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871"/>
        <w:tblW w:w="4555" w:type="pct"/>
        <w:tblLayout w:type="fixed"/>
        <w:tblCellMar>
          <w:left w:w="115" w:type="dxa"/>
          <w:right w:w="14" w:type="dxa"/>
        </w:tblCellMar>
        <w:tblLook w:val="04A0"/>
      </w:tblPr>
      <w:tblGrid>
        <w:gridCol w:w="1710"/>
        <w:gridCol w:w="721"/>
        <w:gridCol w:w="677"/>
        <w:gridCol w:w="677"/>
        <w:gridCol w:w="677"/>
        <w:gridCol w:w="677"/>
        <w:gridCol w:w="677"/>
        <w:gridCol w:w="677"/>
        <w:gridCol w:w="677"/>
        <w:gridCol w:w="677"/>
        <w:gridCol w:w="703"/>
        <w:gridCol w:w="180"/>
      </w:tblGrid>
      <w:tr w:rsidR="001A7763" w:rsidRPr="00747C1F" w:rsidTr="00DF0B48">
        <w:trPr>
          <w:trHeight w:hRule="exact" w:val="317"/>
        </w:trPr>
        <w:tc>
          <w:tcPr>
            <w:tcW w:w="8730" w:type="dxa"/>
            <w:gridSpan w:val="12"/>
            <w:tcBorders>
              <w:top w:val="nil"/>
              <w:left w:val="nil"/>
              <w:right w:val="nil"/>
            </w:tcBorders>
          </w:tcPr>
          <w:p w:rsidR="001A7763" w:rsidRPr="00747C1F" w:rsidRDefault="001A7763" w:rsidP="00892054">
            <w:pPr>
              <w:jc w:val="center"/>
              <w:rPr>
                <w:b/>
                <w:bCs/>
                <w:sz w:val="27"/>
                <w:szCs w:val="27"/>
              </w:rPr>
            </w:pPr>
            <w:r>
              <w:rPr>
                <w:b/>
                <w:bCs/>
                <w:sz w:val="27"/>
                <w:szCs w:val="27"/>
              </w:rPr>
              <w:t>4.1</w:t>
            </w:r>
            <w:r w:rsidRPr="00747C1F">
              <w:rPr>
                <w:b/>
                <w:bCs/>
                <w:sz w:val="27"/>
                <w:szCs w:val="27"/>
              </w:rPr>
              <w:t xml:space="preserve">   Daily Foreign</w:t>
            </w:r>
            <w:r w:rsidRPr="00747C1F">
              <w:rPr>
                <w:sz w:val="27"/>
                <w:szCs w:val="27"/>
              </w:rPr>
              <w:t xml:space="preserve"> </w:t>
            </w:r>
            <w:r w:rsidRPr="00747C1F">
              <w:rPr>
                <w:b/>
                <w:bCs/>
                <w:sz w:val="27"/>
                <w:szCs w:val="27"/>
              </w:rPr>
              <w:t>Exchange   Rates</w:t>
            </w:r>
          </w:p>
        </w:tc>
      </w:tr>
      <w:tr w:rsidR="001A7763" w:rsidRPr="00747C1F" w:rsidTr="00DF0B48">
        <w:trPr>
          <w:trHeight w:hRule="exact" w:val="270"/>
        </w:trPr>
        <w:tc>
          <w:tcPr>
            <w:tcW w:w="8730" w:type="dxa"/>
            <w:gridSpan w:val="12"/>
            <w:tcBorders>
              <w:top w:val="nil"/>
              <w:left w:val="nil"/>
              <w:right w:val="nil"/>
            </w:tcBorders>
          </w:tcPr>
          <w:p w:rsidR="001A7763" w:rsidRPr="00747C1F" w:rsidRDefault="001A7763" w:rsidP="00DF0B48">
            <w:pPr>
              <w:jc w:val="center"/>
              <w:rPr>
                <w:sz w:val="19"/>
                <w:szCs w:val="19"/>
              </w:rPr>
            </w:pPr>
            <w:r w:rsidRPr="00747C1F">
              <w:rPr>
                <w:sz w:val="19"/>
                <w:szCs w:val="19"/>
              </w:rPr>
              <w:t xml:space="preserve">Pak Rupees per Currency Unit </w:t>
            </w:r>
            <w:r w:rsidR="00D151DF">
              <w:rPr>
                <w:sz w:val="19"/>
                <w:szCs w:val="19"/>
              </w:rPr>
              <w:t>Jul</w:t>
            </w:r>
            <w:r w:rsidR="009254E9">
              <w:rPr>
                <w:sz w:val="19"/>
                <w:szCs w:val="19"/>
              </w:rPr>
              <w:t>y</w:t>
            </w:r>
            <w:r w:rsidRPr="00747C1F">
              <w:rPr>
                <w:sz w:val="19"/>
                <w:szCs w:val="19"/>
              </w:rPr>
              <w:t>, 201</w:t>
            </w:r>
            <w:r w:rsidR="00B26E3A">
              <w:rPr>
                <w:sz w:val="19"/>
                <w:szCs w:val="19"/>
              </w:rPr>
              <w:t>7</w:t>
            </w:r>
          </w:p>
        </w:tc>
      </w:tr>
      <w:tr w:rsidR="001A7763" w:rsidRPr="00747C1F" w:rsidTr="00DF0B48">
        <w:trPr>
          <w:trHeight w:hRule="exact" w:val="90"/>
        </w:trPr>
        <w:tc>
          <w:tcPr>
            <w:tcW w:w="8730" w:type="dxa"/>
            <w:gridSpan w:val="12"/>
            <w:tcBorders>
              <w:top w:val="nil"/>
              <w:left w:val="nil"/>
              <w:right w:val="nil"/>
            </w:tcBorders>
          </w:tcPr>
          <w:p w:rsidR="001A7763" w:rsidRPr="00747C1F" w:rsidRDefault="001A7763" w:rsidP="00892054">
            <w:pPr>
              <w:jc w:val="center"/>
              <w:rPr>
                <w:sz w:val="19"/>
                <w:szCs w:val="19"/>
              </w:rPr>
            </w:pPr>
          </w:p>
        </w:tc>
      </w:tr>
      <w:tr w:rsidR="004D0E06" w:rsidRPr="00747C1F" w:rsidTr="004D0E06">
        <w:trPr>
          <w:trHeight w:val="245"/>
        </w:trPr>
        <w:tc>
          <w:tcPr>
            <w:tcW w:w="1710" w:type="dxa"/>
            <w:tcBorders>
              <w:top w:val="single" w:sz="12" w:space="0" w:color="auto"/>
              <w:left w:val="nil"/>
              <w:bottom w:val="single" w:sz="12" w:space="0" w:color="auto"/>
            </w:tcBorders>
            <w:shd w:val="clear" w:color="auto" w:fill="auto"/>
            <w:tcMar>
              <w:left w:w="58" w:type="dxa"/>
              <w:right w:w="43" w:type="dxa"/>
            </w:tcMar>
            <w:vAlign w:val="center"/>
            <w:hideMark/>
          </w:tcPr>
          <w:p w:rsidR="004D0E06" w:rsidRPr="00747C1F" w:rsidRDefault="004D0E06" w:rsidP="00892054">
            <w:pPr>
              <w:rPr>
                <w:b/>
                <w:sz w:val="15"/>
                <w:szCs w:val="15"/>
              </w:rPr>
            </w:pPr>
            <w:r w:rsidRPr="00747C1F">
              <w:rPr>
                <w:b/>
                <w:sz w:val="15"/>
                <w:szCs w:val="15"/>
              </w:rPr>
              <w:t>CURRENCY\DATE</w:t>
            </w:r>
          </w:p>
        </w:tc>
        <w:tc>
          <w:tcPr>
            <w:tcW w:w="721" w:type="dxa"/>
            <w:tcBorders>
              <w:top w:val="single" w:sz="12" w:space="0" w:color="auto"/>
              <w:left w:val="nil"/>
              <w:bottom w:val="single" w:sz="12" w:space="0" w:color="auto"/>
            </w:tcBorders>
            <w:shd w:val="clear" w:color="auto" w:fill="auto"/>
            <w:tcMar>
              <w:left w:w="29" w:type="dxa"/>
              <w:right w:w="29" w:type="dxa"/>
            </w:tcMar>
            <w:vAlign w:val="bottom"/>
            <w:hideMark/>
          </w:tcPr>
          <w:p w:rsidR="004D0E06" w:rsidRDefault="004D0E06" w:rsidP="00D151DF">
            <w:pPr>
              <w:jc w:val="right"/>
              <w:rPr>
                <w:sz w:val="16"/>
                <w:szCs w:val="16"/>
              </w:rPr>
            </w:pPr>
            <w:r>
              <w:rPr>
                <w:sz w:val="16"/>
                <w:szCs w:val="16"/>
              </w:rPr>
              <w:t>04</w:t>
            </w:r>
          </w:p>
        </w:tc>
        <w:tc>
          <w:tcPr>
            <w:tcW w:w="677" w:type="dxa"/>
            <w:tcBorders>
              <w:top w:val="single" w:sz="12" w:space="0" w:color="auto"/>
              <w:left w:val="nil"/>
              <w:bottom w:val="single" w:sz="12" w:space="0" w:color="auto"/>
            </w:tcBorders>
            <w:shd w:val="clear" w:color="auto" w:fill="auto"/>
            <w:tcMar>
              <w:left w:w="29" w:type="dxa"/>
              <w:right w:w="29" w:type="dxa"/>
            </w:tcMar>
            <w:vAlign w:val="bottom"/>
            <w:hideMark/>
          </w:tcPr>
          <w:p w:rsidR="004D0E06" w:rsidRDefault="004D0E06" w:rsidP="00D151DF">
            <w:pPr>
              <w:jc w:val="right"/>
              <w:rPr>
                <w:sz w:val="16"/>
                <w:szCs w:val="16"/>
              </w:rPr>
            </w:pPr>
            <w:r>
              <w:rPr>
                <w:sz w:val="16"/>
                <w:szCs w:val="16"/>
              </w:rPr>
              <w:t>05</w:t>
            </w:r>
          </w:p>
        </w:tc>
        <w:tc>
          <w:tcPr>
            <w:tcW w:w="677" w:type="dxa"/>
            <w:tcBorders>
              <w:top w:val="single" w:sz="12" w:space="0" w:color="auto"/>
              <w:left w:val="nil"/>
              <w:bottom w:val="single" w:sz="12" w:space="0" w:color="auto"/>
            </w:tcBorders>
            <w:shd w:val="clear" w:color="auto" w:fill="auto"/>
            <w:tcMar>
              <w:left w:w="29" w:type="dxa"/>
              <w:right w:w="29" w:type="dxa"/>
            </w:tcMar>
            <w:vAlign w:val="bottom"/>
            <w:hideMark/>
          </w:tcPr>
          <w:p w:rsidR="004D0E06" w:rsidRDefault="004D0E06" w:rsidP="00D151DF">
            <w:pPr>
              <w:jc w:val="right"/>
              <w:rPr>
                <w:sz w:val="16"/>
                <w:szCs w:val="16"/>
              </w:rPr>
            </w:pPr>
            <w:r>
              <w:rPr>
                <w:sz w:val="16"/>
                <w:szCs w:val="16"/>
              </w:rPr>
              <w:t>06</w:t>
            </w:r>
          </w:p>
        </w:tc>
        <w:tc>
          <w:tcPr>
            <w:tcW w:w="677" w:type="dxa"/>
            <w:tcBorders>
              <w:top w:val="single" w:sz="12" w:space="0" w:color="auto"/>
              <w:left w:val="nil"/>
              <w:bottom w:val="single" w:sz="12" w:space="0" w:color="auto"/>
            </w:tcBorders>
            <w:shd w:val="clear" w:color="auto" w:fill="auto"/>
            <w:tcMar>
              <w:left w:w="29" w:type="dxa"/>
              <w:right w:w="29" w:type="dxa"/>
            </w:tcMar>
            <w:vAlign w:val="bottom"/>
            <w:hideMark/>
          </w:tcPr>
          <w:p w:rsidR="004D0E06" w:rsidRDefault="004D0E06" w:rsidP="00D151DF">
            <w:pPr>
              <w:jc w:val="right"/>
              <w:rPr>
                <w:sz w:val="16"/>
                <w:szCs w:val="16"/>
              </w:rPr>
            </w:pPr>
            <w:r>
              <w:rPr>
                <w:sz w:val="16"/>
                <w:szCs w:val="16"/>
              </w:rPr>
              <w:t>07</w:t>
            </w:r>
          </w:p>
        </w:tc>
        <w:tc>
          <w:tcPr>
            <w:tcW w:w="677" w:type="dxa"/>
            <w:tcBorders>
              <w:top w:val="single" w:sz="12" w:space="0" w:color="auto"/>
              <w:left w:val="nil"/>
              <w:bottom w:val="single" w:sz="12" w:space="0" w:color="auto"/>
              <w:right w:val="nil"/>
            </w:tcBorders>
            <w:shd w:val="clear" w:color="auto" w:fill="auto"/>
            <w:tcMar>
              <w:left w:w="29" w:type="dxa"/>
              <w:right w:w="29" w:type="dxa"/>
            </w:tcMar>
            <w:vAlign w:val="bottom"/>
          </w:tcPr>
          <w:p w:rsidR="004D0E06" w:rsidRDefault="004D0E06" w:rsidP="00D151DF">
            <w:pPr>
              <w:jc w:val="right"/>
              <w:rPr>
                <w:sz w:val="16"/>
                <w:szCs w:val="16"/>
              </w:rPr>
            </w:pPr>
            <w:r>
              <w:rPr>
                <w:sz w:val="16"/>
                <w:szCs w:val="16"/>
              </w:rPr>
              <w:t>10</w:t>
            </w:r>
          </w:p>
        </w:tc>
        <w:tc>
          <w:tcPr>
            <w:tcW w:w="677" w:type="dxa"/>
            <w:tcBorders>
              <w:top w:val="single" w:sz="12" w:space="0" w:color="auto"/>
              <w:left w:val="nil"/>
              <w:bottom w:val="single" w:sz="12" w:space="0" w:color="auto"/>
            </w:tcBorders>
            <w:shd w:val="clear" w:color="auto" w:fill="auto"/>
            <w:tcMar>
              <w:left w:w="29" w:type="dxa"/>
              <w:right w:w="29" w:type="dxa"/>
            </w:tcMar>
            <w:vAlign w:val="bottom"/>
          </w:tcPr>
          <w:p w:rsidR="004D0E06" w:rsidRDefault="004D0E06" w:rsidP="00D151DF">
            <w:pPr>
              <w:jc w:val="right"/>
              <w:rPr>
                <w:sz w:val="16"/>
                <w:szCs w:val="16"/>
              </w:rPr>
            </w:pPr>
            <w:r>
              <w:rPr>
                <w:sz w:val="16"/>
                <w:szCs w:val="16"/>
              </w:rPr>
              <w:t>11</w:t>
            </w:r>
          </w:p>
        </w:tc>
        <w:tc>
          <w:tcPr>
            <w:tcW w:w="677" w:type="dxa"/>
            <w:tcBorders>
              <w:top w:val="single" w:sz="12" w:space="0" w:color="auto"/>
              <w:left w:val="nil"/>
              <w:bottom w:val="single" w:sz="12" w:space="0" w:color="auto"/>
            </w:tcBorders>
            <w:shd w:val="clear" w:color="auto" w:fill="auto"/>
            <w:tcMar>
              <w:left w:w="29" w:type="dxa"/>
              <w:right w:w="29" w:type="dxa"/>
            </w:tcMar>
            <w:vAlign w:val="bottom"/>
            <w:hideMark/>
          </w:tcPr>
          <w:p w:rsidR="004D0E06" w:rsidRDefault="004D0E06" w:rsidP="00D151DF">
            <w:pPr>
              <w:jc w:val="right"/>
              <w:rPr>
                <w:sz w:val="16"/>
                <w:szCs w:val="16"/>
              </w:rPr>
            </w:pPr>
            <w:r>
              <w:rPr>
                <w:sz w:val="16"/>
                <w:szCs w:val="16"/>
              </w:rPr>
              <w:t>12</w:t>
            </w:r>
          </w:p>
        </w:tc>
        <w:tc>
          <w:tcPr>
            <w:tcW w:w="677" w:type="dxa"/>
            <w:tcBorders>
              <w:top w:val="single" w:sz="12" w:space="0" w:color="auto"/>
              <w:left w:val="nil"/>
              <w:bottom w:val="single" w:sz="12" w:space="0" w:color="auto"/>
            </w:tcBorders>
            <w:shd w:val="clear" w:color="auto" w:fill="auto"/>
            <w:tcMar>
              <w:left w:w="29" w:type="dxa"/>
              <w:right w:w="29" w:type="dxa"/>
            </w:tcMar>
            <w:vAlign w:val="bottom"/>
            <w:hideMark/>
          </w:tcPr>
          <w:p w:rsidR="004D0E06" w:rsidRDefault="004D0E06" w:rsidP="00D151DF">
            <w:pPr>
              <w:jc w:val="right"/>
              <w:rPr>
                <w:sz w:val="16"/>
                <w:szCs w:val="16"/>
              </w:rPr>
            </w:pPr>
            <w:r>
              <w:rPr>
                <w:sz w:val="16"/>
                <w:szCs w:val="16"/>
              </w:rPr>
              <w:t>13</w:t>
            </w:r>
          </w:p>
        </w:tc>
        <w:tc>
          <w:tcPr>
            <w:tcW w:w="677" w:type="dxa"/>
            <w:tcBorders>
              <w:top w:val="single" w:sz="12" w:space="0" w:color="auto"/>
              <w:left w:val="nil"/>
              <w:bottom w:val="single" w:sz="12" w:space="0" w:color="auto"/>
              <w:right w:val="nil"/>
            </w:tcBorders>
            <w:shd w:val="clear" w:color="auto" w:fill="auto"/>
            <w:tcMar>
              <w:left w:w="29" w:type="dxa"/>
              <w:right w:w="29" w:type="dxa"/>
            </w:tcMar>
            <w:vAlign w:val="bottom"/>
          </w:tcPr>
          <w:p w:rsidR="004D0E06" w:rsidRDefault="004D0E06" w:rsidP="00D151DF">
            <w:pPr>
              <w:jc w:val="right"/>
              <w:rPr>
                <w:sz w:val="16"/>
                <w:szCs w:val="16"/>
              </w:rPr>
            </w:pPr>
            <w:r>
              <w:rPr>
                <w:sz w:val="16"/>
                <w:szCs w:val="16"/>
              </w:rPr>
              <w:t>14</w:t>
            </w:r>
          </w:p>
        </w:tc>
        <w:tc>
          <w:tcPr>
            <w:tcW w:w="703" w:type="dxa"/>
            <w:tcBorders>
              <w:top w:val="single" w:sz="12" w:space="0" w:color="auto"/>
              <w:left w:val="nil"/>
              <w:bottom w:val="single" w:sz="12" w:space="0" w:color="auto"/>
              <w:right w:val="nil"/>
            </w:tcBorders>
            <w:vAlign w:val="bottom"/>
          </w:tcPr>
          <w:p w:rsidR="004D0E06" w:rsidRDefault="004D0E06" w:rsidP="00D151DF">
            <w:pPr>
              <w:jc w:val="right"/>
              <w:rPr>
                <w:sz w:val="16"/>
                <w:szCs w:val="16"/>
              </w:rPr>
            </w:pPr>
            <w:r>
              <w:rPr>
                <w:sz w:val="16"/>
                <w:szCs w:val="16"/>
              </w:rPr>
              <w:t>17</w:t>
            </w:r>
          </w:p>
        </w:tc>
        <w:tc>
          <w:tcPr>
            <w:tcW w:w="180" w:type="dxa"/>
            <w:tcBorders>
              <w:top w:val="single" w:sz="12" w:space="0" w:color="auto"/>
              <w:left w:val="nil"/>
              <w:bottom w:val="single" w:sz="12" w:space="0" w:color="auto"/>
            </w:tcBorders>
            <w:shd w:val="clear" w:color="auto" w:fill="auto"/>
            <w:tcMar>
              <w:left w:w="29" w:type="dxa"/>
              <w:right w:w="29" w:type="dxa"/>
            </w:tcMar>
            <w:vAlign w:val="bottom"/>
          </w:tcPr>
          <w:p w:rsidR="004D0E06" w:rsidRDefault="004D0E06" w:rsidP="004D0E06">
            <w:pPr>
              <w:jc w:val="center"/>
              <w:rPr>
                <w:sz w:val="16"/>
                <w:szCs w:val="16"/>
              </w:rPr>
            </w:pPr>
          </w:p>
        </w:tc>
      </w:tr>
      <w:tr w:rsidR="001A7763" w:rsidRPr="00747C1F" w:rsidTr="00DF0B48">
        <w:trPr>
          <w:trHeight w:val="245"/>
        </w:trPr>
        <w:tc>
          <w:tcPr>
            <w:tcW w:w="1710" w:type="dxa"/>
            <w:tcBorders>
              <w:top w:val="nil"/>
              <w:left w:val="nil"/>
              <w:bottom w:val="nil"/>
              <w:right w:val="nil"/>
            </w:tcBorders>
            <w:shd w:val="clear" w:color="auto" w:fill="auto"/>
            <w:tcMar>
              <w:left w:w="58" w:type="dxa"/>
              <w:right w:w="43" w:type="dxa"/>
            </w:tcMar>
            <w:vAlign w:val="center"/>
            <w:hideMark/>
          </w:tcPr>
          <w:p w:rsidR="001A7763" w:rsidRPr="00747C1F" w:rsidRDefault="001A7763" w:rsidP="00892054">
            <w:pPr>
              <w:rPr>
                <w:sz w:val="14"/>
                <w:szCs w:val="14"/>
              </w:rPr>
            </w:pPr>
          </w:p>
        </w:tc>
        <w:tc>
          <w:tcPr>
            <w:tcW w:w="721" w:type="dxa"/>
            <w:tcBorders>
              <w:left w:val="nil"/>
              <w:bottom w:val="nil"/>
              <w:right w:val="nil"/>
            </w:tcBorders>
            <w:shd w:val="clear" w:color="auto" w:fill="auto"/>
            <w:tcMar>
              <w:left w:w="14" w:type="dxa"/>
              <w:right w:w="14" w:type="dxa"/>
            </w:tcMar>
            <w:vAlign w:val="center"/>
            <w:hideMark/>
          </w:tcPr>
          <w:p w:rsidR="001A7763" w:rsidRPr="00747C1F" w:rsidRDefault="001A7763" w:rsidP="00892054">
            <w:pPr>
              <w:jc w:val="right"/>
              <w:rPr>
                <w:color w:val="000000"/>
                <w:sz w:val="12"/>
                <w:szCs w:val="12"/>
              </w:rPr>
            </w:pPr>
          </w:p>
        </w:tc>
        <w:tc>
          <w:tcPr>
            <w:tcW w:w="677" w:type="dxa"/>
            <w:tcBorders>
              <w:left w:val="nil"/>
              <w:bottom w:val="nil"/>
              <w:right w:val="nil"/>
            </w:tcBorders>
            <w:shd w:val="clear" w:color="auto" w:fill="auto"/>
            <w:tcMar>
              <w:left w:w="14" w:type="dxa"/>
              <w:right w:w="14" w:type="dxa"/>
            </w:tcMar>
            <w:vAlign w:val="center"/>
            <w:hideMark/>
          </w:tcPr>
          <w:p w:rsidR="001A7763" w:rsidRPr="00747C1F" w:rsidRDefault="001A7763" w:rsidP="00892054">
            <w:pPr>
              <w:jc w:val="right"/>
              <w:rPr>
                <w:color w:val="000000"/>
                <w:sz w:val="12"/>
                <w:szCs w:val="12"/>
              </w:rPr>
            </w:pPr>
          </w:p>
        </w:tc>
        <w:tc>
          <w:tcPr>
            <w:tcW w:w="677" w:type="dxa"/>
            <w:tcBorders>
              <w:left w:val="nil"/>
              <w:bottom w:val="nil"/>
              <w:right w:val="nil"/>
            </w:tcBorders>
            <w:shd w:val="clear" w:color="auto" w:fill="auto"/>
            <w:tcMar>
              <w:left w:w="14" w:type="dxa"/>
              <w:right w:w="14" w:type="dxa"/>
            </w:tcMar>
            <w:vAlign w:val="center"/>
            <w:hideMark/>
          </w:tcPr>
          <w:p w:rsidR="001A7763" w:rsidRPr="00747C1F" w:rsidRDefault="001A7763" w:rsidP="00892054">
            <w:pPr>
              <w:jc w:val="right"/>
              <w:rPr>
                <w:color w:val="000000"/>
                <w:sz w:val="12"/>
                <w:szCs w:val="12"/>
              </w:rPr>
            </w:pPr>
          </w:p>
        </w:tc>
        <w:tc>
          <w:tcPr>
            <w:tcW w:w="677" w:type="dxa"/>
            <w:tcBorders>
              <w:left w:val="nil"/>
              <w:bottom w:val="nil"/>
              <w:right w:val="nil"/>
            </w:tcBorders>
            <w:shd w:val="clear" w:color="auto" w:fill="auto"/>
            <w:tcMar>
              <w:left w:w="14" w:type="dxa"/>
              <w:right w:w="14" w:type="dxa"/>
            </w:tcMar>
            <w:vAlign w:val="center"/>
            <w:hideMark/>
          </w:tcPr>
          <w:p w:rsidR="001A7763" w:rsidRPr="00747C1F" w:rsidRDefault="001A7763" w:rsidP="00892054">
            <w:pPr>
              <w:jc w:val="right"/>
              <w:rPr>
                <w:color w:val="000000"/>
                <w:sz w:val="12"/>
                <w:szCs w:val="12"/>
              </w:rPr>
            </w:pPr>
          </w:p>
        </w:tc>
        <w:tc>
          <w:tcPr>
            <w:tcW w:w="677" w:type="dxa"/>
            <w:tcBorders>
              <w:left w:val="nil"/>
              <w:bottom w:val="nil"/>
              <w:right w:val="nil"/>
            </w:tcBorders>
            <w:shd w:val="clear" w:color="auto" w:fill="auto"/>
            <w:vAlign w:val="center"/>
          </w:tcPr>
          <w:p w:rsidR="001A7763" w:rsidRPr="00747C1F" w:rsidRDefault="001A7763" w:rsidP="00892054">
            <w:pPr>
              <w:jc w:val="right"/>
              <w:rPr>
                <w:color w:val="000000"/>
                <w:sz w:val="12"/>
                <w:szCs w:val="12"/>
              </w:rPr>
            </w:pPr>
          </w:p>
        </w:tc>
        <w:tc>
          <w:tcPr>
            <w:tcW w:w="677" w:type="dxa"/>
            <w:tcBorders>
              <w:left w:val="nil"/>
              <w:bottom w:val="nil"/>
              <w:right w:val="nil"/>
            </w:tcBorders>
            <w:shd w:val="clear" w:color="auto" w:fill="auto"/>
            <w:vAlign w:val="center"/>
          </w:tcPr>
          <w:p w:rsidR="001A7763" w:rsidRPr="00747C1F" w:rsidRDefault="001A7763" w:rsidP="00892054">
            <w:pPr>
              <w:jc w:val="right"/>
              <w:rPr>
                <w:color w:val="000000"/>
                <w:sz w:val="12"/>
                <w:szCs w:val="12"/>
              </w:rPr>
            </w:pPr>
          </w:p>
        </w:tc>
        <w:tc>
          <w:tcPr>
            <w:tcW w:w="677" w:type="dxa"/>
            <w:tcBorders>
              <w:left w:val="nil"/>
              <w:bottom w:val="nil"/>
              <w:right w:val="nil"/>
            </w:tcBorders>
            <w:shd w:val="clear" w:color="auto" w:fill="auto"/>
            <w:tcMar>
              <w:left w:w="14" w:type="dxa"/>
              <w:right w:w="14" w:type="dxa"/>
            </w:tcMar>
            <w:vAlign w:val="center"/>
            <w:hideMark/>
          </w:tcPr>
          <w:p w:rsidR="001A7763" w:rsidRPr="00747C1F" w:rsidRDefault="001A7763" w:rsidP="00892054">
            <w:pPr>
              <w:jc w:val="right"/>
              <w:rPr>
                <w:color w:val="000000"/>
                <w:sz w:val="12"/>
                <w:szCs w:val="12"/>
              </w:rPr>
            </w:pPr>
          </w:p>
        </w:tc>
        <w:tc>
          <w:tcPr>
            <w:tcW w:w="677" w:type="dxa"/>
            <w:tcBorders>
              <w:left w:val="nil"/>
              <w:bottom w:val="nil"/>
              <w:right w:val="nil"/>
            </w:tcBorders>
            <w:shd w:val="clear" w:color="auto" w:fill="auto"/>
            <w:tcMar>
              <w:left w:w="14" w:type="dxa"/>
              <w:right w:w="14" w:type="dxa"/>
            </w:tcMar>
            <w:vAlign w:val="center"/>
            <w:hideMark/>
          </w:tcPr>
          <w:p w:rsidR="001A7763" w:rsidRPr="00747C1F" w:rsidRDefault="001A7763" w:rsidP="00892054">
            <w:pPr>
              <w:jc w:val="right"/>
              <w:rPr>
                <w:color w:val="000000"/>
                <w:sz w:val="12"/>
                <w:szCs w:val="12"/>
              </w:rPr>
            </w:pPr>
          </w:p>
        </w:tc>
        <w:tc>
          <w:tcPr>
            <w:tcW w:w="677" w:type="dxa"/>
            <w:tcBorders>
              <w:left w:val="nil"/>
              <w:bottom w:val="nil"/>
              <w:right w:val="nil"/>
            </w:tcBorders>
            <w:shd w:val="clear" w:color="auto" w:fill="auto"/>
          </w:tcPr>
          <w:p w:rsidR="001A7763" w:rsidRPr="00747C1F" w:rsidRDefault="001A7763" w:rsidP="00892054">
            <w:pPr>
              <w:jc w:val="right"/>
              <w:rPr>
                <w:color w:val="000000"/>
                <w:sz w:val="12"/>
                <w:szCs w:val="12"/>
              </w:rPr>
            </w:pPr>
          </w:p>
        </w:tc>
        <w:tc>
          <w:tcPr>
            <w:tcW w:w="703" w:type="dxa"/>
            <w:tcBorders>
              <w:left w:val="nil"/>
              <w:bottom w:val="nil"/>
              <w:right w:val="nil"/>
            </w:tcBorders>
          </w:tcPr>
          <w:p w:rsidR="001A7763" w:rsidRPr="00747C1F" w:rsidRDefault="001A7763" w:rsidP="00892054">
            <w:pPr>
              <w:jc w:val="right"/>
              <w:rPr>
                <w:color w:val="000000"/>
                <w:sz w:val="12"/>
                <w:szCs w:val="12"/>
              </w:rPr>
            </w:pPr>
          </w:p>
        </w:tc>
        <w:tc>
          <w:tcPr>
            <w:tcW w:w="180" w:type="dxa"/>
            <w:tcBorders>
              <w:left w:val="nil"/>
              <w:bottom w:val="nil"/>
              <w:right w:val="nil"/>
            </w:tcBorders>
            <w:shd w:val="clear" w:color="auto" w:fill="auto"/>
            <w:vAlign w:val="center"/>
          </w:tcPr>
          <w:p w:rsidR="001A7763" w:rsidRPr="00747C1F" w:rsidRDefault="001A7763" w:rsidP="00892054">
            <w:pPr>
              <w:jc w:val="right"/>
              <w:rPr>
                <w:color w:val="000000"/>
                <w:sz w:val="12"/>
                <w:szCs w:val="12"/>
              </w:rPr>
            </w:pPr>
          </w:p>
        </w:tc>
      </w:tr>
      <w:tr w:rsidR="004D0E06" w:rsidRPr="00747C1F" w:rsidTr="004D0E06">
        <w:trPr>
          <w:trHeight w:val="245"/>
        </w:trPr>
        <w:tc>
          <w:tcPr>
            <w:tcW w:w="1710" w:type="dxa"/>
            <w:tcBorders>
              <w:top w:val="nil"/>
              <w:left w:val="nil"/>
              <w:bottom w:val="nil"/>
              <w:right w:val="nil"/>
            </w:tcBorders>
            <w:shd w:val="clear" w:color="auto" w:fill="auto"/>
            <w:tcMar>
              <w:left w:w="58" w:type="dxa"/>
              <w:right w:w="43" w:type="dxa"/>
            </w:tcMar>
            <w:vAlign w:val="center"/>
            <w:hideMark/>
          </w:tcPr>
          <w:p w:rsidR="004D0E06" w:rsidRPr="00747C1F" w:rsidRDefault="004D0E06" w:rsidP="00892054">
            <w:pPr>
              <w:rPr>
                <w:sz w:val="14"/>
                <w:szCs w:val="14"/>
              </w:rPr>
            </w:pPr>
            <w:r w:rsidRPr="00747C1F">
              <w:rPr>
                <w:sz w:val="14"/>
                <w:szCs w:val="14"/>
              </w:rPr>
              <w:t>Australian Dollar</w:t>
            </w:r>
          </w:p>
        </w:tc>
        <w:tc>
          <w:tcPr>
            <w:tcW w:w="721"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r>
              <w:rPr>
                <w:color w:val="000000"/>
                <w:sz w:val="14"/>
                <w:szCs w:val="14"/>
              </w:rPr>
              <w:t>80.1336</w:t>
            </w:r>
          </w:p>
        </w:tc>
        <w:tc>
          <w:tcPr>
            <w:tcW w:w="677"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r>
              <w:rPr>
                <w:color w:val="000000"/>
                <w:sz w:val="14"/>
                <w:szCs w:val="14"/>
              </w:rPr>
              <w:t>81.1673</w:t>
            </w:r>
          </w:p>
        </w:tc>
        <w:tc>
          <w:tcPr>
            <w:tcW w:w="677"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r>
              <w:rPr>
                <w:color w:val="000000"/>
                <w:sz w:val="14"/>
                <w:szCs w:val="14"/>
              </w:rPr>
              <w:t>80.9860</w:t>
            </w:r>
          </w:p>
        </w:tc>
        <w:tc>
          <w:tcPr>
            <w:tcW w:w="677"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r>
              <w:rPr>
                <w:color w:val="000000"/>
                <w:sz w:val="14"/>
                <w:szCs w:val="14"/>
              </w:rPr>
              <w:t>80.2248</w:t>
            </w:r>
          </w:p>
        </w:tc>
        <w:tc>
          <w:tcPr>
            <w:tcW w:w="677" w:type="dxa"/>
            <w:tcBorders>
              <w:top w:val="nil"/>
              <w:left w:val="nil"/>
              <w:bottom w:val="nil"/>
              <w:right w:val="nil"/>
            </w:tcBorders>
            <w:shd w:val="clear" w:color="auto" w:fill="auto"/>
            <w:tcMar>
              <w:left w:w="29" w:type="dxa"/>
              <w:right w:w="29" w:type="dxa"/>
            </w:tcMar>
            <w:vAlign w:val="center"/>
          </w:tcPr>
          <w:p w:rsidR="004D0E06" w:rsidRDefault="004D0E06" w:rsidP="004D0E06">
            <w:pPr>
              <w:jc w:val="right"/>
              <w:rPr>
                <w:color w:val="000000"/>
                <w:sz w:val="14"/>
                <w:szCs w:val="14"/>
              </w:rPr>
            </w:pPr>
            <w:r>
              <w:rPr>
                <w:color w:val="000000"/>
                <w:sz w:val="14"/>
                <w:szCs w:val="14"/>
              </w:rPr>
              <w:t>80.2083</w:t>
            </w:r>
          </w:p>
        </w:tc>
        <w:tc>
          <w:tcPr>
            <w:tcW w:w="677" w:type="dxa"/>
            <w:tcBorders>
              <w:top w:val="nil"/>
              <w:left w:val="nil"/>
              <w:bottom w:val="nil"/>
              <w:right w:val="nil"/>
            </w:tcBorders>
            <w:shd w:val="clear" w:color="auto" w:fill="auto"/>
            <w:tcMar>
              <w:left w:w="29" w:type="dxa"/>
              <w:right w:w="29" w:type="dxa"/>
            </w:tcMar>
            <w:vAlign w:val="center"/>
          </w:tcPr>
          <w:p w:rsidR="004D0E06" w:rsidRDefault="004D0E06" w:rsidP="004D0E06">
            <w:pPr>
              <w:jc w:val="right"/>
              <w:rPr>
                <w:color w:val="000000"/>
                <w:sz w:val="14"/>
                <w:szCs w:val="14"/>
              </w:rPr>
            </w:pPr>
            <w:r>
              <w:rPr>
                <w:color w:val="000000"/>
                <w:sz w:val="14"/>
                <w:szCs w:val="14"/>
              </w:rPr>
              <w:t>80.1028</w:t>
            </w:r>
          </w:p>
        </w:tc>
        <w:tc>
          <w:tcPr>
            <w:tcW w:w="677"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r>
              <w:rPr>
                <w:color w:val="000000"/>
                <w:sz w:val="14"/>
                <w:szCs w:val="14"/>
              </w:rPr>
              <w:t>80.5291</w:t>
            </w:r>
          </w:p>
        </w:tc>
        <w:tc>
          <w:tcPr>
            <w:tcW w:w="677"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r>
              <w:rPr>
                <w:color w:val="000000"/>
                <w:sz w:val="14"/>
                <w:szCs w:val="14"/>
              </w:rPr>
              <w:t>80.9991</w:t>
            </w:r>
          </w:p>
        </w:tc>
        <w:tc>
          <w:tcPr>
            <w:tcW w:w="677" w:type="dxa"/>
            <w:tcBorders>
              <w:top w:val="nil"/>
              <w:left w:val="nil"/>
              <w:bottom w:val="nil"/>
              <w:right w:val="nil"/>
            </w:tcBorders>
            <w:shd w:val="clear" w:color="auto" w:fill="auto"/>
            <w:tcMar>
              <w:left w:w="29" w:type="dxa"/>
              <w:right w:w="29" w:type="dxa"/>
            </w:tcMar>
            <w:vAlign w:val="center"/>
          </w:tcPr>
          <w:p w:rsidR="004D0E06" w:rsidRDefault="004D0E06" w:rsidP="004D0E06">
            <w:pPr>
              <w:jc w:val="right"/>
              <w:rPr>
                <w:color w:val="000000"/>
                <w:sz w:val="14"/>
                <w:szCs w:val="14"/>
              </w:rPr>
            </w:pPr>
            <w:r>
              <w:rPr>
                <w:color w:val="000000"/>
                <w:sz w:val="14"/>
                <w:szCs w:val="14"/>
              </w:rPr>
              <w:t>81.4862</w:t>
            </w:r>
          </w:p>
        </w:tc>
        <w:tc>
          <w:tcPr>
            <w:tcW w:w="703" w:type="dxa"/>
            <w:tcBorders>
              <w:top w:val="nil"/>
              <w:left w:val="nil"/>
              <w:bottom w:val="nil"/>
              <w:right w:val="nil"/>
            </w:tcBorders>
            <w:tcMar>
              <w:left w:w="29" w:type="dxa"/>
              <w:right w:w="29" w:type="dxa"/>
            </w:tcMar>
            <w:vAlign w:val="center"/>
          </w:tcPr>
          <w:p w:rsidR="004D0E06" w:rsidRDefault="004D0E06" w:rsidP="004D0E06">
            <w:pPr>
              <w:jc w:val="right"/>
              <w:rPr>
                <w:color w:val="000000"/>
                <w:sz w:val="14"/>
                <w:szCs w:val="14"/>
              </w:rPr>
            </w:pPr>
            <w:r>
              <w:rPr>
                <w:color w:val="000000"/>
                <w:sz w:val="14"/>
                <w:szCs w:val="14"/>
              </w:rPr>
              <w:t>82.2153</w:t>
            </w:r>
          </w:p>
        </w:tc>
        <w:tc>
          <w:tcPr>
            <w:tcW w:w="180" w:type="dxa"/>
            <w:tcBorders>
              <w:top w:val="nil"/>
              <w:left w:val="nil"/>
              <w:bottom w:val="nil"/>
              <w:right w:val="nil"/>
            </w:tcBorders>
            <w:shd w:val="clear" w:color="auto" w:fill="auto"/>
            <w:tcMar>
              <w:left w:w="29" w:type="dxa"/>
              <w:right w:w="29" w:type="dxa"/>
            </w:tcMar>
            <w:vAlign w:val="center"/>
          </w:tcPr>
          <w:p w:rsidR="004D0E06" w:rsidRDefault="004D0E06" w:rsidP="00DF006B">
            <w:pPr>
              <w:jc w:val="right"/>
              <w:rPr>
                <w:color w:val="000000"/>
                <w:sz w:val="14"/>
                <w:szCs w:val="14"/>
              </w:rPr>
            </w:pPr>
          </w:p>
        </w:tc>
      </w:tr>
      <w:tr w:rsidR="004D0E06" w:rsidRPr="00747C1F" w:rsidTr="004D0E06">
        <w:trPr>
          <w:trHeight w:val="245"/>
        </w:trPr>
        <w:tc>
          <w:tcPr>
            <w:tcW w:w="1710" w:type="dxa"/>
            <w:tcBorders>
              <w:top w:val="nil"/>
              <w:left w:val="nil"/>
              <w:bottom w:val="nil"/>
              <w:right w:val="nil"/>
            </w:tcBorders>
            <w:shd w:val="clear" w:color="auto" w:fill="auto"/>
            <w:tcMar>
              <w:left w:w="58" w:type="dxa"/>
              <w:right w:w="43" w:type="dxa"/>
            </w:tcMar>
            <w:vAlign w:val="center"/>
            <w:hideMark/>
          </w:tcPr>
          <w:p w:rsidR="004D0E06" w:rsidRPr="00747C1F" w:rsidRDefault="004D0E06"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4D0E06" w:rsidRDefault="004D0E06" w:rsidP="004D0E0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4D0E06" w:rsidRDefault="004D0E06" w:rsidP="004D0E0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4D0E06" w:rsidRDefault="004D0E06" w:rsidP="004D0E06">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4D0E06" w:rsidRDefault="004D0E06" w:rsidP="004D0E06">
            <w:pPr>
              <w:jc w:val="right"/>
              <w:rPr>
                <w:color w:val="000000"/>
                <w:sz w:val="14"/>
                <w:szCs w:val="14"/>
              </w:rPr>
            </w:pPr>
          </w:p>
        </w:tc>
        <w:tc>
          <w:tcPr>
            <w:tcW w:w="180" w:type="dxa"/>
            <w:tcBorders>
              <w:top w:val="nil"/>
              <w:left w:val="nil"/>
              <w:bottom w:val="nil"/>
              <w:right w:val="nil"/>
            </w:tcBorders>
            <w:shd w:val="clear" w:color="auto" w:fill="auto"/>
            <w:tcMar>
              <w:left w:w="29" w:type="dxa"/>
              <w:right w:w="29" w:type="dxa"/>
            </w:tcMar>
            <w:vAlign w:val="center"/>
          </w:tcPr>
          <w:p w:rsidR="004D0E06" w:rsidRDefault="004D0E06" w:rsidP="00DF006B">
            <w:pPr>
              <w:jc w:val="right"/>
              <w:rPr>
                <w:color w:val="000000"/>
                <w:sz w:val="14"/>
                <w:szCs w:val="14"/>
              </w:rPr>
            </w:pPr>
          </w:p>
        </w:tc>
      </w:tr>
      <w:tr w:rsidR="004D0E06" w:rsidRPr="00747C1F" w:rsidTr="004D0E06">
        <w:trPr>
          <w:trHeight w:val="245"/>
        </w:trPr>
        <w:tc>
          <w:tcPr>
            <w:tcW w:w="1710" w:type="dxa"/>
            <w:tcBorders>
              <w:top w:val="nil"/>
              <w:left w:val="nil"/>
              <w:bottom w:val="nil"/>
              <w:right w:val="nil"/>
            </w:tcBorders>
            <w:shd w:val="clear" w:color="auto" w:fill="auto"/>
            <w:tcMar>
              <w:left w:w="58" w:type="dxa"/>
              <w:right w:w="43" w:type="dxa"/>
            </w:tcMar>
            <w:vAlign w:val="center"/>
            <w:hideMark/>
          </w:tcPr>
          <w:p w:rsidR="004D0E06" w:rsidRPr="00747C1F" w:rsidRDefault="004D0E06" w:rsidP="00892054">
            <w:pPr>
              <w:rPr>
                <w:sz w:val="14"/>
                <w:szCs w:val="14"/>
              </w:rPr>
            </w:pPr>
            <w:r w:rsidRPr="00747C1F">
              <w:rPr>
                <w:sz w:val="14"/>
                <w:szCs w:val="14"/>
              </w:rPr>
              <w:t>Bahraini Dinar</w:t>
            </w:r>
          </w:p>
        </w:tc>
        <w:tc>
          <w:tcPr>
            <w:tcW w:w="721"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r>
              <w:rPr>
                <w:color w:val="000000"/>
                <w:sz w:val="14"/>
                <w:szCs w:val="14"/>
              </w:rPr>
              <w:t>276.9224</w:t>
            </w:r>
          </w:p>
        </w:tc>
        <w:tc>
          <w:tcPr>
            <w:tcW w:w="677"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r>
              <w:rPr>
                <w:color w:val="000000"/>
                <w:sz w:val="14"/>
                <w:szCs w:val="14"/>
              </w:rPr>
              <w:t>282.7399</w:t>
            </w:r>
          </w:p>
        </w:tc>
        <w:tc>
          <w:tcPr>
            <w:tcW w:w="677"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r>
              <w:rPr>
                <w:color w:val="000000"/>
                <w:sz w:val="14"/>
                <w:szCs w:val="14"/>
              </w:rPr>
              <w:t>281.1236</w:t>
            </w:r>
          </w:p>
        </w:tc>
        <w:tc>
          <w:tcPr>
            <w:tcW w:w="677"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r>
              <w:rPr>
                <w:color w:val="000000"/>
                <w:sz w:val="14"/>
                <w:szCs w:val="14"/>
              </w:rPr>
              <w:t>279.4259</w:t>
            </w:r>
          </w:p>
        </w:tc>
        <w:tc>
          <w:tcPr>
            <w:tcW w:w="677" w:type="dxa"/>
            <w:tcBorders>
              <w:top w:val="nil"/>
              <w:left w:val="nil"/>
              <w:bottom w:val="nil"/>
              <w:right w:val="nil"/>
            </w:tcBorders>
            <w:shd w:val="clear" w:color="auto" w:fill="auto"/>
            <w:tcMar>
              <w:left w:w="29" w:type="dxa"/>
              <w:right w:w="29" w:type="dxa"/>
            </w:tcMar>
            <w:vAlign w:val="center"/>
          </w:tcPr>
          <w:p w:rsidR="004D0E06" w:rsidRDefault="004D0E06" w:rsidP="004D0E06">
            <w:pPr>
              <w:jc w:val="right"/>
              <w:rPr>
                <w:color w:val="000000"/>
                <w:sz w:val="14"/>
                <w:szCs w:val="14"/>
              </w:rPr>
            </w:pPr>
            <w:r>
              <w:rPr>
                <w:color w:val="000000"/>
                <w:sz w:val="14"/>
                <w:szCs w:val="14"/>
              </w:rPr>
              <w:t>278.2610</w:t>
            </w:r>
          </w:p>
        </w:tc>
        <w:tc>
          <w:tcPr>
            <w:tcW w:w="677" w:type="dxa"/>
            <w:tcBorders>
              <w:top w:val="nil"/>
              <w:left w:val="nil"/>
              <w:bottom w:val="nil"/>
              <w:right w:val="nil"/>
            </w:tcBorders>
            <w:shd w:val="clear" w:color="auto" w:fill="auto"/>
            <w:tcMar>
              <w:left w:w="29" w:type="dxa"/>
              <w:right w:w="29" w:type="dxa"/>
            </w:tcMar>
            <w:vAlign w:val="center"/>
          </w:tcPr>
          <w:p w:rsidR="004D0E06" w:rsidRDefault="004D0E06" w:rsidP="004D0E06">
            <w:pPr>
              <w:jc w:val="right"/>
              <w:rPr>
                <w:color w:val="000000"/>
                <w:sz w:val="14"/>
                <w:szCs w:val="14"/>
              </w:rPr>
            </w:pPr>
            <w:r>
              <w:rPr>
                <w:color w:val="000000"/>
                <w:sz w:val="14"/>
                <w:szCs w:val="14"/>
              </w:rPr>
              <w:t>277.9093</w:t>
            </w:r>
          </w:p>
        </w:tc>
        <w:tc>
          <w:tcPr>
            <w:tcW w:w="677"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r>
              <w:rPr>
                <w:color w:val="000000"/>
                <w:sz w:val="14"/>
                <w:szCs w:val="14"/>
              </w:rPr>
              <w:t>277.9261</w:t>
            </w:r>
          </w:p>
        </w:tc>
        <w:tc>
          <w:tcPr>
            <w:tcW w:w="677"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r>
              <w:rPr>
                <w:color w:val="000000"/>
                <w:sz w:val="14"/>
                <w:szCs w:val="14"/>
              </w:rPr>
              <w:t>278.1200</w:t>
            </w:r>
          </w:p>
        </w:tc>
        <w:tc>
          <w:tcPr>
            <w:tcW w:w="677" w:type="dxa"/>
            <w:tcBorders>
              <w:top w:val="nil"/>
              <w:left w:val="nil"/>
              <w:bottom w:val="nil"/>
              <w:right w:val="nil"/>
            </w:tcBorders>
            <w:shd w:val="clear" w:color="auto" w:fill="auto"/>
            <w:tcMar>
              <w:left w:w="29" w:type="dxa"/>
              <w:right w:w="29" w:type="dxa"/>
            </w:tcMar>
            <w:vAlign w:val="center"/>
          </w:tcPr>
          <w:p w:rsidR="004D0E06" w:rsidRDefault="004D0E06" w:rsidP="004D0E06">
            <w:pPr>
              <w:jc w:val="right"/>
              <w:rPr>
                <w:color w:val="000000"/>
                <w:sz w:val="14"/>
                <w:szCs w:val="14"/>
              </w:rPr>
            </w:pPr>
            <w:r>
              <w:rPr>
                <w:color w:val="000000"/>
                <w:sz w:val="14"/>
                <w:szCs w:val="14"/>
              </w:rPr>
              <w:t>278.0802</w:t>
            </w:r>
          </w:p>
        </w:tc>
        <w:tc>
          <w:tcPr>
            <w:tcW w:w="703" w:type="dxa"/>
            <w:tcBorders>
              <w:top w:val="nil"/>
              <w:left w:val="nil"/>
              <w:bottom w:val="nil"/>
              <w:right w:val="nil"/>
            </w:tcBorders>
            <w:tcMar>
              <w:left w:w="29" w:type="dxa"/>
              <w:right w:w="29" w:type="dxa"/>
            </w:tcMar>
            <w:vAlign w:val="center"/>
          </w:tcPr>
          <w:p w:rsidR="004D0E06" w:rsidRDefault="004D0E06" w:rsidP="004D0E06">
            <w:pPr>
              <w:jc w:val="right"/>
              <w:rPr>
                <w:color w:val="000000"/>
                <w:sz w:val="14"/>
                <w:szCs w:val="14"/>
              </w:rPr>
            </w:pPr>
            <w:r>
              <w:rPr>
                <w:color w:val="000000"/>
                <w:sz w:val="14"/>
                <w:szCs w:val="14"/>
              </w:rPr>
              <w:t>278.1275</w:t>
            </w:r>
          </w:p>
        </w:tc>
        <w:tc>
          <w:tcPr>
            <w:tcW w:w="180" w:type="dxa"/>
            <w:tcBorders>
              <w:top w:val="nil"/>
              <w:left w:val="nil"/>
              <w:bottom w:val="nil"/>
              <w:right w:val="nil"/>
            </w:tcBorders>
            <w:shd w:val="clear" w:color="auto" w:fill="auto"/>
            <w:tcMar>
              <w:left w:w="29" w:type="dxa"/>
              <w:right w:w="29" w:type="dxa"/>
            </w:tcMar>
            <w:vAlign w:val="center"/>
          </w:tcPr>
          <w:p w:rsidR="004D0E06" w:rsidRDefault="004D0E06" w:rsidP="00DF006B">
            <w:pPr>
              <w:jc w:val="right"/>
              <w:rPr>
                <w:color w:val="000000"/>
                <w:sz w:val="14"/>
                <w:szCs w:val="14"/>
              </w:rPr>
            </w:pPr>
          </w:p>
        </w:tc>
      </w:tr>
      <w:tr w:rsidR="004D0E06" w:rsidRPr="00747C1F" w:rsidTr="004D0E06">
        <w:trPr>
          <w:trHeight w:val="245"/>
        </w:trPr>
        <w:tc>
          <w:tcPr>
            <w:tcW w:w="1710" w:type="dxa"/>
            <w:tcBorders>
              <w:top w:val="nil"/>
              <w:left w:val="nil"/>
              <w:bottom w:val="nil"/>
              <w:right w:val="nil"/>
            </w:tcBorders>
            <w:shd w:val="clear" w:color="auto" w:fill="auto"/>
            <w:tcMar>
              <w:left w:w="58" w:type="dxa"/>
              <w:right w:w="43" w:type="dxa"/>
            </w:tcMar>
            <w:vAlign w:val="center"/>
            <w:hideMark/>
          </w:tcPr>
          <w:p w:rsidR="004D0E06" w:rsidRPr="00747C1F" w:rsidRDefault="004D0E06"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4D0E06" w:rsidRDefault="004D0E06" w:rsidP="004D0E0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4D0E06" w:rsidRDefault="004D0E06" w:rsidP="004D0E0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4D0E06" w:rsidRDefault="004D0E06" w:rsidP="004D0E06">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4D0E06" w:rsidRDefault="004D0E06" w:rsidP="004D0E06">
            <w:pPr>
              <w:jc w:val="right"/>
              <w:rPr>
                <w:color w:val="000000"/>
                <w:sz w:val="14"/>
                <w:szCs w:val="14"/>
              </w:rPr>
            </w:pPr>
          </w:p>
        </w:tc>
        <w:tc>
          <w:tcPr>
            <w:tcW w:w="180" w:type="dxa"/>
            <w:tcBorders>
              <w:top w:val="nil"/>
              <w:left w:val="nil"/>
              <w:bottom w:val="nil"/>
              <w:right w:val="nil"/>
            </w:tcBorders>
            <w:shd w:val="clear" w:color="auto" w:fill="auto"/>
            <w:tcMar>
              <w:left w:w="29" w:type="dxa"/>
              <w:right w:w="29" w:type="dxa"/>
            </w:tcMar>
            <w:vAlign w:val="center"/>
          </w:tcPr>
          <w:p w:rsidR="004D0E06" w:rsidRDefault="004D0E06" w:rsidP="00DF006B">
            <w:pPr>
              <w:jc w:val="right"/>
              <w:rPr>
                <w:color w:val="000000"/>
                <w:sz w:val="14"/>
                <w:szCs w:val="14"/>
              </w:rPr>
            </w:pPr>
          </w:p>
        </w:tc>
      </w:tr>
      <w:tr w:rsidR="004D0E06" w:rsidRPr="00747C1F" w:rsidTr="004D0E06">
        <w:trPr>
          <w:trHeight w:val="245"/>
        </w:trPr>
        <w:tc>
          <w:tcPr>
            <w:tcW w:w="1710" w:type="dxa"/>
            <w:tcBorders>
              <w:top w:val="nil"/>
              <w:left w:val="nil"/>
              <w:bottom w:val="nil"/>
              <w:right w:val="nil"/>
            </w:tcBorders>
            <w:shd w:val="clear" w:color="auto" w:fill="auto"/>
            <w:tcMar>
              <w:left w:w="58" w:type="dxa"/>
              <w:right w:w="43" w:type="dxa"/>
            </w:tcMar>
            <w:vAlign w:val="center"/>
            <w:hideMark/>
          </w:tcPr>
          <w:p w:rsidR="004D0E06" w:rsidRPr="00747C1F" w:rsidRDefault="004D0E06" w:rsidP="00892054">
            <w:pPr>
              <w:rPr>
                <w:sz w:val="14"/>
                <w:szCs w:val="14"/>
              </w:rPr>
            </w:pPr>
            <w:r w:rsidRPr="00747C1F">
              <w:rPr>
                <w:sz w:val="14"/>
                <w:szCs w:val="14"/>
              </w:rPr>
              <w:t>Canadian Dollar</w:t>
            </w:r>
          </w:p>
        </w:tc>
        <w:tc>
          <w:tcPr>
            <w:tcW w:w="721"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r>
              <w:rPr>
                <w:color w:val="000000"/>
                <w:sz w:val="14"/>
                <w:szCs w:val="14"/>
              </w:rPr>
              <w:t>80.6504</w:t>
            </w:r>
          </w:p>
        </w:tc>
        <w:tc>
          <w:tcPr>
            <w:tcW w:w="677"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r>
              <w:rPr>
                <w:color w:val="000000"/>
                <w:sz w:val="14"/>
                <w:szCs w:val="14"/>
              </w:rPr>
              <w:t>82.4063</w:t>
            </w:r>
          </w:p>
        </w:tc>
        <w:tc>
          <w:tcPr>
            <w:tcW w:w="677"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r>
              <w:rPr>
                <w:color w:val="000000"/>
                <w:sz w:val="14"/>
                <w:szCs w:val="14"/>
              </w:rPr>
              <w:t>82.1300</w:t>
            </w:r>
          </w:p>
        </w:tc>
        <w:tc>
          <w:tcPr>
            <w:tcW w:w="677"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r>
              <w:rPr>
                <w:color w:val="000000"/>
                <w:sz w:val="14"/>
                <w:szCs w:val="14"/>
              </w:rPr>
              <w:t>81.4281</w:t>
            </w:r>
          </w:p>
        </w:tc>
        <w:tc>
          <w:tcPr>
            <w:tcW w:w="677" w:type="dxa"/>
            <w:tcBorders>
              <w:top w:val="nil"/>
              <w:left w:val="nil"/>
              <w:bottom w:val="nil"/>
              <w:right w:val="nil"/>
            </w:tcBorders>
            <w:shd w:val="clear" w:color="auto" w:fill="auto"/>
            <w:tcMar>
              <w:left w:w="29" w:type="dxa"/>
              <w:right w:w="29" w:type="dxa"/>
            </w:tcMar>
            <w:vAlign w:val="center"/>
          </w:tcPr>
          <w:p w:rsidR="004D0E06" w:rsidRDefault="004D0E06" w:rsidP="004D0E06">
            <w:pPr>
              <w:jc w:val="right"/>
              <w:rPr>
                <w:color w:val="000000"/>
                <w:sz w:val="14"/>
                <w:szCs w:val="14"/>
              </w:rPr>
            </w:pPr>
            <w:r>
              <w:rPr>
                <w:color w:val="000000"/>
                <w:sz w:val="14"/>
                <w:szCs w:val="14"/>
              </w:rPr>
              <w:t>81.8768</w:t>
            </w:r>
          </w:p>
        </w:tc>
        <w:tc>
          <w:tcPr>
            <w:tcW w:w="677" w:type="dxa"/>
            <w:tcBorders>
              <w:top w:val="nil"/>
              <w:left w:val="nil"/>
              <w:bottom w:val="nil"/>
              <w:right w:val="nil"/>
            </w:tcBorders>
            <w:shd w:val="clear" w:color="auto" w:fill="auto"/>
            <w:tcMar>
              <w:left w:w="29" w:type="dxa"/>
              <w:right w:w="29" w:type="dxa"/>
            </w:tcMar>
            <w:vAlign w:val="center"/>
          </w:tcPr>
          <w:p w:rsidR="004D0E06" w:rsidRDefault="004D0E06" w:rsidP="004D0E06">
            <w:pPr>
              <w:jc w:val="right"/>
              <w:rPr>
                <w:color w:val="000000"/>
                <w:sz w:val="14"/>
                <w:szCs w:val="14"/>
              </w:rPr>
            </w:pPr>
            <w:r>
              <w:rPr>
                <w:color w:val="000000"/>
                <w:sz w:val="14"/>
                <w:szCs w:val="14"/>
              </w:rPr>
              <w:t>81.6111</w:t>
            </w:r>
          </w:p>
        </w:tc>
        <w:tc>
          <w:tcPr>
            <w:tcW w:w="677"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r>
              <w:rPr>
                <w:color w:val="000000"/>
                <w:sz w:val="14"/>
                <w:szCs w:val="14"/>
              </w:rPr>
              <w:t>81.5785</w:t>
            </w:r>
          </w:p>
        </w:tc>
        <w:tc>
          <w:tcPr>
            <w:tcW w:w="677"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r>
              <w:rPr>
                <w:color w:val="000000"/>
                <w:sz w:val="14"/>
                <w:szCs w:val="14"/>
              </w:rPr>
              <w:t>82.6055</w:t>
            </w:r>
          </w:p>
        </w:tc>
        <w:tc>
          <w:tcPr>
            <w:tcW w:w="677" w:type="dxa"/>
            <w:tcBorders>
              <w:top w:val="nil"/>
              <w:left w:val="nil"/>
              <w:bottom w:val="nil"/>
              <w:right w:val="nil"/>
            </w:tcBorders>
            <w:shd w:val="clear" w:color="auto" w:fill="auto"/>
            <w:tcMar>
              <w:left w:w="29" w:type="dxa"/>
              <w:right w:w="29" w:type="dxa"/>
            </w:tcMar>
            <w:vAlign w:val="center"/>
          </w:tcPr>
          <w:p w:rsidR="004D0E06" w:rsidRDefault="004D0E06" w:rsidP="004D0E06">
            <w:pPr>
              <w:jc w:val="right"/>
              <w:rPr>
                <w:color w:val="000000"/>
                <w:sz w:val="14"/>
                <w:szCs w:val="14"/>
              </w:rPr>
            </w:pPr>
            <w:r>
              <w:rPr>
                <w:color w:val="000000"/>
                <w:sz w:val="14"/>
                <w:szCs w:val="14"/>
              </w:rPr>
              <w:t>82.6763</w:t>
            </w:r>
          </w:p>
        </w:tc>
        <w:tc>
          <w:tcPr>
            <w:tcW w:w="703" w:type="dxa"/>
            <w:tcBorders>
              <w:top w:val="nil"/>
              <w:left w:val="nil"/>
              <w:bottom w:val="nil"/>
              <w:right w:val="nil"/>
            </w:tcBorders>
            <w:tcMar>
              <w:left w:w="29" w:type="dxa"/>
              <w:right w:w="29" w:type="dxa"/>
            </w:tcMar>
            <w:vAlign w:val="center"/>
          </w:tcPr>
          <w:p w:rsidR="004D0E06" w:rsidRDefault="004D0E06" w:rsidP="004D0E06">
            <w:pPr>
              <w:jc w:val="right"/>
              <w:rPr>
                <w:color w:val="000000"/>
                <w:sz w:val="14"/>
                <w:szCs w:val="14"/>
              </w:rPr>
            </w:pPr>
            <w:r>
              <w:rPr>
                <w:color w:val="000000"/>
                <w:sz w:val="14"/>
                <w:szCs w:val="14"/>
              </w:rPr>
              <w:t>83.1666</w:t>
            </w:r>
          </w:p>
        </w:tc>
        <w:tc>
          <w:tcPr>
            <w:tcW w:w="180" w:type="dxa"/>
            <w:tcBorders>
              <w:top w:val="nil"/>
              <w:left w:val="nil"/>
              <w:bottom w:val="nil"/>
              <w:right w:val="nil"/>
            </w:tcBorders>
            <w:shd w:val="clear" w:color="auto" w:fill="auto"/>
            <w:tcMar>
              <w:left w:w="29" w:type="dxa"/>
              <w:right w:w="29" w:type="dxa"/>
            </w:tcMar>
            <w:vAlign w:val="center"/>
          </w:tcPr>
          <w:p w:rsidR="004D0E06" w:rsidRDefault="004D0E06" w:rsidP="00DF006B">
            <w:pPr>
              <w:jc w:val="right"/>
              <w:rPr>
                <w:color w:val="000000"/>
                <w:sz w:val="14"/>
                <w:szCs w:val="14"/>
              </w:rPr>
            </w:pPr>
          </w:p>
        </w:tc>
      </w:tr>
      <w:tr w:rsidR="004D0E06" w:rsidRPr="00747C1F" w:rsidTr="004D0E06">
        <w:trPr>
          <w:trHeight w:val="245"/>
        </w:trPr>
        <w:tc>
          <w:tcPr>
            <w:tcW w:w="1710" w:type="dxa"/>
            <w:tcBorders>
              <w:top w:val="nil"/>
              <w:left w:val="nil"/>
              <w:bottom w:val="nil"/>
              <w:right w:val="nil"/>
            </w:tcBorders>
            <w:shd w:val="clear" w:color="auto" w:fill="auto"/>
            <w:tcMar>
              <w:left w:w="58" w:type="dxa"/>
              <w:right w:w="43" w:type="dxa"/>
            </w:tcMar>
            <w:vAlign w:val="center"/>
            <w:hideMark/>
          </w:tcPr>
          <w:p w:rsidR="004D0E06" w:rsidRPr="00747C1F" w:rsidRDefault="004D0E06"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4D0E06" w:rsidRDefault="004D0E06" w:rsidP="004D0E0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4D0E06" w:rsidRDefault="004D0E06" w:rsidP="004D0E0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4D0E06" w:rsidRDefault="004D0E06" w:rsidP="004D0E06">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4D0E06" w:rsidRDefault="004D0E06" w:rsidP="004D0E06">
            <w:pPr>
              <w:jc w:val="right"/>
              <w:rPr>
                <w:color w:val="000000"/>
                <w:sz w:val="14"/>
                <w:szCs w:val="14"/>
              </w:rPr>
            </w:pPr>
          </w:p>
        </w:tc>
        <w:tc>
          <w:tcPr>
            <w:tcW w:w="180" w:type="dxa"/>
            <w:tcBorders>
              <w:top w:val="nil"/>
              <w:left w:val="nil"/>
              <w:bottom w:val="nil"/>
              <w:right w:val="nil"/>
            </w:tcBorders>
            <w:shd w:val="clear" w:color="auto" w:fill="auto"/>
            <w:tcMar>
              <w:left w:w="29" w:type="dxa"/>
              <w:right w:w="29" w:type="dxa"/>
            </w:tcMar>
            <w:vAlign w:val="center"/>
          </w:tcPr>
          <w:p w:rsidR="004D0E06" w:rsidRDefault="004D0E06" w:rsidP="00DF006B">
            <w:pPr>
              <w:jc w:val="right"/>
              <w:rPr>
                <w:color w:val="000000"/>
                <w:sz w:val="14"/>
                <w:szCs w:val="14"/>
              </w:rPr>
            </w:pPr>
          </w:p>
        </w:tc>
      </w:tr>
      <w:tr w:rsidR="004D0E06" w:rsidRPr="00747C1F" w:rsidTr="004D0E06">
        <w:trPr>
          <w:trHeight w:val="245"/>
        </w:trPr>
        <w:tc>
          <w:tcPr>
            <w:tcW w:w="1710" w:type="dxa"/>
            <w:tcBorders>
              <w:top w:val="nil"/>
              <w:left w:val="nil"/>
              <w:bottom w:val="nil"/>
              <w:right w:val="nil"/>
            </w:tcBorders>
            <w:shd w:val="clear" w:color="auto" w:fill="auto"/>
            <w:tcMar>
              <w:left w:w="58" w:type="dxa"/>
              <w:right w:w="43" w:type="dxa"/>
            </w:tcMar>
            <w:vAlign w:val="center"/>
            <w:hideMark/>
          </w:tcPr>
          <w:p w:rsidR="004D0E06" w:rsidRPr="00747C1F" w:rsidRDefault="004D0E06" w:rsidP="00892054">
            <w:pPr>
              <w:rPr>
                <w:sz w:val="14"/>
                <w:szCs w:val="14"/>
              </w:rPr>
            </w:pPr>
            <w:r w:rsidRPr="00747C1F">
              <w:rPr>
                <w:sz w:val="14"/>
                <w:szCs w:val="14"/>
              </w:rPr>
              <w:t>Chinese  Yuan</w:t>
            </w:r>
          </w:p>
        </w:tc>
        <w:tc>
          <w:tcPr>
            <w:tcW w:w="721"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r>
              <w:rPr>
                <w:color w:val="000000"/>
                <w:sz w:val="14"/>
                <w:szCs w:val="14"/>
              </w:rPr>
              <w:t>15.4538</w:t>
            </w:r>
          </w:p>
        </w:tc>
        <w:tc>
          <w:tcPr>
            <w:tcW w:w="677"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r>
              <w:rPr>
                <w:color w:val="000000"/>
                <w:sz w:val="14"/>
                <w:szCs w:val="14"/>
              </w:rPr>
              <w:t>15.7660</w:t>
            </w:r>
          </w:p>
        </w:tc>
        <w:tc>
          <w:tcPr>
            <w:tcW w:w="677"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r>
              <w:rPr>
                <w:color w:val="000000"/>
                <w:sz w:val="14"/>
                <w:szCs w:val="14"/>
              </w:rPr>
              <w:t>15.7370</w:t>
            </w:r>
          </w:p>
        </w:tc>
        <w:tc>
          <w:tcPr>
            <w:tcW w:w="677"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r>
              <w:rPr>
                <w:color w:val="000000"/>
                <w:sz w:val="14"/>
                <w:szCs w:val="14"/>
              </w:rPr>
              <w:t>15.5994</w:t>
            </w:r>
          </w:p>
        </w:tc>
        <w:tc>
          <w:tcPr>
            <w:tcW w:w="677" w:type="dxa"/>
            <w:tcBorders>
              <w:top w:val="nil"/>
              <w:left w:val="nil"/>
              <w:bottom w:val="nil"/>
              <w:right w:val="nil"/>
            </w:tcBorders>
            <w:shd w:val="clear" w:color="auto" w:fill="auto"/>
            <w:tcMar>
              <w:left w:w="29" w:type="dxa"/>
              <w:right w:w="29" w:type="dxa"/>
            </w:tcMar>
            <w:vAlign w:val="center"/>
          </w:tcPr>
          <w:p w:rsidR="004D0E06" w:rsidRDefault="004D0E06" w:rsidP="004D0E06">
            <w:pPr>
              <w:jc w:val="right"/>
              <w:rPr>
                <w:color w:val="000000"/>
                <w:sz w:val="14"/>
                <w:szCs w:val="14"/>
              </w:rPr>
            </w:pPr>
            <w:r>
              <w:rPr>
                <w:color w:val="000000"/>
                <w:sz w:val="14"/>
                <w:szCs w:val="14"/>
              </w:rPr>
              <w:t>15.5735</w:t>
            </w:r>
          </w:p>
        </w:tc>
        <w:tc>
          <w:tcPr>
            <w:tcW w:w="677" w:type="dxa"/>
            <w:tcBorders>
              <w:top w:val="nil"/>
              <w:left w:val="nil"/>
              <w:bottom w:val="nil"/>
              <w:right w:val="nil"/>
            </w:tcBorders>
            <w:shd w:val="clear" w:color="auto" w:fill="auto"/>
            <w:tcMar>
              <w:left w:w="29" w:type="dxa"/>
              <w:right w:w="29" w:type="dxa"/>
            </w:tcMar>
            <w:vAlign w:val="center"/>
          </w:tcPr>
          <w:p w:rsidR="004D0E06" w:rsidRDefault="004D0E06" w:rsidP="004D0E06">
            <w:pPr>
              <w:jc w:val="right"/>
              <w:rPr>
                <w:color w:val="000000"/>
                <w:sz w:val="14"/>
                <w:szCs w:val="14"/>
              </w:rPr>
            </w:pPr>
            <w:r>
              <w:rPr>
                <w:color w:val="000000"/>
                <w:sz w:val="14"/>
                <w:szCs w:val="14"/>
              </w:rPr>
              <w:t>15.5123</w:t>
            </w:r>
          </w:p>
        </w:tc>
        <w:tc>
          <w:tcPr>
            <w:tcW w:w="677"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r>
              <w:rPr>
                <w:color w:val="000000"/>
                <w:sz w:val="14"/>
                <w:szCs w:val="14"/>
              </w:rPr>
              <w:t>15.5460</w:t>
            </w:r>
          </w:p>
        </w:tc>
        <w:tc>
          <w:tcPr>
            <w:tcW w:w="677"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r>
              <w:rPr>
                <w:color w:val="000000"/>
                <w:sz w:val="14"/>
                <w:szCs w:val="14"/>
              </w:rPr>
              <w:t>15.5622</w:t>
            </w:r>
          </w:p>
        </w:tc>
        <w:tc>
          <w:tcPr>
            <w:tcW w:w="677" w:type="dxa"/>
            <w:tcBorders>
              <w:top w:val="nil"/>
              <w:left w:val="nil"/>
              <w:bottom w:val="nil"/>
              <w:right w:val="nil"/>
            </w:tcBorders>
            <w:shd w:val="clear" w:color="auto" w:fill="auto"/>
            <w:tcMar>
              <w:left w:w="29" w:type="dxa"/>
              <w:right w:w="29" w:type="dxa"/>
            </w:tcMar>
            <w:vAlign w:val="center"/>
          </w:tcPr>
          <w:p w:rsidR="004D0E06" w:rsidRDefault="004D0E06" w:rsidP="004D0E06">
            <w:pPr>
              <w:jc w:val="right"/>
              <w:rPr>
                <w:color w:val="000000"/>
                <w:sz w:val="14"/>
                <w:szCs w:val="14"/>
              </w:rPr>
            </w:pPr>
            <w:r>
              <w:rPr>
                <w:color w:val="000000"/>
                <w:sz w:val="14"/>
                <w:szCs w:val="14"/>
              </w:rPr>
              <w:t>15.5580</w:t>
            </w:r>
          </w:p>
        </w:tc>
        <w:tc>
          <w:tcPr>
            <w:tcW w:w="703" w:type="dxa"/>
            <w:tcBorders>
              <w:top w:val="nil"/>
              <w:left w:val="nil"/>
              <w:bottom w:val="nil"/>
              <w:right w:val="nil"/>
            </w:tcBorders>
            <w:tcMar>
              <w:left w:w="29" w:type="dxa"/>
              <w:right w:w="29" w:type="dxa"/>
            </w:tcMar>
            <w:vAlign w:val="center"/>
          </w:tcPr>
          <w:p w:rsidR="004D0E06" w:rsidRDefault="004D0E06" w:rsidP="004D0E06">
            <w:pPr>
              <w:jc w:val="right"/>
              <w:rPr>
                <w:color w:val="000000"/>
                <w:sz w:val="14"/>
                <w:szCs w:val="14"/>
              </w:rPr>
            </w:pPr>
            <w:r>
              <w:rPr>
                <w:color w:val="000000"/>
                <w:sz w:val="14"/>
                <w:szCs w:val="14"/>
              </w:rPr>
              <w:t>15.5952</w:t>
            </w:r>
          </w:p>
        </w:tc>
        <w:tc>
          <w:tcPr>
            <w:tcW w:w="180" w:type="dxa"/>
            <w:tcBorders>
              <w:top w:val="nil"/>
              <w:left w:val="nil"/>
              <w:bottom w:val="nil"/>
              <w:right w:val="nil"/>
            </w:tcBorders>
            <w:shd w:val="clear" w:color="auto" w:fill="auto"/>
            <w:tcMar>
              <w:left w:w="29" w:type="dxa"/>
              <w:right w:w="29" w:type="dxa"/>
            </w:tcMar>
            <w:vAlign w:val="center"/>
          </w:tcPr>
          <w:p w:rsidR="004D0E06" w:rsidRDefault="004D0E06" w:rsidP="00DF006B">
            <w:pPr>
              <w:jc w:val="right"/>
              <w:rPr>
                <w:color w:val="000000"/>
                <w:sz w:val="14"/>
                <w:szCs w:val="14"/>
              </w:rPr>
            </w:pPr>
          </w:p>
        </w:tc>
      </w:tr>
      <w:tr w:rsidR="004D0E06" w:rsidRPr="00747C1F" w:rsidTr="004D0E06">
        <w:trPr>
          <w:trHeight w:val="245"/>
        </w:trPr>
        <w:tc>
          <w:tcPr>
            <w:tcW w:w="1710" w:type="dxa"/>
            <w:tcBorders>
              <w:top w:val="nil"/>
              <w:left w:val="nil"/>
              <w:bottom w:val="nil"/>
              <w:right w:val="nil"/>
            </w:tcBorders>
            <w:shd w:val="clear" w:color="auto" w:fill="auto"/>
            <w:tcMar>
              <w:left w:w="58" w:type="dxa"/>
              <w:right w:w="43" w:type="dxa"/>
            </w:tcMar>
            <w:vAlign w:val="center"/>
            <w:hideMark/>
          </w:tcPr>
          <w:p w:rsidR="004D0E06" w:rsidRPr="00747C1F" w:rsidRDefault="004D0E06"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4D0E06" w:rsidRDefault="004D0E06" w:rsidP="004D0E0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4D0E06" w:rsidRDefault="004D0E06" w:rsidP="004D0E0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4D0E06" w:rsidRDefault="004D0E06" w:rsidP="004D0E06">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4D0E06" w:rsidRDefault="004D0E06" w:rsidP="004D0E06">
            <w:pPr>
              <w:jc w:val="right"/>
              <w:rPr>
                <w:color w:val="000000"/>
                <w:sz w:val="14"/>
                <w:szCs w:val="14"/>
              </w:rPr>
            </w:pPr>
          </w:p>
        </w:tc>
        <w:tc>
          <w:tcPr>
            <w:tcW w:w="180" w:type="dxa"/>
            <w:tcBorders>
              <w:top w:val="nil"/>
              <w:left w:val="nil"/>
              <w:bottom w:val="nil"/>
              <w:right w:val="nil"/>
            </w:tcBorders>
            <w:shd w:val="clear" w:color="auto" w:fill="auto"/>
            <w:tcMar>
              <w:left w:w="29" w:type="dxa"/>
              <w:right w:w="29" w:type="dxa"/>
            </w:tcMar>
            <w:vAlign w:val="center"/>
          </w:tcPr>
          <w:p w:rsidR="004D0E06" w:rsidRDefault="004D0E06" w:rsidP="00DF006B">
            <w:pPr>
              <w:jc w:val="right"/>
              <w:rPr>
                <w:color w:val="000000"/>
                <w:sz w:val="14"/>
                <w:szCs w:val="14"/>
              </w:rPr>
            </w:pPr>
          </w:p>
        </w:tc>
      </w:tr>
      <w:tr w:rsidR="004D0E06" w:rsidRPr="00747C1F" w:rsidTr="004D0E06">
        <w:trPr>
          <w:trHeight w:val="245"/>
        </w:trPr>
        <w:tc>
          <w:tcPr>
            <w:tcW w:w="1710" w:type="dxa"/>
            <w:tcBorders>
              <w:top w:val="nil"/>
              <w:left w:val="nil"/>
              <w:bottom w:val="nil"/>
              <w:right w:val="nil"/>
            </w:tcBorders>
            <w:shd w:val="clear" w:color="auto" w:fill="auto"/>
            <w:tcMar>
              <w:left w:w="58" w:type="dxa"/>
              <w:right w:w="43" w:type="dxa"/>
            </w:tcMar>
            <w:vAlign w:val="center"/>
            <w:hideMark/>
          </w:tcPr>
          <w:p w:rsidR="004D0E06" w:rsidRPr="00747C1F" w:rsidRDefault="004D0E06" w:rsidP="00892054">
            <w:pPr>
              <w:rPr>
                <w:sz w:val="14"/>
                <w:szCs w:val="14"/>
              </w:rPr>
            </w:pPr>
            <w:r w:rsidRPr="00747C1F">
              <w:rPr>
                <w:sz w:val="14"/>
                <w:szCs w:val="14"/>
              </w:rPr>
              <w:t xml:space="preserve">Danish </w:t>
            </w:r>
            <w:proofErr w:type="spellStart"/>
            <w:r w:rsidRPr="00747C1F">
              <w:rPr>
                <w:sz w:val="14"/>
                <w:szCs w:val="14"/>
              </w:rPr>
              <w:t>Krone</w:t>
            </w:r>
            <w:proofErr w:type="spellEnd"/>
          </w:p>
        </w:tc>
        <w:tc>
          <w:tcPr>
            <w:tcW w:w="721"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r>
              <w:rPr>
                <w:color w:val="000000"/>
                <w:sz w:val="14"/>
                <w:szCs w:val="14"/>
              </w:rPr>
              <w:t>16.0385</w:t>
            </w:r>
          </w:p>
        </w:tc>
        <w:tc>
          <w:tcPr>
            <w:tcW w:w="677"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r>
              <w:rPr>
                <w:color w:val="000000"/>
                <w:sz w:val="14"/>
                <w:szCs w:val="14"/>
              </w:rPr>
              <w:t>16.3101</w:t>
            </w:r>
          </w:p>
        </w:tc>
        <w:tc>
          <w:tcPr>
            <w:tcW w:w="677"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r>
              <w:rPr>
                <w:color w:val="000000"/>
                <w:sz w:val="14"/>
                <w:szCs w:val="14"/>
              </w:rPr>
              <w:t>16.2745</w:t>
            </w:r>
          </w:p>
        </w:tc>
        <w:tc>
          <w:tcPr>
            <w:tcW w:w="677"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r>
              <w:rPr>
                <w:color w:val="000000"/>
                <w:sz w:val="14"/>
                <w:szCs w:val="14"/>
              </w:rPr>
              <w:t>16.2660</w:t>
            </w:r>
          </w:p>
        </w:tc>
        <w:tc>
          <w:tcPr>
            <w:tcW w:w="677" w:type="dxa"/>
            <w:tcBorders>
              <w:top w:val="nil"/>
              <w:left w:val="nil"/>
              <w:bottom w:val="nil"/>
              <w:right w:val="nil"/>
            </w:tcBorders>
            <w:shd w:val="clear" w:color="auto" w:fill="auto"/>
            <w:tcMar>
              <w:left w:w="29" w:type="dxa"/>
              <w:right w:w="29" w:type="dxa"/>
            </w:tcMar>
            <w:vAlign w:val="center"/>
          </w:tcPr>
          <w:p w:rsidR="004D0E06" w:rsidRDefault="004D0E06" w:rsidP="004D0E06">
            <w:pPr>
              <w:jc w:val="right"/>
              <w:rPr>
                <w:color w:val="000000"/>
                <w:sz w:val="14"/>
                <w:szCs w:val="14"/>
              </w:rPr>
            </w:pPr>
            <w:r>
              <w:rPr>
                <w:color w:val="000000"/>
                <w:sz w:val="14"/>
                <w:szCs w:val="14"/>
              </w:rPr>
              <w:t>16.1863</w:t>
            </w:r>
          </w:p>
        </w:tc>
        <w:tc>
          <w:tcPr>
            <w:tcW w:w="677" w:type="dxa"/>
            <w:tcBorders>
              <w:top w:val="nil"/>
              <w:left w:val="nil"/>
              <w:bottom w:val="nil"/>
              <w:right w:val="nil"/>
            </w:tcBorders>
            <w:shd w:val="clear" w:color="auto" w:fill="auto"/>
            <w:tcMar>
              <w:left w:w="29" w:type="dxa"/>
              <w:right w:w="29" w:type="dxa"/>
            </w:tcMar>
            <w:vAlign w:val="center"/>
          </w:tcPr>
          <w:p w:rsidR="004D0E06" w:rsidRDefault="004D0E06" w:rsidP="004D0E06">
            <w:pPr>
              <w:jc w:val="right"/>
              <w:rPr>
                <w:color w:val="000000"/>
                <w:sz w:val="14"/>
                <w:szCs w:val="14"/>
              </w:rPr>
            </w:pPr>
            <w:r>
              <w:rPr>
                <w:color w:val="000000"/>
                <w:sz w:val="14"/>
                <w:szCs w:val="14"/>
              </w:rPr>
              <w:t>16.1350</w:t>
            </w:r>
          </w:p>
        </w:tc>
        <w:tc>
          <w:tcPr>
            <w:tcW w:w="677"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r>
              <w:rPr>
                <w:color w:val="000000"/>
                <w:sz w:val="14"/>
                <w:szCs w:val="14"/>
              </w:rPr>
              <w:t>16.2615</w:t>
            </w:r>
          </w:p>
        </w:tc>
        <w:tc>
          <w:tcPr>
            <w:tcW w:w="677"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r>
              <w:rPr>
                <w:color w:val="000000"/>
                <w:sz w:val="14"/>
                <w:szCs w:val="14"/>
              </w:rPr>
              <w:t>16.2001</w:t>
            </w:r>
          </w:p>
        </w:tc>
        <w:tc>
          <w:tcPr>
            <w:tcW w:w="677" w:type="dxa"/>
            <w:tcBorders>
              <w:top w:val="nil"/>
              <w:left w:val="nil"/>
              <w:bottom w:val="nil"/>
              <w:right w:val="nil"/>
            </w:tcBorders>
            <w:shd w:val="clear" w:color="auto" w:fill="auto"/>
            <w:tcMar>
              <w:left w:w="29" w:type="dxa"/>
              <w:right w:w="29" w:type="dxa"/>
            </w:tcMar>
            <w:vAlign w:val="center"/>
          </w:tcPr>
          <w:p w:rsidR="004D0E06" w:rsidRDefault="004D0E06" w:rsidP="004D0E06">
            <w:pPr>
              <w:jc w:val="right"/>
              <w:rPr>
                <w:color w:val="000000"/>
                <w:sz w:val="14"/>
                <w:szCs w:val="14"/>
              </w:rPr>
            </w:pPr>
            <w:r>
              <w:rPr>
                <w:color w:val="000000"/>
                <w:sz w:val="14"/>
                <w:szCs w:val="14"/>
              </w:rPr>
              <w:t>16.1609</w:t>
            </w:r>
          </w:p>
        </w:tc>
        <w:tc>
          <w:tcPr>
            <w:tcW w:w="703" w:type="dxa"/>
            <w:tcBorders>
              <w:top w:val="nil"/>
              <w:left w:val="nil"/>
              <w:bottom w:val="nil"/>
              <w:right w:val="nil"/>
            </w:tcBorders>
            <w:tcMar>
              <w:left w:w="29" w:type="dxa"/>
              <w:right w:w="29" w:type="dxa"/>
            </w:tcMar>
            <w:vAlign w:val="center"/>
          </w:tcPr>
          <w:p w:rsidR="004D0E06" w:rsidRDefault="004D0E06" w:rsidP="004D0E06">
            <w:pPr>
              <w:jc w:val="right"/>
              <w:rPr>
                <w:color w:val="000000"/>
                <w:sz w:val="14"/>
                <w:szCs w:val="14"/>
              </w:rPr>
            </w:pPr>
            <w:r>
              <w:rPr>
                <w:color w:val="000000"/>
                <w:sz w:val="14"/>
                <w:szCs w:val="14"/>
              </w:rPr>
              <w:t>16.2423</w:t>
            </w:r>
          </w:p>
        </w:tc>
        <w:tc>
          <w:tcPr>
            <w:tcW w:w="180" w:type="dxa"/>
            <w:tcBorders>
              <w:top w:val="nil"/>
              <w:left w:val="nil"/>
              <w:bottom w:val="nil"/>
              <w:right w:val="nil"/>
            </w:tcBorders>
            <w:shd w:val="clear" w:color="auto" w:fill="auto"/>
            <w:tcMar>
              <w:left w:w="29" w:type="dxa"/>
              <w:right w:w="29" w:type="dxa"/>
            </w:tcMar>
            <w:vAlign w:val="center"/>
          </w:tcPr>
          <w:p w:rsidR="004D0E06" w:rsidRDefault="004D0E06" w:rsidP="00DF006B">
            <w:pPr>
              <w:jc w:val="right"/>
              <w:rPr>
                <w:color w:val="000000"/>
                <w:sz w:val="14"/>
                <w:szCs w:val="14"/>
              </w:rPr>
            </w:pPr>
          </w:p>
        </w:tc>
      </w:tr>
      <w:tr w:rsidR="004D0E06" w:rsidRPr="00747C1F" w:rsidTr="004D0E06">
        <w:trPr>
          <w:trHeight w:val="245"/>
        </w:trPr>
        <w:tc>
          <w:tcPr>
            <w:tcW w:w="1710" w:type="dxa"/>
            <w:tcBorders>
              <w:top w:val="nil"/>
              <w:left w:val="nil"/>
              <w:bottom w:val="nil"/>
              <w:right w:val="nil"/>
            </w:tcBorders>
            <w:shd w:val="clear" w:color="auto" w:fill="auto"/>
            <w:tcMar>
              <w:left w:w="58" w:type="dxa"/>
              <w:right w:w="43" w:type="dxa"/>
            </w:tcMar>
            <w:vAlign w:val="center"/>
            <w:hideMark/>
          </w:tcPr>
          <w:p w:rsidR="004D0E06" w:rsidRPr="00747C1F" w:rsidRDefault="004D0E06"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4D0E06" w:rsidRDefault="004D0E06" w:rsidP="004D0E0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4D0E06" w:rsidRDefault="004D0E06" w:rsidP="004D0E0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4D0E06" w:rsidRDefault="004D0E06" w:rsidP="004D0E06">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4D0E06" w:rsidRDefault="004D0E06" w:rsidP="004D0E06">
            <w:pPr>
              <w:jc w:val="right"/>
              <w:rPr>
                <w:color w:val="000000"/>
                <w:sz w:val="14"/>
                <w:szCs w:val="14"/>
              </w:rPr>
            </w:pPr>
          </w:p>
        </w:tc>
        <w:tc>
          <w:tcPr>
            <w:tcW w:w="180" w:type="dxa"/>
            <w:tcBorders>
              <w:top w:val="nil"/>
              <w:left w:val="nil"/>
              <w:bottom w:val="nil"/>
              <w:right w:val="nil"/>
            </w:tcBorders>
            <w:shd w:val="clear" w:color="auto" w:fill="auto"/>
            <w:tcMar>
              <w:left w:w="29" w:type="dxa"/>
              <w:right w:w="29" w:type="dxa"/>
            </w:tcMar>
            <w:vAlign w:val="center"/>
          </w:tcPr>
          <w:p w:rsidR="004D0E06" w:rsidRDefault="004D0E06" w:rsidP="00DF006B">
            <w:pPr>
              <w:jc w:val="right"/>
              <w:rPr>
                <w:color w:val="000000"/>
                <w:sz w:val="14"/>
                <w:szCs w:val="14"/>
              </w:rPr>
            </w:pPr>
          </w:p>
        </w:tc>
      </w:tr>
      <w:tr w:rsidR="004D0E06" w:rsidRPr="00747C1F" w:rsidTr="004D0E06">
        <w:trPr>
          <w:trHeight w:val="245"/>
        </w:trPr>
        <w:tc>
          <w:tcPr>
            <w:tcW w:w="1710" w:type="dxa"/>
            <w:tcBorders>
              <w:top w:val="nil"/>
              <w:left w:val="nil"/>
              <w:bottom w:val="nil"/>
              <w:right w:val="nil"/>
            </w:tcBorders>
            <w:shd w:val="clear" w:color="auto" w:fill="auto"/>
            <w:tcMar>
              <w:left w:w="58" w:type="dxa"/>
              <w:right w:w="43" w:type="dxa"/>
            </w:tcMar>
            <w:vAlign w:val="center"/>
            <w:hideMark/>
          </w:tcPr>
          <w:p w:rsidR="004D0E06" w:rsidRPr="00747C1F" w:rsidRDefault="004D0E06" w:rsidP="00892054">
            <w:pPr>
              <w:rPr>
                <w:sz w:val="14"/>
                <w:szCs w:val="14"/>
              </w:rPr>
            </w:pPr>
            <w:r w:rsidRPr="00747C1F">
              <w:rPr>
                <w:sz w:val="14"/>
                <w:szCs w:val="14"/>
              </w:rPr>
              <w:t>Hong Kong Dollar</w:t>
            </w:r>
          </w:p>
        </w:tc>
        <w:tc>
          <w:tcPr>
            <w:tcW w:w="721"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r>
              <w:rPr>
                <w:color w:val="000000"/>
                <w:sz w:val="14"/>
                <w:szCs w:val="14"/>
              </w:rPr>
              <w:t>13.4418</w:t>
            </w:r>
          </w:p>
        </w:tc>
        <w:tc>
          <w:tcPr>
            <w:tcW w:w="677"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r>
              <w:rPr>
                <w:color w:val="000000"/>
                <w:sz w:val="14"/>
                <w:szCs w:val="14"/>
              </w:rPr>
              <w:t>13.7172</w:t>
            </w:r>
          </w:p>
        </w:tc>
        <w:tc>
          <w:tcPr>
            <w:tcW w:w="677"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r>
              <w:rPr>
                <w:color w:val="000000"/>
                <w:sz w:val="14"/>
                <w:szCs w:val="14"/>
              </w:rPr>
              <w:t>13.6839</w:t>
            </w:r>
          </w:p>
        </w:tc>
        <w:tc>
          <w:tcPr>
            <w:tcW w:w="677"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r>
              <w:rPr>
                <w:color w:val="000000"/>
                <w:sz w:val="14"/>
                <w:szCs w:val="14"/>
              </w:rPr>
              <w:t>13.5716</w:t>
            </w:r>
          </w:p>
        </w:tc>
        <w:tc>
          <w:tcPr>
            <w:tcW w:w="677" w:type="dxa"/>
            <w:tcBorders>
              <w:top w:val="nil"/>
              <w:left w:val="nil"/>
              <w:bottom w:val="nil"/>
              <w:right w:val="nil"/>
            </w:tcBorders>
            <w:shd w:val="clear" w:color="auto" w:fill="auto"/>
            <w:tcMar>
              <w:left w:w="29" w:type="dxa"/>
              <w:right w:w="29" w:type="dxa"/>
            </w:tcMar>
            <w:vAlign w:val="center"/>
          </w:tcPr>
          <w:p w:rsidR="004D0E06" w:rsidRDefault="004D0E06" w:rsidP="004D0E06">
            <w:pPr>
              <w:jc w:val="right"/>
              <w:rPr>
                <w:color w:val="000000"/>
                <w:sz w:val="14"/>
                <w:szCs w:val="14"/>
              </w:rPr>
            </w:pPr>
            <w:r>
              <w:rPr>
                <w:color w:val="000000"/>
                <w:sz w:val="14"/>
                <w:szCs w:val="14"/>
              </w:rPr>
              <w:t>13.5229</w:t>
            </w:r>
          </w:p>
        </w:tc>
        <w:tc>
          <w:tcPr>
            <w:tcW w:w="677" w:type="dxa"/>
            <w:tcBorders>
              <w:top w:val="nil"/>
              <w:left w:val="nil"/>
              <w:bottom w:val="nil"/>
              <w:right w:val="nil"/>
            </w:tcBorders>
            <w:shd w:val="clear" w:color="auto" w:fill="auto"/>
            <w:tcMar>
              <w:left w:w="29" w:type="dxa"/>
              <w:right w:w="29" w:type="dxa"/>
            </w:tcMar>
            <w:vAlign w:val="center"/>
          </w:tcPr>
          <w:p w:rsidR="004D0E06" w:rsidRDefault="004D0E06" w:rsidP="004D0E06">
            <w:pPr>
              <w:jc w:val="right"/>
              <w:rPr>
                <w:color w:val="000000"/>
                <w:sz w:val="14"/>
                <w:szCs w:val="14"/>
              </w:rPr>
            </w:pPr>
            <w:r>
              <w:rPr>
                <w:color w:val="000000"/>
                <w:sz w:val="14"/>
                <w:szCs w:val="14"/>
              </w:rPr>
              <w:t>13.4914</w:t>
            </w:r>
          </w:p>
        </w:tc>
        <w:tc>
          <w:tcPr>
            <w:tcW w:w="677"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r>
              <w:rPr>
                <w:color w:val="000000"/>
                <w:sz w:val="14"/>
                <w:szCs w:val="14"/>
              </w:rPr>
              <w:t>13.5004</w:t>
            </w:r>
          </w:p>
        </w:tc>
        <w:tc>
          <w:tcPr>
            <w:tcW w:w="677"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r>
              <w:rPr>
                <w:color w:val="000000"/>
                <w:sz w:val="14"/>
                <w:szCs w:val="14"/>
              </w:rPr>
              <w:t>13.5004</w:t>
            </w:r>
          </w:p>
        </w:tc>
        <w:tc>
          <w:tcPr>
            <w:tcW w:w="677" w:type="dxa"/>
            <w:tcBorders>
              <w:top w:val="nil"/>
              <w:left w:val="nil"/>
              <w:bottom w:val="nil"/>
              <w:right w:val="nil"/>
            </w:tcBorders>
            <w:shd w:val="clear" w:color="auto" w:fill="auto"/>
            <w:tcMar>
              <w:left w:w="29" w:type="dxa"/>
              <w:right w:w="29" w:type="dxa"/>
            </w:tcMar>
            <w:vAlign w:val="center"/>
          </w:tcPr>
          <w:p w:rsidR="004D0E06" w:rsidRDefault="004D0E06" w:rsidP="004D0E06">
            <w:pPr>
              <w:jc w:val="right"/>
              <w:rPr>
                <w:color w:val="000000"/>
                <w:sz w:val="14"/>
                <w:szCs w:val="14"/>
              </w:rPr>
            </w:pPr>
            <w:r>
              <w:rPr>
                <w:color w:val="000000"/>
                <w:sz w:val="14"/>
                <w:szCs w:val="14"/>
              </w:rPr>
              <w:t>13.4996</w:t>
            </w:r>
          </w:p>
        </w:tc>
        <w:tc>
          <w:tcPr>
            <w:tcW w:w="703" w:type="dxa"/>
            <w:tcBorders>
              <w:top w:val="nil"/>
              <w:left w:val="nil"/>
              <w:bottom w:val="nil"/>
              <w:right w:val="nil"/>
            </w:tcBorders>
            <w:tcMar>
              <w:left w:w="29" w:type="dxa"/>
              <w:right w:w="29" w:type="dxa"/>
            </w:tcMar>
            <w:vAlign w:val="center"/>
          </w:tcPr>
          <w:p w:rsidR="004D0E06" w:rsidRDefault="004D0E06" w:rsidP="004D0E06">
            <w:pPr>
              <w:jc w:val="right"/>
              <w:rPr>
                <w:color w:val="000000"/>
                <w:sz w:val="14"/>
                <w:szCs w:val="14"/>
              </w:rPr>
            </w:pPr>
            <w:r>
              <w:rPr>
                <w:color w:val="000000"/>
                <w:sz w:val="14"/>
                <w:szCs w:val="14"/>
              </w:rPr>
              <w:t>13.5176</w:t>
            </w:r>
          </w:p>
        </w:tc>
        <w:tc>
          <w:tcPr>
            <w:tcW w:w="180" w:type="dxa"/>
            <w:tcBorders>
              <w:top w:val="nil"/>
              <w:left w:val="nil"/>
              <w:bottom w:val="nil"/>
              <w:right w:val="nil"/>
            </w:tcBorders>
            <w:shd w:val="clear" w:color="auto" w:fill="auto"/>
            <w:tcMar>
              <w:left w:w="29" w:type="dxa"/>
              <w:right w:w="29" w:type="dxa"/>
            </w:tcMar>
            <w:vAlign w:val="center"/>
          </w:tcPr>
          <w:p w:rsidR="004D0E06" w:rsidRDefault="004D0E06" w:rsidP="00DF006B">
            <w:pPr>
              <w:jc w:val="right"/>
              <w:rPr>
                <w:color w:val="000000"/>
                <w:sz w:val="14"/>
                <w:szCs w:val="14"/>
              </w:rPr>
            </w:pPr>
          </w:p>
        </w:tc>
      </w:tr>
      <w:tr w:rsidR="004D0E06" w:rsidRPr="00747C1F" w:rsidTr="004D0E06">
        <w:trPr>
          <w:trHeight w:val="245"/>
        </w:trPr>
        <w:tc>
          <w:tcPr>
            <w:tcW w:w="1710" w:type="dxa"/>
            <w:tcBorders>
              <w:top w:val="nil"/>
              <w:left w:val="nil"/>
              <w:bottom w:val="nil"/>
              <w:right w:val="nil"/>
            </w:tcBorders>
            <w:shd w:val="clear" w:color="auto" w:fill="auto"/>
            <w:tcMar>
              <w:left w:w="58" w:type="dxa"/>
              <w:right w:w="43" w:type="dxa"/>
            </w:tcMar>
            <w:vAlign w:val="center"/>
            <w:hideMark/>
          </w:tcPr>
          <w:p w:rsidR="004D0E06" w:rsidRPr="00747C1F" w:rsidRDefault="004D0E06"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4D0E06" w:rsidRDefault="004D0E06" w:rsidP="004D0E0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4D0E06" w:rsidRDefault="004D0E06" w:rsidP="004D0E0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4D0E06" w:rsidRDefault="004D0E06" w:rsidP="004D0E06">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4D0E06" w:rsidRDefault="004D0E06" w:rsidP="004D0E06">
            <w:pPr>
              <w:jc w:val="right"/>
              <w:rPr>
                <w:color w:val="000000"/>
                <w:sz w:val="14"/>
                <w:szCs w:val="14"/>
              </w:rPr>
            </w:pPr>
          </w:p>
        </w:tc>
        <w:tc>
          <w:tcPr>
            <w:tcW w:w="180" w:type="dxa"/>
            <w:tcBorders>
              <w:top w:val="nil"/>
              <w:left w:val="nil"/>
              <w:bottom w:val="nil"/>
              <w:right w:val="nil"/>
            </w:tcBorders>
            <w:shd w:val="clear" w:color="auto" w:fill="auto"/>
            <w:tcMar>
              <w:left w:w="29" w:type="dxa"/>
              <w:right w:w="29" w:type="dxa"/>
            </w:tcMar>
            <w:vAlign w:val="center"/>
          </w:tcPr>
          <w:p w:rsidR="004D0E06" w:rsidRDefault="004D0E06" w:rsidP="00DF006B">
            <w:pPr>
              <w:jc w:val="right"/>
              <w:rPr>
                <w:color w:val="000000"/>
                <w:sz w:val="14"/>
                <w:szCs w:val="14"/>
              </w:rPr>
            </w:pPr>
          </w:p>
        </w:tc>
      </w:tr>
      <w:tr w:rsidR="004D0E06" w:rsidRPr="00747C1F" w:rsidTr="004D0E06">
        <w:trPr>
          <w:trHeight w:val="245"/>
        </w:trPr>
        <w:tc>
          <w:tcPr>
            <w:tcW w:w="1710" w:type="dxa"/>
            <w:tcBorders>
              <w:top w:val="nil"/>
              <w:left w:val="nil"/>
              <w:bottom w:val="nil"/>
              <w:right w:val="nil"/>
            </w:tcBorders>
            <w:shd w:val="clear" w:color="auto" w:fill="auto"/>
            <w:tcMar>
              <w:left w:w="58" w:type="dxa"/>
              <w:right w:w="43" w:type="dxa"/>
            </w:tcMar>
            <w:vAlign w:val="center"/>
            <w:hideMark/>
          </w:tcPr>
          <w:p w:rsidR="004D0E06" w:rsidRPr="00747C1F" w:rsidRDefault="004D0E06" w:rsidP="00892054">
            <w:pPr>
              <w:rPr>
                <w:sz w:val="14"/>
                <w:szCs w:val="14"/>
              </w:rPr>
            </w:pPr>
            <w:r w:rsidRPr="00747C1F">
              <w:rPr>
                <w:sz w:val="14"/>
                <w:szCs w:val="14"/>
              </w:rPr>
              <w:t>Japanese Yen</w:t>
            </w:r>
          </w:p>
        </w:tc>
        <w:tc>
          <w:tcPr>
            <w:tcW w:w="721"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r>
              <w:rPr>
                <w:color w:val="000000"/>
                <w:sz w:val="14"/>
                <w:szCs w:val="14"/>
              </w:rPr>
              <w:t>0.9259</w:t>
            </w:r>
          </w:p>
        </w:tc>
        <w:tc>
          <w:tcPr>
            <w:tcW w:w="677"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r>
              <w:rPr>
                <w:color w:val="000000"/>
                <w:sz w:val="14"/>
                <w:szCs w:val="14"/>
              </w:rPr>
              <w:t>0.9387</w:t>
            </w:r>
          </w:p>
        </w:tc>
        <w:tc>
          <w:tcPr>
            <w:tcW w:w="677"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r>
              <w:rPr>
                <w:color w:val="000000"/>
                <w:sz w:val="14"/>
                <w:szCs w:val="14"/>
              </w:rPr>
              <w:t>0.9423</w:t>
            </w:r>
          </w:p>
        </w:tc>
        <w:tc>
          <w:tcPr>
            <w:tcW w:w="677"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r>
              <w:rPr>
                <w:color w:val="000000"/>
                <w:sz w:val="14"/>
                <w:szCs w:val="14"/>
              </w:rPr>
              <w:t>0.9303</w:t>
            </w:r>
          </w:p>
        </w:tc>
        <w:tc>
          <w:tcPr>
            <w:tcW w:w="677" w:type="dxa"/>
            <w:tcBorders>
              <w:top w:val="nil"/>
              <w:left w:val="nil"/>
              <w:bottom w:val="nil"/>
              <w:right w:val="nil"/>
            </w:tcBorders>
            <w:shd w:val="clear" w:color="auto" w:fill="auto"/>
            <w:tcMar>
              <w:left w:w="29" w:type="dxa"/>
              <w:right w:w="29" w:type="dxa"/>
            </w:tcMar>
            <w:vAlign w:val="center"/>
          </w:tcPr>
          <w:p w:rsidR="004D0E06" w:rsidRDefault="004D0E06" w:rsidP="004D0E06">
            <w:pPr>
              <w:jc w:val="right"/>
              <w:rPr>
                <w:color w:val="000000"/>
                <w:sz w:val="14"/>
                <w:szCs w:val="14"/>
              </w:rPr>
            </w:pPr>
            <w:r>
              <w:rPr>
                <w:color w:val="000000"/>
                <w:sz w:val="14"/>
                <w:szCs w:val="14"/>
              </w:rPr>
              <w:t>0.9248</w:t>
            </w:r>
          </w:p>
        </w:tc>
        <w:tc>
          <w:tcPr>
            <w:tcW w:w="677" w:type="dxa"/>
            <w:tcBorders>
              <w:top w:val="nil"/>
              <w:left w:val="nil"/>
              <w:bottom w:val="nil"/>
              <w:right w:val="nil"/>
            </w:tcBorders>
            <w:shd w:val="clear" w:color="auto" w:fill="auto"/>
            <w:tcMar>
              <w:left w:w="29" w:type="dxa"/>
              <w:right w:w="29" w:type="dxa"/>
            </w:tcMar>
            <w:vAlign w:val="center"/>
          </w:tcPr>
          <w:p w:rsidR="004D0E06" w:rsidRDefault="004D0E06" w:rsidP="004D0E06">
            <w:pPr>
              <w:jc w:val="right"/>
              <w:rPr>
                <w:color w:val="000000"/>
                <w:sz w:val="14"/>
                <w:szCs w:val="14"/>
              </w:rPr>
            </w:pPr>
            <w:r>
              <w:rPr>
                <w:color w:val="000000"/>
                <w:sz w:val="14"/>
                <w:szCs w:val="14"/>
              </w:rPr>
              <w:t>0.9211</w:t>
            </w:r>
          </w:p>
        </w:tc>
        <w:tc>
          <w:tcPr>
            <w:tcW w:w="677"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r>
              <w:rPr>
                <w:color w:val="000000"/>
                <w:sz w:val="14"/>
                <w:szCs w:val="14"/>
              </w:rPr>
              <w:t>0.9280</w:t>
            </w:r>
          </w:p>
        </w:tc>
        <w:tc>
          <w:tcPr>
            <w:tcW w:w="677"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r>
              <w:rPr>
                <w:color w:val="000000"/>
                <w:sz w:val="14"/>
                <w:szCs w:val="14"/>
              </w:rPr>
              <w:t>0.9314</w:t>
            </w:r>
          </w:p>
        </w:tc>
        <w:tc>
          <w:tcPr>
            <w:tcW w:w="677" w:type="dxa"/>
            <w:tcBorders>
              <w:top w:val="nil"/>
              <w:left w:val="nil"/>
              <w:bottom w:val="nil"/>
              <w:right w:val="nil"/>
            </w:tcBorders>
            <w:shd w:val="clear" w:color="auto" w:fill="auto"/>
            <w:tcMar>
              <w:left w:w="29" w:type="dxa"/>
              <w:right w:w="29" w:type="dxa"/>
            </w:tcMar>
            <w:vAlign w:val="center"/>
          </w:tcPr>
          <w:p w:rsidR="004D0E06" w:rsidRDefault="004D0E06" w:rsidP="004D0E06">
            <w:pPr>
              <w:jc w:val="right"/>
              <w:rPr>
                <w:color w:val="000000"/>
                <w:sz w:val="14"/>
                <w:szCs w:val="14"/>
              </w:rPr>
            </w:pPr>
            <w:r>
              <w:rPr>
                <w:color w:val="000000"/>
                <w:sz w:val="14"/>
                <w:szCs w:val="14"/>
              </w:rPr>
              <w:t>0.9280</w:t>
            </w:r>
          </w:p>
        </w:tc>
        <w:tc>
          <w:tcPr>
            <w:tcW w:w="703" w:type="dxa"/>
            <w:tcBorders>
              <w:top w:val="nil"/>
              <w:left w:val="nil"/>
              <w:bottom w:val="nil"/>
              <w:right w:val="nil"/>
            </w:tcBorders>
            <w:tcMar>
              <w:left w:w="29" w:type="dxa"/>
              <w:right w:w="29" w:type="dxa"/>
            </w:tcMar>
            <w:vAlign w:val="center"/>
          </w:tcPr>
          <w:p w:rsidR="004D0E06" w:rsidRDefault="004D0E06" w:rsidP="004D0E06">
            <w:pPr>
              <w:jc w:val="right"/>
              <w:rPr>
                <w:color w:val="000000"/>
                <w:sz w:val="14"/>
                <w:szCs w:val="14"/>
              </w:rPr>
            </w:pPr>
            <w:r>
              <w:rPr>
                <w:color w:val="000000"/>
                <w:sz w:val="14"/>
                <w:szCs w:val="14"/>
              </w:rPr>
              <w:t>0.9349</w:t>
            </w:r>
          </w:p>
        </w:tc>
        <w:tc>
          <w:tcPr>
            <w:tcW w:w="180" w:type="dxa"/>
            <w:tcBorders>
              <w:top w:val="nil"/>
              <w:left w:val="nil"/>
              <w:bottom w:val="nil"/>
              <w:right w:val="nil"/>
            </w:tcBorders>
            <w:shd w:val="clear" w:color="auto" w:fill="auto"/>
            <w:tcMar>
              <w:left w:w="29" w:type="dxa"/>
              <w:right w:w="29" w:type="dxa"/>
            </w:tcMar>
            <w:vAlign w:val="center"/>
          </w:tcPr>
          <w:p w:rsidR="004D0E06" w:rsidRDefault="004D0E06" w:rsidP="00DF006B">
            <w:pPr>
              <w:jc w:val="right"/>
              <w:rPr>
                <w:color w:val="000000"/>
                <w:sz w:val="14"/>
                <w:szCs w:val="14"/>
              </w:rPr>
            </w:pPr>
          </w:p>
        </w:tc>
      </w:tr>
      <w:tr w:rsidR="004D0E06" w:rsidRPr="00747C1F" w:rsidTr="004D0E06">
        <w:trPr>
          <w:trHeight w:val="245"/>
        </w:trPr>
        <w:tc>
          <w:tcPr>
            <w:tcW w:w="1710" w:type="dxa"/>
            <w:tcBorders>
              <w:top w:val="nil"/>
              <w:left w:val="nil"/>
              <w:bottom w:val="nil"/>
              <w:right w:val="nil"/>
            </w:tcBorders>
            <w:shd w:val="clear" w:color="auto" w:fill="auto"/>
            <w:tcMar>
              <w:left w:w="58" w:type="dxa"/>
              <w:right w:w="43" w:type="dxa"/>
            </w:tcMar>
            <w:vAlign w:val="center"/>
            <w:hideMark/>
          </w:tcPr>
          <w:p w:rsidR="004D0E06" w:rsidRPr="00747C1F" w:rsidRDefault="004D0E06"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4D0E06" w:rsidRDefault="004D0E06" w:rsidP="004D0E0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4D0E06" w:rsidRDefault="004D0E06" w:rsidP="004D0E0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4D0E06" w:rsidRDefault="004D0E06" w:rsidP="004D0E06">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4D0E06" w:rsidRDefault="004D0E06" w:rsidP="004D0E06">
            <w:pPr>
              <w:jc w:val="right"/>
              <w:rPr>
                <w:color w:val="000000"/>
                <w:sz w:val="14"/>
                <w:szCs w:val="14"/>
              </w:rPr>
            </w:pPr>
          </w:p>
        </w:tc>
        <w:tc>
          <w:tcPr>
            <w:tcW w:w="180" w:type="dxa"/>
            <w:tcBorders>
              <w:top w:val="nil"/>
              <w:left w:val="nil"/>
              <w:bottom w:val="nil"/>
              <w:right w:val="nil"/>
            </w:tcBorders>
            <w:shd w:val="clear" w:color="auto" w:fill="auto"/>
            <w:tcMar>
              <w:left w:w="29" w:type="dxa"/>
              <w:right w:w="29" w:type="dxa"/>
            </w:tcMar>
            <w:vAlign w:val="center"/>
          </w:tcPr>
          <w:p w:rsidR="004D0E06" w:rsidRDefault="004D0E06" w:rsidP="00DF006B">
            <w:pPr>
              <w:jc w:val="right"/>
              <w:rPr>
                <w:color w:val="000000"/>
                <w:sz w:val="14"/>
                <w:szCs w:val="14"/>
              </w:rPr>
            </w:pPr>
          </w:p>
        </w:tc>
      </w:tr>
      <w:tr w:rsidR="004D0E06" w:rsidRPr="00747C1F" w:rsidTr="004D0E06">
        <w:trPr>
          <w:trHeight w:val="245"/>
        </w:trPr>
        <w:tc>
          <w:tcPr>
            <w:tcW w:w="1710" w:type="dxa"/>
            <w:tcBorders>
              <w:top w:val="nil"/>
              <w:left w:val="nil"/>
              <w:bottom w:val="nil"/>
              <w:right w:val="nil"/>
            </w:tcBorders>
            <w:shd w:val="clear" w:color="auto" w:fill="auto"/>
            <w:tcMar>
              <w:left w:w="58" w:type="dxa"/>
              <w:right w:w="43" w:type="dxa"/>
            </w:tcMar>
            <w:vAlign w:val="center"/>
            <w:hideMark/>
          </w:tcPr>
          <w:p w:rsidR="004D0E06" w:rsidRPr="00747C1F" w:rsidRDefault="004D0E06" w:rsidP="00892054">
            <w:pPr>
              <w:rPr>
                <w:sz w:val="14"/>
                <w:szCs w:val="14"/>
              </w:rPr>
            </w:pPr>
            <w:r w:rsidRPr="00747C1F">
              <w:rPr>
                <w:sz w:val="14"/>
                <w:szCs w:val="14"/>
              </w:rPr>
              <w:t>Kuwaiti Dinar</w:t>
            </w:r>
          </w:p>
        </w:tc>
        <w:tc>
          <w:tcPr>
            <w:tcW w:w="721"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r>
              <w:rPr>
                <w:color w:val="000000"/>
                <w:sz w:val="14"/>
                <w:szCs w:val="14"/>
              </w:rPr>
              <w:t>345.8063</w:t>
            </w:r>
          </w:p>
        </w:tc>
        <w:tc>
          <w:tcPr>
            <w:tcW w:w="677"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r>
              <w:rPr>
                <w:color w:val="000000"/>
                <w:sz w:val="14"/>
                <w:szCs w:val="14"/>
              </w:rPr>
              <w:t>354.5965</w:t>
            </w:r>
          </w:p>
        </w:tc>
        <w:tc>
          <w:tcPr>
            <w:tcW w:w="677"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r>
              <w:rPr>
                <w:color w:val="000000"/>
                <w:sz w:val="14"/>
                <w:szCs w:val="14"/>
              </w:rPr>
              <w:t>352.4039</w:t>
            </w:r>
          </w:p>
        </w:tc>
        <w:tc>
          <w:tcPr>
            <w:tcW w:w="677"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r>
              <w:rPr>
                <w:color w:val="000000"/>
                <w:sz w:val="14"/>
                <w:szCs w:val="14"/>
              </w:rPr>
              <w:t>349.7310</w:t>
            </w:r>
          </w:p>
        </w:tc>
        <w:tc>
          <w:tcPr>
            <w:tcW w:w="677" w:type="dxa"/>
            <w:tcBorders>
              <w:top w:val="nil"/>
              <w:left w:val="nil"/>
              <w:bottom w:val="nil"/>
              <w:right w:val="nil"/>
            </w:tcBorders>
            <w:shd w:val="clear" w:color="auto" w:fill="auto"/>
            <w:tcMar>
              <w:left w:w="29" w:type="dxa"/>
              <w:right w:w="29" w:type="dxa"/>
            </w:tcMar>
            <w:vAlign w:val="center"/>
          </w:tcPr>
          <w:p w:rsidR="004D0E06" w:rsidRDefault="004D0E06" w:rsidP="004D0E06">
            <w:pPr>
              <w:jc w:val="right"/>
              <w:rPr>
                <w:color w:val="000000"/>
                <w:sz w:val="14"/>
                <w:szCs w:val="14"/>
              </w:rPr>
            </w:pPr>
            <w:r>
              <w:rPr>
                <w:color w:val="000000"/>
                <w:sz w:val="14"/>
                <w:szCs w:val="14"/>
              </w:rPr>
              <w:t>348.0288</w:t>
            </w:r>
          </w:p>
        </w:tc>
        <w:tc>
          <w:tcPr>
            <w:tcW w:w="677" w:type="dxa"/>
            <w:tcBorders>
              <w:top w:val="nil"/>
              <w:left w:val="nil"/>
              <w:bottom w:val="nil"/>
              <w:right w:val="nil"/>
            </w:tcBorders>
            <w:shd w:val="clear" w:color="auto" w:fill="auto"/>
            <w:tcMar>
              <w:left w:w="29" w:type="dxa"/>
              <w:right w:w="29" w:type="dxa"/>
            </w:tcMar>
            <w:vAlign w:val="center"/>
          </w:tcPr>
          <w:p w:rsidR="004D0E06" w:rsidRDefault="004D0E06" w:rsidP="004D0E06">
            <w:pPr>
              <w:jc w:val="right"/>
              <w:rPr>
                <w:color w:val="000000"/>
                <w:sz w:val="14"/>
                <w:szCs w:val="14"/>
              </w:rPr>
            </w:pPr>
            <w:r>
              <w:rPr>
                <w:color w:val="000000"/>
                <w:sz w:val="14"/>
                <w:szCs w:val="14"/>
              </w:rPr>
              <w:t>347.3202</w:t>
            </w:r>
          </w:p>
        </w:tc>
        <w:tc>
          <w:tcPr>
            <w:tcW w:w="677"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r>
              <w:rPr>
                <w:color w:val="000000"/>
                <w:sz w:val="14"/>
                <w:szCs w:val="14"/>
              </w:rPr>
              <w:t>347.3299</w:t>
            </w:r>
          </w:p>
        </w:tc>
        <w:tc>
          <w:tcPr>
            <w:tcW w:w="677"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r>
              <w:rPr>
                <w:color w:val="000000"/>
                <w:sz w:val="14"/>
                <w:szCs w:val="14"/>
              </w:rPr>
              <w:t>347.5342</w:t>
            </w:r>
          </w:p>
        </w:tc>
        <w:tc>
          <w:tcPr>
            <w:tcW w:w="677" w:type="dxa"/>
            <w:tcBorders>
              <w:top w:val="nil"/>
              <w:left w:val="nil"/>
              <w:bottom w:val="nil"/>
              <w:right w:val="nil"/>
            </w:tcBorders>
            <w:shd w:val="clear" w:color="auto" w:fill="auto"/>
            <w:tcMar>
              <w:left w:w="29" w:type="dxa"/>
              <w:right w:w="29" w:type="dxa"/>
            </w:tcMar>
            <w:vAlign w:val="center"/>
          </w:tcPr>
          <w:p w:rsidR="004D0E06" w:rsidRDefault="004D0E06" w:rsidP="004D0E06">
            <w:pPr>
              <w:jc w:val="right"/>
              <w:rPr>
                <w:color w:val="000000"/>
                <w:sz w:val="14"/>
                <w:szCs w:val="14"/>
              </w:rPr>
            </w:pPr>
            <w:r>
              <w:rPr>
                <w:color w:val="000000"/>
                <w:sz w:val="14"/>
                <w:szCs w:val="14"/>
              </w:rPr>
              <w:t>347.3133</w:t>
            </w:r>
          </w:p>
        </w:tc>
        <w:tc>
          <w:tcPr>
            <w:tcW w:w="703" w:type="dxa"/>
            <w:tcBorders>
              <w:top w:val="nil"/>
              <w:left w:val="nil"/>
              <w:bottom w:val="nil"/>
              <w:right w:val="nil"/>
            </w:tcBorders>
            <w:tcMar>
              <w:left w:w="29" w:type="dxa"/>
              <w:right w:w="29" w:type="dxa"/>
            </w:tcMar>
            <w:vAlign w:val="center"/>
          </w:tcPr>
          <w:p w:rsidR="004D0E06" w:rsidRDefault="004D0E06" w:rsidP="004D0E06">
            <w:pPr>
              <w:jc w:val="right"/>
              <w:rPr>
                <w:color w:val="000000"/>
                <w:sz w:val="14"/>
                <w:szCs w:val="14"/>
              </w:rPr>
            </w:pPr>
            <w:r>
              <w:rPr>
                <w:color w:val="000000"/>
                <w:sz w:val="14"/>
                <w:szCs w:val="14"/>
              </w:rPr>
              <w:t>347.9186</w:t>
            </w:r>
          </w:p>
        </w:tc>
        <w:tc>
          <w:tcPr>
            <w:tcW w:w="180" w:type="dxa"/>
            <w:tcBorders>
              <w:top w:val="nil"/>
              <w:left w:val="nil"/>
              <w:bottom w:val="nil"/>
              <w:right w:val="nil"/>
            </w:tcBorders>
            <w:shd w:val="clear" w:color="auto" w:fill="auto"/>
            <w:tcMar>
              <w:left w:w="29" w:type="dxa"/>
              <w:right w:w="29" w:type="dxa"/>
            </w:tcMar>
            <w:vAlign w:val="center"/>
          </w:tcPr>
          <w:p w:rsidR="004D0E06" w:rsidRDefault="004D0E06" w:rsidP="00DF006B">
            <w:pPr>
              <w:jc w:val="right"/>
              <w:rPr>
                <w:color w:val="000000"/>
                <w:sz w:val="14"/>
                <w:szCs w:val="14"/>
              </w:rPr>
            </w:pPr>
          </w:p>
        </w:tc>
      </w:tr>
      <w:tr w:rsidR="004D0E06" w:rsidRPr="00747C1F" w:rsidTr="004D0E06">
        <w:trPr>
          <w:trHeight w:val="245"/>
        </w:trPr>
        <w:tc>
          <w:tcPr>
            <w:tcW w:w="1710" w:type="dxa"/>
            <w:tcBorders>
              <w:top w:val="nil"/>
              <w:left w:val="nil"/>
              <w:bottom w:val="nil"/>
              <w:right w:val="nil"/>
            </w:tcBorders>
            <w:shd w:val="clear" w:color="auto" w:fill="auto"/>
            <w:tcMar>
              <w:left w:w="58" w:type="dxa"/>
              <w:right w:w="43" w:type="dxa"/>
            </w:tcMar>
            <w:vAlign w:val="center"/>
            <w:hideMark/>
          </w:tcPr>
          <w:p w:rsidR="004D0E06" w:rsidRPr="00747C1F" w:rsidRDefault="004D0E06"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4D0E06" w:rsidRDefault="004D0E06" w:rsidP="004D0E0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4D0E06" w:rsidRDefault="004D0E06" w:rsidP="004D0E0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4D0E06" w:rsidRDefault="004D0E06" w:rsidP="004D0E06">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4D0E06" w:rsidRDefault="004D0E06" w:rsidP="004D0E06">
            <w:pPr>
              <w:jc w:val="right"/>
              <w:rPr>
                <w:color w:val="000000"/>
                <w:sz w:val="14"/>
                <w:szCs w:val="14"/>
              </w:rPr>
            </w:pPr>
          </w:p>
        </w:tc>
        <w:tc>
          <w:tcPr>
            <w:tcW w:w="180" w:type="dxa"/>
            <w:tcBorders>
              <w:top w:val="nil"/>
              <w:left w:val="nil"/>
              <w:bottom w:val="nil"/>
              <w:right w:val="nil"/>
            </w:tcBorders>
            <w:shd w:val="clear" w:color="auto" w:fill="auto"/>
            <w:tcMar>
              <w:left w:w="29" w:type="dxa"/>
              <w:right w:w="29" w:type="dxa"/>
            </w:tcMar>
            <w:vAlign w:val="center"/>
          </w:tcPr>
          <w:p w:rsidR="004D0E06" w:rsidRDefault="004D0E06" w:rsidP="00DF006B">
            <w:pPr>
              <w:jc w:val="right"/>
              <w:rPr>
                <w:color w:val="000000"/>
                <w:sz w:val="14"/>
                <w:szCs w:val="14"/>
              </w:rPr>
            </w:pPr>
          </w:p>
        </w:tc>
      </w:tr>
      <w:tr w:rsidR="004D0E06" w:rsidRPr="00747C1F" w:rsidTr="004D0E06">
        <w:trPr>
          <w:trHeight w:val="245"/>
        </w:trPr>
        <w:tc>
          <w:tcPr>
            <w:tcW w:w="1710" w:type="dxa"/>
            <w:tcBorders>
              <w:top w:val="nil"/>
              <w:left w:val="nil"/>
              <w:bottom w:val="nil"/>
              <w:right w:val="nil"/>
            </w:tcBorders>
            <w:shd w:val="clear" w:color="auto" w:fill="auto"/>
            <w:tcMar>
              <w:left w:w="58" w:type="dxa"/>
              <w:right w:w="43" w:type="dxa"/>
            </w:tcMar>
            <w:vAlign w:val="center"/>
            <w:hideMark/>
          </w:tcPr>
          <w:p w:rsidR="004D0E06" w:rsidRPr="00747C1F" w:rsidRDefault="004D0E06" w:rsidP="00892054">
            <w:pPr>
              <w:rPr>
                <w:sz w:val="14"/>
                <w:szCs w:val="14"/>
              </w:rPr>
            </w:pPr>
            <w:r w:rsidRPr="00747C1F">
              <w:rPr>
                <w:sz w:val="14"/>
                <w:szCs w:val="14"/>
              </w:rPr>
              <w:t>Malaysian Ringgit</w:t>
            </w:r>
          </w:p>
        </w:tc>
        <w:tc>
          <w:tcPr>
            <w:tcW w:w="721"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r>
              <w:rPr>
                <w:color w:val="000000"/>
                <w:sz w:val="14"/>
                <w:szCs w:val="14"/>
              </w:rPr>
              <w:t>24.4017</w:t>
            </w:r>
          </w:p>
        </w:tc>
        <w:tc>
          <w:tcPr>
            <w:tcW w:w="677"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r>
              <w:rPr>
                <w:color w:val="000000"/>
                <w:sz w:val="14"/>
                <w:szCs w:val="14"/>
              </w:rPr>
              <w:t>24.9524</w:t>
            </w:r>
          </w:p>
        </w:tc>
        <w:tc>
          <w:tcPr>
            <w:tcW w:w="677"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r>
              <w:rPr>
                <w:color w:val="000000"/>
                <w:sz w:val="14"/>
                <w:szCs w:val="14"/>
              </w:rPr>
              <w:t>24.8662</w:t>
            </w:r>
          </w:p>
        </w:tc>
        <w:tc>
          <w:tcPr>
            <w:tcW w:w="677"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r>
              <w:rPr>
                <w:color w:val="000000"/>
                <w:sz w:val="14"/>
                <w:szCs w:val="14"/>
              </w:rPr>
              <w:t>24.6560</w:t>
            </w:r>
          </w:p>
        </w:tc>
        <w:tc>
          <w:tcPr>
            <w:tcW w:w="677" w:type="dxa"/>
            <w:tcBorders>
              <w:top w:val="nil"/>
              <w:left w:val="nil"/>
              <w:bottom w:val="nil"/>
              <w:right w:val="nil"/>
            </w:tcBorders>
            <w:shd w:val="clear" w:color="auto" w:fill="auto"/>
            <w:tcMar>
              <w:left w:w="29" w:type="dxa"/>
              <w:right w:w="29" w:type="dxa"/>
            </w:tcMar>
            <w:vAlign w:val="center"/>
          </w:tcPr>
          <w:p w:rsidR="004D0E06" w:rsidRDefault="004D0E06" w:rsidP="004D0E06">
            <w:pPr>
              <w:jc w:val="right"/>
              <w:rPr>
                <w:color w:val="000000"/>
                <w:sz w:val="14"/>
                <w:szCs w:val="14"/>
              </w:rPr>
            </w:pPr>
            <w:r>
              <w:rPr>
                <w:color w:val="000000"/>
                <w:sz w:val="14"/>
                <w:szCs w:val="14"/>
              </w:rPr>
              <w:t>24.5525</w:t>
            </w:r>
          </w:p>
        </w:tc>
        <w:tc>
          <w:tcPr>
            <w:tcW w:w="677" w:type="dxa"/>
            <w:tcBorders>
              <w:top w:val="nil"/>
              <w:left w:val="nil"/>
              <w:bottom w:val="nil"/>
              <w:right w:val="nil"/>
            </w:tcBorders>
            <w:shd w:val="clear" w:color="auto" w:fill="auto"/>
            <w:tcMar>
              <w:left w:w="29" w:type="dxa"/>
              <w:right w:w="29" w:type="dxa"/>
            </w:tcMar>
            <w:vAlign w:val="center"/>
          </w:tcPr>
          <w:p w:rsidR="004D0E06" w:rsidRDefault="004D0E06" w:rsidP="004D0E06">
            <w:pPr>
              <w:jc w:val="right"/>
              <w:rPr>
                <w:color w:val="000000"/>
                <w:sz w:val="14"/>
                <w:szCs w:val="14"/>
              </w:rPr>
            </w:pPr>
            <w:r>
              <w:rPr>
                <w:color w:val="000000"/>
                <w:sz w:val="14"/>
                <w:szCs w:val="14"/>
              </w:rPr>
              <w:t>24.5054</w:t>
            </w:r>
          </w:p>
        </w:tc>
        <w:tc>
          <w:tcPr>
            <w:tcW w:w="677"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r>
              <w:rPr>
                <w:color w:val="000000"/>
                <w:sz w:val="14"/>
                <w:szCs w:val="14"/>
              </w:rPr>
              <w:t>24.5294</w:t>
            </w:r>
          </w:p>
        </w:tc>
        <w:tc>
          <w:tcPr>
            <w:tcW w:w="677"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r>
              <w:rPr>
                <w:color w:val="000000"/>
                <w:sz w:val="14"/>
                <w:szCs w:val="14"/>
              </w:rPr>
              <w:t>24.5592</w:t>
            </w:r>
          </w:p>
        </w:tc>
        <w:tc>
          <w:tcPr>
            <w:tcW w:w="677" w:type="dxa"/>
            <w:tcBorders>
              <w:top w:val="nil"/>
              <w:left w:val="nil"/>
              <w:bottom w:val="nil"/>
              <w:right w:val="nil"/>
            </w:tcBorders>
            <w:shd w:val="clear" w:color="auto" w:fill="auto"/>
            <w:tcMar>
              <w:left w:w="29" w:type="dxa"/>
              <w:right w:w="29" w:type="dxa"/>
            </w:tcMar>
            <w:vAlign w:val="center"/>
          </w:tcPr>
          <w:p w:rsidR="004D0E06" w:rsidRDefault="004D0E06" w:rsidP="004D0E06">
            <w:pPr>
              <w:jc w:val="right"/>
              <w:rPr>
                <w:color w:val="000000"/>
                <w:sz w:val="14"/>
                <w:szCs w:val="14"/>
              </w:rPr>
            </w:pPr>
            <w:r>
              <w:rPr>
                <w:color w:val="000000"/>
                <w:sz w:val="14"/>
                <w:szCs w:val="14"/>
              </w:rPr>
              <w:t>24.5241</w:t>
            </w:r>
          </w:p>
        </w:tc>
        <w:tc>
          <w:tcPr>
            <w:tcW w:w="703" w:type="dxa"/>
            <w:tcBorders>
              <w:top w:val="nil"/>
              <w:left w:val="nil"/>
              <w:bottom w:val="nil"/>
              <w:right w:val="nil"/>
            </w:tcBorders>
            <w:tcMar>
              <w:left w:w="29" w:type="dxa"/>
              <w:right w:w="29" w:type="dxa"/>
            </w:tcMar>
            <w:vAlign w:val="center"/>
          </w:tcPr>
          <w:p w:rsidR="004D0E06" w:rsidRDefault="004D0E06" w:rsidP="004D0E06">
            <w:pPr>
              <w:jc w:val="right"/>
              <w:rPr>
                <w:color w:val="000000"/>
                <w:sz w:val="14"/>
                <w:szCs w:val="14"/>
              </w:rPr>
            </w:pPr>
            <w:r>
              <w:rPr>
                <w:color w:val="000000"/>
                <w:sz w:val="14"/>
                <w:szCs w:val="14"/>
              </w:rPr>
              <w:t>24.5502</w:t>
            </w:r>
          </w:p>
        </w:tc>
        <w:tc>
          <w:tcPr>
            <w:tcW w:w="180" w:type="dxa"/>
            <w:tcBorders>
              <w:top w:val="nil"/>
              <w:left w:val="nil"/>
              <w:bottom w:val="nil"/>
              <w:right w:val="nil"/>
            </w:tcBorders>
            <w:shd w:val="clear" w:color="auto" w:fill="auto"/>
            <w:tcMar>
              <w:left w:w="29" w:type="dxa"/>
              <w:right w:w="29" w:type="dxa"/>
            </w:tcMar>
            <w:vAlign w:val="center"/>
          </w:tcPr>
          <w:p w:rsidR="004D0E06" w:rsidRDefault="004D0E06" w:rsidP="00DF006B">
            <w:pPr>
              <w:jc w:val="right"/>
              <w:rPr>
                <w:color w:val="000000"/>
                <w:sz w:val="14"/>
                <w:szCs w:val="14"/>
              </w:rPr>
            </w:pPr>
          </w:p>
        </w:tc>
      </w:tr>
      <w:tr w:rsidR="004D0E06" w:rsidRPr="00747C1F" w:rsidTr="004D0E06">
        <w:trPr>
          <w:trHeight w:val="245"/>
        </w:trPr>
        <w:tc>
          <w:tcPr>
            <w:tcW w:w="1710" w:type="dxa"/>
            <w:tcBorders>
              <w:top w:val="nil"/>
              <w:left w:val="nil"/>
              <w:bottom w:val="nil"/>
              <w:right w:val="nil"/>
            </w:tcBorders>
            <w:shd w:val="clear" w:color="auto" w:fill="auto"/>
            <w:tcMar>
              <w:left w:w="58" w:type="dxa"/>
              <w:right w:w="43" w:type="dxa"/>
            </w:tcMar>
            <w:vAlign w:val="center"/>
            <w:hideMark/>
          </w:tcPr>
          <w:p w:rsidR="004D0E06" w:rsidRPr="00747C1F" w:rsidRDefault="004D0E06"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4D0E06" w:rsidRDefault="004D0E06" w:rsidP="004D0E0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4D0E06" w:rsidRDefault="004D0E06" w:rsidP="004D0E0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4D0E06" w:rsidRDefault="004D0E06" w:rsidP="004D0E06">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4D0E06" w:rsidRDefault="004D0E06" w:rsidP="004D0E06">
            <w:pPr>
              <w:jc w:val="right"/>
              <w:rPr>
                <w:color w:val="000000"/>
                <w:sz w:val="14"/>
                <w:szCs w:val="14"/>
              </w:rPr>
            </w:pPr>
          </w:p>
        </w:tc>
        <w:tc>
          <w:tcPr>
            <w:tcW w:w="180" w:type="dxa"/>
            <w:tcBorders>
              <w:top w:val="nil"/>
              <w:left w:val="nil"/>
              <w:bottom w:val="nil"/>
              <w:right w:val="nil"/>
            </w:tcBorders>
            <w:shd w:val="clear" w:color="auto" w:fill="auto"/>
            <w:tcMar>
              <w:left w:w="29" w:type="dxa"/>
              <w:right w:w="29" w:type="dxa"/>
            </w:tcMar>
            <w:vAlign w:val="center"/>
          </w:tcPr>
          <w:p w:rsidR="004D0E06" w:rsidRDefault="004D0E06" w:rsidP="00DF006B">
            <w:pPr>
              <w:jc w:val="right"/>
              <w:rPr>
                <w:color w:val="000000"/>
                <w:sz w:val="14"/>
                <w:szCs w:val="14"/>
              </w:rPr>
            </w:pPr>
          </w:p>
        </w:tc>
      </w:tr>
      <w:tr w:rsidR="004D0E06" w:rsidRPr="00747C1F" w:rsidTr="004D0E06">
        <w:trPr>
          <w:trHeight w:val="245"/>
        </w:trPr>
        <w:tc>
          <w:tcPr>
            <w:tcW w:w="1710" w:type="dxa"/>
            <w:tcBorders>
              <w:top w:val="nil"/>
              <w:left w:val="nil"/>
              <w:bottom w:val="nil"/>
              <w:right w:val="nil"/>
            </w:tcBorders>
            <w:shd w:val="clear" w:color="auto" w:fill="auto"/>
            <w:tcMar>
              <w:left w:w="58" w:type="dxa"/>
              <w:right w:w="43" w:type="dxa"/>
            </w:tcMar>
            <w:vAlign w:val="center"/>
            <w:hideMark/>
          </w:tcPr>
          <w:p w:rsidR="004D0E06" w:rsidRPr="00747C1F" w:rsidRDefault="004D0E06" w:rsidP="00892054">
            <w:pPr>
              <w:rPr>
                <w:sz w:val="14"/>
                <w:szCs w:val="14"/>
              </w:rPr>
            </w:pPr>
            <w:r w:rsidRPr="00747C1F">
              <w:rPr>
                <w:sz w:val="14"/>
                <w:szCs w:val="14"/>
              </w:rPr>
              <w:t>New Zealand Dollar</w:t>
            </w:r>
          </w:p>
        </w:tc>
        <w:tc>
          <w:tcPr>
            <w:tcW w:w="721"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r>
              <w:rPr>
                <w:color w:val="000000"/>
                <w:sz w:val="14"/>
                <w:szCs w:val="14"/>
              </w:rPr>
              <w:t>76.2582</w:t>
            </w:r>
          </w:p>
        </w:tc>
        <w:tc>
          <w:tcPr>
            <w:tcW w:w="677"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r>
              <w:rPr>
                <w:color w:val="000000"/>
                <w:sz w:val="14"/>
                <w:szCs w:val="14"/>
              </w:rPr>
              <w:t>77.7894</w:t>
            </w:r>
          </w:p>
        </w:tc>
        <w:tc>
          <w:tcPr>
            <w:tcW w:w="677"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r>
              <w:rPr>
                <w:color w:val="000000"/>
                <w:sz w:val="14"/>
                <w:szCs w:val="14"/>
              </w:rPr>
              <w:t>77.7178</w:t>
            </w:r>
          </w:p>
        </w:tc>
        <w:tc>
          <w:tcPr>
            <w:tcW w:w="677"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r>
              <w:rPr>
                <w:color w:val="000000"/>
                <w:sz w:val="14"/>
                <w:szCs w:val="14"/>
              </w:rPr>
              <w:t>77.1550</w:t>
            </w:r>
          </w:p>
        </w:tc>
        <w:tc>
          <w:tcPr>
            <w:tcW w:w="677" w:type="dxa"/>
            <w:tcBorders>
              <w:top w:val="nil"/>
              <w:left w:val="nil"/>
              <w:bottom w:val="nil"/>
              <w:right w:val="nil"/>
            </w:tcBorders>
            <w:shd w:val="clear" w:color="auto" w:fill="auto"/>
            <w:tcMar>
              <w:left w:w="29" w:type="dxa"/>
              <w:right w:w="29" w:type="dxa"/>
            </w:tcMar>
            <w:vAlign w:val="center"/>
          </w:tcPr>
          <w:p w:rsidR="004D0E06" w:rsidRDefault="004D0E06" w:rsidP="004D0E06">
            <w:pPr>
              <w:jc w:val="right"/>
              <w:rPr>
                <w:color w:val="000000"/>
                <w:sz w:val="14"/>
                <w:szCs w:val="14"/>
              </w:rPr>
            </w:pPr>
            <w:r>
              <w:rPr>
                <w:color w:val="000000"/>
                <w:sz w:val="14"/>
                <w:szCs w:val="14"/>
              </w:rPr>
              <w:t>76.8413</w:t>
            </w:r>
          </w:p>
        </w:tc>
        <w:tc>
          <w:tcPr>
            <w:tcW w:w="677" w:type="dxa"/>
            <w:tcBorders>
              <w:top w:val="nil"/>
              <w:left w:val="nil"/>
              <w:bottom w:val="nil"/>
              <w:right w:val="nil"/>
            </w:tcBorders>
            <w:shd w:val="clear" w:color="auto" w:fill="auto"/>
            <w:tcMar>
              <w:left w:w="29" w:type="dxa"/>
              <w:right w:w="29" w:type="dxa"/>
            </w:tcMar>
            <w:vAlign w:val="center"/>
          </w:tcPr>
          <w:p w:rsidR="004D0E06" w:rsidRDefault="004D0E06" w:rsidP="004D0E06">
            <w:pPr>
              <w:jc w:val="right"/>
              <w:rPr>
                <w:color w:val="000000"/>
                <w:sz w:val="14"/>
                <w:szCs w:val="14"/>
              </w:rPr>
            </w:pPr>
            <w:r>
              <w:rPr>
                <w:color w:val="000000"/>
                <w:sz w:val="14"/>
                <w:szCs w:val="14"/>
              </w:rPr>
              <w:t>76.1294</w:t>
            </w:r>
          </w:p>
        </w:tc>
        <w:tc>
          <w:tcPr>
            <w:tcW w:w="677"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r>
              <w:rPr>
                <w:color w:val="000000"/>
                <w:sz w:val="14"/>
                <w:szCs w:val="14"/>
              </w:rPr>
              <w:t>76.1727</w:t>
            </w:r>
          </w:p>
        </w:tc>
        <w:tc>
          <w:tcPr>
            <w:tcW w:w="677"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r>
              <w:rPr>
                <w:color w:val="000000"/>
                <w:sz w:val="14"/>
                <w:szCs w:val="14"/>
              </w:rPr>
              <w:t>76.7803</w:t>
            </w:r>
          </w:p>
        </w:tc>
        <w:tc>
          <w:tcPr>
            <w:tcW w:w="677" w:type="dxa"/>
            <w:tcBorders>
              <w:top w:val="nil"/>
              <w:left w:val="nil"/>
              <w:bottom w:val="nil"/>
              <w:right w:val="nil"/>
            </w:tcBorders>
            <w:shd w:val="clear" w:color="auto" w:fill="auto"/>
            <w:tcMar>
              <w:left w:w="29" w:type="dxa"/>
              <w:right w:w="29" w:type="dxa"/>
            </w:tcMar>
            <w:vAlign w:val="center"/>
          </w:tcPr>
          <w:p w:rsidR="004D0E06" w:rsidRDefault="004D0E06" w:rsidP="004D0E06">
            <w:pPr>
              <w:jc w:val="right"/>
              <w:rPr>
                <w:color w:val="000000"/>
                <w:sz w:val="14"/>
                <w:szCs w:val="14"/>
              </w:rPr>
            </w:pPr>
            <w:r>
              <w:rPr>
                <w:color w:val="000000"/>
                <w:sz w:val="14"/>
                <w:szCs w:val="14"/>
              </w:rPr>
              <w:t>77.0167</w:t>
            </w:r>
          </w:p>
        </w:tc>
        <w:tc>
          <w:tcPr>
            <w:tcW w:w="703" w:type="dxa"/>
            <w:tcBorders>
              <w:top w:val="nil"/>
              <w:left w:val="nil"/>
              <w:bottom w:val="nil"/>
              <w:right w:val="nil"/>
            </w:tcBorders>
            <w:tcMar>
              <w:left w:w="29" w:type="dxa"/>
              <w:right w:w="29" w:type="dxa"/>
            </w:tcMar>
            <w:vAlign w:val="center"/>
          </w:tcPr>
          <w:p w:rsidR="004D0E06" w:rsidRDefault="004D0E06" w:rsidP="004D0E06">
            <w:pPr>
              <w:jc w:val="right"/>
              <w:rPr>
                <w:color w:val="000000"/>
                <w:sz w:val="14"/>
                <w:szCs w:val="14"/>
              </w:rPr>
            </w:pPr>
            <w:r>
              <w:rPr>
                <w:color w:val="000000"/>
                <w:sz w:val="14"/>
                <w:szCs w:val="14"/>
              </w:rPr>
              <w:t>77.1759</w:t>
            </w:r>
          </w:p>
        </w:tc>
        <w:tc>
          <w:tcPr>
            <w:tcW w:w="180" w:type="dxa"/>
            <w:tcBorders>
              <w:top w:val="nil"/>
              <w:left w:val="nil"/>
              <w:bottom w:val="nil"/>
              <w:right w:val="nil"/>
            </w:tcBorders>
            <w:shd w:val="clear" w:color="auto" w:fill="auto"/>
            <w:tcMar>
              <w:left w:w="29" w:type="dxa"/>
              <w:right w:w="29" w:type="dxa"/>
            </w:tcMar>
            <w:vAlign w:val="center"/>
          </w:tcPr>
          <w:p w:rsidR="004D0E06" w:rsidRDefault="004D0E06" w:rsidP="00DF006B">
            <w:pPr>
              <w:jc w:val="right"/>
              <w:rPr>
                <w:color w:val="000000"/>
                <w:sz w:val="14"/>
                <w:szCs w:val="14"/>
              </w:rPr>
            </w:pPr>
          </w:p>
        </w:tc>
      </w:tr>
      <w:tr w:rsidR="004D0E06" w:rsidRPr="00747C1F" w:rsidTr="004D0E06">
        <w:trPr>
          <w:trHeight w:val="245"/>
        </w:trPr>
        <w:tc>
          <w:tcPr>
            <w:tcW w:w="1710" w:type="dxa"/>
            <w:tcBorders>
              <w:top w:val="nil"/>
              <w:left w:val="nil"/>
              <w:bottom w:val="nil"/>
              <w:right w:val="nil"/>
            </w:tcBorders>
            <w:shd w:val="clear" w:color="auto" w:fill="auto"/>
            <w:tcMar>
              <w:left w:w="58" w:type="dxa"/>
              <w:right w:w="43" w:type="dxa"/>
            </w:tcMar>
            <w:vAlign w:val="center"/>
            <w:hideMark/>
          </w:tcPr>
          <w:p w:rsidR="004D0E06" w:rsidRPr="00747C1F" w:rsidRDefault="004D0E06"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4D0E06" w:rsidRDefault="004D0E06" w:rsidP="004D0E0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4D0E06" w:rsidRDefault="004D0E06" w:rsidP="004D0E0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4D0E06" w:rsidRDefault="004D0E06" w:rsidP="004D0E06">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4D0E06" w:rsidRDefault="004D0E06" w:rsidP="004D0E06">
            <w:pPr>
              <w:jc w:val="right"/>
              <w:rPr>
                <w:color w:val="000000"/>
                <w:sz w:val="14"/>
                <w:szCs w:val="14"/>
              </w:rPr>
            </w:pPr>
          </w:p>
        </w:tc>
        <w:tc>
          <w:tcPr>
            <w:tcW w:w="180" w:type="dxa"/>
            <w:tcBorders>
              <w:top w:val="nil"/>
              <w:left w:val="nil"/>
              <w:bottom w:val="nil"/>
              <w:right w:val="nil"/>
            </w:tcBorders>
            <w:shd w:val="clear" w:color="auto" w:fill="auto"/>
            <w:tcMar>
              <w:left w:w="29" w:type="dxa"/>
              <w:right w:w="29" w:type="dxa"/>
            </w:tcMar>
            <w:vAlign w:val="center"/>
          </w:tcPr>
          <w:p w:rsidR="004D0E06" w:rsidRDefault="004D0E06" w:rsidP="00DF006B">
            <w:pPr>
              <w:jc w:val="right"/>
              <w:rPr>
                <w:color w:val="000000"/>
                <w:sz w:val="14"/>
                <w:szCs w:val="14"/>
              </w:rPr>
            </w:pPr>
          </w:p>
        </w:tc>
      </w:tr>
      <w:tr w:rsidR="004D0E06" w:rsidRPr="00747C1F" w:rsidTr="004D0E06">
        <w:trPr>
          <w:trHeight w:val="245"/>
        </w:trPr>
        <w:tc>
          <w:tcPr>
            <w:tcW w:w="1710" w:type="dxa"/>
            <w:tcBorders>
              <w:top w:val="nil"/>
              <w:left w:val="nil"/>
              <w:bottom w:val="nil"/>
              <w:right w:val="nil"/>
            </w:tcBorders>
            <w:shd w:val="clear" w:color="auto" w:fill="auto"/>
            <w:tcMar>
              <w:left w:w="58" w:type="dxa"/>
              <w:right w:w="43" w:type="dxa"/>
            </w:tcMar>
            <w:vAlign w:val="center"/>
            <w:hideMark/>
          </w:tcPr>
          <w:p w:rsidR="004D0E06" w:rsidRPr="00747C1F" w:rsidRDefault="004D0E06" w:rsidP="00892054">
            <w:pPr>
              <w:rPr>
                <w:sz w:val="14"/>
                <w:szCs w:val="14"/>
              </w:rPr>
            </w:pPr>
            <w:r w:rsidRPr="00747C1F">
              <w:rPr>
                <w:sz w:val="14"/>
                <w:szCs w:val="14"/>
              </w:rPr>
              <w:t xml:space="preserve">Norwegian  </w:t>
            </w:r>
            <w:proofErr w:type="spellStart"/>
            <w:r w:rsidRPr="00747C1F">
              <w:rPr>
                <w:sz w:val="14"/>
                <w:szCs w:val="14"/>
              </w:rPr>
              <w:t>Krone</w:t>
            </w:r>
            <w:proofErr w:type="spellEnd"/>
          </w:p>
        </w:tc>
        <w:tc>
          <w:tcPr>
            <w:tcW w:w="721"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r>
              <w:rPr>
                <w:color w:val="000000"/>
                <w:sz w:val="14"/>
                <w:szCs w:val="14"/>
              </w:rPr>
              <w:t>12.5466</w:t>
            </w:r>
          </w:p>
        </w:tc>
        <w:tc>
          <w:tcPr>
            <w:tcW w:w="677"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r>
              <w:rPr>
                <w:color w:val="000000"/>
                <w:sz w:val="14"/>
                <w:szCs w:val="14"/>
              </w:rPr>
              <w:t>12.8250</w:t>
            </w:r>
          </w:p>
        </w:tc>
        <w:tc>
          <w:tcPr>
            <w:tcW w:w="677"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r>
              <w:rPr>
                <w:color w:val="000000"/>
                <w:sz w:val="14"/>
                <w:szCs w:val="14"/>
              </w:rPr>
              <w:t>12.7253</w:t>
            </w:r>
          </w:p>
        </w:tc>
        <w:tc>
          <w:tcPr>
            <w:tcW w:w="677"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r>
              <w:rPr>
                <w:color w:val="000000"/>
                <w:sz w:val="14"/>
                <w:szCs w:val="14"/>
              </w:rPr>
              <w:t>12.6711</w:t>
            </w:r>
          </w:p>
        </w:tc>
        <w:tc>
          <w:tcPr>
            <w:tcW w:w="677" w:type="dxa"/>
            <w:tcBorders>
              <w:top w:val="nil"/>
              <w:left w:val="nil"/>
              <w:bottom w:val="nil"/>
              <w:right w:val="nil"/>
            </w:tcBorders>
            <w:shd w:val="clear" w:color="auto" w:fill="auto"/>
            <w:tcMar>
              <w:left w:w="29" w:type="dxa"/>
              <w:right w:w="29" w:type="dxa"/>
            </w:tcMar>
            <w:vAlign w:val="center"/>
          </w:tcPr>
          <w:p w:rsidR="004D0E06" w:rsidRDefault="004D0E06" w:rsidP="004D0E06">
            <w:pPr>
              <w:jc w:val="right"/>
              <w:rPr>
                <w:color w:val="000000"/>
                <w:sz w:val="14"/>
                <w:szCs w:val="14"/>
              </w:rPr>
            </w:pPr>
            <w:r>
              <w:rPr>
                <w:color w:val="000000"/>
                <w:sz w:val="14"/>
                <w:szCs w:val="14"/>
              </w:rPr>
              <w:t>12.6743</w:t>
            </w:r>
          </w:p>
        </w:tc>
        <w:tc>
          <w:tcPr>
            <w:tcW w:w="677" w:type="dxa"/>
            <w:tcBorders>
              <w:top w:val="nil"/>
              <w:left w:val="nil"/>
              <w:bottom w:val="nil"/>
              <w:right w:val="nil"/>
            </w:tcBorders>
            <w:shd w:val="clear" w:color="auto" w:fill="auto"/>
            <w:tcMar>
              <w:left w:w="29" w:type="dxa"/>
              <w:right w:w="29" w:type="dxa"/>
            </w:tcMar>
            <w:vAlign w:val="center"/>
          </w:tcPr>
          <w:p w:rsidR="004D0E06" w:rsidRDefault="004D0E06" w:rsidP="004D0E06">
            <w:pPr>
              <w:jc w:val="right"/>
              <w:rPr>
                <w:color w:val="000000"/>
                <w:sz w:val="14"/>
                <w:szCs w:val="14"/>
              </w:rPr>
            </w:pPr>
            <w:r>
              <w:rPr>
                <w:color w:val="000000"/>
                <w:sz w:val="14"/>
                <w:szCs w:val="14"/>
              </w:rPr>
              <w:t>12.6274</w:t>
            </w:r>
          </w:p>
        </w:tc>
        <w:tc>
          <w:tcPr>
            <w:tcW w:w="677"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r>
              <w:rPr>
                <w:color w:val="000000"/>
                <w:sz w:val="14"/>
                <w:szCs w:val="14"/>
              </w:rPr>
              <w:t>12.7426</w:t>
            </w:r>
          </w:p>
        </w:tc>
        <w:tc>
          <w:tcPr>
            <w:tcW w:w="677"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r>
              <w:rPr>
                <w:color w:val="000000"/>
                <w:sz w:val="14"/>
                <w:szCs w:val="14"/>
              </w:rPr>
              <w:t>12.7477</w:t>
            </w:r>
          </w:p>
        </w:tc>
        <w:tc>
          <w:tcPr>
            <w:tcW w:w="677" w:type="dxa"/>
            <w:tcBorders>
              <w:top w:val="nil"/>
              <w:left w:val="nil"/>
              <w:bottom w:val="nil"/>
              <w:right w:val="nil"/>
            </w:tcBorders>
            <w:shd w:val="clear" w:color="auto" w:fill="auto"/>
            <w:tcMar>
              <w:left w:w="29" w:type="dxa"/>
              <w:right w:w="29" w:type="dxa"/>
            </w:tcMar>
            <w:vAlign w:val="center"/>
          </w:tcPr>
          <w:p w:rsidR="004D0E06" w:rsidRDefault="004D0E06" w:rsidP="004D0E06">
            <w:pPr>
              <w:jc w:val="right"/>
              <w:rPr>
                <w:color w:val="000000"/>
                <w:sz w:val="14"/>
                <w:szCs w:val="14"/>
              </w:rPr>
            </w:pPr>
            <w:r>
              <w:rPr>
                <w:color w:val="000000"/>
                <w:sz w:val="14"/>
                <w:szCs w:val="14"/>
              </w:rPr>
              <w:t>12.7734</w:t>
            </w:r>
          </w:p>
        </w:tc>
        <w:tc>
          <w:tcPr>
            <w:tcW w:w="703" w:type="dxa"/>
            <w:tcBorders>
              <w:top w:val="nil"/>
              <w:left w:val="nil"/>
              <w:bottom w:val="nil"/>
              <w:right w:val="nil"/>
            </w:tcBorders>
            <w:tcMar>
              <w:left w:w="29" w:type="dxa"/>
              <w:right w:w="29" w:type="dxa"/>
            </w:tcMar>
            <w:vAlign w:val="center"/>
          </w:tcPr>
          <w:p w:rsidR="004D0E06" w:rsidRDefault="004D0E06" w:rsidP="004D0E06">
            <w:pPr>
              <w:jc w:val="right"/>
              <w:rPr>
                <w:color w:val="000000"/>
                <w:sz w:val="14"/>
                <w:szCs w:val="14"/>
              </w:rPr>
            </w:pPr>
            <w:r>
              <w:rPr>
                <w:color w:val="000000"/>
                <w:sz w:val="14"/>
                <w:szCs w:val="14"/>
              </w:rPr>
              <w:t>12.8655</w:t>
            </w:r>
          </w:p>
        </w:tc>
        <w:tc>
          <w:tcPr>
            <w:tcW w:w="180" w:type="dxa"/>
            <w:tcBorders>
              <w:top w:val="nil"/>
              <w:left w:val="nil"/>
              <w:bottom w:val="nil"/>
              <w:right w:val="nil"/>
            </w:tcBorders>
            <w:shd w:val="clear" w:color="auto" w:fill="auto"/>
            <w:tcMar>
              <w:left w:w="29" w:type="dxa"/>
              <w:right w:w="29" w:type="dxa"/>
            </w:tcMar>
            <w:vAlign w:val="center"/>
          </w:tcPr>
          <w:p w:rsidR="004D0E06" w:rsidRDefault="004D0E06" w:rsidP="00DF006B">
            <w:pPr>
              <w:jc w:val="right"/>
              <w:rPr>
                <w:color w:val="000000"/>
                <w:sz w:val="14"/>
                <w:szCs w:val="14"/>
              </w:rPr>
            </w:pPr>
          </w:p>
        </w:tc>
      </w:tr>
      <w:tr w:rsidR="004D0E06" w:rsidRPr="00747C1F" w:rsidTr="004D0E06">
        <w:trPr>
          <w:trHeight w:val="245"/>
        </w:trPr>
        <w:tc>
          <w:tcPr>
            <w:tcW w:w="1710" w:type="dxa"/>
            <w:tcBorders>
              <w:top w:val="nil"/>
              <w:left w:val="nil"/>
              <w:bottom w:val="nil"/>
              <w:right w:val="nil"/>
            </w:tcBorders>
            <w:shd w:val="clear" w:color="auto" w:fill="auto"/>
            <w:tcMar>
              <w:left w:w="58" w:type="dxa"/>
              <w:right w:w="43" w:type="dxa"/>
            </w:tcMar>
            <w:vAlign w:val="center"/>
            <w:hideMark/>
          </w:tcPr>
          <w:p w:rsidR="004D0E06" w:rsidRPr="00747C1F" w:rsidRDefault="004D0E06"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4D0E06" w:rsidRDefault="004D0E06" w:rsidP="004D0E0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4D0E06" w:rsidRDefault="004D0E06" w:rsidP="004D0E0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4D0E06" w:rsidRDefault="004D0E06" w:rsidP="004D0E06">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4D0E06" w:rsidRDefault="004D0E06" w:rsidP="004D0E06">
            <w:pPr>
              <w:jc w:val="right"/>
              <w:rPr>
                <w:color w:val="000000"/>
                <w:sz w:val="14"/>
                <w:szCs w:val="14"/>
              </w:rPr>
            </w:pPr>
          </w:p>
        </w:tc>
        <w:tc>
          <w:tcPr>
            <w:tcW w:w="180" w:type="dxa"/>
            <w:tcBorders>
              <w:top w:val="nil"/>
              <w:left w:val="nil"/>
              <w:bottom w:val="nil"/>
              <w:right w:val="nil"/>
            </w:tcBorders>
            <w:shd w:val="clear" w:color="auto" w:fill="auto"/>
            <w:tcMar>
              <w:left w:w="29" w:type="dxa"/>
              <w:right w:w="29" w:type="dxa"/>
            </w:tcMar>
            <w:vAlign w:val="center"/>
          </w:tcPr>
          <w:p w:rsidR="004D0E06" w:rsidRDefault="004D0E06" w:rsidP="00DF006B">
            <w:pPr>
              <w:jc w:val="right"/>
              <w:rPr>
                <w:color w:val="000000"/>
                <w:sz w:val="14"/>
                <w:szCs w:val="14"/>
              </w:rPr>
            </w:pPr>
          </w:p>
        </w:tc>
      </w:tr>
      <w:tr w:rsidR="004D0E06" w:rsidRPr="00747C1F" w:rsidTr="004D0E06">
        <w:trPr>
          <w:trHeight w:val="245"/>
        </w:trPr>
        <w:tc>
          <w:tcPr>
            <w:tcW w:w="1710" w:type="dxa"/>
            <w:tcBorders>
              <w:top w:val="nil"/>
              <w:left w:val="nil"/>
              <w:bottom w:val="nil"/>
              <w:right w:val="nil"/>
            </w:tcBorders>
            <w:shd w:val="clear" w:color="auto" w:fill="auto"/>
            <w:tcMar>
              <w:left w:w="58" w:type="dxa"/>
              <w:right w:w="43" w:type="dxa"/>
            </w:tcMar>
            <w:vAlign w:val="center"/>
            <w:hideMark/>
          </w:tcPr>
          <w:p w:rsidR="004D0E06" w:rsidRPr="00747C1F" w:rsidRDefault="004D0E06" w:rsidP="00892054">
            <w:pPr>
              <w:rPr>
                <w:sz w:val="14"/>
                <w:szCs w:val="14"/>
              </w:rPr>
            </w:pPr>
            <w:r w:rsidRPr="00747C1F">
              <w:rPr>
                <w:sz w:val="14"/>
                <w:szCs w:val="14"/>
              </w:rPr>
              <w:t>Omani Riyal</w:t>
            </w:r>
          </w:p>
        </w:tc>
        <w:tc>
          <w:tcPr>
            <w:tcW w:w="721"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r>
              <w:rPr>
                <w:color w:val="000000"/>
                <w:sz w:val="14"/>
                <w:szCs w:val="14"/>
              </w:rPr>
              <w:t>272.1491</w:t>
            </w:r>
          </w:p>
        </w:tc>
        <w:tc>
          <w:tcPr>
            <w:tcW w:w="677"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r>
              <w:rPr>
                <w:color w:val="000000"/>
                <w:sz w:val="14"/>
                <w:szCs w:val="14"/>
              </w:rPr>
              <w:t>280.6050</w:t>
            </w:r>
          </w:p>
        </w:tc>
        <w:tc>
          <w:tcPr>
            <w:tcW w:w="677"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r>
              <w:rPr>
                <w:color w:val="000000"/>
                <w:sz w:val="14"/>
                <w:szCs w:val="14"/>
              </w:rPr>
              <w:t>276.8128</w:t>
            </w:r>
          </w:p>
        </w:tc>
        <w:tc>
          <w:tcPr>
            <w:tcW w:w="677"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r>
              <w:rPr>
                <w:color w:val="000000"/>
                <w:sz w:val="14"/>
                <w:szCs w:val="14"/>
              </w:rPr>
              <w:t>274.9376</w:t>
            </w:r>
          </w:p>
        </w:tc>
        <w:tc>
          <w:tcPr>
            <w:tcW w:w="677" w:type="dxa"/>
            <w:tcBorders>
              <w:top w:val="nil"/>
              <w:left w:val="nil"/>
              <w:bottom w:val="nil"/>
              <w:right w:val="nil"/>
            </w:tcBorders>
            <w:shd w:val="clear" w:color="auto" w:fill="auto"/>
            <w:tcMar>
              <w:left w:w="29" w:type="dxa"/>
              <w:right w:w="29" w:type="dxa"/>
            </w:tcMar>
            <w:vAlign w:val="center"/>
          </w:tcPr>
          <w:p w:rsidR="004D0E06" w:rsidRDefault="004D0E06" w:rsidP="004D0E06">
            <w:pPr>
              <w:jc w:val="right"/>
              <w:rPr>
                <w:color w:val="000000"/>
                <w:sz w:val="14"/>
                <w:szCs w:val="14"/>
              </w:rPr>
            </w:pPr>
            <w:r>
              <w:rPr>
                <w:color w:val="000000"/>
                <w:sz w:val="14"/>
                <w:szCs w:val="14"/>
              </w:rPr>
              <w:t>274.1034</w:t>
            </w:r>
          </w:p>
        </w:tc>
        <w:tc>
          <w:tcPr>
            <w:tcW w:w="677" w:type="dxa"/>
            <w:tcBorders>
              <w:top w:val="nil"/>
              <w:left w:val="nil"/>
              <w:bottom w:val="nil"/>
              <w:right w:val="nil"/>
            </w:tcBorders>
            <w:shd w:val="clear" w:color="auto" w:fill="auto"/>
            <w:tcMar>
              <w:left w:w="29" w:type="dxa"/>
              <w:right w:w="29" w:type="dxa"/>
            </w:tcMar>
            <w:vAlign w:val="center"/>
          </w:tcPr>
          <w:p w:rsidR="004D0E06" w:rsidRDefault="004D0E06" w:rsidP="004D0E06">
            <w:pPr>
              <w:jc w:val="right"/>
              <w:rPr>
                <w:color w:val="000000"/>
                <w:sz w:val="14"/>
                <w:szCs w:val="14"/>
              </w:rPr>
            </w:pPr>
            <w:r>
              <w:rPr>
                <w:color w:val="000000"/>
                <w:sz w:val="14"/>
                <w:szCs w:val="14"/>
              </w:rPr>
              <w:t>273.4327</w:t>
            </w:r>
          </w:p>
        </w:tc>
        <w:tc>
          <w:tcPr>
            <w:tcW w:w="677"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r>
              <w:rPr>
                <w:color w:val="000000"/>
                <w:sz w:val="14"/>
                <w:szCs w:val="14"/>
              </w:rPr>
              <w:t>273.3766</w:t>
            </w:r>
          </w:p>
        </w:tc>
        <w:tc>
          <w:tcPr>
            <w:tcW w:w="677"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r>
              <w:rPr>
                <w:color w:val="000000"/>
                <w:sz w:val="14"/>
                <w:szCs w:val="14"/>
              </w:rPr>
              <w:t>273.1756</w:t>
            </w:r>
          </w:p>
        </w:tc>
        <w:tc>
          <w:tcPr>
            <w:tcW w:w="677" w:type="dxa"/>
            <w:tcBorders>
              <w:top w:val="nil"/>
              <w:left w:val="nil"/>
              <w:bottom w:val="nil"/>
              <w:right w:val="nil"/>
            </w:tcBorders>
            <w:shd w:val="clear" w:color="auto" w:fill="auto"/>
            <w:tcMar>
              <w:left w:w="29" w:type="dxa"/>
              <w:right w:w="29" w:type="dxa"/>
            </w:tcMar>
            <w:vAlign w:val="center"/>
          </w:tcPr>
          <w:p w:rsidR="004D0E06" w:rsidRDefault="004D0E06" w:rsidP="004D0E06">
            <w:pPr>
              <w:jc w:val="right"/>
              <w:rPr>
                <w:color w:val="000000"/>
                <w:sz w:val="14"/>
                <w:szCs w:val="14"/>
              </w:rPr>
            </w:pPr>
            <w:r>
              <w:rPr>
                <w:color w:val="000000"/>
                <w:sz w:val="14"/>
                <w:szCs w:val="14"/>
              </w:rPr>
              <w:t>273.4433</w:t>
            </w:r>
          </w:p>
        </w:tc>
        <w:tc>
          <w:tcPr>
            <w:tcW w:w="703" w:type="dxa"/>
            <w:tcBorders>
              <w:top w:val="nil"/>
              <w:left w:val="nil"/>
              <w:bottom w:val="nil"/>
              <w:right w:val="nil"/>
            </w:tcBorders>
            <w:tcMar>
              <w:left w:w="29" w:type="dxa"/>
              <w:right w:w="29" w:type="dxa"/>
            </w:tcMar>
            <w:vAlign w:val="center"/>
          </w:tcPr>
          <w:p w:rsidR="004D0E06" w:rsidRDefault="004D0E06" w:rsidP="004D0E06">
            <w:pPr>
              <w:jc w:val="right"/>
              <w:rPr>
                <w:color w:val="000000"/>
                <w:sz w:val="14"/>
                <w:szCs w:val="14"/>
              </w:rPr>
            </w:pPr>
            <w:r>
              <w:rPr>
                <w:color w:val="000000"/>
                <w:sz w:val="14"/>
                <w:szCs w:val="14"/>
              </w:rPr>
              <w:t>273.5083</w:t>
            </w:r>
          </w:p>
        </w:tc>
        <w:tc>
          <w:tcPr>
            <w:tcW w:w="180" w:type="dxa"/>
            <w:tcBorders>
              <w:top w:val="nil"/>
              <w:left w:val="nil"/>
              <w:bottom w:val="nil"/>
              <w:right w:val="nil"/>
            </w:tcBorders>
            <w:shd w:val="clear" w:color="auto" w:fill="auto"/>
            <w:tcMar>
              <w:left w:w="29" w:type="dxa"/>
              <w:right w:w="29" w:type="dxa"/>
            </w:tcMar>
            <w:vAlign w:val="center"/>
          </w:tcPr>
          <w:p w:rsidR="004D0E06" w:rsidRDefault="004D0E06" w:rsidP="00DF006B">
            <w:pPr>
              <w:jc w:val="right"/>
              <w:rPr>
                <w:color w:val="000000"/>
                <w:sz w:val="14"/>
                <w:szCs w:val="14"/>
              </w:rPr>
            </w:pPr>
          </w:p>
        </w:tc>
      </w:tr>
      <w:tr w:rsidR="004D0E06" w:rsidRPr="00747C1F" w:rsidTr="004D0E06">
        <w:trPr>
          <w:trHeight w:val="245"/>
        </w:trPr>
        <w:tc>
          <w:tcPr>
            <w:tcW w:w="1710" w:type="dxa"/>
            <w:tcBorders>
              <w:top w:val="nil"/>
              <w:left w:val="nil"/>
              <w:bottom w:val="nil"/>
              <w:right w:val="nil"/>
            </w:tcBorders>
            <w:shd w:val="clear" w:color="auto" w:fill="auto"/>
            <w:tcMar>
              <w:left w:w="58" w:type="dxa"/>
              <w:right w:w="43" w:type="dxa"/>
            </w:tcMar>
            <w:vAlign w:val="center"/>
            <w:hideMark/>
          </w:tcPr>
          <w:p w:rsidR="004D0E06" w:rsidRPr="00747C1F" w:rsidRDefault="004D0E06"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4D0E06" w:rsidRDefault="004D0E06" w:rsidP="004D0E0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4D0E06" w:rsidRDefault="004D0E06" w:rsidP="004D0E0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4D0E06" w:rsidRDefault="004D0E06" w:rsidP="004D0E06">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4D0E06" w:rsidRDefault="004D0E06" w:rsidP="004D0E06">
            <w:pPr>
              <w:jc w:val="right"/>
              <w:rPr>
                <w:color w:val="000000"/>
                <w:sz w:val="14"/>
                <w:szCs w:val="14"/>
              </w:rPr>
            </w:pPr>
          </w:p>
        </w:tc>
        <w:tc>
          <w:tcPr>
            <w:tcW w:w="180" w:type="dxa"/>
            <w:tcBorders>
              <w:top w:val="nil"/>
              <w:left w:val="nil"/>
              <w:bottom w:val="nil"/>
              <w:right w:val="nil"/>
            </w:tcBorders>
            <w:shd w:val="clear" w:color="auto" w:fill="auto"/>
            <w:tcMar>
              <w:left w:w="29" w:type="dxa"/>
              <w:right w:w="29" w:type="dxa"/>
            </w:tcMar>
            <w:vAlign w:val="center"/>
          </w:tcPr>
          <w:p w:rsidR="004D0E06" w:rsidRDefault="004D0E06" w:rsidP="00DF006B">
            <w:pPr>
              <w:jc w:val="right"/>
              <w:rPr>
                <w:color w:val="000000"/>
                <w:sz w:val="14"/>
                <w:szCs w:val="14"/>
              </w:rPr>
            </w:pPr>
          </w:p>
        </w:tc>
      </w:tr>
      <w:tr w:rsidR="004D0E06" w:rsidRPr="00747C1F" w:rsidTr="004D0E06">
        <w:trPr>
          <w:trHeight w:val="245"/>
        </w:trPr>
        <w:tc>
          <w:tcPr>
            <w:tcW w:w="1710" w:type="dxa"/>
            <w:tcBorders>
              <w:top w:val="nil"/>
              <w:left w:val="nil"/>
              <w:bottom w:val="nil"/>
              <w:right w:val="nil"/>
            </w:tcBorders>
            <w:shd w:val="clear" w:color="auto" w:fill="auto"/>
            <w:tcMar>
              <w:left w:w="58" w:type="dxa"/>
              <w:right w:w="43" w:type="dxa"/>
            </w:tcMar>
            <w:vAlign w:val="center"/>
            <w:hideMark/>
          </w:tcPr>
          <w:p w:rsidR="004D0E06" w:rsidRPr="00747C1F" w:rsidRDefault="004D0E06" w:rsidP="00892054">
            <w:pPr>
              <w:rPr>
                <w:sz w:val="14"/>
                <w:szCs w:val="14"/>
              </w:rPr>
            </w:pPr>
            <w:r w:rsidRPr="00747C1F">
              <w:rPr>
                <w:sz w:val="14"/>
                <w:szCs w:val="14"/>
              </w:rPr>
              <w:t>Qatari Riyal</w:t>
            </w:r>
          </w:p>
        </w:tc>
        <w:tc>
          <w:tcPr>
            <w:tcW w:w="721"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r>
              <w:rPr>
                <w:color w:val="000000"/>
                <w:sz w:val="14"/>
                <w:szCs w:val="14"/>
              </w:rPr>
              <w:t>28.7977</w:t>
            </w:r>
          </w:p>
        </w:tc>
        <w:tc>
          <w:tcPr>
            <w:tcW w:w="677"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r>
              <w:rPr>
                <w:color w:val="000000"/>
                <w:sz w:val="14"/>
                <w:szCs w:val="14"/>
              </w:rPr>
              <w:t>29.5508</w:t>
            </w:r>
          </w:p>
        </w:tc>
        <w:tc>
          <w:tcPr>
            <w:tcW w:w="677"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r>
              <w:rPr>
                <w:color w:val="000000"/>
                <w:sz w:val="14"/>
                <w:szCs w:val="14"/>
              </w:rPr>
              <w:t>29.2645</w:t>
            </w:r>
          </w:p>
        </w:tc>
        <w:tc>
          <w:tcPr>
            <w:tcW w:w="677"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r>
              <w:rPr>
                <w:color w:val="000000"/>
                <w:sz w:val="14"/>
                <w:szCs w:val="14"/>
              </w:rPr>
              <w:t>29.1090</w:t>
            </w:r>
          </w:p>
        </w:tc>
        <w:tc>
          <w:tcPr>
            <w:tcW w:w="677" w:type="dxa"/>
            <w:tcBorders>
              <w:top w:val="nil"/>
              <w:left w:val="nil"/>
              <w:bottom w:val="nil"/>
              <w:right w:val="nil"/>
            </w:tcBorders>
            <w:shd w:val="clear" w:color="auto" w:fill="auto"/>
            <w:tcMar>
              <w:left w:w="29" w:type="dxa"/>
              <w:right w:w="29" w:type="dxa"/>
            </w:tcMar>
            <w:vAlign w:val="center"/>
          </w:tcPr>
          <w:p w:rsidR="004D0E06" w:rsidRDefault="004D0E06" w:rsidP="004D0E06">
            <w:pPr>
              <w:jc w:val="right"/>
              <w:rPr>
                <w:color w:val="000000"/>
                <w:sz w:val="14"/>
                <w:szCs w:val="14"/>
              </w:rPr>
            </w:pPr>
            <w:r>
              <w:rPr>
                <w:color w:val="000000"/>
                <w:sz w:val="14"/>
                <w:szCs w:val="14"/>
              </w:rPr>
              <w:t>28.8350</w:t>
            </w:r>
          </w:p>
        </w:tc>
        <w:tc>
          <w:tcPr>
            <w:tcW w:w="677" w:type="dxa"/>
            <w:tcBorders>
              <w:top w:val="nil"/>
              <w:left w:val="nil"/>
              <w:bottom w:val="nil"/>
              <w:right w:val="nil"/>
            </w:tcBorders>
            <w:shd w:val="clear" w:color="auto" w:fill="auto"/>
            <w:tcMar>
              <w:left w:w="29" w:type="dxa"/>
              <w:right w:w="29" w:type="dxa"/>
            </w:tcMar>
            <w:vAlign w:val="center"/>
          </w:tcPr>
          <w:p w:rsidR="004D0E06" w:rsidRDefault="004D0E06" w:rsidP="004D0E06">
            <w:pPr>
              <w:jc w:val="right"/>
              <w:rPr>
                <w:color w:val="000000"/>
                <w:sz w:val="14"/>
                <w:szCs w:val="14"/>
              </w:rPr>
            </w:pPr>
            <w:r>
              <w:rPr>
                <w:color w:val="000000"/>
                <w:sz w:val="14"/>
                <w:szCs w:val="14"/>
              </w:rPr>
              <w:t>28.3111</w:t>
            </w:r>
          </w:p>
        </w:tc>
        <w:tc>
          <w:tcPr>
            <w:tcW w:w="677"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r>
              <w:rPr>
                <w:color w:val="000000"/>
                <w:sz w:val="14"/>
                <w:szCs w:val="14"/>
              </w:rPr>
              <w:t>28.9145</w:t>
            </w:r>
          </w:p>
        </w:tc>
        <w:tc>
          <w:tcPr>
            <w:tcW w:w="677"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r>
              <w:rPr>
                <w:color w:val="000000"/>
                <w:sz w:val="14"/>
                <w:szCs w:val="14"/>
              </w:rPr>
              <w:t>28.5359</w:t>
            </w:r>
          </w:p>
        </w:tc>
        <w:tc>
          <w:tcPr>
            <w:tcW w:w="677" w:type="dxa"/>
            <w:tcBorders>
              <w:top w:val="nil"/>
              <w:left w:val="nil"/>
              <w:bottom w:val="nil"/>
              <w:right w:val="nil"/>
            </w:tcBorders>
            <w:shd w:val="clear" w:color="auto" w:fill="auto"/>
            <w:tcMar>
              <w:left w:w="29" w:type="dxa"/>
              <w:right w:w="29" w:type="dxa"/>
            </w:tcMar>
            <w:vAlign w:val="center"/>
          </w:tcPr>
          <w:p w:rsidR="004D0E06" w:rsidRDefault="004D0E06" w:rsidP="004D0E06">
            <w:pPr>
              <w:jc w:val="right"/>
              <w:rPr>
                <w:color w:val="000000"/>
                <w:sz w:val="14"/>
                <w:szCs w:val="14"/>
              </w:rPr>
            </w:pPr>
            <w:r>
              <w:rPr>
                <w:color w:val="000000"/>
                <w:sz w:val="14"/>
                <w:szCs w:val="14"/>
              </w:rPr>
              <w:t>28.5725</w:t>
            </w:r>
          </w:p>
        </w:tc>
        <w:tc>
          <w:tcPr>
            <w:tcW w:w="703" w:type="dxa"/>
            <w:tcBorders>
              <w:top w:val="nil"/>
              <w:left w:val="nil"/>
              <w:bottom w:val="nil"/>
              <w:right w:val="nil"/>
            </w:tcBorders>
            <w:tcMar>
              <w:left w:w="29" w:type="dxa"/>
              <w:right w:w="29" w:type="dxa"/>
            </w:tcMar>
            <w:vAlign w:val="center"/>
          </w:tcPr>
          <w:p w:rsidR="004D0E06" w:rsidRDefault="004D0E06" w:rsidP="004D0E06">
            <w:pPr>
              <w:jc w:val="right"/>
              <w:rPr>
                <w:color w:val="000000"/>
                <w:sz w:val="14"/>
                <w:szCs w:val="14"/>
              </w:rPr>
            </w:pPr>
            <w:r>
              <w:rPr>
                <w:color w:val="000000"/>
                <w:sz w:val="14"/>
                <w:szCs w:val="14"/>
              </w:rPr>
              <w:t>28.6258</w:t>
            </w:r>
          </w:p>
        </w:tc>
        <w:tc>
          <w:tcPr>
            <w:tcW w:w="180" w:type="dxa"/>
            <w:tcBorders>
              <w:top w:val="nil"/>
              <w:left w:val="nil"/>
              <w:bottom w:val="nil"/>
              <w:right w:val="nil"/>
            </w:tcBorders>
            <w:shd w:val="clear" w:color="auto" w:fill="auto"/>
            <w:tcMar>
              <w:left w:w="29" w:type="dxa"/>
              <w:right w:w="29" w:type="dxa"/>
            </w:tcMar>
            <w:vAlign w:val="center"/>
          </w:tcPr>
          <w:p w:rsidR="004D0E06" w:rsidRDefault="004D0E06" w:rsidP="00DF006B">
            <w:pPr>
              <w:jc w:val="right"/>
              <w:rPr>
                <w:color w:val="000000"/>
                <w:sz w:val="14"/>
                <w:szCs w:val="14"/>
              </w:rPr>
            </w:pPr>
          </w:p>
        </w:tc>
      </w:tr>
      <w:tr w:rsidR="004D0E06" w:rsidRPr="00747C1F" w:rsidTr="004D0E06">
        <w:trPr>
          <w:trHeight w:val="245"/>
        </w:trPr>
        <w:tc>
          <w:tcPr>
            <w:tcW w:w="1710" w:type="dxa"/>
            <w:tcBorders>
              <w:top w:val="nil"/>
              <w:left w:val="nil"/>
              <w:bottom w:val="nil"/>
              <w:right w:val="nil"/>
            </w:tcBorders>
            <w:shd w:val="clear" w:color="auto" w:fill="auto"/>
            <w:tcMar>
              <w:left w:w="58" w:type="dxa"/>
              <w:right w:w="43" w:type="dxa"/>
            </w:tcMar>
            <w:vAlign w:val="center"/>
            <w:hideMark/>
          </w:tcPr>
          <w:p w:rsidR="004D0E06" w:rsidRPr="00747C1F" w:rsidRDefault="004D0E06"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4D0E06" w:rsidRDefault="004D0E06" w:rsidP="004D0E0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4D0E06" w:rsidRDefault="004D0E06" w:rsidP="004D0E0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4D0E06" w:rsidRDefault="004D0E06" w:rsidP="004D0E06">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4D0E06" w:rsidRDefault="004D0E06" w:rsidP="004D0E06">
            <w:pPr>
              <w:jc w:val="right"/>
              <w:rPr>
                <w:color w:val="000000"/>
                <w:sz w:val="14"/>
                <w:szCs w:val="14"/>
              </w:rPr>
            </w:pPr>
          </w:p>
        </w:tc>
        <w:tc>
          <w:tcPr>
            <w:tcW w:w="180" w:type="dxa"/>
            <w:tcBorders>
              <w:top w:val="nil"/>
              <w:left w:val="nil"/>
              <w:bottom w:val="nil"/>
              <w:right w:val="nil"/>
            </w:tcBorders>
            <w:shd w:val="clear" w:color="auto" w:fill="auto"/>
            <w:tcMar>
              <w:left w:w="29" w:type="dxa"/>
              <w:right w:w="29" w:type="dxa"/>
            </w:tcMar>
            <w:vAlign w:val="center"/>
          </w:tcPr>
          <w:p w:rsidR="004D0E06" w:rsidRDefault="004D0E06" w:rsidP="00DF006B">
            <w:pPr>
              <w:jc w:val="right"/>
              <w:rPr>
                <w:color w:val="000000"/>
                <w:sz w:val="14"/>
                <w:szCs w:val="14"/>
              </w:rPr>
            </w:pPr>
          </w:p>
        </w:tc>
      </w:tr>
      <w:tr w:rsidR="004D0E06" w:rsidRPr="00747C1F" w:rsidTr="004D0E06">
        <w:trPr>
          <w:trHeight w:val="245"/>
        </w:trPr>
        <w:tc>
          <w:tcPr>
            <w:tcW w:w="1710" w:type="dxa"/>
            <w:tcBorders>
              <w:top w:val="nil"/>
              <w:left w:val="nil"/>
              <w:bottom w:val="nil"/>
              <w:right w:val="nil"/>
            </w:tcBorders>
            <w:shd w:val="clear" w:color="auto" w:fill="auto"/>
            <w:tcMar>
              <w:left w:w="58" w:type="dxa"/>
              <w:right w:w="43" w:type="dxa"/>
            </w:tcMar>
            <w:vAlign w:val="center"/>
            <w:hideMark/>
          </w:tcPr>
          <w:p w:rsidR="004D0E06" w:rsidRPr="00747C1F" w:rsidRDefault="004D0E06" w:rsidP="00892054">
            <w:pPr>
              <w:rPr>
                <w:sz w:val="14"/>
                <w:szCs w:val="14"/>
              </w:rPr>
            </w:pPr>
            <w:r w:rsidRPr="00747C1F">
              <w:rPr>
                <w:sz w:val="14"/>
                <w:szCs w:val="14"/>
              </w:rPr>
              <w:t>Saudi Arabian Riyal</w:t>
            </w:r>
          </w:p>
        </w:tc>
        <w:tc>
          <w:tcPr>
            <w:tcW w:w="721"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r>
              <w:rPr>
                <w:color w:val="000000"/>
                <w:sz w:val="14"/>
                <w:szCs w:val="14"/>
              </w:rPr>
              <w:t>27.9480</w:t>
            </w:r>
          </w:p>
        </w:tc>
        <w:tc>
          <w:tcPr>
            <w:tcW w:w="677"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r>
              <w:rPr>
                <w:color w:val="000000"/>
                <w:sz w:val="14"/>
                <w:szCs w:val="14"/>
              </w:rPr>
              <w:t>28.4354</w:t>
            </w:r>
          </w:p>
        </w:tc>
        <w:tc>
          <w:tcPr>
            <w:tcW w:w="677"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r>
              <w:rPr>
                <w:color w:val="000000"/>
                <w:sz w:val="14"/>
                <w:szCs w:val="14"/>
              </w:rPr>
              <w:t>28.4166</w:t>
            </w:r>
          </w:p>
        </w:tc>
        <w:tc>
          <w:tcPr>
            <w:tcW w:w="677"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r>
              <w:rPr>
                <w:color w:val="000000"/>
                <w:sz w:val="14"/>
                <w:szCs w:val="14"/>
              </w:rPr>
              <w:t>28.2165</w:t>
            </w:r>
          </w:p>
        </w:tc>
        <w:tc>
          <w:tcPr>
            <w:tcW w:w="677" w:type="dxa"/>
            <w:tcBorders>
              <w:top w:val="nil"/>
              <w:left w:val="nil"/>
              <w:bottom w:val="nil"/>
              <w:right w:val="nil"/>
            </w:tcBorders>
            <w:shd w:val="clear" w:color="auto" w:fill="auto"/>
            <w:tcMar>
              <w:left w:w="29" w:type="dxa"/>
              <w:right w:w="29" w:type="dxa"/>
            </w:tcMar>
            <w:vAlign w:val="center"/>
          </w:tcPr>
          <w:p w:rsidR="004D0E06" w:rsidRDefault="004D0E06" w:rsidP="004D0E06">
            <w:pPr>
              <w:jc w:val="right"/>
              <w:rPr>
                <w:color w:val="000000"/>
                <w:sz w:val="14"/>
                <w:szCs w:val="14"/>
              </w:rPr>
            </w:pPr>
            <w:r>
              <w:rPr>
                <w:color w:val="000000"/>
                <w:sz w:val="14"/>
                <w:szCs w:val="14"/>
              </w:rPr>
              <w:t>28.1452</w:t>
            </w:r>
          </w:p>
        </w:tc>
        <w:tc>
          <w:tcPr>
            <w:tcW w:w="677" w:type="dxa"/>
            <w:tcBorders>
              <w:top w:val="nil"/>
              <w:left w:val="nil"/>
              <w:bottom w:val="nil"/>
              <w:right w:val="nil"/>
            </w:tcBorders>
            <w:shd w:val="clear" w:color="auto" w:fill="auto"/>
            <w:tcMar>
              <w:left w:w="29" w:type="dxa"/>
              <w:right w:w="29" w:type="dxa"/>
            </w:tcMar>
            <w:vAlign w:val="center"/>
          </w:tcPr>
          <w:p w:rsidR="004D0E06" w:rsidRDefault="004D0E06" w:rsidP="004D0E06">
            <w:pPr>
              <w:jc w:val="right"/>
              <w:rPr>
                <w:color w:val="000000"/>
                <w:sz w:val="14"/>
                <w:szCs w:val="14"/>
              </w:rPr>
            </w:pPr>
            <w:r>
              <w:rPr>
                <w:color w:val="000000"/>
                <w:sz w:val="14"/>
                <w:szCs w:val="14"/>
              </w:rPr>
              <w:t>28.0797</w:t>
            </w:r>
          </w:p>
        </w:tc>
        <w:tc>
          <w:tcPr>
            <w:tcW w:w="677"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r>
              <w:rPr>
                <w:color w:val="000000"/>
                <w:sz w:val="14"/>
                <w:szCs w:val="14"/>
              </w:rPr>
              <w:t>28.0770</w:t>
            </w:r>
          </w:p>
        </w:tc>
        <w:tc>
          <w:tcPr>
            <w:tcW w:w="677"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r>
              <w:rPr>
                <w:color w:val="000000"/>
                <w:sz w:val="14"/>
                <w:szCs w:val="14"/>
              </w:rPr>
              <w:t>28.0723</w:t>
            </w:r>
          </w:p>
        </w:tc>
        <w:tc>
          <w:tcPr>
            <w:tcW w:w="677" w:type="dxa"/>
            <w:tcBorders>
              <w:top w:val="nil"/>
              <w:left w:val="nil"/>
              <w:bottom w:val="nil"/>
              <w:right w:val="nil"/>
            </w:tcBorders>
            <w:shd w:val="clear" w:color="auto" w:fill="auto"/>
            <w:tcMar>
              <w:left w:w="29" w:type="dxa"/>
              <w:right w:w="29" w:type="dxa"/>
            </w:tcMar>
            <w:vAlign w:val="center"/>
          </w:tcPr>
          <w:p w:rsidR="004D0E06" w:rsidRDefault="004D0E06" w:rsidP="004D0E06">
            <w:pPr>
              <w:jc w:val="right"/>
              <w:rPr>
                <w:color w:val="000000"/>
                <w:sz w:val="14"/>
                <w:szCs w:val="14"/>
              </w:rPr>
            </w:pPr>
            <w:r>
              <w:rPr>
                <w:color w:val="000000"/>
                <w:sz w:val="14"/>
                <w:szCs w:val="14"/>
              </w:rPr>
              <w:t>28.0745</w:t>
            </w:r>
          </w:p>
        </w:tc>
        <w:tc>
          <w:tcPr>
            <w:tcW w:w="703" w:type="dxa"/>
            <w:tcBorders>
              <w:top w:val="nil"/>
              <w:left w:val="nil"/>
              <w:bottom w:val="nil"/>
              <w:right w:val="nil"/>
            </w:tcBorders>
            <w:tcMar>
              <w:left w:w="29" w:type="dxa"/>
              <w:right w:w="29" w:type="dxa"/>
            </w:tcMar>
            <w:vAlign w:val="center"/>
          </w:tcPr>
          <w:p w:rsidR="004D0E06" w:rsidRDefault="004D0E06" w:rsidP="004D0E06">
            <w:pPr>
              <w:jc w:val="right"/>
              <w:rPr>
                <w:color w:val="000000"/>
                <w:sz w:val="14"/>
                <w:szCs w:val="14"/>
              </w:rPr>
            </w:pPr>
            <w:r>
              <w:rPr>
                <w:color w:val="000000"/>
                <w:sz w:val="14"/>
                <w:szCs w:val="14"/>
              </w:rPr>
              <w:t>28.0822</w:t>
            </w:r>
          </w:p>
        </w:tc>
        <w:tc>
          <w:tcPr>
            <w:tcW w:w="180" w:type="dxa"/>
            <w:tcBorders>
              <w:top w:val="nil"/>
              <w:left w:val="nil"/>
              <w:bottom w:val="nil"/>
              <w:right w:val="nil"/>
            </w:tcBorders>
            <w:shd w:val="clear" w:color="auto" w:fill="auto"/>
            <w:tcMar>
              <w:left w:w="29" w:type="dxa"/>
              <w:right w:w="29" w:type="dxa"/>
            </w:tcMar>
            <w:vAlign w:val="center"/>
          </w:tcPr>
          <w:p w:rsidR="004D0E06" w:rsidRDefault="004D0E06" w:rsidP="00DF006B">
            <w:pPr>
              <w:jc w:val="right"/>
              <w:rPr>
                <w:color w:val="000000"/>
                <w:sz w:val="14"/>
                <w:szCs w:val="14"/>
              </w:rPr>
            </w:pPr>
          </w:p>
        </w:tc>
      </w:tr>
      <w:tr w:rsidR="004D0E06" w:rsidRPr="00747C1F" w:rsidTr="004D0E06">
        <w:trPr>
          <w:trHeight w:val="245"/>
        </w:trPr>
        <w:tc>
          <w:tcPr>
            <w:tcW w:w="1710" w:type="dxa"/>
            <w:tcBorders>
              <w:top w:val="nil"/>
              <w:left w:val="nil"/>
              <w:bottom w:val="nil"/>
              <w:right w:val="nil"/>
            </w:tcBorders>
            <w:shd w:val="clear" w:color="auto" w:fill="auto"/>
            <w:tcMar>
              <w:left w:w="58" w:type="dxa"/>
              <w:right w:w="43" w:type="dxa"/>
            </w:tcMar>
            <w:vAlign w:val="center"/>
            <w:hideMark/>
          </w:tcPr>
          <w:p w:rsidR="004D0E06" w:rsidRPr="00747C1F" w:rsidRDefault="004D0E06"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4D0E06" w:rsidRDefault="004D0E06" w:rsidP="004D0E0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4D0E06" w:rsidRDefault="004D0E06" w:rsidP="004D0E0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4D0E06" w:rsidRDefault="004D0E06" w:rsidP="004D0E06">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4D0E06" w:rsidRDefault="004D0E06" w:rsidP="004D0E06">
            <w:pPr>
              <w:jc w:val="right"/>
              <w:rPr>
                <w:color w:val="000000"/>
                <w:sz w:val="14"/>
                <w:szCs w:val="14"/>
              </w:rPr>
            </w:pPr>
          </w:p>
        </w:tc>
        <w:tc>
          <w:tcPr>
            <w:tcW w:w="180" w:type="dxa"/>
            <w:tcBorders>
              <w:top w:val="nil"/>
              <w:left w:val="nil"/>
              <w:bottom w:val="nil"/>
              <w:right w:val="nil"/>
            </w:tcBorders>
            <w:shd w:val="clear" w:color="auto" w:fill="auto"/>
            <w:tcMar>
              <w:left w:w="29" w:type="dxa"/>
              <w:right w:w="29" w:type="dxa"/>
            </w:tcMar>
            <w:vAlign w:val="center"/>
          </w:tcPr>
          <w:p w:rsidR="004D0E06" w:rsidRDefault="004D0E06" w:rsidP="00DF006B">
            <w:pPr>
              <w:jc w:val="right"/>
              <w:rPr>
                <w:color w:val="000000"/>
                <w:sz w:val="14"/>
                <w:szCs w:val="14"/>
              </w:rPr>
            </w:pPr>
          </w:p>
        </w:tc>
      </w:tr>
      <w:tr w:rsidR="004D0E06" w:rsidRPr="00747C1F" w:rsidTr="004D0E06">
        <w:trPr>
          <w:trHeight w:val="245"/>
        </w:trPr>
        <w:tc>
          <w:tcPr>
            <w:tcW w:w="1710" w:type="dxa"/>
            <w:tcBorders>
              <w:top w:val="nil"/>
              <w:left w:val="nil"/>
              <w:bottom w:val="nil"/>
              <w:right w:val="nil"/>
            </w:tcBorders>
            <w:shd w:val="clear" w:color="auto" w:fill="auto"/>
            <w:tcMar>
              <w:left w:w="58" w:type="dxa"/>
              <w:right w:w="43" w:type="dxa"/>
            </w:tcMar>
            <w:vAlign w:val="center"/>
            <w:hideMark/>
          </w:tcPr>
          <w:p w:rsidR="004D0E06" w:rsidRPr="00747C1F" w:rsidRDefault="004D0E06" w:rsidP="00892054">
            <w:pPr>
              <w:rPr>
                <w:sz w:val="14"/>
                <w:szCs w:val="14"/>
              </w:rPr>
            </w:pPr>
            <w:r w:rsidRPr="00747C1F">
              <w:rPr>
                <w:sz w:val="14"/>
                <w:szCs w:val="14"/>
              </w:rPr>
              <w:t>Singaporean Dollar</w:t>
            </w:r>
          </w:p>
        </w:tc>
        <w:tc>
          <w:tcPr>
            <w:tcW w:w="721"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r>
              <w:rPr>
                <w:color w:val="000000"/>
                <w:sz w:val="14"/>
                <w:szCs w:val="14"/>
              </w:rPr>
              <w:t>75.8349</w:t>
            </w:r>
          </w:p>
        </w:tc>
        <w:tc>
          <w:tcPr>
            <w:tcW w:w="677"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r>
              <w:rPr>
                <w:color w:val="000000"/>
                <w:sz w:val="14"/>
                <w:szCs w:val="14"/>
              </w:rPr>
              <w:t>77.2098</w:t>
            </w:r>
          </w:p>
        </w:tc>
        <w:tc>
          <w:tcPr>
            <w:tcW w:w="677"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r>
              <w:rPr>
                <w:color w:val="000000"/>
                <w:sz w:val="14"/>
                <w:szCs w:val="14"/>
              </w:rPr>
              <w:t>77.1034</w:t>
            </w:r>
          </w:p>
        </w:tc>
        <w:tc>
          <w:tcPr>
            <w:tcW w:w="677"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r>
              <w:rPr>
                <w:color w:val="000000"/>
                <w:sz w:val="14"/>
                <w:szCs w:val="14"/>
              </w:rPr>
              <w:t>76.5069</w:t>
            </w:r>
          </w:p>
        </w:tc>
        <w:tc>
          <w:tcPr>
            <w:tcW w:w="677" w:type="dxa"/>
            <w:tcBorders>
              <w:top w:val="nil"/>
              <w:left w:val="nil"/>
              <w:bottom w:val="nil"/>
              <w:right w:val="nil"/>
            </w:tcBorders>
            <w:shd w:val="clear" w:color="auto" w:fill="auto"/>
            <w:tcMar>
              <w:left w:w="29" w:type="dxa"/>
              <w:right w:w="29" w:type="dxa"/>
            </w:tcMar>
            <w:vAlign w:val="center"/>
          </w:tcPr>
          <w:p w:rsidR="004D0E06" w:rsidRDefault="004D0E06" w:rsidP="004D0E06">
            <w:pPr>
              <w:jc w:val="right"/>
              <w:rPr>
                <w:color w:val="000000"/>
                <w:sz w:val="14"/>
                <w:szCs w:val="14"/>
              </w:rPr>
            </w:pPr>
            <w:r>
              <w:rPr>
                <w:color w:val="000000"/>
                <w:sz w:val="14"/>
                <w:szCs w:val="14"/>
              </w:rPr>
              <w:t>76.3225</w:t>
            </w:r>
          </w:p>
        </w:tc>
        <w:tc>
          <w:tcPr>
            <w:tcW w:w="677" w:type="dxa"/>
            <w:tcBorders>
              <w:top w:val="nil"/>
              <w:left w:val="nil"/>
              <w:bottom w:val="nil"/>
              <w:right w:val="nil"/>
            </w:tcBorders>
            <w:shd w:val="clear" w:color="auto" w:fill="auto"/>
            <w:tcMar>
              <w:left w:w="29" w:type="dxa"/>
              <w:right w:w="29" w:type="dxa"/>
            </w:tcMar>
            <w:vAlign w:val="center"/>
          </w:tcPr>
          <w:p w:rsidR="004D0E06" w:rsidRDefault="004D0E06" w:rsidP="004D0E06">
            <w:pPr>
              <w:jc w:val="right"/>
              <w:rPr>
                <w:color w:val="000000"/>
                <w:sz w:val="14"/>
                <w:szCs w:val="14"/>
              </w:rPr>
            </w:pPr>
            <w:r>
              <w:rPr>
                <w:color w:val="000000"/>
                <w:sz w:val="14"/>
                <w:szCs w:val="14"/>
              </w:rPr>
              <w:t>76.0113</w:t>
            </w:r>
          </w:p>
        </w:tc>
        <w:tc>
          <w:tcPr>
            <w:tcW w:w="677"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r>
              <w:rPr>
                <w:color w:val="000000"/>
                <w:sz w:val="14"/>
                <w:szCs w:val="14"/>
              </w:rPr>
              <w:t>76.2711</w:t>
            </w:r>
          </w:p>
        </w:tc>
        <w:tc>
          <w:tcPr>
            <w:tcW w:w="677"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r>
              <w:rPr>
                <w:color w:val="000000"/>
                <w:sz w:val="14"/>
                <w:szCs w:val="14"/>
              </w:rPr>
              <w:t>76.4455</w:t>
            </w:r>
          </w:p>
        </w:tc>
        <w:tc>
          <w:tcPr>
            <w:tcW w:w="677" w:type="dxa"/>
            <w:tcBorders>
              <w:top w:val="nil"/>
              <w:left w:val="nil"/>
              <w:bottom w:val="nil"/>
              <w:right w:val="nil"/>
            </w:tcBorders>
            <w:shd w:val="clear" w:color="auto" w:fill="auto"/>
            <w:tcMar>
              <w:left w:w="29" w:type="dxa"/>
              <w:right w:w="29" w:type="dxa"/>
            </w:tcMar>
            <w:vAlign w:val="center"/>
          </w:tcPr>
          <w:p w:rsidR="004D0E06" w:rsidRDefault="004D0E06" w:rsidP="004D0E06">
            <w:pPr>
              <w:jc w:val="right"/>
              <w:rPr>
                <w:color w:val="000000"/>
                <w:sz w:val="14"/>
                <w:szCs w:val="14"/>
              </w:rPr>
            </w:pPr>
            <w:r>
              <w:rPr>
                <w:color w:val="000000"/>
                <w:sz w:val="14"/>
                <w:szCs w:val="14"/>
              </w:rPr>
              <w:t>76.5738</w:t>
            </w:r>
          </w:p>
        </w:tc>
        <w:tc>
          <w:tcPr>
            <w:tcW w:w="703" w:type="dxa"/>
            <w:tcBorders>
              <w:top w:val="nil"/>
              <w:left w:val="nil"/>
              <w:bottom w:val="nil"/>
              <w:right w:val="nil"/>
            </w:tcBorders>
            <w:tcMar>
              <w:left w:w="29" w:type="dxa"/>
              <w:right w:w="29" w:type="dxa"/>
            </w:tcMar>
            <w:vAlign w:val="center"/>
          </w:tcPr>
          <w:p w:rsidR="004D0E06" w:rsidRDefault="004D0E06" w:rsidP="004D0E06">
            <w:pPr>
              <w:jc w:val="right"/>
              <w:rPr>
                <w:color w:val="000000"/>
                <w:sz w:val="14"/>
                <w:szCs w:val="14"/>
              </w:rPr>
            </w:pPr>
            <w:r>
              <w:rPr>
                <w:color w:val="000000"/>
                <w:sz w:val="14"/>
                <w:szCs w:val="14"/>
              </w:rPr>
              <w:t>76.7892</w:t>
            </w:r>
          </w:p>
        </w:tc>
        <w:tc>
          <w:tcPr>
            <w:tcW w:w="180" w:type="dxa"/>
            <w:tcBorders>
              <w:top w:val="nil"/>
              <w:left w:val="nil"/>
              <w:bottom w:val="nil"/>
              <w:right w:val="nil"/>
            </w:tcBorders>
            <w:shd w:val="clear" w:color="auto" w:fill="auto"/>
            <w:tcMar>
              <w:left w:w="29" w:type="dxa"/>
              <w:right w:w="29" w:type="dxa"/>
            </w:tcMar>
            <w:vAlign w:val="center"/>
          </w:tcPr>
          <w:p w:rsidR="004D0E06" w:rsidRDefault="004D0E06" w:rsidP="00DF006B">
            <w:pPr>
              <w:jc w:val="right"/>
              <w:rPr>
                <w:color w:val="000000"/>
                <w:sz w:val="14"/>
                <w:szCs w:val="14"/>
              </w:rPr>
            </w:pPr>
          </w:p>
        </w:tc>
      </w:tr>
      <w:tr w:rsidR="004D0E06" w:rsidRPr="00747C1F" w:rsidTr="004D0E06">
        <w:trPr>
          <w:trHeight w:val="245"/>
        </w:trPr>
        <w:tc>
          <w:tcPr>
            <w:tcW w:w="1710" w:type="dxa"/>
            <w:tcBorders>
              <w:top w:val="nil"/>
              <w:left w:val="nil"/>
              <w:bottom w:val="nil"/>
              <w:right w:val="nil"/>
            </w:tcBorders>
            <w:shd w:val="clear" w:color="auto" w:fill="auto"/>
            <w:tcMar>
              <w:left w:w="58" w:type="dxa"/>
              <w:right w:w="43" w:type="dxa"/>
            </w:tcMar>
            <w:vAlign w:val="center"/>
            <w:hideMark/>
          </w:tcPr>
          <w:p w:rsidR="004D0E06" w:rsidRPr="00747C1F" w:rsidRDefault="004D0E06"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4D0E06" w:rsidRDefault="004D0E06" w:rsidP="004D0E0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4D0E06" w:rsidRDefault="004D0E06" w:rsidP="004D0E0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4D0E06" w:rsidRDefault="004D0E06" w:rsidP="004D0E06">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4D0E06" w:rsidRDefault="004D0E06" w:rsidP="004D0E06">
            <w:pPr>
              <w:jc w:val="right"/>
              <w:rPr>
                <w:color w:val="000000"/>
                <w:sz w:val="14"/>
                <w:szCs w:val="14"/>
              </w:rPr>
            </w:pPr>
          </w:p>
        </w:tc>
        <w:tc>
          <w:tcPr>
            <w:tcW w:w="180" w:type="dxa"/>
            <w:tcBorders>
              <w:top w:val="nil"/>
              <w:left w:val="nil"/>
              <w:bottom w:val="nil"/>
              <w:right w:val="nil"/>
            </w:tcBorders>
            <w:shd w:val="clear" w:color="auto" w:fill="auto"/>
            <w:tcMar>
              <w:left w:w="29" w:type="dxa"/>
              <w:right w:w="29" w:type="dxa"/>
            </w:tcMar>
            <w:vAlign w:val="center"/>
          </w:tcPr>
          <w:p w:rsidR="004D0E06" w:rsidRDefault="004D0E06" w:rsidP="00DF006B">
            <w:pPr>
              <w:jc w:val="right"/>
              <w:rPr>
                <w:color w:val="000000"/>
                <w:sz w:val="14"/>
                <w:szCs w:val="14"/>
              </w:rPr>
            </w:pPr>
          </w:p>
        </w:tc>
      </w:tr>
      <w:tr w:rsidR="004D0E06" w:rsidRPr="00747C1F" w:rsidTr="004D0E06">
        <w:trPr>
          <w:trHeight w:val="245"/>
        </w:trPr>
        <w:tc>
          <w:tcPr>
            <w:tcW w:w="1710" w:type="dxa"/>
            <w:tcBorders>
              <w:top w:val="nil"/>
              <w:left w:val="nil"/>
              <w:bottom w:val="nil"/>
              <w:right w:val="nil"/>
            </w:tcBorders>
            <w:shd w:val="clear" w:color="auto" w:fill="auto"/>
            <w:tcMar>
              <w:left w:w="58" w:type="dxa"/>
              <w:right w:w="43" w:type="dxa"/>
            </w:tcMar>
            <w:vAlign w:val="center"/>
            <w:hideMark/>
          </w:tcPr>
          <w:p w:rsidR="004D0E06" w:rsidRPr="00747C1F" w:rsidRDefault="004D0E06" w:rsidP="00892054">
            <w:pPr>
              <w:rPr>
                <w:sz w:val="14"/>
                <w:szCs w:val="14"/>
              </w:rPr>
            </w:pPr>
            <w:r w:rsidRPr="00747C1F">
              <w:rPr>
                <w:sz w:val="14"/>
                <w:szCs w:val="14"/>
              </w:rPr>
              <w:t xml:space="preserve">Swedish </w:t>
            </w:r>
            <w:proofErr w:type="spellStart"/>
            <w:r w:rsidRPr="00747C1F">
              <w:rPr>
                <w:sz w:val="14"/>
                <w:szCs w:val="14"/>
              </w:rPr>
              <w:t>Krona</w:t>
            </w:r>
            <w:proofErr w:type="spellEnd"/>
          </w:p>
        </w:tc>
        <w:tc>
          <w:tcPr>
            <w:tcW w:w="721"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r>
              <w:rPr>
                <w:color w:val="000000"/>
                <w:sz w:val="14"/>
                <w:szCs w:val="14"/>
              </w:rPr>
              <w:t>12.3685</w:t>
            </w:r>
          </w:p>
        </w:tc>
        <w:tc>
          <w:tcPr>
            <w:tcW w:w="677"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r>
              <w:rPr>
                <w:color w:val="000000"/>
                <w:sz w:val="14"/>
                <w:szCs w:val="14"/>
              </w:rPr>
              <w:t>12.5412</w:t>
            </w:r>
          </w:p>
        </w:tc>
        <w:tc>
          <w:tcPr>
            <w:tcW w:w="677"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r>
              <w:rPr>
                <w:color w:val="000000"/>
                <w:sz w:val="14"/>
                <w:szCs w:val="14"/>
              </w:rPr>
              <w:t>12.5739</w:t>
            </w:r>
          </w:p>
        </w:tc>
        <w:tc>
          <w:tcPr>
            <w:tcW w:w="677"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r>
              <w:rPr>
                <w:color w:val="000000"/>
                <w:sz w:val="14"/>
                <w:szCs w:val="14"/>
              </w:rPr>
              <w:t>12.5477</w:t>
            </w:r>
          </w:p>
        </w:tc>
        <w:tc>
          <w:tcPr>
            <w:tcW w:w="677" w:type="dxa"/>
            <w:tcBorders>
              <w:top w:val="nil"/>
              <w:left w:val="nil"/>
              <w:bottom w:val="nil"/>
              <w:right w:val="nil"/>
            </w:tcBorders>
            <w:shd w:val="clear" w:color="auto" w:fill="auto"/>
            <w:tcMar>
              <w:left w:w="29" w:type="dxa"/>
              <w:right w:w="29" w:type="dxa"/>
            </w:tcMar>
            <w:vAlign w:val="center"/>
          </w:tcPr>
          <w:p w:rsidR="004D0E06" w:rsidRDefault="004D0E06" w:rsidP="004D0E06">
            <w:pPr>
              <w:jc w:val="right"/>
              <w:rPr>
                <w:color w:val="000000"/>
                <w:sz w:val="14"/>
                <w:szCs w:val="14"/>
              </w:rPr>
            </w:pPr>
            <w:r>
              <w:rPr>
                <w:color w:val="000000"/>
                <w:sz w:val="14"/>
                <w:szCs w:val="14"/>
              </w:rPr>
              <w:t>12.5432</w:t>
            </w:r>
          </w:p>
        </w:tc>
        <w:tc>
          <w:tcPr>
            <w:tcW w:w="677" w:type="dxa"/>
            <w:tcBorders>
              <w:top w:val="nil"/>
              <w:left w:val="nil"/>
              <w:bottom w:val="nil"/>
              <w:right w:val="nil"/>
            </w:tcBorders>
            <w:shd w:val="clear" w:color="auto" w:fill="auto"/>
            <w:tcMar>
              <w:left w:w="29" w:type="dxa"/>
              <w:right w:w="29" w:type="dxa"/>
            </w:tcMar>
            <w:vAlign w:val="center"/>
          </w:tcPr>
          <w:p w:rsidR="004D0E06" w:rsidRDefault="004D0E06" w:rsidP="004D0E06">
            <w:pPr>
              <w:jc w:val="right"/>
              <w:rPr>
                <w:color w:val="000000"/>
                <w:sz w:val="14"/>
                <w:szCs w:val="14"/>
              </w:rPr>
            </w:pPr>
            <w:r>
              <w:rPr>
                <w:color w:val="000000"/>
                <w:sz w:val="14"/>
                <w:szCs w:val="14"/>
              </w:rPr>
              <w:t>12.4950</w:t>
            </w:r>
          </w:p>
        </w:tc>
        <w:tc>
          <w:tcPr>
            <w:tcW w:w="677"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r>
              <w:rPr>
                <w:color w:val="000000"/>
                <w:sz w:val="14"/>
                <w:szCs w:val="14"/>
              </w:rPr>
              <w:t>12.5567</w:t>
            </w:r>
          </w:p>
        </w:tc>
        <w:tc>
          <w:tcPr>
            <w:tcW w:w="677"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r>
              <w:rPr>
                <w:color w:val="000000"/>
                <w:sz w:val="14"/>
                <w:szCs w:val="14"/>
              </w:rPr>
              <w:t>12.5563</w:t>
            </w:r>
          </w:p>
        </w:tc>
        <w:tc>
          <w:tcPr>
            <w:tcW w:w="677" w:type="dxa"/>
            <w:tcBorders>
              <w:top w:val="nil"/>
              <w:left w:val="nil"/>
              <w:bottom w:val="nil"/>
              <w:right w:val="nil"/>
            </w:tcBorders>
            <w:shd w:val="clear" w:color="auto" w:fill="auto"/>
            <w:tcMar>
              <w:left w:w="29" w:type="dxa"/>
              <w:right w:w="29" w:type="dxa"/>
            </w:tcMar>
            <w:vAlign w:val="center"/>
          </w:tcPr>
          <w:p w:rsidR="004D0E06" w:rsidRDefault="004D0E06" w:rsidP="004D0E06">
            <w:pPr>
              <w:jc w:val="right"/>
              <w:rPr>
                <w:color w:val="000000"/>
                <w:sz w:val="14"/>
                <w:szCs w:val="14"/>
              </w:rPr>
            </w:pPr>
            <w:r>
              <w:rPr>
                <w:color w:val="000000"/>
                <w:sz w:val="14"/>
                <w:szCs w:val="14"/>
              </w:rPr>
              <w:t>12.6152</w:t>
            </w:r>
          </w:p>
        </w:tc>
        <w:tc>
          <w:tcPr>
            <w:tcW w:w="703" w:type="dxa"/>
            <w:tcBorders>
              <w:top w:val="nil"/>
              <w:left w:val="nil"/>
              <w:bottom w:val="nil"/>
              <w:right w:val="nil"/>
            </w:tcBorders>
            <w:tcMar>
              <w:left w:w="29" w:type="dxa"/>
              <w:right w:w="29" w:type="dxa"/>
            </w:tcMar>
            <w:vAlign w:val="center"/>
          </w:tcPr>
          <w:p w:rsidR="004D0E06" w:rsidRDefault="004D0E06" w:rsidP="004D0E06">
            <w:pPr>
              <w:jc w:val="right"/>
              <w:rPr>
                <w:color w:val="000000"/>
                <w:sz w:val="14"/>
                <w:szCs w:val="14"/>
              </w:rPr>
            </w:pPr>
            <w:r>
              <w:rPr>
                <w:color w:val="000000"/>
                <w:sz w:val="14"/>
                <w:szCs w:val="14"/>
              </w:rPr>
              <w:t>12.6785</w:t>
            </w:r>
          </w:p>
        </w:tc>
        <w:tc>
          <w:tcPr>
            <w:tcW w:w="180" w:type="dxa"/>
            <w:tcBorders>
              <w:top w:val="nil"/>
              <w:left w:val="nil"/>
              <w:bottom w:val="nil"/>
              <w:right w:val="nil"/>
            </w:tcBorders>
            <w:shd w:val="clear" w:color="auto" w:fill="auto"/>
            <w:tcMar>
              <w:left w:w="29" w:type="dxa"/>
              <w:right w:w="29" w:type="dxa"/>
            </w:tcMar>
            <w:vAlign w:val="center"/>
          </w:tcPr>
          <w:p w:rsidR="004D0E06" w:rsidRDefault="004D0E06" w:rsidP="00DF006B">
            <w:pPr>
              <w:jc w:val="right"/>
              <w:rPr>
                <w:color w:val="000000"/>
                <w:sz w:val="14"/>
                <w:szCs w:val="14"/>
              </w:rPr>
            </w:pPr>
          </w:p>
        </w:tc>
      </w:tr>
      <w:tr w:rsidR="004D0E06" w:rsidRPr="00747C1F" w:rsidTr="004D0E06">
        <w:trPr>
          <w:trHeight w:val="245"/>
        </w:trPr>
        <w:tc>
          <w:tcPr>
            <w:tcW w:w="1710" w:type="dxa"/>
            <w:tcBorders>
              <w:top w:val="nil"/>
              <w:left w:val="nil"/>
              <w:bottom w:val="nil"/>
              <w:right w:val="nil"/>
            </w:tcBorders>
            <w:shd w:val="clear" w:color="auto" w:fill="auto"/>
            <w:tcMar>
              <w:left w:w="58" w:type="dxa"/>
              <w:right w:w="43" w:type="dxa"/>
            </w:tcMar>
            <w:vAlign w:val="center"/>
            <w:hideMark/>
          </w:tcPr>
          <w:p w:rsidR="004D0E06" w:rsidRPr="00747C1F" w:rsidRDefault="004D0E06"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4D0E06" w:rsidRDefault="004D0E06" w:rsidP="004D0E0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4D0E06" w:rsidRDefault="004D0E06" w:rsidP="004D0E0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4D0E06" w:rsidRDefault="004D0E06" w:rsidP="004D0E06">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4D0E06" w:rsidRDefault="004D0E06" w:rsidP="004D0E06">
            <w:pPr>
              <w:jc w:val="right"/>
              <w:rPr>
                <w:color w:val="000000"/>
                <w:sz w:val="14"/>
                <w:szCs w:val="14"/>
              </w:rPr>
            </w:pPr>
          </w:p>
        </w:tc>
        <w:tc>
          <w:tcPr>
            <w:tcW w:w="180" w:type="dxa"/>
            <w:tcBorders>
              <w:top w:val="nil"/>
              <w:left w:val="nil"/>
              <w:bottom w:val="nil"/>
              <w:right w:val="nil"/>
            </w:tcBorders>
            <w:shd w:val="clear" w:color="auto" w:fill="auto"/>
            <w:tcMar>
              <w:left w:w="29" w:type="dxa"/>
              <w:right w:w="29" w:type="dxa"/>
            </w:tcMar>
            <w:vAlign w:val="center"/>
          </w:tcPr>
          <w:p w:rsidR="004D0E06" w:rsidRDefault="004D0E06" w:rsidP="00DF006B">
            <w:pPr>
              <w:jc w:val="right"/>
              <w:rPr>
                <w:color w:val="000000"/>
                <w:sz w:val="14"/>
                <w:szCs w:val="14"/>
              </w:rPr>
            </w:pPr>
          </w:p>
        </w:tc>
      </w:tr>
      <w:tr w:rsidR="004D0E06" w:rsidRPr="00747C1F" w:rsidTr="004D0E06">
        <w:trPr>
          <w:trHeight w:val="245"/>
        </w:trPr>
        <w:tc>
          <w:tcPr>
            <w:tcW w:w="1710" w:type="dxa"/>
            <w:tcBorders>
              <w:top w:val="nil"/>
              <w:left w:val="nil"/>
              <w:bottom w:val="nil"/>
              <w:right w:val="nil"/>
            </w:tcBorders>
            <w:shd w:val="clear" w:color="auto" w:fill="auto"/>
            <w:tcMar>
              <w:left w:w="58" w:type="dxa"/>
              <w:right w:w="43" w:type="dxa"/>
            </w:tcMar>
            <w:vAlign w:val="center"/>
            <w:hideMark/>
          </w:tcPr>
          <w:p w:rsidR="004D0E06" w:rsidRPr="00747C1F" w:rsidRDefault="004D0E06" w:rsidP="00892054">
            <w:pPr>
              <w:rPr>
                <w:sz w:val="14"/>
                <w:szCs w:val="14"/>
              </w:rPr>
            </w:pPr>
            <w:r w:rsidRPr="00747C1F">
              <w:rPr>
                <w:sz w:val="14"/>
                <w:szCs w:val="14"/>
              </w:rPr>
              <w:t>Swiss Franc</w:t>
            </w:r>
          </w:p>
        </w:tc>
        <w:tc>
          <w:tcPr>
            <w:tcW w:w="721"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r>
              <w:rPr>
                <w:color w:val="000000"/>
                <w:sz w:val="14"/>
                <w:szCs w:val="14"/>
              </w:rPr>
              <w:t>108.7835</w:t>
            </w:r>
          </w:p>
        </w:tc>
        <w:tc>
          <w:tcPr>
            <w:tcW w:w="677"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r>
              <w:rPr>
                <w:color w:val="000000"/>
                <w:sz w:val="14"/>
                <w:szCs w:val="14"/>
              </w:rPr>
              <w:t>110.1463</w:t>
            </w:r>
          </w:p>
        </w:tc>
        <w:tc>
          <w:tcPr>
            <w:tcW w:w="677"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r>
              <w:rPr>
                <w:color w:val="000000"/>
                <w:sz w:val="14"/>
                <w:szCs w:val="14"/>
              </w:rPr>
              <w:t>110.4964</w:t>
            </w:r>
          </w:p>
        </w:tc>
        <w:tc>
          <w:tcPr>
            <w:tcW w:w="677"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r>
              <w:rPr>
                <w:color w:val="000000"/>
                <w:sz w:val="14"/>
                <w:szCs w:val="14"/>
              </w:rPr>
              <w:t>110.0083</w:t>
            </w:r>
          </w:p>
        </w:tc>
        <w:tc>
          <w:tcPr>
            <w:tcW w:w="677" w:type="dxa"/>
            <w:tcBorders>
              <w:top w:val="nil"/>
              <w:left w:val="nil"/>
              <w:bottom w:val="nil"/>
              <w:right w:val="nil"/>
            </w:tcBorders>
            <w:shd w:val="clear" w:color="auto" w:fill="auto"/>
            <w:tcMar>
              <w:left w:w="29" w:type="dxa"/>
              <w:right w:w="29" w:type="dxa"/>
            </w:tcMar>
            <w:vAlign w:val="center"/>
          </w:tcPr>
          <w:p w:rsidR="004D0E06" w:rsidRDefault="004D0E06" w:rsidP="004D0E06">
            <w:pPr>
              <w:jc w:val="right"/>
              <w:rPr>
                <w:color w:val="000000"/>
                <w:sz w:val="14"/>
                <w:szCs w:val="14"/>
              </w:rPr>
            </w:pPr>
            <w:r>
              <w:rPr>
                <w:color w:val="000000"/>
                <w:sz w:val="14"/>
                <w:szCs w:val="14"/>
              </w:rPr>
              <w:t>109.4636</w:t>
            </w:r>
          </w:p>
        </w:tc>
        <w:tc>
          <w:tcPr>
            <w:tcW w:w="677" w:type="dxa"/>
            <w:tcBorders>
              <w:top w:val="nil"/>
              <w:left w:val="nil"/>
              <w:bottom w:val="nil"/>
              <w:right w:val="nil"/>
            </w:tcBorders>
            <w:shd w:val="clear" w:color="auto" w:fill="auto"/>
            <w:tcMar>
              <w:left w:w="29" w:type="dxa"/>
              <w:right w:w="29" w:type="dxa"/>
            </w:tcMar>
            <w:vAlign w:val="center"/>
          </w:tcPr>
          <w:p w:rsidR="004D0E06" w:rsidRDefault="004D0E06" w:rsidP="004D0E06">
            <w:pPr>
              <w:jc w:val="right"/>
              <w:rPr>
                <w:color w:val="000000"/>
                <w:sz w:val="14"/>
                <w:szCs w:val="14"/>
              </w:rPr>
            </w:pPr>
            <w:r>
              <w:rPr>
                <w:color w:val="000000"/>
                <w:sz w:val="14"/>
                <w:szCs w:val="14"/>
              </w:rPr>
              <w:t>108.8326</w:t>
            </w:r>
          </w:p>
        </w:tc>
        <w:tc>
          <w:tcPr>
            <w:tcW w:w="677"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r>
              <w:rPr>
                <w:color w:val="000000"/>
                <w:sz w:val="14"/>
                <w:szCs w:val="14"/>
              </w:rPr>
              <w:t>109.3046</w:t>
            </w:r>
          </w:p>
        </w:tc>
        <w:tc>
          <w:tcPr>
            <w:tcW w:w="677"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r>
              <w:rPr>
                <w:color w:val="000000"/>
                <w:sz w:val="14"/>
                <w:szCs w:val="14"/>
              </w:rPr>
              <w:t>109.2113</w:t>
            </w:r>
          </w:p>
        </w:tc>
        <w:tc>
          <w:tcPr>
            <w:tcW w:w="677" w:type="dxa"/>
            <w:tcBorders>
              <w:top w:val="nil"/>
              <w:left w:val="nil"/>
              <w:bottom w:val="nil"/>
              <w:right w:val="nil"/>
            </w:tcBorders>
            <w:shd w:val="clear" w:color="auto" w:fill="auto"/>
            <w:tcMar>
              <w:left w:w="29" w:type="dxa"/>
              <w:right w:w="29" w:type="dxa"/>
            </w:tcMar>
            <w:vAlign w:val="center"/>
          </w:tcPr>
          <w:p w:rsidR="004D0E06" w:rsidRDefault="004D0E06" w:rsidP="004D0E06">
            <w:pPr>
              <w:jc w:val="right"/>
              <w:rPr>
                <w:color w:val="000000"/>
                <w:sz w:val="14"/>
                <w:szCs w:val="14"/>
              </w:rPr>
            </w:pPr>
            <w:r>
              <w:rPr>
                <w:color w:val="000000"/>
                <w:sz w:val="14"/>
                <w:szCs w:val="14"/>
              </w:rPr>
              <w:t>108.8553</w:t>
            </w:r>
          </w:p>
        </w:tc>
        <w:tc>
          <w:tcPr>
            <w:tcW w:w="703" w:type="dxa"/>
            <w:tcBorders>
              <w:top w:val="nil"/>
              <w:left w:val="nil"/>
              <w:bottom w:val="nil"/>
              <w:right w:val="nil"/>
            </w:tcBorders>
            <w:tcMar>
              <w:left w:w="29" w:type="dxa"/>
              <w:right w:w="29" w:type="dxa"/>
            </w:tcMar>
            <w:vAlign w:val="center"/>
          </w:tcPr>
          <w:p w:rsidR="004D0E06" w:rsidRDefault="004D0E06" w:rsidP="004D0E06">
            <w:pPr>
              <w:jc w:val="right"/>
              <w:rPr>
                <w:color w:val="000000"/>
                <w:sz w:val="14"/>
                <w:szCs w:val="14"/>
              </w:rPr>
            </w:pPr>
            <w:r>
              <w:rPr>
                <w:color w:val="000000"/>
                <w:sz w:val="14"/>
                <w:szCs w:val="14"/>
              </w:rPr>
              <w:t>109.1347</w:t>
            </w:r>
          </w:p>
        </w:tc>
        <w:tc>
          <w:tcPr>
            <w:tcW w:w="180" w:type="dxa"/>
            <w:tcBorders>
              <w:top w:val="nil"/>
              <w:left w:val="nil"/>
              <w:bottom w:val="nil"/>
              <w:right w:val="nil"/>
            </w:tcBorders>
            <w:shd w:val="clear" w:color="auto" w:fill="auto"/>
            <w:tcMar>
              <w:left w:w="29" w:type="dxa"/>
              <w:right w:w="29" w:type="dxa"/>
            </w:tcMar>
            <w:vAlign w:val="center"/>
          </w:tcPr>
          <w:p w:rsidR="004D0E06" w:rsidRDefault="004D0E06" w:rsidP="00DF006B">
            <w:pPr>
              <w:jc w:val="right"/>
              <w:rPr>
                <w:color w:val="000000"/>
                <w:sz w:val="14"/>
                <w:szCs w:val="14"/>
              </w:rPr>
            </w:pPr>
          </w:p>
        </w:tc>
      </w:tr>
      <w:tr w:rsidR="004D0E06" w:rsidRPr="00747C1F" w:rsidTr="004D0E06">
        <w:trPr>
          <w:trHeight w:val="245"/>
        </w:trPr>
        <w:tc>
          <w:tcPr>
            <w:tcW w:w="1710" w:type="dxa"/>
            <w:tcBorders>
              <w:top w:val="nil"/>
              <w:left w:val="nil"/>
              <w:bottom w:val="nil"/>
              <w:right w:val="nil"/>
            </w:tcBorders>
            <w:shd w:val="clear" w:color="auto" w:fill="auto"/>
            <w:tcMar>
              <w:left w:w="58" w:type="dxa"/>
              <w:right w:w="43" w:type="dxa"/>
            </w:tcMar>
            <w:vAlign w:val="center"/>
            <w:hideMark/>
          </w:tcPr>
          <w:p w:rsidR="004D0E06" w:rsidRPr="00747C1F" w:rsidRDefault="004D0E06"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4D0E06" w:rsidRDefault="004D0E06" w:rsidP="004D0E0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4D0E06" w:rsidRDefault="004D0E06" w:rsidP="004D0E0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4D0E06" w:rsidRDefault="004D0E06" w:rsidP="004D0E06">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4D0E06" w:rsidRDefault="004D0E06" w:rsidP="004D0E06">
            <w:pPr>
              <w:jc w:val="right"/>
              <w:rPr>
                <w:color w:val="000000"/>
                <w:sz w:val="14"/>
                <w:szCs w:val="14"/>
              </w:rPr>
            </w:pPr>
          </w:p>
        </w:tc>
        <w:tc>
          <w:tcPr>
            <w:tcW w:w="180" w:type="dxa"/>
            <w:tcBorders>
              <w:top w:val="nil"/>
              <w:left w:val="nil"/>
              <w:bottom w:val="nil"/>
              <w:right w:val="nil"/>
            </w:tcBorders>
            <w:shd w:val="clear" w:color="auto" w:fill="auto"/>
            <w:tcMar>
              <w:left w:w="29" w:type="dxa"/>
              <w:right w:w="29" w:type="dxa"/>
            </w:tcMar>
            <w:vAlign w:val="center"/>
          </w:tcPr>
          <w:p w:rsidR="004D0E06" w:rsidRDefault="004D0E06" w:rsidP="00DF006B">
            <w:pPr>
              <w:jc w:val="right"/>
              <w:rPr>
                <w:color w:val="000000"/>
                <w:sz w:val="14"/>
                <w:szCs w:val="14"/>
              </w:rPr>
            </w:pPr>
          </w:p>
        </w:tc>
      </w:tr>
      <w:tr w:rsidR="004D0E06" w:rsidRPr="00747C1F" w:rsidTr="004D0E06">
        <w:trPr>
          <w:trHeight w:val="245"/>
        </w:trPr>
        <w:tc>
          <w:tcPr>
            <w:tcW w:w="1710" w:type="dxa"/>
            <w:tcBorders>
              <w:top w:val="nil"/>
              <w:left w:val="nil"/>
              <w:bottom w:val="nil"/>
              <w:right w:val="nil"/>
            </w:tcBorders>
            <w:shd w:val="clear" w:color="auto" w:fill="auto"/>
            <w:tcMar>
              <w:left w:w="58" w:type="dxa"/>
              <w:right w:w="43" w:type="dxa"/>
            </w:tcMar>
            <w:vAlign w:val="center"/>
            <w:hideMark/>
          </w:tcPr>
          <w:p w:rsidR="004D0E06" w:rsidRPr="00747C1F" w:rsidRDefault="004D0E06" w:rsidP="00892054">
            <w:pPr>
              <w:rPr>
                <w:sz w:val="14"/>
                <w:szCs w:val="14"/>
              </w:rPr>
            </w:pPr>
            <w:r w:rsidRPr="00747C1F">
              <w:rPr>
                <w:sz w:val="14"/>
                <w:szCs w:val="14"/>
              </w:rPr>
              <w:t xml:space="preserve">Thai </w:t>
            </w:r>
            <w:proofErr w:type="spellStart"/>
            <w:r w:rsidRPr="00747C1F">
              <w:rPr>
                <w:sz w:val="14"/>
                <w:szCs w:val="14"/>
              </w:rPr>
              <w:t>Bhat</w:t>
            </w:r>
            <w:proofErr w:type="spellEnd"/>
          </w:p>
        </w:tc>
        <w:tc>
          <w:tcPr>
            <w:tcW w:w="721"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r>
              <w:rPr>
                <w:color w:val="000000"/>
                <w:sz w:val="14"/>
                <w:szCs w:val="14"/>
              </w:rPr>
              <w:t>3.0836</w:t>
            </w:r>
          </w:p>
        </w:tc>
        <w:tc>
          <w:tcPr>
            <w:tcW w:w="677"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r>
              <w:rPr>
                <w:color w:val="000000"/>
                <w:sz w:val="14"/>
                <w:szCs w:val="14"/>
              </w:rPr>
              <w:t>3.1332</w:t>
            </w:r>
          </w:p>
        </w:tc>
        <w:tc>
          <w:tcPr>
            <w:tcW w:w="677"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r>
              <w:rPr>
                <w:color w:val="000000"/>
                <w:sz w:val="14"/>
                <w:szCs w:val="14"/>
              </w:rPr>
              <w:t>3.1454</w:t>
            </w:r>
          </w:p>
        </w:tc>
        <w:tc>
          <w:tcPr>
            <w:tcW w:w="677"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r>
              <w:rPr>
                <w:color w:val="000000"/>
                <w:sz w:val="14"/>
                <w:szCs w:val="14"/>
              </w:rPr>
              <w:t>3.1076</w:t>
            </w:r>
          </w:p>
        </w:tc>
        <w:tc>
          <w:tcPr>
            <w:tcW w:w="677" w:type="dxa"/>
            <w:tcBorders>
              <w:top w:val="nil"/>
              <w:left w:val="nil"/>
              <w:bottom w:val="nil"/>
              <w:right w:val="nil"/>
            </w:tcBorders>
            <w:shd w:val="clear" w:color="auto" w:fill="auto"/>
            <w:tcMar>
              <w:left w:w="29" w:type="dxa"/>
              <w:right w:w="29" w:type="dxa"/>
            </w:tcMar>
            <w:vAlign w:val="center"/>
          </w:tcPr>
          <w:p w:rsidR="004D0E06" w:rsidRDefault="004D0E06" w:rsidP="004D0E06">
            <w:pPr>
              <w:jc w:val="right"/>
              <w:rPr>
                <w:color w:val="000000"/>
                <w:sz w:val="14"/>
                <w:szCs w:val="14"/>
              </w:rPr>
            </w:pPr>
            <w:r>
              <w:rPr>
                <w:color w:val="000000"/>
                <w:sz w:val="14"/>
                <w:szCs w:val="14"/>
              </w:rPr>
              <w:t>3.1008</w:t>
            </w:r>
          </w:p>
        </w:tc>
        <w:tc>
          <w:tcPr>
            <w:tcW w:w="677" w:type="dxa"/>
            <w:tcBorders>
              <w:top w:val="nil"/>
              <w:left w:val="nil"/>
              <w:bottom w:val="nil"/>
              <w:right w:val="nil"/>
            </w:tcBorders>
            <w:shd w:val="clear" w:color="auto" w:fill="auto"/>
            <w:tcMar>
              <w:left w:w="29" w:type="dxa"/>
              <w:right w:w="29" w:type="dxa"/>
            </w:tcMar>
            <w:vAlign w:val="center"/>
          </w:tcPr>
          <w:p w:rsidR="004D0E06" w:rsidRDefault="004D0E06" w:rsidP="004D0E06">
            <w:pPr>
              <w:jc w:val="right"/>
              <w:rPr>
                <w:color w:val="000000"/>
                <w:sz w:val="14"/>
                <w:szCs w:val="14"/>
              </w:rPr>
            </w:pPr>
            <w:r>
              <w:rPr>
                <w:color w:val="000000"/>
                <w:sz w:val="14"/>
                <w:szCs w:val="14"/>
              </w:rPr>
              <w:t>3.0876</w:t>
            </w:r>
          </w:p>
        </w:tc>
        <w:tc>
          <w:tcPr>
            <w:tcW w:w="677"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r>
              <w:rPr>
                <w:color w:val="000000"/>
                <w:sz w:val="14"/>
                <w:szCs w:val="14"/>
              </w:rPr>
              <w:t>3.0990</w:t>
            </w:r>
          </w:p>
        </w:tc>
        <w:tc>
          <w:tcPr>
            <w:tcW w:w="677"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r>
              <w:rPr>
                <w:color w:val="000000"/>
                <w:sz w:val="14"/>
                <w:szCs w:val="14"/>
              </w:rPr>
              <w:t>3.0991</w:t>
            </w:r>
          </w:p>
        </w:tc>
        <w:tc>
          <w:tcPr>
            <w:tcW w:w="677" w:type="dxa"/>
            <w:tcBorders>
              <w:top w:val="nil"/>
              <w:left w:val="nil"/>
              <w:bottom w:val="nil"/>
              <w:right w:val="nil"/>
            </w:tcBorders>
            <w:shd w:val="clear" w:color="auto" w:fill="auto"/>
            <w:tcMar>
              <w:left w:w="29" w:type="dxa"/>
              <w:right w:w="29" w:type="dxa"/>
            </w:tcMar>
            <w:vAlign w:val="center"/>
          </w:tcPr>
          <w:p w:rsidR="004D0E06" w:rsidRDefault="004D0E06" w:rsidP="004D0E06">
            <w:pPr>
              <w:jc w:val="right"/>
              <w:rPr>
                <w:color w:val="000000"/>
                <w:sz w:val="14"/>
                <w:szCs w:val="14"/>
              </w:rPr>
            </w:pPr>
            <w:r>
              <w:rPr>
                <w:color w:val="000000"/>
                <w:sz w:val="14"/>
                <w:szCs w:val="14"/>
              </w:rPr>
              <w:t>3.1082</w:t>
            </w:r>
          </w:p>
        </w:tc>
        <w:tc>
          <w:tcPr>
            <w:tcW w:w="703" w:type="dxa"/>
            <w:tcBorders>
              <w:top w:val="nil"/>
              <w:left w:val="nil"/>
              <w:bottom w:val="nil"/>
              <w:right w:val="nil"/>
            </w:tcBorders>
            <w:tcMar>
              <w:left w:w="29" w:type="dxa"/>
              <w:right w:w="29" w:type="dxa"/>
            </w:tcMar>
            <w:vAlign w:val="center"/>
          </w:tcPr>
          <w:p w:rsidR="004D0E06" w:rsidRDefault="004D0E06" w:rsidP="004D0E06">
            <w:pPr>
              <w:jc w:val="right"/>
              <w:rPr>
                <w:color w:val="000000"/>
                <w:sz w:val="14"/>
                <w:szCs w:val="14"/>
              </w:rPr>
            </w:pPr>
            <w:r>
              <w:rPr>
                <w:color w:val="000000"/>
                <w:sz w:val="14"/>
                <w:szCs w:val="14"/>
              </w:rPr>
              <w:t>3.1239</w:t>
            </w:r>
          </w:p>
        </w:tc>
        <w:tc>
          <w:tcPr>
            <w:tcW w:w="180" w:type="dxa"/>
            <w:tcBorders>
              <w:top w:val="nil"/>
              <w:left w:val="nil"/>
              <w:bottom w:val="nil"/>
              <w:right w:val="nil"/>
            </w:tcBorders>
            <w:shd w:val="clear" w:color="auto" w:fill="auto"/>
            <w:tcMar>
              <w:left w:w="29" w:type="dxa"/>
              <w:right w:w="29" w:type="dxa"/>
            </w:tcMar>
            <w:vAlign w:val="center"/>
          </w:tcPr>
          <w:p w:rsidR="004D0E06" w:rsidRDefault="004D0E06" w:rsidP="00DF006B">
            <w:pPr>
              <w:jc w:val="right"/>
              <w:rPr>
                <w:color w:val="000000"/>
                <w:sz w:val="14"/>
                <w:szCs w:val="14"/>
              </w:rPr>
            </w:pPr>
          </w:p>
        </w:tc>
      </w:tr>
      <w:tr w:rsidR="004D0E06" w:rsidRPr="00747C1F" w:rsidTr="004D0E06">
        <w:trPr>
          <w:trHeight w:val="245"/>
        </w:trPr>
        <w:tc>
          <w:tcPr>
            <w:tcW w:w="1710" w:type="dxa"/>
            <w:tcBorders>
              <w:top w:val="nil"/>
              <w:left w:val="nil"/>
              <w:bottom w:val="nil"/>
              <w:right w:val="nil"/>
            </w:tcBorders>
            <w:shd w:val="clear" w:color="auto" w:fill="auto"/>
            <w:tcMar>
              <w:left w:w="58" w:type="dxa"/>
              <w:right w:w="43" w:type="dxa"/>
            </w:tcMar>
            <w:vAlign w:val="center"/>
            <w:hideMark/>
          </w:tcPr>
          <w:p w:rsidR="004D0E06" w:rsidRPr="00747C1F" w:rsidRDefault="004D0E06"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4D0E06" w:rsidRDefault="004D0E06" w:rsidP="004D0E0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4D0E06" w:rsidRDefault="004D0E06" w:rsidP="004D0E0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4D0E06" w:rsidRDefault="004D0E06" w:rsidP="004D0E06">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4D0E06" w:rsidRDefault="004D0E06" w:rsidP="004D0E06">
            <w:pPr>
              <w:jc w:val="right"/>
              <w:rPr>
                <w:color w:val="000000"/>
                <w:sz w:val="14"/>
                <w:szCs w:val="14"/>
              </w:rPr>
            </w:pPr>
          </w:p>
        </w:tc>
        <w:tc>
          <w:tcPr>
            <w:tcW w:w="180" w:type="dxa"/>
            <w:tcBorders>
              <w:top w:val="nil"/>
              <w:left w:val="nil"/>
              <w:bottom w:val="nil"/>
              <w:right w:val="nil"/>
            </w:tcBorders>
            <w:shd w:val="clear" w:color="auto" w:fill="auto"/>
            <w:tcMar>
              <w:left w:w="29" w:type="dxa"/>
              <w:right w:w="29" w:type="dxa"/>
            </w:tcMar>
            <w:vAlign w:val="center"/>
          </w:tcPr>
          <w:p w:rsidR="004D0E06" w:rsidRDefault="004D0E06" w:rsidP="00DF006B">
            <w:pPr>
              <w:jc w:val="right"/>
              <w:rPr>
                <w:color w:val="000000"/>
                <w:sz w:val="14"/>
                <w:szCs w:val="14"/>
              </w:rPr>
            </w:pPr>
          </w:p>
        </w:tc>
      </w:tr>
      <w:tr w:rsidR="004D0E06" w:rsidRPr="00747C1F" w:rsidTr="004D0E06">
        <w:trPr>
          <w:trHeight w:val="245"/>
        </w:trPr>
        <w:tc>
          <w:tcPr>
            <w:tcW w:w="1710" w:type="dxa"/>
            <w:tcBorders>
              <w:top w:val="nil"/>
              <w:left w:val="nil"/>
              <w:bottom w:val="nil"/>
              <w:right w:val="nil"/>
            </w:tcBorders>
            <w:shd w:val="clear" w:color="auto" w:fill="auto"/>
            <w:tcMar>
              <w:left w:w="58" w:type="dxa"/>
              <w:right w:w="43" w:type="dxa"/>
            </w:tcMar>
            <w:vAlign w:val="center"/>
            <w:hideMark/>
          </w:tcPr>
          <w:p w:rsidR="004D0E06" w:rsidRPr="00747C1F" w:rsidRDefault="004D0E06" w:rsidP="00892054">
            <w:pPr>
              <w:rPr>
                <w:sz w:val="14"/>
                <w:szCs w:val="14"/>
              </w:rPr>
            </w:pPr>
            <w:r w:rsidRPr="00747C1F">
              <w:rPr>
                <w:sz w:val="14"/>
                <w:szCs w:val="14"/>
              </w:rPr>
              <w:t>Turkish Lira</w:t>
            </w:r>
          </w:p>
        </w:tc>
        <w:tc>
          <w:tcPr>
            <w:tcW w:w="721"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r>
              <w:rPr>
                <w:color w:val="000000"/>
                <w:sz w:val="14"/>
                <w:szCs w:val="14"/>
              </w:rPr>
              <w:t>29.5104</w:t>
            </w:r>
          </w:p>
        </w:tc>
        <w:tc>
          <w:tcPr>
            <w:tcW w:w="677"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r>
              <w:rPr>
                <w:color w:val="000000"/>
                <w:sz w:val="14"/>
                <w:szCs w:val="14"/>
              </w:rPr>
              <w:t>29.9080</w:t>
            </w:r>
          </w:p>
        </w:tc>
        <w:tc>
          <w:tcPr>
            <w:tcW w:w="677"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r>
              <w:rPr>
                <w:color w:val="000000"/>
                <w:sz w:val="14"/>
                <w:szCs w:val="14"/>
              </w:rPr>
              <w:t>29.5194</w:t>
            </w:r>
          </w:p>
        </w:tc>
        <w:tc>
          <w:tcPr>
            <w:tcW w:w="677"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r>
              <w:rPr>
                <w:color w:val="000000"/>
                <w:sz w:val="14"/>
                <w:szCs w:val="14"/>
              </w:rPr>
              <w:t>29.2040</w:t>
            </w:r>
          </w:p>
        </w:tc>
        <w:tc>
          <w:tcPr>
            <w:tcW w:w="677" w:type="dxa"/>
            <w:tcBorders>
              <w:top w:val="nil"/>
              <w:left w:val="nil"/>
              <w:bottom w:val="nil"/>
              <w:right w:val="nil"/>
            </w:tcBorders>
            <w:shd w:val="clear" w:color="auto" w:fill="auto"/>
            <w:tcMar>
              <w:left w:w="29" w:type="dxa"/>
              <w:right w:w="29" w:type="dxa"/>
            </w:tcMar>
            <w:vAlign w:val="center"/>
          </w:tcPr>
          <w:p w:rsidR="004D0E06" w:rsidRDefault="004D0E06" w:rsidP="004D0E06">
            <w:pPr>
              <w:jc w:val="right"/>
              <w:rPr>
                <w:color w:val="000000"/>
                <w:sz w:val="14"/>
                <w:szCs w:val="14"/>
              </w:rPr>
            </w:pPr>
            <w:r>
              <w:rPr>
                <w:color w:val="000000"/>
                <w:sz w:val="14"/>
                <w:szCs w:val="14"/>
              </w:rPr>
              <w:t>29.2162</w:t>
            </w:r>
          </w:p>
        </w:tc>
        <w:tc>
          <w:tcPr>
            <w:tcW w:w="677" w:type="dxa"/>
            <w:tcBorders>
              <w:top w:val="nil"/>
              <w:left w:val="nil"/>
              <w:bottom w:val="nil"/>
              <w:right w:val="nil"/>
            </w:tcBorders>
            <w:shd w:val="clear" w:color="auto" w:fill="auto"/>
            <w:tcMar>
              <w:left w:w="29" w:type="dxa"/>
              <w:right w:w="29" w:type="dxa"/>
            </w:tcMar>
            <w:vAlign w:val="center"/>
          </w:tcPr>
          <w:p w:rsidR="004D0E06" w:rsidRDefault="004D0E06" w:rsidP="004D0E06">
            <w:pPr>
              <w:jc w:val="right"/>
              <w:rPr>
                <w:color w:val="000000"/>
                <w:sz w:val="14"/>
                <w:szCs w:val="14"/>
              </w:rPr>
            </w:pPr>
            <w:r>
              <w:rPr>
                <w:color w:val="000000"/>
                <w:sz w:val="14"/>
                <w:szCs w:val="14"/>
              </w:rPr>
              <w:t>29.1487</w:t>
            </w:r>
          </w:p>
        </w:tc>
        <w:tc>
          <w:tcPr>
            <w:tcW w:w="677"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r>
              <w:rPr>
                <w:color w:val="000000"/>
                <w:sz w:val="14"/>
                <w:szCs w:val="14"/>
              </w:rPr>
              <w:t>29.2060</w:t>
            </w:r>
          </w:p>
        </w:tc>
        <w:tc>
          <w:tcPr>
            <w:tcW w:w="677"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r>
              <w:rPr>
                <w:color w:val="000000"/>
                <w:sz w:val="14"/>
                <w:szCs w:val="14"/>
              </w:rPr>
              <w:t>29.5489</w:t>
            </w:r>
          </w:p>
        </w:tc>
        <w:tc>
          <w:tcPr>
            <w:tcW w:w="677" w:type="dxa"/>
            <w:tcBorders>
              <w:top w:val="nil"/>
              <w:left w:val="nil"/>
              <w:bottom w:val="nil"/>
              <w:right w:val="nil"/>
            </w:tcBorders>
            <w:shd w:val="clear" w:color="auto" w:fill="auto"/>
            <w:tcMar>
              <w:left w:w="29" w:type="dxa"/>
              <w:right w:w="29" w:type="dxa"/>
            </w:tcMar>
            <w:vAlign w:val="center"/>
          </w:tcPr>
          <w:p w:rsidR="004D0E06" w:rsidRDefault="004D0E06" w:rsidP="004D0E06">
            <w:pPr>
              <w:jc w:val="right"/>
              <w:rPr>
                <w:color w:val="000000"/>
                <w:sz w:val="14"/>
                <w:szCs w:val="14"/>
              </w:rPr>
            </w:pPr>
            <w:r>
              <w:rPr>
                <w:color w:val="000000"/>
                <w:sz w:val="14"/>
                <w:szCs w:val="14"/>
              </w:rPr>
              <w:t>29.5189</w:t>
            </w:r>
          </w:p>
        </w:tc>
        <w:tc>
          <w:tcPr>
            <w:tcW w:w="703" w:type="dxa"/>
            <w:tcBorders>
              <w:top w:val="nil"/>
              <w:left w:val="nil"/>
              <w:bottom w:val="nil"/>
              <w:right w:val="nil"/>
            </w:tcBorders>
            <w:tcMar>
              <w:left w:w="29" w:type="dxa"/>
              <w:right w:w="29" w:type="dxa"/>
            </w:tcMar>
            <w:vAlign w:val="center"/>
          </w:tcPr>
          <w:p w:rsidR="004D0E06" w:rsidRDefault="004D0E06" w:rsidP="004D0E06">
            <w:pPr>
              <w:jc w:val="right"/>
              <w:rPr>
                <w:color w:val="000000"/>
                <w:sz w:val="14"/>
                <w:szCs w:val="14"/>
              </w:rPr>
            </w:pPr>
            <w:r>
              <w:rPr>
                <w:color w:val="000000"/>
                <w:sz w:val="14"/>
                <w:szCs w:val="14"/>
              </w:rPr>
              <w:t>29.7977</w:t>
            </w:r>
          </w:p>
        </w:tc>
        <w:tc>
          <w:tcPr>
            <w:tcW w:w="180" w:type="dxa"/>
            <w:tcBorders>
              <w:top w:val="nil"/>
              <w:left w:val="nil"/>
              <w:bottom w:val="nil"/>
              <w:right w:val="nil"/>
            </w:tcBorders>
            <w:shd w:val="clear" w:color="auto" w:fill="auto"/>
            <w:tcMar>
              <w:left w:w="29" w:type="dxa"/>
              <w:right w:w="29" w:type="dxa"/>
            </w:tcMar>
            <w:vAlign w:val="center"/>
          </w:tcPr>
          <w:p w:rsidR="004D0E06" w:rsidRDefault="004D0E06" w:rsidP="00DF006B">
            <w:pPr>
              <w:jc w:val="right"/>
              <w:rPr>
                <w:color w:val="000000"/>
                <w:sz w:val="14"/>
                <w:szCs w:val="14"/>
              </w:rPr>
            </w:pPr>
          </w:p>
        </w:tc>
      </w:tr>
      <w:tr w:rsidR="004D0E06" w:rsidRPr="00747C1F" w:rsidTr="004D0E06">
        <w:trPr>
          <w:trHeight w:val="245"/>
        </w:trPr>
        <w:tc>
          <w:tcPr>
            <w:tcW w:w="1710" w:type="dxa"/>
            <w:tcBorders>
              <w:top w:val="nil"/>
              <w:left w:val="nil"/>
              <w:bottom w:val="nil"/>
              <w:right w:val="nil"/>
            </w:tcBorders>
            <w:shd w:val="clear" w:color="auto" w:fill="auto"/>
            <w:tcMar>
              <w:left w:w="58" w:type="dxa"/>
              <w:right w:w="43" w:type="dxa"/>
            </w:tcMar>
            <w:vAlign w:val="center"/>
            <w:hideMark/>
          </w:tcPr>
          <w:p w:rsidR="004D0E06" w:rsidRPr="00747C1F" w:rsidRDefault="004D0E06"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4D0E06" w:rsidRDefault="004D0E06" w:rsidP="004D0E0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4D0E06" w:rsidRDefault="004D0E06" w:rsidP="004D0E0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4D0E06" w:rsidRDefault="004D0E06" w:rsidP="004D0E06">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4D0E06" w:rsidRDefault="004D0E06" w:rsidP="004D0E06">
            <w:pPr>
              <w:jc w:val="right"/>
              <w:rPr>
                <w:color w:val="000000"/>
                <w:sz w:val="14"/>
                <w:szCs w:val="14"/>
              </w:rPr>
            </w:pPr>
          </w:p>
        </w:tc>
        <w:tc>
          <w:tcPr>
            <w:tcW w:w="180" w:type="dxa"/>
            <w:tcBorders>
              <w:top w:val="nil"/>
              <w:left w:val="nil"/>
              <w:bottom w:val="nil"/>
              <w:right w:val="nil"/>
            </w:tcBorders>
            <w:shd w:val="clear" w:color="auto" w:fill="auto"/>
            <w:tcMar>
              <w:left w:w="29" w:type="dxa"/>
              <w:right w:w="29" w:type="dxa"/>
            </w:tcMar>
            <w:vAlign w:val="center"/>
          </w:tcPr>
          <w:p w:rsidR="004D0E06" w:rsidRDefault="004D0E06" w:rsidP="00DF006B">
            <w:pPr>
              <w:jc w:val="right"/>
              <w:rPr>
                <w:color w:val="000000"/>
                <w:sz w:val="14"/>
                <w:szCs w:val="14"/>
              </w:rPr>
            </w:pPr>
          </w:p>
        </w:tc>
      </w:tr>
      <w:tr w:rsidR="004D0E06" w:rsidRPr="00747C1F" w:rsidTr="004D0E06">
        <w:trPr>
          <w:trHeight w:val="245"/>
        </w:trPr>
        <w:tc>
          <w:tcPr>
            <w:tcW w:w="1710" w:type="dxa"/>
            <w:tcBorders>
              <w:top w:val="nil"/>
              <w:left w:val="nil"/>
              <w:bottom w:val="nil"/>
              <w:right w:val="nil"/>
            </w:tcBorders>
            <w:shd w:val="clear" w:color="auto" w:fill="auto"/>
            <w:tcMar>
              <w:left w:w="58" w:type="dxa"/>
              <w:right w:w="43" w:type="dxa"/>
            </w:tcMar>
            <w:vAlign w:val="center"/>
            <w:hideMark/>
          </w:tcPr>
          <w:p w:rsidR="004D0E06" w:rsidRPr="00747C1F" w:rsidRDefault="004D0E06" w:rsidP="00892054">
            <w:pPr>
              <w:rPr>
                <w:sz w:val="14"/>
                <w:szCs w:val="14"/>
              </w:rPr>
            </w:pPr>
            <w:r w:rsidRPr="00747C1F">
              <w:rPr>
                <w:sz w:val="14"/>
                <w:szCs w:val="14"/>
              </w:rPr>
              <w:t>UAE Dirham</w:t>
            </w:r>
          </w:p>
        </w:tc>
        <w:tc>
          <w:tcPr>
            <w:tcW w:w="721"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r>
              <w:rPr>
                <w:color w:val="000000"/>
                <w:sz w:val="14"/>
                <w:szCs w:val="14"/>
              </w:rPr>
              <w:t>28.5371</w:t>
            </w:r>
          </w:p>
        </w:tc>
        <w:tc>
          <w:tcPr>
            <w:tcW w:w="677"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r>
              <w:rPr>
                <w:color w:val="000000"/>
                <w:sz w:val="14"/>
                <w:szCs w:val="14"/>
              </w:rPr>
              <w:t>29.0276</w:t>
            </w:r>
          </w:p>
        </w:tc>
        <w:tc>
          <w:tcPr>
            <w:tcW w:w="677"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r>
              <w:rPr>
                <w:color w:val="000000"/>
                <w:sz w:val="14"/>
                <w:szCs w:val="14"/>
              </w:rPr>
              <w:t>29.0259</w:t>
            </w:r>
          </w:p>
        </w:tc>
        <w:tc>
          <w:tcPr>
            <w:tcW w:w="677"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r>
              <w:rPr>
                <w:color w:val="000000"/>
                <w:sz w:val="14"/>
                <w:szCs w:val="14"/>
              </w:rPr>
              <w:t>28.8034</w:t>
            </w:r>
          </w:p>
        </w:tc>
        <w:tc>
          <w:tcPr>
            <w:tcW w:w="677" w:type="dxa"/>
            <w:tcBorders>
              <w:top w:val="nil"/>
              <w:left w:val="nil"/>
              <w:bottom w:val="nil"/>
              <w:right w:val="nil"/>
            </w:tcBorders>
            <w:shd w:val="clear" w:color="auto" w:fill="auto"/>
            <w:tcMar>
              <w:left w:w="29" w:type="dxa"/>
              <w:right w:w="29" w:type="dxa"/>
            </w:tcMar>
            <w:vAlign w:val="center"/>
          </w:tcPr>
          <w:p w:rsidR="004D0E06" w:rsidRDefault="004D0E06" w:rsidP="004D0E06">
            <w:pPr>
              <w:jc w:val="right"/>
              <w:rPr>
                <w:color w:val="000000"/>
                <w:sz w:val="14"/>
                <w:szCs w:val="14"/>
              </w:rPr>
            </w:pPr>
            <w:r>
              <w:rPr>
                <w:color w:val="000000"/>
                <w:sz w:val="14"/>
                <w:szCs w:val="14"/>
              </w:rPr>
              <w:t>28.7492</w:t>
            </w:r>
          </w:p>
        </w:tc>
        <w:tc>
          <w:tcPr>
            <w:tcW w:w="677" w:type="dxa"/>
            <w:tcBorders>
              <w:top w:val="nil"/>
              <w:left w:val="nil"/>
              <w:bottom w:val="nil"/>
              <w:right w:val="nil"/>
            </w:tcBorders>
            <w:shd w:val="clear" w:color="auto" w:fill="auto"/>
            <w:tcMar>
              <w:left w:w="29" w:type="dxa"/>
              <w:right w:w="29" w:type="dxa"/>
            </w:tcMar>
            <w:vAlign w:val="center"/>
          </w:tcPr>
          <w:p w:rsidR="004D0E06" w:rsidRDefault="004D0E06" w:rsidP="004D0E06">
            <w:pPr>
              <w:jc w:val="right"/>
              <w:rPr>
                <w:color w:val="000000"/>
                <w:sz w:val="14"/>
                <w:szCs w:val="14"/>
              </w:rPr>
            </w:pPr>
            <w:r>
              <w:rPr>
                <w:color w:val="000000"/>
                <w:sz w:val="14"/>
                <w:szCs w:val="14"/>
              </w:rPr>
              <w:t>28.6699</w:t>
            </w:r>
          </w:p>
        </w:tc>
        <w:tc>
          <w:tcPr>
            <w:tcW w:w="677"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r>
              <w:rPr>
                <w:color w:val="000000"/>
                <w:sz w:val="14"/>
                <w:szCs w:val="14"/>
              </w:rPr>
              <w:t>28.6691</w:t>
            </w:r>
          </w:p>
        </w:tc>
        <w:tc>
          <w:tcPr>
            <w:tcW w:w="677"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r>
              <w:rPr>
                <w:color w:val="000000"/>
                <w:sz w:val="14"/>
                <w:szCs w:val="14"/>
              </w:rPr>
              <w:t>28.6647</w:t>
            </w:r>
          </w:p>
        </w:tc>
        <w:tc>
          <w:tcPr>
            <w:tcW w:w="677" w:type="dxa"/>
            <w:tcBorders>
              <w:top w:val="nil"/>
              <w:left w:val="nil"/>
              <w:bottom w:val="nil"/>
              <w:right w:val="nil"/>
            </w:tcBorders>
            <w:shd w:val="clear" w:color="auto" w:fill="auto"/>
            <w:tcMar>
              <w:left w:w="29" w:type="dxa"/>
              <w:right w:w="29" w:type="dxa"/>
            </w:tcMar>
            <w:vAlign w:val="center"/>
          </w:tcPr>
          <w:p w:rsidR="004D0E06" w:rsidRDefault="004D0E06" w:rsidP="004D0E06">
            <w:pPr>
              <w:jc w:val="right"/>
              <w:rPr>
                <w:color w:val="000000"/>
                <w:sz w:val="14"/>
                <w:szCs w:val="14"/>
              </w:rPr>
            </w:pPr>
            <w:r>
              <w:rPr>
                <w:color w:val="000000"/>
                <w:sz w:val="14"/>
                <w:szCs w:val="14"/>
              </w:rPr>
              <w:t>28.6669</w:t>
            </w:r>
          </w:p>
        </w:tc>
        <w:tc>
          <w:tcPr>
            <w:tcW w:w="703" w:type="dxa"/>
            <w:tcBorders>
              <w:top w:val="nil"/>
              <w:left w:val="nil"/>
              <w:bottom w:val="nil"/>
              <w:right w:val="nil"/>
            </w:tcBorders>
            <w:tcMar>
              <w:left w:w="29" w:type="dxa"/>
              <w:right w:w="29" w:type="dxa"/>
            </w:tcMar>
            <w:vAlign w:val="center"/>
          </w:tcPr>
          <w:p w:rsidR="004D0E06" w:rsidRDefault="004D0E06" w:rsidP="004D0E06">
            <w:pPr>
              <w:jc w:val="right"/>
              <w:rPr>
                <w:color w:val="000000"/>
                <w:sz w:val="14"/>
                <w:szCs w:val="14"/>
              </w:rPr>
            </w:pPr>
            <w:r>
              <w:rPr>
                <w:color w:val="000000"/>
                <w:sz w:val="14"/>
                <w:szCs w:val="14"/>
              </w:rPr>
              <w:t>28.6736</w:t>
            </w:r>
          </w:p>
        </w:tc>
        <w:tc>
          <w:tcPr>
            <w:tcW w:w="180" w:type="dxa"/>
            <w:tcBorders>
              <w:top w:val="nil"/>
              <w:left w:val="nil"/>
              <w:bottom w:val="nil"/>
              <w:right w:val="nil"/>
            </w:tcBorders>
            <w:shd w:val="clear" w:color="auto" w:fill="auto"/>
            <w:tcMar>
              <w:left w:w="29" w:type="dxa"/>
              <w:right w:w="29" w:type="dxa"/>
            </w:tcMar>
            <w:vAlign w:val="center"/>
          </w:tcPr>
          <w:p w:rsidR="004D0E06" w:rsidRDefault="004D0E06" w:rsidP="00DF006B">
            <w:pPr>
              <w:jc w:val="right"/>
              <w:rPr>
                <w:color w:val="000000"/>
                <w:sz w:val="14"/>
                <w:szCs w:val="14"/>
              </w:rPr>
            </w:pPr>
          </w:p>
        </w:tc>
      </w:tr>
      <w:tr w:rsidR="004D0E06" w:rsidRPr="00747C1F" w:rsidTr="004D0E06">
        <w:trPr>
          <w:trHeight w:val="245"/>
        </w:trPr>
        <w:tc>
          <w:tcPr>
            <w:tcW w:w="1710" w:type="dxa"/>
            <w:tcBorders>
              <w:top w:val="nil"/>
              <w:left w:val="nil"/>
              <w:bottom w:val="nil"/>
              <w:right w:val="nil"/>
            </w:tcBorders>
            <w:shd w:val="clear" w:color="auto" w:fill="auto"/>
            <w:tcMar>
              <w:left w:w="58" w:type="dxa"/>
              <w:right w:w="43" w:type="dxa"/>
            </w:tcMar>
            <w:vAlign w:val="center"/>
            <w:hideMark/>
          </w:tcPr>
          <w:p w:rsidR="004D0E06" w:rsidRPr="00747C1F" w:rsidRDefault="004D0E06"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4D0E06" w:rsidRDefault="004D0E06" w:rsidP="004D0E0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4D0E06" w:rsidRDefault="004D0E06" w:rsidP="004D0E0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4D0E06" w:rsidRDefault="004D0E06" w:rsidP="004D0E06">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4D0E06" w:rsidRDefault="004D0E06" w:rsidP="004D0E06">
            <w:pPr>
              <w:jc w:val="right"/>
              <w:rPr>
                <w:color w:val="000000"/>
                <w:sz w:val="14"/>
                <w:szCs w:val="14"/>
              </w:rPr>
            </w:pPr>
          </w:p>
        </w:tc>
        <w:tc>
          <w:tcPr>
            <w:tcW w:w="180" w:type="dxa"/>
            <w:tcBorders>
              <w:top w:val="nil"/>
              <w:left w:val="nil"/>
              <w:bottom w:val="nil"/>
              <w:right w:val="nil"/>
            </w:tcBorders>
            <w:shd w:val="clear" w:color="auto" w:fill="auto"/>
            <w:tcMar>
              <w:left w:w="29" w:type="dxa"/>
              <w:right w:w="29" w:type="dxa"/>
            </w:tcMar>
            <w:vAlign w:val="center"/>
          </w:tcPr>
          <w:p w:rsidR="004D0E06" w:rsidRDefault="004D0E06" w:rsidP="00DF006B">
            <w:pPr>
              <w:jc w:val="right"/>
              <w:rPr>
                <w:color w:val="000000"/>
                <w:sz w:val="14"/>
                <w:szCs w:val="14"/>
              </w:rPr>
            </w:pPr>
          </w:p>
        </w:tc>
      </w:tr>
      <w:tr w:rsidR="004D0E06" w:rsidRPr="00747C1F" w:rsidTr="004D0E06">
        <w:trPr>
          <w:trHeight w:val="245"/>
        </w:trPr>
        <w:tc>
          <w:tcPr>
            <w:tcW w:w="1710" w:type="dxa"/>
            <w:tcBorders>
              <w:top w:val="nil"/>
              <w:left w:val="nil"/>
              <w:bottom w:val="nil"/>
              <w:right w:val="nil"/>
            </w:tcBorders>
            <w:shd w:val="clear" w:color="auto" w:fill="auto"/>
            <w:tcMar>
              <w:left w:w="58" w:type="dxa"/>
              <w:right w:w="43" w:type="dxa"/>
            </w:tcMar>
            <w:vAlign w:val="center"/>
            <w:hideMark/>
          </w:tcPr>
          <w:p w:rsidR="004D0E06" w:rsidRPr="00747C1F" w:rsidRDefault="004D0E06" w:rsidP="00892054">
            <w:pPr>
              <w:rPr>
                <w:sz w:val="14"/>
                <w:szCs w:val="14"/>
              </w:rPr>
            </w:pPr>
            <w:r w:rsidRPr="00747C1F">
              <w:rPr>
                <w:sz w:val="14"/>
                <w:szCs w:val="14"/>
              </w:rPr>
              <w:t>UK Pound Sterling</w:t>
            </w:r>
          </w:p>
        </w:tc>
        <w:tc>
          <w:tcPr>
            <w:tcW w:w="721"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r>
              <w:rPr>
                <w:color w:val="000000"/>
                <w:sz w:val="14"/>
                <w:szCs w:val="14"/>
              </w:rPr>
              <w:t>135.5645</w:t>
            </w:r>
          </w:p>
        </w:tc>
        <w:tc>
          <w:tcPr>
            <w:tcW w:w="677"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r>
              <w:rPr>
                <w:color w:val="000000"/>
                <w:sz w:val="14"/>
                <w:szCs w:val="14"/>
              </w:rPr>
              <w:t>137.3250</w:t>
            </w:r>
          </w:p>
        </w:tc>
        <w:tc>
          <w:tcPr>
            <w:tcW w:w="677"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r>
              <w:rPr>
                <w:color w:val="000000"/>
                <w:sz w:val="14"/>
                <w:szCs w:val="14"/>
              </w:rPr>
              <w:t>137.8656</w:t>
            </w:r>
          </w:p>
        </w:tc>
        <w:tc>
          <w:tcPr>
            <w:tcW w:w="677"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r>
              <w:rPr>
                <w:color w:val="000000"/>
                <w:sz w:val="14"/>
                <w:szCs w:val="14"/>
              </w:rPr>
              <w:t>136.9848</w:t>
            </w:r>
          </w:p>
        </w:tc>
        <w:tc>
          <w:tcPr>
            <w:tcW w:w="677" w:type="dxa"/>
            <w:tcBorders>
              <w:top w:val="nil"/>
              <w:left w:val="nil"/>
              <w:bottom w:val="nil"/>
              <w:right w:val="nil"/>
            </w:tcBorders>
            <w:shd w:val="clear" w:color="auto" w:fill="auto"/>
            <w:tcMar>
              <w:left w:w="29" w:type="dxa"/>
              <w:right w:w="29" w:type="dxa"/>
            </w:tcMar>
            <w:vAlign w:val="center"/>
          </w:tcPr>
          <w:p w:rsidR="004D0E06" w:rsidRDefault="004D0E06" w:rsidP="004D0E06">
            <w:pPr>
              <w:jc w:val="right"/>
              <w:rPr>
                <w:color w:val="000000"/>
                <w:sz w:val="14"/>
                <w:szCs w:val="14"/>
              </w:rPr>
            </w:pPr>
            <w:r>
              <w:rPr>
                <w:color w:val="000000"/>
                <w:sz w:val="14"/>
                <w:szCs w:val="14"/>
              </w:rPr>
              <w:t>136.0725</w:t>
            </w:r>
          </w:p>
        </w:tc>
        <w:tc>
          <w:tcPr>
            <w:tcW w:w="677" w:type="dxa"/>
            <w:tcBorders>
              <w:top w:val="nil"/>
              <w:left w:val="nil"/>
              <w:bottom w:val="nil"/>
              <w:right w:val="nil"/>
            </w:tcBorders>
            <w:shd w:val="clear" w:color="auto" w:fill="auto"/>
            <w:tcMar>
              <w:left w:w="29" w:type="dxa"/>
              <w:right w:w="29" w:type="dxa"/>
            </w:tcMar>
            <w:vAlign w:val="center"/>
          </w:tcPr>
          <w:p w:rsidR="004D0E06" w:rsidRDefault="004D0E06" w:rsidP="004D0E06">
            <w:pPr>
              <w:jc w:val="right"/>
              <w:rPr>
                <w:color w:val="000000"/>
                <w:sz w:val="14"/>
                <w:szCs w:val="14"/>
              </w:rPr>
            </w:pPr>
            <w:r>
              <w:rPr>
                <w:color w:val="000000"/>
                <w:sz w:val="14"/>
                <w:szCs w:val="14"/>
              </w:rPr>
              <w:t>135.5084</w:t>
            </w:r>
          </w:p>
        </w:tc>
        <w:tc>
          <w:tcPr>
            <w:tcW w:w="677"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r>
              <w:rPr>
                <w:color w:val="000000"/>
                <w:sz w:val="14"/>
                <w:szCs w:val="14"/>
              </w:rPr>
              <w:t>135.1508</w:t>
            </w:r>
          </w:p>
        </w:tc>
        <w:tc>
          <w:tcPr>
            <w:tcW w:w="677"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r>
              <w:rPr>
                <w:color w:val="000000"/>
                <w:sz w:val="14"/>
                <w:szCs w:val="14"/>
              </w:rPr>
              <w:t>135.6943</w:t>
            </w:r>
          </w:p>
        </w:tc>
        <w:tc>
          <w:tcPr>
            <w:tcW w:w="677" w:type="dxa"/>
            <w:tcBorders>
              <w:top w:val="nil"/>
              <w:left w:val="nil"/>
              <w:bottom w:val="nil"/>
              <w:right w:val="nil"/>
            </w:tcBorders>
            <w:shd w:val="clear" w:color="auto" w:fill="auto"/>
            <w:tcMar>
              <w:left w:w="29" w:type="dxa"/>
              <w:right w:w="29" w:type="dxa"/>
            </w:tcMar>
            <w:vAlign w:val="center"/>
          </w:tcPr>
          <w:p w:rsidR="004D0E06" w:rsidRDefault="004D0E06" w:rsidP="004D0E06">
            <w:pPr>
              <w:jc w:val="right"/>
              <w:rPr>
                <w:color w:val="000000"/>
                <w:sz w:val="14"/>
                <w:szCs w:val="14"/>
              </w:rPr>
            </w:pPr>
            <w:r>
              <w:rPr>
                <w:color w:val="000000"/>
                <w:sz w:val="14"/>
                <w:szCs w:val="14"/>
              </w:rPr>
              <w:t>136.2518</w:t>
            </w:r>
          </w:p>
        </w:tc>
        <w:tc>
          <w:tcPr>
            <w:tcW w:w="703" w:type="dxa"/>
            <w:tcBorders>
              <w:top w:val="nil"/>
              <w:left w:val="nil"/>
              <w:bottom w:val="nil"/>
              <w:right w:val="nil"/>
            </w:tcBorders>
            <w:tcMar>
              <w:left w:w="29" w:type="dxa"/>
              <w:right w:w="29" w:type="dxa"/>
            </w:tcMar>
            <w:vAlign w:val="center"/>
          </w:tcPr>
          <w:p w:rsidR="004D0E06" w:rsidRDefault="004D0E06" w:rsidP="004D0E06">
            <w:pPr>
              <w:jc w:val="right"/>
              <w:rPr>
                <w:color w:val="000000"/>
                <w:sz w:val="14"/>
                <w:szCs w:val="14"/>
              </w:rPr>
            </w:pPr>
            <w:r>
              <w:rPr>
                <w:color w:val="000000"/>
                <w:sz w:val="14"/>
                <w:szCs w:val="14"/>
              </w:rPr>
              <w:t>137.7883</w:t>
            </w:r>
          </w:p>
        </w:tc>
        <w:tc>
          <w:tcPr>
            <w:tcW w:w="180" w:type="dxa"/>
            <w:tcBorders>
              <w:top w:val="nil"/>
              <w:left w:val="nil"/>
              <w:bottom w:val="nil"/>
              <w:right w:val="nil"/>
            </w:tcBorders>
            <w:shd w:val="clear" w:color="auto" w:fill="auto"/>
            <w:tcMar>
              <w:left w:w="29" w:type="dxa"/>
              <w:right w:w="29" w:type="dxa"/>
            </w:tcMar>
            <w:vAlign w:val="center"/>
          </w:tcPr>
          <w:p w:rsidR="004D0E06" w:rsidRDefault="004D0E06" w:rsidP="00DF006B">
            <w:pPr>
              <w:jc w:val="right"/>
              <w:rPr>
                <w:color w:val="000000"/>
                <w:sz w:val="14"/>
                <w:szCs w:val="14"/>
              </w:rPr>
            </w:pPr>
          </w:p>
        </w:tc>
      </w:tr>
      <w:tr w:rsidR="004D0E06" w:rsidRPr="00747C1F" w:rsidTr="004D0E06">
        <w:trPr>
          <w:trHeight w:val="245"/>
        </w:trPr>
        <w:tc>
          <w:tcPr>
            <w:tcW w:w="1710" w:type="dxa"/>
            <w:tcBorders>
              <w:top w:val="nil"/>
              <w:left w:val="nil"/>
              <w:bottom w:val="nil"/>
              <w:right w:val="nil"/>
            </w:tcBorders>
            <w:shd w:val="clear" w:color="auto" w:fill="auto"/>
            <w:tcMar>
              <w:left w:w="58" w:type="dxa"/>
              <w:right w:w="43" w:type="dxa"/>
            </w:tcMar>
            <w:vAlign w:val="center"/>
            <w:hideMark/>
          </w:tcPr>
          <w:p w:rsidR="004D0E06" w:rsidRPr="00747C1F" w:rsidRDefault="004D0E06"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4D0E06" w:rsidRDefault="004D0E06" w:rsidP="004D0E0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4D0E06" w:rsidRDefault="004D0E06" w:rsidP="004D0E0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4D0E06" w:rsidRDefault="004D0E06" w:rsidP="004D0E06">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4D0E06" w:rsidRDefault="004D0E06" w:rsidP="004D0E06">
            <w:pPr>
              <w:jc w:val="right"/>
              <w:rPr>
                <w:color w:val="000000"/>
                <w:sz w:val="14"/>
                <w:szCs w:val="14"/>
              </w:rPr>
            </w:pPr>
          </w:p>
        </w:tc>
        <w:tc>
          <w:tcPr>
            <w:tcW w:w="180" w:type="dxa"/>
            <w:tcBorders>
              <w:top w:val="nil"/>
              <w:left w:val="nil"/>
              <w:bottom w:val="nil"/>
              <w:right w:val="nil"/>
            </w:tcBorders>
            <w:shd w:val="clear" w:color="auto" w:fill="auto"/>
            <w:tcMar>
              <w:left w:w="29" w:type="dxa"/>
              <w:right w:w="29" w:type="dxa"/>
            </w:tcMar>
            <w:vAlign w:val="center"/>
          </w:tcPr>
          <w:p w:rsidR="004D0E06" w:rsidRDefault="004D0E06" w:rsidP="00DF006B">
            <w:pPr>
              <w:jc w:val="right"/>
              <w:rPr>
                <w:color w:val="000000"/>
                <w:sz w:val="14"/>
                <w:szCs w:val="14"/>
              </w:rPr>
            </w:pPr>
          </w:p>
        </w:tc>
      </w:tr>
      <w:tr w:rsidR="004D0E06" w:rsidRPr="00747C1F" w:rsidTr="004D0E06">
        <w:trPr>
          <w:trHeight w:val="245"/>
        </w:trPr>
        <w:tc>
          <w:tcPr>
            <w:tcW w:w="1710" w:type="dxa"/>
            <w:tcBorders>
              <w:top w:val="nil"/>
              <w:left w:val="nil"/>
              <w:bottom w:val="nil"/>
              <w:right w:val="nil"/>
            </w:tcBorders>
            <w:shd w:val="clear" w:color="auto" w:fill="auto"/>
            <w:tcMar>
              <w:left w:w="58" w:type="dxa"/>
              <w:right w:w="43" w:type="dxa"/>
            </w:tcMar>
            <w:vAlign w:val="center"/>
            <w:hideMark/>
          </w:tcPr>
          <w:p w:rsidR="004D0E06" w:rsidRPr="00747C1F" w:rsidRDefault="004D0E06" w:rsidP="00892054">
            <w:pPr>
              <w:rPr>
                <w:sz w:val="14"/>
                <w:szCs w:val="14"/>
              </w:rPr>
            </w:pPr>
            <w:r w:rsidRPr="00747C1F">
              <w:rPr>
                <w:sz w:val="14"/>
                <w:szCs w:val="14"/>
              </w:rPr>
              <w:t>US Dollar</w:t>
            </w:r>
          </w:p>
        </w:tc>
        <w:tc>
          <w:tcPr>
            <w:tcW w:w="721"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r>
              <w:rPr>
                <w:color w:val="000000"/>
                <w:sz w:val="14"/>
                <w:szCs w:val="14"/>
              </w:rPr>
              <w:t>104.7848</w:t>
            </w:r>
          </w:p>
        </w:tc>
        <w:tc>
          <w:tcPr>
            <w:tcW w:w="677"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r>
              <w:rPr>
                <w:color w:val="000000"/>
                <w:sz w:val="14"/>
                <w:szCs w:val="14"/>
              </w:rPr>
              <w:t>106.3893</w:t>
            </w:r>
          </w:p>
        </w:tc>
        <w:tc>
          <w:tcPr>
            <w:tcW w:w="677"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r>
              <w:rPr>
                <w:color w:val="000000"/>
                <w:sz w:val="14"/>
                <w:szCs w:val="14"/>
              </w:rPr>
              <w:t>106.6514</w:t>
            </w:r>
          </w:p>
        </w:tc>
        <w:tc>
          <w:tcPr>
            <w:tcW w:w="677"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r>
              <w:rPr>
                <w:color w:val="000000"/>
                <w:sz w:val="14"/>
                <w:szCs w:val="14"/>
              </w:rPr>
              <w:t>105.7238</w:t>
            </w:r>
          </w:p>
        </w:tc>
        <w:tc>
          <w:tcPr>
            <w:tcW w:w="677" w:type="dxa"/>
            <w:tcBorders>
              <w:top w:val="nil"/>
              <w:left w:val="nil"/>
              <w:bottom w:val="nil"/>
              <w:right w:val="nil"/>
            </w:tcBorders>
            <w:shd w:val="clear" w:color="auto" w:fill="auto"/>
            <w:tcMar>
              <w:left w:w="29" w:type="dxa"/>
              <w:right w:w="29" w:type="dxa"/>
            </w:tcMar>
            <w:vAlign w:val="center"/>
          </w:tcPr>
          <w:p w:rsidR="004D0E06" w:rsidRDefault="004D0E06" w:rsidP="004D0E06">
            <w:pPr>
              <w:jc w:val="right"/>
              <w:rPr>
                <w:color w:val="000000"/>
                <w:sz w:val="14"/>
                <w:szCs w:val="14"/>
              </w:rPr>
            </w:pPr>
            <w:r>
              <w:rPr>
                <w:color w:val="000000"/>
                <w:sz w:val="14"/>
                <w:szCs w:val="14"/>
              </w:rPr>
              <w:t>105.5941</w:t>
            </w:r>
          </w:p>
        </w:tc>
        <w:tc>
          <w:tcPr>
            <w:tcW w:w="677" w:type="dxa"/>
            <w:tcBorders>
              <w:top w:val="nil"/>
              <w:left w:val="nil"/>
              <w:bottom w:val="nil"/>
              <w:right w:val="nil"/>
            </w:tcBorders>
            <w:shd w:val="clear" w:color="auto" w:fill="auto"/>
            <w:tcMar>
              <w:left w:w="29" w:type="dxa"/>
              <w:right w:w="29" w:type="dxa"/>
            </w:tcMar>
            <w:vAlign w:val="center"/>
          </w:tcPr>
          <w:p w:rsidR="004D0E06" w:rsidRDefault="004D0E06" w:rsidP="004D0E06">
            <w:pPr>
              <w:jc w:val="right"/>
              <w:rPr>
                <w:color w:val="000000"/>
                <w:sz w:val="14"/>
                <w:szCs w:val="14"/>
              </w:rPr>
            </w:pPr>
            <w:r>
              <w:rPr>
                <w:color w:val="000000"/>
                <w:sz w:val="14"/>
                <w:szCs w:val="14"/>
              </w:rPr>
              <w:t>105.2666</w:t>
            </w:r>
          </w:p>
        </w:tc>
        <w:tc>
          <w:tcPr>
            <w:tcW w:w="677"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r>
              <w:rPr>
                <w:color w:val="000000"/>
                <w:sz w:val="14"/>
                <w:szCs w:val="14"/>
              </w:rPr>
              <w:t>105.2652</w:t>
            </w:r>
          </w:p>
        </w:tc>
        <w:tc>
          <w:tcPr>
            <w:tcW w:w="677"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r>
              <w:rPr>
                <w:color w:val="000000"/>
                <w:sz w:val="14"/>
                <w:szCs w:val="14"/>
              </w:rPr>
              <w:t>105.2524</w:t>
            </w:r>
          </w:p>
        </w:tc>
        <w:tc>
          <w:tcPr>
            <w:tcW w:w="677" w:type="dxa"/>
            <w:tcBorders>
              <w:top w:val="nil"/>
              <w:left w:val="nil"/>
              <w:bottom w:val="nil"/>
              <w:right w:val="nil"/>
            </w:tcBorders>
            <w:shd w:val="clear" w:color="auto" w:fill="auto"/>
            <w:tcMar>
              <w:left w:w="29" w:type="dxa"/>
              <w:right w:w="29" w:type="dxa"/>
            </w:tcMar>
            <w:vAlign w:val="center"/>
          </w:tcPr>
          <w:p w:rsidR="004D0E06" w:rsidRDefault="004D0E06" w:rsidP="004D0E06">
            <w:pPr>
              <w:jc w:val="right"/>
              <w:rPr>
                <w:color w:val="000000"/>
                <w:sz w:val="14"/>
                <w:szCs w:val="14"/>
              </w:rPr>
            </w:pPr>
            <w:r>
              <w:rPr>
                <w:color w:val="000000"/>
                <w:sz w:val="14"/>
                <w:szCs w:val="14"/>
              </w:rPr>
              <w:t>105.2590</w:t>
            </w:r>
          </w:p>
        </w:tc>
        <w:tc>
          <w:tcPr>
            <w:tcW w:w="703" w:type="dxa"/>
            <w:tcBorders>
              <w:top w:val="nil"/>
              <w:left w:val="nil"/>
              <w:bottom w:val="nil"/>
              <w:right w:val="nil"/>
            </w:tcBorders>
            <w:tcMar>
              <w:left w:w="29" w:type="dxa"/>
              <w:right w:w="29" w:type="dxa"/>
            </w:tcMar>
            <w:vAlign w:val="center"/>
          </w:tcPr>
          <w:p w:rsidR="004D0E06" w:rsidRDefault="004D0E06" w:rsidP="004D0E06">
            <w:pPr>
              <w:jc w:val="right"/>
              <w:rPr>
                <w:color w:val="000000"/>
                <w:sz w:val="14"/>
                <w:szCs w:val="14"/>
              </w:rPr>
            </w:pPr>
            <w:r>
              <w:rPr>
                <w:color w:val="000000"/>
                <w:sz w:val="14"/>
                <w:szCs w:val="14"/>
              </w:rPr>
              <w:t>105.2962</w:t>
            </w:r>
          </w:p>
        </w:tc>
        <w:tc>
          <w:tcPr>
            <w:tcW w:w="180" w:type="dxa"/>
            <w:tcBorders>
              <w:top w:val="nil"/>
              <w:left w:val="nil"/>
              <w:bottom w:val="nil"/>
              <w:right w:val="nil"/>
            </w:tcBorders>
            <w:shd w:val="clear" w:color="auto" w:fill="auto"/>
            <w:tcMar>
              <w:left w:w="29" w:type="dxa"/>
              <w:right w:w="29" w:type="dxa"/>
            </w:tcMar>
            <w:vAlign w:val="center"/>
          </w:tcPr>
          <w:p w:rsidR="004D0E06" w:rsidRDefault="004D0E06" w:rsidP="00DF006B">
            <w:pPr>
              <w:jc w:val="right"/>
              <w:rPr>
                <w:color w:val="000000"/>
                <w:sz w:val="14"/>
                <w:szCs w:val="14"/>
              </w:rPr>
            </w:pPr>
          </w:p>
        </w:tc>
      </w:tr>
      <w:tr w:rsidR="004D0E06" w:rsidRPr="00747C1F" w:rsidTr="004D0E06">
        <w:trPr>
          <w:trHeight w:val="245"/>
        </w:trPr>
        <w:tc>
          <w:tcPr>
            <w:tcW w:w="1710" w:type="dxa"/>
            <w:tcBorders>
              <w:top w:val="nil"/>
              <w:left w:val="nil"/>
              <w:bottom w:val="nil"/>
              <w:right w:val="nil"/>
            </w:tcBorders>
            <w:shd w:val="clear" w:color="auto" w:fill="auto"/>
            <w:tcMar>
              <w:left w:w="58" w:type="dxa"/>
              <w:right w:w="43" w:type="dxa"/>
            </w:tcMar>
            <w:vAlign w:val="center"/>
            <w:hideMark/>
          </w:tcPr>
          <w:p w:rsidR="004D0E06" w:rsidRPr="00747C1F" w:rsidRDefault="004D0E06"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4D0E06" w:rsidRDefault="004D0E06" w:rsidP="004D0E0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4D0E06" w:rsidRDefault="004D0E06" w:rsidP="004D0E0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4D0E06" w:rsidRDefault="004D0E06" w:rsidP="004D0E06">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4D0E06" w:rsidRDefault="004D0E06" w:rsidP="004D0E06">
            <w:pPr>
              <w:jc w:val="right"/>
              <w:rPr>
                <w:color w:val="000000"/>
                <w:sz w:val="14"/>
                <w:szCs w:val="14"/>
              </w:rPr>
            </w:pPr>
          </w:p>
        </w:tc>
        <w:tc>
          <w:tcPr>
            <w:tcW w:w="180" w:type="dxa"/>
            <w:tcBorders>
              <w:top w:val="nil"/>
              <w:left w:val="nil"/>
              <w:bottom w:val="nil"/>
              <w:right w:val="nil"/>
            </w:tcBorders>
            <w:shd w:val="clear" w:color="auto" w:fill="auto"/>
            <w:tcMar>
              <w:left w:w="29" w:type="dxa"/>
              <w:right w:w="29" w:type="dxa"/>
            </w:tcMar>
            <w:vAlign w:val="center"/>
          </w:tcPr>
          <w:p w:rsidR="004D0E06" w:rsidRDefault="004D0E06" w:rsidP="00DF006B">
            <w:pPr>
              <w:jc w:val="right"/>
              <w:rPr>
                <w:color w:val="000000"/>
                <w:sz w:val="14"/>
                <w:szCs w:val="14"/>
              </w:rPr>
            </w:pPr>
          </w:p>
        </w:tc>
      </w:tr>
      <w:tr w:rsidR="004D0E06" w:rsidRPr="00BF4323" w:rsidTr="004D0E06">
        <w:trPr>
          <w:trHeight w:val="245"/>
        </w:trPr>
        <w:tc>
          <w:tcPr>
            <w:tcW w:w="1710" w:type="dxa"/>
            <w:tcBorders>
              <w:top w:val="nil"/>
              <w:left w:val="nil"/>
              <w:right w:val="nil"/>
            </w:tcBorders>
            <w:shd w:val="clear" w:color="auto" w:fill="auto"/>
            <w:tcMar>
              <w:left w:w="58" w:type="dxa"/>
              <w:right w:w="43" w:type="dxa"/>
            </w:tcMar>
            <w:vAlign w:val="center"/>
            <w:hideMark/>
          </w:tcPr>
          <w:p w:rsidR="004D0E06" w:rsidRPr="00747C1F" w:rsidRDefault="004D0E06" w:rsidP="00892054">
            <w:pPr>
              <w:rPr>
                <w:sz w:val="14"/>
                <w:szCs w:val="14"/>
              </w:rPr>
            </w:pPr>
            <w:r w:rsidRPr="00747C1F">
              <w:rPr>
                <w:sz w:val="14"/>
                <w:szCs w:val="14"/>
              </w:rPr>
              <w:t>EMU Euro</w:t>
            </w:r>
          </w:p>
        </w:tc>
        <w:tc>
          <w:tcPr>
            <w:tcW w:w="721" w:type="dxa"/>
            <w:tcBorders>
              <w:top w:val="nil"/>
              <w:left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r>
              <w:rPr>
                <w:color w:val="000000"/>
                <w:sz w:val="14"/>
                <w:szCs w:val="14"/>
              </w:rPr>
              <w:t>119.0650</w:t>
            </w:r>
          </w:p>
        </w:tc>
        <w:tc>
          <w:tcPr>
            <w:tcW w:w="677" w:type="dxa"/>
            <w:tcBorders>
              <w:top w:val="nil"/>
              <w:left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r>
              <w:rPr>
                <w:color w:val="000000"/>
                <w:sz w:val="14"/>
                <w:szCs w:val="14"/>
              </w:rPr>
              <w:t>120.6544</w:t>
            </w:r>
          </w:p>
        </w:tc>
        <w:tc>
          <w:tcPr>
            <w:tcW w:w="677" w:type="dxa"/>
            <w:tcBorders>
              <w:top w:val="nil"/>
              <w:left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r>
              <w:rPr>
                <w:color w:val="000000"/>
                <w:sz w:val="14"/>
                <w:szCs w:val="14"/>
              </w:rPr>
              <w:t>120.8116</w:t>
            </w:r>
          </w:p>
        </w:tc>
        <w:tc>
          <w:tcPr>
            <w:tcW w:w="677" w:type="dxa"/>
            <w:tcBorders>
              <w:top w:val="nil"/>
              <w:left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r>
              <w:rPr>
                <w:color w:val="000000"/>
                <w:sz w:val="14"/>
                <w:szCs w:val="14"/>
              </w:rPr>
              <w:t>120.6118</w:t>
            </w:r>
          </w:p>
        </w:tc>
        <w:tc>
          <w:tcPr>
            <w:tcW w:w="677" w:type="dxa"/>
            <w:tcBorders>
              <w:top w:val="nil"/>
              <w:left w:val="nil"/>
              <w:right w:val="nil"/>
            </w:tcBorders>
            <w:shd w:val="clear" w:color="auto" w:fill="auto"/>
            <w:tcMar>
              <w:left w:w="29" w:type="dxa"/>
              <w:right w:w="29" w:type="dxa"/>
            </w:tcMar>
            <w:vAlign w:val="center"/>
          </w:tcPr>
          <w:p w:rsidR="004D0E06" w:rsidRDefault="004D0E06" w:rsidP="004D0E06">
            <w:pPr>
              <w:jc w:val="right"/>
              <w:rPr>
                <w:color w:val="000000"/>
                <w:sz w:val="14"/>
                <w:szCs w:val="14"/>
              </w:rPr>
            </w:pPr>
            <w:r>
              <w:rPr>
                <w:color w:val="000000"/>
                <w:sz w:val="14"/>
                <w:szCs w:val="14"/>
              </w:rPr>
              <w:t>120.3239</w:t>
            </w:r>
          </w:p>
        </w:tc>
        <w:tc>
          <w:tcPr>
            <w:tcW w:w="677" w:type="dxa"/>
            <w:tcBorders>
              <w:top w:val="nil"/>
              <w:left w:val="nil"/>
              <w:right w:val="nil"/>
            </w:tcBorders>
            <w:shd w:val="clear" w:color="auto" w:fill="auto"/>
            <w:tcMar>
              <w:left w:w="29" w:type="dxa"/>
              <w:right w:w="29" w:type="dxa"/>
            </w:tcMar>
            <w:vAlign w:val="center"/>
          </w:tcPr>
          <w:p w:rsidR="004D0E06" w:rsidRDefault="004D0E06" w:rsidP="004D0E06">
            <w:pPr>
              <w:jc w:val="right"/>
              <w:rPr>
                <w:color w:val="000000"/>
                <w:sz w:val="14"/>
                <w:szCs w:val="14"/>
              </w:rPr>
            </w:pPr>
            <w:r>
              <w:rPr>
                <w:color w:val="000000"/>
                <w:sz w:val="14"/>
                <w:szCs w:val="14"/>
              </w:rPr>
              <w:t>119.8401</w:t>
            </w:r>
          </w:p>
        </w:tc>
        <w:tc>
          <w:tcPr>
            <w:tcW w:w="677" w:type="dxa"/>
            <w:tcBorders>
              <w:top w:val="nil"/>
              <w:left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r>
              <w:rPr>
                <w:color w:val="000000"/>
                <w:sz w:val="14"/>
                <w:szCs w:val="14"/>
              </w:rPr>
              <w:t>120.7044</w:t>
            </w:r>
          </w:p>
        </w:tc>
        <w:tc>
          <w:tcPr>
            <w:tcW w:w="677" w:type="dxa"/>
            <w:tcBorders>
              <w:top w:val="nil"/>
              <w:left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r>
              <w:rPr>
                <w:color w:val="000000"/>
                <w:sz w:val="14"/>
                <w:szCs w:val="14"/>
              </w:rPr>
              <w:t>120.3050</w:t>
            </w:r>
          </w:p>
        </w:tc>
        <w:tc>
          <w:tcPr>
            <w:tcW w:w="677" w:type="dxa"/>
            <w:tcBorders>
              <w:top w:val="nil"/>
              <w:left w:val="nil"/>
              <w:right w:val="nil"/>
            </w:tcBorders>
            <w:shd w:val="clear" w:color="auto" w:fill="auto"/>
            <w:tcMar>
              <w:left w:w="29" w:type="dxa"/>
              <w:right w:w="29" w:type="dxa"/>
            </w:tcMar>
            <w:vAlign w:val="center"/>
          </w:tcPr>
          <w:p w:rsidR="004D0E06" w:rsidRDefault="004D0E06" w:rsidP="004D0E06">
            <w:pPr>
              <w:jc w:val="right"/>
              <w:rPr>
                <w:color w:val="000000"/>
                <w:sz w:val="14"/>
                <w:szCs w:val="14"/>
              </w:rPr>
            </w:pPr>
            <w:r>
              <w:rPr>
                <w:color w:val="000000"/>
                <w:sz w:val="14"/>
                <w:szCs w:val="14"/>
              </w:rPr>
              <w:t>120.0062</w:t>
            </w:r>
          </w:p>
        </w:tc>
        <w:tc>
          <w:tcPr>
            <w:tcW w:w="703" w:type="dxa"/>
            <w:tcBorders>
              <w:top w:val="nil"/>
              <w:left w:val="nil"/>
              <w:right w:val="nil"/>
            </w:tcBorders>
            <w:tcMar>
              <w:left w:w="29" w:type="dxa"/>
              <w:right w:w="29" w:type="dxa"/>
            </w:tcMar>
            <w:vAlign w:val="center"/>
          </w:tcPr>
          <w:p w:rsidR="004D0E06" w:rsidRDefault="004D0E06" w:rsidP="004D0E06">
            <w:pPr>
              <w:jc w:val="right"/>
              <w:rPr>
                <w:color w:val="000000"/>
                <w:sz w:val="14"/>
                <w:szCs w:val="14"/>
              </w:rPr>
            </w:pPr>
            <w:r>
              <w:rPr>
                <w:color w:val="000000"/>
                <w:sz w:val="14"/>
                <w:szCs w:val="14"/>
              </w:rPr>
              <w:t>120.5907</w:t>
            </w:r>
          </w:p>
        </w:tc>
        <w:tc>
          <w:tcPr>
            <w:tcW w:w="180" w:type="dxa"/>
            <w:tcBorders>
              <w:top w:val="nil"/>
              <w:left w:val="nil"/>
              <w:right w:val="nil"/>
            </w:tcBorders>
            <w:shd w:val="clear" w:color="auto" w:fill="auto"/>
            <w:tcMar>
              <w:left w:w="29" w:type="dxa"/>
              <w:right w:w="29" w:type="dxa"/>
            </w:tcMar>
            <w:vAlign w:val="center"/>
          </w:tcPr>
          <w:p w:rsidR="004D0E06" w:rsidRDefault="004D0E06" w:rsidP="00DF006B">
            <w:pPr>
              <w:jc w:val="right"/>
              <w:rPr>
                <w:color w:val="000000"/>
                <w:sz w:val="14"/>
                <w:szCs w:val="14"/>
              </w:rPr>
            </w:pPr>
          </w:p>
        </w:tc>
      </w:tr>
      <w:tr w:rsidR="001A7763" w:rsidRPr="00BF4323" w:rsidTr="00DF0B48">
        <w:trPr>
          <w:trHeight w:val="230"/>
        </w:trPr>
        <w:tc>
          <w:tcPr>
            <w:tcW w:w="1710" w:type="dxa"/>
            <w:tcBorders>
              <w:top w:val="nil"/>
              <w:left w:val="nil"/>
              <w:bottom w:val="single" w:sz="12" w:space="0" w:color="auto"/>
              <w:right w:val="nil"/>
            </w:tcBorders>
            <w:shd w:val="clear" w:color="auto" w:fill="auto"/>
            <w:vAlign w:val="center"/>
            <w:hideMark/>
          </w:tcPr>
          <w:p w:rsidR="001A7763" w:rsidRPr="00BF4323" w:rsidRDefault="001A7763" w:rsidP="00892054">
            <w:pPr>
              <w:jc w:val="right"/>
              <w:rPr>
                <w:sz w:val="14"/>
                <w:szCs w:val="14"/>
              </w:rPr>
            </w:pPr>
          </w:p>
        </w:tc>
        <w:tc>
          <w:tcPr>
            <w:tcW w:w="721" w:type="dxa"/>
            <w:tcBorders>
              <w:top w:val="nil"/>
              <w:left w:val="nil"/>
              <w:bottom w:val="single" w:sz="12" w:space="0" w:color="auto"/>
              <w:right w:val="nil"/>
            </w:tcBorders>
            <w:shd w:val="clear" w:color="auto" w:fill="auto"/>
            <w:tcMar>
              <w:left w:w="14" w:type="dxa"/>
              <w:right w:w="14" w:type="dxa"/>
            </w:tcMar>
            <w:vAlign w:val="center"/>
            <w:hideMark/>
          </w:tcPr>
          <w:p w:rsidR="001A7763" w:rsidRPr="00BF4323" w:rsidRDefault="001A7763" w:rsidP="00892054">
            <w:pPr>
              <w:jc w:val="right"/>
              <w:rPr>
                <w:sz w:val="14"/>
                <w:szCs w:val="14"/>
              </w:rPr>
            </w:pPr>
          </w:p>
        </w:tc>
        <w:tc>
          <w:tcPr>
            <w:tcW w:w="677" w:type="dxa"/>
            <w:tcBorders>
              <w:top w:val="nil"/>
              <w:left w:val="nil"/>
              <w:bottom w:val="single" w:sz="12" w:space="0" w:color="auto"/>
              <w:right w:val="nil"/>
            </w:tcBorders>
            <w:shd w:val="clear" w:color="auto" w:fill="auto"/>
            <w:tcMar>
              <w:left w:w="14" w:type="dxa"/>
              <w:right w:w="14" w:type="dxa"/>
            </w:tcMar>
            <w:vAlign w:val="center"/>
            <w:hideMark/>
          </w:tcPr>
          <w:p w:rsidR="001A7763" w:rsidRPr="00BF4323" w:rsidRDefault="001A7763" w:rsidP="00892054">
            <w:pPr>
              <w:jc w:val="right"/>
              <w:rPr>
                <w:sz w:val="14"/>
                <w:szCs w:val="14"/>
              </w:rPr>
            </w:pPr>
          </w:p>
        </w:tc>
        <w:tc>
          <w:tcPr>
            <w:tcW w:w="677" w:type="dxa"/>
            <w:tcBorders>
              <w:top w:val="nil"/>
              <w:left w:val="nil"/>
              <w:bottom w:val="single" w:sz="12" w:space="0" w:color="auto"/>
              <w:right w:val="nil"/>
            </w:tcBorders>
            <w:shd w:val="clear" w:color="auto" w:fill="auto"/>
            <w:tcMar>
              <w:left w:w="14" w:type="dxa"/>
              <w:right w:w="14" w:type="dxa"/>
            </w:tcMar>
            <w:vAlign w:val="center"/>
            <w:hideMark/>
          </w:tcPr>
          <w:p w:rsidR="001A7763" w:rsidRPr="00BF4323" w:rsidRDefault="001A7763" w:rsidP="00892054">
            <w:pPr>
              <w:jc w:val="right"/>
              <w:rPr>
                <w:sz w:val="14"/>
                <w:szCs w:val="14"/>
              </w:rPr>
            </w:pPr>
          </w:p>
        </w:tc>
        <w:tc>
          <w:tcPr>
            <w:tcW w:w="677" w:type="dxa"/>
            <w:tcBorders>
              <w:top w:val="nil"/>
              <w:left w:val="nil"/>
              <w:bottom w:val="single" w:sz="12" w:space="0" w:color="auto"/>
              <w:right w:val="nil"/>
            </w:tcBorders>
            <w:shd w:val="clear" w:color="auto" w:fill="auto"/>
            <w:tcMar>
              <w:left w:w="14" w:type="dxa"/>
              <w:right w:w="14" w:type="dxa"/>
            </w:tcMar>
            <w:vAlign w:val="center"/>
            <w:hideMark/>
          </w:tcPr>
          <w:p w:rsidR="001A7763" w:rsidRPr="00BF4323" w:rsidRDefault="001A7763" w:rsidP="00892054">
            <w:pPr>
              <w:jc w:val="right"/>
              <w:rPr>
                <w:sz w:val="14"/>
                <w:szCs w:val="14"/>
              </w:rPr>
            </w:pPr>
          </w:p>
        </w:tc>
        <w:tc>
          <w:tcPr>
            <w:tcW w:w="677" w:type="dxa"/>
            <w:tcBorders>
              <w:top w:val="nil"/>
              <w:left w:val="nil"/>
              <w:bottom w:val="single" w:sz="12" w:space="0" w:color="auto"/>
              <w:right w:val="nil"/>
            </w:tcBorders>
            <w:shd w:val="clear" w:color="auto" w:fill="auto"/>
          </w:tcPr>
          <w:p w:rsidR="001A7763" w:rsidRPr="00BF4323" w:rsidRDefault="001A7763" w:rsidP="00892054">
            <w:pPr>
              <w:jc w:val="right"/>
              <w:rPr>
                <w:sz w:val="14"/>
                <w:szCs w:val="14"/>
              </w:rPr>
            </w:pPr>
          </w:p>
        </w:tc>
        <w:tc>
          <w:tcPr>
            <w:tcW w:w="677" w:type="dxa"/>
            <w:tcBorders>
              <w:top w:val="nil"/>
              <w:left w:val="nil"/>
              <w:bottom w:val="single" w:sz="12" w:space="0" w:color="auto"/>
              <w:right w:val="nil"/>
            </w:tcBorders>
            <w:shd w:val="clear" w:color="auto" w:fill="auto"/>
          </w:tcPr>
          <w:p w:rsidR="001A7763" w:rsidRPr="00BF4323" w:rsidRDefault="001A7763" w:rsidP="00892054">
            <w:pPr>
              <w:jc w:val="right"/>
              <w:rPr>
                <w:sz w:val="14"/>
                <w:szCs w:val="14"/>
              </w:rPr>
            </w:pPr>
          </w:p>
        </w:tc>
        <w:tc>
          <w:tcPr>
            <w:tcW w:w="677" w:type="dxa"/>
            <w:tcBorders>
              <w:top w:val="nil"/>
              <w:left w:val="nil"/>
              <w:bottom w:val="single" w:sz="12" w:space="0" w:color="auto"/>
              <w:right w:val="nil"/>
            </w:tcBorders>
            <w:shd w:val="clear" w:color="auto" w:fill="auto"/>
            <w:tcMar>
              <w:left w:w="14" w:type="dxa"/>
              <w:right w:w="14" w:type="dxa"/>
            </w:tcMar>
            <w:vAlign w:val="center"/>
            <w:hideMark/>
          </w:tcPr>
          <w:p w:rsidR="001A7763" w:rsidRPr="00BF4323" w:rsidRDefault="001A7763" w:rsidP="00892054">
            <w:pPr>
              <w:jc w:val="right"/>
              <w:rPr>
                <w:sz w:val="14"/>
                <w:szCs w:val="14"/>
              </w:rPr>
            </w:pPr>
          </w:p>
        </w:tc>
        <w:tc>
          <w:tcPr>
            <w:tcW w:w="677" w:type="dxa"/>
            <w:tcBorders>
              <w:top w:val="nil"/>
              <w:left w:val="nil"/>
              <w:bottom w:val="single" w:sz="12" w:space="0" w:color="auto"/>
              <w:right w:val="nil"/>
            </w:tcBorders>
            <w:shd w:val="clear" w:color="auto" w:fill="auto"/>
            <w:tcMar>
              <w:left w:w="14" w:type="dxa"/>
              <w:right w:w="14" w:type="dxa"/>
            </w:tcMar>
            <w:vAlign w:val="center"/>
            <w:hideMark/>
          </w:tcPr>
          <w:p w:rsidR="001A7763" w:rsidRPr="00BF4323" w:rsidRDefault="001A7763" w:rsidP="00892054">
            <w:pPr>
              <w:jc w:val="right"/>
              <w:rPr>
                <w:sz w:val="14"/>
                <w:szCs w:val="14"/>
              </w:rPr>
            </w:pPr>
          </w:p>
        </w:tc>
        <w:tc>
          <w:tcPr>
            <w:tcW w:w="677" w:type="dxa"/>
            <w:tcBorders>
              <w:top w:val="nil"/>
              <w:left w:val="nil"/>
              <w:bottom w:val="single" w:sz="12" w:space="0" w:color="auto"/>
              <w:right w:val="nil"/>
            </w:tcBorders>
            <w:shd w:val="clear" w:color="auto" w:fill="auto"/>
          </w:tcPr>
          <w:p w:rsidR="001A7763" w:rsidRPr="00BF4323" w:rsidRDefault="001A7763" w:rsidP="00892054">
            <w:pPr>
              <w:jc w:val="right"/>
              <w:rPr>
                <w:sz w:val="14"/>
                <w:szCs w:val="14"/>
              </w:rPr>
            </w:pPr>
          </w:p>
        </w:tc>
        <w:tc>
          <w:tcPr>
            <w:tcW w:w="703" w:type="dxa"/>
            <w:tcBorders>
              <w:top w:val="nil"/>
              <w:left w:val="nil"/>
              <w:bottom w:val="single" w:sz="12" w:space="0" w:color="auto"/>
              <w:right w:val="nil"/>
            </w:tcBorders>
          </w:tcPr>
          <w:p w:rsidR="001A7763" w:rsidRPr="00BF4323" w:rsidRDefault="001A7763" w:rsidP="00892054">
            <w:pPr>
              <w:jc w:val="right"/>
              <w:rPr>
                <w:sz w:val="14"/>
                <w:szCs w:val="14"/>
              </w:rPr>
            </w:pPr>
          </w:p>
        </w:tc>
        <w:tc>
          <w:tcPr>
            <w:tcW w:w="180" w:type="dxa"/>
            <w:tcBorders>
              <w:top w:val="nil"/>
              <w:left w:val="nil"/>
              <w:bottom w:val="single" w:sz="12" w:space="0" w:color="auto"/>
              <w:right w:val="nil"/>
            </w:tcBorders>
            <w:shd w:val="clear" w:color="auto" w:fill="auto"/>
          </w:tcPr>
          <w:p w:rsidR="001A7763" w:rsidRPr="00BF4323" w:rsidRDefault="001A7763" w:rsidP="00892054">
            <w:pPr>
              <w:jc w:val="right"/>
              <w:rPr>
                <w:sz w:val="14"/>
                <w:szCs w:val="14"/>
              </w:rPr>
            </w:pPr>
          </w:p>
        </w:tc>
      </w:tr>
    </w:tbl>
    <w:p w:rsidR="00404F93" w:rsidRPr="00BF4323" w:rsidRDefault="008F01CA" w:rsidP="00173F76">
      <w:pPr>
        <w:tabs>
          <w:tab w:val="left" w:pos="720"/>
        </w:tabs>
        <w:rPr>
          <w:sz w:val="19"/>
          <w:szCs w:val="19"/>
        </w:rPr>
      </w:pPr>
      <w:r w:rsidRPr="00BF4323">
        <w:rPr>
          <w:sz w:val="19"/>
          <w:szCs w:val="19"/>
        </w:rPr>
        <w:br w:type="page"/>
      </w:r>
    </w:p>
    <w:p w:rsidR="008F01CA" w:rsidRPr="00BF4323" w:rsidRDefault="008F01CA" w:rsidP="00173F76">
      <w:pPr>
        <w:tabs>
          <w:tab w:val="left" w:pos="720"/>
        </w:tabs>
        <w:rPr>
          <w:sz w:val="19"/>
          <w:szCs w:val="19"/>
        </w:rPr>
      </w:pPr>
    </w:p>
    <w:tbl>
      <w:tblPr>
        <w:tblpPr w:leftFromText="180" w:rightFromText="180" w:vertAnchor="text" w:horzAnchor="margin" w:tblpXSpec="center" w:tblpY="109"/>
        <w:tblW w:w="9018" w:type="dxa"/>
        <w:tblLayout w:type="fixed"/>
        <w:tblLook w:val="04A0"/>
      </w:tblPr>
      <w:tblGrid>
        <w:gridCol w:w="1437"/>
        <w:gridCol w:w="728"/>
        <w:gridCol w:w="728"/>
        <w:gridCol w:w="728"/>
        <w:gridCol w:w="728"/>
        <w:gridCol w:w="728"/>
        <w:gridCol w:w="755"/>
        <w:gridCol w:w="728"/>
        <w:gridCol w:w="755"/>
        <w:gridCol w:w="755"/>
        <w:gridCol w:w="678"/>
        <w:gridCol w:w="270"/>
      </w:tblGrid>
      <w:tr w:rsidR="001A7763" w:rsidRPr="00BF4323" w:rsidTr="004D0E06">
        <w:trPr>
          <w:trHeight w:hRule="exact" w:val="338"/>
        </w:trPr>
        <w:tc>
          <w:tcPr>
            <w:tcW w:w="9018" w:type="dxa"/>
            <w:gridSpan w:val="12"/>
            <w:tcBorders>
              <w:top w:val="nil"/>
              <w:left w:val="nil"/>
              <w:bottom w:val="nil"/>
              <w:right w:val="nil"/>
            </w:tcBorders>
          </w:tcPr>
          <w:p w:rsidR="001A7763" w:rsidRPr="00BF4323" w:rsidRDefault="001A7763" w:rsidP="00892054">
            <w:pPr>
              <w:jc w:val="center"/>
              <w:rPr>
                <w:b/>
                <w:bCs/>
                <w:sz w:val="27"/>
                <w:szCs w:val="27"/>
              </w:rPr>
            </w:pPr>
            <w:r>
              <w:rPr>
                <w:b/>
                <w:bCs/>
                <w:sz w:val="27"/>
                <w:szCs w:val="27"/>
              </w:rPr>
              <w:t>4.1</w:t>
            </w:r>
            <w:r w:rsidRPr="00BF4323">
              <w:rPr>
                <w:b/>
                <w:bCs/>
                <w:sz w:val="27"/>
                <w:szCs w:val="27"/>
              </w:rPr>
              <w:t xml:space="preserve">   Daily Foreign</w:t>
            </w:r>
            <w:r w:rsidRPr="00BF4323">
              <w:rPr>
                <w:sz w:val="27"/>
                <w:szCs w:val="27"/>
              </w:rPr>
              <w:t xml:space="preserve"> </w:t>
            </w:r>
            <w:r w:rsidRPr="00BF4323">
              <w:rPr>
                <w:b/>
                <w:bCs/>
                <w:sz w:val="27"/>
                <w:szCs w:val="27"/>
              </w:rPr>
              <w:t>Exchange   Rates</w:t>
            </w:r>
          </w:p>
        </w:tc>
      </w:tr>
      <w:tr w:rsidR="001A7763" w:rsidRPr="00BF4323" w:rsidTr="004D0E06">
        <w:trPr>
          <w:trHeight w:hRule="exact" w:val="282"/>
        </w:trPr>
        <w:tc>
          <w:tcPr>
            <w:tcW w:w="9018" w:type="dxa"/>
            <w:gridSpan w:val="12"/>
            <w:tcBorders>
              <w:top w:val="nil"/>
              <w:left w:val="nil"/>
              <w:right w:val="nil"/>
            </w:tcBorders>
          </w:tcPr>
          <w:p w:rsidR="001A7763" w:rsidRPr="00BF4323" w:rsidRDefault="001A7763" w:rsidP="009D155C">
            <w:pPr>
              <w:ind w:left="162" w:hanging="162"/>
              <w:jc w:val="center"/>
              <w:rPr>
                <w:sz w:val="19"/>
                <w:szCs w:val="19"/>
              </w:rPr>
            </w:pPr>
            <w:r>
              <w:rPr>
                <w:sz w:val="19"/>
                <w:szCs w:val="19"/>
              </w:rPr>
              <w:t xml:space="preserve">Pak Rupees per Currency </w:t>
            </w:r>
            <w:r w:rsidRPr="00747C1F">
              <w:rPr>
                <w:sz w:val="19"/>
                <w:szCs w:val="19"/>
              </w:rPr>
              <w:t xml:space="preserve">Unit </w:t>
            </w:r>
            <w:r w:rsidR="00D151DF">
              <w:rPr>
                <w:sz w:val="19"/>
                <w:szCs w:val="19"/>
              </w:rPr>
              <w:t>Jul</w:t>
            </w:r>
            <w:r w:rsidR="009254E9">
              <w:rPr>
                <w:sz w:val="19"/>
                <w:szCs w:val="19"/>
              </w:rPr>
              <w:t>y</w:t>
            </w:r>
            <w:r w:rsidRPr="00747C1F">
              <w:rPr>
                <w:sz w:val="19"/>
                <w:szCs w:val="19"/>
              </w:rPr>
              <w:t>, 201</w:t>
            </w:r>
            <w:r w:rsidR="00B26E3A">
              <w:rPr>
                <w:sz w:val="19"/>
                <w:szCs w:val="19"/>
              </w:rPr>
              <w:t>7</w:t>
            </w:r>
          </w:p>
        </w:tc>
      </w:tr>
      <w:tr w:rsidR="001A7763" w:rsidRPr="00BF4323" w:rsidTr="004D0E06">
        <w:trPr>
          <w:trHeight w:hRule="exact" w:val="90"/>
        </w:trPr>
        <w:tc>
          <w:tcPr>
            <w:tcW w:w="9018" w:type="dxa"/>
            <w:gridSpan w:val="12"/>
            <w:tcBorders>
              <w:top w:val="nil"/>
              <w:left w:val="nil"/>
              <w:right w:val="nil"/>
            </w:tcBorders>
          </w:tcPr>
          <w:p w:rsidR="001A7763" w:rsidRPr="00BF4323" w:rsidRDefault="001A7763" w:rsidP="00892054">
            <w:pPr>
              <w:jc w:val="center"/>
              <w:rPr>
                <w:sz w:val="19"/>
                <w:szCs w:val="19"/>
              </w:rPr>
            </w:pPr>
          </w:p>
        </w:tc>
      </w:tr>
      <w:tr w:rsidR="004D0E06" w:rsidRPr="00D64920" w:rsidTr="004D0E06">
        <w:trPr>
          <w:trHeight w:val="245"/>
        </w:trPr>
        <w:tc>
          <w:tcPr>
            <w:tcW w:w="1437" w:type="dxa"/>
            <w:tcBorders>
              <w:top w:val="single" w:sz="12" w:space="0" w:color="auto"/>
              <w:left w:val="nil"/>
              <w:bottom w:val="single" w:sz="12" w:space="0" w:color="auto"/>
            </w:tcBorders>
            <w:shd w:val="clear" w:color="auto" w:fill="auto"/>
            <w:tcMar>
              <w:left w:w="58" w:type="dxa"/>
              <w:right w:w="43" w:type="dxa"/>
            </w:tcMar>
            <w:vAlign w:val="center"/>
            <w:hideMark/>
          </w:tcPr>
          <w:p w:rsidR="004D0E06" w:rsidRPr="00BF4323" w:rsidRDefault="004D0E06" w:rsidP="00892054">
            <w:pPr>
              <w:rPr>
                <w:b/>
                <w:sz w:val="15"/>
                <w:szCs w:val="15"/>
              </w:rPr>
            </w:pPr>
            <w:r w:rsidRPr="00BF4323">
              <w:rPr>
                <w:b/>
                <w:sz w:val="15"/>
                <w:szCs w:val="15"/>
              </w:rPr>
              <w:t>CURRENCY\DATE</w:t>
            </w:r>
          </w:p>
        </w:tc>
        <w:tc>
          <w:tcPr>
            <w:tcW w:w="728" w:type="dxa"/>
            <w:tcBorders>
              <w:top w:val="single" w:sz="12" w:space="0" w:color="auto"/>
              <w:bottom w:val="single" w:sz="12" w:space="0" w:color="auto"/>
            </w:tcBorders>
            <w:shd w:val="clear" w:color="auto" w:fill="auto"/>
            <w:tcMar>
              <w:left w:w="29" w:type="dxa"/>
              <w:right w:w="29" w:type="dxa"/>
            </w:tcMar>
            <w:vAlign w:val="center"/>
            <w:hideMark/>
          </w:tcPr>
          <w:p w:rsidR="004D0E06" w:rsidRDefault="004D0E06" w:rsidP="00D151DF">
            <w:pPr>
              <w:jc w:val="right"/>
              <w:rPr>
                <w:sz w:val="16"/>
                <w:szCs w:val="16"/>
              </w:rPr>
            </w:pPr>
            <w:r>
              <w:rPr>
                <w:sz w:val="16"/>
                <w:szCs w:val="16"/>
              </w:rPr>
              <w:t>18</w:t>
            </w:r>
          </w:p>
        </w:tc>
        <w:tc>
          <w:tcPr>
            <w:tcW w:w="728" w:type="dxa"/>
            <w:tcBorders>
              <w:top w:val="single" w:sz="12" w:space="0" w:color="auto"/>
              <w:bottom w:val="single" w:sz="12" w:space="0" w:color="auto"/>
            </w:tcBorders>
            <w:shd w:val="clear" w:color="auto" w:fill="auto"/>
            <w:tcMar>
              <w:left w:w="29" w:type="dxa"/>
              <w:right w:w="29" w:type="dxa"/>
            </w:tcMar>
            <w:vAlign w:val="center"/>
            <w:hideMark/>
          </w:tcPr>
          <w:p w:rsidR="004D0E06" w:rsidRDefault="004D0E06" w:rsidP="00D151DF">
            <w:pPr>
              <w:jc w:val="right"/>
              <w:rPr>
                <w:color w:val="000000"/>
                <w:sz w:val="16"/>
                <w:szCs w:val="16"/>
              </w:rPr>
            </w:pPr>
            <w:r>
              <w:rPr>
                <w:color w:val="000000"/>
                <w:sz w:val="16"/>
                <w:szCs w:val="16"/>
              </w:rPr>
              <w:t>19</w:t>
            </w:r>
          </w:p>
        </w:tc>
        <w:tc>
          <w:tcPr>
            <w:tcW w:w="728" w:type="dxa"/>
            <w:tcBorders>
              <w:top w:val="single" w:sz="12" w:space="0" w:color="auto"/>
              <w:bottom w:val="single" w:sz="12" w:space="0" w:color="auto"/>
            </w:tcBorders>
            <w:shd w:val="clear" w:color="auto" w:fill="auto"/>
            <w:tcMar>
              <w:left w:w="29" w:type="dxa"/>
              <w:right w:w="29" w:type="dxa"/>
            </w:tcMar>
            <w:vAlign w:val="center"/>
            <w:hideMark/>
          </w:tcPr>
          <w:p w:rsidR="004D0E06" w:rsidRDefault="004D0E06" w:rsidP="00D151DF">
            <w:pPr>
              <w:jc w:val="right"/>
              <w:rPr>
                <w:color w:val="000000"/>
                <w:sz w:val="16"/>
                <w:szCs w:val="16"/>
              </w:rPr>
            </w:pPr>
            <w:r>
              <w:rPr>
                <w:color w:val="000000"/>
                <w:sz w:val="16"/>
                <w:szCs w:val="16"/>
              </w:rPr>
              <w:t>20</w:t>
            </w:r>
          </w:p>
        </w:tc>
        <w:tc>
          <w:tcPr>
            <w:tcW w:w="728" w:type="dxa"/>
            <w:tcBorders>
              <w:top w:val="single" w:sz="12" w:space="0" w:color="auto"/>
              <w:bottom w:val="single" w:sz="12" w:space="0" w:color="auto"/>
            </w:tcBorders>
            <w:shd w:val="clear" w:color="auto" w:fill="auto"/>
            <w:tcMar>
              <w:left w:w="29" w:type="dxa"/>
              <w:right w:w="29" w:type="dxa"/>
            </w:tcMar>
            <w:vAlign w:val="center"/>
            <w:hideMark/>
          </w:tcPr>
          <w:p w:rsidR="004D0E06" w:rsidRDefault="004D0E06" w:rsidP="00D151DF">
            <w:pPr>
              <w:jc w:val="right"/>
              <w:rPr>
                <w:color w:val="000000"/>
                <w:sz w:val="16"/>
                <w:szCs w:val="16"/>
              </w:rPr>
            </w:pPr>
            <w:r>
              <w:rPr>
                <w:color w:val="000000"/>
                <w:sz w:val="16"/>
                <w:szCs w:val="16"/>
              </w:rPr>
              <w:t>21</w:t>
            </w:r>
          </w:p>
        </w:tc>
        <w:tc>
          <w:tcPr>
            <w:tcW w:w="728" w:type="dxa"/>
            <w:tcBorders>
              <w:top w:val="single" w:sz="12" w:space="0" w:color="auto"/>
              <w:bottom w:val="single" w:sz="12" w:space="0" w:color="auto"/>
            </w:tcBorders>
            <w:shd w:val="clear" w:color="auto" w:fill="auto"/>
            <w:tcMar>
              <w:left w:w="29" w:type="dxa"/>
              <w:right w:w="29" w:type="dxa"/>
            </w:tcMar>
            <w:vAlign w:val="center"/>
            <w:hideMark/>
          </w:tcPr>
          <w:p w:rsidR="004D0E06" w:rsidRDefault="004D0E06" w:rsidP="00D151DF">
            <w:pPr>
              <w:jc w:val="right"/>
              <w:rPr>
                <w:color w:val="000000"/>
                <w:sz w:val="16"/>
                <w:szCs w:val="16"/>
              </w:rPr>
            </w:pPr>
            <w:r>
              <w:rPr>
                <w:color w:val="000000"/>
                <w:sz w:val="16"/>
                <w:szCs w:val="16"/>
              </w:rPr>
              <w:t>24</w:t>
            </w:r>
          </w:p>
        </w:tc>
        <w:tc>
          <w:tcPr>
            <w:tcW w:w="755" w:type="dxa"/>
            <w:tcBorders>
              <w:top w:val="single" w:sz="12" w:space="0" w:color="auto"/>
              <w:bottom w:val="single" w:sz="12" w:space="0" w:color="auto"/>
            </w:tcBorders>
            <w:vAlign w:val="center"/>
          </w:tcPr>
          <w:p w:rsidR="004D0E06" w:rsidRDefault="004D0E06" w:rsidP="00D151DF">
            <w:pPr>
              <w:jc w:val="right"/>
              <w:rPr>
                <w:color w:val="000000"/>
                <w:sz w:val="16"/>
                <w:szCs w:val="16"/>
              </w:rPr>
            </w:pPr>
            <w:r>
              <w:rPr>
                <w:color w:val="000000"/>
                <w:sz w:val="16"/>
                <w:szCs w:val="16"/>
              </w:rPr>
              <w:t>25</w:t>
            </w:r>
          </w:p>
        </w:tc>
        <w:tc>
          <w:tcPr>
            <w:tcW w:w="728" w:type="dxa"/>
            <w:tcBorders>
              <w:top w:val="single" w:sz="12" w:space="0" w:color="auto"/>
              <w:bottom w:val="single" w:sz="12" w:space="0" w:color="auto"/>
            </w:tcBorders>
            <w:shd w:val="clear" w:color="auto" w:fill="auto"/>
            <w:tcMar>
              <w:left w:w="29" w:type="dxa"/>
              <w:right w:w="29" w:type="dxa"/>
            </w:tcMar>
            <w:vAlign w:val="center"/>
            <w:hideMark/>
          </w:tcPr>
          <w:p w:rsidR="004D0E06" w:rsidRDefault="004D0E06" w:rsidP="00D151DF">
            <w:pPr>
              <w:jc w:val="right"/>
              <w:rPr>
                <w:color w:val="000000"/>
                <w:sz w:val="16"/>
                <w:szCs w:val="16"/>
              </w:rPr>
            </w:pPr>
            <w:r>
              <w:rPr>
                <w:color w:val="000000"/>
                <w:sz w:val="16"/>
                <w:szCs w:val="16"/>
              </w:rPr>
              <w:t>26</w:t>
            </w:r>
          </w:p>
        </w:tc>
        <w:tc>
          <w:tcPr>
            <w:tcW w:w="755" w:type="dxa"/>
            <w:tcBorders>
              <w:top w:val="single" w:sz="12" w:space="0" w:color="auto"/>
              <w:bottom w:val="single" w:sz="12" w:space="0" w:color="auto"/>
            </w:tcBorders>
            <w:shd w:val="clear" w:color="auto" w:fill="auto"/>
            <w:tcMar>
              <w:left w:w="29" w:type="dxa"/>
              <w:right w:w="29" w:type="dxa"/>
            </w:tcMar>
            <w:vAlign w:val="center"/>
          </w:tcPr>
          <w:p w:rsidR="004D0E06" w:rsidRDefault="004D0E06" w:rsidP="00D151DF">
            <w:pPr>
              <w:jc w:val="right"/>
              <w:rPr>
                <w:color w:val="000000"/>
                <w:sz w:val="16"/>
                <w:szCs w:val="16"/>
              </w:rPr>
            </w:pPr>
            <w:r>
              <w:rPr>
                <w:color w:val="000000"/>
                <w:sz w:val="16"/>
                <w:szCs w:val="16"/>
              </w:rPr>
              <w:t>27</w:t>
            </w:r>
          </w:p>
        </w:tc>
        <w:tc>
          <w:tcPr>
            <w:tcW w:w="755" w:type="dxa"/>
            <w:tcBorders>
              <w:top w:val="single" w:sz="12" w:space="0" w:color="auto"/>
              <w:bottom w:val="single" w:sz="12" w:space="0" w:color="auto"/>
            </w:tcBorders>
            <w:shd w:val="clear" w:color="auto" w:fill="auto"/>
            <w:tcMar>
              <w:left w:w="29" w:type="dxa"/>
              <w:right w:w="29" w:type="dxa"/>
            </w:tcMar>
            <w:vAlign w:val="center"/>
          </w:tcPr>
          <w:p w:rsidR="004D0E06" w:rsidRDefault="004D0E06" w:rsidP="00D151DF">
            <w:pPr>
              <w:jc w:val="right"/>
              <w:rPr>
                <w:color w:val="000000"/>
                <w:sz w:val="16"/>
                <w:szCs w:val="16"/>
              </w:rPr>
            </w:pPr>
            <w:r>
              <w:rPr>
                <w:color w:val="000000"/>
                <w:sz w:val="16"/>
                <w:szCs w:val="16"/>
              </w:rPr>
              <w:t>28</w:t>
            </w:r>
          </w:p>
        </w:tc>
        <w:tc>
          <w:tcPr>
            <w:tcW w:w="678" w:type="dxa"/>
            <w:tcBorders>
              <w:top w:val="single" w:sz="12" w:space="0" w:color="auto"/>
              <w:bottom w:val="single" w:sz="12" w:space="0" w:color="auto"/>
            </w:tcBorders>
            <w:shd w:val="clear" w:color="auto" w:fill="auto"/>
            <w:tcMar>
              <w:left w:w="29" w:type="dxa"/>
              <w:right w:w="29" w:type="dxa"/>
            </w:tcMar>
            <w:vAlign w:val="center"/>
          </w:tcPr>
          <w:p w:rsidR="004D0E06" w:rsidRDefault="004D0E06" w:rsidP="00D151DF">
            <w:pPr>
              <w:jc w:val="right"/>
              <w:rPr>
                <w:color w:val="000000"/>
                <w:sz w:val="16"/>
                <w:szCs w:val="16"/>
              </w:rPr>
            </w:pPr>
            <w:r>
              <w:rPr>
                <w:color w:val="000000"/>
                <w:sz w:val="16"/>
                <w:szCs w:val="16"/>
              </w:rPr>
              <w:t>31</w:t>
            </w:r>
          </w:p>
        </w:tc>
        <w:tc>
          <w:tcPr>
            <w:tcW w:w="270" w:type="dxa"/>
            <w:tcBorders>
              <w:top w:val="single" w:sz="12" w:space="0" w:color="auto"/>
              <w:bottom w:val="single" w:sz="12" w:space="0" w:color="auto"/>
            </w:tcBorders>
            <w:shd w:val="clear" w:color="auto" w:fill="auto"/>
            <w:tcMar>
              <w:left w:w="29" w:type="dxa"/>
              <w:right w:w="29" w:type="dxa"/>
            </w:tcMar>
            <w:vAlign w:val="center"/>
          </w:tcPr>
          <w:p w:rsidR="004D0E06" w:rsidRDefault="004D0E06" w:rsidP="00DF006B">
            <w:pPr>
              <w:jc w:val="right"/>
              <w:rPr>
                <w:sz w:val="16"/>
                <w:szCs w:val="16"/>
              </w:rPr>
            </w:pPr>
          </w:p>
        </w:tc>
      </w:tr>
      <w:tr w:rsidR="001A7763" w:rsidRPr="00BF4323" w:rsidTr="004D0E06">
        <w:trPr>
          <w:trHeight w:val="132"/>
        </w:trPr>
        <w:tc>
          <w:tcPr>
            <w:tcW w:w="1437" w:type="dxa"/>
            <w:tcBorders>
              <w:top w:val="single" w:sz="12" w:space="0" w:color="auto"/>
              <w:left w:val="nil"/>
              <w:bottom w:val="nil"/>
              <w:right w:val="nil"/>
            </w:tcBorders>
            <w:shd w:val="clear" w:color="auto" w:fill="auto"/>
            <w:tcMar>
              <w:left w:w="58" w:type="dxa"/>
              <w:right w:w="43" w:type="dxa"/>
            </w:tcMar>
            <w:vAlign w:val="center"/>
            <w:hideMark/>
          </w:tcPr>
          <w:p w:rsidR="001A7763" w:rsidRPr="00BF4323" w:rsidRDefault="001A7763" w:rsidP="00892054">
            <w:pPr>
              <w:rPr>
                <w:sz w:val="14"/>
                <w:szCs w:val="14"/>
              </w:rPr>
            </w:pPr>
          </w:p>
        </w:tc>
        <w:tc>
          <w:tcPr>
            <w:tcW w:w="728" w:type="dxa"/>
            <w:tcBorders>
              <w:top w:val="single" w:sz="12" w:space="0" w:color="auto"/>
              <w:left w:val="nil"/>
              <w:bottom w:val="nil"/>
              <w:right w:val="nil"/>
            </w:tcBorders>
            <w:shd w:val="clear" w:color="auto" w:fill="auto"/>
            <w:tcMar>
              <w:left w:w="14" w:type="dxa"/>
              <w:right w:w="14" w:type="dxa"/>
            </w:tcMar>
            <w:vAlign w:val="center"/>
            <w:hideMark/>
          </w:tcPr>
          <w:p w:rsidR="001A7763" w:rsidRDefault="001A7763" w:rsidP="00892054">
            <w:pPr>
              <w:jc w:val="right"/>
              <w:rPr>
                <w:color w:val="000000"/>
                <w:sz w:val="12"/>
                <w:szCs w:val="12"/>
              </w:rPr>
            </w:pPr>
          </w:p>
        </w:tc>
        <w:tc>
          <w:tcPr>
            <w:tcW w:w="728" w:type="dxa"/>
            <w:tcBorders>
              <w:top w:val="single" w:sz="12" w:space="0" w:color="auto"/>
              <w:left w:val="nil"/>
              <w:bottom w:val="nil"/>
              <w:right w:val="nil"/>
            </w:tcBorders>
            <w:shd w:val="clear" w:color="auto" w:fill="auto"/>
            <w:tcMar>
              <w:left w:w="14" w:type="dxa"/>
              <w:right w:w="14" w:type="dxa"/>
            </w:tcMar>
            <w:vAlign w:val="center"/>
            <w:hideMark/>
          </w:tcPr>
          <w:p w:rsidR="001A7763" w:rsidRDefault="001A7763" w:rsidP="00892054">
            <w:pPr>
              <w:jc w:val="right"/>
              <w:rPr>
                <w:color w:val="000000"/>
                <w:sz w:val="12"/>
                <w:szCs w:val="12"/>
              </w:rPr>
            </w:pPr>
          </w:p>
        </w:tc>
        <w:tc>
          <w:tcPr>
            <w:tcW w:w="728" w:type="dxa"/>
            <w:tcBorders>
              <w:top w:val="single" w:sz="12" w:space="0" w:color="auto"/>
              <w:left w:val="nil"/>
              <w:bottom w:val="nil"/>
              <w:right w:val="nil"/>
            </w:tcBorders>
            <w:shd w:val="clear" w:color="auto" w:fill="auto"/>
            <w:tcMar>
              <w:left w:w="14" w:type="dxa"/>
              <w:right w:w="14" w:type="dxa"/>
            </w:tcMar>
            <w:vAlign w:val="center"/>
            <w:hideMark/>
          </w:tcPr>
          <w:p w:rsidR="001A7763" w:rsidRDefault="001A7763" w:rsidP="00892054">
            <w:pPr>
              <w:jc w:val="right"/>
              <w:rPr>
                <w:color w:val="000000"/>
                <w:sz w:val="12"/>
                <w:szCs w:val="12"/>
              </w:rPr>
            </w:pPr>
          </w:p>
        </w:tc>
        <w:tc>
          <w:tcPr>
            <w:tcW w:w="728" w:type="dxa"/>
            <w:tcBorders>
              <w:top w:val="single" w:sz="12" w:space="0" w:color="auto"/>
              <w:left w:val="nil"/>
              <w:bottom w:val="nil"/>
              <w:right w:val="nil"/>
            </w:tcBorders>
            <w:shd w:val="clear" w:color="auto" w:fill="auto"/>
            <w:tcMar>
              <w:left w:w="14" w:type="dxa"/>
              <w:right w:w="14" w:type="dxa"/>
            </w:tcMar>
            <w:vAlign w:val="center"/>
            <w:hideMark/>
          </w:tcPr>
          <w:p w:rsidR="001A7763" w:rsidRDefault="001A7763" w:rsidP="00892054">
            <w:pPr>
              <w:jc w:val="right"/>
              <w:rPr>
                <w:color w:val="000000"/>
                <w:sz w:val="12"/>
                <w:szCs w:val="12"/>
              </w:rPr>
            </w:pPr>
          </w:p>
        </w:tc>
        <w:tc>
          <w:tcPr>
            <w:tcW w:w="728" w:type="dxa"/>
            <w:tcBorders>
              <w:top w:val="single" w:sz="12" w:space="0" w:color="auto"/>
              <w:left w:val="nil"/>
              <w:bottom w:val="nil"/>
              <w:right w:val="nil"/>
            </w:tcBorders>
            <w:shd w:val="clear" w:color="auto" w:fill="auto"/>
            <w:tcMar>
              <w:left w:w="14" w:type="dxa"/>
              <w:right w:w="14" w:type="dxa"/>
            </w:tcMar>
            <w:vAlign w:val="center"/>
            <w:hideMark/>
          </w:tcPr>
          <w:p w:rsidR="001A7763" w:rsidRDefault="001A7763" w:rsidP="00892054">
            <w:pPr>
              <w:jc w:val="right"/>
              <w:rPr>
                <w:color w:val="000000"/>
                <w:sz w:val="12"/>
                <w:szCs w:val="12"/>
              </w:rPr>
            </w:pPr>
          </w:p>
        </w:tc>
        <w:tc>
          <w:tcPr>
            <w:tcW w:w="755" w:type="dxa"/>
            <w:tcBorders>
              <w:top w:val="single" w:sz="12" w:space="0" w:color="auto"/>
              <w:left w:val="nil"/>
              <w:bottom w:val="nil"/>
              <w:right w:val="nil"/>
            </w:tcBorders>
          </w:tcPr>
          <w:p w:rsidR="001A7763" w:rsidRDefault="001A7763" w:rsidP="00892054">
            <w:pPr>
              <w:jc w:val="right"/>
              <w:rPr>
                <w:color w:val="000000"/>
                <w:sz w:val="12"/>
                <w:szCs w:val="12"/>
              </w:rPr>
            </w:pPr>
          </w:p>
        </w:tc>
        <w:tc>
          <w:tcPr>
            <w:tcW w:w="728" w:type="dxa"/>
            <w:tcBorders>
              <w:top w:val="single" w:sz="12" w:space="0" w:color="auto"/>
              <w:left w:val="nil"/>
              <w:bottom w:val="nil"/>
              <w:right w:val="nil"/>
            </w:tcBorders>
            <w:shd w:val="clear" w:color="auto" w:fill="auto"/>
            <w:tcMar>
              <w:left w:w="14" w:type="dxa"/>
              <w:right w:w="14" w:type="dxa"/>
            </w:tcMar>
            <w:vAlign w:val="center"/>
            <w:hideMark/>
          </w:tcPr>
          <w:p w:rsidR="001A7763" w:rsidRDefault="001A7763" w:rsidP="00892054">
            <w:pPr>
              <w:jc w:val="right"/>
              <w:rPr>
                <w:color w:val="000000"/>
                <w:sz w:val="12"/>
                <w:szCs w:val="12"/>
              </w:rPr>
            </w:pPr>
          </w:p>
        </w:tc>
        <w:tc>
          <w:tcPr>
            <w:tcW w:w="755" w:type="dxa"/>
            <w:tcBorders>
              <w:top w:val="single" w:sz="12" w:space="0" w:color="auto"/>
              <w:left w:val="nil"/>
              <w:bottom w:val="nil"/>
              <w:right w:val="nil"/>
            </w:tcBorders>
            <w:shd w:val="clear" w:color="auto" w:fill="auto"/>
            <w:vAlign w:val="center"/>
          </w:tcPr>
          <w:p w:rsidR="001A7763" w:rsidRDefault="001A7763" w:rsidP="00892054">
            <w:pPr>
              <w:ind w:right="-103"/>
              <w:jc w:val="right"/>
              <w:rPr>
                <w:rFonts w:ascii="Calibri" w:hAnsi="Calibri"/>
                <w:color w:val="000000"/>
                <w:sz w:val="22"/>
                <w:szCs w:val="22"/>
              </w:rPr>
            </w:pPr>
          </w:p>
        </w:tc>
        <w:tc>
          <w:tcPr>
            <w:tcW w:w="755" w:type="dxa"/>
            <w:tcBorders>
              <w:top w:val="single" w:sz="12" w:space="0" w:color="auto"/>
              <w:left w:val="nil"/>
              <w:bottom w:val="nil"/>
              <w:right w:val="nil"/>
            </w:tcBorders>
            <w:shd w:val="clear" w:color="auto" w:fill="auto"/>
            <w:vAlign w:val="center"/>
          </w:tcPr>
          <w:p w:rsidR="001A7763" w:rsidRDefault="001A7763" w:rsidP="00892054">
            <w:pPr>
              <w:ind w:right="-103"/>
              <w:jc w:val="right"/>
              <w:rPr>
                <w:rFonts w:ascii="Calibri" w:hAnsi="Calibri"/>
                <w:color w:val="000000"/>
                <w:sz w:val="22"/>
                <w:szCs w:val="22"/>
              </w:rPr>
            </w:pPr>
          </w:p>
        </w:tc>
        <w:tc>
          <w:tcPr>
            <w:tcW w:w="678" w:type="dxa"/>
            <w:tcBorders>
              <w:top w:val="single" w:sz="12" w:space="0" w:color="auto"/>
              <w:left w:val="nil"/>
              <w:bottom w:val="nil"/>
              <w:right w:val="nil"/>
            </w:tcBorders>
            <w:shd w:val="clear" w:color="auto" w:fill="auto"/>
            <w:vAlign w:val="center"/>
          </w:tcPr>
          <w:p w:rsidR="001A7763" w:rsidRDefault="001A7763" w:rsidP="00892054">
            <w:pPr>
              <w:ind w:right="-103"/>
              <w:jc w:val="right"/>
              <w:rPr>
                <w:rFonts w:ascii="Calibri" w:hAnsi="Calibri"/>
                <w:color w:val="000000"/>
                <w:sz w:val="22"/>
                <w:szCs w:val="22"/>
              </w:rPr>
            </w:pPr>
          </w:p>
        </w:tc>
        <w:tc>
          <w:tcPr>
            <w:tcW w:w="270" w:type="dxa"/>
            <w:tcBorders>
              <w:top w:val="single" w:sz="12" w:space="0" w:color="auto"/>
              <w:left w:val="nil"/>
              <w:bottom w:val="nil"/>
              <w:right w:val="nil"/>
            </w:tcBorders>
            <w:shd w:val="clear" w:color="auto" w:fill="auto"/>
            <w:vAlign w:val="center"/>
          </w:tcPr>
          <w:p w:rsidR="001A7763" w:rsidRDefault="001A7763" w:rsidP="00892054">
            <w:pPr>
              <w:ind w:right="-103"/>
              <w:jc w:val="right"/>
              <w:rPr>
                <w:color w:val="000000"/>
                <w:sz w:val="12"/>
                <w:szCs w:val="12"/>
              </w:rPr>
            </w:pPr>
          </w:p>
        </w:tc>
      </w:tr>
      <w:tr w:rsidR="004D0E06" w:rsidRPr="00BF4323" w:rsidTr="004D0E06">
        <w:trPr>
          <w:trHeight w:val="245"/>
        </w:trPr>
        <w:tc>
          <w:tcPr>
            <w:tcW w:w="1437" w:type="dxa"/>
            <w:tcBorders>
              <w:top w:val="nil"/>
              <w:left w:val="nil"/>
              <w:bottom w:val="nil"/>
              <w:right w:val="nil"/>
            </w:tcBorders>
            <w:shd w:val="clear" w:color="auto" w:fill="auto"/>
            <w:tcMar>
              <w:left w:w="58" w:type="dxa"/>
              <w:right w:w="43" w:type="dxa"/>
            </w:tcMar>
            <w:vAlign w:val="center"/>
            <w:hideMark/>
          </w:tcPr>
          <w:p w:rsidR="004D0E06" w:rsidRPr="00BF4323" w:rsidRDefault="004D0E06" w:rsidP="00892054">
            <w:pPr>
              <w:rPr>
                <w:sz w:val="14"/>
                <w:szCs w:val="14"/>
              </w:rPr>
            </w:pPr>
            <w:r w:rsidRPr="00BF4323">
              <w:rPr>
                <w:sz w:val="14"/>
                <w:szCs w:val="14"/>
              </w:rPr>
              <w:t>Australian Dollar</w:t>
            </w:r>
          </w:p>
        </w:tc>
        <w:tc>
          <w:tcPr>
            <w:tcW w:w="728"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r>
              <w:rPr>
                <w:color w:val="000000"/>
                <w:sz w:val="14"/>
                <w:szCs w:val="14"/>
              </w:rPr>
              <w:t>83.0971</w:t>
            </w:r>
          </w:p>
        </w:tc>
        <w:tc>
          <w:tcPr>
            <w:tcW w:w="728"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r>
              <w:rPr>
                <w:color w:val="000000"/>
                <w:sz w:val="14"/>
                <w:szCs w:val="14"/>
              </w:rPr>
              <w:t>83.4278</w:t>
            </w:r>
          </w:p>
        </w:tc>
        <w:tc>
          <w:tcPr>
            <w:tcW w:w="728"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r>
              <w:rPr>
                <w:color w:val="000000"/>
                <w:sz w:val="14"/>
                <w:szCs w:val="14"/>
              </w:rPr>
              <w:t>83.4406</w:t>
            </w:r>
          </w:p>
        </w:tc>
        <w:tc>
          <w:tcPr>
            <w:tcW w:w="728"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r>
              <w:rPr>
                <w:color w:val="000000"/>
                <w:sz w:val="14"/>
                <w:szCs w:val="14"/>
              </w:rPr>
              <w:t>83.0665</w:t>
            </w:r>
          </w:p>
        </w:tc>
        <w:tc>
          <w:tcPr>
            <w:tcW w:w="728"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r>
              <w:rPr>
                <w:color w:val="000000"/>
                <w:sz w:val="14"/>
                <w:szCs w:val="14"/>
              </w:rPr>
              <w:t>83.4169</w:t>
            </w:r>
          </w:p>
        </w:tc>
        <w:tc>
          <w:tcPr>
            <w:tcW w:w="755" w:type="dxa"/>
            <w:tcBorders>
              <w:top w:val="nil"/>
              <w:left w:val="nil"/>
              <w:bottom w:val="nil"/>
              <w:right w:val="nil"/>
            </w:tcBorders>
            <w:tcMar>
              <w:left w:w="29" w:type="dxa"/>
              <w:right w:w="29" w:type="dxa"/>
            </w:tcMar>
            <w:vAlign w:val="center"/>
          </w:tcPr>
          <w:p w:rsidR="004D0E06" w:rsidRDefault="004D0E06" w:rsidP="004D0E06">
            <w:pPr>
              <w:jc w:val="right"/>
              <w:rPr>
                <w:color w:val="000000"/>
                <w:sz w:val="14"/>
                <w:szCs w:val="14"/>
              </w:rPr>
            </w:pPr>
            <w:r>
              <w:rPr>
                <w:color w:val="000000"/>
                <w:sz w:val="14"/>
                <w:szCs w:val="14"/>
              </w:rPr>
              <w:t>83.5651</w:t>
            </w:r>
          </w:p>
        </w:tc>
        <w:tc>
          <w:tcPr>
            <w:tcW w:w="728"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r>
              <w:rPr>
                <w:color w:val="000000"/>
                <w:sz w:val="14"/>
                <w:szCs w:val="14"/>
              </w:rPr>
              <w:t>83.1808</w:t>
            </w:r>
          </w:p>
        </w:tc>
        <w:tc>
          <w:tcPr>
            <w:tcW w:w="755" w:type="dxa"/>
            <w:tcBorders>
              <w:top w:val="nil"/>
              <w:left w:val="nil"/>
              <w:bottom w:val="nil"/>
              <w:right w:val="nil"/>
            </w:tcBorders>
            <w:shd w:val="clear" w:color="auto" w:fill="auto"/>
            <w:tcMar>
              <w:left w:w="29" w:type="dxa"/>
              <w:right w:w="29" w:type="dxa"/>
            </w:tcMar>
            <w:vAlign w:val="center"/>
          </w:tcPr>
          <w:p w:rsidR="004D0E06" w:rsidRDefault="004D0E06" w:rsidP="004D0E06">
            <w:pPr>
              <w:jc w:val="right"/>
              <w:rPr>
                <w:color w:val="000000"/>
                <w:sz w:val="14"/>
                <w:szCs w:val="14"/>
              </w:rPr>
            </w:pPr>
            <w:r>
              <w:rPr>
                <w:color w:val="000000"/>
                <w:sz w:val="14"/>
                <w:szCs w:val="14"/>
              </w:rPr>
              <w:t>84.7290</w:t>
            </w:r>
          </w:p>
        </w:tc>
        <w:tc>
          <w:tcPr>
            <w:tcW w:w="755" w:type="dxa"/>
            <w:tcBorders>
              <w:top w:val="nil"/>
              <w:left w:val="nil"/>
              <w:bottom w:val="nil"/>
              <w:right w:val="nil"/>
            </w:tcBorders>
            <w:shd w:val="clear" w:color="auto" w:fill="auto"/>
            <w:tcMar>
              <w:left w:w="29" w:type="dxa"/>
              <w:right w:w="29" w:type="dxa"/>
            </w:tcMar>
            <w:vAlign w:val="center"/>
          </w:tcPr>
          <w:p w:rsidR="004D0E06" w:rsidRDefault="004D0E06" w:rsidP="004D0E06">
            <w:pPr>
              <w:jc w:val="right"/>
              <w:rPr>
                <w:color w:val="000000"/>
                <w:sz w:val="14"/>
                <w:szCs w:val="14"/>
              </w:rPr>
            </w:pPr>
            <w:r>
              <w:rPr>
                <w:color w:val="000000"/>
                <w:sz w:val="14"/>
                <w:szCs w:val="14"/>
              </w:rPr>
              <w:t>83.8578</w:t>
            </w:r>
          </w:p>
        </w:tc>
        <w:tc>
          <w:tcPr>
            <w:tcW w:w="678" w:type="dxa"/>
            <w:tcBorders>
              <w:top w:val="nil"/>
              <w:left w:val="nil"/>
              <w:bottom w:val="nil"/>
              <w:right w:val="nil"/>
            </w:tcBorders>
            <w:shd w:val="clear" w:color="auto" w:fill="auto"/>
            <w:tcMar>
              <w:left w:w="29" w:type="dxa"/>
              <w:right w:w="29" w:type="dxa"/>
            </w:tcMar>
            <w:vAlign w:val="center"/>
          </w:tcPr>
          <w:p w:rsidR="004D0E06" w:rsidRDefault="004D0E06" w:rsidP="004D0E06">
            <w:pPr>
              <w:jc w:val="right"/>
              <w:rPr>
                <w:color w:val="000000"/>
                <w:sz w:val="14"/>
                <w:szCs w:val="14"/>
              </w:rPr>
            </w:pPr>
            <w:r>
              <w:rPr>
                <w:color w:val="000000"/>
                <w:sz w:val="14"/>
                <w:szCs w:val="14"/>
              </w:rPr>
              <w:t>83.9842</w:t>
            </w:r>
          </w:p>
        </w:tc>
        <w:tc>
          <w:tcPr>
            <w:tcW w:w="270" w:type="dxa"/>
            <w:tcBorders>
              <w:top w:val="nil"/>
              <w:left w:val="nil"/>
              <w:bottom w:val="nil"/>
              <w:right w:val="nil"/>
            </w:tcBorders>
            <w:shd w:val="clear" w:color="auto" w:fill="auto"/>
            <w:tcMar>
              <w:left w:w="29" w:type="dxa"/>
              <w:right w:w="29" w:type="dxa"/>
            </w:tcMar>
            <w:vAlign w:val="center"/>
          </w:tcPr>
          <w:p w:rsidR="004D0E06" w:rsidRDefault="004D0E06" w:rsidP="00EF2ABF">
            <w:pPr>
              <w:rPr>
                <w:color w:val="000000"/>
                <w:sz w:val="14"/>
                <w:szCs w:val="14"/>
              </w:rPr>
            </w:pPr>
          </w:p>
        </w:tc>
      </w:tr>
      <w:tr w:rsidR="004D0E06" w:rsidRPr="00BF4323" w:rsidTr="004D0E06">
        <w:trPr>
          <w:trHeight w:val="245"/>
        </w:trPr>
        <w:tc>
          <w:tcPr>
            <w:tcW w:w="1437" w:type="dxa"/>
            <w:tcBorders>
              <w:top w:val="nil"/>
              <w:left w:val="nil"/>
              <w:bottom w:val="nil"/>
              <w:right w:val="nil"/>
            </w:tcBorders>
            <w:shd w:val="clear" w:color="auto" w:fill="auto"/>
            <w:tcMar>
              <w:left w:w="58" w:type="dxa"/>
              <w:right w:w="43" w:type="dxa"/>
            </w:tcMar>
            <w:vAlign w:val="center"/>
            <w:hideMark/>
          </w:tcPr>
          <w:p w:rsidR="004D0E06" w:rsidRPr="00BF4323" w:rsidRDefault="004D0E06"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4D0E06" w:rsidRDefault="004D0E06" w:rsidP="004D0E0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p>
        </w:tc>
        <w:tc>
          <w:tcPr>
            <w:tcW w:w="755" w:type="dxa"/>
            <w:tcBorders>
              <w:top w:val="nil"/>
              <w:left w:val="nil"/>
              <w:bottom w:val="nil"/>
              <w:right w:val="nil"/>
            </w:tcBorders>
            <w:shd w:val="clear" w:color="auto" w:fill="auto"/>
            <w:tcMar>
              <w:left w:w="29" w:type="dxa"/>
              <w:right w:w="29" w:type="dxa"/>
            </w:tcMar>
            <w:vAlign w:val="center"/>
          </w:tcPr>
          <w:p w:rsidR="004D0E06" w:rsidRDefault="004D0E06" w:rsidP="004D0E06">
            <w:pPr>
              <w:jc w:val="right"/>
              <w:rPr>
                <w:color w:val="000000"/>
                <w:sz w:val="14"/>
                <w:szCs w:val="14"/>
              </w:rPr>
            </w:pPr>
          </w:p>
        </w:tc>
        <w:tc>
          <w:tcPr>
            <w:tcW w:w="755" w:type="dxa"/>
            <w:tcBorders>
              <w:top w:val="nil"/>
              <w:left w:val="nil"/>
              <w:bottom w:val="nil"/>
              <w:right w:val="nil"/>
            </w:tcBorders>
            <w:shd w:val="clear" w:color="auto" w:fill="auto"/>
            <w:tcMar>
              <w:left w:w="29" w:type="dxa"/>
              <w:right w:w="29" w:type="dxa"/>
            </w:tcMar>
            <w:vAlign w:val="center"/>
          </w:tcPr>
          <w:p w:rsidR="004D0E06" w:rsidRDefault="004D0E06" w:rsidP="004D0E06">
            <w:pPr>
              <w:jc w:val="right"/>
              <w:rPr>
                <w:color w:val="000000"/>
                <w:sz w:val="14"/>
                <w:szCs w:val="14"/>
              </w:rPr>
            </w:pPr>
          </w:p>
        </w:tc>
        <w:tc>
          <w:tcPr>
            <w:tcW w:w="678" w:type="dxa"/>
            <w:tcBorders>
              <w:top w:val="nil"/>
              <w:left w:val="nil"/>
              <w:bottom w:val="nil"/>
              <w:right w:val="nil"/>
            </w:tcBorders>
            <w:shd w:val="clear" w:color="auto" w:fill="auto"/>
            <w:tcMar>
              <w:left w:w="29" w:type="dxa"/>
              <w:right w:w="29" w:type="dxa"/>
            </w:tcMar>
            <w:vAlign w:val="center"/>
          </w:tcPr>
          <w:p w:rsidR="004D0E06" w:rsidRDefault="004D0E06" w:rsidP="004D0E06">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4D0E06" w:rsidRDefault="004D0E06" w:rsidP="00C21D52">
            <w:pPr>
              <w:jc w:val="right"/>
              <w:rPr>
                <w:color w:val="000000"/>
                <w:sz w:val="14"/>
                <w:szCs w:val="14"/>
              </w:rPr>
            </w:pPr>
          </w:p>
        </w:tc>
      </w:tr>
      <w:tr w:rsidR="004D0E06" w:rsidRPr="00BF4323" w:rsidTr="004D0E06">
        <w:trPr>
          <w:trHeight w:val="245"/>
        </w:trPr>
        <w:tc>
          <w:tcPr>
            <w:tcW w:w="1437" w:type="dxa"/>
            <w:tcBorders>
              <w:top w:val="nil"/>
              <w:left w:val="nil"/>
              <w:bottom w:val="nil"/>
              <w:right w:val="nil"/>
            </w:tcBorders>
            <w:shd w:val="clear" w:color="auto" w:fill="auto"/>
            <w:tcMar>
              <w:left w:w="58" w:type="dxa"/>
              <w:right w:w="43" w:type="dxa"/>
            </w:tcMar>
            <w:vAlign w:val="center"/>
            <w:hideMark/>
          </w:tcPr>
          <w:p w:rsidR="004D0E06" w:rsidRPr="00BF4323" w:rsidRDefault="004D0E06" w:rsidP="00892054">
            <w:pPr>
              <w:rPr>
                <w:sz w:val="14"/>
                <w:szCs w:val="14"/>
              </w:rPr>
            </w:pPr>
            <w:r w:rsidRPr="00BF4323">
              <w:rPr>
                <w:sz w:val="14"/>
                <w:szCs w:val="14"/>
              </w:rPr>
              <w:t>Bahraini Dinar</w:t>
            </w:r>
          </w:p>
        </w:tc>
        <w:tc>
          <w:tcPr>
            <w:tcW w:w="728"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r>
              <w:rPr>
                <w:color w:val="000000"/>
                <w:sz w:val="14"/>
                <w:szCs w:val="14"/>
              </w:rPr>
              <w:t>278.2643</w:t>
            </w:r>
          </w:p>
        </w:tc>
        <w:tc>
          <w:tcPr>
            <w:tcW w:w="728"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r>
              <w:rPr>
                <w:color w:val="000000"/>
                <w:sz w:val="14"/>
                <w:szCs w:val="14"/>
              </w:rPr>
              <w:t>278.1975</w:t>
            </w:r>
          </w:p>
        </w:tc>
        <w:tc>
          <w:tcPr>
            <w:tcW w:w="728"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r>
              <w:rPr>
                <w:color w:val="000000"/>
                <w:sz w:val="14"/>
                <w:szCs w:val="14"/>
              </w:rPr>
              <w:t>278.0345</w:t>
            </w:r>
          </w:p>
        </w:tc>
        <w:tc>
          <w:tcPr>
            <w:tcW w:w="728"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r>
              <w:rPr>
                <w:color w:val="000000"/>
                <w:sz w:val="14"/>
                <w:szCs w:val="14"/>
              </w:rPr>
              <w:t>278.3006</w:t>
            </w:r>
          </w:p>
        </w:tc>
        <w:tc>
          <w:tcPr>
            <w:tcW w:w="728"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r>
              <w:rPr>
                <w:color w:val="000000"/>
                <w:sz w:val="14"/>
                <w:szCs w:val="14"/>
              </w:rPr>
              <w:t>278.3913</w:t>
            </w:r>
          </w:p>
        </w:tc>
        <w:tc>
          <w:tcPr>
            <w:tcW w:w="755" w:type="dxa"/>
            <w:tcBorders>
              <w:top w:val="nil"/>
              <w:left w:val="nil"/>
              <w:bottom w:val="nil"/>
              <w:right w:val="nil"/>
            </w:tcBorders>
            <w:tcMar>
              <w:left w:w="29" w:type="dxa"/>
              <w:right w:w="29" w:type="dxa"/>
            </w:tcMar>
            <w:vAlign w:val="center"/>
          </w:tcPr>
          <w:p w:rsidR="004D0E06" w:rsidRDefault="004D0E06" w:rsidP="004D0E06">
            <w:pPr>
              <w:jc w:val="right"/>
              <w:rPr>
                <w:color w:val="000000"/>
                <w:sz w:val="14"/>
                <w:szCs w:val="14"/>
              </w:rPr>
            </w:pPr>
            <w:r>
              <w:rPr>
                <w:color w:val="000000"/>
                <w:sz w:val="14"/>
                <w:szCs w:val="14"/>
              </w:rPr>
              <w:t>278.3552</w:t>
            </w:r>
          </w:p>
        </w:tc>
        <w:tc>
          <w:tcPr>
            <w:tcW w:w="728"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r>
              <w:rPr>
                <w:color w:val="000000"/>
                <w:sz w:val="14"/>
                <w:szCs w:val="14"/>
              </w:rPr>
              <w:t>278.3915</w:t>
            </w:r>
          </w:p>
        </w:tc>
        <w:tc>
          <w:tcPr>
            <w:tcW w:w="755" w:type="dxa"/>
            <w:tcBorders>
              <w:top w:val="nil"/>
              <w:left w:val="nil"/>
              <w:bottom w:val="nil"/>
              <w:right w:val="nil"/>
            </w:tcBorders>
            <w:shd w:val="clear" w:color="auto" w:fill="auto"/>
            <w:tcMar>
              <w:left w:w="29" w:type="dxa"/>
              <w:right w:w="29" w:type="dxa"/>
            </w:tcMar>
            <w:vAlign w:val="center"/>
          </w:tcPr>
          <w:p w:rsidR="004D0E06" w:rsidRDefault="004D0E06" w:rsidP="004D0E06">
            <w:pPr>
              <w:jc w:val="right"/>
              <w:rPr>
                <w:color w:val="000000"/>
                <w:sz w:val="14"/>
                <w:szCs w:val="14"/>
              </w:rPr>
            </w:pPr>
            <w:r>
              <w:rPr>
                <w:color w:val="000000"/>
                <w:sz w:val="14"/>
                <w:szCs w:val="14"/>
              </w:rPr>
              <w:t>278.2484</w:t>
            </w:r>
          </w:p>
        </w:tc>
        <w:tc>
          <w:tcPr>
            <w:tcW w:w="755" w:type="dxa"/>
            <w:tcBorders>
              <w:top w:val="nil"/>
              <w:left w:val="nil"/>
              <w:bottom w:val="nil"/>
              <w:right w:val="nil"/>
            </w:tcBorders>
            <w:shd w:val="clear" w:color="auto" w:fill="auto"/>
            <w:tcMar>
              <w:left w:w="29" w:type="dxa"/>
              <w:right w:w="29" w:type="dxa"/>
            </w:tcMar>
            <w:vAlign w:val="center"/>
          </w:tcPr>
          <w:p w:rsidR="004D0E06" w:rsidRDefault="004D0E06" w:rsidP="004D0E06">
            <w:pPr>
              <w:jc w:val="right"/>
              <w:rPr>
                <w:color w:val="000000"/>
                <w:sz w:val="14"/>
                <w:szCs w:val="14"/>
              </w:rPr>
            </w:pPr>
            <w:r>
              <w:rPr>
                <w:color w:val="000000"/>
                <w:sz w:val="14"/>
                <w:szCs w:val="14"/>
              </w:rPr>
              <w:t>278.3459</w:t>
            </w:r>
          </w:p>
        </w:tc>
        <w:tc>
          <w:tcPr>
            <w:tcW w:w="678" w:type="dxa"/>
            <w:tcBorders>
              <w:top w:val="nil"/>
              <w:left w:val="nil"/>
              <w:bottom w:val="nil"/>
              <w:right w:val="nil"/>
            </w:tcBorders>
            <w:shd w:val="clear" w:color="auto" w:fill="auto"/>
            <w:tcMar>
              <w:left w:w="29" w:type="dxa"/>
              <w:right w:w="29" w:type="dxa"/>
            </w:tcMar>
            <w:vAlign w:val="center"/>
          </w:tcPr>
          <w:p w:rsidR="004D0E06" w:rsidRDefault="004D0E06" w:rsidP="004D0E06">
            <w:pPr>
              <w:jc w:val="right"/>
              <w:rPr>
                <w:color w:val="000000"/>
                <w:sz w:val="14"/>
                <w:szCs w:val="14"/>
              </w:rPr>
            </w:pPr>
            <w:r>
              <w:rPr>
                <w:color w:val="000000"/>
                <w:sz w:val="14"/>
                <w:szCs w:val="14"/>
              </w:rPr>
              <w:t>278.3857</w:t>
            </w:r>
          </w:p>
        </w:tc>
        <w:tc>
          <w:tcPr>
            <w:tcW w:w="270" w:type="dxa"/>
            <w:tcBorders>
              <w:top w:val="nil"/>
              <w:left w:val="nil"/>
              <w:bottom w:val="nil"/>
              <w:right w:val="nil"/>
            </w:tcBorders>
            <w:shd w:val="clear" w:color="auto" w:fill="auto"/>
            <w:tcMar>
              <w:left w:w="29" w:type="dxa"/>
              <w:right w:w="29" w:type="dxa"/>
            </w:tcMar>
            <w:vAlign w:val="center"/>
          </w:tcPr>
          <w:p w:rsidR="004D0E06" w:rsidRDefault="004D0E06" w:rsidP="00C21D52">
            <w:pPr>
              <w:jc w:val="right"/>
              <w:rPr>
                <w:color w:val="000000"/>
                <w:sz w:val="14"/>
                <w:szCs w:val="14"/>
              </w:rPr>
            </w:pPr>
          </w:p>
        </w:tc>
      </w:tr>
      <w:tr w:rsidR="004D0E06" w:rsidRPr="00BF4323" w:rsidTr="004D0E06">
        <w:trPr>
          <w:trHeight w:val="245"/>
        </w:trPr>
        <w:tc>
          <w:tcPr>
            <w:tcW w:w="1437" w:type="dxa"/>
            <w:tcBorders>
              <w:top w:val="nil"/>
              <w:left w:val="nil"/>
              <w:bottom w:val="nil"/>
              <w:right w:val="nil"/>
            </w:tcBorders>
            <w:shd w:val="clear" w:color="auto" w:fill="auto"/>
            <w:tcMar>
              <w:left w:w="58" w:type="dxa"/>
              <w:right w:w="43" w:type="dxa"/>
            </w:tcMar>
            <w:vAlign w:val="center"/>
            <w:hideMark/>
          </w:tcPr>
          <w:p w:rsidR="004D0E06" w:rsidRPr="00BF4323" w:rsidRDefault="004D0E06"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4D0E06" w:rsidRDefault="004D0E06" w:rsidP="004D0E0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p>
        </w:tc>
        <w:tc>
          <w:tcPr>
            <w:tcW w:w="755" w:type="dxa"/>
            <w:tcBorders>
              <w:top w:val="nil"/>
              <w:left w:val="nil"/>
              <w:bottom w:val="nil"/>
              <w:right w:val="nil"/>
            </w:tcBorders>
            <w:shd w:val="clear" w:color="auto" w:fill="auto"/>
            <w:tcMar>
              <w:left w:w="29" w:type="dxa"/>
              <w:right w:w="29" w:type="dxa"/>
            </w:tcMar>
            <w:vAlign w:val="center"/>
          </w:tcPr>
          <w:p w:rsidR="004D0E06" w:rsidRDefault="004D0E06" w:rsidP="004D0E06">
            <w:pPr>
              <w:jc w:val="right"/>
              <w:rPr>
                <w:color w:val="000000"/>
                <w:sz w:val="14"/>
                <w:szCs w:val="14"/>
              </w:rPr>
            </w:pPr>
          </w:p>
        </w:tc>
        <w:tc>
          <w:tcPr>
            <w:tcW w:w="755" w:type="dxa"/>
            <w:tcBorders>
              <w:top w:val="nil"/>
              <w:left w:val="nil"/>
              <w:bottom w:val="nil"/>
              <w:right w:val="nil"/>
            </w:tcBorders>
            <w:shd w:val="clear" w:color="auto" w:fill="auto"/>
            <w:tcMar>
              <w:left w:w="29" w:type="dxa"/>
              <w:right w:w="29" w:type="dxa"/>
            </w:tcMar>
            <w:vAlign w:val="center"/>
          </w:tcPr>
          <w:p w:rsidR="004D0E06" w:rsidRDefault="004D0E06" w:rsidP="004D0E06">
            <w:pPr>
              <w:jc w:val="right"/>
              <w:rPr>
                <w:color w:val="000000"/>
                <w:sz w:val="14"/>
                <w:szCs w:val="14"/>
              </w:rPr>
            </w:pPr>
          </w:p>
        </w:tc>
        <w:tc>
          <w:tcPr>
            <w:tcW w:w="678" w:type="dxa"/>
            <w:tcBorders>
              <w:top w:val="nil"/>
              <w:left w:val="nil"/>
              <w:bottom w:val="nil"/>
              <w:right w:val="nil"/>
            </w:tcBorders>
            <w:shd w:val="clear" w:color="auto" w:fill="auto"/>
            <w:tcMar>
              <w:left w:w="29" w:type="dxa"/>
              <w:right w:w="29" w:type="dxa"/>
            </w:tcMar>
            <w:vAlign w:val="center"/>
          </w:tcPr>
          <w:p w:rsidR="004D0E06" w:rsidRDefault="004D0E06" w:rsidP="004D0E06">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4D0E06" w:rsidRDefault="004D0E06" w:rsidP="00C21D52">
            <w:pPr>
              <w:jc w:val="right"/>
              <w:rPr>
                <w:color w:val="000000"/>
                <w:sz w:val="14"/>
                <w:szCs w:val="14"/>
              </w:rPr>
            </w:pPr>
          </w:p>
        </w:tc>
      </w:tr>
      <w:tr w:rsidR="004D0E06" w:rsidRPr="00BF4323" w:rsidTr="004D0E06">
        <w:trPr>
          <w:trHeight w:val="245"/>
        </w:trPr>
        <w:tc>
          <w:tcPr>
            <w:tcW w:w="1437" w:type="dxa"/>
            <w:tcBorders>
              <w:top w:val="nil"/>
              <w:left w:val="nil"/>
              <w:bottom w:val="nil"/>
              <w:right w:val="nil"/>
            </w:tcBorders>
            <w:shd w:val="clear" w:color="auto" w:fill="auto"/>
            <w:tcMar>
              <w:left w:w="58" w:type="dxa"/>
              <w:right w:w="43" w:type="dxa"/>
            </w:tcMar>
            <w:vAlign w:val="center"/>
            <w:hideMark/>
          </w:tcPr>
          <w:p w:rsidR="004D0E06" w:rsidRPr="00BF4323" w:rsidRDefault="004D0E06" w:rsidP="00892054">
            <w:pPr>
              <w:rPr>
                <w:sz w:val="14"/>
                <w:szCs w:val="14"/>
              </w:rPr>
            </w:pPr>
            <w:r w:rsidRPr="00BF4323">
              <w:rPr>
                <w:sz w:val="14"/>
                <w:szCs w:val="14"/>
              </w:rPr>
              <w:t>Canadian Dollar</w:t>
            </w:r>
          </w:p>
        </w:tc>
        <w:tc>
          <w:tcPr>
            <w:tcW w:w="728"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r>
              <w:rPr>
                <w:color w:val="000000"/>
                <w:sz w:val="14"/>
                <w:szCs w:val="14"/>
              </w:rPr>
              <w:t>83.2492</w:t>
            </w:r>
          </w:p>
        </w:tc>
        <w:tc>
          <w:tcPr>
            <w:tcW w:w="728"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r>
              <w:rPr>
                <w:color w:val="000000"/>
                <w:sz w:val="14"/>
                <w:szCs w:val="14"/>
              </w:rPr>
              <w:t>83.3210</w:t>
            </w:r>
          </w:p>
        </w:tc>
        <w:tc>
          <w:tcPr>
            <w:tcW w:w="728"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r>
              <w:rPr>
                <w:color w:val="000000"/>
                <w:sz w:val="14"/>
                <w:szCs w:val="14"/>
              </w:rPr>
              <w:t>83.3763</w:t>
            </w:r>
          </w:p>
        </w:tc>
        <w:tc>
          <w:tcPr>
            <w:tcW w:w="728"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r>
              <w:rPr>
                <w:color w:val="000000"/>
                <w:sz w:val="14"/>
                <w:szCs w:val="14"/>
              </w:rPr>
              <w:t>83.5994</w:t>
            </w:r>
          </w:p>
        </w:tc>
        <w:tc>
          <w:tcPr>
            <w:tcW w:w="728"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r>
              <w:rPr>
                <w:color w:val="000000"/>
                <w:sz w:val="14"/>
                <w:szCs w:val="14"/>
              </w:rPr>
              <w:t>83.9727</w:t>
            </w:r>
          </w:p>
        </w:tc>
        <w:tc>
          <w:tcPr>
            <w:tcW w:w="755" w:type="dxa"/>
            <w:tcBorders>
              <w:top w:val="nil"/>
              <w:left w:val="nil"/>
              <w:bottom w:val="nil"/>
              <w:right w:val="nil"/>
            </w:tcBorders>
            <w:tcMar>
              <w:left w:w="29" w:type="dxa"/>
              <w:right w:w="29" w:type="dxa"/>
            </w:tcMar>
            <w:vAlign w:val="center"/>
          </w:tcPr>
          <w:p w:rsidR="004D0E06" w:rsidRDefault="004D0E06" w:rsidP="004D0E06">
            <w:pPr>
              <w:jc w:val="right"/>
              <w:rPr>
                <w:color w:val="000000"/>
                <w:sz w:val="14"/>
                <w:szCs w:val="14"/>
              </w:rPr>
            </w:pPr>
            <w:r>
              <w:rPr>
                <w:color w:val="000000"/>
                <w:sz w:val="14"/>
                <w:szCs w:val="14"/>
              </w:rPr>
              <w:t>84.2580</w:t>
            </w:r>
          </w:p>
        </w:tc>
        <w:tc>
          <w:tcPr>
            <w:tcW w:w="728"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r>
              <w:rPr>
                <w:color w:val="000000"/>
                <w:sz w:val="14"/>
                <w:szCs w:val="14"/>
              </w:rPr>
              <w:t>84.1719</w:t>
            </w:r>
          </w:p>
        </w:tc>
        <w:tc>
          <w:tcPr>
            <w:tcW w:w="755" w:type="dxa"/>
            <w:tcBorders>
              <w:top w:val="nil"/>
              <w:left w:val="nil"/>
              <w:bottom w:val="nil"/>
              <w:right w:val="nil"/>
            </w:tcBorders>
            <w:shd w:val="clear" w:color="auto" w:fill="auto"/>
            <w:tcMar>
              <w:left w:w="29" w:type="dxa"/>
              <w:right w:w="29" w:type="dxa"/>
            </w:tcMar>
            <w:vAlign w:val="center"/>
          </w:tcPr>
          <w:p w:rsidR="004D0E06" w:rsidRDefault="004D0E06" w:rsidP="004D0E06">
            <w:pPr>
              <w:jc w:val="right"/>
              <w:rPr>
                <w:color w:val="000000"/>
                <w:sz w:val="14"/>
                <w:szCs w:val="14"/>
              </w:rPr>
            </w:pPr>
            <w:r>
              <w:rPr>
                <w:color w:val="000000"/>
                <w:sz w:val="14"/>
                <w:szCs w:val="14"/>
              </w:rPr>
              <w:t>84.7160</w:t>
            </w:r>
          </w:p>
        </w:tc>
        <w:tc>
          <w:tcPr>
            <w:tcW w:w="755" w:type="dxa"/>
            <w:tcBorders>
              <w:top w:val="nil"/>
              <w:left w:val="nil"/>
              <w:bottom w:val="nil"/>
              <w:right w:val="nil"/>
            </w:tcBorders>
            <w:shd w:val="clear" w:color="auto" w:fill="auto"/>
            <w:tcMar>
              <w:left w:w="29" w:type="dxa"/>
              <w:right w:w="29" w:type="dxa"/>
            </w:tcMar>
            <w:vAlign w:val="center"/>
          </w:tcPr>
          <w:p w:rsidR="004D0E06" w:rsidRDefault="004D0E06" w:rsidP="004D0E06">
            <w:pPr>
              <w:jc w:val="right"/>
              <w:rPr>
                <w:color w:val="000000"/>
                <w:sz w:val="14"/>
                <w:szCs w:val="14"/>
              </w:rPr>
            </w:pPr>
            <w:r>
              <w:rPr>
                <w:color w:val="000000"/>
                <w:sz w:val="14"/>
                <w:szCs w:val="14"/>
              </w:rPr>
              <w:t>83.8497</w:t>
            </w:r>
          </w:p>
        </w:tc>
        <w:tc>
          <w:tcPr>
            <w:tcW w:w="678" w:type="dxa"/>
            <w:tcBorders>
              <w:top w:val="nil"/>
              <w:left w:val="nil"/>
              <w:bottom w:val="nil"/>
              <w:right w:val="nil"/>
            </w:tcBorders>
            <w:shd w:val="clear" w:color="auto" w:fill="auto"/>
            <w:tcMar>
              <w:left w:w="29" w:type="dxa"/>
              <w:right w:w="29" w:type="dxa"/>
            </w:tcMar>
            <w:vAlign w:val="center"/>
          </w:tcPr>
          <w:p w:rsidR="004D0E06" w:rsidRDefault="004D0E06" w:rsidP="004D0E06">
            <w:pPr>
              <w:jc w:val="right"/>
              <w:rPr>
                <w:color w:val="000000"/>
                <w:sz w:val="14"/>
                <w:szCs w:val="14"/>
              </w:rPr>
            </w:pPr>
            <w:r>
              <w:rPr>
                <w:color w:val="000000"/>
                <w:sz w:val="14"/>
                <w:szCs w:val="14"/>
              </w:rPr>
              <w:t>84.4254</w:t>
            </w:r>
          </w:p>
        </w:tc>
        <w:tc>
          <w:tcPr>
            <w:tcW w:w="270" w:type="dxa"/>
            <w:tcBorders>
              <w:top w:val="nil"/>
              <w:left w:val="nil"/>
              <w:bottom w:val="nil"/>
              <w:right w:val="nil"/>
            </w:tcBorders>
            <w:shd w:val="clear" w:color="auto" w:fill="auto"/>
            <w:tcMar>
              <w:left w:w="29" w:type="dxa"/>
              <w:right w:w="29" w:type="dxa"/>
            </w:tcMar>
            <w:vAlign w:val="center"/>
          </w:tcPr>
          <w:p w:rsidR="004D0E06" w:rsidRDefault="004D0E06" w:rsidP="00C21D52">
            <w:pPr>
              <w:jc w:val="right"/>
              <w:rPr>
                <w:color w:val="000000"/>
                <w:sz w:val="14"/>
                <w:szCs w:val="14"/>
              </w:rPr>
            </w:pPr>
          </w:p>
        </w:tc>
      </w:tr>
      <w:tr w:rsidR="004D0E06" w:rsidRPr="00BF4323" w:rsidTr="004D0E06">
        <w:trPr>
          <w:trHeight w:val="245"/>
        </w:trPr>
        <w:tc>
          <w:tcPr>
            <w:tcW w:w="1437" w:type="dxa"/>
            <w:tcBorders>
              <w:top w:val="nil"/>
              <w:left w:val="nil"/>
              <w:bottom w:val="nil"/>
              <w:right w:val="nil"/>
            </w:tcBorders>
            <w:shd w:val="clear" w:color="auto" w:fill="auto"/>
            <w:tcMar>
              <w:left w:w="58" w:type="dxa"/>
              <w:right w:w="43" w:type="dxa"/>
            </w:tcMar>
            <w:vAlign w:val="center"/>
            <w:hideMark/>
          </w:tcPr>
          <w:p w:rsidR="004D0E06" w:rsidRPr="00BF4323" w:rsidRDefault="004D0E06"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4D0E06" w:rsidRDefault="004D0E06" w:rsidP="004D0E0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p>
        </w:tc>
        <w:tc>
          <w:tcPr>
            <w:tcW w:w="755" w:type="dxa"/>
            <w:tcBorders>
              <w:top w:val="nil"/>
              <w:left w:val="nil"/>
              <w:bottom w:val="nil"/>
              <w:right w:val="nil"/>
            </w:tcBorders>
            <w:shd w:val="clear" w:color="auto" w:fill="auto"/>
            <w:tcMar>
              <w:left w:w="29" w:type="dxa"/>
              <w:right w:w="29" w:type="dxa"/>
            </w:tcMar>
            <w:vAlign w:val="center"/>
          </w:tcPr>
          <w:p w:rsidR="004D0E06" w:rsidRDefault="004D0E06" w:rsidP="004D0E06">
            <w:pPr>
              <w:jc w:val="right"/>
              <w:rPr>
                <w:color w:val="000000"/>
                <w:sz w:val="14"/>
                <w:szCs w:val="14"/>
              </w:rPr>
            </w:pPr>
          </w:p>
        </w:tc>
        <w:tc>
          <w:tcPr>
            <w:tcW w:w="755" w:type="dxa"/>
            <w:tcBorders>
              <w:top w:val="nil"/>
              <w:left w:val="nil"/>
              <w:bottom w:val="nil"/>
              <w:right w:val="nil"/>
            </w:tcBorders>
            <w:shd w:val="clear" w:color="auto" w:fill="auto"/>
            <w:tcMar>
              <w:left w:w="29" w:type="dxa"/>
              <w:right w:w="29" w:type="dxa"/>
            </w:tcMar>
            <w:vAlign w:val="center"/>
          </w:tcPr>
          <w:p w:rsidR="004D0E06" w:rsidRDefault="004D0E06" w:rsidP="004D0E06">
            <w:pPr>
              <w:jc w:val="right"/>
              <w:rPr>
                <w:color w:val="000000"/>
                <w:sz w:val="14"/>
                <w:szCs w:val="14"/>
              </w:rPr>
            </w:pPr>
          </w:p>
        </w:tc>
        <w:tc>
          <w:tcPr>
            <w:tcW w:w="678" w:type="dxa"/>
            <w:tcBorders>
              <w:top w:val="nil"/>
              <w:left w:val="nil"/>
              <w:bottom w:val="nil"/>
              <w:right w:val="nil"/>
            </w:tcBorders>
            <w:shd w:val="clear" w:color="auto" w:fill="auto"/>
            <w:tcMar>
              <w:left w:w="29" w:type="dxa"/>
              <w:right w:w="29" w:type="dxa"/>
            </w:tcMar>
            <w:vAlign w:val="center"/>
          </w:tcPr>
          <w:p w:rsidR="004D0E06" w:rsidRDefault="004D0E06" w:rsidP="004D0E06">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4D0E06" w:rsidRDefault="004D0E06" w:rsidP="00C21D52">
            <w:pPr>
              <w:jc w:val="right"/>
              <w:rPr>
                <w:color w:val="000000"/>
                <w:sz w:val="14"/>
                <w:szCs w:val="14"/>
              </w:rPr>
            </w:pPr>
          </w:p>
        </w:tc>
      </w:tr>
      <w:tr w:rsidR="004D0E06" w:rsidRPr="00BF4323" w:rsidTr="004D0E06">
        <w:trPr>
          <w:trHeight w:val="245"/>
        </w:trPr>
        <w:tc>
          <w:tcPr>
            <w:tcW w:w="1437" w:type="dxa"/>
            <w:tcBorders>
              <w:top w:val="nil"/>
              <w:left w:val="nil"/>
              <w:bottom w:val="nil"/>
              <w:right w:val="nil"/>
            </w:tcBorders>
            <w:shd w:val="clear" w:color="auto" w:fill="auto"/>
            <w:tcMar>
              <w:left w:w="58" w:type="dxa"/>
              <w:right w:w="43" w:type="dxa"/>
            </w:tcMar>
            <w:vAlign w:val="center"/>
            <w:hideMark/>
          </w:tcPr>
          <w:p w:rsidR="004D0E06" w:rsidRPr="00BF4323" w:rsidRDefault="004D0E06" w:rsidP="00892054">
            <w:pPr>
              <w:rPr>
                <w:sz w:val="14"/>
                <w:szCs w:val="14"/>
              </w:rPr>
            </w:pPr>
            <w:r w:rsidRPr="00BF4323">
              <w:rPr>
                <w:sz w:val="14"/>
                <w:szCs w:val="14"/>
              </w:rPr>
              <w:t>Chinese  Yuan</w:t>
            </w:r>
          </w:p>
        </w:tc>
        <w:tc>
          <w:tcPr>
            <w:tcW w:w="728"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r>
              <w:rPr>
                <w:color w:val="000000"/>
                <w:sz w:val="14"/>
                <w:szCs w:val="14"/>
              </w:rPr>
              <w:t>15.6174</w:t>
            </w:r>
          </w:p>
        </w:tc>
        <w:tc>
          <w:tcPr>
            <w:tcW w:w="728"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r>
              <w:rPr>
                <w:color w:val="000000"/>
                <w:sz w:val="14"/>
                <w:szCs w:val="14"/>
              </w:rPr>
              <w:t>15.6400</w:t>
            </w:r>
          </w:p>
        </w:tc>
        <w:tc>
          <w:tcPr>
            <w:tcW w:w="728"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r>
              <w:rPr>
                <w:color w:val="000000"/>
                <w:sz w:val="14"/>
                <w:szCs w:val="14"/>
              </w:rPr>
              <w:t>15.6101</w:t>
            </w:r>
          </w:p>
        </w:tc>
        <w:tc>
          <w:tcPr>
            <w:tcW w:w="728"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r>
              <w:rPr>
                <w:color w:val="000000"/>
                <w:sz w:val="14"/>
                <w:szCs w:val="14"/>
              </w:rPr>
              <w:t>15.6168</w:t>
            </w:r>
          </w:p>
        </w:tc>
        <w:tc>
          <w:tcPr>
            <w:tcW w:w="728"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r>
              <w:rPr>
                <w:color w:val="000000"/>
                <w:sz w:val="14"/>
                <w:szCs w:val="14"/>
              </w:rPr>
              <w:t>15.6278</w:t>
            </w:r>
          </w:p>
        </w:tc>
        <w:tc>
          <w:tcPr>
            <w:tcW w:w="755" w:type="dxa"/>
            <w:tcBorders>
              <w:top w:val="nil"/>
              <w:left w:val="nil"/>
              <w:bottom w:val="nil"/>
              <w:right w:val="nil"/>
            </w:tcBorders>
            <w:tcMar>
              <w:left w:w="29" w:type="dxa"/>
              <w:right w:w="29" w:type="dxa"/>
            </w:tcMar>
            <w:vAlign w:val="center"/>
          </w:tcPr>
          <w:p w:rsidR="004D0E06" w:rsidRDefault="004D0E06" w:rsidP="004D0E06">
            <w:pPr>
              <w:jc w:val="right"/>
              <w:rPr>
                <w:color w:val="000000"/>
                <w:sz w:val="14"/>
                <w:szCs w:val="14"/>
              </w:rPr>
            </w:pPr>
            <w:r>
              <w:rPr>
                <w:color w:val="000000"/>
                <w:sz w:val="14"/>
                <w:szCs w:val="14"/>
              </w:rPr>
              <w:t>15.6542</w:t>
            </w:r>
          </w:p>
        </w:tc>
        <w:tc>
          <w:tcPr>
            <w:tcW w:w="728"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r>
              <w:rPr>
                <w:color w:val="000000"/>
                <w:sz w:val="14"/>
                <w:szCs w:val="14"/>
              </w:rPr>
              <w:t>15.6388</w:t>
            </w:r>
          </w:p>
        </w:tc>
        <w:tc>
          <w:tcPr>
            <w:tcW w:w="755" w:type="dxa"/>
            <w:tcBorders>
              <w:top w:val="nil"/>
              <w:left w:val="nil"/>
              <w:bottom w:val="nil"/>
              <w:right w:val="nil"/>
            </w:tcBorders>
            <w:shd w:val="clear" w:color="auto" w:fill="auto"/>
            <w:tcMar>
              <w:left w:w="29" w:type="dxa"/>
              <w:right w:w="29" w:type="dxa"/>
            </w:tcMar>
            <w:vAlign w:val="center"/>
          </w:tcPr>
          <w:p w:rsidR="004D0E06" w:rsidRDefault="004D0E06" w:rsidP="004D0E06">
            <w:pPr>
              <w:jc w:val="right"/>
              <w:rPr>
                <w:color w:val="000000"/>
                <w:sz w:val="14"/>
                <w:szCs w:val="14"/>
              </w:rPr>
            </w:pPr>
            <w:r>
              <w:rPr>
                <w:color w:val="000000"/>
                <w:sz w:val="14"/>
                <w:szCs w:val="14"/>
              </w:rPr>
              <w:t>15.7092</w:t>
            </w:r>
          </w:p>
        </w:tc>
        <w:tc>
          <w:tcPr>
            <w:tcW w:w="755" w:type="dxa"/>
            <w:tcBorders>
              <w:top w:val="nil"/>
              <w:left w:val="nil"/>
              <w:bottom w:val="nil"/>
              <w:right w:val="nil"/>
            </w:tcBorders>
            <w:shd w:val="clear" w:color="auto" w:fill="auto"/>
            <w:tcMar>
              <w:left w:w="29" w:type="dxa"/>
              <w:right w:w="29" w:type="dxa"/>
            </w:tcMar>
            <w:vAlign w:val="center"/>
          </w:tcPr>
          <w:p w:rsidR="004D0E06" w:rsidRDefault="004D0E06" w:rsidP="004D0E06">
            <w:pPr>
              <w:jc w:val="right"/>
              <w:rPr>
                <w:color w:val="000000"/>
                <w:sz w:val="14"/>
                <w:szCs w:val="14"/>
              </w:rPr>
            </w:pPr>
            <w:r>
              <w:rPr>
                <w:color w:val="000000"/>
                <w:sz w:val="14"/>
                <w:szCs w:val="14"/>
              </w:rPr>
              <w:t>15.6570</w:t>
            </w:r>
          </w:p>
        </w:tc>
        <w:tc>
          <w:tcPr>
            <w:tcW w:w="678" w:type="dxa"/>
            <w:tcBorders>
              <w:top w:val="nil"/>
              <w:left w:val="nil"/>
              <w:bottom w:val="nil"/>
              <w:right w:val="nil"/>
            </w:tcBorders>
            <w:shd w:val="clear" w:color="auto" w:fill="auto"/>
            <w:tcMar>
              <w:left w:w="29" w:type="dxa"/>
              <w:right w:w="29" w:type="dxa"/>
            </w:tcMar>
            <w:vAlign w:val="center"/>
          </w:tcPr>
          <w:p w:rsidR="004D0E06" w:rsidRDefault="004D0E06" w:rsidP="004D0E06">
            <w:pPr>
              <w:jc w:val="right"/>
              <w:rPr>
                <w:color w:val="000000"/>
                <w:sz w:val="14"/>
                <w:szCs w:val="14"/>
              </w:rPr>
            </w:pPr>
            <w:r>
              <w:rPr>
                <w:color w:val="000000"/>
                <w:sz w:val="14"/>
                <w:szCs w:val="14"/>
              </w:rPr>
              <w:t>15.7092</w:t>
            </w:r>
          </w:p>
        </w:tc>
        <w:tc>
          <w:tcPr>
            <w:tcW w:w="270" w:type="dxa"/>
            <w:tcBorders>
              <w:top w:val="nil"/>
              <w:left w:val="nil"/>
              <w:bottom w:val="nil"/>
              <w:right w:val="nil"/>
            </w:tcBorders>
            <w:shd w:val="clear" w:color="auto" w:fill="auto"/>
            <w:tcMar>
              <w:left w:w="29" w:type="dxa"/>
              <w:right w:w="29" w:type="dxa"/>
            </w:tcMar>
            <w:vAlign w:val="center"/>
          </w:tcPr>
          <w:p w:rsidR="004D0E06" w:rsidRDefault="004D0E06" w:rsidP="00C21D52">
            <w:pPr>
              <w:jc w:val="right"/>
              <w:rPr>
                <w:color w:val="000000"/>
                <w:sz w:val="14"/>
                <w:szCs w:val="14"/>
              </w:rPr>
            </w:pPr>
          </w:p>
        </w:tc>
      </w:tr>
      <w:tr w:rsidR="004D0E06" w:rsidRPr="00BF4323" w:rsidTr="004D0E06">
        <w:trPr>
          <w:trHeight w:val="245"/>
        </w:trPr>
        <w:tc>
          <w:tcPr>
            <w:tcW w:w="1437" w:type="dxa"/>
            <w:tcBorders>
              <w:top w:val="nil"/>
              <w:left w:val="nil"/>
              <w:bottom w:val="nil"/>
              <w:right w:val="nil"/>
            </w:tcBorders>
            <w:shd w:val="clear" w:color="auto" w:fill="auto"/>
            <w:tcMar>
              <w:left w:w="58" w:type="dxa"/>
              <w:right w:w="43" w:type="dxa"/>
            </w:tcMar>
            <w:vAlign w:val="center"/>
            <w:hideMark/>
          </w:tcPr>
          <w:p w:rsidR="004D0E06" w:rsidRPr="00BF4323" w:rsidRDefault="004D0E06"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4D0E06" w:rsidRDefault="004D0E06" w:rsidP="004D0E0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p>
        </w:tc>
        <w:tc>
          <w:tcPr>
            <w:tcW w:w="755" w:type="dxa"/>
            <w:tcBorders>
              <w:top w:val="nil"/>
              <w:left w:val="nil"/>
              <w:bottom w:val="nil"/>
              <w:right w:val="nil"/>
            </w:tcBorders>
            <w:shd w:val="clear" w:color="auto" w:fill="auto"/>
            <w:tcMar>
              <w:left w:w="29" w:type="dxa"/>
              <w:right w:w="29" w:type="dxa"/>
            </w:tcMar>
            <w:vAlign w:val="center"/>
          </w:tcPr>
          <w:p w:rsidR="004D0E06" w:rsidRDefault="004D0E06" w:rsidP="004D0E06">
            <w:pPr>
              <w:jc w:val="right"/>
              <w:rPr>
                <w:color w:val="000000"/>
                <w:sz w:val="14"/>
                <w:szCs w:val="14"/>
              </w:rPr>
            </w:pPr>
          </w:p>
        </w:tc>
        <w:tc>
          <w:tcPr>
            <w:tcW w:w="755" w:type="dxa"/>
            <w:tcBorders>
              <w:top w:val="nil"/>
              <w:left w:val="nil"/>
              <w:bottom w:val="nil"/>
              <w:right w:val="nil"/>
            </w:tcBorders>
            <w:shd w:val="clear" w:color="auto" w:fill="auto"/>
            <w:tcMar>
              <w:left w:w="29" w:type="dxa"/>
              <w:right w:w="29" w:type="dxa"/>
            </w:tcMar>
            <w:vAlign w:val="center"/>
          </w:tcPr>
          <w:p w:rsidR="004D0E06" w:rsidRDefault="004D0E06" w:rsidP="004D0E06">
            <w:pPr>
              <w:jc w:val="right"/>
              <w:rPr>
                <w:color w:val="000000"/>
                <w:sz w:val="14"/>
                <w:szCs w:val="14"/>
              </w:rPr>
            </w:pPr>
          </w:p>
        </w:tc>
        <w:tc>
          <w:tcPr>
            <w:tcW w:w="678" w:type="dxa"/>
            <w:tcBorders>
              <w:top w:val="nil"/>
              <w:left w:val="nil"/>
              <w:bottom w:val="nil"/>
              <w:right w:val="nil"/>
            </w:tcBorders>
            <w:shd w:val="clear" w:color="auto" w:fill="auto"/>
            <w:tcMar>
              <w:left w:w="29" w:type="dxa"/>
              <w:right w:w="29" w:type="dxa"/>
            </w:tcMar>
            <w:vAlign w:val="center"/>
          </w:tcPr>
          <w:p w:rsidR="004D0E06" w:rsidRDefault="004D0E06" w:rsidP="004D0E06">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4D0E06" w:rsidRDefault="004D0E06" w:rsidP="00C21D52">
            <w:pPr>
              <w:jc w:val="right"/>
              <w:rPr>
                <w:color w:val="000000"/>
                <w:sz w:val="14"/>
                <w:szCs w:val="14"/>
              </w:rPr>
            </w:pPr>
          </w:p>
        </w:tc>
      </w:tr>
      <w:tr w:rsidR="004D0E06" w:rsidRPr="00BF4323" w:rsidTr="004D0E06">
        <w:trPr>
          <w:trHeight w:val="245"/>
        </w:trPr>
        <w:tc>
          <w:tcPr>
            <w:tcW w:w="1437" w:type="dxa"/>
            <w:tcBorders>
              <w:top w:val="nil"/>
              <w:left w:val="nil"/>
              <w:bottom w:val="nil"/>
              <w:right w:val="nil"/>
            </w:tcBorders>
            <w:shd w:val="clear" w:color="auto" w:fill="auto"/>
            <w:tcMar>
              <w:left w:w="58" w:type="dxa"/>
              <w:right w:w="43" w:type="dxa"/>
            </w:tcMar>
            <w:vAlign w:val="center"/>
            <w:hideMark/>
          </w:tcPr>
          <w:p w:rsidR="004D0E06" w:rsidRPr="00BF4323" w:rsidRDefault="004D0E06" w:rsidP="00892054">
            <w:pPr>
              <w:rPr>
                <w:sz w:val="14"/>
                <w:szCs w:val="14"/>
              </w:rPr>
            </w:pPr>
            <w:r w:rsidRPr="00BF4323">
              <w:rPr>
                <w:sz w:val="14"/>
                <w:szCs w:val="14"/>
              </w:rPr>
              <w:t xml:space="preserve">Danish </w:t>
            </w:r>
            <w:proofErr w:type="spellStart"/>
            <w:r w:rsidRPr="00BF4323">
              <w:rPr>
                <w:sz w:val="14"/>
                <w:szCs w:val="14"/>
              </w:rPr>
              <w:t>Krone</w:t>
            </w:r>
            <w:proofErr w:type="spellEnd"/>
          </w:p>
        </w:tc>
        <w:tc>
          <w:tcPr>
            <w:tcW w:w="728"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r>
              <w:rPr>
                <w:color w:val="000000"/>
                <w:sz w:val="14"/>
                <w:szCs w:val="14"/>
              </w:rPr>
              <w:t>16.3345</w:t>
            </w:r>
          </w:p>
        </w:tc>
        <w:tc>
          <w:tcPr>
            <w:tcW w:w="728"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r>
              <w:rPr>
                <w:color w:val="000000"/>
                <w:sz w:val="14"/>
                <w:szCs w:val="14"/>
              </w:rPr>
              <w:t>16.3500</w:t>
            </w:r>
          </w:p>
        </w:tc>
        <w:tc>
          <w:tcPr>
            <w:tcW w:w="728"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r>
              <w:rPr>
                <w:color w:val="000000"/>
                <w:sz w:val="14"/>
                <w:szCs w:val="14"/>
              </w:rPr>
              <w:t>16.3012</w:t>
            </w:r>
          </w:p>
        </w:tc>
        <w:tc>
          <w:tcPr>
            <w:tcW w:w="728"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r>
              <w:rPr>
                <w:color w:val="000000"/>
                <w:sz w:val="14"/>
                <w:szCs w:val="14"/>
              </w:rPr>
              <w:t>16.4905</w:t>
            </w:r>
          </w:p>
        </w:tc>
        <w:tc>
          <w:tcPr>
            <w:tcW w:w="728"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r>
              <w:rPr>
                <w:color w:val="000000"/>
                <w:sz w:val="14"/>
                <w:szCs w:val="14"/>
              </w:rPr>
              <w:t>16.5438</w:t>
            </w:r>
          </w:p>
        </w:tc>
        <w:tc>
          <w:tcPr>
            <w:tcW w:w="755" w:type="dxa"/>
            <w:tcBorders>
              <w:top w:val="nil"/>
              <w:left w:val="nil"/>
              <w:bottom w:val="nil"/>
              <w:right w:val="nil"/>
            </w:tcBorders>
            <w:tcMar>
              <w:left w:w="29" w:type="dxa"/>
              <w:right w:w="29" w:type="dxa"/>
            </w:tcMar>
            <w:vAlign w:val="center"/>
          </w:tcPr>
          <w:p w:rsidR="004D0E06" w:rsidRDefault="004D0E06" w:rsidP="004D0E06">
            <w:pPr>
              <w:jc w:val="right"/>
              <w:rPr>
                <w:color w:val="000000"/>
                <w:sz w:val="14"/>
                <w:szCs w:val="14"/>
              </w:rPr>
            </w:pPr>
            <w:r>
              <w:rPr>
                <w:color w:val="000000"/>
                <w:sz w:val="14"/>
                <w:szCs w:val="14"/>
              </w:rPr>
              <w:t>16.5295</w:t>
            </w:r>
          </w:p>
        </w:tc>
        <w:tc>
          <w:tcPr>
            <w:tcW w:w="728"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r>
              <w:rPr>
                <w:color w:val="000000"/>
                <w:sz w:val="14"/>
                <w:szCs w:val="14"/>
              </w:rPr>
              <w:t>16.5060</w:t>
            </w:r>
          </w:p>
        </w:tc>
        <w:tc>
          <w:tcPr>
            <w:tcW w:w="755" w:type="dxa"/>
            <w:tcBorders>
              <w:top w:val="nil"/>
              <w:left w:val="nil"/>
              <w:bottom w:val="nil"/>
              <w:right w:val="nil"/>
            </w:tcBorders>
            <w:shd w:val="clear" w:color="auto" w:fill="auto"/>
            <w:tcMar>
              <w:left w:w="29" w:type="dxa"/>
              <w:right w:w="29" w:type="dxa"/>
            </w:tcMar>
            <w:vAlign w:val="center"/>
          </w:tcPr>
          <w:p w:rsidR="004D0E06" w:rsidRDefault="004D0E06" w:rsidP="004D0E06">
            <w:pPr>
              <w:jc w:val="right"/>
              <w:rPr>
                <w:color w:val="000000"/>
                <w:sz w:val="14"/>
                <w:szCs w:val="14"/>
              </w:rPr>
            </w:pPr>
            <w:r>
              <w:rPr>
                <w:color w:val="000000"/>
                <w:sz w:val="14"/>
                <w:szCs w:val="14"/>
              </w:rPr>
              <w:t>16.6563</w:t>
            </w:r>
          </w:p>
        </w:tc>
        <w:tc>
          <w:tcPr>
            <w:tcW w:w="755" w:type="dxa"/>
            <w:tcBorders>
              <w:top w:val="nil"/>
              <w:left w:val="nil"/>
              <w:bottom w:val="nil"/>
              <w:right w:val="nil"/>
            </w:tcBorders>
            <w:shd w:val="clear" w:color="auto" w:fill="auto"/>
            <w:tcMar>
              <w:left w:w="29" w:type="dxa"/>
              <w:right w:w="29" w:type="dxa"/>
            </w:tcMar>
            <w:vAlign w:val="center"/>
          </w:tcPr>
          <w:p w:rsidR="004D0E06" w:rsidRDefault="004D0E06" w:rsidP="004D0E06">
            <w:pPr>
              <w:jc w:val="right"/>
              <w:rPr>
                <w:color w:val="000000"/>
                <w:sz w:val="14"/>
                <w:szCs w:val="14"/>
              </w:rPr>
            </w:pPr>
            <w:r>
              <w:rPr>
                <w:color w:val="000000"/>
                <w:sz w:val="14"/>
                <w:szCs w:val="14"/>
              </w:rPr>
              <w:t>16.5737</w:t>
            </w:r>
          </w:p>
        </w:tc>
        <w:tc>
          <w:tcPr>
            <w:tcW w:w="678" w:type="dxa"/>
            <w:tcBorders>
              <w:top w:val="nil"/>
              <w:left w:val="nil"/>
              <w:bottom w:val="nil"/>
              <w:right w:val="nil"/>
            </w:tcBorders>
            <w:shd w:val="clear" w:color="auto" w:fill="auto"/>
            <w:tcMar>
              <w:left w:w="29" w:type="dxa"/>
              <w:right w:w="29" w:type="dxa"/>
            </w:tcMar>
            <w:vAlign w:val="center"/>
          </w:tcPr>
          <w:p w:rsidR="004D0E06" w:rsidRDefault="004D0E06" w:rsidP="004D0E06">
            <w:pPr>
              <w:jc w:val="right"/>
              <w:rPr>
                <w:color w:val="000000"/>
                <w:sz w:val="14"/>
                <w:szCs w:val="14"/>
              </w:rPr>
            </w:pPr>
            <w:r>
              <w:rPr>
                <w:color w:val="000000"/>
                <w:sz w:val="14"/>
                <w:szCs w:val="14"/>
              </w:rPr>
              <w:t>16.6388</w:t>
            </w:r>
          </w:p>
        </w:tc>
        <w:tc>
          <w:tcPr>
            <w:tcW w:w="270" w:type="dxa"/>
            <w:tcBorders>
              <w:top w:val="nil"/>
              <w:left w:val="nil"/>
              <w:bottom w:val="nil"/>
              <w:right w:val="nil"/>
            </w:tcBorders>
            <w:shd w:val="clear" w:color="auto" w:fill="auto"/>
            <w:tcMar>
              <w:left w:w="29" w:type="dxa"/>
              <w:right w:w="29" w:type="dxa"/>
            </w:tcMar>
            <w:vAlign w:val="center"/>
          </w:tcPr>
          <w:p w:rsidR="004D0E06" w:rsidRDefault="004D0E06" w:rsidP="00C21D52">
            <w:pPr>
              <w:jc w:val="right"/>
              <w:rPr>
                <w:color w:val="000000"/>
                <w:sz w:val="14"/>
                <w:szCs w:val="14"/>
              </w:rPr>
            </w:pPr>
          </w:p>
        </w:tc>
      </w:tr>
      <w:tr w:rsidR="004D0E06" w:rsidRPr="00BF4323" w:rsidTr="004D0E06">
        <w:trPr>
          <w:trHeight w:val="245"/>
        </w:trPr>
        <w:tc>
          <w:tcPr>
            <w:tcW w:w="1437" w:type="dxa"/>
            <w:tcBorders>
              <w:top w:val="nil"/>
              <w:left w:val="nil"/>
              <w:bottom w:val="nil"/>
              <w:right w:val="nil"/>
            </w:tcBorders>
            <w:shd w:val="clear" w:color="auto" w:fill="auto"/>
            <w:tcMar>
              <w:left w:w="58" w:type="dxa"/>
              <w:right w:w="43" w:type="dxa"/>
            </w:tcMar>
            <w:vAlign w:val="center"/>
            <w:hideMark/>
          </w:tcPr>
          <w:p w:rsidR="004D0E06" w:rsidRPr="00BF4323" w:rsidRDefault="004D0E06"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4D0E06" w:rsidRDefault="004D0E06" w:rsidP="004D0E0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p>
        </w:tc>
        <w:tc>
          <w:tcPr>
            <w:tcW w:w="755" w:type="dxa"/>
            <w:tcBorders>
              <w:top w:val="nil"/>
              <w:left w:val="nil"/>
              <w:bottom w:val="nil"/>
              <w:right w:val="nil"/>
            </w:tcBorders>
            <w:shd w:val="clear" w:color="auto" w:fill="auto"/>
            <w:tcMar>
              <w:left w:w="29" w:type="dxa"/>
              <w:right w:w="29" w:type="dxa"/>
            </w:tcMar>
            <w:vAlign w:val="center"/>
          </w:tcPr>
          <w:p w:rsidR="004D0E06" w:rsidRDefault="004D0E06" w:rsidP="004D0E06">
            <w:pPr>
              <w:jc w:val="right"/>
              <w:rPr>
                <w:color w:val="000000"/>
                <w:sz w:val="14"/>
                <w:szCs w:val="14"/>
              </w:rPr>
            </w:pPr>
          </w:p>
        </w:tc>
        <w:tc>
          <w:tcPr>
            <w:tcW w:w="755" w:type="dxa"/>
            <w:tcBorders>
              <w:top w:val="nil"/>
              <w:left w:val="nil"/>
              <w:bottom w:val="nil"/>
              <w:right w:val="nil"/>
            </w:tcBorders>
            <w:shd w:val="clear" w:color="auto" w:fill="auto"/>
            <w:tcMar>
              <w:left w:w="29" w:type="dxa"/>
              <w:right w:w="29" w:type="dxa"/>
            </w:tcMar>
            <w:vAlign w:val="center"/>
          </w:tcPr>
          <w:p w:rsidR="004D0E06" w:rsidRDefault="004D0E06" w:rsidP="004D0E06">
            <w:pPr>
              <w:jc w:val="right"/>
              <w:rPr>
                <w:color w:val="000000"/>
                <w:sz w:val="14"/>
                <w:szCs w:val="14"/>
              </w:rPr>
            </w:pPr>
          </w:p>
        </w:tc>
        <w:tc>
          <w:tcPr>
            <w:tcW w:w="678" w:type="dxa"/>
            <w:tcBorders>
              <w:top w:val="nil"/>
              <w:left w:val="nil"/>
              <w:bottom w:val="nil"/>
              <w:right w:val="nil"/>
            </w:tcBorders>
            <w:shd w:val="clear" w:color="auto" w:fill="auto"/>
            <w:tcMar>
              <w:left w:w="29" w:type="dxa"/>
              <w:right w:w="29" w:type="dxa"/>
            </w:tcMar>
            <w:vAlign w:val="center"/>
          </w:tcPr>
          <w:p w:rsidR="004D0E06" w:rsidRDefault="004D0E06" w:rsidP="004D0E06">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4D0E06" w:rsidRDefault="004D0E06" w:rsidP="00C21D52">
            <w:pPr>
              <w:jc w:val="right"/>
              <w:rPr>
                <w:color w:val="000000"/>
                <w:sz w:val="14"/>
                <w:szCs w:val="14"/>
              </w:rPr>
            </w:pPr>
          </w:p>
        </w:tc>
      </w:tr>
      <w:tr w:rsidR="004D0E06" w:rsidRPr="00BF4323" w:rsidTr="004D0E06">
        <w:trPr>
          <w:trHeight w:val="245"/>
        </w:trPr>
        <w:tc>
          <w:tcPr>
            <w:tcW w:w="1437" w:type="dxa"/>
            <w:tcBorders>
              <w:top w:val="nil"/>
              <w:left w:val="nil"/>
              <w:bottom w:val="nil"/>
              <w:right w:val="nil"/>
            </w:tcBorders>
            <w:shd w:val="clear" w:color="auto" w:fill="auto"/>
            <w:tcMar>
              <w:left w:w="58" w:type="dxa"/>
              <w:right w:w="43" w:type="dxa"/>
            </w:tcMar>
            <w:vAlign w:val="center"/>
            <w:hideMark/>
          </w:tcPr>
          <w:p w:rsidR="004D0E06" w:rsidRPr="00BF4323" w:rsidRDefault="004D0E06" w:rsidP="00892054">
            <w:pPr>
              <w:rPr>
                <w:sz w:val="14"/>
                <w:szCs w:val="14"/>
              </w:rPr>
            </w:pPr>
            <w:r w:rsidRPr="00BF4323">
              <w:rPr>
                <w:sz w:val="14"/>
                <w:szCs w:val="14"/>
              </w:rPr>
              <w:t>Hong Kong Dollar</w:t>
            </w:r>
          </w:p>
        </w:tc>
        <w:tc>
          <w:tcPr>
            <w:tcW w:w="728"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r>
              <w:rPr>
                <w:color w:val="000000"/>
                <w:sz w:val="14"/>
                <w:szCs w:val="14"/>
              </w:rPr>
              <w:t>13.5180</w:t>
            </w:r>
          </w:p>
        </w:tc>
        <w:tc>
          <w:tcPr>
            <w:tcW w:w="728"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r>
              <w:rPr>
                <w:color w:val="000000"/>
                <w:sz w:val="14"/>
                <w:szCs w:val="14"/>
              </w:rPr>
              <w:t>13.5109</w:t>
            </w:r>
          </w:p>
        </w:tc>
        <w:tc>
          <w:tcPr>
            <w:tcW w:w="728"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r>
              <w:rPr>
                <w:color w:val="000000"/>
                <w:sz w:val="14"/>
                <w:szCs w:val="14"/>
              </w:rPr>
              <w:t>13.4994</w:t>
            </w:r>
          </w:p>
        </w:tc>
        <w:tc>
          <w:tcPr>
            <w:tcW w:w="728"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r>
              <w:rPr>
                <w:color w:val="000000"/>
                <w:sz w:val="14"/>
                <w:szCs w:val="14"/>
              </w:rPr>
              <w:t>13.5116</w:t>
            </w:r>
          </w:p>
        </w:tc>
        <w:tc>
          <w:tcPr>
            <w:tcW w:w="728"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r>
              <w:rPr>
                <w:color w:val="000000"/>
                <w:sz w:val="14"/>
                <w:szCs w:val="14"/>
              </w:rPr>
              <w:t>13.5170</w:t>
            </w:r>
          </w:p>
        </w:tc>
        <w:tc>
          <w:tcPr>
            <w:tcW w:w="755" w:type="dxa"/>
            <w:tcBorders>
              <w:top w:val="nil"/>
              <w:left w:val="nil"/>
              <w:bottom w:val="nil"/>
              <w:right w:val="nil"/>
            </w:tcBorders>
            <w:tcMar>
              <w:left w:w="29" w:type="dxa"/>
              <w:right w:w="29" w:type="dxa"/>
            </w:tcMar>
            <w:vAlign w:val="center"/>
          </w:tcPr>
          <w:p w:rsidR="004D0E06" w:rsidRDefault="004D0E06" w:rsidP="004D0E06">
            <w:pPr>
              <w:jc w:val="right"/>
              <w:rPr>
                <w:color w:val="000000"/>
                <w:sz w:val="14"/>
                <w:szCs w:val="14"/>
              </w:rPr>
            </w:pPr>
            <w:r>
              <w:rPr>
                <w:color w:val="000000"/>
                <w:sz w:val="14"/>
                <w:szCs w:val="14"/>
              </w:rPr>
              <w:t>13.5134</w:t>
            </w:r>
          </w:p>
        </w:tc>
        <w:tc>
          <w:tcPr>
            <w:tcW w:w="728"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r>
              <w:rPr>
                <w:color w:val="000000"/>
                <w:sz w:val="14"/>
                <w:szCs w:val="14"/>
              </w:rPr>
              <w:t>13.5085</w:t>
            </w:r>
          </w:p>
        </w:tc>
        <w:tc>
          <w:tcPr>
            <w:tcW w:w="755" w:type="dxa"/>
            <w:tcBorders>
              <w:top w:val="nil"/>
              <w:left w:val="nil"/>
              <w:bottom w:val="nil"/>
              <w:right w:val="nil"/>
            </w:tcBorders>
            <w:shd w:val="clear" w:color="auto" w:fill="auto"/>
            <w:tcMar>
              <w:left w:w="29" w:type="dxa"/>
              <w:right w:w="29" w:type="dxa"/>
            </w:tcMar>
            <w:vAlign w:val="center"/>
          </w:tcPr>
          <w:p w:rsidR="004D0E06" w:rsidRDefault="004D0E06" w:rsidP="004D0E06">
            <w:pPr>
              <w:jc w:val="right"/>
              <w:rPr>
                <w:color w:val="000000"/>
                <w:sz w:val="14"/>
                <w:szCs w:val="14"/>
              </w:rPr>
            </w:pPr>
            <w:r>
              <w:rPr>
                <w:color w:val="000000"/>
                <w:sz w:val="14"/>
                <w:szCs w:val="14"/>
              </w:rPr>
              <w:t>13.5107</w:t>
            </w:r>
          </w:p>
        </w:tc>
        <w:tc>
          <w:tcPr>
            <w:tcW w:w="755" w:type="dxa"/>
            <w:tcBorders>
              <w:top w:val="nil"/>
              <w:left w:val="nil"/>
              <w:bottom w:val="nil"/>
              <w:right w:val="nil"/>
            </w:tcBorders>
            <w:shd w:val="clear" w:color="auto" w:fill="auto"/>
            <w:tcMar>
              <w:left w:w="29" w:type="dxa"/>
              <w:right w:w="29" w:type="dxa"/>
            </w:tcMar>
            <w:vAlign w:val="center"/>
          </w:tcPr>
          <w:p w:rsidR="004D0E06" w:rsidRDefault="004D0E06" w:rsidP="004D0E06">
            <w:pPr>
              <w:jc w:val="right"/>
              <w:rPr>
                <w:color w:val="000000"/>
                <w:sz w:val="14"/>
                <w:szCs w:val="14"/>
              </w:rPr>
            </w:pPr>
            <w:r>
              <w:rPr>
                <w:color w:val="000000"/>
                <w:sz w:val="14"/>
                <w:szCs w:val="14"/>
              </w:rPr>
              <w:t>13.5104</w:t>
            </w:r>
          </w:p>
        </w:tc>
        <w:tc>
          <w:tcPr>
            <w:tcW w:w="678" w:type="dxa"/>
            <w:tcBorders>
              <w:top w:val="nil"/>
              <w:left w:val="nil"/>
              <w:bottom w:val="nil"/>
              <w:right w:val="nil"/>
            </w:tcBorders>
            <w:shd w:val="clear" w:color="auto" w:fill="auto"/>
            <w:tcMar>
              <w:left w:w="29" w:type="dxa"/>
              <w:right w:w="29" w:type="dxa"/>
            </w:tcMar>
            <w:vAlign w:val="center"/>
          </w:tcPr>
          <w:p w:rsidR="004D0E06" w:rsidRDefault="004D0E06" w:rsidP="004D0E06">
            <w:pPr>
              <w:jc w:val="right"/>
              <w:rPr>
                <w:color w:val="000000"/>
                <w:sz w:val="14"/>
                <w:szCs w:val="14"/>
              </w:rPr>
            </w:pPr>
            <w:r>
              <w:rPr>
                <w:color w:val="000000"/>
                <w:sz w:val="14"/>
                <w:szCs w:val="14"/>
              </w:rPr>
              <w:t>13.5122</w:t>
            </w:r>
          </w:p>
        </w:tc>
        <w:tc>
          <w:tcPr>
            <w:tcW w:w="270" w:type="dxa"/>
            <w:tcBorders>
              <w:top w:val="nil"/>
              <w:left w:val="nil"/>
              <w:bottom w:val="nil"/>
              <w:right w:val="nil"/>
            </w:tcBorders>
            <w:shd w:val="clear" w:color="auto" w:fill="auto"/>
            <w:tcMar>
              <w:left w:w="29" w:type="dxa"/>
              <w:right w:w="29" w:type="dxa"/>
            </w:tcMar>
            <w:vAlign w:val="center"/>
          </w:tcPr>
          <w:p w:rsidR="004D0E06" w:rsidRDefault="004D0E06" w:rsidP="00C21D52">
            <w:pPr>
              <w:jc w:val="right"/>
              <w:rPr>
                <w:color w:val="000000"/>
                <w:sz w:val="14"/>
                <w:szCs w:val="14"/>
              </w:rPr>
            </w:pPr>
          </w:p>
        </w:tc>
      </w:tr>
      <w:tr w:rsidR="004D0E06" w:rsidRPr="00BF4323" w:rsidTr="004D0E06">
        <w:trPr>
          <w:trHeight w:val="245"/>
        </w:trPr>
        <w:tc>
          <w:tcPr>
            <w:tcW w:w="1437" w:type="dxa"/>
            <w:tcBorders>
              <w:top w:val="nil"/>
              <w:left w:val="nil"/>
              <w:bottom w:val="nil"/>
              <w:right w:val="nil"/>
            </w:tcBorders>
            <w:shd w:val="clear" w:color="auto" w:fill="auto"/>
            <w:tcMar>
              <w:left w:w="58" w:type="dxa"/>
              <w:right w:w="43" w:type="dxa"/>
            </w:tcMar>
            <w:vAlign w:val="center"/>
            <w:hideMark/>
          </w:tcPr>
          <w:p w:rsidR="004D0E06" w:rsidRPr="00BF4323" w:rsidRDefault="004D0E06"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4D0E06" w:rsidRDefault="004D0E06" w:rsidP="004D0E0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p>
        </w:tc>
        <w:tc>
          <w:tcPr>
            <w:tcW w:w="755" w:type="dxa"/>
            <w:tcBorders>
              <w:top w:val="nil"/>
              <w:left w:val="nil"/>
              <w:bottom w:val="nil"/>
              <w:right w:val="nil"/>
            </w:tcBorders>
            <w:shd w:val="clear" w:color="auto" w:fill="auto"/>
            <w:tcMar>
              <w:left w:w="29" w:type="dxa"/>
              <w:right w:w="29" w:type="dxa"/>
            </w:tcMar>
            <w:vAlign w:val="center"/>
          </w:tcPr>
          <w:p w:rsidR="004D0E06" w:rsidRDefault="004D0E06" w:rsidP="004D0E06">
            <w:pPr>
              <w:jc w:val="right"/>
              <w:rPr>
                <w:color w:val="000000"/>
                <w:sz w:val="14"/>
                <w:szCs w:val="14"/>
              </w:rPr>
            </w:pPr>
          </w:p>
        </w:tc>
        <w:tc>
          <w:tcPr>
            <w:tcW w:w="755" w:type="dxa"/>
            <w:tcBorders>
              <w:top w:val="nil"/>
              <w:left w:val="nil"/>
              <w:bottom w:val="nil"/>
              <w:right w:val="nil"/>
            </w:tcBorders>
            <w:shd w:val="clear" w:color="auto" w:fill="auto"/>
            <w:tcMar>
              <w:left w:w="29" w:type="dxa"/>
              <w:right w:w="29" w:type="dxa"/>
            </w:tcMar>
            <w:vAlign w:val="center"/>
          </w:tcPr>
          <w:p w:rsidR="004D0E06" w:rsidRDefault="004D0E06" w:rsidP="004D0E06">
            <w:pPr>
              <w:jc w:val="right"/>
              <w:rPr>
                <w:color w:val="000000"/>
                <w:sz w:val="14"/>
                <w:szCs w:val="14"/>
              </w:rPr>
            </w:pPr>
          </w:p>
        </w:tc>
        <w:tc>
          <w:tcPr>
            <w:tcW w:w="678" w:type="dxa"/>
            <w:tcBorders>
              <w:top w:val="nil"/>
              <w:left w:val="nil"/>
              <w:bottom w:val="nil"/>
              <w:right w:val="nil"/>
            </w:tcBorders>
            <w:shd w:val="clear" w:color="auto" w:fill="auto"/>
            <w:tcMar>
              <w:left w:w="29" w:type="dxa"/>
              <w:right w:w="29" w:type="dxa"/>
            </w:tcMar>
            <w:vAlign w:val="center"/>
          </w:tcPr>
          <w:p w:rsidR="004D0E06" w:rsidRDefault="004D0E06" w:rsidP="004D0E06">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4D0E06" w:rsidRDefault="004D0E06" w:rsidP="00C21D52">
            <w:pPr>
              <w:jc w:val="right"/>
              <w:rPr>
                <w:color w:val="000000"/>
                <w:sz w:val="14"/>
                <w:szCs w:val="14"/>
              </w:rPr>
            </w:pPr>
          </w:p>
        </w:tc>
      </w:tr>
      <w:tr w:rsidR="004D0E06" w:rsidRPr="00BF4323" w:rsidTr="004D0E06">
        <w:trPr>
          <w:trHeight w:val="245"/>
        </w:trPr>
        <w:tc>
          <w:tcPr>
            <w:tcW w:w="1437" w:type="dxa"/>
            <w:tcBorders>
              <w:top w:val="nil"/>
              <w:left w:val="nil"/>
              <w:bottom w:val="nil"/>
              <w:right w:val="nil"/>
            </w:tcBorders>
            <w:shd w:val="clear" w:color="auto" w:fill="auto"/>
            <w:tcMar>
              <w:left w:w="58" w:type="dxa"/>
              <w:right w:w="43" w:type="dxa"/>
            </w:tcMar>
            <w:vAlign w:val="center"/>
            <w:hideMark/>
          </w:tcPr>
          <w:p w:rsidR="004D0E06" w:rsidRPr="00BF4323" w:rsidRDefault="004D0E06" w:rsidP="00892054">
            <w:pPr>
              <w:rPr>
                <w:sz w:val="14"/>
                <w:szCs w:val="14"/>
              </w:rPr>
            </w:pPr>
            <w:r w:rsidRPr="00BF4323">
              <w:rPr>
                <w:sz w:val="14"/>
                <w:szCs w:val="14"/>
              </w:rPr>
              <w:t>Japanese Yen</w:t>
            </w:r>
          </w:p>
        </w:tc>
        <w:tc>
          <w:tcPr>
            <w:tcW w:w="728"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r>
              <w:rPr>
                <w:color w:val="000000"/>
                <w:sz w:val="14"/>
                <w:szCs w:val="14"/>
              </w:rPr>
              <w:t>0.9389</w:t>
            </w:r>
          </w:p>
        </w:tc>
        <w:tc>
          <w:tcPr>
            <w:tcW w:w="728"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r>
              <w:rPr>
                <w:color w:val="000000"/>
                <w:sz w:val="14"/>
                <w:szCs w:val="14"/>
              </w:rPr>
              <w:t>0.9397</w:t>
            </w:r>
          </w:p>
        </w:tc>
        <w:tc>
          <w:tcPr>
            <w:tcW w:w="728"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r>
              <w:rPr>
                <w:color w:val="000000"/>
                <w:sz w:val="14"/>
                <w:szCs w:val="14"/>
              </w:rPr>
              <w:t>0.9385</w:t>
            </w:r>
          </w:p>
        </w:tc>
        <w:tc>
          <w:tcPr>
            <w:tcW w:w="728"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r>
              <w:rPr>
                <w:color w:val="000000"/>
                <w:sz w:val="14"/>
                <w:szCs w:val="14"/>
              </w:rPr>
              <w:t>0.9404</w:t>
            </w:r>
          </w:p>
        </w:tc>
        <w:tc>
          <w:tcPr>
            <w:tcW w:w="728"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r>
              <w:rPr>
                <w:color w:val="000000"/>
                <w:sz w:val="14"/>
                <w:szCs w:val="14"/>
              </w:rPr>
              <w:t>0.9488</w:t>
            </w:r>
          </w:p>
        </w:tc>
        <w:tc>
          <w:tcPr>
            <w:tcW w:w="755" w:type="dxa"/>
            <w:tcBorders>
              <w:top w:val="nil"/>
              <w:left w:val="nil"/>
              <w:bottom w:val="nil"/>
              <w:right w:val="nil"/>
            </w:tcBorders>
            <w:tcMar>
              <w:left w:w="29" w:type="dxa"/>
              <w:right w:w="29" w:type="dxa"/>
            </w:tcMar>
            <w:vAlign w:val="center"/>
          </w:tcPr>
          <w:p w:rsidR="004D0E06" w:rsidRDefault="004D0E06" w:rsidP="004D0E06">
            <w:pPr>
              <w:jc w:val="right"/>
              <w:rPr>
                <w:color w:val="000000"/>
                <w:sz w:val="14"/>
                <w:szCs w:val="14"/>
              </w:rPr>
            </w:pPr>
            <w:r>
              <w:rPr>
                <w:color w:val="000000"/>
                <w:sz w:val="14"/>
                <w:szCs w:val="14"/>
              </w:rPr>
              <w:t>0.9486</w:t>
            </w:r>
          </w:p>
        </w:tc>
        <w:tc>
          <w:tcPr>
            <w:tcW w:w="728"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r>
              <w:rPr>
                <w:color w:val="000000"/>
                <w:sz w:val="14"/>
                <w:szCs w:val="14"/>
              </w:rPr>
              <w:t>0.9414</w:t>
            </w:r>
          </w:p>
        </w:tc>
        <w:tc>
          <w:tcPr>
            <w:tcW w:w="755" w:type="dxa"/>
            <w:tcBorders>
              <w:top w:val="nil"/>
              <w:left w:val="nil"/>
              <w:bottom w:val="nil"/>
              <w:right w:val="nil"/>
            </w:tcBorders>
            <w:shd w:val="clear" w:color="auto" w:fill="auto"/>
            <w:tcMar>
              <w:left w:w="29" w:type="dxa"/>
              <w:right w:w="29" w:type="dxa"/>
            </w:tcMar>
            <w:vAlign w:val="center"/>
          </w:tcPr>
          <w:p w:rsidR="004D0E06" w:rsidRDefault="004D0E06" w:rsidP="004D0E06">
            <w:pPr>
              <w:jc w:val="right"/>
              <w:rPr>
                <w:color w:val="000000"/>
                <w:sz w:val="14"/>
                <w:szCs w:val="14"/>
              </w:rPr>
            </w:pPr>
            <w:r>
              <w:rPr>
                <w:color w:val="000000"/>
                <w:sz w:val="14"/>
                <w:szCs w:val="14"/>
              </w:rPr>
              <w:t>0.9492</w:t>
            </w:r>
          </w:p>
        </w:tc>
        <w:tc>
          <w:tcPr>
            <w:tcW w:w="755" w:type="dxa"/>
            <w:tcBorders>
              <w:top w:val="nil"/>
              <w:left w:val="nil"/>
              <w:bottom w:val="nil"/>
              <w:right w:val="nil"/>
            </w:tcBorders>
            <w:shd w:val="clear" w:color="auto" w:fill="auto"/>
            <w:tcMar>
              <w:left w:w="29" w:type="dxa"/>
              <w:right w:w="29" w:type="dxa"/>
            </w:tcMar>
            <w:vAlign w:val="center"/>
          </w:tcPr>
          <w:p w:rsidR="004D0E06" w:rsidRDefault="004D0E06" w:rsidP="004D0E06">
            <w:pPr>
              <w:jc w:val="right"/>
              <w:rPr>
                <w:color w:val="000000"/>
                <w:sz w:val="14"/>
                <w:szCs w:val="14"/>
              </w:rPr>
            </w:pPr>
            <w:r>
              <w:rPr>
                <w:color w:val="000000"/>
                <w:sz w:val="14"/>
                <w:szCs w:val="14"/>
              </w:rPr>
              <w:t>0.9479</w:t>
            </w:r>
          </w:p>
        </w:tc>
        <w:tc>
          <w:tcPr>
            <w:tcW w:w="678" w:type="dxa"/>
            <w:tcBorders>
              <w:top w:val="nil"/>
              <w:left w:val="nil"/>
              <w:bottom w:val="nil"/>
              <w:right w:val="nil"/>
            </w:tcBorders>
            <w:shd w:val="clear" w:color="auto" w:fill="auto"/>
            <w:tcMar>
              <w:left w:w="29" w:type="dxa"/>
              <w:right w:w="29" w:type="dxa"/>
            </w:tcMar>
            <w:vAlign w:val="center"/>
          </w:tcPr>
          <w:p w:rsidR="004D0E06" w:rsidRDefault="004D0E06" w:rsidP="004D0E06">
            <w:pPr>
              <w:jc w:val="right"/>
              <w:rPr>
                <w:color w:val="000000"/>
                <w:sz w:val="14"/>
                <w:szCs w:val="14"/>
              </w:rPr>
            </w:pPr>
            <w:r>
              <w:rPr>
                <w:color w:val="000000"/>
                <w:sz w:val="14"/>
                <w:szCs w:val="14"/>
              </w:rPr>
              <w:t>0.9525</w:t>
            </w:r>
          </w:p>
        </w:tc>
        <w:tc>
          <w:tcPr>
            <w:tcW w:w="270" w:type="dxa"/>
            <w:tcBorders>
              <w:top w:val="nil"/>
              <w:left w:val="nil"/>
              <w:bottom w:val="nil"/>
              <w:right w:val="nil"/>
            </w:tcBorders>
            <w:shd w:val="clear" w:color="auto" w:fill="auto"/>
            <w:tcMar>
              <w:left w:w="29" w:type="dxa"/>
              <w:right w:w="29" w:type="dxa"/>
            </w:tcMar>
            <w:vAlign w:val="center"/>
          </w:tcPr>
          <w:p w:rsidR="004D0E06" w:rsidRDefault="004D0E06" w:rsidP="00C21D52">
            <w:pPr>
              <w:jc w:val="right"/>
              <w:rPr>
                <w:color w:val="000000"/>
                <w:sz w:val="14"/>
                <w:szCs w:val="14"/>
              </w:rPr>
            </w:pPr>
          </w:p>
        </w:tc>
      </w:tr>
      <w:tr w:rsidR="004D0E06" w:rsidRPr="00BF4323" w:rsidTr="004D0E06">
        <w:trPr>
          <w:trHeight w:val="245"/>
        </w:trPr>
        <w:tc>
          <w:tcPr>
            <w:tcW w:w="1437" w:type="dxa"/>
            <w:tcBorders>
              <w:top w:val="nil"/>
              <w:left w:val="nil"/>
              <w:bottom w:val="nil"/>
              <w:right w:val="nil"/>
            </w:tcBorders>
            <w:shd w:val="clear" w:color="auto" w:fill="auto"/>
            <w:tcMar>
              <w:left w:w="58" w:type="dxa"/>
              <w:right w:w="43" w:type="dxa"/>
            </w:tcMar>
            <w:vAlign w:val="center"/>
            <w:hideMark/>
          </w:tcPr>
          <w:p w:rsidR="004D0E06" w:rsidRPr="00BF4323" w:rsidRDefault="004D0E06"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4D0E06" w:rsidRDefault="004D0E06" w:rsidP="004D0E0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p>
        </w:tc>
        <w:tc>
          <w:tcPr>
            <w:tcW w:w="755" w:type="dxa"/>
            <w:tcBorders>
              <w:top w:val="nil"/>
              <w:left w:val="nil"/>
              <w:bottom w:val="nil"/>
              <w:right w:val="nil"/>
            </w:tcBorders>
            <w:shd w:val="clear" w:color="auto" w:fill="auto"/>
            <w:tcMar>
              <w:left w:w="29" w:type="dxa"/>
              <w:right w:w="29" w:type="dxa"/>
            </w:tcMar>
            <w:vAlign w:val="center"/>
          </w:tcPr>
          <w:p w:rsidR="004D0E06" w:rsidRDefault="004D0E06" w:rsidP="004D0E06">
            <w:pPr>
              <w:jc w:val="right"/>
              <w:rPr>
                <w:color w:val="000000"/>
                <w:sz w:val="14"/>
                <w:szCs w:val="14"/>
              </w:rPr>
            </w:pPr>
          </w:p>
        </w:tc>
        <w:tc>
          <w:tcPr>
            <w:tcW w:w="755" w:type="dxa"/>
            <w:tcBorders>
              <w:top w:val="nil"/>
              <w:left w:val="nil"/>
              <w:bottom w:val="nil"/>
              <w:right w:val="nil"/>
            </w:tcBorders>
            <w:shd w:val="clear" w:color="auto" w:fill="auto"/>
            <w:tcMar>
              <w:left w:w="29" w:type="dxa"/>
              <w:right w:w="29" w:type="dxa"/>
            </w:tcMar>
            <w:vAlign w:val="center"/>
          </w:tcPr>
          <w:p w:rsidR="004D0E06" w:rsidRDefault="004D0E06" w:rsidP="004D0E06">
            <w:pPr>
              <w:jc w:val="right"/>
              <w:rPr>
                <w:color w:val="000000"/>
                <w:sz w:val="14"/>
                <w:szCs w:val="14"/>
              </w:rPr>
            </w:pPr>
          </w:p>
        </w:tc>
        <w:tc>
          <w:tcPr>
            <w:tcW w:w="678" w:type="dxa"/>
            <w:tcBorders>
              <w:top w:val="nil"/>
              <w:left w:val="nil"/>
              <w:bottom w:val="nil"/>
              <w:right w:val="nil"/>
            </w:tcBorders>
            <w:shd w:val="clear" w:color="auto" w:fill="auto"/>
            <w:tcMar>
              <w:left w:w="29" w:type="dxa"/>
              <w:right w:w="29" w:type="dxa"/>
            </w:tcMar>
            <w:vAlign w:val="center"/>
          </w:tcPr>
          <w:p w:rsidR="004D0E06" w:rsidRDefault="004D0E06" w:rsidP="004D0E06">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4D0E06" w:rsidRDefault="004D0E06" w:rsidP="00C21D52">
            <w:pPr>
              <w:jc w:val="right"/>
              <w:rPr>
                <w:color w:val="000000"/>
                <w:sz w:val="14"/>
                <w:szCs w:val="14"/>
              </w:rPr>
            </w:pPr>
          </w:p>
        </w:tc>
      </w:tr>
      <w:tr w:rsidR="004D0E06" w:rsidRPr="00BF4323" w:rsidTr="004D0E06">
        <w:trPr>
          <w:trHeight w:val="245"/>
        </w:trPr>
        <w:tc>
          <w:tcPr>
            <w:tcW w:w="1437" w:type="dxa"/>
            <w:tcBorders>
              <w:top w:val="nil"/>
              <w:left w:val="nil"/>
              <w:bottom w:val="nil"/>
              <w:right w:val="nil"/>
            </w:tcBorders>
            <w:shd w:val="clear" w:color="auto" w:fill="auto"/>
            <w:tcMar>
              <w:left w:w="58" w:type="dxa"/>
              <w:right w:w="43" w:type="dxa"/>
            </w:tcMar>
            <w:vAlign w:val="center"/>
            <w:hideMark/>
          </w:tcPr>
          <w:p w:rsidR="004D0E06" w:rsidRPr="00BF4323" w:rsidRDefault="004D0E06" w:rsidP="00892054">
            <w:pPr>
              <w:rPr>
                <w:sz w:val="14"/>
                <w:szCs w:val="14"/>
              </w:rPr>
            </w:pPr>
            <w:r w:rsidRPr="00BF4323">
              <w:rPr>
                <w:sz w:val="14"/>
                <w:szCs w:val="14"/>
              </w:rPr>
              <w:t>Kuwaiti Dinar</w:t>
            </w:r>
          </w:p>
        </w:tc>
        <w:tc>
          <w:tcPr>
            <w:tcW w:w="728"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r>
              <w:rPr>
                <w:color w:val="000000"/>
                <w:sz w:val="14"/>
                <w:szCs w:val="14"/>
              </w:rPr>
              <w:t>348.0395</w:t>
            </w:r>
          </w:p>
        </w:tc>
        <w:tc>
          <w:tcPr>
            <w:tcW w:w="728"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r>
              <w:rPr>
                <w:color w:val="000000"/>
                <w:sz w:val="14"/>
                <w:szCs w:val="14"/>
              </w:rPr>
              <w:t>348.1628</w:t>
            </w:r>
          </w:p>
        </w:tc>
        <w:tc>
          <w:tcPr>
            <w:tcW w:w="728"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r>
              <w:rPr>
                <w:color w:val="000000"/>
                <w:sz w:val="14"/>
                <w:szCs w:val="14"/>
              </w:rPr>
              <w:t>347.8784</w:t>
            </w:r>
          </w:p>
        </w:tc>
        <w:tc>
          <w:tcPr>
            <w:tcW w:w="728"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r>
              <w:rPr>
                <w:color w:val="000000"/>
                <w:sz w:val="14"/>
                <w:szCs w:val="14"/>
              </w:rPr>
              <w:t>348.3265</w:t>
            </w:r>
          </w:p>
        </w:tc>
        <w:tc>
          <w:tcPr>
            <w:tcW w:w="728"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r>
              <w:rPr>
                <w:color w:val="000000"/>
                <w:sz w:val="14"/>
                <w:szCs w:val="14"/>
              </w:rPr>
              <w:t>349.0508</w:t>
            </w:r>
          </w:p>
        </w:tc>
        <w:tc>
          <w:tcPr>
            <w:tcW w:w="755" w:type="dxa"/>
            <w:tcBorders>
              <w:top w:val="nil"/>
              <w:left w:val="nil"/>
              <w:bottom w:val="nil"/>
              <w:right w:val="nil"/>
            </w:tcBorders>
            <w:tcMar>
              <w:left w:w="29" w:type="dxa"/>
              <w:right w:w="29" w:type="dxa"/>
            </w:tcMar>
            <w:vAlign w:val="center"/>
          </w:tcPr>
          <w:p w:rsidR="004D0E06" w:rsidRDefault="004D0E06" w:rsidP="004D0E06">
            <w:pPr>
              <w:jc w:val="right"/>
              <w:rPr>
                <w:color w:val="000000"/>
                <w:sz w:val="14"/>
                <w:szCs w:val="14"/>
              </w:rPr>
            </w:pPr>
            <w:r>
              <w:rPr>
                <w:color w:val="000000"/>
                <w:sz w:val="14"/>
                <w:szCs w:val="14"/>
              </w:rPr>
              <w:t>348.8024</w:t>
            </w:r>
          </w:p>
        </w:tc>
        <w:tc>
          <w:tcPr>
            <w:tcW w:w="728"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r>
              <w:rPr>
                <w:color w:val="000000"/>
                <w:sz w:val="14"/>
                <w:szCs w:val="14"/>
              </w:rPr>
              <w:t>348.6995</w:t>
            </w:r>
          </w:p>
        </w:tc>
        <w:tc>
          <w:tcPr>
            <w:tcW w:w="755" w:type="dxa"/>
            <w:tcBorders>
              <w:top w:val="nil"/>
              <w:left w:val="nil"/>
              <w:bottom w:val="nil"/>
              <w:right w:val="nil"/>
            </w:tcBorders>
            <w:shd w:val="clear" w:color="auto" w:fill="auto"/>
            <w:tcMar>
              <w:left w:w="29" w:type="dxa"/>
              <w:right w:w="29" w:type="dxa"/>
            </w:tcMar>
            <w:vAlign w:val="center"/>
          </w:tcPr>
          <w:p w:rsidR="004D0E06" w:rsidRDefault="004D0E06" w:rsidP="004D0E06">
            <w:pPr>
              <w:jc w:val="right"/>
              <w:rPr>
                <w:color w:val="000000"/>
                <w:sz w:val="14"/>
                <w:szCs w:val="14"/>
              </w:rPr>
            </w:pPr>
            <w:r>
              <w:rPr>
                <w:color w:val="000000"/>
                <w:sz w:val="14"/>
                <w:szCs w:val="14"/>
              </w:rPr>
              <w:t>348.8496</w:t>
            </w:r>
          </w:p>
        </w:tc>
        <w:tc>
          <w:tcPr>
            <w:tcW w:w="755" w:type="dxa"/>
            <w:tcBorders>
              <w:top w:val="nil"/>
              <w:left w:val="nil"/>
              <w:bottom w:val="nil"/>
              <w:right w:val="nil"/>
            </w:tcBorders>
            <w:shd w:val="clear" w:color="auto" w:fill="auto"/>
            <w:tcMar>
              <w:left w:w="29" w:type="dxa"/>
              <w:right w:w="29" w:type="dxa"/>
            </w:tcMar>
            <w:vAlign w:val="center"/>
          </w:tcPr>
          <w:p w:rsidR="004D0E06" w:rsidRDefault="004D0E06" w:rsidP="004D0E06">
            <w:pPr>
              <w:jc w:val="right"/>
              <w:rPr>
                <w:color w:val="000000"/>
                <w:sz w:val="14"/>
                <w:szCs w:val="14"/>
              </w:rPr>
            </w:pPr>
            <w:r>
              <w:rPr>
                <w:color w:val="000000"/>
                <w:sz w:val="14"/>
                <w:szCs w:val="14"/>
              </w:rPr>
              <w:t>349.0067</w:t>
            </w:r>
          </w:p>
        </w:tc>
        <w:tc>
          <w:tcPr>
            <w:tcW w:w="678" w:type="dxa"/>
            <w:tcBorders>
              <w:top w:val="nil"/>
              <w:left w:val="nil"/>
              <w:bottom w:val="nil"/>
              <w:right w:val="nil"/>
            </w:tcBorders>
            <w:shd w:val="clear" w:color="auto" w:fill="auto"/>
            <w:tcMar>
              <w:left w:w="29" w:type="dxa"/>
              <w:right w:w="29" w:type="dxa"/>
            </w:tcMar>
            <w:vAlign w:val="center"/>
          </w:tcPr>
          <w:p w:rsidR="004D0E06" w:rsidRDefault="004D0E06" w:rsidP="004D0E06">
            <w:pPr>
              <w:jc w:val="right"/>
              <w:rPr>
                <w:color w:val="000000"/>
                <w:sz w:val="14"/>
                <w:szCs w:val="14"/>
              </w:rPr>
            </w:pPr>
            <w:r>
              <w:rPr>
                <w:color w:val="000000"/>
                <w:sz w:val="14"/>
                <w:szCs w:val="14"/>
              </w:rPr>
              <w:t>349.2267</w:t>
            </w:r>
          </w:p>
        </w:tc>
        <w:tc>
          <w:tcPr>
            <w:tcW w:w="270" w:type="dxa"/>
            <w:tcBorders>
              <w:top w:val="nil"/>
              <w:left w:val="nil"/>
              <w:bottom w:val="nil"/>
              <w:right w:val="nil"/>
            </w:tcBorders>
            <w:shd w:val="clear" w:color="auto" w:fill="auto"/>
            <w:tcMar>
              <w:left w:w="29" w:type="dxa"/>
              <w:right w:w="29" w:type="dxa"/>
            </w:tcMar>
            <w:vAlign w:val="center"/>
          </w:tcPr>
          <w:p w:rsidR="004D0E06" w:rsidRDefault="004D0E06" w:rsidP="00C21D52">
            <w:pPr>
              <w:jc w:val="right"/>
              <w:rPr>
                <w:color w:val="000000"/>
                <w:sz w:val="14"/>
                <w:szCs w:val="14"/>
              </w:rPr>
            </w:pPr>
          </w:p>
        </w:tc>
      </w:tr>
      <w:tr w:rsidR="004D0E06" w:rsidRPr="00BF4323" w:rsidTr="004D0E06">
        <w:trPr>
          <w:trHeight w:val="245"/>
        </w:trPr>
        <w:tc>
          <w:tcPr>
            <w:tcW w:w="1437" w:type="dxa"/>
            <w:tcBorders>
              <w:top w:val="nil"/>
              <w:left w:val="nil"/>
              <w:bottom w:val="nil"/>
              <w:right w:val="nil"/>
            </w:tcBorders>
            <w:shd w:val="clear" w:color="auto" w:fill="auto"/>
            <w:tcMar>
              <w:left w:w="58" w:type="dxa"/>
              <w:right w:w="43" w:type="dxa"/>
            </w:tcMar>
            <w:vAlign w:val="center"/>
            <w:hideMark/>
          </w:tcPr>
          <w:p w:rsidR="004D0E06" w:rsidRPr="00BF4323" w:rsidRDefault="004D0E06"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4D0E06" w:rsidRDefault="004D0E06" w:rsidP="004D0E0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p>
        </w:tc>
        <w:tc>
          <w:tcPr>
            <w:tcW w:w="755" w:type="dxa"/>
            <w:tcBorders>
              <w:top w:val="nil"/>
              <w:left w:val="nil"/>
              <w:bottom w:val="nil"/>
              <w:right w:val="nil"/>
            </w:tcBorders>
            <w:shd w:val="clear" w:color="auto" w:fill="auto"/>
            <w:tcMar>
              <w:left w:w="29" w:type="dxa"/>
              <w:right w:w="29" w:type="dxa"/>
            </w:tcMar>
            <w:vAlign w:val="center"/>
          </w:tcPr>
          <w:p w:rsidR="004D0E06" w:rsidRDefault="004D0E06" w:rsidP="004D0E06">
            <w:pPr>
              <w:jc w:val="right"/>
              <w:rPr>
                <w:color w:val="000000"/>
                <w:sz w:val="14"/>
                <w:szCs w:val="14"/>
              </w:rPr>
            </w:pPr>
          </w:p>
        </w:tc>
        <w:tc>
          <w:tcPr>
            <w:tcW w:w="755" w:type="dxa"/>
            <w:tcBorders>
              <w:top w:val="nil"/>
              <w:left w:val="nil"/>
              <w:bottom w:val="nil"/>
              <w:right w:val="nil"/>
            </w:tcBorders>
            <w:shd w:val="clear" w:color="auto" w:fill="auto"/>
            <w:tcMar>
              <w:left w:w="29" w:type="dxa"/>
              <w:right w:w="29" w:type="dxa"/>
            </w:tcMar>
            <w:vAlign w:val="center"/>
          </w:tcPr>
          <w:p w:rsidR="004D0E06" w:rsidRDefault="004D0E06" w:rsidP="004D0E06">
            <w:pPr>
              <w:jc w:val="right"/>
              <w:rPr>
                <w:color w:val="000000"/>
                <w:sz w:val="14"/>
                <w:szCs w:val="14"/>
              </w:rPr>
            </w:pPr>
          </w:p>
        </w:tc>
        <w:tc>
          <w:tcPr>
            <w:tcW w:w="678" w:type="dxa"/>
            <w:tcBorders>
              <w:top w:val="nil"/>
              <w:left w:val="nil"/>
              <w:bottom w:val="nil"/>
              <w:right w:val="nil"/>
            </w:tcBorders>
            <w:shd w:val="clear" w:color="auto" w:fill="auto"/>
            <w:tcMar>
              <w:left w:w="29" w:type="dxa"/>
              <w:right w:w="29" w:type="dxa"/>
            </w:tcMar>
            <w:vAlign w:val="center"/>
          </w:tcPr>
          <w:p w:rsidR="004D0E06" w:rsidRDefault="004D0E06" w:rsidP="004D0E06">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4D0E06" w:rsidRDefault="004D0E06" w:rsidP="00C21D52">
            <w:pPr>
              <w:jc w:val="right"/>
              <w:rPr>
                <w:color w:val="000000"/>
                <w:sz w:val="14"/>
                <w:szCs w:val="14"/>
              </w:rPr>
            </w:pPr>
          </w:p>
        </w:tc>
      </w:tr>
      <w:tr w:rsidR="004D0E06" w:rsidRPr="00BF4323" w:rsidTr="004D0E06">
        <w:trPr>
          <w:trHeight w:val="245"/>
        </w:trPr>
        <w:tc>
          <w:tcPr>
            <w:tcW w:w="1437" w:type="dxa"/>
            <w:tcBorders>
              <w:top w:val="nil"/>
              <w:left w:val="nil"/>
              <w:bottom w:val="nil"/>
              <w:right w:val="nil"/>
            </w:tcBorders>
            <w:shd w:val="clear" w:color="auto" w:fill="auto"/>
            <w:tcMar>
              <w:left w:w="58" w:type="dxa"/>
              <w:right w:w="43" w:type="dxa"/>
            </w:tcMar>
            <w:vAlign w:val="center"/>
            <w:hideMark/>
          </w:tcPr>
          <w:p w:rsidR="004D0E06" w:rsidRPr="00BF4323" w:rsidRDefault="004D0E06" w:rsidP="00892054">
            <w:pPr>
              <w:rPr>
                <w:sz w:val="14"/>
                <w:szCs w:val="14"/>
              </w:rPr>
            </w:pPr>
            <w:r w:rsidRPr="00BF4323">
              <w:rPr>
                <w:sz w:val="14"/>
                <w:szCs w:val="14"/>
              </w:rPr>
              <w:t>Malaysian Ringgit</w:t>
            </w:r>
          </w:p>
        </w:tc>
        <w:tc>
          <w:tcPr>
            <w:tcW w:w="728"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r>
              <w:rPr>
                <w:color w:val="000000"/>
                <w:sz w:val="14"/>
                <w:szCs w:val="14"/>
              </w:rPr>
              <w:t>24.5901</w:t>
            </w:r>
          </w:p>
        </w:tc>
        <w:tc>
          <w:tcPr>
            <w:tcW w:w="728"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r>
              <w:rPr>
                <w:color w:val="000000"/>
                <w:sz w:val="14"/>
                <w:szCs w:val="14"/>
              </w:rPr>
              <w:t>24.5923</w:t>
            </w:r>
          </w:p>
        </w:tc>
        <w:tc>
          <w:tcPr>
            <w:tcW w:w="728"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r>
              <w:rPr>
                <w:color w:val="000000"/>
                <w:sz w:val="14"/>
                <w:szCs w:val="14"/>
              </w:rPr>
              <w:t>24.5485</w:t>
            </w:r>
          </w:p>
        </w:tc>
        <w:tc>
          <w:tcPr>
            <w:tcW w:w="728"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r>
              <w:rPr>
                <w:color w:val="000000"/>
                <w:sz w:val="14"/>
                <w:szCs w:val="14"/>
              </w:rPr>
              <w:t>24.5793</w:t>
            </w:r>
          </w:p>
        </w:tc>
        <w:tc>
          <w:tcPr>
            <w:tcW w:w="728"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r>
              <w:rPr>
                <w:color w:val="000000"/>
                <w:sz w:val="14"/>
                <w:szCs w:val="14"/>
              </w:rPr>
              <w:t>24.6135</w:t>
            </w:r>
          </w:p>
        </w:tc>
        <w:tc>
          <w:tcPr>
            <w:tcW w:w="755" w:type="dxa"/>
            <w:tcBorders>
              <w:top w:val="nil"/>
              <w:left w:val="nil"/>
              <w:bottom w:val="nil"/>
              <w:right w:val="nil"/>
            </w:tcBorders>
            <w:tcMar>
              <w:left w:w="29" w:type="dxa"/>
              <w:right w:w="29" w:type="dxa"/>
            </w:tcMar>
            <w:vAlign w:val="center"/>
          </w:tcPr>
          <w:p w:rsidR="004D0E06" w:rsidRDefault="004D0E06" w:rsidP="004D0E06">
            <w:pPr>
              <w:jc w:val="right"/>
              <w:rPr>
                <w:color w:val="000000"/>
                <w:sz w:val="14"/>
                <w:szCs w:val="14"/>
              </w:rPr>
            </w:pPr>
            <w:r>
              <w:rPr>
                <w:color w:val="000000"/>
                <w:sz w:val="14"/>
                <w:szCs w:val="14"/>
              </w:rPr>
              <w:t>24.6265</w:t>
            </w:r>
          </w:p>
        </w:tc>
        <w:tc>
          <w:tcPr>
            <w:tcW w:w="728"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r>
              <w:rPr>
                <w:color w:val="000000"/>
                <w:sz w:val="14"/>
                <w:szCs w:val="14"/>
              </w:rPr>
              <w:t>24.5990</w:t>
            </w:r>
          </w:p>
        </w:tc>
        <w:tc>
          <w:tcPr>
            <w:tcW w:w="755" w:type="dxa"/>
            <w:tcBorders>
              <w:top w:val="nil"/>
              <w:left w:val="nil"/>
              <w:bottom w:val="nil"/>
              <w:right w:val="nil"/>
            </w:tcBorders>
            <w:shd w:val="clear" w:color="auto" w:fill="auto"/>
            <w:tcMar>
              <w:left w:w="29" w:type="dxa"/>
              <w:right w:w="29" w:type="dxa"/>
            </w:tcMar>
            <w:vAlign w:val="center"/>
          </w:tcPr>
          <w:p w:rsidR="004D0E06" w:rsidRDefault="004D0E06" w:rsidP="004D0E06">
            <w:pPr>
              <w:jc w:val="right"/>
              <w:rPr>
                <w:color w:val="000000"/>
                <w:sz w:val="14"/>
                <w:szCs w:val="14"/>
              </w:rPr>
            </w:pPr>
            <w:r>
              <w:rPr>
                <w:color w:val="000000"/>
                <w:sz w:val="14"/>
                <w:szCs w:val="14"/>
              </w:rPr>
              <w:t>24.6488</w:t>
            </w:r>
          </w:p>
        </w:tc>
        <w:tc>
          <w:tcPr>
            <w:tcW w:w="755" w:type="dxa"/>
            <w:tcBorders>
              <w:top w:val="nil"/>
              <w:left w:val="nil"/>
              <w:bottom w:val="nil"/>
              <w:right w:val="nil"/>
            </w:tcBorders>
            <w:shd w:val="clear" w:color="auto" w:fill="auto"/>
            <w:tcMar>
              <w:left w:w="29" w:type="dxa"/>
              <w:right w:w="29" w:type="dxa"/>
            </w:tcMar>
            <w:vAlign w:val="center"/>
          </w:tcPr>
          <w:p w:rsidR="004D0E06" w:rsidRDefault="004D0E06" w:rsidP="004D0E06">
            <w:pPr>
              <w:jc w:val="right"/>
              <w:rPr>
                <w:color w:val="000000"/>
                <w:sz w:val="14"/>
                <w:szCs w:val="14"/>
              </w:rPr>
            </w:pPr>
            <w:r>
              <w:rPr>
                <w:color w:val="000000"/>
                <w:sz w:val="14"/>
                <w:szCs w:val="14"/>
              </w:rPr>
              <w:t>24.6335</w:t>
            </w:r>
          </w:p>
        </w:tc>
        <w:tc>
          <w:tcPr>
            <w:tcW w:w="678" w:type="dxa"/>
            <w:tcBorders>
              <w:top w:val="nil"/>
              <w:left w:val="nil"/>
              <w:bottom w:val="nil"/>
              <w:right w:val="nil"/>
            </w:tcBorders>
            <w:shd w:val="clear" w:color="auto" w:fill="auto"/>
            <w:tcMar>
              <w:left w:w="29" w:type="dxa"/>
              <w:right w:w="29" w:type="dxa"/>
            </w:tcMar>
            <w:vAlign w:val="center"/>
          </w:tcPr>
          <w:p w:rsidR="004D0E06" w:rsidRDefault="004D0E06" w:rsidP="004D0E06">
            <w:pPr>
              <w:jc w:val="right"/>
              <w:rPr>
                <w:color w:val="000000"/>
                <w:sz w:val="14"/>
                <w:szCs w:val="14"/>
              </w:rPr>
            </w:pPr>
            <w:r>
              <w:rPr>
                <w:color w:val="000000"/>
                <w:sz w:val="14"/>
                <w:szCs w:val="14"/>
              </w:rPr>
              <w:t>24.6381</w:t>
            </w:r>
          </w:p>
        </w:tc>
        <w:tc>
          <w:tcPr>
            <w:tcW w:w="270" w:type="dxa"/>
            <w:tcBorders>
              <w:top w:val="nil"/>
              <w:left w:val="nil"/>
              <w:bottom w:val="nil"/>
              <w:right w:val="nil"/>
            </w:tcBorders>
            <w:shd w:val="clear" w:color="auto" w:fill="auto"/>
            <w:tcMar>
              <w:left w:w="29" w:type="dxa"/>
              <w:right w:w="29" w:type="dxa"/>
            </w:tcMar>
            <w:vAlign w:val="center"/>
          </w:tcPr>
          <w:p w:rsidR="004D0E06" w:rsidRDefault="004D0E06" w:rsidP="00C21D52">
            <w:pPr>
              <w:jc w:val="right"/>
              <w:rPr>
                <w:color w:val="000000"/>
                <w:sz w:val="14"/>
                <w:szCs w:val="14"/>
              </w:rPr>
            </w:pPr>
          </w:p>
        </w:tc>
      </w:tr>
      <w:tr w:rsidR="004D0E06" w:rsidRPr="00BF4323" w:rsidTr="004D0E06">
        <w:trPr>
          <w:trHeight w:val="245"/>
        </w:trPr>
        <w:tc>
          <w:tcPr>
            <w:tcW w:w="1437" w:type="dxa"/>
            <w:tcBorders>
              <w:top w:val="nil"/>
              <w:left w:val="nil"/>
              <w:bottom w:val="nil"/>
              <w:right w:val="nil"/>
            </w:tcBorders>
            <w:shd w:val="clear" w:color="auto" w:fill="auto"/>
            <w:tcMar>
              <w:left w:w="58" w:type="dxa"/>
              <w:right w:w="43" w:type="dxa"/>
            </w:tcMar>
            <w:vAlign w:val="center"/>
            <w:hideMark/>
          </w:tcPr>
          <w:p w:rsidR="004D0E06" w:rsidRPr="00BF4323" w:rsidRDefault="004D0E06"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4D0E06" w:rsidRDefault="004D0E06" w:rsidP="004D0E0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p>
        </w:tc>
        <w:tc>
          <w:tcPr>
            <w:tcW w:w="755" w:type="dxa"/>
            <w:tcBorders>
              <w:top w:val="nil"/>
              <w:left w:val="nil"/>
              <w:bottom w:val="nil"/>
              <w:right w:val="nil"/>
            </w:tcBorders>
            <w:shd w:val="clear" w:color="auto" w:fill="auto"/>
            <w:tcMar>
              <w:left w:w="29" w:type="dxa"/>
              <w:right w:w="29" w:type="dxa"/>
            </w:tcMar>
            <w:vAlign w:val="center"/>
          </w:tcPr>
          <w:p w:rsidR="004D0E06" w:rsidRDefault="004D0E06" w:rsidP="004D0E06">
            <w:pPr>
              <w:jc w:val="right"/>
              <w:rPr>
                <w:color w:val="000000"/>
                <w:sz w:val="14"/>
                <w:szCs w:val="14"/>
              </w:rPr>
            </w:pPr>
          </w:p>
        </w:tc>
        <w:tc>
          <w:tcPr>
            <w:tcW w:w="755" w:type="dxa"/>
            <w:tcBorders>
              <w:top w:val="nil"/>
              <w:left w:val="nil"/>
              <w:bottom w:val="nil"/>
              <w:right w:val="nil"/>
            </w:tcBorders>
            <w:shd w:val="clear" w:color="auto" w:fill="auto"/>
            <w:tcMar>
              <w:left w:w="29" w:type="dxa"/>
              <w:right w:w="29" w:type="dxa"/>
            </w:tcMar>
            <w:vAlign w:val="center"/>
          </w:tcPr>
          <w:p w:rsidR="004D0E06" w:rsidRDefault="004D0E06" w:rsidP="004D0E06">
            <w:pPr>
              <w:jc w:val="right"/>
              <w:rPr>
                <w:color w:val="000000"/>
                <w:sz w:val="14"/>
                <w:szCs w:val="14"/>
              </w:rPr>
            </w:pPr>
          </w:p>
        </w:tc>
        <w:tc>
          <w:tcPr>
            <w:tcW w:w="678" w:type="dxa"/>
            <w:tcBorders>
              <w:top w:val="nil"/>
              <w:left w:val="nil"/>
              <w:bottom w:val="nil"/>
              <w:right w:val="nil"/>
            </w:tcBorders>
            <w:shd w:val="clear" w:color="auto" w:fill="auto"/>
            <w:tcMar>
              <w:left w:w="29" w:type="dxa"/>
              <w:right w:w="29" w:type="dxa"/>
            </w:tcMar>
            <w:vAlign w:val="center"/>
          </w:tcPr>
          <w:p w:rsidR="004D0E06" w:rsidRDefault="004D0E06" w:rsidP="004D0E06">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4D0E06" w:rsidRDefault="004D0E06" w:rsidP="00C21D52">
            <w:pPr>
              <w:jc w:val="right"/>
              <w:rPr>
                <w:color w:val="000000"/>
                <w:sz w:val="14"/>
                <w:szCs w:val="14"/>
              </w:rPr>
            </w:pPr>
          </w:p>
        </w:tc>
      </w:tr>
      <w:tr w:rsidR="004D0E06" w:rsidRPr="00BF4323" w:rsidTr="004D0E06">
        <w:trPr>
          <w:trHeight w:val="245"/>
        </w:trPr>
        <w:tc>
          <w:tcPr>
            <w:tcW w:w="1437" w:type="dxa"/>
            <w:tcBorders>
              <w:top w:val="nil"/>
              <w:left w:val="nil"/>
              <w:bottom w:val="nil"/>
              <w:right w:val="nil"/>
            </w:tcBorders>
            <w:shd w:val="clear" w:color="auto" w:fill="auto"/>
            <w:tcMar>
              <w:left w:w="58" w:type="dxa"/>
              <w:right w:w="43" w:type="dxa"/>
            </w:tcMar>
            <w:vAlign w:val="center"/>
            <w:hideMark/>
          </w:tcPr>
          <w:p w:rsidR="004D0E06" w:rsidRPr="00BF4323" w:rsidRDefault="004D0E06" w:rsidP="00892054">
            <w:pPr>
              <w:rPr>
                <w:sz w:val="14"/>
                <w:szCs w:val="14"/>
              </w:rPr>
            </w:pPr>
            <w:r w:rsidRPr="00BF4323">
              <w:rPr>
                <w:sz w:val="14"/>
                <w:szCs w:val="14"/>
              </w:rPr>
              <w:t>New Zealand Dollar</w:t>
            </w:r>
          </w:p>
        </w:tc>
        <w:tc>
          <w:tcPr>
            <w:tcW w:w="728"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r>
              <w:rPr>
                <w:color w:val="000000"/>
                <w:sz w:val="14"/>
                <w:szCs w:val="14"/>
              </w:rPr>
              <w:t>77.2602</w:t>
            </w:r>
          </w:p>
        </w:tc>
        <w:tc>
          <w:tcPr>
            <w:tcW w:w="728"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r>
              <w:rPr>
                <w:color w:val="000000"/>
                <w:sz w:val="14"/>
                <w:szCs w:val="14"/>
              </w:rPr>
              <w:t>77.3973</w:t>
            </w:r>
          </w:p>
        </w:tc>
        <w:tc>
          <w:tcPr>
            <w:tcW w:w="728"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r>
              <w:rPr>
                <w:color w:val="000000"/>
                <w:sz w:val="14"/>
                <w:szCs w:val="14"/>
              </w:rPr>
              <w:t>77.2745</w:t>
            </w:r>
          </w:p>
        </w:tc>
        <w:tc>
          <w:tcPr>
            <w:tcW w:w="728"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r>
              <w:rPr>
                <w:color w:val="000000"/>
                <w:sz w:val="14"/>
                <w:szCs w:val="14"/>
              </w:rPr>
              <w:t>78.1734</w:t>
            </w:r>
          </w:p>
        </w:tc>
        <w:tc>
          <w:tcPr>
            <w:tcW w:w="728"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r>
              <w:rPr>
                <w:color w:val="000000"/>
                <w:sz w:val="14"/>
                <w:szCs w:val="14"/>
              </w:rPr>
              <w:t>78.3012</w:t>
            </w:r>
          </w:p>
        </w:tc>
        <w:tc>
          <w:tcPr>
            <w:tcW w:w="755" w:type="dxa"/>
            <w:tcBorders>
              <w:top w:val="nil"/>
              <w:left w:val="nil"/>
              <w:bottom w:val="nil"/>
              <w:right w:val="nil"/>
            </w:tcBorders>
            <w:tcMar>
              <w:left w:w="29" w:type="dxa"/>
              <w:right w:w="29" w:type="dxa"/>
            </w:tcMar>
            <w:vAlign w:val="center"/>
          </w:tcPr>
          <w:p w:rsidR="004D0E06" w:rsidRDefault="004D0E06" w:rsidP="004D0E06">
            <w:pPr>
              <w:jc w:val="right"/>
              <w:rPr>
                <w:color w:val="000000"/>
                <w:sz w:val="14"/>
                <w:szCs w:val="14"/>
              </w:rPr>
            </w:pPr>
            <w:r>
              <w:rPr>
                <w:color w:val="000000"/>
                <w:sz w:val="14"/>
                <w:szCs w:val="14"/>
              </w:rPr>
              <w:t>78.3563</w:t>
            </w:r>
          </w:p>
        </w:tc>
        <w:tc>
          <w:tcPr>
            <w:tcW w:w="728"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r>
              <w:rPr>
                <w:color w:val="000000"/>
                <w:sz w:val="14"/>
                <w:szCs w:val="14"/>
              </w:rPr>
              <w:t>78.1911</w:t>
            </w:r>
          </w:p>
        </w:tc>
        <w:tc>
          <w:tcPr>
            <w:tcW w:w="755" w:type="dxa"/>
            <w:tcBorders>
              <w:top w:val="nil"/>
              <w:left w:val="nil"/>
              <w:bottom w:val="nil"/>
              <w:right w:val="nil"/>
            </w:tcBorders>
            <w:shd w:val="clear" w:color="auto" w:fill="auto"/>
            <w:tcMar>
              <w:left w:w="29" w:type="dxa"/>
              <w:right w:w="29" w:type="dxa"/>
            </w:tcMar>
            <w:vAlign w:val="center"/>
          </w:tcPr>
          <w:p w:rsidR="004D0E06" w:rsidRDefault="004D0E06" w:rsidP="004D0E06">
            <w:pPr>
              <w:jc w:val="right"/>
              <w:rPr>
                <w:color w:val="000000"/>
                <w:sz w:val="14"/>
                <w:szCs w:val="14"/>
              </w:rPr>
            </w:pPr>
            <w:r>
              <w:rPr>
                <w:color w:val="000000"/>
                <w:sz w:val="14"/>
                <w:szCs w:val="14"/>
              </w:rPr>
              <w:t>79.4758</w:t>
            </w:r>
          </w:p>
        </w:tc>
        <w:tc>
          <w:tcPr>
            <w:tcW w:w="755" w:type="dxa"/>
            <w:tcBorders>
              <w:top w:val="nil"/>
              <w:left w:val="nil"/>
              <w:bottom w:val="nil"/>
              <w:right w:val="nil"/>
            </w:tcBorders>
            <w:shd w:val="clear" w:color="auto" w:fill="auto"/>
            <w:tcMar>
              <w:left w:w="29" w:type="dxa"/>
              <w:right w:w="29" w:type="dxa"/>
            </w:tcMar>
            <w:vAlign w:val="center"/>
          </w:tcPr>
          <w:p w:rsidR="004D0E06" w:rsidRDefault="004D0E06" w:rsidP="004D0E06">
            <w:pPr>
              <w:jc w:val="right"/>
              <w:rPr>
                <w:color w:val="000000"/>
                <w:sz w:val="14"/>
                <w:szCs w:val="14"/>
              </w:rPr>
            </w:pPr>
            <w:r>
              <w:rPr>
                <w:color w:val="000000"/>
                <w:sz w:val="14"/>
                <w:szCs w:val="14"/>
              </w:rPr>
              <w:t>78.7252</w:t>
            </w:r>
          </w:p>
        </w:tc>
        <w:tc>
          <w:tcPr>
            <w:tcW w:w="678" w:type="dxa"/>
            <w:tcBorders>
              <w:top w:val="nil"/>
              <w:left w:val="nil"/>
              <w:bottom w:val="nil"/>
              <w:right w:val="nil"/>
            </w:tcBorders>
            <w:shd w:val="clear" w:color="auto" w:fill="auto"/>
            <w:tcMar>
              <w:left w:w="29" w:type="dxa"/>
              <w:right w:w="29" w:type="dxa"/>
            </w:tcMar>
            <w:vAlign w:val="center"/>
          </w:tcPr>
          <w:p w:rsidR="004D0E06" w:rsidRDefault="004D0E06" w:rsidP="004D0E06">
            <w:pPr>
              <w:jc w:val="right"/>
              <w:rPr>
                <w:color w:val="000000"/>
                <w:sz w:val="14"/>
                <w:szCs w:val="14"/>
              </w:rPr>
            </w:pPr>
            <w:r>
              <w:rPr>
                <w:color w:val="000000"/>
                <w:sz w:val="14"/>
                <w:szCs w:val="14"/>
              </w:rPr>
              <w:t>79.0478</w:t>
            </w:r>
          </w:p>
        </w:tc>
        <w:tc>
          <w:tcPr>
            <w:tcW w:w="270" w:type="dxa"/>
            <w:tcBorders>
              <w:top w:val="nil"/>
              <w:left w:val="nil"/>
              <w:bottom w:val="nil"/>
              <w:right w:val="nil"/>
            </w:tcBorders>
            <w:shd w:val="clear" w:color="auto" w:fill="auto"/>
            <w:tcMar>
              <w:left w:w="29" w:type="dxa"/>
              <w:right w:w="29" w:type="dxa"/>
            </w:tcMar>
            <w:vAlign w:val="center"/>
          </w:tcPr>
          <w:p w:rsidR="004D0E06" w:rsidRDefault="004D0E06" w:rsidP="00C21D52">
            <w:pPr>
              <w:jc w:val="right"/>
              <w:rPr>
                <w:color w:val="000000"/>
                <w:sz w:val="14"/>
                <w:szCs w:val="14"/>
              </w:rPr>
            </w:pPr>
          </w:p>
        </w:tc>
      </w:tr>
      <w:tr w:rsidR="004D0E06" w:rsidRPr="00BF4323" w:rsidTr="004D0E06">
        <w:trPr>
          <w:trHeight w:val="245"/>
        </w:trPr>
        <w:tc>
          <w:tcPr>
            <w:tcW w:w="1437" w:type="dxa"/>
            <w:tcBorders>
              <w:top w:val="nil"/>
              <w:left w:val="nil"/>
              <w:bottom w:val="nil"/>
              <w:right w:val="nil"/>
            </w:tcBorders>
            <w:shd w:val="clear" w:color="auto" w:fill="auto"/>
            <w:tcMar>
              <w:left w:w="58" w:type="dxa"/>
              <w:right w:w="43" w:type="dxa"/>
            </w:tcMar>
            <w:vAlign w:val="center"/>
            <w:hideMark/>
          </w:tcPr>
          <w:p w:rsidR="004D0E06" w:rsidRPr="00BF4323" w:rsidRDefault="004D0E06"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4D0E06" w:rsidRDefault="004D0E06" w:rsidP="004D0E0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p>
        </w:tc>
        <w:tc>
          <w:tcPr>
            <w:tcW w:w="755" w:type="dxa"/>
            <w:tcBorders>
              <w:top w:val="nil"/>
              <w:left w:val="nil"/>
              <w:bottom w:val="nil"/>
              <w:right w:val="nil"/>
            </w:tcBorders>
            <w:shd w:val="clear" w:color="auto" w:fill="auto"/>
            <w:tcMar>
              <w:left w:w="29" w:type="dxa"/>
              <w:right w:w="29" w:type="dxa"/>
            </w:tcMar>
            <w:vAlign w:val="center"/>
          </w:tcPr>
          <w:p w:rsidR="004D0E06" w:rsidRDefault="004D0E06" w:rsidP="004D0E06">
            <w:pPr>
              <w:jc w:val="right"/>
              <w:rPr>
                <w:color w:val="000000"/>
                <w:sz w:val="14"/>
                <w:szCs w:val="14"/>
              </w:rPr>
            </w:pPr>
          </w:p>
        </w:tc>
        <w:tc>
          <w:tcPr>
            <w:tcW w:w="755" w:type="dxa"/>
            <w:tcBorders>
              <w:top w:val="nil"/>
              <w:left w:val="nil"/>
              <w:bottom w:val="nil"/>
              <w:right w:val="nil"/>
            </w:tcBorders>
            <w:shd w:val="clear" w:color="auto" w:fill="auto"/>
            <w:tcMar>
              <w:left w:w="29" w:type="dxa"/>
              <w:right w:w="29" w:type="dxa"/>
            </w:tcMar>
            <w:vAlign w:val="center"/>
          </w:tcPr>
          <w:p w:rsidR="004D0E06" w:rsidRDefault="004D0E06" w:rsidP="004D0E06">
            <w:pPr>
              <w:jc w:val="right"/>
              <w:rPr>
                <w:color w:val="000000"/>
                <w:sz w:val="14"/>
                <w:szCs w:val="14"/>
              </w:rPr>
            </w:pPr>
          </w:p>
        </w:tc>
        <w:tc>
          <w:tcPr>
            <w:tcW w:w="678" w:type="dxa"/>
            <w:tcBorders>
              <w:top w:val="nil"/>
              <w:left w:val="nil"/>
              <w:bottom w:val="nil"/>
              <w:right w:val="nil"/>
            </w:tcBorders>
            <w:shd w:val="clear" w:color="auto" w:fill="auto"/>
            <w:tcMar>
              <w:left w:w="29" w:type="dxa"/>
              <w:right w:w="29" w:type="dxa"/>
            </w:tcMar>
            <w:vAlign w:val="center"/>
          </w:tcPr>
          <w:p w:rsidR="004D0E06" w:rsidRDefault="004D0E06" w:rsidP="004D0E06">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4D0E06" w:rsidRDefault="004D0E06" w:rsidP="00C21D52">
            <w:pPr>
              <w:jc w:val="right"/>
              <w:rPr>
                <w:color w:val="000000"/>
                <w:sz w:val="14"/>
                <w:szCs w:val="14"/>
              </w:rPr>
            </w:pPr>
          </w:p>
        </w:tc>
      </w:tr>
      <w:tr w:rsidR="004D0E06" w:rsidRPr="00BF4323" w:rsidTr="004D0E06">
        <w:trPr>
          <w:trHeight w:val="245"/>
        </w:trPr>
        <w:tc>
          <w:tcPr>
            <w:tcW w:w="1437" w:type="dxa"/>
            <w:tcBorders>
              <w:top w:val="nil"/>
              <w:left w:val="nil"/>
              <w:bottom w:val="nil"/>
              <w:right w:val="nil"/>
            </w:tcBorders>
            <w:shd w:val="clear" w:color="auto" w:fill="auto"/>
            <w:tcMar>
              <w:left w:w="58" w:type="dxa"/>
              <w:right w:w="43" w:type="dxa"/>
            </w:tcMar>
            <w:vAlign w:val="center"/>
            <w:hideMark/>
          </w:tcPr>
          <w:p w:rsidR="004D0E06" w:rsidRPr="00BF4323" w:rsidRDefault="004D0E06" w:rsidP="00892054">
            <w:pPr>
              <w:rPr>
                <w:sz w:val="14"/>
                <w:szCs w:val="14"/>
              </w:rPr>
            </w:pPr>
            <w:r w:rsidRPr="00BF4323">
              <w:rPr>
                <w:sz w:val="14"/>
                <w:szCs w:val="14"/>
              </w:rPr>
              <w:t xml:space="preserve">Norwegian  </w:t>
            </w:r>
            <w:proofErr w:type="spellStart"/>
            <w:r w:rsidRPr="00BF4323">
              <w:rPr>
                <w:sz w:val="14"/>
                <w:szCs w:val="14"/>
              </w:rPr>
              <w:t>Krone</w:t>
            </w:r>
            <w:proofErr w:type="spellEnd"/>
          </w:p>
        </w:tc>
        <w:tc>
          <w:tcPr>
            <w:tcW w:w="728"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r>
              <w:rPr>
                <w:color w:val="000000"/>
                <w:sz w:val="14"/>
                <w:szCs w:val="14"/>
              </w:rPr>
              <w:t>12.9826</w:t>
            </w:r>
          </w:p>
        </w:tc>
        <w:tc>
          <w:tcPr>
            <w:tcW w:w="728"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r>
              <w:rPr>
                <w:color w:val="000000"/>
                <w:sz w:val="14"/>
                <w:szCs w:val="14"/>
              </w:rPr>
              <w:t>13.0350</w:t>
            </w:r>
          </w:p>
        </w:tc>
        <w:tc>
          <w:tcPr>
            <w:tcW w:w="728"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r>
              <w:rPr>
                <w:color w:val="000000"/>
                <w:sz w:val="14"/>
                <w:szCs w:val="14"/>
              </w:rPr>
              <w:t>13.0572</w:t>
            </w:r>
          </w:p>
        </w:tc>
        <w:tc>
          <w:tcPr>
            <w:tcW w:w="728"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r>
              <w:rPr>
                <w:color w:val="000000"/>
                <w:sz w:val="14"/>
                <w:szCs w:val="14"/>
              </w:rPr>
              <w:t>13.1108</w:t>
            </w:r>
          </w:p>
        </w:tc>
        <w:tc>
          <w:tcPr>
            <w:tcW w:w="728"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r>
              <w:rPr>
                <w:color w:val="000000"/>
                <w:sz w:val="14"/>
                <w:szCs w:val="14"/>
              </w:rPr>
              <w:t>13.1217</w:t>
            </w:r>
          </w:p>
        </w:tc>
        <w:tc>
          <w:tcPr>
            <w:tcW w:w="755" w:type="dxa"/>
            <w:tcBorders>
              <w:top w:val="nil"/>
              <w:left w:val="nil"/>
              <w:bottom w:val="nil"/>
              <w:right w:val="nil"/>
            </w:tcBorders>
            <w:tcMar>
              <w:left w:w="29" w:type="dxa"/>
              <w:right w:w="29" w:type="dxa"/>
            </w:tcMar>
            <w:vAlign w:val="center"/>
          </w:tcPr>
          <w:p w:rsidR="004D0E06" w:rsidRDefault="004D0E06" w:rsidP="004D0E06">
            <w:pPr>
              <w:jc w:val="right"/>
              <w:rPr>
                <w:color w:val="000000"/>
                <w:sz w:val="14"/>
                <w:szCs w:val="14"/>
              </w:rPr>
            </w:pPr>
            <w:r>
              <w:rPr>
                <w:color w:val="000000"/>
                <w:sz w:val="14"/>
                <w:szCs w:val="14"/>
              </w:rPr>
              <w:t>13.1864</w:t>
            </w:r>
          </w:p>
        </w:tc>
        <w:tc>
          <w:tcPr>
            <w:tcW w:w="728"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r>
              <w:rPr>
                <w:color w:val="000000"/>
                <w:sz w:val="14"/>
                <w:szCs w:val="14"/>
              </w:rPr>
              <w:t>13.2163</w:t>
            </w:r>
          </w:p>
        </w:tc>
        <w:tc>
          <w:tcPr>
            <w:tcW w:w="755" w:type="dxa"/>
            <w:tcBorders>
              <w:top w:val="nil"/>
              <w:left w:val="nil"/>
              <w:bottom w:val="nil"/>
              <w:right w:val="nil"/>
            </w:tcBorders>
            <w:shd w:val="clear" w:color="auto" w:fill="auto"/>
            <w:tcMar>
              <w:left w:w="29" w:type="dxa"/>
              <w:right w:w="29" w:type="dxa"/>
            </w:tcMar>
            <w:vAlign w:val="center"/>
          </w:tcPr>
          <w:p w:rsidR="004D0E06" w:rsidRDefault="004D0E06" w:rsidP="004D0E06">
            <w:pPr>
              <w:jc w:val="right"/>
              <w:rPr>
                <w:color w:val="000000"/>
                <w:sz w:val="14"/>
                <w:szCs w:val="14"/>
              </w:rPr>
            </w:pPr>
            <w:r>
              <w:rPr>
                <w:color w:val="000000"/>
                <w:sz w:val="14"/>
                <w:szCs w:val="14"/>
              </w:rPr>
              <w:t>13.3711</w:t>
            </w:r>
          </w:p>
        </w:tc>
        <w:tc>
          <w:tcPr>
            <w:tcW w:w="755" w:type="dxa"/>
            <w:tcBorders>
              <w:top w:val="nil"/>
              <w:left w:val="nil"/>
              <w:bottom w:val="nil"/>
              <w:right w:val="nil"/>
            </w:tcBorders>
            <w:shd w:val="clear" w:color="auto" w:fill="auto"/>
            <w:tcMar>
              <w:left w:w="29" w:type="dxa"/>
              <w:right w:w="29" w:type="dxa"/>
            </w:tcMar>
            <w:vAlign w:val="center"/>
          </w:tcPr>
          <w:p w:rsidR="004D0E06" w:rsidRDefault="004D0E06" w:rsidP="004D0E06">
            <w:pPr>
              <w:jc w:val="right"/>
              <w:rPr>
                <w:color w:val="000000"/>
                <w:sz w:val="14"/>
                <w:szCs w:val="14"/>
              </w:rPr>
            </w:pPr>
            <w:r>
              <w:rPr>
                <w:color w:val="000000"/>
                <w:sz w:val="14"/>
                <w:szCs w:val="14"/>
              </w:rPr>
              <w:t>13.2629</w:t>
            </w:r>
          </w:p>
        </w:tc>
        <w:tc>
          <w:tcPr>
            <w:tcW w:w="678" w:type="dxa"/>
            <w:tcBorders>
              <w:top w:val="nil"/>
              <w:left w:val="nil"/>
              <w:bottom w:val="nil"/>
              <w:right w:val="nil"/>
            </w:tcBorders>
            <w:shd w:val="clear" w:color="auto" w:fill="auto"/>
            <w:tcMar>
              <w:left w:w="29" w:type="dxa"/>
              <w:right w:w="29" w:type="dxa"/>
            </w:tcMar>
            <w:vAlign w:val="center"/>
          </w:tcPr>
          <w:p w:rsidR="004D0E06" w:rsidRDefault="004D0E06" w:rsidP="004D0E06">
            <w:pPr>
              <w:jc w:val="right"/>
              <w:rPr>
                <w:color w:val="000000"/>
                <w:sz w:val="14"/>
                <w:szCs w:val="14"/>
              </w:rPr>
            </w:pPr>
            <w:r>
              <w:rPr>
                <w:color w:val="000000"/>
                <w:sz w:val="14"/>
                <w:szCs w:val="14"/>
              </w:rPr>
              <w:t>13.3232</w:t>
            </w:r>
          </w:p>
        </w:tc>
        <w:tc>
          <w:tcPr>
            <w:tcW w:w="270" w:type="dxa"/>
            <w:tcBorders>
              <w:top w:val="nil"/>
              <w:left w:val="nil"/>
              <w:bottom w:val="nil"/>
              <w:right w:val="nil"/>
            </w:tcBorders>
            <w:shd w:val="clear" w:color="auto" w:fill="auto"/>
            <w:tcMar>
              <w:left w:w="29" w:type="dxa"/>
              <w:right w:w="29" w:type="dxa"/>
            </w:tcMar>
            <w:vAlign w:val="center"/>
          </w:tcPr>
          <w:p w:rsidR="004D0E06" w:rsidRDefault="004D0E06" w:rsidP="00C21D52">
            <w:pPr>
              <w:jc w:val="right"/>
              <w:rPr>
                <w:color w:val="000000"/>
                <w:sz w:val="14"/>
                <w:szCs w:val="14"/>
              </w:rPr>
            </w:pPr>
          </w:p>
        </w:tc>
      </w:tr>
      <w:tr w:rsidR="004D0E06" w:rsidRPr="00BF4323" w:rsidTr="004D0E06">
        <w:trPr>
          <w:trHeight w:val="245"/>
        </w:trPr>
        <w:tc>
          <w:tcPr>
            <w:tcW w:w="1437" w:type="dxa"/>
            <w:tcBorders>
              <w:top w:val="nil"/>
              <w:left w:val="nil"/>
              <w:bottom w:val="nil"/>
              <w:right w:val="nil"/>
            </w:tcBorders>
            <w:shd w:val="clear" w:color="auto" w:fill="auto"/>
            <w:tcMar>
              <w:left w:w="58" w:type="dxa"/>
              <w:right w:w="43" w:type="dxa"/>
            </w:tcMar>
            <w:vAlign w:val="center"/>
            <w:hideMark/>
          </w:tcPr>
          <w:p w:rsidR="004D0E06" w:rsidRPr="00BF4323" w:rsidRDefault="004D0E06"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4D0E06" w:rsidRDefault="004D0E06" w:rsidP="004D0E0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p>
        </w:tc>
        <w:tc>
          <w:tcPr>
            <w:tcW w:w="755" w:type="dxa"/>
            <w:tcBorders>
              <w:top w:val="nil"/>
              <w:left w:val="nil"/>
              <w:bottom w:val="nil"/>
              <w:right w:val="nil"/>
            </w:tcBorders>
            <w:shd w:val="clear" w:color="auto" w:fill="auto"/>
            <w:tcMar>
              <w:left w:w="29" w:type="dxa"/>
              <w:right w:w="29" w:type="dxa"/>
            </w:tcMar>
            <w:vAlign w:val="center"/>
          </w:tcPr>
          <w:p w:rsidR="004D0E06" w:rsidRDefault="004D0E06" w:rsidP="004D0E06">
            <w:pPr>
              <w:jc w:val="right"/>
              <w:rPr>
                <w:color w:val="000000"/>
                <w:sz w:val="14"/>
                <w:szCs w:val="14"/>
              </w:rPr>
            </w:pPr>
          </w:p>
        </w:tc>
        <w:tc>
          <w:tcPr>
            <w:tcW w:w="755" w:type="dxa"/>
            <w:tcBorders>
              <w:top w:val="nil"/>
              <w:left w:val="nil"/>
              <w:bottom w:val="nil"/>
              <w:right w:val="nil"/>
            </w:tcBorders>
            <w:shd w:val="clear" w:color="auto" w:fill="auto"/>
            <w:tcMar>
              <w:left w:w="29" w:type="dxa"/>
              <w:right w:w="29" w:type="dxa"/>
            </w:tcMar>
            <w:vAlign w:val="center"/>
          </w:tcPr>
          <w:p w:rsidR="004D0E06" w:rsidRDefault="004D0E06" w:rsidP="004D0E06">
            <w:pPr>
              <w:jc w:val="right"/>
              <w:rPr>
                <w:color w:val="000000"/>
                <w:sz w:val="14"/>
                <w:szCs w:val="14"/>
              </w:rPr>
            </w:pPr>
          </w:p>
        </w:tc>
        <w:tc>
          <w:tcPr>
            <w:tcW w:w="678" w:type="dxa"/>
            <w:tcBorders>
              <w:top w:val="nil"/>
              <w:left w:val="nil"/>
              <w:bottom w:val="nil"/>
              <w:right w:val="nil"/>
            </w:tcBorders>
            <w:shd w:val="clear" w:color="auto" w:fill="auto"/>
            <w:tcMar>
              <w:left w:w="29" w:type="dxa"/>
              <w:right w:w="29" w:type="dxa"/>
            </w:tcMar>
            <w:vAlign w:val="center"/>
          </w:tcPr>
          <w:p w:rsidR="004D0E06" w:rsidRDefault="004D0E06" w:rsidP="004D0E06">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4D0E06" w:rsidRDefault="004D0E06" w:rsidP="00C21D52">
            <w:pPr>
              <w:jc w:val="right"/>
              <w:rPr>
                <w:color w:val="000000"/>
                <w:sz w:val="14"/>
                <w:szCs w:val="14"/>
              </w:rPr>
            </w:pPr>
          </w:p>
        </w:tc>
      </w:tr>
      <w:tr w:rsidR="004D0E06" w:rsidRPr="00BF4323" w:rsidTr="004D0E06">
        <w:trPr>
          <w:trHeight w:val="245"/>
        </w:trPr>
        <w:tc>
          <w:tcPr>
            <w:tcW w:w="1437" w:type="dxa"/>
            <w:tcBorders>
              <w:top w:val="nil"/>
              <w:left w:val="nil"/>
              <w:bottom w:val="nil"/>
              <w:right w:val="nil"/>
            </w:tcBorders>
            <w:shd w:val="clear" w:color="auto" w:fill="auto"/>
            <w:tcMar>
              <w:left w:w="58" w:type="dxa"/>
              <w:right w:w="43" w:type="dxa"/>
            </w:tcMar>
            <w:vAlign w:val="center"/>
            <w:hideMark/>
          </w:tcPr>
          <w:p w:rsidR="004D0E06" w:rsidRPr="00BF4323" w:rsidRDefault="004D0E06" w:rsidP="00892054">
            <w:pPr>
              <w:rPr>
                <w:sz w:val="14"/>
                <w:szCs w:val="14"/>
              </w:rPr>
            </w:pPr>
            <w:r w:rsidRPr="00BF4323">
              <w:rPr>
                <w:sz w:val="14"/>
                <w:szCs w:val="14"/>
              </w:rPr>
              <w:t>Omani Riyal</w:t>
            </w:r>
          </w:p>
        </w:tc>
        <w:tc>
          <w:tcPr>
            <w:tcW w:w="728"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r>
              <w:rPr>
                <w:color w:val="000000"/>
                <w:sz w:val="14"/>
                <w:szCs w:val="14"/>
              </w:rPr>
              <w:t>273.5553</w:t>
            </w:r>
          </w:p>
        </w:tc>
        <w:tc>
          <w:tcPr>
            <w:tcW w:w="728"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r>
              <w:rPr>
                <w:color w:val="000000"/>
                <w:sz w:val="14"/>
                <w:szCs w:val="14"/>
              </w:rPr>
              <w:t>273.2595</w:t>
            </w:r>
          </w:p>
        </w:tc>
        <w:tc>
          <w:tcPr>
            <w:tcW w:w="728"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r>
              <w:rPr>
                <w:color w:val="000000"/>
                <w:sz w:val="14"/>
                <w:szCs w:val="14"/>
              </w:rPr>
              <w:t>273.2685</w:t>
            </w:r>
          </w:p>
        </w:tc>
        <w:tc>
          <w:tcPr>
            <w:tcW w:w="728"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r>
              <w:rPr>
                <w:color w:val="000000"/>
                <w:sz w:val="14"/>
                <w:szCs w:val="14"/>
              </w:rPr>
              <w:t>273.6122</w:t>
            </w:r>
          </w:p>
        </w:tc>
        <w:tc>
          <w:tcPr>
            <w:tcW w:w="728"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r>
              <w:rPr>
                <w:color w:val="000000"/>
                <w:sz w:val="14"/>
                <w:szCs w:val="14"/>
              </w:rPr>
              <w:t>273.7367</w:t>
            </w:r>
          </w:p>
        </w:tc>
        <w:tc>
          <w:tcPr>
            <w:tcW w:w="755" w:type="dxa"/>
            <w:tcBorders>
              <w:top w:val="nil"/>
              <w:left w:val="nil"/>
              <w:bottom w:val="nil"/>
              <w:right w:val="nil"/>
            </w:tcBorders>
            <w:tcMar>
              <w:left w:w="29" w:type="dxa"/>
              <w:right w:w="29" w:type="dxa"/>
            </w:tcMar>
            <w:vAlign w:val="center"/>
          </w:tcPr>
          <w:p w:rsidR="004D0E06" w:rsidRDefault="004D0E06" w:rsidP="004D0E06">
            <w:pPr>
              <w:jc w:val="right"/>
              <w:rPr>
                <w:color w:val="000000"/>
                <w:sz w:val="14"/>
                <w:szCs w:val="14"/>
              </w:rPr>
            </w:pPr>
            <w:r>
              <w:rPr>
                <w:color w:val="000000"/>
                <w:sz w:val="14"/>
                <w:szCs w:val="14"/>
              </w:rPr>
              <w:t>273.6889</w:t>
            </w:r>
          </w:p>
        </w:tc>
        <w:tc>
          <w:tcPr>
            <w:tcW w:w="728"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r>
              <w:rPr>
                <w:color w:val="000000"/>
                <w:sz w:val="14"/>
                <w:szCs w:val="14"/>
              </w:rPr>
              <w:t>273.6766</w:t>
            </w:r>
          </w:p>
        </w:tc>
        <w:tc>
          <w:tcPr>
            <w:tcW w:w="755" w:type="dxa"/>
            <w:tcBorders>
              <w:top w:val="nil"/>
              <w:left w:val="nil"/>
              <w:bottom w:val="nil"/>
              <w:right w:val="nil"/>
            </w:tcBorders>
            <w:shd w:val="clear" w:color="auto" w:fill="auto"/>
            <w:tcMar>
              <w:left w:w="29" w:type="dxa"/>
              <w:right w:w="29" w:type="dxa"/>
            </w:tcMar>
            <w:vAlign w:val="center"/>
          </w:tcPr>
          <w:p w:rsidR="004D0E06" w:rsidRDefault="004D0E06" w:rsidP="004D0E06">
            <w:pPr>
              <w:jc w:val="right"/>
              <w:rPr>
                <w:color w:val="000000"/>
                <w:sz w:val="14"/>
                <w:szCs w:val="14"/>
              </w:rPr>
            </w:pPr>
            <w:r>
              <w:rPr>
                <w:color w:val="000000"/>
                <w:sz w:val="14"/>
                <w:szCs w:val="14"/>
              </w:rPr>
              <w:t>273.6446</w:t>
            </w:r>
          </w:p>
        </w:tc>
        <w:tc>
          <w:tcPr>
            <w:tcW w:w="755" w:type="dxa"/>
            <w:tcBorders>
              <w:top w:val="nil"/>
              <w:left w:val="nil"/>
              <w:bottom w:val="nil"/>
              <w:right w:val="nil"/>
            </w:tcBorders>
            <w:shd w:val="clear" w:color="auto" w:fill="auto"/>
            <w:tcMar>
              <w:left w:w="29" w:type="dxa"/>
              <w:right w:w="29" w:type="dxa"/>
            </w:tcMar>
            <w:vAlign w:val="center"/>
          </w:tcPr>
          <w:p w:rsidR="004D0E06" w:rsidRDefault="004D0E06" w:rsidP="004D0E06">
            <w:pPr>
              <w:jc w:val="right"/>
              <w:rPr>
                <w:color w:val="000000"/>
                <w:sz w:val="14"/>
                <w:szCs w:val="14"/>
              </w:rPr>
            </w:pPr>
            <w:r>
              <w:rPr>
                <w:color w:val="000000"/>
                <w:sz w:val="14"/>
                <w:szCs w:val="14"/>
              </w:rPr>
              <w:t>273.6838</w:t>
            </w:r>
          </w:p>
        </w:tc>
        <w:tc>
          <w:tcPr>
            <w:tcW w:w="678" w:type="dxa"/>
            <w:tcBorders>
              <w:top w:val="nil"/>
              <w:left w:val="nil"/>
              <w:bottom w:val="nil"/>
              <w:right w:val="nil"/>
            </w:tcBorders>
            <w:shd w:val="clear" w:color="auto" w:fill="auto"/>
            <w:tcMar>
              <w:left w:w="29" w:type="dxa"/>
              <w:right w:w="29" w:type="dxa"/>
            </w:tcMar>
            <w:vAlign w:val="center"/>
          </w:tcPr>
          <w:p w:rsidR="004D0E06" w:rsidRDefault="004D0E06" w:rsidP="004D0E06">
            <w:pPr>
              <w:jc w:val="right"/>
              <w:rPr>
                <w:color w:val="000000"/>
                <w:sz w:val="14"/>
                <w:szCs w:val="14"/>
              </w:rPr>
            </w:pPr>
            <w:r>
              <w:rPr>
                <w:color w:val="000000"/>
                <w:sz w:val="14"/>
                <w:szCs w:val="14"/>
              </w:rPr>
              <w:t>273.6932</w:t>
            </w:r>
          </w:p>
        </w:tc>
        <w:tc>
          <w:tcPr>
            <w:tcW w:w="270" w:type="dxa"/>
            <w:tcBorders>
              <w:top w:val="nil"/>
              <w:left w:val="nil"/>
              <w:bottom w:val="nil"/>
              <w:right w:val="nil"/>
            </w:tcBorders>
            <w:shd w:val="clear" w:color="auto" w:fill="auto"/>
            <w:tcMar>
              <w:left w:w="29" w:type="dxa"/>
              <w:right w:w="29" w:type="dxa"/>
            </w:tcMar>
            <w:vAlign w:val="center"/>
          </w:tcPr>
          <w:p w:rsidR="004D0E06" w:rsidRDefault="004D0E06" w:rsidP="00C21D52">
            <w:pPr>
              <w:jc w:val="right"/>
              <w:rPr>
                <w:color w:val="000000"/>
                <w:sz w:val="14"/>
                <w:szCs w:val="14"/>
              </w:rPr>
            </w:pPr>
          </w:p>
        </w:tc>
      </w:tr>
      <w:tr w:rsidR="004D0E06" w:rsidRPr="00BF4323" w:rsidTr="004D0E06">
        <w:trPr>
          <w:trHeight w:val="245"/>
        </w:trPr>
        <w:tc>
          <w:tcPr>
            <w:tcW w:w="1437" w:type="dxa"/>
            <w:tcBorders>
              <w:top w:val="nil"/>
              <w:left w:val="nil"/>
              <w:bottom w:val="nil"/>
              <w:right w:val="nil"/>
            </w:tcBorders>
            <w:shd w:val="clear" w:color="auto" w:fill="auto"/>
            <w:tcMar>
              <w:left w:w="58" w:type="dxa"/>
              <w:right w:w="43" w:type="dxa"/>
            </w:tcMar>
            <w:vAlign w:val="center"/>
            <w:hideMark/>
          </w:tcPr>
          <w:p w:rsidR="004D0E06" w:rsidRPr="00BF4323" w:rsidRDefault="004D0E06"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4D0E06" w:rsidRDefault="004D0E06" w:rsidP="004D0E0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p>
        </w:tc>
        <w:tc>
          <w:tcPr>
            <w:tcW w:w="755" w:type="dxa"/>
            <w:tcBorders>
              <w:top w:val="nil"/>
              <w:left w:val="nil"/>
              <w:bottom w:val="nil"/>
              <w:right w:val="nil"/>
            </w:tcBorders>
            <w:shd w:val="clear" w:color="auto" w:fill="auto"/>
            <w:tcMar>
              <w:left w:w="29" w:type="dxa"/>
              <w:right w:w="29" w:type="dxa"/>
            </w:tcMar>
            <w:vAlign w:val="center"/>
          </w:tcPr>
          <w:p w:rsidR="004D0E06" w:rsidRDefault="004D0E06" w:rsidP="004D0E06">
            <w:pPr>
              <w:jc w:val="right"/>
              <w:rPr>
                <w:color w:val="000000"/>
                <w:sz w:val="14"/>
                <w:szCs w:val="14"/>
              </w:rPr>
            </w:pPr>
          </w:p>
        </w:tc>
        <w:tc>
          <w:tcPr>
            <w:tcW w:w="755" w:type="dxa"/>
            <w:tcBorders>
              <w:top w:val="nil"/>
              <w:left w:val="nil"/>
              <w:bottom w:val="nil"/>
              <w:right w:val="nil"/>
            </w:tcBorders>
            <w:shd w:val="clear" w:color="auto" w:fill="auto"/>
            <w:tcMar>
              <w:left w:w="29" w:type="dxa"/>
              <w:right w:w="29" w:type="dxa"/>
            </w:tcMar>
            <w:vAlign w:val="center"/>
          </w:tcPr>
          <w:p w:rsidR="004D0E06" w:rsidRDefault="004D0E06" w:rsidP="004D0E06">
            <w:pPr>
              <w:jc w:val="right"/>
              <w:rPr>
                <w:color w:val="000000"/>
                <w:sz w:val="14"/>
                <w:szCs w:val="14"/>
              </w:rPr>
            </w:pPr>
          </w:p>
        </w:tc>
        <w:tc>
          <w:tcPr>
            <w:tcW w:w="678" w:type="dxa"/>
            <w:tcBorders>
              <w:top w:val="nil"/>
              <w:left w:val="nil"/>
              <w:bottom w:val="nil"/>
              <w:right w:val="nil"/>
            </w:tcBorders>
            <w:shd w:val="clear" w:color="auto" w:fill="auto"/>
            <w:tcMar>
              <w:left w:w="29" w:type="dxa"/>
              <w:right w:w="29" w:type="dxa"/>
            </w:tcMar>
            <w:vAlign w:val="center"/>
          </w:tcPr>
          <w:p w:rsidR="004D0E06" w:rsidRDefault="004D0E06" w:rsidP="004D0E06">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4D0E06" w:rsidRDefault="004D0E06" w:rsidP="00C21D52">
            <w:pPr>
              <w:jc w:val="right"/>
              <w:rPr>
                <w:color w:val="000000"/>
                <w:sz w:val="14"/>
                <w:szCs w:val="14"/>
              </w:rPr>
            </w:pPr>
          </w:p>
        </w:tc>
      </w:tr>
      <w:tr w:rsidR="004D0E06" w:rsidRPr="00BF4323" w:rsidTr="004D0E06">
        <w:trPr>
          <w:trHeight w:val="245"/>
        </w:trPr>
        <w:tc>
          <w:tcPr>
            <w:tcW w:w="1437" w:type="dxa"/>
            <w:tcBorders>
              <w:top w:val="nil"/>
              <w:left w:val="nil"/>
              <w:bottom w:val="nil"/>
              <w:right w:val="nil"/>
            </w:tcBorders>
            <w:shd w:val="clear" w:color="auto" w:fill="auto"/>
            <w:tcMar>
              <w:left w:w="58" w:type="dxa"/>
              <w:right w:w="43" w:type="dxa"/>
            </w:tcMar>
            <w:vAlign w:val="center"/>
            <w:hideMark/>
          </w:tcPr>
          <w:p w:rsidR="004D0E06" w:rsidRPr="00BF4323" w:rsidRDefault="004D0E06" w:rsidP="00892054">
            <w:pPr>
              <w:rPr>
                <w:sz w:val="14"/>
                <w:szCs w:val="14"/>
              </w:rPr>
            </w:pPr>
            <w:r w:rsidRPr="00BF4323">
              <w:rPr>
                <w:sz w:val="14"/>
                <w:szCs w:val="14"/>
              </w:rPr>
              <w:t>Qatari Riyal</w:t>
            </w:r>
          </w:p>
        </w:tc>
        <w:tc>
          <w:tcPr>
            <w:tcW w:w="728"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r>
              <w:rPr>
                <w:color w:val="000000"/>
                <w:sz w:val="14"/>
                <w:szCs w:val="14"/>
              </w:rPr>
              <w:t>28.6641</w:t>
            </w:r>
          </w:p>
        </w:tc>
        <w:tc>
          <w:tcPr>
            <w:tcW w:w="728"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r>
              <w:rPr>
                <w:color w:val="000000"/>
                <w:sz w:val="14"/>
                <w:szCs w:val="14"/>
              </w:rPr>
              <w:t>28.8020</w:t>
            </w:r>
          </w:p>
        </w:tc>
        <w:tc>
          <w:tcPr>
            <w:tcW w:w="728"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r>
              <w:rPr>
                <w:color w:val="000000"/>
                <w:sz w:val="14"/>
                <w:szCs w:val="14"/>
              </w:rPr>
              <w:t>28.6202</w:t>
            </w:r>
          </w:p>
        </w:tc>
        <w:tc>
          <w:tcPr>
            <w:tcW w:w="728"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r>
              <w:rPr>
                <w:color w:val="000000"/>
                <w:sz w:val="14"/>
                <w:szCs w:val="14"/>
              </w:rPr>
              <w:t>28.7681</w:t>
            </w:r>
          </w:p>
        </w:tc>
        <w:tc>
          <w:tcPr>
            <w:tcW w:w="728"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r>
              <w:rPr>
                <w:color w:val="000000"/>
                <w:sz w:val="14"/>
                <w:szCs w:val="14"/>
              </w:rPr>
              <w:t>28.8583</w:t>
            </w:r>
          </w:p>
        </w:tc>
        <w:tc>
          <w:tcPr>
            <w:tcW w:w="755" w:type="dxa"/>
            <w:tcBorders>
              <w:top w:val="nil"/>
              <w:left w:val="nil"/>
              <w:bottom w:val="nil"/>
              <w:right w:val="nil"/>
            </w:tcBorders>
            <w:tcMar>
              <w:left w:w="29" w:type="dxa"/>
              <w:right w:w="29" w:type="dxa"/>
            </w:tcMar>
            <w:vAlign w:val="center"/>
          </w:tcPr>
          <w:p w:rsidR="004D0E06" w:rsidRDefault="004D0E06" w:rsidP="004D0E06">
            <w:pPr>
              <w:jc w:val="right"/>
              <w:rPr>
                <w:color w:val="000000"/>
                <w:sz w:val="14"/>
                <w:szCs w:val="14"/>
              </w:rPr>
            </w:pPr>
            <w:r>
              <w:rPr>
                <w:color w:val="000000"/>
                <w:sz w:val="14"/>
                <w:szCs w:val="14"/>
              </w:rPr>
              <w:t>28.7669</w:t>
            </w:r>
          </w:p>
        </w:tc>
        <w:tc>
          <w:tcPr>
            <w:tcW w:w="728"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r>
              <w:rPr>
                <w:color w:val="000000"/>
                <w:sz w:val="14"/>
                <w:szCs w:val="14"/>
              </w:rPr>
              <w:t>28.9415</w:t>
            </w:r>
          </w:p>
        </w:tc>
        <w:tc>
          <w:tcPr>
            <w:tcW w:w="755" w:type="dxa"/>
            <w:tcBorders>
              <w:top w:val="nil"/>
              <w:left w:val="nil"/>
              <w:bottom w:val="nil"/>
              <w:right w:val="nil"/>
            </w:tcBorders>
            <w:shd w:val="clear" w:color="auto" w:fill="auto"/>
            <w:tcMar>
              <w:left w:w="29" w:type="dxa"/>
              <w:right w:w="29" w:type="dxa"/>
            </w:tcMar>
            <w:vAlign w:val="center"/>
          </w:tcPr>
          <w:p w:rsidR="004D0E06" w:rsidRDefault="004D0E06" w:rsidP="004D0E06">
            <w:pPr>
              <w:jc w:val="right"/>
              <w:rPr>
                <w:color w:val="000000"/>
                <w:sz w:val="14"/>
                <w:szCs w:val="14"/>
              </w:rPr>
            </w:pPr>
            <w:r>
              <w:rPr>
                <w:color w:val="000000"/>
                <w:sz w:val="14"/>
                <w:szCs w:val="14"/>
              </w:rPr>
              <w:t>28.6758</w:t>
            </w:r>
          </w:p>
        </w:tc>
        <w:tc>
          <w:tcPr>
            <w:tcW w:w="755" w:type="dxa"/>
            <w:tcBorders>
              <w:top w:val="nil"/>
              <w:left w:val="nil"/>
              <w:bottom w:val="nil"/>
              <w:right w:val="nil"/>
            </w:tcBorders>
            <w:shd w:val="clear" w:color="auto" w:fill="auto"/>
            <w:tcMar>
              <w:left w:w="29" w:type="dxa"/>
              <w:right w:w="29" w:type="dxa"/>
            </w:tcMar>
            <w:vAlign w:val="center"/>
          </w:tcPr>
          <w:p w:rsidR="004D0E06" w:rsidRDefault="004D0E06" w:rsidP="004D0E06">
            <w:pPr>
              <w:jc w:val="right"/>
              <w:rPr>
                <w:color w:val="000000"/>
                <w:sz w:val="14"/>
                <w:szCs w:val="14"/>
              </w:rPr>
            </w:pPr>
            <w:r>
              <w:rPr>
                <w:color w:val="000000"/>
                <w:sz w:val="14"/>
                <w:szCs w:val="14"/>
              </w:rPr>
              <w:t>28.7969</w:t>
            </w:r>
          </w:p>
        </w:tc>
        <w:tc>
          <w:tcPr>
            <w:tcW w:w="678" w:type="dxa"/>
            <w:tcBorders>
              <w:top w:val="nil"/>
              <w:left w:val="nil"/>
              <w:bottom w:val="nil"/>
              <w:right w:val="nil"/>
            </w:tcBorders>
            <w:shd w:val="clear" w:color="auto" w:fill="auto"/>
            <w:tcMar>
              <w:left w:w="29" w:type="dxa"/>
              <w:right w:w="29" w:type="dxa"/>
            </w:tcMar>
            <w:vAlign w:val="center"/>
          </w:tcPr>
          <w:p w:rsidR="004D0E06" w:rsidRDefault="004D0E06" w:rsidP="004D0E06">
            <w:pPr>
              <w:jc w:val="right"/>
              <w:rPr>
                <w:color w:val="000000"/>
                <w:sz w:val="14"/>
                <w:szCs w:val="14"/>
              </w:rPr>
            </w:pPr>
            <w:r>
              <w:rPr>
                <w:color w:val="000000"/>
                <w:sz w:val="14"/>
                <w:szCs w:val="14"/>
              </w:rPr>
              <w:t>28.9422</w:t>
            </w:r>
          </w:p>
        </w:tc>
        <w:tc>
          <w:tcPr>
            <w:tcW w:w="270" w:type="dxa"/>
            <w:tcBorders>
              <w:top w:val="nil"/>
              <w:left w:val="nil"/>
              <w:bottom w:val="nil"/>
              <w:right w:val="nil"/>
            </w:tcBorders>
            <w:shd w:val="clear" w:color="auto" w:fill="auto"/>
            <w:tcMar>
              <w:left w:w="29" w:type="dxa"/>
              <w:right w:w="29" w:type="dxa"/>
            </w:tcMar>
            <w:vAlign w:val="center"/>
          </w:tcPr>
          <w:p w:rsidR="004D0E06" w:rsidRDefault="004D0E06" w:rsidP="00C21D52">
            <w:pPr>
              <w:jc w:val="right"/>
              <w:rPr>
                <w:color w:val="000000"/>
                <w:sz w:val="14"/>
                <w:szCs w:val="14"/>
              </w:rPr>
            </w:pPr>
          </w:p>
        </w:tc>
      </w:tr>
      <w:tr w:rsidR="004D0E06" w:rsidRPr="00BF4323" w:rsidTr="004D0E06">
        <w:trPr>
          <w:trHeight w:val="245"/>
        </w:trPr>
        <w:tc>
          <w:tcPr>
            <w:tcW w:w="1437" w:type="dxa"/>
            <w:tcBorders>
              <w:top w:val="nil"/>
              <w:left w:val="nil"/>
              <w:bottom w:val="nil"/>
              <w:right w:val="nil"/>
            </w:tcBorders>
            <w:shd w:val="clear" w:color="auto" w:fill="auto"/>
            <w:tcMar>
              <w:left w:w="58" w:type="dxa"/>
              <w:right w:w="43" w:type="dxa"/>
            </w:tcMar>
            <w:vAlign w:val="center"/>
            <w:hideMark/>
          </w:tcPr>
          <w:p w:rsidR="004D0E06" w:rsidRPr="00BF4323" w:rsidRDefault="004D0E06"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4D0E06" w:rsidRDefault="004D0E06" w:rsidP="004D0E0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p>
        </w:tc>
        <w:tc>
          <w:tcPr>
            <w:tcW w:w="755" w:type="dxa"/>
            <w:tcBorders>
              <w:top w:val="nil"/>
              <w:left w:val="nil"/>
              <w:bottom w:val="nil"/>
              <w:right w:val="nil"/>
            </w:tcBorders>
            <w:shd w:val="clear" w:color="auto" w:fill="auto"/>
            <w:tcMar>
              <w:left w:w="29" w:type="dxa"/>
              <w:right w:w="29" w:type="dxa"/>
            </w:tcMar>
            <w:vAlign w:val="center"/>
          </w:tcPr>
          <w:p w:rsidR="004D0E06" w:rsidRDefault="004D0E06" w:rsidP="004D0E06">
            <w:pPr>
              <w:jc w:val="right"/>
              <w:rPr>
                <w:color w:val="000000"/>
                <w:sz w:val="14"/>
                <w:szCs w:val="14"/>
              </w:rPr>
            </w:pPr>
          </w:p>
        </w:tc>
        <w:tc>
          <w:tcPr>
            <w:tcW w:w="755" w:type="dxa"/>
            <w:tcBorders>
              <w:top w:val="nil"/>
              <w:left w:val="nil"/>
              <w:bottom w:val="nil"/>
              <w:right w:val="nil"/>
            </w:tcBorders>
            <w:shd w:val="clear" w:color="auto" w:fill="auto"/>
            <w:tcMar>
              <w:left w:w="29" w:type="dxa"/>
              <w:right w:w="29" w:type="dxa"/>
            </w:tcMar>
            <w:vAlign w:val="center"/>
          </w:tcPr>
          <w:p w:rsidR="004D0E06" w:rsidRDefault="004D0E06" w:rsidP="004D0E06">
            <w:pPr>
              <w:jc w:val="right"/>
              <w:rPr>
                <w:color w:val="000000"/>
                <w:sz w:val="14"/>
                <w:szCs w:val="14"/>
              </w:rPr>
            </w:pPr>
          </w:p>
        </w:tc>
        <w:tc>
          <w:tcPr>
            <w:tcW w:w="678" w:type="dxa"/>
            <w:tcBorders>
              <w:top w:val="nil"/>
              <w:left w:val="nil"/>
              <w:bottom w:val="nil"/>
              <w:right w:val="nil"/>
            </w:tcBorders>
            <w:shd w:val="clear" w:color="auto" w:fill="auto"/>
            <w:tcMar>
              <w:left w:w="29" w:type="dxa"/>
              <w:right w:w="29" w:type="dxa"/>
            </w:tcMar>
            <w:vAlign w:val="center"/>
          </w:tcPr>
          <w:p w:rsidR="004D0E06" w:rsidRDefault="004D0E06" w:rsidP="004D0E06">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4D0E06" w:rsidRDefault="004D0E06" w:rsidP="00C21D52">
            <w:pPr>
              <w:jc w:val="right"/>
              <w:rPr>
                <w:color w:val="000000"/>
                <w:sz w:val="14"/>
                <w:szCs w:val="14"/>
              </w:rPr>
            </w:pPr>
          </w:p>
        </w:tc>
      </w:tr>
      <w:tr w:rsidR="004D0E06" w:rsidRPr="00BF4323" w:rsidTr="004D0E06">
        <w:trPr>
          <w:trHeight w:val="245"/>
        </w:trPr>
        <w:tc>
          <w:tcPr>
            <w:tcW w:w="1437" w:type="dxa"/>
            <w:tcBorders>
              <w:top w:val="nil"/>
              <w:left w:val="nil"/>
              <w:bottom w:val="nil"/>
              <w:right w:val="nil"/>
            </w:tcBorders>
            <w:shd w:val="clear" w:color="auto" w:fill="auto"/>
            <w:tcMar>
              <w:left w:w="58" w:type="dxa"/>
              <w:right w:w="43" w:type="dxa"/>
            </w:tcMar>
            <w:vAlign w:val="center"/>
            <w:hideMark/>
          </w:tcPr>
          <w:p w:rsidR="004D0E06" w:rsidRPr="00BF4323" w:rsidRDefault="004D0E06" w:rsidP="00892054">
            <w:pPr>
              <w:rPr>
                <w:sz w:val="14"/>
                <w:szCs w:val="14"/>
              </w:rPr>
            </w:pPr>
            <w:r w:rsidRPr="00BF4323">
              <w:rPr>
                <w:sz w:val="14"/>
                <w:szCs w:val="14"/>
              </w:rPr>
              <w:t>Saudi Arabian Riyal</w:t>
            </w:r>
          </w:p>
        </w:tc>
        <w:tc>
          <w:tcPr>
            <w:tcW w:w="728"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r>
              <w:rPr>
                <w:color w:val="000000"/>
                <w:sz w:val="14"/>
                <w:szCs w:val="14"/>
              </w:rPr>
              <w:t>28.0846</w:t>
            </w:r>
          </w:p>
        </w:tc>
        <w:tc>
          <w:tcPr>
            <w:tcW w:w="728"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r>
              <w:rPr>
                <w:color w:val="000000"/>
                <w:sz w:val="14"/>
                <w:szCs w:val="14"/>
              </w:rPr>
              <w:t>28.0819</w:t>
            </w:r>
          </w:p>
        </w:tc>
        <w:tc>
          <w:tcPr>
            <w:tcW w:w="728"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r>
              <w:rPr>
                <w:color w:val="000000"/>
                <w:sz w:val="14"/>
                <w:szCs w:val="14"/>
              </w:rPr>
              <w:t>28.0657</w:t>
            </w:r>
          </w:p>
        </w:tc>
        <w:tc>
          <w:tcPr>
            <w:tcW w:w="728"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r>
              <w:rPr>
                <w:color w:val="000000"/>
                <w:sz w:val="14"/>
                <w:szCs w:val="14"/>
              </w:rPr>
              <w:t>28.0863</w:t>
            </w:r>
          </w:p>
        </w:tc>
        <w:tc>
          <w:tcPr>
            <w:tcW w:w="728"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r>
              <w:rPr>
                <w:color w:val="000000"/>
                <w:sz w:val="14"/>
                <w:szCs w:val="14"/>
              </w:rPr>
              <w:t>28.0893</w:t>
            </w:r>
          </w:p>
        </w:tc>
        <w:tc>
          <w:tcPr>
            <w:tcW w:w="755" w:type="dxa"/>
            <w:tcBorders>
              <w:top w:val="nil"/>
              <w:left w:val="nil"/>
              <w:bottom w:val="nil"/>
              <w:right w:val="nil"/>
            </w:tcBorders>
            <w:tcMar>
              <w:left w:w="29" w:type="dxa"/>
              <w:right w:w="29" w:type="dxa"/>
            </w:tcMar>
            <w:vAlign w:val="center"/>
          </w:tcPr>
          <w:p w:rsidR="004D0E06" w:rsidRDefault="004D0E06" w:rsidP="004D0E06">
            <w:pPr>
              <w:jc w:val="right"/>
              <w:rPr>
                <w:color w:val="000000"/>
                <w:sz w:val="14"/>
                <w:szCs w:val="14"/>
              </w:rPr>
            </w:pPr>
            <w:r>
              <w:rPr>
                <w:color w:val="000000"/>
                <w:sz w:val="14"/>
                <w:szCs w:val="14"/>
              </w:rPr>
              <w:t>28.0883</w:t>
            </w:r>
          </w:p>
        </w:tc>
        <w:tc>
          <w:tcPr>
            <w:tcW w:w="728"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r>
              <w:rPr>
                <w:color w:val="000000"/>
                <w:sz w:val="14"/>
                <w:szCs w:val="14"/>
              </w:rPr>
              <w:t>28.0857</w:t>
            </w:r>
          </w:p>
        </w:tc>
        <w:tc>
          <w:tcPr>
            <w:tcW w:w="755" w:type="dxa"/>
            <w:tcBorders>
              <w:top w:val="nil"/>
              <w:left w:val="nil"/>
              <w:bottom w:val="nil"/>
              <w:right w:val="nil"/>
            </w:tcBorders>
            <w:shd w:val="clear" w:color="auto" w:fill="auto"/>
            <w:tcMar>
              <w:left w:w="29" w:type="dxa"/>
              <w:right w:w="29" w:type="dxa"/>
            </w:tcMar>
            <w:vAlign w:val="center"/>
          </w:tcPr>
          <w:p w:rsidR="004D0E06" w:rsidRDefault="004D0E06" w:rsidP="004D0E06">
            <w:pPr>
              <w:jc w:val="right"/>
              <w:rPr>
                <w:color w:val="000000"/>
                <w:sz w:val="14"/>
                <w:szCs w:val="14"/>
              </w:rPr>
            </w:pPr>
            <w:r>
              <w:rPr>
                <w:color w:val="000000"/>
                <w:sz w:val="14"/>
                <w:szCs w:val="14"/>
              </w:rPr>
              <w:t>28.0852</w:t>
            </w:r>
          </w:p>
        </w:tc>
        <w:tc>
          <w:tcPr>
            <w:tcW w:w="755" w:type="dxa"/>
            <w:tcBorders>
              <w:top w:val="nil"/>
              <w:left w:val="nil"/>
              <w:bottom w:val="nil"/>
              <w:right w:val="nil"/>
            </w:tcBorders>
            <w:shd w:val="clear" w:color="auto" w:fill="auto"/>
            <w:tcMar>
              <w:left w:w="29" w:type="dxa"/>
              <w:right w:w="29" w:type="dxa"/>
            </w:tcMar>
            <w:vAlign w:val="center"/>
          </w:tcPr>
          <w:p w:rsidR="004D0E06" w:rsidRDefault="004D0E06" w:rsidP="004D0E06">
            <w:pPr>
              <w:jc w:val="right"/>
              <w:rPr>
                <w:color w:val="000000"/>
                <w:sz w:val="14"/>
                <w:szCs w:val="14"/>
              </w:rPr>
            </w:pPr>
            <w:r>
              <w:rPr>
                <w:color w:val="000000"/>
                <w:sz w:val="14"/>
                <w:szCs w:val="14"/>
              </w:rPr>
              <w:t>28.0896</w:t>
            </w:r>
          </w:p>
        </w:tc>
        <w:tc>
          <w:tcPr>
            <w:tcW w:w="678" w:type="dxa"/>
            <w:tcBorders>
              <w:top w:val="nil"/>
              <w:left w:val="nil"/>
              <w:bottom w:val="nil"/>
              <w:right w:val="nil"/>
            </w:tcBorders>
            <w:shd w:val="clear" w:color="auto" w:fill="auto"/>
            <w:tcMar>
              <w:left w:w="29" w:type="dxa"/>
              <w:right w:w="29" w:type="dxa"/>
            </w:tcMar>
            <w:vAlign w:val="center"/>
          </w:tcPr>
          <w:p w:rsidR="004D0E06" w:rsidRDefault="004D0E06" w:rsidP="004D0E06">
            <w:pPr>
              <w:jc w:val="right"/>
              <w:rPr>
                <w:color w:val="000000"/>
                <w:sz w:val="14"/>
                <w:szCs w:val="14"/>
              </w:rPr>
            </w:pPr>
            <w:r>
              <w:rPr>
                <w:color w:val="000000"/>
                <w:sz w:val="14"/>
                <w:szCs w:val="14"/>
              </w:rPr>
              <w:t>28.0894</w:t>
            </w:r>
          </w:p>
        </w:tc>
        <w:tc>
          <w:tcPr>
            <w:tcW w:w="270" w:type="dxa"/>
            <w:tcBorders>
              <w:top w:val="nil"/>
              <w:left w:val="nil"/>
              <w:bottom w:val="nil"/>
              <w:right w:val="nil"/>
            </w:tcBorders>
            <w:shd w:val="clear" w:color="auto" w:fill="auto"/>
            <w:tcMar>
              <w:left w:w="29" w:type="dxa"/>
              <w:right w:w="29" w:type="dxa"/>
            </w:tcMar>
            <w:vAlign w:val="center"/>
          </w:tcPr>
          <w:p w:rsidR="004D0E06" w:rsidRDefault="004D0E06" w:rsidP="00C21D52">
            <w:pPr>
              <w:jc w:val="right"/>
              <w:rPr>
                <w:color w:val="000000"/>
                <w:sz w:val="14"/>
                <w:szCs w:val="14"/>
              </w:rPr>
            </w:pPr>
          </w:p>
        </w:tc>
      </w:tr>
      <w:tr w:rsidR="004D0E06" w:rsidRPr="00BF4323" w:rsidTr="004D0E06">
        <w:trPr>
          <w:trHeight w:val="245"/>
        </w:trPr>
        <w:tc>
          <w:tcPr>
            <w:tcW w:w="1437" w:type="dxa"/>
            <w:tcBorders>
              <w:top w:val="nil"/>
              <w:left w:val="nil"/>
              <w:bottom w:val="nil"/>
              <w:right w:val="nil"/>
            </w:tcBorders>
            <w:shd w:val="clear" w:color="auto" w:fill="auto"/>
            <w:tcMar>
              <w:left w:w="58" w:type="dxa"/>
              <w:right w:w="43" w:type="dxa"/>
            </w:tcMar>
            <w:vAlign w:val="center"/>
            <w:hideMark/>
          </w:tcPr>
          <w:p w:rsidR="004D0E06" w:rsidRPr="00BF4323" w:rsidRDefault="004D0E06"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4D0E06" w:rsidRDefault="004D0E06" w:rsidP="004D0E0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p>
        </w:tc>
        <w:tc>
          <w:tcPr>
            <w:tcW w:w="755" w:type="dxa"/>
            <w:tcBorders>
              <w:top w:val="nil"/>
              <w:left w:val="nil"/>
              <w:bottom w:val="nil"/>
              <w:right w:val="nil"/>
            </w:tcBorders>
            <w:shd w:val="clear" w:color="auto" w:fill="auto"/>
            <w:tcMar>
              <w:left w:w="29" w:type="dxa"/>
              <w:right w:w="29" w:type="dxa"/>
            </w:tcMar>
            <w:vAlign w:val="center"/>
          </w:tcPr>
          <w:p w:rsidR="004D0E06" w:rsidRDefault="004D0E06" w:rsidP="004D0E06">
            <w:pPr>
              <w:jc w:val="right"/>
              <w:rPr>
                <w:color w:val="000000"/>
                <w:sz w:val="14"/>
                <w:szCs w:val="14"/>
              </w:rPr>
            </w:pPr>
          </w:p>
        </w:tc>
        <w:tc>
          <w:tcPr>
            <w:tcW w:w="755" w:type="dxa"/>
            <w:tcBorders>
              <w:top w:val="nil"/>
              <w:left w:val="nil"/>
              <w:bottom w:val="nil"/>
              <w:right w:val="nil"/>
            </w:tcBorders>
            <w:shd w:val="clear" w:color="auto" w:fill="auto"/>
            <w:tcMar>
              <w:left w:w="29" w:type="dxa"/>
              <w:right w:w="29" w:type="dxa"/>
            </w:tcMar>
            <w:vAlign w:val="center"/>
          </w:tcPr>
          <w:p w:rsidR="004D0E06" w:rsidRDefault="004D0E06" w:rsidP="004D0E06">
            <w:pPr>
              <w:jc w:val="right"/>
              <w:rPr>
                <w:color w:val="000000"/>
                <w:sz w:val="14"/>
                <w:szCs w:val="14"/>
              </w:rPr>
            </w:pPr>
          </w:p>
        </w:tc>
        <w:tc>
          <w:tcPr>
            <w:tcW w:w="678" w:type="dxa"/>
            <w:tcBorders>
              <w:top w:val="nil"/>
              <w:left w:val="nil"/>
              <w:bottom w:val="nil"/>
              <w:right w:val="nil"/>
            </w:tcBorders>
            <w:shd w:val="clear" w:color="auto" w:fill="auto"/>
            <w:tcMar>
              <w:left w:w="29" w:type="dxa"/>
              <w:right w:w="29" w:type="dxa"/>
            </w:tcMar>
            <w:vAlign w:val="center"/>
          </w:tcPr>
          <w:p w:rsidR="004D0E06" w:rsidRDefault="004D0E06" w:rsidP="004D0E06">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4D0E06" w:rsidRDefault="004D0E06" w:rsidP="00C21D52">
            <w:pPr>
              <w:jc w:val="right"/>
              <w:rPr>
                <w:color w:val="000000"/>
                <w:sz w:val="14"/>
                <w:szCs w:val="14"/>
              </w:rPr>
            </w:pPr>
          </w:p>
        </w:tc>
      </w:tr>
      <w:tr w:rsidR="004D0E06" w:rsidRPr="00BF4323" w:rsidTr="004D0E06">
        <w:trPr>
          <w:trHeight w:val="245"/>
        </w:trPr>
        <w:tc>
          <w:tcPr>
            <w:tcW w:w="1437" w:type="dxa"/>
            <w:tcBorders>
              <w:top w:val="nil"/>
              <w:left w:val="nil"/>
              <w:bottom w:val="nil"/>
              <w:right w:val="nil"/>
            </w:tcBorders>
            <w:shd w:val="clear" w:color="auto" w:fill="auto"/>
            <w:tcMar>
              <w:left w:w="58" w:type="dxa"/>
              <w:right w:w="43" w:type="dxa"/>
            </w:tcMar>
            <w:vAlign w:val="center"/>
            <w:hideMark/>
          </w:tcPr>
          <w:p w:rsidR="004D0E06" w:rsidRPr="00BF4323" w:rsidRDefault="004D0E06" w:rsidP="00892054">
            <w:pPr>
              <w:rPr>
                <w:sz w:val="14"/>
                <w:szCs w:val="14"/>
              </w:rPr>
            </w:pPr>
            <w:r w:rsidRPr="00BF4323">
              <w:rPr>
                <w:sz w:val="14"/>
                <w:szCs w:val="14"/>
              </w:rPr>
              <w:t>Singaporean Dollar</w:t>
            </w:r>
          </w:p>
        </w:tc>
        <w:tc>
          <w:tcPr>
            <w:tcW w:w="728"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r>
              <w:rPr>
                <w:color w:val="000000"/>
                <w:sz w:val="14"/>
                <w:szCs w:val="14"/>
              </w:rPr>
              <w:t>76.9034</w:t>
            </w:r>
          </w:p>
        </w:tc>
        <w:tc>
          <w:tcPr>
            <w:tcW w:w="728"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r>
              <w:rPr>
                <w:color w:val="000000"/>
                <w:sz w:val="14"/>
                <w:szCs w:val="14"/>
              </w:rPr>
              <w:t>76.9790</w:t>
            </w:r>
          </w:p>
        </w:tc>
        <w:tc>
          <w:tcPr>
            <w:tcW w:w="728"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r>
              <w:rPr>
                <w:color w:val="000000"/>
                <w:sz w:val="14"/>
                <w:szCs w:val="14"/>
              </w:rPr>
              <w:t>76.9023</w:t>
            </w:r>
          </w:p>
        </w:tc>
        <w:tc>
          <w:tcPr>
            <w:tcW w:w="728"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r>
              <w:rPr>
                <w:color w:val="000000"/>
                <w:sz w:val="14"/>
                <w:szCs w:val="14"/>
              </w:rPr>
              <w:t>77.1251</w:t>
            </w:r>
          </w:p>
        </w:tc>
        <w:tc>
          <w:tcPr>
            <w:tcW w:w="728"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r>
              <w:rPr>
                <w:color w:val="000000"/>
                <w:sz w:val="14"/>
                <w:szCs w:val="14"/>
              </w:rPr>
              <w:t>77.3404</w:t>
            </w:r>
          </w:p>
        </w:tc>
        <w:tc>
          <w:tcPr>
            <w:tcW w:w="755" w:type="dxa"/>
            <w:tcBorders>
              <w:top w:val="nil"/>
              <w:left w:val="nil"/>
              <w:bottom w:val="nil"/>
              <w:right w:val="nil"/>
            </w:tcBorders>
            <w:tcMar>
              <w:left w:w="29" w:type="dxa"/>
              <w:right w:w="29" w:type="dxa"/>
            </w:tcMar>
            <w:vAlign w:val="center"/>
          </w:tcPr>
          <w:p w:rsidR="004D0E06" w:rsidRDefault="004D0E06" w:rsidP="004D0E06">
            <w:pPr>
              <w:jc w:val="right"/>
              <w:rPr>
                <w:color w:val="000000"/>
                <w:sz w:val="14"/>
                <w:szCs w:val="14"/>
              </w:rPr>
            </w:pPr>
            <w:r>
              <w:rPr>
                <w:color w:val="000000"/>
                <w:sz w:val="14"/>
                <w:szCs w:val="14"/>
              </w:rPr>
              <w:t>77.3741</w:t>
            </w:r>
          </w:p>
        </w:tc>
        <w:tc>
          <w:tcPr>
            <w:tcW w:w="728"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r>
              <w:rPr>
                <w:color w:val="000000"/>
                <w:sz w:val="14"/>
                <w:szCs w:val="14"/>
              </w:rPr>
              <w:t>77.2502</w:t>
            </w:r>
          </w:p>
        </w:tc>
        <w:tc>
          <w:tcPr>
            <w:tcW w:w="755" w:type="dxa"/>
            <w:tcBorders>
              <w:top w:val="nil"/>
              <w:left w:val="nil"/>
              <w:bottom w:val="nil"/>
              <w:right w:val="nil"/>
            </w:tcBorders>
            <w:shd w:val="clear" w:color="auto" w:fill="auto"/>
            <w:tcMar>
              <w:left w:w="29" w:type="dxa"/>
              <w:right w:w="29" w:type="dxa"/>
            </w:tcMar>
            <w:vAlign w:val="center"/>
          </w:tcPr>
          <w:p w:rsidR="004D0E06" w:rsidRDefault="004D0E06" w:rsidP="004D0E06">
            <w:pPr>
              <w:jc w:val="right"/>
              <w:rPr>
                <w:color w:val="000000"/>
                <w:sz w:val="14"/>
                <w:szCs w:val="14"/>
              </w:rPr>
            </w:pPr>
            <w:r>
              <w:rPr>
                <w:color w:val="000000"/>
                <w:sz w:val="14"/>
                <w:szCs w:val="14"/>
              </w:rPr>
              <w:t>77.6821</w:t>
            </w:r>
          </w:p>
        </w:tc>
        <w:tc>
          <w:tcPr>
            <w:tcW w:w="755" w:type="dxa"/>
            <w:tcBorders>
              <w:top w:val="nil"/>
              <w:left w:val="nil"/>
              <w:bottom w:val="nil"/>
              <w:right w:val="nil"/>
            </w:tcBorders>
            <w:shd w:val="clear" w:color="auto" w:fill="auto"/>
            <w:tcMar>
              <w:left w:w="29" w:type="dxa"/>
              <w:right w:w="29" w:type="dxa"/>
            </w:tcMar>
            <w:vAlign w:val="center"/>
          </w:tcPr>
          <w:p w:rsidR="004D0E06" w:rsidRDefault="004D0E06" w:rsidP="004D0E06">
            <w:pPr>
              <w:jc w:val="right"/>
              <w:rPr>
                <w:color w:val="000000"/>
                <w:sz w:val="14"/>
                <w:szCs w:val="14"/>
              </w:rPr>
            </w:pPr>
            <w:r>
              <w:rPr>
                <w:color w:val="000000"/>
                <w:sz w:val="14"/>
                <w:szCs w:val="14"/>
              </w:rPr>
              <w:t>77.3866</w:t>
            </w:r>
          </w:p>
        </w:tc>
        <w:tc>
          <w:tcPr>
            <w:tcW w:w="678" w:type="dxa"/>
            <w:tcBorders>
              <w:top w:val="nil"/>
              <w:left w:val="nil"/>
              <w:bottom w:val="nil"/>
              <w:right w:val="nil"/>
            </w:tcBorders>
            <w:shd w:val="clear" w:color="auto" w:fill="auto"/>
            <w:tcMar>
              <w:left w:w="29" w:type="dxa"/>
              <w:right w:w="29" w:type="dxa"/>
            </w:tcMar>
            <w:vAlign w:val="center"/>
          </w:tcPr>
          <w:p w:rsidR="004D0E06" w:rsidRDefault="004D0E06" w:rsidP="004D0E06">
            <w:pPr>
              <w:jc w:val="right"/>
              <w:rPr>
                <w:color w:val="000000"/>
                <w:sz w:val="14"/>
                <w:szCs w:val="14"/>
              </w:rPr>
            </w:pPr>
            <w:r>
              <w:rPr>
                <w:color w:val="000000"/>
                <w:sz w:val="14"/>
                <w:szCs w:val="14"/>
              </w:rPr>
              <w:t>77.5703</w:t>
            </w:r>
          </w:p>
        </w:tc>
        <w:tc>
          <w:tcPr>
            <w:tcW w:w="270" w:type="dxa"/>
            <w:tcBorders>
              <w:top w:val="nil"/>
              <w:left w:val="nil"/>
              <w:bottom w:val="nil"/>
              <w:right w:val="nil"/>
            </w:tcBorders>
            <w:shd w:val="clear" w:color="auto" w:fill="auto"/>
            <w:tcMar>
              <w:left w:w="29" w:type="dxa"/>
              <w:right w:w="29" w:type="dxa"/>
            </w:tcMar>
            <w:vAlign w:val="center"/>
          </w:tcPr>
          <w:p w:rsidR="004D0E06" w:rsidRDefault="004D0E06" w:rsidP="00C21D52">
            <w:pPr>
              <w:jc w:val="right"/>
              <w:rPr>
                <w:color w:val="000000"/>
                <w:sz w:val="14"/>
                <w:szCs w:val="14"/>
              </w:rPr>
            </w:pPr>
          </w:p>
        </w:tc>
      </w:tr>
      <w:tr w:rsidR="004D0E06" w:rsidRPr="00BF4323" w:rsidTr="004D0E06">
        <w:trPr>
          <w:trHeight w:val="245"/>
        </w:trPr>
        <w:tc>
          <w:tcPr>
            <w:tcW w:w="1437" w:type="dxa"/>
            <w:tcBorders>
              <w:top w:val="nil"/>
              <w:left w:val="nil"/>
              <w:bottom w:val="nil"/>
              <w:right w:val="nil"/>
            </w:tcBorders>
            <w:shd w:val="clear" w:color="auto" w:fill="auto"/>
            <w:tcMar>
              <w:left w:w="58" w:type="dxa"/>
              <w:right w:w="43" w:type="dxa"/>
            </w:tcMar>
            <w:vAlign w:val="center"/>
            <w:hideMark/>
          </w:tcPr>
          <w:p w:rsidR="004D0E06" w:rsidRPr="00BF4323" w:rsidRDefault="004D0E06"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4D0E06" w:rsidRDefault="004D0E06" w:rsidP="004D0E0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p>
        </w:tc>
        <w:tc>
          <w:tcPr>
            <w:tcW w:w="755" w:type="dxa"/>
            <w:tcBorders>
              <w:top w:val="nil"/>
              <w:left w:val="nil"/>
              <w:bottom w:val="nil"/>
              <w:right w:val="nil"/>
            </w:tcBorders>
            <w:shd w:val="clear" w:color="auto" w:fill="auto"/>
            <w:tcMar>
              <w:left w:w="29" w:type="dxa"/>
              <w:right w:w="29" w:type="dxa"/>
            </w:tcMar>
            <w:vAlign w:val="center"/>
          </w:tcPr>
          <w:p w:rsidR="004D0E06" w:rsidRDefault="004D0E06" w:rsidP="004D0E06">
            <w:pPr>
              <w:jc w:val="right"/>
              <w:rPr>
                <w:color w:val="000000"/>
                <w:sz w:val="14"/>
                <w:szCs w:val="14"/>
              </w:rPr>
            </w:pPr>
          </w:p>
        </w:tc>
        <w:tc>
          <w:tcPr>
            <w:tcW w:w="755" w:type="dxa"/>
            <w:tcBorders>
              <w:top w:val="nil"/>
              <w:left w:val="nil"/>
              <w:bottom w:val="nil"/>
              <w:right w:val="nil"/>
            </w:tcBorders>
            <w:shd w:val="clear" w:color="auto" w:fill="auto"/>
            <w:tcMar>
              <w:left w:w="29" w:type="dxa"/>
              <w:right w:w="29" w:type="dxa"/>
            </w:tcMar>
            <w:vAlign w:val="center"/>
          </w:tcPr>
          <w:p w:rsidR="004D0E06" w:rsidRDefault="004D0E06" w:rsidP="004D0E06">
            <w:pPr>
              <w:jc w:val="right"/>
              <w:rPr>
                <w:color w:val="000000"/>
                <w:sz w:val="14"/>
                <w:szCs w:val="14"/>
              </w:rPr>
            </w:pPr>
          </w:p>
        </w:tc>
        <w:tc>
          <w:tcPr>
            <w:tcW w:w="678" w:type="dxa"/>
            <w:tcBorders>
              <w:top w:val="nil"/>
              <w:left w:val="nil"/>
              <w:bottom w:val="nil"/>
              <w:right w:val="nil"/>
            </w:tcBorders>
            <w:shd w:val="clear" w:color="auto" w:fill="auto"/>
            <w:tcMar>
              <w:left w:w="29" w:type="dxa"/>
              <w:right w:w="29" w:type="dxa"/>
            </w:tcMar>
            <w:vAlign w:val="center"/>
          </w:tcPr>
          <w:p w:rsidR="004D0E06" w:rsidRDefault="004D0E06" w:rsidP="004D0E06">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4D0E06" w:rsidRDefault="004D0E06" w:rsidP="00C21D52">
            <w:pPr>
              <w:jc w:val="right"/>
              <w:rPr>
                <w:color w:val="000000"/>
                <w:sz w:val="14"/>
                <w:szCs w:val="14"/>
              </w:rPr>
            </w:pPr>
          </w:p>
        </w:tc>
      </w:tr>
      <w:tr w:rsidR="004D0E06" w:rsidRPr="00BF4323" w:rsidTr="004D0E06">
        <w:trPr>
          <w:trHeight w:val="245"/>
        </w:trPr>
        <w:tc>
          <w:tcPr>
            <w:tcW w:w="1437" w:type="dxa"/>
            <w:tcBorders>
              <w:top w:val="nil"/>
              <w:left w:val="nil"/>
              <w:bottom w:val="nil"/>
              <w:right w:val="nil"/>
            </w:tcBorders>
            <w:shd w:val="clear" w:color="auto" w:fill="auto"/>
            <w:tcMar>
              <w:left w:w="58" w:type="dxa"/>
              <w:right w:w="43" w:type="dxa"/>
            </w:tcMar>
            <w:vAlign w:val="center"/>
            <w:hideMark/>
          </w:tcPr>
          <w:p w:rsidR="004D0E06" w:rsidRPr="00BF4323" w:rsidRDefault="004D0E06" w:rsidP="00892054">
            <w:pPr>
              <w:rPr>
                <w:sz w:val="14"/>
                <w:szCs w:val="14"/>
              </w:rPr>
            </w:pPr>
            <w:r w:rsidRPr="00BF4323">
              <w:rPr>
                <w:sz w:val="14"/>
                <w:szCs w:val="14"/>
              </w:rPr>
              <w:t xml:space="preserve">Swedish </w:t>
            </w:r>
            <w:proofErr w:type="spellStart"/>
            <w:r w:rsidRPr="00BF4323">
              <w:rPr>
                <w:sz w:val="14"/>
                <w:szCs w:val="14"/>
              </w:rPr>
              <w:t>Krona</w:t>
            </w:r>
            <w:proofErr w:type="spellEnd"/>
          </w:p>
        </w:tc>
        <w:tc>
          <w:tcPr>
            <w:tcW w:w="728"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r>
              <w:rPr>
                <w:color w:val="000000"/>
                <w:sz w:val="14"/>
                <w:szCs w:val="14"/>
              </w:rPr>
              <w:t>12.7682</w:t>
            </w:r>
          </w:p>
        </w:tc>
        <w:tc>
          <w:tcPr>
            <w:tcW w:w="728"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r>
              <w:rPr>
                <w:color w:val="000000"/>
                <w:sz w:val="14"/>
                <w:szCs w:val="14"/>
              </w:rPr>
              <w:t>12.7034</w:t>
            </w:r>
          </w:p>
        </w:tc>
        <w:tc>
          <w:tcPr>
            <w:tcW w:w="728"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r>
              <w:rPr>
                <w:color w:val="000000"/>
                <w:sz w:val="14"/>
                <w:szCs w:val="14"/>
              </w:rPr>
              <w:t>12.6848</w:t>
            </w:r>
          </w:p>
        </w:tc>
        <w:tc>
          <w:tcPr>
            <w:tcW w:w="728"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r>
              <w:rPr>
                <w:color w:val="000000"/>
                <w:sz w:val="14"/>
                <w:szCs w:val="14"/>
              </w:rPr>
              <w:t>12.8256</w:t>
            </w:r>
          </w:p>
        </w:tc>
        <w:tc>
          <w:tcPr>
            <w:tcW w:w="728"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r>
              <w:rPr>
                <w:color w:val="000000"/>
                <w:sz w:val="14"/>
                <w:szCs w:val="14"/>
              </w:rPr>
              <w:t>12.8105</w:t>
            </w:r>
          </w:p>
        </w:tc>
        <w:tc>
          <w:tcPr>
            <w:tcW w:w="755" w:type="dxa"/>
            <w:tcBorders>
              <w:top w:val="nil"/>
              <w:left w:val="nil"/>
              <w:bottom w:val="nil"/>
              <w:right w:val="nil"/>
            </w:tcBorders>
            <w:tcMar>
              <w:left w:w="29" w:type="dxa"/>
              <w:right w:w="29" w:type="dxa"/>
            </w:tcMar>
            <w:vAlign w:val="center"/>
          </w:tcPr>
          <w:p w:rsidR="004D0E06" w:rsidRDefault="004D0E06" w:rsidP="004D0E06">
            <w:pPr>
              <w:jc w:val="right"/>
              <w:rPr>
                <w:color w:val="000000"/>
                <w:sz w:val="14"/>
                <w:szCs w:val="14"/>
              </w:rPr>
            </w:pPr>
            <w:r>
              <w:rPr>
                <w:color w:val="000000"/>
                <w:sz w:val="14"/>
                <w:szCs w:val="14"/>
              </w:rPr>
              <w:t>12.8546</w:t>
            </w:r>
          </w:p>
        </w:tc>
        <w:tc>
          <w:tcPr>
            <w:tcW w:w="728"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r>
              <w:rPr>
                <w:color w:val="000000"/>
                <w:sz w:val="14"/>
                <w:szCs w:val="14"/>
              </w:rPr>
              <w:t>12.8453</w:t>
            </w:r>
          </w:p>
        </w:tc>
        <w:tc>
          <w:tcPr>
            <w:tcW w:w="755" w:type="dxa"/>
            <w:tcBorders>
              <w:top w:val="nil"/>
              <w:left w:val="nil"/>
              <w:bottom w:val="nil"/>
              <w:right w:val="nil"/>
            </w:tcBorders>
            <w:shd w:val="clear" w:color="auto" w:fill="auto"/>
            <w:tcMar>
              <w:left w:w="29" w:type="dxa"/>
              <w:right w:w="29" w:type="dxa"/>
            </w:tcMar>
            <w:vAlign w:val="center"/>
          </w:tcPr>
          <w:p w:rsidR="004D0E06" w:rsidRDefault="004D0E06" w:rsidP="004D0E06">
            <w:pPr>
              <w:jc w:val="right"/>
              <w:rPr>
                <w:color w:val="000000"/>
                <w:sz w:val="14"/>
                <w:szCs w:val="14"/>
              </w:rPr>
            </w:pPr>
            <w:r>
              <w:rPr>
                <w:color w:val="000000"/>
                <w:sz w:val="14"/>
                <w:szCs w:val="14"/>
              </w:rPr>
              <w:t>12.9279</w:t>
            </w:r>
          </w:p>
        </w:tc>
        <w:tc>
          <w:tcPr>
            <w:tcW w:w="755" w:type="dxa"/>
            <w:tcBorders>
              <w:top w:val="nil"/>
              <w:left w:val="nil"/>
              <w:bottom w:val="nil"/>
              <w:right w:val="nil"/>
            </w:tcBorders>
            <w:shd w:val="clear" w:color="auto" w:fill="auto"/>
            <w:tcMar>
              <w:left w:w="29" w:type="dxa"/>
              <w:right w:w="29" w:type="dxa"/>
            </w:tcMar>
            <w:vAlign w:val="center"/>
          </w:tcPr>
          <w:p w:rsidR="004D0E06" w:rsidRDefault="004D0E06" w:rsidP="004D0E06">
            <w:pPr>
              <w:jc w:val="right"/>
              <w:rPr>
                <w:color w:val="000000"/>
                <w:sz w:val="14"/>
                <w:szCs w:val="14"/>
              </w:rPr>
            </w:pPr>
            <w:r>
              <w:rPr>
                <w:color w:val="000000"/>
                <w:sz w:val="14"/>
                <w:szCs w:val="14"/>
              </w:rPr>
              <w:t>12.8554</w:t>
            </w:r>
          </w:p>
        </w:tc>
        <w:tc>
          <w:tcPr>
            <w:tcW w:w="678" w:type="dxa"/>
            <w:tcBorders>
              <w:top w:val="nil"/>
              <w:left w:val="nil"/>
              <w:bottom w:val="nil"/>
              <w:right w:val="nil"/>
            </w:tcBorders>
            <w:shd w:val="clear" w:color="auto" w:fill="auto"/>
            <w:tcMar>
              <w:left w:w="29" w:type="dxa"/>
              <w:right w:w="29" w:type="dxa"/>
            </w:tcMar>
            <w:vAlign w:val="center"/>
          </w:tcPr>
          <w:p w:rsidR="004D0E06" w:rsidRDefault="004D0E06" w:rsidP="004D0E06">
            <w:pPr>
              <w:jc w:val="right"/>
              <w:rPr>
                <w:color w:val="000000"/>
                <w:sz w:val="14"/>
                <w:szCs w:val="14"/>
              </w:rPr>
            </w:pPr>
            <w:r>
              <w:rPr>
                <w:color w:val="000000"/>
                <w:sz w:val="14"/>
                <w:szCs w:val="14"/>
              </w:rPr>
              <w:t>12.9964</w:t>
            </w:r>
          </w:p>
        </w:tc>
        <w:tc>
          <w:tcPr>
            <w:tcW w:w="270" w:type="dxa"/>
            <w:tcBorders>
              <w:top w:val="nil"/>
              <w:left w:val="nil"/>
              <w:bottom w:val="nil"/>
              <w:right w:val="nil"/>
            </w:tcBorders>
            <w:shd w:val="clear" w:color="auto" w:fill="auto"/>
            <w:tcMar>
              <w:left w:w="29" w:type="dxa"/>
              <w:right w:w="29" w:type="dxa"/>
            </w:tcMar>
            <w:vAlign w:val="center"/>
          </w:tcPr>
          <w:p w:rsidR="004D0E06" w:rsidRDefault="004D0E06" w:rsidP="00C21D52">
            <w:pPr>
              <w:jc w:val="right"/>
              <w:rPr>
                <w:color w:val="000000"/>
                <w:sz w:val="14"/>
                <w:szCs w:val="14"/>
              </w:rPr>
            </w:pPr>
          </w:p>
        </w:tc>
      </w:tr>
      <w:tr w:rsidR="004D0E06" w:rsidRPr="00BF4323" w:rsidTr="004D0E06">
        <w:trPr>
          <w:trHeight w:val="245"/>
        </w:trPr>
        <w:tc>
          <w:tcPr>
            <w:tcW w:w="1437" w:type="dxa"/>
            <w:tcBorders>
              <w:top w:val="nil"/>
              <w:left w:val="nil"/>
              <w:bottom w:val="nil"/>
              <w:right w:val="nil"/>
            </w:tcBorders>
            <w:shd w:val="clear" w:color="auto" w:fill="auto"/>
            <w:tcMar>
              <w:left w:w="58" w:type="dxa"/>
              <w:right w:w="43" w:type="dxa"/>
            </w:tcMar>
            <w:vAlign w:val="center"/>
            <w:hideMark/>
          </w:tcPr>
          <w:p w:rsidR="004D0E06" w:rsidRPr="00BF4323" w:rsidRDefault="004D0E06"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4D0E06" w:rsidRDefault="004D0E06" w:rsidP="004D0E0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p>
        </w:tc>
        <w:tc>
          <w:tcPr>
            <w:tcW w:w="755" w:type="dxa"/>
            <w:tcBorders>
              <w:top w:val="nil"/>
              <w:left w:val="nil"/>
              <w:bottom w:val="nil"/>
              <w:right w:val="nil"/>
            </w:tcBorders>
            <w:shd w:val="clear" w:color="auto" w:fill="auto"/>
            <w:tcMar>
              <w:left w:w="29" w:type="dxa"/>
              <w:right w:w="29" w:type="dxa"/>
            </w:tcMar>
            <w:vAlign w:val="center"/>
          </w:tcPr>
          <w:p w:rsidR="004D0E06" w:rsidRDefault="004D0E06" w:rsidP="004D0E06">
            <w:pPr>
              <w:jc w:val="right"/>
              <w:rPr>
                <w:color w:val="000000"/>
                <w:sz w:val="14"/>
                <w:szCs w:val="14"/>
              </w:rPr>
            </w:pPr>
          </w:p>
        </w:tc>
        <w:tc>
          <w:tcPr>
            <w:tcW w:w="755" w:type="dxa"/>
            <w:tcBorders>
              <w:top w:val="nil"/>
              <w:left w:val="nil"/>
              <w:bottom w:val="nil"/>
              <w:right w:val="nil"/>
            </w:tcBorders>
            <w:shd w:val="clear" w:color="auto" w:fill="auto"/>
            <w:tcMar>
              <w:left w:w="29" w:type="dxa"/>
              <w:right w:w="29" w:type="dxa"/>
            </w:tcMar>
            <w:vAlign w:val="center"/>
          </w:tcPr>
          <w:p w:rsidR="004D0E06" w:rsidRDefault="004D0E06" w:rsidP="004D0E06">
            <w:pPr>
              <w:jc w:val="right"/>
              <w:rPr>
                <w:color w:val="000000"/>
                <w:sz w:val="14"/>
                <w:szCs w:val="14"/>
              </w:rPr>
            </w:pPr>
          </w:p>
        </w:tc>
        <w:tc>
          <w:tcPr>
            <w:tcW w:w="678" w:type="dxa"/>
            <w:tcBorders>
              <w:top w:val="nil"/>
              <w:left w:val="nil"/>
              <w:bottom w:val="nil"/>
              <w:right w:val="nil"/>
            </w:tcBorders>
            <w:shd w:val="clear" w:color="auto" w:fill="auto"/>
            <w:tcMar>
              <w:left w:w="29" w:type="dxa"/>
              <w:right w:w="29" w:type="dxa"/>
            </w:tcMar>
            <w:vAlign w:val="center"/>
          </w:tcPr>
          <w:p w:rsidR="004D0E06" w:rsidRDefault="004D0E06" w:rsidP="004D0E06">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4D0E06" w:rsidRDefault="004D0E06" w:rsidP="00C21D52">
            <w:pPr>
              <w:jc w:val="right"/>
              <w:rPr>
                <w:color w:val="000000"/>
                <w:sz w:val="14"/>
                <w:szCs w:val="14"/>
              </w:rPr>
            </w:pPr>
          </w:p>
        </w:tc>
      </w:tr>
      <w:tr w:rsidR="004D0E06" w:rsidRPr="00BF4323" w:rsidTr="004D0E06">
        <w:trPr>
          <w:trHeight w:val="245"/>
        </w:trPr>
        <w:tc>
          <w:tcPr>
            <w:tcW w:w="1437" w:type="dxa"/>
            <w:tcBorders>
              <w:top w:val="nil"/>
              <w:left w:val="nil"/>
              <w:bottom w:val="nil"/>
              <w:right w:val="nil"/>
            </w:tcBorders>
            <w:shd w:val="clear" w:color="auto" w:fill="auto"/>
            <w:tcMar>
              <w:left w:w="58" w:type="dxa"/>
              <w:right w:w="43" w:type="dxa"/>
            </w:tcMar>
            <w:vAlign w:val="center"/>
            <w:hideMark/>
          </w:tcPr>
          <w:p w:rsidR="004D0E06" w:rsidRPr="00BF4323" w:rsidRDefault="004D0E06" w:rsidP="00892054">
            <w:pPr>
              <w:rPr>
                <w:sz w:val="14"/>
                <w:szCs w:val="14"/>
              </w:rPr>
            </w:pPr>
            <w:r w:rsidRPr="00BF4323">
              <w:rPr>
                <w:sz w:val="14"/>
                <w:szCs w:val="14"/>
              </w:rPr>
              <w:t>Swiss Franc</w:t>
            </w:r>
          </w:p>
        </w:tc>
        <w:tc>
          <w:tcPr>
            <w:tcW w:w="728"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r>
              <w:rPr>
                <w:color w:val="000000"/>
                <w:sz w:val="14"/>
                <w:szCs w:val="14"/>
              </w:rPr>
              <w:t>109.6719</w:t>
            </w:r>
          </w:p>
        </w:tc>
        <w:tc>
          <w:tcPr>
            <w:tcW w:w="728"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r>
              <w:rPr>
                <w:color w:val="000000"/>
                <w:sz w:val="14"/>
                <w:szCs w:val="14"/>
              </w:rPr>
              <w:t>110.1326</w:t>
            </w:r>
          </w:p>
        </w:tc>
        <w:tc>
          <w:tcPr>
            <w:tcW w:w="728"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r>
              <w:rPr>
                <w:color w:val="000000"/>
                <w:sz w:val="14"/>
                <w:szCs w:val="14"/>
              </w:rPr>
              <w:t>110.0332</w:t>
            </w:r>
          </w:p>
        </w:tc>
        <w:tc>
          <w:tcPr>
            <w:tcW w:w="728"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r>
              <w:rPr>
                <w:color w:val="000000"/>
                <w:sz w:val="14"/>
                <w:szCs w:val="14"/>
              </w:rPr>
              <w:t>110.6430</w:t>
            </w:r>
          </w:p>
        </w:tc>
        <w:tc>
          <w:tcPr>
            <w:tcW w:w="728"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r>
              <w:rPr>
                <w:color w:val="000000"/>
                <w:sz w:val="14"/>
                <w:szCs w:val="14"/>
              </w:rPr>
              <w:t>111.2403</w:t>
            </w:r>
          </w:p>
        </w:tc>
        <w:tc>
          <w:tcPr>
            <w:tcW w:w="755" w:type="dxa"/>
            <w:tcBorders>
              <w:top w:val="nil"/>
              <w:left w:val="nil"/>
              <w:bottom w:val="nil"/>
              <w:right w:val="nil"/>
            </w:tcBorders>
            <w:tcMar>
              <w:left w:w="29" w:type="dxa"/>
              <w:right w:w="29" w:type="dxa"/>
            </w:tcMar>
            <w:vAlign w:val="center"/>
          </w:tcPr>
          <w:p w:rsidR="004D0E06" w:rsidRDefault="004D0E06" w:rsidP="004D0E06">
            <w:pPr>
              <w:jc w:val="right"/>
              <w:rPr>
                <w:color w:val="000000"/>
                <w:sz w:val="14"/>
                <w:szCs w:val="14"/>
              </w:rPr>
            </w:pPr>
            <w:r>
              <w:rPr>
                <w:color w:val="000000"/>
                <w:sz w:val="14"/>
                <w:szCs w:val="14"/>
              </w:rPr>
              <w:t>111.1888</w:t>
            </w:r>
          </w:p>
        </w:tc>
        <w:tc>
          <w:tcPr>
            <w:tcW w:w="728"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r>
              <w:rPr>
                <w:color w:val="000000"/>
                <w:sz w:val="14"/>
                <w:szCs w:val="14"/>
              </w:rPr>
              <w:t>110.4711</w:t>
            </w:r>
          </w:p>
        </w:tc>
        <w:tc>
          <w:tcPr>
            <w:tcW w:w="755" w:type="dxa"/>
            <w:tcBorders>
              <w:top w:val="nil"/>
              <w:left w:val="nil"/>
              <w:bottom w:val="nil"/>
              <w:right w:val="nil"/>
            </w:tcBorders>
            <w:shd w:val="clear" w:color="auto" w:fill="auto"/>
            <w:tcMar>
              <w:left w:w="29" w:type="dxa"/>
              <w:right w:w="29" w:type="dxa"/>
            </w:tcMar>
            <w:vAlign w:val="center"/>
          </w:tcPr>
          <w:p w:rsidR="004D0E06" w:rsidRDefault="004D0E06" w:rsidP="004D0E06">
            <w:pPr>
              <w:jc w:val="right"/>
              <w:rPr>
                <w:color w:val="000000"/>
                <w:sz w:val="14"/>
                <w:szCs w:val="14"/>
              </w:rPr>
            </w:pPr>
            <w:r>
              <w:rPr>
                <w:color w:val="000000"/>
                <w:sz w:val="14"/>
                <w:szCs w:val="14"/>
              </w:rPr>
              <w:t>110.6421</w:t>
            </w:r>
          </w:p>
        </w:tc>
        <w:tc>
          <w:tcPr>
            <w:tcW w:w="755" w:type="dxa"/>
            <w:tcBorders>
              <w:top w:val="nil"/>
              <w:left w:val="nil"/>
              <w:bottom w:val="nil"/>
              <w:right w:val="nil"/>
            </w:tcBorders>
            <w:shd w:val="clear" w:color="auto" w:fill="auto"/>
            <w:tcMar>
              <w:left w:w="29" w:type="dxa"/>
              <w:right w:w="29" w:type="dxa"/>
            </w:tcMar>
            <w:vAlign w:val="center"/>
          </w:tcPr>
          <w:p w:rsidR="004D0E06" w:rsidRDefault="004D0E06" w:rsidP="004D0E06">
            <w:pPr>
              <w:jc w:val="right"/>
              <w:rPr>
                <w:color w:val="000000"/>
                <w:sz w:val="14"/>
                <w:szCs w:val="14"/>
              </w:rPr>
            </w:pPr>
            <w:r>
              <w:rPr>
                <w:color w:val="000000"/>
                <w:sz w:val="14"/>
                <w:szCs w:val="14"/>
              </w:rPr>
              <w:t>108.6203</w:t>
            </w:r>
          </w:p>
        </w:tc>
        <w:tc>
          <w:tcPr>
            <w:tcW w:w="678" w:type="dxa"/>
            <w:tcBorders>
              <w:top w:val="nil"/>
              <w:left w:val="nil"/>
              <w:bottom w:val="nil"/>
              <w:right w:val="nil"/>
            </w:tcBorders>
            <w:shd w:val="clear" w:color="auto" w:fill="auto"/>
            <w:tcMar>
              <w:left w:w="29" w:type="dxa"/>
              <w:right w:w="29" w:type="dxa"/>
            </w:tcMar>
            <w:vAlign w:val="center"/>
          </w:tcPr>
          <w:p w:rsidR="004D0E06" w:rsidRDefault="004D0E06" w:rsidP="004D0E06">
            <w:pPr>
              <w:jc w:val="right"/>
              <w:rPr>
                <w:color w:val="000000"/>
                <w:sz w:val="14"/>
                <w:szCs w:val="14"/>
              </w:rPr>
            </w:pPr>
            <w:r>
              <w:rPr>
                <w:color w:val="000000"/>
                <w:sz w:val="14"/>
                <w:szCs w:val="14"/>
              </w:rPr>
              <w:t>108.7300</w:t>
            </w:r>
          </w:p>
        </w:tc>
        <w:tc>
          <w:tcPr>
            <w:tcW w:w="270" w:type="dxa"/>
            <w:tcBorders>
              <w:top w:val="nil"/>
              <w:left w:val="nil"/>
              <w:bottom w:val="nil"/>
              <w:right w:val="nil"/>
            </w:tcBorders>
            <w:shd w:val="clear" w:color="auto" w:fill="auto"/>
            <w:tcMar>
              <w:left w:w="29" w:type="dxa"/>
              <w:right w:w="29" w:type="dxa"/>
            </w:tcMar>
            <w:vAlign w:val="center"/>
          </w:tcPr>
          <w:p w:rsidR="004D0E06" w:rsidRDefault="004D0E06" w:rsidP="00C21D52">
            <w:pPr>
              <w:jc w:val="right"/>
              <w:rPr>
                <w:color w:val="000000"/>
                <w:sz w:val="14"/>
                <w:szCs w:val="14"/>
              </w:rPr>
            </w:pPr>
          </w:p>
        </w:tc>
      </w:tr>
      <w:tr w:rsidR="004D0E06" w:rsidRPr="00BF4323" w:rsidTr="004D0E06">
        <w:trPr>
          <w:trHeight w:val="245"/>
        </w:trPr>
        <w:tc>
          <w:tcPr>
            <w:tcW w:w="1437" w:type="dxa"/>
            <w:tcBorders>
              <w:top w:val="nil"/>
              <w:left w:val="nil"/>
              <w:bottom w:val="nil"/>
              <w:right w:val="nil"/>
            </w:tcBorders>
            <w:shd w:val="clear" w:color="auto" w:fill="auto"/>
            <w:tcMar>
              <w:left w:w="58" w:type="dxa"/>
              <w:right w:w="43" w:type="dxa"/>
            </w:tcMar>
            <w:vAlign w:val="center"/>
            <w:hideMark/>
          </w:tcPr>
          <w:p w:rsidR="004D0E06" w:rsidRPr="00BF4323" w:rsidRDefault="004D0E06"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4D0E06" w:rsidRDefault="004D0E06" w:rsidP="004D0E0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p>
        </w:tc>
        <w:tc>
          <w:tcPr>
            <w:tcW w:w="755" w:type="dxa"/>
            <w:tcBorders>
              <w:top w:val="nil"/>
              <w:left w:val="nil"/>
              <w:bottom w:val="nil"/>
              <w:right w:val="nil"/>
            </w:tcBorders>
            <w:shd w:val="clear" w:color="auto" w:fill="auto"/>
            <w:tcMar>
              <w:left w:w="29" w:type="dxa"/>
              <w:right w:w="29" w:type="dxa"/>
            </w:tcMar>
            <w:vAlign w:val="center"/>
          </w:tcPr>
          <w:p w:rsidR="004D0E06" w:rsidRDefault="004D0E06" w:rsidP="004D0E06">
            <w:pPr>
              <w:jc w:val="right"/>
              <w:rPr>
                <w:color w:val="000000"/>
                <w:sz w:val="14"/>
                <w:szCs w:val="14"/>
              </w:rPr>
            </w:pPr>
          </w:p>
        </w:tc>
        <w:tc>
          <w:tcPr>
            <w:tcW w:w="755" w:type="dxa"/>
            <w:tcBorders>
              <w:top w:val="nil"/>
              <w:left w:val="nil"/>
              <w:bottom w:val="nil"/>
              <w:right w:val="nil"/>
            </w:tcBorders>
            <w:shd w:val="clear" w:color="auto" w:fill="auto"/>
            <w:tcMar>
              <w:left w:w="29" w:type="dxa"/>
              <w:right w:w="29" w:type="dxa"/>
            </w:tcMar>
            <w:vAlign w:val="center"/>
          </w:tcPr>
          <w:p w:rsidR="004D0E06" w:rsidRDefault="004D0E06" w:rsidP="004D0E06">
            <w:pPr>
              <w:jc w:val="right"/>
              <w:rPr>
                <w:color w:val="000000"/>
                <w:sz w:val="14"/>
                <w:szCs w:val="14"/>
              </w:rPr>
            </w:pPr>
          </w:p>
        </w:tc>
        <w:tc>
          <w:tcPr>
            <w:tcW w:w="678" w:type="dxa"/>
            <w:tcBorders>
              <w:top w:val="nil"/>
              <w:left w:val="nil"/>
              <w:bottom w:val="nil"/>
              <w:right w:val="nil"/>
            </w:tcBorders>
            <w:shd w:val="clear" w:color="auto" w:fill="auto"/>
            <w:tcMar>
              <w:left w:w="29" w:type="dxa"/>
              <w:right w:w="29" w:type="dxa"/>
            </w:tcMar>
            <w:vAlign w:val="center"/>
          </w:tcPr>
          <w:p w:rsidR="004D0E06" w:rsidRDefault="004D0E06" w:rsidP="004D0E06">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4D0E06" w:rsidRDefault="004D0E06" w:rsidP="00C21D52">
            <w:pPr>
              <w:jc w:val="right"/>
              <w:rPr>
                <w:color w:val="000000"/>
                <w:sz w:val="14"/>
                <w:szCs w:val="14"/>
              </w:rPr>
            </w:pPr>
          </w:p>
        </w:tc>
      </w:tr>
      <w:tr w:rsidR="004D0E06" w:rsidRPr="00BF4323" w:rsidTr="004D0E06">
        <w:trPr>
          <w:trHeight w:val="245"/>
        </w:trPr>
        <w:tc>
          <w:tcPr>
            <w:tcW w:w="1437" w:type="dxa"/>
            <w:tcBorders>
              <w:top w:val="nil"/>
              <w:left w:val="nil"/>
              <w:bottom w:val="nil"/>
              <w:right w:val="nil"/>
            </w:tcBorders>
            <w:shd w:val="clear" w:color="auto" w:fill="auto"/>
            <w:tcMar>
              <w:left w:w="58" w:type="dxa"/>
              <w:right w:w="43" w:type="dxa"/>
            </w:tcMar>
            <w:vAlign w:val="center"/>
            <w:hideMark/>
          </w:tcPr>
          <w:p w:rsidR="004D0E06" w:rsidRPr="00BF4323" w:rsidRDefault="004D0E06" w:rsidP="00892054">
            <w:pPr>
              <w:rPr>
                <w:sz w:val="14"/>
                <w:szCs w:val="14"/>
              </w:rPr>
            </w:pPr>
            <w:r w:rsidRPr="00BF4323">
              <w:rPr>
                <w:sz w:val="14"/>
                <w:szCs w:val="14"/>
              </w:rPr>
              <w:t xml:space="preserve">Thai </w:t>
            </w:r>
            <w:proofErr w:type="spellStart"/>
            <w:r w:rsidRPr="00BF4323">
              <w:rPr>
                <w:sz w:val="14"/>
                <w:szCs w:val="14"/>
              </w:rPr>
              <w:t>Bhat</w:t>
            </w:r>
            <w:proofErr w:type="spellEnd"/>
          </w:p>
        </w:tc>
        <w:tc>
          <w:tcPr>
            <w:tcW w:w="728"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r>
              <w:rPr>
                <w:color w:val="000000"/>
                <w:sz w:val="14"/>
                <w:szCs w:val="14"/>
              </w:rPr>
              <w:t>3.1358</w:t>
            </w:r>
          </w:p>
        </w:tc>
        <w:tc>
          <w:tcPr>
            <w:tcW w:w="728"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r>
              <w:rPr>
                <w:color w:val="000000"/>
                <w:sz w:val="14"/>
                <w:szCs w:val="14"/>
              </w:rPr>
              <w:t>3.1332</w:t>
            </w:r>
          </w:p>
        </w:tc>
        <w:tc>
          <w:tcPr>
            <w:tcW w:w="728"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r>
              <w:rPr>
                <w:color w:val="000000"/>
                <w:sz w:val="14"/>
                <w:szCs w:val="14"/>
              </w:rPr>
              <w:t>3.1282</w:t>
            </w:r>
          </w:p>
        </w:tc>
        <w:tc>
          <w:tcPr>
            <w:tcW w:w="728"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r>
              <w:rPr>
                <w:color w:val="000000"/>
                <w:sz w:val="14"/>
                <w:szCs w:val="14"/>
              </w:rPr>
              <w:t>3.1460</w:t>
            </w:r>
          </w:p>
        </w:tc>
        <w:tc>
          <w:tcPr>
            <w:tcW w:w="728"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r>
              <w:rPr>
                <w:color w:val="000000"/>
                <w:sz w:val="14"/>
                <w:szCs w:val="14"/>
              </w:rPr>
              <w:t>3.1527</w:t>
            </w:r>
          </w:p>
        </w:tc>
        <w:tc>
          <w:tcPr>
            <w:tcW w:w="755" w:type="dxa"/>
            <w:tcBorders>
              <w:top w:val="nil"/>
              <w:left w:val="nil"/>
              <w:bottom w:val="nil"/>
              <w:right w:val="nil"/>
            </w:tcBorders>
            <w:tcMar>
              <w:left w:w="29" w:type="dxa"/>
              <w:right w:w="29" w:type="dxa"/>
            </w:tcMar>
            <w:vAlign w:val="center"/>
          </w:tcPr>
          <w:p w:rsidR="004D0E06" w:rsidRDefault="004D0E06" w:rsidP="004D0E06">
            <w:pPr>
              <w:jc w:val="right"/>
              <w:rPr>
                <w:color w:val="000000"/>
                <w:sz w:val="14"/>
                <w:szCs w:val="14"/>
              </w:rPr>
            </w:pPr>
            <w:r>
              <w:rPr>
                <w:color w:val="000000"/>
                <w:sz w:val="14"/>
                <w:szCs w:val="14"/>
              </w:rPr>
              <w:t>3.1534</w:t>
            </w:r>
          </w:p>
        </w:tc>
        <w:tc>
          <w:tcPr>
            <w:tcW w:w="728"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r>
              <w:rPr>
                <w:color w:val="000000"/>
                <w:sz w:val="14"/>
                <w:szCs w:val="14"/>
              </w:rPr>
              <w:t>3.1458</w:t>
            </w:r>
          </w:p>
        </w:tc>
        <w:tc>
          <w:tcPr>
            <w:tcW w:w="755" w:type="dxa"/>
            <w:tcBorders>
              <w:top w:val="nil"/>
              <w:left w:val="nil"/>
              <w:bottom w:val="nil"/>
              <w:right w:val="nil"/>
            </w:tcBorders>
            <w:shd w:val="clear" w:color="auto" w:fill="auto"/>
            <w:tcMar>
              <w:left w:w="29" w:type="dxa"/>
              <w:right w:w="29" w:type="dxa"/>
            </w:tcMar>
            <w:vAlign w:val="center"/>
          </w:tcPr>
          <w:p w:rsidR="004D0E06" w:rsidRDefault="004D0E06" w:rsidP="004D0E06">
            <w:pPr>
              <w:jc w:val="right"/>
              <w:rPr>
                <w:color w:val="000000"/>
                <w:sz w:val="14"/>
                <w:szCs w:val="14"/>
              </w:rPr>
            </w:pPr>
            <w:r>
              <w:rPr>
                <w:color w:val="000000"/>
                <w:sz w:val="14"/>
                <w:szCs w:val="14"/>
              </w:rPr>
              <w:t>3.1650</w:t>
            </w:r>
          </w:p>
        </w:tc>
        <w:tc>
          <w:tcPr>
            <w:tcW w:w="755" w:type="dxa"/>
            <w:tcBorders>
              <w:top w:val="nil"/>
              <w:left w:val="nil"/>
              <w:bottom w:val="nil"/>
              <w:right w:val="nil"/>
            </w:tcBorders>
            <w:shd w:val="clear" w:color="auto" w:fill="auto"/>
            <w:tcMar>
              <w:left w:w="29" w:type="dxa"/>
              <w:right w:w="29" w:type="dxa"/>
            </w:tcMar>
            <w:vAlign w:val="center"/>
          </w:tcPr>
          <w:p w:rsidR="004D0E06" w:rsidRDefault="004D0E06" w:rsidP="004D0E06">
            <w:pPr>
              <w:jc w:val="right"/>
              <w:rPr>
                <w:color w:val="000000"/>
                <w:sz w:val="14"/>
                <w:szCs w:val="14"/>
              </w:rPr>
            </w:pPr>
            <w:r>
              <w:rPr>
                <w:color w:val="000000"/>
                <w:sz w:val="14"/>
                <w:szCs w:val="14"/>
              </w:rPr>
              <w:t>3.1585</w:t>
            </w:r>
          </w:p>
        </w:tc>
        <w:tc>
          <w:tcPr>
            <w:tcW w:w="678" w:type="dxa"/>
            <w:tcBorders>
              <w:top w:val="nil"/>
              <w:left w:val="nil"/>
              <w:bottom w:val="nil"/>
              <w:right w:val="nil"/>
            </w:tcBorders>
            <w:shd w:val="clear" w:color="auto" w:fill="auto"/>
            <w:tcMar>
              <w:left w:w="29" w:type="dxa"/>
              <w:right w:w="29" w:type="dxa"/>
            </w:tcMar>
            <w:vAlign w:val="center"/>
          </w:tcPr>
          <w:p w:rsidR="004D0E06" w:rsidRDefault="004D0E06" w:rsidP="004D0E06">
            <w:pPr>
              <w:jc w:val="right"/>
              <w:rPr>
                <w:color w:val="000000"/>
                <w:sz w:val="14"/>
                <w:szCs w:val="14"/>
              </w:rPr>
            </w:pPr>
            <w:r>
              <w:rPr>
                <w:color w:val="000000"/>
                <w:sz w:val="14"/>
                <w:szCs w:val="14"/>
              </w:rPr>
              <w:t>3.1642</w:t>
            </w:r>
          </w:p>
        </w:tc>
        <w:tc>
          <w:tcPr>
            <w:tcW w:w="270" w:type="dxa"/>
            <w:tcBorders>
              <w:top w:val="nil"/>
              <w:left w:val="nil"/>
              <w:bottom w:val="nil"/>
              <w:right w:val="nil"/>
            </w:tcBorders>
            <w:shd w:val="clear" w:color="auto" w:fill="auto"/>
            <w:tcMar>
              <w:left w:w="29" w:type="dxa"/>
              <w:right w:w="29" w:type="dxa"/>
            </w:tcMar>
            <w:vAlign w:val="center"/>
          </w:tcPr>
          <w:p w:rsidR="004D0E06" w:rsidRDefault="004D0E06" w:rsidP="00C21D52">
            <w:pPr>
              <w:jc w:val="right"/>
              <w:rPr>
                <w:color w:val="000000"/>
                <w:sz w:val="14"/>
                <w:szCs w:val="14"/>
              </w:rPr>
            </w:pPr>
          </w:p>
        </w:tc>
      </w:tr>
      <w:tr w:rsidR="004D0E06" w:rsidRPr="00BF4323" w:rsidTr="004D0E06">
        <w:trPr>
          <w:trHeight w:val="245"/>
        </w:trPr>
        <w:tc>
          <w:tcPr>
            <w:tcW w:w="1437" w:type="dxa"/>
            <w:tcBorders>
              <w:top w:val="nil"/>
              <w:left w:val="nil"/>
              <w:bottom w:val="nil"/>
              <w:right w:val="nil"/>
            </w:tcBorders>
            <w:shd w:val="clear" w:color="auto" w:fill="auto"/>
            <w:tcMar>
              <w:left w:w="58" w:type="dxa"/>
              <w:right w:w="43" w:type="dxa"/>
            </w:tcMar>
            <w:vAlign w:val="center"/>
            <w:hideMark/>
          </w:tcPr>
          <w:p w:rsidR="004D0E06" w:rsidRPr="00BF4323" w:rsidRDefault="004D0E06"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4D0E06" w:rsidRDefault="004D0E06" w:rsidP="004D0E0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p>
        </w:tc>
        <w:tc>
          <w:tcPr>
            <w:tcW w:w="755" w:type="dxa"/>
            <w:tcBorders>
              <w:top w:val="nil"/>
              <w:left w:val="nil"/>
              <w:bottom w:val="nil"/>
              <w:right w:val="nil"/>
            </w:tcBorders>
            <w:shd w:val="clear" w:color="auto" w:fill="auto"/>
            <w:tcMar>
              <w:left w:w="29" w:type="dxa"/>
              <w:right w:w="29" w:type="dxa"/>
            </w:tcMar>
            <w:vAlign w:val="center"/>
          </w:tcPr>
          <w:p w:rsidR="004D0E06" w:rsidRDefault="004D0E06" w:rsidP="004D0E06">
            <w:pPr>
              <w:jc w:val="right"/>
              <w:rPr>
                <w:color w:val="000000"/>
                <w:sz w:val="14"/>
                <w:szCs w:val="14"/>
              </w:rPr>
            </w:pPr>
          </w:p>
        </w:tc>
        <w:tc>
          <w:tcPr>
            <w:tcW w:w="755" w:type="dxa"/>
            <w:tcBorders>
              <w:top w:val="nil"/>
              <w:left w:val="nil"/>
              <w:bottom w:val="nil"/>
              <w:right w:val="nil"/>
            </w:tcBorders>
            <w:shd w:val="clear" w:color="auto" w:fill="auto"/>
            <w:tcMar>
              <w:left w:w="29" w:type="dxa"/>
              <w:right w:w="29" w:type="dxa"/>
            </w:tcMar>
            <w:vAlign w:val="center"/>
          </w:tcPr>
          <w:p w:rsidR="004D0E06" w:rsidRDefault="004D0E06" w:rsidP="004D0E06">
            <w:pPr>
              <w:jc w:val="right"/>
              <w:rPr>
                <w:color w:val="000000"/>
                <w:sz w:val="14"/>
                <w:szCs w:val="14"/>
              </w:rPr>
            </w:pPr>
          </w:p>
        </w:tc>
        <w:tc>
          <w:tcPr>
            <w:tcW w:w="678" w:type="dxa"/>
            <w:tcBorders>
              <w:top w:val="nil"/>
              <w:left w:val="nil"/>
              <w:bottom w:val="nil"/>
              <w:right w:val="nil"/>
            </w:tcBorders>
            <w:shd w:val="clear" w:color="auto" w:fill="auto"/>
            <w:tcMar>
              <w:left w:w="29" w:type="dxa"/>
              <w:right w:w="29" w:type="dxa"/>
            </w:tcMar>
            <w:vAlign w:val="center"/>
          </w:tcPr>
          <w:p w:rsidR="004D0E06" w:rsidRDefault="004D0E06" w:rsidP="004D0E06">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4D0E06" w:rsidRDefault="004D0E06" w:rsidP="00C21D52">
            <w:pPr>
              <w:jc w:val="right"/>
              <w:rPr>
                <w:color w:val="000000"/>
                <w:sz w:val="14"/>
                <w:szCs w:val="14"/>
              </w:rPr>
            </w:pPr>
          </w:p>
        </w:tc>
      </w:tr>
      <w:tr w:rsidR="004D0E06" w:rsidRPr="00BF4323" w:rsidTr="004D0E06">
        <w:trPr>
          <w:trHeight w:val="245"/>
        </w:trPr>
        <w:tc>
          <w:tcPr>
            <w:tcW w:w="1437" w:type="dxa"/>
            <w:tcBorders>
              <w:top w:val="nil"/>
              <w:left w:val="nil"/>
              <w:bottom w:val="nil"/>
              <w:right w:val="nil"/>
            </w:tcBorders>
            <w:shd w:val="clear" w:color="auto" w:fill="auto"/>
            <w:tcMar>
              <w:left w:w="58" w:type="dxa"/>
              <w:right w:w="43" w:type="dxa"/>
            </w:tcMar>
            <w:vAlign w:val="center"/>
            <w:hideMark/>
          </w:tcPr>
          <w:p w:rsidR="004D0E06" w:rsidRPr="00BF4323" w:rsidRDefault="004D0E06" w:rsidP="00892054">
            <w:pPr>
              <w:rPr>
                <w:sz w:val="14"/>
                <w:szCs w:val="14"/>
              </w:rPr>
            </w:pPr>
            <w:r w:rsidRPr="00BF4323">
              <w:rPr>
                <w:sz w:val="14"/>
                <w:szCs w:val="14"/>
              </w:rPr>
              <w:t>Turkish Lira</w:t>
            </w:r>
          </w:p>
        </w:tc>
        <w:tc>
          <w:tcPr>
            <w:tcW w:w="728"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r>
              <w:rPr>
                <w:color w:val="000000"/>
                <w:sz w:val="14"/>
                <w:szCs w:val="14"/>
              </w:rPr>
              <w:t>29.9202</w:t>
            </w:r>
          </w:p>
        </w:tc>
        <w:tc>
          <w:tcPr>
            <w:tcW w:w="728"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r>
              <w:rPr>
                <w:color w:val="000000"/>
                <w:sz w:val="14"/>
                <w:szCs w:val="14"/>
              </w:rPr>
              <w:t>29.9127</w:t>
            </w:r>
          </w:p>
        </w:tc>
        <w:tc>
          <w:tcPr>
            <w:tcW w:w="728"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r>
              <w:rPr>
                <w:color w:val="000000"/>
                <w:sz w:val="14"/>
                <w:szCs w:val="14"/>
              </w:rPr>
              <w:t>29.8462</w:t>
            </w:r>
          </w:p>
        </w:tc>
        <w:tc>
          <w:tcPr>
            <w:tcW w:w="728"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r>
              <w:rPr>
                <w:color w:val="000000"/>
                <w:sz w:val="14"/>
                <w:szCs w:val="14"/>
              </w:rPr>
              <w:t>29.8787</w:t>
            </w:r>
          </w:p>
        </w:tc>
        <w:tc>
          <w:tcPr>
            <w:tcW w:w="728"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r>
              <w:rPr>
                <w:color w:val="000000"/>
                <w:sz w:val="14"/>
                <w:szCs w:val="14"/>
              </w:rPr>
              <w:t>29.8737</w:t>
            </w:r>
          </w:p>
        </w:tc>
        <w:tc>
          <w:tcPr>
            <w:tcW w:w="755" w:type="dxa"/>
            <w:tcBorders>
              <w:top w:val="nil"/>
              <w:left w:val="nil"/>
              <w:bottom w:val="nil"/>
              <w:right w:val="nil"/>
            </w:tcBorders>
            <w:tcMar>
              <w:left w:w="29" w:type="dxa"/>
              <w:right w:w="29" w:type="dxa"/>
            </w:tcMar>
            <w:vAlign w:val="center"/>
          </w:tcPr>
          <w:p w:rsidR="004D0E06" w:rsidRDefault="004D0E06" w:rsidP="004D0E06">
            <w:pPr>
              <w:jc w:val="right"/>
              <w:rPr>
                <w:color w:val="000000"/>
                <w:sz w:val="14"/>
                <w:szCs w:val="14"/>
              </w:rPr>
            </w:pPr>
            <w:r>
              <w:rPr>
                <w:color w:val="000000"/>
                <w:sz w:val="14"/>
                <w:szCs w:val="14"/>
              </w:rPr>
              <w:t>29.6605</w:t>
            </w:r>
          </w:p>
        </w:tc>
        <w:tc>
          <w:tcPr>
            <w:tcW w:w="728"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r>
              <w:rPr>
                <w:color w:val="000000"/>
                <w:sz w:val="14"/>
                <w:szCs w:val="14"/>
              </w:rPr>
              <w:t>29.5166</w:t>
            </w:r>
          </w:p>
        </w:tc>
        <w:tc>
          <w:tcPr>
            <w:tcW w:w="755" w:type="dxa"/>
            <w:tcBorders>
              <w:top w:val="nil"/>
              <w:left w:val="nil"/>
              <w:bottom w:val="nil"/>
              <w:right w:val="nil"/>
            </w:tcBorders>
            <w:shd w:val="clear" w:color="auto" w:fill="auto"/>
            <w:tcMar>
              <w:left w:w="29" w:type="dxa"/>
              <w:right w:w="29" w:type="dxa"/>
            </w:tcMar>
            <w:vAlign w:val="center"/>
          </w:tcPr>
          <w:p w:rsidR="004D0E06" w:rsidRDefault="004D0E06" w:rsidP="004D0E06">
            <w:pPr>
              <w:jc w:val="right"/>
              <w:rPr>
                <w:color w:val="000000"/>
                <w:sz w:val="14"/>
                <w:szCs w:val="14"/>
              </w:rPr>
            </w:pPr>
            <w:r>
              <w:rPr>
                <w:color w:val="000000"/>
                <w:sz w:val="14"/>
                <w:szCs w:val="14"/>
              </w:rPr>
              <w:t>29.8705</w:t>
            </w:r>
          </w:p>
        </w:tc>
        <w:tc>
          <w:tcPr>
            <w:tcW w:w="755" w:type="dxa"/>
            <w:tcBorders>
              <w:top w:val="nil"/>
              <w:left w:val="nil"/>
              <w:bottom w:val="nil"/>
              <w:right w:val="nil"/>
            </w:tcBorders>
            <w:shd w:val="clear" w:color="auto" w:fill="auto"/>
            <w:tcMar>
              <w:left w:w="29" w:type="dxa"/>
              <w:right w:w="29" w:type="dxa"/>
            </w:tcMar>
            <w:vAlign w:val="center"/>
          </w:tcPr>
          <w:p w:rsidR="004D0E06" w:rsidRDefault="004D0E06" w:rsidP="004D0E06">
            <w:pPr>
              <w:jc w:val="right"/>
              <w:rPr>
                <w:color w:val="000000"/>
                <w:sz w:val="14"/>
                <w:szCs w:val="14"/>
              </w:rPr>
            </w:pPr>
            <w:r>
              <w:rPr>
                <w:color w:val="000000"/>
                <w:sz w:val="14"/>
                <w:szCs w:val="14"/>
              </w:rPr>
              <w:t>29.8017</w:t>
            </w:r>
          </w:p>
        </w:tc>
        <w:tc>
          <w:tcPr>
            <w:tcW w:w="678" w:type="dxa"/>
            <w:tcBorders>
              <w:top w:val="nil"/>
              <w:left w:val="nil"/>
              <w:bottom w:val="nil"/>
              <w:right w:val="nil"/>
            </w:tcBorders>
            <w:shd w:val="clear" w:color="auto" w:fill="auto"/>
            <w:tcMar>
              <w:left w:w="29" w:type="dxa"/>
              <w:right w:w="29" w:type="dxa"/>
            </w:tcMar>
            <w:vAlign w:val="center"/>
          </w:tcPr>
          <w:p w:rsidR="004D0E06" w:rsidRDefault="004D0E06" w:rsidP="004D0E06">
            <w:pPr>
              <w:jc w:val="right"/>
              <w:rPr>
                <w:color w:val="000000"/>
                <w:sz w:val="14"/>
                <w:szCs w:val="14"/>
              </w:rPr>
            </w:pPr>
            <w:r>
              <w:rPr>
                <w:color w:val="000000"/>
                <w:sz w:val="14"/>
                <w:szCs w:val="14"/>
              </w:rPr>
              <w:t>29.8399</w:t>
            </w:r>
          </w:p>
        </w:tc>
        <w:tc>
          <w:tcPr>
            <w:tcW w:w="270" w:type="dxa"/>
            <w:tcBorders>
              <w:top w:val="nil"/>
              <w:left w:val="nil"/>
              <w:bottom w:val="nil"/>
              <w:right w:val="nil"/>
            </w:tcBorders>
            <w:shd w:val="clear" w:color="auto" w:fill="auto"/>
            <w:tcMar>
              <w:left w:w="29" w:type="dxa"/>
              <w:right w:w="29" w:type="dxa"/>
            </w:tcMar>
            <w:vAlign w:val="center"/>
          </w:tcPr>
          <w:p w:rsidR="004D0E06" w:rsidRDefault="004D0E06" w:rsidP="00C21D52">
            <w:pPr>
              <w:jc w:val="right"/>
              <w:rPr>
                <w:color w:val="000000"/>
                <w:sz w:val="14"/>
                <w:szCs w:val="14"/>
              </w:rPr>
            </w:pPr>
          </w:p>
        </w:tc>
      </w:tr>
      <w:tr w:rsidR="004D0E06" w:rsidRPr="00BF4323" w:rsidTr="004D0E06">
        <w:trPr>
          <w:trHeight w:val="245"/>
        </w:trPr>
        <w:tc>
          <w:tcPr>
            <w:tcW w:w="1437" w:type="dxa"/>
            <w:tcBorders>
              <w:top w:val="nil"/>
              <w:left w:val="nil"/>
              <w:bottom w:val="nil"/>
              <w:right w:val="nil"/>
            </w:tcBorders>
            <w:shd w:val="clear" w:color="auto" w:fill="auto"/>
            <w:tcMar>
              <w:left w:w="58" w:type="dxa"/>
              <w:right w:w="43" w:type="dxa"/>
            </w:tcMar>
            <w:vAlign w:val="center"/>
            <w:hideMark/>
          </w:tcPr>
          <w:p w:rsidR="004D0E06" w:rsidRPr="00BF4323" w:rsidRDefault="004D0E06"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4D0E06" w:rsidRDefault="004D0E06" w:rsidP="004D0E0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p>
        </w:tc>
        <w:tc>
          <w:tcPr>
            <w:tcW w:w="755" w:type="dxa"/>
            <w:tcBorders>
              <w:top w:val="nil"/>
              <w:left w:val="nil"/>
              <w:bottom w:val="nil"/>
              <w:right w:val="nil"/>
            </w:tcBorders>
            <w:shd w:val="clear" w:color="auto" w:fill="auto"/>
            <w:tcMar>
              <w:left w:w="29" w:type="dxa"/>
              <w:right w:w="29" w:type="dxa"/>
            </w:tcMar>
            <w:vAlign w:val="center"/>
          </w:tcPr>
          <w:p w:rsidR="004D0E06" w:rsidRDefault="004D0E06" w:rsidP="004D0E06">
            <w:pPr>
              <w:jc w:val="right"/>
              <w:rPr>
                <w:color w:val="000000"/>
                <w:sz w:val="14"/>
                <w:szCs w:val="14"/>
              </w:rPr>
            </w:pPr>
          </w:p>
        </w:tc>
        <w:tc>
          <w:tcPr>
            <w:tcW w:w="755" w:type="dxa"/>
            <w:tcBorders>
              <w:top w:val="nil"/>
              <w:left w:val="nil"/>
              <w:bottom w:val="nil"/>
              <w:right w:val="nil"/>
            </w:tcBorders>
            <w:shd w:val="clear" w:color="auto" w:fill="auto"/>
            <w:tcMar>
              <w:left w:w="29" w:type="dxa"/>
              <w:right w:w="29" w:type="dxa"/>
            </w:tcMar>
            <w:vAlign w:val="center"/>
          </w:tcPr>
          <w:p w:rsidR="004D0E06" w:rsidRDefault="004D0E06" w:rsidP="004D0E06">
            <w:pPr>
              <w:jc w:val="right"/>
              <w:rPr>
                <w:color w:val="000000"/>
                <w:sz w:val="14"/>
                <w:szCs w:val="14"/>
              </w:rPr>
            </w:pPr>
          </w:p>
        </w:tc>
        <w:tc>
          <w:tcPr>
            <w:tcW w:w="678" w:type="dxa"/>
            <w:tcBorders>
              <w:top w:val="nil"/>
              <w:left w:val="nil"/>
              <w:bottom w:val="nil"/>
              <w:right w:val="nil"/>
            </w:tcBorders>
            <w:shd w:val="clear" w:color="auto" w:fill="auto"/>
            <w:tcMar>
              <w:left w:w="29" w:type="dxa"/>
              <w:right w:w="29" w:type="dxa"/>
            </w:tcMar>
            <w:vAlign w:val="center"/>
          </w:tcPr>
          <w:p w:rsidR="004D0E06" w:rsidRDefault="004D0E06" w:rsidP="004D0E06">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4D0E06" w:rsidRDefault="004D0E06" w:rsidP="00C21D52">
            <w:pPr>
              <w:jc w:val="right"/>
              <w:rPr>
                <w:color w:val="000000"/>
                <w:sz w:val="14"/>
                <w:szCs w:val="14"/>
              </w:rPr>
            </w:pPr>
          </w:p>
        </w:tc>
      </w:tr>
      <w:tr w:rsidR="004D0E06" w:rsidRPr="00BF4323" w:rsidTr="004D0E06">
        <w:trPr>
          <w:trHeight w:val="245"/>
        </w:trPr>
        <w:tc>
          <w:tcPr>
            <w:tcW w:w="1437" w:type="dxa"/>
            <w:tcBorders>
              <w:top w:val="nil"/>
              <w:left w:val="nil"/>
              <w:bottom w:val="nil"/>
              <w:right w:val="nil"/>
            </w:tcBorders>
            <w:shd w:val="clear" w:color="auto" w:fill="auto"/>
            <w:tcMar>
              <w:left w:w="58" w:type="dxa"/>
              <w:right w:w="43" w:type="dxa"/>
            </w:tcMar>
            <w:vAlign w:val="center"/>
            <w:hideMark/>
          </w:tcPr>
          <w:p w:rsidR="004D0E06" w:rsidRPr="00BF4323" w:rsidRDefault="004D0E06" w:rsidP="00892054">
            <w:pPr>
              <w:rPr>
                <w:sz w:val="14"/>
                <w:szCs w:val="14"/>
              </w:rPr>
            </w:pPr>
            <w:r w:rsidRPr="00BF4323">
              <w:rPr>
                <w:sz w:val="14"/>
                <w:szCs w:val="14"/>
              </w:rPr>
              <w:t>UAE Dirham</w:t>
            </w:r>
          </w:p>
        </w:tc>
        <w:tc>
          <w:tcPr>
            <w:tcW w:w="728"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r>
              <w:rPr>
                <w:color w:val="000000"/>
                <w:sz w:val="14"/>
                <w:szCs w:val="14"/>
              </w:rPr>
              <w:t>28.6755</w:t>
            </w:r>
          </w:p>
        </w:tc>
        <w:tc>
          <w:tcPr>
            <w:tcW w:w="728"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r>
              <w:rPr>
                <w:color w:val="000000"/>
                <w:sz w:val="14"/>
                <w:szCs w:val="14"/>
              </w:rPr>
              <w:t>28.6738</w:t>
            </w:r>
          </w:p>
        </w:tc>
        <w:tc>
          <w:tcPr>
            <w:tcW w:w="728"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r>
              <w:rPr>
                <w:color w:val="000000"/>
                <w:sz w:val="14"/>
                <w:szCs w:val="14"/>
              </w:rPr>
              <w:t>28.6565</w:t>
            </w:r>
          </w:p>
        </w:tc>
        <w:tc>
          <w:tcPr>
            <w:tcW w:w="728"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r>
              <w:rPr>
                <w:color w:val="000000"/>
                <w:sz w:val="14"/>
                <w:szCs w:val="14"/>
              </w:rPr>
              <w:t>28.6754</w:t>
            </w:r>
          </w:p>
        </w:tc>
        <w:tc>
          <w:tcPr>
            <w:tcW w:w="728"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r>
              <w:rPr>
                <w:color w:val="000000"/>
                <w:sz w:val="14"/>
                <w:szCs w:val="14"/>
              </w:rPr>
              <w:t>28.6796</w:t>
            </w:r>
          </w:p>
        </w:tc>
        <w:tc>
          <w:tcPr>
            <w:tcW w:w="755" w:type="dxa"/>
            <w:tcBorders>
              <w:top w:val="nil"/>
              <w:left w:val="nil"/>
              <w:bottom w:val="nil"/>
              <w:right w:val="nil"/>
            </w:tcBorders>
            <w:tcMar>
              <w:left w:w="29" w:type="dxa"/>
              <w:right w:w="29" w:type="dxa"/>
            </w:tcMar>
            <w:vAlign w:val="center"/>
          </w:tcPr>
          <w:p w:rsidR="004D0E06" w:rsidRDefault="004D0E06" w:rsidP="004D0E06">
            <w:pPr>
              <w:jc w:val="right"/>
              <w:rPr>
                <w:color w:val="000000"/>
                <w:sz w:val="14"/>
                <w:szCs w:val="14"/>
              </w:rPr>
            </w:pPr>
            <w:r>
              <w:rPr>
                <w:color w:val="000000"/>
                <w:sz w:val="14"/>
                <w:szCs w:val="14"/>
              </w:rPr>
              <w:t>28.6790</w:t>
            </w:r>
          </w:p>
        </w:tc>
        <w:tc>
          <w:tcPr>
            <w:tcW w:w="728"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r>
              <w:rPr>
                <w:color w:val="000000"/>
                <w:sz w:val="14"/>
                <w:szCs w:val="14"/>
              </w:rPr>
              <w:t>28.6778</w:t>
            </w:r>
          </w:p>
        </w:tc>
        <w:tc>
          <w:tcPr>
            <w:tcW w:w="755" w:type="dxa"/>
            <w:tcBorders>
              <w:top w:val="nil"/>
              <w:left w:val="nil"/>
              <w:bottom w:val="nil"/>
              <w:right w:val="nil"/>
            </w:tcBorders>
            <w:shd w:val="clear" w:color="auto" w:fill="auto"/>
            <w:tcMar>
              <w:left w:w="29" w:type="dxa"/>
              <w:right w:w="29" w:type="dxa"/>
            </w:tcMar>
            <w:vAlign w:val="center"/>
          </w:tcPr>
          <w:p w:rsidR="004D0E06" w:rsidRDefault="004D0E06" w:rsidP="004D0E06">
            <w:pPr>
              <w:jc w:val="right"/>
              <w:rPr>
                <w:color w:val="000000"/>
                <w:sz w:val="14"/>
                <w:szCs w:val="14"/>
              </w:rPr>
            </w:pPr>
            <w:r>
              <w:rPr>
                <w:color w:val="000000"/>
                <w:sz w:val="14"/>
                <w:szCs w:val="14"/>
              </w:rPr>
              <w:t>28.6754</w:t>
            </w:r>
          </w:p>
        </w:tc>
        <w:tc>
          <w:tcPr>
            <w:tcW w:w="755" w:type="dxa"/>
            <w:tcBorders>
              <w:top w:val="nil"/>
              <w:left w:val="nil"/>
              <w:bottom w:val="nil"/>
              <w:right w:val="nil"/>
            </w:tcBorders>
            <w:shd w:val="clear" w:color="auto" w:fill="auto"/>
            <w:tcMar>
              <w:left w:w="29" w:type="dxa"/>
              <w:right w:w="29" w:type="dxa"/>
            </w:tcMar>
            <w:vAlign w:val="center"/>
          </w:tcPr>
          <w:p w:rsidR="004D0E06" w:rsidRDefault="004D0E06" w:rsidP="004D0E06">
            <w:pPr>
              <w:jc w:val="right"/>
              <w:rPr>
                <w:color w:val="000000"/>
                <w:sz w:val="14"/>
                <w:szCs w:val="14"/>
              </w:rPr>
            </w:pPr>
            <w:r>
              <w:rPr>
                <w:color w:val="000000"/>
                <w:sz w:val="14"/>
                <w:szCs w:val="14"/>
              </w:rPr>
              <w:t>28.6810</w:t>
            </w:r>
          </w:p>
        </w:tc>
        <w:tc>
          <w:tcPr>
            <w:tcW w:w="678" w:type="dxa"/>
            <w:tcBorders>
              <w:top w:val="nil"/>
              <w:left w:val="nil"/>
              <w:bottom w:val="nil"/>
              <w:right w:val="nil"/>
            </w:tcBorders>
            <w:shd w:val="clear" w:color="auto" w:fill="auto"/>
            <w:tcMar>
              <w:left w:w="29" w:type="dxa"/>
              <w:right w:w="29" w:type="dxa"/>
            </w:tcMar>
            <w:vAlign w:val="center"/>
          </w:tcPr>
          <w:p w:rsidR="004D0E06" w:rsidRDefault="004D0E06" w:rsidP="004D0E06">
            <w:pPr>
              <w:jc w:val="right"/>
              <w:rPr>
                <w:color w:val="000000"/>
                <w:sz w:val="14"/>
                <w:szCs w:val="14"/>
              </w:rPr>
            </w:pPr>
            <w:r>
              <w:rPr>
                <w:color w:val="000000"/>
                <w:sz w:val="14"/>
                <w:szCs w:val="14"/>
              </w:rPr>
              <w:t>28.6802</w:t>
            </w:r>
          </w:p>
        </w:tc>
        <w:tc>
          <w:tcPr>
            <w:tcW w:w="270" w:type="dxa"/>
            <w:tcBorders>
              <w:top w:val="nil"/>
              <w:left w:val="nil"/>
              <w:bottom w:val="nil"/>
              <w:right w:val="nil"/>
            </w:tcBorders>
            <w:shd w:val="clear" w:color="auto" w:fill="auto"/>
            <w:tcMar>
              <w:left w:w="29" w:type="dxa"/>
              <w:right w:w="29" w:type="dxa"/>
            </w:tcMar>
            <w:vAlign w:val="center"/>
          </w:tcPr>
          <w:p w:rsidR="004D0E06" w:rsidRDefault="004D0E06" w:rsidP="00C21D52">
            <w:pPr>
              <w:jc w:val="right"/>
              <w:rPr>
                <w:color w:val="000000"/>
                <w:sz w:val="14"/>
                <w:szCs w:val="14"/>
              </w:rPr>
            </w:pPr>
          </w:p>
        </w:tc>
      </w:tr>
      <w:tr w:rsidR="004D0E06" w:rsidRPr="00BF4323" w:rsidTr="004D0E06">
        <w:trPr>
          <w:trHeight w:val="245"/>
        </w:trPr>
        <w:tc>
          <w:tcPr>
            <w:tcW w:w="1437" w:type="dxa"/>
            <w:tcBorders>
              <w:top w:val="nil"/>
              <w:left w:val="nil"/>
              <w:bottom w:val="nil"/>
              <w:right w:val="nil"/>
            </w:tcBorders>
            <w:shd w:val="clear" w:color="auto" w:fill="auto"/>
            <w:tcMar>
              <w:left w:w="58" w:type="dxa"/>
              <w:right w:w="43" w:type="dxa"/>
            </w:tcMar>
            <w:vAlign w:val="center"/>
            <w:hideMark/>
          </w:tcPr>
          <w:p w:rsidR="004D0E06" w:rsidRPr="00BF4323" w:rsidRDefault="004D0E06"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4D0E06" w:rsidRDefault="004D0E06" w:rsidP="004D0E0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p>
        </w:tc>
        <w:tc>
          <w:tcPr>
            <w:tcW w:w="755" w:type="dxa"/>
            <w:tcBorders>
              <w:top w:val="nil"/>
              <w:left w:val="nil"/>
              <w:bottom w:val="nil"/>
              <w:right w:val="nil"/>
            </w:tcBorders>
            <w:shd w:val="clear" w:color="auto" w:fill="auto"/>
            <w:tcMar>
              <w:left w:w="29" w:type="dxa"/>
              <w:right w:w="29" w:type="dxa"/>
            </w:tcMar>
            <w:vAlign w:val="center"/>
          </w:tcPr>
          <w:p w:rsidR="004D0E06" w:rsidRDefault="004D0E06" w:rsidP="004D0E06">
            <w:pPr>
              <w:jc w:val="right"/>
              <w:rPr>
                <w:color w:val="000000"/>
                <w:sz w:val="14"/>
                <w:szCs w:val="14"/>
              </w:rPr>
            </w:pPr>
          </w:p>
        </w:tc>
        <w:tc>
          <w:tcPr>
            <w:tcW w:w="755" w:type="dxa"/>
            <w:tcBorders>
              <w:top w:val="nil"/>
              <w:left w:val="nil"/>
              <w:bottom w:val="nil"/>
              <w:right w:val="nil"/>
            </w:tcBorders>
            <w:shd w:val="clear" w:color="auto" w:fill="auto"/>
            <w:tcMar>
              <w:left w:w="29" w:type="dxa"/>
              <w:right w:w="29" w:type="dxa"/>
            </w:tcMar>
            <w:vAlign w:val="center"/>
          </w:tcPr>
          <w:p w:rsidR="004D0E06" w:rsidRDefault="004D0E06" w:rsidP="004D0E06">
            <w:pPr>
              <w:jc w:val="right"/>
              <w:rPr>
                <w:color w:val="000000"/>
                <w:sz w:val="14"/>
                <w:szCs w:val="14"/>
              </w:rPr>
            </w:pPr>
          </w:p>
        </w:tc>
        <w:tc>
          <w:tcPr>
            <w:tcW w:w="678" w:type="dxa"/>
            <w:tcBorders>
              <w:top w:val="nil"/>
              <w:left w:val="nil"/>
              <w:bottom w:val="nil"/>
              <w:right w:val="nil"/>
            </w:tcBorders>
            <w:shd w:val="clear" w:color="auto" w:fill="auto"/>
            <w:tcMar>
              <w:left w:w="29" w:type="dxa"/>
              <w:right w:w="29" w:type="dxa"/>
            </w:tcMar>
            <w:vAlign w:val="center"/>
          </w:tcPr>
          <w:p w:rsidR="004D0E06" w:rsidRDefault="004D0E06" w:rsidP="004D0E06">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4D0E06" w:rsidRDefault="004D0E06" w:rsidP="00C21D52">
            <w:pPr>
              <w:jc w:val="right"/>
              <w:rPr>
                <w:color w:val="000000"/>
                <w:sz w:val="14"/>
                <w:szCs w:val="14"/>
              </w:rPr>
            </w:pPr>
          </w:p>
        </w:tc>
      </w:tr>
      <w:tr w:rsidR="004D0E06" w:rsidRPr="00BF4323" w:rsidTr="004D0E06">
        <w:trPr>
          <w:trHeight w:val="245"/>
        </w:trPr>
        <w:tc>
          <w:tcPr>
            <w:tcW w:w="1437" w:type="dxa"/>
            <w:tcBorders>
              <w:top w:val="nil"/>
              <w:left w:val="nil"/>
              <w:bottom w:val="nil"/>
              <w:right w:val="nil"/>
            </w:tcBorders>
            <w:shd w:val="clear" w:color="auto" w:fill="auto"/>
            <w:tcMar>
              <w:left w:w="58" w:type="dxa"/>
              <w:right w:w="43" w:type="dxa"/>
            </w:tcMar>
            <w:vAlign w:val="center"/>
            <w:hideMark/>
          </w:tcPr>
          <w:p w:rsidR="004D0E06" w:rsidRPr="00BF4323" w:rsidRDefault="004D0E06" w:rsidP="00892054">
            <w:pPr>
              <w:rPr>
                <w:sz w:val="14"/>
                <w:szCs w:val="14"/>
              </w:rPr>
            </w:pPr>
            <w:r w:rsidRPr="00BF4323">
              <w:rPr>
                <w:sz w:val="14"/>
                <w:szCs w:val="14"/>
              </w:rPr>
              <w:t>UK Pound Sterling</w:t>
            </w:r>
          </w:p>
        </w:tc>
        <w:tc>
          <w:tcPr>
            <w:tcW w:w="728"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r>
              <w:rPr>
                <w:color w:val="000000"/>
                <w:sz w:val="14"/>
                <w:szCs w:val="14"/>
              </w:rPr>
              <w:t>137.7491</w:t>
            </w:r>
          </w:p>
        </w:tc>
        <w:tc>
          <w:tcPr>
            <w:tcW w:w="728"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r>
              <w:rPr>
                <w:color w:val="000000"/>
                <w:sz w:val="14"/>
                <w:szCs w:val="14"/>
              </w:rPr>
              <w:t>137.1392</w:t>
            </w:r>
          </w:p>
        </w:tc>
        <w:tc>
          <w:tcPr>
            <w:tcW w:w="728"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r>
              <w:rPr>
                <w:color w:val="000000"/>
                <w:sz w:val="14"/>
                <w:szCs w:val="14"/>
              </w:rPr>
              <w:t>136.9162</w:t>
            </w:r>
          </w:p>
        </w:tc>
        <w:tc>
          <w:tcPr>
            <w:tcW w:w="728"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r>
              <w:rPr>
                <w:color w:val="000000"/>
                <w:sz w:val="14"/>
                <w:szCs w:val="14"/>
              </w:rPr>
              <w:t>136.4941</w:t>
            </w:r>
          </w:p>
        </w:tc>
        <w:tc>
          <w:tcPr>
            <w:tcW w:w="728"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r>
              <w:rPr>
                <w:color w:val="000000"/>
                <w:sz w:val="14"/>
                <w:szCs w:val="14"/>
              </w:rPr>
              <w:t>136.9778</w:t>
            </w:r>
          </w:p>
        </w:tc>
        <w:tc>
          <w:tcPr>
            <w:tcW w:w="755" w:type="dxa"/>
            <w:tcBorders>
              <w:top w:val="nil"/>
              <w:left w:val="nil"/>
              <w:bottom w:val="nil"/>
              <w:right w:val="nil"/>
            </w:tcBorders>
            <w:tcMar>
              <w:left w:w="29" w:type="dxa"/>
              <w:right w:w="29" w:type="dxa"/>
            </w:tcMar>
            <w:vAlign w:val="center"/>
          </w:tcPr>
          <w:p w:rsidR="004D0E06" w:rsidRDefault="004D0E06" w:rsidP="004D0E06">
            <w:pPr>
              <w:jc w:val="right"/>
              <w:rPr>
                <w:color w:val="000000"/>
                <w:sz w:val="14"/>
                <w:szCs w:val="14"/>
              </w:rPr>
            </w:pPr>
            <w:r>
              <w:rPr>
                <w:color w:val="000000"/>
                <w:sz w:val="14"/>
                <w:szCs w:val="14"/>
              </w:rPr>
              <w:t>137.1557</w:t>
            </w:r>
          </w:p>
        </w:tc>
        <w:tc>
          <w:tcPr>
            <w:tcW w:w="728"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r>
              <w:rPr>
                <w:color w:val="000000"/>
                <w:sz w:val="14"/>
                <w:szCs w:val="14"/>
              </w:rPr>
              <w:t>137.0570</w:t>
            </w:r>
          </w:p>
        </w:tc>
        <w:tc>
          <w:tcPr>
            <w:tcW w:w="755" w:type="dxa"/>
            <w:tcBorders>
              <w:top w:val="nil"/>
              <w:left w:val="nil"/>
              <w:bottom w:val="nil"/>
              <w:right w:val="nil"/>
            </w:tcBorders>
            <w:shd w:val="clear" w:color="auto" w:fill="auto"/>
            <w:tcMar>
              <w:left w:w="29" w:type="dxa"/>
              <w:right w:w="29" w:type="dxa"/>
            </w:tcMar>
            <w:vAlign w:val="center"/>
          </w:tcPr>
          <w:p w:rsidR="004D0E06" w:rsidRDefault="004D0E06" w:rsidP="004D0E06">
            <w:pPr>
              <w:jc w:val="right"/>
              <w:rPr>
                <w:color w:val="000000"/>
                <w:sz w:val="14"/>
                <w:szCs w:val="14"/>
              </w:rPr>
            </w:pPr>
            <w:r>
              <w:rPr>
                <w:color w:val="000000"/>
                <w:sz w:val="14"/>
                <w:szCs w:val="14"/>
              </w:rPr>
              <w:t>138.3047</w:t>
            </w:r>
          </w:p>
        </w:tc>
        <w:tc>
          <w:tcPr>
            <w:tcW w:w="755" w:type="dxa"/>
            <w:tcBorders>
              <w:top w:val="nil"/>
              <w:left w:val="nil"/>
              <w:bottom w:val="nil"/>
              <w:right w:val="nil"/>
            </w:tcBorders>
            <w:shd w:val="clear" w:color="auto" w:fill="auto"/>
            <w:tcMar>
              <w:left w:w="29" w:type="dxa"/>
              <w:right w:w="29" w:type="dxa"/>
            </w:tcMar>
            <w:vAlign w:val="center"/>
          </w:tcPr>
          <w:p w:rsidR="004D0E06" w:rsidRDefault="004D0E06" w:rsidP="004D0E06">
            <w:pPr>
              <w:jc w:val="right"/>
              <w:rPr>
                <w:color w:val="000000"/>
                <w:sz w:val="14"/>
                <w:szCs w:val="14"/>
              </w:rPr>
            </w:pPr>
            <w:r>
              <w:rPr>
                <w:color w:val="000000"/>
                <w:sz w:val="14"/>
                <w:szCs w:val="14"/>
              </w:rPr>
              <w:t>137.6573</w:t>
            </w:r>
          </w:p>
        </w:tc>
        <w:tc>
          <w:tcPr>
            <w:tcW w:w="678" w:type="dxa"/>
            <w:tcBorders>
              <w:top w:val="nil"/>
              <w:left w:val="nil"/>
              <w:bottom w:val="nil"/>
              <w:right w:val="nil"/>
            </w:tcBorders>
            <w:shd w:val="clear" w:color="auto" w:fill="auto"/>
            <w:tcMar>
              <w:left w:w="29" w:type="dxa"/>
              <w:right w:w="29" w:type="dxa"/>
            </w:tcMar>
            <w:vAlign w:val="center"/>
          </w:tcPr>
          <w:p w:rsidR="004D0E06" w:rsidRDefault="004D0E06" w:rsidP="004D0E06">
            <w:pPr>
              <w:jc w:val="right"/>
              <w:rPr>
                <w:color w:val="000000"/>
                <w:sz w:val="14"/>
                <w:szCs w:val="14"/>
              </w:rPr>
            </w:pPr>
            <w:r>
              <w:rPr>
                <w:color w:val="000000"/>
                <w:sz w:val="14"/>
                <w:szCs w:val="14"/>
              </w:rPr>
              <w:t>138.1287</w:t>
            </w:r>
          </w:p>
        </w:tc>
        <w:tc>
          <w:tcPr>
            <w:tcW w:w="270" w:type="dxa"/>
            <w:tcBorders>
              <w:top w:val="nil"/>
              <w:left w:val="nil"/>
              <w:bottom w:val="nil"/>
              <w:right w:val="nil"/>
            </w:tcBorders>
            <w:shd w:val="clear" w:color="auto" w:fill="auto"/>
            <w:tcMar>
              <w:left w:w="29" w:type="dxa"/>
              <w:right w:w="29" w:type="dxa"/>
            </w:tcMar>
            <w:vAlign w:val="center"/>
          </w:tcPr>
          <w:p w:rsidR="004D0E06" w:rsidRDefault="004D0E06" w:rsidP="00C21D52">
            <w:pPr>
              <w:jc w:val="right"/>
              <w:rPr>
                <w:color w:val="000000"/>
                <w:sz w:val="14"/>
                <w:szCs w:val="14"/>
              </w:rPr>
            </w:pPr>
          </w:p>
        </w:tc>
      </w:tr>
      <w:tr w:rsidR="004D0E06" w:rsidRPr="00BF4323" w:rsidTr="004D0E06">
        <w:trPr>
          <w:trHeight w:val="245"/>
        </w:trPr>
        <w:tc>
          <w:tcPr>
            <w:tcW w:w="1437" w:type="dxa"/>
            <w:tcBorders>
              <w:top w:val="nil"/>
              <w:left w:val="nil"/>
              <w:bottom w:val="nil"/>
              <w:right w:val="nil"/>
            </w:tcBorders>
            <w:shd w:val="clear" w:color="auto" w:fill="auto"/>
            <w:tcMar>
              <w:left w:w="58" w:type="dxa"/>
              <w:right w:w="43" w:type="dxa"/>
            </w:tcMar>
            <w:vAlign w:val="center"/>
            <w:hideMark/>
          </w:tcPr>
          <w:p w:rsidR="004D0E06" w:rsidRPr="00BF4323" w:rsidRDefault="004D0E06"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4D0E06" w:rsidRDefault="004D0E06" w:rsidP="004D0E0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p>
        </w:tc>
        <w:tc>
          <w:tcPr>
            <w:tcW w:w="755" w:type="dxa"/>
            <w:tcBorders>
              <w:top w:val="nil"/>
              <w:left w:val="nil"/>
              <w:bottom w:val="nil"/>
              <w:right w:val="nil"/>
            </w:tcBorders>
            <w:shd w:val="clear" w:color="auto" w:fill="auto"/>
            <w:tcMar>
              <w:left w:w="29" w:type="dxa"/>
              <w:right w:w="29" w:type="dxa"/>
            </w:tcMar>
            <w:vAlign w:val="center"/>
          </w:tcPr>
          <w:p w:rsidR="004D0E06" w:rsidRDefault="004D0E06" w:rsidP="004D0E06">
            <w:pPr>
              <w:jc w:val="right"/>
              <w:rPr>
                <w:color w:val="000000"/>
                <w:sz w:val="14"/>
                <w:szCs w:val="14"/>
              </w:rPr>
            </w:pPr>
          </w:p>
        </w:tc>
        <w:tc>
          <w:tcPr>
            <w:tcW w:w="755" w:type="dxa"/>
            <w:tcBorders>
              <w:top w:val="nil"/>
              <w:left w:val="nil"/>
              <w:bottom w:val="nil"/>
              <w:right w:val="nil"/>
            </w:tcBorders>
            <w:shd w:val="clear" w:color="auto" w:fill="auto"/>
            <w:tcMar>
              <w:left w:w="29" w:type="dxa"/>
              <w:right w:w="29" w:type="dxa"/>
            </w:tcMar>
            <w:vAlign w:val="center"/>
          </w:tcPr>
          <w:p w:rsidR="004D0E06" w:rsidRDefault="004D0E06" w:rsidP="004D0E06">
            <w:pPr>
              <w:jc w:val="right"/>
              <w:rPr>
                <w:color w:val="000000"/>
                <w:sz w:val="14"/>
                <w:szCs w:val="14"/>
              </w:rPr>
            </w:pPr>
          </w:p>
        </w:tc>
        <w:tc>
          <w:tcPr>
            <w:tcW w:w="678" w:type="dxa"/>
            <w:tcBorders>
              <w:top w:val="nil"/>
              <w:left w:val="nil"/>
              <w:bottom w:val="nil"/>
              <w:right w:val="nil"/>
            </w:tcBorders>
            <w:shd w:val="clear" w:color="auto" w:fill="auto"/>
            <w:tcMar>
              <w:left w:w="29" w:type="dxa"/>
              <w:right w:w="29" w:type="dxa"/>
            </w:tcMar>
            <w:vAlign w:val="center"/>
          </w:tcPr>
          <w:p w:rsidR="004D0E06" w:rsidRDefault="004D0E06" w:rsidP="004D0E06">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4D0E06" w:rsidRDefault="004D0E06" w:rsidP="00C21D52">
            <w:pPr>
              <w:jc w:val="right"/>
              <w:rPr>
                <w:color w:val="000000"/>
                <w:sz w:val="14"/>
                <w:szCs w:val="14"/>
              </w:rPr>
            </w:pPr>
          </w:p>
        </w:tc>
      </w:tr>
      <w:tr w:rsidR="004D0E06" w:rsidRPr="00BF4323" w:rsidTr="004D0E06">
        <w:trPr>
          <w:trHeight w:val="245"/>
        </w:trPr>
        <w:tc>
          <w:tcPr>
            <w:tcW w:w="1437" w:type="dxa"/>
            <w:tcBorders>
              <w:top w:val="nil"/>
              <w:left w:val="nil"/>
              <w:bottom w:val="nil"/>
              <w:right w:val="nil"/>
            </w:tcBorders>
            <w:shd w:val="clear" w:color="auto" w:fill="auto"/>
            <w:tcMar>
              <w:left w:w="58" w:type="dxa"/>
              <w:right w:w="43" w:type="dxa"/>
            </w:tcMar>
            <w:vAlign w:val="center"/>
            <w:hideMark/>
          </w:tcPr>
          <w:p w:rsidR="004D0E06" w:rsidRPr="00BF4323" w:rsidRDefault="004D0E06" w:rsidP="005F4DBA">
            <w:pPr>
              <w:rPr>
                <w:sz w:val="14"/>
                <w:szCs w:val="14"/>
              </w:rPr>
            </w:pPr>
            <w:r w:rsidRPr="00BF4323">
              <w:rPr>
                <w:sz w:val="14"/>
                <w:szCs w:val="14"/>
              </w:rPr>
              <w:t>US Dollar</w:t>
            </w:r>
          </w:p>
        </w:tc>
        <w:tc>
          <w:tcPr>
            <w:tcW w:w="728"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r>
              <w:rPr>
                <w:color w:val="000000"/>
                <w:sz w:val="14"/>
                <w:szCs w:val="14"/>
              </w:rPr>
              <w:t>105.3041</w:t>
            </w:r>
          </w:p>
        </w:tc>
        <w:tc>
          <w:tcPr>
            <w:tcW w:w="728"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r>
              <w:rPr>
                <w:color w:val="000000"/>
                <w:sz w:val="14"/>
                <w:szCs w:val="14"/>
              </w:rPr>
              <w:t>105.3024</w:t>
            </w:r>
          </w:p>
        </w:tc>
        <w:tc>
          <w:tcPr>
            <w:tcW w:w="728"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r>
              <w:rPr>
                <w:color w:val="000000"/>
                <w:sz w:val="14"/>
                <w:szCs w:val="14"/>
              </w:rPr>
              <w:t>105.2348</w:t>
            </w:r>
          </w:p>
        </w:tc>
        <w:tc>
          <w:tcPr>
            <w:tcW w:w="728"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r>
              <w:rPr>
                <w:color w:val="000000"/>
                <w:sz w:val="14"/>
                <w:szCs w:val="14"/>
              </w:rPr>
              <w:t>105.2993</w:t>
            </w:r>
          </w:p>
        </w:tc>
        <w:tc>
          <w:tcPr>
            <w:tcW w:w="728"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r>
              <w:rPr>
                <w:color w:val="000000"/>
                <w:sz w:val="14"/>
                <w:szCs w:val="14"/>
              </w:rPr>
              <w:t>105.3114</w:t>
            </w:r>
          </w:p>
        </w:tc>
        <w:tc>
          <w:tcPr>
            <w:tcW w:w="755" w:type="dxa"/>
            <w:tcBorders>
              <w:top w:val="nil"/>
              <w:left w:val="nil"/>
              <w:bottom w:val="nil"/>
              <w:right w:val="nil"/>
            </w:tcBorders>
            <w:tcMar>
              <w:left w:w="29" w:type="dxa"/>
              <w:right w:w="29" w:type="dxa"/>
            </w:tcMar>
            <w:vAlign w:val="center"/>
          </w:tcPr>
          <w:p w:rsidR="004D0E06" w:rsidRDefault="004D0E06" w:rsidP="004D0E06">
            <w:pPr>
              <w:jc w:val="right"/>
              <w:rPr>
                <w:color w:val="000000"/>
                <w:sz w:val="14"/>
                <w:szCs w:val="14"/>
              </w:rPr>
            </w:pPr>
            <w:r>
              <w:rPr>
                <w:color w:val="000000"/>
                <w:sz w:val="14"/>
                <w:szCs w:val="14"/>
              </w:rPr>
              <w:t>105.3145</w:t>
            </w:r>
          </w:p>
        </w:tc>
        <w:tc>
          <w:tcPr>
            <w:tcW w:w="728"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r>
              <w:rPr>
                <w:color w:val="000000"/>
                <w:sz w:val="14"/>
                <w:szCs w:val="14"/>
              </w:rPr>
              <w:t>105.3079</w:t>
            </w:r>
          </w:p>
        </w:tc>
        <w:tc>
          <w:tcPr>
            <w:tcW w:w="755" w:type="dxa"/>
            <w:tcBorders>
              <w:top w:val="nil"/>
              <w:left w:val="nil"/>
              <w:bottom w:val="nil"/>
              <w:right w:val="nil"/>
            </w:tcBorders>
            <w:shd w:val="clear" w:color="auto" w:fill="auto"/>
            <w:tcMar>
              <w:left w:w="29" w:type="dxa"/>
              <w:right w:w="29" w:type="dxa"/>
            </w:tcMar>
            <w:vAlign w:val="center"/>
          </w:tcPr>
          <w:p w:rsidR="004D0E06" w:rsidRDefault="004D0E06" w:rsidP="004D0E06">
            <w:pPr>
              <w:jc w:val="right"/>
              <w:rPr>
                <w:color w:val="000000"/>
                <w:sz w:val="14"/>
                <w:szCs w:val="14"/>
              </w:rPr>
            </w:pPr>
            <w:r>
              <w:rPr>
                <w:color w:val="000000"/>
                <w:sz w:val="14"/>
                <w:szCs w:val="14"/>
              </w:rPr>
              <w:t>105.3021</w:t>
            </w:r>
          </w:p>
        </w:tc>
        <w:tc>
          <w:tcPr>
            <w:tcW w:w="755" w:type="dxa"/>
            <w:tcBorders>
              <w:top w:val="nil"/>
              <w:left w:val="nil"/>
              <w:bottom w:val="nil"/>
              <w:right w:val="nil"/>
            </w:tcBorders>
            <w:shd w:val="clear" w:color="auto" w:fill="auto"/>
            <w:tcMar>
              <w:left w:w="29" w:type="dxa"/>
              <w:right w:w="29" w:type="dxa"/>
            </w:tcMar>
            <w:vAlign w:val="center"/>
          </w:tcPr>
          <w:p w:rsidR="004D0E06" w:rsidRDefault="004D0E06" w:rsidP="004D0E06">
            <w:pPr>
              <w:jc w:val="right"/>
              <w:rPr>
                <w:color w:val="000000"/>
                <w:sz w:val="14"/>
                <w:szCs w:val="14"/>
              </w:rPr>
            </w:pPr>
            <w:r>
              <w:rPr>
                <w:color w:val="000000"/>
                <w:sz w:val="14"/>
                <w:szCs w:val="14"/>
              </w:rPr>
              <w:t>105.3193</w:t>
            </w:r>
          </w:p>
        </w:tc>
        <w:tc>
          <w:tcPr>
            <w:tcW w:w="678" w:type="dxa"/>
            <w:tcBorders>
              <w:top w:val="nil"/>
              <w:left w:val="nil"/>
              <w:bottom w:val="nil"/>
              <w:right w:val="nil"/>
            </w:tcBorders>
            <w:shd w:val="clear" w:color="auto" w:fill="auto"/>
            <w:tcMar>
              <w:left w:w="29" w:type="dxa"/>
              <w:right w:w="29" w:type="dxa"/>
            </w:tcMar>
            <w:vAlign w:val="center"/>
          </w:tcPr>
          <w:p w:rsidR="004D0E06" w:rsidRDefault="004D0E06" w:rsidP="004D0E06">
            <w:pPr>
              <w:jc w:val="right"/>
              <w:rPr>
                <w:color w:val="000000"/>
                <w:sz w:val="14"/>
                <w:szCs w:val="14"/>
              </w:rPr>
            </w:pPr>
            <w:r>
              <w:rPr>
                <w:color w:val="000000"/>
                <w:sz w:val="14"/>
                <w:szCs w:val="14"/>
              </w:rPr>
              <w:t>105.3210</w:t>
            </w:r>
          </w:p>
        </w:tc>
        <w:tc>
          <w:tcPr>
            <w:tcW w:w="270" w:type="dxa"/>
            <w:tcBorders>
              <w:top w:val="nil"/>
              <w:left w:val="nil"/>
              <w:bottom w:val="nil"/>
              <w:right w:val="nil"/>
            </w:tcBorders>
            <w:shd w:val="clear" w:color="auto" w:fill="auto"/>
            <w:tcMar>
              <w:left w:w="29" w:type="dxa"/>
              <w:right w:w="29" w:type="dxa"/>
            </w:tcMar>
            <w:vAlign w:val="center"/>
          </w:tcPr>
          <w:p w:rsidR="004D0E06" w:rsidRDefault="004D0E06" w:rsidP="005F4DBA">
            <w:pPr>
              <w:jc w:val="right"/>
              <w:rPr>
                <w:color w:val="000000"/>
                <w:sz w:val="14"/>
                <w:szCs w:val="14"/>
              </w:rPr>
            </w:pPr>
          </w:p>
        </w:tc>
      </w:tr>
      <w:tr w:rsidR="004D0E06" w:rsidRPr="00BF4323" w:rsidTr="004D0E06">
        <w:trPr>
          <w:trHeight w:val="245"/>
        </w:trPr>
        <w:tc>
          <w:tcPr>
            <w:tcW w:w="1437" w:type="dxa"/>
            <w:tcBorders>
              <w:top w:val="nil"/>
              <w:left w:val="nil"/>
              <w:bottom w:val="nil"/>
              <w:right w:val="nil"/>
            </w:tcBorders>
            <w:shd w:val="clear" w:color="auto" w:fill="auto"/>
            <w:tcMar>
              <w:left w:w="58" w:type="dxa"/>
              <w:right w:w="43" w:type="dxa"/>
            </w:tcMar>
            <w:vAlign w:val="center"/>
            <w:hideMark/>
          </w:tcPr>
          <w:p w:rsidR="004D0E06" w:rsidRPr="00BF4323" w:rsidRDefault="004D0E06"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4D0E06" w:rsidRDefault="004D0E06" w:rsidP="004D0E0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p>
        </w:tc>
        <w:tc>
          <w:tcPr>
            <w:tcW w:w="755" w:type="dxa"/>
            <w:tcBorders>
              <w:top w:val="nil"/>
              <w:left w:val="nil"/>
              <w:bottom w:val="nil"/>
              <w:right w:val="nil"/>
            </w:tcBorders>
            <w:shd w:val="clear" w:color="auto" w:fill="auto"/>
            <w:tcMar>
              <w:left w:w="29" w:type="dxa"/>
              <w:right w:w="29" w:type="dxa"/>
            </w:tcMar>
            <w:vAlign w:val="center"/>
          </w:tcPr>
          <w:p w:rsidR="004D0E06" w:rsidRDefault="004D0E06" w:rsidP="004D0E06">
            <w:pPr>
              <w:jc w:val="right"/>
              <w:rPr>
                <w:color w:val="000000"/>
                <w:sz w:val="14"/>
                <w:szCs w:val="14"/>
              </w:rPr>
            </w:pPr>
          </w:p>
        </w:tc>
        <w:tc>
          <w:tcPr>
            <w:tcW w:w="755" w:type="dxa"/>
            <w:tcBorders>
              <w:top w:val="nil"/>
              <w:left w:val="nil"/>
              <w:bottom w:val="nil"/>
              <w:right w:val="nil"/>
            </w:tcBorders>
            <w:shd w:val="clear" w:color="auto" w:fill="auto"/>
            <w:tcMar>
              <w:left w:w="29" w:type="dxa"/>
              <w:right w:w="29" w:type="dxa"/>
            </w:tcMar>
            <w:vAlign w:val="center"/>
          </w:tcPr>
          <w:p w:rsidR="004D0E06" w:rsidRDefault="004D0E06" w:rsidP="004D0E06">
            <w:pPr>
              <w:jc w:val="right"/>
              <w:rPr>
                <w:color w:val="000000"/>
                <w:sz w:val="14"/>
                <w:szCs w:val="14"/>
              </w:rPr>
            </w:pPr>
          </w:p>
        </w:tc>
        <w:tc>
          <w:tcPr>
            <w:tcW w:w="678" w:type="dxa"/>
            <w:tcBorders>
              <w:top w:val="nil"/>
              <w:left w:val="nil"/>
              <w:bottom w:val="nil"/>
              <w:right w:val="nil"/>
            </w:tcBorders>
            <w:shd w:val="clear" w:color="auto" w:fill="auto"/>
            <w:tcMar>
              <w:left w:w="29" w:type="dxa"/>
              <w:right w:w="29" w:type="dxa"/>
            </w:tcMar>
            <w:vAlign w:val="center"/>
          </w:tcPr>
          <w:p w:rsidR="004D0E06" w:rsidRDefault="004D0E06" w:rsidP="004D0E06">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4D0E06" w:rsidRDefault="004D0E06" w:rsidP="00C21D52">
            <w:pPr>
              <w:jc w:val="right"/>
              <w:rPr>
                <w:color w:val="000000"/>
                <w:sz w:val="14"/>
                <w:szCs w:val="14"/>
              </w:rPr>
            </w:pPr>
          </w:p>
        </w:tc>
      </w:tr>
      <w:tr w:rsidR="004D0E06" w:rsidRPr="00BF4323" w:rsidTr="004D0E06">
        <w:trPr>
          <w:trHeight w:val="245"/>
        </w:trPr>
        <w:tc>
          <w:tcPr>
            <w:tcW w:w="1437" w:type="dxa"/>
            <w:tcBorders>
              <w:top w:val="nil"/>
              <w:left w:val="nil"/>
              <w:right w:val="nil"/>
            </w:tcBorders>
            <w:shd w:val="clear" w:color="auto" w:fill="auto"/>
            <w:tcMar>
              <w:left w:w="58" w:type="dxa"/>
              <w:right w:w="43" w:type="dxa"/>
            </w:tcMar>
            <w:vAlign w:val="center"/>
            <w:hideMark/>
          </w:tcPr>
          <w:p w:rsidR="004D0E06" w:rsidRPr="00BF4323" w:rsidRDefault="004D0E06" w:rsidP="00892054">
            <w:pPr>
              <w:rPr>
                <w:sz w:val="14"/>
                <w:szCs w:val="14"/>
              </w:rPr>
            </w:pPr>
            <w:r w:rsidRPr="00BF4323">
              <w:rPr>
                <w:sz w:val="14"/>
                <w:szCs w:val="14"/>
              </w:rPr>
              <w:t>EMU Euro</w:t>
            </w:r>
          </w:p>
        </w:tc>
        <w:tc>
          <w:tcPr>
            <w:tcW w:w="728" w:type="dxa"/>
            <w:tcBorders>
              <w:top w:val="nil"/>
              <w:left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r>
              <w:rPr>
                <w:color w:val="000000"/>
                <w:sz w:val="14"/>
                <w:szCs w:val="14"/>
              </w:rPr>
              <w:t>121.3005</w:t>
            </w:r>
          </w:p>
        </w:tc>
        <w:tc>
          <w:tcPr>
            <w:tcW w:w="728" w:type="dxa"/>
            <w:tcBorders>
              <w:top w:val="nil"/>
              <w:left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r>
              <w:rPr>
                <w:color w:val="000000"/>
                <w:sz w:val="14"/>
                <w:szCs w:val="14"/>
              </w:rPr>
              <w:t>121.4152</w:t>
            </w:r>
          </w:p>
        </w:tc>
        <w:tc>
          <w:tcPr>
            <w:tcW w:w="728" w:type="dxa"/>
            <w:tcBorders>
              <w:top w:val="nil"/>
              <w:left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r>
              <w:rPr>
                <w:color w:val="000000"/>
                <w:sz w:val="14"/>
                <w:szCs w:val="14"/>
              </w:rPr>
              <w:t>121.0566</w:t>
            </w:r>
          </w:p>
        </w:tc>
        <w:tc>
          <w:tcPr>
            <w:tcW w:w="728" w:type="dxa"/>
            <w:tcBorders>
              <w:top w:val="nil"/>
              <w:left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r>
              <w:rPr>
                <w:color w:val="000000"/>
                <w:sz w:val="14"/>
                <w:szCs w:val="14"/>
              </w:rPr>
              <w:t>122.3806</w:t>
            </w:r>
          </w:p>
        </w:tc>
        <w:tc>
          <w:tcPr>
            <w:tcW w:w="728" w:type="dxa"/>
            <w:tcBorders>
              <w:top w:val="nil"/>
              <w:left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r>
              <w:rPr>
                <w:color w:val="000000"/>
                <w:sz w:val="14"/>
                <w:szCs w:val="14"/>
              </w:rPr>
              <w:t>122.8025</w:t>
            </w:r>
          </w:p>
        </w:tc>
        <w:tc>
          <w:tcPr>
            <w:tcW w:w="755" w:type="dxa"/>
            <w:tcBorders>
              <w:top w:val="nil"/>
              <w:left w:val="nil"/>
              <w:right w:val="nil"/>
            </w:tcBorders>
            <w:tcMar>
              <w:left w:w="29" w:type="dxa"/>
              <w:right w:w="29" w:type="dxa"/>
            </w:tcMar>
            <w:vAlign w:val="center"/>
          </w:tcPr>
          <w:p w:rsidR="004D0E06" w:rsidRDefault="004D0E06" w:rsidP="004D0E06">
            <w:pPr>
              <w:jc w:val="right"/>
              <w:rPr>
                <w:color w:val="000000"/>
                <w:sz w:val="14"/>
                <w:szCs w:val="14"/>
              </w:rPr>
            </w:pPr>
            <w:r>
              <w:rPr>
                <w:color w:val="000000"/>
                <w:sz w:val="14"/>
                <w:szCs w:val="14"/>
              </w:rPr>
              <w:t>122.6847</w:t>
            </w:r>
          </w:p>
        </w:tc>
        <w:tc>
          <w:tcPr>
            <w:tcW w:w="728" w:type="dxa"/>
            <w:tcBorders>
              <w:top w:val="nil"/>
              <w:left w:val="nil"/>
              <w:right w:val="nil"/>
            </w:tcBorders>
            <w:shd w:val="clear" w:color="auto" w:fill="auto"/>
            <w:tcMar>
              <w:left w:w="29" w:type="dxa"/>
              <w:right w:w="29" w:type="dxa"/>
            </w:tcMar>
            <w:vAlign w:val="center"/>
            <w:hideMark/>
          </w:tcPr>
          <w:p w:rsidR="004D0E06" w:rsidRDefault="004D0E06" w:rsidP="004D0E06">
            <w:pPr>
              <w:jc w:val="right"/>
              <w:rPr>
                <w:color w:val="000000"/>
                <w:sz w:val="14"/>
                <w:szCs w:val="14"/>
              </w:rPr>
            </w:pPr>
            <w:r>
              <w:rPr>
                <w:color w:val="000000"/>
                <w:sz w:val="14"/>
                <w:szCs w:val="14"/>
              </w:rPr>
              <w:t>122.5524</w:t>
            </w:r>
          </w:p>
        </w:tc>
        <w:tc>
          <w:tcPr>
            <w:tcW w:w="755" w:type="dxa"/>
            <w:tcBorders>
              <w:top w:val="nil"/>
              <w:left w:val="nil"/>
              <w:right w:val="nil"/>
            </w:tcBorders>
            <w:shd w:val="clear" w:color="auto" w:fill="auto"/>
            <w:tcMar>
              <w:left w:w="29" w:type="dxa"/>
              <w:right w:w="29" w:type="dxa"/>
            </w:tcMar>
            <w:vAlign w:val="center"/>
          </w:tcPr>
          <w:p w:rsidR="004D0E06" w:rsidRDefault="004D0E06" w:rsidP="004D0E06">
            <w:pPr>
              <w:jc w:val="right"/>
              <w:rPr>
                <w:color w:val="000000"/>
                <w:sz w:val="14"/>
                <w:szCs w:val="14"/>
              </w:rPr>
            </w:pPr>
            <w:r>
              <w:rPr>
                <w:color w:val="000000"/>
                <w:sz w:val="14"/>
                <w:szCs w:val="14"/>
              </w:rPr>
              <w:t>123.6495</w:t>
            </w:r>
          </w:p>
        </w:tc>
        <w:tc>
          <w:tcPr>
            <w:tcW w:w="755" w:type="dxa"/>
            <w:tcBorders>
              <w:top w:val="nil"/>
              <w:left w:val="nil"/>
              <w:right w:val="nil"/>
            </w:tcBorders>
            <w:shd w:val="clear" w:color="auto" w:fill="auto"/>
            <w:tcMar>
              <w:left w:w="29" w:type="dxa"/>
              <w:right w:w="29" w:type="dxa"/>
            </w:tcMar>
            <w:vAlign w:val="center"/>
          </w:tcPr>
          <w:p w:rsidR="004D0E06" w:rsidRDefault="004D0E06" w:rsidP="004D0E06">
            <w:pPr>
              <w:jc w:val="right"/>
              <w:rPr>
                <w:color w:val="000000"/>
                <w:sz w:val="14"/>
                <w:szCs w:val="14"/>
              </w:rPr>
            </w:pPr>
            <w:r>
              <w:rPr>
                <w:color w:val="000000"/>
                <w:sz w:val="14"/>
                <w:szCs w:val="14"/>
              </w:rPr>
              <w:t>123.0239</w:t>
            </w:r>
          </w:p>
        </w:tc>
        <w:tc>
          <w:tcPr>
            <w:tcW w:w="678" w:type="dxa"/>
            <w:tcBorders>
              <w:top w:val="nil"/>
              <w:left w:val="nil"/>
              <w:right w:val="nil"/>
            </w:tcBorders>
            <w:shd w:val="clear" w:color="auto" w:fill="auto"/>
            <w:tcMar>
              <w:left w:w="29" w:type="dxa"/>
              <w:right w:w="29" w:type="dxa"/>
            </w:tcMar>
            <w:vAlign w:val="center"/>
          </w:tcPr>
          <w:p w:rsidR="004D0E06" w:rsidRDefault="004D0E06" w:rsidP="004D0E06">
            <w:pPr>
              <w:jc w:val="right"/>
              <w:rPr>
                <w:color w:val="000000"/>
                <w:sz w:val="14"/>
                <w:szCs w:val="14"/>
              </w:rPr>
            </w:pPr>
            <w:r>
              <w:rPr>
                <w:color w:val="000000"/>
                <w:sz w:val="14"/>
                <w:szCs w:val="14"/>
              </w:rPr>
              <w:t>123.5017</w:t>
            </w:r>
          </w:p>
        </w:tc>
        <w:tc>
          <w:tcPr>
            <w:tcW w:w="270" w:type="dxa"/>
            <w:tcBorders>
              <w:top w:val="nil"/>
              <w:left w:val="nil"/>
              <w:right w:val="nil"/>
            </w:tcBorders>
            <w:shd w:val="clear" w:color="auto" w:fill="auto"/>
            <w:tcMar>
              <w:left w:w="29" w:type="dxa"/>
              <w:right w:w="29" w:type="dxa"/>
            </w:tcMar>
            <w:vAlign w:val="center"/>
          </w:tcPr>
          <w:p w:rsidR="004D0E06" w:rsidRDefault="004D0E06" w:rsidP="00C21D52">
            <w:pPr>
              <w:jc w:val="right"/>
              <w:rPr>
                <w:color w:val="000000"/>
                <w:sz w:val="14"/>
                <w:szCs w:val="14"/>
              </w:rPr>
            </w:pPr>
          </w:p>
        </w:tc>
      </w:tr>
      <w:tr w:rsidR="001A7763" w:rsidRPr="00BF4323" w:rsidTr="004D0E06">
        <w:trPr>
          <w:trHeight w:val="108"/>
        </w:trPr>
        <w:tc>
          <w:tcPr>
            <w:tcW w:w="1437" w:type="dxa"/>
            <w:tcBorders>
              <w:left w:val="nil"/>
              <w:bottom w:val="single" w:sz="12" w:space="0" w:color="auto"/>
              <w:right w:val="nil"/>
            </w:tcBorders>
            <w:shd w:val="clear" w:color="auto" w:fill="auto"/>
            <w:vAlign w:val="center"/>
            <w:hideMark/>
          </w:tcPr>
          <w:p w:rsidR="001A7763" w:rsidRPr="00BF4323" w:rsidRDefault="001A7763" w:rsidP="00892054">
            <w:pPr>
              <w:jc w:val="right"/>
              <w:rPr>
                <w:sz w:val="14"/>
                <w:szCs w:val="14"/>
              </w:rPr>
            </w:pPr>
          </w:p>
        </w:tc>
        <w:tc>
          <w:tcPr>
            <w:tcW w:w="728" w:type="dxa"/>
            <w:tcBorders>
              <w:left w:val="nil"/>
              <w:bottom w:val="single" w:sz="12" w:space="0" w:color="auto"/>
              <w:right w:val="nil"/>
            </w:tcBorders>
            <w:shd w:val="clear" w:color="auto" w:fill="auto"/>
            <w:tcMar>
              <w:left w:w="14" w:type="dxa"/>
              <w:right w:w="14" w:type="dxa"/>
            </w:tcMar>
            <w:vAlign w:val="center"/>
            <w:hideMark/>
          </w:tcPr>
          <w:p w:rsidR="001A7763" w:rsidRPr="00BF4323" w:rsidRDefault="001A7763" w:rsidP="00892054">
            <w:pPr>
              <w:jc w:val="right"/>
              <w:rPr>
                <w:sz w:val="14"/>
                <w:szCs w:val="14"/>
              </w:rPr>
            </w:pPr>
          </w:p>
        </w:tc>
        <w:tc>
          <w:tcPr>
            <w:tcW w:w="728" w:type="dxa"/>
            <w:tcBorders>
              <w:left w:val="nil"/>
              <w:bottom w:val="single" w:sz="12" w:space="0" w:color="auto"/>
              <w:right w:val="nil"/>
            </w:tcBorders>
            <w:shd w:val="clear" w:color="auto" w:fill="auto"/>
            <w:tcMar>
              <w:left w:w="14" w:type="dxa"/>
              <w:right w:w="14" w:type="dxa"/>
            </w:tcMar>
            <w:vAlign w:val="center"/>
            <w:hideMark/>
          </w:tcPr>
          <w:p w:rsidR="001A7763" w:rsidRPr="00BF4323" w:rsidRDefault="001A7763" w:rsidP="00892054">
            <w:pPr>
              <w:jc w:val="right"/>
              <w:rPr>
                <w:sz w:val="14"/>
                <w:szCs w:val="14"/>
              </w:rPr>
            </w:pPr>
          </w:p>
        </w:tc>
        <w:tc>
          <w:tcPr>
            <w:tcW w:w="728" w:type="dxa"/>
            <w:tcBorders>
              <w:left w:val="nil"/>
              <w:bottom w:val="single" w:sz="12" w:space="0" w:color="auto"/>
              <w:right w:val="nil"/>
            </w:tcBorders>
            <w:shd w:val="clear" w:color="auto" w:fill="auto"/>
            <w:tcMar>
              <w:left w:w="14" w:type="dxa"/>
              <w:right w:w="14" w:type="dxa"/>
            </w:tcMar>
            <w:vAlign w:val="center"/>
            <w:hideMark/>
          </w:tcPr>
          <w:p w:rsidR="001A7763" w:rsidRPr="00BF4323" w:rsidRDefault="001A7763" w:rsidP="00892054">
            <w:pPr>
              <w:jc w:val="right"/>
              <w:rPr>
                <w:sz w:val="14"/>
                <w:szCs w:val="14"/>
              </w:rPr>
            </w:pPr>
          </w:p>
        </w:tc>
        <w:tc>
          <w:tcPr>
            <w:tcW w:w="728" w:type="dxa"/>
            <w:tcBorders>
              <w:left w:val="nil"/>
              <w:bottom w:val="single" w:sz="12" w:space="0" w:color="auto"/>
              <w:right w:val="nil"/>
            </w:tcBorders>
            <w:shd w:val="clear" w:color="auto" w:fill="auto"/>
            <w:tcMar>
              <w:left w:w="14" w:type="dxa"/>
              <w:right w:w="14" w:type="dxa"/>
            </w:tcMar>
            <w:vAlign w:val="center"/>
            <w:hideMark/>
          </w:tcPr>
          <w:p w:rsidR="001A7763" w:rsidRPr="00BF4323" w:rsidRDefault="001A7763" w:rsidP="00892054">
            <w:pPr>
              <w:jc w:val="right"/>
              <w:rPr>
                <w:sz w:val="14"/>
                <w:szCs w:val="14"/>
              </w:rPr>
            </w:pPr>
          </w:p>
        </w:tc>
        <w:tc>
          <w:tcPr>
            <w:tcW w:w="728" w:type="dxa"/>
            <w:tcBorders>
              <w:left w:val="nil"/>
              <w:bottom w:val="single" w:sz="12" w:space="0" w:color="auto"/>
              <w:right w:val="nil"/>
            </w:tcBorders>
            <w:shd w:val="clear" w:color="auto" w:fill="auto"/>
            <w:tcMar>
              <w:left w:w="14" w:type="dxa"/>
              <w:right w:w="14" w:type="dxa"/>
            </w:tcMar>
            <w:vAlign w:val="center"/>
            <w:hideMark/>
          </w:tcPr>
          <w:p w:rsidR="001A7763" w:rsidRPr="00BF4323" w:rsidRDefault="001A7763" w:rsidP="00892054">
            <w:pPr>
              <w:jc w:val="right"/>
              <w:rPr>
                <w:sz w:val="14"/>
                <w:szCs w:val="14"/>
              </w:rPr>
            </w:pPr>
          </w:p>
        </w:tc>
        <w:tc>
          <w:tcPr>
            <w:tcW w:w="755" w:type="dxa"/>
            <w:tcBorders>
              <w:left w:val="nil"/>
              <w:bottom w:val="single" w:sz="12" w:space="0" w:color="auto"/>
              <w:right w:val="nil"/>
            </w:tcBorders>
          </w:tcPr>
          <w:p w:rsidR="001A7763" w:rsidRPr="00BF4323" w:rsidRDefault="001A7763" w:rsidP="00892054">
            <w:pPr>
              <w:jc w:val="right"/>
              <w:rPr>
                <w:sz w:val="14"/>
                <w:szCs w:val="14"/>
              </w:rPr>
            </w:pPr>
          </w:p>
        </w:tc>
        <w:tc>
          <w:tcPr>
            <w:tcW w:w="728" w:type="dxa"/>
            <w:tcBorders>
              <w:left w:val="nil"/>
              <w:bottom w:val="single" w:sz="12" w:space="0" w:color="auto"/>
              <w:right w:val="nil"/>
            </w:tcBorders>
            <w:shd w:val="clear" w:color="auto" w:fill="auto"/>
            <w:tcMar>
              <w:left w:w="14" w:type="dxa"/>
              <w:right w:w="14" w:type="dxa"/>
            </w:tcMar>
            <w:vAlign w:val="center"/>
            <w:hideMark/>
          </w:tcPr>
          <w:p w:rsidR="001A7763" w:rsidRPr="00BF4323" w:rsidRDefault="001A7763" w:rsidP="00892054">
            <w:pPr>
              <w:jc w:val="right"/>
              <w:rPr>
                <w:sz w:val="14"/>
                <w:szCs w:val="14"/>
              </w:rPr>
            </w:pPr>
          </w:p>
        </w:tc>
        <w:tc>
          <w:tcPr>
            <w:tcW w:w="755" w:type="dxa"/>
            <w:tcBorders>
              <w:left w:val="nil"/>
              <w:bottom w:val="single" w:sz="12" w:space="0" w:color="auto"/>
              <w:right w:val="nil"/>
            </w:tcBorders>
            <w:shd w:val="clear" w:color="auto" w:fill="auto"/>
            <w:vAlign w:val="center"/>
          </w:tcPr>
          <w:p w:rsidR="001A7763" w:rsidRPr="00BF4323" w:rsidRDefault="001A7763" w:rsidP="00892054">
            <w:pPr>
              <w:jc w:val="right"/>
              <w:rPr>
                <w:sz w:val="14"/>
                <w:szCs w:val="14"/>
              </w:rPr>
            </w:pPr>
          </w:p>
        </w:tc>
        <w:tc>
          <w:tcPr>
            <w:tcW w:w="755" w:type="dxa"/>
            <w:tcBorders>
              <w:left w:val="nil"/>
              <w:bottom w:val="single" w:sz="12" w:space="0" w:color="auto"/>
              <w:right w:val="nil"/>
            </w:tcBorders>
            <w:shd w:val="clear" w:color="auto" w:fill="auto"/>
            <w:vAlign w:val="center"/>
          </w:tcPr>
          <w:p w:rsidR="001A7763" w:rsidRPr="00BF4323" w:rsidRDefault="001A7763" w:rsidP="00892054">
            <w:pPr>
              <w:jc w:val="right"/>
              <w:rPr>
                <w:sz w:val="14"/>
                <w:szCs w:val="14"/>
              </w:rPr>
            </w:pPr>
          </w:p>
        </w:tc>
        <w:tc>
          <w:tcPr>
            <w:tcW w:w="678" w:type="dxa"/>
            <w:tcBorders>
              <w:left w:val="nil"/>
              <w:bottom w:val="single" w:sz="12" w:space="0" w:color="auto"/>
              <w:right w:val="nil"/>
            </w:tcBorders>
            <w:shd w:val="clear" w:color="auto" w:fill="auto"/>
            <w:tcMar>
              <w:left w:w="14" w:type="dxa"/>
              <w:right w:w="14" w:type="dxa"/>
            </w:tcMar>
            <w:vAlign w:val="center"/>
            <w:hideMark/>
          </w:tcPr>
          <w:p w:rsidR="001A7763" w:rsidRPr="00BF4323" w:rsidRDefault="001A7763" w:rsidP="00892054">
            <w:pPr>
              <w:jc w:val="right"/>
              <w:rPr>
                <w:sz w:val="14"/>
                <w:szCs w:val="14"/>
              </w:rPr>
            </w:pPr>
          </w:p>
        </w:tc>
        <w:tc>
          <w:tcPr>
            <w:tcW w:w="270" w:type="dxa"/>
            <w:tcBorders>
              <w:left w:val="nil"/>
              <w:bottom w:val="single" w:sz="12" w:space="0" w:color="auto"/>
              <w:right w:val="nil"/>
            </w:tcBorders>
            <w:shd w:val="clear" w:color="auto" w:fill="auto"/>
            <w:tcMar>
              <w:left w:w="14" w:type="dxa"/>
              <w:right w:w="14" w:type="dxa"/>
            </w:tcMar>
            <w:vAlign w:val="center"/>
            <w:hideMark/>
          </w:tcPr>
          <w:p w:rsidR="001A7763" w:rsidRPr="00BF4323" w:rsidRDefault="001A7763" w:rsidP="00892054">
            <w:pPr>
              <w:jc w:val="right"/>
              <w:rPr>
                <w:sz w:val="14"/>
                <w:szCs w:val="14"/>
              </w:rPr>
            </w:pPr>
          </w:p>
        </w:tc>
      </w:tr>
      <w:tr w:rsidR="001A7763" w:rsidRPr="00D204A9" w:rsidTr="004D0E06">
        <w:trPr>
          <w:trHeight w:hRule="exact" w:val="417"/>
        </w:trPr>
        <w:tc>
          <w:tcPr>
            <w:tcW w:w="9018" w:type="dxa"/>
            <w:gridSpan w:val="12"/>
            <w:tcBorders>
              <w:top w:val="single" w:sz="12" w:space="0" w:color="auto"/>
              <w:left w:val="nil"/>
              <w:right w:val="nil"/>
            </w:tcBorders>
          </w:tcPr>
          <w:p w:rsidR="001A7763" w:rsidRPr="00D204A9" w:rsidRDefault="001A7763" w:rsidP="00892054">
            <w:pPr>
              <w:rPr>
                <w:sz w:val="14"/>
                <w:szCs w:val="14"/>
              </w:rPr>
            </w:pPr>
            <w:r w:rsidRPr="00D204A9">
              <w:rPr>
                <w:sz w:val="14"/>
                <w:szCs w:val="14"/>
              </w:rPr>
              <w:t>Note: The Exchange Rates are mid poi</w:t>
            </w:r>
            <w:r w:rsidR="00D204A9" w:rsidRPr="00D204A9">
              <w:rPr>
                <w:sz w:val="14"/>
                <w:szCs w:val="14"/>
              </w:rPr>
              <w:t>nts of T.T. Buying and Selling.</w:t>
            </w:r>
          </w:p>
          <w:p w:rsidR="00D204A9" w:rsidRPr="00D204A9" w:rsidRDefault="00D204A9" w:rsidP="00D204A9">
            <w:pPr>
              <w:rPr>
                <w:color w:val="0000FF"/>
                <w:sz w:val="14"/>
                <w:szCs w:val="14"/>
                <w:u w:val="single"/>
              </w:rPr>
            </w:pPr>
            <w:r w:rsidRPr="00D204A9">
              <w:rPr>
                <w:sz w:val="14"/>
                <w:szCs w:val="14"/>
              </w:rPr>
              <w:t xml:space="preserve">Archive </w:t>
            </w:r>
            <w:proofErr w:type="spellStart"/>
            <w:r w:rsidRPr="00D204A9">
              <w:rPr>
                <w:sz w:val="14"/>
                <w:szCs w:val="14"/>
              </w:rPr>
              <w:t>Link:</w:t>
            </w:r>
            <w:hyperlink r:id="rId8" w:history="1">
              <w:r w:rsidRPr="00D204A9">
                <w:rPr>
                  <w:rStyle w:val="Hyperlink"/>
                  <w:sz w:val="14"/>
                  <w:szCs w:val="14"/>
                </w:rPr>
                <w:t>http</w:t>
              </w:r>
              <w:proofErr w:type="spellEnd"/>
              <w:r w:rsidRPr="00D204A9">
                <w:rPr>
                  <w:rStyle w:val="Hyperlink"/>
                  <w:sz w:val="14"/>
                  <w:szCs w:val="14"/>
                </w:rPr>
                <w:t>://</w:t>
              </w:r>
              <w:proofErr w:type="spellStart"/>
              <w:r w:rsidRPr="00D204A9">
                <w:rPr>
                  <w:rStyle w:val="Hyperlink"/>
                  <w:sz w:val="14"/>
                  <w:szCs w:val="14"/>
                </w:rPr>
                <w:t>www.sbp.org.pk</w:t>
              </w:r>
              <w:proofErr w:type="spellEnd"/>
              <w:r w:rsidRPr="00D204A9">
                <w:rPr>
                  <w:rStyle w:val="Hyperlink"/>
                  <w:sz w:val="14"/>
                  <w:szCs w:val="14"/>
                </w:rPr>
                <w:t>/</w:t>
              </w:r>
              <w:proofErr w:type="spellStart"/>
              <w:r w:rsidRPr="00D204A9">
                <w:rPr>
                  <w:rStyle w:val="Hyperlink"/>
                  <w:sz w:val="14"/>
                  <w:szCs w:val="14"/>
                </w:rPr>
                <w:t>ecodata</w:t>
              </w:r>
              <w:proofErr w:type="spellEnd"/>
              <w:r w:rsidRPr="00D204A9">
                <w:rPr>
                  <w:rStyle w:val="Hyperlink"/>
                  <w:sz w:val="14"/>
                  <w:szCs w:val="14"/>
                </w:rPr>
                <w:t>/rates/m2m/M2M-History.asp</w:t>
              </w:r>
            </w:hyperlink>
          </w:p>
          <w:p w:rsidR="00D204A9" w:rsidRPr="00D204A9" w:rsidRDefault="00D204A9" w:rsidP="00892054">
            <w:pPr>
              <w:rPr>
                <w:sz w:val="14"/>
                <w:szCs w:val="14"/>
              </w:rPr>
            </w:pPr>
          </w:p>
        </w:tc>
      </w:tr>
    </w:tbl>
    <w:p w:rsidR="00AF5E7A" w:rsidRDefault="00AF5E7A" w:rsidP="00173F76">
      <w:pPr>
        <w:tabs>
          <w:tab w:val="left" w:pos="720"/>
        </w:tabs>
        <w:rPr>
          <w:sz w:val="19"/>
          <w:szCs w:val="19"/>
        </w:rPr>
      </w:pPr>
    </w:p>
    <w:p w:rsidR="00AF5E7A" w:rsidRDefault="008F01CA" w:rsidP="00B26E3A">
      <w:pPr>
        <w:tabs>
          <w:tab w:val="left" w:pos="720"/>
        </w:tabs>
        <w:rPr>
          <w:sz w:val="19"/>
          <w:szCs w:val="19"/>
        </w:rPr>
      </w:pPr>
      <w:r w:rsidRPr="00BF4323">
        <w:rPr>
          <w:sz w:val="19"/>
          <w:szCs w:val="19"/>
        </w:rPr>
        <w:br w:type="page"/>
      </w:r>
    </w:p>
    <w:p w:rsidR="00DE4380" w:rsidRDefault="00DE4380" w:rsidP="00B26E3A">
      <w:pPr>
        <w:tabs>
          <w:tab w:val="left" w:pos="720"/>
        </w:tabs>
        <w:rPr>
          <w:sz w:val="19"/>
          <w:szCs w:val="19"/>
        </w:rPr>
      </w:pPr>
    </w:p>
    <w:tbl>
      <w:tblPr>
        <w:tblpPr w:leftFromText="180" w:rightFromText="180" w:vertAnchor="page" w:horzAnchor="margin" w:tblpXSpec="center" w:tblpY="1006"/>
        <w:tblW w:w="8730" w:type="dxa"/>
        <w:tblLayout w:type="fixed"/>
        <w:tblLook w:val="04A0"/>
      </w:tblPr>
      <w:tblGrid>
        <w:gridCol w:w="854"/>
        <w:gridCol w:w="766"/>
        <w:gridCol w:w="810"/>
        <w:gridCol w:w="720"/>
        <w:gridCol w:w="288"/>
        <w:gridCol w:w="432"/>
        <w:gridCol w:w="810"/>
        <w:gridCol w:w="738"/>
        <w:gridCol w:w="72"/>
        <w:gridCol w:w="810"/>
        <w:gridCol w:w="738"/>
        <w:gridCol w:w="72"/>
        <w:gridCol w:w="810"/>
        <w:gridCol w:w="810"/>
      </w:tblGrid>
      <w:tr w:rsidR="00892054" w:rsidRPr="00565414" w:rsidTr="00892054">
        <w:trPr>
          <w:trHeight w:val="375"/>
        </w:trPr>
        <w:tc>
          <w:tcPr>
            <w:tcW w:w="8730" w:type="dxa"/>
            <w:gridSpan w:val="14"/>
            <w:tcBorders>
              <w:top w:val="nil"/>
              <w:left w:val="nil"/>
              <w:bottom w:val="nil"/>
              <w:right w:val="nil"/>
            </w:tcBorders>
            <w:shd w:val="clear" w:color="auto" w:fill="auto"/>
            <w:hideMark/>
          </w:tcPr>
          <w:p w:rsidR="00892054" w:rsidRPr="00565414" w:rsidRDefault="00892054" w:rsidP="00892054">
            <w:pPr>
              <w:jc w:val="center"/>
              <w:rPr>
                <w:b/>
                <w:bCs/>
                <w:color w:val="000000"/>
                <w:sz w:val="28"/>
                <w:szCs w:val="28"/>
              </w:rPr>
            </w:pPr>
            <w:r w:rsidRPr="00565414">
              <w:rPr>
                <w:b/>
                <w:bCs/>
                <w:color w:val="000000"/>
                <w:sz w:val="28"/>
                <w:szCs w:val="28"/>
              </w:rPr>
              <w:t>4.2   Foreign Exchange</w:t>
            </w:r>
            <w:r w:rsidRPr="00565414">
              <w:rPr>
                <w:color w:val="000000"/>
                <w:sz w:val="28"/>
                <w:szCs w:val="28"/>
              </w:rPr>
              <w:t xml:space="preserve"> </w:t>
            </w:r>
            <w:r w:rsidRPr="00565414">
              <w:rPr>
                <w:b/>
                <w:bCs/>
                <w:color w:val="000000"/>
                <w:sz w:val="28"/>
                <w:szCs w:val="28"/>
              </w:rPr>
              <w:t>Average Rates</w:t>
            </w:r>
          </w:p>
        </w:tc>
      </w:tr>
      <w:tr w:rsidR="00892054" w:rsidRPr="00565414" w:rsidTr="00892054">
        <w:trPr>
          <w:trHeight w:val="300"/>
        </w:trPr>
        <w:tc>
          <w:tcPr>
            <w:tcW w:w="8730" w:type="dxa"/>
            <w:gridSpan w:val="14"/>
            <w:tcBorders>
              <w:top w:val="nil"/>
              <w:left w:val="nil"/>
              <w:bottom w:val="nil"/>
              <w:right w:val="nil"/>
            </w:tcBorders>
            <w:shd w:val="clear" w:color="auto" w:fill="auto"/>
            <w:hideMark/>
          </w:tcPr>
          <w:p w:rsidR="00892054" w:rsidRPr="00565414" w:rsidRDefault="00892054" w:rsidP="00892054">
            <w:pPr>
              <w:jc w:val="center"/>
              <w:rPr>
                <w:color w:val="000000"/>
                <w:sz w:val="23"/>
                <w:szCs w:val="23"/>
              </w:rPr>
            </w:pPr>
            <w:r w:rsidRPr="00565414">
              <w:rPr>
                <w:color w:val="000000"/>
                <w:sz w:val="23"/>
                <w:szCs w:val="23"/>
              </w:rPr>
              <w:t>Pak  Rupees per  US Dollar</w:t>
            </w:r>
          </w:p>
        </w:tc>
      </w:tr>
      <w:tr w:rsidR="00892054" w:rsidRPr="00565414" w:rsidTr="00892054">
        <w:trPr>
          <w:trHeight w:val="132"/>
        </w:trPr>
        <w:tc>
          <w:tcPr>
            <w:tcW w:w="8730" w:type="dxa"/>
            <w:gridSpan w:val="14"/>
            <w:tcBorders>
              <w:top w:val="nil"/>
              <w:left w:val="nil"/>
              <w:bottom w:val="nil"/>
              <w:right w:val="nil"/>
            </w:tcBorders>
            <w:shd w:val="clear" w:color="auto" w:fill="auto"/>
            <w:hideMark/>
          </w:tcPr>
          <w:p w:rsidR="00892054" w:rsidRPr="00565414" w:rsidRDefault="00892054" w:rsidP="00892054">
            <w:pPr>
              <w:jc w:val="center"/>
              <w:rPr>
                <w:rFonts w:ascii="Arial" w:hAnsi="Arial" w:cs="Arial"/>
                <w:color w:val="000000"/>
                <w:sz w:val="15"/>
                <w:szCs w:val="15"/>
              </w:rPr>
            </w:pPr>
          </w:p>
        </w:tc>
      </w:tr>
      <w:tr w:rsidR="00892054" w:rsidRPr="00565414" w:rsidTr="009D155C">
        <w:trPr>
          <w:trHeight w:val="183"/>
        </w:trPr>
        <w:tc>
          <w:tcPr>
            <w:tcW w:w="8730" w:type="dxa"/>
            <w:gridSpan w:val="14"/>
            <w:tcBorders>
              <w:top w:val="nil"/>
              <w:left w:val="nil"/>
              <w:bottom w:val="single" w:sz="12" w:space="0" w:color="auto"/>
              <w:right w:val="nil"/>
            </w:tcBorders>
            <w:shd w:val="clear" w:color="auto" w:fill="auto"/>
            <w:noWrap/>
            <w:vAlign w:val="bottom"/>
            <w:hideMark/>
          </w:tcPr>
          <w:p w:rsidR="00892054" w:rsidRPr="009D155C" w:rsidRDefault="00892054" w:rsidP="00892054">
            <w:pPr>
              <w:jc w:val="center"/>
              <w:rPr>
                <w:rFonts w:ascii="Calibri" w:hAnsi="Calibri"/>
                <w:color w:val="000000"/>
                <w:sz w:val="12"/>
                <w:szCs w:val="12"/>
              </w:rPr>
            </w:pPr>
            <w:r w:rsidRPr="009D155C">
              <w:rPr>
                <w:rFonts w:ascii="Calibri" w:hAnsi="Calibri"/>
                <w:color w:val="000000"/>
                <w:sz w:val="12"/>
                <w:szCs w:val="12"/>
              </w:rPr>
              <w:t> </w:t>
            </w:r>
          </w:p>
        </w:tc>
      </w:tr>
      <w:tr w:rsidR="00DE4380" w:rsidRPr="00565414" w:rsidTr="00892054">
        <w:trPr>
          <w:trHeight w:val="288"/>
        </w:trPr>
        <w:tc>
          <w:tcPr>
            <w:tcW w:w="854" w:type="dxa"/>
            <w:tcBorders>
              <w:top w:val="nil"/>
              <w:left w:val="nil"/>
              <w:bottom w:val="single" w:sz="12" w:space="0" w:color="auto"/>
              <w:right w:val="nil"/>
            </w:tcBorders>
            <w:shd w:val="clear" w:color="auto" w:fill="auto"/>
            <w:vAlign w:val="center"/>
            <w:hideMark/>
          </w:tcPr>
          <w:p w:rsidR="00DE4380" w:rsidRPr="00565414" w:rsidRDefault="00DE4380" w:rsidP="00DE4380">
            <w:pPr>
              <w:jc w:val="center"/>
              <w:rPr>
                <w:b/>
                <w:bCs/>
                <w:sz w:val="14"/>
                <w:szCs w:val="14"/>
              </w:rPr>
            </w:pPr>
            <w:r w:rsidRPr="00565414">
              <w:rPr>
                <w:b/>
                <w:bCs/>
                <w:sz w:val="14"/>
                <w:szCs w:val="14"/>
              </w:rPr>
              <w:t>PERIOD</w:t>
            </w:r>
          </w:p>
        </w:tc>
        <w:tc>
          <w:tcPr>
            <w:tcW w:w="766" w:type="dxa"/>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b/>
                <w:bCs/>
                <w:color w:val="000000"/>
                <w:sz w:val="14"/>
                <w:szCs w:val="14"/>
              </w:rPr>
            </w:pPr>
            <w:r w:rsidRPr="00565414">
              <w:rPr>
                <w:b/>
                <w:bCs/>
                <w:color w:val="000000"/>
                <w:sz w:val="14"/>
                <w:szCs w:val="14"/>
              </w:rPr>
              <w:t>2008-09</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b/>
                <w:bCs/>
                <w:color w:val="000000"/>
                <w:sz w:val="14"/>
                <w:szCs w:val="14"/>
              </w:rPr>
            </w:pPr>
            <w:r w:rsidRPr="00565414">
              <w:rPr>
                <w:b/>
                <w:bCs/>
                <w:color w:val="000000"/>
                <w:sz w:val="14"/>
                <w:szCs w:val="14"/>
              </w:rPr>
              <w:t>2009-10</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b/>
                <w:bCs/>
                <w:color w:val="000000"/>
                <w:sz w:val="14"/>
                <w:szCs w:val="14"/>
              </w:rPr>
            </w:pPr>
            <w:r w:rsidRPr="00565414">
              <w:rPr>
                <w:b/>
                <w:bCs/>
                <w:color w:val="000000"/>
                <w:sz w:val="14"/>
                <w:szCs w:val="14"/>
              </w:rPr>
              <w:t>2010-11</w:t>
            </w:r>
          </w:p>
        </w:tc>
        <w:tc>
          <w:tcPr>
            <w:tcW w:w="720" w:type="dxa"/>
            <w:gridSpan w:val="2"/>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b/>
                <w:bCs/>
                <w:color w:val="000000"/>
                <w:sz w:val="14"/>
                <w:szCs w:val="14"/>
              </w:rPr>
            </w:pPr>
            <w:r w:rsidRPr="00565414">
              <w:rPr>
                <w:b/>
                <w:bCs/>
                <w:color w:val="000000"/>
                <w:sz w:val="14"/>
                <w:szCs w:val="14"/>
              </w:rPr>
              <w:t>2011-12</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b/>
                <w:bCs/>
                <w:color w:val="000000"/>
                <w:sz w:val="14"/>
                <w:szCs w:val="14"/>
              </w:rPr>
            </w:pPr>
            <w:r w:rsidRPr="00565414">
              <w:rPr>
                <w:b/>
                <w:bCs/>
                <w:color w:val="000000"/>
                <w:sz w:val="14"/>
                <w:szCs w:val="14"/>
              </w:rPr>
              <w:t>2012-13</w:t>
            </w:r>
          </w:p>
        </w:tc>
        <w:tc>
          <w:tcPr>
            <w:tcW w:w="810" w:type="dxa"/>
            <w:gridSpan w:val="2"/>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b/>
                <w:bCs/>
                <w:color w:val="000000"/>
                <w:sz w:val="14"/>
                <w:szCs w:val="14"/>
              </w:rPr>
            </w:pPr>
            <w:r w:rsidRPr="00565414">
              <w:rPr>
                <w:b/>
                <w:bCs/>
                <w:color w:val="000000"/>
                <w:sz w:val="14"/>
                <w:szCs w:val="14"/>
              </w:rPr>
              <w:t>2013-14</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b/>
                <w:bCs/>
                <w:color w:val="000000"/>
                <w:sz w:val="14"/>
                <w:szCs w:val="14"/>
              </w:rPr>
            </w:pPr>
            <w:r w:rsidRPr="00565414">
              <w:rPr>
                <w:b/>
                <w:bCs/>
                <w:color w:val="000000"/>
                <w:sz w:val="14"/>
                <w:szCs w:val="14"/>
              </w:rPr>
              <w:t>2014-15</w:t>
            </w:r>
          </w:p>
        </w:tc>
        <w:tc>
          <w:tcPr>
            <w:tcW w:w="810" w:type="dxa"/>
            <w:gridSpan w:val="2"/>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b/>
                <w:bCs/>
                <w:color w:val="000000"/>
                <w:sz w:val="14"/>
                <w:szCs w:val="14"/>
              </w:rPr>
            </w:pPr>
            <w:r w:rsidRPr="00565414">
              <w:rPr>
                <w:b/>
                <w:bCs/>
                <w:color w:val="000000"/>
                <w:sz w:val="14"/>
                <w:szCs w:val="14"/>
              </w:rPr>
              <w:t>2015-16</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b/>
                <w:bCs/>
                <w:color w:val="000000"/>
                <w:sz w:val="14"/>
                <w:szCs w:val="14"/>
              </w:rPr>
            </w:pPr>
            <w:r w:rsidRPr="00565414">
              <w:rPr>
                <w:b/>
                <w:bCs/>
                <w:color w:val="000000"/>
                <w:sz w:val="14"/>
                <w:szCs w:val="14"/>
              </w:rPr>
              <w:t>2016-17</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b/>
                <w:bCs/>
                <w:color w:val="000000"/>
                <w:sz w:val="14"/>
                <w:szCs w:val="14"/>
              </w:rPr>
            </w:pPr>
            <w:r>
              <w:rPr>
                <w:b/>
                <w:bCs/>
                <w:color w:val="000000"/>
                <w:sz w:val="14"/>
                <w:szCs w:val="14"/>
              </w:rPr>
              <w:t>2017-18</w:t>
            </w:r>
          </w:p>
        </w:tc>
      </w:tr>
      <w:tr w:rsidR="00DE4380" w:rsidRPr="00565414" w:rsidTr="00892054">
        <w:trPr>
          <w:trHeight w:val="288"/>
        </w:trPr>
        <w:tc>
          <w:tcPr>
            <w:tcW w:w="854" w:type="dxa"/>
            <w:tcBorders>
              <w:top w:val="nil"/>
              <w:left w:val="nil"/>
              <w:bottom w:val="nil"/>
              <w:right w:val="nil"/>
            </w:tcBorders>
            <w:shd w:val="clear" w:color="auto" w:fill="auto"/>
            <w:vAlign w:val="center"/>
            <w:hideMark/>
          </w:tcPr>
          <w:p w:rsidR="00DE4380" w:rsidRPr="00565414" w:rsidRDefault="00DE4380" w:rsidP="00DE4380">
            <w:pPr>
              <w:jc w:val="right"/>
              <w:rPr>
                <w:color w:val="000000"/>
                <w:sz w:val="14"/>
                <w:szCs w:val="14"/>
              </w:rPr>
            </w:pPr>
            <w:r w:rsidRPr="00565414">
              <w:rPr>
                <w:color w:val="000000"/>
                <w:sz w:val="14"/>
                <w:szCs w:val="14"/>
              </w:rPr>
              <w:t>Jul</w:t>
            </w:r>
          </w:p>
        </w:tc>
        <w:tc>
          <w:tcPr>
            <w:tcW w:w="766"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70.5896</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82.0062</w:t>
            </w:r>
          </w:p>
        </w:tc>
        <w:tc>
          <w:tcPr>
            <w:tcW w:w="72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85.5031</w:t>
            </w:r>
          </w:p>
        </w:tc>
        <w:tc>
          <w:tcPr>
            <w:tcW w:w="72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86.0204</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94.3779</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100.4754</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98.6543</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101.7194</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104.7388</w:t>
            </w:r>
          </w:p>
        </w:tc>
        <w:tc>
          <w:tcPr>
            <w:tcW w:w="810" w:type="dxa"/>
            <w:tcBorders>
              <w:top w:val="nil"/>
              <w:left w:val="nil"/>
              <w:bottom w:val="nil"/>
              <w:right w:val="nil"/>
            </w:tcBorders>
            <w:shd w:val="clear" w:color="auto" w:fill="auto"/>
            <w:tcMar>
              <w:left w:w="43" w:type="dxa"/>
              <w:right w:w="43" w:type="dxa"/>
            </w:tcMar>
            <w:vAlign w:val="center"/>
            <w:hideMark/>
          </w:tcPr>
          <w:p w:rsidR="00DE4380" w:rsidRPr="00DE4380" w:rsidRDefault="00DE4380" w:rsidP="00DE4380">
            <w:pPr>
              <w:jc w:val="right"/>
              <w:rPr>
                <w:color w:val="000000"/>
                <w:sz w:val="14"/>
                <w:szCs w:val="14"/>
              </w:rPr>
            </w:pPr>
            <w:r w:rsidRPr="00DE4380">
              <w:rPr>
                <w:color w:val="000000"/>
                <w:sz w:val="14"/>
                <w:szCs w:val="14"/>
              </w:rPr>
              <w:t>105.4250</w:t>
            </w:r>
          </w:p>
        </w:tc>
      </w:tr>
      <w:tr w:rsidR="00DE4380" w:rsidRPr="00565414" w:rsidTr="00892054">
        <w:trPr>
          <w:trHeight w:val="288"/>
        </w:trPr>
        <w:tc>
          <w:tcPr>
            <w:tcW w:w="854" w:type="dxa"/>
            <w:tcBorders>
              <w:top w:val="nil"/>
              <w:left w:val="nil"/>
              <w:bottom w:val="nil"/>
              <w:right w:val="nil"/>
            </w:tcBorders>
            <w:shd w:val="clear" w:color="auto" w:fill="auto"/>
            <w:vAlign w:val="center"/>
            <w:hideMark/>
          </w:tcPr>
          <w:p w:rsidR="00DE4380" w:rsidRPr="00565414" w:rsidRDefault="00DE4380" w:rsidP="00DE4380">
            <w:pPr>
              <w:jc w:val="right"/>
              <w:rPr>
                <w:color w:val="000000"/>
                <w:sz w:val="14"/>
                <w:szCs w:val="14"/>
              </w:rPr>
            </w:pPr>
            <w:r w:rsidRPr="00565414">
              <w:rPr>
                <w:color w:val="000000"/>
                <w:sz w:val="14"/>
                <w:szCs w:val="14"/>
              </w:rPr>
              <w:t>Aug</w:t>
            </w:r>
          </w:p>
        </w:tc>
        <w:tc>
          <w:tcPr>
            <w:tcW w:w="766"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74.2926</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82.7716</w:t>
            </w:r>
          </w:p>
        </w:tc>
        <w:tc>
          <w:tcPr>
            <w:tcW w:w="72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85.6070</w:t>
            </w:r>
          </w:p>
        </w:tc>
        <w:tc>
          <w:tcPr>
            <w:tcW w:w="72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86.6211</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94.4660</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102.9331</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100.0897</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102.3361</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104.6221</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p>
        </w:tc>
      </w:tr>
      <w:tr w:rsidR="00DE4380" w:rsidRPr="00565414" w:rsidTr="00892054">
        <w:trPr>
          <w:trHeight w:val="288"/>
        </w:trPr>
        <w:tc>
          <w:tcPr>
            <w:tcW w:w="854" w:type="dxa"/>
            <w:tcBorders>
              <w:top w:val="nil"/>
              <w:left w:val="nil"/>
              <w:bottom w:val="nil"/>
              <w:right w:val="nil"/>
            </w:tcBorders>
            <w:shd w:val="clear" w:color="auto" w:fill="auto"/>
            <w:vAlign w:val="center"/>
            <w:hideMark/>
          </w:tcPr>
          <w:p w:rsidR="00DE4380" w:rsidRPr="00565414" w:rsidRDefault="00DE4380" w:rsidP="00DE4380">
            <w:pPr>
              <w:jc w:val="right"/>
              <w:rPr>
                <w:color w:val="000000"/>
                <w:sz w:val="14"/>
                <w:szCs w:val="14"/>
              </w:rPr>
            </w:pPr>
            <w:r w:rsidRPr="00565414">
              <w:rPr>
                <w:color w:val="000000"/>
                <w:sz w:val="14"/>
                <w:szCs w:val="14"/>
              </w:rPr>
              <w:t>Sep</w:t>
            </w:r>
          </w:p>
        </w:tc>
        <w:tc>
          <w:tcPr>
            <w:tcW w:w="766"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77.1668</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82.8462</w:t>
            </w:r>
          </w:p>
        </w:tc>
        <w:tc>
          <w:tcPr>
            <w:tcW w:w="72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85.7618</w:t>
            </w:r>
          </w:p>
        </w:tc>
        <w:tc>
          <w:tcPr>
            <w:tcW w:w="72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87.4744</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94.5877</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105.2488</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102.3425</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104.2068</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104.5396</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p>
        </w:tc>
      </w:tr>
      <w:tr w:rsidR="00DE4380" w:rsidRPr="00565414" w:rsidTr="00892054">
        <w:trPr>
          <w:trHeight w:val="288"/>
        </w:trPr>
        <w:tc>
          <w:tcPr>
            <w:tcW w:w="854" w:type="dxa"/>
            <w:tcBorders>
              <w:top w:val="nil"/>
              <w:left w:val="nil"/>
              <w:bottom w:val="nil"/>
              <w:right w:val="nil"/>
            </w:tcBorders>
            <w:shd w:val="clear" w:color="auto" w:fill="auto"/>
            <w:vAlign w:val="center"/>
            <w:hideMark/>
          </w:tcPr>
          <w:p w:rsidR="00DE4380" w:rsidRPr="00565414" w:rsidRDefault="00DE4380" w:rsidP="00DE4380">
            <w:pPr>
              <w:jc w:val="right"/>
              <w:rPr>
                <w:color w:val="000000"/>
                <w:sz w:val="14"/>
                <w:szCs w:val="14"/>
              </w:rPr>
            </w:pPr>
            <w:r w:rsidRPr="00565414">
              <w:rPr>
                <w:color w:val="000000"/>
                <w:sz w:val="14"/>
                <w:szCs w:val="14"/>
              </w:rPr>
              <w:t>Oct</w:t>
            </w:r>
          </w:p>
        </w:tc>
        <w:tc>
          <w:tcPr>
            <w:tcW w:w="766"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80.4331</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83.2176</w:t>
            </w:r>
          </w:p>
        </w:tc>
        <w:tc>
          <w:tcPr>
            <w:tcW w:w="72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85.9416</w:t>
            </w:r>
          </w:p>
        </w:tc>
        <w:tc>
          <w:tcPr>
            <w:tcW w:w="72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86.9655</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95.3487</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106.1966</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102.7537</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104.4807</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104.5985</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p>
        </w:tc>
      </w:tr>
      <w:tr w:rsidR="00DE4380" w:rsidRPr="00565414" w:rsidTr="00892054">
        <w:trPr>
          <w:trHeight w:val="288"/>
        </w:trPr>
        <w:tc>
          <w:tcPr>
            <w:tcW w:w="854" w:type="dxa"/>
            <w:tcBorders>
              <w:top w:val="nil"/>
              <w:left w:val="nil"/>
              <w:bottom w:val="nil"/>
              <w:right w:val="nil"/>
            </w:tcBorders>
            <w:shd w:val="clear" w:color="auto" w:fill="auto"/>
            <w:vAlign w:val="center"/>
            <w:hideMark/>
          </w:tcPr>
          <w:p w:rsidR="00DE4380" w:rsidRPr="00565414" w:rsidRDefault="00DE4380" w:rsidP="00DE4380">
            <w:pPr>
              <w:jc w:val="right"/>
              <w:rPr>
                <w:color w:val="000000"/>
                <w:sz w:val="14"/>
                <w:szCs w:val="14"/>
              </w:rPr>
            </w:pPr>
            <w:r w:rsidRPr="00565414">
              <w:rPr>
                <w:color w:val="000000"/>
                <w:sz w:val="14"/>
                <w:szCs w:val="14"/>
              </w:rPr>
              <w:t>Nov</w:t>
            </w:r>
          </w:p>
        </w:tc>
        <w:tc>
          <w:tcPr>
            <w:tcW w:w="766"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79.9239</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83.4540</w:t>
            </w:r>
          </w:p>
        </w:tc>
        <w:tc>
          <w:tcPr>
            <w:tcW w:w="72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85.5440</w:t>
            </w:r>
          </w:p>
        </w:tc>
        <w:tc>
          <w:tcPr>
            <w:tcW w:w="72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86.9316</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95.9926</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107.5054</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101.7874</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105.3726</w:t>
            </w:r>
          </w:p>
        </w:tc>
        <w:tc>
          <w:tcPr>
            <w:tcW w:w="810" w:type="dxa"/>
            <w:tcBorders>
              <w:top w:val="nil"/>
              <w:left w:val="nil"/>
              <w:bottom w:val="nil"/>
              <w:right w:val="nil"/>
            </w:tcBorders>
            <w:shd w:val="clear" w:color="auto" w:fill="auto"/>
            <w:tcMar>
              <w:left w:w="43" w:type="dxa"/>
              <w:right w:w="43" w:type="dxa"/>
            </w:tcMar>
            <w:vAlign w:val="center"/>
            <w:hideMark/>
          </w:tcPr>
          <w:p w:rsidR="00DE4380" w:rsidRPr="00E349A4" w:rsidRDefault="00DE4380" w:rsidP="00DE4380">
            <w:pPr>
              <w:jc w:val="right"/>
              <w:rPr>
                <w:color w:val="000000"/>
                <w:sz w:val="14"/>
                <w:szCs w:val="14"/>
              </w:rPr>
            </w:pPr>
            <w:r w:rsidRPr="00E349A4">
              <w:rPr>
                <w:color w:val="000000"/>
                <w:sz w:val="14"/>
                <w:szCs w:val="14"/>
              </w:rPr>
              <w:t>104.6935</w:t>
            </w:r>
          </w:p>
        </w:tc>
        <w:tc>
          <w:tcPr>
            <w:tcW w:w="810" w:type="dxa"/>
            <w:tcBorders>
              <w:top w:val="nil"/>
              <w:left w:val="nil"/>
              <w:bottom w:val="nil"/>
              <w:right w:val="nil"/>
            </w:tcBorders>
            <w:shd w:val="clear" w:color="auto" w:fill="auto"/>
            <w:tcMar>
              <w:left w:w="43" w:type="dxa"/>
              <w:right w:w="43" w:type="dxa"/>
            </w:tcMar>
            <w:vAlign w:val="center"/>
            <w:hideMark/>
          </w:tcPr>
          <w:p w:rsidR="00DE4380" w:rsidRPr="00E349A4" w:rsidRDefault="00DE4380" w:rsidP="00DE4380">
            <w:pPr>
              <w:jc w:val="right"/>
              <w:rPr>
                <w:color w:val="000000"/>
                <w:sz w:val="14"/>
                <w:szCs w:val="14"/>
              </w:rPr>
            </w:pPr>
          </w:p>
        </w:tc>
      </w:tr>
      <w:tr w:rsidR="00DE4380" w:rsidRPr="00565414" w:rsidTr="00892054">
        <w:trPr>
          <w:trHeight w:val="288"/>
        </w:trPr>
        <w:tc>
          <w:tcPr>
            <w:tcW w:w="854" w:type="dxa"/>
            <w:tcBorders>
              <w:top w:val="nil"/>
              <w:left w:val="nil"/>
              <w:bottom w:val="nil"/>
              <w:right w:val="nil"/>
            </w:tcBorders>
            <w:shd w:val="clear" w:color="auto" w:fill="auto"/>
            <w:vAlign w:val="center"/>
            <w:hideMark/>
          </w:tcPr>
          <w:p w:rsidR="00DE4380" w:rsidRPr="00565414" w:rsidRDefault="00DE4380" w:rsidP="00DE4380">
            <w:pPr>
              <w:jc w:val="right"/>
              <w:rPr>
                <w:color w:val="000000"/>
                <w:sz w:val="14"/>
                <w:szCs w:val="14"/>
              </w:rPr>
            </w:pPr>
            <w:r w:rsidRPr="00565414">
              <w:rPr>
                <w:color w:val="000000"/>
                <w:sz w:val="14"/>
                <w:szCs w:val="14"/>
              </w:rPr>
              <w:t>Dec</w:t>
            </w:r>
          </w:p>
        </w:tc>
        <w:tc>
          <w:tcPr>
            <w:tcW w:w="766"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78.9238</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84.0021</w:t>
            </w:r>
          </w:p>
        </w:tc>
        <w:tc>
          <w:tcPr>
            <w:tcW w:w="72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85.7072</w:t>
            </w:r>
          </w:p>
        </w:tc>
        <w:tc>
          <w:tcPr>
            <w:tcW w:w="72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89.3402</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97.1870</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106.9710</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100.8234</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104.6578</w:t>
            </w:r>
          </w:p>
        </w:tc>
        <w:tc>
          <w:tcPr>
            <w:tcW w:w="810" w:type="dxa"/>
            <w:tcBorders>
              <w:top w:val="nil"/>
              <w:left w:val="nil"/>
              <w:bottom w:val="nil"/>
              <w:right w:val="nil"/>
            </w:tcBorders>
            <w:shd w:val="clear" w:color="auto" w:fill="auto"/>
            <w:tcMar>
              <w:left w:w="43" w:type="dxa"/>
              <w:right w:w="43" w:type="dxa"/>
            </w:tcMar>
            <w:vAlign w:val="center"/>
            <w:hideMark/>
          </w:tcPr>
          <w:p w:rsidR="00DE4380" w:rsidRPr="00ED5638" w:rsidRDefault="00DE4380" w:rsidP="00DE4380">
            <w:pPr>
              <w:jc w:val="right"/>
              <w:rPr>
                <w:color w:val="000000"/>
                <w:sz w:val="14"/>
                <w:szCs w:val="14"/>
              </w:rPr>
            </w:pPr>
            <w:r w:rsidRPr="00ED5638">
              <w:rPr>
                <w:color w:val="000000"/>
                <w:sz w:val="14"/>
                <w:szCs w:val="14"/>
              </w:rPr>
              <w:t>104.7248</w:t>
            </w:r>
          </w:p>
        </w:tc>
        <w:tc>
          <w:tcPr>
            <w:tcW w:w="810" w:type="dxa"/>
            <w:tcBorders>
              <w:top w:val="nil"/>
              <w:left w:val="nil"/>
              <w:bottom w:val="nil"/>
              <w:right w:val="nil"/>
            </w:tcBorders>
            <w:shd w:val="clear" w:color="auto" w:fill="auto"/>
            <w:tcMar>
              <w:left w:w="43" w:type="dxa"/>
              <w:right w:w="43" w:type="dxa"/>
            </w:tcMar>
            <w:vAlign w:val="center"/>
            <w:hideMark/>
          </w:tcPr>
          <w:p w:rsidR="00DE4380" w:rsidRPr="00ED5638" w:rsidRDefault="00DE4380" w:rsidP="00DE4380">
            <w:pPr>
              <w:jc w:val="right"/>
              <w:rPr>
                <w:color w:val="000000"/>
                <w:sz w:val="14"/>
                <w:szCs w:val="14"/>
              </w:rPr>
            </w:pPr>
          </w:p>
        </w:tc>
      </w:tr>
      <w:tr w:rsidR="00DE4380" w:rsidRPr="00565414" w:rsidTr="00892054">
        <w:trPr>
          <w:trHeight w:val="288"/>
        </w:trPr>
        <w:tc>
          <w:tcPr>
            <w:tcW w:w="854" w:type="dxa"/>
            <w:tcBorders>
              <w:top w:val="nil"/>
              <w:left w:val="nil"/>
              <w:bottom w:val="nil"/>
              <w:right w:val="nil"/>
            </w:tcBorders>
            <w:shd w:val="clear" w:color="auto" w:fill="auto"/>
            <w:vAlign w:val="center"/>
            <w:hideMark/>
          </w:tcPr>
          <w:p w:rsidR="00DE4380" w:rsidRPr="00565414" w:rsidRDefault="00DE4380" w:rsidP="00DE4380">
            <w:pPr>
              <w:jc w:val="right"/>
              <w:rPr>
                <w:color w:val="000000"/>
                <w:sz w:val="14"/>
                <w:szCs w:val="14"/>
              </w:rPr>
            </w:pPr>
            <w:r w:rsidRPr="00565414">
              <w:rPr>
                <w:color w:val="000000"/>
                <w:sz w:val="14"/>
                <w:szCs w:val="14"/>
              </w:rPr>
              <w:t>Jan</w:t>
            </w:r>
          </w:p>
        </w:tc>
        <w:tc>
          <w:tcPr>
            <w:tcW w:w="766"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79.0856</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84.5184</w:t>
            </w:r>
          </w:p>
        </w:tc>
        <w:tc>
          <w:tcPr>
            <w:tcW w:w="72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85.6778</w:t>
            </w:r>
          </w:p>
        </w:tc>
        <w:tc>
          <w:tcPr>
            <w:tcW w:w="72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90.1357</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97.4720</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105.3857</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100.6834</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104.8388</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B26E3A">
              <w:rPr>
                <w:color w:val="000000"/>
                <w:sz w:val="14"/>
                <w:szCs w:val="14"/>
              </w:rPr>
              <w:t>104.7301</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p>
        </w:tc>
      </w:tr>
      <w:tr w:rsidR="00DE4380" w:rsidRPr="00565414" w:rsidTr="00892054">
        <w:trPr>
          <w:trHeight w:val="288"/>
        </w:trPr>
        <w:tc>
          <w:tcPr>
            <w:tcW w:w="854" w:type="dxa"/>
            <w:tcBorders>
              <w:top w:val="nil"/>
              <w:left w:val="nil"/>
              <w:bottom w:val="nil"/>
              <w:right w:val="nil"/>
            </w:tcBorders>
            <w:shd w:val="clear" w:color="auto" w:fill="auto"/>
            <w:vAlign w:val="center"/>
            <w:hideMark/>
          </w:tcPr>
          <w:p w:rsidR="00DE4380" w:rsidRPr="00565414" w:rsidRDefault="00DE4380" w:rsidP="00DE4380">
            <w:pPr>
              <w:jc w:val="right"/>
              <w:rPr>
                <w:color w:val="000000"/>
                <w:sz w:val="14"/>
                <w:szCs w:val="14"/>
              </w:rPr>
            </w:pPr>
            <w:r w:rsidRPr="00565414">
              <w:rPr>
                <w:color w:val="000000"/>
                <w:sz w:val="14"/>
                <w:szCs w:val="14"/>
              </w:rPr>
              <w:t>Feb</w:t>
            </w:r>
          </w:p>
        </w:tc>
        <w:tc>
          <w:tcPr>
            <w:tcW w:w="766"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79.4485</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84.8991</w:t>
            </w:r>
          </w:p>
        </w:tc>
        <w:tc>
          <w:tcPr>
            <w:tcW w:w="72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85.3141</w:t>
            </w:r>
          </w:p>
        </w:tc>
        <w:tc>
          <w:tcPr>
            <w:tcW w:w="72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90.6186</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97.9687</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105.0605</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101.3651</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104.6232</w:t>
            </w:r>
          </w:p>
        </w:tc>
        <w:tc>
          <w:tcPr>
            <w:tcW w:w="810" w:type="dxa"/>
            <w:tcBorders>
              <w:top w:val="nil"/>
              <w:left w:val="nil"/>
              <w:bottom w:val="nil"/>
              <w:right w:val="nil"/>
            </w:tcBorders>
            <w:shd w:val="clear" w:color="auto" w:fill="auto"/>
            <w:tcMar>
              <w:left w:w="43" w:type="dxa"/>
              <w:right w:w="43" w:type="dxa"/>
            </w:tcMar>
            <w:vAlign w:val="center"/>
            <w:hideMark/>
          </w:tcPr>
          <w:p w:rsidR="00DE4380" w:rsidRPr="009D155C" w:rsidRDefault="00DE4380" w:rsidP="00DE4380">
            <w:pPr>
              <w:jc w:val="right"/>
              <w:rPr>
                <w:color w:val="000000"/>
                <w:sz w:val="14"/>
                <w:szCs w:val="14"/>
              </w:rPr>
            </w:pPr>
            <w:r w:rsidRPr="009D155C">
              <w:rPr>
                <w:color w:val="000000"/>
                <w:sz w:val="14"/>
                <w:szCs w:val="14"/>
              </w:rPr>
              <w:t>104.7204</w:t>
            </w:r>
          </w:p>
        </w:tc>
        <w:tc>
          <w:tcPr>
            <w:tcW w:w="810" w:type="dxa"/>
            <w:tcBorders>
              <w:top w:val="nil"/>
              <w:left w:val="nil"/>
              <w:bottom w:val="nil"/>
              <w:right w:val="nil"/>
            </w:tcBorders>
            <w:shd w:val="clear" w:color="auto" w:fill="auto"/>
            <w:tcMar>
              <w:left w:w="43" w:type="dxa"/>
              <w:right w:w="43" w:type="dxa"/>
            </w:tcMar>
            <w:vAlign w:val="center"/>
            <w:hideMark/>
          </w:tcPr>
          <w:p w:rsidR="00DE4380" w:rsidRPr="009D155C" w:rsidRDefault="00DE4380" w:rsidP="00DE4380">
            <w:pPr>
              <w:jc w:val="right"/>
              <w:rPr>
                <w:color w:val="000000"/>
                <w:sz w:val="14"/>
                <w:szCs w:val="14"/>
              </w:rPr>
            </w:pPr>
          </w:p>
        </w:tc>
      </w:tr>
      <w:tr w:rsidR="00DE4380" w:rsidRPr="00565414" w:rsidTr="00892054">
        <w:trPr>
          <w:trHeight w:val="288"/>
        </w:trPr>
        <w:tc>
          <w:tcPr>
            <w:tcW w:w="854" w:type="dxa"/>
            <w:tcBorders>
              <w:top w:val="nil"/>
              <w:left w:val="nil"/>
              <w:bottom w:val="nil"/>
              <w:right w:val="nil"/>
            </w:tcBorders>
            <w:shd w:val="clear" w:color="auto" w:fill="auto"/>
            <w:vAlign w:val="center"/>
            <w:hideMark/>
          </w:tcPr>
          <w:p w:rsidR="00DE4380" w:rsidRPr="00565414" w:rsidRDefault="00DE4380" w:rsidP="00DE4380">
            <w:pPr>
              <w:jc w:val="right"/>
              <w:rPr>
                <w:color w:val="000000"/>
                <w:sz w:val="14"/>
                <w:szCs w:val="14"/>
              </w:rPr>
            </w:pPr>
            <w:r w:rsidRPr="00565414">
              <w:rPr>
                <w:color w:val="000000"/>
                <w:sz w:val="14"/>
                <w:szCs w:val="14"/>
              </w:rPr>
              <w:t>Mar</w:t>
            </w:r>
          </w:p>
        </w:tc>
        <w:tc>
          <w:tcPr>
            <w:tcW w:w="766"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80.2355</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84.3500</w:t>
            </w:r>
          </w:p>
        </w:tc>
        <w:tc>
          <w:tcPr>
            <w:tcW w:w="72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85.3380</w:t>
            </w:r>
          </w:p>
        </w:tc>
        <w:tc>
          <w:tcPr>
            <w:tcW w:w="72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90.7135</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98.0605</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99.9777</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101.7598</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104.6470</w:t>
            </w:r>
          </w:p>
        </w:tc>
        <w:tc>
          <w:tcPr>
            <w:tcW w:w="810" w:type="dxa"/>
            <w:tcBorders>
              <w:top w:val="nil"/>
              <w:left w:val="nil"/>
              <w:bottom w:val="nil"/>
              <w:right w:val="nil"/>
            </w:tcBorders>
            <w:shd w:val="clear" w:color="auto" w:fill="auto"/>
            <w:tcMar>
              <w:left w:w="43" w:type="dxa"/>
              <w:right w:w="43" w:type="dxa"/>
            </w:tcMar>
            <w:vAlign w:val="center"/>
            <w:hideMark/>
          </w:tcPr>
          <w:p w:rsidR="00DE4380" w:rsidRPr="00C21D52" w:rsidRDefault="00DE4380" w:rsidP="00DE4380">
            <w:pPr>
              <w:jc w:val="right"/>
              <w:rPr>
                <w:color w:val="000000"/>
                <w:sz w:val="14"/>
                <w:szCs w:val="14"/>
              </w:rPr>
            </w:pPr>
            <w:r w:rsidRPr="00C21D52">
              <w:rPr>
                <w:color w:val="000000"/>
                <w:sz w:val="14"/>
                <w:szCs w:val="14"/>
              </w:rPr>
              <w:t>104.7417</w:t>
            </w:r>
          </w:p>
        </w:tc>
        <w:tc>
          <w:tcPr>
            <w:tcW w:w="810" w:type="dxa"/>
            <w:tcBorders>
              <w:top w:val="nil"/>
              <w:left w:val="nil"/>
              <w:bottom w:val="nil"/>
              <w:right w:val="nil"/>
            </w:tcBorders>
            <w:shd w:val="clear" w:color="auto" w:fill="auto"/>
            <w:tcMar>
              <w:left w:w="43" w:type="dxa"/>
              <w:right w:w="43" w:type="dxa"/>
            </w:tcMar>
            <w:vAlign w:val="center"/>
            <w:hideMark/>
          </w:tcPr>
          <w:p w:rsidR="00DE4380" w:rsidRPr="00C21D52" w:rsidRDefault="00DE4380" w:rsidP="00DE4380">
            <w:pPr>
              <w:jc w:val="right"/>
              <w:rPr>
                <w:color w:val="000000"/>
                <w:sz w:val="14"/>
                <w:szCs w:val="14"/>
              </w:rPr>
            </w:pPr>
          </w:p>
        </w:tc>
      </w:tr>
      <w:tr w:rsidR="00DE4380" w:rsidRPr="00565414" w:rsidTr="00892054">
        <w:trPr>
          <w:trHeight w:val="288"/>
        </w:trPr>
        <w:tc>
          <w:tcPr>
            <w:tcW w:w="854" w:type="dxa"/>
            <w:tcBorders>
              <w:top w:val="nil"/>
              <w:left w:val="nil"/>
              <w:bottom w:val="nil"/>
              <w:right w:val="nil"/>
            </w:tcBorders>
            <w:shd w:val="clear" w:color="auto" w:fill="auto"/>
            <w:vAlign w:val="center"/>
            <w:hideMark/>
          </w:tcPr>
          <w:p w:rsidR="00DE4380" w:rsidRPr="00565414" w:rsidRDefault="00DE4380" w:rsidP="00DE4380">
            <w:pPr>
              <w:jc w:val="right"/>
              <w:rPr>
                <w:color w:val="000000"/>
                <w:sz w:val="14"/>
                <w:szCs w:val="14"/>
              </w:rPr>
            </w:pPr>
            <w:r w:rsidRPr="00565414">
              <w:rPr>
                <w:color w:val="000000"/>
                <w:sz w:val="14"/>
                <w:szCs w:val="14"/>
              </w:rPr>
              <w:t>Apr</w:t>
            </w:r>
          </w:p>
        </w:tc>
        <w:tc>
          <w:tcPr>
            <w:tcW w:w="766"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80.3958</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83.9386</w:t>
            </w:r>
          </w:p>
        </w:tc>
        <w:tc>
          <w:tcPr>
            <w:tcW w:w="72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84.6278</w:t>
            </w:r>
          </w:p>
        </w:tc>
        <w:tc>
          <w:tcPr>
            <w:tcW w:w="72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90.6345</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98.3119</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97.4928</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101.7004</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104.6738</w:t>
            </w:r>
          </w:p>
        </w:tc>
        <w:tc>
          <w:tcPr>
            <w:tcW w:w="810" w:type="dxa"/>
            <w:tcBorders>
              <w:top w:val="nil"/>
              <w:left w:val="nil"/>
              <w:bottom w:val="nil"/>
              <w:right w:val="nil"/>
            </w:tcBorders>
            <w:shd w:val="clear" w:color="auto" w:fill="auto"/>
            <w:tcMar>
              <w:left w:w="43" w:type="dxa"/>
              <w:right w:w="43" w:type="dxa"/>
            </w:tcMar>
            <w:vAlign w:val="center"/>
            <w:hideMark/>
          </w:tcPr>
          <w:p w:rsidR="00DE4380" w:rsidRPr="00EF2ABF" w:rsidRDefault="00DE4380" w:rsidP="00DE4380">
            <w:pPr>
              <w:jc w:val="right"/>
              <w:rPr>
                <w:color w:val="000000"/>
                <w:sz w:val="14"/>
                <w:szCs w:val="14"/>
              </w:rPr>
            </w:pPr>
            <w:r w:rsidRPr="00EF2ABF">
              <w:rPr>
                <w:color w:val="000000"/>
                <w:sz w:val="14"/>
                <w:szCs w:val="14"/>
              </w:rPr>
              <w:t>104.7474</w:t>
            </w:r>
          </w:p>
        </w:tc>
        <w:tc>
          <w:tcPr>
            <w:tcW w:w="810" w:type="dxa"/>
            <w:tcBorders>
              <w:top w:val="nil"/>
              <w:left w:val="nil"/>
              <w:bottom w:val="nil"/>
              <w:right w:val="nil"/>
            </w:tcBorders>
            <w:shd w:val="clear" w:color="auto" w:fill="auto"/>
            <w:tcMar>
              <w:left w:w="43" w:type="dxa"/>
              <w:right w:w="43" w:type="dxa"/>
            </w:tcMar>
            <w:vAlign w:val="center"/>
            <w:hideMark/>
          </w:tcPr>
          <w:p w:rsidR="00DE4380" w:rsidRPr="00EF2ABF" w:rsidRDefault="00DE4380" w:rsidP="00DE4380">
            <w:pPr>
              <w:jc w:val="right"/>
              <w:rPr>
                <w:color w:val="000000"/>
                <w:sz w:val="14"/>
                <w:szCs w:val="14"/>
              </w:rPr>
            </w:pPr>
          </w:p>
        </w:tc>
      </w:tr>
      <w:tr w:rsidR="00DE4380" w:rsidRPr="00565414" w:rsidTr="00892054">
        <w:trPr>
          <w:trHeight w:val="288"/>
        </w:trPr>
        <w:tc>
          <w:tcPr>
            <w:tcW w:w="854" w:type="dxa"/>
            <w:tcBorders>
              <w:top w:val="nil"/>
              <w:left w:val="nil"/>
              <w:bottom w:val="nil"/>
              <w:right w:val="nil"/>
            </w:tcBorders>
            <w:shd w:val="clear" w:color="auto" w:fill="auto"/>
            <w:vAlign w:val="center"/>
            <w:hideMark/>
          </w:tcPr>
          <w:p w:rsidR="00DE4380" w:rsidRPr="00565414" w:rsidRDefault="00DE4380" w:rsidP="00DE4380">
            <w:pPr>
              <w:jc w:val="right"/>
              <w:rPr>
                <w:color w:val="000000"/>
                <w:sz w:val="14"/>
                <w:szCs w:val="14"/>
              </w:rPr>
            </w:pPr>
            <w:r w:rsidRPr="00565414">
              <w:rPr>
                <w:color w:val="000000"/>
                <w:sz w:val="14"/>
                <w:szCs w:val="14"/>
              </w:rPr>
              <w:t>May</w:t>
            </w:r>
          </w:p>
        </w:tc>
        <w:tc>
          <w:tcPr>
            <w:tcW w:w="766"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80.5268</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84.3318</w:t>
            </w:r>
          </w:p>
        </w:tc>
        <w:tc>
          <w:tcPr>
            <w:tcW w:w="72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85.2122</w:t>
            </w:r>
          </w:p>
        </w:tc>
        <w:tc>
          <w:tcPr>
            <w:tcW w:w="72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91.2605</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98.3739</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98.5947</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101.8043</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104.6787</w:t>
            </w:r>
          </w:p>
        </w:tc>
        <w:tc>
          <w:tcPr>
            <w:tcW w:w="810" w:type="dxa"/>
            <w:tcBorders>
              <w:top w:val="nil"/>
              <w:left w:val="nil"/>
              <w:bottom w:val="nil"/>
              <w:right w:val="nil"/>
            </w:tcBorders>
            <w:shd w:val="clear" w:color="auto" w:fill="auto"/>
            <w:tcMar>
              <w:left w:w="43" w:type="dxa"/>
              <w:right w:w="43" w:type="dxa"/>
            </w:tcMar>
            <w:vAlign w:val="center"/>
            <w:hideMark/>
          </w:tcPr>
          <w:p w:rsidR="00DE4380" w:rsidRPr="00DF006B" w:rsidRDefault="00DE4380" w:rsidP="00DE4380">
            <w:pPr>
              <w:jc w:val="right"/>
              <w:rPr>
                <w:color w:val="000000"/>
                <w:sz w:val="14"/>
                <w:szCs w:val="14"/>
              </w:rPr>
            </w:pPr>
            <w:r w:rsidRPr="00DF006B">
              <w:rPr>
                <w:color w:val="000000"/>
                <w:sz w:val="14"/>
                <w:szCs w:val="14"/>
              </w:rPr>
              <w:t>104.7381</w:t>
            </w:r>
          </w:p>
        </w:tc>
        <w:tc>
          <w:tcPr>
            <w:tcW w:w="810" w:type="dxa"/>
            <w:tcBorders>
              <w:top w:val="nil"/>
              <w:left w:val="nil"/>
              <w:bottom w:val="nil"/>
              <w:right w:val="nil"/>
            </w:tcBorders>
            <w:shd w:val="clear" w:color="auto" w:fill="auto"/>
            <w:tcMar>
              <w:left w:w="43" w:type="dxa"/>
              <w:right w:w="43" w:type="dxa"/>
            </w:tcMar>
            <w:vAlign w:val="center"/>
            <w:hideMark/>
          </w:tcPr>
          <w:p w:rsidR="00DE4380" w:rsidRPr="00DF006B" w:rsidRDefault="00DE4380" w:rsidP="00DE4380">
            <w:pPr>
              <w:jc w:val="right"/>
              <w:rPr>
                <w:color w:val="000000"/>
                <w:sz w:val="14"/>
                <w:szCs w:val="14"/>
              </w:rPr>
            </w:pPr>
          </w:p>
        </w:tc>
      </w:tr>
      <w:tr w:rsidR="00DE4380" w:rsidRPr="00565414" w:rsidTr="00892054">
        <w:trPr>
          <w:trHeight w:val="288"/>
        </w:trPr>
        <w:tc>
          <w:tcPr>
            <w:tcW w:w="854" w:type="dxa"/>
            <w:tcBorders>
              <w:top w:val="nil"/>
              <w:left w:val="nil"/>
              <w:bottom w:val="nil"/>
              <w:right w:val="nil"/>
            </w:tcBorders>
            <w:shd w:val="clear" w:color="auto" w:fill="auto"/>
            <w:vAlign w:val="center"/>
            <w:hideMark/>
          </w:tcPr>
          <w:p w:rsidR="00DE4380" w:rsidRPr="00565414" w:rsidRDefault="00DE4380" w:rsidP="00DE4380">
            <w:pPr>
              <w:jc w:val="right"/>
              <w:rPr>
                <w:color w:val="000000"/>
                <w:sz w:val="14"/>
                <w:szCs w:val="14"/>
              </w:rPr>
            </w:pPr>
            <w:r w:rsidRPr="00565414">
              <w:rPr>
                <w:color w:val="000000"/>
                <w:sz w:val="14"/>
                <w:szCs w:val="14"/>
              </w:rPr>
              <w:t>Jun</w:t>
            </w:r>
          </w:p>
        </w:tc>
        <w:tc>
          <w:tcPr>
            <w:tcW w:w="766"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80.9574</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85.2844</w:t>
            </w:r>
          </w:p>
        </w:tc>
        <w:tc>
          <w:tcPr>
            <w:tcW w:w="72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85.7859</w:t>
            </w:r>
          </w:p>
        </w:tc>
        <w:tc>
          <w:tcPr>
            <w:tcW w:w="72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94.1151</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98.5796</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98.4679</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101.7725</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104.5864</w:t>
            </w:r>
          </w:p>
        </w:tc>
        <w:tc>
          <w:tcPr>
            <w:tcW w:w="810" w:type="dxa"/>
            <w:tcBorders>
              <w:top w:val="nil"/>
              <w:left w:val="nil"/>
              <w:bottom w:val="nil"/>
              <w:right w:val="nil"/>
            </w:tcBorders>
            <w:shd w:val="clear" w:color="auto" w:fill="auto"/>
            <w:tcMar>
              <w:left w:w="43" w:type="dxa"/>
              <w:right w:w="43" w:type="dxa"/>
            </w:tcMar>
            <w:vAlign w:val="center"/>
            <w:hideMark/>
          </w:tcPr>
          <w:p w:rsidR="00DE4380" w:rsidRPr="00EF3B4E" w:rsidRDefault="00DE4380" w:rsidP="00DE4380">
            <w:pPr>
              <w:jc w:val="right"/>
              <w:rPr>
                <w:color w:val="000000"/>
                <w:sz w:val="14"/>
                <w:szCs w:val="14"/>
              </w:rPr>
            </w:pPr>
            <w:r w:rsidRPr="00EF3B4E">
              <w:rPr>
                <w:color w:val="000000"/>
                <w:sz w:val="14"/>
                <w:szCs w:val="14"/>
              </w:rPr>
              <w:t>104.7702</w:t>
            </w:r>
          </w:p>
        </w:tc>
        <w:tc>
          <w:tcPr>
            <w:tcW w:w="810" w:type="dxa"/>
            <w:tcBorders>
              <w:top w:val="nil"/>
              <w:left w:val="nil"/>
              <w:bottom w:val="nil"/>
              <w:right w:val="nil"/>
            </w:tcBorders>
            <w:shd w:val="clear" w:color="auto" w:fill="auto"/>
            <w:tcMar>
              <w:left w:w="43" w:type="dxa"/>
              <w:right w:w="43" w:type="dxa"/>
            </w:tcMar>
            <w:vAlign w:val="center"/>
            <w:hideMark/>
          </w:tcPr>
          <w:p w:rsidR="00DE4380" w:rsidRPr="00EF3B4E" w:rsidRDefault="00DE4380" w:rsidP="00DE4380">
            <w:pPr>
              <w:jc w:val="right"/>
              <w:rPr>
                <w:color w:val="000000"/>
                <w:sz w:val="14"/>
                <w:szCs w:val="14"/>
              </w:rPr>
            </w:pPr>
          </w:p>
        </w:tc>
      </w:tr>
      <w:tr w:rsidR="00DE4380" w:rsidRPr="00565414" w:rsidTr="00892054">
        <w:trPr>
          <w:trHeight w:val="288"/>
        </w:trPr>
        <w:tc>
          <w:tcPr>
            <w:tcW w:w="854" w:type="dxa"/>
            <w:tcBorders>
              <w:top w:val="nil"/>
              <w:left w:val="nil"/>
              <w:bottom w:val="nil"/>
              <w:right w:val="nil"/>
            </w:tcBorders>
            <w:shd w:val="clear" w:color="auto" w:fill="auto"/>
            <w:vAlign w:val="center"/>
            <w:hideMark/>
          </w:tcPr>
          <w:p w:rsidR="00DE4380" w:rsidRPr="00565414" w:rsidRDefault="00DE4380" w:rsidP="00DE4380">
            <w:pPr>
              <w:jc w:val="right"/>
              <w:rPr>
                <w:color w:val="000000"/>
                <w:sz w:val="14"/>
                <w:szCs w:val="14"/>
              </w:rPr>
            </w:pPr>
            <w:r w:rsidRPr="00565414">
              <w:rPr>
                <w:color w:val="000000"/>
                <w:sz w:val="14"/>
                <w:szCs w:val="14"/>
              </w:rPr>
              <w:t>Jul- Sep</w:t>
            </w:r>
          </w:p>
        </w:tc>
        <w:tc>
          <w:tcPr>
            <w:tcW w:w="766"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74.0163</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82.5413</w:t>
            </w:r>
          </w:p>
        </w:tc>
        <w:tc>
          <w:tcPr>
            <w:tcW w:w="72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85.6240</w:t>
            </w:r>
          </w:p>
        </w:tc>
        <w:tc>
          <w:tcPr>
            <w:tcW w:w="72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86.7053</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94.4772</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102.8858</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100.3622</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102.7541</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104.6335</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p>
        </w:tc>
      </w:tr>
      <w:tr w:rsidR="00DE4380" w:rsidRPr="00565414" w:rsidTr="00892054">
        <w:trPr>
          <w:trHeight w:val="288"/>
        </w:trPr>
        <w:tc>
          <w:tcPr>
            <w:tcW w:w="854" w:type="dxa"/>
            <w:tcBorders>
              <w:top w:val="nil"/>
              <w:left w:val="nil"/>
              <w:bottom w:val="nil"/>
              <w:right w:val="nil"/>
            </w:tcBorders>
            <w:shd w:val="clear" w:color="auto" w:fill="auto"/>
            <w:vAlign w:val="center"/>
            <w:hideMark/>
          </w:tcPr>
          <w:p w:rsidR="00DE4380" w:rsidRPr="00565414" w:rsidRDefault="00DE4380" w:rsidP="00DE4380">
            <w:pPr>
              <w:jc w:val="right"/>
              <w:rPr>
                <w:color w:val="000000"/>
                <w:sz w:val="14"/>
                <w:szCs w:val="14"/>
              </w:rPr>
            </w:pPr>
            <w:r w:rsidRPr="00565414">
              <w:rPr>
                <w:color w:val="000000"/>
                <w:sz w:val="14"/>
                <w:szCs w:val="14"/>
              </w:rPr>
              <w:t>Oct -Dec</w:t>
            </w:r>
          </w:p>
        </w:tc>
        <w:tc>
          <w:tcPr>
            <w:tcW w:w="766"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79.7603</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83.5579</w:t>
            </w:r>
          </w:p>
        </w:tc>
        <w:tc>
          <w:tcPr>
            <w:tcW w:w="72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85.7309</w:t>
            </w:r>
          </w:p>
        </w:tc>
        <w:tc>
          <w:tcPr>
            <w:tcW w:w="72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87.7458</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96.1761</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106.8910</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101.7882</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104.8370</w:t>
            </w:r>
          </w:p>
        </w:tc>
        <w:tc>
          <w:tcPr>
            <w:tcW w:w="810" w:type="dxa"/>
            <w:tcBorders>
              <w:top w:val="nil"/>
              <w:left w:val="nil"/>
              <w:bottom w:val="nil"/>
              <w:right w:val="nil"/>
            </w:tcBorders>
            <w:shd w:val="clear" w:color="auto" w:fill="auto"/>
            <w:tcMar>
              <w:left w:w="43" w:type="dxa"/>
              <w:right w:w="43" w:type="dxa"/>
            </w:tcMar>
            <w:vAlign w:val="center"/>
            <w:hideMark/>
          </w:tcPr>
          <w:p w:rsidR="00DE4380" w:rsidRPr="00ED5638" w:rsidRDefault="00DE4380" w:rsidP="00DE4380">
            <w:pPr>
              <w:jc w:val="right"/>
              <w:rPr>
                <w:color w:val="000000"/>
                <w:sz w:val="14"/>
                <w:szCs w:val="14"/>
              </w:rPr>
            </w:pPr>
            <w:r w:rsidRPr="00ED5638">
              <w:rPr>
                <w:color w:val="000000"/>
                <w:sz w:val="14"/>
                <w:szCs w:val="14"/>
              </w:rPr>
              <w:t>104.6723</w:t>
            </w:r>
          </w:p>
        </w:tc>
        <w:tc>
          <w:tcPr>
            <w:tcW w:w="810" w:type="dxa"/>
            <w:tcBorders>
              <w:top w:val="nil"/>
              <w:left w:val="nil"/>
              <w:bottom w:val="nil"/>
              <w:right w:val="nil"/>
            </w:tcBorders>
            <w:shd w:val="clear" w:color="auto" w:fill="auto"/>
            <w:tcMar>
              <w:left w:w="43" w:type="dxa"/>
              <w:right w:w="43" w:type="dxa"/>
            </w:tcMar>
            <w:vAlign w:val="center"/>
            <w:hideMark/>
          </w:tcPr>
          <w:p w:rsidR="00DE4380" w:rsidRPr="00ED5638" w:rsidRDefault="00DE4380" w:rsidP="00DE4380">
            <w:pPr>
              <w:jc w:val="right"/>
              <w:rPr>
                <w:color w:val="000000"/>
                <w:sz w:val="14"/>
                <w:szCs w:val="14"/>
              </w:rPr>
            </w:pPr>
          </w:p>
        </w:tc>
      </w:tr>
      <w:tr w:rsidR="00DE4380" w:rsidRPr="00565414" w:rsidTr="00892054">
        <w:trPr>
          <w:trHeight w:val="288"/>
        </w:trPr>
        <w:tc>
          <w:tcPr>
            <w:tcW w:w="854" w:type="dxa"/>
            <w:tcBorders>
              <w:top w:val="nil"/>
              <w:left w:val="nil"/>
              <w:bottom w:val="nil"/>
              <w:right w:val="nil"/>
            </w:tcBorders>
            <w:shd w:val="clear" w:color="auto" w:fill="auto"/>
            <w:vAlign w:val="center"/>
            <w:hideMark/>
          </w:tcPr>
          <w:p w:rsidR="00DE4380" w:rsidRPr="00565414" w:rsidRDefault="00DE4380" w:rsidP="00DE4380">
            <w:pPr>
              <w:jc w:val="right"/>
              <w:rPr>
                <w:color w:val="000000"/>
                <w:sz w:val="14"/>
                <w:szCs w:val="14"/>
              </w:rPr>
            </w:pPr>
            <w:r w:rsidRPr="00565414">
              <w:rPr>
                <w:color w:val="000000"/>
                <w:sz w:val="14"/>
                <w:szCs w:val="14"/>
              </w:rPr>
              <w:t>Jan - Mar</w:t>
            </w:r>
          </w:p>
        </w:tc>
        <w:tc>
          <w:tcPr>
            <w:tcW w:w="766"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79.5899</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84.5892</w:t>
            </w:r>
          </w:p>
        </w:tc>
        <w:tc>
          <w:tcPr>
            <w:tcW w:w="72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85.4433</w:t>
            </w:r>
          </w:p>
        </w:tc>
        <w:tc>
          <w:tcPr>
            <w:tcW w:w="72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90.4893</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97.8337</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103.4747</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101.2694</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104.7030</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C21D52">
              <w:rPr>
                <w:color w:val="000000"/>
                <w:sz w:val="14"/>
                <w:szCs w:val="14"/>
              </w:rPr>
              <w:t>104.7307</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p>
        </w:tc>
      </w:tr>
      <w:tr w:rsidR="00DE4380" w:rsidRPr="00565414" w:rsidTr="00892054">
        <w:trPr>
          <w:trHeight w:val="288"/>
        </w:trPr>
        <w:tc>
          <w:tcPr>
            <w:tcW w:w="854" w:type="dxa"/>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Apr - Jun</w:t>
            </w:r>
          </w:p>
        </w:tc>
        <w:tc>
          <w:tcPr>
            <w:tcW w:w="766" w:type="dxa"/>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80.6267</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84.5183</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85.2086</w:t>
            </w:r>
          </w:p>
        </w:tc>
        <w:tc>
          <w:tcPr>
            <w:tcW w:w="720" w:type="dxa"/>
            <w:gridSpan w:val="2"/>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92.0034</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98.4218</w:t>
            </w:r>
          </w:p>
        </w:tc>
        <w:tc>
          <w:tcPr>
            <w:tcW w:w="810" w:type="dxa"/>
            <w:gridSpan w:val="2"/>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98.1851</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101.7591</w:t>
            </w:r>
          </w:p>
        </w:tc>
        <w:tc>
          <w:tcPr>
            <w:tcW w:w="810" w:type="dxa"/>
            <w:gridSpan w:val="2"/>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104.6463</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DE4380" w:rsidRPr="00EF3B4E" w:rsidRDefault="00DE4380" w:rsidP="00DE4380">
            <w:pPr>
              <w:jc w:val="right"/>
              <w:rPr>
                <w:color w:val="000000"/>
                <w:sz w:val="14"/>
                <w:szCs w:val="14"/>
              </w:rPr>
            </w:pPr>
            <w:r w:rsidRPr="00EF3B4E">
              <w:rPr>
                <w:color w:val="000000"/>
                <w:sz w:val="14"/>
                <w:szCs w:val="14"/>
              </w:rPr>
              <w:t>104.7519</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DE4380" w:rsidRPr="00EF3B4E" w:rsidRDefault="00DE4380" w:rsidP="00DE4380">
            <w:pPr>
              <w:jc w:val="right"/>
              <w:rPr>
                <w:color w:val="000000"/>
                <w:sz w:val="14"/>
                <w:szCs w:val="14"/>
              </w:rPr>
            </w:pPr>
          </w:p>
        </w:tc>
      </w:tr>
      <w:tr w:rsidR="00DE4380" w:rsidRPr="00565414" w:rsidTr="00892054">
        <w:trPr>
          <w:trHeight w:val="288"/>
        </w:trPr>
        <w:tc>
          <w:tcPr>
            <w:tcW w:w="854" w:type="dxa"/>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b/>
                <w:bCs/>
                <w:sz w:val="14"/>
                <w:szCs w:val="14"/>
              </w:rPr>
            </w:pPr>
            <w:r w:rsidRPr="00565414">
              <w:rPr>
                <w:b/>
                <w:sz w:val="14"/>
                <w:szCs w:val="14"/>
              </w:rPr>
              <w:t>Annual</w:t>
            </w:r>
          </w:p>
        </w:tc>
        <w:tc>
          <w:tcPr>
            <w:tcW w:w="766" w:type="dxa"/>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b/>
                <w:bCs/>
                <w:color w:val="000000"/>
                <w:sz w:val="14"/>
                <w:szCs w:val="14"/>
              </w:rPr>
            </w:pPr>
            <w:r w:rsidRPr="00565414">
              <w:rPr>
                <w:b/>
                <w:bCs/>
                <w:color w:val="000000"/>
                <w:sz w:val="14"/>
                <w:szCs w:val="14"/>
              </w:rPr>
              <w:t>78.4983</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b/>
                <w:bCs/>
                <w:color w:val="000000"/>
                <w:sz w:val="14"/>
                <w:szCs w:val="14"/>
              </w:rPr>
            </w:pPr>
            <w:r w:rsidRPr="00565414">
              <w:rPr>
                <w:b/>
                <w:bCs/>
                <w:color w:val="000000"/>
                <w:sz w:val="14"/>
                <w:szCs w:val="14"/>
              </w:rPr>
              <w:t>83.8017</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b/>
                <w:bCs/>
                <w:color w:val="000000"/>
                <w:sz w:val="14"/>
                <w:szCs w:val="14"/>
              </w:rPr>
            </w:pPr>
            <w:r w:rsidRPr="00565414">
              <w:rPr>
                <w:b/>
                <w:bCs/>
                <w:color w:val="000000"/>
                <w:sz w:val="14"/>
                <w:szCs w:val="14"/>
              </w:rPr>
              <w:t>85.5017</w:t>
            </w:r>
          </w:p>
        </w:tc>
        <w:tc>
          <w:tcPr>
            <w:tcW w:w="720" w:type="dxa"/>
            <w:gridSpan w:val="2"/>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b/>
                <w:bCs/>
                <w:color w:val="000000"/>
                <w:sz w:val="14"/>
                <w:szCs w:val="14"/>
              </w:rPr>
            </w:pPr>
            <w:r w:rsidRPr="00565414">
              <w:rPr>
                <w:b/>
                <w:bCs/>
                <w:color w:val="000000"/>
                <w:sz w:val="14"/>
                <w:szCs w:val="14"/>
              </w:rPr>
              <w:t>89.2359</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b/>
                <w:bCs/>
                <w:color w:val="000000"/>
                <w:sz w:val="14"/>
                <w:szCs w:val="14"/>
              </w:rPr>
            </w:pPr>
            <w:r w:rsidRPr="00565414">
              <w:rPr>
                <w:b/>
                <w:bCs/>
                <w:color w:val="000000"/>
                <w:sz w:val="14"/>
                <w:szCs w:val="14"/>
              </w:rPr>
              <w:t>96.7272</w:t>
            </w:r>
          </w:p>
        </w:tc>
        <w:tc>
          <w:tcPr>
            <w:tcW w:w="810" w:type="dxa"/>
            <w:gridSpan w:val="2"/>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b/>
                <w:bCs/>
                <w:color w:val="000000"/>
                <w:sz w:val="14"/>
                <w:szCs w:val="14"/>
              </w:rPr>
            </w:pPr>
            <w:r w:rsidRPr="00565414">
              <w:rPr>
                <w:b/>
                <w:bCs/>
                <w:color w:val="000000"/>
                <w:sz w:val="14"/>
                <w:szCs w:val="14"/>
              </w:rPr>
              <w:t>102.8591</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b/>
                <w:bCs/>
                <w:color w:val="000000"/>
                <w:sz w:val="14"/>
                <w:szCs w:val="14"/>
              </w:rPr>
            </w:pPr>
            <w:r w:rsidRPr="00565414">
              <w:rPr>
                <w:b/>
                <w:bCs/>
                <w:color w:val="000000"/>
                <w:sz w:val="14"/>
                <w:szCs w:val="14"/>
              </w:rPr>
              <w:t>101.2947</w:t>
            </w:r>
          </w:p>
        </w:tc>
        <w:tc>
          <w:tcPr>
            <w:tcW w:w="810" w:type="dxa"/>
            <w:gridSpan w:val="2"/>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b/>
                <w:bCs/>
                <w:color w:val="000000"/>
                <w:sz w:val="14"/>
                <w:szCs w:val="14"/>
              </w:rPr>
            </w:pPr>
            <w:r w:rsidRPr="00565414">
              <w:rPr>
                <w:b/>
                <w:bCs/>
                <w:color w:val="000000"/>
                <w:sz w:val="14"/>
                <w:szCs w:val="14"/>
              </w:rPr>
              <w:t>104.2351</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DE4380" w:rsidRPr="00EF3B4E" w:rsidRDefault="00DE4380" w:rsidP="00DE4380">
            <w:pPr>
              <w:jc w:val="right"/>
              <w:rPr>
                <w:b/>
                <w:bCs/>
                <w:color w:val="000000"/>
                <w:sz w:val="14"/>
                <w:szCs w:val="14"/>
              </w:rPr>
            </w:pPr>
            <w:r w:rsidRPr="00EF3B4E">
              <w:rPr>
                <w:b/>
                <w:bCs/>
                <w:color w:val="000000"/>
                <w:sz w:val="14"/>
                <w:szCs w:val="14"/>
              </w:rPr>
              <w:t>104.6971</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DE4380" w:rsidRPr="00EF3B4E" w:rsidRDefault="00DE4380" w:rsidP="00DE4380">
            <w:pPr>
              <w:jc w:val="right"/>
              <w:rPr>
                <w:b/>
                <w:bCs/>
                <w:color w:val="000000"/>
                <w:sz w:val="14"/>
                <w:szCs w:val="14"/>
              </w:rPr>
            </w:pPr>
          </w:p>
        </w:tc>
      </w:tr>
      <w:tr w:rsidR="00DE4380" w:rsidRPr="00565414" w:rsidTr="00892054">
        <w:trPr>
          <w:trHeight w:val="192"/>
        </w:trPr>
        <w:tc>
          <w:tcPr>
            <w:tcW w:w="8730" w:type="dxa"/>
            <w:gridSpan w:val="14"/>
            <w:tcBorders>
              <w:top w:val="single" w:sz="12" w:space="0" w:color="auto"/>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b/>
                <w:bCs/>
                <w:color w:val="000000"/>
                <w:sz w:val="14"/>
                <w:szCs w:val="14"/>
              </w:rPr>
            </w:pPr>
          </w:p>
        </w:tc>
      </w:tr>
      <w:tr w:rsidR="00DE4380" w:rsidRPr="00565414" w:rsidTr="00892054">
        <w:trPr>
          <w:trHeight w:val="288"/>
        </w:trPr>
        <w:tc>
          <w:tcPr>
            <w:tcW w:w="8730" w:type="dxa"/>
            <w:gridSpan w:val="14"/>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center"/>
              <w:rPr>
                <w:b/>
                <w:bCs/>
                <w:color w:val="000000"/>
                <w:sz w:val="14"/>
                <w:szCs w:val="14"/>
              </w:rPr>
            </w:pPr>
            <w:r w:rsidRPr="00565414">
              <w:rPr>
                <w:b/>
                <w:bCs/>
                <w:sz w:val="27"/>
                <w:szCs w:val="27"/>
              </w:rPr>
              <w:t>4.3  NEER and REER Indices of Pakistani Rupees (Average)</w:t>
            </w:r>
          </w:p>
        </w:tc>
      </w:tr>
      <w:tr w:rsidR="00DE4380" w:rsidRPr="00565414" w:rsidTr="00892054">
        <w:trPr>
          <w:trHeight w:val="288"/>
        </w:trPr>
        <w:tc>
          <w:tcPr>
            <w:tcW w:w="8730" w:type="dxa"/>
            <w:gridSpan w:val="14"/>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center"/>
              <w:rPr>
                <w:b/>
                <w:bCs/>
                <w:color w:val="000000"/>
                <w:sz w:val="14"/>
                <w:szCs w:val="14"/>
              </w:rPr>
            </w:pPr>
            <w:r w:rsidRPr="00565414">
              <w:rPr>
                <w:b/>
                <w:bCs/>
                <w:sz w:val="16"/>
                <w:szCs w:val="16"/>
              </w:rPr>
              <w:t>(Base 2010 = 100)</w:t>
            </w:r>
          </w:p>
        </w:tc>
      </w:tr>
      <w:tr w:rsidR="00DE4380" w:rsidRPr="00565414" w:rsidTr="00892054">
        <w:trPr>
          <w:trHeight w:val="183"/>
        </w:trPr>
        <w:tc>
          <w:tcPr>
            <w:tcW w:w="1620" w:type="dxa"/>
            <w:gridSpan w:val="2"/>
            <w:vMerge w:val="restart"/>
            <w:tcBorders>
              <w:top w:val="single" w:sz="12" w:space="0" w:color="auto"/>
              <w:left w:val="nil"/>
              <w:right w:val="single" w:sz="4" w:space="0" w:color="auto"/>
            </w:tcBorders>
            <w:shd w:val="clear" w:color="auto" w:fill="auto"/>
            <w:tcMar>
              <w:left w:w="43" w:type="dxa"/>
              <w:right w:w="43" w:type="dxa"/>
            </w:tcMar>
            <w:vAlign w:val="center"/>
            <w:hideMark/>
          </w:tcPr>
          <w:p w:rsidR="00DE4380" w:rsidRPr="00565414" w:rsidRDefault="00DE4380" w:rsidP="00DE4380">
            <w:pPr>
              <w:jc w:val="center"/>
              <w:rPr>
                <w:b/>
                <w:bCs/>
                <w:color w:val="000000"/>
                <w:sz w:val="14"/>
                <w:szCs w:val="14"/>
              </w:rPr>
            </w:pPr>
            <w:r w:rsidRPr="00565414">
              <w:rPr>
                <w:sz w:val="16"/>
                <w:szCs w:val="16"/>
              </w:rPr>
              <w:t>PERIOD</w:t>
            </w:r>
          </w:p>
        </w:tc>
        <w:tc>
          <w:tcPr>
            <w:tcW w:w="3798" w:type="dxa"/>
            <w:gridSpan w:val="6"/>
            <w:tcBorders>
              <w:top w:val="single" w:sz="12" w:space="0" w:color="auto"/>
              <w:left w:val="single" w:sz="4" w:space="0" w:color="auto"/>
              <w:bottom w:val="single" w:sz="4" w:space="0" w:color="auto"/>
              <w:right w:val="single" w:sz="4" w:space="0" w:color="auto"/>
            </w:tcBorders>
            <w:shd w:val="clear" w:color="auto" w:fill="auto"/>
            <w:tcMar>
              <w:left w:w="43" w:type="dxa"/>
              <w:right w:w="43" w:type="dxa"/>
            </w:tcMar>
            <w:vAlign w:val="bottom"/>
            <w:hideMark/>
          </w:tcPr>
          <w:p w:rsidR="00DE4380" w:rsidRPr="00565414" w:rsidRDefault="00DE4380" w:rsidP="00DE4380">
            <w:pPr>
              <w:jc w:val="center"/>
              <w:rPr>
                <w:b/>
                <w:bCs/>
                <w:color w:val="000000"/>
                <w:sz w:val="14"/>
                <w:szCs w:val="14"/>
              </w:rPr>
            </w:pPr>
            <w:r w:rsidRPr="00565414">
              <w:rPr>
                <w:sz w:val="16"/>
                <w:szCs w:val="16"/>
              </w:rPr>
              <w:t>NEER</w:t>
            </w:r>
          </w:p>
        </w:tc>
        <w:tc>
          <w:tcPr>
            <w:tcW w:w="3312" w:type="dxa"/>
            <w:gridSpan w:val="6"/>
            <w:tcBorders>
              <w:top w:val="single" w:sz="12" w:space="0" w:color="auto"/>
              <w:left w:val="single" w:sz="4" w:space="0" w:color="auto"/>
              <w:bottom w:val="single" w:sz="4" w:space="0" w:color="auto"/>
              <w:right w:val="nil"/>
            </w:tcBorders>
            <w:shd w:val="clear" w:color="auto" w:fill="auto"/>
            <w:tcMar>
              <w:left w:w="43" w:type="dxa"/>
              <w:right w:w="43" w:type="dxa"/>
            </w:tcMar>
            <w:vAlign w:val="bottom"/>
            <w:hideMark/>
          </w:tcPr>
          <w:p w:rsidR="00DE4380" w:rsidRPr="00565414" w:rsidRDefault="00DE4380" w:rsidP="00DE4380">
            <w:pPr>
              <w:jc w:val="center"/>
              <w:rPr>
                <w:sz w:val="16"/>
                <w:szCs w:val="16"/>
              </w:rPr>
            </w:pPr>
            <w:r w:rsidRPr="00565414">
              <w:rPr>
                <w:sz w:val="16"/>
                <w:szCs w:val="16"/>
              </w:rPr>
              <w:t>REER</w:t>
            </w:r>
          </w:p>
        </w:tc>
      </w:tr>
      <w:tr w:rsidR="00DE4380" w:rsidRPr="00565414" w:rsidTr="00892054">
        <w:trPr>
          <w:trHeight w:val="288"/>
        </w:trPr>
        <w:tc>
          <w:tcPr>
            <w:tcW w:w="1620" w:type="dxa"/>
            <w:gridSpan w:val="2"/>
            <w:vMerge/>
            <w:tcBorders>
              <w:left w:val="nil"/>
              <w:bottom w:val="single" w:sz="12" w:space="0" w:color="auto"/>
              <w:right w:val="single" w:sz="4" w:space="0" w:color="auto"/>
            </w:tcBorders>
            <w:shd w:val="clear" w:color="auto" w:fill="auto"/>
            <w:tcMar>
              <w:left w:w="43" w:type="dxa"/>
              <w:right w:w="43" w:type="dxa"/>
            </w:tcMar>
            <w:vAlign w:val="center"/>
            <w:hideMark/>
          </w:tcPr>
          <w:p w:rsidR="00DE4380" w:rsidRPr="00565414" w:rsidRDefault="00DE4380" w:rsidP="00DE4380">
            <w:pPr>
              <w:jc w:val="right"/>
              <w:rPr>
                <w:b/>
                <w:bCs/>
                <w:color w:val="000000"/>
                <w:sz w:val="14"/>
                <w:szCs w:val="14"/>
              </w:rPr>
            </w:pPr>
          </w:p>
        </w:tc>
        <w:tc>
          <w:tcPr>
            <w:tcW w:w="1818" w:type="dxa"/>
            <w:gridSpan w:val="3"/>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DE4380" w:rsidRPr="00565414" w:rsidRDefault="00DE4380" w:rsidP="00DE4380">
            <w:pPr>
              <w:jc w:val="center"/>
              <w:rPr>
                <w:sz w:val="16"/>
                <w:szCs w:val="16"/>
              </w:rPr>
            </w:pPr>
            <w:r w:rsidRPr="00565414">
              <w:rPr>
                <w:sz w:val="16"/>
                <w:szCs w:val="16"/>
              </w:rPr>
              <w:t>Index</w:t>
            </w:r>
          </w:p>
        </w:tc>
        <w:tc>
          <w:tcPr>
            <w:tcW w:w="1980" w:type="dxa"/>
            <w:gridSpan w:val="3"/>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DE4380" w:rsidRPr="00565414" w:rsidRDefault="00DE4380" w:rsidP="00DE4380">
            <w:pPr>
              <w:jc w:val="center"/>
              <w:rPr>
                <w:sz w:val="16"/>
                <w:szCs w:val="16"/>
              </w:rPr>
            </w:pPr>
            <w:r w:rsidRPr="00565414">
              <w:rPr>
                <w:sz w:val="16"/>
                <w:szCs w:val="16"/>
              </w:rPr>
              <w:t>% Change</w:t>
            </w:r>
          </w:p>
        </w:tc>
        <w:tc>
          <w:tcPr>
            <w:tcW w:w="1620" w:type="dxa"/>
            <w:gridSpan w:val="3"/>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DE4380" w:rsidRPr="00565414" w:rsidRDefault="00DE4380" w:rsidP="00DE4380">
            <w:pPr>
              <w:jc w:val="center"/>
              <w:rPr>
                <w:sz w:val="16"/>
                <w:szCs w:val="16"/>
              </w:rPr>
            </w:pPr>
            <w:r w:rsidRPr="00565414">
              <w:rPr>
                <w:sz w:val="16"/>
                <w:szCs w:val="16"/>
              </w:rPr>
              <w:t>Index</w:t>
            </w:r>
          </w:p>
        </w:tc>
        <w:tc>
          <w:tcPr>
            <w:tcW w:w="1692" w:type="dxa"/>
            <w:gridSpan w:val="3"/>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center"/>
              <w:rPr>
                <w:b/>
                <w:bCs/>
                <w:color w:val="000000"/>
                <w:sz w:val="14"/>
                <w:szCs w:val="14"/>
              </w:rPr>
            </w:pPr>
            <w:r w:rsidRPr="00565414">
              <w:rPr>
                <w:sz w:val="16"/>
                <w:szCs w:val="16"/>
              </w:rPr>
              <w:t>% Change</w:t>
            </w:r>
          </w:p>
        </w:tc>
      </w:tr>
      <w:tr w:rsidR="00DE4380" w:rsidRPr="00565414" w:rsidTr="00892054">
        <w:trPr>
          <w:trHeight w:val="228"/>
        </w:trPr>
        <w:tc>
          <w:tcPr>
            <w:tcW w:w="8730" w:type="dxa"/>
            <w:gridSpan w:val="14"/>
            <w:tcBorders>
              <w:top w:val="single" w:sz="12" w:space="0" w:color="auto"/>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b/>
                <w:bCs/>
                <w:color w:val="000000"/>
                <w:sz w:val="14"/>
                <w:szCs w:val="14"/>
              </w:rPr>
            </w:pPr>
          </w:p>
        </w:tc>
      </w:tr>
      <w:tr w:rsidR="00DE4380" w:rsidRPr="00565414" w:rsidTr="00892054">
        <w:trPr>
          <w:trHeight w:val="259"/>
        </w:trPr>
        <w:tc>
          <w:tcPr>
            <w:tcW w:w="854"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rPr>
                <w:sz w:val="15"/>
                <w:szCs w:val="15"/>
              </w:rPr>
            </w:pPr>
            <w:r w:rsidRPr="00565414">
              <w:rPr>
                <w:sz w:val="15"/>
                <w:szCs w:val="15"/>
              </w:rPr>
              <w:t>2014</w:t>
            </w:r>
          </w:p>
        </w:tc>
        <w:tc>
          <w:tcPr>
            <w:tcW w:w="766"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rPr>
                <w:rFonts w:ascii="Calibri" w:hAnsi="Calibri" w:cs="Calibri"/>
                <w:sz w:val="15"/>
                <w:szCs w:val="15"/>
              </w:rPr>
            </w:pPr>
          </w:p>
        </w:tc>
        <w:tc>
          <w:tcPr>
            <w:tcW w:w="1818" w:type="dxa"/>
            <w:gridSpan w:val="3"/>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sz w:val="15"/>
                <w:szCs w:val="15"/>
              </w:rPr>
            </w:pPr>
            <w:r w:rsidRPr="00565414">
              <w:rPr>
                <w:sz w:val="15"/>
                <w:szCs w:val="15"/>
              </w:rPr>
              <w:t>85.4699</w:t>
            </w:r>
          </w:p>
        </w:tc>
        <w:tc>
          <w:tcPr>
            <w:tcW w:w="1980" w:type="dxa"/>
            <w:gridSpan w:val="3"/>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sz w:val="15"/>
                <w:szCs w:val="15"/>
              </w:rPr>
            </w:pPr>
            <w:r w:rsidRPr="00565414">
              <w:rPr>
                <w:sz w:val="15"/>
                <w:szCs w:val="15"/>
              </w:rPr>
              <w:t xml:space="preserve">1.9659 </w:t>
            </w:r>
          </w:p>
        </w:tc>
        <w:tc>
          <w:tcPr>
            <w:tcW w:w="1620" w:type="dxa"/>
            <w:gridSpan w:val="3"/>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b/>
                <w:bCs/>
                <w:color w:val="000000"/>
                <w:sz w:val="14"/>
                <w:szCs w:val="14"/>
              </w:rPr>
            </w:pPr>
            <w:r w:rsidRPr="00565414">
              <w:rPr>
                <w:sz w:val="15"/>
                <w:szCs w:val="15"/>
              </w:rPr>
              <w:t>109.6696</w:t>
            </w:r>
          </w:p>
        </w:tc>
        <w:tc>
          <w:tcPr>
            <w:tcW w:w="1692" w:type="dxa"/>
            <w:gridSpan w:val="3"/>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b/>
                <w:bCs/>
                <w:color w:val="000000"/>
                <w:sz w:val="14"/>
                <w:szCs w:val="14"/>
              </w:rPr>
            </w:pPr>
            <w:r w:rsidRPr="00565414">
              <w:rPr>
                <w:sz w:val="15"/>
                <w:szCs w:val="15"/>
              </w:rPr>
              <w:t xml:space="preserve">7.3438 </w:t>
            </w:r>
          </w:p>
        </w:tc>
      </w:tr>
      <w:tr w:rsidR="00DE4380" w:rsidRPr="00565414" w:rsidTr="00892054">
        <w:trPr>
          <w:trHeight w:val="259"/>
        </w:trPr>
        <w:tc>
          <w:tcPr>
            <w:tcW w:w="854"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rPr>
                <w:sz w:val="15"/>
                <w:szCs w:val="15"/>
              </w:rPr>
            </w:pPr>
            <w:r w:rsidRPr="00565414">
              <w:rPr>
                <w:sz w:val="15"/>
                <w:szCs w:val="15"/>
              </w:rPr>
              <w:t>2015</w:t>
            </w:r>
          </w:p>
        </w:tc>
        <w:tc>
          <w:tcPr>
            <w:tcW w:w="766"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rPr>
                <w:rFonts w:ascii="Calibri" w:hAnsi="Calibri" w:cs="Calibri"/>
                <w:sz w:val="15"/>
                <w:szCs w:val="15"/>
              </w:rPr>
            </w:pPr>
          </w:p>
        </w:tc>
        <w:tc>
          <w:tcPr>
            <w:tcW w:w="1818" w:type="dxa"/>
            <w:gridSpan w:val="3"/>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sz w:val="15"/>
                <w:szCs w:val="15"/>
              </w:rPr>
            </w:pPr>
            <w:r w:rsidRPr="00565414">
              <w:rPr>
                <w:sz w:val="15"/>
                <w:szCs w:val="15"/>
              </w:rPr>
              <w:t>92.1563</w:t>
            </w:r>
          </w:p>
        </w:tc>
        <w:tc>
          <w:tcPr>
            <w:tcW w:w="1980" w:type="dxa"/>
            <w:gridSpan w:val="3"/>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sz w:val="15"/>
                <w:szCs w:val="15"/>
              </w:rPr>
            </w:pPr>
            <w:r w:rsidRPr="00565414">
              <w:rPr>
                <w:sz w:val="15"/>
                <w:szCs w:val="15"/>
              </w:rPr>
              <w:t xml:space="preserve">7.8231 </w:t>
            </w:r>
          </w:p>
        </w:tc>
        <w:tc>
          <w:tcPr>
            <w:tcW w:w="1620" w:type="dxa"/>
            <w:gridSpan w:val="3"/>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b/>
                <w:bCs/>
                <w:color w:val="000000"/>
                <w:sz w:val="14"/>
                <w:szCs w:val="14"/>
              </w:rPr>
            </w:pPr>
            <w:r w:rsidRPr="00565414">
              <w:rPr>
                <w:sz w:val="15"/>
                <w:szCs w:val="15"/>
              </w:rPr>
              <w:t>119.9030</w:t>
            </w:r>
          </w:p>
        </w:tc>
        <w:tc>
          <w:tcPr>
            <w:tcW w:w="1692" w:type="dxa"/>
            <w:gridSpan w:val="3"/>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b/>
                <w:bCs/>
                <w:color w:val="000000"/>
                <w:sz w:val="14"/>
                <w:szCs w:val="14"/>
              </w:rPr>
            </w:pPr>
            <w:r w:rsidRPr="00565414">
              <w:rPr>
                <w:sz w:val="15"/>
                <w:szCs w:val="15"/>
              </w:rPr>
              <w:t xml:space="preserve">9.3311 </w:t>
            </w:r>
          </w:p>
        </w:tc>
      </w:tr>
      <w:tr w:rsidR="00DE4380" w:rsidRPr="00565414" w:rsidTr="00892054">
        <w:trPr>
          <w:trHeight w:val="259"/>
        </w:trPr>
        <w:tc>
          <w:tcPr>
            <w:tcW w:w="854"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rPr>
                <w:sz w:val="15"/>
                <w:szCs w:val="15"/>
              </w:rPr>
            </w:pPr>
            <w:r>
              <w:rPr>
                <w:sz w:val="15"/>
                <w:szCs w:val="15"/>
              </w:rPr>
              <w:t>2016</w:t>
            </w:r>
          </w:p>
        </w:tc>
        <w:tc>
          <w:tcPr>
            <w:tcW w:w="766"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rPr>
                <w:rFonts w:ascii="Calibri" w:hAnsi="Calibri" w:cs="Calibri"/>
                <w:sz w:val="15"/>
                <w:szCs w:val="15"/>
              </w:rPr>
            </w:pPr>
          </w:p>
        </w:tc>
        <w:tc>
          <w:tcPr>
            <w:tcW w:w="1818" w:type="dxa"/>
            <w:gridSpan w:val="3"/>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sz w:val="15"/>
                <w:szCs w:val="15"/>
              </w:rPr>
            </w:pPr>
            <w:r>
              <w:rPr>
                <w:sz w:val="15"/>
                <w:szCs w:val="15"/>
              </w:rPr>
              <w:t>91.9928</w:t>
            </w:r>
          </w:p>
        </w:tc>
        <w:tc>
          <w:tcPr>
            <w:tcW w:w="1980" w:type="dxa"/>
            <w:gridSpan w:val="3"/>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sz w:val="15"/>
                <w:szCs w:val="15"/>
              </w:rPr>
            </w:pPr>
            <w:r>
              <w:rPr>
                <w:sz w:val="15"/>
                <w:szCs w:val="15"/>
              </w:rPr>
              <w:t>(0.0018)</w:t>
            </w:r>
          </w:p>
        </w:tc>
        <w:tc>
          <w:tcPr>
            <w:tcW w:w="1620" w:type="dxa"/>
            <w:gridSpan w:val="3"/>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sz w:val="15"/>
                <w:szCs w:val="15"/>
              </w:rPr>
            </w:pPr>
            <w:r>
              <w:rPr>
                <w:sz w:val="15"/>
                <w:szCs w:val="15"/>
              </w:rPr>
              <w:t>122.4015</w:t>
            </w:r>
          </w:p>
        </w:tc>
        <w:tc>
          <w:tcPr>
            <w:tcW w:w="1692" w:type="dxa"/>
            <w:gridSpan w:val="3"/>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sz w:val="15"/>
                <w:szCs w:val="15"/>
              </w:rPr>
            </w:pPr>
            <w:r>
              <w:rPr>
                <w:sz w:val="15"/>
                <w:szCs w:val="15"/>
              </w:rPr>
              <w:t>0.0208</w:t>
            </w:r>
          </w:p>
        </w:tc>
      </w:tr>
      <w:tr w:rsidR="00DE4380" w:rsidRPr="00565414" w:rsidTr="00B26E3A">
        <w:trPr>
          <w:trHeight w:val="192"/>
        </w:trPr>
        <w:tc>
          <w:tcPr>
            <w:tcW w:w="854"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rPr>
                <w:sz w:val="15"/>
                <w:szCs w:val="15"/>
              </w:rPr>
            </w:pPr>
          </w:p>
        </w:tc>
        <w:tc>
          <w:tcPr>
            <w:tcW w:w="766"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rPr>
                <w:rFonts w:ascii="Calibri" w:hAnsi="Calibri" w:cs="Calibri"/>
                <w:sz w:val="15"/>
                <w:szCs w:val="15"/>
              </w:rPr>
            </w:pPr>
          </w:p>
        </w:tc>
        <w:tc>
          <w:tcPr>
            <w:tcW w:w="1818" w:type="dxa"/>
            <w:gridSpan w:val="3"/>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sz w:val="15"/>
                <w:szCs w:val="15"/>
              </w:rPr>
            </w:pPr>
          </w:p>
        </w:tc>
        <w:tc>
          <w:tcPr>
            <w:tcW w:w="1980" w:type="dxa"/>
            <w:gridSpan w:val="3"/>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sz w:val="15"/>
                <w:szCs w:val="15"/>
              </w:rPr>
            </w:pPr>
          </w:p>
        </w:tc>
        <w:tc>
          <w:tcPr>
            <w:tcW w:w="1620" w:type="dxa"/>
            <w:gridSpan w:val="3"/>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b/>
                <w:bCs/>
                <w:color w:val="000000"/>
                <w:sz w:val="14"/>
                <w:szCs w:val="14"/>
              </w:rPr>
            </w:pPr>
          </w:p>
        </w:tc>
        <w:tc>
          <w:tcPr>
            <w:tcW w:w="1692" w:type="dxa"/>
            <w:gridSpan w:val="3"/>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b/>
                <w:bCs/>
                <w:color w:val="000000"/>
                <w:sz w:val="14"/>
                <w:szCs w:val="14"/>
              </w:rPr>
            </w:pPr>
          </w:p>
        </w:tc>
      </w:tr>
      <w:tr w:rsidR="00DE4380" w:rsidRPr="00565414" w:rsidTr="004D7527">
        <w:trPr>
          <w:trHeight w:val="259"/>
        </w:trPr>
        <w:tc>
          <w:tcPr>
            <w:tcW w:w="854"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rPr>
                <w:sz w:val="15"/>
                <w:szCs w:val="15"/>
              </w:rPr>
            </w:pPr>
            <w:r w:rsidRPr="00565414">
              <w:rPr>
                <w:sz w:val="15"/>
                <w:szCs w:val="15"/>
              </w:rPr>
              <w:t>2016</w:t>
            </w:r>
          </w:p>
        </w:tc>
        <w:tc>
          <w:tcPr>
            <w:tcW w:w="766"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rPr>
                <w:sz w:val="15"/>
                <w:szCs w:val="15"/>
              </w:rPr>
            </w:pPr>
            <w:r>
              <w:rPr>
                <w:sz w:val="15"/>
                <w:szCs w:val="15"/>
              </w:rPr>
              <w:t>III</w:t>
            </w:r>
          </w:p>
        </w:tc>
        <w:tc>
          <w:tcPr>
            <w:tcW w:w="1818" w:type="dxa"/>
            <w:gridSpan w:val="3"/>
            <w:tcBorders>
              <w:top w:val="nil"/>
              <w:left w:val="nil"/>
              <w:bottom w:val="nil"/>
              <w:right w:val="nil"/>
            </w:tcBorders>
            <w:shd w:val="clear" w:color="auto" w:fill="auto"/>
            <w:tcMar>
              <w:left w:w="43" w:type="dxa"/>
              <w:right w:w="43" w:type="dxa"/>
            </w:tcMar>
            <w:vAlign w:val="center"/>
            <w:hideMark/>
          </w:tcPr>
          <w:p w:rsidR="00DE4380" w:rsidRPr="004D7527" w:rsidRDefault="00DE4380" w:rsidP="00DE4380">
            <w:pPr>
              <w:jc w:val="right"/>
              <w:rPr>
                <w:sz w:val="15"/>
                <w:szCs w:val="15"/>
              </w:rPr>
            </w:pPr>
            <w:r w:rsidRPr="004D7527">
              <w:rPr>
                <w:sz w:val="15"/>
                <w:szCs w:val="15"/>
              </w:rPr>
              <w:t>91.1845</w:t>
            </w:r>
          </w:p>
        </w:tc>
        <w:tc>
          <w:tcPr>
            <w:tcW w:w="1980" w:type="dxa"/>
            <w:gridSpan w:val="3"/>
            <w:tcBorders>
              <w:top w:val="nil"/>
              <w:left w:val="nil"/>
              <w:bottom w:val="nil"/>
              <w:right w:val="nil"/>
            </w:tcBorders>
            <w:shd w:val="clear" w:color="auto" w:fill="auto"/>
            <w:tcMar>
              <w:left w:w="43" w:type="dxa"/>
              <w:right w:w="43" w:type="dxa"/>
            </w:tcMar>
            <w:vAlign w:val="center"/>
            <w:hideMark/>
          </w:tcPr>
          <w:p w:rsidR="00DE4380" w:rsidRPr="004D7527" w:rsidRDefault="00DE4380" w:rsidP="00DE4380">
            <w:pPr>
              <w:jc w:val="right"/>
              <w:rPr>
                <w:sz w:val="15"/>
                <w:szCs w:val="15"/>
              </w:rPr>
            </w:pPr>
            <w:r w:rsidRPr="004D7527">
              <w:rPr>
                <w:sz w:val="15"/>
                <w:szCs w:val="15"/>
              </w:rPr>
              <w:t>0.5309</w:t>
            </w:r>
          </w:p>
        </w:tc>
        <w:tc>
          <w:tcPr>
            <w:tcW w:w="1620" w:type="dxa"/>
            <w:gridSpan w:val="3"/>
            <w:tcBorders>
              <w:top w:val="nil"/>
              <w:left w:val="nil"/>
              <w:bottom w:val="nil"/>
              <w:right w:val="nil"/>
            </w:tcBorders>
            <w:shd w:val="clear" w:color="auto" w:fill="auto"/>
            <w:tcMar>
              <w:left w:w="43" w:type="dxa"/>
              <w:right w:w="43" w:type="dxa"/>
            </w:tcMar>
            <w:vAlign w:val="center"/>
            <w:hideMark/>
          </w:tcPr>
          <w:p w:rsidR="00DE4380" w:rsidRPr="004D7527" w:rsidRDefault="00DE4380" w:rsidP="00DE4380">
            <w:pPr>
              <w:jc w:val="right"/>
              <w:rPr>
                <w:sz w:val="15"/>
                <w:szCs w:val="15"/>
              </w:rPr>
            </w:pPr>
            <w:r w:rsidRPr="004D7527">
              <w:rPr>
                <w:sz w:val="15"/>
                <w:szCs w:val="15"/>
              </w:rPr>
              <w:t>122.1586</w:t>
            </w:r>
          </w:p>
        </w:tc>
        <w:tc>
          <w:tcPr>
            <w:tcW w:w="1692" w:type="dxa"/>
            <w:gridSpan w:val="3"/>
            <w:tcBorders>
              <w:top w:val="nil"/>
              <w:left w:val="nil"/>
              <w:bottom w:val="nil"/>
              <w:right w:val="nil"/>
            </w:tcBorders>
            <w:shd w:val="clear" w:color="auto" w:fill="auto"/>
            <w:tcMar>
              <w:left w:w="43" w:type="dxa"/>
              <w:right w:w="43" w:type="dxa"/>
            </w:tcMar>
            <w:vAlign w:val="center"/>
            <w:hideMark/>
          </w:tcPr>
          <w:p w:rsidR="00DE4380" w:rsidRPr="004D7527" w:rsidRDefault="00DE4380" w:rsidP="00DE4380">
            <w:pPr>
              <w:jc w:val="right"/>
              <w:rPr>
                <w:sz w:val="15"/>
                <w:szCs w:val="15"/>
              </w:rPr>
            </w:pPr>
            <w:r w:rsidRPr="004D7527">
              <w:rPr>
                <w:sz w:val="15"/>
                <w:szCs w:val="15"/>
              </w:rPr>
              <w:t>1.6596</w:t>
            </w:r>
          </w:p>
        </w:tc>
      </w:tr>
      <w:tr w:rsidR="00DE4380" w:rsidRPr="00565414" w:rsidTr="004D7527">
        <w:trPr>
          <w:trHeight w:val="259"/>
        </w:trPr>
        <w:tc>
          <w:tcPr>
            <w:tcW w:w="854"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rPr>
                <w:sz w:val="15"/>
                <w:szCs w:val="15"/>
              </w:rPr>
            </w:pPr>
          </w:p>
        </w:tc>
        <w:tc>
          <w:tcPr>
            <w:tcW w:w="766"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rPr>
                <w:sz w:val="15"/>
                <w:szCs w:val="15"/>
              </w:rPr>
            </w:pPr>
            <w:r>
              <w:rPr>
                <w:sz w:val="15"/>
                <w:szCs w:val="15"/>
              </w:rPr>
              <w:t xml:space="preserve">IV </w:t>
            </w:r>
          </w:p>
        </w:tc>
        <w:tc>
          <w:tcPr>
            <w:tcW w:w="1818" w:type="dxa"/>
            <w:gridSpan w:val="3"/>
            <w:tcBorders>
              <w:top w:val="nil"/>
              <w:left w:val="nil"/>
              <w:bottom w:val="nil"/>
              <w:right w:val="nil"/>
            </w:tcBorders>
            <w:shd w:val="clear" w:color="auto" w:fill="auto"/>
            <w:tcMar>
              <w:left w:w="43" w:type="dxa"/>
              <w:right w:w="43" w:type="dxa"/>
            </w:tcMar>
            <w:vAlign w:val="center"/>
            <w:hideMark/>
          </w:tcPr>
          <w:p w:rsidR="00DE4380" w:rsidRPr="004D7527" w:rsidRDefault="00DE4380" w:rsidP="00DE4380">
            <w:pPr>
              <w:jc w:val="right"/>
              <w:rPr>
                <w:sz w:val="15"/>
                <w:szCs w:val="15"/>
              </w:rPr>
            </w:pPr>
            <w:r w:rsidRPr="004D7527">
              <w:rPr>
                <w:sz w:val="15"/>
                <w:szCs w:val="15"/>
              </w:rPr>
              <w:t>93.5951</w:t>
            </w:r>
          </w:p>
        </w:tc>
        <w:tc>
          <w:tcPr>
            <w:tcW w:w="1980" w:type="dxa"/>
            <w:gridSpan w:val="3"/>
            <w:tcBorders>
              <w:top w:val="nil"/>
              <w:left w:val="nil"/>
              <w:bottom w:val="nil"/>
              <w:right w:val="nil"/>
            </w:tcBorders>
            <w:shd w:val="clear" w:color="auto" w:fill="auto"/>
            <w:tcMar>
              <w:left w:w="43" w:type="dxa"/>
              <w:right w:w="43" w:type="dxa"/>
            </w:tcMar>
            <w:vAlign w:val="center"/>
            <w:hideMark/>
          </w:tcPr>
          <w:p w:rsidR="00DE4380" w:rsidRPr="004D7527" w:rsidRDefault="00DE4380" w:rsidP="00DE4380">
            <w:pPr>
              <w:jc w:val="right"/>
              <w:rPr>
                <w:sz w:val="15"/>
                <w:szCs w:val="15"/>
              </w:rPr>
            </w:pPr>
            <w:r w:rsidRPr="004D7527">
              <w:rPr>
                <w:sz w:val="15"/>
                <w:szCs w:val="15"/>
              </w:rPr>
              <w:t>2.6437</w:t>
            </w:r>
          </w:p>
        </w:tc>
        <w:tc>
          <w:tcPr>
            <w:tcW w:w="1620" w:type="dxa"/>
            <w:gridSpan w:val="3"/>
            <w:tcBorders>
              <w:top w:val="nil"/>
              <w:left w:val="nil"/>
              <w:bottom w:val="nil"/>
              <w:right w:val="nil"/>
            </w:tcBorders>
            <w:shd w:val="clear" w:color="auto" w:fill="auto"/>
            <w:tcMar>
              <w:left w:w="43" w:type="dxa"/>
              <w:right w:w="43" w:type="dxa"/>
            </w:tcMar>
            <w:vAlign w:val="center"/>
            <w:hideMark/>
          </w:tcPr>
          <w:p w:rsidR="00DE4380" w:rsidRPr="004D7527" w:rsidRDefault="00DE4380" w:rsidP="00DE4380">
            <w:pPr>
              <w:jc w:val="right"/>
              <w:rPr>
                <w:sz w:val="15"/>
                <w:szCs w:val="15"/>
              </w:rPr>
            </w:pPr>
            <w:r w:rsidRPr="004D7527">
              <w:rPr>
                <w:sz w:val="15"/>
                <w:szCs w:val="15"/>
              </w:rPr>
              <w:t>125.6691</w:t>
            </w:r>
          </w:p>
        </w:tc>
        <w:tc>
          <w:tcPr>
            <w:tcW w:w="1692" w:type="dxa"/>
            <w:gridSpan w:val="3"/>
            <w:tcBorders>
              <w:top w:val="nil"/>
              <w:left w:val="nil"/>
              <w:bottom w:val="nil"/>
              <w:right w:val="nil"/>
            </w:tcBorders>
            <w:shd w:val="clear" w:color="auto" w:fill="auto"/>
            <w:tcMar>
              <w:left w:w="43" w:type="dxa"/>
              <w:right w:w="43" w:type="dxa"/>
            </w:tcMar>
            <w:vAlign w:val="center"/>
            <w:hideMark/>
          </w:tcPr>
          <w:p w:rsidR="00DE4380" w:rsidRPr="004D7527" w:rsidRDefault="00DE4380" w:rsidP="00DE4380">
            <w:pPr>
              <w:jc w:val="right"/>
              <w:rPr>
                <w:sz w:val="15"/>
                <w:szCs w:val="15"/>
              </w:rPr>
            </w:pPr>
            <w:r w:rsidRPr="004D7527">
              <w:rPr>
                <w:sz w:val="15"/>
                <w:szCs w:val="15"/>
              </w:rPr>
              <w:t>2.8737</w:t>
            </w:r>
          </w:p>
        </w:tc>
      </w:tr>
      <w:tr w:rsidR="00DE4380" w:rsidRPr="00565414" w:rsidTr="004D7527">
        <w:trPr>
          <w:trHeight w:val="259"/>
        </w:trPr>
        <w:tc>
          <w:tcPr>
            <w:tcW w:w="854"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rPr>
                <w:sz w:val="15"/>
                <w:szCs w:val="15"/>
              </w:rPr>
            </w:pPr>
            <w:r>
              <w:rPr>
                <w:sz w:val="15"/>
                <w:szCs w:val="15"/>
              </w:rPr>
              <w:t>2017</w:t>
            </w:r>
          </w:p>
        </w:tc>
        <w:tc>
          <w:tcPr>
            <w:tcW w:w="766"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rPr>
                <w:sz w:val="15"/>
                <w:szCs w:val="15"/>
              </w:rPr>
            </w:pPr>
            <w:r>
              <w:rPr>
                <w:sz w:val="15"/>
                <w:szCs w:val="15"/>
              </w:rPr>
              <w:t>I</w:t>
            </w:r>
          </w:p>
        </w:tc>
        <w:tc>
          <w:tcPr>
            <w:tcW w:w="1818" w:type="dxa"/>
            <w:gridSpan w:val="3"/>
            <w:tcBorders>
              <w:top w:val="nil"/>
              <w:left w:val="nil"/>
              <w:bottom w:val="nil"/>
              <w:right w:val="nil"/>
            </w:tcBorders>
            <w:shd w:val="clear" w:color="auto" w:fill="auto"/>
            <w:tcMar>
              <w:left w:w="43" w:type="dxa"/>
              <w:right w:w="43" w:type="dxa"/>
            </w:tcMar>
            <w:vAlign w:val="center"/>
            <w:hideMark/>
          </w:tcPr>
          <w:p w:rsidR="00DE4380" w:rsidRPr="004D7527" w:rsidRDefault="00DE4380" w:rsidP="00DE4380">
            <w:pPr>
              <w:jc w:val="right"/>
              <w:rPr>
                <w:sz w:val="15"/>
                <w:szCs w:val="15"/>
              </w:rPr>
            </w:pPr>
            <w:r w:rsidRPr="004D7527">
              <w:rPr>
                <w:sz w:val="15"/>
                <w:szCs w:val="15"/>
              </w:rPr>
              <w:t>94.3886</w:t>
            </w:r>
          </w:p>
        </w:tc>
        <w:tc>
          <w:tcPr>
            <w:tcW w:w="1980" w:type="dxa"/>
            <w:gridSpan w:val="3"/>
            <w:tcBorders>
              <w:top w:val="nil"/>
              <w:left w:val="nil"/>
              <w:bottom w:val="nil"/>
              <w:right w:val="nil"/>
            </w:tcBorders>
            <w:shd w:val="clear" w:color="auto" w:fill="auto"/>
            <w:tcMar>
              <w:left w:w="43" w:type="dxa"/>
              <w:right w:w="43" w:type="dxa"/>
            </w:tcMar>
            <w:vAlign w:val="center"/>
            <w:hideMark/>
          </w:tcPr>
          <w:p w:rsidR="00DE4380" w:rsidRPr="004D7527" w:rsidRDefault="00DE4380" w:rsidP="00DE4380">
            <w:pPr>
              <w:jc w:val="right"/>
              <w:rPr>
                <w:sz w:val="15"/>
                <w:szCs w:val="15"/>
              </w:rPr>
            </w:pPr>
            <w:r w:rsidRPr="004D7527">
              <w:rPr>
                <w:sz w:val="15"/>
                <w:szCs w:val="15"/>
              </w:rPr>
              <w:t>0.8478</w:t>
            </w:r>
          </w:p>
        </w:tc>
        <w:tc>
          <w:tcPr>
            <w:tcW w:w="1620" w:type="dxa"/>
            <w:gridSpan w:val="3"/>
            <w:tcBorders>
              <w:top w:val="nil"/>
              <w:left w:val="nil"/>
              <w:bottom w:val="nil"/>
              <w:right w:val="nil"/>
            </w:tcBorders>
            <w:shd w:val="clear" w:color="auto" w:fill="auto"/>
            <w:tcMar>
              <w:left w:w="43" w:type="dxa"/>
              <w:right w:w="43" w:type="dxa"/>
            </w:tcMar>
            <w:vAlign w:val="center"/>
            <w:hideMark/>
          </w:tcPr>
          <w:p w:rsidR="00DE4380" w:rsidRPr="004D7527" w:rsidRDefault="00DE4380" w:rsidP="00DE4380">
            <w:pPr>
              <w:jc w:val="right"/>
              <w:rPr>
                <w:sz w:val="15"/>
                <w:szCs w:val="15"/>
              </w:rPr>
            </w:pPr>
            <w:r>
              <w:rPr>
                <w:sz w:val="15"/>
                <w:szCs w:val="15"/>
              </w:rPr>
              <w:t>126.4953</w:t>
            </w:r>
          </w:p>
        </w:tc>
        <w:tc>
          <w:tcPr>
            <w:tcW w:w="1692" w:type="dxa"/>
            <w:gridSpan w:val="3"/>
            <w:tcBorders>
              <w:top w:val="nil"/>
              <w:left w:val="nil"/>
              <w:bottom w:val="nil"/>
              <w:right w:val="nil"/>
            </w:tcBorders>
            <w:shd w:val="clear" w:color="auto" w:fill="auto"/>
            <w:tcMar>
              <w:left w:w="43" w:type="dxa"/>
              <w:right w:w="43" w:type="dxa"/>
            </w:tcMar>
            <w:vAlign w:val="center"/>
            <w:hideMark/>
          </w:tcPr>
          <w:p w:rsidR="00DE4380" w:rsidRPr="004D7527" w:rsidRDefault="00DE4380" w:rsidP="00DE4380">
            <w:pPr>
              <w:jc w:val="right"/>
              <w:rPr>
                <w:sz w:val="15"/>
                <w:szCs w:val="15"/>
              </w:rPr>
            </w:pPr>
            <w:r w:rsidRPr="004D7527">
              <w:rPr>
                <w:sz w:val="15"/>
                <w:szCs w:val="15"/>
              </w:rPr>
              <w:t>0.6</w:t>
            </w:r>
            <w:r>
              <w:rPr>
                <w:sz w:val="15"/>
                <w:szCs w:val="15"/>
              </w:rPr>
              <w:t>574</w:t>
            </w:r>
          </w:p>
        </w:tc>
      </w:tr>
      <w:tr w:rsidR="00DE4380" w:rsidRPr="00565414" w:rsidTr="004D7527">
        <w:trPr>
          <w:trHeight w:val="259"/>
        </w:trPr>
        <w:tc>
          <w:tcPr>
            <w:tcW w:w="854"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rPr>
                <w:sz w:val="15"/>
                <w:szCs w:val="15"/>
              </w:rPr>
            </w:pPr>
          </w:p>
        </w:tc>
        <w:tc>
          <w:tcPr>
            <w:tcW w:w="766"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rPr>
                <w:sz w:val="15"/>
                <w:szCs w:val="15"/>
              </w:rPr>
            </w:pPr>
            <w:r>
              <w:rPr>
                <w:sz w:val="15"/>
                <w:szCs w:val="15"/>
              </w:rPr>
              <w:t xml:space="preserve">II </w:t>
            </w:r>
            <w:r w:rsidRPr="00CF415D">
              <w:rPr>
                <w:sz w:val="15"/>
                <w:szCs w:val="15"/>
                <w:vertAlign w:val="superscript"/>
              </w:rPr>
              <w:t>P</w:t>
            </w:r>
          </w:p>
        </w:tc>
        <w:tc>
          <w:tcPr>
            <w:tcW w:w="1818" w:type="dxa"/>
            <w:gridSpan w:val="3"/>
            <w:tcBorders>
              <w:top w:val="nil"/>
              <w:left w:val="nil"/>
              <w:bottom w:val="nil"/>
              <w:right w:val="nil"/>
            </w:tcBorders>
            <w:shd w:val="clear" w:color="auto" w:fill="auto"/>
            <w:tcMar>
              <w:left w:w="43" w:type="dxa"/>
              <w:right w:w="43" w:type="dxa"/>
            </w:tcMar>
            <w:vAlign w:val="center"/>
            <w:hideMark/>
          </w:tcPr>
          <w:p w:rsidR="00DE4380" w:rsidRPr="00D37E51" w:rsidRDefault="00DE4380" w:rsidP="00DE4380">
            <w:pPr>
              <w:jc w:val="right"/>
              <w:rPr>
                <w:sz w:val="15"/>
                <w:szCs w:val="15"/>
              </w:rPr>
            </w:pPr>
            <w:r w:rsidRPr="00D37E51">
              <w:rPr>
                <w:sz w:val="15"/>
                <w:szCs w:val="15"/>
              </w:rPr>
              <w:t>92.8846</w:t>
            </w:r>
          </w:p>
        </w:tc>
        <w:tc>
          <w:tcPr>
            <w:tcW w:w="1980" w:type="dxa"/>
            <w:gridSpan w:val="3"/>
            <w:tcBorders>
              <w:top w:val="nil"/>
              <w:left w:val="nil"/>
              <w:bottom w:val="nil"/>
              <w:right w:val="nil"/>
            </w:tcBorders>
            <w:shd w:val="clear" w:color="auto" w:fill="auto"/>
            <w:tcMar>
              <w:left w:w="43" w:type="dxa"/>
              <w:right w:w="43" w:type="dxa"/>
            </w:tcMar>
            <w:vAlign w:val="center"/>
            <w:hideMark/>
          </w:tcPr>
          <w:p w:rsidR="00DE4380" w:rsidRPr="004F238A" w:rsidRDefault="00DE4380" w:rsidP="00DE4380">
            <w:pPr>
              <w:jc w:val="right"/>
              <w:rPr>
                <w:sz w:val="15"/>
                <w:szCs w:val="15"/>
              </w:rPr>
            </w:pPr>
            <w:r w:rsidRPr="004F238A">
              <w:rPr>
                <w:sz w:val="15"/>
                <w:szCs w:val="15"/>
              </w:rPr>
              <w:t>(1.5935)</w:t>
            </w:r>
          </w:p>
        </w:tc>
        <w:tc>
          <w:tcPr>
            <w:tcW w:w="1620" w:type="dxa"/>
            <w:gridSpan w:val="3"/>
            <w:tcBorders>
              <w:top w:val="nil"/>
              <w:left w:val="nil"/>
              <w:bottom w:val="nil"/>
              <w:right w:val="nil"/>
            </w:tcBorders>
            <w:shd w:val="clear" w:color="auto" w:fill="auto"/>
            <w:tcMar>
              <w:left w:w="43" w:type="dxa"/>
              <w:right w:w="43" w:type="dxa"/>
            </w:tcMar>
            <w:vAlign w:val="center"/>
            <w:hideMark/>
          </w:tcPr>
          <w:p w:rsidR="00DE4380" w:rsidRPr="00D37E51" w:rsidRDefault="00DE4380" w:rsidP="00DE4380">
            <w:pPr>
              <w:jc w:val="right"/>
              <w:rPr>
                <w:sz w:val="15"/>
                <w:szCs w:val="15"/>
              </w:rPr>
            </w:pPr>
            <w:r w:rsidRPr="00D37E51">
              <w:rPr>
                <w:sz w:val="15"/>
                <w:szCs w:val="15"/>
              </w:rPr>
              <w:t>126.2615</w:t>
            </w:r>
          </w:p>
        </w:tc>
        <w:tc>
          <w:tcPr>
            <w:tcW w:w="1692" w:type="dxa"/>
            <w:gridSpan w:val="3"/>
            <w:tcBorders>
              <w:top w:val="nil"/>
              <w:left w:val="nil"/>
              <w:bottom w:val="nil"/>
              <w:right w:val="nil"/>
            </w:tcBorders>
            <w:shd w:val="clear" w:color="auto" w:fill="auto"/>
            <w:tcMar>
              <w:left w:w="43" w:type="dxa"/>
              <w:right w:w="43" w:type="dxa"/>
            </w:tcMar>
            <w:vAlign w:val="center"/>
            <w:hideMark/>
          </w:tcPr>
          <w:p w:rsidR="00DE4380" w:rsidRPr="004F238A" w:rsidRDefault="00DE4380" w:rsidP="00DE4380">
            <w:pPr>
              <w:jc w:val="right"/>
              <w:rPr>
                <w:sz w:val="15"/>
                <w:szCs w:val="15"/>
              </w:rPr>
            </w:pPr>
            <w:r w:rsidRPr="004F238A">
              <w:rPr>
                <w:sz w:val="15"/>
                <w:szCs w:val="15"/>
              </w:rPr>
              <w:t>(0.1849)</w:t>
            </w:r>
          </w:p>
        </w:tc>
      </w:tr>
      <w:tr w:rsidR="00DE4380" w:rsidRPr="00565414" w:rsidTr="004D7527">
        <w:trPr>
          <w:trHeight w:val="228"/>
        </w:trPr>
        <w:tc>
          <w:tcPr>
            <w:tcW w:w="854"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rPr>
                <w:sz w:val="15"/>
                <w:szCs w:val="15"/>
              </w:rPr>
            </w:pPr>
          </w:p>
        </w:tc>
        <w:tc>
          <w:tcPr>
            <w:tcW w:w="766"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rPr>
                <w:sz w:val="15"/>
                <w:szCs w:val="15"/>
              </w:rPr>
            </w:pPr>
          </w:p>
        </w:tc>
        <w:tc>
          <w:tcPr>
            <w:tcW w:w="1818" w:type="dxa"/>
            <w:gridSpan w:val="3"/>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5"/>
                <w:szCs w:val="15"/>
              </w:rPr>
            </w:pPr>
          </w:p>
        </w:tc>
        <w:tc>
          <w:tcPr>
            <w:tcW w:w="1980" w:type="dxa"/>
            <w:gridSpan w:val="3"/>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5"/>
                <w:szCs w:val="15"/>
              </w:rPr>
            </w:pPr>
          </w:p>
        </w:tc>
        <w:tc>
          <w:tcPr>
            <w:tcW w:w="1620" w:type="dxa"/>
            <w:gridSpan w:val="3"/>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b/>
                <w:bCs/>
                <w:color w:val="000000"/>
                <w:sz w:val="14"/>
                <w:szCs w:val="14"/>
              </w:rPr>
            </w:pPr>
          </w:p>
        </w:tc>
        <w:tc>
          <w:tcPr>
            <w:tcW w:w="1692" w:type="dxa"/>
            <w:gridSpan w:val="3"/>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b/>
                <w:bCs/>
                <w:color w:val="000000"/>
                <w:sz w:val="14"/>
                <w:szCs w:val="14"/>
              </w:rPr>
            </w:pPr>
          </w:p>
        </w:tc>
      </w:tr>
      <w:tr w:rsidR="00716B68" w:rsidRPr="00565414" w:rsidTr="00716B68">
        <w:trPr>
          <w:trHeight w:val="259"/>
        </w:trPr>
        <w:tc>
          <w:tcPr>
            <w:tcW w:w="854" w:type="dxa"/>
            <w:tcBorders>
              <w:top w:val="nil"/>
              <w:left w:val="nil"/>
              <w:bottom w:val="nil"/>
              <w:right w:val="nil"/>
            </w:tcBorders>
            <w:shd w:val="clear" w:color="auto" w:fill="auto"/>
            <w:tcMar>
              <w:left w:w="43" w:type="dxa"/>
              <w:right w:w="43" w:type="dxa"/>
            </w:tcMar>
            <w:vAlign w:val="center"/>
            <w:hideMark/>
          </w:tcPr>
          <w:p w:rsidR="00716B68" w:rsidRPr="00565414" w:rsidRDefault="00716B68" w:rsidP="00DE4380">
            <w:pPr>
              <w:rPr>
                <w:sz w:val="15"/>
                <w:szCs w:val="15"/>
              </w:rPr>
            </w:pPr>
            <w:r w:rsidRPr="00565414">
              <w:rPr>
                <w:sz w:val="15"/>
                <w:szCs w:val="15"/>
              </w:rPr>
              <w:t>2016</w:t>
            </w:r>
          </w:p>
        </w:tc>
        <w:tc>
          <w:tcPr>
            <w:tcW w:w="766" w:type="dxa"/>
            <w:tcBorders>
              <w:top w:val="nil"/>
              <w:left w:val="nil"/>
              <w:bottom w:val="nil"/>
              <w:right w:val="nil"/>
            </w:tcBorders>
            <w:shd w:val="clear" w:color="auto" w:fill="auto"/>
            <w:tcMar>
              <w:left w:w="43" w:type="dxa"/>
              <w:right w:w="43" w:type="dxa"/>
            </w:tcMar>
            <w:vAlign w:val="center"/>
            <w:hideMark/>
          </w:tcPr>
          <w:p w:rsidR="00716B68" w:rsidRPr="00565414" w:rsidRDefault="00716B68" w:rsidP="00DE4380">
            <w:pPr>
              <w:rPr>
                <w:sz w:val="15"/>
                <w:szCs w:val="15"/>
              </w:rPr>
            </w:pPr>
            <w:r>
              <w:rPr>
                <w:sz w:val="15"/>
                <w:szCs w:val="15"/>
              </w:rPr>
              <w:t>Jun</w:t>
            </w:r>
          </w:p>
        </w:tc>
        <w:tc>
          <w:tcPr>
            <w:tcW w:w="1818" w:type="dxa"/>
            <w:gridSpan w:val="3"/>
            <w:tcBorders>
              <w:top w:val="nil"/>
              <w:left w:val="nil"/>
              <w:bottom w:val="nil"/>
              <w:right w:val="nil"/>
            </w:tcBorders>
            <w:shd w:val="clear" w:color="auto" w:fill="auto"/>
            <w:tcMar>
              <w:left w:w="43" w:type="dxa"/>
              <w:right w:w="43" w:type="dxa"/>
            </w:tcMar>
            <w:vAlign w:val="center"/>
            <w:hideMark/>
          </w:tcPr>
          <w:p w:rsidR="00716B68" w:rsidRPr="00716B68" w:rsidRDefault="00716B68" w:rsidP="00716B68">
            <w:pPr>
              <w:jc w:val="right"/>
              <w:rPr>
                <w:sz w:val="15"/>
                <w:szCs w:val="15"/>
              </w:rPr>
            </w:pPr>
            <w:r w:rsidRPr="00716B68">
              <w:rPr>
                <w:sz w:val="15"/>
                <w:szCs w:val="15"/>
              </w:rPr>
              <w:t>90.9880</w:t>
            </w:r>
          </w:p>
        </w:tc>
        <w:tc>
          <w:tcPr>
            <w:tcW w:w="1980" w:type="dxa"/>
            <w:gridSpan w:val="3"/>
            <w:tcBorders>
              <w:top w:val="nil"/>
              <w:left w:val="nil"/>
              <w:bottom w:val="nil"/>
              <w:right w:val="nil"/>
            </w:tcBorders>
            <w:shd w:val="clear" w:color="auto" w:fill="auto"/>
            <w:tcMar>
              <w:left w:w="43" w:type="dxa"/>
              <w:right w:w="43" w:type="dxa"/>
            </w:tcMar>
            <w:vAlign w:val="center"/>
            <w:hideMark/>
          </w:tcPr>
          <w:p w:rsidR="00716B68" w:rsidRPr="00716B68" w:rsidRDefault="00716B68" w:rsidP="00716B68">
            <w:pPr>
              <w:jc w:val="right"/>
              <w:rPr>
                <w:sz w:val="15"/>
                <w:szCs w:val="15"/>
              </w:rPr>
            </w:pPr>
            <w:r w:rsidRPr="00716B68">
              <w:rPr>
                <w:sz w:val="15"/>
                <w:szCs w:val="15"/>
              </w:rPr>
              <w:t>0.2955</w:t>
            </w:r>
          </w:p>
        </w:tc>
        <w:tc>
          <w:tcPr>
            <w:tcW w:w="1620" w:type="dxa"/>
            <w:gridSpan w:val="3"/>
            <w:tcBorders>
              <w:top w:val="nil"/>
              <w:left w:val="nil"/>
              <w:bottom w:val="nil"/>
              <w:right w:val="nil"/>
            </w:tcBorders>
            <w:shd w:val="clear" w:color="auto" w:fill="auto"/>
            <w:tcMar>
              <w:left w:w="43" w:type="dxa"/>
              <w:right w:w="43" w:type="dxa"/>
            </w:tcMar>
            <w:vAlign w:val="center"/>
            <w:hideMark/>
          </w:tcPr>
          <w:p w:rsidR="00716B68" w:rsidRPr="00716B68" w:rsidRDefault="00716B68" w:rsidP="00716B68">
            <w:pPr>
              <w:jc w:val="right"/>
              <w:rPr>
                <w:sz w:val="15"/>
                <w:szCs w:val="15"/>
              </w:rPr>
            </w:pPr>
            <w:r w:rsidRPr="00716B68">
              <w:rPr>
                <w:sz w:val="15"/>
                <w:szCs w:val="15"/>
              </w:rPr>
              <w:t>122.8587</w:t>
            </w:r>
          </w:p>
        </w:tc>
        <w:tc>
          <w:tcPr>
            <w:tcW w:w="1692" w:type="dxa"/>
            <w:gridSpan w:val="3"/>
            <w:tcBorders>
              <w:top w:val="nil"/>
              <w:left w:val="nil"/>
              <w:bottom w:val="nil"/>
              <w:right w:val="nil"/>
            </w:tcBorders>
            <w:shd w:val="clear" w:color="auto" w:fill="auto"/>
            <w:tcMar>
              <w:left w:w="43" w:type="dxa"/>
              <w:right w:w="43" w:type="dxa"/>
            </w:tcMar>
            <w:vAlign w:val="center"/>
            <w:hideMark/>
          </w:tcPr>
          <w:p w:rsidR="00716B68" w:rsidRPr="00716B68" w:rsidRDefault="00716B68" w:rsidP="00716B68">
            <w:pPr>
              <w:jc w:val="right"/>
              <w:rPr>
                <w:sz w:val="15"/>
                <w:szCs w:val="15"/>
              </w:rPr>
            </w:pPr>
            <w:r w:rsidRPr="00716B68">
              <w:rPr>
                <w:sz w:val="15"/>
                <w:szCs w:val="15"/>
              </w:rPr>
              <w:t>0.6866</w:t>
            </w:r>
          </w:p>
        </w:tc>
      </w:tr>
      <w:tr w:rsidR="00716B68" w:rsidRPr="00565414" w:rsidTr="00716B68">
        <w:trPr>
          <w:trHeight w:val="259"/>
        </w:trPr>
        <w:tc>
          <w:tcPr>
            <w:tcW w:w="854" w:type="dxa"/>
            <w:tcBorders>
              <w:top w:val="nil"/>
              <w:left w:val="nil"/>
              <w:bottom w:val="nil"/>
              <w:right w:val="nil"/>
            </w:tcBorders>
            <w:shd w:val="clear" w:color="auto" w:fill="auto"/>
            <w:tcMar>
              <w:left w:w="43" w:type="dxa"/>
              <w:right w:w="43" w:type="dxa"/>
            </w:tcMar>
            <w:vAlign w:val="center"/>
            <w:hideMark/>
          </w:tcPr>
          <w:p w:rsidR="00716B68" w:rsidRPr="00565414" w:rsidRDefault="00716B68" w:rsidP="00DE4380">
            <w:pPr>
              <w:rPr>
                <w:sz w:val="15"/>
                <w:szCs w:val="15"/>
              </w:rPr>
            </w:pPr>
          </w:p>
        </w:tc>
        <w:tc>
          <w:tcPr>
            <w:tcW w:w="766" w:type="dxa"/>
            <w:tcBorders>
              <w:top w:val="nil"/>
              <w:left w:val="nil"/>
              <w:bottom w:val="nil"/>
              <w:right w:val="nil"/>
            </w:tcBorders>
            <w:shd w:val="clear" w:color="auto" w:fill="auto"/>
            <w:tcMar>
              <w:left w:w="43" w:type="dxa"/>
              <w:right w:w="43" w:type="dxa"/>
            </w:tcMar>
            <w:vAlign w:val="center"/>
            <w:hideMark/>
          </w:tcPr>
          <w:p w:rsidR="00716B68" w:rsidRPr="00565414" w:rsidRDefault="00716B68" w:rsidP="00DE4380">
            <w:pPr>
              <w:rPr>
                <w:sz w:val="15"/>
                <w:szCs w:val="15"/>
              </w:rPr>
            </w:pPr>
            <w:r>
              <w:rPr>
                <w:sz w:val="15"/>
                <w:szCs w:val="15"/>
              </w:rPr>
              <w:t>Jul</w:t>
            </w:r>
          </w:p>
        </w:tc>
        <w:tc>
          <w:tcPr>
            <w:tcW w:w="1818" w:type="dxa"/>
            <w:gridSpan w:val="3"/>
            <w:tcBorders>
              <w:top w:val="nil"/>
              <w:left w:val="nil"/>
              <w:bottom w:val="nil"/>
              <w:right w:val="nil"/>
            </w:tcBorders>
            <w:shd w:val="clear" w:color="auto" w:fill="auto"/>
            <w:tcMar>
              <w:left w:w="43" w:type="dxa"/>
              <w:right w:w="43" w:type="dxa"/>
            </w:tcMar>
            <w:vAlign w:val="center"/>
            <w:hideMark/>
          </w:tcPr>
          <w:p w:rsidR="00716B68" w:rsidRPr="00716B68" w:rsidRDefault="00716B68" w:rsidP="00716B68">
            <w:pPr>
              <w:jc w:val="right"/>
              <w:rPr>
                <w:sz w:val="15"/>
                <w:szCs w:val="15"/>
              </w:rPr>
            </w:pPr>
            <w:r w:rsidRPr="00716B68">
              <w:rPr>
                <w:sz w:val="15"/>
                <w:szCs w:val="15"/>
              </w:rPr>
              <w:t>91.4780</w:t>
            </w:r>
          </w:p>
        </w:tc>
        <w:tc>
          <w:tcPr>
            <w:tcW w:w="1980" w:type="dxa"/>
            <w:gridSpan w:val="3"/>
            <w:tcBorders>
              <w:top w:val="nil"/>
              <w:left w:val="nil"/>
              <w:bottom w:val="nil"/>
              <w:right w:val="nil"/>
            </w:tcBorders>
            <w:shd w:val="clear" w:color="auto" w:fill="auto"/>
            <w:tcMar>
              <w:left w:w="43" w:type="dxa"/>
              <w:right w:w="43" w:type="dxa"/>
            </w:tcMar>
            <w:vAlign w:val="center"/>
            <w:hideMark/>
          </w:tcPr>
          <w:p w:rsidR="00716B68" w:rsidRPr="00716B68" w:rsidRDefault="00716B68" w:rsidP="00716B68">
            <w:pPr>
              <w:jc w:val="right"/>
              <w:rPr>
                <w:sz w:val="15"/>
                <w:szCs w:val="15"/>
              </w:rPr>
            </w:pPr>
            <w:r w:rsidRPr="00716B68">
              <w:rPr>
                <w:sz w:val="15"/>
                <w:szCs w:val="15"/>
              </w:rPr>
              <w:t>0.5385</w:t>
            </w:r>
          </w:p>
        </w:tc>
        <w:tc>
          <w:tcPr>
            <w:tcW w:w="1620" w:type="dxa"/>
            <w:gridSpan w:val="3"/>
            <w:tcBorders>
              <w:top w:val="nil"/>
              <w:left w:val="nil"/>
              <w:bottom w:val="nil"/>
              <w:right w:val="nil"/>
            </w:tcBorders>
            <w:shd w:val="clear" w:color="auto" w:fill="auto"/>
            <w:tcMar>
              <w:left w:w="43" w:type="dxa"/>
              <w:right w:w="43" w:type="dxa"/>
            </w:tcMar>
            <w:vAlign w:val="center"/>
            <w:hideMark/>
          </w:tcPr>
          <w:p w:rsidR="00716B68" w:rsidRPr="00716B68" w:rsidRDefault="00716B68" w:rsidP="00716B68">
            <w:pPr>
              <w:jc w:val="right"/>
              <w:rPr>
                <w:sz w:val="15"/>
                <w:szCs w:val="15"/>
              </w:rPr>
            </w:pPr>
            <w:r w:rsidRPr="00716B68">
              <w:rPr>
                <w:sz w:val="15"/>
                <w:szCs w:val="15"/>
              </w:rPr>
              <w:t>120.6236</w:t>
            </w:r>
          </w:p>
        </w:tc>
        <w:tc>
          <w:tcPr>
            <w:tcW w:w="1692" w:type="dxa"/>
            <w:gridSpan w:val="3"/>
            <w:tcBorders>
              <w:top w:val="nil"/>
              <w:left w:val="nil"/>
              <w:bottom w:val="nil"/>
              <w:right w:val="nil"/>
            </w:tcBorders>
            <w:shd w:val="clear" w:color="auto" w:fill="auto"/>
            <w:tcMar>
              <w:left w:w="43" w:type="dxa"/>
              <w:right w:w="43" w:type="dxa"/>
            </w:tcMar>
            <w:vAlign w:val="center"/>
            <w:hideMark/>
          </w:tcPr>
          <w:p w:rsidR="00716B68" w:rsidRPr="00716B68" w:rsidRDefault="00716B68" w:rsidP="00716B68">
            <w:pPr>
              <w:jc w:val="right"/>
              <w:rPr>
                <w:sz w:val="15"/>
                <w:szCs w:val="15"/>
              </w:rPr>
            </w:pPr>
            <w:r w:rsidRPr="00716B68">
              <w:rPr>
                <w:sz w:val="15"/>
                <w:szCs w:val="15"/>
              </w:rPr>
              <w:t>1.8530</w:t>
            </w:r>
          </w:p>
        </w:tc>
      </w:tr>
      <w:tr w:rsidR="00DE4380" w:rsidRPr="00565414" w:rsidTr="00647990">
        <w:trPr>
          <w:trHeight w:val="259"/>
        </w:trPr>
        <w:tc>
          <w:tcPr>
            <w:tcW w:w="854"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rPr>
                <w:sz w:val="15"/>
                <w:szCs w:val="15"/>
              </w:rPr>
            </w:pPr>
          </w:p>
        </w:tc>
        <w:tc>
          <w:tcPr>
            <w:tcW w:w="766"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rPr>
                <w:sz w:val="15"/>
                <w:szCs w:val="15"/>
              </w:rPr>
            </w:pPr>
          </w:p>
        </w:tc>
        <w:tc>
          <w:tcPr>
            <w:tcW w:w="1818" w:type="dxa"/>
            <w:gridSpan w:val="3"/>
            <w:tcBorders>
              <w:top w:val="nil"/>
              <w:left w:val="nil"/>
              <w:bottom w:val="nil"/>
              <w:right w:val="nil"/>
            </w:tcBorders>
            <w:shd w:val="clear" w:color="auto" w:fill="auto"/>
            <w:tcMar>
              <w:left w:w="43" w:type="dxa"/>
              <w:right w:w="43" w:type="dxa"/>
            </w:tcMar>
            <w:vAlign w:val="center"/>
            <w:hideMark/>
          </w:tcPr>
          <w:p w:rsidR="00DE4380" w:rsidRPr="00D968F0" w:rsidRDefault="00DE4380" w:rsidP="00DE4380">
            <w:pPr>
              <w:jc w:val="right"/>
              <w:rPr>
                <w:color w:val="000000"/>
                <w:sz w:val="15"/>
                <w:szCs w:val="15"/>
              </w:rPr>
            </w:pPr>
          </w:p>
        </w:tc>
        <w:tc>
          <w:tcPr>
            <w:tcW w:w="1980" w:type="dxa"/>
            <w:gridSpan w:val="3"/>
            <w:tcBorders>
              <w:top w:val="nil"/>
              <w:left w:val="nil"/>
              <w:bottom w:val="nil"/>
              <w:right w:val="nil"/>
            </w:tcBorders>
            <w:shd w:val="clear" w:color="auto" w:fill="auto"/>
            <w:tcMar>
              <w:left w:w="43" w:type="dxa"/>
              <w:right w:w="43" w:type="dxa"/>
            </w:tcMar>
            <w:vAlign w:val="center"/>
            <w:hideMark/>
          </w:tcPr>
          <w:p w:rsidR="00DE4380" w:rsidRPr="00D968F0" w:rsidRDefault="00DE4380" w:rsidP="00DE4380">
            <w:pPr>
              <w:jc w:val="right"/>
              <w:rPr>
                <w:color w:val="000000"/>
                <w:sz w:val="15"/>
                <w:szCs w:val="15"/>
              </w:rPr>
            </w:pPr>
          </w:p>
        </w:tc>
        <w:tc>
          <w:tcPr>
            <w:tcW w:w="1620" w:type="dxa"/>
            <w:gridSpan w:val="3"/>
            <w:tcBorders>
              <w:top w:val="nil"/>
              <w:left w:val="nil"/>
              <w:bottom w:val="nil"/>
              <w:right w:val="nil"/>
            </w:tcBorders>
            <w:shd w:val="clear" w:color="auto" w:fill="auto"/>
            <w:tcMar>
              <w:left w:w="43" w:type="dxa"/>
              <w:right w:w="43" w:type="dxa"/>
            </w:tcMar>
            <w:vAlign w:val="bottom"/>
            <w:hideMark/>
          </w:tcPr>
          <w:p w:rsidR="00DE4380" w:rsidRPr="007B6725" w:rsidRDefault="00DE4380" w:rsidP="00DE4380">
            <w:pPr>
              <w:jc w:val="right"/>
              <w:rPr>
                <w:color w:val="000000"/>
                <w:sz w:val="15"/>
                <w:szCs w:val="15"/>
              </w:rPr>
            </w:pPr>
          </w:p>
        </w:tc>
        <w:tc>
          <w:tcPr>
            <w:tcW w:w="1692" w:type="dxa"/>
            <w:gridSpan w:val="3"/>
            <w:tcBorders>
              <w:top w:val="nil"/>
              <w:left w:val="nil"/>
              <w:bottom w:val="nil"/>
              <w:right w:val="nil"/>
            </w:tcBorders>
            <w:shd w:val="clear" w:color="auto" w:fill="auto"/>
            <w:tcMar>
              <w:left w:w="43" w:type="dxa"/>
              <w:right w:w="43" w:type="dxa"/>
            </w:tcMar>
            <w:vAlign w:val="bottom"/>
            <w:hideMark/>
          </w:tcPr>
          <w:p w:rsidR="00DE4380" w:rsidRPr="007B6725" w:rsidRDefault="00DE4380" w:rsidP="00DE4380">
            <w:pPr>
              <w:jc w:val="right"/>
              <w:rPr>
                <w:color w:val="000000"/>
                <w:sz w:val="15"/>
                <w:szCs w:val="15"/>
              </w:rPr>
            </w:pPr>
          </w:p>
        </w:tc>
      </w:tr>
      <w:tr w:rsidR="00716B68" w:rsidRPr="00565414" w:rsidTr="000D55B8">
        <w:trPr>
          <w:trHeight w:val="259"/>
        </w:trPr>
        <w:tc>
          <w:tcPr>
            <w:tcW w:w="854" w:type="dxa"/>
            <w:tcBorders>
              <w:top w:val="nil"/>
              <w:left w:val="nil"/>
              <w:bottom w:val="nil"/>
              <w:right w:val="nil"/>
            </w:tcBorders>
            <w:shd w:val="clear" w:color="auto" w:fill="auto"/>
            <w:tcMar>
              <w:left w:w="43" w:type="dxa"/>
              <w:right w:w="43" w:type="dxa"/>
            </w:tcMar>
            <w:vAlign w:val="center"/>
            <w:hideMark/>
          </w:tcPr>
          <w:p w:rsidR="00716B68" w:rsidRPr="00565414" w:rsidRDefault="00716B68" w:rsidP="00716B68">
            <w:pPr>
              <w:rPr>
                <w:sz w:val="15"/>
                <w:szCs w:val="15"/>
              </w:rPr>
            </w:pPr>
            <w:r>
              <w:rPr>
                <w:sz w:val="15"/>
                <w:szCs w:val="15"/>
              </w:rPr>
              <w:t>2017</w:t>
            </w:r>
          </w:p>
        </w:tc>
        <w:tc>
          <w:tcPr>
            <w:tcW w:w="766" w:type="dxa"/>
            <w:tcBorders>
              <w:top w:val="nil"/>
              <w:left w:val="nil"/>
              <w:bottom w:val="nil"/>
              <w:right w:val="nil"/>
            </w:tcBorders>
            <w:shd w:val="clear" w:color="auto" w:fill="auto"/>
            <w:tcMar>
              <w:left w:w="43" w:type="dxa"/>
              <w:right w:w="43" w:type="dxa"/>
            </w:tcMar>
            <w:vAlign w:val="center"/>
            <w:hideMark/>
          </w:tcPr>
          <w:p w:rsidR="00716B68" w:rsidRPr="00565414" w:rsidRDefault="00716B68" w:rsidP="00716B68">
            <w:pPr>
              <w:rPr>
                <w:sz w:val="15"/>
                <w:szCs w:val="15"/>
              </w:rPr>
            </w:pPr>
            <w:r>
              <w:rPr>
                <w:sz w:val="15"/>
                <w:szCs w:val="15"/>
              </w:rPr>
              <w:t>Feb</w:t>
            </w:r>
          </w:p>
        </w:tc>
        <w:tc>
          <w:tcPr>
            <w:tcW w:w="1818" w:type="dxa"/>
            <w:gridSpan w:val="3"/>
            <w:tcBorders>
              <w:top w:val="nil"/>
              <w:left w:val="nil"/>
              <w:bottom w:val="nil"/>
              <w:right w:val="nil"/>
            </w:tcBorders>
            <w:shd w:val="clear" w:color="auto" w:fill="auto"/>
            <w:tcMar>
              <w:left w:w="43" w:type="dxa"/>
              <w:right w:w="43" w:type="dxa"/>
            </w:tcMar>
            <w:vAlign w:val="center"/>
            <w:hideMark/>
          </w:tcPr>
          <w:p w:rsidR="00716B68" w:rsidRPr="007A0D74" w:rsidRDefault="00716B68" w:rsidP="00716B68">
            <w:pPr>
              <w:jc w:val="right"/>
              <w:rPr>
                <w:color w:val="000000"/>
                <w:sz w:val="15"/>
                <w:szCs w:val="15"/>
              </w:rPr>
            </w:pPr>
            <w:r w:rsidRPr="007A0D74">
              <w:rPr>
                <w:color w:val="000000"/>
                <w:sz w:val="15"/>
                <w:szCs w:val="15"/>
              </w:rPr>
              <w:t>94.1687</w:t>
            </w:r>
          </w:p>
        </w:tc>
        <w:tc>
          <w:tcPr>
            <w:tcW w:w="1980" w:type="dxa"/>
            <w:gridSpan w:val="3"/>
            <w:tcBorders>
              <w:top w:val="nil"/>
              <w:left w:val="nil"/>
              <w:bottom w:val="nil"/>
              <w:right w:val="nil"/>
            </w:tcBorders>
            <w:shd w:val="clear" w:color="auto" w:fill="auto"/>
            <w:tcMar>
              <w:left w:w="43" w:type="dxa"/>
              <w:right w:w="43" w:type="dxa"/>
            </w:tcMar>
            <w:vAlign w:val="center"/>
            <w:hideMark/>
          </w:tcPr>
          <w:p w:rsidR="00716B68" w:rsidRPr="007A0D74" w:rsidRDefault="00716B68" w:rsidP="002F275D">
            <w:pPr>
              <w:jc w:val="right"/>
              <w:rPr>
                <w:color w:val="000000"/>
                <w:sz w:val="15"/>
                <w:szCs w:val="15"/>
              </w:rPr>
            </w:pPr>
            <w:r w:rsidRPr="007A0D74">
              <w:rPr>
                <w:color w:val="000000"/>
                <w:sz w:val="15"/>
                <w:szCs w:val="15"/>
              </w:rPr>
              <w:t xml:space="preserve">  (0.7509)</w:t>
            </w:r>
          </w:p>
        </w:tc>
        <w:tc>
          <w:tcPr>
            <w:tcW w:w="1620" w:type="dxa"/>
            <w:gridSpan w:val="3"/>
            <w:tcBorders>
              <w:top w:val="nil"/>
              <w:left w:val="nil"/>
              <w:bottom w:val="nil"/>
              <w:right w:val="nil"/>
            </w:tcBorders>
            <w:shd w:val="clear" w:color="auto" w:fill="auto"/>
            <w:tcMar>
              <w:left w:w="43" w:type="dxa"/>
              <w:right w:w="43" w:type="dxa"/>
            </w:tcMar>
            <w:vAlign w:val="center"/>
            <w:hideMark/>
          </w:tcPr>
          <w:p w:rsidR="00716B68" w:rsidRPr="007A0D74" w:rsidRDefault="00716B68" w:rsidP="00716B68">
            <w:pPr>
              <w:jc w:val="right"/>
              <w:rPr>
                <w:color w:val="000000"/>
                <w:sz w:val="15"/>
                <w:szCs w:val="15"/>
              </w:rPr>
            </w:pPr>
            <w:r w:rsidRPr="007A0D74">
              <w:rPr>
                <w:color w:val="000000"/>
                <w:sz w:val="15"/>
                <w:szCs w:val="15"/>
              </w:rPr>
              <w:t>125.9163</w:t>
            </w:r>
          </w:p>
        </w:tc>
        <w:tc>
          <w:tcPr>
            <w:tcW w:w="1692" w:type="dxa"/>
            <w:gridSpan w:val="3"/>
            <w:tcBorders>
              <w:top w:val="nil"/>
              <w:left w:val="nil"/>
              <w:bottom w:val="nil"/>
              <w:right w:val="nil"/>
            </w:tcBorders>
            <w:shd w:val="clear" w:color="auto" w:fill="auto"/>
            <w:tcMar>
              <w:left w:w="43" w:type="dxa"/>
              <w:right w:w="43" w:type="dxa"/>
            </w:tcMar>
            <w:vAlign w:val="center"/>
            <w:hideMark/>
          </w:tcPr>
          <w:p w:rsidR="00716B68" w:rsidRPr="007A0D74" w:rsidRDefault="00716B68" w:rsidP="00716B68">
            <w:pPr>
              <w:jc w:val="right"/>
              <w:rPr>
                <w:color w:val="000000"/>
                <w:sz w:val="15"/>
                <w:szCs w:val="15"/>
              </w:rPr>
            </w:pPr>
            <w:r w:rsidRPr="007A0D74">
              <w:rPr>
                <w:color w:val="000000"/>
                <w:sz w:val="15"/>
                <w:szCs w:val="15"/>
              </w:rPr>
              <w:t xml:space="preserve"> (0.7727)</w:t>
            </w:r>
          </w:p>
        </w:tc>
      </w:tr>
      <w:tr w:rsidR="00716B68" w:rsidRPr="00565414" w:rsidTr="00374535">
        <w:trPr>
          <w:trHeight w:val="259"/>
        </w:trPr>
        <w:tc>
          <w:tcPr>
            <w:tcW w:w="854" w:type="dxa"/>
            <w:tcBorders>
              <w:top w:val="nil"/>
              <w:left w:val="nil"/>
              <w:bottom w:val="nil"/>
              <w:right w:val="nil"/>
            </w:tcBorders>
            <w:shd w:val="clear" w:color="auto" w:fill="auto"/>
            <w:tcMar>
              <w:left w:w="43" w:type="dxa"/>
              <w:right w:w="43" w:type="dxa"/>
            </w:tcMar>
            <w:vAlign w:val="center"/>
            <w:hideMark/>
          </w:tcPr>
          <w:p w:rsidR="00716B68" w:rsidRPr="00565414" w:rsidRDefault="00716B68" w:rsidP="00716B68">
            <w:pPr>
              <w:rPr>
                <w:sz w:val="15"/>
                <w:szCs w:val="15"/>
              </w:rPr>
            </w:pPr>
          </w:p>
        </w:tc>
        <w:tc>
          <w:tcPr>
            <w:tcW w:w="766" w:type="dxa"/>
            <w:tcBorders>
              <w:top w:val="nil"/>
              <w:left w:val="nil"/>
              <w:bottom w:val="nil"/>
              <w:right w:val="nil"/>
            </w:tcBorders>
            <w:shd w:val="clear" w:color="auto" w:fill="auto"/>
            <w:tcMar>
              <w:left w:w="43" w:type="dxa"/>
              <w:right w:w="43" w:type="dxa"/>
            </w:tcMar>
            <w:vAlign w:val="center"/>
            <w:hideMark/>
          </w:tcPr>
          <w:p w:rsidR="00716B68" w:rsidRPr="00565414" w:rsidRDefault="00716B68" w:rsidP="00716B68">
            <w:pPr>
              <w:rPr>
                <w:sz w:val="15"/>
                <w:szCs w:val="15"/>
              </w:rPr>
            </w:pPr>
            <w:r>
              <w:rPr>
                <w:sz w:val="15"/>
                <w:szCs w:val="15"/>
              </w:rPr>
              <w:t xml:space="preserve">Mar </w:t>
            </w:r>
          </w:p>
        </w:tc>
        <w:tc>
          <w:tcPr>
            <w:tcW w:w="1818" w:type="dxa"/>
            <w:gridSpan w:val="3"/>
            <w:tcBorders>
              <w:top w:val="nil"/>
              <w:left w:val="nil"/>
              <w:bottom w:val="nil"/>
              <w:right w:val="nil"/>
            </w:tcBorders>
            <w:shd w:val="clear" w:color="auto" w:fill="auto"/>
            <w:tcMar>
              <w:left w:w="43" w:type="dxa"/>
              <w:right w:w="43" w:type="dxa"/>
            </w:tcMar>
            <w:vAlign w:val="center"/>
            <w:hideMark/>
          </w:tcPr>
          <w:p w:rsidR="00716B68" w:rsidRPr="00FC2692" w:rsidRDefault="00716B68" w:rsidP="00716B68">
            <w:pPr>
              <w:jc w:val="right"/>
              <w:rPr>
                <w:color w:val="000000"/>
                <w:sz w:val="15"/>
                <w:szCs w:val="15"/>
              </w:rPr>
            </w:pPr>
            <w:r w:rsidRPr="00FC2692">
              <w:rPr>
                <w:color w:val="000000"/>
                <w:sz w:val="15"/>
                <w:szCs w:val="15"/>
              </w:rPr>
              <w:t>94.1160</w:t>
            </w:r>
          </w:p>
        </w:tc>
        <w:tc>
          <w:tcPr>
            <w:tcW w:w="1980" w:type="dxa"/>
            <w:gridSpan w:val="3"/>
            <w:tcBorders>
              <w:top w:val="nil"/>
              <w:left w:val="nil"/>
              <w:bottom w:val="nil"/>
              <w:right w:val="nil"/>
            </w:tcBorders>
            <w:shd w:val="clear" w:color="auto" w:fill="auto"/>
            <w:tcMar>
              <w:left w:w="43" w:type="dxa"/>
              <w:right w:w="43" w:type="dxa"/>
            </w:tcMar>
            <w:vAlign w:val="center"/>
            <w:hideMark/>
          </w:tcPr>
          <w:p w:rsidR="00716B68" w:rsidRPr="00FC2692" w:rsidRDefault="00716B68" w:rsidP="00716B68">
            <w:pPr>
              <w:jc w:val="right"/>
              <w:rPr>
                <w:color w:val="000000"/>
                <w:sz w:val="15"/>
                <w:szCs w:val="15"/>
              </w:rPr>
            </w:pPr>
            <w:r w:rsidRPr="00FC2692">
              <w:rPr>
                <w:color w:val="000000"/>
                <w:sz w:val="15"/>
                <w:szCs w:val="15"/>
              </w:rPr>
              <w:t>(0.0560)</w:t>
            </w:r>
          </w:p>
        </w:tc>
        <w:tc>
          <w:tcPr>
            <w:tcW w:w="1620" w:type="dxa"/>
            <w:gridSpan w:val="3"/>
            <w:tcBorders>
              <w:top w:val="nil"/>
              <w:left w:val="nil"/>
              <w:bottom w:val="nil"/>
              <w:right w:val="nil"/>
            </w:tcBorders>
            <w:shd w:val="clear" w:color="auto" w:fill="auto"/>
            <w:tcMar>
              <w:left w:w="43" w:type="dxa"/>
              <w:right w:w="43" w:type="dxa"/>
            </w:tcMar>
            <w:vAlign w:val="center"/>
            <w:hideMark/>
          </w:tcPr>
          <w:p w:rsidR="00716B68" w:rsidRPr="00FC2692" w:rsidRDefault="00716B68" w:rsidP="00716B68">
            <w:pPr>
              <w:jc w:val="right"/>
              <w:rPr>
                <w:color w:val="000000"/>
                <w:sz w:val="15"/>
                <w:szCs w:val="15"/>
              </w:rPr>
            </w:pPr>
            <w:r w:rsidRPr="00FC2692">
              <w:rPr>
                <w:color w:val="000000"/>
                <w:sz w:val="15"/>
                <w:szCs w:val="15"/>
              </w:rPr>
              <w:t>126.6728</w:t>
            </w:r>
          </w:p>
        </w:tc>
        <w:tc>
          <w:tcPr>
            <w:tcW w:w="1692" w:type="dxa"/>
            <w:gridSpan w:val="3"/>
            <w:tcBorders>
              <w:top w:val="nil"/>
              <w:left w:val="nil"/>
              <w:bottom w:val="nil"/>
              <w:right w:val="nil"/>
            </w:tcBorders>
            <w:shd w:val="clear" w:color="auto" w:fill="auto"/>
            <w:tcMar>
              <w:left w:w="43" w:type="dxa"/>
              <w:right w:w="43" w:type="dxa"/>
            </w:tcMar>
            <w:vAlign w:val="center"/>
            <w:hideMark/>
          </w:tcPr>
          <w:p w:rsidR="00716B68" w:rsidRPr="00FC2692" w:rsidRDefault="00716B68" w:rsidP="00716B68">
            <w:pPr>
              <w:jc w:val="right"/>
              <w:rPr>
                <w:color w:val="000000"/>
                <w:sz w:val="15"/>
                <w:szCs w:val="15"/>
              </w:rPr>
            </w:pPr>
            <w:r w:rsidRPr="00FC2692">
              <w:rPr>
                <w:color w:val="000000"/>
                <w:sz w:val="15"/>
                <w:szCs w:val="15"/>
              </w:rPr>
              <w:t>0.6008</w:t>
            </w:r>
          </w:p>
        </w:tc>
      </w:tr>
      <w:tr w:rsidR="00716B68" w:rsidRPr="00565414" w:rsidTr="0022011A">
        <w:trPr>
          <w:trHeight w:val="259"/>
        </w:trPr>
        <w:tc>
          <w:tcPr>
            <w:tcW w:w="854" w:type="dxa"/>
            <w:tcBorders>
              <w:top w:val="nil"/>
              <w:left w:val="nil"/>
              <w:bottom w:val="nil"/>
              <w:right w:val="nil"/>
            </w:tcBorders>
            <w:shd w:val="clear" w:color="auto" w:fill="auto"/>
            <w:tcMar>
              <w:left w:w="43" w:type="dxa"/>
              <w:right w:w="43" w:type="dxa"/>
            </w:tcMar>
            <w:vAlign w:val="center"/>
            <w:hideMark/>
          </w:tcPr>
          <w:p w:rsidR="00716B68" w:rsidRPr="00565414" w:rsidRDefault="00716B68" w:rsidP="00716B68">
            <w:pPr>
              <w:rPr>
                <w:sz w:val="15"/>
                <w:szCs w:val="15"/>
              </w:rPr>
            </w:pPr>
          </w:p>
        </w:tc>
        <w:tc>
          <w:tcPr>
            <w:tcW w:w="766" w:type="dxa"/>
            <w:tcBorders>
              <w:top w:val="nil"/>
              <w:left w:val="nil"/>
              <w:bottom w:val="nil"/>
              <w:right w:val="nil"/>
            </w:tcBorders>
            <w:shd w:val="clear" w:color="auto" w:fill="auto"/>
            <w:tcMar>
              <w:left w:w="43" w:type="dxa"/>
              <w:right w:w="43" w:type="dxa"/>
            </w:tcMar>
            <w:vAlign w:val="center"/>
            <w:hideMark/>
          </w:tcPr>
          <w:p w:rsidR="00716B68" w:rsidRPr="00565414" w:rsidRDefault="00716B68" w:rsidP="00716B68">
            <w:pPr>
              <w:rPr>
                <w:sz w:val="15"/>
                <w:szCs w:val="15"/>
              </w:rPr>
            </w:pPr>
            <w:r>
              <w:rPr>
                <w:sz w:val="15"/>
                <w:szCs w:val="15"/>
              </w:rPr>
              <w:t>Apr</w:t>
            </w:r>
          </w:p>
        </w:tc>
        <w:tc>
          <w:tcPr>
            <w:tcW w:w="1818" w:type="dxa"/>
            <w:gridSpan w:val="3"/>
            <w:tcBorders>
              <w:top w:val="nil"/>
              <w:left w:val="nil"/>
              <w:bottom w:val="nil"/>
              <w:right w:val="nil"/>
            </w:tcBorders>
            <w:shd w:val="clear" w:color="auto" w:fill="auto"/>
            <w:tcMar>
              <w:left w:w="43" w:type="dxa"/>
              <w:right w:w="43" w:type="dxa"/>
            </w:tcMar>
            <w:vAlign w:val="center"/>
            <w:hideMark/>
          </w:tcPr>
          <w:p w:rsidR="00716B68" w:rsidRPr="00173B31" w:rsidRDefault="00716B68" w:rsidP="00716B68">
            <w:pPr>
              <w:jc w:val="right"/>
              <w:rPr>
                <w:color w:val="000000"/>
                <w:sz w:val="15"/>
                <w:szCs w:val="15"/>
              </w:rPr>
            </w:pPr>
            <w:r w:rsidRPr="00173B31">
              <w:rPr>
                <w:color w:val="000000"/>
                <w:sz w:val="15"/>
                <w:szCs w:val="15"/>
              </w:rPr>
              <w:t>93.6063</w:t>
            </w:r>
          </w:p>
        </w:tc>
        <w:tc>
          <w:tcPr>
            <w:tcW w:w="1980" w:type="dxa"/>
            <w:gridSpan w:val="3"/>
            <w:tcBorders>
              <w:top w:val="nil"/>
              <w:left w:val="nil"/>
              <w:bottom w:val="nil"/>
              <w:right w:val="nil"/>
            </w:tcBorders>
            <w:shd w:val="clear" w:color="auto" w:fill="auto"/>
            <w:tcMar>
              <w:left w:w="43" w:type="dxa"/>
              <w:right w:w="43" w:type="dxa"/>
            </w:tcMar>
            <w:vAlign w:val="center"/>
            <w:hideMark/>
          </w:tcPr>
          <w:p w:rsidR="00716B68" w:rsidRPr="00173B31" w:rsidRDefault="00716B68" w:rsidP="00716B68">
            <w:pPr>
              <w:jc w:val="right"/>
              <w:rPr>
                <w:color w:val="000000"/>
                <w:sz w:val="15"/>
                <w:szCs w:val="15"/>
              </w:rPr>
            </w:pPr>
            <w:r w:rsidRPr="00173B31">
              <w:rPr>
                <w:color w:val="000000"/>
                <w:sz w:val="15"/>
                <w:szCs w:val="15"/>
              </w:rPr>
              <w:t>(0.5415)</w:t>
            </w:r>
          </w:p>
        </w:tc>
        <w:tc>
          <w:tcPr>
            <w:tcW w:w="1620" w:type="dxa"/>
            <w:gridSpan w:val="3"/>
            <w:tcBorders>
              <w:top w:val="nil"/>
              <w:left w:val="nil"/>
              <w:bottom w:val="nil"/>
              <w:right w:val="nil"/>
            </w:tcBorders>
            <w:shd w:val="clear" w:color="auto" w:fill="auto"/>
            <w:tcMar>
              <w:left w:w="43" w:type="dxa"/>
              <w:right w:w="43" w:type="dxa"/>
            </w:tcMar>
            <w:vAlign w:val="center"/>
            <w:hideMark/>
          </w:tcPr>
          <w:p w:rsidR="00716B68" w:rsidRPr="00173B31" w:rsidRDefault="00716B68" w:rsidP="00716B68">
            <w:pPr>
              <w:jc w:val="right"/>
              <w:rPr>
                <w:color w:val="000000"/>
                <w:sz w:val="15"/>
                <w:szCs w:val="15"/>
              </w:rPr>
            </w:pPr>
            <w:r w:rsidRPr="00173B31">
              <w:rPr>
                <w:color w:val="000000"/>
                <w:sz w:val="15"/>
                <w:szCs w:val="15"/>
              </w:rPr>
              <w:t>127.4401</w:t>
            </w:r>
          </w:p>
        </w:tc>
        <w:tc>
          <w:tcPr>
            <w:tcW w:w="1692" w:type="dxa"/>
            <w:gridSpan w:val="3"/>
            <w:tcBorders>
              <w:top w:val="nil"/>
              <w:left w:val="nil"/>
              <w:bottom w:val="nil"/>
              <w:right w:val="nil"/>
            </w:tcBorders>
            <w:shd w:val="clear" w:color="auto" w:fill="auto"/>
            <w:tcMar>
              <w:left w:w="43" w:type="dxa"/>
              <w:right w:w="43" w:type="dxa"/>
            </w:tcMar>
            <w:vAlign w:val="center"/>
            <w:hideMark/>
          </w:tcPr>
          <w:p w:rsidR="00716B68" w:rsidRPr="00173B31" w:rsidRDefault="00716B68" w:rsidP="00716B68">
            <w:pPr>
              <w:jc w:val="right"/>
              <w:rPr>
                <w:color w:val="000000"/>
                <w:sz w:val="15"/>
                <w:szCs w:val="15"/>
              </w:rPr>
            </w:pPr>
            <w:r w:rsidRPr="00173B31">
              <w:rPr>
                <w:color w:val="000000"/>
                <w:sz w:val="15"/>
                <w:szCs w:val="15"/>
              </w:rPr>
              <w:t>0.6057</w:t>
            </w:r>
          </w:p>
        </w:tc>
      </w:tr>
      <w:tr w:rsidR="00716B68" w:rsidRPr="00565414" w:rsidTr="00173B31">
        <w:trPr>
          <w:trHeight w:val="259"/>
        </w:trPr>
        <w:tc>
          <w:tcPr>
            <w:tcW w:w="854" w:type="dxa"/>
            <w:tcBorders>
              <w:top w:val="nil"/>
              <w:left w:val="nil"/>
              <w:bottom w:val="nil"/>
              <w:right w:val="nil"/>
            </w:tcBorders>
            <w:shd w:val="clear" w:color="auto" w:fill="auto"/>
            <w:tcMar>
              <w:left w:w="43" w:type="dxa"/>
              <w:right w:w="43" w:type="dxa"/>
            </w:tcMar>
            <w:vAlign w:val="center"/>
            <w:hideMark/>
          </w:tcPr>
          <w:p w:rsidR="00716B68" w:rsidRPr="00565414" w:rsidRDefault="00716B68" w:rsidP="00716B68">
            <w:pPr>
              <w:rPr>
                <w:sz w:val="15"/>
                <w:szCs w:val="15"/>
              </w:rPr>
            </w:pPr>
          </w:p>
        </w:tc>
        <w:tc>
          <w:tcPr>
            <w:tcW w:w="766" w:type="dxa"/>
            <w:tcBorders>
              <w:top w:val="nil"/>
              <w:left w:val="nil"/>
              <w:bottom w:val="nil"/>
              <w:right w:val="nil"/>
            </w:tcBorders>
            <w:shd w:val="clear" w:color="auto" w:fill="auto"/>
            <w:tcMar>
              <w:left w:w="43" w:type="dxa"/>
              <w:right w:w="43" w:type="dxa"/>
            </w:tcMar>
            <w:vAlign w:val="center"/>
            <w:hideMark/>
          </w:tcPr>
          <w:p w:rsidR="00716B68" w:rsidRPr="00565414" w:rsidRDefault="00716B68" w:rsidP="00716B68">
            <w:pPr>
              <w:rPr>
                <w:sz w:val="15"/>
                <w:szCs w:val="15"/>
              </w:rPr>
            </w:pPr>
            <w:r>
              <w:rPr>
                <w:sz w:val="15"/>
                <w:szCs w:val="15"/>
              </w:rPr>
              <w:t>Ma</w:t>
            </w:r>
            <w:r>
              <w:rPr>
                <w:sz w:val="15"/>
                <w:szCs w:val="15"/>
              </w:rPr>
              <w:t>y</w:t>
            </w:r>
          </w:p>
        </w:tc>
        <w:tc>
          <w:tcPr>
            <w:tcW w:w="1818" w:type="dxa"/>
            <w:gridSpan w:val="3"/>
            <w:tcBorders>
              <w:top w:val="nil"/>
              <w:left w:val="nil"/>
              <w:bottom w:val="nil"/>
              <w:right w:val="nil"/>
            </w:tcBorders>
            <w:shd w:val="clear" w:color="auto" w:fill="auto"/>
            <w:tcMar>
              <w:left w:w="43" w:type="dxa"/>
              <w:right w:w="43" w:type="dxa"/>
            </w:tcMar>
            <w:vAlign w:val="center"/>
            <w:hideMark/>
          </w:tcPr>
          <w:p w:rsidR="00716B68" w:rsidRPr="00173B31" w:rsidRDefault="00716B68" w:rsidP="00716B68">
            <w:pPr>
              <w:jc w:val="right"/>
              <w:rPr>
                <w:color w:val="000000"/>
                <w:sz w:val="15"/>
                <w:szCs w:val="15"/>
              </w:rPr>
            </w:pPr>
            <w:r w:rsidRPr="00173B31">
              <w:rPr>
                <w:color w:val="000000"/>
                <w:sz w:val="15"/>
                <w:szCs w:val="15"/>
              </w:rPr>
              <w:t>92.8715</w:t>
            </w:r>
          </w:p>
        </w:tc>
        <w:tc>
          <w:tcPr>
            <w:tcW w:w="1980" w:type="dxa"/>
            <w:gridSpan w:val="3"/>
            <w:tcBorders>
              <w:top w:val="nil"/>
              <w:left w:val="nil"/>
              <w:bottom w:val="nil"/>
              <w:right w:val="nil"/>
            </w:tcBorders>
            <w:shd w:val="clear" w:color="auto" w:fill="auto"/>
            <w:tcMar>
              <w:left w:w="43" w:type="dxa"/>
              <w:right w:w="43" w:type="dxa"/>
            </w:tcMar>
            <w:vAlign w:val="center"/>
            <w:hideMark/>
          </w:tcPr>
          <w:p w:rsidR="00716B68" w:rsidRPr="00173B31" w:rsidRDefault="00716B68" w:rsidP="00716B68">
            <w:pPr>
              <w:jc w:val="right"/>
              <w:rPr>
                <w:color w:val="000000"/>
                <w:sz w:val="15"/>
                <w:szCs w:val="15"/>
              </w:rPr>
            </w:pPr>
            <w:r w:rsidRPr="00173B31">
              <w:rPr>
                <w:color w:val="000000"/>
                <w:sz w:val="15"/>
                <w:szCs w:val="15"/>
              </w:rPr>
              <w:t>(0.7850)</w:t>
            </w:r>
          </w:p>
        </w:tc>
        <w:tc>
          <w:tcPr>
            <w:tcW w:w="1620" w:type="dxa"/>
            <w:gridSpan w:val="3"/>
            <w:tcBorders>
              <w:top w:val="nil"/>
              <w:left w:val="nil"/>
              <w:bottom w:val="nil"/>
              <w:right w:val="nil"/>
            </w:tcBorders>
            <w:shd w:val="clear" w:color="auto" w:fill="auto"/>
            <w:tcMar>
              <w:left w:w="43" w:type="dxa"/>
              <w:right w:w="43" w:type="dxa"/>
            </w:tcMar>
            <w:vAlign w:val="center"/>
            <w:hideMark/>
          </w:tcPr>
          <w:p w:rsidR="00716B68" w:rsidRPr="00173B31" w:rsidRDefault="00716B68" w:rsidP="00716B68">
            <w:pPr>
              <w:jc w:val="right"/>
              <w:rPr>
                <w:color w:val="000000"/>
                <w:sz w:val="15"/>
                <w:szCs w:val="15"/>
              </w:rPr>
            </w:pPr>
            <w:r w:rsidRPr="00173B31">
              <w:rPr>
                <w:color w:val="000000"/>
                <w:sz w:val="15"/>
                <w:szCs w:val="15"/>
              </w:rPr>
              <w:t>126.4332</w:t>
            </w:r>
          </w:p>
        </w:tc>
        <w:tc>
          <w:tcPr>
            <w:tcW w:w="1692" w:type="dxa"/>
            <w:gridSpan w:val="3"/>
            <w:tcBorders>
              <w:top w:val="nil"/>
              <w:left w:val="nil"/>
              <w:bottom w:val="nil"/>
              <w:right w:val="nil"/>
            </w:tcBorders>
            <w:shd w:val="clear" w:color="auto" w:fill="auto"/>
            <w:tcMar>
              <w:left w:w="43" w:type="dxa"/>
              <w:right w:w="43" w:type="dxa"/>
            </w:tcMar>
            <w:vAlign w:val="center"/>
            <w:hideMark/>
          </w:tcPr>
          <w:p w:rsidR="00716B68" w:rsidRPr="00173B31" w:rsidRDefault="00716B68" w:rsidP="00716B68">
            <w:pPr>
              <w:jc w:val="right"/>
              <w:rPr>
                <w:color w:val="000000"/>
                <w:sz w:val="15"/>
                <w:szCs w:val="15"/>
              </w:rPr>
            </w:pPr>
            <w:r w:rsidRPr="00173B31">
              <w:rPr>
                <w:color w:val="000000"/>
                <w:sz w:val="15"/>
                <w:szCs w:val="15"/>
              </w:rPr>
              <w:t>(0.7900)</w:t>
            </w:r>
          </w:p>
        </w:tc>
      </w:tr>
      <w:tr w:rsidR="00716B68" w:rsidRPr="00565414" w:rsidTr="00173B31">
        <w:trPr>
          <w:trHeight w:val="259"/>
        </w:trPr>
        <w:tc>
          <w:tcPr>
            <w:tcW w:w="854" w:type="dxa"/>
            <w:tcBorders>
              <w:top w:val="nil"/>
              <w:left w:val="nil"/>
              <w:bottom w:val="nil"/>
              <w:right w:val="nil"/>
            </w:tcBorders>
            <w:shd w:val="clear" w:color="auto" w:fill="auto"/>
            <w:tcMar>
              <w:left w:w="43" w:type="dxa"/>
              <w:right w:w="43" w:type="dxa"/>
            </w:tcMar>
            <w:vAlign w:val="center"/>
            <w:hideMark/>
          </w:tcPr>
          <w:p w:rsidR="00716B68" w:rsidRPr="00565414" w:rsidRDefault="00716B68" w:rsidP="00716B68">
            <w:pPr>
              <w:rPr>
                <w:sz w:val="15"/>
                <w:szCs w:val="15"/>
              </w:rPr>
            </w:pPr>
          </w:p>
        </w:tc>
        <w:tc>
          <w:tcPr>
            <w:tcW w:w="766" w:type="dxa"/>
            <w:tcBorders>
              <w:top w:val="nil"/>
              <w:left w:val="nil"/>
              <w:bottom w:val="nil"/>
              <w:right w:val="nil"/>
            </w:tcBorders>
            <w:shd w:val="clear" w:color="auto" w:fill="auto"/>
            <w:tcMar>
              <w:left w:w="43" w:type="dxa"/>
              <w:right w:w="43" w:type="dxa"/>
            </w:tcMar>
            <w:vAlign w:val="center"/>
            <w:hideMark/>
          </w:tcPr>
          <w:p w:rsidR="00716B68" w:rsidRPr="00565414" w:rsidRDefault="00716B68" w:rsidP="00716B68">
            <w:pPr>
              <w:rPr>
                <w:sz w:val="15"/>
                <w:szCs w:val="15"/>
              </w:rPr>
            </w:pPr>
            <w:r>
              <w:rPr>
                <w:sz w:val="15"/>
                <w:szCs w:val="15"/>
              </w:rPr>
              <w:t xml:space="preserve">Jun </w:t>
            </w:r>
            <w:r w:rsidRPr="00173B31">
              <w:rPr>
                <w:sz w:val="15"/>
                <w:szCs w:val="15"/>
                <w:vertAlign w:val="superscript"/>
              </w:rPr>
              <w:t xml:space="preserve"> </w:t>
            </w:r>
            <w:r w:rsidRPr="00173B31">
              <w:rPr>
                <w:sz w:val="15"/>
                <w:szCs w:val="15"/>
                <w:vertAlign w:val="superscript"/>
              </w:rPr>
              <w:t>R</w:t>
            </w:r>
          </w:p>
        </w:tc>
        <w:tc>
          <w:tcPr>
            <w:tcW w:w="1818" w:type="dxa"/>
            <w:gridSpan w:val="3"/>
            <w:tcBorders>
              <w:top w:val="nil"/>
              <w:left w:val="nil"/>
              <w:bottom w:val="nil"/>
              <w:right w:val="nil"/>
            </w:tcBorders>
            <w:shd w:val="clear" w:color="auto" w:fill="auto"/>
            <w:tcMar>
              <w:left w:w="43" w:type="dxa"/>
              <w:right w:w="43" w:type="dxa"/>
            </w:tcMar>
            <w:vAlign w:val="center"/>
            <w:hideMark/>
          </w:tcPr>
          <w:p w:rsidR="00716B68" w:rsidRPr="00173B31" w:rsidRDefault="00716B68" w:rsidP="00716B68">
            <w:pPr>
              <w:jc w:val="right"/>
              <w:rPr>
                <w:color w:val="000000"/>
                <w:sz w:val="15"/>
                <w:szCs w:val="15"/>
              </w:rPr>
            </w:pPr>
            <w:r w:rsidRPr="00173B31">
              <w:rPr>
                <w:color w:val="000000"/>
                <w:sz w:val="15"/>
                <w:szCs w:val="15"/>
              </w:rPr>
              <w:t>92.1759</w:t>
            </w:r>
          </w:p>
        </w:tc>
        <w:tc>
          <w:tcPr>
            <w:tcW w:w="1980" w:type="dxa"/>
            <w:gridSpan w:val="3"/>
            <w:tcBorders>
              <w:top w:val="nil"/>
              <w:left w:val="nil"/>
              <w:bottom w:val="nil"/>
              <w:right w:val="nil"/>
            </w:tcBorders>
            <w:shd w:val="clear" w:color="auto" w:fill="auto"/>
            <w:tcMar>
              <w:left w:w="43" w:type="dxa"/>
              <w:right w:w="43" w:type="dxa"/>
            </w:tcMar>
            <w:vAlign w:val="center"/>
            <w:hideMark/>
          </w:tcPr>
          <w:p w:rsidR="00716B68" w:rsidRPr="00173B31" w:rsidRDefault="00716B68" w:rsidP="00716B68">
            <w:pPr>
              <w:jc w:val="right"/>
              <w:rPr>
                <w:color w:val="000000"/>
                <w:sz w:val="15"/>
                <w:szCs w:val="15"/>
              </w:rPr>
            </w:pPr>
            <w:r w:rsidRPr="00173B31">
              <w:rPr>
                <w:color w:val="000000"/>
                <w:sz w:val="15"/>
                <w:szCs w:val="15"/>
              </w:rPr>
              <w:t>(0.7490)</w:t>
            </w:r>
          </w:p>
        </w:tc>
        <w:tc>
          <w:tcPr>
            <w:tcW w:w="1620" w:type="dxa"/>
            <w:gridSpan w:val="3"/>
            <w:tcBorders>
              <w:top w:val="nil"/>
              <w:left w:val="nil"/>
              <w:bottom w:val="nil"/>
              <w:right w:val="nil"/>
            </w:tcBorders>
            <w:shd w:val="clear" w:color="auto" w:fill="auto"/>
            <w:tcMar>
              <w:left w:w="43" w:type="dxa"/>
              <w:right w:w="43" w:type="dxa"/>
            </w:tcMar>
            <w:vAlign w:val="center"/>
            <w:hideMark/>
          </w:tcPr>
          <w:p w:rsidR="00716B68" w:rsidRPr="00716B68" w:rsidRDefault="00716B68" w:rsidP="00716B68">
            <w:pPr>
              <w:jc w:val="right"/>
              <w:rPr>
                <w:color w:val="000000"/>
                <w:sz w:val="15"/>
                <w:szCs w:val="15"/>
              </w:rPr>
            </w:pPr>
            <w:r w:rsidRPr="00716B68">
              <w:rPr>
                <w:color w:val="000000"/>
                <w:sz w:val="15"/>
                <w:szCs w:val="15"/>
              </w:rPr>
              <w:t>124.9124</w:t>
            </w:r>
          </w:p>
        </w:tc>
        <w:tc>
          <w:tcPr>
            <w:tcW w:w="1692" w:type="dxa"/>
            <w:gridSpan w:val="3"/>
            <w:tcBorders>
              <w:top w:val="nil"/>
              <w:left w:val="nil"/>
              <w:bottom w:val="nil"/>
              <w:right w:val="nil"/>
            </w:tcBorders>
            <w:shd w:val="clear" w:color="auto" w:fill="auto"/>
            <w:tcMar>
              <w:left w:w="43" w:type="dxa"/>
              <w:right w:w="43" w:type="dxa"/>
            </w:tcMar>
            <w:vAlign w:val="center"/>
            <w:hideMark/>
          </w:tcPr>
          <w:p w:rsidR="00716B68" w:rsidRPr="00716B68" w:rsidRDefault="00716B68" w:rsidP="00716B68">
            <w:pPr>
              <w:jc w:val="right"/>
              <w:rPr>
                <w:color w:val="000000"/>
                <w:sz w:val="15"/>
                <w:szCs w:val="15"/>
              </w:rPr>
            </w:pPr>
            <w:r w:rsidRPr="00716B68">
              <w:rPr>
                <w:color w:val="000000"/>
                <w:sz w:val="15"/>
                <w:szCs w:val="15"/>
              </w:rPr>
              <w:t>(1.2029)</w:t>
            </w:r>
          </w:p>
        </w:tc>
      </w:tr>
      <w:tr w:rsidR="00716B68" w:rsidRPr="00565414" w:rsidTr="00173B31">
        <w:trPr>
          <w:trHeight w:val="259"/>
        </w:trPr>
        <w:tc>
          <w:tcPr>
            <w:tcW w:w="854" w:type="dxa"/>
            <w:tcBorders>
              <w:top w:val="nil"/>
              <w:left w:val="nil"/>
              <w:bottom w:val="single" w:sz="12" w:space="0" w:color="auto"/>
              <w:right w:val="nil"/>
            </w:tcBorders>
            <w:shd w:val="clear" w:color="auto" w:fill="auto"/>
            <w:tcMar>
              <w:left w:w="43" w:type="dxa"/>
              <w:right w:w="43" w:type="dxa"/>
            </w:tcMar>
            <w:vAlign w:val="center"/>
            <w:hideMark/>
          </w:tcPr>
          <w:p w:rsidR="00716B68" w:rsidRPr="00565414" w:rsidRDefault="00716B68" w:rsidP="00716B68">
            <w:pPr>
              <w:rPr>
                <w:sz w:val="15"/>
                <w:szCs w:val="15"/>
              </w:rPr>
            </w:pPr>
          </w:p>
        </w:tc>
        <w:tc>
          <w:tcPr>
            <w:tcW w:w="766" w:type="dxa"/>
            <w:tcBorders>
              <w:top w:val="nil"/>
              <w:left w:val="nil"/>
              <w:bottom w:val="single" w:sz="12" w:space="0" w:color="auto"/>
              <w:right w:val="nil"/>
            </w:tcBorders>
            <w:shd w:val="clear" w:color="auto" w:fill="auto"/>
            <w:tcMar>
              <w:left w:w="43" w:type="dxa"/>
              <w:right w:w="43" w:type="dxa"/>
            </w:tcMar>
            <w:vAlign w:val="center"/>
            <w:hideMark/>
          </w:tcPr>
          <w:p w:rsidR="00716B68" w:rsidRPr="00565414" w:rsidRDefault="00716B68" w:rsidP="00716B68">
            <w:pPr>
              <w:rPr>
                <w:sz w:val="15"/>
                <w:szCs w:val="15"/>
              </w:rPr>
            </w:pPr>
            <w:r>
              <w:rPr>
                <w:sz w:val="15"/>
                <w:szCs w:val="15"/>
              </w:rPr>
              <w:t>Jul</w:t>
            </w:r>
            <w:r w:rsidRPr="00173B31">
              <w:rPr>
                <w:sz w:val="15"/>
                <w:szCs w:val="15"/>
                <w:vertAlign w:val="superscript"/>
              </w:rPr>
              <w:t xml:space="preserve"> </w:t>
            </w:r>
            <w:r w:rsidRPr="00173B31">
              <w:rPr>
                <w:sz w:val="15"/>
                <w:szCs w:val="15"/>
                <w:vertAlign w:val="superscript"/>
              </w:rPr>
              <w:t>P</w:t>
            </w:r>
          </w:p>
        </w:tc>
        <w:tc>
          <w:tcPr>
            <w:tcW w:w="1818" w:type="dxa"/>
            <w:gridSpan w:val="3"/>
            <w:tcBorders>
              <w:top w:val="nil"/>
              <w:left w:val="nil"/>
              <w:bottom w:val="single" w:sz="12" w:space="0" w:color="auto"/>
              <w:right w:val="nil"/>
            </w:tcBorders>
            <w:shd w:val="clear" w:color="auto" w:fill="auto"/>
            <w:tcMar>
              <w:left w:w="43" w:type="dxa"/>
              <w:right w:w="43" w:type="dxa"/>
            </w:tcMar>
            <w:vAlign w:val="center"/>
            <w:hideMark/>
          </w:tcPr>
          <w:p w:rsidR="00716B68" w:rsidRPr="00716B68" w:rsidRDefault="00716B68" w:rsidP="00716B68">
            <w:pPr>
              <w:jc w:val="right"/>
              <w:rPr>
                <w:color w:val="000000"/>
                <w:sz w:val="15"/>
                <w:szCs w:val="15"/>
              </w:rPr>
            </w:pPr>
            <w:r w:rsidRPr="00716B68">
              <w:rPr>
                <w:color w:val="000000"/>
                <w:sz w:val="15"/>
                <w:szCs w:val="15"/>
              </w:rPr>
              <w:t>90.7945</w:t>
            </w:r>
          </w:p>
        </w:tc>
        <w:tc>
          <w:tcPr>
            <w:tcW w:w="1980" w:type="dxa"/>
            <w:gridSpan w:val="3"/>
            <w:tcBorders>
              <w:top w:val="nil"/>
              <w:left w:val="nil"/>
              <w:bottom w:val="single" w:sz="12" w:space="0" w:color="auto"/>
              <w:right w:val="nil"/>
            </w:tcBorders>
            <w:shd w:val="clear" w:color="auto" w:fill="auto"/>
            <w:tcMar>
              <w:left w:w="43" w:type="dxa"/>
              <w:right w:w="43" w:type="dxa"/>
            </w:tcMar>
            <w:vAlign w:val="center"/>
            <w:hideMark/>
          </w:tcPr>
          <w:p w:rsidR="00716B68" w:rsidRPr="00716B68" w:rsidRDefault="00716B68" w:rsidP="00716B68">
            <w:pPr>
              <w:jc w:val="right"/>
              <w:rPr>
                <w:color w:val="000000"/>
                <w:sz w:val="15"/>
                <w:szCs w:val="15"/>
              </w:rPr>
            </w:pPr>
            <w:r w:rsidRPr="00716B68">
              <w:rPr>
                <w:color w:val="000000"/>
                <w:sz w:val="15"/>
                <w:szCs w:val="15"/>
              </w:rPr>
              <w:t>(1.4986)</w:t>
            </w:r>
          </w:p>
        </w:tc>
        <w:tc>
          <w:tcPr>
            <w:tcW w:w="1620" w:type="dxa"/>
            <w:gridSpan w:val="3"/>
            <w:tcBorders>
              <w:top w:val="nil"/>
              <w:left w:val="nil"/>
              <w:bottom w:val="single" w:sz="12" w:space="0" w:color="auto"/>
              <w:right w:val="nil"/>
            </w:tcBorders>
            <w:shd w:val="clear" w:color="auto" w:fill="auto"/>
            <w:tcMar>
              <w:left w:w="43" w:type="dxa"/>
              <w:right w:w="43" w:type="dxa"/>
            </w:tcMar>
            <w:vAlign w:val="center"/>
            <w:hideMark/>
          </w:tcPr>
          <w:p w:rsidR="00716B68" w:rsidRPr="00716B68" w:rsidRDefault="00716B68" w:rsidP="00716B68">
            <w:pPr>
              <w:jc w:val="right"/>
              <w:rPr>
                <w:color w:val="000000"/>
                <w:sz w:val="15"/>
                <w:szCs w:val="15"/>
              </w:rPr>
            </w:pPr>
            <w:r w:rsidRPr="00716B68">
              <w:rPr>
                <w:color w:val="000000"/>
                <w:sz w:val="15"/>
                <w:szCs w:val="15"/>
              </w:rPr>
              <w:t>123.5253</w:t>
            </w:r>
          </w:p>
        </w:tc>
        <w:tc>
          <w:tcPr>
            <w:tcW w:w="1692" w:type="dxa"/>
            <w:gridSpan w:val="3"/>
            <w:tcBorders>
              <w:top w:val="nil"/>
              <w:left w:val="nil"/>
              <w:bottom w:val="single" w:sz="12" w:space="0" w:color="auto"/>
              <w:right w:val="nil"/>
            </w:tcBorders>
            <w:shd w:val="clear" w:color="auto" w:fill="auto"/>
            <w:tcMar>
              <w:left w:w="43" w:type="dxa"/>
              <w:right w:w="43" w:type="dxa"/>
            </w:tcMar>
            <w:vAlign w:val="center"/>
            <w:hideMark/>
          </w:tcPr>
          <w:p w:rsidR="00716B68" w:rsidRPr="00716B68" w:rsidRDefault="00716B68" w:rsidP="00716B68">
            <w:pPr>
              <w:jc w:val="right"/>
              <w:rPr>
                <w:color w:val="000000"/>
                <w:sz w:val="15"/>
                <w:szCs w:val="15"/>
              </w:rPr>
            </w:pPr>
            <w:r w:rsidRPr="00716B68">
              <w:rPr>
                <w:color w:val="000000"/>
                <w:sz w:val="15"/>
                <w:szCs w:val="15"/>
              </w:rPr>
              <w:t>(1.1105)</w:t>
            </w:r>
          </w:p>
        </w:tc>
      </w:tr>
      <w:tr w:rsidR="00716B68" w:rsidRPr="00B2440E" w:rsidTr="00D968F0">
        <w:trPr>
          <w:trHeight w:val="675"/>
        </w:trPr>
        <w:tc>
          <w:tcPr>
            <w:tcW w:w="8730" w:type="dxa"/>
            <w:gridSpan w:val="14"/>
            <w:tcBorders>
              <w:top w:val="single" w:sz="12" w:space="0" w:color="auto"/>
              <w:left w:val="nil"/>
              <w:right w:val="nil"/>
            </w:tcBorders>
            <w:shd w:val="clear" w:color="auto" w:fill="auto"/>
            <w:tcMar>
              <w:left w:w="43" w:type="dxa"/>
              <w:right w:w="43" w:type="dxa"/>
            </w:tcMar>
            <w:vAlign w:val="center"/>
            <w:hideMark/>
          </w:tcPr>
          <w:p w:rsidR="00716B68" w:rsidRPr="00565414" w:rsidRDefault="00716B68" w:rsidP="00716B68">
            <w:pPr>
              <w:rPr>
                <w:sz w:val="15"/>
                <w:szCs w:val="15"/>
              </w:rPr>
            </w:pPr>
            <w:r w:rsidRPr="00565414">
              <w:rPr>
                <w:sz w:val="12"/>
                <w:szCs w:val="12"/>
              </w:rPr>
              <w:t>Note: 1. An increase (+)/decrease (-) in NEER and REER indices indicates Nominal and Real appreciation/depreciation in the value of Pak Rs. against basket of currencies.</w:t>
            </w:r>
          </w:p>
          <w:p w:rsidR="00716B68" w:rsidRPr="00565414" w:rsidRDefault="00716B68" w:rsidP="00716B68">
            <w:pPr>
              <w:ind w:left="267"/>
              <w:rPr>
                <w:sz w:val="16"/>
                <w:szCs w:val="16"/>
              </w:rPr>
            </w:pPr>
            <w:r w:rsidRPr="00565414">
              <w:rPr>
                <w:sz w:val="12"/>
                <w:szCs w:val="12"/>
              </w:rPr>
              <w:t>2. Annual/quarter/monthly data represents average for the respective calendar year, quarter and month</w:t>
            </w:r>
          </w:p>
          <w:p w:rsidR="00716B68" w:rsidRPr="00565414" w:rsidRDefault="00716B68" w:rsidP="00716B68">
            <w:pPr>
              <w:ind w:left="267"/>
              <w:rPr>
                <w:sz w:val="15"/>
                <w:szCs w:val="15"/>
              </w:rPr>
            </w:pPr>
            <w:r w:rsidRPr="00565414">
              <w:rPr>
                <w:sz w:val="12"/>
                <w:szCs w:val="12"/>
              </w:rPr>
              <w:t>3. Base Year has been changed from 2005=100 to 2010=100 to aligned with International Monetary Fund (IMF)</w:t>
            </w:r>
          </w:p>
          <w:p w:rsidR="00716B68" w:rsidRDefault="00716B68" w:rsidP="00716B68">
            <w:pPr>
              <w:ind w:left="267"/>
              <w:rPr>
                <w:sz w:val="12"/>
                <w:szCs w:val="12"/>
              </w:rPr>
            </w:pPr>
            <w:r w:rsidRPr="00565414">
              <w:rPr>
                <w:sz w:val="12"/>
                <w:szCs w:val="12"/>
              </w:rPr>
              <w:t>4. REER indices may be revised due to revision in Base Year of Consumer Price Indices (CPIs) data of trading partner countries.</w:t>
            </w:r>
          </w:p>
          <w:p w:rsidR="00716B68" w:rsidRPr="00B26E3A" w:rsidRDefault="00716B68" w:rsidP="00716B68">
            <w:pPr>
              <w:ind w:left="267"/>
              <w:rPr>
                <w:color w:val="0000FF"/>
                <w:sz w:val="14"/>
                <w:szCs w:val="14"/>
                <w:u w:val="single"/>
              </w:rPr>
            </w:pPr>
            <w:r>
              <w:rPr>
                <w:sz w:val="12"/>
                <w:szCs w:val="12"/>
              </w:rPr>
              <w:t xml:space="preserve">Archive Link: </w:t>
            </w:r>
            <w:hyperlink r:id="rId9" w:history="1">
              <w:r w:rsidRPr="00A76033">
                <w:rPr>
                  <w:rStyle w:val="Hyperlink"/>
                  <w:sz w:val="14"/>
                  <w:szCs w:val="14"/>
                </w:rPr>
                <w:t>http://www.sbp.org.pk/ecodata/NEER-REER.xls</w:t>
              </w:r>
            </w:hyperlink>
          </w:p>
        </w:tc>
      </w:tr>
    </w:tbl>
    <w:p w:rsidR="00AF5E7A" w:rsidRPr="00AF5E7A" w:rsidRDefault="00AF5E7A" w:rsidP="00B26E3A">
      <w:pPr>
        <w:rPr>
          <w:sz w:val="19"/>
          <w:szCs w:val="19"/>
        </w:rPr>
      </w:pPr>
    </w:p>
    <w:p w:rsidR="00AF5E7A" w:rsidRPr="00AF5E7A" w:rsidRDefault="00AF5E7A" w:rsidP="00AF5E7A">
      <w:pPr>
        <w:rPr>
          <w:sz w:val="19"/>
          <w:szCs w:val="19"/>
        </w:rPr>
      </w:pPr>
    </w:p>
    <w:tbl>
      <w:tblPr>
        <w:tblpPr w:leftFromText="180" w:rightFromText="180" w:vertAnchor="page" w:horzAnchor="margin" w:tblpY="991"/>
        <w:tblW w:w="4896" w:type="pct"/>
        <w:tblLayout w:type="fixed"/>
        <w:tblLook w:val="04A0"/>
      </w:tblPr>
      <w:tblGrid>
        <w:gridCol w:w="1847"/>
        <w:gridCol w:w="829"/>
        <w:gridCol w:w="829"/>
        <w:gridCol w:w="922"/>
        <w:gridCol w:w="901"/>
        <w:gridCol w:w="809"/>
        <w:gridCol w:w="809"/>
        <w:gridCol w:w="900"/>
        <w:gridCol w:w="816"/>
        <w:gridCol w:w="807"/>
      </w:tblGrid>
      <w:tr w:rsidR="00AF5E7A" w:rsidRPr="00BF4323" w:rsidTr="00892054">
        <w:trPr>
          <w:trHeight w:val="345"/>
        </w:trPr>
        <w:tc>
          <w:tcPr>
            <w:tcW w:w="5000" w:type="pct"/>
            <w:gridSpan w:val="10"/>
            <w:tcBorders>
              <w:top w:val="nil"/>
              <w:left w:val="nil"/>
              <w:right w:val="nil"/>
            </w:tcBorders>
            <w:shd w:val="clear" w:color="auto" w:fill="auto"/>
          </w:tcPr>
          <w:p w:rsidR="00AF5E7A" w:rsidRPr="00BF4323" w:rsidRDefault="00A65712" w:rsidP="008F6D65">
            <w:pPr>
              <w:jc w:val="center"/>
              <w:rPr>
                <w:b/>
                <w:bCs/>
                <w:sz w:val="27"/>
                <w:szCs w:val="27"/>
              </w:rPr>
            </w:pPr>
            <w:r>
              <w:rPr>
                <w:b/>
                <w:bCs/>
                <w:sz w:val="27"/>
                <w:szCs w:val="27"/>
              </w:rPr>
              <w:t>4.4</w:t>
            </w:r>
            <w:r w:rsidR="00AF5E7A" w:rsidRPr="00BF4323">
              <w:rPr>
                <w:b/>
                <w:bCs/>
                <w:sz w:val="27"/>
                <w:szCs w:val="27"/>
              </w:rPr>
              <w:t xml:space="preserve">  Average  Exchange  Rate of Major  Currencies</w:t>
            </w:r>
          </w:p>
        </w:tc>
      </w:tr>
      <w:tr w:rsidR="00AF5E7A" w:rsidRPr="00BF4323" w:rsidTr="00892054">
        <w:trPr>
          <w:trHeight w:val="300"/>
        </w:trPr>
        <w:tc>
          <w:tcPr>
            <w:tcW w:w="5000" w:type="pct"/>
            <w:gridSpan w:val="10"/>
            <w:tcBorders>
              <w:top w:val="nil"/>
              <w:left w:val="nil"/>
              <w:right w:val="nil"/>
            </w:tcBorders>
            <w:shd w:val="clear" w:color="auto" w:fill="auto"/>
          </w:tcPr>
          <w:p w:rsidR="00AF5E7A" w:rsidRPr="00BF4323" w:rsidRDefault="00AF5E7A" w:rsidP="008F6D65">
            <w:pPr>
              <w:jc w:val="center"/>
              <w:rPr>
                <w:sz w:val="22"/>
                <w:szCs w:val="22"/>
              </w:rPr>
            </w:pPr>
            <w:r w:rsidRPr="00BF4323">
              <w:rPr>
                <w:sz w:val="22"/>
                <w:szCs w:val="22"/>
              </w:rPr>
              <w:t>Pak  Rupees  per Currency  Unit</w:t>
            </w:r>
          </w:p>
        </w:tc>
      </w:tr>
      <w:tr w:rsidR="00AF5E7A" w:rsidRPr="00BF4323" w:rsidTr="00892054">
        <w:trPr>
          <w:trHeight w:val="300"/>
        </w:trPr>
        <w:tc>
          <w:tcPr>
            <w:tcW w:w="5000" w:type="pct"/>
            <w:gridSpan w:val="10"/>
            <w:tcBorders>
              <w:left w:val="nil"/>
              <w:bottom w:val="single" w:sz="12" w:space="0" w:color="auto"/>
              <w:right w:val="nil"/>
            </w:tcBorders>
            <w:shd w:val="clear" w:color="auto" w:fill="auto"/>
          </w:tcPr>
          <w:p w:rsidR="00AF5E7A" w:rsidRPr="00BF4323" w:rsidRDefault="00AF5E7A" w:rsidP="008F6D65">
            <w:pPr>
              <w:jc w:val="center"/>
              <w:rPr>
                <w:sz w:val="22"/>
                <w:szCs w:val="22"/>
              </w:rPr>
            </w:pPr>
          </w:p>
        </w:tc>
      </w:tr>
      <w:tr w:rsidR="0045786D" w:rsidRPr="00BF4323" w:rsidTr="00DF006B">
        <w:trPr>
          <w:cantSplit/>
          <w:trHeight w:val="186"/>
        </w:trPr>
        <w:tc>
          <w:tcPr>
            <w:tcW w:w="975" w:type="pct"/>
            <w:vMerge w:val="restart"/>
            <w:tcBorders>
              <w:top w:val="single" w:sz="12" w:space="0" w:color="auto"/>
              <w:left w:val="nil"/>
              <w:right w:val="single" w:sz="4" w:space="0" w:color="auto"/>
            </w:tcBorders>
            <w:shd w:val="clear" w:color="auto" w:fill="auto"/>
            <w:vAlign w:val="bottom"/>
            <w:hideMark/>
          </w:tcPr>
          <w:p w:rsidR="0045786D" w:rsidRPr="00BF4323" w:rsidRDefault="0045786D" w:rsidP="0045786D">
            <w:pPr>
              <w:rPr>
                <w:b/>
                <w:bCs/>
                <w:sz w:val="15"/>
                <w:szCs w:val="15"/>
              </w:rPr>
            </w:pPr>
            <w:r w:rsidRPr="00BF4323">
              <w:rPr>
                <w:b/>
                <w:bCs/>
                <w:sz w:val="15"/>
                <w:szCs w:val="15"/>
              </w:rPr>
              <w:t>CURRENCY \  PERIOD</w:t>
            </w:r>
          </w:p>
          <w:p w:rsidR="0045786D" w:rsidRPr="00BF4323" w:rsidRDefault="0045786D" w:rsidP="0045786D">
            <w:pPr>
              <w:rPr>
                <w:b/>
                <w:bCs/>
                <w:sz w:val="15"/>
                <w:szCs w:val="15"/>
              </w:rPr>
            </w:pPr>
            <w:r w:rsidRPr="00BF4323">
              <w:rPr>
                <w:b/>
                <w:bCs/>
                <w:sz w:val="15"/>
                <w:szCs w:val="15"/>
              </w:rPr>
              <w:t> </w:t>
            </w:r>
          </w:p>
        </w:tc>
        <w:tc>
          <w:tcPr>
            <w:tcW w:w="438" w:type="pct"/>
            <w:vMerge w:val="restart"/>
            <w:tcBorders>
              <w:top w:val="single" w:sz="12" w:space="0" w:color="auto"/>
              <w:left w:val="single" w:sz="4" w:space="0" w:color="auto"/>
              <w:bottom w:val="single" w:sz="12" w:space="0" w:color="auto"/>
              <w:right w:val="single" w:sz="4" w:space="0" w:color="auto"/>
            </w:tcBorders>
            <w:shd w:val="clear" w:color="auto" w:fill="auto"/>
            <w:vAlign w:val="center"/>
            <w:hideMark/>
          </w:tcPr>
          <w:p w:rsidR="0045786D" w:rsidRPr="00BF4323" w:rsidRDefault="0045786D" w:rsidP="0045786D">
            <w:pPr>
              <w:jc w:val="center"/>
              <w:rPr>
                <w:b/>
                <w:sz w:val="15"/>
                <w:szCs w:val="15"/>
              </w:rPr>
            </w:pPr>
            <w:r>
              <w:rPr>
                <w:b/>
                <w:sz w:val="15"/>
                <w:szCs w:val="15"/>
              </w:rPr>
              <w:t>2015-16</w:t>
            </w:r>
          </w:p>
        </w:tc>
        <w:tc>
          <w:tcPr>
            <w:tcW w:w="438" w:type="pct"/>
            <w:vMerge w:val="restart"/>
            <w:tcBorders>
              <w:top w:val="single" w:sz="12" w:space="0" w:color="auto"/>
              <w:left w:val="single" w:sz="4" w:space="0" w:color="auto"/>
              <w:bottom w:val="single" w:sz="12" w:space="0" w:color="auto"/>
              <w:right w:val="single" w:sz="4" w:space="0" w:color="auto"/>
            </w:tcBorders>
            <w:shd w:val="clear" w:color="auto" w:fill="auto"/>
            <w:vAlign w:val="center"/>
            <w:hideMark/>
          </w:tcPr>
          <w:p w:rsidR="0045786D" w:rsidRPr="00BF4323" w:rsidRDefault="0045786D" w:rsidP="0045786D">
            <w:pPr>
              <w:jc w:val="center"/>
              <w:rPr>
                <w:b/>
                <w:sz w:val="15"/>
                <w:szCs w:val="15"/>
              </w:rPr>
            </w:pPr>
            <w:r>
              <w:rPr>
                <w:b/>
                <w:sz w:val="15"/>
                <w:szCs w:val="15"/>
              </w:rPr>
              <w:t>2016-17</w:t>
            </w:r>
          </w:p>
        </w:tc>
        <w:tc>
          <w:tcPr>
            <w:tcW w:w="963" w:type="pct"/>
            <w:gridSpan w:val="2"/>
            <w:tcBorders>
              <w:top w:val="single" w:sz="12" w:space="0" w:color="auto"/>
              <w:left w:val="single" w:sz="4" w:space="0" w:color="auto"/>
              <w:bottom w:val="single" w:sz="4" w:space="0" w:color="auto"/>
            </w:tcBorders>
            <w:shd w:val="clear" w:color="auto" w:fill="auto"/>
            <w:vAlign w:val="center"/>
            <w:hideMark/>
          </w:tcPr>
          <w:p w:rsidR="0045786D" w:rsidRPr="00BF4323" w:rsidRDefault="0045786D" w:rsidP="0045786D">
            <w:pPr>
              <w:jc w:val="center"/>
              <w:rPr>
                <w:b/>
                <w:bCs/>
                <w:sz w:val="15"/>
                <w:szCs w:val="15"/>
              </w:rPr>
            </w:pPr>
            <w:r w:rsidRPr="00BF4323">
              <w:rPr>
                <w:b/>
                <w:bCs/>
                <w:sz w:val="15"/>
                <w:szCs w:val="15"/>
              </w:rPr>
              <w:t>201</w:t>
            </w:r>
            <w:r>
              <w:rPr>
                <w:b/>
                <w:bCs/>
                <w:sz w:val="15"/>
                <w:szCs w:val="15"/>
              </w:rPr>
              <w:t>6</w:t>
            </w:r>
          </w:p>
        </w:tc>
        <w:tc>
          <w:tcPr>
            <w:tcW w:w="2187" w:type="pct"/>
            <w:gridSpan w:val="5"/>
            <w:tcBorders>
              <w:top w:val="single" w:sz="4" w:space="0" w:color="auto"/>
              <w:left w:val="single" w:sz="4" w:space="0" w:color="auto"/>
              <w:bottom w:val="single" w:sz="4" w:space="0" w:color="auto"/>
            </w:tcBorders>
            <w:shd w:val="clear" w:color="auto" w:fill="auto"/>
            <w:vAlign w:val="center"/>
          </w:tcPr>
          <w:p w:rsidR="0045786D" w:rsidRPr="00BF4323" w:rsidRDefault="0045786D" w:rsidP="0045786D">
            <w:pPr>
              <w:jc w:val="center"/>
              <w:rPr>
                <w:b/>
                <w:bCs/>
                <w:sz w:val="15"/>
                <w:szCs w:val="15"/>
              </w:rPr>
            </w:pPr>
            <w:r>
              <w:rPr>
                <w:b/>
                <w:bCs/>
                <w:sz w:val="15"/>
                <w:szCs w:val="15"/>
              </w:rPr>
              <w:t>2017</w:t>
            </w:r>
          </w:p>
        </w:tc>
      </w:tr>
      <w:tr w:rsidR="00A742D3" w:rsidRPr="00BF4323" w:rsidTr="00DF006B">
        <w:trPr>
          <w:trHeight w:val="255"/>
        </w:trPr>
        <w:tc>
          <w:tcPr>
            <w:tcW w:w="975" w:type="pct"/>
            <w:vMerge/>
            <w:tcBorders>
              <w:left w:val="nil"/>
              <w:bottom w:val="single" w:sz="12" w:space="0" w:color="auto"/>
              <w:right w:val="single" w:sz="4" w:space="0" w:color="auto"/>
            </w:tcBorders>
            <w:shd w:val="clear" w:color="auto" w:fill="auto"/>
            <w:vAlign w:val="bottom"/>
            <w:hideMark/>
          </w:tcPr>
          <w:p w:rsidR="00A742D3" w:rsidRPr="00BF4323" w:rsidRDefault="00A742D3" w:rsidP="00A742D3">
            <w:pPr>
              <w:rPr>
                <w:b/>
                <w:bCs/>
                <w:sz w:val="15"/>
                <w:szCs w:val="15"/>
              </w:rPr>
            </w:pPr>
          </w:p>
        </w:tc>
        <w:tc>
          <w:tcPr>
            <w:tcW w:w="438" w:type="pct"/>
            <w:vMerge/>
            <w:tcBorders>
              <w:top w:val="single" w:sz="12" w:space="0" w:color="auto"/>
              <w:left w:val="single" w:sz="4" w:space="0" w:color="auto"/>
              <w:bottom w:val="single" w:sz="12" w:space="0" w:color="auto"/>
              <w:right w:val="single" w:sz="4" w:space="0" w:color="auto"/>
            </w:tcBorders>
            <w:shd w:val="clear" w:color="auto" w:fill="auto"/>
            <w:vAlign w:val="center"/>
            <w:hideMark/>
          </w:tcPr>
          <w:p w:rsidR="00A742D3" w:rsidRPr="00BF4323" w:rsidRDefault="00A742D3" w:rsidP="00A742D3">
            <w:pPr>
              <w:jc w:val="center"/>
              <w:rPr>
                <w:b/>
                <w:sz w:val="15"/>
                <w:szCs w:val="15"/>
              </w:rPr>
            </w:pPr>
          </w:p>
        </w:tc>
        <w:tc>
          <w:tcPr>
            <w:tcW w:w="438" w:type="pct"/>
            <w:vMerge/>
            <w:tcBorders>
              <w:top w:val="single" w:sz="12" w:space="0" w:color="auto"/>
              <w:left w:val="single" w:sz="4" w:space="0" w:color="auto"/>
              <w:bottom w:val="single" w:sz="12" w:space="0" w:color="auto"/>
              <w:right w:val="single" w:sz="4" w:space="0" w:color="auto"/>
            </w:tcBorders>
            <w:shd w:val="clear" w:color="auto" w:fill="auto"/>
            <w:vAlign w:val="center"/>
            <w:hideMark/>
          </w:tcPr>
          <w:p w:rsidR="00A742D3" w:rsidRPr="00BF4323" w:rsidRDefault="00A742D3" w:rsidP="00A742D3">
            <w:pPr>
              <w:jc w:val="center"/>
              <w:rPr>
                <w:b/>
                <w:sz w:val="15"/>
                <w:szCs w:val="15"/>
              </w:rPr>
            </w:pPr>
          </w:p>
        </w:tc>
        <w:tc>
          <w:tcPr>
            <w:tcW w:w="487" w:type="pct"/>
            <w:tcBorders>
              <w:top w:val="single" w:sz="4" w:space="0" w:color="auto"/>
              <w:left w:val="single" w:sz="4" w:space="0" w:color="auto"/>
              <w:bottom w:val="single" w:sz="12" w:space="0" w:color="auto"/>
            </w:tcBorders>
            <w:shd w:val="clear" w:color="auto" w:fill="auto"/>
            <w:vAlign w:val="center"/>
            <w:hideMark/>
          </w:tcPr>
          <w:p w:rsidR="00A742D3" w:rsidRPr="008F6D65" w:rsidRDefault="00A742D3" w:rsidP="00A742D3">
            <w:pPr>
              <w:jc w:val="right"/>
              <w:rPr>
                <w:sz w:val="15"/>
                <w:szCs w:val="15"/>
              </w:rPr>
            </w:pPr>
            <w:r>
              <w:rPr>
                <w:sz w:val="15"/>
                <w:szCs w:val="15"/>
              </w:rPr>
              <w:t>Jun</w:t>
            </w:r>
          </w:p>
        </w:tc>
        <w:tc>
          <w:tcPr>
            <w:tcW w:w="476" w:type="pct"/>
            <w:tcBorders>
              <w:top w:val="single" w:sz="4" w:space="0" w:color="auto"/>
              <w:bottom w:val="single" w:sz="12" w:space="0" w:color="auto"/>
              <w:right w:val="single" w:sz="4" w:space="0" w:color="auto"/>
            </w:tcBorders>
            <w:shd w:val="clear" w:color="auto" w:fill="auto"/>
            <w:vAlign w:val="center"/>
            <w:hideMark/>
          </w:tcPr>
          <w:p w:rsidR="00A742D3" w:rsidRPr="008F6D65" w:rsidRDefault="00A742D3" w:rsidP="00A742D3">
            <w:pPr>
              <w:jc w:val="right"/>
              <w:rPr>
                <w:sz w:val="15"/>
                <w:szCs w:val="15"/>
              </w:rPr>
            </w:pPr>
            <w:r>
              <w:rPr>
                <w:sz w:val="15"/>
                <w:szCs w:val="15"/>
              </w:rPr>
              <w:t>Jul</w:t>
            </w:r>
          </w:p>
        </w:tc>
        <w:tc>
          <w:tcPr>
            <w:tcW w:w="427" w:type="pct"/>
            <w:tcBorders>
              <w:top w:val="single" w:sz="4" w:space="0" w:color="auto"/>
              <w:left w:val="single" w:sz="4" w:space="0" w:color="auto"/>
              <w:bottom w:val="single" w:sz="12" w:space="0" w:color="auto"/>
            </w:tcBorders>
            <w:shd w:val="clear" w:color="auto" w:fill="auto"/>
            <w:vAlign w:val="center"/>
          </w:tcPr>
          <w:p w:rsidR="00A742D3" w:rsidRPr="00BF4323" w:rsidRDefault="00A742D3" w:rsidP="00A742D3">
            <w:pPr>
              <w:jc w:val="right"/>
              <w:rPr>
                <w:sz w:val="15"/>
                <w:szCs w:val="15"/>
              </w:rPr>
            </w:pPr>
            <w:r>
              <w:rPr>
                <w:sz w:val="15"/>
                <w:szCs w:val="15"/>
              </w:rPr>
              <w:t>Mar</w:t>
            </w:r>
          </w:p>
        </w:tc>
        <w:tc>
          <w:tcPr>
            <w:tcW w:w="427" w:type="pct"/>
            <w:tcBorders>
              <w:top w:val="single" w:sz="4" w:space="0" w:color="auto"/>
              <w:bottom w:val="single" w:sz="12" w:space="0" w:color="auto"/>
            </w:tcBorders>
            <w:shd w:val="clear" w:color="auto" w:fill="auto"/>
            <w:vAlign w:val="center"/>
            <w:hideMark/>
          </w:tcPr>
          <w:p w:rsidR="00A742D3" w:rsidRPr="00BF4323" w:rsidRDefault="00A742D3" w:rsidP="00A742D3">
            <w:pPr>
              <w:jc w:val="right"/>
              <w:rPr>
                <w:sz w:val="15"/>
                <w:szCs w:val="15"/>
              </w:rPr>
            </w:pPr>
            <w:r>
              <w:rPr>
                <w:sz w:val="15"/>
                <w:szCs w:val="15"/>
              </w:rPr>
              <w:t>Apr</w:t>
            </w:r>
          </w:p>
        </w:tc>
        <w:tc>
          <w:tcPr>
            <w:tcW w:w="475" w:type="pct"/>
            <w:tcBorders>
              <w:top w:val="single" w:sz="6" w:space="0" w:color="auto"/>
              <w:bottom w:val="single" w:sz="12" w:space="0" w:color="auto"/>
            </w:tcBorders>
            <w:shd w:val="clear" w:color="auto" w:fill="auto"/>
            <w:vAlign w:val="center"/>
            <w:hideMark/>
          </w:tcPr>
          <w:p w:rsidR="00A742D3" w:rsidRPr="00BF4323" w:rsidRDefault="00A742D3" w:rsidP="00A742D3">
            <w:pPr>
              <w:jc w:val="right"/>
              <w:rPr>
                <w:sz w:val="15"/>
                <w:szCs w:val="15"/>
              </w:rPr>
            </w:pPr>
            <w:r>
              <w:rPr>
                <w:sz w:val="15"/>
                <w:szCs w:val="15"/>
              </w:rPr>
              <w:t>May</w:t>
            </w:r>
          </w:p>
        </w:tc>
        <w:tc>
          <w:tcPr>
            <w:tcW w:w="431" w:type="pct"/>
            <w:tcBorders>
              <w:top w:val="single" w:sz="6" w:space="0" w:color="auto"/>
              <w:bottom w:val="single" w:sz="12" w:space="0" w:color="auto"/>
            </w:tcBorders>
            <w:shd w:val="clear" w:color="auto" w:fill="auto"/>
            <w:vAlign w:val="center"/>
            <w:hideMark/>
          </w:tcPr>
          <w:p w:rsidR="00A742D3" w:rsidRPr="00BF4323" w:rsidRDefault="00A742D3" w:rsidP="00A742D3">
            <w:pPr>
              <w:jc w:val="right"/>
              <w:rPr>
                <w:sz w:val="15"/>
                <w:szCs w:val="15"/>
              </w:rPr>
            </w:pPr>
            <w:r>
              <w:rPr>
                <w:sz w:val="15"/>
                <w:szCs w:val="15"/>
              </w:rPr>
              <w:t>Jun</w:t>
            </w:r>
          </w:p>
        </w:tc>
        <w:tc>
          <w:tcPr>
            <w:tcW w:w="426" w:type="pct"/>
            <w:tcBorders>
              <w:top w:val="single" w:sz="6" w:space="0" w:color="auto"/>
              <w:bottom w:val="single" w:sz="12" w:space="0" w:color="auto"/>
            </w:tcBorders>
            <w:shd w:val="clear" w:color="auto" w:fill="auto"/>
            <w:vAlign w:val="center"/>
            <w:hideMark/>
          </w:tcPr>
          <w:p w:rsidR="00A742D3" w:rsidRPr="008F6D65" w:rsidRDefault="00A742D3" w:rsidP="00A742D3">
            <w:pPr>
              <w:jc w:val="right"/>
              <w:rPr>
                <w:sz w:val="15"/>
                <w:szCs w:val="15"/>
              </w:rPr>
            </w:pPr>
            <w:r>
              <w:rPr>
                <w:sz w:val="15"/>
                <w:szCs w:val="15"/>
              </w:rPr>
              <w:t>Jul</w:t>
            </w:r>
          </w:p>
        </w:tc>
      </w:tr>
      <w:tr w:rsidR="00A742D3" w:rsidRPr="00BF4323" w:rsidTr="00DF006B">
        <w:trPr>
          <w:trHeight w:hRule="exact" w:val="216"/>
        </w:trPr>
        <w:tc>
          <w:tcPr>
            <w:tcW w:w="975" w:type="pct"/>
            <w:tcBorders>
              <w:top w:val="nil"/>
              <w:left w:val="nil"/>
              <w:bottom w:val="nil"/>
              <w:right w:val="nil"/>
            </w:tcBorders>
            <w:shd w:val="clear" w:color="auto" w:fill="auto"/>
            <w:vAlign w:val="center"/>
            <w:hideMark/>
          </w:tcPr>
          <w:p w:rsidR="00A742D3" w:rsidRPr="00BF4323" w:rsidRDefault="00A742D3" w:rsidP="00A742D3">
            <w:pPr>
              <w:rPr>
                <w:bCs/>
                <w:sz w:val="15"/>
                <w:szCs w:val="15"/>
              </w:rPr>
            </w:pPr>
          </w:p>
        </w:tc>
        <w:tc>
          <w:tcPr>
            <w:tcW w:w="438" w:type="pct"/>
            <w:tcBorders>
              <w:top w:val="single" w:sz="12" w:space="0" w:color="auto"/>
              <w:left w:val="nil"/>
              <w:bottom w:val="nil"/>
              <w:right w:val="nil"/>
            </w:tcBorders>
            <w:shd w:val="clear" w:color="auto" w:fill="auto"/>
            <w:vAlign w:val="center"/>
            <w:hideMark/>
          </w:tcPr>
          <w:p w:rsidR="00A742D3" w:rsidRPr="00BF4323" w:rsidRDefault="00A742D3" w:rsidP="00A742D3">
            <w:pPr>
              <w:jc w:val="right"/>
              <w:rPr>
                <w:sz w:val="15"/>
                <w:szCs w:val="15"/>
              </w:rPr>
            </w:pPr>
          </w:p>
        </w:tc>
        <w:tc>
          <w:tcPr>
            <w:tcW w:w="438" w:type="pct"/>
            <w:tcBorders>
              <w:top w:val="single" w:sz="12" w:space="0" w:color="auto"/>
              <w:left w:val="nil"/>
              <w:bottom w:val="nil"/>
              <w:right w:val="nil"/>
            </w:tcBorders>
            <w:shd w:val="clear" w:color="auto" w:fill="auto"/>
            <w:vAlign w:val="center"/>
            <w:hideMark/>
          </w:tcPr>
          <w:p w:rsidR="00A742D3" w:rsidRPr="00BF4323" w:rsidRDefault="00A742D3" w:rsidP="00A742D3">
            <w:pPr>
              <w:jc w:val="right"/>
              <w:rPr>
                <w:sz w:val="15"/>
                <w:szCs w:val="15"/>
              </w:rPr>
            </w:pPr>
          </w:p>
        </w:tc>
        <w:tc>
          <w:tcPr>
            <w:tcW w:w="487" w:type="pct"/>
            <w:tcBorders>
              <w:top w:val="single" w:sz="12" w:space="0" w:color="auto"/>
              <w:left w:val="nil"/>
              <w:bottom w:val="nil"/>
              <w:right w:val="nil"/>
            </w:tcBorders>
            <w:shd w:val="clear" w:color="auto" w:fill="auto"/>
            <w:vAlign w:val="center"/>
            <w:hideMark/>
          </w:tcPr>
          <w:p w:rsidR="00A742D3" w:rsidRPr="00BF4323" w:rsidRDefault="00A742D3" w:rsidP="00A742D3">
            <w:pPr>
              <w:jc w:val="right"/>
              <w:rPr>
                <w:sz w:val="15"/>
                <w:szCs w:val="15"/>
              </w:rPr>
            </w:pPr>
          </w:p>
        </w:tc>
        <w:tc>
          <w:tcPr>
            <w:tcW w:w="476" w:type="pct"/>
            <w:tcBorders>
              <w:top w:val="single" w:sz="12" w:space="0" w:color="auto"/>
              <w:left w:val="nil"/>
              <w:bottom w:val="nil"/>
              <w:right w:val="nil"/>
            </w:tcBorders>
            <w:shd w:val="clear" w:color="auto" w:fill="auto"/>
            <w:vAlign w:val="center"/>
            <w:hideMark/>
          </w:tcPr>
          <w:p w:rsidR="00A742D3" w:rsidRPr="00BF4323" w:rsidRDefault="00A742D3" w:rsidP="00A742D3">
            <w:pPr>
              <w:jc w:val="right"/>
              <w:rPr>
                <w:sz w:val="15"/>
                <w:szCs w:val="15"/>
              </w:rPr>
            </w:pPr>
          </w:p>
        </w:tc>
        <w:tc>
          <w:tcPr>
            <w:tcW w:w="427" w:type="pct"/>
            <w:tcBorders>
              <w:top w:val="single" w:sz="12" w:space="0" w:color="auto"/>
              <w:left w:val="nil"/>
              <w:bottom w:val="nil"/>
              <w:right w:val="nil"/>
            </w:tcBorders>
            <w:shd w:val="clear" w:color="auto" w:fill="auto"/>
            <w:vAlign w:val="center"/>
          </w:tcPr>
          <w:p w:rsidR="00A742D3" w:rsidRPr="00BF4323" w:rsidRDefault="00A742D3" w:rsidP="00A742D3">
            <w:pPr>
              <w:jc w:val="right"/>
              <w:rPr>
                <w:sz w:val="15"/>
                <w:szCs w:val="15"/>
              </w:rPr>
            </w:pPr>
          </w:p>
        </w:tc>
        <w:tc>
          <w:tcPr>
            <w:tcW w:w="427" w:type="pct"/>
            <w:tcBorders>
              <w:top w:val="single" w:sz="12" w:space="0" w:color="auto"/>
              <w:left w:val="nil"/>
              <w:bottom w:val="nil"/>
              <w:right w:val="nil"/>
            </w:tcBorders>
            <w:shd w:val="clear" w:color="auto" w:fill="auto"/>
            <w:vAlign w:val="center"/>
            <w:hideMark/>
          </w:tcPr>
          <w:p w:rsidR="00A742D3" w:rsidRPr="00BF4323" w:rsidRDefault="00A742D3" w:rsidP="00A742D3">
            <w:pPr>
              <w:jc w:val="right"/>
              <w:rPr>
                <w:sz w:val="15"/>
                <w:szCs w:val="15"/>
              </w:rPr>
            </w:pPr>
          </w:p>
        </w:tc>
        <w:tc>
          <w:tcPr>
            <w:tcW w:w="475" w:type="pct"/>
            <w:tcBorders>
              <w:top w:val="nil"/>
              <w:left w:val="nil"/>
              <w:bottom w:val="nil"/>
              <w:right w:val="nil"/>
            </w:tcBorders>
            <w:shd w:val="clear" w:color="auto" w:fill="auto"/>
            <w:vAlign w:val="center"/>
            <w:hideMark/>
          </w:tcPr>
          <w:p w:rsidR="00A742D3" w:rsidRPr="00BF4323" w:rsidRDefault="00A742D3" w:rsidP="00A742D3">
            <w:pPr>
              <w:jc w:val="right"/>
              <w:rPr>
                <w:sz w:val="15"/>
                <w:szCs w:val="15"/>
              </w:rPr>
            </w:pPr>
          </w:p>
        </w:tc>
        <w:tc>
          <w:tcPr>
            <w:tcW w:w="431" w:type="pct"/>
            <w:tcBorders>
              <w:top w:val="nil"/>
              <w:left w:val="nil"/>
              <w:bottom w:val="nil"/>
              <w:right w:val="nil"/>
            </w:tcBorders>
            <w:shd w:val="clear" w:color="auto" w:fill="auto"/>
            <w:vAlign w:val="center"/>
            <w:hideMark/>
          </w:tcPr>
          <w:p w:rsidR="00A742D3" w:rsidRPr="00BF4323" w:rsidRDefault="00A742D3" w:rsidP="00A742D3">
            <w:pPr>
              <w:jc w:val="right"/>
              <w:rPr>
                <w:sz w:val="15"/>
                <w:szCs w:val="15"/>
              </w:rPr>
            </w:pPr>
          </w:p>
        </w:tc>
        <w:tc>
          <w:tcPr>
            <w:tcW w:w="426" w:type="pct"/>
            <w:tcBorders>
              <w:top w:val="nil"/>
              <w:left w:val="nil"/>
              <w:bottom w:val="nil"/>
              <w:right w:val="nil"/>
            </w:tcBorders>
            <w:shd w:val="clear" w:color="auto" w:fill="auto"/>
            <w:vAlign w:val="center"/>
            <w:hideMark/>
          </w:tcPr>
          <w:p w:rsidR="00A742D3" w:rsidRPr="00BF4323" w:rsidRDefault="00A742D3" w:rsidP="00A742D3">
            <w:pPr>
              <w:jc w:val="right"/>
              <w:rPr>
                <w:sz w:val="15"/>
                <w:szCs w:val="15"/>
              </w:rPr>
            </w:pPr>
          </w:p>
        </w:tc>
      </w:tr>
      <w:tr w:rsidR="00A742D3" w:rsidRPr="00EF2ABF" w:rsidTr="00A742D3">
        <w:trPr>
          <w:trHeight w:hRule="exact" w:val="245"/>
        </w:trPr>
        <w:tc>
          <w:tcPr>
            <w:tcW w:w="975" w:type="pct"/>
            <w:tcBorders>
              <w:top w:val="nil"/>
              <w:left w:val="nil"/>
              <w:bottom w:val="nil"/>
              <w:right w:val="nil"/>
            </w:tcBorders>
            <w:shd w:val="clear" w:color="auto" w:fill="auto"/>
            <w:vAlign w:val="center"/>
            <w:hideMark/>
          </w:tcPr>
          <w:p w:rsidR="00A742D3" w:rsidRPr="00BF4323" w:rsidRDefault="00A742D3" w:rsidP="00A742D3">
            <w:pPr>
              <w:rPr>
                <w:bCs/>
                <w:sz w:val="15"/>
                <w:szCs w:val="15"/>
              </w:rPr>
            </w:pPr>
            <w:r w:rsidRPr="00BF4323">
              <w:rPr>
                <w:bCs/>
                <w:sz w:val="15"/>
                <w:szCs w:val="15"/>
              </w:rPr>
              <w:t>Australian Dollar</w:t>
            </w:r>
          </w:p>
        </w:tc>
        <w:tc>
          <w:tcPr>
            <w:tcW w:w="438" w:type="pct"/>
            <w:tcBorders>
              <w:top w:val="nil"/>
              <w:left w:val="nil"/>
              <w:bottom w:val="nil"/>
              <w:right w:val="nil"/>
            </w:tcBorders>
            <w:shd w:val="clear" w:color="auto" w:fill="auto"/>
            <w:vAlign w:val="center"/>
            <w:hideMark/>
          </w:tcPr>
          <w:p w:rsidR="00A742D3" w:rsidRDefault="00A742D3" w:rsidP="00A742D3">
            <w:pPr>
              <w:jc w:val="right"/>
              <w:rPr>
                <w:color w:val="000000"/>
                <w:sz w:val="15"/>
                <w:szCs w:val="15"/>
              </w:rPr>
            </w:pPr>
            <w:r>
              <w:rPr>
                <w:color w:val="000000"/>
                <w:sz w:val="15"/>
                <w:szCs w:val="15"/>
              </w:rPr>
              <w:t>75.8551</w:t>
            </w:r>
          </w:p>
        </w:tc>
        <w:tc>
          <w:tcPr>
            <w:tcW w:w="438" w:type="pct"/>
            <w:tcBorders>
              <w:top w:val="nil"/>
              <w:left w:val="nil"/>
              <w:bottom w:val="nil"/>
              <w:right w:val="nil"/>
            </w:tcBorders>
            <w:shd w:val="clear" w:color="auto" w:fill="auto"/>
            <w:vAlign w:val="center"/>
            <w:hideMark/>
          </w:tcPr>
          <w:p w:rsidR="00A742D3" w:rsidRPr="0061389D" w:rsidRDefault="00A742D3" w:rsidP="00A742D3">
            <w:pPr>
              <w:jc w:val="right"/>
              <w:rPr>
                <w:color w:val="000000"/>
                <w:sz w:val="15"/>
                <w:szCs w:val="15"/>
              </w:rPr>
            </w:pPr>
            <w:r w:rsidRPr="0061389D">
              <w:rPr>
                <w:color w:val="000000"/>
                <w:sz w:val="15"/>
                <w:szCs w:val="15"/>
              </w:rPr>
              <w:t>78.9703</w:t>
            </w:r>
          </w:p>
        </w:tc>
        <w:tc>
          <w:tcPr>
            <w:tcW w:w="487" w:type="pct"/>
            <w:tcBorders>
              <w:top w:val="nil"/>
              <w:left w:val="nil"/>
              <w:bottom w:val="nil"/>
              <w:right w:val="nil"/>
            </w:tcBorders>
            <w:shd w:val="clear" w:color="auto" w:fill="auto"/>
            <w:vAlign w:val="center"/>
            <w:hideMark/>
          </w:tcPr>
          <w:p w:rsidR="00A742D3" w:rsidRDefault="00A742D3" w:rsidP="00A742D3">
            <w:pPr>
              <w:jc w:val="right"/>
              <w:rPr>
                <w:color w:val="000000"/>
                <w:sz w:val="15"/>
                <w:szCs w:val="15"/>
              </w:rPr>
            </w:pPr>
            <w:r>
              <w:rPr>
                <w:color w:val="000000"/>
                <w:sz w:val="15"/>
                <w:szCs w:val="15"/>
              </w:rPr>
              <w:t>77.2926</w:t>
            </w:r>
          </w:p>
        </w:tc>
        <w:tc>
          <w:tcPr>
            <w:tcW w:w="476" w:type="pct"/>
            <w:tcBorders>
              <w:top w:val="nil"/>
              <w:left w:val="nil"/>
              <w:bottom w:val="nil"/>
              <w:right w:val="nil"/>
            </w:tcBorders>
            <w:shd w:val="clear" w:color="auto" w:fill="auto"/>
            <w:vAlign w:val="center"/>
            <w:hideMark/>
          </w:tcPr>
          <w:p w:rsidR="00A742D3" w:rsidRDefault="00A742D3" w:rsidP="00A742D3">
            <w:pPr>
              <w:jc w:val="right"/>
              <w:rPr>
                <w:color w:val="000000"/>
                <w:sz w:val="15"/>
                <w:szCs w:val="15"/>
              </w:rPr>
            </w:pPr>
            <w:r>
              <w:rPr>
                <w:color w:val="000000"/>
                <w:sz w:val="15"/>
                <w:szCs w:val="15"/>
              </w:rPr>
              <w:t>78.9496</w:t>
            </w:r>
          </w:p>
        </w:tc>
        <w:tc>
          <w:tcPr>
            <w:tcW w:w="427" w:type="pct"/>
            <w:tcBorders>
              <w:top w:val="nil"/>
              <w:left w:val="nil"/>
              <w:bottom w:val="nil"/>
              <w:right w:val="nil"/>
            </w:tcBorders>
            <w:shd w:val="clear" w:color="auto" w:fill="auto"/>
            <w:vAlign w:val="center"/>
          </w:tcPr>
          <w:p w:rsidR="00A742D3" w:rsidRDefault="00A742D3" w:rsidP="00A742D3">
            <w:pPr>
              <w:jc w:val="right"/>
              <w:rPr>
                <w:color w:val="000000"/>
                <w:sz w:val="15"/>
                <w:szCs w:val="15"/>
              </w:rPr>
            </w:pPr>
            <w:r>
              <w:rPr>
                <w:color w:val="000000"/>
                <w:sz w:val="15"/>
                <w:szCs w:val="15"/>
              </w:rPr>
              <w:t>79.7915</w:t>
            </w:r>
          </w:p>
        </w:tc>
        <w:tc>
          <w:tcPr>
            <w:tcW w:w="427" w:type="pct"/>
            <w:tcBorders>
              <w:top w:val="nil"/>
              <w:left w:val="nil"/>
              <w:bottom w:val="nil"/>
              <w:right w:val="nil"/>
            </w:tcBorders>
            <w:shd w:val="clear" w:color="auto" w:fill="auto"/>
            <w:vAlign w:val="center"/>
            <w:hideMark/>
          </w:tcPr>
          <w:p w:rsidR="00A742D3" w:rsidRDefault="00A742D3" w:rsidP="00A742D3">
            <w:pPr>
              <w:jc w:val="right"/>
              <w:rPr>
                <w:color w:val="000000"/>
                <w:sz w:val="15"/>
                <w:szCs w:val="15"/>
              </w:rPr>
            </w:pPr>
            <w:r>
              <w:rPr>
                <w:color w:val="000000"/>
                <w:sz w:val="15"/>
                <w:szCs w:val="15"/>
              </w:rPr>
              <w:t>78.9222</w:t>
            </w:r>
          </w:p>
        </w:tc>
        <w:tc>
          <w:tcPr>
            <w:tcW w:w="475" w:type="pct"/>
            <w:tcBorders>
              <w:top w:val="nil"/>
              <w:left w:val="nil"/>
              <w:bottom w:val="nil"/>
              <w:right w:val="nil"/>
            </w:tcBorders>
            <w:shd w:val="clear" w:color="auto" w:fill="auto"/>
            <w:vAlign w:val="center"/>
            <w:hideMark/>
          </w:tcPr>
          <w:p w:rsidR="00A742D3" w:rsidRPr="00DF006B" w:rsidRDefault="00A742D3" w:rsidP="00A742D3">
            <w:pPr>
              <w:jc w:val="right"/>
              <w:rPr>
                <w:color w:val="000000"/>
                <w:sz w:val="15"/>
                <w:szCs w:val="15"/>
              </w:rPr>
            </w:pPr>
            <w:r w:rsidRPr="00DF006B">
              <w:rPr>
                <w:color w:val="000000"/>
                <w:sz w:val="15"/>
                <w:szCs w:val="15"/>
              </w:rPr>
              <w:t>77.7707</w:t>
            </w:r>
          </w:p>
        </w:tc>
        <w:tc>
          <w:tcPr>
            <w:tcW w:w="431" w:type="pct"/>
            <w:tcBorders>
              <w:top w:val="nil"/>
              <w:left w:val="nil"/>
              <w:bottom w:val="nil"/>
              <w:right w:val="nil"/>
            </w:tcBorders>
            <w:shd w:val="clear" w:color="auto" w:fill="auto"/>
            <w:vAlign w:val="center"/>
            <w:hideMark/>
          </w:tcPr>
          <w:p w:rsidR="00A742D3" w:rsidRPr="00A742D3" w:rsidRDefault="00A742D3" w:rsidP="00A742D3">
            <w:pPr>
              <w:jc w:val="right"/>
              <w:rPr>
                <w:color w:val="000000"/>
                <w:sz w:val="15"/>
                <w:szCs w:val="15"/>
              </w:rPr>
            </w:pPr>
            <w:r w:rsidRPr="00A742D3">
              <w:rPr>
                <w:color w:val="000000"/>
                <w:sz w:val="15"/>
                <w:szCs w:val="15"/>
              </w:rPr>
              <w:t>79.0266</w:t>
            </w:r>
          </w:p>
        </w:tc>
        <w:tc>
          <w:tcPr>
            <w:tcW w:w="426" w:type="pct"/>
            <w:tcBorders>
              <w:top w:val="nil"/>
              <w:left w:val="nil"/>
              <w:bottom w:val="nil"/>
              <w:right w:val="nil"/>
            </w:tcBorders>
            <w:shd w:val="clear" w:color="auto" w:fill="auto"/>
            <w:vAlign w:val="center"/>
            <w:hideMark/>
          </w:tcPr>
          <w:p w:rsidR="00A742D3" w:rsidRPr="00A742D3" w:rsidRDefault="00A742D3" w:rsidP="00A742D3">
            <w:pPr>
              <w:jc w:val="right"/>
              <w:rPr>
                <w:color w:val="000000"/>
                <w:sz w:val="15"/>
                <w:szCs w:val="15"/>
              </w:rPr>
            </w:pPr>
            <w:r w:rsidRPr="00A742D3">
              <w:rPr>
                <w:color w:val="000000"/>
                <w:sz w:val="15"/>
                <w:szCs w:val="15"/>
              </w:rPr>
              <w:t>82.1909</w:t>
            </w:r>
          </w:p>
        </w:tc>
      </w:tr>
      <w:tr w:rsidR="00A742D3" w:rsidRPr="00EF2ABF" w:rsidTr="00A742D3">
        <w:trPr>
          <w:trHeight w:hRule="exact" w:val="245"/>
        </w:trPr>
        <w:tc>
          <w:tcPr>
            <w:tcW w:w="975" w:type="pct"/>
            <w:tcBorders>
              <w:top w:val="nil"/>
              <w:left w:val="nil"/>
              <w:bottom w:val="nil"/>
              <w:right w:val="nil"/>
            </w:tcBorders>
            <w:shd w:val="clear" w:color="auto" w:fill="auto"/>
            <w:vAlign w:val="center"/>
            <w:hideMark/>
          </w:tcPr>
          <w:p w:rsidR="00A742D3" w:rsidRPr="00BF4323" w:rsidRDefault="00A742D3" w:rsidP="00A742D3">
            <w:pPr>
              <w:rPr>
                <w:bCs/>
                <w:sz w:val="15"/>
                <w:szCs w:val="15"/>
              </w:rPr>
            </w:pPr>
          </w:p>
        </w:tc>
        <w:tc>
          <w:tcPr>
            <w:tcW w:w="438" w:type="pct"/>
            <w:tcBorders>
              <w:top w:val="nil"/>
              <w:left w:val="nil"/>
              <w:bottom w:val="nil"/>
              <w:right w:val="nil"/>
            </w:tcBorders>
            <w:shd w:val="clear" w:color="auto" w:fill="auto"/>
            <w:vAlign w:val="center"/>
            <w:hideMark/>
          </w:tcPr>
          <w:p w:rsidR="00A742D3" w:rsidRDefault="00A742D3" w:rsidP="00A742D3">
            <w:pPr>
              <w:jc w:val="right"/>
              <w:rPr>
                <w:rFonts w:ascii="Calibri" w:hAnsi="Calibri"/>
                <w:sz w:val="22"/>
                <w:szCs w:val="22"/>
              </w:rPr>
            </w:pPr>
          </w:p>
        </w:tc>
        <w:tc>
          <w:tcPr>
            <w:tcW w:w="438" w:type="pct"/>
            <w:tcBorders>
              <w:top w:val="nil"/>
              <w:left w:val="nil"/>
              <w:bottom w:val="nil"/>
              <w:right w:val="nil"/>
            </w:tcBorders>
            <w:shd w:val="clear" w:color="auto" w:fill="auto"/>
            <w:vAlign w:val="center"/>
            <w:hideMark/>
          </w:tcPr>
          <w:p w:rsidR="00A742D3" w:rsidRPr="0061389D" w:rsidRDefault="00A742D3" w:rsidP="00A742D3">
            <w:pPr>
              <w:jc w:val="right"/>
              <w:rPr>
                <w:color w:val="000000"/>
                <w:sz w:val="15"/>
                <w:szCs w:val="15"/>
              </w:rPr>
            </w:pPr>
          </w:p>
        </w:tc>
        <w:tc>
          <w:tcPr>
            <w:tcW w:w="487" w:type="pct"/>
            <w:tcBorders>
              <w:top w:val="nil"/>
              <w:left w:val="nil"/>
              <w:bottom w:val="nil"/>
              <w:right w:val="nil"/>
            </w:tcBorders>
            <w:shd w:val="clear" w:color="auto" w:fill="auto"/>
            <w:vAlign w:val="center"/>
            <w:hideMark/>
          </w:tcPr>
          <w:p w:rsidR="00A742D3" w:rsidRDefault="00A742D3" w:rsidP="00A742D3">
            <w:pPr>
              <w:jc w:val="right"/>
              <w:rPr>
                <w:color w:val="000000"/>
                <w:sz w:val="15"/>
                <w:szCs w:val="15"/>
              </w:rPr>
            </w:pPr>
          </w:p>
        </w:tc>
        <w:tc>
          <w:tcPr>
            <w:tcW w:w="476" w:type="pct"/>
            <w:tcBorders>
              <w:top w:val="nil"/>
              <w:left w:val="nil"/>
              <w:bottom w:val="nil"/>
              <w:right w:val="nil"/>
            </w:tcBorders>
            <w:shd w:val="clear" w:color="auto" w:fill="auto"/>
            <w:vAlign w:val="center"/>
            <w:hideMark/>
          </w:tcPr>
          <w:p w:rsidR="00A742D3" w:rsidRDefault="00A742D3" w:rsidP="00A742D3">
            <w:pPr>
              <w:jc w:val="right"/>
              <w:rPr>
                <w:color w:val="000000"/>
                <w:sz w:val="15"/>
                <w:szCs w:val="15"/>
              </w:rPr>
            </w:pPr>
          </w:p>
        </w:tc>
        <w:tc>
          <w:tcPr>
            <w:tcW w:w="427" w:type="pct"/>
            <w:tcBorders>
              <w:top w:val="nil"/>
              <w:left w:val="nil"/>
              <w:bottom w:val="nil"/>
              <w:right w:val="nil"/>
            </w:tcBorders>
            <w:shd w:val="clear" w:color="auto" w:fill="auto"/>
            <w:vAlign w:val="center"/>
          </w:tcPr>
          <w:p w:rsidR="00A742D3" w:rsidRDefault="00A742D3" w:rsidP="00A742D3">
            <w:pPr>
              <w:jc w:val="right"/>
              <w:rPr>
                <w:color w:val="000000"/>
                <w:sz w:val="15"/>
                <w:szCs w:val="15"/>
              </w:rPr>
            </w:pPr>
          </w:p>
        </w:tc>
        <w:tc>
          <w:tcPr>
            <w:tcW w:w="427" w:type="pct"/>
            <w:tcBorders>
              <w:top w:val="nil"/>
              <w:left w:val="nil"/>
              <w:bottom w:val="nil"/>
              <w:right w:val="nil"/>
            </w:tcBorders>
            <w:shd w:val="clear" w:color="auto" w:fill="auto"/>
            <w:vAlign w:val="center"/>
            <w:hideMark/>
          </w:tcPr>
          <w:p w:rsidR="00A742D3" w:rsidRDefault="00A742D3" w:rsidP="00A742D3">
            <w:pPr>
              <w:jc w:val="right"/>
              <w:rPr>
                <w:color w:val="000000"/>
                <w:sz w:val="15"/>
                <w:szCs w:val="15"/>
              </w:rPr>
            </w:pPr>
          </w:p>
        </w:tc>
        <w:tc>
          <w:tcPr>
            <w:tcW w:w="475" w:type="pct"/>
            <w:tcBorders>
              <w:top w:val="nil"/>
              <w:left w:val="nil"/>
              <w:bottom w:val="nil"/>
              <w:right w:val="nil"/>
            </w:tcBorders>
            <w:shd w:val="clear" w:color="auto" w:fill="auto"/>
            <w:vAlign w:val="center"/>
            <w:hideMark/>
          </w:tcPr>
          <w:p w:rsidR="00A742D3" w:rsidRPr="00DF006B" w:rsidRDefault="00A742D3" w:rsidP="00A742D3">
            <w:pPr>
              <w:jc w:val="right"/>
              <w:rPr>
                <w:color w:val="000000"/>
                <w:sz w:val="15"/>
                <w:szCs w:val="15"/>
              </w:rPr>
            </w:pPr>
          </w:p>
        </w:tc>
        <w:tc>
          <w:tcPr>
            <w:tcW w:w="431" w:type="pct"/>
            <w:tcBorders>
              <w:top w:val="nil"/>
              <w:left w:val="nil"/>
              <w:bottom w:val="nil"/>
              <w:right w:val="nil"/>
            </w:tcBorders>
            <w:shd w:val="clear" w:color="auto" w:fill="auto"/>
            <w:vAlign w:val="center"/>
            <w:hideMark/>
          </w:tcPr>
          <w:p w:rsidR="00A742D3" w:rsidRPr="00A742D3" w:rsidRDefault="00A742D3" w:rsidP="00A742D3">
            <w:pPr>
              <w:jc w:val="right"/>
              <w:rPr>
                <w:color w:val="000000"/>
                <w:sz w:val="15"/>
                <w:szCs w:val="15"/>
              </w:rPr>
            </w:pPr>
          </w:p>
        </w:tc>
        <w:tc>
          <w:tcPr>
            <w:tcW w:w="426" w:type="pct"/>
            <w:tcBorders>
              <w:top w:val="nil"/>
              <w:left w:val="nil"/>
              <w:bottom w:val="nil"/>
              <w:right w:val="nil"/>
            </w:tcBorders>
            <w:shd w:val="clear" w:color="auto" w:fill="auto"/>
            <w:vAlign w:val="center"/>
            <w:hideMark/>
          </w:tcPr>
          <w:p w:rsidR="00A742D3" w:rsidRPr="00A742D3" w:rsidRDefault="00A742D3" w:rsidP="00A742D3">
            <w:pPr>
              <w:jc w:val="right"/>
              <w:rPr>
                <w:color w:val="000000"/>
                <w:sz w:val="15"/>
                <w:szCs w:val="15"/>
              </w:rPr>
            </w:pPr>
          </w:p>
        </w:tc>
      </w:tr>
      <w:tr w:rsidR="00A742D3" w:rsidRPr="00EF2ABF" w:rsidTr="00A742D3">
        <w:trPr>
          <w:trHeight w:hRule="exact" w:val="245"/>
        </w:trPr>
        <w:tc>
          <w:tcPr>
            <w:tcW w:w="975" w:type="pct"/>
            <w:tcBorders>
              <w:top w:val="nil"/>
              <w:left w:val="nil"/>
              <w:bottom w:val="nil"/>
              <w:right w:val="nil"/>
            </w:tcBorders>
            <w:shd w:val="clear" w:color="auto" w:fill="auto"/>
            <w:vAlign w:val="center"/>
            <w:hideMark/>
          </w:tcPr>
          <w:p w:rsidR="00A742D3" w:rsidRPr="00BF4323" w:rsidRDefault="00A742D3" w:rsidP="00A742D3">
            <w:pPr>
              <w:rPr>
                <w:bCs/>
                <w:sz w:val="15"/>
                <w:szCs w:val="15"/>
              </w:rPr>
            </w:pPr>
            <w:r w:rsidRPr="00BF4323">
              <w:rPr>
                <w:bCs/>
                <w:sz w:val="15"/>
                <w:szCs w:val="15"/>
              </w:rPr>
              <w:t>Bahraini Dinar</w:t>
            </w:r>
          </w:p>
        </w:tc>
        <w:tc>
          <w:tcPr>
            <w:tcW w:w="438" w:type="pct"/>
            <w:tcBorders>
              <w:top w:val="nil"/>
              <w:left w:val="nil"/>
              <w:bottom w:val="nil"/>
              <w:right w:val="nil"/>
            </w:tcBorders>
            <w:shd w:val="clear" w:color="auto" w:fill="auto"/>
            <w:vAlign w:val="center"/>
            <w:hideMark/>
          </w:tcPr>
          <w:p w:rsidR="00A742D3" w:rsidRDefault="00A742D3" w:rsidP="00A742D3">
            <w:pPr>
              <w:jc w:val="right"/>
              <w:rPr>
                <w:color w:val="000000"/>
                <w:sz w:val="15"/>
                <w:szCs w:val="15"/>
              </w:rPr>
            </w:pPr>
            <w:r>
              <w:rPr>
                <w:color w:val="000000"/>
                <w:sz w:val="15"/>
                <w:szCs w:val="15"/>
              </w:rPr>
              <w:t>275.5166</w:t>
            </w:r>
          </w:p>
        </w:tc>
        <w:tc>
          <w:tcPr>
            <w:tcW w:w="438" w:type="pct"/>
            <w:tcBorders>
              <w:top w:val="nil"/>
              <w:left w:val="nil"/>
              <w:bottom w:val="nil"/>
              <w:right w:val="nil"/>
            </w:tcBorders>
            <w:shd w:val="clear" w:color="auto" w:fill="auto"/>
            <w:vAlign w:val="center"/>
            <w:hideMark/>
          </w:tcPr>
          <w:p w:rsidR="00A742D3" w:rsidRPr="0061389D" w:rsidRDefault="00A742D3" w:rsidP="00A742D3">
            <w:pPr>
              <w:jc w:val="right"/>
              <w:rPr>
                <w:color w:val="000000"/>
                <w:sz w:val="15"/>
                <w:szCs w:val="15"/>
              </w:rPr>
            </w:pPr>
            <w:r w:rsidRPr="0061389D">
              <w:rPr>
                <w:color w:val="000000"/>
                <w:sz w:val="15"/>
                <w:szCs w:val="15"/>
              </w:rPr>
              <w:t>276.8340</w:t>
            </w:r>
          </w:p>
        </w:tc>
        <w:tc>
          <w:tcPr>
            <w:tcW w:w="487" w:type="pct"/>
            <w:tcBorders>
              <w:top w:val="nil"/>
              <w:left w:val="nil"/>
              <w:bottom w:val="nil"/>
              <w:right w:val="nil"/>
            </w:tcBorders>
            <w:shd w:val="clear" w:color="auto" w:fill="auto"/>
            <w:vAlign w:val="center"/>
            <w:hideMark/>
          </w:tcPr>
          <w:p w:rsidR="00A742D3" w:rsidRDefault="00A742D3" w:rsidP="00A742D3">
            <w:pPr>
              <w:jc w:val="right"/>
              <w:rPr>
                <w:color w:val="000000"/>
                <w:sz w:val="15"/>
                <w:szCs w:val="15"/>
              </w:rPr>
            </w:pPr>
            <w:r>
              <w:rPr>
                <w:color w:val="000000"/>
                <w:sz w:val="15"/>
                <w:szCs w:val="15"/>
              </w:rPr>
              <w:t>276.4685</w:t>
            </w:r>
          </w:p>
        </w:tc>
        <w:tc>
          <w:tcPr>
            <w:tcW w:w="476" w:type="pct"/>
            <w:tcBorders>
              <w:top w:val="nil"/>
              <w:left w:val="nil"/>
              <w:bottom w:val="nil"/>
              <w:right w:val="nil"/>
            </w:tcBorders>
            <w:shd w:val="clear" w:color="auto" w:fill="auto"/>
            <w:vAlign w:val="center"/>
            <w:hideMark/>
          </w:tcPr>
          <w:p w:rsidR="00A742D3" w:rsidRDefault="00A742D3" w:rsidP="00A742D3">
            <w:pPr>
              <w:jc w:val="right"/>
              <w:rPr>
                <w:color w:val="000000"/>
                <w:sz w:val="15"/>
                <w:szCs w:val="15"/>
              </w:rPr>
            </w:pPr>
            <w:r>
              <w:rPr>
                <w:color w:val="000000"/>
                <w:sz w:val="15"/>
                <w:szCs w:val="15"/>
              </w:rPr>
              <w:t>276.7677</w:t>
            </w:r>
          </w:p>
        </w:tc>
        <w:tc>
          <w:tcPr>
            <w:tcW w:w="427" w:type="pct"/>
            <w:tcBorders>
              <w:top w:val="nil"/>
              <w:left w:val="nil"/>
              <w:bottom w:val="nil"/>
              <w:right w:val="nil"/>
            </w:tcBorders>
            <w:shd w:val="clear" w:color="auto" w:fill="auto"/>
            <w:vAlign w:val="center"/>
          </w:tcPr>
          <w:p w:rsidR="00A742D3" w:rsidRDefault="00A742D3" w:rsidP="00A742D3">
            <w:pPr>
              <w:jc w:val="right"/>
              <w:rPr>
                <w:color w:val="000000"/>
                <w:sz w:val="15"/>
                <w:szCs w:val="15"/>
              </w:rPr>
            </w:pPr>
            <w:r>
              <w:rPr>
                <w:color w:val="000000"/>
                <w:sz w:val="15"/>
                <w:szCs w:val="15"/>
              </w:rPr>
              <w:t>277.0067</w:t>
            </w:r>
          </w:p>
        </w:tc>
        <w:tc>
          <w:tcPr>
            <w:tcW w:w="427" w:type="pct"/>
            <w:tcBorders>
              <w:top w:val="nil"/>
              <w:left w:val="nil"/>
              <w:bottom w:val="nil"/>
              <w:right w:val="nil"/>
            </w:tcBorders>
            <w:shd w:val="clear" w:color="auto" w:fill="auto"/>
            <w:vAlign w:val="center"/>
            <w:hideMark/>
          </w:tcPr>
          <w:p w:rsidR="00A742D3" w:rsidRDefault="00A742D3" w:rsidP="00A742D3">
            <w:pPr>
              <w:jc w:val="right"/>
              <w:rPr>
                <w:color w:val="000000"/>
                <w:sz w:val="15"/>
                <w:szCs w:val="15"/>
              </w:rPr>
            </w:pPr>
            <w:r>
              <w:rPr>
                <w:color w:val="000000"/>
                <w:sz w:val="15"/>
                <w:szCs w:val="15"/>
              </w:rPr>
              <w:t>277.0027</w:t>
            </w:r>
          </w:p>
        </w:tc>
        <w:tc>
          <w:tcPr>
            <w:tcW w:w="475" w:type="pct"/>
            <w:tcBorders>
              <w:top w:val="nil"/>
              <w:left w:val="nil"/>
              <w:bottom w:val="nil"/>
              <w:right w:val="nil"/>
            </w:tcBorders>
            <w:shd w:val="clear" w:color="auto" w:fill="auto"/>
            <w:vAlign w:val="center"/>
            <w:hideMark/>
          </w:tcPr>
          <w:p w:rsidR="00A742D3" w:rsidRPr="00DF006B" w:rsidRDefault="00A742D3" w:rsidP="00A742D3">
            <w:pPr>
              <w:jc w:val="right"/>
              <w:rPr>
                <w:color w:val="000000"/>
                <w:sz w:val="15"/>
                <w:szCs w:val="15"/>
              </w:rPr>
            </w:pPr>
            <w:r w:rsidRPr="00DF006B">
              <w:rPr>
                <w:color w:val="000000"/>
                <w:sz w:val="15"/>
                <w:szCs w:val="15"/>
              </w:rPr>
              <w:t>276.9600</w:t>
            </w:r>
          </w:p>
        </w:tc>
        <w:tc>
          <w:tcPr>
            <w:tcW w:w="431" w:type="pct"/>
            <w:tcBorders>
              <w:top w:val="nil"/>
              <w:left w:val="nil"/>
              <w:bottom w:val="nil"/>
              <w:right w:val="nil"/>
            </w:tcBorders>
            <w:shd w:val="clear" w:color="auto" w:fill="auto"/>
            <w:vAlign w:val="center"/>
            <w:hideMark/>
          </w:tcPr>
          <w:p w:rsidR="00A742D3" w:rsidRPr="00A742D3" w:rsidRDefault="00A742D3" w:rsidP="00A742D3">
            <w:pPr>
              <w:jc w:val="right"/>
              <w:rPr>
                <w:color w:val="000000"/>
                <w:sz w:val="15"/>
                <w:szCs w:val="15"/>
              </w:rPr>
            </w:pPr>
            <w:r w:rsidRPr="00A742D3">
              <w:rPr>
                <w:color w:val="000000"/>
                <w:sz w:val="15"/>
                <w:szCs w:val="15"/>
              </w:rPr>
              <w:t>276.9160</w:t>
            </w:r>
          </w:p>
        </w:tc>
        <w:tc>
          <w:tcPr>
            <w:tcW w:w="426" w:type="pct"/>
            <w:tcBorders>
              <w:top w:val="nil"/>
              <w:left w:val="nil"/>
              <w:bottom w:val="nil"/>
              <w:right w:val="nil"/>
            </w:tcBorders>
            <w:shd w:val="clear" w:color="auto" w:fill="auto"/>
            <w:vAlign w:val="center"/>
            <w:hideMark/>
          </w:tcPr>
          <w:p w:rsidR="00A742D3" w:rsidRPr="00A742D3" w:rsidRDefault="00A742D3" w:rsidP="00A742D3">
            <w:pPr>
              <w:jc w:val="right"/>
              <w:rPr>
                <w:color w:val="000000"/>
                <w:sz w:val="15"/>
                <w:szCs w:val="15"/>
              </w:rPr>
            </w:pPr>
            <w:r w:rsidRPr="00A742D3">
              <w:rPr>
                <w:color w:val="000000"/>
                <w:sz w:val="15"/>
                <w:szCs w:val="15"/>
              </w:rPr>
              <w:t>278.5775</w:t>
            </w:r>
          </w:p>
        </w:tc>
      </w:tr>
      <w:tr w:rsidR="00A742D3" w:rsidRPr="00EF2ABF" w:rsidTr="00A742D3">
        <w:trPr>
          <w:trHeight w:hRule="exact" w:val="245"/>
        </w:trPr>
        <w:tc>
          <w:tcPr>
            <w:tcW w:w="975" w:type="pct"/>
            <w:tcBorders>
              <w:top w:val="nil"/>
              <w:left w:val="nil"/>
              <w:bottom w:val="nil"/>
              <w:right w:val="nil"/>
            </w:tcBorders>
            <w:shd w:val="clear" w:color="auto" w:fill="auto"/>
            <w:vAlign w:val="center"/>
            <w:hideMark/>
          </w:tcPr>
          <w:p w:rsidR="00A742D3" w:rsidRPr="00BF4323" w:rsidRDefault="00A742D3" w:rsidP="00A742D3">
            <w:pPr>
              <w:rPr>
                <w:bCs/>
                <w:sz w:val="15"/>
                <w:szCs w:val="15"/>
              </w:rPr>
            </w:pPr>
          </w:p>
        </w:tc>
        <w:tc>
          <w:tcPr>
            <w:tcW w:w="438" w:type="pct"/>
            <w:tcBorders>
              <w:top w:val="nil"/>
              <w:left w:val="nil"/>
              <w:bottom w:val="nil"/>
              <w:right w:val="nil"/>
            </w:tcBorders>
            <w:shd w:val="clear" w:color="auto" w:fill="auto"/>
            <w:vAlign w:val="center"/>
            <w:hideMark/>
          </w:tcPr>
          <w:p w:rsidR="00A742D3" w:rsidRDefault="00A742D3" w:rsidP="00A742D3">
            <w:pPr>
              <w:jc w:val="right"/>
              <w:rPr>
                <w:rFonts w:ascii="Calibri" w:hAnsi="Calibri"/>
                <w:sz w:val="22"/>
                <w:szCs w:val="22"/>
              </w:rPr>
            </w:pPr>
          </w:p>
        </w:tc>
        <w:tc>
          <w:tcPr>
            <w:tcW w:w="438" w:type="pct"/>
            <w:tcBorders>
              <w:top w:val="nil"/>
              <w:left w:val="nil"/>
              <w:bottom w:val="nil"/>
              <w:right w:val="nil"/>
            </w:tcBorders>
            <w:shd w:val="clear" w:color="auto" w:fill="auto"/>
            <w:vAlign w:val="center"/>
            <w:hideMark/>
          </w:tcPr>
          <w:p w:rsidR="00A742D3" w:rsidRPr="0061389D" w:rsidRDefault="00A742D3" w:rsidP="00A742D3">
            <w:pPr>
              <w:jc w:val="right"/>
              <w:rPr>
                <w:color w:val="000000"/>
                <w:sz w:val="15"/>
                <w:szCs w:val="15"/>
              </w:rPr>
            </w:pPr>
          </w:p>
        </w:tc>
        <w:tc>
          <w:tcPr>
            <w:tcW w:w="487" w:type="pct"/>
            <w:tcBorders>
              <w:top w:val="nil"/>
              <w:left w:val="nil"/>
              <w:bottom w:val="nil"/>
              <w:right w:val="nil"/>
            </w:tcBorders>
            <w:shd w:val="clear" w:color="auto" w:fill="auto"/>
            <w:vAlign w:val="center"/>
            <w:hideMark/>
          </w:tcPr>
          <w:p w:rsidR="00A742D3" w:rsidRDefault="00A742D3" w:rsidP="00A742D3">
            <w:pPr>
              <w:jc w:val="right"/>
              <w:rPr>
                <w:color w:val="000000"/>
                <w:sz w:val="15"/>
                <w:szCs w:val="15"/>
              </w:rPr>
            </w:pPr>
          </w:p>
        </w:tc>
        <w:tc>
          <w:tcPr>
            <w:tcW w:w="476" w:type="pct"/>
            <w:tcBorders>
              <w:top w:val="nil"/>
              <w:left w:val="nil"/>
              <w:bottom w:val="nil"/>
              <w:right w:val="nil"/>
            </w:tcBorders>
            <w:shd w:val="clear" w:color="auto" w:fill="auto"/>
            <w:vAlign w:val="center"/>
            <w:hideMark/>
          </w:tcPr>
          <w:p w:rsidR="00A742D3" w:rsidRDefault="00A742D3" w:rsidP="00A742D3">
            <w:pPr>
              <w:jc w:val="right"/>
              <w:rPr>
                <w:color w:val="000000"/>
                <w:sz w:val="15"/>
                <w:szCs w:val="15"/>
              </w:rPr>
            </w:pPr>
          </w:p>
        </w:tc>
        <w:tc>
          <w:tcPr>
            <w:tcW w:w="427" w:type="pct"/>
            <w:tcBorders>
              <w:top w:val="nil"/>
              <w:left w:val="nil"/>
              <w:bottom w:val="nil"/>
              <w:right w:val="nil"/>
            </w:tcBorders>
            <w:shd w:val="clear" w:color="auto" w:fill="auto"/>
            <w:vAlign w:val="center"/>
          </w:tcPr>
          <w:p w:rsidR="00A742D3" w:rsidRDefault="00A742D3" w:rsidP="00A742D3">
            <w:pPr>
              <w:jc w:val="right"/>
              <w:rPr>
                <w:color w:val="000000"/>
                <w:sz w:val="15"/>
                <w:szCs w:val="15"/>
              </w:rPr>
            </w:pPr>
          </w:p>
        </w:tc>
        <w:tc>
          <w:tcPr>
            <w:tcW w:w="427" w:type="pct"/>
            <w:tcBorders>
              <w:top w:val="nil"/>
              <w:left w:val="nil"/>
              <w:bottom w:val="nil"/>
              <w:right w:val="nil"/>
            </w:tcBorders>
            <w:shd w:val="clear" w:color="auto" w:fill="auto"/>
            <w:vAlign w:val="center"/>
            <w:hideMark/>
          </w:tcPr>
          <w:p w:rsidR="00A742D3" w:rsidRDefault="00A742D3" w:rsidP="00A742D3">
            <w:pPr>
              <w:jc w:val="right"/>
              <w:rPr>
                <w:color w:val="000000"/>
                <w:sz w:val="15"/>
                <w:szCs w:val="15"/>
              </w:rPr>
            </w:pPr>
          </w:p>
        </w:tc>
        <w:tc>
          <w:tcPr>
            <w:tcW w:w="475" w:type="pct"/>
            <w:tcBorders>
              <w:top w:val="nil"/>
              <w:left w:val="nil"/>
              <w:bottom w:val="nil"/>
              <w:right w:val="nil"/>
            </w:tcBorders>
            <w:shd w:val="clear" w:color="auto" w:fill="auto"/>
            <w:vAlign w:val="center"/>
            <w:hideMark/>
          </w:tcPr>
          <w:p w:rsidR="00A742D3" w:rsidRPr="00DF006B" w:rsidRDefault="00A742D3" w:rsidP="00A742D3">
            <w:pPr>
              <w:jc w:val="right"/>
              <w:rPr>
                <w:color w:val="000000"/>
                <w:sz w:val="15"/>
                <w:szCs w:val="15"/>
              </w:rPr>
            </w:pPr>
          </w:p>
        </w:tc>
        <w:tc>
          <w:tcPr>
            <w:tcW w:w="431" w:type="pct"/>
            <w:tcBorders>
              <w:top w:val="nil"/>
              <w:left w:val="nil"/>
              <w:bottom w:val="nil"/>
              <w:right w:val="nil"/>
            </w:tcBorders>
            <w:shd w:val="clear" w:color="auto" w:fill="auto"/>
            <w:vAlign w:val="center"/>
            <w:hideMark/>
          </w:tcPr>
          <w:p w:rsidR="00A742D3" w:rsidRPr="00A742D3" w:rsidRDefault="00A742D3" w:rsidP="00A742D3">
            <w:pPr>
              <w:jc w:val="right"/>
              <w:rPr>
                <w:color w:val="000000"/>
                <w:sz w:val="15"/>
                <w:szCs w:val="15"/>
              </w:rPr>
            </w:pPr>
          </w:p>
        </w:tc>
        <w:tc>
          <w:tcPr>
            <w:tcW w:w="426" w:type="pct"/>
            <w:tcBorders>
              <w:top w:val="nil"/>
              <w:left w:val="nil"/>
              <w:bottom w:val="nil"/>
              <w:right w:val="nil"/>
            </w:tcBorders>
            <w:shd w:val="clear" w:color="auto" w:fill="auto"/>
            <w:vAlign w:val="center"/>
            <w:hideMark/>
          </w:tcPr>
          <w:p w:rsidR="00A742D3" w:rsidRPr="00A742D3" w:rsidRDefault="00A742D3" w:rsidP="00A742D3">
            <w:pPr>
              <w:jc w:val="right"/>
              <w:rPr>
                <w:color w:val="000000"/>
                <w:sz w:val="15"/>
                <w:szCs w:val="15"/>
              </w:rPr>
            </w:pPr>
          </w:p>
        </w:tc>
      </w:tr>
      <w:tr w:rsidR="00A742D3" w:rsidRPr="00EF2ABF" w:rsidTr="00A742D3">
        <w:trPr>
          <w:trHeight w:hRule="exact" w:val="245"/>
        </w:trPr>
        <w:tc>
          <w:tcPr>
            <w:tcW w:w="975" w:type="pct"/>
            <w:tcBorders>
              <w:top w:val="nil"/>
              <w:left w:val="nil"/>
              <w:bottom w:val="nil"/>
              <w:right w:val="nil"/>
            </w:tcBorders>
            <w:shd w:val="clear" w:color="auto" w:fill="auto"/>
            <w:vAlign w:val="center"/>
            <w:hideMark/>
          </w:tcPr>
          <w:p w:rsidR="00A742D3" w:rsidRPr="00BF4323" w:rsidRDefault="00A742D3" w:rsidP="00A742D3">
            <w:pPr>
              <w:rPr>
                <w:bCs/>
                <w:sz w:val="15"/>
                <w:szCs w:val="15"/>
              </w:rPr>
            </w:pPr>
            <w:r w:rsidRPr="00BF4323">
              <w:rPr>
                <w:bCs/>
                <w:sz w:val="15"/>
                <w:szCs w:val="15"/>
              </w:rPr>
              <w:t>Canadian Dollar</w:t>
            </w:r>
          </w:p>
        </w:tc>
        <w:tc>
          <w:tcPr>
            <w:tcW w:w="438" w:type="pct"/>
            <w:tcBorders>
              <w:top w:val="nil"/>
              <w:left w:val="nil"/>
              <w:bottom w:val="nil"/>
              <w:right w:val="nil"/>
            </w:tcBorders>
            <w:shd w:val="clear" w:color="auto" w:fill="auto"/>
            <w:vAlign w:val="center"/>
            <w:hideMark/>
          </w:tcPr>
          <w:p w:rsidR="00A742D3" w:rsidRDefault="00A742D3" w:rsidP="00A742D3">
            <w:pPr>
              <w:jc w:val="right"/>
              <w:rPr>
                <w:color w:val="000000"/>
                <w:sz w:val="15"/>
                <w:szCs w:val="15"/>
              </w:rPr>
            </w:pPr>
            <w:r>
              <w:rPr>
                <w:color w:val="000000"/>
                <w:sz w:val="15"/>
                <w:szCs w:val="15"/>
              </w:rPr>
              <w:t>78.6541</w:t>
            </w:r>
          </w:p>
        </w:tc>
        <w:tc>
          <w:tcPr>
            <w:tcW w:w="438" w:type="pct"/>
            <w:tcBorders>
              <w:top w:val="nil"/>
              <w:left w:val="nil"/>
              <w:bottom w:val="nil"/>
              <w:right w:val="nil"/>
            </w:tcBorders>
            <w:shd w:val="clear" w:color="auto" w:fill="auto"/>
            <w:vAlign w:val="center"/>
            <w:hideMark/>
          </w:tcPr>
          <w:p w:rsidR="00A742D3" w:rsidRPr="0061389D" w:rsidRDefault="00A742D3" w:rsidP="00A742D3">
            <w:pPr>
              <w:jc w:val="right"/>
              <w:rPr>
                <w:color w:val="000000"/>
                <w:sz w:val="15"/>
                <w:szCs w:val="15"/>
              </w:rPr>
            </w:pPr>
            <w:r w:rsidRPr="0061389D">
              <w:rPr>
                <w:color w:val="000000"/>
                <w:sz w:val="15"/>
                <w:szCs w:val="15"/>
              </w:rPr>
              <w:t>78.9236</w:t>
            </w:r>
          </w:p>
        </w:tc>
        <w:tc>
          <w:tcPr>
            <w:tcW w:w="487" w:type="pct"/>
            <w:tcBorders>
              <w:top w:val="nil"/>
              <w:left w:val="nil"/>
              <w:bottom w:val="nil"/>
              <w:right w:val="nil"/>
            </w:tcBorders>
            <w:shd w:val="clear" w:color="auto" w:fill="auto"/>
            <w:vAlign w:val="center"/>
            <w:hideMark/>
          </w:tcPr>
          <w:p w:rsidR="00A742D3" w:rsidRDefault="00A742D3" w:rsidP="00A742D3">
            <w:pPr>
              <w:jc w:val="right"/>
              <w:rPr>
                <w:color w:val="000000"/>
                <w:sz w:val="15"/>
                <w:szCs w:val="15"/>
              </w:rPr>
            </w:pPr>
            <w:r>
              <w:rPr>
                <w:color w:val="000000"/>
                <w:sz w:val="15"/>
                <w:szCs w:val="15"/>
              </w:rPr>
              <w:t>81.0486</w:t>
            </w:r>
          </w:p>
        </w:tc>
        <w:tc>
          <w:tcPr>
            <w:tcW w:w="476" w:type="pct"/>
            <w:tcBorders>
              <w:top w:val="nil"/>
              <w:left w:val="nil"/>
              <w:bottom w:val="nil"/>
              <w:right w:val="nil"/>
            </w:tcBorders>
            <w:shd w:val="clear" w:color="auto" w:fill="auto"/>
            <w:vAlign w:val="center"/>
            <w:hideMark/>
          </w:tcPr>
          <w:p w:rsidR="00A742D3" w:rsidRDefault="00A742D3" w:rsidP="00A742D3">
            <w:pPr>
              <w:jc w:val="right"/>
              <w:rPr>
                <w:color w:val="000000"/>
                <w:sz w:val="15"/>
                <w:szCs w:val="15"/>
              </w:rPr>
            </w:pPr>
            <w:r>
              <w:rPr>
                <w:color w:val="000000"/>
                <w:sz w:val="15"/>
                <w:szCs w:val="15"/>
              </w:rPr>
              <w:t>80.2436</w:t>
            </w:r>
          </w:p>
        </w:tc>
        <w:tc>
          <w:tcPr>
            <w:tcW w:w="427" w:type="pct"/>
            <w:tcBorders>
              <w:top w:val="nil"/>
              <w:left w:val="nil"/>
              <w:bottom w:val="nil"/>
              <w:right w:val="nil"/>
            </w:tcBorders>
            <w:shd w:val="clear" w:color="auto" w:fill="auto"/>
            <w:vAlign w:val="center"/>
          </w:tcPr>
          <w:p w:rsidR="00A742D3" w:rsidRDefault="00A742D3" w:rsidP="00A742D3">
            <w:pPr>
              <w:jc w:val="right"/>
              <w:rPr>
                <w:color w:val="000000"/>
                <w:sz w:val="15"/>
                <w:szCs w:val="15"/>
              </w:rPr>
            </w:pPr>
            <w:r>
              <w:rPr>
                <w:color w:val="000000"/>
                <w:sz w:val="15"/>
                <w:szCs w:val="15"/>
              </w:rPr>
              <w:t>78.2678</w:t>
            </w:r>
          </w:p>
        </w:tc>
        <w:tc>
          <w:tcPr>
            <w:tcW w:w="427" w:type="pct"/>
            <w:tcBorders>
              <w:top w:val="nil"/>
              <w:left w:val="nil"/>
              <w:bottom w:val="nil"/>
              <w:right w:val="nil"/>
            </w:tcBorders>
            <w:shd w:val="clear" w:color="auto" w:fill="auto"/>
            <w:vAlign w:val="center"/>
            <w:hideMark/>
          </w:tcPr>
          <w:p w:rsidR="00A742D3" w:rsidRDefault="00A742D3" w:rsidP="00A742D3">
            <w:pPr>
              <w:jc w:val="right"/>
              <w:rPr>
                <w:color w:val="000000"/>
                <w:sz w:val="15"/>
                <w:szCs w:val="15"/>
              </w:rPr>
            </w:pPr>
            <w:r>
              <w:rPr>
                <w:color w:val="000000"/>
                <w:sz w:val="15"/>
                <w:szCs w:val="15"/>
              </w:rPr>
              <w:t>78.0739</w:t>
            </w:r>
          </w:p>
        </w:tc>
        <w:tc>
          <w:tcPr>
            <w:tcW w:w="475" w:type="pct"/>
            <w:tcBorders>
              <w:top w:val="nil"/>
              <w:left w:val="nil"/>
              <w:bottom w:val="nil"/>
              <w:right w:val="nil"/>
            </w:tcBorders>
            <w:shd w:val="clear" w:color="auto" w:fill="auto"/>
            <w:vAlign w:val="center"/>
            <w:hideMark/>
          </w:tcPr>
          <w:p w:rsidR="00A742D3" w:rsidRPr="00DF006B" w:rsidRDefault="00A742D3" w:rsidP="00A742D3">
            <w:pPr>
              <w:jc w:val="right"/>
              <w:rPr>
                <w:color w:val="000000"/>
                <w:sz w:val="15"/>
                <w:szCs w:val="15"/>
              </w:rPr>
            </w:pPr>
            <w:r w:rsidRPr="00DF006B">
              <w:rPr>
                <w:color w:val="000000"/>
                <w:sz w:val="15"/>
                <w:szCs w:val="15"/>
              </w:rPr>
              <w:t>76.9465</w:t>
            </w:r>
          </w:p>
        </w:tc>
        <w:tc>
          <w:tcPr>
            <w:tcW w:w="431" w:type="pct"/>
            <w:tcBorders>
              <w:top w:val="nil"/>
              <w:left w:val="nil"/>
              <w:bottom w:val="nil"/>
              <w:right w:val="nil"/>
            </w:tcBorders>
            <w:shd w:val="clear" w:color="auto" w:fill="auto"/>
            <w:vAlign w:val="center"/>
            <w:hideMark/>
          </w:tcPr>
          <w:p w:rsidR="00A742D3" w:rsidRPr="00A742D3" w:rsidRDefault="00A742D3" w:rsidP="00A742D3">
            <w:pPr>
              <w:jc w:val="right"/>
              <w:rPr>
                <w:color w:val="000000"/>
                <w:sz w:val="15"/>
                <w:szCs w:val="15"/>
              </w:rPr>
            </w:pPr>
            <w:r w:rsidRPr="00A742D3">
              <w:rPr>
                <w:color w:val="000000"/>
                <w:sz w:val="15"/>
                <w:szCs w:val="15"/>
              </w:rPr>
              <w:t>78.6222</w:t>
            </w:r>
          </w:p>
        </w:tc>
        <w:tc>
          <w:tcPr>
            <w:tcW w:w="426" w:type="pct"/>
            <w:tcBorders>
              <w:top w:val="nil"/>
              <w:left w:val="nil"/>
              <w:bottom w:val="nil"/>
              <w:right w:val="nil"/>
            </w:tcBorders>
            <w:shd w:val="clear" w:color="auto" w:fill="auto"/>
            <w:vAlign w:val="center"/>
            <w:hideMark/>
          </w:tcPr>
          <w:p w:rsidR="00A742D3" w:rsidRPr="00A742D3" w:rsidRDefault="00A742D3" w:rsidP="00A742D3">
            <w:pPr>
              <w:jc w:val="right"/>
              <w:rPr>
                <w:color w:val="000000"/>
                <w:sz w:val="15"/>
                <w:szCs w:val="15"/>
              </w:rPr>
            </w:pPr>
            <w:r w:rsidRPr="00A742D3">
              <w:rPr>
                <w:color w:val="000000"/>
                <w:sz w:val="15"/>
                <w:szCs w:val="15"/>
              </w:rPr>
              <w:t>82.9535</w:t>
            </w:r>
          </w:p>
        </w:tc>
      </w:tr>
      <w:tr w:rsidR="00A742D3" w:rsidRPr="00EF2ABF" w:rsidTr="00A742D3">
        <w:trPr>
          <w:trHeight w:hRule="exact" w:val="245"/>
        </w:trPr>
        <w:tc>
          <w:tcPr>
            <w:tcW w:w="975" w:type="pct"/>
            <w:tcBorders>
              <w:top w:val="nil"/>
              <w:left w:val="nil"/>
              <w:bottom w:val="nil"/>
              <w:right w:val="nil"/>
            </w:tcBorders>
            <w:shd w:val="clear" w:color="auto" w:fill="auto"/>
            <w:vAlign w:val="center"/>
            <w:hideMark/>
          </w:tcPr>
          <w:p w:rsidR="00A742D3" w:rsidRPr="00BF4323" w:rsidRDefault="00A742D3" w:rsidP="00A742D3">
            <w:pPr>
              <w:rPr>
                <w:bCs/>
                <w:sz w:val="15"/>
                <w:szCs w:val="15"/>
              </w:rPr>
            </w:pPr>
          </w:p>
        </w:tc>
        <w:tc>
          <w:tcPr>
            <w:tcW w:w="438" w:type="pct"/>
            <w:tcBorders>
              <w:top w:val="nil"/>
              <w:left w:val="nil"/>
              <w:bottom w:val="nil"/>
              <w:right w:val="nil"/>
            </w:tcBorders>
            <w:shd w:val="clear" w:color="auto" w:fill="auto"/>
            <w:vAlign w:val="center"/>
            <w:hideMark/>
          </w:tcPr>
          <w:p w:rsidR="00A742D3" w:rsidRDefault="00A742D3" w:rsidP="00A742D3">
            <w:pPr>
              <w:jc w:val="right"/>
              <w:rPr>
                <w:rFonts w:ascii="Calibri" w:hAnsi="Calibri"/>
                <w:sz w:val="22"/>
                <w:szCs w:val="22"/>
              </w:rPr>
            </w:pPr>
          </w:p>
        </w:tc>
        <w:tc>
          <w:tcPr>
            <w:tcW w:w="438" w:type="pct"/>
            <w:tcBorders>
              <w:top w:val="nil"/>
              <w:left w:val="nil"/>
              <w:bottom w:val="nil"/>
              <w:right w:val="nil"/>
            </w:tcBorders>
            <w:shd w:val="clear" w:color="auto" w:fill="auto"/>
            <w:vAlign w:val="center"/>
            <w:hideMark/>
          </w:tcPr>
          <w:p w:rsidR="00A742D3" w:rsidRPr="0061389D" w:rsidRDefault="00A742D3" w:rsidP="00A742D3">
            <w:pPr>
              <w:jc w:val="right"/>
              <w:rPr>
                <w:color w:val="000000"/>
                <w:sz w:val="15"/>
                <w:szCs w:val="15"/>
              </w:rPr>
            </w:pPr>
          </w:p>
        </w:tc>
        <w:tc>
          <w:tcPr>
            <w:tcW w:w="487" w:type="pct"/>
            <w:tcBorders>
              <w:top w:val="nil"/>
              <w:left w:val="nil"/>
              <w:bottom w:val="nil"/>
              <w:right w:val="nil"/>
            </w:tcBorders>
            <w:shd w:val="clear" w:color="auto" w:fill="auto"/>
            <w:vAlign w:val="center"/>
            <w:hideMark/>
          </w:tcPr>
          <w:p w:rsidR="00A742D3" w:rsidRDefault="00A742D3" w:rsidP="00A742D3">
            <w:pPr>
              <w:jc w:val="right"/>
              <w:rPr>
                <w:color w:val="000000"/>
                <w:sz w:val="15"/>
                <w:szCs w:val="15"/>
              </w:rPr>
            </w:pPr>
          </w:p>
        </w:tc>
        <w:tc>
          <w:tcPr>
            <w:tcW w:w="476" w:type="pct"/>
            <w:tcBorders>
              <w:top w:val="nil"/>
              <w:left w:val="nil"/>
              <w:bottom w:val="nil"/>
              <w:right w:val="nil"/>
            </w:tcBorders>
            <w:shd w:val="clear" w:color="auto" w:fill="auto"/>
            <w:vAlign w:val="center"/>
            <w:hideMark/>
          </w:tcPr>
          <w:p w:rsidR="00A742D3" w:rsidRDefault="00A742D3" w:rsidP="00A742D3">
            <w:pPr>
              <w:jc w:val="right"/>
              <w:rPr>
                <w:color w:val="000000"/>
                <w:sz w:val="15"/>
                <w:szCs w:val="15"/>
              </w:rPr>
            </w:pPr>
          </w:p>
        </w:tc>
        <w:tc>
          <w:tcPr>
            <w:tcW w:w="427" w:type="pct"/>
            <w:tcBorders>
              <w:top w:val="nil"/>
              <w:left w:val="nil"/>
              <w:bottom w:val="nil"/>
              <w:right w:val="nil"/>
            </w:tcBorders>
            <w:shd w:val="clear" w:color="auto" w:fill="auto"/>
            <w:vAlign w:val="center"/>
          </w:tcPr>
          <w:p w:rsidR="00A742D3" w:rsidRDefault="00A742D3" w:rsidP="00A742D3">
            <w:pPr>
              <w:jc w:val="right"/>
              <w:rPr>
                <w:color w:val="000000"/>
                <w:sz w:val="15"/>
                <w:szCs w:val="15"/>
              </w:rPr>
            </w:pPr>
          </w:p>
        </w:tc>
        <w:tc>
          <w:tcPr>
            <w:tcW w:w="427" w:type="pct"/>
            <w:tcBorders>
              <w:top w:val="nil"/>
              <w:left w:val="nil"/>
              <w:bottom w:val="nil"/>
              <w:right w:val="nil"/>
            </w:tcBorders>
            <w:shd w:val="clear" w:color="auto" w:fill="auto"/>
            <w:vAlign w:val="center"/>
            <w:hideMark/>
          </w:tcPr>
          <w:p w:rsidR="00A742D3" w:rsidRDefault="00A742D3" w:rsidP="00A742D3">
            <w:pPr>
              <w:jc w:val="right"/>
              <w:rPr>
                <w:color w:val="000000"/>
                <w:sz w:val="15"/>
                <w:szCs w:val="15"/>
              </w:rPr>
            </w:pPr>
          </w:p>
        </w:tc>
        <w:tc>
          <w:tcPr>
            <w:tcW w:w="475" w:type="pct"/>
            <w:tcBorders>
              <w:top w:val="nil"/>
              <w:left w:val="nil"/>
              <w:bottom w:val="nil"/>
              <w:right w:val="nil"/>
            </w:tcBorders>
            <w:shd w:val="clear" w:color="auto" w:fill="auto"/>
            <w:vAlign w:val="center"/>
            <w:hideMark/>
          </w:tcPr>
          <w:p w:rsidR="00A742D3" w:rsidRPr="00DF006B" w:rsidRDefault="00A742D3" w:rsidP="00A742D3">
            <w:pPr>
              <w:jc w:val="right"/>
              <w:rPr>
                <w:color w:val="000000"/>
                <w:sz w:val="15"/>
                <w:szCs w:val="15"/>
              </w:rPr>
            </w:pPr>
          </w:p>
        </w:tc>
        <w:tc>
          <w:tcPr>
            <w:tcW w:w="431" w:type="pct"/>
            <w:tcBorders>
              <w:top w:val="nil"/>
              <w:left w:val="nil"/>
              <w:bottom w:val="nil"/>
              <w:right w:val="nil"/>
            </w:tcBorders>
            <w:shd w:val="clear" w:color="auto" w:fill="auto"/>
            <w:vAlign w:val="center"/>
            <w:hideMark/>
          </w:tcPr>
          <w:p w:rsidR="00A742D3" w:rsidRPr="00A742D3" w:rsidRDefault="00A742D3" w:rsidP="00A742D3">
            <w:pPr>
              <w:jc w:val="right"/>
              <w:rPr>
                <w:color w:val="000000"/>
                <w:sz w:val="15"/>
                <w:szCs w:val="15"/>
              </w:rPr>
            </w:pPr>
          </w:p>
        </w:tc>
        <w:tc>
          <w:tcPr>
            <w:tcW w:w="426" w:type="pct"/>
            <w:tcBorders>
              <w:top w:val="nil"/>
              <w:left w:val="nil"/>
              <w:bottom w:val="nil"/>
              <w:right w:val="nil"/>
            </w:tcBorders>
            <w:shd w:val="clear" w:color="auto" w:fill="auto"/>
            <w:vAlign w:val="center"/>
            <w:hideMark/>
          </w:tcPr>
          <w:p w:rsidR="00A742D3" w:rsidRPr="00A742D3" w:rsidRDefault="00A742D3" w:rsidP="00A742D3">
            <w:pPr>
              <w:jc w:val="right"/>
              <w:rPr>
                <w:color w:val="000000"/>
                <w:sz w:val="15"/>
                <w:szCs w:val="15"/>
              </w:rPr>
            </w:pPr>
          </w:p>
        </w:tc>
      </w:tr>
      <w:tr w:rsidR="00A742D3" w:rsidRPr="00EF2ABF" w:rsidTr="00A742D3">
        <w:trPr>
          <w:trHeight w:hRule="exact" w:val="245"/>
        </w:trPr>
        <w:tc>
          <w:tcPr>
            <w:tcW w:w="975" w:type="pct"/>
            <w:tcBorders>
              <w:top w:val="nil"/>
              <w:left w:val="nil"/>
              <w:bottom w:val="nil"/>
              <w:right w:val="nil"/>
            </w:tcBorders>
            <w:shd w:val="clear" w:color="auto" w:fill="auto"/>
            <w:vAlign w:val="center"/>
            <w:hideMark/>
          </w:tcPr>
          <w:p w:rsidR="00A742D3" w:rsidRPr="00BF4323" w:rsidRDefault="00A742D3" w:rsidP="00A742D3">
            <w:pPr>
              <w:rPr>
                <w:bCs/>
                <w:sz w:val="15"/>
                <w:szCs w:val="15"/>
              </w:rPr>
            </w:pPr>
            <w:r w:rsidRPr="00BF4323">
              <w:rPr>
                <w:bCs/>
                <w:sz w:val="15"/>
                <w:szCs w:val="15"/>
              </w:rPr>
              <w:t>Chinese  Yuan</w:t>
            </w:r>
          </w:p>
        </w:tc>
        <w:tc>
          <w:tcPr>
            <w:tcW w:w="438" w:type="pct"/>
            <w:tcBorders>
              <w:top w:val="nil"/>
              <w:left w:val="nil"/>
              <w:bottom w:val="nil"/>
              <w:right w:val="nil"/>
            </w:tcBorders>
            <w:shd w:val="clear" w:color="auto" w:fill="auto"/>
            <w:vAlign w:val="center"/>
            <w:hideMark/>
          </w:tcPr>
          <w:p w:rsidR="00A742D3" w:rsidRDefault="00A742D3" w:rsidP="00A742D3">
            <w:pPr>
              <w:jc w:val="right"/>
              <w:rPr>
                <w:color w:val="000000"/>
                <w:sz w:val="15"/>
                <w:szCs w:val="15"/>
              </w:rPr>
            </w:pPr>
            <w:r>
              <w:rPr>
                <w:color w:val="000000"/>
                <w:sz w:val="15"/>
                <w:szCs w:val="15"/>
              </w:rPr>
              <w:t>16.1983</w:t>
            </w:r>
          </w:p>
        </w:tc>
        <w:tc>
          <w:tcPr>
            <w:tcW w:w="438" w:type="pct"/>
            <w:tcBorders>
              <w:top w:val="nil"/>
              <w:left w:val="nil"/>
              <w:bottom w:val="nil"/>
              <w:right w:val="nil"/>
            </w:tcBorders>
            <w:shd w:val="clear" w:color="auto" w:fill="auto"/>
            <w:vAlign w:val="center"/>
            <w:hideMark/>
          </w:tcPr>
          <w:p w:rsidR="00A742D3" w:rsidRPr="0061389D" w:rsidRDefault="00A742D3" w:rsidP="00A742D3">
            <w:pPr>
              <w:jc w:val="right"/>
              <w:rPr>
                <w:color w:val="000000"/>
                <w:sz w:val="15"/>
                <w:szCs w:val="15"/>
              </w:rPr>
            </w:pPr>
            <w:r w:rsidRPr="0061389D">
              <w:rPr>
                <w:color w:val="000000"/>
                <w:sz w:val="15"/>
                <w:szCs w:val="15"/>
              </w:rPr>
              <w:t>15.4059</w:t>
            </w:r>
          </w:p>
        </w:tc>
        <w:tc>
          <w:tcPr>
            <w:tcW w:w="487" w:type="pct"/>
            <w:tcBorders>
              <w:top w:val="nil"/>
              <w:left w:val="nil"/>
              <w:bottom w:val="nil"/>
              <w:right w:val="nil"/>
            </w:tcBorders>
            <w:shd w:val="clear" w:color="auto" w:fill="auto"/>
            <w:vAlign w:val="center"/>
            <w:hideMark/>
          </w:tcPr>
          <w:p w:rsidR="00A742D3" w:rsidRDefault="00A742D3" w:rsidP="00A742D3">
            <w:pPr>
              <w:jc w:val="right"/>
              <w:rPr>
                <w:color w:val="000000"/>
                <w:sz w:val="15"/>
                <w:szCs w:val="15"/>
              </w:rPr>
            </w:pPr>
            <w:r>
              <w:rPr>
                <w:color w:val="000000"/>
                <w:sz w:val="15"/>
                <w:szCs w:val="15"/>
              </w:rPr>
              <w:t>15.8771</w:t>
            </w:r>
          </w:p>
        </w:tc>
        <w:tc>
          <w:tcPr>
            <w:tcW w:w="476" w:type="pct"/>
            <w:tcBorders>
              <w:top w:val="nil"/>
              <w:left w:val="nil"/>
              <w:bottom w:val="nil"/>
              <w:right w:val="nil"/>
            </w:tcBorders>
            <w:shd w:val="clear" w:color="auto" w:fill="auto"/>
            <w:vAlign w:val="center"/>
            <w:hideMark/>
          </w:tcPr>
          <w:p w:rsidR="00A742D3" w:rsidRDefault="00A742D3" w:rsidP="00A742D3">
            <w:pPr>
              <w:jc w:val="right"/>
              <w:rPr>
                <w:color w:val="000000"/>
                <w:sz w:val="15"/>
                <w:szCs w:val="15"/>
              </w:rPr>
            </w:pPr>
            <w:r>
              <w:rPr>
                <w:color w:val="000000"/>
                <w:sz w:val="15"/>
                <w:szCs w:val="15"/>
              </w:rPr>
              <w:t>15.6970</w:t>
            </w:r>
          </w:p>
        </w:tc>
        <w:tc>
          <w:tcPr>
            <w:tcW w:w="427" w:type="pct"/>
            <w:tcBorders>
              <w:top w:val="nil"/>
              <w:left w:val="nil"/>
              <w:bottom w:val="nil"/>
              <w:right w:val="nil"/>
            </w:tcBorders>
            <w:shd w:val="clear" w:color="auto" w:fill="auto"/>
            <w:vAlign w:val="center"/>
          </w:tcPr>
          <w:p w:rsidR="00A742D3" w:rsidRDefault="00A742D3" w:rsidP="00A742D3">
            <w:pPr>
              <w:jc w:val="right"/>
              <w:rPr>
                <w:color w:val="000000"/>
                <w:sz w:val="15"/>
                <w:szCs w:val="15"/>
              </w:rPr>
            </w:pPr>
            <w:r>
              <w:rPr>
                <w:color w:val="000000"/>
                <w:sz w:val="15"/>
                <w:szCs w:val="15"/>
              </w:rPr>
              <w:t>15.2348</w:t>
            </w:r>
          </w:p>
        </w:tc>
        <w:tc>
          <w:tcPr>
            <w:tcW w:w="427" w:type="pct"/>
            <w:tcBorders>
              <w:top w:val="nil"/>
              <w:left w:val="nil"/>
              <w:bottom w:val="nil"/>
              <w:right w:val="nil"/>
            </w:tcBorders>
            <w:shd w:val="clear" w:color="auto" w:fill="auto"/>
            <w:vAlign w:val="center"/>
            <w:hideMark/>
          </w:tcPr>
          <w:p w:rsidR="00A742D3" w:rsidRDefault="00A742D3" w:rsidP="00A742D3">
            <w:pPr>
              <w:jc w:val="right"/>
              <w:rPr>
                <w:color w:val="000000"/>
                <w:sz w:val="15"/>
                <w:szCs w:val="15"/>
              </w:rPr>
            </w:pPr>
            <w:r>
              <w:rPr>
                <w:color w:val="000000"/>
                <w:sz w:val="15"/>
                <w:szCs w:val="15"/>
              </w:rPr>
              <w:t>15.2587</w:t>
            </w:r>
          </w:p>
        </w:tc>
        <w:tc>
          <w:tcPr>
            <w:tcW w:w="475" w:type="pct"/>
            <w:tcBorders>
              <w:top w:val="nil"/>
              <w:left w:val="nil"/>
              <w:bottom w:val="nil"/>
              <w:right w:val="nil"/>
            </w:tcBorders>
            <w:shd w:val="clear" w:color="auto" w:fill="auto"/>
            <w:vAlign w:val="center"/>
            <w:hideMark/>
          </w:tcPr>
          <w:p w:rsidR="00A742D3" w:rsidRPr="00DF006B" w:rsidRDefault="00A742D3" w:rsidP="00A742D3">
            <w:pPr>
              <w:jc w:val="right"/>
              <w:rPr>
                <w:color w:val="000000"/>
                <w:sz w:val="15"/>
                <w:szCs w:val="15"/>
              </w:rPr>
            </w:pPr>
            <w:r w:rsidRPr="00DF006B">
              <w:rPr>
                <w:color w:val="000000"/>
                <w:sz w:val="15"/>
                <w:szCs w:val="15"/>
              </w:rPr>
              <w:t>15.2464</w:t>
            </w:r>
          </w:p>
        </w:tc>
        <w:tc>
          <w:tcPr>
            <w:tcW w:w="431" w:type="pct"/>
            <w:tcBorders>
              <w:top w:val="nil"/>
              <w:left w:val="nil"/>
              <w:bottom w:val="nil"/>
              <w:right w:val="nil"/>
            </w:tcBorders>
            <w:shd w:val="clear" w:color="auto" w:fill="auto"/>
            <w:vAlign w:val="center"/>
            <w:hideMark/>
          </w:tcPr>
          <w:p w:rsidR="00A742D3" w:rsidRPr="00A742D3" w:rsidRDefault="00A742D3" w:rsidP="00A742D3">
            <w:pPr>
              <w:jc w:val="right"/>
              <w:rPr>
                <w:color w:val="000000"/>
                <w:sz w:val="15"/>
                <w:szCs w:val="15"/>
              </w:rPr>
            </w:pPr>
            <w:r w:rsidRPr="00A742D3">
              <w:rPr>
                <w:color w:val="000000"/>
                <w:sz w:val="15"/>
                <w:szCs w:val="15"/>
              </w:rPr>
              <w:t>15.4413</w:t>
            </w:r>
          </w:p>
        </w:tc>
        <w:tc>
          <w:tcPr>
            <w:tcW w:w="426" w:type="pct"/>
            <w:tcBorders>
              <w:top w:val="nil"/>
              <w:left w:val="nil"/>
              <w:bottom w:val="nil"/>
              <w:right w:val="nil"/>
            </w:tcBorders>
            <w:shd w:val="clear" w:color="auto" w:fill="auto"/>
            <w:vAlign w:val="center"/>
            <w:hideMark/>
          </w:tcPr>
          <w:p w:rsidR="00A742D3" w:rsidRPr="00A742D3" w:rsidRDefault="00A742D3" w:rsidP="00A742D3">
            <w:pPr>
              <w:jc w:val="right"/>
              <w:rPr>
                <w:color w:val="000000"/>
                <w:sz w:val="15"/>
                <w:szCs w:val="15"/>
              </w:rPr>
            </w:pPr>
            <w:r w:rsidRPr="00A742D3">
              <w:rPr>
                <w:color w:val="000000"/>
                <w:sz w:val="15"/>
                <w:szCs w:val="15"/>
              </w:rPr>
              <w:t>15.6192</w:t>
            </w:r>
          </w:p>
        </w:tc>
      </w:tr>
      <w:tr w:rsidR="00A742D3" w:rsidRPr="00EF2ABF" w:rsidTr="00A742D3">
        <w:trPr>
          <w:trHeight w:hRule="exact" w:val="245"/>
        </w:trPr>
        <w:tc>
          <w:tcPr>
            <w:tcW w:w="975" w:type="pct"/>
            <w:tcBorders>
              <w:top w:val="nil"/>
              <w:left w:val="nil"/>
              <w:bottom w:val="nil"/>
              <w:right w:val="nil"/>
            </w:tcBorders>
            <w:shd w:val="clear" w:color="auto" w:fill="auto"/>
            <w:vAlign w:val="center"/>
            <w:hideMark/>
          </w:tcPr>
          <w:p w:rsidR="00A742D3" w:rsidRPr="00BF4323" w:rsidRDefault="00A742D3" w:rsidP="00A742D3">
            <w:pPr>
              <w:rPr>
                <w:bCs/>
                <w:sz w:val="15"/>
                <w:szCs w:val="15"/>
              </w:rPr>
            </w:pPr>
          </w:p>
        </w:tc>
        <w:tc>
          <w:tcPr>
            <w:tcW w:w="438" w:type="pct"/>
            <w:tcBorders>
              <w:top w:val="nil"/>
              <w:left w:val="nil"/>
              <w:bottom w:val="nil"/>
              <w:right w:val="nil"/>
            </w:tcBorders>
            <w:shd w:val="clear" w:color="auto" w:fill="auto"/>
            <w:vAlign w:val="center"/>
            <w:hideMark/>
          </w:tcPr>
          <w:p w:rsidR="00A742D3" w:rsidRDefault="00A742D3" w:rsidP="00A742D3">
            <w:pPr>
              <w:jc w:val="right"/>
              <w:rPr>
                <w:rFonts w:ascii="Calibri" w:hAnsi="Calibri"/>
                <w:sz w:val="22"/>
                <w:szCs w:val="22"/>
              </w:rPr>
            </w:pPr>
          </w:p>
        </w:tc>
        <w:tc>
          <w:tcPr>
            <w:tcW w:w="438" w:type="pct"/>
            <w:tcBorders>
              <w:top w:val="nil"/>
              <w:left w:val="nil"/>
              <w:bottom w:val="nil"/>
              <w:right w:val="nil"/>
            </w:tcBorders>
            <w:shd w:val="clear" w:color="auto" w:fill="auto"/>
            <w:vAlign w:val="center"/>
            <w:hideMark/>
          </w:tcPr>
          <w:p w:rsidR="00A742D3" w:rsidRPr="0061389D" w:rsidRDefault="00A742D3" w:rsidP="00A742D3">
            <w:pPr>
              <w:jc w:val="right"/>
              <w:rPr>
                <w:color w:val="000000"/>
                <w:sz w:val="15"/>
                <w:szCs w:val="15"/>
              </w:rPr>
            </w:pPr>
          </w:p>
        </w:tc>
        <w:tc>
          <w:tcPr>
            <w:tcW w:w="487" w:type="pct"/>
            <w:tcBorders>
              <w:top w:val="nil"/>
              <w:left w:val="nil"/>
              <w:bottom w:val="nil"/>
              <w:right w:val="nil"/>
            </w:tcBorders>
            <w:shd w:val="clear" w:color="auto" w:fill="auto"/>
            <w:vAlign w:val="center"/>
            <w:hideMark/>
          </w:tcPr>
          <w:p w:rsidR="00A742D3" w:rsidRDefault="00A742D3" w:rsidP="00A742D3">
            <w:pPr>
              <w:jc w:val="right"/>
              <w:rPr>
                <w:color w:val="000000"/>
                <w:sz w:val="15"/>
                <w:szCs w:val="15"/>
              </w:rPr>
            </w:pPr>
          </w:p>
        </w:tc>
        <w:tc>
          <w:tcPr>
            <w:tcW w:w="476" w:type="pct"/>
            <w:tcBorders>
              <w:top w:val="nil"/>
              <w:left w:val="nil"/>
              <w:bottom w:val="nil"/>
              <w:right w:val="nil"/>
            </w:tcBorders>
            <w:shd w:val="clear" w:color="auto" w:fill="auto"/>
            <w:vAlign w:val="center"/>
            <w:hideMark/>
          </w:tcPr>
          <w:p w:rsidR="00A742D3" w:rsidRDefault="00A742D3" w:rsidP="00A742D3">
            <w:pPr>
              <w:jc w:val="right"/>
              <w:rPr>
                <w:color w:val="000000"/>
                <w:sz w:val="15"/>
                <w:szCs w:val="15"/>
              </w:rPr>
            </w:pPr>
          </w:p>
        </w:tc>
        <w:tc>
          <w:tcPr>
            <w:tcW w:w="427" w:type="pct"/>
            <w:tcBorders>
              <w:top w:val="nil"/>
              <w:left w:val="nil"/>
              <w:bottom w:val="nil"/>
              <w:right w:val="nil"/>
            </w:tcBorders>
            <w:shd w:val="clear" w:color="auto" w:fill="auto"/>
            <w:vAlign w:val="center"/>
          </w:tcPr>
          <w:p w:rsidR="00A742D3" w:rsidRDefault="00A742D3" w:rsidP="00A742D3">
            <w:pPr>
              <w:jc w:val="right"/>
              <w:rPr>
                <w:color w:val="000000"/>
                <w:sz w:val="15"/>
                <w:szCs w:val="15"/>
              </w:rPr>
            </w:pPr>
          </w:p>
        </w:tc>
        <w:tc>
          <w:tcPr>
            <w:tcW w:w="427" w:type="pct"/>
            <w:tcBorders>
              <w:top w:val="nil"/>
              <w:left w:val="nil"/>
              <w:bottom w:val="nil"/>
              <w:right w:val="nil"/>
            </w:tcBorders>
            <w:shd w:val="clear" w:color="auto" w:fill="auto"/>
            <w:vAlign w:val="center"/>
            <w:hideMark/>
          </w:tcPr>
          <w:p w:rsidR="00A742D3" w:rsidRDefault="00A742D3" w:rsidP="00A742D3">
            <w:pPr>
              <w:jc w:val="right"/>
              <w:rPr>
                <w:color w:val="000000"/>
                <w:sz w:val="15"/>
                <w:szCs w:val="15"/>
              </w:rPr>
            </w:pPr>
          </w:p>
        </w:tc>
        <w:tc>
          <w:tcPr>
            <w:tcW w:w="475" w:type="pct"/>
            <w:tcBorders>
              <w:top w:val="nil"/>
              <w:left w:val="nil"/>
              <w:bottom w:val="nil"/>
              <w:right w:val="nil"/>
            </w:tcBorders>
            <w:shd w:val="clear" w:color="auto" w:fill="auto"/>
            <w:vAlign w:val="center"/>
            <w:hideMark/>
          </w:tcPr>
          <w:p w:rsidR="00A742D3" w:rsidRPr="00DF006B" w:rsidRDefault="00A742D3" w:rsidP="00A742D3">
            <w:pPr>
              <w:jc w:val="right"/>
              <w:rPr>
                <w:color w:val="000000"/>
                <w:sz w:val="15"/>
                <w:szCs w:val="15"/>
              </w:rPr>
            </w:pPr>
          </w:p>
        </w:tc>
        <w:tc>
          <w:tcPr>
            <w:tcW w:w="431" w:type="pct"/>
            <w:tcBorders>
              <w:top w:val="nil"/>
              <w:left w:val="nil"/>
              <w:bottom w:val="nil"/>
              <w:right w:val="nil"/>
            </w:tcBorders>
            <w:shd w:val="clear" w:color="auto" w:fill="auto"/>
            <w:vAlign w:val="center"/>
            <w:hideMark/>
          </w:tcPr>
          <w:p w:rsidR="00A742D3" w:rsidRPr="00A742D3" w:rsidRDefault="00A742D3" w:rsidP="00A742D3">
            <w:pPr>
              <w:jc w:val="right"/>
              <w:rPr>
                <w:color w:val="000000"/>
                <w:sz w:val="15"/>
                <w:szCs w:val="15"/>
              </w:rPr>
            </w:pPr>
          </w:p>
        </w:tc>
        <w:tc>
          <w:tcPr>
            <w:tcW w:w="426" w:type="pct"/>
            <w:tcBorders>
              <w:top w:val="nil"/>
              <w:left w:val="nil"/>
              <w:bottom w:val="nil"/>
              <w:right w:val="nil"/>
            </w:tcBorders>
            <w:shd w:val="clear" w:color="auto" w:fill="auto"/>
            <w:vAlign w:val="center"/>
            <w:hideMark/>
          </w:tcPr>
          <w:p w:rsidR="00A742D3" w:rsidRPr="00A742D3" w:rsidRDefault="00A742D3" w:rsidP="00A742D3">
            <w:pPr>
              <w:jc w:val="right"/>
              <w:rPr>
                <w:color w:val="000000"/>
                <w:sz w:val="15"/>
                <w:szCs w:val="15"/>
              </w:rPr>
            </w:pPr>
          </w:p>
        </w:tc>
      </w:tr>
      <w:tr w:rsidR="00A742D3" w:rsidRPr="00EF2ABF" w:rsidTr="00A742D3">
        <w:trPr>
          <w:trHeight w:hRule="exact" w:val="245"/>
        </w:trPr>
        <w:tc>
          <w:tcPr>
            <w:tcW w:w="975" w:type="pct"/>
            <w:tcBorders>
              <w:top w:val="nil"/>
              <w:left w:val="nil"/>
              <w:bottom w:val="nil"/>
              <w:right w:val="nil"/>
            </w:tcBorders>
            <w:shd w:val="clear" w:color="auto" w:fill="auto"/>
            <w:vAlign w:val="center"/>
            <w:hideMark/>
          </w:tcPr>
          <w:p w:rsidR="00A742D3" w:rsidRPr="00BF4323" w:rsidRDefault="00A742D3" w:rsidP="00A742D3">
            <w:pPr>
              <w:rPr>
                <w:bCs/>
                <w:sz w:val="15"/>
                <w:szCs w:val="15"/>
              </w:rPr>
            </w:pPr>
            <w:r w:rsidRPr="00BF4323">
              <w:rPr>
                <w:bCs/>
                <w:sz w:val="15"/>
                <w:szCs w:val="15"/>
              </w:rPr>
              <w:t xml:space="preserve">Danish </w:t>
            </w:r>
            <w:proofErr w:type="spellStart"/>
            <w:r w:rsidRPr="00BF4323">
              <w:rPr>
                <w:bCs/>
                <w:sz w:val="15"/>
                <w:szCs w:val="15"/>
              </w:rPr>
              <w:t>Krone</w:t>
            </w:r>
            <w:proofErr w:type="spellEnd"/>
          </w:p>
        </w:tc>
        <w:tc>
          <w:tcPr>
            <w:tcW w:w="438" w:type="pct"/>
            <w:tcBorders>
              <w:top w:val="nil"/>
              <w:left w:val="nil"/>
              <w:bottom w:val="nil"/>
              <w:right w:val="nil"/>
            </w:tcBorders>
            <w:shd w:val="clear" w:color="auto" w:fill="auto"/>
            <w:vAlign w:val="center"/>
            <w:hideMark/>
          </w:tcPr>
          <w:p w:rsidR="00A742D3" w:rsidRDefault="00A742D3" w:rsidP="00A742D3">
            <w:pPr>
              <w:jc w:val="right"/>
              <w:rPr>
                <w:color w:val="000000"/>
                <w:sz w:val="15"/>
                <w:szCs w:val="15"/>
              </w:rPr>
            </w:pPr>
            <w:r>
              <w:rPr>
                <w:color w:val="000000"/>
                <w:sz w:val="15"/>
                <w:szCs w:val="15"/>
              </w:rPr>
              <w:t>15.5273</w:t>
            </w:r>
          </w:p>
        </w:tc>
        <w:tc>
          <w:tcPr>
            <w:tcW w:w="438" w:type="pct"/>
            <w:tcBorders>
              <w:top w:val="nil"/>
              <w:left w:val="nil"/>
              <w:bottom w:val="nil"/>
              <w:right w:val="nil"/>
            </w:tcBorders>
            <w:shd w:val="clear" w:color="auto" w:fill="auto"/>
            <w:vAlign w:val="center"/>
            <w:hideMark/>
          </w:tcPr>
          <w:p w:rsidR="00A742D3" w:rsidRPr="0061389D" w:rsidRDefault="00A742D3" w:rsidP="00A742D3">
            <w:pPr>
              <w:jc w:val="right"/>
              <w:rPr>
                <w:color w:val="000000"/>
                <w:sz w:val="15"/>
                <w:szCs w:val="15"/>
              </w:rPr>
            </w:pPr>
            <w:r w:rsidRPr="0061389D">
              <w:rPr>
                <w:color w:val="000000"/>
                <w:sz w:val="15"/>
                <w:szCs w:val="15"/>
              </w:rPr>
              <w:t>15.3577</w:t>
            </w:r>
          </w:p>
        </w:tc>
        <w:tc>
          <w:tcPr>
            <w:tcW w:w="487" w:type="pct"/>
            <w:tcBorders>
              <w:top w:val="nil"/>
              <w:left w:val="nil"/>
              <w:bottom w:val="nil"/>
              <w:right w:val="nil"/>
            </w:tcBorders>
            <w:shd w:val="clear" w:color="auto" w:fill="auto"/>
            <w:vAlign w:val="center"/>
            <w:hideMark/>
          </w:tcPr>
          <w:p w:rsidR="00A742D3" w:rsidRDefault="00A742D3" w:rsidP="00A742D3">
            <w:pPr>
              <w:jc w:val="right"/>
              <w:rPr>
                <w:color w:val="000000"/>
                <w:sz w:val="15"/>
                <w:szCs w:val="15"/>
              </w:rPr>
            </w:pPr>
            <w:r>
              <w:rPr>
                <w:color w:val="000000"/>
                <w:sz w:val="15"/>
                <w:szCs w:val="15"/>
              </w:rPr>
              <w:t>15.7998</w:t>
            </w:r>
          </w:p>
        </w:tc>
        <w:tc>
          <w:tcPr>
            <w:tcW w:w="476" w:type="pct"/>
            <w:tcBorders>
              <w:top w:val="nil"/>
              <w:left w:val="nil"/>
              <w:bottom w:val="nil"/>
              <w:right w:val="nil"/>
            </w:tcBorders>
            <w:shd w:val="clear" w:color="auto" w:fill="auto"/>
            <w:vAlign w:val="center"/>
            <w:hideMark/>
          </w:tcPr>
          <w:p w:rsidR="00A742D3" w:rsidRDefault="00A742D3" w:rsidP="00A742D3">
            <w:pPr>
              <w:jc w:val="right"/>
              <w:rPr>
                <w:color w:val="000000"/>
                <w:sz w:val="15"/>
                <w:szCs w:val="15"/>
              </w:rPr>
            </w:pPr>
            <w:r>
              <w:rPr>
                <w:color w:val="000000"/>
                <w:sz w:val="15"/>
                <w:szCs w:val="15"/>
              </w:rPr>
              <w:t>15.5827</w:t>
            </w:r>
          </w:p>
        </w:tc>
        <w:tc>
          <w:tcPr>
            <w:tcW w:w="427" w:type="pct"/>
            <w:tcBorders>
              <w:top w:val="nil"/>
              <w:left w:val="nil"/>
              <w:bottom w:val="nil"/>
              <w:right w:val="nil"/>
            </w:tcBorders>
            <w:shd w:val="clear" w:color="auto" w:fill="auto"/>
            <w:vAlign w:val="center"/>
          </w:tcPr>
          <w:p w:rsidR="00A742D3" w:rsidRDefault="00A742D3" w:rsidP="00A742D3">
            <w:pPr>
              <w:jc w:val="right"/>
              <w:rPr>
                <w:color w:val="000000"/>
                <w:sz w:val="15"/>
                <w:szCs w:val="15"/>
              </w:rPr>
            </w:pPr>
            <w:r>
              <w:rPr>
                <w:color w:val="000000"/>
                <w:sz w:val="15"/>
                <w:szCs w:val="15"/>
              </w:rPr>
              <w:t>15.0629</w:t>
            </w:r>
          </w:p>
        </w:tc>
        <w:tc>
          <w:tcPr>
            <w:tcW w:w="427" w:type="pct"/>
            <w:tcBorders>
              <w:top w:val="nil"/>
              <w:left w:val="nil"/>
              <w:bottom w:val="nil"/>
              <w:right w:val="nil"/>
            </w:tcBorders>
            <w:shd w:val="clear" w:color="auto" w:fill="auto"/>
            <w:vAlign w:val="center"/>
            <w:hideMark/>
          </w:tcPr>
          <w:p w:rsidR="00A742D3" w:rsidRDefault="00A742D3" w:rsidP="00A742D3">
            <w:pPr>
              <w:jc w:val="right"/>
              <w:rPr>
                <w:color w:val="000000"/>
                <w:sz w:val="15"/>
                <w:szCs w:val="15"/>
              </w:rPr>
            </w:pPr>
            <w:r>
              <w:rPr>
                <w:color w:val="000000"/>
                <w:sz w:val="15"/>
                <w:szCs w:val="15"/>
              </w:rPr>
              <w:t>15.1013</w:t>
            </w:r>
          </w:p>
        </w:tc>
        <w:tc>
          <w:tcPr>
            <w:tcW w:w="475" w:type="pct"/>
            <w:tcBorders>
              <w:top w:val="nil"/>
              <w:left w:val="nil"/>
              <w:bottom w:val="nil"/>
              <w:right w:val="nil"/>
            </w:tcBorders>
            <w:shd w:val="clear" w:color="auto" w:fill="auto"/>
            <w:vAlign w:val="center"/>
            <w:hideMark/>
          </w:tcPr>
          <w:p w:rsidR="00A742D3" w:rsidRPr="00DF006B" w:rsidRDefault="00A742D3" w:rsidP="00A742D3">
            <w:pPr>
              <w:jc w:val="right"/>
              <w:rPr>
                <w:color w:val="000000"/>
                <w:sz w:val="15"/>
                <w:szCs w:val="15"/>
              </w:rPr>
            </w:pPr>
            <w:r w:rsidRPr="00DF006B">
              <w:rPr>
                <w:color w:val="000000"/>
                <w:sz w:val="15"/>
                <w:szCs w:val="15"/>
              </w:rPr>
              <w:t>15.5630</w:t>
            </w:r>
          </w:p>
        </w:tc>
        <w:tc>
          <w:tcPr>
            <w:tcW w:w="431" w:type="pct"/>
            <w:tcBorders>
              <w:top w:val="nil"/>
              <w:left w:val="nil"/>
              <w:bottom w:val="nil"/>
              <w:right w:val="nil"/>
            </w:tcBorders>
            <w:shd w:val="clear" w:color="auto" w:fill="auto"/>
            <w:vAlign w:val="center"/>
            <w:hideMark/>
          </w:tcPr>
          <w:p w:rsidR="00A742D3" w:rsidRPr="00A742D3" w:rsidRDefault="00A742D3" w:rsidP="00A742D3">
            <w:pPr>
              <w:jc w:val="right"/>
              <w:rPr>
                <w:color w:val="000000"/>
                <w:sz w:val="15"/>
                <w:szCs w:val="15"/>
              </w:rPr>
            </w:pPr>
            <w:r w:rsidRPr="00A742D3">
              <w:rPr>
                <w:color w:val="000000"/>
                <w:sz w:val="15"/>
                <w:szCs w:val="15"/>
              </w:rPr>
              <w:t>15.8345</w:t>
            </w:r>
          </w:p>
        </w:tc>
        <w:tc>
          <w:tcPr>
            <w:tcW w:w="426" w:type="pct"/>
            <w:tcBorders>
              <w:top w:val="nil"/>
              <w:left w:val="nil"/>
              <w:bottom w:val="nil"/>
              <w:right w:val="nil"/>
            </w:tcBorders>
            <w:shd w:val="clear" w:color="auto" w:fill="auto"/>
            <w:vAlign w:val="center"/>
            <w:hideMark/>
          </w:tcPr>
          <w:p w:rsidR="00A742D3" w:rsidRPr="00A742D3" w:rsidRDefault="00A742D3" w:rsidP="00A742D3">
            <w:pPr>
              <w:jc w:val="right"/>
              <w:rPr>
                <w:color w:val="000000"/>
                <w:sz w:val="15"/>
                <w:szCs w:val="15"/>
              </w:rPr>
            </w:pPr>
            <w:r w:rsidRPr="00A742D3">
              <w:rPr>
                <w:color w:val="000000"/>
                <w:sz w:val="15"/>
                <w:szCs w:val="15"/>
              </w:rPr>
              <w:t>16.3500</w:t>
            </w:r>
          </w:p>
        </w:tc>
      </w:tr>
      <w:tr w:rsidR="00A742D3" w:rsidRPr="00EF2ABF" w:rsidTr="00A742D3">
        <w:trPr>
          <w:trHeight w:hRule="exact" w:val="245"/>
        </w:trPr>
        <w:tc>
          <w:tcPr>
            <w:tcW w:w="975" w:type="pct"/>
            <w:tcBorders>
              <w:top w:val="nil"/>
              <w:left w:val="nil"/>
              <w:bottom w:val="nil"/>
              <w:right w:val="nil"/>
            </w:tcBorders>
            <w:shd w:val="clear" w:color="auto" w:fill="auto"/>
            <w:vAlign w:val="center"/>
            <w:hideMark/>
          </w:tcPr>
          <w:p w:rsidR="00A742D3" w:rsidRPr="00BF4323" w:rsidRDefault="00A742D3" w:rsidP="00A742D3">
            <w:pPr>
              <w:rPr>
                <w:bCs/>
                <w:sz w:val="15"/>
                <w:szCs w:val="15"/>
              </w:rPr>
            </w:pPr>
          </w:p>
        </w:tc>
        <w:tc>
          <w:tcPr>
            <w:tcW w:w="438" w:type="pct"/>
            <w:tcBorders>
              <w:top w:val="nil"/>
              <w:left w:val="nil"/>
              <w:bottom w:val="nil"/>
              <w:right w:val="nil"/>
            </w:tcBorders>
            <w:shd w:val="clear" w:color="auto" w:fill="auto"/>
            <w:vAlign w:val="center"/>
            <w:hideMark/>
          </w:tcPr>
          <w:p w:rsidR="00A742D3" w:rsidRDefault="00A742D3" w:rsidP="00A742D3">
            <w:pPr>
              <w:jc w:val="right"/>
              <w:rPr>
                <w:rFonts w:ascii="Calibri" w:hAnsi="Calibri"/>
                <w:sz w:val="22"/>
                <w:szCs w:val="22"/>
              </w:rPr>
            </w:pPr>
          </w:p>
        </w:tc>
        <w:tc>
          <w:tcPr>
            <w:tcW w:w="438" w:type="pct"/>
            <w:tcBorders>
              <w:top w:val="nil"/>
              <w:left w:val="nil"/>
              <w:bottom w:val="nil"/>
              <w:right w:val="nil"/>
            </w:tcBorders>
            <w:shd w:val="clear" w:color="auto" w:fill="auto"/>
            <w:vAlign w:val="center"/>
            <w:hideMark/>
          </w:tcPr>
          <w:p w:rsidR="00A742D3" w:rsidRPr="0061389D" w:rsidRDefault="00A742D3" w:rsidP="00A742D3">
            <w:pPr>
              <w:jc w:val="right"/>
              <w:rPr>
                <w:color w:val="000000"/>
                <w:sz w:val="15"/>
                <w:szCs w:val="15"/>
              </w:rPr>
            </w:pPr>
          </w:p>
        </w:tc>
        <w:tc>
          <w:tcPr>
            <w:tcW w:w="487" w:type="pct"/>
            <w:tcBorders>
              <w:top w:val="nil"/>
              <w:left w:val="nil"/>
              <w:bottom w:val="nil"/>
              <w:right w:val="nil"/>
            </w:tcBorders>
            <w:shd w:val="clear" w:color="auto" w:fill="auto"/>
            <w:vAlign w:val="center"/>
            <w:hideMark/>
          </w:tcPr>
          <w:p w:rsidR="00A742D3" w:rsidRDefault="00A742D3" w:rsidP="00A742D3">
            <w:pPr>
              <w:jc w:val="right"/>
              <w:rPr>
                <w:color w:val="000000"/>
                <w:sz w:val="15"/>
                <w:szCs w:val="15"/>
              </w:rPr>
            </w:pPr>
          </w:p>
        </w:tc>
        <w:tc>
          <w:tcPr>
            <w:tcW w:w="476" w:type="pct"/>
            <w:tcBorders>
              <w:top w:val="nil"/>
              <w:left w:val="nil"/>
              <w:bottom w:val="nil"/>
              <w:right w:val="nil"/>
            </w:tcBorders>
            <w:shd w:val="clear" w:color="auto" w:fill="auto"/>
            <w:vAlign w:val="center"/>
            <w:hideMark/>
          </w:tcPr>
          <w:p w:rsidR="00A742D3" w:rsidRDefault="00A742D3" w:rsidP="00A742D3">
            <w:pPr>
              <w:jc w:val="right"/>
              <w:rPr>
                <w:color w:val="000000"/>
                <w:sz w:val="15"/>
                <w:szCs w:val="15"/>
              </w:rPr>
            </w:pPr>
          </w:p>
        </w:tc>
        <w:tc>
          <w:tcPr>
            <w:tcW w:w="427" w:type="pct"/>
            <w:tcBorders>
              <w:top w:val="nil"/>
              <w:left w:val="nil"/>
              <w:bottom w:val="nil"/>
              <w:right w:val="nil"/>
            </w:tcBorders>
            <w:shd w:val="clear" w:color="auto" w:fill="auto"/>
            <w:vAlign w:val="center"/>
          </w:tcPr>
          <w:p w:rsidR="00A742D3" w:rsidRDefault="00A742D3" w:rsidP="00A742D3">
            <w:pPr>
              <w:jc w:val="right"/>
              <w:rPr>
                <w:color w:val="000000"/>
                <w:sz w:val="15"/>
                <w:szCs w:val="15"/>
              </w:rPr>
            </w:pPr>
          </w:p>
        </w:tc>
        <w:tc>
          <w:tcPr>
            <w:tcW w:w="427" w:type="pct"/>
            <w:tcBorders>
              <w:top w:val="nil"/>
              <w:left w:val="nil"/>
              <w:bottom w:val="nil"/>
              <w:right w:val="nil"/>
            </w:tcBorders>
            <w:shd w:val="clear" w:color="auto" w:fill="auto"/>
            <w:vAlign w:val="center"/>
            <w:hideMark/>
          </w:tcPr>
          <w:p w:rsidR="00A742D3" w:rsidRDefault="00A742D3" w:rsidP="00A742D3">
            <w:pPr>
              <w:jc w:val="right"/>
              <w:rPr>
                <w:color w:val="000000"/>
                <w:sz w:val="15"/>
                <w:szCs w:val="15"/>
              </w:rPr>
            </w:pPr>
          </w:p>
        </w:tc>
        <w:tc>
          <w:tcPr>
            <w:tcW w:w="475" w:type="pct"/>
            <w:tcBorders>
              <w:top w:val="nil"/>
              <w:left w:val="nil"/>
              <w:bottom w:val="nil"/>
              <w:right w:val="nil"/>
            </w:tcBorders>
            <w:shd w:val="clear" w:color="auto" w:fill="auto"/>
            <w:vAlign w:val="center"/>
            <w:hideMark/>
          </w:tcPr>
          <w:p w:rsidR="00A742D3" w:rsidRPr="00DF006B" w:rsidRDefault="00A742D3" w:rsidP="00A742D3">
            <w:pPr>
              <w:jc w:val="right"/>
              <w:rPr>
                <w:color w:val="000000"/>
                <w:sz w:val="15"/>
                <w:szCs w:val="15"/>
              </w:rPr>
            </w:pPr>
          </w:p>
        </w:tc>
        <w:tc>
          <w:tcPr>
            <w:tcW w:w="431" w:type="pct"/>
            <w:tcBorders>
              <w:top w:val="nil"/>
              <w:left w:val="nil"/>
              <w:bottom w:val="nil"/>
              <w:right w:val="nil"/>
            </w:tcBorders>
            <w:shd w:val="clear" w:color="auto" w:fill="auto"/>
            <w:vAlign w:val="center"/>
            <w:hideMark/>
          </w:tcPr>
          <w:p w:rsidR="00A742D3" w:rsidRPr="00A742D3" w:rsidRDefault="00A742D3" w:rsidP="00A742D3">
            <w:pPr>
              <w:jc w:val="right"/>
              <w:rPr>
                <w:color w:val="000000"/>
                <w:sz w:val="15"/>
                <w:szCs w:val="15"/>
              </w:rPr>
            </w:pPr>
          </w:p>
        </w:tc>
        <w:tc>
          <w:tcPr>
            <w:tcW w:w="426" w:type="pct"/>
            <w:tcBorders>
              <w:top w:val="nil"/>
              <w:left w:val="nil"/>
              <w:bottom w:val="nil"/>
              <w:right w:val="nil"/>
            </w:tcBorders>
            <w:shd w:val="clear" w:color="auto" w:fill="auto"/>
            <w:vAlign w:val="center"/>
            <w:hideMark/>
          </w:tcPr>
          <w:p w:rsidR="00A742D3" w:rsidRPr="00A742D3" w:rsidRDefault="00A742D3" w:rsidP="00A742D3">
            <w:pPr>
              <w:jc w:val="right"/>
              <w:rPr>
                <w:color w:val="000000"/>
                <w:sz w:val="15"/>
                <w:szCs w:val="15"/>
              </w:rPr>
            </w:pPr>
          </w:p>
        </w:tc>
      </w:tr>
      <w:tr w:rsidR="00A742D3" w:rsidRPr="00EF2ABF" w:rsidTr="00A742D3">
        <w:trPr>
          <w:trHeight w:hRule="exact" w:val="245"/>
        </w:trPr>
        <w:tc>
          <w:tcPr>
            <w:tcW w:w="975" w:type="pct"/>
            <w:tcBorders>
              <w:top w:val="nil"/>
              <w:left w:val="nil"/>
              <w:bottom w:val="nil"/>
              <w:right w:val="nil"/>
            </w:tcBorders>
            <w:shd w:val="clear" w:color="auto" w:fill="auto"/>
            <w:vAlign w:val="center"/>
            <w:hideMark/>
          </w:tcPr>
          <w:p w:rsidR="00A742D3" w:rsidRPr="00BF4323" w:rsidRDefault="00A742D3" w:rsidP="00A742D3">
            <w:pPr>
              <w:rPr>
                <w:bCs/>
                <w:sz w:val="15"/>
                <w:szCs w:val="15"/>
              </w:rPr>
            </w:pPr>
            <w:r w:rsidRPr="00BF4323">
              <w:rPr>
                <w:bCs/>
                <w:sz w:val="15"/>
                <w:szCs w:val="15"/>
              </w:rPr>
              <w:t>Hong Kong Dollar</w:t>
            </w:r>
          </w:p>
        </w:tc>
        <w:tc>
          <w:tcPr>
            <w:tcW w:w="438" w:type="pct"/>
            <w:tcBorders>
              <w:top w:val="nil"/>
              <w:left w:val="nil"/>
              <w:bottom w:val="nil"/>
              <w:right w:val="nil"/>
            </w:tcBorders>
            <w:shd w:val="clear" w:color="auto" w:fill="auto"/>
            <w:vAlign w:val="center"/>
            <w:hideMark/>
          </w:tcPr>
          <w:p w:rsidR="00A742D3" w:rsidRDefault="00A742D3" w:rsidP="00A742D3">
            <w:pPr>
              <w:jc w:val="right"/>
              <w:rPr>
                <w:color w:val="000000"/>
                <w:sz w:val="15"/>
                <w:szCs w:val="15"/>
              </w:rPr>
            </w:pPr>
            <w:r>
              <w:rPr>
                <w:color w:val="000000"/>
                <w:sz w:val="15"/>
                <w:szCs w:val="15"/>
              </w:rPr>
              <w:t>13.4416</w:t>
            </w:r>
          </w:p>
        </w:tc>
        <w:tc>
          <w:tcPr>
            <w:tcW w:w="438" w:type="pct"/>
            <w:tcBorders>
              <w:top w:val="nil"/>
              <w:left w:val="nil"/>
              <w:bottom w:val="nil"/>
              <w:right w:val="nil"/>
            </w:tcBorders>
            <w:shd w:val="clear" w:color="auto" w:fill="auto"/>
            <w:vAlign w:val="center"/>
            <w:hideMark/>
          </w:tcPr>
          <w:p w:rsidR="00A742D3" w:rsidRPr="0061389D" w:rsidRDefault="00A742D3" w:rsidP="00A742D3">
            <w:pPr>
              <w:jc w:val="right"/>
              <w:rPr>
                <w:color w:val="000000"/>
                <w:sz w:val="15"/>
                <w:szCs w:val="15"/>
              </w:rPr>
            </w:pPr>
            <w:r w:rsidRPr="0061389D">
              <w:rPr>
                <w:color w:val="000000"/>
                <w:sz w:val="15"/>
                <w:szCs w:val="15"/>
              </w:rPr>
              <w:t>13.5015</w:t>
            </w:r>
          </w:p>
        </w:tc>
        <w:tc>
          <w:tcPr>
            <w:tcW w:w="487" w:type="pct"/>
            <w:tcBorders>
              <w:top w:val="nil"/>
              <w:left w:val="nil"/>
              <w:bottom w:val="nil"/>
              <w:right w:val="nil"/>
            </w:tcBorders>
            <w:shd w:val="clear" w:color="auto" w:fill="auto"/>
            <w:vAlign w:val="center"/>
            <w:hideMark/>
          </w:tcPr>
          <w:p w:rsidR="00A742D3" w:rsidRDefault="00A742D3" w:rsidP="00A742D3">
            <w:pPr>
              <w:jc w:val="right"/>
              <w:rPr>
                <w:color w:val="000000"/>
                <w:sz w:val="15"/>
                <w:szCs w:val="15"/>
              </w:rPr>
            </w:pPr>
            <w:r>
              <w:rPr>
                <w:color w:val="000000"/>
                <w:sz w:val="15"/>
                <w:szCs w:val="15"/>
              </w:rPr>
              <w:t>13.4841</w:t>
            </w:r>
          </w:p>
        </w:tc>
        <w:tc>
          <w:tcPr>
            <w:tcW w:w="476" w:type="pct"/>
            <w:tcBorders>
              <w:top w:val="nil"/>
              <w:left w:val="nil"/>
              <w:bottom w:val="nil"/>
              <w:right w:val="nil"/>
            </w:tcBorders>
            <w:shd w:val="clear" w:color="auto" w:fill="auto"/>
            <w:vAlign w:val="center"/>
            <w:hideMark/>
          </w:tcPr>
          <w:p w:rsidR="00A742D3" w:rsidRDefault="00A742D3" w:rsidP="00A742D3">
            <w:pPr>
              <w:jc w:val="right"/>
              <w:rPr>
                <w:color w:val="000000"/>
                <w:sz w:val="15"/>
                <w:szCs w:val="15"/>
              </w:rPr>
            </w:pPr>
            <w:r>
              <w:rPr>
                <w:color w:val="000000"/>
                <w:sz w:val="15"/>
                <w:szCs w:val="15"/>
              </w:rPr>
              <w:t>13.5206</w:t>
            </w:r>
          </w:p>
        </w:tc>
        <w:tc>
          <w:tcPr>
            <w:tcW w:w="427" w:type="pct"/>
            <w:tcBorders>
              <w:top w:val="nil"/>
              <w:left w:val="nil"/>
              <w:bottom w:val="nil"/>
              <w:right w:val="nil"/>
            </w:tcBorders>
            <w:shd w:val="clear" w:color="auto" w:fill="auto"/>
            <w:vAlign w:val="center"/>
          </w:tcPr>
          <w:p w:rsidR="00A742D3" w:rsidRDefault="00A742D3" w:rsidP="00A742D3">
            <w:pPr>
              <w:jc w:val="right"/>
              <w:rPr>
                <w:color w:val="000000"/>
                <w:sz w:val="15"/>
                <w:szCs w:val="15"/>
              </w:rPr>
            </w:pPr>
            <w:r>
              <w:rPr>
                <w:color w:val="000000"/>
                <w:sz w:val="15"/>
                <w:szCs w:val="15"/>
              </w:rPr>
              <w:t>13.5042</w:t>
            </w:r>
          </w:p>
        </w:tc>
        <w:tc>
          <w:tcPr>
            <w:tcW w:w="427" w:type="pct"/>
            <w:tcBorders>
              <w:top w:val="nil"/>
              <w:left w:val="nil"/>
              <w:bottom w:val="nil"/>
              <w:right w:val="nil"/>
            </w:tcBorders>
            <w:shd w:val="clear" w:color="auto" w:fill="auto"/>
            <w:vAlign w:val="center"/>
            <w:hideMark/>
          </w:tcPr>
          <w:p w:rsidR="00A742D3" w:rsidRDefault="00A742D3" w:rsidP="00A742D3">
            <w:pPr>
              <w:jc w:val="right"/>
              <w:rPr>
                <w:color w:val="000000"/>
                <w:sz w:val="15"/>
                <w:szCs w:val="15"/>
              </w:rPr>
            </w:pPr>
            <w:r>
              <w:rPr>
                <w:color w:val="000000"/>
                <w:sz w:val="15"/>
                <w:szCs w:val="15"/>
              </w:rPr>
              <w:t>13.4990</w:t>
            </w:r>
          </w:p>
        </w:tc>
        <w:tc>
          <w:tcPr>
            <w:tcW w:w="475" w:type="pct"/>
            <w:tcBorders>
              <w:top w:val="nil"/>
              <w:left w:val="nil"/>
              <w:bottom w:val="nil"/>
              <w:right w:val="nil"/>
            </w:tcBorders>
            <w:shd w:val="clear" w:color="auto" w:fill="auto"/>
            <w:vAlign w:val="center"/>
            <w:hideMark/>
          </w:tcPr>
          <w:p w:rsidR="00A742D3" w:rsidRPr="00DF006B" w:rsidRDefault="00A742D3" w:rsidP="00A742D3">
            <w:pPr>
              <w:jc w:val="right"/>
              <w:rPr>
                <w:color w:val="000000"/>
                <w:sz w:val="15"/>
                <w:szCs w:val="15"/>
              </w:rPr>
            </w:pPr>
            <w:r w:rsidRPr="00DF006B">
              <w:rPr>
                <w:color w:val="000000"/>
                <w:sz w:val="15"/>
                <w:szCs w:val="15"/>
              </w:rPr>
              <w:t>13.4727</w:t>
            </w:r>
          </w:p>
        </w:tc>
        <w:tc>
          <w:tcPr>
            <w:tcW w:w="431" w:type="pct"/>
            <w:tcBorders>
              <w:top w:val="nil"/>
              <w:left w:val="nil"/>
              <w:bottom w:val="nil"/>
              <w:right w:val="nil"/>
            </w:tcBorders>
            <w:shd w:val="clear" w:color="auto" w:fill="auto"/>
            <w:vAlign w:val="center"/>
            <w:hideMark/>
          </w:tcPr>
          <w:p w:rsidR="00A742D3" w:rsidRPr="00A742D3" w:rsidRDefault="00A742D3" w:rsidP="00A742D3">
            <w:pPr>
              <w:jc w:val="right"/>
              <w:rPr>
                <w:color w:val="000000"/>
                <w:sz w:val="15"/>
                <w:szCs w:val="15"/>
              </w:rPr>
            </w:pPr>
            <w:r w:rsidRPr="00A742D3">
              <w:rPr>
                <w:color w:val="000000"/>
                <w:sz w:val="15"/>
                <w:szCs w:val="15"/>
              </w:rPr>
              <w:t>13.4585</w:t>
            </w:r>
          </w:p>
        </w:tc>
        <w:tc>
          <w:tcPr>
            <w:tcW w:w="426" w:type="pct"/>
            <w:tcBorders>
              <w:top w:val="nil"/>
              <w:left w:val="nil"/>
              <w:bottom w:val="nil"/>
              <w:right w:val="nil"/>
            </w:tcBorders>
            <w:shd w:val="clear" w:color="auto" w:fill="auto"/>
            <w:vAlign w:val="center"/>
            <w:hideMark/>
          </w:tcPr>
          <w:p w:rsidR="00A742D3" w:rsidRPr="00A742D3" w:rsidRDefault="00A742D3" w:rsidP="00A742D3">
            <w:pPr>
              <w:jc w:val="right"/>
              <w:rPr>
                <w:color w:val="000000"/>
                <w:sz w:val="15"/>
                <w:szCs w:val="15"/>
              </w:rPr>
            </w:pPr>
            <w:r w:rsidRPr="00A742D3">
              <w:rPr>
                <w:color w:val="000000"/>
                <w:sz w:val="15"/>
                <w:szCs w:val="15"/>
              </w:rPr>
              <w:t>13.5279</w:t>
            </w:r>
          </w:p>
        </w:tc>
      </w:tr>
      <w:tr w:rsidR="00A742D3" w:rsidRPr="00EF2ABF" w:rsidTr="00A742D3">
        <w:trPr>
          <w:trHeight w:hRule="exact" w:val="245"/>
        </w:trPr>
        <w:tc>
          <w:tcPr>
            <w:tcW w:w="975" w:type="pct"/>
            <w:tcBorders>
              <w:top w:val="nil"/>
              <w:left w:val="nil"/>
              <w:bottom w:val="nil"/>
              <w:right w:val="nil"/>
            </w:tcBorders>
            <w:shd w:val="clear" w:color="auto" w:fill="auto"/>
            <w:vAlign w:val="center"/>
            <w:hideMark/>
          </w:tcPr>
          <w:p w:rsidR="00A742D3" w:rsidRPr="00BF4323" w:rsidRDefault="00A742D3" w:rsidP="00A742D3">
            <w:pPr>
              <w:rPr>
                <w:bCs/>
                <w:sz w:val="15"/>
                <w:szCs w:val="15"/>
              </w:rPr>
            </w:pPr>
          </w:p>
        </w:tc>
        <w:tc>
          <w:tcPr>
            <w:tcW w:w="438" w:type="pct"/>
            <w:tcBorders>
              <w:top w:val="nil"/>
              <w:left w:val="nil"/>
              <w:bottom w:val="nil"/>
              <w:right w:val="nil"/>
            </w:tcBorders>
            <w:shd w:val="clear" w:color="auto" w:fill="auto"/>
            <w:vAlign w:val="center"/>
            <w:hideMark/>
          </w:tcPr>
          <w:p w:rsidR="00A742D3" w:rsidRDefault="00A742D3" w:rsidP="00A742D3">
            <w:pPr>
              <w:jc w:val="right"/>
              <w:rPr>
                <w:rFonts w:ascii="Calibri" w:hAnsi="Calibri"/>
                <w:sz w:val="22"/>
                <w:szCs w:val="22"/>
              </w:rPr>
            </w:pPr>
          </w:p>
        </w:tc>
        <w:tc>
          <w:tcPr>
            <w:tcW w:w="438" w:type="pct"/>
            <w:tcBorders>
              <w:top w:val="nil"/>
              <w:left w:val="nil"/>
              <w:bottom w:val="nil"/>
              <w:right w:val="nil"/>
            </w:tcBorders>
            <w:shd w:val="clear" w:color="auto" w:fill="auto"/>
            <w:vAlign w:val="center"/>
            <w:hideMark/>
          </w:tcPr>
          <w:p w:rsidR="00A742D3" w:rsidRPr="0061389D" w:rsidRDefault="00A742D3" w:rsidP="00A742D3">
            <w:pPr>
              <w:jc w:val="right"/>
              <w:rPr>
                <w:color w:val="000000"/>
                <w:sz w:val="15"/>
                <w:szCs w:val="15"/>
              </w:rPr>
            </w:pPr>
          </w:p>
        </w:tc>
        <w:tc>
          <w:tcPr>
            <w:tcW w:w="487" w:type="pct"/>
            <w:tcBorders>
              <w:top w:val="nil"/>
              <w:left w:val="nil"/>
              <w:bottom w:val="nil"/>
              <w:right w:val="nil"/>
            </w:tcBorders>
            <w:shd w:val="clear" w:color="auto" w:fill="auto"/>
            <w:vAlign w:val="center"/>
            <w:hideMark/>
          </w:tcPr>
          <w:p w:rsidR="00A742D3" w:rsidRDefault="00A742D3" w:rsidP="00A742D3">
            <w:pPr>
              <w:jc w:val="right"/>
              <w:rPr>
                <w:color w:val="000000"/>
                <w:sz w:val="15"/>
                <w:szCs w:val="15"/>
              </w:rPr>
            </w:pPr>
          </w:p>
        </w:tc>
        <w:tc>
          <w:tcPr>
            <w:tcW w:w="476" w:type="pct"/>
            <w:tcBorders>
              <w:top w:val="nil"/>
              <w:left w:val="nil"/>
              <w:bottom w:val="nil"/>
              <w:right w:val="nil"/>
            </w:tcBorders>
            <w:shd w:val="clear" w:color="auto" w:fill="auto"/>
            <w:vAlign w:val="center"/>
            <w:hideMark/>
          </w:tcPr>
          <w:p w:rsidR="00A742D3" w:rsidRDefault="00A742D3" w:rsidP="00A742D3">
            <w:pPr>
              <w:jc w:val="right"/>
              <w:rPr>
                <w:color w:val="000000"/>
                <w:sz w:val="15"/>
                <w:szCs w:val="15"/>
              </w:rPr>
            </w:pPr>
          </w:p>
        </w:tc>
        <w:tc>
          <w:tcPr>
            <w:tcW w:w="427" w:type="pct"/>
            <w:tcBorders>
              <w:top w:val="nil"/>
              <w:left w:val="nil"/>
              <w:bottom w:val="nil"/>
              <w:right w:val="nil"/>
            </w:tcBorders>
            <w:shd w:val="clear" w:color="auto" w:fill="auto"/>
            <w:vAlign w:val="center"/>
          </w:tcPr>
          <w:p w:rsidR="00A742D3" w:rsidRDefault="00A742D3" w:rsidP="00A742D3">
            <w:pPr>
              <w:jc w:val="right"/>
              <w:rPr>
                <w:color w:val="000000"/>
                <w:sz w:val="15"/>
                <w:szCs w:val="15"/>
              </w:rPr>
            </w:pPr>
          </w:p>
        </w:tc>
        <w:tc>
          <w:tcPr>
            <w:tcW w:w="427" w:type="pct"/>
            <w:tcBorders>
              <w:top w:val="nil"/>
              <w:left w:val="nil"/>
              <w:bottom w:val="nil"/>
              <w:right w:val="nil"/>
            </w:tcBorders>
            <w:shd w:val="clear" w:color="auto" w:fill="auto"/>
            <w:vAlign w:val="center"/>
            <w:hideMark/>
          </w:tcPr>
          <w:p w:rsidR="00A742D3" w:rsidRDefault="00A742D3" w:rsidP="00A742D3">
            <w:pPr>
              <w:jc w:val="right"/>
              <w:rPr>
                <w:color w:val="000000"/>
                <w:sz w:val="15"/>
                <w:szCs w:val="15"/>
              </w:rPr>
            </w:pPr>
          </w:p>
        </w:tc>
        <w:tc>
          <w:tcPr>
            <w:tcW w:w="475" w:type="pct"/>
            <w:tcBorders>
              <w:top w:val="nil"/>
              <w:left w:val="nil"/>
              <w:bottom w:val="nil"/>
              <w:right w:val="nil"/>
            </w:tcBorders>
            <w:shd w:val="clear" w:color="auto" w:fill="auto"/>
            <w:vAlign w:val="center"/>
            <w:hideMark/>
          </w:tcPr>
          <w:p w:rsidR="00A742D3" w:rsidRPr="00DF006B" w:rsidRDefault="00A742D3" w:rsidP="00A742D3">
            <w:pPr>
              <w:jc w:val="right"/>
              <w:rPr>
                <w:color w:val="000000"/>
                <w:sz w:val="15"/>
                <w:szCs w:val="15"/>
              </w:rPr>
            </w:pPr>
          </w:p>
        </w:tc>
        <w:tc>
          <w:tcPr>
            <w:tcW w:w="431" w:type="pct"/>
            <w:tcBorders>
              <w:top w:val="nil"/>
              <w:left w:val="nil"/>
              <w:bottom w:val="nil"/>
              <w:right w:val="nil"/>
            </w:tcBorders>
            <w:shd w:val="clear" w:color="auto" w:fill="auto"/>
            <w:vAlign w:val="center"/>
            <w:hideMark/>
          </w:tcPr>
          <w:p w:rsidR="00A742D3" w:rsidRPr="00A742D3" w:rsidRDefault="00A742D3" w:rsidP="00A742D3">
            <w:pPr>
              <w:jc w:val="right"/>
              <w:rPr>
                <w:color w:val="000000"/>
                <w:sz w:val="15"/>
                <w:szCs w:val="15"/>
              </w:rPr>
            </w:pPr>
          </w:p>
        </w:tc>
        <w:tc>
          <w:tcPr>
            <w:tcW w:w="426" w:type="pct"/>
            <w:tcBorders>
              <w:top w:val="nil"/>
              <w:left w:val="nil"/>
              <w:bottom w:val="nil"/>
              <w:right w:val="nil"/>
            </w:tcBorders>
            <w:shd w:val="clear" w:color="auto" w:fill="auto"/>
            <w:vAlign w:val="center"/>
            <w:hideMark/>
          </w:tcPr>
          <w:p w:rsidR="00A742D3" w:rsidRPr="00A742D3" w:rsidRDefault="00A742D3" w:rsidP="00A742D3">
            <w:pPr>
              <w:jc w:val="right"/>
              <w:rPr>
                <w:color w:val="000000"/>
                <w:sz w:val="15"/>
                <w:szCs w:val="15"/>
              </w:rPr>
            </w:pPr>
          </w:p>
        </w:tc>
      </w:tr>
      <w:tr w:rsidR="00A742D3" w:rsidRPr="00EF2ABF" w:rsidTr="00A742D3">
        <w:trPr>
          <w:trHeight w:hRule="exact" w:val="245"/>
        </w:trPr>
        <w:tc>
          <w:tcPr>
            <w:tcW w:w="975" w:type="pct"/>
            <w:tcBorders>
              <w:top w:val="nil"/>
              <w:left w:val="nil"/>
              <w:bottom w:val="nil"/>
              <w:right w:val="nil"/>
            </w:tcBorders>
            <w:shd w:val="clear" w:color="auto" w:fill="auto"/>
            <w:vAlign w:val="center"/>
            <w:hideMark/>
          </w:tcPr>
          <w:p w:rsidR="00A742D3" w:rsidRPr="00BF4323" w:rsidRDefault="00A742D3" w:rsidP="00A742D3">
            <w:pPr>
              <w:rPr>
                <w:bCs/>
                <w:sz w:val="15"/>
                <w:szCs w:val="15"/>
              </w:rPr>
            </w:pPr>
            <w:r w:rsidRPr="00BF4323">
              <w:rPr>
                <w:bCs/>
                <w:sz w:val="15"/>
                <w:szCs w:val="15"/>
              </w:rPr>
              <w:t>Japanese Yen</w:t>
            </w:r>
          </w:p>
        </w:tc>
        <w:tc>
          <w:tcPr>
            <w:tcW w:w="438" w:type="pct"/>
            <w:tcBorders>
              <w:top w:val="nil"/>
              <w:left w:val="nil"/>
              <w:bottom w:val="nil"/>
              <w:right w:val="nil"/>
            </w:tcBorders>
            <w:shd w:val="clear" w:color="auto" w:fill="auto"/>
            <w:vAlign w:val="center"/>
            <w:hideMark/>
          </w:tcPr>
          <w:p w:rsidR="00A742D3" w:rsidRDefault="00A742D3" w:rsidP="00A742D3">
            <w:pPr>
              <w:jc w:val="right"/>
              <w:rPr>
                <w:color w:val="000000"/>
                <w:sz w:val="15"/>
                <w:szCs w:val="15"/>
              </w:rPr>
            </w:pPr>
            <w:r>
              <w:rPr>
                <w:color w:val="000000"/>
                <w:sz w:val="15"/>
                <w:szCs w:val="15"/>
              </w:rPr>
              <w:t>0.8959</w:t>
            </w:r>
          </w:p>
        </w:tc>
        <w:tc>
          <w:tcPr>
            <w:tcW w:w="438" w:type="pct"/>
            <w:tcBorders>
              <w:top w:val="nil"/>
              <w:left w:val="nil"/>
              <w:bottom w:val="nil"/>
              <w:right w:val="nil"/>
            </w:tcBorders>
            <w:shd w:val="clear" w:color="auto" w:fill="auto"/>
            <w:vAlign w:val="center"/>
            <w:hideMark/>
          </w:tcPr>
          <w:p w:rsidR="00A742D3" w:rsidRPr="0061389D" w:rsidRDefault="00A742D3" w:rsidP="00A742D3">
            <w:pPr>
              <w:jc w:val="right"/>
              <w:rPr>
                <w:color w:val="000000"/>
                <w:sz w:val="15"/>
                <w:szCs w:val="15"/>
              </w:rPr>
            </w:pPr>
            <w:r w:rsidRPr="0061389D">
              <w:rPr>
                <w:color w:val="000000"/>
                <w:sz w:val="15"/>
                <w:szCs w:val="15"/>
              </w:rPr>
              <w:t>0.9611</w:t>
            </w:r>
          </w:p>
        </w:tc>
        <w:tc>
          <w:tcPr>
            <w:tcW w:w="487" w:type="pct"/>
            <w:tcBorders>
              <w:top w:val="nil"/>
              <w:left w:val="nil"/>
              <w:bottom w:val="nil"/>
              <w:right w:val="nil"/>
            </w:tcBorders>
            <w:shd w:val="clear" w:color="auto" w:fill="auto"/>
            <w:vAlign w:val="center"/>
            <w:hideMark/>
          </w:tcPr>
          <w:p w:rsidR="00A742D3" w:rsidRDefault="00A742D3" w:rsidP="00A742D3">
            <w:pPr>
              <w:jc w:val="right"/>
              <w:rPr>
                <w:color w:val="000000"/>
                <w:sz w:val="15"/>
                <w:szCs w:val="15"/>
              </w:rPr>
            </w:pPr>
            <w:r>
              <w:rPr>
                <w:color w:val="000000"/>
                <w:sz w:val="15"/>
                <w:szCs w:val="15"/>
              </w:rPr>
              <w:t>0.9935</w:t>
            </w:r>
          </w:p>
        </w:tc>
        <w:tc>
          <w:tcPr>
            <w:tcW w:w="476" w:type="pct"/>
            <w:tcBorders>
              <w:top w:val="nil"/>
              <w:left w:val="nil"/>
              <w:bottom w:val="nil"/>
              <w:right w:val="nil"/>
            </w:tcBorders>
            <w:shd w:val="clear" w:color="auto" w:fill="auto"/>
            <w:vAlign w:val="center"/>
            <w:hideMark/>
          </w:tcPr>
          <w:p w:rsidR="00A742D3" w:rsidRDefault="00A742D3" w:rsidP="00A742D3">
            <w:pPr>
              <w:jc w:val="right"/>
              <w:rPr>
                <w:color w:val="000000"/>
                <w:sz w:val="15"/>
                <w:szCs w:val="15"/>
              </w:rPr>
            </w:pPr>
            <w:r>
              <w:rPr>
                <w:color w:val="000000"/>
                <w:sz w:val="15"/>
                <w:szCs w:val="15"/>
              </w:rPr>
              <w:t>0.9991</w:t>
            </w:r>
          </w:p>
        </w:tc>
        <w:tc>
          <w:tcPr>
            <w:tcW w:w="427" w:type="pct"/>
            <w:tcBorders>
              <w:top w:val="nil"/>
              <w:left w:val="nil"/>
              <w:bottom w:val="nil"/>
              <w:right w:val="nil"/>
            </w:tcBorders>
            <w:shd w:val="clear" w:color="auto" w:fill="auto"/>
            <w:vAlign w:val="center"/>
          </w:tcPr>
          <w:p w:rsidR="00A742D3" w:rsidRDefault="00A742D3" w:rsidP="00A742D3">
            <w:pPr>
              <w:jc w:val="right"/>
              <w:rPr>
                <w:color w:val="000000"/>
                <w:sz w:val="15"/>
                <w:szCs w:val="15"/>
              </w:rPr>
            </w:pPr>
            <w:r>
              <w:rPr>
                <w:color w:val="000000"/>
                <w:sz w:val="15"/>
                <w:szCs w:val="15"/>
              </w:rPr>
              <w:t>0.9263</w:t>
            </w:r>
          </w:p>
        </w:tc>
        <w:tc>
          <w:tcPr>
            <w:tcW w:w="427" w:type="pct"/>
            <w:tcBorders>
              <w:top w:val="nil"/>
              <w:left w:val="nil"/>
              <w:bottom w:val="nil"/>
              <w:right w:val="nil"/>
            </w:tcBorders>
            <w:shd w:val="clear" w:color="auto" w:fill="auto"/>
            <w:vAlign w:val="center"/>
            <w:hideMark/>
          </w:tcPr>
          <w:p w:rsidR="00A742D3" w:rsidRDefault="00A742D3" w:rsidP="00A742D3">
            <w:pPr>
              <w:jc w:val="right"/>
              <w:rPr>
                <w:color w:val="000000"/>
                <w:sz w:val="15"/>
                <w:szCs w:val="15"/>
              </w:rPr>
            </w:pPr>
            <w:r>
              <w:rPr>
                <w:color w:val="000000"/>
                <w:sz w:val="15"/>
                <w:szCs w:val="15"/>
              </w:rPr>
              <w:t>0.9518</w:t>
            </w:r>
          </w:p>
        </w:tc>
        <w:tc>
          <w:tcPr>
            <w:tcW w:w="475" w:type="pct"/>
            <w:tcBorders>
              <w:top w:val="nil"/>
              <w:left w:val="nil"/>
              <w:bottom w:val="nil"/>
              <w:right w:val="nil"/>
            </w:tcBorders>
            <w:shd w:val="clear" w:color="auto" w:fill="auto"/>
            <w:vAlign w:val="center"/>
            <w:hideMark/>
          </w:tcPr>
          <w:p w:rsidR="00A742D3" w:rsidRPr="00DF006B" w:rsidRDefault="00A742D3" w:rsidP="00A742D3">
            <w:pPr>
              <w:jc w:val="right"/>
              <w:rPr>
                <w:color w:val="000000"/>
                <w:sz w:val="15"/>
                <w:szCs w:val="15"/>
              </w:rPr>
            </w:pPr>
            <w:r w:rsidRPr="00DF006B">
              <w:rPr>
                <w:color w:val="000000"/>
                <w:sz w:val="15"/>
                <w:szCs w:val="15"/>
              </w:rPr>
              <w:t>0.9327</w:t>
            </w:r>
          </w:p>
        </w:tc>
        <w:tc>
          <w:tcPr>
            <w:tcW w:w="431" w:type="pct"/>
            <w:tcBorders>
              <w:top w:val="nil"/>
              <w:left w:val="nil"/>
              <w:bottom w:val="nil"/>
              <w:right w:val="nil"/>
            </w:tcBorders>
            <w:shd w:val="clear" w:color="auto" w:fill="auto"/>
            <w:vAlign w:val="center"/>
            <w:hideMark/>
          </w:tcPr>
          <w:p w:rsidR="00A742D3" w:rsidRPr="00A742D3" w:rsidRDefault="00A742D3" w:rsidP="00A742D3">
            <w:pPr>
              <w:jc w:val="right"/>
              <w:rPr>
                <w:color w:val="000000"/>
                <w:sz w:val="15"/>
                <w:szCs w:val="15"/>
              </w:rPr>
            </w:pPr>
            <w:r w:rsidRPr="00A742D3">
              <w:rPr>
                <w:color w:val="000000"/>
                <w:sz w:val="15"/>
                <w:szCs w:val="15"/>
              </w:rPr>
              <w:t>0.9460</w:t>
            </w:r>
          </w:p>
        </w:tc>
        <w:tc>
          <w:tcPr>
            <w:tcW w:w="426" w:type="pct"/>
            <w:tcBorders>
              <w:top w:val="nil"/>
              <w:left w:val="nil"/>
              <w:bottom w:val="nil"/>
              <w:right w:val="nil"/>
            </w:tcBorders>
            <w:shd w:val="clear" w:color="auto" w:fill="auto"/>
            <w:vAlign w:val="center"/>
            <w:hideMark/>
          </w:tcPr>
          <w:p w:rsidR="00A742D3" w:rsidRPr="00A742D3" w:rsidRDefault="00A742D3" w:rsidP="00A742D3">
            <w:pPr>
              <w:jc w:val="right"/>
              <w:rPr>
                <w:color w:val="000000"/>
                <w:sz w:val="15"/>
                <w:szCs w:val="15"/>
              </w:rPr>
            </w:pPr>
            <w:r w:rsidRPr="00A742D3">
              <w:rPr>
                <w:color w:val="000000"/>
                <w:sz w:val="15"/>
                <w:szCs w:val="15"/>
              </w:rPr>
              <w:t>0.9376</w:t>
            </w:r>
          </w:p>
        </w:tc>
      </w:tr>
      <w:tr w:rsidR="00A742D3" w:rsidRPr="00EF2ABF" w:rsidTr="00A742D3">
        <w:trPr>
          <w:trHeight w:hRule="exact" w:val="245"/>
        </w:trPr>
        <w:tc>
          <w:tcPr>
            <w:tcW w:w="975" w:type="pct"/>
            <w:tcBorders>
              <w:top w:val="nil"/>
              <w:left w:val="nil"/>
              <w:bottom w:val="nil"/>
              <w:right w:val="nil"/>
            </w:tcBorders>
            <w:shd w:val="clear" w:color="auto" w:fill="auto"/>
            <w:vAlign w:val="center"/>
            <w:hideMark/>
          </w:tcPr>
          <w:p w:rsidR="00A742D3" w:rsidRPr="00BF4323" w:rsidRDefault="00A742D3" w:rsidP="00A742D3">
            <w:pPr>
              <w:rPr>
                <w:bCs/>
                <w:sz w:val="15"/>
                <w:szCs w:val="15"/>
              </w:rPr>
            </w:pPr>
          </w:p>
        </w:tc>
        <w:tc>
          <w:tcPr>
            <w:tcW w:w="438" w:type="pct"/>
            <w:tcBorders>
              <w:top w:val="nil"/>
              <w:left w:val="nil"/>
              <w:bottom w:val="nil"/>
              <w:right w:val="nil"/>
            </w:tcBorders>
            <w:shd w:val="clear" w:color="auto" w:fill="auto"/>
            <w:vAlign w:val="center"/>
            <w:hideMark/>
          </w:tcPr>
          <w:p w:rsidR="00A742D3" w:rsidRDefault="00A742D3" w:rsidP="00A742D3">
            <w:pPr>
              <w:jc w:val="right"/>
              <w:rPr>
                <w:rFonts w:ascii="Calibri" w:hAnsi="Calibri"/>
                <w:sz w:val="22"/>
                <w:szCs w:val="22"/>
              </w:rPr>
            </w:pPr>
          </w:p>
        </w:tc>
        <w:tc>
          <w:tcPr>
            <w:tcW w:w="438" w:type="pct"/>
            <w:tcBorders>
              <w:top w:val="nil"/>
              <w:left w:val="nil"/>
              <w:bottom w:val="nil"/>
              <w:right w:val="nil"/>
            </w:tcBorders>
            <w:shd w:val="clear" w:color="auto" w:fill="auto"/>
            <w:vAlign w:val="center"/>
            <w:hideMark/>
          </w:tcPr>
          <w:p w:rsidR="00A742D3" w:rsidRPr="0061389D" w:rsidRDefault="00A742D3" w:rsidP="00A742D3">
            <w:pPr>
              <w:jc w:val="right"/>
              <w:rPr>
                <w:color w:val="000000"/>
                <w:sz w:val="15"/>
                <w:szCs w:val="15"/>
              </w:rPr>
            </w:pPr>
          </w:p>
        </w:tc>
        <w:tc>
          <w:tcPr>
            <w:tcW w:w="487" w:type="pct"/>
            <w:tcBorders>
              <w:top w:val="nil"/>
              <w:left w:val="nil"/>
              <w:bottom w:val="nil"/>
              <w:right w:val="nil"/>
            </w:tcBorders>
            <w:shd w:val="clear" w:color="auto" w:fill="auto"/>
            <w:vAlign w:val="center"/>
            <w:hideMark/>
          </w:tcPr>
          <w:p w:rsidR="00A742D3" w:rsidRDefault="00A742D3" w:rsidP="00A742D3">
            <w:pPr>
              <w:jc w:val="right"/>
              <w:rPr>
                <w:color w:val="000000"/>
                <w:sz w:val="15"/>
                <w:szCs w:val="15"/>
              </w:rPr>
            </w:pPr>
          </w:p>
        </w:tc>
        <w:tc>
          <w:tcPr>
            <w:tcW w:w="476" w:type="pct"/>
            <w:tcBorders>
              <w:top w:val="nil"/>
              <w:left w:val="nil"/>
              <w:bottom w:val="nil"/>
              <w:right w:val="nil"/>
            </w:tcBorders>
            <w:shd w:val="clear" w:color="auto" w:fill="auto"/>
            <w:vAlign w:val="center"/>
            <w:hideMark/>
          </w:tcPr>
          <w:p w:rsidR="00A742D3" w:rsidRDefault="00A742D3" w:rsidP="00A742D3">
            <w:pPr>
              <w:jc w:val="right"/>
              <w:rPr>
                <w:color w:val="000000"/>
                <w:sz w:val="15"/>
                <w:szCs w:val="15"/>
              </w:rPr>
            </w:pPr>
          </w:p>
        </w:tc>
        <w:tc>
          <w:tcPr>
            <w:tcW w:w="427" w:type="pct"/>
            <w:tcBorders>
              <w:top w:val="nil"/>
              <w:left w:val="nil"/>
              <w:bottom w:val="nil"/>
              <w:right w:val="nil"/>
            </w:tcBorders>
            <w:shd w:val="clear" w:color="auto" w:fill="auto"/>
            <w:vAlign w:val="center"/>
          </w:tcPr>
          <w:p w:rsidR="00A742D3" w:rsidRDefault="00A742D3" w:rsidP="00A742D3">
            <w:pPr>
              <w:jc w:val="right"/>
              <w:rPr>
                <w:color w:val="000000"/>
                <w:sz w:val="15"/>
                <w:szCs w:val="15"/>
              </w:rPr>
            </w:pPr>
          </w:p>
        </w:tc>
        <w:tc>
          <w:tcPr>
            <w:tcW w:w="427" w:type="pct"/>
            <w:tcBorders>
              <w:top w:val="nil"/>
              <w:left w:val="nil"/>
              <w:bottom w:val="nil"/>
              <w:right w:val="nil"/>
            </w:tcBorders>
            <w:shd w:val="clear" w:color="auto" w:fill="auto"/>
            <w:vAlign w:val="center"/>
            <w:hideMark/>
          </w:tcPr>
          <w:p w:rsidR="00A742D3" w:rsidRDefault="00A742D3" w:rsidP="00A742D3">
            <w:pPr>
              <w:jc w:val="right"/>
              <w:rPr>
                <w:color w:val="000000"/>
                <w:sz w:val="15"/>
                <w:szCs w:val="15"/>
              </w:rPr>
            </w:pPr>
          </w:p>
        </w:tc>
        <w:tc>
          <w:tcPr>
            <w:tcW w:w="475" w:type="pct"/>
            <w:tcBorders>
              <w:top w:val="nil"/>
              <w:left w:val="nil"/>
              <w:bottom w:val="nil"/>
              <w:right w:val="nil"/>
            </w:tcBorders>
            <w:shd w:val="clear" w:color="auto" w:fill="auto"/>
            <w:vAlign w:val="center"/>
            <w:hideMark/>
          </w:tcPr>
          <w:p w:rsidR="00A742D3" w:rsidRPr="00DF006B" w:rsidRDefault="00A742D3" w:rsidP="00A742D3">
            <w:pPr>
              <w:jc w:val="right"/>
              <w:rPr>
                <w:color w:val="000000"/>
                <w:sz w:val="15"/>
                <w:szCs w:val="15"/>
              </w:rPr>
            </w:pPr>
          </w:p>
        </w:tc>
        <w:tc>
          <w:tcPr>
            <w:tcW w:w="431" w:type="pct"/>
            <w:tcBorders>
              <w:top w:val="nil"/>
              <w:left w:val="nil"/>
              <w:bottom w:val="nil"/>
              <w:right w:val="nil"/>
            </w:tcBorders>
            <w:shd w:val="clear" w:color="auto" w:fill="auto"/>
            <w:vAlign w:val="center"/>
            <w:hideMark/>
          </w:tcPr>
          <w:p w:rsidR="00A742D3" w:rsidRPr="00A742D3" w:rsidRDefault="00A742D3" w:rsidP="00A742D3">
            <w:pPr>
              <w:jc w:val="right"/>
              <w:rPr>
                <w:color w:val="000000"/>
                <w:sz w:val="15"/>
                <w:szCs w:val="15"/>
              </w:rPr>
            </w:pPr>
          </w:p>
        </w:tc>
        <w:tc>
          <w:tcPr>
            <w:tcW w:w="426" w:type="pct"/>
            <w:tcBorders>
              <w:top w:val="nil"/>
              <w:left w:val="nil"/>
              <w:bottom w:val="nil"/>
              <w:right w:val="nil"/>
            </w:tcBorders>
            <w:shd w:val="clear" w:color="auto" w:fill="auto"/>
            <w:vAlign w:val="center"/>
            <w:hideMark/>
          </w:tcPr>
          <w:p w:rsidR="00A742D3" w:rsidRPr="00A742D3" w:rsidRDefault="00A742D3" w:rsidP="00A742D3">
            <w:pPr>
              <w:jc w:val="right"/>
              <w:rPr>
                <w:color w:val="000000"/>
                <w:sz w:val="15"/>
                <w:szCs w:val="15"/>
              </w:rPr>
            </w:pPr>
          </w:p>
        </w:tc>
      </w:tr>
      <w:tr w:rsidR="00A742D3" w:rsidRPr="00EF2ABF" w:rsidTr="00A742D3">
        <w:trPr>
          <w:trHeight w:hRule="exact" w:val="245"/>
        </w:trPr>
        <w:tc>
          <w:tcPr>
            <w:tcW w:w="975" w:type="pct"/>
            <w:tcBorders>
              <w:top w:val="nil"/>
              <w:left w:val="nil"/>
              <w:bottom w:val="nil"/>
              <w:right w:val="nil"/>
            </w:tcBorders>
            <w:shd w:val="clear" w:color="auto" w:fill="auto"/>
            <w:vAlign w:val="center"/>
            <w:hideMark/>
          </w:tcPr>
          <w:p w:rsidR="00A742D3" w:rsidRPr="00BF4323" w:rsidRDefault="00A742D3" w:rsidP="00A742D3">
            <w:pPr>
              <w:rPr>
                <w:bCs/>
                <w:sz w:val="15"/>
                <w:szCs w:val="15"/>
              </w:rPr>
            </w:pPr>
            <w:r w:rsidRPr="00BF4323">
              <w:rPr>
                <w:bCs/>
                <w:sz w:val="15"/>
                <w:szCs w:val="15"/>
              </w:rPr>
              <w:t>Kuwaiti Dinar</w:t>
            </w:r>
          </w:p>
        </w:tc>
        <w:tc>
          <w:tcPr>
            <w:tcW w:w="438" w:type="pct"/>
            <w:tcBorders>
              <w:top w:val="nil"/>
              <w:left w:val="nil"/>
              <w:bottom w:val="nil"/>
              <w:right w:val="nil"/>
            </w:tcBorders>
            <w:shd w:val="clear" w:color="auto" w:fill="auto"/>
            <w:vAlign w:val="center"/>
            <w:hideMark/>
          </w:tcPr>
          <w:p w:rsidR="00A742D3" w:rsidRDefault="00A742D3" w:rsidP="00A742D3">
            <w:pPr>
              <w:jc w:val="right"/>
              <w:rPr>
                <w:color w:val="000000"/>
                <w:sz w:val="15"/>
                <w:szCs w:val="15"/>
              </w:rPr>
            </w:pPr>
            <w:r>
              <w:rPr>
                <w:color w:val="000000"/>
                <w:sz w:val="15"/>
                <w:szCs w:val="15"/>
              </w:rPr>
              <w:t>345.2872</w:t>
            </w:r>
          </w:p>
        </w:tc>
        <w:tc>
          <w:tcPr>
            <w:tcW w:w="438" w:type="pct"/>
            <w:tcBorders>
              <w:top w:val="nil"/>
              <w:left w:val="nil"/>
              <w:bottom w:val="nil"/>
              <w:right w:val="nil"/>
            </w:tcBorders>
            <w:shd w:val="clear" w:color="auto" w:fill="auto"/>
            <w:vAlign w:val="center"/>
            <w:hideMark/>
          </w:tcPr>
          <w:p w:rsidR="00A742D3" w:rsidRPr="0061389D" w:rsidRDefault="00A742D3" w:rsidP="00A742D3">
            <w:pPr>
              <w:jc w:val="right"/>
              <w:rPr>
                <w:color w:val="000000"/>
                <w:sz w:val="15"/>
                <w:szCs w:val="15"/>
              </w:rPr>
            </w:pPr>
            <w:r w:rsidRPr="0061389D">
              <w:rPr>
                <w:color w:val="000000"/>
                <w:sz w:val="15"/>
                <w:szCs w:val="15"/>
              </w:rPr>
              <w:t>345.0024</w:t>
            </w:r>
          </w:p>
        </w:tc>
        <w:tc>
          <w:tcPr>
            <w:tcW w:w="487" w:type="pct"/>
            <w:tcBorders>
              <w:top w:val="nil"/>
              <w:left w:val="nil"/>
              <w:bottom w:val="nil"/>
              <w:right w:val="nil"/>
            </w:tcBorders>
            <w:shd w:val="clear" w:color="auto" w:fill="auto"/>
            <w:vAlign w:val="center"/>
            <w:hideMark/>
          </w:tcPr>
          <w:p w:rsidR="00A742D3" w:rsidRDefault="00A742D3" w:rsidP="00A742D3">
            <w:pPr>
              <w:jc w:val="right"/>
              <w:rPr>
                <w:color w:val="000000"/>
                <w:sz w:val="15"/>
                <w:szCs w:val="15"/>
              </w:rPr>
            </w:pPr>
            <w:r>
              <w:rPr>
                <w:color w:val="000000"/>
                <w:sz w:val="15"/>
                <w:szCs w:val="15"/>
              </w:rPr>
              <w:t>347.2079</w:t>
            </w:r>
          </w:p>
        </w:tc>
        <w:tc>
          <w:tcPr>
            <w:tcW w:w="476" w:type="pct"/>
            <w:tcBorders>
              <w:top w:val="nil"/>
              <w:left w:val="nil"/>
              <w:bottom w:val="nil"/>
              <w:right w:val="nil"/>
            </w:tcBorders>
            <w:shd w:val="clear" w:color="auto" w:fill="auto"/>
            <w:vAlign w:val="center"/>
            <w:hideMark/>
          </w:tcPr>
          <w:p w:rsidR="00A742D3" w:rsidRDefault="00A742D3" w:rsidP="00A742D3">
            <w:pPr>
              <w:jc w:val="right"/>
              <w:rPr>
                <w:color w:val="000000"/>
                <w:sz w:val="15"/>
                <w:szCs w:val="15"/>
              </w:rPr>
            </w:pPr>
            <w:r>
              <w:rPr>
                <w:color w:val="000000"/>
                <w:sz w:val="15"/>
                <w:szCs w:val="15"/>
              </w:rPr>
              <w:t>346.8986</w:t>
            </w:r>
          </w:p>
        </w:tc>
        <w:tc>
          <w:tcPr>
            <w:tcW w:w="427" w:type="pct"/>
            <w:tcBorders>
              <w:top w:val="nil"/>
              <w:left w:val="nil"/>
              <w:bottom w:val="nil"/>
              <w:right w:val="nil"/>
            </w:tcBorders>
            <w:shd w:val="clear" w:color="auto" w:fill="auto"/>
            <w:vAlign w:val="center"/>
          </w:tcPr>
          <w:p w:rsidR="00A742D3" w:rsidRDefault="00A742D3" w:rsidP="00A742D3">
            <w:pPr>
              <w:jc w:val="right"/>
              <w:rPr>
                <w:color w:val="000000"/>
                <w:sz w:val="15"/>
                <w:szCs w:val="15"/>
              </w:rPr>
            </w:pPr>
            <w:r>
              <w:rPr>
                <w:color w:val="000000"/>
                <w:sz w:val="15"/>
                <w:szCs w:val="15"/>
              </w:rPr>
              <w:t>343.4940</w:t>
            </w:r>
          </w:p>
        </w:tc>
        <w:tc>
          <w:tcPr>
            <w:tcW w:w="427" w:type="pct"/>
            <w:tcBorders>
              <w:top w:val="nil"/>
              <w:left w:val="nil"/>
              <w:bottom w:val="nil"/>
              <w:right w:val="nil"/>
            </w:tcBorders>
            <w:shd w:val="clear" w:color="auto" w:fill="auto"/>
            <w:vAlign w:val="center"/>
            <w:hideMark/>
          </w:tcPr>
          <w:p w:rsidR="00A742D3" w:rsidRDefault="00A742D3" w:rsidP="00A742D3">
            <w:pPr>
              <w:jc w:val="right"/>
              <w:rPr>
                <w:color w:val="000000"/>
                <w:sz w:val="15"/>
                <w:szCs w:val="15"/>
              </w:rPr>
            </w:pPr>
            <w:r>
              <w:rPr>
                <w:color w:val="000000"/>
                <w:sz w:val="15"/>
                <w:szCs w:val="15"/>
              </w:rPr>
              <w:t>344.0251</w:t>
            </w:r>
          </w:p>
        </w:tc>
        <w:tc>
          <w:tcPr>
            <w:tcW w:w="475" w:type="pct"/>
            <w:tcBorders>
              <w:top w:val="nil"/>
              <w:left w:val="nil"/>
              <w:bottom w:val="nil"/>
              <w:right w:val="nil"/>
            </w:tcBorders>
            <w:shd w:val="clear" w:color="auto" w:fill="auto"/>
            <w:vAlign w:val="center"/>
            <w:hideMark/>
          </w:tcPr>
          <w:p w:rsidR="00A742D3" w:rsidRPr="00DF006B" w:rsidRDefault="00A742D3" w:rsidP="00A742D3">
            <w:pPr>
              <w:jc w:val="right"/>
              <w:rPr>
                <w:color w:val="000000"/>
                <w:sz w:val="15"/>
                <w:szCs w:val="15"/>
              </w:rPr>
            </w:pPr>
            <w:r w:rsidRPr="00DF006B">
              <w:rPr>
                <w:color w:val="000000"/>
                <w:sz w:val="15"/>
                <w:szCs w:val="15"/>
              </w:rPr>
              <w:t>344.8168</w:t>
            </w:r>
          </w:p>
        </w:tc>
        <w:tc>
          <w:tcPr>
            <w:tcW w:w="431" w:type="pct"/>
            <w:tcBorders>
              <w:top w:val="nil"/>
              <w:left w:val="nil"/>
              <w:bottom w:val="nil"/>
              <w:right w:val="nil"/>
            </w:tcBorders>
            <w:shd w:val="clear" w:color="auto" w:fill="auto"/>
            <w:vAlign w:val="center"/>
            <w:hideMark/>
          </w:tcPr>
          <w:p w:rsidR="00A742D3" w:rsidRPr="00A742D3" w:rsidRDefault="00A742D3" w:rsidP="00A742D3">
            <w:pPr>
              <w:jc w:val="right"/>
              <w:rPr>
                <w:color w:val="000000"/>
                <w:sz w:val="15"/>
                <w:szCs w:val="15"/>
              </w:rPr>
            </w:pPr>
            <w:r w:rsidRPr="00A742D3">
              <w:rPr>
                <w:color w:val="000000"/>
                <w:sz w:val="15"/>
                <w:szCs w:val="15"/>
              </w:rPr>
              <w:t>345.7245</w:t>
            </w:r>
          </w:p>
        </w:tc>
        <w:tc>
          <w:tcPr>
            <w:tcW w:w="426" w:type="pct"/>
            <w:tcBorders>
              <w:top w:val="nil"/>
              <w:left w:val="nil"/>
              <w:bottom w:val="nil"/>
              <w:right w:val="nil"/>
            </w:tcBorders>
            <w:shd w:val="clear" w:color="auto" w:fill="auto"/>
            <w:vAlign w:val="center"/>
            <w:hideMark/>
          </w:tcPr>
          <w:p w:rsidR="00A742D3" w:rsidRPr="00A742D3" w:rsidRDefault="00A742D3" w:rsidP="00A742D3">
            <w:pPr>
              <w:jc w:val="right"/>
              <w:rPr>
                <w:color w:val="000000"/>
                <w:sz w:val="15"/>
                <w:szCs w:val="15"/>
              </w:rPr>
            </w:pPr>
            <w:r w:rsidRPr="00A742D3">
              <w:rPr>
                <w:color w:val="000000"/>
                <w:sz w:val="15"/>
                <w:szCs w:val="15"/>
              </w:rPr>
              <w:t>348.7013</w:t>
            </w:r>
          </w:p>
        </w:tc>
      </w:tr>
      <w:tr w:rsidR="00A742D3" w:rsidRPr="00EF2ABF" w:rsidTr="00A742D3">
        <w:trPr>
          <w:trHeight w:hRule="exact" w:val="245"/>
        </w:trPr>
        <w:tc>
          <w:tcPr>
            <w:tcW w:w="975" w:type="pct"/>
            <w:tcBorders>
              <w:top w:val="nil"/>
              <w:left w:val="nil"/>
              <w:bottom w:val="nil"/>
              <w:right w:val="nil"/>
            </w:tcBorders>
            <w:shd w:val="clear" w:color="auto" w:fill="auto"/>
            <w:vAlign w:val="center"/>
            <w:hideMark/>
          </w:tcPr>
          <w:p w:rsidR="00A742D3" w:rsidRPr="00BF4323" w:rsidRDefault="00A742D3" w:rsidP="00A742D3">
            <w:pPr>
              <w:rPr>
                <w:bCs/>
                <w:sz w:val="15"/>
                <w:szCs w:val="15"/>
              </w:rPr>
            </w:pPr>
          </w:p>
        </w:tc>
        <w:tc>
          <w:tcPr>
            <w:tcW w:w="438" w:type="pct"/>
            <w:tcBorders>
              <w:top w:val="nil"/>
              <w:left w:val="nil"/>
              <w:bottom w:val="nil"/>
              <w:right w:val="nil"/>
            </w:tcBorders>
            <w:shd w:val="clear" w:color="auto" w:fill="auto"/>
            <w:vAlign w:val="center"/>
            <w:hideMark/>
          </w:tcPr>
          <w:p w:rsidR="00A742D3" w:rsidRDefault="00A742D3" w:rsidP="00A742D3">
            <w:pPr>
              <w:jc w:val="right"/>
              <w:rPr>
                <w:rFonts w:ascii="Calibri" w:hAnsi="Calibri"/>
                <w:sz w:val="22"/>
                <w:szCs w:val="22"/>
              </w:rPr>
            </w:pPr>
          </w:p>
        </w:tc>
        <w:tc>
          <w:tcPr>
            <w:tcW w:w="438" w:type="pct"/>
            <w:tcBorders>
              <w:top w:val="nil"/>
              <w:left w:val="nil"/>
              <w:bottom w:val="nil"/>
              <w:right w:val="nil"/>
            </w:tcBorders>
            <w:shd w:val="clear" w:color="auto" w:fill="auto"/>
            <w:vAlign w:val="center"/>
            <w:hideMark/>
          </w:tcPr>
          <w:p w:rsidR="00A742D3" w:rsidRPr="0061389D" w:rsidRDefault="00A742D3" w:rsidP="00A742D3">
            <w:pPr>
              <w:jc w:val="right"/>
              <w:rPr>
                <w:color w:val="000000"/>
                <w:sz w:val="15"/>
                <w:szCs w:val="15"/>
              </w:rPr>
            </w:pPr>
          </w:p>
        </w:tc>
        <w:tc>
          <w:tcPr>
            <w:tcW w:w="487" w:type="pct"/>
            <w:tcBorders>
              <w:top w:val="nil"/>
              <w:left w:val="nil"/>
              <w:bottom w:val="nil"/>
              <w:right w:val="nil"/>
            </w:tcBorders>
            <w:shd w:val="clear" w:color="auto" w:fill="auto"/>
            <w:vAlign w:val="center"/>
            <w:hideMark/>
          </w:tcPr>
          <w:p w:rsidR="00A742D3" w:rsidRDefault="00A742D3" w:rsidP="00A742D3">
            <w:pPr>
              <w:jc w:val="right"/>
              <w:rPr>
                <w:color w:val="000000"/>
                <w:sz w:val="15"/>
                <w:szCs w:val="15"/>
              </w:rPr>
            </w:pPr>
          </w:p>
        </w:tc>
        <w:tc>
          <w:tcPr>
            <w:tcW w:w="476" w:type="pct"/>
            <w:tcBorders>
              <w:top w:val="nil"/>
              <w:left w:val="nil"/>
              <w:bottom w:val="nil"/>
              <w:right w:val="nil"/>
            </w:tcBorders>
            <w:shd w:val="clear" w:color="auto" w:fill="auto"/>
            <w:vAlign w:val="center"/>
            <w:hideMark/>
          </w:tcPr>
          <w:p w:rsidR="00A742D3" w:rsidRDefault="00A742D3" w:rsidP="00A742D3">
            <w:pPr>
              <w:jc w:val="right"/>
              <w:rPr>
                <w:color w:val="000000"/>
                <w:sz w:val="15"/>
                <w:szCs w:val="15"/>
              </w:rPr>
            </w:pPr>
          </w:p>
        </w:tc>
        <w:tc>
          <w:tcPr>
            <w:tcW w:w="427" w:type="pct"/>
            <w:tcBorders>
              <w:top w:val="nil"/>
              <w:left w:val="nil"/>
              <w:bottom w:val="nil"/>
              <w:right w:val="nil"/>
            </w:tcBorders>
            <w:shd w:val="clear" w:color="auto" w:fill="auto"/>
            <w:vAlign w:val="center"/>
          </w:tcPr>
          <w:p w:rsidR="00A742D3" w:rsidRDefault="00A742D3" w:rsidP="00A742D3">
            <w:pPr>
              <w:jc w:val="right"/>
              <w:rPr>
                <w:color w:val="000000"/>
                <w:sz w:val="15"/>
                <w:szCs w:val="15"/>
              </w:rPr>
            </w:pPr>
          </w:p>
        </w:tc>
        <w:tc>
          <w:tcPr>
            <w:tcW w:w="427" w:type="pct"/>
            <w:tcBorders>
              <w:top w:val="nil"/>
              <w:left w:val="nil"/>
              <w:bottom w:val="nil"/>
              <w:right w:val="nil"/>
            </w:tcBorders>
            <w:shd w:val="clear" w:color="auto" w:fill="auto"/>
            <w:vAlign w:val="center"/>
            <w:hideMark/>
          </w:tcPr>
          <w:p w:rsidR="00A742D3" w:rsidRDefault="00A742D3" w:rsidP="00A742D3">
            <w:pPr>
              <w:jc w:val="right"/>
              <w:rPr>
                <w:color w:val="000000"/>
                <w:sz w:val="15"/>
                <w:szCs w:val="15"/>
              </w:rPr>
            </w:pPr>
          </w:p>
        </w:tc>
        <w:tc>
          <w:tcPr>
            <w:tcW w:w="475" w:type="pct"/>
            <w:tcBorders>
              <w:top w:val="nil"/>
              <w:left w:val="nil"/>
              <w:bottom w:val="nil"/>
              <w:right w:val="nil"/>
            </w:tcBorders>
            <w:shd w:val="clear" w:color="auto" w:fill="auto"/>
            <w:vAlign w:val="center"/>
            <w:hideMark/>
          </w:tcPr>
          <w:p w:rsidR="00A742D3" w:rsidRPr="00DF006B" w:rsidRDefault="00A742D3" w:rsidP="00A742D3">
            <w:pPr>
              <w:jc w:val="right"/>
              <w:rPr>
                <w:color w:val="000000"/>
                <w:sz w:val="15"/>
                <w:szCs w:val="15"/>
              </w:rPr>
            </w:pPr>
          </w:p>
        </w:tc>
        <w:tc>
          <w:tcPr>
            <w:tcW w:w="431" w:type="pct"/>
            <w:tcBorders>
              <w:top w:val="nil"/>
              <w:left w:val="nil"/>
              <w:bottom w:val="nil"/>
              <w:right w:val="nil"/>
            </w:tcBorders>
            <w:shd w:val="clear" w:color="auto" w:fill="auto"/>
            <w:vAlign w:val="center"/>
            <w:hideMark/>
          </w:tcPr>
          <w:p w:rsidR="00A742D3" w:rsidRPr="00A742D3" w:rsidRDefault="00A742D3" w:rsidP="00A742D3">
            <w:pPr>
              <w:jc w:val="right"/>
              <w:rPr>
                <w:color w:val="000000"/>
                <w:sz w:val="15"/>
                <w:szCs w:val="15"/>
              </w:rPr>
            </w:pPr>
          </w:p>
        </w:tc>
        <w:tc>
          <w:tcPr>
            <w:tcW w:w="426" w:type="pct"/>
            <w:tcBorders>
              <w:top w:val="nil"/>
              <w:left w:val="nil"/>
              <w:bottom w:val="nil"/>
              <w:right w:val="nil"/>
            </w:tcBorders>
            <w:shd w:val="clear" w:color="auto" w:fill="auto"/>
            <w:vAlign w:val="center"/>
            <w:hideMark/>
          </w:tcPr>
          <w:p w:rsidR="00A742D3" w:rsidRPr="00A742D3" w:rsidRDefault="00A742D3" w:rsidP="00A742D3">
            <w:pPr>
              <w:jc w:val="right"/>
              <w:rPr>
                <w:color w:val="000000"/>
                <w:sz w:val="15"/>
                <w:szCs w:val="15"/>
              </w:rPr>
            </w:pPr>
          </w:p>
        </w:tc>
      </w:tr>
      <w:tr w:rsidR="00A742D3" w:rsidRPr="00EF2ABF" w:rsidTr="00A742D3">
        <w:trPr>
          <w:trHeight w:hRule="exact" w:val="245"/>
        </w:trPr>
        <w:tc>
          <w:tcPr>
            <w:tcW w:w="975" w:type="pct"/>
            <w:tcBorders>
              <w:top w:val="nil"/>
              <w:left w:val="nil"/>
              <w:bottom w:val="nil"/>
              <w:right w:val="nil"/>
            </w:tcBorders>
            <w:shd w:val="clear" w:color="auto" w:fill="auto"/>
            <w:vAlign w:val="center"/>
            <w:hideMark/>
          </w:tcPr>
          <w:p w:rsidR="00A742D3" w:rsidRPr="00BF4323" w:rsidRDefault="00A742D3" w:rsidP="00A742D3">
            <w:pPr>
              <w:rPr>
                <w:bCs/>
                <w:sz w:val="15"/>
                <w:szCs w:val="15"/>
              </w:rPr>
            </w:pPr>
            <w:r w:rsidRPr="00BF4323">
              <w:rPr>
                <w:bCs/>
                <w:sz w:val="15"/>
                <w:szCs w:val="15"/>
              </w:rPr>
              <w:t>Malaysian Ringgit</w:t>
            </w:r>
          </w:p>
        </w:tc>
        <w:tc>
          <w:tcPr>
            <w:tcW w:w="438" w:type="pct"/>
            <w:tcBorders>
              <w:top w:val="nil"/>
              <w:left w:val="nil"/>
              <w:bottom w:val="nil"/>
              <w:right w:val="nil"/>
            </w:tcBorders>
            <w:shd w:val="clear" w:color="auto" w:fill="auto"/>
            <w:vAlign w:val="center"/>
            <w:hideMark/>
          </w:tcPr>
          <w:p w:rsidR="00A742D3" w:rsidRDefault="00A742D3" w:rsidP="00A742D3">
            <w:pPr>
              <w:jc w:val="right"/>
              <w:rPr>
                <w:color w:val="000000"/>
                <w:sz w:val="15"/>
                <w:szCs w:val="15"/>
              </w:rPr>
            </w:pPr>
            <w:r>
              <w:rPr>
                <w:color w:val="000000"/>
                <w:sz w:val="15"/>
                <w:szCs w:val="15"/>
              </w:rPr>
              <w:t>25.2457</w:t>
            </w:r>
          </w:p>
        </w:tc>
        <w:tc>
          <w:tcPr>
            <w:tcW w:w="438" w:type="pct"/>
            <w:tcBorders>
              <w:top w:val="nil"/>
              <w:left w:val="nil"/>
              <w:bottom w:val="nil"/>
              <w:right w:val="nil"/>
            </w:tcBorders>
            <w:shd w:val="clear" w:color="auto" w:fill="auto"/>
            <w:vAlign w:val="center"/>
            <w:hideMark/>
          </w:tcPr>
          <w:p w:rsidR="00A742D3" w:rsidRPr="0061389D" w:rsidRDefault="00A742D3" w:rsidP="00A742D3">
            <w:pPr>
              <w:jc w:val="right"/>
              <w:rPr>
                <w:color w:val="000000"/>
                <w:sz w:val="15"/>
                <w:szCs w:val="15"/>
              </w:rPr>
            </w:pPr>
            <w:r w:rsidRPr="0061389D">
              <w:rPr>
                <w:color w:val="000000"/>
                <w:sz w:val="15"/>
                <w:szCs w:val="15"/>
              </w:rPr>
              <w:t>24.4675</w:t>
            </w:r>
          </w:p>
        </w:tc>
        <w:tc>
          <w:tcPr>
            <w:tcW w:w="487" w:type="pct"/>
            <w:tcBorders>
              <w:top w:val="nil"/>
              <w:left w:val="nil"/>
              <w:bottom w:val="nil"/>
              <w:right w:val="nil"/>
            </w:tcBorders>
            <w:shd w:val="clear" w:color="auto" w:fill="auto"/>
            <w:vAlign w:val="center"/>
            <w:hideMark/>
          </w:tcPr>
          <w:p w:rsidR="00A742D3" w:rsidRDefault="00A742D3" w:rsidP="00A742D3">
            <w:pPr>
              <w:jc w:val="right"/>
              <w:rPr>
                <w:color w:val="000000"/>
                <w:sz w:val="15"/>
                <w:szCs w:val="15"/>
              </w:rPr>
            </w:pPr>
            <w:r>
              <w:rPr>
                <w:color w:val="000000"/>
                <w:sz w:val="15"/>
                <w:szCs w:val="15"/>
              </w:rPr>
              <w:t>25.6336</w:t>
            </w:r>
          </w:p>
        </w:tc>
        <w:tc>
          <w:tcPr>
            <w:tcW w:w="476" w:type="pct"/>
            <w:tcBorders>
              <w:top w:val="nil"/>
              <w:left w:val="nil"/>
              <w:bottom w:val="nil"/>
              <w:right w:val="nil"/>
            </w:tcBorders>
            <w:shd w:val="clear" w:color="auto" w:fill="auto"/>
            <w:vAlign w:val="center"/>
            <w:hideMark/>
          </w:tcPr>
          <w:p w:rsidR="00A742D3" w:rsidRDefault="00A742D3" w:rsidP="00A742D3">
            <w:pPr>
              <w:jc w:val="right"/>
              <w:rPr>
                <w:color w:val="000000"/>
                <w:sz w:val="15"/>
                <w:szCs w:val="15"/>
              </w:rPr>
            </w:pPr>
            <w:r>
              <w:rPr>
                <w:color w:val="000000"/>
                <w:sz w:val="15"/>
                <w:szCs w:val="15"/>
              </w:rPr>
              <w:t>26.0779</w:t>
            </w:r>
          </w:p>
        </w:tc>
        <w:tc>
          <w:tcPr>
            <w:tcW w:w="427" w:type="pct"/>
            <w:tcBorders>
              <w:top w:val="nil"/>
              <w:left w:val="nil"/>
              <w:bottom w:val="nil"/>
              <w:right w:val="nil"/>
            </w:tcBorders>
            <w:shd w:val="clear" w:color="auto" w:fill="auto"/>
            <w:vAlign w:val="center"/>
          </w:tcPr>
          <w:p w:rsidR="00A742D3" w:rsidRDefault="00A742D3" w:rsidP="00A742D3">
            <w:pPr>
              <w:jc w:val="right"/>
              <w:rPr>
                <w:color w:val="000000"/>
                <w:sz w:val="15"/>
                <w:szCs w:val="15"/>
              </w:rPr>
            </w:pPr>
            <w:r>
              <w:rPr>
                <w:color w:val="000000"/>
                <w:sz w:val="15"/>
                <w:szCs w:val="15"/>
              </w:rPr>
              <w:t>23.6159</w:t>
            </w:r>
          </w:p>
        </w:tc>
        <w:tc>
          <w:tcPr>
            <w:tcW w:w="427" w:type="pct"/>
            <w:tcBorders>
              <w:top w:val="nil"/>
              <w:left w:val="nil"/>
              <w:bottom w:val="nil"/>
              <w:right w:val="nil"/>
            </w:tcBorders>
            <w:shd w:val="clear" w:color="auto" w:fill="auto"/>
            <w:vAlign w:val="center"/>
            <w:hideMark/>
          </w:tcPr>
          <w:p w:rsidR="00A742D3" w:rsidRDefault="00A742D3" w:rsidP="00A742D3">
            <w:pPr>
              <w:jc w:val="right"/>
              <w:rPr>
                <w:color w:val="000000"/>
                <w:sz w:val="15"/>
                <w:szCs w:val="15"/>
              </w:rPr>
            </w:pPr>
            <w:r>
              <w:rPr>
                <w:color w:val="000000"/>
                <w:sz w:val="15"/>
                <w:szCs w:val="15"/>
              </w:rPr>
              <w:t>23.7913</w:t>
            </w:r>
          </w:p>
        </w:tc>
        <w:tc>
          <w:tcPr>
            <w:tcW w:w="475" w:type="pct"/>
            <w:tcBorders>
              <w:top w:val="nil"/>
              <w:left w:val="nil"/>
              <w:bottom w:val="nil"/>
              <w:right w:val="nil"/>
            </w:tcBorders>
            <w:shd w:val="clear" w:color="auto" w:fill="auto"/>
            <w:vAlign w:val="center"/>
            <w:hideMark/>
          </w:tcPr>
          <w:p w:rsidR="00A742D3" w:rsidRPr="00DF006B" w:rsidRDefault="00A742D3" w:rsidP="00A742D3">
            <w:pPr>
              <w:jc w:val="right"/>
              <w:rPr>
                <w:color w:val="000000"/>
                <w:sz w:val="15"/>
                <w:szCs w:val="15"/>
              </w:rPr>
            </w:pPr>
            <w:r w:rsidRPr="00DF006B">
              <w:rPr>
                <w:color w:val="000000"/>
                <w:sz w:val="15"/>
                <w:szCs w:val="15"/>
              </w:rPr>
              <w:t>24.2836</w:t>
            </w:r>
          </w:p>
        </w:tc>
        <w:tc>
          <w:tcPr>
            <w:tcW w:w="431" w:type="pct"/>
            <w:tcBorders>
              <w:top w:val="nil"/>
              <w:left w:val="nil"/>
              <w:bottom w:val="nil"/>
              <w:right w:val="nil"/>
            </w:tcBorders>
            <w:shd w:val="clear" w:color="auto" w:fill="auto"/>
            <w:vAlign w:val="center"/>
            <w:hideMark/>
          </w:tcPr>
          <w:p w:rsidR="00A742D3" w:rsidRPr="00A742D3" w:rsidRDefault="00A742D3" w:rsidP="00A742D3">
            <w:pPr>
              <w:jc w:val="right"/>
              <w:rPr>
                <w:color w:val="000000"/>
                <w:sz w:val="15"/>
                <w:szCs w:val="15"/>
              </w:rPr>
            </w:pPr>
            <w:r w:rsidRPr="00A742D3">
              <w:rPr>
                <w:color w:val="000000"/>
                <w:sz w:val="15"/>
                <w:szCs w:val="15"/>
              </w:rPr>
              <w:t>24.5330</w:t>
            </w:r>
          </w:p>
        </w:tc>
        <w:tc>
          <w:tcPr>
            <w:tcW w:w="426" w:type="pct"/>
            <w:tcBorders>
              <w:top w:val="nil"/>
              <w:left w:val="nil"/>
              <w:bottom w:val="nil"/>
              <w:right w:val="nil"/>
            </w:tcBorders>
            <w:shd w:val="clear" w:color="auto" w:fill="auto"/>
            <w:vAlign w:val="center"/>
            <w:hideMark/>
          </w:tcPr>
          <w:p w:rsidR="00A742D3" w:rsidRPr="00A742D3" w:rsidRDefault="00A742D3" w:rsidP="00A742D3">
            <w:pPr>
              <w:jc w:val="right"/>
              <w:rPr>
                <w:color w:val="000000"/>
                <w:sz w:val="15"/>
                <w:szCs w:val="15"/>
              </w:rPr>
            </w:pPr>
            <w:r w:rsidRPr="00A742D3">
              <w:rPr>
                <w:color w:val="000000"/>
                <w:sz w:val="15"/>
                <w:szCs w:val="15"/>
              </w:rPr>
              <w:t>24.6083</w:t>
            </w:r>
          </w:p>
        </w:tc>
      </w:tr>
      <w:tr w:rsidR="00A742D3" w:rsidRPr="00EF2ABF" w:rsidTr="00A742D3">
        <w:trPr>
          <w:trHeight w:hRule="exact" w:val="245"/>
        </w:trPr>
        <w:tc>
          <w:tcPr>
            <w:tcW w:w="975" w:type="pct"/>
            <w:tcBorders>
              <w:top w:val="nil"/>
              <w:left w:val="nil"/>
              <w:bottom w:val="nil"/>
              <w:right w:val="nil"/>
            </w:tcBorders>
            <w:shd w:val="clear" w:color="auto" w:fill="auto"/>
            <w:vAlign w:val="center"/>
            <w:hideMark/>
          </w:tcPr>
          <w:p w:rsidR="00A742D3" w:rsidRPr="00BF4323" w:rsidRDefault="00A742D3" w:rsidP="00A742D3">
            <w:pPr>
              <w:rPr>
                <w:bCs/>
                <w:sz w:val="15"/>
                <w:szCs w:val="15"/>
              </w:rPr>
            </w:pPr>
          </w:p>
        </w:tc>
        <w:tc>
          <w:tcPr>
            <w:tcW w:w="438" w:type="pct"/>
            <w:tcBorders>
              <w:top w:val="nil"/>
              <w:left w:val="nil"/>
              <w:bottom w:val="nil"/>
              <w:right w:val="nil"/>
            </w:tcBorders>
            <w:shd w:val="clear" w:color="auto" w:fill="auto"/>
            <w:vAlign w:val="center"/>
            <w:hideMark/>
          </w:tcPr>
          <w:p w:rsidR="00A742D3" w:rsidRDefault="00A742D3" w:rsidP="00A742D3">
            <w:pPr>
              <w:jc w:val="right"/>
              <w:rPr>
                <w:rFonts w:ascii="Calibri" w:hAnsi="Calibri"/>
                <w:sz w:val="22"/>
                <w:szCs w:val="22"/>
              </w:rPr>
            </w:pPr>
          </w:p>
        </w:tc>
        <w:tc>
          <w:tcPr>
            <w:tcW w:w="438" w:type="pct"/>
            <w:tcBorders>
              <w:top w:val="nil"/>
              <w:left w:val="nil"/>
              <w:bottom w:val="nil"/>
              <w:right w:val="nil"/>
            </w:tcBorders>
            <w:shd w:val="clear" w:color="auto" w:fill="auto"/>
            <w:vAlign w:val="center"/>
            <w:hideMark/>
          </w:tcPr>
          <w:p w:rsidR="00A742D3" w:rsidRPr="0061389D" w:rsidRDefault="00A742D3" w:rsidP="00A742D3">
            <w:pPr>
              <w:jc w:val="right"/>
              <w:rPr>
                <w:color w:val="000000"/>
                <w:sz w:val="15"/>
                <w:szCs w:val="15"/>
              </w:rPr>
            </w:pPr>
          </w:p>
        </w:tc>
        <w:tc>
          <w:tcPr>
            <w:tcW w:w="487" w:type="pct"/>
            <w:tcBorders>
              <w:top w:val="nil"/>
              <w:left w:val="nil"/>
              <w:bottom w:val="nil"/>
              <w:right w:val="nil"/>
            </w:tcBorders>
            <w:shd w:val="clear" w:color="auto" w:fill="auto"/>
            <w:vAlign w:val="center"/>
            <w:hideMark/>
          </w:tcPr>
          <w:p w:rsidR="00A742D3" w:rsidRDefault="00A742D3" w:rsidP="00A742D3">
            <w:pPr>
              <w:jc w:val="right"/>
              <w:rPr>
                <w:color w:val="000000"/>
                <w:sz w:val="15"/>
                <w:szCs w:val="15"/>
              </w:rPr>
            </w:pPr>
          </w:p>
        </w:tc>
        <w:tc>
          <w:tcPr>
            <w:tcW w:w="476" w:type="pct"/>
            <w:tcBorders>
              <w:top w:val="nil"/>
              <w:left w:val="nil"/>
              <w:bottom w:val="nil"/>
              <w:right w:val="nil"/>
            </w:tcBorders>
            <w:shd w:val="clear" w:color="auto" w:fill="auto"/>
            <w:vAlign w:val="center"/>
            <w:hideMark/>
          </w:tcPr>
          <w:p w:rsidR="00A742D3" w:rsidRDefault="00A742D3" w:rsidP="00A742D3">
            <w:pPr>
              <w:jc w:val="right"/>
              <w:rPr>
                <w:color w:val="000000"/>
                <w:sz w:val="15"/>
                <w:szCs w:val="15"/>
              </w:rPr>
            </w:pPr>
          </w:p>
        </w:tc>
        <w:tc>
          <w:tcPr>
            <w:tcW w:w="427" w:type="pct"/>
            <w:tcBorders>
              <w:top w:val="nil"/>
              <w:left w:val="nil"/>
              <w:bottom w:val="nil"/>
              <w:right w:val="nil"/>
            </w:tcBorders>
            <w:shd w:val="clear" w:color="auto" w:fill="auto"/>
            <w:vAlign w:val="center"/>
          </w:tcPr>
          <w:p w:rsidR="00A742D3" w:rsidRDefault="00A742D3" w:rsidP="00A742D3">
            <w:pPr>
              <w:jc w:val="right"/>
              <w:rPr>
                <w:color w:val="000000"/>
                <w:sz w:val="15"/>
                <w:szCs w:val="15"/>
              </w:rPr>
            </w:pPr>
          </w:p>
        </w:tc>
        <w:tc>
          <w:tcPr>
            <w:tcW w:w="427" w:type="pct"/>
            <w:tcBorders>
              <w:top w:val="nil"/>
              <w:left w:val="nil"/>
              <w:bottom w:val="nil"/>
              <w:right w:val="nil"/>
            </w:tcBorders>
            <w:shd w:val="clear" w:color="auto" w:fill="auto"/>
            <w:vAlign w:val="center"/>
            <w:hideMark/>
          </w:tcPr>
          <w:p w:rsidR="00A742D3" w:rsidRDefault="00A742D3" w:rsidP="00A742D3">
            <w:pPr>
              <w:jc w:val="right"/>
              <w:rPr>
                <w:color w:val="000000"/>
                <w:sz w:val="15"/>
                <w:szCs w:val="15"/>
              </w:rPr>
            </w:pPr>
          </w:p>
        </w:tc>
        <w:tc>
          <w:tcPr>
            <w:tcW w:w="475" w:type="pct"/>
            <w:tcBorders>
              <w:top w:val="nil"/>
              <w:left w:val="nil"/>
              <w:bottom w:val="nil"/>
              <w:right w:val="nil"/>
            </w:tcBorders>
            <w:shd w:val="clear" w:color="auto" w:fill="auto"/>
            <w:vAlign w:val="center"/>
            <w:hideMark/>
          </w:tcPr>
          <w:p w:rsidR="00A742D3" w:rsidRPr="00DF006B" w:rsidRDefault="00A742D3" w:rsidP="00A742D3">
            <w:pPr>
              <w:jc w:val="right"/>
              <w:rPr>
                <w:color w:val="000000"/>
                <w:sz w:val="15"/>
                <w:szCs w:val="15"/>
              </w:rPr>
            </w:pPr>
          </w:p>
        </w:tc>
        <w:tc>
          <w:tcPr>
            <w:tcW w:w="431" w:type="pct"/>
            <w:tcBorders>
              <w:top w:val="nil"/>
              <w:left w:val="nil"/>
              <w:bottom w:val="nil"/>
              <w:right w:val="nil"/>
            </w:tcBorders>
            <w:shd w:val="clear" w:color="auto" w:fill="auto"/>
            <w:vAlign w:val="center"/>
            <w:hideMark/>
          </w:tcPr>
          <w:p w:rsidR="00A742D3" w:rsidRPr="00A742D3" w:rsidRDefault="00A742D3" w:rsidP="00A742D3">
            <w:pPr>
              <w:jc w:val="right"/>
              <w:rPr>
                <w:color w:val="000000"/>
                <w:sz w:val="15"/>
                <w:szCs w:val="15"/>
              </w:rPr>
            </w:pPr>
          </w:p>
        </w:tc>
        <w:tc>
          <w:tcPr>
            <w:tcW w:w="426" w:type="pct"/>
            <w:tcBorders>
              <w:top w:val="nil"/>
              <w:left w:val="nil"/>
              <w:bottom w:val="nil"/>
              <w:right w:val="nil"/>
            </w:tcBorders>
            <w:shd w:val="clear" w:color="auto" w:fill="auto"/>
            <w:vAlign w:val="center"/>
            <w:hideMark/>
          </w:tcPr>
          <w:p w:rsidR="00A742D3" w:rsidRPr="00A742D3" w:rsidRDefault="00A742D3" w:rsidP="00A742D3">
            <w:pPr>
              <w:jc w:val="right"/>
              <w:rPr>
                <w:color w:val="000000"/>
                <w:sz w:val="15"/>
                <w:szCs w:val="15"/>
              </w:rPr>
            </w:pPr>
          </w:p>
        </w:tc>
      </w:tr>
      <w:tr w:rsidR="00A742D3" w:rsidRPr="00EF2ABF" w:rsidTr="00A742D3">
        <w:trPr>
          <w:trHeight w:hRule="exact" w:val="245"/>
        </w:trPr>
        <w:tc>
          <w:tcPr>
            <w:tcW w:w="975" w:type="pct"/>
            <w:tcBorders>
              <w:top w:val="nil"/>
              <w:left w:val="nil"/>
              <w:bottom w:val="nil"/>
              <w:right w:val="nil"/>
            </w:tcBorders>
            <w:shd w:val="clear" w:color="auto" w:fill="auto"/>
            <w:vAlign w:val="center"/>
            <w:hideMark/>
          </w:tcPr>
          <w:p w:rsidR="00A742D3" w:rsidRPr="00BF4323" w:rsidRDefault="00A742D3" w:rsidP="00A742D3">
            <w:pPr>
              <w:rPr>
                <w:bCs/>
                <w:sz w:val="15"/>
                <w:szCs w:val="15"/>
              </w:rPr>
            </w:pPr>
            <w:r w:rsidRPr="00BF4323">
              <w:rPr>
                <w:bCs/>
                <w:sz w:val="15"/>
                <w:szCs w:val="15"/>
              </w:rPr>
              <w:t>New Zealand Dollar</w:t>
            </w:r>
          </w:p>
        </w:tc>
        <w:tc>
          <w:tcPr>
            <w:tcW w:w="438" w:type="pct"/>
            <w:tcBorders>
              <w:top w:val="nil"/>
              <w:left w:val="nil"/>
              <w:bottom w:val="nil"/>
              <w:right w:val="nil"/>
            </w:tcBorders>
            <w:shd w:val="clear" w:color="auto" w:fill="auto"/>
            <w:vAlign w:val="center"/>
            <w:hideMark/>
          </w:tcPr>
          <w:p w:rsidR="00A742D3" w:rsidRDefault="00A742D3" w:rsidP="00A742D3">
            <w:pPr>
              <w:jc w:val="right"/>
              <w:rPr>
                <w:color w:val="000000"/>
                <w:sz w:val="15"/>
                <w:szCs w:val="15"/>
              </w:rPr>
            </w:pPr>
            <w:r>
              <w:rPr>
                <w:color w:val="000000"/>
                <w:sz w:val="15"/>
                <w:szCs w:val="15"/>
              </w:rPr>
              <w:t>69.5939</w:t>
            </w:r>
          </w:p>
        </w:tc>
        <w:tc>
          <w:tcPr>
            <w:tcW w:w="438" w:type="pct"/>
            <w:tcBorders>
              <w:top w:val="nil"/>
              <w:left w:val="nil"/>
              <w:bottom w:val="nil"/>
              <w:right w:val="nil"/>
            </w:tcBorders>
            <w:shd w:val="clear" w:color="auto" w:fill="auto"/>
            <w:vAlign w:val="center"/>
            <w:hideMark/>
          </w:tcPr>
          <w:p w:rsidR="00A742D3" w:rsidRPr="0061389D" w:rsidRDefault="00A742D3" w:rsidP="00A742D3">
            <w:pPr>
              <w:jc w:val="right"/>
              <w:rPr>
                <w:color w:val="000000"/>
                <w:sz w:val="15"/>
                <w:szCs w:val="15"/>
              </w:rPr>
            </w:pPr>
            <w:r w:rsidRPr="0061389D">
              <w:rPr>
                <w:color w:val="000000"/>
                <w:sz w:val="15"/>
                <w:szCs w:val="15"/>
              </w:rPr>
              <w:t>74.6007</w:t>
            </w:r>
          </w:p>
        </w:tc>
        <w:tc>
          <w:tcPr>
            <w:tcW w:w="487" w:type="pct"/>
            <w:tcBorders>
              <w:top w:val="nil"/>
              <w:left w:val="nil"/>
              <w:bottom w:val="nil"/>
              <w:right w:val="nil"/>
            </w:tcBorders>
            <w:shd w:val="clear" w:color="auto" w:fill="auto"/>
            <w:vAlign w:val="center"/>
            <w:hideMark/>
          </w:tcPr>
          <w:p w:rsidR="00A742D3" w:rsidRDefault="00A742D3" w:rsidP="00A742D3">
            <w:pPr>
              <w:jc w:val="right"/>
              <w:rPr>
                <w:color w:val="000000"/>
                <w:sz w:val="15"/>
                <w:szCs w:val="15"/>
              </w:rPr>
            </w:pPr>
            <w:r>
              <w:rPr>
                <w:color w:val="000000"/>
                <w:sz w:val="15"/>
                <w:szCs w:val="15"/>
              </w:rPr>
              <w:t>73.5263</w:t>
            </w:r>
          </w:p>
        </w:tc>
        <w:tc>
          <w:tcPr>
            <w:tcW w:w="476" w:type="pct"/>
            <w:tcBorders>
              <w:top w:val="nil"/>
              <w:left w:val="nil"/>
              <w:bottom w:val="nil"/>
              <w:right w:val="nil"/>
            </w:tcBorders>
            <w:shd w:val="clear" w:color="auto" w:fill="auto"/>
            <w:vAlign w:val="center"/>
            <w:hideMark/>
          </w:tcPr>
          <w:p w:rsidR="00A742D3" w:rsidRDefault="00A742D3" w:rsidP="00A742D3">
            <w:pPr>
              <w:jc w:val="right"/>
              <w:rPr>
                <w:color w:val="000000"/>
                <w:sz w:val="15"/>
                <w:szCs w:val="15"/>
              </w:rPr>
            </w:pPr>
            <w:r>
              <w:rPr>
                <w:color w:val="000000"/>
                <w:sz w:val="15"/>
                <w:szCs w:val="15"/>
              </w:rPr>
              <w:t>74.5121</w:t>
            </w:r>
          </w:p>
        </w:tc>
        <w:tc>
          <w:tcPr>
            <w:tcW w:w="427" w:type="pct"/>
            <w:tcBorders>
              <w:top w:val="nil"/>
              <w:left w:val="nil"/>
              <w:bottom w:val="nil"/>
              <w:right w:val="nil"/>
            </w:tcBorders>
            <w:shd w:val="clear" w:color="auto" w:fill="auto"/>
            <w:vAlign w:val="center"/>
          </w:tcPr>
          <w:p w:rsidR="00A742D3" w:rsidRDefault="00A742D3" w:rsidP="00A742D3">
            <w:pPr>
              <w:jc w:val="right"/>
              <w:rPr>
                <w:color w:val="000000"/>
                <w:sz w:val="15"/>
                <w:szCs w:val="15"/>
              </w:rPr>
            </w:pPr>
            <w:r>
              <w:rPr>
                <w:color w:val="000000"/>
                <w:sz w:val="15"/>
                <w:szCs w:val="15"/>
              </w:rPr>
              <w:t>73.3931</w:t>
            </w:r>
          </w:p>
        </w:tc>
        <w:tc>
          <w:tcPr>
            <w:tcW w:w="427" w:type="pct"/>
            <w:tcBorders>
              <w:top w:val="nil"/>
              <w:left w:val="nil"/>
              <w:bottom w:val="nil"/>
              <w:right w:val="nil"/>
            </w:tcBorders>
            <w:shd w:val="clear" w:color="auto" w:fill="auto"/>
            <w:vAlign w:val="center"/>
            <w:hideMark/>
          </w:tcPr>
          <w:p w:rsidR="00A742D3" w:rsidRDefault="00A742D3" w:rsidP="00A742D3">
            <w:pPr>
              <w:jc w:val="right"/>
              <w:rPr>
                <w:color w:val="000000"/>
                <w:sz w:val="15"/>
                <w:szCs w:val="15"/>
              </w:rPr>
            </w:pPr>
            <w:r>
              <w:rPr>
                <w:color w:val="000000"/>
                <w:sz w:val="15"/>
                <w:szCs w:val="15"/>
              </w:rPr>
              <w:t>73.1208</w:t>
            </w:r>
          </w:p>
        </w:tc>
        <w:tc>
          <w:tcPr>
            <w:tcW w:w="475" w:type="pct"/>
            <w:tcBorders>
              <w:top w:val="nil"/>
              <w:left w:val="nil"/>
              <w:bottom w:val="nil"/>
              <w:right w:val="nil"/>
            </w:tcBorders>
            <w:shd w:val="clear" w:color="auto" w:fill="auto"/>
            <w:vAlign w:val="center"/>
            <w:hideMark/>
          </w:tcPr>
          <w:p w:rsidR="00A742D3" w:rsidRPr="00DF006B" w:rsidRDefault="00A742D3" w:rsidP="00A742D3">
            <w:pPr>
              <w:jc w:val="right"/>
              <w:rPr>
                <w:color w:val="000000"/>
                <w:sz w:val="15"/>
                <w:szCs w:val="15"/>
              </w:rPr>
            </w:pPr>
            <w:r w:rsidRPr="00DF006B">
              <w:rPr>
                <w:color w:val="000000"/>
                <w:sz w:val="15"/>
                <w:szCs w:val="15"/>
              </w:rPr>
              <w:t>72.6591</w:t>
            </w:r>
          </w:p>
        </w:tc>
        <w:tc>
          <w:tcPr>
            <w:tcW w:w="431" w:type="pct"/>
            <w:tcBorders>
              <w:top w:val="nil"/>
              <w:left w:val="nil"/>
              <w:bottom w:val="nil"/>
              <w:right w:val="nil"/>
            </w:tcBorders>
            <w:shd w:val="clear" w:color="auto" w:fill="auto"/>
            <w:vAlign w:val="center"/>
            <w:hideMark/>
          </w:tcPr>
          <w:p w:rsidR="00A742D3" w:rsidRPr="00A742D3" w:rsidRDefault="00A742D3" w:rsidP="00A742D3">
            <w:pPr>
              <w:jc w:val="right"/>
              <w:rPr>
                <w:color w:val="000000"/>
                <w:sz w:val="15"/>
                <w:szCs w:val="15"/>
              </w:rPr>
            </w:pPr>
            <w:r w:rsidRPr="00A742D3">
              <w:rPr>
                <w:color w:val="000000"/>
                <w:sz w:val="15"/>
                <w:szCs w:val="15"/>
              </w:rPr>
              <w:t>75.5587</w:t>
            </w:r>
          </w:p>
        </w:tc>
        <w:tc>
          <w:tcPr>
            <w:tcW w:w="426" w:type="pct"/>
            <w:tcBorders>
              <w:top w:val="nil"/>
              <w:left w:val="nil"/>
              <w:bottom w:val="nil"/>
              <w:right w:val="nil"/>
            </w:tcBorders>
            <w:shd w:val="clear" w:color="auto" w:fill="auto"/>
            <w:vAlign w:val="center"/>
            <w:hideMark/>
          </w:tcPr>
          <w:p w:rsidR="00A742D3" w:rsidRPr="00A742D3" w:rsidRDefault="00A742D3" w:rsidP="00A742D3">
            <w:pPr>
              <w:jc w:val="right"/>
              <w:rPr>
                <w:color w:val="000000"/>
                <w:sz w:val="15"/>
                <w:szCs w:val="15"/>
              </w:rPr>
            </w:pPr>
            <w:r w:rsidRPr="00A742D3">
              <w:rPr>
                <w:color w:val="000000"/>
                <w:sz w:val="15"/>
                <w:szCs w:val="15"/>
              </w:rPr>
              <w:t>77.5620</w:t>
            </w:r>
          </w:p>
        </w:tc>
      </w:tr>
      <w:tr w:rsidR="00A742D3" w:rsidRPr="00EF2ABF" w:rsidTr="00A742D3">
        <w:trPr>
          <w:trHeight w:hRule="exact" w:val="245"/>
        </w:trPr>
        <w:tc>
          <w:tcPr>
            <w:tcW w:w="975" w:type="pct"/>
            <w:tcBorders>
              <w:top w:val="nil"/>
              <w:left w:val="nil"/>
              <w:bottom w:val="nil"/>
              <w:right w:val="nil"/>
            </w:tcBorders>
            <w:shd w:val="clear" w:color="auto" w:fill="auto"/>
            <w:vAlign w:val="center"/>
            <w:hideMark/>
          </w:tcPr>
          <w:p w:rsidR="00A742D3" w:rsidRPr="00BF4323" w:rsidRDefault="00A742D3" w:rsidP="00A742D3">
            <w:pPr>
              <w:rPr>
                <w:bCs/>
                <w:sz w:val="15"/>
                <w:szCs w:val="15"/>
              </w:rPr>
            </w:pPr>
          </w:p>
        </w:tc>
        <w:tc>
          <w:tcPr>
            <w:tcW w:w="438" w:type="pct"/>
            <w:tcBorders>
              <w:top w:val="nil"/>
              <w:left w:val="nil"/>
              <w:bottom w:val="nil"/>
              <w:right w:val="nil"/>
            </w:tcBorders>
            <w:shd w:val="clear" w:color="auto" w:fill="auto"/>
            <w:vAlign w:val="center"/>
            <w:hideMark/>
          </w:tcPr>
          <w:p w:rsidR="00A742D3" w:rsidRDefault="00A742D3" w:rsidP="00A742D3">
            <w:pPr>
              <w:jc w:val="right"/>
              <w:rPr>
                <w:rFonts w:ascii="Calibri" w:hAnsi="Calibri"/>
                <w:sz w:val="22"/>
                <w:szCs w:val="22"/>
              </w:rPr>
            </w:pPr>
          </w:p>
        </w:tc>
        <w:tc>
          <w:tcPr>
            <w:tcW w:w="438" w:type="pct"/>
            <w:tcBorders>
              <w:top w:val="nil"/>
              <w:left w:val="nil"/>
              <w:bottom w:val="nil"/>
              <w:right w:val="nil"/>
            </w:tcBorders>
            <w:shd w:val="clear" w:color="auto" w:fill="auto"/>
            <w:vAlign w:val="center"/>
            <w:hideMark/>
          </w:tcPr>
          <w:p w:rsidR="00A742D3" w:rsidRPr="0061389D" w:rsidRDefault="00A742D3" w:rsidP="00A742D3">
            <w:pPr>
              <w:jc w:val="right"/>
              <w:rPr>
                <w:color w:val="000000"/>
                <w:sz w:val="15"/>
                <w:szCs w:val="15"/>
              </w:rPr>
            </w:pPr>
          </w:p>
        </w:tc>
        <w:tc>
          <w:tcPr>
            <w:tcW w:w="487" w:type="pct"/>
            <w:tcBorders>
              <w:top w:val="nil"/>
              <w:left w:val="nil"/>
              <w:bottom w:val="nil"/>
              <w:right w:val="nil"/>
            </w:tcBorders>
            <w:shd w:val="clear" w:color="auto" w:fill="auto"/>
            <w:vAlign w:val="center"/>
            <w:hideMark/>
          </w:tcPr>
          <w:p w:rsidR="00A742D3" w:rsidRDefault="00A742D3" w:rsidP="00A742D3">
            <w:pPr>
              <w:jc w:val="right"/>
              <w:rPr>
                <w:color w:val="000000"/>
                <w:sz w:val="15"/>
                <w:szCs w:val="15"/>
              </w:rPr>
            </w:pPr>
          </w:p>
        </w:tc>
        <w:tc>
          <w:tcPr>
            <w:tcW w:w="476" w:type="pct"/>
            <w:tcBorders>
              <w:top w:val="nil"/>
              <w:left w:val="nil"/>
              <w:bottom w:val="nil"/>
              <w:right w:val="nil"/>
            </w:tcBorders>
            <w:shd w:val="clear" w:color="auto" w:fill="auto"/>
            <w:vAlign w:val="center"/>
            <w:hideMark/>
          </w:tcPr>
          <w:p w:rsidR="00A742D3" w:rsidRDefault="00A742D3" w:rsidP="00A742D3">
            <w:pPr>
              <w:jc w:val="right"/>
              <w:rPr>
                <w:color w:val="000000"/>
                <w:sz w:val="15"/>
                <w:szCs w:val="15"/>
              </w:rPr>
            </w:pPr>
          </w:p>
        </w:tc>
        <w:tc>
          <w:tcPr>
            <w:tcW w:w="427" w:type="pct"/>
            <w:tcBorders>
              <w:top w:val="nil"/>
              <w:left w:val="nil"/>
              <w:bottom w:val="nil"/>
              <w:right w:val="nil"/>
            </w:tcBorders>
            <w:shd w:val="clear" w:color="auto" w:fill="auto"/>
            <w:vAlign w:val="center"/>
          </w:tcPr>
          <w:p w:rsidR="00A742D3" w:rsidRDefault="00A742D3" w:rsidP="00A742D3">
            <w:pPr>
              <w:jc w:val="right"/>
              <w:rPr>
                <w:color w:val="000000"/>
                <w:sz w:val="15"/>
                <w:szCs w:val="15"/>
              </w:rPr>
            </w:pPr>
          </w:p>
        </w:tc>
        <w:tc>
          <w:tcPr>
            <w:tcW w:w="427" w:type="pct"/>
            <w:tcBorders>
              <w:top w:val="nil"/>
              <w:left w:val="nil"/>
              <w:bottom w:val="nil"/>
              <w:right w:val="nil"/>
            </w:tcBorders>
            <w:shd w:val="clear" w:color="auto" w:fill="auto"/>
            <w:vAlign w:val="center"/>
            <w:hideMark/>
          </w:tcPr>
          <w:p w:rsidR="00A742D3" w:rsidRDefault="00A742D3" w:rsidP="00A742D3">
            <w:pPr>
              <w:jc w:val="right"/>
              <w:rPr>
                <w:color w:val="000000"/>
                <w:sz w:val="15"/>
                <w:szCs w:val="15"/>
              </w:rPr>
            </w:pPr>
          </w:p>
        </w:tc>
        <w:tc>
          <w:tcPr>
            <w:tcW w:w="475" w:type="pct"/>
            <w:tcBorders>
              <w:top w:val="nil"/>
              <w:left w:val="nil"/>
              <w:bottom w:val="nil"/>
              <w:right w:val="nil"/>
            </w:tcBorders>
            <w:shd w:val="clear" w:color="auto" w:fill="auto"/>
            <w:vAlign w:val="center"/>
            <w:hideMark/>
          </w:tcPr>
          <w:p w:rsidR="00A742D3" w:rsidRPr="00DF006B" w:rsidRDefault="00A742D3" w:rsidP="00A742D3">
            <w:pPr>
              <w:jc w:val="right"/>
              <w:rPr>
                <w:color w:val="000000"/>
                <w:sz w:val="15"/>
                <w:szCs w:val="15"/>
              </w:rPr>
            </w:pPr>
          </w:p>
        </w:tc>
        <w:tc>
          <w:tcPr>
            <w:tcW w:w="431" w:type="pct"/>
            <w:tcBorders>
              <w:top w:val="nil"/>
              <w:left w:val="nil"/>
              <w:bottom w:val="nil"/>
              <w:right w:val="nil"/>
            </w:tcBorders>
            <w:shd w:val="clear" w:color="auto" w:fill="auto"/>
            <w:vAlign w:val="center"/>
            <w:hideMark/>
          </w:tcPr>
          <w:p w:rsidR="00A742D3" w:rsidRPr="00A742D3" w:rsidRDefault="00A742D3" w:rsidP="00A742D3">
            <w:pPr>
              <w:jc w:val="right"/>
              <w:rPr>
                <w:color w:val="000000"/>
                <w:sz w:val="15"/>
                <w:szCs w:val="15"/>
              </w:rPr>
            </w:pPr>
          </w:p>
        </w:tc>
        <w:tc>
          <w:tcPr>
            <w:tcW w:w="426" w:type="pct"/>
            <w:tcBorders>
              <w:top w:val="nil"/>
              <w:left w:val="nil"/>
              <w:bottom w:val="nil"/>
              <w:right w:val="nil"/>
            </w:tcBorders>
            <w:shd w:val="clear" w:color="auto" w:fill="auto"/>
            <w:vAlign w:val="center"/>
            <w:hideMark/>
          </w:tcPr>
          <w:p w:rsidR="00A742D3" w:rsidRPr="00A742D3" w:rsidRDefault="00A742D3" w:rsidP="00A742D3">
            <w:pPr>
              <w:jc w:val="right"/>
              <w:rPr>
                <w:color w:val="000000"/>
                <w:sz w:val="15"/>
                <w:szCs w:val="15"/>
              </w:rPr>
            </w:pPr>
          </w:p>
        </w:tc>
      </w:tr>
      <w:tr w:rsidR="00A742D3" w:rsidRPr="00EF2ABF" w:rsidTr="00A742D3">
        <w:trPr>
          <w:trHeight w:hRule="exact" w:val="245"/>
        </w:trPr>
        <w:tc>
          <w:tcPr>
            <w:tcW w:w="975" w:type="pct"/>
            <w:tcBorders>
              <w:top w:val="nil"/>
              <w:left w:val="nil"/>
              <w:bottom w:val="nil"/>
              <w:right w:val="nil"/>
            </w:tcBorders>
            <w:shd w:val="clear" w:color="auto" w:fill="auto"/>
            <w:vAlign w:val="center"/>
            <w:hideMark/>
          </w:tcPr>
          <w:p w:rsidR="00A742D3" w:rsidRPr="00BF4323" w:rsidRDefault="00A742D3" w:rsidP="00A742D3">
            <w:pPr>
              <w:rPr>
                <w:bCs/>
                <w:sz w:val="15"/>
                <w:szCs w:val="15"/>
              </w:rPr>
            </w:pPr>
            <w:r w:rsidRPr="00BF4323">
              <w:rPr>
                <w:bCs/>
                <w:sz w:val="15"/>
                <w:szCs w:val="15"/>
              </w:rPr>
              <w:t xml:space="preserve">Norwegian  </w:t>
            </w:r>
            <w:proofErr w:type="spellStart"/>
            <w:r w:rsidRPr="00BF4323">
              <w:rPr>
                <w:bCs/>
                <w:sz w:val="15"/>
                <w:szCs w:val="15"/>
              </w:rPr>
              <w:t>Krone</w:t>
            </w:r>
            <w:proofErr w:type="spellEnd"/>
          </w:p>
        </w:tc>
        <w:tc>
          <w:tcPr>
            <w:tcW w:w="438" w:type="pct"/>
            <w:tcBorders>
              <w:top w:val="nil"/>
              <w:left w:val="nil"/>
              <w:bottom w:val="nil"/>
              <w:right w:val="nil"/>
            </w:tcBorders>
            <w:shd w:val="clear" w:color="auto" w:fill="auto"/>
            <w:vAlign w:val="center"/>
            <w:hideMark/>
          </w:tcPr>
          <w:p w:rsidR="00A742D3" w:rsidRDefault="00A742D3" w:rsidP="00A742D3">
            <w:pPr>
              <w:jc w:val="right"/>
              <w:rPr>
                <w:color w:val="000000"/>
                <w:sz w:val="15"/>
                <w:szCs w:val="15"/>
              </w:rPr>
            </w:pPr>
            <w:r>
              <w:rPr>
                <w:color w:val="000000"/>
                <w:sz w:val="15"/>
                <w:szCs w:val="15"/>
              </w:rPr>
              <w:t>12.4110</w:t>
            </w:r>
          </w:p>
        </w:tc>
        <w:tc>
          <w:tcPr>
            <w:tcW w:w="438" w:type="pct"/>
            <w:tcBorders>
              <w:top w:val="nil"/>
              <w:left w:val="nil"/>
              <w:bottom w:val="nil"/>
              <w:right w:val="nil"/>
            </w:tcBorders>
            <w:shd w:val="clear" w:color="auto" w:fill="auto"/>
            <w:vAlign w:val="center"/>
            <w:hideMark/>
          </w:tcPr>
          <w:p w:rsidR="00A742D3" w:rsidRPr="0061389D" w:rsidRDefault="00A742D3" w:rsidP="00A742D3">
            <w:pPr>
              <w:jc w:val="right"/>
              <w:rPr>
                <w:color w:val="000000"/>
                <w:sz w:val="15"/>
                <w:szCs w:val="15"/>
              </w:rPr>
            </w:pPr>
            <w:r w:rsidRPr="0061389D">
              <w:rPr>
                <w:color w:val="000000"/>
                <w:sz w:val="15"/>
                <w:szCs w:val="15"/>
              </w:rPr>
              <w:t>12.4644</w:t>
            </w:r>
          </w:p>
        </w:tc>
        <w:tc>
          <w:tcPr>
            <w:tcW w:w="487" w:type="pct"/>
            <w:tcBorders>
              <w:top w:val="nil"/>
              <w:left w:val="nil"/>
              <w:bottom w:val="nil"/>
              <w:right w:val="nil"/>
            </w:tcBorders>
            <w:shd w:val="clear" w:color="auto" w:fill="auto"/>
            <w:vAlign w:val="center"/>
            <w:hideMark/>
          </w:tcPr>
          <w:p w:rsidR="00A742D3" w:rsidRDefault="00A742D3" w:rsidP="00A742D3">
            <w:pPr>
              <w:jc w:val="right"/>
              <w:rPr>
                <w:color w:val="000000"/>
                <w:sz w:val="15"/>
                <w:szCs w:val="15"/>
              </w:rPr>
            </w:pPr>
            <w:r>
              <w:rPr>
                <w:color w:val="000000"/>
                <w:sz w:val="15"/>
                <w:szCs w:val="15"/>
              </w:rPr>
              <w:t>12.5822</w:t>
            </w:r>
          </w:p>
        </w:tc>
        <w:tc>
          <w:tcPr>
            <w:tcW w:w="476" w:type="pct"/>
            <w:tcBorders>
              <w:top w:val="nil"/>
              <w:left w:val="nil"/>
              <w:bottom w:val="nil"/>
              <w:right w:val="nil"/>
            </w:tcBorders>
            <w:shd w:val="clear" w:color="auto" w:fill="auto"/>
            <w:vAlign w:val="center"/>
            <w:hideMark/>
          </w:tcPr>
          <w:p w:rsidR="00A742D3" w:rsidRDefault="00A742D3" w:rsidP="00A742D3">
            <w:pPr>
              <w:jc w:val="right"/>
              <w:rPr>
                <w:color w:val="000000"/>
                <w:sz w:val="15"/>
                <w:szCs w:val="15"/>
              </w:rPr>
            </w:pPr>
            <w:r>
              <w:rPr>
                <w:color w:val="000000"/>
                <w:sz w:val="15"/>
                <w:szCs w:val="15"/>
              </w:rPr>
              <w:t>12.3707</w:t>
            </w:r>
          </w:p>
        </w:tc>
        <w:tc>
          <w:tcPr>
            <w:tcW w:w="427" w:type="pct"/>
            <w:tcBorders>
              <w:top w:val="nil"/>
              <w:left w:val="nil"/>
              <w:bottom w:val="nil"/>
              <w:right w:val="nil"/>
            </w:tcBorders>
            <w:shd w:val="clear" w:color="auto" w:fill="auto"/>
            <w:vAlign w:val="center"/>
          </w:tcPr>
          <w:p w:rsidR="00A742D3" w:rsidRDefault="00A742D3" w:rsidP="00A742D3">
            <w:pPr>
              <w:jc w:val="right"/>
              <w:rPr>
                <w:color w:val="000000"/>
                <w:sz w:val="15"/>
                <w:szCs w:val="15"/>
              </w:rPr>
            </w:pPr>
            <w:r>
              <w:rPr>
                <w:color w:val="000000"/>
                <w:sz w:val="15"/>
                <w:szCs w:val="15"/>
              </w:rPr>
              <w:t>12.3396</w:t>
            </w:r>
          </w:p>
        </w:tc>
        <w:tc>
          <w:tcPr>
            <w:tcW w:w="427" w:type="pct"/>
            <w:tcBorders>
              <w:top w:val="nil"/>
              <w:left w:val="nil"/>
              <w:bottom w:val="nil"/>
              <w:right w:val="nil"/>
            </w:tcBorders>
            <w:shd w:val="clear" w:color="auto" w:fill="auto"/>
            <w:vAlign w:val="center"/>
            <w:hideMark/>
          </w:tcPr>
          <w:p w:rsidR="00A742D3" w:rsidRDefault="00A742D3" w:rsidP="00A742D3">
            <w:pPr>
              <w:jc w:val="right"/>
              <w:rPr>
                <w:color w:val="000000"/>
                <w:sz w:val="15"/>
                <w:szCs w:val="15"/>
              </w:rPr>
            </w:pPr>
            <w:r>
              <w:rPr>
                <w:color w:val="000000"/>
                <w:sz w:val="15"/>
                <w:szCs w:val="15"/>
              </w:rPr>
              <w:t>12.2195</w:t>
            </w:r>
          </w:p>
        </w:tc>
        <w:tc>
          <w:tcPr>
            <w:tcW w:w="475" w:type="pct"/>
            <w:tcBorders>
              <w:top w:val="nil"/>
              <w:left w:val="nil"/>
              <w:bottom w:val="nil"/>
              <w:right w:val="nil"/>
            </w:tcBorders>
            <w:shd w:val="clear" w:color="auto" w:fill="auto"/>
            <w:vAlign w:val="center"/>
            <w:hideMark/>
          </w:tcPr>
          <w:p w:rsidR="00A742D3" w:rsidRPr="00DF006B" w:rsidRDefault="00A742D3" w:rsidP="00A742D3">
            <w:pPr>
              <w:jc w:val="right"/>
              <w:rPr>
                <w:color w:val="000000"/>
                <w:sz w:val="15"/>
                <w:szCs w:val="15"/>
              </w:rPr>
            </w:pPr>
            <w:r w:rsidRPr="00DF006B">
              <w:rPr>
                <w:color w:val="000000"/>
                <w:sz w:val="15"/>
                <w:szCs w:val="15"/>
              </w:rPr>
              <w:t>12.3180</w:t>
            </w:r>
          </w:p>
        </w:tc>
        <w:tc>
          <w:tcPr>
            <w:tcW w:w="431" w:type="pct"/>
            <w:tcBorders>
              <w:top w:val="nil"/>
              <w:left w:val="nil"/>
              <w:bottom w:val="nil"/>
              <w:right w:val="nil"/>
            </w:tcBorders>
            <w:shd w:val="clear" w:color="auto" w:fill="auto"/>
            <w:vAlign w:val="center"/>
            <w:hideMark/>
          </w:tcPr>
          <w:p w:rsidR="00A742D3" w:rsidRPr="00A742D3" w:rsidRDefault="00A742D3" w:rsidP="00A742D3">
            <w:pPr>
              <w:jc w:val="right"/>
              <w:rPr>
                <w:color w:val="000000"/>
                <w:sz w:val="15"/>
                <w:szCs w:val="15"/>
              </w:rPr>
            </w:pPr>
            <w:r w:rsidRPr="00A742D3">
              <w:rPr>
                <w:color w:val="000000"/>
                <w:sz w:val="15"/>
                <w:szCs w:val="15"/>
              </w:rPr>
              <w:t>12.3987</w:t>
            </w:r>
          </w:p>
        </w:tc>
        <w:tc>
          <w:tcPr>
            <w:tcW w:w="426" w:type="pct"/>
            <w:tcBorders>
              <w:top w:val="nil"/>
              <w:left w:val="nil"/>
              <w:bottom w:val="nil"/>
              <w:right w:val="nil"/>
            </w:tcBorders>
            <w:shd w:val="clear" w:color="auto" w:fill="auto"/>
            <w:vAlign w:val="center"/>
            <w:hideMark/>
          </w:tcPr>
          <w:p w:rsidR="00A742D3" w:rsidRPr="00A742D3" w:rsidRDefault="00A742D3" w:rsidP="00A742D3">
            <w:pPr>
              <w:jc w:val="right"/>
              <w:rPr>
                <w:color w:val="000000"/>
                <w:sz w:val="15"/>
                <w:szCs w:val="15"/>
              </w:rPr>
            </w:pPr>
            <w:r w:rsidRPr="00A742D3">
              <w:rPr>
                <w:color w:val="000000"/>
                <w:sz w:val="15"/>
                <w:szCs w:val="15"/>
              </w:rPr>
              <w:t>12.9433</w:t>
            </w:r>
          </w:p>
        </w:tc>
      </w:tr>
      <w:tr w:rsidR="00A742D3" w:rsidRPr="00EF2ABF" w:rsidTr="00A742D3">
        <w:trPr>
          <w:trHeight w:hRule="exact" w:val="245"/>
        </w:trPr>
        <w:tc>
          <w:tcPr>
            <w:tcW w:w="975" w:type="pct"/>
            <w:tcBorders>
              <w:top w:val="nil"/>
              <w:left w:val="nil"/>
              <w:bottom w:val="nil"/>
              <w:right w:val="nil"/>
            </w:tcBorders>
            <w:shd w:val="clear" w:color="auto" w:fill="auto"/>
            <w:vAlign w:val="center"/>
            <w:hideMark/>
          </w:tcPr>
          <w:p w:rsidR="00A742D3" w:rsidRPr="00BF4323" w:rsidRDefault="00A742D3" w:rsidP="00A742D3">
            <w:pPr>
              <w:rPr>
                <w:bCs/>
                <w:sz w:val="15"/>
                <w:szCs w:val="15"/>
              </w:rPr>
            </w:pPr>
          </w:p>
        </w:tc>
        <w:tc>
          <w:tcPr>
            <w:tcW w:w="438" w:type="pct"/>
            <w:tcBorders>
              <w:top w:val="nil"/>
              <w:left w:val="nil"/>
              <w:bottom w:val="nil"/>
              <w:right w:val="nil"/>
            </w:tcBorders>
            <w:shd w:val="clear" w:color="auto" w:fill="auto"/>
            <w:vAlign w:val="center"/>
            <w:hideMark/>
          </w:tcPr>
          <w:p w:rsidR="00A742D3" w:rsidRDefault="00A742D3" w:rsidP="00A742D3">
            <w:pPr>
              <w:jc w:val="right"/>
              <w:rPr>
                <w:rFonts w:ascii="Calibri" w:hAnsi="Calibri"/>
                <w:sz w:val="22"/>
                <w:szCs w:val="22"/>
              </w:rPr>
            </w:pPr>
          </w:p>
        </w:tc>
        <w:tc>
          <w:tcPr>
            <w:tcW w:w="438" w:type="pct"/>
            <w:tcBorders>
              <w:top w:val="nil"/>
              <w:left w:val="nil"/>
              <w:bottom w:val="nil"/>
              <w:right w:val="nil"/>
            </w:tcBorders>
            <w:shd w:val="clear" w:color="auto" w:fill="auto"/>
            <w:vAlign w:val="center"/>
            <w:hideMark/>
          </w:tcPr>
          <w:p w:rsidR="00A742D3" w:rsidRPr="0061389D" w:rsidRDefault="00A742D3" w:rsidP="00A742D3">
            <w:pPr>
              <w:jc w:val="right"/>
              <w:rPr>
                <w:color w:val="000000"/>
                <w:sz w:val="15"/>
                <w:szCs w:val="15"/>
              </w:rPr>
            </w:pPr>
          </w:p>
        </w:tc>
        <w:tc>
          <w:tcPr>
            <w:tcW w:w="487" w:type="pct"/>
            <w:tcBorders>
              <w:top w:val="nil"/>
              <w:left w:val="nil"/>
              <w:bottom w:val="nil"/>
              <w:right w:val="nil"/>
            </w:tcBorders>
            <w:shd w:val="clear" w:color="auto" w:fill="auto"/>
            <w:vAlign w:val="center"/>
            <w:hideMark/>
          </w:tcPr>
          <w:p w:rsidR="00A742D3" w:rsidRDefault="00A742D3" w:rsidP="00A742D3">
            <w:pPr>
              <w:jc w:val="right"/>
              <w:rPr>
                <w:color w:val="000000"/>
                <w:sz w:val="15"/>
                <w:szCs w:val="15"/>
              </w:rPr>
            </w:pPr>
          </w:p>
        </w:tc>
        <w:tc>
          <w:tcPr>
            <w:tcW w:w="476" w:type="pct"/>
            <w:tcBorders>
              <w:top w:val="nil"/>
              <w:left w:val="nil"/>
              <w:bottom w:val="nil"/>
              <w:right w:val="nil"/>
            </w:tcBorders>
            <w:shd w:val="clear" w:color="auto" w:fill="auto"/>
            <w:vAlign w:val="center"/>
            <w:hideMark/>
          </w:tcPr>
          <w:p w:rsidR="00A742D3" w:rsidRDefault="00A742D3" w:rsidP="00A742D3">
            <w:pPr>
              <w:jc w:val="right"/>
              <w:rPr>
                <w:color w:val="000000"/>
                <w:sz w:val="15"/>
                <w:szCs w:val="15"/>
              </w:rPr>
            </w:pPr>
          </w:p>
        </w:tc>
        <w:tc>
          <w:tcPr>
            <w:tcW w:w="427" w:type="pct"/>
            <w:tcBorders>
              <w:top w:val="nil"/>
              <w:left w:val="nil"/>
              <w:bottom w:val="nil"/>
              <w:right w:val="nil"/>
            </w:tcBorders>
            <w:shd w:val="clear" w:color="auto" w:fill="auto"/>
            <w:vAlign w:val="center"/>
          </w:tcPr>
          <w:p w:rsidR="00A742D3" w:rsidRDefault="00A742D3" w:rsidP="00A742D3">
            <w:pPr>
              <w:jc w:val="right"/>
              <w:rPr>
                <w:color w:val="000000"/>
                <w:sz w:val="15"/>
                <w:szCs w:val="15"/>
              </w:rPr>
            </w:pPr>
          </w:p>
        </w:tc>
        <w:tc>
          <w:tcPr>
            <w:tcW w:w="427" w:type="pct"/>
            <w:tcBorders>
              <w:top w:val="nil"/>
              <w:left w:val="nil"/>
              <w:bottom w:val="nil"/>
              <w:right w:val="nil"/>
            </w:tcBorders>
            <w:shd w:val="clear" w:color="auto" w:fill="auto"/>
            <w:vAlign w:val="center"/>
            <w:hideMark/>
          </w:tcPr>
          <w:p w:rsidR="00A742D3" w:rsidRDefault="00A742D3" w:rsidP="00A742D3">
            <w:pPr>
              <w:jc w:val="right"/>
              <w:rPr>
                <w:color w:val="000000"/>
                <w:sz w:val="15"/>
                <w:szCs w:val="15"/>
              </w:rPr>
            </w:pPr>
          </w:p>
        </w:tc>
        <w:tc>
          <w:tcPr>
            <w:tcW w:w="475" w:type="pct"/>
            <w:tcBorders>
              <w:top w:val="nil"/>
              <w:left w:val="nil"/>
              <w:bottom w:val="nil"/>
              <w:right w:val="nil"/>
            </w:tcBorders>
            <w:shd w:val="clear" w:color="auto" w:fill="auto"/>
            <w:vAlign w:val="center"/>
            <w:hideMark/>
          </w:tcPr>
          <w:p w:rsidR="00A742D3" w:rsidRPr="00DF006B" w:rsidRDefault="00A742D3" w:rsidP="00A742D3">
            <w:pPr>
              <w:jc w:val="right"/>
              <w:rPr>
                <w:color w:val="000000"/>
                <w:sz w:val="15"/>
                <w:szCs w:val="15"/>
              </w:rPr>
            </w:pPr>
          </w:p>
        </w:tc>
        <w:tc>
          <w:tcPr>
            <w:tcW w:w="431" w:type="pct"/>
            <w:tcBorders>
              <w:top w:val="nil"/>
              <w:left w:val="nil"/>
              <w:bottom w:val="nil"/>
              <w:right w:val="nil"/>
            </w:tcBorders>
            <w:shd w:val="clear" w:color="auto" w:fill="auto"/>
            <w:vAlign w:val="center"/>
            <w:hideMark/>
          </w:tcPr>
          <w:p w:rsidR="00A742D3" w:rsidRPr="00A742D3" w:rsidRDefault="00A742D3" w:rsidP="00A742D3">
            <w:pPr>
              <w:jc w:val="right"/>
              <w:rPr>
                <w:color w:val="000000"/>
                <w:sz w:val="15"/>
                <w:szCs w:val="15"/>
              </w:rPr>
            </w:pPr>
          </w:p>
        </w:tc>
        <w:tc>
          <w:tcPr>
            <w:tcW w:w="426" w:type="pct"/>
            <w:tcBorders>
              <w:top w:val="nil"/>
              <w:left w:val="nil"/>
              <w:bottom w:val="nil"/>
              <w:right w:val="nil"/>
            </w:tcBorders>
            <w:shd w:val="clear" w:color="auto" w:fill="auto"/>
            <w:vAlign w:val="center"/>
            <w:hideMark/>
          </w:tcPr>
          <w:p w:rsidR="00A742D3" w:rsidRPr="00A742D3" w:rsidRDefault="00A742D3" w:rsidP="00A742D3">
            <w:pPr>
              <w:jc w:val="right"/>
              <w:rPr>
                <w:color w:val="000000"/>
                <w:sz w:val="15"/>
                <w:szCs w:val="15"/>
              </w:rPr>
            </w:pPr>
          </w:p>
        </w:tc>
      </w:tr>
      <w:tr w:rsidR="00A742D3" w:rsidRPr="00EF2ABF" w:rsidTr="00A742D3">
        <w:trPr>
          <w:trHeight w:hRule="exact" w:val="245"/>
        </w:trPr>
        <w:tc>
          <w:tcPr>
            <w:tcW w:w="975" w:type="pct"/>
            <w:tcBorders>
              <w:top w:val="nil"/>
              <w:left w:val="nil"/>
              <w:bottom w:val="nil"/>
              <w:right w:val="nil"/>
            </w:tcBorders>
            <w:shd w:val="clear" w:color="auto" w:fill="auto"/>
            <w:vAlign w:val="center"/>
            <w:hideMark/>
          </w:tcPr>
          <w:p w:rsidR="00A742D3" w:rsidRPr="00BF4323" w:rsidRDefault="00A742D3" w:rsidP="00A742D3">
            <w:pPr>
              <w:rPr>
                <w:bCs/>
                <w:sz w:val="15"/>
                <w:szCs w:val="15"/>
              </w:rPr>
            </w:pPr>
            <w:r w:rsidRPr="00BF4323">
              <w:rPr>
                <w:bCs/>
                <w:sz w:val="15"/>
                <w:szCs w:val="15"/>
              </w:rPr>
              <w:t>Omani Riyal</w:t>
            </w:r>
          </w:p>
        </w:tc>
        <w:tc>
          <w:tcPr>
            <w:tcW w:w="438" w:type="pct"/>
            <w:tcBorders>
              <w:top w:val="nil"/>
              <w:left w:val="nil"/>
              <w:bottom w:val="nil"/>
              <w:right w:val="nil"/>
            </w:tcBorders>
            <w:shd w:val="clear" w:color="auto" w:fill="auto"/>
            <w:vAlign w:val="center"/>
            <w:hideMark/>
          </w:tcPr>
          <w:p w:rsidR="00A742D3" w:rsidRDefault="00A742D3" w:rsidP="00A742D3">
            <w:pPr>
              <w:jc w:val="right"/>
              <w:rPr>
                <w:color w:val="000000"/>
                <w:sz w:val="15"/>
                <w:szCs w:val="15"/>
              </w:rPr>
            </w:pPr>
            <w:r>
              <w:rPr>
                <w:color w:val="000000"/>
                <w:sz w:val="15"/>
                <w:szCs w:val="15"/>
              </w:rPr>
              <w:t>270.9150</w:t>
            </w:r>
          </w:p>
        </w:tc>
        <w:tc>
          <w:tcPr>
            <w:tcW w:w="438" w:type="pct"/>
            <w:tcBorders>
              <w:top w:val="nil"/>
              <w:left w:val="nil"/>
              <w:bottom w:val="nil"/>
              <w:right w:val="nil"/>
            </w:tcBorders>
            <w:shd w:val="clear" w:color="auto" w:fill="auto"/>
            <w:vAlign w:val="center"/>
            <w:hideMark/>
          </w:tcPr>
          <w:p w:rsidR="00A742D3" w:rsidRPr="0061389D" w:rsidRDefault="00A742D3" w:rsidP="00A742D3">
            <w:pPr>
              <w:jc w:val="right"/>
              <w:rPr>
                <w:color w:val="000000"/>
                <w:sz w:val="15"/>
                <w:szCs w:val="15"/>
              </w:rPr>
            </w:pPr>
            <w:r w:rsidRPr="0061389D">
              <w:rPr>
                <w:color w:val="000000"/>
                <w:sz w:val="15"/>
                <w:szCs w:val="15"/>
              </w:rPr>
              <w:t>272.1248</w:t>
            </w:r>
          </w:p>
        </w:tc>
        <w:tc>
          <w:tcPr>
            <w:tcW w:w="487" w:type="pct"/>
            <w:tcBorders>
              <w:top w:val="nil"/>
              <w:left w:val="nil"/>
              <w:bottom w:val="nil"/>
              <w:right w:val="nil"/>
            </w:tcBorders>
            <w:shd w:val="clear" w:color="auto" w:fill="auto"/>
            <w:vAlign w:val="center"/>
            <w:hideMark/>
          </w:tcPr>
          <w:p w:rsidR="00A742D3" w:rsidRDefault="00A742D3" w:rsidP="00A742D3">
            <w:pPr>
              <w:jc w:val="right"/>
              <w:rPr>
                <w:color w:val="000000"/>
                <w:sz w:val="15"/>
                <w:szCs w:val="15"/>
              </w:rPr>
            </w:pPr>
            <w:r>
              <w:rPr>
                <w:color w:val="000000"/>
                <w:sz w:val="15"/>
                <w:szCs w:val="15"/>
              </w:rPr>
              <w:t>271.8103</w:t>
            </w:r>
          </w:p>
        </w:tc>
        <w:tc>
          <w:tcPr>
            <w:tcW w:w="476" w:type="pct"/>
            <w:tcBorders>
              <w:top w:val="nil"/>
              <w:left w:val="nil"/>
              <w:bottom w:val="nil"/>
              <w:right w:val="nil"/>
            </w:tcBorders>
            <w:shd w:val="clear" w:color="auto" w:fill="auto"/>
            <w:vAlign w:val="center"/>
            <w:hideMark/>
          </w:tcPr>
          <w:p w:rsidR="00A742D3" w:rsidRDefault="00A742D3" w:rsidP="00A742D3">
            <w:pPr>
              <w:jc w:val="right"/>
              <w:rPr>
                <w:color w:val="000000"/>
                <w:sz w:val="15"/>
                <w:szCs w:val="15"/>
              </w:rPr>
            </w:pPr>
            <w:r>
              <w:rPr>
                <w:color w:val="000000"/>
                <w:sz w:val="15"/>
                <w:szCs w:val="15"/>
              </w:rPr>
              <w:t>272.2500</w:t>
            </w:r>
          </w:p>
        </w:tc>
        <w:tc>
          <w:tcPr>
            <w:tcW w:w="427" w:type="pct"/>
            <w:tcBorders>
              <w:top w:val="nil"/>
              <w:left w:val="nil"/>
              <w:bottom w:val="nil"/>
              <w:right w:val="nil"/>
            </w:tcBorders>
            <w:shd w:val="clear" w:color="auto" w:fill="auto"/>
            <w:vAlign w:val="center"/>
          </w:tcPr>
          <w:p w:rsidR="00A742D3" w:rsidRDefault="00A742D3" w:rsidP="00A742D3">
            <w:pPr>
              <w:jc w:val="right"/>
              <w:rPr>
                <w:color w:val="000000"/>
                <w:sz w:val="15"/>
                <w:szCs w:val="15"/>
              </w:rPr>
            </w:pPr>
            <w:r>
              <w:rPr>
                <w:color w:val="000000"/>
                <w:sz w:val="15"/>
                <w:szCs w:val="15"/>
              </w:rPr>
              <w:t>272.2607</w:t>
            </w:r>
          </w:p>
        </w:tc>
        <w:tc>
          <w:tcPr>
            <w:tcW w:w="427" w:type="pct"/>
            <w:tcBorders>
              <w:top w:val="nil"/>
              <w:left w:val="nil"/>
              <w:bottom w:val="nil"/>
              <w:right w:val="nil"/>
            </w:tcBorders>
            <w:shd w:val="clear" w:color="auto" w:fill="auto"/>
            <w:vAlign w:val="center"/>
            <w:hideMark/>
          </w:tcPr>
          <w:p w:rsidR="00A742D3" w:rsidRDefault="00A742D3" w:rsidP="00A742D3">
            <w:pPr>
              <w:jc w:val="right"/>
              <w:rPr>
                <w:color w:val="000000"/>
                <w:sz w:val="15"/>
                <w:szCs w:val="15"/>
              </w:rPr>
            </w:pPr>
            <w:r>
              <w:rPr>
                <w:color w:val="000000"/>
                <w:sz w:val="15"/>
                <w:szCs w:val="15"/>
              </w:rPr>
              <w:t>272.2405</w:t>
            </w:r>
          </w:p>
        </w:tc>
        <w:tc>
          <w:tcPr>
            <w:tcW w:w="475" w:type="pct"/>
            <w:tcBorders>
              <w:top w:val="nil"/>
              <w:left w:val="nil"/>
              <w:bottom w:val="nil"/>
              <w:right w:val="nil"/>
            </w:tcBorders>
            <w:shd w:val="clear" w:color="auto" w:fill="auto"/>
            <w:vAlign w:val="center"/>
            <w:hideMark/>
          </w:tcPr>
          <w:p w:rsidR="00A742D3" w:rsidRPr="00DF006B" w:rsidRDefault="00A742D3" w:rsidP="00A742D3">
            <w:pPr>
              <w:jc w:val="right"/>
              <w:rPr>
                <w:color w:val="000000"/>
                <w:sz w:val="15"/>
                <w:szCs w:val="15"/>
              </w:rPr>
            </w:pPr>
            <w:r w:rsidRPr="00DF006B">
              <w:rPr>
                <w:color w:val="000000"/>
                <w:sz w:val="15"/>
                <w:szCs w:val="15"/>
              </w:rPr>
              <w:t>272.2231</w:t>
            </w:r>
          </w:p>
        </w:tc>
        <w:tc>
          <w:tcPr>
            <w:tcW w:w="431" w:type="pct"/>
            <w:tcBorders>
              <w:top w:val="nil"/>
              <w:left w:val="nil"/>
              <w:bottom w:val="nil"/>
              <w:right w:val="nil"/>
            </w:tcBorders>
            <w:shd w:val="clear" w:color="auto" w:fill="auto"/>
            <w:vAlign w:val="center"/>
            <w:hideMark/>
          </w:tcPr>
          <w:p w:rsidR="00A742D3" w:rsidRPr="00A742D3" w:rsidRDefault="00A742D3" w:rsidP="00A742D3">
            <w:pPr>
              <w:jc w:val="right"/>
              <w:rPr>
                <w:color w:val="000000"/>
                <w:sz w:val="15"/>
                <w:szCs w:val="15"/>
              </w:rPr>
            </w:pPr>
            <w:r w:rsidRPr="00A742D3">
              <w:rPr>
                <w:color w:val="000000"/>
                <w:sz w:val="15"/>
                <w:szCs w:val="15"/>
              </w:rPr>
              <w:t>272.2858</w:t>
            </w:r>
          </w:p>
        </w:tc>
        <w:tc>
          <w:tcPr>
            <w:tcW w:w="426" w:type="pct"/>
            <w:tcBorders>
              <w:top w:val="nil"/>
              <w:left w:val="nil"/>
              <w:bottom w:val="nil"/>
              <w:right w:val="nil"/>
            </w:tcBorders>
            <w:shd w:val="clear" w:color="auto" w:fill="auto"/>
            <w:vAlign w:val="center"/>
            <w:hideMark/>
          </w:tcPr>
          <w:p w:rsidR="00A742D3" w:rsidRPr="00A742D3" w:rsidRDefault="00A742D3" w:rsidP="00A742D3">
            <w:pPr>
              <w:jc w:val="right"/>
              <w:rPr>
                <w:color w:val="000000"/>
                <w:sz w:val="15"/>
                <w:szCs w:val="15"/>
              </w:rPr>
            </w:pPr>
            <w:r w:rsidRPr="00A742D3">
              <w:rPr>
                <w:color w:val="000000"/>
                <w:sz w:val="15"/>
                <w:szCs w:val="15"/>
              </w:rPr>
              <w:t>274.0682</w:t>
            </w:r>
          </w:p>
        </w:tc>
      </w:tr>
      <w:tr w:rsidR="00A742D3" w:rsidRPr="00EF2ABF" w:rsidTr="00A742D3">
        <w:trPr>
          <w:trHeight w:hRule="exact" w:val="245"/>
        </w:trPr>
        <w:tc>
          <w:tcPr>
            <w:tcW w:w="975" w:type="pct"/>
            <w:tcBorders>
              <w:top w:val="nil"/>
              <w:left w:val="nil"/>
              <w:bottom w:val="nil"/>
              <w:right w:val="nil"/>
            </w:tcBorders>
            <w:shd w:val="clear" w:color="auto" w:fill="auto"/>
            <w:vAlign w:val="center"/>
            <w:hideMark/>
          </w:tcPr>
          <w:p w:rsidR="00A742D3" w:rsidRPr="00BF4323" w:rsidRDefault="00A742D3" w:rsidP="00A742D3">
            <w:pPr>
              <w:rPr>
                <w:bCs/>
                <w:sz w:val="15"/>
                <w:szCs w:val="15"/>
              </w:rPr>
            </w:pPr>
          </w:p>
        </w:tc>
        <w:tc>
          <w:tcPr>
            <w:tcW w:w="438" w:type="pct"/>
            <w:tcBorders>
              <w:top w:val="nil"/>
              <w:left w:val="nil"/>
              <w:bottom w:val="nil"/>
              <w:right w:val="nil"/>
            </w:tcBorders>
            <w:shd w:val="clear" w:color="auto" w:fill="auto"/>
            <w:vAlign w:val="center"/>
            <w:hideMark/>
          </w:tcPr>
          <w:p w:rsidR="00A742D3" w:rsidRDefault="00A742D3" w:rsidP="00A742D3">
            <w:pPr>
              <w:jc w:val="right"/>
              <w:rPr>
                <w:rFonts w:ascii="Calibri" w:hAnsi="Calibri"/>
                <w:sz w:val="22"/>
                <w:szCs w:val="22"/>
              </w:rPr>
            </w:pPr>
          </w:p>
        </w:tc>
        <w:tc>
          <w:tcPr>
            <w:tcW w:w="438" w:type="pct"/>
            <w:tcBorders>
              <w:top w:val="nil"/>
              <w:left w:val="nil"/>
              <w:bottom w:val="nil"/>
              <w:right w:val="nil"/>
            </w:tcBorders>
            <w:shd w:val="clear" w:color="auto" w:fill="auto"/>
            <w:vAlign w:val="center"/>
            <w:hideMark/>
          </w:tcPr>
          <w:p w:rsidR="00A742D3" w:rsidRPr="0061389D" w:rsidRDefault="00A742D3" w:rsidP="00A742D3">
            <w:pPr>
              <w:jc w:val="right"/>
              <w:rPr>
                <w:color w:val="000000"/>
                <w:sz w:val="15"/>
                <w:szCs w:val="15"/>
              </w:rPr>
            </w:pPr>
          </w:p>
        </w:tc>
        <w:tc>
          <w:tcPr>
            <w:tcW w:w="487" w:type="pct"/>
            <w:tcBorders>
              <w:top w:val="nil"/>
              <w:left w:val="nil"/>
              <w:bottom w:val="nil"/>
              <w:right w:val="nil"/>
            </w:tcBorders>
            <w:shd w:val="clear" w:color="auto" w:fill="auto"/>
            <w:vAlign w:val="center"/>
            <w:hideMark/>
          </w:tcPr>
          <w:p w:rsidR="00A742D3" w:rsidRDefault="00A742D3" w:rsidP="00A742D3">
            <w:pPr>
              <w:jc w:val="right"/>
              <w:rPr>
                <w:color w:val="000000"/>
                <w:sz w:val="15"/>
                <w:szCs w:val="15"/>
              </w:rPr>
            </w:pPr>
          </w:p>
        </w:tc>
        <w:tc>
          <w:tcPr>
            <w:tcW w:w="476" w:type="pct"/>
            <w:tcBorders>
              <w:top w:val="nil"/>
              <w:left w:val="nil"/>
              <w:bottom w:val="nil"/>
              <w:right w:val="nil"/>
            </w:tcBorders>
            <w:shd w:val="clear" w:color="auto" w:fill="auto"/>
            <w:vAlign w:val="center"/>
            <w:hideMark/>
          </w:tcPr>
          <w:p w:rsidR="00A742D3" w:rsidRDefault="00A742D3" w:rsidP="00A742D3">
            <w:pPr>
              <w:jc w:val="right"/>
              <w:rPr>
                <w:color w:val="000000"/>
                <w:sz w:val="15"/>
                <w:szCs w:val="15"/>
              </w:rPr>
            </w:pPr>
          </w:p>
        </w:tc>
        <w:tc>
          <w:tcPr>
            <w:tcW w:w="427" w:type="pct"/>
            <w:tcBorders>
              <w:top w:val="nil"/>
              <w:left w:val="nil"/>
              <w:bottom w:val="nil"/>
              <w:right w:val="nil"/>
            </w:tcBorders>
            <w:shd w:val="clear" w:color="auto" w:fill="auto"/>
            <w:vAlign w:val="center"/>
          </w:tcPr>
          <w:p w:rsidR="00A742D3" w:rsidRDefault="00A742D3" w:rsidP="00A742D3">
            <w:pPr>
              <w:jc w:val="right"/>
              <w:rPr>
                <w:color w:val="000000"/>
                <w:sz w:val="15"/>
                <w:szCs w:val="15"/>
              </w:rPr>
            </w:pPr>
          </w:p>
        </w:tc>
        <w:tc>
          <w:tcPr>
            <w:tcW w:w="427" w:type="pct"/>
            <w:tcBorders>
              <w:top w:val="nil"/>
              <w:left w:val="nil"/>
              <w:bottom w:val="nil"/>
              <w:right w:val="nil"/>
            </w:tcBorders>
            <w:shd w:val="clear" w:color="auto" w:fill="auto"/>
            <w:vAlign w:val="center"/>
            <w:hideMark/>
          </w:tcPr>
          <w:p w:rsidR="00A742D3" w:rsidRDefault="00A742D3" w:rsidP="00A742D3">
            <w:pPr>
              <w:jc w:val="right"/>
              <w:rPr>
                <w:color w:val="000000"/>
                <w:sz w:val="15"/>
                <w:szCs w:val="15"/>
              </w:rPr>
            </w:pPr>
          </w:p>
        </w:tc>
        <w:tc>
          <w:tcPr>
            <w:tcW w:w="475" w:type="pct"/>
            <w:tcBorders>
              <w:top w:val="nil"/>
              <w:left w:val="nil"/>
              <w:bottom w:val="nil"/>
              <w:right w:val="nil"/>
            </w:tcBorders>
            <w:shd w:val="clear" w:color="auto" w:fill="auto"/>
            <w:vAlign w:val="center"/>
            <w:hideMark/>
          </w:tcPr>
          <w:p w:rsidR="00A742D3" w:rsidRPr="00DF006B" w:rsidRDefault="00A742D3" w:rsidP="00A742D3">
            <w:pPr>
              <w:jc w:val="right"/>
              <w:rPr>
                <w:color w:val="000000"/>
                <w:sz w:val="15"/>
                <w:szCs w:val="15"/>
              </w:rPr>
            </w:pPr>
          </w:p>
        </w:tc>
        <w:tc>
          <w:tcPr>
            <w:tcW w:w="431" w:type="pct"/>
            <w:tcBorders>
              <w:top w:val="nil"/>
              <w:left w:val="nil"/>
              <w:bottom w:val="nil"/>
              <w:right w:val="nil"/>
            </w:tcBorders>
            <w:shd w:val="clear" w:color="auto" w:fill="auto"/>
            <w:vAlign w:val="center"/>
            <w:hideMark/>
          </w:tcPr>
          <w:p w:rsidR="00A742D3" w:rsidRPr="00A742D3" w:rsidRDefault="00A742D3" w:rsidP="00A742D3">
            <w:pPr>
              <w:jc w:val="right"/>
              <w:rPr>
                <w:color w:val="000000"/>
                <w:sz w:val="15"/>
                <w:szCs w:val="15"/>
              </w:rPr>
            </w:pPr>
          </w:p>
        </w:tc>
        <w:tc>
          <w:tcPr>
            <w:tcW w:w="426" w:type="pct"/>
            <w:tcBorders>
              <w:top w:val="nil"/>
              <w:left w:val="nil"/>
              <w:bottom w:val="nil"/>
              <w:right w:val="nil"/>
            </w:tcBorders>
            <w:shd w:val="clear" w:color="auto" w:fill="auto"/>
            <w:vAlign w:val="center"/>
            <w:hideMark/>
          </w:tcPr>
          <w:p w:rsidR="00A742D3" w:rsidRPr="00A742D3" w:rsidRDefault="00A742D3" w:rsidP="00A742D3">
            <w:pPr>
              <w:jc w:val="right"/>
              <w:rPr>
                <w:color w:val="000000"/>
                <w:sz w:val="15"/>
                <w:szCs w:val="15"/>
              </w:rPr>
            </w:pPr>
          </w:p>
        </w:tc>
      </w:tr>
      <w:tr w:rsidR="00A742D3" w:rsidRPr="00EF2ABF" w:rsidTr="00A742D3">
        <w:trPr>
          <w:trHeight w:hRule="exact" w:val="245"/>
        </w:trPr>
        <w:tc>
          <w:tcPr>
            <w:tcW w:w="975" w:type="pct"/>
            <w:tcBorders>
              <w:top w:val="nil"/>
              <w:left w:val="nil"/>
              <w:bottom w:val="nil"/>
              <w:right w:val="nil"/>
            </w:tcBorders>
            <w:shd w:val="clear" w:color="auto" w:fill="auto"/>
            <w:vAlign w:val="center"/>
            <w:hideMark/>
          </w:tcPr>
          <w:p w:rsidR="00A742D3" w:rsidRPr="00BF4323" w:rsidRDefault="00A742D3" w:rsidP="00A742D3">
            <w:pPr>
              <w:rPr>
                <w:bCs/>
                <w:sz w:val="15"/>
                <w:szCs w:val="15"/>
              </w:rPr>
            </w:pPr>
            <w:r w:rsidRPr="00BF4323">
              <w:rPr>
                <w:bCs/>
                <w:sz w:val="15"/>
                <w:szCs w:val="15"/>
              </w:rPr>
              <w:t>Qatari Riyal</w:t>
            </w:r>
          </w:p>
        </w:tc>
        <w:tc>
          <w:tcPr>
            <w:tcW w:w="438" w:type="pct"/>
            <w:tcBorders>
              <w:top w:val="nil"/>
              <w:left w:val="nil"/>
              <w:bottom w:val="nil"/>
              <w:right w:val="nil"/>
            </w:tcBorders>
            <w:shd w:val="clear" w:color="auto" w:fill="auto"/>
            <w:vAlign w:val="center"/>
            <w:hideMark/>
          </w:tcPr>
          <w:p w:rsidR="00A742D3" w:rsidRDefault="00A742D3" w:rsidP="00A742D3">
            <w:pPr>
              <w:jc w:val="right"/>
              <w:rPr>
                <w:color w:val="000000"/>
                <w:sz w:val="15"/>
                <w:szCs w:val="15"/>
              </w:rPr>
            </w:pPr>
            <w:r>
              <w:rPr>
                <w:color w:val="000000"/>
                <w:sz w:val="15"/>
                <w:szCs w:val="15"/>
              </w:rPr>
              <w:t>28.6560</w:t>
            </w:r>
          </w:p>
        </w:tc>
        <w:tc>
          <w:tcPr>
            <w:tcW w:w="438" w:type="pct"/>
            <w:tcBorders>
              <w:top w:val="nil"/>
              <w:left w:val="nil"/>
              <w:bottom w:val="nil"/>
              <w:right w:val="nil"/>
            </w:tcBorders>
            <w:shd w:val="clear" w:color="auto" w:fill="auto"/>
            <w:vAlign w:val="center"/>
            <w:hideMark/>
          </w:tcPr>
          <w:p w:rsidR="00A742D3" w:rsidRPr="0061389D" w:rsidRDefault="00A742D3" w:rsidP="00A742D3">
            <w:pPr>
              <w:jc w:val="right"/>
              <w:rPr>
                <w:color w:val="000000"/>
                <w:sz w:val="15"/>
                <w:szCs w:val="15"/>
              </w:rPr>
            </w:pPr>
            <w:r w:rsidRPr="0061389D">
              <w:rPr>
                <w:color w:val="000000"/>
                <w:sz w:val="15"/>
                <w:szCs w:val="15"/>
              </w:rPr>
              <w:t>28.7657</w:t>
            </w:r>
          </w:p>
        </w:tc>
        <w:tc>
          <w:tcPr>
            <w:tcW w:w="487" w:type="pct"/>
            <w:tcBorders>
              <w:top w:val="nil"/>
              <w:left w:val="nil"/>
              <w:bottom w:val="nil"/>
              <w:right w:val="nil"/>
            </w:tcBorders>
            <w:shd w:val="clear" w:color="auto" w:fill="auto"/>
            <w:vAlign w:val="center"/>
            <w:hideMark/>
          </w:tcPr>
          <w:p w:rsidR="00A742D3" w:rsidRDefault="00A742D3" w:rsidP="00A742D3">
            <w:pPr>
              <w:jc w:val="right"/>
              <w:rPr>
                <w:color w:val="000000"/>
                <w:sz w:val="15"/>
                <w:szCs w:val="15"/>
              </w:rPr>
            </w:pPr>
            <w:r>
              <w:rPr>
                <w:color w:val="000000"/>
                <w:sz w:val="15"/>
                <w:szCs w:val="15"/>
              </w:rPr>
              <w:t>28.7568</w:t>
            </w:r>
          </w:p>
        </w:tc>
        <w:tc>
          <w:tcPr>
            <w:tcW w:w="476" w:type="pct"/>
            <w:tcBorders>
              <w:top w:val="nil"/>
              <w:left w:val="nil"/>
              <w:bottom w:val="nil"/>
              <w:right w:val="nil"/>
            </w:tcBorders>
            <w:shd w:val="clear" w:color="auto" w:fill="auto"/>
            <w:vAlign w:val="center"/>
            <w:hideMark/>
          </w:tcPr>
          <w:p w:rsidR="00A742D3" w:rsidRDefault="00A742D3" w:rsidP="00A742D3">
            <w:pPr>
              <w:jc w:val="right"/>
              <w:rPr>
                <w:color w:val="000000"/>
                <w:sz w:val="15"/>
                <w:szCs w:val="15"/>
              </w:rPr>
            </w:pPr>
            <w:r>
              <w:rPr>
                <w:color w:val="000000"/>
                <w:sz w:val="15"/>
                <w:szCs w:val="15"/>
              </w:rPr>
              <w:t>28.7945</w:t>
            </w:r>
          </w:p>
        </w:tc>
        <w:tc>
          <w:tcPr>
            <w:tcW w:w="427" w:type="pct"/>
            <w:tcBorders>
              <w:top w:val="nil"/>
              <w:left w:val="nil"/>
              <w:bottom w:val="nil"/>
              <w:right w:val="nil"/>
            </w:tcBorders>
            <w:shd w:val="clear" w:color="auto" w:fill="auto"/>
            <w:vAlign w:val="center"/>
          </w:tcPr>
          <w:p w:rsidR="00A742D3" w:rsidRDefault="00A742D3" w:rsidP="00A742D3">
            <w:pPr>
              <w:jc w:val="right"/>
              <w:rPr>
                <w:color w:val="000000"/>
                <w:sz w:val="15"/>
                <w:szCs w:val="15"/>
              </w:rPr>
            </w:pPr>
            <w:r>
              <w:rPr>
                <w:color w:val="000000"/>
                <w:sz w:val="15"/>
                <w:szCs w:val="15"/>
              </w:rPr>
              <w:t>28.7930</w:t>
            </w:r>
          </w:p>
        </w:tc>
        <w:tc>
          <w:tcPr>
            <w:tcW w:w="427" w:type="pct"/>
            <w:tcBorders>
              <w:top w:val="nil"/>
              <w:left w:val="nil"/>
              <w:bottom w:val="nil"/>
              <w:right w:val="nil"/>
            </w:tcBorders>
            <w:shd w:val="clear" w:color="auto" w:fill="auto"/>
            <w:vAlign w:val="center"/>
            <w:hideMark/>
          </w:tcPr>
          <w:p w:rsidR="00A742D3" w:rsidRDefault="00A742D3" w:rsidP="00A742D3">
            <w:pPr>
              <w:jc w:val="right"/>
              <w:rPr>
                <w:color w:val="000000"/>
                <w:sz w:val="15"/>
                <w:szCs w:val="15"/>
              </w:rPr>
            </w:pPr>
            <w:r>
              <w:rPr>
                <w:color w:val="000000"/>
                <w:sz w:val="15"/>
                <w:szCs w:val="15"/>
              </w:rPr>
              <w:t>28.7934</w:t>
            </w:r>
          </w:p>
        </w:tc>
        <w:tc>
          <w:tcPr>
            <w:tcW w:w="475" w:type="pct"/>
            <w:tcBorders>
              <w:top w:val="nil"/>
              <w:left w:val="nil"/>
              <w:bottom w:val="nil"/>
              <w:right w:val="nil"/>
            </w:tcBorders>
            <w:shd w:val="clear" w:color="auto" w:fill="auto"/>
            <w:vAlign w:val="center"/>
            <w:hideMark/>
          </w:tcPr>
          <w:p w:rsidR="00A742D3" w:rsidRPr="00DF006B" w:rsidRDefault="00A742D3" w:rsidP="00A742D3">
            <w:pPr>
              <w:jc w:val="right"/>
              <w:rPr>
                <w:color w:val="000000"/>
                <w:sz w:val="15"/>
                <w:szCs w:val="15"/>
              </w:rPr>
            </w:pPr>
            <w:r w:rsidRPr="00DF006B">
              <w:rPr>
                <w:color w:val="000000"/>
                <w:sz w:val="15"/>
                <w:szCs w:val="15"/>
              </w:rPr>
              <w:t>28.7907</w:t>
            </w:r>
          </w:p>
        </w:tc>
        <w:tc>
          <w:tcPr>
            <w:tcW w:w="431" w:type="pct"/>
            <w:tcBorders>
              <w:top w:val="nil"/>
              <w:left w:val="nil"/>
              <w:bottom w:val="nil"/>
              <w:right w:val="nil"/>
            </w:tcBorders>
            <w:shd w:val="clear" w:color="auto" w:fill="auto"/>
            <w:vAlign w:val="center"/>
            <w:hideMark/>
          </w:tcPr>
          <w:p w:rsidR="00A742D3" w:rsidRPr="00A742D3" w:rsidRDefault="00A742D3" w:rsidP="00A742D3">
            <w:pPr>
              <w:jc w:val="right"/>
              <w:rPr>
                <w:color w:val="000000"/>
                <w:sz w:val="15"/>
                <w:szCs w:val="15"/>
              </w:rPr>
            </w:pPr>
            <w:r w:rsidRPr="00A742D3">
              <w:rPr>
                <w:color w:val="000000"/>
                <w:sz w:val="15"/>
                <w:szCs w:val="15"/>
              </w:rPr>
              <w:t>28.6060</w:t>
            </w:r>
          </w:p>
        </w:tc>
        <w:tc>
          <w:tcPr>
            <w:tcW w:w="426" w:type="pct"/>
            <w:tcBorders>
              <w:top w:val="nil"/>
              <w:left w:val="nil"/>
              <w:bottom w:val="nil"/>
              <w:right w:val="nil"/>
            </w:tcBorders>
            <w:shd w:val="clear" w:color="auto" w:fill="auto"/>
            <w:vAlign w:val="center"/>
            <w:hideMark/>
          </w:tcPr>
          <w:p w:rsidR="00A742D3" w:rsidRPr="00A742D3" w:rsidRDefault="00A742D3" w:rsidP="00A742D3">
            <w:pPr>
              <w:jc w:val="right"/>
              <w:rPr>
                <w:color w:val="000000"/>
                <w:sz w:val="15"/>
                <w:szCs w:val="15"/>
              </w:rPr>
            </w:pPr>
            <w:r w:rsidRPr="00A742D3">
              <w:rPr>
                <w:color w:val="000000"/>
                <w:sz w:val="15"/>
                <w:szCs w:val="15"/>
              </w:rPr>
              <w:t>28.8176</w:t>
            </w:r>
          </w:p>
        </w:tc>
      </w:tr>
      <w:tr w:rsidR="00A742D3" w:rsidRPr="00EF2ABF" w:rsidTr="00A742D3">
        <w:trPr>
          <w:trHeight w:hRule="exact" w:val="245"/>
        </w:trPr>
        <w:tc>
          <w:tcPr>
            <w:tcW w:w="975" w:type="pct"/>
            <w:tcBorders>
              <w:top w:val="nil"/>
              <w:left w:val="nil"/>
              <w:bottom w:val="nil"/>
              <w:right w:val="nil"/>
            </w:tcBorders>
            <w:shd w:val="clear" w:color="auto" w:fill="auto"/>
            <w:vAlign w:val="center"/>
            <w:hideMark/>
          </w:tcPr>
          <w:p w:rsidR="00A742D3" w:rsidRPr="00BF4323" w:rsidRDefault="00A742D3" w:rsidP="00A742D3">
            <w:pPr>
              <w:rPr>
                <w:bCs/>
                <w:sz w:val="15"/>
                <w:szCs w:val="15"/>
              </w:rPr>
            </w:pPr>
          </w:p>
        </w:tc>
        <w:tc>
          <w:tcPr>
            <w:tcW w:w="438" w:type="pct"/>
            <w:tcBorders>
              <w:top w:val="nil"/>
              <w:left w:val="nil"/>
              <w:bottom w:val="nil"/>
              <w:right w:val="nil"/>
            </w:tcBorders>
            <w:shd w:val="clear" w:color="auto" w:fill="auto"/>
            <w:vAlign w:val="center"/>
            <w:hideMark/>
          </w:tcPr>
          <w:p w:rsidR="00A742D3" w:rsidRDefault="00A742D3" w:rsidP="00A742D3">
            <w:pPr>
              <w:jc w:val="right"/>
              <w:rPr>
                <w:rFonts w:ascii="Calibri" w:hAnsi="Calibri"/>
                <w:sz w:val="22"/>
                <w:szCs w:val="22"/>
              </w:rPr>
            </w:pPr>
          </w:p>
        </w:tc>
        <w:tc>
          <w:tcPr>
            <w:tcW w:w="438" w:type="pct"/>
            <w:tcBorders>
              <w:top w:val="nil"/>
              <w:left w:val="nil"/>
              <w:bottom w:val="nil"/>
              <w:right w:val="nil"/>
            </w:tcBorders>
            <w:shd w:val="clear" w:color="auto" w:fill="auto"/>
            <w:vAlign w:val="center"/>
            <w:hideMark/>
          </w:tcPr>
          <w:p w:rsidR="00A742D3" w:rsidRPr="0061389D" w:rsidRDefault="00A742D3" w:rsidP="00A742D3">
            <w:pPr>
              <w:jc w:val="right"/>
              <w:rPr>
                <w:color w:val="000000"/>
                <w:sz w:val="15"/>
                <w:szCs w:val="15"/>
              </w:rPr>
            </w:pPr>
          </w:p>
        </w:tc>
        <w:tc>
          <w:tcPr>
            <w:tcW w:w="487" w:type="pct"/>
            <w:tcBorders>
              <w:top w:val="nil"/>
              <w:left w:val="nil"/>
              <w:bottom w:val="nil"/>
              <w:right w:val="nil"/>
            </w:tcBorders>
            <w:shd w:val="clear" w:color="auto" w:fill="auto"/>
            <w:vAlign w:val="center"/>
            <w:hideMark/>
          </w:tcPr>
          <w:p w:rsidR="00A742D3" w:rsidRDefault="00A742D3" w:rsidP="00A742D3">
            <w:pPr>
              <w:jc w:val="right"/>
              <w:rPr>
                <w:color w:val="000000"/>
                <w:sz w:val="15"/>
                <w:szCs w:val="15"/>
              </w:rPr>
            </w:pPr>
          </w:p>
        </w:tc>
        <w:tc>
          <w:tcPr>
            <w:tcW w:w="476" w:type="pct"/>
            <w:tcBorders>
              <w:top w:val="nil"/>
              <w:left w:val="nil"/>
              <w:bottom w:val="nil"/>
              <w:right w:val="nil"/>
            </w:tcBorders>
            <w:shd w:val="clear" w:color="auto" w:fill="auto"/>
            <w:vAlign w:val="center"/>
            <w:hideMark/>
          </w:tcPr>
          <w:p w:rsidR="00A742D3" w:rsidRDefault="00A742D3" w:rsidP="00A742D3">
            <w:pPr>
              <w:jc w:val="right"/>
              <w:rPr>
                <w:color w:val="000000"/>
                <w:sz w:val="15"/>
                <w:szCs w:val="15"/>
              </w:rPr>
            </w:pPr>
          </w:p>
        </w:tc>
        <w:tc>
          <w:tcPr>
            <w:tcW w:w="427" w:type="pct"/>
            <w:tcBorders>
              <w:top w:val="nil"/>
              <w:left w:val="nil"/>
              <w:bottom w:val="nil"/>
              <w:right w:val="nil"/>
            </w:tcBorders>
            <w:shd w:val="clear" w:color="auto" w:fill="auto"/>
            <w:vAlign w:val="center"/>
          </w:tcPr>
          <w:p w:rsidR="00A742D3" w:rsidRDefault="00A742D3" w:rsidP="00A742D3">
            <w:pPr>
              <w:jc w:val="right"/>
              <w:rPr>
                <w:color w:val="000000"/>
                <w:sz w:val="15"/>
                <w:szCs w:val="15"/>
              </w:rPr>
            </w:pPr>
          </w:p>
        </w:tc>
        <w:tc>
          <w:tcPr>
            <w:tcW w:w="427" w:type="pct"/>
            <w:tcBorders>
              <w:top w:val="nil"/>
              <w:left w:val="nil"/>
              <w:bottom w:val="nil"/>
              <w:right w:val="nil"/>
            </w:tcBorders>
            <w:shd w:val="clear" w:color="auto" w:fill="auto"/>
            <w:vAlign w:val="center"/>
            <w:hideMark/>
          </w:tcPr>
          <w:p w:rsidR="00A742D3" w:rsidRDefault="00A742D3" w:rsidP="00A742D3">
            <w:pPr>
              <w:jc w:val="right"/>
              <w:rPr>
                <w:color w:val="000000"/>
                <w:sz w:val="15"/>
                <w:szCs w:val="15"/>
              </w:rPr>
            </w:pPr>
          </w:p>
        </w:tc>
        <w:tc>
          <w:tcPr>
            <w:tcW w:w="475" w:type="pct"/>
            <w:tcBorders>
              <w:top w:val="nil"/>
              <w:left w:val="nil"/>
              <w:bottom w:val="nil"/>
              <w:right w:val="nil"/>
            </w:tcBorders>
            <w:shd w:val="clear" w:color="auto" w:fill="auto"/>
            <w:vAlign w:val="center"/>
            <w:hideMark/>
          </w:tcPr>
          <w:p w:rsidR="00A742D3" w:rsidRPr="00DF006B" w:rsidRDefault="00A742D3" w:rsidP="00A742D3">
            <w:pPr>
              <w:jc w:val="right"/>
              <w:rPr>
                <w:color w:val="000000"/>
                <w:sz w:val="15"/>
                <w:szCs w:val="15"/>
              </w:rPr>
            </w:pPr>
          </w:p>
        </w:tc>
        <w:tc>
          <w:tcPr>
            <w:tcW w:w="431" w:type="pct"/>
            <w:tcBorders>
              <w:top w:val="nil"/>
              <w:left w:val="nil"/>
              <w:bottom w:val="nil"/>
              <w:right w:val="nil"/>
            </w:tcBorders>
            <w:shd w:val="clear" w:color="auto" w:fill="auto"/>
            <w:vAlign w:val="center"/>
            <w:hideMark/>
          </w:tcPr>
          <w:p w:rsidR="00A742D3" w:rsidRPr="00A742D3" w:rsidRDefault="00A742D3" w:rsidP="00A742D3">
            <w:pPr>
              <w:jc w:val="right"/>
              <w:rPr>
                <w:color w:val="000000"/>
                <w:sz w:val="15"/>
                <w:szCs w:val="15"/>
              </w:rPr>
            </w:pPr>
          </w:p>
        </w:tc>
        <w:tc>
          <w:tcPr>
            <w:tcW w:w="426" w:type="pct"/>
            <w:tcBorders>
              <w:top w:val="nil"/>
              <w:left w:val="nil"/>
              <w:bottom w:val="nil"/>
              <w:right w:val="nil"/>
            </w:tcBorders>
            <w:shd w:val="clear" w:color="auto" w:fill="auto"/>
            <w:vAlign w:val="center"/>
            <w:hideMark/>
          </w:tcPr>
          <w:p w:rsidR="00A742D3" w:rsidRPr="00A742D3" w:rsidRDefault="00A742D3" w:rsidP="00A742D3">
            <w:pPr>
              <w:jc w:val="right"/>
              <w:rPr>
                <w:color w:val="000000"/>
                <w:sz w:val="15"/>
                <w:szCs w:val="15"/>
              </w:rPr>
            </w:pPr>
          </w:p>
        </w:tc>
      </w:tr>
      <w:tr w:rsidR="00A742D3" w:rsidRPr="00EF2ABF" w:rsidTr="00A742D3">
        <w:trPr>
          <w:trHeight w:hRule="exact" w:val="245"/>
        </w:trPr>
        <w:tc>
          <w:tcPr>
            <w:tcW w:w="975" w:type="pct"/>
            <w:tcBorders>
              <w:top w:val="nil"/>
              <w:left w:val="nil"/>
              <w:bottom w:val="nil"/>
              <w:right w:val="nil"/>
            </w:tcBorders>
            <w:shd w:val="clear" w:color="auto" w:fill="auto"/>
            <w:vAlign w:val="center"/>
            <w:hideMark/>
          </w:tcPr>
          <w:p w:rsidR="00A742D3" w:rsidRPr="00BF4323" w:rsidRDefault="00A742D3" w:rsidP="00A742D3">
            <w:pPr>
              <w:rPr>
                <w:bCs/>
                <w:sz w:val="15"/>
                <w:szCs w:val="15"/>
              </w:rPr>
            </w:pPr>
            <w:r w:rsidRPr="00BF4323">
              <w:rPr>
                <w:bCs/>
                <w:sz w:val="15"/>
                <w:szCs w:val="15"/>
              </w:rPr>
              <w:t>Saudi Arabian Riyal</w:t>
            </w:r>
          </w:p>
        </w:tc>
        <w:tc>
          <w:tcPr>
            <w:tcW w:w="438" w:type="pct"/>
            <w:tcBorders>
              <w:top w:val="nil"/>
              <w:left w:val="nil"/>
              <w:bottom w:val="nil"/>
              <w:right w:val="nil"/>
            </w:tcBorders>
            <w:shd w:val="clear" w:color="auto" w:fill="auto"/>
            <w:vAlign w:val="center"/>
            <w:hideMark/>
          </w:tcPr>
          <w:p w:rsidR="00A742D3" w:rsidRDefault="00A742D3" w:rsidP="00A742D3">
            <w:pPr>
              <w:jc w:val="right"/>
              <w:rPr>
                <w:color w:val="000000"/>
                <w:sz w:val="15"/>
                <w:szCs w:val="15"/>
              </w:rPr>
            </w:pPr>
            <w:r>
              <w:rPr>
                <w:color w:val="000000"/>
                <w:sz w:val="15"/>
                <w:szCs w:val="15"/>
              </w:rPr>
              <w:t>27.7996</w:t>
            </w:r>
          </w:p>
        </w:tc>
        <w:tc>
          <w:tcPr>
            <w:tcW w:w="438" w:type="pct"/>
            <w:tcBorders>
              <w:top w:val="nil"/>
              <w:left w:val="nil"/>
              <w:bottom w:val="nil"/>
              <w:right w:val="nil"/>
            </w:tcBorders>
            <w:shd w:val="clear" w:color="auto" w:fill="auto"/>
            <w:vAlign w:val="center"/>
            <w:hideMark/>
          </w:tcPr>
          <w:p w:rsidR="00A742D3" w:rsidRPr="0061389D" w:rsidRDefault="00A742D3" w:rsidP="00A742D3">
            <w:pPr>
              <w:jc w:val="right"/>
              <w:rPr>
                <w:color w:val="000000"/>
                <w:sz w:val="15"/>
                <w:szCs w:val="15"/>
              </w:rPr>
            </w:pPr>
            <w:r w:rsidRPr="0061389D">
              <w:rPr>
                <w:color w:val="000000"/>
                <w:sz w:val="15"/>
                <w:szCs w:val="15"/>
              </w:rPr>
              <w:t>27.9260</w:t>
            </w:r>
          </w:p>
        </w:tc>
        <w:tc>
          <w:tcPr>
            <w:tcW w:w="487" w:type="pct"/>
            <w:tcBorders>
              <w:top w:val="nil"/>
              <w:left w:val="nil"/>
              <w:bottom w:val="nil"/>
              <w:right w:val="nil"/>
            </w:tcBorders>
            <w:shd w:val="clear" w:color="auto" w:fill="auto"/>
            <w:vAlign w:val="center"/>
            <w:hideMark/>
          </w:tcPr>
          <w:p w:rsidR="00A742D3" w:rsidRDefault="00A742D3" w:rsidP="00A742D3">
            <w:pPr>
              <w:jc w:val="right"/>
              <w:rPr>
                <w:color w:val="000000"/>
                <w:sz w:val="15"/>
                <w:szCs w:val="15"/>
              </w:rPr>
            </w:pPr>
            <w:r>
              <w:rPr>
                <w:color w:val="000000"/>
                <w:sz w:val="15"/>
                <w:szCs w:val="15"/>
              </w:rPr>
              <w:t>27.8937</w:t>
            </w:r>
          </w:p>
        </w:tc>
        <w:tc>
          <w:tcPr>
            <w:tcW w:w="476" w:type="pct"/>
            <w:tcBorders>
              <w:top w:val="nil"/>
              <w:left w:val="nil"/>
              <w:bottom w:val="nil"/>
              <w:right w:val="nil"/>
            </w:tcBorders>
            <w:shd w:val="clear" w:color="auto" w:fill="auto"/>
            <w:vAlign w:val="center"/>
            <w:hideMark/>
          </w:tcPr>
          <w:p w:rsidR="00A742D3" w:rsidRDefault="00A742D3" w:rsidP="00A742D3">
            <w:pPr>
              <w:jc w:val="right"/>
              <w:rPr>
                <w:color w:val="000000"/>
                <w:sz w:val="15"/>
                <w:szCs w:val="15"/>
              </w:rPr>
            </w:pPr>
            <w:r>
              <w:rPr>
                <w:color w:val="000000"/>
                <w:sz w:val="15"/>
                <w:szCs w:val="15"/>
              </w:rPr>
              <w:t>27.9392</w:t>
            </w:r>
          </w:p>
        </w:tc>
        <w:tc>
          <w:tcPr>
            <w:tcW w:w="427" w:type="pct"/>
            <w:tcBorders>
              <w:top w:val="nil"/>
              <w:left w:val="nil"/>
              <w:bottom w:val="nil"/>
              <w:right w:val="nil"/>
            </w:tcBorders>
            <w:shd w:val="clear" w:color="auto" w:fill="auto"/>
            <w:vAlign w:val="center"/>
          </w:tcPr>
          <w:p w:rsidR="00A742D3" w:rsidRDefault="00A742D3" w:rsidP="00A742D3">
            <w:pPr>
              <w:jc w:val="right"/>
              <w:rPr>
                <w:color w:val="000000"/>
                <w:sz w:val="15"/>
                <w:szCs w:val="15"/>
              </w:rPr>
            </w:pPr>
            <w:r>
              <w:rPr>
                <w:color w:val="000000"/>
                <w:sz w:val="15"/>
                <w:szCs w:val="15"/>
              </w:rPr>
              <w:t>27.9390</w:t>
            </w:r>
          </w:p>
        </w:tc>
        <w:tc>
          <w:tcPr>
            <w:tcW w:w="427" w:type="pct"/>
            <w:tcBorders>
              <w:top w:val="nil"/>
              <w:left w:val="nil"/>
              <w:bottom w:val="nil"/>
              <w:right w:val="nil"/>
            </w:tcBorders>
            <w:shd w:val="clear" w:color="auto" w:fill="auto"/>
            <w:vAlign w:val="center"/>
            <w:hideMark/>
          </w:tcPr>
          <w:p w:rsidR="00A742D3" w:rsidRDefault="00A742D3" w:rsidP="00A742D3">
            <w:pPr>
              <w:jc w:val="right"/>
              <w:rPr>
                <w:color w:val="000000"/>
                <w:sz w:val="15"/>
                <w:szCs w:val="15"/>
              </w:rPr>
            </w:pPr>
            <w:r>
              <w:rPr>
                <w:color w:val="000000"/>
                <w:sz w:val="15"/>
                <w:szCs w:val="15"/>
              </w:rPr>
              <w:t>27.9398</w:t>
            </w:r>
          </w:p>
        </w:tc>
        <w:tc>
          <w:tcPr>
            <w:tcW w:w="475" w:type="pct"/>
            <w:tcBorders>
              <w:top w:val="nil"/>
              <w:left w:val="nil"/>
              <w:bottom w:val="nil"/>
              <w:right w:val="nil"/>
            </w:tcBorders>
            <w:shd w:val="clear" w:color="auto" w:fill="auto"/>
            <w:vAlign w:val="center"/>
            <w:hideMark/>
          </w:tcPr>
          <w:p w:rsidR="00A742D3" w:rsidRPr="00DF006B" w:rsidRDefault="00A742D3" w:rsidP="00A742D3">
            <w:pPr>
              <w:jc w:val="right"/>
              <w:rPr>
                <w:color w:val="000000"/>
                <w:sz w:val="15"/>
                <w:szCs w:val="15"/>
              </w:rPr>
            </w:pPr>
            <w:r w:rsidRPr="00DF006B">
              <w:rPr>
                <w:color w:val="000000"/>
                <w:sz w:val="15"/>
                <w:szCs w:val="15"/>
              </w:rPr>
              <w:t>27.9372</w:t>
            </w:r>
          </w:p>
        </w:tc>
        <w:tc>
          <w:tcPr>
            <w:tcW w:w="431" w:type="pct"/>
            <w:tcBorders>
              <w:top w:val="nil"/>
              <w:left w:val="nil"/>
              <w:bottom w:val="nil"/>
              <w:right w:val="nil"/>
            </w:tcBorders>
            <w:shd w:val="clear" w:color="auto" w:fill="auto"/>
            <w:vAlign w:val="center"/>
            <w:hideMark/>
          </w:tcPr>
          <w:p w:rsidR="00A742D3" w:rsidRPr="00A742D3" w:rsidRDefault="00A742D3" w:rsidP="00A742D3">
            <w:pPr>
              <w:jc w:val="right"/>
              <w:rPr>
                <w:color w:val="000000"/>
                <w:sz w:val="15"/>
                <w:szCs w:val="15"/>
              </w:rPr>
            </w:pPr>
            <w:r w:rsidRPr="00A742D3">
              <w:rPr>
                <w:color w:val="000000"/>
                <w:sz w:val="15"/>
                <w:szCs w:val="15"/>
              </w:rPr>
              <w:t>27.9455</w:t>
            </w:r>
          </w:p>
        </w:tc>
        <w:tc>
          <w:tcPr>
            <w:tcW w:w="426" w:type="pct"/>
            <w:tcBorders>
              <w:top w:val="nil"/>
              <w:left w:val="nil"/>
              <w:bottom w:val="nil"/>
              <w:right w:val="nil"/>
            </w:tcBorders>
            <w:shd w:val="clear" w:color="auto" w:fill="auto"/>
            <w:vAlign w:val="center"/>
            <w:hideMark/>
          </w:tcPr>
          <w:p w:rsidR="00A742D3" w:rsidRPr="00A742D3" w:rsidRDefault="00A742D3" w:rsidP="00A742D3">
            <w:pPr>
              <w:jc w:val="right"/>
              <w:rPr>
                <w:color w:val="000000"/>
                <w:sz w:val="15"/>
                <w:szCs w:val="15"/>
              </w:rPr>
            </w:pPr>
            <w:r w:rsidRPr="00A742D3">
              <w:rPr>
                <w:color w:val="000000"/>
                <w:sz w:val="15"/>
                <w:szCs w:val="15"/>
              </w:rPr>
              <w:t>28.1197</w:t>
            </w:r>
          </w:p>
        </w:tc>
      </w:tr>
      <w:tr w:rsidR="00A742D3" w:rsidRPr="00EF2ABF" w:rsidTr="00A742D3">
        <w:trPr>
          <w:trHeight w:hRule="exact" w:val="245"/>
        </w:trPr>
        <w:tc>
          <w:tcPr>
            <w:tcW w:w="975" w:type="pct"/>
            <w:tcBorders>
              <w:top w:val="nil"/>
              <w:left w:val="nil"/>
              <w:bottom w:val="nil"/>
              <w:right w:val="nil"/>
            </w:tcBorders>
            <w:shd w:val="clear" w:color="auto" w:fill="auto"/>
            <w:vAlign w:val="center"/>
            <w:hideMark/>
          </w:tcPr>
          <w:p w:rsidR="00A742D3" w:rsidRPr="00BF4323" w:rsidRDefault="00A742D3" w:rsidP="00A742D3">
            <w:pPr>
              <w:rPr>
                <w:bCs/>
                <w:sz w:val="15"/>
                <w:szCs w:val="15"/>
              </w:rPr>
            </w:pPr>
          </w:p>
        </w:tc>
        <w:tc>
          <w:tcPr>
            <w:tcW w:w="438" w:type="pct"/>
            <w:tcBorders>
              <w:top w:val="nil"/>
              <w:left w:val="nil"/>
              <w:bottom w:val="nil"/>
              <w:right w:val="nil"/>
            </w:tcBorders>
            <w:shd w:val="clear" w:color="auto" w:fill="auto"/>
            <w:vAlign w:val="center"/>
            <w:hideMark/>
          </w:tcPr>
          <w:p w:rsidR="00A742D3" w:rsidRDefault="00A742D3" w:rsidP="00A742D3">
            <w:pPr>
              <w:jc w:val="right"/>
              <w:rPr>
                <w:rFonts w:ascii="Calibri" w:hAnsi="Calibri"/>
                <w:sz w:val="22"/>
                <w:szCs w:val="22"/>
              </w:rPr>
            </w:pPr>
          </w:p>
        </w:tc>
        <w:tc>
          <w:tcPr>
            <w:tcW w:w="438" w:type="pct"/>
            <w:tcBorders>
              <w:top w:val="nil"/>
              <w:left w:val="nil"/>
              <w:bottom w:val="nil"/>
              <w:right w:val="nil"/>
            </w:tcBorders>
            <w:shd w:val="clear" w:color="auto" w:fill="auto"/>
            <w:vAlign w:val="center"/>
            <w:hideMark/>
          </w:tcPr>
          <w:p w:rsidR="00A742D3" w:rsidRPr="0061389D" w:rsidRDefault="00A742D3" w:rsidP="00A742D3">
            <w:pPr>
              <w:jc w:val="right"/>
              <w:rPr>
                <w:color w:val="000000"/>
                <w:sz w:val="15"/>
                <w:szCs w:val="15"/>
              </w:rPr>
            </w:pPr>
          </w:p>
        </w:tc>
        <w:tc>
          <w:tcPr>
            <w:tcW w:w="487" w:type="pct"/>
            <w:tcBorders>
              <w:top w:val="nil"/>
              <w:left w:val="nil"/>
              <w:bottom w:val="nil"/>
              <w:right w:val="nil"/>
            </w:tcBorders>
            <w:shd w:val="clear" w:color="auto" w:fill="auto"/>
            <w:vAlign w:val="center"/>
            <w:hideMark/>
          </w:tcPr>
          <w:p w:rsidR="00A742D3" w:rsidRDefault="00A742D3" w:rsidP="00A742D3">
            <w:pPr>
              <w:jc w:val="right"/>
              <w:rPr>
                <w:color w:val="000000"/>
                <w:sz w:val="15"/>
                <w:szCs w:val="15"/>
              </w:rPr>
            </w:pPr>
          </w:p>
        </w:tc>
        <w:tc>
          <w:tcPr>
            <w:tcW w:w="476" w:type="pct"/>
            <w:tcBorders>
              <w:top w:val="nil"/>
              <w:left w:val="nil"/>
              <w:bottom w:val="nil"/>
              <w:right w:val="nil"/>
            </w:tcBorders>
            <w:shd w:val="clear" w:color="auto" w:fill="auto"/>
            <w:vAlign w:val="center"/>
            <w:hideMark/>
          </w:tcPr>
          <w:p w:rsidR="00A742D3" w:rsidRDefault="00A742D3" w:rsidP="00A742D3">
            <w:pPr>
              <w:jc w:val="right"/>
              <w:rPr>
                <w:color w:val="000000"/>
                <w:sz w:val="15"/>
                <w:szCs w:val="15"/>
              </w:rPr>
            </w:pPr>
          </w:p>
        </w:tc>
        <w:tc>
          <w:tcPr>
            <w:tcW w:w="427" w:type="pct"/>
            <w:tcBorders>
              <w:top w:val="nil"/>
              <w:left w:val="nil"/>
              <w:bottom w:val="nil"/>
              <w:right w:val="nil"/>
            </w:tcBorders>
            <w:shd w:val="clear" w:color="auto" w:fill="auto"/>
            <w:vAlign w:val="center"/>
          </w:tcPr>
          <w:p w:rsidR="00A742D3" w:rsidRDefault="00A742D3" w:rsidP="00A742D3">
            <w:pPr>
              <w:jc w:val="right"/>
              <w:rPr>
                <w:color w:val="000000"/>
                <w:sz w:val="15"/>
                <w:szCs w:val="15"/>
              </w:rPr>
            </w:pPr>
          </w:p>
        </w:tc>
        <w:tc>
          <w:tcPr>
            <w:tcW w:w="427" w:type="pct"/>
            <w:tcBorders>
              <w:top w:val="nil"/>
              <w:left w:val="nil"/>
              <w:bottom w:val="nil"/>
              <w:right w:val="nil"/>
            </w:tcBorders>
            <w:shd w:val="clear" w:color="auto" w:fill="auto"/>
            <w:vAlign w:val="center"/>
            <w:hideMark/>
          </w:tcPr>
          <w:p w:rsidR="00A742D3" w:rsidRDefault="00A742D3" w:rsidP="00A742D3">
            <w:pPr>
              <w:jc w:val="right"/>
              <w:rPr>
                <w:color w:val="000000"/>
                <w:sz w:val="15"/>
                <w:szCs w:val="15"/>
              </w:rPr>
            </w:pPr>
          </w:p>
        </w:tc>
        <w:tc>
          <w:tcPr>
            <w:tcW w:w="475" w:type="pct"/>
            <w:tcBorders>
              <w:top w:val="nil"/>
              <w:left w:val="nil"/>
              <w:bottom w:val="nil"/>
              <w:right w:val="nil"/>
            </w:tcBorders>
            <w:shd w:val="clear" w:color="auto" w:fill="auto"/>
            <w:vAlign w:val="center"/>
            <w:hideMark/>
          </w:tcPr>
          <w:p w:rsidR="00A742D3" w:rsidRPr="00DF006B" w:rsidRDefault="00A742D3" w:rsidP="00A742D3">
            <w:pPr>
              <w:jc w:val="right"/>
              <w:rPr>
                <w:color w:val="000000"/>
                <w:sz w:val="15"/>
                <w:szCs w:val="15"/>
              </w:rPr>
            </w:pPr>
          </w:p>
        </w:tc>
        <w:tc>
          <w:tcPr>
            <w:tcW w:w="431" w:type="pct"/>
            <w:tcBorders>
              <w:top w:val="nil"/>
              <w:left w:val="nil"/>
              <w:bottom w:val="nil"/>
              <w:right w:val="nil"/>
            </w:tcBorders>
            <w:shd w:val="clear" w:color="auto" w:fill="auto"/>
            <w:vAlign w:val="center"/>
            <w:hideMark/>
          </w:tcPr>
          <w:p w:rsidR="00A742D3" w:rsidRPr="00A742D3" w:rsidRDefault="00A742D3" w:rsidP="00A742D3">
            <w:pPr>
              <w:jc w:val="right"/>
              <w:rPr>
                <w:color w:val="000000"/>
                <w:sz w:val="15"/>
                <w:szCs w:val="15"/>
              </w:rPr>
            </w:pPr>
          </w:p>
        </w:tc>
        <w:tc>
          <w:tcPr>
            <w:tcW w:w="426" w:type="pct"/>
            <w:tcBorders>
              <w:top w:val="nil"/>
              <w:left w:val="nil"/>
              <w:bottom w:val="nil"/>
              <w:right w:val="nil"/>
            </w:tcBorders>
            <w:shd w:val="clear" w:color="auto" w:fill="auto"/>
            <w:vAlign w:val="center"/>
            <w:hideMark/>
          </w:tcPr>
          <w:p w:rsidR="00A742D3" w:rsidRPr="00A742D3" w:rsidRDefault="00A742D3" w:rsidP="00A742D3">
            <w:pPr>
              <w:jc w:val="right"/>
              <w:rPr>
                <w:color w:val="000000"/>
                <w:sz w:val="15"/>
                <w:szCs w:val="15"/>
              </w:rPr>
            </w:pPr>
          </w:p>
        </w:tc>
      </w:tr>
      <w:tr w:rsidR="00A742D3" w:rsidRPr="00EF2ABF" w:rsidTr="00A742D3">
        <w:trPr>
          <w:trHeight w:hRule="exact" w:val="245"/>
        </w:trPr>
        <w:tc>
          <w:tcPr>
            <w:tcW w:w="975" w:type="pct"/>
            <w:tcBorders>
              <w:top w:val="nil"/>
              <w:left w:val="nil"/>
              <w:bottom w:val="nil"/>
              <w:right w:val="nil"/>
            </w:tcBorders>
            <w:shd w:val="clear" w:color="auto" w:fill="auto"/>
            <w:vAlign w:val="center"/>
            <w:hideMark/>
          </w:tcPr>
          <w:p w:rsidR="00A742D3" w:rsidRPr="00BF4323" w:rsidRDefault="00A742D3" w:rsidP="00A742D3">
            <w:pPr>
              <w:rPr>
                <w:bCs/>
                <w:sz w:val="15"/>
                <w:szCs w:val="15"/>
              </w:rPr>
            </w:pPr>
            <w:r w:rsidRPr="00BF4323">
              <w:rPr>
                <w:bCs/>
                <w:sz w:val="15"/>
                <w:szCs w:val="15"/>
              </w:rPr>
              <w:t>Singaporean Dollar</w:t>
            </w:r>
          </w:p>
        </w:tc>
        <w:tc>
          <w:tcPr>
            <w:tcW w:w="438" w:type="pct"/>
            <w:tcBorders>
              <w:top w:val="nil"/>
              <w:left w:val="nil"/>
              <w:bottom w:val="nil"/>
              <w:right w:val="nil"/>
            </w:tcBorders>
            <w:shd w:val="clear" w:color="auto" w:fill="auto"/>
            <w:vAlign w:val="center"/>
            <w:hideMark/>
          </w:tcPr>
          <w:p w:rsidR="00A742D3" w:rsidRDefault="00A742D3" w:rsidP="00A742D3">
            <w:pPr>
              <w:jc w:val="right"/>
              <w:rPr>
                <w:color w:val="000000"/>
                <w:sz w:val="15"/>
                <w:szCs w:val="15"/>
              </w:rPr>
            </w:pPr>
            <w:r>
              <w:rPr>
                <w:color w:val="000000"/>
                <w:sz w:val="15"/>
                <w:szCs w:val="15"/>
              </w:rPr>
              <w:t>74.9776</w:t>
            </w:r>
          </w:p>
        </w:tc>
        <w:tc>
          <w:tcPr>
            <w:tcW w:w="438" w:type="pct"/>
            <w:tcBorders>
              <w:top w:val="nil"/>
              <w:left w:val="nil"/>
              <w:bottom w:val="nil"/>
              <w:right w:val="nil"/>
            </w:tcBorders>
            <w:shd w:val="clear" w:color="auto" w:fill="auto"/>
            <w:vAlign w:val="center"/>
            <w:hideMark/>
          </w:tcPr>
          <w:p w:rsidR="00A742D3" w:rsidRPr="0061389D" w:rsidRDefault="00A742D3" w:rsidP="00A742D3">
            <w:pPr>
              <w:jc w:val="right"/>
              <w:rPr>
                <w:color w:val="000000"/>
                <w:sz w:val="15"/>
                <w:szCs w:val="15"/>
              </w:rPr>
            </w:pPr>
            <w:r w:rsidRPr="0061389D">
              <w:rPr>
                <w:color w:val="000000"/>
                <w:sz w:val="15"/>
                <w:szCs w:val="15"/>
              </w:rPr>
              <w:t>75.1927</w:t>
            </w:r>
          </w:p>
        </w:tc>
        <w:tc>
          <w:tcPr>
            <w:tcW w:w="487" w:type="pct"/>
            <w:tcBorders>
              <w:top w:val="nil"/>
              <w:left w:val="nil"/>
              <w:bottom w:val="nil"/>
              <w:right w:val="nil"/>
            </w:tcBorders>
            <w:shd w:val="clear" w:color="auto" w:fill="auto"/>
            <w:vAlign w:val="center"/>
            <w:hideMark/>
          </w:tcPr>
          <w:p w:rsidR="00A742D3" w:rsidRDefault="00A742D3" w:rsidP="00A742D3">
            <w:pPr>
              <w:jc w:val="right"/>
              <w:rPr>
                <w:color w:val="000000"/>
                <w:sz w:val="15"/>
                <w:szCs w:val="15"/>
              </w:rPr>
            </w:pPr>
            <w:r>
              <w:rPr>
                <w:color w:val="000000"/>
                <w:sz w:val="15"/>
                <w:szCs w:val="15"/>
              </w:rPr>
              <w:t>77.1660</w:t>
            </w:r>
          </w:p>
        </w:tc>
        <w:tc>
          <w:tcPr>
            <w:tcW w:w="476" w:type="pct"/>
            <w:tcBorders>
              <w:top w:val="nil"/>
              <w:left w:val="nil"/>
              <w:bottom w:val="nil"/>
              <w:right w:val="nil"/>
            </w:tcBorders>
            <w:shd w:val="clear" w:color="auto" w:fill="auto"/>
            <w:vAlign w:val="center"/>
            <w:hideMark/>
          </w:tcPr>
          <w:p w:rsidR="00A742D3" w:rsidRDefault="00A742D3" w:rsidP="00A742D3">
            <w:pPr>
              <w:jc w:val="right"/>
              <w:rPr>
                <w:color w:val="000000"/>
                <w:sz w:val="15"/>
                <w:szCs w:val="15"/>
              </w:rPr>
            </w:pPr>
            <w:r>
              <w:rPr>
                <w:color w:val="000000"/>
                <w:sz w:val="15"/>
                <w:szCs w:val="15"/>
              </w:rPr>
              <w:t>77.4954</w:t>
            </w:r>
          </w:p>
        </w:tc>
        <w:tc>
          <w:tcPr>
            <w:tcW w:w="427" w:type="pct"/>
            <w:tcBorders>
              <w:top w:val="nil"/>
              <w:left w:val="nil"/>
              <w:bottom w:val="nil"/>
              <w:right w:val="nil"/>
            </w:tcBorders>
            <w:shd w:val="clear" w:color="auto" w:fill="auto"/>
            <w:vAlign w:val="center"/>
          </w:tcPr>
          <w:p w:rsidR="00A742D3" w:rsidRDefault="00A742D3" w:rsidP="00A742D3">
            <w:pPr>
              <w:jc w:val="right"/>
              <w:rPr>
                <w:color w:val="000000"/>
                <w:sz w:val="15"/>
                <w:szCs w:val="15"/>
              </w:rPr>
            </w:pPr>
            <w:r>
              <w:rPr>
                <w:color w:val="000000"/>
                <w:sz w:val="15"/>
                <w:szCs w:val="15"/>
              </w:rPr>
              <w:t>74.4986</w:t>
            </w:r>
          </w:p>
        </w:tc>
        <w:tc>
          <w:tcPr>
            <w:tcW w:w="427" w:type="pct"/>
            <w:tcBorders>
              <w:top w:val="nil"/>
              <w:left w:val="nil"/>
              <w:bottom w:val="nil"/>
              <w:right w:val="nil"/>
            </w:tcBorders>
            <w:shd w:val="clear" w:color="auto" w:fill="auto"/>
            <w:vAlign w:val="center"/>
            <w:hideMark/>
          </w:tcPr>
          <w:p w:rsidR="00A742D3" w:rsidRDefault="00A742D3" w:rsidP="00A742D3">
            <w:pPr>
              <w:jc w:val="right"/>
              <w:rPr>
                <w:color w:val="000000"/>
                <w:sz w:val="15"/>
                <w:szCs w:val="15"/>
              </w:rPr>
            </w:pPr>
            <w:r>
              <w:rPr>
                <w:color w:val="000000"/>
                <w:sz w:val="15"/>
                <w:szCs w:val="15"/>
              </w:rPr>
              <w:t>74.9231</w:t>
            </w:r>
          </w:p>
        </w:tc>
        <w:tc>
          <w:tcPr>
            <w:tcW w:w="475" w:type="pct"/>
            <w:tcBorders>
              <w:top w:val="nil"/>
              <w:left w:val="nil"/>
              <w:bottom w:val="nil"/>
              <w:right w:val="nil"/>
            </w:tcBorders>
            <w:shd w:val="clear" w:color="auto" w:fill="auto"/>
            <w:vAlign w:val="center"/>
            <w:hideMark/>
          </w:tcPr>
          <w:p w:rsidR="00A742D3" w:rsidRPr="00DF006B" w:rsidRDefault="00A742D3" w:rsidP="00A742D3">
            <w:pPr>
              <w:jc w:val="right"/>
              <w:rPr>
                <w:color w:val="000000"/>
                <w:sz w:val="15"/>
                <w:szCs w:val="15"/>
              </w:rPr>
            </w:pPr>
            <w:r w:rsidRPr="00DF006B">
              <w:rPr>
                <w:color w:val="000000"/>
                <w:sz w:val="15"/>
                <w:szCs w:val="15"/>
              </w:rPr>
              <w:t>75.0362</w:t>
            </w:r>
          </w:p>
        </w:tc>
        <w:tc>
          <w:tcPr>
            <w:tcW w:w="431" w:type="pct"/>
            <w:tcBorders>
              <w:top w:val="nil"/>
              <w:left w:val="nil"/>
              <w:bottom w:val="nil"/>
              <w:right w:val="nil"/>
            </w:tcBorders>
            <w:shd w:val="clear" w:color="auto" w:fill="auto"/>
            <w:vAlign w:val="center"/>
            <w:hideMark/>
          </w:tcPr>
          <w:p w:rsidR="00A742D3" w:rsidRPr="00A742D3" w:rsidRDefault="00A742D3" w:rsidP="00A742D3">
            <w:pPr>
              <w:jc w:val="right"/>
              <w:rPr>
                <w:color w:val="000000"/>
                <w:sz w:val="15"/>
                <w:szCs w:val="15"/>
              </w:rPr>
            </w:pPr>
            <w:r w:rsidRPr="00A742D3">
              <w:rPr>
                <w:color w:val="000000"/>
                <w:sz w:val="15"/>
                <w:szCs w:val="15"/>
              </w:rPr>
              <w:t>75.7292</w:t>
            </w:r>
          </w:p>
        </w:tc>
        <w:tc>
          <w:tcPr>
            <w:tcW w:w="426" w:type="pct"/>
            <w:tcBorders>
              <w:top w:val="nil"/>
              <w:left w:val="nil"/>
              <w:bottom w:val="nil"/>
              <w:right w:val="nil"/>
            </w:tcBorders>
            <w:shd w:val="clear" w:color="auto" w:fill="auto"/>
            <w:vAlign w:val="center"/>
            <w:hideMark/>
          </w:tcPr>
          <w:p w:rsidR="00A742D3" w:rsidRPr="00A742D3" w:rsidRDefault="00A742D3" w:rsidP="00A742D3">
            <w:pPr>
              <w:jc w:val="right"/>
              <w:rPr>
                <w:color w:val="000000"/>
                <w:sz w:val="15"/>
                <w:szCs w:val="15"/>
              </w:rPr>
            </w:pPr>
            <w:r w:rsidRPr="00A742D3">
              <w:rPr>
                <w:color w:val="000000"/>
                <w:sz w:val="15"/>
                <w:szCs w:val="15"/>
              </w:rPr>
              <w:t>76.8791</w:t>
            </w:r>
          </w:p>
        </w:tc>
      </w:tr>
      <w:tr w:rsidR="00A742D3" w:rsidRPr="00EF2ABF" w:rsidTr="00A742D3">
        <w:trPr>
          <w:trHeight w:hRule="exact" w:val="245"/>
        </w:trPr>
        <w:tc>
          <w:tcPr>
            <w:tcW w:w="975" w:type="pct"/>
            <w:tcBorders>
              <w:top w:val="nil"/>
              <w:left w:val="nil"/>
              <w:bottom w:val="nil"/>
              <w:right w:val="nil"/>
            </w:tcBorders>
            <w:shd w:val="clear" w:color="auto" w:fill="auto"/>
            <w:vAlign w:val="center"/>
            <w:hideMark/>
          </w:tcPr>
          <w:p w:rsidR="00A742D3" w:rsidRPr="00BF4323" w:rsidRDefault="00A742D3" w:rsidP="00A742D3">
            <w:pPr>
              <w:rPr>
                <w:bCs/>
                <w:sz w:val="15"/>
                <w:szCs w:val="15"/>
              </w:rPr>
            </w:pPr>
          </w:p>
        </w:tc>
        <w:tc>
          <w:tcPr>
            <w:tcW w:w="438" w:type="pct"/>
            <w:tcBorders>
              <w:top w:val="nil"/>
              <w:left w:val="nil"/>
              <w:bottom w:val="nil"/>
              <w:right w:val="nil"/>
            </w:tcBorders>
            <w:shd w:val="clear" w:color="auto" w:fill="auto"/>
            <w:vAlign w:val="center"/>
            <w:hideMark/>
          </w:tcPr>
          <w:p w:rsidR="00A742D3" w:rsidRDefault="00A742D3" w:rsidP="00A742D3">
            <w:pPr>
              <w:jc w:val="right"/>
              <w:rPr>
                <w:rFonts w:ascii="Calibri" w:hAnsi="Calibri"/>
                <w:sz w:val="22"/>
                <w:szCs w:val="22"/>
              </w:rPr>
            </w:pPr>
          </w:p>
        </w:tc>
        <w:tc>
          <w:tcPr>
            <w:tcW w:w="438" w:type="pct"/>
            <w:tcBorders>
              <w:top w:val="nil"/>
              <w:left w:val="nil"/>
              <w:bottom w:val="nil"/>
              <w:right w:val="nil"/>
            </w:tcBorders>
            <w:shd w:val="clear" w:color="auto" w:fill="auto"/>
            <w:vAlign w:val="center"/>
            <w:hideMark/>
          </w:tcPr>
          <w:p w:rsidR="00A742D3" w:rsidRPr="0061389D" w:rsidRDefault="00A742D3" w:rsidP="00A742D3">
            <w:pPr>
              <w:jc w:val="right"/>
              <w:rPr>
                <w:color w:val="000000"/>
                <w:sz w:val="15"/>
                <w:szCs w:val="15"/>
              </w:rPr>
            </w:pPr>
          </w:p>
        </w:tc>
        <w:tc>
          <w:tcPr>
            <w:tcW w:w="487" w:type="pct"/>
            <w:tcBorders>
              <w:top w:val="nil"/>
              <w:left w:val="nil"/>
              <w:bottom w:val="nil"/>
              <w:right w:val="nil"/>
            </w:tcBorders>
            <w:shd w:val="clear" w:color="auto" w:fill="auto"/>
            <w:vAlign w:val="center"/>
            <w:hideMark/>
          </w:tcPr>
          <w:p w:rsidR="00A742D3" w:rsidRDefault="00A742D3" w:rsidP="00A742D3">
            <w:pPr>
              <w:jc w:val="right"/>
              <w:rPr>
                <w:color w:val="000000"/>
                <w:sz w:val="15"/>
                <w:szCs w:val="15"/>
              </w:rPr>
            </w:pPr>
          </w:p>
        </w:tc>
        <w:tc>
          <w:tcPr>
            <w:tcW w:w="476" w:type="pct"/>
            <w:tcBorders>
              <w:top w:val="nil"/>
              <w:left w:val="nil"/>
              <w:bottom w:val="nil"/>
              <w:right w:val="nil"/>
            </w:tcBorders>
            <w:shd w:val="clear" w:color="auto" w:fill="auto"/>
            <w:vAlign w:val="center"/>
            <w:hideMark/>
          </w:tcPr>
          <w:p w:rsidR="00A742D3" w:rsidRDefault="00A742D3" w:rsidP="00A742D3">
            <w:pPr>
              <w:jc w:val="right"/>
              <w:rPr>
                <w:color w:val="000000"/>
                <w:sz w:val="15"/>
                <w:szCs w:val="15"/>
              </w:rPr>
            </w:pPr>
          </w:p>
        </w:tc>
        <w:tc>
          <w:tcPr>
            <w:tcW w:w="427" w:type="pct"/>
            <w:tcBorders>
              <w:top w:val="nil"/>
              <w:left w:val="nil"/>
              <w:bottom w:val="nil"/>
              <w:right w:val="nil"/>
            </w:tcBorders>
            <w:shd w:val="clear" w:color="auto" w:fill="auto"/>
            <w:vAlign w:val="center"/>
          </w:tcPr>
          <w:p w:rsidR="00A742D3" w:rsidRDefault="00A742D3" w:rsidP="00A742D3">
            <w:pPr>
              <w:jc w:val="right"/>
              <w:rPr>
                <w:color w:val="000000"/>
                <w:sz w:val="15"/>
                <w:szCs w:val="15"/>
              </w:rPr>
            </w:pPr>
          </w:p>
        </w:tc>
        <w:tc>
          <w:tcPr>
            <w:tcW w:w="427" w:type="pct"/>
            <w:tcBorders>
              <w:top w:val="nil"/>
              <w:left w:val="nil"/>
              <w:bottom w:val="nil"/>
              <w:right w:val="nil"/>
            </w:tcBorders>
            <w:shd w:val="clear" w:color="auto" w:fill="auto"/>
            <w:vAlign w:val="center"/>
            <w:hideMark/>
          </w:tcPr>
          <w:p w:rsidR="00A742D3" w:rsidRDefault="00A742D3" w:rsidP="00A742D3">
            <w:pPr>
              <w:jc w:val="right"/>
              <w:rPr>
                <w:color w:val="000000"/>
                <w:sz w:val="15"/>
                <w:szCs w:val="15"/>
              </w:rPr>
            </w:pPr>
          </w:p>
        </w:tc>
        <w:tc>
          <w:tcPr>
            <w:tcW w:w="475" w:type="pct"/>
            <w:tcBorders>
              <w:top w:val="nil"/>
              <w:left w:val="nil"/>
              <w:bottom w:val="nil"/>
              <w:right w:val="nil"/>
            </w:tcBorders>
            <w:shd w:val="clear" w:color="auto" w:fill="auto"/>
            <w:vAlign w:val="center"/>
            <w:hideMark/>
          </w:tcPr>
          <w:p w:rsidR="00A742D3" w:rsidRPr="00DF006B" w:rsidRDefault="00A742D3" w:rsidP="00A742D3">
            <w:pPr>
              <w:jc w:val="right"/>
              <w:rPr>
                <w:color w:val="000000"/>
                <w:sz w:val="15"/>
                <w:szCs w:val="15"/>
              </w:rPr>
            </w:pPr>
          </w:p>
        </w:tc>
        <w:tc>
          <w:tcPr>
            <w:tcW w:w="431" w:type="pct"/>
            <w:tcBorders>
              <w:top w:val="nil"/>
              <w:left w:val="nil"/>
              <w:bottom w:val="nil"/>
              <w:right w:val="nil"/>
            </w:tcBorders>
            <w:shd w:val="clear" w:color="auto" w:fill="auto"/>
            <w:vAlign w:val="center"/>
            <w:hideMark/>
          </w:tcPr>
          <w:p w:rsidR="00A742D3" w:rsidRPr="00A742D3" w:rsidRDefault="00A742D3" w:rsidP="00A742D3">
            <w:pPr>
              <w:jc w:val="right"/>
              <w:rPr>
                <w:color w:val="000000"/>
                <w:sz w:val="15"/>
                <w:szCs w:val="15"/>
              </w:rPr>
            </w:pPr>
          </w:p>
        </w:tc>
        <w:tc>
          <w:tcPr>
            <w:tcW w:w="426" w:type="pct"/>
            <w:tcBorders>
              <w:top w:val="nil"/>
              <w:left w:val="nil"/>
              <w:bottom w:val="nil"/>
              <w:right w:val="nil"/>
            </w:tcBorders>
            <w:shd w:val="clear" w:color="auto" w:fill="auto"/>
            <w:vAlign w:val="center"/>
            <w:hideMark/>
          </w:tcPr>
          <w:p w:rsidR="00A742D3" w:rsidRPr="00A742D3" w:rsidRDefault="00A742D3" w:rsidP="00A742D3">
            <w:pPr>
              <w:jc w:val="right"/>
              <w:rPr>
                <w:color w:val="000000"/>
                <w:sz w:val="15"/>
                <w:szCs w:val="15"/>
              </w:rPr>
            </w:pPr>
          </w:p>
        </w:tc>
      </w:tr>
      <w:tr w:rsidR="00A742D3" w:rsidRPr="00EF2ABF" w:rsidTr="00A742D3">
        <w:trPr>
          <w:trHeight w:hRule="exact" w:val="245"/>
        </w:trPr>
        <w:tc>
          <w:tcPr>
            <w:tcW w:w="975" w:type="pct"/>
            <w:tcBorders>
              <w:top w:val="nil"/>
              <w:left w:val="nil"/>
              <w:bottom w:val="nil"/>
              <w:right w:val="nil"/>
            </w:tcBorders>
            <w:shd w:val="clear" w:color="auto" w:fill="auto"/>
            <w:vAlign w:val="center"/>
            <w:hideMark/>
          </w:tcPr>
          <w:p w:rsidR="00A742D3" w:rsidRPr="00BF4323" w:rsidRDefault="00A742D3" w:rsidP="00A742D3">
            <w:pPr>
              <w:rPr>
                <w:bCs/>
                <w:sz w:val="15"/>
                <w:szCs w:val="15"/>
              </w:rPr>
            </w:pPr>
            <w:r w:rsidRPr="00BF4323">
              <w:rPr>
                <w:bCs/>
                <w:sz w:val="15"/>
                <w:szCs w:val="15"/>
              </w:rPr>
              <w:t xml:space="preserve">Swedish </w:t>
            </w:r>
            <w:proofErr w:type="spellStart"/>
            <w:r w:rsidRPr="00BF4323">
              <w:rPr>
                <w:bCs/>
                <w:sz w:val="15"/>
                <w:szCs w:val="15"/>
              </w:rPr>
              <w:t>Krona</w:t>
            </w:r>
            <w:proofErr w:type="spellEnd"/>
          </w:p>
        </w:tc>
        <w:tc>
          <w:tcPr>
            <w:tcW w:w="438" w:type="pct"/>
            <w:tcBorders>
              <w:top w:val="nil"/>
              <w:left w:val="nil"/>
              <w:bottom w:val="nil"/>
              <w:right w:val="nil"/>
            </w:tcBorders>
            <w:shd w:val="clear" w:color="auto" w:fill="auto"/>
            <w:vAlign w:val="center"/>
            <w:hideMark/>
          </w:tcPr>
          <w:p w:rsidR="00A742D3" w:rsidRDefault="00A742D3" w:rsidP="00A742D3">
            <w:pPr>
              <w:jc w:val="right"/>
              <w:rPr>
                <w:color w:val="000000"/>
                <w:sz w:val="15"/>
                <w:szCs w:val="15"/>
              </w:rPr>
            </w:pPr>
            <w:r>
              <w:rPr>
                <w:color w:val="000000"/>
                <w:sz w:val="15"/>
                <w:szCs w:val="15"/>
              </w:rPr>
              <w:t>12.4006</w:t>
            </w:r>
          </w:p>
        </w:tc>
        <w:tc>
          <w:tcPr>
            <w:tcW w:w="438" w:type="pct"/>
            <w:tcBorders>
              <w:top w:val="nil"/>
              <w:left w:val="nil"/>
              <w:bottom w:val="nil"/>
              <w:right w:val="nil"/>
            </w:tcBorders>
            <w:shd w:val="clear" w:color="auto" w:fill="auto"/>
            <w:vAlign w:val="center"/>
            <w:hideMark/>
          </w:tcPr>
          <w:p w:rsidR="00A742D3" w:rsidRPr="0061389D" w:rsidRDefault="00A742D3" w:rsidP="00A742D3">
            <w:pPr>
              <w:jc w:val="right"/>
              <w:rPr>
                <w:color w:val="000000"/>
                <w:sz w:val="15"/>
                <w:szCs w:val="15"/>
              </w:rPr>
            </w:pPr>
            <w:r w:rsidRPr="0061389D">
              <w:rPr>
                <w:color w:val="000000"/>
                <w:sz w:val="15"/>
                <w:szCs w:val="15"/>
              </w:rPr>
              <w:t>11.8827</w:t>
            </w:r>
          </w:p>
        </w:tc>
        <w:tc>
          <w:tcPr>
            <w:tcW w:w="487" w:type="pct"/>
            <w:tcBorders>
              <w:top w:val="nil"/>
              <w:left w:val="nil"/>
              <w:bottom w:val="nil"/>
              <w:right w:val="nil"/>
            </w:tcBorders>
            <w:shd w:val="clear" w:color="auto" w:fill="auto"/>
            <w:vAlign w:val="center"/>
            <w:hideMark/>
          </w:tcPr>
          <w:p w:rsidR="00A742D3" w:rsidRDefault="00A742D3" w:rsidP="00A742D3">
            <w:pPr>
              <w:jc w:val="right"/>
              <w:rPr>
                <w:color w:val="000000"/>
                <w:sz w:val="15"/>
                <w:szCs w:val="15"/>
              </w:rPr>
            </w:pPr>
            <w:r>
              <w:rPr>
                <w:color w:val="000000"/>
                <w:sz w:val="15"/>
                <w:szCs w:val="15"/>
              </w:rPr>
              <w:t>12.5989</w:t>
            </w:r>
          </w:p>
        </w:tc>
        <w:tc>
          <w:tcPr>
            <w:tcW w:w="476" w:type="pct"/>
            <w:tcBorders>
              <w:top w:val="nil"/>
              <w:left w:val="nil"/>
              <w:bottom w:val="nil"/>
              <w:right w:val="nil"/>
            </w:tcBorders>
            <w:shd w:val="clear" w:color="auto" w:fill="auto"/>
            <w:vAlign w:val="center"/>
            <w:hideMark/>
          </w:tcPr>
          <w:p w:rsidR="00A742D3" w:rsidRDefault="00A742D3" w:rsidP="00A742D3">
            <w:pPr>
              <w:jc w:val="right"/>
              <w:rPr>
                <w:color w:val="000000"/>
                <w:sz w:val="15"/>
                <w:szCs w:val="15"/>
              </w:rPr>
            </w:pPr>
            <w:r>
              <w:rPr>
                <w:color w:val="000000"/>
                <w:sz w:val="15"/>
                <w:szCs w:val="15"/>
              </w:rPr>
              <w:t>12.2276</w:t>
            </w:r>
          </w:p>
        </w:tc>
        <w:tc>
          <w:tcPr>
            <w:tcW w:w="427" w:type="pct"/>
            <w:tcBorders>
              <w:top w:val="nil"/>
              <w:left w:val="nil"/>
              <w:bottom w:val="nil"/>
              <w:right w:val="nil"/>
            </w:tcBorders>
            <w:shd w:val="clear" w:color="auto" w:fill="auto"/>
            <w:vAlign w:val="center"/>
          </w:tcPr>
          <w:p w:rsidR="00A742D3" w:rsidRDefault="00A742D3" w:rsidP="00A742D3">
            <w:pPr>
              <w:jc w:val="right"/>
              <w:rPr>
                <w:color w:val="000000"/>
                <w:sz w:val="15"/>
                <w:szCs w:val="15"/>
              </w:rPr>
            </w:pPr>
            <w:r>
              <w:rPr>
                <w:color w:val="000000"/>
                <w:sz w:val="15"/>
                <w:szCs w:val="15"/>
              </w:rPr>
              <w:t>11.7498</w:t>
            </w:r>
          </w:p>
        </w:tc>
        <w:tc>
          <w:tcPr>
            <w:tcW w:w="427" w:type="pct"/>
            <w:tcBorders>
              <w:top w:val="nil"/>
              <w:left w:val="nil"/>
              <w:bottom w:val="nil"/>
              <w:right w:val="nil"/>
            </w:tcBorders>
            <w:shd w:val="clear" w:color="auto" w:fill="auto"/>
            <w:vAlign w:val="center"/>
            <w:hideMark/>
          </w:tcPr>
          <w:p w:rsidR="00A742D3" w:rsidRDefault="00A742D3" w:rsidP="00A742D3">
            <w:pPr>
              <w:jc w:val="right"/>
              <w:rPr>
                <w:color w:val="000000"/>
                <w:sz w:val="15"/>
                <w:szCs w:val="15"/>
              </w:rPr>
            </w:pPr>
            <w:r>
              <w:rPr>
                <w:color w:val="000000"/>
                <w:sz w:val="15"/>
                <w:szCs w:val="15"/>
              </w:rPr>
              <w:t>11.7064</w:t>
            </w:r>
          </w:p>
        </w:tc>
        <w:tc>
          <w:tcPr>
            <w:tcW w:w="475" w:type="pct"/>
            <w:tcBorders>
              <w:top w:val="nil"/>
              <w:left w:val="nil"/>
              <w:bottom w:val="nil"/>
              <w:right w:val="nil"/>
            </w:tcBorders>
            <w:shd w:val="clear" w:color="auto" w:fill="auto"/>
            <w:vAlign w:val="center"/>
            <w:hideMark/>
          </w:tcPr>
          <w:p w:rsidR="00A742D3" w:rsidRPr="00DF006B" w:rsidRDefault="00A742D3" w:rsidP="00A742D3">
            <w:pPr>
              <w:jc w:val="right"/>
              <w:rPr>
                <w:color w:val="000000"/>
                <w:sz w:val="15"/>
                <w:szCs w:val="15"/>
              </w:rPr>
            </w:pPr>
            <w:r w:rsidRPr="00DF006B">
              <w:rPr>
                <w:color w:val="000000"/>
                <w:sz w:val="15"/>
                <w:szCs w:val="15"/>
              </w:rPr>
              <w:t>11.9308</w:t>
            </w:r>
          </w:p>
        </w:tc>
        <w:tc>
          <w:tcPr>
            <w:tcW w:w="431" w:type="pct"/>
            <w:tcBorders>
              <w:top w:val="nil"/>
              <w:left w:val="nil"/>
              <w:bottom w:val="nil"/>
              <w:right w:val="nil"/>
            </w:tcBorders>
            <w:shd w:val="clear" w:color="auto" w:fill="auto"/>
            <w:vAlign w:val="center"/>
            <w:hideMark/>
          </w:tcPr>
          <w:p w:rsidR="00A742D3" w:rsidRPr="00A742D3" w:rsidRDefault="00A742D3" w:rsidP="00A742D3">
            <w:pPr>
              <w:jc w:val="right"/>
              <w:rPr>
                <w:color w:val="000000"/>
                <w:sz w:val="15"/>
                <w:szCs w:val="15"/>
              </w:rPr>
            </w:pPr>
            <w:r w:rsidRPr="00A742D3">
              <w:rPr>
                <w:color w:val="000000"/>
                <w:sz w:val="15"/>
                <w:szCs w:val="15"/>
              </w:rPr>
              <w:t>12.0796</w:t>
            </w:r>
          </w:p>
        </w:tc>
        <w:tc>
          <w:tcPr>
            <w:tcW w:w="426" w:type="pct"/>
            <w:tcBorders>
              <w:top w:val="nil"/>
              <w:left w:val="nil"/>
              <w:bottom w:val="nil"/>
              <w:right w:val="nil"/>
            </w:tcBorders>
            <w:shd w:val="clear" w:color="auto" w:fill="auto"/>
            <w:vAlign w:val="center"/>
            <w:hideMark/>
          </w:tcPr>
          <w:p w:rsidR="00A742D3" w:rsidRPr="00A742D3" w:rsidRDefault="00A742D3" w:rsidP="00A742D3">
            <w:pPr>
              <w:jc w:val="right"/>
              <w:rPr>
                <w:color w:val="000000"/>
                <w:sz w:val="15"/>
                <w:szCs w:val="15"/>
              </w:rPr>
            </w:pPr>
            <w:r w:rsidRPr="00A742D3">
              <w:rPr>
                <w:color w:val="000000"/>
                <w:sz w:val="15"/>
                <w:szCs w:val="15"/>
              </w:rPr>
              <w:t>12.6874</w:t>
            </w:r>
          </w:p>
        </w:tc>
      </w:tr>
      <w:tr w:rsidR="00A742D3" w:rsidRPr="00EF2ABF" w:rsidTr="00A742D3">
        <w:trPr>
          <w:trHeight w:hRule="exact" w:val="245"/>
        </w:trPr>
        <w:tc>
          <w:tcPr>
            <w:tcW w:w="975" w:type="pct"/>
            <w:tcBorders>
              <w:top w:val="nil"/>
              <w:left w:val="nil"/>
              <w:bottom w:val="nil"/>
              <w:right w:val="nil"/>
            </w:tcBorders>
            <w:shd w:val="clear" w:color="auto" w:fill="auto"/>
            <w:vAlign w:val="center"/>
            <w:hideMark/>
          </w:tcPr>
          <w:p w:rsidR="00A742D3" w:rsidRPr="00BF4323" w:rsidRDefault="00A742D3" w:rsidP="00A742D3">
            <w:pPr>
              <w:rPr>
                <w:bCs/>
                <w:sz w:val="15"/>
                <w:szCs w:val="15"/>
              </w:rPr>
            </w:pPr>
          </w:p>
        </w:tc>
        <w:tc>
          <w:tcPr>
            <w:tcW w:w="438" w:type="pct"/>
            <w:tcBorders>
              <w:top w:val="nil"/>
              <w:left w:val="nil"/>
              <w:bottom w:val="nil"/>
              <w:right w:val="nil"/>
            </w:tcBorders>
            <w:shd w:val="clear" w:color="auto" w:fill="auto"/>
            <w:vAlign w:val="center"/>
            <w:hideMark/>
          </w:tcPr>
          <w:p w:rsidR="00A742D3" w:rsidRDefault="00A742D3" w:rsidP="00A742D3">
            <w:pPr>
              <w:jc w:val="right"/>
              <w:rPr>
                <w:rFonts w:ascii="Calibri" w:hAnsi="Calibri"/>
                <w:sz w:val="22"/>
                <w:szCs w:val="22"/>
              </w:rPr>
            </w:pPr>
          </w:p>
        </w:tc>
        <w:tc>
          <w:tcPr>
            <w:tcW w:w="438" w:type="pct"/>
            <w:tcBorders>
              <w:top w:val="nil"/>
              <w:left w:val="nil"/>
              <w:bottom w:val="nil"/>
              <w:right w:val="nil"/>
            </w:tcBorders>
            <w:shd w:val="clear" w:color="auto" w:fill="auto"/>
            <w:vAlign w:val="center"/>
            <w:hideMark/>
          </w:tcPr>
          <w:p w:rsidR="00A742D3" w:rsidRPr="0061389D" w:rsidRDefault="00A742D3" w:rsidP="00A742D3">
            <w:pPr>
              <w:jc w:val="right"/>
              <w:rPr>
                <w:color w:val="000000"/>
                <w:sz w:val="15"/>
                <w:szCs w:val="15"/>
              </w:rPr>
            </w:pPr>
          </w:p>
        </w:tc>
        <w:tc>
          <w:tcPr>
            <w:tcW w:w="487" w:type="pct"/>
            <w:tcBorders>
              <w:top w:val="nil"/>
              <w:left w:val="nil"/>
              <w:bottom w:val="nil"/>
              <w:right w:val="nil"/>
            </w:tcBorders>
            <w:shd w:val="clear" w:color="auto" w:fill="auto"/>
            <w:vAlign w:val="center"/>
            <w:hideMark/>
          </w:tcPr>
          <w:p w:rsidR="00A742D3" w:rsidRDefault="00A742D3" w:rsidP="00A742D3">
            <w:pPr>
              <w:jc w:val="right"/>
              <w:rPr>
                <w:color w:val="000000"/>
                <w:sz w:val="15"/>
                <w:szCs w:val="15"/>
              </w:rPr>
            </w:pPr>
          </w:p>
        </w:tc>
        <w:tc>
          <w:tcPr>
            <w:tcW w:w="476" w:type="pct"/>
            <w:tcBorders>
              <w:top w:val="nil"/>
              <w:left w:val="nil"/>
              <w:bottom w:val="nil"/>
              <w:right w:val="nil"/>
            </w:tcBorders>
            <w:shd w:val="clear" w:color="auto" w:fill="auto"/>
            <w:vAlign w:val="center"/>
            <w:hideMark/>
          </w:tcPr>
          <w:p w:rsidR="00A742D3" w:rsidRDefault="00A742D3" w:rsidP="00A742D3">
            <w:pPr>
              <w:jc w:val="right"/>
              <w:rPr>
                <w:color w:val="000000"/>
                <w:sz w:val="15"/>
                <w:szCs w:val="15"/>
              </w:rPr>
            </w:pPr>
          </w:p>
        </w:tc>
        <w:tc>
          <w:tcPr>
            <w:tcW w:w="427" w:type="pct"/>
            <w:tcBorders>
              <w:top w:val="nil"/>
              <w:left w:val="nil"/>
              <w:bottom w:val="nil"/>
              <w:right w:val="nil"/>
            </w:tcBorders>
            <w:shd w:val="clear" w:color="auto" w:fill="auto"/>
            <w:vAlign w:val="center"/>
          </w:tcPr>
          <w:p w:rsidR="00A742D3" w:rsidRDefault="00A742D3" w:rsidP="00A742D3">
            <w:pPr>
              <w:jc w:val="right"/>
              <w:rPr>
                <w:color w:val="000000"/>
                <w:sz w:val="15"/>
                <w:szCs w:val="15"/>
              </w:rPr>
            </w:pPr>
          </w:p>
        </w:tc>
        <w:tc>
          <w:tcPr>
            <w:tcW w:w="427" w:type="pct"/>
            <w:tcBorders>
              <w:top w:val="nil"/>
              <w:left w:val="nil"/>
              <w:bottom w:val="nil"/>
              <w:right w:val="nil"/>
            </w:tcBorders>
            <w:shd w:val="clear" w:color="auto" w:fill="auto"/>
            <w:vAlign w:val="center"/>
            <w:hideMark/>
          </w:tcPr>
          <w:p w:rsidR="00A742D3" w:rsidRDefault="00A742D3" w:rsidP="00A742D3">
            <w:pPr>
              <w:jc w:val="right"/>
              <w:rPr>
                <w:color w:val="000000"/>
                <w:sz w:val="15"/>
                <w:szCs w:val="15"/>
              </w:rPr>
            </w:pPr>
          </w:p>
        </w:tc>
        <w:tc>
          <w:tcPr>
            <w:tcW w:w="475" w:type="pct"/>
            <w:tcBorders>
              <w:top w:val="nil"/>
              <w:left w:val="nil"/>
              <w:bottom w:val="nil"/>
              <w:right w:val="nil"/>
            </w:tcBorders>
            <w:shd w:val="clear" w:color="auto" w:fill="auto"/>
            <w:vAlign w:val="center"/>
            <w:hideMark/>
          </w:tcPr>
          <w:p w:rsidR="00A742D3" w:rsidRPr="00DF006B" w:rsidRDefault="00A742D3" w:rsidP="00A742D3">
            <w:pPr>
              <w:jc w:val="right"/>
              <w:rPr>
                <w:color w:val="000000"/>
                <w:sz w:val="15"/>
                <w:szCs w:val="15"/>
              </w:rPr>
            </w:pPr>
          </w:p>
        </w:tc>
        <w:tc>
          <w:tcPr>
            <w:tcW w:w="431" w:type="pct"/>
            <w:tcBorders>
              <w:top w:val="nil"/>
              <w:left w:val="nil"/>
              <w:bottom w:val="nil"/>
              <w:right w:val="nil"/>
            </w:tcBorders>
            <w:shd w:val="clear" w:color="auto" w:fill="auto"/>
            <w:vAlign w:val="center"/>
            <w:hideMark/>
          </w:tcPr>
          <w:p w:rsidR="00A742D3" w:rsidRPr="00A742D3" w:rsidRDefault="00A742D3" w:rsidP="00A742D3">
            <w:pPr>
              <w:jc w:val="right"/>
              <w:rPr>
                <w:color w:val="000000"/>
                <w:sz w:val="15"/>
                <w:szCs w:val="15"/>
              </w:rPr>
            </w:pPr>
          </w:p>
        </w:tc>
        <w:tc>
          <w:tcPr>
            <w:tcW w:w="426" w:type="pct"/>
            <w:tcBorders>
              <w:top w:val="nil"/>
              <w:left w:val="nil"/>
              <w:bottom w:val="nil"/>
              <w:right w:val="nil"/>
            </w:tcBorders>
            <w:shd w:val="clear" w:color="auto" w:fill="auto"/>
            <w:vAlign w:val="center"/>
            <w:hideMark/>
          </w:tcPr>
          <w:p w:rsidR="00A742D3" w:rsidRPr="00A742D3" w:rsidRDefault="00A742D3" w:rsidP="00A742D3">
            <w:pPr>
              <w:jc w:val="right"/>
              <w:rPr>
                <w:color w:val="000000"/>
                <w:sz w:val="15"/>
                <w:szCs w:val="15"/>
              </w:rPr>
            </w:pPr>
          </w:p>
        </w:tc>
      </w:tr>
      <w:tr w:rsidR="00A742D3" w:rsidRPr="00EF2ABF" w:rsidTr="00A742D3">
        <w:trPr>
          <w:trHeight w:hRule="exact" w:val="245"/>
        </w:trPr>
        <w:tc>
          <w:tcPr>
            <w:tcW w:w="975" w:type="pct"/>
            <w:tcBorders>
              <w:top w:val="nil"/>
              <w:left w:val="nil"/>
              <w:bottom w:val="nil"/>
              <w:right w:val="nil"/>
            </w:tcBorders>
            <w:shd w:val="clear" w:color="auto" w:fill="auto"/>
            <w:vAlign w:val="center"/>
            <w:hideMark/>
          </w:tcPr>
          <w:p w:rsidR="00A742D3" w:rsidRPr="00BF4323" w:rsidRDefault="00A742D3" w:rsidP="00A742D3">
            <w:pPr>
              <w:rPr>
                <w:bCs/>
                <w:sz w:val="15"/>
                <w:szCs w:val="15"/>
              </w:rPr>
            </w:pPr>
            <w:r w:rsidRPr="00BF4323">
              <w:rPr>
                <w:bCs/>
                <w:sz w:val="15"/>
                <w:szCs w:val="15"/>
              </w:rPr>
              <w:t>Swiss Franc</w:t>
            </w:r>
          </w:p>
        </w:tc>
        <w:tc>
          <w:tcPr>
            <w:tcW w:w="438" w:type="pct"/>
            <w:tcBorders>
              <w:top w:val="nil"/>
              <w:left w:val="nil"/>
              <w:bottom w:val="nil"/>
              <w:right w:val="nil"/>
            </w:tcBorders>
            <w:shd w:val="clear" w:color="auto" w:fill="auto"/>
            <w:vAlign w:val="center"/>
            <w:hideMark/>
          </w:tcPr>
          <w:p w:rsidR="00A742D3" w:rsidRDefault="00A742D3" w:rsidP="00A742D3">
            <w:pPr>
              <w:jc w:val="right"/>
              <w:rPr>
                <w:color w:val="000000"/>
                <w:sz w:val="15"/>
                <w:szCs w:val="15"/>
              </w:rPr>
            </w:pPr>
            <w:r>
              <w:rPr>
                <w:color w:val="000000"/>
                <w:sz w:val="15"/>
                <w:szCs w:val="15"/>
              </w:rPr>
              <w:t>106.3904</w:t>
            </w:r>
          </w:p>
        </w:tc>
        <w:tc>
          <w:tcPr>
            <w:tcW w:w="438" w:type="pct"/>
            <w:tcBorders>
              <w:top w:val="nil"/>
              <w:left w:val="nil"/>
              <w:bottom w:val="nil"/>
              <w:right w:val="nil"/>
            </w:tcBorders>
            <w:shd w:val="clear" w:color="auto" w:fill="auto"/>
            <w:vAlign w:val="center"/>
            <w:hideMark/>
          </w:tcPr>
          <w:p w:rsidR="00A742D3" w:rsidRPr="0061389D" w:rsidRDefault="00A742D3" w:rsidP="00A742D3">
            <w:pPr>
              <w:jc w:val="right"/>
              <w:rPr>
                <w:color w:val="000000"/>
                <w:sz w:val="15"/>
                <w:szCs w:val="15"/>
              </w:rPr>
            </w:pPr>
            <w:r w:rsidRPr="0061389D">
              <w:rPr>
                <w:color w:val="000000"/>
                <w:sz w:val="15"/>
                <w:szCs w:val="15"/>
              </w:rPr>
              <w:t>105.5866</w:t>
            </w:r>
          </w:p>
        </w:tc>
        <w:tc>
          <w:tcPr>
            <w:tcW w:w="487" w:type="pct"/>
            <w:tcBorders>
              <w:top w:val="nil"/>
              <w:left w:val="nil"/>
              <w:bottom w:val="nil"/>
              <w:right w:val="nil"/>
            </w:tcBorders>
            <w:shd w:val="clear" w:color="auto" w:fill="auto"/>
            <w:vAlign w:val="center"/>
            <w:hideMark/>
          </w:tcPr>
          <w:p w:rsidR="00A742D3" w:rsidRDefault="00A742D3" w:rsidP="00A742D3">
            <w:pPr>
              <w:jc w:val="right"/>
              <w:rPr>
                <w:color w:val="000000"/>
                <w:sz w:val="15"/>
                <w:szCs w:val="15"/>
              </w:rPr>
            </w:pPr>
            <w:r>
              <w:rPr>
                <w:color w:val="000000"/>
                <w:sz w:val="15"/>
                <w:szCs w:val="15"/>
              </w:rPr>
              <w:t>107.7685</w:t>
            </w:r>
          </w:p>
        </w:tc>
        <w:tc>
          <w:tcPr>
            <w:tcW w:w="476" w:type="pct"/>
            <w:tcBorders>
              <w:top w:val="nil"/>
              <w:left w:val="nil"/>
              <w:bottom w:val="nil"/>
              <w:right w:val="nil"/>
            </w:tcBorders>
            <w:shd w:val="clear" w:color="auto" w:fill="auto"/>
            <w:vAlign w:val="center"/>
            <w:hideMark/>
          </w:tcPr>
          <w:p w:rsidR="00A742D3" w:rsidRDefault="00A742D3" w:rsidP="00A742D3">
            <w:pPr>
              <w:jc w:val="right"/>
              <w:rPr>
                <w:color w:val="000000"/>
                <w:sz w:val="15"/>
                <w:szCs w:val="15"/>
              </w:rPr>
            </w:pPr>
            <w:r>
              <w:rPr>
                <w:color w:val="000000"/>
                <w:sz w:val="15"/>
                <w:szCs w:val="15"/>
              </w:rPr>
              <w:t>106.4343</w:t>
            </w:r>
          </w:p>
        </w:tc>
        <w:tc>
          <w:tcPr>
            <w:tcW w:w="427" w:type="pct"/>
            <w:tcBorders>
              <w:top w:val="nil"/>
              <w:left w:val="nil"/>
              <w:bottom w:val="nil"/>
              <w:right w:val="nil"/>
            </w:tcBorders>
            <w:shd w:val="clear" w:color="auto" w:fill="auto"/>
            <w:vAlign w:val="center"/>
          </w:tcPr>
          <w:p w:rsidR="00A742D3" w:rsidRDefault="00A742D3" w:rsidP="00A742D3">
            <w:pPr>
              <w:jc w:val="right"/>
              <w:rPr>
                <w:color w:val="000000"/>
                <w:sz w:val="15"/>
                <w:szCs w:val="15"/>
              </w:rPr>
            </w:pPr>
            <w:r>
              <w:rPr>
                <w:color w:val="000000"/>
                <w:sz w:val="15"/>
                <w:szCs w:val="15"/>
              </w:rPr>
              <w:t>104.4192</w:t>
            </w:r>
          </w:p>
        </w:tc>
        <w:tc>
          <w:tcPr>
            <w:tcW w:w="427" w:type="pct"/>
            <w:tcBorders>
              <w:top w:val="nil"/>
              <w:left w:val="nil"/>
              <w:bottom w:val="nil"/>
              <w:right w:val="nil"/>
            </w:tcBorders>
            <w:shd w:val="clear" w:color="auto" w:fill="auto"/>
            <w:vAlign w:val="center"/>
            <w:hideMark/>
          </w:tcPr>
          <w:p w:rsidR="00A742D3" w:rsidRDefault="00A742D3" w:rsidP="00A742D3">
            <w:pPr>
              <w:jc w:val="right"/>
              <w:rPr>
                <w:color w:val="000000"/>
                <w:sz w:val="15"/>
                <w:szCs w:val="15"/>
              </w:rPr>
            </w:pPr>
            <w:r>
              <w:rPr>
                <w:color w:val="000000"/>
                <w:sz w:val="15"/>
                <w:szCs w:val="15"/>
              </w:rPr>
              <w:t>104.6165</w:t>
            </w:r>
          </w:p>
        </w:tc>
        <w:tc>
          <w:tcPr>
            <w:tcW w:w="475" w:type="pct"/>
            <w:tcBorders>
              <w:top w:val="nil"/>
              <w:left w:val="nil"/>
              <w:bottom w:val="nil"/>
              <w:right w:val="nil"/>
            </w:tcBorders>
            <w:shd w:val="clear" w:color="auto" w:fill="auto"/>
            <w:vAlign w:val="center"/>
            <w:hideMark/>
          </w:tcPr>
          <w:p w:rsidR="00A742D3" w:rsidRPr="00DF006B" w:rsidRDefault="00A742D3" w:rsidP="00A742D3">
            <w:pPr>
              <w:jc w:val="right"/>
              <w:rPr>
                <w:color w:val="000000"/>
                <w:sz w:val="15"/>
                <w:szCs w:val="15"/>
              </w:rPr>
            </w:pPr>
            <w:r w:rsidRPr="00DF006B">
              <w:rPr>
                <w:color w:val="000000"/>
                <w:sz w:val="15"/>
                <w:szCs w:val="15"/>
              </w:rPr>
              <w:t>105.9773</w:t>
            </w:r>
          </w:p>
        </w:tc>
        <w:tc>
          <w:tcPr>
            <w:tcW w:w="431" w:type="pct"/>
            <w:tcBorders>
              <w:top w:val="nil"/>
              <w:left w:val="nil"/>
              <w:bottom w:val="nil"/>
              <w:right w:val="nil"/>
            </w:tcBorders>
            <w:shd w:val="clear" w:color="auto" w:fill="auto"/>
            <w:vAlign w:val="center"/>
            <w:hideMark/>
          </w:tcPr>
          <w:p w:rsidR="00A742D3" w:rsidRPr="00A742D3" w:rsidRDefault="00A742D3" w:rsidP="00A742D3">
            <w:pPr>
              <w:jc w:val="right"/>
              <w:rPr>
                <w:color w:val="000000"/>
                <w:sz w:val="15"/>
                <w:szCs w:val="15"/>
              </w:rPr>
            </w:pPr>
            <w:r w:rsidRPr="00A742D3">
              <w:rPr>
                <w:color w:val="000000"/>
                <w:sz w:val="15"/>
                <w:szCs w:val="15"/>
              </w:rPr>
              <w:t>108.1856</w:t>
            </w:r>
          </w:p>
        </w:tc>
        <w:tc>
          <w:tcPr>
            <w:tcW w:w="426" w:type="pct"/>
            <w:tcBorders>
              <w:top w:val="nil"/>
              <w:left w:val="nil"/>
              <w:bottom w:val="nil"/>
              <w:right w:val="nil"/>
            </w:tcBorders>
            <w:shd w:val="clear" w:color="auto" w:fill="auto"/>
            <w:vAlign w:val="center"/>
            <w:hideMark/>
          </w:tcPr>
          <w:p w:rsidR="00A742D3" w:rsidRPr="00A742D3" w:rsidRDefault="00A742D3" w:rsidP="00A742D3">
            <w:pPr>
              <w:jc w:val="right"/>
              <w:rPr>
                <w:color w:val="000000"/>
                <w:sz w:val="15"/>
                <w:szCs w:val="15"/>
              </w:rPr>
            </w:pPr>
            <w:r w:rsidRPr="00A742D3">
              <w:rPr>
                <w:color w:val="000000"/>
                <w:sz w:val="15"/>
                <w:szCs w:val="15"/>
              </w:rPr>
              <w:t>109.7805</w:t>
            </w:r>
          </w:p>
        </w:tc>
      </w:tr>
      <w:tr w:rsidR="00A742D3" w:rsidRPr="00EF2ABF" w:rsidTr="00A742D3">
        <w:trPr>
          <w:trHeight w:hRule="exact" w:val="245"/>
        </w:trPr>
        <w:tc>
          <w:tcPr>
            <w:tcW w:w="975" w:type="pct"/>
            <w:tcBorders>
              <w:top w:val="nil"/>
              <w:left w:val="nil"/>
              <w:bottom w:val="nil"/>
              <w:right w:val="nil"/>
            </w:tcBorders>
            <w:shd w:val="clear" w:color="auto" w:fill="auto"/>
            <w:vAlign w:val="center"/>
            <w:hideMark/>
          </w:tcPr>
          <w:p w:rsidR="00A742D3" w:rsidRPr="00BF4323" w:rsidRDefault="00A742D3" w:rsidP="00A742D3">
            <w:pPr>
              <w:rPr>
                <w:bCs/>
                <w:sz w:val="15"/>
                <w:szCs w:val="15"/>
              </w:rPr>
            </w:pPr>
          </w:p>
        </w:tc>
        <w:tc>
          <w:tcPr>
            <w:tcW w:w="438" w:type="pct"/>
            <w:tcBorders>
              <w:top w:val="nil"/>
              <w:left w:val="nil"/>
              <w:bottom w:val="nil"/>
              <w:right w:val="nil"/>
            </w:tcBorders>
            <w:shd w:val="clear" w:color="auto" w:fill="auto"/>
            <w:vAlign w:val="center"/>
            <w:hideMark/>
          </w:tcPr>
          <w:p w:rsidR="00A742D3" w:rsidRDefault="00A742D3" w:rsidP="00A742D3">
            <w:pPr>
              <w:jc w:val="right"/>
              <w:rPr>
                <w:rFonts w:ascii="Calibri" w:hAnsi="Calibri"/>
                <w:sz w:val="22"/>
                <w:szCs w:val="22"/>
              </w:rPr>
            </w:pPr>
          </w:p>
        </w:tc>
        <w:tc>
          <w:tcPr>
            <w:tcW w:w="438" w:type="pct"/>
            <w:tcBorders>
              <w:top w:val="nil"/>
              <w:left w:val="nil"/>
              <w:bottom w:val="nil"/>
              <w:right w:val="nil"/>
            </w:tcBorders>
            <w:shd w:val="clear" w:color="auto" w:fill="auto"/>
            <w:vAlign w:val="center"/>
            <w:hideMark/>
          </w:tcPr>
          <w:p w:rsidR="00A742D3" w:rsidRPr="0061389D" w:rsidRDefault="00A742D3" w:rsidP="00A742D3">
            <w:pPr>
              <w:jc w:val="right"/>
              <w:rPr>
                <w:color w:val="000000"/>
                <w:sz w:val="15"/>
                <w:szCs w:val="15"/>
              </w:rPr>
            </w:pPr>
          </w:p>
        </w:tc>
        <w:tc>
          <w:tcPr>
            <w:tcW w:w="487" w:type="pct"/>
            <w:tcBorders>
              <w:top w:val="nil"/>
              <w:left w:val="nil"/>
              <w:bottom w:val="nil"/>
              <w:right w:val="nil"/>
            </w:tcBorders>
            <w:shd w:val="clear" w:color="auto" w:fill="auto"/>
            <w:vAlign w:val="center"/>
            <w:hideMark/>
          </w:tcPr>
          <w:p w:rsidR="00A742D3" w:rsidRDefault="00A742D3" w:rsidP="00A742D3">
            <w:pPr>
              <w:jc w:val="right"/>
              <w:rPr>
                <w:color w:val="000000"/>
                <w:sz w:val="15"/>
                <w:szCs w:val="15"/>
              </w:rPr>
            </w:pPr>
          </w:p>
        </w:tc>
        <w:tc>
          <w:tcPr>
            <w:tcW w:w="476" w:type="pct"/>
            <w:tcBorders>
              <w:top w:val="nil"/>
              <w:left w:val="nil"/>
              <w:bottom w:val="nil"/>
              <w:right w:val="nil"/>
            </w:tcBorders>
            <w:shd w:val="clear" w:color="auto" w:fill="auto"/>
            <w:vAlign w:val="center"/>
            <w:hideMark/>
          </w:tcPr>
          <w:p w:rsidR="00A742D3" w:rsidRDefault="00A742D3" w:rsidP="00A742D3">
            <w:pPr>
              <w:jc w:val="right"/>
              <w:rPr>
                <w:color w:val="000000"/>
                <w:sz w:val="15"/>
                <w:szCs w:val="15"/>
              </w:rPr>
            </w:pPr>
          </w:p>
        </w:tc>
        <w:tc>
          <w:tcPr>
            <w:tcW w:w="427" w:type="pct"/>
            <w:tcBorders>
              <w:top w:val="nil"/>
              <w:left w:val="nil"/>
              <w:bottom w:val="nil"/>
              <w:right w:val="nil"/>
            </w:tcBorders>
            <w:shd w:val="clear" w:color="auto" w:fill="auto"/>
            <w:vAlign w:val="center"/>
          </w:tcPr>
          <w:p w:rsidR="00A742D3" w:rsidRDefault="00A742D3" w:rsidP="00A742D3">
            <w:pPr>
              <w:jc w:val="right"/>
              <w:rPr>
                <w:color w:val="000000"/>
                <w:sz w:val="15"/>
                <w:szCs w:val="15"/>
              </w:rPr>
            </w:pPr>
          </w:p>
        </w:tc>
        <w:tc>
          <w:tcPr>
            <w:tcW w:w="427" w:type="pct"/>
            <w:tcBorders>
              <w:top w:val="nil"/>
              <w:left w:val="nil"/>
              <w:bottom w:val="nil"/>
              <w:right w:val="nil"/>
            </w:tcBorders>
            <w:shd w:val="clear" w:color="auto" w:fill="auto"/>
            <w:vAlign w:val="center"/>
            <w:hideMark/>
          </w:tcPr>
          <w:p w:rsidR="00A742D3" w:rsidRDefault="00A742D3" w:rsidP="00A742D3">
            <w:pPr>
              <w:jc w:val="right"/>
              <w:rPr>
                <w:color w:val="000000"/>
                <w:sz w:val="15"/>
                <w:szCs w:val="15"/>
              </w:rPr>
            </w:pPr>
          </w:p>
        </w:tc>
        <w:tc>
          <w:tcPr>
            <w:tcW w:w="475" w:type="pct"/>
            <w:tcBorders>
              <w:top w:val="nil"/>
              <w:left w:val="nil"/>
              <w:bottom w:val="nil"/>
              <w:right w:val="nil"/>
            </w:tcBorders>
            <w:shd w:val="clear" w:color="auto" w:fill="auto"/>
            <w:vAlign w:val="center"/>
            <w:hideMark/>
          </w:tcPr>
          <w:p w:rsidR="00A742D3" w:rsidRPr="00DF006B" w:rsidRDefault="00A742D3" w:rsidP="00A742D3">
            <w:pPr>
              <w:jc w:val="right"/>
              <w:rPr>
                <w:color w:val="000000"/>
                <w:sz w:val="15"/>
                <w:szCs w:val="15"/>
              </w:rPr>
            </w:pPr>
          </w:p>
        </w:tc>
        <w:tc>
          <w:tcPr>
            <w:tcW w:w="431" w:type="pct"/>
            <w:tcBorders>
              <w:top w:val="nil"/>
              <w:left w:val="nil"/>
              <w:bottom w:val="nil"/>
              <w:right w:val="nil"/>
            </w:tcBorders>
            <w:shd w:val="clear" w:color="auto" w:fill="auto"/>
            <w:vAlign w:val="center"/>
            <w:hideMark/>
          </w:tcPr>
          <w:p w:rsidR="00A742D3" w:rsidRPr="00A742D3" w:rsidRDefault="00A742D3" w:rsidP="00A742D3">
            <w:pPr>
              <w:jc w:val="right"/>
              <w:rPr>
                <w:color w:val="000000"/>
                <w:sz w:val="15"/>
                <w:szCs w:val="15"/>
              </w:rPr>
            </w:pPr>
          </w:p>
        </w:tc>
        <w:tc>
          <w:tcPr>
            <w:tcW w:w="426" w:type="pct"/>
            <w:tcBorders>
              <w:top w:val="nil"/>
              <w:left w:val="nil"/>
              <w:bottom w:val="nil"/>
              <w:right w:val="nil"/>
            </w:tcBorders>
            <w:shd w:val="clear" w:color="auto" w:fill="auto"/>
            <w:vAlign w:val="center"/>
            <w:hideMark/>
          </w:tcPr>
          <w:p w:rsidR="00A742D3" w:rsidRPr="00A742D3" w:rsidRDefault="00A742D3" w:rsidP="00A742D3">
            <w:pPr>
              <w:jc w:val="right"/>
              <w:rPr>
                <w:color w:val="000000"/>
                <w:sz w:val="15"/>
                <w:szCs w:val="15"/>
              </w:rPr>
            </w:pPr>
          </w:p>
        </w:tc>
      </w:tr>
      <w:tr w:rsidR="00A742D3" w:rsidRPr="00EF2ABF" w:rsidTr="00A742D3">
        <w:trPr>
          <w:trHeight w:hRule="exact" w:val="245"/>
        </w:trPr>
        <w:tc>
          <w:tcPr>
            <w:tcW w:w="975" w:type="pct"/>
            <w:tcBorders>
              <w:top w:val="nil"/>
              <w:left w:val="nil"/>
              <w:bottom w:val="nil"/>
              <w:right w:val="nil"/>
            </w:tcBorders>
            <w:shd w:val="clear" w:color="auto" w:fill="auto"/>
            <w:vAlign w:val="center"/>
            <w:hideMark/>
          </w:tcPr>
          <w:p w:rsidR="00A742D3" w:rsidRPr="00BF4323" w:rsidRDefault="00A742D3" w:rsidP="00A742D3">
            <w:pPr>
              <w:rPr>
                <w:bCs/>
                <w:sz w:val="15"/>
                <w:szCs w:val="15"/>
              </w:rPr>
            </w:pPr>
            <w:r w:rsidRPr="00BF4323">
              <w:rPr>
                <w:bCs/>
                <w:sz w:val="15"/>
                <w:szCs w:val="15"/>
              </w:rPr>
              <w:t>Thai Baht</w:t>
            </w:r>
          </w:p>
        </w:tc>
        <w:tc>
          <w:tcPr>
            <w:tcW w:w="438" w:type="pct"/>
            <w:tcBorders>
              <w:top w:val="nil"/>
              <w:left w:val="nil"/>
              <w:bottom w:val="nil"/>
              <w:right w:val="nil"/>
            </w:tcBorders>
            <w:shd w:val="clear" w:color="auto" w:fill="auto"/>
            <w:vAlign w:val="center"/>
            <w:hideMark/>
          </w:tcPr>
          <w:p w:rsidR="00A742D3" w:rsidRDefault="00A742D3" w:rsidP="00A742D3">
            <w:pPr>
              <w:jc w:val="right"/>
              <w:rPr>
                <w:color w:val="000000"/>
                <w:sz w:val="15"/>
                <w:szCs w:val="15"/>
              </w:rPr>
            </w:pPr>
            <w:r>
              <w:rPr>
                <w:color w:val="000000"/>
                <w:sz w:val="15"/>
                <w:szCs w:val="15"/>
              </w:rPr>
              <w:t>2.9394</w:t>
            </w:r>
          </w:p>
        </w:tc>
        <w:tc>
          <w:tcPr>
            <w:tcW w:w="438" w:type="pct"/>
            <w:tcBorders>
              <w:top w:val="nil"/>
              <w:left w:val="nil"/>
              <w:bottom w:val="nil"/>
              <w:right w:val="nil"/>
            </w:tcBorders>
            <w:shd w:val="clear" w:color="auto" w:fill="auto"/>
            <w:vAlign w:val="center"/>
            <w:hideMark/>
          </w:tcPr>
          <w:p w:rsidR="00A742D3" w:rsidRPr="0061389D" w:rsidRDefault="00A742D3" w:rsidP="00A742D3">
            <w:pPr>
              <w:jc w:val="right"/>
              <w:rPr>
                <w:color w:val="000000"/>
                <w:sz w:val="15"/>
                <w:szCs w:val="15"/>
              </w:rPr>
            </w:pPr>
            <w:r w:rsidRPr="0061389D">
              <w:rPr>
                <w:color w:val="000000"/>
                <w:sz w:val="15"/>
                <w:szCs w:val="15"/>
              </w:rPr>
              <w:t>3.0034</w:t>
            </w:r>
          </w:p>
        </w:tc>
        <w:tc>
          <w:tcPr>
            <w:tcW w:w="487" w:type="pct"/>
            <w:tcBorders>
              <w:top w:val="nil"/>
              <w:left w:val="nil"/>
              <w:bottom w:val="nil"/>
              <w:right w:val="nil"/>
            </w:tcBorders>
            <w:shd w:val="clear" w:color="auto" w:fill="auto"/>
            <w:vAlign w:val="center"/>
            <w:hideMark/>
          </w:tcPr>
          <w:p w:rsidR="00A742D3" w:rsidRDefault="00A742D3" w:rsidP="00A742D3">
            <w:pPr>
              <w:jc w:val="right"/>
              <w:rPr>
                <w:color w:val="000000"/>
                <w:sz w:val="15"/>
                <w:szCs w:val="15"/>
              </w:rPr>
            </w:pPr>
            <w:r>
              <w:rPr>
                <w:color w:val="000000"/>
                <w:sz w:val="15"/>
                <w:szCs w:val="15"/>
              </w:rPr>
              <w:t>2.9653</w:t>
            </w:r>
          </w:p>
        </w:tc>
        <w:tc>
          <w:tcPr>
            <w:tcW w:w="476" w:type="pct"/>
            <w:tcBorders>
              <w:top w:val="nil"/>
              <w:left w:val="nil"/>
              <w:bottom w:val="nil"/>
              <w:right w:val="nil"/>
            </w:tcBorders>
            <w:shd w:val="clear" w:color="auto" w:fill="auto"/>
            <w:vAlign w:val="center"/>
            <w:hideMark/>
          </w:tcPr>
          <w:p w:rsidR="00A742D3" w:rsidRDefault="00A742D3" w:rsidP="00A742D3">
            <w:pPr>
              <w:jc w:val="right"/>
              <w:rPr>
                <w:color w:val="000000"/>
                <w:sz w:val="15"/>
                <w:szCs w:val="15"/>
              </w:rPr>
            </w:pPr>
            <w:r>
              <w:rPr>
                <w:color w:val="000000"/>
                <w:sz w:val="15"/>
                <w:szCs w:val="15"/>
              </w:rPr>
              <w:t>2.9937</w:t>
            </w:r>
          </w:p>
        </w:tc>
        <w:tc>
          <w:tcPr>
            <w:tcW w:w="427" w:type="pct"/>
            <w:tcBorders>
              <w:top w:val="nil"/>
              <w:left w:val="nil"/>
              <w:bottom w:val="nil"/>
              <w:right w:val="nil"/>
            </w:tcBorders>
            <w:shd w:val="clear" w:color="auto" w:fill="auto"/>
            <w:vAlign w:val="center"/>
          </w:tcPr>
          <w:p w:rsidR="00A742D3" w:rsidRDefault="00A742D3" w:rsidP="00A742D3">
            <w:pPr>
              <w:jc w:val="right"/>
              <w:rPr>
                <w:color w:val="000000"/>
                <w:sz w:val="15"/>
                <w:szCs w:val="15"/>
              </w:rPr>
            </w:pPr>
            <w:r>
              <w:rPr>
                <w:color w:val="000000"/>
                <w:sz w:val="15"/>
                <w:szCs w:val="15"/>
              </w:rPr>
              <w:t>3.0035</w:t>
            </w:r>
          </w:p>
        </w:tc>
        <w:tc>
          <w:tcPr>
            <w:tcW w:w="427" w:type="pct"/>
            <w:tcBorders>
              <w:top w:val="nil"/>
              <w:left w:val="nil"/>
              <w:bottom w:val="nil"/>
              <w:right w:val="nil"/>
            </w:tcBorders>
            <w:shd w:val="clear" w:color="auto" w:fill="auto"/>
            <w:vAlign w:val="center"/>
            <w:hideMark/>
          </w:tcPr>
          <w:p w:rsidR="00A742D3" w:rsidRDefault="00A742D3" w:rsidP="00A742D3">
            <w:pPr>
              <w:jc w:val="right"/>
              <w:rPr>
                <w:color w:val="000000"/>
                <w:sz w:val="15"/>
                <w:szCs w:val="15"/>
              </w:rPr>
            </w:pPr>
            <w:r>
              <w:rPr>
                <w:color w:val="000000"/>
                <w:sz w:val="15"/>
                <w:szCs w:val="15"/>
              </w:rPr>
              <w:t>3.0443</w:t>
            </w:r>
          </w:p>
        </w:tc>
        <w:tc>
          <w:tcPr>
            <w:tcW w:w="475" w:type="pct"/>
            <w:tcBorders>
              <w:top w:val="nil"/>
              <w:left w:val="nil"/>
              <w:bottom w:val="nil"/>
              <w:right w:val="nil"/>
            </w:tcBorders>
            <w:shd w:val="clear" w:color="auto" w:fill="auto"/>
            <w:vAlign w:val="center"/>
            <w:hideMark/>
          </w:tcPr>
          <w:p w:rsidR="00A742D3" w:rsidRPr="00DF006B" w:rsidRDefault="00A742D3" w:rsidP="00A742D3">
            <w:pPr>
              <w:jc w:val="right"/>
              <w:rPr>
                <w:color w:val="000000"/>
                <w:sz w:val="15"/>
                <w:szCs w:val="15"/>
              </w:rPr>
            </w:pPr>
            <w:r w:rsidRPr="00DF006B">
              <w:rPr>
                <w:color w:val="000000"/>
                <w:sz w:val="15"/>
                <w:szCs w:val="15"/>
              </w:rPr>
              <w:t>3.0407</w:t>
            </w:r>
          </w:p>
        </w:tc>
        <w:tc>
          <w:tcPr>
            <w:tcW w:w="431" w:type="pct"/>
            <w:tcBorders>
              <w:top w:val="nil"/>
              <w:left w:val="nil"/>
              <w:bottom w:val="nil"/>
              <w:right w:val="nil"/>
            </w:tcBorders>
            <w:shd w:val="clear" w:color="auto" w:fill="auto"/>
            <w:vAlign w:val="center"/>
            <w:hideMark/>
          </w:tcPr>
          <w:p w:rsidR="00A742D3" w:rsidRPr="00A742D3" w:rsidRDefault="00A742D3" w:rsidP="00A742D3">
            <w:pPr>
              <w:jc w:val="right"/>
              <w:rPr>
                <w:color w:val="000000"/>
                <w:sz w:val="15"/>
                <w:szCs w:val="15"/>
              </w:rPr>
            </w:pPr>
            <w:r w:rsidRPr="00A742D3">
              <w:rPr>
                <w:color w:val="000000"/>
                <w:sz w:val="15"/>
                <w:szCs w:val="15"/>
              </w:rPr>
              <w:t>3.0847</w:t>
            </w:r>
          </w:p>
        </w:tc>
        <w:tc>
          <w:tcPr>
            <w:tcW w:w="426" w:type="pct"/>
            <w:tcBorders>
              <w:top w:val="nil"/>
              <w:left w:val="nil"/>
              <w:bottom w:val="nil"/>
              <w:right w:val="nil"/>
            </w:tcBorders>
            <w:shd w:val="clear" w:color="auto" w:fill="auto"/>
            <w:vAlign w:val="center"/>
            <w:hideMark/>
          </w:tcPr>
          <w:p w:rsidR="00A742D3" w:rsidRPr="00A742D3" w:rsidRDefault="00A742D3" w:rsidP="00A742D3">
            <w:pPr>
              <w:jc w:val="right"/>
              <w:rPr>
                <w:color w:val="000000"/>
                <w:sz w:val="15"/>
                <w:szCs w:val="15"/>
              </w:rPr>
            </w:pPr>
            <w:r w:rsidRPr="00A742D3">
              <w:rPr>
                <w:color w:val="000000"/>
                <w:sz w:val="15"/>
                <w:szCs w:val="15"/>
              </w:rPr>
              <w:t>3.1286</w:t>
            </w:r>
          </w:p>
        </w:tc>
      </w:tr>
      <w:tr w:rsidR="00A742D3" w:rsidRPr="00EF2ABF" w:rsidTr="00A742D3">
        <w:trPr>
          <w:trHeight w:hRule="exact" w:val="245"/>
        </w:trPr>
        <w:tc>
          <w:tcPr>
            <w:tcW w:w="975" w:type="pct"/>
            <w:tcBorders>
              <w:top w:val="nil"/>
              <w:left w:val="nil"/>
              <w:bottom w:val="nil"/>
              <w:right w:val="nil"/>
            </w:tcBorders>
            <w:shd w:val="clear" w:color="auto" w:fill="auto"/>
            <w:vAlign w:val="center"/>
            <w:hideMark/>
          </w:tcPr>
          <w:p w:rsidR="00A742D3" w:rsidRPr="00BF4323" w:rsidRDefault="00A742D3" w:rsidP="00A742D3">
            <w:pPr>
              <w:rPr>
                <w:bCs/>
                <w:sz w:val="15"/>
                <w:szCs w:val="15"/>
              </w:rPr>
            </w:pPr>
          </w:p>
        </w:tc>
        <w:tc>
          <w:tcPr>
            <w:tcW w:w="438" w:type="pct"/>
            <w:tcBorders>
              <w:top w:val="nil"/>
              <w:left w:val="nil"/>
              <w:bottom w:val="nil"/>
              <w:right w:val="nil"/>
            </w:tcBorders>
            <w:shd w:val="clear" w:color="auto" w:fill="auto"/>
            <w:vAlign w:val="center"/>
            <w:hideMark/>
          </w:tcPr>
          <w:p w:rsidR="00A742D3" w:rsidRDefault="00A742D3" w:rsidP="00A742D3">
            <w:pPr>
              <w:jc w:val="right"/>
              <w:rPr>
                <w:rFonts w:ascii="Calibri" w:hAnsi="Calibri"/>
                <w:sz w:val="22"/>
                <w:szCs w:val="22"/>
              </w:rPr>
            </w:pPr>
          </w:p>
        </w:tc>
        <w:tc>
          <w:tcPr>
            <w:tcW w:w="438" w:type="pct"/>
            <w:tcBorders>
              <w:top w:val="nil"/>
              <w:left w:val="nil"/>
              <w:bottom w:val="nil"/>
              <w:right w:val="nil"/>
            </w:tcBorders>
            <w:shd w:val="clear" w:color="auto" w:fill="auto"/>
            <w:vAlign w:val="center"/>
            <w:hideMark/>
          </w:tcPr>
          <w:p w:rsidR="00A742D3" w:rsidRPr="0061389D" w:rsidRDefault="00A742D3" w:rsidP="00A742D3">
            <w:pPr>
              <w:jc w:val="right"/>
              <w:rPr>
                <w:color w:val="000000"/>
                <w:sz w:val="15"/>
                <w:szCs w:val="15"/>
              </w:rPr>
            </w:pPr>
          </w:p>
        </w:tc>
        <w:tc>
          <w:tcPr>
            <w:tcW w:w="487" w:type="pct"/>
            <w:tcBorders>
              <w:top w:val="nil"/>
              <w:left w:val="nil"/>
              <w:bottom w:val="nil"/>
              <w:right w:val="nil"/>
            </w:tcBorders>
            <w:shd w:val="clear" w:color="auto" w:fill="auto"/>
            <w:vAlign w:val="center"/>
            <w:hideMark/>
          </w:tcPr>
          <w:p w:rsidR="00A742D3" w:rsidRDefault="00A742D3" w:rsidP="00A742D3">
            <w:pPr>
              <w:jc w:val="right"/>
              <w:rPr>
                <w:color w:val="000000"/>
                <w:sz w:val="15"/>
                <w:szCs w:val="15"/>
              </w:rPr>
            </w:pPr>
          </w:p>
        </w:tc>
        <w:tc>
          <w:tcPr>
            <w:tcW w:w="476" w:type="pct"/>
            <w:tcBorders>
              <w:top w:val="nil"/>
              <w:left w:val="nil"/>
              <w:bottom w:val="nil"/>
              <w:right w:val="nil"/>
            </w:tcBorders>
            <w:shd w:val="clear" w:color="auto" w:fill="auto"/>
            <w:vAlign w:val="center"/>
            <w:hideMark/>
          </w:tcPr>
          <w:p w:rsidR="00A742D3" w:rsidRDefault="00A742D3" w:rsidP="00A742D3">
            <w:pPr>
              <w:jc w:val="right"/>
              <w:rPr>
                <w:color w:val="000000"/>
                <w:sz w:val="15"/>
                <w:szCs w:val="15"/>
              </w:rPr>
            </w:pPr>
          </w:p>
        </w:tc>
        <w:tc>
          <w:tcPr>
            <w:tcW w:w="427" w:type="pct"/>
            <w:tcBorders>
              <w:top w:val="nil"/>
              <w:left w:val="nil"/>
              <w:bottom w:val="nil"/>
              <w:right w:val="nil"/>
            </w:tcBorders>
            <w:shd w:val="clear" w:color="auto" w:fill="auto"/>
            <w:vAlign w:val="center"/>
          </w:tcPr>
          <w:p w:rsidR="00A742D3" w:rsidRDefault="00A742D3" w:rsidP="00A742D3">
            <w:pPr>
              <w:jc w:val="right"/>
              <w:rPr>
                <w:color w:val="000000"/>
                <w:sz w:val="15"/>
                <w:szCs w:val="15"/>
              </w:rPr>
            </w:pPr>
          </w:p>
        </w:tc>
        <w:tc>
          <w:tcPr>
            <w:tcW w:w="427" w:type="pct"/>
            <w:tcBorders>
              <w:top w:val="nil"/>
              <w:left w:val="nil"/>
              <w:bottom w:val="nil"/>
              <w:right w:val="nil"/>
            </w:tcBorders>
            <w:shd w:val="clear" w:color="auto" w:fill="auto"/>
            <w:vAlign w:val="center"/>
            <w:hideMark/>
          </w:tcPr>
          <w:p w:rsidR="00A742D3" w:rsidRDefault="00A742D3" w:rsidP="00A742D3">
            <w:pPr>
              <w:jc w:val="right"/>
              <w:rPr>
                <w:color w:val="000000"/>
                <w:sz w:val="15"/>
                <w:szCs w:val="15"/>
              </w:rPr>
            </w:pPr>
          </w:p>
        </w:tc>
        <w:tc>
          <w:tcPr>
            <w:tcW w:w="475" w:type="pct"/>
            <w:tcBorders>
              <w:top w:val="nil"/>
              <w:left w:val="nil"/>
              <w:bottom w:val="nil"/>
              <w:right w:val="nil"/>
            </w:tcBorders>
            <w:shd w:val="clear" w:color="auto" w:fill="auto"/>
            <w:vAlign w:val="center"/>
            <w:hideMark/>
          </w:tcPr>
          <w:p w:rsidR="00A742D3" w:rsidRPr="00DF006B" w:rsidRDefault="00A742D3" w:rsidP="00A742D3">
            <w:pPr>
              <w:jc w:val="right"/>
              <w:rPr>
                <w:color w:val="000000"/>
                <w:sz w:val="15"/>
                <w:szCs w:val="15"/>
              </w:rPr>
            </w:pPr>
          </w:p>
        </w:tc>
        <w:tc>
          <w:tcPr>
            <w:tcW w:w="431" w:type="pct"/>
            <w:tcBorders>
              <w:top w:val="nil"/>
              <w:left w:val="nil"/>
              <w:bottom w:val="nil"/>
              <w:right w:val="nil"/>
            </w:tcBorders>
            <w:shd w:val="clear" w:color="auto" w:fill="auto"/>
            <w:vAlign w:val="center"/>
            <w:hideMark/>
          </w:tcPr>
          <w:p w:rsidR="00A742D3" w:rsidRPr="00A742D3" w:rsidRDefault="00A742D3" w:rsidP="00A742D3">
            <w:pPr>
              <w:jc w:val="right"/>
              <w:rPr>
                <w:color w:val="000000"/>
                <w:sz w:val="15"/>
                <w:szCs w:val="15"/>
              </w:rPr>
            </w:pPr>
          </w:p>
        </w:tc>
        <w:tc>
          <w:tcPr>
            <w:tcW w:w="426" w:type="pct"/>
            <w:tcBorders>
              <w:top w:val="nil"/>
              <w:left w:val="nil"/>
              <w:bottom w:val="nil"/>
              <w:right w:val="nil"/>
            </w:tcBorders>
            <w:shd w:val="clear" w:color="auto" w:fill="auto"/>
            <w:vAlign w:val="center"/>
            <w:hideMark/>
          </w:tcPr>
          <w:p w:rsidR="00A742D3" w:rsidRPr="00A742D3" w:rsidRDefault="00A742D3" w:rsidP="00A742D3">
            <w:pPr>
              <w:jc w:val="right"/>
              <w:rPr>
                <w:color w:val="000000"/>
                <w:sz w:val="15"/>
                <w:szCs w:val="15"/>
              </w:rPr>
            </w:pPr>
          </w:p>
        </w:tc>
      </w:tr>
      <w:tr w:rsidR="00A742D3" w:rsidRPr="00EF2ABF" w:rsidTr="00A742D3">
        <w:trPr>
          <w:trHeight w:hRule="exact" w:val="245"/>
        </w:trPr>
        <w:tc>
          <w:tcPr>
            <w:tcW w:w="975" w:type="pct"/>
            <w:tcBorders>
              <w:top w:val="nil"/>
              <w:left w:val="nil"/>
              <w:bottom w:val="nil"/>
              <w:right w:val="nil"/>
            </w:tcBorders>
            <w:shd w:val="clear" w:color="auto" w:fill="auto"/>
            <w:vAlign w:val="center"/>
            <w:hideMark/>
          </w:tcPr>
          <w:p w:rsidR="00A742D3" w:rsidRPr="00BF4323" w:rsidRDefault="00A742D3" w:rsidP="00A742D3">
            <w:pPr>
              <w:rPr>
                <w:bCs/>
                <w:sz w:val="15"/>
                <w:szCs w:val="15"/>
              </w:rPr>
            </w:pPr>
            <w:r w:rsidRPr="00BF4323">
              <w:rPr>
                <w:bCs/>
                <w:sz w:val="15"/>
                <w:szCs w:val="15"/>
              </w:rPr>
              <w:t>Turkish lira</w:t>
            </w:r>
          </w:p>
        </w:tc>
        <w:tc>
          <w:tcPr>
            <w:tcW w:w="438" w:type="pct"/>
            <w:tcBorders>
              <w:top w:val="nil"/>
              <w:left w:val="nil"/>
              <w:bottom w:val="nil"/>
              <w:right w:val="nil"/>
            </w:tcBorders>
            <w:shd w:val="clear" w:color="auto" w:fill="auto"/>
            <w:vAlign w:val="center"/>
            <w:hideMark/>
          </w:tcPr>
          <w:p w:rsidR="00A742D3" w:rsidRDefault="00A742D3" w:rsidP="00A742D3">
            <w:pPr>
              <w:jc w:val="right"/>
              <w:rPr>
                <w:color w:val="000000"/>
                <w:sz w:val="15"/>
                <w:szCs w:val="15"/>
              </w:rPr>
            </w:pPr>
            <w:r>
              <w:rPr>
                <w:color w:val="000000"/>
                <w:sz w:val="15"/>
                <w:szCs w:val="15"/>
              </w:rPr>
              <w:t>35.9532</w:t>
            </w:r>
          </w:p>
        </w:tc>
        <w:tc>
          <w:tcPr>
            <w:tcW w:w="438" w:type="pct"/>
            <w:tcBorders>
              <w:top w:val="nil"/>
              <w:left w:val="nil"/>
              <w:bottom w:val="nil"/>
              <w:right w:val="nil"/>
            </w:tcBorders>
            <w:shd w:val="clear" w:color="auto" w:fill="auto"/>
            <w:vAlign w:val="center"/>
            <w:hideMark/>
          </w:tcPr>
          <w:p w:rsidR="00A742D3" w:rsidRPr="0061389D" w:rsidRDefault="00A742D3" w:rsidP="00A742D3">
            <w:pPr>
              <w:jc w:val="right"/>
              <w:rPr>
                <w:color w:val="000000"/>
                <w:sz w:val="15"/>
                <w:szCs w:val="15"/>
              </w:rPr>
            </w:pPr>
            <w:r w:rsidRPr="0061389D">
              <w:rPr>
                <w:color w:val="000000"/>
                <w:sz w:val="15"/>
                <w:szCs w:val="15"/>
              </w:rPr>
              <w:t>31.2311</w:t>
            </w:r>
          </w:p>
        </w:tc>
        <w:tc>
          <w:tcPr>
            <w:tcW w:w="487" w:type="pct"/>
            <w:tcBorders>
              <w:top w:val="nil"/>
              <w:left w:val="nil"/>
              <w:bottom w:val="nil"/>
              <w:right w:val="nil"/>
            </w:tcBorders>
            <w:shd w:val="clear" w:color="auto" w:fill="auto"/>
            <w:vAlign w:val="center"/>
            <w:hideMark/>
          </w:tcPr>
          <w:p w:rsidR="00A742D3" w:rsidRDefault="00A742D3" w:rsidP="00A742D3">
            <w:pPr>
              <w:jc w:val="right"/>
              <w:rPr>
                <w:color w:val="000000"/>
                <w:sz w:val="15"/>
                <w:szCs w:val="15"/>
              </w:rPr>
            </w:pPr>
            <w:r>
              <w:rPr>
                <w:color w:val="000000"/>
                <w:sz w:val="15"/>
                <w:szCs w:val="15"/>
              </w:rPr>
              <w:t>35.8507</w:t>
            </w:r>
          </w:p>
        </w:tc>
        <w:tc>
          <w:tcPr>
            <w:tcW w:w="476" w:type="pct"/>
            <w:tcBorders>
              <w:top w:val="nil"/>
              <w:left w:val="nil"/>
              <w:bottom w:val="nil"/>
              <w:right w:val="nil"/>
            </w:tcBorders>
            <w:shd w:val="clear" w:color="auto" w:fill="auto"/>
            <w:vAlign w:val="center"/>
            <w:hideMark/>
          </w:tcPr>
          <w:p w:rsidR="00A742D3" w:rsidRDefault="00A742D3" w:rsidP="00A742D3">
            <w:pPr>
              <w:jc w:val="right"/>
              <w:rPr>
                <w:color w:val="000000"/>
                <w:sz w:val="15"/>
                <w:szCs w:val="15"/>
              </w:rPr>
            </w:pPr>
            <w:r>
              <w:rPr>
                <w:color w:val="000000"/>
                <w:sz w:val="15"/>
                <w:szCs w:val="15"/>
              </w:rPr>
              <w:t>35.2090</w:t>
            </w:r>
          </w:p>
        </w:tc>
        <w:tc>
          <w:tcPr>
            <w:tcW w:w="427" w:type="pct"/>
            <w:tcBorders>
              <w:top w:val="nil"/>
              <w:left w:val="nil"/>
              <w:bottom w:val="nil"/>
              <w:right w:val="nil"/>
            </w:tcBorders>
            <w:shd w:val="clear" w:color="auto" w:fill="auto"/>
            <w:vAlign w:val="center"/>
          </w:tcPr>
          <w:p w:rsidR="00A742D3" w:rsidRDefault="00A742D3" w:rsidP="00A742D3">
            <w:pPr>
              <w:jc w:val="right"/>
              <w:rPr>
                <w:color w:val="000000"/>
                <w:sz w:val="15"/>
                <w:szCs w:val="15"/>
              </w:rPr>
            </w:pPr>
            <w:r>
              <w:rPr>
                <w:color w:val="000000"/>
                <w:sz w:val="15"/>
                <w:szCs w:val="15"/>
              </w:rPr>
              <w:t>28.5231</w:t>
            </w:r>
          </w:p>
        </w:tc>
        <w:tc>
          <w:tcPr>
            <w:tcW w:w="427" w:type="pct"/>
            <w:tcBorders>
              <w:top w:val="nil"/>
              <w:left w:val="nil"/>
              <w:bottom w:val="nil"/>
              <w:right w:val="nil"/>
            </w:tcBorders>
            <w:shd w:val="clear" w:color="auto" w:fill="auto"/>
            <w:vAlign w:val="center"/>
            <w:hideMark/>
          </w:tcPr>
          <w:p w:rsidR="00A742D3" w:rsidRDefault="00A742D3" w:rsidP="00A742D3">
            <w:pPr>
              <w:jc w:val="right"/>
              <w:rPr>
                <w:color w:val="000000"/>
                <w:sz w:val="15"/>
                <w:szCs w:val="15"/>
              </w:rPr>
            </w:pPr>
            <w:r>
              <w:rPr>
                <w:color w:val="000000"/>
                <w:sz w:val="15"/>
                <w:szCs w:val="15"/>
              </w:rPr>
              <w:t>28.6941</w:t>
            </w:r>
          </w:p>
        </w:tc>
        <w:tc>
          <w:tcPr>
            <w:tcW w:w="475" w:type="pct"/>
            <w:tcBorders>
              <w:top w:val="nil"/>
              <w:left w:val="nil"/>
              <w:bottom w:val="nil"/>
              <w:right w:val="nil"/>
            </w:tcBorders>
            <w:shd w:val="clear" w:color="auto" w:fill="auto"/>
            <w:vAlign w:val="center"/>
            <w:hideMark/>
          </w:tcPr>
          <w:p w:rsidR="00A742D3" w:rsidRPr="00DF006B" w:rsidRDefault="00A742D3" w:rsidP="00A742D3">
            <w:pPr>
              <w:jc w:val="right"/>
              <w:rPr>
                <w:color w:val="000000"/>
                <w:sz w:val="15"/>
                <w:szCs w:val="15"/>
              </w:rPr>
            </w:pPr>
            <w:r w:rsidRPr="00DF006B">
              <w:rPr>
                <w:color w:val="000000"/>
                <w:sz w:val="15"/>
                <w:szCs w:val="15"/>
              </w:rPr>
              <w:t>29.3859</w:t>
            </w:r>
          </w:p>
        </w:tc>
        <w:tc>
          <w:tcPr>
            <w:tcW w:w="431" w:type="pct"/>
            <w:tcBorders>
              <w:top w:val="nil"/>
              <w:left w:val="nil"/>
              <w:bottom w:val="nil"/>
              <w:right w:val="nil"/>
            </w:tcBorders>
            <w:shd w:val="clear" w:color="auto" w:fill="auto"/>
            <w:vAlign w:val="center"/>
            <w:hideMark/>
          </w:tcPr>
          <w:p w:rsidR="00A742D3" w:rsidRPr="00A742D3" w:rsidRDefault="00A742D3" w:rsidP="00A742D3">
            <w:pPr>
              <w:jc w:val="right"/>
              <w:rPr>
                <w:color w:val="000000"/>
                <w:sz w:val="15"/>
                <w:szCs w:val="15"/>
              </w:rPr>
            </w:pPr>
            <w:r w:rsidRPr="00A742D3">
              <w:rPr>
                <w:color w:val="000000"/>
                <w:sz w:val="15"/>
                <w:szCs w:val="15"/>
              </w:rPr>
              <w:t>29.7905</w:t>
            </w:r>
          </w:p>
        </w:tc>
        <w:tc>
          <w:tcPr>
            <w:tcW w:w="426" w:type="pct"/>
            <w:tcBorders>
              <w:top w:val="nil"/>
              <w:left w:val="nil"/>
              <w:bottom w:val="nil"/>
              <w:right w:val="nil"/>
            </w:tcBorders>
            <w:shd w:val="clear" w:color="auto" w:fill="auto"/>
            <w:vAlign w:val="center"/>
            <w:hideMark/>
          </w:tcPr>
          <w:p w:rsidR="00A742D3" w:rsidRPr="00A742D3" w:rsidRDefault="00A742D3" w:rsidP="00A742D3">
            <w:pPr>
              <w:jc w:val="right"/>
              <w:rPr>
                <w:color w:val="000000"/>
                <w:sz w:val="15"/>
                <w:szCs w:val="15"/>
              </w:rPr>
            </w:pPr>
            <w:r w:rsidRPr="00A742D3">
              <w:rPr>
                <w:color w:val="000000"/>
                <w:sz w:val="15"/>
                <w:szCs w:val="15"/>
              </w:rPr>
              <w:t>29.6349</w:t>
            </w:r>
          </w:p>
        </w:tc>
      </w:tr>
      <w:tr w:rsidR="00A742D3" w:rsidRPr="00EF2ABF" w:rsidTr="00A742D3">
        <w:trPr>
          <w:trHeight w:hRule="exact" w:val="245"/>
        </w:trPr>
        <w:tc>
          <w:tcPr>
            <w:tcW w:w="975" w:type="pct"/>
            <w:tcBorders>
              <w:top w:val="nil"/>
              <w:left w:val="nil"/>
              <w:bottom w:val="nil"/>
              <w:right w:val="nil"/>
            </w:tcBorders>
            <w:shd w:val="clear" w:color="auto" w:fill="auto"/>
            <w:vAlign w:val="center"/>
            <w:hideMark/>
          </w:tcPr>
          <w:p w:rsidR="00A742D3" w:rsidRPr="00BF4323" w:rsidRDefault="00A742D3" w:rsidP="00A742D3">
            <w:pPr>
              <w:rPr>
                <w:bCs/>
                <w:sz w:val="15"/>
                <w:szCs w:val="15"/>
              </w:rPr>
            </w:pPr>
          </w:p>
        </w:tc>
        <w:tc>
          <w:tcPr>
            <w:tcW w:w="438" w:type="pct"/>
            <w:tcBorders>
              <w:top w:val="nil"/>
              <w:left w:val="nil"/>
              <w:bottom w:val="nil"/>
              <w:right w:val="nil"/>
            </w:tcBorders>
            <w:shd w:val="clear" w:color="auto" w:fill="auto"/>
            <w:vAlign w:val="center"/>
            <w:hideMark/>
          </w:tcPr>
          <w:p w:rsidR="00A742D3" w:rsidRDefault="00A742D3" w:rsidP="00A742D3">
            <w:pPr>
              <w:jc w:val="right"/>
              <w:rPr>
                <w:rFonts w:ascii="Calibri" w:hAnsi="Calibri"/>
                <w:sz w:val="22"/>
                <w:szCs w:val="22"/>
              </w:rPr>
            </w:pPr>
          </w:p>
        </w:tc>
        <w:tc>
          <w:tcPr>
            <w:tcW w:w="438" w:type="pct"/>
            <w:tcBorders>
              <w:top w:val="nil"/>
              <w:left w:val="nil"/>
              <w:bottom w:val="nil"/>
              <w:right w:val="nil"/>
            </w:tcBorders>
            <w:shd w:val="clear" w:color="auto" w:fill="auto"/>
            <w:vAlign w:val="center"/>
            <w:hideMark/>
          </w:tcPr>
          <w:p w:rsidR="00A742D3" w:rsidRPr="0061389D" w:rsidRDefault="00A742D3" w:rsidP="00A742D3">
            <w:pPr>
              <w:jc w:val="right"/>
              <w:rPr>
                <w:color w:val="000000"/>
                <w:sz w:val="15"/>
                <w:szCs w:val="15"/>
              </w:rPr>
            </w:pPr>
          </w:p>
        </w:tc>
        <w:tc>
          <w:tcPr>
            <w:tcW w:w="487" w:type="pct"/>
            <w:tcBorders>
              <w:top w:val="nil"/>
              <w:left w:val="nil"/>
              <w:bottom w:val="nil"/>
              <w:right w:val="nil"/>
            </w:tcBorders>
            <w:shd w:val="clear" w:color="auto" w:fill="auto"/>
            <w:vAlign w:val="center"/>
            <w:hideMark/>
          </w:tcPr>
          <w:p w:rsidR="00A742D3" w:rsidRDefault="00A742D3" w:rsidP="00A742D3">
            <w:pPr>
              <w:jc w:val="right"/>
              <w:rPr>
                <w:color w:val="000000"/>
                <w:sz w:val="15"/>
                <w:szCs w:val="15"/>
              </w:rPr>
            </w:pPr>
          </w:p>
        </w:tc>
        <w:tc>
          <w:tcPr>
            <w:tcW w:w="476" w:type="pct"/>
            <w:tcBorders>
              <w:top w:val="nil"/>
              <w:left w:val="nil"/>
              <w:bottom w:val="nil"/>
              <w:right w:val="nil"/>
            </w:tcBorders>
            <w:shd w:val="clear" w:color="auto" w:fill="auto"/>
            <w:vAlign w:val="center"/>
            <w:hideMark/>
          </w:tcPr>
          <w:p w:rsidR="00A742D3" w:rsidRDefault="00A742D3" w:rsidP="00A742D3">
            <w:pPr>
              <w:jc w:val="right"/>
              <w:rPr>
                <w:color w:val="000000"/>
                <w:sz w:val="15"/>
                <w:szCs w:val="15"/>
              </w:rPr>
            </w:pPr>
          </w:p>
        </w:tc>
        <w:tc>
          <w:tcPr>
            <w:tcW w:w="427" w:type="pct"/>
            <w:tcBorders>
              <w:top w:val="nil"/>
              <w:left w:val="nil"/>
              <w:bottom w:val="nil"/>
              <w:right w:val="nil"/>
            </w:tcBorders>
            <w:shd w:val="clear" w:color="auto" w:fill="auto"/>
            <w:vAlign w:val="center"/>
          </w:tcPr>
          <w:p w:rsidR="00A742D3" w:rsidRDefault="00A742D3" w:rsidP="00A742D3">
            <w:pPr>
              <w:jc w:val="right"/>
              <w:rPr>
                <w:color w:val="000000"/>
                <w:sz w:val="15"/>
                <w:szCs w:val="15"/>
              </w:rPr>
            </w:pPr>
          </w:p>
        </w:tc>
        <w:tc>
          <w:tcPr>
            <w:tcW w:w="427" w:type="pct"/>
            <w:tcBorders>
              <w:top w:val="nil"/>
              <w:left w:val="nil"/>
              <w:bottom w:val="nil"/>
              <w:right w:val="nil"/>
            </w:tcBorders>
            <w:shd w:val="clear" w:color="auto" w:fill="auto"/>
            <w:vAlign w:val="center"/>
            <w:hideMark/>
          </w:tcPr>
          <w:p w:rsidR="00A742D3" w:rsidRDefault="00A742D3" w:rsidP="00A742D3">
            <w:pPr>
              <w:jc w:val="right"/>
              <w:rPr>
                <w:color w:val="000000"/>
                <w:sz w:val="15"/>
                <w:szCs w:val="15"/>
              </w:rPr>
            </w:pPr>
          </w:p>
        </w:tc>
        <w:tc>
          <w:tcPr>
            <w:tcW w:w="475" w:type="pct"/>
            <w:tcBorders>
              <w:top w:val="nil"/>
              <w:left w:val="nil"/>
              <w:bottom w:val="nil"/>
              <w:right w:val="nil"/>
            </w:tcBorders>
            <w:shd w:val="clear" w:color="auto" w:fill="auto"/>
            <w:vAlign w:val="center"/>
            <w:hideMark/>
          </w:tcPr>
          <w:p w:rsidR="00A742D3" w:rsidRPr="00DF006B" w:rsidRDefault="00A742D3" w:rsidP="00A742D3">
            <w:pPr>
              <w:jc w:val="right"/>
              <w:rPr>
                <w:color w:val="000000"/>
                <w:sz w:val="15"/>
                <w:szCs w:val="15"/>
              </w:rPr>
            </w:pPr>
          </w:p>
        </w:tc>
        <w:tc>
          <w:tcPr>
            <w:tcW w:w="431" w:type="pct"/>
            <w:tcBorders>
              <w:top w:val="nil"/>
              <w:left w:val="nil"/>
              <w:bottom w:val="nil"/>
              <w:right w:val="nil"/>
            </w:tcBorders>
            <w:shd w:val="clear" w:color="auto" w:fill="auto"/>
            <w:vAlign w:val="center"/>
            <w:hideMark/>
          </w:tcPr>
          <w:p w:rsidR="00A742D3" w:rsidRPr="00A742D3" w:rsidRDefault="00A742D3" w:rsidP="00A742D3">
            <w:pPr>
              <w:jc w:val="right"/>
              <w:rPr>
                <w:color w:val="000000"/>
                <w:sz w:val="15"/>
                <w:szCs w:val="15"/>
              </w:rPr>
            </w:pPr>
          </w:p>
        </w:tc>
        <w:tc>
          <w:tcPr>
            <w:tcW w:w="426" w:type="pct"/>
            <w:tcBorders>
              <w:top w:val="nil"/>
              <w:left w:val="nil"/>
              <w:bottom w:val="nil"/>
              <w:right w:val="nil"/>
            </w:tcBorders>
            <w:shd w:val="clear" w:color="auto" w:fill="auto"/>
            <w:vAlign w:val="center"/>
            <w:hideMark/>
          </w:tcPr>
          <w:p w:rsidR="00A742D3" w:rsidRPr="00A742D3" w:rsidRDefault="00A742D3" w:rsidP="00A742D3">
            <w:pPr>
              <w:jc w:val="right"/>
              <w:rPr>
                <w:color w:val="000000"/>
                <w:sz w:val="15"/>
                <w:szCs w:val="15"/>
              </w:rPr>
            </w:pPr>
          </w:p>
        </w:tc>
      </w:tr>
      <w:tr w:rsidR="00A742D3" w:rsidRPr="00EF2ABF" w:rsidTr="00A742D3">
        <w:trPr>
          <w:trHeight w:hRule="exact" w:val="245"/>
        </w:trPr>
        <w:tc>
          <w:tcPr>
            <w:tcW w:w="975" w:type="pct"/>
            <w:tcBorders>
              <w:top w:val="nil"/>
              <w:left w:val="nil"/>
              <w:bottom w:val="nil"/>
              <w:right w:val="nil"/>
            </w:tcBorders>
            <w:shd w:val="clear" w:color="auto" w:fill="auto"/>
            <w:vAlign w:val="center"/>
            <w:hideMark/>
          </w:tcPr>
          <w:p w:rsidR="00A742D3" w:rsidRPr="00BF4323" w:rsidRDefault="00A742D3" w:rsidP="00A742D3">
            <w:pPr>
              <w:rPr>
                <w:bCs/>
                <w:sz w:val="15"/>
                <w:szCs w:val="15"/>
              </w:rPr>
            </w:pPr>
            <w:r w:rsidRPr="00BF4323">
              <w:rPr>
                <w:bCs/>
                <w:sz w:val="15"/>
                <w:szCs w:val="15"/>
              </w:rPr>
              <w:t>UAE Dirham</w:t>
            </w:r>
          </w:p>
        </w:tc>
        <w:tc>
          <w:tcPr>
            <w:tcW w:w="438" w:type="pct"/>
            <w:tcBorders>
              <w:top w:val="nil"/>
              <w:left w:val="nil"/>
              <w:bottom w:val="nil"/>
              <w:right w:val="nil"/>
            </w:tcBorders>
            <w:shd w:val="clear" w:color="auto" w:fill="auto"/>
            <w:vAlign w:val="center"/>
            <w:hideMark/>
          </w:tcPr>
          <w:p w:rsidR="00A742D3" w:rsidRDefault="00A742D3" w:rsidP="00A742D3">
            <w:pPr>
              <w:jc w:val="right"/>
              <w:rPr>
                <w:color w:val="000000"/>
                <w:sz w:val="15"/>
                <w:szCs w:val="15"/>
              </w:rPr>
            </w:pPr>
            <w:r>
              <w:rPr>
                <w:color w:val="000000"/>
                <w:sz w:val="15"/>
                <w:szCs w:val="15"/>
              </w:rPr>
              <w:t>28.3865</w:t>
            </w:r>
          </w:p>
        </w:tc>
        <w:tc>
          <w:tcPr>
            <w:tcW w:w="438" w:type="pct"/>
            <w:tcBorders>
              <w:top w:val="nil"/>
              <w:left w:val="nil"/>
              <w:bottom w:val="nil"/>
              <w:right w:val="nil"/>
            </w:tcBorders>
            <w:shd w:val="clear" w:color="auto" w:fill="auto"/>
            <w:vAlign w:val="center"/>
            <w:hideMark/>
          </w:tcPr>
          <w:p w:rsidR="00A742D3" w:rsidRPr="0061389D" w:rsidRDefault="00A742D3" w:rsidP="00A742D3">
            <w:pPr>
              <w:jc w:val="right"/>
              <w:rPr>
                <w:color w:val="000000"/>
                <w:sz w:val="15"/>
                <w:szCs w:val="15"/>
              </w:rPr>
            </w:pPr>
            <w:r w:rsidRPr="0061389D">
              <w:rPr>
                <w:color w:val="000000"/>
                <w:sz w:val="15"/>
                <w:szCs w:val="15"/>
              </w:rPr>
              <w:t>28.5170</w:t>
            </w:r>
          </w:p>
        </w:tc>
        <w:tc>
          <w:tcPr>
            <w:tcW w:w="487" w:type="pct"/>
            <w:tcBorders>
              <w:top w:val="nil"/>
              <w:left w:val="nil"/>
              <w:bottom w:val="nil"/>
              <w:right w:val="nil"/>
            </w:tcBorders>
            <w:shd w:val="clear" w:color="auto" w:fill="auto"/>
            <w:vAlign w:val="center"/>
            <w:hideMark/>
          </w:tcPr>
          <w:p w:rsidR="00A742D3" w:rsidRDefault="00A742D3" w:rsidP="00A742D3">
            <w:pPr>
              <w:jc w:val="right"/>
              <w:rPr>
                <w:color w:val="000000"/>
                <w:sz w:val="15"/>
                <w:szCs w:val="15"/>
              </w:rPr>
            </w:pPr>
            <w:r>
              <w:rPr>
                <w:color w:val="000000"/>
                <w:sz w:val="15"/>
                <w:szCs w:val="15"/>
              </w:rPr>
              <w:t>28.4797</w:t>
            </w:r>
          </w:p>
        </w:tc>
        <w:tc>
          <w:tcPr>
            <w:tcW w:w="476" w:type="pct"/>
            <w:tcBorders>
              <w:top w:val="nil"/>
              <w:left w:val="nil"/>
              <w:bottom w:val="nil"/>
              <w:right w:val="nil"/>
            </w:tcBorders>
            <w:shd w:val="clear" w:color="auto" w:fill="auto"/>
            <w:vAlign w:val="center"/>
            <w:hideMark/>
          </w:tcPr>
          <w:p w:rsidR="00A742D3" w:rsidRDefault="00A742D3" w:rsidP="00A742D3">
            <w:pPr>
              <w:jc w:val="right"/>
              <w:rPr>
                <w:color w:val="000000"/>
                <w:sz w:val="15"/>
                <w:szCs w:val="15"/>
              </w:rPr>
            </w:pPr>
            <w:r>
              <w:rPr>
                <w:color w:val="000000"/>
                <w:sz w:val="15"/>
                <w:szCs w:val="15"/>
              </w:rPr>
              <w:t>28.5292</w:t>
            </w:r>
          </w:p>
        </w:tc>
        <w:tc>
          <w:tcPr>
            <w:tcW w:w="427" w:type="pct"/>
            <w:tcBorders>
              <w:top w:val="nil"/>
              <w:left w:val="nil"/>
              <w:bottom w:val="nil"/>
              <w:right w:val="nil"/>
            </w:tcBorders>
            <w:shd w:val="clear" w:color="auto" w:fill="auto"/>
            <w:vAlign w:val="center"/>
          </w:tcPr>
          <w:p w:rsidR="00A742D3" w:rsidRDefault="00A742D3" w:rsidP="00A742D3">
            <w:pPr>
              <w:jc w:val="right"/>
              <w:rPr>
                <w:color w:val="000000"/>
                <w:sz w:val="15"/>
                <w:szCs w:val="15"/>
              </w:rPr>
            </w:pPr>
            <w:r>
              <w:rPr>
                <w:color w:val="000000"/>
                <w:sz w:val="15"/>
                <w:szCs w:val="15"/>
              </w:rPr>
              <w:t>28.5297</w:t>
            </w:r>
          </w:p>
        </w:tc>
        <w:tc>
          <w:tcPr>
            <w:tcW w:w="427" w:type="pct"/>
            <w:tcBorders>
              <w:top w:val="nil"/>
              <w:left w:val="nil"/>
              <w:bottom w:val="nil"/>
              <w:right w:val="nil"/>
            </w:tcBorders>
            <w:shd w:val="clear" w:color="auto" w:fill="auto"/>
            <w:vAlign w:val="center"/>
            <w:hideMark/>
          </w:tcPr>
          <w:p w:rsidR="00A742D3" w:rsidRDefault="00A742D3" w:rsidP="00A742D3">
            <w:pPr>
              <w:jc w:val="right"/>
              <w:rPr>
                <w:color w:val="000000"/>
                <w:sz w:val="15"/>
                <w:szCs w:val="15"/>
              </w:rPr>
            </w:pPr>
            <w:r>
              <w:rPr>
                <w:color w:val="000000"/>
                <w:sz w:val="15"/>
                <w:szCs w:val="15"/>
              </w:rPr>
              <w:t>28.5296</w:t>
            </w:r>
          </w:p>
        </w:tc>
        <w:tc>
          <w:tcPr>
            <w:tcW w:w="475" w:type="pct"/>
            <w:tcBorders>
              <w:top w:val="nil"/>
              <w:left w:val="nil"/>
              <w:bottom w:val="nil"/>
              <w:right w:val="nil"/>
            </w:tcBorders>
            <w:shd w:val="clear" w:color="auto" w:fill="auto"/>
            <w:vAlign w:val="center"/>
            <w:hideMark/>
          </w:tcPr>
          <w:p w:rsidR="00A742D3" w:rsidRPr="00DF006B" w:rsidRDefault="00A742D3" w:rsidP="00A742D3">
            <w:pPr>
              <w:jc w:val="right"/>
              <w:rPr>
                <w:color w:val="000000"/>
                <w:sz w:val="15"/>
                <w:szCs w:val="15"/>
              </w:rPr>
            </w:pPr>
            <w:r w:rsidRPr="00DF006B">
              <w:rPr>
                <w:color w:val="000000"/>
                <w:sz w:val="15"/>
                <w:szCs w:val="15"/>
              </w:rPr>
              <w:t>28.5272</w:t>
            </w:r>
          </w:p>
        </w:tc>
        <w:tc>
          <w:tcPr>
            <w:tcW w:w="431" w:type="pct"/>
            <w:tcBorders>
              <w:top w:val="nil"/>
              <w:left w:val="nil"/>
              <w:bottom w:val="nil"/>
              <w:right w:val="nil"/>
            </w:tcBorders>
            <w:shd w:val="clear" w:color="auto" w:fill="auto"/>
            <w:vAlign w:val="center"/>
            <w:hideMark/>
          </w:tcPr>
          <w:p w:rsidR="00A742D3" w:rsidRPr="00A742D3" w:rsidRDefault="00A742D3" w:rsidP="00A742D3">
            <w:pPr>
              <w:jc w:val="right"/>
              <w:rPr>
                <w:color w:val="000000"/>
                <w:sz w:val="15"/>
                <w:szCs w:val="15"/>
              </w:rPr>
            </w:pPr>
            <w:r w:rsidRPr="00A742D3">
              <w:rPr>
                <w:color w:val="000000"/>
                <w:sz w:val="15"/>
                <w:szCs w:val="15"/>
              </w:rPr>
              <w:t>28.5350</w:t>
            </w:r>
          </w:p>
        </w:tc>
        <w:tc>
          <w:tcPr>
            <w:tcW w:w="426" w:type="pct"/>
            <w:tcBorders>
              <w:top w:val="nil"/>
              <w:left w:val="nil"/>
              <w:bottom w:val="nil"/>
              <w:right w:val="nil"/>
            </w:tcBorders>
            <w:shd w:val="clear" w:color="auto" w:fill="auto"/>
            <w:vAlign w:val="center"/>
            <w:hideMark/>
          </w:tcPr>
          <w:p w:rsidR="00A742D3" w:rsidRPr="00A742D3" w:rsidRDefault="00A742D3" w:rsidP="00A742D3">
            <w:pPr>
              <w:jc w:val="right"/>
              <w:rPr>
                <w:color w:val="000000"/>
                <w:sz w:val="15"/>
                <w:szCs w:val="15"/>
              </w:rPr>
            </w:pPr>
            <w:r w:rsidRPr="00A742D3">
              <w:rPr>
                <w:color w:val="000000"/>
                <w:sz w:val="15"/>
                <w:szCs w:val="15"/>
              </w:rPr>
              <w:t>28.7121</w:t>
            </w:r>
          </w:p>
        </w:tc>
      </w:tr>
      <w:tr w:rsidR="00A742D3" w:rsidRPr="00EF2ABF" w:rsidTr="00A742D3">
        <w:trPr>
          <w:trHeight w:hRule="exact" w:val="245"/>
        </w:trPr>
        <w:tc>
          <w:tcPr>
            <w:tcW w:w="975" w:type="pct"/>
            <w:tcBorders>
              <w:top w:val="nil"/>
              <w:left w:val="nil"/>
              <w:bottom w:val="nil"/>
              <w:right w:val="nil"/>
            </w:tcBorders>
            <w:shd w:val="clear" w:color="auto" w:fill="auto"/>
            <w:vAlign w:val="center"/>
            <w:hideMark/>
          </w:tcPr>
          <w:p w:rsidR="00A742D3" w:rsidRPr="00BF4323" w:rsidRDefault="00A742D3" w:rsidP="00A742D3">
            <w:pPr>
              <w:rPr>
                <w:bCs/>
                <w:sz w:val="15"/>
                <w:szCs w:val="15"/>
              </w:rPr>
            </w:pPr>
          </w:p>
        </w:tc>
        <w:tc>
          <w:tcPr>
            <w:tcW w:w="438" w:type="pct"/>
            <w:tcBorders>
              <w:top w:val="nil"/>
              <w:left w:val="nil"/>
              <w:bottom w:val="nil"/>
              <w:right w:val="nil"/>
            </w:tcBorders>
            <w:shd w:val="clear" w:color="auto" w:fill="auto"/>
            <w:vAlign w:val="center"/>
            <w:hideMark/>
          </w:tcPr>
          <w:p w:rsidR="00A742D3" w:rsidRDefault="00A742D3" w:rsidP="00A742D3">
            <w:pPr>
              <w:jc w:val="right"/>
              <w:rPr>
                <w:rFonts w:ascii="Calibri" w:hAnsi="Calibri"/>
                <w:sz w:val="22"/>
                <w:szCs w:val="22"/>
              </w:rPr>
            </w:pPr>
          </w:p>
        </w:tc>
        <w:tc>
          <w:tcPr>
            <w:tcW w:w="438" w:type="pct"/>
            <w:tcBorders>
              <w:top w:val="nil"/>
              <w:left w:val="nil"/>
              <w:bottom w:val="nil"/>
              <w:right w:val="nil"/>
            </w:tcBorders>
            <w:shd w:val="clear" w:color="auto" w:fill="auto"/>
            <w:vAlign w:val="center"/>
            <w:hideMark/>
          </w:tcPr>
          <w:p w:rsidR="00A742D3" w:rsidRPr="0061389D" w:rsidRDefault="00A742D3" w:rsidP="00A742D3">
            <w:pPr>
              <w:jc w:val="right"/>
              <w:rPr>
                <w:color w:val="000000"/>
                <w:sz w:val="15"/>
                <w:szCs w:val="15"/>
              </w:rPr>
            </w:pPr>
          </w:p>
        </w:tc>
        <w:tc>
          <w:tcPr>
            <w:tcW w:w="487" w:type="pct"/>
            <w:tcBorders>
              <w:top w:val="nil"/>
              <w:left w:val="nil"/>
              <w:bottom w:val="nil"/>
              <w:right w:val="nil"/>
            </w:tcBorders>
            <w:shd w:val="clear" w:color="auto" w:fill="auto"/>
            <w:vAlign w:val="center"/>
            <w:hideMark/>
          </w:tcPr>
          <w:p w:rsidR="00A742D3" w:rsidRDefault="00A742D3" w:rsidP="00A742D3">
            <w:pPr>
              <w:jc w:val="right"/>
              <w:rPr>
                <w:color w:val="000000"/>
                <w:sz w:val="15"/>
                <w:szCs w:val="15"/>
              </w:rPr>
            </w:pPr>
          </w:p>
        </w:tc>
        <w:tc>
          <w:tcPr>
            <w:tcW w:w="476" w:type="pct"/>
            <w:tcBorders>
              <w:top w:val="nil"/>
              <w:left w:val="nil"/>
              <w:bottom w:val="nil"/>
              <w:right w:val="nil"/>
            </w:tcBorders>
            <w:shd w:val="clear" w:color="auto" w:fill="auto"/>
            <w:vAlign w:val="center"/>
            <w:hideMark/>
          </w:tcPr>
          <w:p w:rsidR="00A742D3" w:rsidRDefault="00A742D3" w:rsidP="00A742D3">
            <w:pPr>
              <w:jc w:val="right"/>
              <w:rPr>
                <w:color w:val="000000"/>
                <w:sz w:val="15"/>
                <w:szCs w:val="15"/>
              </w:rPr>
            </w:pPr>
          </w:p>
        </w:tc>
        <w:tc>
          <w:tcPr>
            <w:tcW w:w="427" w:type="pct"/>
            <w:tcBorders>
              <w:top w:val="nil"/>
              <w:left w:val="nil"/>
              <w:bottom w:val="nil"/>
              <w:right w:val="nil"/>
            </w:tcBorders>
            <w:shd w:val="clear" w:color="auto" w:fill="auto"/>
            <w:vAlign w:val="center"/>
          </w:tcPr>
          <w:p w:rsidR="00A742D3" w:rsidRDefault="00A742D3" w:rsidP="00A742D3">
            <w:pPr>
              <w:jc w:val="right"/>
              <w:rPr>
                <w:color w:val="000000"/>
                <w:sz w:val="15"/>
                <w:szCs w:val="15"/>
              </w:rPr>
            </w:pPr>
          </w:p>
        </w:tc>
        <w:tc>
          <w:tcPr>
            <w:tcW w:w="427" w:type="pct"/>
            <w:tcBorders>
              <w:top w:val="nil"/>
              <w:left w:val="nil"/>
              <w:bottom w:val="nil"/>
              <w:right w:val="nil"/>
            </w:tcBorders>
            <w:shd w:val="clear" w:color="auto" w:fill="auto"/>
            <w:vAlign w:val="center"/>
            <w:hideMark/>
          </w:tcPr>
          <w:p w:rsidR="00A742D3" w:rsidRDefault="00A742D3" w:rsidP="00A742D3">
            <w:pPr>
              <w:jc w:val="right"/>
              <w:rPr>
                <w:color w:val="000000"/>
                <w:sz w:val="15"/>
                <w:szCs w:val="15"/>
              </w:rPr>
            </w:pPr>
          </w:p>
        </w:tc>
        <w:tc>
          <w:tcPr>
            <w:tcW w:w="475" w:type="pct"/>
            <w:tcBorders>
              <w:top w:val="nil"/>
              <w:left w:val="nil"/>
              <w:bottom w:val="nil"/>
              <w:right w:val="nil"/>
            </w:tcBorders>
            <w:shd w:val="clear" w:color="auto" w:fill="auto"/>
            <w:vAlign w:val="center"/>
            <w:hideMark/>
          </w:tcPr>
          <w:p w:rsidR="00A742D3" w:rsidRPr="00DF006B" w:rsidRDefault="00A742D3" w:rsidP="00A742D3">
            <w:pPr>
              <w:jc w:val="right"/>
              <w:rPr>
                <w:color w:val="000000"/>
                <w:sz w:val="15"/>
                <w:szCs w:val="15"/>
              </w:rPr>
            </w:pPr>
          </w:p>
        </w:tc>
        <w:tc>
          <w:tcPr>
            <w:tcW w:w="431" w:type="pct"/>
            <w:tcBorders>
              <w:top w:val="nil"/>
              <w:left w:val="nil"/>
              <w:bottom w:val="nil"/>
              <w:right w:val="nil"/>
            </w:tcBorders>
            <w:shd w:val="clear" w:color="auto" w:fill="auto"/>
            <w:vAlign w:val="center"/>
            <w:hideMark/>
          </w:tcPr>
          <w:p w:rsidR="00A742D3" w:rsidRPr="00A742D3" w:rsidRDefault="00A742D3" w:rsidP="00A742D3">
            <w:pPr>
              <w:jc w:val="right"/>
              <w:rPr>
                <w:color w:val="000000"/>
                <w:sz w:val="15"/>
                <w:szCs w:val="15"/>
              </w:rPr>
            </w:pPr>
          </w:p>
        </w:tc>
        <w:tc>
          <w:tcPr>
            <w:tcW w:w="426" w:type="pct"/>
            <w:tcBorders>
              <w:top w:val="nil"/>
              <w:left w:val="nil"/>
              <w:bottom w:val="nil"/>
              <w:right w:val="nil"/>
            </w:tcBorders>
            <w:shd w:val="clear" w:color="auto" w:fill="auto"/>
            <w:vAlign w:val="center"/>
            <w:hideMark/>
          </w:tcPr>
          <w:p w:rsidR="00A742D3" w:rsidRPr="00A742D3" w:rsidRDefault="00A742D3" w:rsidP="00A742D3">
            <w:pPr>
              <w:jc w:val="right"/>
              <w:rPr>
                <w:color w:val="000000"/>
                <w:sz w:val="15"/>
                <w:szCs w:val="15"/>
              </w:rPr>
            </w:pPr>
          </w:p>
        </w:tc>
      </w:tr>
      <w:tr w:rsidR="00A742D3" w:rsidRPr="00EF2ABF" w:rsidTr="00A742D3">
        <w:trPr>
          <w:trHeight w:hRule="exact" w:val="245"/>
        </w:trPr>
        <w:tc>
          <w:tcPr>
            <w:tcW w:w="975" w:type="pct"/>
            <w:tcBorders>
              <w:top w:val="nil"/>
              <w:left w:val="nil"/>
              <w:bottom w:val="nil"/>
              <w:right w:val="nil"/>
            </w:tcBorders>
            <w:shd w:val="clear" w:color="auto" w:fill="auto"/>
            <w:vAlign w:val="center"/>
            <w:hideMark/>
          </w:tcPr>
          <w:p w:rsidR="00A742D3" w:rsidRPr="00BF4323" w:rsidRDefault="00A742D3" w:rsidP="00A742D3">
            <w:pPr>
              <w:rPr>
                <w:bCs/>
                <w:sz w:val="15"/>
                <w:szCs w:val="15"/>
              </w:rPr>
            </w:pPr>
            <w:r w:rsidRPr="00BF4323">
              <w:rPr>
                <w:bCs/>
                <w:sz w:val="15"/>
                <w:szCs w:val="15"/>
              </w:rPr>
              <w:t>UK Pound Sterling</w:t>
            </w:r>
          </w:p>
        </w:tc>
        <w:tc>
          <w:tcPr>
            <w:tcW w:w="438" w:type="pct"/>
            <w:tcBorders>
              <w:top w:val="nil"/>
              <w:left w:val="nil"/>
              <w:bottom w:val="nil"/>
              <w:right w:val="nil"/>
            </w:tcBorders>
            <w:shd w:val="clear" w:color="auto" w:fill="auto"/>
            <w:vAlign w:val="center"/>
            <w:hideMark/>
          </w:tcPr>
          <w:p w:rsidR="00A742D3" w:rsidRDefault="00A742D3" w:rsidP="00A742D3">
            <w:pPr>
              <w:jc w:val="right"/>
              <w:rPr>
                <w:color w:val="000000"/>
                <w:sz w:val="15"/>
                <w:szCs w:val="15"/>
              </w:rPr>
            </w:pPr>
            <w:r>
              <w:rPr>
                <w:color w:val="000000"/>
                <w:sz w:val="15"/>
                <w:szCs w:val="15"/>
              </w:rPr>
              <w:t>154.4878</w:t>
            </w:r>
          </w:p>
        </w:tc>
        <w:tc>
          <w:tcPr>
            <w:tcW w:w="438" w:type="pct"/>
            <w:tcBorders>
              <w:top w:val="nil"/>
              <w:left w:val="nil"/>
              <w:bottom w:val="nil"/>
              <w:right w:val="nil"/>
            </w:tcBorders>
            <w:shd w:val="clear" w:color="auto" w:fill="auto"/>
            <w:vAlign w:val="center"/>
            <w:hideMark/>
          </w:tcPr>
          <w:p w:rsidR="00A742D3" w:rsidRPr="0061389D" w:rsidRDefault="00A742D3" w:rsidP="00A742D3">
            <w:pPr>
              <w:jc w:val="right"/>
              <w:rPr>
                <w:color w:val="000000"/>
                <w:sz w:val="15"/>
                <w:szCs w:val="15"/>
              </w:rPr>
            </w:pPr>
            <w:r w:rsidRPr="0061389D">
              <w:rPr>
                <w:color w:val="000000"/>
                <w:sz w:val="15"/>
                <w:szCs w:val="15"/>
              </w:rPr>
              <w:t>132.7123</w:t>
            </w:r>
          </w:p>
        </w:tc>
        <w:tc>
          <w:tcPr>
            <w:tcW w:w="487" w:type="pct"/>
            <w:tcBorders>
              <w:top w:val="nil"/>
              <w:left w:val="nil"/>
              <w:bottom w:val="nil"/>
              <w:right w:val="nil"/>
            </w:tcBorders>
            <w:shd w:val="clear" w:color="auto" w:fill="auto"/>
            <w:vAlign w:val="center"/>
            <w:hideMark/>
          </w:tcPr>
          <w:p w:rsidR="00A742D3" w:rsidRDefault="00A742D3" w:rsidP="00A742D3">
            <w:pPr>
              <w:jc w:val="right"/>
              <w:rPr>
                <w:color w:val="000000"/>
                <w:sz w:val="15"/>
                <w:szCs w:val="15"/>
              </w:rPr>
            </w:pPr>
            <w:r>
              <w:rPr>
                <w:color w:val="000000"/>
                <w:sz w:val="15"/>
                <w:szCs w:val="15"/>
              </w:rPr>
              <w:t>148.2362</w:t>
            </w:r>
          </w:p>
        </w:tc>
        <w:tc>
          <w:tcPr>
            <w:tcW w:w="476" w:type="pct"/>
            <w:tcBorders>
              <w:top w:val="nil"/>
              <w:left w:val="nil"/>
              <w:bottom w:val="nil"/>
              <w:right w:val="nil"/>
            </w:tcBorders>
            <w:shd w:val="clear" w:color="auto" w:fill="auto"/>
            <w:vAlign w:val="center"/>
            <w:hideMark/>
          </w:tcPr>
          <w:p w:rsidR="00A742D3" w:rsidRDefault="00A742D3" w:rsidP="00A742D3">
            <w:pPr>
              <w:jc w:val="right"/>
              <w:rPr>
                <w:color w:val="000000"/>
                <w:sz w:val="15"/>
                <w:szCs w:val="15"/>
              </w:rPr>
            </w:pPr>
            <w:r>
              <w:rPr>
                <w:color w:val="000000"/>
                <w:sz w:val="15"/>
                <w:szCs w:val="15"/>
              </w:rPr>
              <w:t>138.0239</w:t>
            </w:r>
          </w:p>
        </w:tc>
        <w:tc>
          <w:tcPr>
            <w:tcW w:w="427" w:type="pct"/>
            <w:tcBorders>
              <w:top w:val="nil"/>
              <w:left w:val="nil"/>
              <w:bottom w:val="nil"/>
              <w:right w:val="nil"/>
            </w:tcBorders>
            <w:shd w:val="clear" w:color="auto" w:fill="auto"/>
            <w:vAlign w:val="center"/>
          </w:tcPr>
          <w:p w:rsidR="00A742D3" w:rsidRDefault="00A742D3" w:rsidP="00A742D3">
            <w:pPr>
              <w:jc w:val="right"/>
              <w:rPr>
                <w:color w:val="000000"/>
                <w:sz w:val="15"/>
                <w:szCs w:val="15"/>
              </w:rPr>
            </w:pPr>
            <w:r>
              <w:rPr>
                <w:color w:val="000000"/>
                <w:sz w:val="15"/>
                <w:szCs w:val="15"/>
              </w:rPr>
              <w:t>129.0549</w:t>
            </w:r>
          </w:p>
        </w:tc>
        <w:tc>
          <w:tcPr>
            <w:tcW w:w="427" w:type="pct"/>
            <w:tcBorders>
              <w:top w:val="nil"/>
              <w:left w:val="nil"/>
              <w:bottom w:val="nil"/>
              <w:right w:val="nil"/>
            </w:tcBorders>
            <w:shd w:val="clear" w:color="auto" w:fill="auto"/>
            <w:vAlign w:val="center"/>
            <w:hideMark/>
          </w:tcPr>
          <w:p w:rsidR="00A742D3" w:rsidRDefault="00A742D3" w:rsidP="00A742D3">
            <w:pPr>
              <w:jc w:val="right"/>
              <w:rPr>
                <w:color w:val="000000"/>
                <w:sz w:val="15"/>
                <w:szCs w:val="15"/>
              </w:rPr>
            </w:pPr>
            <w:r>
              <w:rPr>
                <w:color w:val="000000"/>
                <w:sz w:val="15"/>
                <w:szCs w:val="15"/>
              </w:rPr>
              <w:t>132.1295</w:t>
            </w:r>
          </w:p>
        </w:tc>
        <w:tc>
          <w:tcPr>
            <w:tcW w:w="475" w:type="pct"/>
            <w:tcBorders>
              <w:top w:val="nil"/>
              <w:left w:val="nil"/>
              <w:bottom w:val="nil"/>
              <w:right w:val="nil"/>
            </w:tcBorders>
            <w:shd w:val="clear" w:color="auto" w:fill="auto"/>
            <w:vAlign w:val="center"/>
            <w:hideMark/>
          </w:tcPr>
          <w:p w:rsidR="00A742D3" w:rsidRPr="00DF006B" w:rsidRDefault="00A742D3" w:rsidP="00A742D3">
            <w:pPr>
              <w:jc w:val="right"/>
              <w:rPr>
                <w:color w:val="000000"/>
                <w:sz w:val="15"/>
                <w:szCs w:val="15"/>
              </w:rPr>
            </w:pPr>
            <w:r w:rsidRPr="00DF006B">
              <w:rPr>
                <w:color w:val="000000"/>
                <w:sz w:val="15"/>
                <w:szCs w:val="15"/>
              </w:rPr>
              <w:t>135.2891</w:t>
            </w:r>
          </w:p>
        </w:tc>
        <w:tc>
          <w:tcPr>
            <w:tcW w:w="431" w:type="pct"/>
            <w:tcBorders>
              <w:top w:val="nil"/>
              <w:left w:val="nil"/>
              <w:bottom w:val="nil"/>
              <w:right w:val="nil"/>
            </w:tcBorders>
            <w:shd w:val="clear" w:color="auto" w:fill="auto"/>
            <w:vAlign w:val="center"/>
            <w:hideMark/>
          </w:tcPr>
          <w:p w:rsidR="00A742D3" w:rsidRPr="00A742D3" w:rsidRDefault="00A742D3" w:rsidP="00A742D3">
            <w:pPr>
              <w:jc w:val="right"/>
              <w:rPr>
                <w:color w:val="000000"/>
                <w:sz w:val="15"/>
                <w:szCs w:val="15"/>
              </w:rPr>
            </w:pPr>
            <w:r w:rsidRPr="00A742D3">
              <w:rPr>
                <w:color w:val="000000"/>
                <w:sz w:val="15"/>
                <w:szCs w:val="15"/>
              </w:rPr>
              <w:t>134.0711</w:t>
            </w:r>
          </w:p>
        </w:tc>
        <w:tc>
          <w:tcPr>
            <w:tcW w:w="426" w:type="pct"/>
            <w:tcBorders>
              <w:top w:val="nil"/>
              <w:left w:val="nil"/>
              <w:bottom w:val="nil"/>
              <w:right w:val="nil"/>
            </w:tcBorders>
            <w:shd w:val="clear" w:color="auto" w:fill="auto"/>
            <w:vAlign w:val="center"/>
            <w:hideMark/>
          </w:tcPr>
          <w:p w:rsidR="00A742D3" w:rsidRPr="00A742D3" w:rsidRDefault="00A742D3" w:rsidP="00A742D3">
            <w:pPr>
              <w:jc w:val="right"/>
              <w:rPr>
                <w:color w:val="000000"/>
                <w:sz w:val="15"/>
                <w:szCs w:val="15"/>
              </w:rPr>
            </w:pPr>
            <w:r w:rsidRPr="00A742D3">
              <w:rPr>
                <w:color w:val="000000"/>
                <w:sz w:val="15"/>
                <w:szCs w:val="15"/>
              </w:rPr>
              <w:t>136.8893</w:t>
            </w:r>
          </w:p>
        </w:tc>
      </w:tr>
      <w:tr w:rsidR="00A742D3" w:rsidRPr="00EF2ABF" w:rsidTr="00A742D3">
        <w:trPr>
          <w:trHeight w:hRule="exact" w:val="245"/>
        </w:trPr>
        <w:tc>
          <w:tcPr>
            <w:tcW w:w="975" w:type="pct"/>
            <w:tcBorders>
              <w:top w:val="nil"/>
              <w:left w:val="nil"/>
              <w:bottom w:val="nil"/>
              <w:right w:val="nil"/>
            </w:tcBorders>
            <w:shd w:val="clear" w:color="auto" w:fill="auto"/>
            <w:vAlign w:val="center"/>
            <w:hideMark/>
          </w:tcPr>
          <w:p w:rsidR="00A742D3" w:rsidRPr="00BF4323" w:rsidRDefault="00A742D3" w:rsidP="00A742D3">
            <w:pPr>
              <w:rPr>
                <w:bCs/>
                <w:sz w:val="15"/>
                <w:szCs w:val="15"/>
              </w:rPr>
            </w:pPr>
          </w:p>
        </w:tc>
        <w:tc>
          <w:tcPr>
            <w:tcW w:w="438" w:type="pct"/>
            <w:tcBorders>
              <w:top w:val="nil"/>
              <w:left w:val="nil"/>
              <w:bottom w:val="nil"/>
              <w:right w:val="nil"/>
            </w:tcBorders>
            <w:shd w:val="clear" w:color="auto" w:fill="auto"/>
            <w:vAlign w:val="center"/>
            <w:hideMark/>
          </w:tcPr>
          <w:p w:rsidR="00A742D3" w:rsidRDefault="00A742D3" w:rsidP="00A742D3">
            <w:pPr>
              <w:jc w:val="right"/>
              <w:rPr>
                <w:rFonts w:ascii="Calibri" w:hAnsi="Calibri"/>
                <w:sz w:val="22"/>
                <w:szCs w:val="22"/>
              </w:rPr>
            </w:pPr>
          </w:p>
        </w:tc>
        <w:tc>
          <w:tcPr>
            <w:tcW w:w="438" w:type="pct"/>
            <w:tcBorders>
              <w:top w:val="nil"/>
              <w:left w:val="nil"/>
              <w:bottom w:val="nil"/>
              <w:right w:val="nil"/>
            </w:tcBorders>
            <w:shd w:val="clear" w:color="auto" w:fill="auto"/>
            <w:vAlign w:val="center"/>
            <w:hideMark/>
          </w:tcPr>
          <w:p w:rsidR="00A742D3" w:rsidRPr="0061389D" w:rsidRDefault="00A742D3" w:rsidP="00A742D3">
            <w:pPr>
              <w:jc w:val="right"/>
              <w:rPr>
                <w:color w:val="000000"/>
                <w:sz w:val="15"/>
                <w:szCs w:val="15"/>
              </w:rPr>
            </w:pPr>
          </w:p>
        </w:tc>
        <w:tc>
          <w:tcPr>
            <w:tcW w:w="487" w:type="pct"/>
            <w:tcBorders>
              <w:top w:val="nil"/>
              <w:left w:val="nil"/>
              <w:bottom w:val="nil"/>
              <w:right w:val="nil"/>
            </w:tcBorders>
            <w:shd w:val="clear" w:color="auto" w:fill="auto"/>
            <w:vAlign w:val="center"/>
            <w:hideMark/>
          </w:tcPr>
          <w:p w:rsidR="00A742D3" w:rsidRDefault="00A742D3" w:rsidP="00A742D3">
            <w:pPr>
              <w:jc w:val="right"/>
              <w:rPr>
                <w:color w:val="000000"/>
                <w:sz w:val="15"/>
                <w:szCs w:val="15"/>
              </w:rPr>
            </w:pPr>
          </w:p>
        </w:tc>
        <w:tc>
          <w:tcPr>
            <w:tcW w:w="476" w:type="pct"/>
            <w:tcBorders>
              <w:top w:val="nil"/>
              <w:left w:val="nil"/>
              <w:bottom w:val="nil"/>
              <w:right w:val="nil"/>
            </w:tcBorders>
            <w:shd w:val="clear" w:color="auto" w:fill="auto"/>
            <w:vAlign w:val="center"/>
            <w:hideMark/>
          </w:tcPr>
          <w:p w:rsidR="00A742D3" w:rsidRDefault="00A742D3" w:rsidP="00A742D3">
            <w:pPr>
              <w:jc w:val="right"/>
              <w:rPr>
                <w:color w:val="000000"/>
                <w:sz w:val="15"/>
                <w:szCs w:val="15"/>
              </w:rPr>
            </w:pPr>
          </w:p>
        </w:tc>
        <w:tc>
          <w:tcPr>
            <w:tcW w:w="427" w:type="pct"/>
            <w:tcBorders>
              <w:top w:val="nil"/>
              <w:left w:val="nil"/>
              <w:bottom w:val="nil"/>
              <w:right w:val="nil"/>
            </w:tcBorders>
            <w:shd w:val="clear" w:color="auto" w:fill="auto"/>
            <w:vAlign w:val="center"/>
          </w:tcPr>
          <w:p w:rsidR="00A742D3" w:rsidRDefault="00A742D3" w:rsidP="00A742D3">
            <w:pPr>
              <w:jc w:val="right"/>
              <w:rPr>
                <w:color w:val="000000"/>
                <w:sz w:val="15"/>
                <w:szCs w:val="15"/>
              </w:rPr>
            </w:pPr>
          </w:p>
        </w:tc>
        <w:tc>
          <w:tcPr>
            <w:tcW w:w="427" w:type="pct"/>
            <w:tcBorders>
              <w:top w:val="nil"/>
              <w:left w:val="nil"/>
              <w:bottom w:val="nil"/>
              <w:right w:val="nil"/>
            </w:tcBorders>
            <w:shd w:val="clear" w:color="auto" w:fill="auto"/>
            <w:vAlign w:val="center"/>
            <w:hideMark/>
          </w:tcPr>
          <w:p w:rsidR="00A742D3" w:rsidRDefault="00A742D3" w:rsidP="00A742D3">
            <w:pPr>
              <w:jc w:val="right"/>
              <w:rPr>
                <w:color w:val="000000"/>
                <w:sz w:val="15"/>
                <w:szCs w:val="15"/>
              </w:rPr>
            </w:pPr>
          </w:p>
        </w:tc>
        <w:tc>
          <w:tcPr>
            <w:tcW w:w="475" w:type="pct"/>
            <w:tcBorders>
              <w:top w:val="nil"/>
              <w:left w:val="nil"/>
              <w:bottom w:val="nil"/>
              <w:right w:val="nil"/>
            </w:tcBorders>
            <w:shd w:val="clear" w:color="auto" w:fill="auto"/>
            <w:vAlign w:val="center"/>
            <w:hideMark/>
          </w:tcPr>
          <w:p w:rsidR="00A742D3" w:rsidRPr="00DF006B" w:rsidRDefault="00A742D3" w:rsidP="00A742D3">
            <w:pPr>
              <w:jc w:val="right"/>
              <w:rPr>
                <w:color w:val="000000"/>
                <w:sz w:val="15"/>
                <w:szCs w:val="15"/>
              </w:rPr>
            </w:pPr>
          </w:p>
        </w:tc>
        <w:tc>
          <w:tcPr>
            <w:tcW w:w="431" w:type="pct"/>
            <w:tcBorders>
              <w:top w:val="nil"/>
              <w:left w:val="nil"/>
              <w:bottom w:val="nil"/>
              <w:right w:val="nil"/>
            </w:tcBorders>
            <w:shd w:val="clear" w:color="auto" w:fill="auto"/>
            <w:vAlign w:val="center"/>
            <w:hideMark/>
          </w:tcPr>
          <w:p w:rsidR="00A742D3" w:rsidRPr="00A742D3" w:rsidRDefault="00A742D3" w:rsidP="00A742D3">
            <w:pPr>
              <w:jc w:val="right"/>
              <w:rPr>
                <w:color w:val="000000"/>
                <w:sz w:val="15"/>
                <w:szCs w:val="15"/>
              </w:rPr>
            </w:pPr>
          </w:p>
        </w:tc>
        <w:tc>
          <w:tcPr>
            <w:tcW w:w="426" w:type="pct"/>
            <w:tcBorders>
              <w:top w:val="nil"/>
              <w:left w:val="nil"/>
              <w:bottom w:val="nil"/>
              <w:right w:val="nil"/>
            </w:tcBorders>
            <w:shd w:val="clear" w:color="auto" w:fill="auto"/>
            <w:vAlign w:val="center"/>
            <w:hideMark/>
          </w:tcPr>
          <w:p w:rsidR="00A742D3" w:rsidRPr="00A742D3" w:rsidRDefault="00A742D3" w:rsidP="00A742D3">
            <w:pPr>
              <w:jc w:val="right"/>
              <w:rPr>
                <w:color w:val="000000"/>
                <w:sz w:val="15"/>
                <w:szCs w:val="15"/>
              </w:rPr>
            </w:pPr>
          </w:p>
        </w:tc>
      </w:tr>
      <w:tr w:rsidR="00A742D3" w:rsidRPr="00EF2ABF" w:rsidTr="00A742D3">
        <w:trPr>
          <w:trHeight w:hRule="exact" w:val="245"/>
        </w:trPr>
        <w:tc>
          <w:tcPr>
            <w:tcW w:w="975" w:type="pct"/>
            <w:tcBorders>
              <w:top w:val="nil"/>
              <w:left w:val="nil"/>
              <w:bottom w:val="nil"/>
              <w:right w:val="nil"/>
            </w:tcBorders>
            <w:shd w:val="clear" w:color="auto" w:fill="auto"/>
            <w:vAlign w:val="center"/>
            <w:hideMark/>
          </w:tcPr>
          <w:p w:rsidR="00A742D3" w:rsidRPr="00BF4323" w:rsidRDefault="00A742D3" w:rsidP="00A742D3">
            <w:pPr>
              <w:rPr>
                <w:bCs/>
                <w:sz w:val="15"/>
                <w:szCs w:val="15"/>
              </w:rPr>
            </w:pPr>
            <w:r w:rsidRPr="00BF4323">
              <w:rPr>
                <w:bCs/>
                <w:sz w:val="15"/>
                <w:szCs w:val="15"/>
              </w:rPr>
              <w:t>US Dollar</w:t>
            </w:r>
          </w:p>
        </w:tc>
        <w:tc>
          <w:tcPr>
            <w:tcW w:w="438" w:type="pct"/>
            <w:tcBorders>
              <w:top w:val="nil"/>
              <w:left w:val="nil"/>
              <w:bottom w:val="nil"/>
              <w:right w:val="nil"/>
            </w:tcBorders>
            <w:shd w:val="clear" w:color="auto" w:fill="auto"/>
            <w:vAlign w:val="center"/>
            <w:hideMark/>
          </w:tcPr>
          <w:p w:rsidR="00A742D3" w:rsidRDefault="00A742D3" w:rsidP="00A742D3">
            <w:pPr>
              <w:jc w:val="right"/>
              <w:rPr>
                <w:color w:val="000000"/>
                <w:sz w:val="15"/>
                <w:szCs w:val="15"/>
              </w:rPr>
            </w:pPr>
            <w:r>
              <w:rPr>
                <w:color w:val="000000"/>
                <w:sz w:val="15"/>
                <w:szCs w:val="15"/>
              </w:rPr>
              <w:t>104.2351</w:t>
            </w:r>
          </w:p>
        </w:tc>
        <w:tc>
          <w:tcPr>
            <w:tcW w:w="438" w:type="pct"/>
            <w:tcBorders>
              <w:top w:val="nil"/>
              <w:left w:val="nil"/>
              <w:bottom w:val="nil"/>
              <w:right w:val="nil"/>
            </w:tcBorders>
            <w:shd w:val="clear" w:color="auto" w:fill="auto"/>
            <w:vAlign w:val="center"/>
            <w:hideMark/>
          </w:tcPr>
          <w:p w:rsidR="00A742D3" w:rsidRPr="0061389D" w:rsidRDefault="00A742D3" w:rsidP="00A742D3">
            <w:pPr>
              <w:jc w:val="right"/>
              <w:rPr>
                <w:color w:val="000000"/>
                <w:sz w:val="15"/>
                <w:szCs w:val="15"/>
              </w:rPr>
            </w:pPr>
            <w:r w:rsidRPr="0061389D">
              <w:rPr>
                <w:color w:val="000000"/>
                <w:sz w:val="15"/>
                <w:szCs w:val="15"/>
              </w:rPr>
              <w:t>104.6971</w:t>
            </w:r>
          </w:p>
        </w:tc>
        <w:tc>
          <w:tcPr>
            <w:tcW w:w="487" w:type="pct"/>
            <w:tcBorders>
              <w:top w:val="nil"/>
              <w:left w:val="nil"/>
              <w:bottom w:val="nil"/>
              <w:right w:val="nil"/>
            </w:tcBorders>
            <w:shd w:val="clear" w:color="auto" w:fill="auto"/>
            <w:vAlign w:val="center"/>
            <w:hideMark/>
          </w:tcPr>
          <w:p w:rsidR="00A742D3" w:rsidRDefault="00A742D3" w:rsidP="00A742D3">
            <w:pPr>
              <w:jc w:val="right"/>
              <w:rPr>
                <w:color w:val="000000"/>
                <w:sz w:val="15"/>
                <w:szCs w:val="15"/>
              </w:rPr>
            </w:pPr>
            <w:r>
              <w:rPr>
                <w:color w:val="000000"/>
                <w:sz w:val="15"/>
                <w:szCs w:val="15"/>
              </w:rPr>
              <w:t>104.5864</w:t>
            </w:r>
          </w:p>
        </w:tc>
        <w:tc>
          <w:tcPr>
            <w:tcW w:w="476" w:type="pct"/>
            <w:tcBorders>
              <w:top w:val="nil"/>
              <w:left w:val="nil"/>
              <w:bottom w:val="nil"/>
              <w:right w:val="nil"/>
            </w:tcBorders>
            <w:shd w:val="clear" w:color="auto" w:fill="auto"/>
            <w:vAlign w:val="center"/>
            <w:hideMark/>
          </w:tcPr>
          <w:p w:rsidR="00A742D3" w:rsidRDefault="00A742D3" w:rsidP="00A742D3">
            <w:pPr>
              <w:jc w:val="right"/>
              <w:rPr>
                <w:color w:val="000000"/>
                <w:sz w:val="15"/>
                <w:szCs w:val="15"/>
              </w:rPr>
            </w:pPr>
            <w:r>
              <w:rPr>
                <w:color w:val="000000"/>
                <w:sz w:val="15"/>
                <w:szCs w:val="15"/>
              </w:rPr>
              <w:t>104.7388</w:t>
            </w:r>
          </w:p>
        </w:tc>
        <w:tc>
          <w:tcPr>
            <w:tcW w:w="427" w:type="pct"/>
            <w:tcBorders>
              <w:top w:val="nil"/>
              <w:left w:val="nil"/>
              <w:bottom w:val="nil"/>
              <w:right w:val="nil"/>
            </w:tcBorders>
            <w:shd w:val="clear" w:color="auto" w:fill="auto"/>
            <w:vAlign w:val="center"/>
          </w:tcPr>
          <w:p w:rsidR="00A742D3" w:rsidRDefault="00A742D3" w:rsidP="00A742D3">
            <w:pPr>
              <w:jc w:val="right"/>
              <w:rPr>
                <w:color w:val="000000"/>
                <w:sz w:val="15"/>
                <w:szCs w:val="15"/>
              </w:rPr>
            </w:pPr>
            <w:r>
              <w:rPr>
                <w:color w:val="000000"/>
                <w:sz w:val="15"/>
                <w:szCs w:val="15"/>
              </w:rPr>
              <w:t>104.7417</w:t>
            </w:r>
          </w:p>
        </w:tc>
        <w:tc>
          <w:tcPr>
            <w:tcW w:w="427" w:type="pct"/>
            <w:tcBorders>
              <w:top w:val="nil"/>
              <w:left w:val="nil"/>
              <w:bottom w:val="nil"/>
              <w:right w:val="nil"/>
            </w:tcBorders>
            <w:shd w:val="clear" w:color="auto" w:fill="auto"/>
            <w:vAlign w:val="center"/>
            <w:hideMark/>
          </w:tcPr>
          <w:p w:rsidR="00A742D3" w:rsidRDefault="00A742D3" w:rsidP="00A742D3">
            <w:pPr>
              <w:jc w:val="right"/>
              <w:rPr>
                <w:color w:val="000000"/>
                <w:sz w:val="15"/>
                <w:szCs w:val="15"/>
              </w:rPr>
            </w:pPr>
            <w:r>
              <w:rPr>
                <w:color w:val="000000"/>
                <w:sz w:val="15"/>
                <w:szCs w:val="15"/>
              </w:rPr>
              <w:t>104.7474</w:t>
            </w:r>
          </w:p>
        </w:tc>
        <w:tc>
          <w:tcPr>
            <w:tcW w:w="475" w:type="pct"/>
            <w:tcBorders>
              <w:top w:val="nil"/>
              <w:left w:val="nil"/>
              <w:bottom w:val="nil"/>
              <w:right w:val="nil"/>
            </w:tcBorders>
            <w:shd w:val="clear" w:color="auto" w:fill="auto"/>
            <w:vAlign w:val="center"/>
            <w:hideMark/>
          </w:tcPr>
          <w:p w:rsidR="00A742D3" w:rsidRPr="00DF006B" w:rsidRDefault="00A742D3" w:rsidP="00A742D3">
            <w:pPr>
              <w:jc w:val="right"/>
              <w:rPr>
                <w:color w:val="000000"/>
                <w:sz w:val="15"/>
                <w:szCs w:val="15"/>
              </w:rPr>
            </w:pPr>
            <w:r w:rsidRPr="00DF006B">
              <w:rPr>
                <w:color w:val="000000"/>
                <w:sz w:val="15"/>
                <w:szCs w:val="15"/>
              </w:rPr>
              <w:t>104.7381</w:t>
            </w:r>
          </w:p>
        </w:tc>
        <w:tc>
          <w:tcPr>
            <w:tcW w:w="431" w:type="pct"/>
            <w:tcBorders>
              <w:top w:val="nil"/>
              <w:left w:val="nil"/>
              <w:bottom w:val="nil"/>
              <w:right w:val="nil"/>
            </w:tcBorders>
            <w:shd w:val="clear" w:color="auto" w:fill="auto"/>
            <w:vAlign w:val="center"/>
            <w:hideMark/>
          </w:tcPr>
          <w:p w:rsidR="00A742D3" w:rsidRPr="00A742D3" w:rsidRDefault="00A742D3" w:rsidP="00A742D3">
            <w:pPr>
              <w:jc w:val="right"/>
              <w:rPr>
                <w:color w:val="000000"/>
                <w:sz w:val="15"/>
                <w:szCs w:val="15"/>
              </w:rPr>
            </w:pPr>
            <w:r w:rsidRPr="00A742D3">
              <w:rPr>
                <w:color w:val="000000"/>
                <w:sz w:val="15"/>
                <w:szCs w:val="15"/>
              </w:rPr>
              <w:t>104.7702</w:t>
            </w:r>
          </w:p>
        </w:tc>
        <w:tc>
          <w:tcPr>
            <w:tcW w:w="426" w:type="pct"/>
            <w:tcBorders>
              <w:top w:val="nil"/>
              <w:left w:val="nil"/>
              <w:bottom w:val="nil"/>
              <w:right w:val="nil"/>
            </w:tcBorders>
            <w:shd w:val="clear" w:color="auto" w:fill="auto"/>
            <w:vAlign w:val="center"/>
            <w:hideMark/>
          </w:tcPr>
          <w:p w:rsidR="00A742D3" w:rsidRPr="00A742D3" w:rsidRDefault="00A742D3" w:rsidP="00A742D3">
            <w:pPr>
              <w:jc w:val="right"/>
              <w:rPr>
                <w:color w:val="000000"/>
                <w:sz w:val="15"/>
                <w:szCs w:val="15"/>
              </w:rPr>
            </w:pPr>
            <w:r w:rsidRPr="00A742D3">
              <w:rPr>
                <w:color w:val="000000"/>
                <w:sz w:val="15"/>
                <w:szCs w:val="15"/>
              </w:rPr>
              <w:t>105.4250</w:t>
            </w:r>
          </w:p>
        </w:tc>
      </w:tr>
      <w:tr w:rsidR="00A742D3" w:rsidRPr="00EF2ABF" w:rsidTr="00A742D3">
        <w:trPr>
          <w:trHeight w:hRule="exact" w:val="245"/>
        </w:trPr>
        <w:tc>
          <w:tcPr>
            <w:tcW w:w="975" w:type="pct"/>
            <w:tcBorders>
              <w:top w:val="nil"/>
              <w:left w:val="nil"/>
              <w:bottom w:val="nil"/>
              <w:right w:val="nil"/>
            </w:tcBorders>
            <w:shd w:val="clear" w:color="auto" w:fill="auto"/>
            <w:vAlign w:val="center"/>
            <w:hideMark/>
          </w:tcPr>
          <w:p w:rsidR="00A742D3" w:rsidRPr="00BF4323" w:rsidRDefault="00A742D3" w:rsidP="00A742D3">
            <w:pPr>
              <w:rPr>
                <w:bCs/>
                <w:sz w:val="15"/>
                <w:szCs w:val="15"/>
              </w:rPr>
            </w:pPr>
          </w:p>
        </w:tc>
        <w:tc>
          <w:tcPr>
            <w:tcW w:w="438" w:type="pct"/>
            <w:tcBorders>
              <w:top w:val="nil"/>
              <w:left w:val="nil"/>
              <w:bottom w:val="nil"/>
              <w:right w:val="nil"/>
            </w:tcBorders>
            <w:shd w:val="clear" w:color="auto" w:fill="auto"/>
            <w:vAlign w:val="center"/>
            <w:hideMark/>
          </w:tcPr>
          <w:p w:rsidR="00A742D3" w:rsidRDefault="00A742D3" w:rsidP="00A742D3">
            <w:pPr>
              <w:jc w:val="right"/>
              <w:rPr>
                <w:rFonts w:ascii="Calibri" w:hAnsi="Calibri"/>
                <w:sz w:val="22"/>
                <w:szCs w:val="22"/>
              </w:rPr>
            </w:pPr>
          </w:p>
        </w:tc>
        <w:tc>
          <w:tcPr>
            <w:tcW w:w="438" w:type="pct"/>
            <w:tcBorders>
              <w:top w:val="nil"/>
              <w:left w:val="nil"/>
              <w:bottom w:val="nil"/>
              <w:right w:val="nil"/>
            </w:tcBorders>
            <w:shd w:val="clear" w:color="auto" w:fill="auto"/>
            <w:vAlign w:val="center"/>
            <w:hideMark/>
          </w:tcPr>
          <w:p w:rsidR="00A742D3" w:rsidRPr="0061389D" w:rsidRDefault="00A742D3" w:rsidP="00A742D3">
            <w:pPr>
              <w:jc w:val="right"/>
              <w:rPr>
                <w:color w:val="000000"/>
                <w:sz w:val="15"/>
                <w:szCs w:val="15"/>
              </w:rPr>
            </w:pPr>
          </w:p>
        </w:tc>
        <w:tc>
          <w:tcPr>
            <w:tcW w:w="487" w:type="pct"/>
            <w:tcBorders>
              <w:top w:val="nil"/>
              <w:left w:val="nil"/>
              <w:bottom w:val="nil"/>
              <w:right w:val="nil"/>
            </w:tcBorders>
            <w:shd w:val="clear" w:color="auto" w:fill="auto"/>
            <w:vAlign w:val="center"/>
            <w:hideMark/>
          </w:tcPr>
          <w:p w:rsidR="00A742D3" w:rsidRDefault="00A742D3" w:rsidP="00A742D3">
            <w:pPr>
              <w:jc w:val="right"/>
              <w:rPr>
                <w:color w:val="000000"/>
                <w:sz w:val="15"/>
                <w:szCs w:val="15"/>
              </w:rPr>
            </w:pPr>
          </w:p>
        </w:tc>
        <w:tc>
          <w:tcPr>
            <w:tcW w:w="476" w:type="pct"/>
            <w:tcBorders>
              <w:top w:val="nil"/>
              <w:left w:val="nil"/>
              <w:bottom w:val="nil"/>
              <w:right w:val="nil"/>
            </w:tcBorders>
            <w:shd w:val="clear" w:color="auto" w:fill="auto"/>
            <w:vAlign w:val="center"/>
            <w:hideMark/>
          </w:tcPr>
          <w:p w:rsidR="00A742D3" w:rsidRDefault="00A742D3" w:rsidP="00A742D3">
            <w:pPr>
              <w:jc w:val="right"/>
              <w:rPr>
                <w:color w:val="000000"/>
                <w:sz w:val="15"/>
                <w:szCs w:val="15"/>
              </w:rPr>
            </w:pPr>
          </w:p>
        </w:tc>
        <w:tc>
          <w:tcPr>
            <w:tcW w:w="427" w:type="pct"/>
            <w:tcBorders>
              <w:top w:val="nil"/>
              <w:left w:val="nil"/>
              <w:bottom w:val="nil"/>
              <w:right w:val="nil"/>
            </w:tcBorders>
            <w:shd w:val="clear" w:color="auto" w:fill="auto"/>
            <w:vAlign w:val="center"/>
          </w:tcPr>
          <w:p w:rsidR="00A742D3" w:rsidRDefault="00A742D3" w:rsidP="00A742D3">
            <w:pPr>
              <w:jc w:val="right"/>
              <w:rPr>
                <w:color w:val="000000"/>
                <w:sz w:val="15"/>
                <w:szCs w:val="15"/>
              </w:rPr>
            </w:pPr>
          </w:p>
        </w:tc>
        <w:tc>
          <w:tcPr>
            <w:tcW w:w="427" w:type="pct"/>
            <w:tcBorders>
              <w:top w:val="nil"/>
              <w:left w:val="nil"/>
              <w:bottom w:val="nil"/>
              <w:right w:val="nil"/>
            </w:tcBorders>
            <w:shd w:val="clear" w:color="auto" w:fill="auto"/>
            <w:vAlign w:val="center"/>
            <w:hideMark/>
          </w:tcPr>
          <w:p w:rsidR="00A742D3" w:rsidRDefault="00A742D3" w:rsidP="00A742D3">
            <w:pPr>
              <w:jc w:val="right"/>
              <w:rPr>
                <w:color w:val="000000"/>
                <w:sz w:val="15"/>
                <w:szCs w:val="15"/>
              </w:rPr>
            </w:pPr>
          </w:p>
        </w:tc>
        <w:tc>
          <w:tcPr>
            <w:tcW w:w="475" w:type="pct"/>
            <w:tcBorders>
              <w:top w:val="nil"/>
              <w:left w:val="nil"/>
              <w:bottom w:val="nil"/>
              <w:right w:val="nil"/>
            </w:tcBorders>
            <w:shd w:val="clear" w:color="auto" w:fill="auto"/>
            <w:vAlign w:val="center"/>
            <w:hideMark/>
          </w:tcPr>
          <w:p w:rsidR="00A742D3" w:rsidRPr="00DF006B" w:rsidRDefault="00A742D3" w:rsidP="00A742D3">
            <w:pPr>
              <w:jc w:val="right"/>
              <w:rPr>
                <w:color w:val="000000"/>
                <w:sz w:val="15"/>
                <w:szCs w:val="15"/>
              </w:rPr>
            </w:pPr>
          </w:p>
        </w:tc>
        <w:tc>
          <w:tcPr>
            <w:tcW w:w="431" w:type="pct"/>
            <w:tcBorders>
              <w:top w:val="nil"/>
              <w:left w:val="nil"/>
              <w:bottom w:val="nil"/>
              <w:right w:val="nil"/>
            </w:tcBorders>
            <w:shd w:val="clear" w:color="auto" w:fill="auto"/>
            <w:vAlign w:val="center"/>
            <w:hideMark/>
          </w:tcPr>
          <w:p w:rsidR="00A742D3" w:rsidRPr="00A742D3" w:rsidRDefault="00A742D3" w:rsidP="00A742D3">
            <w:pPr>
              <w:jc w:val="right"/>
              <w:rPr>
                <w:color w:val="000000"/>
                <w:sz w:val="15"/>
                <w:szCs w:val="15"/>
              </w:rPr>
            </w:pPr>
          </w:p>
        </w:tc>
        <w:tc>
          <w:tcPr>
            <w:tcW w:w="426" w:type="pct"/>
            <w:tcBorders>
              <w:top w:val="nil"/>
              <w:left w:val="nil"/>
              <w:bottom w:val="nil"/>
              <w:right w:val="nil"/>
            </w:tcBorders>
            <w:shd w:val="clear" w:color="auto" w:fill="auto"/>
            <w:vAlign w:val="center"/>
            <w:hideMark/>
          </w:tcPr>
          <w:p w:rsidR="00A742D3" w:rsidRPr="00A742D3" w:rsidRDefault="00A742D3" w:rsidP="00A742D3">
            <w:pPr>
              <w:jc w:val="right"/>
              <w:rPr>
                <w:color w:val="000000"/>
                <w:sz w:val="15"/>
                <w:szCs w:val="15"/>
              </w:rPr>
            </w:pPr>
          </w:p>
        </w:tc>
      </w:tr>
      <w:tr w:rsidR="00A742D3" w:rsidRPr="00EF2ABF" w:rsidTr="00A742D3">
        <w:trPr>
          <w:trHeight w:hRule="exact" w:val="245"/>
        </w:trPr>
        <w:tc>
          <w:tcPr>
            <w:tcW w:w="975" w:type="pct"/>
            <w:tcBorders>
              <w:top w:val="nil"/>
              <w:left w:val="nil"/>
              <w:right w:val="nil"/>
            </w:tcBorders>
            <w:shd w:val="clear" w:color="auto" w:fill="auto"/>
            <w:vAlign w:val="center"/>
            <w:hideMark/>
          </w:tcPr>
          <w:p w:rsidR="00A742D3" w:rsidRPr="00BF4323" w:rsidRDefault="00A742D3" w:rsidP="00A742D3">
            <w:pPr>
              <w:rPr>
                <w:bCs/>
                <w:sz w:val="15"/>
                <w:szCs w:val="15"/>
              </w:rPr>
            </w:pPr>
            <w:r w:rsidRPr="00BF4323">
              <w:rPr>
                <w:bCs/>
                <w:sz w:val="15"/>
                <w:szCs w:val="15"/>
              </w:rPr>
              <w:t>EMU Euro</w:t>
            </w:r>
          </w:p>
        </w:tc>
        <w:tc>
          <w:tcPr>
            <w:tcW w:w="438" w:type="pct"/>
            <w:tcBorders>
              <w:top w:val="nil"/>
              <w:left w:val="nil"/>
              <w:right w:val="nil"/>
            </w:tcBorders>
            <w:shd w:val="clear" w:color="auto" w:fill="auto"/>
            <w:vAlign w:val="center"/>
            <w:hideMark/>
          </w:tcPr>
          <w:p w:rsidR="00A742D3" w:rsidRDefault="00A742D3" w:rsidP="00A742D3">
            <w:pPr>
              <w:jc w:val="right"/>
              <w:rPr>
                <w:color w:val="000000"/>
                <w:sz w:val="15"/>
                <w:szCs w:val="15"/>
              </w:rPr>
            </w:pPr>
            <w:r>
              <w:rPr>
                <w:color w:val="000000"/>
                <w:sz w:val="15"/>
                <w:szCs w:val="15"/>
              </w:rPr>
              <w:t>115.6294</w:t>
            </w:r>
          </w:p>
        </w:tc>
        <w:tc>
          <w:tcPr>
            <w:tcW w:w="438" w:type="pct"/>
            <w:tcBorders>
              <w:top w:val="nil"/>
              <w:left w:val="nil"/>
              <w:right w:val="nil"/>
            </w:tcBorders>
            <w:shd w:val="clear" w:color="auto" w:fill="auto"/>
            <w:vAlign w:val="center"/>
            <w:hideMark/>
          </w:tcPr>
          <w:p w:rsidR="00A742D3" w:rsidRPr="0061389D" w:rsidRDefault="00A742D3" w:rsidP="00A742D3">
            <w:pPr>
              <w:jc w:val="right"/>
              <w:rPr>
                <w:color w:val="000000"/>
                <w:sz w:val="15"/>
                <w:szCs w:val="15"/>
              </w:rPr>
            </w:pPr>
            <w:r w:rsidRPr="0061389D">
              <w:rPr>
                <w:color w:val="000000"/>
                <w:sz w:val="15"/>
                <w:szCs w:val="15"/>
              </w:rPr>
              <w:t>114.0341</w:t>
            </w:r>
          </w:p>
        </w:tc>
        <w:tc>
          <w:tcPr>
            <w:tcW w:w="487" w:type="pct"/>
            <w:tcBorders>
              <w:top w:val="nil"/>
              <w:left w:val="nil"/>
              <w:right w:val="nil"/>
            </w:tcBorders>
            <w:shd w:val="clear" w:color="auto" w:fill="auto"/>
            <w:vAlign w:val="center"/>
            <w:hideMark/>
          </w:tcPr>
          <w:p w:rsidR="00A742D3" w:rsidRDefault="00A742D3" w:rsidP="00A742D3">
            <w:pPr>
              <w:jc w:val="right"/>
              <w:rPr>
                <w:color w:val="000000"/>
                <w:sz w:val="15"/>
                <w:szCs w:val="15"/>
              </w:rPr>
            </w:pPr>
            <w:r>
              <w:rPr>
                <w:color w:val="000000"/>
                <w:sz w:val="15"/>
                <w:szCs w:val="15"/>
              </w:rPr>
              <w:t>117.2918</w:t>
            </w:r>
          </w:p>
        </w:tc>
        <w:tc>
          <w:tcPr>
            <w:tcW w:w="476" w:type="pct"/>
            <w:tcBorders>
              <w:top w:val="nil"/>
              <w:left w:val="nil"/>
              <w:right w:val="nil"/>
            </w:tcBorders>
            <w:shd w:val="clear" w:color="auto" w:fill="auto"/>
            <w:vAlign w:val="center"/>
            <w:hideMark/>
          </w:tcPr>
          <w:p w:rsidR="00A742D3" w:rsidRDefault="00A742D3" w:rsidP="00A742D3">
            <w:pPr>
              <w:jc w:val="right"/>
              <w:rPr>
                <w:color w:val="000000"/>
                <w:sz w:val="15"/>
                <w:szCs w:val="15"/>
              </w:rPr>
            </w:pPr>
            <w:r>
              <w:rPr>
                <w:color w:val="000000"/>
                <w:sz w:val="15"/>
                <w:szCs w:val="15"/>
              </w:rPr>
              <w:t>115.7117</w:t>
            </w:r>
          </w:p>
        </w:tc>
        <w:tc>
          <w:tcPr>
            <w:tcW w:w="427" w:type="pct"/>
            <w:tcBorders>
              <w:top w:val="nil"/>
              <w:left w:val="nil"/>
              <w:right w:val="nil"/>
            </w:tcBorders>
            <w:shd w:val="clear" w:color="auto" w:fill="auto"/>
            <w:vAlign w:val="center"/>
          </w:tcPr>
          <w:p w:rsidR="00A742D3" w:rsidRDefault="00A742D3" w:rsidP="00A742D3">
            <w:pPr>
              <w:jc w:val="right"/>
              <w:rPr>
                <w:color w:val="000000"/>
                <w:sz w:val="15"/>
                <w:szCs w:val="15"/>
              </w:rPr>
            </w:pPr>
            <w:r>
              <w:rPr>
                <w:color w:val="000000"/>
                <w:sz w:val="15"/>
                <w:szCs w:val="15"/>
              </w:rPr>
              <w:t>111.7889</w:t>
            </w:r>
          </w:p>
        </w:tc>
        <w:tc>
          <w:tcPr>
            <w:tcW w:w="427" w:type="pct"/>
            <w:tcBorders>
              <w:top w:val="nil"/>
              <w:left w:val="nil"/>
              <w:right w:val="nil"/>
            </w:tcBorders>
            <w:shd w:val="clear" w:color="auto" w:fill="auto"/>
            <w:vAlign w:val="center"/>
            <w:hideMark/>
          </w:tcPr>
          <w:p w:rsidR="00A742D3" w:rsidRDefault="00A742D3" w:rsidP="00A742D3">
            <w:pPr>
              <w:jc w:val="right"/>
              <w:rPr>
                <w:color w:val="000000"/>
                <w:sz w:val="15"/>
                <w:szCs w:val="15"/>
              </w:rPr>
            </w:pPr>
            <w:r>
              <w:rPr>
                <w:color w:val="000000"/>
                <w:sz w:val="15"/>
                <w:szCs w:val="15"/>
              </w:rPr>
              <w:t>112.1215</w:t>
            </w:r>
          </w:p>
        </w:tc>
        <w:tc>
          <w:tcPr>
            <w:tcW w:w="475" w:type="pct"/>
            <w:tcBorders>
              <w:top w:val="nil"/>
              <w:left w:val="nil"/>
              <w:right w:val="nil"/>
            </w:tcBorders>
            <w:shd w:val="clear" w:color="auto" w:fill="auto"/>
            <w:vAlign w:val="center"/>
            <w:hideMark/>
          </w:tcPr>
          <w:p w:rsidR="00A742D3" w:rsidRPr="00DF006B" w:rsidRDefault="00A742D3" w:rsidP="00A742D3">
            <w:pPr>
              <w:jc w:val="right"/>
              <w:rPr>
                <w:color w:val="000000"/>
                <w:sz w:val="15"/>
                <w:szCs w:val="15"/>
              </w:rPr>
            </w:pPr>
            <w:r w:rsidRPr="00DF006B">
              <w:rPr>
                <w:color w:val="000000"/>
                <w:sz w:val="15"/>
                <w:szCs w:val="15"/>
              </w:rPr>
              <w:t>115.5902</w:t>
            </w:r>
          </w:p>
        </w:tc>
        <w:tc>
          <w:tcPr>
            <w:tcW w:w="431" w:type="pct"/>
            <w:tcBorders>
              <w:top w:val="nil"/>
              <w:left w:val="nil"/>
              <w:right w:val="nil"/>
            </w:tcBorders>
            <w:shd w:val="clear" w:color="auto" w:fill="auto"/>
            <w:vAlign w:val="center"/>
            <w:hideMark/>
          </w:tcPr>
          <w:p w:rsidR="00A742D3" w:rsidRPr="00A742D3" w:rsidRDefault="00A742D3" w:rsidP="00A742D3">
            <w:pPr>
              <w:jc w:val="right"/>
              <w:rPr>
                <w:color w:val="000000"/>
                <w:sz w:val="15"/>
                <w:szCs w:val="15"/>
              </w:rPr>
            </w:pPr>
            <w:r w:rsidRPr="00A742D3">
              <w:rPr>
                <w:color w:val="000000"/>
                <w:sz w:val="15"/>
                <w:szCs w:val="15"/>
              </w:rPr>
              <w:t>117.5776</w:t>
            </w:r>
          </w:p>
        </w:tc>
        <w:tc>
          <w:tcPr>
            <w:tcW w:w="426" w:type="pct"/>
            <w:tcBorders>
              <w:top w:val="nil"/>
              <w:left w:val="nil"/>
              <w:right w:val="nil"/>
            </w:tcBorders>
            <w:shd w:val="clear" w:color="auto" w:fill="auto"/>
            <w:vAlign w:val="center"/>
            <w:hideMark/>
          </w:tcPr>
          <w:p w:rsidR="00A742D3" w:rsidRPr="00A742D3" w:rsidRDefault="00A742D3" w:rsidP="00A742D3">
            <w:pPr>
              <w:jc w:val="right"/>
              <w:rPr>
                <w:color w:val="000000"/>
                <w:sz w:val="15"/>
                <w:szCs w:val="15"/>
              </w:rPr>
            </w:pPr>
            <w:r w:rsidRPr="00A742D3">
              <w:rPr>
                <w:color w:val="000000"/>
                <w:sz w:val="15"/>
                <w:szCs w:val="15"/>
              </w:rPr>
              <w:t>121.3640</w:t>
            </w:r>
          </w:p>
        </w:tc>
      </w:tr>
      <w:tr w:rsidR="00A742D3" w:rsidRPr="00EF2ABF" w:rsidTr="00DF006B">
        <w:trPr>
          <w:trHeight w:hRule="exact" w:val="245"/>
        </w:trPr>
        <w:tc>
          <w:tcPr>
            <w:tcW w:w="975" w:type="pct"/>
            <w:tcBorders>
              <w:top w:val="nil"/>
              <w:left w:val="nil"/>
              <w:bottom w:val="single" w:sz="12" w:space="0" w:color="auto"/>
              <w:right w:val="nil"/>
            </w:tcBorders>
            <w:shd w:val="clear" w:color="auto" w:fill="auto"/>
            <w:vAlign w:val="center"/>
            <w:hideMark/>
          </w:tcPr>
          <w:p w:rsidR="00A742D3" w:rsidRPr="00BF4323" w:rsidRDefault="00A742D3" w:rsidP="00A742D3">
            <w:pPr>
              <w:rPr>
                <w:bCs/>
                <w:sz w:val="15"/>
                <w:szCs w:val="15"/>
              </w:rPr>
            </w:pPr>
          </w:p>
        </w:tc>
        <w:tc>
          <w:tcPr>
            <w:tcW w:w="438" w:type="pct"/>
            <w:tcBorders>
              <w:top w:val="nil"/>
              <w:left w:val="nil"/>
              <w:bottom w:val="single" w:sz="12" w:space="0" w:color="auto"/>
              <w:right w:val="nil"/>
            </w:tcBorders>
            <w:shd w:val="clear" w:color="auto" w:fill="auto"/>
            <w:vAlign w:val="center"/>
            <w:hideMark/>
          </w:tcPr>
          <w:p w:rsidR="00A742D3" w:rsidRPr="00BF4323" w:rsidRDefault="00A742D3" w:rsidP="00A742D3">
            <w:pPr>
              <w:jc w:val="right"/>
              <w:rPr>
                <w:sz w:val="15"/>
                <w:szCs w:val="15"/>
              </w:rPr>
            </w:pPr>
          </w:p>
        </w:tc>
        <w:tc>
          <w:tcPr>
            <w:tcW w:w="438" w:type="pct"/>
            <w:tcBorders>
              <w:top w:val="nil"/>
              <w:left w:val="nil"/>
              <w:bottom w:val="single" w:sz="12" w:space="0" w:color="auto"/>
              <w:right w:val="nil"/>
            </w:tcBorders>
            <w:shd w:val="clear" w:color="auto" w:fill="auto"/>
            <w:vAlign w:val="center"/>
            <w:hideMark/>
          </w:tcPr>
          <w:p w:rsidR="00A742D3" w:rsidRPr="00BF4323" w:rsidRDefault="00A742D3" w:rsidP="00A742D3">
            <w:pPr>
              <w:jc w:val="right"/>
              <w:rPr>
                <w:sz w:val="15"/>
                <w:szCs w:val="15"/>
              </w:rPr>
            </w:pPr>
          </w:p>
        </w:tc>
        <w:tc>
          <w:tcPr>
            <w:tcW w:w="487" w:type="pct"/>
            <w:tcBorders>
              <w:top w:val="nil"/>
              <w:left w:val="nil"/>
              <w:bottom w:val="single" w:sz="12" w:space="0" w:color="auto"/>
              <w:right w:val="nil"/>
            </w:tcBorders>
            <w:shd w:val="clear" w:color="auto" w:fill="auto"/>
            <w:vAlign w:val="center"/>
            <w:hideMark/>
          </w:tcPr>
          <w:p w:rsidR="00A742D3" w:rsidRPr="00BF4323" w:rsidRDefault="00A742D3" w:rsidP="00A742D3">
            <w:pPr>
              <w:jc w:val="right"/>
              <w:rPr>
                <w:sz w:val="15"/>
                <w:szCs w:val="15"/>
              </w:rPr>
            </w:pPr>
          </w:p>
        </w:tc>
        <w:tc>
          <w:tcPr>
            <w:tcW w:w="476" w:type="pct"/>
            <w:tcBorders>
              <w:top w:val="nil"/>
              <w:left w:val="nil"/>
              <w:bottom w:val="single" w:sz="12" w:space="0" w:color="auto"/>
              <w:right w:val="nil"/>
            </w:tcBorders>
            <w:shd w:val="clear" w:color="auto" w:fill="auto"/>
            <w:vAlign w:val="center"/>
            <w:hideMark/>
          </w:tcPr>
          <w:p w:rsidR="00A742D3" w:rsidRPr="00BF4323" w:rsidRDefault="00A742D3" w:rsidP="00A742D3">
            <w:pPr>
              <w:jc w:val="right"/>
              <w:rPr>
                <w:sz w:val="15"/>
                <w:szCs w:val="15"/>
              </w:rPr>
            </w:pPr>
          </w:p>
        </w:tc>
        <w:tc>
          <w:tcPr>
            <w:tcW w:w="427" w:type="pct"/>
            <w:tcBorders>
              <w:top w:val="nil"/>
              <w:left w:val="nil"/>
              <w:bottom w:val="single" w:sz="12" w:space="0" w:color="auto"/>
              <w:right w:val="nil"/>
            </w:tcBorders>
            <w:shd w:val="clear" w:color="auto" w:fill="auto"/>
          </w:tcPr>
          <w:p w:rsidR="00A742D3" w:rsidRPr="00BF4323" w:rsidRDefault="00A742D3" w:rsidP="00A742D3">
            <w:pPr>
              <w:jc w:val="right"/>
              <w:rPr>
                <w:sz w:val="15"/>
                <w:szCs w:val="15"/>
              </w:rPr>
            </w:pPr>
          </w:p>
        </w:tc>
        <w:tc>
          <w:tcPr>
            <w:tcW w:w="427" w:type="pct"/>
            <w:tcBorders>
              <w:top w:val="nil"/>
              <w:left w:val="nil"/>
              <w:bottom w:val="single" w:sz="12" w:space="0" w:color="auto"/>
              <w:right w:val="nil"/>
            </w:tcBorders>
            <w:shd w:val="clear" w:color="auto" w:fill="auto"/>
            <w:vAlign w:val="center"/>
            <w:hideMark/>
          </w:tcPr>
          <w:p w:rsidR="00A742D3" w:rsidRPr="00BF4323" w:rsidRDefault="00A742D3" w:rsidP="00A742D3">
            <w:pPr>
              <w:jc w:val="right"/>
              <w:rPr>
                <w:sz w:val="15"/>
                <w:szCs w:val="15"/>
              </w:rPr>
            </w:pPr>
          </w:p>
        </w:tc>
        <w:tc>
          <w:tcPr>
            <w:tcW w:w="475" w:type="pct"/>
            <w:tcBorders>
              <w:top w:val="nil"/>
              <w:left w:val="nil"/>
              <w:bottom w:val="single" w:sz="12" w:space="0" w:color="auto"/>
              <w:right w:val="nil"/>
            </w:tcBorders>
            <w:shd w:val="clear" w:color="auto" w:fill="auto"/>
            <w:vAlign w:val="center"/>
            <w:hideMark/>
          </w:tcPr>
          <w:p w:rsidR="00A742D3" w:rsidRPr="00BF4323" w:rsidRDefault="00A742D3" w:rsidP="00A742D3">
            <w:pPr>
              <w:jc w:val="right"/>
              <w:rPr>
                <w:sz w:val="15"/>
                <w:szCs w:val="15"/>
              </w:rPr>
            </w:pPr>
          </w:p>
        </w:tc>
        <w:tc>
          <w:tcPr>
            <w:tcW w:w="431" w:type="pct"/>
            <w:tcBorders>
              <w:top w:val="nil"/>
              <w:left w:val="nil"/>
              <w:bottom w:val="single" w:sz="12" w:space="0" w:color="auto"/>
              <w:right w:val="nil"/>
            </w:tcBorders>
            <w:shd w:val="clear" w:color="auto" w:fill="auto"/>
            <w:vAlign w:val="center"/>
            <w:hideMark/>
          </w:tcPr>
          <w:p w:rsidR="00A742D3" w:rsidRPr="00BF4323" w:rsidRDefault="00A742D3" w:rsidP="00A742D3">
            <w:pPr>
              <w:jc w:val="right"/>
              <w:rPr>
                <w:sz w:val="15"/>
                <w:szCs w:val="15"/>
              </w:rPr>
            </w:pPr>
          </w:p>
        </w:tc>
        <w:tc>
          <w:tcPr>
            <w:tcW w:w="426" w:type="pct"/>
            <w:tcBorders>
              <w:top w:val="nil"/>
              <w:left w:val="nil"/>
              <w:bottom w:val="single" w:sz="12" w:space="0" w:color="auto"/>
              <w:right w:val="nil"/>
            </w:tcBorders>
            <w:shd w:val="clear" w:color="auto" w:fill="auto"/>
            <w:vAlign w:val="center"/>
            <w:hideMark/>
          </w:tcPr>
          <w:p w:rsidR="00A742D3" w:rsidRPr="00EF2ABF" w:rsidRDefault="00A742D3" w:rsidP="00A742D3">
            <w:pPr>
              <w:jc w:val="right"/>
              <w:rPr>
                <w:color w:val="000000"/>
                <w:sz w:val="15"/>
                <w:szCs w:val="15"/>
              </w:rPr>
            </w:pPr>
          </w:p>
        </w:tc>
      </w:tr>
      <w:tr w:rsidR="00A742D3" w:rsidRPr="00BF4323" w:rsidTr="00E349A4">
        <w:trPr>
          <w:trHeight w:val="177"/>
        </w:trPr>
        <w:tc>
          <w:tcPr>
            <w:tcW w:w="5000" w:type="pct"/>
            <w:gridSpan w:val="10"/>
            <w:tcBorders>
              <w:top w:val="single" w:sz="12" w:space="0" w:color="auto"/>
              <w:left w:val="nil"/>
              <w:bottom w:val="nil"/>
              <w:right w:val="nil"/>
            </w:tcBorders>
            <w:shd w:val="clear" w:color="auto" w:fill="auto"/>
          </w:tcPr>
          <w:p w:rsidR="00A742D3" w:rsidRDefault="00A742D3" w:rsidP="00A742D3">
            <w:pPr>
              <w:rPr>
                <w:sz w:val="13"/>
                <w:szCs w:val="13"/>
              </w:rPr>
            </w:pPr>
            <w:r w:rsidRPr="00BF4323">
              <w:rPr>
                <w:sz w:val="13"/>
                <w:szCs w:val="13"/>
              </w:rPr>
              <w:t>Note: - The Exchange Rates are Mid Points of T.T. Buying and Selling.</w:t>
            </w:r>
          </w:p>
          <w:p w:rsidR="00A742D3" w:rsidRPr="00A76033" w:rsidRDefault="00A742D3" w:rsidP="00A742D3">
            <w:pPr>
              <w:rPr>
                <w:color w:val="0000FF"/>
                <w:sz w:val="14"/>
                <w:szCs w:val="14"/>
                <w:u w:val="single"/>
              </w:rPr>
            </w:pPr>
            <w:r>
              <w:rPr>
                <w:sz w:val="13"/>
                <w:szCs w:val="13"/>
              </w:rPr>
              <w:t xml:space="preserve">Archive Link: </w:t>
            </w:r>
            <w:hyperlink r:id="rId10" w:history="1">
              <w:r w:rsidRPr="00A76033">
                <w:rPr>
                  <w:rStyle w:val="Hyperlink"/>
                  <w:sz w:val="14"/>
                  <w:szCs w:val="14"/>
                </w:rPr>
                <w:t>http://www.sbp.org.pk/ecodata/IBF_Arch.xls</w:t>
              </w:r>
            </w:hyperlink>
          </w:p>
        </w:tc>
      </w:tr>
    </w:tbl>
    <w:p w:rsidR="00AF5E7A" w:rsidRPr="00AF5E7A" w:rsidRDefault="00AF5E7A" w:rsidP="00AF5E7A">
      <w:pPr>
        <w:rPr>
          <w:sz w:val="19"/>
          <w:szCs w:val="19"/>
        </w:rPr>
      </w:pPr>
    </w:p>
    <w:p w:rsidR="00AF5E7A" w:rsidRPr="00AF5E7A" w:rsidRDefault="00AF5E7A" w:rsidP="00AF5E7A">
      <w:pPr>
        <w:rPr>
          <w:sz w:val="19"/>
          <w:szCs w:val="19"/>
        </w:rPr>
      </w:pPr>
    </w:p>
    <w:tbl>
      <w:tblPr>
        <w:tblpPr w:leftFromText="180" w:rightFromText="180" w:vertAnchor="page" w:horzAnchor="margin" w:tblpY="946"/>
        <w:tblW w:w="9180" w:type="dxa"/>
        <w:tblLayout w:type="fixed"/>
        <w:tblLook w:val="04A0"/>
      </w:tblPr>
      <w:tblGrid>
        <w:gridCol w:w="630"/>
        <w:gridCol w:w="18"/>
        <w:gridCol w:w="432"/>
        <w:gridCol w:w="630"/>
        <w:gridCol w:w="630"/>
        <w:gridCol w:w="657"/>
        <w:gridCol w:w="801"/>
        <w:gridCol w:w="630"/>
        <w:gridCol w:w="630"/>
        <w:gridCol w:w="792"/>
        <w:gridCol w:w="720"/>
        <w:gridCol w:w="720"/>
        <w:gridCol w:w="630"/>
        <w:gridCol w:w="630"/>
        <w:gridCol w:w="630"/>
      </w:tblGrid>
      <w:tr w:rsidR="00AF5E7A" w:rsidRPr="00BF4323" w:rsidTr="00565414">
        <w:trPr>
          <w:trHeight w:hRule="exact" w:val="630"/>
        </w:trPr>
        <w:tc>
          <w:tcPr>
            <w:tcW w:w="9180" w:type="dxa"/>
            <w:gridSpan w:val="15"/>
            <w:tcBorders>
              <w:top w:val="nil"/>
              <w:left w:val="nil"/>
              <w:bottom w:val="nil"/>
              <w:right w:val="nil"/>
            </w:tcBorders>
            <w:shd w:val="clear" w:color="auto" w:fill="auto"/>
          </w:tcPr>
          <w:p w:rsidR="00AF5E7A" w:rsidRPr="00BF4323" w:rsidRDefault="00A65712" w:rsidP="00AF5E7A">
            <w:pPr>
              <w:jc w:val="center"/>
              <w:rPr>
                <w:b/>
                <w:bCs/>
                <w:sz w:val="28"/>
                <w:szCs w:val="28"/>
              </w:rPr>
            </w:pPr>
            <w:r>
              <w:rPr>
                <w:b/>
                <w:bCs/>
                <w:sz w:val="28"/>
                <w:szCs w:val="28"/>
              </w:rPr>
              <w:t>4.5</w:t>
            </w:r>
            <w:r w:rsidR="00AF5E7A" w:rsidRPr="00BF4323">
              <w:rPr>
                <w:b/>
                <w:bCs/>
                <w:sz w:val="28"/>
                <w:szCs w:val="28"/>
              </w:rPr>
              <w:t xml:space="preserve">   Appreciation / Depreciation</w:t>
            </w:r>
            <w:r w:rsidR="00AF5E7A" w:rsidRPr="00BF4323">
              <w:rPr>
                <w:b/>
                <w:bCs/>
                <w:sz w:val="28"/>
                <w:szCs w:val="28"/>
                <w:vertAlign w:val="superscript"/>
              </w:rPr>
              <w:t>*</w:t>
            </w:r>
            <w:r w:rsidR="00AF5E7A" w:rsidRPr="00BF4323">
              <w:rPr>
                <w:b/>
                <w:bCs/>
                <w:sz w:val="28"/>
                <w:szCs w:val="28"/>
              </w:rPr>
              <w:t>of Selected Currencies</w:t>
            </w:r>
          </w:p>
          <w:p w:rsidR="00AF5E7A" w:rsidRPr="00BF4323" w:rsidRDefault="00AF5E7A" w:rsidP="00AF5E7A">
            <w:pPr>
              <w:jc w:val="center"/>
              <w:rPr>
                <w:b/>
                <w:bCs/>
                <w:sz w:val="28"/>
                <w:szCs w:val="28"/>
              </w:rPr>
            </w:pPr>
            <w:r w:rsidRPr="00BF4323">
              <w:rPr>
                <w:b/>
                <w:bCs/>
                <w:sz w:val="28"/>
                <w:szCs w:val="28"/>
              </w:rPr>
              <w:t>Against  US  Dollar</w:t>
            </w:r>
          </w:p>
        </w:tc>
      </w:tr>
      <w:tr w:rsidR="00AF5E7A" w:rsidRPr="00BF4323" w:rsidTr="00565414">
        <w:trPr>
          <w:trHeight w:hRule="exact" w:val="216"/>
        </w:trPr>
        <w:tc>
          <w:tcPr>
            <w:tcW w:w="9180" w:type="dxa"/>
            <w:gridSpan w:val="15"/>
            <w:tcBorders>
              <w:top w:val="nil"/>
              <w:left w:val="nil"/>
              <w:bottom w:val="single" w:sz="12" w:space="0" w:color="000000"/>
              <w:right w:val="nil"/>
            </w:tcBorders>
            <w:shd w:val="clear" w:color="auto" w:fill="auto"/>
          </w:tcPr>
          <w:p w:rsidR="00AF5E7A" w:rsidRPr="00BF4323" w:rsidRDefault="00AF5E7A" w:rsidP="00AF5E7A">
            <w:pPr>
              <w:jc w:val="right"/>
              <w:rPr>
                <w:sz w:val="15"/>
                <w:szCs w:val="15"/>
              </w:rPr>
            </w:pPr>
            <w:r w:rsidRPr="00BF4323">
              <w:rPr>
                <w:sz w:val="15"/>
                <w:szCs w:val="15"/>
              </w:rPr>
              <w:t>(In Percent)</w:t>
            </w:r>
          </w:p>
        </w:tc>
      </w:tr>
      <w:tr w:rsidR="00AF5E7A" w:rsidRPr="00BF4323" w:rsidTr="00397FF3">
        <w:trPr>
          <w:trHeight w:hRule="exact" w:val="216"/>
        </w:trPr>
        <w:tc>
          <w:tcPr>
            <w:tcW w:w="1080" w:type="dxa"/>
            <w:gridSpan w:val="3"/>
            <w:tcBorders>
              <w:top w:val="nil"/>
              <w:left w:val="nil"/>
              <w:bottom w:val="nil"/>
              <w:right w:val="single" w:sz="4" w:space="0" w:color="auto"/>
            </w:tcBorders>
            <w:shd w:val="clear" w:color="auto" w:fill="auto"/>
            <w:hideMark/>
          </w:tcPr>
          <w:p w:rsidR="00AF5E7A" w:rsidRPr="00BF4323" w:rsidRDefault="00AF5E7A" w:rsidP="00AF5E7A">
            <w:pPr>
              <w:jc w:val="center"/>
              <w:rPr>
                <w:sz w:val="16"/>
                <w:szCs w:val="16"/>
              </w:rPr>
            </w:pPr>
            <w:r w:rsidRPr="00BF4323">
              <w:rPr>
                <w:sz w:val="16"/>
                <w:szCs w:val="16"/>
              </w:rPr>
              <w:t> </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tcPr>
          <w:p w:rsidR="00AF5E7A" w:rsidRPr="00BF4323" w:rsidRDefault="00AF5E7A" w:rsidP="00AF5E7A">
            <w:pPr>
              <w:jc w:val="right"/>
              <w:rPr>
                <w:sz w:val="16"/>
                <w:szCs w:val="16"/>
              </w:rPr>
            </w:pP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tcPr>
          <w:p w:rsidR="00AF5E7A" w:rsidRPr="00BF4323" w:rsidRDefault="00AF5E7A" w:rsidP="00AF5E7A">
            <w:pPr>
              <w:jc w:val="right"/>
              <w:rPr>
                <w:sz w:val="16"/>
                <w:szCs w:val="16"/>
              </w:rPr>
            </w:pPr>
          </w:p>
        </w:tc>
        <w:tc>
          <w:tcPr>
            <w:tcW w:w="657" w:type="dxa"/>
            <w:tcBorders>
              <w:top w:val="nil"/>
              <w:left w:val="single" w:sz="4" w:space="0" w:color="auto"/>
              <w:bottom w:val="nil"/>
              <w:right w:val="single" w:sz="4" w:space="0" w:color="auto"/>
            </w:tcBorders>
            <w:shd w:val="clear" w:color="auto" w:fill="auto"/>
            <w:tcMar>
              <w:left w:w="14" w:type="dxa"/>
              <w:right w:w="14" w:type="dxa"/>
            </w:tcMar>
            <w:vAlign w:val="center"/>
          </w:tcPr>
          <w:p w:rsidR="00AF5E7A" w:rsidRPr="00BF4323" w:rsidRDefault="00AF5E7A" w:rsidP="00AF5E7A">
            <w:pPr>
              <w:jc w:val="right"/>
              <w:rPr>
                <w:sz w:val="16"/>
                <w:szCs w:val="16"/>
              </w:rPr>
            </w:pPr>
          </w:p>
        </w:tc>
        <w:tc>
          <w:tcPr>
            <w:tcW w:w="801"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AF5E7A" w:rsidRPr="00BF4323" w:rsidRDefault="00AF5E7A" w:rsidP="00AF5E7A">
            <w:pPr>
              <w:jc w:val="right"/>
              <w:rPr>
                <w:sz w:val="16"/>
                <w:szCs w:val="16"/>
              </w:rPr>
            </w:pP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AF5E7A" w:rsidRPr="00BF4323" w:rsidRDefault="00AF5E7A" w:rsidP="00AF5E7A">
            <w:pPr>
              <w:jc w:val="right"/>
              <w:rPr>
                <w:sz w:val="16"/>
                <w:szCs w:val="16"/>
              </w:rPr>
            </w:pP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AF5E7A" w:rsidRPr="00BF4323" w:rsidRDefault="00AF5E7A" w:rsidP="00AF5E7A">
            <w:pPr>
              <w:jc w:val="right"/>
              <w:rPr>
                <w:sz w:val="16"/>
                <w:szCs w:val="16"/>
              </w:rPr>
            </w:pPr>
          </w:p>
        </w:tc>
        <w:tc>
          <w:tcPr>
            <w:tcW w:w="792" w:type="dxa"/>
            <w:tcBorders>
              <w:top w:val="nil"/>
              <w:left w:val="single" w:sz="4" w:space="0" w:color="auto"/>
              <w:bottom w:val="nil"/>
              <w:right w:val="single" w:sz="4" w:space="0" w:color="auto"/>
            </w:tcBorders>
            <w:shd w:val="clear" w:color="auto" w:fill="auto"/>
            <w:tcMar>
              <w:left w:w="14" w:type="dxa"/>
              <w:right w:w="14" w:type="dxa"/>
            </w:tcMar>
            <w:vAlign w:val="center"/>
          </w:tcPr>
          <w:p w:rsidR="00AF5E7A" w:rsidRPr="00BF4323" w:rsidRDefault="00AF5E7A" w:rsidP="00AF5E7A">
            <w:pPr>
              <w:jc w:val="right"/>
              <w:rPr>
                <w:sz w:val="16"/>
                <w:szCs w:val="16"/>
              </w:rPr>
            </w:pPr>
          </w:p>
        </w:tc>
        <w:tc>
          <w:tcPr>
            <w:tcW w:w="720" w:type="dxa"/>
            <w:tcBorders>
              <w:top w:val="nil"/>
              <w:left w:val="single" w:sz="4" w:space="0" w:color="auto"/>
              <w:bottom w:val="nil"/>
              <w:right w:val="single" w:sz="4" w:space="0" w:color="auto"/>
            </w:tcBorders>
            <w:shd w:val="clear" w:color="auto" w:fill="auto"/>
            <w:tcMar>
              <w:left w:w="14" w:type="dxa"/>
              <w:right w:w="14" w:type="dxa"/>
            </w:tcMar>
            <w:vAlign w:val="center"/>
          </w:tcPr>
          <w:p w:rsidR="00AF5E7A" w:rsidRPr="00BF4323" w:rsidRDefault="00AF5E7A" w:rsidP="00AF5E7A">
            <w:pPr>
              <w:jc w:val="right"/>
              <w:rPr>
                <w:sz w:val="16"/>
                <w:szCs w:val="16"/>
              </w:rPr>
            </w:pPr>
          </w:p>
        </w:tc>
        <w:tc>
          <w:tcPr>
            <w:tcW w:w="720" w:type="dxa"/>
            <w:tcBorders>
              <w:top w:val="nil"/>
              <w:left w:val="single" w:sz="4" w:space="0" w:color="auto"/>
              <w:bottom w:val="nil"/>
              <w:right w:val="single" w:sz="4" w:space="0" w:color="auto"/>
            </w:tcBorders>
            <w:shd w:val="clear" w:color="auto" w:fill="auto"/>
            <w:tcMar>
              <w:left w:w="14" w:type="dxa"/>
              <w:right w:w="14" w:type="dxa"/>
            </w:tcMar>
            <w:vAlign w:val="center"/>
          </w:tcPr>
          <w:p w:rsidR="00AF5E7A" w:rsidRPr="00BF4323" w:rsidRDefault="00AF5E7A" w:rsidP="00AF5E7A">
            <w:pPr>
              <w:jc w:val="right"/>
              <w:rPr>
                <w:sz w:val="15"/>
                <w:szCs w:val="15"/>
              </w:rPr>
            </w:pPr>
            <w:r w:rsidRPr="00BF4323">
              <w:rPr>
                <w:sz w:val="16"/>
                <w:szCs w:val="16"/>
              </w:rPr>
              <w:t>UK</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AF5E7A" w:rsidRPr="00BF4323" w:rsidRDefault="00AF5E7A" w:rsidP="00AF5E7A">
            <w:pPr>
              <w:jc w:val="right"/>
              <w:rPr>
                <w:sz w:val="15"/>
                <w:szCs w:val="15"/>
              </w:rPr>
            </w:pPr>
            <w:r w:rsidRPr="00BF4323">
              <w:rPr>
                <w:sz w:val="16"/>
                <w:szCs w:val="16"/>
              </w:rPr>
              <w:t>South</w:t>
            </w:r>
          </w:p>
        </w:tc>
        <w:tc>
          <w:tcPr>
            <w:tcW w:w="630" w:type="dxa"/>
            <w:tcBorders>
              <w:top w:val="nil"/>
              <w:left w:val="single" w:sz="4" w:space="0" w:color="auto"/>
              <w:right w:val="single" w:sz="4" w:space="0" w:color="auto"/>
            </w:tcBorders>
            <w:shd w:val="clear" w:color="auto" w:fill="auto"/>
            <w:tcMar>
              <w:left w:w="14" w:type="dxa"/>
              <w:right w:w="14" w:type="dxa"/>
            </w:tcMar>
            <w:vAlign w:val="center"/>
            <w:hideMark/>
          </w:tcPr>
          <w:p w:rsidR="00AF5E7A" w:rsidRPr="00BF4323" w:rsidRDefault="00AF5E7A" w:rsidP="00AF5E7A">
            <w:pPr>
              <w:jc w:val="right"/>
              <w:rPr>
                <w:sz w:val="15"/>
                <w:szCs w:val="15"/>
              </w:rPr>
            </w:pPr>
          </w:p>
        </w:tc>
        <w:tc>
          <w:tcPr>
            <w:tcW w:w="630" w:type="dxa"/>
            <w:tcBorders>
              <w:top w:val="nil"/>
              <w:left w:val="single" w:sz="4" w:space="0" w:color="auto"/>
              <w:bottom w:val="nil"/>
            </w:tcBorders>
            <w:shd w:val="clear" w:color="auto" w:fill="auto"/>
            <w:tcMar>
              <w:left w:w="14" w:type="dxa"/>
              <w:right w:w="14" w:type="dxa"/>
            </w:tcMar>
            <w:vAlign w:val="center"/>
            <w:hideMark/>
          </w:tcPr>
          <w:p w:rsidR="00AF5E7A" w:rsidRPr="00BF4323" w:rsidRDefault="00AF5E7A" w:rsidP="00AF5E7A">
            <w:pPr>
              <w:jc w:val="right"/>
              <w:rPr>
                <w:sz w:val="15"/>
                <w:szCs w:val="15"/>
              </w:rPr>
            </w:pPr>
          </w:p>
        </w:tc>
      </w:tr>
      <w:tr w:rsidR="00AF5E7A" w:rsidRPr="00BF4323" w:rsidTr="00397FF3">
        <w:trPr>
          <w:trHeight w:hRule="exact" w:val="216"/>
        </w:trPr>
        <w:tc>
          <w:tcPr>
            <w:tcW w:w="1080" w:type="dxa"/>
            <w:gridSpan w:val="3"/>
            <w:tcBorders>
              <w:top w:val="nil"/>
              <w:left w:val="nil"/>
              <w:bottom w:val="nil"/>
              <w:right w:val="single" w:sz="4" w:space="0" w:color="auto"/>
            </w:tcBorders>
            <w:shd w:val="clear" w:color="auto" w:fill="auto"/>
            <w:vAlign w:val="center"/>
            <w:hideMark/>
          </w:tcPr>
          <w:p w:rsidR="00AF5E7A" w:rsidRPr="00BF4323" w:rsidRDefault="00AF5E7A" w:rsidP="00AF5E7A">
            <w:pPr>
              <w:jc w:val="center"/>
              <w:rPr>
                <w:b/>
                <w:bCs/>
                <w:sz w:val="16"/>
                <w:szCs w:val="16"/>
              </w:rPr>
            </w:pPr>
            <w:r w:rsidRPr="00C5206B">
              <w:rPr>
                <w:b/>
                <w:bCs/>
                <w:sz w:val="14"/>
                <w:szCs w:val="14"/>
              </w:rPr>
              <w:t>END OF</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tcPr>
          <w:p w:rsidR="00AF5E7A" w:rsidRPr="00BF4323" w:rsidRDefault="00AF5E7A" w:rsidP="00AF5E7A">
            <w:pPr>
              <w:jc w:val="right"/>
              <w:rPr>
                <w:sz w:val="16"/>
                <w:szCs w:val="16"/>
              </w:rPr>
            </w:pPr>
            <w:r w:rsidRPr="00BF4323">
              <w:rPr>
                <w:sz w:val="16"/>
                <w:szCs w:val="16"/>
              </w:rPr>
              <w:t>Chinese</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tcPr>
          <w:p w:rsidR="00AF5E7A" w:rsidRPr="00BF4323" w:rsidRDefault="00AF5E7A" w:rsidP="00AF5E7A">
            <w:pPr>
              <w:jc w:val="right"/>
              <w:rPr>
                <w:sz w:val="16"/>
                <w:szCs w:val="16"/>
              </w:rPr>
            </w:pPr>
            <w:r w:rsidRPr="00BF4323">
              <w:rPr>
                <w:sz w:val="16"/>
                <w:szCs w:val="16"/>
              </w:rPr>
              <w:t>EMU</w:t>
            </w:r>
          </w:p>
        </w:tc>
        <w:tc>
          <w:tcPr>
            <w:tcW w:w="657" w:type="dxa"/>
            <w:tcBorders>
              <w:top w:val="nil"/>
              <w:left w:val="single" w:sz="4" w:space="0" w:color="auto"/>
              <w:bottom w:val="nil"/>
              <w:right w:val="single" w:sz="4" w:space="0" w:color="auto"/>
            </w:tcBorders>
            <w:shd w:val="clear" w:color="auto" w:fill="auto"/>
            <w:tcMar>
              <w:left w:w="14" w:type="dxa"/>
              <w:right w:w="14" w:type="dxa"/>
            </w:tcMar>
            <w:vAlign w:val="center"/>
          </w:tcPr>
          <w:p w:rsidR="00AF5E7A" w:rsidRPr="00BF4323" w:rsidRDefault="00AF5E7A" w:rsidP="00AF5E7A">
            <w:pPr>
              <w:jc w:val="right"/>
              <w:rPr>
                <w:sz w:val="16"/>
                <w:szCs w:val="16"/>
              </w:rPr>
            </w:pPr>
            <w:r w:rsidRPr="00BF4323">
              <w:rPr>
                <w:sz w:val="16"/>
                <w:szCs w:val="16"/>
              </w:rPr>
              <w:t>Indian</w:t>
            </w:r>
          </w:p>
        </w:tc>
        <w:tc>
          <w:tcPr>
            <w:tcW w:w="801"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AF5E7A" w:rsidRPr="00BF4323" w:rsidRDefault="00AF5E7A" w:rsidP="00AF5E7A">
            <w:pPr>
              <w:jc w:val="right"/>
              <w:rPr>
                <w:sz w:val="16"/>
                <w:szCs w:val="16"/>
              </w:rPr>
            </w:pPr>
            <w:r w:rsidRPr="00BF4323">
              <w:rPr>
                <w:sz w:val="16"/>
                <w:szCs w:val="16"/>
              </w:rPr>
              <w:t>Indonesian</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AF5E7A" w:rsidRPr="00BF4323" w:rsidRDefault="00AF5E7A" w:rsidP="00AF5E7A">
            <w:pPr>
              <w:jc w:val="right"/>
              <w:rPr>
                <w:sz w:val="16"/>
                <w:szCs w:val="16"/>
              </w:rPr>
            </w:pPr>
            <w:r w:rsidRPr="00BF4323">
              <w:rPr>
                <w:sz w:val="16"/>
                <w:szCs w:val="16"/>
              </w:rPr>
              <w:t>Iranian</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AF5E7A" w:rsidRPr="00BF4323" w:rsidRDefault="00AF5E7A" w:rsidP="00AF5E7A">
            <w:pPr>
              <w:jc w:val="right"/>
              <w:rPr>
                <w:sz w:val="16"/>
                <w:szCs w:val="16"/>
              </w:rPr>
            </w:pPr>
            <w:r w:rsidRPr="00BF4323">
              <w:rPr>
                <w:sz w:val="16"/>
                <w:szCs w:val="16"/>
              </w:rPr>
              <w:t>Japanese</w:t>
            </w:r>
          </w:p>
        </w:tc>
        <w:tc>
          <w:tcPr>
            <w:tcW w:w="792" w:type="dxa"/>
            <w:tcBorders>
              <w:top w:val="nil"/>
              <w:left w:val="single" w:sz="4" w:space="0" w:color="auto"/>
              <w:bottom w:val="nil"/>
              <w:right w:val="single" w:sz="4" w:space="0" w:color="auto"/>
            </w:tcBorders>
            <w:shd w:val="clear" w:color="auto" w:fill="auto"/>
            <w:tcMar>
              <w:left w:w="14" w:type="dxa"/>
              <w:right w:w="14" w:type="dxa"/>
            </w:tcMar>
            <w:vAlign w:val="center"/>
          </w:tcPr>
          <w:p w:rsidR="00AF5E7A" w:rsidRPr="00BF4323" w:rsidRDefault="00AF5E7A" w:rsidP="00AF5E7A">
            <w:pPr>
              <w:jc w:val="right"/>
              <w:rPr>
                <w:sz w:val="16"/>
                <w:szCs w:val="16"/>
              </w:rPr>
            </w:pPr>
            <w:r w:rsidRPr="00BF4323">
              <w:rPr>
                <w:sz w:val="16"/>
                <w:szCs w:val="16"/>
              </w:rPr>
              <w:t>Malaysian</w:t>
            </w:r>
          </w:p>
        </w:tc>
        <w:tc>
          <w:tcPr>
            <w:tcW w:w="720" w:type="dxa"/>
            <w:tcBorders>
              <w:top w:val="nil"/>
              <w:left w:val="single" w:sz="4" w:space="0" w:color="auto"/>
              <w:bottom w:val="nil"/>
              <w:right w:val="single" w:sz="4" w:space="0" w:color="auto"/>
            </w:tcBorders>
            <w:shd w:val="clear" w:color="auto" w:fill="auto"/>
            <w:tcMar>
              <w:left w:w="14" w:type="dxa"/>
              <w:right w:w="14" w:type="dxa"/>
            </w:tcMar>
            <w:vAlign w:val="center"/>
          </w:tcPr>
          <w:p w:rsidR="00AF5E7A" w:rsidRPr="00BF4323" w:rsidRDefault="00AF5E7A" w:rsidP="00AF5E7A">
            <w:pPr>
              <w:jc w:val="right"/>
              <w:rPr>
                <w:sz w:val="16"/>
                <w:szCs w:val="16"/>
              </w:rPr>
            </w:pPr>
            <w:r w:rsidRPr="00BF4323">
              <w:rPr>
                <w:sz w:val="16"/>
                <w:szCs w:val="16"/>
              </w:rPr>
              <w:t>Pakistani</w:t>
            </w:r>
          </w:p>
        </w:tc>
        <w:tc>
          <w:tcPr>
            <w:tcW w:w="720" w:type="dxa"/>
            <w:tcBorders>
              <w:top w:val="nil"/>
              <w:left w:val="single" w:sz="4" w:space="0" w:color="auto"/>
              <w:bottom w:val="nil"/>
              <w:right w:val="single" w:sz="4" w:space="0" w:color="auto"/>
            </w:tcBorders>
            <w:shd w:val="clear" w:color="auto" w:fill="auto"/>
            <w:tcMar>
              <w:left w:w="14" w:type="dxa"/>
              <w:right w:w="14" w:type="dxa"/>
            </w:tcMar>
            <w:vAlign w:val="center"/>
          </w:tcPr>
          <w:p w:rsidR="00AF5E7A" w:rsidRPr="00BF4323" w:rsidRDefault="00AF5E7A" w:rsidP="00AF5E7A">
            <w:pPr>
              <w:jc w:val="right"/>
              <w:rPr>
                <w:sz w:val="16"/>
                <w:szCs w:val="16"/>
              </w:rPr>
            </w:pPr>
            <w:r w:rsidRPr="00BF4323">
              <w:rPr>
                <w:sz w:val="16"/>
                <w:szCs w:val="16"/>
              </w:rPr>
              <w:t>Pound</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AF5E7A" w:rsidRPr="00BF4323" w:rsidRDefault="00AF5E7A" w:rsidP="00AF5E7A">
            <w:pPr>
              <w:jc w:val="right"/>
              <w:rPr>
                <w:sz w:val="16"/>
                <w:szCs w:val="16"/>
              </w:rPr>
            </w:pPr>
            <w:r w:rsidRPr="00BF4323">
              <w:rPr>
                <w:sz w:val="16"/>
                <w:szCs w:val="16"/>
              </w:rPr>
              <w:t>Korean</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AF5E7A" w:rsidRPr="00BF4323" w:rsidRDefault="00AF5E7A" w:rsidP="00AF5E7A">
            <w:pPr>
              <w:jc w:val="right"/>
              <w:rPr>
                <w:sz w:val="16"/>
                <w:szCs w:val="16"/>
              </w:rPr>
            </w:pPr>
            <w:r w:rsidRPr="00BF4323">
              <w:rPr>
                <w:sz w:val="16"/>
                <w:szCs w:val="16"/>
              </w:rPr>
              <w:t>Swiss</w:t>
            </w:r>
          </w:p>
        </w:tc>
        <w:tc>
          <w:tcPr>
            <w:tcW w:w="630" w:type="dxa"/>
            <w:tcBorders>
              <w:top w:val="nil"/>
              <w:left w:val="single" w:sz="4" w:space="0" w:color="auto"/>
              <w:bottom w:val="nil"/>
            </w:tcBorders>
            <w:shd w:val="clear" w:color="auto" w:fill="auto"/>
            <w:tcMar>
              <w:left w:w="14" w:type="dxa"/>
              <w:right w:w="14" w:type="dxa"/>
            </w:tcMar>
            <w:vAlign w:val="center"/>
            <w:hideMark/>
          </w:tcPr>
          <w:p w:rsidR="00AF5E7A" w:rsidRPr="00BF4323" w:rsidRDefault="00AF5E7A" w:rsidP="00AF5E7A">
            <w:pPr>
              <w:jc w:val="right"/>
              <w:rPr>
                <w:sz w:val="16"/>
                <w:szCs w:val="16"/>
              </w:rPr>
            </w:pPr>
            <w:r w:rsidRPr="00BF4323">
              <w:rPr>
                <w:sz w:val="16"/>
                <w:szCs w:val="16"/>
              </w:rPr>
              <w:t>Turkish</w:t>
            </w:r>
          </w:p>
        </w:tc>
      </w:tr>
      <w:tr w:rsidR="00AF5E7A" w:rsidRPr="00BF4323" w:rsidTr="00397FF3">
        <w:trPr>
          <w:trHeight w:hRule="exact" w:val="216"/>
        </w:trPr>
        <w:tc>
          <w:tcPr>
            <w:tcW w:w="1080" w:type="dxa"/>
            <w:gridSpan w:val="3"/>
            <w:tcBorders>
              <w:top w:val="nil"/>
              <w:left w:val="nil"/>
              <w:bottom w:val="single" w:sz="12" w:space="0" w:color="000000"/>
              <w:right w:val="single" w:sz="4" w:space="0" w:color="auto"/>
            </w:tcBorders>
            <w:shd w:val="clear" w:color="auto" w:fill="auto"/>
            <w:vAlign w:val="center"/>
            <w:hideMark/>
          </w:tcPr>
          <w:p w:rsidR="00AF5E7A" w:rsidRPr="00BF4323" w:rsidRDefault="00AF5E7A" w:rsidP="00AF5E7A">
            <w:pPr>
              <w:jc w:val="center"/>
              <w:rPr>
                <w:b/>
                <w:bCs/>
                <w:sz w:val="16"/>
                <w:szCs w:val="16"/>
              </w:rPr>
            </w:pPr>
            <w:r w:rsidRPr="00C5206B">
              <w:rPr>
                <w:b/>
                <w:bCs/>
                <w:sz w:val="14"/>
                <w:szCs w:val="14"/>
              </w:rPr>
              <w:t>PERIOD</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AF5E7A" w:rsidRPr="00BF4323" w:rsidRDefault="00AF5E7A" w:rsidP="00AF5E7A">
            <w:pPr>
              <w:jc w:val="right"/>
              <w:rPr>
                <w:sz w:val="16"/>
                <w:szCs w:val="16"/>
              </w:rPr>
            </w:pPr>
            <w:r w:rsidRPr="00BF4323">
              <w:rPr>
                <w:sz w:val="16"/>
                <w:szCs w:val="16"/>
              </w:rPr>
              <w:t>Yuan</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AF5E7A" w:rsidRPr="00BF4323" w:rsidRDefault="00AF5E7A" w:rsidP="00AF5E7A">
            <w:pPr>
              <w:jc w:val="right"/>
              <w:rPr>
                <w:sz w:val="16"/>
                <w:szCs w:val="16"/>
              </w:rPr>
            </w:pPr>
            <w:r w:rsidRPr="00BF4323">
              <w:rPr>
                <w:sz w:val="16"/>
                <w:szCs w:val="16"/>
              </w:rPr>
              <w:t>Euro</w:t>
            </w:r>
          </w:p>
        </w:tc>
        <w:tc>
          <w:tcPr>
            <w:tcW w:w="657"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AF5E7A" w:rsidRPr="00BF4323" w:rsidRDefault="00AF5E7A" w:rsidP="00AF5E7A">
            <w:pPr>
              <w:jc w:val="right"/>
              <w:rPr>
                <w:sz w:val="16"/>
                <w:szCs w:val="16"/>
              </w:rPr>
            </w:pPr>
            <w:r w:rsidRPr="00BF4323">
              <w:rPr>
                <w:sz w:val="16"/>
                <w:szCs w:val="16"/>
              </w:rPr>
              <w:t>Rupee</w:t>
            </w:r>
          </w:p>
        </w:tc>
        <w:tc>
          <w:tcPr>
            <w:tcW w:w="801"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AF5E7A" w:rsidRPr="00BF4323" w:rsidRDefault="00AF5E7A" w:rsidP="00AF5E7A">
            <w:pPr>
              <w:jc w:val="right"/>
              <w:rPr>
                <w:sz w:val="16"/>
                <w:szCs w:val="16"/>
              </w:rPr>
            </w:pPr>
            <w:r w:rsidRPr="00BF4323">
              <w:rPr>
                <w:sz w:val="16"/>
                <w:szCs w:val="16"/>
              </w:rPr>
              <w:t>Rupiah</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AF5E7A" w:rsidRPr="00BF4323" w:rsidRDefault="00AF5E7A" w:rsidP="00AF5E7A">
            <w:pPr>
              <w:jc w:val="right"/>
              <w:rPr>
                <w:sz w:val="16"/>
                <w:szCs w:val="16"/>
              </w:rPr>
            </w:pPr>
            <w:proofErr w:type="spellStart"/>
            <w:r w:rsidRPr="00BF4323">
              <w:rPr>
                <w:sz w:val="16"/>
                <w:szCs w:val="16"/>
              </w:rPr>
              <w:t>Rial</w:t>
            </w:r>
            <w:proofErr w:type="spellEnd"/>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AF5E7A" w:rsidRPr="00BF4323" w:rsidRDefault="00AF5E7A" w:rsidP="00AF5E7A">
            <w:pPr>
              <w:jc w:val="right"/>
              <w:rPr>
                <w:sz w:val="16"/>
                <w:szCs w:val="16"/>
              </w:rPr>
            </w:pPr>
            <w:r w:rsidRPr="00BF4323">
              <w:rPr>
                <w:sz w:val="16"/>
                <w:szCs w:val="16"/>
              </w:rPr>
              <w:t>Yen</w:t>
            </w:r>
          </w:p>
        </w:tc>
        <w:tc>
          <w:tcPr>
            <w:tcW w:w="792"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AF5E7A" w:rsidRPr="00BF4323" w:rsidRDefault="00AF5E7A" w:rsidP="00AF5E7A">
            <w:pPr>
              <w:jc w:val="right"/>
              <w:rPr>
                <w:sz w:val="16"/>
                <w:szCs w:val="16"/>
              </w:rPr>
            </w:pPr>
            <w:r w:rsidRPr="00BF4323">
              <w:rPr>
                <w:sz w:val="16"/>
                <w:szCs w:val="16"/>
              </w:rPr>
              <w:t>Ringgit</w:t>
            </w:r>
          </w:p>
        </w:tc>
        <w:tc>
          <w:tcPr>
            <w:tcW w:w="72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AF5E7A" w:rsidRPr="00BF4323" w:rsidRDefault="00AF5E7A" w:rsidP="00AF5E7A">
            <w:pPr>
              <w:jc w:val="right"/>
              <w:rPr>
                <w:sz w:val="16"/>
                <w:szCs w:val="16"/>
              </w:rPr>
            </w:pPr>
            <w:r w:rsidRPr="00BF4323">
              <w:rPr>
                <w:sz w:val="16"/>
                <w:szCs w:val="16"/>
              </w:rPr>
              <w:t>Rupee</w:t>
            </w:r>
          </w:p>
        </w:tc>
        <w:tc>
          <w:tcPr>
            <w:tcW w:w="72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AF5E7A" w:rsidRPr="00BF4323" w:rsidRDefault="00AF5E7A" w:rsidP="00AF5E7A">
            <w:pPr>
              <w:jc w:val="right"/>
              <w:rPr>
                <w:sz w:val="16"/>
                <w:szCs w:val="16"/>
              </w:rPr>
            </w:pPr>
            <w:r w:rsidRPr="00BF4323">
              <w:rPr>
                <w:sz w:val="16"/>
                <w:szCs w:val="16"/>
              </w:rPr>
              <w:t>Sterling</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AF5E7A" w:rsidRPr="00BF4323" w:rsidRDefault="00AF5E7A" w:rsidP="00AF5E7A">
            <w:pPr>
              <w:jc w:val="right"/>
              <w:rPr>
                <w:sz w:val="16"/>
                <w:szCs w:val="16"/>
              </w:rPr>
            </w:pPr>
            <w:r w:rsidRPr="00BF4323">
              <w:rPr>
                <w:sz w:val="16"/>
                <w:szCs w:val="16"/>
              </w:rPr>
              <w:t>Won</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AF5E7A" w:rsidRPr="00BF4323" w:rsidRDefault="00AF5E7A" w:rsidP="00AF5E7A">
            <w:pPr>
              <w:jc w:val="right"/>
              <w:rPr>
                <w:sz w:val="16"/>
                <w:szCs w:val="16"/>
              </w:rPr>
            </w:pPr>
            <w:r w:rsidRPr="00BF4323">
              <w:rPr>
                <w:sz w:val="16"/>
                <w:szCs w:val="16"/>
              </w:rPr>
              <w:t>Franc</w:t>
            </w:r>
          </w:p>
        </w:tc>
        <w:tc>
          <w:tcPr>
            <w:tcW w:w="630" w:type="dxa"/>
            <w:tcBorders>
              <w:top w:val="nil"/>
              <w:left w:val="single" w:sz="4" w:space="0" w:color="auto"/>
              <w:bottom w:val="single" w:sz="12" w:space="0" w:color="000000"/>
            </w:tcBorders>
            <w:shd w:val="clear" w:color="auto" w:fill="auto"/>
            <w:tcMar>
              <w:left w:w="14" w:type="dxa"/>
              <w:right w:w="14" w:type="dxa"/>
            </w:tcMar>
            <w:vAlign w:val="center"/>
            <w:hideMark/>
          </w:tcPr>
          <w:p w:rsidR="00AF5E7A" w:rsidRPr="00BF4323" w:rsidRDefault="00AF5E7A" w:rsidP="00AF5E7A">
            <w:pPr>
              <w:jc w:val="right"/>
              <w:rPr>
                <w:sz w:val="16"/>
                <w:szCs w:val="16"/>
              </w:rPr>
            </w:pPr>
            <w:r w:rsidRPr="00BF4323">
              <w:rPr>
                <w:sz w:val="16"/>
                <w:szCs w:val="16"/>
              </w:rPr>
              <w:t>Lira</w:t>
            </w:r>
          </w:p>
        </w:tc>
      </w:tr>
      <w:tr w:rsidR="00AF5E7A" w:rsidRPr="00BF4323" w:rsidTr="00565414">
        <w:trPr>
          <w:trHeight w:hRule="exact" w:val="237"/>
        </w:trPr>
        <w:tc>
          <w:tcPr>
            <w:tcW w:w="630" w:type="dxa"/>
            <w:tcBorders>
              <w:top w:val="nil"/>
              <w:left w:val="nil"/>
              <w:bottom w:val="nil"/>
              <w:right w:val="nil"/>
            </w:tcBorders>
            <w:shd w:val="clear" w:color="auto" w:fill="auto"/>
            <w:hideMark/>
          </w:tcPr>
          <w:p w:rsidR="00AF5E7A" w:rsidRPr="00BF4323" w:rsidRDefault="00AF5E7A" w:rsidP="00AF5E7A">
            <w:pPr>
              <w:jc w:val="center"/>
              <w:rPr>
                <w:sz w:val="16"/>
                <w:szCs w:val="16"/>
              </w:rPr>
            </w:pPr>
            <w:r w:rsidRPr="00BF4323">
              <w:rPr>
                <w:sz w:val="16"/>
                <w:szCs w:val="16"/>
              </w:rPr>
              <w:t> </w:t>
            </w:r>
          </w:p>
        </w:tc>
        <w:tc>
          <w:tcPr>
            <w:tcW w:w="450" w:type="dxa"/>
            <w:gridSpan w:val="2"/>
            <w:tcBorders>
              <w:top w:val="nil"/>
              <w:left w:val="nil"/>
              <w:bottom w:val="nil"/>
              <w:right w:val="nil"/>
            </w:tcBorders>
            <w:shd w:val="clear" w:color="auto" w:fill="auto"/>
            <w:tcMar>
              <w:left w:w="43" w:type="dxa"/>
              <w:right w:w="43" w:type="dxa"/>
            </w:tcMar>
            <w:hideMark/>
          </w:tcPr>
          <w:p w:rsidR="00AF5E7A" w:rsidRPr="00BF4323" w:rsidRDefault="00AF5E7A" w:rsidP="00AF5E7A">
            <w:pPr>
              <w:rPr>
                <w:b/>
                <w:bCs/>
                <w:sz w:val="16"/>
                <w:szCs w:val="16"/>
              </w:rPr>
            </w:pPr>
            <w:r w:rsidRPr="00BF4323">
              <w:rPr>
                <w:b/>
                <w:bCs/>
                <w:sz w:val="16"/>
                <w:szCs w:val="16"/>
              </w:rPr>
              <w:t> </w:t>
            </w:r>
          </w:p>
        </w:tc>
        <w:tc>
          <w:tcPr>
            <w:tcW w:w="630" w:type="dxa"/>
            <w:tcBorders>
              <w:top w:val="nil"/>
              <w:left w:val="nil"/>
              <w:bottom w:val="nil"/>
              <w:right w:val="nil"/>
            </w:tcBorders>
            <w:shd w:val="clear" w:color="auto" w:fill="auto"/>
            <w:tcMar>
              <w:left w:w="43" w:type="dxa"/>
              <w:right w:w="43" w:type="dxa"/>
            </w:tcMar>
            <w:vAlign w:val="center"/>
          </w:tcPr>
          <w:p w:rsidR="00AF5E7A" w:rsidRPr="00BF4323" w:rsidRDefault="00AF5E7A" w:rsidP="00AF5E7A">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AF5E7A" w:rsidRPr="00BF4323" w:rsidRDefault="00AF5E7A" w:rsidP="00AF5E7A">
            <w:pPr>
              <w:jc w:val="right"/>
              <w:rPr>
                <w:sz w:val="16"/>
                <w:szCs w:val="16"/>
              </w:rPr>
            </w:pPr>
          </w:p>
        </w:tc>
        <w:tc>
          <w:tcPr>
            <w:tcW w:w="657" w:type="dxa"/>
            <w:tcBorders>
              <w:top w:val="nil"/>
              <w:left w:val="nil"/>
              <w:bottom w:val="nil"/>
              <w:right w:val="nil"/>
            </w:tcBorders>
            <w:shd w:val="clear" w:color="auto" w:fill="auto"/>
            <w:tcMar>
              <w:left w:w="43" w:type="dxa"/>
              <w:right w:w="43" w:type="dxa"/>
            </w:tcMar>
            <w:vAlign w:val="center"/>
          </w:tcPr>
          <w:p w:rsidR="00AF5E7A" w:rsidRPr="00BF4323" w:rsidRDefault="00AF5E7A" w:rsidP="00AF5E7A">
            <w:pPr>
              <w:jc w:val="right"/>
              <w:rPr>
                <w:sz w:val="16"/>
                <w:szCs w:val="16"/>
              </w:rPr>
            </w:pPr>
          </w:p>
        </w:tc>
        <w:tc>
          <w:tcPr>
            <w:tcW w:w="801" w:type="dxa"/>
            <w:tcBorders>
              <w:top w:val="nil"/>
              <w:left w:val="nil"/>
              <w:bottom w:val="nil"/>
              <w:right w:val="nil"/>
            </w:tcBorders>
            <w:shd w:val="clear" w:color="auto" w:fill="auto"/>
            <w:tcMar>
              <w:left w:w="43" w:type="dxa"/>
              <w:right w:w="43" w:type="dxa"/>
            </w:tcMar>
            <w:vAlign w:val="center"/>
            <w:hideMark/>
          </w:tcPr>
          <w:p w:rsidR="00AF5E7A" w:rsidRPr="00BF4323" w:rsidRDefault="00AF5E7A" w:rsidP="00AF5E7A">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AF5E7A" w:rsidRPr="00BF4323" w:rsidRDefault="00AF5E7A" w:rsidP="00AF5E7A">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AF5E7A" w:rsidRPr="00BF4323" w:rsidRDefault="00AF5E7A" w:rsidP="00AF5E7A">
            <w:pPr>
              <w:jc w:val="right"/>
              <w:rPr>
                <w:sz w:val="16"/>
                <w:szCs w:val="16"/>
              </w:rPr>
            </w:pPr>
          </w:p>
        </w:tc>
        <w:tc>
          <w:tcPr>
            <w:tcW w:w="792" w:type="dxa"/>
            <w:tcBorders>
              <w:top w:val="nil"/>
              <w:left w:val="nil"/>
              <w:bottom w:val="nil"/>
              <w:right w:val="nil"/>
            </w:tcBorders>
            <w:shd w:val="clear" w:color="auto" w:fill="auto"/>
            <w:tcMar>
              <w:left w:w="43" w:type="dxa"/>
              <w:right w:w="43" w:type="dxa"/>
            </w:tcMar>
            <w:vAlign w:val="center"/>
          </w:tcPr>
          <w:p w:rsidR="00AF5E7A" w:rsidRPr="00BF4323" w:rsidRDefault="00AF5E7A" w:rsidP="00AF5E7A">
            <w:pPr>
              <w:jc w:val="right"/>
              <w:rPr>
                <w:sz w:val="16"/>
                <w:szCs w:val="16"/>
              </w:rPr>
            </w:pPr>
          </w:p>
        </w:tc>
        <w:tc>
          <w:tcPr>
            <w:tcW w:w="720" w:type="dxa"/>
            <w:tcBorders>
              <w:top w:val="nil"/>
              <w:left w:val="nil"/>
              <w:bottom w:val="nil"/>
              <w:right w:val="nil"/>
            </w:tcBorders>
            <w:shd w:val="clear" w:color="auto" w:fill="auto"/>
            <w:tcMar>
              <w:left w:w="43" w:type="dxa"/>
              <w:right w:w="43" w:type="dxa"/>
            </w:tcMar>
            <w:vAlign w:val="center"/>
          </w:tcPr>
          <w:p w:rsidR="00AF5E7A" w:rsidRPr="00BF4323" w:rsidRDefault="00AF5E7A" w:rsidP="00AF5E7A">
            <w:pPr>
              <w:jc w:val="right"/>
              <w:rPr>
                <w:sz w:val="16"/>
                <w:szCs w:val="16"/>
              </w:rPr>
            </w:pPr>
          </w:p>
        </w:tc>
        <w:tc>
          <w:tcPr>
            <w:tcW w:w="720" w:type="dxa"/>
            <w:tcBorders>
              <w:top w:val="nil"/>
              <w:left w:val="nil"/>
              <w:bottom w:val="nil"/>
              <w:right w:val="nil"/>
            </w:tcBorders>
            <w:shd w:val="clear" w:color="auto" w:fill="auto"/>
            <w:tcMar>
              <w:left w:w="43" w:type="dxa"/>
              <w:right w:w="43" w:type="dxa"/>
            </w:tcMar>
            <w:vAlign w:val="center"/>
          </w:tcPr>
          <w:p w:rsidR="00AF5E7A" w:rsidRPr="00BF4323" w:rsidRDefault="00AF5E7A" w:rsidP="00AF5E7A">
            <w:pPr>
              <w:jc w:val="right"/>
              <w:rPr>
                <w:sz w:val="15"/>
                <w:szCs w:val="15"/>
              </w:rPr>
            </w:pPr>
          </w:p>
        </w:tc>
        <w:tc>
          <w:tcPr>
            <w:tcW w:w="630" w:type="dxa"/>
            <w:tcBorders>
              <w:top w:val="nil"/>
              <w:left w:val="nil"/>
              <w:bottom w:val="nil"/>
              <w:right w:val="nil"/>
            </w:tcBorders>
            <w:shd w:val="clear" w:color="auto" w:fill="auto"/>
            <w:tcMar>
              <w:left w:w="43" w:type="dxa"/>
              <w:right w:w="43" w:type="dxa"/>
            </w:tcMar>
            <w:vAlign w:val="center"/>
            <w:hideMark/>
          </w:tcPr>
          <w:p w:rsidR="00AF5E7A" w:rsidRPr="00BF4323" w:rsidRDefault="00AF5E7A" w:rsidP="00AF5E7A">
            <w:pPr>
              <w:jc w:val="right"/>
              <w:rPr>
                <w:sz w:val="15"/>
                <w:szCs w:val="15"/>
              </w:rPr>
            </w:pPr>
          </w:p>
        </w:tc>
        <w:tc>
          <w:tcPr>
            <w:tcW w:w="630" w:type="dxa"/>
            <w:tcBorders>
              <w:top w:val="single" w:sz="12" w:space="0" w:color="000000"/>
              <w:left w:val="nil"/>
              <w:bottom w:val="nil"/>
              <w:right w:val="nil"/>
            </w:tcBorders>
            <w:shd w:val="clear" w:color="auto" w:fill="auto"/>
            <w:tcMar>
              <w:left w:w="43" w:type="dxa"/>
              <w:right w:w="43" w:type="dxa"/>
            </w:tcMar>
            <w:vAlign w:val="center"/>
            <w:hideMark/>
          </w:tcPr>
          <w:p w:rsidR="00AF5E7A" w:rsidRPr="00BF4323" w:rsidRDefault="00AF5E7A" w:rsidP="00AF5E7A">
            <w:pPr>
              <w:jc w:val="right"/>
              <w:rPr>
                <w:sz w:val="15"/>
                <w:szCs w:val="15"/>
              </w:rPr>
            </w:pPr>
          </w:p>
        </w:tc>
        <w:tc>
          <w:tcPr>
            <w:tcW w:w="630" w:type="dxa"/>
            <w:tcBorders>
              <w:top w:val="nil"/>
              <w:left w:val="nil"/>
              <w:bottom w:val="nil"/>
              <w:right w:val="nil"/>
            </w:tcBorders>
            <w:shd w:val="clear" w:color="auto" w:fill="auto"/>
            <w:tcMar>
              <w:left w:w="43" w:type="dxa"/>
              <w:right w:w="43" w:type="dxa"/>
            </w:tcMar>
            <w:vAlign w:val="center"/>
            <w:hideMark/>
          </w:tcPr>
          <w:p w:rsidR="00AF5E7A" w:rsidRPr="00BF4323" w:rsidRDefault="00AF5E7A" w:rsidP="00AF5E7A">
            <w:pPr>
              <w:jc w:val="right"/>
              <w:rPr>
                <w:sz w:val="15"/>
                <w:szCs w:val="15"/>
              </w:rPr>
            </w:pPr>
          </w:p>
        </w:tc>
      </w:tr>
      <w:tr w:rsidR="00ED5638" w:rsidRPr="00BF4323" w:rsidTr="00565414">
        <w:trPr>
          <w:trHeight w:hRule="exact" w:val="360"/>
        </w:trPr>
        <w:tc>
          <w:tcPr>
            <w:tcW w:w="630" w:type="dxa"/>
            <w:tcBorders>
              <w:top w:val="nil"/>
              <w:left w:val="nil"/>
              <w:bottom w:val="nil"/>
              <w:right w:val="nil"/>
            </w:tcBorders>
            <w:shd w:val="clear" w:color="auto" w:fill="auto"/>
            <w:vAlign w:val="center"/>
            <w:hideMark/>
          </w:tcPr>
          <w:p w:rsidR="00ED5638" w:rsidRPr="00BF4323" w:rsidRDefault="00ED5638" w:rsidP="00ED5638">
            <w:pPr>
              <w:jc w:val="right"/>
              <w:rPr>
                <w:sz w:val="16"/>
                <w:szCs w:val="16"/>
              </w:rPr>
            </w:pPr>
            <w:r w:rsidRPr="00BF4323">
              <w:rPr>
                <w:sz w:val="16"/>
                <w:szCs w:val="16"/>
              </w:rPr>
              <w:t>2014</w:t>
            </w:r>
          </w:p>
        </w:tc>
        <w:tc>
          <w:tcPr>
            <w:tcW w:w="450" w:type="dxa"/>
            <w:gridSpan w:val="2"/>
            <w:tcBorders>
              <w:top w:val="nil"/>
              <w:left w:val="nil"/>
              <w:bottom w:val="nil"/>
              <w:right w:val="nil"/>
            </w:tcBorders>
            <w:shd w:val="clear" w:color="auto" w:fill="auto"/>
            <w:tcMar>
              <w:left w:w="43" w:type="dxa"/>
              <w:right w:w="43" w:type="dxa"/>
            </w:tcMar>
            <w:vAlign w:val="center"/>
            <w:hideMark/>
          </w:tcPr>
          <w:p w:rsidR="00ED5638" w:rsidRPr="00BF4323" w:rsidRDefault="00ED5638" w:rsidP="00ED5638">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ED5638" w:rsidRPr="00BF4323" w:rsidRDefault="00ED5638" w:rsidP="00ED5638">
            <w:pPr>
              <w:jc w:val="right"/>
              <w:rPr>
                <w:sz w:val="16"/>
                <w:szCs w:val="16"/>
              </w:rPr>
            </w:pPr>
            <w:r w:rsidRPr="00BF4323">
              <w:rPr>
                <w:sz w:val="16"/>
                <w:szCs w:val="16"/>
              </w:rPr>
              <w:t>-0.27</w:t>
            </w:r>
          </w:p>
        </w:tc>
        <w:tc>
          <w:tcPr>
            <w:tcW w:w="630" w:type="dxa"/>
            <w:tcBorders>
              <w:top w:val="nil"/>
              <w:left w:val="nil"/>
              <w:bottom w:val="nil"/>
              <w:right w:val="nil"/>
            </w:tcBorders>
            <w:shd w:val="clear" w:color="auto" w:fill="auto"/>
            <w:tcMar>
              <w:left w:w="43" w:type="dxa"/>
              <w:right w:w="43" w:type="dxa"/>
            </w:tcMar>
            <w:vAlign w:val="center"/>
          </w:tcPr>
          <w:p w:rsidR="00ED5638" w:rsidRPr="00BF4323" w:rsidRDefault="00ED5638" w:rsidP="00ED5638">
            <w:pPr>
              <w:jc w:val="right"/>
              <w:rPr>
                <w:sz w:val="16"/>
                <w:szCs w:val="16"/>
              </w:rPr>
            </w:pPr>
            <w:r w:rsidRPr="00BF4323">
              <w:rPr>
                <w:sz w:val="16"/>
                <w:szCs w:val="16"/>
              </w:rPr>
              <w:t>-11.91</w:t>
            </w:r>
          </w:p>
        </w:tc>
        <w:tc>
          <w:tcPr>
            <w:tcW w:w="657" w:type="dxa"/>
            <w:tcBorders>
              <w:top w:val="nil"/>
              <w:left w:val="nil"/>
              <w:bottom w:val="nil"/>
              <w:right w:val="nil"/>
            </w:tcBorders>
            <w:shd w:val="clear" w:color="auto" w:fill="auto"/>
            <w:tcMar>
              <w:left w:w="43" w:type="dxa"/>
              <w:right w:w="43" w:type="dxa"/>
            </w:tcMar>
            <w:vAlign w:val="center"/>
          </w:tcPr>
          <w:p w:rsidR="00ED5638" w:rsidRPr="00BF4323" w:rsidRDefault="00ED5638" w:rsidP="00ED5638">
            <w:pPr>
              <w:jc w:val="right"/>
              <w:rPr>
                <w:sz w:val="16"/>
                <w:szCs w:val="16"/>
              </w:rPr>
            </w:pPr>
            <w:r w:rsidRPr="00BF4323">
              <w:rPr>
                <w:sz w:val="16"/>
                <w:szCs w:val="16"/>
              </w:rPr>
              <w:t>-2.10</w:t>
            </w:r>
          </w:p>
        </w:tc>
        <w:tc>
          <w:tcPr>
            <w:tcW w:w="801" w:type="dxa"/>
            <w:tcBorders>
              <w:top w:val="nil"/>
              <w:left w:val="nil"/>
              <w:bottom w:val="nil"/>
              <w:right w:val="nil"/>
            </w:tcBorders>
            <w:shd w:val="clear" w:color="auto" w:fill="auto"/>
            <w:tcMar>
              <w:left w:w="43" w:type="dxa"/>
              <w:right w:w="43" w:type="dxa"/>
            </w:tcMar>
            <w:vAlign w:val="center"/>
            <w:hideMark/>
          </w:tcPr>
          <w:p w:rsidR="00ED5638" w:rsidRPr="00BF4323" w:rsidRDefault="00ED5638" w:rsidP="00ED5638">
            <w:pPr>
              <w:jc w:val="right"/>
              <w:rPr>
                <w:sz w:val="16"/>
                <w:szCs w:val="16"/>
              </w:rPr>
            </w:pPr>
            <w:r w:rsidRPr="00BF4323">
              <w:rPr>
                <w:sz w:val="16"/>
                <w:szCs w:val="16"/>
              </w:rPr>
              <w:t>-1.37</w:t>
            </w:r>
          </w:p>
        </w:tc>
        <w:tc>
          <w:tcPr>
            <w:tcW w:w="630" w:type="dxa"/>
            <w:tcBorders>
              <w:top w:val="nil"/>
              <w:left w:val="nil"/>
              <w:bottom w:val="nil"/>
              <w:right w:val="nil"/>
            </w:tcBorders>
            <w:shd w:val="clear" w:color="auto" w:fill="auto"/>
            <w:tcMar>
              <w:left w:w="43" w:type="dxa"/>
              <w:right w:w="43" w:type="dxa"/>
            </w:tcMar>
            <w:vAlign w:val="center"/>
            <w:hideMark/>
          </w:tcPr>
          <w:p w:rsidR="00ED5638" w:rsidRPr="00BF4323" w:rsidRDefault="00ED5638" w:rsidP="00ED5638">
            <w:pPr>
              <w:jc w:val="right"/>
              <w:rPr>
                <w:sz w:val="16"/>
                <w:szCs w:val="16"/>
              </w:rPr>
            </w:pPr>
            <w:r w:rsidRPr="00BF4323">
              <w:rPr>
                <w:sz w:val="16"/>
                <w:szCs w:val="16"/>
              </w:rPr>
              <w:t>-8.71</w:t>
            </w:r>
          </w:p>
        </w:tc>
        <w:tc>
          <w:tcPr>
            <w:tcW w:w="630" w:type="dxa"/>
            <w:tcBorders>
              <w:top w:val="nil"/>
              <w:left w:val="nil"/>
              <w:bottom w:val="nil"/>
              <w:right w:val="nil"/>
            </w:tcBorders>
            <w:shd w:val="clear" w:color="auto" w:fill="auto"/>
            <w:tcMar>
              <w:left w:w="43" w:type="dxa"/>
              <w:right w:w="43" w:type="dxa"/>
            </w:tcMar>
            <w:vAlign w:val="center"/>
            <w:hideMark/>
          </w:tcPr>
          <w:p w:rsidR="00ED5638" w:rsidRPr="00BF4323" w:rsidRDefault="00ED5638" w:rsidP="00ED5638">
            <w:pPr>
              <w:jc w:val="right"/>
              <w:rPr>
                <w:sz w:val="16"/>
                <w:szCs w:val="16"/>
              </w:rPr>
            </w:pPr>
            <w:r w:rsidRPr="00BF4323">
              <w:rPr>
                <w:sz w:val="16"/>
                <w:szCs w:val="16"/>
              </w:rPr>
              <w:t>-12.69</w:t>
            </w:r>
          </w:p>
        </w:tc>
        <w:tc>
          <w:tcPr>
            <w:tcW w:w="792" w:type="dxa"/>
            <w:tcBorders>
              <w:top w:val="nil"/>
              <w:left w:val="nil"/>
              <w:bottom w:val="nil"/>
              <w:right w:val="nil"/>
            </w:tcBorders>
            <w:shd w:val="clear" w:color="auto" w:fill="auto"/>
            <w:tcMar>
              <w:left w:w="43" w:type="dxa"/>
              <w:right w:w="43" w:type="dxa"/>
            </w:tcMar>
            <w:vAlign w:val="center"/>
          </w:tcPr>
          <w:p w:rsidR="00ED5638" w:rsidRPr="00BF4323" w:rsidRDefault="00ED5638" w:rsidP="00ED5638">
            <w:pPr>
              <w:jc w:val="right"/>
              <w:rPr>
                <w:sz w:val="16"/>
                <w:szCs w:val="16"/>
              </w:rPr>
            </w:pPr>
            <w:r w:rsidRPr="00BF4323">
              <w:rPr>
                <w:sz w:val="16"/>
                <w:szCs w:val="16"/>
              </w:rPr>
              <w:t>-5.75</w:t>
            </w:r>
          </w:p>
        </w:tc>
        <w:tc>
          <w:tcPr>
            <w:tcW w:w="720" w:type="dxa"/>
            <w:tcBorders>
              <w:top w:val="nil"/>
              <w:left w:val="nil"/>
              <w:bottom w:val="nil"/>
              <w:right w:val="nil"/>
            </w:tcBorders>
            <w:shd w:val="clear" w:color="auto" w:fill="auto"/>
            <w:tcMar>
              <w:left w:w="43" w:type="dxa"/>
              <w:right w:w="43" w:type="dxa"/>
            </w:tcMar>
            <w:vAlign w:val="center"/>
          </w:tcPr>
          <w:p w:rsidR="00ED5638" w:rsidRPr="00BF4323" w:rsidRDefault="00ED5638" w:rsidP="00ED5638">
            <w:pPr>
              <w:jc w:val="right"/>
              <w:rPr>
                <w:sz w:val="16"/>
                <w:szCs w:val="16"/>
              </w:rPr>
            </w:pPr>
            <w:r w:rsidRPr="00BF4323">
              <w:rPr>
                <w:sz w:val="16"/>
                <w:szCs w:val="16"/>
              </w:rPr>
              <w:t>+5.16</w:t>
            </w:r>
          </w:p>
        </w:tc>
        <w:tc>
          <w:tcPr>
            <w:tcW w:w="720" w:type="dxa"/>
            <w:tcBorders>
              <w:top w:val="nil"/>
              <w:left w:val="nil"/>
              <w:bottom w:val="nil"/>
              <w:right w:val="nil"/>
            </w:tcBorders>
            <w:shd w:val="clear" w:color="auto" w:fill="auto"/>
            <w:tcMar>
              <w:left w:w="43" w:type="dxa"/>
              <w:right w:w="43" w:type="dxa"/>
            </w:tcMar>
            <w:vAlign w:val="center"/>
          </w:tcPr>
          <w:p w:rsidR="00ED5638" w:rsidRPr="00BF4323" w:rsidRDefault="00ED5638" w:rsidP="00ED5638">
            <w:pPr>
              <w:jc w:val="right"/>
              <w:rPr>
                <w:sz w:val="16"/>
                <w:szCs w:val="16"/>
              </w:rPr>
            </w:pPr>
            <w:r w:rsidRPr="00BF4323">
              <w:rPr>
                <w:sz w:val="16"/>
                <w:szCs w:val="16"/>
              </w:rPr>
              <w:t>-5.22</w:t>
            </w:r>
          </w:p>
        </w:tc>
        <w:tc>
          <w:tcPr>
            <w:tcW w:w="630" w:type="dxa"/>
            <w:tcBorders>
              <w:top w:val="nil"/>
              <w:left w:val="nil"/>
              <w:bottom w:val="nil"/>
              <w:right w:val="nil"/>
            </w:tcBorders>
            <w:shd w:val="clear" w:color="auto" w:fill="auto"/>
            <w:tcMar>
              <w:left w:w="43" w:type="dxa"/>
              <w:right w:w="43" w:type="dxa"/>
            </w:tcMar>
            <w:vAlign w:val="center"/>
            <w:hideMark/>
          </w:tcPr>
          <w:p w:rsidR="00ED5638" w:rsidRPr="00BF4323" w:rsidRDefault="00ED5638" w:rsidP="00ED5638">
            <w:pPr>
              <w:jc w:val="right"/>
              <w:rPr>
                <w:sz w:val="16"/>
                <w:szCs w:val="16"/>
              </w:rPr>
            </w:pPr>
            <w:r w:rsidRPr="00BF4323">
              <w:rPr>
                <w:sz w:val="16"/>
                <w:szCs w:val="16"/>
              </w:rPr>
              <w:t>-3.97</w:t>
            </w:r>
          </w:p>
        </w:tc>
        <w:tc>
          <w:tcPr>
            <w:tcW w:w="630" w:type="dxa"/>
            <w:tcBorders>
              <w:top w:val="nil"/>
              <w:left w:val="nil"/>
              <w:bottom w:val="nil"/>
              <w:right w:val="nil"/>
            </w:tcBorders>
            <w:shd w:val="clear" w:color="auto" w:fill="auto"/>
            <w:tcMar>
              <w:left w:w="43" w:type="dxa"/>
              <w:right w:w="43" w:type="dxa"/>
            </w:tcMar>
            <w:vAlign w:val="center"/>
            <w:hideMark/>
          </w:tcPr>
          <w:p w:rsidR="00ED5638" w:rsidRPr="00BF4323" w:rsidRDefault="00ED5638" w:rsidP="00ED5638">
            <w:pPr>
              <w:jc w:val="right"/>
              <w:rPr>
                <w:sz w:val="16"/>
                <w:szCs w:val="16"/>
              </w:rPr>
            </w:pPr>
            <w:r w:rsidRPr="00BF4323">
              <w:rPr>
                <w:sz w:val="16"/>
                <w:szCs w:val="16"/>
              </w:rPr>
              <w:t>-9.87</w:t>
            </w:r>
          </w:p>
        </w:tc>
        <w:tc>
          <w:tcPr>
            <w:tcW w:w="630" w:type="dxa"/>
            <w:tcBorders>
              <w:top w:val="nil"/>
              <w:left w:val="nil"/>
              <w:bottom w:val="nil"/>
              <w:right w:val="nil"/>
            </w:tcBorders>
            <w:shd w:val="clear" w:color="auto" w:fill="auto"/>
            <w:tcMar>
              <w:left w:w="43" w:type="dxa"/>
              <w:right w:w="43" w:type="dxa"/>
            </w:tcMar>
            <w:vAlign w:val="center"/>
            <w:hideMark/>
          </w:tcPr>
          <w:p w:rsidR="00ED5638" w:rsidRPr="00BF4323" w:rsidRDefault="00ED5638" w:rsidP="00ED5638">
            <w:pPr>
              <w:jc w:val="right"/>
              <w:rPr>
                <w:sz w:val="16"/>
                <w:szCs w:val="16"/>
              </w:rPr>
            </w:pPr>
            <w:r w:rsidRPr="00BF4323">
              <w:rPr>
                <w:sz w:val="16"/>
                <w:szCs w:val="16"/>
              </w:rPr>
              <w:t>-7.97</w:t>
            </w:r>
          </w:p>
        </w:tc>
      </w:tr>
      <w:tr w:rsidR="00ED5638" w:rsidRPr="00BF4323" w:rsidTr="00565414">
        <w:trPr>
          <w:trHeight w:hRule="exact" w:val="360"/>
        </w:trPr>
        <w:tc>
          <w:tcPr>
            <w:tcW w:w="630" w:type="dxa"/>
            <w:tcBorders>
              <w:top w:val="nil"/>
              <w:left w:val="nil"/>
              <w:bottom w:val="nil"/>
              <w:right w:val="nil"/>
            </w:tcBorders>
            <w:shd w:val="clear" w:color="auto" w:fill="auto"/>
            <w:vAlign w:val="center"/>
            <w:hideMark/>
          </w:tcPr>
          <w:p w:rsidR="00ED5638" w:rsidRPr="00BF4323" w:rsidRDefault="00ED5638" w:rsidP="00ED5638">
            <w:pPr>
              <w:jc w:val="right"/>
              <w:rPr>
                <w:sz w:val="16"/>
                <w:szCs w:val="16"/>
              </w:rPr>
            </w:pPr>
            <w:r w:rsidRPr="00BF4323">
              <w:rPr>
                <w:sz w:val="16"/>
                <w:szCs w:val="16"/>
              </w:rPr>
              <w:t>2015</w:t>
            </w:r>
          </w:p>
        </w:tc>
        <w:tc>
          <w:tcPr>
            <w:tcW w:w="450" w:type="dxa"/>
            <w:gridSpan w:val="2"/>
            <w:tcBorders>
              <w:top w:val="nil"/>
              <w:left w:val="nil"/>
              <w:bottom w:val="nil"/>
              <w:right w:val="nil"/>
            </w:tcBorders>
            <w:shd w:val="clear" w:color="auto" w:fill="auto"/>
            <w:tcMar>
              <w:left w:w="43" w:type="dxa"/>
              <w:right w:w="43" w:type="dxa"/>
            </w:tcMar>
            <w:vAlign w:val="center"/>
            <w:hideMark/>
          </w:tcPr>
          <w:p w:rsidR="00ED5638" w:rsidRPr="00BF4323" w:rsidRDefault="00ED5638" w:rsidP="00ED5638">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ED5638" w:rsidRPr="00BF4323" w:rsidRDefault="00ED5638" w:rsidP="00ED5638">
            <w:pPr>
              <w:jc w:val="right"/>
              <w:rPr>
                <w:sz w:val="16"/>
                <w:szCs w:val="16"/>
              </w:rPr>
            </w:pPr>
            <w:r w:rsidRPr="00BF4323">
              <w:rPr>
                <w:sz w:val="16"/>
                <w:szCs w:val="16"/>
              </w:rPr>
              <w:t>-5.74</w:t>
            </w:r>
          </w:p>
        </w:tc>
        <w:tc>
          <w:tcPr>
            <w:tcW w:w="630" w:type="dxa"/>
            <w:tcBorders>
              <w:top w:val="nil"/>
              <w:left w:val="nil"/>
              <w:bottom w:val="nil"/>
              <w:right w:val="nil"/>
            </w:tcBorders>
            <w:shd w:val="clear" w:color="auto" w:fill="auto"/>
            <w:tcMar>
              <w:left w:w="43" w:type="dxa"/>
              <w:right w:w="43" w:type="dxa"/>
            </w:tcMar>
            <w:vAlign w:val="center"/>
          </w:tcPr>
          <w:p w:rsidR="00ED5638" w:rsidRPr="00BF4323" w:rsidRDefault="00ED5638" w:rsidP="00ED5638">
            <w:pPr>
              <w:jc w:val="right"/>
              <w:rPr>
                <w:sz w:val="16"/>
                <w:szCs w:val="16"/>
              </w:rPr>
            </w:pPr>
            <w:r w:rsidRPr="00BF4323">
              <w:rPr>
                <w:sz w:val="16"/>
                <w:szCs w:val="16"/>
              </w:rPr>
              <w:t>-10.33</w:t>
            </w:r>
          </w:p>
        </w:tc>
        <w:tc>
          <w:tcPr>
            <w:tcW w:w="657" w:type="dxa"/>
            <w:tcBorders>
              <w:top w:val="nil"/>
              <w:left w:val="nil"/>
              <w:bottom w:val="nil"/>
              <w:right w:val="nil"/>
            </w:tcBorders>
            <w:shd w:val="clear" w:color="auto" w:fill="auto"/>
            <w:tcMar>
              <w:left w:w="43" w:type="dxa"/>
              <w:right w:w="43" w:type="dxa"/>
            </w:tcMar>
            <w:vAlign w:val="center"/>
          </w:tcPr>
          <w:p w:rsidR="00ED5638" w:rsidRPr="00BF4323" w:rsidRDefault="00ED5638" w:rsidP="00ED5638">
            <w:pPr>
              <w:jc w:val="right"/>
              <w:rPr>
                <w:sz w:val="16"/>
                <w:szCs w:val="16"/>
              </w:rPr>
            </w:pPr>
            <w:r w:rsidRPr="00BF4323">
              <w:rPr>
                <w:sz w:val="16"/>
                <w:szCs w:val="16"/>
              </w:rPr>
              <w:t>-4.52</w:t>
            </w:r>
          </w:p>
        </w:tc>
        <w:tc>
          <w:tcPr>
            <w:tcW w:w="801" w:type="dxa"/>
            <w:tcBorders>
              <w:top w:val="nil"/>
              <w:left w:val="nil"/>
              <w:bottom w:val="nil"/>
              <w:right w:val="nil"/>
            </w:tcBorders>
            <w:shd w:val="clear" w:color="auto" w:fill="auto"/>
            <w:tcMar>
              <w:left w:w="43" w:type="dxa"/>
              <w:right w:w="43" w:type="dxa"/>
            </w:tcMar>
            <w:vAlign w:val="center"/>
            <w:hideMark/>
          </w:tcPr>
          <w:p w:rsidR="00ED5638" w:rsidRPr="00BF4323" w:rsidRDefault="00ED5638" w:rsidP="00ED5638">
            <w:pPr>
              <w:jc w:val="right"/>
              <w:rPr>
                <w:sz w:val="16"/>
                <w:szCs w:val="16"/>
              </w:rPr>
            </w:pPr>
            <w:r w:rsidRPr="00BF4323">
              <w:rPr>
                <w:sz w:val="16"/>
                <w:szCs w:val="16"/>
              </w:rPr>
              <w:t>-9.82</w:t>
            </w:r>
          </w:p>
        </w:tc>
        <w:tc>
          <w:tcPr>
            <w:tcW w:w="630" w:type="dxa"/>
            <w:tcBorders>
              <w:top w:val="nil"/>
              <w:left w:val="nil"/>
              <w:bottom w:val="nil"/>
              <w:right w:val="nil"/>
            </w:tcBorders>
            <w:shd w:val="clear" w:color="auto" w:fill="auto"/>
            <w:tcMar>
              <w:left w:w="43" w:type="dxa"/>
              <w:right w:w="43" w:type="dxa"/>
            </w:tcMar>
            <w:vAlign w:val="center"/>
            <w:hideMark/>
          </w:tcPr>
          <w:p w:rsidR="00ED5638" w:rsidRPr="00BF4323" w:rsidRDefault="00ED5638" w:rsidP="00ED5638">
            <w:pPr>
              <w:jc w:val="right"/>
              <w:rPr>
                <w:sz w:val="16"/>
                <w:szCs w:val="16"/>
              </w:rPr>
            </w:pPr>
            <w:r w:rsidRPr="00BF4323">
              <w:rPr>
                <w:sz w:val="16"/>
                <w:szCs w:val="16"/>
              </w:rPr>
              <w:t>-9.93</w:t>
            </w:r>
          </w:p>
        </w:tc>
        <w:tc>
          <w:tcPr>
            <w:tcW w:w="630" w:type="dxa"/>
            <w:tcBorders>
              <w:top w:val="nil"/>
              <w:left w:val="nil"/>
              <w:bottom w:val="nil"/>
              <w:right w:val="nil"/>
            </w:tcBorders>
            <w:shd w:val="clear" w:color="auto" w:fill="auto"/>
            <w:tcMar>
              <w:left w:w="43" w:type="dxa"/>
              <w:right w:w="43" w:type="dxa"/>
            </w:tcMar>
            <w:vAlign w:val="center"/>
            <w:hideMark/>
          </w:tcPr>
          <w:p w:rsidR="00ED5638" w:rsidRPr="00BF4323" w:rsidRDefault="00ED5638" w:rsidP="00ED5638">
            <w:pPr>
              <w:jc w:val="right"/>
              <w:rPr>
                <w:sz w:val="16"/>
                <w:szCs w:val="16"/>
              </w:rPr>
            </w:pPr>
            <w:r w:rsidRPr="00BF4323">
              <w:rPr>
                <w:sz w:val="16"/>
                <w:szCs w:val="16"/>
              </w:rPr>
              <w:t>+0.01</w:t>
            </w:r>
          </w:p>
        </w:tc>
        <w:tc>
          <w:tcPr>
            <w:tcW w:w="792" w:type="dxa"/>
            <w:tcBorders>
              <w:top w:val="nil"/>
              <w:left w:val="nil"/>
              <w:bottom w:val="nil"/>
              <w:right w:val="nil"/>
            </w:tcBorders>
            <w:shd w:val="clear" w:color="auto" w:fill="auto"/>
            <w:tcMar>
              <w:left w:w="43" w:type="dxa"/>
              <w:right w:w="43" w:type="dxa"/>
            </w:tcMar>
            <w:vAlign w:val="center"/>
          </w:tcPr>
          <w:p w:rsidR="00ED5638" w:rsidRPr="00BF4323" w:rsidRDefault="00ED5638" w:rsidP="00ED5638">
            <w:pPr>
              <w:jc w:val="right"/>
              <w:rPr>
                <w:sz w:val="16"/>
                <w:szCs w:val="16"/>
              </w:rPr>
            </w:pPr>
            <w:r w:rsidRPr="00BF4323">
              <w:rPr>
                <w:sz w:val="16"/>
                <w:szCs w:val="16"/>
              </w:rPr>
              <w:t>-18.57</w:t>
            </w:r>
          </w:p>
        </w:tc>
        <w:tc>
          <w:tcPr>
            <w:tcW w:w="720" w:type="dxa"/>
            <w:tcBorders>
              <w:top w:val="nil"/>
              <w:left w:val="nil"/>
              <w:bottom w:val="nil"/>
              <w:right w:val="nil"/>
            </w:tcBorders>
            <w:shd w:val="clear" w:color="auto" w:fill="auto"/>
            <w:tcMar>
              <w:left w:w="43" w:type="dxa"/>
              <w:right w:w="43" w:type="dxa"/>
            </w:tcMar>
            <w:vAlign w:val="center"/>
          </w:tcPr>
          <w:p w:rsidR="00ED5638" w:rsidRPr="00BF4323" w:rsidRDefault="00ED5638" w:rsidP="00ED5638">
            <w:pPr>
              <w:jc w:val="right"/>
              <w:rPr>
                <w:sz w:val="16"/>
                <w:szCs w:val="16"/>
              </w:rPr>
            </w:pPr>
            <w:r w:rsidRPr="00BF4323">
              <w:rPr>
                <w:sz w:val="16"/>
                <w:szCs w:val="16"/>
              </w:rPr>
              <w:t>-4.20</w:t>
            </w:r>
          </w:p>
        </w:tc>
        <w:tc>
          <w:tcPr>
            <w:tcW w:w="720" w:type="dxa"/>
            <w:tcBorders>
              <w:top w:val="nil"/>
              <w:left w:val="nil"/>
              <w:bottom w:val="nil"/>
              <w:right w:val="nil"/>
            </w:tcBorders>
            <w:shd w:val="clear" w:color="auto" w:fill="auto"/>
            <w:tcMar>
              <w:left w:w="43" w:type="dxa"/>
              <w:right w:w="43" w:type="dxa"/>
            </w:tcMar>
            <w:vAlign w:val="center"/>
          </w:tcPr>
          <w:p w:rsidR="00ED5638" w:rsidRPr="00BF4323" w:rsidRDefault="00ED5638" w:rsidP="00ED5638">
            <w:pPr>
              <w:jc w:val="right"/>
              <w:rPr>
                <w:sz w:val="16"/>
                <w:szCs w:val="16"/>
              </w:rPr>
            </w:pPr>
            <w:r w:rsidRPr="00BF4323">
              <w:rPr>
                <w:sz w:val="16"/>
                <w:szCs w:val="16"/>
              </w:rPr>
              <w:t>-5.06</w:t>
            </w:r>
          </w:p>
        </w:tc>
        <w:tc>
          <w:tcPr>
            <w:tcW w:w="630" w:type="dxa"/>
            <w:tcBorders>
              <w:top w:val="nil"/>
              <w:left w:val="nil"/>
              <w:bottom w:val="nil"/>
              <w:right w:val="nil"/>
            </w:tcBorders>
            <w:shd w:val="clear" w:color="auto" w:fill="auto"/>
            <w:tcMar>
              <w:left w:w="43" w:type="dxa"/>
              <w:right w:w="43" w:type="dxa"/>
            </w:tcMar>
            <w:vAlign w:val="center"/>
            <w:hideMark/>
          </w:tcPr>
          <w:p w:rsidR="00ED5638" w:rsidRPr="00BF4323" w:rsidRDefault="00ED5638" w:rsidP="00ED5638">
            <w:pPr>
              <w:jc w:val="right"/>
              <w:rPr>
                <w:sz w:val="16"/>
                <w:szCs w:val="16"/>
              </w:rPr>
            </w:pPr>
            <w:r w:rsidRPr="00BF4323">
              <w:rPr>
                <w:sz w:val="16"/>
                <w:szCs w:val="16"/>
              </w:rPr>
              <w:t>-6.21</w:t>
            </w:r>
          </w:p>
        </w:tc>
        <w:tc>
          <w:tcPr>
            <w:tcW w:w="630" w:type="dxa"/>
            <w:tcBorders>
              <w:top w:val="nil"/>
              <w:left w:val="nil"/>
              <w:bottom w:val="nil"/>
              <w:right w:val="nil"/>
            </w:tcBorders>
            <w:shd w:val="clear" w:color="auto" w:fill="auto"/>
            <w:tcMar>
              <w:left w:w="43" w:type="dxa"/>
              <w:right w:w="43" w:type="dxa"/>
            </w:tcMar>
            <w:vAlign w:val="center"/>
            <w:hideMark/>
          </w:tcPr>
          <w:p w:rsidR="00ED5638" w:rsidRPr="00BF4323" w:rsidRDefault="00ED5638" w:rsidP="00ED5638">
            <w:pPr>
              <w:jc w:val="right"/>
              <w:rPr>
                <w:sz w:val="16"/>
                <w:szCs w:val="16"/>
              </w:rPr>
            </w:pPr>
            <w:r w:rsidRPr="00BF4323">
              <w:rPr>
                <w:sz w:val="16"/>
                <w:szCs w:val="16"/>
              </w:rPr>
              <w:t>-0.30</w:t>
            </w:r>
          </w:p>
        </w:tc>
        <w:tc>
          <w:tcPr>
            <w:tcW w:w="630" w:type="dxa"/>
            <w:tcBorders>
              <w:top w:val="nil"/>
              <w:left w:val="nil"/>
              <w:bottom w:val="nil"/>
              <w:right w:val="nil"/>
            </w:tcBorders>
            <w:shd w:val="clear" w:color="auto" w:fill="auto"/>
            <w:tcMar>
              <w:left w:w="43" w:type="dxa"/>
              <w:right w:w="43" w:type="dxa"/>
            </w:tcMar>
            <w:vAlign w:val="center"/>
            <w:hideMark/>
          </w:tcPr>
          <w:p w:rsidR="00ED5638" w:rsidRPr="00BF4323" w:rsidRDefault="00ED5638" w:rsidP="00ED5638">
            <w:pPr>
              <w:jc w:val="right"/>
              <w:rPr>
                <w:sz w:val="16"/>
                <w:szCs w:val="16"/>
              </w:rPr>
            </w:pPr>
            <w:r w:rsidRPr="00BF4323">
              <w:rPr>
                <w:sz w:val="16"/>
                <w:szCs w:val="16"/>
              </w:rPr>
              <w:t>-20.07</w:t>
            </w:r>
          </w:p>
        </w:tc>
      </w:tr>
      <w:tr w:rsidR="00C23E0C" w:rsidRPr="00BF4323" w:rsidTr="00C23E0C">
        <w:trPr>
          <w:trHeight w:hRule="exact" w:val="360"/>
        </w:trPr>
        <w:tc>
          <w:tcPr>
            <w:tcW w:w="630" w:type="dxa"/>
            <w:tcBorders>
              <w:top w:val="nil"/>
              <w:left w:val="nil"/>
              <w:bottom w:val="nil"/>
              <w:right w:val="nil"/>
            </w:tcBorders>
            <w:shd w:val="clear" w:color="auto" w:fill="auto"/>
            <w:vAlign w:val="center"/>
            <w:hideMark/>
          </w:tcPr>
          <w:p w:rsidR="00C23E0C" w:rsidRPr="00BF4323" w:rsidRDefault="00C23E0C" w:rsidP="00ED5638">
            <w:pPr>
              <w:jc w:val="right"/>
              <w:rPr>
                <w:sz w:val="16"/>
                <w:szCs w:val="16"/>
              </w:rPr>
            </w:pPr>
            <w:r>
              <w:rPr>
                <w:sz w:val="16"/>
                <w:szCs w:val="16"/>
              </w:rPr>
              <w:t>2016</w:t>
            </w:r>
          </w:p>
        </w:tc>
        <w:tc>
          <w:tcPr>
            <w:tcW w:w="450" w:type="dxa"/>
            <w:gridSpan w:val="2"/>
            <w:tcBorders>
              <w:top w:val="nil"/>
              <w:left w:val="nil"/>
              <w:bottom w:val="nil"/>
              <w:right w:val="nil"/>
            </w:tcBorders>
            <w:shd w:val="clear" w:color="auto" w:fill="auto"/>
            <w:tcMar>
              <w:left w:w="43" w:type="dxa"/>
              <w:right w:w="43" w:type="dxa"/>
            </w:tcMar>
            <w:vAlign w:val="center"/>
            <w:hideMark/>
          </w:tcPr>
          <w:p w:rsidR="00C23E0C" w:rsidRPr="00BF4323" w:rsidRDefault="00C23E0C" w:rsidP="00ED5638">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23E0C" w:rsidRDefault="00C23E0C" w:rsidP="00C23E0C">
            <w:pPr>
              <w:jc w:val="right"/>
              <w:rPr>
                <w:sz w:val="16"/>
                <w:szCs w:val="16"/>
              </w:rPr>
            </w:pPr>
            <w:r>
              <w:rPr>
                <w:sz w:val="16"/>
                <w:szCs w:val="16"/>
              </w:rPr>
              <w:t>-6.59</w:t>
            </w:r>
          </w:p>
        </w:tc>
        <w:tc>
          <w:tcPr>
            <w:tcW w:w="630" w:type="dxa"/>
            <w:tcBorders>
              <w:top w:val="nil"/>
              <w:left w:val="nil"/>
              <w:bottom w:val="nil"/>
              <w:right w:val="nil"/>
            </w:tcBorders>
            <w:shd w:val="clear" w:color="auto" w:fill="auto"/>
            <w:tcMar>
              <w:left w:w="43" w:type="dxa"/>
              <w:right w:w="43" w:type="dxa"/>
            </w:tcMar>
            <w:vAlign w:val="center"/>
          </w:tcPr>
          <w:p w:rsidR="00C23E0C" w:rsidRDefault="00C23E0C" w:rsidP="00C23E0C">
            <w:pPr>
              <w:jc w:val="right"/>
              <w:rPr>
                <w:sz w:val="16"/>
                <w:szCs w:val="16"/>
              </w:rPr>
            </w:pPr>
            <w:r>
              <w:rPr>
                <w:sz w:val="16"/>
                <w:szCs w:val="16"/>
              </w:rPr>
              <w:t>-3.18</w:t>
            </w:r>
          </w:p>
        </w:tc>
        <w:tc>
          <w:tcPr>
            <w:tcW w:w="657" w:type="dxa"/>
            <w:tcBorders>
              <w:top w:val="nil"/>
              <w:left w:val="nil"/>
              <w:bottom w:val="nil"/>
              <w:right w:val="nil"/>
            </w:tcBorders>
            <w:shd w:val="clear" w:color="auto" w:fill="auto"/>
            <w:tcMar>
              <w:left w:w="43" w:type="dxa"/>
              <w:right w:w="43" w:type="dxa"/>
            </w:tcMar>
            <w:vAlign w:val="center"/>
          </w:tcPr>
          <w:p w:rsidR="00C23E0C" w:rsidRDefault="00C23E0C" w:rsidP="00C23E0C">
            <w:pPr>
              <w:jc w:val="right"/>
              <w:rPr>
                <w:sz w:val="16"/>
                <w:szCs w:val="16"/>
              </w:rPr>
            </w:pPr>
            <w:r>
              <w:rPr>
                <w:sz w:val="16"/>
                <w:szCs w:val="16"/>
              </w:rPr>
              <w:t>-2.40</w:t>
            </w:r>
          </w:p>
        </w:tc>
        <w:tc>
          <w:tcPr>
            <w:tcW w:w="801" w:type="dxa"/>
            <w:tcBorders>
              <w:top w:val="nil"/>
              <w:left w:val="nil"/>
              <w:bottom w:val="nil"/>
              <w:right w:val="nil"/>
            </w:tcBorders>
            <w:shd w:val="clear" w:color="auto" w:fill="auto"/>
            <w:tcMar>
              <w:left w:w="43" w:type="dxa"/>
              <w:right w:w="43" w:type="dxa"/>
            </w:tcMar>
            <w:vAlign w:val="center"/>
            <w:hideMark/>
          </w:tcPr>
          <w:p w:rsidR="00C23E0C" w:rsidRDefault="00C23E0C" w:rsidP="00C23E0C">
            <w:pPr>
              <w:jc w:val="right"/>
              <w:rPr>
                <w:sz w:val="16"/>
                <w:szCs w:val="16"/>
              </w:rPr>
            </w:pPr>
            <w:r>
              <w:rPr>
                <w:sz w:val="16"/>
                <w:szCs w:val="16"/>
              </w:rPr>
              <w:t>+2.67</w:t>
            </w:r>
          </w:p>
        </w:tc>
        <w:tc>
          <w:tcPr>
            <w:tcW w:w="630" w:type="dxa"/>
            <w:tcBorders>
              <w:top w:val="nil"/>
              <w:left w:val="nil"/>
              <w:bottom w:val="nil"/>
              <w:right w:val="nil"/>
            </w:tcBorders>
            <w:shd w:val="clear" w:color="auto" w:fill="auto"/>
            <w:tcMar>
              <w:left w:w="43" w:type="dxa"/>
              <w:right w:w="43" w:type="dxa"/>
            </w:tcMar>
            <w:vAlign w:val="center"/>
            <w:hideMark/>
          </w:tcPr>
          <w:p w:rsidR="00C23E0C" w:rsidRDefault="00C23E0C" w:rsidP="00C23E0C">
            <w:pPr>
              <w:jc w:val="right"/>
              <w:rPr>
                <w:sz w:val="16"/>
                <w:szCs w:val="16"/>
              </w:rPr>
            </w:pPr>
            <w:r>
              <w:rPr>
                <w:sz w:val="16"/>
                <w:szCs w:val="16"/>
              </w:rPr>
              <w:t>-6.64</w:t>
            </w:r>
          </w:p>
        </w:tc>
        <w:tc>
          <w:tcPr>
            <w:tcW w:w="630" w:type="dxa"/>
            <w:tcBorders>
              <w:top w:val="nil"/>
              <w:left w:val="nil"/>
              <w:bottom w:val="nil"/>
              <w:right w:val="nil"/>
            </w:tcBorders>
            <w:shd w:val="clear" w:color="auto" w:fill="auto"/>
            <w:tcMar>
              <w:left w:w="43" w:type="dxa"/>
              <w:right w:w="43" w:type="dxa"/>
            </w:tcMar>
            <w:vAlign w:val="center"/>
            <w:hideMark/>
          </w:tcPr>
          <w:p w:rsidR="00C23E0C" w:rsidRDefault="00C23E0C" w:rsidP="00C23E0C">
            <w:pPr>
              <w:jc w:val="right"/>
              <w:rPr>
                <w:sz w:val="16"/>
                <w:szCs w:val="16"/>
              </w:rPr>
            </w:pPr>
            <w:r>
              <w:rPr>
                <w:sz w:val="16"/>
                <w:szCs w:val="16"/>
              </w:rPr>
              <w:t>+3.25</w:t>
            </w:r>
          </w:p>
        </w:tc>
        <w:tc>
          <w:tcPr>
            <w:tcW w:w="792" w:type="dxa"/>
            <w:tcBorders>
              <w:top w:val="nil"/>
              <w:left w:val="nil"/>
              <w:bottom w:val="nil"/>
              <w:right w:val="nil"/>
            </w:tcBorders>
            <w:shd w:val="clear" w:color="auto" w:fill="auto"/>
            <w:tcMar>
              <w:left w:w="43" w:type="dxa"/>
              <w:right w:w="43" w:type="dxa"/>
            </w:tcMar>
            <w:vAlign w:val="center"/>
          </w:tcPr>
          <w:p w:rsidR="00C23E0C" w:rsidRDefault="00C23E0C" w:rsidP="00C23E0C">
            <w:pPr>
              <w:jc w:val="right"/>
              <w:rPr>
                <w:sz w:val="16"/>
                <w:szCs w:val="16"/>
              </w:rPr>
            </w:pPr>
            <w:r>
              <w:rPr>
                <w:sz w:val="16"/>
                <w:szCs w:val="16"/>
              </w:rPr>
              <w:t>-4.32</w:t>
            </w:r>
          </w:p>
        </w:tc>
        <w:tc>
          <w:tcPr>
            <w:tcW w:w="720" w:type="dxa"/>
            <w:tcBorders>
              <w:top w:val="nil"/>
              <w:left w:val="nil"/>
              <w:bottom w:val="nil"/>
              <w:right w:val="nil"/>
            </w:tcBorders>
            <w:shd w:val="clear" w:color="auto" w:fill="auto"/>
            <w:tcMar>
              <w:left w:w="43" w:type="dxa"/>
              <w:right w:w="43" w:type="dxa"/>
            </w:tcMar>
            <w:vAlign w:val="center"/>
          </w:tcPr>
          <w:p w:rsidR="00C23E0C" w:rsidRDefault="00C23E0C" w:rsidP="00C23E0C">
            <w:pPr>
              <w:jc w:val="right"/>
              <w:rPr>
                <w:sz w:val="16"/>
                <w:szCs w:val="16"/>
              </w:rPr>
            </w:pPr>
            <w:r>
              <w:rPr>
                <w:sz w:val="16"/>
                <w:szCs w:val="16"/>
              </w:rPr>
              <w:t>+0.05</w:t>
            </w:r>
          </w:p>
        </w:tc>
        <w:tc>
          <w:tcPr>
            <w:tcW w:w="720" w:type="dxa"/>
            <w:tcBorders>
              <w:top w:val="nil"/>
              <w:left w:val="nil"/>
              <w:bottom w:val="nil"/>
              <w:right w:val="nil"/>
            </w:tcBorders>
            <w:shd w:val="clear" w:color="auto" w:fill="auto"/>
            <w:tcMar>
              <w:left w:w="43" w:type="dxa"/>
              <w:right w:w="43" w:type="dxa"/>
            </w:tcMar>
            <w:vAlign w:val="center"/>
          </w:tcPr>
          <w:p w:rsidR="00C23E0C" w:rsidRDefault="00C23E0C" w:rsidP="00C23E0C">
            <w:pPr>
              <w:jc w:val="right"/>
              <w:rPr>
                <w:sz w:val="16"/>
                <w:szCs w:val="16"/>
              </w:rPr>
            </w:pPr>
            <w:r>
              <w:rPr>
                <w:sz w:val="16"/>
                <w:szCs w:val="16"/>
              </w:rPr>
              <w:t>-16.99</w:t>
            </w:r>
          </w:p>
        </w:tc>
        <w:tc>
          <w:tcPr>
            <w:tcW w:w="630" w:type="dxa"/>
            <w:tcBorders>
              <w:top w:val="nil"/>
              <w:left w:val="nil"/>
              <w:bottom w:val="nil"/>
              <w:right w:val="nil"/>
            </w:tcBorders>
            <w:shd w:val="clear" w:color="auto" w:fill="auto"/>
            <w:tcMar>
              <w:left w:w="43" w:type="dxa"/>
              <w:right w:w="43" w:type="dxa"/>
            </w:tcMar>
            <w:vAlign w:val="center"/>
            <w:hideMark/>
          </w:tcPr>
          <w:p w:rsidR="00C23E0C" w:rsidRDefault="00C23E0C" w:rsidP="00C23E0C">
            <w:pPr>
              <w:jc w:val="right"/>
              <w:rPr>
                <w:sz w:val="16"/>
                <w:szCs w:val="16"/>
              </w:rPr>
            </w:pPr>
            <w:r>
              <w:rPr>
                <w:sz w:val="16"/>
                <w:szCs w:val="16"/>
              </w:rPr>
              <w:t>-3.02</w:t>
            </w:r>
          </w:p>
        </w:tc>
        <w:tc>
          <w:tcPr>
            <w:tcW w:w="630" w:type="dxa"/>
            <w:tcBorders>
              <w:top w:val="nil"/>
              <w:left w:val="nil"/>
              <w:bottom w:val="nil"/>
              <w:right w:val="nil"/>
            </w:tcBorders>
            <w:shd w:val="clear" w:color="auto" w:fill="auto"/>
            <w:tcMar>
              <w:left w:w="43" w:type="dxa"/>
              <w:right w:w="43" w:type="dxa"/>
            </w:tcMar>
            <w:vAlign w:val="center"/>
            <w:hideMark/>
          </w:tcPr>
          <w:p w:rsidR="00C23E0C" w:rsidRDefault="00C23E0C" w:rsidP="00C23E0C">
            <w:pPr>
              <w:jc w:val="right"/>
              <w:rPr>
                <w:sz w:val="16"/>
                <w:szCs w:val="16"/>
              </w:rPr>
            </w:pPr>
            <w:r>
              <w:rPr>
                <w:sz w:val="16"/>
                <w:szCs w:val="16"/>
              </w:rPr>
              <w:t>-2.53</w:t>
            </w:r>
          </w:p>
        </w:tc>
        <w:tc>
          <w:tcPr>
            <w:tcW w:w="630" w:type="dxa"/>
            <w:tcBorders>
              <w:top w:val="nil"/>
              <w:left w:val="nil"/>
              <w:bottom w:val="nil"/>
              <w:right w:val="nil"/>
            </w:tcBorders>
            <w:shd w:val="clear" w:color="auto" w:fill="auto"/>
            <w:tcMar>
              <w:left w:w="43" w:type="dxa"/>
              <w:right w:w="43" w:type="dxa"/>
            </w:tcMar>
            <w:vAlign w:val="center"/>
            <w:hideMark/>
          </w:tcPr>
          <w:p w:rsidR="00C23E0C" w:rsidRDefault="00C23E0C" w:rsidP="00C23E0C">
            <w:pPr>
              <w:jc w:val="right"/>
              <w:rPr>
                <w:sz w:val="16"/>
                <w:szCs w:val="16"/>
              </w:rPr>
            </w:pPr>
            <w:r>
              <w:rPr>
                <w:sz w:val="16"/>
                <w:szCs w:val="16"/>
              </w:rPr>
              <w:t>-17.05</w:t>
            </w:r>
          </w:p>
        </w:tc>
      </w:tr>
      <w:tr w:rsidR="00ED5638" w:rsidRPr="00BF4323" w:rsidTr="00565414">
        <w:trPr>
          <w:trHeight w:hRule="exact" w:val="243"/>
        </w:trPr>
        <w:tc>
          <w:tcPr>
            <w:tcW w:w="630" w:type="dxa"/>
            <w:tcBorders>
              <w:top w:val="nil"/>
              <w:left w:val="nil"/>
              <w:bottom w:val="nil"/>
              <w:right w:val="nil"/>
            </w:tcBorders>
            <w:shd w:val="clear" w:color="auto" w:fill="auto"/>
            <w:vAlign w:val="center"/>
            <w:hideMark/>
          </w:tcPr>
          <w:p w:rsidR="00ED5638" w:rsidRPr="00BF4323" w:rsidRDefault="00ED5638" w:rsidP="00ED5638">
            <w:pPr>
              <w:jc w:val="right"/>
              <w:rPr>
                <w:sz w:val="16"/>
                <w:szCs w:val="16"/>
              </w:rPr>
            </w:pPr>
          </w:p>
        </w:tc>
        <w:tc>
          <w:tcPr>
            <w:tcW w:w="450" w:type="dxa"/>
            <w:gridSpan w:val="2"/>
            <w:tcBorders>
              <w:top w:val="nil"/>
              <w:left w:val="nil"/>
              <w:bottom w:val="nil"/>
              <w:right w:val="nil"/>
            </w:tcBorders>
            <w:shd w:val="clear" w:color="auto" w:fill="auto"/>
            <w:tcMar>
              <w:left w:w="43" w:type="dxa"/>
              <w:right w:w="43" w:type="dxa"/>
            </w:tcMar>
            <w:vAlign w:val="center"/>
            <w:hideMark/>
          </w:tcPr>
          <w:p w:rsidR="00ED5638" w:rsidRPr="00BF4323" w:rsidRDefault="00ED5638" w:rsidP="00ED5638">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ED5638" w:rsidRPr="00BF4323" w:rsidRDefault="00ED5638" w:rsidP="00ED5638">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ED5638" w:rsidRPr="00BF4323" w:rsidRDefault="00ED5638" w:rsidP="00ED5638">
            <w:pPr>
              <w:jc w:val="right"/>
              <w:rPr>
                <w:sz w:val="16"/>
                <w:szCs w:val="16"/>
              </w:rPr>
            </w:pPr>
          </w:p>
        </w:tc>
        <w:tc>
          <w:tcPr>
            <w:tcW w:w="657" w:type="dxa"/>
            <w:tcBorders>
              <w:top w:val="nil"/>
              <w:left w:val="nil"/>
              <w:bottom w:val="nil"/>
              <w:right w:val="nil"/>
            </w:tcBorders>
            <w:shd w:val="clear" w:color="auto" w:fill="auto"/>
            <w:tcMar>
              <w:left w:w="43" w:type="dxa"/>
              <w:right w:w="43" w:type="dxa"/>
            </w:tcMar>
            <w:vAlign w:val="center"/>
          </w:tcPr>
          <w:p w:rsidR="00ED5638" w:rsidRPr="00BF4323" w:rsidRDefault="00ED5638" w:rsidP="00ED5638">
            <w:pPr>
              <w:jc w:val="right"/>
              <w:rPr>
                <w:sz w:val="16"/>
                <w:szCs w:val="16"/>
              </w:rPr>
            </w:pPr>
          </w:p>
        </w:tc>
        <w:tc>
          <w:tcPr>
            <w:tcW w:w="801" w:type="dxa"/>
            <w:tcBorders>
              <w:top w:val="nil"/>
              <w:left w:val="nil"/>
              <w:bottom w:val="nil"/>
              <w:right w:val="nil"/>
            </w:tcBorders>
            <w:shd w:val="clear" w:color="auto" w:fill="auto"/>
            <w:tcMar>
              <w:left w:w="43" w:type="dxa"/>
              <w:right w:w="43" w:type="dxa"/>
            </w:tcMar>
            <w:vAlign w:val="center"/>
            <w:hideMark/>
          </w:tcPr>
          <w:p w:rsidR="00ED5638" w:rsidRPr="00BF4323" w:rsidRDefault="00ED5638" w:rsidP="00ED5638">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ED5638" w:rsidRPr="00BF4323" w:rsidRDefault="00ED5638" w:rsidP="00ED5638">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ED5638" w:rsidRPr="00BF4323" w:rsidRDefault="00ED5638" w:rsidP="00ED5638">
            <w:pPr>
              <w:jc w:val="right"/>
              <w:rPr>
                <w:sz w:val="16"/>
                <w:szCs w:val="16"/>
              </w:rPr>
            </w:pPr>
          </w:p>
        </w:tc>
        <w:tc>
          <w:tcPr>
            <w:tcW w:w="792" w:type="dxa"/>
            <w:tcBorders>
              <w:top w:val="nil"/>
              <w:left w:val="nil"/>
              <w:bottom w:val="nil"/>
              <w:right w:val="nil"/>
            </w:tcBorders>
            <w:shd w:val="clear" w:color="auto" w:fill="auto"/>
            <w:tcMar>
              <w:left w:w="43" w:type="dxa"/>
              <w:right w:w="43" w:type="dxa"/>
            </w:tcMar>
            <w:vAlign w:val="center"/>
          </w:tcPr>
          <w:p w:rsidR="00ED5638" w:rsidRPr="00BF4323" w:rsidRDefault="00ED5638" w:rsidP="00ED5638">
            <w:pPr>
              <w:jc w:val="right"/>
              <w:rPr>
                <w:sz w:val="16"/>
                <w:szCs w:val="16"/>
              </w:rPr>
            </w:pPr>
          </w:p>
        </w:tc>
        <w:tc>
          <w:tcPr>
            <w:tcW w:w="720" w:type="dxa"/>
            <w:tcBorders>
              <w:top w:val="nil"/>
              <w:left w:val="nil"/>
              <w:bottom w:val="nil"/>
              <w:right w:val="nil"/>
            </w:tcBorders>
            <w:shd w:val="clear" w:color="auto" w:fill="auto"/>
            <w:tcMar>
              <w:left w:w="43" w:type="dxa"/>
              <w:right w:w="43" w:type="dxa"/>
            </w:tcMar>
            <w:vAlign w:val="center"/>
          </w:tcPr>
          <w:p w:rsidR="00ED5638" w:rsidRPr="00BF4323" w:rsidRDefault="00ED5638" w:rsidP="00ED5638">
            <w:pPr>
              <w:jc w:val="right"/>
              <w:rPr>
                <w:sz w:val="16"/>
                <w:szCs w:val="16"/>
              </w:rPr>
            </w:pPr>
          </w:p>
        </w:tc>
        <w:tc>
          <w:tcPr>
            <w:tcW w:w="720" w:type="dxa"/>
            <w:tcBorders>
              <w:top w:val="nil"/>
              <w:left w:val="nil"/>
              <w:bottom w:val="nil"/>
              <w:right w:val="nil"/>
            </w:tcBorders>
            <w:shd w:val="clear" w:color="auto" w:fill="auto"/>
            <w:tcMar>
              <w:left w:w="43" w:type="dxa"/>
              <w:right w:w="43" w:type="dxa"/>
            </w:tcMar>
            <w:vAlign w:val="center"/>
          </w:tcPr>
          <w:p w:rsidR="00ED5638" w:rsidRPr="00BF4323" w:rsidRDefault="00ED5638" w:rsidP="00ED5638">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ED5638" w:rsidRPr="00BF4323" w:rsidRDefault="00ED5638" w:rsidP="00ED5638">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ED5638" w:rsidRPr="00BF4323" w:rsidRDefault="00ED5638" w:rsidP="00ED5638">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ED5638" w:rsidRPr="00BF4323" w:rsidRDefault="00ED5638" w:rsidP="00ED5638">
            <w:pPr>
              <w:jc w:val="right"/>
              <w:rPr>
                <w:sz w:val="16"/>
                <w:szCs w:val="16"/>
              </w:rPr>
            </w:pPr>
          </w:p>
        </w:tc>
      </w:tr>
      <w:tr w:rsidR="001E61B0" w:rsidRPr="00BF4323" w:rsidTr="00565414">
        <w:trPr>
          <w:trHeight w:hRule="exact" w:val="360"/>
        </w:trPr>
        <w:tc>
          <w:tcPr>
            <w:tcW w:w="630" w:type="dxa"/>
            <w:tcBorders>
              <w:top w:val="nil"/>
              <w:left w:val="nil"/>
              <w:bottom w:val="nil"/>
              <w:right w:val="nil"/>
            </w:tcBorders>
            <w:shd w:val="clear" w:color="auto" w:fill="auto"/>
            <w:vAlign w:val="center"/>
            <w:hideMark/>
          </w:tcPr>
          <w:p w:rsidR="001E61B0" w:rsidRPr="00BF4323" w:rsidRDefault="001E61B0" w:rsidP="001E61B0">
            <w:pPr>
              <w:jc w:val="right"/>
              <w:rPr>
                <w:sz w:val="16"/>
                <w:szCs w:val="16"/>
              </w:rPr>
            </w:pPr>
            <w:r w:rsidRPr="00BF4323">
              <w:rPr>
                <w:sz w:val="16"/>
                <w:szCs w:val="16"/>
              </w:rPr>
              <w:t>2016</w:t>
            </w:r>
          </w:p>
        </w:tc>
        <w:tc>
          <w:tcPr>
            <w:tcW w:w="450" w:type="dxa"/>
            <w:gridSpan w:val="2"/>
            <w:tcBorders>
              <w:top w:val="nil"/>
              <w:left w:val="nil"/>
              <w:bottom w:val="nil"/>
              <w:right w:val="nil"/>
            </w:tcBorders>
            <w:shd w:val="clear" w:color="auto" w:fill="auto"/>
            <w:tcMar>
              <w:left w:w="43" w:type="dxa"/>
              <w:right w:w="43" w:type="dxa"/>
            </w:tcMar>
            <w:vAlign w:val="center"/>
            <w:hideMark/>
          </w:tcPr>
          <w:p w:rsidR="001E61B0" w:rsidRPr="00BF4323" w:rsidRDefault="001E61B0" w:rsidP="001E61B0">
            <w:pPr>
              <w:rPr>
                <w:sz w:val="16"/>
                <w:szCs w:val="16"/>
              </w:rPr>
            </w:pPr>
            <w:r w:rsidRPr="00BF4323">
              <w:rPr>
                <w:sz w:val="16"/>
                <w:szCs w:val="16"/>
              </w:rPr>
              <w:t>I</w:t>
            </w:r>
          </w:p>
        </w:tc>
        <w:tc>
          <w:tcPr>
            <w:tcW w:w="630" w:type="dxa"/>
            <w:tcBorders>
              <w:top w:val="nil"/>
              <w:left w:val="nil"/>
              <w:bottom w:val="nil"/>
              <w:right w:val="nil"/>
            </w:tcBorders>
            <w:shd w:val="clear" w:color="auto" w:fill="auto"/>
            <w:tcMar>
              <w:left w:w="43" w:type="dxa"/>
              <w:right w:w="43" w:type="dxa"/>
            </w:tcMar>
            <w:vAlign w:val="center"/>
          </w:tcPr>
          <w:p w:rsidR="001E61B0" w:rsidRPr="00BF4323" w:rsidRDefault="001E61B0" w:rsidP="001E61B0">
            <w:pPr>
              <w:jc w:val="right"/>
              <w:rPr>
                <w:sz w:val="16"/>
                <w:szCs w:val="16"/>
              </w:rPr>
            </w:pPr>
            <w:r w:rsidRPr="00BF4323">
              <w:rPr>
                <w:sz w:val="16"/>
                <w:szCs w:val="16"/>
              </w:rPr>
              <w:t>+0.37</w:t>
            </w:r>
          </w:p>
        </w:tc>
        <w:tc>
          <w:tcPr>
            <w:tcW w:w="630" w:type="dxa"/>
            <w:tcBorders>
              <w:top w:val="nil"/>
              <w:left w:val="nil"/>
              <w:bottom w:val="nil"/>
              <w:right w:val="nil"/>
            </w:tcBorders>
            <w:shd w:val="clear" w:color="auto" w:fill="auto"/>
            <w:tcMar>
              <w:left w:w="43" w:type="dxa"/>
              <w:right w:w="43" w:type="dxa"/>
            </w:tcMar>
            <w:vAlign w:val="center"/>
          </w:tcPr>
          <w:p w:rsidR="001E61B0" w:rsidRPr="00BF4323" w:rsidRDefault="001E61B0" w:rsidP="001E61B0">
            <w:pPr>
              <w:jc w:val="right"/>
              <w:rPr>
                <w:sz w:val="16"/>
                <w:szCs w:val="16"/>
              </w:rPr>
            </w:pPr>
            <w:r w:rsidRPr="00BF4323">
              <w:rPr>
                <w:sz w:val="16"/>
                <w:szCs w:val="16"/>
              </w:rPr>
              <w:t>+4.57</w:t>
            </w:r>
          </w:p>
        </w:tc>
        <w:tc>
          <w:tcPr>
            <w:tcW w:w="657" w:type="dxa"/>
            <w:tcBorders>
              <w:top w:val="nil"/>
              <w:left w:val="nil"/>
              <w:bottom w:val="nil"/>
              <w:right w:val="nil"/>
            </w:tcBorders>
            <w:shd w:val="clear" w:color="auto" w:fill="auto"/>
            <w:tcMar>
              <w:left w:w="43" w:type="dxa"/>
              <w:right w:w="43" w:type="dxa"/>
            </w:tcMar>
            <w:vAlign w:val="center"/>
          </w:tcPr>
          <w:p w:rsidR="001E61B0" w:rsidRPr="00BF4323" w:rsidRDefault="001E61B0" w:rsidP="001E61B0">
            <w:pPr>
              <w:jc w:val="right"/>
              <w:rPr>
                <w:sz w:val="16"/>
                <w:szCs w:val="16"/>
              </w:rPr>
            </w:pPr>
            <w:r w:rsidRPr="00BF4323">
              <w:rPr>
                <w:sz w:val="16"/>
                <w:szCs w:val="16"/>
              </w:rPr>
              <w:t>-0.01</w:t>
            </w:r>
          </w:p>
        </w:tc>
        <w:tc>
          <w:tcPr>
            <w:tcW w:w="801" w:type="dxa"/>
            <w:tcBorders>
              <w:top w:val="nil"/>
              <w:left w:val="nil"/>
              <w:bottom w:val="nil"/>
              <w:right w:val="nil"/>
            </w:tcBorders>
            <w:shd w:val="clear" w:color="auto" w:fill="auto"/>
            <w:tcMar>
              <w:left w:w="43" w:type="dxa"/>
              <w:right w:w="43" w:type="dxa"/>
            </w:tcMar>
            <w:vAlign w:val="center"/>
            <w:hideMark/>
          </w:tcPr>
          <w:p w:rsidR="001E61B0" w:rsidRPr="00BF4323" w:rsidRDefault="001E61B0" w:rsidP="001E61B0">
            <w:pPr>
              <w:jc w:val="right"/>
              <w:rPr>
                <w:sz w:val="16"/>
                <w:szCs w:val="16"/>
              </w:rPr>
            </w:pPr>
            <w:r w:rsidRPr="00BF4323">
              <w:rPr>
                <w:sz w:val="16"/>
                <w:szCs w:val="16"/>
              </w:rPr>
              <w:t>+3.91</w:t>
            </w:r>
          </w:p>
        </w:tc>
        <w:tc>
          <w:tcPr>
            <w:tcW w:w="630" w:type="dxa"/>
            <w:tcBorders>
              <w:top w:val="nil"/>
              <w:left w:val="nil"/>
              <w:bottom w:val="nil"/>
              <w:right w:val="nil"/>
            </w:tcBorders>
            <w:shd w:val="clear" w:color="auto" w:fill="auto"/>
            <w:tcMar>
              <w:left w:w="43" w:type="dxa"/>
              <w:right w:w="43" w:type="dxa"/>
            </w:tcMar>
            <w:vAlign w:val="center"/>
            <w:hideMark/>
          </w:tcPr>
          <w:p w:rsidR="001E61B0" w:rsidRPr="00BF4323" w:rsidRDefault="001E61B0" w:rsidP="001E61B0">
            <w:pPr>
              <w:jc w:val="right"/>
              <w:rPr>
                <w:sz w:val="16"/>
                <w:szCs w:val="16"/>
              </w:rPr>
            </w:pPr>
            <w:r w:rsidRPr="00BF4323">
              <w:rPr>
                <w:sz w:val="16"/>
                <w:szCs w:val="16"/>
              </w:rPr>
              <w:t>-0.27</w:t>
            </w:r>
          </w:p>
        </w:tc>
        <w:tc>
          <w:tcPr>
            <w:tcW w:w="630" w:type="dxa"/>
            <w:tcBorders>
              <w:top w:val="nil"/>
              <w:left w:val="nil"/>
              <w:bottom w:val="nil"/>
              <w:right w:val="nil"/>
            </w:tcBorders>
            <w:shd w:val="clear" w:color="auto" w:fill="auto"/>
            <w:tcMar>
              <w:left w:w="43" w:type="dxa"/>
              <w:right w:w="43" w:type="dxa"/>
            </w:tcMar>
            <w:vAlign w:val="center"/>
            <w:hideMark/>
          </w:tcPr>
          <w:p w:rsidR="001E61B0" w:rsidRPr="00BF4323" w:rsidRDefault="001E61B0" w:rsidP="001E61B0">
            <w:pPr>
              <w:jc w:val="right"/>
              <w:rPr>
                <w:sz w:val="16"/>
                <w:szCs w:val="16"/>
              </w:rPr>
            </w:pPr>
            <w:r w:rsidRPr="00BF4323">
              <w:rPr>
                <w:sz w:val="16"/>
                <w:szCs w:val="16"/>
              </w:rPr>
              <w:t>+7.07</w:t>
            </w:r>
          </w:p>
        </w:tc>
        <w:tc>
          <w:tcPr>
            <w:tcW w:w="792" w:type="dxa"/>
            <w:tcBorders>
              <w:top w:val="nil"/>
              <w:left w:val="nil"/>
              <w:bottom w:val="nil"/>
              <w:right w:val="nil"/>
            </w:tcBorders>
            <w:shd w:val="clear" w:color="auto" w:fill="auto"/>
            <w:tcMar>
              <w:left w:w="43" w:type="dxa"/>
              <w:right w:w="43" w:type="dxa"/>
            </w:tcMar>
            <w:vAlign w:val="center"/>
          </w:tcPr>
          <w:p w:rsidR="001E61B0" w:rsidRPr="00BF4323" w:rsidRDefault="001E61B0" w:rsidP="001E61B0">
            <w:pPr>
              <w:jc w:val="right"/>
              <w:rPr>
                <w:sz w:val="16"/>
                <w:szCs w:val="16"/>
              </w:rPr>
            </w:pPr>
            <w:r w:rsidRPr="00BF4323">
              <w:rPr>
                <w:sz w:val="16"/>
                <w:szCs w:val="16"/>
              </w:rPr>
              <w:t>+9.43</w:t>
            </w:r>
          </w:p>
        </w:tc>
        <w:tc>
          <w:tcPr>
            <w:tcW w:w="720" w:type="dxa"/>
            <w:tcBorders>
              <w:top w:val="nil"/>
              <w:left w:val="nil"/>
              <w:bottom w:val="nil"/>
              <w:right w:val="nil"/>
            </w:tcBorders>
            <w:shd w:val="clear" w:color="auto" w:fill="auto"/>
            <w:tcMar>
              <w:left w:w="43" w:type="dxa"/>
              <w:right w:w="43" w:type="dxa"/>
            </w:tcMar>
            <w:vAlign w:val="center"/>
          </w:tcPr>
          <w:p w:rsidR="001E61B0" w:rsidRPr="00BF4323" w:rsidRDefault="001E61B0" w:rsidP="001E61B0">
            <w:pPr>
              <w:jc w:val="right"/>
              <w:rPr>
                <w:sz w:val="16"/>
                <w:szCs w:val="16"/>
              </w:rPr>
            </w:pPr>
            <w:r w:rsidRPr="00BF4323">
              <w:rPr>
                <w:sz w:val="16"/>
                <w:szCs w:val="16"/>
              </w:rPr>
              <w:t>+0.10</w:t>
            </w:r>
          </w:p>
        </w:tc>
        <w:tc>
          <w:tcPr>
            <w:tcW w:w="720" w:type="dxa"/>
            <w:tcBorders>
              <w:top w:val="nil"/>
              <w:left w:val="nil"/>
              <w:bottom w:val="nil"/>
              <w:right w:val="nil"/>
            </w:tcBorders>
            <w:shd w:val="clear" w:color="auto" w:fill="auto"/>
            <w:tcMar>
              <w:left w:w="43" w:type="dxa"/>
              <w:right w:w="43" w:type="dxa"/>
            </w:tcMar>
            <w:vAlign w:val="center"/>
          </w:tcPr>
          <w:p w:rsidR="001E61B0" w:rsidRPr="00BF4323" w:rsidRDefault="001E61B0" w:rsidP="001E61B0">
            <w:pPr>
              <w:jc w:val="right"/>
              <w:rPr>
                <w:sz w:val="16"/>
                <w:szCs w:val="16"/>
              </w:rPr>
            </w:pPr>
            <w:r w:rsidRPr="00BF4323">
              <w:rPr>
                <w:sz w:val="16"/>
                <w:szCs w:val="16"/>
              </w:rPr>
              <w:t>-2.81</w:t>
            </w:r>
          </w:p>
        </w:tc>
        <w:tc>
          <w:tcPr>
            <w:tcW w:w="630" w:type="dxa"/>
            <w:tcBorders>
              <w:top w:val="nil"/>
              <w:left w:val="nil"/>
              <w:bottom w:val="nil"/>
              <w:right w:val="nil"/>
            </w:tcBorders>
            <w:shd w:val="clear" w:color="auto" w:fill="auto"/>
            <w:tcMar>
              <w:left w:w="43" w:type="dxa"/>
              <w:right w:w="43" w:type="dxa"/>
            </w:tcMar>
            <w:vAlign w:val="center"/>
            <w:hideMark/>
          </w:tcPr>
          <w:p w:rsidR="001E61B0" w:rsidRPr="00BF4323" w:rsidRDefault="001E61B0" w:rsidP="001E61B0">
            <w:pPr>
              <w:jc w:val="right"/>
              <w:rPr>
                <w:sz w:val="16"/>
                <w:szCs w:val="16"/>
              </w:rPr>
            </w:pPr>
            <w:r w:rsidRPr="00BF4323">
              <w:rPr>
                <w:sz w:val="16"/>
                <w:szCs w:val="16"/>
              </w:rPr>
              <w:t>+1.60</w:t>
            </w:r>
          </w:p>
        </w:tc>
        <w:tc>
          <w:tcPr>
            <w:tcW w:w="630" w:type="dxa"/>
            <w:tcBorders>
              <w:top w:val="nil"/>
              <w:left w:val="nil"/>
              <w:bottom w:val="nil"/>
              <w:right w:val="nil"/>
            </w:tcBorders>
            <w:shd w:val="clear" w:color="auto" w:fill="auto"/>
            <w:tcMar>
              <w:left w:w="43" w:type="dxa"/>
              <w:right w:w="43" w:type="dxa"/>
            </w:tcMar>
            <w:vAlign w:val="center"/>
            <w:hideMark/>
          </w:tcPr>
          <w:p w:rsidR="001E61B0" w:rsidRPr="00BF4323" w:rsidRDefault="001E61B0" w:rsidP="001E61B0">
            <w:pPr>
              <w:jc w:val="right"/>
              <w:rPr>
                <w:sz w:val="16"/>
                <w:szCs w:val="16"/>
              </w:rPr>
            </w:pPr>
            <w:r w:rsidRPr="00BF4323">
              <w:rPr>
                <w:sz w:val="16"/>
                <w:szCs w:val="16"/>
              </w:rPr>
              <w:t>+3.13</w:t>
            </w:r>
          </w:p>
        </w:tc>
        <w:tc>
          <w:tcPr>
            <w:tcW w:w="630" w:type="dxa"/>
            <w:tcBorders>
              <w:top w:val="nil"/>
              <w:left w:val="nil"/>
              <w:bottom w:val="nil"/>
              <w:right w:val="nil"/>
            </w:tcBorders>
            <w:shd w:val="clear" w:color="auto" w:fill="auto"/>
            <w:tcMar>
              <w:left w:w="43" w:type="dxa"/>
              <w:right w:w="43" w:type="dxa"/>
            </w:tcMar>
            <w:vAlign w:val="center"/>
            <w:hideMark/>
          </w:tcPr>
          <w:p w:rsidR="001E61B0" w:rsidRPr="00BF4323" w:rsidRDefault="001E61B0" w:rsidP="001E61B0">
            <w:pPr>
              <w:jc w:val="right"/>
              <w:rPr>
                <w:sz w:val="16"/>
                <w:szCs w:val="16"/>
              </w:rPr>
            </w:pPr>
            <w:r w:rsidRPr="00BF4323">
              <w:rPr>
                <w:sz w:val="16"/>
                <w:szCs w:val="16"/>
              </w:rPr>
              <w:t>+3.72</w:t>
            </w:r>
          </w:p>
        </w:tc>
      </w:tr>
      <w:tr w:rsidR="001E61B0" w:rsidRPr="00BF4323" w:rsidTr="00565414">
        <w:trPr>
          <w:trHeight w:hRule="exact" w:val="360"/>
        </w:trPr>
        <w:tc>
          <w:tcPr>
            <w:tcW w:w="630" w:type="dxa"/>
            <w:tcBorders>
              <w:top w:val="nil"/>
              <w:left w:val="nil"/>
              <w:bottom w:val="nil"/>
              <w:right w:val="nil"/>
            </w:tcBorders>
            <w:shd w:val="clear" w:color="auto" w:fill="auto"/>
            <w:vAlign w:val="center"/>
            <w:hideMark/>
          </w:tcPr>
          <w:p w:rsidR="001E61B0" w:rsidRPr="00BF4323" w:rsidRDefault="001E61B0" w:rsidP="001E61B0">
            <w:pPr>
              <w:jc w:val="right"/>
              <w:rPr>
                <w:sz w:val="16"/>
                <w:szCs w:val="16"/>
              </w:rPr>
            </w:pPr>
          </w:p>
        </w:tc>
        <w:tc>
          <w:tcPr>
            <w:tcW w:w="450" w:type="dxa"/>
            <w:gridSpan w:val="2"/>
            <w:tcBorders>
              <w:top w:val="nil"/>
              <w:left w:val="nil"/>
              <w:bottom w:val="nil"/>
              <w:right w:val="nil"/>
            </w:tcBorders>
            <w:shd w:val="clear" w:color="auto" w:fill="auto"/>
            <w:tcMar>
              <w:left w:w="43" w:type="dxa"/>
              <w:right w:w="43" w:type="dxa"/>
            </w:tcMar>
            <w:vAlign w:val="center"/>
            <w:hideMark/>
          </w:tcPr>
          <w:p w:rsidR="001E61B0" w:rsidRPr="00BF4323" w:rsidRDefault="001E61B0" w:rsidP="001E61B0">
            <w:pPr>
              <w:rPr>
                <w:sz w:val="16"/>
                <w:szCs w:val="16"/>
              </w:rPr>
            </w:pPr>
            <w:r>
              <w:rPr>
                <w:sz w:val="16"/>
                <w:szCs w:val="16"/>
              </w:rPr>
              <w:t>II</w:t>
            </w:r>
          </w:p>
        </w:tc>
        <w:tc>
          <w:tcPr>
            <w:tcW w:w="630" w:type="dxa"/>
            <w:tcBorders>
              <w:top w:val="nil"/>
              <w:left w:val="nil"/>
              <w:bottom w:val="nil"/>
              <w:right w:val="nil"/>
            </w:tcBorders>
            <w:shd w:val="clear" w:color="auto" w:fill="auto"/>
            <w:tcMar>
              <w:left w:w="43" w:type="dxa"/>
              <w:right w:w="43" w:type="dxa"/>
            </w:tcMar>
            <w:vAlign w:val="center"/>
          </w:tcPr>
          <w:p w:rsidR="001E61B0" w:rsidRDefault="001E61B0" w:rsidP="001E61B0">
            <w:pPr>
              <w:jc w:val="right"/>
              <w:rPr>
                <w:color w:val="000000"/>
                <w:sz w:val="16"/>
                <w:szCs w:val="16"/>
              </w:rPr>
            </w:pPr>
            <w:r>
              <w:rPr>
                <w:color w:val="000000"/>
                <w:sz w:val="16"/>
                <w:szCs w:val="16"/>
              </w:rPr>
              <w:t>-2.67</w:t>
            </w:r>
          </w:p>
        </w:tc>
        <w:tc>
          <w:tcPr>
            <w:tcW w:w="630" w:type="dxa"/>
            <w:tcBorders>
              <w:top w:val="nil"/>
              <w:left w:val="nil"/>
              <w:bottom w:val="nil"/>
              <w:right w:val="nil"/>
            </w:tcBorders>
            <w:shd w:val="clear" w:color="auto" w:fill="auto"/>
            <w:tcMar>
              <w:left w:w="43" w:type="dxa"/>
              <w:right w:w="43" w:type="dxa"/>
            </w:tcMar>
            <w:vAlign w:val="center"/>
          </w:tcPr>
          <w:p w:rsidR="001E61B0" w:rsidRDefault="001E61B0" w:rsidP="001E61B0">
            <w:pPr>
              <w:jc w:val="right"/>
              <w:rPr>
                <w:color w:val="000000"/>
                <w:sz w:val="16"/>
                <w:szCs w:val="16"/>
              </w:rPr>
            </w:pPr>
            <w:r>
              <w:rPr>
                <w:color w:val="000000"/>
                <w:sz w:val="16"/>
                <w:szCs w:val="16"/>
              </w:rPr>
              <w:t>-2.49</w:t>
            </w:r>
          </w:p>
        </w:tc>
        <w:tc>
          <w:tcPr>
            <w:tcW w:w="657" w:type="dxa"/>
            <w:tcBorders>
              <w:top w:val="nil"/>
              <w:left w:val="nil"/>
              <w:bottom w:val="nil"/>
              <w:right w:val="nil"/>
            </w:tcBorders>
            <w:shd w:val="clear" w:color="auto" w:fill="auto"/>
            <w:tcMar>
              <w:left w:w="43" w:type="dxa"/>
              <w:right w:w="43" w:type="dxa"/>
            </w:tcMar>
            <w:vAlign w:val="center"/>
          </w:tcPr>
          <w:p w:rsidR="001E61B0" w:rsidRDefault="001E61B0" w:rsidP="001E61B0">
            <w:pPr>
              <w:jc w:val="right"/>
              <w:rPr>
                <w:color w:val="000000"/>
                <w:sz w:val="16"/>
                <w:szCs w:val="16"/>
              </w:rPr>
            </w:pPr>
            <w:r>
              <w:rPr>
                <w:color w:val="000000"/>
                <w:sz w:val="16"/>
                <w:szCs w:val="16"/>
              </w:rPr>
              <w:t>-1.90</w:t>
            </w:r>
          </w:p>
        </w:tc>
        <w:tc>
          <w:tcPr>
            <w:tcW w:w="801" w:type="dxa"/>
            <w:tcBorders>
              <w:top w:val="nil"/>
              <w:left w:val="nil"/>
              <w:bottom w:val="nil"/>
              <w:right w:val="nil"/>
            </w:tcBorders>
            <w:shd w:val="clear" w:color="auto" w:fill="auto"/>
            <w:tcMar>
              <w:left w:w="43" w:type="dxa"/>
              <w:right w:w="43" w:type="dxa"/>
            </w:tcMar>
            <w:vAlign w:val="center"/>
            <w:hideMark/>
          </w:tcPr>
          <w:p w:rsidR="001E61B0" w:rsidRDefault="001E61B0" w:rsidP="001E61B0">
            <w:pPr>
              <w:jc w:val="right"/>
              <w:rPr>
                <w:color w:val="000000"/>
                <w:sz w:val="16"/>
                <w:szCs w:val="16"/>
              </w:rPr>
            </w:pPr>
            <w:r>
              <w:rPr>
                <w:color w:val="000000"/>
                <w:sz w:val="16"/>
                <w:szCs w:val="16"/>
              </w:rPr>
              <w:t>+0.73</w:t>
            </w:r>
          </w:p>
        </w:tc>
        <w:tc>
          <w:tcPr>
            <w:tcW w:w="630" w:type="dxa"/>
            <w:tcBorders>
              <w:top w:val="nil"/>
              <w:left w:val="nil"/>
              <w:bottom w:val="nil"/>
              <w:right w:val="nil"/>
            </w:tcBorders>
            <w:shd w:val="clear" w:color="auto" w:fill="auto"/>
            <w:tcMar>
              <w:left w:w="43" w:type="dxa"/>
              <w:right w:w="43" w:type="dxa"/>
            </w:tcMar>
            <w:vAlign w:val="center"/>
            <w:hideMark/>
          </w:tcPr>
          <w:p w:rsidR="001E61B0" w:rsidRDefault="001E61B0" w:rsidP="001E61B0">
            <w:pPr>
              <w:jc w:val="right"/>
              <w:rPr>
                <w:color w:val="000000"/>
                <w:sz w:val="16"/>
                <w:szCs w:val="16"/>
              </w:rPr>
            </w:pPr>
            <w:r>
              <w:rPr>
                <w:color w:val="000000"/>
                <w:sz w:val="16"/>
                <w:szCs w:val="16"/>
              </w:rPr>
              <w:t>-1.59</w:t>
            </w:r>
          </w:p>
        </w:tc>
        <w:tc>
          <w:tcPr>
            <w:tcW w:w="630" w:type="dxa"/>
            <w:tcBorders>
              <w:top w:val="nil"/>
              <w:left w:val="nil"/>
              <w:bottom w:val="nil"/>
              <w:right w:val="nil"/>
            </w:tcBorders>
            <w:shd w:val="clear" w:color="auto" w:fill="auto"/>
            <w:tcMar>
              <w:left w:w="43" w:type="dxa"/>
              <w:right w:w="43" w:type="dxa"/>
            </w:tcMar>
            <w:vAlign w:val="center"/>
            <w:hideMark/>
          </w:tcPr>
          <w:p w:rsidR="001E61B0" w:rsidRDefault="001E61B0" w:rsidP="001E61B0">
            <w:pPr>
              <w:jc w:val="right"/>
              <w:rPr>
                <w:color w:val="000000"/>
                <w:sz w:val="16"/>
                <w:szCs w:val="16"/>
              </w:rPr>
            </w:pPr>
            <w:r>
              <w:rPr>
                <w:color w:val="000000"/>
                <w:sz w:val="16"/>
                <w:szCs w:val="16"/>
              </w:rPr>
              <w:t>+9.46</w:t>
            </w:r>
          </w:p>
        </w:tc>
        <w:tc>
          <w:tcPr>
            <w:tcW w:w="792" w:type="dxa"/>
            <w:tcBorders>
              <w:top w:val="nil"/>
              <w:left w:val="nil"/>
              <w:bottom w:val="nil"/>
              <w:right w:val="nil"/>
            </w:tcBorders>
            <w:shd w:val="clear" w:color="auto" w:fill="auto"/>
            <w:tcMar>
              <w:left w:w="43" w:type="dxa"/>
              <w:right w:w="43" w:type="dxa"/>
            </w:tcMar>
            <w:vAlign w:val="center"/>
          </w:tcPr>
          <w:p w:rsidR="001E61B0" w:rsidRDefault="001E61B0" w:rsidP="001E61B0">
            <w:pPr>
              <w:jc w:val="right"/>
              <w:rPr>
                <w:color w:val="000000"/>
                <w:sz w:val="16"/>
                <w:szCs w:val="16"/>
              </w:rPr>
            </w:pPr>
            <w:r>
              <w:rPr>
                <w:color w:val="000000"/>
                <w:sz w:val="16"/>
                <w:szCs w:val="16"/>
              </w:rPr>
              <w:t>-2.50</w:t>
            </w:r>
          </w:p>
        </w:tc>
        <w:tc>
          <w:tcPr>
            <w:tcW w:w="720" w:type="dxa"/>
            <w:tcBorders>
              <w:top w:val="nil"/>
              <w:left w:val="nil"/>
              <w:bottom w:val="nil"/>
              <w:right w:val="nil"/>
            </w:tcBorders>
            <w:shd w:val="clear" w:color="auto" w:fill="auto"/>
            <w:tcMar>
              <w:left w:w="43" w:type="dxa"/>
              <w:right w:w="43" w:type="dxa"/>
            </w:tcMar>
            <w:vAlign w:val="center"/>
          </w:tcPr>
          <w:p w:rsidR="001E61B0" w:rsidRDefault="001E61B0" w:rsidP="001E61B0">
            <w:pPr>
              <w:jc w:val="right"/>
              <w:rPr>
                <w:color w:val="000000"/>
                <w:sz w:val="16"/>
                <w:szCs w:val="16"/>
              </w:rPr>
            </w:pPr>
            <w:r>
              <w:rPr>
                <w:color w:val="000000"/>
                <w:sz w:val="16"/>
                <w:szCs w:val="16"/>
              </w:rPr>
              <w:t>-0.01</w:t>
            </w:r>
          </w:p>
        </w:tc>
        <w:tc>
          <w:tcPr>
            <w:tcW w:w="720" w:type="dxa"/>
            <w:tcBorders>
              <w:top w:val="nil"/>
              <w:left w:val="nil"/>
              <w:bottom w:val="nil"/>
              <w:right w:val="nil"/>
            </w:tcBorders>
            <w:shd w:val="clear" w:color="auto" w:fill="auto"/>
            <w:tcMar>
              <w:left w:w="43" w:type="dxa"/>
              <w:right w:w="43" w:type="dxa"/>
            </w:tcMar>
            <w:vAlign w:val="center"/>
          </w:tcPr>
          <w:p w:rsidR="001E61B0" w:rsidRDefault="001E61B0" w:rsidP="001E61B0">
            <w:pPr>
              <w:jc w:val="right"/>
              <w:rPr>
                <w:color w:val="000000"/>
                <w:sz w:val="16"/>
                <w:szCs w:val="16"/>
              </w:rPr>
            </w:pPr>
            <w:r>
              <w:rPr>
                <w:color w:val="000000"/>
                <w:sz w:val="16"/>
                <w:szCs w:val="16"/>
              </w:rPr>
              <w:t>-6.35</w:t>
            </w:r>
          </w:p>
        </w:tc>
        <w:tc>
          <w:tcPr>
            <w:tcW w:w="630" w:type="dxa"/>
            <w:tcBorders>
              <w:top w:val="nil"/>
              <w:left w:val="nil"/>
              <w:bottom w:val="nil"/>
              <w:right w:val="nil"/>
            </w:tcBorders>
            <w:shd w:val="clear" w:color="auto" w:fill="auto"/>
            <w:tcMar>
              <w:left w:w="43" w:type="dxa"/>
              <w:right w:w="43" w:type="dxa"/>
            </w:tcMar>
            <w:vAlign w:val="center"/>
            <w:hideMark/>
          </w:tcPr>
          <w:p w:rsidR="001E61B0" w:rsidRDefault="001E61B0" w:rsidP="001E61B0">
            <w:pPr>
              <w:jc w:val="right"/>
              <w:rPr>
                <w:color w:val="000000"/>
                <w:sz w:val="16"/>
                <w:szCs w:val="16"/>
              </w:rPr>
            </w:pPr>
            <w:r>
              <w:rPr>
                <w:color w:val="000000"/>
                <w:sz w:val="16"/>
                <w:szCs w:val="16"/>
              </w:rPr>
              <w:t>-0.96</w:t>
            </w:r>
          </w:p>
        </w:tc>
        <w:tc>
          <w:tcPr>
            <w:tcW w:w="630" w:type="dxa"/>
            <w:tcBorders>
              <w:top w:val="nil"/>
              <w:left w:val="nil"/>
              <w:bottom w:val="nil"/>
              <w:right w:val="nil"/>
            </w:tcBorders>
            <w:shd w:val="clear" w:color="auto" w:fill="auto"/>
            <w:tcMar>
              <w:left w:w="43" w:type="dxa"/>
              <w:right w:w="43" w:type="dxa"/>
            </w:tcMar>
            <w:vAlign w:val="center"/>
            <w:hideMark/>
          </w:tcPr>
          <w:p w:rsidR="001E61B0" w:rsidRDefault="001E61B0" w:rsidP="001E61B0">
            <w:pPr>
              <w:jc w:val="right"/>
              <w:rPr>
                <w:color w:val="000000"/>
                <w:sz w:val="16"/>
                <w:szCs w:val="16"/>
              </w:rPr>
            </w:pPr>
            <w:r>
              <w:rPr>
                <w:color w:val="000000"/>
                <w:sz w:val="16"/>
                <w:szCs w:val="16"/>
              </w:rPr>
              <w:t>-1.43</w:t>
            </w:r>
          </w:p>
        </w:tc>
        <w:tc>
          <w:tcPr>
            <w:tcW w:w="630" w:type="dxa"/>
            <w:tcBorders>
              <w:top w:val="nil"/>
              <w:left w:val="nil"/>
              <w:bottom w:val="nil"/>
              <w:right w:val="nil"/>
            </w:tcBorders>
            <w:shd w:val="clear" w:color="auto" w:fill="auto"/>
            <w:tcMar>
              <w:left w:w="43" w:type="dxa"/>
              <w:right w:w="43" w:type="dxa"/>
            </w:tcMar>
            <w:vAlign w:val="center"/>
            <w:hideMark/>
          </w:tcPr>
          <w:p w:rsidR="001E61B0" w:rsidRDefault="001E61B0" w:rsidP="001E61B0">
            <w:pPr>
              <w:jc w:val="right"/>
              <w:rPr>
                <w:color w:val="000000"/>
                <w:sz w:val="16"/>
                <w:szCs w:val="16"/>
              </w:rPr>
            </w:pPr>
            <w:r>
              <w:rPr>
                <w:color w:val="000000"/>
                <w:sz w:val="16"/>
                <w:szCs w:val="16"/>
              </w:rPr>
              <w:t>-2.34</w:t>
            </w:r>
          </w:p>
        </w:tc>
      </w:tr>
      <w:tr w:rsidR="001E61B0" w:rsidRPr="00BF4323" w:rsidTr="00565414">
        <w:trPr>
          <w:trHeight w:hRule="exact" w:val="360"/>
        </w:trPr>
        <w:tc>
          <w:tcPr>
            <w:tcW w:w="630" w:type="dxa"/>
            <w:tcBorders>
              <w:top w:val="nil"/>
              <w:left w:val="nil"/>
              <w:bottom w:val="nil"/>
              <w:right w:val="nil"/>
            </w:tcBorders>
            <w:shd w:val="clear" w:color="auto" w:fill="auto"/>
            <w:vAlign w:val="center"/>
            <w:hideMark/>
          </w:tcPr>
          <w:p w:rsidR="001E61B0" w:rsidRPr="00BF4323" w:rsidRDefault="001E61B0" w:rsidP="001E61B0">
            <w:pPr>
              <w:jc w:val="right"/>
              <w:rPr>
                <w:sz w:val="16"/>
                <w:szCs w:val="16"/>
              </w:rPr>
            </w:pPr>
          </w:p>
        </w:tc>
        <w:tc>
          <w:tcPr>
            <w:tcW w:w="450" w:type="dxa"/>
            <w:gridSpan w:val="2"/>
            <w:tcBorders>
              <w:top w:val="nil"/>
              <w:left w:val="nil"/>
              <w:bottom w:val="nil"/>
              <w:right w:val="nil"/>
            </w:tcBorders>
            <w:shd w:val="clear" w:color="auto" w:fill="auto"/>
            <w:tcMar>
              <w:left w:w="43" w:type="dxa"/>
              <w:right w:w="43" w:type="dxa"/>
            </w:tcMar>
            <w:vAlign w:val="center"/>
            <w:hideMark/>
          </w:tcPr>
          <w:p w:rsidR="001E61B0" w:rsidRDefault="001E61B0" w:rsidP="001E61B0">
            <w:pPr>
              <w:rPr>
                <w:sz w:val="16"/>
                <w:szCs w:val="16"/>
              </w:rPr>
            </w:pPr>
            <w:r>
              <w:rPr>
                <w:sz w:val="16"/>
                <w:szCs w:val="16"/>
              </w:rPr>
              <w:t>III</w:t>
            </w:r>
          </w:p>
        </w:tc>
        <w:tc>
          <w:tcPr>
            <w:tcW w:w="630" w:type="dxa"/>
            <w:tcBorders>
              <w:top w:val="nil"/>
              <w:left w:val="nil"/>
              <w:bottom w:val="nil"/>
              <w:right w:val="nil"/>
            </w:tcBorders>
            <w:shd w:val="clear" w:color="auto" w:fill="auto"/>
            <w:tcMar>
              <w:left w:w="43" w:type="dxa"/>
              <w:right w:w="43" w:type="dxa"/>
            </w:tcMar>
            <w:vAlign w:val="center"/>
          </w:tcPr>
          <w:p w:rsidR="001E61B0" w:rsidRDefault="001E61B0" w:rsidP="001E61B0">
            <w:pPr>
              <w:jc w:val="right"/>
              <w:rPr>
                <w:color w:val="000000"/>
                <w:sz w:val="16"/>
                <w:szCs w:val="16"/>
              </w:rPr>
            </w:pPr>
            <w:r>
              <w:rPr>
                <w:color w:val="000000"/>
                <w:sz w:val="16"/>
                <w:szCs w:val="16"/>
              </w:rPr>
              <w:t>-0.39</w:t>
            </w:r>
          </w:p>
        </w:tc>
        <w:tc>
          <w:tcPr>
            <w:tcW w:w="630" w:type="dxa"/>
            <w:tcBorders>
              <w:top w:val="nil"/>
              <w:left w:val="nil"/>
              <w:bottom w:val="nil"/>
              <w:right w:val="nil"/>
            </w:tcBorders>
            <w:shd w:val="clear" w:color="auto" w:fill="auto"/>
            <w:tcMar>
              <w:left w:w="43" w:type="dxa"/>
              <w:right w:w="43" w:type="dxa"/>
            </w:tcMar>
            <w:vAlign w:val="center"/>
          </w:tcPr>
          <w:p w:rsidR="001E61B0" w:rsidRDefault="001E61B0" w:rsidP="001E61B0">
            <w:pPr>
              <w:jc w:val="right"/>
              <w:rPr>
                <w:color w:val="000000"/>
                <w:sz w:val="16"/>
                <w:szCs w:val="16"/>
              </w:rPr>
            </w:pPr>
            <w:r>
              <w:rPr>
                <w:color w:val="000000"/>
                <w:sz w:val="16"/>
                <w:szCs w:val="16"/>
              </w:rPr>
              <w:t>+0.53</w:t>
            </w:r>
          </w:p>
        </w:tc>
        <w:tc>
          <w:tcPr>
            <w:tcW w:w="657" w:type="dxa"/>
            <w:tcBorders>
              <w:top w:val="nil"/>
              <w:left w:val="nil"/>
              <w:bottom w:val="nil"/>
              <w:right w:val="nil"/>
            </w:tcBorders>
            <w:shd w:val="clear" w:color="auto" w:fill="auto"/>
            <w:tcMar>
              <w:left w:w="43" w:type="dxa"/>
              <w:right w:w="43" w:type="dxa"/>
            </w:tcMar>
            <w:vAlign w:val="center"/>
          </w:tcPr>
          <w:p w:rsidR="001E61B0" w:rsidRDefault="001E61B0" w:rsidP="001E61B0">
            <w:pPr>
              <w:jc w:val="right"/>
              <w:rPr>
                <w:color w:val="000000"/>
                <w:sz w:val="16"/>
                <w:szCs w:val="16"/>
              </w:rPr>
            </w:pPr>
            <w:r>
              <w:rPr>
                <w:color w:val="000000"/>
                <w:sz w:val="16"/>
                <w:szCs w:val="16"/>
              </w:rPr>
              <w:t>+1.44</w:t>
            </w:r>
          </w:p>
        </w:tc>
        <w:tc>
          <w:tcPr>
            <w:tcW w:w="801" w:type="dxa"/>
            <w:tcBorders>
              <w:top w:val="nil"/>
              <w:left w:val="nil"/>
              <w:bottom w:val="nil"/>
              <w:right w:val="nil"/>
            </w:tcBorders>
            <w:shd w:val="clear" w:color="auto" w:fill="auto"/>
            <w:tcMar>
              <w:left w:w="43" w:type="dxa"/>
              <w:right w:w="43" w:type="dxa"/>
            </w:tcMar>
            <w:vAlign w:val="center"/>
            <w:hideMark/>
          </w:tcPr>
          <w:p w:rsidR="001E61B0" w:rsidRDefault="001E61B0" w:rsidP="001E61B0">
            <w:pPr>
              <w:jc w:val="right"/>
              <w:rPr>
                <w:color w:val="000000"/>
                <w:sz w:val="16"/>
                <w:szCs w:val="16"/>
              </w:rPr>
            </w:pPr>
            <w:r>
              <w:rPr>
                <w:color w:val="000000"/>
                <w:sz w:val="16"/>
                <w:szCs w:val="16"/>
              </w:rPr>
              <w:t>+1.40</w:t>
            </w:r>
          </w:p>
        </w:tc>
        <w:tc>
          <w:tcPr>
            <w:tcW w:w="630" w:type="dxa"/>
            <w:tcBorders>
              <w:top w:val="nil"/>
              <w:left w:val="nil"/>
              <w:bottom w:val="nil"/>
              <w:right w:val="nil"/>
            </w:tcBorders>
            <w:shd w:val="clear" w:color="auto" w:fill="auto"/>
            <w:tcMar>
              <w:left w:w="43" w:type="dxa"/>
              <w:right w:w="43" w:type="dxa"/>
            </w:tcMar>
            <w:vAlign w:val="center"/>
            <w:hideMark/>
          </w:tcPr>
          <w:p w:rsidR="001E61B0" w:rsidRDefault="001E61B0" w:rsidP="001E61B0">
            <w:pPr>
              <w:jc w:val="right"/>
              <w:rPr>
                <w:color w:val="000000"/>
                <w:sz w:val="16"/>
                <w:szCs w:val="16"/>
              </w:rPr>
            </w:pPr>
            <w:r>
              <w:rPr>
                <w:color w:val="000000"/>
                <w:sz w:val="16"/>
                <w:szCs w:val="16"/>
              </w:rPr>
              <w:t>-2.59</w:t>
            </w:r>
          </w:p>
        </w:tc>
        <w:tc>
          <w:tcPr>
            <w:tcW w:w="630" w:type="dxa"/>
            <w:tcBorders>
              <w:top w:val="nil"/>
              <w:left w:val="nil"/>
              <w:bottom w:val="nil"/>
              <w:right w:val="nil"/>
            </w:tcBorders>
            <w:shd w:val="clear" w:color="auto" w:fill="auto"/>
            <w:tcMar>
              <w:left w:w="43" w:type="dxa"/>
              <w:right w:w="43" w:type="dxa"/>
            </w:tcMar>
            <w:vAlign w:val="center"/>
            <w:hideMark/>
          </w:tcPr>
          <w:p w:rsidR="001E61B0" w:rsidRDefault="001E61B0" w:rsidP="001E61B0">
            <w:pPr>
              <w:jc w:val="right"/>
              <w:rPr>
                <w:color w:val="000000"/>
                <w:sz w:val="16"/>
                <w:szCs w:val="16"/>
              </w:rPr>
            </w:pPr>
            <w:r>
              <w:rPr>
                <w:color w:val="000000"/>
                <w:sz w:val="16"/>
                <w:szCs w:val="16"/>
              </w:rPr>
              <w:t>+1.80</w:t>
            </w:r>
          </w:p>
        </w:tc>
        <w:tc>
          <w:tcPr>
            <w:tcW w:w="792" w:type="dxa"/>
            <w:tcBorders>
              <w:top w:val="nil"/>
              <w:left w:val="nil"/>
              <w:bottom w:val="nil"/>
              <w:right w:val="nil"/>
            </w:tcBorders>
            <w:shd w:val="clear" w:color="auto" w:fill="auto"/>
            <w:tcMar>
              <w:left w:w="43" w:type="dxa"/>
              <w:right w:w="43" w:type="dxa"/>
            </w:tcMar>
            <w:vAlign w:val="center"/>
          </w:tcPr>
          <w:p w:rsidR="001E61B0" w:rsidRDefault="001E61B0" w:rsidP="001E61B0">
            <w:pPr>
              <w:jc w:val="right"/>
              <w:rPr>
                <w:color w:val="000000"/>
                <w:sz w:val="16"/>
                <w:szCs w:val="16"/>
              </w:rPr>
            </w:pPr>
            <w:r>
              <w:rPr>
                <w:color w:val="000000"/>
                <w:sz w:val="16"/>
                <w:szCs w:val="16"/>
              </w:rPr>
              <w:t>-2.97</w:t>
            </w:r>
          </w:p>
        </w:tc>
        <w:tc>
          <w:tcPr>
            <w:tcW w:w="720" w:type="dxa"/>
            <w:tcBorders>
              <w:top w:val="nil"/>
              <w:left w:val="nil"/>
              <w:bottom w:val="nil"/>
              <w:right w:val="nil"/>
            </w:tcBorders>
            <w:shd w:val="clear" w:color="auto" w:fill="auto"/>
            <w:tcMar>
              <w:left w:w="43" w:type="dxa"/>
              <w:right w:w="43" w:type="dxa"/>
            </w:tcMar>
            <w:vAlign w:val="center"/>
          </w:tcPr>
          <w:p w:rsidR="001E61B0" w:rsidRDefault="001E61B0" w:rsidP="001E61B0">
            <w:pPr>
              <w:jc w:val="right"/>
              <w:rPr>
                <w:color w:val="000000"/>
                <w:sz w:val="16"/>
                <w:szCs w:val="16"/>
              </w:rPr>
            </w:pPr>
            <w:r>
              <w:rPr>
                <w:color w:val="000000"/>
                <w:sz w:val="16"/>
                <w:szCs w:val="16"/>
              </w:rPr>
              <w:t>+0.06</w:t>
            </w:r>
          </w:p>
        </w:tc>
        <w:tc>
          <w:tcPr>
            <w:tcW w:w="720" w:type="dxa"/>
            <w:tcBorders>
              <w:top w:val="nil"/>
              <w:left w:val="nil"/>
              <w:bottom w:val="nil"/>
              <w:right w:val="nil"/>
            </w:tcBorders>
            <w:shd w:val="clear" w:color="auto" w:fill="auto"/>
            <w:tcMar>
              <w:left w:w="43" w:type="dxa"/>
              <w:right w:w="43" w:type="dxa"/>
            </w:tcMar>
            <w:vAlign w:val="center"/>
          </w:tcPr>
          <w:p w:rsidR="001E61B0" w:rsidRDefault="001E61B0" w:rsidP="001E61B0">
            <w:pPr>
              <w:jc w:val="right"/>
              <w:rPr>
                <w:color w:val="000000"/>
                <w:sz w:val="16"/>
                <w:szCs w:val="16"/>
              </w:rPr>
            </w:pPr>
            <w:r>
              <w:rPr>
                <w:color w:val="000000"/>
                <w:sz w:val="16"/>
                <w:szCs w:val="16"/>
              </w:rPr>
              <w:t>-3.91</w:t>
            </w:r>
          </w:p>
        </w:tc>
        <w:tc>
          <w:tcPr>
            <w:tcW w:w="630" w:type="dxa"/>
            <w:tcBorders>
              <w:top w:val="nil"/>
              <w:left w:val="nil"/>
              <w:bottom w:val="nil"/>
              <w:right w:val="nil"/>
            </w:tcBorders>
            <w:shd w:val="clear" w:color="auto" w:fill="auto"/>
            <w:tcMar>
              <w:left w:w="43" w:type="dxa"/>
              <w:right w:w="43" w:type="dxa"/>
            </w:tcMar>
            <w:vAlign w:val="center"/>
            <w:hideMark/>
          </w:tcPr>
          <w:p w:rsidR="001E61B0" w:rsidRDefault="001E61B0" w:rsidP="001E61B0">
            <w:pPr>
              <w:jc w:val="right"/>
              <w:rPr>
                <w:color w:val="000000"/>
                <w:sz w:val="16"/>
                <w:szCs w:val="16"/>
              </w:rPr>
            </w:pPr>
            <w:r>
              <w:rPr>
                <w:color w:val="000000"/>
                <w:sz w:val="16"/>
                <w:szCs w:val="16"/>
              </w:rPr>
              <w:t>+6.24</w:t>
            </w:r>
          </w:p>
        </w:tc>
        <w:tc>
          <w:tcPr>
            <w:tcW w:w="630" w:type="dxa"/>
            <w:tcBorders>
              <w:top w:val="nil"/>
              <w:left w:val="nil"/>
              <w:bottom w:val="nil"/>
              <w:right w:val="nil"/>
            </w:tcBorders>
            <w:shd w:val="clear" w:color="auto" w:fill="auto"/>
            <w:tcMar>
              <w:left w:w="43" w:type="dxa"/>
              <w:right w:w="43" w:type="dxa"/>
            </w:tcMar>
            <w:vAlign w:val="center"/>
            <w:hideMark/>
          </w:tcPr>
          <w:p w:rsidR="001E61B0" w:rsidRDefault="001E61B0" w:rsidP="001E61B0">
            <w:pPr>
              <w:jc w:val="right"/>
              <w:rPr>
                <w:color w:val="000000"/>
                <w:sz w:val="16"/>
                <w:szCs w:val="16"/>
              </w:rPr>
            </w:pPr>
            <w:r>
              <w:rPr>
                <w:color w:val="000000"/>
                <w:sz w:val="16"/>
                <w:szCs w:val="16"/>
              </w:rPr>
              <w:t>+0.18</w:t>
            </w:r>
          </w:p>
        </w:tc>
        <w:tc>
          <w:tcPr>
            <w:tcW w:w="630" w:type="dxa"/>
            <w:tcBorders>
              <w:top w:val="nil"/>
              <w:left w:val="nil"/>
              <w:bottom w:val="nil"/>
              <w:right w:val="nil"/>
            </w:tcBorders>
            <w:shd w:val="clear" w:color="auto" w:fill="auto"/>
            <w:tcMar>
              <w:left w:w="43" w:type="dxa"/>
              <w:right w:w="43" w:type="dxa"/>
            </w:tcMar>
            <w:vAlign w:val="center"/>
            <w:hideMark/>
          </w:tcPr>
          <w:p w:rsidR="001E61B0" w:rsidRDefault="001E61B0" w:rsidP="001E61B0">
            <w:pPr>
              <w:jc w:val="right"/>
              <w:rPr>
                <w:color w:val="000000"/>
                <w:sz w:val="16"/>
                <w:szCs w:val="16"/>
              </w:rPr>
            </w:pPr>
            <w:r>
              <w:rPr>
                <w:color w:val="000000"/>
                <w:sz w:val="16"/>
                <w:szCs w:val="16"/>
              </w:rPr>
              <w:t>-4.04</w:t>
            </w:r>
          </w:p>
        </w:tc>
      </w:tr>
      <w:tr w:rsidR="001E61B0" w:rsidRPr="00BF4323" w:rsidTr="00FD0484">
        <w:trPr>
          <w:trHeight w:hRule="exact" w:val="252"/>
        </w:trPr>
        <w:tc>
          <w:tcPr>
            <w:tcW w:w="630" w:type="dxa"/>
            <w:tcBorders>
              <w:top w:val="nil"/>
              <w:left w:val="nil"/>
              <w:bottom w:val="nil"/>
              <w:right w:val="nil"/>
            </w:tcBorders>
            <w:shd w:val="clear" w:color="auto" w:fill="auto"/>
            <w:vAlign w:val="center"/>
            <w:hideMark/>
          </w:tcPr>
          <w:p w:rsidR="001E61B0" w:rsidRPr="00BF4323" w:rsidRDefault="001E61B0" w:rsidP="001E61B0">
            <w:pPr>
              <w:jc w:val="right"/>
              <w:rPr>
                <w:sz w:val="16"/>
                <w:szCs w:val="16"/>
              </w:rPr>
            </w:pPr>
          </w:p>
        </w:tc>
        <w:tc>
          <w:tcPr>
            <w:tcW w:w="450" w:type="dxa"/>
            <w:gridSpan w:val="2"/>
            <w:tcBorders>
              <w:top w:val="nil"/>
              <w:left w:val="nil"/>
              <w:bottom w:val="nil"/>
              <w:right w:val="nil"/>
            </w:tcBorders>
            <w:shd w:val="clear" w:color="auto" w:fill="auto"/>
            <w:tcMar>
              <w:left w:w="43" w:type="dxa"/>
              <w:right w:w="43" w:type="dxa"/>
            </w:tcMar>
            <w:vAlign w:val="center"/>
            <w:hideMark/>
          </w:tcPr>
          <w:p w:rsidR="001E61B0" w:rsidRDefault="001E61B0" w:rsidP="001E61B0">
            <w:pPr>
              <w:rPr>
                <w:sz w:val="16"/>
                <w:szCs w:val="16"/>
              </w:rPr>
            </w:pPr>
            <w:r>
              <w:rPr>
                <w:sz w:val="16"/>
                <w:szCs w:val="16"/>
              </w:rPr>
              <w:t>IV</w:t>
            </w:r>
          </w:p>
        </w:tc>
        <w:tc>
          <w:tcPr>
            <w:tcW w:w="630" w:type="dxa"/>
            <w:tcBorders>
              <w:top w:val="nil"/>
              <w:left w:val="nil"/>
              <w:bottom w:val="nil"/>
              <w:right w:val="nil"/>
            </w:tcBorders>
            <w:shd w:val="clear" w:color="auto" w:fill="auto"/>
            <w:tcMar>
              <w:left w:w="43" w:type="dxa"/>
              <w:right w:w="43" w:type="dxa"/>
            </w:tcMar>
            <w:vAlign w:val="center"/>
          </w:tcPr>
          <w:p w:rsidR="001E61B0" w:rsidRDefault="001E61B0" w:rsidP="001E61B0">
            <w:pPr>
              <w:jc w:val="right"/>
              <w:rPr>
                <w:color w:val="000000"/>
                <w:sz w:val="16"/>
                <w:szCs w:val="16"/>
              </w:rPr>
            </w:pPr>
            <w:r>
              <w:rPr>
                <w:color w:val="000000"/>
                <w:sz w:val="16"/>
                <w:szCs w:val="16"/>
              </w:rPr>
              <w:t>-4.02</w:t>
            </w:r>
          </w:p>
        </w:tc>
        <w:tc>
          <w:tcPr>
            <w:tcW w:w="630" w:type="dxa"/>
            <w:tcBorders>
              <w:top w:val="nil"/>
              <w:left w:val="nil"/>
              <w:bottom w:val="nil"/>
              <w:right w:val="nil"/>
            </w:tcBorders>
            <w:shd w:val="clear" w:color="auto" w:fill="auto"/>
            <w:tcMar>
              <w:left w:w="43" w:type="dxa"/>
              <w:right w:w="43" w:type="dxa"/>
            </w:tcMar>
            <w:vAlign w:val="center"/>
          </w:tcPr>
          <w:p w:rsidR="001E61B0" w:rsidRDefault="001E61B0" w:rsidP="001E61B0">
            <w:pPr>
              <w:jc w:val="right"/>
              <w:rPr>
                <w:color w:val="000000"/>
                <w:sz w:val="16"/>
                <w:szCs w:val="16"/>
              </w:rPr>
            </w:pPr>
            <w:r>
              <w:rPr>
                <w:color w:val="000000"/>
                <w:sz w:val="16"/>
                <w:szCs w:val="16"/>
              </w:rPr>
              <w:t>-5.55</w:t>
            </w:r>
          </w:p>
        </w:tc>
        <w:tc>
          <w:tcPr>
            <w:tcW w:w="657" w:type="dxa"/>
            <w:tcBorders>
              <w:top w:val="nil"/>
              <w:left w:val="nil"/>
              <w:bottom w:val="nil"/>
              <w:right w:val="nil"/>
            </w:tcBorders>
            <w:shd w:val="clear" w:color="auto" w:fill="auto"/>
            <w:tcMar>
              <w:left w:w="43" w:type="dxa"/>
              <w:right w:w="43" w:type="dxa"/>
            </w:tcMar>
            <w:vAlign w:val="center"/>
          </w:tcPr>
          <w:p w:rsidR="001E61B0" w:rsidRDefault="001E61B0" w:rsidP="001E61B0">
            <w:pPr>
              <w:jc w:val="right"/>
              <w:rPr>
                <w:color w:val="000000"/>
                <w:sz w:val="16"/>
                <w:szCs w:val="16"/>
              </w:rPr>
            </w:pPr>
            <w:r>
              <w:rPr>
                <w:color w:val="000000"/>
                <w:sz w:val="16"/>
                <w:szCs w:val="16"/>
              </w:rPr>
              <w:t>-1.91</w:t>
            </w:r>
          </w:p>
        </w:tc>
        <w:tc>
          <w:tcPr>
            <w:tcW w:w="801" w:type="dxa"/>
            <w:tcBorders>
              <w:top w:val="nil"/>
              <w:left w:val="nil"/>
              <w:bottom w:val="nil"/>
              <w:right w:val="nil"/>
            </w:tcBorders>
            <w:shd w:val="clear" w:color="auto" w:fill="auto"/>
            <w:tcMar>
              <w:left w:w="43" w:type="dxa"/>
              <w:right w:w="43" w:type="dxa"/>
            </w:tcMar>
            <w:vAlign w:val="center"/>
            <w:hideMark/>
          </w:tcPr>
          <w:p w:rsidR="001E61B0" w:rsidRDefault="001E61B0" w:rsidP="001E61B0">
            <w:pPr>
              <w:jc w:val="right"/>
              <w:rPr>
                <w:color w:val="000000"/>
                <w:sz w:val="16"/>
                <w:szCs w:val="16"/>
              </w:rPr>
            </w:pPr>
            <w:r>
              <w:rPr>
                <w:color w:val="000000"/>
                <w:sz w:val="16"/>
                <w:szCs w:val="16"/>
              </w:rPr>
              <w:t>-3.26</w:t>
            </w:r>
          </w:p>
        </w:tc>
        <w:tc>
          <w:tcPr>
            <w:tcW w:w="630" w:type="dxa"/>
            <w:tcBorders>
              <w:top w:val="nil"/>
              <w:left w:val="nil"/>
              <w:bottom w:val="nil"/>
              <w:right w:val="nil"/>
            </w:tcBorders>
            <w:shd w:val="clear" w:color="auto" w:fill="auto"/>
            <w:tcMar>
              <w:left w:w="43" w:type="dxa"/>
              <w:right w:w="43" w:type="dxa"/>
            </w:tcMar>
            <w:vAlign w:val="center"/>
            <w:hideMark/>
          </w:tcPr>
          <w:p w:rsidR="001E61B0" w:rsidRDefault="001E61B0" w:rsidP="001E61B0">
            <w:pPr>
              <w:jc w:val="right"/>
              <w:rPr>
                <w:color w:val="000000"/>
                <w:sz w:val="16"/>
                <w:szCs w:val="16"/>
              </w:rPr>
            </w:pPr>
            <w:r>
              <w:rPr>
                <w:color w:val="000000"/>
                <w:sz w:val="16"/>
                <w:szCs w:val="16"/>
              </w:rPr>
              <w:t>-2.35</w:t>
            </w:r>
          </w:p>
        </w:tc>
        <w:tc>
          <w:tcPr>
            <w:tcW w:w="630" w:type="dxa"/>
            <w:tcBorders>
              <w:top w:val="nil"/>
              <w:left w:val="nil"/>
              <w:bottom w:val="nil"/>
              <w:right w:val="nil"/>
            </w:tcBorders>
            <w:shd w:val="clear" w:color="auto" w:fill="auto"/>
            <w:tcMar>
              <w:left w:w="43" w:type="dxa"/>
              <w:right w:w="43" w:type="dxa"/>
            </w:tcMar>
            <w:vAlign w:val="center"/>
            <w:hideMark/>
          </w:tcPr>
          <w:p w:rsidR="001E61B0" w:rsidRDefault="001E61B0" w:rsidP="001E61B0">
            <w:pPr>
              <w:jc w:val="right"/>
              <w:rPr>
                <w:color w:val="000000"/>
                <w:sz w:val="16"/>
                <w:szCs w:val="16"/>
              </w:rPr>
            </w:pPr>
            <w:r>
              <w:rPr>
                <w:color w:val="000000"/>
                <w:sz w:val="16"/>
                <w:szCs w:val="16"/>
              </w:rPr>
              <w:t>-13.46</w:t>
            </w:r>
          </w:p>
        </w:tc>
        <w:tc>
          <w:tcPr>
            <w:tcW w:w="792" w:type="dxa"/>
            <w:tcBorders>
              <w:top w:val="nil"/>
              <w:left w:val="nil"/>
              <w:bottom w:val="nil"/>
              <w:right w:val="nil"/>
            </w:tcBorders>
            <w:shd w:val="clear" w:color="auto" w:fill="auto"/>
            <w:tcMar>
              <w:left w:w="43" w:type="dxa"/>
              <w:right w:w="43" w:type="dxa"/>
            </w:tcMar>
            <w:vAlign w:val="center"/>
          </w:tcPr>
          <w:p w:rsidR="001E61B0" w:rsidRDefault="001E61B0" w:rsidP="001E61B0">
            <w:pPr>
              <w:jc w:val="right"/>
              <w:rPr>
                <w:color w:val="000000"/>
                <w:sz w:val="16"/>
                <w:szCs w:val="16"/>
              </w:rPr>
            </w:pPr>
            <w:r>
              <w:rPr>
                <w:color w:val="000000"/>
                <w:sz w:val="16"/>
                <w:szCs w:val="16"/>
              </w:rPr>
              <w:t>-7.59</w:t>
            </w:r>
          </w:p>
        </w:tc>
        <w:tc>
          <w:tcPr>
            <w:tcW w:w="720" w:type="dxa"/>
            <w:tcBorders>
              <w:top w:val="nil"/>
              <w:left w:val="nil"/>
              <w:bottom w:val="nil"/>
              <w:right w:val="nil"/>
            </w:tcBorders>
            <w:shd w:val="clear" w:color="auto" w:fill="auto"/>
            <w:tcMar>
              <w:left w:w="43" w:type="dxa"/>
              <w:right w:w="43" w:type="dxa"/>
            </w:tcMar>
            <w:vAlign w:val="center"/>
          </w:tcPr>
          <w:p w:rsidR="001E61B0" w:rsidRDefault="001E61B0" w:rsidP="001E61B0">
            <w:pPr>
              <w:jc w:val="right"/>
              <w:rPr>
                <w:color w:val="000000"/>
                <w:sz w:val="16"/>
                <w:szCs w:val="16"/>
              </w:rPr>
            </w:pPr>
            <w:r>
              <w:rPr>
                <w:color w:val="000000"/>
                <w:sz w:val="16"/>
                <w:szCs w:val="16"/>
              </w:rPr>
              <w:t>-0.11</w:t>
            </w:r>
          </w:p>
        </w:tc>
        <w:tc>
          <w:tcPr>
            <w:tcW w:w="720" w:type="dxa"/>
            <w:tcBorders>
              <w:top w:val="nil"/>
              <w:left w:val="nil"/>
              <w:bottom w:val="nil"/>
              <w:right w:val="nil"/>
            </w:tcBorders>
            <w:shd w:val="clear" w:color="auto" w:fill="auto"/>
            <w:tcMar>
              <w:left w:w="43" w:type="dxa"/>
              <w:right w:w="43" w:type="dxa"/>
            </w:tcMar>
            <w:vAlign w:val="center"/>
          </w:tcPr>
          <w:p w:rsidR="001E61B0" w:rsidRDefault="001E61B0" w:rsidP="001E61B0">
            <w:pPr>
              <w:jc w:val="right"/>
              <w:rPr>
                <w:color w:val="000000"/>
                <w:sz w:val="16"/>
                <w:szCs w:val="16"/>
              </w:rPr>
            </w:pPr>
            <w:r>
              <w:rPr>
                <w:color w:val="000000"/>
                <w:sz w:val="16"/>
                <w:szCs w:val="16"/>
              </w:rPr>
              <w:t>-5.09</w:t>
            </w:r>
          </w:p>
        </w:tc>
        <w:tc>
          <w:tcPr>
            <w:tcW w:w="630" w:type="dxa"/>
            <w:tcBorders>
              <w:top w:val="nil"/>
              <w:left w:val="nil"/>
              <w:bottom w:val="nil"/>
              <w:right w:val="nil"/>
            </w:tcBorders>
            <w:shd w:val="clear" w:color="auto" w:fill="auto"/>
            <w:tcMar>
              <w:left w:w="43" w:type="dxa"/>
              <w:right w:w="43" w:type="dxa"/>
            </w:tcMar>
            <w:vAlign w:val="center"/>
            <w:hideMark/>
          </w:tcPr>
          <w:p w:rsidR="001E61B0" w:rsidRDefault="001E61B0" w:rsidP="001E61B0">
            <w:pPr>
              <w:jc w:val="right"/>
              <w:rPr>
                <w:color w:val="000000"/>
                <w:sz w:val="16"/>
                <w:szCs w:val="16"/>
              </w:rPr>
            </w:pPr>
            <w:r>
              <w:rPr>
                <w:color w:val="000000"/>
                <w:sz w:val="16"/>
                <w:szCs w:val="16"/>
              </w:rPr>
              <w:t>-9.28</w:t>
            </w:r>
          </w:p>
        </w:tc>
        <w:tc>
          <w:tcPr>
            <w:tcW w:w="630" w:type="dxa"/>
            <w:tcBorders>
              <w:top w:val="nil"/>
              <w:left w:val="nil"/>
              <w:bottom w:val="nil"/>
              <w:right w:val="nil"/>
            </w:tcBorders>
            <w:shd w:val="clear" w:color="auto" w:fill="auto"/>
            <w:tcMar>
              <w:left w:w="43" w:type="dxa"/>
              <w:right w:w="43" w:type="dxa"/>
            </w:tcMar>
            <w:vAlign w:val="center"/>
            <w:hideMark/>
          </w:tcPr>
          <w:p w:rsidR="001E61B0" w:rsidRDefault="001E61B0" w:rsidP="001E61B0">
            <w:pPr>
              <w:jc w:val="right"/>
              <w:rPr>
                <w:color w:val="000000"/>
                <w:sz w:val="16"/>
                <w:szCs w:val="16"/>
              </w:rPr>
            </w:pPr>
            <w:r>
              <w:rPr>
                <w:color w:val="000000"/>
                <w:sz w:val="16"/>
                <w:szCs w:val="16"/>
              </w:rPr>
              <w:t>-4.28</w:t>
            </w:r>
          </w:p>
        </w:tc>
        <w:tc>
          <w:tcPr>
            <w:tcW w:w="630" w:type="dxa"/>
            <w:tcBorders>
              <w:top w:val="nil"/>
              <w:left w:val="nil"/>
              <w:bottom w:val="nil"/>
              <w:right w:val="nil"/>
            </w:tcBorders>
            <w:shd w:val="clear" w:color="auto" w:fill="auto"/>
            <w:tcMar>
              <w:left w:w="43" w:type="dxa"/>
              <w:right w:w="43" w:type="dxa"/>
            </w:tcMar>
            <w:vAlign w:val="center"/>
            <w:hideMark/>
          </w:tcPr>
          <w:p w:rsidR="001E61B0" w:rsidRDefault="001E61B0" w:rsidP="001E61B0">
            <w:pPr>
              <w:jc w:val="right"/>
              <w:rPr>
                <w:color w:val="000000"/>
                <w:sz w:val="16"/>
                <w:szCs w:val="16"/>
              </w:rPr>
            </w:pPr>
            <w:r>
              <w:rPr>
                <w:color w:val="000000"/>
                <w:sz w:val="16"/>
                <w:szCs w:val="16"/>
              </w:rPr>
              <w:t>-14.66</w:t>
            </w:r>
          </w:p>
        </w:tc>
      </w:tr>
      <w:tr w:rsidR="001E61B0" w:rsidRPr="00BF4323" w:rsidTr="00ED5638">
        <w:trPr>
          <w:trHeight w:hRule="exact" w:val="360"/>
        </w:trPr>
        <w:tc>
          <w:tcPr>
            <w:tcW w:w="630" w:type="dxa"/>
            <w:tcBorders>
              <w:top w:val="nil"/>
              <w:left w:val="nil"/>
              <w:bottom w:val="nil"/>
              <w:right w:val="nil"/>
            </w:tcBorders>
            <w:shd w:val="clear" w:color="auto" w:fill="auto"/>
            <w:vAlign w:val="center"/>
            <w:hideMark/>
          </w:tcPr>
          <w:p w:rsidR="001E61B0" w:rsidRPr="00BF4323" w:rsidRDefault="001E61B0" w:rsidP="001E61B0">
            <w:pPr>
              <w:jc w:val="right"/>
              <w:rPr>
                <w:sz w:val="16"/>
                <w:szCs w:val="16"/>
              </w:rPr>
            </w:pPr>
          </w:p>
        </w:tc>
        <w:tc>
          <w:tcPr>
            <w:tcW w:w="450" w:type="dxa"/>
            <w:gridSpan w:val="2"/>
            <w:tcBorders>
              <w:top w:val="nil"/>
              <w:left w:val="nil"/>
              <w:bottom w:val="nil"/>
              <w:right w:val="nil"/>
            </w:tcBorders>
            <w:shd w:val="clear" w:color="auto" w:fill="auto"/>
            <w:tcMar>
              <w:left w:w="43" w:type="dxa"/>
              <w:right w:w="43" w:type="dxa"/>
            </w:tcMar>
            <w:vAlign w:val="center"/>
            <w:hideMark/>
          </w:tcPr>
          <w:p w:rsidR="001E61B0" w:rsidRDefault="001E61B0" w:rsidP="001E61B0">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1E61B0" w:rsidRDefault="001E61B0" w:rsidP="001E61B0">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1E61B0" w:rsidRDefault="001E61B0" w:rsidP="001E61B0">
            <w:pPr>
              <w:jc w:val="right"/>
              <w:rPr>
                <w:color w:val="000000"/>
                <w:sz w:val="16"/>
                <w:szCs w:val="16"/>
              </w:rPr>
            </w:pPr>
          </w:p>
        </w:tc>
        <w:tc>
          <w:tcPr>
            <w:tcW w:w="657" w:type="dxa"/>
            <w:tcBorders>
              <w:top w:val="nil"/>
              <w:left w:val="nil"/>
              <w:bottom w:val="nil"/>
              <w:right w:val="nil"/>
            </w:tcBorders>
            <w:shd w:val="clear" w:color="auto" w:fill="auto"/>
            <w:tcMar>
              <w:left w:w="43" w:type="dxa"/>
              <w:right w:w="43" w:type="dxa"/>
            </w:tcMar>
            <w:vAlign w:val="center"/>
          </w:tcPr>
          <w:p w:rsidR="001E61B0" w:rsidRDefault="001E61B0" w:rsidP="001E61B0">
            <w:pPr>
              <w:jc w:val="right"/>
              <w:rPr>
                <w:color w:val="000000"/>
                <w:sz w:val="16"/>
                <w:szCs w:val="16"/>
              </w:rPr>
            </w:pPr>
          </w:p>
        </w:tc>
        <w:tc>
          <w:tcPr>
            <w:tcW w:w="801" w:type="dxa"/>
            <w:tcBorders>
              <w:top w:val="nil"/>
              <w:left w:val="nil"/>
              <w:bottom w:val="nil"/>
              <w:right w:val="nil"/>
            </w:tcBorders>
            <w:shd w:val="clear" w:color="auto" w:fill="auto"/>
            <w:tcMar>
              <w:left w:w="43" w:type="dxa"/>
              <w:right w:w="43" w:type="dxa"/>
            </w:tcMar>
            <w:vAlign w:val="center"/>
            <w:hideMark/>
          </w:tcPr>
          <w:p w:rsidR="001E61B0" w:rsidRDefault="001E61B0" w:rsidP="001E61B0">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1E61B0" w:rsidRDefault="001E61B0" w:rsidP="001E61B0">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1E61B0" w:rsidRDefault="001E61B0" w:rsidP="001E61B0">
            <w:pPr>
              <w:jc w:val="right"/>
              <w:rPr>
                <w:color w:val="000000"/>
                <w:sz w:val="16"/>
                <w:szCs w:val="16"/>
              </w:rPr>
            </w:pPr>
          </w:p>
        </w:tc>
        <w:tc>
          <w:tcPr>
            <w:tcW w:w="792" w:type="dxa"/>
            <w:tcBorders>
              <w:top w:val="nil"/>
              <w:left w:val="nil"/>
              <w:bottom w:val="nil"/>
              <w:right w:val="nil"/>
            </w:tcBorders>
            <w:shd w:val="clear" w:color="auto" w:fill="auto"/>
            <w:tcMar>
              <w:left w:w="43" w:type="dxa"/>
              <w:right w:w="43" w:type="dxa"/>
            </w:tcMar>
            <w:vAlign w:val="center"/>
          </w:tcPr>
          <w:p w:rsidR="001E61B0" w:rsidRDefault="001E61B0" w:rsidP="001E61B0">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1E61B0" w:rsidRDefault="001E61B0" w:rsidP="001E61B0">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1E61B0" w:rsidRDefault="001E61B0" w:rsidP="001E61B0">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1E61B0" w:rsidRDefault="001E61B0" w:rsidP="001E61B0">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1E61B0" w:rsidRDefault="001E61B0" w:rsidP="001E61B0">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1E61B0" w:rsidRDefault="001E61B0" w:rsidP="001E61B0">
            <w:pPr>
              <w:jc w:val="right"/>
              <w:rPr>
                <w:color w:val="000000"/>
                <w:sz w:val="16"/>
                <w:szCs w:val="16"/>
              </w:rPr>
            </w:pPr>
          </w:p>
        </w:tc>
      </w:tr>
      <w:tr w:rsidR="001E61B0" w:rsidRPr="00BF4323" w:rsidTr="00565414">
        <w:trPr>
          <w:trHeight w:hRule="exact" w:val="360"/>
        </w:trPr>
        <w:tc>
          <w:tcPr>
            <w:tcW w:w="630" w:type="dxa"/>
            <w:tcBorders>
              <w:top w:val="nil"/>
              <w:left w:val="nil"/>
              <w:bottom w:val="nil"/>
              <w:right w:val="nil"/>
            </w:tcBorders>
            <w:shd w:val="clear" w:color="auto" w:fill="auto"/>
            <w:vAlign w:val="center"/>
            <w:hideMark/>
          </w:tcPr>
          <w:p w:rsidR="001E61B0" w:rsidRPr="00BF4323" w:rsidRDefault="001E61B0" w:rsidP="001E61B0">
            <w:pPr>
              <w:jc w:val="right"/>
              <w:rPr>
                <w:sz w:val="16"/>
                <w:szCs w:val="16"/>
              </w:rPr>
            </w:pPr>
            <w:r>
              <w:rPr>
                <w:sz w:val="16"/>
                <w:szCs w:val="16"/>
              </w:rPr>
              <w:t>2017</w:t>
            </w:r>
          </w:p>
        </w:tc>
        <w:tc>
          <w:tcPr>
            <w:tcW w:w="450" w:type="dxa"/>
            <w:gridSpan w:val="2"/>
            <w:tcBorders>
              <w:top w:val="nil"/>
              <w:left w:val="nil"/>
              <w:bottom w:val="nil"/>
              <w:right w:val="nil"/>
            </w:tcBorders>
            <w:shd w:val="clear" w:color="auto" w:fill="auto"/>
            <w:tcMar>
              <w:left w:w="43" w:type="dxa"/>
              <w:right w:w="43" w:type="dxa"/>
            </w:tcMar>
            <w:vAlign w:val="center"/>
            <w:hideMark/>
          </w:tcPr>
          <w:p w:rsidR="001E61B0" w:rsidRDefault="001E61B0" w:rsidP="001E61B0">
            <w:pPr>
              <w:rPr>
                <w:sz w:val="16"/>
                <w:szCs w:val="16"/>
              </w:rPr>
            </w:pPr>
            <w:r>
              <w:rPr>
                <w:sz w:val="16"/>
                <w:szCs w:val="16"/>
              </w:rPr>
              <w:t>I</w:t>
            </w:r>
          </w:p>
        </w:tc>
        <w:tc>
          <w:tcPr>
            <w:tcW w:w="630" w:type="dxa"/>
            <w:tcBorders>
              <w:top w:val="nil"/>
              <w:left w:val="nil"/>
              <w:bottom w:val="nil"/>
              <w:right w:val="nil"/>
            </w:tcBorders>
            <w:shd w:val="clear" w:color="auto" w:fill="auto"/>
            <w:tcMar>
              <w:left w:w="43" w:type="dxa"/>
              <w:right w:w="43" w:type="dxa"/>
            </w:tcMar>
            <w:vAlign w:val="center"/>
          </w:tcPr>
          <w:p w:rsidR="001E61B0" w:rsidRDefault="001E61B0" w:rsidP="001E61B0">
            <w:pPr>
              <w:jc w:val="right"/>
              <w:rPr>
                <w:color w:val="000000"/>
                <w:sz w:val="16"/>
                <w:szCs w:val="16"/>
              </w:rPr>
            </w:pPr>
            <w:r>
              <w:rPr>
                <w:color w:val="000000"/>
                <w:sz w:val="16"/>
                <w:szCs w:val="16"/>
              </w:rPr>
              <w:t>+0.85</w:t>
            </w:r>
          </w:p>
        </w:tc>
        <w:tc>
          <w:tcPr>
            <w:tcW w:w="630" w:type="dxa"/>
            <w:tcBorders>
              <w:top w:val="nil"/>
              <w:left w:val="nil"/>
              <w:bottom w:val="nil"/>
              <w:right w:val="nil"/>
            </w:tcBorders>
            <w:shd w:val="clear" w:color="auto" w:fill="auto"/>
            <w:tcMar>
              <w:left w:w="43" w:type="dxa"/>
              <w:right w:w="43" w:type="dxa"/>
            </w:tcMar>
            <w:vAlign w:val="center"/>
          </w:tcPr>
          <w:p w:rsidR="001E61B0" w:rsidRDefault="001E61B0" w:rsidP="001E61B0">
            <w:pPr>
              <w:jc w:val="right"/>
              <w:rPr>
                <w:color w:val="000000"/>
                <w:sz w:val="16"/>
                <w:szCs w:val="16"/>
              </w:rPr>
            </w:pPr>
            <w:r>
              <w:rPr>
                <w:color w:val="000000"/>
                <w:sz w:val="16"/>
                <w:szCs w:val="16"/>
              </w:rPr>
              <w:t>+1.42</w:t>
            </w:r>
          </w:p>
        </w:tc>
        <w:tc>
          <w:tcPr>
            <w:tcW w:w="657" w:type="dxa"/>
            <w:tcBorders>
              <w:top w:val="nil"/>
              <w:left w:val="nil"/>
              <w:bottom w:val="nil"/>
              <w:right w:val="nil"/>
            </w:tcBorders>
            <w:shd w:val="clear" w:color="auto" w:fill="auto"/>
            <w:tcMar>
              <w:left w:w="43" w:type="dxa"/>
              <w:right w:w="43" w:type="dxa"/>
            </w:tcMar>
            <w:vAlign w:val="center"/>
          </w:tcPr>
          <w:p w:rsidR="001E61B0" w:rsidRDefault="001E61B0" w:rsidP="001E61B0">
            <w:pPr>
              <w:jc w:val="right"/>
              <w:rPr>
                <w:color w:val="000000"/>
                <w:sz w:val="16"/>
                <w:szCs w:val="16"/>
              </w:rPr>
            </w:pPr>
            <w:r>
              <w:rPr>
                <w:color w:val="000000"/>
                <w:sz w:val="16"/>
                <w:szCs w:val="16"/>
              </w:rPr>
              <w:t>+4.81</w:t>
            </w:r>
          </w:p>
        </w:tc>
        <w:tc>
          <w:tcPr>
            <w:tcW w:w="801" w:type="dxa"/>
            <w:tcBorders>
              <w:top w:val="nil"/>
              <w:left w:val="nil"/>
              <w:bottom w:val="nil"/>
              <w:right w:val="nil"/>
            </w:tcBorders>
            <w:shd w:val="clear" w:color="auto" w:fill="auto"/>
            <w:tcMar>
              <w:left w:w="43" w:type="dxa"/>
              <w:right w:w="43" w:type="dxa"/>
            </w:tcMar>
            <w:vAlign w:val="center"/>
            <w:hideMark/>
          </w:tcPr>
          <w:p w:rsidR="001E61B0" w:rsidRDefault="001E61B0" w:rsidP="001E61B0">
            <w:pPr>
              <w:jc w:val="right"/>
              <w:rPr>
                <w:color w:val="000000"/>
                <w:sz w:val="16"/>
                <w:szCs w:val="16"/>
              </w:rPr>
            </w:pPr>
            <w:r>
              <w:rPr>
                <w:color w:val="000000"/>
                <w:sz w:val="16"/>
                <w:szCs w:val="16"/>
              </w:rPr>
              <w:t>+0.86</w:t>
            </w:r>
          </w:p>
        </w:tc>
        <w:tc>
          <w:tcPr>
            <w:tcW w:w="630" w:type="dxa"/>
            <w:tcBorders>
              <w:top w:val="nil"/>
              <w:left w:val="nil"/>
              <w:bottom w:val="nil"/>
              <w:right w:val="nil"/>
            </w:tcBorders>
            <w:shd w:val="clear" w:color="auto" w:fill="auto"/>
            <w:tcMar>
              <w:left w:w="43" w:type="dxa"/>
              <w:right w:w="43" w:type="dxa"/>
            </w:tcMar>
            <w:vAlign w:val="center"/>
            <w:hideMark/>
          </w:tcPr>
          <w:p w:rsidR="001E61B0" w:rsidRDefault="001E61B0" w:rsidP="001E61B0">
            <w:pPr>
              <w:jc w:val="right"/>
              <w:rPr>
                <w:color w:val="000000"/>
                <w:sz w:val="16"/>
                <w:szCs w:val="16"/>
              </w:rPr>
            </w:pPr>
            <w:r>
              <w:rPr>
                <w:color w:val="000000"/>
                <w:sz w:val="16"/>
                <w:szCs w:val="16"/>
              </w:rPr>
              <w:t>-0.68</w:t>
            </w:r>
          </w:p>
        </w:tc>
        <w:tc>
          <w:tcPr>
            <w:tcW w:w="630" w:type="dxa"/>
            <w:tcBorders>
              <w:top w:val="nil"/>
              <w:left w:val="nil"/>
              <w:bottom w:val="nil"/>
              <w:right w:val="nil"/>
            </w:tcBorders>
            <w:shd w:val="clear" w:color="auto" w:fill="auto"/>
            <w:tcMar>
              <w:left w:w="43" w:type="dxa"/>
              <w:right w:w="43" w:type="dxa"/>
            </w:tcMar>
            <w:vAlign w:val="center"/>
            <w:hideMark/>
          </w:tcPr>
          <w:p w:rsidR="001E61B0" w:rsidRDefault="001E61B0" w:rsidP="001E61B0">
            <w:pPr>
              <w:jc w:val="right"/>
              <w:rPr>
                <w:color w:val="000000"/>
                <w:sz w:val="16"/>
                <w:szCs w:val="16"/>
              </w:rPr>
            </w:pPr>
            <w:r>
              <w:rPr>
                <w:color w:val="000000"/>
                <w:sz w:val="16"/>
                <w:szCs w:val="16"/>
              </w:rPr>
              <w:t>+4.24</w:t>
            </w:r>
          </w:p>
        </w:tc>
        <w:tc>
          <w:tcPr>
            <w:tcW w:w="792" w:type="dxa"/>
            <w:tcBorders>
              <w:top w:val="nil"/>
              <w:left w:val="nil"/>
              <w:bottom w:val="nil"/>
              <w:right w:val="nil"/>
            </w:tcBorders>
            <w:shd w:val="clear" w:color="auto" w:fill="auto"/>
            <w:tcMar>
              <w:left w:w="43" w:type="dxa"/>
              <w:right w:w="43" w:type="dxa"/>
            </w:tcMar>
            <w:vAlign w:val="center"/>
          </w:tcPr>
          <w:p w:rsidR="001E61B0" w:rsidRDefault="001E61B0" w:rsidP="001E61B0">
            <w:pPr>
              <w:jc w:val="right"/>
              <w:rPr>
                <w:color w:val="000000"/>
                <w:sz w:val="16"/>
                <w:szCs w:val="16"/>
              </w:rPr>
            </w:pPr>
            <w:r>
              <w:rPr>
                <w:color w:val="000000"/>
                <w:sz w:val="16"/>
                <w:szCs w:val="16"/>
              </w:rPr>
              <w:t>+1.34</w:t>
            </w:r>
          </w:p>
        </w:tc>
        <w:tc>
          <w:tcPr>
            <w:tcW w:w="720" w:type="dxa"/>
            <w:tcBorders>
              <w:top w:val="nil"/>
              <w:left w:val="nil"/>
              <w:bottom w:val="nil"/>
              <w:right w:val="nil"/>
            </w:tcBorders>
            <w:shd w:val="clear" w:color="auto" w:fill="auto"/>
            <w:tcMar>
              <w:left w:w="43" w:type="dxa"/>
              <w:right w:w="43" w:type="dxa"/>
            </w:tcMar>
            <w:vAlign w:val="center"/>
          </w:tcPr>
          <w:p w:rsidR="001E61B0" w:rsidRDefault="001E61B0" w:rsidP="001E61B0">
            <w:pPr>
              <w:jc w:val="right"/>
              <w:rPr>
                <w:color w:val="000000"/>
                <w:sz w:val="16"/>
                <w:szCs w:val="16"/>
              </w:rPr>
            </w:pPr>
            <w:r>
              <w:rPr>
                <w:color w:val="000000"/>
                <w:sz w:val="16"/>
                <w:szCs w:val="16"/>
              </w:rPr>
              <w:t>-0.04</w:t>
            </w:r>
          </w:p>
        </w:tc>
        <w:tc>
          <w:tcPr>
            <w:tcW w:w="720" w:type="dxa"/>
            <w:tcBorders>
              <w:top w:val="nil"/>
              <w:left w:val="nil"/>
              <w:bottom w:val="nil"/>
              <w:right w:val="nil"/>
            </w:tcBorders>
            <w:shd w:val="clear" w:color="auto" w:fill="auto"/>
            <w:tcMar>
              <w:left w:w="43" w:type="dxa"/>
              <w:right w:w="43" w:type="dxa"/>
            </w:tcMar>
            <w:vAlign w:val="center"/>
          </w:tcPr>
          <w:p w:rsidR="001E61B0" w:rsidRDefault="001E61B0" w:rsidP="001E61B0">
            <w:pPr>
              <w:jc w:val="right"/>
              <w:rPr>
                <w:color w:val="000000"/>
                <w:sz w:val="16"/>
                <w:szCs w:val="16"/>
              </w:rPr>
            </w:pPr>
            <w:r>
              <w:rPr>
                <w:color w:val="000000"/>
                <w:sz w:val="16"/>
                <w:szCs w:val="16"/>
              </w:rPr>
              <w:t>+1.22</w:t>
            </w:r>
          </w:p>
        </w:tc>
        <w:tc>
          <w:tcPr>
            <w:tcW w:w="630" w:type="dxa"/>
            <w:tcBorders>
              <w:top w:val="nil"/>
              <w:left w:val="nil"/>
              <w:bottom w:val="nil"/>
              <w:right w:val="nil"/>
            </w:tcBorders>
            <w:shd w:val="clear" w:color="auto" w:fill="auto"/>
            <w:tcMar>
              <w:left w:w="43" w:type="dxa"/>
              <w:right w:w="43" w:type="dxa"/>
            </w:tcMar>
            <w:vAlign w:val="center"/>
            <w:hideMark/>
          </w:tcPr>
          <w:p w:rsidR="001E61B0" w:rsidRDefault="001E61B0" w:rsidP="001E61B0">
            <w:pPr>
              <w:jc w:val="right"/>
              <w:rPr>
                <w:color w:val="000000"/>
                <w:sz w:val="16"/>
                <w:szCs w:val="16"/>
              </w:rPr>
            </w:pPr>
            <w:r>
              <w:rPr>
                <w:color w:val="000000"/>
                <w:sz w:val="16"/>
                <w:szCs w:val="16"/>
              </w:rPr>
              <w:t>+8.28</w:t>
            </w:r>
          </w:p>
        </w:tc>
        <w:tc>
          <w:tcPr>
            <w:tcW w:w="630" w:type="dxa"/>
            <w:tcBorders>
              <w:top w:val="nil"/>
              <w:left w:val="nil"/>
              <w:bottom w:val="nil"/>
              <w:right w:val="nil"/>
            </w:tcBorders>
            <w:shd w:val="clear" w:color="auto" w:fill="auto"/>
            <w:tcMar>
              <w:left w:w="43" w:type="dxa"/>
              <w:right w:w="43" w:type="dxa"/>
            </w:tcMar>
            <w:vAlign w:val="center"/>
            <w:hideMark/>
          </w:tcPr>
          <w:p w:rsidR="001E61B0" w:rsidRDefault="001E61B0" w:rsidP="001E61B0">
            <w:pPr>
              <w:jc w:val="right"/>
              <w:rPr>
                <w:color w:val="000000"/>
                <w:sz w:val="16"/>
                <w:szCs w:val="16"/>
              </w:rPr>
            </w:pPr>
            <w:r>
              <w:rPr>
                <w:color w:val="000000"/>
                <w:sz w:val="16"/>
                <w:szCs w:val="16"/>
              </w:rPr>
              <w:t>+1.68</w:t>
            </w:r>
          </w:p>
        </w:tc>
        <w:tc>
          <w:tcPr>
            <w:tcW w:w="630" w:type="dxa"/>
            <w:tcBorders>
              <w:top w:val="nil"/>
              <w:left w:val="nil"/>
              <w:bottom w:val="nil"/>
              <w:right w:val="nil"/>
            </w:tcBorders>
            <w:shd w:val="clear" w:color="auto" w:fill="auto"/>
            <w:tcMar>
              <w:left w:w="43" w:type="dxa"/>
              <w:right w:w="43" w:type="dxa"/>
            </w:tcMar>
            <w:vAlign w:val="center"/>
            <w:hideMark/>
          </w:tcPr>
          <w:p w:rsidR="001E61B0" w:rsidRDefault="001E61B0" w:rsidP="001E61B0">
            <w:pPr>
              <w:jc w:val="right"/>
              <w:rPr>
                <w:color w:val="000000"/>
                <w:sz w:val="16"/>
                <w:szCs w:val="16"/>
              </w:rPr>
            </w:pPr>
            <w:r>
              <w:rPr>
                <w:color w:val="000000"/>
                <w:sz w:val="16"/>
                <w:szCs w:val="16"/>
              </w:rPr>
              <w:t>-3.14</w:t>
            </w:r>
          </w:p>
        </w:tc>
      </w:tr>
      <w:tr w:rsidR="001E61B0" w:rsidRPr="00BF4323" w:rsidTr="001E61B0">
        <w:trPr>
          <w:trHeight w:hRule="exact" w:val="360"/>
        </w:trPr>
        <w:tc>
          <w:tcPr>
            <w:tcW w:w="630" w:type="dxa"/>
            <w:tcBorders>
              <w:top w:val="nil"/>
              <w:left w:val="nil"/>
              <w:bottom w:val="nil"/>
              <w:right w:val="nil"/>
            </w:tcBorders>
            <w:shd w:val="clear" w:color="auto" w:fill="auto"/>
            <w:vAlign w:val="center"/>
            <w:hideMark/>
          </w:tcPr>
          <w:p w:rsidR="001E61B0" w:rsidRPr="00BF4323" w:rsidRDefault="001E61B0" w:rsidP="001E61B0">
            <w:pPr>
              <w:jc w:val="right"/>
              <w:rPr>
                <w:sz w:val="16"/>
                <w:szCs w:val="16"/>
              </w:rPr>
            </w:pPr>
          </w:p>
        </w:tc>
        <w:tc>
          <w:tcPr>
            <w:tcW w:w="450" w:type="dxa"/>
            <w:gridSpan w:val="2"/>
            <w:tcBorders>
              <w:top w:val="nil"/>
              <w:left w:val="nil"/>
              <w:bottom w:val="nil"/>
              <w:right w:val="nil"/>
            </w:tcBorders>
            <w:shd w:val="clear" w:color="auto" w:fill="auto"/>
            <w:tcMar>
              <w:left w:w="43" w:type="dxa"/>
              <w:right w:w="43" w:type="dxa"/>
            </w:tcMar>
            <w:vAlign w:val="center"/>
            <w:hideMark/>
          </w:tcPr>
          <w:p w:rsidR="001E61B0" w:rsidRDefault="001E61B0" w:rsidP="001E61B0">
            <w:pPr>
              <w:rPr>
                <w:sz w:val="16"/>
                <w:szCs w:val="16"/>
              </w:rPr>
            </w:pPr>
            <w:r>
              <w:rPr>
                <w:sz w:val="16"/>
                <w:szCs w:val="16"/>
              </w:rPr>
              <w:t>II</w:t>
            </w:r>
          </w:p>
        </w:tc>
        <w:tc>
          <w:tcPr>
            <w:tcW w:w="630" w:type="dxa"/>
            <w:tcBorders>
              <w:top w:val="nil"/>
              <w:left w:val="nil"/>
              <w:bottom w:val="nil"/>
              <w:right w:val="nil"/>
            </w:tcBorders>
            <w:shd w:val="clear" w:color="auto" w:fill="auto"/>
            <w:tcMar>
              <w:left w:w="43" w:type="dxa"/>
              <w:right w:w="43" w:type="dxa"/>
            </w:tcMar>
            <w:vAlign w:val="center"/>
          </w:tcPr>
          <w:p w:rsidR="001E61B0" w:rsidRDefault="001E61B0" w:rsidP="001E61B0">
            <w:pPr>
              <w:jc w:val="right"/>
              <w:rPr>
                <w:color w:val="000000"/>
                <w:sz w:val="16"/>
                <w:szCs w:val="16"/>
              </w:rPr>
            </w:pPr>
            <w:r>
              <w:rPr>
                <w:color w:val="000000"/>
                <w:sz w:val="16"/>
                <w:szCs w:val="16"/>
              </w:rPr>
              <w:t>+1.65</w:t>
            </w:r>
          </w:p>
        </w:tc>
        <w:tc>
          <w:tcPr>
            <w:tcW w:w="630" w:type="dxa"/>
            <w:tcBorders>
              <w:top w:val="nil"/>
              <w:left w:val="nil"/>
              <w:bottom w:val="nil"/>
              <w:right w:val="nil"/>
            </w:tcBorders>
            <w:shd w:val="clear" w:color="auto" w:fill="auto"/>
            <w:tcMar>
              <w:left w:w="43" w:type="dxa"/>
              <w:right w:w="43" w:type="dxa"/>
            </w:tcMar>
            <w:vAlign w:val="center"/>
          </w:tcPr>
          <w:p w:rsidR="001E61B0" w:rsidRDefault="001E61B0" w:rsidP="001E61B0">
            <w:pPr>
              <w:jc w:val="right"/>
              <w:rPr>
                <w:color w:val="000000"/>
                <w:sz w:val="16"/>
                <w:szCs w:val="16"/>
              </w:rPr>
            </w:pPr>
            <w:r>
              <w:rPr>
                <w:color w:val="000000"/>
                <w:sz w:val="16"/>
                <w:szCs w:val="16"/>
              </w:rPr>
              <w:t>+6.75</w:t>
            </w:r>
          </w:p>
        </w:tc>
        <w:tc>
          <w:tcPr>
            <w:tcW w:w="657" w:type="dxa"/>
            <w:tcBorders>
              <w:top w:val="nil"/>
              <w:left w:val="nil"/>
              <w:bottom w:val="nil"/>
              <w:right w:val="nil"/>
            </w:tcBorders>
            <w:shd w:val="clear" w:color="auto" w:fill="auto"/>
            <w:tcMar>
              <w:left w:w="43" w:type="dxa"/>
              <w:right w:w="43" w:type="dxa"/>
            </w:tcMar>
            <w:vAlign w:val="center"/>
          </w:tcPr>
          <w:p w:rsidR="001E61B0" w:rsidRDefault="001E61B0" w:rsidP="001E61B0">
            <w:pPr>
              <w:jc w:val="right"/>
              <w:rPr>
                <w:color w:val="000000"/>
                <w:sz w:val="16"/>
                <w:szCs w:val="16"/>
              </w:rPr>
            </w:pPr>
            <w:r>
              <w:rPr>
                <w:color w:val="000000"/>
                <w:sz w:val="16"/>
                <w:szCs w:val="16"/>
              </w:rPr>
              <w:t>+0.57</w:t>
            </w:r>
          </w:p>
        </w:tc>
        <w:tc>
          <w:tcPr>
            <w:tcW w:w="801" w:type="dxa"/>
            <w:tcBorders>
              <w:top w:val="nil"/>
              <w:left w:val="nil"/>
              <w:bottom w:val="nil"/>
              <w:right w:val="nil"/>
            </w:tcBorders>
            <w:shd w:val="clear" w:color="auto" w:fill="auto"/>
            <w:tcMar>
              <w:left w:w="43" w:type="dxa"/>
              <w:right w:w="43" w:type="dxa"/>
            </w:tcMar>
            <w:vAlign w:val="center"/>
            <w:hideMark/>
          </w:tcPr>
          <w:p w:rsidR="001E61B0" w:rsidRDefault="001E61B0" w:rsidP="001E61B0">
            <w:pPr>
              <w:jc w:val="right"/>
              <w:rPr>
                <w:color w:val="000000"/>
                <w:sz w:val="16"/>
                <w:szCs w:val="16"/>
              </w:rPr>
            </w:pPr>
            <w:r>
              <w:rPr>
                <w:color w:val="000000"/>
                <w:sz w:val="16"/>
                <w:szCs w:val="16"/>
              </w:rPr>
              <w:t>+0.86</w:t>
            </w:r>
          </w:p>
        </w:tc>
        <w:tc>
          <w:tcPr>
            <w:tcW w:w="630" w:type="dxa"/>
            <w:tcBorders>
              <w:top w:val="nil"/>
              <w:left w:val="nil"/>
              <w:bottom w:val="nil"/>
              <w:right w:val="nil"/>
            </w:tcBorders>
            <w:shd w:val="clear" w:color="auto" w:fill="auto"/>
            <w:tcMar>
              <w:left w:w="43" w:type="dxa"/>
              <w:right w:w="43" w:type="dxa"/>
            </w:tcMar>
            <w:vAlign w:val="center"/>
            <w:hideMark/>
          </w:tcPr>
          <w:p w:rsidR="001E61B0" w:rsidRDefault="001E61B0" w:rsidP="001E61B0">
            <w:pPr>
              <w:jc w:val="right"/>
              <w:rPr>
                <w:color w:val="000000"/>
                <w:sz w:val="16"/>
                <w:szCs w:val="16"/>
              </w:rPr>
            </w:pPr>
            <w:r>
              <w:rPr>
                <w:color w:val="000000"/>
                <w:sz w:val="16"/>
                <w:szCs w:val="16"/>
              </w:rPr>
              <w:t>+0.02</w:t>
            </w:r>
          </w:p>
        </w:tc>
        <w:tc>
          <w:tcPr>
            <w:tcW w:w="630" w:type="dxa"/>
            <w:tcBorders>
              <w:top w:val="nil"/>
              <w:left w:val="nil"/>
              <w:bottom w:val="nil"/>
              <w:right w:val="nil"/>
            </w:tcBorders>
            <w:shd w:val="clear" w:color="auto" w:fill="auto"/>
            <w:tcMar>
              <w:left w:w="43" w:type="dxa"/>
              <w:right w:w="43" w:type="dxa"/>
            </w:tcMar>
            <w:vAlign w:val="center"/>
            <w:hideMark/>
          </w:tcPr>
          <w:p w:rsidR="001E61B0" w:rsidRDefault="001E61B0" w:rsidP="001E61B0">
            <w:pPr>
              <w:jc w:val="right"/>
              <w:rPr>
                <w:color w:val="000000"/>
                <w:sz w:val="16"/>
                <w:szCs w:val="16"/>
              </w:rPr>
            </w:pPr>
            <w:r>
              <w:rPr>
                <w:color w:val="000000"/>
                <w:sz w:val="16"/>
                <w:szCs w:val="16"/>
              </w:rPr>
              <w:t>-0.21</w:t>
            </w:r>
          </w:p>
        </w:tc>
        <w:tc>
          <w:tcPr>
            <w:tcW w:w="792" w:type="dxa"/>
            <w:tcBorders>
              <w:top w:val="nil"/>
              <w:left w:val="nil"/>
              <w:bottom w:val="nil"/>
              <w:right w:val="nil"/>
            </w:tcBorders>
            <w:shd w:val="clear" w:color="auto" w:fill="auto"/>
            <w:tcMar>
              <w:left w:w="43" w:type="dxa"/>
              <w:right w:w="43" w:type="dxa"/>
            </w:tcMar>
            <w:vAlign w:val="center"/>
          </w:tcPr>
          <w:p w:rsidR="001E61B0" w:rsidRDefault="001E61B0" w:rsidP="001E61B0">
            <w:pPr>
              <w:jc w:val="right"/>
              <w:rPr>
                <w:color w:val="000000"/>
                <w:sz w:val="16"/>
                <w:szCs w:val="16"/>
              </w:rPr>
            </w:pPr>
            <w:r>
              <w:rPr>
                <w:color w:val="000000"/>
                <w:sz w:val="16"/>
                <w:szCs w:val="16"/>
              </w:rPr>
              <w:t>+3.04</w:t>
            </w:r>
          </w:p>
        </w:tc>
        <w:tc>
          <w:tcPr>
            <w:tcW w:w="720" w:type="dxa"/>
            <w:tcBorders>
              <w:top w:val="nil"/>
              <w:left w:val="nil"/>
              <w:bottom w:val="nil"/>
              <w:right w:val="nil"/>
            </w:tcBorders>
            <w:shd w:val="clear" w:color="auto" w:fill="auto"/>
            <w:tcMar>
              <w:left w:w="43" w:type="dxa"/>
              <w:right w:w="43" w:type="dxa"/>
            </w:tcMar>
            <w:vAlign w:val="center"/>
          </w:tcPr>
          <w:p w:rsidR="001E61B0" w:rsidRDefault="001E61B0" w:rsidP="001E61B0">
            <w:pPr>
              <w:jc w:val="right"/>
              <w:rPr>
                <w:color w:val="000000"/>
                <w:sz w:val="16"/>
                <w:szCs w:val="16"/>
              </w:rPr>
            </w:pPr>
            <w:r>
              <w:rPr>
                <w:color w:val="000000"/>
                <w:sz w:val="16"/>
                <w:szCs w:val="16"/>
              </w:rPr>
              <w:t>-0.03</w:t>
            </w:r>
          </w:p>
        </w:tc>
        <w:tc>
          <w:tcPr>
            <w:tcW w:w="720" w:type="dxa"/>
            <w:tcBorders>
              <w:top w:val="nil"/>
              <w:left w:val="nil"/>
              <w:bottom w:val="nil"/>
              <w:right w:val="nil"/>
            </w:tcBorders>
            <w:shd w:val="clear" w:color="auto" w:fill="auto"/>
            <w:tcMar>
              <w:left w:w="43" w:type="dxa"/>
              <w:right w:w="43" w:type="dxa"/>
            </w:tcMar>
            <w:vAlign w:val="center"/>
          </w:tcPr>
          <w:p w:rsidR="001E61B0" w:rsidRDefault="001E61B0" w:rsidP="001E61B0">
            <w:pPr>
              <w:jc w:val="right"/>
              <w:rPr>
                <w:color w:val="000000"/>
                <w:sz w:val="16"/>
                <w:szCs w:val="16"/>
              </w:rPr>
            </w:pPr>
            <w:r>
              <w:rPr>
                <w:color w:val="000000"/>
                <w:sz w:val="16"/>
                <w:szCs w:val="16"/>
              </w:rPr>
              <w:t>+4.12</w:t>
            </w:r>
          </w:p>
        </w:tc>
        <w:tc>
          <w:tcPr>
            <w:tcW w:w="630" w:type="dxa"/>
            <w:tcBorders>
              <w:top w:val="nil"/>
              <w:left w:val="nil"/>
              <w:bottom w:val="nil"/>
              <w:right w:val="nil"/>
            </w:tcBorders>
            <w:shd w:val="clear" w:color="auto" w:fill="auto"/>
            <w:tcMar>
              <w:left w:w="43" w:type="dxa"/>
              <w:right w:w="43" w:type="dxa"/>
            </w:tcMar>
            <w:vAlign w:val="center"/>
            <w:hideMark/>
          </w:tcPr>
          <w:p w:rsidR="001E61B0" w:rsidRDefault="001E61B0" w:rsidP="001E61B0">
            <w:pPr>
              <w:jc w:val="right"/>
              <w:rPr>
                <w:color w:val="000000"/>
                <w:sz w:val="16"/>
                <w:szCs w:val="16"/>
              </w:rPr>
            </w:pPr>
            <w:r>
              <w:rPr>
                <w:color w:val="000000"/>
                <w:sz w:val="16"/>
                <w:szCs w:val="16"/>
              </w:rPr>
              <w:t>-2.24</w:t>
            </w:r>
          </w:p>
        </w:tc>
        <w:tc>
          <w:tcPr>
            <w:tcW w:w="630" w:type="dxa"/>
            <w:tcBorders>
              <w:top w:val="nil"/>
              <w:left w:val="nil"/>
              <w:bottom w:val="nil"/>
              <w:right w:val="nil"/>
            </w:tcBorders>
            <w:shd w:val="clear" w:color="auto" w:fill="auto"/>
            <w:tcMar>
              <w:left w:w="43" w:type="dxa"/>
              <w:right w:w="43" w:type="dxa"/>
            </w:tcMar>
            <w:vAlign w:val="center"/>
            <w:hideMark/>
          </w:tcPr>
          <w:p w:rsidR="001E61B0" w:rsidRDefault="001E61B0" w:rsidP="001E61B0">
            <w:pPr>
              <w:jc w:val="right"/>
              <w:rPr>
                <w:color w:val="000000"/>
                <w:sz w:val="16"/>
                <w:szCs w:val="16"/>
              </w:rPr>
            </w:pPr>
            <w:r>
              <w:rPr>
                <w:color w:val="000000"/>
                <w:sz w:val="16"/>
                <w:szCs w:val="16"/>
              </w:rPr>
              <w:t>+4.40</w:t>
            </w:r>
          </w:p>
        </w:tc>
        <w:tc>
          <w:tcPr>
            <w:tcW w:w="630" w:type="dxa"/>
            <w:tcBorders>
              <w:top w:val="nil"/>
              <w:left w:val="nil"/>
              <w:bottom w:val="nil"/>
              <w:right w:val="nil"/>
            </w:tcBorders>
            <w:shd w:val="clear" w:color="auto" w:fill="auto"/>
            <w:tcMar>
              <w:left w:w="43" w:type="dxa"/>
              <w:right w:w="43" w:type="dxa"/>
            </w:tcMar>
            <w:vAlign w:val="center"/>
            <w:hideMark/>
          </w:tcPr>
          <w:p w:rsidR="001E61B0" w:rsidRDefault="001E61B0" w:rsidP="001E61B0">
            <w:pPr>
              <w:jc w:val="right"/>
              <w:rPr>
                <w:color w:val="000000"/>
                <w:sz w:val="16"/>
                <w:szCs w:val="16"/>
              </w:rPr>
            </w:pPr>
            <w:r>
              <w:rPr>
                <w:color w:val="000000"/>
                <w:sz w:val="16"/>
                <w:szCs w:val="16"/>
              </w:rPr>
              <w:t>+3.31</w:t>
            </w:r>
          </w:p>
        </w:tc>
      </w:tr>
      <w:tr w:rsidR="001E61B0" w:rsidRPr="00BF4323" w:rsidTr="0072280F">
        <w:trPr>
          <w:trHeight w:hRule="exact" w:val="360"/>
        </w:trPr>
        <w:tc>
          <w:tcPr>
            <w:tcW w:w="630" w:type="dxa"/>
            <w:tcBorders>
              <w:top w:val="nil"/>
              <w:left w:val="nil"/>
              <w:bottom w:val="nil"/>
              <w:right w:val="nil"/>
            </w:tcBorders>
            <w:shd w:val="clear" w:color="auto" w:fill="auto"/>
            <w:vAlign w:val="center"/>
            <w:hideMark/>
          </w:tcPr>
          <w:p w:rsidR="001E61B0" w:rsidRPr="00BF4323" w:rsidRDefault="001E61B0" w:rsidP="001E61B0">
            <w:pPr>
              <w:jc w:val="right"/>
              <w:rPr>
                <w:sz w:val="16"/>
                <w:szCs w:val="16"/>
              </w:rPr>
            </w:pPr>
          </w:p>
        </w:tc>
        <w:tc>
          <w:tcPr>
            <w:tcW w:w="450" w:type="dxa"/>
            <w:gridSpan w:val="2"/>
            <w:tcBorders>
              <w:top w:val="nil"/>
              <w:left w:val="nil"/>
              <w:bottom w:val="nil"/>
              <w:right w:val="nil"/>
            </w:tcBorders>
            <w:shd w:val="clear" w:color="auto" w:fill="auto"/>
            <w:tcMar>
              <w:left w:w="43" w:type="dxa"/>
              <w:right w:w="43" w:type="dxa"/>
            </w:tcMar>
            <w:vAlign w:val="center"/>
            <w:hideMark/>
          </w:tcPr>
          <w:p w:rsidR="001E61B0" w:rsidRDefault="001E61B0" w:rsidP="001E61B0">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1E61B0" w:rsidRDefault="001E61B0" w:rsidP="001E61B0">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1E61B0" w:rsidRDefault="001E61B0" w:rsidP="001E61B0">
            <w:pPr>
              <w:jc w:val="right"/>
              <w:rPr>
                <w:color w:val="000000"/>
                <w:sz w:val="16"/>
                <w:szCs w:val="16"/>
              </w:rPr>
            </w:pPr>
          </w:p>
        </w:tc>
        <w:tc>
          <w:tcPr>
            <w:tcW w:w="657" w:type="dxa"/>
            <w:tcBorders>
              <w:top w:val="nil"/>
              <w:left w:val="nil"/>
              <w:bottom w:val="nil"/>
              <w:right w:val="nil"/>
            </w:tcBorders>
            <w:shd w:val="clear" w:color="auto" w:fill="auto"/>
            <w:tcMar>
              <w:left w:w="43" w:type="dxa"/>
              <w:right w:w="43" w:type="dxa"/>
            </w:tcMar>
            <w:vAlign w:val="center"/>
          </w:tcPr>
          <w:p w:rsidR="001E61B0" w:rsidRDefault="001E61B0" w:rsidP="001E61B0">
            <w:pPr>
              <w:jc w:val="right"/>
              <w:rPr>
                <w:color w:val="000000"/>
                <w:sz w:val="16"/>
                <w:szCs w:val="16"/>
              </w:rPr>
            </w:pPr>
          </w:p>
        </w:tc>
        <w:tc>
          <w:tcPr>
            <w:tcW w:w="801" w:type="dxa"/>
            <w:tcBorders>
              <w:top w:val="nil"/>
              <w:left w:val="nil"/>
              <w:bottom w:val="nil"/>
              <w:right w:val="nil"/>
            </w:tcBorders>
            <w:shd w:val="clear" w:color="auto" w:fill="auto"/>
            <w:tcMar>
              <w:left w:w="43" w:type="dxa"/>
              <w:right w:w="43" w:type="dxa"/>
            </w:tcMar>
            <w:vAlign w:val="center"/>
            <w:hideMark/>
          </w:tcPr>
          <w:p w:rsidR="001E61B0" w:rsidRDefault="001E61B0" w:rsidP="001E61B0">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1E61B0" w:rsidRDefault="001E61B0" w:rsidP="001E61B0">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1E61B0" w:rsidRDefault="001E61B0" w:rsidP="001E61B0">
            <w:pPr>
              <w:jc w:val="right"/>
              <w:rPr>
                <w:color w:val="000000"/>
                <w:sz w:val="16"/>
                <w:szCs w:val="16"/>
              </w:rPr>
            </w:pPr>
          </w:p>
        </w:tc>
        <w:tc>
          <w:tcPr>
            <w:tcW w:w="792" w:type="dxa"/>
            <w:tcBorders>
              <w:top w:val="nil"/>
              <w:left w:val="nil"/>
              <w:bottom w:val="nil"/>
              <w:right w:val="nil"/>
            </w:tcBorders>
            <w:shd w:val="clear" w:color="auto" w:fill="auto"/>
            <w:tcMar>
              <w:left w:w="43" w:type="dxa"/>
              <w:right w:w="43" w:type="dxa"/>
            </w:tcMar>
            <w:vAlign w:val="center"/>
          </w:tcPr>
          <w:p w:rsidR="001E61B0" w:rsidRDefault="001E61B0" w:rsidP="001E61B0">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1E61B0" w:rsidRDefault="001E61B0" w:rsidP="001E61B0">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1E61B0" w:rsidRDefault="001E61B0" w:rsidP="001E61B0">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1E61B0" w:rsidRDefault="001E61B0" w:rsidP="001E61B0">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1E61B0" w:rsidRDefault="001E61B0" w:rsidP="001E61B0">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1E61B0" w:rsidRDefault="001E61B0" w:rsidP="001E61B0">
            <w:pPr>
              <w:jc w:val="right"/>
              <w:rPr>
                <w:color w:val="000000"/>
                <w:sz w:val="16"/>
                <w:szCs w:val="16"/>
              </w:rPr>
            </w:pPr>
          </w:p>
        </w:tc>
      </w:tr>
      <w:tr w:rsidR="001E61B0" w:rsidRPr="00BF4323" w:rsidTr="00565414">
        <w:trPr>
          <w:trHeight w:hRule="exact" w:val="270"/>
        </w:trPr>
        <w:tc>
          <w:tcPr>
            <w:tcW w:w="630" w:type="dxa"/>
            <w:tcBorders>
              <w:top w:val="nil"/>
              <w:left w:val="nil"/>
              <w:bottom w:val="nil"/>
              <w:right w:val="nil"/>
            </w:tcBorders>
            <w:shd w:val="clear" w:color="auto" w:fill="auto"/>
            <w:vAlign w:val="center"/>
            <w:hideMark/>
          </w:tcPr>
          <w:p w:rsidR="001E61B0" w:rsidRPr="00BF4323" w:rsidRDefault="001E61B0" w:rsidP="001E61B0">
            <w:pPr>
              <w:jc w:val="right"/>
              <w:rPr>
                <w:sz w:val="16"/>
                <w:szCs w:val="16"/>
              </w:rPr>
            </w:pPr>
          </w:p>
        </w:tc>
        <w:tc>
          <w:tcPr>
            <w:tcW w:w="450" w:type="dxa"/>
            <w:gridSpan w:val="2"/>
            <w:tcBorders>
              <w:top w:val="nil"/>
              <w:left w:val="nil"/>
              <w:bottom w:val="nil"/>
              <w:right w:val="nil"/>
            </w:tcBorders>
            <w:shd w:val="clear" w:color="auto" w:fill="auto"/>
            <w:tcMar>
              <w:left w:w="43" w:type="dxa"/>
              <w:right w:w="43" w:type="dxa"/>
            </w:tcMar>
            <w:vAlign w:val="center"/>
            <w:hideMark/>
          </w:tcPr>
          <w:p w:rsidR="001E61B0" w:rsidRPr="00BF4323" w:rsidRDefault="001E61B0" w:rsidP="001E61B0">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1E61B0" w:rsidRPr="00BF4323" w:rsidRDefault="001E61B0" w:rsidP="001E61B0">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1E61B0" w:rsidRPr="00BF4323" w:rsidRDefault="001E61B0" w:rsidP="001E61B0">
            <w:pPr>
              <w:jc w:val="right"/>
              <w:rPr>
                <w:sz w:val="16"/>
                <w:szCs w:val="16"/>
              </w:rPr>
            </w:pPr>
          </w:p>
        </w:tc>
        <w:tc>
          <w:tcPr>
            <w:tcW w:w="657" w:type="dxa"/>
            <w:tcBorders>
              <w:top w:val="nil"/>
              <w:left w:val="nil"/>
              <w:bottom w:val="nil"/>
              <w:right w:val="nil"/>
            </w:tcBorders>
            <w:shd w:val="clear" w:color="auto" w:fill="auto"/>
            <w:tcMar>
              <w:left w:w="43" w:type="dxa"/>
              <w:right w:w="43" w:type="dxa"/>
            </w:tcMar>
            <w:vAlign w:val="center"/>
          </w:tcPr>
          <w:p w:rsidR="001E61B0" w:rsidRPr="00BF4323" w:rsidRDefault="001E61B0" w:rsidP="001E61B0">
            <w:pPr>
              <w:jc w:val="right"/>
              <w:rPr>
                <w:sz w:val="16"/>
                <w:szCs w:val="16"/>
              </w:rPr>
            </w:pPr>
          </w:p>
        </w:tc>
        <w:tc>
          <w:tcPr>
            <w:tcW w:w="801" w:type="dxa"/>
            <w:tcBorders>
              <w:top w:val="nil"/>
              <w:left w:val="nil"/>
              <w:bottom w:val="nil"/>
              <w:right w:val="nil"/>
            </w:tcBorders>
            <w:shd w:val="clear" w:color="auto" w:fill="auto"/>
            <w:tcMar>
              <w:left w:w="43" w:type="dxa"/>
              <w:right w:w="43" w:type="dxa"/>
            </w:tcMar>
            <w:vAlign w:val="center"/>
            <w:hideMark/>
          </w:tcPr>
          <w:p w:rsidR="001E61B0" w:rsidRPr="00BF4323" w:rsidRDefault="001E61B0" w:rsidP="001E61B0">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1E61B0" w:rsidRPr="00BF4323" w:rsidRDefault="001E61B0" w:rsidP="001E61B0">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1E61B0" w:rsidRPr="00BF4323" w:rsidRDefault="001E61B0" w:rsidP="001E61B0">
            <w:pPr>
              <w:jc w:val="right"/>
              <w:rPr>
                <w:sz w:val="16"/>
                <w:szCs w:val="16"/>
              </w:rPr>
            </w:pPr>
          </w:p>
        </w:tc>
        <w:tc>
          <w:tcPr>
            <w:tcW w:w="792" w:type="dxa"/>
            <w:tcBorders>
              <w:top w:val="nil"/>
              <w:left w:val="nil"/>
              <w:bottom w:val="nil"/>
              <w:right w:val="nil"/>
            </w:tcBorders>
            <w:shd w:val="clear" w:color="auto" w:fill="auto"/>
            <w:tcMar>
              <w:left w:w="43" w:type="dxa"/>
              <w:right w:w="43" w:type="dxa"/>
            </w:tcMar>
            <w:vAlign w:val="center"/>
          </w:tcPr>
          <w:p w:rsidR="001E61B0" w:rsidRPr="00BF4323" w:rsidRDefault="001E61B0" w:rsidP="001E61B0">
            <w:pPr>
              <w:jc w:val="right"/>
              <w:rPr>
                <w:sz w:val="16"/>
                <w:szCs w:val="16"/>
              </w:rPr>
            </w:pPr>
          </w:p>
        </w:tc>
        <w:tc>
          <w:tcPr>
            <w:tcW w:w="720" w:type="dxa"/>
            <w:tcBorders>
              <w:top w:val="nil"/>
              <w:left w:val="nil"/>
              <w:bottom w:val="nil"/>
              <w:right w:val="nil"/>
            </w:tcBorders>
            <w:shd w:val="clear" w:color="auto" w:fill="auto"/>
            <w:tcMar>
              <w:left w:w="43" w:type="dxa"/>
              <w:right w:w="43" w:type="dxa"/>
            </w:tcMar>
            <w:vAlign w:val="center"/>
          </w:tcPr>
          <w:p w:rsidR="001E61B0" w:rsidRPr="00BF4323" w:rsidRDefault="001E61B0" w:rsidP="001E61B0">
            <w:pPr>
              <w:jc w:val="right"/>
              <w:rPr>
                <w:sz w:val="16"/>
                <w:szCs w:val="16"/>
              </w:rPr>
            </w:pPr>
          </w:p>
        </w:tc>
        <w:tc>
          <w:tcPr>
            <w:tcW w:w="720" w:type="dxa"/>
            <w:tcBorders>
              <w:top w:val="nil"/>
              <w:left w:val="nil"/>
              <w:bottom w:val="nil"/>
              <w:right w:val="nil"/>
            </w:tcBorders>
            <w:shd w:val="clear" w:color="auto" w:fill="auto"/>
            <w:tcMar>
              <w:left w:w="43" w:type="dxa"/>
              <w:right w:w="43" w:type="dxa"/>
            </w:tcMar>
            <w:vAlign w:val="center"/>
          </w:tcPr>
          <w:p w:rsidR="001E61B0" w:rsidRPr="00BF4323" w:rsidRDefault="001E61B0" w:rsidP="001E61B0">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1E61B0" w:rsidRPr="00BF4323" w:rsidRDefault="001E61B0" w:rsidP="001E61B0">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1E61B0" w:rsidRPr="00BF4323" w:rsidRDefault="001E61B0" w:rsidP="001E61B0">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1E61B0" w:rsidRPr="00BF4323" w:rsidRDefault="001E61B0" w:rsidP="001E61B0">
            <w:pPr>
              <w:jc w:val="right"/>
              <w:rPr>
                <w:sz w:val="16"/>
                <w:szCs w:val="16"/>
              </w:rPr>
            </w:pPr>
          </w:p>
        </w:tc>
      </w:tr>
      <w:tr w:rsidR="00CC7082" w:rsidRPr="00BF4323" w:rsidTr="00877240">
        <w:trPr>
          <w:trHeight w:hRule="exact" w:val="360"/>
        </w:trPr>
        <w:tc>
          <w:tcPr>
            <w:tcW w:w="630" w:type="dxa"/>
            <w:tcBorders>
              <w:top w:val="nil"/>
              <w:left w:val="nil"/>
              <w:bottom w:val="nil"/>
              <w:right w:val="nil"/>
            </w:tcBorders>
            <w:shd w:val="clear" w:color="auto" w:fill="auto"/>
            <w:vAlign w:val="center"/>
            <w:hideMark/>
          </w:tcPr>
          <w:p w:rsidR="00CC7082" w:rsidRPr="00BF4323" w:rsidRDefault="00CC7082" w:rsidP="00CC7082">
            <w:pPr>
              <w:jc w:val="right"/>
              <w:rPr>
                <w:sz w:val="16"/>
                <w:szCs w:val="16"/>
              </w:rPr>
            </w:pPr>
            <w:r>
              <w:rPr>
                <w:sz w:val="16"/>
                <w:szCs w:val="16"/>
              </w:rPr>
              <w:t>2016</w:t>
            </w:r>
          </w:p>
        </w:tc>
        <w:tc>
          <w:tcPr>
            <w:tcW w:w="450" w:type="dxa"/>
            <w:gridSpan w:val="2"/>
            <w:tcBorders>
              <w:top w:val="nil"/>
              <w:left w:val="nil"/>
              <w:bottom w:val="nil"/>
              <w:right w:val="nil"/>
            </w:tcBorders>
            <w:shd w:val="clear" w:color="auto" w:fill="auto"/>
            <w:tcMar>
              <w:left w:w="43" w:type="dxa"/>
              <w:right w:w="43" w:type="dxa"/>
            </w:tcMar>
            <w:vAlign w:val="center"/>
            <w:hideMark/>
          </w:tcPr>
          <w:p w:rsidR="00CC7082" w:rsidRPr="00BF4323" w:rsidRDefault="00CC7082" w:rsidP="00CC7082">
            <w:pPr>
              <w:rPr>
                <w:sz w:val="16"/>
                <w:szCs w:val="16"/>
              </w:rPr>
            </w:pPr>
            <w:r>
              <w:rPr>
                <w:sz w:val="16"/>
                <w:szCs w:val="16"/>
              </w:rPr>
              <w:t>Jun</w:t>
            </w:r>
          </w:p>
        </w:tc>
        <w:tc>
          <w:tcPr>
            <w:tcW w:w="630" w:type="dxa"/>
            <w:tcBorders>
              <w:top w:val="nil"/>
              <w:left w:val="nil"/>
              <w:bottom w:val="nil"/>
              <w:right w:val="nil"/>
            </w:tcBorders>
            <w:shd w:val="clear" w:color="auto" w:fill="auto"/>
            <w:tcMar>
              <w:left w:w="43" w:type="dxa"/>
              <w:right w:w="43" w:type="dxa"/>
            </w:tcMar>
            <w:vAlign w:val="center"/>
          </w:tcPr>
          <w:p w:rsidR="00CC7082" w:rsidRDefault="00CC7082" w:rsidP="00CC7082">
            <w:pPr>
              <w:ind w:firstLineChars="100" w:firstLine="160"/>
              <w:jc w:val="right"/>
              <w:rPr>
                <w:color w:val="000000"/>
                <w:sz w:val="16"/>
                <w:szCs w:val="16"/>
              </w:rPr>
            </w:pPr>
            <w:r>
              <w:rPr>
                <w:color w:val="000000"/>
                <w:sz w:val="16"/>
                <w:szCs w:val="16"/>
              </w:rPr>
              <w:t>-0.90</w:t>
            </w:r>
          </w:p>
        </w:tc>
        <w:tc>
          <w:tcPr>
            <w:tcW w:w="630" w:type="dxa"/>
            <w:tcBorders>
              <w:top w:val="nil"/>
              <w:left w:val="nil"/>
              <w:bottom w:val="nil"/>
              <w:right w:val="nil"/>
            </w:tcBorders>
            <w:shd w:val="clear" w:color="auto" w:fill="auto"/>
            <w:tcMar>
              <w:left w:w="43" w:type="dxa"/>
              <w:right w:w="43" w:type="dxa"/>
            </w:tcMar>
            <w:vAlign w:val="center"/>
          </w:tcPr>
          <w:p w:rsidR="00CC7082" w:rsidRDefault="00CC7082" w:rsidP="00CC7082">
            <w:pPr>
              <w:ind w:firstLineChars="100" w:firstLine="160"/>
              <w:jc w:val="right"/>
              <w:rPr>
                <w:color w:val="000000"/>
                <w:sz w:val="16"/>
                <w:szCs w:val="16"/>
              </w:rPr>
            </w:pPr>
            <w:r>
              <w:rPr>
                <w:color w:val="000000"/>
                <w:sz w:val="16"/>
                <w:szCs w:val="16"/>
              </w:rPr>
              <w:t>-0.47</w:t>
            </w:r>
          </w:p>
        </w:tc>
        <w:tc>
          <w:tcPr>
            <w:tcW w:w="657" w:type="dxa"/>
            <w:tcBorders>
              <w:top w:val="nil"/>
              <w:left w:val="nil"/>
              <w:bottom w:val="nil"/>
              <w:right w:val="nil"/>
            </w:tcBorders>
            <w:shd w:val="clear" w:color="auto" w:fill="auto"/>
            <w:tcMar>
              <w:left w:w="43" w:type="dxa"/>
              <w:right w:w="43" w:type="dxa"/>
            </w:tcMar>
            <w:vAlign w:val="center"/>
          </w:tcPr>
          <w:p w:rsidR="00CC7082" w:rsidRDefault="00CC7082" w:rsidP="00CC7082">
            <w:pPr>
              <w:ind w:firstLineChars="100" w:firstLine="160"/>
              <w:jc w:val="right"/>
              <w:rPr>
                <w:color w:val="000000"/>
                <w:sz w:val="16"/>
                <w:szCs w:val="16"/>
              </w:rPr>
            </w:pPr>
            <w:r>
              <w:rPr>
                <w:color w:val="000000"/>
                <w:sz w:val="16"/>
                <w:szCs w:val="16"/>
              </w:rPr>
              <w:t>-0.61</w:t>
            </w:r>
          </w:p>
        </w:tc>
        <w:tc>
          <w:tcPr>
            <w:tcW w:w="801" w:type="dxa"/>
            <w:tcBorders>
              <w:top w:val="nil"/>
              <w:left w:val="nil"/>
              <w:bottom w:val="nil"/>
              <w:right w:val="nil"/>
            </w:tcBorders>
            <w:shd w:val="clear" w:color="auto" w:fill="auto"/>
            <w:tcMar>
              <w:left w:w="43" w:type="dxa"/>
              <w:right w:w="43" w:type="dxa"/>
            </w:tcMar>
            <w:vAlign w:val="center"/>
            <w:hideMark/>
          </w:tcPr>
          <w:p w:rsidR="00CC7082" w:rsidRDefault="00CC7082" w:rsidP="00CC7082">
            <w:pPr>
              <w:ind w:firstLineChars="100" w:firstLine="160"/>
              <w:jc w:val="right"/>
              <w:rPr>
                <w:color w:val="000000"/>
                <w:sz w:val="16"/>
                <w:szCs w:val="16"/>
              </w:rPr>
            </w:pPr>
            <w:r>
              <w:rPr>
                <w:color w:val="000000"/>
                <w:sz w:val="16"/>
                <w:szCs w:val="16"/>
              </w:rPr>
              <w:t>+3.30</w:t>
            </w:r>
          </w:p>
        </w:tc>
        <w:tc>
          <w:tcPr>
            <w:tcW w:w="630" w:type="dxa"/>
            <w:tcBorders>
              <w:top w:val="nil"/>
              <w:left w:val="nil"/>
              <w:bottom w:val="nil"/>
              <w:right w:val="nil"/>
            </w:tcBorders>
            <w:shd w:val="clear" w:color="auto" w:fill="auto"/>
            <w:tcMar>
              <w:left w:w="43" w:type="dxa"/>
              <w:right w:w="43" w:type="dxa"/>
            </w:tcMar>
            <w:vAlign w:val="center"/>
            <w:hideMark/>
          </w:tcPr>
          <w:p w:rsidR="00CC7082" w:rsidRDefault="00CC7082" w:rsidP="00CC7082">
            <w:pPr>
              <w:ind w:firstLineChars="100" w:firstLine="160"/>
              <w:jc w:val="right"/>
              <w:rPr>
                <w:color w:val="000000"/>
                <w:sz w:val="16"/>
                <w:szCs w:val="16"/>
              </w:rPr>
            </w:pPr>
            <w:r>
              <w:rPr>
                <w:color w:val="000000"/>
                <w:sz w:val="16"/>
                <w:szCs w:val="16"/>
              </w:rPr>
              <w:t>-0.78</w:t>
            </w:r>
          </w:p>
        </w:tc>
        <w:tc>
          <w:tcPr>
            <w:tcW w:w="630" w:type="dxa"/>
            <w:tcBorders>
              <w:top w:val="nil"/>
              <w:left w:val="nil"/>
              <w:bottom w:val="nil"/>
              <w:right w:val="nil"/>
            </w:tcBorders>
            <w:shd w:val="clear" w:color="auto" w:fill="auto"/>
            <w:tcMar>
              <w:left w:w="43" w:type="dxa"/>
              <w:right w:w="43" w:type="dxa"/>
            </w:tcMar>
            <w:vAlign w:val="center"/>
            <w:hideMark/>
          </w:tcPr>
          <w:p w:rsidR="00CC7082" w:rsidRDefault="00CC7082" w:rsidP="00CC7082">
            <w:pPr>
              <w:ind w:firstLineChars="100" w:firstLine="160"/>
              <w:jc w:val="right"/>
              <w:rPr>
                <w:color w:val="000000"/>
                <w:sz w:val="16"/>
                <w:szCs w:val="16"/>
              </w:rPr>
            </w:pPr>
            <w:r>
              <w:rPr>
                <w:color w:val="000000"/>
                <w:sz w:val="16"/>
                <w:szCs w:val="16"/>
              </w:rPr>
              <w:t>+7.96</w:t>
            </w:r>
          </w:p>
        </w:tc>
        <w:tc>
          <w:tcPr>
            <w:tcW w:w="792" w:type="dxa"/>
            <w:tcBorders>
              <w:top w:val="nil"/>
              <w:left w:val="nil"/>
              <w:bottom w:val="nil"/>
              <w:right w:val="nil"/>
            </w:tcBorders>
            <w:shd w:val="clear" w:color="auto" w:fill="auto"/>
            <w:tcMar>
              <w:left w:w="43" w:type="dxa"/>
              <w:right w:w="43" w:type="dxa"/>
            </w:tcMar>
            <w:vAlign w:val="center"/>
          </w:tcPr>
          <w:p w:rsidR="00CC7082" w:rsidRDefault="00CC7082" w:rsidP="00CC7082">
            <w:pPr>
              <w:ind w:firstLineChars="100" w:firstLine="160"/>
              <w:jc w:val="right"/>
              <w:rPr>
                <w:color w:val="000000"/>
                <w:sz w:val="16"/>
                <w:szCs w:val="16"/>
              </w:rPr>
            </w:pPr>
            <w:r>
              <w:rPr>
                <w:color w:val="000000"/>
                <w:sz w:val="16"/>
                <w:szCs w:val="16"/>
              </w:rPr>
              <w:t>+2.41</w:t>
            </w:r>
          </w:p>
        </w:tc>
        <w:tc>
          <w:tcPr>
            <w:tcW w:w="720" w:type="dxa"/>
            <w:tcBorders>
              <w:top w:val="nil"/>
              <w:left w:val="nil"/>
              <w:bottom w:val="nil"/>
              <w:right w:val="nil"/>
            </w:tcBorders>
            <w:shd w:val="clear" w:color="auto" w:fill="auto"/>
            <w:tcMar>
              <w:left w:w="43" w:type="dxa"/>
              <w:right w:w="43" w:type="dxa"/>
            </w:tcMar>
            <w:vAlign w:val="center"/>
          </w:tcPr>
          <w:p w:rsidR="00CC7082" w:rsidRDefault="00CC7082" w:rsidP="00CC7082">
            <w:pPr>
              <w:jc w:val="right"/>
              <w:rPr>
                <w:color w:val="000000"/>
                <w:sz w:val="16"/>
                <w:szCs w:val="16"/>
              </w:rPr>
            </w:pPr>
            <w:r>
              <w:rPr>
                <w:color w:val="000000"/>
                <w:sz w:val="16"/>
                <w:szCs w:val="16"/>
              </w:rPr>
              <w:t>+0.08</w:t>
            </w:r>
          </w:p>
        </w:tc>
        <w:tc>
          <w:tcPr>
            <w:tcW w:w="720" w:type="dxa"/>
            <w:tcBorders>
              <w:top w:val="nil"/>
              <w:left w:val="nil"/>
              <w:bottom w:val="nil"/>
              <w:right w:val="nil"/>
            </w:tcBorders>
            <w:shd w:val="clear" w:color="auto" w:fill="auto"/>
            <w:tcMar>
              <w:left w:w="43" w:type="dxa"/>
              <w:right w:w="43" w:type="dxa"/>
            </w:tcMar>
            <w:vAlign w:val="center"/>
          </w:tcPr>
          <w:p w:rsidR="00CC7082" w:rsidRDefault="00CC7082" w:rsidP="00CC7082">
            <w:pPr>
              <w:jc w:val="right"/>
              <w:rPr>
                <w:color w:val="000000"/>
                <w:sz w:val="16"/>
                <w:szCs w:val="16"/>
              </w:rPr>
            </w:pPr>
            <w:r>
              <w:rPr>
                <w:color w:val="000000"/>
                <w:sz w:val="16"/>
                <w:szCs w:val="16"/>
              </w:rPr>
              <w:t>-7.73</w:t>
            </w:r>
          </w:p>
        </w:tc>
        <w:tc>
          <w:tcPr>
            <w:tcW w:w="630" w:type="dxa"/>
            <w:tcBorders>
              <w:top w:val="nil"/>
              <w:left w:val="nil"/>
              <w:bottom w:val="nil"/>
              <w:right w:val="nil"/>
            </w:tcBorders>
            <w:shd w:val="clear" w:color="auto" w:fill="auto"/>
            <w:tcMar>
              <w:left w:w="43" w:type="dxa"/>
              <w:right w:w="43" w:type="dxa"/>
            </w:tcMar>
            <w:vAlign w:val="center"/>
            <w:hideMark/>
          </w:tcPr>
          <w:p w:rsidR="00CC7082" w:rsidRDefault="00CC7082" w:rsidP="00CC7082">
            <w:pPr>
              <w:jc w:val="right"/>
              <w:rPr>
                <w:color w:val="000000"/>
                <w:sz w:val="16"/>
                <w:szCs w:val="16"/>
              </w:rPr>
            </w:pPr>
            <w:r>
              <w:rPr>
                <w:color w:val="000000"/>
                <w:sz w:val="16"/>
                <w:szCs w:val="16"/>
              </w:rPr>
              <w:t>+2.22</w:t>
            </w:r>
          </w:p>
        </w:tc>
        <w:tc>
          <w:tcPr>
            <w:tcW w:w="630" w:type="dxa"/>
            <w:tcBorders>
              <w:top w:val="nil"/>
              <w:left w:val="nil"/>
              <w:bottom w:val="nil"/>
              <w:right w:val="nil"/>
            </w:tcBorders>
            <w:shd w:val="clear" w:color="auto" w:fill="auto"/>
            <w:tcMar>
              <w:left w:w="43" w:type="dxa"/>
              <w:right w:w="43" w:type="dxa"/>
            </w:tcMar>
            <w:vAlign w:val="center"/>
            <w:hideMark/>
          </w:tcPr>
          <w:p w:rsidR="00CC7082" w:rsidRDefault="00CC7082" w:rsidP="00CC7082">
            <w:pPr>
              <w:jc w:val="right"/>
              <w:rPr>
                <w:color w:val="000000"/>
                <w:sz w:val="16"/>
                <w:szCs w:val="16"/>
              </w:rPr>
            </w:pPr>
            <w:r>
              <w:rPr>
                <w:color w:val="000000"/>
                <w:sz w:val="16"/>
                <w:szCs w:val="16"/>
              </w:rPr>
              <w:t>+1.45</w:t>
            </w:r>
          </w:p>
        </w:tc>
        <w:tc>
          <w:tcPr>
            <w:tcW w:w="630" w:type="dxa"/>
            <w:tcBorders>
              <w:top w:val="nil"/>
              <w:left w:val="nil"/>
              <w:bottom w:val="nil"/>
              <w:right w:val="nil"/>
            </w:tcBorders>
            <w:shd w:val="clear" w:color="auto" w:fill="auto"/>
            <w:tcMar>
              <w:left w:w="43" w:type="dxa"/>
              <w:right w:w="43" w:type="dxa"/>
            </w:tcMar>
            <w:vAlign w:val="center"/>
            <w:hideMark/>
          </w:tcPr>
          <w:p w:rsidR="00CC7082" w:rsidRDefault="00CC7082" w:rsidP="00CC7082">
            <w:pPr>
              <w:jc w:val="right"/>
              <w:rPr>
                <w:color w:val="000000"/>
                <w:sz w:val="16"/>
                <w:szCs w:val="16"/>
              </w:rPr>
            </w:pPr>
            <w:r>
              <w:rPr>
                <w:color w:val="000000"/>
                <w:sz w:val="16"/>
                <w:szCs w:val="16"/>
              </w:rPr>
              <w:t>+2.36</w:t>
            </w:r>
          </w:p>
        </w:tc>
      </w:tr>
      <w:tr w:rsidR="00CC7082" w:rsidRPr="00BF4323" w:rsidTr="004971B3">
        <w:trPr>
          <w:trHeight w:hRule="exact" w:val="360"/>
        </w:trPr>
        <w:tc>
          <w:tcPr>
            <w:tcW w:w="630" w:type="dxa"/>
            <w:tcBorders>
              <w:top w:val="nil"/>
              <w:left w:val="nil"/>
              <w:bottom w:val="nil"/>
              <w:right w:val="nil"/>
            </w:tcBorders>
            <w:shd w:val="clear" w:color="auto" w:fill="auto"/>
            <w:vAlign w:val="center"/>
            <w:hideMark/>
          </w:tcPr>
          <w:p w:rsidR="00CC7082" w:rsidRPr="00BF4323" w:rsidRDefault="00CC7082" w:rsidP="00CC7082">
            <w:pPr>
              <w:jc w:val="right"/>
              <w:rPr>
                <w:sz w:val="16"/>
                <w:szCs w:val="16"/>
              </w:rPr>
            </w:pPr>
          </w:p>
        </w:tc>
        <w:tc>
          <w:tcPr>
            <w:tcW w:w="450" w:type="dxa"/>
            <w:gridSpan w:val="2"/>
            <w:tcBorders>
              <w:top w:val="nil"/>
              <w:left w:val="nil"/>
              <w:bottom w:val="nil"/>
              <w:right w:val="nil"/>
            </w:tcBorders>
            <w:shd w:val="clear" w:color="auto" w:fill="auto"/>
            <w:tcMar>
              <w:left w:w="43" w:type="dxa"/>
              <w:right w:w="43" w:type="dxa"/>
            </w:tcMar>
            <w:vAlign w:val="center"/>
            <w:hideMark/>
          </w:tcPr>
          <w:p w:rsidR="00CC7082" w:rsidRPr="00BF4323" w:rsidRDefault="00CC7082" w:rsidP="00CC7082">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C7082" w:rsidRDefault="00CC7082" w:rsidP="00CC7082">
            <w:pPr>
              <w:ind w:firstLineChars="100" w:firstLine="160"/>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C7082" w:rsidRDefault="00CC7082" w:rsidP="00CC7082">
            <w:pPr>
              <w:ind w:firstLineChars="100" w:firstLine="160"/>
              <w:jc w:val="right"/>
              <w:rPr>
                <w:color w:val="000000"/>
                <w:sz w:val="16"/>
                <w:szCs w:val="16"/>
              </w:rPr>
            </w:pPr>
          </w:p>
        </w:tc>
        <w:tc>
          <w:tcPr>
            <w:tcW w:w="657" w:type="dxa"/>
            <w:tcBorders>
              <w:top w:val="nil"/>
              <w:left w:val="nil"/>
              <w:bottom w:val="nil"/>
              <w:right w:val="nil"/>
            </w:tcBorders>
            <w:shd w:val="clear" w:color="auto" w:fill="auto"/>
            <w:tcMar>
              <w:left w:w="43" w:type="dxa"/>
              <w:right w:w="43" w:type="dxa"/>
            </w:tcMar>
            <w:vAlign w:val="center"/>
          </w:tcPr>
          <w:p w:rsidR="00CC7082" w:rsidRDefault="00CC7082" w:rsidP="00CC7082">
            <w:pPr>
              <w:ind w:firstLineChars="100" w:firstLine="160"/>
              <w:jc w:val="right"/>
              <w:rPr>
                <w:color w:val="000000"/>
                <w:sz w:val="16"/>
                <w:szCs w:val="16"/>
              </w:rPr>
            </w:pPr>
          </w:p>
        </w:tc>
        <w:tc>
          <w:tcPr>
            <w:tcW w:w="801" w:type="dxa"/>
            <w:tcBorders>
              <w:top w:val="nil"/>
              <w:left w:val="nil"/>
              <w:bottom w:val="nil"/>
              <w:right w:val="nil"/>
            </w:tcBorders>
            <w:shd w:val="clear" w:color="auto" w:fill="auto"/>
            <w:tcMar>
              <w:left w:w="43" w:type="dxa"/>
              <w:right w:w="43" w:type="dxa"/>
            </w:tcMar>
            <w:vAlign w:val="center"/>
            <w:hideMark/>
          </w:tcPr>
          <w:p w:rsidR="00CC7082" w:rsidRDefault="00CC7082" w:rsidP="00CC7082">
            <w:pPr>
              <w:ind w:firstLineChars="100" w:firstLine="160"/>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CC7082" w:rsidRDefault="00CC7082" w:rsidP="00CC7082">
            <w:pPr>
              <w:ind w:firstLineChars="100" w:firstLine="160"/>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CC7082" w:rsidRDefault="00CC7082" w:rsidP="00CC7082">
            <w:pPr>
              <w:ind w:firstLineChars="100" w:firstLine="160"/>
              <w:jc w:val="right"/>
              <w:rPr>
                <w:color w:val="000000"/>
                <w:sz w:val="16"/>
                <w:szCs w:val="16"/>
              </w:rPr>
            </w:pPr>
          </w:p>
        </w:tc>
        <w:tc>
          <w:tcPr>
            <w:tcW w:w="792" w:type="dxa"/>
            <w:tcBorders>
              <w:top w:val="nil"/>
              <w:left w:val="nil"/>
              <w:bottom w:val="nil"/>
              <w:right w:val="nil"/>
            </w:tcBorders>
            <w:shd w:val="clear" w:color="auto" w:fill="auto"/>
            <w:tcMar>
              <w:left w:w="43" w:type="dxa"/>
              <w:right w:w="43" w:type="dxa"/>
            </w:tcMar>
            <w:vAlign w:val="center"/>
          </w:tcPr>
          <w:p w:rsidR="00CC7082" w:rsidRDefault="00CC7082" w:rsidP="00CC7082">
            <w:pPr>
              <w:ind w:firstLineChars="100" w:firstLine="160"/>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CC7082" w:rsidRDefault="00CC7082" w:rsidP="00CC7082">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CC7082" w:rsidRDefault="00CC7082" w:rsidP="00CC7082">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CC7082" w:rsidRDefault="00CC7082" w:rsidP="00CC7082">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CC7082" w:rsidRDefault="00CC7082" w:rsidP="00CC7082">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CC7082" w:rsidRDefault="00CC7082" w:rsidP="00CC7082">
            <w:pPr>
              <w:jc w:val="right"/>
              <w:rPr>
                <w:color w:val="000000"/>
                <w:sz w:val="16"/>
                <w:szCs w:val="16"/>
              </w:rPr>
            </w:pPr>
          </w:p>
        </w:tc>
      </w:tr>
      <w:tr w:rsidR="00CC7082" w:rsidRPr="00BF4323" w:rsidTr="00877240">
        <w:trPr>
          <w:trHeight w:hRule="exact" w:val="270"/>
        </w:trPr>
        <w:tc>
          <w:tcPr>
            <w:tcW w:w="630" w:type="dxa"/>
            <w:tcBorders>
              <w:top w:val="nil"/>
              <w:left w:val="nil"/>
              <w:bottom w:val="nil"/>
              <w:right w:val="nil"/>
            </w:tcBorders>
            <w:shd w:val="clear" w:color="auto" w:fill="auto"/>
            <w:vAlign w:val="center"/>
            <w:hideMark/>
          </w:tcPr>
          <w:p w:rsidR="00CC7082" w:rsidRPr="00BF4323" w:rsidRDefault="00CC7082" w:rsidP="00CC7082">
            <w:pPr>
              <w:jc w:val="right"/>
              <w:rPr>
                <w:sz w:val="16"/>
                <w:szCs w:val="16"/>
              </w:rPr>
            </w:pPr>
          </w:p>
        </w:tc>
        <w:tc>
          <w:tcPr>
            <w:tcW w:w="450" w:type="dxa"/>
            <w:gridSpan w:val="2"/>
            <w:tcBorders>
              <w:top w:val="nil"/>
              <w:left w:val="nil"/>
              <w:bottom w:val="nil"/>
              <w:right w:val="nil"/>
            </w:tcBorders>
            <w:shd w:val="clear" w:color="auto" w:fill="auto"/>
            <w:tcMar>
              <w:left w:w="43" w:type="dxa"/>
              <w:right w:w="43" w:type="dxa"/>
            </w:tcMar>
            <w:vAlign w:val="center"/>
            <w:hideMark/>
          </w:tcPr>
          <w:p w:rsidR="00CC7082" w:rsidRPr="00BF4323" w:rsidRDefault="00CC7082" w:rsidP="00CC7082">
            <w:pPr>
              <w:rPr>
                <w:sz w:val="16"/>
                <w:szCs w:val="16"/>
              </w:rPr>
            </w:pPr>
            <w:r>
              <w:rPr>
                <w:sz w:val="16"/>
                <w:szCs w:val="16"/>
              </w:rPr>
              <w:t>Jul</w:t>
            </w:r>
          </w:p>
        </w:tc>
        <w:tc>
          <w:tcPr>
            <w:tcW w:w="630" w:type="dxa"/>
            <w:tcBorders>
              <w:top w:val="nil"/>
              <w:left w:val="nil"/>
              <w:bottom w:val="nil"/>
              <w:right w:val="nil"/>
            </w:tcBorders>
            <w:shd w:val="clear" w:color="auto" w:fill="auto"/>
            <w:tcMar>
              <w:left w:w="43" w:type="dxa"/>
              <w:right w:w="43" w:type="dxa"/>
            </w:tcMar>
            <w:vAlign w:val="center"/>
          </w:tcPr>
          <w:p w:rsidR="00CC7082" w:rsidRDefault="00CC7082" w:rsidP="00CC7082">
            <w:pPr>
              <w:ind w:firstLineChars="100" w:firstLine="160"/>
              <w:jc w:val="right"/>
              <w:rPr>
                <w:color w:val="000000"/>
                <w:sz w:val="16"/>
                <w:szCs w:val="16"/>
              </w:rPr>
            </w:pPr>
            <w:r>
              <w:rPr>
                <w:color w:val="000000"/>
                <w:sz w:val="16"/>
                <w:szCs w:val="16"/>
              </w:rPr>
              <w:t>-0.13</w:t>
            </w:r>
          </w:p>
        </w:tc>
        <w:tc>
          <w:tcPr>
            <w:tcW w:w="630" w:type="dxa"/>
            <w:tcBorders>
              <w:top w:val="nil"/>
              <w:left w:val="nil"/>
              <w:bottom w:val="nil"/>
              <w:right w:val="nil"/>
            </w:tcBorders>
            <w:shd w:val="clear" w:color="auto" w:fill="auto"/>
            <w:tcMar>
              <w:left w:w="43" w:type="dxa"/>
              <w:right w:w="43" w:type="dxa"/>
            </w:tcMar>
            <w:vAlign w:val="center"/>
          </w:tcPr>
          <w:p w:rsidR="00CC7082" w:rsidRDefault="00CC7082" w:rsidP="00CC7082">
            <w:pPr>
              <w:ind w:firstLineChars="100" w:firstLine="160"/>
              <w:jc w:val="right"/>
              <w:rPr>
                <w:color w:val="000000"/>
                <w:sz w:val="16"/>
                <w:szCs w:val="16"/>
              </w:rPr>
            </w:pPr>
            <w:r>
              <w:rPr>
                <w:color w:val="000000"/>
                <w:sz w:val="16"/>
                <w:szCs w:val="16"/>
              </w:rPr>
              <w:t>+0.10</w:t>
            </w:r>
          </w:p>
        </w:tc>
        <w:tc>
          <w:tcPr>
            <w:tcW w:w="657" w:type="dxa"/>
            <w:tcBorders>
              <w:top w:val="nil"/>
              <w:left w:val="nil"/>
              <w:bottom w:val="nil"/>
              <w:right w:val="nil"/>
            </w:tcBorders>
            <w:shd w:val="clear" w:color="auto" w:fill="auto"/>
            <w:tcMar>
              <w:left w:w="43" w:type="dxa"/>
              <w:right w:w="43" w:type="dxa"/>
            </w:tcMar>
            <w:vAlign w:val="center"/>
          </w:tcPr>
          <w:p w:rsidR="00CC7082" w:rsidRDefault="00CC7082" w:rsidP="00CC7082">
            <w:pPr>
              <w:ind w:firstLineChars="100" w:firstLine="160"/>
              <w:jc w:val="right"/>
              <w:rPr>
                <w:color w:val="000000"/>
                <w:sz w:val="16"/>
                <w:szCs w:val="16"/>
              </w:rPr>
            </w:pPr>
            <w:r>
              <w:rPr>
                <w:color w:val="000000"/>
                <w:sz w:val="16"/>
                <w:szCs w:val="16"/>
              </w:rPr>
              <w:t>+0.87</w:t>
            </w:r>
          </w:p>
        </w:tc>
        <w:tc>
          <w:tcPr>
            <w:tcW w:w="801" w:type="dxa"/>
            <w:tcBorders>
              <w:top w:val="nil"/>
              <w:left w:val="nil"/>
              <w:bottom w:val="nil"/>
              <w:right w:val="nil"/>
            </w:tcBorders>
            <w:shd w:val="clear" w:color="auto" w:fill="auto"/>
            <w:tcMar>
              <w:left w:w="43" w:type="dxa"/>
              <w:right w:w="43" w:type="dxa"/>
            </w:tcMar>
            <w:vAlign w:val="center"/>
            <w:hideMark/>
          </w:tcPr>
          <w:p w:rsidR="00CC7082" w:rsidRDefault="00CC7082" w:rsidP="00CC7082">
            <w:pPr>
              <w:ind w:firstLineChars="100" w:firstLine="160"/>
              <w:jc w:val="right"/>
              <w:rPr>
                <w:color w:val="000000"/>
                <w:sz w:val="16"/>
                <w:szCs w:val="16"/>
              </w:rPr>
            </w:pPr>
            <w:r>
              <w:rPr>
                <w:color w:val="000000"/>
                <w:sz w:val="16"/>
                <w:szCs w:val="16"/>
              </w:rPr>
              <w:t>+0.66</w:t>
            </w:r>
          </w:p>
        </w:tc>
        <w:tc>
          <w:tcPr>
            <w:tcW w:w="630" w:type="dxa"/>
            <w:tcBorders>
              <w:top w:val="nil"/>
              <w:left w:val="nil"/>
              <w:bottom w:val="nil"/>
              <w:right w:val="nil"/>
            </w:tcBorders>
            <w:shd w:val="clear" w:color="auto" w:fill="auto"/>
            <w:tcMar>
              <w:left w:w="43" w:type="dxa"/>
              <w:right w:w="43" w:type="dxa"/>
            </w:tcMar>
            <w:vAlign w:val="center"/>
            <w:hideMark/>
          </w:tcPr>
          <w:p w:rsidR="00CC7082" w:rsidRDefault="00CC7082" w:rsidP="00CC7082">
            <w:pPr>
              <w:ind w:firstLineChars="100" w:firstLine="160"/>
              <w:jc w:val="right"/>
              <w:rPr>
                <w:color w:val="000000"/>
                <w:sz w:val="16"/>
                <w:szCs w:val="16"/>
              </w:rPr>
            </w:pPr>
            <w:r>
              <w:rPr>
                <w:color w:val="000000"/>
                <w:sz w:val="16"/>
                <w:szCs w:val="16"/>
              </w:rPr>
              <w:t>-0.60</w:t>
            </w:r>
          </w:p>
        </w:tc>
        <w:tc>
          <w:tcPr>
            <w:tcW w:w="630" w:type="dxa"/>
            <w:tcBorders>
              <w:top w:val="nil"/>
              <w:left w:val="nil"/>
              <w:bottom w:val="nil"/>
              <w:right w:val="nil"/>
            </w:tcBorders>
            <w:shd w:val="clear" w:color="auto" w:fill="auto"/>
            <w:tcMar>
              <w:left w:w="43" w:type="dxa"/>
              <w:right w:w="43" w:type="dxa"/>
            </w:tcMar>
            <w:vAlign w:val="center"/>
            <w:hideMark/>
          </w:tcPr>
          <w:p w:rsidR="00CC7082" w:rsidRDefault="00CC7082" w:rsidP="00CC7082">
            <w:pPr>
              <w:ind w:firstLineChars="100" w:firstLine="160"/>
              <w:jc w:val="right"/>
              <w:rPr>
                <w:color w:val="000000"/>
                <w:sz w:val="16"/>
                <w:szCs w:val="16"/>
              </w:rPr>
            </w:pPr>
            <w:r>
              <w:rPr>
                <w:color w:val="000000"/>
                <w:sz w:val="16"/>
                <w:szCs w:val="16"/>
              </w:rPr>
              <w:t>-1.06</w:t>
            </w:r>
          </w:p>
        </w:tc>
        <w:tc>
          <w:tcPr>
            <w:tcW w:w="792" w:type="dxa"/>
            <w:tcBorders>
              <w:top w:val="nil"/>
              <w:left w:val="nil"/>
              <w:bottom w:val="nil"/>
              <w:right w:val="nil"/>
            </w:tcBorders>
            <w:shd w:val="clear" w:color="auto" w:fill="auto"/>
            <w:tcMar>
              <w:left w:w="43" w:type="dxa"/>
              <w:right w:w="43" w:type="dxa"/>
            </w:tcMar>
            <w:vAlign w:val="center"/>
          </w:tcPr>
          <w:p w:rsidR="00CC7082" w:rsidRDefault="00CC7082" w:rsidP="00CC7082">
            <w:pPr>
              <w:ind w:firstLineChars="100" w:firstLine="160"/>
              <w:jc w:val="right"/>
              <w:rPr>
                <w:color w:val="000000"/>
                <w:sz w:val="16"/>
                <w:szCs w:val="16"/>
              </w:rPr>
            </w:pPr>
            <w:r>
              <w:rPr>
                <w:color w:val="000000"/>
                <w:sz w:val="16"/>
                <w:szCs w:val="16"/>
              </w:rPr>
              <w:t>-0.76</w:t>
            </w:r>
          </w:p>
        </w:tc>
        <w:tc>
          <w:tcPr>
            <w:tcW w:w="720" w:type="dxa"/>
            <w:tcBorders>
              <w:top w:val="nil"/>
              <w:left w:val="nil"/>
              <w:bottom w:val="nil"/>
              <w:right w:val="nil"/>
            </w:tcBorders>
            <w:shd w:val="clear" w:color="auto" w:fill="auto"/>
            <w:tcMar>
              <w:left w:w="43" w:type="dxa"/>
              <w:right w:w="43" w:type="dxa"/>
            </w:tcMar>
            <w:vAlign w:val="center"/>
          </w:tcPr>
          <w:p w:rsidR="00CC7082" w:rsidRDefault="00CC7082" w:rsidP="00CC7082">
            <w:pPr>
              <w:jc w:val="right"/>
              <w:rPr>
                <w:color w:val="000000"/>
                <w:sz w:val="16"/>
                <w:szCs w:val="16"/>
              </w:rPr>
            </w:pPr>
            <w:r>
              <w:rPr>
                <w:color w:val="000000"/>
                <w:sz w:val="16"/>
                <w:szCs w:val="16"/>
              </w:rPr>
              <w:t>-0.08</w:t>
            </w:r>
          </w:p>
        </w:tc>
        <w:tc>
          <w:tcPr>
            <w:tcW w:w="720" w:type="dxa"/>
            <w:tcBorders>
              <w:top w:val="nil"/>
              <w:left w:val="nil"/>
              <w:bottom w:val="nil"/>
              <w:right w:val="nil"/>
            </w:tcBorders>
            <w:shd w:val="clear" w:color="auto" w:fill="auto"/>
            <w:tcMar>
              <w:left w:w="43" w:type="dxa"/>
              <w:right w:w="43" w:type="dxa"/>
            </w:tcMar>
            <w:vAlign w:val="center"/>
          </w:tcPr>
          <w:p w:rsidR="00CC7082" w:rsidRDefault="00CC7082" w:rsidP="00CC7082">
            <w:pPr>
              <w:jc w:val="right"/>
              <w:rPr>
                <w:color w:val="000000"/>
                <w:sz w:val="16"/>
                <w:szCs w:val="16"/>
              </w:rPr>
            </w:pPr>
            <w:r>
              <w:rPr>
                <w:color w:val="000000"/>
                <w:sz w:val="16"/>
                <w:szCs w:val="16"/>
              </w:rPr>
              <w:t>-2.31</w:t>
            </w:r>
          </w:p>
        </w:tc>
        <w:tc>
          <w:tcPr>
            <w:tcW w:w="630" w:type="dxa"/>
            <w:tcBorders>
              <w:top w:val="nil"/>
              <w:left w:val="nil"/>
              <w:bottom w:val="nil"/>
              <w:right w:val="nil"/>
            </w:tcBorders>
            <w:shd w:val="clear" w:color="auto" w:fill="auto"/>
            <w:tcMar>
              <w:left w:w="43" w:type="dxa"/>
              <w:right w:w="43" w:type="dxa"/>
            </w:tcMar>
            <w:vAlign w:val="center"/>
            <w:hideMark/>
          </w:tcPr>
          <w:p w:rsidR="00CC7082" w:rsidRDefault="00CC7082" w:rsidP="00CC7082">
            <w:pPr>
              <w:jc w:val="right"/>
              <w:rPr>
                <w:color w:val="000000"/>
                <w:sz w:val="16"/>
                <w:szCs w:val="16"/>
              </w:rPr>
            </w:pPr>
            <w:r>
              <w:rPr>
                <w:color w:val="000000"/>
                <w:sz w:val="16"/>
                <w:szCs w:val="16"/>
              </w:rPr>
              <w:t>+3.46</w:t>
            </w:r>
          </w:p>
        </w:tc>
        <w:tc>
          <w:tcPr>
            <w:tcW w:w="630" w:type="dxa"/>
            <w:tcBorders>
              <w:top w:val="nil"/>
              <w:left w:val="nil"/>
              <w:bottom w:val="nil"/>
              <w:right w:val="nil"/>
            </w:tcBorders>
            <w:shd w:val="clear" w:color="auto" w:fill="auto"/>
            <w:tcMar>
              <w:left w:w="43" w:type="dxa"/>
              <w:right w:w="43" w:type="dxa"/>
            </w:tcMar>
            <w:vAlign w:val="center"/>
            <w:hideMark/>
          </w:tcPr>
          <w:p w:rsidR="00CC7082" w:rsidRDefault="00CC7082" w:rsidP="00CC7082">
            <w:pPr>
              <w:jc w:val="right"/>
              <w:rPr>
                <w:color w:val="000000"/>
                <w:sz w:val="16"/>
                <w:szCs w:val="16"/>
              </w:rPr>
            </w:pPr>
            <w:r>
              <w:rPr>
                <w:color w:val="000000"/>
                <w:sz w:val="16"/>
                <w:szCs w:val="16"/>
              </w:rPr>
              <w:t>+0.14</w:t>
            </w:r>
          </w:p>
        </w:tc>
        <w:tc>
          <w:tcPr>
            <w:tcW w:w="630" w:type="dxa"/>
            <w:tcBorders>
              <w:top w:val="nil"/>
              <w:left w:val="nil"/>
              <w:bottom w:val="nil"/>
              <w:right w:val="nil"/>
            </w:tcBorders>
            <w:shd w:val="clear" w:color="auto" w:fill="auto"/>
            <w:tcMar>
              <w:left w:w="43" w:type="dxa"/>
              <w:right w:w="43" w:type="dxa"/>
            </w:tcMar>
            <w:vAlign w:val="center"/>
            <w:hideMark/>
          </w:tcPr>
          <w:p w:rsidR="00CC7082" w:rsidRDefault="00CC7082" w:rsidP="00CC7082">
            <w:pPr>
              <w:jc w:val="right"/>
              <w:rPr>
                <w:color w:val="000000"/>
                <w:sz w:val="16"/>
                <w:szCs w:val="16"/>
              </w:rPr>
            </w:pPr>
            <w:r>
              <w:rPr>
                <w:color w:val="000000"/>
                <w:sz w:val="16"/>
                <w:szCs w:val="16"/>
              </w:rPr>
              <w:t>-4.42</w:t>
            </w:r>
          </w:p>
        </w:tc>
      </w:tr>
      <w:tr w:rsidR="00CC7082" w:rsidRPr="00BF4323" w:rsidTr="004971B3">
        <w:trPr>
          <w:trHeight w:hRule="exact" w:val="360"/>
        </w:trPr>
        <w:tc>
          <w:tcPr>
            <w:tcW w:w="630" w:type="dxa"/>
            <w:tcBorders>
              <w:top w:val="nil"/>
              <w:left w:val="nil"/>
              <w:bottom w:val="nil"/>
              <w:right w:val="nil"/>
            </w:tcBorders>
            <w:shd w:val="clear" w:color="auto" w:fill="auto"/>
            <w:vAlign w:val="center"/>
            <w:hideMark/>
          </w:tcPr>
          <w:p w:rsidR="00CC7082" w:rsidRPr="00BF4323" w:rsidRDefault="00CC7082" w:rsidP="00CC7082">
            <w:pPr>
              <w:jc w:val="right"/>
              <w:rPr>
                <w:sz w:val="16"/>
                <w:szCs w:val="16"/>
              </w:rPr>
            </w:pPr>
          </w:p>
        </w:tc>
        <w:tc>
          <w:tcPr>
            <w:tcW w:w="450" w:type="dxa"/>
            <w:gridSpan w:val="2"/>
            <w:tcBorders>
              <w:top w:val="nil"/>
              <w:left w:val="nil"/>
              <w:bottom w:val="nil"/>
              <w:right w:val="nil"/>
            </w:tcBorders>
            <w:shd w:val="clear" w:color="auto" w:fill="auto"/>
            <w:tcMar>
              <w:left w:w="43" w:type="dxa"/>
              <w:right w:w="43" w:type="dxa"/>
            </w:tcMar>
            <w:vAlign w:val="center"/>
            <w:hideMark/>
          </w:tcPr>
          <w:p w:rsidR="00CC7082" w:rsidRPr="00BF4323" w:rsidRDefault="00CC7082" w:rsidP="00CC7082">
            <w:pPr>
              <w:rPr>
                <w:sz w:val="16"/>
                <w:szCs w:val="16"/>
              </w:rPr>
            </w:pPr>
            <w:r>
              <w:rPr>
                <w:sz w:val="16"/>
                <w:szCs w:val="16"/>
              </w:rPr>
              <w:t>Aug</w:t>
            </w:r>
          </w:p>
        </w:tc>
        <w:tc>
          <w:tcPr>
            <w:tcW w:w="630" w:type="dxa"/>
            <w:tcBorders>
              <w:top w:val="nil"/>
              <w:left w:val="nil"/>
              <w:bottom w:val="nil"/>
              <w:right w:val="nil"/>
            </w:tcBorders>
            <w:shd w:val="clear" w:color="auto" w:fill="auto"/>
            <w:tcMar>
              <w:left w:w="43" w:type="dxa"/>
              <w:right w:w="43" w:type="dxa"/>
            </w:tcMar>
            <w:vAlign w:val="center"/>
          </w:tcPr>
          <w:p w:rsidR="00CC7082" w:rsidRDefault="00CC7082" w:rsidP="00CC7082">
            <w:pPr>
              <w:ind w:firstLineChars="100" w:firstLine="160"/>
              <w:jc w:val="right"/>
              <w:rPr>
                <w:color w:val="000000"/>
                <w:sz w:val="16"/>
                <w:szCs w:val="16"/>
              </w:rPr>
            </w:pPr>
            <w:r>
              <w:rPr>
                <w:color w:val="000000"/>
                <w:sz w:val="16"/>
                <w:szCs w:val="16"/>
              </w:rPr>
              <w:t>-0.38</w:t>
            </w:r>
          </w:p>
        </w:tc>
        <w:tc>
          <w:tcPr>
            <w:tcW w:w="630" w:type="dxa"/>
            <w:tcBorders>
              <w:top w:val="nil"/>
              <w:left w:val="nil"/>
              <w:bottom w:val="nil"/>
              <w:right w:val="nil"/>
            </w:tcBorders>
            <w:shd w:val="clear" w:color="auto" w:fill="auto"/>
            <w:tcMar>
              <w:left w:w="43" w:type="dxa"/>
              <w:right w:w="43" w:type="dxa"/>
            </w:tcMar>
            <w:vAlign w:val="center"/>
          </w:tcPr>
          <w:p w:rsidR="00CC7082" w:rsidRDefault="00CC7082" w:rsidP="00CC7082">
            <w:pPr>
              <w:ind w:firstLineChars="100" w:firstLine="160"/>
              <w:jc w:val="right"/>
              <w:rPr>
                <w:color w:val="000000"/>
                <w:sz w:val="16"/>
                <w:szCs w:val="16"/>
              </w:rPr>
            </w:pPr>
            <w:r>
              <w:rPr>
                <w:color w:val="000000"/>
                <w:sz w:val="16"/>
                <w:szCs w:val="16"/>
              </w:rPr>
              <w:t>+0.17</w:t>
            </w:r>
          </w:p>
        </w:tc>
        <w:tc>
          <w:tcPr>
            <w:tcW w:w="657" w:type="dxa"/>
            <w:tcBorders>
              <w:top w:val="nil"/>
              <w:left w:val="nil"/>
              <w:bottom w:val="nil"/>
              <w:right w:val="nil"/>
            </w:tcBorders>
            <w:shd w:val="clear" w:color="auto" w:fill="auto"/>
            <w:tcMar>
              <w:left w:w="43" w:type="dxa"/>
              <w:right w:w="43" w:type="dxa"/>
            </w:tcMar>
            <w:vAlign w:val="center"/>
          </w:tcPr>
          <w:p w:rsidR="00CC7082" w:rsidRDefault="00CC7082" w:rsidP="00CC7082">
            <w:pPr>
              <w:ind w:firstLineChars="100" w:firstLine="160"/>
              <w:jc w:val="right"/>
              <w:rPr>
                <w:color w:val="000000"/>
                <w:sz w:val="16"/>
                <w:szCs w:val="16"/>
              </w:rPr>
            </w:pPr>
            <w:r>
              <w:rPr>
                <w:color w:val="000000"/>
                <w:sz w:val="16"/>
                <w:szCs w:val="16"/>
              </w:rPr>
              <w:t>+0.08</w:t>
            </w:r>
          </w:p>
        </w:tc>
        <w:tc>
          <w:tcPr>
            <w:tcW w:w="801" w:type="dxa"/>
            <w:tcBorders>
              <w:top w:val="nil"/>
              <w:left w:val="nil"/>
              <w:bottom w:val="nil"/>
              <w:right w:val="nil"/>
            </w:tcBorders>
            <w:shd w:val="clear" w:color="auto" w:fill="auto"/>
            <w:tcMar>
              <w:left w:w="43" w:type="dxa"/>
              <w:right w:w="43" w:type="dxa"/>
            </w:tcMar>
            <w:vAlign w:val="center"/>
            <w:hideMark/>
          </w:tcPr>
          <w:p w:rsidR="00CC7082" w:rsidRDefault="00CC7082" w:rsidP="00CC7082">
            <w:pPr>
              <w:ind w:firstLineChars="100" w:firstLine="160"/>
              <w:jc w:val="right"/>
              <w:rPr>
                <w:color w:val="000000"/>
                <w:sz w:val="16"/>
                <w:szCs w:val="16"/>
              </w:rPr>
            </w:pPr>
            <w:r>
              <w:rPr>
                <w:color w:val="000000"/>
                <w:sz w:val="16"/>
                <w:szCs w:val="16"/>
              </w:rPr>
              <w:t>-1.55</w:t>
            </w:r>
          </w:p>
        </w:tc>
        <w:tc>
          <w:tcPr>
            <w:tcW w:w="630" w:type="dxa"/>
            <w:tcBorders>
              <w:top w:val="nil"/>
              <w:left w:val="nil"/>
              <w:bottom w:val="nil"/>
              <w:right w:val="nil"/>
            </w:tcBorders>
            <w:shd w:val="clear" w:color="auto" w:fill="auto"/>
            <w:tcMar>
              <w:left w:w="43" w:type="dxa"/>
              <w:right w:w="43" w:type="dxa"/>
            </w:tcMar>
            <w:vAlign w:val="center"/>
            <w:hideMark/>
          </w:tcPr>
          <w:p w:rsidR="00CC7082" w:rsidRDefault="00CC7082" w:rsidP="00CC7082">
            <w:pPr>
              <w:ind w:firstLineChars="100" w:firstLine="160"/>
              <w:jc w:val="right"/>
              <w:rPr>
                <w:color w:val="000000"/>
                <w:sz w:val="16"/>
                <w:szCs w:val="16"/>
              </w:rPr>
            </w:pPr>
            <w:r>
              <w:rPr>
                <w:color w:val="000000"/>
                <w:sz w:val="16"/>
                <w:szCs w:val="16"/>
              </w:rPr>
              <w:t>-1.18</w:t>
            </w:r>
          </w:p>
        </w:tc>
        <w:tc>
          <w:tcPr>
            <w:tcW w:w="630" w:type="dxa"/>
            <w:tcBorders>
              <w:top w:val="nil"/>
              <w:left w:val="nil"/>
              <w:bottom w:val="nil"/>
              <w:right w:val="nil"/>
            </w:tcBorders>
            <w:shd w:val="clear" w:color="auto" w:fill="auto"/>
            <w:tcMar>
              <w:left w:w="43" w:type="dxa"/>
              <w:right w:w="43" w:type="dxa"/>
            </w:tcMar>
            <w:vAlign w:val="center"/>
            <w:hideMark/>
          </w:tcPr>
          <w:p w:rsidR="00CC7082" w:rsidRDefault="00CC7082" w:rsidP="00CC7082">
            <w:pPr>
              <w:ind w:firstLineChars="100" w:firstLine="160"/>
              <w:jc w:val="right"/>
              <w:rPr>
                <w:color w:val="000000"/>
                <w:sz w:val="16"/>
                <w:szCs w:val="16"/>
              </w:rPr>
            </w:pPr>
            <w:r>
              <w:rPr>
                <w:color w:val="000000"/>
                <w:sz w:val="16"/>
                <w:szCs w:val="16"/>
              </w:rPr>
              <w:t>+1.01</w:t>
            </w:r>
          </w:p>
        </w:tc>
        <w:tc>
          <w:tcPr>
            <w:tcW w:w="792" w:type="dxa"/>
            <w:tcBorders>
              <w:top w:val="nil"/>
              <w:left w:val="nil"/>
              <w:bottom w:val="nil"/>
              <w:right w:val="nil"/>
            </w:tcBorders>
            <w:shd w:val="clear" w:color="auto" w:fill="auto"/>
            <w:tcMar>
              <w:left w:w="43" w:type="dxa"/>
              <w:right w:w="43" w:type="dxa"/>
            </w:tcMar>
            <w:vAlign w:val="center"/>
          </w:tcPr>
          <w:p w:rsidR="00CC7082" w:rsidRDefault="00CC7082" w:rsidP="00CC7082">
            <w:pPr>
              <w:ind w:firstLineChars="100" w:firstLine="160"/>
              <w:jc w:val="right"/>
              <w:rPr>
                <w:color w:val="000000"/>
                <w:sz w:val="16"/>
                <w:szCs w:val="16"/>
              </w:rPr>
            </w:pPr>
            <w:r>
              <w:rPr>
                <w:color w:val="000000"/>
                <w:sz w:val="16"/>
                <w:szCs w:val="16"/>
              </w:rPr>
              <w:t>-0.01</w:t>
            </w:r>
          </w:p>
        </w:tc>
        <w:tc>
          <w:tcPr>
            <w:tcW w:w="720" w:type="dxa"/>
            <w:tcBorders>
              <w:top w:val="nil"/>
              <w:left w:val="nil"/>
              <w:bottom w:val="nil"/>
              <w:right w:val="nil"/>
            </w:tcBorders>
            <w:shd w:val="clear" w:color="auto" w:fill="auto"/>
            <w:tcMar>
              <w:left w:w="43" w:type="dxa"/>
              <w:right w:w="43" w:type="dxa"/>
            </w:tcMar>
            <w:vAlign w:val="center"/>
          </w:tcPr>
          <w:p w:rsidR="00CC7082" w:rsidRDefault="00CC7082" w:rsidP="00CC7082">
            <w:pPr>
              <w:jc w:val="right"/>
              <w:rPr>
                <w:color w:val="000000"/>
                <w:sz w:val="16"/>
                <w:szCs w:val="16"/>
              </w:rPr>
            </w:pPr>
            <w:r>
              <w:rPr>
                <w:color w:val="000000"/>
                <w:sz w:val="16"/>
                <w:szCs w:val="16"/>
              </w:rPr>
              <w:t>+0.03</w:t>
            </w:r>
          </w:p>
        </w:tc>
        <w:tc>
          <w:tcPr>
            <w:tcW w:w="720" w:type="dxa"/>
            <w:tcBorders>
              <w:top w:val="nil"/>
              <w:left w:val="nil"/>
              <w:bottom w:val="nil"/>
              <w:right w:val="nil"/>
            </w:tcBorders>
            <w:shd w:val="clear" w:color="auto" w:fill="auto"/>
            <w:tcMar>
              <w:left w:w="43" w:type="dxa"/>
              <w:right w:w="43" w:type="dxa"/>
            </w:tcMar>
            <w:vAlign w:val="center"/>
          </w:tcPr>
          <w:p w:rsidR="00CC7082" w:rsidRDefault="00CC7082" w:rsidP="00CC7082">
            <w:pPr>
              <w:jc w:val="right"/>
              <w:rPr>
                <w:color w:val="000000"/>
                <w:sz w:val="16"/>
                <w:szCs w:val="16"/>
              </w:rPr>
            </w:pPr>
            <w:r>
              <w:rPr>
                <w:color w:val="000000"/>
                <w:sz w:val="16"/>
                <w:szCs w:val="16"/>
              </w:rPr>
              <w:t>-0.30</w:t>
            </w:r>
          </w:p>
        </w:tc>
        <w:tc>
          <w:tcPr>
            <w:tcW w:w="630" w:type="dxa"/>
            <w:tcBorders>
              <w:top w:val="nil"/>
              <w:left w:val="nil"/>
              <w:bottom w:val="nil"/>
              <w:right w:val="nil"/>
            </w:tcBorders>
            <w:shd w:val="clear" w:color="auto" w:fill="auto"/>
            <w:tcMar>
              <w:left w:w="43" w:type="dxa"/>
              <w:right w:w="43" w:type="dxa"/>
            </w:tcMar>
            <w:vAlign w:val="center"/>
            <w:hideMark/>
          </w:tcPr>
          <w:p w:rsidR="00CC7082" w:rsidRDefault="00CC7082" w:rsidP="00CC7082">
            <w:pPr>
              <w:jc w:val="right"/>
              <w:rPr>
                <w:color w:val="000000"/>
                <w:sz w:val="16"/>
                <w:szCs w:val="16"/>
              </w:rPr>
            </w:pPr>
            <w:r>
              <w:rPr>
                <w:color w:val="000000"/>
                <w:sz w:val="16"/>
                <w:szCs w:val="16"/>
              </w:rPr>
              <w:t>+0.64</w:t>
            </w:r>
          </w:p>
        </w:tc>
        <w:tc>
          <w:tcPr>
            <w:tcW w:w="630" w:type="dxa"/>
            <w:tcBorders>
              <w:top w:val="nil"/>
              <w:left w:val="nil"/>
              <w:bottom w:val="nil"/>
              <w:right w:val="nil"/>
            </w:tcBorders>
            <w:shd w:val="clear" w:color="auto" w:fill="auto"/>
            <w:tcMar>
              <w:left w:w="43" w:type="dxa"/>
              <w:right w:w="43" w:type="dxa"/>
            </w:tcMar>
            <w:vAlign w:val="center"/>
            <w:hideMark/>
          </w:tcPr>
          <w:p w:rsidR="00CC7082" w:rsidRDefault="00CC7082" w:rsidP="00CC7082">
            <w:pPr>
              <w:jc w:val="right"/>
              <w:rPr>
                <w:color w:val="000000"/>
                <w:sz w:val="16"/>
                <w:szCs w:val="16"/>
              </w:rPr>
            </w:pPr>
            <w:r>
              <w:rPr>
                <w:color w:val="000000"/>
                <w:sz w:val="16"/>
                <w:szCs w:val="16"/>
              </w:rPr>
              <w:t>-0.99</w:t>
            </w:r>
          </w:p>
        </w:tc>
        <w:tc>
          <w:tcPr>
            <w:tcW w:w="630" w:type="dxa"/>
            <w:tcBorders>
              <w:top w:val="nil"/>
              <w:left w:val="nil"/>
              <w:bottom w:val="nil"/>
              <w:right w:val="nil"/>
            </w:tcBorders>
            <w:shd w:val="clear" w:color="auto" w:fill="auto"/>
            <w:tcMar>
              <w:left w:w="43" w:type="dxa"/>
              <w:right w:w="43" w:type="dxa"/>
            </w:tcMar>
            <w:vAlign w:val="center"/>
            <w:hideMark/>
          </w:tcPr>
          <w:p w:rsidR="00CC7082" w:rsidRDefault="00CC7082" w:rsidP="00CC7082">
            <w:pPr>
              <w:jc w:val="right"/>
              <w:rPr>
                <w:color w:val="000000"/>
                <w:sz w:val="16"/>
                <w:szCs w:val="16"/>
              </w:rPr>
            </w:pPr>
            <w:r>
              <w:rPr>
                <w:color w:val="000000"/>
                <w:sz w:val="16"/>
                <w:szCs w:val="16"/>
              </w:rPr>
              <w:t>+1.96</w:t>
            </w:r>
          </w:p>
        </w:tc>
      </w:tr>
      <w:tr w:rsidR="00CC7082" w:rsidRPr="00BF4323" w:rsidTr="004971B3">
        <w:trPr>
          <w:trHeight w:hRule="exact" w:val="360"/>
        </w:trPr>
        <w:tc>
          <w:tcPr>
            <w:tcW w:w="630" w:type="dxa"/>
            <w:tcBorders>
              <w:top w:val="nil"/>
              <w:left w:val="nil"/>
              <w:bottom w:val="nil"/>
              <w:right w:val="nil"/>
            </w:tcBorders>
            <w:shd w:val="clear" w:color="auto" w:fill="auto"/>
            <w:vAlign w:val="center"/>
            <w:hideMark/>
          </w:tcPr>
          <w:p w:rsidR="00CC7082" w:rsidRPr="00BF4323" w:rsidRDefault="00CC7082" w:rsidP="00CC7082">
            <w:pPr>
              <w:jc w:val="right"/>
              <w:rPr>
                <w:sz w:val="16"/>
                <w:szCs w:val="16"/>
              </w:rPr>
            </w:pPr>
          </w:p>
        </w:tc>
        <w:tc>
          <w:tcPr>
            <w:tcW w:w="450" w:type="dxa"/>
            <w:gridSpan w:val="2"/>
            <w:tcBorders>
              <w:top w:val="nil"/>
              <w:left w:val="nil"/>
              <w:bottom w:val="nil"/>
              <w:right w:val="nil"/>
            </w:tcBorders>
            <w:shd w:val="clear" w:color="auto" w:fill="auto"/>
            <w:tcMar>
              <w:left w:w="43" w:type="dxa"/>
              <w:right w:w="43" w:type="dxa"/>
            </w:tcMar>
            <w:vAlign w:val="center"/>
            <w:hideMark/>
          </w:tcPr>
          <w:p w:rsidR="00CC7082" w:rsidRPr="00BF4323" w:rsidRDefault="00CC7082" w:rsidP="00CC7082">
            <w:pPr>
              <w:rPr>
                <w:sz w:val="16"/>
                <w:szCs w:val="16"/>
              </w:rPr>
            </w:pPr>
            <w:r>
              <w:rPr>
                <w:sz w:val="16"/>
                <w:szCs w:val="16"/>
              </w:rPr>
              <w:t>Sep</w:t>
            </w:r>
          </w:p>
        </w:tc>
        <w:tc>
          <w:tcPr>
            <w:tcW w:w="630" w:type="dxa"/>
            <w:tcBorders>
              <w:top w:val="nil"/>
              <w:left w:val="nil"/>
              <w:bottom w:val="nil"/>
              <w:right w:val="nil"/>
            </w:tcBorders>
            <w:shd w:val="clear" w:color="auto" w:fill="auto"/>
            <w:tcMar>
              <w:left w:w="43" w:type="dxa"/>
              <w:right w:w="43" w:type="dxa"/>
            </w:tcMar>
            <w:vAlign w:val="center"/>
          </w:tcPr>
          <w:p w:rsidR="00CC7082" w:rsidRDefault="00CC7082" w:rsidP="00CC7082">
            <w:pPr>
              <w:ind w:firstLineChars="100" w:firstLine="160"/>
              <w:jc w:val="right"/>
              <w:rPr>
                <w:color w:val="000000"/>
                <w:sz w:val="16"/>
                <w:szCs w:val="16"/>
              </w:rPr>
            </w:pPr>
            <w:r>
              <w:rPr>
                <w:color w:val="000000"/>
                <w:sz w:val="16"/>
                <w:szCs w:val="16"/>
              </w:rPr>
              <w:t>+0.13</w:t>
            </w:r>
          </w:p>
        </w:tc>
        <w:tc>
          <w:tcPr>
            <w:tcW w:w="630" w:type="dxa"/>
            <w:tcBorders>
              <w:top w:val="nil"/>
              <w:left w:val="nil"/>
              <w:bottom w:val="nil"/>
              <w:right w:val="nil"/>
            </w:tcBorders>
            <w:shd w:val="clear" w:color="auto" w:fill="auto"/>
            <w:tcMar>
              <w:left w:w="43" w:type="dxa"/>
              <w:right w:w="43" w:type="dxa"/>
            </w:tcMar>
            <w:vAlign w:val="center"/>
          </w:tcPr>
          <w:p w:rsidR="00CC7082" w:rsidRDefault="00CC7082" w:rsidP="00CC7082">
            <w:pPr>
              <w:ind w:firstLineChars="100" w:firstLine="160"/>
              <w:jc w:val="right"/>
              <w:rPr>
                <w:color w:val="000000"/>
                <w:sz w:val="16"/>
                <w:szCs w:val="16"/>
              </w:rPr>
            </w:pPr>
            <w:r>
              <w:rPr>
                <w:color w:val="000000"/>
                <w:sz w:val="16"/>
                <w:szCs w:val="16"/>
              </w:rPr>
              <w:t>+0.26</w:t>
            </w:r>
          </w:p>
        </w:tc>
        <w:tc>
          <w:tcPr>
            <w:tcW w:w="657" w:type="dxa"/>
            <w:tcBorders>
              <w:top w:val="nil"/>
              <w:left w:val="nil"/>
              <w:bottom w:val="nil"/>
              <w:right w:val="nil"/>
            </w:tcBorders>
            <w:shd w:val="clear" w:color="auto" w:fill="auto"/>
            <w:tcMar>
              <w:left w:w="43" w:type="dxa"/>
              <w:right w:w="43" w:type="dxa"/>
            </w:tcMar>
            <w:vAlign w:val="center"/>
          </w:tcPr>
          <w:p w:rsidR="00CC7082" w:rsidRDefault="00CC7082" w:rsidP="00CC7082">
            <w:pPr>
              <w:ind w:firstLineChars="100" w:firstLine="160"/>
              <w:jc w:val="right"/>
              <w:rPr>
                <w:color w:val="000000"/>
                <w:sz w:val="16"/>
                <w:szCs w:val="16"/>
              </w:rPr>
            </w:pPr>
            <w:r>
              <w:rPr>
                <w:color w:val="000000"/>
                <w:sz w:val="16"/>
                <w:szCs w:val="16"/>
              </w:rPr>
              <w:t>+0.48</w:t>
            </w:r>
          </w:p>
        </w:tc>
        <w:tc>
          <w:tcPr>
            <w:tcW w:w="801" w:type="dxa"/>
            <w:tcBorders>
              <w:top w:val="nil"/>
              <w:left w:val="nil"/>
              <w:bottom w:val="nil"/>
              <w:right w:val="nil"/>
            </w:tcBorders>
            <w:shd w:val="clear" w:color="auto" w:fill="auto"/>
            <w:tcMar>
              <w:left w:w="43" w:type="dxa"/>
              <w:right w:w="43" w:type="dxa"/>
            </w:tcMar>
            <w:vAlign w:val="center"/>
            <w:hideMark/>
          </w:tcPr>
          <w:p w:rsidR="00CC7082" w:rsidRDefault="00CC7082" w:rsidP="00CC7082">
            <w:pPr>
              <w:ind w:firstLineChars="100" w:firstLine="160"/>
              <w:jc w:val="right"/>
              <w:rPr>
                <w:color w:val="000000"/>
                <w:sz w:val="16"/>
                <w:szCs w:val="16"/>
              </w:rPr>
            </w:pPr>
            <w:r>
              <w:rPr>
                <w:color w:val="000000"/>
                <w:sz w:val="16"/>
                <w:szCs w:val="16"/>
              </w:rPr>
              <w:t>+2.32</w:t>
            </w:r>
          </w:p>
        </w:tc>
        <w:tc>
          <w:tcPr>
            <w:tcW w:w="630" w:type="dxa"/>
            <w:tcBorders>
              <w:top w:val="nil"/>
              <w:left w:val="nil"/>
              <w:bottom w:val="nil"/>
              <w:right w:val="nil"/>
            </w:tcBorders>
            <w:shd w:val="clear" w:color="auto" w:fill="auto"/>
            <w:tcMar>
              <w:left w:w="43" w:type="dxa"/>
              <w:right w:w="43" w:type="dxa"/>
            </w:tcMar>
            <w:vAlign w:val="center"/>
            <w:hideMark/>
          </w:tcPr>
          <w:p w:rsidR="00CC7082" w:rsidRDefault="00CC7082" w:rsidP="00CC7082">
            <w:pPr>
              <w:ind w:firstLineChars="100" w:firstLine="160"/>
              <w:jc w:val="right"/>
              <w:rPr>
                <w:color w:val="000000"/>
                <w:sz w:val="16"/>
                <w:szCs w:val="16"/>
              </w:rPr>
            </w:pPr>
            <w:r>
              <w:rPr>
                <w:color w:val="000000"/>
                <w:sz w:val="16"/>
                <w:szCs w:val="16"/>
              </w:rPr>
              <w:t>-0.84</w:t>
            </w:r>
          </w:p>
        </w:tc>
        <w:tc>
          <w:tcPr>
            <w:tcW w:w="630" w:type="dxa"/>
            <w:tcBorders>
              <w:top w:val="nil"/>
              <w:left w:val="nil"/>
              <w:bottom w:val="nil"/>
              <w:right w:val="nil"/>
            </w:tcBorders>
            <w:shd w:val="clear" w:color="auto" w:fill="auto"/>
            <w:tcMar>
              <w:left w:w="43" w:type="dxa"/>
              <w:right w:w="43" w:type="dxa"/>
            </w:tcMar>
            <w:vAlign w:val="center"/>
            <w:hideMark/>
          </w:tcPr>
          <w:p w:rsidR="00CC7082" w:rsidRDefault="00CC7082" w:rsidP="00CC7082">
            <w:pPr>
              <w:ind w:firstLineChars="100" w:firstLine="160"/>
              <w:jc w:val="right"/>
              <w:rPr>
                <w:color w:val="000000"/>
                <w:sz w:val="16"/>
                <w:szCs w:val="16"/>
              </w:rPr>
            </w:pPr>
            <w:r>
              <w:rPr>
                <w:color w:val="000000"/>
                <w:sz w:val="16"/>
                <w:szCs w:val="16"/>
              </w:rPr>
              <w:t>+1.86</w:t>
            </w:r>
          </w:p>
        </w:tc>
        <w:tc>
          <w:tcPr>
            <w:tcW w:w="792" w:type="dxa"/>
            <w:tcBorders>
              <w:top w:val="nil"/>
              <w:left w:val="nil"/>
              <w:bottom w:val="nil"/>
              <w:right w:val="nil"/>
            </w:tcBorders>
            <w:shd w:val="clear" w:color="auto" w:fill="auto"/>
            <w:tcMar>
              <w:left w:w="43" w:type="dxa"/>
              <w:right w:w="43" w:type="dxa"/>
            </w:tcMar>
            <w:vAlign w:val="center"/>
          </w:tcPr>
          <w:p w:rsidR="00CC7082" w:rsidRDefault="00CC7082" w:rsidP="00CC7082">
            <w:pPr>
              <w:ind w:firstLineChars="100" w:firstLine="160"/>
              <w:jc w:val="right"/>
              <w:rPr>
                <w:color w:val="000000"/>
                <w:sz w:val="16"/>
                <w:szCs w:val="16"/>
              </w:rPr>
            </w:pPr>
            <w:r>
              <w:rPr>
                <w:color w:val="000000"/>
                <w:sz w:val="16"/>
                <w:szCs w:val="16"/>
              </w:rPr>
              <w:t>-2.21</w:t>
            </w:r>
          </w:p>
        </w:tc>
        <w:tc>
          <w:tcPr>
            <w:tcW w:w="720" w:type="dxa"/>
            <w:tcBorders>
              <w:top w:val="nil"/>
              <w:left w:val="nil"/>
              <w:bottom w:val="nil"/>
              <w:right w:val="nil"/>
            </w:tcBorders>
            <w:shd w:val="clear" w:color="auto" w:fill="auto"/>
            <w:tcMar>
              <w:left w:w="43" w:type="dxa"/>
              <w:right w:w="43" w:type="dxa"/>
            </w:tcMar>
            <w:vAlign w:val="center"/>
          </w:tcPr>
          <w:p w:rsidR="00CC7082" w:rsidRDefault="00CC7082" w:rsidP="00CC7082">
            <w:pPr>
              <w:jc w:val="right"/>
              <w:rPr>
                <w:color w:val="000000"/>
                <w:sz w:val="16"/>
                <w:szCs w:val="16"/>
              </w:rPr>
            </w:pPr>
            <w:r>
              <w:rPr>
                <w:color w:val="000000"/>
                <w:sz w:val="16"/>
                <w:szCs w:val="16"/>
              </w:rPr>
              <w:t>+0.11</w:t>
            </w:r>
          </w:p>
        </w:tc>
        <w:tc>
          <w:tcPr>
            <w:tcW w:w="720" w:type="dxa"/>
            <w:tcBorders>
              <w:top w:val="nil"/>
              <w:left w:val="nil"/>
              <w:bottom w:val="nil"/>
              <w:right w:val="nil"/>
            </w:tcBorders>
            <w:shd w:val="clear" w:color="auto" w:fill="auto"/>
            <w:tcMar>
              <w:left w:w="43" w:type="dxa"/>
              <w:right w:w="43" w:type="dxa"/>
            </w:tcMar>
            <w:vAlign w:val="center"/>
          </w:tcPr>
          <w:p w:rsidR="00CC7082" w:rsidRDefault="00CC7082" w:rsidP="00CC7082">
            <w:pPr>
              <w:jc w:val="right"/>
              <w:rPr>
                <w:color w:val="000000"/>
                <w:sz w:val="16"/>
                <w:szCs w:val="16"/>
              </w:rPr>
            </w:pPr>
            <w:r>
              <w:rPr>
                <w:color w:val="000000"/>
                <w:sz w:val="16"/>
                <w:szCs w:val="16"/>
              </w:rPr>
              <w:t>-1.35</w:t>
            </w:r>
          </w:p>
        </w:tc>
        <w:tc>
          <w:tcPr>
            <w:tcW w:w="630" w:type="dxa"/>
            <w:tcBorders>
              <w:top w:val="nil"/>
              <w:left w:val="nil"/>
              <w:bottom w:val="nil"/>
              <w:right w:val="nil"/>
            </w:tcBorders>
            <w:shd w:val="clear" w:color="auto" w:fill="auto"/>
            <w:tcMar>
              <w:left w:w="43" w:type="dxa"/>
              <w:right w:w="43" w:type="dxa"/>
            </w:tcMar>
            <w:vAlign w:val="center"/>
            <w:hideMark/>
          </w:tcPr>
          <w:p w:rsidR="00CC7082" w:rsidRDefault="00CC7082" w:rsidP="00CC7082">
            <w:pPr>
              <w:jc w:val="right"/>
              <w:rPr>
                <w:color w:val="000000"/>
                <w:sz w:val="16"/>
                <w:szCs w:val="16"/>
              </w:rPr>
            </w:pPr>
            <w:r>
              <w:rPr>
                <w:color w:val="000000"/>
                <w:sz w:val="16"/>
                <w:szCs w:val="16"/>
              </w:rPr>
              <w:t>+2.02</w:t>
            </w:r>
          </w:p>
        </w:tc>
        <w:tc>
          <w:tcPr>
            <w:tcW w:w="630" w:type="dxa"/>
            <w:tcBorders>
              <w:top w:val="nil"/>
              <w:left w:val="nil"/>
              <w:bottom w:val="nil"/>
              <w:right w:val="nil"/>
            </w:tcBorders>
            <w:shd w:val="clear" w:color="auto" w:fill="auto"/>
            <w:tcMar>
              <w:left w:w="43" w:type="dxa"/>
              <w:right w:w="43" w:type="dxa"/>
            </w:tcMar>
            <w:vAlign w:val="center"/>
            <w:hideMark/>
          </w:tcPr>
          <w:p w:rsidR="00CC7082" w:rsidRDefault="00CC7082" w:rsidP="00CC7082">
            <w:pPr>
              <w:jc w:val="right"/>
              <w:rPr>
                <w:color w:val="000000"/>
                <w:sz w:val="16"/>
                <w:szCs w:val="16"/>
              </w:rPr>
            </w:pPr>
            <w:r>
              <w:rPr>
                <w:color w:val="000000"/>
                <w:sz w:val="16"/>
                <w:szCs w:val="16"/>
              </w:rPr>
              <w:t>+1.04</w:t>
            </w:r>
          </w:p>
        </w:tc>
        <w:tc>
          <w:tcPr>
            <w:tcW w:w="630" w:type="dxa"/>
            <w:tcBorders>
              <w:top w:val="nil"/>
              <w:left w:val="nil"/>
              <w:bottom w:val="nil"/>
              <w:right w:val="nil"/>
            </w:tcBorders>
            <w:shd w:val="clear" w:color="auto" w:fill="auto"/>
            <w:tcMar>
              <w:left w:w="43" w:type="dxa"/>
              <w:right w:w="43" w:type="dxa"/>
            </w:tcMar>
            <w:vAlign w:val="center"/>
            <w:hideMark/>
          </w:tcPr>
          <w:p w:rsidR="00CC7082" w:rsidRDefault="00CC7082" w:rsidP="00CC7082">
            <w:pPr>
              <w:jc w:val="right"/>
              <w:rPr>
                <w:color w:val="000000"/>
                <w:sz w:val="16"/>
                <w:szCs w:val="16"/>
              </w:rPr>
            </w:pPr>
            <w:r>
              <w:rPr>
                <w:color w:val="000000"/>
                <w:sz w:val="16"/>
                <w:szCs w:val="16"/>
              </w:rPr>
              <w:t>-1.53</w:t>
            </w:r>
          </w:p>
        </w:tc>
      </w:tr>
      <w:tr w:rsidR="00CC7082" w:rsidRPr="00BF4323" w:rsidTr="004971B3">
        <w:trPr>
          <w:trHeight w:hRule="exact" w:val="270"/>
        </w:trPr>
        <w:tc>
          <w:tcPr>
            <w:tcW w:w="630" w:type="dxa"/>
            <w:tcBorders>
              <w:top w:val="nil"/>
              <w:left w:val="nil"/>
              <w:bottom w:val="nil"/>
              <w:right w:val="nil"/>
            </w:tcBorders>
            <w:shd w:val="clear" w:color="auto" w:fill="auto"/>
            <w:vAlign w:val="center"/>
            <w:hideMark/>
          </w:tcPr>
          <w:p w:rsidR="00CC7082" w:rsidRPr="00BF4323" w:rsidRDefault="00CC7082" w:rsidP="00CC7082">
            <w:pPr>
              <w:jc w:val="right"/>
              <w:rPr>
                <w:sz w:val="16"/>
                <w:szCs w:val="16"/>
              </w:rPr>
            </w:pPr>
          </w:p>
        </w:tc>
        <w:tc>
          <w:tcPr>
            <w:tcW w:w="450" w:type="dxa"/>
            <w:gridSpan w:val="2"/>
            <w:tcBorders>
              <w:top w:val="nil"/>
              <w:left w:val="nil"/>
              <w:bottom w:val="nil"/>
              <w:right w:val="nil"/>
            </w:tcBorders>
            <w:shd w:val="clear" w:color="auto" w:fill="auto"/>
            <w:tcMar>
              <w:left w:w="43" w:type="dxa"/>
              <w:right w:w="43" w:type="dxa"/>
            </w:tcMar>
            <w:vAlign w:val="center"/>
            <w:hideMark/>
          </w:tcPr>
          <w:p w:rsidR="00CC7082" w:rsidRPr="00BF4323" w:rsidRDefault="00CC7082" w:rsidP="00CC7082">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C7082" w:rsidRDefault="00CC7082" w:rsidP="00CC7082">
            <w:pPr>
              <w:ind w:firstLineChars="100" w:firstLine="160"/>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C7082" w:rsidRDefault="00CC7082" w:rsidP="00CC7082">
            <w:pPr>
              <w:ind w:firstLineChars="100" w:firstLine="160"/>
              <w:jc w:val="right"/>
              <w:rPr>
                <w:color w:val="000000"/>
                <w:sz w:val="16"/>
                <w:szCs w:val="16"/>
              </w:rPr>
            </w:pPr>
          </w:p>
        </w:tc>
        <w:tc>
          <w:tcPr>
            <w:tcW w:w="657" w:type="dxa"/>
            <w:tcBorders>
              <w:top w:val="nil"/>
              <w:left w:val="nil"/>
              <w:bottom w:val="nil"/>
              <w:right w:val="nil"/>
            </w:tcBorders>
            <w:shd w:val="clear" w:color="auto" w:fill="auto"/>
            <w:tcMar>
              <w:left w:w="43" w:type="dxa"/>
              <w:right w:w="43" w:type="dxa"/>
            </w:tcMar>
            <w:vAlign w:val="center"/>
          </w:tcPr>
          <w:p w:rsidR="00CC7082" w:rsidRDefault="00CC7082" w:rsidP="00CC7082">
            <w:pPr>
              <w:ind w:firstLineChars="100" w:firstLine="160"/>
              <w:jc w:val="right"/>
              <w:rPr>
                <w:color w:val="000000"/>
                <w:sz w:val="16"/>
                <w:szCs w:val="16"/>
              </w:rPr>
            </w:pPr>
          </w:p>
        </w:tc>
        <w:tc>
          <w:tcPr>
            <w:tcW w:w="801" w:type="dxa"/>
            <w:tcBorders>
              <w:top w:val="nil"/>
              <w:left w:val="nil"/>
              <w:bottom w:val="nil"/>
              <w:right w:val="nil"/>
            </w:tcBorders>
            <w:shd w:val="clear" w:color="auto" w:fill="auto"/>
            <w:tcMar>
              <w:left w:w="43" w:type="dxa"/>
              <w:right w:w="43" w:type="dxa"/>
            </w:tcMar>
            <w:vAlign w:val="center"/>
            <w:hideMark/>
          </w:tcPr>
          <w:p w:rsidR="00CC7082" w:rsidRDefault="00CC7082" w:rsidP="00CC7082">
            <w:pPr>
              <w:ind w:firstLineChars="100" w:firstLine="160"/>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CC7082" w:rsidRDefault="00CC7082" w:rsidP="00CC7082">
            <w:pPr>
              <w:ind w:firstLineChars="100" w:firstLine="160"/>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CC7082" w:rsidRDefault="00CC7082" w:rsidP="00CC7082">
            <w:pPr>
              <w:ind w:firstLineChars="100" w:firstLine="160"/>
              <w:jc w:val="right"/>
              <w:rPr>
                <w:color w:val="000000"/>
                <w:sz w:val="16"/>
                <w:szCs w:val="16"/>
              </w:rPr>
            </w:pPr>
          </w:p>
        </w:tc>
        <w:tc>
          <w:tcPr>
            <w:tcW w:w="792" w:type="dxa"/>
            <w:tcBorders>
              <w:top w:val="nil"/>
              <w:left w:val="nil"/>
              <w:bottom w:val="nil"/>
              <w:right w:val="nil"/>
            </w:tcBorders>
            <w:shd w:val="clear" w:color="auto" w:fill="auto"/>
            <w:tcMar>
              <w:left w:w="43" w:type="dxa"/>
              <w:right w:w="43" w:type="dxa"/>
            </w:tcMar>
            <w:vAlign w:val="center"/>
          </w:tcPr>
          <w:p w:rsidR="00CC7082" w:rsidRDefault="00CC7082" w:rsidP="00CC7082">
            <w:pPr>
              <w:ind w:firstLineChars="100" w:firstLine="160"/>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CC7082" w:rsidRDefault="00CC7082" w:rsidP="00CC7082">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CC7082" w:rsidRDefault="00CC7082" w:rsidP="00CC7082">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CC7082" w:rsidRDefault="00CC7082" w:rsidP="00CC7082">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CC7082" w:rsidRDefault="00CC7082" w:rsidP="00CC7082">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CC7082" w:rsidRDefault="00CC7082" w:rsidP="00CC7082">
            <w:pPr>
              <w:jc w:val="right"/>
              <w:rPr>
                <w:color w:val="000000"/>
                <w:sz w:val="16"/>
                <w:szCs w:val="16"/>
              </w:rPr>
            </w:pPr>
          </w:p>
        </w:tc>
      </w:tr>
      <w:tr w:rsidR="00CC7082" w:rsidRPr="00BF4323" w:rsidTr="004971B3">
        <w:trPr>
          <w:trHeight w:hRule="exact" w:val="360"/>
        </w:trPr>
        <w:tc>
          <w:tcPr>
            <w:tcW w:w="630" w:type="dxa"/>
            <w:tcBorders>
              <w:top w:val="nil"/>
              <w:left w:val="nil"/>
              <w:bottom w:val="nil"/>
              <w:right w:val="nil"/>
            </w:tcBorders>
            <w:shd w:val="clear" w:color="auto" w:fill="auto"/>
            <w:vAlign w:val="center"/>
            <w:hideMark/>
          </w:tcPr>
          <w:p w:rsidR="00CC7082" w:rsidRPr="00BF4323" w:rsidRDefault="00CC7082" w:rsidP="00CC7082">
            <w:pPr>
              <w:jc w:val="right"/>
              <w:rPr>
                <w:sz w:val="16"/>
                <w:szCs w:val="16"/>
              </w:rPr>
            </w:pPr>
          </w:p>
        </w:tc>
        <w:tc>
          <w:tcPr>
            <w:tcW w:w="450" w:type="dxa"/>
            <w:gridSpan w:val="2"/>
            <w:tcBorders>
              <w:top w:val="nil"/>
              <w:left w:val="nil"/>
              <w:bottom w:val="nil"/>
              <w:right w:val="nil"/>
            </w:tcBorders>
            <w:shd w:val="clear" w:color="auto" w:fill="auto"/>
            <w:tcMar>
              <w:left w:w="43" w:type="dxa"/>
              <w:right w:w="43" w:type="dxa"/>
            </w:tcMar>
            <w:vAlign w:val="center"/>
            <w:hideMark/>
          </w:tcPr>
          <w:p w:rsidR="00CC7082" w:rsidRPr="00BF4323" w:rsidRDefault="00CC7082" w:rsidP="00CC7082">
            <w:pPr>
              <w:rPr>
                <w:sz w:val="16"/>
                <w:szCs w:val="16"/>
              </w:rPr>
            </w:pPr>
            <w:r>
              <w:rPr>
                <w:sz w:val="16"/>
                <w:szCs w:val="16"/>
              </w:rPr>
              <w:t>Oct</w:t>
            </w:r>
          </w:p>
        </w:tc>
        <w:tc>
          <w:tcPr>
            <w:tcW w:w="630" w:type="dxa"/>
            <w:tcBorders>
              <w:top w:val="nil"/>
              <w:left w:val="nil"/>
              <w:bottom w:val="nil"/>
              <w:right w:val="nil"/>
            </w:tcBorders>
            <w:shd w:val="clear" w:color="auto" w:fill="auto"/>
            <w:tcMar>
              <w:left w:w="43" w:type="dxa"/>
              <w:right w:w="43" w:type="dxa"/>
            </w:tcMar>
            <w:vAlign w:val="center"/>
          </w:tcPr>
          <w:p w:rsidR="00CC7082" w:rsidRDefault="00CC7082" w:rsidP="00CC7082">
            <w:pPr>
              <w:ind w:firstLineChars="100" w:firstLine="160"/>
              <w:jc w:val="right"/>
              <w:rPr>
                <w:color w:val="000000"/>
                <w:sz w:val="16"/>
                <w:szCs w:val="16"/>
              </w:rPr>
            </w:pPr>
            <w:r>
              <w:rPr>
                <w:color w:val="000000"/>
                <w:sz w:val="16"/>
                <w:szCs w:val="16"/>
              </w:rPr>
              <w:t>-1.47</w:t>
            </w:r>
          </w:p>
        </w:tc>
        <w:tc>
          <w:tcPr>
            <w:tcW w:w="630" w:type="dxa"/>
            <w:tcBorders>
              <w:top w:val="nil"/>
              <w:left w:val="nil"/>
              <w:bottom w:val="nil"/>
              <w:right w:val="nil"/>
            </w:tcBorders>
            <w:shd w:val="clear" w:color="auto" w:fill="auto"/>
            <w:tcMar>
              <w:left w:w="43" w:type="dxa"/>
              <w:right w:w="43" w:type="dxa"/>
            </w:tcMar>
            <w:vAlign w:val="center"/>
          </w:tcPr>
          <w:p w:rsidR="00CC7082" w:rsidRDefault="00CC7082" w:rsidP="00CC7082">
            <w:pPr>
              <w:ind w:firstLineChars="100" w:firstLine="160"/>
              <w:jc w:val="right"/>
              <w:rPr>
                <w:color w:val="000000"/>
                <w:sz w:val="16"/>
                <w:szCs w:val="16"/>
              </w:rPr>
            </w:pPr>
            <w:r>
              <w:rPr>
                <w:color w:val="000000"/>
                <w:sz w:val="16"/>
                <w:szCs w:val="16"/>
              </w:rPr>
              <w:t>-1.93</w:t>
            </w:r>
          </w:p>
        </w:tc>
        <w:tc>
          <w:tcPr>
            <w:tcW w:w="657" w:type="dxa"/>
            <w:tcBorders>
              <w:top w:val="nil"/>
              <w:left w:val="nil"/>
              <w:bottom w:val="nil"/>
              <w:right w:val="nil"/>
            </w:tcBorders>
            <w:shd w:val="clear" w:color="auto" w:fill="auto"/>
            <w:tcMar>
              <w:left w:w="43" w:type="dxa"/>
              <w:right w:w="43" w:type="dxa"/>
            </w:tcMar>
            <w:vAlign w:val="center"/>
          </w:tcPr>
          <w:p w:rsidR="00CC7082" w:rsidRDefault="00CC7082" w:rsidP="00CC7082">
            <w:pPr>
              <w:ind w:firstLineChars="100" w:firstLine="160"/>
              <w:jc w:val="right"/>
              <w:rPr>
                <w:color w:val="000000"/>
                <w:sz w:val="16"/>
                <w:szCs w:val="16"/>
              </w:rPr>
            </w:pPr>
            <w:r>
              <w:rPr>
                <w:color w:val="000000"/>
                <w:sz w:val="16"/>
                <w:szCs w:val="16"/>
              </w:rPr>
              <w:t>-0.14</w:t>
            </w:r>
          </w:p>
        </w:tc>
        <w:tc>
          <w:tcPr>
            <w:tcW w:w="801" w:type="dxa"/>
            <w:tcBorders>
              <w:top w:val="nil"/>
              <w:left w:val="nil"/>
              <w:bottom w:val="nil"/>
              <w:right w:val="nil"/>
            </w:tcBorders>
            <w:shd w:val="clear" w:color="auto" w:fill="auto"/>
            <w:tcMar>
              <w:left w:w="43" w:type="dxa"/>
              <w:right w:w="43" w:type="dxa"/>
            </w:tcMar>
            <w:vAlign w:val="center"/>
            <w:hideMark/>
          </w:tcPr>
          <w:p w:rsidR="00CC7082" w:rsidRDefault="00CC7082" w:rsidP="00CC7082">
            <w:pPr>
              <w:ind w:firstLineChars="100" w:firstLine="160"/>
              <w:jc w:val="right"/>
              <w:rPr>
                <w:color w:val="000000"/>
                <w:sz w:val="16"/>
                <w:szCs w:val="16"/>
              </w:rPr>
            </w:pPr>
            <w:r>
              <w:rPr>
                <w:color w:val="000000"/>
                <w:sz w:val="16"/>
                <w:szCs w:val="16"/>
              </w:rPr>
              <w:t>-0.41</w:t>
            </w:r>
          </w:p>
        </w:tc>
        <w:tc>
          <w:tcPr>
            <w:tcW w:w="630" w:type="dxa"/>
            <w:tcBorders>
              <w:top w:val="nil"/>
              <w:left w:val="nil"/>
              <w:bottom w:val="nil"/>
              <w:right w:val="nil"/>
            </w:tcBorders>
            <w:shd w:val="clear" w:color="auto" w:fill="auto"/>
            <w:tcMar>
              <w:left w:w="43" w:type="dxa"/>
              <w:right w:w="43" w:type="dxa"/>
            </w:tcMar>
            <w:vAlign w:val="center"/>
            <w:hideMark/>
          </w:tcPr>
          <w:p w:rsidR="00CC7082" w:rsidRDefault="00CC7082" w:rsidP="00CC7082">
            <w:pPr>
              <w:ind w:firstLineChars="100" w:firstLine="160"/>
              <w:jc w:val="right"/>
              <w:rPr>
                <w:color w:val="000000"/>
                <w:sz w:val="16"/>
                <w:szCs w:val="16"/>
              </w:rPr>
            </w:pPr>
            <w:r>
              <w:rPr>
                <w:color w:val="000000"/>
                <w:sz w:val="16"/>
                <w:szCs w:val="16"/>
              </w:rPr>
              <w:t>-0.82</w:t>
            </w:r>
          </w:p>
        </w:tc>
        <w:tc>
          <w:tcPr>
            <w:tcW w:w="630" w:type="dxa"/>
            <w:tcBorders>
              <w:top w:val="nil"/>
              <w:left w:val="nil"/>
              <w:bottom w:val="nil"/>
              <w:right w:val="nil"/>
            </w:tcBorders>
            <w:shd w:val="clear" w:color="auto" w:fill="auto"/>
            <w:tcMar>
              <w:left w:w="43" w:type="dxa"/>
              <w:right w:w="43" w:type="dxa"/>
            </w:tcMar>
            <w:vAlign w:val="center"/>
            <w:hideMark/>
          </w:tcPr>
          <w:p w:rsidR="00CC7082" w:rsidRDefault="00CC7082" w:rsidP="00CC7082">
            <w:pPr>
              <w:ind w:firstLineChars="100" w:firstLine="160"/>
              <w:jc w:val="right"/>
              <w:rPr>
                <w:color w:val="000000"/>
                <w:sz w:val="16"/>
                <w:szCs w:val="16"/>
              </w:rPr>
            </w:pPr>
            <w:r>
              <w:rPr>
                <w:color w:val="000000"/>
                <w:sz w:val="16"/>
                <w:szCs w:val="16"/>
              </w:rPr>
              <w:t>-3.55</w:t>
            </w:r>
          </w:p>
        </w:tc>
        <w:tc>
          <w:tcPr>
            <w:tcW w:w="792" w:type="dxa"/>
            <w:tcBorders>
              <w:top w:val="nil"/>
              <w:left w:val="nil"/>
              <w:bottom w:val="nil"/>
              <w:right w:val="nil"/>
            </w:tcBorders>
            <w:shd w:val="clear" w:color="auto" w:fill="auto"/>
            <w:tcMar>
              <w:left w:w="43" w:type="dxa"/>
              <w:right w:w="43" w:type="dxa"/>
            </w:tcMar>
            <w:vAlign w:val="center"/>
          </w:tcPr>
          <w:p w:rsidR="00CC7082" w:rsidRDefault="00CC7082" w:rsidP="00CC7082">
            <w:pPr>
              <w:ind w:firstLineChars="100" w:firstLine="160"/>
              <w:jc w:val="right"/>
              <w:rPr>
                <w:color w:val="000000"/>
                <w:sz w:val="16"/>
                <w:szCs w:val="16"/>
              </w:rPr>
            </w:pPr>
            <w:r>
              <w:rPr>
                <w:color w:val="000000"/>
                <w:sz w:val="16"/>
                <w:szCs w:val="16"/>
              </w:rPr>
              <w:t>-1.39</w:t>
            </w:r>
          </w:p>
        </w:tc>
        <w:tc>
          <w:tcPr>
            <w:tcW w:w="720" w:type="dxa"/>
            <w:tcBorders>
              <w:top w:val="nil"/>
              <w:left w:val="nil"/>
              <w:bottom w:val="nil"/>
              <w:right w:val="nil"/>
            </w:tcBorders>
            <w:shd w:val="clear" w:color="auto" w:fill="auto"/>
            <w:tcMar>
              <w:left w:w="43" w:type="dxa"/>
              <w:right w:w="43" w:type="dxa"/>
            </w:tcMar>
            <w:vAlign w:val="center"/>
          </w:tcPr>
          <w:p w:rsidR="00CC7082" w:rsidRDefault="00CC7082" w:rsidP="00CC7082">
            <w:pPr>
              <w:jc w:val="right"/>
              <w:rPr>
                <w:color w:val="000000"/>
                <w:sz w:val="16"/>
                <w:szCs w:val="16"/>
              </w:rPr>
            </w:pPr>
            <w:r>
              <w:rPr>
                <w:color w:val="000000"/>
                <w:sz w:val="16"/>
                <w:szCs w:val="16"/>
              </w:rPr>
              <w:t>-0.13</w:t>
            </w:r>
          </w:p>
        </w:tc>
        <w:tc>
          <w:tcPr>
            <w:tcW w:w="720" w:type="dxa"/>
            <w:tcBorders>
              <w:top w:val="nil"/>
              <w:left w:val="nil"/>
              <w:bottom w:val="nil"/>
              <w:right w:val="nil"/>
            </w:tcBorders>
            <w:shd w:val="clear" w:color="auto" w:fill="auto"/>
            <w:tcMar>
              <w:left w:w="43" w:type="dxa"/>
              <w:right w:w="43" w:type="dxa"/>
            </w:tcMar>
            <w:vAlign w:val="center"/>
          </w:tcPr>
          <w:p w:rsidR="00CC7082" w:rsidRDefault="00CC7082" w:rsidP="00CC7082">
            <w:pPr>
              <w:jc w:val="right"/>
              <w:rPr>
                <w:color w:val="000000"/>
                <w:sz w:val="16"/>
                <w:szCs w:val="16"/>
              </w:rPr>
            </w:pPr>
            <w:r>
              <w:rPr>
                <w:color w:val="000000"/>
                <w:sz w:val="16"/>
                <w:szCs w:val="16"/>
              </w:rPr>
              <w:t>-6.10</w:t>
            </w:r>
          </w:p>
        </w:tc>
        <w:tc>
          <w:tcPr>
            <w:tcW w:w="630" w:type="dxa"/>
            <w:tcBorders>
              <w:top w:val="nil"/>
              <w:left w:val="nil"/>
              <w:bottom w:val="nil"/>
              <w:right w:val="nil"/>
            </w:tcBorders>
            <w:shd w:val="clear" w:color="auto" w:fill="auto"/>
            <w:tcMar>
              <w:left w:w="43" w:type="dxa"/>
              <w:right w:w="43" w:type="dxa"/>
            </w:tcMar>
            <w:vAlign w:val="center"/>
            <w:hideMark/>
          </w:tcPr>
          <w:p w:rsidR="00CC7082" w:rsidRDefault="00CC7082" w:rsidP="00CC7082">
            <w:pPr>
              <w:jc w:val="right"/>
              <w:rPr>
                <w:color w:val="000000"/>
                <w:sz w:val="16"/>
                <w:szCs w:val="16"/>
              </w:rPr>
            </w:pPr>
            <w:r>
              <w:rPr>
                <w:color w:val="000000"/>
                <w:sz w:val="16"/>
                <w:szCs w:val="16"/>
              </w:rPr>
              <w:t>-4.27</w:t>
            </w:r>
          </w:p>
        </w:tc>
        <w:tc>
          <w:tcPr>
            <w:tcW w:w="630" w:type="dxa"/>
            <w:tcBorders>
              <w:top w:val="nil"/>
              <w:left w:val="nil"/>
              <w:bottom w:val="nil"/>
              <w:right w:val="nil"/>
            </w:tcBorders>
            <w:shd w:val="clear" w:color="auto" w:fill="auto"/>
            <w:tcMar>
              <w:left w:w="43" w:type="dxa"/>
              <w:right w:w="43" w:type="dxa"/>
            </w:tcMar>
            <w:vAlign w:val="center"/>
            <w:hideMark/>
          </w:tcPr>
          <w:p w:rsidR="00CC7082" w:rsidRDefault="00CC7082" w:rsidP="00CC7082">
            <w:pPr>
              <w:jc w:val="right"/>
              <w:rPr>
                <w:color w:val="000000"/>
                <w:sz w:val="16"/>
                <w:szCs w:val="16"/>
              </w:rPr>
            </w:pPr>
            <w:r>
              <w:rPr>
                <w:color w:val="000000"/>
                <w:sz w:val="16"/>
                <w:szCs w:val="16"/>
              </w:rPr>
              <w:t>-1.50</w:t>
            </w:r>
          </w:p>
        </w:tc>
        <w:tc>
          <w:tcPr>
            <w:tcW w:w="630" w:type="dxa"/>
            <w:tcBorders>
              <w:top w:val="nil"/>
              <w:left w:val="nil"/>
              <w:bottom w:val="nil"/>
              <w:right w:val="nil"/>
            </w:tcBorders>
            <w:shd w:val="clear" w:color="auto" w:fill="auto"/>
            <w:tcMar>
              <w:left w:w="43" w:type="dxa"/>
              <w:right w:w="43" w:type="dxa"/>
            </w:tcMar>
            <w:vAlign w:val="center"/>
            <w:hideMark/>
          </w:tcPr>
          <w:p w:rsidR="00CC7082" w:rsidRDefault="00CC7082" w:rsidP="00CC7082">
            <w:pPr>
              <w:jc w:val="right"/>
              <w:rPr>
                <w:color w:val="000000"/>
                <w:sz w:val="16"/>
                <w:szCs w:val="16"/>
              </w:rPr>
            </w:pPr>
            <w:r>
              <w:rPr>
                <w:color w:val="000000"/>
                <w:sz w:val="16"/>
                <w:szCs w:val="16"/>
              </w:rPr>
              <w:t>-3.06</w:t>
            </w:r>
          </w:p>
        </w:tc>
      </w:tr>
      <w:tr w:rsidR="00CC7082" w:rsidRPr="00BF4323" w:rsidTr="004971B3">
        <w:trPr>
          <w:trHeight w:hRule="exact" w:val="360"/>
        </w:trPr>
        <w:tc>
          <w:tcPr>
            <w:tcW w:w="630" w:type="dxa"/>
            <w:tcBorders>
              <w:top w:val="nil"/>
              <w:left w:val="nil"/>
              <w:bottom w:val="nil"/>
              <w:right w:val="nil"/>
            </w:tcBorders>
            <w:shd w:val="clear" w:color="auto" w:fill="auto"/>
            <w:vAlign w:val="center"/>
            <w:hideMark/>
          </w:tcPr>
          <w:p w:rsidR="00CC7082" w:rsidRPr="00BF4323" w:rsidRDefault="00CC7082" w:rsidP="00CC7082">
            <w:pPr>
              <w:jc w:val="right"/>
              <w:rPr>
                <w:sz w:val="16"/>
                <w:szCs w:val="16"/>
              </w:rPr>
            </w:pPr>
          </w:p>
        </w:tc>
        <w:tc>
          <w:tcPr>
            <w:tcW w:w="450" w:type="dxa"/>
            <w:gridSpan w:val="2"/>
            <w:tcBorders>
              <w:top w:val="nil"/>
              <w:left w:val="nil"/>
              <w:bottom w:val="nil"/>
              <w:right w:val="nil"/>
            </w:tcBorders>
            <w:shd w:val="clear" w:color="auto" w:fill="auto"/>
            <w:tcMar>
              <w:left w:w="43" w:type="dxa"/>
              <w:right w:w="43" w:type="dxa"/>
            </w:tcMar>
            <w:vAlign w:val="center"/>
            <w:hideMark/>
          </w:tcPr>
          <w:p w:rsidR="00CC7082" w:rsidRPr="00BF4323" w:rsidRDefault="00CC7082" w:rsidP="00CC7082">
            <w:pPr>
              <w:rPr>
                <w:sz w:val="16"/>
                <w:szCs w:val="16"/>
              </w:rPr>
            </w:pPr>
            <w:r>
              <w:rPr>
                <w:sz w:val="16"/>
                <w:szCs w:val="16"/>
              </w:rPr>
              <w:t>Nov</w:t>
            </w:r>
          </w:p>
        </w:tc>
        <w:tc>
          <w:tcPr>
            <w:tcW w:w="630" w:type="dxa"/>
            <w:tcBorders>
              <w:top w:val="nil"/>
              <w:left w:val="nil"/>
              <w:bottom w:val="nil"/>
              <w:right w:val="nil"/>
            </w:tcBorders>
            <w:shd w:val="clear" w:color="auto" w:fill="auto"/>
            <w:tcMar>
              <w:left w:w="43" w:type="dxa"/>
              <w:right w:w="43" w:type="dxa"/>
            </w:tcMar>
            <w:vAlign w:val="center"/>
          </w:tcPr>
          <w:p w:rsidR="00CC7082" w:rsidRDefault="00CC7082" w:rsidP="00CC7082">
            <w:pPr>
              <w:ind w:firstLineChars="100" w:firstLine="160"/>
              <w:jc w:val="right"/>
              <w:rPr>
                <w:color w:val="000000"/>
                <w:sz w:val="16"/>
                <w:szCs w:val="16"/>
              </w:rPr>
            </w:pPr>
            <w:r>
              <w:rPr>
                <w:color w:val="000000"/>
                <w:sz w:val="16"/>
                <w:szCs w:val="16"/>
              </w:rPr>
              <w:t>-1.68</w:t>
            </w:r>
          </w:p>
        </w:tc>
        <w:tc>
          <w:tcPr>
            <w:tcW w:w="630" w:type="dxa"/>
            <w:tcBorders>
              <w:top w:val="nil"/>
              <w:left w:val="nil"/>
              <w:bottom w:val="nil"/>
              <w:right w:val="nil"/>
            </w:tcBorders>
            <w:shd w:val="clear" w:color="auto" w:fill="auto"/>
            <w:tcMar>
              <w:left w:w="43" w:type="dxa"/>
              <w:right w:w="43" w:type="dxa"/>
            </w:tcMar>
            <w:vAlign w:val="center"/>
          </w:tcPr>
          <w:p w:rsidR="00CC7082" w:rsidRDefault="00CC7082" w:rsidP="00CC7082">
            <w:pPr>
              <w:ind w:firstLineChars="100" w:firstLine="160"/>
              <w:jc w:val="right"/>
              <w:rPr>
                <w:color w:val="000000"/>
                <w:sz w:val="16"/>
                <w:szCs w:val="16"/>
              </w:rPr>
            </w:pPr>
            <w:r>
              <w:rPr>
                <w:color w:val="000000"/>
                <w:sz w:val="16"/>
                <w:szCs w:val="16"/>
              </w:rPr>
              <w:t>-2.84</w:t>
            </w:r>
          </w:p>
        </w:tc>
        <w:tc>
          <w:tcPr>
            <w:tcW w:w="657" w:type="dxa"/>
            <w:tcBorders>
              <w:top w:val="nil"/>
              <w:left w:val="nil"/>
              <w:bottom w:val="nil"/>
              <w:right w:val="nil"/>
            </w:tcBorders>
            <w:shd w:val="clear" w:color="auto" w:fill="auto"/>
            <w:tcMar>
              <w:left w:w="43" w:type="dxa"/>
              <w:right w:w="43" w:type="dxa"/>
            </w:tcMar>
            <w:vAlign w:val="center"/>
          </w:tcPr>
          <w:p w:rsidR="00CC7082" w:rsidRDefault="00CC7082" w:rsidP="00CC7082">
            <w:pPr>
              <w:ind w:firstLineChars="100" w:firstLine="160"/>
              <w:jc w:val="right"/>
              <w:rPr>
                <w:color w:val="000000"/>
                <w:sz w:val="16"/>
                <w:szCs w:val="16"/>
              </w:rPr>
            </w:pPr>
            <w:r>
              <w:rPr>
                <w:color w:val="000000"/>
                <w:sz w:val="16"/>
                <w:szCs w:val="16"/>
              </w:rPr>
              <w:t>-2.59</w:t>
            </w:r>
          </w:p>
        </w:tc>
        <w:tc>
          <w:tcPr>
            <w:tcW w:w="801" w:type="dxa"/>
            <w:tcBorders>
              <w:top w:val="nil"/>
              <w:left w:val="nil"/>
              <w:bottom w:val="nil"/>
              <w:right w:val="nil"/>
            </w:tcBorders>
            <w:shd w:val="clear" w:color="auto" w:fill="auto"/>
            <w:tcMar>
              <w:left w:w="43" w:type="dxa"/>
              <w:right w:w="43" w:type="dxa"/>
            </w:tcMar>
            <w:vAlign w:val="center"/>
            <w:hideMark/>
          </w:tcPr>
          <w:p w:rsidR="00CC7082" w:rsidRDefault="00CC7082" w:rsidP="00CC7082">
            <w:pPr>
              <w:ind w:firstLineChars="100" w:firstLine="160"/>
              <w:jc w:val="right"/>
              <w:rPr>
                <w:color w:val="000000"/>
                <w:sz w:val="16"/>
                <w:szCs w:val="16"/>
              </w:rPr>
            </w:pPr>
            <w:r>
              <w:rPr>
                <w:color w:val="000000"/>
                <w:sz w:val="16"/>
                <w:szCs w:val="16"/>
              </w:rPr>
              <w:t>-3.78</w:t>
            </w:r>
          </w:p>
        </w:tc>
        <w:tc>
          <w:tcPr>
            <w:tcW w:w="630" w:type="dxa"/>
            <w:tcBorders>
              <w:top w:val="nil"/>
              <w:left w:val="nil"/>
              <w:bottom w:val="nil"/>
              <w:right w:val="nil"/>
            </w:tcBorders>
            <w:shd w:val="clear" w:color="auto" w:fill="auto"/>
            <w:tcMar>
              <w:left w:w="43" w:type="dxa"/>
              <w:right w:w="43" w:type="dxa"/>
            </w:tcMar>
            <w:vAlign w:val="center"/>
            <w:hideMark/>
          </w:tcPr>
          <w:p w:rsidR="00CC7082" w:rsidRDefault="00CC7082" w:rsidP="00CC7082">
            <w:pPr>
              <w:ind w:firstLineChars="100" w:firstLine="160"/>
              <w:jc w:val="right"/>
              <w:rPr>
                <w:color w:val="000000"/>
                <w:sz w:val="16"/>
                <w:szCs w:val="16"/>
              </w:rPr>
            </w:pPr>
            <w:r>
              <w:rPr>
                <w:color w:val="000000"/>
                <w:sz w:val="16"/>
                <w:szCs w:val="16"/>
              </w:rPr>
              <w:t>-0.85</w:t>
            </w:r>
          </w:p>
        </w:tc>
        <w:tc>
          <w:tcPr>
            <w:tcW w:w="630" w:type="dxa"/>
            <w:tcBorders>
              <w:top w:val="nil"/>
              <w:left w:val="nil"/>
              <w:bottom w:val="nil"/>
              <w:right w:val="nil"/>
            </w:tcBorders>
            <w:shd w:val="clear" w:color="auto" w:fill="auto"/>
            <w:tcMar>
              <w:left w:w="43" w:type="dxa"/>
              <w:right w:w="43" w:type="dxa"/>
            </w:tcMar>
            <w:vAlign w:val="center"/>
            <w:hideMark/>
          </w:tcPr>
          <w:p w:rsidR="00CC7082" w:rsidRDefault="00CC7082" w:rsidP="00CC7082">
            <w:pPr>
              <w:ind w:firstLineChars="100" w:firstLine="160"/>
              <w:jc w:val="right"/>
              <w:rPr>
                <w:color w:val="000000"/>
                <w:sz w:val="16"/>
                <w:szCs w:val="16"/>
              </w:rPr>
            </w:pPr>
            <w:r>
              <w:rPr>
                <w:color w:val="000000"/>
                <w:sz w:val="16"/>
                <w:szCs w:val="16"/>
              </w:rPr>
              <w:t>-6.75</w:t>
            </w:r>
          </w:p>
        </w:tc>
        <w:tc>
          <w:tcPr>
            <w:tcW w:w="792" w:type="dxa"/>
            <w:tcBorders>
              <w:top w:val="nil"/>
              <w:left w:val="nil"/>
              <w:bottom w:val="nil"/>
              <w:right w:val="nil"/>
            </w:tcBorders>
            <w:shd w:val="clear" w:color="auto" w:fill="auto"/>
            <w:tcMar>
              <w:left w:w="43" w:type="dxa"/>
              <w:right w:w="43" w:type="dxa"/>
            </w:tcMar>
            <w:vAlign w:val="center"/>
          </w:tcPr>
          <w:p w:rsidR="00CC7082" w:rsidRDefault="00CC7082" w:rsidP="00CC7082">
            <w:pPr>
              <w:ind w:firstLineChars="100" w:firstLine="160"/>
              <w:jc w:val="right"/>
              <w:rPr>
                <w:color w:val="000000"/>
                <w:sz w:val="16"/>
                <w:szCs w:val="16"/>
              </w:rPr>
            </w:pPr>
            <w:r>
              <w:rPr>
                <w:color w:val="000000"/>
                <w:sz w:val="16"/>
                <w:szCs w:val="16"/>
              </w:rPr>
              <w:t>-5.87</w:t>
            </w:r>
          </w:p>
        </w:tc>
        <w:tc>
          <w:tcPr>
            <w:tcW w:w="720" w:type="dxa"/>
            <w:tcBorders>
              <w:top w:val="nil"/>
              <w:left w:val="nil"/>
              <w:bottom w:val="nil"/>
              <w:right w:val="nil"/>
            </w:tcBorders>
            <w:shd w:val="clear" w:color="auto" w:fill="auto"/>
            <w:tcMar>
              <w:left w:w="43" w:type="dxa"/>
              <w:right w:w="43" w:type="dxa"/>
            </w:tcMar>
            <w:vAlign w:val="center"/>
          </w:tcPr>
          <w:p w:rsidR="00CC7082" w:rsidRDefault="00CC7082" w:rsidP="00CC7082">
            <w:pPr>
              <w:jc w:val="right"/>
              <w:rPr>
                <w:color w:val="000000"/>
                <w:sz w:val="16"/>
                <w:szCs w:val="16"/>
              </w:rPr>
            </w:pPr>
            <w:r>
              <w:rPr>
                <w:color w:val="000000"/>
                <w:sz w:val="16"/>
                <w:szCs w:val="16"/>
              </w:rPr>
              <w:t>-0.01</w:t>
            </w:r>
          </w:p>
        </w:tc>
        <w:tc>
          <w:tcPr>
            <w:tcW w:w="720" w:type="dxa"/>
            <w:tcBorders>
              <w:top w:val="nil"/>
              <w:left w:val="nil"/>
              <w:bottom w:val="nil"/>
              <w:right w:val="nil"/>
            </w:tcBorders>
            <w:shd w:val="clear" w:color="auto" w:fill="auto"/>
            <w:tcMar>
              <w:left w:w="43" w:type="dxa"/>
              <w:right w:w="43" w:type="dxa"/>
            </w:tcMar>
            <w:vAlign w:val="center"/>
          </w:tcPr>
          <w:p w:rsidR="00CC7082" w:rsidRDefault="00CC7082" w:rsidP="00CC7082">
            <w:pPr>
              <w:jc w:val="right"/>
              <w:rPr>
                <w:color w:val="000000"/>
                <w:sz w:val="16"/>
                <w:szCs w:val="16"/>
              </w:rPr>
            </w:pPr>
            <w:r>
              <w:rPr>
                <w:color w:val="000000"/>
                <w:sz w:val="16"/>
                <w:szCs w:val="16"/>
              </w:rPr>
              <w:t>+2.31</w:t>
            </w:r>
          </w:p>
        </w:tc>
        <w:tc>
          <w:tcPr>
            <w:tcW w:w="630" w:type="dxa"/>
            <w:tcBorders>
              <w:top w:val="nil"/>
              <w:left w:val="nil"/>
              <w:bottom w:val="nil"/>
              <w:right w:val="nil"/>
            </w:tcBorders>
            <w:shd w:val="clear" w:color="auto" w:fill="auto"/>
            <w:tcMar>
              <w:left w:w="43" w:type="dxa"/>
              <w:right w:w="43" w:type="dxa"/>
            </w:tcMar>
            <w:vAlign w:val="center"/>
            <w:hideMark/>
          </w:tcPr>
          <w:p w:rsidR="00CC7082" w:rsidRDefault="00CC7082" w:rsidP="00CC7082">
            <w:pPr>
              <w:jc w:val="right"/>
              <w:rPr>
                <w:color w:val="000000"/>
                <w:sz w:val="16"/>
                <w:szCs w:val="16"/>
              </w:rPr>
            </w:pPr>
            <w:r>
              <w:rPr>
                <w:color w:val="000000"/>
                <w:sz w:val="16"/>
                <w:szCs w:val="16"/>
              </w:rPr>
              <w:t>-1.99</w:t>
            </w:r>
          </w:p>
        </w:tc>
        <w:tc>
          <w:tcPr>
            <w:tcW w:w="630" w:type="dxa"/>
            <w:tcBorders>
              <w:top w:val="nil"/>
              <w:left w:val="nil"/>
              <w:bottom w:val="nil"/>
              <w:right w:val="nil"/>
            </w:tcBorders>
            <w:shd w:val="clear" w:color="auto" w:fill="auto"/>
            <w:tcMar>
              <w:left w:w="43" w:type="dxa"/>
              <w:right w:w="43" w:type="dxa"/>
            </w:tcMar>
            <w:vAlign w:val="center"/>
            <w:hideMark/>
          </w:tcPr>
          <w:p w:rsidR="00CC7082" w:rsidRDefault="00CC7082" w:rsidP="00CC7082">
            <w:pPr>
              <w:jc w:val="right"/>
              <w:rPr>
                <w:color w:val="000000"/>
                <w:sz w:val="16"/>
                <w:szCs w:val="16"/>
              </w:rPr>
            </w:pPr>
            <w:r>
              <w:rPr>
                <w:color w:val="000000"/>
                <w:sz w:val="16"/>
                <w:szCs w:val="16"/>
              </w:rPr>
              <w:t>-2.49</w:t>
            </w:r>
          </w:p>
        </w:tc>
        <w:tc>
          <w:tcPr>
            <w:tcW w:w="630" w:type="dxa"/>
            <w:tcBorders>
              <w:top w:val="nil"/>
              <w:left w:val="nil"/>
              <w:bottom w:val="nil"/>
              <w:right w:val="nil"/>
            </w:tcBorders>
            <w:shd w:val="clear" w:color="auto" w:fill="auto"/>
            <w:tcMar>
              <w:left w:w="43" w:type="dxa"/>
              <w:right w:w="43" w:type="dxa"/>
            </w:tcMar>
            <w:vAlign w:val="center"/>
            <w:hideMark/>
          </w:tcPr>
          <w:p w:rsidR="00CC7082" w:rsidRDefault="00CC7082" w:rsidP="00CC7082">
            <w:pPr>
              <w:jc w:val="right"/>
              <w:rPr>
                <w:color w:val="000000"/>
                <w:sz w:val="16"/>
                <w:szCs w:val="16"/>
              </w:rPr>
            </w:pPr>
            <w:r>
              <w:rPr>
                <w:color w:val="000000"/>
                <w:sz w:val="16"/>
                <w:szCs w:val="16"/>
              </w:rPr>
              <w:t>-9.49</w:t>
            </w:r>
          </w:p>
        </w:tc>
      </w:tr>
      <w:tr w:rsidR="00CC7082" w:rsidRPr="00BF4323" w:rsidTr="004971B3">
        <w:trPr>
          <w:trHeight w:hRule="exact" w:val="360"/>
        </w:trPr>
        <w:tc>
          <w:tcPr>
            <w:tcW w:w="630" w:type="dxa"/>
            <w:tcBorders>
              <w:top w:val="nil"/>
              <w:left w:val="nil"/>
              <w:bottom w:val="nil"/>
              <w:right w:val="nil"/>
            </w:tcBorders>
            <w:shd w:val="clear" w:color="auto" w:fill="auto"/>
            <w:vAlign w:val="center"/>
            <w:hideMark/>
          </w:tcPr>
          <w:p w:rsidR="00CC7082" w:rsidRPr="00BF4323" w:rsidRDefault="00CC7082" w:rsidP="00CC7082">
            <w:pPr>
              <w:jc w:val="right"/>
              <w:rPr>
                <w:sz w:val="16"/>
                <w:szCs w:val="16"/>
              </w:rPr>
            </w:pPr>
          </w:p>
        </w:tc>
        <w:tc>
          <w:tcPr>
            <w:tcW w:w="450" w:type="dxa"/>
            <w:gridSpan w:val="2"/>
            <w:tcBorders>
              <w:top w:val="nil"/>
              <w:left w:val="nil"/>
              <w:bottom w:val="nil"/>
              <w:right w:val="nil"/>
            </w:tcBorders>
            <w:shd w:val="clear" w:color="auto" w:fill="auto"/>
            <w:tcMar>
              <w:left w:w="43" w:type="dxa"/>
              <w:right w:w="43" w:type="dxa"/>
            </w:tcMar>
            <w:vAlign w:val="center"/>
            <w:hideMark/>
          </w:tcPr>
          <w:p w:rsidR="00CC7082" w:rsidRPr="00BF4323" w:rsidRDefault="00CC7082" w:rsidP="00CC7082">
            <w:pPr>
              <w:rPr>
                <w:sz w:val="16"/>
                <w:szCs w:val="16"/>
              </w:rPr>
            </w:pPr>
            <w:r>
              <w:rPr>
                <w:sz w:val="16"/>
                <w:szCs w:val="16"/>
              </w:rPr>
              <w:t>Dec</w:t>
            </w:r>
          </w:p>
        </w:tc>
        <w:tc>
          <w:tcPr>
            <w:tcW w:w="630" w:type="dxa"/>
            <w:tcBorders>
              <w:top w:val="nil"/>
              <w:left w:val="nil"/>
              <w:bottom w:val="nil"/>
              <w:right w:val="nil"/>
            </w:tcBorders>
            <w:shd w:val="clear" w:color="auto" w:fill="auto"/>
            <w:tcMar>
              <w:left w:w="43" w:type="dxa"/>
              <w:right w:w="43" w:type="dxa"/>
            </w:tcMar>
            <w:vAlign w:val="center"/>
          </w:tcPr>
          <w:p w:rsidR="00CC7082" w:rsidRDefault="00CC7082" w:rsidP="00CC7082">
            <w:pPr>
              <w:ind w:firstLineChars="100" w:firstLine="160"/>
              <w:jc w:val="right"/>
              <w:rPr>
                <w:color w:val="000000"/>
                <w:sz w:val="16"/>
                <w:szCs w:val="16"/>
              </w:rPr>
            </w:pPr>
            <w:r>
              <w:rPr>
                <w:color w:val="000000"/>
                <w:sz w:val="16"/>
                <w:szCs w:val="16"/>
              </w:rPr>
              <w:t>-0.92</w:t>
            </w:r>
          </w:p>
        </w:tc>
        <w:tc>
          <w:tcPr>
            <w:tcW w:w="630" w:type="dxa"/>
            <w:tcBorders>
              <w:top w:val="nil"/>
              <w:left w:val="nil"/>
              <w:bottom w:val="nil"/>
              <w:right w:val="nil"/>
            </w:tcBorders>
            <w:shd w:val="clear" w:color="auto" w:fill="auto"/>
            <w:tcMar>
              <w:left w:w="43" w:type="dxa"/>
              <w:right w:w="43" w:type="dxa"/>
            </w:tcMar>
            <w:vAlign w:val="center"/>
          </w:tcPr>
          <w:p w:rsidR="00CC7082" w:rsidRDefault="00CC7082" w:rsidP="00CC7082">
            <w:pPr>
              <w:ind w:firstLineChars="100" w:firstLine="160"/>
              <w:jc w:val="right"/>
              <w:rPr>
                <w:color w:val="000000"/>
                <w:sz w:val="16"/>
                <w:szCs w:val="16"/>
              </w:rPr>
            </w:pPr>
            <w:r>
              <w:rPr>
                <w:color w:val="000000"/>
                <w:sz w:val="16"/>
                <w:szCs w:val="16"/>
              </w:rPr>
              <w:t>-0.88</w:t>
            </w:r>
          </w:p>
        </w:tc>
        <w:tc>
          <w:tcPr>
            <w:tcW w:w="657" w:type="dxa"/>
            <w:tcBorders>
              <w:top w:val="nil"/>
              <w:left w:val="nil"/>
              <w:bottom w:val="nil"/>
              <w:right w:val="nil"/>
            </w:tcBorders>
            <w:shd w:val="clear" w:color="auto" w:fill="auto"/>
            <w:tcMar>
              <w:left w:w="43" w:type="dxa"/>
              <w:right w:w="43" w:type="dxa"/>
            </w:tcMar>
            <w:vAlign w:val="center"/>
          </w:tcPr>
          <w:p w:rsidR="00CC7082" w:rsidRDefault="00CC7082" w:rsidP="00CC7082">
            <w:pPr>
              <w:ind w:firstLineChars="100" w:firstLine="160"/>
              <w:jc w:val="right"/>
              <w:rPr>
                <w:color w:val="000000"/>
                <w:sz w:val="16"/>
                <w:szCs w:val="16"/>
              </w:rPr>
            </w:pPr>
            <w:r>
              <w:rPr>
                <w:color w:val="000000"/>
                <w:sz w:val="16"/>
                <w:szCs w:val="16"/>
              </w:rPr>
              <w:t>+0.84</w:t>
            </w:r>
          </w:p>
        </w:tc>
        <w:tc>
          <w:tcPr>
            <w:tcW w:w="801" w:type="dxa"/>
            <w:tcBorders>
              <w:top w:val="nil"/>
              <w:left w:val="nil"/>
              <w:bottom w:val="nil"/>
              <w:right w:val="nil"/>
            </w:tcBorders>
            <w:shd w:val="clear" w:color="auto" w:fill="auto"/>
            <w:tcMar>
              <w:left w:w="43" w:type="dxa"/>
              <w:right w:w="43" w:type="dxa"/>
            </w:tcMar>
            <w:vAlign w:val="center"/>
            <w:hideMark/>
          </w:tcPr>
          <w:p w:rsidR="00CC7082" w:rsidRDefault="00CC7082" w:rsidP="00CC7082">
            <w:pPr>
              <w:ind w:firstLineChars="100" w:firstLine="160"/>
              <w:jc w:val="right"/>
              <w:rPr>
                <w:color w:val="000000"/>
                <w:sz w:val="16"/>
                <w:szCs w:val="16"/>
              </w:rPr>
            </w:pPr>
            <w:r>
              <w:rPr>
                <w:color w:val="000000"/>
                <w:sz w:val="16"/>
                <w:szCs w:val="16"/>
              </w:rPr>
              <w:t>+0.95</w:t>
            </w:r>
          </w:p>
        </w:tc>
        <w:tc>
          <w:tcPr>
            <w:tcW w:w="630" w:type="dxa"/>
            <w:tcBorders>
              <w:top w:val="nil"/>
              <w:left w:val="nil"/>
              <w:bottom w:val="nil"/>
              <w:right w:val="nil"/>
            </w:tcBorders>
            <w:shd w:val="clear" w:color="auto" w:fill="auto"/>
            <w:tcMar>
              <w:left w:w="43" w:type="dxa"/>
              <w:right w:w="43" w:type="dxa"/>
            </w:tcMar>
            <w:vAlign w:val="center"/>
            <w:hideMark/>
          </w:tcPr>
          <w:p w:rsidR="00CC7082" w:rsidRDefault="00CC7082" w:rsidP="00CC7082">
            <w:pPr>
              <w:ind w:firstLineChars="100" w:firstLine="160"/>
              <w:jc w:val="right"/>
              <w:rPr>
                <w:color w:val="000000"/>
                <w:sz w:val="16"/>
                <w:szCs w:val="16"/>
              </w:rPr>
            </w:pPr>
            <w:r>
              <w:rPr>
                <w:color w:val="000000"/>
                <w:sz w:val="16"/>
                <w:szCs w:val="16"/>
              </w:rPr>
              <w:t>-0.69</w:t>
            </w:r>
          </w:p>
        </w:tc>
        <w:tc>
          <w:tcPr>
            <w:tcW w:w="630" w:type="dxa"/>
            <w:tcBorders>
              <w:top w:val="nil"/>
              <w:left w:val="nil"/>
              <w:bottom w:val="nil"/>
              <w:right w:val="nil"/>
            </w:tcBorders>
            <w:shd w:val="clear" w:color="auto" w:fill="auto"/>
            <w:tcMar>
              <w:left w:w="43" w:type="dxa"/>
              <w:right w:w="43" w:type="dxa"/>
            </w:tcMar>
            <w:vAlign w:val="center"/>
            <w:hideMark/>
          </w:tcPr>
          <w:p w:rsidR="00CC7082" w:rsidRDefault="00CC7082" w:rsidP="00CC7082">
            <w:pPr>
              <w:ind w:firstLineChars="100" w:firstLine="160"/>
              <w:jc w:val="right"/>
              <w:rPr>
                <w:color w:val="000000"/>
                <w:sz w:val="16"/>
                <w:szCs w:val="16"/>
              </w:rPr>
            </w:pPr>
            <w:r>
              <w:rPr>
                <w:color w:val="000000"/>
                <w:sz w:val="16"/>
                <w:szCs w:val="16"/>
              </w:rPr>
              <w:t>-3.78</w:t>
            </w:r>
          </w:p>
        </w:tc>
        <w:tc>
          <w:tcPr>
            <w:tcW w:w="792" w:type="dxa"/>
            <w:tcBorders>
              <w:top w:val="nil"/>
              <w:left w:val="nil"/>
              <w:bottom w:val="nil"/>
              <w:right w:val="nil"/>
            </w:tcBorders>
            <w:shd w:val="clear" w:color="auto" w:fill="auto"/>
            <w:tcMar>
              <w:left w:w="43" w:type="dxa"/>
              <w:right w:w="43" w:type="dxa"/>
            </w:tcMar>
            <w:vAlign w:val="center"/>
          </w:tcPr>
          <w:p w:rsidR="00CC7082" w:rsidRDefault="00CC7082" w:rsidP="00CC7082">
            <w:pPr>
              <w:ind w:firstLineChars="100" w:firstLine="160"/>
              <w:jc w:val="right"/>
              <w:rPr>
                <w:color w:val="000000"/>
                <w:sz w:val="16"/>
                <w:szCs w:val="16"/>
              </w:rPr>
            </w:pPr>
            <w:r>
              <w:rPr>
                <w:color w:val="000000"/>
                <w:sz w:val="16"/>
                <w:szCs w:val="16"/>
              </w:rPr>
              <w:t>-0.45</w:t>
            </w:r>
          </w:p>
        </w:tc>
        <w:tc>
          <w:tcPr>
            <w:tcW w:w="720" w:type="dxa"/>
            <w:tcBorders>
              <w:top w:val="nil"/>
              <w:left w:val="nil"/>
              <w:bottom w:val="nil"/>
              <w:right w:val="nil"/>
            </w:tcBorders>
            <w:shd w:val="clear" w:color="auto" w:fill="auto"/>
            <w:tcMar>
              <w:left w:w="43" w:type="dxa"/>
              <w:right w:w="43" w:type="dxa"/>
            </w:tcMar>
            <w:vAlign w:val="center"/>
          </w:tcPr>
          <w:p w:rsidR="00CC7082" w:rsidRDefault="00CC7082" w:rsidP="00CC7082">
            <w:pPr>
              <w:jc w:val="right"/>
              <w:rPr>
                <w:color w:val="000000"/>
                <w:sz w:val="16"/>
                <w:szCs w:val="16"/>
              </w:rPr>
            </w:pPr>
            <w:r>
              <w:rPr>
                <w:color w:val="000000"/>
                <w:sz w:val="16"/>
                <w:szCs w:val="16"/>
              </w:rPr>
              <w:t>+0.03</w:t>
            </w:r>
          </w:p>
        </w:tc>
        <w:tc>
          <w:tcPr>
            <w:tcW w:w="720" w:type="dxa"/>
            <w:tcBorders>
              <w:top w:val="nil"/>
              <w:left w:val="nil"/>
              <w:bottom w:val="nil"/>
              <w:right w:val="nil"/>
            </w:tcBorders>
            <w:shd w:val="clear" w:color="auto" w:fill="auto"/>
            <w:tcMar>
              <w:left w:w="43" w:type="dxa"/>
              <w:right w:w="43" w:type="dxa"/>
            </w:tcMar>
            <w:vAlign w:val="center"/>
          </w:tcPr>
          <w:p w:rsidR="00CC7082" w:rsidRDefault="00CC7082" w:rsidP="00CC7082">
            <w:pPr>
              <w:jc w:val="right"/>
              <w:rPr>
                <w:color w:val="000000"/>
                <w:sz w:val="16"/>
                <w:szCs w:val="16"/>
              </w:rPr>
            </w:pPr>
            <w:r>
              <w:rPr>
                <w:color w:val="000000"/>
                <w:sz w:val="16"/>
                <w:szCs w:val="16"/>
              </w:rPr>
              <w:t>-1.21</w:t>
            </w:r>
          </w:p>
        </w:tc>
        <w:tc>
          <w:tcPr>
            <w:tcW w:w="630" w:type="dxa"/>
            <w:tcBorders>
              <w:top w:val="nil"/>
              <w:left w:val="nil"/>
              <w:bottom w:val="nil"/>
              <w:right w:val="nil"/>
            </w:tcBorders>
            <w:shd w:val="clear" w:color="auto" w:fill="auto"/>
            <w:tcMar>
              <w:left w:w="43" w:type="dxa"/>
              <w:right w:w="43" w:type="dxa"/>
            </w:tcMar>
            <w:vAlign w:val="center"/>
            <w:hideMark/>
          </w:tcPr>
          <w:p w:rsidR="00CC7082" w:rsidRDefault="00CC7082" w:rsidP="00CC7082">
            <w:pPr>
              <w:jc w:val="right"/>
              <w:rPr>
                <w:color w:val="000000"/>
                <w:sz w:val="16"/>
                <w:szCs w:val="16"/>
              </w:rPr>
            </w:pPr>
            <w:r>
              <w:rPr>
                <w:color w:val="000000"/>
                <w:sz w:val="16"/>
                <w:szCs w:val="16"/>
              </w:rPr>
              <w:t>-3.31</w:t>
            </w:r>
          </w:p>
        </w:tc>
        <w:tc>
          <w:tcPr>
            <w:tcW w:w="630" w:type="dxa"/>
            <w:tcBorders>
              <w:top w:val="nil"/>
              <w:left w:val="nil"/>
              <w:bottom w:val="nil"/>
              <w:right w:val="nil"/>
            </w:tcBorders>
            <w:shd w:val="clear" w:color="auto" w:fill="auto"/>
            <w:tcMar>
              <w:left w:w="43" w:type="dxa"/>
              <w:right w:w="43" w:type="dxa"/>
            </w:tcMar>
            <w:vAlign w:val="center"/>
            <w:hideMark/>
          </w:tcPr>
          <w:p w:rsidR="00CC7082" w:rsidRDefault="00CC7082" w:rsidP="00CC7082">
            <w:pPr>
              <w:jc w:val="right"/>
              <w:rPr>
                <w:color w:val="000000"/>
                <w:sz w:val="16"/>
                <w:szCs w:val="16"/>
              </w:rPr>
            </w:pPr>
            <w:r>
              <w:rPr>
                <w:color w:val="000000"/>
                <w:sz w:val="16"/>
                <w:szCs w:val="16"/>
              </w:rPr>
              <w:t>-0.34</w:t>
            </w:r>
          </w:p>
        </w:tc>
        <w:tc>
          <w:tcPr>
            <w:tcW w:w="630" w:type="dxa"/>
            <w:tcBorders>
              <w:top w:val="nil"/>
              <w:left w:val="nil"/>
              <w:bottom w:val="nil"/>
              <w:right w:val="nil"/>
            </w:tcBorders>
            <w:shd w:val="clear" w:color="auto" w:fill="auto"/>
            <w:tcMar>
              <w:left w:w="43" w:type="dxa"/>
              <w:right w:w="43" w:type="dxa"/>
            </w:tcMar>
            <w:vAlign w:val="center"/>
            <w:hideMark/>
          </w:tcPr>
          <w:p w:rsidR="00CC7082" w:rsidRDefault="00CC7082" w:rsidP="00CC7082">
            <w:pPr>
              <w:jc w:val="right"/>
              <w:rPr>
                <w:color w:val="000000"/>
                <w:sz w:val="16"/>
                <w:szCs w:val="16"/>
              </w:rPr>
            </w:pPr>
            <w:r>
              <w:rPr>
                <w:color w:val="000000"/>
                <w:sz w:val="16"/>
                <w:szCs w:val="16"/>
              </w:rPr>
              <w:t>-2.74</w:t>
            </w:r>
          </w:p>
        </w:tc>
      </w:tr>
      <w:tr w:rsidR="00CC7082" w:rsidRPr="00BF4323" w:rsidTr="004971B3">
        <w:trPr>
          <w:trHeight w:hRule="exact" w:val="360"/>
        </w:trPr>
        <w:tc>
          <w:tcPr>
            <w:tcW w:w="630" w:type="dxa"/>
            <w:tcBorders>
              <w:top w:val="nil"/>
              <w:left w:val="nil"/>
              <w:bottom w:val="nil"/>
              <w:right w:val="nil"/>
            </w:tcBorders>
            <w:shd w:val="clear" w:color="auto" w:fill="auto"/>
            <w:vAlign w:val="center"/>
            <w:hideMark/>
          </w:tcPr>
          <w:p w:rsidR="00CC7082" w:rsidRPr="00BF4323" w:rsidRDefault="00CC7082" w:rsidP="00CC7082">
            <w:pPr>
              <w:jc w:val="right"/>
              <w:rPr>
                <w:sz w:val="16"/>
                <w:szCs w:val="16"/>
              </w:rPr>
            </w:pPr>
          </w:p>
        </w:tc>
        <w:tc>
          <w:tcPr>
            <w:tcW w:w="450" w:type="dxa"/>
            <w:gridSpan w:val="2"/>
            <w:tcBorders>
              <w:top w:val="nil"/>
              <w:left w:val="nil"/>
              <w:bottom w:val="nil"/>
              <w:right w:val="nil"/>
            </w:tcBorders>
            <w:shd w:val="clear" w:color="auto" w:fill="auto"/>
            <w:tcMar>
              <w:left w:w="43" w:type="dxa"/>
              <w:right w:w="43" w:type="dxa"/>
            </w:tcMar>
            <w:vAlign w:val="center"/>
            <w:hideMark/>
          </w:tcPr>
          <w:p w:rsidR="00CC7082" w:rsidRPr="00BF4323" w:rsidRDefault="00CC7082" w:rsidP="00CC7082">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C7082" w:rsidRDefault="00CC7082" w:rsidP="00CC7082">
            <w:pPr>
              <w:ind w:firstLineChars="100" w:firstLine="160"/>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C7082" w:rsidRDefault="00CC7082" w:rsidP="00CC7082">
            <w:pPr>
              <w:ind w:firstLineChars="100" w:firstLine="160"/>
              <w:jc w:val="right"/>
              <w:rPr>
                <w:color w:val="000000"/>
                <w:sz w:val="16"/>
                <w:szCs w:val="16"/>
              </w:rPr>
            </w:pPr>
          </w:p>
        </w:tc>
        <w:tc>
          <w:tcPr>
            <w:tcW w:w="657" w:type="dxa"/>
            <w:tcBorders>
              <w:top w:val="nil"/>
              <w:left w:val="nil"/>
              <w:bottom w:val="nil"/>
              <w:right w:val="nil"/>
            </w:tcBorders>
            <w:shd w:val="clear" w:color="auto" w:fill="auto"/>
            <w:tcMar>
              <w:left w:w="43" w:type="dxa"/>
              <w:right w:w="43" w:type="dxa"/>
            </w:tcMar>
            <w:vAlign w:val="center"/>
          </w:tcPr>
          <w:p w:rsidR="00CC7082" w:rsidRDefault="00CC7082" w:rsidP="00CC7082">
            <w:pPr>
              <w:ind w:firstLineChars="100" w:firstLine="160"/>
              <w:jc w:val="right"/>
              <w:rPr>
                <w:color w:val="000000"/>
                <w:sz w:val="16"/>
                <w:szCs w:val="16"/>
              </w:rPr>
            </w:pPr>
          </w:p>
        </w:tc>
        <w:tc>
          <w:tcPr>
            <w:tcW w:w="801" w:type="dxa"/>
            <w:tcBorders>
              <w:top w:val="nil"/>
              <w:left w:val="nil"/>
              <w:bottom w:val="nil"/>
              <w:right w:val="nil"/>
            </w:tcBorders>
            <w:shd w:val="clear" w:color="auto" w:fill="auto"/>
            <w:tcMar>
              <w:left w:w="43" w:type="dxa"/>
              <w:right w:w="43" w:type="dxa"/>
            </w:tcMar>
            <w:vAlign w:val="center"/>
            <w:hideMark/>
          </w:tcPr>
          <w:p w:rsidR="00CC7082" w:rsidRDefault="00CC7082" w:rsidP="00CC7082">
            <w:pPr>
              <w:ind w:firstLineChars="100" w:firstLine="160"/>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CC7082" w:rsidRDefault="00CC7082" w:rsidP="00CC7082">
            <w:pPr>
              <w:ind w:firstLineChars="100" w:firstLine="160"/>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CC7082" w:rsidRDefault="00CC7082" w:rsidP="00CC7082">
            <w:pPr>
              <w:ind w:firstLineChars="100" w:firstLine="160"/>
              <w:jc w:val="right"/>
              <w:rPr>
                <w:color w:val="000000"/>
                <w:sz w:val="16"/>
                <w:szCs w:val="16"/>
              </w:rPr>
            </w:pPr>
          </w:p>
        </w:tc>
        <w:tc>
          <w:tcPr>
            <w:tcW w:w="792" w:type="dxa"/>
            <w:tcBorders>
              <w:top w:val="nil"/>
              <w:left w:val="nil"/>
              <w:bottom w:val="nil"/>
              <w:right w:val="nil"/>
            </w:tcBorders>
            <w:shd w:val="clear" w:color="auto" w:fill="auto"/>
            <w:tcMar>
              <w:left w:w="43" w:type="dxa"/>
              <w:right w:w="43" w:type="dxa"/>
            </w:tcMar>
            <w:vAlign w:val="center"/>
          </w:tcPr>
          <w:p w:rsidR="00CC7082" w:rsidRDefault="00CC7082" w:rsidP="00CC7082">
            <w:pPr>
              <w:ind w:firstLineChars="100" w:firstLine="160"/>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CC7082" w:rsidRDefault="00CC7082" w:rsidP="00CC7082">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CC7082" w:rsidRDefault="00CC7082" w:rsidP="00CC7082">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CC7082" w:rsidRDefault="00CC7082" w:rsidP="00CC7082">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CC7082" w:rsidRDefault="00CC7082" w:rsidP="00CC7082">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CC7082" w:rsidRDefault="00CC7082" w:rsidP="00CC7082">
            <w:pPr>
              <w:jc w:val="right"/>
              <w:rPr>
                <w:color w:val="000000"/>
                <w:sz w:val="16"/>
                <w:szCs w:val="16"/>
              </w:rPr>
            </w:pPr>
          </w:p>
        </w:tc>
      </w:tr>
      <w:tr w:rsidR="00CC7082" w:rsidRPr="00BF4323" w:rsidTr="004971B3">
        <w:trPr>
          <w:trHeight w:hRule="exact" w:val="270"/>
        </w:trPr>
        <w:tc>
          <w:tcPr>
            <w:tcW w:w="630" w:type="dxa"/>
            <w:tcBorders>
              <w:top w:val="nil"/>
              <w:left w:val="nil"/>
              <w:bottom w:val="nil"/>
              <w:right w:val="nil"/>
            </w:tcBorders>
            <w:shd w:val="clear" w:color="auto" w:fill="auto"/>
            <w:vAlign w:val="center"/>
            <w:hideMark/>
          </w:tcPr>
          <w:p w:rsidR="00CC7082" w:rsidRPr="00BF4323" w:rsidRDefault="00CC7082" w:rsidP="00CC7082">
            <w:pPr>
              <w:jc w:val="right"/>
              <w:rPr>
                <w:sz w:val="16"/>
                <w:szCs w:val="16"/>
              </w:rPr>
            </w:pPr>
            <w:r>
              <w:rPr>
                <w:sz w:val="16"/>
                <w:szCs w:val="16"/>
              </w:rPr>
              <w:t>2017</w:t>
            </w:r>
          </w:p>
        </w:tc>
        <w:tc>
          <w:tcPr>
            <w:tcW w:w="450" w:type="dxa"/>
            <w:gridSpan w:val="2"/>
            <w:tcBorders>
              <w:top w:val="nil"/>
              <w:left w:val="nil"/>
              <w:bottom w:val="nil"/>
              <w:right w:val="nil"/>
            </w:tcBorders>
            <w:shd w:val="clear" w:color="auto" w:fill="auto"/>
            <w:tcMar>
              <w:left w:w="43" w:type="dxa"/>
              <w:right w:w="43" w:type="dxa"/>
            </w:tcMar>
            <w:vAlign w:val="center"/>
            <w:hideMark/>
          </w:tcPr>
          <w:p w:rsidR="00CC7082" w:rsidRPr="00BF4323" w:rsidRDefault="00CC7082" w:rsidP="00CC7082">
            <w:pPr>
              <w:rPr>
                <w:sz w:val="16"/>
                <w:szCs w:val="16"/>
              </w:rPr>
            </w:pPr>
            <w:r>
              <w:rPr>
                <w:sz w:val="16"/>
                <w:szCs w:val="16"/>
              </w:rPr>
              <w:t>Jan</w:t>
            </w:r>
          </w:p>
        </w:tc>
        <w:tc>
          <w:tcPr>
            <w:tcW w:w="630" w:type="dxa"/>
            <w:tcBorders>
              <w:top w:val="nil"/>
              <w:left w:val="nil"/>
              <w:bottom w:val="nil"/>
              <w:right w:val="nil"/>
            </w:tcBorders>
            <w:shd w:val="clear" w:color="auto" w:fill="auto"/>
            <w:tcMar>
              <w:left w:w="43" w:type="dxa"/>
              <w:right w:w="43" w:type="dxa"/>
            </w:tcMar>
            <w:vAlign w:val="center"/>
          </w:tcPr>
          <w:p w:rsidR="00CC7082" w:rsidRDefault="00CC7082" w:rsidP="00CC7082">
            <w:pPr>
              <w:ind w:firstLineChars="100" w:firstLine="160"/>
              <w:jc w:val="right"/>
              <w:rPr>
                <w:color w:val="000000"/>
                <w:sz w:val="16"/>
                <w:szCs w:val="16"/>
              </w:rPr>
            </w:pPr>
            <w:r>
              <w:rPr>
                <w:color w:val="000000"/>
                <w:sz w:val="16"/>
                <w:szCs w:val="16"/>
              </w:rPr>
              <w:t>+1.02</w:t>
            </w:r>
          </w:p>
        </w:tc>
        <w:tc>
          <w:tcPr>
            <w:tcW w:w="630" w:type="dxa"/>
            <w:tcBorders>
              <w:top w:val="nil"/>
              <w:left w:val="nil"/>
              <w:bottom w:val="nil"/>
              <w:right w:val="nil"/>
            </w:tcBorders>
            <w:shd w:val="clear" w:color="auto" w:fill="auto"/>
            <w:tcMar>
              <w:left w:w="43" w:type="dxa"/>
              <w:right w:w="43" w:type="dxa"/>
            </w:tcMar>
            <w:vAlign w:val="center"/>
          </w:tcPr>
          <w:p w:rsidR="00CC7082" w:rsidRDefault="00CC7082" w:rsidP="00CC7082">
            <w:pPr>
              <w:ind w:firstLineChars="100" w:firstLine="160"/>
              <w:jc w:val="right"/>
              <w:rPr>
                <w:color w:val="000000"/>
                <w:sz w:val="16"/>
                <w:szCs w:val="16"/>
              </w:rPr>
            </w:pPr>
            <w:r>
              <w:rPr>
                <w:color w:val="000000"/>
                <w:sz w:val="16"/>
                <w:szCs w:val="16"/>
              </w:rPr>
              <w:t>+2.03</w:t>
            </w:r>
          </w:p>
        </w:tc>
        <w:tc>
          <w:tcPr>
            <w:tcW w:w="657" w:type="dxa"/>
            <w:tcBorders>
              <w:top w:val="nil"/>
              <w:left w:val="nil"/>
              <w:bottom w:val="nil"/>
              <w:right w:val="nil"/>
            </w:tcBorders>
            <w:shd w:val="clear" w:color="auto" w:fill="auto"/>
            <w:tcMar>
              <w:left w:w="43" w:type="dxa"/>
              <w:right w:w="43" w:type="dxa"/>
            </w:tcMar>
            <w:vAlign w:val="center"/>
          </w:tcPr>
          <w:p w:rsidR="00CC7082" w:rsidRDefault="00CC7082" w:rsidP="00CC7082">
            <w:pPr>
              <w:ind w:firstLineChars="100" w:firstLine="160"/>
              <w:jc w:val="right"/>
              <w:rPr>
                <w:color w:val="000000"/>
                <w:sz w:val="16"/>
                <w:szCs w:val="16"/>
              </w:rPr>
            </w:pPr>
            <w:r>
              <w:rPr>
                <w:color w:val="000000"/>
                <w:sz w:val="16"/>
                <w:szCs w:val="16"/>
              </w:rPr>
              <w:t>+0.21</w:t>
            </w:r>
          </w:p>
        </w:tc>
        <w:tc>
          <w:tcPr>
            <w:tcW w:w="801" w:type="dxa"/>
            <w:tcBorders>
              <w:top w:val="nil"/>
              <w:left w:val="nil"/>
              <w:bottom w:val="nil"/>
              <w:right w:val="nil"/>
            </w:tcBorders>
            <w:shd w:val="clear" w:color="auto" w:fill="auto"/>
            <w:tcMar>
              <w:left w:w="43" w:type="dxa"/>
              <w:right w:w="43" w:type="dxa"/>
            </w:tcMar>
            <w:vAlign w:val="center"/>
            <w:hideMark/>
          </w:tcPr>
          <w:p w:rsidR="00CC7082" w:rsidRDefault="00CC7082" w:rsidP="00CC7082">
            <w:pPr>
              <w:ind w:firstLineChars="100" w:firstLine="160"/>
              <w:jc w:val="right"/>
              <w:rPr>
                <w:color w:val="000000"/>
                <w:sz w:val="16"/>
                <w:szCs w:val="16"/>
              </w:rPr>
            </w:pPr>
            <w:r>
              <w:rPr>
                <w:color w:val="000000"/>
                <w:sz w:val="16"/>
                <w:szCs w:val="16"/>
              </w:rPr>
              <w:t>+0.70</w:t>
            </w:r>
          </w:p>
        </w:tc>
        <w:tc>
          <w:tcPr>
            <w:tcW w:w="630" w:type="dxa"/>
            <w:tcBorders>
              <w:top w:val="nil"/>
              <w:left w:val="nil"/>
              <w:bottom w:val="nil"/>
              <w:right w:val="nil"/>
            </w:tcBorders>
            <w:shd w:val="clear" w:color="auto" w:fill="auto"/>
            <w:tcMar>
              <w:left w:w="43" w:type="dxa"/>
              <w:right w:w="43" w:type="dxa"/>
            </w:tcMar>
            <w:vAlign w:val="center"/>
            <w:hideMark/>
          </w:tcPr>
          <w:p w:rsidR="00CC7082" w:rsidRDefault="00CC7082" w:rsidP="00CC7082">
            <w:pPr>
              <w:jc w:val="right"/>
              <w:rPr>
                <w:color w:val="000000"/>
                <w:sz w:val="16"/>
                <w:szCs w:val="16"/>
              </w:rPr>
            </w:pPr>
            <w:r>
              <w:rPr>
                <w:color w:val="000000"/>
                <w:sz w:val="16"/>
                <w:szCs w:val="16"/>
              </w:rPr>
              <w:t>-0.28</w:t>
            </w:r>
          </w:p>
        </w:tc>
        <w:tc>
          <w:tcPr>
            <w:tcW w:w="630" w:type="dxa"/>
            <w:tcBorders>
              <w:top w:val="nil"/>
              <w:left w:val="nil"/>
              <w:bottom w:val="nil"/>
              <w:right w:val="nil"/>
            </w:tcBorders>
            <w:shd w:val="clear" w:color="auto" w:fill="auto"/>
            <w:tcMar>
              <w:left w:w="43" w:type="dxa"/>
              <w:right w:w="43" w:type="dxa"/>
            </w:tcMar>
            <w:vAlign w:val="center"/>
            <w:hideMark/>
          </w:tcPr>
          <w:p w:rsidR="00CC7082" w:rsidRDefault="00CC7082" w:rsidP="00CC7082">
            <w:pPr>
              <w:jc w:val="right"/>
              <w:rPr>
                <w:color w:val="000000"/>
                <w:sz w:val="16"/>
                <w:szCs w:val="16"/>
              </w:rPr>
            </w:pPr>
            <w:r>
              <w:rPr>
                <w:color w:val="000000"/>
                <w:sz w:val="16"/>
                <w:szCs w:val="16"/>
              </w:rPr>
              <w:t>+2.82</w:t>
            </w:r>
          </w:p>
        </w:tc>
        <w:tc>
          <w:tcPr>
            <w:tcW w:w="792" w:type="dxa"/>
            <w:tcBorders>
              <w:top w:val="nil"/>
              <w:left w:val="nil"/>
              <w:bottom w:val="nil"/>
              <w:right w:val="nil"/>
            </w:tcBorders>
            <w:shd w:val="clear" w:color="auto" w:fill="auto"/>
            <w:tcMar>
              <w:left w:w="43" w:type="dxa"/>
              <w:right w:w="43" w:type="dxa"/>
            </w:tcMar>
            <w:vAlign w:val="center"/>
          </w:tcPr>
          <w:p w:rsidR="00CC7082" w:rsidRDefault="00CC7082" w:rsidP="00CC7082">
            <w:pPr>
              <w:ind w:firstLineChars="100" w:firstLine="160"/>
              <w:jc w:val="right"/>
              <w:rPr>
                <w:color w:val="000000"/>
                <w:sz w:val="16"/>
                <w:szCs w:val="16"/>
              </w:rPr>
            </w:pPr>
            <w:r>
              <w:rPr>
                <w:color w:val="000000"/>
                <w:sz w:val="16"/>
                <w:szCs w:val="16"/>
              </w:rPr>
              <w:t>+1.28</w:t>
            </w:r>
          </w:p>
        </w:tc>
        <w:tc>
          <w:tcPr>
            <w:tcW w:w="720" w:type="dxa"/>
            <w:tcBorders>
              <w:top w:val="nil"/>
              <w:left w:val="nil"/>
              <w:bottom w:val="nil"/>
              <w:right w:val="nil"/>
            </w:tcBorders>
            <w:shd w:val="clear" w:color="auto" w:fill="auto"/>
            <w:tcMar>
              <w:left w:w="43" w:type="dxa"/>
              <w:right w:w="43" w:type="dxa"/>
            </w:tcMar>
            <w:vAlign w:val="center"/>
          </w:tcPr>
          <w:p w:rsidR="00CC7082" w:rsidRDefault="00CC7082" w:rsidP="00CC7082">
            <w:pPr>
              <w:jc w:val="right"/>
              <w:rPr>
                <w:color w:val="000000"/>
                <w:sz w:val="16"/>
                <w:szCs w:val="16"/>
              </w:rPr>
            </w:pPr>
            <w:r>
              <w:rPr>
                <w:color w:val="000000"/>
                <w:sz w:val="16"/>
                <w:szCs w:val="16"/>
              </w:rPr>
              <w:t>-0.05</w:t>
            </w:r>
          </w:p>
        </w:tc>
        <w:tc>
          <w:tcPr>
            <w:tcW w:w="720" w:type="dxa"/>
            <w:tcBorders>
              <w:top w:val="nil"/>
              <w:left w:val="nil"/>
              <w:bottom w:val="nil"/>
              <w:right w:val="nil"/>
            </w:tcBorders>
            <w:shd w:val="clear" w:color="auto" w:fill="auto"/>
            <w:tcMar>
              <w:left w:w="43" w:type="dxa"/>
              <w:right w:w="43" w:type="dxa"/>
            </w:tcMar>
            <w:vAlign w:val="center"/>
          </w:tcPr>
          <w:p w:rsidR="00CC7082" w:rsidRDefault="00CC7082" w:rsidP="00CC7082">
            <w:pPr>
              <w:jc w:val="right"/>
              <w:rPr>
                <w:color w:val="000000"/>
                <w:sz w:val="16"/>
                <w:szCs w:val="16"/>
              </w:rPr>
            </w:pPr>
            <w:r>
              <w:rPr>
                <w:color w:val="000000"/>
                <w:sz w:val="16"/>
                <w:szCs w:val="16"/>
              </w:rPr>
              <w:t>+1.30</w:t>
            </w:r>
          </w:p>
        </w:tc>
        <w:tc>
          <w:tcPr>
            <w:tcW w:w="630" w:type="dxa"/>
            <w:tcBorders>
              <w:top w:val="nil"/>
              <w:left w:val="nil"/>
              <w:bottom w:val="nil"/>
              <w:right w:val="nil"/>
            </w:tcBorders>
            <w:shd w:val="clear" w:color="auto" w:fill="auto"/>
            <w:tcMar>
              <w:left w:w="43" w:type="dxa"/>
              <w:right w:w="43" w:type="dxa"/>
            </w:tcMar>
            <w:vAlign w:val="center"/>
            <w:hideMark/>
          </w:tcPr>
          <w:p w:rsidR="00CC7082" w:rsidRDefault="00CC7082" w:rsidP="00CC7082">
            <w:pPr>
              <w:jc w:val="right"/>
              <w:rPr>
                <w:color w:val="000000"/>
                <w:sz w:val="16"/>
                <w:szCs w:val="16"/>
              </w:rPr>
            </w:pPr>
            <w:r>
              <w:rPr>
                <w:color w:val="000000"/>
                <w:sz w:val="16"/>
                <w:szCs w:val="16"/>
              </w:rPr>
              <w:t>+4.38</w:t>
            </w:r>
          </w:p>
        </w:tc>
        <w:tc>
          <w:tcPr>
            <w:tcW w:w="630" w:type="dxa"/>
            <w:tcBorders>
              <w:top w:val="nil"/>
              <w:left w:val="nil"/>
              <w:bottom w:val="nil"/>
              <w:right w:val="nil"/>
            </w:tcBorders>
            <w:shd w:val="clear" w:color="auto" w:fill="auto"/>
            <w:tcMar>
              <w:left w:w="43" w:type="dxa"/>
              <w:right w:w="43" w:type="dxa"/>
            </w:tcMar>
            <w:vAlign w:val="center"/>
            <w:hideMark/>
          </w:tcPr>
          <w:p w:rsidR="00CC7082" w:rsidRDefault="00CC7082" w:rsidP="00CC7082">
            <w:pPr>
              <w:jc w:val="right"/>
              <w:rPr>
                <w:color w:val="000000"/>
                <w:sz w:val="16"/>
                <w:szCs w:val="16"/>
              </w:rPr>
            </w:pPr>
            <w:r>
              <w:rPr>
                <w:color w:val="000000"/>
                <w:sz w:val="16"/>
                <w:szCs w:val="16"/>
              </w:rPr>
              <w:t>+2.51</w:t>
            </w:r>
          </w:p>
        </w:tc>
        <w:tc>
          <w:tcPr>
            <w:tcW w:w="630" w:type="dxa"/>
            <w:tcBorders>
              <w:top w:val="nil"/>
              <w:left w:val="nil"/>
              <w:bottom w:val="nil"/>
              <w:right w:val="nil"/>
            </w:tcBorders>
            <w:shd w:val="clear" w:color="auto" w:fill="auto"/>
            <w:tcMar>
              <w:left w:w="43" w:type="dxa"/>
              <w:right w:w="43" w:type="dxa"/>
            </w:tcMar>
            <w:vAlign w:val="center"/>
            <w:hideMark/>
          </w:tcPr>
          <w:p w:rsidR="00CC7082" w:rsidRDefault="00CC7082" w:rsidP="00CC7082">
            <w:pPr>
              <w:jc w:val="right"/>
              <w:rPr>
                <w:color w:val="000000"/>
                <w:sz w:val="16"/>
                <w:szCs w:val="16"/>
              </w:rPr>
            </w:pPr>
            <w:r>
              <w:rPr>
                <w:color w:val="000000"/>
                <w:sz w:val="16"/>
                <w:szCs w:val="16"/>
              </w:rPr>
              <w:t>-6.90</w:t>
            </w:r>
          </w:p>
        </w:tc>
      </w:tr>
      <w:tr w:rsidR="00CC7082" w:rsidRPr="00BF4323" w:rsidTr="004971B3">
        <w:trPr>
          <w:trHeight w:hRule="exact" w:val="360"/>
        </w:trPr>
        <w:tc>
          <w:tcPr>
            <w:tcW w:w="630" w:type="dxa"/>
            <w:tcBorders>
              <w:top w:val="nil"/>
              <w:left w:val="nil"/>
              <w:bottom w:val="nil"/>
              <w:right w:val="nil"/>
            </w:tcBorders>
            <w:shd w:val="clear" w:color="auto" w:fill="auto"/>
            <w:vAlign w:val="center"/>
            <w:hideMark/>
          </w:tcPr>
          <w:p w:rsidR="00CC7082" w:rsidRPr="00BF4323" w:rsidRDefault="00CC7082" w:rsidP="00CC7082">
            <w:pPr>
              <w:jc w:val="right"/>
              <w:rPr>
                <w:sz w:val="16"/>
                <w:szCs w:val="16"/>
              </w:rPr>
            </w:pPr>
          </w:p>
        </w:tc>
        <w:tc>
          <w:tcPr>
            <w:tcW w:w="450" w:type="dxa"/>
            <w:gridSpan w:val="2"/>
            <w:tcBorders>
              <w:top w:val="nil"/>
              <w:left w:val="nil"/>
              <w:bottom w:val="nil"/>
              <w:right w:val="nil"/>
            </w:tcBorders>
            <w:shd w:val="clear" w:color="auto" w:fill="auto"/>
            <w:tcMar>
              <w:left w:w="43" w:type="dxa"/>
              <w:right w:w="43" w:type="dxa"/>
            </w:tcMar>
            <w:vAlign w:val="center"/>
            <w:hideMark/>
          </w:tcPr>
          <w:p w:rsidR="00CC7082" w:rsidRPr="00BF4323" w:rsidRDefault="00CC7082" w:rsidP="00CC7082">
            <w:pPr>
              <w:rPr>
                <w:sz w:val="16"/>
                <w:szCs w:val="16"/>
              </w:rPr>
            </w:pPr>
            <w:r>
              <w:rPr>
                <w:sz w:val="16"/>
                <w:szCs w:val="16"/>
              </w:rPr>
              <w:t>Feb</w:t>
            </w:r>
          </w:p>
        </w:tc>
        <w:tc>
          <w:tcPr>
            <w:tcW w:w="630" w:type="dxa"/>
            <w:tcBorders>
              <w:top w:val="nil"/>
              <w:left w:val="nil"/>
              <w:bottom w:val="nil"/>
              <w:right w:val="nil"/>
            </w:tcBorders>
            <w:shd w:val="clear" w:color="auto" w:fill="auto"/>
            <w:tcMar>
              <w:left w:w="43" w:type="dxa"/>
              <w:right w:w="43" w:type="dxa"/>
            </w:tcMar>
            <w:vAlign w:val="center"/>
          </w:tcPr>
          <w:p w:rsidR="00CC7082" w:rsidRDefault="00CC7082" w:rsidP="00CC7082">
            <w:pPr>
              <w:ind w:firstLineChars="100" w:firstLine="160"/>
              <w:jc w:val="right"/>
              <w:rPr>
                <w:color w:val="000000"/>
                <w:sz w:val="16"/>
                <w:szCs w:val="16"/>
              </w:rPr>
            </w:pPr>
            <w:r>
              <w:rPr>
                <w:color w:val="000000"/>
                <w:sz w:val="16"/>
                <w:szCs w:val="16"/>
              </w:rPr>
              <w:t>+0.15</w:t>
            </w:r>
          </w:p>
        </w:tc>
        <w:tc>
          <w:tcPr>
            <w:tcW w:w="630" w:type="dxa"/>
            <w:tcBorders>
              <w:top w:val="nil"/>
              <w:left w:val="nil"/>
              <w:bottom w:val="nil"/>
              <w:right w:val="nil"/>
            </w:tcBorders>
            <w:shd w:val="clear" w:color="auto" w:fill="auto"/>
            <w:tcMar>
              <w:left w:w="43" w:type="dxa"/>
              <w:right w:w="43" w:type="dxa"/>
            </w:tcMar>
            <w:vAlign w:val="center"/>
          </w:tcPr>
          <w:p w:rsidR="00CC7082" w:rsidRDefault="00CC7082" w:rsidP="00CC7082">
            <w:pPr>
              <w:ind w:firstLineChars="100" w:firstLine="160"/>
              <w:jc w:val="right"/>
              <w:rPr>
                <w:color w:val="000000"/>
                <w:sz w:val="16"/>
                <w:szCs w:val="16"/>
              </w:rPr>
            </w:pPr>
            <w:r>
              <w:rPr>
                <w:color w:val="000000"/>
                <w:sz w:val="16"/>
                <w:szCs w:val="16"/>
              </w:rPr>
              <w:t>-1.47</w:t>
            </w:r>
          </w:p>
        </w:tc>
        <w:tc>
          <w:tcPr>
            <w:tcW w:w="657" w:type="dxa"/>
            <w:tcBorders>
              <w:top w:val="nil"/>
              <w:left w:val="nil"/>
              <w:bottom w:val="nil"/>
              <w:right w:val="nil"/>
            </w:tcBorders>
            <w:shd w:val="clear" w:color="auto" w:fill="auto"/>
            <w:tcMar>
              <w:left w:w="43" w:type="dxa"/>
              <w:right w:w="43" w:type="dxa"/>
            </w:tcMar>
            <w:vAlign w:val="center"/>
          </w:tcPr>
          <w:p w:rsidR="00CC7082" w:rsidRDefault="00CC7082" w:rsidP="00CC7082">
            <w:pPr>
              <w:ind w:firstLineChars="100" w:firstLine="160"/>
              <w:jc w:val="right"/>
              <w:rPr>
                <w:color w:val="000000"/>
                <w:sz w:val="16"/>
                <w:szCs w:val="16"/>
              </w:rPr>
            </w:pPr>
            <w:r>
              <w:rPr>
                <w:color w:val="000000"/>
                <w:sz w:val="16"/>
                <w:szCs w:val="16"/>
              </w:rPr>
              <w:t>+1.61</w:t>
            </w:r>
          </w:p>
        </w:tc>
        <w:tc>
          <w:tcPr>
            <w:tcW w:w="801" w:type="dxa"/>
            <w:tcBorders>
              <w:top w:val="nil"/>
              <w:left w:val="nil"/>
              <w:bottom w:val="nil"/>
              <w:right w:val="nil"/>
            </w:tcBorders>
            <w:shd w:val="clear" w:color="auto" w:fill="auto"/>
            <w:tcMar>
              <w:left w:w="43" w:type="dxa"/>
              <w:right w:w="43" w:type="dxa"/>
            </w:tcMar>
            <w:vAlign w:val="center"/>
            <w:hideMark/>
          </w:tcPr>
          <w:p w:rsidR="00CC7082" w:rsidRDefault="00CC7082" w:rsidP="00CC7082">
            <w:pPr>
              <w:ind w:firstLineChars="100" w:firstLine="160"/>
              <w:jc w:val="right"/>
              <w:rPr>
                <w:color w:val="000000"/>
                <w:sz w:val="16"/>
                <w:szCs w:val="16"/>
              </w:rPr>
            </w:pPr>
            <w:r>
              <w:rPr>
                <w:color w:val="000000"/>
                <w:sz w:val="16"/>
                <w:szCs w:val="16"/>
              </w:rPr>
              <w:t>-0.03</w:t>
            </w:r>
          </w:p>
        </w:tc>
        <w:tc>
          <w:tcPr>
            <w:tcW w:w="630" w:type="dxa"/>
            <w:tcBorders>
              <w:top w:val="nil"/>
              <w:left w:val="nil"/>
              <w:bottom w:val="nil"/>
              <w:right w:val="nil"/>
            </w:tcBorders>
            <w:shd w:val="clear" w:color="auto" w:fill="auto"/>
            <w:tcMar>
              <w:left w:w="43" w:type="dxa"/>
              <w:right w:w="43" w:type="dxa"/>
            </w:tcMar>
            <w:vAlign w:val="center"/>
            <w:hideMark/>
          </w:tcPr>
          <w:p w:rsidR="00CC7082" w:rsidRDefault="00CC7082" w:rsidP="00CC7082">
            <w:pPr>
              <w:ind w:firstLineChars="100" w:firstLine="160"/>
              <w:jc w:val="right"/>
              <w:rPr>
                <w:color w:val="000000"/>
                <w:sz w:val="16"/>
                <w:szCs w:val="16"/>
              </w:rPr>
            </w:pPr>
            <w:r>
              <w:rPr>
                <w:color w:val="000000"/>
                <w:sz w:val="16"/>
                <w:szCs w:val="16"/>
              </w:rPr>
              <w:t>-0.11</w:t>
            </w:r>
          </w:p>
        </w:tc>
        <w:tc>
          <w:tcPr>
            <w:tcW w:w="630" w:type="dxa"/>
            <w:tcBorders>
              <w:top w:val="nil"/>
              <w:left w:val="nil"/>
              <w:bottom w:val="nil"/>
              <w:right w:val="nil"/>
            </w:tcBorders>
            <w:shd w:val="clear" w:color="auto" w:fill="auto"/>
            <w:tcMar>
              <w:left w:w="43" w:type="dxa"/>
              <w:right w:w="43" w:type="dxa"/>
            </w:tcMar>
            <w:vAlign w:val="center"/>
            <w:hideMark/>
          </w:tcPr>
          <w:p w:rsidR="00CC7082" w:rsidRDefault="00CC7082" w:rsidP="00CC7082">
            <w:pPr>
              <w:ind w:firstLineChars="100" w:firstLine="160"/>
              <w:jc w:val="right"/>
              <w:rPr>
                <w:color w:val="000000"/>
                <w:sz w:val="16"/>
                <w:szCs w:val="16"/>
              </w:rPr>
            </w:pPr>
            <w:r>
              <w:rPr>
                <w:color w:val="000000"/>
                <w:sz w:val="16"/>
                <w:szCs w:val="16"/>
              </w:rPr>
              <w:t>+0.93</w:t>
            </w:r>
          </w:p>
        </w:tc>
        <w:tc>
          <w:tcPr>
            <w:tcW w:w="792" w:type="dxa"/>
            <w:tcBorders>
              <w:top w:val="nil"/>
              <w:left w:val="nil"/>
              <w:bottom w:val="nil"/>
              <w:right w:val="nil"/>
            </w:tcBorders>
            <w:shd w:val="clear" w:color="auto" w:fill="auto"/>
            <w:tcMar>
              <w:left w:w="43" w:type="dxa"/>
              <w:right w:w="43" w:type="dxa"/>
            </w:tcMar>
            <w:vAlign w:val="center"/>
          </w:tcPr>
          <w:p w:rsidR="00CC7082" w:rsidRDefault="00CC7082" w:rsidP="00CC7082">
            <w:pPr>
              <w:ind w:firstLineChars="100" w:firstLine="160"/>
              <w:jc w:val="right"/>
              <w:rPr>
                <w:color w:val="000000"/>
                <w:sz w:val="16"/>
                <w:szCs w:val="16"/>
              </w:rPr>
            </w:pPr>
            <w:r>
              <w:rPr>
                <w:color w:val="000000"/>
                <w:sz w:val="16"/>
                <w:szCs w:val="16"/>
              </w:rPr>
              <w:t>-0.35</w:t>
            </w:r>
          </w:p>
        </w:tc>
        <w:tc>
          <w:tcPr>
            <w:tcW w:w="720" w:type="dxa"/>
            <w:tcBorders>
              <w:top w:val="nil"/>
              <w:left w:val="nil"/>
              <w:bottom w:val="nil"/>
              <w:right w:val="nil"/>
            </w:tcBorders>
            <w:shd w:val="clear" w:color="auto" w:fill="auto"/>
            <w:tcMar>
              <w:left w:w="43" w:type="dxa"/>
              <w:right w:w="43" w:type="dxa"/>
            </w:tcMar>
            <w:vAlign w:val="center"/>
          </w:tcPr>
          <w:p w:rsidR="00CC7082" w:rsidRDefault="00CC7082" w:rsidP="00CC7082">
            <w:pPr>
              <w:jc w:val="right"/>
              <w:rPr>
                <w:color w:val="000000"/>
                <w:sz w:val="16"/>
                <w:szCs w:val="16"/>
              </w:rPr>
            </w:pPr>
            <w:r>
              <w:rPr>
                <w:color w:val="000000"/>
                <w:sz w:val="16"/>
                <w:szCs w:val="16"/>
              </w:rPr>
              <w:t>+0.01</w:t>
            </w:r>
          </w:p>
        </w:tc>
        <w:tc>
          <w:tcPr>
            <w:tcW w:w="720" w:type="dxa"/>
            <w:tcBorders>
              <w:top w:val="nil"/>
              <w:left w:val="nil"/>
              <w:bottom w:val="nil"/>
              <w:right w:val="nil"/>
            </w:tcBorders>
            <w:shd w:val="clear" w:color="auto" w:fill="auto"/>
            <w:tcMar>
              <w:left w:w="43" w:type="dxa"/>
              <w:right w:w="43" w:type="dxa"/>
            </w:tcMar>
            <w:vAlign w:val="center"/>
          </w:tcPr>
          <w:p w:rsidR="00CC7082" w:rsidRDefault="00CC7082" w:rsidP="00CC7082">
            <w:pPr>
              <w:jc w:val="right"/>
              <w:rPr>
                <w:color w:val="000000"/>
                <w:sz w:val="16"/>
                <w:szCs w:val="16"/>
              </w:rPr>
            </w:pPr>
            <w:r>
              <w:rPr>
                <w:color w:val="000000"/>
                <w:sz w:val="16"/>
                <w:szCs w:val="16"/>
              </w:rPr>
              <w:t>-0.17</w:t>
            </w:r>
          </w:p>
        </w:tc>
        <w:tc>
          <w:tcPr>
            <w:tcW w:w="630" w:type="dxa"/>
            <w:tcBorders>
              <w:top w:val="nil"/>
              <w:left w:val="nil"/>
              <w:bottom w:val="nil"/>
              <w:right w:val="nil"/>
            </w:tcBorders>
            <w:shd w:val="clear" w:color="auto" w:fill="auto"/>
            <w:tcMar>
              <w:left w:w="43" w:type="dxa"/>
              <w:right w:w="43" w:type="dxa"/>
            </w:tcMar>
            <w:vAlign w:val="center"/>
            <w:hideMark/>
          </w:tcPr>
          <w:p w:rsidR="00CC7082" w:rsidRDefault="00CC7082" w:rsidP="00CC7082">
            <w:pPr>
              <w:jc w:val="right"/>
              <w:rPr>
                <w:color w:val="000000"/>
                <w:sz w:val="16"/>
                <w:szCs w:val="16"/>
              </w:rPr>
            </w:pPr>
            <w:r>
              <w:rPr>
                <w:color w:val="000000"/>
                <w:sz w:val="16"/>
                <w:szCs w:val="16"/>
              </w:rPr>
              <w:t>+2.27</w:t>
            </w:r>
          </w:p>
        </w:tc>
        <w:tc>
          <w:tcPr>
            <w:tcW w:w="630" w:type="dxa"/>
            <w:tcBorders>
              <w:top w:val="nil"/>
              <w:left w:val="nil"/>
              <w:bottom w:val="nil"/>
              <w:right w:val="nil"/>
            </w:tcBorders>
            <w:shd w:val="clear" w:color="auto" w:fill="auto"/>
            <w:tcMar>
              <w:left w:w="43" w:type="dxa"/>
              <w:right w:w="43" w:type="dxa"/>
            </w:tcMar>
            <w:vAlign w:val="center"/>
            <w:hideMark/>
          </w:tcPr>
          <w:p w:rsidR="00CC7082" w:rsidRDefault="00CC7082" w:rsidP="00CC7082">
            <w:pPr>
              <w:jc w:val="right"/>
              <w:rPr>
                <w:color w:val="000000"/>
                <w:sz w:val="16"/>
                <w:szCs w:val="16"/>
              </w:rPr>
            </w:pPr>
            <w:r>
              <w:rPr>
                <w:color w:val="000000"/>
                <w:sz w:val="16"/>
                <w:szCs w:val="16"/>
              </w:rPr>
              <w:t>-1.21</w:t>
            </w:r>
          </w:p>
        </w:tc>
        <w:tc>
          <w:tcPr>
            <w:tcW w:w="630" w:type="dxa"/>
            <w:tcBorders>
              <w:top w:val="nil"/>
              <w:left w:val="nil"/>
              <w:bottom w:val="nil"/>
              <w:right w:val="nil"/>
            </w:tcBorders>
            <w:shd w:val="clear" w:color="auto" w:fill="auto"/>
            <w:tcMar>
              <w:left w:w="43" w:type="dxa"/>
              <w:right w:w="43" w:type="dxa"/>
            </w:tcMar>
            <w:vAlign w:val="center"/>
            <w:hideMark/>
          </w:tcPr>
          <w:p w:rsidR="00CC7082" w:rsidRDefault="00CC7082" w:rsidP="00CC7082">
            <w:pPr>
              <w:jc w:val="right"/>
              <w:rPr>
                <w:color w:val="000000"/>
                <w:sz w:val="16"/>
                <w:szCs w:val="16"/>
              </w:rPr>
            </w:pPr>
            <w:r>
              <w:rPr>
                <w:color w:val="000000"/>
                <w:sz w:val="16"/>
                <w:szCs w:val="16"/>
              </w:rPr>
              <w:t>+4.28</w:t>
            </w:r>
          </w:p>
        </w:tc>
      </w:tr>
      <w:tr w:rsidR="00CC7082" w:rsidRPr="00BF4323" w:rsidTr="004971B3">
        <w:trPr>
          <w:trHeight w:hRule="exact" w:val="360"/>
        </w:trPr>
        <w:tc>
          <w:tcPr>
            <w:tcW w:w="630" w:type="dxa"/>
            <w:tcBorders>
              <w:top w:val="nil"/>
              <w:left w:val="nil"/>
              <w:bottom w:val="nil"/>
              <w:right w:val="nil"/>
            </w:tcBorders>
            <w:shd w:val="clear" w:color="auto" w:fill="auto"/>
            <w:vAlign w:val="center"/>
            <w:hideMark/>
          </w:tcPr>
          <w:p w:rsidR="00CC7082" w:rsidRPr="00BF4323" w:rsidRDefault="00CC7082" w:rsidP="00CC7082">
            <w:pPr>
              <w:jc w:val="right"/>
              <w:rPr>
                <w:sz w:val="16"/>
                <w:szCs w:val="16"/>
              </w:rPr>
            </w:pPr>
          </w:p>
        </w:tc>
        <w:tc>
          <w:tcPr>
            <w:tcW w:w="450" w:type="dxa"/>
            <w:gridSpan w:val="2"/>
            <w:tcBorders>
              <w:top w:val="nil"/>
              <w:left w:val="nil"/>
              <w:bottom w:val="nil"/>
              <w:right w:val="nil"/>
            </w:tcBorders>
            <w:shd w:val="clear" w:color="auto" w:fill="auto"/>
            <w:tcMar>
              <w:left w:w="43" w:type="dxa"/>
              <w:right w:w="43" w:type="dxa"/>
            </w:tcMar>
            <w:vAlign w:val="center"/>
            <w:hideMark/>
          </w:tcPr>
          <w:p w:rsidR="00CC7082" w:rsidRPr="00BF4323" w:rsidRDefault="00CC7082" w:rsidP="00CC7082">
            <w:pPr>
              <w:rPr>
                <w:sz w:val="16"/>
                <w:szCs w:val="16"/>
              </w:rPr>
            </w:pPr>
            <w:r>
              <w:rPr>
                <w:sz w:val="16"/>
                <w:szCs w:val="16"/>
              </w:rPr>
              <w:t>Mar</w:t>
            </w:r>
          </w:p>
        </w:tc>
        <w:tc>
          <w:tcPr>
            <w:tcW w:w="630" w:type="dxa"/>
            <w:tcBorders>
              <w:top w:val="nil"/>
              <w:left w:val="nil"/>
              <w:bottom w:val="nil"/>
              <w:right w:val="nil"/>
            </w:tcBorders>
            <w:shd w:val="clear" w:color="auto" w:fill="auto"/>
            <w:tcMar>
              <w:left w:w="43" w:type="dxa"/>
              <w:right w:w="43" w:type="dxa"/>
            </w:tcMar>
            <w:vAlign w:val="center"/>
          </w:tcPr>
          <w:p w:rsidR="00CC7082" w:rsidRDefault="00CC7082" w:rsidP="00CC7082">
            <w:pPr>
              <w:ind w:firstLineChars="100" w:firstLine="160"/>
              <w:jc w:val="right"/>
              <w:rPr>
                <w:color w:val="000000"/>
                <w:sz w:val="16"/>
                <w:szCs w:val="16"/>
              </w:rPr>
            </w:pPr>
            <w:r>
              <w:rPr>
                <w:color w:val="000000"/>
                <w:sz w:val="16"/>
                <w:szCs w:val="16"/>
              </w:rPr>
              <w:t>-0.32</w:t>
            </w:r>
          </w:p>
        </w:tc>
        <w:tc>
          <w:tcPr>
            <w:tcW w:w="630" w:type="dxa"/>
            <w:tcBorders>
              <w:top w:val="nil"/>
              <w:left w:val="nil"/>
              <w:bottom w:val="nil"/>
              <w:right w:val="nil"/>
            </w:tcBorders>
            <w:shd w:val="clear" w:color="auto" w:fill="auto"/>
            <w:tcMar>
              <w:left w:w="43" w:type="dxa"/>
              <w:right w:w="43" w:type="dxa"/>
            </w:tcMar>
            <w:vAlign w:val="center"/>
          </w:tcPr>
          <w:p w:rsidR="00CC7082" w:rsidRDefault="00CC7082" w:rsidP="00CC7082">
            <w:pPr>
              <w:ind w:firstLineChars="100" w:firstLine="160"/>
              <w:jc w:val="right"/>
              <w:rPr>
                <w:color w:val="000000"/>
                <w:sz w:val="16"/>
                <w:szCs w:val="16"/>
              </w:rPr>
            </w:pPr>
            <w:r>
              <w:rPr>
                <w:color w:val="000000"/>
                <w:sz w:val="16"/>
                <w:szCs w:val="16"/>
              </w:rPr>
              <w:t>+0.89</w:t>
            </w:r>
          </w:p>
        </w:tc>
        <w:tc>
          <w:tcPr>
            <w:tcW w:w="657" w:type="dxa"/>
            <w:tcBorders>
              <w:top w:val="nil"/>
              <w:left w:val="nil"/>
              <w:bottom w:val="nil"/>
              <w:right w:val="nil"/>
            </w:tcBorders>
            <w:shd w:val="clear" w:color="auto" w:fill="auto"/>
            <w:tcMar>
              <w:left w:w="43" w:type="dxa"/>
              <w:right w:w="43" w:type="dxa"/>
            </w:tcMar>
            <w:vAlign w:val="center"/>
          </w:tcPr>
          <w:p w:rsidR="00CC7082" w:rsidRDefault="00CC7082" w:rsidP="00CC7082">
            <w:pPr>
              <w:ind w:firstLineChars="100" w:firstLine="160"/>
              <w:jc w:val="right"/>
              <w:rPr>
                <w:color w:val="000000"/>
                <w:sz w:val="16"/>
                <w:szCs w:val="16"/>
              </w:rPr>
            </w:pPr>
            <w:r>
              <w:rPr>
                <w:color w:val="000000"/>
                <w:sz w:val="16"/>
                <w:szCs w:val="16"/>
              </w:rPr>
              <w:t>+2.93</w:t>
            </w:r>
          </w:p>
        </w:tc>
        <w:tc>
          <w:tcPr>
            <w:tcW w:w="801" w:type="dxa"/>
            <w:tcBorders>
              <w:top w:val="nil"/>
              <w:left w:val="nil"/>
              <w:bottom w:val="nil"/>
              <w:right w:val="nil"/>
            </w:tcBorders>
            <w:shd w:val="clear" w:color="auto" w:fill="auto"/>
            <w:tcMar>
              <w:left w:w="43" w:type="dxa"/>
              <w:right w:w="43" w:type="dxa"/>
            </w:tcMar>
            <w:vAlign w:val="center"/>
            <w:hideMark/>
          </w:tcPr>
          <w:p w:rsidR="00CC7082" w:rsidRDefault="00CC7082" w:rsidP="00CC7082">
            <w:pPr>
              <w:ind w:firstLineChars="100" w:firstLine="160"/>
              <w:jc w:val="right"/>
              <w:rPr>
                <w:color w:val="000000"/>
                <w:sz w:val="16"/>
                <w:szCs w:val="16"/>
              </w:rPr>
            </w:pPr>
            <w:r>
              <w:rPr>
                <w:color w:val="000000"/>
                <w:sz w:val="16"/>
                <w:szCs w:val="16"/>
              </w:rPr>
              <w:t>+0.20</w:t>
            </w:r>
          </w:p>
        </w:tc>
        <w:tc>
          <w:tcPr>
            <w:tcW w:w="630" w:type="dxa"/>
            <w:tcBorders>
              <w:top w:val="nil"/>
              <w:left w:val="nil"/>
              <w:bottom w:val="nil"/>
              <w:right w:val="nil"/>
            </w:tcBorders>
            <w:shd w:val="clear" w:color="auto" w:fill="auto"/>
            <w:tcMar>
              <w:left w:w="43" w:type="dxa"/>
              <w:right w:w="43" w:type="dxa"/>
            </w:tcMar>
            <w:vAlign w:val="center"/>
            <w:hideMark/>
          </w:tcPr>
          <w:p w:rsidR="00CC7082" w:rsidRDefault="00CC7082" w:rsidP="00CC7082">
            <w:pPr>
              <w:ind w:firstLineChars="100" w:firstLine="160"/>
              <w:jc w:val="right"/>
              <w:rPr>
                <w:color w:val="000000"/>
                <w:sz w:val="16"/>
                <w:szCs w:val="16"/>
              </w:rPr>
            </w:pPr>
            <w:r>
              <w:rPr>
                <w:color w:val="000000"/>
                <w:sz w:val="16"/>
                <w:szCs w:val="16"/>
              </w:rPr>
              <w:t>-0.28</w:t>
            </w:r>
          </w:p>
        </w:tc>
        <w:tc>
          <w:tcPr>
            <w:tcW w:w="630" w:type="dxa"/>
            <w:tcBorders>
              <w:top w:val="nil"/>
              <w:left w:val="nil"/>
              <w:bottom w:val="nil"/>
              <w:right w:val="nil"/>
            </w:tcBorders>
            <w:shd w:val="clear" w:color="auto" w:fill="auto"/>
            <w:tcMar>
              <w:left w:w="43" w:type="dxa"/>
              <w:right w:w="43" w:type="dxa"/>
            </w:tcMar>
            <w:vAlign w:val="center"/>
            <w:hideMark/>
          </w:tcPr>
          <w:p w:rsidR="00CC7082" w:rsidRDefault="00CC7082" w:rsidP="00CC7082">
            <w:pPr>
              <w:ind w:firstLineChars="100" w:firstLine="160"/>
              <w:jc w:val="right"/>
              <w:rPr>
                <w:color w:val="000000"/>
                <w:sz w:val="16"/>
                <w:szCs w:val="16"/>
              </w:rPr>
            </w:pPr>
            <w:r>
              <w:rPr>
                <w:color w:val="000000"/>
                <w:sz w:val="16"/>
                <w:szCs w:val="16"/>
              </w:rPr>
              <w:t>+0.45</w:t>
            </w:r>
          </w:p>
        </w:tc>
        <w:tc>
          <w:tcPr>
            <w:tcW w:w="792" w:type="dxa"/>
            <w:tcBorders>
              <w:top w:val="nil"/>
              <w:left w:val="nil"/>
              <w:bottom w:val="nil"/>
              <w:right w:val="nil"/>
            </w:tcBorders>
            <w:shd w:val="clear" w:color="auto" w:fill="auto"/>
            <w:tcMar>
              <w:left w:w="43" w:type="dxa"/>
              <w:right w:w="43" w:type="dxa"/>
            </w:tcMar>
            <w:vAlign w:val="center"/>
          </w:tcPr>
          <w:p w:rsidR="00CC7082" w:rsidRDefault="00CC7082" w:rsidP="00CC7082">
            <w:pPr>
              <w:ind w:firstLineChars="100" w:firstLine="160"/>
              <w:jc w:val="right"/>
              <w:rPr>
                <w:color w:val="000000"/>
                <w:sz w:val="16"/>
                <w:szCs w:val="16"/>
              </w:rPr>
            </w:pPr>
            <w:r>
              <w:rPr>
                <w:color w:val="000000"/>
                <w:sz w:val="16"/>
                <w:szCs w:val="16"/>
              </w:rPr>
              <w:t>+0.42</w:t>
            </w:r>
          </w:p>
        </w:tc>
        <w:tc>
          <w:tcPr>
            <w:tcW w:w="720" w:type="dxa"/>
            <w:tcBorders>
              <w:top w:val="nil"/>
              <w:left w:val="nil"/>
              <w:bottom w:val="nil"/>
              <w:right w:val="nil"/>
            </w:tcBorders>
            <w:shd w:val="clear" w:color="auto" w:fill="auto"/>
            <w:tcMar>
              <w:left w:w="43" w:type="dxa"/>
              <w:right w:w="43" w:type="dxa"/>
            </w:tcMar>
            <w:vAlign w:val="center"/>
          </w:tcPr>
          <w:p w:rsidR="00CC7082" w:rsidRDefault="00CC7082" w:rsidP="00CC7082">
            <w:pPr>
              <w:jc w:val="right"/>
              <w:rPr>
                <w:color w:val="000000"/>
                <w:sz w:val="16"/>
                <w:szCs w:val="16"/>
              </w:rPr>
            </w:pPr>
            <w:r>
              <w:rPr>
                <w:color w:val="000000"/>
                <w:sz w:val="16"/>
                <w:szCs w:val="16"/>
              </w:rPr>
              <w:t>+0.00</w:t>
            </w:r>
          </w:p>
        </w:tc>
        <w:tc>
          <w:tcPr>
            <w:tcW w:w="720" w:type="dxa"/>
            <w:tcBorders>
              <w:top w:val="nil"/>
              <w:left w:val="nil"/>
              <w:bottom w:val="nil"/>
              <w:right w:val="nil"/>
            </w:tcBorders>
            <w:shd w:val="clear" w:color="auto" w:fill="auto"/>
            <w:tcMar>
              <w:left w:w="43" w:type="dxa"/>
              <w:right w:w="43" w:type="dxa"/>
            </w:tcMar>
            <w:vAlign w:val="center"/>
          </w:tcPr>
          <w:p w:rsidR="00CC7082" w:rsidRDefault="00CC7082" w:rsidP="00CC7082">
            <w:pPr>
              <w:jc w:val="right"/>
              <w:rPr>
                <w:color w:val="000000"/>
                <w:sz w:val="16"/>
                <w:szCs w:val="16"/>
              </w:rPr>
            </w:pPr>
            <w:r>
              <w:rPr>
                <w:color w:val="000000"/>
                <w:sz w:val="16"/>
                <w:szCs w:val="16"/>
              </w:rPr>
              <w:t>+0.10</w:t>
            </w:r>
          </w:p>
        </w:tc>
        <w:tc>
          <w:tcPr>
            <w:tcW w:w="630" w:type="dxa"/>
            <w:tcBorders>
              <w:top w:val="nil"/>
              <w:left w:val="nil"/>
              <w:bottom w:val="nil"/>
              <w:right w:val="nil"/>
            </w:tcBorders>
            <w:shd w:val="clear" w:color="auto" w:fill="auto"/>
            <w:tcMar>
              <w:left w:w="43" w:type="dxa"/>
              <w:right w:w="43" w:type="dxa"/>
            </w:tcMar>
            <w:vAlign w:val="center"/>
            <w:hideMark/>
          </w:tcPr>
          <w:p w:rsidR="00CC7082" w:rsidRDefault="00CC7082" w:rsidP="00CC7082">
            <w:pPr>
              <w:jc w:val="right"/>
              <w:rPr>
                <w:color w:val="000000"/>
                <w:sz w:val="16"/>
                <w:szCs w:val="16"/>
              </w:rPr>
            </w:pPr>
            <w:r>
              <w:rPr>
                <w:color w:val="000000"/>
                <w:sz w:val="16"/>
                <w:szCs w:val="16"/>
              </w:rPr>
              <w:t>+1.43</w:t>
            </w:r>
          </w:p>
        </w:tc>
        <w:tc>
          <w:tcPr>
            <w:tcW w:w="630" w:type="dxa"/>
            <w:tcBorders>
              <w:top w:val="nil"/>
              <w:left w:val="nil"/>
              <w:bottom w:val="nil"/>
              <w:right w:val="nil"/>
            </w:tcBorders>
            <w:shd w:val="clear" w:color="auto" w:fill="auto"/>
            <w:tcMar>
              <w:left w:w="43" w:type="dxa"/>
              <w:right w:w="43" w:type="dxa"/>
            </w:tcMar>
            <w:vAlign w:val="center"/>
            <w:hideMark/>
          </w:tcPr>
          <w:p w:rsidR="00CC7082" w:rsidRDefault="00CC7082" w:rsidP="00CC7082">
            <w:pPr>
              <w:jc w:val="right"/>
              <w:rPr>
                <w:color w:val="000000"/>
                <w:sz w:val="16"/>
                <w:szCs w:val="16"/>
              </w:rPr>
            </w:pPr>
            <w:r>
              <w:rPr>
                <w:color w:val="000000"/>
                <w:sz w:val="16"/>
                <w:szCs w:val="16"/>
              </w:rPr>
              <w:t>+0.41</w:t>
            </w:r>
          </w:p>
        </w:tc>
        <w:tc>
          <w:tcPr>
            <w:tcW w:w="630" w:type="dxa"/>
            <w:tcBorders>
              <w:top w:val="nil"/>
              <w:left w:val="nil"/>
              <w:bottom w:val="nil"/>
              <w:right w:val="nil"/>
            </w:tcBorders>
            <w:shd w:val="clear" w:color="auto" w:fill="auto"/>
            <w:tcMar>
              <w:left w:w="43" w:type="dxa"/>
              <w:right w:w="43" w:type="dxa"/>
            </w:tcMar>
            <w:vAlign w:val="center"/>
            <w:hideMark/>
          </w:tcPr>
          <w:p w:rsidR="00CC7082" w:rsidRDefault="00CC7082" w:rsidP="00CC7082">
            <w:pPr>
              <w:jc w:val="right"/>
              <w:rPr>
                <w:color w:val="000000"/>
                <w:sz w:val="16"/>
                <w:szCs w:val="16"/>
              </w:rPr>
            </w:pPr>
            <w:r>
              <w:rPr>
                <w:color w:val="000000"/>
                <w:sz w:val="16"/>
                <w:szCs w:val="16"/>
              </w:rPr>
              <w:t>-0.23</w:t>
            </w:r>
          </w:p>
        </w:tc>
      </w:tr>
      <w:tr w:rsidR="00CC7082" w:rsidRPr="00BF4323" w:rsidTr="004971B3">
        <w:trPr>
          <w:trHeight w:hRule="exact" w:val="360"/>
        </w:trPr>
        <w:tc>
          <w:tcPr>
            <w:tcW w:w="630" w:type="dxa"/>
            <w:tcBorders>
              <w:top w:val="nil"/>
              <w:left w:val="nil"/>
              <w:bottom w:val="nil"/>
              <w:right w:val="nil"/>
            </w:tcBorders>
            <w:shd w:val="clear" w:color="auto" w:fill="auto"/>
            <w:vAlign w:val="center"/>
            <w:hideMark/>
          </w:tcPr>
          <w:p w:rsidR="00CC7082" w:rsidRPr="00BF4323" w:rsidRDefault="00CC7082" w:rsidP="00CC7082">
            <w:pPr>
              <w:jc w:val="right"/>
              <w:rPr>
                <w:sz w:val="16"/>
                <w:szCs w:val="16"/>
              </w:rPr>
            </w:pPr>
          </w:p>
        </w:tc>
        <w:tc>
          <w:tcPr>
            <w:tcW w:w="450" w:type="dxa"/>
            <w:gridSpan w:val="2"/>
            <w:tcBorders>
              <w:top w:val="nil"/>
              <w:left w:val="nil"/>
              <w:bottom w:val="nil"/>
              <w:right w:val="nil"/>
            </w:tcBorders>
            <w:shd w:val="clear" w:color="auto" w:fill="auto"/>
            <w:tcMar>
              <w:left w:w="43" w:type="dxa"/>
              <w:right w:w="43" w:type="dxa"/>
            </w:tcMar>
            <w:vAlign w:val="center"/>
            <w:hideMark/>
          </w:tcPr>
          <w:p w:rsidR="00CC7082" w:rsidRPr="00BF4323" w:rsidRDefault="00CC7082" w:rsidP="00CC7082">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C7082" w:rsidRDefault="00CC7082" w:rsidP="00CC7082">
            <w:pPr>
              <w:ind w:firstLineChars="100" w:firstLine="160"/>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C7082" w:rsidRDefault="00CC7082" w:rsidP="00CC7082">
            <w:pPr>
              <w:ind w:firstLineChars="100" w:firstLine="160"/>
              <w:jc w:val="right"/>
              <w:rPr>
                <w:color w:val="000000"/>
                <w:sz w:val="16"/>
                <w:szCs w:val="16"/>
              </w:rPr>
            </w:pPr>
          </w:p>
        </w:tc>
        <w:tc>
          <w:tcPr>
            <w:tcW w:w="657" w:type="dxa"/>
            <w:tcBorders>
              <w:top w:val="nil"/>
              <w:left w:val="nil"/>
              <w:bottom w:val="nil"/>
              <w:right w:val="nil"/>
            </w:tcBorders>
            <w:shd w:val="clear" w:color="auto" w:fill="auto"/>
            <w:tcMar>
              <w:left w:w="43" w:type="dxa"/>
              <w:right w:w="43" w:type="dxa"/>
            </w:tcMar>
            <w:vAlign w:val="center"/>
          </w:tcPr>
          <w:p w:rsidR="00CC7082" w:rsidRDefault="00CC7082" w:rsidP="00CC7082">
            <w:pPr>
              <w:ind w:firstLineChars="100" w:firstLine="160"/>
              <w:jc w:val="right"/>
              <w:rPr>
                <w:color w:val="000000"/>
                <w:sz w:val="16"/>
                <w:szCs w:val="16"/>
              </w:rPr>
            </w:pPr>
          </w:p>
        </w:tc>
        <w:tc>
          <w:tcPr>
            <w:tcW w:w="801" w:type="dxa"/>
            <w:tcBorders>
              <w:top w:val="nil"/>
              <w:left w:val="nil"/>
              <w:bottom w:val="nil"/>
              <w:right w:val="nil"/>
            </w:tcBorders>
            <w:shd w:val="clear" w:color="auto" w:fill="auto"/>
            <w:tcMar>
              <w:left w:w="43" w:type="dxa"/>
              <w:right w:w="43" w:type="dxa"/>
            </w:tcMar>
            <w:vAlign w:val="center"/>
            <w:hideMark/>
          </w:tcPr>
          <w:p w:rsidR="00CC7082" w:rsidRDefault="00CC7082" w:rsidP="00CC7082">
            <w:pPr>
              <w:ind w:firstLineChars="100" w:firstLine="160"/>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CC7082" w:rsidRDefault="00CC7082" w:rsidP="00CC7082">
            <w:pPr>
              <w:ind w:firstLineChars="100" w:firstLine="160"/>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CC7082" w:rsidRDefault="00CC7082" w:rsidP="00CC7082">
            <w:pPr>
              <w:ind w:firstLineChars="100" w:firstLine="160"/>
              <w:jc w:val="right"/>
              <w:rPr>
                <w:color w:val="000000"/>
                <w:sz w:val="16"/>
                <w:szCs w:val="16"/>
              </w:rPr>
            </w:pPr>
          </w:p>
        </w:tc>
        <w:tc>
          <w:tcPr>
            <w:tcW w:w="792" w:type="dxa"/>
            <w:tcBorders>
              <w:top w:val="nil"/>
              <w:left w:val="nil"/>
              <w:bottom w:val="nil"/>
              <w:right w:val="nil"/>
            </w:tcBorders>
            <w:shd w:val="clear" w:color="auto" w:fill="auto"/>
            <w:tcMar>
              <w:left w:w="43" w:type="dxa"/>
              <w:right w:w="43" w:type="dxa"/>
            </w:tcMar>
            <w:vAlign w:val="center"/>
          </w:tcPr>
          <w:p w:rsidR="00CC7082" w:rsidRDefault="00CC7082" w:rsidP="00CC7082">
            <w:pPr>
              <w:ind w:firstLineChars="100" w:firstLine="160"/>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CC7082" w:rsidRDefault="00CC7082" w:rsidP="00CC7082">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CC7082" w:rsidRDefault="00CC7082" w:rsidP="00CC7082">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CC7082" w:rsidRDefault="00CC7082" w:rsidP="00CC7082">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CC7082" w:rsidRDefault="00CC7082" w:rsidP="00CC7082">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CC7082" w:rsidRDefault="00CC7082" w:rsidP="00CC7082">
            <w:pPr>
              <w:jc w:val="right"/>
              <w:rPr>
                <w:color w:val="000000"/>
                <w:sz w:val="16"/>
                <w:szCs w:val="16"/>
              </w:rPr>
            </w:pPr>
          </w:p>
        </w:tc>
      </w:tr>
      <w:tr w:rsidR="00CC7082" w:rsidRPr="00BF4323" w:rsidTr="004971B3">
        <w:trPr>
          <w:trHeight w:hRule="exact" w:val="270"/>
        </w:trPr>
        <w:tc>
          <w:tcPr>
            <w:tcW w:w="630" w:type="dxa"/>
            <w:tcBorders>
              <w:top w:val="nil"/>
              <w:left w:val="nil"/>
              <w:bottom w:val="nil"/>
              <w:right w:val="nil"/>
            </w:tcBorders>
            <w:shd w:val="clear" w:color="auto" w:fill="auto"/>
            <w:vAlign w:val="center"/>
            <w:hideMark/>
          </w:tcPr>
          <w:p w:rsidR="00CC7082" w:rsidRPr="00BF4323" w:rsidRDefault="00CC7082" w:rsidP="00CC7082">
            <w:pPr>
              <w:jc w:val="right"/>
              <w:rPr>
                <w:sz w:val="16"/>
                <w:szCs w:val="16"/>
              </w:rPr>
            </w:pPr>
          </w:p>
        </w:tc>
        <w:tc>
          <w:tcPr>
            <w:tcW w:w="450" w:type="dxa"/>
            <w:gridSpan w:val="2"/>
            <w:tcBorders>
              <w:top w:val="nil"/>
              <w:left w:val="nil"/>
              <w:bottom w:val="nil"/>
              <w:right w:val="nil"/>
            </w:tcBorders>
            <w:shd w:val="clear" w:color="auto" w:fill="auto"/>
            <w:tcMar>
              <w:left w:w="43" w:type="dxa"/>
              <w:right w:w="43" w:type="dxa"/>
            </w:tcMar>
            <w:vAlign w:val="center"/>
            <w:hideMark/>
          </w:tcPr>
          <w:p w:rsidR="00CC7082" w:rsidRPr="00BF4323" w:rsidRDefault="00CC7082" w:rsidP="00CC7082">
            <w:pPr>
              <w:rPr>
                <w:sz w:val="16"/>
                <w:szCs w:val="16"/>
              </w:rPr>
            </w:pPr>
            <w:r>
              <w:rPr>
                <w:sz w:val="16"/>
                <w:szCs w:val="16"/>
              </w:rPr>
              <w:t>Apr</w:t>
            </w:r>
          </w:p>
        </w:tc>
        <w:tc>
          <w:tcPr>
            <w:tcW w:w="630" w:type="dxa"/>
            <w:tcBorders>
              <w:top w:val="nil"/>
              <w:left w:val="nil"/>
              <w:bottom w:val="nil"/>
              <w:right w:val="nil"/>
            </w:tcBorders>
            <w:shd w:val="clear" w:color="auto" w:fill="auto"/>
            <w:tcMar>
              <w:left w:w="43" w:type="dxa"/>
              <w:right w:w="43" w:type="dxa"/>
            </w:tcMar>
            <w:vAlign w:val="center"/>
          </w:tcPr>
          <w:p w:rsidR="00CC7082" w:rsidRDefault="00CC7082" w:rsidP="00CC7082">
            <w:pPr>
              <w:ind w:firstLineChars="100" w:firstLine="160"/>
              <w:jc w:val="right"/>
              <w:rPr>
                <w:color w:val="000000"/>
                <w:sz w:val="16"/>
                <w:szCs w:val="16"/>
              </w:rPr>
            </w:pPr>
            <w:r>
              <w:rPr>
                <w:color w:val="000000"/>
                <w:sz w:val="16"/>
                <w:szCs w:val="16"/>
              </w:rPr>
              <w:t>-0.10</w:t>
            </w:r>
          </w:p>
        </w:tc>
        <w:tc>
          <w:tcPr>
            <w:tcW w:w="630" w:type="dxa"/>
            <w:tcBorders>
              <w:top w:val="nil"/>
              <w:left w:val="nil"/>
              <w:bottom w:val="nil"/>
              <w:right w:val="nil"/>
            </w:tcBorders>
            <w:shd w:val="clear" w:color="auto" w:fill="auto"/>
            <w:tcMar>
              <w:left w:w="43" w:type="dxa"/>
              <w:right w:w="43" w:type="dxa"/>
            </w:tcMar>
            <w:vAlign w:val="center"/>
          </w:tcPr>
          <w:p w:rsidR="00CC7082" w:rsidRDefault="00CC7082" w:rsidP="00CC7082">
            <w:pPr>
              <w:ind w:firstLineChars="100" w:firstLine="160"/>
              <w:jc w:val="right"/>
              <w:rPr>
                <w:color w:val="000000"/>
                <w:sz w:val="16"/>
                <w:szCs w:val="16"/>
              </w:rPr>
            </w:pPr>
            <w:r>
              <w:rPr>
                <w:color w:val="000000"/>
                <w:sz w:val="16"/>
                <w:szCs w:val="16"/>
              </w:rPr>
              <w:t>+2.23</w:t>
            </w:r>
          </w:p>
        </w:tc>
        <w:tc>
          <w:tcPr>
            <w:tcW w:w="657" w:type="dxa"/>
            <w:tcBorders>
              <w:top w:val="nil"/>
              <w:left w:val="nil"/>
              <w:bottom w:val="nil"/>
              <w:right w:val="nil"/>
            </w:tcBorders>
            <w:shd w:val="clear" w:color="auto" w:fill="auto"/>
            <w:tcMar>
              <w:left w:w="43" w:type="dxa"/>
              <w:right w:w="43" w:type="dxa"/>
            </w:tcMar>
            <w:vAlign w:val="center"/>
          </w:tcPr>
          <w:p w:rsidR="00CC7082" w:rsidRDefault="00CC7082" w:rsidP="00CC7082">
            <w:pPr>
              <w:ind w:firstLineChars="100" w:firstLine="160"/>
              <w:jc w:val="right"/>
              <w:rPr>
                <w:color w:val="000000"/>
                <w:sz w:val="16"/>
                <w:szCs w:val="16"/>
              </w:rPr>
            </w:pPr>
            <w:r>
              <w:rPr>
                <w:color w:val="000000"/>
                <w:sz w:val="16"/>
                <w:szCs w:val="16"/>
              </w:rPr>
              <w:t>+0.97</w:t>
            </w:r>
          </w:p>
        </w:tc>
        <w:tc>
          <w:tcPr>
            <w:tcW w:w="801" w:type="dxa"/>
            <w:tcBorders>
              <w:top w:val="nil"/>
              <w:left w:val="nil"/>
              <w:bottom w:val="nil"/>
              <w:right w:val="nil"/>
            </w:tcBorders>
            <w:shd w:val="clear" w:color="auto" w:fill="auto"/>
            <w:tcMar>
              <w:left w:w="43" w:type="dxa"/>
              <w:right w:w="43" w:type="dxa"/>
            </w:tcMar>
            <w:vAlign w:val="center"/>
            <w:hideMark/>
          </w:tcPr>
          <w:p w:rsidR="00CC7082" w:rsidRDefault="00CC7082" w:rsidP="00CC7082">
            <w:pPr>
              <w:ind w:firstLineChars="100" w:firstLine="160"/>
              <w:jc w:val="right"/>
              <w:rPr>
                <w:color w:val="000000"/>
                <w:sz w:val="16"/>
                <w:szCs w:val="16"/>
              </w:rPr>
            </w:pPr>
            <w:r>
              <w:rPr>
                <w:color w:val="000000"/>
                <w:sz w:val="16"/>
                <w:szCs w:val="16"/>
              </w:rPr>
              <w:t>-0.05</w:t>
            </w:r>
          </w:p>
        </w:tc>
        <w:tc>
          <w:tcPr>
            <w:tcW w:w="630" w:type="dxa"/>
            <w:tcBorders>
              <w:top w:val="nil"/>
              <w:left w:val="nil"/>
              <w:bottom w:val="nil"/>
              <w:right w:val="nil"/>
            </w:tcBorders>
            <w:shd w:val="clear" w:color="auto" w:fill="auto"/>
            <w:tcMar>
              <w:left w:w="43" w:type="dxa"/>
              <w:right w:w="43" w:type="dxa"/>
            </w:tcMar>
            <w:vAlign w:val="center"/>
            <w:hideMark/>
          </w:tcPr>
          <w:p w:rsidR="00CC7082" w:rsidRDefault="00CC7082" w:rsidP="00CC7082">
            <w:pPr>
              <w:ind w:firstLineChars="100" w:firstLine="160"/>
              <w:jc w:val="right"/>
              <w:rPr>
                <w:color w:val="000000"/>
                <w:sz w:val="16"/>
                <w:szCs w:val="16"/>
              </w:rPr>
            </w:pPr>
            <w:r>
              <w:rPr>
                <w:color w:val="000000"/>
                <w:sz w:val="16"/>
                <w:szCs w:val="16"/>
              </w:rPr>
              <w:t>+0.63</w:t>
            </w:r>
          </w:p>
        </w:tc>
        <w:tc>
          <w:tcPr>
            <w:tcW w:w="630" w:type="dxa"/>
            <w:tcBorders>
              <w:top w:val="nil"/>
              <w:left w:val="nil"/>
              <w:bottom w:val="nil"/>
              <w:right w:val="nil"/>
            </w:tcBorders>
            <w:shd w:val="clear" w:color="auto" w:fill="auto"/>
            <w:tcMar>
              <w:left w:w="43" w:type="dxa"/>
              <w:right w:w="43" w:type="dxa"/>
            </w:tcMar>
            <w:vAlign w:val="center"/>
            <w:hideMark/>
          </w:tcPr>
          <w:p w:rsidR="00CC7082" w:rsidRDefault="00CC7082" w:rsidP="00CC7082">
            <w:pPr>
              <w:ind w:firstLineChars="100" w:firstLine="160"/>
              <w:jc w:val="right"/>
              <w:rPr>
                <w:color w:val="000000"/>
                <w:sz w:val="16"/>
                <w:szCs w:val="16"/>
              </w:rPr>
            </w:pPr>
            <w:r>
              <w:rPr>
                <w:color w:val="000000"/>
                <w:sz w:val="16"/>
                <w:szCs w:val="16"/>
              </w:rPr>
              <w:t>+0.72</w:t>
            </w:r>
          </w:p>
        </w:tc>
        <w:tc>
          <w:tcPr>
            <w:tcW w:w="792" w:type="dxa"/>
            <w:tcBorders>
              <w:top w:val="nil"/>
              <w:left w:val="nil"/>
              <w:bottom w:val="nil"/>
              <w:right w:val="nil"/>
            </w:tcBorders>
            <w:shd w:val="clear" w:color="auto" w:fill="auto"/>
            <w:tcMar>
              <w:left w:w="43" w:type="dxa"/>
              <w:right w:w="43" w:type="dxa"/>
            </w:tcMar>
            <w:vAlign w:val="center"/>
          </w:tcPr>
          <w:p w:rsidR="00CC7082" w:rsidRDefault="00CC7082" w:rsidP="00CC7082">
            <w:pPr>
              <w:ind w:firstLineChars="100" w:firstLine="160"/>
              <w:jc w:val="right"/>
              <w:rPr>
                <w:color w:val="000000"/>
                <w:sz w:val="16"/>
                <w:szCs w:val="16"/>
              </w:rPr>
            </w:pPr>
            <w:r>
              <w:rPr>
                <w:color w:val="000000"/>
                <w:sz w:val="16"/>
                <w:szCs w:val="16"/>
              </w:rPr>
              <w:t>+1.82</w:t>
            </w:r>
          </w:p>
        </w:tc>
        <w:tc>
          <w:tcPr>
            <w:tcW w:w="720" w:type="dxa"/>
            <w:tcBorders>
              <w:top w:val="nil"/>
              <w:left w:val="nil"/>
              <w:bottom w:val="nil"/>
              <w:right w:val="nil"/>
            </w:tcBorders>
            <w:shd w:val="clear" w:color="auto" w:fill="auto"/>
            <w:tcMar>
              <w:left w:w="43" w:type="dxa"/>
              <w:right w:w="43" w:type="dxa"/>
            </w:tcMar>
            <w:vAlign w:val="center"/>
          </w:tcPr>
          <w:p w:rsidR="00CC7082" w:rsidRDefault="00CC7082" w:rsidP="00CC7082">
            <w:pPr>
              <w:jc w:val="right"/>
              <w:rPr>
                <w:color w:val="000000"/>
                <w:sz w:val="16"/>
                <w:szCs w:val="16"/>
              </w:rPr>
            </w:pPr>
            <w:r>
              <w:rPr>
                <w:color w:val="000000"/>
                <w:sz w:val="16"/>
                <w:szCs w:val="16"/>
              </w:rPr>
              <w:t>+0.05</w:t>
            </w:r>
          </w:p>
        </w:tc>
        <w:tc>
          <w:tcPr>
            <w:tcW w:w="720" w:type="dxa"/>
            <w:tcBorders>
              <w:top w:val="nil"/>
              <w:left w:val="nil"/>
              <w:bottom w:val="nil"/>
              <w:right w:val="nil"/>
            </w:tcBorders>
            <w:shd w:val="clear" w:color="auto" w:fill="auto"/>
            <w:tcMar>
              <w:left w:w="43" w:type="dxa"/>
              <w:right w:w="43" w:type="dxa"/>
            </w:tcMar>
            <w:vAlign w:val="center"/>
          </w:tcPr>
          <w:p w:rsidR="00CC7082" w:rsidRDefault="00CC7082" w:rsidP="00CC7082">
            <w:pPr>
              <w:jc w:val="right"/>
              <w:rPr>
                <w:color w:val="000000"/>
                <w:sz w:val="16"/>
                <w:szCs w:val="16"/>
              </w:rPr>
            </w:pPr>
            <w:r>
              <w:rPr>
                <w:color w:val="000000"/>
                <w:sz w:val="16"/>
                <w:szCs w:val="16"/>
              </w:rPr>
              <w:t>+3.93</w:t>
            </w:r>
          </w:p>
        </w:tc>
        <w:tc>
          <w:tcPr>
            <w:tcW w:w="630" w:type="dxa"/>
            <w:tcBorders>
              <w:top w:val="nil"/>
              <w:left w:val="nil"/>
              <w:bottom w:val="nil"/>
              <w:right w:val="nil"/>
            </w:tcBorders>
            <w:shd w:val="clear" w:color="auto" w:fill="auto"/>
            <w:tcMar>
              <w:left w:w="43" w:type="dxa"/>
              <w:right w:w="43" w:type="dxa"/>
            </w:tcMar>
            <w:vAlign w:val="center"/>
            <w:hideMark/>
          </w:tcPr>
          <w:p w:rsidR="00CC7082" w:rsidRDefault="00CC7082" w:rsidP="00CC7082">
            <w:pPr>
              <w:jc w:val="right"/>
              <w:rPr>
                <w:color w:val="000000"/>
                <w:sz w:val="16"/>
                <w:szCs w:val="16"/>
              </w:rPr>
            </w:pPr>
            <w:r>
              <w:rPr>
                <w:color w:val="000000"/>
                <w:sz w:val="16"/>
                <w:szCs w:val="16"/>
              </w:rPr>
              <w:t>-1.24</w:t>
            </w:r>
          </w:p>
        </w:tc>
        <w:tc>
          <w:tcPr>
            <w:tcW w:w="630" w:type="dxa"/>
            <w:tcBorders>
              <w:top w:val="nil"/>
              <w:left w:val="nil"/>
              <w:bottom w:val="nil"/>
              <w:right w:val="nil"/>
            </w:tcBorders>
            <w:shd w:val="clear" w:color="auto" w:fill="auto"/>
            <w:tcMar>
              <w:left w:w="43" w:type="dxa"/>
              <w:right w:w="43" w:type="dxa"/>
            </w:tcMar>
            <w:vAlign w:val="center"/>
            <w:hideMark/>
          </w:tcPr>
          <w:p w:rsidR="00CC7082" w:rsidRDefault="00CC7082" w:rsidP="00CC7082">
            <w:pPr>
              <w:jc w:val="right"/>
              <w:rPr>
                <w:color w:val="000000"/>
                <w:sz w:val="16"/>
                <w:szCs w:val="16"/>
              </w:rPr>
            </w:pPr>
            <w:r>
              <w:rPr>
                <w:color w:val="000000"/>
                <w:sz w:val="16"/>
                <w:szCs w:val="16"/>
              </w:rPr>
              <w:t>+1.09</w:t>
            </w:r>
          </w:p>
        </w:tc>
        <w:tc>
          <w:tcPr>
            <w:tcW w:w="630" w:type="dxa"/>
            <w:tcBorders>
              <w:top w:val="nil"/>
              <w:left w:val="nil"/>
              <w:bottom w:val="nil"/>
              <w:right w:val="nil"/>
            </w:tcBorders>
            <w:shd w:val="clear" w:color="auto" w:fill="auto"/>
            <w:tcMar>
              <w:left w:w="43" w:type="dxa"/>
              <w:right w:w="43" w:type="dxa"/>
            </w:tcMar>
            <w:vAlign w:val="center"/>
            <w:hideMark/>
          </w:tcPr>
          <w:p w:rsidR="00CC7082" w:rsidRDefault="00CC7082" w:rsidP="00CC7082">
            <w:pPr>
              <w:jc w:val="right"/>
              <w:rPr>
                <w:color w:val="000000"/>
                <w:sz w:val="16"/>
                <w:szCs w:val="16"/>
              </w:rPr>
            </w:pPr>
            <w:r>
              <w:rPr>
                <w:color w:val="000000"/>
                <w:sz w:val="16"/>
                <w:szCs w:val="16"/>
              </w:rPr>
              <w:t>+2.34</w:t>
            </w:r>
          </w:p>
        </w:tc>
      </w:tr>
      <w:tr w:rsidR="00CC7082" w:rsidRPr="00BF4323" w:rsidTr="004971B3">
        <w:trPr>
          <w:trHeight w:hRule="exact" w:val="360"/>
        </w:trPr>
        <w:tc>
          <w:tcPr>
            <w:tcW w:w="630" w:type="dxa"/>
            <w:tcBorders>
              <w:top w:val="nil"/>
              <w:left w:val="nil"/>
              <w:bottom w:val="nil"/>
              <w:right w:val="nil"/>
            </w:tcBorders>
            <w:shd w:val="clear" w:color="auto" w:fill="auto"/>
            <w:vAlign w:val="center"/>
            <w:hideMark/>
          </w:tcPr>
          <w:p w:rsidR="00CC7082" w:rsidRPr="00BF4323" w:rsidRDefault="00CC7082" w:rsidP="00CC7082">
            <w:pPr>
              <w:jc w:val="right"/>
              <w:rPr>
                <w:sz w:val="16"/>
                <w:szCs w:val="16"/>
              </w:rPr>
            </w:pPr>
          </w:p>
        </w:tc>
        <w:tc>
          <w:tcPr>
            <w:tcW w:w="450" w:type="dxa"/>
            <w:gridSpan w:val="2"/>
            <w:tcBorders>
              <w:top w:val="nil"/>
              <w:left w:val="nil"/>
              <w:bottom w:val="nil"/>
              <w:right w:val="nil"/>
            </w:tcBorders>
            <w:shd w:val="clear" w:color="auto" w:fill="auto"/>
            <w:tcMar>
              <w:left w:w="43" w:type="dxa"/>
              <w:right w:w="43" w:type="dxa"/>
            </w:tcMar>
            <w:vAlign w:val="center"/>
            <w:hideMark/>
          </w:tcPr>
          <w:p w:rsidR="00CC7082" w:rsidRPr="00BF4323" w:rsidRDefault="00CC7082" w:rsidP="00CC7082">
            <w:pPr>
              <w:rPr>
                <w:sz w:val="16"/>
                <w:szCs w:val="16"/>
              </w:rPr>
            </w:pPr>
            <w:r w:rsidRPr="00BF4323">
              <w:rPr>
                <w:sz w:val="16"/>
                <w:szCs w:val="16"/>
              </w:rPr>
              <w:t>May</w:t>
            </w:r>
          </w:p>
        </w:tc>
        <w:tc>
          <w:tcPr>
            <w:tcW w:w="630" w:type="dxa"/>
            <w:tcBorders>
              <w:top w:val="nil"/>
              <w:left w:val="nil"/>
              <w:bottom w:val="nil"/>
              <w:right w:val="nil"/>
            </w:tcBorders>
            <w:shd w:val="clear" w:color="auto" w:fill="auto"/>
            <w:tcMar>
              <w:left w:w="43" w:type="dxa"/>
              <w:right w:w="43" w:type="dxa"/>
            </w:tcMar>
            <w:vAlign w:val="center"/>
          </w:tcPr>
          <w:p w:rsidR="00CC7082" w:rsidRDefault="00CC7082" w:rsidP="00CC7082">
            <w:pPr>
              <w:ind w:firstLineChars="100" w:firstLine="160"/>
              <w:jc w:val="right"/>
              <w:rPr>
                <w:color w:val="000000"/>
                <w:sz w:val="16"/>
                <w:szCs w:val="16"/>
              </w:rPr>
            </w:pPr>
            <w:r>
              <w:rPr>
                <w:color w:val="000000"/>
                <w:sz w:val="16"/>
                <w:szCs w:val="16"/>
              </w:rPr>
              <w:t>+1.01</w:t>
            </w:r>
          </w:p>
        </w:tc>
        <w:tc>
          <w:tcPr>
            <w:tcW w:w="630" w:type="dxa"/>
            <w:tcBorders>
              <w:top w:val="nil"/>
              <w:left w:val="nil"/>
              <w:bottom w:val="nil"/>
              <w:right w:val="nil"/>
            </w:tcBorders>
            <w:shd w:val="clear" w:color="auto" w:fill="auto"/>
            <w:tcMar>
              <w:left w:w="43" w:type="dxa"/>
              <w:right w:w="43" w:type="dxa"/>
            </w:tcMar>
            <w:vAlign w:val="center"/>
          </w:tcPr>
          <w:p w:rsidR="00CC7082" w:rsidRDefault="00CC7082" w:rsidP="00CC7082">
            <w:pPr>
              <w:ind w:firstLineChars="100" w:firstLine="160"/>
              <w:jc w:val="right"/>
              <w:rPr>
                <w:color w:val="000000"/>
                <w:sz w:val="16"/>
                <w:szCs w:val="16"/>
              </w:rPr>
            </w:pPr>
            <w:r>
              <w:rPr>
                <w:color w:val="000000"/>
                <w:sz w:val="16"/>
                <w:szCs w:val="16"/>
              </w:rPr>
              <w:t>+2.66</w:t>
            </w:r>
          </w:p>
        </w:tc>
        <w:tc>
          <w:tcPr>
            <w:tcW w:w="657" w:type="dxa"/>
            <w:tcBorders>
              <w:top w:val="nil"/>
              <w:left w:val="nil"/>
              <w:bottom w:val="nil"/>
              <w:right w:val="nil"/>
            </w:tcBorders>
            <w:shd w:val="clear" w:color="auto" w:fill="auto"/>
            <w:tcMar>
              <w:left w:w="43" w:type="dxa"/>
              <w:right w:w="43" w:type="dxa"/>
            </w:tcMar>
            <w:vAlign w:val="center"/>
          </w:tcPr>
          <w:p w:rsidR="00CC7082" w:rsidRDefault="00CC7082" w:rsidP="00CC7082">
            <w:pPr>
              <w:ind w:firstLineChars="100" w:firstLine="160"/>
              <w:jc w:val="right"/>
              <w:rPr>
                <w:color w:val="000000"/>
                <w:sz w:val="16"/>
                <w:szCs w:val="16"/>
              </w:rPr>
            </w:pPr>
            <w:r>
              <w:rPr>
                <w:color w:val="000000"/>
                <w:sz w:val="16"/>
                <w:szCs w:val="16"/>
              </w:rPr>
              <w:t>-0.51</w:t>
            </w:r>
          </w:p>
        </w:tc>
        <w:tc>
          <w:tcPr>
            <w:tcW w:w="801" w:type="dxa"/>
            <w:tcBorders>
              <w:top w:val="nil"/>
              <w:left w:val="nil"/>
              <w:bottom w:val="nil"/>
              <w:right w:val="nil"/>
            </w:tcBorders>
            <w:shd w:val="clear" w:color="auto" w:fill="auto"/>
            <w:tcMar>
              <w:left w:w="43" w:type="dxa"/>
              <w:right w:w="43" w:type="dxa"/>
            </w:tcMar>
            <w:vAlign w:val="center"/>
            <w:hideMark/>
          </w:tcPr>
          <w:p w:rsidR="00CC7082" w:rsidRDefault="00CC7082" w:rsidP="00CC7082">
            <w:pPr>
              <w:ind w:firstLineChars="100" w:firstLine="160"/>
              <w:jc w:val="right"/>
              <w:rPr>
                <w:color w:val="000000"/>
                <w:sz w:val="16"/>
                <w:szCs w:val="16"/>
              </w:rPr>
            </w:pPr>
            <w:r>
              <w:rPr>
                <w:color w:val="000000"/>
                <w:sz w:val="16"/>
                <w:szCs w:val="16"/>
              </w:rPr>
              <w:t>+0.05</w:t>
            </w:r>
          </w:p>
        </w:tc>
        <w:tc>
          <w:tcPr>
            <w:tcW w:w="630" w:type="dxa"/>
            <w:tcBorders>
              <w:top w:val="nil"/>
              <w:left w:val="nil"/>
              <w:bottom w:val="nil"/>
              <w:right w:val="nil"/>
            </w:tcBorders>
            <w:shd w:val="clear" w:color="auto" w:fill="auto"/>
            <w:tcMar>
              <w:left w:w="43" w:type="dxa"/>
              <w:right w:w="43" w:type="dxa"/>
            </w:tcMar>
            <w:vAlign w:val="center"/>
            <w:hideMark/>
          </w:tcPr>
          <w:p w:rsidR="00CC7082" w:rsidRDefault="00CC7082" w:rsidP="00CC7082">
            <w:pPr>
              <w:ind w:firstLineChars="100" w:firstLine="160"/>
              <w:jc w:val="right"/>
              <w:rPr>
                <w:color w:val="000000"/>
                <w:sz w:val="16"/>
                <w:szCs w:val="16"/>
              </w:rPr>
            </w:pPr>
            <w:r>
              <w:rPr>
                <w:color w:val="000000"/>
                <w:sz w:val="16"/>
                <w:szCs w:val="16"/>
              </w:rPr>
              <w:t>-0.48</w:t>
            </w:r>
          </w:p>
        </w:tc>
        <w:tc>
          <w:tcPr>
            <w:tcW w:w="630" w:type="dxa"/>
            <w:tcBorders>
              <w:top w:val="nil"/>
              <w:left w:val="nil"/>
              <w:bottom w:val="nil"/>
              <w:right w:val="nil"/>
            </w:tcBorders>
            <w:shd w:val="clear" w:color="auto" w:fill="auto"/>
            <w:tcMar>
              <w:left w:w="43" w:type="dxa"/>
              <w:right w:w="43" w:type="dxa"/>
            </w:tcMar>
            <w:vAlign w:val="center"/>
            <w:hideMark/>
          </w:tcPr>
          <w:p w:rsidR="00CC7082" w:rsidRDefault="00CC7082" w:rsidP="00CC7082">
            <w:pPr>
              <w:ind w:firstLineChars="100" w:firstLine="160"/>
              <w:jc w:val="right"/>
              <w:rPr>
                <w:color w:val="000000"/>
                <w:sz w:val="16"/>
                <w:szCs w:val="16"/>
              </w:rPr>
            </w:pPr>
            <w:r>
              <w:rPr>
                <w:color w:val="000000"/>
                <w:sz w:val="16"/>
                <w:szCs w:val="16"/>
              </w:rPr>
              <w:t>+0.27</w:t>
            </w:r>
          </w:p>
        </w:tc>
        <w:tc>
          <w:tcPr>
            <w:tcW w:w="792" w:type="dxa"/>
            <w:tcBorders>
              <w:top w:val="nil"/>
              <w:left w:val="nil"/>
              <w:bottom w:val="nil"/>
              <w:right w:val="nil"/>
            </w:tcBorders>
            <w:shd w:val="clear" w:color="auto" w:fill="auto"/>
            <w:tcMar>
              <w:left w:w="43" w:type="dxa"/>
              <w:right w:w="43" w:type="dxa"/>
            </w:tcMar>
            <w:vAlign w:val="center"/>
          </w:tcPr>
          <w:p w:rsidR="00CC7082" w:rsidRDefault="00CC7082" w:rsidP="00CC7082">
            <w:pPr>
              <w:ind w:firstLineChars="100" w:firstLine="160"/>
              <w:jc w:val="right"/>
              <w:rPr>
                <w:color w:val="000000"/>
                <w:sz w:val="16"/>
                <w:szCs w:val="16"/>
              </w:rPr>
            </w:pPr>
            <w:r>
              <w:rPr>
                <w:color w:val="000000"/>
                <w:sz w:val="16"/>
                <w:szCs w:val="16"/>
              </w:rPr>
              <w:t>+1.67</w:t>
            </w:r>
          </w:p>
        </w:tc>
        <w:tc>
          <w:tcPr>
            <w:tcW w:w="720" w:type="dxa"/>
            <w:tcBorders>
              <w:top w:val="nil"/>
              <w:left w:val="nil"/>
              <w:bottom w:val="nil"/>
              <w:right w:val="nil"/>
            </w:tcBorders>
            <w:shd w:val="clear" w:color="auto" w:fill="auto"/>
            <w:tcMar>
              <w:left w:w="43" w:type="dxa"/>
              <w:right w:w="43" w:type="dxa"/>
            </w:tcMar>
            <w:vAlign w:val="center"/>
          </w:tcPr>
          <w:p w:rsidR="00CC7082" w:rsidRDefault="00CC7082" w:rsidP="00CC7082">
            <w:pPr>
              <w:jc w:val="right"/>
              <w:rPr>
                <w:color w:val="000000"/>
                <w:sz w:val="16"/>
                <w:szCs w:val="16"/>
              </w:rPr>
            </w:pPr>
            <w:r>
              <w:rPr>
                <w:color w:val="000000"/>
                <w:sz w:val="16"/>
                <w:szCs w:val="16"/>
              </w:rPr>
              <w:t>-0.06</w:t>
            </w:r>
          </w:p>
        </w:tc>
        <w:tc>
          <w:tcPr>
            <w:tcW w:w="720" w:type="dxa"/>
            <w:tcBorders>
              <w:top w:val="nil"/>
              <w:left w:val="nil"/>
              <w:bottom w:val="nil"/>
              <w:right w:val="nil"/>
            </w:tcBorders>
            <w:shd w:val="clear" w:color="auto" w:fill="auto"/>
            <w:tcMar>
              <w:left w:w="43" w:type="dxa"/>
              <w:right w:w="43" w:type="dxa"/>
            </w:tcMar>
            <w:vAlign w:val="center"/>
          </w:tcPr>
          <w:p w:rsidR="00CC7082" w:rsidRDefault="00CC7082" w:rsidP="00CC7082">
            <w:pPr>
              <w:jc w:val="right"/>
              <w:rPr>
                <w:color w:val="000000"/>
                <w:sz w:val="16"/>
                <w:szCs w:val="16"/>
              </w:rPr>
            </w:pPr>
            <w:r>
              <w:rPr>
                <w:color w:val="000000"/>
                <w:sz w:val="16"/>
                <w:szCs w:val="16"/>
              </w:rPr>
              <w:t>-0.80</w:t>
            </w:r>
          </w:p>
        </w:tc>
        <w:tc>
          <w:tcPr>
            <w:tcW w:w="630" w:type="dxa"/>
            <w:tcBorders>
              <w:top w:val="nil"/>
              <w:left w:val="nil"/>
              <w:bottom w:val="nil"/>
              <w:right w:val="nil"/>
            </w:tcBorders>
            <w:shd w:val="clear" w:color="auto" w:fill="auto"/>
            <w:tcMar>
              <w:left w:w="43" w:type="dxa"/>
              <w:right w:w="43" w:type="dxa"/>
            </w:tcMar>
            <w:vAlign w:val="center"/>
            <w:hideMark/>
          </w:tcPr>
          <w:p w:rsidR="00CC7082" w:rsidRDefault="00CC7082" w:rsidP="00CC7082">
            <w:pPr>
              <w:jc w:val="right"/>
              <w:rPr>
                <w:color w:val="000000"/>
                <w:sz w:val="16"/>
                <w:szCs w:val="16"/>
              </w:rPr>
            </w:pPr>
            <w:r>
              <w:rPr>
                <w:color w:val="000000"/>
                <w:sz w:val="16"/>
                <w:szCs w:val="16"/>
              </w:rPr>
              <w:t>+0.55</w:t>
            </w:r>
          </w:p>
        </w:tc>
        <w:tc>
          <w:tcPr>
            <w:tcW w:w="630" w:type="dxa"/>
            <w:tcBorders>
              <w:top w:val="nil"/>
              <w:left w:val="nil"/>
              <w:bottom w:val="nil"/>
              <w:right w:val="nil"/>
            </w:tcBorders>
            <w:shd w:val="clear" w:color="auto" w:fill="auto"/>
            <w:tcMar>
              <w:left w:w="43" w:type="dxa"/>
              <w:right w:w="43" w:type="dxa"/>
            </w:tcMar>
            <w:vAlign w:val="center"/>
            <w:hideMark/>
          </w:tcPr>
          <w:p w:rsidR="00CC7082" w:rsidRDefault="00CC7082" w:rsidP="00CC7082">
            <w:pPr>
              <w:jc w:val="right"/>
              <w:rPr>
                <w:color w:val="000000"/>
                <w:sz w:val="16"/>
                <w:szCs w:val="16"/>
              </w:rPr>
            </w:pPr>
            <w:r>
              <w:rPr>
                <w:color w:val="000000"/>
                <w:sz w:val="16"/>
                <w:szCs w:val="16"/>
              </w:rPr>
              <w:t>+1.98</w:t>
            </w:r>
          </w:p>
        </w:tc>
        <w:tc>
          <w:tcPr>
            <w:tcW w:w="630" w:type="dxa"/>
            <w:tcBorders>
              <w:top w:val="nil"/>
              <w:left w:val="nil"/>
              <w:bottom w:val="nil"/>
              <w:right w:val="nil"/>
            </w:tcBorders>
            <w:shd w:val="clear" w:color="auto" w:fill="auto"/>
            <w:tcMar>
              <w:left w:w="43" w:type="dxa"/>
              <w:right w:w="43" w:type="dxa"/>
            </w:tcMar>
            <w:vAlign w:val="center"/>
            <w:hideMark/>
          </w:tcPr>
          <w:p w:rsidR="00CC7082" w:rsidRDefault="00CC7082" w:rsidP="00CC7082">
            <w:pPr>
              <w:jc w:val="right"/>
              <w:rPr>
                <w:color w:val="000000"/>
                <w:sz w:val="16"/>
                <w:szCs w:val="16"/>
              </w:rPr>
            </w:pPr>
            <w:r>
              <w:rPr>
                <w:color w:val="000000"/>
                <w:sz w:val="16"/>
                <w:szCs w:val="16"/>
              </w:rPr>
              <w:t>+0.53</w:t>
            </w:r>
          </w:p>
        </w:tc>
      </w:tr>
      <w:tr w:rsidR="00CC7082" w:rsidRPr="00BF4323" w:rsidTr="004971B3">
        <w:trPr>
          <w:trHeight w:hRule="exact" w:val="360"/>
        </w:trPr>
        <w:tc>
          <w:tcPr>
            <w:tcW w:w="630" w:type="dxa"/>
            <w:tcBorders>
              <w:top w:val="nil"/>
              <w:left w:val="nil"/>
              <w:right w:val="nil"/>
            </w:tcBorders>
            <w:shd w:val="clear" w:color="auto" w:fill="auto"/>
            <w:vAlign w:val="center"/>
            <w:hideMark/>
          </w:tcPr>
          <w:p w:rsidR="00CC7082" w:rsidRPr="00BF4323" w:rsidRDefault="00CC7082" w:rsidP="00CC7082">
            <w:pPr>
              <w:jc w:val="right"/>
              <w:rPr>
                <w:sz w:val="16"/>
                <w:szCs w:val="16"/>
              </w:rPr>
            </w:pPr>
          </w:p>
        </w:tc>
        <w:tc>
          <w:tcPr>
            <w:tcW w:w="450" w:type="dxa"/>
            <w:gridSpan w:val="2"/>
            <w:tcBorders>
              <w:top w:val="nil"/>
              <w:left w:val="nil"/>
              <w:right w:val="nil"/>
            </w:tcBorders>
            <w:shd w:val="clear" w:color="auto" w:fill="auto"/>
            <w:tcMar>
              <w:left w:w="43" w:type="dxa"/>
              <w:right w:w="43" w:type="dxa"/>
            </w:tcMar>
            <w:vAlign w:val="center"/>
            <w:hideMark/>
          </w:tcPr>
          <w:p w:rsidR="00CC7082" w:rsidRPr="00BF4323" w:rsidRDefault="00CC7082" w:rsidP="00CC7082">
            <w:pPr>
              <w:rPr>
                <w:sz w:val="16"/>
                <w:szCs w:val="16"/>
              </w:rPr>
            </w:pPr>
            <w:r>
              <w:rPr>
                <w:sz w:val="16"/>
                <w:szCs w:val="16"/>
              </w:rPr>
              <w:t>Jun</w:t>
            </w:r>
          </w:p>
        </w:tc>
        <w:tc>
          <w:tcPr>
            <w:tcW w:w="630" w:type="dxa"/>
            <w:tcBorders>
              <w:top w:val="nil"/>
              <w:left w:val="nil"/>
              <w:right w:val="nil"/>
            </w:tcBorders>
            <w:shd w:val="clear" w:color="auto" w:fill="auto"/>
            <w:tcMar>
              <w:left w:w="43" w:type="dxa"/>
              <w:right w:w="43" w:type="dxa"/>
            </w:tcMar>
            <w:vAlign w:val="center"/>
          </w:tcPr>
          <w:p w:rsidR="00CC7082" w:rsidRDefault="00CC7082" w:rsidP="00CC7082">
            <w:pPr>
              <w:ind w:firstLineChars="100" w:firstLine="160"/>
              <w:jc w:val="right"/>
              <w:rPr>
                <w:color w:val="000000"/>
                <w:sz w:val="16"/>
                <w:szCs w:val="16"/>
              </w:rPr>
            </w:pPr>
            <w:r>
              <w:rPr>
                <w:color w:val="000000"/>
                <w:sz w:val="16"/>
                <w:szCs w:val="16"/>
              </w:rPr>
              <w:t>+0.74</w:t>
            </w:r>
          </w:p>
        </w:tc>
        <w:tc>
          <w:tcPr>
            <w:tcW w:w="630" w:type="dxa"/>
            <w:tcBorders>
              <w:top w:val="nil"/>
              <w:left w:val="nil"/>
              <w:right w:val="nil"/>
            </w:tcBorders>
            <w:shd w:val="clear" w:color="auto" w:fill="auto"/>
            <w:tcMar>
              <w:left w:w="43" w:type="dxa"/>
              <w:right w:w="43" w:type="dxa"/>
            </w:tcMar>
            <w:vAlign w:val="center"/>
          </w:tcPr>
          <w:p w:rsidR="00CC7082" w:rsidRDefault="00CC7082" w:rsidP="00CC7082">
            <w:pPr>
              <w:ind w:firstLineChars="100" w:firstLine="160"/>
              <w:jc w:val="right"/>
              <w:rPr>
                <w:color w:val="000000"/>
                <w:sz w:val="16"/>
                <w:szCs w:val="16"/>
              </w:rPr>
            </w:pPr>
            <w:r>
              <w:rPr>
                <w:color w:val="000000"/>
                <w:sz w:val="16"/>
                <w:szCs w:val="16"/>
              </w:rPr>
              <w:t>+1.71</w:t>
            </w:r>
          </w:p>
        </w:tc>
        <w:tc>
          <w:tcPr>
            <w:tcW w:w="657" w:type="dxa"/>
            <w:tcBorders>
              <w:top w:val="nil"/>
              <w:left w:val="nil"/>
              <w:right w:val="nil"/>
            </w:tcBorders>
            <w:shd w:val="clear" w:color="auto" w:fill="auto"/>
            <w:tcMar>
              <w:left w:w="43" w:type="dxa"/>
              <w:right w:w="43" w:type="dxa"/>
            </w:tcMar>
            <w:vAlign w:val="center"/>
          </w:tcPr>
          <w:p w:rsidR="00CC7082" w:rsidRDefault="00CC7082" w:rsidP="00CC7082">
            <w:pPr>
              <w:ind w:firstLineChars="100" w:firstLine="160"/>
              <w:jc w:val="right"/>
              <w:rPr>
                <w:color w:val="000000"/>
                <w:sz w:val="16"/>
                <w:szCs w:val="16"/>
              </w:rPr>
            </w:pPr>
            <w:r>
              <w:rPr>
                <w:color w:val="000000"/>
                <w:sz w:val="16"/>
                <w:szCs w:val="16"/>
              </w:rPr>
              <w:t>+0.12</w:t>
            </w:r>
          </w:p>
        </w:tc>
        <w:tc>
          <w:tcPr>
            <w:tcW w:w="801" w:type="dxa"/>
            <w:tcBorders>
              <w:top w:val="nil"/>
              <w:left w:val="nil"/>
              <w:right w:val="nil"/>
            </w:tcBorders>
            <w:shd w:val="clear" w:color="auto" w:fill="auto"/>
            <w:tcMar>
              <w:left w:w="43" w:type="dxa"/>
              <w:right w:w="43" w:type="dxa"/>
            </w:tcMar>
            <w:vAlign w:val="center"/>
            <w:hideMark/>
          </w:tcPr>
          <w:p w:rsidR="00CC7082" w:rsidRDefault="00CC7082" w:rsidP="00CC7082">
            <w:pPr>
              <w:ind w:firstLineChars="100" w:firstLine="160"/>
              <w:jc w:val="right"/>
              <w:rPr>
                <w:color w:val="000000"/>
                <w:sz w:val="16"/>
                <w:szCs w:val="16"/>
              </w:rPr>
            </w:pPr>
            <w:r>
              <w:rPr>
                <w:color w:val="000000"/>
                <w:sz w:val="16"/>
                <w:szCs w:val="16"/>
              </w:rPr>
              <w:t>+0.86</w:t>
            </w:r>
          </w:p>
        </w:tc>
        <w:tc>
          <w:tcPr>
            <w:tcW w:w="630" w:type="dxa"/>
            <w:tcBorders>
              <w:top w:val="nil"/>
              <w:left w:val="nil"/>
              <w:right w:val="nil"/>
            </w:tcBorders>
            <w:shd w:val="clear" w:color="auto" w:fill="auto"/>
            <w:tcMar>
              <w:left w:w="43" w:type="dxa"/>
              <w:right w:w="43" w:type="dxa"/>
            </w:tcMar>
            <w:vAlign w:val="center"/>
            <w:hideMark/>
          </w:tcPr>
          <w:p w:rsidR="00CC7082" w:rsidRDefault="00CC7082" w:rsidP="00CC7082">
            <w:pPr>
              <w:ind w:firstLineChars="100" w:firstLine="160"/>
              <w:jc w:val="right"/>
              <w:rPr>
                <w:color w:val="000000"/>
                <w:sz w:val="16"/>
                <w:szCs w:val="16"/>
              </w:rPr>
            </w:pPr>
            <w:r>
              <w:rPr>
                <w:color w:val="000000"/>
                <w:sz w:val="16"/>
                <w:szCs w:val="16"/>
              </w:rPr>
              <w:t>-0.12</w:t>
            </w:r>
          </w:p>
        </w:tc>
        <w:tc>
          <w:tcPr>
            <w:tcW w:w="630" w:type="dxa"/>
            <w:tcBorders>
              <w:top w:val="nil"/>
              <w:left w:val="nil"/>
              <w:right w:val="nil"/>
            </w:tcBorders>
            <w:shd w:val="clear" w:color="auto" w:fill="auto"/>
            <w:tcMar>
              <w:left w:w="43" w:type="dxa"/>
              <w:right w:w="43" w:type="dxa"/>
            </w:tcMar>
            <w:vAlign w:val="center"/>
            <w:hideMark/>
          </w:tcPr>
          <w:p w:rsidR="00CC7082" w:rsidRDefault="00CC7082" w:rsidP="00CC7082">
            <w:pPr>
              <w:ind w:firstLineChars="100" w:firstLine="160"/>
              <w:jc w:val="right"/>
              <w:rPr>
                <w:color w:val="000000"/>
                <w:sz w:val="16"/>
                <w:szCs w:val="16"/>
              </w:rPr>
            </w:pPr>
            <w:r>
              <w:rPr>
                <w:color w:val="000000"/>
                <w:sz w:val="16"/>
                <w:szCs w:val="16"/>
              </w:rPr>
              <w:t>-1.19</w:t>
            </w:r>
          </w:p>
        </w:tc>
        <w:tc>
          <w:tcPr>
            <w:tcW w:w="792" w:type="dxa"/>
            <w:tcBorders>
              <w:top w:val="nil"/>
              <w:left w:val="nil"/>
              <w:right w:val="nil"/>
            </w:tcBorders>
            <w:shd w:val="clear" w:color="auto" w:fill="auto"/>
            <w:tcMar>
              <w:left w:w="43" w:type="dxa"/>
              <w:right w:w="43" w:type="dxa"/>
            </w:tcMar>
            <w:vAlign w:val="center"/>
          </w:tcPr>
          <w:p w:rsidR="00CC7082" w:rsidRDefault="00CC7082" w:rsidP="00CC7082">
            <w:pPr>
              <w:ind w:firstLineChars="100" w:firstLine="160"/>
              <w:jc w:val="right"/>
              <w:rPr>
                <w:color w:val="000000"/>
                <w:sz w:val="16"/>
                <w:szCs w:val="16"/>
              </w:rPr>
            </w:pPr>
            <w:r>
              <w:rPr>
                <w:color w:val="000000"/>
                <w:sz w:val="16"/>
                <w:szCs w:val="16"/>
              </w:rPr>
              <w:t>-0.46</w:t>
            </w:r>
          </w:p>
        </w:tc>
        <w:tc>
          <w:tcPr>
            <w:tcW w:w="720" w:type="dxa"/>
            <w:tcBorders>
              <w:top w:val="nil"/>
              <w:left w:val="nil"/>
              <w:right w:val="nil"/>
            </w:tcBorders>
            <w:shd w:val="clear" w:color="auto" w:fill="auto"/>
            <w:tcMar>
              <w:left w:w="43" w:type="dxa"/>
              <w:right w:w="43" w:type="dxa"/>
            </w:tcMar>
            <w:vAlign w:val="center"/>
          </w:tcPr>
          <w:p w:rsidR="00CC7082" w:rsidRDefault="00CC7082" w:rsidP="00CC7082">
            <w:pPr>
              <w:jc w:val="right"/>
              <w:rPr>
                <w:color w:val="000000"/>
                <w:sz w:val="16"/>
                <w:szCs w:val="16"/>
              </w:rPr>
            </w:pPr>
            <w:r>
              <w:rPr>
                <w:color w:val="000000"/>
                <w:sz w:val="16"/>
                <w:szCs w:val="16"/>
              </w:rPr>
              <w:t>-0.02</w:t>
            </w:r>
          </w:p>
        </w:tc>
        <w:tc>
          <w:tcPr>
            <w:tcW w:w="720" w:type="dxa"/>
            <w:tcBorders>
              <w:top w:val="nil"/>
              <w:left w:val="nil"/>
              <w:right w:val="nil"/>
            </w:tcBorders>
            <w:shd w:val="clear" w:color="auto" w:fill="auto"/>
            <w:tcMar>
              <w:left w:w="43" w:type="dxa"/>
              <w:right w:w="43" w:type="dxa"/>
            </w:tcMar>
            <w:vAlign w:val="center"/>
          </w:tcPr>
          <w:p w:rsidR="00CC7082" w:rsidRDefault="00CC7082" w:rsidP="00CC7082">
            <w:pPr>
              <w:jc w:val="right"/>
              <w:rPr>
                <w:color w:val="000000"/>
                <w:sz w:val="16"/>
                <w:szCs w:val="16"/>
              </w:rPr>
            </w:pPr>
            <w:r>
              <w:rPr>
                <w:color w:val="000000"/>
                <w:sz w:val="16"/>
                <w:szCs w:val="16"/>
              </w:rPr>
              <w:t>+0.99</w:t>
            </w:r>
          </w:p>
        </w:tc>
        <w:tc>
          <w:tcPr>
            <w:tcW w:w="630" w:type="dxa"/>
            <w:tcBorders>
              <w:top w:val="nil"/>
              <w:left w:val="nil"/>
              <w:right w:val="nil"/>
            </w:tcBorders>
            <w:shd w:val="clear" w:color="auto" w:fill="auto"/>
            <w:tcMar>
              <w:left w:w="43" w:type="dxa"/>
              <w:right w:w="43" w:type="dxa"/>
            </w:tcMar>
            <w:vAlign w:val="center"/>
            <w:hideMark/>
          </w:tcPr>
          <w:p w:rsidR="00CC7082" w:rsidRDefault="00CC7082" w:rsidP="00CC7082">
            <w:pPr>
              <w:jc w:val="right"/>
              <w:rPr>
                <w:color w:val="000000"/>
                <w:sz w:val="16"/>
                <w:szCs w:val="16"/>
              </w:rPr>
            </w:pPr>
            <w:r>
              <w:rPr>
                <w:color w:val="000000"/>
                <w:sz w:val="16"/>
                <w:szCs w:val="16"/>
              </w:rPr>
              <w:t>-1.56</w:t>
            </w:r>
          </w:p>
        </w:tc>
        <w:tc>
          <w:tcPr>
            <w:tcW w:w="630" w:type="dxa"/>
            <w:tcBorders>
              <w:top w:val="nil"/>
              <w:left w:val="nil"/>
              <w:right w:val="nil"/>
            </w:tcBorders>
            <w:shd w:val="clear" w:color="auto" w:fill="auto"/>
            <w:tcMar>
              <w:left w:w="43" w:type="dxa"/>
              <w:right w:w="43" w:type="dxa"/>
            </w:tcMar>
            <w:vAlign w:val="center"/>
            <w:hideMark/>
          </w:tcPr>
          <w:p w:rsidR="00CC7082" w:rsidRDefault="00CC7082" w:rsidP="00CC7082">
            <w:pPr>
              <w:jc w:val="right"/>
              <w:rPr>
                <w:color w:val="000000"/>
                <w:sz w:val="16"/>
                <w:szCs w:val="16"/>
              </w:rPr>
            </w:pPr>
            <w:r>
              <w:rPr>
                <w:color w:val="000000"/>
                <w:sz w:val="16"/>
                <w:szCs w:val="16"/>
              </w:rPr>
              <w:t>+1.27</w:t>
            </w:r>
          </w:p>
        </w:tc>
        <w:tc>
          <w:tcPr>
            <w:tcW w:w="630" w:type="dxa"/>
            <w:tcBorders>
              <w:top w:val="nil"/>
              <w:left w:val="nil"/>
              <w:right w:val="nil"/>
            </w:tcBorders>
            <w:shd w:val="clear" w:color="auto" w:fill="auto"/>
            <w:tcMar>
              <w:left w:w="43" w:type="dxa"/>
              <w:right w:w="43" w:type="dxa"/>
            </w:tcMar>
            <w:vAlign w:val="center"/>
            <w:hideMark/>
          </w:tcPr>
          <w:p w:rsidR="00CC7082" w:rsidRDefault="00CC7082" w:rsidP="00CC7082">
            <w:pPr>
              <w:jc w:val="right"/>
              <w:rPr>
                <w:color w:val="000000"/>
                <w:sz w:val="16"/>
                <w:szCs w:val="16"/>
              </w:rPr>
            </w:pPr>
            <w:r>
              <w:rPr>
                <w:color w:val="000000"/>
                <w:sz w:val="16"/>
                <w:szCs w:val="16"/>
              </w:rPr>
              <w:t>+0.42</w:t>
            </w:r>
          </w:p>
        </w:tc>
      </w:tr>
      <w:tr w:rsidR="00CC7082" w:rsidRPr="00BF4323" w:rsidTr="001E61B0">
        <w:trPr>
          <w:trHeight w:hRule="exact" w:val="270"/>
        </w:trPr>
        <w:tc>
          <w:tcPr>
            <w:tcW w:w="630" w:type="dxa"/>
            <w:tcBorders>
              <w:top w:val="nil"/>
              <w:left w:val="nil"/>
              <w:right w:val="nil"/>
            </w:tcBorders>
            <w:shd w:val="clear" w:color="auto" w:fill="auto"/>
            <w:vAlign w:val="center"/>
            <w:hideMark/>
          </w:tcPr>
          <w:p w:rsidR="00CC7082" w:rsidRPr="00BF4323" w:rsidRDefault="00CC7082" w:rsidP="00CC7082">
            <w:pPr>
              <w:jc w:val="right"/>
              <w:rPr>
                <w:sz w:val="16"/>
                <w:szCs w:val="16"/>
              </w:rPr>
            </w:pPr>
          </w:p>
        </w:tc>
        <w:tc>
          <w:tcPr>
            <w:tcW w:w="450" w:type="dxa"/>
            <w:gridSpan w:val="2"/>
            <w:tcBorders>
              <w:top w:val="nil"/>
              <w:left w:val="nil"/>
              <w:right w:val="nil"/>
            </w:tcBorders>
            <w:shd w:val="clear" w:color="auto" w:fill="auto"/>
            <w:tcMar>
              <w:left w:w="43" w:type="dxa"/>
              <w:right w:w="43" w:type="dxa"/>
            </w:tcMar>
            <w:vAlign w:val="center"/>
            <w:hideMark/>
          </w:tcPr>
          <w:p w:rsidR="00CC7082" w:rsidRPr="00BF4323" w:rsidRDefault="00CC7082" w:rsidP="00CC7082">
            <w:pPr>
              <w:rPr>
                <w:sz w:val="16"/>
                <w:szCs w:val="16"/>
              </w:rPr>
            </w:pPr>
          </w:p>
        </w:tc>
        <w:tc>
          <w:tcPr>
            <w:tcW w:w="630" w:type="dxa"/>
            <w:tcBorders>
              <w:top w:val="nil"/>
              <w:left w:val="nil"/>
              <w:right w:val="nil"/>
            </w:tcBorders>
            <w:shd w:val="clear" w:color="auto" w:fill="auto"/>
            <w:tcMar>
              <w:left w:w="43" w:type="dxa"/>
              <w:right w:w="43" w:type="dxa"/>
            </w:tcMar>
            <w:vAlign w:val="center"/>
          </w:tcPr>
          <w:p w:rsidR="00CC7082" w:rsidRDefault="00CC7082" w:rsidP="00CC7082">
            <w:pPr>
              <w:ind w:firstLineChars="100" w:firstLine="160"/>
              <w:jc w:val="right"/>
              <w:rPr>
                <w:color w:val="000000"/>
                <w:sz w:val="16"/>
                <w:szCs w:val="16"/>
              </w:rPr>
            </w:pPr>
          </w:p>
        </w:tc>
        <w:tc>
          <w:tcPr>
            <w:tcW w:w="630" w:type="dxa"/>
            <w:tcBorders>
              <w:top w:val="nil"/>
              <w:left w:val="nil"/>
              <w:right w:val="nil"/>
            </w:tcBorders>
            <w:shd w:val="clear" w:color="auto" w:fill="auto"/>
            <w:tcMar>
              <w:left w:w="43" w:type="dxa"/>
              <w:right w:w="43" w:type="dxa"/>
            </w:tcMar>
            <w:vAlign w:val="center"/>
          </w:tcPr>
          <w:p w:rsidR="00CC7082" w:rsidRDefault="00CC7082" w:rsidP="00CC7082">
            <w:pPr>
              <w:ind w:firstLineChars="100" w:firstLine="160"/>
              <w:jc w:val="right"/>
              <w:rPr>
                <w:color w:val="000000"/>
                <w:sz w:val="16"/>
                <w:szCs w:val="16"/>
              </w:rPr>
            </w:pPr>
          </w:p>
        </w:tc>
        <w:tc>
          <w:tcPr>
            <w:tcW w:w="657" w:type="dxa"/>
            <w:tcBorders>
              <w:top w:val="nil"/>
              <w:left w:val="nil"/>
              <w:right w:val="nil"/>
            </w:tcBorders>
            <w:shd w:val="clear" w:color="auto" w:fill="auto"/>
            <w:tcMar>
              <w:left w:w="43" w:type="dxa"/>
              <w:right w:w="43" w:type="dxa"/>
            </w:tcMar>
            <w:vAlign w:val="center"/>
          </w:tcPr>
          <w:p w:rsidR="00CC7082" w:rsidRDefault="00CC7082" w:rsidP="00CC7082">
            <w:pPr>
              <w:ind w:firstLineChars="100" w:firstLine="160"/>
              <w:jc w:val="right"/>
              <w:rPr>
                <w:color w:val="000000"/>
                <w:sz w:val="16"/>
                <w:szCs w:val="16"/>
              </w:rPr>
            </w:pPr>
          </w:p>
        </w:tc>
        <w:tc>
          <w:tcPr>
            <w:tcW w:w="801" w:type="dxa"/>
            <w:tcBorders>
              <w:top w:val="nil"/>
              <w:left w:val="nil"/>
              <w:right w:val="nil"/>
            </w:tcBorders>
            <w:shd w:val="clear" w:color="auto" w:fill="auto"/>
            <w:tcMar>
              <w:left w:w="43" w:type="dxa"/>
              <w:right w:w="43" w:type="dxa"/>
            </w:tcMar>
            <w:vAlign w:val="center"/>
            <w:hideMark/>
          </w:tcPr>
          <w:p w:rsidR="00CC7082" w:rsidRDefault="00CC7082" w:rsidP="00CC7082">
            <w:pPr>
              <w:ind w:firstLineChars="100" w:firstLine="160"/>
              <w:jc w:val="right"/>
              <w:rPr>
                <w:color w:val="000000"/>
                <w:sz w:val="16"/>
                <w:szCs w:val="16"/>
              </w:rPr>
            </w:pPr>
          </w:p>
        </w:tc>
        <w:tc>
          <w:tcPr>
            <w:tcW w:w="630" w:type="dxa"/>
            <w:tcBorders>
              <w:top w:val="nil"/>
              <w:left w:val="nil"/>
              <w:right w:val="nil"/>
            </w:tcBorders>
            <w:shd w:val="clear" w:color="auto" w:fill="auto"/>
            <w:tcMar>
              <w:left w:w="43" w:type="dxa"/>
              <w:right w:w="43" w:type="dxa"/>
            </w:tcMar>
            <w:vAlign w:val="center"/>
            <w:hideMark/>
          </w:tcPr>
          <w:p w:rsidR="00CC7082" w:rsidRDefault="00CC7082" w:rsidP="00CC7082">
            <w:pPr>
              <w:ind w:firstLineChars="100" w:firstLine="160"/>
              <w:jc w:val="right"/>
              <w:rPr>
                <w:color w:val="000000"/>
                <w:sz w:val="16"/>
                <w:szCs w:val="16"/>
              </w:rPr>
            </w:pPr>
          </w:p>
        </w:tc>
        <w:tc>
          <w:tcPr>
            <w:tcW w:w="630" w:type="dxa"/>
            <w:tcBorders>
              <w:top w:val="nil"/>
              <w:left w:val="nil"/>
              <w:right w:val="nil"/>
            </w:tcBorders>
            <w:shd w:val="clear" w:color="auto" w:fill="auto"/>
            <w:tcMar>
              <w:left w:w="43" w:type="dxa"/>
              <w:right w:w="43" w:type="dxa"/>
            </w:tcMar>
            <w:vAlign w:val="center"/>
            <w:hideMark/>
          </w:tcPr>
          <w:p w:rsidR="00CC7082" w:rsidRDefault="00CC7082" w:rsidP="00CC7082">
            <w:pPr>
              <w:ind w:firstLineChars="100" w:firstLine="160"/>
              <w:jc w:val="right"/>
              <w:rPr>
                <w:color w:val="000000"/>
                <w:sz w:val="16"/>
                <w:szCs w:val="16"/>
              </w:rPr>
            </w:pPr>
          </w:p>
        </w:tc>
        <w:tc>
          <w:tcPr>
            <w:tcW w:w="792" w:type="dxa"/>
            <w:tcBorders>
              <w:top w:val="nil"/>
              <w:left w:val="nil"/>
              <w:right w:val="nil"/>
            </w:tcBorders>
            <w:shd w:val="clear" w:color="auto" w:fill="auto"/>
            <w:tcMar>
              <w:left w:w="43" w:type="dxa"/>
              <w:right w:w="43" w:type="dxa"/>
            </w:tcMar>
            <w:vAlign w:val="center"/>
          </w:tcPr>
          <w:p w:rsidR="00CC7082" w:rsidRDefault="00CC7082" w:rsidP="00CC7082">
            <w:pPr>
              <w:ind w:firstLineChars="100" w:firstLine="160"/>
              <w:jc w:val="right"/>
              <w:rPr>
                <w:color w:val="000000"/>
                <w:sz w:val="16"/>
                <w:szCs w:val="16"/>
              </w:rPr>
            </w:pPr>
          </w:p>
        </w:tc>
        <w:tc>
          <w:tcPr>
            <w:tcW w:w="720" w:type="dxa"/>
            <w:tcBorders>
              <w:top w:val="nil"/>
              <w:left w:val="nil"/>
              <w:right w:val="nil"/>
            </w:tcBorders>
            <w:shd w:val="clear" w:color="auto" w:fill="auto"/>
            <w:tcMar>
              <w:left w:w="43" w:type="dxa"/>
              <w:right w:w="43" w:type="dxa"/>
            </w:tcMar>
            <w:vAlign w:val="center"/>
          </w:tcPr>
          <w:p w:rsidR="00CC7082" w:rsidRDefault="00CC7082" w:rsidP="00CC7082">
            <w:pPr>
              <w:jc w:val="right"/>
              <w:rPr>
                <w:color w:val="000000"/>
                <w:sz w:val="16"/>
                <w:szCs w:val="16"/>
              </w:rPr>
            </w:pPr>
          </w:p>
        </w:tc>
        <w:tc>
          <w:tcPr>
            <w:tcW w:w="720" w:type="dxa"/>
            <w:tcBorders>
              <w:top w:val="nil"/>
              <w:left w:val="nil"/>
              <w:right w:val="nil"/>
            </w:tcBorders>
            <w:shd w:val="clear" w:color="auto" w:fill="auto"/>
            <w:tcMar>
              <w:left w:w="43" w:type="dxa"/>
              <w:right w:w="43" w:type="dxa"/>
            </w:tcMar>
            <w:vAlign w:val="center"/>
          </w:tcPr>
          <w:p w:rsidR="00CC7082" w:rsidRDefault="00CC7082" w:rsidP="00CC7082">
            <w:pPr>
              <w:jc w:val="right"/>
              <w:rPr>
                <w:color w:val="000000"/>
                <w:sz w:val="16"/>
                <w:szCs w:val="16"/>
              </w:rPr>
            </w:pPr>
          </w:p>
        </w:tc>
        <w:tc>
          <w:tcPr>
            <w:tcW w:w="630" w:type="dxa"/>
            <w:tcBorders>
              <w:top w:val="nil"/>
              <w:left w:val="nil"/>
              <w:right w:val="nil"/>
            </w:tcBorders>
            <w:shd w:val="clear" w:color="auto" w:fill="auto"/>
            <w:tcMar>
              <w:left w:w="43" w:type="dxa"/>
              <w:right w:w="43" w:type="dxa"/>
            </w:tcMar>
            <w:vAlign w:val="center"/>
            <w:hideMark/>
          </w:tcPr>
          <w:p w:rsidR="00CC7082" w:rsidRDefault="00CC7082" w:rsidP="00CC7082">
            <w:pPr>
              <w:jc w:val="right"/>
              <w:rPr>
                <w:color w:val="000000"/>
                <w:sz w:val="16"/>
                <w:szCs w:val="16"/>
              </w:rPr>
            </w:pPr>
          </w:p>
        </w:tc>
        <w:tc>
          <w:tcPr>
            <w:tcW w:w="630" w:type="dxa"/>
            <w:tcBorders>
              <w:top w:val="nil"/>
              <w:left w:val="nil"/>
              <w:right w:val="nil"/>
            </w:tcBorders>
            <w:shd w:val="clear" w:color="auto" w:fill="auto"/>
            <w:tcMar>
              <w:left w:w="43" w:type="dxa"/>
              <w:right w:w="43" w:type="dxa"/>
            </w:tcMar>
            <w:vAlign w:val="center"/>
            <w:hideMark/>
          </w:tcPr>
          <w:p w:rsidR="00CC7082" w:rsidRDefault="00CC7082" w:rsidP="00CC7082">
            <w:pPr>
              <w:jc w:val="right"/>
              <w:rPr>
                <w:color w:val="000000"/>
                <w:sz w:val="16"/>
                <w:szCs w:val="16"/>
              </w:rPr>
            </w:pPr>
          </w:p>
        </w:tc>
        <w:tc>
          <w:tcPr>
            <w:tcW w:w="630" w:type="dxa"/>
            <w:tcBorders>
              <w:top w:val="nil"/>
              <w:left w:val="nil"/>
              <w:right w:val="nil"/>
            </w:tcBorders>
            <w:shd w:val="clear" w:color="auto" w:fill="auto"/>
            <w:tcMar>
              <w:left w:w="43" w:type="dxa"/>
              <w:right w:w="43" w:type="dxa"/>
            </w:tcMar>
            <w:vAlign w:val="center"/>
            <w:hideMark/>
          </w:tcPr>
          <w:p w:rsidR="00CC7082" w:rsidRDefault="00CC7082" w:rsidP="00CC7082">
            <w:pPr>
              <w:jc w:val="right"/>
              <w:rPr>
                <w:color w:val="000000"/>
                <w:sz w:val="16"/>
                <w:szCs w:val="16"/>
              </w:rPr>
            </w:pPr>
          </w:p>
        </w:tc>
      </w:tr>
      <w:tr w:rsidR="00CC7082" w:rsidRPr="00BF4323" w:rsidTr="00CC7082">
        <w:trPr>
          <w:trHeight w:hRule="exact" w:val="270"/>
        </w:trPr>
        <w:tc>
          <w:tcPr>
            <w:tcW w:w="630" w:type="dxa"/>
            <w:tcBorders>
              <w:top w:val="nil"/>
              <w:left w:val="nil"/>
              <w:right w:val="nil"/>
            </w:tcBorders>
            <w:shd w:val="clear" w:color="auto" w:fill="auto"/>
            <w:vAlign w:val="center"/>
            <w:hideMark/>
          </w:tcPr>
          <w:p w:rsidR="00CC7082" w:rsidRPr="00BF4323" w:rsidRDefault="00CC7082" w:rsidP="00CC7082">
            <w:pPr>
              <w:jc w:val="right"/>
              <w:rPr>
                <w:sz w:val="16"/>
                <w:szCs w:val="16"/>
              </w:rPr>
            </w:pPr>
          </w:p>
        </w:tc>
        <w:tc>
          <w:tcPr>
            <w:tcW w:w="450" w:type="dxa"/>
            <w:gridSpan w:val="2"/>
            <w:tcBorders>
              <w:top w:val="nil"/>
              <w:left w:val="nil"/>
              <w:right w:val="nil"/>
            </w:tcBorders>
            <w:shd w:val="clear" w:color="auto" w:fill="auto"/>
            <w:tcMar>
              <w:left w:w="43" w:type="dxa"/>
              <w:right w:w="43" w:type="dxa"/>
            </w:tcMar>
            <w:vAlign w:val="center"/>
            <w:hideMark/>
          </w:tcPr>
          <w:p w:rsidR="00CC7082" w:rsidRPr="00BF4323" w:rsidRDefault="00CC7082" w:rsidP="00CC7082">
            <w:pPr>
              <w:rPr>
                <w:sz w:val="16"/>
                <w:szCs w:val="16"/>
              </w:rPr>
            </w:pPr>
            <w:r>
              <w:rPr>
                <w:sz w:val="16"/>
                <w:szCs w:val="16"/>
              </w:rPr>
              <w:t>Jul</w:t>
            </w:r>
          </w:p>
        </w:tc>
        <w:tc>
          <w:tcPr>
            <w:tcW w:w="630" w:type="dxa"/>
            <w:tcBorders>
              <w:top w:val="nil"/>
              <w:left w:val="nil"/>
              <w:right w:val="nil"/>
            </w:tcBorders>
            <w:shd w:val="clear" w:color="auto" w:fill="auto"/>
            <w:tcMar>
              <w:left w:w="43" w:type="dxa"/>
              <w:right w:w="43" w:type="dxa"/>
            </w:tcMar>
            <w:vAlign w:val="center"/>
          </w:tcPr>
          <w:p w:rsidR="00CC7082" w:rsidRDefault="00CC7082" w:rsidP="00CC7082">
            <w:pPr>
              <w:ind w:firstLineChars="100" w:firstLine="160"/>
              <w:jc w:val="right"/>
              <w:rPr>
                <w:color w:val="000000"/>
                <w:sz w:val="16"/>
                <w:szCs w:val="16"/>
              </w:rPr>
            </w:pPr>
            <w:r>
              <w:rPr>
                <w:color w:val="000000"/>
                <w:sz w:val="16"/>
                <w:szCs w:val="16"/>
              </w:rPr>
              <w:t>+0.54</w:t>
            </w:r>
          </w:p>
        </w:tc>
        <w:tc>
          <w:tcPr>
            <w:tcW w:w="630" w:type="dxa"/>
            <w:tcBorders>
              <w:top w:val="nil"/>
              <w:left w:val="nil"/>
              <w:right w:val="nil"/>
            </w:tcBorders>
            <w:shd w:val="clear" w:color="auto" w:fill="auto"/>
            <w:tcMar>
              <w:left w:w="43" w:type="dxa"/>
              <w:right w:w="43" w:type="dxa"/>
            </w:tcMar>
            <w:vAlign w:val="center"/>
          </w:tcPr>
          <w:p w:rsidR="00CC7082" w:rsidRDefault="00CC7082" w:rsidP="00CC7082">
            <w:pPr>
              <w:ind w:firstLineChars="100" w:firstLine="160"/>
              <w:jc w:val="right"/>
              <w:rPr>
                <w:color w:val="000000"/>
                <w:sz w:val="16"/>
                <w:szCs w:val="16"/>
              </w:rPr>
            </w:pPr>
            <w:r>
              <w:rPr>
                <w:color w:val="000000"/>
                <w:sz w:val="16"/>
                <w:szCs w:val="16"/>
              </w:rPr>
              <w:t>+2.77</w:t>
            </w:r>
          </w:p>
        </w:tc>
        <w:tc>
          <w:tcPr>
            <w:tcW w:w="657" w:type="dxa"/>
            <w:tcBorders>
              <w:top w:val="nil"/>
              <w:left w:val="nil"/>
              <w:right w:val="nil"/>
            </w:tcBorders>
            <w:shd w:val="clear" w:color="auto" w:fill="auto"/>
            <w:tcMar>
              <w:left w:w="43" w:type="dxa"/>
              <w:right w:w="43" w:type="dxa"/>
            </w:tcMar>
            <w:vAlign w:val="center"/>
          </w:tcPr>
          <w:p w:rsidR="00CC7082" w:rsidRDefault="00CC7082" w:rsidP="00CC7082">
            <w:pPr>
              <w:ind w:firstLineChars="100" w:firstLine="160"/>
              <w:jc w:val="right"/>
              <w:rPr>
                <w:color w:val="000000"/>
                <w:sz w:val="16"/>
                <w:szCs w:val="16"/>
              </w:rPr>
            </w:pPr>
            <w:r>
              <w:rPr>
                <w:color w:val="000000"/>
                <w:sz w:val="16"/>
                <w:szCs w:val="16"/>
              </w:rPr>
              <w:t>+0.50</w:t>
            </w:r>
          </w:p>
        </w:tc>
        <w:tc>
          <w:tcPr>
            <w:tcW w:w="801" w:type="dxa"/>
            <w:tcBorders>
              <w:top w:val="nil"/>
              <w:left w:val="nil"/>
              <w:right w:val="nil"/>
            </w:tcBorders>
            <w:shd w:val="clear" w:color="auto" w:fill="auto"/>
            <w:tcMar>
              <w:left w:w="43" w:type="dxa"/>
              <w:right w:w="43" w:type="dxa"/>
            </w:tcMar>
            <w:vAlign w:val="center"/>
            <w:hideMark/>
          </w:tcPr>
          <w:p w:rsidR="00CC7082" w:rsidRDefault="00CC7082" w:rsidP="00CC7082">
            <w:pPr>
              <w:ind w:firstLineChars="100" w:firstLine="160"/>
              <w:jc w:val="right"/>
              <w:rPr>
                <w:color w:val="000000"/>
                <w:sz w:val="16"/>
                <w:szCs w:val="16"/>
              </w:rPr>
            </w:pPr>
            <w:r>
              <w:rPr>
                <w:color w:val="000000"/>
                <w:sz w:val="16"/>
                <w:szCs w:val="16"/>
              </w:rPr>
              <w:t>-0.89</w:t>
            </w:r>
          </w:p>
        </w:tc>
        <w:tc>
          <w:tcPr>
            <w:tcW w:w="630" w:type="dxa"/>
            <w:tcBorders>
              <w:top w:val="nil"/>
              <w:left w:val="nil"/>
              <w:right w:val="nil"/>
            </w:tcBorders>
            <w:shd w:val="clear" w:color="auto" w:fill="auto"/>
            <w:tcMar>
              <w:left w:w="43" w:type="dxa"/>
              <w:right w:w="43" w:type="dxa"/>
            </w:tcMar>
            <w:vAlign w:val="center"/>
            <w:hideMark/>
          </w:tcPr>
          <w:p w:rsidR="00CC7082" w:rsidRDefault="00CC7082" w:rsidP="00CC7082">
            <w:pPr>
              <w:ind w:firstLineChars="100" w:firstLine="160"/>
              <w:jc w:val="right"/>
              <w:rPr>
                <w:color w:val="000000"/>
                <w:sz w:val="16"/>
                <w:szCs w:val="16"/>
              </w:rPr>
            </w:pPr>
            <w:r>
              <w:rPr>
                <w:color w:val="000000"/>
                <w:sz w:val="16"/>
                <w:szCs w:val="16"/>
              </w:rPr>
              <w:t>-0.73</w:t>
            </w:r>
          </w:p>
        </w:tc>
        <w:tc>
          <w:tcPr>
            <w:tcW w:w="630" w:type="dxa"/>
            <w:tcBorders>
              <w:top w:val="nil"/>
              <w:left w:val="nil"/>
              <w:right w:val="nil"/>
            </w:tcBorders>
            <w:shd w:val="clear" w:color="auto" w:fill="auto"/>
            <w:tcMar>
              <w:left w:w="43" w:type="dxa"/>
              <w:right w:w="43" w:type="dxa"/>
            </w:tcMar>
            <w:vAlign w:val="center"/>
            <w:hideMark/>
          </w:tcPr>
          <w:p w:rsidR="00CC7082" w:rsidRDefault="00CC7082" w:rsidP="00CC7082">
            <w:pPr>
              <w:ind w:firstLineChars="100" w:firstLine="160"/>
              <w:jc w:val="right"/>
              <w:rPr>
                <w:color w:val="000000"/>
                <w:sz w:val="16"/>
                <w:szCs w:val="16"/>
              </w:rPr>
            </w:pPr>
            <w:r>
              <w:rPr>
                <w:color w:val="000000"/>
                <w:sz w:val="16"/>
                <w:szCs w:val="16"/>
              </w:rPr>
              <w:t>+1.13</w:t>
            </w:r>
          </w:p>
        </w:tc>
        <w:tc>
          <w:tcPr>
            <w:tcW w:w="792" w:type="dxa"/>
            <w:tcBorders>
              <w:top w:val="nil"/>
              <w:left w:val="nil"/>
              <w:right w:val="nil"/>
            </w:tcBorders>
            <w:shd w:val="clear" w:color="auto" w:fill="auto"/>
            <w:tcMar>
              <w:left w:w="43" w:type="dxa"/>
              <w:right w:w="43" w:type="dxa"/>
            </w:tcMar>
            <w:vAlign w:val="center"/>
          </w:tcPr>
          <w:p w:rsidR="00CC7082" w:rsidRDefault="00CC7082" w:rsidP="00CC7082">
            <w:pPr>
              <w:ind w:firstLineChars="100" w:firstLine="160"/>
              <w:jc w:val="right"/>
              <w:rPr>
                <w:color w:val="000000"/>
                <w:sz w:val="16"/>
                <w:szCs w:val="16"/>
              </w:rPr>
            </w:pPr>
            <w:r>
              <w:rPr>
                <w:color w:val="000000"/>
                <w:sz w:val="16"/>
                <w:szCs w:val="16"/>
              </w:rPr>
              <w:t>+0.37</w:t>
            </w:r>
          </w:p>
        </w:tc>
        <w:tc>
          <w:tcPr>
            <w:tcW w:w="720" w:type="dxa"/>
            <w:tcBorders>
              <w:top w:val="nil"/>
              <w:left w:val="nil"/>
              <w:right w:val="nil"/>
            </w:tcBorders>
            <w:shd w:val="clear" w:color="auto" w:fill="auto"/>
            <w:tcMar>
              <w:left w:w="43" w:type="dxa"/>
              <w:right w:w="43" w:type="dxa"/>
            </w:tcMar>
            <w:vAlign w:val="center"/>
          </w:tcPr>
          <w:p w:rsidR="00CC7082" w:rsidRDefault="00CC7082" w:rsidP="00CC7082">
            <w:pPr>
              <w:jc w:val="right"/>
              <w:rPr>
                <w:color w:val="000000"/>
                <w:sz w:val="16"/>
                <w:szCs w:val="16"/>
              </w:rPr>
            </w:pPr>
            <w:r>
              <w:rPr>
                <w:color w:val="000000"/>
                <w:sz w:val="16"/>
                <w:szCs w:val="16"/>
              </w:rPr>
              <w:t>-0.51</w:t>
            </w:r>
          </w:p>
        </w:tc>
        <w:tc>
          <w:tcPr>
            <w:tcW w:w="720" w:type="dxa"/>
            <w:tcBorders>
              <w:top w:val="nil"/>
              <w:left w:val="nil"/>
              <w:right w:val="nil"/>
            </w:tcBorders>
            <w:shd w:val="clear" w:color="auto" w:fill="auto"/>
            <w:tcMar>
              <w:left w:w="43" w:type="dxa"/>
              <w:right w:w="43" w:type="dxa"/>
            </w:tcMar>
            <w:vAlign w:val="center"/>
          </w:tcPr>
          <w:p w:rsidR="00CC7082" w:rsidRDefault="00CC7082" w:rsidP="00CC7082">
            <w:pPr>
              <w:jc w:val="right"/>
              <w:rPr>
                <w:color w:val="000000"/>
                <w:sz w:val="16"/>
                <w:szCs w:val="16"/>
              </w:rPr>
            </w:pPr>
            <w:r>
              <w:rPr>
                <w:color w:val="000000"/>
                <w:sz w:val="16"/>
                <w:szCs w:val="16"/>
              </w:rPr>
              <w:t>+0.93</w:t>
            </w:r>
          </w:p>
        </w:tc>
        <w:tc>
          <w:tcPr>
            <w:tcW w:w="630" w:type="dxa"/>
            <w:tcBorders>
              <w:top w:val="nil"/>
              <w:left w:val="nil"/>
              <w:right w:val="nil"/>
            </w:tcBorders>
            <w:shd w:val="clear" w:color="auto" w:fill="auto"/>
            <w:tcMar>
              <w:left w:w="43" w:type="dxa"/>
              <w:right w:w="43" w:type="dxa"/>
            </w:tcMar>
            <w:vAlign w:val="center"/>
            <w:hideMark/>
          </w:tcPr>
          <w:p w:rsidR="00CC7082" w:rsidRDefault="00CC7082" w:rsidP="00CC7082">
            <w:pPr>
              <w:jc w:val="right"/>
              <w:rPr>
                <w:color w:val="000000"/>
                <w:sz w:val="16"/>
                <w:szCs w:val="16"/>
              </w:rPr>
            </w:pPr>
            <w:r>
              <w:rPr>
                <w:color w:val="000000"/>
                <w:sz w:val="16"/>
                <w:szCs w:val="16"/>
              </w:rPr>
              <w:t>+2.62</w:t>
            </w:r>
          </w:p>
        </w:tc>
        <w:tc>
          <w:tcPr>
            <w:tcW w:w="630" w:type="dxa"/>
            <w:tcBorders>
              <w:top w:val="nil"/>
              <w:left w:val="nil"/>
              <w:right w:val="nil"/>
            </w:tcBorders>
            <w:shd w:val="clear" w:color="auto" w:fill="auto"/>
            <w:tcMar>
              <w:left w:w="43" w:type="dxa"/>
              <w:right w:w="43" w:type="dxa"/>
            </w:tcMar>
            <w:vAlign w:val="center"/>
            <w:hideMark/>
          </w:tcPr>
          <w:p w:rsidR="00CC7082" w:rsidRDefault="00CC7082" w:rsidP="00CC7082">
            <w:pPr>
              <w:jc w:val="right"/>
              <w:rPr>
                <w:color w:val="000000"/>
                <w:sz w:val="16"/>
                <w:szCs w:val="16"/>
              </w:rPr>
            </w:pPr>
            <w:r>
              <w:rPr>
                <w:color w:val="000000"/>
                <w:sz w:val="16"/>
                <w:szCs w:val="16"/>
              </w:rPr>
              <w:t>-1.13</w:t>
            </w:r>
          </w:p>
        </w:tc>
        <w:tc>
          <w:tcPr>
            <w:tcW w:w="630" w:type="dxa"/>
            <w:tcBorders>
              <w:top w:val="nil"/>
              <w:left w:val="nil"/>
              <w:right w:val="nil"/>
            </w:tcBorders>
            <w:shd w:val="clear" w:color="auto" w:fill="auto"/>
            <w:tcMar>
              <w:left w:w="43" w:type="dxa"/>
              <w:right w:w="43" w:type="dxa"/>
            </w:tcMar>
            <w:vAlign w:val="center"/>
            <w:hideMark/>
          </w:tcPr>
          <w:p w:rsidR="00CC7082" w:rsidRDefault="00CC7082" w:rsidP="00CC7082">
            <w:pPr>
              <w:jc w:val="right"/>
              <w:rPr>
                <w:color w:val="000000"/>
                <w:sz w:val="16"/>
                <w:szCs w:val="16"/>
              </w:rPr>
            </w:pPr>
            <w:r>
              <w:rPr>
                <w:color w:val="000000"/>
                <w:sz w:val="16"/>
                <w:szCs w:val="16"/>
              </w:rPr>
              <w:t>-0.16</w:t>
            </w:r>
          </w:p>
        </w:tc>
      </w:tr>
      <w:tr w:rsidR="00CC7082" w:rsidRPr="00BF4323" w:rsidTr="00565414">
        <w:trPr>
          <w:trHeight w:hRule="exact" w:val="207"/>
        </w:trPr>
        <w:tc>
          <w:tcPr>
            <w:tcW w:w="630" w:type="dxa"/>
            <w:tcBorders>
              <w:left w:val="nil"/>
              <w:bottom w:val="nil"/>
              <w:right w:val="nil"/>
            </w:tcBorders>
            <w:shd w:val="clear" w:color="auto" w:fill="auto"/>
            <w:vAlign w:val="center"/>
            <w:hideMark/>
          </w:tcPr>
          <w:p w:rsidR="00CC7082" w:rsidRPr="00BF4323" w:rsidRDefault="00CC7082" w:rsidP="00CC7082">
            <w:pPr>
              <w:jc w:val="right"/>
              <w:rPr>
                <w:sz w:val="15"/>
                <w:szCs w:val="15"/>
              </w:rPr>
            </w:pPr>
          </w:p>
        </w:tc>
        <w:tc>
          <w:tcPr>
            <w:tcW w:w="450" w:type="dxa"/>
            <w:gridSpan w:val="2"/>
            <w:tcBorders>
              <w:left w:val="nil"/>
              <w:bottom w:val="single" w:sz="12" w:space="0" w:color="000000"/>
              <w:right w:val="nil"/>
            </w:tcBorders>
            <w:shd w:val="clear" w:color="auto" w:fill="auto"/>
            <w:tcMar>
              <w:left w:w="43" w:type="dxa"/>
              <w:right w:w="43" w:type="dxa"/>
            </w:tcMar>
            <w:vAlign w:val="center"/>
            <w:hideMark/>
          </w:tcPr>
          <w:p w:rsidR="00CC7082" w:rsidRPr="00BF4323" w:rsidRDefault="00CC7082" w:rsidP="00CC7082">
            <w:pPr>
              <w:jc w:val="right"/>
              <w:rPr>
                <w:sz w:val="15"/>
                <w:szCs w:val="15"/>
              </w:rPr>
            </w:pPr>
          </w:p>
        </w:tc>
        <w:tc>
          <w:tcPr>
            <w:tcW w:w="630" w:type="dxa"/>
            <w:tcBorders>
              <w:left w:val="nil"/>
              <w:bottom w:val="nil"/>
              <w:right w:val="nil"/>
            </w:tcBorders>
            <w:shd w:val="clear" w:color="auto" w:fill="auto"/>
            <w:tcMar>
              <w:left w:w="43" w:type="dxa"/>
              <w:right w:w="43" w:type="dxa"/>
            </w:tcMar>
          </w:tcPr>
          <w:p w:rsidR="00CC7082" w:rsidRPr="00BF4323" w:rsidRDefault="00CC7082" w:rsidP="00CC7082">
            <w:pPr>
              <w:ind w:firstLineChars="100" w:firstLine="150"/>
              <w:jc w:val="right"/>
              <w:rPr>
                <w:sz w:val="15"/>
                <w:szCs w:val="15"/>
              </w:rPr>
            </w:pPr>
          </w:p>
        </w:tc>
        <w:tc>
          <w:tcPr>
            <w:tcW w:w="630" w:type="dxa"/>
            <w:tcBorders>
              <w:left w:val="nil"/>
              <w:bottom w:val="nil"/>
              <w:right w:val="nil"/>
            </w:tcBorders>
            <w:shd w:val="clear" w:color="auto" w:fill="auto"/>
            <w:tcMar>
              <w:left w:w="43" w:type="dxa"/>
              <w:right w:w="43" w:type="dxa"/>
            </w:tcMar>
          </w:tcPr>
          <w:p w:rsidR="00CC7082" w:rsidRPr="00BF4323" w:rsidRDefault="00CC7082" w:rsidP="00CC7082">
            <w:pPr>
              <w:ind w:firstLineChars="100" w:firstLine="150"/>
              <w:jc w:val="right"/>
              <w:rPr>
                <w:sz w:val="15"/>
                <w:szCs w:val="15"/>
              </w:rPr>
            </w:pPr>
          </w:p>
        </w:tc>
        <w:tc>
          <w:tcPr>
            <w:tcW w:w="657" w:type="dxa"/>
            <w:tcBorders>
              <w:left w:val="nil"/>
              <w:bottom w:val="nil"/>
              <w:right w:val="nil"/>
            </w:tcBorders>
            <w:shd w:val="clear" w:color="auto" w:fill="auto"/>
            <w:tcMar>
              <w:left w:w="43" w:type="dxa"/>
              <w:right w:w="43" w:type="dxa"/>
            </w:tcMar>
          </w:tcPr>
          <w:p w:rsidR="00CC7082" w:rsidRPr="00BF4323" w:rsidRDefault="00CC7082" w:rsidP="00CC7082">
            <w:pPr>
              <w:ind w:firstLineChars="100" w:firstLine="150"/>
              <w:jc w:val="right"/>
              <w:rPr>
                <w:sz w:val="15"/>
                <w:szCs w:val="15"/>
              </w:rPr>
            </w:pPr>
          </w:p>
        </w:tc>
        <w:tc>
          <w:tcPr>
            <w:tcW w:w="801" w:type="dxa"/>
            <w:tcBorders>
              <w:left w:val="nil"/>
              <w:bottom w:val="nil"/>
              <w:right w:val="nil"/>
            </w:tcBorders>
            <w:shd w:val="clear" w:color="auto" w:fill="auto"/>
            <w:tcMar>
              <w:left w:w="43" w:type="dxa"/>
              <w:right w:w="43" w:type="dxa"/>
            </w:tcMar>
            <w:vAlign w:val="center"/>
            <w:hideMark/>
          </w:tcPr>
          <w:p w:rsidR="00CC7082" w:rsidRPr="00BF4323" w:rsidRDefault="00CC7082" w:rsidP="00CC7082">
            <w:pPr>
              <w:ind w:firstLineChars="100" w:firstLine="150"/>
              <w:jc w:val="right"/>
              <w:rPr>
                <w:sz w:val="15"/>
                <w:szCs w:val="15"/>
              </w:rPr>
            </w:pPr>
          </w:p>
        </w:tc>
        <w:tc>
          <w:tcPr>
            <w:tcW w:w="630" w:type="dxa"/>
            <w:tcBorders>
              <w:left w:val="nil"/>
              <w:bottom w:val="nil"/>
              <w:right w:val="nil"/>
            </w:tcBorders>
            <w:shd w:val="clear" w:color="auto" w:fill="auto"/>
            <w:tcMar>
              <w:left w:w="43" w:type="dxa"/>
              <w:right w:w="43" w:type="dxa"/>
            </w:tcMar>
            <w:vAlign w:val="center"/>
            <w:hideMark/>
          </w:tcPr>
          <w:p w:rsidR="00CC7082" w:rsidRPr="00BF4323" w:rsidRDefault="00CC7082" w:rsidP="00CC7082">
            <w:pPr>
              <w:ind w:firstLineChars="100" w:firstLine="150"/>
              <w:jc w:val="right"/>
              <w:rPr>
                <w:sz w:val="15"/>
                <w:szCs w:val="15"/>
              </w:rPr>
            </w:pPr>
          </w:p>
        </w:tc>
        <w:tc>
          <w:tcPr>
            <w:tcW w:w="630" w:type="dxa"/>
            <w:tcBorders>
              <w:left w:val="nil"/>
              <w:bottom w:val="nil"/>
              <w:right w:val="nil"/>
            </w:tcBorders>
            <w:shd w:val="clear" w:color="auto" w:fill="auto"/>
            <w:tcMar>
              <w:left w:w="43" w:type="dxa"/>
              <w:right w:w="43" w:type="dxa"/>
            </w:tcMar>
            <w:vAlign w:val="center"/>
            <w:hideMark/>
          </w:tcPr>
          <w:p w:rsidR="00CC7082" w:rsidRPr="00BF4323" w:rsidRDefault="00CC7082" w:rsidP="00CC7082">
            <w:pPr>
              <w:ind w:firstLineChars="100" w:firstLine="150"/>
              <w:jc w:val="right"/>
              <w:rPr>
                <w:sz w:val="15"/>
                <w:szCs w:val="15"/>
              </w:rPr>
            </w:pPr>
          </w:p>
        </w:tc>
        <w:tc>
          <w:tcPr>
            <w:tcW w:w="792" w:type="dxa"/>
            <w:tcBorders>
              <w:left w:val="nil"/>
              <w:bottom w:val="nil"/>
              <w:right w:val="nil"/>
            </w:tcBorders>
            <w:shd w:val="clear" w:color="auto" w:fill="auto"/>
            <w:tcMar>
              <w:left w:w="43" w:type="dxa"/>
              <w:right w:w="43" w:type="dxa"/>
            </w:tcMar>
          </w:tcPr>
          <w:p w:rsidR="00CC7082" w:rsidRPr="00BF4323" w:rsidRDefault="00CC7082" w:rsidP="00CC7082">
            <w:pPr>
              <w:ind w:firstLineChars="100" w:firstLine="150"/>
              <w:jc w:val="right"/>
              <w:rPr>
                <w:sz w:val="15"/>
                <w:szCs w:val="15"/>
              </w:rPr>
            </w:pPr>
          </w:p>
        </w:tc>
        <w:tc>
          <w:tcPr>
            <w:tcW w:w="720" w:type="dxa"/>
            <w:tcBorders>
              <w:left w:val="nil"/>
              <w:bottom w:val="nil"/>
              <w:right w:val="nil"/>
            </w:tcBorders>
            <w:shd w:val="clear" w:color="auto" w:fill="auto"/>
            <w:tcMar>
              <w:left w:w="43" w:type="dxa"/>
              <w:right w:w="43" w:type="dxa"/>
            </w:tcMar>
          </w:tcPr>
          <w:p w:rsidR="00CC7082" w:rsidRPr="00BF4323" w:rsidRDefault="00CC7082" w:rsidP="00CC7082">
            <w:pPr>
              <w:ind w:firstLineChars="100" w:firstLine="150"/>
              <w:jc w:val="right"/>
              <w:rPr>
                <w:sz w:val="15"/>
                <w:szCs w:val="15"/>
              </w:rPr>
            </w:pPr>
          </w:p>
        </w:tc>
        <w:tc>
          <w:tcPr>
            <w:tcW w:w="720" w:type="dxa"/>
            <w:tcBorders>
              <w:left w:val="nil"/>
              <w:bottom w:val="nil"/>
              <w:right w:val="nil"/>
            </w:tcBorders>
            <w:shd w:val="clear" w:color="auto" w:fill="auto"/>
            <w:tcMar>
              <w:left w:w="43" w:type="dxa"/>
              <w:right w:w="43" w:type="dxa"/>
            </w:tcMar>
          </w:tcPr>
          <w:p w:rsidR="00CC7082" w:rsidRPr="00BF4323" w:rsidRDefault="00CC7082" w:rsidP="00CC7082">
            <w:pPr>
              <w:ind w:firstLineChars="100" w:firstLine="150"/>
              <w:jc w:val="right"/>
              <w:rPr>
                <w:sz w:val="15"/>
                <w:szCs w:val="15"/>
              </w:rPr>
            </w:pPr>
          </w:p>
        </w:tc>
        <w:tc>
          <w:tcPr>
            <w:tcW w:w="630" w:type="dxa"/>
            <w:tcBorders>
              <w:left w:val="nil"/>
              <w:bottom w:val="nil"/>
              <w:right w:val="nil"/>
            </w:tcBorders>
            <w:shd w:val="clear" w:color="auto" w:fill="auto"/>
            <w:tcMar>
              <w:left w:w="43" w:type="dxa"/>
              <w:right w:w="43" w:type="dxa"/>
            </w:tcMar>
            <w:vAlign w:val="center"/>
            <w:hideMark/>
          </w:tcPr>
          <w:p w:rsidR="00CC7082" w:rsidRPr="00BF4323" w:rsidRDefault="00CC7082" w:rsidP="00CC7082">
            <w:pPr>
              <w:ind w:firstLineChars="100" w:firstLine="150"/>
              <w:jc w:val="right"/>
              <w:rPr>
                <w:sz w:val="15"/>
                <w:szCs w:val="15"/>
              </w:rPr>
            </w:pPr>
          </w:p>
        </w:tc>
        <w:tc>
          <w:tcPr>
            <w:tcW w:w="630" w:type="dxa"/>
            <w:tcBorders>
              <w:left w:val="nil"/>
              <w:bottom w:val="single" w:sz="12" w:space="0" w:color="000000"/>
              <w:right w:val="nil"/>
            </w:tcBorders>
            <w:shd w:val="clear" w:color="auto" w:fill="auto"/>
            <w:tcMar>
              <w:left w:w="43" w:type="dxa"/>
              <w:right w:w="43" w:type="dxa"/>
            </w:tcMar>
            <w:vAlign w:val="center"/>
            <w:hideMark/>
          </w:tcPr>
          <w:p w:rsidR="00CC7082" w:rsidRPr="00BF4323" w:rsidRDefault="00CC7082" w:rsidP="00CC7082">
            <w:pPr>
              <w:ind w:firstLineChars="100" w:firstLine="150"/>
              <w:jc w:val="right"/>
              <w:rPr>
                <w:sz w:val="15"/>
                <w:szCs w:val="15"/>
              </w:rPr>
            </w:pPr>
          </w:p>
        </w:tc>
        <w:tc>
          <w:tcPr>
            <w:tcW w:w="630" w:type="dxa"/>
            <w:tcBorders>
              <w:left w:val="nil"/>
              <w:bottom w:val="nil"/>
              <w:right w:val="nil"/>
            </w:tcBorders>
            <w:shd w:val="clear" w:color="auto" w:fill="auto"/>
            <w:tcMar>
              <w:left w:w="43" w:type="dxa"/>
              <w:right w:w="43" w:type="dxa"/>
            </w:tcMar>
            <w:vAlign w:val="center"/>
            <w:hideMark/>
          </w:tcPr>
          <w:p w:rsidR="00CC7082" w:rsidRPr="00BF4323" w:rsidRDefault="00CC7082" w:rsidP="00CC7082">
            <w:pPr>
              <w:ind w:firstLineChars="100" w:firstLine="150"/>
              <w:jc w:val="right"/>
              <w:rPr>
                <w:sz w:val="15"/>
                <w:szCs w:val="15"/>
              </w:rPr>
            </w:pPr>
          </w:p>
        </w:tc>
      </w:tr>
      <w:tr w:rsidR="00CC7082" w:rsidRPr="00BF4323" w:rsidTr="00FD0484">
        <w:trPr>
          <w:trHeight w:hRule="exact" w:val="183"/>
        </w:trPr>
        <w:tc>
          <w:tcPr>
            <w:tcW w:w="648" w:type="dxa"/>
            <w:gridSpan w:val="2"/>
            <w:tcBorders>
              <w:top w:val="single" w:sz="12" w:space="0" w:color="000000"/>
              <w:left w:val="nil"/>
              <w:bottom w:val="nil"/>
              <w:right w:val="nil"/>
            </w:tcBorders>
            <w:shd w:val="clear" w:color="auto" w:fill="auto"/>
          </w:tcPr>
          <w:p w:rsidR="00CC7082" w:rsidRPr="00BF4323" w:rsidRDefault="00CC7082" w:rsidP="00CC7082">
            <w:pPr>
              <w:rPr>
                <w:sz w:val="15"/>
                <w:szCs w:val="15"/>
              </w:rPr>
            </w:pPr>
          </w:p>
        </w:tc>
        <w:tc>
          <w:tcPr>
            <w:tcW w:w="432" w:type="dxa"/>
            <w:tcBorders>
              <w:top w:val="single" w:sz="12" w:space="0" w:color="000000"/>
              <w:left w:val="nil"/>
              <w:bottom w:val="nil"/>
              <w:right w:val="nil"/>
            </w:tcBorders>
            <w:shd w:val="clear" w:color="auto" w:fill="auto"/>
          </w:tcPr>
          <w:p w:rsidR="00CC7082" w:rsidRPr="00BF4323" w:rsidRDefault="00CC7082" w:rsidP="00CC7082">
            <w:pPr>
              <w:rPr>
                <w:sz w:val="15"/>
                <w:szCs w:val="15"/>
              </w:rPr>
            </w:pPr>
          </w:p>
        </w:tc>
        <w:tc>
          <w:tcPr>
            <w:tcW w:w="630" w:type="dxa"/>
            <w:tcBorders>
              <w:top w:val="single" w:sz="12" w:space="0" w:color="000000"/>
              <w:left w:val="nil"/>
              <w:bottom w:val="nil"/>
              <w:right w:val="nil"/>
            </w:tcBorders>
            <w:shd w:val="clear" w:color="auto" w:fill="auto"/>
          </w:tcPr>
          <w:p w:rsidR="00CC7082" w:rsidRPr="00BF4323" w:rsidRDefault="00CC7082" w:rsidP="00CC7082">
            <w:pPr>
              <w:rPr>
                <w:sz w:val="15"/>
                <w:szCs w:val="15"/>
              </w:rPr>
            </w:pPr>
          </w:p>
        </w:tc>
        <w:tc>
          <w:tcPr>
            <w:tcW w:w="2088" w:type="dxa"/>
            <w:gridSpan w:val="3"/>
            <w:tcBorders>
              <w:top w:val="single" w:sz="12" w:space="0" w:color="000000"/>
              <w:left w:val="nil"/>
              <w:bottom w:val="nil"/>
              <w:right w:val="nil"/>
            </w:tcBorders>
            <w:shd w:val="clear" w:color="auto" w:fill="auto"/>
          </w:tcPr>
          <w:p w:rsidR="00CC7082" w:rsidRPr="00BF4323" w:rsidRDefault="00CC7082" w:rsidP="00CC7082">
            <w:pPr>
              <w:rPr>
                <w:sz w:val="15"/>
                <w:szCs w:val="15"/>
              </w:rPr>
            </w:pPr>
          </w:p>
        </w:tc>
        <w:tc>
          <w:tcPr>
            <w:tcW w:w="1260" w:type="dxa"/>
            <w:gridSpan w:val="2"/>
            <w:tcBorders>
              <w:top w:val="single" w:sz="12" w:space="0" w:color="000000"/>
              <w:left w:val="nil"/>
              <w:bottom w:val="nil"/>
              <w:right w:val="nil"/>
            </w:tcBorders>
            <w:shd w:val="clear" w:color="auto" w:fill="auto"/>
          </w:tcPr>
          <w:p w:rsidR="00CC7082" w:rsidRPr="00BF4323" w:rsidRDefault="00CC7082" w:rsidP="00CC7082">
            <w:pPr>
              <w:rPr>
                <w:sz w:val="15"/>
                <w:szCs w:val="15"/>
              </w:rPr>
            </w:pPr>
          </w:p>
        </w:tc>
        <w:tc>
          <w:tcPr>
            <w:tcW w:w="1512" w:type="dxa"/>
            <w:gridSpan w:val="2"/>
            <w:tcBorders>
              <w:top w:val="single" w:sz="12" w:space="0" w:color="000000"/>
              <w:left w:val="nil"/>
              <w:bottom w:val="nil"/>
              <w:right w:val="nil"/>
            </w:tcBorders>
            <w:shd w:val="clear" w:color="auto" w:fill="auto"/>
          </w:tcPr>
          <w:p w:rsidR="00CC7082" w:rsidRPr="00BF4323" w:rsidRDefault="00CC7082" w:rsidP="00CC7082">
            <w:pPr>
              <w:rPr>
                <w:sz w:val="15"/>
                <w:szCs w:val="15"/>
              </w:rPr>
            </w:pPr>
          </w:p>
        </w:tc>
        <w:tc>
          <w:tcPr>
            <w:tcW w:w="2610" w:type="dxa"/>
            <w:gridSpan w:val="4"/>
            <w:tcBorders>
              <w:top w:val="single" w:sz="12" w:space="0" w:color="000000"/>
              <w:left w:val="nil"/>
              <w:bottom w:val="nil"/>
              <w:right w:val="nil"/>
            </w:tcBorders>
            <w:shd w:val="clear" w:color="auto" w:fill="auto"/>
            <w:hideMark/>
          </w:tcPr>
          <w:p w:rsidR="00CC7082" w:rsidRPr="00BF4323" w:rsidRDefault="00CC7082" w:rsidP="00CC7082">
            <w:pPr>
              <w:rPr>
                <w:sz w:val="15"/>
                <w:szCs w:val="15"/>
              </w:rPr>
            </w:pPr>
            <w:r w:rsidRPr="00BF4323">
              <w:rPr>
                <w:sz w:val="15"/>
                <w:szCs w:val="15"/>
              </w:rPr>
              <w:t> </w:t>
            </w:r>
          </w:p>
          <w:p w:rsidR="00CC7082" w:rsidRPr="00BF4323" w:rsidRDefault="00CC7082" w:rsidP="00CC7082">
            <w:pPr>
              <w:rPr>
                <w:sz w:val="15"/>
                <w:szCs w:val="15"/>
              </w:rPr>
            </w:pPr>
            <w:r w:rsidRPr="00BF4323">
              <w:rPr>
                <w:sz w:val="15"/>
                <w:szCs w:val="15"/>
              </w:rPr>
              <w:t> </w:t>
            </w:r>
          </w:p>
          <w:p w:rsidR="00CC7082" w:rsidRPr="00BF4323" w:rsidRDefault="00CC7082" w:rsidP="00CC7082">
            <w:pPr>
              <w:rPr>
                <w:sz w:val="15"/>
                <w:szCs w:val="15"/>
              </w:rPr>
            </w:pPr>
            <w:r w:rsidRPr="00BF4323">
              <w:rPr>
                <w:sz w:val="15"/>
                <w:szCs w:val="15"/>
              </w:rPr>
              <w:t> </w:t>
            </w:r>
          </w:p>
          <w:p w:rsidR="00CC7082" w:rsidRPr="00BF4323" w:rsidRDefault="00CC7082" w:rsidP="00CC7082">
            <w:pPr>
              <w:rPr>
                <w:sz w:val="15"/>
                <w:szCs w:val="15"/>
              </w:rPr>
            </w:pPr>
            <w:r w:rsidRPr="00BF4323">
              <w:rPr>
                <w:sz w:val="15"/>
                <w:szCs w:val="15"/>
              </w:rPr>
              <w:t> </w:t>
            </w:r>
          </w:p>
          <w:p w:rsidR="00CC7082" w:rsidRPr="00BF4323" w:rsidRDefault="00CC7082" w:rsidP="00CC7082">
            <w:pPr>
              <w:rPr>
                <w:sz w:val="15"/>
                <w:szCs w:val="15"/>
              </w:rPr>
            </w:pPr>
            <w:r w:rsidRPr="00BF4323">
              <w:rPr>
                <w:sz w:val="15"/>
                <w:szCs w:val="15"/>
              </w:rPr>
              <w:t> </w:t>
            </w:r>
          </w:p>
          <w:p w:rsidR="00CC7082" w:rsidRPr="00BF4323" w:rsidRDefault="00CC7082" w:rsidP="00CC7082">
            <w:pPr>
              <w:rPr>
                <w:sz w:val="15"/>
                <w:szCs w:val="15"/>
              </w:rPr>
            </w:pPr>
            <w:r w:rsidRPr="00BF4323">
              <w:rPr>
                <w:sz w:val="15"/>
                <w:szCs w:val="15"/>
              </w:rPr>
              <w:t> </w:t>
            </w:r>
          </w:p>
          <w:p w:rsidR="00CC7082" w:rsidRPr="00BF4323" w:rsidRDefault="00CC7082" w:rsidP="00CC7082">
            <w:pPr>
              <w:rPr>
                <w:sz w:val="15"/>
                <w:szCs w:val="15"/>
              </w:rPr>
            </w:pPr>
            <w:r w:rsidRPr="00BF4323">
              <w:rPr>
                <w:sz w:val="15"/>
                <w:szCs w:val="15"/>
              </w:rPr>
              <w:t> </w:t>
            </w:r>
          </w:p>
          <w:p w:rsidR="00CC7082" w:rsidRPr="00BF4323" w:rsidRDefault="00CC7082" w:rsidP="00CC7082">
            <w:pPr>
              <w:rPr>
                <w:sz w:val="15"/>
                <w:szCs w:val="15"/>
              </w:rPr>
            </w:pPr>
            <w:r w:rsidRPr="00BF4323">
              <w:rPr>
                <w:sz w:val="15"/>
                <w:szCs w:val="15"/>
              </w:rPr>
              <w:t> </w:t>
            </w:r>
          </w:p>
        </w:tc>
      </w:tr>
    </w:tbl>
    <w:p w:rsidR="007826A0" w:rsidRDefault="008D0974" w:rsidP="00454982">
      <w:pPr>
        <w:pStyle w:val="Footer"/>
        <w:tabs>
          <w:tab w:val="clear" w:pos="4320"/>
          <w:tab w:val="clear" w:pos="8640"/>
        </w:tabs>
        <w:rPr>
          <w:sz w:val="19"/>
          <w:szCs w:val="19"/>
        </w:rPr>
      </w:pPr>
      <w:r w:rsidRPr="00BF4323">
        <w:rPr>
          <w:sz w:val="19"/>
          <w:szCs w:val="19"/>
        </w:rPr>
        <w:br w:type="page"/>
      </w:r>
    </w:p>
    <w:tbl>
      <w:tblPr>
        <w:tblpPr w:leftFromText="180" w:rightFromText="180" w:vertAnchor="page" w:horzAnchor="margin" w:tblpY="886"/>
        <w:tblW w:w="9721" w:type="dxa"/>
        <w:tblLayout w:type="fixed"/>
        <w:tblLook w:val="04A0"/>
      </w:tblPr>
      <w:tblGrid>
        <w:gridCol w:w="449"/>
        <w:gridCol w:w="20"/>
        <w:gridCol w:w="341"/>
        <w:gridCol w:w="630"/>
        <w:gridCol w:w="540"/>
        <w:gridCol w:w="630"/>
        <w:gridCol w:w="810"/>
        <w:gridCol w:w="630"/>
        <w:gridCol w:w="630"/>
        <w:gridCol w:w="810"/>
        <w:gridCol w:w="720"/>
        <w:gridCol w:w="630"/>
        <w:gridCol w:w="630"/>
        <w:gridCol w:w="630"/>
        <w:gridCol w:w="540"/>
        <w:gridCol w:w="540"/>
        <w:gridCol w:w="541"/>
      </w:tblGrid>
      <w:tr w:rsidR="00454982" w:rsidRPr="00BF4323" w:rsidTr="00877240">
        <w:trPr>
          <w:trHeight w:hRule="exact" w:val="645"/>
        </w:trPr>
        <w:tc>
          <w:tcPr>
            <w:tcW w:w="9721" w:type="dxa"/>
            <w:gridSpan w:val="17"/>
            <w:tcBorders>
              <w:top w:val="nil"/>
              <w:left w:val="nil"/>
              <w:bottom w:val="nil"/>
              <w:right w:val="nil"/>
            </w:tcBorders>
            <w:shd w:val="clear" w:color="auto" w:fill="auto"/>
          </w:tcPr>
          <w:p w:rsidR="00454982" w:rsidRPr="00BF4323" w:rsidRDefault="00A65712" w:rsidP="00AF5E7A">
            <w:pPr>
              <w:jc w:val="center"/>
              <w:rPr>
                <w:b/>
                <w:bCs/>
                <w:sz w:val="28"/>
                <w:szCs w:val="28"/>
              </w:rPr>
            </w:pPr>
            <w:r>
              <w:rPr>
                <w:b/>
                <w:bCs/>
                <w:sz w:val="28"/>
                <w:szCs w:val="28"/>
              </w:rPr>
              <w:lastRenderedPageBreak/>
              <w:t>4.6</w:t>
            </w:r>
            <w:r w:rsidR="00454982" w:rsidRPr="00BF4323">
              <w:rPr>
                <w:b/>
                <w:bCs/>
                <w:sz w:val="28"/>
                <w:szCs w:val="28"/>
              </w:rPr>
              <w:t xml:space="preserve">   Appreciation / Depreciation</w:t>
            </w:r>
            <w:r w:rsidR="00454982" w:rsidRPr="00BF4323">
              <w:rPr>
                <w:b/>
                <w:bCs/>
                <w:sz w:val="28"/>
                <w:szCs w:val="28"/>
                <w:vertAlign w:val="superscript"/>
              </w:rPr>
              <w:t>*</w:t>
            </w:r>
            <w:r w:rsidR="00454982" w:rsidRPr="00BF4323">
              <w:rPr>
                <w:b/>
                <w:bCs/>
                <w:sz w:val="28"/>
                <w:szCs w:val="28"/>
              </w:rPr>
              <w:t>of Selected Currencies</w:t>
            </w:r>
          </w:p>
          <w:p w:rsidR="00454982" w:rsidRPr="00BF4323" w:rsidRDefault="00454982" w:rsidP="00AF5E7A">
            <w:pPr>
              <w:jc w:val="center"/>
              <w:rPr>
                <w:b/>
                <w:bCs/>
                <w:sz w:val="28"/>
                <w:szCs w:val="28"/>
              </w:rPr>
            </w:pPr>
            <w:r w:rsidRPr="00BF4323">
              <w:rPr>
                <w:b/>
                <w:bCs/>
                <w:sz w:val="28"/>
                <w:szCs w:val="28"/>
              </w:rPr>
              <w:t xml:space="preserve">Against  </w:t>
            </w:r>
            <w:r>
              <w:rPr>
                <w:b/>
                <w:bCs/>
                <w:sz w:val="28"/>
                <w:szCs w:val="28"/>
              </w:rPr>
              <w:t>SDR</w:t>
            </w:r>
          </w:p>
        </w:tc>
      </w:tr>
      <w:tr w:rsidR="00454982" w:rsidRPr="00BF4323" w:rsidTr="00877240">
        <w:trPr>
          <w:trHeight w:hRule="exact" w:val="221"/>
        </w:trPr>
        <w:tc>
          <w:tcPr>
            <w:tcW w:w="9721" w:type="dxa"/>
            <w:gridSpan w:val="17"/>
            <w:tcBorders>
              <w:top w:val="nil"/>
              <w:left w:val="nil"/>
              <w:bottom w:val="single" w:sz="12" w:space="0" w:color="000000"/>
              <w:right w:val="nil"/>
            </w:tcBorders>
            <w:shd w:val="clear" w:color="auto" w:fill="auto"/>
          </w:tcPr>
          <w:p w:rsidR="00454982" w:rsidRPr="00BF4323" w:rsidRDefault="00454982" w:rsidP="00AF5E7A">
            <w:pPr>
              <w:jc w:val="right"/>
              <w:rPr>
                <w:sz w:val="15"/>
                <w:szCs w:val="15"/>
              </w:rPr>
            </w:pPr>
            <w:r w:rsidRPr="00BF4323">
              <w:rPr>
                <w:sz w:val="15"/>
                <w:szCs w:val="15"/>
              </w:rPr>
              <w:t>(In Percent)</w:t>
            </w:r>
          </w:p>
        </w:tc>
      </w:tr>
      <w:tr w:rsidR="00454982" w:rsidRPr="00BF4323" w:rsidTr="00877240">
        <w:trPr>
          <w:trHeight w:hRule="exact" w:val="221"/>
        </w:trPr>
        <w:tc>
          <w:tcPr>
            <w:tcW w:w="810" w:type="dxa"/>
            <w:gridSpan w:val="3"/>
            <w:tcBorders>
              <w:top w:val="nil"/>
              <w:left w:val="nil"/>
              <w:bottom w:val="nil"/>
              <w:right w:val="single" w:sz="4" w:space="0" w:color="auto"/>
            </w:tcBorders>
            <w:shd w:val="clear" w:color="auto" w:fill="auto"/>
            <w:hideMark/>
          </w:tcPr>
          <w:p w:rsidR="00454982" w:rsidRPr="00BF4323" w:rsidRDefault="00454982" w:rsidP="00AF5E7A">
            <w:pPr>
              <w:jc w:val="center"/>
              <w:rPr>
                <w:sz w:val="16"/>
                <w:szCs w:val="16"/>
              </w:rPr>
            </w:pPr>
            <w:r w:rsidRPr="00BF4323">
              <w:rPr>
                <w:sz w:val="16"/>
                <w:szCs w:val="16"/>
              </w:rPr>
              <w:t> </w:t>
            </w:r>
          </w:p>
        </w:tc>
        <w:tc>
          <w:tcPr>
            <w:tcW w:w="630" w:type="dxa"/>
            <w:tcBorders>
              <w:top w:val="nil"/>
              <w:left w:val="single" w:sz="4" w:space="0" w:color="auto"/>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p>
        </w:tc>
        <w:tc>
          <w:tcPr>
            <w:tcW w:w="540" w:type="dxa"/>
            <w:tcBorders>
              <w:top w:val="nil"/>
              <w:left w:val="single" w:sz="4" w:space="0" w:color="auto"/>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p>
        </w:tc>
        <w:tc>
          <w:tcPr>
            <w:tcW w:w="630" w:type="dxa"/>
            <w:tcBorders>
              <w:top w:val="nil"/>
              <w:left w:val="single" w:sz="4" w:space="0" w:color="auto"/>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p>
        </w:tc>
        <w:tc>
          <w:tcPr>
            <w:tcW w:w="810" w:type="dxa"/>
            <w:tcBorders>
              <w:top w:val="nil"/>
              <w:left w:val="single" w:sz="4" w:space="0" w:color="auto"/>
              <w:right w:val="single" w:sz="4" w:space="0" w:color="auto"/>
            </w:tcBorders>
            <w:shd w:val="clear" w:color="auto" w:fill="auto"/>
            <w:tcMar>
              <w:left w:w="14" w:type="dxa"/>
              <w:right w:w="14" w:type="dxa"/>
            </w:tcMar>
            <w:vAlign w:val="center"/>
            <w:hideMark/>
          </w:tcPr>
          <w:p w:rsidR="00454982" w:rsidRPr="00BF4323" w:rsidRDefault="00454982" w:rsidP="00AF5E7A">
            <w:pPr>
              <w:jc w:val="right"/>
              <w:rPr>
                <w:sz w:val="16"/>
                <w:szCs w:val="16"/>
              </w:rPr>
            </w:pPr>
          </w:p>
        </w:tc>
        <w:tc>
          <w:tcPr>
            <w:tcW w:w="630" w:type="dxa"/>
            <w:tcBorders>
              <w:top w:val="nil"/>
              <w:left w:val="single" w:sz="4" w:space="0" w:color="auto"/>
              <w:right w:val="single" w:sz="4" w:space="0" w:color="auto"/>
            </w:tcBorders>
            <w:shd w:val="clear" w:color="auto" w:fill="auto"/>
            <w:tcMar>
              <w:left w:w="14" w:type="dxa"/>
              <w:right w:w="14" w:type="dxa"/>
            </w:tcMar>
            <w:vAlign w:val="center"/>
            <w:hideMark/>
          </w:tcPr>
          <w:p w:rsidR="00454982" w:rsidRPr="00BF4323" w:rsidRDefault="00454982" w:rsidP="00AF5E7A">
            <w:pPr>
              <w:jc w:val="right"/>
              <w:rPr>
                <w:sz w:val="16"/>
                <w:szCs w:val="16"/>
              </w:rPr>
            </w:pPr>
          </w:p>
        </w:tc>
        <w:tc>
          <w:tcPr>
            <w:tcW w:w="630" w:type="dxa"/>
            <w:tcBorders>
              <w:top w:val="nil"/>
              <w:left w:val="single" w:sz="4" w:space="0" w:color="auto"/>
              <w:right w:val="single" w:sz="4" w:space="0" w:color="auto"/>
            </w:tcBorders>
            <w:shd w:val="clear" w:color="auto" w:fill="auto"/>
            <w:tcMar>
              <w:left w:w="14" w:type="dxa"/>
              <w:right w:w="14" w:type="dxa"/>
            </w:tcMar>
            <w:vAlign w:val="center"/>
            <w:hideMark/>
          </w:tcPr>
          <w:p w:rsidR="00454982" w:rsidRPr="00BF4323" w:rsidRDefault="00454982" w:rsidP="00AF5E7A">
            <w:pPr>
              <w:jc w:val="right"/>
              <w:rPr>
                <w:sz w:val="16"/>
                <w:szCs w:val="16"/>
              </w:rPr>
            </w:pPr>
          </w:p>
        </w:tc>
        <w:tc>
          <w:tcPr>
            <w:tcW w:w="810" w:type="dxa"/>
            <w:tcBorders>
              <w:top w:val="nil"/>
              <w:left w:val="single" w:sz="4" w:space="0" w:color="auto"/>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p>
        </w:tc>
        <w:tc>
          <w:tcPr>
            <w:tcW w:w="720" w:type="dxa"/>
            <w:tcBorders>
              <w:top w:val="nil"/>
              <w:left w:val="single" w:sz="4" w:space="0" w:color="auto"/>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p>
        </w:tc>
        <w:tc>
          <w:tcPr>
            <w:tcW w:w="630" w:type="dxa"/>
            <w:tcBorders>
              <w:top w:val="nil"/>
              <w:left w:val="single" w:sz="4" w:space="0" w:color="auto"/>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r w:rsidRPr="00BF4323">
              <w:rPr>
                <w:sz w:val="16"/>
                <w:szCs w:val="16"/>
              </w:rPr>
              <w:t>Saudi</w:t>
            </w:r>
          </w:p>
        </w:tc>
        <w:tc>
          <w:tcPr>
            <w:tcW w:w="630" w:type="dxa"/>
            <w:tcBorders>
              <w:top w:val="nil"/>
              <w:left w:val="single" w:sz="4" w:space="0" w:color="auto"/>
              <w:right w:val="single" w:sz="4" w:space="0" w:color="auto"/>
            </w:tcBorders>
            <w:shd w:val="clear" w:color="auto" w:fill="auto"/>
            <w:tcMar>
              <w:left w:w="14" w:type="dxa"/>
              <w:right w:w="14" w:type="dxa"/>
            </w:tcMar>
            <w:vAlign w:val="center"/>
          </w:tcPr>
          <w:p w:rsidR="00454982" w:rsidRPr="00BF4323" w:rsidRDefault="00454982" w:rsidP="00AF5E7A">
            <w:pPr>
              <w:jc w:val="right"/>
              <w:rPr>
                <w:sz w:val="15"/>
                <w:szCs w:val="15"/>
              </w:rPr>
            </w:pPr>
            <w:r w:rsidRPr="00BF4323">
              <w:rPr>
                <w:sz w:val="16"/>
                <w:szCs w:val="16"/>
              </w:rPr>
              <w:t>UK</w:t>
            </w:r>
          </w:p>
        </w:tc>
        <w:tc>
          <w:tcPr>
            <w:tcW w:w="630" w:type="dxa"/>
            <w:tcBorders>
              <w:top w:val="nil"/>
              <w:left w:val="single" w:sz="4" w:space="0" w:color="auto"/>
              <w:right w:val="single" w:sz="4" w:space="0" w:color="auto"/>
            </w:tcBorders>
            <w:shd w:val="clear" w:color="auto" w:fill="auto"/>
            <w:tcMar>
              <w:left w:w="14" w:type="dxa"/>
              <w:right w:w="14" w:type="dxa"/>
            </w:tcMar>
            <w:vAlign w:val="center"/>
          </w:tcPr>
          <w:p w:rsidR="00454982" w:rsidRPr="00BF4323" w:rsidRDefault="00454982" w:rsidP="00AF5E7A">
            <w:pPr>
              <w:jc w:val="right"/>
              <w:rPr>
                <w:sz w:val="15"/>
                <w:szCs w:val="15"/>
              </w:rPr>
            </w:pPr>
            <w:r w:rsidRPr="00BF4323">
              <w:rPr>
                <w:sz w:val="16"/>
                <w:szCs w:val="16"/>
              </w:rPr>
              <w:t>South</w:t>
            </w:r>
          </w:p>
        </w:tc>
        <w:tc>
          <w:tcPr>
            <w:tcW w:w="540" w:type="dxa"/>
            <w:tcBorders>
              <w:top w:val="nil"/>
              <w:left w:val="single" w:sz="4" w:space="0" w:color="auto"/>
              <w:right w:val="single" w:sz="4" w:space="0" w:color="auto"/>
            </w:tcBorders>
            <w:shd w:val="clear" w:color="auto" w:fill="auto"/>
            <w:tcMar>
              <w:left w:w="14" w:type="dxa"/>
              <w:right w:w="14" w:type="dxa"/>
            </w:tcMar>
            <w:vAlign w:val="center"/>
            <w:hideMark/>
          </w:tcPr>
          <w:p w:rsidR="00454982" w:rsidRPr="00BF4323" w:rsidRDefault="00454982" w:rsidP="00AF5E7A">
            <w:pPr>
              <w:jc w:val="right"/>
              <w:rPr>
                <w:sz w:val="15"/>
                <w:szCs w:val="15"/>
              </w:rPr>
            </w:pPr>
          </w:p>
        </w:tc>
        <w:tc>
          <w:tcPr>
            <w:tcW w:w="540" w:type="dxa"/>
            <w:tcBorders>
              <w:top w:val="nil"/>
              <w:left w:val="single" w:sz="4" w:space="0" w:color="auto"/>
              <w:right w:val="single" w:sz="4" w:space="0" w:color="auto"/>
            </w:tcBorders>
            <w:shd w:val="clear" w:color="auto" w:fill="auto"/>
            <w:tcMar>
              <w:left w:w="14" w:type="dxa"/>
              <w:right w:w="14" w:type="dxa"/>
            </w:tcMar>
            <w:vAlign w:val="center"/>
            <w:hideMark/>
          </w:tcPr>
          <w:p w:rsidR="00454982" w:rsidRPr="00BF4323" w:rsidRDefault="00454982" w:rsidP="00AF5E7A">
            <w:pPr>
              <w:jc w:val="right"/>
              <w:rPr>
                <w:sz w:val="15"/>
                <w:szCs w:val="15"/>
              </w:rPr>
            </w:pPr>
          </w:p>
        </w:tc>
        <w:tc>
          <w:tcPr>
            <w:tcW w:w="541" w:type="dxa"/>
            <w:tcBorders>
              <w:top w:val="nil"/>
              <w:left w:val="single" w:sz="4" w:space="0" w:color="auto"/>
            </w:tcBorders>
            <w:shd w:val="clear" w:color="auto" w:fill="auto"/>
            <w:tcMar>
              <w:left w:w="14" w:type="dxa"/>
              <w:right w:w="14" w:type="dxa"/>
            </w:tcMar>
            <w:vAlign w:val="center"/>
            <w:hideMark/>
          </w:tcPr>
          <w:p w:rsidR="00454982" w:rsidRPr="00BF4323" w:rsidRDefault="00454982" w:rsidP="00AF5E7A">
            <w:pPr>
              <w:jc w:val="right"/>
              <w:rPr>
                <w:sz w:val="15"/>
                <w:szCs w:val="15"/>
              </w:rPr>
            </w:pPr>
          </w:p>
        </w:tc>
      </w:tr>
      <w:tr w:rsidR="00454982" w:rsidRPr="00BF4323" w:rsidTr="00877240">
        <w:trPr>
          <w:trHeight w:hRule="exact" w:val="221"/>
        </w:trPr>
        <w:tc>
          <w:tcPr>
            <w:tcW w:w="810" w:type="dxa"/>
            <w:gridSpan w:val="3"/>
            <w:tcBorders>
              <w:top w:val="nil"/>
              <w:left w:val="nil"/>
              <w:bottom w:val="nil"/>
              <w:right w:val="single" w:sz="4" w:space="0" w:color="auto"/>
            </w:tcBorders>
            <w:shd w:val="clear" w:color="auto" w:fill="auto"/>
            <w:vAlign w:val="center"/>
            <w:hideMark/>
          </w:tcPr>
          <w:p w:rsidR="00454982" w:rsidRPr="00BF4323" w:rsidRDefault="00454982" w:rsidP="00AF5E7A">
            <w:pPr>
              <w:jc w:val="center"/>
              <w:rPr>
                <w:b/>
                <w:bCs/>
                <w:sz w:val="16"/>
                <w:szCs w:val="16"/>
              </w:rPr>
            </w:pPr>
            <w:r w:rsidRPr="00C5206B">
              <w:rPr>
                <w:b/>
                <w:bCs/>
                <w:sz w:val="14"/>
                <w:szCs w:val="14"/>
              </w:rPr>
              <w:t>END OF</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r w:rsidRPr="00BF4323">
              <w:rPr>
                <w:sz w:val="16"/>
                <w:szCs w:val="16"/>
              </w:rPr>
              <w:t>Chinese</w:t>
            </w:r>
          </w:p>
        </w:tc>
        <w:tc>
          <w:tcPr>
            <w:tcW w:w="540" w:type="dxa"/>
            <w:tcBorders>
              <w:top w:val="nil"/>
              <w:left w:val="single" w:sz="4" w:space="0" w:color="auto"/>
              <w:bottom w:val="nil"/>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r w:rsidRPr="00BF4323">
              <w:rPr>
                <w:sz w:val="16"/>
                <w:szCs w:val="16"/>
              </w:rPr>
              <w:t>EMU</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r w:rsidRPr="00BF4323">
              <w:rPr>
                <w:sz w:val="16"/>
                <w:szCs w:val="16"/>
              </w:rPr>
              <w:t>Indian</w:t>
            </w:r>
          </w:p>
        </w:tc>
        <w:tc>
          <w:tcPr>
            <w:tcW w:w="81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454982" w:rsidRPr="00BF4323" w:rsidRDefault="00454982" w:rsidP="00AF5E7A">
            <w:pPr>
              <w:jc w:val="right"/>
              <w:rPr>
                <w:sz w:val="16"/>
                <w:szCs w:val="16"/>
              </w:rPr>
            </w:pPr>
            <w:r w:rsidRPr="00BF4323">
              <w:rPr>
                <w:sz w:val="16"/>
                <w:szCs w:val="16"/>
              </w:rPr>
              <w:t>Indonesian</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454982" w:rsidRPr="00BF4323" w:rsidRDefault="00454982" w:rsidP="00AF5E7A">
            <w:pPr>
              <w:jc w:val="right"/>
              <w:rPr>
                <w:sz w:val="16"/>
                <w:szCs w:val="16"/>
              </w:rPr>
            </w:pPr>
            <w:r w:rsidRPr="00BF4323">
              <w:rPr>
                <w:sz w:val="16"/>
                <w:szCs w:val="16"/>
              </w:rPr>
              <w:t>Iranian</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454982" w:rsidRPr="00BF4323" w:rsidRDefault="00454982" w:rsidP="00AF5E7A">
            <w:pPr>
              <w:jc w:val="right"/>
              <w:rPr>
                <w:sz w:val="16"/>
                <w:szCs w:val="16"/>
              </w:rPr>
            </w:pPr>
            <w:r w:rsidRPr="00BF4323">
              <w:rPr>
                <w:sz w:val="16"/>
                <w:szCs w:val="16"/>
              </w:rPr>
              <w:t>Japanese</w:t>
            </w:r>
          </w:p>
        </w:tc>
        <w:tc>
          <w:tcPr>
            <w:tcW w:w="810" w:type="dxa"/>
            <w:tcBorders>
              <w:top w:val="nil"/>
              <w:left w:val="single" w:sz="4" w:space="0" w:color="auto"/>
              <w:bottom w:val="nil"/>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r w:rsidRPr="00BF4323">
              <w:rPr>
                <w:sz w:val="16"/>
                <w:szCs w:val="16"/>
              </w:rPr>
              <w:t>Malaysian</w:t>
            </w:r>
          </w:p>
        </w:tc>
        <w:tc>
          <w:tcPr>
            <w:tcW w:w="720" w:type="dxa"/>
            <w:tcBorders>
              <w:top w:val="nil"/>
              <w:left w:val="single" w:sz="4" w:space="0" w:color="auto"/>
              <w:bottom w:val="nil"/>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r w:rsidRPr="00BF4323">
              <w:rPr>
                <w:sz w:val="16"/>
                <w:szCs w:val="16"/>
              </w:rPr>
              <w:t>Pakistani</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r w:rsidRPr="00BF4323">
              <w:rPr>
                <w:sz w:val="16"/>
                <w:szCs w:val="16"/>
              </w:rPr>
              <w:t>Arabian</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r w:rsidRPr="00BF4323">
              <w:rPr>
                <w:sz w:val="16"/>
                <w:szCs w:val="16"/>
              </w:rPr>
              <w:t>Pound</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r w:rsidRPr="00BF4323">
              <w:rPr>
                <w:sz w:val="16"/>
                <w:szCs w:val="16"/>
              </w:rPr>
              <w:t>Korean</w:t>
            </w:r>
          </w:p>
        </w:tc>
        <w:tc>
          <w:tcPr>
            <w:tcW w:w="54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454982" w:rsidRPr="00BF4323" w:rsidRDefault="00454982" w:rsidP="00AF5E7A">
            <w:pPr>
              <w:jc w:val="right"/>
              <w:rPr>
                <w:sz w:val="16"/>
                <w:szCs w:val="16"/>
              </w:rPr>
            </w:pPr>
            <w:r w:rsidRPr="00BF4323">
              <w:rPr>
                <w:sz w:val="16"/>
                <w:szCs w:val="16"/>
              </w:rPr>
              <w:t>Swiss</w:t>
            </w:r>
          </w:p>
        </w:tc>
        <w:tc>
          <w:tcPr>
            <w:tcW w:w="54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454982" w:rsidRPr="00BF4323" w:rsidRDefault="00454982" w:rsidP="00AF5E7A">
            <w:pPr>
              <w:jc w:val="right"/>
              <w:rPr>
                <w:sz w:val="16"/>
                <w:szCs w:val="16"/>
              </w:rPr>
            </w:pPr>
            <w:r w:rsidRPr="00BF4323">
              <w:rPr>
                <w:sz w:val="16"/>
                <w:szCs w:val="16"/>
              </w:rPr>
              <w:t>Turkish</w:t>
            </w:r>
          </w:p>
        </w:tc>
        <w:tc>
          <w:tcPr>
            <w:tcW w:w="541" w:type="dxa"/>
            <w:tcBorders>
              <w:top w:val="nil"/>
              <w:left w:val="single" w:sz="4" w:space="0" w:color="auto"/>
              <w:bottom w:val="nil"/>
            </w:tcBorders>
            <w:shd w:val="clear" w:color="auto" w:fill="auto"/>
            <w:tcMar>
              <w:left w:w="14" w:type="dxa"/>
              <w:right w:w="14" w:type="dxa"/>
            </w:tcMar>
            <w:vAlign w:val="center"/>
            <w:hideMark/>
          </w:tcPr>
          <w:p w:rsidR="00454982" w:rsidRPr="00BF4323" w:rsidRDefault="00454982" w:rsidP="00AF5E7A">
            <w:pPr>
              <w:jc w:val="right"/>
              <w:rPr>
                <w:sz w:val="16"/>
                <w:szCs w:val="16"/>
              </w:rPr>
            </w:pPr>
            <w:r w:rsidRPr="00BF4323">
              <w:rPr>
                <w:sz w:val="16"/>
                <w:szCs w:val="16"/>
              </w:rPr>
              <w:t>US</w:t>
            </w:r>
          </w:p>
        </w:tc>
      </w:tr>
      <w:tr w:rsidR="00454982" w:rsidRPr="00BF4323" w:rsidTr="00877240">
        <w:trPr>
          <w:trHeight w:hRule="exact" w:val="221"/>
        </w:trPr>
        <w:tc>
          <w:tcPr>
            <w:tcW w:w="810" w:type="dxa"/>
            <w:gridSpan w:val="3"/>
            <w:tcBorders>
              <w:top w:val="nil"/>
              <w:left w:val="nil"/>
              <w:bottom w:val="single" w:sz="12" w:space="0" w:color="000000"/>
              <w:right w:val="single" w:sz="4" w:space="0" w:color="auto"/>
            </w:tcBorders>
            <w:shd w:val="clear" w:color="auto" w:fill="auto"/>
            <w:vAlign w:val="center"/>
            <w:hideMark/>
          </w:tcPr>
          <w:p w:rsidR="00454982" w:rsidRPr="00BF4323" w:rsidRDefault="00454982" w:rsidP="00AF5E7A">
            <w:pPr>
              <w:jc w:val="center"/>
              <w:rPr>
                <w:b/>
                <w:bCs/>
                <w:sz w:val="16"/>
                <w:szCs w:val="16"/>
              </w:rPr>
            </w:pPr>
            <w:r w:rsidRPr="00C5206B">
              <w:rPr>
                <w:b/>
                <w:bCs/>
                <w:sz w:val="14"/>
                <w:szCs w:val="14"/>
              </w:rPr>
              <w:t>PERIOD</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r w:rsidRPr="00BF4323">
              <w:rPr>
                <w:sz w:val="16"/>
                <w:szCs w:val="16"/>
              </w:rPr>
              <w:t>Yuan</w:t>
            </w:r>
          </w:p>
        </w:tc>
        <w:tc>
          <w:tcPr>
            <w:tcW w:w="54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r w:rsidRPr="00BF4323">
              <w:rPr>
                <w:sz w:val="16"/>
                <w:szCs w:val="16"/>
              </w:rPr>
              <w:t>Euro</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r w:rsidRPr="00BF4323">
              <w:rPr>
                <w:sz w:val="16"/>
                <w:szCs w:val="16"/>
              </w:rPr>
              <w:t>Rupee</w:t>
            </w:r>
          </w:p>
        </w:tc>
        <w:tc>
          <w:tcPr>
            <w:tcW w:w="81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454982" w:rsidRPr="00BF4323" w:rsidRDefault="00454982" w:rsidP="00AF5E7A">
            <w:pPr>
              <w:jc w:val="right"/>
              <w:rPr>
                <w:sz w:val="16"/>
                <w:szCs w:val="16"/>
              </w:rPr>
            </w:pPr>
            <w:r w:rsidRPr="00BF4323">
              <w:rPr>
                <w:sz w:val="16"/>
                <w:szCs w:val="16"/>
              </w:rPr>
              <w:t>Rupiah</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454982" w:rsidRPr="00BF4323" w:rsidRDefault="00454982" w:rsidP="00AF5E7A">
            <w:pPr>
              <w:jc w:val="right"/>
              <w:rPr>
                <w:sz w:val="16"/>
                <w:szCs w:val="16"/>
              </w:rPr>
            </w:pPr>
            <w:proofErr w:type="spellStart"/>
            <w:r w:rsidRPr="00BF4323">
              <w:rPr>
                <w:sz w:val="16"/>
                <w:szCs w:val="16"/>
              </w:rPr>
              <w:t>Rial</w:t>
            </w:r>
            <w:proofErr w:type="spellEnd"/>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454982" w:rsidRPr="00BF4323" w:rsidRDefault="00454982" w:rsidP="00AF5E7A">
            <w:pPr>
              <w:jc w:val="right"/>
              <w:rPr>
                <w:sz w:val="16"/>
                <w:szCs w:val="16"/>
              </w:rPr>
            </w:pPr>
            <w:r w:rsidRPr="00BF4323">
              <w:rPr>
                <w:sz w:val="16"/>
                <w:szCs w:val="16"/>
              </w:rPr>
              <w:t>Yen</w:t>
            </w:r>
          </w:p>
        </w:tc>
        <w:tc>
          <w:tcPr>
            <w:tcW w:w="81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r w:rsidRPr="00BF4323">
              <w:rPr>
                <w:sz w:val="16"/>
                <w:szCs w:val="16"/>
              </w:rPr>
              <w:t>Ringgit</w:t>
            </w:r>
          </w:p>
        </w:tc>
        <w:tc>
          <w:tcPr>
            <w:tcW w:w="72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r w:rsidRPr="00BF4323">
              <w:rPr>
                <w:sz w:val="16"/>
                <w:szCs w:val="16"/>
              </w:rPr>
              <w:t>Rupee</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r w:rsidRPr="00BF4323">
              <w:rPr>
                <w:sz w:val="16"/>
                <w:szCs w:val="16"/>
              </w:rPr>
              <w:t>Riyal</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r w:rsidRPr="00BF4323">
              <w:rPr>
                <w:sz w:val="16"/>
                <w:szCs w:val="16"/>
              </w:rPr>
              <w:t>Sterling</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r w:rsidRPr="00BF4323">
              <w:rPr>
                <w:sz w:val="16"/>
                <w:szCs w:val="16"/>
              </w:rPr>
              <w:t>Won</w:t>
            </w:r>
          </w:p>
        </w:tc>
        <w:tc>
          <w:tcPr>
            <w:tcW w:w="54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454982" w:rsidRPr="00BF4323" w:rsidRDefault="00454982" w:rsidP="00AF5E7A">
            <w:pPr>
              <w:jc w:val="right"/>
              <w:rPr>
                <w:sz w:val="16"/>
                <w:szCs w:val="16"/>
              </w:rPr>
            </w:pPr>
            <w:r w:rsidRPr="00BF4323">
              <w:rPr>
                <w:sz w:val="16"/>
                <w:szCs w:val="16"/>
              </w:rPr>
              <w:t>Franc</w:t>
            </w:r>
          </w:p>
        </w:tc>
        <w:tc>
          <w:tcPr>
            <w:tcW w:w="54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454982" w:rsidRPr="00BF4323" w:rsidRDefault="00454982" w:rsidP="00AF5E7A">
            <w:pPr>
              <w:jc w:val="right"/>
              <w:rPr>
                <w:sz w:val="16"/>
                <w:szCs w:val="16"/>
              </w:rPr>
            </w:pPr>
            <w:r w:rsidRPr="00BF4323">
              <w:rPr>
                <w:sz w:val="16"/>
                <w:szCs w:val="16"/>
              </w:rPr>
              <w:t>Lira</w:t>
            </w:r>
          </w:p>
        </w:tc>
        <w:tc>
          <w:tcPr>
            <w:tcW w:w="541" w:type="dxa"/>
            <w:tcBorders>
              <w:top w:val="nil"/>
              <w:left w:val="single" w:sz="4" w:space="0" w:color="auto"/>
              <w:bottom w:val="single" w:sz="12" w:space="0" w:color="000000"/>
            </w:tcBorders>
            <w:shd w:val="clear" w:color="auto" w:fill="auto"/>
            <w:tcMar>
              <w:left w:w="14" w:type="dxa"/>
              <w:right w:w="14" w:type="dxa"/>
            </w:tcMar>
            <w:vAlign w:val="center"/>
            <w:hideMark/>
          </w:tcPr>
          <w:p w:rsidR="00454982" w:rsidRPr="00BF4323" w:rsidRDefault="00454982" w:rsidP="00AF5E7A">
            <w:pPr>
              <w:jc w:val="right"/>
              <w:rPr>
                <w:sz w:val="16"/>
                <w:szCs w:val="16"/>
              </w:rPr>
            </w:pPr>
            <w:r w:rsidRPr="00BF4323">
              <w:rPr>
                <w:sz w:val="16"/>
                <w:szCs w:val="16"/>
              </w:rPr>
              <w:t>Dollar</w:t>
            </w:r>
          </w:p>
        </w:tc>
      </w:tr>
      <w:tr w:rsidR="00454982" w:rsidRPr="00BF4323" w:rsidTr="00637724">
        <w:trPr>
          <w:trHeight w:hRule="exact" w:val="341"/>
        </w:trPr>
        <w:tc>
          <w:tcPr>
            <w:tcW w:w="449" w:type="dxa"/>
            <w:tcBorders>
              <w:top w:val="nil"/>
              <w:left w:val="nil"/>
              <w:bottom w:val="nil"/>
              <w:right w:val="nil"/>
            </w:tcBorders>
            <w:shd w:val="clear" w:color="auto" w:fill="auto"/>
            <w:tcMar>
              <w:left w:w="14" w:type="dxa"/>
              <w:right w:w="14" w:type="dxa"/>
            </w:tcMar>
            <w:hideMark/>
          </w:tcPr>
          <w:p w:rsidR="00454982" w:rsidRPr="00BF4323" w:rsidRDefault="00454982" w:rsidP="00AF5E7A">
            <w:pPr>
              <w:jc w:val="center"/>
              <w:rPr>
                <w:sz w:val="16"/>
                <w:szCs w:val="16"/>
              </w:rPr>
            </w:pPr>
            <w:r w:rsidRPr="00BF4323">
              <w:rPr>
                <w:sz w:val="16"/>
                <w:szCs w:val="16"/>
              </w:rPr>
              <w:t> </w:t>
            </w:r>
          </w:p>
        </w:tc>
        <w:tc>
          <w:tcPr>
            <w:tcW w:w="361" w:type="dxa"/>
            <w:gridSpan w:val="2"/>
            <w:tcBorders>
              <w:top w:val="nil"/>
              <w:left w:val="nil"/>
              <w:bottom w:val="nil"/>
              <w:right w:val="nil"/>
            </w:tcBorders>
            <w:shd w:val="clear" w:color="auto" w:fill="auto"/>
            <w:tcMar>
              <w:left w:w="14" w:type="dxa"/>
              <w:right w:w="14" w:type="dxa"/>
            </w:tcMar>
            <w:hideMark/>
          </w:tcPr>
          <w:p w:rsidR="00454982" w:rsidRPr="00BF4323" w:rsidRDefault="00454982" w:rsidP="00AF5E7A">
            <w:pPr>
              <w:rPr>
                <w:b/>
                <w:bCs/>
                <w:sz w:val="16"/>
                <w:szCs w:val="16"/>
              </w:rPr>
            </w:pPr>
            <w:r w:rsidRPr="00BF4323">
              <w:rPr>
                <w:b/>
                <w:bCs/>
                <w:sz w:val="16"/>
                <w:szCs w:val="16"/>
              </w:rPr>
              <w:t> </w:t>
            </w:r>
          </w:p>
        </w:tc>
        <w:tc>
          <w:tcPr>
            <w:tcW w:w="630" w:type="dxa"/>
            <w:tcBorders>
              <w:top w:val="nil"/>
              <w:left w:val="nil"/>
              <w:bottom w:val="nil"/>
              <w:right w:val="nil"/>
            </w:tcBorders>
            <w:shd w:val="clear" w:color="auto" w:fill="auto"/>
            <w:tcMar>
              <w:left w:w="14" w:type="dxa"/>
              <w:right w:w="14" w:type="dxa"/>
            </w:tcMar>
            <w:vAlign w:val="center"/>
          </w:tcPr>
          <w:p w:rsidR="00454982" w:rsidRPr="00BF4323" w:rsidRDefault="00454982" w:rsidP="00AF5E7A">
            <w:pPr>
              <w:jc w:val="right"/>
              <w:rPr>
                <w:sz w:val="16"/>
                <w:szCs w:val="16"/>
              </w:rPr>
            </w:pPr>
          </w:p>
        </w:tc>
        <w:tc>
          <w:tcPr>
            <w:tcW w:w="540" w:type="dxa"/>
            <w:tcBorders>
              <w:top w:val="nil"/>
              <w:left w:val="nil"/>
              <w:bottom w:val="nil"/>
              <w:right w:val="nil"/>
            </w:tcBorders>
            <w:shd w:val="clear" w:color="auto" w:fill="auto"/>
            <w:tcMar>
              <w:left w:w="14" w:type="dxa"/>
              <w:right w:w="14" w:type="dxa"/>
            </w:tcMar>
            <w:vAlign w:val="center"/>
          </w:tcPr>
          <w:p w:rsidR="00454982" w:rsidRPr="00BF4323" w:rsidRDefault="00454982" w:rsidP="00AF5E7A">
            <w:pPr>
              <w:jc w:val="right"/>
              <w:rPr>
                <w:sz w:val="16"/>
                <w:szCs w:val="16"/>
              </w:rPr>
            </w:pPr>
          </w:p>
        </w:tc>
        <w:tc>
          <w:tcPr>
            <w:tcW w:w="630" w:type="dxa"/>
            <w:tcBorders>
              <w:top w:val="nil"/>
              <w:left w:val="nil"/>
              <w:bottom w:val="nil"/>
              <w:right w:val="nil"/>
            </w:tcBorders>
            <w:shd w:val="clear" w:color="auto" w:fill="auto"/>
            <w:tcMar>
              <w:left w:w="14" w:type="dxa"/>
              <w:right w:w="14" w:type="dxa"/>
            </w:tcMar>
            <w:vAlign w:val="center"/>
          </w:tcPr>
          <w:p w:rsidR="00454982" w:rsidRPr="00BF4323" w:rsidRDefault="00454982" w:rsidP="00AF5E7A">
            <w:pPr>
              <w:jc w:val="right"/>
              <w:rPr>
                <w:sz w:val="16"/>
                <w:szCs w:val="16"/>
              </w:rPr>
            </w:pPr>
          </w:p>
        </w:tc>
        <w:tc>
          <w:tcPr>
            <w:tcW w:w="810" w:type="dxa"/>
            <w:tcBorders>
              <w:top w:val="nil"/>
              <w:left w:val="nil"/>
              <w:bottom w:val="nil"/>
              <w:right w:val="nil"/>
            </w:tcBorders>
            <w:shd w:val="clear" w:color="auto" w:fill="auto"/>
            <w:tcMar>
              <w:left w:w="14" w:type="dxa"/>
              <w:right w:w="14" w:type="dxa"/>
            </w:tcMar>
            <w:vAlign w:val="center"/>
            <w:hideMark/>
          </w:tcPr>
          <w:p w:rsidR="00454982" w:rsidRPr="00BF4323" w:rsidRDefault="00454982" w:rsidP="00AF5E7A">
            <w:pPr>
              <w:jc w:val="right"/>
              <w:rPr>
                <w:sz w:val="16"/>
                <w:szCs w:val="16"/>
              </w:rPr>
            </w:pPr>
          </w:p>
        </w:tc>
        <w:tc>
          <w:tcPr>
            <w:tcW w:w="630" w:type="dxa"/>
            <w:tcBorders>
              <w:top w:val="nil"/>
              <w:left w:val="nil"/>
              <w:bottom w:val="nil"/>
              <w:right w:val="nil"/>
            </w:tcBorders>
            <w:shd w:val="clear" w:color="auto" w:fill="auto"/>
            <w:tcMar>
              <w:left w:w="14" w:type="dxa"/>
              <w:right w:w="14" w:type="dxa"/>
            </w:tcMar>
            <w:vAlign w:val="center"/>
            <w:hideMark/>
          </w:tcPr>
          <w:p w:rsidR="00454982" w:rsidRPr="00BF4323" w:rsidRDefault="00454982" w:rsidP="00AF5E7A">
            <w:pPr>
              <w:jc w:val="right"/>
              <w:rPr>
                <w:sz w:val="16"/>
                <w:szCs w:val="16"/>
              </w:rPr>
            </w:pPr>
          </w:p>
        </w:tc>
        <w:tc>
          <w:tcPr>
            <w:tcW w:w="630" w:type="dxa"/>
            <w:tcBorders>
              <w:top w:val="nil"/>
              <w:left w:val="nil"/>
              <w:bottom w:val="nil"/>
              <w:right w:val="nil"/>
            </w:tcBorders>
            <w:shd w:val="clear" w:color="auto" w:fill="auto"/>
            <w:tcMar>
              <w:left w:w="14" w:type="dxa"/>
              <w:right w:w="14" w:type="dxa"/>
            </w:tcMar>
            <w:vAlign w:val="center"/>
            <w:hideMark/>
          </w:tcPr>
          <w:p w:rsidR="00454982" w:rsidRPr="00BF4323" w:rsidRDefault="00454982" w:rsidP="00AF5E7A">
            <w:pPr>
              <w:jc w:val="right"/>
              <w:rPr>
                <w:sz w:val="16"/>
                <w:szCs w:val="16"/>
              </w:rPr>
            </w:pPr>
          </w:p>
        </w:tc>
        <w:tc>
          <w:tcPr>
            <w:tcW w:w="810" w:type="dxa"/>
            <w:tcBorders>
              <w:top w:val="nil"/>
              <w:left w:val="nil"/>
              <w:bottom w:val="nil"/>
              <w:right w:val="nil"/>
            </w:tcBorders>
            <w:shd w:val="clear" w:color="auto" w:fill="auto"/>
            <w:tcMar>
              <w:left w:w="14" w:type="dxa"/>
              <w:right w:w="14" w:type="dxa"/>
            </w:tcMar>
            <w:vAlign w:val="center"/>
          </w:tcPr>
          <w:p w:rsidR="00454982" w:rsidRPr="00BF4323" w:rsidRDefault="00454982" w:rsidP="00AF5E7A">
            <w:pPr>
              <w:jc w:val="right"/>
              <w:rPr>
                <w:sz w:val="16"/>
                <w:szCs w:val="16"/>
              </w:rPr>
            </w:pPr>
          </w:p>
        </w:tc>
        <w:tc>
          <w:tcPr>
            <w:tcW w:w="720" w:type="dxa"/>
            <w:tcBorders>
              <w:top w:val="nil"/>
              <w:left w:val="nil"/>
              <w:bottom w:val="nil"/>
              <w:right w:val="nil"/>
            </w:tcBorders>
            <w:shd w:val="clear" w:color="auto" w:fill="auto"/>
            <w:tcMar>
              <w:left w:w="14" w:type="dxa"/>
              <w:right w:w="14" w:type="dxa"/>
            </w:tcMar>
            <w:vAlign w:val="center"/>
          </w:tcPr>
          <w:p w:rsidR="00454982" w:rsidRPr="00BF4323" w:rsidRDefault="00454982" w:rsidP="00AF5E7A">
            <w:pPr>
              <w:jc w:val="right"/>
              <w:rPr>
                <w:sz w:val="16"/>
                <w:szCs w:val="16"/>
              </w:rPr>
            </w:pPr>
          </w:p>
        </w:tc>
        <w:tc>
          <w:tcPr>
            <w:tcW w:w="630" w:type="dxa"/>
            <w:tcBorders>
              <w:top w:val="nil"/>
              <w:left w:val="nil"/>
              <w:bottom w:val="nil"/>
              <w:right w:val="nil"/>
            </w:tcBorders>
            <w:shd w:val="clear" w:color="auto" w:fill="auto"/>
            <w:tcMar>
              <w:left w:w="14" w:type="dxa"/>
              <w:right w:w="14" w:type="dxa"/>
            </w:tcMar>
          </w:tcPr>
          <w:p w:rsidR="00454982" w:rsidRPr="00BF4323" w:rsidRDefault="00454982" w:rsidP="00AF5E7A">
            <w:pPr>
              <w:jc w:val="right"/>
              <w:rPr>
                <w:sz w:val="15"/>
                <w:szCs w:val="15"/>
              </w:rPr>
            </w:pPr>
          </w:p>
        </w:tc>
        <w:tc>
          <w:tcPr>
            <w:tcW w:w="630" w:type="dxa"/>
            <w:tcBorders>
              <w:top w:val="nil"/>
              <w:left w:val="nil"/>
              <w:bottom w:val="nil"/>
              <w:right w:val="nil"/>
            </w:tcBorders>
            <w:shd w:val="clear" w:color="auto" w:fill="auto"/>
            <w:tcMar>
              <w:left w:w="14" w:type="dxa"/>
              <w:right w:w="14" w:type="dxa"/>
            </w:tcMar>
          </w:tcPr>
          <w:p w:rsidR="00454982" w:rsidRPr="00BF4323" w:rsidRDefault="00454982" w:rsidP="00AF5E7A">
            <w:pPr>
              <w:jc w:val="right"/>
              <w:rPr>
                <w:sz w:val="15"/>
                <w:szCs w:val="15"/>
              </w:rPr>
            </w:pPr>
          </w:p>
        </w:tc>
        <w:tc>
          <w:tcPr>
            <w:tcW w:w="630" w:type="dxa"/>
            <w:tcBorders>
              <w:top w:val="nil"/>
              <w:left w:val="nil"/>
              <w:bottom w:val="nil"/>
              <w:right w:val="nil"/>
            </w:tcBorders>
            <w:shd w:val="clear" w:color="auto" w:fill="auto"/>
            <w:tcMar>
              <w:left w:w="14" w:type="dxa"/>
              <w:right w:w="14" w:type="dxa"/>
            </w:tcMar>
            <w:vAlign w:val="center"/>
          </w:tcPr>
          <w:p w:rsidR="00454982" w:rsidRPr="00BF4323" w:rsidRDefault="00454982" w:rsidP="00AF5E7A">
            <w:pPr>
              <w:jc w:val="right"/>
              <w:rPr>
                <w:sz w:val="15"/>
                <w:szCs w:val="15"/>
              </w:rPr>
            </w:pPr>
          </w:p>
        </w:tc>
        <w:tc>
          <w:tcPr>
            <w:tcW w:w="540" w:type="dxa"/>
            <w:tcBorders>
              <w:top w:val="nil"/>
              <w:left w:val="nil"/>
              <w:bottom w:val="nil"/>
              <w:right w:val="nil"/>
            </w:tcBorders>
            <w:shd w:val="clear" w:color="auto" w:fill="auto"/>
            <w:tcMar>
              <w:left w:w="14" w:type="dxa"/>
              <w:right w:w="14" w:type="dxa"/>
            </w:tcMar>
            <w:vAlign w:val="center"/>
            <w:hideMark/>
          </w:tcPr>
          <w:p w:rsidR="00454982" w:rsidRPr="00BF4323" w:rsidRDefault="00454982" w:rsidP="00AF5E7A">
            <w:pPr>
              <w:jc w:val="right"/>
              <w:rPr>
                <w:sz w:val="15"/>
                <w:szCs w:val="15"/>
              </w:rPr>
            </w:pPr>
          </w:p>
        </w:tc>
        <w:tc>
          <w:tcPr>
            <w:tcW w:w="540" w:type="dxa"/>
            <w:tcBorders>
              <w:top w:val="single" w:sz="12" w:space="0" w:color="000000"/>
              <w:left w:val="nil"/>
              <w:bottom w:val="nil"/>
              <w:right w:val="nil"/>
            </w:tcBorders>
            <w:shd w:val="clear" w:color="auto" w:fill="auto"/>
            <w:tcMar>
              <w:left w:w="14" w:type="dxa"/>
              <w:right w:w="14" w:type="dxa"/>
            </w:tcMar>
            <w:vAlign w:val="center"/>
            <w:hideMark/>
          </w:tcPr>
          <w:p w:rsidR="00454982" w:rsidRPr="00BF4323" w:rsidRDefault="00454982" w:rsidP="00AF5E7A">
            <w:pPr>
              <w:jc w:val="right"/>
              <w:rPr>
                <w:sz w:val="15"/>
                <w:szCs w:val="15"/>
              </w:rPr>
            </w:pPr>
          </w:p>
        </w:tc>
        <w:tc>
          <w:tcPr>
            <w:tcW w:w="541" w:type="dxa"/>
            <w:tcBorders>
              <w:top w:val="nil"/>
              <w:left w:val="nil"/>
              <w:bottom w:val="nil"/>
              <w:right w:val="nil"/>
            </w:tcBorders>
            <w:shd w:val="clear" w:color="auto" w:fill="auto"/>
            <w:tcMar>
              <w:left w:w="14" w:type="dxa"/>
              <w:right w:w="14" w:type="dxa"/>
            </w:tcMar>
            <w:vAlign w:val="center"/>
            <w:hideMark/>
          </w:tcPr>
          <w:p w:rsidR="00454982" w:rsidRPr="00BF4323" w:rsidRDefault="00454982" w:rsidP="00AF5E7A">
            <w:pPr>
              <w:jc w:val="right"/>
              <w:rPr>
                <w:sz w:val="15"/>
                <w:szCs w:val="15"/>
              </w:rPr>
            </w:pPr>
          </w:p>
        </w:tc>
      </w:tr>
      <w:tr w:rsidR="00877240"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877240" w:rsidRPr="00BF4323" w:rsidRDefault="00877240" w:rsidP="00877240">
            <w:pPr>
              <w:jc w:val="right"/>
              <w:rPr>
                <w:sz w:val="16"/>
                <w:szCs w:val="16"/>
              </w:rPr>
            </w:pPr>
            <w:r w:rsidRPr="00BF4323">
              <w:rPr>
                <w:sz w:val="16"/>
                <w:szCs w:val="16"/>
              </w:rPr>
              <w:t>2014</w:t>
            </w:r>
          </w:p>
        </w:tc>
        <w:tc>
          <w:tcPr>
            <w:tcW w:w="361" w:type="dxa"/>
            <w:gridSpan w:val="2"/>
            <w:tcBorders>
              <w:top w:val="nil"/>
              <w:left w:val="nil"/>
              <w:bottom w:val="nil"/>
              <w:right w:val="nil"/>
            </w:tcBorders>
            <w:shd w:val="clear" w:color="auto" w:fill="auto"/>
            <w:tcMar>
              <w:left w:w="14" w:type="dxa"/>
              <w:right w:w="14" w:type="dxa"/>
            </w:tcMar>
            <w:vAlign w:val="center"/>
            <w:hideMark/>
          </w:tcPr>
          <w:p w:rsidR="00877240" w:rsidRPr="00BF4323" w:rsidRDefault="00877240" w:rsidP="00877240">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877240" w:rsidRPr="00BF4323" w:rsidRDefault="00877240" w:rsidP="00877240">
            <w:pPr>
              <w:jc w:val="right"/>
              <w:rPr>
                <w:sz w:val="16"/>
                <w:szCs w:val="16"/>
              </w:rPr>
            </w:pPr>
            <w:r w:rsidRPr="00BF4323">
              <w:rPr>
                <w:sz w:val="16"/>
                <w:szCs w:val="16"/>
              </w:rPr>
              <w:t>+11.78</w:t>
            </w:r>
          </w:p>
        </w:tc>
        <w:tc>
          <w:tcPr>
            <w:tcW w:w="540" w:type="dxa"/>
            <w:tcBorders>
              <w:top w:val="nil"/>
              <w:left w:val="nil"/>
              <w:bottom w:val="nil"/>
              <w:right w:val="nil"/>
            </w:tcBorders>
            <w:shd w:val="clear" w:color="auto" w:fill="auto"/>
            <w:tcMar>
              <w:left w:w="43" w:type="dxa"/>
              <w:right w:w="43" w:type="dxa"/>
            </w:tcMar>
            <w:vAlign w:val="center"/>
          </w:tcPr>
          <w:p w:rsidR="00877240" w:rsidRPr="00BF4323" w:rsidRDefault="00877240" w:rsidP="00877240">
            <w:pPr>
              <w:jc w:val="right"/>
              <w:rPr>
                <w:sz w:val="16"/>
                <w:szCs w:val="16"/>
              </w:rPr>
            </w:pPr>
            <w:r w:rsidRPr="00BF4323">
              <w:rPr>
                <w:sz w:val="16"/>
                <w:szCs w:val="16"/>
              </w:rPr>
              <w:t>+0.74</w:t>
            </w:r>
          </w:p>
        </w:tc>
        <w:tc>
          <w:tcPr>
            <w:tcW w:w="630" w:type="dxa"/>
            <w:tcBorders>
              <w:top w:val="nil"/>
              <w:left w:val="nil"/>
              <w:bottom w:val="nil"/>
              <w:right w:val="nil"/>
            </w:tcBorders>
            <w:shd w:val="clear" w:color="auto" w:fill="auto"/>
            <w:tcMar>
              <w:left w:w="43" w:type="dxa"/>
              <w:right w:w="43" w:type="dxa"/>
            </w:tcMar>
            <w:vAlign w:val="center"/>
          </w:tcPr>
          <w:p w:rsidR="00877240" w:rsidRPr="00BF4323" w:rsidRDefault="00877240" w:rsidP="00877240">
            <w:pPr>
              <w:jc w:val="right"/>
              <w:rPr>
                <w:sz w:val="16"/>
                <w:szCs w:val="16"/>
              </w:rPr>
            </w:pPr>
            <w:r w:rsidRPr="00BF4323">
              <w:rPr>
                <w:sz w:val="16"/>
                <w:szCs w:val="16"/>
              </w:rPr>
              <w:t>+6.29</w:t>
            </w:r>
          </w:p>
        </w:tc>
        <w:tc>
          <w:tcPr>
            <w:tcW w:w="810" w:type="dxa"/>
            <w:tcBorders>
              <w:top w:val="nil"/>
              <w:left w:val="nil"/>
              <w:bottom w:val="nil"/>
              <w:right w:val="nil"/>
            </w:tcBorders>
            <w:shd w:val="clear" w:color="auto" w:fill="auto"/>
            <w:tcMar>
              <w:left w:w="43" w:type="dxa"/>
              <w:right w:w="43" w:type="dxa"/>
            </w:tcMar>
            <w:vAlign w:val="center"/>
            <w:hideMark/>
          </w:tcPr>
          <w:p w:rsidR="00877240" w:rsidRPr="00BF4323" w:rsidRDefault="00877240" w:rsidP="00877240">
            <w:pPr>
              <w:jc w:val="right"/>
              <w:rPr>
                <w:sz w:val="16"/>
                <w:szCs w:val="16"/>
              </w:rPr>
            </w:pPr>
            <w:r w:rsidRPr="00BF4323">
              <w:rPr>
                <w:sz w:val="16"/>
                <w:szCs w:val="16"/>
              </w:rPr>
              <w:t>+2.08</w:t>
            </w:r>
          </w:p>
        </w:tc>
        <w:tc>
          <w:tcPr>
            <w:tcW w:w="630" w:type="dxa"/>
            <w:tcBorders>
              <w:top w:val="nil"/>
              <w:left w:val="nil"/>
              <w:bottom w:val="nil"/>
              <w:right w:val="nil"/>
            </w:tcBorders>
            <w:shd w:val="clear" w:color="auto" w:fill="auto"/>
            <w:tcMar>
              <w:left w:w="43" w:type="dxa"/>
              <w:right w:w="43" w:type="dxa"/>
            </w:tcMar>
            <w:vAlign w:val="center"/>
            <w:hideMark/>
          </w:tcPr>
          <w:p w:rsidR="00877240" w:rsidRPr="00BF4323" w:rsidRDefault="00877240" w:rsidP="00877240">
            <w:pPr>
              <w:jc w:val="right"/>
              <w:rPr>
                <w:sz w:val="16"/>
                <w:szCs w:val="16"/>
              </w:rPr>
            </w:pPr>
            <w:r w:rsidRPr="00BF4323">
              <w:rPr>
                <w:sz w:val="16"/>
                <w:szCs w:val="16"/>
              </w:rPr>
              <w:t>-4.19</w:t>
            </w:r>
          </w:p>
        </w:tc>
        <w:tc>
          <w:tcPr>
            <w:tcW w:w="630" w:type="dxa"/>
            <w:tcBorders>
              <w:top w:val="nil"/>
              <w:left w:val="nil"/>
              <w:bottom w:val="nil"/>
              <w:right w:val="nil"/>
            </w:tcBorders>
            <w:shd w:val="clear" w:color="auto" w:fill="auto"/>
            <w:tcMar>
              <w:left w:w="43" w:type="dxa"/>
              <w:right w:w="43" w:type="dxa"/>
            </w:tcMar>
            <w:vAlign w:val="center"/>
            <w:hideMark/>
          </w:tcPr>
          <w:p w:rsidR="00877240" w:rsidRPr="00BF4323" w:rsidRDefault="00877240" w:rsidP="00877240">
            <w:pPr>
              <w:jc w:val="right"/>
              <w:rPr>
                <w:sz w:val="16"/>
                <w:szCs w:val="16"/>
              </w:rPr>
            </w:pPr>
            <w:r w:rsidRPr="00BF4323">
              <w:rPr>
                <w:sz w:val="16"/>
                <w:szCs w:val="16"/>
              </w:rPr>
              <w:t>-2.17</w:t>
            </w:r>
          </w:p>
        </w:tc>
        <w:tc>
          <w:tcPr>
            <w:tcW w:w="810" w:type="dxa"/>
            <w:tcBorders>
              <w:top w:val="nil"/>
              <w:left w:val="nil"/>
              <w:bottom w:val="nil"/>
              <w:right w:val="nil"/>
            </w:tcBorders>
            <w:shd w:val="clear" w:color="auto" w:fill="auto"/>
            <w:tcMar>
              <w:left w:w="43" w:type="dxa"/>
              <w:right w:w="43" w:type="dxa"/>
            </w:tcMar>
            <w:vAlign w:val="center"/>
          </w:tcPr>
          <w:p w:rsidR="00877240" w:rsidRPr="00BF4323" w:rsidRDefault="00877240" w:rsidP="00877240">
            <w:pPr>
              <w:jc w:val="right"/>
              <w:rPr>
                <w:sz w:val="16"/>
                <w:szCs w:val="16"/>
              </w:rPr>
            </w:pPr>
            <w:r w:rsidRPr="00BF4323">
              <w:rPr>
                <w:sz w:val="16"/>
                <w:szCs w:val="16"/>
              </w:rPr>
              <w:t>+6.29</w:t>
            </w:r>
          </w:p>
        </w:tc>
        <w:tc>
          <w:tcPr>
            <w:tcW w:w="720" w:type="dxa"/>
            <w:tcBorders>
              <w:top w:val="nil"/>
              <w:left w:val="nil"/>
              <w:bottom w:val="nil"/>
              <w:right w:val="nil"/>
            </w:tcBorders>
            <w:shd w:val="clear" w:color="auto" w:fill="auto"/>
            <w:tcMar>
              <w:left w:w="43" w:type="dxa"/>
              <w:right w:w="43" w:type="dxa"/>
            </w:tcMar>
            <w:vAlign w:val="center"/>
          </w:tcPr>
          <w:p w:rsidR="00877240" w:rsidRPr="00BF4323" w:rsidRDefault="00877240" w:rsidP="00877240">
            <w:pPr>
              <w:jc w:val="right"/>
              <w:rPr>
                <w:sz w:val="16"/>
                <w:szCs w:val="16"/>
              </w:rPr>
            </w:pPr>
            <w:r w:rsidRPr="00BF4323">
              <w:rPr>
                <w:sz w:val="16"/>
                <w:szCs w:val="16"/>
              </w:rPr>
              <w:t>+11.78</w:t>
            </w:r>
          </w:p>
        </w:tc>
        <w:tc>
          <w:tcPr>
            <w:tcW w:w="630" w:type="dxa"/>
            <w:tcBorders>
              <w:top w:val="nil"/>
              <w:left w:val="nil"/>
              <w:bottom w:val="nil"/>
              <w:right w:val="nil"/>
            </w:tcBorders>
            <w:shd w:val="clear" w:color="auto" w:fill="auto"/>
            <w:tcMar>
              <w:left w:w="43" w:type="dxa"/>
              <w:right w:w="43" w:type="dxa"/>
            </w:tcMar>
            <w:vAlign w:val="center"/>
          </w:tcPr>
          <w:p w:rsidR="00877240" w:rsidRPr="00BF4323" w:rsidRDefault="00877240" w:rsidP="00877240">
            <w:pPr>
              <w:jc w:val="right"/>
              <w:rPr>
                <w:sz w:val="16"/>
                <w:szCs w:val="16"/>
              </w:rPr>
            </w:pPr>
            <w:r w:rsidRPr="00BF4323">
              <w:rPr>
                <w:sz w:val="16"/>
                <w:szCs w:val="16"/>
              </w:rPr>
              <w:t>+0.74</w:t>
            </w:r>
          </w:p>
        </w:tc>
        <w:tc>
          <w:tcPr>
            <w:tcW w:w="630" w:type="dxa"/>
            <w:tcBorders>
              <w:top w:val="nil"/>
              <w:left w:val="nil"/>
              <w:bottom w:val="nil"/>
              <w:right w:val="nil"/>
            </w:tcBorders>
            <w:shd w:val="clear" w:color="auto" w:fill="auto"/>
            <w:tcMar>
              <w:left w:w="43" w:type="dxa"/>
              <w:right w:w="43" w:type="dxa"/>
            </w:tcMar>
            <w:vAlign w:val="center"/>
          </w:tcPr>
          <w:p w:rsidR="00877240" w:rsidRPr="00BF4323" w:rsidRDefault="00877240" w:rsidP="00877240">
            <w:pPr>
              <w:jc w:val="right"/>
              <w:rPr>
                <w:sz w:val="16"/>
                <w:szCs w:val="16"/>
              </w:rPr>
            </w:pPr>
            <w:r w:rsidRPr="00BF4323">
              <w:rPr>
                <w:sz w:val="16"/>
                <w:szCs w:val="16"/>
              </w:rPr>
              <w:t>+6.29</w:t>
            </w:r>
          </w:p>
        </w:tc>
        <w:tc>
          <w:tcPr>
            <w:tcW w:w="630" w:type="dxa"/>
            <w:tcBorders>
              <w:top w:val="nil"/>
              <w:left w:val="nil"/>
              <w:bottom w:val="nil"/>
              <w:right w:val="nil"/>
            </w:tcBorders>
            <w:shd w:val="clear" w:color="auto" w:fill="auto"/>
            <w:tcMar>
              <w:left w:w="43" w:type="dxa"/>
              <w:right w:w="43" w:type="dxa"/>
            </w:tcMar>
            <w:vAlign w:val="center"/>
          </w:tcPr>
          <w:p w:rsidR="00877240" w:rsidRPr="00BF4323" w:rsidRDefault="00877240" w:rsidP="00877240">
            <w:pPr>
              <w:jc w:val="right"/>
              <w:rPr>
                <w:sz w:val="16"/>
                <w:szCs w:val="16"/>
              </w:rPr>
            </w:pPr>
            <w:r w:rsidRPr="00BF4323">
              <w:rPr>
                <w:sz w:val="16"/>
                <w:szCs w:val="16"/>
              </w:rPr>
              <w:t>+2.08</w:t>
            </w:r>
          </w:p>
        </w:tc>
        <w:tc>
          <w:tcPr>
            <w:tcW w:w="540" w:type="dxa"/>
            <w:tcBorders>
              <w:top w:val="nil"/>
              <w:left w:val="nil"/>
              <w:bottom w:val="nil"/>
              <w:right w:val="nil"/>
            </w:tcBorders>
            <w:shd w:val="clear" w:color="auto" w:fill="auto"/>
            <w:tcMar>
              <w:left w:w="43" w:type="dxa"/>
              <w:right w:w="43" w:type="dxa"/>
            </w:tcMar>
            <w:vAlign w:val="center"/>
            <w:hideMark/>
          </w:tcPr>
          <w:p w:rsidR="00877240" w:rsidRPr="00BF4323" w:rsidRDefault="00877240" w:rsidP="00877240">
            <w:pPr>
              <w:jc w:val="right"/>
              <w:rPr>
                <w:sz w:val="16"/>
                <w:szCs w:val="16"/>
              </w:rPr>
            </w:pPr>
            <w:r w:rsidRPr="00BF4323">
              <w:rPr>
                <w:sz w:val="16"/>
                <w:szCs w:val="16"/>
              </w:rPr>
              <w:t>-4.19</w:t>
            </w:r>
          </w:p>
        </w:tc>
        <w:tc>
          <w:tcPr>
            <w:tcW w:w="540" w:type="dxa"/>
            <w:tcBorders>
              <w:top w:val="nil"/>
              <w:left w:val="nil"/>
              <w:bottom w:val="nil"/>
              <w:right w:val="nil"/>
            </w:tcBorders>
            <w:shd w:val="clear" w:color="auto" w:fill="auto"/>
            <w:tcMar>
              <w:left w:w="43" w:type="dxa"/>
              <w:right w:w="43" w:type="dxa"/>
            </w:tcMar>
            <w:vAlign w:val="center"/>
            <w:hideMark/>
          </w:tcPr>
          <w:p w:rsidR="00877240" w:rsidRPr="00BF4323" w:rsidRDefault="00877240" w:rsidP="00877240">
            <w:pPr>
              <w:jc w:val="right"/>
              <w:rPr>
                <w:sz w:val="16"/>
                <w:szCs w:val="16"/>
              </w:rPr>
            </w:pPr>
            <w:r w:rsidRPr="00BF4323">
              <w:rPr>
                <w:sz w:val="16"/>
                <w:szCs w:val="16"/>
              </w:rPr>
              <w:t>-2.17</w:t>
            </w:r>
          </w:p>
        </w:tc>
        <w:tc>
          <w:tcPr>
            <w:tcW w:w="541" w:type="dxa"/>
            <w:tcBorders>
              <w:top w:val="nil"/>
              <w:left w:val="nil"/>
              <w:bottom w:val="nil"/>
              <w:right w:val="nil"/>
            </w:tcBorders>
            <w:shd w:val="clear" w:color="auto" w:fill="auto"/>
            <w:tcMar>
              <w:left w:w="43" w:type="dxa"/>
              <w:right w:w="43" w:type="dxa"/>
            </w:tcMar>
            <w:vAlign w:val="center"/>
            <w:hideMark/>
          </w:tcPr>
          <w:p w:rsidR="00877240" w:rsidRPr="00BF4323" w:rsidRDefault="00877240" w:rsidP="00877240">
            <w:pPr>
              <w:jc w:val="right"/>
              <w:rPr>
                <w:sz w:val="16"/>
                <w:szCs w:val="16"/>
              </w:rPr>
            </w:pPr>
            <w:r w:rsidRPr="00BF4323">
              <w:rPr>
                <w:sz w:val="16"/>
                <w:szCs w:val="16"/>
              </w:rPr>
              <w:t>+6.29</w:t>
            </w:r>
          </w:p>
        </w:tc>
      </w:tr>
      <w:tr w:rsidR="00F76FA3"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F76FA3" w:rsidRPr="00BF4323" w:rsidRDefault="00F76FA3" w:rsidP="00877240">
            <w:pPr>
              <w:jc w:val="right"/>
              <w:rPr>
                <w:sz w:val="16"/>
                <w:szCs w:val="16"/>
              </w:rPr>
            </w:pPr>
            <w:r w:rsidRPr="00BF4323">
              <w:rPr>
                <w:sz w:val="16"/>
                <w:szCs w:val="16"/>
              </w:rPr>
              <w:t>2015</w:t>
            </w:r>
          </w:p>
        </w:tc>
        <w:tc>
          <w:tcPr>
            <w:tcW w:w="361" w:type="dxa"/>
            <w:gridSpan w:val="2"/>
            <w:tcBorders>
              <w:top w:val="nil"/>
              <w:left w:val="nil"/>
              <w:bottom w:val="nil"/>
              <w:right w:val="nil"/>
            </w:tcBorders>
            <w:shd w:val="clear" w:color="auto" w:fill="auto"/>
            <w:tcMar>
              <w:left w:w="14" w:type="dxa"/>
              <w:right w:w="14" w:type="dxa"/>
            </w:tcMar>
            <w:vAlign w:val="center"/>
            <w:hideMark/>
          </w:tcPr>
          <w:p w:rsidR="00F76FA3" w:rsidRPr="00BF4323" w:rsidRDefault="00F76FA3" w:rsidP="00877240">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F76FA3" w:rsidRDefault="00F76FA3" w:rsidP="00F76FA3">
            <w:pPr>
              <w:jc w:val="right"/>
              <w:rPr>
                <w:color w:val="000000"/>
                <w:sz w:val="16"/>
                <w:szCs w:val="16"/>
              </w:rPr>
            </w:pPr>
            <w:r>
              <w:rPr>
                <w:color w:val="000000"/>
                <w:sz w:val="16"/>
                <w:szCs w:val="16"/>
              </w:rPr>
              <w:t>-1.45</w:t>
            </w:r>
          </w:p>
        </w:tc>
        <w:tc>
          <w:tcPr>
            <w:tcW w:w="540" w:type="dxa"/>
            <w:tcBorders>
              <w:top w:val="nil"/>
              <w:left w:val="nil"/>
              <w:bottom w:val="nil"/>
              <w:right w:val="nil"/>
            </w:tcBorders>
            <w:shd w:val="clear" w:color="auto" w:fill="auto"/>
            <w:tcMar>
              <w:left w:w="43" w:type="dxa"/>
              <w:right w:w="43" w:type="dxa"/>
            </w:tcMar>
            <w:vAlign w:val="center"/>
          </w:tcPr>
          <w:p w:rsidR="00F76FA3" w:rsidRDefault="00F76FA3" w:rsidP="00F76FA3">
            <w:pPr>
              <w:jc w:val="right"/>
              <w:rPr>
                <w:color w:val="000000"/>
                <w:sz w:val="16"/>
                <w:szCs w:val="16"/>
              </w:rPr>
            </w:pPr>
            <w:r>
              <w:rPr>
                <w:color w:val="000000"/>
                <w:sz w:val="16"/>
                <w:szCs w:val="16"/>
              </w:rPr>
              <w:t>-6.25</w:t>
            </w:r>
          </w:p>
        </w:tc>
        <w:tc>
          <w:tcPr>
            <w:tcW w:w="630" w:type="dxa"/>
            <w:tcBorders>
              <w:top w:val="nil"/>
              <w:left w:val="nil"/>
              <w:bottom w:val="nil"/>
              <w:right w:val="nil"/>
            </w:tcBorders>
            <w:shd w:val="clear" w:color="auto" w:fill="auto"/>
            <w:tcMar>
              <w:left w:w="43" w:type="dxa"/>
              <w:right w:w="43" w:type="dxa"/>
            </w:tcMar>
            <w:vAlign w:val="center"/>
          </w:tcPr>
          <w:p w:rsidR="00F76FA3" w:rsidRDefault="00F76FA3" w:rsidP="00F76FA3">
            <w:pPr>
              <w:jc w:val="right"/>
              <w:rPr>
                <w:color w:val="000000"/>
                <w:sz w:val="16"/>
                <w:szCs w:val="16"/>
              </w:rPr>
            </w:pPr>
            <w:r>
              <w:rPr>
                <w:color w:val="000000"/>
                <w:sz w:val="16"/>
                <w:szCs w:val="16"/>
              </w:rPr>
              <w:t>-0.17</w:t>
            </w:r>
          </w:p>
        </w:tc>
        <w:tc>
          <w:tcPr>
            <w:tcW w:w="810" w:type="dxa"/>
            <w:tcBorders>
              <w:top w:val="nil"/>
              <w:left w:val="nil"/>
              <w:bottom w:val="nil"/>
              <w:right w:val="nil"/>
            </w:tcBorders>
            <w:shd w:val="clear" w:color="auto" w:fill="auto"/>
            <w:tcMar>
              <w:left w:w="43" w:type="dxa"/>
              <w:right w:w="43" w:type="dxa"/>
            </w:tcMar>
            <w:vAlign w:val="center"/>
            <w:hideMark/>
          </w:tcPr>
          <w:p w:rsidR="00F76FA3" w:rsidRDefault="00F76FA3" w:rsidP="00F76FA3">
            <w:pPr>
              <w:jc w:val="right"/>
              <w:rPr>
                <w:color w:val="000000"/>
                <w:sz w:val="16"/>
                <w:szCs w:val="16"/>
              </w:rPr>
            </w:pPr>
            <w:r>
              <w:rPr>
                <w:color w:val="000000"/>
                <w:sz w:val="16"/>
                <w:szCs w:val="16"/>
              </w:rPr>
              <w:t>-5.72</w:t>
            </w:r>
          </w:p>
        </w:tc>
        <w:tc>
          <w:tcPr>
            <w:tcW w:w="630" w:type="dxa"/>
            <w:tcBorders>
              <w:top w:val="nil"/>
              <w:left w:val="nil"/>
              <w:bottom w:val="nil"/>
              <w:right w:val="nil"/>
            </w:tcBorders>
            <w:shd w:val="clear" w:color="auto" w:fill="auto"/>
            <w:tcMar>
              <w:left w:w="43" w:type="dxa"/>
              <w:right w:w="43" w:type="dxa"/>
            </w:tcMar>
            <w:vAlign w:val="center"/>
            <w:hideMark/>
          </w:tcPr>
          <w:p w:rsidR="00F76FA3" w:rsidRDefault="00F76FA3" w:rsidP="00F76FA3">
            <w:pPr>
              <w:jc w:val="right"/>
              <w:rPr>
                <w:color w:val="000000"/>
                <w:sz w:val="16"/>
                <w:szCs w:val="16"/>
              </w:rPr>
            </w:pPr>
            <w:r>
              <w:rPr>
                <w:color w:val="000000"/>
                <w:sz w:val="16"/>
                <w:szCs w:val="16"/>
              </w:rPr>
              <w:t>-5.83</w:t>
            </w:r>
          </w:p>
        </w:tc>
        <w:tc>
          <w:tcPr>
            <w:tcW w:w="630" w:type="dxa"/>
            <w:tcBorders>
              <w:top w:val="nil"/>
              <w:left w:val="nil"/>
              <w:bottom w:val="nil"/>
              <w:right w:val="nil"/>
            </w:tcBorders>
            <w:shd w:val="clear" w:color="auto" w:fill="auto"/>
            <w:tcMar>
              <w:left w:w="43" w:type="dxa"/>
              <w:right w:w="43" w:type="dxa"/>
            </w:tcMar>
            <w:vAlign w:val="center"/>
            <w:hideMark/>
          </w:tcPr>
          <w:p w:rsidR="00F76FA3" w:rsidRDefault="00620167" w:rsidP="00F76FA3">
            <w:pPr>
              <w:jc w:val="right"/>
              <w:rPr>
                <w:color w:val="000000"/>
                <w:sz w:val="16"/>
                <w:szCs w:val="16"/>
              </w:rPr>
            </w:pPr>
            <w:r>
              <w:rPr>
                <w:color w:val="000000"/>
                <w:sz w:val="16"/>
                <w:szCs w:val="16"/>
              </w:rPr>
              <w:t>+</w:t>
            </w:r>
            <w:r w:rsidR="00F76FA3">
              <w:rPr>
                <w:color w:val="000000"/>
                <w:sz w:val="16"/>
                <w:szCs w:val="16"/>
              </w:rPr>
              <w:t>4.56</w:t>
            </w:r>
          </w:p>
        </w:tc>
        <w:tc>
          <w:tcPr>
            <w:tcW w:w="810" w:type="dxa"/>
            <w:tcBorders>
              <w:top w:val="nil"/>
              <w:left w:val="nil"/>
              <w:bottom w:val="nil"/>
              <w:right w:val="nil"/>
            </w:tcBorders>
            <w:shd w:val="clear" w:color="auto" w:fill="auto"/>
            <w:tcMar>
              <w:left w:w="43" w:type="dxa"/>
              <w:right w:w="43" w:type="dxa"/>
            </w:tcMar>
            <w:vAlign w:val="center"/>
          </w:tcPr>
          <w:p w:rsidR="00F76FA3" w:rsidRDefault="00F76FA3" w:rsidP="00F76FA3">
            <w:pPr>
              <w:jc w:val="right"/>
              <w:rPr>
                <w:color w:val="000000"/>
                <w:sz w:val="16"/>
                <w:szCs w:val="16"/>
              </w:rPr>
            </w:pPr>
            <w:r>
              <w:rPr>
                <w:color w:val="000000"/>
                <w:sz w:val="16"/>
                <w:szCs w:val="16"/>
              </w:rPr>
              <w:t>-14.86</w:t>
            </w:r>
          </w:p>
        </w:tc>
        <w:tc>
          <w:tcPr>
            <w:tcW w:w="720" w:type="dxa"/>
            <w:tcBorders>
              <w:top w:val="nil"/>
              <w:left w:val="nil"/>
              <w:bottom w:val="nil"/>
              <w:right w:val="nil"/>
            </w:tcBorders>
            <w:shd w:val="clear" w:color="auto" w:fill="auto"/>
            <w:tcMar>
              <w:left w:w="43" w:type="dxa"/>
              <w:right w:w="43" w:type="dxa"/>
            </w:tcMar>
            <w:vAlign w:val="center"/>
          </w:tcPr>
          <w:p w:rsidR="00F76FA3" w:rsidRDefault="00620167" w:rsidP="00F76FA3">
            <w:pPr>
              <w:jc w:val="right"/>
              <w:rPr>
                <w:color w:val="000000"/>
                <w:sz w:val="16"/>
                <w:szCs w:val="16"/>
              </w:rPr>
            </w:pPr>
            <w:r>
              <w:rPr>
                <w:color w:val="000000"/>
                <w:sz w:val="16"/>
                <w:szCs w:val="16"/>
              </w:rPr>
              <w:t>+</w:t>
            </w:r>
            <w:r w:rsidR="00F76FA3">
              <w:rPr>
                <w:color w:val="000000"/>
                <w:sz w:val="16"/>
                <w:szCs w:val="16"/>
              </w:rPr>
              <w:t>0.16</w:t>
            </w:r>
          </w:p>
        </w:tc>
        <w:tc>
          <w:tcPr>
            <w:tcW w:w="630" w:type="dxa"/>
            <w:tcBorders>
              <w:top w:val="nil"/>
              <w:left w:val="nil"/>
              <w:bottom w:val="nil"/>
              <w:right w:val="nil"/>
            </w:tcBorders>
            <w:shd w:val="clear" w:color="auto" w:fill="auto"/>
            <w:tcMar>
              <w:left w:w="43" w:type="dxa"/>
              <w:right w:w="43" w:type="dxa"/>
            </w:tcMar>
            <w:vAlign w:val="center"/>
          </w:tcPr>
          <w:p w:rsidR="00F76FA3" w:rsidRDefault="00F76FA3" w:rsidP="00F76FA3">
            <w:pPr>
              <w:jc w:val="right"/>
              <w:rPr>
                <w:color w:val="000000"/>
                <w:sz w:val="16"/>
                <w:szCs w:val="16"/>
              </w:rPr>
            </w:pPr>
            <w:r>
              <w:rPr>
                <w:color w:val="000000"/>
                <w:sz w:val="16"/>
                <w:szCs w:val="16"/>
              </w:rPr>
              <w:t>-0.73</w:t>
            </w:r>
          </w:p>
        </w:tc>
        <w:tc>
          <w:tcPr>
            <w:tcW w:w="630" w:type="dxa"/>
            <w:tcBorders>
              <w:top w:val="nil"/>
              <w:left w:val="nil"/>
              <w:bottom w:val="nil"/>
              <w:right w:val="nil"/>
            </w:tcBorders>
            <w:shd w:val="clear" w:color="auto" w:fill="auto"/>
            <w:tcMar>
              <w:left w:w="43" w:type="dxa"/>
              <w:right w:w="43" w:type="dxa"/>
            </w:tcMar>
            <w:vAlign w:val="center"/>
          </w:tcPr>
          <w:p w:rsidR="00F76FA3" w:rsidRDefault="00620167" w:rsidP="00F76FA3">
            <w:pPr>
              <w:jc w:val="right"/>
              <w:rPr>
                <w:color w:val="000000"/>
                <w:sz w:val="16"/>
                <w:szCs w:val="16"/>
              </w:rPr>
            </w:pPr>
            <w:r>
              <w:rPr>
                <w:color w:val="000000"/>
                <w:sz w:val="16"/>
                <w:szCs w:val="16"/>
              </w:rPr>
              <w:t>+</w:t>
            </w:r>
            <w:r w:rsidR="00F76FA3">
              <w:rPr>
                <w:color w:val="000000"/>
                <w:sz w:val="16"/>
                <w:szCs w:val="16"/>
              </w:rPr>
              <w:t>4.55</w:t>
            </w:r>
          </w:p>
        </w:tc>
        <w:tc>
          <w:tcPr>
            <w:tcW w:w="630" w:type="dxa"/>
            <w:tcBorders>
              <w:top w:val="nil"/>
              <w:left w:val="nil"/>
              <w:bottom w:val="nil"/>
              <w:right w:val="nil"/>
            </w:tcBorders>
            <w:shd w:val="clear" w:color="auto" w:fill="auto"/>
            <w:tcMar>
              <w:left w:w="43" w:type="dxa"/>
              <w:right w:w="43" w:type="dxa"/>
            </w:tcMar>
            <w:vAlign w:val="center"/>
          </w:tcPr>
          <w:p w:rsidR="00F76FA3" w:rsidRDefault="00F76FA3" w:rsidP="00F76FA3">
            <w:pPr>
              <w:jc w:val="right"/>
              <w:rPr>
                <w:color w:val="000000"/>
                <w:sz w:val="16"/>
                <w:szCs w:val="16"/>
              </w:rPr>
            </w:pPr>
            <w:r>
              <w:rPr>
                <w:color w:val="000000"/>
                <w:sz w:val="16"/>
                <w:szCs w:val="16"/>
              </w:rPr>
              <w:t>-1.94</w:t>
            </w:r>
          </w:p>
        </w:tc>
        <w:tc>
          <w:tcPr>
            <w:tcW w:w="540" w:type="dxa"/>
            <w:tcBorders>
              <w:top w:val="nil"/>
              <w:left w:val="nil"/>
              <w:bottom w:val="nil"/>
              <w:right w:val="nil"/>
            </w:tcBorders>
            <w:shd w:val="clear" w:color="auto" w:fill="auto"/>
            <w:tcMar>
              <w:left w:w="43" w:type="dxa"/>
              <w:right w:w="43" w:type="dxa"/>
            </w:tcMar>
            <w:vAlign w:val="center"/>
            <w:hideMark/>
          </w:tcPr>
          <w:p w:rsidR="00F76FA3" w:rsidRDefault="00620167" w:rsidP="00F76FA3">
            <w:pPr>
              <w:jc w:val="right"/>
              <w:rPr>
                <w:color w:val="000000"/>
                <w:sz w:val="16"/>
                <w:szCs w:val="16"/>
              </w:rPr>
            </w:pPr>
            <w:r>
              <w:rPr>
                <w:color w:val="000000"/>
                <w:sz w:val="16"/>
                <w:szCs w:val="16"/>
              </w:rPr>
              <w:t>+</w:t>
            </w:r>
            <w:r w:rsidR="00F76FA3">
              <w:rPr>
                <w:color w:val="000000"/>
                <w:sz w:val="16"/>
                <w:szCs w:val="16"/>
              </w:rPr>
              <w:t>4.24</w:t>
            </w:r>
          </w:p>
        </w:tc>
        <w:tc>
          <w:tcPr>
            <w:tcW w:w="540" w:type="dxa"/>
            <w:tcBorders>
              <w:top w:val="nil"/>
              <w:left w:val="nil"/>
              <w:bottom w:val="nil"/>
              <w:right w:val="nil"/>
            </w:tcBorders>
            <w:shd w:val="clear" w:color="auto" w:fill="auto"/>
            <w:tcMar>
              <w:left w:w="43" w:type="dxa"/>
              <w:right w:w="43" w:type="dxa"/>
            </w:tcMar>
            <w:vAlign w:val="center"/>
            <w:hideMark/>
          </w:tcPr>
          <w:p w:rsidR="00F76FA3" w:rsidRDefault="00F76FA3" w:rsidP="00F76FA3">
            <w:pPr>
              <w:jc w:val="right"/>
              <w:rPr>
                <w:color w:val="000000"/>
                <w:sz w:val="16"/>
                <w:szCs w:val="16"/>
              </w:rPr>
            </w:pPr>
            <w:r>
              <w:rPr>
                <w:color w:val="000000"/>
                <w:sz w:val="16"/>
                <w:szCs w:val="16"/>
              </w:rPr>
              <w:t>-16.43</w:t>
            </w:r>
          </w:p>
        </w:tc>
        <w:tc>
          <w:tcPr>
            <w:tcW w:w="541" w:type="dxa"/>
            <w:tcBorders>
              <w:top w:val="nil"/>
              <w:left w:val="nil"/>
              <w:bottom w:val="nil"/>
              <w:right w:val="nil"/>
            </w:tcBorders>
            <w:shd w:val="clear" w:color="auto" w:fill="auto"/>
            <w:tcMar>
              <w:left w:w="43" w:type="dxa"/>
              <w:right w:w="43" w:type="dxa"/>
            </w:tcMar>
            <w:vAlign w:val="center"/>
            <w:hideMark/>
          </w:tcPr>
          <w:p w:rsidR="00F76FA3" w:rsidRDefault="00620167" w:rsidP="00F76FA3">
            <w:pPr>
              <w:jc w:val="right"/>
              <w:rPr>
                <w:color w:val="000000"/>
                <w:sz w:val="16"/>
                <w:szCs w:val="16"/>
              </w:rPr>
            </w:pPr>
            <w:r>
              <w:rPr>
                <w:color w:val="000000"/>
                <w:sz w:val="16"/>
                <w:szCs w:val="16"/>
              </w:rPr>
              <w:t>+</w:t>
            </w:r>
            <w:r w:rsidR="00F76FA3">
              <w:rPr>
                <w:color w:val="000000"/>
                <w:sz w:val="16"/>
                <w:szCs w:val="16"/>
              </w:rPr>
              <w:t>4.55</w:t>
            </w:r>
          </w:p>
        </w:tc>
      </w:tr>
      <w:tr w:rsidR="00C23E0C"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C23E0C" w:rsidRPr="00BF4323" w:rsidRDefault="00C23E0C" w:rsidP="00877240">
            <w:pPr>
              <w:jc w:val="right"/>
              <w:rPr>
                <w:sz w:val="16"/>
                <w:szCs w:val="16"/>
              </w:rPr>
            </w:pPr>
            <w:r>
              <w:rPr>
                <w:sz w:val="16"/>
                <w:szCs w:val="16"/>
              </w:rPr>
              <w:t>2016</w:t>
            </w:r>
          </w:p>
        </w:tc>
        <w:tc>
          <w:tcPr>
            <w:tcW w:w="361" w:type="dxa"/>
            <w:gridSpan w:val="2"/>
            <w:tcBorders>
              <w:top w:val="nil"/>
              <w:left w:val="nil"/>
              <w:bottom w:val="nil"/>
              <w:right w:val="nil"/>
            </w:tcBorders>
            <w:shd w:val="clear" w:color="auto" w:fill="auto"/>
            <w:tcMar>
              <w:left w:w="14" w:type="dxa"/>
              <w:right w:w="14" w:type="dxa"/>
            </w:tcMar>
            <w:vAlign w:val="center"/>
            <w:hideMark/>
          </w:tcPr>
          <w:p w:rsidR="00C23E0C" w:rsidRPr="00BF4323" w:rsidRDefault="00C23E0C" w:rsidP="00877240">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23E0C" w:rsidRDefault="00C23E0C" w:rsidP="00C23E0C">
            <w:pPr>
              <w:jc w:val="right"/>
              <w:rPr>
                <w:color w:val="000000"/>
                <w:sz w:val="16"/>
                <w:szCs w:val="16"/>
              </w:rPr>
            </w:pPr>
            <w:r>
              <w:rPr>
                <w:color w:val="000000"/>
                <w:sz w:val="16"/>
                <w:szCs w:val="16"/>
              </w:rPr>
              <w:t>-3.72</w:t>
            </w:r>
          </w:p>
        </w:tc>
        <w:tc>
          <w:tcPr>
            <w:tcW w:w="540" w:type="dxa"/>
            <w:tcBorders>
              <w:top w:val="nil"/>
              <w:left w:val="nil"/>
              <w:bottom w:val="nil"/>
              <w:right w:val="nil"/>
            </w:tcBorders>
            <w:shd w:val="clear" w:color="auto" w:fill="auto"/>
            <w:tcMar>
              <w:left w:w="43" w:type="dxa"/>
              <w:right w:w="43" w:type="dxa"/>
            </w:tcMar>
            <w:vAlign w:val="center"/>
          </w:tcPr>
          <w:p w:rsidR="00C23E0C" w:rsidRDefault="00C23E0C" w:rsidP="00C23E0C">
            <w:pPr>
              <w:jc w:val="right"/>
              <w:rPr>
                <w:color w:val="000000"/>
                <w:sz w:val="16"/>
                <w:szCs w:val="16"/>
              </w:rPr>
            </w:pPr>
            <w:r>
              <w:rPr>
                <w:color w:val="000000"/>
                <w:sz w:val="16"/>
                <w:szCs w:val="16"/>
              </w:rPr>
              <w:t>-0.20</w:t>
            </w:r>
          </w:p>
        </w:tc>
        <w:tc>
          <w:tcPr>
            <w:tcW w:w="630" w:type="dxa"/>
            <w:tcBorders>
              <w:top w:val="nil"/>
              <w:left w:val="nil"/>
              <w:bottom w:val="nil"/>
              <w:right w:val="nil"/>
            </w:tcBorders>
            <w:shd w:val="clear" w:color="auto" w:fill="auto"/>
            <w:tcMar>
              <w:left w:w="43" w:type="dxa"/>
              <w:right w:w="43" w:type="dxa"/>
            </w:tcMar>
            <w:vAlign w:val="center"/>
          </w:tcPr>
          <w:p w:rsidR="00C23E0C" w:rsidRDefault="00C23E0C" w:rsidP="00C23E0C">
            <w:pPr>
              <w:jc w:val="right"/>
              <w:rPr>
                <w:color w:val="000000"/>
                <w:sz w:val="16"/>
                <w:szCs w:val="16"/>
              </w:rPr>
            </w:pPr>
            <w:r>
              <w:rPr>
                <w:color w:val="000000"/>
                <w:sz w:val="16"/>
                <w:szCs w:val="16"/>
              </w:rPr>
              <w:t>+0.61</w:t>
            </w:r>
          </w:p>
        </w:tc>
        <w:tc>
          <w:tcPr>
            <w:tcW w:w="810" w:type="dxa"/>
            <w:tcBorders>
              <w:top w:val="nil"/>
              <w:left w:val="nil"/>
              <w:bottom w:val="nil"/>
              <w:right w:val="nil"/>
            </w:tcBorders>
            <w:shd w:val="clear" w:color="auto" w:fill="auto"/>
            <w:tcMar>
              <w:left w:w="43" w:type="dxa"/>
              <w:right w:w="43" w:type="dxa"/>
            </w:tcMar>
            <w:vAlign w:val="center"/>
            <w:hideMark/>
          </w:tcPr>
          <w:p w:rsidR="00C23E0C" w:rsidRDefault="00C23E0C" w:rsidP="00C23E0C">
            <w:pPr>
              <w:jc w:val="right"/>
              <w:rPr>
                <w:color w:val="000000"/>
                <w:sz w:val="16"/>
                <w:szCs w:val="16"/>
              </w:rPr>
            </w:pPr>
            <w:r>
              <w:rPr>
                <w:color w:val="000000"/>
                <w:sz w:val="16"/>
                <w:szCs w:val="16"/>
              </w:rPr>
              <w:t>+5.83</w:t>
            </w:r>
          </w:p>
        </w:tc>
        <w:tc>
          <w:tcPr>
            <w:tcW w:w="630" w:type="dxa"/>
            <w:tcBorders>
              <w:top w:val="nil"/>
              <w:left w:val="nil"/>
              <w:bottom w:val="nil"/>
              <w:right w:val="nil"/>
            </w:tcBorders>
            <w:shd w:val="clear" w:color="auto" w:fill="auto"/>
            <w:tcMar>
              <w:left w:w="43" w:type="dxa"/>
              <w:right w:w="43" w:type="dxa"/>
            </w:tcMar>
            <w:vAlign w:val="center"/>
            <w:hideMark/>
          </w:tcPr>
          <w:p w:rsidR="00C23E0C" w:rsidRDefault="00C23E0C" w:rsidP="00C23E0C">
            <w:pPr>
              <w:jc w:val="right"/>
              <w:rPr>
                <w:color w:val="000000"/>
                <w:sz w:val="16"/>
                <w:szCs w:val="16"/>
              </w:rPr>
            </w:pPr>
            <w:r>
              <w:rPr>
                <w:color w:val="000000"/>
                <w:sz w:val="16"/>
                <w:szCs w:val="16"/>
              </w:rPr>
              <w:t>-3.77</w:t>
            </w:r>
          </w:p>
        </w:tc>
        <w:tc>
          <w:tcPr>
            <w:tcW w:w="630" w:type="dxa"/>
            <w:tcBorders>
              <w:top w:val="nil"/>
              <w:left w:val="nil"/>
              <w:bottom w:val="nil"/>
              <w:right w:val="nil"/>
            </w:tcBorders>
            <w:shd w:val="clear" w:color="auto" w:fill="auto"/>
            <w:tcMar>
              <w:left w:w="43" w:type="dxa"/>
              <w:right w:w="43" w:type="dxa"/>
            </w:tcMar>
            <w:vAlign w:val="center"/>
            <w:hideMark/>
          </w:tcPr>
          <w:p w:rsidR="00C23E0C" w:rsidRDefault="00C23E0C" w:rsidP="00C23E0C">
            <w:pPr>
              <w:jc w:val="right"/>
              <w:rPr>
                <w:color w:val="000000"/>
                <w:sz w:val="16"/>
                <w:szCs w:val="16"/>
              </w:rPr>
            </w:pPr>
            <w:r>
              <w:rPr>
                <w:color w:val="000000"/>
                <w:sz w:val="16"/>
                <w:szCs w:val="16"/>
              </w:rPr>
              <w:t>+6.43</w:t>
            </w:r>
          </w:p>
        </w:tc>
        <w:tc>
          <w:tcPr>
            <w:tcW w:w="810" w:type="dxa"/>
            <w:tcBorders>
              <w:top w:val="nil"/>
              <w:left w:val="nil"/>
              <w:bottom w:val="nil"/>
              <w:right w:val="nil"/>
            </w:tcBorders>
            <w:shd w:val="clear" w:color="auto" w:fill="auto"/>
            <w:tcMar>
              <w:left w:w="43" w:type="dxa"/>
              <w:right w:w="43" w:type="dxa"/>
            </w:tcMar>
            <w:vAlign w:val="center"/>
          </w:tcPr>
          <w:p w:rsidR="00C23E0C" w:rsidRDefault="00C23E0C" w:rsidP="00C23E0C">
            <w:pPr>
              <w:jc w:val="right"/>
              <w:rPr>
                <w:color w:val="000000"/>
                <w:sz w:val="16"/>
                <w:szCs w:val="16"/>
              </w:rPr>
            </w:pPr>
            <w:r>
              <w:rPr>
                <w:color w:val="000000"/>
                <w:sz w:val="16"/>
                <w:szCs w:val="16"/>
              </w:rPr>
              <w:t>-1.38</w:t>
            </w:r>
          </w:p>
        </w:tc>
        <w:tc>
          <w:tcPr>
            <w:tcW w:w="720" w:type="dxa"/>
            <w:tcBorders>
              <w:top w:val="nil"/>
              <w:left w:val="nil"/>
              <w:bottom w:val="nil"/>
              <w:right w:val="nil"/>
            </w:tcBorders>
            <w:shd w:val="clear" w:color="auto" w:fill="auto"/>
            <w:tcMar>
              <w:left w:w="43" w:type="dxa"/>
              <w:right w:w="43" w:type="dxa"/>
            </w:tcMar>
            <w:vAlign w:val="center"/>
          </w:tcPr>
          <w:p w:rsidR="00C23E0C" w:rsidRDefault="00C23E0C" w:rsidP="00C23E0C">
            <w:pPr>
              <w:jc w:val="right"/>
              <w:rPr>
                <w:color w:val="000000"/>
                <w:sz w:val="16"/>
                <w:szCs w:val="16"/>
              </w:rPr>
            </w:pPr>
            <w:r>
              <w:rPr>
                <w:color w:val="000000"/>
                <w:sz w:val="16"/>
                <w:szCs w:val="16"/>
              </w:rPr>
              <w:t>+3.13</w:t>
            </w:r>
          </w:p>
        </w:tc>
        <w:tc>
          <w:tcPr>
            <w:tcW w:w="630" w:type="dxa"/>
            <w:tcBorders>
              <w:top w:val="nil"/>
              <w:left w:val="nil"/>
              <w:bottom w:val="nil"/>
              <w:right w:val="nil"/>
            </w:tcBorders>
            <w:shd w:val="clear" w:color="auto" w:fill="auto"/>
            <w:tcMar>
              <w:left w:w="43" w:type="dxa"/>
              <w:right w:w="43" w:type="dxa"/>
            </w:tcMar>
            <w:vAlign w:val="center"/>
          </w:tcPr>
          <w:p w:rsidR="00C23E0C" w:rsidRDefault="00C23E0C" w:rsidP="00C23E0C">
            <w:pPr>
              <w:jc w:val="right"/>
              <w:rPr>
                <w:color w:val="000000"/>
                <w:sz w:val="16"/>
                <w:szCs w:val="16"/>
              </w:rPr>
            </w:pPr>
            <w:r>
              <w:rPr>
                <w:color w:val="000000"/>
                <w:sz w:val="16"/>
                <w:szCs w:val="16"/>
              </w:rPr>
              <w:t>-14.43</w:t>
            </w:r>
          </w:p>
        </w:tc>
        <w:tc>
          <w:tcPr>
            <w:tcW w:w="630" w:type="dxa"/>
            <w:tcBorders>
              <w:top w:val="nil"/>
              <w:left w:val="nil"/>
              <w:bottom w:val="nil"/>
              <w:right w:val="nil"/>
            </w:tcBorders>
            <w:shd w:val="clear" w:color="auto" w:fill="auto"/>
            <w:tcMar>
              <w:left w:w="43" w:type="dxa"/>
              <w:right w:w="43" w:type="dxa"/>
            </w:tcMar>
            <w:vAlign w:val="center"/>
          </w:tcPr>
          <w:p w:rsidR="00C23E0C" w:rsidRDefault="00C23E0C" w:rsidP="00C23E0C">
            <w:pPr>
              <w:jc w:val="right"/>
              <w:rPr>
                <w:color w:val="000000"/>
                <w:sz w:val="16"/>
                <w:szCs w:val="16"/>
              </w:rPr>
            </w:pPr>
            <w:r>
              <w:rPr>
                <w:color w:val="000000"/>
                <w:sz w:val="16"/>
                <w:szCs w:val="16"/>
              </w:rPr>
              <w:t>+.08</w:t>
            </w:r>
          </w:p>
        </w:tc>
        <w:tc>
          <w:tcPr>
            <w:tcW w:w="630" w:type="dxa"/>
            <w:tcBorders>
              <w:top w:val="nil"/>
              <w:left w:val="nil"/>
              <w:bottom w:val="nil"/>
              <w:right w:val="nil"/>
            </w:tcBorders>
            <w:shd w:val="clear" w:color="auto" w:fill="auto"/>
            <w:tcMar>
              <w:left w:w="43" w:type="dxa"/>
              <w:right w:w="43" w:type="dxa"/>
            </w:tcMar>
            <w:vAlign w:val="center"/>
          </w:tcPr>
          <w:p w:rsidR="00C23E0C" w:rsidRDefault="00C23E0C" w:rsidP="00C23E0C">
            <w:pPr>
              <w:jc w:val="right"/>
              <w:rPr>
                <w:color w:val="000000"/>
                <w:sz w:val="16"/>
                <w:szCs w:val="16"/>
              </w:rPr>
            </w:pPr>
            <w:r>
              <w:rPr>
                <w:color w:val="000000"/>
                <w:sz w:val="16"/>
                <w:szCs w:val="16"/>
              </w:rPr>
              <w:t>-0.03</w:t>
            </w:r>
          </w:p>
        </w:tc>
        <w:tc>
          <w:tcPr>
            <w:tcW w:w="540" w:type="dxa"/>
            <w:tcBorders>
              <w:top w:val="nil"/>
              <w:left w:val="nil"/>
              <w:bottom w:val="nil"/>
              <w:right w:val="nil"/>
            </w:tcBorders>
            <w:shd w:val="clear" w:color="auto" w:fill="auto"/>
            <w:tcMar>
              <w:left w:w="43" w:type="dxa"/>
              <w:right w:w="43" w:type="dxa"/>
            </w:tcMar>
            <w:vAlign w:val="center"/>
            <w:hideMark/>
          </w:tcPr>
          <w:p w:rsidR="00C23E0C" w:rsidRDefault="00C23E0C" w:rsidP="00C23E0C">
            <w:pPr>
              <w:jc w:val="right"/>
              <w:rPr>
                <w:color w:val="000000"/>
                <w:sz w:val="16"/>
                <w:szCs w:val="16"/>
              </w:rPr>
            </w:pPr>
            <w:r>
              <w:rPr>
                <w:color w:val="000000"/>
                <w:sz w:val="16"/>
                <w:szCs w:val="16"/>
              </w:rPr>
              <w:t>+0.48</w:t>
            </w:r>
          </w:p>
        </w:tc>
        <w:tc>
          <w:tcPr>
            <w:tcW w:w="540" w:type="dxa"/>
            <w:tcBorders>
              <w:top w:val="nil"/>
              <w:left w:val="nil"/>
              <w:bottom w:val="nil"/>
              <w:right w:val="nil"/>
            </w:tcBorders>
            <w:shd w:val="clear" w:color="auto" w:fill="auto"/>
            <w:tcMar>
              <w:left w:w="43" w:type="dxa"/>
              <w:right w:w="43" w:type="dxa"/>
            </w:tcMar>
            <w:vAlign w:val="center"/>
            <w:hideMark/>
          </w:tcPr>
          <w:p w:rsidR="00C23E0C" w:rsidRDefault="00C23E0C" w:rsidP="00C23E0C">
            <w:pPr>
              <w:jc w:val="right"/>
              <w:rPr>
                <w:color w:val="000000"/>
                <w:sz w:val="16"/>
                <w:szCs w:val="16"/>
              </w:rPr>
            </w:pPr>
            <w:r>
              <w:rPr>
                <w:color w:val="000000"/>
                <w:sz w:val="16"/>
                <w:szCs w:val="16"/>
              </w:rPr>
              <w:t>-14.50</w:t>
            </w:r>
          </w:p>
        </w:tc>
        <w:tc>
          <w:tcPr>
            <w:tcW w:w="541" w:type="dxa"/>
            <w:tcBorders>
              <w:top w:val="nil"/>
              <w:left w:val="nil"/>
              <w:bottom w:val="nil"/>
              <w:right w:val="nil"/>
            </w:tcBorders>
            <w:shd w:val="clear" w:color="auto" w:fill="auto"/>
            <w:tcMar>
              <w:left w:w="43" w:type="dxa"/>
              <w:right w:w="43" w:type="dxa"/>
            </w:tcMar>
            <w:vAlign w:val="center"/>
            <w:hideMark/>
          </w:tcPr>
          <w:p w:rsidR="00C23E0C" w:rsidRDefault="00C23E0C" w:rsidP="00C23E0C">
            <w:pPr>
              <w:jc w:val="right"/>
              <w:rPr>
                <w:color w:val="000000"/>
                <w:sz w:val="16"/>
                <w:szCs w:val="16"/>
              </w:rPr>
            </w:pPr>
            <w:r>
              <w:rPr>
                <w:color w:val="000000"/>
                <w:sz w:val="16"/>
                <w:szCs w:val="16"/>
              </w:rPr>
              <w:t>+3.08</w:t>
            </w:r>
          </w:p>
        </w:tc>
      </w:tr>
      <w:tr w:rsidR="00877240"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877240" w:rsidRPr="00BF4323" w:rsidRDefault="00877240" w:rsidP="00877240">
            <w:pPr>
              <w:jc w:val="right"/>
              <w:rPr>
                <w:sz w:val="16"/>
                <w:szCs w:val="16"/>
              </w:rPr>
            </w:pPr>
          </w:p>
        </w:tc>
        <w:tc>
          <w:tcPr>
            <w:tcW w:w="361" w:type="dxa"/>
            <w:gridSpan w:val="2"/>
            <w:tcBorders>
              <w:top w:val="nil"/>
              <w:left w:val="nil"/>
              <w:bottom w:val="nil"/>
              <w:right w:val="nil"/>
            </w:tcBorders>
            <w:shd w:val="clear" w:color="auto" w:fill="auto"/>
            <w:tcMar>
              <w:left w:w="14" w:type="dxa"/>
              <w:right w:w="14" w:type="dxa"/>
            </w:tcMar>
            <w:vAlign w:val="center"/>
            <w:hideMark/>
          </w:tcPr>
          <w:p w:rsidR="00877240" w:rsidRPr="00BF4323" w:rsidRDefault="00877240" w:rsidP="00877240">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877240" w:rsidRPr="00BF4323" w:rsidRDefault="00877240" w:rsidP="00877240">
            <w:pPr>
              <w:jc w:val="right"/>
              <w:rPr>
                <w:sz w:val="16"/>
                <w:szCs w:val="16"/>
              </w:rPr>
            </w:pPr>
          </w:p>
        </w:tc>
        <w:tc>
          <w:tcPr>
            <w:tcW w:w="540" w:type="dxa"/>
            <w:tcBorders>
              <w:top w:val="nil"/>
              <w:left w:val="nil"/>
              <w:bottom w:val="nil"/>
              <w:right w:val="nil"/>
            </w:tcBorders>
            <w:shd w:val="clear" w:color="auto" w:fill="auto"/>
            <w:tcMar>
              <w:left w:w="43" w:type="dxa"/>
              <w:right w:w="43" w:type="dxa"/>
            </w:tcMar>
            <w:vAlign w:val="center"/>
          </w:tcPr>
          <w:p w:rsidR="00877240" w:rsidRPr="00BF4323" w:rsidRDefault="00877240" w:rsidP="00877240">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877240" w:rsidRPr="00BF4323" w:rsidRDefault="00877240" w:rsidP="00877240">
            <w:pPr>
              <w:jc w:val="right"/>
              <w:rPr>
                <w:sz w:val="16"/>
                <w:szCs w:val="16"/>
              </w:rPr>
            </w:pPr>
          </w:p>
        </w:tc>
        <w:tc>
          <w:tcPr>
            <w:tcW w:w="810" w:type="dxa"/>
            <w:tcBorders>
              <w:top w:val="nil"/>
              <w:left w:val="nil"/>
              <w:bottom w:val="nil"/>
              <w:right w:val="nil"/>
            </w:tcBorders>
            <w:shd w:val="clear" w:color="auto" w:fill="auto"/>
            <w:tcMar>
              <w:left w:w="43" w:type="dxa"/>
              <w:right w:w="43" w:type="dxa"/>
            </w:tcMar>
            <w:vAlign w:val="center"/>
            <w:hideMark/>
          </w:tcPr>
          <w:p w:rsidR="00877240" w:rsidRPr="00BF4323" w:rsidRDefault="00877240" w:rsidP="00877240">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877240" w:rsidRPr="00BF4323" w:rsidRDefault="00877240" w:rsidP="00877240">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877240" w:rsidRPr="00BF4323" w:rsidRDefault="00877240" w:rsidP="00877240">
            <w:pPr>
              <w:jc w:val="right"/>
              <w:rPr>
                <w:sz w:val="16"/>
                <w:szCs w:val="16"/>
              </w:rPr>
            </w:pPr>
          </w:p>
        </w:tc>
        <w:tc>
          <w:tcPr>
            <w:tcW w:w="810" w:type="dxa"/>
            <w:tcBorders>
              <w:top w:val="nil"/>
              <w:left w:val="nil"/>
              <w:bottom w:val="nil"/>
              <w:right w:val="nil"/>
            </w:tcBorders>
            <w:shd w:val="clear" w:color="auto" w:fill="auto"/>
            <w:tcMar>
              <w:left w:w="43" w:type="dxa"/>
              <w:right w:w="43" w:type="dxa"/>
            </w:tcMar>
            <w:vAlign w:val="center"/>
          </w:tcPr>
          <w:p w:rsidR="00877240" w:rsidRPr="00BF4323" w:rsidRDefault="00877240" w:rsidP="00877240">
            <w:pPr>
              <w:jc w:val="right"/>
              <w:rPr>
                <w:sz w:val="16"/>
                <w:szCs w:val="16"/>
              </w:rPr>
            </w:pPr>
          </w:p>
        </w:tc>
        <w:tc>
          <w:tcPr>
            <w:tcW w:w="720" w:type="dxa"/>
            <w:tcBorders>
              <w:top w:val="nil"/>
              <w:left w:val="nil"/>
              <w:bottom w:val="nil"/>
              <w:right w:val="nil"/>
            </w:tcBorders>
            <w:shd w:val="clear" w:color="auto" w:fill="auto"/>
            <w:tcMar>
              <w:left w:w="43" w:type="dxa"/>
              <w:right w:w="43" w:type="dxa"/>
            </w:tcMar>
            <w:vAlign w:val="center"/>
          </w:tcPr>
          <w:p w:rsidR="00877240" w:rsidRPr="00BF4323" w:rsidRDefault="00877240" w:rsidP="00877240">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877240" w:rsidRPr="00BF4323" w:rsidRDefault="00877240" w:rsidP="00877240">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877240" w:rsidRPr="00BF4323" w:rsidRDefault="00877240" w:rsidP="00877240">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877240" w:rsidRPr="00BF4323" w:rsidRDefault="00877240" w:rsidP="00877240">
            <w:pPr>
              <w:jc w:val="right"/>
              <w:rPr>
                <w:sz w:val="16"/>
                <w:szCs w:val="16"/>
              </w:rPr>
            </w:pPr>
          </w:p>
        </w:tc>
        <w:tc>
          <w:tcPr>
            <w:tcW w:w="540" w:type="dxa"/>
            <w:tcBorders>
              <w:top w:val="nil"/>
              <w:left w:val="nil"/>
              <w:bottom w:val="nil"/>
              <w:right w:val="nil"/>
            </w:tcBorders>
            <w:shd w:val="clear" w:color="auto" w:fill="auto"/>
            <w:tcMar>
              <w:left w:w="43" w:type="dxa"/>
              <w:right w:w="43" w:type="dxa"/>
            </w:tcMar>
            <w:vAlign w:val="center"/>
            <w:hideMark/>
          </w:tcPr>
          <w:p w:rsidR="00877240" w:rsidRPr="00BF4323" w:rsidRDefault="00877240" w:rsidP="00877240">
            <w:pPr>
              <w:jc w:val="right"/>
              <w:rPr>
                <w:sz w:val="16"/>
                <w:szCs w:val="16"/>
              </w:rPr>
            </w:pPr>
          </w:p>
        </w:tc>
        <w:tc>
          <w:tcPr>
            <w:tcW w:w="540" w:type="dxa"/>
            <w:tcBorders>
              <w:top w:val="nil"/>
              <w:left w:val="nil"/>
              <w:bottom w:val="nil"/>
              <w:right w:val="nil"/>
            </w:tcBorders>
            <w:shd w:val="clear" w:color="auto" w:fill="auto"/>
            <w:tcMar>
              <w:left w:w="43" w:type="dxa"/>
              <w:right w:w="43" w:type="dxa"/>
            </w:tcMar>
            <w:vAlign w:val="center"/>
            <w:hideMark/>
          </w:tcPr>
          <w:p w:rsidR="00877240" w:rsidRPr="00BF4323" w:rsidRDefault="00877240" w:rsidP="00877240">
            <w:pPr>
              <w:jc w:val="right"/>
              <w:rPr>
                <w:sz w:val="16"/>
                <w:szCs w:val="16"/>
              </w:rPr>
            </w:pPr>
          </w:p>
        </w:tc>
        <w:tc>
          <w:tcPr>
            <w:tcW w:w="541" w:type="dxa"/>
            <w:tcBorders>
              <w:top w:val="nil"/>
              <w:left w:val="nil"/>
              <w:bottom w:val="nil"/>
              <w:right w:val="nil"/>
            </w:tcBorders>
            <w:shd w:val="clear" w:color="auto" w:fill="auto"/>
            <w:tcMar>
              <w:left w:w="43" w:type="dxa"/>
              <w:right w:w="43" w:type="dxa"/>
            </w:tcMar>
            <w:vAlign w:val="center"/>
            <w:hideMark/>
          </w:tcPr>
          <w:p w:rsidR="00877240" w:rsidRPr="00BF4323" w:rsidRDefault="00877240" w:rsidP="00877240">
            <w:pPr>
              <w:jc w:val="right"/>
              <w:rPr>
                <w:sz w:val="16"/>
                <w:szCs w:val="16"/>
              </w:rPr>
            </w:pPr>
          </w:p>
        </w:tc>
      </w:tr>
      <w:tr w:rsidR="00E22892"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E22892" w:rsidRPr="00BF4323" w:rsidRDefault="00E22892" w:rsidP="00E22892">
            <w:pPr>
              <w:jc w:val="right"/>
              <w:rPr>
                <w:sz w:val="16"/>
                <w:szCs w:val="16"/>
              </w:rPr>
            </w:pPr>
            <w:r w:rsidRPr="00BF4323">
              <w:rPr>
                <w:sz w:val="16"/>
                <w:szCs w:val="16"/>
              </w:rPr>
              <w:t>201</w:t>
            </w:r>
            <w:r>
              <w:rPr>
                <w:sz w:val="16"/>
                <w:szCs w:val="16"/>
              </w:rPr>
              <w:t>6</w:t>
            </w:r>
          </w:p>
        </w:tc>
        <w:tc>
          <w:tcPr>
            <w:tcW w:w="361" w:type="dxa"/>
            <w:gridSpan w:val="2"/>
            <w:tcBorders>
              <w:top w:val="nil"/>
              <w:left w:val="nil"/>
              <w:bottom w:val="nil"/>
              <w:right w:val="nil"/>
            </w:tcBorders>
            <w:shd w:val="clear" w:color="auto" w:fill="auto"/>
            <w:tcMar>
              <w:left w:w="14" w:type="dxa"/>
              <w:right w:w="14" w:type="dxa"/>
            </w:tcMar>
            <w:vAlign w:val="center"/>
            <w:hideMark/>
          </w:tcPr>
          <w:p w:rsidR="00E22892" w:rsidRPr="00BF4323" w:rsidRDefault="00E22892" w:rsidP="00E22892">
            <w:pPr>
              <w:rPr>
                <w:sz w:val="16"/>
                <w:szCs w:val="16"/>
              </w:rPr>
            </w:pPr>
            <w:r w:rsidRPr="00BF4323">
              <w:rPr>
                <w:sz w:val="16"/>
                <w:szCs w:val="16"/>
              </w:rPr>
              <w:t>I</w:t>
            </w:r>
          </w:p>
        </w:tc>
        <w:tc>
          <w:tcPr>
            <w:tcW w:w="630" w:type="dxa"/>
            <w:tcBorders>
              <w:top w:val="nil"/>
              <w:left w:val="nil"/>
              <w:bottom w:val="nil"/>
              <w:right w:val="nil"/>
            </w:tcBorders>
            <w:shd w:val="clear" w:color="auto" w:fill="auto"/>
            <w:tcMar>
              <w:left w:w="43" w:type="dxa"/>
              <w:right w:w="43" w:type="dxa"/>
            </w:tcMar>
            <w:vAlign w:val="center"/>
          </w:tcPr>
          <w:p w:rsidR="00E22892" w:rsidRPr="00BF4323" w:rsidRDefault="00E22892" w:rsidP="00E22892">
            <w:pPr>
              <w:jc w:val="right"/>
              <w:rPr>
                <w:sz w:val="16"/>
                <w:szCs w:val="16"/>
              </w:rPr>
            </w:pPr>
            <w:r w:rsidRPr="00BF4323">
              <w:rPr>
                <w:sz w:val="16"/>
                <w:szCs w:val="16"/>
              </w:rPr>
              <w:t>-1.54</w:t>
            </w:r>
          </w:p>
        </w:tc>
        <w:tc>
          <w:tcPr>
            <w:tcW w:w="540" w:type="dxa"/>
            <w:tcBorders>
              <w:top w:val="nil"/>
              <w:left w:val="nil"/>
              <w:bottom w:val="nil"/>
              <w:right w:val="nil"/>
            </w:tcBorders>
            <w:shd w:val="clear" w:color="auto" w:fill="auto"/>
            <w:tcMar>
              <w:left w:w="43" w:type="dxa"/>
              <w:right w:w="43" w:type="dxa"/>
            </w:tcMar>
            <w:vAlign w:val="center"/>
          </w:tcPr>
          <w:p w:rsidR="00E22892" w:rsidRPr="00BF4323" w:rsidRDefault="00E22892" w:rsidP="00E22892">
            <w:pPr>
              <w:jc w:val="right"/>
              <w:rPr>
                <w:sz w:val="16"/>
                <w:szCs w:val="16"/>
              </w:rPr>
            </w:pPr>
            <w:r w:rsidRPr="00BF4323">
              <w:rPr>
                <w:sz w:val="16"/>
                <w:szCs w:val="16"/>
              </w:rPr>
              <w:t>-4.40</w:t>
            </w:r>
          </w:p>
        </w:tc>
        <w:tc>
          <w:tcPr>
            <w:tcW w:w="630" w:type="dxa"/>
            <w:tcBorders>
              <w:top w:val="nil"/>
              <w:left w:val="nil"/>
              <w:bottom w:val="nil"/>
              <w:right w:val="nil"/>
            </w:tcBorders>
            <w:shd w:val="clear" w:color="auto" w:fill="auto"/>
            <w:tcMar>
              <w:left w:w="43" w:type="dxa"/>
              <w:right w:w="43" w:type="dxa"/>
            </w:tcMar>
            <w:vAlign w:val="center"/>
          </w:tcPr>
          <w:p w:rsidR="00E22892" w:rsidRPr="00BF4323" w:rsidRDefault="00E22892" w:rsidP="00E22892">
            <w:pPr>
              <w:jc w:val="right"/>
              <w:rPr>
                <w:sz w:val="16"/>
                <w:szCs w:val="16"/>
              </w:rPr>
            </w:pPr>
            <w:r w:rsidRPr="00BF4323">
              <w:rPr>
                <w:sz w:val="16"/>
                <w:szCs w:val="16"/>
              </w:rPr>
              <w:t>-1.64</w:t>
            </w:r>
          </w:p>
        </w:tc>
        <w:tc>
          <w:tcPr>
            <w:tcW w:w="810" w:type="dxa"/>
            <w:tcBorders>
              <w:top w:val="nil"/>
              <w:left w:val="nil"/>
              <w:bottom w:val="nil"/>
              <w:right w:val="nil"/>
            </w:tcBorders>
            <w:shd w:val="clear" w:color="auto" w:fill="auto"/>
            <w:tcMar>
              <w:left w:w="43" w:type="dxa"/>
              <w:right w:w="43" w:type="dxa"/>
            </w:tcMar>
            <w:vAlign w:val="center"/>
            <w:hideMark/>
          </w:tcPr>
          <w:p w:rsidR="00E22892" w:rsidRPr="00BF4323" w:rsidRDefault="00E22892" w:rsidP="00E22892">
            <w:pPr>
              <w:jc w:val="right"/>
              <w:rPr>
                <w:sz w:val="16"/>
                <w:szCs w:val="16"/>
              </w:rPr>
            </w:pPr>
            <w:r w:rsidRPr="00BF4323">
              <w:rPr>
                <w:sz w:val="16"/>
                <w:szCs w:val="16"/>
              </w:rPr>
              <w:t>-0.06</w:t>
            </w:r>
          </w:p>
        </w:tc>
        <w:tc>
          <w:tcPr>
            <w:tcW w:w="630" w:type="dxa"/>
            <w:tcBorders>
              <w:top w:val="nil"/>
              <w:left w:val="nil"/>
              <w:bottom w:val="nil"/>
              <w:right w:val="nil"/>
            </w:tcBorders>
            <w:shd w:val="clear" w:color="auto" w:fill="auto"/>
            <w:tcMar>
              <w:left w:w="43" w:type="dxa"/>
              <w:right w:w="43" w:type="dxa"/>
            </w:tcMar>
            <w:vAlign w:val="center"/>
            <w:hideMark/>
          </w:tcPr>
          <w:p w:rsidR="00E22892" w:rsidRPr="00BF4323" w:rsidRDefault="00E22892" w:rsidP="00E22892">
            <w:pPr>
              <w:jc w:val="right"/>
              <w:rPr>
                <w:sz w:val="16"/>
                <w:szCs w:val="16"/>
              </w:rPr>
            </w:pPr>
            <w:r w:rsidRPr="00BF4323">
              <w:rPr>
                <w:sz w:val="16"/>
                <w:szCs w:val="16"/>
              </w:rPr>
              <w:t>+1.44</w:t>
            </w:r>
          </w:p>
        </w:tc>
        <w:tc>
          <w:tcPr>
            <w:tcW w:w="630" w:type="dxa"/>
            <w:tcBorders>
              <w:top w:val="nil"/>
              <w:left w:val="nil"/>
              <w:bottom w:val="nil"/>
              <w:right w:val="nil"/>
            </w:tcBorders>
            <w:shd w:val="clear" w:color="auto" w:fill="auto"/>
            <w:tcMar>
              <w:left w:w="43" w:type="dxa"/>
              <w:right w:w="43" w:type="dxa"/>
            </w:tcMar>
            <w:vAlign w:val="center"/>
            <w:hideMark/>
          </w:tcPr>
          <w:p w:rsidR="00E22892" w:rsidRPr="00BF4323" w:rsidRDefault="00E22892" w:rsidP="00E22892">
            <w:pPr>
              <w:jc w:val="right"/>
              <w:rPr>
                <w:sz w:val="16"/>
                <w:szCs w:val="16"/>
              </w:rPr>
            </w:pPr>
            <w:r w:rsidRPr="00BF4323">
              <w:rPr>
                <w:sz w:val="16"/>
                <w:szCs w:val="16"/>
              </w:rPr>
              <w:t>+2.02</w:t>
            </w:r>
          </w:p>
        </w:tc>
        <w:tc>
          <w:tcPr>
            <w:tcW w:w="810" w:type="dxa"/>
            <w:tcBorders>
              <w:top w:val="nil"/>
              <w:left w:val="nil"/>
              <w:bottom w:val="nil"/>
              <w:right w:val="nil"/>
            </w:tcBorders>
            <w:shd w:val="clear" w:color="auto" w:fill="auto"/>
            <w:tcMar>
              <w:left w:w="43" w:type="dxa"/>
              <w:right w:w="43" w:type="dxa"/>
            </w:tcMar>
            <w:vAlign w:val="center"/>
          </w:tcPr>
          <w:p w:rsidR="00E22892" w:rsidRPr="00BF4323" w:rsidRDefault="00E22892" w:rsidP="00E22892">
            <w:pPr>
              <w:jc w:val="right"/>
              <w:rPr>
                <w:sz w:val="16"/>
                <w:szCs w:val="16"/>
              </w:rPr>
            </w:pPr>
            <w:r w:rsidRPr="00BF4323">
              <w:rPr>
                <w:sz w:val="16"/>
                <w:szCs w:val="16"/>
              </w:rPr>
              <w:t>-1.64</w:t>
            </w:r>
          </w:p>
        </w:tc>
        <w:tc>
          <w:tcPr>
            <w:tcW w:w="720" w:type="dxa"/>
            <w:tcBorders>
              <w:top w:val="nil"/>
              <w:left w:val="nil"/>
              <w:bottom w:val="nil"/>
              <w:right w:val="nil"/>
            </w:tcBorders>
            <w:shd w:val="clear" w:color="auto" w:fill="auto"/>
            <w:tcMar>
              <w:left w:w="43" w:type="dxa"/>
              <w:right w:w="43" w:type="dxa"/>
            </w:tcMar>
            <w:vAlign w:val="center"/>
          </w:tcPr>
          <w:p w:rsidR="00E22892" w:rsidRPr="00BF4323" w:rsidRDefault="00E22892" w:rsidP="00E22892">
            <w:pPr>
              <w:jc w:val="right"/>
              <w:rPr>
                <w:sz w:val="16"/>
                <w:szCs w:val="16"/>
              </w:rPr>
            </w:pPr>
            <w:r w:rsidRPr="00BF4323">
              <w:rPr>
                <w:sz w:val="16"/>
                <w:szCs w:val="16"/>
              </w:rPr>
              <w:t>-1.54</w:t>
            </w:r>
          </w:p>
        </w:tc>
        <w:tc>
          <w:tcPr>
            <w:tcW w:w="630" w:type="dxa"/>
            <w:tcBorders>
              <w:top w:val="nil"/>
              <w:left w:val="nil"/>
              <w:bottom w:val="nil"/>
              <w:right w:val="nil"/>
            </w:tcBorders>
            <w:shd w:val="clear" w:color="auto" w:fill="auto"/>
            <w:tcMar>
              <w:left w:w="43" w:type="dxa"/>
              <w:right w:w="43" w:type="dxa"/>
            </w:tcMar>
            <w:vAlign w:val="center"/>
          </w:tcPr>
          <w:p w:rsidR="00E22892" w:rsidRPr="00BF4323" w:rsidRDefault="00E22892" w:rsidP="00E22892">
            <w:pPr>
              <w:jc w:val="right"/>
              <w:rPr>
                <w:sz w:val="16"/>
                <w:szCs w:val="16"/>
              </w:rPr>
            </w:pPr>
            <w:r w:rsidRPr="00BF4323">
              <w:rPr>
                <w:sz w:val="16"/>
                <w:szCs w:val="16"/>
              </w:rPr>
              <w:t>-4.40</w:t>
            </w:r>
          </w:p>
        </w:tc>
        <w:tc>
          <w:tcPr>
            <w:tcW w:w="630" w:type="dxa"/>
            <w:tcBorders>
              <w:top w:val="nil"/>
              <w:left w:val="nil"/>
              <w:bottom w:val="nil"/>
              <w:right w:val="nil"/>
            </w:tcBorders>
            <w:shd w:val="clear" w:color="auto" w:fill="auto"/>
            <w:tcMar>
              <w:left w:w="43" w:type="dxa"/>
              <w:right w:w="43" w:type="dxa"/>
            </w:tcMar>
            <w:vAlign w:val="center"/>
          </w:tcPr>
          <w:p w:rsidR="00E22892" w:rsidRPr="00BF4323" w:rsidRDefault="00E22892" w:rsidP="00E22892">
            <w:pPr>
              <w:jc w:val="right"/>
              <w:rPr>
                <w:sz w:val="16"/>
                <w:szCs w:val="16"/>
              </w:rPr>
            </w:pPr>
            <w:r w:rsidRPr="00BF4323">
              <w:rPr>
                <w:sz w:val="16"/>
                <w:szCs w:val="16"/>
              </w:rPr>
              <w:t>-1.64</w:t>
            </w:r>
          </w:p>
        </w:tc>
        <w:tc>
          <w:tcPr>
            <w:tcW w:w="630" w:type="dxa"/>
            <w:tcBorders>
              <w:top w:val="nil"/>
              <w:left w:val="nil"/>
              <w:bottom w:val="nil"/>
              <w:right w:val="nil"/>
            </w:tcBorders>
            <w:shd w:val="clear" w:color="auto" w:fill="auto"/>
            <w:tcMar>
              <w:left w:w="43" w:type="dxa"/>
              <w:right w:w="43" w:type="dxa"/>
            </w:tcMar>
            <w:vAlign w:val="center"/>
          </w:tcPr>
          <w:p w:rsidR="00E22892" w:rsidRPr="00BF4323" w:rsidRDefault="00E22892" w:rsidP="00E22892">
            <w:pPr>
              <w:jc w:val="right"/>
              <w:rPr>
                <w:sz w:val="16"/>
                <w:szCs w:val="16"/>
              </w:rPr>
            </w:pPr>
            <w:r w:rsidRPr="00BF4323">
              <w:rPr>
                <w:sz w:val="16"/>
                <w:szCs w:val="16"/>
              </w:rPr>
              <w:t>-0.06</w:t>
            </w:r>
          </w:p>
        </w:tc>
        <w:tc>
          <w:tcPr>
            <w:tcW w:w="540" w:type="dxa"/>
            <w:tcBorders>
              <w:top w:val="nil"/>
              <w:left w:val="nil"/>
              <w:bottom w:val="nil"/>
              <w:right w:val="nil"/>
            </w:tcBorders>
            <w:shd w:val="clear" w:color="auto" w:fill="auto"/>
            <w:tcMar>
              <w:left w:w="43" w:type="dxa"/>
              <w:right w:w="43" w:type="dxa"/>
            </w:tcMar>
            <w:vAlign w:val="center"/>
            <w:hideMark/>
          </w:tcPr>
          <w:p w:rsidR="00E22892" w:rsidRPr="00BF4323" w:rsidRDefault="00E22892" w:rsidP="00E22892">
            <w:pPr>
              <w:jc w:val="right"/>
              <w:rPr>
                <w:sz w:val="16"/>
                <w:szCs w:val="16"/>
              </w:rPr>
            </w:pPr>
            <w:r w:rsidRPr="00BF4323">
              <w:rPr>
                <w:sz w:val="16"/>
                <w:szCs w:val="16"/>
              </w:rPr>
              <w:t>+1.44</w:t>
            </w:r>
          </w:p>
        </w:tc>
        <w:tc>
          <w:tcPr>
            <w:tcW w:w="540" w:type="dxa"/>
            <w:tcBorders>
              <w:top w:val="nil"/>
              <w:left w:val="nil"/>
              <w:bottom w:val="nil"/>
              <w:right w:val="nil"/>
            </w:tcBorders>
            <w:shd w:val="clear" w:color="auto" w:fill="auto"/>
            <w:tcMar>
              <w:left w:w="43" w:type="dxa"/>
              <w:right w:w="43" w:type="dxa"/>
            </w:tcMar>
            <w:vAlign w:val="center"/>
            <w:hideMark/>
          </w:tcPr>
          <w:p w:rsidR="00E22892" w:rsidRPr="00BF4323" w:rsidRDefault="00E22892" w:rsidP="00E22892">
            <w:pPr>
              <w:jc w:val="right"/>
              <w:rPr>
                <w:sz w:val="16"/>
                <w:szCs w:val="16"/>
              </w:rPr>
            </w:pPr>
            <w:r w:rsidRPr="00BF4323">
              <w:rPr>
                <w:sz w:val="16"/>
                <w:szCs w:val="16"/>
              </w:rPr>
              <w:t>+2.02</w:t>
            </w:r>
          </w:p>
        </w:tc>
        <w:tc>
          <w:tcPr>
            <w:tcW w:w="541" w:type="dxa"/>
            <w:tcBorders>
              <w:top w:val="nil"/>
              <w:left w:val="nil"/>
              <w:bottom w:val="nil"/>
              <w:right w:val="nil"/>
            </w:tcBorders>
            <w:shd w:val="clear" w:color="auto" w:fill="auto"/>
            <w:tcMar>
              <w:left w:w="43" w:type="dxa"/>
              <w:right w:w="43" w:type="dxa"/>
            </w:tcMar>
            <w:vAlign w:val="center"/>
            <w:hideMark/>
          </w:tcPr>
          <w:p w:rsidR="00E22892" w:rsidRPr="00BF4323" w:rsidRDefault="00E22892" w:rsidP="00E22892">
            <w:pPr>
              <w:jc w:val="right"/>
              <w:rPr>
                <w:sz w:val="16"/>
                <w:szCs w:val="16"/>
              </w:rPr>
            </w:pPr>
            <w:r w:rsidRPr="00BF4323">
              <w:rPr>
                <w:sz w:val="16"/>
                <w:szCs w:val="16"/>
              </w:rPr>
              <w:t>-1.64</w:t>
            </w:r>
          </w:p>
        </w:tc>
      </w:tr>
      <w:tr w:rsidR="00E22892"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E22892" w:rsidRPr="00BF4323" w:rsidRDefault="00E22892" w:rsidP="00E22892">
            <w:pPr>
              <w:jc w:val="right"/>
              <w:rPr>
                <w:sz w:val="16"/>
                <w:szCs w:val="16"/>
              </w:rPr>
            </w:pPr>
          </w:p>
        </w:tc>
        <w:tc>
          <w:tcPr>
            <w:tcW w:w="361" w:type="dxa"/>
            <w:gridSpan w:val="2"/>
            <w:tcBorders>
              <w:top w:val="nil"/>
              <w:left w:val="nil"/>
              <w:bottom w:val="nil"/>
              <w:right w:val="nil"/>
            </w:tcBorders>
            <w:shd w:val="clear" w:color="auto" w:fill="auto"/>
            <w:tcMar>
              <w:left w:w="14" w:type="dxa"/>
              <w:right w:w="14" w:type="dxa"/>
            </w:tcMar>
            <w:vAlign w:val="center"/>
            <w:hideMark/>
          </w:tcPr>
          <w:p w:rsidR="00E22892" w:rsidRPr="00BF4323" w:rsidRDefault="00E22892" w:rsidP="00E22892">
            <w:pPr>
              <w:rPr>
                <w:sz w:val="16"/>
                <w:szCs w:val="16"/>
              </w:rPr>
            </w:pPr>
            <w:r>
              <w:rPr>
                <w:sz w:val="16"/>
                <w:szCs w:val="16"/>
              </w:rPr>
              <w:t>II</w:t>
            </w:r>
          </w:p>
        </w:tc>
        <w:tc>
          <w:tcPr>
            <w:tcW w:w="630" w:type="dxa"/>
            <w:tcBorders>
              <w:top w:val="nil"/>
              <w:left w:val="nil"/>
              <w:bottom w:val="nil"/>
              <w:right w:val="nil"/>
            </w:tcBorders>
            <w:shd w:val="clear" w:color="auto" w:fill="auto"/>
            <w:tcMar>
              <w:left w:w="43" w:type="dxa"/>
              <w:right w:w="43" w:type="dxa"/>
            </w:tcMar>
            <w:vAlign w:val="center"/>
          </w:tcPr>
          <w:p w:rsidR="00E22892" w:rsidRDefault="00E22892" w:rsidP="00E22892">
            <w:pPr>
              <w:jc w:val="right"/>
              <w:rPr>
                <w:color w:val="000000"/>
                <w:sz w:val="16"/>
                <w:szCs w:val="16"/>
              </w:rPr>
            </w:pPr>
            <w:r>
              <w:rPr>
                <w:color w:val="000000"/>
                <w:sz w:val="16"/>
                <w:szCs w:val="16"/>
              </w:rPr>
              <w:t>+0.71</w:t>
            </w:r>
          </w:p>
        </w:tc>
        <w:tc>
          <w:tcPr>
            <w:tcW w:w="540" w:type="dxa"/>
            <w:tcBorders>
              <w:top w:val="nil"/>
              <w:left w:val="nil"/>
              <w:bottom w:val="nil"/>
              <w:right w:val="nil"/>
            </w:tcBorders>
            <w:shd w:val="clear" w:color="auto" w:fill="auto"/>
            <w:tcMar>
              <w:left w:w="43" w:type="dxa"/>
              <w:right w:w="43" w:type="dxa"/>
            </w:tcMar>
            <w:vAlign w:val="center"/>
          </w:tcPr>
          <w:p w:rsidR="00E22892" w:rsidRDefault="00E22892" w:rsidP="00E22892">
            <w:pPr>
              <w:jc w:val="right"/>
              <w:rPr>
                <w:color w:val="000000"/>
                <w:sz w:val="16"/>
                <w:szCs w:val="16"/>
              </w:rPr>
            </w:pPr>
            <w:r>
              <w:rPr>
                <w:color w:val="000000"/>
                <w:sz w:val="16"/>
                <w:szCs w:val="16"/>
              </w:rPr>
              <w:t>-5.69</w:t>
            </w:r>
          </w:p>
        </w:tc>
        <w:tc>
          <w:tcPr>
            <w:tcW w:w="630" w:type="dxa"/>
            <w:tcBorders>
              <w:top w:val="nil"/>
              <w:left w:val="nil"/>
              <w:bottom w:val="nil"/>
              <w:right w:val="nil"/>
            </w:tcBorders>
            <w:shd w:val="clear" w:color="auto" w:fill="auto"/>
            <w:tcMar>
              <w:left w:w="43" w:type="dxa"/>
              <w:right w:w="43" w:type="dxa"/>
            </w:tcMar>
            <w:vAlign w:val="center"/>
          </w:tcPr>
          <w:p w:rsidR="00E22892" w:rsidRDefault="00E22892" w:rsidP="00E22892">
            <w:pPr>
              <w:jc w:val="right"/>
              <w:rPr>
                <w:color w:val="000000"/>
                <w:sz w:val="16"/>
                <w:szCs w:val="16"/>
              </w:rPr>
            </w:pPr>
            <w:r>
              <w:rPr>
                <w:color w:val="000000"/>
                <w:sz w:val="16"/>
                <w:szCs w:val="16"/>
              </w:rPr>
              <w:t>+0.71</w:t>
            </w:r>
          </w:p>
        </w:tc>
        <w:tc>
          <w:tcPr>
            <w:tcW w:w="810" w:type="dxa"/>
            <w:tcBorders>
              <w:top w:val="nil"/>
              <w:left w:val="nil"/>
              <w:bottom w:val="nil"/>
              <w:right w:val="nil"/>
            </w:tcBorders>
            <w:shd w:val="clear" w:color="auto" w:fill="auto"/>
            <w:tcMar>
              <w:left w:w="43" w:type="dxa"/>
              <w:right w:w="43" w:type="dxa"/>
            </w:tcMar>
            <w:vAlign w:val="center"/>
            <w:hideMark/>
          </w:tcPr>
          <w:p w:rsidR="00E22892" w:rsidRDefault="00E22892" w:rsidP="00E22892">
            <w:pPr>
              <w:jc w:val="right"/>
              <w:rPr>
                <w:color w:val="000000"/>
                <w:sz w:val="16"/>
                <w:szCs w:val="16"/>
              </w:rPr>
            </w:pPr>
            <w:r>
              <w:rPr>
                <w:color w:val="000000"/>
                <w:sz w:val="16"/>
                <w:szCs w:val="16"/>
              </w:rPr>
              <w:t>-0.26</w:t>
            </w:r>
          </w:p>
        </w:tc>
        <w:tc>
          <w:tcPr>
            <w:tcW w:w="630" w:type="dxa"/>
            <w:tcBorders>
              <w:top w:val="nil"/>
              <w:left w:val="nil"/>
              <w:bottom w:val="nil"/>
              <w:right w:val="nil"/>
            </w:tcBorders>
            <w:shd w:val="clear" w:color="auto" w:fill="auto"/>
            <w:tcMar>
              <w:left w:w="43" w:type="dxa"/>
              <w:right w:w="43" w:type="dxa"/>
            </w:tcMar>
            <w:vAlign w:val="center"/>
            <w:hideMark/>
          </w:tcPr>
          <w:p w:rsidR="00E22892" w:rsidRDefault="00E22892" w:rsidP="00E22892">
            <w:pPr>
              <w:jc w:val="right"/>
              <w:rPr>
                <w:color w:val="000000"/>
                <w:sz w:val="16"/>
                <w:szCs w:val="16"/>
              </w:rPr>
            </w:pPr>
            <w:r>
              <w:rPr>
                <w:color w:val="000000"/>
                <w:sz w:val="16"/>
                <w:szCs w:val="16"/>
              </w:rPr>
              <w:t>-0.73</w:t>
            </w:r>
          </w:p>
        </w:tc>
        <w:tc>
          <w:tcPr>
            <w:tcW w:w="630" w:type="dxa"/>
            <w:tcBorders>
              <w:top w:val="nil"/>
              <w:left w:val="nil"/>
              <w:bottom w:val="nil"/>
              <w:right w:val="nil"/>
            </w:tcBorders>
            <w:shd w:val="clear" w:color="auto" w:fill="auto"/>
            <w:tcMar>
              <w:left w:w="43" w:type="dxa"/>
              <w:right w:w="43" w:type="dxa"/>
            </w:tcMar>
            <w:vAlign w:val="center"/>
            <w:hideMark/>
          </w:tcPr>
          <w:p w:rsidR="00E22892" w:rsidRDefault="00E22892" w:rsidP="00E22892">
            <w:pPr>
              <w:jc w:val="right"/>
              <w:rPr>
                <w:color w:val="000000"/>
                <w:sz w:val="16"/>
                <w:szCs w:val="16"/>
              </w:rPr>
            </w:pPr>
            <w:r>
              <w:rPr>
                <w:color w:val="000000"/>
                <w:sz w:val="16"/>
                <w:szCs w:val="16"/>
              </w:rPr>
              <w:t>-1.65</w:t>
            </w:r>
          </w:p>
        </w:tc>
        <w:tc>
          <w:tcPr>
            <w:tcW w:w="810" w:type="dxa"/>
            <w:tcBorders>
              <w:top w:val="nil"/>
              <w:left w:val="nil"/>
              <w:bottom w:val="nil"/>
              <w:right w:val="nil"/>
            </w:tcBorders>
            <w:shd w:val="clear" w:color="auto" w:fill="auto"/>
            <w:tcMar>
              <w:left w:w="43" w:type="dxa"/>
              <w:right w:w="43" w:type="dxa"/>
            </w:tcMar>
            <w:vAlign w:val="center"/>
          </w:tcPr>
          <w:p w:rsidR="00E22892" w:rsidRDefault="00E22892" w:rsidP="00E22892">
            <w:pPr>
              <w:jc w:val="right"/>
              <w:rPr>
                <w:color w:val="000000"/>
                <w:sz w:val="16"/>
                <w:szCs w:val="16"/>
              </w:rPr>
            </w:pPr>
            <w:r>
              <w:rPr>
                <w:color w:val="000000"/>
                <w:sz w:val="16"/>
                <w:szCs w:val="16"/>
              </w:rPr>
              <w:t>+0.71</w:t>
            </w:r>
          </w:p>
        </w:tc>
        <w:tc>
          <w:tcPr>
            <w:tcW w:w="720" w:type="dxa"/>
            <w:tcBorders>
              <w:top w:val="nil"/>
              <w:left w:val="nil"/>
              <w:bottom w:val="nil"/>
              <w:right w:val="nil"/>
            </w:tcBorders>
            <w:shd w:val="clear" w:color="auto" w:fill="auto"/>
            <w:tcMar>
              <w:left w:w="43" w:type="dxa"/>
              <w:right w:w="43" w:type="dxa"/>
            </w:tcMar>
            <w:vAlign w:val="center"/>
          </w:tcPr>
          <w:p w:rsidR="00E22892" w:rsidRDefault="00E22892" w:rsidP="00E22892">
            <w:pPr>
              <w:jc w:val="right"/>
              <w:rPr>
                <w:color w:val="000000"/>
                <w:sz w:val="16"/>
                <w:szCs w:val="16"/>
              </w:rPr>
            </w:pPr>
            <w:r>
              <w:rPr>
                <w:color w:val="000000"/>
                <w:sz w:val="16"/>
                <w:szCs w:val="16"/>
              </w:rPr>
              <w:t>+0.71</w:t>
            </w:r>
          </w:p>
        </w:tc>
        <w:tc>
          <w:tcPr>
            <w:tcW w:w="630" w:type="dxa"/>
            <w:tcBorders>
              <w:top w:val="nil"/>
              <w:left w:val="nil"/>
              <w:bottom w:val="nil"/>
              <w:right w:val="nil"/>
            </w:tcBorders>
            <w:shd w:val="clear" w:color="auto" w:fill="auto"/>
            <w:tcMar>
              <w:left w:w="43" w:type="dxa"/>
              <w:right w:w="43" w:type="dxa"/>
            </w:tcMar>
            <w:vAlign w:val="center"/>
          </w:tcPr>
          <w:p w:rsidR="00E22892" w:rsidRDefault="00E22892" w:rsidP="00E22892">
            <w:pPr>
              <w:jc w:val="right"/>
              <w:rPr>
                <w:color w:val="000000"/>
                <w:sz w:val="16"/>
                <w:szCs w:val="16"/>
              </w:rPr>
            </w:pPr>
            <w:r>
              <w:rPr>
                <w:color w:val="000000"/>
                <w:sz w:val="16"/>
                <w:szCs w:val="16"/>
              </w:rPr>
              <w:t>-5.69</w:t>
            </w:r>
          </w:p>
        </w:tc>
        <w:tc>
          <w:tcPr>
            <w:tcW w:w="630" w:type="dxa"/>
            <w:tcBorders>
              <w:top w:val="nil"/>
              <w:left w:val="nil"/>
              <w:bottom w:val="nil"/>
              <w:right w:val="nil"/>
            </w:tcBorders>
            <w:shd w:val="clear" w:color="auto" w:fill="auto"/>
            <w:tcMar>
              <w:left w:w="43" w:type="dxa"/>
              <w:right w:w="43" w:type="dxa"/>
            </w:tcMar>
            <w:vAlign w:val="center"/>
          </w:tcPr>
          <w:p w:rsidR="00E22892" w:rsidRDefault="00E22892" w:rsidP="00E22892">
            <w:pPr>
              <w:jc w:val="right"/>
              <w:rPr>
                <w:color w:val="000000"/>
                <w:sz w:val="16"/>
                <w:szCs w:val="16"/>
              </w:rPr>
            </w:pPr>
            <w:r>
              <w:rPr>
                <w:color w:val="000000"/>
                <w:sz w:val="16"/>
                <w:szCs w:val="16"/>
              </w:rPr>
              <w:t>+0.71</w:t>
            </w:r>
          </w:p>
        </w:tc>
        <w:tc>
          <w:tcPr>
            <w:tcW w:w="630" w:type="dxa"/>
            <w:tcBorders>
              <w:top w:val="nil"/>
              <w:left w:val="nil"/>
              <w:bottom w:val="nil"/>
              <w:right w:val="nil"/>
            </w:tcBorders>
            <w:shd w:val="clear" w:color="auto" w:fill="auto"/>
            <w:tcMar>
              <w:left w:w="43" w:type="dxa"/>
              <w:right w:w="43" w:type="dxa"/>
            </w:tcMar>
            <w:vAlign w:val="center"/>
          </w:tcPr>
          <w:p w:rsidR="00E22892" w:rsidRDefault="00E22892" w:rsidP="00E22892">
            <w:pPr>
              <w:jc w:val="right"/>
              <w:rPr>
                <w:color w:val="000000"/>
                <w:sz w:val="16"/>
                <w:szCs w:val="16"/>
              </w:rPr>
            </w:pPr>
            <w:r>
              <w:rPr>
                <w:color w:val="000000"/>
                <w:sz w:val="16"/>
                <w:szCs w:val="16"/>
              </w:rPr>
              <w:t>-0.26</w:t>
            </w:r>
          </w:p>
        </w:tc>
        <w:tc>
          <w:tcPr>
            <w:tcW w:w="540" w:type="dxa"/>
            <w:tcBorders>
              <w:top w:val="nil"/>
              <w:left w:val="nil"/>
              <w:bottom w:val="nil"/>
              <w:right w:val="nil"/>
            </w:tcBorders>
            <w:shd w:val="clear" w:color="auto" w:fill="auto"/>
            <w:tcMar>
              <w:left w:w="43" w:type="dxa"/>
              <w:right w:w="43" w:type="dxa"/>
            </w:tcMar>
            <w:vAlign w:val="center"/>
            <w:hideMark/>
          </w:tcPr>
          <w:p w:rsidR="00E22892" w:rsidRDefault="00E22892" w:rsidP="00E22892">
            <w:pPr>
              <w:jc w:val="right"/>
              <w:rPr>
                <w:color w:val="000000"/>
                <w:sz w:val="16"/>
                <w:szCs w:val="16"/>
              </w:rPr>
            </w:pPr>
            <w:r>
              <w:rPr>
                <w:color w:val="000000"/>
                <w:sz w:val="16"/>
                <w:szCs w:val="16"/>
              </w:rPr>
              <w:t>-0.73</w:t>
            </w:r>
          </w:p>
        </w:tc>
        <w:tc>
          <w:tcPr>
            <w:tcW w:w="540" w:type="dxa"/>
            <w:tcBorders>
              <w:top w:val="nil"/>
              <w:left w:val="nil"/>
              <w:bottom w:val="nil"/>
              <w:right w:val="nil"/>
            </w:tcBorders>
            <w:shd w:val="clear" w:color="auto" w:fill="auto"/>
            <w:tcMar>
              <w:left w:w="43" w:type="dxa"/>
              <w:right w:w="43" w:type="dxa"/>
            </w:tcMar>
            <w:vAlign w:val="center"/>
            <w:hideMark/>
          </w:tcPr>
          <w:p w:rsidR="00E22892" w:rsidRDefault="00E22892" w:rsidP="00E22892">
            <w:pPr>
              <w:jc w:val="right"/>
              <w:rPr>
                <w:color w:val="000000"/>
                <w:sz w:val="16"/>
                <w:szCs w:val="16"/>
              </w:rPr>
            </w:pPr>
            <w:r>
              <w:rPr>
                <w:color w:val="000000"/>
                <w:sz w:val="16"/>
                <w:szCs w:val="16"/>
              </w:rPr>
              <w:t>-1.65</w:t>
            </w:r>
          </w:p>
        </w:tc>
        <w:tc>
          <w:tcPr>
            <w:tcW w:w="541" w:type="dxa"/>
            <w:tcBorders>
              <w:top w:val="nil"/>
              <w:left w:val="nil"/>
              <w:bottom w:val="nil"/>
              <w:right w:val="nil"/>
            </w:tcBorders>
            <w:shd w:val="clear" w:color="auto" w:fill="auto"/>
            <w:tcMar>
              <w:left w:w="43" w:type="dxa"/>
              <w:right w:w="43" w:type="dxa"/>
            </w:tcMar>
            <w:vAlign w:val="center"/>
            <w:hideMark/>
          </w:tcPr>
          <w:p w:rsidR="00E22892" w:rsidRDefault="00E22892" w:rsidP="00E22892">
            <w:pPr>
              <w:jc w:val="right"/>
              <w:rPr>
                <w:color w:val="000000"/>
                <w:sz w:val="16"/>
                <w:szCs w:val="16"/>
              </w:rPr>
            </w:pPr>
            <w:r>
              <w:rPr>
                <w:color w:val="000000"/>
                <w:sz w:val="16"/>
                <w:szCs w:val="16"/>
              </w:rPr>
              <w:t>+0.71</w:t>
            </w:r>
          </w:p>
        </w:tc>
      </w:tr>
      <w:tr w:rsidR="00E22892"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E22892" w:rsidRPr="00BF4323" w:rsidRDefault="00E22892" w:rsidP="00E22892">
            <w:pPr>
              <w:jc w:val="center"/>
              <w:rPr>
                <w:sz w:val="16"/>
                <w:szCs w:val="16"/>
              </w:rPr>
            </w:pPr>
          </w:p>
        </w:tc>
        <w:tc>
          <w:tcPr>
            <w:tcW w:w="361" w:type="dxa"/>
            <w:gridSpan w:val="2"/>
            <w:tcBorders>
              <w:top w:val="nil"/>
              <w:left w:val="nil"/>
              <w:bottom w:val="nil"/>
              <w:right w:val="nil"/>
            </w:tcBorders>
            <w:shd w:val="clear" w:color="auto" w:fill="auto"/>
            <w:tcMar>
              <w:left w:w="14" w:type="dxa"/>
              <w:right w:w="14" w:type="dxa"/>
            </w:tcMar>
            <w:vAlign w:val="center"/>
            <w:hideMark/>
          </w:tcPr>
          <w:p w:rsidR="00E22892" w:rsidRDefault="00E22892" w:rsidP="00E22892">
            <w:pPr>
              <w:rPr>
                <w:sz w:val="16"/>
                <w:szCs w:val="16"/>
              </w:rPr>
            </w:pPr>
            <w:r>
              <w:rPr>
                <w:sz w:val="16"/>
                <w:szCs w:val="16"/>
              </w:rPr>
              <w:t>III</w:t>
            </w:r>
          </w:p>
        </w:tc>
        <w:tc>
          <w:tcPr>
            <w:tcW w:w="630" w:type="dxa"/>
            <w:tcBorders>
              <w:top w:val="nil"/>
              <w:left w:val="nil"/>
              <w:bottom w:val="nil"/>
              <w:right w:val="nil"/>
            </w:tcBorders>
            <w:shd w:val="clear" w:color="auto" w:fill="auto"/>
            <w:tcMar>
              <w:left w:w="43" w:type="dxa"/>
              <w:right w:w="43" w:type="dxa"/>
            </w:tcMar>
            <w:vAlign w:val="center"/>
          </w:tcPr>
          <w:p w:rsidR="00E22892" w:rsidRDefault="00E22892" w:rsidP="00E22892">
            <w:pPr>
              <w:jc w:val="right"/>
              <w:rPr>
                <w:color w:val="000000"/>
                <w:sz w:val="16"/>
                <w:szCs w:val="16"/>
              </w:rPr>
            </w:pPr>
            <w:r>
              <w:rPr>
                <w:color w:val="000000"/>
                <w:sz w:val="16"/>
                <w:szCs w:val="16"/>
              </w:rPr>
              <w:t>-0.17</w:t>
            </w:r>
          </w:p>
        </w:tc>
        <w:tc>
          <w:tcPr>
            <w:tcW w:w="540" w:type="dxa"/>
            <w:tcBorders>
              <w:top w:val="nil"/>
              <w:left w:val="nil"/>
              <w:bottom w:val="nil"/>
              <w:right w:val="nil"/>
            </w:tcBorders>
            <w:shd w:val="clear" w:color="auto" w:fill="auto"/>
            <w:tcMar>
              <w:left w:w="43" w:type="dxa"/>
              <w:right w:w="43" w:type="dxa"/>
            </w:tcMar>
            <w:vAlign w:val="center"/>
          </w:tcPr>
          <w:p w:rsidR="00E22892" w:rsidRDefault="00E22892" w:rsidP="00E22892">
            <w:pPr>
              <w:jc w:val="right"/>
              <w:rPr>
                <w:color w:val="000000"/>
                <w:sz w:val="16"/>
                <w:szCs w:val="16"/>
              </w:rPr>
            </w:pPr>
            <w:r>
              <w:rPr>
                <w:color w:val="000000"/>
                <w:sz w:val="16"/>
                <w:szCs w:val="16"/>
              </w:rPr>
              <w:t>+0.75</w:t>
            </w:r>
          </w:p>
        </w:tc>
        <w:tc>
          <w:tcPr>
            <w:tcW w:w="630" w:type="dxa"/>
            <w:tcBorders>
              <w:top w:val="nil"/>
              <w:left w:val="nil"/>
              <w:bottom w:val="nil"/>
              <w:right w:val="nil"/>
            </w:tcBorders>
            <w:shd w:val="clear" w:color="auto" w:fill="auto"/>
            <w:tcMar>
              <w:left w:w="43" w:type="dxa"/>
              <w:right w:w="43" w:type="dxa"/>
            </w:tcMar>
            <w:vAlign w:val="center"/>
          </w:tcPr>
          <w:p w:rsidR="00E22892" w:rsidRDefault="00E22892" w:rsidP="00E22892">
            <w:pPr>
              <w:jc w:val="right"/>
              <w:rPr>
                <w:color w:val="000000"/>
                <w:sz w:val="16"/>
                <w:szCs w:val="16"/>
              </w:rPr>
            </w:pPr>
            <w:r>
              <w:rPr>
                <w:color w:val="000000"/>
                <w:sz w:val="16"/>
                <w:szCs w:val="16"/>
              </w:rPr>
              <w:t>+1.66</w:t>
            </w:r>
          </w:p>
        </w:tc>
        <w:tc>
          <w:tcPr>
            <w:tcW w:w="810" w:type="dxa"/>
            <w:tcBorders>
              <w:top w:val="nil"/>
              <w:left w:val="nil"/>
              <w:bottom w:val="nil"/>
              <w:right w:val="nil"/>
            </w:tcBorders>
            <w:shd w:val="clear" w:color="auto" w:fill="auto"/>
            <w:tcMar>
              <w:left w:w="43" w:type="dxa"/>
              <w:right w:w="43" w:type="dxa"/>
            </w:tcMar>
            <w:vAlign w:val="center"/>
            <w:hideMark/>
          </w:tcPr>
          <w:p w:rsidR="00E22892" w:rsidRDefault="00E22892" w:rsidP="00E22892">
            <w:pPr>
              <w:jc w:val="right"/>
              <w:rPr>
                <w:color w:val="000000"/>
                <w:sz w:val="16"/>
                <w:szCs w:val="16"/>
              </w:rPr>
            </w:pPr>
            <w:r>
              <w:rPr>
                <w:color w:val="000000"/>
                <w:sz w:val="16"/>
                <w:szCs w:val="16"/>
              </w:rPr>
              <w:t>+1.62</w:t>
            </w:r>
          </w:p>
        </w:tc>
        <w:tc>
          <w:tcPr>
            <w:tcW w:w="630" w:type="dxa"/>
            <w:tcBorders>
              <w:top w:val="nil"/>
              <w:left w:val="nil"/>
              <w:bottom w:val="nil"/>
              <w:right w:val="nil"/>
            </w:tcBorders>
            <w:shd w:val="clear" w:color="auto" w:fill="auto"/>
            <w:tcMar>
              <w:left w:w="43" w:type="dxa"/>
              <w:right w:w="43" w:type="dxa"/>
            </w:tcMar>
            <w:vAlign w:val="center"/>
            <w:hideMark/>
          </w:tcPr>
          <w:p w:rsidR="00E22892" w:rsidRDefault="00E22892" w:rsidP="00E22892">
            <w:pPr>
              <w:jc w:val="right"/>
              <w:rPr>
                <w:color w:val="000000"/>
                <w:sz w:val="16"/>
                <w:szCs w:val="16"/>
              </w:rPr>
            </w:pPr>
            <w:r>
              <w:rPr>
                <w:color w:val="000000"/>
                <w:sz w:val="16"/>
                <w:szCs w:val="16"/>
              </w:rPr>
              <w:t>-2.38</w:t>
            </w:r>
          </w:p>
        </w:tc>
        <w:tc>
          <w:tcPr>
            <w:tcW w:w="630" w:type="dxa"/>
            <w:tcBorders>
              <w:top w:val="nil"/>
              <w:left w:val="nil"/>
              <w:bottom w:val="nil"/>
              <w:right w:val="nil"/>
            </w:tcBorders>
            <w:shd w:val="clear" w:color="auto" w:fill="auto"/>
            <w:tcMar>
              <w:left w:w="43" w:type="dxa"/>
              <w:right w:w="43" w:type="dxa"/>
            </w:tcMar>
            <w:vAlign w:val="center"/>
            <w:hideMark/>
          </w:tcPr>
          <w:p w:rsidR="00E22892" w:rsidRDefault="00E22892" w:rsidP="00E22892">
            <w:pPr>
              <w:jc w:val="right"/>
              <w:rPr>
                <w:color w:val="000000"/>
                <w:sz w:val="16"/>
                <w:szCs w:val="16"/>
              </w:rPr>
            </w:pPr>
            <w:r>
              <w:rPr>
                <w:color w:val="000000"/>
                <w:sz w:val="16"/>
                <w:szCs w:val="16"/>
              </w:rPr>
              <w:t>+2.02</w:t>
            </w:r>
          </w:p>
        </w:tc>
        <w:tc>
          <w:tcPr>
            <w:tcW w:w="810" w:type="dxa"/>
            <w:tcBorders>
              <w:top w:val="nil"/>
              <w:left w:val="nil"/>
              <w:bottom w:val="nil"/>
              <w:right w:val="nil"/>
            </w:tcBorders>
            <w:shd w:val="clear" w:color="auto" w:fill="auto"/>
            <w:tcMar>
              <w:left w:w="43" w:type="dxa"/>
              <w:right w:w="43" w:type="dxa"/>
            </w:tcMar>
            <w:vAlign w:val="center"/>
          </w:tcPr>
          <w:p w:rsidR="00E22892" w:rsidRDefault="00E22892" w:rsidP="00E22892">
            <w:pPr>
              <w:jc w:val="right"/>
              <w:rPr>
                <w:color w:val="000000"/>
                <w:sz w:val="16"/>
                <w:szCs w:val="16"/>
              </w:rPr>
            </w:pPr>
            <w:r>
              <w:rPr>
                <w:color w:val="000000"/>
                <w:sz w:val="16"/>
                <w:szCs w:val="16"/>
              </w:rPr>
              <w:t>-2.76</w:t>
            </w:r>
          </w:p>
        </w:tc>
        <w:tc>
          <w:tcPr>
            <w:tcW w:w="720" w:type="dxa"/>
            <w:tcBorders>
              <w:top w:val="nil"/>
              <w:left w:val="nil"/>
              <w:bottom w:val="nil"/>
              <w:right w:val="nil"/>
            </w:tcBorders>
            <w:shd w:val="clear" w:color="auto" w:fill="auto"/>
            <w:tcMar>
              <w:left w:w="43" w:type="dxa"/>
              <w:right w:w="43" w:type="dxa"/>
            </w:tcMar>
            <w:vAlign w:val="center"/>
          </w:tcPr>
          <w:p w:rsidR="00E22892" w:rsidRDefault="00E22892" w:rsidP="00E22892">
            <w:pPr>
              <w:jc w:val="right"/>
              <w:rPr>
                <w:color w:val="000000"/>
                <w:sz w:val="16"/>
                <w:szCs w:val="16"/>
              </w:rPr>
            </w:pPr>
            <w:r>
              <w:rPr>
                <w:color w:val="000000"/>
                <w:sz w:val="16"/>
                <w:szCs w:val="16"/>
              </w:rPr>
              <w:t>+0.28</w:t>
            </w:r>
          </w:p>
        </w:tc>
        <w:tc>
          <w:tcPr>
            <w:tcW w:w="630" w:type="dxa"/>
            <w:tcBorders>
              <w:top w:val="nil"/>
              <w:left w:val="nil"/>
              <w:bottom w:val="nil"/>
              <w:right w:val="nil"/>
            </w:tcBorders>
            <w:shd w:val="clear" w:color="auto" w:fill="auto"/>
            <w:tcMar>
              <w:left w:w="43" w:type="dxa"/>
              <w:right w:w="43" w:type="dxa"/>
            </w:tcMar>
            <w:vAlign w:val="center"/>
          </w:tcPr>
          <w:p w:rsidR="00E22892" w:rsidRDefault="00E22892" w:rsidP="00E22892">
            <w:pPr>
              <w:jc w:val="right"/>
              <w:rPr>
                <w:color w:val="000000"/>
                <w:sz w:val="16"/>
                <w:szCs w:val="16"/>
              </w:rPr>
            </w:pPr>
            <w:r>
              <w:rPr>
                <w:color w:val="000000"/>
                <w:sz w:val="16"/>
                <w:szCs w:val="16"/>
              </w:rPr>
              <w:t>-3.70</w:t>
            </w:r>
          </w:p>
        </w:tc>
        <w:tc>
          <w:tcPr>
            <w:tcW w:w="630" w:type="dxa"/>
            <w:tcBorders>
              <w:top w:val="nil"/>
              <w:left w:val="nil"/>
              <w:bottom w:val="nil"/>
              <w:right w:val="nil"/>
            </w:tcBorders>
            <w:shd w:val="clear" w:color="auto" w:fill="auto"/>
            <w:tcMar>
              <w:left w:w="43" w:type="dxa"/>
              <w:right w:w="43" w:type="dxa"/>
            </w:tcMar>
            <w:vAlign w:val="center"/>
          </w:tcPr>
          <w:p w:rsidR="00E22892" w:rsidRDefault="00E22892" w:rsidP="00E22892">
            <w:pPr>
              <w:jc w:val="right"/>
              <w:rPr>
                <w:color w:val="000000"/>
                <w:sz w:val="16"/>
                <w:szCs w:val="16"/>
              </w:rPr>
            </w:pPr>
            <w:r>
              <w:rPr>
                <w:color w:val="000000"/>
                <w:sz w:val="16"/>
                <w:szCs w:val="16"/>
              </w:rPr>
              <w:t>+0.22</w:t>
            </w:r>
          </w:p>
        </w:tc>
        <w:tc>
          <w:tcPr>
            <w:tcW w:w="630" w:type="dxa"/>
            <w:tcBorders>
              <w:top w:val="nil"/>
              <w:left w:val="nil"/>
              <w:bottom w:val="nil"/>
              <w:right w:val="nil"/>
            </w:tcBorders>
            <w:shd w:val="clear" w:color="auto" w:fill="auto"/>
            <w:tcMar>
              <w:left w:w="43" w:type="dxa"/>
              <w:right w:w="43" w:type="dxa"/>
            </w:tcMar>
            <w:vAlign w:val="center"/>
          </w:tcPr>
          <w:p w:rsidR="00E22892" w:rsidRDefault="00E22892" w:rsidP="00E22892">
            <w:pPr>
              <w:jc w:val="right"/>
              <w:rPr>
                <w:color w:val="000000"/>
                <w:sz w:val="16"/>
                <w:szCs w:val="16"/>
              </w:rPr>
            </w:pPr>
            <w:r>
              <w:rPr>
                <w:color w:val="000000"/>
                <w:sz w:val="16"/>
                <w:szCs w:val="16"/>
              </w:rPr>
              <w:t>+6.47</w:t>
            </w:r>
          </w:p>
        </w:tc>
        <w:tc>
          <w:tcPr>
            <w:tcW w:w="540" w:type="dxa"/>
            <w:tcBorders>
              <w:top w:val="nil"/>
              <w:left w:val="nil"/>
              <w:bottom w:val="nil"/>
              <w:right w:val="nil"/>
            </w:tcBorders>
            <w:shd w:val="clear" w:color="auto" w:fill="auto"/>
            <w:tcMar>
              <w:left w:w="43" w:type="dxa"/>
              <w:right w:w="43" w:type="dxa"/>
            </w:tcMar>
            <w:vAlign w:val="center"/>
            <w:hideMark/>
          </w:tcPr>
          <w:p w:rsidR="00E22892" w:rsidRDefault="00E22892" w:rsidP="00E22892">
            <w:pPr>
              <w:jc w:val="right"/>
              <w:rPr>
                <w:color w:val="000000"/>
                <w:sz w:val="16"/>
                <w:szCs w:val="16"/>
              </w:rPr>
            </w:pPr>
            <w:r>
              <w:rPr>
                <w:color w:val="000000"/>
                <w:sz w:val="16"/>
                <w:szCs w:val="16"/>
              </w:rPr>
              <w:t>+0.40</w:t>
            </w:r>
          </w:p>
        </w:tc>
        <w:tc>
          <w:tcPr>
            <w:tcW w:w="540" w:type="dxa"/>
            <w:tcBorders>
              <w:top w:val="nil"/>
              <w:left w:val="nil"/>
              <w:bottom w:val="nil"/>
              <w:right w:val="nil"/>
            </w:tcBorders>
            <w:shd w:val="clear" w:color="auto" w:fill="auto"/>
            <w:tcMar>
              <w:left w:w="43" w:type="dxa"/>
              <w:right w:w="43" w:type="dxa"/>
            </w:tcMar>
            <w:vAlign w:val="center"/>
            <w:hideMark/>
          </w:tcPr>
          <w:p w:rsidR="00E22892" w:rsidRDefault="00E22892" w:rsidP="00E22892">
            <w:pPr>
              <w:jc w:val="right"/>
              <w:rPr>
                <w:color w:val="000000"/>
                <w:sz w:val="16"/>
                <w:szCs w:val="16"/>
              </w:rPr>
            </w:pPr>
            <w:r>
              <w:rPr>
                <w:color w:val="000000"/>
                <w:sz w:val="16"/>
                <w:szCs w:val="16"/>
              </w:rPr>
              <w:t>-3.83</w:t>
            </w:r>
          </w:p>
        </w:tc>
        <w:tc>
          <w:tcPr>
            <w:tcW w:w="541" w:type="dxa"/>
            <w:tcBorders>
              <w:top w:val="nil"/>
              <w:left w:val="nil"/>
              <w:bottom w:val="nil"/>
              <w:right w:val="nil"/>
            </w:tcBorders>
            <w:shd w:val="clear" w:color="auto" w:fill="auto"/>
            <w:tcMar>
              <w:left w:w="43" w:type="dxa"/>
              <w:right w:w="43" w:type="dxa"/>
            </w:tcMar>
            <w:vAlign w:val="center"/>
            <w:hideMark/>
          </w:tcPr>
          <w:p w:rsidR="00E22892" w:rsidRDefault="00E22892" w:rsidP="00E22892">
            <w:pPr>
              <w:jc w:val="right"/>
              <w:rPr>
                <w:color w:val="000000"/>
                <w:sz w:val="16"/>
                <w:szCs w:val="16"/>
              </w:rPr>
            </w:pPr>
            <w:r>
              <w:rPr>
                <w:color w:val="000000"/>
                <w:sz w:val="16"/>
                <w:szCs w:val="16"/>
              </w:rPr>
              <w:t>+0.22</w:t>
            </w:r>
          </w:p>
        </w:tc>
      </w:tr>
      <w:tr w:rsidR="00E22892"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E22892" w:rsidRPr="00BF4323" w:rsidRDefault="00E22892" w:rsidP="00E22892">
            <w:pPr>
              <w:jc w:val="right"/>
              <w:rPr>
                <w:sz w:val="16"/>
                <w:szCs w:val="16"/>
              </w:rPr>
            </w:pPr>
          </w:p>
        </w:tc>
        <w:tc>
          <w:tcPr>
            <w:tcW w:w="361" w:type="dxa"/>
            <w:gridSpan w:val="2"/>
            <w:tcBorders>
              <w:top w:val="nil"/>
              <w:left w:val="nil"/>
              <w:bottom w:val="nil"/>
              <w:right w:val="nil"/>
            </w:tcBorders>
            <w:shd w:val="clear" w:color="auto" w:fill="auto"/>
            <w:tcMar>
              <w:left w:w="14" w:type="dxa"/>
              <w:right w:w="14" w:type="dxa"/>
            </w:tcMar>
            <w:vAlign w:val="center"/>
            <w:hideMark/>
          </w:tcPr>
          <w:p w:rsidR="00E22892" w:rsidRDefault="00E22892" w:rsidP="00E22892">
            <w:pPr>
              <w:rPr>
                <w:sz w:val="16"/>
                <w:szCs w:val="16"/>
              </w:rPr>
            </w:pPr>
            <w:r>
              <w:rPr>
                <w:sz w:val="16"/>
                <w:szCs w:val="16"/>
              </w:rPr>
              <w:t>IV</w:t>
            </w:r>
          </w:p>
        </w:tc>
        <w:tc>
          <w:tcPr>
            <w:tcW w:w="630" w:type="dxa"/>
            <w:tcBorders>
              <w:top w:val="nil"/>
              <w:left w:val="nil"/>
              <w:bottom w:val="nil"/>
              <w:right w:val="nil"/>
            </w:tcBorders>
            <w:shd w:val="clear" w:color="auto" w:fill="auto"/>
            <w:tcMar>
              <w:left w:w="43" w:type="dxa"/>
              <w:right w:w="43" w:type="dxa"/>
            </w:tcMar>
            <w:vAlign w:val="center"/>
          </w:tcPr>
          <w:p w:rsidR="00E22892" w:rsidRDefault="00E22892" w:rsidP="00E22892">
            <w:pPr>
              <w:jc w:val="right"/>
              <w:rPr>
                <w:color w:val="000000"/>
                <w:sz w:val="16"/>
                <w:szCs w:val="16"/>
              </w:rPr>
            </w:pPr>
            <w:r>
              <w:rPr>
                <w:color w:val="000000"/>
                <w:sz w:val="16"/>
                <w:szCs w:val="16"/>
              </w:rPr>
              <w:t>-0.34</w:t>
            </w:r>
          </w:p>
        </w:tc>
        <w:tc>
          <w:tcPr>
            <w:tcW w:w="540" w:type="dxa"/>
            <w:tcBorders>
              <w:top w:val="nil"/>
              <w:left w:val="nil"/>
              <w:bottom w:val="nil"/>
              <w:right w:val="nil"/>
            </w:tcBorders>
            <w:shd w:val="clear" w:color="auto" w:fill="auto"/>
            <w:tcMar>
              <w:left w:w="43" w:type="dxa"/>
              <w:right w:w="43" w:type="dxa"/>
            </w:tcMar>
            <w:vAlign w:val="center"/>
          </w:tcPr>
          <w:p w:rsidR="00E22892" w:rsidRDefault="00E22892" w:rsidP="00E22892">
            <w:pPr>
              <w:jc w:val="right"/>
              <w:rPr>
                <w:color w:val="000000"/>
                <w:sz w:val="16"/>
                <w:szCs w:val="16"/>
              </w:rPr>
            </w:pPr>
            <w:r>
              <w:rPr>
                <w:color w:val="000000"/>
                <w:sz w:val="16"/>
                <w:szCs w:val="16"/>
              </w:rPr>
              <w:t>-1.94</w:t>
            </w:r>
          </w:p>
        </w:tc>
        <w:tc>
          <w:tcPr>
            <w:tcW w:w="630" w:type="dxa"/>
            <w:tcBorders>
              <w:top w:val="nil"/>
              <w:left w:val="nil"/>
              <w:bottom w:val="nil"/>
              <w:right w:val="nil"/>
            </w:tcBorders>
            <w:shd w:val="clear" w:color="auto" w:fill="auto"/>
            <w:tcMar>
              <w:left w:w="43" w:type="dxa"/>
              <w:right w:w="43" w:type="dxa"/>
            </w:tcMar>
            <w:vAlign w:val="center"/>
          </w:tcPr>
          <w:p w:rsidR="00E22892" w:rsidRDefault="00E22892" w:rsidP="00E22892">
            <w:pPr>
              <w:jc w:val="right"/>
              <w:rPr>
                <w:color w:val="000000"/>
                <w:sz w:val="16"/>
                <w:szCs w:val="16"/>
              </w:rPr>
            </w:pPr>
            <w:r>
              <w:rPr>
                <w:color w:val="000000"/>
                <w:sz w:val="16"/>
                <w:szCs w:val="16"/>
              </w:rPr>
              <w:t>+1.85</w:t>
            </w:r>
          </w:p>
        </w:tc>
        <w:tc>
          <w:tcPr>
            <w:tcW w:w="810" w:type="dxa"/>
            <w:tcBorders>
              <w:top w:val="nil"/>
              <w:left w:val="nil"/>
              <w:bottom w:val="nil"/>
              <w:right w:val="nil"/>
            </w:tcBorders>
            <w:shd w:val="clear" w:color="auto" w:fill="auto"/>
            <w:tcMar>
              <w:left w:w="43" w:type="dxa"/>
              <w:right w:w="43" w:type="dxa"/>
            </w:tcMar>
            <w:vAlign w:val="center"/>
            <w:hideMark/>
          </w:tcPr>
          <w:p w:rsidR="00E22892" w:rsidRDefault="00E22892" w:rsidP="00E22892">
            <w:pPr>
              <w:jc w:val="right"/>
              <w:rPr>
                <w:color w:val="000000"/>
                <w:sz w:val="16"/>
                <w:szCs w:val="16"/>
              </w:rPr>
            </w:pPr>
            <w:r>
              <w:rPr>
                <w:color w:val="000000"/>
                <w:sz w:val="16"/>
                <w:szCs w:val="16"/>
              </w:rPr>
              <w:t>+0.45</w:t>
            </w:r>
          </w:p>
        </w:tc>
        <w:tc>
          <w:tcPr>
            <w:tcW w:w="630" w:type="dxa"/>
            <w:tcBorders>
              <w:top w:val="nil"/>
              <w:left w:val="nil"/>
              <w:bottom w:val="nil"/>
              <w:right w:val="nil"/>
            </w:tcBorders>
            <w:shd w:val="clear" w:color="auto" w:fill="auto"/>
            <w:tcMar>
              <w:left w:w="43" w:type="dxa"/>
              <w:right w:w="43" w:type="dxa"/>
            </w:tcMar>
            <w:vAlign w:val="center"/>
            <w:hideMark/>
          </w:tcPr>
          <w:p w:rsidR="00E22892" w:rsidRDefault="00E22892" w:rsidP="00E22892">
            <w:pPr>
              <w:jc w:val="right"/>
              <w:rPr>
                <w:color w:val="000000"/>
                <w:sz w:val="16"/>
                <w:szCs w:val="16"/>
              </w:rPr>
            </w:pPr>
            <w:r>
              <w:rPr>
                <w:color w:val="000000"/>
                <w:sz w:val="16"/>
                <w:szCs w:val="16"/>
              </w:rPr>
              <w:t>+1.39</w:t>
            </w:r>
          </w:p>
        </w:tc>
        <w:tc>
          <w:tcPr>
            <w:tcW w:w="630" w:type="dxa"/>
            <w:tcBorders>
              <w:top w:val="nil"/>
              <w:left w:val="nil"/>
              <w:bottom w:val="nil"/>
              <w:right w:val="nil"/>
            </w:tcBorders>
            <w:shd w:val="clear" w:color="auto" w:fill="auto"/>
            <w:tcMar>
              <w:left w:w="43" w:type="dxa"/>
              <w:right w:w="43" w:type="dxa"/>
            </w:tcMar>
            <w:vAlign w:val="center"/>
            <w:hideMark/>
          </w:tcPr>
          <w:p w:rsidR="00E22892" w:rsidRDefault="00E22892" w:rsidP="00E22892">
            <w:pPr>
              <w:jc w:val="right"/>
              <w:rPr>
                <w:color w:val="000000"/>
                <w:sz w:val="16"/>
                <w:szCs w:val="16"/>
              </w:rPr>
            </w:pPr>
            <w:r>
              <w:rPr>
                <w:color w:val="000000"/>
                <w:sz w:val="16"/>
                <w:szCs w:val="16"/>
              </w:rPr>
              <w:t>-10.14</w:t>
            </w:r>
          </w:p>
        </w:tc>
        <w:tc>
          <w:tcPr>
            <w:tcW w:w="810" w:type="dxa"/>
            <w:tcBorders>
              <w:top w:val="nil"/>
              <w:left w:val="nil"/>
              <w:bottom w:val="nil"/>
              <w:right w:val="nil"/>
            </w:tcBorders>
            <w:shd w:val="clear" w:color="auto" w:fill="auto"/>
            <w:tcMar>
              <w:left w:w="43" w:type="dxa"/>
              <w:right w:w="43" w:type="dxa"/>
            </w:tcMar>
            <w:vAlign w:val="center"/>
          </w:tcPr>
          <w:p w:rsidR="00E22892" w:rsidRDefault="00E22892" w:rsidP="00E22892">
            <w:pPr>
              <w:jc w:val="right"/>
              <w:rPr>
                <w:color w:val="000000"/>
                <w:sz w:val="16"/>
                <w:szCs w:val="16"/>
              </w:rPr>
            </w:pPr>
            <w:r>
              <w:rPr>
                <w:color w:val="000000"/>
                <w:sz w:val="16"/>
                <w:szCs w:val="16"/>
              </w:rPr>
              <w:t>-4.05</w:t>
            </w:r>
          </w:p>
        </w:tc>
        <w:tc>
          <w:tcPr>
            <w:tcW w:w="720" w:type="dxa"/>
            <w:tcBorders>
              <w:top w:val="nil"/>
              <w:left w:val="nil"/>
              <w:bottom w:val="nil"/>
              <w:right w:val="nil"/>
            </w:tcBorders>
            <w:shd w:val="clear" w:color="auto" w:fill="auto"/>
            <w:tcMar>
              <w:left w:w="43" w:type="dxa"/>
              <w:right w:w="43" w:type="dxa"/>
            </w:tcMar>
            <w:vAlign w:val="center"/>
          </w:tcPr>
          <w:p w:rsidR="00E22892" w:rsidRDefault="00E22892" w:rsidP="00E22892">
            <w:pPr>
              <w:jc w:val="right"/>
              <w:rPr>
                <w:color w:val="000000"/>
                <w:sz w:val="16"/>
                <w:szCs w:val="16"/>
              </w:rPr>
            </w:pPr>
            <w:r>
              <w:rPr>
                <w:color w:val="000000"/>
                <w:sz w:val="16"/>
                <w:szCs w:val="16"/>
              </w:rPr>
              <w:t>+3.72</w:t>
            </w:r>
          </w:p>
        </w:tc>
        <w:tc>
          <w:tcPr>
            <w:tcW w:w="630" w:type="dxa"/>
            <w:tcBorders>
              <w:top w:val="nil"/>
              <w:left w:val="nil"/>
              <w:bottom w:val="nil"/>
              <w:right w:val="nil"/>
            </w:tcBorders>
            <w:shd w:val="clear" w:color="auto" w:fill="auto"/>
            <w:tcMar>
              <w:left w:w="43" w:type="dxa"/>
              <w:right w:w="43" w:type="dxa"/>
            </w:tcMar>
            <w:vAlign w:val="center"/>
          </w:tcPr>
          <w:p w:rsidR="00E22892" w:rsidRDefault="00E22892" w:rsidP="00E22892">
            <w:pPr>
              <w:jc w:val="right"/>
              <w:rPr>
                <w:color w:val="000000"/>
                <w:sz w:val="16"/>
                <w:szCs w:val="16"/>
              </w:rPr>
            </w:pPr>
            <w:r>
              <w:rPr>
                <w:color w:val="000000"/>
                <w:sz w:val="16"/>
                <w:szCs w:val="16"/>
              </w:rPr>
              <w:t>-1.45</w:t>
            </w:r>
          </w:p>
        </w:tc>
        <w:tc>
          <w:tcPr>
            <w:tcW w:w="630" w:type="dxa"/>
            <w:tcBorders>
              <w:top w:val="nil"/>
              <w:left w:val="nil"/>
              <w:bottom w:val="nil"/>
              <w:right w:val="nil"/>
            </w:tcBorders>
            <w:shd w:val="clear" w:color="auto" w:fill="auto"/>
            <w:tcMar>
              <w:left w:w="43" w:type="dxa"/>
              <w:right w:w="43" w:type="dxa"/>
            </w:tcMar>
            <w:vAlign w:val="center"/>
          </w:tcPr>
          <w:p w:rsidR="00E22892" w:rsidRDefault="00E22892" w:rsidP="00E22892">
            <w:pPr>
              <w:jc w:val="right"/>
              <w:rPr>
                <w:color w:val="000000"/>
                <w:sz w:val="16"/>
                <w:szCs w:val="16"/>
              </w:rPr>
            </w:pPr>
            <w:r>
              <w:rPr>
                <w:color w:val="000000"/>
                <w:sz w:val="16"/>
                <w:szCs w:val="16"/>
              </w:rPr>
              <w:t>+3.83</w:t>
            </w:r>
          </w:p>
        </w:tc>
        <w:tc>
          <w:tcPr>
            <w:tcW w:w="630" w:type="dxa"/>
            <w:tcBorders>
              <w:top w:val="nil"/>
              <w:left w:val="nil"/>
              <w:bottom w:val="nil"/>
              <w:right w:val="nil"/>
            </w:tcBorders>
            <w:shd w:val="clear" w:color="auto" w:fill="auto"/>
            <w:tcMar>
              <w:left w:w="43" w:type="dxa"/>
              <w:right w:w="43" w:type="dxa"/>
            </w:tcMar>
            <w:vAlign w:val="center"/>
          </w:tcPr>
          <w:p w:rsidR="00E22892" w:rsidRDefault="00E22892" w:rsidP="00E22892">
            <w:pPr>
              <w:jc w:val="right"/>
              <w:rPr>
                <w:color w:val="000000"/>
                <w:sz w:val="16"/>
                <w:szCs w:val="16"/>
              </w:rPr>
            </w:pPr>
            <w:r>
              <w:rPr>
                <w:color w:val="000000"/>
                <w:sz w:val="16"/>
                <w:szCs w:val="16"/>
              </w:rPr>
              <w:t>-5.81</w:t>
            </w:r>
          </w:p>
        </w:tc>
        <w:tc>
          <w:tcPr>
            <w:tcW w:w="540" w:type="dxa"/>
            <w:tcBorders>
              <w:top w:val="nil"/>
              <w:left w:val="nil"/>
              <w:bottom w:val="nil"/>
              <w:right w:val="nil"/>
            </w:tcBorders>
            <w:shd w:val="clear" w:color="auto" w:fill="auto"/>
            <w:tcMar>
              <w:left w:w="43" w:type="dxa"/>
              <w:right w:w="43" w:type="dxa"/>
            </w:tcMar>
            <w:vAlign w:val="center"/>
            <w:hideMark/>
          </w:tcPr>
          <w:p w:rsidR="00E22892" w:rsidRDefault="00E22892" w:rsidP="00E22892">
            <w:pPr>
              <w:jc w:val="right"/>
              <w:rPr>
                <w:color w:val="000000"/>
                <w:sz w:val="16"/>
                <w:szCs w:val="16"/>
              </w:rPr>
            </w:pPr>
            <w:r>
              <w:rPr>
                <w:color w:val="000000"/>
                <w:sz w:val="16"/>
                <w:szCs w:val="16"/>
              </w:rPr>
              <w:t>-0.62</w:t>
            </w:r>
          </w:p>
        </w:tc>
        <w:tc>
          <w:tcPr>
            <w:tcW w:w="540" w:type="dxa"/>
            <w:tcBorders>
              <w:top w:val="nil"/>
              <w:left w:val="nil"/>
              <w:bottom w:val="nil"/>
              <w:right w:val="nil"/>
            </w:tcBorders>
            <w:shd w:val="clear" w:color="auto" w:fill="auto"/>
            <w:tcMar>
              <w:left w:w="43" w:type="dxa"/>
              <w:right w:w="43" w:type="dxa"/>
            </w:tcMar>
            <w:vAlign w:val="center"/>
            <w:hideMark/>
          </w:tcPr>
          <w:p w:rsidR="00E22892" w:rsidRDefault="00E22892" w:rsidP="00E22892">
            <w:pPr>
              <w:jc w:val="right"/>
              <w:rPr>
                <w:color w:val="000000"/>
                <w:sz w:val="16"/>
                <w:szCs w:val="16"/>
              </w:rPr>
            </w:pPr>
            <w:r>
              <w:rPr>
                <w:color w:val="000000"/>
                <w:sz w:val="16"/>
                <w:szCs w:val="16"/>
              </w:rPr>
              <w:t>-11.40</w:t>
            </w:r>
          </w:p>
        </w:tc>
        <w:tc>
          <w:tcPr>
            <w:tcW w:w="541" w:type="dxa"/>
            <w:tcBorders>
              <w:top w:val="nil"/>
              <w:left w:val="nil"/>
              <w:bottom w:val="nil"/>
              <w:right w:val="nil"/>
            </w:tcBorders>
            <w:shd w:val="clear" w:color="auto" w:fill="auto"/>
            <w:tcMar>
              <w:left w:w="43" w:type="dxa"/>
              <w:right w:w="43" w:type="dxa"/>
            </w:tcMar>
            <w:vAlign w:val="center"/>
            <w:hideMark/>
          </w:tcPr>
          <w:p w:rsidR="00E22892" w:rsidRDefault="00E22892" w:rsidP="00E22892">
            <w:pPr>
              <w:jc w:val="right"/>
              <w:rPr>
                <w:color w:val="000000"/>
                <w:sz w:val="16"/>
                <w:szCs w:val="16"/>
              </w:rPr>
            </w:pPr>
            <w:r>
              <w:rPr>
                <w:color w:val="000000"/>
                <w:sz w:val="16"/>
                <w:szCs w:val="16"/>
              </w:rPr>
              <w:t>+3.83</w:t>
            </w:r>
          </w:p>
        </w:tc>
      </w:tr>
      <w:tr w:rsidR="00E22892"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E22892" w:rsidRPr="00BF4323" w:rsidRDefault="00E22892" w:rsidP="00E22892">
            <w:pPr>
              <w:jc w:val="right"/>
              <w:rPr>
                <w:sz w:val="16"/>
                <w:szCs w:val="16"/>
              </w:rPr>
            </w:pPr>
          </w:p>
        </w:tc>
        <w:tc>
          <w:tcPr>
            <w:tcW w:w="361" w:type="dxa"/>
            <w:gridSpan w:val="2"/>
            <w:tcBorders>
              <w:top w:val="nil"/>
              <w:left w:val="nil"/>
              <w:bottom w:val="nil"/>
              <w:right w:val="nil"/>
            </w:tcBorders>
            <w:shd w:val="clear" w:color="auto" w:fill="auto"/>
            <w:tcMar>
              <w:left w:w="14" w:type="dxa"/>
              <w:right w:w="14" w:type="dxa"/>
            </w:tcMar>
            <w:vAlign w:val="center"/>
            <w:hideMark/>
          </w:tcPr>
          <w:p w:rsidR="00E22892" w:rsidRDefault="00E22892" w:rsidP="00E22892">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E22892" w:rsidRDefault="00E22892" w:rsidP="00E22892">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E22892" w:rsidRDefault="00E22892" w:rsidP="00E22892">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E22892" w:rsidRDefault="00E22892" w:rsidP="00E22892">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hideMark/>
          </w:tcPr>
          <w:p w:rsidR="00E22892" w:rsidRDefault="00E22892" w:rsidP="00E22892">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E22892" w:rsidRDefault="00E22892" w:rsidP="00E22892">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E22892" w:rsidRDefault="00E22892" w:rsidP="00E22892">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E22892" w:rsidRDefault="00E22892" w:rsidP="00E22892">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E22892" w:rsidRDefault="00E22892" w:rsidP="00E22892">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E22892" w:rsidRDefault="00E22892" w:rsidP="00E22892">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E22892" w:rsidRDefault="00E22892" w:rsidP="00E22892">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E22892" w:rsidRDefault="00E22892" w:rsidP="00E22892">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hideMark/>
          </w:tcPr>
          <w:p w:rsidR="00E22892" w:rsidRDefault="00E22892" w:rsidP="00E22892">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hideMark/>
          </w:tcPr>
          <w:p w:rsidR="00E22892" w:rsidRDefault="00E22892" w:rsidP="00E22892">
            <w:pPr>
              <w:jc w:val="right"/>
              <w:rPr>
                <w:color w:val="000000"/>
                <w:sz w:val="16"/>
                <w:szCs w:val="16"/>
              </w:rPr>
            </w:pPr>
          </w:p>
        </w:tc>
        <w:tc>
          <w:tcPr>
            <w:tcW w:w="541" w:type="dxa"/>
            <w:tcBorders>
              <w:top w:val="nil"/>
              <w:left w:val="nil"/>
              <w:bottom w:val="nil"/>
              <w:right w:val="nil"/>
            </w:tcBorders>
            <w:shd w:val="clear" w:color="auto" w:fill="auto"/>
            <w:tcMar>
              <w:left w:w="43" w:type="dxa"/>
              <w:right w:w="43" w:type="dxa"/>
            </w:tcMar>
            <w:vAlign w:val="center"/>
            <w:hideMark/>
          </w:tcPr>
          <w:p w:rsidR="00E22892" w:rsidRDefault="00E22892" w:rsidP="00E22892">
            <w:pPr>
              <w:jc w:val="right"/>
              <w:rPr>
                <w:color w:val="000000"/>
                <w:sz w:val="16"/>
                <w:szCs w:val="16"/>
              </w:rPr>
            </w:pPr>
          </w:p>
        </w:tc>
      </w:tr>
      <w:tr w:rsidR="00E22892"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E22892" w:rsidRPr="00BF4323" w:rsidRDefault="00E22892" w:rsidP="00E22892">
            <w:pPr>
              <w:jc w:val="right"/>
              <w:rPr>
                <w:sz w:val="16"/>
                <w:szCs w:val="16"/>
              </w:rPr>
            </w:pPr>
            <w:r>
              <w:rPr>
                <w:sz w:val="16"/>
                <w:szCs w:val="16"/>
              </w:rPr>
              <w:t>2017</w:t>
            </w:r>
          </w:p>
        </w:tc>
        <w:tc>
          <w:tcPr>
            <w:tcW w:w="361" w:type="dxa"/>
            <w:gridSpan w:val="2"/>
            <w:tcBorders>
              <w:top w:val="nil"/>
              <w:left w:val="nil"/>
              <w:bottom w:val="nil"/>
              <w:right w:val="nil"/>
            </w:tcBorders>
            <w:shd w:val="clear" w:color="auto" w:fill="auto"/>
            <w:tcMar>
              <w:left w:w="14" w:type="dxa"/>
              <w:right w:w="14" w:type="dxa"/>
            </w:tcMar>
            <w:vAlign w:val="center"/>
            <w:hideMark/>
          </w:tcPr>
          <w:p w:rsidR="00E22892" w:rsidRDefault="00E22892" w:rsidP="00E22892">
            <w:pPr>
              <w:rPr>
                <w:sz w:val="16"/>
                <w:szCs w:val="16"/>
              </w:rPr>
            </w:pPr>
            <w:r>
              <w:rPr>
                <w:sz w:val="16"/>
                <w:szCs w:val="16"/>
              </w:rPr>
              <w:t>I</w:t>
            </w:r>
          </w:p>
        </w:tc>
        <w:tc>
          <w:tcPr>
            <w:tcW w:w="630" w:type="dxa"/>
            <w:tcBorders>
              <w:top w:val="nil"/>
              <w:left w:val="nil"/>
              <w:bottom w:val="nil"/>
              <w:right w:val="nil"/>
            </w:tcBorders>
            <w:shd w:val="clear" w:color="auto" w:fill="auto"/>
            <w:tcMar>
              <w:left w:w="43" w:type="dxa"/>
              <w:right w:w="43" w:type="dxa"/>
            </w:tcMar>
            <w:vAlign w:val="center"/>
          </w:tcPr>
          <w:p w:rsidR="00E22892" w:rsidRDefault="00E22892" w:rsidP="00E22892">
            <w:pPr>
              <w:jc w:val="right"/>
              <w:rPr>
                <w:color w:val="000000"/>
                <w:sz w:val="16"/>
                <w:szCs w:val="16"/>
              </w:rPr>
            </w:pPr>
            <w:r>
              <w:rPr>
                <w:color w:val="000000"/>
                <w:sz w:val="16"/>
                <w:szCs w:val="16"/>
              </w:rPr>
              <w:t>-0.08</w:t>
            </w:r>
          </w:p>
        </w:tc>
        <w:tc>
          <w:tcPr>
            <w:tcW w:w="540" w:type="dxa"/>
            <w:tcBorders>
              <w:top w:val="nil"/>
              <w:left w:val="nil"/>
              <w:bottom w:val="nil"/>
              <w:right w:val="nil"/>
            </w:tcBorders>
            <w:shd w:val="clear" w:color="auto" w:fill="auto"/>
            <w:tcMar>
              <w:left w:w="43" w:type="dxa"/>
              <w:right w:w="43" w:type="dxa"/>
            </w:tcMar>
            <w:vAlign w:val="center"/>
          </w:tcPr>
          <w:p w:rsidR="00E22892" w:rsidRDefault="00E22892" w:rsidP="00E22892">
            <w:pPr>
              <w:jc w:val="right"/>
              <w:rPr>
                <w:color w:val="000000"/>
                <w:sz w:val="16"/>
                <w:szCs w:val="16"/>
              </w:rPr>
            </w:pPr>
            <w:r>
              <w:rPr>
                <w:color w:val="000000"/>
                <w:sz w:val="16"/>
                <w:szCs w:val="16"/>
              </w:rPr>
              <w:t>+0.49</w:t>
            </w:r>
          </w:p>
        </w:tc>
        <w:tc>
          <w:tcPr>
            <w:tcW w:w="630" w:type="dxa"/>
            <w:tcBorders>
              <w:top w:val="nil"/>
              <w:left w:val="nil"/>
              <w:bottom w:val="nil"/>
              <w:right w:val="nil"/>
            </w:tcBorders>
            <w:shd w:val="clear" w:color="auto" w:fill="auto"/>
            <w:tcMar>
              <w:left w:w="43" w:type="dxa"/>
              <w:right w:w="43" w:type="dxa"/>
            </w:tcMar>
            <w:vAlign w:val="center"/>
          </w:tcPr>
          <w:p w:rsidR="00E22892" w:rsidRDefault="00E22892" w:rsidP="00E22892">
            <w:pPr>
              <w:jc w:val="right"/>
              <w:rPr>
                <w:color w:val="000000"/>
                <w:sz w:val="16"/>
                <w:szCs w:val="16"/>
              </w:rPr>
            </w:pPr>
            <w:r>
              <w:rPr>
                <w:color w:val="000000"/>
                <w:sz w:val="16"/>
                <w:szCs w:val="16"/>
              </w:rPr>
              <w:t>+3.84</w:t>
            </w:r>
          </w:p>
        </w:tc>
        <w:tc>
          <w:tcPr>
            <w:tcW w:w="810" w:type="dxa"/>
            <w:tcBorders>
              <w:top w:val="nil"/>
              <w:left w:val="nil"/>
              <w:bottom w:val="nil"/>
              <w:right w:val="nil"/>
            </w:tcBorders>
            <w:shd w:val="clear" w:color="auto" w:fill="auto"/>
            <w:tcMar>
              <w:left w:w="43" w:type="dxa"/>
              <w:right w:w="43" w:type="dxa"/>
            </w:tcMar>
            <w:vAlign w:val="center"/>
            <w:hideMark/>
          </w:tcPr>
          <w:p w:rsidR="00E22892" w:rsidRDefault="00E22892" w:rsidP="00E22892">
            <w:pPr>
              <w:jc w:val="right"/>
              <w:rPr>
                <w:color w:val="000000"/>
                <w:sz w:val="16"/>
                <w:szCs w:val="16"/>
              </w:rPr>
            </w:pPr>
            <w:r>
              <w:rPr>
                <w:color w:val="000000"/>
                <w:sz w:val="16"/>
                <w:szCs w:val="16"/>
              </w:rPr>
              <w:t>-0.07</w:t>
            </w:r>
          </w:p>
        </w:tc>
        <w:tc>
          <w:tcPr>
            <w:tcW w:w="630" w:type="dxa"/>
            <w:tcBorders>
              <w:top w:val="nil"/>
              <w:left w:val="nil"/>
              <w:bottom w:val="nil"/>
              <w:right w:val="nil"/>
            </w:tcBorders>
            <w:shd w:val="clear" w:color="auto" w:fill="auto"/>
            <w:tcMar>
              <w:left w:w="43" w:type="dxa"/>
              <w:right w:w="43" w:type="dxa"/>
            </w:tcMar>
            <w:vAlign w:val="center"/>
            <w:hideMark/>
          </w:tcPr>
          <w:p w:rsidR="00E22892" w:rsidRDefault="00E22892" w:rsidP="00E22892">
            <w:pPr>
              <w:jc w:val="right"/>
              <w:rPr>
                <w:color w:val="000000"/>
                <w:sz w:val="16"/>
                <w:szCs w:val="16"/>
              </w:rPr>
            </w:pPr>
            <w:r>
              <w:rPr>
                <w:color w:val="000000"/>
                <w:sz w:val="16"/>
                <w:szCs w:val="16"/>
              </w:rPr>
              <w:t>-1.60</w:t>
            </w:r>
          </w:p>
        </w:tc>
        <w:tc>
          <w:tcPr>
            <w:tcW w:w="630" w:type="dxa"/>
            <w:tcBorders>
              <w:top w:val="nil"/>
              <w:left w:val="nil"/>
              <w:bottom w:val="nil"/>
              <w:right w:val="nil"/>
            </w:tcBorders>
            <w:shd w:val="clear" w:color="auto" w:fill="auto"/>
            <w:tcMar>
              <w:left w:w="43" w:type="dxa"/>
              <w:right w:w="43" w:type="dxa"/>
            </w:tcMar>
            <w:vAlign w:val="center"/>
            <w:hideMark/>
          </w:tcPr>
          <w:p w:rsidR="00E22892" w:rsidRDefault="00E22892" w:rsidP="00E22892">
            <w:pPr>
              <w:jc w:val="right"/>
              <w:rPr>
                <w:color w:val="000000"/>
                <w:sz w:val="16"/>
                <w:szCs w:val="16"/>
              </w:rPr>
            </w:pPr>
            <w:r>
              <w:rPr>
                <w:color w:val="000000"/>
                <w:sz w:val="16"/>
                <w:szCs w:val="16"/>
              </w:rPr>
              <w:t>+3.28</w:t>
            </w:r>
          </w:p>
        </w:tc>
        <w:tc>
          <w:tcPr>
            <w:tcW w:w="810" w:type="dxa"/>
            <w:tcBorders>
              <w:top w:val="nil"/>
              <w:left w:val="nil"/>
              <w:bottom w:val="nil"/>
              <w:right w:val="nil"/>
            </w:tcBorders>
            <w:shd w:val="clear" w:color="auto" w:fill="auto"/>
            <w:tcMar>
              <w:left w:w="43" w:type="dxa"/>
              <w:right w:w="43" w:type="dxa"/>
            </w:tcMar>
            <w:vAlign w:val="center"/>
          </w:tcPr>
          <w:p w:rsidR="00E22892" w:rsidRDefault="00E22892" w:rsidP="00E22892">
            <w:pPr>
              <w:jc w:val="right"/>
              <w:rPr>
                <w:color w:val="000000"/>
                <w:sz w:val="16"/>
                <w:szCs w:val="16"/>
              </w:rPr>
            </w:pPr>
            <w:r>
              <w:rPr>
                <w:color w:val="000000"/>
                <w:sz w:val="16"/>
                <w:szCs w:val="16"/>
              </w:rPr>
              <w:t>+0.41</w:t>
            </w:r>
          </w:p>
        </w:tc>
        <w:tc>
          <w:tcPr>
            <w:tcW w:w="720" w:type="dxa"/>
            <w:tcBorders>
              <w:top w:val="nil"/>
              <w:left w:val="nil"/>
              <w:bottom w:val="nil"/>
              <w:right w:val="nil"/>
            </w:tcBorders>
            <w:shd w:val="clear" w:color="auto" w:fill="auto"/>
            <w:tcMar>
              <w:left w:w="43" w:type="dxa"/>
              <w:right w:w="43" w:type="dxa"/>
            </w:tcMar>
            <w:vAlign w:val="center"/>
          </w:tcPr>
          <w:p w:rsidR="00E22892" w:rsidRDefault="00E22892" w:rsidP="00E22892">
            <w:pPr>
              <w:jc w:val="right"/>
              <w:rPr>
                <w:color w:val="000000"/>
                <w:sz w:val="16"/>
                <w:szCs w:val="16"/>
              </w:rPr>
            </w:pPr>
            <w:r>
              <w:rPr>
                <w:color w:val="000000"/>
                <w:sz w:val="16"/>
                <w:szCs w:val="16"/>
              </w:rPr>
              <w:t>-0.96</w:t>
            </w:r>
          </w:p>
        </w:tc>
        <w:tc>
          <w:tcPr>
            <w:tcW w:w="630" w:type="dxa"/>
            <w:tcBorders>
              <w:top w:val="nil"/>
              <w:left w:val="nil"/>
              <w:bottom w:val="nil"/>
              <w:right w:val="nil"/>
            </w:tcBorders>
            <w:shd w:val="clear" w:color="auto" w:fill="auto"/>
            <w:tcMar>
              <w:left w:w="43" w:type="dxa"/>
              <w:right w:w="43" w:type="dxa"/>
            </w:tcMar>
            <w:vAlign w:val="center"/>
          </w:tcPr>
          <w:p w:rsidR="00E22892" w:rsidRDefault="00E22892" w:rsidP="00E22892">
            <w:pPr>
              <w:jc w:val="right"/>
              <w:rPr>
                <w:color w:val="000000"/>
                <w:sz w:val="16"/>
                <w:szCs w:val="16"/>
              </w:rPr>
            </w:pPr>
            <w:r>
              <w:rPr>
                <w:color w:val="000000"/>
                <w:sz w:val="16"/>
                <w:szCs w:val="16"/>
              </w:rPr>
              <w:t>+0.29</w:t>
            </w:r>
          </w:p>
        </w:tc>
        <w:tc>
          <w:tcPr>
            <w:tcW w:w="630" w:type="dxa"/>
            <w:tcBorders>
              <w:top w:val="nil"/>
              <w:left w:val="nil"/>
              <w:bottom w:val="nil"/>
              <w:right w:val="nil"/>
            </w:tcBorders>
            <w:shd w:val="clear" w:color="auto" w:fill="auto"/>
            <w:tcMar>
              <w:left w:w="43" w:type="dxa"/>
              <w:right w:w="43" w:type="dxa"/>
            </w:tcMar>
            <w:vAlign w:val="center"/>
          </w:tcPr>
          <w:p w:rsidR="00E22892" w:rsidRDefault="00E22892" w:rsidP="00E22892">
            <w:pPr>
              <w:jc w:val="right"/>
              <w:rPr>
                <w:color w:val="000000"/>
                <w:sz w:val="16"/>
                <w:szCs w:val="16"/>
              </w:rPr>
            </w:pPr>
            <w:r>
              <w:rPr>
                <w:color w:val="000000"/>
                <w:sz w:val="16"/>
                <w:szCs w:val="16"/>
              </w:rPr>
              <w:t>-0.92</w:t>
            </w:r>
          </w:p>
        </w:tc>
        <w:tc>
          <w:tcPr>
            <w:tcW w:w="630" w:type="dxa"/>
            <w:tcBorders>
              <w:top w:val="nil"/>
              <w:left w:val="nil"/>
              <w:bottom w:val="nil"/>
              <w:right w:val="nil"/>
            </w:tcBorders>
            <w:shd w:val="clear" w:color="auto" w:fill="auto"/>
            <w:tcMar>
              <w:left w:w="43" w:type="dxa"/>
              <w:right w:w="43" w:type="dxa"/>
            </w:tcMar>
            <w:vAlign w:val="center"/>
          </w:tcPr>
          <w:p w:rsidR="00E22892" w:rsidRDefault="00E22892" w:rsidP="00E22892">
            <w:pPr>
              <w:jc w:val="right"/>
              <w:rPr>
                <w:color w:val="000000"/>
                <w:sz w:val="16"/>
                <w:szCs w:val="16"/>
              </w:rPr>
            </w:pPr>
            <w:r>
              <w:rPr>
                <w:color w:val="000000"/>
                <w:sz w:val="16"/>
                <w:szCs w:val="16"/>
              </w:rPr>
              <w:t>+7.28</w:t>
            </w:r>
          </w:p>
        </w:tc>
        <w:tc>
          <w:tcPr>
            <w:tcW w:w="540" w:type="dxa"/>
            <w:tcBorders>
              <w:top w:val="nil"/>
              <w:left w:val="nil"/>
              <w:bottom w:val="nil"/>
              <w:right w:val="nil"/>
            </w:tcBorders>
            <w:shd w:val="clear" w:color="auto" w:fill="auto"/>
            <w:tcMar>
              <w:left w:w="43" w:type="dxa"/>
              <w:right w:w="43" w:type="dxa"/>
            </w:tcMar>
            <w:vAlign w:val="center"/>
            <w:hideMark/>
          </w:tcPr>
          <w:p w:rsidR="00E22892" w:rsidRDefault="00E22892" w:rsidP="00E22892">
            <w:pPr>
              <w:jc w:val="right"/>
              <w:rPr>
                <w:color w:val="000000"/>
                <w:sz w:val="16"/>
                <w:szCs w:val="16"/>
              </w:rPr>
            </w:pPr>
            <w:r>
              <w:rPr>
                <w:color w:val="000000"/>
                <w:sz w:val="16"/>
                <w:szCs w:val="16"/>
              </w:rPr>
              <w:t>+0.74</w:t>
            </w:r>
          </w:p>
        </w:tc>
        <w:tc>
          <w:tcPr>
            <w:tcW w:w="540" w:type="dxa"/>
            <w:tcBorders>
              <w:top w:val="nil"/>
              <w:left w:val="nil"/>
              <w:bottom w:val="nil"/>
              <w:right w:val="nil"/>
            </w:tcBorders>
            <w:shd w:val="clear" w:color="auto" w:fill="auto"/>
            <w:tcMar>
              <w:left w:w="43" w:type="dxa"/>
              <w:right w:w="43" w:type="dxa"/>
            </w:tcMar>
            <w:vAlign w:val="center"/>
            <w:hideMark/>
          </w:tcPr>
          <w:p w:rsidR="00E22892" w:rsidRDefault="00E22892" w:rsidP="00E22892">
            <w:pPr>
              <w:jc w:val="right"/>
              <w:rPr>
                <w:color w:val="000000"/>
                <w:sz w:val="16"/>
                <w:szCs w:val="16"/>
              </w:rPr>
            </w:pPr>
            <w:r>
              <w:rPr>
                <w:color w:val="000000"/>
                <w:sz w:val="16"/>
                <w:szCs w:val="16"/>
              </w:rPr>
              <w:t>-4.03</w:t>
            </w:r>
          </w:p>
        </w:tc>
        <w:tc>
          <w:tcPr>
            <w:tcW w:w="541" w:type="dxa"/>
            <w:tcBorders>
              <w:top w:val="nil"/>
              <w:left w:val="nil"/>
              <w:bottom w:val="nil"/>
              <w:right w:val="nil"/>
            </w:tcBorders>
            <w:shd w:val="clear" w:color="auto" w:fill="auto"/>
            <w:tcMar>
              <w:left w:w="43" w:type="dxa"/>
              <w:right w:w="43" w:type="dxa"/>
            </w:tcMar>
            <w:vAlign w:val="center"/>
            <w:hideMark/>
          </w:tcPr>
          <w:p w:rsidR="00E22892" w:rsidRDefault="00E22892" w:rsidP="00E22892">
            <w:pPr>
              <w:jc w:val="right"/>
              <w:rPr>
                <w:color w:val="000000"/>
                <w:sz w:val="16"/>
                <w:szCs w:val="16"/>
              </w:rPr>
            </w:pPr>
            <w:r>
              <w:rPr>
                <w:color w:val="000000"/>
                <w:sz w:val="16"/>
                <w:szCs w:val="16"/>
              </w:rPr>
              <w:t>-0.92</w:t>
            </w:r>
          </w:p>
        </w:tc>
      </w:tr>
      <w:tr w:rsidR="005B167E" w:rsidRPr="00BF4323" w:rsidTr="005B167E">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5B167E" w:rsidRPr="00BF4323" w:rsidRDefault="005B167E" w:rsidP="00E22892">
            <w:pPr>
              <w:jc w:val="right"/>
              <w:rPr>
                <w:sz w:val="16"/>
                <w:szCs w:val="16"/>
              </w:rPr>
            </w:pPr>
          </w:p>
        </w:tc>
        <w:tc>
          <w:tcPr>
            <w:tcW w:w="361" w:type="dxa"/>
            <w:gridSpan w:val="2"/>
            <w:tcBorders>
              <w:top w:val="nil"/>
              <w:left w:val="nil"/>
              <w:bottom w:val="nil"/>
              <w:right w:val="nil"/>
            </w:tcBorders>
            <w:shd w:val="clear" w:color="auto" w:fill="auto"/>
            <w:tcMar>
              <w:left w:w="14" w:type="dxa"/>
              <w:right w:w="14" w:type="dxa"/>
            </w:tcMar>
            <w:vAlign w:val="center"/>
            <w:hideMark/>
          </w:tcPr>
          <w:p w:rsidR="005B167E" w:rsidRDefault="005B167E" w:rsidP="00E22892">
            <w:pPr>
              <w:rPr>
                <w:sz w:val="16"/>
                <w:szCs w:val="16"/>
              </w:rPr>
            </w:pPr>
            <w:r>
              <w:rPr>
                <w:sz w:val="16"/>
                <w:szCs w:val="16"/>
              </w:rPr>
              <w:t>II</w:t>
            </w:r>
          </w:p>
        </w:tc>
        <w:tc>
          <w:tcPr>
            <w:tcW w:w="630" w:type="dxa"/>
            <w:tcBorders>
              <w:top w:val="nil"/>
              <w:left w:val="nil"/>
              <w:bottom w:val="nil"/>
              <w:right w:val="nil"/>
            </w:tcBorders>
            <w:shd w:val="clear" w:color="auto" w:fill="auto"/>
            <w:tcMar>
              <w:left w:w="43" w:type="dxa"/>
              <w:right w:w="43" w:type="dxa"/>
            </w:tcMar>
            <w:vAlign w:val="center"/>
          </w:tcPr>
          <w:p w:rsidR="005B167E" w:rsidRDefault="005B167E" w:rsidP="005B167E">
            <w:pPr>
              <w:jc w:val="right"/>
              <w:rPr>
                <w:color w:val="000000"/>
                <w:sz w:val="16"/>
                <w:szCs w:val="16"/>
              </w:rPr>
            </w:pPr>
            <w:r>
              <w:rPr>
                <w:color w:val="000000"/>
                <w:sz w:val="16"/>
                <w:szCs w:val="16"/>
              </w:rPr>
              <w:t>-0.82</w:t>
            </w:r>
          </w:p>
        </w:tc>
        <w:tc>
          <w:tcPr>
            <w:tcW w:w="540" w:type="dxa"/>
            <w:tcBorders>
              <w:top w:val="nil"/>
              <w:left w:val="nil"/>
              <w:bottom w:val="nil"/>
              <w:right w:val="nil"/>
            </w:tcBorders>
            <w:shd w:val="clear" w:color="auto" w:fill="auto"/>
            <w:tcMar>
              <w:left w:w="43" w:type="dxa"/>
              <w:right w:w="43" w:type="dxa"/>
            </w:tcMar>
            <w:vAlign w:val="center"/>
          </w:tcPr>
          <w:p w:rsidR="005B167E" w:rsidRDefault="005B167E" w:rsidP="005B167E">
            <w:pPr>
              <w:jc w:val="right"/>
              <w:rPr>
                <w:color w:val="000000"/>
                <w:sz w:val="16"/>
                <w:szCs w:val="16"/>
              </w:rPr>
            </w:pPr>
            <w:r>
              <w:rPr>
                <w:color w:val="000000"/>
                <w:sz w:val="16"/>
                <w:szCs w:val="16"/>
              </w:rPr>
              <w:t>+4.16</w:t>
            </w:r>
          </w:p>
        </w:tc>
        <w:tc>
          <w:tcPr>
            <w:tcW w:w="630" w:type="dxa"/>
            <w:tcBorders>
              <w:top w:val="nil"/>
              <w:left w:val="nil"/>
              <w:bottom w:val="nil"/>
              <w:right w:val="nil"/>
            </w:tcBorders>
            <w:shd w:val="clear" w:color="auto" w:fill="auto"/>
            <w:tcMar>
              <w:left w:w="43" w:type="dxa"/>
              <w:right w:w="43" w:type="dxa"/>
            </w:tcMar>
            <w:vAlign w:val="center"/>
          </w:tcPr>
          <w:p w:rsidR="005B167E" w:rsidRDefault="005B167E" w:rsidP="005B167E">
            <w:pPr>
              <w:jc w:val="right"/>
              <w:rPr>
                <w:color w:val="000000"/>
                <w:sz w:val="16"/>
                <w:szCs w:val="16"/>
              </w:rPr>
            </w:pPr>
            <w:r>
              <w:rPr>
                <w:color w:val="000000"/>
                <w:sz w:val="16"/>
                <w:szCs w:val="16"/>
              </w:rPr>
              <w:t>-1.87</w:t>
            </w:r>
          </w:p>
        </w:tc>
        <w:tc>
          <w:tcPr>
            <w:tcW w:w="810" w:type="dxa"/>
            <w:tcBorders>
              <w:top w:val="nil"/>
              <w:left w:val="nil"/>
              <w:bottom w:val="nil"/>
              <w:right w:val="nil"/>
            </w:tcBorders>
            <w:shd w:val="clear" w:color="auto" w:fill="auto"/>
            <w:tcMar>
              <w:left w:w="43" w:type="dxa"/>
              <w:right w:w="43" w:type="dxa"/>
            </w:tcMar>
            <w:vAlign w:val="center"/>
            <w:hideMark/>
          </w:tcPr>
          <w:p w:rsidR="005B167E" w:rsidRDefault="005B167E" w:rsidP="005B167E">
            <w:pPr>
              <w:jc w:val="right"/>
              <w:rPr>
                <w:color w:val="000000"/>
                <w:sz w:val="16"/>
                <w:szCs w:val="16"/>
              </w:rPr>
            </w:pPr>
            <w:r>
              <w:rPr>
                <w:color w:val="000000"/>
                <w:sz w:val="16"/>
                <w:szCs w:val="16"/>
              </w:rPr>
              <w:t>-1.59</w:t>
            </w:r>
          </w:p>
        </w:tc>
        <w:tc>
          <w:tcPr>
            <w:tcW w:w="630" w:type="dxa"/>
            <w:tcBorders>
              <w:top w:val="nil"/>
              <w:left w:val="nil"/>
              <w:bottom w:val="nil"/>
              <w:right w:val="nil"/>
            </w:tcBorders>
            <w:shd w:val="clear" w:color="auto" w:fill="auto"/>
            <w:tcMar>
              <w:left w:w="43" w:type="dxa"/>
              <w:right w:w="43" w:type="dxa"/>
            </w:tcMar>
            <w:vAlign w:val="center"/>
            <w:hideMark/>
          </w:tcPr>
          <w:p w:rsidR="005B167E" w:rsidRDefault="005B167E" w:rsidP="005B167E">
            <w:pPr>
              <w:jc w:val="right"/>
              <w:rPr>
                <w:color w:val="000000"/>
                <w:sz w:val="16"/>
                <w:szCs w:val="16"/>
              </w:rPr>
            </w:pPr>
            <w:r>
              <w:rPr>
                <w:color w:val="000000"/>
                <w:sz w:val="16"/>
                <w:szCs w:val="16"/>
              </w:rPr>
              <w:t>-2.41</w:t>
            </w:r>
          </w:p>
        </w:tc>
        <w:tc>
          <w:tcPr>
            <w:tcW w:w="630" w:type="dxa"/>
            <w:tcBorders>
              <w:top w:val="nil"/>
              <w:left w:val="nil"/>
              <w:bottom w:val="nil"/>
              <w:right w:val="nil"/>
            </w:tcBorders>
            <w:shd w:val="clear" w:color="auto" w:fill="auto"/>
            <w:tcMar>
              <w:left w:w="43" w:type="dxa"/>
              <w:right w:w="43" w:type="dxa"/>
            </w:tcMar>
            <w:vAlign w:val="center"/>
            <w:hideMark/>
          </w:tcPr>
          <w:p w:rsidR="005B167E" w:rsidRDefault="005B167E" w:rsidP="005B167E">
            <w:pPr>
              <w:jc w:val="right"/>
              <w:rPr>
                <w:color w:val="000000"/>
                <w:sz w:val="16"/>
                <w:szCs w:val="16"/>
              </w:rPr>
            </w:pPr>
            <w:r>
              <w:rPr>
                <w:color w:val="000000"/>
                <w:sz w:val="16"/>
                <w:szCs w:val="16"/>
              </w:rPr>
              <w:t>-2.64</w:t>
            </w:r>
          </w:p>
        </w:tc>
        <w:tc>
          <w:tcPr>
            <w:tcW w:w="810" w:type="dxa"/>
            <w:tcBorders>
              <w:top w:val="nil"/>
              <w:left w:val="nil"/>
              <w:bottom w:val="nil"/>
              <w:right w:val="nil"/>
            </w:tcBorders>
            <w:shd w:val="clear" w:color="auto" w:fill="auto"/>
            <w:tcMar>
              <w:left w:w="43" w:type="dxa"/>
              <w:right w:w="43" w:type="dxa"/>
            </w:tcMar>
            <w:vAlign w:val="center"/>
          </w:tcPr>
          <w:p w:rsidR="005B167E" w:rsidRDefault="005B167E" w:rsidP="005B167E">
            <w:pPr>
              <w:jc w:val="right"/>
              <w:rPr>
                <w:color w:val="000000"/>
                <w:sz w:val="16"/>
                <w:szCs w:val="16"/>
              </w:rPr>
            </w:pPr>
            <w:r>
              <w:rPr>
                <w:color w:val="000000"/>
                <w:sz w:val="16"/>
                <w:szCs w:val="16"/>
              </w:rPr>
              <w:t>+0.54</w:t>
            </w:r>
          </w:p>
        </w:tc>
        <w:tc>
          <w:tcPr>
            <w:tcW w:w="720" w:type="dxa"/>
            <w:tcBorders>
              <w:top w:val="nil"/>
              <w:left w:val="nil"/>
              <w:bottom w:val="nil"/>
              <w:right w:val="nil"/>
            </w:tcBorders>
            <w:shd w:val="clear" w:color="auto" w:fill="auto"/>
            <w:tcMar>
              <w:left w:w="43" w:type="dxa"/>
              <w:right w:w="43" w:type="dxa"/>
            </w:tcMar>
            <w:vAlign w:val="center"/>
          </w:tcPr>
          <w:p w:rsidR="005B167E" w:rsidRDefault="005B167E" w:rsidP="005B167E">
            <w:pPr>
              <w:jc w:val="right"/>
              <w:rPr>
                <w:color w:val="000000"/>
                <w:sz w:val="16"/>
                <w:szCs w:val="16"/>
              </w:rPr>
            </w:pPr>
            <w:r>
              <w:rPr>
                <w:color w:val="000000"/>
                <w:sz w:val="16"/>
                <w:szCs w:val="16"/>
              </w:rPr>
              <w:t>-2.46</w:t>
            </w:r>
          </w:p>
        </w:tc>
        <w:tc>
          <w:tcPr>
            <w:tcW w:w="630" w:type="dxa"/>
            <w:tcBorders>
              <w:top w:val="nil"/>
              <w:left w:val="nil"/>
              <w:bottom w:val="nil"/>
              <w:right w:val="nil"/>
            </w:tcBorders>
            <w:shd w:val="clear" w:color="auto" w:fill="auto"/>
            <w:tcMar>
              <w:left w:w="43" w:type="dxa"/>
              <w:right w:w="43" w:type="dxa"/>
            </w:tcMar>
            <w:vAlign w:val="center"/>
          </w:tcPr>
          <w:p w:rsidR="005B167E" w:rsidRDefault="005B167E" w:rsidP="005B167E">
            <w:pPr>
              <w:jc w:val="right"/>
              <w:rPr>
                <w:color w:val="000000"/>
                <w:sz w:val="16"/>
                <w:szCs w:val="16"/>
              </w:rPr>
            </w:pPr>
            <w:r>
              <w:rPr>
                <w:color w:val="000000"/>
                <w:sz w:val="16"/>
                <w:szCs w:val="16"/>
              </w:rPr>
              <w:t>+1.59</w:t>
            </w:r>
          </w:p>
        </w:tc>
        <w:tc>
          <w:tcPr>
            <w:tcW w:w="630" w:type="dxa"/>
            <w:tcBorders>
              <w:top w:val="nil"/>
              <w:left w:val="nil"/>
              <w:bottom w:val="nil"/>
              <w:right w:val="nil"/>
            </w:tcBorders>
            <w:shd w:val="clear" w:color="auto" w:fill="auto"/>
            <w:tcMar>
              <w:left w:w="43" w:type="dxa"/>
              <w:right w:w="43" w:type="dxa"/>
            </w:tcMar>
            <w:vAlign w:val="center"/>
          </w:tcPr>
          <w:p w:rsidR="005B167E" w:rsidRDefault="005B167E" w:rsidP="005B167E">
            <w:pPr>
              <w:jc w:val="right"/>
              <w:rPr>
                <w:color w:val="000000"/>
                <w:sz w:val="16"/>
                <w:szCs w:val="16"/>
              </w:rPr>
            </w:pPr>
            <w:r>
              <w:rPr>
                <w:color w:val="000000"/>
                <w:sz w:val="16"/>
                <w:szCs w:val="16"/>
              </w:rPr>
              <w:t>-2.43</w:t>
            </w:r>
          </w:p>
        </w:tc>
        <w:tc>
          <w:tcPr>
            <w:tcW w:w="630" w:type="dxa"/>
            <w:tcBorders>
              <w:top w:val="nil"/>
              <w:left w:val="nil"/>
              <w:bottom w:val="nil"/>
              <w:right w:val="nil"/>
            </w:tcBorders>
            <w:shd w:val="clear" w:color="auto" w:fill="auto"/>
            <w:tcMar>
              <w:left w:w="43" w:type="dxa"/>
              <w:right w:w="43" w:type="dxa"/>
            </w:tcMar>
            <w:vAlign w:val="center"/>
          </w:tcPr>
          <w:p w:rsidR="005B167E" w:rsidRDefault="005B167E" w:rsidP="005B167E">
            <w:pPr>
              <w:jc w:val="right"/>
              <w:rPr>
                <w:color w:val="000000"/>
                <w:sz w:val="16"/>
                <w:szCs w:val="16"/>
              </w:rPr>
            </w:pPr>
            <w:r>
              <w:rPr>
                <w:color w:val="000000"/>
                <w:sz w:val="16"/>
                <w:szCs w:val="16"/>
              </w:rPr>
              <w:t>-4.62</w:t>
            </w:r>
          </w:p>
        </w:tc>
        <w:tc>
          <w:tcPr>
            <w:tcW w:w="540" w:type="dxa"/>
            <w:tcBorders>
              <w:top w:val="nil"/>
              <w:left w:val="nil"/>
              <w:bottom w:val="nil"/>
              <w:right w:val="nil"/>
            </w:tcBorders>
            <w:shd w:val="clear" w:color="auto" w:fill="auto"/>
            <w:tcMar>
              <w:left w:w="43" w:type="dxa"/>
              <w:right w:w="43" w:type="dxa"/>
            </w:tcMar>
            <w:vAlign w:val="center"/>
            <w:hideMark/>
          </w:tcPr>
          <w:p w:rsidR="005B167E" w:rsidRDefault="005B167E" w:rsidP="005B167E">
            <w:pPr>
              <w:jc w:val="right"/>
              <w:rPr>
                <w:color w:val="000000"/>
                <w:sz w:val="16"/>
                <w:szCs w:val="16"/>
              </w:rPr>
            </w:pPr>
            <w:r>
              <w:rPr>
                <w:color w:val="000000"/>
                <w:sz w:val="16"/>
                <w:szCs w:val="16"/>
              </w:rPr>
              <w:t>+1.87</w:t>
            </w:r>
          </w:p>
        </w:tc>
        <w:tc>
          <w:tcPr>
            <w:tcW w:w="540" w:type="dxa"/>
            <w:tcBorders>
              <w:top w:val="nil"/>
              <w:left w:val="nil"/>
              <w:bottom w:val="nil"/>
              <w:right w:val="nil"/>
            </w:tcBorders>
            <w:shd w:val="clear" w:color="auto" w:fill="auto"/>
            <w:tcMar>
              <w:left w:w="43" w:type="dxa"/>
              <w:right w:w="43" w:type="dxa"/>
            </w:tcMar>
            <w:vAlign w:val="center"/>
            <w:hideMark/>
          </w:tcPr>
          <w:p w:rsidR="005B167E" w:rsidRDefault="005B167E" w:rsidP="005B167E">
            <w:pPr>
              <w:jc w:val="right"/>
              <w:rPr>
                <w:color w:val="000000"/>
                <w:sz w:val="16"/>
                <w:szCs w:val="16"/>
              </w:rPr>
            </w:pPr>
            <w:r>
              <w:rPr>
                <w:color w:val="000000"/>
                <w:sz w:val="16"/>
                <w:szCs w:val="16"/>
              </w:rPr>
              <w:t>+0.80</w:t>
            </w:r>
          </w:p>
        </w:tc>
        <w:tc>
          <w:tcPr>
            <w:tcW w:w="541" w:type="dxa"/>
            <w:tcBorders>
              <w:top w:val="nil"/>
              <w:left w:val="nil"/>
              <w:bottom w:val="nil"/>
              <w:right w:val="nil"/>
            </w:tcBorders>
            <w:shd w:val="clear" w:color="auto" w:fill="auto"/>
            <w:tcMar>
              <w:left w:w="43" w:type="dxa"/>
              <w:right w:w="43" w:type="dxa"/>
            </w:tcMar>
            <w:vAlign w:val="center"/>
            <w:hideMark/>
          </w:tcPr>
          <w:p w:rsidR="005B167E" w:rsidRDefault="005B167E" w:rsidP="005B167E">
            <w:pPr>
              <w:jc w:val="right"/>
              <w:rPr>
                <w:color w:val="000000"/>
                <w:sz w:val="16"/>
                <w:szCs w:val="16"/>
              </w:rPr>
            </w:pPr>
            <w:r>
              <w:rPr>
                <w:color w:val="000000"/>
                <w:sz w:val="16"/>
                <w:szCs w:val="16"/>
              </w:rPr>
              <w:t>-2.43</w:t>
            </w:r>
          </w:p>
        </w:tc>
      </w:tr>
      <w:tr w:rsidR="00E22892"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E22892" w:rsidRPr="00BF4323" w:rsidRDefault="00E22892" w:rsidP="00E22892">
            <w:pPr>
              <w:jc w:val="right"/>
              <w:rPr>
                <w:sz w:val="16"/>
                <w:szCs w:val="16"/>
              </w:rPr>
            </w:pPr>
          </w:p>
        </w:tc>
        <w:tc>
          <w:tcPr>
            <w:tcW w:w="361" w:type="dxa"/>
            <w:gridSpan w:val="2"/>
            <w:tcBorders>
              <w:top w:val="nil"/>
              <w:left w:val="nil"/>
              <w:bottom w:val="nil"/>
              <w:right w:val="nil"/>
            </w:tcBorders>
            <w:shd w:val="clear" w:color="auto" w:fill="auto"/>
            <w:tcMar>
              <w:left w:w="14" w:type="dxa"/>
              <w:right w:w="14" w:type="dxa"/>
            </w:tcMar>
            <w:vAlign w:val="center"/>
            <w:hideMark/>
          </w:tcPr>
          <w:p w:rsidR="00E22892" w:rsidRDefault="00E22892" w:rsidP="00E22892">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E22892" w:rsidRDefault="00E22892" w:rsidP="00E22892">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E22892" w:rsidRDefault="00E22892" w:rsidP="00E22892">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E22892" w:rsidRDefault="00E22892" w:rsidP="00E22892">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hideMark/>
          </w:tcPr>
          <w:p w:rsidR="00E22892" w:rsidRDefault="00E22892" w:rsidP="00E22892">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E22892" w:rsidRDefault="00E22892" w:rsidP="00E22892">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E22892" w:rsidRDefault="00E22892" w:rsidP="00E22892">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E22892" w:rsidRDefault="00E22892" w:rsidP="00E22892">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E22892" w:rsidRDefault="00E22892" w:rsidP="00E22892">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E22892" w:rsidRDefault="00E22892" w:rsidP="00E22892">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E22892" w:rsidRDefault="00E22892" w:rsidP="00E22892">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E22892" w:rsidRDefault="00E22892" w:rsidP="00E22892">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hideMark/>
          </w:tcPr>
          <w:p w:rsidR="00E22892" w:rsidRDefault="00E22892" w:rsidP="00E22892">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hideMark/>
          </w:tcPr>
          <w:p w:rsidR="00E22892" w:rsidRDefault="00E22892" w:rsidP="00E22892">
            <w:pPr>
              <w:jc w:val="right"/>
              <w:rPr>
                <w:color w:val="000000"/>
                <w:sz w:val="16"/>
                <w:szCs w:val="16"/>
              </w:rPr>
            </w:pPr>
          </w:p>
        </w:tc>
        <w:tc>
          <w:tcPr>
            <w:tcW w:w="541" w:type="dxa"/>
            <w:tcBorders>
              <w:top w:val="nil"/>
              <w:left w:val="nil"/>
              <w:bottom w:val="nil"/>
              <w:right w:val="nil"/>
            </w:tcBorders>
            <w:shd w:val="clear" w:color="auto" w:fill="auto"/>
            <w:tcMar>
              <w:left w:w="43" w:type="dxa"/>
              <w:right w:w="43" w:type="dxa"/>
            </w:tcMar>
            <w:vAlign w:val="center"/>
            <w:hideMark/>
          </w:tcPr>
          <w:p w:rsidR="00E22892" w:rsidRDefault="00E22892" w:rsidP="00E22892">
            <w:pPr>
              <w:jc w:val="right"/>
              <w:rPr>
                <w:color w:val="000000"/>
                <w:sz w:val="16"/>
                <w:szCs w:val="16"/>
              </w:rPr>
            </w:pPr>
          </w:p>
        </w:tc>
      </w:tr>
      <w:tr w:rsidR="00E22892"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E22892" w:rsidRPr="00BF4323" w:rsidRDefault="00E22892" w:rsidP="00E22892">
            <w:pPr>
              <w:jc w:val="right"/>
              <w:rPr>
                <w:sz w:val="16"/>
                <w:szCs w:val="16"/>
              </w:rPr>
            </w:pPr>
          </w:p>
        </w:tc>
        <w:tc>
          <w:tcPr>
            <w:tcW w:w="361" w:type="dxa"/>
            <w:gridSpan w:val="2"/>
            <w:tcBorders>
              <w:top w:val="nil"/>
              <w:left w:val="nil"/>
              <w:bottom w:val="nil"/>
              <w:right w:val="nil"/>
            </w:tcBorders>
            <w:shd w:val="clear" w:color="auto" w:fill="auto"/>
            <w:tcMar>
              <w:left w:w="14" w:type="dxa"/>
              <w:right w:w="14" w:type="dxa"/>
            </w:tcMar>
            <w:vAlign w:val="center"/>
            <w:hideMark/>
          </w:tcPr>
          <w:p w:rsidR="00E22892" w:rsidRPr="00BF4323" w:rsidRDefault="00E22892" w:rsidP="00E22892">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E22892" w:rsidRPr="00BF4323" w:rsidRDefault="00E22892" w:rsidP="00E22892">
            <w:pPr>
              <w:jc w:val="right"/>
              <w:rPr>
                <w:sz w:val="16"/>
                <w:szCs w:val="16"/>
              </w:rPr>
            </w:pPr>
          </w:p>
        </w:tc>
        <w:tc>
          <w:tcPr>
            <w:tcW w:w="540" w:type="dxa"/>
            <w:tcBorders>
              <w:top w:val="nil"/>
              <w:left w:val="nil"/>
              <w:bottom w:val="nil"/>
              <w:right w:val="nil"/>
            </w:tcBorders>
            <w:shd w:val="clear" w:color="auto" w:fill="auto"/>
            <w:tcMar>
              <w:left w:w="43" w:type="dxa"/>
              <w:right w:w="43" w:type="dxa"/>
            </w:tcMar>
            <w:vAlign w:val="center"/>
          </w:tcPr>
          <w:p w:rsidR="00E22892" w:rsidRPr="00BF4323" w:rsidRDefault="00E22892" w:rsidP="00E22892">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E22892" w:rsidRPr="00BF4323" w:rsidRDefault="00E22892" w:rsidP="00E22892">
            <w:pPr>
              <w:jc w:val="right"/>
              <w:rPr>
                <w:sz w:val="16"/>
                <w:szCs w:val="16"/>
              </w:rPr>
            </w:pPr>
          </w:p>
        </w:tc>
        <w:tc>
          <w:tcPr>
            <w:tcW w:w="810" w:type="dxa"/>
            <w:tcBorders>
              <w:top w:val="nil"/>
              <w:left w:val="nil"/>
              <w:bottom w:val="nil"/>
              <w:right w:val="nil"/>
            </w:tcBorders>
            <w:shd w:val="clear" w:color="auto" w:fill="auto"/>
            <w:tcMar>
              <w:left w:w="43" w:type="dxa"/>
              <w:right w:w="43" w:type="dxa"/>
            </w:tcMar>
            <w:vAlign w:val="center"/>
            <w:hideMark/>
          </w:tcPr>
          <w:p w:rsidR="00E22892" w:rsidRPr="00BF4323" w:rsidRDefault="00E22892" w:rsidP="00E22892">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E22892" w:rsidRPr="00BF4323" w:rsidRDefault="00E22892" w:rsidP="00E22892">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E22892" w:rsidRPr="00BF4323" w:rsidRDefault="00E22892" w:rsidP="00E22892">
            <w:pPr>
              <w:jc w:val="right"/>
              <w:rPr>
                <w:sz w:val="16"/>
                <w:szCs w:val="16"/>
              </w:rPr>
            </w:pPr>
          </w:p>
        </w:tc>
        <w:tc>
          <w:tcPr>
            <w:tcW w:w="810" w:type="dxa"/>
            <w:tcBorders>
              <w:top w:val="nil"/>
              <w:left w:val="nil"/>
              <w:bottom w:val="nil"/>
              <w:right w:val="nil"/>
            </w:tcBorders>
            <w:shd w:val="clear" w:color="auto" w:fill="auto"/>
            <w:tcMar>
              <w:left w:w="43" w:type="dxa"/>
              <w:right w:w="43" w:type="dxa"/>
            </w:tcMar>
            <w:vAlign w:val="center"/>
          </w:tcPr>
          <w:p w:rsidR="00E22892" w:rsidRPr="00BF4323" w:rsidRDefault="00E22892" w:rsidP="00E22892">
            <w:pPr>
              <w:jc w:val="right"/>
              <w:rPr>
                <w:sz w:val="16"/>
                <w:szCs w:val="16"/>
              </w:rPr>
            </w:pPr>
          </w:p>
        </w:tc>
        <w:tc>
          <w:tcPr>
            <w:tcW w:w="720" w:type="dxa"/>
            <w:tcBorders>
              <w:top w:val="nil"/>
              <w:left w:val="nil"/>
              <w:bottom w:val="nil"/>
              <w:right w:val="nil"/>
            </w:tcBorders>
            <w:shd w:val="clear" w:color="auto" w:fill="auto"/>
            <w:tcMar>
              <w:left w:w="43" w:type="dxa"/>
              <w:right w:w="43" w:type="dxa"/>
            </w:tcMar>
            <w:vAlign w:val="center"/>
          </w:tcPr>
          <w:p w:rsidR="00E22892" w:rsidRPr="00BF4323" w:rsidRDefault="00E22892" w:rsidP="00E22892">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E22892" w:rsidRPr="00BF4323" w:rsidRDefault="00E22892" w:rsidP="00E22892">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E22892" w:rsidRPr="00BF4323" w:rsidRDefault="00E22892" w:rsidP="00E22892">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E22892" w:rsidRPr="00BF4323" w:rsidRDefault="00E22892" w:rsidP="00E22892">
            <w:pPr>
              <w:jc w:val="right"/>
              <w:rPr>
                <w:sz w:val="16"/>
                <w:szCs w:val="16"/>
              </w:rPr>
            </w:pPr>
          </w:p>
        </w:tc>
        <w:tc>
          <w:tcPr>
            <w:tcW w:w="540" w:type="dxa"/>
            <w:tcBorders>
              <w:top w:val="nil"/>
              <w:left w:val="nil"/>
              <w:bottom w:val="nil"/>
              <w:right w:val="nil"/>
            </w:tcBorders>
            <w:shd w:val="clear" w:color="auto" w:fill="auto"/>
            <w:tcMar>
              <w:left w:w="43" w:type="dxa"/>
              <w:right w:w="43" w:type="dxa"/>
            </w:tcMar>
            <w:vAlign w:val="center"/>
            <w:hideMark/>
          </w:tcPr>
          <w:p w:rsidR="00E22892" w:rsidRPr="00BF4323" w:rsidRDefault="00E22892" w:rsidP="00E22892">
            <w:pPr>
              <w:jc w:val="right"/>
              <w:rPr>
                <w:sz w:val="16"/>
                <w:szCs w:val="16"/>
              </w:rPr>
            </w:pPr>
          </w:p>
        </w:tc>
        <w:tc>
          <w:tcPr>
            <w:tcW w:w="540" w:type="dxa"/>
            <w:tcBorders>
              <w:top w:val="nil"/>
              <w:left w:val="nil"/>
              <w:bottom w:val="nil"/>
              <w:right w:val="nil"/>
            </w:tcBorders>
            <w:shd w:val="clear" w:color="auto" w:fill="auto"/>
            <w:tcMar>
              <w:left w:w="43" w:type="dxa"/>
              <w:right w:w="43" w:type="dxa"/>
            </w:tcMar>
            <w:vAlign w:val="center"/>
            <w:hideMark/>
          </w:tcPr>
          <w:p w:rsidR="00E22892" w:rsidRPr="00BF4323" w:rsidRDefault="00E22892" w:rsidP="00E22892">
            <w:pPr>
              <w:jc w:val="right"/>
              <w:rPr>
                <w:sz w:val="16"/>
                <w:szCs w:val="16"/>
              </w:rPr>
            </w:pPr>
          </w:p>
        </w:tc>
        <w:tc>
          <w:tcPr>
            <w:tcW w:w="541" w:type="dxa"/>
            <w:tcBorders>
              <w:top w:val="nil"/>
              <w:left w:val="nil"/>
              <w:bottom w:val="nil"/>
              <w:right w:val="nil"/>
            </w:tcBorders>
            <w:shd w:val="clear" w:color="auto" w:fill="auto"/>
            <w:tcMar>
              <w:left w:w="43" w:type="dxa"/>
              <w:right w:w="43" w:type="dxa"/>
            </w:tcMar>
            <w:vAlign w:val="center"/>
            <w:hideMark/>
          </w:tcPr>
          <w:p w:rsidR="00E22892" w:rsidRPr="00BF4323" w:rsidRDefault="00E22892" w:rsidP="00E22892">
            <w:pPr>
              <w:jc w:val="right"/>
              <w:rPr>
                <w:sz w:val="16"/>
                <w:szCs w:val="16"/>
              </w:rPr>
            </w:pPr>
          </w:p>
        </w:tc>
      </w:tr>
      <w:tr w:rsidR="00CC7082"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CC7082" w:rsidRPr="00BF4323" w:rsidRDefault="00CC7082" w:rsidP="00CC7082">
            <w:pPr>
              <w:jc w:val="right"/>
              <w:rPr>
                <w:sz w:val="16"/>
                <w:szCs w:val="16"/>
              </w:rPr>
            </w:pPr>
            <w:r w:rsidRPr="00BF4323">
              <w:rPr>
                <w:sz w:val="16"/>
                <w:szCs w:val="16"/>
              </w:rPr>
              <w:t>2016</w:t>
            </w:r>
          </w:p>
        </w:tc>
        <w:tc>
          <w:tcPr>
            <w:tcW w:w="361" w:type="dxa"/>
            <w:gridSpan w:val="2"/>
            <w:tcBorders>
              <w:top w:val="nil"/>
              <w:left w:val="nil"/>
              <w:bottom w:val="nil"/>
              <w:right w:val="nil"/>
            </w:tcBorders>
            <w:shd w:val="clear" w:color="auto" w:fill="auto"/>
            <w:tcMar>
              <w:left w:w="14" w:type="dxa"/>
              <w:right w:w="14" w:type="dxa"/>
            </w:tcMar>
            <w:vAlign w:val="center"/>
            <w:hideMark/>
          </w:tcPr>
          <w:p w:rsidR="00CC7082" w:rsidRPr="00BF4323" w:rsidRDefault="00CC7082" w:rsidP="00CC7082">
            <w:pPr>
              <w:rPr>
                <w:sz w:val="16"/>
                <w:szCs w:val="16"/>
              </w:rPr>
            </w:pPr>
            <w:r>
              <w:rPr>
                <w:sz w:val="16"/>
                <w:szCs w:val="16"/>
              </w:rPr>
              <w:t>Jun</w:t>
            </w:r>
          </w:p>
        </w:tc>
        <w:tc>
          <w:tcPr>
            <w:tcW w:w="630" w:type="dxa"/>
            <w:tcBorders>
              <w:top w:val="nil"/>
              <w:left w:val="nil"/>
              <w:bottom w:val="nil"/>
              <w:right w:val="nil"/>
            </w:tcBorders>
            <w:shd w:val="clear" w:color="auto" w:fill="auto"/>
            <w:tcMar>
              <w:left w:w="43" w:type="dxa"/>
              <w:right w:w="43" w:type="dxa"/>
            </w:tcMar>
            <w:vAlign w:val="center"/>
          </w:tcPr>
          <w:p w:rsidR="00CC7082" w:rsidRDefault="00CC7082" w:rsidP="00CC7082">
            <w:pPr>
              <w:jc w:val="right"/>
              <w:rPr>
                <w:color w:val="000000"/>
                <w:sz w:val="16"/>
                <w:szCs w:val="16"/>
              </w:rPr>
            </w:pPr>
            <w:r>
              <w:rPr>
                <w:color w:val="000000"/>
                <w:sz w:val="16"/>
                <w:szCs w:val="16"/>
              </w:rPr>
              <w:t>+0.37</w:t>
            </w:r>
          </w:p>
        </w:tc>
        <w:tc>
          <w:tcPr>
            <w:tcW w:w="540" w:type="dxa"/>
            <w:tcBorders>
              <w:top w:val="nil"/>
              <w:left w:val="nil"/>
              <w:bottom w:val="nil"/>
              <w:right w:val="nil"/>
            </w:tcBorders>
            <w:shd w:val="clear" w:color="auto" w:fill="auto"/>
            <w:tcMar>
              <w:left w:w="43" w:type="dxa"/>
              <w:right w:w="43" w:type="dxa"/>
            </w:tcMar>
            <w:vAlign w:val="center"/>
          </w:tcPr>
          <w:p w:rsidR="00CC7082" w:rsidRDefault="00CC7082" w:rsidP="00CC7082">
            <w:pPr>
              <w:jc w:val="right"/>
              <w:rPr>
                <w:color w:val="000000"/>
                <w:sz w:val="16"/>
                <w:szCs w:val="16"/>
              </w:rPr>
            </w:pPr>
            <w:r>
              <w:rPr>
                <w:color w:val="000000"/>
                <w:sz w:val="16"/>
                <w:szCs w:val="16"/>
              </w:rPr>
              <w:t>-7.46</w:t>
            </w:r>
          </w:p>
        </w:tc>
        <w:tc>
          <w:tcPr>
            <w:tcW w:w="630" w:type="dxa"/>
            <w:tcBorders>
              <w:top w:val="nil"/>
              <w:left w:val="nil"/>
              <w:bottom w:val="nil"/>
              <w:right w:val="nil"/>
            </w:tcBorders>
            <w:shd w:val="clear" w:color="auto" w:fill="auto"/>
            <w:tcMar>
              <w:left w:w="43" w:type="dxa"/>
              <w:right w:w="43" w:type="dxa"/>
            </w:tcMar>
            <w:vAlign w:val="center"/>
          </w:tcPr>
          <w:p w:rsidR="00CC7082" w:rsidRDefault="00CC7082" w:rsidP="00CC7082">
            <w:pPr>
              <w:jc w:val="right"/>
              <w:rPr>
                <w:color w:val="000000"/>
                <w:sz w:val="16"/>
                <w:szCs w:val="16"/>
              </w:rPr>
            </w:pPr>
            <w:r>
              <w:rPr>
                <w:color w:val="000000"/>
                <w:sz w:val="16"/>
                <w:szCs w:val="16"/>
              </w:rPr>
              <w:t>+0.29</w:t>
            </w:r>
          </w:p>
        </w:tc>
        <w:tc>
          <w:tcPr>
            <w:tcW w:w="810" w:type="dxa"/>
            <w:tcBorders>
              <w:top w:val="nil"/>
              <w:left w:val="nil"/>
              <w:bottom w:val="nil"/>
              <w:right w:val="nil"/>
            </w:tcBorders>
            <w:shd w:val="clear" w:color="auto" w:fill="auto"/>
            <w:tcMar>
              <w:left w:w="43" w:type="dxa"/>
              <w:right w:w="43" w:type="dxa"/>
            </w:tcMar>
            <w:vAlign w:val="center"/>
            <w:hideMark/>
          </w:tcPr>
          <w:p w:rsidR="00CC7082" w:rsidRDefault="00CC7082" w:rsidP="00CC7082">
            <w:pPr>
              <w:jc w:val="right"/>
              <w:rPr>
                <w:color w:val="000000"/>
                <w:sz w:val="16"/>
                <w:szCs w:val="16"/>
              </w:rPr>
            </w:pPr>
            <w:r>
              <w:rPr>
                <w:color w:val="000000"/>
                <w:sz w:val="16"/>
                <w:szCs w:val="16"/>
              </w:rPr>
              <w:t>+2.52</w:t>
            </w:r>
          </w:p>
        </w:tc>
        <w:tc>
          <w:tcPr>
            <w:tcW w:w="630" w:type="dxa"/>
            <w:tcBorders>
              <w:top w:val="nil"/>
              <w:left w:val="nil"/>
              <w:bottom w:val="nil"/>
              <w:right w:val="nil"/>
            </w:tcBorders>
            <w:shd w:val="clear" w:color="auto" w:fill="auto"/>
            <w:tcMar>
              <w:left w:w="43" w:type="dxa"/>
              <w:right w:w="43" w:type="dxa"/>
            </w:tcMar>
            <w:vAlign w:val="center"/>
            <w:hideMark/>
          </w:tcPr>
          <w:p w:rsidR="00CC7082" w:rsidRDefault="00CC7082" w:rsidP="00CC7082">
            <w:pPr>
              <w:jc w:val="right"/>
              <w:rPr>
                <w:color w:val="000000"/>
                <w:sz w:val="16"/>
                <w:szCs w:val="16"/>
              </w:rPr>
            </w:pPr>
            <w:r>
              <w:rPr>
                <w:color w:val="000000"/>
                <w:sz w:val="16"/>
                <w:szCs w:val="16"/>
              </w:rPr>
              <w:t>+1.75</w:t>
            </w:r>
          </w:p>
        </w:tc>
        <w:tc>
          <w:tcPr>
            <w:tcW w:w="630" w:type="dxa"/>
            <w:tcBorders>
              <w:top w:val="nil"/>
              <w:left w:val="nil"/>
              <w:bottom w:val="nil"/>
              <w:right w:val="nil"/>
            </w:tcBorders>
            <w:shd w:val="clear" w:color="auto" w:fill="auto"/>
            <w:tcMar>
              <w:left w:w="43" w:type="dxa"/>
              <w:right w:w="43" w:type="dxa"/>
            </w:tcMar>
            <w:vAlign w:val="center"/>
            <w:hideMark/>
          </w:tcPr>
          <w:p w:rsidR="00CC7082" w:rsidRDefault="00CC7082" w:rsidP="00CC7082">
            <w:pPr>
              <w:jc w:val="right"/>
              <w:rPr>
                <w:color w:val="000000"/>
                <w:sz w:val="16"/>
                <w:szCs w:val="16"/>
              </w:rPr>
            </w:pPr>
            <w:r>
              <w:rPr>
                <w:color w:val="000000"/>
                <w:sz w:val="16"/>
                <w:szCs w:val="16"/>
              </w:rPr>
              <w:t>+2.66</w:t>
            </w:r>
          </w:p>
        </w:tc>
        <w:tc>
          <w:tcPr>
            <w:tcW w:w="810" w:type="dxa"/>
            <w:tcBorders>
              <w:top w:val="nil"/>
              <w:left w:val="nil"/>
              <w:bottom w:val="nil"/>
              <w:right w:val="nil"/>
            </w:tcBorders>
            <w:shd w:val="clear" w:color="auto" w:fill="auto"/>
            <w:tcMar>
              <w:left w:w="43" w:type="dxa"/>
              <w:right w:w="43" w:type="dxa"/>
            </w:tcMar>
            <w:vAlign w:val="center"/>
          </w:tcPr>
          <w:p w:rsidR="00CC7082" w:rsidRDefault="00CC7082" w:rsidP="00CC7082">
            <w:pPr>
              <w:jc w:val="right"/>
              <w:rPr>
                <w:color w:val="000000"/>
                <w:sz w:val="16"/>
                <w:szCs w:val="16"/>
              </w:rPr>
            </w:pPr>
            <w:r>
              <w:rPr>
                <w:color w:val="000000"/>
                <w:sz w:val="16"/>
                <w:szCs w:val="16"/>
              </w:rPr>
              <w:t>+0.29</w:t>
            </w:r>
          </w:p>
        </w:tc>
        <w:tc>
          <w:tcPr>
            <w:tcW w:w="720" w:type="dxa"/>
            <w:tcBorders>
              <w:top w:val="nil"/>
              <w:left w:val="nil"/>
              <w:bottom w:val="nil"/>
              <w:right w:val="nil"/>
            </w:tcBorders>
            <w:shd w:val="clear" w:color="auto" w:fill="auto"/>
            <w:tcMar>
              <w:left w:w="43" w:type="dxa"/>
              <w:right w:w="43" w:type="dxa"/>
            </w:tcMar>
            <w:vAlign w:val="center"/>
          </w:tcPr>
          <w:p w:rsidR="00CC7082" w:rsidRDefault="00CC7082" w:rsidP="00CC7082">
            <w:pPr>
              <w:jc w:val="right"/>
              <w:rPr>
                <w:color w:val="000000"/>
                <w:sz w:val="16"/>
                <w:szCs w:val="16"/>
              </w:rPr>
            </w:pPr>
            <w:r>
              <w:rPr>
                <w:color w:val="000000"/>
                <w:sz w:val="16"/>
                <w:szCs w:val="16"/>
              </w:rPr>
              <w:t>+0.37</w:t>
            </w:r>
          </w:p>
        </w:tc>
        <w:tc>
          <w:tcPr>
            <w:tcW w:w="630" w:type="dxa"/>
            <w:tcBorders>
              <w:top w:val="nil"/>
              <w:left w:val="nil"/>
              <w:bottom w:val="nil"/>
              <w:right w:val="nil"/>
            </w:tcBorders>
            <w:shd w:val="clear" w:color="auto" w:fill="auto"/>
            <w:tcMar>
              <w:left w:w="43" w:type="dxa"/>
              <w:right w:w="43" w:type="dxa"/>
            </w:tcMar>
            <w:vAlign w:val="center"/>
          </w:tcPr>
          <w:p w:rsidR="00CC7082" w:rsidRDefault="00CC7082" w:rsidP="00CC7082">
            <w:pPr>
              <w:jc w:val="right"/>
              <w:rPr>
                <w:color w:val="000000"/>
                <w:sz w:val="16"/>
                <w:szCs w:val="16"/>
              </w:rPr>
            </w:pPr>
            <w:r>
              <w:rPr>
                <w:color w:val="000000"/>
                <w:sz w:val="16"/>
                <w:szCs w:val="16"/>
              </w:rPr>
              <w:t>-7.46</w:t>
            </w:r>
          </w:p>
        </w:tc>
        <w:tc>
          <w:tcPr>
            <w:tcW w:w="630" w:type="dxa"/>
            <w:tcBorders>
              <w:top w:val="nil"/>
              <w:left w:val="nil"/>
              <w:bottom w:val="nil"/>
              <w:right w:val="nil"/>
            </w:tcBorders>
            <w:shd w:val="clear" w:color="auto" w:fill="auto"/>
            <w:tcMar>
              <w:left w:w="43" w:type="dxa"/>
              <w:right w:w="43" w:type="dxa"/>
            </w:tcMar>
            <w:vAlign w:val="center"/>
          </w:tcPr>
          <w:p w:rsidR="00CC7082" w:rsidRDefault="00CC7082" w:rsidP="00CC7082">
            <w:pPr>
              <w:jc w:val="right"/>
              <w:rPr>
                <w:color w:val="000000"/>
                <w:sz w:val="16"/>
                <w:szCs w:val="16"/>
              </w:rPr>
            </w:pPr>
            <w:r>
              <w:rPr>
                <w:color w:val="000000"/>
                <w:sz w:val="16"/>
                <w:szCs w:val="16"/>
              </w:rPr>
              <w:t>+0.29</w:t>
            </w:r>
          </w:p>
        </w:tc>
        <w:tc>
          <w:tcPr>
            <w:tcW w:w="630" w:type="dxa"/>
            <w:tcBorders>
              <w:top w:val="nil"/>
              <w:left w:val="nil"/>
              <w:bottom w:val="nil"/>
              <w:right w:val="nil"/>
            </w:tcBorders>
            <w:shd w:val="clear" w:color="auto" w:fill="auto"/>
            <w:tcMar>
              <w:left w:w="43" w:type="dxa"/>
              <w:right w:w="43" w:type="dxa"/>
            </w:tcMar>
            <w:vAlign w:val="center"/>
          </w:tcPr>
          <w:p w:rsidR="00CC7082" w:rsidRDefault="00CC7082" w:rsidP="00CC7082">
            <w:pPr>
              <w:jc w:val="right"/>
              <w:rPr>
                <w:color w:val="000000"/>
                <w:sz w:val="16"/>
                <w:szCs w:val="16"/>
              </w:rPr>
            </w:pPr>
            <w:r>
              <w:rPr>
                <w:color w:val="000000"/>
                <w:sz w:val="16"/>
                <w:szCs w:val="16"/>
              </w:rPr>
              <w:t>+2.52</w:t>
            </w:r>
          </w:p>
        </w:tc>
        <w:tc>
          <w:tcPr>
            <w:tcW w:w="540" w:type="dxa"/>
            <w:tcBorders>
              <w:top w:val="nil"/>
              <w:left w:val="nil"/>
              <w:bottom w:val="nil"/>
              <w:right w:val="nil"/>
            </w:tcBorders>
            <w:shd w:val="clear" w:color="auto" w:fill="auto"/>
            <w:tcMar>
              <w:left w:w="43" w:type="dxa"/>
              <w:right w:w="43" w:type="dxa"/>
            </w:tcMar>
            <w:vAlign w:val="center"/>
            <w:hideMark/>
          </w:tcPr>
          <w:p w:rsidR="00CC7082" w:rsidRDefault="00CC7082" w:rsidP="00CC7082">
            <w:pPr>
              <w:jc w:val="right"/>
              <w:rPr>
                <w:color w:val="000000"/>
                <w:sz w:val="16"/>
                <w:szCs w:val="16"/>
              </w:rPr>
            </w:pPr>
            <w:r>
              <w:rPr>
                <w:color w:val="000000"/>
                <w:sz w:val="16"/>
                <w:szCs w:val="16"/>
              </w:rPr>
              <w:t>+1.75</w:t>
            </w:r>
          </w:p>
        </w:tc>
        <w:tc>
          <w:tcPr>
            <w:tcW w:w="540" w:type="dxa"/>
            <w:tcBorders>
              <w:top w:val="nil"/>
              <w:left w:val="nil"/>
              <w:bottom w:val="nil"/>
              <w:right w:val="nil"/>
            </w:tcBorders>
            <w:shd w:val="clear" w:color="auto" w:fill="auto"/>
            <w:tcMar>
              <w:left w:w="43" w:type="dxa"/>
              <w:right w:w="43" w:type="dxa"/>
            </w:tcMar>
            <w:vAlign w:val="center"/>
            <w:hideMark/>
          </w:tcPr>
          <w:p w:rsidR="00CC7082" w:rsidRDefault="00CC7082" w:rsidP="00CC7082">
            <w:pPr>
              <w:jc w:val="right"/>
              <w:rPr>
                <w:color w:val="000000"/>
                <w:sz w:val="16"/>
                <w:szCs w:val="16"/>
              </w:rPr>
            </w:pPr>
            <w:r>
              <w:rPr>
                <w:color w:val="000000"/>
                <w:sz w:val="16"/>
                <w:szCs w:val="16"/>
              </w:rPr>
              <w:t>+2.66</w:t>
            </w:r>
          </w:p>
        </w:tc>
        <w:tc>
          <w:tcPr>
            <w:tcW w:w="541" w:type="dxa"/>
            <w:tcBorders>
              <w:top w:val="nil"/>
              <w:left w:val="nil"/>
              <w:bottom w:val="nil"/>
              <w:right w:val="nil"/>
            </w:tcBorders>
            <w:shd w:val="clear" w:color="auto" w:fill="auto"/>
            <w:tcMar>
              <w:left w:w="43" w:type="dxa"/>
              <w:right w:w="43" w:type="dxa"/>
            </w:tcMar>
            <w:vAlign w:val="center"/>
            <w:hideMark/>
          </w:tcPr>
          <w:p w:rsidR="00CC7082" w:rsidRDefault="00CC7082" w:rsidP="00CC7082">
            <w:pPr>
              <w:jc w:val="right"/>
              <w:rPr>
                <w:color w:val="000000"/>
                <w:sz w:val="16"/>
                <w:szCs w:val="16"/>
              </w:rPr>
            </w:pPr>
            <w:r>
              <w:rPr>
                <w:color w:val="000000"/>
                <w:sz w:val="16"/>
                <w:szCs w:val="16"/>
              </w:rPr>
              <w:t>+0.29</w:t>
            </w:r>
          </w:p>
        </w:tc>
      </w:tr>
      <w:tr w:rsidR="00CC7082"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CC7082" w:rsidRPr="00BF4323" w:rsidRDefault="00CC7082" w:rsidP="00CC7082">
            <w:pPr>
              <w:jc w:val="right"/>
              <w:rPr>
                <w:sz w:val="16"/>
                <w:szCs w:val="16"/>
              </w:rPr>
            </w:pPr>
          </w:p>
        </w:tc>
        <w:tc>
          <w:tcPr>
            <w:tcW w:w="361" w:type="dxa"/>
            <w:gridSpan w:val="2"/>
            <w:tcBorders>
              <w:top w:val="nil"/>
              <w:left w:val="nil"/>
              <w:bottom w:val="nil"/>
              <w:right w:val="nil"/>
            </w:tcBorders>
            <w:shd w:val="clear" w:color="auto" w:fill="auto"/>
            <w:tcMar>
              <w:left w:w="14" w:type="dxa"/>
              <w:right w:w="14" w:type="dxa"/>
            </w:tcMar>
            <w:vAlign w:val="center"/>
            <w:hideMark/>
          </w:tcPr>
          <w:p w:rsidR="00CC7082" w:rsidRPr="00BF4323" w:rsidRDefault="00CC7082" w:rsidP="00CC7082">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C7082" w:rsidRDefault="00CC7082" w:rsidP="00CC7082">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CC7082" w:rsidRDefault="00CC7082" w:rsidP="00CC7082">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C7082" w:rsidRDefault="00CC7082" w:rsidP="00CC7082">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hideMark/>
          </w:tcPr>
          <w:p w:rsidR="00CC7082" w:rsidRDefault="00CC7082" w:rsidP="00CC7082">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CC7082" w:rsidRDefault="00CC7082" w:rsidP="00CC7082">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CC7082" w:rsidRDefault="00CC7082" w:rsidP="00CC7082">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CC7082" w:rsidRDefault="00CC7082" w:rsidP="00CC7082">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CC7082" w:rsidRDefault="00CC7082" w:rsidP="00CC7082">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C7082" w:rsidRDefault="00CC7082" w:rsidP="00CC7082">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C7082" w:rsidRDefault="00CC7082" w:rsidP="00CC7082">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C7082" w:rsidRDefault="00CC7082" w:rsidP="00CC7082">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hideMark/>
          </w:tcPr>
          <w:p w:rsidR="00CC7082" w:rsidRDefault="00CC7082" w:rsidP="00CC7082">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hideMark/>
          </w:tcPr>
          <w:p w:rsidR="00CC7082" w:rsidRDefault="00CC7082" w:rsidP="00CC7082">
            <w:pPr>
              <w:jc w:val="right"/>
              <w:rPr>
                <w:color w:val="000000"/>
                <w:sz w:val="16"/>
                <w:szCs w:val="16"/>
              </w:rPr>
            </w:pPr>
          </w:p>
        </w:tc>
        <w:tc>
          <w:tcPr>
            <w:tcW w:w="541" w:type="dxa"/>
            <w:tcBorders>
              <w:top w:val="nil"/>
              <w:left w:val="nil"/>
              <w:bottom w:val="nil"/>
              <w:right w:val="nil"/>
            </w:tcBorders>
            <w:shd w:val="clear" w:color="auto" w:fill="auto"/>
            <w:tcMar>
              <w:left w:w="43" w:type="dxa"/>
              <w:right w:w="43" w:type="dxa"/>
            </w:tcMar>
            <w:vAlign w:val="center"/>
            <w:hideMark/>
          </w:tcPr>
          <w:p w:rsidR="00CC7082" w:rsidRDefault="00CC7082" w:rsidP="00CC7082">
            <w:pPr>
              <w:jc w:val="right"/>
              <w:rPr>
                <w:color w:val="000000"/>
                <w:sz w:val="16"/>
                <w:szCs w:val="16"/>
              </w:rPr>
            </w:pPr>
          </w:p>
        </w:tc>
      </w:tr>
      <w:tr w:rsidR="00CC7082"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CC7082" w:rsidRPr="00BF4323" w:rsidRDefault="00CC7082" w:rsidP="00CC7082">
            <w:pPr>
              <w:jc w:val="right"/>
              <w:rPr>
                <w:sz w:val="16"/>
                <w:szCs w:val="16"/>
              </w:rPr>
            </w:pPr>
          </w:p>
        </w:tc>
        <w:tc>
          <w:tcPr>
            <w:tcW w:w="361" w:type="dxa"/>
            <w:gridSpan w:val="2"/>
            <w:tcBorders>
              <w:top w:val="nil"/>
              <w:left w:val="nil"/>
              <w:bottom w:val="nil"/>
              <w:right w:val="nil"/>
            </w:tcBorders>
            <w:shd w:val="clear" w:color="auto" w:fill="auto"/>
            <w:tcMar>
              <w:left w:w="14" w:type="dxa"/>
              <w:right w:w="14" w:type="dxa"/>
            </w:tcMar>
            <w:vAlign w:val="center"/>
            <w:hideMark/>
          </w:tcPr>
          <w:p w:rsidR="00CC7082" w:rsidRPr="00BF4323" w:rsidRDefault="00CC7082" w:rsidP="00CC7082">
            <w:pPr>
              <w:rPr>
                <w:sz w:val="16"/>
                <w:szCs w:val="16"/>
              </w:rPr>
            </w:pPr>
            <w:r>
              <w:rPr>
                <w:sz w:val="16"/>
                <w:szCs w:val="16"/>
              </w:rPr>
              <w:t>Jul</w:t>
            </w:r>
          </w:p>
        </w:tc>
        <w:tc>
          <w:tcPr>
            <w:tcW w:w="630" w:type="dxa"/>
            <w:tcBorders>
              <w:top w:val="nil"/>
              <w:left w:val="nil"/>
              <w:bottom w:val="nil"/>
              <w:right w:val="nil"/>
            </w:tcBorders>
            <w:shd w:val="clear" w:color="auto" w:fill="auto"/>
            <w:tcMar>
              <w:left w:w="43" w:type="dxa"/>
              <w:right w:w="43" w:type="dxa"/>
            </w:tcMar>
            <w:vAlign w:val="center"/>
          </w:tcPr>
          <w:p w:rsidR="00CC7082" w:rsidRDefault="00CC7082" w:rsidP="00CC7082">
            <w:pPr>
              <w:jc w:val="right"/>
              <w:rPr>
                <w:color w:val="000000"/>
                <w:sz w:val="16"/>
                <w:szCs w:val="16"/>
              </w:rPr>
            </w:pPr>
            <w:r>
              <w:rPr>
                <w:color w:val="000000"/>
                <w:sz w:val="16"/>
                <w:szCs w:val="16"/>
              </w:rPr>
              <w:t>+0.31</w:t>
            </w:r>
          </w:p>
        </w:tc>
        <w:tc>
          <w:tcPr>
            <w:tcW w:w="540" w:type="dxa"/>
            <w:tcBorders>
              <w:top w:val="nil"/>
              <w:left w:val="nil"/>
              <w:bottom w:val="nil"/>
              <w:right w:val="nil"/>
            </w:tcBorders>
            <w:shd w:val="clear" w:color="auto" w:fill="auto"/>
            <w:tcMar>
              <w:left w:w="43" w:type="dxa"/>
              <w:right w:w="43" w:type="dxa"/>
            </w:tcMar>
            <w:vAlign w:val="center"/>
          </w:tcPr>
          <w:p w:rsidR="00CC7082" w:rsidRDefault="00CC7082" w:rsidP="00CC7082">
            <w:pPr>
              <w:jc w:val="right"/>
              <w:rPr>
                <w:color w:val="000000"/>
                <w:sz w:val="16"/>
                <w:szCs w:val="16"/>
              </w:rPr>
            </w:pPr>
            <w:r>
              <w:rPr>
                <w:color w:val="000000"/>
                <w:sz w:val="16"/>
                <w:szCs w:val="16"/>
              </w:rPr>
              <w:t>-1.92</w:t>
            </w:r>
          </w:p>
        </w:tc>
        <w:tc>
          <w:tcPr>
            <w:tcW w:w="630" w:type="dxa"/>
            <w:tcBorders>
              <w:top w:val="nil"/>
              <w:left w:val="nil"/>
              <w:bottom w:val="nil"/>
              <w:right w:val="nil"/>
            </w:tcBorders>
            <w:shd w:val="clear" w:color="auto" w:fill="auto"/>
            <w:tcMar>
              <w:left w:w="43" w:type="dxa"/>
              <w:right w:w="43" w:type="dxa"/>
            </w:tcMar>
            <w:vAlign w:val="center"/>
          </w:tcPr>
          <w:p w:rsidR="00CC7082" w:rsidRDefault="00CC7082" w:rsidP="00CC7082">
            <w:pPr>
              <w:jc w:val="right"/>
              <w:rPr>
                <w:color w:val="000000"/>
                <w:sz w:val="16"/>
                <w:szCs w:val="16"/>
              </w:rPr>
            </w:pPr>
            <w:r>
              <w:rPr>
                <w:color w:val="000000"/>
                <w:sz w:val="16"/>
                <w:szCs w:val="16"/>
              </w:rPr>
              <w:t>+0.39</w:t>
            </w:r>
          </w:p>
        </w:tc>
        <w:tc>
          <w:tcPr>
            <w:tcW w:w="810" w:type="dxa"/>
            <w:tcBorders>
              <w:top w:val="nil"/>
              <w:left w:val="nil"/>
              <w:bottom w:val="nil"/>
              <w:right w:val="nil"/>
            </w:tcBorders>
            <w:shd w:val="clear" w:color="auto" w:fill="auto"/>
            <w:tcMar>
              <w:left w:w="43" w:type="dxa"/>
              <w:right w:w="43" w:type="dxa"/>
            </w:tcMar>
            <w:vAlign w:val="center"/>
            <w:hideMark/>
          </w:tcPr>
          <w:p w:rsidR="00CC7082" w:rsidRDefault="00CC7082" w:rsidP="00CC7082">
            <w:pPr>
              <w:jc w:val="right"/>
              <w:rPr>
                <w:color w:val="000000"/>
                <w:sz w:val="16"/>
                <w:szCs w:val="16"/>
              </w:rPr>
            </w:pPr>
            <w:r>
              <w:rPr>
                <w:color w:val="000000"/>
                <w:sz w:val="16"/>
                <w:szCs w:val="16"/>
              </w:rPr>
              <w:t>+3.87</w:t>
            </w:r>
          </w:p>
        </w:tc>
        <w:tc>
          <w:tcPr>
            <w:tcW w:w="630" w:type="dxa"/>
            <w:tcBorders>
              <w:top w:val="nil"/>
              <w:left w:val="nil"/>
              <w:bottom w:val="nil"/>
              <w:right w:val="nil"/>
            </w:tcBorders>
            <w:shd w:val="clear" w:color="auto" w:fill="auto"/>
            <w:tcMar>
              <w:left w:w="43" w:type="dxa"/>
              <w:right w:w="43" w:type="dxa"/>
            </w:tcMar>
            <w:vAlign w:val="center"/>
            <w:hideMark/>
          </w:tcPr>
          <w:p w:rsidR="00CC7082" w:rsidRDefault="00CC7082" w:rsidP="00CC7082">
            <w:pPr>
              <w:jc w:val="right"/>
              <w:rPr>
                <w:color w:val="000000"/>
                <w:sz w:val="16"/>
                <w:szCs w:val="16"/>
              </w:rPr>
            </w:pPr>
            <w:r>
              <w:rPr>
                <w:color w:val="000000"/>
                <w:sz w:val="16"/>
                <w:szCs w:val="16"/>
              </w:rPr>
              <w:t>+0.54</w:t>
            </w:r>
          </w:p>
        </w:tc>
        <w:tc>
          <w:tcPr>
            <w:tcW w:w="630" w:type="dxa"/>
            <w:tcBorders>
              <w:top w:val="nil"/>
              <w:left w:val="nil"/>
              <w:bottom w:val="nil"/>
              <w:right w:val="nil"/>
            </w:tcBorders>
            <w:shd w:val="clear" w:color="auto" w:fill="auto"/>
            <w:tcMar>
              <w:left w:w="43" w:type="dxa"/>
              <w:right w:w="43" w:type="dxa"/>
            </w:tcMar>
            <w:vAlign w:val="center"/>
            <w:hideMark/>
          </w:tcPr>
          <w:p w:rsidR="00CC7082" w:rsidRDefault="00CC7082" w:rsidP="00CC7082">
            <w:pPr>
              <w:jc w:val="right"/>
              <w:rPr>
                <w:color w:val="000000"/>
                <w:sz w:val="16"/>
                <w:szCs w:val="16"/>
              </w:rPr>
            </w:pPr>
            <w:r>
              <w:rPr>
                <w:color w:val="000000"/>
                <w:sz w:val="16"/>
                <w:szCs w:val="16"/>
              </w:rPr>
              <w:t>-4.05</w:t>
            </w:r>
          </w:p>
        </w:tc>
        <w:tc>
          <w:tcPr>
            <w:tcW w:w="810" w:type="dxa"/>
            <w:tcBorders>
              <w:top w:val="nil"/>
              <w:left w:val="nil"/>
              <w:bottom w:val="nil"/>
              <w:right w:val="nil"/>
            </w:tcBorders>
            <w:shd w:val="clear" w:color="auto" w:fill="auto"/>
            <w:tcMar>
              <w:left w:w="43" w:type="dxa"/>
              <w:right w:w="43" w:type="dxa"/>
            </w:tcMar>
            <w:vAlign w:val="center"/>
          </w:tcPr>
          <w:p w:rsidR="00CC7082" w:rsidRDefault="00CC7082" w:rsidP="00CC7082">
            <w:pPr>
              <w:jc w:val="right"/>
              <w:rPr>
                <w:color w:val="000000"/>
                <w:sz w:val="16"/>
                <w:szCs w:val="16"/>
              </w:rPr>
            </w:pPr>
            <w:r>
              <w:rPr>
                <w:color w:val="000000"/>
                <w:sz w:val="16"/>
                <w:szCs w:val="16"/>
              </w:rPr>
              <w:t>+0.39</w:t>
            </w:r>
          </w:p>
        </w:tc>
        <w:tc>
          <w:tcPr>
            <w:tcW w:w="720" w:type="dxa"/>
            <w:tcBorders>
              <w:top w:val="nil"/>
              <w:left w:val="nil"/>
              <w:bottom w:val="nil"/>
              <w:right w:val="nil"/>
            </w:tcBorders>
            <w:shd w:val="clear" w:color="auto" w:fill="auto"/>
            <w:tcMar>
              <w:left w:w="43" w:type="dxa"/>
              <w:right w:w="43" w:type="dxa"/>
            </w:tcMar>
            <w:vAlign w:val="center"/>
          </w:tcPr>
          <w:p w:rsidR="00CC7082" w:rsidRDefault="00CC7082" w:rsidP="00CC7082">
            <w:pPr>
              <w:jc w:val="right"/>
              <w:rPr>
                <w:color w:val="000000"/>
                <w:sz w:val="16"/>
                <w:szCs w:val="16"/>
              </w:rPr>
            </w:pPr>
            <w:r>
              <w:rPr>
                <w:color w:val="000000"/>
                <w:sz w:val="16"/>
                <w:szCs w:val="16"/>
              </w:rPr>
              <w:t>+0.31</w:t>
            </w:r>
          </w:p>
        </w:tc>
        <w:tc>
          <w:tcPr>
            <w:tcW w:w="630" w:type="dxa"/>
            <w:tcBorders>
              <w:top w:val="nil"/>
              <w:left w:val="nil"/>
              <w:bottom w:val="nil"/>
              <w:right w:val="nil"/>
            </w:tcBorders>
            <w:shd w:val="clear" w:color="auto" w:fill="auto"/>
            <w:tcMar>
              <w:left w:w="43" w:type="dxa"/>
              <w:right w:w="43" w:type="dxa"/>
            </w:tcMar>
            <w:vAlign w:val="center"/>
          </w:tcPr>
          <w:p w:rsidR="00CC7082" w:rsidRDefault="00CC7082" w:rsidP="00CC7082">
            <w:pPr>
              <w:jc w:val="right"/>
              <w:rPr>
                <w:color w:val="000000"/>
                <w:sz w:val="16"/>
                <w:szCs w:val="16"/>
              </w:rPr>
            </w:pPr>
            <w:r>
              <w:rPr>
                <w:color w:val="000000"/>
                <w:sz w:val="16"/>
                <w:szCs w:val="16"/>
              </w:rPr>
              <w:t>-1.92</w:t>
            </w:r>
          </w:p>
        </w:tc>
        <w:tc>
          <w:tcPr>
            <w:tcW w:w="630" w:type="dxa"/>
            <w:tcBorders>
              <w:top w:val="nil"/>
              <w:left w:val="nil"/>
              <w:bottom w:val="nil"/>
              <w:right w:val="nil"/>
            </w:tcBorders>
            <w:shd w:val="clear" w:color="auto" w:fill="auto"/>
            <w:tcMar>
              <w:left w:w="43" w:type="dxa"/>
              <w:right w:w="43" w:type="dxa"/>
            </w:tcMar>
            <w:vAlign w:val="center"/>
          </w:tcPr>
          <w:p w:rsidR="00CC7082" w:rsidRDefault="00CC7082" w:rsidP="00CC7082">
            <w:pPr>
              <w:jc w:val="right"/>
              <w:rPr>
                <w:color w:val="000000"/>
                <w:sz w:val="16"/>
                <w:szCs w:val="16"/>
              </w:rPr>
            </w:pPr>
            <w:r>
              <w:rPr>
                <w:color w:val="000000"/>
                <w:sz w:val="16"/>
                <w:szCs w:val="16"/>
              </w:rPr>
              <w:t>+0.39</w:t>
            </w:r>
          </w:p>
        </w:tc>
        <w:tc>
          <w:tcPr>
            <w:tcW w:w="630" w:type="dxa"/>
            <w:tcBorders>
              <w:top w:val="nil"/>
              <w:left w:val="nil"/>
              <w:bottom w:val="nil"/>
              <w:right w:val="nil"/>
            </w:tcBorders>
            <w:shd w:val="clear" w:color="auto" w:fill="auto"/>
            <w:tcMar>
              <w:left w:w="43" w:type="dxa"/>
              <w:right w:w="43" w:type="dxa"/>
            </w:tcMar>
            <w:vAlign w:val="center"/>
          </w:tcPr>
          <w:p w:rsidR="00CC7082" w:rsidRDefault="00CC7082" w:rsidP="00CC7082">
            <w:pPr>
              <w:jc w:val="right"/>
              <w:rPr>
                <w:color w:val="000000"/>
                <w:sz w:val="16"/>
                <w:szCs w:val="16"/>
              </w:rPr>
            </w:pPr>
            <w:r>
              <w:rPr>
                <w:color w:val="000000"/>
                <w:sz w:val="16"/>
                <w:szCs w:val="16"/>
              </w:rPr>
              <w:t>+3.87</w:t>
            </w:r>
          </w:p>
        </w:tc>
        <w:tc>
          <w:tcPr>
            <w:tcW w:w="540" w:type="dxa"/>
            <w:tcBorders>
              <w:top w:val="nil"/>
              <w:left w:val="nil"/>
              <w:bottom w:val="nil"/>
              <w:right w:val="nil"/>
            </w:tcBorders>
            <w:shd w:val="clear" w:color="auto" w:fill="auto"/>
            <w:tcMar>
              <w:left w:w="43" w:type="dxa"/>
              <w:right w:w="43" w:type="dxa"/>
            </w:tcMar>
            <w:vAlign w:val="center"/>
            <w:hideMark/>
          </w:tcPr>
          <w:p w:rsidR="00CC7082" w:rsidRDefault="00CC7082" w:rsidP="00CC7082">
            <w:pPr>
              <w:jc w:val="right"/>
              <w:rPr>
                <w:color w:val="000000"/>
                <w:sz w:val="16"/>
                <w:szCs w:val="16"/>
              </w:rPr>
            </w:pPr>
            <w:r>
              <w:rPr>
                <w:color w:val="000000"/>
                <w:sz w:val="16"/>
                <w:szCs w:val="16"/>
              </w:rPr>
              <w:t>+0.54</w:t>
            </w:r>
          </w:p>
        </w:tc>
        <w:tc>
          <w:tcPr>
            <w:tcW w:w="540" w:type="dxa"/>
            <w:tcBorders>
              <w:top w:val="nil"/>
              <w:left w:val="nil"/>
              <w:bottom w:val="nil"/>
              <w:right w:val="nil"/>
            </w:tcBorders>
            <w:shd w:val="clear" w:color="auto" w:fill="auto"/>
            <w:tcMar>
              <w:left w:w="43" w:type="dxa"/>
              <w:right w:w="43" w:type="dxa"/>
            </w:tcMar>
            <w:vAlign w:val="center"/>
            <w:hideMark/>
          </w:tcPr>
          <w:p w:rsidR="00CC7082" w:rsidRDefault="00CC7082" w:rsidP="00CC7082">
            <w:pPr>
              <w:jc w:val="right"/>
              <w:rPr>
                <w:color w:val="000000"/>
                <w:sz w:val="16"/>
                <w:szCs w:val="16"/>
              </w:rPr>
            </w:pPr>
            <w:r>
              <w:rPr>
                <w:color w:val="000000"/>
                <w:sz w:val="16"/>
                <w:szCs w:val="16"/>
              </w:rPr>
              <w:t>-4.05</w:t>
            </w:r>
          </w:p>
        </w:tc>
        <w:tc>
          <w:tcPr>
            <w:tcW w:w="541" w:type="dxa"/>
            <w:tcBorders>
              <w:top w:val="nil"/>
              <w:left w:val="nil"/>
              <w:bottom w:val="nil"/>
              <w:right w:val="nil"/>
            </w:tcBorders>
            <w:shd w:val="clear" w:color="auto" w:fill="auto"/>
            <w:tcMar>
              <w:left w:w="43" w:type="dxa"/>
              <w:right w:w="43" w:type="dxa"/>
            </w:tcMar>
            <w:vAlign w:val="center"/>
            <w:hideMark/>
          </w:tcPr>
          <w:p w:rsidR="00CC7082" w:rsidRDefault="00CC7082" w:rsidP="00CC7082">
            <w:pPr>
              <w:jc w:val="right"/>
              <w:rPr>
                <w:color w:val="000000"/>
                <w:sz w:val="16"/>
                <w:szCs w:val="16"/>
              </w:rPr>
            </w:pPr>
            <w:r>
              <w:rPr>
                <w:color w:val="000000"/>
                <w:sz w:val="16"/>
                <w:szCs w:val="16"/>
              </w:rPr>
              <w:t>+0.39</w:t>
            </w:r>
          </w:p>
        </w:tc>
      </w:tr>
      <w:tr w:rsidR="00CC7082"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CC7082" w:rsidRPr="00BF4323" w:rsidRDefault="00CC7082" w:rsidP="00CC7082">
            <w:pPr>
              <w:jc w:val="right"/>
              <w:rPr>
                <w:sz w:val="16"/>
                <w:szCs w:val="16"/>
              </w:rPr>
            </w:pPr>
          </w:p>
        </w:tc>
        <w:tc>
          <w:tcPr>
            <w:tcW w:w="361" w:type="dxa"/>
            <w:gridSpan w:val="2"/>
            <w:tcBorders>
              <w:top w:val="nil"/>
              <w:left w:val="nil"/>
              <w:bottom w:val="nil"/>
              <w:right w:val="nil"/>
            </w:tcBorders>
            <w:shd w:val="clear" w:color="auto" w:fill="auto"/>
            <w:tcMar>
              <w:left w:w="14" w:type="dxa"/>
              <w:right w:w="14" w:type="dxa"/>
            </w:tcMar>
            <w:vAlign w:val="center"/>
            <w:hideMark/>
          </w:tcPr>
          <w:p w:rsidR="00CC7082" w:rsidRPr="00BF4323" w:rsidRDefault="00CC7082" w:rsidP="00CC7082">
            <w:pPr>
              <w:rPr>
                <w:sz w:val="16"/>
                <w:szCs w:val="16"/>
              </w:rPr>
            </w:pPr>
            <w:r>
              <w:rPr>
                <w:sz w:val="16"/>
                <w:szCs w:val="16"/>
              </w:rPr>
              <w:t>Aug</w:t>
            </w:r>
          </w:p>
        </w:tc>
        <w:tc>
          <w:tcPr>
            <w:tcW w:w="630" w:type="dxa"/>
            <w:tcBorders>
              <w:top w:val="nil"/>
              <w:left w:val="nil"/>
              <w:bottom w:val="nil"/>
              <w:right w:val="nil"/>
            </w:tcBorders>
            <w:shd w:val="clear" w:color="auto" w:fill="auto"/>
            <w:tcMar>
              <w:left w:w="43" w:type="dxa"/>
              <w:right w:w="43" w:type="dxa"/>
            </w:tcMar>
            <w:vAlign w:val="center"/>
          </w:tcPr>
          <w:p w:rsidR="00CC7082" w:rsidRDefault="00CC7082" w:rsidP="00CC7082">
            <w:pPr>
              <w:jc w:val="right"/>
              <w:rPr>
                <w:color w:val="000000"/>
                <w:sz w:val="16"/>
                <w:szCs w:val="16"/>
              </w:rPr>
            </w:pPr>
            <w:r>
              <w:rPr>
                <w:color w:val="000000"/>
                <w:sz w:val="16"/>
                <w:szCs w:val="16"/>
              </w:rPr>
              <w:t>-0.03</w:t>
            </w:r>
          </w:p>
        </w:tc>
        <w:tc>
          <w:tcPr>
            <w:tcW w:w="540" w:type="dxa"/>
            <w:tcBorders>
              <w:top w:val="nil"/>
              <w:left w:val="nil"/>
              <w:bottom w:val="nil"/>
              <w:right w:val="nil"/>
            </w:tcBorders>
            <w:shd w:val="clear" w:color="auto" w:fill="auto"/>
            <w:tcMar>
              <w:left w:w="43" w:type="dxa"/>
              <w:right w:w="43" w:type="dxa"/>
            </w:tcMar>
            <w:vAlign w:val="center"/>
          </w:tcPr>
          <w:p w:rsidR="00CC7082" w:rsidRDefault="00CC7082" w:rsidP="00CC7082">
            <w:pPr>
              <w:jc w:val="right"/>
              <w:rPr>
                <w:color w:val="000000"/>
                <w:sz w:val="16"/>
                <w:szCs w:val="16"/>
              </w:rPr>
            </w:pPr>
            <w:r>
              <w:rPr>
                <w:color w:val="000000"/>
                <w:sz w:val="16"/>
                <w:szCs w:val="16"/>
              </w:rPr>
              <w:t>-0.37</w:t>
            </w:r>
          </w:p>
        </w:tc>
        <w:tc>
          <w:tcPr>
            <w:tcW w:w="630" w:type="dxa"/>
            <w:tcBorders>
              <w:top w:val="nil"/>
              <w:left w:val="nil"/>
              <w:bottom w:val="nil"/>
              <w:right w:val="nil"/>
            </w:tcBorders>
            <w:shd w:val="clear" w:color="auto" w:fill="auto"/>
            <w:tcMar>
              <w:left w:w="43" w:type="dxa"/>
              <w:right w:w="43" w:type="dxa"/>
            </w:tcMar>
            <w:vAlign w:val="center"/>
          </w:tcPr>
          <w:p w:rsidR="00CC7082" w:rsidRDefault="00CC7082" w:rsidP="00CC7082">
            <w:pPr>
              <w:jc w:val="right"/>
              <w:rPr>
                <w:color w:val="000000"/>
                <w:sz w:val="16"/>
                <w:szCs w:val="16"/>
              </w:rPr>
            </w:pPr>
            <w:r>
              <w:rPr>
                <w:color w:val="000000"/>
                <w:sz w:val="16"/>
                <w:szCs w:val="16"/>
              </w:rPr>
              <w:t>-0.07</w:t>
            </w:r>
          </w:p>
        </w:tc>
        <w:tc>
          <w:tcPr>
            <w:tcW w:w="810" w:type="dxa"/>
            <w:tcBorders>
              <w:top w:val="nil"/>
              <w:left w:val="nil"/>
              <w:bottom w:val="nil"/>
              <w:right w:val="nil"/>
            </w:tcBorders>
            <w:shd w:val="clear" w:color="auto" w:fill="auto"/>
            <w:tcMar>
              <w:left w:w="43" w:type="dxa"/>
              <w:right w:w="43" w:type="dxa"/>
            </w:tcMar>
            <w:vAlign w:val="center"/>
            <w:hideMark/>
          </w:tcPr>
          <w:p w:rsidR="00CC7082" w:rsidRDefault="00CC7082" w:rsidP="00CC7082">
            <w:pPr>
              <w:jc w:val="right"/>
              <w:rPr>
                <w:color w:val="000000"/>
                <w:sz w:val="16"/>
                <w:szCs w:val="16"/>
              </w:rPr>
            </w:pPr>
            <w:r>
              <w:rPr>
                <w:color w:val="000000"/>
                <w:sz w:val="16"/>
                <w:szCs w:val="16"/>
              </w:rPr>
              <w:t>+0.57</w:t>
            </w:r>
          </w:p>
        </w:tc>
        <w:tc>
          <w:tcPr>
            <w:tcW w:w="630" w:type="dxa"/>
            <w:tcBorders>
              <w:top w:val="nil"/>
              <w:left w:val="nil"/>
              <w:bottom w:val="nil"/>
              <w:right w:val="nil"/>
            </w:tcBorders>
            <w:shd w:val="clear" w:color="auto" w:fill="auto"/>
            <w:tcMar>
              <w:left w:w="43" w:type="dxa"/>
              <w:right w:w="43" w:type="dxa"/>
            </w:tcMar>
            <w:vAlign w:val="center"/>
            <w:hideMark/>
          </w:tcPr>
          <w:p w:rsidR="00CC7082" w:rsidRDefault="00CC7082" w:rsidP="00CC7082">
            <w:pPr>
              <w:jc w:val="right"/>
              <w:rPr>
                <w:color w:val="000000"/>
                <w:sz w:val="16"/>
                <w:szCs w:val="16"/>
              </w:rPr>
            </w:pPr>
            <w:r>
              <w:rPr>
                <w:color w:val="000000"/>
                <w:sz w:val="16"/>
                <w:szCs w:val="16"/>
              </w:rPr>
              <w:t>-1.05</w:t>
            </w:r>
          </w:p>
        </w:tc>
        <w:tc>
          <w:tcPr>
            <w:tcW w:w="630" w:type="dxa"/>
            <w:tcBorders>
              <w:top w:val="nil"/>
              <w:left w:val="nil"/>
              <w:bottom w:val="nil"/>
              <w:right w:val="nil"/>
            </w:tcBorders>
            <w:shd w:val="clear" w:color="auto" w:fill="auto"/>
            <w:tcMar>
              <w:left w:w="43" w:type="dxa"/>
              <w:right w:w="43" w:type="dxa"/>
            </w:tcMar>
            <w:vAlign w:val="center"/>
            <w:hideMark/>
          </w:tcPr>
          <w:p w:rsidR="00CC7082" w:rsidRDefault="00CC7082" w:rsidP="00CC7082">
            <w:pPr>
              <w:jc w:val="right"/>
              <w:rPr>
                <w:color w:val="000000"/>
                <w:sz w:val="16"/>
                <w:szCs w:val="16"/>
              </w:rPr>
            </w:pPr>
            <w:r>
              <w:rPr>
                <w:color w:val="000000"/>
                <w:sz w:val="16"/>
                <w:szCs w:val="16"/>
              </w:rPr>
              <w:t>+1.89</w:t>
            </w:r>
          </w:p>
        </w:tc>
        <w:tc>
          <w:tcPr>
            <w:tcW w:w="810" w:type="dxa"/>
            <w:tcBorders>
              <w:top w:val="nil"/>
              <w:left w:val="nil"/>
              <w:bottom w:val="nil"/>
              <w:right w:val="nil"/>
            </w:tcBorders>
            <w:shd w:val="clear" w:color="auto" w:fill="auto"/>
            <w:tcMar>
              <w:left w:w="43" w:type="dxa"/>
              <w:right w:w="43" w:type="dxa"/>
            </w:tcMar>
            <w:vAlign w:val="center"/>
          </w:tcPr>
          <w:p w:rsidR="00CC7082" w:rsidRDefault="00CC7082" w:rsidP="00CC7082">
            <w:pPr>
              <w:jc w:val="right"/>
              <w:rPr>
                <w:color w:val="000000"/>
                <w:sz w:val="16"/>
                <w:szCs w:val="16"/>
              </w:rPr>
            </w:pPr>
            <w:r>
              <w:rPr>
                <w:color w:val="000000"/>
                <w:sz w:val="16"/>
                <w:szCs w:val="16"/>
              </w:rPr>
              <w:t>-0.07</w:t>
            </w:r>
          </w:p>
        </w:tc>
        <w:tc>
          <w:tcPr>
            <w:tcW w:w="720" w:type="dxa"/>
            <w:tcBorders>
              <w:top w:val="nil"/>
              <w:left w:val="nil"/>
              <w:bottom w:val="nil"/>
              <w:right w:val="nil"/>
            </w:tcBorders>
            <w:shd w:val="clear" w:color="auto" w:fill="auto"/>
            <w:tcMar>
              <w:left w:w="43" w:type="dxa"/>
              <w:right w:w="43" w:type="dxa"/>
            </w:tcMar>
            <w:vAlign w:val="center"/>
          </w:tcPr>
          <w:p w:rsidR="00CC7082" w:rsidRDefault="00CC7082" w:rsidP="00CC7082">
            <w:pPr>
              <w:jc w:val="right"/>
              <w:rPr>
                <w:color w:val="000000"/>
                <w:sz w:val="16"/>
                <w:szCs w:val="16"/>
              </w:rPr>
            </w:pPr>
            <w:r>
              <w:rPr>
                <w:color w:val="000000"/>
                <w:sz w:val="16"/>
                <w:szCs w:val="16"/>
              </w:rPr>
              <w:t>-0.03</w:t>
            </w:r>
          </w:p>
        </w:tc>
        <w:tc>
          <w:tcPr>
            <w:tcW w:w="630" w:type="dxa"/>
            <w:tcBorders>
              <w:top w:val="nil"/>
              <w:left w:val="nil"/>
              <w:bottom w:val="nil"/>
              <w:right w:val="nil"/>
            </w:tcBorders>
            <w:shd w:val="clear" w:color="auto" w:fill="auto"/>
            <w:tcMar>
              <w:left w:w="43" w:type="dxa"/>
              <w:right w:w="43" w:type="dxa"/>
            </w:tcMar>
            <w:vAlign w:val="center"/>
          </w:tcPr>
          <w:p w:rsidR="00CC7082" w:rsidRDefault="00CC7082" w:rsidP="00CC7082">
            <w:pPr>
              <w:jc w:val="right"/>
              <w:rPr>
                <w:color w:val="000000"/>
                <w:sz w:val="16"/>
                <w:szCs w:val="16"/>
              </w:rPr>
            </w:pPr>
            <w:r>
              <w:rPr>
                <w:color w:val="000000"/>
                <w:sz w:val="16"/>
                <w:szCs w:val="16"/>
              </w:rPr>
              <w:t>-0.37</w:t>
            </w:r>
          </w:p>
        </w:tc>
        <w:tc>
          <w:tcPr>
            <w:tcW w:w="630" w:type="dxa"/>
            <w:tcBorders>
              <w:top w:val="nil"/>
              <w:left w:val="nil"/>
              <w:bottom w:val="nil"/>
              <w:right w:val="nil"/>
            </w:tcBorders>
            <w:shd w:val="clear" w:color="auto" w:fill="auto"/>
            <w:tcMar>
              <w:left w:w="43" w:type="dxa"/>
              <w:right w:w="43" w:type="dxa"/>
            </w:tcMar>
            <w:vAlign w:val="center"/>
          </w:tcPr>
          <w:p w:rsidR="00CC7082" w:rsidRDefault="00CC7082" w:rsidP="00CC7082">
            <w:pPr>
              <w:jc w:val="right"/>
              <w:rPr>
                <w:color w:val="000000"/>
                <w:sz w:val="16"/>
                <w:szCs w:val="16"/>
              </w:rPr>
            </w:pPr>
            <w:r>
              <w:rPr>
                <w:color w:val="000000"/>
                <w:sz w:val="16"/>
                <w:szCs w:val="16"/>
              </w:rPr>
              <w:t>-0.07</w:t>
            </w:r>
          </w:p>
        </w:tc>
        <w:tc>
          <w:tcPr>
            <w:tcW w:w="630" w:type="dxa"/>
            <w:tcBorders>
              <w:top w:val="nil"/>
              <w:left w:val="nil"/>
              <w:bottom w:val="nil"/>
              <w:right w:val="nil"/>
            </w:tcBorders>
            <w:shd w:val="clear" w:color="auto" w:fill="auto"/>
            <w:tcMar>
              <w:left w:w="43" w:type="dxa"/>
              <w:right w:w="43" w:type="dxa"/>
            </w:tcMar>
            <w:vAlign w:val="center"/>
          </w:tcPr>
          <w:p w:rsidR="00CC7082" w:rsidRDefault="00CC7082" w:rsidP="00CC7082">
            <w:pPr>
              <w:jc w:val="right"/>
              <w:rPr>
                <w:color w:val="000000"/>
                <w:sz w:val="16"/>
                <w:szCs w:val="16"/>
              </w:rPr>
            </w:pPr>
            <w:r>
              <w:rPr>
                <w:color w:val="000000"/>
                <w:sz w:val="16"/>
                <w:szCs w:val="16"/>
              </w:rPr>
              <w:t>+0.57</w:t>
            </w:r>
          </w:p>
        </w:tc>
        <w:tc>
          <w:tcPr>
            <w:tcW w:w="540" w:type="dxa"/>
            <w:tcBorders>
              <w:top w:val="nil"/>
              <w:left w:val="nil"/>
              <w:bottom w:val="nil"/>
              <w:right w:val="nil"/>
            </w:tcBorders>
            <w:shd w:val="clear" w:color="auto" w:fill="auto"/>
            <w:tcMar>
              <w:left w:w="43" w:type="dxa"/>
              <w:right w:w="43" w:type="dxa"/>
            </w:tcMar>
            <w:vAlign w:val="center"/>
            <w:hideMark/>
          </w:tcPr>
          <w:p w:rsidR="00CC7082" w:rsidRDefault="00CC7082" w:rsidP="00CC7082">
            <w:pPr>
              <w:jc w:val="right"/>
              <w:rPr>
                <w:color w:val="000000"/>
                <w:sz w:val="16"/>
                <w:szCs w:val="16"/>
              </w:rPr>
            </w:pPr>
            <w:r>
              <w:rPr>
                <w:color w:val="000000"/>
                <w:sz w:val="16"/>
                <w:szCs w:val="16"/>
              </w:rPr>
              <w:t>-1.05</w:t>
            </w:r>
          </w:p>
        </w:tc>
        <w:tc>
          <w:tcPr>
            <w:tcW w:w="540" w:type="dxa"/>
            <w:tcBorders>
              <w:top w:val="nil"/>
              <w:left w:val="nil"/>
              <w:bottom w:val="nil"/>
              <w:right w:val="nil"/>
            </w:tcBorders>
            <w:shd w:val="clear" w:color="auto" w:fill="auto"/>
            <w:tcMar>
              <w:left w:w="43" w:type="dxa"/>
              <w:right w:w="43" w:type="dxa"/>
            </w:tcMar>
            <w:vAlign w:val="center"/>
            <w:hideMark/>
          </w:tcPr>
          <w:p w:rsidR="00CC7082" w:rsidRDefault="00CC7082" w:rsidP="00CC7082">
            <w:pPr>
              <w:jc w:val="right"/>
              <w:rPr>
                <w:color w:val="000000"/>
                <w:sz w:val="16"/>
                <w:szCs w:val="16"/>
              </w:rPr>
            </w:pPr>
            <w:r>
              <w:rPr>
                <w:color w:val="000000"/>
                <w:sz w:val="16"/>
                <w:szCs w:val="16"/>
              </w:rPr>
              <w:t>+1.89</w:t>
            </w:r>
          </w:p>
        </w:tc>
        <w:tc>
          <w:tcPr>
            <w:tcW w:w="541" w:type="dxa"/>
            <w:tcBorders>
              <w:top w:val="nil"/>
              <w:left w:val="nil"/>
              <w:bottom w:val="nil"/>
              <w:right w:val="nil"/>
            </w:tcBorders>
            <w:shd w:val="clear" w:color="auto" w:fill="auto"/>
            <w:tcMar>
              <w:left w:w="43" w:type="dxa"/>
              <w:right w:w="43" w:type="dxa"/>
            </w:tcMar>
            <w:vAlign w:val="center"/>
            <w:hideMark/>
          </w:tcPr>
          <w:p w:rsidR="00CC7082" w:rsidRDefault="00CC7082" w:rsidP="00CC7082">
            <w:pPr>
              <w:jc w:val="right"/>
              <w:rPr>
                <w:color w:val="000000"/>
                <w:sz w:val="16"/>
                <w:szCs w:val="16"/>
              </w:rPr>
            </w:pPr>
            <w:r>
              <w:rPr>
                <w:color w:val="000000"/>
                <w:sz w:val="16"/>
                <w:szCs w:val="16"/>
              </w:rPr>
              <w:t>-0.07</w:t>
            </w:r>
          </w:p>
        </w:tc>
      </w:tr>
      <w:tr w:rsidR="00CC7082"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CC7082" w:rsidRPr="00BF4323" w:rsidRDefault="00CC7082" w:rsidP="00CC7082">
            <w:pPr>
              <w:jc w:val="right"/>
              <w:rPr>
                <w:sz w:val="16"/>
                <w:szCs w:val="16"/>
              </w:rPr>
            </w:pPr>
          </w:p>
        </w:tc>
        <w:tc>
          <w:tcPr>
            <w:tcW w:w="361" w:type="dxa"/>
            <w:gridSpan w:val="2"/>
            <w:tcBorders>
              <w:top w:val="nil"/>
              <w:left w:val="nil"/>
              <w:bottom w:val="nil"/>
              <w:right w:val="nil"/>
            </w:tcBorders>
            <w:shd w:val="clear" w:color="auto" w:fill="auto"/>
            <w:tcMar>
              <w:left w:w="14" w:type="dxa"/>
              <w:right w:w="14" w:type="dxa"/>
            </w:tcMar>
            <w:vAlign w:val="center"/>
            <w:hideMark/>
          </w:tcPr>
          <w:p w:rsidR="00CC7082" w:rsidRPr="00BF4323" w:rsidRDefault="00CC7082" w:rsidP="00CC7082">
            <w:pPr>
              <w:rPr>
                <w:sz w:val="16"/>
                <w:szCs w:val="16"/>
              </w:rPr>
            </w:pPr>
            <w:r>
              <w:rPr>
                <w:sz w:val="16"/>
                <w:szCs w:val="16"/>
              </w:rPr>
              <w:t>Sep</w:t>
            </w:r>
          </w:p>
        </w:tc>
        <w:tc>
          <w:tcPr>
            <w:tcW w:w="630" w:type="dxa"/>
            <w:tcBorders>
              <w:top w:val="nil"/>
              <w:left w:val="nil"/>
              <w:bottom w:val="nil"/>
              <w:right w:val="nil"/>
            </w:tcBorders>
            <w:shd w:val="clear" w:color="auto" w:fill="auto"/>
            <w:tcMar>
              <w:left w:w="43" w:type="dxa"/>
              <w:right w:w="43" w:type="dxa"/>
            </w:tcMar>
            <w:vAlign w:val="center"/>
          </w:tcPr>
          <w:p w:rsidR="00CC7082" w:rsidRDefault="00CC7082" w:rsidP="00CC7082">
            <w:pPr>
              <w:jc w:val="right"/>
              <w:rPr>
                <w:color w:val="000000"/>
                <w:sz w:val="16"/>
                <w:szCs w:val="16"/>
              </w:rPr>
            </w:pPr>
            <w:r>
              <w:rPr>
                <w:color w:val="000000"/>
                <w:sz w:val="16"/>
                <w:szCs w:val="16"/>
              </w:rPr>
              <w:t>+0.00</w:t>
            </w:r>
          </w:p>
        </w:tc>
        <w:tc>
          <w:tcPr>
            <w:tcW w:w="540" w:type="dxa"/>
            <w:tcBorders>
              <w:top w:val="nil"/>
              <w:left w:val="nil"/>
              <w:bottom w:val="nil"/>
              <w:right w:val="nil"/>
            </w:tcBorders>
            <w:shd w:val="clear" w:color="auto" w:fill="auto"/>
            <w:tcMar>
              <w:left w:w="43" w:type="dxa"/>
              <w:right w:w="43" w:type="dxa"/>
            </w:tcMar>
            <w:vAlign w:val="center"/>
          </w:tcPr>
          <w:p w:rsidR="00CC7082" w:rsidRDefault="00CC7082" w:rsidP="00CC7082">
            <w:pPr>
              <w:jc w:val="right"/>
              <w:rPr>
                <w:color w:val="000000"/>
                <w:sz w:val="16"/>
                <w:szCs w:val="16"/>
              </w:rPr>
            </w:pPr>
            <w:r>
              <w:rPr>
                <w:color w:val="000000"/>
                <w:sz w:val="16"/>
                <w:szCs w:val="16"/>
              </w:rPr>
              <w:t>-1.45</w:t>
            </w:r>
          </w:p>
        </w:tc>
        <w:tc>
          <w:tcPr>
            <w:tcW w:w="630" w:type="dxa"/>
            <w:tcBorders>
              <w:top w:val="nil"/>
              <w:left w:val="nil"/>
              <w:bottom w:val="nil"/>
              <w:right w:val="nil"/>
            </w:tcBorders>
            <w:shd w:val="clear" w:color="auto" w:fill="auto"/>
            <w:tcMar>
              <w:left w:w="43" w:type="dxa"/>
              <w:right w:w="43" w:type="dxa"/>
            </w:tcMar>
            <w:vAlign w:val="center"/>
          </w:tcPr>
          <w:p w:rsidR="00CC7082" w:rsidRDefault="00CC7082" w:rsidP="00CC7082">
            <w:pPr>
              <w:jc w:val="right"/>
              <w:rPr>
                <w:color w:val="000000"/>
                <w:sz w:val="16"/>
                <w:szCs w:val="16"/>
              </w:rPr>
            </w:pPr>
            <w:r>
              <w:rPr>
                <w:color w:val="000000"/>
                <w:sz w:val="16"/>
                <w:szCs w:val="16"/>
              </w:rPr>
              <w:t>-0.11</w:t>
            </w:r>
          </w:p>
        </w:tc>
        <w:tc>
          <w:tcPr>
            <w:tcW w:w="810" w:type="dxa"/>
            <w:tcBorders>
              <w:top w:val="nil"/>
              <w:left w:val="nil"/>
              <w:bottom w:val="nil"/>
              <w:right w:val="nil"/>
            </w:tcBorders>
            <w:shd w:val="clear" w:color="auto" w:fill="auto"/>
            <w:tcMar>
              <w:left w:w="43" w:type="dxa"/>
              <w:right w:w="43" w:type="dxa"/>
            </w:tcMar>
            <w:vAlign w:val="center"/>
            <w:hideMark/>
          </w:tcPr>
          <w:p w:rsidR="00CC7082" w:rsidRDefault="00CC7082" w:rsidP="00CC7082">
            <w:pPr>
              <w:jc w:val="right"/>
              <w:rPr>
                <w:color w:val="000000"/>
                <w:sz w:val="16"/>
                <w:szCs w:val="16"/>
              </w:rPr>
            </w:pPr>
            <w:r>
              <w:rPr>
                <w:color w:val="000000"/>
                <w:sz w:val="16"/>
                <w:szCs w:val="16"/>
              </w:rPr>
              <w:t>+1.92</w:t>
            </w:r>
          </w:p>
        </w:tc>
        <w:tc>
          <w:tcPr>
            <w:tcW w:w="630" w:type="dxa"/>
            <w:tcBorders>
              <w:top w:val="nil"/>
              <w:left w:val="nil"/>
              <w:bottom w:val="nil"/>
              <w:right w:val="nil"/>
            </w:tcBorders>
            <w:shd w:val="clear" w:color="auto" w:fill="auto"/>
            <w:tcMar>
              <w:left w:w="43" w:type="dxa"/>
              <w:right w:w="43" w:type="dxa"/>
            </w:tcMar>
            <w:vAlign w:val="center"/>
            <w:hideMark/>
          </w:tcPr>
          <w:p w:rsidR="00CC7082" w:rsidRDefault="00CC7082" w:rsidP="00CC7082">
            <w:pPr>
              <w:jc w:val="right"/>
              <w:rPr>
                <w:color w:val="000000"/>
                <w:sz w:val="16"/>
                <w:szCs w:val="16"/>
              </w:rPr>
            </w:pPr>
            <w:r>
              <w:rPr>
                <w:color w:val="000000"/>
                <w:sz w:val="16"/>
                <w:szCs w:val="16"/>
              </w:rPr>
              <w:t>+0.93</w:t>
            </w:r>
          </w:p>
        </w:tc>
        <w:tc>
          <w:tcPr>
            <w:tcW w:w="630" w:type="dxa"/>
            <w:tcBorders>
              <w:top w:val="nil"/>
              <w:left w:val="nil"/>
              <w:bottom w:val="nil"/>
              <w:right w:val="nil"/>
            </w:tcBorders>
            <w:shd w:val="clear" w:color="auto" w:fill="auto"/>
            <w:tcMar>
              <w:left w:w="43" w:type="dxa"/>
              <w:right w:w="43" w:type="dxa"/>
            </w:tcMar>
            <w:vAlign w:val="center"/>
            <w:hideMark/>
          </w:tcPr>
          <w:p w:rsidR="00CC7082" w:rsidRDefault="00CC7082" w:rsidP="00CC7082">
            <w:pPr>
              <w:jc w:val="right"/>
              <w:rPr>
                <w:color w:val="000000"/>
                <w:sz w:val="16"/>
                <w:szCs w:val="16"/>
              </w:rPr>
            </w:pPr>
            <w:r>
              <w:rPr>
                <w:color w:val="000000"/>
                <w:sz w:val="16"/>
                <w:szCs w:val="16"/>
              </w:rPr>
              <w:t>-1.63</w:t>
            </w:r>
          </w:p>
        </w:tc>
        <w:tc>
          <w:tcPr>
            <w:tcW w:w="810" w:type="dxa"/>
            <w:tcBorders>
              <w:top w:val="nil"/>
              <w:left w:val="nil"/>
              <w:bottom w:val="nil"/>
              <w:right w:val="nil"/>
            </w:tcBorders>
            <w:shd w:val="clear" w:color="auto" w:fill="auto"/>
            <w:tcMar>
              <w:left w:w="43" w:type="dxa"/>
              <w:right w:w="43" w:type="dxa"/>
            </w:tcMar>
            <w:vAlign w:val="center"/>
          </w:tcPr>
          <w:p w:rsidR="00CC7082" w:rsidRDefault="00CC7082" w:rsidP="00CC7082">
            <w:pPr>
              <w:jc w:val="right"/>
              <w:rPr>
                <w:color w:val="000000"/>
                <w:sz w:val="16"/>
                <w:szCs w:val="16"/>
              </w:rPr>
            </w:pPr>
            <w:r>
              <w:rPr>
                <w:color w:val="000000"/>
                <w:sz w:val="16"/>
                <w:szCs w:val="16"/>
              </w:rPr>
              <w:t>-0.11</w:t>
            </w:r>
          </w:p>
        </w:tc>
        <w:tc>
          <w:tcPr>
            <w:tcW w:w="720" w:type="dxa"/>
            <w:tcBorders>
              <w:top w:val="nil"/>
              <w:left w:val="nil"/>
              <w:bottom w:val="nil"/>
              <w:right w:val="nil"/>
            </w:tcBorders>
            <w:shd w:val="clear" w:color="auto" w:fill="auto"/>
            <w:tcMar>
              <w:left w:w="43" w:type="dxa"/>
              <w:right w:w="43" w:type="dxa"/>
            </w:tcMar>
            <w:vAlign w:val="center"/>
          </w:tcPr>
          <w:p w:rsidR="00CC7082" w:rsidRDefault="00CC7082" w:rsidP="00CC7082">
            <w:pPr>
              <w:jc w:val="right"/>
              <w:rPr>
                <w:color w:val="000000"/>
                <w:sz w:val="16"/>
                <w:szCs w:val="16"/>
              </w:rPr>
            </w:pPr>
            <w:r>
              <w:rPr>
                <w:color w:val="000000"/>
                <w:sz w:val="16"/>
                <w:szCs w:val="16"/>
              </w:rPr>
              <w:t>+0.00</w:t>
            </w:r>
          </w:p>
        </w:tc>
        <w:tc>
          <w:tcPr>
            <w:tcW w:w="630" w:type="dxa"/>
            <w:tcBorders>
              <w:top w:val="nil"/>
              <w:left w:val="nil"/>
              <w:bottom w:val="nil"/>
              <w:right w:val="nil"/>
            </w:tcBorders>
            <w:shd w:val="clear" w:color="auto" w:fill="auto"/>
            <w:tcMar>
              <w:left w:w="43" w:type="dxa"/>
              <w:right w:w="43" w:type="dxa"/>
            </w:tcMar>
            <w:vAlign w:val="center"/>
          </w:tcPr>
          <w:p w:rsidR="00CC7082" w:rsidRDefault="00CC7082" w:rsidP="00CC7082">
            <w:pPr>
              <w:jc w:val="right"/>
              <w:rPr>
                <w:color w:val="000000"/>
                <w:sz w:val="16"/>
                <w:szCs w:val="16"/>
              </w:rPr>
            </w:pPr>
            <w:r>
              <w:rPr>
                <w:color w:val="000000"/>
                <w:sz w:val="16"/>
                <w:szCs w:val="16"/>
              </w:rPr>
              <w:t>-1.45</w:t>
            </w:r>
          </w:p>
        </w:tc>
        <w:tc>
          <w:tcPr>
            <w:tcW w:w="630" w:type="dxa"/>
            <w:tcBorders>
              <w:top w:val="nil"/>
              <w:left w:val="nil"/>
              <w:bottom w:val="nil"/>
              <w:right w:val="nil"/>
            </w:tcBorders>
            <w:shd w:val="clear" w:color="auto" w:fill="auto"/>
            <w:tcMar>
              <w:left w:w="43" w:type="dxa"/>
              <w:right w:w="43" w:type="dxa"/>
            </w:tcMar>
            <w:vAlign w:val="center"/>
          </w:tcPr>
          <w:p w:rsidR="00CC7082" w:rsidRDefault="00CC7082" w:rsidP="00CC7082">
            <w:pPr>
              <w:jc w:val="right"/>
              <w:rPr>
                <w:color w:val="000000"/>
                <w:sz w:val="16"/>
                <w:szCs w:val="16"/>
              </w:rPr>
            </w:pPr>
            <w:r>
              <w:rPr>
                <w:color w:val="000000"/>
                <w:sz w:val="16"/>
                <w:szCs w:val="16"/>
              </w:rPr>
              <w:t>-0.11</w:t>
            </w:r>
          </w:p>
        </w:tc>
        <w:tc>
          <w:tcPr>
            <w:tcW w:w="630" w:type="dxa"/>
            <w:tcBorders>
              <w:top w:val="nil"/>
              <w:left w:val="nil"/>
              <w:bottom w:val="nil"/>
              <w:right w:val="nil"/>
            </w:tcBorders>
            <w:shd w:val="clear" w:color="auto" w:fill="auto"/>
            <w:tcMar>
              <w:left w:w="43" w:type="dxa"/>
              <w:right w:w="43" w:type="dxa"/>
            </w:tcMar>
            <w:vAlign w:val="center"/>
          </w:tcPr>
          <w:p w:rsidR="00CC7082" w:rsidRDefault="00CC7082" w:rsidP="00CC7082">
            <w:pPr>
              <w:jc w:val="right"/>
              <w:rPr>
                <w:color w:val="000000"/>
                <w:sz w:val="16"/>
                <w:szCs w:val="16"/>
              </w:rPr>
            </w:pPr>
            <w:r>
              <w:rPr>
                <w:color w:val="000000"/>
                <w:sz w:val="16"/>
                <w:szCs w:val="16"/>
              </w:rPr>
              <w:t>+1.92</w:t>
            </w:r>
          </w:p>
        </w:tc>
        <w:tc>
          <w:tcPr>
            <w:tcW w:w="540" w:type="dxa"/>
            <w:tcBorders>
              <w:top w:val="nil"/>
              <w:left w:val="nil"/>
              <w:bottom w:val="nil"/>
              <w:right w:val="nil"/>
            </w:tcBorders>
            <w:shd w:val="clear" w:color="auto" w:fill="auto"/>
            <w:tcMar>
              <w:left w:w="43" w:type="dxa"/>
              <w:right w:w="43" w:type="dxa"/>
            </w:tcMar>
            <w:vAlign w:val="center"/>
            <w:hideMark/>
          </w:tcPr>
          <w:p w:rsidR="00CC7082" w:rsidRDefault="00CC7082" w:rsidP="00CC7082">
            <w:pPr>
              <w:jc w:val="right"/>
              <w:rPr>
                <w:color w:val="000000"/>
                <w:sz w:val="16"/>
                <w:szCs w:val="16"/>
              </w:rPr>
            </w:pPr>
            <w:r>
              <w:rPr>
                <w:color w:val="000000"/>
                <w:sz w:val="16"/>
                <w:szCs w:val="16"/>
              </w:rPr>
              <w:t>+0.93</w:t>
            </w:r>
          </w:p>
        </w:tc>
        <w:tc>
          <w:tcPr>
            <w:tcW w:w="540" w:type="dxa"/>
            <w:tcBorders>
              <w:top w:val="nil"/>
              <w:left w:val="nil"/>
              <w:bottom w:val="nil"/>
              <w:right w:val="nil"/>
            </w:tcBorders>
            <w:shd w:val="clear" w:color="auto" w:fill="auto"/>
            <w:tcMar>
              <w:left w:w="43" w:type="dxa"/>
              <w:right w:w="43" w:type="dxa"/>
            </w:tcMar>
            <w:vAlign w:val="center"/>
            <w:hideMark/>
          </w:tcPr>
          <w:p w:rsidR="00CC7082" w:rsidRDefault="00CC7082" w:rsidP="00CC7082">
            <w:pPr>
              <w:jc w:val="right"/>
              <w:rPr>
                <w:color w:val="000000"/>
                <w:sz w:val="16"/>
                <w:szCs w:val="16"/>
              </w:rPr>
            </w:pPr>
            <w:r>
              <w:rPr>
                <w:color w:val="000000"/>
                <w:sz w:val="16"/>
                <w:szCs w:val="16"/>
              </w:rPr>
              <w:t>-1.63</w:t>
            </w:r>
          </w:p>
        </w:tc>
        <w:tc>
          <w:tcPr>
            <w:tcW w:w="541" w:type="dxa"/>
            <w:tcBorders>
              <w:top w:val="nil"/>
              <w:left w:val="nil"/>
              <w:bottom w:val="nil"/>
              <w:right w:val="nil"/>
            </w:tcBorders>
            <w:shd w:val="clear" w:color="auto" w:fill="auto"/>
            <w:tcMar>
              <w:left w:w="43" w:type="dxa"/>
              <w:right w:w="43" w:type="dxa"/>
            </w:tcMar>
            <w:vAlign w:val="center"/>
            <w:hideMark/>
          </w:tcPr>
          <w:p w:rsidR="00CC7082" w:rsidRDefault="00CC7082" w:rsidP="00CC7082">
            <w:pPr>
              <w:jc w:val="right"/>
              <w:rPr>
                <w:color w:val="000000"/>
                <w:sz w:val="16"/>
                <w:szCs w:val="16"/>
              </w:rPr>
            </w:pPr>
            <w:r>
              <w:rPr>
                <w:color w:val="000000"/>
                <w:sz w:val="16"/>
                <w:szCs w:val="16"/>
              </w:rPr>
              <w:t>-0.11</w:t>
            </w:r>
          </w:p>
        </w:tc>
      </w:tr>
      <w:tr w:rsidR="00CC7082"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CC7082" w:rsidRPr="00BF4323" w:rsidRDefault="00CC7082" w:rsidP="00CC7082">
            <w:pPr>
              <w:jc w:val="right"/>
              <w:rPr>
                <w:sz w:val="16"/>
                <w:szCs w:val="16"/>
              </w:rPr>
            </w:pPr>
          </w:p>
        </w:tc>
        <w:tc>
          <w:tcPr>
            <w:tcW w:w="361" w:type="dxa"/>
            <w:gridSpan w:val="2"/>
            <w:tcBorders>
              <w:top w:val="nil"/>
              <w:left w:val="nil"/>
              <w:bottom w:val="nil"/>
              <w:right w:val="nil"/>
            </w:tcBorders>
            <w:shd w:val="clear" w:color="auto" w:fill="auto"/>
            <w:tcMar>
              <w:left w:w="14" w:type="dxa"/>
              <w:right w:w="14" w:type="dxa"/>
            </w:tcMar>
            <w:vAlign w:val="center"/>
            <w:hideMark/>
          </w:tcPr>
          <w:p w:rsidR="00CC7082" w:rsidRPr="00BF4323" w:rsidRDefault="00CC7082" w:rsidP="00CC7082">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C7082" w:rsidRDefault="00CC7082" w:rsidP="00CC7082">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CC7082" w:rsidRDefault="00CC7082" w:rsidP="00CC7082">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C7082" w:rsidRDefault="00CC7082" w:rsidP="00CC7082">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hideMark/>
          </w:tcPr>
          <w:p w:rsidR="00CC7082" w:rsidRDefault="00CC7082" w:rsidP="00CC7082">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CC7082" w:rsidRDefault="00CC7082" w:rsidP="00CC7082">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CC7082" w:rsidRDefault="00CC7082" w:rsidP="00CC7082">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CC7082" w:rsidRDefault="00CC7082" w:rsidP="00CC7082">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CC7082" w:rsidRDefault="00CC7082" w:rsidP="00CC7082">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C7082" w:rsidRDefault="00CC7082" w:rsidP="00CC7082">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C7082" w:rsidRDefault="00CC7082" w:rsidP="00CC7082">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C7082" w:rsidRDefault="00CC7082" w:rsidP="00CC7082">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hideMark/>
          </w:tcPr>
          <w:p w:rsidR="00CC7082" w:rsidRDefault="00CC7082" w:rsidP="00CC7082">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hideMark/>
          </w:tcPr>
          <w:p w:rsidR="00CC7082" w:rsidRDefault="00CC7082" w:rsidP="00CC7082">
            <w:pPr>
              <w:jc w:val="right"/>
              <w:rPr>
                <w:color w:val="000000"/>
                <w:sz w:val="16"/>
                <w:szCs w:val="16"/>
              </w:rPr>
            </w:pPr>
          </w:p>
        </w:tc>
        <w:tc>
          <w:tcPr>
            <w:tcW w:w="541" w:type="dxa"/>
            <w:tcBorders>
              <w:top w:val="nil"/>
              <w:left w:val="nil"/>
              <w:bottom w:val="nil"/>
              <w:right w:val="nil"/>
            </w:tcBorders>
            <w:shd w:val="clear" w:color="auto" w:fill="auto"/>
            <w:tcMar>
              <w:left w:w="43" w:type="dxa"/>
              <w:right w:w="43" w:type="dxa"/>
            </w:tcMar>
            <w:vAlign w:val="center"/>
            <w:hideMark/>
          </w:tcPr>
          <w:p w:rsidR="00CC7082" w:rsidRDefault="00CC7082" w:rsidP="00CC7082">
            <w:pPr>
              <w:jc w:val="right"/>
              <w:rPr>
                <w:color w:val="000000"/>
                <w:sz w:val="16"/>
                <w:szCs w:val="16"/>
              </w:rPr>
            </w:pPr>
          </w:p>
        </w:tc>
      </w:tr>
      <w:tr w:rsidR="00CC7082"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CC7082" w:rsidRPr="00BF4323" w:rsidRDefault="00CC7082" w:rsidP="00CC7082">
            <w:pPr>
              <w:jc w:val="right"/>
              <w:rPr>
                <w:sz w:val="16"/>
                <w:szCs w:val="16"/>
              </w:rPr>
            </w:pPr>
          </w:p>
        </w:tc>
        <w:tc>
          <w:tcPr>
            <w:tcW w:w="361" w:type="dxa"/>
            <w:gridSpan w:val="2"/>
            <w:tcBorders>
              <w:top w:val="nil"/>
              <w:left w:val="nil"/>
              <w:bottom w:val="nil"/>
              <w:right w:val="nil"/>
            </w:tcBorders>
            <w:shd w:val="clear" w:color="auto" w:fill="auto"/>
            <w:tcMar>
              <w:left w:w="14" w:type="dxa"/>
              <w:right w:w="14" w:type="dxa"/>
            </w:tcMar>
            <w:vAlign w:val="center"/>
            <w:hideMark/>
          </w:tcPr>
          <w:p w:rsidR="00CC7082" w:rsidRPr="00BF4323" w:rsidRDefault="00CC7082" w:rsidP="00CC7082">
            <w:pPr>
              <w:rPr>
                <w:sz w:val="16"/>
                <w:szCs w:val="16"/>
              </w:rPr>
            </w:pPr>
            <w:r>
              <w:rPr>
                <w:sz w:val="16"/>
                <w:szCs w:val="16"/>
              </w:rPr>
              <w:t>Oct</w:t>
            </w:r>
          </w:p>
        </w:tc>
        <w:tc>
          <w:tcPr>
            <w:tcW w:w="630" w:type="dxa"/>
            <w:tcBorders>
              <w:top w:val="nil"/>
              <w:left w:val="nil"/>
              <w:bottom w:val="nil"/>
              <w:right w:val="nil"/>
            </w:tcBorders>
            <w:shd w:val="clear" w:color="auto" w:fill="auto"/>
            <w:tcMar>
              <w:left w:w="43" w:type="dxa"/>
              <w:right w:w="43" w:type="dxa"/>
            </w:tcMar>
            <w:vAlign w:val="center"/>
          </w:tcPr>
          <w:p w:rsidR="00CC7082" w:rsidRDefault="00CC7082" w:rsidP="00CC7082">
            <w:pPr>
              <w:jc w:val="right"/>
              <w:rPr>
                <w:color w:val="000000"/>
                <w:sz w:val="16"/>
                <w:szCs w:val="16"/>
              </w:rPr>
            </w:pPr>
            <w:r>
              <w:rPr>
                <w:color w:val="000000"/>
                <w:sz w:val="16"/>
                <w:szCs w:val="16"/>
              </w:rPr>
              <w:t>+0.11</w:t>
            </w:r>
          </w:p>
        </w:tc>
        <w:tc>
          <w:tcPr>
            <w:tcW w:w="540" w:type="dxa"/>
            <w:tcBorders>
              <w:top w:val="nil"/>
              <w:left w:val="nil"/>
              <w:bottom w:val="nil"/>
              <w:right w:val="nil"/>
            </w:tcBorders>
            <w:shd w:val="clear" w:color="auto" w:fill="auto"/>
            <w:tcMar>
              <w:left w:w="43" w:type="dxa"/>
              <w:right w:w="43" w:type="dxa"/>
            </w:tcMar>
            <w:vAlign w:val="center"/>
          </w:tcPr>
          <w:p w:rsidR="00CC7082" w:rsidRDefault="00CC7082" w:rsidP="00CC7082">
            <w:pPr>
              <w:jc w:val="right"/>
              <w:rPr>
                <w:color w:val="000000"/>
                <w:sz w:val="16"/>
                <w:szCs w:val="16"/>
              </w:rPr>
            </w:pPr>
            <w:r>
              <w:rPr>
                <w:color w:val="000000"/>
                <w:sz w:val="16"/>
                <w:szCs w:val="16"/>
              </w:rPr>
              <w:t>-0.36</w:t>
            </w:r>
          </w:p>
        </w:tc>
        <w:tc>
          <w:tcPr>
            <w:tcW w:w="630" w:type="dxa"/>
            <w:tcBorders>
              <w:top w:val="nil"/>
              <w:left w:val="nil"/>
              <w:bottom w:val="nil"/>
              <w:right w:val="nil"/>
            </w:tcBorders>
            <w:shd w:val="clear" w:color="auto" w:fill="auto"/>
            <w:tcMar>
              <w:left w:w="43" w:type="dxa"/>
              <w:right w:w="43" w:type="dxa"/>
            </w:tcMar>
            <w:vAlign w:val="center"/>
          </w:tcPr>
          <w:p w:rsidR="00CC7082" w:rsidRDefault="00CC7082" w:rsidP="00CC7082">
            <w:pPr>
              <w:jc w:val="right"/>
              <w:rPr>
                <w:color w:val="000000"/>
                <w:sz w:val="16"/>
                <w:szCs w:val="16"/>
              </w:rPr>
            </w:pPr>
            <w:r>
              <w:rPr>
                <w:color w:val="000000"/>
                <w:sz w:val="16"/>
                <w:szCs w:val="16"/>
              </w:rPr>
              <w:t>+1.46</w:t>
            </w:r>
          </w:p>
        </w:tc>
        <w:tc>
          <w:tcPr>
            <w:tcW w:w="810" w:type="dxa"/>
            <w:tcBorders>
              <w:top w:val="nil"/>
              <w:left w:val="nil"/>
              <w:bottom w:val="nil"/>
              <w:right w:val="nil"/>
            </w:tcBorders>
            <w:shd w:val="clear" w:color="auto" w:fill="auto"/>
            <w:tcMar>
              <w:left w:w="43" w:type="dxa"/>
              <w:right w:w="43" w:type="dxa"/>
            </w:tcMar>
            <w:vAlign w:val="center"/>
            <w:hideMark/>
          </w:tcPr>
          <w:p w:rsidR="00CC7082" w:rsidRDefault="00CC7082" w:rsidP="00CC7082">
            <w:pPr>
              <w:jc w:val="right"/>
              <w:rPr>
                <w:color w:val="000000"/>
                <w:sz w:val="16"/>
                <w:szCs w:val="16"/>
              </w:rPr>
            </w:pPr>
            <w:r>
              <w:rPr>
                <w:color w:val="000000"/>
                <w:sz w:val="16"/>
                <w:szCs w:val="16"/>
              </w:rPr>
              <w:t>+1.19</w:t>
            </w:r>
          </w:p>
        </w:tc>
        <w:tc>
          <w:tcPr>
            <w:tcW w:w="630" w:type="dxa"/>
            <w:tcBorders>
              <w:top w:val="nil"/>
              <w:left w:val="nil"/>
              <w:bottom w:val="nil"/>
              <w:right w:val="nil"/>
            </w:tcBorders>
            <w:shd w:val="clear" w:color="auto" w:fill="auto"/>
            <w:tcMar>
              <w:left w:w="43" w:type="dxa"/>
              <w:right w:w="43" w:type="dxa"/>
            </w:tcMar>
            <w:vAlign w:val="center"/>
            <w:hideMark/>
          </w:tcPr>
          <w:p w:rsidR="00CC7082" w:rsidRDefault="00CC7082" w:rsidP="00CC7082">
            <w:pPr>
              <w:jc w:val="right"/>
              <w:rPr>
                <w:color w:val="000000"/>
                <w:sz w:val="16"/>
                <w:szCs w:val="16"/>
              </w:rPr>
            </w:pPr>
            <w:r>
              <w:rPr>
                <w:color w:val="000000"/>
                <w:sz w:val="16"/>
                <w:szCs w:val="16"/>
              </w:rPr>
              <w:t>+0.76</w:t>
            </w:r>
          </w:p>
        </w:tc>
        <w:tc>
          <w:tcPr>
            <w:tcW w:w="630" w:type="dxa"/>
            <w:tcBorders>
              <w:top w:val="nil"/>
              <w:left w:val="nil"/>
              <w:bottom w:val="nil"/>
              <w:right w:val="nil"/>
            </w:tcBorders>
            <w:shd w:val="clear" w:color="auto" w:fill="auto"/>
            <w:tcMar>
              <w:left w:w="43" w:type="dxa"/>
              <w:right w:w="43" w:type="dxa"/>
            </w:tcMar>
            <w:vAlign w:val="center"/>
            <w:hideMark/>
          </w:tcPr>
          <w:p w:rsidR="00CC7082" w:rsidRDefault="00CC7082" w:rsidP="00CC7082">
            <w:pPr>
              <w:jc w:val="right"/>
              <w:rPr>
                <w:color w:val="000000"/>
                <w:sz w:val="16"/>
                <w:szCs w:val="16"/>
              </w:rPr>
            </w:pPr>
            <w:r>
              <w:rPr>
                <w:color w:val="000000"/>
                <w:sz w:val="16"/>
                <w:szCs w:val="16"/>
              </w:rPr>
              <w:t>-2.01</w:t>
            </w:r>
          </w:p>
        </w:tc>
        <w:tc>
          <w:tcPr>
            <w:tcW w:w="810" w:type="dxa"/>
            <w:tcBorders>
              <w:top w:val="nil"/>
              <w:left w:val="nil"/>
              <w:bottom w:val="nil"/>
              <w:right w:val="nil"/>
            </w:tcBorders>
            <w:shd w:val="clear" w:color="auto" w:fill="auto"/>
            <w:tcMar>
              <w:left w:w="43" w:type="dxa"/>
              <w:right w:w="43" w:type="dxa"/>
            </w:tcMar>
            <w:vAlign w:val="center"/>
          </w:tcPr>
          <w:p w:rsidR="00CC7082" w:rsidRDefault="00CC7082" w:rsidP="00CC7082">
            <w:pPr>
              <w:jc w:val="right"/>
              <w:rPr>
                <w:color w:val="000000"/>
                <w:sz w:val="16"/>
                <w:szCs w:val="16"/>
              </w:rPr>
            </w:pPr>
            <w:r>
              <w:rPr>
                <w:color w:val="000000"/>
                <w:sz w:val="16"/>
                <w:szCs w:val="16"/>
              </w:rPr>
              <w:t>+0.18</w:t>
            </w:r>
          </w:p>
        </w:tc>
        <w:tc>
          <w:tcPr>
            <w:tcW w:w="720" w:type="dxa"/>
            <w:tcBorders>
              <w:top w:val="nil"/>
              <w:left w:val="nil"/>
              <w:bottom w:val="nil"/>
              <w:right w:val="nil"/>
            </w:tcBorders>
            <w:shd w:val="clear" w:color="auto" w:fill="auto"/>
            <w:tcMar>
              <w:left w:w="43" w:type="dxa"/>
              <w:right w:w="43" w:type="dxa"/>
            </w:tcMar>
            <w:vAlign w:val="center"/>
          </w:tcPr>
          <w:p w:rsidR="00CC7082" w:rsidRDefault="00CC7082" w:rsidP="00CC7082">
            <w:pPr>
              <w:jc w:val="right"/>
              <w:rPr>
                <w:color w:val="000000"/>
                <w:sz w:val="16"/>
                <w:szCs w:val="16"/>
              </w:rPr>
            </w:pPr>
            <w:r>
              <w:rPr>
                <w:color w:val="000000"/>
                <w:sz w:val="16"/>
                <w:szCs w:val="16"/>
              </w:rPr>
              <w:t>+1.46</w:t>
            </w:r>
          </w:p>
        </w:tc>
        <w:tc>
          <w:tcPr>
            <w:tcW w:w="630" w:type="dxa"/>
            <w:tcBorders>
              <w:top w:val="nil"/>
              <w:left w:val="nil"/>
              <w:bottom w:val="nil"/>
              <w:right w:val="nil"/>
            </w:tcBorders>
            <w:shd w:val="clear" w:color="auto" w:fill="auto"/>
            <w:tcMar>
              <w:left w:w="43" w:type="dxa"/>
              <w:right w:w="43" w:type="dxa"/>
            </w:tcMar>
            <w:vAlign w:val="center"/>
          </w:tcPr>
          <w:p w:rsidR="00CC7082" w:rsidRDefault="00CC7082" w:rsidP="00CC7082">
            <w:pPr>
              <w:jc w:val="right"/>
              <w:rPr>
                <w:color w:val="000000"/>
                <w:sz w:val="16"/>
                <w:szCs w:val="16"/>
              </w:rPr>
            </w:pPr>
            <w:r>
              <w:rPr>
                <w:color w:val="000000"/>
                <w:sz w:val="16"/>
                <w:szCs w:val="16"/>
              </w:rPr>
              <w:t>-4.59</w:t>
            </w:r>
          </w:p>
        </w:tc>
        <w:tc>
          <w:tcPr>
            <w:tcW w:w="630" w:type="dxa"/>
            <w:tcBorders>
              <w:top w:val="nil"/>
              <w:left w:val="nil"/>
              <w:bottom w:val="nil"/>
              <w:right w:val="nil"/>
            </w:tcBorders>
            <w:shd w:val="clear" w:color="auto" w:fill="auto"/>
            <w:tcMar>
              <w:left w:w="43" w:type="dxa"/>
              <w:right w:w="43" w:type="dxa"/>
            </w:tcMar>
            <w:vAlign w:val="center"/>
          </w:tcPr>
          <w:p w:rsidR="00CC7082" w:rsidRDefault="00CC7082" w:rsidP="00CC7082">
            <w:pPr>
              <w:jc w:val="right"/>
              <w:rPr>
                <w:color w:val="000000"/>
                <w:sz w:val="16"/>
                <w:szCs w:val="16"/>
              </w:rPr>
            </w:pPr>
            <w:r>
              <w:rPr>
                <w:color w:val="000000"/>
                <w:sz w:val="16"/>
                <w:szCs w:val="16"/>
              </w:rPr>
              <w:t>+1.60</w:t>
            </w:r>
          </w:p>
        </w:tc>
        <w:tc>
          <w:tcPr>
            <w:tcW w:w="630" w:type="dxa"/>
            <w:tcBorders>
              <w:top w:val="nil"/>
              <w:left w:val="nil"/>
              <w:bottom w:val="nil"/>
              <w:right w:val="nil"/>
            </w:tcBorders>
            <w:shd w:val="clear" w:color="auto" w:fill="auto"/>
            <w:tcMar>
              <w:left w:w="43" w:type="dxa"/>
              <w:right w:w="43" w:type="dxa"/>
            </w:tcMar>
            <w:vAlign w:val="center"/>
          </w:tcPr>
          <w:p w:rsidR="00CC7082" w:rsidRDefault="00CC7082" w:rsidP="00CC7082">
            <w:pPr>
              <w:jc w:val="right"/>
              <w:rPr>
                <w:color w:val="000000"/>
                <w:sz w:val="16"/>
                <w:szCs w:val="16"/>
              </w:rPr>
            </w:pPr>
            <w:r>
              <w:rPr>
                <w:color w:val="000000"/>
                <w:sz w:val="16"/>
                <w:szCs w:val="16"/>
              </w:rPr>
              <w:t>-2.74</w:t>
            </w:r>
          </w:p>
        </w:tc>
        <w:tc>
          <w:tcPr>
            <w:tcW w:w="540" w:type="dxa"/>
            <w:tcBorders>
              <w:top w:val="nil"/>
              <w:left w:val="nil"/>
              <w:bottom w:val="nil"/>
              <w:right w:val="nil"/>
            </w:tcBorders>
            <w:shd w:val="clear" w:color="auto" w:fill="auto"/>
            <w:tcMar>
              <w:left w:w="43" w:type="dxa"/>
              <w:right w:w="43" w:type="dxa"/>
            </w:tcMar>
            <w:vAlign w:val="center"/>
            <w:hideMark/>
          </w:tcPr>
          <w:p w:rsidR="00CC7082" w:rsidRDefault="00CC7082" w:rsidP="00CC7082">
            <w:pPr>
              <w:jc w:val="right"/>
              <w:rPr>
                <w:color w:val="000000"/>
                <w:sz w:val="16"/>
                <w:szCs w:val="16"/>
              </w:rPr>
            </w:pPr>
            <w:r>
              <w:rPr>
                <w:color w:val="000000"/>
                <w:sz w:val="16"/>
                <w:szCs w:val="16"/>
              </w:rPr>
              <w:t>+0.08</w:t>
            </w:r>
          </w:p>
        </w:tc>
        <w:tc>
          <w:tcPr>
            <w:tcW w:w="540" w:type="dxa"/>
            <w:tcBorders>
              <w:top w:val="nil"/>
              <w:left w:val="nil"/>
              <w:bottom w:val="nil"/>
              <w:right w:val="nil"/>
            </w:tcBorders>
            <w:shd w:val="clear" w:color="auto" w:fill="auto"/>
            <w:tcMar>
              <w:left w:w="43" w:type="dxa"/>
              <w:right w:w="43" w:type="dxa"/>
            </w:tcMar>
            <w:vAlign w:val="center"/>
            <w:hideMark/>
          </w:tcPr>
          <w:p w:rsidR="00CC7082" w:rsidRDefault="00CC7082" w:rsidP="00CC7082">
            <w:pPr>
              <w:jc w:val="right"/>
              <w:rPr>
                <w:color w:val="000000"/>
                <w:sz w:val="16"/>
                <w:szCs w:val="16"/>
              </w:rPr>
            </w:pPr>
            <w:r>
              <w:rPr>
                <w:color w:val="000000"/>
                <w:sz w:val="16"/>
                <w:szCs w:val="16"/>
              </w:rPr>
              <w:t>-1.51</w:t>
            </w:r>
          </w:p>
        </w:tc>
        <w:tc>
          <w:tcPr>
            <w:tcW w:w="541" w:type="dxa"/>
            <w:tcBorders>
              <w:top w:val="nil"/>
              <w:left w:val="nil"/>
              <w:bottom w:val="nil"/>
              <w:right w:val="nil"/>
            </w:tcBorders>
            <w:shd w:val="clear" w:color="auto" w:fill="auto"/>
            <w:tcMar>
              <w:left w:w="43" w:type="dxa"/>
              <w:right w:w="43" w:type="dxa"/>
            </w:tcMar>
            <w:vAlign w:val="center"/>
            <w:hideMark/>
          </w:tcPr>
          <w:p w:rsidR="00CC7082" w:rsidRDefault="00CC7082" w:rsidP="00CC7082">
            <w:pPr>
              <w:jc w:val="right"/>
              <w:rPr>
                <w:color w:val="000000"/>
                <w:sz w:val="16"/>
                <w:szCs w:val="16"/>
              </w:rPr>
            </w:pPr>
            <w:r>
              <w:rPr>
                <w:color w:val="000000"/>
                <w:sz w:val="16"/>
                <w:szCs w:val="16"/>
              </w:rPr>
              <w:t>+1.60</w:t>
            </w:r>
          </w:p>
        </w:tc>
      </w:tr>
      <w:tr w:rsidR="00CC7082"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CC7082" w:rsidRPr="00BF4323" w:rsidRDefault="00CC7082" w:rsidP="00CC7082">
            <w:pPr>
              <w:jc w:val="right"/>
              <w:rPr>
                <w:sz w:val="16"/>
                <w:szCs w:val="16"/>
              </w:rPr>
            </w:pPr>
          </w:p>
        </w:tc>
        <w:tc>
          <w:tcPr>
            <w:tcW w:w="361" w:type="dxa"/>
            <w:gridSpan w:val="2"/>
            <w:tcBorders>
              <w:top w:val="nil"/>
              <w:left w:val="nil"/>
              <w:bottom w:val="nil"/>
              <w:right w:val="nil"/>
            </w:tcBorders>
            <w:shd w:val="clear" w:color="auto" w:fill="auto"/>
            <w:tcMar>
              <w:left w:w="14" w:type="dxa"/>
              <w:right w:w="14" w:type="dxa"/>
            </w:tcMar>
            <w:vAlign w:val="center"/>
            <w:hideMark/>
          </w:tcPr>
          <w:p w:rsidR="00CC7082" w:rsidRPr="00BF4323" w:rsidRDefault="00CC7082" w:rsidP="00CC7082">
            <w:pPr>
              <w:rPr>
                <w:sz w:val="16"/>
                <w:szCs w:val="16"/>
              </w:rPr>
            </w:pPr>
            <w:r>
              <w:rPr>
                <w:sz w:val="16"/>
                <w:szCs w:val="16"/>
              </w:rPr>
              <w:t>Nov</w:t>
            </w:r>
          </w:p>
        </w:tc>
        <w:tc>
          <w:tcPr>
            <w:tcW w:w="630" w:type="dxa"/>
            <w:tcBorders>
              <w:top w:val="nil"/>
              <w:left w:val="nil"/>
              <w:bottom w:val="nil"/>
              <w:right w:val="nil"/>
            </w:tcBorders>
            <w:shd w:val="clear" w:color="auto" w:fill="auto"/>
            <w:tcMar>
              <w:left w:w="43" w:type="dxa"/>
              <w:right w:w="43" w:type="dxa"/>
            </w:tcMar>
            <w:vAlign w:val="center"/>
          </w:tcPr>
          <w:p w:rsidR="00CC7082" w:rsidRDefault="00CC7082" w:rsidP="00CC7082">
            <w:pPr>
              <w:jc w:val="right"/>
              <w:rPr>
                <w:color w:val="000000"/>
                <w:sz w:val="16"/>
                <w:szCs w:val="16"/>
              </w:rPr>
            </w:pPr>
            <w:r>
              <w:rPr>
                <w:color w:val="000000"/>
                <w:sz w:val="16"/>
                <w:szCs w:val="16"/>
              </w:rPr>
              <w:t>-0.22</w:t>
            </w:r>
          </w:p>
        </w:tc>
        <w:tc>
          <w:tcPr>
            <w:tcW w:w="540" w:type="dxa"/>
            <w:tcBorders>
              <w:top w:val="nil"/>
              <w:left w:val="nil"/>
              <w:bottom w:val="nil"/>
              <w:right w:val="nil"/>
            </w:tcBorders>
            <w:shd w:val="clear" w:color="auto" w:fill="auto"/>
            <w:tcMar>
              <w:left w:w="43" w:type="dxa"/>
              <w:right w:w="43" w:type="dxa"/>
            </w:tcMar>
            <w:vAlign w:val="center"/>
          </w:tcPr>
          <w:p w:rsidR="00CC7082" w:rsidRDefault="00CC7082" w:rsidP="00CC7082">
            <w:pPr>
              <w:jc w:val="right"/>
              <w:rPr>
                <w:color w:val="000000"/>
                <w:sz w:val="16"/>
                <w:szCs w:val="16"/>
              </w:rPr>
            </w:pPr>
            <w:r>
              <w:rPr>
                <w:color w:val="000000"/>
                <w:sz w:val="16"/>
                <w:szCs w:val="16"/>
              </w:rPr>
              <w:t>-1.40</w:t>
            </w:r>
          </w:p>
        </w:tc>
        <w:tc>
          <w:tcPr>
            <w:tcW w:w="630" w:type="dxa"/>
            <w:tcBorders>
              <w:top w:val="nil"/>
              <w:left w:val="nil"/>
              <w:bottom w:val="nil"/>
              <w:right w:val="nil"/>
            </w:tcBorders>
            <w:shd w:val="clear" w:color="auto" w:fill="auto"/>
            <w:tcMar>
              <w:left w:w="43" w:type="dxa"/>
              <w:right w:w="43" w:type="dxa"/>
            </w:tcMar>
            <w:vAlign w:val="center"/>
          </w:tcPr>
          <w:p w:rsidR="00CC7082" w:rsidRDefault="00CC7082" w:rsidP="00CC7082">
            <w:pPr>
              <w:jc w:val="right"/>
              <w:rPr>
                <w:color w:val="000000"/>
                <w:sz w:val="16"/>
                <w:szCs w:val="16"/>
              </w:rPr>
            </w:pPr>
            <w:r>
              <w:rPr>
                <w:color w:val="000000"/>
                <w:sz w:val="16"/>
                <w:szCs w:val="16"/>
              </w:rPr>
              <w:t>-1.14</w:t>
            </w:r>
          </w:p>
        </w:tc>
        <w:tc>
          <w:tcPr>
            <w:tcW w:w="810" w:type="dxa"/>
            <w:tcBorders>
              <w:top w:val="nil"/>
              <w:left w:val="nil"/>
              <w:bottom w:val="nil"/>
              <w:right w:val="nil"/>
            </w:tcBorders>
            <w:shd w:val="clear" w:color="auto" w:fill="auto"/>
            <w:tcMar>
              <w:left w:w="43" w:type="dxa"/>
              <w:right w:w="43" w:type="dxa"/>
            </w:tcMar>
            <w:vAlign w:val="center"/>
            <w:hideMark/>
          </w:tcPr>
          <w:p w:rsidR="00CC7082" w:rsidRDefault="00CC7082" w:rsidP="00CC7082">
            <w:pPr>
              <w:jc w:val="right"/>
              <w:rPr>
                <w:color w:val="000000"/>
                <w:sz w:val="16"/>
                <w:szCs w:val="16"/>
              </w:rPr>
            </w:pPr>
            <w:r>
              <w:rPr>
                <w:color w:val="000000"/>
                <w:sz w:val="16"/>
                <w:szCs w:val="16"/>
              </w:rPr>
              <w:t>-2.35</w:t>
            </w:r>
          </w:p>
        </w:tc>
        <w:tc>
          <w:tcPr>
            <w:tcW w:w="630" w:type="dxa"/>
            <w:tcBorders>
              <w:top w:val="nil"/>
              <w:left w:val="nil"/>
              <w:bottom w:val="nil"/>
              <w:right w:val="nil"/>
            </w:tcBorders>
            <w:shd w:val="clear" w:color="auto" w:fill="auto"/>
            <w:tcMar>
              <w:left w:w="43" w:type="dxa"/>
              <w:right w:w="43" w:type="dxa"/>
            </w:tcMar>
            <w:vAlign w:val="center"/>
            <w:hideMark/>
          </w:tcPr>
          <w:p w:rsidR="00CC7082" w:rsidRDefault="00CC7082" w:rsidP="00CC7082">
            <w:pPr>
              <w:jc w:val="right"/>
              <w:rPr>
                <w:color w:val="000000"/>
                <w:sz w:val="16"/>
                <w:szCs w:val="16"/>
              </w:rPr>
            </w:pPr>
            <w:r>
              <w:rPr>
                <w:color w:val="000000"/>
                <w:sz w:val="16"/>
                <w:szCs w:val="16"/>
              </w:rPr>
              <w:t>+0.62</w:t>
            </w:r>
          </w:p>
        </w:tc>
        <w:tc>
          <w:tcPr>
            <w:tcW w:w="630" w:type="dxa"/>
            <w:tcBorders>
              <w:top w:val="nil"/>
              <w:left w:val="nil"/>
              <w:bottom w:val="nil"/>
              <w:right w:val="nil"/>
            </w:tcBorders>
            <w:shd w:val="clear" w:color="auto" w:fill="auto"/>
            <w:tcMar>
              <w:left w:w="43" w:type="dxa"/>
              <w:right w:w="43" w:type="dxa"/>
            </w:tcMar>
            <w:vAlign w:val="center"/>
            <w:hideMark/>
          </w:tcPr>
          <w:p w:rsidR="00CC7082" w:rsidRDefault="00CC7082" w:rsidP="00CC7082">
            <w:pPr>
              <w:jc w:val="right"/>
              <w:rPr>
                <w:color w:val="000000"/>
                <w:sz w:val="16"/>
                <w:szCs w:val="16"/>
              </w:rPr>
            </w:pPr>
            <w:r>
              <w:rPr>
                <w:color w:val="000000"/>
                <w:sz w:val="16"/>
                <w:szCs w:val="16"/>
              </w:rPr>
              <w:t>-5.37</w:t>
            </w:r>
          </w:p>
        </w:tc>
        <w:tc>
          <w:tcPr>
            <w:tcW w:w="810" w:type="dxa"/>
            <w:tcBorders>
              <w:top w:val="nil"/>
              <w:left w:val="nil"/>
              <w:bottom w:val="nil"/>
              <w:right w:val="nil"/>
            </w:tcBorders>
            <w:shd w:val="clear" w:color="auto" w:fill="auto"/>
            <w:tcMar>
              <w:left w:w="43" w:type="dxa"/>
              <w:right w:w="43" w:type="dxa"/>
            </w:tcMar>
            <w:vAlign w:val="center"/>
          </w:tcPr>
          <w:p w:rsidR="00CC7082" w:rsidRDefault="00CC7082" w:rsidP="00CC7082">
            <w:pPr>
              <w:jc w:val="right"/>
              <w:rPr>
                <w:color w:val="000000"/>
                <w:sz w:val="16"/>
                <w:szCs w:val="16"/>
              </w:rPr>
            </w:pPr>
            <w:r>
              <w:rPr>
                <w:color w:val="000000"/>
                <w:sz w:val="16"/>
                <w:szCs w:val="16"/>
              </w:rPr>
              <w:t>-4.47</w:t>
            </w:r>
          </w:p>
        </w:tc>
        <w:tc>
          <w:tcPr>
            <w:tcW w:w="720" w:type="dxa"/>
            <w:tcBorders>
              <w:top w:val="nil"/>
              <w:left w:val="nil"/>
              <w:bottom w:val="nil"/>
              <w:right w:val="nil"/>
            </w:tcBorders>
            <w:shd w:val="clear" w:color="auto" w:fill="auto"/>
            <w:tcMar>
              <w:left w:w="43" w:type="dxa"/>
              <w:right w:w="43" w:type="dxa"/>
            </w:tcMar>
            <w:vAlign w:val="center"/>
          </w:tcPr>
          <w:p w:rsidR="00CC7082" w:rsidRDefault="00CC7082" w:rsidP="00CC7082">
            <w:pPr>
              <w:jc w:val="right"/>
              <w:rPr>
                <w:color w:val="000000"/>
                <w:sz w:val="16"/>
                <w:szCs w:val="16"/>
              </w:rPr>
            </w:pPr>
            <w:r>
              <w:rPr>
                <w:color w:val="000000"/>
                <w:sz w:val="16"/>
                <w:szCs w:val="16"/>
              </w:rPr>
              <w:t>+1.48</w:t>
            </w:r>
          </w:p>
        </w:tc>
        <w:tc>
          <w:tcPr>
            <w:tcW w:w="630" w:type="dxa"/>
            <w:tcBorders>
              <w:top w:val="nil"/>
              <w:left w:val="nil"/>
              <w:bottom w:val="nil"/>
              <w:right w:val="nil"/>
            </w:tcBorders>
            <w:shd w:val="clear" w:color="auto" w:fill="auto"/>
            <w:tcMar>
              <w:left w:w="43" w:type="dxa"/>
              <w:right w:w="43" w:type="dxa"/>
            </w:tcMar>
            <w:vAlign w:val="center"/>
          </w:tcPr>
          <w:p w:rsidR="00CC7082" w:rsidRDefault="00CC7082" w:rsidP="00CC7082">
            <w:pPr>
              <w:jc w:val="right"/>
              <w:rPr>
                <w:color w:val="000000"/>
                <w:sz w:val="16"/>
                <w:szCs w:val="16"/>
              </w:rPr>
            </w:pPr>
            <w:r>
              <w:rPr>
                <w:color w:val="000000"/>
                <w:sz w:val="16"/>
                <w:szCs w:val="16"/>
              </w:rPr>
              <w:t>+3.83</w:t>
            </w:r>
          </w:p>
        </w:tc>
        <w:tc>
          <w:tcPr>
            <w:tcW w:w="630" w:type="dxa"/>
            <w:tcBorders>
              <w:top w:val="nil"/>
              <w:left w:val="nil"/>
              <w:bottom w:val="nil"/>
              <w:right w:val="nil"/>
            </w:tcBorders>
            <w:shd w:val="clear" w:color="auto" w:fill="auto"/>
            <w:tcMar>
              <w:left w:w="43" w:type="dxa"/>
              <w:right w:w="43" w:type="dxa"/>
            </w:tcMar>
            <w:vAlign w:val="center"/>
          </w:tcPr>
          <w:p w:rsidR="00CC7082" w:rsidRDefault="00CC7082" w:rsidP="00CC7082">
            <w:pPr>
              <w:jc w:val="right"/>
              <w:rPr>
                <w:color w:val="000000"/>
                <w:sz w:val="16"/>
                <w:szCs w:val="16"/>
              </w:rPr>
            </w:pPr>
            <w:r>
              <w:rPr>
                <w:color w:val="000000"/>
                <w:sz w:val="16"/>
                <w:szCs w:val="16"/>
              </w:rPr>
              <w:t>+1.48</w:t>
            </w:r>
          </w:p>
        </w:tc>
        <w:tc>
          <w:tcPr>
            <w:tcW w:w="630" w:type="dxa"/>
            <w:tcBorders>
              <w:top w:val="nil"/>
              <w:left w:val="nil"/>
              <w:bottom w:val="nil"/>
              <w:right w:val="nil"/>
            </w:tcBorders>
            <w:shd w:val="clear" w:color="auto" w:fill="auto"/>
            <w:tcMar>
              <w:left w:w="43" w:type="dxa"/>
              <w:right w:w="43" w:type="dxa"/>
            </w:tcMar>
            <w:vAlign w:val="center"/>
          </w:tcPr>
          <w:p w:rsidR="00CC7082" w:rsidRDefault="00CC7082" w:rsidP="00CC7082">
            <w:pPr>
              <w:jc w:val="right"/>
              <w:rPr>
                <w:color w:val="000000"/>
                <w:sz w:val="16"/>
                <w:szCs w:val="16"/>
              </w:rPr>
            </w:pPr>
            <w:r>
              <w:rPr>
                <w:color w:val="000000"/>
                <w:sz w:val="16"/>
                <w:szCs w:val="16"/>
              </w:rPr>
              <w:t>-0.54</w:t>
            </w:r>
          </w:p>
        </w:tc>
        <w:tc>
          <w:tcPr>
            <w:tcW w:w="540" w:type="dxa"/>
            <w:tcBorders>
              <w:top w:val="nil"/>
              <w:left w:val="nil"/>
              <w:bottom w:val="nil"/>
              <w:right w:val="nil"/>
            </w:tcBorders>
            <w:shd w:val="clear" w:color="auto" w:fill="auto"/>
            <w:tcMar>
              <w:left w:w="43" w:type="dxa"/>
              <w:right w:w="43" w:type="dxa"/>
            </w:tcMar>
            <w:vAlign w:val="center"/>
            <w:hideMark/>
          </w:tcPr>
          <w:p w:rsidR="00CC7082" w:rsidRDefault="00CC7082" w:rsidP="00CC7082">
            <w:pPr>
              <w:jc w:val="right"/>
              <w:rPr>
                <w:color w:val="000000"/>
                <w:sz w:val="16"/>
                <w:szCs w:val="16"/>
              </w:rPr>
            </w:pPr>
            <w:r>
              <w:rPr>
                <w:color w:val="000000"/>
                <w:sz w:val="16"/>
                <w:szCs w:val="16"/>
              </w:rPr>
              <w:t>-1.05</w:t>
            </w:r>
          </w:p>
        </w:tc>
        <w:tc>
          <w:tcPr>
            <w:tcW w:w="540" w:type="dxa"/>
            <w:tcBorders>
              <w:top w:val="nil"/>
              <w:left w:val="nil"/>
              <w:bottom w:val="nil"/>
              <w:right w:val="nil"/>
            </w:tcBorders>
            <w:shd w:val="clear" w:color="auto" w:fill="auto"/>
            <w:tcMar>
              <w:left w:w="43" w:type="dxa"/>
              <w:right w:w="43" w:type="dxa"/>
            </w:tcMar>
            <w:vAlign w:val="center"/>
            <w:hideMark/>
          </w:tcPr>
          <w:p w:rsidR="00CC7082" w:rsidRDefault="00CC7082" w:rsidP="00CC7082">
            <w:pPr>
              <w:jc w:val="right"/>
              <w:rPr>
                <w:color w:val="000000"/>
                <w:sz w:val="16"/>
                <w:szCs w:val="16"/>
              </w:rPr>
            </w:pPr>
            <w:r>
              <w:rPr>
                <w:color w:val="000000"/>
                <w:sz w:val="16"/>
                <w:szCs w:val="16"/>
              </w:rPr>
              <w:t>-8.15</w:t>
            </w:r>
          </w:p>
        </w:tc>
        <w:tc>
          <w:tcPr>
            <w:tcW w:w="541" w:type="dxa"/>
            <w:tcBorders>
              <w:top w:val="nil"/>
              <w:left w:val="nil"/>
              <w:bottom w:val="nil"/>
              <w:right w:val="nil"/>
            </w:tcBorders>
            <w:shd w:val="clear" w:color="auto" w:fill="auto"/>
            <w:tcMar>
              <w:left w:w="43" w:type="dxa"/>
              <w:right w:w="43" w:type="dxa"/>
            </w:tcMar>
            <w:vAlign w:val="center"/>
            <w:hideMark/>
          </w:tcPr>
          <w:p w:rsidR="00CC7082" w:rsidRDefault="00CC7082" w:rsidP="00CC7082">
            <w:pPr>
              <w:jc w:val="right"/>
              <w:rPr>
                <w:color w:val="000000"/>
                <w:sz w:val="16"/>
                <w:szCs w:val="16"/>
              </w:rPr>
            </w:pPr>
            <w:r>
              <w:rPr>
                <w:color w:val="000000"/>
                <w:sz w:val="16"/>
                <w:szCs w:val="16"/>
              </w:rPr>
              <w:t>+1.48</w:t>
            </w:r>
          </w:p>
        </w:tc>
      </w:tr>
      <w:tr w:rsidR="00CC7082"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CC7082" w:rsidRPr="00BF4323" w:rsidRDefault="00CC7082" w:rsidP="00CC7082">
            <w:pPr>
              <w:jc w:val="right"/>
              <w:rPr>
                <w:sz w:val="16"/>
                <w:szCs w:val="16"/>
              </w:rPr>
            </w:pPr>
          </w:p>
        </w:tc>
        <w:tc>
          <w:tcPr>
            <w:tcW w:w="361" w:type="dxa"/>
            <w:gridSpan w:val="2"/>
            <w:tcBorders>
              <w:top w:val="nil"/>
              <w:left w:val="nil"/>
              <w:bottom w:val="nil"/>
              <w:right w:val="nil"/>
            </w:tcBorders>
            <w:shd w:val="clear" w:color="auto" w:fill="auto"/>
            <w:tcMar>
              <w:left w:w="14" w:type="dxa"/>
              <w:right w:w="14" w:type="dxa"/>
            </w:tcMar>
            <w:vAlign w:val="center"/>
            <w:hideMark/>
          </w:tcPr>
          <w:p w:rsidR="00CC7082" w:rsidRPr="00BF4323" w:rsidRDefault="00CC7082" w:rsidP="00CC7082">
            <w:pPr>
              <w:rPr>
                <w:sz w:val="16"/>
                <w:szCs w:val="16"/>
              </w:rPr>
            </w:pPr>
            <w:r>
              <w:rPr>
                <w:sz w:val="16"/>
                <w:szCs w:val="16"/>
              </w:rPr>
              <w:t>Dec</w:t>
            </w:r>
          </w:p>
        </w:tc>
        <w:tc>
          <w:tcPr>
            <w:tcW w:w="630" w:type="dxa"/>
            <w:tcBorders>
              <w:top w:val="nil"/>
              <w:left w:val="nil"/>
              <w:bottom w:val="nil"/>
              <w:right w:val="nil"/>
            </w:tcBorders>
            <w:shd w:val="clear" w:color="auto" w:fill="auto"/>
            <w:tcMar>
              <w:left w:w="43" w:type="dxa"/>
              <w:right w:w="43" w:type="dxa"/>
            </w:tcMar>
            <w:vAlign w:val="center"/>
          </w:tcPr>
          <w:p w:rsidR="00CC7082" w:rsidRDefault="00CC7082" w:rsidP="00CC7082">
            <w:pPr>
              <w:jc w:val="right"/>
              <w:rPr>
                <w:color w:val="000000"/>
                <w:sz w:val="16"/>
                <w:szCs w:val="16"/>
              </w:rPr>
            </w:pPr>
            <w:r>
              <w:rPr>
                <w:color w:val="000000"/>
                <w:sz w:val="16"/>
                <w:szCs w:val="16"/>
              </w:rPr>
              <w:t>-0.23</w:t>
            </w:r>
          </w:p>
        </w:tc>
        <w:tc>
          <w:tcPr>
            <w:tcW w:w="540" w:type="dxa"/>
            <w:tcBorders>
              <w:top w:val="nil"/>
              <w:left w:val="nil"/>
              <w:bottom w:val="nil"/>
              <w:right w:val="nil"/>
            </w:tcBorders>
            <w:shd w:val="clear" w:color="auto" w:fill="auto"/>
            <w:tcMar>
              <w:left w:w="43" w:type="dxa"/>
              <w:right w:w="43" w:type="dxa"/>
            </w:tcMar>
            <w:vAlign w:val="center"/>
          </w:tcPr>
          <w:p w:rsidR="00CC7082" w:rsidRDefault="00CC7082" w:rsidP="00CC7082">
            <w:pPr>
              <w:jc w:val="right"/>
              <w:rPr>
                <w:color w:val="000000"/>
                <w:sz w:val="16"/>
                <w:szCs w:val="16"/>
              </w:rPr>
            </w:pPr>
            <w:r>
              <w:rPr>
                <w:color w:val="000000"/>
                <w:sz w:val="16"/>
                <w:szCs w:val="16"/>
              </w:rPr>
              <w:t>-0.19</w:t>
            </w:r>
          </w:p>
        </w:tc>
        <w:tc>
          <w:tcPr>
            <w:tcW w:w="630" w:type="dxa"/>
            <w:tcBorders>
              <w:top w:val="nil"/>
              <w:left w:val="nil"/>
              <w:bottom w:val="nil"/>
              <w:right w:val="nil"/>
            </w:tcBorders>
            <w:shd w:val="clear" w:color="auto" w:fill="auto"/>
            <w:tcMar>
              <w:left w:w="43" w:type="dxa"/>
              <w:right w:w="43" w:type="dxa"/>
            </w:tcMar>
            <w:vAlign w:val="center"/>
          </w:tcPr>
          <w:p w:rsidR="00CC7082" w:rsidRDefault="00CC7082" w:rsidP="00CC7082">
            <w:pPr>
              <w:jc w:val="right"/>
              <w:rPr>
                <w:color w:val="000000"/>
                <w:sz w:val="16"/>
                <w:szCs w:val="16"/>
              </w:rPr>
            </w:pPr>
            <w:r>
              <w:rPr>
                <w:color w:val="000000"/>
                <w:sz w:val="16"/>
                <w:szCs w:val="16"/>
              </w:rPr>
              <w:t>+1.55</w:t>
            </w:r>
          </w:p>
        </w:tc>
        <w:tc>
          <w:tcPr>
            <w:tcW w:w="810" w:type="dxa"/>
            <w:tcBorders>
              <w:top w:val="nil"/>
              <w:left w:val="nil"/>
              <w:bottom w:val="nil"/>
              <w:right w:val="nil"/>
            </w:tcBorders>
            <w:shd w:val="clear" w:color="auto" w:fill="auto"/>
            <w:tcMar>
              <w:left w:w="43" w:type="dxa"/>
              <w:right w:w="43" w:type="dxa"/>
            </w:tcMar>
            <w:vAlign w:val="center"/>
            <w:hideMark/>
          </w:tcPr>
          <w:p w:rsidR="00CC7082" w:rsidRDefault="00CC7082" w:rsidP="00CC7082">
            <w:pPr>
              <w:jc w:val="right"/>
              <w:rPr>
                <w:color w:val="000000"/>
                <w:sz w:val="16"/>
                <w:szCs w:val="16"/>
              </w:rPr>
            </w:pPr>
            <w:r>
              <w:rPr>
                <w:color w:val="000000"/>
                <w:sz w:val="16"/>
                <w:szCs w:val="16"/>
              </w:rPr>
              <w:t>+1.65</w:t>
            </w:r>
          </w:p>
        </w:tc>
        <w:tc>
          <w:tcPr>
            <w:tcW w:w="630" w:type="dxa"/>
            <w:tcBorders>
              <w:top w:val="nil"/>
              <w:left w:val="nil"/>
              <w:bottom w:val="nil"/>
              <w:right w:val="nil"/>
            </w:tcBorders>
            <w:shd w:val="clear" w:color="auto" w:fill="auto"/>
            <w:tcMar>
              <w:left w:w="43" w:type="dxa"/>
              <w:right w:w="43" w:type="dxa"/>
            </w:tcMar>
            <w:vAlign w:val="center"/>
            <w:hideMark/>
          </w:tcPr>
          <w:p w:rsidR="00CC7082" w:rsidRDefault="00CC7082" w:rsidP="00CC7082">
            <w:pPr>
              <w:jc w:val="right"/>
              <w:rPr>
                <w:color w:val="000000"/>
                <w:sz w:val="16"/>
                <w:szCs w:val="16"/>
              </w:rPr>
            </w:pPr>
            <w:r>
              <w:rPr>
                <w:color w:val="000000"/>
                <w:sz w:val="16"/>
                <w:szCs w:val="16"/>
              </w:rPr>
              <w:t>+0.01</w:t>
            </w:r>
          </w:p>
        </w:tc>
        <w:tc>
          <w:tcPr>
            <w:tcW w:w="630" w:type="dxa"/>
            <w:tcBorders>
              <w:top w:val="nil"/>
              <w:left w:val="nil"/>
              <w:bottom w:val="nil"/>
              <w:right w:val="nil"/>
            </w:tcBorders>
            <w:shd w:val="clear" w:color="auto" w:fill="auto"/>
            <w:tcMar>
              <w:left w:w="43" w:type="dxa"/>
              <w:right w:w="43" w:type="dxa"/>
            </w:tcMar>
            <w:vAlign w:val="center"/>
            <w:hideMark/>
          </w:tcPr>
          <w:p w:rsidR="00CC7082" w:rsidRDefault="00CC7082" w:rsidP="00CC7082">
            <w:pPr>
              <w:jc w:val="right"/>
              <w:rPr>
                <w:color w:val="000000"/>
                <w:sz w:val="16"/>
                <w:szCs w:val="16"/>
              </w:rPr>
            </w:pPr>
            <w:r>
              <w:rPr>
                <w:color w:val="000000"/>
                <w:sz w:val="16"/>
                <w:szCs w:val="16"/>
              </w:rPr>
              <w:t>-3.10</w:t>
            </w:r>
          </w:p>
        </w:tc>
        <w:tc>
          <w:tcPr>
            <w:tcW w:w="810" w:type="dxa"/>
            <w:tcBorders>
              <w:top w:val="nil"/>
              <w:left w:val="nil"/>
              <w:bottom w:val="nil"/>
              <w:right w:val="nil"/>
            </w:tcBorders>
            <w:shd w:val="clear" w:color="auto" w:fill="auto"/>
            <w:tcMar>
              <w:left w:w="43" w:type="dxa"/>
              <w:right w:w="43" w:type="dxa"/>
            </w:tcMar>
            <w:vAlign w:val="center"/>
          </w:tcPr>
          <w:p w:rsidR="00CC7082" w:rsidRDefault="00CC7082" w:rsidP="00CC7082">
            <w:pPr>
              <w:jc w:val="right"/>
              <w:rPr>
                <w:color w:val="000000"/>
                <w:sz w:val="16"/>
                <w:szCs w:val="16"/>
              </w:rPr>
            </w:pPr>
            <w:r>
              <w:rPr>
                <w:color w:val="000000"/>
                <w:sz w:val="16"/>
                <w:szCs w:val="16"/>
              </w:rPr>
              <w:t>+0.25</w:t>
            </w:r>
          </w:p>
        </w:tc>
        <w:tc>
          <w:tcPr>
            <w:tcW w:w="720" w:type="dxa"/>
            <w:tcBorders>
              <w:top w:val="nil"/>
              <w:left w:val="nil"/>
              <w:bottom w:val="nil"/>
              <w:right w:val="nil"/>
            </w:tcBorders>
            <w:shd w:val="clear" w:color="auto" w:fill="auto"/>
            <w:tcMar>
              <w:left w:w="43" w:type="dxa"/>
              <w:right w:w="43" w:type="dxa"/>
            </w:tcMar>
            <w:vAlign w:val="center"/>
          </w:tcPr>
          <w:p w:rsidR="00CC7082" w:rsidRDefault="00CC7082" w:rsidP="00CC7082">
            <w:pPr>
              <w:jc w:val="right"/>
              <w:rPr>
                <w:color w:val="000000"/>
                <w:sz w:val="16"/>
                <w:szCs w:val="16"/>
              </w:rPr>
            </w:pPr>
            <w:r>
              <w:rPr>
                <w:color w:val="000000"/>
                <w:sz w:val="16"/>
                <w:szCs w:val="16"/>
              </w:rPr>
              <w:t>+0.74</w:t>
            </w:r>
          </w:p>
        </w:tc>
        <w:tc>
          <w:tcPr>
            <w:tcW w:w="630" w:type="dxa"/>
            <w:tcBorders>
              <w:top w:val="nil"/>
              <w:left w:val="nil"/>
              <w:bottom w:val="nil"/>
              <w:right w:val="nil"/>
            </w:tcBorders>
            <w:shd w:val="clear" w:color="auto" w:fill="auto"/>
            <w:tcMar>
              <w:left w:w="43" w:type="dxa"/>
              <w:right w:w="43" w:type="dxa"/>
            </w:tcMar>
            <w:vAlign w:val="center"/>
          </w:tcPr>
          <w:p w:rsidR="00CC7082" w:rsidRDefault="00CC7082" w:rsidP="00CC7082">
            <w:pPr>
              <w:jc w:val="right"/>
              <w:rPr>
                <w:color w:val="000000"/>
                <w:sz w:val="16"/>
                <w:szCs w:val="16"/>
              </w:rPr>
            </w:pPr>
            <w:r>
              <w:rPr>
                <w:color w:val="000000"/>
                <w:sz w:val="16"/>
                <w:szCs w:val="16"/>
              </w:rPr>
              <w:t>-0.51</w:t>
            </w:r>
          </w:p>
        </w:tc>
        <w:tc>
          <w:tcPr>
            <w:tcW w:w="630" w:type="dxa"/>
            <w:tcBorders>
              <w:top w:val="nil"/>
              <w:left w:val="nil"/>
              <w:bottom w:val="nil"/>
              <w:right w:val="nil"/>
            </w:tcBorders>
            <w:shd w:val="clear" w:color="auto" w:fill="auto"/>
            <w:tcMar>
              <w:left w:w="43" w:type="dxa"/>
              <w:right w:w="43" w:type="dxa"/>
            </w:tcMar>
            <w:vAlign w:val="center"/>
          </w:tcPr>
          <w:p w:rsidR="00CC7082" w:rsidRDefault="00CC7082" w:rsidP="00CC7082">
            <w:pPr>
              <w:jc w:val="right"/>
              <w:rPr>
                <w:color w:val="000000"/>
                <w:sz w:val="16"/>
                <w:szCs w:val="16"/>
              </w:rPr>
            </w:pPr>
            <w:r>
              <w:rPr>
                <w:color w:val="000000"/>
                <w:sz w:val="16"/>
                <w:szCs w:val="16"/>
              </w:rPr>
              <w:t>+0.70</w:t>
            </w:r>
          </w:p>
        </w:tc>
        <w:tc>
          <w:tcPr>
            <w:tcW w:w="630" w:type="dxa"/>
            <w:tcBorders>
              <w:top w:val="nil"/>
              <w:left w:val="nil"/>
              <w:bottom w:val="nil"/>
              <w:right w:val="nil"/>
            </w:tcBorders>
            <w:shd w:val="clear" w:color="auto" w:fill="auto"/>
            <w:tcMar>
              <w:left w:w="43" w:type="dxa"/>
              <w:right w:w="43" w:type="dxa"/>
            </w:tcMar>
            <w:vAlign w:val="center"/>
          </w:tcPr>
          <w:p w:rsidR="00CC7082" w:rsidRDefault="00CC7082" w:rsidP="00CC7082">
            <w:pPr>
              <w:jc w:val="right"/>
              <w:rPr>
                <w:color w:val="000000"/>
                <w:sz w:val="16"/>
                <w:szCs w:val="16"/>
              </w:rPr>
            </w:pPr>
            <w:r>
              <w:rPr>
                <w:color w:val="000000"/>
                <w:sz w:val="16"/>
                <w:szCs w:val="16"/>
              </w:rPr>
              <w:t>-2.63</w:t>
            </w:r>
          </w:p>
        </w:tc>
        <w:tc>
          <w:tcPr>
            <w:tcW w:w="540" w:type="dxa"/>
            <w:tcBorders>
              <w:top w:val="nil"/>
              <w:left w:val="nil"/>
              <w:bottom w:val="nil"/>
              <w:right w:val="nil"/>
            </w:tcBorders>
            <w:shd w:val="clear" w:color="auto" w:fill="auto"/>
            <w:tcMar>
              <w:left w:w="43" w:type="dxa"/>
              <w:right w:w="43" w:type="dxa"/>
            </w:tcMar>
            <w:vAlign w:val="center"/>
            <w:hideMark/>
          </w:tcPr>
          <w:p w:rsidR="00CC7082" w:rsidRDefault="00CC7082" w:rsidP="00CC7082">
            <w:pPr>
              <w:jc w:val="right"/>
              <w:rPr>
                <w:color w:val="000000"/>
                <w:sz w:val="16"/>
                <w:szCs w:val="16"/>
              </w:rPr>
            </w:pPr>
            <w:r>
              <w:rPr>
                <w:color w:val="000000"/>
                <w:sz w:val="16"/>
                <w:szCs w:val="16"/>
              </w:rPr>
              <w:t>+0.36</w:t>
            </w:r>
          </w:p>
        </w:tc>
        <w:tc>
          <w:tcPr>
            <w:tcW w:w="540" w:type="dxa"/>
            <w:tcBorders>
              <w:top w:val="nil"/>
              <w:left w:val="nil"/>
              <w:bottom w:val="nil"/>
              <w:right w:val="nil"/>
            </w:tcBorders>
            <w:shd w:val="clear" w:color="auto" w:fill="auto"/>
            <w:tcMar>
              <w:left w:w="43" w:type="dxa"/>
              <w:right w:w="43" w:type="dxa"/>
            </w:tcMar>
            <w:vAlign w:val="center"/>
            <w:hideMark/>
          </w:tcPr>
          <w:p w:rsidR="00CC7082" w:rsidRDefault="00CC7082" w:rsidP="00CC7082">
            <w:pPr>
              <w:jc w:val="right"/>
              <w:rPr>
                <w:color w:val="000000"/>
                <w:sz w:val="16"/>
                <w:szCs w:val="16"/>
              </w:rPr>
            </w:pPr>
            <w:r>
              <w:rPr>
                <w:color w:val="000000"/>
                <w:sz w:val="16"/>
                <w:szCs w:val="16"/>
              </w:rPr>
              <w:t>-2.05</w:t>
            </w:r>
          </w:p>
        </w:tc>
        <w:tc>
          <w:tcPr>
            <w:tcW w:w="541" w:type="dxa"/>
            <w:tcBorders>
              <w:top w:val="nil"/>
              <w:left w:val="nil"/>
              <w:bottom w:val="nil"/>
              <w:right w:val="nil"/>
            </w:tcBorders>
            <w:shd w:val="clear" w:color="auto" w:fill="auto"/>
            <w:tcMar>
              <w:left w:w="43" w:type="dxa"/>
              <w:right w:w="43" w:type="dxa"/>
            </w:tcMar>
            <w:vAlign w:val="center"/>
            <w:hideMark/>
          </w:tcPr>
          <w:p w:rsidR="00CC7082" w:rsidRDefault="00CC7082" w:rsidP="00CC7082">
            <w:pPr>
              <w:jc w:val="right"/>
              <w:rPr>
                <w:color w:val="000000"/>
                <w:sz w:val="16"/>
                <w:szCs w:val="16"/>
              </w:rPr>
            </w:pPr>
            <w:r>
              <w:rPr>
                <w:color w:val="000000"/>
                <w:sz w:val="16"/>
                <w:szCs w:val="16"/>
              </w:rPr>
              <w:t>+0.70</w:t>
            </w:r>
          </w:p>
        </w:tc>
      </w:tr>
      <w:tr w:rsidR="00CC7082"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CC7082" w:rsidRPr="00BF4323" w:rsidRDefault="00CC7082" w:rsidP="00CC7082">
            <w:pPr>
              <w:jc w:val="right"/>
              <w:rPr>
                <w:sz w:val="16"/>
                <w:szCs w:val="16"/>
              </w:rPr>
            </w:pPr>
          </w:p>
        </w:tc>
        <w:tc>
          <w:tcPr>
            <w:tcW w:w="361" w:type="dxa"/>
            <w:gridSpan w:val="2"/>
            <w:tcBorders>
              <w:top w:val="nil"/>
              <w:left w:val="nil"/>
              <w:bottom w:val="nil"/>
              <w:right w:val="nil"/>
            </w:tcBorders>
            <w:shd w:val="clear" w:color="auto" w:fill="auto"/>
            <w:tcMar>
              <w:left w:w="14" w:type="dxa"/>
              <w:right w:w="14" w:type="dxa"/>
            </w:tcMar>
            <w:vAlign w:val="center"/>
            <w:hideMark/>
          </w:tcPr>
          <w:p w:rsidR="00CC7082" w:rsidRPr="00BF4323" w:rsidRDefault="00CC7082" w:rsidP="00CC7082">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C7082" w:rsidRDefault="00CC7082" w:rsidP="00CC7082">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CC7082" w:rsidRDefault="00CC7082" w:rsidP="00CC7082">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C7082" w:rsidRDefault="00CC7082" w:rsidP="00CC7082">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hideMark/>
          </w:tcPr>
          <w:p w:rsidR="00CC7082" w:rsidRDefault="00CC7082" w:rsidP="00CC7082">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CC7082" w:rsidRDefault="00CC7082" w:rsidP="00CC7082">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CC7082" w:rsidRDefault="00CC7082" w:rsidP="00CC7082">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CC7082" w:rsidRDefault="00CC7082" w:rsidP="00CC7082">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CC7082" w:rsidRDefault="00CC7082" w:rsidP="00CC7082">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C7082" w:rsidRDefault="00CC7082" w:rsidP="00CC7082">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C7082" w:rsidRDefault="00CC7082" w:rsidP="00CC7082">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C7082" w:rsidRDefault="00CC7082" w:rsidP="00CC7082">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hideMark/>
          </w:tcPr>
          <w:p w:rsidR="00CC7082" w:rsidRDefault="00CC7082" w:rsidP="00CC7082">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hideMark/>
          </w:tcPr>
          <w:p w:rsidR="00CC7082" w:rsidRDefault="00CC7082" w:rsidP="00CC7082">
            <w:pPr>
              <w:jc w:val="right"/>
              <w:rPr>
                <w:color w:val="000000"/>
                <w:sz w:val="16"/>
                <w:szCs w:val="16"/>
              </w:rPr>
            </w:pPr>
          </w:p>
        </w:tc>
        <w:tc>
          <w:tcPr>
            <w:tcW w:w="541" w:type="dxa"/>
            <w:tcBorders>
              <w:top w:val="nil"/>
              <w:left w:val="nil"/>
              <w:bottom w:val="nil"/>
              <w:right w:val="nil"/>
            </w:tcBorders>
            <w:shd w:val="clear" w:color="auto" w:fill="auto"/>
            <w:tcMar>
              <w:left w:w="43" w:type="dxa"/>
              <w:right w:w="43" w:type="dxa"/>
            </w:tcMar>
            <w:vAlign w:val="center"/>
            <w:hideMark/>
          </w:tcPr>
          <w:p w:rsidR="00CC7082" w:rsidRDefault="00CC7082" w:rsidP="00CC7082">
            <w:pPr>
              <w:jc w:val="right"/>
              <w:rPr>
                <w:color w:val="000000"/>
                <w:sz w:val="16"/>
                <w:szCs w:val="16"/>
              </w:rPr>
            </w:pPr>
          </w:p>
        </w:tc>
      </w:tr>
      <w:tr w:rsidR="00CC7082"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CC7082" w:rsidRPr="00BF4323" w:rsidRDefault="00CC7082" w:rsidP="00CC7082">
            <w:pPr>
              <w:jc w:val="right"/>
              <w:rPr>
                <w:sz w:val="16"/>
                <w:szCs w:val="16"/>
              </w:rPr>
            </w:pPr>
            <w:r>
              <w:rPr>
                <w:sz w:val="16"/>
                <w:szCs w:val="16"/>
              </w:rPr>
              <w:t>2017</w:t>
            </w:r>
          </w:p>
        </w:tc>
        <w:tc>
          <w:tcPr>
            <w:tcW w:w="361" w:type="dxa"/>
            <w:gridSpan w:val="2"/>
            <w:tcBorders>
              <w:top w:val="nil"/>
              <w:left w:val="nil"/>
              <w:bottom w:val="nil"/>
              <w:right w:val="nil"/>
            </w:tcBorders>
            <w:shd w:val="clear" w:color="auto" w:fill="auto"/>
            <w:tcMar>
              <w:left w:w="14" w:type="dxa"/>
              <w:right w:w="14" w:type="dxa"/>
            </w:tcMar>
            <w:vAlign w:val="center"/>
            <w:hideMark/>
          </w:tcPr>
          <w:p w:rsidR="00CC7082" w:rsidRPr="00BF4323" w:rsidRDefault="00CC7082" w:rsidP="00CC7082">
            <w:pPr>
              <w:rPr>
                <w:sz w:val="16"/>
                <w:szCs w:val="16"/>
              </w:rPr>
            </w:pPr>
            <w:r>
              <w:rPr>
                <w:sz w:val="16"/>
                <w:szCs w:val="16"/>
              </w:rPr>
              <w:t>Jan</w:t>
            </w:r>
          </w:p>
        </w:tc>
        <w:tc>
          <w:tcPr>
            <w:tcW w:w="630" w:type="dxa"/>
            <w:tcBorders>
              <w:top w:val="nil"/>
              <w:left w:val="nil"/>
              <w:bottom w:val="nil"/>
              <w:right w:val="nil"/>
            </w:tcBorders>
            <w:shd w:val="clear" w:color="auto" w:fill="auto"/>
            <w:tcMar>
              <w:left w:w="43" w:type="dxa"/>
              <w:right w:w="43" w:type="dxa"/>
            </w:tcMar>
            <w:vAlign w:val="center"/>
          </w:tcPr>
          <w:p w:rsidR="00CC7082" w:rsidRDefault="00CC7082" w:rsidP="00CC7082">
            <w:pPr>
              <w:jc w:val="right"/>
              <w:rPr>
                <w:color w:val="000000"/>
                <w:sz w:val="16"/>
                <w:szCs w:val="16"/>
              </w:rPr>
            </w:pPr>
            <w:r>
              <w:rPr>
                <w:color w:val="000000"/>
                <w:sz w:val="16"/>
                <w:szCs w:val="16"/>
              </w:rPr>
              <w:t>-0.06</w:t>
            </w:r>
          </w:p>
        </w:tc>
        <w:tc>
          <w:tcPr>
            <w:tcW w:w="540" w:type="dxa"/>
            <w:tcBorders>
              <w:top w:val="nil"/>
              <w:left w:val="nil"/>
              <w:bottom w:val="nil"/>
              <w:right w:val="nil"/>
            </w:tcBorders>
            <w:shd w:val="clear" w:color="auto" w:fill="auto"/>
            <w:tcMar>
              <w:left w:w="43" w:type="dxa"/>
              <w:right w:w="43" w:type="dxa"/>
            </w:tcMar>
            <w:vAlign w:val="center"/>
          </w:tcPr>
          <w:p w:rsidR="00CC7082" w:rsidRDefault="00CC7082" w:rsidP="00CC7082">
            <w:pPr>
              <w:jc w:val="right"/>
              <w:rPr>
                <w:color w:val="000000"/>
                <w:sz w:val="16"/>
                <w:szCs w:val="16"/>
              </w:rPr>
            </w:pPr>
            <w:r>
              <w:rPr>
                <w:color w:val="000000"/>
                <w:sz w:val="16"/>
                <w:szCs w:val="16"/>
              </w:rPr>
              <w:t>+0.94</w:t>
            </w:r>
          </w:p>
        </w:tc>
        <w:tc>
          <w:tcPr>
            <w:tcW w:w="630" w:type="dxa"/>
            <w:tcBorders>
              <w:top w:val="nil"/>
              <w:left w:val="nil"/>
              <w:bottom w:val="nil"/>
              <w:right w:val="nil"/>
            </w:tcBorders>
            <w:shd w:val="clear" w:color="auto" w:fill="auto"/>
            <w:tcMar>
              <w:left w:w="43" w:type="dxa"/>
              <w:right w:w="43" w:type="dxa"/>
            </w:tcMar>
            <w:vAlign w:val="center"/>
          </w:tcPr>
          <w:p w:rsidR="00CC7082" w:rsidRDefault="00CC7082" w:rsidP="00CC7082">
            <w:pPr>
              <w:jc w:val="right"/>
              <w:rPr>
                <w:color w:val="000000"/>
                <w:sz w:val="16"/>
                <w:szCs w:val="16"/>
              </w:rPr>
            </w:pPr>
            <w:r>
              <w:rPr>
                <w:color w:val="000000"/>
                <w:sz w:val="16"/>
                <w:szCs w:val="16"/>
              </w:rPr>
              <w:t>-0.86</w:t>
            </w:r>
          </w:p>
        </w:tc>
        <w:tc>
          <w:tcPr>
            <w:tcW w:w="810" w:type="dxa"/>
            <w:tcBorders>
              <w:top w:val="nil"/>
              <w:left w:val="nil"/>
              <w:bottom w:val="nil"/>
              <w:right w:val="nil"/>
            </w:tcBorders>
            <w:shd w:val="clear" w:color="auto" w:fill="auto"/>
            <w:tcMar>
              <w:left w:w="43" w:type="dxa"/>
              <w:right w:w="43" w:type="dxa"/>
            </w:tcMar>
            <w:vAlign w:val="center"/>
            <w:hideMark/>
          </w:tcPr>
          <w:p w:rsidR="00CC7082" w:rsidRDefault="00CC7082" w:rsidP="00CC7082">
            <w:pPr>
              <w:jc w:val="right"/>
              <w:rPr>
                <w:color w:val="000000"/>
                <w:sz w:val="16"/>
                <w:szCs w:val="16"/>
              </w:rPr>
            </w:pPr>
            <w:r>
              <w:rPr>
                <w:color w:val="000000"/>
                <w:sz w:val="16"/>
                <w:szCs w:val="16"/>
              </w:rPr>
              <w:t>-0.38</w:t>
            </w:r>
          </w:p>
        </w:tc>
        <w:tc>
          <w:tcPr>
            <w:tcW w:w="630" w:type="dxa"/>
            <w:tcBorders>
              <w:top w:val="nil"/>
              <w:left w:val="nil"/>
              <w:bottom w:val="nil"/>
              <w:right w:val="nil"/>
            </w:tcBorders>
            <w:shd w:val="clear" w:color="auto" w:fill="auto"/>
            <w:tcMar>
              <w:left w:w="43" w:type="dxa"/>
              <w:right w:w="43" w:type="dxa"/>
            </w:tcMar>
            <w:vAlign w:val="center"/>
            <w:hideMark/>
          </w:tcPr>
          <w:p w:rsidR="00CC7082" w:rsidRDefault="00CC7082" w:rsidP="00CC7082">
            <w:pPr>
              <w:jc w:val="right"/>
              <w:rPr>
                <w:color w:val="000000"/>
                <w:sz w:val="16"/>
                <w:szCs w:val="16"/>
              </w:rPr>
            </w:pPr>
            <w:r>
              <w:rPr>
                <w:color w:val="000000"/>
                <w:sz w:val="16"/>
                <w:szCs w:val="16"/>
              </w:rPr>
              <w:t>-1.35</w:t>
            </w:r>
          </w:p>
        </w:tc>
        <w:tc>
          <w:tcPr>
            <w:tcW w:w="630" w:type="dxa"/>
            <w:tcBorders>
              <w:top w:val="nil"/>
              <w:left w:val="nil"/>
              <w:bottom w:val="nil"/>
              <w:right w:val="nil"/>
            </w:tcBorders>
            <w:shd w:val="clear" w:color="auto" w:fill="auto"/>
            <w:tcMar>
              <w:left w:w="43" w:type="dxa"/>
              <w:right w:w="43" w:type="dxa"/>
            </w:tcMar>
            <w:vAlign w:val="center"/>
            <w:hideMark/>
          </w:tcPr>
          <w:p w:rsidR="00CC7082" w:rsidRDefault="00CC7082" w:rsidP="00CC7082">
            <w:pPr>
              <w:jc w:val="right"/>
              <w:rPr>
                <w:color w:val="000000"/>
                <w:sz w:val="16"/>
                <w:szCs w:val="16"/>
              </w:rPr>
            </w:pPr>
            <w:r>
              <w:rPr>
                <w:color w:val="000000"/>
                <w:sz w:val="16"/>
                <w:szCs w:val="16"/>
              </w:rPr>
              <w:t>+1.72</w:t>
            </w:r>
          </w:p>
        </w:tc>
        <w:tc>
          <w:tcPr>
            <w:tcW w:w="810" w:type="dxa"/>
            <w:tcBorders>
              <w:top w:val="nil"/>
              <w:left w:val="nil"/>
              <w:bottom w:val="nil"/>
              <w:right w:val="nil"/>
            </w:tcBorders>
            <w:shd w:val="clear" w:color="auto" w:fill="auto"/>
            <w:tcMar>
              <w:left w:w="43" w:type="dxa"/>
              <w:right w:w="43" w:type="dxa"/>
            </w:tcMar>
            <w:vAlign w:val="center"/>
          </w:tcPr>
          <w:p w:rsidR="00CC7082" w:rsidRDefault="00CC7082" w:rsidP="00CC7082">
            <w:pPr>
              <w:jc w:val="right"/>
              <w:rPr>
                <w:color w:val="000000"/>
                <w:sz w:val="16"/>
                <w:szCs w:val="16"/>
              </w:rPr>
            </w:pPr>
            <w:r>
              <w:rPr>
                <w:color w:val="000000"/>
                <w:sz w:val="16"/>
                <w:szCs w:val="16"/>
              </w:rPr>
              <w:t>+0.19</w:t>
            </w:r>
          </w:p>
        </w:tc>
        <w:tc>
          <w:tcPr>
            <w:tcW w:w="720" w:type="dxa"/>
            <w:tcBorders>
              <w:top w:val="nil"/>
              <w:left w:val="nil"/>
              <w:bottom w:val="nil"/>
              <w:right w:val="nil"/>
            </w:tcBorders>
            <w:shd w:val="clear" w:color="auto" w:fill="auto"/>
            <w:tcMar>
              <w:left w:w="43" w:type="dxa"/>
              <w:right w:w="43" w:type="dxa"/>
            </w:tcMar>
            <w:vAlign w:val="center"/>
          </w:tcPr>
          <w:p w:rsidR="00CC7082" w:rsidRDefault="00CC7082" w:rsidP="00CC7082">
            <w:pPr>
              <w:jc w:val="right"/>
              <w:rPr>
                <w:color w:val="000000"/>
                <w:sz w:val="16"/>
                <w:szCs w:val="16"/>
              </w:rPr>
            </w:pPr>
            <w:r>
              <w:rPr>
                <w:color w:val="000000"/>
                <w:sz w:val="16"/>
                <w:szCs w:val="16"/>
              </w:rPr>
              <w:t>-1.12</w:t>
            </w:r>
          </w:p>
        </w:tc>
        <w:tc>
          <w:tcPr>
            <w:tcW w:w="630" w:type="dxa"/>
            <w:tcBorders>
              <w:top w:val="nil"/>
              <w:left w:val="nil"/>
              <w:bottom w:val="nil"/>
              <w:right w:val="nil"/>
            </w:tcBorders>
            <w:shd w:val="clear" w:color="auto" w:fill="auto"/>
            <w:tcMar>
              <w:left w:w="43" w:type="dxa"/>
              <w:right w:w="43" w:type="dxa"/>
            </w:tcMar>
            <w:vAlign w:val="center"/>
          </w:tcPr>
          <w:p w:rsidR="00CC7082" w:rsidRDefault="00CC7082" w:rsidP="00CC7082">
            <w:pPr>
              <w:jc w:val="right"/>
              <w:rPr>
                <w:color w:val="000000"/>
                <w:sz w:val="16"/>
                <w:szCs w:val="16"/>
              </w:rPr>
            </w:pPr>
            <w:r>
              <w:rPr>
                <w:color w:val="000000"/>
                <w:sz w:val="16"/>
                <w:szCs w:val="16"/>
              </w:rPr>
              <w:t>+0.22</w:t>
            </w:r>
          </w:p>
        </w:tc>
        <w:tc>
          <w:tcPr>
            <w:tcW w:w="630" w:type="dxa"/>
            <w:tcBorders>
              <w:top w:val="nil"/>
              <w:left w:val="nil"/>
              <w:bottom w:val="nil"/>
              <w:right w:val="nil"/>
            </w:tcBorders>
            <w:shd w:val="clear" w:color="auto" w:fill="auto"/>
            <w:tcMar>
              <w:left w:w="43" w:type="dxa"/>
              <w:right w:w="43" w:type="dxa"/>
            </w:tcMar>
            <w:vAlign w:val="center"/>
          </w:tcPr>
          <w:p w:rsidR="00CC7082" w:rsidRDefault="00CC7082" w:rsidP="00CC7082">
            <w:pPr>
              <w:jc w:val="right"/>
              <w:rPr>
                <w:color w:val="000000"/>
                <w:sz w:val="16"/>
                <w:szCs w:val="16"/>
              </w:rPr>
            </w:pPr>
            <w:r>
              <w:rPr>
                <w:color w:val="000000"/>
                <w:sz w:val="16"/>
                <w:szCs w:val="16"/>
              </w:rPr>
              <w:t>-1.07</w:t>
            </w:r>
          </w:p>
        </w:tc>
        <w:tc>
          <w:tcPr>
            <w:tcW w:w="630" w:type="dxa"/>
            <w:tcBorders>
              <w:top w:val="nil"/>
              <w:left w:val="nil"/>
              <w:bottom w:val="nil"/>
              <w:right w:val="nil"/>
            </w:tcBorders>
            <w:shd w:val="clear" w:color="auto" w:fill="auto"/>
            <w:tcMar>
              <w:left w:w="43" w:type="dxa"/>
              <w:right w:w="43" w:type="dxa"/>
            </w:tcMar>
            <w:vAlign w:val="center"/>
          </w:tcPr>
          <w:p w:rsidR="00CC7082" w:rsidRDefault="00CC7082" w:rsidP="00CC7082">
            <w:pPr>
              <w:jc w:val="right"/>
              <w:rPr>
                <w:color w:val="000000"/>
                <w:sz w:val="16"/>
                <w:szCs w:val="16"/>
              </w:rPr>
            </w:pPr>
            <w:r>
              <w:rPr>
                <w:color w:val="000000"/>
                <w:sz w:val="16"/>
                <w:szCs w:val="16"/>
              </w:rPr>
              <w:t>+3.27</w:t>
            </w:r>
          </w:p>
        </w:tc>
        <w:tc>
          <w:tcPr>
            <w:tcW w:w="540" w:type="dxa"/>
            <w:tcBorders>
              <w:top w:val="nil"/>
              <w:left w:val="nil"/>
              <w:bottom w:val="nil"/>
              <w:right w:val="nil"/>
            </w:tcBorders>
            <w:shd w:val="clear" w:color="auto" w:fill="auto"/>
            <w:tcMar>
              <w:left w:w="43" w:type="dxa"/>
              <w:right w:w="43" w:type="dxa"/>
            </w:tcMar>
            <w:vAlign w:val="center"/>
            <w:hideMark/>
          </w:tcPr>
          <w:p w:rsidR="00CC7082" w:rsidRDefault="00CC7082" w:rsidP="00CC7082">
            <w:pPr>
              <w:jc w:val="right"/>
              <w:rPr>
                <w:color w:val="000000"/>
                <w:sz w:val="16"/>
                <w:szCs w:val="16"/>
              </w:rPr>
            </w:pPr>
            <w:r>
              <w:rPr>
                <w:color w:val="000000"/>
                <w:sz w:val="16"/>
                <w:szCs w:val="16"/>
              </w:rPr>
              <w:t>+1.41</w:t>
            </w:r>
          </w:p>
        </w:tc>
        <w:tc>
          <w:tcPr>
            <w:tcW w:w="540" w:type="dxa"/>
            <w:tcBorders>
              <w:top w:val="nil"/>
              <w:left w:val="nil"/>
              <w:bottom w:val="nil"/>
              <w:right w:val="nil"/>
            </w:tcBorders>
            <w:shd w:val="clear" w:color="auto" w:fill="auto"/>
            <w:tcMar>
              <w:left w:w="43" w:type="dxa"/>
              <w:right w:w="43" w:type="dxa"/>
            </w:tcMar>
            <w:vAlign w:val="center"/>
            <w:hideMark/>
          </w:tcPr>
          <w:p w:rsidR="00CC7082" w:rsidRDefault="00CC7082" w:rsidP="00CC7082">
            <w:pPr>
              <w:jc w:val="right"/>
              <w:rPr>
                <w:color w:val="000000"/>
                <w:sz w:val="16"/>
                <w:szCs w:val="16"/>
              </w:rPr>
            </w:pPr>
            <w:r>
              <w:rPr>
                <w:color w:val="000000"/>
                <w:sz w:val="16"/>
                <w:szCs w:val="16"/>
              </w:rPr>
              <w:t>-7.90</w:t>
            </w:r>
          </w:p>
        </w:tc>
        <w:tc>
          <w:tcPr>
            <w:tcW w:w="541" w:type="dxa"/>
            <w:tcBorders>
              <w:top w:val="nil"/>
              <w:left w:val="nil"/>
              <w:bottom w:val="nil"/>
              <w:right w:val="nil"/>
            </w:tcBorders>
            <w:shd w:val="clear" w:color="auto" w:fill="auto"/>
            <w:tcMar>
              <w:left w:w="43" w:type="dxa"/>
              <w:right w:w="43" w:type="dxa"/>
            </w:tcMar>
            <w:vAlign w:val="center"/>
            <w:hideMark/>
          </w:tcPr>
          <w:p w:rsidR="00CC7082" w:rsidRDefault="00CC7082" w:rsidP="00CC7082">
            <w:pPr>
              <w:jc w:val="right"/>
              <w:rPr>
                <w:color w:val="000000"/>
                <w:sz w:val="16"/>
                <w:szCs w:val="16"/>
              </w:rPr>
            </w:pPr>
            <w:r>
              <w:rPr>
                <w:color w:val="000000"/>
                <w:sz w:val="16"/>
                <w:szCs w:val="16"/>
              </w:rPr>
              <w:t>-1.07</w:t>
            </w:r>
          </w:p>
        </w:tc>
      </w:tr>
      <w:tr w:rsidR="00CC7082"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CC7082" w:rsidRPr="00BF4323" w:rsidRDefault="00CC7082" w:rsidP="00CC7082">
            <w:pPr>
              <w:jc w:val="right"/>
              <w:rPr>
                <w:sz w:val="16"/>
                <w:szCs w:val="16"/>
              </w:rPr>
            </w:pPr>
          </w:p>
        </w:tc>
        <w:tc>
          <w:tcPr>
            <w:tcW w:w="361" w:type="dxa"/>
            <w:gridSpan w:val="2"/>
            <w:tcBorders>
              <w:top w:val="nil"/>
              <w:left w:val="nil"/>
              <w:bottom w:val="nil"/>
              <w:right w:val="nil"/>
            </w:tcBorders>
            <w:shd w:val="clear" w:color="auto" w:fill="auto"/>
            <w:tcMar>
              <w:left w:w="14" w:type="dxa"/>
              <w:right w:w="14" w:type="dxa"/>
            </w:tcMar>
            <w:vAlign w:val="center"/>
            <w:hideMark/>
          </w:tcPr>
          <w:p w:rsidR="00CC7082" w:rsidRPr="00BF4323" w:rsidRDefault="00CC7082" w:rsidP="00CC7082">
            <w:pPr>
              <w:rPr>
                <w:sz w:val="16"/>
                <w:szCs w:val="16"/>
              </w:rPr>
            </w:pPr>
            <w:r>
              <w:rPr>
                <w:sz w:val="16"/>
                <w:szCs w:val="16"/>
              </w:rPr>
              <w:t>Feb</w:t>
            </w:r>
          </w:p>
        </w:tc>
        <w:tc>
          <w:tcPr>
            <w:tcW w:w="630" w:type="dxa"/>
            <w:tcBorders>
              <w:top w:val="nil"/>
              <w:left w:val="nil"/>
              <w:bottom w:val="nil"/>
              <w:right w:val="nil"/>
            </w:tcBorders>
            <w:shd w:val="clear" w:color="auto" w:fill="auto"/>
            <w:tcMar>
              <w:left w:w="43" w:type="dxa"/>
              <w:right w:w="43" w:type="dxa"/>
            </w:tcMar>
            <w:vAlign w:val="center"/>
          </w:tcPr>
          <w:p w:rsidR="00CC7082" w:rsidRDefault="00CC7082" w:rsidP="00CC7082">
            <w:pPr>
              <w:jc w:val="right"/>
              <w:rPr>
                <w:color w:val="000000"/>
                <w:sz w:val="16"/>
                <w:szCs w:val="16"/>
              </w:rPr>
            </w:pPr>
            <w:r>
              <w:rPr>
                <w:color w:val="000000"/>
                <w:sz w:val="16"/>
                <w:szCs w:val="16"/>
              </w:rPr>
              <w:t>+0.51</w:t>
            </w:r>
          </w:p>
        </w:tc>
        <w:tc>
          <w:tcPr>
            <w:tcW w:w="540" w:type="dxa"/>
            <w:tcBorders>
              <w:top w:val="nil"/>
              <w:left w:val="nil"/>
              <w:bottom w:val="nil"/>
              <w:right w:val="nil"/>
            </w:tcBorders>
            <w:shd w:val="clear" w:color="auto" w:fill="auto"/>
            <w:tcMar>
              <w:left w:w="43" w:type="dxa"/>
              <w:right w:w="43" w:type="dxa"/>
            </w:tcMar>
            <w:vAlign w:val="center"/>
          </w:tcPr>
          <w:p w:rsidR="00CC7082" w:rsidRDefault="00CC7082" w:rsidP="00CC7082">
            <w:pPr>
              <w:jc w:val="right"/>
              <w:rPr>
                <w:color w:val="000000"/>
                <w:sz w:val="16"/>
                <w:szCs w:val="16"/>
              </w:rPr>
            </w:pPr>
            <w:r>
              <w:rPr>
                <w:color w:val="000000"/>
                <w:sz w:val="16"/>
                <w:szCs w:val="16"/>
              </w:rPr>
              <w:t>-1.11</w:t>
            </w:r>
          </w:p>
        </w:tc>
        <w:tc>
          <w:tcPr>
            <w:tcW w:w="630" w:type="dxa"/>
            <w:tcBorders>
              <w:top w:val="nil"/>
              <w:left w:val="nil"/>
              <w:bottom w:val="nil"/>
              <w:right w:val="nil"/>
            </w:tcBorders>
            <w:shd w:val="clear" w:color="auto" w:fill="auto"/>
            <w:tcMar>
              <w:left w:w="43" w:type="dxa"/>
              <w:right w:w="43" w:type="dxa"/>
            </w:tcMar>
            <w:vAlign w:val="center"/>
          </w:tcPr>
          <w:p w:rsidR="00CC7082" w:rsidRDefault="00CC7082" w:rsidP="00CC7082">
            <w:pPr>
              <w:jc w:val="right"/>
              <w:rPr>
                <w:color w:val="000000"/>
                <w:sz w:val="16"/>
                <w:szCs w:val="16"/>
              </w:rPr>
            </w:pPr>
            <w:r>
              <w:rPr>
                <w:color w:val="000000"/>
                <w:sz w:val="16"/>
                <w:szCs w:val="16"/>
              </w:rPr>
              <w:t>+1.98</w:t>
            </w:r>
          </w:p>
        </w:tc>
        <w:tc>
          <w:tcPr>
            <w:tcW w:w="810" w:type="dxa"/>
            <w:tcBorders>
              <w:top w:val="nil"/>
              <w:left w:val="nil"/>
              <w:bottom w:val="nil"/>
              <w:right w:val="nil"/>
            </w:tcBorders>
            <w:shd w:val="clear" w:color="auto" w:fill="auto"/>
            <w:tcMar>
              <w:left w:w="43" w:type="dxa"/>
              <w:right w:w="43" w:type="dxa"/>
            </w:tcMar>
            <w:vAlign w:val="center"/>
            <w:hideMark/>
          </w:tcPr>
          <w:p w:rsidR="00CC7082" w:rsidRDefault="00CC7082" w:rsidP="00CC7082">
            <w:pPr>
              <w:jc w:val="right"/>
              <w:rPr>
                <w:color w:val="000000"/>
                <w:sz w:val="16"/>
                <w:szCs w:val="16"/>
              </w:rPr>
            </w:pPr>
            <w:r>
              <w:rPr>
                <w:color w:val="000000"/>
                <w:sz w:val="16"/>
                <w:szCs w:val="16"/>
              </w:rPr>
              <w:t>+0.33</w:t>
            </w:r>
          </w:p>
        </w:tc>
        <w:tc>
          <w:tcPr>
            <w:tcW w:w="630" w:type="dxa"/>
            <w:tcBorders>
              <w:top w:val="nil"/>
              <w:left w:val="nil"/>
              <w:bottom w:val="nil"/>
              <w:right w:val="nil"/>
            </w:tcBorders>
            <w:shd w:val="clear" w:color="auto" w:fill="auto"/>
            <w:tcMar>
              <w:left w:w="43" w:type="dxa"/>
              <w:right w:w="43" w:type="dxa"/>
            </w:tcMar>
            <w:vAlign w:val="center"/>
            <w:hideMark/>
          </w:tcPr>
          <w:p w:rsidR="00CC7082" w:rsidRDefault="00CC7082" w:rsidP="00CC7082">
            <w:pPr>
              <w:jc w:val="right"/>
              <w:rPr>
                <w:color w:val="000000"/>
                <w:sz w:val="16"/>
                <w:szCs w:val="16"/>
              </w:rPr>
            </w:pPr>
            <w:r>
              <w:rPr>
                <w:color w:val="000000"/>
                <w:sz w:val="16"/>
                <w:szCs w:val="16"/>
              </w:rPr>
              <w:t>+0.25</w:t>
            </w:r>
          </w:p>
        </w:tc>
        <w:tc>
          <w:tcPr>
            <w:tcW w:w="630" w:type="dxa"/>
            <w:tcBorders>
              <w:top w:val="nil"/>
              <w:left w:val="nil"/>
              <w:bottom w:val="nil"/>
              <w:right w:val="nil"/>
            </w:tcBorders>
            <w:shd w:val="clear" w:color="auto" w:fill="auto"/>
            <w:tcMar>
              <w:left w:w="43" w:type="dxa"/>
              <w:right w:w="43" w:type="dxa"/>
            </w:tcMar>
            <w:vAlign w:val="center"/>
            <w:hideMark/>
          </w:tcPr>
          <w:p w:rsidR="00CC7082" w:rsidRDefault="00CC7082" w:rsidP="00CC7082">
            <w:pPr>
              <w:jc w:val="right"/>
              <w:rPr>
                <w:color w:val="000000"/>
                <w:sz w:val="16"/>
                <w:szCs w:val="16"/>
              </w:rPr>
            </w:pPr>
            <w:r>
              <w:rPr>
                <w:color w:val="000000"/>
                <w:sz w:val="16"/>
                <w:szCs w:val="16"/>
              </w:rPr>
              <w:t>+1.30</w:t>
            </w:r>
          </w:p>
        </w:tc>
        <w:tc>
          <w:tcPr>
            <w:tcW w:w="810" w:type="dxa"/>
            <w:tcBorders>
              <w:top w:val="nil"/>
              <w:left w:val="nil"/>
              <w:bottom w:val="nil"/>
              <w:right w:val="nil"/>
            </w:tcBorders>
            <w:shd w:val="clear" w:color="auto" w:fill="auto"/>
            <w:tcMar>
              <w:left w:w="43" w:type="dxa"/>
              <w:right w:w="43" w:type="dxa"/>
            </w:tcMar>
            <w:vAlign w:val="center"/>
          </w:tcPr>
          <w:p w:rsidR="00CC7082" w:rsidRDefault="00CC7082" w:rsidP="00CC7082">
            <w:pPr>
              <w:jc w:val="right"/>
              <w:rPr>
                <w:color w:val="000000"/>
                <w:sz w:val="16"/>
                <w:szCs w:val="16"/>
              </w:rPr>
            </w:pPr>
            <w:r>
              <w:rPr>
                <w:color w:val="000000"/>
                <w:sz w:val="16"/>
                <w:szCs w:val="16"/>
              </w:rPr>
              <w:t>+0.02</w:t>
            </w:r>
          </w:p>
        </w:tc>
        <w:tc>
          <w:tcPr>
            <w:tcW w:w="720" w:type="dxa"/>
            <w:tcBorders>
              <w:top w:val="nil"/>
              <w:left w:val="nil"/>
              <w:bottom w:val="nil"/>
              <w:right w:val="nil"/>
            </w:tcBorders>
            <w:shd w:val="clear" w:color="auto" w:fill="auto"/>
            <w:tcMar>
              <w:left w:w="43" w:type="dxa"/>
              <w:right w:w="43" w:type="dxa"/>
            </w:tcMar>
            <w:vAlign w:val="center"/>
          </w:tcPr>
          <w:p w:rsidR="00CC7082" w:rsidRDefault="00CC7082" w:rsidP="00CC7082">
            <w:pPr>
              <w:jc w:val="right"/>
              <w:rPr>
                <w:color w:val="000000"/>
                <w:sz w:val="16"/>
                <w:szCs w:val="16"/>
              </w:rPr>
            </w:pPr>
            <w:r>
              <w:rPr>
                <w:color w:val="000000"/>
                <w:sz w:val="16"/>
                <w:szCs w:val="16"/>
              </w:rPr>
              <w:t>+0.38</w:t>
            </w:r>
          </w:p>
        </w:tc>
        <w:tc>
          <w:tcPr>
            <w:tcW w:w="630" w:type="dxa"/>
            <w:tcBorders>
              <w:top w:val="nil"/>
              <w:left w:val="nil"/>
              <w:bottom w:val="nil"/>
              <w:right w:val="nil"/>
            </w:tcBorders>
            <w:shd w:val="clear" w:color="auto" w:fill="auto"/>
            <w:tcMar>
              <w:left w:w="43" w:type="dxa"/>
              <w:right w:w="43" w:type="dxa"/>
            </w:tcMar>
            <w:vAlign w:val="center"/>
          </w:tcPr>
          <w:p w:rsidR="00CC7082" w:rsidRDefault="00CC7082" w:rsidP="00CC7082">
            <w:pPr>
              <w:jc w:val="right"/>
              <w:rPr>
                <w:color w:val="000000"/>
                <w:sz w:val="16"/>
                <w:szCs w:val="16"/>
              </w:rPr>
            </w:pPr>
            <w:r>
              <w:rPr>
                <w:color w:val="000000"/>
                <w:sz w:val="16"/>
                <w:szCs w:val="16"/>
              </w:rPr>
              <w:t>+0.19</w:t>
            </w:r>
          </w:p>
        </w:tc>
        <w:tc>
          <w:tcPr>
            <w:tcW w:w="630" w:type="dxa"/>
            <w:tcBorders>
              <w:top w:val="nil"/>
              <w:left w:val="nil"/>
              <w:bottom w:val="nil"/>
              <w:right w:val="nil"/>
            </w:tcBorders>
            <w:shd w:val="clear" w:color="auto" w:fill="auto"/>
            <w:tcMar>
              <w:left w:w="43" w:type="dxa"/>
              <w:right w:w="43" w:type="dxa"/>
            </w:tcMar>
            <w:vAlign w:val="center"/>
          </w:tcPr>
          <w:p w:rsidR="00CC7082" w:rsidRDefault="00CC7082" w:rsidP="00CC7082">
            <w:pPr>
              <w:jc w:val="right"/>
              <w:rPr>
                <w:color w:val="000000"/>
                <w:sz w:val="16"/>
                <w:szCs w:val="16"/>
              </w:rPr>
            </w:pPr>
            <w:r>
              <w:rPr>
                <w:color w:val="000000"/>
                <w:sz w:val="16"/>
                <w:szCs w:val="16"/>
              </w:rPr>
              <w:t>+0.36</w:t>
            </w:r>
          </w:p>
        </w:tc>
        <w:tc>
          <w:tcPr>
            <w:tcW w:w="630" w:type="dxa"/>
            <w:tcBorders>
              <w:top w:val="nil"/>
              <w:left w:val="nil"/>
              <w:bottom w:val="nil"/>
              <w:right w:val="nil"/>
            </w:tcBorders>
            <w:shd w:val="clear" w:color="auto" w:fill="auto"/>
            <w:tcMar>
              <w:left w:w="43" w:type="dxa"/>
              <w:right w:w="43" w:type="dxa"/>
            </w:tcMar>
            <w:vAlign w:val="center"/>
          </w:tcPr>
          <w:p w:rsidR="00CC7082" w:rsidRDefault="00CC7082" w:rsidP="00CC7082">
            <w:pPr>
              <w:jc w:val="right"/>
              <w:rPr>
                <w:color w:val="000000"/>
                <w:sz w:val="16"/>
                <w:szCs w:val="16"/>
              </w:rPr>
            </w:pPr>
            <w:r>
              <w:rPr>
                <w:color w:val="000000"/>
                <w:sz w:val="16"/>
                <w:szCs w:val="16"/>
              </w:rPr>
              <w:t>+2.64</w:t>
            </w:r>
          </w:p>
        </w:tc>
        <w:tc>
          <w:tcPr>
            <w:tcW w:w="540" w:type="dxa"/>
            <w:tcBorders>
              <w:top w:val="nil"/>
              <w:left w:val="nil"/>
              <w:bottom w:val="nil"/>
              <w:right w:val="nil"/>
            </w:tcBorders>
            <w:shd w:val="clear" w:color="auto" w:fill="auto"/>
            <w:tcMar>
              <w:left w:w="43" w:type="dxa"/>
              <w:right w:w="43" w:type="dxa"/>
            </w:tcMar>
            <w:vAlign w:val="center"/>
            <w:hideMark/>
          </w:tcPr>
          <w:p w:rsidR="00CC7082" w:rsidRDefault="00CC7082" w:rsidP="00CC7082">
            <w:pPr>
              <w:jc w:val="right"/>
              <w:rPr>
                <w:color w:val="000000"/>
                <w:sz w:val="16"/>
                <w:szCs w:val="16"/>
              </w:rPr>
            </w:pPr>
            <w:r>
              <w:rPr>
                <w:color w:val="000000"/>
                <w:sz w:val="16"/>
                <w:szCs w:val="16"/>
              </w:rPr>
              <w:t>-0.85</w:t>
            </w:r>
          </w:p>
        </w:tc>
        <w:tc>
          <w:tcPr>
            <w:tcW w:w="540" w:type="dxa"/>
            <w:tcBorders>
              <w:top w:val="nil"/>
              <w:left w:val="nil"/>
              <w:bottom w:val="nil"/>
              <w:right w:val="nil"/>
            </w:tcBorders>
            <w:shd w:val="clear" w:color="auto" w:fill="auto"/>
            <w:tcMar>
              <w:left w:w="43" w:type="dxa"/>
              <w:right w:w="43" w:type="dxa"/>
            </w:tcMar>
            <w:vAlign w:val="center"/>
            <w:hideMark/>
          </w:tcPr>
          <w:p w:rsidR="00CC7082" w:rsidRDefault="00CC7082" w:rsidP="00CC7082">
            <w:pPr>
              <w:jc w:val="right"/>
              <w:rPr>
                <w:color w:val="000000"/>
                <w:sz w:val="16"/>
                <w:szCs w:val="16"/>
              </w:rPr>
            </w:pPr>
            <w:r>
              <w:rPr>
                <w:color w:val="000000"/>
                <w:sz w:val="16"/>
                <w:szCs w:val="16"/>
              </w:rPr>
              <w:t>+4.66</w:t>
            </w:r>
          </w:p>
        </w:tc>
        <w:tc>
          <w:tcPr>
            <w:tcW w:w="541" w:type="dxa"/>
            <w:tcBorders>
              <w:top w:val="nil"/>
              <w:left w:val="nil"/>
              <w:bottom w:val="nil"/>
              <w:right w:val="nil"/>
            </w:tcBorders>
            <w:shd w:val="clear" w:color="auto" w:fill="auto"/>
            <w:tcMar>
              <w:left w:w="43" w:type="dxa"/>
              <w:right w:w="43" w:type="dxa"/>
            </w:tcMar>
            <w:vAlign w:val="center"/>
            <w:hideMark/>
          </w:tcPr>
          <w:p w:rsidR="00CC7082" w:rsidRDefault="00CC7082" w:rsidP="00CC7082">
            <w:pPr>
              <w:jc w:val="right"/>
              <w:rPr>
                <w:color w:val="000000"/>
                <w:sz w:val="16"/>
                <w:szCs w:val="16"/>
              </w:rPr>
            </w:pPr>
            <w:r>
              <w:rPr>
                <w:color w:val="000000"/>
                <w:sz w:val="16"/>
                <w:szCs w:val="16"/>
              </w:rPr>
              <w:t>+0.36</w:t>
            </w:r>
          </w:p>
        </w:tc>
      </w:tr>
      <w:tr w:rsidR="00CC7082"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CC7082" w:rsidRPr="00BF4323" w:rsidRDefault="00CC7082" w:rsidP="00CC7082">
            <w:pPr>
              <w:jc w:val="right"/>
              <w:rPr>
                <w:sz w:val="16"/>
                <w:szCs w:val="16"/>
              </w:rPr>
            </w:pPr>
          </w:p>
        </w:tc>
        <w:tc>
          <w:tcPr>
            <w:tcW w:w="361" w:type="dxa"/>
            <w:gridSpan w:val="2"/>
            <w:tcBorders>
              <w:top w:val="nil"/>
              <w:left w:val="nil"/>
              <w:bottom w:val="nil"/>
              <w:right w:val="nil"/>
            </w:tcBorders>
            <w:shd w:val="clear" w:color="auto" w:fill="auto"/>
            <w:tcMar>
              <w:left w:w="14" w:type="dxa"/>
              <w:right w:w="14" w:type="dxa"/>
            </w:tcMar>
            <w:vAlign w:val="center"/>
            <w:hideMark/>
          </w:tcPr>
          <w:p w:rsidR="00CC7082" w:rsidRPr="00BF4323" w:rsidRDefault="00CC7082" w:rsidP="00CC7082">
            <w:pPr>
              <w:rPr>
                <w:sz w:val="16"/>
                <w:szCs w:val="16"/>
              </w:rPr>
            </w:pPr>
            <w:r>
              <w:rPr>
                <w:sz w:val="16"/>
                <w:szCs w:val="16"/>
              </w:rPr>
              <w:t>Mar</w:t>
            </w:r>
          </w:p>
        </w:tc>
        <w:tc>
          <w:tcPr>
            <w:tcW w:w="630" w:type="dxa"/>
            <w:tcBorders>
              <w:top w:val="nil"/>
              <w:left w:val="nil"/>
              <w:bottom w:val="nil"/>
              <w:right w:val="nil"/>
            </w:tcBorders>
            <w:shd w:val="clear" w:color="auto" w:fill="auto"/>
            <w:tcMar>
              <w:left w:w="43" w:type="dxa"/>
              <w:right w:w="43" w:type="dxa"/>
            </w:tcMar>
            <w:vAlign w:val="center"/>
          </w:tcPr>
          <w:p w:rsidR="00CC7082" w:rsidRDefault="00CC7082" w:rsidP="00CC7082">
            <w:pPr>
              <w:jc w:val="right"/>
              <w:rPr>
                <w:color w:val="000000"/>
                <w:sz w:val="16"/>
                <w:szCs w:val="16"/>
              </w:rPr>
            </w:pPr>
            <w:r>
              <w:rPr>
                <w:color w:val="000000"/>
                <w:sz w:val="16"/>
                <w:szCs w:val="16"/>
              </w:rPr>
              <w:t>-0.53</w:t>
            </w:r>
          </w:p>
        </w:tc>
        <w:tc>
          <w:tcPr>
            <w:tcW w:w="540" w:type="dxa"/>
            <w:tcBorders>
              <w:top w:val="nil"/>
              <w:left w:val="nil"/>
              <w:bottom w:val="nil"/>
              <w:right w:val="nil"/>
            </w:tcBorders>
            <w:shd w:val="clear" w:color="auto" w:fill="auto"/>
            <w:tcMar>
              <w:left w:w="43" w:type="dxa"/>
              <w:right w:w="43" w:type="dxa"/>
            </w:tcMar>
            <w:vAlign w:val="center"/>
          </w:tcPr>
          <w:p w:rsidR="00CC7082" w:rsidRDefault="00CC7082" w:rsidP="00CC7082">
            <w:pPr>
              <w:jc w:val="right"/>
              <w:rPr>
                <w:color w:val="000000"/>
                <w:sz w:val="16"/>
                <w:szCs w:val="16"/>
              </w:rPr>
            </w:pPr>
            <w:r>
              <w:rPr>
                <w:color w:val="000000"/>
                <w:sz w:val="16"/>
                <w:szCs w:val="16"/>
              </w:rPr>
              <w:t>+0.67</w:t>
            </w:r>
          </w:p>
        </w:tc>
        <w:tc>
          <w:tcPr>
            <w:tcW w:w="630" w:type="dxa"/>
            <w:tcBorders>
              <w:top w:val="nil"/>
              <w:left w:val="nil"/>
              <w:bottom w:val="nil"/>
              <w:right w:val="nil"/>
            </w:tcBorders>
            <w:shd w:val="clear" w:color="auto" w:fill="auto"/>
            <w:tcMar>
              <w:left w:w="43" w:type="dxa"/>
              <w:right w:w="43" w:type="dxa"/>
            </w:tcMar>
            <w:vAlign w:val="center"/>
          </w:tcPr>
          <w:p w:rsidR="00CC7082" w:rsidRDefault="00CC7082" w:rsidP="00CC7082">
            <w:pPr>
              <w:jc w:val="right"/>
              <w:rPr>
                <w:color w:val="000000"/>
                <w:sz w:val="16"/>
                <w:szCs w:val="16"/>
              </w:rPr>
            </w:pPr>
            <w:r>
              <w:rPr>
                <w:color w:val="000000"/>
                <w:sz w:val="16"/>
                <w:szCs w:val="16"/>
              </w:rPr>
              <w:t>+2.70</w:t>
            </w:r>
          </w:p>
        </w:tc>
        <w:tc>
          <w:tcPr>
            <w:tcW w:w="810" w:type="dxa"/>
            <w:tcBorders>
              <w:top w:val="nil"/>
              <w:left w:val="nil"/>
              <w:bottom w:val="nil"/>
              <w:right w:val="nil"/>
            </w:tcBorders>
            <w:shd w:val="clear" w:color="auto" w:fill="auto"/>
            <w:tcMar>
              <w:left w:w="43" w:type="dxa"/>
              <w:right w:w="43" w:type="dxa"/>
            </w:tcMar>
            <w:vAlign w:val="center"/>
            <w:hideMark/>
          </w:tcPr>
          <w:p w:rsidR="00CC7082" w:rsidRDefault="00CC7082" w:rsidP="00CC7082">
            <w:pPr>
              <w:jc w:val="right"/>
              <w:rPr>
                <w:color w:val="000000"/>
                <w:sz w:val="16"/>
                <w:szCs w:val="16"/>
              </w:rPr>
            </w:pPr>
            <w:r>
              <w:rPr>
                <w:color w:val="000000"/>
                <w:sz w:val="16"/>
                <w:szCs w:val="16"/>
              </w:rPr>
              <w:t>-0.02</w:t>
            </w:r>
          </w:p>
        </w:tc>
        <w:tc>
          <w:tcPr>
            <w:tcW w:w="630" w:type="dxa"/>
            <w:tcBorders>
              <w:top w:val="nil"/>
              <w:left w:val="nil"/>
              <w:bottom w:val="nil"/>
              <w:right w:val="nil"/>
            </w:tcBorders>
            <w:shd w:val="clear" w:color="auto" w:fill="auto"/>
            <w:tcMar>
              <w:left w:w="43" w:type="dxa"/>
              <w:right w:w="43" w:type="dxa"/>
            </w:tcMar>
            <w:vAlign w:val="center"/>
            <w:hideMark/>
          </w:tcPr>
          <w:p w:rsidR="00CC7082" w:rsidRDefault="00CC7082" w:rsidP="00CC7082">
            <w:pPr>
              <w:jc w:val="right"/>
              <w:rPr>
                <w:color w:val="000000"/>
                <w:sz w:val="16"/>
                <w:szCs w:val="16"/>
              </w:rPr>
            </w:pPr>
            <w:r>
              <w:rPr>
                <w:color w:val="000000"/>
                <w:sz w:val="16"/>
                <w:szCs w:val="16"/>
              </w:rPr>
              <w:t>-0.50</w:t>
            </w:r>
          </w:p>
        </w:tc>
        <w:tc>
          <w:tcPr>
            <w:tcW w:w="630" w:type="dxa"/>
            <w:tcBorders>
              <w:top w:val="nil"/>
              <w:left w:val="nil"/>
              <w:bottom w:val="nil"/>
              <w:right w:val="nil"/>
            </w:tcBorders>
            <w:shd w:val="clear" w:color="auto" w:fill="auto"/>
            <w:tcMar>
              <w:left w:w="43" w:type="dxa"/>
              <w:right w:w="43" w:type="dxa"/>
            </w:tcMar>
            <w:vAlign w:val="center"/>
            <w:hideMark/>
          </w:tcPr>
          <w:p w:rsidR="00CC7082" w:rsidRDefault="00CC7082" w:rsidP="00CC7082">
            <w:pPr>
              <w:jc w:val="right"/>
              <w:rPr>
                <w:color w:val="000000"/>
                <w:sz w:val="16"/>
                <w:szCs w:val="16"/>
              </w:rPr>
            </w:pPr>
            <w:r>
              <w:rPr>
                <w:color w:val="000000"/>
                <w:sz w:val="16"/>
                <w:szCs w:val="16"/>
              </w:rPr>
              <w:t>+0.23</w:t>
            </w:r>
          </w:p>
        </w:tc>
        <w:tc>
          <w:tcPr>
            <w:tcW w:w="810" w:type="dxa"/>
            <w:tcBorders>
              <w:top w:val="nil"/>
              <w:left w:val="nil"/>
              <w:bottom w:val="nil"/>
              <w:right w:val="nil"/>
            </w:tcBorders>
            <w:shd w:val="clear" w:color="auto" w:fill="auto"/>
            <w:tcMar>
              <w:left w:w="43" w:type="dxa"/>
              <w:right w:w="43" w:type="dxa"/>
            </w:tcMar>
            <w:vAlign w:val="center"/>
          </w:tcPr>
          <w:p w:rsidR="00CC7082" w:rsidRDefault="00CC7082" w:rsidP="00CC7082">
            <w:pPr>
              <w:jc w:val="right"/>
              <w:rPr>
                <w:color w:val="000000"/>
                <w:sz w:val="16"/>
                <w:szCs w:val="16"/>
              </w:rPr>
            </w:pPr>
            <w:r>
              <w:rPr>
                <w:color w:val="000000"/>
                <w:sz w:val="16"/>
                <w:szCs w:val="16"/>
              </w:rPr>
              <w:t>+0.20</w:t>
            </w:r>
          </w:p>
        </w:tc>
        <w:tc>
          <w:tcPr>
            <w:tcW w:w="720" w:type="dxa"/>
            <w:tcBorders>
              <w:top w:val="nil"/>
              <w:left w:val="nil"/>
              <w:bottom w:val="nil"/>
              <w:right w:val="nil"/>
            </w:tcBorders>
            <w:shd w:val="clear" w:color="auto" w:fill="auto"/>
            <w:tcMar>
              <w:left w:w="43" w:type="dxa"/>
              <w:right w:w="43" w:type="dxa"/>
            </w:tcMar>
            <w:vAlign w:val="center"/>
          </w:tcPr>
          <w:p w:rsidR="00CC7082" w:rsidRDefault="00CC7082" w:rsidP="00CC7082">
            <w:pPr>
              <w:jc w:val="right"/>
              <w:rPr>
                <w:color w:val="000000"/>
                <w:sz w:val="16"/>
                <w:szCs w:val="16"/>
              </w:rPr>
            </w:pPr>
            <w:r>
              <w:rPr>
                <w:color w:val="000000"/>
                <w:sz w:val="16"/>
                <w:szCs w:val="16"/>
              </w:rPr>
              <w:t>-0.22</w:t>
            </w:r>
          </w:p>
        </w:tc>
        <w:tc>
          <w:tcPr>
            <w:tcW w:w="630" w:type="dxa"/>
            <w:tcBorders>
              <w:top w:val="nil"/>
              <w:left w:val="nil"/>
              <w:bottom w:val="nil"/>
              <w:right w:val="nil"/>
            </w:tcBorders>
            <w:shd w:val="clear" w:color="auto" w:fill="auto"/>
            <w:tcMar>
              <w:left w:w="43" w:type="dxa"/>
              <w:right w:w="43" w:type="dxa"/>
            </w:tcMar>
            <w:vAlign w:val="center"/>
          </w:tcPr>
          <w:p w:rsidR="00CC7082" w:rsidRDefault="00CC7082" w:rsidP="00CC7082">
            <w:pPr>
              <w:jc w:val="right"/>
              <w:rPr>
                <w:color w:val="000000"/>
                <w:sz w:val="16"/>
                <w:szCs w:val="16"/>
              </w:rPr>
            </w:pPr>
            <w:r>
              <w:rPr>
                <w:color w:val="000000"/>
                <w:sz w:val="16"/>
                <w:szCs w:val="16"/>
              </w:rPr>
              <w:t>-0.12</w:t>
            </w:r>
          </w:p>
        </w:tc>
        <w:tc>
          <w:tcPr>
            <w:tcW w:w="630" w:type="dxa"/>
            <w:tcBorders>
              <w:top w:val="nil"/>
              <w:left w:val="nil"/>
              <w:bottom w:val="nil"/>
              <w:right w:val="nil"/>
            </w:tcBorders>
            <w:shd w:val="clear" w:color="auto" w:fill="auto"/>
            <w:tcMar>
              <w:left w:w="43" w:type="dxa"/>
              <w:right w:w="43" w:type="dxa"/>
            </w:tcMar>
            <w:vAlign w:val="center"/>
          </w:tcPr>
          <w:p w:rsidR="00CC7082" w:rsidRDefault="00CC7082" w:rsidP="00CC7082">
            <w:pPr>
              <w:jc w:val="right"/>
              <w:rPr>
                <w:color w:val="000000"/>
                <w:sz w:val="16"/>
                <w:szCs w:val="16"/>
              </w:rPr>
            </w:pPr>
            <w:r>
              <w:rPr>
                <w:color w:val="000000"/>
                <w:sz w:val="16"/>
                <w:szCs w:val="16"/>
              </w:rPr>
              <w:t>-0.22</w:t>
            </w:r>
          </w:p>
        </w:tc>
        <w:tc>
          <w:tcPr>
            <w:tcW w:w="630" w:type="dxa"/>
            <w:tcBorders>
              <w:top w:val="nil"/>
              <w:left w:val="nil"/>
              <w:bottom w:val="nil"/>
              <w:right w:val="nil"/>
            </w:tcBorders>
            <w:shd w:val="clear" w:color="auto" w:fill="auto"/>
            <w:tcMar>
              <w:left w:w="43" w:type="dxa"/>
              <w:right w:w="43" w:type="dxa"/>
            </w:tcMar>
            <w:vAlign w:val="center"/>
          </w:tcPr>
          <w:p w:rsidR="00CC7082" w:rsidRDefault="00CC7082" w:rsidP="00CC7082">
            <w:pPr>
              <w:jc w:val="right"/>
              <w:rPr>
                <w:color w:val="000000"/>
                <w:sz w:val="16"/>
                <w:szCs w:val="16"/>
              </w:rPr>
            </w:pPr>
            <w:r>
              <w:rPr>
                <w:color w:val="000000"/>
                <w:sz w:val="16"/>
                <w:szCs w:val="16"/>
              </w:rPr>
              <w:t>+1.21</w:t>
            </w:r>
          </w:p>
        </w:tc>
        <w:tc>
          <w:tcPr>
            <w:tcW w:w="540" w:type="dxa"/>
            <w:tcBorders>
              <w:top w:val="nil"/>
              <w:left w:val="nil"/>
              <w:bottom w:val="nil"/>
              <w:right w:val="nil"/>
            </w:tcBorders>
            <w:shd w:val="clear" w:color="auto" w:fill="auto"/>
            <w:tcMar>
              <w:left w:w="43" w:type="dxa"/>
              <w:right w:w="43" w:type="dxa"/>
            </w:tcMar>
            <w:vAlign w:val="center"/>
            <w:hideMark/>
          </w:tcPr>
          <w:p w:rsidR="00CC7082" w:rsidRDefault="00CC7082" w:rsidP="00CC7082">
            <w:pPr>
              <w:jc w:val="right"/>
              <w:rPr>
                <w:color w:val="000000"/>
                <w:sz w:val="16"/>
                <w:szCs w:val="16"/>
              </w:rPr>
            </w:pPr>
            <w:r>
              <w:rPr>
                <w:color w:val="000000"/>
                <w:sz w:val="16"/>
                <w:szCs w:val="16"/>
              </w:rPr>
              <w:t>+0.19</w:t>
            </w:r>
          </w:p>
        </w:tc>
        <w:tc>
          <w:tcPr>
            <w:tcW w:w="540" w:type="dxa"/>
            <w:tcBorders>
              <w:top w:val="nil"/>
              <w:left w:val="nil"/>
              <w:bottom w:val="nil"/>
              <w:right w:val="nil"/>
            </w:tcBorders>
            <w:shd w:val="clear" w:color="auto" w:fill="auto"/>
            <w:tcMar>
              <w:left w:w="43" w:type="dxa"/>
              <w:right w:w="43" w:type="dxa"/>
            </w:tcMar>
            <w:vAlign w:val="center"/>
            <w:hideMark/>
          </w:tcPr>
          <w:p w:rsidR="00CC7082" w:rsidRDefault="00CC7082" w:rsidP="00CC7082">
            <w:pPr>
              <w:jc w:val="right"/>
              <w:rPr>
                <w:color w:val="000000"/>
                <w:sz w:val="16"/>
                <w:szCs w:val="16"/>
              </w:rPr>
            </w:pPr>
            <w:r>
              <w:rPr>
                <w:color w:val="000000"/>
                <w:sz w:val="16"/>
                <w:szCs w:val="16"/>
              </w:rPr>
              <w:t>-0.44</w:t>
            </w:r>
          </w:p>
        </w:tc>
        <w:tc>
          <w:tcPr>
            <w:tcW w:w="541" w:type="dxa"/>
            <w:tcBorders>
              <w:top w:val="nil"/>
              <w:left w:val="nil"/>
              <w:bottom w:val="nil"/>
              <w:right w:val="nil"/>
            </w:tcBorders>
            <w:shd w:val="clear" w:color="auto" w:fill="auto"/>
            <w:tcMar>
              <w:left w:w="43" w:type="dxa"/>
              <w:right w:w="43" w:type="dxa"/>
            </w:tcMar>
            <w:vAlign w:val="center"/>
            <w:hideMark/>
          </w:tcPr>
          <w:p w:rsidR="00CC7082" w:rsidRDefault="00CC7082" w:rsidP="00CC7082">
            <w:pPr>
              <w:jc w:val="right"/>
              <w:rPr>
                <w:color w:val="000000"/>
                <w:sz w:val="16"/>
                <w:szCs w:val="16"/>
              </w:rPr>
            </w:pPr>
            <w:r>
              <w:rPr>
                <w:color w:val="000000"/>
                <w:sz w:val="16"/>
                <w:szCs w:val="16"/>
              </w:rPr>
              <w:t>-0.22</w:t>
            </w:r>
          </w:p>
        </w:tc>
      </w:tr>
      <w:tr w:rsidR="00CC7082"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CC7082" w:rsidRPr="00BF4323" w:rsidRDefault="00CC7082" w:rsidP="00CC7082">
            <w:pPr>
              <w:jc w:val="right"/>
              <w:rPr>
                <w:sz w:val="16"/>
                <w:szCs w:val="16"/>
              </w:rPr>
            </w:pPr>
          </w:p>
        </w:tc>
        <w:tc>
          <w:tcPr>
            <w:tcW w:w="361" w:type="dxa"/>
            <w:gridSpan w:val="2"/>
            <w:tcBorders>
              <w:top w:val="nil"/>
              <w:left w:val="nil"/>
              <w:bottom w:val="nil"/>
              <w:right w:val="nil"/>
            </w:tcBorders>
            <w:shd w:val="clear" w:color="auto" w:fill="auto"/>
            <w:tcMar>
              <w:left w:w="14" w:type="dxa"/>
              <w:right w:w="14" w:type="dxa"/>
            </w:tcMar>
            <w:vAlign w:val="center"/>
            <w:hideMark/>
          </w:tcPr>
          <w:p w:rsidR="00CC7082" w:rsidRPr="00BF4323" w:rsidRDefault="00CC7082" w:rsidP="00CC7082">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C7082" w:rsidRDefault="00CC7082" w:rsidP="00CC7082">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CC7082" w:rsidRDefault="00CC7082" w:rsidP="00CC7082">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C7082" w:rsidRDefault="00CC7082" w:rsidP="00CC7082">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hideMark/>
          </w:tcPr>
          <w:p w:rsidR="00CC7082" w:rsidRDefault="00CC7082" w:rsidP="00CC7082">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CC7082" w:rsidRDefault="00CC7082" w:rsidP="00CC7082">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CC7082" w:rsidRDefault="00CC7082" w:rsidP="00CC7082">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CC7082" w:rsidRDefault="00CC7082" w:rsidP="00CC7082">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CC7082" w:rsidRDefault="00CC7082" w:rsidP="00CC7082">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C7082" w:rsidRDefault="00CC7082" w:rsidP="00CC7082">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C7082" w:rsidRDefault="00CC7082" w:rsidP="00CC7082">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C7082" w:rsidRDefault="00CC7082" w:rsidP="00CC7082">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hideMark/>
          </w:tcPr>
          <w:p w:rsidR="00CC7082" w:rsidRDefault="00CC7082" w:rsidP="00CC7082">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hideMark/>
          </w:tcPr>
          <w:p w:rsidR="00CC7082" w:rsidRDefault="00CC7082" w:rsidP="00CC7082">
            <w:pPr>
              <w:jc w:val="right"/>
              <w:rPr>
                <w:color w:val="000000"/>
                <w:sz w:val="16"/>
                <w:szCs w:val="16"/>
              </w:rPr>
            </w:pPr>
          </w:p>
        </w:tc>
        <w:tc>
          <w:tcPr>
            <w:tcW w:w="541" w:type="dxa"/>
            <w:tcBorders>
              <w:top w:val="nil"/>
              <w:left w:val="nil"/>
              <w:bottom w:val="nil"/>
              <w:right w:val="nil"/>
            </w:tcBorders>
            <w:shd w:val="clear" w:color="auto" w:fill="auto"/>
            <w:tcMar>
              <w:left w:w="43" w:type="dxa"/>
              <w:right w:w="43" w:type="dxa"/>
            </w:tcMar>
            <w:vAlign w:val="center"/>
            <w:hideMark/>
          </w:tcPr>
          <w:p w:rsidR="00CC7082" w:rsidRDefault="00CC7082" w:rsidP="00CC7082">
            <w:pPr>
              <w:jc w:val="right"/>
              <w:rPr>
                <w:color w:val="000000"/>
                <w:sz w:val="16"/>
                <w:szCs w:val="16"/>
              </w:rPr>
            </w:pPr>
          </w:p>
        </w:tc>
      </w:tr>
      <w:tr w:rsidR="00CC7082"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CC7082" w:rsidRPr="00BF4323" w:rsidRDefault="00CC7082" w:rsidP="00CC7082">
            <w:pPr>
              <w:jc w:val="right"/>
              <w:rPr>
                <w:sz w:val="16"/>
                <w:szCs w:val="16"/>
              </w:rPr>
            </w:pPr>
          </w:p>
        </w:tc>
        <w:tc>
          <w:tcPr>
            <w:tcW w:w="361" w:type="dxa"/>
            <w:gridSpan w:val="2"/>
            <w:tcBorders>
              <w:top w:val="nil"/>
              <w:left w:val="nil"/>
              <w:bottom w:val="nil"/>
              <w:right w:val="nil"/>
            </w:tcBorders>
            <w:shd w:val="clear" w:color="auto" w:fill="auto"/>
            <w:tcMar>
              <w:left w:w="14" w:type="dxa"/>
              <w:right w:w="14" w:type="dxa"/>
            </w:tcMar>
            <w:vAlign w:val="center"/>
            <w:hideMark/>
          </w:tcPr>
          <w:p w:rsidR="00CC7082" w:rsidRPr="00BF4323" w:rsidRDefault="00CC7082" w:rsidP="00CC7082">
            <w:pPr>
              <w:rPr>
                <w:sz w:val="16"/>
                <w:szCs w:val="16"/>
              </w:rPr>
            </w:pPr>
            <w:r>
              <w:rPr>
                <w:sz w:val="16"/>
                <w:szCs w:val="16"/>
              </w:rPr>
              <w:t>Apr</w:t>
            </w:r>
          </w:p>
        </w:tc>
        <w:tc>
          <w:tcPr>
            <w:tcW w:w="630" w:type="dxa"/>
            <w:tcBorders>
              <w:top w:val="nil"/>
              <w:left w:val="nil"/>
              <w:bottom w:val="nil"/>
              <w:right w:val="nil"/>
            </w:tcBorders>
            <w:shd w:val="clear" w:color="auto" w:fill="auto"/>
            <w:tcMar>
              <w:left w:w="43" w:type="dxa"/>
              <w:right w:w="43" w:type="dxa"/>
            </w:tcMar>
            <w:vAlign w:val="center"/>
          </w:tcPr>
          <w:p w:rsidR="00CC7082" w:rsidRDefault="00CC7082" w:rsidP="00CC7082">
            <w:pPr>
              <w:jc w:val="right"/>
              <w:rPr>
                <w:color w:val="000000"/>
                <w:sz w:val="16"/>
                <w:szCs w:val="16"/>
              </w:rPr>
            </w:pPr>
            <w:r>
              <w:rPr>
                <w:color w:val="000000"/>
                <w:sz w:val="16"/>
                <w:szCs w:val="16"/>
              </w:rPr>
              <w:t>-1.13</w:t>
            </w:r>
          </w:p>
        </w:tc>
        <w:tc>
          <w:tcPr>
            <w:tcW w:w="540" w:type="dxa"/>
            <w:tcBorders>
              <w:top w:val="nil"/>
              <w:left w:val="nil"/>
              <w:bottom w:val="nil"/>
              <w:right w:val="nil"/>
            </w:tcBorders>
            <w:shd w:val="clear" w:color="auto" w:fill="auto"/>
            <w:tcMar>
              <w:left w:w="43" w:type="dxa"/>
              <w:right w:w="43" w:type="dxa"/>
            </w:tcMar>
            <w:vAlign w:val="center"/>
          </w:tcPr>
          <w:p w:rsidR="00CC7082" w:rsidRDefault="00CC7082" w:rsidP="00CC7082">
            <w:pPr>
              <w:jc w:val="right"/>
              <w:rPr>
                <w:color w:val="000000"/>
                <w:sz w:val="16"/>
                <w:szCs w:val="16"/>
              </w:rPr>
            </w:pPr>
            <w:r>
              <w:rPr>
                <w:color w:val="000000"/>
                <w:sz w:val="16"/>
                <w:szCs w:val="16"/>
              </w:rPr>
              <w:t>+1.18</w:t>
            </w:r>
          </w:p>
        </w:tc>
        <w:tc>
          <w:tcPr>
            <w:tcW w:w="630" w:type="dxa"/>
            <w:tcBorders>
              <w:top w:val="nil"/>
              <w:left w:val="nil"/>
              <w:bottom w:val="nil"/>
              <w:right w:val="nil"/>
            </w:tcBorders>
            <w:shd w:val="clear" w:color="auto" w:fill="auto"/>
            <w:tcMar>
              <w:left w:w="43" w:type="dxa"/>
              <w:right w:w="43" w:type="dxa"/>
            </w:tcMar>
            <w:vAlign w:val="center"/>
          </w:tcPr>
          <w:p w:rsidR="00CC7082" w:rsidRDefault="00CC7082" w:rsidP="00CC7082">
            <w:pPr>
              <w:jc w:val="right"/>
              <w:rPr>
                <w:color w:val="000000"/>
                <w:sz w:val="16"/>
                <w:szCs w:val="16"/>
              </w:rPr>
            </w:pPr>
            <w:r>
              <w:rPr>
                <w:color w:val="000000"/>
                <w:sz w:val="16"/>
                <w:szCs w:val="16"/>
              </w:rPr>
              <w:t>-0.08</w:t>
            </w:r>
          </w:p>
        </w:tc>
        <w:tc>
          <w:tcPr>
            <w:tcW w:w="810" w:type="dxa"/>
            <w:tcBorders>
              <w:top w:val="nil"/>
              <w:left w:val="nil"/>
              <w:bottom w:val="nil"/>
              <w:right w:val="nil"/>
            </w:tcBorders>
            <w:shd w:val="clear" w:color="auto" w:fill="auto"/>
            <w:tcMar>
              <w:left w:w="43" w:type="dxa"/>
              <w:right w:w="43" w:type="dxa"/>
            </w:tcMar>
            <w:vAlign w:val="center"/>
            <w:hideMark/>
          </w:tcPr>
          <w:p w:rsidR="00CC7082" w:rsidRDefault="00CC7082" w:rsidP="00CC7082">
            <w:pPr>
              <w:jc w:val="right"/>
              <w:rPr>
                <w:color w:val="000000"/>
                <w:sz w:val="16"/>
                <w:szCs w:val="16"/>
              </w:rPr>
            </w:pPr>
            <w:r>
              <w:rPr>
                <w:color w:val="000000"/>
                <w:sz w:val="16"/>
                <w:szCs w:val="16"/>
              </w:rPr>
              <w:t>-1.08</w:t>
            </w:r>
          </w:p>
        </w:tc>
        <w:tc>
          <w:tcPr>
            <w:tcW w:w="630" w:type="dxa"/>
            <w:tcBorders>
              <w:top w:val="nil"/>
              <w:left w:val="nil"/>
              <w:bottom w:val="nil"/>
              <w:right w:val="nil"/>
            </w:tcBorders>
            <w:shd w:val="clear" w:color="auto" w:fill="auto"/>
            <w:tcMar>
              <w:left w:w="43" w:type="dxa"/>
              <w:right w:w="43" w:type="dxa"/>
            </w:tcMar>
            <w:vAlign w:val="center"/>
            <w:hideMark/>
          </w:tcPr>
          <w:p w:rsidR="00CC7082" w:rsidRDefault="00CC7082" w:rsidP="00CC7082">
            <w:pPr>
              <w:jc w:val="right"/>
              <w:rPr>
                <w:color w:val="000000"/>
                <w:sz w:val="16"/>
                <w:szCs w:val="16"/>
              </w:rPr>
            </w:pPr>
            <w:r>
              <w:rPr>
                <w:color w:val="000000"/>
                <w:sz w:val="16"/>
                <w:szCs w:val="16"/>
              </w:rPr>
              <w:t>-0.41</w:t>
            </w:r>
          </w:p>
        </w:tc>
        <w:tc>
          <w:tcPr>
            <w:tcW w:w="630" w:type="dxa"/>
            <w:tcBorders>
              <w:top w:val="nil"/>
              <w:left w:val="nil"/>
              <w:bottom w:val="nil"/>
              <w:right w:val="nil"/>
            </w:tcBorders>
            <w:shd w:val="clear" w:color="auto" w:fill="auto"/>
            <w:tcMar>
              <w:left w:w="43" w:type="dxa"/>
              <w:right w:w="43" w:type="dxa"/>
            </w:tcMar>
            <w:vAlign w:val="center"/>
            <w:hideMark/>
          </w:tcPr>
          <w:p w:rsidR="00CC7082" w:rsidRDefault="00CC7082" w:rsidP="00CC7082">
            <w:pPr>
              <w:jc w:val="right"/>
              <w:rPr>
                <w:color w:val="000000"/>
                <w:sz w:val="16"/>
                <w:szCs w:val="16"/>
              </w:rPr>
            </w:pPr>
            <w:r>
              <w:rPr>
                <w:color w:val="000000"/>
                <w:sz w:val="16"/>
                <w:szCs w:val="16"/>
              </w:rPr>
              <w:t>-0.32</w:t>
            </w:r>
          </w:p>
        </w:tc>
        <w:tc>
          <w:tcPr>
            <w:tcW w:w="810" w:type="dxa"/>
            <w:tcBorders>
              <w:top w:val="nil"/>
              <w:left w:val="nil"/>
              <w:bottom w:val="nil"/>
              <w:right w:val="nil"/>
            </w:tcBorders>
            <w:shd w:val="clear" w:color="auto" w:fill="auto"/>
            <w:tcMar>
              <w:left w:w="43" w:type="dxa"/>
              <w:right w:w="43" w:type="dxa"/>
            </w:tcMar>
            <w:vAlign w:val="center"/>
          </w:tcPr>
          <w:p w:rsidR="00CC7082" w:rsidRDefault="00CC7082" w:rsidP="00CC7082">
            <w:pPr>
              <w:jc w:val="right"/>
              <w:rPr>
                <w:color w:val="000000"/>
                <w:sz w:val="16"/>
                <w:szCs w:val="16"/>
              </w:rPr>
            </w:pPr>
            <w:r>
              <w:rPr>
                <w:color w:val="000000"/>
                <w:sz w:val="16"/>
                <w:szCs w:val="16"/>
              </w:rPr>
              <w:t>+0.76</w:t>
            </w:r>
          </w:p>
        </w:tc>
        <w:tc>
          <w:tcPr>
            <w:tcW w:w="720" w:type="dxa"/>
            <w:tcBorders>
              <w:top w:val="nil"/>
              <w:left w:val="nil"/>
              <w:bottom w:val="nil"/>
              <w:right w:val="nil"/>
            </w:tcBorders>
            <w:shd w:val="clear" w:color="auto" w:fill="auto"/>
            <w:tcMar>
              <w:left w:w="43" w:type="dxa"/>
              <w:right w:w="43" w:type="dxa"/>
            </w:tcMar>
            <w:vAlign w:val="center"/>
          </w:tcPr>
          <w:p w:rsidR="00CC7082" w:rsidRDefault="00CC7082" w:rsidP="00CC7082">
            <w:pPr>
              <w:jc w:val="right"/>
              <w:rPr>
                <w:color w:val="000000"/>
                <w:sz w:val="16"/>
                <w:szCs w:val="16"/>
              </w:rPr>
            </w:pPr>
            <w:r>
              <w:rPr>
                <w:color w:val="000000"/>
                <w:sz w:val="16"/>
                <w:szCs w:val="16"/>
              </w:rPr>
              <w:t>-0.98</w:t>
            </w:r>
          </w:p>
        </w:tc>
        <w:tc>
          <w:tcPr>
            <w:tcW w:w="630" w:type="dxa"/>
            <w:tcBorders>
              <w:top w:val="nil"/>
              <w:left w:val="nil"/>
              <w:bottom w:val="nil"/>
              <w:right w:val="nil"/>
            </w:tcBorders>
            <w:shd w:val="clear" w:color="auto" w:fill="auto"/>
            <w:tcMar>
              <w:left w:w="43" w:type="dxa"/>
              <w:right w:w="43" w:type="dxa"/>
            </w:tcMar>
            <w:vAlign w:val="center"/>
          </w:tcPr>
          <w:p w:rsidR="00CC7082" w:rsidRDefault="00CC7082" w:rsidP="00CC7082">
            <w:pPr>
              <w:jc w:val="right"/>
              <w:rPr>
                <w:color w:val="000000"/>
                <w:sz w:val="16"/>
                <w:szCs w:val="16"/>
              </w:rPr>
            </w:pPr>
            <w:r>
              <w:rPr>
                <w:color w:val="000000"/>
                <w:sz w:val="16"/>
                <w:szCs w:val="16"/>
              </w:rPr>
              <w:t>+2.85</w:t>
            </w:r>
          </w:p>
        </w:tc>
        <w:tc>
          <w:tcPr>
            <w:tcW w:w="630" w:type="dxa"/>
            <w:tcBorders>
              <w:top w:val="nil"/>
              <w:left w:val="nil"/>
              <w:bottom w:val="nil"/>
              <w:right w:val="nil"/>
            </w:tcBorders>
            <w:shd w:val="clear" w:color="auto" w:fill="auto"/>
            <w:tcMar>
              <w:left w:w="43" w:type="dxa"/>
              <w:right w:w="43" w:type="dxa"/>
            </w:tcMar>
            <w:vAlign w:val="center"/>
          </w:tcPr>
          <w:p w:rsidR="00CC7082" w:rsidRDefault="00CC7082" w:rsidP="00CC7082">
            <w:pPr>
              <w:jc w:val="right"/>
              <w:rPr>
                <w:color w:val="000000"/>
                <w:sz w:val="16"/>
                <w:szCs w:val="16"/>
              </w:rPr>
            </w:pPr>
            <w:r>
              <w:rPr>
                <w:color w:val="000000"/>
                <w:sz w:val="16"/>
                <w:szCs w:val="16"/>
              </w:rPr>
              <w:t>-1.03</w:t>
            </w:r>
          </w:p>
        </w:tc>
        <w:tc>
          <w:tcPr>
            <w:tcW w:w="630" w:type="dxa"/>
            <w:tcBorders>
              <w:top w:val="nil"/>
              <w:left w:val="nil"/>
              <w:bottom w:val="nil"/>
              <w:right w:val="nil"/>
            </w:tcBorders>
            <w:shd w:val="clear" w:color="auto" w:fill="auto"/>
            <w:tcMar>
              <w:left w:w="43" w:type="dxa"/>
              <w:right w:w="43" w:type="dxa"/>
            </w:tcMar>
            <w:vAlign w:val="center"/>
          </w:tcPr>
          <w:p w:rsidR="00CC7082" w:rsidRDefault="00CC7082" w:rsidP="00CC7082">
            <w:pPr>
              <w:jc w:val="right"/>
              <w:rPr>
                <w:color w:val="000000"/>
                <w:sz w:val="16"/>
                <w:szCs w:val="16"/>
              </w:rPr>
            </w:pPr>
            <w:r>
              <w:rPr>
                <w:color w:val="000000"/>
                <w:sz w:val="16"/>
                <w:szCs w:val="16"/>
              </w:rPr>
              <w:t>-2.26</w:t>
            </w:r>
          </w:p>
        </w:tc>
        <w:tc>
          <w:tcPr>
            <w:tcW w:w="540" w:type="dxa"/>
            <w:tcBorders>
              <w:top w:val="nil"/>
              <w:left w:val="nil"/>
              <w:bottom w:val="nil"/>
              <w:right w:val="nil"/>
            </w:tcBorders>
            <w:shd w:val="clear" w:color="auto" w:fill="auto"/>
            <w:tcMar>
              <w:left w:w="43" w:type="dxa"/>
              <w:right w:w="43" w:type="dxa"/>
            </w:tcMar>
            <w:vAlign w:val="center"/>
            <w:hideMark/>
          </w:tcPr>
          <w:p w:rsidR="00CC7082" w:rsidRDefault="00CC7082" w:rsidP="00CC7082">
            <w:pPr>
              <w:jc w:val="right"/>
              <w:rPr>
                <w:color w:val="000000"/>
                <w:sz w:val="16"/>
                <w:szCs w:val="16"/>
              </w:rPr>
            </w:pPr>
            <w:r>
              <w:rPr>
                <w:color w:val="000000"/>
                <w:sz w:val="16"/>
                <w:szCs w:val="16"/>
              </w:rPr>
              <w:t>+0.04</w:t>
            </w:r>
          </w:p>
        </w:tc>
        <w:tc>
          <w:tcPr>
            <w:tcW w:w="540" w:type="dxa"/>
            <w:tcBorders>
              <w:top w:val="nil"/>
              <w:left w:val="nil"/>
              <w:bottom w:val="nil"/>
              <w:right w:val="nil"/>
            </w:tcBorders>
            <w:shd w:val="clear" w:color="auto" w:fill="auto"/>
            <w:tcMar>
              <w:left w:w="43" w:type="dxa"/>
              <w:right w:w="43" w:type="dxa"/>
            </w:tcMar>
            <w:vAlign w:val="center"/>
            <w:hideMark/>
          </w:tcPr>
          <w:p w:rsidR="00CC7082" w:rsidRDefault="00CC7082" w:rsidP="00CC7082">
            <w:pPr>
              <w:jc w:val="right"/>
              <w:rPr>
                <w:color w:val="000000"/>
                <w:sz w:val="16"/>
                <w:szCs w:val="16"/>
              </w:rPr>
            </w:pPr>
            <w:r>
              <w:rPr>
                <w:color w:val="000000"/>
                <w:sz w:val="16"/>
                <w:szCs w:val="16"/>
              </w:rPr>
              <w:t>+1.28</w:t>
            </w:r>
          </w:p>
        </w:tc>
        <w:tc>
          <w:tcPr>
            <w:tcW w:w="541" w:type="dxa"/>
            <w:tcBorders>
              <w:top w:val="nil"/>
              <w:left w:val="nil"/>
              <w:bottom w:val="nil"/>
              <w:right w:val="nil"/>
            </w:tcBorders>
            <w:shd w:val="clear" w:color="auto" w:fill="auto"/>
            <w:tcMar>
              <w:left w:w="43" w:type="dxa"/>
              <w:right w:w="43" w:type="dxa"/>
            </w:tcMar>
            <w:vAlign w:val="center"/>
            <w:hideMark/>
          </w:tcPr>
          <w:p w:rsidR="00CC7082" w:rsidRDefault="00CC7082" w:rsidP="00CC7082">
            <w:pPr>
              <w:jc w:val="right"/>
              <w:rPr>
                <w:color w:val="000000"/>
                <w:sz w:val="16"/>
                <w:szCs w:val="16"/>
              </w:rPr>
            </w:pPr>
            <w:r>
              <w:rPr>
                <w:color w:val="000000"/>
                <w:sz w:val="16"/>
                <w:szCs w:val="16"/>
              </w:rPr>
              <w:t>-1.03</w:t>
            </w:r>
          </w:p>
        </w:tc>
      </w:tr>
      <w:tr w:rsidR="00CC7082"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CC7082" w:rsidRPr="00BF4323" w:rsidRDefault="00CC7082" w:rsidP="00CC7082">
            <w:pPr>
              <w:jc w:val="right"/>
              <w:rPr>
                <w:sz w:val="16"/>
                <w:szCs w:val="16"/>
              </w:rPr>
            </w:pPr>
          </w:p>
        </w:tc>
        <w:tc>
          <w:tcPr>
            <w:tcW w:w="361" w:type="dxa"/>
            <w:gridSpan w:val="2"/>
            <w:tcBorders>
              <w:top w:val="nil"/>
              <w:left w:val="nil"/>
              <w:bottom w:val="nil"/>
              <w:right w:val="nil"/>
            </w:tcBorders>
            <w:shd w:val="clear" w:color="auto" w:fill="auto"/>
            <w:tcMar>
              <w:left w:w="14" w:type="dxa"/>
              <w:right w:w="14" w:type="dxa"/>
            </w:tcMar>
            <w:vAlign w:val="center"/>
            <w:hideMark/>
          </w:tcPr>
          <w:p w:rsidR="00CC7082" w:rsidRPr="00BF4323" w:rsidRDefault="00CC7082" w:rsidP="00CC7082">
            <w:pPr>
              <w:rPr>
                <w:sz w:val="16"/>
                <w:szCs w:val="16"/>
              </w:rPr>
            </w:pPr>
            <w:r w:rsidRPr="00BF4323">
              <w:rPr>
                <w:sz w:val="16"/>
                <w:szCs w:val="16"/>
              </w:rPr>
              <w:t>May</w:t>
            </w:r>
          </w:p>
        </w:tc>
        <w:tc>
          <w:tcPr>
            <w:tcW w:w="630" w:type="dxa"/>
            <w:tcBorders>
              <w:top w:val="nil"/>
              <w:left w:val="nil"/>
              <w:bottom w:val="nil"/>
              <w:right w:val="nil"/>
            </w:tcBorders>
            <w:shd w:val="clear" w:color="auto" w:fill="auto"/>
            <w:tcMar>
              <w:left w:w="43" w:type="dxa"/>
              <w:right w:w="43" w:type="dxa"/>
            </w:tcMar>
            <w:vAlign w:val="center"/>
          </w:tcPr>
          <w:p w:rsidR="00CC7082" w:rsidRDefault="00CC7082" w:rsidP="00CC7082">
            <w:pPr>
              <w:jc w:val="right"/>
              <w:rPr>
                <w:color w:val="000000"/>
                <w:sz w:val="16"/>
                <w:szCs w:val="16"/>
              </w:rPr>
            </w:pPr>
            <w:r>
              <w:rPr>
                <w:color w:val="000000"/>
                <w:sz w:val="16"/>
                <w:szCs w:val="16"/>
              </w:rPr>
              <w:t>+0.04</w:t>
            </w:r>
          </w:p>
        </w:tc>
        <w:tc>
          <w:tcPr>
            <w:tcW w:w="540" w:type="dxa"/>
            <w:tcBorders>
              <w:top w:val="nil"/>
              <w:left w:val="nil"/>
              <w:bottom w:val="nil"/>
              <w:right w:val="nil"/>
            </w:tcBorders>
            <w:shd w:val="clear" w:color="auto" w:fill="auto"/>
            <w:tcMar>
              <w:left w:w="43" w:type="dxa"/>
              <w:right w:w="43" w:type="dxa"/>
            </w:tcMar>
            <w:vAlign w:val="center"/>
          </w:tcPr>
          <w:p w:rsidR="00CC7082" w:rsidRDefault="00CC7082" w:rsidP="00CC7082">
            <w:pPr>
              <w:jc w:val="right"/>
              <w:rPr>
                <w:color w:val="000000"/>
                <w:sz w:val="16"/>
                <w:szCs w:val="16"/>
              </w:rPr>
            </w:pPr>
            <w:r>
              <w:rPr>
                <w:color w:val="000000"/>
                <w:sz w:val="16"/>
                <w:szCs w:val="16"/>
              </w:rPr>
              <w:t>+1.68</w:t>
            </w:r>
          </w:p>
        </w:tc>
        <w:tc>
          <w:tcPr>
            <w:tcW w:w="630" w:type="dxa"/>
            <w:tcBorders>
              <w:top w:val="nil"/>
              <w:left w:val="nil"/>
              <w:bottom w:val="nil"/>
              <w:right w:val="nil"/>
            </w:tcBorders>
            <w:shd w:val="clear" w:color="auto" w:fill="auto"/>
            <w:tcMar>
              <w:left w:w="43" w:type="dxa"/>
              <w:right w:w="43" w:type="dxa"/>
            </w:tcMar>
            <w:vAlign w:val="center"/>
          </w:tcPr>
          <w:p w:rsidR="00CC7082" w:rsidRDefault="00CC7082" w:rsidP="00CC7082">
            <w:pPr>
              <w:jc w:val="right"/>
              <w:rPr>
                <w:color w:val="000000"/>
                <w:sz w:val="16"/>
                <w:szCs w:val="16"/>
              </w:rPr>
            </w:pPr>
            <w:r>
              <w:rPr>
                <w:color w:val="000000"/>
                <w:sz w:val="16"/>
                <w:szCs w:val="16"/>
              </w:rPr>
              <w:t>-1.46</w:t>
            </w:r>
          </w:p>
        </w:tc>
        <w:tc>
          <w:tcPr>
            <w:tcW w:w="810" w:type="dxa"/>
            <w:tcBorders>
              <w:top w:val="nil"/>
              <w:left w:val="nil"/>
              <w:bottom w:val="nil"/>
              <w:right w:val="nil"/>
            </w:tcBorders>
            <w:shd w:val="clear" w:color="auto" w:fill="auto"/>
            <w:tcMar>
              <w:left w:w="43" w:type="dxa"/>
              <w:right w:w="43" w:type="dxa"/>
            </w:tcMar>
            <w:vAlign w:val="center"/>
            <w:hideMark/>
          </w:tcPr>
          <w:p w:rsidR="00CC7082" w:rsidRDefault="00CC7082" w:rsidP="00CC7082">
            <w:pPr>
              <w:jc w:val="right"/>
              <w:rPr>
                <w:color w:val="000000"/>
                <w:sz w:val="16"/>
                <w:szCs w:val="16"/>
              </w:rPr>
            </w:pPr>
            <w:r>
              <w:rPr>
                <w:color w:val="000000"/>
                <w:sz w:val="16"/>
                <w:szCs w:val="16"/>
              </w:rPr>
              <w:t>-0.92</w:t>
            </w:r>
          </w:p>
        </w:tc>
        <w:tc>
          <w:tcPr>
            <w:tcW w:w="630" w:type="dxa"/>
            <w:tcBorders>
              <w:top w:val="nil"/>
              <w:left w:val="nil"/>
              <w:bottom w:val="nil"/>
              <w:right w:val="nil"/>
            </w:tcBorders>
            <w:shd w:val="clear" w:color="auto" w:fill="auto"/>
            <w:tcMar>
              <w:left w:w="43" w:type="dxa"/>
              <w:right w:w="43" w:type="dxa"/>
            </w:tcMar>
            <w:vAlign w:val="center"/>
            <w:hideMark/>
          </w:tcPr>
          <w:p w:rsidR="00CC7082" w:rsidRDefault="00CC7082" w:rsidP="00CC7082">
            <w:pPr>
              <w:jc w:val="right"/>
              <w:rPr>
                <w:color w:val="000000"/>
                <w:sz w:val="16"/>
                <w:szCs w:val="16"/>
              </w:rPr>
            </w:pPr>
            <w:r>
              <w:rPr>
                <w:color w:val="000000"/>
                <w:sz w:val="16"/>
                <w:szCs w:val="16"/>
              </w:rPr>
              <w:t>-1.44</w:t>
            </w:r>
          </w:p>
        </w:tc>
        <w:tc>
          <w:tcPr>
            <w:tcW w:w="630" w:type="dxa"/>
            <w:tcBorders>
              <w:top w:val="nil"/>
              <w:left w:val="nil"/>
              <w:bottom w:val="nil"/>
              <w:right w:val="nil"/>
            </w:tcBorders>
            <w:shd w:val="clear" w:color="auto" w:fill="auto"/>
            <w:tcMar>
              <w:left w:w="43" w:type="dxa"/>
              <w:right w:w="43" w:type="dxa"/>
            </w:tcMar>
            <w:vAlign w:val="center"/>
            <w:hideMark/>
          </w:tcPr>
          <w:p w:rsidR="00CC7082" w:rsidRDefault="00CC7082" w:rsidP="00CC7082">
            <w:pPr>
              <w:jc w:val="right"/>
              <w:rPr>
                <w:color w:val="000000"/>
                <w:sz w:val="16"/>
                <w:szCs w:val="16"/>
              </w:rPr>
            </w:pPr>
            <w:r>
              <w:rPr>
                <w:color w:val="000000"/>
                <w:sz w:val="16"/>
                <w:szCs w:val="16"/>
              </w:rPr>
              <w:t>-0.69</w:t>
            </w:r>
          </w:p>
        </w:tc>
        <w:tc>
          <w:tcPr>
            <w:tcW w:w="810" w:type="dxa"/>
            <w:tcBorders>
              <w:top w:val="nil"/>
              <w:left w:val="nil"/>
              <w:bottom w:val="nil"/>
              <w:right w:val="nil"/>
            </w:tcBorders>
            <w:shd w:val="clear" w:color="auto" w:fill="auto"/>
            <w:tcMar>
              <w:left w:w="43" w:type="dxa"/>
              <w:right w:w="43" w:type="dxa"/>
            </w:tcMar>
            <w:vAlign w:val="center"/>
          </w:tcPr>
          <w:p w:rsidR="00CC7082" w:rsidRDefault="00CC7082" w:rsidP="00CC7082">
            <w:pPr>
              <w:jc w:val="right"/>
              <w:rPr>
                <w:color w:val="000000"/>
                <w:sz w:val="16"/>
                <w:szCs w:val="16"/>
              </w:rPr>
            </w:pPr>
            <w:r>
              <w:rPr>
                <w:color w:val="000000"/>
                <w:sz w:val="16"/>
                <w:szCs w:val="16"/>
              </w:rPr>
              <w:t>+0.70</w:t>
            </w:r>
          </w:p>
        </w:tc>
        <w:tc>
          <w:tcPr>
            <w:tcW w:w="720" w:type="dxa"/>
            <w:tcBorders>
              <w:top w:val="nil"/>
              <w:left w:val="nil"/>
              <w:bottom w:val="nil"/>
              <w:right w:val="nil"/>
            </w:tcBorders>
            <w:shd w:val="clear" w:color="auto" w:fill="auto"/>
            <w:tcMar>
              <w:left w:w="43" w:type="dxa"/>
              <w:right w:w="43" w:type="dxa"/>
            </w:tcMar>
            <w:vAlign w:val="center"/>
          </w:tcPr>
          <w:p w:rsidR="00CC7082" w:rsidRDefault="00CC7082" w:rsidP="00CC7082">
            <w:pPr>
              <w:jc w:val="right"/>
              <w:rPr>
                <w:color w:val="000000"/>
                <w:sz w:val="16"/>
                <w:szCs w:val="16"/>
              </w:rPr>
            </w:pPr>
            <w:r>
              <w:rPr>
                <w:color w:val="000000"/>
                <w:sz w:val="16"/>
                <w:szCs w:val="16"/>
              </w:rPr>
              <w:t>-1.02</w:t>
            </w:r>
          </w:p>
        </w:tc>
        <w:tc>
          <w:tcPr>
            <w:tcW w:w="630" w:type="dxa"/>
            <w:tcBorders>
              <w:top w:val="nil"/>
              <w:left w:val="nil"/>
              <w:bottom w:val="nil"/>
              <w:right w:val="nil"/>
            </w:tcBorders>
            <w:shd w:val="clear" w:color="auto" w:fill="auto"/>
            <w:tcMar>
              <w:left w:w="43" w:type="dxa"/>
              <w:right w:w="43" w:type="dxa"/>
            </w:tcMar>
            <w:vAlign w:val="center"/>
          </w:tcPr>
          <w:p w:rsidR="00CC7082" w:rsidRDefault="00CC7082" w:rsidP="00CC7082">
            <w:pPr>
              <w:jc w:val="right"/>
              <w:rPr>
                <w:color w:val="000000"/>
                <w:sz w:val="16"/>
                <w:szCs w:val="16"/>
              </w:rPr>
            </w:pPr>
            <w:r>
              <w:rPr>
                <w:color w:val="000000"/>
                <w:sz w:val="16"/>
                <w:szCs w:val="16"/>
              </w:rPr>
              <w:t>-1.75</w:t>
            </w:r>
          </w:p>
        </w:tc>
        <w:tc>
          <w:tcPr>
            <w:tcW w:w="630" w:type="dxa"/>
            <w:tcBorders>
              <w:top w:val="nil"/>
              <w:left w:val="nil"/>
              <w:bottom w:val="nil"/>
              <w:right w:val="nil"/>
            </w:tcBorders>
            <w:shd w:val="clear" w:color="auto" w:fill="auto"/>
            <w:tcMar>
              <w:left w:w="43" w:type="dxa"/>
              <w:right w:w="43" w:type="dxa"/>
            </w:tcMar>
            <w:vAlign w:val="center"/>
          </w:tcPr>
          <w:p w:rsidR="00CC7082" w:rsidRDefault="00CC7082" w:rsidP="00CC7082">
            <w:pPr>
              <w:jc w:val="right"/>
              <w:rPr>
                <w:color w:val="000000"/>
                <w:sz w:val="16"/>
                <w:szCs w:val="16"/>
              </w:rPr>
            </w:pPr>
            <w:r>
              <w:rPr>
                <w:color w:val="000000"/>
                <w:sz w:val="16"/>
                <w:szCs w:val="16"/>
              </w:rPr>
              <w:t>-0.96</w:t>
            </w:r>
          </w:p>
        </w:tc>
        <w:tc>
          <w:tcPr>
            <w:tcW w:w="630" w:type="dxa"/>
            <w:tcBorders>
              <w:top w:val="nil"/>
              <w:left w:val="nil"/>
              <w:bottom w:val="nil"/>
              <w:right w:val="nil"/>
            </w:tcBorders>
            <w:shd w:val="clear" w:color="auto" w:fill="auto"/>
            <w:tcMar>
              <w:left w:w="43" w:type="dxa"/>
              <w:right w:w="43" w:type="dxa"/>
            </w:tcMar>
            <w:vAlign w:val="center"/>
          </w:tcPr>
          <w:p w:rsidR="00CC7082" w:rsidRDefault="00CC7082" w:rsidP="00CC7082">
            <w:pPr>
              <w:jc w:val="right"/>
              <w:rPr>
                <w:color w:val="000000"/>
                <w:sz w:val="16"/>
                <w:szCs w:val="16"/>
              </w:rPr>
            </w:pPr>
            <w:r>
              <w:rPr>
                <w:color w:val="000000"/>
                <w:sz w:val="16"/>
                <w:szCs w:val="16"/>
              </w:rPr>
              <w:t>-0.41</w:t>
            </w:r>
          </w:p>
        </w:tc>
        <w:tc>
          <w:tcPr>
            <w:tcW w:w="540" w:type="dxa"/>
            <w:tcBorders>
              <w:top w:val="nil"/>
              <w:left w:val="nil"/>
              <w:bottom w:val="nil"/>
              <w:right w:val="nil"/>
            </w:tcBorders>
            <w:shd w:val="clear" w:color="auto" w:fill="auto"/>
            <w:tcMar>
              <w:left w:w="43" w:type="dxa"/>
              <w:right w:w="43" w:type="dxa"/>
            </w:tcMar>
            <w:vAlign w:val="center"/>
            <w:hideMark/>
          </w:tcPr>
          <w:p w:rsidR="00CC7082" w:rsidRDefault="00CC7082" w:rsidP="00CC7082">
            <w:pPr>
              <w:jc w:val="right"/>
              <w:rPr>
                <w:color w:val="000000"/>
                <w:sz w:val="16"/>
                <w:szCs w:val="16"/>
              </w:rPr>
            </w:pPr>
            <w:r>
              <w:rPr>
                <w:color w:val="000000"/>
                <w:sz w:val="16"/>
                <w:szCs w:val="16"/>
              </w:rPr>
              <w:t>+1.00</w:t>
            </w:r>
          </w:p>
        </w:tc>
        <w:tc>
          <w:tcPr>
            <w:tcW w:w="540" w:type="dxa"/>
            <w:tcBorders>
              <w:top w:val="nil"/>
              <w:left w:val="nil"/>
              <w:bottom w:val="nil"/>
              <w:right w:val="nil"/>
            </w:tcBorders>
            <w:shd w:val="clear" w:color="auto" w:fill="auto"/>
            <w:tcMar>
              <w:left w:w="43" w:type="dxa"/>
              <w:right w:w="43" w:type="dxa"/>
            </w:tcMar>
            <w:vAlign w:val="center"/>
            <w:hideMark/>
          </w:tcPr>
          <w:p w:rsidR="00CC7082" w:rsidRDefault="00CC7082" w:rsidP="00CC7082">
            <w:pPr>
              <w:jc w:val="right"/>
              <w:rPr>
                <w:color w:val="000000"/>
                <w:sz w:val="16"/>
                <w:szCs w:val="16"/>
              </w:rPr>
            </w:pPr>
            <w:r>
              <w:rPr>
                <w:color w:val="000000"/>
                <w:sz w:val="16"/>
                <w:szCs w:val="16"/>
              </w:rPr>
              <w:t>-0.44</w:t>
            </w:r>
          </w:p>
        </w:tc>
        <w:tc>
          <w:tcPr>
            <w:tcW w:w="541" w:type="dxa"/>
            <w:tcBorders>
              <w:top w:val="nil"/>
              <w:left w:val="nil"/>
              <w:bottom w:val="nil"/>
              <w:right w:val="nil"/>
            </w:tcBorders>
            <w:shd w:val="clear" w:color="auto" w:fill="auto"/>
            <w:tcMar>
              <w:left w:w="43" w:type="dxa"/>
              <w:right w:w="43" w:type="dxa"/>
            </w:tcMar>
            <w:vAlign w:val="center"/>
            <w:hideMark/>
          </w:tcPr>
          <w:p w:rsidR="00CC7082" w:rsidRDefault="00CC7082" w:rsidP="00CC7082">
            <w:pPr>
              <w:jc w:val="right"/>
              <w:rPr>
                <w:color w:val="000000"/>
                <w:sz w:val="16"/>
                <w:szCs w:val="16"/>
              </w:rPr>
            </w:pPr>
            <w:r>
              <w:rPr>
                <w:color w:val="000000"/>
                <w:sz w:val="16"/>
                <w:szCs w:val="16"/>
              </w:rPr>
              <w:t>-0.96</w:t>
            </w:r>
          </w:p>
        </w:tc>
      </w:tr>
      <w:tr w:rsidR="00CC7082" w:rsidRPr="00BF4323" w:rsidTr="00E22892">
        <w:trPr>
          <w:trHeight w:hRule="exact" w:val="317"/>
        </w:trPr>
        <w:tc>
          <w:tcPr>
            <w:tcW w:w="449" w:type="dxa"/>
            <w:tcBorders>
              <w:top w:val="nil"/>
              <w:left w:val="nil"/>
              <w:right w:val="nil"/>
            </w:tcBorders>
            <w:shd w:val="clear" w:color="auto" w:fill="auto"/>
            <w:tcMar>
              <w:left w:w="14" w:type="dxa"/>
              <w:right w:w="14" w:type="dxa"/>
            </w:tcMar>
            <w:vAlign w:val="center"/>
            <w:hideMark/>
          </w:tcPr>
          <w:p w:rsidR="00CC7082" w:rsidRPr="00BF4323" w:rsidRDefault="00CC7082" w:rsidP="00CC7082">
            <w:pPr>
              <w:jc w:val="right"/>
              <w:rPr>
                <w:sz w:val="16"/>
                <w:szCs w:val="16"/>
              </w:rPr>
            </w:pPr>
          </w:p>
        </w:tc>
        <w:tc>
          <w:tcPr>
            <w:tcW w:w="361" w:type="dxa"/>
            <w:gridSpan w:val="2"/>
            <w:tcBorders>
              <w:top w:val="nil"/>
              <w:left w:val="nil"/>
              <w:right w:val="nil"/>
            </w:tcBorders>
            <w:shd w:val="clear" w:color="auto" w:fill="auto"/>
            <w:tcMar>
              <w:left w:w="14" w:type="dxa"/>
              <w:right w:w="14" w:type="dxa"/>
            </w:tcMar>
            <w:vAlign w:val="center"/>
            <w:hideMark/>
          </w:tcPr>
          <w:p w:rsidR="00CC7082" w:rsidRPr="00BF4323" w:rsidRDefault="00CC7082" w:rsidP="00CC7082">
            <w:pPr>
              <w:rPr>
                <w:sz w:val="16"/>
                <w:szCs w:val="16"/>
              </w:rPr>
            </w:pPr>
            <w:r>
              <w:rPr>
                <w:sz w:val="16"/>
                <w:szCs w:val="16"/>
              </w:rPr>
              <w:t>Jun</w:t>
            </w:r>
          </w:p>
        </w:tc>
        <w:tc>
          <w:tcPr>
            <w:tcW w:w="630" w:type="dxa"/>
            <w:tcBorders>
              <w:top w:val="nil"/>
              <w:left w:val="nil"/>
              <w:right w:val="nil"/>
            </w:tcBorders>
            <w:shd w:val="clear" w:color="auto" w:fill="auto"/>
            <w:tcMar>
              <w:left w:w="43" w:type="dxa"/>
              <w:right w:w="43" w:type="dxa"/>
            </w:tcMar>
            <w:vAlign w:val="center"/>
          </w:tcPr>
          <w:p w:rsidR="00CC7082" w:rsidRDefault="00CC7082" w:rsidP="00CC7082">
            <w:pPr>
              <w:jc w:val="right"/>
              <w:rPr>
                <w:color w:val="000000"/>
                <w:sz w:val="16"/>
                <w:szCs w:val="16"/>
              </w:rPr>
            </w:pPr>
            <w:r>
              <w:rPr>
                <w:color w:val="000000"/>
                <w:sz w:val="16"/>
                <w:szCs w:val="16"/>
              </w:rPr>
              <w:t>+0.28</w:t>
            </w:r>
          </w:p>
        </w:tc>
        <w:tc>
          <w:tcPr>
            <w:tcW w:w="540" w:type="dxa"/>
            <w:tcBorders>
              <w:top w:val="nil"/>
              <w:left w:val="nil"/>
              <w:right w:val="nil"/>
            </w:tcBorders>
            <w:shd w:val="clear" w:color="auto" w:fill="auto"/>
            <w:tcMar>
              <w:left w:w="43" w:type="dxa"/>
              <w:right w:w="43" w:type="dxa"/>
            </w:tcMar>
            <w:vAlign w:val="center"/>
          </w:tcPr>
          <w:p w:rsidR="00CC7082" w:rsidRDefault="00CC7082" w:rsidP="00CC7082">
            <w:pPr>
              <w:jc w:val="right"/>
              <w:rPr>
                <w:color w:val="000000"/>
                <w:sz w:val="16"/>
                <w:szCs w:val="16"/>
              </w:rPr>
            </w:pPr>
            <w:r>
              <w:rPr>
                <w:color w:val="000000"/>
                <w:sz w:val="16"/>
                <w:szCs w:val="16"/>
              </w:rPr>
              <w:t>+1.25</w:t>
            </w:r>
          </w:p>
        </w:tc>
        <w:tc>
          <w:tcPr>
            <w:tcW w:w="630" w:type="dxa"/>
            <w:tcBorders>
              <w:top w:val="nil"/>
              <w:left w:val="nil"/>
              <w:right w:val="nil"/>
            </w:tcBorders>
            <w:shd w:val="clear" w:color="auto" w:fill="auto"/>
            <w:tcMar>
              <w:left w:w="43" w:type="dxa"/>
              <w:right w:w="43" w:type="dxa"/>
            </w:tcMar>
            <w:vAlign w:val="center"/>
          </w:tcPr>
          <w:p w:rsidR="00CC7082" w:rsidRDefault="00CC7082" w:rsidP="00CC7082">
            <w:pPr>
              <w:jc w:val="right"/>
              <w:rPr>
                <w:color w:val="000000"/>
                <w:sz w:val="16"/>
                <w:szCs w:val="16"/>
              </w:rPr>
            </w:pPr>
            <w:r>
              <w:rPr>
                <w:color w:val="000000"/>
                <w:sz w:val="16"/>
                <w:szCs w:val="16"/>
              </w:rPr>
              <w:t>-0.34</w:t>
            </w:r>
          </w:p>
        </w:tc>
        <w:tc>
          <w:tcPr>
            <w:tcW w:w="810" w:type="dxa"/>
            <w:tcBorders>
              <w:top w:val="nil"/>
              <w:left w:val="nil"/>
              <w:right w:val="nil"/>
            </w:tcBorders>
            <w:shd w:val="clear" w:color="auto" w:fill="auto"/>
            <w:tcMar>
              <w:left w:w="43" w:type="dxa"/>
              <w:right w:w="43" w:type="dxa"/>
            </w:tcMar>
            <w:vAlign w:val="center"/>
            <w:hideMark/>
          </w:tcPr>
          <w:p w:rsidR="00CC7082" w:rsidRDefault="00CC7082" w:rsidP="00CC7082">
            <w:pPr>
              <w:jc w:val="right"/>
              <w:rPr>
                <w:color w:val="000000"/>
                <w:sz w:val="16"/>
                <w:szCs w:val="16"/>
              </w:rPr>
            </w:pPr>
            <w:r>
              <w:rPr>
                <w:color w:val="000000"/>
                <w:sz w:val="16"/>
                <w:szCs w:val="16"/>
              </w:rPr>
              <w:t>+0.40</w:t>
            </w:r>
          </w:p>
        </w:tc>
        <w:tc>
          <w:tcPr>
            <w:tcW w:w="630" w:type="dxa"/>
            <w:tcBorders>
              <w:top w:val="nil"/>
              <w:left w:val="nil"/>
              <w:right w:val="nil"/>
            </w:tcBorders>
            <w:shd w:val="clear" w:color="auto" w:fill="auto"/>
            <w:tcMar>
              <w:left w:w="43" w:type="dxa"/>
              <w:right w:w="43" w:type="dxa"/>
            </w:tcMar>
            <w:vAlign w:val="center"/>
            <w:hideMark/>
          </w:tcPr>
          <w:p w:rsidR="00CC7082" w:rsidRDefault="00CC7082" w:rsidP="00CC7082">
            <w:pPr>
              <w:jc w:val="right"/>
              <w:rPr>
                <w:color w:val="000000"/>
                <w:sz w:val="16"/>
                <w:szCs w:val="16"/>
              </w:rPr>
            </w:pPr>
            <w:r>
              <w:rPr>
                <w:color w:val="000000"/>
                <w:sz w:val="16"/>
                <w:szCs w:val="16"/>
              </w:rPr>
              <w:t>-0.57</w:t>
            </w:r>
          </w:p>
        </w:tc>
        <w:tc>
          <w:tcPr>
            <w:tcW w:w="630" w:type="dxa"/>
            <w:tcBorders>
              <w:top w:val="nil"/>
              <w:left w:val="nil"/>
              <w:right w:val="nil"/>
            </w:tcBorders>
            <w:shd w:val="clear" w:color="auto" w:fill="auto"/>
            <w:tcMar>
              <w:left w:w="43" w:type="dxa"/>
              <w:right w:w="43" w:type="dxa"/>
            </w:tcMar>
            <w:vAlign w:val="center"/>
            <w:hideMark/>
          </w:tcPr>
          <w:p w:rsidR="00CC7082" w:rsidRDefault="00CC7082" w:rsidP="00CC7082">
            <w:pPr>
              <w:jc w:val="right"/>
              <w:rPr>
                <w:color w:val="000000"/>
                <w:sz w:val="16"/>
                <w:szCs w:val="16"/>
              </w:rPr>
            </w:pPr>
            <w:r>
              <w:rPr>
                <w:color w:val="000000"/>
                <w:sz w:val="16"/>
                <w:szCs w:val="16"/>
              </w:rPr>
              <w:t>-1.64</w:t>
            </w:r>
          </w:p>
        </w:tc>
        <w:tc>
          <w:tcPr>
            <w:tcW w:w="810" w:type="dxa"/>
            <w:tcBorders>
              <w:top w:val="nil"/>
              <w:left w:val="nil"/>
              <w:right w:val="nil"/>
            </w:tcBorders>
            <w:shd w:val="clear" w:color="auto" w:fill="auto"/>
            <w:tcMar>
              <w:left w:w="43" w:type="dxa"/>
              <w:right w:w="43" w:type="dxa"/>
            </w:tcMar>
            <w:vAlign w:val="center"/>
          </w:tcPr>
          <w:p w:rsidR="00CC7082" w:rsidRDefault="00CC7082" w:rsidP="00CC7082">
            <w:pPr>
              <w:jc w:val="right"/>
              <w:rPr>
                <w:color w:val="000000"/>
                <w:sz w:val="16"/>
                <w:szCs w:val="16"/>
              </w:rPr>
            </w:pPr>
            <w:r>
              <w:rPr>
                <w:color w:val="000000"/>
                <w:sz w:val="16"/>
                <w:szCs w:val="16"/>
              </w:rPr>
              <w:t>-0.92</w:t>
            </w:r>
          </w:p>
        </w:tc>
        <w:tc>
          <w:tcPr>
            <w:tcW w:w="720" w:type="dxa"/>
            <w:tcBorders>
              <w:top w:val="nil"/>
              <w:left w:val="nil"/>
              <w:right w:val="nil"/>
            </w:tcBorders>
            <w:shd w:val="clear" w:color="auto" w:fill="auto"/>
            <w:tcMar>
              <w:left w:w="43" w:type="dxa"/>
              <w:right w:w="43" w:type="dxa"/>
            </w:tcMar>
            <w:vAlign w:val="center"/>
          </w:tcPr>
          <w:p w:rsidR="00CC7082" w:rsidRDefault="00CC7082" w:rsidP="00CC7082">
            <w:pPr>
              <w:jc w:val="right"/>
              <w:rPr>
                <w:color w:val="000000"/>
                <w:sz w:val="16"/>
                <w:szCs w:val="16"/>
              </w:rPr>
            </w:pPr>
            <w:r>
              <w:rPr>
                <w:color w:val="000000"/>
                <w:sz w:val="16"/>
                <w:szCs w:val="16"/>
              </w:rPr>
              <w:t>-0.48</w:t>
            </w:r>
          </w:p>
        </w:tc>
        <w:tc>
          <w:tcPr>
            <w:tcW w:w="630" w:type="dxa"/>
            <w:tcBorders>
              <w:top w:val="nil"/>
              <w:left w:val="nil"/>
              <w:right w:val="nil"/>
            </w:tcBorders>
            <w:shd w:val="clear" w:color="auto" w:fill="auto"/>
            <w:tcMar>
              <w:left w:w="43" w:type="dxa"/>
              <w:right w:w="43" w:type="dxa"/>
            </w:tcMar>
            <w:vAlign w:val="center"/>
          </w:tcPr>
          <w:p w:rsidR="00CC7082" w:rsidRDefault="00CC7082" w:rsidP="00CC7082">
            <w:pPr>
              <w:jc w:val="right"/>
              <w:rPr>
                <w:color w:val="000000"/>
                <w:sz w:val="16"/>
                <w:szCs w:val="16"/>
              </w:rPr>
            </w:pPr>
            <w:r>
              <w:rPr>
                <w:color w:val="000000"/>
                <w:sz w:val="16"/>
                <w:szCs w:val="16"/>
              </w:rPr>
              <w:t>+0.54</w:t>
            </w:r>
          </w:p>
        </w:tc>
        <w:tc>
          <w:tcPr>
            <w:tcW w:w="630" w:type="dxa"/>
            <w:tcBorders>
              <w:top w:val="nil"/>
              <w:left w:val="nil"/>
              <w:right w:val="nil"/>
            </w:tcBorders>
            <w:shd w:val="clear" w:color="auto" w:fill="auto"/>
            <w:tcMar>
              <w:left w:w="43" w:type="dxa"/>
              <w:right w:w="43" w:type="dxa"/>
            </w:tcMar>
            <w:vAlign w:val="center"/>
          </w:tcPr>
          <w:p w:rsidR="00CC7082" w:rsidRDefault="00CC7082" w:rsidP="00CC7082">
            <w:pPr>
              <w:jc w:val="right"/>
              <w:rPr>
                <w:color w:val="000000"/>
                <w:sz w:val="16"/>
                <w:szCs w:val="16"/>
              </w:rPr>
            </w:pPr>
            <w:r>
              <w:rPr>
                <w:color w:val="000000"/>
                <w:sz w:val="16"/>
                <w:szCs w:val="16"/>
              </w:rPr>
              <w:t>-0.45</w:t>
            </w:r>
          </w:p>
        </w:tc>
        <w:tc>
          <w:tcPr>
            <w:tcW w:w="630" w:type="dxa"/>
            <w:tcBorders>
              <w:top w:val="nil"/>
              <w:left w:val="nil"/>
              <w:right w:val="nil"/>
            </w:tcBorders>
            <w:shd w:val="clear" w:color="auto" w:fill="auto"/>
            <w:tcMar>
              <w:left w:w="43" w:type="dxa"/>
              <w:right w:w="43" w:type="dxa"/>
            </w:tcMar>
            <w:vAlign w:val="center"/>
          </w:tcPr>
          <w:p w:rsidR="00CC7082" w:rsidRDefault="00CC7082" w:rsidP="00CC7082">
            <w:pPr>
              <w:jc w:val="right"/>
              <w:rPr>
                <w:color w:val="000000"/>
                <w:sz w:val="16"/>
                <w:szCs w:val="16"/>
              </w:rPr>
            </w:pPr>
            <w:r>
              <w:rPr>
                <w:color w:val="000000"/>
                <w:sz w:val="16"/>
                <w:szCs w:val="16"/>
              </w:rPr>
              <w:t>-2.01</w:t>
            </w:r>
          </w:p>
        </w:tc>
        <w:tc>
          <w:tcPr>
            <w:tcW w:w="540" w:type="dxa"/>
            <w:tcBorders>
              <w:top w:val="nil"/>
              <w:left w:val="nil"/>
              <w:right w:val="nil"/>
            </w:tcBorders>
            <w:shd w:val="clear" w:color="auto" w:fill="auto"/>
            <w:tcMar>
              <w:left w:w="43" w:type="dxa"/>
              <w:right w:w="43" w:type="dxa"/>
            </w:tcMar>
            <w:vAlign w:val="center"/>
            <w:hideMark/>
          </w:tcPr>
          <w:p w:rsidR="00CC7082" w:rsidRDefault="00CC7082" w:rsidP="00CC7082">
            <w:pPr>
              <w:jc w:val="right"/>
              <w:rPr>
                <w:color w:val="000000"/>
                <w:sz w:val="16"/>
                <w:szCs w:val="16"/>
              </w:rPr>
            </w:pPr>
            <w:r>
              <w:rPr>
                <w:color w:val="000000"/>
                <w:sz w:val="16"/>
                <w:szCs w:val="16"/>
              </w:rPr>
              <w:t>+0.81</w:t>
            </w:r>
          </w:p>
        </w:tc>
        <w:tc>
          <w:tcPr>
            <w:tcW w:w="540" w:type="dxa"/>
            <w:tcBorders>
              <w:top w:val="nil"/>
              <w:left w:val="nil"/>
              <w:right w:val="nil"/>
            </w:tcBorders>
            <w:shd w:val="clear" w:color="auto" w:fill="auto"/>
            <w:tcMar>
              <w:left w:w="43" w:type="dxa"/>
              <w:right w:w="43" w:type="dxa"/>
            </w:tcMar>
            <w:vAlign w:val="center"/>
            <w:hideMark/>
          </w:tcPr>
          <w:p w:rsidR="00CC7082" w:rsidRDefault="00CC7082" w:rsidP="00CC7082">
            <w:pPr>
              <w:jc w:val="right"/>
              <w:rPr>
                <w:color w:val="000000"/>
                <w:sz w:val="16"/>
                <w:szCs w:val="16"/>
              </w:rPr>
            </w:pPr>
            <w:r>
              <w:rPr>
                <w:color w:val="000000"/>
                <w:sz w:val="16"/>
                <w:szCs w:val="16"/>
              </w:rPr>
              <w:t>-0.04</w:t>
            </w:r>
          </w:p>
        </w:tc>
        <w:tc>
          <w:tcPr>
            <w:tcW w:w="541" w:type="dxa"/>
            <w:tcBorders>
              <w:top w:val="nil"/>
              <w:left w:val="nil"/>
              <w:right w:val="nil"/>
            </w:tcBorders>
            <w:shd w:val="clear" w:color="auto" w:fill="auto"/>
            <w:tcMar>
              <w:left w:w="43" w:type="dxa"/>
              <w:right w:w="43" w:type="dxa"/>
            </w:tcMar>
            <w:vAlign w:val="center"/>
            <w:hideMark/>
          </w:tcPr>
          <w:p w:rsidR="00CC7082" w:rsidRDefault="00CC7082" w:rsidP="00CC7082">
            <w:pPr>
              <w:jc w:val="right"/>
              <w:rPr>
                <w:color w:val="000000"/>
                <w:sz w:val="16"/>
                <w:szCs w:val="16"/>
              </w:rPr>
            </w:pPr>
            <w:r>
              <w:rPr>
                <w:color w:val="000000"/>
                <w:sz w:val="16"/>
                <w:szCs w:val="16"/>
              </w:rPr>
              <w:t>-0.45</w:t>
            </w:r>
          </w:p>
        </w:tc>
      </w:tr>
      <w:tr w:rsidR="00CC7082" w:rsidRPr="00BF4323" w:rsidTr="005B167E">
        <w:trPr>
          <w:trHeight w:hRule="exact" w:val="317"/>
        </w:trPr>
        <w:tc>
          <w:tcPr>
            <w:tcW w:w="449" w:type="dxa"/>
            <w:tcBorders>
              <w:top w:val="nil"/>
              <w:left w:val="nil"/>
              <w:right w:val="nil"/>
            </w:tcBorders>
            <w:shd w:val="clear" w:color="auto" w:fill="auto"/>
            <w:tcMar>
              <w:left w:w="14" w:type="dxa"/>
              <w:right w:w="14" w:type="dxa"/>
            </w:tcMar>
            <w:vAlign w:val="center"/>
            <w:hideMark/>
          </w:tcPr>
          <w:p w:rsidR="00CC7082" w:rsidRPr="00CC7082" w:rsidRDefault="00CC7082" w:rsidP="00CC7082">
            <w:pPr>
              <w:jc w:val="right"/>
              <w:rPr>
                <w:sz w:val="15"/>
                <w:szCs w:val="15"/>
              </w:rPr>
            </w:pPr>
          </w:p>
        </w:tc>
        <w:tc>
          <w:tcPr>
            <w:tcW w:w="361" w:type="dxa"/>
            <w:gridSpan w:val="2"/>
            <w:tcBorders>
              <w:top w:val="nil"/>
              <w:left w:val="nil"/>
              <w:right w:val="nil"/>
            </w:tcBorders>
            <w:shd w:val="clear" w:color="auto" w:fill="auto"/>
            <w:tcMar>
              <w:left w:w="14" w:type="dxa"/>
              <w:right w:w="14" w:type="dxa"/>
            </w:tcMar>
            <w:vAlign w:val="center"/>
            <w:hideMark/>
          </w:tcPr>
          <w:p w:rsidR="00CC7082" w:rsidRPr="00CC7082" w:rsidRDefault="00CC7082" w:rsidP="00CC7082">
            <w:pPr>
              <w:rPr>
                <w:sz w:val="15"/>
                <w:szCs w:val="15"/>
              </w:rPr>
            </w:pPr>
          </w:p>
        </w:tc>
        <w:tc>
          <w:tcPr>
            <w:tcW w:w="630" w:type="dxa"/>
            <w:tcBorders>
              <w:top w:val="nil"/>
              <w:left w:val="nil"/>
              <w:right w:val="nil"/>
            </w:tcBorders>
            <w:shd w:val="clear" w:color="auto" w:fill="auto"/>
            <w:tcMar>
              <w:left w:w="43" w:type="dxa"/>
              <w:right w:w="43" w:type="dxa"/>
            </w:tcMar>
            <w:vAlign w:val="center"/>
          </w:tcPr>
          <w:p w:rsidR="00CC7082" w:rsidRPr="00CC7082" w:rsidRDefault="00CC7082" w:rsidP="00CC7082">
            <w:pPr>
              <w:jc w:val="right"/>
              <w:rPr>
                <w:color w:val="000000"/>
                <w:sz w:val="15"/>
                <w:szCs w:val="15"/>
              </w:rPr>
            </w:pPr>
          </w:p>
        </w:tc>
        <w:tc>
          <w:tcPr>
            <w:tcW w:w="540" w:type="dxa"/>
            <w:tcBorders>
              <w:top w:val="nil"/>
              <w:left w:val="nil"/>
              <w:right w:val="nil"/>
            </w:tcBorders>
            <w:shd w:val="clear" w:color="auto" w:fill="auto"/>
            <w:tcMar>
              <w:left w:w="43" w:type="dxa"/>
              <w:right w:w="43" w:type="dxa"/>
            </w:tcMar>
            <w:vAlign w:val="center"/>
          </w:tcPr>
          <w:p w:rsidR="00CC7082" w:rsidRPr="00CC7082" w:rsidRDefault="00CC7082" w:rsidP="00CC7082">
            <w:pPr>
              <w:jc w:val="right"/>
              <w:rPr>
                <w:color w:val="000000"/>
                <w:sz w:val="15"/>
                <w:szCs w:val="15"/>
              </w:rPr>
            </w:pPr>
          </w:p>
        </w:tc>
        <w:tc>
          <w:tcPr>
            <w:tcW w:w="630" w:type="dxa"/>
            <w:tcBorders>
              <w:top w:val="nil"/>
              <w:left w:val="nil"/>
              <w:right w:val="nil"/>
            </w:tcBorders>
            <w:shd w:val="clear" w:color="auto" w:fill="auto"/>
            <w:tcMar>
              <w:left w:w="43" w:type="dxa"/>
              <w:right w:w="43" w:type="dxa"/>
            </w:tcMar>
            <w:vAlign w:val="center"/>
          </w:tcPr>
          <w:p w:rsidR="00CC7082" w:rsidRPr="00CC7082" w:rsidRDefault="00CC7082" w:rsidP="00CC7082">
            <w:pPr>
              <w:jc w:val="right"/>
              <w:rPr>
                <w:color w:val="000000"/>
                <w:sz w:val="15"/>
                <w:szCs w:val="15"/>
              </w:rPr>
            </w:pPr>
          </w:p>
        </w:tc>
        <w:tc>
          <w:tcPr>
            <w:tcW w:w="810" w:type="dxa"/>
            <w:tcBorders>
              <w:top w:val="nil"/>
              <w:left w:val="nil"/>
              <w:right w:val="nil"/>
            </w:tcBorders>
            <w:shd w:val="clear" w:color="auto" w:fill="auto"/>
            <w:tcMar>
              <w:left w:w="43" w:type="dxa"/>
              <w:right w:w="43" w:type="dxa"/>
            </w:tcMar>
            <w:vAlign w:val="center"/>
            <w:hideMark/>
          </w:tcPr>
          <w:p w:rsidR="00CC7082" w:rsidRPr="00CC7082" w:rsidRDefault="00CC7082" w:rsidP="00CC7082">
            <w:pPr>
              <w:jc w:val="right"/>
              <w:rPr>
                <w:color w:val="000000"/>
                <w:sz w:val="15"/>
                <w:szCs w:val="15"/>
              </w:rPr>
            </w:pPr>
          </w:p>
        </w:tc>
        <w:tc>
          <w:tcPr>
            <w:tcW w:w="630" w:type="dxa"/>
            <w:tcBorders>
              <w:top w:val="nil"/>
              <w:left w:val="nil"/>
              <w:right w:val="nil"/>
            </w:tcBorders>
            <w:shd w:val="clear" w:color="auto" w:fill="auto"/>
            <w:tcMar>
              <w:left w:w="43" w:type="dxa"/>
              <w:right w:w="43" w:type="dxa"/>
            </w:tcMar>
            <w:vAlign w:val="center"/>
            <w:hideMark/>
          </w:tcPr>
          <w:p w:rsidR="00CC7082" w:rsidRPr="00CC7082" w:rsidRDefault="00CC7082" w:rsidP="00CC7082">
            <w:pPr>
              <w:jc w:val="right"/>
              <w:rPr>
                <w:color w:val="000000"/>
                <w:sz w:val="15"/>
                <w:szCs w:val="15"/>
              </w:rPr>
            </w:pPr>
          </w:p>
        </w:tc>
        <w:tc>
          <w:tcPr>
            <w:tcW w:w="630" w:type="dxa"/>
            <w:tcBorders>
              <w:top w:val="nil"/>
              <w:left w:val="nil"/>
              <w:right w:val="nil"/>
            </w:tcBorders>
            <w:shd w:val="clear" w:color="auto" w:fill="auto"/>
            <w:tcMar>
              <w:left w:w="43" w:type="dxa"/>
              <w:right w:w="43" w:type="dxa"/>
            </w:tcMar>
            <w:vAlign w:val="center"/>
            <w:hideMark/>
          </w:tcPr>
          <w:p w:rsidR="00CC7082" w:rsidRPr="00CC7082" w:rsidRDefault="00CC7082" w:rsidP="00CC7082">
            <w:pPr>
              <w:jc w:val="right"/>
              <w:rPr>
                <w:color w:val="000000"/>
                <w:sz w:val="15"/>
                <w:szCs w:val="15"/>
              </w:rPr>
            </w:pPr>
          </w:p>
        </w:tc>
        <w:tc>
          <w:tcPr>
            <w:tcW w:w="810" w:type="dxa"/>
            <w:tcBorders>
              <w:top w:val="nil"/>
              <w:left w:val="nil"/>
              <w:right w:val="nil"/>
            </w:tcBorders>
            <w:shd w:val="clear" w:color="auto" w:fill="auto"/>
            <w:tcMar>
              <w:left w:w="43" w:type="dxa"/>
              <w:right w:w="43" w:type="dxa"/>
            </w:tcMar>
            <w:vAlign w:val="center"/>
          </w:tcPr>
          <w:p w:rsidR="00CC7082" w:rsidRPr="00CC7082" w:rsidRDefault="00CC7082" w:rsidP="00CC7082">
            <w:pPr>
              <w:jc w:val="right"/>
              <w:rPr>
                <w:color w:val="000000"/>
                <w:sz w:val="15"/>
                <w:szCs w:val="15"/>
              </w:rPr>
            </w:pPr>
          </w:p>
        </w:tc>
        <w:tc>
          <w:tcPr>
            <w:tcW w:w="720" w:type="dxa"/>
            <w:tcBorders>
              <w:top w:val="nil"/>
              <w:left w:val="nil"/>
              <w:right w:val="nil"/>
            </w:tcBorders>
            <w:shd w:val="clear" w:color="auto" w:fill="auto"/>
            <w:tcMar>
              <w:left w:w="43" w:type="dxa"/>
              <w:right w:w="43" w:type="dxa"/>
            </w:tcMar>
            <w:vAlign w:val="center"/>
          </w:tcPr>
          <w:p w:rsidR="00CC7082" w:rsidRPr="00CC7082" w:rsidRDefault="00CC7082" w:rsidP="00CC7082">
            <w:pPr>
              <w:jc w:val="right"/>
              <w:rPr>
                <w:color w:val="000000"/>
                <w:sz w:val="15"/>
                <w:szCs w:val="15"/>
              </w:rPr>
            </w:pPr>
          </w:p>
        </w:tc>
        <w:tc>
          <w:tcPr>
            <w:tcW w:w="630" w:type="dxa"/>
            <w:tcBorders>
              <w:top w:val="nil"/>
              <w:left w:val="nil"/>
              <w:right w:val="nil"/>
            </w:tcBorders>
            <w:shd w:val="clear" w:color="auto" w:fill="auto"/>
            <w:tcMar>
              <w:left w:w="43" w:type="dxa"/>
              <w:right w:w="43" w:type="dxa"/>
            </w:tcMar>
            <w:vAlign w:val="center"/>
          </w:tcPr>
          <w:p w:rsidR="00CC7082" w:rsidRPr="00CC7082" w:rsidRDefault="00CC7082" w:rsidP="00CC7082">
            <w:pPr>
              <w:jc w:val="right"/>
              <w:rPr>
                <w:color w:val="000000"/>
                <w:sz w:val="15"/>
                <w:szCs w:val="15"/>
              </w:rPr>
            </w:pPr>
          </w:p>
        </w:tc>
        <w:tc>
          <w:tcPr>
            <w:tcW w:w="630" w:type="dxa"/>
            <w:tcBorders>
              <w:top w:val="nil"/>
              <w:left w:val="nil"/>
              <w:right w:val="nil"/>
            </w:tcBorders>
            <w:shd w:val="clear" w:color="auto" w:fill="auto"/>
            <w:tcMar>
              <w:left w:w="43" w:type="dxa"/>
              <w:right w:w="43" w:type="dxa"/>
            </w:tcMar>
            <w:vAlign w:val="center"/>
          </w:tcPr>
          <w:p w:rsidR="00CC7082" w:rsidRPr="00CC7082" w:rsidRDefault="00CC7082" w:rsidP="00CC7082">
            <w:pPr>
              <w:jc w:val="right"/>
              <w:rPr>
                <w:color w:val="000000"/>
                <w:sz w:val="15"/>
                <w:szCs w:val="15"/>
              </w:rPr>
            </w:pPr>
          </w:p>
        </w:tc>
        <w:tc>
          <w:tcPr>
            <w:tcW w:w="630" w:type="dxa"/>
            <w:tcBorders>
              <w:top w:val="nil"/>
              <w:left w:val="nil"/>
              <w:right w:val="nil"/>
            </w:tcBorders>
            <w:shd w:val="clear" w:color="auto" w:fill="auto"/>
            <w:tcMar>
              <w:left w:w="43" w:type="dxa"/>
              <w:right w:w="43" w:type="dxa"/>
            </w:tcMar>
            <w:vAlign w:val="center"/>
          </w:tcPr>
          <w:p w:rsidR="00CC7082" w:rsidRPr="00CC7082" w:rsidRDefault="00CC7082" w:rsidP="00CC7082">
            <w:pPr>
              <w:jc w:val="right"/>
              <w:rPr>
                <w:color w:val="000000"/>
                <w:sz w:val="15"/>
                <w:szCs w:val="15"/>
              </w:rPr>
            </w:pPr>
          </w:p>
        </w:tc>
        <w:tc>
          <w:tcPr>
            <w:tcW w:w="540" w:type="dxa"/>
            <w:tcBorders>
              <w:top w:val="nil"/>
              <w:left w:val="nil"/>
              <w:right w:val="nil"/>
            </w:tcBorders>
            <w:shd w:val="clear" w:color="auto" w:fill="auto"/>
            <w:tcMar>
              <w:left w:w="43" w:type="dxa"/>
              <w:right w:w="43" w:type="dxa"/>
            </w:tcMar>
            <w:vAlign w:val="center"/>
            <w:hideMark/>
          </w:tcPr>
          <w:p w:rsidR="00CC7082" w:rsidRPr="00CC7082" w:rsidRDefault="00CC7082" w:rsidP="00CC7082">
            <w:pPr>
              <w:jc w:val="right"/>
              <w:rPr>
                <w:color w:val="000000"/>
                <w:sz w:val="15"/>
                <w:szCs w:val="15"/>
              </w:rPr>
            </w:pPr>
          </w:p>
        </w:tc>
        <w:tc>
          <w:tcPr>
            <w:tcW w:w="540" w:type="dxa"/>
            <w:tcBorders>
              <w:top w:val="nil"/>
              <w:left w:val="nil"/>
              <w:right w:val="nil"/>
            </w:tcBorders>
            <w:shd w:val="clear" w:color="auto" w:fill="auto"/>
            <w:tcMar>
              <w:left w:w="43" w:type="dxa"/>
              <w:right w:w="43" w:type="dxa"/>
            </w:tcMar>
            <w:vAlign w:val="center"/>
            <w:hideMark/>
          </w:tcPr>
          <w:p w:rsidR="00CC7082" w:rsidRPr="00CC7082" w:rsidRDefault="00CC7082" w:rsidP="00CC7082">
            <w:pPr>
              <w:jc w:val="right"/>
              <w:rPr>
                <w:color w:val="000000"/>
                <w:sz w:val="15"/>
                <w:szCs w:val="15"/>
              </w:rPr>
            </w:pPr>
          </w:p>
        </w:tc>
        <w:tc>
          <w:tcPr>
            <w:tcW w:w="541" w:type="dxa"/>
            <w:tcBorders>
              <w:top w:val="nil"/>
              <w:left w:val="nil"/>
              <w:right w:val="nil"/>
            </w:tcBorders>
            <w:shd w:val="clear" w:color="auto" w:fill="auto"/>
            <w:tcMar>
              <w:left w:w="43" w:type="dxa"/>
              <w:right w:w="43" w:type="dxa"/>
            </w:tcMar>
            <w:vAlign w:val="center"/>
            <w:hideMark/>
          </w:tcPr>
          <w:p w:rsidR="00CC7082" w:rsidRPr="00CC7082" w:rsidRDefault="00CC7082" w:rsidP="00CC7082">
            <w:pPr>
              <w:jc w:val="right"/>
              <w:rPr>
                <w:color w:val="000000"/>
                <w:sz w:val="15"/>
                <w:szCs w:val="15"/>
              </w:rPr>
            </w:pPr>
          </w:p>
        </w:tc>
      </w:tr>
      <w:tr w:rsidR="00CC7082" w:rsidRPr="00BF4323" w:rsidTr="00CC7082">
        <w:trPr>
          <w:trHeight w:hRule="exact" w:val="317"/>
        </w:trPr>
        <w:tc>
          <w:tcPr>
            <w:tcW w:w="449" w:type="dxa"/>
            <w:tcBorders>
              <w:left w:val="nil"/>
              <w:bottom w:val="nil"/>
              <w:right w:val="nil"/>
            </w:tcBorders>
            <w:shd w:val="clear" w:color="auto" w:fill="auto"/>
            <w:tcMar>
              <w:left w:w="14" w:type="dxa"/>
              <w:right w:w="14" w:type="dxa"/>
            </w:tcMar>
            <w:vAlign w:val="center"/>
            <w:hideMark/>
          </w:tcPr>
          <w:p w:rsidR="00CC7082" w:rsidRPr="00CC7082" w:rsidRDefault="00CC7082" w:rsidP="00CC7082">
            <w:pPr>
              <w:jc w:val="right"/>
              <w:rPr>
                <w:sz w:val="15"/>
                <w:szCs w:val="15"/>
              </w:rPr>
            </w:pPr>
          </w:p>
        </w:tc>
        <w:tc>
          <w:tcPr>
            <w:tcW w:w="361" w:type="dxa"/>
            <w:gridSpan w:val="2"/>
            <w:tcBorders>
              <w:left w:val="nil"/>
              <w:bottom w:val="single" w:sz="12" w:space="0" w:color="000000"/>
              <w:right w:val="nil"/>
            </w:tcBorders>
            <w:shd w:val="clear" w:color="auto" w:fill="auto"/>
            <w:tcMar>
              <w:left w:w="14" w:type="dxa"/>
              <w:right w:w="14" w:type="dxa"/>
            </w:tcMar>
            <w:vAlign w:val="center"/>
            <w:hideMark/>
          </w:tcPr>
          <w:p w:rsidR="00CC7082" w:rsidRPr="00CC7082" w:rsidRDefault="00CC7082" w:rsidP="00CC7082">
            <w:pPr>
              <w:rPr>
                <w:sz w:val="15"/>
                <w:szCs w:val="15"/>
              </w:rPr>
            </w:pPr>
            <w:r w:rsidRPr="00CC7082">
              <w:rPr>
                <w:sz w:val="15"/>
                <w:szCs w:val="15"/>
              </w:rPr>
              <w:t>Jul</w:t>
            </w:r>
          </w:p>
        </w:tc>
        <w:tc>
          <w:tcPr>
            <w:tcW w:w="630" w:type="dxa"/>
            <w:tcBorders>
              <w:left w:val="nil"/>
              <w:bottom w:val="nil"/>
              <w:right w:val="nil"/>
            </w:tcBorders>
            <w:shd w:val="clear" w:color="auto" w:fill="auto"/>
            <w:tcMar>
              <w:left w:w="14" w:type="dxa"/>
              <w:right w:w="14" w:type="dxa"/>
            </w:tcMar>
            <w:vAlign w:val="center"/>
          </w:tcPr>
          <w:p w:rsidR="00CC7082" w:rsidRDefault="00CC7082" w:rsidP="00CC7082">
            <w:pPr>
              <w:jc w:val="right"/>
              <w:rPr>
                <w:color w:val="000000"/>
                <w:sz w:val="16"/>
                <w:szCs w:val="16"/>
              </w:rPr>
            </w:pPr>
            <w:r>
              <w:rPr>
                <w:color w:val="000000"/>
                <w:sz w:val="16"/>
                <w:szCs w:val="16"/>
              </w:rPr>
              <w:t>-0.53</w:t>
            </w:r>
          </w:p>
        </w:tc>
        <w:tc>
          <w:tcPr>
            <w:tcW w:w="540" w:type="dxa"/>
            <w:tcBorders>
              <w:left w:val="nil"/>
              <w:bottom w:val="nil"/>
              <w:right w:val="nil"/>
            </w:tcBorders>
            <w:shd w:val="clear" w:color="auto" w:fill="auto"/>
            <w:tcMar>
              <w:left w:w="14" w:type="dxa"/>
              <w:right w:w="14" w:type="dxa"/>
            </w:tcMar>
            <w:vAlign w:val="center"/>
          </w:tcPr>
          <w:p w:rsidR="00CC7082" w:rsidRDefault="00CC7082" w:rsidP="00CC7082">
            <w:pPr>
              <w:jc w:val="right"/>
              <w:rPr>
                <w:color w:val="000000"/>
                <w:sz w:val="16"/>
                <w:szCs w:val="16"/>
              </w:rPr>
            </w:pPr>
            <w:r>
              <w:rPr>
                <w:color w:val="000000"/>
                <w:sz w:val="16"/>
                <w:szCs w:val="16"/>
              </w:rPr>
              <w:t>+1.68</w:t>
            </w:r>
          </w:p>
        </w:tc>
        <w:tc>
          <w:tcPr>
            <w:tcW w:w="630" w:type="dxa"/>
            <w:tcBorders>
              <w:left w:val="nil"/>
              <w:bottom w:val="nil"/>
              <w:right w:val="nil"/>
            </w:tcBorders>
            <w:shd w:val="clear" w:color="auto" w:fill="auto"/>
            <w:tcMar>
              <w:left w:w="14" w:type="dxa"/>
              <w:right w:w="14" w:type="dxa"/>
            </w:tcMar>
            <w:vAlign w:val="center"/>
          </w:tcPr>
          <w:p w:rsidR="00CC7082" w:rsidRDefault="00CC7082" w:rsidP="00CC7082">
            <w:pPr>
              <w:jc w:val="right"/>
              <w:rPr>
                <w:color w:val="000000"/>
                <w:sz w:val="16"/>
                <w:szCs w:val="16"/>
              </w:rPr>
            </w:pPr>
            <w:r>
              <w:rPr>
                <w:color w:val="000000"/>
                <w:sz w:val="16"/>
                <w:szCs w:val="16"/>
              </w:rPr>
              <w:t>-0.56</w:t>
            </w:r>
          </w:p>
        </w:tc>
        <w:tc>
          <w:tcPr>
            <w:tcW w:w="810" w:type="dxa"/>
            <w:tcBorders>
              <w:left w:val="nil"/>
              <w:bottom w:val="nil"/>
              <w:right w:val="nil"/>
            </w:tcBorders>
            <w:shd w:val="clear" w:color="auto" w:fill="auto"/>
            <w:tcMar>
              <w:left w:w="14" w:type="dxa"/>
              <w:right w:w="14" w:type="dxa"/>
            </w:tcMar>
            <w:vAlign w:val="center"/>
            <w:hideMark/>
          </w:tcPr>
          <w:p w:rsidR="00CC7082" w:rsidRDefault="00CC7082" w:rsidP="00CC7082">
            <w:pPr>
              <w:jc w:val="right"/>
              <w:rPr>
                <w:color w:val="000000"/>
                <w:sz w:val="16"/>
                <w:szCs w:val="16"/>
              </w:rPr>
            </w:pPr>
            <w:r>
              <w:rPr>
                <w:color w:val="000000"/>
                <w:sz w:val="16"/>
                <w:szCs w:val="16"/>
              </w:rPr>
              <w:t>-1.94</w:t>
            </w:r>
          </w:p>
        </w:tc>
        <w:tc>
          <w:tcPr>
            <w:tcW w:w="630" w:type="dxa"/>
            <w:tcBorders>
              <w:left w:val="nil"/>
              <w:bottom w:val="nil"/>
              <w:right w:val="nil"/>
            </w:tcBorders>
            <w:shd w:val="clear" w:color="auto" w:fill="auto"/>
            <w:tcMar>
              <w:left w:w="14" w:type="dxa"/>
              <w:right w:w="14" w:type="dxa"/>
            </w:tcMar>
            <w:vAlign w:val="center"/>
            <w:hideMark/>
          </w:tcPr>
          <w:p w:rsidR="00CC7082" w:rsidRDefault="00CC7082" w:rsidP="00CC7082">
            <w:pPr>
              <w:jc w:val="right"/>
              <w:rPr>
                <w:color w:val="000000"/>
                <w:sz w:val="16"/>
                <w:szCs w:val="16"/>
              </w:rPr>
            </w:pPr>
            <w:r>
              <w:rPr>
                <w:color w:val="000000"/>
                <w:sz w:val="16"/>
                <w:szCs w:val="16"/>
              </w:rPr>
              <w:t>-1.78</w:t>
            </w:r>
          </w:p>
        </w:tc>
        <w:tc>
          <w:tcPr>
            <w:tcW w:w="630" w:type="dxa"/>
            <w:tcBorders>
              <w:left w:val="nil"/>
              <w:bottom w:val="nil"/>
              <w:right w:val="nil"/>
            </w:tcBorders>
            <w:shd w:val="clear" w:color="auto" w:fill="auto"/>
            <w:tcMar>
              <w:left w:w="14" w:type="dxa"/>
              <w:right w:w="14" w:type="dxa"/>
            </w:tcMar>
            <w:vAlign w:val="center"/>
            <w:hideMark/>
          </w:tcPr>
          <w:p w:rsidR="00CC7082" w:rsidRDefault="00CC7082" w:rsidP="00CC7082">
            <w:pPr>
              <w:jc w:val="right"/>
              <w:rPr>
                <w:color w:val="000000"/>
                <w:sz w:val="16"/>
                <w:szCs w:val="16"/>
              </w:rPr>
            </w:pPr>
            <w:r>
              <w:rPr>
                <w:color w:val="000000"/>
                <w:sz w:val="16"/>
                <w:szCs w:val="16"/>
              </w:rPr>
              <w:t>+0.05</w:t>
            </w:r>
          </w:p>
        </w:tc>
        <w:tc>
          <w:tcPr>
            <w:tcW w:w="810" w:type="dxa"/>
            <w:tcBorders>
              <w:left w:val="nil"/>
              <w:bottom w:val="nil"/>
              <w:right w:val="nil"/>
            </w:tcBorders>
            <w:shd w:val="clear" w:color="auto" w:fill="auto"/>
            <w:tcMar>
              <w:left w:w="14" w:type="dxa"/>
              <w:right w:w="14" w:type="dxa"/>
            </w:tcMar>
            <w:vAlign w:val="center"/>
          </w:tcPr>
          <w:p w:rsidR="00CC7082" w:rsidRDefault="00CC7082" w:rsidP="00CC7082">
            <w:pPr>
              <w:jc w:val="right"/>
              <w:rPr>
                <w:color w:val="000000"/>
                <w:sz w:val="16"/>
                <w:szCs w:val="16"/>
              </w:rPr>
            </w:pPr>
            <w:r>
              <w:rPr>
                <w:color w:val="000000"/>
                <w:sz w:val="16"/>
                <w:szCs w:val="16"/>
              </w:rPr>
              <w:t>-0.69</w:t>
            </w:r>
          </w:p>
        </w:tc>
        <w:tc>
          <w:tcPr>
            <w:tcW w:w="720" w:type="dxa"/>
            <w:tcBorders>
              <w:left w:val="nil"/>
              <w:bottom w:val="nil"/>
              <w:right w:val="nil"/>
            </w:tcBorders>
            <w:shd w:val="clear" w:color="auto" w:fill="auto"/>
            <w:tcMar>
              <w:left w:w="14" w:type="dxa"/>
              <w:right w:w="14" w:type="dxa"/>
            </w:tcMar>
            <w:vAlign w:val="center"/>
          </w:tcPr>
          <w:p w:rsidR="00CC7082" w:rsidRDefault="00CC7082" w:rsidP="00CC7082">
            <w:pPr>
              <w:jc w:val="right"/>
              <w:rPr>
                <w:color w:val="000000"/>
                <w:sz w:val="16"/>
                <w:szCs w:val="16"/>
              </w:rPr>
            </w:pPr>
            <w:r>
              <w:rPr>
                <w:color w:val="000000"/>
                <w:sz w:val="16"/>
                <w:szCs w:val="16"/>
              </w:rPr>
              <w:t>-1.56</w:t>
            </w:r>
          </w:p>
        </w:tc>
        <w:tc>
          <w:tcPr>
            <w:tcW w:w="630" w:type="dxa"/>
            <w:tcBorders>
              <w:left w:val="nil"/>
              <w:bottom w:val="nil"/>
              <w:right w:val="nil"/>
            </w:tcBorders>
            <w:shd w:val="clear" w:color="auto" w:fill="auto"/>
            <w:tcMar>
              <w:left w:w="14" w:type="dxa"/>
              <w:right w:w="14" w:type="dxa"/>
            </w:tcMar>
            <w:vAlign w:val="center"/>
          </w:tcPr>
          <w:p w:rsidR="00CC7082" w:rsidRDefault="00CC7082" w:rsidP="00CC7082">
            <w:pPr>
              <w:jc w:val="right"/>
              <w:rPr>
                <w:color w:val="000000"/>
                <w:sz w:val="16"/>
                <w:szCs w:val="16"/>
              </w:rPr>
            </w:pPr>
            <w:r>
              <w:rPr>
                <w:color w:val="000000"/>
                <w:sz w:val="16"/>
                <w:szCs w:val="16"/>
              </w:rPr>
              <w:t>-0.15</w:t>
            </w:r>
          </w:p>
        </w:tc>
        <w:tc>
          <w:tcPr>
            <w:tcW w:w="630" w:type="dxa"/>
            <w:tcBorders>
              <w:left w:val="nil"/>
              <w:bottom w:val="nil"/>
              <w:right w:val="nil"/>
            </w:tcBorders>
            <w:shd w:val="clear" w:color="auto" w:fill="auto"/>
            <w:tcMar>
              <w:left w:w="14" w:type="dxa"/>
              <w:right w:w="14" w:type="dxa"/>
            </w:tcMar>
            <w:vAlign w:val="center"/>
          </w:tcPr>
          <w:p w:rsidR="00CC7082" w:rsidRDefault="00CC7082" w:rsidP="00CC7082">
            <w:pPr>
              <w:jc w:val="right"/>
              <w:rPr>
                <w:color w:val="000000"/>
                <w:sz w:val="16"/>
                <w:szCs w:val="16"/>
              </w:rPr>
            </w:pPr>
            <w:r>
              <w:rPr>
                <w:color w:val="000000"/>
                <w:sz w:val="16"/>
                <w:szCs w:val="16"/>
              </w:rPr>
              <w:t>-1.06</w:t>
            </w:r>
          </w:p>
        </w:tc>
        <w:tc>
          <w:tcPr>
            <w:tcW w:w="630" w:type="dxa"/>
            <w:tcBorders>
              <w:left w:val="nil"/>
              <w:bottom w:val="nil"/>
              <w:right w:val="nil"/>
            </w:tcBorders>
            <w:shd w:val="clear" w:color="auto" w:fill="auto"/>
            <w:tcMar>
              <w:left w:w="14" w:type="dxa"/>
              <w:right w:w="14" w:type="dxa"/>
            </w:tcMar>
            <w:vAlign w:val="center"/>
          </w:tcPr>
          <w:p w:rsidR="00CC7082" w:rsidRDefault="00CC7082" w:rsidP="00CC7082">
            <w:pPr>
              <w:jc w:val="right"/>
              <w:rPr>
                <w:color w:val="000000"/>
                <w:sz w:val="16"/>
                <w:szCs w:val="16"/>
              </w:rPr>
            </w:pPr>
            <w:r>
              <w:rPr>
                <w:color w:val="000000"/>
                <w:sz w:val="16"/>
                <w:szCs w:val="16"/>
              </w:rPr>
              <w:t>+1.54</w:t>
            </w:r>
          </w:p>
        </w:tc>
        <w:tc>
          <w:tcPr>
            <w:tcW w:w="540" w:type="dxa"/>
            <w:tcBorders>
              <w:left w:val="nil"/>
              <w:bottom w:val="nil"/>
              <w:right w:val="nil"/>
            </w:tcBorders>
            <w:shd w:val="clear" w:color="auto" w:fill="auto"/>
            <w:tcMar>
              <w:left w:w="14" w:type="dxa"/>
              <w:right w:w="14" w:type="dxa"/>
            </w:tcMar>
            <w:vAlign w:val="center"/>
            <w:hideMark/>
          </w:tcPr>
          <w:p w:rsidR="00CC7082" w:rsidRDefault="00CC7082" w:rsidP="00CC7082">
            <w:pPr>
              <w:jc w:val="right"/>
              <w:rPr>
                <w:color w:val="000000"/>
                <w:sz w:val="16"/>
                <w:szCs w:val="16"/>
              </w:rPr>
            </w:pPr>
            <w:r>
              <w:rPr>
                <w:color w:val="000000"/>
                <w:sz w:val="16"/>
                <w:szCs w:val="16"/>
              </w:rPr>
              <w:t>-2.18</w:t>
            </w:r>
          </w:p>
        </w:tc>
        <w:tc>
          <w:tcPr>
            <w:tcW w:w="540" w:type="dxa"/>
            <w:tcBorders>
              <w:left w:val="nil"/>
              <w:bottom w:val="single" w:sz="12" w:space="0" w:color="000000"/>
              <w:right w:val="nil"/>
            </w:tcBorders>
            <w:shd w:val="clear" w:color="auto" w:fill="auto"/>
            <w:tcMar>
              <w:left w:w="14" w:type="dxa"/>
              <w:right w:w="14" w:type="dxa"/>
            </w:tcMar>
            <w:vAlign w:val="center"/>
            <w:hideMark/>
          </w:tcPr>
          <w:p w:rsidR="00CC7082" w:rsidRDefault="00CC7082" w:rsidP="00CC7082">
            <w:pPr>
              <w:jc w:val="right"/>
              <w:rPr>
                <w:color w:val="000000"/>
                <w:sz w:val="16"/>
                <w:szCs w:val="16"/>
              </w:rPr>
            </w:pPr>
            <w:r>
              <w:rPr>
                <w:color w:val="000000"/>
                <w:sz w:val="16"/>
                <w:szCs w:val="16"/>
              </w:rPr>
              <w:t>-1.22</w:t>
            </w:r>
          </w:p>
        </w:tc>
        <w:tc>
          <w:tcPr>
            <w:tcW w:w="541" w:type="dxa"/>
            <w:tcBorders>
              <w:left w:val="nil"/>
              <w:bottom w:val="nil"/>
              <w:right w:val="nil"/>
            </w:tcBorders>
            <w:shd w:val="clear" w:color="auto" w:fill="auto"/>
            <w:tcMar>
              <w:left w:w="14" w:type="dxa"/>
              <w:right w:w="14" w:type="dxa"/>
            </w:tcMar>
            <w:vAlign w:val="center"/>
            <w:hideMark/>
          </w:tcPr>
          <w:p w:rsidR="00CC7082" w:rsidRDefault="00CC7082" w:rsidP="00CC7082">
            <w:pPr>
              <w:jc w:val="right"/>
              <w:rPr>
                <w:color w:val="000000"/>
                <w:sz w:val="16"/>
                <w:szCs w:val="16"/>
              </w:rPr>
            </w:pPr>
            <w:r>
              <w:rPr>
                <w:color w:val="000000"/>
                <w:sz w:val="16"/>
                <w:szCs w:val="16"/>
              </w:rPr>
              <w:t>-1.06</w:t>
            </w:r>
          </w:p>
        </w:tc>
      </w:tr>
      <w:tr w:rsidR="00CC7082" w:rsidRPr="00BF4323" w:rsidTr="00877240">
        <w:trPr>
          <w:trHeight w:hRule="exact" w:val="221"/>
        </w:trPr>
        <w:tc>
          <w:tcPr>
            <w:tcW w:w="469" w:type="dxa"/>
            <w:gridSpan w:val="2"/>
            <w:tcBorders>
              <w:top w:val="single" w:sz="12" w:space="0" w:color="000000"/>
              <w:left w:val="nil"/>
              <w:bottom w:val="nil"/>
              <w:right w:val="nil"/>
            </w:tcBorders>
            <w:shd w:val="clear" w:color="auto" w:fill="auto"/>
          </w:tcPr>
          <w:p w:rsidR="00CC7082" w:rsidRPr="00BF4323" w:rsidRDefault="00CC7082" w:rsidP="00CC7082">
            <w:pPr>
              <w:rPr>
                <w:sz w:val="15"/>
                <w:szCs w:val="15"/>
              </w:rPr>
            </w:pPr>
          </w:p>
        </w:tc>
        <w:tc>
          <w:tcPr>
            <w:tcW w:w="341" w:type="dxa"/>
            <w:tcBorders>
              <w:top w:val="single" w:sz="12" w:space="0" w:color="000000"/>
              <w:left w:val="nil"/>
              <w:bottom w:val="nil"/>
              <w:right w:val="nil"/>
            </w:tcBorders>
            <w:shd w:val="clear" w:color="auto" w:fill="auto"/>
          </w:tcPr>
          <w:p w:rsidR="00CC7082" w:rsidRPr="00BF4323" w:rsidRDefault="00CC7082" w:rsidP="00CC7082">
            <w:pPr>
              <w:rPr>
                <w:sz w:val="15"/>
                <w:szCs w:val="15"/>
              </w:rPr>
            </w:pPr>
          </w:p>
        </w:tc>
        <w:tc>
          <w:tcPr>
            <w:tcW w:w="630" w:type="dxa"/>
            <w:tcBorders>
              <w:top w:val="single" w:sz="12" w:space="0" w:color="000000"/>
              <w:left w:val="nil"/>
              <w:bottom w:val="nil"/>
              <w:right w:val="nil"/>
            </w:tcBorders>
            <w:shd w:val="clear" w:color="auto" w:fill="auto"/>
          </w:tcPr>
          <w:p w:rsidR="00CC7082" w:rsidRPr="00BF4323" w:rsidRDefault="00CC7082" w:rsidP="00CC7082">
            <w:pPr>
              <w:rPr>
                <w:sz w:val="15"/>
                <w:szCs w:val="15"/>
              </w:rPr>
            </w:pPr>
          </w:p>
        </w:tc>
        <w:tc>
          <w:tcPr>
            <w:tcW w:w="1980" w:type="dxa"/>
            <w:gridSpan w:val="3"/>
            <w:tcBorders>
              <w:top w:val="single" w:sz="12" w:space="0" w:color="000000"/>
              <w:left w:val="nil"/>
              <w:bottom w:val="nil"/>
              <w:right w:val="nil"/>
            </w:tcBorders>
            <w:shd w:val="clear" w:color="auto" w:fill="auto"/>
          </w:tcPr>
          <w:p w:rsidR="00CC7082" w:rsidRPr="00BF4323" w:rsidRDefault="00CC7082" w:rsidP="00CC7082">
            <w:pPr>
              <w:rPr>
                <w:sz w:val="15"/>
                <w:szCs w:val="15"/>
              </w:rPr>
            </w:pPr>
          </w:p>
        </w:tc>
        <w:tc>
          <w:tcPr>
            <w:tcW w:w="1260" w:type="dxa"/>
            <w:gridSpan w:val="2"/>
            <w:tcBorders>
              <w:top w:val="single" w:sz="12" w:space="0" w:color="000000"/>
              <w:left w:val="nil"/>
              <w:bottom w:val="nil"/>
              <w:right w:val="nil"/>
            </w:tcBorders>
            <w:shd w:val="clear" w:color="auto" w:fill="auto"/>
          </w:tcPr>
          <w:p w:rsidR="00CC7082" w:rsidRPr="00BF4323" w:rsidRDefault="00CC7082" w:rsidP="00CC7082">
            <w:pPr>
              <w:rPr>
                <w:sz w:val="15"/>
                <w:szCs w:val="15"/>
              </w:rPr>
            </w:pPr>
          </w:p>
        </w:tc>
        <w:tc>
          <w:tcPr>
            <w:tcW w:w="1530" w:type="dxa"/>
            <w:gridSpan w:val="2"/>
            <w:tcBorders>
              <w:top w:val="single" w:sz="12" w:space="0" w:color="000000"/>
              <w:left w:val="nil"/>
              <w:bottom w:val="nil"/>
              <w:right w:val="nil"/>
            </w:tcBorders>
            <w:shd w:val="clear" w:color="auto" w:fill="auto"/>
          </w:tcPr>
          <w:p w:rsidR="00CC7082" w:rsidRPr="00BF4323" w:rsidRDefault="00CC7082" w:rsidP="00CC7082">
            <w:pPr>
              <w:rPr>
                <w:sz w:val="15"/>
                <w:szCs w:val="15"/>
              </w:rPr>
            </w:pPr>
          </w:p>
        </w:tc>
        <w:tc>
          <w:tcPr>
            <w:tcW w:w="630" w:type="dxa"/>
            <w:tcBorders>
              <w:top w:val="single" w:sz="12" w:space="0" w:color="000000"/>
              <w:left w:val="nil"/>
              <w:bottom w:val="nil"/>
              <w:right w:val="nil"/>
            </w:tcBorders>
            <w:shd w:val="clear" w:color="auto" w:fill="auto"/>
          </w:tcPr>
          <w:p w:rsidR="00CC7082" w:rsidRPr="00BF4323" w:rsidRDefault="00CC7082" w:rsidP="00CC7082">
            <w:pPr>
              <w:rPr>
                <w:sz w:val="15"/>
                <w:szCs w:val="15"/>
              </w:rPr>
            </w:pPr>
          </w:p>
        </w:tc>
        <w:tc>
          <w:tcPr>
            <w:tcW w:w="630" w:type="dxa"/>
            <w:tcBorders>
              <w:top w:val="single" w:sz="12" w:space="0" w:color="000000"/>
              <w:left w:val="nil"/>
              <w:bottom w:val="nil"/>
              <w:right w:val="nil"/>
            </w:tcBorders>
            <w:shd w:val="clear" w:color="auto" w:fill="auto"/>
          </w:tcPr>
          <w:p w:rsidR="00CC7082" w:rsidRPr="00BF4323" w:rsidRDefault="00CC7082" w:rsidP="00CC7082">
            <w:pPr>
              <w:rPr>
                <w:sz w:val="15"/>
                <w:szCs w:val="15"/>
              </w:rPr>
            </w:pPr>
          </w:p>
        </w:tc>
        <w:tc>
          <w:tcPr>
            <w:tcW w:w="2251" w:type="dxa"/>
            <w:gridSpan w:val="4"/>
            <w:tcBorders>
              <w:top w:val="single" w:sz="12" w:space="0" w:color="000000"/>
              <w:left w:val="nil"/>
              <w:bottom w:val="nil"/>
              <w:right w:val="nil"/>
            </w:tcBorders>
            <w:shd w:val="clear" w:color="auto" w:fill="auto"/>
            <w:hideMark/>
          </w:tcPr>
          <w:p w:rsidR="00CC7082" w:rsidRPr="00BF4323" w:rsidRDefault="00CC7082" w:rsidP="00CC7082">
            <w:pPr>
              <w:rPr>
                <w:sz w:val="15"/>
                <w:szCs w:val="15"/>
              </w:rPr>
            </w:pPr>
            <w:r w:rsidRPr="00BF4323">
              <w:rPr>
                <w:sz w:val="15"/>
                <w:szCs w:val="15"/>
              </w:rPr>
              <w:t> </w:t>
            </w:r>
          </w:p>
          <w:p w:rsidR="00CC7082" w:rsidRPr="00BF4323" w:rsidRDefault="00CC7082" w:rsidP="00CC7082">
            <w:pPr>
              <w:rPr>
                <w:sz w:val="15"/>
                <w:szCs w:val="15"/>
              </w:rPr>
            </w:pPr>
            <w:r w:rsidRPr="00BF4323">
              <w:rPr>
                <w:sz w:val="15"/>
                <w:szCs w:val="15"/>
              </w:rPr>
              <w:t> </w:t>
            </w:r>
          </w:p>
          <w:p w:rsidR="00CC7082" w:rsidRPr="00BF4323" w:rsidRDefault="00CC7082" w:rsidP="00CC7082">
            <w:pPr>
              <w:rPr>
                <w:sz w:val="15"/>
                <w:szCs w:val="15"/>
              </w:rPr>
            </w:pPr>
            <w:r w:rsidRPr="00BF4323">
              <w:rPr>
                <w:sz w:val="15"/>
                <w:szCs w:val="15"/>
              </w:rPr>
              <w:t> </w:t>
            </w:r>
          </w:p>
          <w:p w:rsidR="00CC7082" w:rsidRPr="00BF4323" w:rsidRDefault="00CC7082" w:rsidP="00CC7082">
            <w:pPr>
              <w:rPr>
                <w:sz w:val="15"/>
                <w:szCs w:val="15"/>
              </w:rPr>
            </w:pPr>
            <w:r w:rsidRPr="00BF4323">
              <w:rPr>
                <w:sz w:val="15"/>
                <w:szCs w:val="15"/>
              </w:rPr>
              <w:t> </w:t>
            </w:r>
          </w:p>
          <w:p w:rsidR="00CC7082" w:rsidRPr="00BF4323" w:rsidRDefault="00CC7082" w:rsidP="00CC7082">
            <w:pPr>
              <w:rPr>
                <w:sz w:val="15"/>
                <w:szCs w:val="15"/>
              </w:rPr>
            </w:pPr>
            <w:r w:rsidRPr="00BF4323">
              <w:rPr>
                <w:sz w:val="15"/>
                <w:szCs w:val="15"/>
              </w:rPr>
              <w:t> </w:t>
            </w:r>
          </w:p>
          <w:p w:rsidR="00CC7082" w:rsidRPr="00BF4323" w:rsidRDefault="00CC7082" w:rsidP="00CC7082">
            <w:pPr>
              <w:rPr>
                <w:sz w:val="15"/>
                <w:szCs w:val="15"/>
              </w:rPr>
            </w:pPr>
            <w:r w:rsidRPr="00BF4323">
              <w:rPr>
                <w:sz w:val="15"/>
                <w:szCs w:val="15"/>
              </w:rPr>
              <w:t> </w:t>
            </w:r>
          </w:p>
          <w:p w:rsidR="00CC7082" w:rsidRPr="00BF4323" w:rsidRDefault="00CC7082" w:rsidP="00CC7082">
            <w:pPr>
              <w:rPr>
                <w:sz w:val="15"/>
                <w:szCs w:val="15"/>
              </w:rPr>
            </w:pPr>
            <w:r w:rsidRPr="00BF4323">
              <w:rPr>
                <w:sz w:val="15"/>
                <w:szCs w:val="15"/>
              </w:rPr>
              <w:t> </w:t>
            </w:r>
          </w:p>
          <w:p w:rsidR="00CC7082" w:rsidRPr="00BF4323" w:rsidRDefault="00CC7082" w:rsidP="00CC7082">
            <w:pPr>
              <w:rPr>
                <w:sz w:val="15"/>
                <w:szCs w:val="15"/>
              </w:rPr>
            </w:pPr>
            <w:r w:rsidRPr="00BF4323">
              <w:rPr>
                <w:sz w:val="15"/>
                <w:szCs w:val="15"/>
              </w:rPr>
              <w:t> </w:t>
            </w:r>
          </w:p>
        </w:tc>
      </w:tr>
    </w:tbl>
    <w:p w:rsidR="00D91176" w:rsidRDefault="00D91176">
      <w:pPr>
        <w:pStyle w:val="Footer"/>
        <w:tabs>
          <w:tab w:val="clear" w:pos="4320"/>
          <w:tab w:val="clear" w:pos="8640"/>
        </w:tabs>
        <w:rPr>
          <w:sz w:val="19"/>
          <w:szCs w:val="19"/>
        </w:rPr>
      </w:pPr>
    </w:p>
    <w:p w:rsidR="00D91176" w:rsidRDefault="00D91176">
      <w:pPr>
        <w:pStyle w:val="Footer"/>
        <w:tabs>
          <w:tab w:val="clear" w:pos="4320"/>
          <w:tab w:val="clear" w:pos="8640"/>
        </w:tabs>
        <w:rPr>
          <w:sz w:val="19"/>
          <w:szCs w:val="19"/>
        </w:rPr>
      </w:pPr>
    </w:p>
    <w:p w:rsidR="00E22892" w:rsidRDefault="00E22892">
      <w:pPr>
        <w:pStyle w:val="Footer"/>
        <w:tabs>
          <w:tab w:val="clear" w:pos="4320"/>
          <w:tab w:val="clear" w:pos="8640"/>
        </w:tabs>
        <w:rPr>
          <w:sz w:val="19"/>
          <w:szCs w:val="19"/>
        </w:rPr>
      </w:pPr>
    </w:p>
    <w:p w:rsidR="00E22892" w:rsidRDefault="00E22892">
      <w:pPr>
        <w:pStyle w:val="Footer"/>
        <w:tabs>
          <w:tab w:val="clear" w:pos="4320"/>
          <w:tab w:val="clear" w:pos="8640"/>
        </w:tabs>
        <w:rPr>
          <w:sz w:val="19"/>
          <w:szCs w:val="19"/>
        </w:rPr>
      </w:pPr>
    </w:p>
    <w:p w:rsidR="00E22892" w:rsidRDefault="00E22892">
      <w:pPr>
        <w:pStyle w:val="Footer"/>
        <w:tabs>
          <w:tab w:val="clear" w:pos="4320"/>
          <w:tab w:val="clear" w:pos="8640"/>
        </w:tabs>
        <w:rPr>
          <w:sz w:val="19"/>
          <w:szCs w:val="19"/>
        </w:rPr>
      </w:pPr>
    </w:p>
    <w:p w:rsidR="00E22892" w:rsidRDefault="00E22892">
      <w:pPr>
        <w:pStyle w:val="Footer"/>
        <w:tabs>
          <w:tab w:val="clear" w:pos="4320"/>
          <w:tab w:val="clear" w:pos="8640"/>
        </w:tabs>
        <w:rPr>
          <w:sz w:val="19"/>
          <w:szCs w:val="19"/>
        </w:rPr>
      </w:pPr>
    </w:p>
    <w:p w:rsidR="008F0CF1" w:rsidRPr="00BF4323" w:rsidRDefault="008F0CF1">
      <w:pPr>
        <w:pStyle w:val="Footer"/>
        <w:tabs>
          <w:tab w:val="clear" w:pos="4320"/>
          <w:tab w:val="clear" w:pos="8640"/>
        </w:tabs>
        <w:rPr>
          <w:sz w:val="19"/>
          <w:szCs w:val="19"/>
        </w:rPr>
      </w:pPr>
    </w:p>
    <w:tbl>
      <w:tblPr>
        <w:tblW w:w="9742" w:type="dxa"/>
        <w:tblInd w:w="-72" w:type="dxa"/>
        <w:tblLook w:val="04A0"/>
      </w:tblPr>
      <w:tblGrid>
        <w:gridCol w:w="1063"/>
        <w:gridCol w:w="651"/>
        <w:gridCol w:w="651"/>
        <w:gridCol w:w="651"/>
        <w:gridCol w:w="651"/>
        <w:gridCol w:w="633"/>
        <w:gridCol w:w="651"/>
        <w:gridCol w:w="639"/>
        <w:gridCol w:w="710"/>
        <w:gridCol w:w="720"/>
        <w:gridCol w:w="720"/>
        <w:gridCol w:w="736"/>
        <w:gridCol w:w="633"/>
        <w:gridCol w:w="633"/>
      </w:tblGrid>
      <w:tr w:rsidR="001C5EFF" w:rsidRPr="001C5EFF" w:rsidTr="00565414">
        <w:trPr>
          <w:trHeight w:val="375"/>
        </w:trPr>
        <w:tc>
          <w:tcPr>
            <w:tcW w:w="9742" w:type="dxa"/>
            <w:gridSpan w:val="14"/>
            <w:tcBorders>
              <w:top w:val="nil"/>
              <w:left w:val="nil"/>
              <w:bottom w:val="nil"/>
              <w:right w:val="nil"/>
            </w:tcBorders>
            <w:shd w:val="clear" w:color="auto" w:fill="auto"/>
            <w:hideMark/>
          </w:tcPr>
          <w:p w:rsidR="001C5EFF" w:rsidRPr="001C5EFF" w:rsidRDefault="00A65712" w:rsidP="001C5EFF">
            <w:pPr>
              <w:jc w:val="center"/>
              <w:rPr>
                <w:b/>
                <w:bCs/>
                <w:color w:val="000000"/>
                <w:sz w:val="28"/>
                <w:szCs w:val="28"/>
              </w:rPr>
            </w:pPr>
            <w:r>
              <w:rPr>
                <w:b/>
                <w:bCs/>
                <w:color w:val="000000"/>
                <w:sz w:val="28"/>
                <w:szCs w:val="28"/>
              </w:rPr>
              <w:lastRenderedPageBreak/>
              <w:t>4.7</w:t>
            </w:r>
            <w:r w:rsidR="001C5EFF" w:rsidRPr="001C5EFF">
              <w:rPr>
                <w:b/>
                <w:bCs/>
                <w:color w:val="000000"/>
                <w:sz w:val="28"/>
                <w:szCs w:val="28"/>
              </w:rPr>
              <w:t xml:space="preserve">    Appreciation / Depreciation* of Pak Rupee</w:t>
            </w:r>
          </w:p>
        </w:tc>
      </w:tr>
      <w:tr w:rsidR="001C5EFF" w:rsidRPr="001C5EFF" w:rsidTr="00565414">
        <w:trPr>
          <w:trHeight w:val="375"/>
        </w:trPr>
        <w:tc>
          <w:tcPr>
            <w:tcW w:w="9742" w:type="dxa"/>
            <w:gridSpan w:val="14"/>
            <w:tcBorders>
              <w:top w:val="nil"/>
              <w:left w:val="nil"/>
              <w:bottom w:val="nil"/>
              <w:right w:val="nil"/>
            </w:tcBorders>
            <w:shd w:val="clear" w:color="auto" w:fill="auto"/>
            <w:hideMark/>
          </w:tcPr>
          <w:p w:rsidR="001C5EFF" w:rsidRPr="001C5EFF" w:rsidRDefault="001C5EFF" w:rsidP="001C5EFF">
            <w:pPr>
              <w:jc w:val="center"/>
              <w:rPr>
                <w:b/>
                <w:bCs/>
                <w:color w:val="000000"/>
                <w:sz w:val="28"/>
                <w:szCs w:val="28"/>
              </w:rPr>
            </w:pPr>
            <w:r w:rsidRPr="001C5EFF">
              <w:rPr>
                <w:b/>
                <w:bCs/>
                <w:color w:val="000000"/>
                <w:sz w:val="28"/>
                <w:szCs w:val="28"/>
              </w:rPr>
              <w:t>Against  Selected  Currencies</w:t>
            </w:r>
          </w:p>
        </w:tc>
      </w:tr>
      <w:tr w:rsidR="001C5EFF" w:rsidRPr="001C5EFF" w:rsidTr="00565414">
        <w:trPr>
          <w:trHeight w:val="315"/>
        </w:trPr>
        <w:tc>
          <w:tcPr>
            <w:tcW w:w="9742" w:type="dxa"/>
            <w:gridSpan w:val="14"/>
            <w:tcBorders>
              <w:top w:val="nil"/>
              <w:left w:val="nil"/>
              <w:bottom w:val="single" w:sz="12" w:space="0" w:color="auto"/>
              <w:right w:val="nil"/>
            </w:tcBorders>
            <w:shd w:val="clear" w:color="auto" w:fill="auto"/>
            <w:vAlign w:val="bottom"/>
            <w:hideMark/>
          </w:tcPr>
          <w:p w:rsidR="001C5EFF" w:rsidRPr="001C5EFF" w:rsidRDefault="001C5EFF" w:rsidP="001C5EFF">
            <w:pPr>
              <w:jc w:val="right"/>
              <w:rPr>
                <w:color w:val="000000"/>
                <w:sz w:val="15"/>
                <w:szCs w:val="15"/>
              </w:rPr>
            </w:pPr>
            <w:r w:rsidRPr="001C5EFF">
              <w:rPr>
                <w:color w:val="000000"/>
                <w:sz w:val="15"/>
                <w:szCs w:val="15"/>
              </w:rPr>
              <w:t>(In Percent)</w:t>
            </w:r>
          </w:p>
        </w:tc>
      </w:tr>
      <w:tr w:rsidR="00096FEF" w:rsidRPr="001C5EFF" w:rsidTr="00E22892">
        <w:trPr>
          <w:trHeight w:val="235"/>
        </w:trPr>
        <w:tc>
          <w:tcPr>
            <w:tcW w:w="1063" w:type="dxa"/>
            <w:vMerge w:val="restart"/>
            <w:tcBorders>
              <w:top w:val="nil"/>
              <w:left w:val="nil"/>
              <w:right w:val="single" w:sz="4" w:space="0" w:color="auto"/>
            </w:tcBorders>
            <w:shd w:val="clear" w:color="auto" w:fill="auto"/>
            <w:vAlign w:val="center"/>
            <w:hideMark/>
          </w:tcPr>
          <w:p w:rsidR="00096FEF" w:rsidRPr="001C5EFF" w:rsidRDefault="00096FEF" w:rsidP="00DC4B6C">
            <w:pPr>
              <w:jc w:val="center"/>
              <w:rPr>
                <w:b/>
                <w:bCs/>
                <w:color w:val="000000"/>
                <w:sz w:val="16"/>
                <w:szCs w:val="16"/>
              </w:rPr>
            </w:pPr>
            <w:r w:rsidRPr="001C5EFF">
              <w:rPr>
                <w:b/>
                <w:bCs/>
                <w:color w:val="000000"/>
                <w:sz w:val="16"/>
                <w:szCs w:val="16"/>
              </w:rPr>
              <w:t>END OF PERIOD</w:t>
            </w:r>
          </w:p>
        </w:tc>
        <w:tc>
          <w:tcPr>
            <w:tcW w:w="651" w:type="dxa"/>
            <w:vMerge w:val="restart"/>
            <w:tcBorders>
              <w:top w:val="nil"/>
              <w:left w:val="single" w:sz="4" w:space="0" w:color="auto"/>
              <w:right w:val="single" w:sz="4" w:space="0" w:color="auto"/>
            </w:tcBorders>
            <w:shd w:val="clear" w:color="auto" w:fill="auto"/>
            <w:vAlign w:val="center"/>
            <w:hideMark/>
          </w:tcPr>
          <w:p w:rsidR="00096FEF" w:rsidRPr="003F6A90" w:rsidRDefault="00096FEF" w:rsidP="00B02B18">
            <w:pPr>
              <w:jc w:val="center"/>
              <w:rPr>
                <w:b/>
                <w:bCs/>
                <w:color w:val="000000"/>
                <w:sz w:val="16"/>
                <w:szCs w:val="16"/>
              </w:rPr>
            </w:pPr>
            <w:r w:rsidRPr="003F6A90">
              <w:rPr>
                <w:b/>
                <w:bCs/>
                <w:color w:val="000000"/>
                <w:sz w:val="16"/>
                <w:szCs w:val="16"/>
              </w:rPr>
              <w:t>2014</w:t>
            </w:r>
          </w:p>
        </w:tc>
        <w:tc>
          <w:tcPr>
            <w:tcW w:w="651" w:type="dxa"/>
            <w:vMerge w:val="restart"/>
            <w:tcBorders>
              <w:top w:val="nil"/>
              <w:left w:val="single" w:sz="4" w:space="0" w:color="auto"/>
              <w:right w:val="single" w:sz="4" w:space="0" w:color="auto"/>
            </w:tcBorders>
            <w:shd w:val="clear" w:color="auto" w:fill="auto"/>
            <w:vAlign w:val="center"/>
            <w:hideMark/>
          </w:tcPr>
          <w:p w:rsidR="00096FEF" w:rsidRPr="003F6A90" w:rsidRDefault="00096FEF" w:rsidP="00B02B18">
            <w:pPr>
              <w:jc w:val="center"/>
              <w:rPr>
                <w:b/>
                <w:bCs/>
                <w:color w:val="000000"/>
                <w:sz w:val="16"/>
                <w:szCs w:val="16"/>
              </w:rPr>
            </w:pPr>
            <w:r w:rsidRPr="003F6A90">
              <w:rPr>
                <w:b/>
                <w:bCs/>
                <w:color w:val="000000"/>
                <w:sz w:val="16"/>
                <w:szCs w:val="16"/>
              </w:rPr>
              <w:t>2015</w:t>
            </w:r>
          </w:p>
        </w:tc>
        <w:tc>
          <w:tcPr>
            <w:tcW w:w="651" w:type="dxa"/>
            <w:vMerge w:val="restart"/>
            <w:tcBorders>
              <w:top w:val="nil"/>
              <w:left w:val="single" w:sz="4" w:space="0" w:color="auto"/>
              <w:right w:val="single" w:sz="4" w:space="0" w:color="auto"/>
            </w:tcBorders>
            <w:shd w:val="clear" w:color="auto" w:fill="auto"/>
            <w:vAlign w:val="center"/>
            <w:hideMark/>
          </w:tcPr>
          <w:p w:rsidR="00096FEF" w:rsidRPr="003F6A90" w:rsidRDefault="00096FEF" w:rsidP="001C5EFF">
            <w:pPr>
              <w:jc w:val="center"/>
              <w:rPr>
                <w:b/>
                <w:bCs/>
                <w:color w:val="000000"/>
                <w:sz w:val="16"/>
                <w:szCs w:val="16"/>
              </w:rPr>
            </w:pPr>
            <w:r>
              <w:rPr>
                <w:b/>
                <w:bCs/>
                <w:color w:val="000000"/>
                <w:sz w:val="16"/>
                <w:szCs w:val="16"/>
              </w:rPr>
              <w:t>2016</w:t>
            </w:r>
          </w:p>
        </w:tc>
        <w:tc>
          <w:tcPr>
            <w:tcW w:w="1935" w:type="dxa"/>
            <w:gridSpan w:val="3"/>
            <w:tcBorders>
              <w:top w:val="single" w:sz="12" w:space="0" w:color="auto"/>
              <w:left w:val="single" w:sz="4" w:space="0" w:color="auto"/>
              <w:bottom w:val="single" w:sz="4" w:space="0" w:color="auto"/>
              <w:right w:val="single" w:sz="4" w:space="0" w:color="auto"/>
            </w:tcBorders>
            <w:shd w:val="clear" w:color="auto" w:fill="auto"/>
            <w:vAlign w:val="center"/>
            <w:hideMark/>
          </w:tcPr>
          <w:p w:rsidR="00096FEF" w:rsidRPr="003F6A90" w:rsidRDefault="00096FEF" w:rsidP="001C5EFF">
            <w:pPr>
              <w:jc w:val="center"/>
              <w:rPr>
                <w:b/>
                <w:bCs/>
                <w:color w:val="000000"/>
                <w:sz w:val="16"/>
                <w:szCs w:val="16"/>
              </w:rPr>
            </w:pPr>
            <w:r>
              <w:rPr>
                <w:b/>
                <w:bCs/>
                <w:color w:val="000000"/>
                <w:sz w:val="16"/>
                <w:szCs w:val="16"/>
              </w:rPr>
              <w:t>Quarterly</w:t>
            </w:r>
          </w:p>
        </w:tc>
        <w:tc>
          <w:tcPr>
            <w:tcW w:w="1349" w:type="dxa"/>
            <w:gridSpan w:val="2"/>
            <w:vMerge w:val="restart"/>
            <w:tcBorders>
              <w:top w:val="single" w:sz="12" w:space="0" w:color="auto"/>
              <w:left w:val="single" w:sz="4" w:space="0" w:color="auto"/>
              <w:right w:val="single" w:sz="4" w:space="0" w:color="auto"/>
            </w:tcBorders>
            <w:shd w:val="clear" w:color="auto" w:fill="auto"/>
            <w:vAlign w:val="center"/>
            <w:hideMark/>
          </w:tcPr>
          <w:p w:rsidR="00096FEF" w:rsidRPr="003F6A90" w:rsidRDefault="00096FEF" w:rsidP="001C5EFF">
            <w:pPr>
              <w:jc w:val="center"/>
              <w:rPr>
                <w:b/>
                <w:bCs/>
                <w:color w:val="000000"/>
                <w:sz w:val="16"/>
                <w:szCs w:val="16"/>
              </w:rPr>
            </w:pPr>
            <w:r w:rsidRPr="003F6A90">
              <w:rPr>
                <w:b/>
                <w:bCs/>
                <w:color w:val="000000"/>
                <w:sz w:val="16"/>
                <w:szCs w:val="16"/>
              </w:rPr>
              <w:t>2016</w:t>
            </w:r>
          </w:p>
        </w:tc>
        <w:tc>
          <w:tcPr>
            <w:tcW w:w="3442" w:type="dxa"/>
            <w:gridSpan w:val="5"/>
            <w:vMerge w:val="restart"/>
            <w:tcBorders>
              <w:top w:val="single" w:sz="12" w:space="0" w:color="auto"/>
              <w:left w:val="single" w:sz="4" w:space="0" w:color="auto"/>
              <w:right w:val="nil"/>
            </w:tcBorders>
            <w:shd w:val="clear" w:color="auto" w:fill="auto"/>
            <w:vAlign w:val="center"/>
          </w:tcPr>
          <w:p w:rsidR="00096FEF" w:rsidRPr="003F6A90" w:rsidRDefault="00096FEF" w:rsidP="001C5EFF">
            <w:pPr>
              <w:jc w:val="center"/>
              <w:rPr>
                <w:b/>
                <w:bCs/>
                <w:color w:val="000000"/>
                <w:sz w:val="16"/>
                <w:szCs w:val="16"/>
              </w:rPr>
            </w:pPr>
            <w:r>
              <w:rPr>
                <w:b/>
                <w:bCs/>
                <w:color w:val="000000"/>
                <w:sz w:val="16"/>
                <w:szCs w:val="16"/>
              </w:rPr>
              <w:t>2017</w:t>
            </w:r>
          </w:p>
        </w:tc>
      </w:tr>
      <w:tr w:rsidR="00096FEF" w:rsidRPr="001C5EFF" w:rsidTr="004B5853">
        <w:trPr>
          <w:trHeight w:val="235"/>
        </w:trPr>
        <w:tc>
          <w:tcPr>
            <w:tcW w:w="1063" w:type="dxa"/>
            <w:vMerge/>
            <w:tcBorders>
              <w:left w:val="nil"/>
              <w:right w:val="single" w:sz="4" w:space="0" w:color="auto"/>
            </w:tcBorders>
            <w:shd w:val="clear" w:color="auto" w:fill="auto"/>
            <w:hideMark/>
          </w:tcPr>
          <w:p w:rsidR="00096FEF" w:rsidRPr="001C5EFF" w:rsidRDefault="00096FEF" w:rsidP="001C5EFF">
            <w:pPr>
              <w:jc w:val="center"/>
              <w:rPr>
                <w:b/>
                <w:bCs/>
                <w:color w:val="000000"/>
                <w:sz w:val="16"/>
                <w:szCs w:val="16"/>
              </w:rPr>
            </w:pPr>
          </w:p>
        </w:tc>
        <w:tc>
          <w:tcPr>
            <w:tcW w:w="651" w:type="dxa"/>
            <w:vMerge/>
            <w:tcBorders>
              <w:left w:val="single" w:sz="4" w:space="0" w:color="auto"/>
              <w:right w:val="single" w:sz="4" w:space="0" w:color="auto"/>
            </w:tcBorders>
            <w:shd w:val="clear" w:color="auto" w:fill="auto"/>
            <w:vAlign w:val="center"/>
            <w:hideMark/>
          </w:tcPr>
          <w:p w:rsidR="00096FEF" w:rsidRPr="003F6A90" w:rsidRDefault="00096FEF" w:rsidP="00B02B18">
            <w:pPr>
              <w:jc w:val="center"/>
              <w:rPr>
                <w:b/>
                <w:bCs/>
                <w:color w:val="000000"/>
                <w:sz w:val="16"/>
                <w:szCs w:val="16"/>
              </w:rPr>
            </w:pPr>
          </w:p>
        </w:tc>
        <w:tc>
          <w:tcPr>
            <w:tcW w:w="651" w:type="dxa"/>
            <w:vMerge/>
            <w:tcBorders>
              <w:left w:val="single" w:sz="4" w:space="0" w:color="auto"/>
              <w:right w:val="single" w:sz="4" w:space="0" w:color="auto"/>
            </w:tcBorders>
            <w:shd w:val="clear" w:color="auto" w:fill="auto"/>
            <w:vAlign w:val="center"/>
            <w:hideMark/>
          </w:tcPr>
          <w:p w:rsidR="00096FEF" w:rsidRPr="003F6A90" w:rsidRDefault="00096FEF" w:rsidP="00B02B18">
            <w:pPr>
              <w:jc w:val="center"/>
              <w:rPr>
                <w:b/>
                <w:bCs/>
                <w:color w:val="000000"/>
                <w:sz w:val="16"/>
                <w:szCs w:val="16"/>
              </w:rPr>
            </w:pPr>
          </w:p>
        </w:tc>
        <w:tc>
          <w:tcPr>
            <w:tcW w:w="651" w:type="dxa"/>
            <w:vMerge/>
            <w:tcBorders>
              <w:left w:val="single" w:sz="4" w:space="0" w:color="auto"/>
              <w:right w:val="single" w:sz="4" w:space="0" w:color="auto"/>
            </w:tcBorders>
            <w:shd w:val="clear" w:color="auto" w:fill="auto"/>
            <w:vAlign w:val="center"/>
            <w:hideMark/>
          </w:tcPr>
          <w:p w:rsidR="00096FEF" w:rsidRDefault="00096FEF" w:rsidP="001C5EFF">
            <w:pPr>
              <w:jc w:val="center"/>
              <w:rPr>
                <w:b/>
                <w:bCs/>
                <w:color w:val="000000"/>
                <w:sz w:val="16"/>
                <w:szCs w:val="16"/>
              </w:rPr>
            </w:pPr>
          </w:p>
        </w:tc>
        <w:tc>
          <w:tcPr>
            <w:tcW w:w="651" w:type="dxa"/>
            <w:tcBorders>
              <w:top w:val="single" w:sz="12" w:space="0" w:color="auto"/>
              <w:left w:val="single" w:sz="4" w:space="0" w:color="auto"/>
              <w:bottom w:val="single" w:sz="4" w:space="0" w:color="auto"/>
              <w:right w:val="single" w:sz="4" w:space="0" w:color="auto"/>
            </w:tcBorders>
            <w:shd w:val="clear" w:color="auto" w:fill="auto"/>
            <w:vAlign w:val="center"/>
            <w:hideMark/>
          </w:tcPr>
          <w:p w:rsidR="00096FEF" w:rsidRDefault="00096FEF" w:rsidP="00096FEF">
            <w:pPr>
              <w:jc w:val="center"/>
              <w:rPr>
                <w:b/>
                <w:bCs/>
                <w:color w:val="000000"/>
                <w:sz w:val="16"/>
                <w:szCs w:val="16"/>
              </w:rPr>
            </w:pPr>
            <w:r>
              <w:rPr>
                <w:b/>
                <w:bCs/>
                <w:color w:val="000000"/>
                <w:sz w:val="16"/>
                <w:szCs w:val="16"/>
              </w:rPr>
              <w:t>2016</w:t>
            </w:r>
          </w:p>
        </w:tc>
        <w:tc>
          <w:tcPr>
            <w:tcW w:w="1284"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rsidR="00096FEF" w:rsidRDefault="00096FEF" w:rsidP="00096FEF">
            <w:pPr>
              <w:jc w:val="center"/>
              <w:rPr>
                <w:b/>
                <w:bCs/>
                <w:color w:val="000000"/>
                <w:sz w:val="16"/>
                <w:szCs w:val="16"/>
              </w:rPr>
            </w:pPr>
            <w:r>
              <w:rPr>
                <w:b/>
                <w:bCs/>
                <w:color w:val="000000"/>
                <w:sz w:val="16"/>
                <w:szCs w:val="16"/>
              </w:rPr>
              <w:t>2017</w:t>
            </w:r>
          </w:p>
        </w:tc>
        <w:tc>
          <w:tcPr>
            <w:tcW w:w="1349" w:type="dxa"/>
            <w:gridSpan w:val="2"/>
            <w:vMerge/>
            <w:tcBorders>
              <w:left w:val="single" w:sz="4" w:space="0" w:color="auto"/>
              <w:bottom w:val="single" w:sz="4" w:space="0" w:color="auto"/>
              <w:right w:val="single" w:sz="4" w:space="0" w:color="auto"/>
            </w:tcBorders>
            <w:shd w:val="clear" w:color="auto" w:fill="auto"/>
            <w:vAlign w:val="center"/>
            <w:hideMark/>
          </w:tcPr>
          <w:p w:rsidR="00096FEF" w:rsidRPr="003F6A90" w:rsidRDefault="00096FEF" w:rsidP="001C5EFF">
            <w:pPr>
              <w:jc w:val="center"/>
              <w:rPr>
                <w:b/>
                <w:bCs/>
                <w:color w:val="000000"/>
                <w:sz w:val="16"/>
                <w:szCs w:val="16"/>
              </w:rPr>
            </w:pPr>
          </w:p>
        </w:tc>
        <w:tc>
          <w:tcPr>
            <w:tcW w:w="3442" w:type="dxa"/>
            <w:gridSpan w:val="5"/>
            <w:vMerge/>
            <w:tcBorders>
              <w:left w:val="single" w:sz="4" w:space="0" w:color="auto"/>
              <w:bottom w:val="single" w:sz="4" w:space="0" w:color="auto"/>
              <w:right w:val="nil"/>
            </w:tcBorders>
            <w:shd w:val="clear" w:color="auto" w:fill="auto"/>
            <w:vAlign w:val="center"/>
          </w:tcPr>
          <w:p w:rsidR="00096FEF" w:rsidRDefault="00096FEF" w:rsidP="001C5EFF">
            <w:pPr>
              <w:jc w:val="center"/>
              <w:rPr>
                <w:b/>
                <w:bCs/>
                <w:color w:val="000000"/>
                <w:sz w:val="16"/>
                <w:szCs w:val="16"/>
              </w:rPr>
            </w:pPr>
          </w:p>
        </w:tc>
      </w:tr>
      <w:tr w:rsidR="005F5976" w:rsidRPr="001C5EFF" w:rsidTr="004B5853">
        <w:trPr>
          <w:trHeight w:val="300"/>
        </w:trPr>
        <w:tc>
          <w:tcPr>
            <w:tcW w:w="1063" w:type="dxa"/>
            <w:vMerge/>
            <w:tcBorders>
              <w:left w:val="nil"/>
              <w:bottom w:val="single" w:sz="12" w:space="0" w:color="000000"/>
              <w:right w:val="single" w:sz="4" w:space="0" w:color="auto"/>
            </w:tcBorders>
            <w:shd w:val="clear" w:color="auto" w:fill="auto"/>
            <w:vAlign w:val="center"/>
            <w:hideMark/>
          </w:tcPr>
          <w:p w:rsidR="005F5976" w:rsidRPr="001C5EFF" w:rsidRDefault="005F5976" w:rsidP="001C5EFF">
            <w:pPr>
              <w:rPr>
                <w:b/>
                <w:bCs/>
                <w:color w:val="000000"/>
                <w:sz w:val="16"/>
                <w:szCs w:val="16"/>
              </w:rPr>
            </w:pPr>
          </w:p>
        </w:tc>
        <w:tc>
          <w:tcPr>
            <w:tcW w:w="651"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5F5976" w:rsidRPr="001C5EFF" w:rsidRDefault="005F5976" w:rsidP="001C5EFF">
            <w:pPr>
              <w:jc w:val="right"/>
              <w:rPr>
                <w:color w:val="000000"/>
                <w:sz w:val="16"/>
                <w:szCs w:val="16"/>
              </w:rPr>
            </w:pPr>
          </w:p>
        </w:tc>
        <w:tc>
          <w:tcPr>
            <w:tcW w:w="651"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5F5976" w:rsidRPr="001C5EFF" w:rsidRDefault="005F5976" w:rsidP="001C5EFF">
            <w:pPr>
              <w:jc w:val="right"/>
              <w:rPr>
                <w:color w:val="000000"/>
                <w:sz w:val="16"/>
                <w:szCs w:val="16"/>
              </w:rPr>
            </w:pPr>
          </w:p>
        </w:tc>
        <w:tc>
          <w:tcPr>
            <w:tcW w:w="651"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5F5976" w:rsidRPr="001C5EFF" w:rsidRDefault="005F5976" w:rsidP="001C5EFF">
            <w:pPr>
              <w:jc w:val="right"/>
              <w:rPr>
                <w:color w:val="000000"/>
                <w:sz w:val="16"/>
                <w:szCs w:val="16"/>
              </w:rPr>
            </w:pPr>
          </w:p>
        </w:tc>
        <w:tc>
          <w:tcPr>
            <w:tcW w:w="651"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5F5976" w:rsidRPr="001C5EFF" w:rsidRDefault="005F5976" w:rsidP="00661176">
            <w:pPr>
              <w:jc w:val="right"/>
              <w:rPr>
                <w:color w:val="000000"/>
                <w:sz w:val="16"/>
                <w:szCs w:val="16"/>
              </w:rPr>
            </w:pPr>
            <w:r>
              <w:rPr>
                <w:color w:val="000000"/>
                <w:sz w:val="16"/>
                <w:szCs w:val="16"/>
              </w:rPr>
              <w:t>IV</w:t>
            </w:r>
          </w:p>
        </w:tc>
        <w:tc>
          <w:tcPr>
            <w:tcW w:w="633"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5F5976" w:rsidRPr="001C5EFF" w:rsidRDefault="005F5976" w:rsidP="00661176">
            <w:pPr>
              <w:jc w:val="right"/>
              <w:rPr>
                <w:color w:val="000000"/>
                <w:sz w:val="16"/>
                <w:szCs w:val="16"/>
              </w:rPr>
            </w:pPr>
            <w:r>
              <w:rPr>
                <w:color w:val="000000"/>
                <w:sz w:val="16"/>
                <w:szCs w:val="16"/>
              </w:rPr>
              <w:t>I</w:t>
            </w:r>
          </w:p>
        </w:tc>
        <w:tc>
          <w:tcPr>
            <w:tcW w:w="651" w:type="dxa"/>
            <w:tcBorders>
              <w:top w:val="single" w:sz="4" w:space="0" w:color="auto"/>
              <w:bottom w:val="single" w:sz="12" w:space="0" w:color="auto"/>
              <w:right w:val="single" w:sz="4" w:space="0" w:color="auto"/>
            </w:tcBorders>
            <w:shd w:val="clear" w:color="auto" w:fill="auto"/>
            <w:tcMar>
              <w:left w:w="43" w:type="dxa"/>
              <w:right w:w="43" w:type="dxa"/>
            </w:tcMar>
            <w:vAlign w:val="center"/>
            <w:hideMark/>
          </w:tcPr>
          <w:p w:rsidR="005F5976" w:rsidRPr="001C5EFF" w:rsidRDefault="005F5976" w:rsidP="00D8050D">
            <w:pPr>
              <w:jc w:val="right"/>
              <w:rPr>
                <w:color w:val="000000"/>
                <w:sz w:val="16"/>
                <w:szCs w:val="16"/>
              </w:rPr>
            </w:pPr>
            <w:r>
              <w:rPr>
                <w:color w:val="000000"/>
                <w:sz w:val="16"/>
                <w:szCs w:val="16"/>
              </w:rPr>
              <w:t>II</w:t>
            </w:r>
          </w:p>
        </w:tc>
        <w:tc>
          <w:tcPr>
            <w:tcW w:w="639"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5F5976" w:rsidRPr="001C5EFF" w:rsidRDefault="005F5976" w:rsidP="00F37238">
            <w:pPr>
              <w:jc w:val="right"/>
              <w:rPr>
                <w:color w:val="000000"/>
                <w:sz w:val="16"/>
                <w:szCs w:val="16"/>
              </w:rPr>
            </w:pPr>
            <w:r>
              <w:rPr>
                <w:color w:val="000000"/>
                <w:sz w:val="16"/>
                <w:szCs w:val="16"/>
              </w:rPr>
              <w:t>Jun</w:t>
            </w:r>
          </w:p>
        </w:tc>
        <w:tc>
          <w:tcPr>
            <w:tcW w:w="710" w:type="dxa"/>
            <w:tcBorders>
              <w:top w:val="single" w:sz="4" w:space="0" w:color="auto"/>
              <w:bottom w:val="single" w:sz="12" w:space="0" w:color="auto"/>
              <w:right w:val="single" w:sz="4" w:space="0" w:color="auto"/>
            </w:tcBorders>
            <w:shd w:val="clear" w:color="auto" w:fill="auto"/>
            <w:tcMar>
              <w:left w:w="43" w:type="dxa"/>
              <w:right w:w="43" w:type="dxa"/>
            </w:tcMar>
            <w:vAlign w:val="center"/>
            <w:hideMark/>
          </w:tcPr>
          <w:p w:rsidR="005F5976" w:rsidRPr="001C5EFF" w:rsidRDefault="005F5976" w:rsidP="00224A28">
            <w:pPr>
              <w:jc w:val="right"/>
              <w:rPr>
                <w:color w:val="000000"/>
                <w:sz w:val="16"/>
                <w:szCs w:val="16"/>
              </w:rPr>
            </w:pPr>
            <w:r>
              <w:rPr>
                <w:color w:val="000000"/>
                <w:sz w:val="16"/>
                <w:szCs w:val="16"/>
              </w:rPr>
              <w:t>Jul</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5F5976" w:rsidRPr="001C5EFF" w:rsidRDefault="005F5976" w:rsidP="00F37238">
            <w:pPr>
              <w:jc w:val="right"/>
              <w:rPr>
                <w:color w:val="000000"/>
                <w:sz w:val="16"/>
                <w:szCs w:val="16"/>
              </w:rPr>
            </w:pPr>
            <w:r>
              <w:rPr>
                <w:color w:val="000000"/>
                <w:sz w:val="16"/>
                <w:szCs w:val="16"/>
              </w:rPr>
              <w:t>Mar</w:t>
            </w:r>
          </w:p>
        </w:tc>
        <w:tc>
          <w:tcPr>
            <w:tcW w:w="720" w:type="dxa"/>
            <w:tcBorders>
              <w:top w:val="single" w:sz="4" w:space="0" w:color="auto"/>
              <w:bottom w:val="single" w:sz="12" w:space="0" w:color="auto"/>
            </w:tcBorders>
            <w:shd w:val="clear" w:color="auto" w:fill="auto"/>
            <w:tcMar>
              <w:left w:w="43" w:type="dxa"/>
              <w:right w:w="43" w:type="dxa"/>
            </w:tcMar>
            <w:vAlign w:val="center"/>
            <w:hideMark/>
          </w:tcPr>
          <w:p w:rsidR="005F5976" w:rsidRPr="001C5EFF" w:rsidRDefault="005F5976" w:rsidP="00F37238">
            <w:pPr>
              <w:jc w:val="right"/>
              <w:rPr>
                <w:color w:val="000000"/>
                <w:sz w:val="16"/>
                <w:szCs w:val="16"/>
              </w:rPr>
            </w:pPr>
            <w:r>
              <w:rPr>
                <w:color w:val="000000"/>
                <w:sz w:val="16"/>
                <w:szCs w:val="16"/>
              </w:rPr>
              <w:t>Apr</w:t>
            </w:r>
          </w:p>
        </w:tc>
        <w:tc>
          <w:tcPr>
            <w:tcW w:w="736" w:type="dxa"/>
            <w:tcBorders>
              <w:top w:val="single" w:sz="4" w:space="0" w:color="auto"/>
              <w:bottom w:val="single" w:sz="12" w:space="0" w:color="auto"/>
            </w:tcBorders>
            <w:shd w:val="clear" w:color="auto" w:fill="auto"/>
            <w:tcMar>
              <w:left w:w="43" w:type="dxa"/>
              <w:right w:w="43" w:type="dxa"/>
            </w:tcMar>
            <w:vAlign w:val="center"/>
            <w:hideMark/>
          </w:tcPr>
          <w:p w:rsidR="005F5976" w:rsidRPr="001C5EFF" w:rsidRDefault="005F5976" w:rsidP="00F37238">
            <w:pPr>
              <w:jc w:val="right"/>
              <w:rPr>
                <w:color w:val="000000"/>
                <w:sz w:val="16"/>
                <w:szCs w:val="16"/>
              </w:rPr>
            </w:pPr>
            <w:r>
              <w:rPr>
                <w:color w:val="000000"/>
                <w:sz w:val="16"/>
                <w:szCs w:val="16"/>
              </w:rPr>
              <w:t>May</w:t>
            </w:r>
          </w:p>
        </w:tc>
        <w:tc>
          <w:tcPr>
            <w:tcW w:w="633" w:type="dxa"/>
            <w:tcBorders>
              <w:top w:val="single" w:sz="4" w:space="0" w:color="auto"/>
              <w:bottom w:val="single" w:sz="12" w:space="0" w:color="auto"/>
            </w:tcBorders>
            <w:shd w:val="clear" w:color="auto" w:fill="auto"/>
            <w:tcMar>
              <w:left w:w="43" w:type="dxa"/>
              <w:right w:w="43" w:type="dxa"/>
            </w:tcMar>
            <w:vAlign w:val="center"/>
            <w:hideMark/>
          </w:tcPr>
          <w:p w:rsidR="005F5976" w:rsidRPr="001C5EFF" w:rsidRDefault="005F5976" w:rsidP="00F37238">
            <w:pPr>
              <w:jc w:val="right"/>
              <w:rPr>
                <w:color w:val="000000"/>
                <w:sz w:val="16"/>
                <w:szCs w:val="16"/>
              </w:rPr>
            </w:pPr>
            <w:r>
              <w:rPr>
                <w:color w:val="000000"/>
                <w:sz w:val="16"/>
                <w:szCs w:val="16"/>
              </w:rPr>
              <w:t>Jun</w:t>
            </w:r>
          </w:p>
        </w:tc>
        <w:tc>
          <w:tcPr>
            <w:tcW w:w="633" w:type="dxa"/>
            <w:tcBorders>
              <w:top w:val="single" w:sz="4" w:space="0" w:color="auto"/>
              <w:bottom w:val="single" w:sz="12" w:space="0" w:color="auto"/>
              <w:right w:val="nil"/>
            </w:tcBorders>
            <w:shd w:val="clear" w:color="auto" w:fill="auto"/>
            <w:tcMar>
              <w:left w:w="43" w:type="dxa"/>
              <w:right w:w="43" w:type="dxa"/>
            </w:tcMar>
            <w:vAlign w:val="center"/>
            <w:hideMark/>
          </w:tcPr>
          <w:p w:rsidR="005F5976" w:rsidRPr="001C5EFF" w:rsidRDefault="005F5976" w:rsidP="001C5EFF">
            <w:pPr>
              <w:jc w:val="right"/>
              <w:rPr>
                <w:color w:val="000000"/>
                <w:sz w:val="16"/>
                <w:szCs w:val="16"/>
              </w:rPr>
            </w:pPr>
            <w:r>
              <w:rPr>
                <w:color w:val="000000"/>
                <w:sz w:val="16"/>
                <w:szCs w:val="16"/>
              </w:rPr>
              <w:t>Jul</w:t>
            </w:r>
          </w:p>
        </w:tc>
      </w:tr>
      <w:tr w:rsidR="005F5976" w:rsidRPr="001C5EFF" w:rsidTr="005F5976">
        <w:trPr>
          <w:trHeight w:val="475"/>
        </w:trPr>
        <w:tc>
          <w:tcPr>
            <w:tcW w:w="1063" w:type="dxa"/>
            <w:tcBorders>
              <w:top w:val="nil"/>
              <w:left w:val="nil"/>
              <w:bottom w:val="nil"/>
              <w:right w:val="nil"/>
            </w:tcBorders>
            <w:shd w:val="clear" w:color="auto" w:fill="auto"/>
            <w:vAlign w:val="center"/>
            <w:hideMark/>
          </w:tcPr>
          <w:p w:rsidR="005F5976" w:rsidRPr="001C5EFF" w:rsidRDefault="005F5976" w:rsidP="001C5EFF">
            <w:pPr>
              <w:jc w:val="right"/>
              <w:rPr>
                <w:color w:val="000000"/>
                <w:sz w:val="16"/>
                <w:szCs w:val="16"/>
              </w:rPr>
            </w:pPr>
            <w:r w:rsidRPr="001C5EFF">
              <w:rPr>
                <w:color w:val="000000"/>
                <w:sz w:val="16"/>
                <w:szCs w:val="16"/>
              </w:rPr>
              <w:t>Australian Dollar</w:t>
            </w:r>
          </w:p>
        </w:tc>
        <w:tc>
          <w:tcPr>
            <w:tcW w:w="651" w:type="dxa"/>
            <w:tcBorders>
              <w:top w:val="nil"/>
              <w:left w:val="nil"/>
              <w:bottom w:val="nil"/>
              <w:right w:val="nil"/>
            </w:tcBorders>
            <w:shd w:val="clear" w:color="auto" w:fill="auto"/>
            <w:tcMar>
              <w:left w:w="43" w:type="dxa"/>
              <w:right w:w="43" w:type="dxa"/>
            </w:tcMar>
            <w:vAlign w:val="center"/>
            <w:hideMark/>
          </w:tcPr>
          <w:p w:rsidR="005F5976" w:rsidRPr="001C5EFF" w:rsidRDefault="005F5976" w:rsidP="00B02B18">
            <w:pPr>
              <w:jc w:val="right"/>
              <w:rPr>
                <w:color w:val="000000"/>
                <w:sz w:val="16"/>
                <w:szCs w:val="16"/>
              </w:rPr>
            </w:pPr>
            <w:r>
              <w:rPr>
                <w:color w:val="000000"/>
                <w:sz w:val="16"/>
                <w:szCs w:val="16"/>
              </w:rPr>
              <w:t>+</w:t>
            </w:r>
            <w:r w:rsidRPr="001C5EFF">
              <w:rPr>
                <w:color w:val="000000"/>
                <w:sz w:val="16"/>
                <w:szCs w:val="16"/>
              </w:rPr>
              <w:t>13.66</w:t>
            </w:r>
          </w:p>
        </w:tc>
        <w:tc>
          <w:tcPr>
            <w:tcW w:w="651" w:type="dxa"/>
            <w:tcBorders>
              <w:top w:val="nil"/>
              <w:left w:val="nil"/>
              <w:bottom w:val="nil"/>
              <w:right w:val="nil"/>
            </w:tcBorders>
            <w:shd w:val="clear" w:color="auto" w:fill="auto"/>
            <w:tcMar>
              <w:left w:w="43" w:type="dxa"/>
              <w:right w:w="43" w:type="dxa"/>
            </w:tcMar>
            <w:vAlign w:val="center"/>
            <w:hideMark/>
          </w:tcPr>
          <w:p w:rsidR="005F5976" w:rsidRPr="001C5EFF" w:rsidRDefault="005F5976" w:rsidP="00B02B18">
            <w:pPr>
              <w:jc w:val="right"/>
              <w:rPr>
                <w:color w:val="000000"/>
                <w:sz w:val="16"/>
                <w:szCs w:val="16"/>
              </w:rPr>
            </w:pPr>
            <w:r>
              <w:rPr>
                <w:color w:val="000000"/>
                <w:sz w:val="16"/>
                <w:szCs w:val="16"/>
              </w:rPr>
              <w:t>+</w:t>
            </w:r>
            <w:r w:rsidRPr="001C5EFF">
              <w:rPr>
                <w:color w:val="000000"/>
                <w:sz w:val="16"/>
                <w:szCs w:val="16"/>
              </w:rPr>
              <w:t>7.55</w:t>
            </w:r>
          </w:p>
        </w:tc>
        <w:tc>
          <w:tcPr>
            <w:tcW w:w="651" w:type="dxa"/>
            <w:tcBorders>
              <w:top w:val="nil"/>
              <w:left w:val="nil"/>
              <w:bottom w:val="nil"/>
              <w:right w:val="nil"/>
            </w:tcBorders>
            <w:shd w:val="clear" w:color="auto" w:fill="auto"/>
            <w:tcMar>
              <w:left w:w="43" w:type="dxa"/>
              <w:right w:w="43" w:type="dxa"/>
            </w:tcMar>
            <w:vAlign w:val="center"/>
            <w:hideMark/>
          </w:tcPr>
          <w:p w:rsidR="005F5976" w:rsidRDefault="005F5976" w:rsidP="00C23E0C">
            <w:pPr>
              <w:jc w:val="right"/>
              <w:rPr>
                <w:color w:val="000000"/>
                <w:sz w:val="16"/>
                <w:szCs w:val="16"/>
              </w:rPr>
            </w:pPr>
            <w:r>
              <w:rPr>
                <w:color w:val="000000"/>
                <w:sz w:val="16"/>
                <w:szCs w:val="16"/>
              </w:rPr>
              <w:t>+1.02</w:t>
            </w:r>
          </w:p>
        </w:tc>
        <w:tc>
          <w:tcPr>
            <w:tcW w:w="651" w:type="dxa"/>
            <w:tcBorders>
              <w:top w:val="nil"/>
              <w:left w:val="nil"/>
              <w:bottom w:val="nil"/>
              <w:right w:val="nil"/>
            </w:tcBorders>
            <w:shd w:val="clear" w:color="auto" w:fill="auto"/>
            <w:tcMar>
              <w:left w:w="43" w:type="dxa"/>
              <w:right w:w="43" w:type="dxa"/>
            </w:tcMar>
            <w:vAlign w:val="center"/>
            <w:hideMark/>
          </w:tcPr>
          <w:p w:rsidR="005F5976" w:rsidRDefault="005F5976" w:rsidP="00661176">
            <w:pPr>
              <w:jc w:val="right"/>
              <w:rPr>
                <w:color w:val="000000"/>
                <w:sz w:val="16"/>
                <w:szCs w:val="16"/>
              </w:rPr>
            </w:pPr>
            <w:r>
              <w:rPr>
                <w:color w:val="000000"/>
                <w:sz w:val="16"/>
                <w:szCs w:val="16"/>
              </w:rPr>
              <w:t>+5.33</w:t>
            </w:r>
          </w:p>
        </w:tc>
        <w:tc>
          <w:tcPr>
            <w:tcW w:w="633" w:type="dxa"/>
            <w:tcBorders>
              <w:top w:val="nil"/>
              <w:left w:val="nil"/>
              <w:bottom w:val="nil"/>
              <w:right w:val="nil"/>
            </w:tcBorders>
            <w:shd w:val="clear" w:color="auto" w:fill="auto"/>
            <w:tcMar>
              <w:left w:w="43" w:type="dxa"/>
              <w:right w:w="43" w:type="dxa"/>
            </w:tcMar>
            <w:vAlign w:val="center"/>
            <w:hideMark/>
          </w:tcPr>
          <w:p w:rsidR="005F5976" w:rsidRDefault="005F5976" w:rsidP="00661176">
            <w:pPr>
              <w:jc w:val="right"/>
              <w:rPr>
                <w:color w:val="000000"/>
                <w:sz w:val="16"/>
                <w:szCs w:val="16"/>
              </w:rPr>
            </w:pPr>
            <w:r>
              <w:rPr>
                <w:color w:val="000000"/>
                <w:sz w:val="16"/>
                <w:szCs w:val="16"/>
              </w:rPr>
              <w:t>-5.38</w:t>
            </w:r>
          </w:p>
        </w:tc>
        <w:tc>
          <w:tcPr>
            <w:tcW w:w="651" w:type="dxa"/>
            <w:tcBorders>
              <w:top w:val="nil"/>
              <w:left w:val="nil"/>
              <w:bottom w:val="nil"/>
              <w:right w:val="nil"/>
            </w:tcBorders>
            <w:shd w:val="clear" w:color="auto" w:fill="auto"/>
            <w:tcMar>
              <w:left w:w="43" w:type="dxa"/>
              <w:right w:w="43" w:type="dxa"/>
            </w:tcMar>
            <w:vAlign w:val="center"/>
            <w:hideMark/>
          </w:tcPr>
          <w:p w:rsidR="005F5976" w:rsidRDefault="005F5976" w:rsidP="004B5853">
            <w:pPr>
              <w:jc w:val="right"/>
              <w:rPr>
                <w:color w:val="000000"/>
                <w:sz w:val="16"/>
                <w:szCs w:val="16"/>
              </w:rPr>
            </w:pPr>
            <w:r>
              <w:rPr>
                <w:color w:val="000000"/>
                <w:sz w:val="16"/>
                <w:szCs w:val="16"/>
              </w:rPr>
              <w:t>-0.27</w:t>
            </w:r>
          </w:p>
        </w:tc>
        <w:tc>
          <w:tcPr>
            <w:tcW w:w="639" w:type="dxa"/>
            <w:tcBorders>
              <w:top w:val="nil"/>
              <w:left w:val="nil"/>
              <w:bottom w:val="nil"/>
              <w:right w:val="nil"/>
            </w:tcBorders>
            <w:shd w:val="clear" w:color="auto" w:fill="auto"/>
            <w:tcMar>
              <w:left w:w="43" w:type="dxa"/>
              <w:right w:w="43" w:type="dxa"/>
            </w:tcMar>
            <w:vAlign w:val="center"/>
            <w:hideMark/>
          </w:tcPr>
          <w:p w:rsidR="005F5976" w:rsidRDefault="005F5976" w:rsidP="00F37238">
            <w:pPr>
              <w:jc w:val="right"/>
              <w:rPr>
                <w:color w:val="000000"/>
                <w:sz w:val="16"/>
                <w:szCs w:val="16"/>
              </w:rPr>
            </w:pPr>
            <w:r>
              <w:rPr>
                <w:color w:val="000000"/>
                <w:sz w:val="16"/>
                <w:szCs w:val="16"/>
              </w:rPr>
              <w:t>-2.40</w:t>
            </w:r>
          </w:p>
        </w:tc>
        <w:tc>
          <w:tcPr>
            <w:tcW w:w="710" w:type="dxa"/>
            <w:tcBorders>
              <w:top w:val="nil"/>
              <w:left w:val="nil"/>
              <w:bottom w:val="nil"/>
              <w:right w:val="nil"/>
            </w:tcBorders>
            <w:shd w:val="clear" w:color="auto" w:fill="auto"/>
            <w:tcMar>
              <w:left w:w="43" w:type="dxa"/>
              <w:right w:w="43" w:type="dxa"/>
            </w:tcMar>
            <w:vAlign w:val="center"/>
            <w:hideMark/>
          </w:tcPr>
          <w:p w:rsidR="005F5976" w:rsidRDefault="005F5976" w:rsidP="005F5976">
            <w:pPr>
              <w:jc w:val="right"/>
              <w:rPr>
                <w:color w:val="000000"/>
                <w:sz w:val="16"/>
                <w:szCs w:val="16"/>
              </w:rPr>
            </w:pPr>
            <w:r>
              <w:rPr>
                <w:color w:val="000000"/>
                <w:sz w:val="16"/>
                <w:szCs w:val="16"/>
              </w:rPr>
              <w:t>-1.36</w:t>
            </w:r>
          </w:p>
        </w:tc>
        <w:tc>
          <w:tcPr>
            <w:tcW w:w="720" w:type="dxa"/>
            <w:tcBorders>
              <w:top w:val="nil"/>
              <w:left w:val="nil"/>
              <w:bottom w:val="nil"/>
              <w:right w:val="nil"/>
            </w:tcBorders>
            <w:shd w:val="clear" w:color="auto" w:fill="auto"/>
            <w:tcMar>
              <w:left w:w="43" w:type="dxa"/>
              <w:right w:w="43" w:type="dxa"/>
            </w:tcMar>
            <w:vAlign w:val="center"/>
            <w:hideMark/>
          </w:tcPr>
          <w:p w:rsidR="005F5976" w:rsidRDefault="005F5976" w:rsidP="00F37238">
            <w:pPr>
              <w:jc w:val="right"/>
              <w:rPr>
                <w:color w:val="000000"/>
                <w:sz w:val="16"/>
                <w:szCs w:val="16"/>
              </w:rPr>
            </w:pPr>
            <w:r>
              <w:rPr>
                <w:color w:val="000000"/>
                <w:sz w:val="16"/>
                <w:szCs w:val="16"/>
              </w:rPr>
              <w:t>+0.57</w:t>
            </w:r>
          </w:p>
        </w:tc>
        <w:tc>
          <w:tcPr>
            <w:tcW w:w="720" w:type="dxa"/>
            <w:tcBorders>
              <w:top w:val="nil"/>
              <w:left w:val="nil"/>
              <w:bottom w:val="nil"/>
              <w:right w:val="nil"/>
            </w:tcBorders>
            <w:shd w:val="clear" w:color="auto" w:fill="auto"/>
            <w:tcMar>
              <w:left w:w="43" w:type="dxa"/>
              <w:right w:w="43" w:type="dxa"/>
            </w:tcMar>
            <w:vAlign w:val="center"/>
            <w:hideMark/>
          </w:tcPr>
          <w:p w:rsidR="005F5976" w:rsidRDefault="005F5976" w:rsidP="00F37238">
            <w:pPr>
              <w:jc w:val="right"/>
              <w:rPr>
                <w:color w:val="000000"/>
                <w:sz w:val="16"/>
                <w:szCs w:val="16"/>
              </w:rPr>
            </w:pPr>
            <w:r>
              <w:rPr>
                <w:color w:val="000000"/>
                <w:sz w:val="16"/>
                <w:szCs w:val="16"/>
              </w:rPr>
              <w:t>+2.32</w:t>
            </w:r>
          </w:p>
        </w:tc>
        <w:tc>
          <w:tcPr>
            <w:tcW w:w="736" w:type="dxa"/>
            <w:tcBorders>
              <w:top w:val="nil"/>
              <w:left w:val="nil"/>
              <w:bottom w:val="nil"/>
              <w:right w:val="nil"/>
            </w:tcBorders>
            <w:shd w:val="clear" w:color="auto" w:fill="auto"/>
            <w:tcMar>
              <w:left w:w="43" w:type="dxa"/>
              <w:right w:w="43" w:type="dxa"/>
            </w:tcMar>
            <w:vAlign w:val="center"/>
            <w:hideMark/>
          </w:tcPr>
          <w:p w:rsidR="005F5976" w:rsidRDefault="005F5976" w:rsidP="00F37238">
            <w:pPr>
              <w:jc w:val="right"/>
              <w:rPr>
                <w:color w:val="000000"/>
                <w:sz w:val="16"/>
                <w:szCs w:val="16"/>
              </w:rPr>
            </w:pPr>
            <w:r>
              <w:rPr>
                <w:color w:val="000000"/>
                <w:sz w:val="16"/>
                <w:szCs w:val="16"/>
              </w:rPr>
              <w:t>+0.27</w:t>
            </w:r>
          </w:p>
        </w:tc>
        <w:tc>
          <w:tcPr>
            <w:tcW w:w="633" w:type="dxa"/>
            <w:tcBorders>
              <w:top w:val="nil"/>
              <w:left w:val="nil"/>
              <w:bottom w:val="nil"/>
              <w:right w:val="nil"/>
            </w:tcBorders>
            <w:shd w:val="clear" w:color="auto" w:fill="auto"/>
            <w:tcMar>
              <w:left w:w="43" w:type="dxa"/>
              <w:right w:w="43" w:type="dxa"/>
            </w:tcMar>
            <w:vAlign w:val="center"/>
            <w:hideMark/>
          </w:tcPr>
          <w:p w:rsidR="005F5976" w:rsidRDefault="005F5976" w:rsidP="00F37238">
            <w:pPr>
              <w:jc w:val="right"/>
              <w:rPr>
                <w:color w:val="000000"/>
                <w:sz w:val="16"/>
                <w:szCs w:val="16"/>
              </w:rPr>
            </w:pPr>
            <w:r>
              <w:rPr>
                <w:color w:val="000000"/>
                <w:sz w:val="16"/>
                <w:szCs w:val="16"/>
              </w:rPr>
              <w:t>-2.79</w:t>
            </w:r>
          </w:p>
        </w:tc>
        <w:tc>
          <w:tcPr>
            <w:tcW w:w="633" w:type="dxa"/>
            <w:tcBorders>
              <w:top w:val="nil"/>
              <w:left w:val="nil"/>
              <w:bottom w:val="nil"/>
              <w:right w:val="nil"/>
            </w:tcBorders>
            <w:shd w:val="clear" w:color="auto" w:fill="auto"/>
            <w:tcMar>
              <w:left w:w="43" w:type="dxa"/>
              <w:right w:w="43" w:type="dxa"/>
            </w:tcMar>
            <w:vAlign w:val="center"/>
            <w:hideMark/>
          </w:tcPr>
          <w:p w:rsidR="005F5976" w:rsidRDefault="005F5976" w:rsidP="005F5976">
            <w:pPr>
              <w:jc w:val="right"/>
              <w:rPr>
                <w:color w:val="000000"/>
                <w:sz w:val="16"/>
                <w:szCs w:val="16"/>
              </w:rPr>
            </w:pPr>
            <w:r>
              <w:rPr>
                <w:color w:val="000000"/>
                <w:sz w:val="16"/>
                <w:szCs w:val="16"/>
              </w:rPr>
              <w:t>-4.35</w:t>
            </w:r>
          </w:p>
        </w:tc>
      </w:tr>
      <w:tr w:rsidR="005F5976" w:rsidRPr="001C5EFF" w:rsidTr="005F5976">
        <w:trPr>
          <w:trHeight w:val="475"/>
        </w:trPr>
        <w:tc>
          <w:tcPr>
            <w:tcW w:w="1063" w:type="dxa"/>
            <w:tcBorders>
              <w:top w:val="nil"/>
              <w:left w:val="nil"/>
              <w:bottom w:val="nil"/>
              <w:right w:val="nil"/>
            </w:tcBorders>
            <w:shd w:val="clear" w:color="auto" w:fill="auto"/>
            <w:vAlign w:val="center"/>
            <w:hideMark/>
          </w:tcPr>
          <w:p w:rsidR="005F5976" w:rsidRPr="001C5EFF" w:rsidRDefault="005F5976" w:rsidP="001C5EFF">
            <w:pPr>
              <w:jc w:val="right"/>
              <w:rPr>
                <w:color w:val="000000"/>
                <w:sz w:val="16"/>
                <w:szCs w:val="16"/>
              </w:rPr>
            </w:pPr>
            <w:r w:rsidRPr="001C5EFF">
              <w:rPr>
                <w:color w:val="000000"/>
                <w:sz w:val="16"/>
                <w:szCs w:val="16"/>
              </w:rPr>
              <w:t>Brazilian  Real</w:t>
            </w:r>
          </w:p>
        </w:tc>
        <w:tc>
          <w:tcPr>
            <w:tcW w:w="651" w:type="dxa"/>
            <w:tcBorders>
              <w:top w:val="nil"/>
              <w:left w:val="nil"/>
              <w:bottom w:val="nil"/>
              <w:right w:val="nil"/>
            </w:tcBorders>
            <w:shd w:val="clear" w:color="auto" w:fill="auto"/>
            <w:tcMar>
              <w:left w:w="43" w:type="dxa"/>
              <w:right w:w="43" w:type="dxa"/>
            </w:tcMar>
            <w:vAlign w:val="center"/>
            <w:hideMark/>
          </w:tcPr>
          <w:p w:rsidR="005F5976" w:rsidRPr="001C5EFF" w:rsidRDefault="005F5976" w:rsidP="00B02B18">
            <w:pPr>
              <w:jc w:val="right"/>
              <w:rPr>
                <w:color w:val="000000"/>
                <w:sz w:val="16"/>
                <w:szCs w:val="16"/>
              </w:rPr>
            </w:pPr>
            <w:r>
              <w:rPr>
                <w:color w:val="000000"/>
                <w:sz w:val="16"/>
                <w:szCs w:val="16"/>
              </w:rPr>
              <w:t>+</w:t>
            </w:r>
            <w:r w:rsidRPr="001C5EFF">
              <w:rPr>
                <w:color w:val="000000"/>
                <w:sz w:val="16"/>
                <w:szCs w:val="16"/>
              </w:rPr>
              <w:t>18.67</w:t>
            </w:r>
          </w:p>
        </w:tc>
        <w:tc>
          <w:tcPr>
            <w:tcW w:w="651" w:type="dxa"/>
            <w:tcBorders>
              <w:top w:val="nil"/>
              <w:left w:val="nil"/>
              <w:bottom w:val="nil"/>
              <w:right w:val="nil"/>
            </w:tcBorders>
            <w:shd w:val="clear" w:color="auto" w:fill="auto"/>
            <w:tcMar>
              <w:left w:w="43" w:type="dxa"/>
              <w:right w:w="43" w:type="dxa"/>
            </w:tcMar>
            <w:vAlign w:val="center"/>
            <w:hideMark/>
          </w:tcPr>
          <w:p w:rsidR="005F5976" w:rsidRPr="001C5EFF" w:rsidRDefault="005F5976" w:rsidP="00B02B18">
            <w:pPr>
              <w:jc w:val="right"/>
              <w:rPr>
                <w:color w:val="000000"/>
                <w:sz w:val="16"/>
                <w:szCs w:val="16"/>
              </w:rPr>
            </w:pPr>
            <w:r>
              <w:rPr>
                <w:color w:val="000000"/>
                <w:sz w:val="16"/>
                <w:szCs w:val="16"/>
              </w:rPr>
              <w:t>+</w:t>
            </w:r>
            <w:r w:rsidRPr="001C5EFF">
              <w:rPr>
                <w:color w:val="000000"/>
                <w:sz w:val="16"/>
                <w:szCs w:val="16"/>
              </w:rPr>
              <w:t>40.83</w:t>
            </w:r>
          </w:p>
        </w:tc>
        <w:tc>
          <w:tcPr>
            <w:tcW w:w="651" w:type="dxa"/>
            <w:tcBorders>
              <w:top w:val="nil"/>
              <w:left w:val="nil"/>
              <w:bottom w:val="nil"/>
              <w:right w:val="nil"/>
            </w:tcBorders>
            <w:shd w:val="clear" w:color="auto" w:fill="auto"/>
            <w:tcMar>
              <w:left w:w="43" w:type="dxa"/>
              <w:right w:w="43" w:type="dxa"/>
            </w:tcMar>
            <w:vAlign w:val="center"/>
            <w:hideMark/>
          </w:tcPr>
          <w:p w:rsidR="005F5976" w:rsidRDefault="005F5976" w:rsidP="00C23E0C">
            <w:pPr>
              <w:jc w:val="right"/>
              <w:rPr>
                <w:color w:val="000000"/>
                <w:sz w:val="16"/>
                <w:szCs w:val="16"/>
              </w:rPr>
            </w:pPr>
            <w:r>
              <w:rPr>
                <w:color w:val="000000"/>
                <w:sz w:val="16"/>
                <w:szCs w:val="16"/>
              </w:rPr>
              <w:t>-16.51</w:t>
            </w:r>
          </w:p>
        </w:tc>
        <w:tc>
          <w:tcPr>
            <w:tcW w:w="651" w:type="dxa"/>
            <w:tcBorders>
              <w:top w:val="nil"/>
              <w:left w:val="nil"/>
              <w:bottom w:val="nil"/>
              <w:right w:val="nil"/>
            </w:tcBorders>
            <w:shd w:val="clear" w:color="auto" w:fill="auto"/>
            <w:tcMar>
              <w:left w:w="43" w:type="dxa"/>
              <w:right w:w="43" w:type="dxa"/>
            </w:tcMar>
            <w:vAlign w:val="center"/>
            <w:hideMark/>
          </w:tcPr>
          <w:p w:rsidR="005F5976" w:rsidRDefault="005F5976" w:rsidP="00661176">
            <w:pPr>
              <w:jc w:val="right"/>
              <w:rPr>
                <w:color w:val="000000"/>
                <w:sz w:val="16"/>
                <w:szCs w:val="16"/>
              </w:rPr>
            </w:pPr>
            <w:r>
              <w:rPr>
                <w:color w:val="000000"/>
                <w:sz w:val="16"/>
                <w:szCs w:val="16"/>
              </w:rPr>
              <w:t>+1.00</w:t>
            </w:r>
          </w:p>
        </w:tc>
        <w:tc>
          <w:tcPr>
            <w:tcW w:w="633" w:type="dxa"/>
            <w:tcBorders>
              <w:top w:val="nil"/>
              <w:left w:val="nil"/>
              <w:bottom w:val="nil"/>
              <w:right w:val="nil"/>
            </w:tcBorders>
            <w:shd w:val="clear" w:color="auto" w:fill="auto"/>
            <w:tcMar>
              <w:left w:w="43" w:type="dxa"/>
              <w:right w:w="43" w:type="dxa"/>
            </w:tcMar>
            <w:vAlign w:val="center"/>
            <w:hideMark/>
          </w:tcPr>
          <w:p w:rsidR="005F5976" w:rsidRDefault="005F5976" w:rsidP="00661176">
            <w:pPr>
              <w:jc w:val="right"/>
              <w:rPr>
                <w:color w:val="000000"/>
                <w:sz w:val="16"/>
                <w:szCs w:val="16"/>
              </w:rPr>
            </w:pPr>
            <w:r>
              <w:rPr>
                <w:color w:val="000000"/>
                <w:sz w:val="16"/>
                <w:szCs w:val="16"/>
              </w:rPr>
              <w:t>-4.16</w:t>
            </w:r>
          </w:p>
        </w:tc>
        <w:tc>
          <w:tcPr>
            <w:tcW w:w="651" w:type="dxa"/>
            <w:tcBorders>
              <w:top w:val="nil"/>
              <w:left w:val="nil"/>
              <w:bottom w:val="nil"/>
              <w:right w:val="nil"/>
            </w:tcBorders>
            <w:shd w:val="clear" w:color="auto" w:fill="auto"/>
            <w:tcMar>
              <w:left w:w="43" w:type="dxa"/>
              <w:right w:w="43" w:type="dxa"/>
            </w:tcMar>
            <w:vAlign w:val="center"/>
            <w:hideMark/>
          </w:tcPr>
          <w:p w:rsidR="005F5976" w:rsidRDefault="005F5976" w:rsidP="004B5853">
            <w:pPr>
              <w:jc w:val="right"/>
              <w:rPr>
                <w:color w:val="000000"/>
                <w:sz w:val="16"/>
                <w:szCs w:val="16"/>
              </w:rPr>
            </w:pPr>
            <w:r>
              <w:rPr>
                <w:color w:val="000000"/>
                <w:sz w:val="16"/>
                <w:szCs w:val="16"/>
              </w:rPr>
              <w:t>+5.67</w:t>
            </w:r>
          </w:p>
        </w:tc>
        <w:tc>
          <w:tcPr>
            <w:tcW w:w="639" w:type="dxa"/>
            <w:tcBorders>
              <w:top w:val="nil"/>
              <w:left w:val="nil"/>
              <w:bottom w:val="nil"/>
              <w:right w:val="nil"/>
            </w:tcBorders>
            <w:shd w:val="clear" w:color="auto" w:fill="auto"/>
            <w:tcMar>
              <w:left w:w="43" w:type="dxa"/>
              <w:right w:w="43" w:type="dxa"/>
            </w:tcMar>
            <w:vAlign w:val="center"/>
            <w:hideMark/>
          </w:tcPr>
          <w:p w:rsidR="005F5976" w:rsidRDefault="005F5976" w:rsidP="00F37238">
            <w:pPr>
              <w:jc w:val="right"/>
              <w:rPr>
                <w:color w:val="000000"/>
                <w:sz w:val="16"/>
                <w:szCs w:val="16"/>
              </w:rPr>
            </w:pPr>
            <w:r>
              <w:rPr>
                <w:color w:val="000000"/>
                <w:sz w:val="16"/>
                <w:szCs w:val="16"/>
              </w:rPr>
              <w:t>-9.82</w:t>
            </w:r>
          </w:p>
        </w:tc>
        <w:tc>
          <w:tcPr>
            <w:tcW w:w="710" w:type="dxa"/>
            <w:tcBorders>
              <w:top w:val="nil"/>
              <w:left w:val="nil"/>
              <w:bottom w:val="nil"/>
              <w:right w:val="nil"/>
            </w:tcBorders>
            <w:shd w:val="clear" w:color="auto" w:fill="auto"/>
            <w:tcMar>
              <w:left w:w="43" w:type="dxa"/>
              <w:right w:w="43" w:type="dxa"/>
            </w:tcMar>
            <w:vAlign w:val="center"/>
            <w:hideMark/>
          </w:tcPr>
          <w:p w:rsidR="005F5976" w:rsidRDefault="005F5976" w:rsidP="005F5976">
            <w:pPr>
              <w:jc w:val="right"/>
              <w:rPr>
                <w:color w:val="000000"/>
                <w:sz w:val="16"/>
                <w:szCs w:val="16"/>
              </w:rPr>
            </w:pPr>
            <w:r>
              <w:rPr>
                <w:color w:val="000000"/>
                <w:sz w:val="16"/>
                <w:szCs w:val="16"/>
              </w:rPr>
              <w:t>+0.86</w:t>
            </w:r>
          </w:p>
        </w:tc>
        <w:tc>
          <w:tcPr>
            <w:tcW w:w="720" w:type="dxa"/>
            <w:tcBorders>
              <w:top w:val="nil"/>
              <w:left w:val="nil"/>
              <w:bottom w:val="nil"/>
              <w:right w:val="nil"/>
            </w:tcBorders>
            <w:shd w:val="clear" w:color="auto" w:fill="auto"/>
            <w:tcMar>
              <w:left w:w="43" w:type="dxa"/>
              <w:right w:w="43" w:type="dxa"/>
            </w:tcMar>
            <w:vAlign w:val="center"/>
            <w:hideMark/>
          </w:tcPr>
          <w:p w:rsidR="005F5976" w:rsidRDefault="005F5976" w:rsidP="00F37238">
            <w:pPr>
              <w:jc w:val="right"/>
              <w:rPr>
                <w:color w:val="000000"/>
                <w:sz w:val="16"/>
                <w:szCs w:val="16"/>
              </w:rPr>
            </w:pPr>
            <w:r>
              <w:rPr>
                <w:color w:val="000000"/>
                <w:sz w:val="16"/>
                <w:szCs w:val="16"/>
              </w:rPr>
              <w:t>+0.82</w:t>
            </w:r>
          </w:p>
        </w:tc>
        <w:tc>
          <w:tcPr>
            <w:tcW w:w="720" w:type="dxa"/>
            <w:tcBorders>
              <w:top w:val="nil"/>
              <w:left w:val="nil"/>
              <w:bottom w:val="nil"/>
              <w:right w:val="nil"/>
            </w:tcBorders>
            <w:shd w:val="clear" w:color="auto" w:fill="auto"/>
            <w:tcMar>
              <w:left w:w="43" w:type="dxa"/>
              <w:right w:w="43" w:type="dxa"/>
            </w:tcMar>
            <w:vAlign w:val="center"/>
            <w:hideMark/>
          </w:tcPr>
          <w:p w:rsidR="005F5976" w:rsidRDefault="005F5976" w:rsidP="00F37238">
            <w:pPr>
              <w:jc w:val="right"/>
              <w:rPr>
                <w:color w:val="000000"/>
                <w:sz w:val="16"/>
                <w:szCs w:val="16"/>
              </w:rPr>
            </w:pPr>
            <w:r>
              <w:rPr>
                <w:color w:val="000000"/>
                <w:sz w:val="16"/>
                <w:szCs w:val="16"/>
              </w:rPr>
              <w:t>+1.71</w:t>
            </w:r>
          </w:p>
        </w:tc>
        <w:tc>
          <w:tcPr>
            <w:tcW w:w="736" w:type="dxa"/>
            <w:tcBorders>
              <w:top w:val="nil"/>
              <w:left w:val="nil"/>
              <w:bottom w:val="nil"/>
              <w:right w:val="nil"/>
            </w:tcBorders>
            <w:shd w:val="clear" w:color="auto" w:fill="auto"/>
            <w:tcMar>
              <w:left w:w="43" w:type="dxa"/>
              <w:right w:w="43" w:type="dxa"/>
            </w:tcMar>
            <w:vAlign w:val="center"/>
            <w:hideMark/>
          </w:tcPr>
          <w:p w:rsidR="005F5976" w:rsidRDefault="005F5976" w:rsidP="00F37238">
            <w:pPr>
              <w:jc w:val="right"/>
              <w:rPr>
                <w:color w:val="000000"/>
                <w:sz w:val="16"/>
                <w:szCs w:val="16"/>
              </w:rPr>
            </w:pPr>
            <w:r>
              <w:rPr>
                <w:color w:val="000000"/>
                <w:sz w:val="16"/>
                <w:szCs w:val="16"/>
              </w:rPr>
              <w:t>+2.76</w:t>
            </w:r>
          </w:p>
        </w:tc>
        <w:tc>
          <w:tcPr>
            <w:tcW w:w="633" w:type="dxa"/>
            <w:tcBorders>
              <w:top w:val="nil"/>
              <w:left w:val="nil"/>
              <w:bottom w:val="nil"/>
              <w:right w:val="nil"/>
            </w:tcBorders>
            <w:shd w:val="clear" w:color="auto" w:fill="auto"/>
            <w:tcMar>
              <w:left w:w="43" w:type="dxa"/>
              <w:right w:w="43" w:type="dxa"/>
            </w:tcMar>
            <w:vAlign w:val="center"/>
            <w:hideMark/>
          </w:tcPr>
          <w:p w:rsidR="005F5976" w:rsidRDefault="005F5976" w:rsidP="00F37238">
            <w:pPr>
              <w:jc w:val="right"/>
              <w:rPr>
                <w:color w:val="000000"/>
                <w:sz w:val="16"/>
                <w:szCs w:val="16"/>
              </w:rPr>
            </w:pPr>
            <w:r>
              <w:rPr>
                <w:color w:val="000000"/>
                <w:sz w:val="16"/>
                <w:szCs w:val="16"/>
              </w:rPr>
              <w:t>+1.11</w:t>
            </w:r>
          </w:p>
        </w:tc>
        <w:tc>
          <w:tcPr>
            <w:tcW w:w="633" w:type="dxa"/>
            <w:tcBorders>
              <w:top w:val="nil"/>
              <w:left w:val="nil"/>
              <w:bottom w:val="nil"/>
              <w:right w:val="nil"/>
            </w:tcBorders>
            <w:shd w:val="clear" w:color="auto" w:fill="auto"/>
            <w:tcMar>
              <w:left w:w="43" w:type="dxa"/>
              <w:right w:w="43" w:type="dxa"/>
            </w:tcMar>
            <w:vAlign w:val="center"/>
            <w:hideMark/>
          </w:tcPr>
          <w:p w:rsidR="005F5976" w:rsidRDefault="005F5976" w:rsidP="005F5976">
            <w:pPr>
              <w:jc w:val="right"/>
              <w:rPr>
                <w:color w:val="000000"/>
                <w:sz w:val="16"/>
                <w:szCs w:val="16"/>
              </w:rPr>
            </w:pPr>
            <w:r>
              <w:rPr>
                <w:color w:val="000000"/>
                <w:sz w:val="16"/>
                <w:szCs w:val="16"/>
              </w:rPr>
              <w:t>-5.08</w:t>
            </w:r>
          </w:p>
        </w:tc>
      </w:tr>
      <w:tr w:rsidR="005F5976" w:rsidRPr="001C5EFF" w:rsidTr="005F5976">
        <w:trPr>
          <w:trHeight w:val="475"/>
        </w:trPr>
        <w:tc>
          <w:tcPr>
            <w:tcW w:w="1063" w:type="dxa"/>
            <w:tcBorders>
              <w:top w:val="nil"/>
              <w:left w:val="nil"/>
              <w:bottom w:val="nil"/>
              <w:right w:val="nil"/>
            </w:tcBorders>
            <w:shd w:val="clear" w:color="auto" w:fill="auto"/>
            <w:vAlign w:val="center"/>
            <w:hideMark/>
          </w:tcPr>
          <w:p w:rsidR="005F5976" w:rsidRPr="001C5EFF" w:rsidRDefault="005F5976" w:rsidP="001C5EFF">
            <w:pPr>
              <w:jc w:val="right"/>
              <w:rPr>
                <w:color w:val="000000"/>
                <w:sz w:val="16"/>
                <w:szCs w:val="16"/>
              </w:rPr>
            </w:pPr>
            <w:r w:rsidRPr="001C5EFF">
              <w:rPr>
                <w:color w:val="000000"/>
                <w:sz w:val="16"/>
                <w:szCs w:val="16"/>
              </w:rPr>
              <w:t>Canadian  Dollar</w:t>
            </w:r>
          </w:p>
        </w:tc>
        <w:tc>
          <w:tcPr>
            <w:tcW w:w="651" w:type="dxa"/>
            <w:tcBorders>
              <w:top w:val="nil"/>
              <w:left w:val="nil"/>
              <w:bottom w:val="nil"/>
              <w:right w:val="nil"/>
            </w:tcBorders>
            <w:shd w:val="clear" w:color="auto" w:fill="auto"/>
            <w:tcMar>
              <w:left w:w="43" w:type="dxa"/>
              <w:right w:w="43" w:type="dxa"/>
            </w:tcMar>
            <w:vAlign w:val="center"/>
            <w:hideMark/>
          </w:tcPr>
          <w:p w:rsidR="005F5976" w:rsidRPr="001C5EFF" w:rsidRDefault="005F5976" w:rsidP="00B02B18">
            <w:pPr>
              <w:jc w:val="right"/>
              <w:rPr>
                <w:color w:val="000000"/>
                <w:sz w:val="16"/>
                <w:szCs w:val="16"/>
              </w:rPr>
            </w:pPr>
            <w:r>
              <w:rPr>
                <w:color w:val="000000"/>
                <w:sz w:val="16"/>
                <w:szCs w:val="16"/>
              </w:rPr>
              <w:t>+</w:t>
            </w:r>
            <w:r w:rsidRPr="001C5EFF">
              <w:rPr>
                <w:color w:val="000000"/>
                <w:sz w:val="16"/>
                <w:szCs w:val="16"/>
              </w:rPr>
              <w:t>14.61</w:t>
            </w:r>
          </w:p>
        </w:tc>
        <w:tc>
          <w:tcPr>
            <w:tcW w:w="651" w:type="dxa"/>
            <w:tcBorders>
              <w:top w:val="nil"/>
              <w:left w:val="nil"/>
              <w:bottom w:val="nil"/>
              <w:right w:val="nil"/>
            </w:tcBorders>
            <w:shd w:val="clear" w:color="auto" w:fill="auto"/>
            <w:tcMar>
              <w:left w:w="43" w:type="dxa"/>
              <w:right w:w="43" w:type="dxa"/>
            </w:tcMar>
            <w:vAlign w:val="center"/>
            <w:hideMark/>
          </w:tcPr>
          <w:p w:rsidR="005F5976" w:rsidRPr="001C5EFF" w:rsidRDefault="005F5976" w:rsidP="00B02B18">
            <w:pPr>
              <w:jc w:val="right"/>
              <w:rPr>
                <w:color w:val="000000"/>
                <w:sz w:val="16"/>
                <w:szCs w:val="16"/>
              </w:rPr>
            </w:pPr>
            <w:r>
              <w:rPr>
                <w:color w:val="000000"/>
                <w:sz w:val="16"/>
                <w:szCs w:val="16"/>
              </w:rPr>
              <w:t>+</w:t>
            </w:r>
            <w:r w:rsidRPr="001C5EFF">
              <w:rPr>
                <w:color w:val="000000"/>
                <w:sz w:val="16"/>
                <w:szCs w:val="16"/>
              </w:rPr>
              <w:t>14.34</w:t>
            </w:r>
          </w:p>
        </w:tc>
        <w:tc>
          <w:tcPr>
            <w:tcW w:w="651" w:type="dxa"/>
            <w:tcBorders>
              <w:top w:val="nil"/>
              <w:left w:val="nil"/>
              <w:bottom w:val="nil"/>
              <w:right w:val="nil"/>
            </w:tcBorders>
            <w:shd w:val="clear" w:color="auto" w:fill="auto"/>
            <w:tcMar>
              <w:left w:w="43" w:type="dxa"/>
              <w:right w:w="43" w:type="dxa"/>
            </w:tcMar>
            <w:vAlign w:val="center"/>
            <w:hideMark/>
          </w:tcPr>
          <w:p w:rsidR="005F5976" w:rsidRDefault="005F5976" w:rsidP="00C23E0C">
            <w:pPr>
              <w:jc w:val="right"/>
              <w:rPr>
                <w:color w:val="000000"/>
                <w:sz w:val="16"/>
                <w:szCs w:val="16"/>
              </w:rPr>
            </w:pPr>
            <w:r>
              <w:rPr>
                <w:color w:val="000000"/>
                <w:sz w:val="16"/>
                <w:szCs w:val="16"/>
              </w:rPr>
              <w:t>-2.94</w:t>
            </w:r>
          </w:p>
        </w:tc>
        <w:tc>
          <w:tcPr>
            <w:tcW w:w="651" w:type="dxa"/>
            <w:tcBorders>
              <w:top w:val="nil"/>
              <w:left w:val="nil"/>
              <w:bottom w:val="nil"/>
              <w:right w:val="nil"/>
            </w:tcBorders>
            <w:shd w:val="clear" w:color="auto" w:fill="auto"/>
            <w:tcMar>
              <w:left w:w="43" w:type="dxa"/>
              <w:right w:w="43" w:type="dxa"/>
            </w:tcMar>
            <w:vAlign w:val="center"/>
            <w:hideMark/>
          </w:tcPr>
          <w:p w:rsidR="005F5976" w:rsidRDefault="005F5976" w:rsidP="00661176">
            <w:pPr>
              <w:jc w:val="right"/>
              <w:rPr>
                <w:color w:val="000000"/>
                <w:sz w:val="16"/>
                <w:szCs w:val="16"/>
              </w:rPr>
            </w:pPr>
            <w:r>
              <w:rPr>
                <w:color w:val="000000"/>
                <w:sz w:val="16"/>
                <w:szCs w:val="16"/>
              </w:rPr>
              <w:t>+2.25</w:t>
            </w:r>
          </w:p>
        </w:tc>
        <w:tc>
          <w:tcPr>
            <w:tcW w:w="633" w:type="dxa"/>
            <w:tcBorders>
              <w:top w:val="nil"/>
              <w:left w:val="nil"/>
              <w:bottom w:val="nil"/>
              <w:right w:val="nil"/>
            </w:tcBorders>
            <w:shd w:val="clear" w:color="auto" w:fill="auto"/>
            <w:tcMar>
              <w:left w:w="43" w:type="dxa"/>
              <w:right w:w="43" w:type="dxa"/>
            </w:tcMar>
            <w:vAlign w:val="center"/>
            <w:hideMark/>
          </w:tcPr>
          <w:p w:rsidR="005F5976" w:rsidRDefault="005F5976" w:rsidP="00661176">
            <w:pPr>
              <w:jc w:val="right"/>
              <w:rPr>
                <w:color w:val="000000"/>
                <w:sz w:val="16"/>
                <w:szCs w:val="16"/>
              </w:rPr>
            </w:pPr>
            <w:r>
              <w:rPr>
                <w:color w:val="000000"/>
                <w:sz w:val="16"/>
                <w:szCs w:val="16"/>
              </w:rPr>
              <w:t>-0.91</w:t>
            </w:r>
          </w:p>
        </w:tc>
        <w:tc>
          <w:tcPr>
            <w:tcW w:w="651" w:type="dxa"/>
            <w:tcBorders>
              <w:top w:val="nil"/>
              <w:left w:val="nil"/>
              <w:bottom w:val="nil"/>
              <w:right w:val="nil"/>
            </w:tcBorders>
            <w:shd w:val="clear" w:color="auto" w:fill="auto"/>
            <w:tcMar>
              <w:left w:w="43" w:type="dxa"/>
              <w:right w:w="43" w:type="dxa"/>
            </w:tcMar>
            <w:vAlign w:val="center"/>
            <w:hideMark/>
          </w:tcPr>
          <w:p w:rsidR="005F5976" w:rsidRDefault="005F5976" w:rsidP="004B5853">
            <w:pPr>
              <w:jc w:val="right"/>
              <w:rPr>
                <w:color w:val="000000"/>
                <w:sz w:val="16"/>
                <w:szCs w:val="16"/>
              </w:rPr>
            </w:pPr>
            <w:r>
              <w:rPr>
                <w:color w:val="000000"/>
                <w:sz w:val="16"/>
                <w:szCs w:val="16"/>
              </w:rPr>
              <w:t>-2.25</w:t>
            </w:r>
          </w:p>
        </w:tc>
        <w:tc>
          <w:tcPr>
            <w:tcW w:w="639" w:type="dxa"/>
            <w:tcBorders>
              <w:top w:val="nil"/>
              <w:left w:val="nil"/>
              <w:bottom w:val="nil"/>
              <w:right w:val="nil"/>
            </w:tcBorders>
            <w:shd w:val="clear" w:color="auto" w:fill="auto"/>
            <w:tcMar>
              <w:left w:w="43" w:type="dxa"/>
              <w:right w:w="43" w:type="dxa"/>
            </w:tcMar>
            <w:vAlign w:val="center"/>
            <w:hideMark/>
          </w:tcPr>
          <w:p w:rsidR="005F5976" w:rsidRDefault="005F5976" w:rsidP="00F37238">
            <w:pPr>
              <w:jc w:val="right"/>
              <w:rPr>
                <w:color w:val="000000"/>
                <w:sz w:val="16"/>
                <w:szCs w:val="16"/>
              </w:rPr>
            </w:pPr>
            <w:r>
              <w:rPr>
                <w:color w:val="000000"/>
                <w:sz w:val="16"/>
                <w:szCs w:val="16"/>
              </w:rPr>
              <w:t>-0.61</w:t>
            </w:r>
          </w:p>
        </w:tc>
        <w:tc>
          <w:tcPr>
            <w:tcW w:w="710" w:type="dxa"/>
            <w:tcBorders>
              <w:top w:val="nil"/>
              <w:left w:val="nil"/>
              <w:bottom w:val="nil"/>
              <w:right w:val="nil"/>
            </w:tcBorders>
            <w:shd w:val="clear" w:color="auto" w:fill="auto"/>
            <w:tcMar>
              <w:left w:w="43" w:type="dxa"/>
              <w:right w:w="43" w:type="dxa"/>
            </w:tcMar>
            <w:vAlign w:val="center"/>
            <w:hideMark/>
          </w:tcPr>
          <w:p w:rsidR="005F5976" w:rsidRDefault="005F5976" w:rsidP="005F5976">
            <w:pPr>
              <w:jc w:val="right"/>
              <w:rPr>
                <w:color w:val="000000"/>
                <w:sz w:val="16"/>
                <w:szCs w:val="16"/>
              </w:rPr>
            </w:pPr>
            <w:r>
              <w:rPr>
                <w:color w:val="000000"/>
                <w:sz w:val="16"/>
                <w:szCs w:val="16"/>
              </w:rPr>
              <w:t>+0.16</w:t>
            </w:r>
          </w:p>
        </w:tc>
        <w:tc>
          <w:tcPr>
            <w:tcW w:w="720" w:type="dxa"/>
            <w:tcBorders>
              <w:top w:val="nil"/>
              <w:left w:val="nil"/>
              <w:bottom w:val="nil"/>
              <w:right w:val="nil"/>
            </w:tcBorders>
            <w:shd w:val="clear" w:color="auto" w:fill="auto"/>
            <w:tcMar>
              <w:left w:w="43" w:type="dxa"/>
              <w:right w:w="43" w:type="dxa"/>
            </w:tcMar>
            <w:vAlign w:val="center"/>
            <w:hideMark/>
          </w:tcPr>
          <w:p w:rsidR="005F5976" w:rsidRDefault="005F5976" w:rsidP="00F37238">
            <w:pPr>
              <w:jc w:val="right"/>
              <w:rPr>
                <w:color w:val="000000"/>
                <w:sz w:val="16"/>
                <w:szCs w:val="16"/>
              </w:rPr>
            </w:pPr>
            <w:r>
              <w:rPr>
                <w:color w:val="000000"/>
                <w:sz w:val="16"/>
                <w:szCs w:val="16"/>
              </w:rPr>
              <w:t>+0.46</w:t>
            </w:r>
          </w:p>
        </w:tc>
        <w:tc>
          <w:tcPr>
            <w:tcW w:w="720" w:type="dxa"/>
            <w:tcBorders>
              <w:top w:val="nil"/>
              <w:left w:val="nil"/>
              <w:bottom w:val="nil"/>
              <w:right w:val="nil"/>
            </w:tcBorders>
            <w:shd w:val="clear" w:color="auto" w:fill="auto"/>
            <w:tcMar>
              <w:left w:w="43" w:type="dxa"/>
              <w:right w:w="43" w:type="dxa"/>
            </w:tcMar>
            <w:vAlign w:val="center"/>
            <w:hideMark/>
          </w:tcPr>
          <w:p w:rsidR="005F5976" w:rsidRDefault="005F5976" w:rsidP="00F37238">
            <w:pPr>
              <w:jc w:val="right"/>
              <w:rPr>
                <w:color w:val="000000"/>
                <w:sz w:val="16"/>
                <w:szCs w:val="16"/>
              </w:rPr>
            </w:pPr>
            <w:r>
              <w:rPr>
                <w:color w:val="000000"/>
                <w:sz w:val="16"/>
                <w:szCs w:val="16"/>
              </w:rPr>
              <w:t>+2.70</w:t>
            </w:r>
          </w:p>
        </w:tc>
        <w:tc>
          <w:tcPr>
            <w:tcW w:w="736" w:type="dxa"/>
            <w:tcBorders>
              <w:top w:val="nil"/>
              <w:left w:val="nil"/>
              <w:bottom w:val="nil"/>
              <w:right w:val="nil"/>
            </w:tcBorders>
            <w:shd w:val="clear" w:color="auto" w:fill="auto"/>
            <w:tcMar>
              <w:left w:w="43" w:type="dxa"/>
              <w:right w:w="43" w:type="dxa"/>
            </w:tcMar>
            <w:vAlign w:val="center"/>
            <w:hideMark/>
          </w:tcPr>
          <w:p w:rsidR="005F5976" w:rsidRDefault="005F5976" w:rsidP="00F37238">
            <w:pPr>
              <w:jc w:val="right"/>
              <w:rPr>
                <w:color w:val="000000"/>
                <w:sz w:val="16"/>
                <w:szCs w:val="16"/>
              </w:rPr>
            </w:pPr>
            <w:r>
              <w:rPr>
                <w:color w:val="000000"/>
                <w:sz w:val="16"/>
                <w:szCs w:val="16"/>
              </w:rPr>
              <w:t>-1.25</w:t>
            </w:r>
          </w:p>
        </w:tc>
        <w:tc>
          <w:tcPr>
            <w:tcW w:w="633" w:type="dxa"/>
            <w:tcBorders>
              <w:top w:val="nil"/>
              <w:left w:val="nil"/>
              <w:bottom w:val="nil"/>
              <w:right w:val="nil"/>
            </w:tcBorders>
            <w:shd w:val="clear" w:color="auto" w:fill="auto"/>
            <w:tcMar>
              <w:left w:w="43" w:type="dxa"/>
              <w:right w:w="43" w:type="dxa"/>
            </w:tcMar>
            <w:vAlign w:val="center"/>
            <w:hideMark/>
          </w:tcPr>
          <w:p w:rsidR="005F5976" w:rsidRDefault="005F5976" w:rsidP="00F37238">
            <w:pPr>
              <w:jc w:val="right"/>
              <w:rPr>
                <w:color w:val="000000"/>
                <w:sz w:val="16"/>
                <w:szCs w:val="16"/>
              </w:rPr>
            </w:pPr>
            <w:r>
              <w:rPr>
                <w:color w:val="000000"/>
                <w:sz w:val="16"/>
                <w:szCs w:val="16"/>
              </w:rPr>
              <w:t>-3.61</w:t>
            </w:r>
          </w:p>
        </w:tc>
        <w:tc>
          <w:tcPr>
            <w:tcW w:w="633" w:type="dxa"/>
            <w:tcBorders>
              <w:top w:val="nil"/>
              <w:left w:val="nil"/>
              <w:bottom w:val="nil"/>
              <w:right w:val="nil"/>
            </w:tcBorders>
            <w:shd w:val="clear" w:color="auto" w:fill="auto"/>
            <w:tcMar>
              <w:left w:w="43" w:type="dxa"/>
              <w:right w:w="43" w:type="dxa"/>
            </w:tcMar>
            <w:vAlign w:val="center"/>
            <w:hideMark/>
          </w:tcPr>
          <w:p w:rsidR="005F5976" w:rsidRDefault="005F5976" w:rsidP="005F5976">
            <w:pPr>
              <w:jc w:val="right"/>
              <w:rPr>
                <w:color w:val="000000"/>
                <w:sz w:val="16"/>
                <w:szCs w:val="16"/>
              </w:rPr>
            </w:pPr>
            <w:r>
              <w:rPr>
                <w:color w:val="000000"/>
                <w:sz w:val="16"/>
                <w:szCs w:val="16"/>
              </w:rPr>
              <w:t>-4.85</w:t>
            </w:r>
          </w:p>
        </w:tc>
      </w:tr>
      <w:tr w:rsidR="005F5976" w:rsidRPr="001C5EFF" w:rsidTr="005F5976">
        <w:trPr>
          <w:trHeight w:val="475"/>
        </w:trPr>
        <w:tc>
          <w:tcPr>
            <w:tcW w:w="1063" w:type="dxa"/>
            <w:tcBorders>
              <w:top w:val="nil"/>
              <w:left w:val="nil"/>
              <w:bottom w:val="nil"/>
              <w:right w:val="nil"/>
            </w:tcBorders>
            <w:shd w:val="clear" w:color="auto" w:fill="auto"/>
            <w:vAlign w:val="center"/>
            <w:hideMark/>
          </w:tcPr>
          <w:p w:rsidR="005F5976" w:rsidRPr="001C5EFF" w:rsidRDefault="005F5976" w:rsidP="001C5EFF">
            <w:pPr>
              <w:jc w:val="right"/>
              <w:rPr>
                <w:color w:val="000000"/>
                <w:sz w:val="16"/>
                <w:szCs w:val="16"/>
              </w:rPr>
            </w:pPr>
            <w:r w:rsidRPr="001C5EFF">
              <w:rPr>
                <w:color w:val="000000"/>
                <w:sz w:val="16"/>
                <w:szCs w:val="16"/>
              </w:rPr>
              <w:t>Chinese Yuan</w:t>
            </w:r>
          </w:p>
        </w:tc>
        <w:tc>
          <w:tcPr>
            <w:tcW w:w="651" w:type="dxa"/>
            <w:tcBorders>
              <w:top w:val="nil"/>
              <w:left w:val="nil"/>
              <w:bottom w:val="nil"/>
              <w:right w:val="nil"/>
            </w:tcBorders>
            <w:shd w:val="clear" w:color="auto" w:fill="auto"/>
            <w:tcMar>
              <w:left w:w="43" w:type="dxa"/>
              <w:right w:w="43" w:type="dxa"/>
            </w:tcMar>
            <w:vAlign w:val="center"/>
            <w:hideMark/>
          </w:tcPr>
          <w:p w:rsidR="005F5976" w:rsidRPr="001C5EFF" w:rsidRDefault="005F5976" w:rsidP="00B02B18">
            <w:pPr>
              <w:jc w:val="right"/>
              <w:rPr>
                <w:color w:val="000000"/>
                <w:sz w:val="16"/>
                <w:szCs w:val="16"/>
              </w:rPr>
            </w:pPr>
            <w:r>
              <w:rPr>
                <w:color w:val="000000"/>
                <w:sz w:val="16"/>
                <w:szCs w:val="16"/>
              </w:rPr>
              <w:t>+</w:t>
            </w:r>
            <w:r w:rsidRPr="001C5EFF">
              <w:rPr>
                <w:color w:val="000000"/>
                <w:sz w:val="16"/>
                <w:szCs w:val="16"/>
              </w:rPr>
              <w:t>5.45</w:t>
            </w:r>
          </w:p>
        </w:tc>
        <w:tc>
          <w:tcPr>
            <w:tcW w:w="651" w:type="dxa"/>
            <w:tcBorders>
              <w:top w:val="nil"/>
              <w:left w:val="nil"/>
              <w:bottom w:val="nil"/>
              <w:right w:val="nil"/>
            </w:tcBorders>
            <w:shd w:val="clear" w:color="auto" w:fill="auto"/>
            <w:tcMar>
              <w:left w:w="43" w:type="dxa"/>
              <w:right w:w="43" w:type="dxa"/>
            </w:tcMar>
            <w:vAlign w:val="center"/>
            <w:hideMark/>
          </w:tcPr>
          <w:p w:rsidR="005F5976" w:rsidRPr="001C5EFF" w:rsidRDefault="005F5976" w:rsidP="00B02B18">
            <w:pPr>
              <w:jc w:val="right"/>
              <w:rPr>
                <w:color w:val="000000"/>
                <w:sz w:val="16"/>
                <w:szCs w:val="16"/>
              </w:rPr>
            </w:pPr>
            <w:r>
              <w:rPr>
                <w:color w:val="000000"/>
                <w:sz w:val="16"/>
                <w:szCs w:val="16"/>
              </w:rPr>
              <w:t>+</w:t>
            </w:r>
            <w:r w:rsidRPr="001C5EFF">
              <w:rPr>
                <w:color w:val="000000"/>
                <w:sz w:val="16"/>
                <w:szCs w:val="16"/>
              </w:rPr>
              <w:t>1.63</w:t>
            </w:r>
          </w:p>
        </w:tc>
        <w:tc>
          <w:tcPr>
            <w:tcW w:w="651" w:type="dxa"/>
            <w:tcBorders>
              <w:top w:val="nil"/>
              <w:left w:val="nil"/>
              <w:bottom w:val="nil"/>
              <w:right w:val="nil"/>
            </w:tcBorders>
            <w:shd w:val="clear" w:color="auto" w:fill="auto"/>
            <w:tcMar>
              <w:left w:w="43" w:type="dxa"/>
              <w:right w:w="43" w:type="dxa"/>
            </w:tcMar>
            <w:vAlign w:val="center"/>
            <w:hideMark/>
          </w:tcPr>
          <w:p w:rsidR="005F5976" w:rsidRDefault="005F5976" w:rsidP="00C23E0C">
            <w:pPr>
              <w:jc w:val="right"/>
              <w:rPr>
                <w:color w:val="000000"/>
                <w:sz w:val="16"/>
                <w:szCs w:val="16"/>
              </w:rPr>
            </w:pPr>
            <w:r>
              <w:rPr>
                <w:color w:val="000000"/>
                <w:sz w:val="16"/>
                <w:szCs w:val="16"/>
              </w:rPr>
              <w:t>+7.11</w:t>
            </w:r>
          </w:p>
        </w:tc>
        <w:tc>
          <w:tcPr>
            <w:tcW w:w="651" w:type="dxa"/>
            <w:tcBorders>
              <w:top w:val="nil"/>
              <w:left w:val="nil"/>
              <w:bottom w:val="nil"/>
              <w:right w:val="nil"/>
            </w:tcBorders>
            <w:shd w:val="clear" w:color="auto" w:fill="auto"/>
            <w:tcMar>
              <w:left w:w="43" w:type="dxa"/>
              <w:right w:w="43" w:type="dxa"/>
            </w:tcMar>
            <w:vAlign w:val="center"/>
            <w:hideMark/>
          </w:tcPr>
          <w:p w:rsidR="005F5976" w:rsidRDefault="005F5976" w:rsidP="00661176">
            <w:pPr>
              <w:jc w:val="right"/>
              <w:rPr>
                <w:color w:val="000000"/>
                <w:sz w:val="16"/>
                <w:szCs w:val="16"/>
              </w:rPr>
            </w:pPr>
            <w:r>
              <w:rPr>
                <w:color w:val="000000"/>
                <w:sz w:val="16"/>
                <w:szCs w:val="16"/>
              </w:rPr>
              <w:t>+4.08</w:t>
            </w:r>
          </w:p>
        </w:tc>
        <w:tc>
          <w:tcPr>
            <w:tcW w:w="633" w:type="dxa"/>
            <w:tcBorders>
              <w:top w:val="nil"/>
              <w:left w:val="nil"/>
              <w:bottom w:val="nil"/>
              <w:right w:val="nil"/>
            </w:tcBorders>
            <w:shd w:val="clear" w:color="auto" w:fill="auto"/>
            <w:tcMar>
              <w:left w:w="43" w:type="dxa"/>
              <w:right w:w="43" w:type="dxa"/>
            </w:tcMar>
            <w:vAlign w:val="center"/>
            <w:hideMark/>
          </w:tcPr>
          <w:p w:rsidR="005F5976" w:rsidRDefault="005F5976" w:rsidP="00661176">
            <w:pPr>
              <w:jc w:val="right"/>
              <w:rPr>
                <w:color w:val="000000"/>
                <w:sz w:val="16"/>
                <w:szCs w:val="16"/>
              </w:rPr>
            </w:pPr>
            <w:r>
              <w:rPr>
                <w:color w:val="000000"/>
                <w:sz w:val="16"/>
                <w:szCs w:val="16"/>
              </w:rPr>
              <w:t>-0.89</w:t>
            </w:r>
          </w:p>
        </w:tc>
        <w:tc>
          <w:tcPr>
            <w:tcW w:w="651" w:type="dxa"/>
            <w:tcBorders>
              <w:top w:val="nil"/>
              <w:left w:val="nil"/>
              <w:bottom w:val="nil"/>
              <w:right w:val="nil"/>
            </w:tcBorders>
            <w:shd w:val="clear" w:color="auto" w:fill="auto"/>
            <w:tcMar>
              <w:left w:w="43" w:type="dxa"/>
              <w:right w:w="43" w:type="dxa"/>
            </w:tcMar>
            <w:vAlign w:val="center"/>
            <w:hideMark/>
          </w:tcPr>
          <w:p w:rsidR="005F5976" w:rsidRDefault="005F5976" w:rsidP="004B5853">
            <w:pPr>
              <w:jc w:val="right"/>
              <w:rPr>
                <w:color w:val="000000"/>
                <w:sz w:val="16"/>
                <w:szCs w:val="16"/>
              </w:rPr>
            </w:pPr>
            <w:r>
              <w:rPr>
                <w:color w:val="000000"/>
                <w:sz w:val="16"/>
                <w:szCs w:val="16"/>
              </w:rPr>
              <w:t>-1.66</w:t>
            </w:r>
          </w:p>
        </w:tc>
        <w:tc>
          <w:tcPr>
            <w:tcW w:w="639" w:type="dxa"/>
            <w:tcBorders>
              <w:top w:val="nil"/>
              <w:left w:val="nil"/>
              <w:bottom w:val="nil"/>
              <w:right w:val="nil"/>
            </w:tcBorders>
            <w:shd w:val="clear" w:color="auto" w:fill="auto"/>
            <w:tcMar>
              <w:left w:w="43" w:type="dxa"/>
              <w:right w:w="43" w:type="dxa"/>
            </w:tcMar>
            <w:vAlign w:val="center"/>
            <w:hideMark/>
          </w:tcPr>
          <w:p w:rsidR="005F5976" w:rsidRDefault="005F5976" w:rsidP="00F37238">
            <w:pPr>
              <w:jc w:val="right"/>
              <w:rPr>
                <w:color w:val="000000"/>
                <w:sz w:val="16"/>
                <w:szCs w:val="16"/>
              </w:rPr>
            </w:pPr>
            <w:r>
              <w:rPr>
                <w:color w:val="000000"/>
                <w:sz w:val="16"/>
                <w:szCs w:val="16"/>
              </w:rPr>
              <w:t>+0.99</w:t>
            </w:r>
          </w:p>
        </w:tc>
        <w:tc>
          <w:tcPr>
            <w:tcW w:w="710" w:type="dxa"/>
            <w:tcBorders>
              <w:top w:val="nil"/>
              <w:left w:val="nil"/>
              <w:bottom w:val="nil"/>
              <w:right w:val="nil"/>
            </w:tcBorders>
            <w:shd w:val="clear" w:color="auto" w:fill="auto"/>
            <w:tcMar>
              <w:left w:w="43" w:type="dxa"/>
              <w:right w:w="43" w:type="dxa"/>
            </w:tcMar>
            <w:vAlign w:val="center"/>
            <w:hideMark/>
          </w:tcPr>
          <w:p w:rsidR="005F5976" w:rsidRDefault="005F5976" w:rsidP="005F5976">
            <w:pPr>
              <w:jc w:val="right"/>
              <w:rPr>
                <w:color w:val="000000"/>
                <w:sz w:val="16"/>
                <w:szCs w:val="16"/>
              </w:rPr>
            </w:pPr>
            <w:r>
              <w:rPr>
                <w:color w:val="000000"/>
                <w:sz w:val="16"/>
                <w:szCs w:val="16"/>
              </w:rPr>
              <w:t>+0.05</w:t>
            </w:r>
          </w:p>
        </w:tc>
        <w:tc>
          <w:tcPr>
            <w:tcW w:w="720" w:type="dxa"/>
            <w:tcBorders>
              <w:top w:val="nil"/>
              <w:left w:val="nil"/>
              <w:bottom w:val="nil"/>
              <w:right w:val="nil"/>
            </w:tcBorders>
            <w:shd w:val="clear" w:color="auto" w:fill="auto"/>
            <w:tcMar>
              <w:left w:w="43" w:type="dxa"/>
              <w:right w:w="43" w:type="dxa"/>
            </w:tcMar>
            <w:vAlign w:val="center"/>
            <w:hideMark/>
          </w:tcPr>
          <w:p w:rsidR="005F5976" w:rsidRDefault="005F5976" w:rsidP="00F37238">
            <w:pPr>
              <w:jc w:val="right"/>
              <w:rPr>
                <w:color w:val="000000"/>
                <w:sz w:val="16"/>
                <w:szCs w:val="16"/>
              </w:rPr>
            </w:pPr>
            <w:r>
              <w:rPr>
                <w:color w:val="000000"/>
                <w:sz w:val="16"/>
                <w:szCs w:val="16"/>
              </w:rPr>
              <w:t>+0.31</w:t>
            </w:r>
          </w:p>
        </w:tc>
        <w:tc>
          <w:tcPr>
            <w:tcW w:w="720" w:type="dxa"/>
            <w:tcBorders>
              <w:top w:val="nil"/>
              <w:left w:val="nil"/>
              <w:bottom w:val="nil"/>
              <w:right w:val="nil"/>
            </w:tcBorders>
            <w:shd w:val="clear" w:color="auto" w:fill="auto"/>
            <w:tcMar>
              <w:left w:w="43" w:type="dxa"/>
              <w:right w:w="43" w:type="dxa"/>
            </w:tcMar>
            <w:vAlign w:val="center"/>
            <w:hideMark/>
          </w:tcPr>
          <w:p w:rsidR="005F5976" w:rsidRDefault="005F5976" w:rsidP="00F37238">
            <w:pPr>
              <w:jc w:val="right"/>
              <w:rPr>
                <w:color w:val="000000"/>
                <w:sz w:val="16"/>
                <w:szCs w:val="16"/>
              </w:rPr>
            </w:pPr>
            <w:r>
              <w:rPr>
                <w:color w:val="000000"/>
                <w:sz w:val="16"/>
                <w:szCs w:val="16"/>
              </w:rPr>
              <w:t>+0.15</w:t>
            </w:r>
          </w:p>
        </w:tc>
        <w:tc>
          <w:tcPr>
            <w:tcW w:w="736" w:type="dxa"/>
            <w:tcBorders>
              <w:top w:val="nil"/>
              <w:left w:val="nil"/>
              <w:bottom w:val="nil"/>
              <w:right w:val="nil"/>
            </w:tcBorders>
            <w:shd w:val="clear" w:color="auto" w:fill="auto"/>
            <w:tcMar>
              <w:left w:w="43" w:type="dxa"/>
              <w:right w:w="43" w:type="dxa"/>
            </w:tcMar>
            <w:vAlign w:val="center"/>
            <w:hideMark/>
          </w:tcPr>
          <w:p w:rsidR="005F5976" w:rsidRDefault="005F5976" w:rsidP="00F37238">
            <w:pPr>
              <w:jc w:val="right"/>
              <w:rPr>
                <w:color w:val="000000"/>
                <w:sz w:val="16"/>
                <w:szCs w:val="16"/>
              </w:rPr>
            </w:pPr>
            <w:r>
              <w:rPr>
                <w:color w:val="000000"/>
                <w:sz w:val="16"/>
                <w:szCs w:val="16"/>
              </w:rPr>
              <w:t>-1.06</w:t>
            </w:r>
          </w:p>
        </w:tc>
        <w:tc>
          <w:tcPr>
            <w:tcW w:w="633" w:type="dxa"/>
            <w:tcBorders>
              <w:top w:val="nil"/>
              <w:left w:val="nil"/>
              <w:bottom w:val="nil"/>
              <w:right w:val="nil"/>
            </w:tcBorders>
            <w:shd w:val="clear" w:color="auto" w:fill="auto"/>
            <w:tcMar>
              <w:left w:w="43" w:type="dxa"/>
              <w:right w:w="43" w:type="dxa"/>
            </w:tcMar>
            <w:vAlign w:val="center"/>
            <w:hideMark/>
          </w:tcPr>
          <w:p w:rsidR="005F5976" w:rsidRDefault="005F5976" w:rsidP="00F37238">
            <w:pPr>
              <w:jc w:val="right"/>
              <w:rPr>
                <w:color w:val="000000"/>
                <w:sz w:val="16"/>
                <w:szCs w:val="16"/>
              </w:rPr>
            </w:pPr>
            <w:r>
              <w:rPr>
                <w:color w:val="000000"/>
                <w:sz w:val="16"/>
                <w:szCs w:val="16"/>
              </w:rPr>
              <w:t>-0.76</w:t>
            </w:r>
          </w:p>
        </w:tc>
        <w:tc>
          <w:tcPr>
            <w:tcW w:w="633" w:type="dxa"/>
            <w:tcBorders>
              <w:top w:val="nil"/>
              <w:left w:val="nil"/>
              <w:bottom w:val="nil"/>
              <w:right w:val="nil"/>
            </w:tcBorders>
            <w:shd w:val="clear" w:color="auto" w:fill="auto"/>
            <w:tcMar>
              <w:left w:w="43" w:type="dxa"/>
              <w:right w:w="43" w:type="dxa"/>
            </w:tcMar>
            <w:vAlign w:val="center"/>
            <w:hideMark/>
          </w:tcPr>
          <w:p w:rsidR="005F5976" w:rsidRDefault="005F5976" w:rsidP="005F5976">
            <w:pPr>
              <w:jc w:val="right"/>
              <w:rPr>
                <w:color w:val="000000"/>
                <w:sz w:val="16"/>
                <w:szCs w:val="16"/>
              </w:rPr>
            </w:pPr>
            <w:r>
              <w:rPr>
                <w:color w:val="000000"/>
                <w:sz w:val="16"/>
                <w:szCs w:val="16"/>
              </w:rPr>
              <w:t>-1.04</w:t>
            </w:r>
          </w:p>
        </w:tc>
      </w:tr>
      <w:tr w:rsidR="005F5976" w:rsidRPr="001C5EFF" w:rsidTr="005F5976">
        <w:trPr>
          <w:trHeight w:val="475"/>
        </w:trPr>
        <w:tc>
          <w:tcPr>
            <w:tcW w:w="1063" w:type="dxa"/>
            <w:tcBorders>
              <w:top w:val="nil"/>
              <w:left w:val="nil"/>
              <w:bottom w:val="nil"/>
              <w:right w:val="nil"/>
            </w:tcBorders>
            <w:shd w:val="clear" w:color="auto" w:fill="auto"/>
            <w:vAlign w:val="center"/>
            <w:hideMark/>
          </w:tcPr>
          <w:p w:rsidR="005F5976" w:rsidRPr="001C5EFF" w:rsidRDefault="005F5976" w:rsidP="001C5EFF">
            <w:pPr>
              <w:jc w:val="right"/>
              <w:rPr>
                <w:color w:val="000000"/>
                <w:sz w:val="16"/>
                <w:szCs w:val="16"/>
              </w:rPr>
            </w:pPr>
            <w:r w:rsidRPr="001C5EFF">
              <w:rPr>
                <w:color w:val="000000"/>
                <w:sz w:val="16"/>
                <w:szCs w:val="16"/>
              </w:rPr>
              <w:t>EMU Euro</w:t>
            </w:r>
          </w:p>
        </w:tc>
        <w:tc>
          <w:tcPr>
            <w:tcW w:w="651" w:type="dxa"/>
            <w:tcBorders>
              <w:top w:val="nil"/>
              <w:left w:val="nil"/>
              <w:bottom w:val="nil"/>
              <w:right w:val="nil"/>
            </w:tcBorders>
            <w:shd w:val="clear" w:color="auto" w:fill="auto"/>
            <w:tcMar>
              <w:left w:w="43" w:type="dxa"/>
              <w:right w:w="43" w:type="dxa"/>
            </w:tcMar>
            <w:vAlign w:val="center"/>
            <w:hideMark/>
          </w:tcPr>
          <w:p w:rsidR="005F5976" w:rsidRPr="001C5EFF" w:rsidRDefault="005F5976" w:rsidP="00B02B18">
            <w:pPr>
              <w:jc w:val="right"/>
              <w:rPr>
                <w:color w:val="000000"/>
                <w:sz w:val="16"/>
                <w:szCs w:val="16"/>
              </w:rPr>
            </w:pPr>
            <w:r>
              <w:rPr>
                <w:color w:val="000000"/>
                <w:sz w:val="16"/>
                <w:szCs w:val="16"/>
              </w:rPr>
              <w:t>+</w:t>
            </w:r>
            <w:r w:rsidRPr="001C5EFF">
              <w:rPr>
                <w:color w:val="000000"/>
                <w:sz w:val="16"/>
                <w:szCs w:val="16"/>
              </w:rPr>
              <w:t>19.38</w:t>
            </w:r>
          </w:p>
        </w:tc>
        <w:tc>
          <w:tcPr>
            <w:tcW w:w="651" w:type="dxa"/>
            <w:tcBorders>
              <w:top w:val="nil"/>
              <w:left w:val="nil"/>
              <w:bottom w:val="nil"/>
              <w:right w:val="nil"/>
            </w:tcBorders>
            <w:shd w:val="clear" w:color="auto" w:fill="auto"/>
            <w:tcMar>
              <w:left w:w="43" w:type="dxa"/>
              <w:right w:w="43" w:type="dxa"/>
            </w:tcMar>
            <w:vAlign w:val="center"/>
            <w:hideMark/>
          </w:tcPr>
          <w:p w:rsidR="005F5976" w:rsidRPr="001C5EFF" w:rsidRDefault="005F5976" w:rsidP="00B02B18">
            <w:pPr>
              <w:jc w:val="right"/>
              <w:rPr>
                <w:color w:val="000000"/>
                <w:sz w:val="16"/>
                <w:szCs w:val="16"/>
              </w:rPr>
            </w:pPr>
            <w:r>
              <w:rPr>
                <w:color w:val="000000"/>
                <w:sz w:val="16"/>
                <w:szCs w:val="16"/>
              </w:rPr>
              <w:t>+</w:t>
            </w:r>
            <w:r w:rsidRPr="001C5EFF">
              <w:rPr>
                <w:color w:val="000000"/>
                <w:sz w:val="16"/>
                <w:szCs w:val="16"/>
              </w:rPr>
              <w:t>6.83</w:t>
            </w:r>
          </w:p>
        </w:tc>
        <w:tc>
          <w:tcPr>
            <w:tcW w:w="651" w:type="dxa"/>
            <w:tcBorders>
              <w:top w:val="nil"/>
              <w:left w:val="nil"/>
              <w:bottom w:val="nil"/>
              <w:right w:val="nil"/>
            </w:tcBorders>
            <w:shd w:val="clear" w:color="auto" w:fill="auto"/>
            <w:tcMar>
              <w:left w:w="43" w:type="dxa"/>
              <w:right w:w="43" w:type="dxa"/>
            </w:tcMar>
            <w:vAlign w:val="center"/>
            <w:hideMark/>
          </w:tcPr>
          <w:p w:rsidR="005F5976" w:rsidRDefault="005F5976" w:rsidP="00C23E0C">
            <w:pPr>
              <w:jc w:val="right"/>
              <w:rPr>
                <w:color w:val="000000"/>
                <w:sz w:val="16"/>
                <w:szCs w:val="16"/>
              </w:rPr>
            </w:pPr>
            <w:r>
              <w:rPr>
                <w:color w:val="000000"/>
                <w:sz w:val="16"/>
                <w:szCs w:val="16"/>
              </w:rPr>
              <w:t>+3.33</w:t>
            </w:r>
          </w:p>
        </w:tc>
        <w:tc>
          <w:tcPr>
            <w:tcW w:w="651" w:type="dxa"/>
            <w:tcBorders>
              <w:top w:val="nil"/>
              <w:left w:val="nil"/>
              <w:bottom w:val="nil"/>
              <w:right w:val="nil"/>
            </w:tcBorders>
            <w:shd w:val="clear" w:color="auto" w:fill="auto"/>
            <w:tcMar>
              <w:left w:w="43" w:type="dxa"/>
              <w:right w:w="43" w:type="dxa"/>
            </w:tcMar>
            <w:vAlign w:val="center"/>
            <w:hideMark/>
          </w:tcPr>
          <w:p w:rsidR="005F5976" w:rsidRDefault="005F5976" w:rsidP="00661176">
            <w:pPr>
              <w:jc w:val="right"/>
              <w:rPr>
                <w:color w:val="000000"/>
                <w:sz w:val="16"/>
                <w:szCs w:val="16"/>
              </w:rPr>
            </w:pPr>
            <w:r>
              <w:rPr>
                <w:color w:val="000000"/>
                <w:sz w:val="16"/>
                <w:szCs w:val="16"/>
              </w:rPr>
              <w:t>+5.77</w:t>
            </w:r>
          </w:p>
        </w:tc>
        <w:tc>
          <w:tcPr>
            <w:tcW w:w="633" w:type="dxa"/>
            <w:tcBorders>
              <w:top w:val="nil"/>
              <w:left w:val="nil"/>
              <w:bottom w:val="nil"/>
              <w:right w:val="nil"/>
            </w:tcBorders>
            <w:shd w:val="clear" w:color="auto" w:fill="auto"/>
            <w:tcMar>
              <w:left w:w="43" w:type="dxa"/>
              <w:right w:w="43" w:type="dxa"/>
            </w:tcMar>
            <w:vAlign w:val="center"/>
            <w:hideMark/>
          </w:tcPr>
          <w:p w:rsidR="005F5976" w:rsidRDefault="005F5976" w:rsidP="00661176">
            <w:pPr>
              <w:jc w:val="right"/>
              <w:rPr>
                <w:color w:val="000000"/>
                <w:sz w:val="16"/>
                <w:szCs w:val="16"/>
              </w:rPr>
            </w:pPr>
            <w:r>
              <w:rPr>
                <w:color w:val="000000"/>
                <w:sz w:val="16"/>
                <w:szCs w:val="16"/>
              </w:rPr>
              <w:t>-1.44</w:t>
            </w:r>
          </w:p>
        </w:tc>
        <w:tc>
          <w:tcPr>
            <w:tcW w:w="651" w:type="dxa"/>
            <w:tcBorders>
              <w:top w:val="nil"/>
              <w:left w:val="nil"/>
              <w:bottom w:val="nil"/>
              <w:right w:val="nil"/>
            </w:tcBorders>
            <w:shd w:val="clear" w:color="auto" w:fill="auto"/>
            <w:tcMar>
              <w:left w:w="43" w:type="dxa"/>
              <w:right w:w="43" w:type="dxa"/>
            </w:tcMar>
            <w:vAlign w:val="center"/>
            <w:hideMark/>
          </w:tcPr>
          <w:p w:rsidR="005F5976" w:rsidRDefault="005F5976" w:rsidP="004B5853">
            <w:pPr>
              <w:jc w:val="right"/>
              <w:rPr>
                <w:color w:val="000000"/>
                <w:sz w:val="16"/>
                <w:szCs w:val="16"/>
              </w:rPr>
            </w:pPr>
            <w:r>
              <w:rPr>
                <w:color w:val="000000"/>
                <w:sz w:val="16"/>
                <w:szCs w:val="16"/>
              </w:rPr>
              <w:t>-6.36</w:t>
            </w:r>
          </w:p>
        </w:tc>
        <w:tc>
          <w:tcPr>
            <w:tcW w:w="639" w:type="dxa"/>
            <w:tcBorders>
              <w:top w:val="nil"/>
              <w:left w:val="nil"/>
              <w:bottom w:val="nil"/>
              <w:right w:val="nil"/>
            </w:tcBorders>
            <w:shd w:val="clear" w:color="auto" w:fill="auto"/>
            <w:tcMar>
              <w:left w:w="43" w:type="dxa"/>
              <w:right w:w="43" w:type="dxa"/>
            </w:tcMar>
            <w:vAlign w:val="center"/>
            <w:hideMark/>
          </w:tcPr>
          <w:p w:rsidR="005F5976" w:rsidRDefault="005F5976" w:rsidP="00F37238">
            <w:pPr>
              <w:jc w:val="right"/>
              <w:rPr>
                <w:color w:val="000000"/>
                <w:sz w:val="16"/>
                <w:szCs w:val="16"/>
              </w:rPr>
            </w:pPr>
            <w:r>
              <w:rPr>
                <w:color w:val="000000"/>
                <w:sz w:val="16"/>
                <w:szCs w:val="16"/>
              </w:rPr>
              <w:t>+0.55</w:t>
            </w:r>
          </w:p>
        </w:tc>
        <w:tc>
          <w:tcPr>
            <w:tcW w:w="710" w:type="dxa"/>
            <w:tcBorders>
              <w:top w:val="nil"/>
              <w:left w:val="nil"/>
              <w:bottom w:val="nil"/>
              <w:right w:val="nil"/>
            </w:tcBorders>
            <w:shd w:val="clear" w:color="auto" w:fill="auto"/>
            <w:tcMar>
              <w:left w:w="43" w:type="dxa"/>
              <w:right w:w="43" w:type="dxa"/>
            </w:tcMar>
            <w:vAlign w:val="center"/>
            <w:hideMark/>
          </w:tcPr>
          <w:p w:rsidR="005F5976" w:rsidRDefault="005F5976" w:rsidP="005F5976">
            <w:pPr>
              <w:jc w:val="right"/>
              <w:rPr>
                <w:color w:val="000000"/>
                <w:sz w:val="16"/>
                <w:szCs w:val="16"/>
              </w:rPr>
            </w:pPr>
            <w:r>
              <w:rPr>
                <w:color w:val="000000"/>
                <w:sz w:val="16"/>
                <w:szCs w:val="16"/>
              </w:rPr>
              <w:t>-0.18</w:t>
            </w:r>
          </w:p>
        </w:tc>
        <w:tc>
          <w:tcPr>
            <w:tcW w:w="720" w:type="dxa"/>
            <w:tcBorders>
              <w:top w:val="nil"/>
              <w:left w:val="nil"/>
              <w:bottom w:val="nil"/>
              <w:right w:val="nil"/>
            </w:tcBorders>
            <w:shd w:val="clear" w:color="auto" w:fill="auto"/>
            <w:tcMar>
              <w:left w:w="43" w:type="dxa"/>
              <w:right w:w="43" w:type="dxa"/>
            </w:tcMar>
            <w:vAlign w:val="center"/>
            <w:hideMark/>
          </w:tcPr>
          <w:p w:rsidR="005F5976" w:rsidRDefault="005F5976" w:rsidP="00F37238">
            <w:pPr>
              <w:jc w:val="right"/>
              <w:rPr>
                <w:color w:val="000000"/>
                <w:sz w:val="16"/>
                <w:szCs w:val="16"/>
              </w:rPr>
            </w:pPr>
            <w:r>
              <w:rPr>
                <w:color w:val="000000"/>
                <w:sz w:val="16"/>
                <w:szCs w:val="16"/>
              </w:rPr>
              <w:t>-0.88</w:t>
            </w:r>
          </w:p>
        </w:tc>
        <w:tc>
          <w:tcPr>
            <w:tcW w:w="720" w:type="dxa"/>
            <w:tcBorders>
              <w:top w:val="nil"/>
              <w:left w:val="nil"/>
              <w:bottom w:val="nil"/>
              <w:right w:val="nil"/>
            </w:tcBorders>
            <w:shd w:val="clear" w:color="auto" w:fill="auto"/>
            <w:tcMar>
              <w:left w:w="43" w:type="dxa"/>
              <w:right w:w="43" w:type="dxa"/>
            </w:tcMar>
            <w:vAlign w:val="center"/>
            <w:hideMark/>
          </w:tcPr>
          <w:p w:rsidR="005F5976" w:rsidRDefault="005F5976" w:rsidP="00F37238">
            <w:pPr>
              <w:jc w:val="right"/>
              <w:rPr>
                <w:color w:val="000000"/>
                <w:sz w:val="16"/>
                <w:szCs w:val="16"/>
              </w:rPr>
            </w:pPr>
            <w:r>
              <w:rPr>
                <w:color w:val="000000"/>
                <w:sz w:val="16"/>
                <w:szCs w:val="16"/>
              </w:rPr>
              <w:t>-2.13</w:t>
            </w:r>
          </w:p>
        </w:tc>
        <w:tc>
          <w:tcPr>
            <w:tcW w:w="736" w:type="dxa"/>
            <w:tcBorders>
              <w:top w:val="nil"/>
              <w:left w:val="nil"/>
              <w:bottom w:val="nil"/>
              <w:right w:val="nil"/>
            </w:tcBorders>
            <w:shd w:val="clear" w:color="auto" w:fill="auto"/>
            <w:tcMar>
              <w:left w:w="43" w:type="dxa"/>
              <w:right w:w="43" w:type="dxa"/>
            </w:tcMar>
            <w:vAlign w:val="center"/>
            <w:hideMark/>
          </w:tcPr>
          <w:p w:rsidR="005F5976" w:rsidRDefault="005F5976" w:rsidP="00F37238">
            <w:pPr>
              <w:jc w:val="right"/>
              <w:rPr>
                <w:color w:val="000000"/>
                <w:sz w:val="16"/>
                <w:szCs w:val="16"/>
              </w:rPr>
            </w:pPr>
            <w:r>
              <w:rPr>
                <w:color w:val="000000"/>
                <w:sz w:val="16"/>
                <w:szCs w:val="16"/>
              </w:rPr>
              <w:t>-2.65</w:t>
            </w:r>
          </w:p>
        </w:tc>
        <w:tc>
          <w:tcPr>
            <w:tcW w:w="633" w:type="dxa"/>
            <w:tcBorders>
              <w:top w:val="nil"/>
              <w:left w:val="nil"/>
              <w:bottom w:val="nil"/>
              <w:right w:val="nil"/>
            </w:tcBorders>
            <w:shd w:val="clear" w:color="auto" w:fill="auto"/>
            <w:tcMar>
              <w:left w:w="43" w:type="dxa"/>
              <w:right w:w="43" w:type="dxa"/>
            </w:tcMar>
            <w:vAlign w:val="center"/>
            <w:hideMark/>
          </w:tcPr>
          <w:p w:rsidR="005F5976" w:rsidRDefault="005F5976" w:rsidP="00F37238">
            <w:pPr>
              <w:jc w:val="right"/>
              <w:rPr>
                <w:color w:val="000000"/>
                <w:sz w:val="16"/>
                <w:szCs w:val="16"/>
              </w:rPr>
            </w:pPr>
            <w:r>
              <w:rPr>
                <w:color w:val="000000"/>
                <w:sz w:val="16"/>
                <w:szCs w:val="16"/>
              </w:rPr>
              <w:t>-1.71</w:t>
            </w:r>
          </w:p>
        </w:tc>
        <w:tc>
          <w:tcPr>
            <w:tcW w:w="633" w:type="dxa"/>
            <w:tcBorders>
              <w:top w:val="nil"/>
              <w:left w:val="nil"/>
              <w:bottom w:val="nil"/>
              <w:right w:val="nil"/>
            </w:tcBorders>
            <w:shd w:val="clear" w:color="auto" w:fill="auto"/>
            <w:tcMar>
              <w:left w:w="43" w:type="dxa"/>
              <w:right w:w="43" w:type="dxa"/>
            </w:tcMar>
            <w:vAlign w:val="center"/>
            <w:hideMark/>
          </w:tcPr>
          <w:p w:rsidR="005F5976" w:rsidRDefault="005F5976" w:rsidP="005F5976">
            <w:pPr>
              <w:jc w:val="right"/>
              <w:rPr>
                <w:color w:val="000000"/>
                <w:sz w:val="16"/>
                <w:szCs w:val="16"/>
              </w:rPr>
            </w:pPr>
            <w:r>
              <w:rPr>
                <w:color w:val="000000"/>
                <w:sz w:val="16"/>
                <w:szCs w:val="16"/>
              </w:rPr>
              <w:t>-3.19</w:t>
            </w:r>
          </w:p>
        </w:tc>
      </w:tr>
      <w:tr w:rsidR="005F5976" w:rsidRPr="001C5EFF" w:rsidTr="005F5976">
        <w:trPr>
          <w:trHeight w:val="475"/>
        </w:trPr>
        <w:tc>
          <w:tcPr>
            <w:tcW w:w="1063" w:type="dxa"/>
            <w:tcBorders>
              <w:top w:val="nil"/>
              <w:left w:val="nil"/>
              <w:bottom w:val="nil"/>
              <w:right w:val="nil"/>
            </w:tcBorders>
            <w:shd w:val="clear" w:color="auto" w:fill="auto"/>
            <w:vAlign w:val="center"/>
            <w:hideMark/>
          </w:tcPr>
          <w:p w:rsidR="005F5976" w:rsidRPr="001C5EFF" w:rsidRDefault="005F5976" w:rsidP="001C5EFF">
            <w:pPr>
              <w:jc w:val="right"/>
              <w:rPr>
                <w:color w:val="000000"/>
                <w:sz w:val="16"/>
                <w:szCs w:val="16"/>
              </w:rPr>
            </w:pPr>
            <w:r w:rsidRPr="001C5EFF">
              <w:rPr>
                <w:color w:val="000000"/>
                <w:sz w:val="16"/>
                <w:szCs w:val="16"/>
              </w:rPr>
              <w:t>Hong Kong Dollar</w:t>
            </w:r>
          </w:p>
        </w:tc>
        <w:tc>
          <w:tcPr>
            <w:tcW w:w="651" w:type="dxa"/>
            <w:tcBorders>
              <w:top w:val="nil"/>
              <w:left w:val="nil"/>
              <w:bottom w:val="nil"/>
              <w:right w:val="nil"/>
            </w:tcBorders>
            <w:shd w:val="clear" w:color="auto" w:fill="auto"/>
            <w:tcMar>
              <w:left w:w="43" w:type="dxa"/>
              <w:right w:w="43" w:type="dxa"/>
            </w:tcMar>
            <w:vAlign w:val="center"/>
            <w:hideMark/>
          </w:tcPr>
          <w:p w:rsidR="005F5976" w:rsidRPr="001C5EFF" w:rsidRDefault="005F5976" w:rsidP="00B02B18">
            <w:pPr>
              <w:jc w:val="right"/>
              <w:rPr>
                <w:color w:val="000000"/>
                <w:sz w:val="16"/>
                <w:szCs w:val="16"/>
              </w:rPr>
            </w:pPr>
            <w:r>
              <w:rPr>
                <w:color w:val="000000"/>
                <w:sz w:val="16"/>
                <w:szCs w:val="16"/>
              </w:rPr>
              <w:t>+</w:t>
            </w:r>
            <w:r w:rsidRPr="001C5EFF">
              <w:rPr>
                <w:color w:val="000000"/>
                <w:sz w:val="16"/>
                <w:szCs w:val="16"/>
              </w:rPr>
              <w:t>5.18</w:t>
            </w:r>
          </w:p>
        </w:tc>
        <w:tc>
          <w:tcPr>
            <w:tcW w:w="651" w:type="dxa"/>
            <w:tcBorders>
              <w:top w:val="nil"/>
              <w:left w:val="nil"/>
              <w:bottom w:val="nil"/>
              <w:right w:val="nil"/>
            </w:tcBorders>
            <w:shd w:val="clear" w:color="auto" w:fill="auto"/>
            <w:tcMar>
              <w:left w:w="43" w:type="dxa"/>
              <w:right w:w="43" w:type="dxa"/>
            </w:tcMar>
            <w:vAlign w:val="center"/>
            <w:hideMark/>
          </w:tcPr>
          <w:p w:rsidR="005F5976" w:rsidRPr="001C5EFF" w:rsidRDefault="005F5976" w:rsidP="00B02B18">
            <w:pPr>
              <w:jc w:val="right"/>
              <w:rPr>
                <w:color w:val="000000"/>
                <w:sz w:val="16"/>
                <w:szCs w:val="16"/>
              </w:rPr>
            </w:pPr>
            <w:r w:rsidRPr="001C5EFF">
              <w:rPr>
                <w:color w:val="000000"/>
                <w:sz w:val="16"/>
                <w:szCs w:val="16"/>
              </w:rPr>
              <w:t>-4.18</w:t>
            </w:r>
          </w:p>
        </w:tc>
        <w:tc>
          <w:tcPr>
            <w:tcW w:w="651" w:type="dxa"/>
            <w:tcBorders>
              <w:top w:val="nil"/>
              <w:left w:val="nil"/>
              <w:bottom w:val="nil"/>
              <w:right w:val="nil"/>
            </w:tcBorders>
            <w:shd w:val="clear" w:color="auto" w:fill="auto"/>
            <w:tcMar>
              <w:left w:w="43" w:type="dxa"/>
              <w:right w:w="43" w:type="dxa"/>
            </w:tcMar>
            <w:vAlign w:val="center"/>
            <w:hideMark/>
          </w:tcPr>
          <w:p w:rsidR="005F5976" w:rsidRDefault="005F5976" w:rsidP="00C23E0C">
            <w:pPr>
              <w:jc w:val="right"/>
              <w:rPr>
                <w:color w:val="000000"/>
                <w:sz w:val="16"/>
                <w:szCs w:val="16"/>
              </w:rPr>
            </w:pPr>
            <w:r>
              <w:rPr>
                <w:color w:val="000000"/>
                <w:sz w:val="16"/>
                <w:szCs w:val="16"/>
              </w:rPr>
              <w:t>+0.02</w:t>
            </w:r>
          </w:p>
        </w:tc>
        <w:tc>
          <w:tcPr>
            <w:tcW w:w="651" w:type="dxa"/>
            <w:tcBorders>
              <w:top w:val="nil"/>
              <w:left w:val="nil"/>
              <w:bottom w:val="nil"/>
              <w:right w:val="nil"/>
            </w:tcBorders>
            <w:shd w:val="clear" w:color="auto" w:fill="auto"/>
            <w:tcMar>
              <w:left w:w="43" w:type="dxa"/>
              <w:right w:w="43" w:type="dxa"/>
            </w:tcMar>
            <w:vAlign w:val="center"/>
            <w:hideMark/>
          </w:tcPr>
          <w:p w:rsidR="005F5976" w:rsidRDefault="005F5976" w:rsidP="00661176">
            <w:pPr>
              <w:jc w:val="right"/>
              <w:rPr>
                <w:color w:val="000000"/>
                <w:sz w:val="16"/>
                <w:szCs w:val="16"/>
              </w:rPr>
            </w:pPr>
            <w:r>
              <w:rPr>
                <w:color w:val="000000"/>
                <w:sz w:val="16"/>
                <w:szCs w:val="16"/>
              </w:rPr>
              <w:t>-0.12</w:t>
            </w:r>
          </w:p>
        </w:tc>
        <w:tc>
          <w:tcPr>
            <w:tcW w:w="633" w:type="dxa"/>
            <w:tcBorders>
              <w:top w:val="nil"/>
              <w:left w:val="nil"/>
              <w:bottom w:val="nil"/>
              <w:right w:val="nil"/>
            </w:tcBorders>
            <w:shd w:val="clear" w:color="auto" w:fill="auto"/>
            <w:tcMar>
              <w:left w:w="43" w:type="dxa"/>
              <w:right w:w="43" w:type="dxa"/>
            </w:tcMar>
            <w:vAlign w:val="center"/>
            <w:hideMark/>
          </w:tcPr>
          <w:p w:rsidR="005F5976" w:rsidRDefault="005F5976" w:rsidP="00661176">
            <w:pPr>
              <w:jc w:val="right"/>
              <w:rPr>
                <w:color w:val="000000"/>
                <w:sz w:val="16"/>
                <w:szCs w:val="16"/>
              </w:rPr>
            </w:pPr>
            <w:r>
              <w:rPr>
                <w:color w:val="000000"/>
                <w:sz w:val="16"/>
                <w:szCs w:val="16"/>
              </w:rPr>
              <w:t>+0.18</w:t>
            </w:r>
          </w:p>
        </w:tc>
        <w:tc>
          <w:tcPr>
            <w:tcW w:w="651" w:type="dxa"/>
            <w:tcBorders>
              <w:top w:val="nil"/>
              <w:left w:val="nil"/>
              <w:bottom w:val="nil"/>
              <w:right w:val="nil"/>
            </w:tcBorders>
            <w:shd w:val="clear" w:color="auto" w:fill="auto"/>
            <w:tcMar>
              <w:left w:w="43" w:type="dxa"/>
              <w:right w:w="43" w:type="dxa"/>
            </w:tcMar>
            <w:vAlign w:val="center"/>
            <w:hideMark/>
          </w:tcPr>
          <w:p w:rsidR="005F5976" w:rsidRDefault="005F5976" w:rsidP="004B5853">
            <w:pPr>
              <w:jc w:val="right"/>
              <w:rPr>
                <w:color w:val="000000"/>
                <w:sz w:val="16"/>
                <w:szCs w:val="16"/>
              </w:rPr>
            </w:pPr>
            <w:r>
              <w:rPr>
                <w:color w:val="000000"/>
                <w:sz w:val="16"/>
                <w:szCs w:val="16"/>
              </w:rPr>
              <w:t>+0.47</w:t>
            </w:r>
          </w:p>
        </w:tc>
        <w:tc>
          <w:tcPr>
            <w:tcW w:w="639" w:type="dxa"/>
            <w:tcBorders>
              <w:top w:val="nil"/>
              <w:left w:val="nil"/>
              <w:bottom w:val="nil"/>
              <w:right w:val="nil"/>
            </w:tcBorders>
            <w:shd w:val="clear" w:color="auto" w:fill="auto"/>
            <w:tcMar>
              <w:left w:w="43" w:type="dxa"/>
              <w:right w:w="43" w:type="dxa"/>
            </w:tcMar>
            <w:vAlign w:val="center"/>
            <w:hideMark/>
          </w:tcPr>
          <w:p w:rsidR="005F5976" w:rsidRDefault="005F5976" w:rsidP="00F37238">
            <w:pPr>
              <w:jc w:val="right"/>
              <w:rPr>
                <w:color w:val="000000"/>
                <w:sz w:val="16"/>
                <w:szCs w:val="16"/>
              </w:rPr>
            </w:pPr>
            <w:r>
              <w:rPr>
                <w:color w:val="000000"/>
                <w:sz w:val="16"/>
                <w:szCs w:val="16"/>
              </w:rPr>
              <w:t>-0.05</w:t>
            </w:r>
          </w:p>
        </w:tc>
        <w:tc>
          <w:tcPr>
            <w:tcW w:w="710" w:type="dxa"/>
            <w:tcBorders>
              <w:top w:val="nil"/>
              <w:left w:val="nil"/>
              <w:bottom w:val="nil"/>
              <w:right w:val="nil"/>
            </w:tcBorders>
            <w:shd w:val="clear" w:color="auto" w:fill="auto"/>
            <w:tcMar>
              <w:left w:w="43" w:type="dxa"/>
              <w:right w:w="43" w:type="dxa"/>
            </w:tcMar>
            <w:vAlign w:val="center"/>
            <w:hideMark/>
          </w:tcPr>
          <w:p w:rsidR="005F5976" w:rsidRDefault="005F5976" w:rsidP="005F5976">
            <w:pPr>
              <w:jc w:val="right"/>
              <w:rPr>
                <w:color w:val="000000"/>
                <w:sz w:val="16"/>
                <w:szCs w:val="16"/>
              </w:rPr>
            </w:pPr>
            <w:r>
              <w:rPr>
                <w:color w:val="000000"/>
                <w:sz w:val="16"/>
                <w:szCs w:val="16"/>
              </w:rPr>
              <w:t>+0.73</w:t>
            </w:r>
          </w:p>
        </w:tc>
        <w:tc>
          <w:tcPr>
            <w:tcW w:w="720" w:type="dxa"/>
            <w:tcBorders>
              <w:top w:val="nil"/>
              <w:left w:val="nil"/>
              <w:bottom w:val="nil"/>
              <w:right w:val="nil"/>
            </w:tcBorders>
            <w:shd w:val="clear" w:color="auto" w:fill="auto"/>
            <w:tcMar>
              <w:left w:w="43" w:type="dxa"/>
              <w:right w:w="43" w:type="dxa"/>
            </w:tcMar>
            <w:vAlign w:val="center"/>
            <w:hideMark/>
          </w:tcPr>
          <w:p w:rsidR="005F5976" w:rsidRDefault="005F5976" w:rsidP="00F37238">
            <w:pPr>
              <w:jc w:val="right"/>
              <w:rPr>
                <w:color w:val="000000"/>
                <w:sz w:val="16"/>
                <w:szCs w:val="16"/>
              </w:rPr>
            </w:pPr>
            <w:r>
              <w:rPr>
                <w:color w:val="000000"/>
                <w:sz w:val="16"/>
                <w:szCs w:val="16"/>
              </w:rPr>
              <w:t>+0.11</w:t>
            </w:r>
          </w:p>
        </w:tc>
        <w:tc>
          <w:tcPr>
            <w:tcW w:w="720" w:type="dxa"/>
            <w:tcBorders>
              <w:top w:val="nil"/>
              <w:left w:val="nil"/>
              <w:bottom w:val="nil"/>
              <w:right w:val="nil"/>
            </w:tcBorders>
            <w:shd w:val="clear" w:color="auto" w:fill="auto"/>
            <w:tcMar>
              <w:left w:w="43" w:type="dxa"/>
              <w:right w:w="43" w:type="dxa"/>
            </w:tcMar>
            <w:vAlign w:val="center"/>
            <w:hideMark/>
          </w:tcPr>
          <w:p w:rsidR="005F5976" w:rsidRDefault="005F5976" w:rsidP="00F37238">
            <w:pPr>
              <w:jc w:val="right"/>
              <w:rPr>
                <w:color w:val="000000"/>
                <w:sz w:val="16"/>
                <w:szCs w:val="16"/>
              </w:rPr>
            </w:pPr>
            <w:r>
              <w:rPr>
                <w:color w:val="000000"/>
                <w:sz w:val="16"/>
                <w:szCs w:val="16"/>
              </w:rPr>
              <w:t>+0.14</w:t>
            </w:r>
          </w:p>
        </w:tc>
        <w:tc>
          <w:tcPr>
            <w:tcW w:w="736" w:type="dxa"/>
            <w:tcBorders>
              <w:top w:val="nil"/>
              <w:left w:val="nil"/>
              <w:bottom w:val="nil"/>
              <w:right w:val="nil"/>
            </w:tcBorders>
            <w:shd w:val="clear" w:color="auto" w:fill="auto"/>
            <w:tcMar>
              <w:left w:w="43" w:type="dxa"/>
              <w:right w:w="43" w:type="dxa"/>
            </w:tcMar>
            <w:vAlign w:val="center"/>
            <w:hideMark/>
          </w:tcPr>
          <w:p w:rsidR="005F5976" w:rsidRDefault="005F5976" w:rsidP="00F37238">
            <w:pPr>
              <w:jc w:val="right"/>
              <w:rPr>
                <w:color w:val="000000"/>
                <w:sz w:val="16"/>
                <w:szCs w:val="16"/>
              </w:rPr>
            </w:pPr>
            <w:r>
              <w:rPr>
                <w:color w:val="000000"/>
                <w:sz w:val="16"/>
                <w:szCs w:val="16"/>
              </w:rPr>
              <w:t>+0.12</w:t>
            </w:r>
          </w:p>
        </w:tc>
        <w:tc>
          <w:tcPr>
            <w:tcW w:w="633" w:type="dxa"/>
            <w:tcBorders>
              <w:top w:val="nil"/>
              <w:left w:val="nil"/>
              <w:bottom w:val="nil"/>
              <w:right w:val="nil"/>
            </w:tcBorders>
            <w:shd w:val="clear" w:color="auto" w:fill="auto"/>
            <w:tcMar>
              <w:left w:w="43" w:type="dxa"/>
              <w:right w:w="43" w:type="dxa"/>
            </w:tcMar>
            <w:vAlign w:val="center"/>
            <w:hideMark/>
          </w:tcPr>
          <w:p w:rsidR="005F5976" w:rsidRDefault="005F5976" w:rsidP="00F37238">
            <w:pPr>
              <w:jc w:val="right"/>
              <w:rPr>
                <w:color w:val="000000"/>
                <w:sz w:val="16"/>
                <w:szCs w:val="16"/>
              </w:rPr>
            </w:pPr>
            <w:r>
              <w:rPr>
                <w:color w:val="000000"/>
                <w:sz w:val="16"/>
                <w:szCs w:val="16"/>
              </w:rPr>
              <w:t>+0.21</w:t>
            </w:r>
          </w:p>
        </w:tc>
        <w:tc>
          <w:tcPr>
            <w:tcW w:w="633" w:type="dxa"/>
            <w:tcBorders>
              <w:top w:val="nil"/>
              <w:left w:val="nil"/>
              <w:bottom w:val="nil"/>
              <w:right w:val="nil"/>
            </w:tcBorders>
            <w:shd w:val="clear" w:color="auto" w:fill="auto"/>
            <w:tcMar>
              <w:left w:w="43" w:type="dxa"/>
              <w:right w:w="43" w:type="dxa"/>
            </w:tcMar>
            <w:vAlign w:val="center"/>
            <w:hideMark/>
          </w:tcPr>
          <w:p w:rsidR="005F5976" w:rsidRDefault="005F5976" w:rsidP="005F5976">
            <w:pPr>
              <w:jc w:val="right"/>
              <w:rPr>
                <w:color w:val="000000"/>
                <w:sz w:val="16"/>
                <w:szCs w:val="16"/>
              </w:rPr>
            </w:pPr>
            <w:r>
              <w:rPr>
                <w:color w:val="000000"/>
                <w:sz w:val="16"/>
                <w:szCs w:val="16"/>
              </w:rPr>
              <w:t>-0.50</w:t>
            </w:r>
          </w:p>
        </w:tc>
      </w:tr>
      <w:tr w:rsidR="005F5976" w:rsidRPr="001C5EFF" w:rsidTr="005F5976">
        <w:trPr>
          <w:trHeight w:val="475"/>
        </w:trPr>
        <w:tc>
          <w:tcPr>
            <w:tcW w:w="1063" w:type="dxa"/>
            <w:tcBorders>
              <w:top w:val="nil"/>
              <w:left w:val="nil"/>
              <w:bottom w:val="nil"/>
              <w:right w:val="nil"/>
            </w:tcBorders>
            <w:shd w:val="clear" w:color="auto" w:fill="auto"/>
            <w:vAlign w:val="center"/>
            <w:hideMark/>
          </w:tcPr>
          <w:p w:rsidR="005F5976" w:rsidRPr="001C5EFF" w:rsidRDefault="005F5976" w:rsidP="001C5EFF">
            <w:pPr>
              <w:jc w:val="right"/>
              <w:rPr>
                <w:color w:val="000000"/>
                <w:sz w:val="16"/>
                <w:szCs w:val="16"/>
              </w:rPr>
            </w:pPr>
            <w:r w:rsidRPr="001C5EFF">
              <w:rPr>
                <w:color w:val="000000"/>
                <w:sz w:val="16"/>
                <w:szCs w:val="16"/>
              </w:rPr>
              <w:t>Indian Rupee</w:t>
            </w:r>
          </w:p>
        </w:tc>
        <w:tc>
          <w:tcPr>
            <w:tcW w:w="651" w:type="dxa"/>
            <w:tcBorders>
              <w:top w:val="nil"/>
              <w:left w:val="nil"/>
              <w:bottom w:val="nil"/>
              <w:right w:val="nil"/>
            </w:tcBorders>
            <w:shd w:val="clear" w:color="auto" w:fill="auto"/>
            <w:tcMar>
              <w:left w:w="43" w:type="dxa"/>
              <w:right w:w="43" w:type="dxa"/>
            </w:tcMar>
            <w:vAlign w:val="center"/>
            <w:hideMark/>
          </w:tcPr>
          <w:p w:rsidR="005F5976" w:rsidRPr="001C5EFF" w:rsidRDefault="005F5976" w:rsidP="00B02B18">
            <w:pPr>
              <w:jc w:val="right"/>
              <w:rPr>
                <w:color w:val="000000"/>
                <w:sz w:val="16"/>
                <w:szCs w:val="16"/>
              </w:rPr>
            </w:pPr>
            <w:r>
              <w:rPr>
                <w:color w:val="000000"/>
                <w:sz w:val="16"/>
                <w:szCs w:val="16"/>
              </w:rPr>
              <w:t>+</w:t>
            </w:r>
            <w:r w:rsidRPr="001C5EFF">
              <w:rPr>
                <w:color w:val="000000"/>
                <w:sz w:val="16"/>
                <w:szCs w:val="16"/>
              </w:rPr>
              <w:t>7.41</w:t>
            </w:r>
          </w:p>
        </w:tc>
        <w:tc>
          <w:tcPr>
            <w:tcW w:w="651" w:type="dxa"/>
            <w:tcBorders>
              <w:top w:val="nil"/>
              <w:left w:val="nil"/>
              <w:bottom w:val="nil"/>
              <w:right w:val="nil"/>
            </w:tcBorders>
            <w:shd w:val="clear" w:color="auto" w:fill="auto"/>
            <w:tcMar>
              <w:left w:w="43" w:type="dxa"/>
              <w:right w:w="43" w:type="dxa"/>
            </w:tcMar>
            <w:vAlign w:val="center"/>
            <w:hideMark/>
          </w:tcPr>
          <w:p w:rsidR="005F5976" w:rsidRPr="001C5EFF" w:rsidRDefault="005F5976" w:rsidP="00B02B18">
            <w:pPr>
              <w:jc w:val="right"/>
              <w:rPr>
                <w:color w:val="000000"/>
                <w:sz w:val="16"/>
                <w:szCs w:val="16"/>
              </w:rPr>
            </w:pPr>
            <w:r>
              <w:rPr>
                <w:color w:val="000000"/>
                <w:sz w:val="16"/>
                <w:szCs w:val="16"/>
              </w:rPr>
              <w:t>+</w:t>
            </w:r>
            <w:r w:rsidRPr="001C5EFF">
              <w:rPr>
                <w:color w:val="000000"/>
                <w:sz w:val="16"/>
                <w:szCs w:val="16"/>
              </w:rPr>
              <w:t>0.33</w:t>
            </w:r>
          </w:p>
        </w:tc>
        <w:tc>
          <w:tcPr>
            <w:tcW w:w="651" w:type="dxa"/>
            <w:tcBorders>
              <w:top w:val="nil"/>
              <w:left w:val="nil"/>
              <w:bottom w:val="nil"/>
              <w:right w:val="nil"/>
            </w:tcBorders>
            <w:shd w:val="clear" w:color="auto" w:fill="auto"/>
            <w:tcMar>
              <w:left w:w="43" w:type="dxa"/>
              <w:right w:w="43" w:type="dxa"/>
            </w:tcMar>
            <w:vAlign w:val="center"/>
            <w:hideMark/>
          </w:tcPr>
          <w:p w:rsidR="005F5976" w:rsidRDefault="005F5976" w:rsidP="00C23E0C">
            <w:pPr>
              <w:jc w:val="right"/>
              <w:rPr>
                <w:color w:val="000000"/>
                <w:sz w:val="16"/>
                <w:szCs w:val="16"/>
              </w:rPr>
            </w:pPr>
            <w:r>
              <w:rPr>
                <w:color w:val="000000"/>
                <w:sz w:val="16"/>
                <w:szCs w:val="16"/>
              </w:rPr>
              <w:t>+2.51</w:t>
            </w:r>
          </w:p>
        </w:tc>
        <w:tc>
          <w:tcPr>
            <w:tcW w:w="651" w:type="dxa"/>
            <w:tcBorders>
              <w:top w:val="nil"/>
              <w:left w:val="nil"/>
              <w:bottom w:val="nil"/>
              <w:right w:val="nil"/>
            </w:tcBorders>
            <w:shd w:val="clear" w:color="auto" w:fill="auto"/>
            <w:tcMar>
              <w:left w:w="43" w:type="dxa"/>
              <w:right w:w="43" w:type="dxa"/>
            </w:tcMar>
            <w:vAlign w:val="center"/>
            <w:hideMark/>
          </w:tcPr>
          <w:p w:rsidR="005F5976" w:rsidRDefault="005F5976" w:rsidP="00661176">
            <w:pPr>
              <w:jc w:val="right"/>
              <w:rPr>
                <w:color w:val="000000"/>
                <w:sz w:val="16"/>
                <w:szCs w:val="16"/>
              </w:rPr>
            </w:pPr>
            <w:r>
              <w:rPr>
                <w:color w:val="000000"/>
                <w:sz w:val="16"/>
                <w:szCs w:val="16"/>
              </w:rPr>
              <w:t>+1.83</w:t>
            </w:r>
          </w:p>
        </w:tc>
        <w:tc>
          <w:tcPr>
            <w:tcW w:w="633" w:type="dxa"/>
            <w:tcBorders>
              <w:top w:val="nil"/>
              <w:left w:val="nil"/>
              <w:bottom w:val="nil"/>
              <w:right w:val="nil"/>
            </w:tcBorders>
            <w:shd w:val="clear" w:color="auto" w:fill="auto"/>
            <w:tcMar>
              <w:left w:w="43" w:type="dxa"/>
              <w:right w:w="43" w:type="dxa"/>
            </w:tcMar>
            <w:vAlign w:val="center"/>
            <w:hideMark/>
          </w:tcPr>
          <w:p w:rsidR="005F5976" w:rsidRDefault="005F5976" w:rsidP="00661176">
            <w:pPr>
              <w:jc w:val="right"/>
              <w:rPr>
                <w:color w:val="000000"/>
                <w:sz w:val="16"/>
                <w:szCs w:val="16"/>
              </w:rPr>
            </w:pPr>
            <w:r>
              <w:rPr>
                <w:color w:val="000000"/>
                <w:sz w:val="16"/>
                <w:szCs w:val="16"/>
              </w:rPr>
              <w:t>-4.62</w:t>
            </w:r>
          </w:p>
        </w:tc>
        <w:tc>
          <w:tcPr>
            <w:tcW w:w="651" w:type="dxa"/>
            <w:tcBorders>
              <w:top w:val="nil"/>
              <w:left w:val="nil"/>
              <w:bottom w:val="nil"/>
              <w:right w:val="nil"/>
            </w:tcBorders>
            <w:shd w:val="clear" w:color="auto" w:fill="auto"/>
            <w:tcMar>
              <w:left w:w="43" w:type="dxa"/>
              <w:right w:w="43" w:type="dxa"/>
            </w:tcMar>
            <w:vAlign w:val="center"/>
            <w:hideMark/>
          </w:tcPr>
          <w:p w:rsidR="005F5976" w:rsidRDefault="005F5976" w:rsidP="004B5853">
            <w:pPr>
              <w:jc w:val="right"/>
              <w:rPr>
                <w:color w:val="000000"/>
                <w:sz w:val="16"/>
                <w:szCs w:val="16"/>
              </w:rPr>
            </w:pPr>
            <w:r>
              <w:rPr>
                <w:color w:val="000000"/>
                <w:sz w:val="16"/>
                <w:szCs w:val="16"/>
              </w:rPr>
              <w:t>-0.60</w:t>
            </w:r>
          </w:p>
        </w:tc>
        <w:tc>
          <w:tcPr>
            <w:tcW w:w="639" w:type="dxa"/>
            <w:tcBorders>
              <w:top w:val="nil"/>
              <w:left w:val="nil"/>
              <w:bottom w:val="nil"/>
              <w:right w:val="nil"/>
            </w:tcBorders>
            <w:shd w:val="clear" w:color="auto" w:fill="auto"/>
            <w:tcMar>
              <w:left w:w="43" w:type="dxa"/>
              <w:right w:w="43" w:type="dxa"/>
            </w:tcMar>
            <w:vAlign w:val="center"/>
            <w:hideMark/>
          </w:tcPr>
          <w:p w:rsidR="005F5976" w:rsidRDefault="005F5976" w:rsidP="00F37238">
            <w:pPr>
              <w:jc w:val="right"/>
              <w:rPr>
                <w:color w:val="000000"/>
                <w:sz w:val="16"/>
                <w:szCs w:val="16"/>
              </w:rPr>
            </w:pPr>
            <w:r>
              <w:rPr>
                <w:color w:val="000000"/>
                <w:sz w:val="16"/>
                <w:szCs w:val="16"/>
              </w:rPr>
              <w:t>+0.70</w:t>
            </w:r>
          </w:p>
        </w:tc>
        <w:tc>
          <w:tcPr>
            <w:tcW w:w="710" w:type="dxa"/>
            <w:tcBorders>
              <w:top w:val="nil"/>
              <w:left w:val="nil"/>
              <w:bottom w:val="nil"/>
              <w:right w:val="nil"/>
            </w:tcBorders>
            <w:shd w:val="clear" w:color="auto" w:fill="auto"/>
            <w:tcMar>
              <w:left w:w="43" w:type="dxa"/>
              <w:right w:w="43" w:type="dxa"/>
            </w:tcMar>
            <w:vAlign w:val="center"/>
            <w:hideMark/>
          </w:tcPr>
          <w:p w:rsidR="005F5976" w:rsidRDefault="005F5976" w:rsidP="005F5976">
            <w:pPr>
              <w:jc w:val="right"/>
              <w:rPr>
                <w:color w:val="000000"/>
                <w:sz w:val="16"/>
                <w:szCs w:val="16"/>
              </w:rPr>
            </w:pPr>
            <w:r>
              <w:rPr>
                <w:color w:val="000000"/>
                <w:sz w:val="16"/>
                <w:szCs w:val="16"/>
              </w:rPr>
              <w:t>-0.94</w:t>
            </w:r>
          </w:p>
        </w:tc>
        <w:tc>
          <w:tcPr>
            <w:tcW w:w="720" w:type="dxa"/>
            <w:tcBorders>
              <w:top w:val="nil"/>
              <w:left w:val="nil"/>
              <w:bottom w:val="nil"/>
              <w:right w:val="nil"/>
            </w:tcBorders>
            <w:shd w:val="clear" w:color="auto" w:fill="auto"/>
            <w:tcMar>
              <w:left w:w="43" w:type="dxa"/>
              <w:right w:w="43" w:type="dxa"/>
            </w:tcMar>
            <w:vAlign w:val="center"/>
            <w:hideMark/>
          </w:tcPr>
          <w:p w:rsidR="005F5976" w:rsidRDefault="005F5976" w:rsidP="00F37238">
            <w:pPr>
              <w:jc w:val="right"/>
              <w:rPr>
                <w:color w:val="000000"/>
                <w:sz w:val="16"/>
                <w:szCs w:val="16"/>
              </w:rPr>
            </w:pPr>
            <w:r>
              <w:rPr>
                <w:color w:val="000000"/>
                <w:sz w:val="16"/>
                <w:szCs w:val="16"/>
              </w:rPr>
              <w:t>-2.85</w:t>
            </w:r>
          </w:p>
        </w:tc>
        <w:tc>
          <w:tcPr>
            <w:tcW w:w="720" w:type="dxa"/>
            <w:tcBorders>
              <w:top w:val="nil"/>
              <w:left w:val="nil"/>
              <w:bottom w:val="nil"/>
              <w:right w:val="nil"/>
            </w:tcBorders>
            <w:shd w:val="clear" w:color="auto" w:fill="auto"/>
            <w:tcMar>
              <w:left w:w="43" w:type="dxa"/>
              <w:right w:w="43" w:type="dxa"/>
            </w:tcMar>
            <w:vAlign w:val="center"/>
            <w:hideMark/>
          </w:tcPr>
          <w:p w:rsidR="005F5976" w:rsidRDefault="005F5976" w:rsidP="00F37238">
            <w:pPr>
              <w:jc w:val="right"/>
              <w:rPr>
                <w:color w:val="000000"/>
                <w:sz w:val="16"/>
                <w:szCs w:val="16"/>
              </w:rPr>
            </w:pPr>
            <w:r>
              <w:rPr>
                <w:color w:val="000000"/>
                <w:sz w:val="16"/>
                <w:szCs w:val="16"/>
              </w:rPr>
              <w:t>-0.91</w:t>
            </w:r>
          </w:p>
        </w:tc>
        <w:tc>
          <w:tcPr>
            <w:tcW w:w="736" w:type="dxa"/>
            <w:tcBorders>
              <w:top w:val="nil"/>
              <w:left w:val="nil"/>
              <w:bottom w:val="nil"/>
              <w:right w:val="nil"/>
            </w:tcBorders>
            <w:shd w:val="clear" w:color="auto" w:fill="auto"/>
            <w:tcMar>
              <w:left w:w="43" w:type="dxa"/>
              <w:right w:w="43" w:type="dxa"/>
            </w:tcMar>
            <w:vAlign w:val="center"/>
            <w:hideMark/>
          </w:tcPr>
          <w:p w:rsidR="005F5976" w:rsidRDefault="005F5976" w:rsidP="00F37238">
            <w:pPr>
              <w:jc w:val="right"/>
              <w:rPr>
                <w:color w:val="000000"/>
                <w:sz w:val="16"/>
                <w:szCs w:val="16"/>
              </w:rPr>
            </w:pPr>
            <w:r>
              <w:rPr>
                <w:color w:val="000000"/>
                <w:sz w:val="16"/>
                <w:szCs w:val="16"/>
              </w:rPr>
              <w:t>+0.45</w:t>
            </w:r>
          </w:p>
        </w:tc>
        <w:tc>
          <w:tcPr>
            <w:tcW w:w="633" w:type="dxa"/>
            <w:tcBorders>
              <w:top w:val="nil"/>
              <w:left w:val="nil"/>
              <w:bottom w:val="nil"/>
              <w:right w:val="nil"/>
            </w:tcBorders>
            <w:shd w:val="clear" w:color="auto" w:fill="auto"/>
            <w:tcMar>
              <w:left w:w="43" w:type="dxa"/>
              <w:right w:w="43" w:type="dxa"/>
            </w:tcMar>
            <w:vAlign w:val="center"/>
            <w:hideMark/>
          </w:tcPr>
          <w:p w:rsidR="005F5976" w:rsidRDefault="005F5976" w:rsidP="00F37238">
            <w:pPr>
              <w:jc w:val="right"/>
              <w:rPr>
                <w:color w:val="000000"/>
                <w:sz w:val="16"/>
                <w:szCs w:val="16"/>
              </w:rPr>
            </w:pPr>
            <w:r>
              <w:rPr>
                <w:color w:val="000000"/>
                <w:sz w:val="16"/>
                <w:szCs w:val="16"/>
              </w:rPr>
              <w:t>-0.14</w:t>
            </w:r>
          </w:p>
        </w:tc>
        <w:tc>
          <w:tcPr>
            <w:tcW w:w="633" w:type="dxa"/>
            <w:tcBorders>
              <w:top w:val="nil"/>
              <w:left w:val="nil"/>
              <w:bottom w:val="nil"/>
              <w:right w:val="nil"/>
            </w:tcBorders>
            <w:shd w:val="clear" w:color="auto" w:fill="auto"/>
            <w:tcMar>
              <w:left w:w="43" w:type="dxa"/>
              <w:right w:w="43" w:type="dxa"/>
            </w:tcMar>
            <w:vAlign w:val="center"/>
            <w:hideMark/>
          </w:tcPr>
          <w:p w:rsidR="005F5976" w:rsidRDefault="005F5976" w:rsidP="005F5976">
            <w:pPr>
              <w:jc w:val="right"/>
              <w:rPr>
                <w:color w:val="000000"/>
                <w:sz w:val="16"/>
                <w:szCs w:val="16"/>
              </w:rPr>
            </w:pPr>
            <w:r>
              <w:rPr>
                <w:color w:val="000000"/>
                <w:sz w:val="16"/>
                <w:szCs w:val="16"/>
              </w:rPr>
              <w:t>-1.00</w:t>
            </w:r>
          </w:p>
        </w:tc>
      </w:tr>
      <w:tr w:rsidR="005F5976" w:rsidRPr="001C5EFF" w:rsidTr="005F5976">
        <w:trPr>
          <w:trHeight w:val="475"/>
        </w:trPr>
        <w:tc>
          <w:tcPr>
            <w:tcW w:w="1063" w:type="dxa"/>
            <w:tcBorders>
              <w:top w:val="nil"/>
              <w:left w:val="nil"/>
              <w:bottom w:val="nil"/>
              <w:right w:val="nil"/>
            </w:tcBorders>
            <w:shd w:val="clear" w:color="auto" w:fill="auto"/>
            <w:vAlign w:val="center"/>
            <w:hideMark/>
          </w:tcPr>
          <w:p w:rsidR="005F5976" w:rsidRPr="001C5EFF" w:rsidRDefault="005F5976" w:rsidP="001C5EFF">
            <w:pPr>
              <w:jc w:val="right"/>
              <w:rPr>
                <w:color w:val="000000"/>
                <w:sz w:val="16"/>
                <w:szCs w:val="16"/>
              </w:rPr>
            </w:pPr>
            <w:r w:rsidRPr="001C5EFF">
              <w:rPr>
                <w:color w:val="000000"/>
                <w:sz w:val="16"/>
                <w:szCs w:val="16"/>
              </w:rPr>
              <w:t>Indonesian Rupiah</w:t>
            </w:r>
          </w:p>
        </w:tc>
        <w:tc>
          <w:tcPr>
            <w:tcW w:w="651" w:type="dxa"/>
            <w:tcBorders>
              <w:top w:val="nil"/>
              <w:left w:val="nil"/>
              <w:bottom w:val="nil"/>
              <w:right w:val="nil"/>
            </w:tcBorders>
            <w:shd w:val="clear" w:color="auto" w:fill="auto"/>
            <w:tcMar>
              <w:left w:w="43" w:type="dxa"/>
              <w:right w:w="43" w:type="dxa"/>
            </w:tcMar>
            <w:vAlign w:val="center"/>
            <w:hideMark/>
          </w:tcPr>
          <w:p w:rsidR="005F5976" w:rsidRPr="001C5EFF" w:rsidRDefault="005F5976" w:rsidP="00B02B18">
            <w:pPr>
              <w:jc w:val="right"/>
              <w:rPr>
                <w:color w:val="000000"/>
                <w:sz w:val="16"/>
                <w:szCs w:val="16"/>
              </w:rPr>
            </w:pPr>
            <w:r>
              <w:rPr>
                <w:color w:val="000000"/>
                <w:sz w:val="16"/>
                <w:szCs w:val="16"/>
              </w:rPr>
              <w:t>+</w:t>
            </w:r>
            <w:r w:rsidRPr="001C5EFF">
              <w:rPr>
                <w:color w:val="000000"/>
                <w:sz w:val="16"/>
                <w:szCs w:val="16"/>
              </w:rPr>
              <w:t>6.62</w:t>
            </w:r>
          </w:p>
        </w:tc>
        <w:tc>
          <w:tcPr>
            <w:tcW w:w="651" w:type="dxa"/>
            <w:tcBorders>
              <w:top w:val="nil"/>
              <w:left w:val="nil"/>
              <w:bottom w:val="nil"/>
              <w:right w:val="nil"/>
            </w:tcBorders>
            <w:shd w:val="clear" w:color="auto" w:fill="auto"/>
            <w:tcMar>
              <w:left w:w="43" w:type="dxa"/>
              <w:right w:w="43" w:type="dxa"/>
            </w:tcMar>
            <w:vAlign w:val="center"/>
            <w:hideMark/>
          </w:tcPr>
          <w:p w:rsidR="005F5976" w:rsidRPr="001C5EFF" w:rsidRDefault="005F5976" w:rsidP="00B02B18">
            <w:pPr>
              <w:jc w:val="right"/>
              <w:rPr>
                <w:color w:val="000000"/>
                <w:sz w:val="16"/>
                <w:szCs w:val="16"/>
              </w:rPr>
            </w:pPr>
            <w:r>
              <w:rPr>
                <w:color w:val="000000"/>
                <w:sz w:val="16"/>
                <w:szCs w:val="16"/>
              </w:rPr>
              <w:t>+</w:t>
            </w:r>
            <w:r w:rsidRPr="001C5EFF">
              <w:rPr>
                <w:color w:val="000000"/>
                <w:sz w:val="16"/>
                <w:szCs w:val="16"/>
              </w:rPr>
              <w:t>6.23</w:t>
            </w:r>
          </w:p>
        </w:tc>
        <w:tc>
          <w:tcPr>
            <w:tcW w:w="651" w:type="dxa"/>
            <w:tcBorders>
              <w:top w:val="nil"/>
              <w:left w:val="nil"/>
              <w:bottom w:val="nil"/>
              <w:right w:val="nil"/>
            </w:tcBorders>
            <w:shd w:val="clear" w:color="auto" w:fill="auto"/>
            <w:tcMar>
              <w:left w:w="43" w:type="dxa"/>
              <w:right w:w="43" w:type="dxa"/>
            </w:tcMar>
            <w:vAlign w:val="center"/>
            <w:hideMark/>
          </w:tcPr>
          <w:p w:rsidR="005F5976" w:rsidRDefault="005F5976" w:rsidP="00C23E0C">
            <w:pPr>
              <w:jc w:val="right"/>
              <w:rPr>
                <w:color w:val="000000"/>
                <w:sz w:val="16"/>
                <w:szCs w:val="16"/>
              </w:rPr>
            </w:pPr>
            <w:r>
              <w:rPr>
                <w:color w:val="000000"/>
                <w:sz w:val="16"/>
                <w:szCs w:val="16"/>
              </w:rPr>
              <w:t>-2.55</w:t>
            </w:r>
          </w:p>
        </w:tc>
        <w:tc>
          <w:tcPr>
            <w:tcW w:w="651" w:type="dxa"/>
            <w:tcBorders>
              <w:top w:val="nil"/>
              <w:left w:val="nil"/>
              <w:bottom w:val="nil"/>
              <w:right w:val="nil"/>
            </w:tcBorders>
            <w:shd w:val="clear" w:color="auto" w:fill="auto"/>
            <w:tcMar>
              <w:left w:w="43" w:type="dxa"/>
              <w:right w:w="43" w:type="dxa"/>
            </w:tcMar>
            <w:vAlign w:val="center"/>
            <w:hideMark/>
          </w:tcPr>
          <w:p w:rsidR="005F5976" w:rsidRDefault="005F5976" w:rsidP="00661176">
            <w:pPr>
              <w:jc w:val="right"/>
              <w:rPr>
                <w:color w:val="000000"/>
                <w:sz w:val="16"/>
                <w:szCs w:val="16"/>
              </w:rPr>
            </w:pPr>
            <w:r>
              <w:rPr>
                <w:color w:val="000000"/>
                <w:sz w:val="16"/>
                <w:szCs w:val="16"/>
              </w:rPr>
              <w:t>+3.26</w:t>
            </w:r>
          </w:p>
        </w:tc>
        <w:tc>
          <w:tcPr>
            <w:tcW w:w="633" w:type="dxa"/>
            <w:tcBorders>
              <w:top w:val="nil"/>
              <w:left w:val="nil"/>
              <w:bottom w:val="nil"/>
              <w:right w:val="nil"/>
            </w:tcBorders>
            <w:shd w:val="clear" w:color="auto" w:fill="auto"/>
            <w:tcMar>
              <w:left w:w="43" w:type="dxa"/>
              <w:right w:w="43" w:type="dxa"/>
            </w:tcMar>
            <w:vAlign w:val="center"/>
            <w:hideMark/>
          </w:tcPr>
          <w:p w:rsidR="005F5976" w:rsidRDefault="005F5976" w:rsidP="00661176">
            <w:pPr>
              <w:jc w:val="right"/>
              <w:rPr>
                <w:color w:val="000000"/>
                <w:sz w:val="16"/>
                <w:szCs w:val="16"/>
              </w:rPr>
            </w:pPr>
            <w:r>
              <w:rPr>
                <w:color w:val="000000"/>
                <w:sz w:val="16"/>
                <w:szCs w:val="16"/>
              </w:rPr>
              <w:t>-0.90</w:t>
            </w:r>
          </w:p>
        </w:tc>
        <w:tc>
          <w:tcPr>
            <w:tcW w:w="651" w:type="dxa"/>
            <w:tcBorders>
              <w:top w:val="nil"/>
              <w:left w:val="nil"/>
              <w:bottom w:val="nil"/>
              <w:right w:val="nil"/>
            </w:tcBorders>
            <w:shd w:val="clear" w:color="auto" w:fill="auto"/>
            <w:tcMar>
              <w:left w:w="43" w:type="dxa"/>
              <w:right w:w="43" w:type="dxa"/>
            </w:tcMar>
            <w:vAlign w:val="center"/>
            <w:hideMark/>
          </w:tcPr>
          <w:p w:rsidR="005F5976" w:rsidRDefault="005F5976" w:rsidP="004B5853">
            <w:pPr>
              <w:jc w:val="right"/>
              <w:rPr>
                <w:color w:val="000000"/>
                <w:sz w:val="16"/>
                <w:szCs w:val="16"/>
              </w:rPr>
            </w:pPr>
            <w:r>
              <w:rPr>
                <w:color w:val="000000"/>
                <w:sz w:val="16"/>
                <w:szCs w:val="16"/>
              </w:rPr>
              <w:t>-0.88</w:t>
            </w:r>
          </w:p>
        </w:tc>
        <w:tc>
          <w:tcPr>
            <w:tcW w:w="639" w:type="dxa"/>
            <w:tcBorders>
              <w:top w:val="nil"/>
              <w:left w:val="nil"/>
              <w:bottom w:val="nil"/>
              <w:right w:val="nil"/>
            </w:tcBorders>
            <w:shd w:val="clear" w:color="auto" w:fill="auto"/>
            <w:tcMar>
              <w:left w:w="43" w:type="dxa"/>
              <w:right w:w="43" w:type="dxa"/>
            </w:tcMar>
            <w:vAlign w:val="center"/>
            <w:hideMark/>
          </w:tcPr>
          <w:p w:rsidR="005F5976" w:rsidRDefault="005F5976" w:rsidP="00F37238">
            <w:pPr>
              <w:jc w:val="right"/>
              <w:rPr>
                <w:color w:val="000000"/>
                <w:sz w:val="16"/>
                <w:szCs w:val="16"/>
              </w:rPr>
            </w:pPr>
            <w:r>
              <w:rPr>
                <w:color w:val="000000"/>
                <w:sz w:val="16"/>
                <w:szCs w:val="16"/>
              </w:rPr>
              <w:t>-3.12</w:t>
            </w:r>
          </w:p>
        </w:tc>
        <w:tc>
          <w:tcPr>
            <w:tcW w:w="710" w:type="dxa"/>
            <w:tcBorders>
              <w:top w:val="nil"/>
              <w:left w:val="nil"/>
              <w:bottom w:val="nil"/>
              <w:right w:val="nil"/>
            </w:tcBorders>
            <w:shd w:val="clear" w:color="auto" w:fill="auto"/>
            <w:tcMar>
              <w:left w:w="43" w:type="dxa"/>
              <w:right w:w="43" w:type="dxa"/>
            </w:tcMar>
            <w:vAlign w:val="center"/>
            <w:hideMark/>
          </w:tcPr>
          <w:p w:rsidR="005F5976" w:rsidRDefault="005F5976" w:rsidP="005F5976">
            <w:pPr>
              <w:jc w:val="right"/>
              <w:rPr>
                <w:color w:val="000000"/>
                <w:sz w:val="16"/>
                <w:szCs w:val="16"/>
              </w:rPr>
            </w:pPr>
            <w:r>
              <w:rPr>
                <w:color w:val="000000"/>
                <w:sz w:val="16"/>
                <w:szCs w:val="16"/>
              </w:rPr>
              <w:t>-0.74</w:t>
            </w:r>
          </w:p>
        </w:tc>
        <w:tc>
          <w:tcPr>
            <w:tcW w:w="720" w:type="dxa"/>
            <w:tcBorders>
              <w:top w:val="nil"/>
              <w:left w:val="nil"/>
              <w:bottom w:val="nil"/>
              <w:right w:val="nil"/>
            </w:tcBorders>
            <w:shd w:val="clear" w:color="auto" w:fill="auto"/>
            <w:tcMar>
              <w:left w:w="43" w:type="dxa"/>
              <w:right w:w="43" w:type="dxa"/>
            </w:tcMar>
            <w:vAlign w:val="center"/>
            <w:hideMark/>
          </w:tcPr>
          <w:p w:rsidR="005F5976" w:rsidRDefault="005F5976" w:rsidP="00F37238">
            <w:pPr>
              <w:jc w:val="right"/>
              <w:rPr>
                <w:color w:val="000000"/>
                <w:sz w:val="16"/>
                <w:szCs w:val="16"/>
              </w:rPr>
            </w:pPr>
            <w:r>
              <w:rPr>
                <w:color w:val="000000"/>
                <w:sz w:val="16"/>
                <w:szCs w:val="16"/>
              </w:rPr>
              <w:t>-0.20</w:t>
            </w:r>
          </w:p>
        </w:tc>
        <w:tc>
          <w:tcPr>
            <w:tcW w:w="720" w:type="dxa"/>
            <w:tcBorders>
              <w:top w:val="nil"/>
              <w:left w:val="nil"/>
              <w:bottom w:val="nil"/>
              <w:right w:val="nil"/>
            </w:tcBorders>
            <w:shd w:val="clear" w:color="auto" w:fill="auto"/>
            <w:tcMar>
              <w:left w:w="43" w:type="dxa"/>
              <w:right w:w="43" w:type="dxa"/>
            </w:tcMar>
            <w:vAlign w:val="center"/>
            <w:hideMark/>
          </w:tcPr>
          <w:p w:rsidR="005F5976" w:rsidRDefault="005F5976" w:rsidP="00F37238">
            <w:pPr>
              <w:jc w:val="right"/>
              <w:rPr>
                <w:color w:val="000000"/>
                <w:sz w:val="16"/>
                <w:szCs w:val="16"/>
              </w:rPr>
            </w:pPr>
            <w:r>
              <w:rPr>
                <w:color w:val="000000"/>
                <w:sz w:val="16"/>
                <w:szCs w:val="16"/>
              </w:rPr>
              <w:t>+0.10</w:t>
            </w:r>
          </w:p>
        </w:tc>
        <w:tc>
          <w:tcPr>
            <w:tcW w:w="736" w:type="dxa"/>
            <w:tcBorders>
              <w:top w:val="nil"/>
              <w:left w:val="nil"/>
              <w:bottom w:val="nil"/>
              <w:right w:val="nil"/>
            </w:tcBorders>
            <w:shd w:val="clear" w:color="auto" w:fill="auto"/>
            <w:tcMar>
              <w:left w:w="43" w:type="dxa"/>
              <w:right w:w="43" w:type="dxa"/>
            </w:tcMar>
            <w:vAlign w:val="center"/>
            <w:hideMark/>
          </w:tcPr>
          <w:p w:rsidR="005F5976" w:rsidRDefault="005F5976" w:rsidP="00F37238">
            <w:pPr>
              <w:jc w:val="right"/>
              <w:rPr>
                <w:color w:val="000000"/>
                <w:sz w:val="16"/>
                <w:szCs w:val="16"/>
              </w:rPr>
            </w:pPr>
            <w:r>
              <w:rPr>
                <w:color w:val="000000"/>
                <w:sz w:val="16"/>
                <w:szCs w:val="16"/>
              </w:rPr>
              <w:t>-0.11</w:t>
            </w:r>
          </w:p>
        </w:tc>
        <w:tc>
          <w:tcPr>
            <w:tcW w:w="633" w:type="dxa"/>
            <w:tcBorders>
              <w:top w:val="nil"/>
              <w:left w:val="nil"/>
              <w:bottom w:val="nil"/>
              <w:right w:val="nil"/>
            </w:tcBorders>
            <w:shd w:val="clear" w:color="auto" w:fill="auto"/>
            <w:tcMar>
              <w:left w:w="43" w:type="dxa"/>
              <w:right w:w="43" w:type="dxa"/>
            </w:tcMar>
            <w:vAlign w:val="center"/>
            <w:hideMark/>
          </w:tcPr>
          <w:p w:rsidR="005F5976" w:rsidRDefault="005F5976" w:rsidP="00F37238">
            <w:pPr>
              <w:jc w:val="right"/>
              <w:rPr>
                <w:color w:val="000000"/>
                <w:sz w:val="16"/>
                <w:szCs w:val="16"/>
              </w:rPr>
            </w:pPr>
            <w:r>
              <w:rPr>
                <w:color w:val="000000"/>
                <w:sz w:val="16"/>
                <w:szCs w:val="16"/>
              </w:rPr>
              <w:t>-0.87</w:t>
            </w:r>
          </w:p>
        </w:tc>
        <w:tc>
          <w:tcPr>
            <w:tcW w:w="633" w:type="dxa"/>
            <w:tcBorders>
              <w:top w:val="nil"/>
              <w:left w:val="nil"/>
              <w:bottom w:val="nil"/>
              <w:right w:val="nil"/>
            </w:tcBorders>
            <w:shd w:val="clear" w:color="auto" w:fill="auto"/>
            <w:tcMar>
              <w:left w:w="43" w:type="dxa"/>
              <w:right w:w="43" w:type="dxa"/>
            </w:tcMar>
            <w:vAlign w:val="center"/>
            <w:hideMark/>
          </w:tcPr>
          <w:p w:rsidR="005F5976" w:rsidRDefault="005F5976" w:rsidP="005F5976">
            <w:pPr>
              <w:jc w:val="right"/>
              <w:rPr>
                <w:color w:val="000000"/>
                <w:sz w:val="16"/>
                <w:szCs w:val="16"/>
              </w:rPr>
            </w:pPr>
            <w:r>
              <w:rPr>
                <w:color w:val="000000"/>
                <w:sz w:val="16"/>
                <w:szCs w:val="16"/>
              </w:rPr>
              <w:t>+0.38</w:t>
            </w:r>
          </w:p>
        </w:tc>
      </w:tr>
      <w:tr w:rsidR="005F5976" w:rsidRPr="001C5EFF" w:rsidTr="005F5976">
        <w:trPr>
          <w:trHeight w:val="475"/>
        </w:trPr>
        <w:tc>
          <w:tcPr>
            <w:tcW w:w="1063" w:type="dxa"/>
            <w:tcBorders>
              <w:top w:val="nil"/>
              <w:left w:val="nil"/>
              <w:bottom w:val="nil"/>
              <w:right w:val="nil"/>
            </w:tcBorders>
            <w:shd w:val="clear" w:color="auto" w:fill="auto"/>
            <w:vAlign w:val="center"/>
            <w:hideMark/>
          </w:tcPr>
          <w:p w:rsidR="005F5976" w:rsidRPr="001C5EFF" w:rsidRDefault="005F5976" w:rsidP="001C5EFF">
            <w:pPr>
              <w:jc w:val="right"/>
              <w:rPr>
                <w:color w:val="000000"/>
                <w:sz w:val="16"/>
                <w:szCs w:val="16"/>
              </w:rPr>
            </w:pPr>
            <w:r w:rsidRPr="001C5EFF">
              <w:rPr>
                <w:color w:val="000000"/>
                <w:sz w:val="16"/>
                <w:szCs w:val="16"/>
              </w:rPr>
              <w:t xml:space="preserve">Iranian </w:t>
            </w:r>
            <w:proofErr w:type="spellStart"/>
            <w:r w:rsidRPr="001C5EFF">
              <w:rPr>
                <w:color w:val="000000"/>
                <w:sz w:val="16"/>
                <w:szCs w:val="16"/>
              </w:rPr>
              <w:t>Rial</w:t>
            </w:r>
            <w:proofErr w:type="spellEnd"/>
          </w:p>
        </w:tc>
        <w:tc>
          <w:tcPr>
            <w:tcW w:w="651" w:type="dxa"/>
            <w:tcBorders>
              <w:top w:val="nil"/>
              <w:left w:val="nil"/>
              <w:bottom w:val="nil"/>
              <w:right w:val="nil"/>
            </w:tcBorders>
            <w:shd w:val="clear" w:color="auto" w:fill="auto"/>
            <w:tcMar>
              <w:left w:w="43" w:type="dxa"/>
              <w:right w:w="43" w:type="dxa"/>
            </w:tcMar>
            <w:vAlign w:val="center"/>
            <w:hideMark/>
          </w:tcPr>
          <w:p w:rsidR="005F5976" w:rsidRPr="001C5EFF" w:rsidRDefault="005F5976" w:rsidP="00B02B18">
            <w:pPr>
              <w:jc w:val="right"/>
              <w:rPr>
                <w:color w:val="000000"/>
                <w:sz w:val="16"/>
                <w:szCs w:val="16"/>
              </w:rPr>
            </w:pPr>
            <w:r>
              <w:rPr>
                <w:color w:val="000000"/>
                <w:sz w:val="16"/>
                <w:szCs w:val="16"/>
              </w:rPr>
              <w:t>+</w:t>
            </w:r>
            <w:r w:rsidRPr="001C5EFF">
              <w:rPr>
                <w:color w:val="000000"/>
                <w:sz w:val="16"/>
                <w:szCs w:val="16"/>
              </w:rPr>
              <w:t>15.2</w:t>
            </w:r>
            <w:r>
              <w:rPr>
                <w:color w:val="000000"/>
                <w:sz w:val="16"/>
                <w:szCs w:val="16"/>
              </w:rPr>
              <w:t>0</w:t>
            </w:r>
          </w:p>
        </w:tc>
        <w:tc>
          <w:tcPr>
            <w:tcW w:w="651" w:type="dxa"/>
            <w:tcBorders>
              <w:top w:val="nil"/>
              <w:left w:val="nil"/>
              <w:bottom w:val="nil"/>
              <w:right w:val="nil"/>
            </w:tcBorders>
            <w:shd w:val="clear" w:color="auto" w:fill="auto"/>
            <w:tcMar>
              <w:left w:w="43" w:type="dxa"/>
              <w:right w:w="43" w:type="dxa"/>
            </w:tcMar>
            <w:vAlign w:val="center"/>
            <w:hideMark/>
          </w:tcPr>
          <w:p w:rsidR="005F5976" w:rsidRPr="001C5EFF" w:rsidRDefault="005F5976" w:rsidP="00B02B18">
            <w:pPr>
              <w:jc w:val="right"/>
              <w:rPr>
                <w:color w:val="000000"/>
                <w:sz w:val="16"/>
                <w:szCs w:val="16"/>
              </w:rPr>
            </w:pPr>
            <w:r>
              <w:rPr>
                <w:color w:val="000000"/>
                <w:sz w:val="16"/>
                <w:szCs w:val="16"/>
              </w:rPr>
              <w:t>+</w:t>
            </w:r>
            <w:r w:rsidRPr="001C5EFF">
              <w:rPr>
                <w:color w:val="000000"/>
                <w:sz w:val="16"/>
                <w:szCs w:val="16"/>
              </w:rPr>
              <w:t>6.36</w:t>
            </w:r>
          </w:p>
        </w:tc>
        <w:tc>
          <w:tcPr>
            <w:tcW w:w="651" w:type="dxa"/>
            <w:tcBorders>
              <w:top w:val="nil"/>
              <w:left w:val="nil"/>
              <w:bottom w:val="nil"/>
              <w:right w:val="nil"/>
            </w:tcBorders>
            <w:shd w:val="clear" w:color="auto" w:fill="auto"/>
            <w:tcMar>
              <w:left w:w="43" w:type="dxa"/>
              <w:right w:w="43" w:type="dxa"/>
            </w:tcMar>
            <w:vAlign w:val="center"/>
            <w:hideMark/>
          </w:tcPr>
          <w:p w:rsidR="005F5976" w:rsidRDefault="005F5976" w:rsidP="00C23E0C">
            <w:pPr>
              <w:jc w:val="right"/>
              <w:rPr>
                <w:color w:val="000000"/>
                <w:sz w:val="16"/>
                <w:szCs w:val="16"/>
              </w:rPr>
            </w:pPr>
            <w:r>
              <w:rPr>
                <w:color w:val="000000"/>
                <w:sz w:val="16"/>
                <w:szCs w:val="16"/>
              </w:rPr>
              <w:t>+7.17</w:t>
            </w:r>
          </w:p>
        </w:tc>
        <w:tc>
          <w:tcPr>
            <w:tcW w:w="651" w:type="dxa"/>
            <w:tcBorders>
              <w:top w:val="nil"/>
              <w:left w:val="nil"/>
              <w:bottom w:val="nil"/>
              <w:right w:val="nil"/>
            </w:tcBorders>
            <w:shd w:val="clear" w:color="auto" w:fill="auto"/>
            <w:tcMar>
              <w:left w:w="43" w:type="dxa"/>
              <w:right w:w="43" w:type="dxa"/>
            </w:tcMar>
            <w:vAlign w:val="center"/>
            <w:hideMark/>
          </w:tcPr>
          <w:p w:rsidR="005F5976" w:rsidRDefault="005F5976" w:rsidP="00661176">
            <w:pPr>
              <w:jc w:val="right"/>
              <w:rPr>
                <w:color w:val="000000"/>
                <w:sz w:val="16"/>
                <w:szCs w:val="16"/>
              </w:rPr>
            </w:pPr>
            <w:r>
              <w:rPr>
                <w:color w:val="000000"/>
                <w:sz w:val="16"/>
                <w:szCs w:val="16"/>
              </w:rPr>
              <w:t>+2.29</w:t>
            </w:r>
          </w:p>
        </w:tc>
        <w:tc>
          <w:tcPr>
            <w:tcW w:w="633" w:type="dxa"/>
            <w:tcBorders>
              <w:top w:val="nil"/>
              <w:left w:val="nil"/>
              <w:bottom w:val="nil"/>
              <w:right w:val="nil"/>
            </w:tcBorders>
            <w:shd w:val="clear" w:color="auto" w:fill="auto"/>
            <w:tcMar>
              <w:left w:w="43" w:type="dxa"/>
              <w:right w:w="43" w:type="dxa"/>
            </w:tcMar>
            <w:vAlign w:val="center"/>
            <w:hideMark/>
          </w:tcPr>
          <w:p w:rsidR="005F5976" w:rsidRDefault="005F5976" w:rsidP="00661176">
            <w:pPr>
              <w:jc w:val="right"/>
              <w:rPr>
                <w:color w:val="000000"/>
                <w:sz w:val="16"/>
                <w:szCs w:val="16"/>
              </w:rPr>
            </w:pPr>
            <w:r>
              <w:rPr>
                <w:color w:val="000000"/>
                <w:sz w:val="16"/>
                <w:szCs w:val="16"/>
              </w:rPr>
              <w:t>+0.65</w:t>
            </w:r>
          </w:p>
        </w:tc>
        <w:tc>
          <w:tcPr>
            <w:tcW w:w="651" w:type="dxa"/>
            <w:tcBorders>
              <w:top w:val="nil"/>
              <w:left w:val="nil"/>
              <w:bottom w:val="nil"/>
              <w:right w:val="nil"/>
            </w:tcBorders>
            <w:shd w:val="clear" w:color="auto" w:fill="auto"/>
            <w:tcMar>
              <w:left w:w="43" w:type="dxa"/>
              <w:right w:w="43" w:type="dxa"/>
            </w:tcMar>
            <w:vAlign w:val="center"/>
            <w:hideMark/>
          </w:tcPr>
          <w:p w:rsidR="005F5976" w:rsidRDefault="005F5976" w:rsidP="004B5853">
            <w:pPr>
              <w:jc w:val="right"/>
              <w:rPr>
                <w:color w:val="000000"/>
                <w:sz w:val="16"/>
                <w:szCs w:val="16"/>
              </w:rPr>
            </w:pPr>
            <w:r>
              <w:rPr>
                <w:color w:val="000000"/>
                <w:sz w:val="16"/>
                <w:szCs w:val="16"/>
              </w:rPr>
              <w:t>-0.05</w:t>
            </w:r>
          </w:p>
        </w:tc>
        <w:tc>
          <w:tcPr>
            <w:tcW w:w="639" w:type="dxa"/>
            <w:tcBorders>
              <w:top w:val="nil"/>
              <w:left w:val="nil"/>
              <w:bottom w:val="nil"/>
              <w:right w:val="nil"/>
            </w:tcBorders>
            <w:shd w:val="clear" w:color="auto" w:fill="auto"/>
            <w:tcMar>
              <w:left w:w="43" w:type="dxa"/>
              <w:right w:w="43" w:type="dxa"/>
            </w:tcMar>
            <w:vAlign w:val="center"/>
            <w:hideMark/>
          </w:tcPr>
          <w:p w:rsidR="005F5976" w:rsidRDefault="005F5976" w:rsidP="00F37238">
            <w:pPr>
              <w:jc w:val="right"/>
              <w:rPr>
                <w:color w:val="000000"/>
                <w:sz w:val="16"/>
                <w:szCs w:val="16"/>
              </w:rPr>
            </w:pPr>
            <w:r>
              <w:rPr>
                <w:color w:val="000000"/>
                <w:sz w:val="16"/>
                <w:szCs w:val="16"/>
              </w:rPr>
              <w:t>+0.87</w:t>
            </w:r>
          </w:p>
        </w:tc>
        <w:tc>
          <w:tcPr>
            <w:tcW w:w="710" w:type="dxa"/>
            <w:tcBorders>
              <w:top w:val="nil"/>
              <w:left w:val="nil"/>
              <w:bottom w:val="nil"/>
              <w:right w:val="nil"/>
            </w:tcBorders>
            <w:shd w:val="clear" w:color="auto" w:fill="auto"/>
            <w:tcMar>
              <w:left w:w="43" w:type="dxa"/>
              <w:right w:w="43" w:type="dxa"/>
            </w:tcMar>
            <w:vAlign w:val="center"/>
            <w:hideMark/>
          </w:tcPr>
          <w:p w:rsidR="005F5976" w:rsidRDefault="005F5976" w:rsidP="005F5976">
            <w:pPr>
              <w:jc w:val="right"/>
              <w:rPr>
                <w:color w:val="000000"/>
                <w:sz w:val="16"/>
                <w:szCs w:val="16"/>
              </w:rPr>
            </w:pPr>
            <w:r>
              <w:rPr>
                <w:color w:val="000000"/>
                <w:sz w:val="16"/>
                <w:szCs w:val="16"/>
              </w:rPr>
              <w:t>+0.52</w:t>
            </w:r>
          </w:p>
        </w:tc>
        <w:tc>
          <w:tcPr>
            <w:tcW w:w="720" w:type="dxa"/>
            <w:tcBorders>
              <w:top w:val="nil"/>
              <w:left w:val="nil"/>
              <w:bottom w:val="nil"/>
              <w:right w:val="nil"/>
            </w:tcBorders>
            <w:shd w:val="clear" w:color="auto" w:fill="auto"/>
            <w:tcMar>
              <w:left w:w="43" w:type="dxa"/>
              <w:right w:w="43" w:type="dxa"/>
            </w:tcMar>
            <w:vAlign w:val="center"/>
            <w:hideMark/>
          </w:tcPr>
          <w:p w:rsidR="005F5976" w:rsidRDefault="005F5976" w:rsidP="00F37238">
            <w:pPr>
              <w:jc w:val="right"/>
              <w:rPr>
                <w:color w:val="000000"/>
                <w:sz w:val="16"/>
                <w:szCs w:val="16"/>
              </w:rPr>
            </w:pPr>
            <w:r>
              <w:rPr>
                <w:color w:val="000000"/>
                <w:sz w:val="16"/>
                <w:szCs w:val="16"/>
              </w:rPr>
              <w:t>+0.28</w:t>
            </w:r>
          </w:p>
        </w:tc>
        <w:tc>
          <w:tcPr>
            <w:tcW w:w="720" w:type="dxa"/>
            <w:tcBorders>
              <w:top w:val="nil"/>
              <w:left w:val="nil"/>
              <w:bottom w:val="nil"/>
              <w:right w:val="nil"/>
            </w:tcBorders>
            <w:shd w:val="clear" w:color="auto" w:fill="auto"/>
            <w:tcMar>
              <w:left w:w="43" w:type="dxa"/>
              <w:right w:w="43" w:type="dxa"/>
            </w:tcMar>
            <w:vAlign w:val="center"/>
            <w:hideMark/>
          </w:tcPr>
          <w:p w:rsidR="005F5976" w:rsidRDefault="005F5976" w:rsidP="00F37238">
            <w:pPr>
              <w:jc w:val="right"/>
              <w:rPr>
                <w:color w:val="000000"/>
                <w:sz w:val="16"/>
                <w:szCs w:val="16"/>
              </w:rPr>
            </w:pPr>
            <w:r>
              <w:rPr>
                <w:color w:val="000000"/>
                <w:sz w:val="16"/>
                <w:szCs w:val="16"/>
              </w:rPr>
              <w:t>-0.57</w:t>
            </w:r>
          </w:p>
        </w:tc>
        <w:tc>
          <w:tcPr>
            <w:tcW w:w="736" w:type="dxa"/>
            <w:tcBorders>
              <w:top w:val="nil"/>
              <w:left w:val="nil"/>
              <w:bottom w:val="nil"/>
              <w:right w:val="nil"/>
            </w:tcBorders>
            <w:shd w:val="clear" w:color="auto" w:fill="auto"/>
            <w:tcMar>
              <w:left w:w="43" w:type="dxa"/>
              <w:right w:w="43" w:type="dxa"/>
            </w:tcMar>
            <w:vAlign w:val="center"/>
            <w:hideMark/>
          </w:tcPr>
          <w:p w:rsidR="005F5976" w:rsidRDefault="005F5976" w:rsidP="00F37238">
            <w:pPr>
              <w:jc w:val="right"/>
              <w:rPr>
                <w:color w:val="000000"/>
                <w:sz w:val="16"/>
                <w:szCs w:val="16"/>
              </w:rPr>
            </w:pPr>
            <w:r>
              <w:rPr>
                <w:color w:val="000000"/>
                <w:sz w:val="16"/>
                <w:szCs w:val="16"/>
              </w:rPr>
              <w:t>+0.42</w:t>
            </w:r>
          </w:p>
        </w:tc>
        <w:tc>
          <w:tcPr>
            <w:tcW w:w="633" w:type="dxa"/>
            <w:tcBorders>
              <w:top w:val="nil"/>
              <w:left w:val="nil"/>
              <w:bottom w:val="nil"/>
              <w:right w:val="nil"/>
            </w:tcBorders>
            <w:shd w:val="clear" w:color="auto" w:fill="auto"/>
            <w:tcMar>
              <w:left w:w="43" w:type="dxa"/>
              <w:right w:w="43" w:type="dxa"/>
            </w:tcMar>
            <w:vAlign w:val="center"/>
            <w:hideMark/>
          </w:tcPr>
          <w:p w:rsidR="005F5976" w:rsidRDefault="005F5976" w:rsidP="00F37238">
            <w:pPr>
              <w:jc w:val="right"/>
              <w:rPr>
                <w:color w:val="000000"/>
                <w:sz w:val="16"/>
                <w:szCs w:val="16"/>
              </w:rPr>
            </w:pPr>
            <w:r>
              <w:rPr>
                <w:color w:val="000000"/>
                <w:sz w:val="16"/>
                <w:szCs w:val="16"/>
              </w:rPr>
              <w:t>+0.10</w:t>
            </w:r>
          </w:p>
        </w:tc>
        <w:tc>
          <w:tcPr>
            <w:tcW w:w="633" w:type="dxa"/>
            <w:tcBorders>
              <w:top w:val="nil"/>
              <w:left w:val="nil"/>
              <w:bottom w:val="nil"/>
              <w:right w:val="nil"/>
            </w:tcBorders>
            <w:shd w:val="clear" w:color="auto" w:fill="auto"/>
            <w:tcMar>
              <w:left w:w="43" w:type="dxa"/>
              <w:right w:w="43" w:type="dxa"/>
            </w:tcMar>
            <w:vAlign w:val="center"/>
            <w:hideMark/>
          </w:tcPr>
          <w:p w:rsidR="005F5976" w:rsidRDefault="005F5976" w:rsidP="005F5976">
            <w:pPr>
              <w:jc w:val="right"/>
              <w:rPr>
                <w:color w:val="000000"/>
                <w:sz w:val="16"/>
                <w:szCs w:val="16"/>
              </w:rPr>
            </w:pPr>
            <w:r>
              <w:rPr>
                <w:color w:val="000000"/>
                <w:sz w:val="16"/>
                <w:szCs w:val="16"/>
              </w:rPr>
              <w:t>+0.22</w:t>
            </w:r>
          </w:p>
        </w:tc>
      </w:tr>
      <w:tr w:rsidR="005F5976" w:rsidRPr="001C5EFF" w:rsidTr="005F5976">
        <w:trPr>
          <w:trHeight w:val="475"/>
        </w:trPr>
        <w:tc>
          <w:tcPr>
            <w:tcW w:w="1063" w:type="dxa"/>
            <w:tcBorders>
              <w:top w:val="nil"/>
              <w:left w:val="nil"/>
              <w:bottom w:val="nil"/>
              <w:right w:val="nil"/>
            </w:tcBorders>
            <w:shd w:val="clear" w:color="auto" w:fill="auto"/>
            <w:vAlign w:val="center"/>
            <w:hideMark/>
          </w:tcPr>
          <w:p w:rsidR="005F5976" w:rsidRPr="001C5EFF" w:rsidRDefault="005F5976" w:rsidP="001C5EFF">
            <w:pPr>
              <w:jc w:val="right"/>
              <w:rPr>
                <w:color w:val="000000"/>
                <w:sz w:val="16"/>
                <w:szCs w:val="16"/>
              </w:rPr>
            </w:pPr>
            <w:r w:rsidRPr="001C5EFF">
              <w:rPr>
                <w:color w:val="000000"/>
                <w:sz w:val="16"/>
                <w:szCs w:val="16"/>
              </w:rPr>
              <w:t>Japanese Yen</w:t>
            </w:r>
          </w:p>
        </w:tc>
        <w:tc>
          <w:tcPr>
            <w:tcW w:w="651" w:type="dxa"/>
            <w:tcBorders>
              <w:top w:val="nil"/>
              <w:left w:val="nil"/>
              <w:bottom w:val="nil"/>
              <w:right w:val="nil"/>
            </w:tcBorders>
            <w:shd w:val="clear" w:color="auto" w:fill="auto"/>
            <w:tcMar>
              <w:left w:w="43" w:type="dxa"/>
              <w:right w:w="43" w:type="dxa"/>
            </w:tcMar>
            <w:vAlign w:val="center"/>
            <w:hideMark/>
          </w:tcPr>
          <w:p w:rsidR="005F5976" w:rsidRPr="001C5EFF" w:rsidRDefault="005F5976" w:rsidP="00B02B18">
            <w:pPr>
              <w:jc w:val="right"/>
              <w:rPr>
                <w:color w:val="000000"/>
                <w:sz w:val="16"/>
                <w:szCs w:val="16"/>
              </w:rPr>
            </w:pPr>
            <w:r>
              <w:rPr>
                <w:color w:val="000000"/>
                <w:sz w:val="16"/>
                <w:szCs w:val="16"/>
              </w:rPr>
              <w:t>+</w:t>
            </w:r>
            <w:r w:rsidRPr="001C5EFF">
              <w:rPr>
                <w:color w:val="000000"/>
                <w:sz w:val="16"/>
                <w:szCs w:val="16"/>
              </w:rPr>
              <w:t>20.45</w:t>
            </w:r>
          </w:p>
        </w:tc>
        <w:tc>
          <w:tcPr>
            <w:tcW w:w="651" w:type="dxa"/>
            <w:tcBorders>
              <w:top w:val="nil"/>
              <w:left w:val="nil"/>
              <w:bottom w:val="nil"/>
              <w:right w:val="nil"/>
            </w:tcBorders>
            <w:shd w:val="clear" w:color="auto" w:fill="auto"/>
            <w:tcMar>
              <w:left w:w="43" w:type="dxa"/>
              <w:right w:w="43" w:type="dxa"/>
            </w:tcMar>
            <w:vAlign w:val="center"/>
            <w:hideMark/>
          </w:tcPr>
          <w:p w:rsidR="005F5976" w:rsidRPr="001C5EFF" w:rsidRDefault="005F5976" w:rsidP="00B02B18">
            <w:pPr>
              <w:jc w:val="right"/>
              <w:rPr>
                <w:color w:val="000000"/>
                <w:sz w:val="16"/>
                <w:szCs w:val="16"/>
              </w:rPr>
            </w:pPr>
            <w:r w:rsidRPr="001C5EFF">
              <w:rPr>
                <w:color w:val="000000"/>
                <w:sz w:val="16"/>
                <w:szCs w:val="16"/>
              </w:rPr>
              <w:t>-4.21</w:t>
            </w:r>
          </w:p>
        </w:tc>
        <w:tc>
          <w:tcPr>
            <w:tcW w:w="651" w:type="dxa"/>
            <w:tcBorders>
              <w:top w:val="nil"/>
              <w:left w:val="nil"/>
              <w:bottom w:val="nil"/>
              <w:right w:val="nil"/>
            </w:tcBorders>
            <w:shd w:val="clear" w:color="auto" w:fill="auto"/>
            <w:tcMar>
              <w:left w:w="43" w:type="dxa"/>
              <w:right w:w="43" w:type="dxa"/>
            </w:tcMar>
            <w:vAlign w:val="center"/>
            <w:hideMark/>
          </w:tcPr>
          <w:p w:rsidR="005F5976" w:rsidRDefault="005F5976" w:rsidP="00C23E0C">
            <w:pPr>
              <w:jc w:val="right"/>
              <w:rPr>
                <w:color w:val="000000"/>
                <w:sz w:val="16"/>
                <w:szCs w:val="16"/>
              </w:rPr>
            </w:pPr>
            <w:r>
              <w:rPr>
                <w:color w:val="000000"/>
                <w:sz w:val="16"/>
                <w:szCs w:val="16"/>
              </w:rPr>
              <w:t>-3.10</w:t>
            </w:r>
          </w:p>
        </w:tc>
        <w:tc>
          <w:tcPr>
            <w:tcW w:w="651" w:type="dxa"/>
            <w:tcBorders>
              <w:top w:val="nil"/>
              <w:left w:val="nil"/>
              <w:bottom w:val="nil"/>
              <w:right w:val="nil"/>
            </w:tcBorders>
            <w:shd w:val="clear" w:color="auto" w:fill="auto"/>
            <w:tcMar>
              <w:left w:w="43" w:type="dxa"/>
              <w:right w:w="43" w:type="dxa"/>
            </w:tcMar>
            <w:vAlign w:val="center"/>
            <w:hideMark/>
          </w:tcPr>
          <w:p w:rsidR="005F5976" w:rsidRDefault="005F5976" w:rsidP="00661176">
            <w:pPr>
              <w:jc w:val="right"/>
              <w:rPr>
                <w:color w:val="000000"/>
                <w:sz w:val="16"/>
                <w:szCs w:val="16"/>
              </w:rPr>
            </w:pPr>
            <w:r>
              <w:rPr>
                <w:color w:val="000000"/>
                <w:sz w:val="16"/>
                <w:szCs w:val="16"/>
              </w:rPr>
              <w:t>+15.43</w:t>
            </w:r>
          </w:p>
        </w:tc>
        <w:tc>
          <w:tcPr>
            <w:tcW w:w="633" w:type="dxa"/>
            <w:tcBorders>
              <w:top w:val="nil"/>
              <w:left w:val="nil"/>
              <w:bottom w:val="nil"/>
              <w:right w:val="nil"/>
            </w:tcBorders>
            <w:shd w:val="clear" w:color="auto" w:fill="auto"/>
            <w:tcMar>
              <w:left w:w="43" w:type="dxa"/>
              <w:right w:w="43" w:type="dxa"/>
            </w:tcMar>
            <w:vAlign w:val="center"/>
            <w:hideMark/>
          </w:tcPr>
          <w:p w:rsidR="005F5976" w:rsidRDefault="005F5976" w:rsidP="00661176">
            <w:pPr>
              <w:jc w:val="right"/>
              <w:rPr>
                <w:color w:val="000000"/>
                <w:sz w:val="16"/>
                <w:szCs w:val="16"/>
              </w:rPr>
            </w:pPr>
            <w:r>
              <w:rPr>
                <w:color w:val="000000"/>
                <w:sz w:val="16"/>
                <w:szCs w:val="16"/>
              </w:rPr>
              <w:t>-4.11</w:t>
            </w:r>
          </w:p>
        </w:tc>
        <w:tc>
          <w:tcPr>
            <w:tcW w:w="651" w:type="dxa"/>
            <w:tcBorders>
              <w:top w:val="nil"/>
              <w:left w:val="nil"/>
              <w:bottom w:val="nil"/>
              <w:right w:val="nil"/>
            </w:tcBorders>
            <w:shd w:val="clear" w:color="auto" w:fill="auto"/>
            <w:tcMar>
              <w:left w:w="43" w:type="dxa"/>
              <w:right w:w="43" w:type="dxa"/>
            </w:tcMar>
            <w:vAlign w:val="center"/>
            <w:hideMark/>
          </w:tcPr>
          <w:p w:rsidR="005F5976" w:rsidRDefault="005F5976" w:rsidP="004B5853">
            <w:pPr>
              <w:jc w:val="right"/>
              <w:rPr>
                <w:color w:val="000000"/>
                <w:sz w:val="16"/>
                <w:szCs w:val="16"/>
              </w:rPr>
            </w:pPr>
            <w:r>
              <w:rPr>
                <w:color w:val="000000"/>
                <w:sz w:val="16"/>
                <w:szCs w:val="16"/>
              </w:rPr>
              <w:t>+0.18</w:t>
            </w:r>
          </w:p>
        </w:tc>
        <w:tc>
          <w:tcPr>
            <w:tcW w:w="639" w:type="dxa"/>
            <w:tcBorders>
              <w:top w:val="nil"/>
              <w:left w:val="nil"/>
              <w:bottom w:val="nil"/>
              <w:right w:val="nil"/>
            </w:tcBorders>
            <w:shd w:val="clear" w:color="auto" w:fill="auto"/>
            <w:tcMar>
              <w:left w:w="43" w:type="dxa"/>
              <w:right w:w="43" w:type="dxa"/>
            </w:tcMar>
            <w:vAlign w:val="center"/>
            <w:hideMark/>
          </w:tcPr>
          <w:p w:rsidR="005F5976" w:rsidRDefault="005F5976" w:rsidP="00F37238">
            <w:pPr>
              <w:jc w:val="right"/>
              <w:rPr>
                <w:color w:val="000000"/>
                <w:sz w:val="16"/>
                <w:szCs w:val="16"/>
              </w:rPr>
            </w:pPr>
            <w:r>
              <w:rPr>
                <w:color w:val="000000"/>
                <w:sz w:val="16"/>
                <w:szCs w:val="16"/>
              </w:rPr>
              <w:t>-7.30</w:t>
            </w:r>
          </w:p>
        </w:tc>
        <w:tc>
          <w:tcPr>
            <w:tcW w:w="710" w:type="dxa"/>
            <w:tcBorders>
              <w:top w:val="nil"/>
              <w:left w:val="nil"/>
              <w:bottom w:val="nil"/>
              <w:right w:val="nil"/>
            </w:tcBorders>
            <w:shd w:val="clear" w:color="auto" w:fill="auto"/>
            <w:tcMar>
              <w:left w:w="43" w:type="dxa"/>
              <w:right w:w="43" w:type="dxa"/>
            </w:tcMar>
            <w:vAlign w:val="center"/>
            <w:hideMark/>
          </w:tcPr>
          <w:p w:rsidR="005F5976" w:rsidRDefault="005F5976" w:rsidP="005F5976">
            <w:pPr>
              <w:jc w:val="right"/>
              <w:rPr>
                <w:color w:val="000000"/>
                <w:sz w:val="16"/>
                <w:szCs w:val="16"/>
              </w:rPr>
            </w:pPr>
            <w:r>
              <w:rPr>
                <w:color w:val="000000"/>
                <w:sz w:val="16"/>
                <w:szCs w:val="16"/>
              </w:rPr>
              <w:t>+0.98</w:t>
            </w:r>
          </w:p>
        </w:tc>
        <w:tc>
          <w:tcPr>
            <w:tcW w:w="720" w:type="dxa"/>
            <w:tcBorders>
              <w:top w:val="nil"/>
              <w:left w:val="nil"/>
              <w:bottom w:val="nil"/>
              <w:right w:val="nil"/>
            </w:tcBorders>
            <w:shd w:val="clear" w:color="auto" w:fill="auto"/>
            <w:tcMar>
              <w:left w:w="43" w:type="dxa"/>
              <w:right w:w="43" w:type="dxa"/>
            </w:tcMar>
            <w:vAlign w:val="center"/>
            <w:hideMark/>
          </w:tcPr>
          <w:p w:rsidR="005F5976" w:rsidRDefault="005F5976" w:rsidP="00F37238">
            <w:pPr>
              <w:jc w:val="right"/>
              <w:rPr>
                <w:color w:val="000000"/>
                <w:sz w:val="16"/>
                <w:szCs w:val="16"/>
              </w:rPr>
            </w:pPr>
            <w:r>
              <w:rPr>
                <w:color w:val="000000"/>
                <w:sz w:val="16"/>
                <w:szCs w:val="16"/>
              </w:rPr>
              <w:t>-0.45</w:t>
            </w:r>
          </w:p>
        </w:tc>
        <w:tc>
          <w:tcPr>
            <w:tcW w:w="720" w:type="dxa"/>
            <w:tcBorders>
              <w:top w:val="nil"/>
              <w:left w:val="nil"/>
              <w:bottom w:val="nil"/>
              <w:right w:val="nil"/>
            </w:tcBorders>
            <w:shd w:val="clear" w:color="auto" w:fill="auto"/>
            <w:tcMar>
              <w:left w:w="43" w:type="dxa"/>
              <w:right w:w="43" w:type="dxa"/>
            </w:tcMar>
            <w:vAlign w:val="center"/>
            <w:hideMark/>
          </w:tcPr>
          <w:p w:rsidR="005F5976" w:rsidRDefault="005F5976" w:rsidP="00F37238">
            <w:pPr>
              <w:jc w:val="right"/>
              <w:rPr>
                <w:color w:val="000000"/>
                <w:sz w:val="16"/>
                <w:szCs w:val="16"/>
              </w:rPr>
            </w:pPr>
            <w:r>
              <w:rPr>
                <w:color w:val="000000"/>
                <w:sz w:val="16"/>
                <w:szCs w:val="16"/>
              </w:rPr>
              <w:t>-0.66</w:t>
            </w:r>
          </w:p>
        </w:tc>
        <w:tc>
          <w:tcPr>
            <w:tcW w:w="736" w:type="dxa"/>
            <w:tcBorders>
              <w:top w:val="nil"/>
              <w:left w:val="nil"/>
              <w:bottom w:val="nil"/>
              <w:right w:val="nil"/>
            </w:tcBorders>
            <w:shd w:val="clear" w:color="auto" w:fill="auto"/>
            <w:tcMar>
              <w:left w:w="43" w:type="dxa"/>
              <w:right w:w="43" w:type="dxa"/>
            </w:tcMar>
            <w:vAlign w:val="center"/>
            <w:hideMark/>
          </w:tcPr>
          <w:p w:rsidR="005F5976" w:rsidRDefault="005F5976" w:rsidP="00F37238">
            <w:pPr>
              <w:jc w:val="right"/>
              <w:rPr>
                <w:color w:val="000000"/>
                <w:sz w:val="16"/>
                <w:szCs w:val="16"/>
              </w:rPr>
            </w:pPr>
            <w:r>
              <w:rPr>
                <w:color w:val="000000"/>
                <w:sz w:val="16"/>
                <w:szCs w:val="16"/>
              </w:rPr>
              <w:t>-0.33</w:t>
            </w:r>
          </w:p>
        </w:tc>
        <w:tc>
          <w:tcPr>
            <w:tcW w:w="633" w:type="dxa"/>
            <w:tcBorders>
              <w:top w:val="nil"/>
              <w:left w:val="nil"/>
              <w:bottom w:val="nil"/>
              <w:right w:val="nil"/>
            </w:tcBorders>
            <w:shd w:val="clear" w:color="auto" w:fill="auto"/>
            <w:tcMar>
              <w:left w:w="43" w:type="dxa"/>
              <w:right w:w="43" w:type="dxa"/>
            </w:tcMar>
            <w:vAlign w:val="center"/>
            <w:hideMark/>
          </w:tcPr>
          <w:p w:rsidR="005F5976" w:rsidRDefault="005F5976" w:rsidP="00F37238">
            <w:pPr>
              <w:jc w:val="right"/>
              <w:rPr>
                <w:color w:val="000000"/>
                <w:sz w:val="16"/>
                <w:szCs w:val="16"/>
              </w:rPr>
            </w:pPr>
            <w:r>
              <w:rPr>
                <w:color w:val="000000"/>
                <w:sz w:val="16"/>
                <w:szCs w:val="16"/>
              </w:rPr>
              <w:t>+1.18</w:t>
            </w:r>
          </w:p>
        </w:tc>
        <w:tc>
          <w:tcPr>
            <w:tcW w:w="633" w:type="dxa"/>
            <w:tcBorders>
              <w:top w:val="nil"/>
              <w:left w:val="nil"/>
              <w:bottom w:val="nil"/>
              <w:right w:val="nil"/>
            </w:tcBorders>
            <w:shd w:val="clear" w:color="auto" w:fill="auto"/>
            <w:tcMar>
              <w:left w:w="43" w:type="dxa"/>
              <w:right w:w="43" w:type="dxa"/>
            </w:tcMar>
            <w:vAlign w:val="center"/>
            <w:hideMark/>
          </w:tcPr>
          <w:p w:rsidR="005F5976" w:rsidRDefault="005F5976" w:rsidP="005F5976">
            <w:pPr>
              <w:jc w:val="right"/>
              <w:rPr>
                <w:color w:val="000000"/>
                <w:sz w:val="16"/>
                <w:szCs w:val="16"/>
              </w:rPr>
            </w:pPr>
            <w:r>
              <w:rPr>
                <w:color w:val="000000"/>
                <w:sz w:val="16"/>
                <w:szCs w:val="16"/>
              </w:rPr>
              <w:t>-1.61</w:t>
            </w:r>
          </w:p>
        </w:tc>
      </w:tr>
      <w:tr w:rsidR="005F5976" w:rsidRPr="001C5EFF" w:rsidTr="005F5976">
        <w:trPr>
          <w:trHeight w:val="475"/>
        </w:trPr>
        <w:tc>
          <w:tcPr>
            <w:tcW w:w="1063" w:type="dxa"/>
            <w:tcBorders>
              <w:top w:val="nil"/>
              <w:left w:val="nil"/>
              <w:bottom w:val="nil"/>
              <w:right w:val="nil"/>
            </w:tcBorders>
            <w:shd w:val="clear" w:color="auto" w:fill="auto"/>
            <w:vAlign w:val="center"/>
            <w:hideMark/>
          </w:tcPr>
          <w:p w:rsidR="005F5976" w:rsidRPr="001C5EFF" w:rsidRDefault="005F5976" w:rsidP="001C5EFF">
            <w:pPr>
              <w:jc w:val="right"/>
              <w:rPr>
                <w:color w:val="000000"/>
                <w:sz w:val="16"/>
                <w:szCs w:val="16"/>
              </w:rPr>
            </w:pPr>
            <w:r w:rsidRPr="001C5EFF">
              <w:rPr>
                <w:color w:val="000000"/>
                <w:sz w:val="16"/>
                <w:szCs w:val="16"/>
              </w:rPr>
              <w:t>Korean Won</w:t>
            </w:r>
          </w:p>
        </w:tc>
        <w:tc>
          <w:tcPr>
            <w:tcW w:w="651" w:type="dxa"/>
            <w:tcBorders>
              <w:top w:val="nil"/>
              <w:left w:val="nil"/>
              <w:bottom w:val="nil"/>
              <w:right w:val="nil"/>
            </w:tcBorders>
            <w:shd w:val="clear" w:color="auto" w:fill="auto"/>
            <w:tcMar>
              <w:left w:w="43" w:type="dxa"/>
              <w:right w:w="43" w:type="dxa"/>
            </w:tcMar>
            <w:vAlign w:val="center"/>
            <w:hideMark/>
          </w:tcPr>
          <w:p w:rsidR="005F5976" w:rsidRPr="001C5EFF" w:rsidRDefault="005F5976" w:rsidP="00B02B18">
            <w:pPr>
              <w:jc w:val="right"/>
              <w:rPr>
                <w:color w:val="000000"/>
                <w:sz w:val="16"/>
                <w:szCs w:val="16"/>
              </w:rPr>
            </w:pPr>
            <w:r>
              <w:rPr>
                <w:color w:val="000000"/>
                <w:sz w:val="16"/>
                <w:szCs w:val="16"/>
              </w:rPr>
              <w:t>+</w:t>
            </w:r>
            <w:r w:rsidRPr="001C5EFF">
              <w:rPr>
                <w:color w:val="000000"/>
                <w:sz w:val="16"/>
                <w:szCs w:val="16"/>
              </w:rPr>
              <w:t>9.51</w:t>
            </w:r>
          </w:p>
        </w:tc>
        <w:tc>
          <w:tcPr>
            <w:tcW w:w="651" w:type="dxa"/>
            <w:tcBorders>
              <w:top w:val="nil"/>
              <w:left w:val="nil"/>
              <w:bottom w:val="nil"/>
              <w:right w:val="nil"/>
            </w:tcBorders>
            <w:shd w:val="clear" w:color="auto" w:fill="auto"/>
            <w:tcMar>
              <w:left w:w="43" w:type="dxa"/>
              <w:right w:w="43" w:type="dxa"/>
            </w:tcMar>
            <w:vAlign w:val="center"/>
            <w:hideMark/>
          </w:tcPr>
          <w:p w:rsidR="005F5976" w:rsidRPr="001C5EFF" w:rsidRDefault="005F5976" w:rsidP="00B02B18">
            <w:pPr>
              <w:jc w:val="right"/>
              <w:rPr>
                <w:color w:val="000000"/>
                <w:sz w:val="16"/>
                <w:szCs w:val="16"/>
              </w:rPr>
            </w:pPr>
            <w:r>
              <w:rPr>
                <w:color w:val="000000"/>
                <w:sz w:val="16"/>
                <w:szCs w:val="16"/>
              </w:rPr>
              <w:t>+</w:t>
            </w:r>
            <w:r w:rsidRPr="001C5EFF">
              <w:rPr>
                <w:color w:val="000000"/>
                <w:sz w:val="16"/>
                <w:szCs w:val="16"/>
              </w:rPr>
              <w:t>2.14</w:t>
            </w:r>
          </w:p>
        </w:tc>
        <w:tc>
          <w:tcPr>
            <w:tcW w:w="651" w:type="dxa"/>
            <w:tcBorders>
              <w:top w:val="nil"/>
              <w:left w:val="nil"/>
              <w:bottom w:val="nil"/>
              <w:right w:val="nil"/>
            </w:tcBorders>
            <w:shd w:val="clear" w:color="auto" w:fill="auto"/>
            <w:tcMar>
              <w:left w:w="43" w:type="dxa"/>
              <w:right w:w="43" w:type="dxa"/>
            </w:tcMar>
            <w:vAlign w:val="center"/>
            <w:hideMark/>
          </w:tcPr>
          <w:p w:rsidR="005F5976" w:rsidRDefault="005F5976" w:rsidP="00C23E0C">
            <w:pPr>
              <w:jc w:val="right"/>
              <w:rPr>
                <w:color w:val="000000"/>
                <w:sz w:val="16"/>
                <w:szCs w:val="16"/>
              </w:rPr>
            </w:pPr>
            <w:r>
              <w:rPr>
                <w:color w:val="000000"/>
                <w:sz w:val="16"/>
                <w:szCs w:val="16"/>
              </w:rPr>
              <w:t>+3.17</w:t>
            </w:r>
          </w:p>
        </w:tc>
        <w:tc>
          <w:tcPr>
            <w:tcW w:w="651" w:type="dxa"/>
            <w:tcBorders>
              <w:top w:val="nil"/>
              <w:left w:val="nil"/>
              <w:bottom w:val="nil"/>
              <w:right w:val="nil"/>
            </w:tcBorders>
            <w:shd w:val="clear" w:color="auto" w:fill="auto"/>
            <w:tcMar>
              <w:left w:w="43" w:type="dxa"/>
              <w:right w:w="43" w:type="dxa"/>
            </w:tcMar>
            <w:vAlign w:val="center"/>
            <w:hideMark/>
          </w:tcPr>
          <w:p w:rsidR="005F5976" w:rsidRDefault="005F5976" w:rsidP="00661176">
            <w:pPr>
              <w:jc w:val="right"/>
              <w:rPr>
                <w:color w:val="000000"/>
                <w:sz w:val="16"/>
                <w:szCs w:val="16"/>
              </w:rPr>
            </w:pPr>
            <w:r>
              <w:rPr>
                <w:color w:val="000000"/>
                <w:sz w:val="16"/>
                <w:szCs w:val="16"/>
              </w:rPr>
              <w:t>+10.12</w:t>
            </w:r>
          </w:p>
        </w:tc>
        <w:tc>
          <w:tcPr>
            <w:tcW w:w="633" w:type="dxa"/>
            <w:tcBorders>
              <w:top w:val="nil"/>
              <w:left w:val="nil"/>
              <w:bottom w:val="nil"/>
              <w:right w:val="nil"/>
            </w:tcBorders>
            <w:shd w:val="clear" w:color="auto" w:fill="auto"/>
            <w:tcMar>
              <w:left w:w="43" w:type="dxa"/>
              <w:right w:w="43" w:type="dxa"/>
            </w:tcMar>
            <w:vAlign w:val="center"/>
            <w:hideMark/>
          </w:tcPr>
          <w:p w:rsidR="005F5976" w:rsidRDefault="005F5976" w:rsidP="00661176">
            <w:pPr>
              <w:jc w:val="right"/>
              <w:rPr>
                <w:color w:val="000000"/>
                <w:sz w:val="16"/>
                <w:szCs w:val="16"/>
              </w:rPr>
            </w:pPr>
            <w:r>
              <w:rPr>
                <w:color w:val="000000"/>
                <w:sz w:val="16"/>
                <w:szCs w:val="16"/>
              </w:rPr>
              <w:t>-7.68</w:t>
            </w:r>
          </w:p>
        </w:tc>
        <w:tc>
          <w:tcPr>
            <w:tcW w:w="651" w:type="dxa"/>
            <w:tcBorders>
              <w:top w:val="nil"/>
              <w:left w:val="nil"/>
              <w:bottom w:val="nil"/>
              <w:right w:val="nil"/>
            </w:tcBorders>
            <w:shd w:val="clear" w:color="auto" w:fill="auto"/>
            <w:tcMar>
              <w:left w:w="43" w:type="dxa"/>
              <w:right w:w="43" w:type="dxa"/>
            </w:tcMar>
            <w:vAlign w:val="center"/>
            <w:hideMark/>
          </w:tcPr>
          <w:p w:rsidR="005F5976" w:rsidRDefault="005F5976" w:rsidP="004B5853">
            <w:pPr>
              <w:jc w:val="right"/>
              <w:rPr>
                <w:color w:val="000000"/>
                <w:sz w:val="16"/>
                <w:szCs w:val="16"/>
              </w:rPr>
            </w:pPr>
            <w:r>
              <w:rPr>
                <w:color w:val="000000"/>
                <w:sz w:val="16"/>
                <w:szCs w:val="16"/>
              </w:rPr>
              <w:t>+2.26</w:t>
            </w:r>
          </w:p>
        </w:tc>
        <w:tc>
          <w:tcPr>
            <w:tcW w:w="639" w:type="dxa"/>
            <w:tcBorders>
              <w:top w:val="nil"/>
              <w:left w:val="nil"/>
              <w:bottom w:val="nil"/>
              <w:right w:val="nil"/>
            </w:tcBorders>
            <w:shd w:val="clear" w:color="auto" w:fill="auto"/>
            <w:tcMar>
              <w:left w:w="43" w:type="dxa"/>
              <w:right w:w="43" w:type="dxa"/>
            </w:tcMar>
            <w:vAlign w:val="center"/>
            <w:hideMark/>
          </w:tcPr>
          <w:p w:rsidR="005F5976" w:rsidRDefault="005F5976" w:rsidP="00F37238">
            <w:pPr>
              <w:jc w:val="right"/>
              <w:rPr>
                <w:color w:val="000000"/>
                <w:sz w:val="16"/>
                <w:szCs w:val="16"/>
              </w:rPr>
            </w:pPr>
            <w:r>
              <w:rPr>
                <w:color w:val="000000"/>
                <w:sz w:val="16"/>
                <w:szCs w:val="16"/>
              </w:rPr>
              <w:t>-2.09</w:t>
            </w:r>
          </w:p>
        </w:tc>
        <w:tc>
          <w:tcPr>
            <w:tcW w:w="710" w:type="dxa"/>
            <w:tcBorders>
              <w:top w:val="nil"/>
              <w:left w:val="nil"/>
              <w:bottom w:val="nil"/>
              <w:right w:val="nil"/>
            </w:tcBorders>
            <w:shd w:val="clear" w:color="auto" w:fill="auto"/>
            <w:tcMar>
              <w:left w:w="43" w:type="dxa"/>
              <w:right w:w="43" w:type="dxa"/>
            </w:tcMar>
            <w:vAlign w:val="center"/>
            <w:hideMark/>
          </w:tcPr>
          <w:p w:rsidR="005F5976" w:rsidRDefault="005F5976" w:rsidP="005F5976">
            <w:pPr>
              <w:jc w:val="right"/>
              <w:rPr>
                <w:color w:val="000000"/>
                <w:sz w:val="16"/>
                <w:szCs w:val="16"/>
              </w:rPr>
            </w:pPr>
            <w:r>
              <w:rPr>
                <w:color w:val="000000"/>
                <w:sz w:val="16"/>
                <w:szCs w:val="16"/>
              </w:rPr>
              <w:t>-3.43</w:t>
            </w:r>
          </w:p>
        </w:tc>
        <w:tc>
          <w:tcPr>
            <w:tcW w:w="720" w:type="dxa"/>
            <w:tcBorders>
              <w:top w:val="nil"/>
              <w:left w:val="nil"/>
              <w:bottom w:val="nil"/>
              <w:right w:val="nil"/>
            </w:tcBorders>
            <w:shd w:val="clear" w:color="auto" w:fill="auto"/>
            <w:tcMar>
              <w:left w:w="43" w:type="dxa"/>
              <w:right w:w="43" w:type="dxa"/>
            </w:tcMar>
            <w:vAlign w:val="center"/>
            <w:hideMark/>
          </w:tcPr>
          <w:p w:rsidR="005F5976" w:rsidRDefault="005F5976" w:rsidP="00F37238">
            <w:pPr>
              <w:jc w:val="right"/>
              <w:rPr>
                <w:color w:val="000000"/>
                <w:sz w:val="16"/>
                <w:szCs w:val="16"/>
              </w:rPr>
            </w:pPr>
            <w:r>
              <w:rPr>
                <w:color w:val="000000"/>
                <w:sz w:val="16"/>
                <w:szCs w:val="16"/>
              </w:rPr>
              <w:t>-1.42</w:t>
            </w:r>
          </w:p>
        </w:tc>
        <w:tc>
          <w:tcPr>
            <w:tcW w:w="720" w:type="dxa"/>
            <w:tcBorders>
              <w:top w:val="nil"/>
              <w:left w:val="nil"/>
              <w:bottom w:val="nil"/>
              <w:right w:val="nil"/>
            </w:tcBorders>
            <w:shd w:val="clear" w:color="auto" w:fill="auto"/>
            <w:tcMar>
              <w:left w:w="43" w:type="dxa"/>
              <w:right w:w="43" w:type="dxa"/>
            </w:tcMar>
            <w:vAlign w:val="center"/>
            <w:hideMark/>
          </w:tcPr>
          <w:p w:rsidR="005F5976" w:rsidRDefault="005F5976" w:rsidP="00F37238">
            <w:pPr>
              <w:jc w:val="right"/>
              <w:rPr>
                <w:color w:val="000000"/>
                <w:sz w:val="16"/>
                <w:szCs w:val="16"/>
              </w:rPr>
            </w:pPr>
            <w:r>
              <w:rPr>
                <w:color w:val="000000"/>
                <w:sz w:val="16"/>
                <w:szCs w:val="16"/>
              </w:rPr>
              <w:t>+1.31</w:t>
            </w:r>
          </w:p>
        </w:tc>
        <w:tc>
          <w:tcPr>
            <w:tcW w:w="736" w:type="dxa"/>
            <w:tcBorders>
              <w:top w:val="nil"/>
              <w:left w:val="nil"/>
              <w:bottom w:val="nil"/>
              <w:right w:val="nil"/>
            </w:tcBorders>
            <w:shd w:val="clear" w:color="auto" w:fill="auto"/>
            <w:tcMar>
              <w:left w:w="43" w:type="dxa"/>
              <w:right w:w="43" w:type="dxa"/>
            </w:tcMar>
            <w:vAlign w:val="center"/>
            <w:hideMark/>
          </w:tcPr>
          <w:p w:rsidR="005F5976" w:rsidRDefault="005F5976" w:rsidP="00F37238">
            <w:pPr>
              <w:jc w:val="right"/>
              <w:rPr>
                <w:color w:val="000000"/>
                <w:sz w:val="16"/>
                <w:szCs w:val="16"/>
              </w:rPr>
            </w:pPr>
            <w:r>
              <w:rPr>
                <w:color w:val="000000"/>
                <w:sz w:val="16"/>
                <w:szCs w:val="16"/>
              </w:rPr>
              <w:t>-0.61</w:t>
            </w:r>
          </w:p>
        </w:tc>
        <w:tc>
          <w:tcPr>
            <w:tcW w:w="633" w:type="dxa"/>
            <w:tcBorders>
              <w:top w:val="nil"/>
              <w:left w:val="nil"/>
              <w:bottom w:val="nil"/>
              <w:right w:val="nil"/>
            </w:tcBorders>
            <w:shd w:val="clear" w:color="auto" w:fill="auto"/>
            <w:tcMar>
              <w:left w:w="43" w:type="dxa"/>
              <w:right w:w="43" w:type="dxa"/>
            </w:tcMar>
            <w:vAlign w:val="center"/>
            <w:hideMark/>
          </w:tcPr>
          <w:p w:rsidR="005F5976" w:rsidRDefault="005F5976" w:rsidP="00F37238">
            <w:pPr>
              <w:jc w:val="right"/>
              <w:rPr>
                <w:color w:val="000000"/>
                <w:sz w:val="16"/>
                <w:szCs w:val="16"/>
              </w:rPr>
            </w:pPr>
            <w:r>
              <w:rPr>
                <w:color w:val="000000"/>
                <w:sz w:val="16"/>
                <w:szCs w:val="16"/>
              </w:rPr>
              <w:t>+1.56</w:t>
            </w:r>
          </w:p>
        </w:tc>
        <w:tc>
          <w:tcPr>
            <w:tcW w:w="633" w:type="dxa"/>
            <w:tcBorders>
              <w:top w:val="nil"/>
              <w:left w:val="nil"/>
              <w:bottom w:val="nil"/>
              <w:right w:val="nil"/>
            </w:tcBorders>
            <w:shd w:val="clear" w:color="auto" w:fill="auto"/>
            <w:tcMar>
              <w:left w:w="43" w:type="dxa"/>
              <w:right w:w="43" w:type="dxa"/>
            </w:tcMar>
            <w:vAlign w:val="center"/>
            <w:hideMark/>
          </w:tcPr>
          <w:p w:rsidR="005F5976" w:rsidRDefault="005F5976" w:rsidP="005F5976">
            <w:pPr>
              <w:jc w:val="right"/>
              <w:rPr>
                <w:color w:val="000000"/>
                <w:sz w:val="16"/>
                <w:szCs w:val="16"/>
              </w:rPr>
            </w:pPr>
            <w:r>
              <w:rPr>
                <w:color w:val="000000"/>
                <w:sz w:val="16"/>
                <w:szCs w:val="16"/>
              </w:rPr>
              <w:t>-3.05</w:t>
            </w:r>
          </w:p>
        </w:tc>
      </w:tr>
      <w:tr w:rsidR="005F5976" w:rsidRPr="001C5EFF" w:rsidTr="005F5976">
        <w:trPr>
          <w:trHeight w:val="475"/>
        </w:trPr>
        <w:tc>
          <w:tcPr>
            <w:tcW w:w="1063" w:type="dxa"/>
            <w:tcBorders>
              <w:top w:val="nil"/>
              <w:left w:val="nil"/>
              <w:bottom w:val="nil"/>
              <w:right w:val="nil"/>
            </w:tcBorders>
            <w:shd w:val="clear" w:color="auto" w:fill="auto"/>
            <w:vAlign w:val="center"/>
            <w:hideMark/>
          </w:tcPr>
          <w:p w:rsidR="005F5976" w:rsidRPr="001C5EFF" w:rsidRDefault="005F5976" w:rsidP="001C5EFF">
            <w:pPr>
              <w:jc w:val="right"/>
              <w:rPr>
                <w:color w:val="000000"/>
                <w:sz w:val="16"/>
                <w:szCs w:val="16"/>
              </w:rPr>
            </w:pPr>
            <w:r w:rsidRPr="001C5EFF">
              <w:rPr>
                <w:color w:val="000000"/>
                <w:sz w:val="16"/>
                <w:szCs w:val="16"/>
              </w:rPr>
              <w:t>Malaysian Ringgit</w:t>
            </w:r>
          </w:p>
        </w:tc>
        <w:tc>
          <w:tcPr>
            <w:tcW w:w="651" w:type="dxa"/>
            <w:tcBorders>
              <w:top w:val="nil"/>
              <w:left w:val="nil"/>
              <w:bottom w:val="nil"/>
              <w:right w:val="nil"/>
            </w:tcBorders>
            <w:shd w:val="clear" w:color="auto" w:fill="auto"/>
            <w:tcMar>
              <w:left w:w="43" w:type="dxa"/>
              <w:right w:w="43" w:type="dxa"/>
            </w:tcMar>
            <w:vAlign w:val="center"/>
            <w:hideMark/>
          </w:tcPr>
          <w:p w:rsidR="005F5976" w:rsidRPr="001C5EFF" w:rsidRDefault="005F5976" w:rsidP="00B02B18">
            <w:pPr>
              <w:jc w:val="right"/>
              <w:rPr>
                <w:color w:val="000000"/>
                <w:sz w:val="16"/>
                <w:szCs w:val="16"/>
              </w:rPr>
            </w:pPr>
            <w:r>
              <w:rPr>
                <w:color w:val="000000"/>
                <w:sz w:val="16"/>
                <w:szCs w:val="16"/>
              </w:rPr>
              <w:t>+</w:t>
            </w:r>
            <w:r w:rsidRPr="001C5EFF">
              <w:rPr>
                <w:color w:val="000000"/>
                <w:sz w:val="16"/>
                <w:szCs w:val="16"/>
              </w:rPr>
              <w:t>11.58</w:t>
            </w:r>
          </w:p>
        </w:tc>
        <w:tc>
          <w:tcPr>
            <w:tcW w:w="651" w:type="dxa"/>
            <w:tcBorders>
              <w:top w:val="nil"/>
              <w:left w:val="nil"/>
              <w:bottom w:val="nil"/>
              <w:right w:val="nil"/>
            </w:tcBorders>
            <w:shd w:val="clear" w:color="auto" w:fill="auto"/>
            <w:tcMar>
              <w:left w:w="43" w:type="dxa"/>
              <w:right w:w="43" w:type="dxa"/>
            </w:tcMar>
            <w:vAlign w:val="center"/>
            <w:hideMark/>
          </w:tcPr>
          <w:p w:rsidR="005F5976" w:rsidRPr="001C5EFF" w:rsidRDefault="005F5976" w:rsidP="00B02B18">
            <w:pPr>
              <w:jc w:val="right"/>
              <w:rPr>
                <w:color w:val="000000"/>
                <w:sz w:val="16"/>
                <w:szCs w:val="16"/>
              </w:rPr>
            </w:pPr>
            <w:r>
              <w:rPr>
                <w:color w:val="000000"/>
                <w:sz w:val="16"/>
                <w:szCs w:val="16"/>
              </w:rPr>
              <w:t>+</w:t>
            </w:r>
            <w:r w:rsidRPr="001C5EFF">
              <w:rPr>
                <w:color w:val="000000"/>
                <w:sz w:val="16"/>
                <w:szCs w:val="16"/>
              </w:rPr>
              <w:t>17.64</w:t>
            </w:r>
          </w:p>
        </w:tc>
        <w:tc>
          <w:tcPr>
            <w:tcW w:w="651" w:type="dxa"/>
            <w:tcBorders>
              <w:top w:val="nil"/>
              <w:left w:val="nil"/>
              <w:bottom w:val="nil"/>
              <w:right w:val="nil"/>
            </w:tcBorders>
            <w:shd w:val="clear" w:color="auto" w:fill="auto"/>
            <w:tcMar>
              <w:left w:w="43" w:type="dxa"/>
              <w:right w:w="43" w:type="dxa"/>
            </w:tcMar>
            <w:vAlign w:val="center"/>
            <w:hideMark/>
          </w:tcPr>
          <w:p w:rsidR="005F5976" w:rsidRDefault="005F5976" w:rsidP="00C23E0C">
            <w:pPr>
              <w:jc w:val="right"/>
              <w:rPr>
                <w:color w:val="000000"/>
                <w:sz w:val="16"/>
                <w:szCs w:val="16"/>
              </w:rPr>
            </w:pPr>
            <w:r>
              <w:rPr>
                <w:color w:val="000000"/>
                <w:sz w:val="16"/>
                <w:szCs w:val="16"/>
              </w:rPr>
              <w:t>+4.57</w:t>
            </w:r>
          </w:p>
        </w:tc>
        <w:tc>
          <w:tcPr>
            <w:tcW w:w="651" w:type="dxa"/>
            <w:tcBorders>
              <w:top w:val="nil"/>
              <w:left w:val="nil"/>
              <w:bottom w:val="nil"/>
              <w:right w:val="nil"/>
            </w:tcBorders>
            <w:shd w:val="clear" w:color="auto" w:fill="auto"/>
            <w:tcMar>
              <w:left w:w="43" w:type="dxa"/>
              <w:right w:w="43" w:type="dxa"/>
            </w:tcMar>
            <w:vAlign w:val="center"/>
            <w:hideMark/>
          </w:tcPr>
          <w:p w:rsidR="005F5976" w:rsidRDefault="005F5976" w:rsidP="00661176">
            <w:pPr>
              <w:jc w:val="right"/>
              <w:rPr>
                <w:color w:val="000000"/>
                <w:sz w:val="16"/>
                <w:szCs w:val="16"/>
              </w:rPr>
            </w:pPr>
            <w:r>
              <w:rPr>
                <w:color w:val="000000"/>
                <w:sz w:val="16"/>
                <w:szCs w:val="16"/>
              </w:rPr>
              <w:t>+8.10</w:t>
            </w:r>
          </w:p>
        </w:tc>
        <w:tc>
          <w:tcPr>
            <w:tcW w:w="633" w:type="dxa"/>
            <w:tcBorders>
              <w:top w:val="nil"/>
              <w:left w:val="nil"/>
              <w:bottom w:val="nil"/>
              <w:right w:val="nil"/>
            </w:tcBorders>
            <w:shd w:val="clear" w:color="auto" w:fill="auto"/>
            <w:tcMar>
              <w:left w:w="43" w:type="dxa"/>
              <w:right w:w="43" w:type="dxa"/>
            </w:tcMar>
            <w:vAlign w:val="center"/>
            <w:hideMark/>
          </w:tcPr>
          <w:p w:rsidR="005F5976" w:rsidRDefault="005F5976" w:rsidP="00661176">
            <w:pPr>
              <w:jc w:val="right"/>
              <w:rPr>
                <w:color w:val="000000"/>
                <w:sz w:val="16"/>
                <w:szCs w:val="16"/>
              </w:rPr>
            </w:pPr>
            <w:r>
              <w:rPr>
                <w:color w:val="000000"/>
                <w:sz w:val="16"/>
                <w:szCs w:val="16"/>
              </w:rPr>
              <w:t>-1.37</w:t>
            </w:r>
          </w:p>
        </w:tc>
        <w:tc>
          <w:tcPr>
            <w:tcW w:w="651" w:type="dxa"/>
            <w:tcBorders>
              <w:top w:val="nil"/>
              <w:left w:val="nil"/>
              <w:bottom w:val="nil"/>
              <w:right w:val="nil"/>
            </w:tcBorders>
            <w:shd w:val="clear" w:color="auto" w:fill="auto"/>
            <w:tcMar>
              <w:left w:w="43" w:type="dxa"/>
              <w:right w:w="43" w:type="dxa"/>
            </w:tcMar>
            <w:vAlign w:val="center"/>
            <w:hideMark/>
          </w:tcPr>
          <w:p w:rsidR="005F5976" w:rsidRDefault="005F5976" w:rsidP="004B5853">
            <w:pPr>
              <w:jc w:val="right"/>
              <w:rPr>
                <w:color w:val="000000"/>
                <w:sz w:val="16"/>
                <w:szCs w:val="16"/>
              </w:rPr>
            </w:pPr>
            <w:r>
              <w:rPr>
                <w:color w:val="000000"/>
                <w:sz w:val="16"/>
                <w:szCs w:val="16"/>
              </w:rPr>
              <w:t>-2.98</w:t>
            </w:r>
          </w:p>
        </w:tc>
        <w:tc>
          <w:tcPr>
            <w:tcW w:w="639" w:type="dxa"/>
            <w:tcBorders>
              <w:top w:val="nil"/>
              <w:left w:val="nil"/>
              <w:bottom w:val="nil"/>
              <w:right w:val="nil"/>
            </w:tcBorders>
            <w:shd w:val="clear" w:color="auto" w:fill="auto"/>
            <w:tcMar>
              <w:left w:w="43" w:type="dxa"/>
              <w:right w:w="43" w:type="dxa"/>
            </w:tcMar>
            <w:vAlign w:val="center"/>
            <w:hideMark/>
          </w:tcPr>
          <w:p w:rsidR="005F5976" w:rsidRDefault="005F5976" w:rsidP="00F37238">
            <w:pPr>
              <w:jc w:val="right"/>
              <w:rPr>
                <w:color w:val="000000"/>
                <w:sz w:val="16"/>
                <w:szCs w:val="16"/>
              </w:rPr>
            </w:pPr>
            <w:r>
              <w:rPr>
                <w:color w:val="000000"/>
                <w:sz w:val="16"/>
                <w:szCs w:val="16"/>
              </w:rPr>
              <w:t>-2.27</w:t>
            </w:r>
          </w:p>
        </w:tc>
        <w:tc>
          <w:tcPr>
            <w:tcW w:w="710" w:type="dxa"/>
            <w:tcBorders>
              <w:top w:val="nil"/>
              <w:left w:val="nil"/>
              <w:bottom w:val="nil"/>
              <w:right w:val="nil"/>
            </w:tcBorders>
            <w:shd w:val="clear" w:color="auto" w:fill="auto"/>
            <w:tcMar>
              <w:left w:w="43" w:type="dxa"/>
              <w:right w:w="43" w:type="dxa"/>
            </w:tcMar>
            <w:vAlign w:val="center"/>
            <w:hideMark/>
          </w:tcPr>
          <w:p w:rsidR="005F5976" w:rsidRDefault="005F5976" w:rsidP="005F5976">
            <w:pPr>
              <w:jc w:val="right"/>
              <w:rPr>
                <w:color w:val="000000"/>
                <w:sz w:val="16"/>
                <w:szCs w:val="16"/>
              </w:rPr>
            </w:pPr>
            <w:r>
              <w:rPr>
                <w:color w:val="000000"/>
                <w:sz w:val="16"/>
                <w:szCs w:val="16"/>
              </w:rPr>
              <w:t>+0.69</w:t>
            </w:r>
          </w:p>
        </w:tc>
        <w:tc>
          <w:tcPr>
            <w:tcW w:w="720" w:type="dxa"/>
            <w:tcBorders>
              <w:top w:val="nil"/>
              <w:left w:val="nil"/>
              <w:bottom w:val="nil"/>
              <w:right w:val="nil"/>
            </w:tcBorders>
            <w:shd w:val="clear" w:color="auto" w:fill="auto"/>
            <w:tcMar>
              <w:left w:w="43" w:type="dxa"/>
              <w:right w:w="43" w:type="dxa"/>
            </w:tcMar>
            <w:vAlign w:val="center"/>
            <w:hideMark/>
          </w:tcPr>
          <w:p w:rsidR="005F5976" w:rsidRDefault="005F5976" w:rsidP="00F37238">
            <w:pPr>
              <w:jc w:val="right"/>
              <w:rPr>
                <w:color w:val="000000"/>
                <w:sz w:val="16"/>
                <w:szCs w:val="16"/>
              </w:rPr>
            </w:pPr>
            <w:r>
              <w:rPr>
                <w:color w:val="000000"/>
                <w:sz w:val="16"/>
                <w:szCs w:val="16"/>
              </w:rPr>
              <w:t>-0.42</w:t>
            </w:r>
          </w:p>
        </w:tc>
        <w:tc>
          <w:tcPr>
            <w:tcW w:w="720" w:type="dxa"/>
            <w:tcBorders>
              <w:top w:val="nil"/>
              <w:left w:val="nil"/>
              <w:bottom w:val="nil"/>
              <w:right w:val="nil"/>
            </w:tcBorders>
            <w:shd w:val="clear" w:color="auto" w:fill="auto"/>
            <w:tcMar>
              <w:left w:w="43" w:type="dxa"/>
              <w:right w:w="43" w:type="dxa"/>
            </w:tcMar>
            <w:vAlign w:val="center"/>
            <w:hideMark/>
          </w:tcPr>
          <w:p w:rsidR="005F5976" w:rsidRDefault="005F5976" w:rsidP="00F37238">
            <w:pPr>
              <w:jc w:val="right"/>
              <w:rPr>
                <w:color w:val="000000"/>
                <w:sz w:val="16"/>
                <w:szCs w:val="16"/>
              </w:rPr>
            </w:pPr>
            <w:r>
              <w:rPr>
                <w:color w:val="000000"/>
                <w:sz w:val="16"/>
                <w:szCs w:val="16"/>
              </w:rPr>
              <w:t>-1.73</w:t>
            </w:r>
          </w:p>
        </w:tc>
        <w:tc>
          <w:tcPr>
            <w:tcW w:w="736" w:type="dxa"/>
            <w:tcBorders>
              <w:top w:val="nil"/>
              <w:left w:val="nil"/>
              <w:bottom w:val="nil"/>
              <w:right w:val="nil"/>
            </w:tcBorders>
            <w:shd w:val="clear" w:color="auto" w:fill="auto"/>
            <w:tcMar>
              <w:left w:w="43" w:type="dxa"/>
              <w:right w:w="43" w:type="dxa"/>
            </w:tcMar>
            <w:vAlign w:val="center"/>
            <w:hideMark/>
          </w:tcPr>
          <w:p w:rsidR="005F5976" w:rsidRDefault="005F5976" w:rsidP="00F37238">
            <w:pPr>
              <w:jc w:val="right"/>
              <w:rPr>
                <w:color w:val="000000"/>
                <w:sz w:val="16"/>
                <w:szCs w:val="16"/>
              </w:rPr>
            </w:pPr>
            <w:r>
              <w:rPr>
                <w:color w:val="000000"/>
                <w:sz w:val="16"/>
                <w:szCs w:val="16"/>
              </w:rPr>
              <w:t>-1.71</w:t>
            </w:r>
          </w:p>
        </w:tc>
        <w:tc>
          <w:tcPr>
            <w:tcW w:w="633" w:type="dxa"/>
            <w:tcBorders>
              <w:top w:val="nil"/>
              <w:left w:val="nil"/>
              <w:bottom w:val="nil"/>
              <w:right w:val="nil"/>
            </w:tcBorders>
            <w:shd w:val="clear" w:color="auto" w:fill="auto"/>
            <w:tcMar>
              <w:left w:w="43" w:type="dxa"/>
              <w:right w:w="43" w:type="dxa"/>
            </w:tcMar>
            <w:vAlign w:val="center"/>
            <w:hideMark/>
          </w:tcPr>
          <w:p w:rsidR="005F5976" w:rsidRDefault="005F5976" w:rsidP="00F37238">
            <w:pPr>
              <w:jc w:val="right"/>
              <w:rPr>
                <w:color w:val="000000"/>
                <w:sz w:val="16"/>
                <w:szCs w:val="16"/>
              </w:rPr>
            </w:pPr>
            <w:r>
              <w:rPr>
                <w:color w:val="000000"/>
                <w:sz w:val="16"/>
                <w:szCs w:val="16"/>
              </w:rPr>
              <w:t>+0.44</w:t>
            </w:r>
          </w:p>
        </w:tc>
        <w:tc>
          <w:tcPr>
            <w:tcW w:w="633" w:type="dxa"/>
            <w:tcBorders>
              <w:top w:val="nil"/>
              <w:left w:val="nil"/>
              <w:bottom w:val="nil"/>
              <w:right w:val="nil"/>
            </w:tcBorders>
            <w:shd w:val="clear" w:color="auto" w:fill="auto"/>
            <w:tcMar>
              <w:left w:w="43" w:type="dxa"/>
              <w:right w:w="43" w:type="dxa"/>
            </w:tcMar>
            <w:vAlign w:val="center"/>
            <w:hideMark/>
          </w:tcPr>
          <w:p w:rsidR="005F5976" w:rsidRDefault="005F5976" w:rsidP="005F5976">
            <w:pPr>
              <w:jc w:val="right"/>
              <w:rPr>
                <w:color w:val="000000"/>
                <w:sz w:val="16"/>
                <w:szCs w:val="16"/>
              </w:rPr>
            </w:pPr>
            <w:r>
              <w:rPr>
                <w:color w:val="000000"/>
                <w:sz w:val="16"/>
                <w:szCs w:val="16"/>
              </w:rPr>
              <w:t>-0.88</w:t>
            </w:r>
          </w:p>
        </w:tc>
      </w:tr>
      <w:tr w:rsidR="005F5976" w:rsidRPr="001C5EFF" w:rsidTr="005F5976">
        <w:trPr>
          <w:trHeight w:val="475"/>
        </w:trPr>
        <w:tc>
          <w:tcPr>
            <w:tcW w:w="1063" w:type="dxa"/>
            <w:tcBorders>
              <w:top w:val="nil"/>
              <w:left w:val="nil"/>
              <w:bottom w:val="nil"/>
              <w:right w:val="nil"/>
            </w:tcBorders>
            <w:shd w:val="clear" w:color="auto" w:fill="auto"/>
            <w:vAlign w:val="center"/>
            <w:hideMark/>
          </w:tcPr>
          <w:p w:rsidR="005F5976" w:rsidRPr="001C5EFF" w:rsidRDefault="005F5976" w:rsidP="001C5EFF">
            <w:pPr>
              <w:jc w:val="right"/>
              <w:rPr>
                <w:color w:val="000000"/>
                <w:sz w:val="16"/>
                <w:szCs w:val="16"/>
              </w:rPr>
            </w:pPr>
            <w:r w:rsidRPr="001C5EFF">
              <w:rPr>
                <w:color w:val="000000"/>
                <w:sz w:val="16"/>
                <w:szCs w:val="16"/>
              </w:rPr>
              <w:t>Saudi Arabian Riyal</w:t>
            </w:r>
          </w:p>
        </w:tc>
        <w:tc>
          <w:tcPr>
            <w:tcW w:w="651" w:type="dxa"/>
            <w:tcBorders>
              <w:top w:val="nil"/>
              <w:left w:val="nil"/>
              <w:bottom w:val="nil"/>
              <w:right w:val="nil"/>
            </w:tcBorders>
            <w:shd w:val="clear" w:color="auto" w:fill="auto"/>
            <w:tcMar>
              <w:left w:w="43" w:type="dxa"/>
              <w:right w:w="43" w:type="dxa"/>
            </w:tcMar>
            <w:vAlign w:val="center"/>
            <w:hideMark/>
          </w:tcPr>
          <w:p w:rsidR="005F5976" w:rsidRPr="001C5EFF" w:rsidRDefault="005F5976" w:rsidP="00B02B18">
            <w:pPr>
              <w:jc w:val="right"/>
              <w:rPr>
                <w:color w:val="000000"/>
                <w:sz w:val="16"/>
                <w:szCs w:val="16"/>
              </w:rPr>
            </w:pPr>
            <w:r>
              <w:rPr>
                <w:color w:val="000000"/>
                <w:sz w:val="16"/>
                <w:szCs w:val="16"/>
              </w:rPr>
              <w:t>+</w:t>
            </w:r>
            <w:r w:rsidRPr="001C5EFF">
              <w:rPr>
                <w:color w:val="000000"/>
                <w:sz w:val="16"/>
                <w:szCs w:val="16"/>
              </w:rPr>
              <w:t>5.16</w:t>
            </w:r>
          </w:p>
        </w:tc>
        <w:tc>
          <w:tcPr>
            <w:tcW w:w="651" w:type="dxa"/>
            <w:tcBorders>
              <w:top w:val="nil"/>
              <w:left w:val="nil"/>
              <w:bottom w:val="nil"/>
              <w:right w:val="nil"/>
            </w:tcBorders>
            <w:shd w:val="clear" w:color="auto" w:fill="auto"/>
            <w:tcMar>
              <w:left w:w="43" w:type="dxa"/>
              <w:right w:w="43" w:type="dxa"/>
            </w:tcMar>
            <w:vAlign w:val="center"/>
            <w:hideMark/>
          </w:tcPr>
          <w:p w:rsidR="005F5976" w:rsidRPr="001C5EFF" w:rsidRDefault="005F5976" w:rsidP="00B02B18">
            <w:pPr>
              <w:jc w:val="right"/>
              <w:rPr>
                <w:color w:val="000000"/>
                <w:sz w:val="16"/>
                <w:szCs w:val="16"/>
              </w:rPr>
            </w:pPr>
            <w:r w:rsidRPr="001C5EFF">
              <w:rPr>
                <w:color w:val="000000"/>
                <w:sz w:val="16"/>
                <w:szCs w:val="16"/>
              </w:rPr>
              <w:t>-4.2</w:t>
            </w:r>
            <w:r>
              <w:rPr>
                <w:color w:val="000000"/>
                <w:sz w:val="16"/>
                <w:szCs w:val="16"/>
              </w:rPr>
              <w:t>0</w:t>
            </w:r>
          </w:p>
        </w:tc>
        <w:tc>
          <w:tcPr>
            <w:tcW w:w="651" w:type="dxa"/>
            <w:tcBorders>
              <w:top w:val="nil"/>
              <w:left w:val="nil"/>
              <w:bottom w:val="nil"/>
              <w:right w:val="nil"/>
            </w:tcBorders>
            <w:shd w:val="clear" w:color="auto" w:fill="auto"/>
            <w:tcMar>
              <w:left w:w="43" w:type="dxa"/>
              <w:right w:w="43" w:type="dxa"/>
            </w:tcMar>
            <w:vAlign w:val="center"/>
            <w:hideMark/>
          </w:tcPr>
          <w:p w:rsidR="005F5976" w:rsidRDefault="005F5976" w:rsidP="00C23E0C">
            <w:pPr>
              <w:jc w:val="right"/>
              <w:rPr>
                <w:color w:val="000000"/>
                <w:sz w:val="16"/>
                <w:szCs w:val="16"/>
              </w:rPr>
            </w:pPr>
            <w:r>
              <w:rPr>
                <w:color w:val="000000"/>
                <w:sz w:val="16"/>
                <w:szCs w:val="16"/>
              </w:rPr>
              <w:t>+0.05</w:t>
            </w:r>
          </w:p>
        </w:tc>
        <w:tc>
          <w:tcPr>
            <w:tcW w:w="651" w:type="dxa"/>
            <w:tcBorders>
              <w:top w:val="nil"/>
              <w:left w:val="nil"/>
              <w:bottom w:val="nil"/>
              <w:right w:val="nil"/>
            </w:tcBorders>
            <w:shd w:val="clear" w:color="auto" w:fill="auto"/>
            <w:tcMar>
              <w:left w:w="43" w:type="dxa"/>
              <w:right w:w="43" w:type="dxa"/>
            </w:tcMar>
            <w:vAlign w:val="center"/>
            <w:hideMark/>
          </w:tcPr>
          <w:p w:rsidR="005F5976" w:rsidRDefault="005F5976" w:rsidP="00661176">
            <w:pPr>
              <w:jc w:val="right"/>
              <w:rPr>
                <w:color w:val="000000"/>
                <w:sz w:val="16"/>
                <w:szCs w:val="16"/>
              </w:rPr>
            </w:pPr>
            <w:r>
              <w:rPr>
                <w:color w:val="000000"/>
                <w:sz w:val="16"/>
                <w:szCs w:val="16"/>
              </w:rPr>
              <w:t>-0.11</w:t>
            </w:r>
          </w:p>
        </w:tc>
        <w:tc>
          <w:tcPr>
            <w:tcW w:w="633" w:type="dxa"/>
            <w:tcBorders>
              <w:top w:val="nil"/>
              <w:left w:val="nil"/>
              <w:bottom w:val="nil"/>
              <w:right w:val="nil"/>
            </w:tcBorders>
            <w:shd w:val="clear" w:color="auto" w:fill="auto"/>
            <w:tcMar>
              <w:left w:w="43" w:type="dxa"/>
              <w:right w:w="43" w:type="dxa"/>
            </w:tcMar>
            <w:vAlign w:val="center"/>
            <w:hideMark/>
          </w:tcPr>
          <w:p w:rsidR="005F5976" w:rsidRDefault="005F5976" w:rsidP="00661176">
            <w:pPr>
              <w:jc w:val="right"/>
              <w:rPr>
                <w:color w:val="000000"/>
                <w:sz w:val="16"/>
                <w:szCs w:val="16"/>
              </w:rPr>
            </w:pPr>
            <w:r>
              <w:rPr>
                <w:color w:val="000000"/>
                <w:sz w:val="16"/>
                <w:szCs w:val="16"/>
              </w:rPr>
              <w:t>-0.04</w:t>
            </w:r>
          </w:p>
        </w:tc>
        <w:tc>
          <w:tcPr>
            <w:tcW w:w="651" w:type="dxa"/>
            <w:tcBorders>
              <w:top w:val="nil"/>
              <w:left w:val="nil"/>
              <w:bottom w:val="nil"/>
              <w:right w:val="nil"/>
            </w:tcBorders>
            <w:shd w:val="clear" w:color="auto" w:fill="auto"/>
            <w:tcMar>
              <w:left w:w="43" w:type="dxa"/>
              <w:right w:w="43" w:type="dxa"/>
            </w:tcMar>
            <w:vAlign w:val="center"/>
            <w:hideMark/>
          </w:tcPr>
          <w:p w:rsidR="005F5976" w:rsidRDefault="005F5976" w:rsidP="004B5853">
            <w:pPr>
              <w:jc w:val="right"/>
              <w:rPr>
                <w:color w:val="000000"/>
                <w:sz w:val="16"/>
                <w:szCs w:val="16"/>
              </w:rPr>
            </w:pPr>
            <w:r>
              <w:rPr>
                <w:color w:val="000000"/>
                <w:sz w:val="16"/>
                <w:szCs w:val="16"/>
              </w:rPr>
              <w:t>-0.03</w:t>
            </w:r>
          </w:p>
        </w:tc>
        <w:tc>
          <w:tcPr>
            <w:tcW w:w="639" w:type="dxa"/>
            <w:tcBorders>
              <w:top w:val="nil"/>
              <w:left w:val="nil"/>
              <w:bottom w:val="nil"/>
              <w:right w:val="nil"/>
            </w:tcBorders>
            <w:shd w:val="clear" w:color="auto" w:fill="auto"/>
            <w:tcMar>
              <w:left w:w="43" w:type="dxa"/>
              <w:right w:w="43" w:type="dxa"/>
            </w:tcMar>
            <w:vAlign w:val="center"/>
            <w:hideMark/>
          </w:tcPr>
          <w:p w:rsidR="005F5976" w:rsidRDefault="005F5976" w:rsidP="00F37238">
            <w:pPr>
              <w:jc w:val="right"/>
              <w:rPr>
                <w:color w:val="000000"/>
                <w:sz w:val="16"/>
                <w:szCs w:val="16"/>
              </w:rPr>
            </w:pPr>
            <w:r>
              <w:rPr>
                <w:color w:val="000000"/>
                <w:sz w:val="16"/>
                <w:szCs w:val="16"/>
              </w:rPr>
              <w:t>+0.08</w:t>
            </w:r>
          </w:p>
        </w:tc>
        <w:tc>
          <w:tcPr>
            <w:tcW w:w="710" w:type="dxa"/>
            <w:tcBorders>
              <w:top w:val="nil"/>
              <w:left w:val="nil"/>
              <w:bottom w:val="nil"/>
              <w:right w:val="nil"/>
            </w:tcBorders>
            <w:shd w:val="clear" w:color="auto" w:fill="auto"/>
            <w:tcMar>
              <w:left w:w="43" w:type="dxa"/>
              <w:right w:w="43" w:type="dxa"/>
            </w:tcMar>
            <w:vAlign w:val="center"/>
            <w:hideMark/>
          </w:tcPr>
          <w:p w:rsidR="005F5976" w:rsidRDefault="005F5976" w:rsidP="005F5976">
            <w:pPr>
              <w:jc w:val="right"/>
              <w:rPr>
                <w:color w:val="000000"/>
                <w:sz w:val="16"/>
                <w:szCs w:val="16"/>
              </w:rPr>
            </w:pPr>
            <w:r>
              <w:rPr>
                <w:color w:val="000000"/>
                <w:sz w:val="16"/>
                <w:szCs w:val="16"/>
              </w:rPr>
              <w:t>-0.08</w:t>
            </w:r>
          </w:p>
        </w:tc>
        <w:tc>
          <w:tcPr>
            <w:tcW w:w="720" w:type="dxa"/>
            <w:tcBorders>
              <w:top w:val="nil"/>
              <w:left w:val="nil"/>
              <w:bottom w:val="nil"/>
              <w:right w:val="nil"/>
            </w:tcBorders>
            <w:shd w:val="clear" w:color="auto" w:fill="auto"/>
            <w:tcMar>
              <w:left w:w="43" w:type="dxa"/>
              <w:right w:w="43" w:type="dxa"/>
            </w:tcMar>
            <w:vAlign w:val="center"/>
            <w:hideMark/>
          </w:tcPr>
          <w:p w:rsidR="005F5976" w:rsidRDefault="005F5976" w:rsidP="00F37238">
            <w:pPr>
              <w:jc w:val="right"/>
              <w:rPr>
                <w:color w:val="000000"/>
                <w:sz w:val="16"/>
                <w:szCs w:val="16"/>
              </w:rPr>
            </w:pPr>
            <w:r>
              <w:rPr>
                <w:color w:val="000000"/>
                <w:sz w:val="16"/>
                <w:szCs w:val="16"/>
              </w:rPr>
              <w:t>-0.00</w:t>
            </w:r>
          </w:p>
        </w:tc>
        <w:tc>
          <w:tcPr>
            <w:tcW w:w="720" w:type="dxa"/>
            <w:tcBorders>
              <w:top w:val="nil"/>
              <w:left w:val="nil"/>
              <w:bottom w:val="nil"/>
              <w:right w:val="nil"/>
            </w:tcBorders>
            <w:shd w:val="clear" w:color="auto" w:fill="auto"/>
            <w:tcMar>
              <w:left w:w="43" w:type="dxa"/>
              <w:right w:w="43" w:type="dxa"/>
            </w:tcMar>
            <w:vAlign w:val="center"/>
            <w:hideMark/>
          </w:tcPr>
          <w:p w:rsidR="005F5976" w:rsidRDefault="005F5976" w:rsidP="00F37238">
            <w:pPr>
              <w:jc w:val="right"/>
              <w:rPr>
                <w:color w:val="000000"/>
                <w:sz w:val="16"/>
                <w:szCs w:val="16"/>
              </w:rPr>
            </w:pPr>
            <w:r>
              <w:rPr>
                <w:color w:val="000000"/>
                <w:sz w:val="16"/>
                <w:szCs w:val="16"/>
              </w:rPr>
              <w:t>+0.05</w:t>
            </w:r>
          </w:p>
        </w:tc>
        <w:tc>
          <w:tcPr>
            <w:tcW w:w="736" w:type="dxa"/>
            <w:tcBorders>
              <w:top w:val="nil"/>
              <w:left w:val="nil"/>
              <w:bottom w:val="nil"/>
              <w:right w:val="nil"/>
            </w:tcBorders>
            <w:shd w:val="clear" w:color="auto" w:fill="auto"/>
            <w:tcMar>
              <w:left w:w="43" w:type="dxa"/>
              <w:right w:w="43" w:type="dxa"/>
            </w:tcMar>
            <w:vAlign w:val="center"/>
            <w:hideMark/>
          </w:tcPr>
          <w:p w:rsidR="005F5976" w:rsidRDefault="005F5976" w:rsidP="00F37238">
            <w:pPr>
              <w:jc w:val="right"/>
              <w:rPr>
                <w:color w:val="000000"/>
                <w:sz w:val="16"/>
                <w:szCs w:val="16"/>
              </w:rPr>
            </w:pPr>
            <w:r>
              <w:rPr>
                <w:color w:val="000000"/>
                <w:sz w:val="16"/>
                <w:szCs w:val="16"/>
              </w:rPr>
              <w:t>-0.06</w:t>
            </w:r>
          </w:p>
        </w:tc>
        <w:tc>
          <w:tcPr>
            <w:tcW w:w="633" w:type="dxa"/>
            <w:tcBorders>
              <w:top w:val="nil"/>
              <w:left w:val="nil"/>
              <w:bottom w:val="nil"/>
              <w:right w:val="nil"/>
            </w:tcBorders>
            <w:shd w:val="clear" w:color="auto" w:fill="auto"/>
            <w:tcMar>
              <w:left w:w="43" w:type="dxa"/>
              <w:right w:w="43" w:type="dxa"/>
            </w:tcMar>
            <w:vAlign w:val="center"/>
            <w:hideMark/>
          </w:tcPr>
          <w:p w:rsidR="005F5976" w:rsidRDefault="005F5976" w:rsidP="00F37238">
            <w:pPr>
              <w:jc w:val="right"/>
              <w:rPr>
                <w:color w:val="000000"/>
                <w:sz w:val="16"/>
                <w:szCs w:val="16"/>
              </w:rPr>
            </w:pPr>
            <w:r>
              <w:rPr>
                <w:color w:val="000000"/>
                <w:sz w:val="16"/>
                <w:szCs w:val="16"/>
              </w:rPr>
              <w:t>-0.02</w:t>
            </w:r>
          </w:p>
        </w:tc>
        <w:tc>
          <w:tcPr>
            <w:tcW w:w="633" w:type="dxa"/>
            <w:tcBorders>
              <w:top w:val="nil"/>
              <w:left w:val="nil"/>
              <w:bottom w:val="nil"/>
              <w:right w:val="nil"/>
            </w:tcBorders>
            <w:shd w:val="clear" w:color="auto" w:fill="auto"/>
            <w:tcMar>
              <w:left w:w="43" w:type="dxa"/>
              <w:right w:w="43" w:type="dxa"/>
            </w:tcMar>
            <w:vAlign w:val="center"/>
            <w:hideMark/>
          </w:tcPr>
          <w:p w:rsidR="005F5976" w:rsidRDefault="005F5976" w:rsidP="005F5976">
            <w:pPr>
              <w:jc w:val="right"/>
              <w:rPr>
                <w:color w:val="000000"/>
                <w:sz w:val="16"/>
                <w:szCs w:val="16"/>
              </w:rPr>
            </w:pPr>
            <w:r>
              <w:rPr>
                <w:color w:val="000000"/>
                <w:sz w:val="16"/>
                <w:szCs w:val="16"/>
              </w:rPr>
              <w:t>-0.51</w:t>
            </w:r>
          </w:p>
        </w:tc>
      </w:tr>
      <w:tr w:rsidR="005F5976" w:rsidRPr="001C5EFF" w:rsidTr="005F5976">
        <w:trPr>
          <w:trHeight w:val="475"/>
        </w:trPr>
        <w:tc>
          <w:tcPr>
            <w:tcW w:w="1063" w:type="dxa"/>
            <w:tcBorders>
              <w:top w:val="nil"/>
              <w:left w:val="nil"/>
              <w:bottom w:val="nil"/>
              <w:right w:val="nil"/>
            </w:tcBorders>
            <w:shd w:val="clear" w:color="auto" w:fill="auto"/>
            <w:vAlign w:val="center"/>
            <w:hideMark/>
          </w:tcPr>
          <w:p w:rsidR="005F5976" w:rsidRPr="001C5EFF" w:rsidRDefault="005F5976" w:rsidP="001C5EFF">
            <w:pPr>
              <w:jc w:val="right"/>
              <w:rPr>
                <w:color w:val="000000"/>
                <w:sz w:val="16"/>
                <w:szCs w:val="16"/>
              </w:rPr>
            </w:pPr>
            <w:r w:rsidRPr="001C5EFF">
              <w:rPr>
                <w:color w:val="000000"/>
                <w:sz w:val="16"/>
                <w:szCs w:val="16"/>
              </w:rPr>
              <w:t>Singaporean Dollar</w:t>
            </w:r>
          </w:p>
        </w:tc>
        <w:tc>
          <w:tcPr>
            <w:tcW w:w="651" w:type="dxa"/>
            <w:tcBorders>
              <w:top w:val="nil"/>
              <w:left w:val="nil"/>
              <w:bottom w:val="nil"/>
              <w:right w:val="nil"/>
            </w:tcBorders>
            <w:shd w:val="clear" w:color="auto" w:fill="auto"/>
            <w:tcMar>
              <w:left w:w="43" w:type="dxa"/>
              <w:right w:w="43" w:type="dxa"/>
            </w:tcMar>
            <w:vAlign w:val="center"/>
            <w:hideMark/>
          </w:tcPr>
          <w:p w:rsidR="005F5976" w:rsidRPr="001C5EFF" w:rsidRDefault="005F5976" w:rsidP="00B02B18">
            <w:pPr>
              <w:jc w:val="right"/>
              <w:rPr>
                <w:color w:val="000000"/>
                <w:sz w:val="16"/>
                <w:szCs w:val="16"/>
              </w:rPr>
            </w:pPr>
            <w:r>
              <w:rPr>
                <w:color w:val="000000"/>
                <w:sz w:val="16"/>
                <w:szCs w:val="16"/>
              </w:rPr>
              <w:t>+</w:t>
            </w:r>
            <w:r w:rsidRPr="001C5EFF">
              <w:rPr>
                <w:color w:val="000000"/>
                <w:sz w:val="16"/>
                <w:szCs w:val="16"/>
              </w:rPr>
              <w:t>9.47</w:t>
            </w:r>
          </w:p>
        </w:tc>
        <w:tc>
          <w:tcPr>
            <w:tcW w:w="651" w:type="dxa"/>
            <w:tcBorders>
              <w:top w:val="nil"/>
              <w:left w:val="nil"/>
              <w:bottom w:val="nil"/>
              <w:right w:val="nil"/>
            </w:tcBorders>
            <w:shd w:val="clear" w:color="auto" w:fill="auto"/>
            <w:tcMar>
              <w:left w:w="43" w:type="dxa"/>
              <w:right w:w="43" w:type="dxa"/>
            </w:tcMar>
            <w:vAlign w:val="center"/>
            <w:hideMark/>
          </w:tcPr>
          <w:p w:rsidR="005F5976" w:rsidRPr="001C5EFF" w:rsidRDefault="005F5976" w:rsidP="00B02B18">
            <w:pPr>
              <w:jc w:val="right"/>
              <w:rPr>
                <w:color w:val="000000"/>
                <w:sz w:val="16"/>
                <w:szCs w:val="16"/>
              </w:rPr>
            </w:pPr>
            <w:r>
              <w:rPr>
                <w:color w:val="000000"/>
                <w:sz w:val="16"/>
                <w:szCs w:val="16"/>
              </w:rPr>
              <w:t>+</w:t>
            </w:r>
            <w:r w:rsidRPr="001C5EFF">
              <w:rPr>
                <w:color w:val="000000"/>
                <w:sz w:val="16"/>
                <w:szCs w:val="16"/>
              </w:rPr>
              <w:t>2.51</w:t>
            </w:r>
          </w:p>
        </w:tc>
        <w:tc>
          <w:tcPr>
            <w:tcW w:w="651" w:type="dxa"/>
            <w:tcBorders>
              <w:top w:val="nil"/>
              <w:left w:val="nil"/>
              <w:bottom w:val="nil"/>
              <w:right w:val="nil"/>
            </w:tcBorders>
            <w:shd w:val="clear" w:color="auto" w:fill="auto"/>
            <w:tcMar>
              <w:left w:w="43" w:type="dxa"/>
              <w:right w:w="43" w:type="dxa"/>
            </w:tcMar>
            <w:vAlign w:val="center"/>
            <w:hideMark/>
          </w:tcPr>
          <w:p w:rsidR="005F5976" w:rsidRDefault="005F5976" w:rsidP="00C23E0C">
            <w:pPr>
              <w:jc w:val="right"/>
              <w:rPr>
                <w:color w:val="000000"/>
                <w:sz w:val="16"/>
                <w:szCs w:val="16"/>
              </w:rPr>
            </w:pPr>
            <w:r>
              <w:rPr>
                <w:color w:val="000000"/>
                <w:sz w:val="16"/>
                <w:szCs w:val="16"/>
              </w:rPr>
              <w:t>+2.34</w:t>
            </w:r>
          </w:p>
        </w:tc>
        <w:tc>
          <w:tcPr>
            <w:tcW w:w="651" w:type="dxa"/>
            <w:tcBorders>
              <w:top w:val="nil"/>
              <w:left w:val="nil"/>
              <w:bottom w:val="nil"/>
              <w:right w:val="nil"/>
            </w:tcBorders>
            <w:shd w:val="clear" w:color="auto" w:fill="auto"/>
            <w:tcMar>
              <w:left w:w="43" w:type="dxa"/>
              <w:right w:w="43" w:type="dxa"/>
            </w:tcMar>
            <w:vAlign w:val="center"/>
            <w:hideMark/>
          </w:tcPr>
          <w:p w:rsidR="005F5976" w:rsidRDefault="005F5976" w:rsidP="00661176">
            <w:pPr>
              <w:jc w:val="right"/>
              <w:rPr>
                <w:color w:val="000000"/>
                <w:sz w:val="16"/>
                <w:szCs w:val="16"/>
              </w:rPr>
            </w:pPr>
            <w:r>
              <w:rPr>
                <w:color w:val="000000"/>
                <w:sz w:val="16"/>
                <w:szCs w:val="16"/>
              </w:rPr>
              <w:t>+5.80</w:t>
            </w:r>
          </w:p>
        </w:tc>
        <w:tc>
          <w:tcPr>
            <w:tcW w:w="633" w:type="dxa"/>
            <w:tcBorders>
              <w:top w:val="nil"/>
              <w:left w:val="nil"/>
              <w:bottom w:val="nil"/>
              <w:right w:val="nil"/>
            </w:tcBorders>
            <w:shd w:val="clear" w:color="auto" w:fill="auto"/>
            <w:tcMar>
              <w:left w:w="43" w:type="dxa"/>
              <w:right w:w="43" w:type="dxa"/>
            </w:tcMar>
            <w:vAlign w:val="center"/>
            <w:hideMark/>
          </w:tcPr>
          <w:p w:rsidR="005F5976" w:rsidRDefault="005F5976" w:rsidP="00661176">
            <w:pPr>
              <w:jc w:val="right"/>
              <w:rPr>
                <w:color w:val="000000"/>
                <w:sz w:val="16"/>
                <w:szCs w:val="16"/>
              </w:rPr>
            </w:pPr>
            <w:r>
              <w:rPr>
                <w:color w:val="000000"/>
                <w:sz w:val="16"/>
                <w:szCs w:val="16"/>
              </w:rPr>
              <w:t>-3.39</w:t>
            </w:r>
          </w:p>
        </w:tc>
        <w:tc>
          <w:tcPr>
            <w:tcW w:w="651" w:type="dxa"/>
            <w:tcBorders>
              <w:top w:val="nil"/>
              <w:left w:val="nil"/>
              <w:bottom w:val="nil"/>
              <w:right w:val="nil"/>
            </w:tcBorders>
            <w:shd w:val="clear" w:color="auto" w:fill="auto"/>
            <w:tcMar>
              <w:left w:w="43" w:type="dxa"/>
              <w:right w:w="43" w:type="dxa"/>
            </w:tcMar>
            <w:vAlign w:val="center"/>
            <w:hideMark/>
          </w:tcPr>
          <w:p w:rsidR="005F5976" w:rsidRDefault="005F5976" w:rsidP="004B5853">
            <w:pPr>
              <w:jc w:val="right"/>
              <w:rPr>
                <w:color w:val="000000"/>
                <w:sz w:val="16"/>
                <w:szCs w:val="16"/>
              </w:rPr>
            </w:pPr>
            <w:r>
              <w:rPr>
                <w:color w:val="000000"/>
                <w:sz w:val="16"/>
                <w:szCs w:val="16"/>
              </w:rPr>
              <w:t>-1.25</w:t>
            </w:r>
          </w:p>
        </w:tc>
        <w:tc>
          <w:tcPr>
            <w:tcW w:w="639" w:type="dxa"/>
            <w:tcBorders>
              <w:top w:val="nil"/>
              <w:left w:val="nil"/>
              <w:bottom w:val="nil"/>
              <w:right w:val="nil"/>
            </w:tcBorders>
            <w:shd w:val="clear" w:color="auto" w:fill="auto"/>
            <w:tcMar>
              <w:left w:w="43" w:type="dxa"/>
              <w:right w:w="43" w:type="dxa"/>
            </w:tcMar>
            <w:vAlign w:val="center"/>
            <w:hideMark/>
          </w:tcPr>
          <w:p w:rsidR="005F5976" w:rsidRDefault="005F5976" w:rsidP="00F37238">
            <w:pPr>
              <w:jc w:val="right"/>
              <w:rPr>
                <w:color w:val="000000"/>
                <w:sz w:val="16"/>
                <w:szCs w:val="16"/>
              </w:rPr>
            </w:pPr>
            <w:r>
              <w:rPr>
                <w:color w:val="000000"/>
                <w:sz w:val="16"/>
                <w:szCs w:val="16"/>
              </w:rPr>
              <w:t>-2.14</w:t>
            </w:r>
          </w:p>
        </w:tc>
        <w:tc>
          <w:tcPr>
            <w:tcW w:w="710" w:type="dxa"/>
            <w:tcBorders>
              <w:top w:val="nil"/>
              <w:left w:val="nil"/>
              <w:bottom w:val="nil"/>
              <w:right w:val="nil"/>
            </w:tcBorders>
            <w:shd w:val="clear" w:color="auto" w:fill="auto"/>
            <w:tcMar>
              <w:left w:w="43" w:type="dxa"/>
              <w:right w:w="43" w:type="dxa"/>
            </w:tcMar>
            <w:vAlign w:val="center"/>
            <w:hideMark/>
          </w:tcPr>
          <w:p w:rsidR="005F5976" w:rsidRDefault="005F5976" w:rsidP="005F5976">
            <w:pPr>
              <w:jc w:val="right"/>
              <w:rPr>
                <w:color w:val="000000"/>
                <w:sz w:val="16"/>
                <w:szCs w:val="16"/>
              </w:rPr>
            </w:pPr>
            <w:r>
              <w:rPr>
                <w:color w:val="000000"/>
                <w:sz w:val="16"/>
                <w:szCs w:val="16"/>
              </w:rPr>
              <w:t>-0.19</w:t>
            </w:r>
          </w:p>
        </w:tc>
        <w:tc>
          <w:tcPr>
            <w:tcW w:w="720" w:type="dxa"/>
            <w:tcBorders>
              <w:top w:val="nil"/>
              <w:left w:val="nil"/>
              <w:bottom w:val="nil"/>
              <w:right w:val="nil"/>
            </w:tcBorders>
            <w:shd w:val="clear" w:color="auto" w:fill="auto"/>
            <w:tcMar>
              <w:left w:w="43" w:type="dxa"/>
              <w:right w:w="43" w:type="dxa"/>
            </w:tcMar>
            <w:vAlign w:val="center"/>
            <w:hideMark/>
          </w:tcPr>
          <w:p w:rsidR="005F5976" w:rsidRDefault="005F5976" w:rsidP="00F37238">
            <w:pPr>
              <w:jc w:val="right"/>
              <w:rPr>
                <w:color w:val="000000"/>
                <w:sz w:val="16"/>
                <w:szCs w:val="16"/>
              </w:rPr>
            </w:pPr>
            <w:r>
              <w:rPr>
                <w:color w:val="000000"/>
                <w:sz w:val="16"/>
                <w:szCs w:val="16"/>
              </w:rPr>
              <w:t>-0.44</w:t>
            </w:r>
          </w:p>
        </w:tc>
        <w:tc>
          <w:tcPr>
            <w:tcW w:w="720" w:type="dxa"/>
            <w:tcBorders>
              <w:top w:val="nil"/>
              <w:left w:val="nil"/>
              <w:bottom w:val="nil"/>
              <w:right w:val="nil"/>
            </w:tcBorders>
            <w:shd w:val="clear" w:color="auto" w:fill="auto"/>
            <w:tcMar>
              <w:left w:w="43" w:type="dxa"/>
              <w:right w:w="43" w:type="dxa"/>
            </w:tcMar>
            <w:vAlign w:val="center"/>
            <w:hideMark/>
          </w:tcPr>
          <w:p w:rsidR="005F5976" w:rsidRDefault="005F5976" w:rsidP="00F37238">
            <w:pPr>
              <w:jc w:val="right"/>
              <w:rPr>
                <w:color w:val="000000"/>
                <w:sz w:val="16"/>
                <w:szCs w:val="16"/>
              </w:rPr>
            </w:pPr>
            <w:r>
              <w:rPr>
                <w:color w:val="000000"/>
                <w:sz w:val="16"/>
                <w:szCs w:val="16"/>
              </w:rPr>
              <w:t>-0.05</w:t>
            </w:r>
          </w:p>
        </w:tc>
        <w:tc>
          <w:tcPr>
            <w:tcW w:w="736" w:type="dxa"/>
            <w:tcBorders>
              <w:top w:val="nil"/>
              <w:left w:val="nil"/>
              <w:bottom w:val="nil"/>
              <w:right w:val="nil"/>
            </w:tcBorders>
            <w:shd w:val="clear" w:color="auto" w:fill="auto"/>
            <w:tcMar>
              <w:left w:w="43" w:type="dxa"/>
              <w:right w:w="43" w:type="dxa"/>
            </w:tcMar>
            <w:vAlign w:val="center"/>
            <w:hideMark/>
          </w:tcPr>
          <w:p w:rsidR="005F5976" w:rsidRDefault="005F5976" w:rsidP="00F37238">
            <w:pPr>
              <w:jc w:val="right"/>
              <w:rPr>
                <w:color w:val="000000"/>
                <w:sz w:val="16"/>
                <w:szCs w:val="16"/>
              </w:rPr>
            </w:pPr>
            <w:r>
              <w:rPr>
                <w:color w:val="000000"/>
                <w:sz w:val="16"/>
                <w:szCs w:val="16"/>
              </w:rPr>
              <w:t>-0.90</w:t>
            </w:r>
          </w:p>
        </w:tc>
        <w:tc>
          <w:tcPr>
            <w:tcW w:w="633" w:type="dxa"/>
            <w:tcBorders>
              <w:top w:val="nil"/>
              <w:left w:val="nil"/>
              <w:bottom w:val="nil"/>
              <w:right w:val="nil"/>
            </w:tcBorders>
            <w:shd w:val="clear" w:color="auto" w:fill="auto"/>
            <w:tcMar>
              <w:left w:w="43" w:type="dxa"/>
              <w:right w:w="43" w:type="dxa"/>
            </w:tcMar>
            <w:vAlign w:val="center"/>
            <w:hideMark/>
          </w:tcPr>
          <w:p w:rsidR="005F5976" w:rsidRDefault="005F5976" w:rsidP="00F37238">
            <w:pPr>
              <w:jc w:val="right"/>
              <w:rPr>
                <w:color w:val="000000"/>
                <w:sz w:val="16"/>
                <w:szCs w:val="16"/>
              </w:rPr>
            </w:pPr>
            <w:r>
              <w:rPr>
                <w:color w:val="000000"/>
                <w:sz w:val="16"/>
                <w:szCs w:val="16"/>
              </w:rPr>
              <w:t>-0.31</w:t>
            </w:r>
          </w:p>
        </w:tc>
        <w:tc>
          <w:tcPr>
            <w:tcW w:w="633" w:type="dxa"/>
            <w:tcBorders>
              <w:top w:val="nil"/>
              <w:left w:val="nil"/>
              <w:bottom w:val="nil"/>
              <w:right w:val="nil"/>
            </w:tcBorders>
            <w:shd w:val="clear" w:color="auto" w:fill="auto"/>
            <w:tcMar>
              <w:left w:w="43" w:type="dxa"/>
              <w:right w:w="43" w:type="dxa"/>
            </w:tcMar>
            <w:vAlign w:val="center"/>
            <w:hideMark/>
          </w:tcPr>
          <w:p w:rsidR="005F5976" w:rsidRDefault="005F5976" w:rsidP="005F5976">
            <w:pPr>
              <w:jc w:val="right"/>
              <w:rPr>
                <w:color w:val="000000"/>
                <w:sz w:val="16"/>
                <w:szCs w:val="16"/>
              </w:rPr>
            </w:pPr>
            <w:r>
              <w:rPr>
                <w:color w:val="000000"/>
                <w:sz w:val="16"/>
                <w:szCs w:val="16"/>
              </w:rPr>
              <w:t>-1.95</w:t>
            </w:r>
          </w:p>
        </w:tc>
      </w:tr>
      <w:tr w:rsidR="005F5976" w:rsidRPr="001C5EFF" w:rsidTr="005F5976">
        <w:trPr>
          <w:trHeight w:val="475"/>
        </w:trPr>
        <w:tc>
          <w:tcPr>
            <w:tcW w:w="1063" w:type="dxa"/>
            <w:tcBorders>
              <w:top w:val="nil"/>
              <w:left w:val="nil"/>
              <w:bottom w:val="nil"/>
              <w:right w:val="nil"/>
            </w:tcBorders>
            <w:shd w:val="clear" w:color="auto" w:fill="auto"/>
            <w:vAlign w:val="center"/>
            <w:hideMark/>
          </w:tcPr>
          <w:p w:rsidR="005F5976" w:rsidRPr="001C5EFF" w:rsidRDefault="005F5976" w:rsidP="001C5EFF">
            <w:pPr>
              <w:jc w:val="right"/>
              <w:rPr>
                <w:color w:val="000000"/>
                <w:sz w:val="16"/>
                <w:szCs w:val="16"/>
              </w:rPr>
            </w:pPr>
            <w:r w:rsidRPr="001C5EFF">
              <w:rPr>
                <w:color w:val="000000"/>
                <w:sz w:val="16"/>
                <w:szCs w:val="16"/>
              </w:rPr>
              <w:t xml:space="preserve">Swedish  </w:t>
            </w:r>
            <w:proofErr w:type="spellStart"/>
            <w:r w:rsidRPr="001C5EFF">
              <w:rPr>
                <w:color w:val="000000"/>
                <w:sz w:val="16"/>
                <w:szCs w:val="16"/>
              </w:rPr>
              <w:t>Krona</w:t>
            </w:r>
            <w:proofErr w:type="spellEnd"/>
          </w:p>
        </w:tc>
        <w:tc>
          <w:tcPr>
            <w:tcW w:w="651" w:type="dxa"/>
            <w:tcBorders>
              <w:top w:val="nil"/>
              <w:left w:val="nil"/>
              <w:bottom w:val="nil"/>
              <w:right w:val="nil"/>
            </w:tcBorders>
            <w:shd w:val="clear" w:color="auto" w:fill="auto"/>
            <w:tcMar>
              <w:left w:w="43" w:type="dxa"/>
              <w:right w:w="43" w:type="dxa"/>
            </w:tcMar>
            <w:vAlign w:val="center"/>
            <w:hideMark/>
          </w:tcPr>
          <w:p w:rsidR="005F5976" w:rsidRPr="001C5EFF" w:rsidRDefault="005F5976" w:rsidP="00B02B18">
            <w:pPr>
              <w:jc w:val="right"/>
              <w:rPr>
                <w:color w:val="000000"/>
                <w:sz w:val="16"/>
                <w:szCs w:val="16"/>
              </w:rPr>
            </w:pPr>
            <w:r>
              <w:rPr>
                <w:color w:val="000000"/>
                <w:sz w:val="16"/>
                <w:szCs w:val="16"/>
              </w:rPr>
              <w:t>+</w:t>
            </w:r>
            <w:r w:rsidRPr="001C5EFF">
              <w:rPr>
                <w:color w:val="000000"/>
                <w:sz w:val="16"/>
                <w:szCs w:val="16"/>
              </w:rPr>
              <w:t>26.22</w:t>
            </w:r>
          </w:p>
        </w:tc>
        <w:tc>
          <w:tcPr>
            <w:tcW w:w="651" w:type="dxa"/>
            <w:tcBorders>
              <w:top w:val="nil"/>
              <w:left w:val="nil"/>
              <w:bottom w:val="nil"/>
              <w:right w:val="nil"/>
            </w:tcBorders>
            <w:shd w:val="clear" w:color="auto" w:fill="auto"/>
            <w:tcMar>
              <w:left w:w="43" w:type="dxa"/>
              <w:right w:w="43" w:type="dxa"/>
            </w:tcMar>
            <w:vAlign w:val="center"/>
            <w:hideMark/>
          </w:tcPr>
          <w:p w:rsidR="005F5976" w:rsidRPr="001C5EFF" w:rsidRDefault="005F5976" w:rsidP="00B02B18">
            <w:pPr>
              <w:jc w:val="right"/>
              <w:rPr>
                <w:color w:val="000000"/>
                <w:sz w:val="16"/>
                <w:szCs w:val="16"/>
              </w:rPr>
            </w:pPr>
            <w:r>
              <w:rPr>
                <w:color w:val="000000"/>
                <w:sz w:val="16"/>
                <w:szCs w:val="16"/>
              </w:rPr>
              <w:t>+</w:t>
            </w:r>
            <w:r w:rsidRPr="001C5EFF">
              <w:rPr>
                <w:color w:val="000000"/>
                <w:sz w:val="16"/>
                <w:szCs w:val="16"/>
              </w:rPr>
              <w:t>2.43</w:t>
            </w:r>
          </w:p>
        </w:tc>
        <w:tc>
          <w:tcPr>
            <w:tcW w:w="651" w:type="dxa"/>
            <w:tcBorders>
              <w:top w:val="nil"/>
              <w:left w:val="nil"/>
              <w:bottom w:val="nil"/>
              <w:right w:val="nil"/>
            </w:tcBorders>
            <w:shd w:val="clear" w:color="auto" w:fill="auto"/>
            <w:tcMar>
              <w:left w:w="43" w:type="dxa"/>
              <w:right w:w="43" w:type="dxa"/>
            </w:tcMar>
            <w:vAlign w:val="center"/>
            <w:hideMark/>
          </w:tcPr>
          <w:p w:rsidR="005F5976" w:rsidRDefault="005F5976" w:rsidP="00C23E0C">
            <w:pPr>
              <w:jc w:val="right"/>
              <w:rPr>
                <w:color w:val="000000"/>
                <w:sz w:val="16"/>
                <w:szCs w:val="16"/>
              </w:rPr>
            </w:pPr>
            <w:r>
              <w:rPr>
                <w:color w:val="000000"/>
                <w:sz w:val="16"/>
                <w:szCs w:val="16"/>
              </w:rPr>
              <w:t>+8.97</w:t>
            </w:r>
          </w:p>
        </w:tc>
        <w:tc>
          <w:tcPr>
            <w:tcW w:w="651" w:type="dxa"/>
            <w:tcBorders>
              <w:top w:val="nil"/>
              <w:left w:val="nil"/>
              <w:bottom w:val="nil"/>
              <w:right w:val="nil"/>
            </w:tcBorders>
            <w:shd w:val="clear" w:color="auto" w:fill="auto"/>
            <w:tcMar>
              <w:left w:w="43" w:type="dxa"/>
              <w:right w:w="43" w:type="dxa"/>
            </w:tcMar>
            <w:vAlign w:val="center"/>
            <w:hideMark/>
          </w:tcPr>
          <w:p w:rsidR="005F5976" w:rsidRDefault="005F5976" w:rsidP="00661176">
            <w:pPr>
              <w:jc w:val="right"/>
              <w:rPr>
                <w:color w:val="000000"/>
                <w:sz w:val="16"/>
                <w:szCs w:val="16"/>
              </w:rPr>
            </w:pPr>
            <w:r>
              <w:rPr>
                <w:color w:val="000000"/>
                <w:sz w:val="16"/>
                <w:szCs w:val="16"/>
              </w:rPr>
              <w:t>+5.44</w:t>
            </w:r>
          </w:p>
        </w:tc>
        <w:tc>
          <w:tcPr>
            <w:tcW w:w="633" w:type="dxa"/>
            <w:tcBorders>
              <w:top w:val="nil"/>
              <w:left w:val="nil"/>
              <w:bottom w:val="nil"/>
              <w:right w:val="nil"/>
            </w:tcBorders>
            <w:shd w:val="clear" w:color="auto" w:fill="auto"/>
            <w:tcMar>
              <w:left w:w="43" w:type="dxa"/>
              <w:right w:w="43" w:type="dxa"/>
            </w:tcMar>
            <w:vAlign w:val="center"/>
            <w:hideMark/>
          </w:tcPr>
          <w:p w:rsidR="005F5976" w:rsidRDefault="005F5976" w:rsidP="00661176">
            <w:pPr>
              <w:jc w:val="right"/>
              <w:rPr>
                <w:color w:val="000000"/>
                <w:sz w:val="16"/>
                <w:szCs w:val="16"/>
              </w:rPr>
            </w:pPr>
            <w:r>
              <w:rPr>
                <w:color w:val="000000"/>
                <w:sz w:val="16"/>
                <w:szCs w:val="16"/>
              </w:rPr>
              <w:t>-1.84</w:t>
            </w:r>
          </w:p>
        </w:tc>
        <w:tc>
          <w:tcPr>
            <w:tcW w:w="651" w:type="dxa"/>
            <w:tcBorders>
              <w:top w:val="nil"/>
              <w:left w:val="nil"/>
              <w:bottom w:val="nil"/>
              <w:right w:val="nil"/>
            </w:tcBorders>
            <w:shd w:val="clear" w:color="auto" w:fill="auto"/>
            <w:tcMar>
              <w:left w:w="43" w:type="dxa"/>
              <w:right w:w="43" w:type="dxa"/>
            </w:tcMar>
            <w:vAlign w:val="center"/>
            <w:hideMark/>
          </w:tcPr>
          <w:p w:rsidR="005F5976" w:rsidRDefault="005F5976" w:rsidP="004B5853">
            <w:pPr>
              <w:jc w:val="right"/>
              <w:rPr>
                <w:color w:val="000000"/>
                <w:sz w:val="16"/>
                <w:szCs w:val="16"/>
              </w:rPr>
            </w:pPr>
            <w:r>
              <w:rPr>
                <w:color w:val="000000"/>
                <w:sz w:val="16"/>
                <w:szCs w:val="16"/>
              </w:rPr>
              <w:t>-4.74</w:t>
            </w:r>
          </w:p>
        </w:tc>
        <w:tc>
          <w:tcPr>
            <w:tcW w:w="639" w:type="dxa"/>
            <w:tcBorders>
              <w:top w:val="nil"/>
              <w:left w:val="nil"/>
              <w:bottom w:val="nil"/>
              <w:right w:val="nil"/>
            </w:tcBorders>
            <w:shd w:val="clear" w:color="auto" w:fill="auto"/>
            <w:tcMar>
              <w:left w:w="43" w:type="dxa"/>
              <w:right w:w="43" w:type="dxa"/>
            </w:tcMar>
            <w:vAlign w:val="center"/>
            <w:hideMark/>
          </w:tcPr>
          <w:p w:rsidR="005F5976" w:rsidRDefault="005F5976" w:rsidP="00F37238">
            <w:pPr>
              <w:jc w:val="right"/>
              <w:rPr>
                <w:color w:val="000000"/>
                <w:sz w:val="16"/>
                <w:szCs w:val="16"/>
              </w:rPr>
            </w:pPr>
            <w:r>
              <w:rPr>
                <w:color w:val="000000"/>
                <w:sz w:val="16"/>
                <w:szCs w:val="16"/>
              </w:rPr>
              <w:t>+1.86</w:t>
            </w:r>
          </w:p>
        </w:tc>
        <w:tc>
          <w:tcPr>
            <w:tcW w:w="710" w:type="dxa"/>
            <w:tcBorders>
              <w:top w:val="nil"/>
              <w:left w:val="nil"/>
              <w:bottom w:val="nil"/>
              <w:right w:val="nil"/>
            </w:tcBorders>
            <w:shd w:val="clear" w:color="auto" w:fill="auto"/>
            <w:tcMar>
              <w:left w:w="43" w:type="dxa"/>
              <w:right w:w="43" w:type="dxa"/>
            </w:tcMar>
            <w:vAlign w:val="center"/>
            <w:hideMark/>
          </w:tcPr>
          <w:p w:rsidR="005F5976" w:rsidRDefault="005F5976" w:rsidP="005F5976">
            <w:pPr>
              <w:jc w:val="right"/>
              <w:rPr>
                <w:color w:val="000000"/>
                <w:sz w:val="16"/>
                <w:szCs w:val="16"/>
              </w:rPr>
            </w:pPr>
            <w:r>
              <w:rPr>
                <w:color w:val="000000"/>
                <w:sz w:val="16"/>
                <w:szCs w:val="16"/>
              </w:rPr>
              <w:t>+1.52</w:t>
            </w:r>
          </w:p>
        </w:tc>
        <w:tc>
          <w:tcPr>
            <w:tcW w:w="720" w:type="dxa"/>
            <w:tcBorders>
              <w:top w:val="nil"/>
              <w:left w:val="nil"/>
              <w:bottom w:val="nil"/>
              <w:right w:val="nil"/>
            </w:tcBorders>
            <w:shd w:val="clear" w:color="auto" w:fill="auto"/>
            <w:tcMar>
              <w:left w:w="43" w:type="dxa"/>
              <w:right w:w="43" w:type="dxa"/>
            </w:tcMar>
            <w:vAlign w:val="center"/>
            <w:hideMark/>
          </w:tcPr>
          <w:p w:rsidR="005F5976" w:rsidRDefault="005F5976" w:rsidP="00F37238">
            <w:pPr>
              <w:jc w:val="right"/>
              <w:rPr>
                <w:color w:val="000000"/>
                <w:sz w:val="16"/>
                <w:szCs w:val="16"/>
              </w:rPr>
            </w:pPr>
            <w:r>
              <w:rPr>
                <w:color w:val="000000"/>
                <w:sz w:val="16"/>
                <w:szCs w:val="16"/>
              </w:rPr>
              <w:t>-1.18</w:t>
            </w:r>
          </w:p>
        </w:tc>
        <w:tc>
          <w:tcPr>
            <w:tcW w:w="720" w:type="dxa"/>
            <w:tcBorders>
              <w:top w:val="nil"/>
              <w:left w:val="nil"/>
              <w:bottom w:val="nil"/>
              <w:right w:val="nil"/>
            </w:tcBorders>
            <w:shd w:val="clear" w:color="auto" w:fill="auto"/>
            <w:tcMar>
              <w:left w:w="43" w:type="dxa"/>
              <w:right w:w="43" w:type="dxa"/>
            </w:tcMar>
            <w:vAlign w:val="center"/>
            <w:hideMark/>
          </w:tcPr>
          <w:p w:rsidR="005F5976" w:rsidRDefault="005F5976" w:rsidP="00F37238">
            <w:pPr>
              <w:jc w:val="right"/>
              <w:rPr>
                <w:color w:val="000000"/>
                <w:sz w:val="16"/>
                <w:szCs w:val="16"/>
              </w:rPr>
            </w:pPr>
            <w:r>
              <w:rPr>
                <w:color w:val="000000"/>
                <w:sz w:val="16"/>
                <w:szCs w:val="16"/>
              </w:rPr>
              <w:t>-0.82</w:t>
            </w:r>
          </w:p>
        </w:tc>
        <w:tc>
          <w:tcPr>
            <w:tcW w:w="736" w:type="dxa"/>
            <w:tcBorders>
              <w:top w:val="nil"/>
              <w:left w:val="nil"/>
              <w:bottom w:val="nil"/>
              <w:right w:val="nil"/>
            </w:tcBorders>
            <w:shd w:val="clear" w:color="auto" w:fill="auto"/>
            <w:tcMar>
              <w:left w:w="43" w:type="dxa"/>
              <w:right w:w="43" w:type="dxa"/>
            </w:tcMar>
            <w:vAlign w:val="center"/>
            <w:hideMark/>
          </w:tcPr>
          <w:p w:rsidR="005F5976" w:rsidRDefault="005F5976" w:rsidP="00F37238">
            <w:pPr>
              <w:jc w:val="right"/>
              <w:rPr>
                <w:color w:val="000000"/>
                <w:sz w:val="16"/>
                <w:szCs w:val="16"/>
              </w:rPr>
            </w:pPr>
            <w:r>
              <w:rPr>
                <w:color w:val="000000"/>
                <w:sz w:val="16"/>
                <w:szCs w:val="16"/>
              </w:rPr>
              <w:t>-1.64</w:t>
            </w:r>
          </w:p>
        </w:tc>
        <w:tc>
          <w:tcPr>
            <w:tcW w:w="633" w:type="dxa"/>
            <w:tcBorders>
              <w:top w:val="nil"/>
              <w:left w:val="nil"/>
              <w:bottom w:val="nil"/>
              <w:right w:val="nil"/>
            </w:tcBorders>
            <w:shd w:val="clear" w:color="auto" w:fill="auto"/>
            <w:tcMar>
              <w:left w:w="43" w:type="dxa"/>
              <w:right w:w="43" w:type="dxa"/>
            </w:tcMar>
            <w:vAlign w:val="center"/>
            <w:hideMark/>
          </w:tcPr>
          <w:p w:rsidR="005F5976" w:rsidRDefault="005F5976" w:rsidP="00F37238">
            <w:pPr>
              <w:jc w:val="right"/>
              <w:rPr>
                <w:color w:val="000000"/>
                <w:sz w:val="16"/>
                <w:szCs w:val="16"/>
              </w:rPr>
            </w:pPr>
            <w:r>
              <w:rPr>
                <w:color w:val="000000"/>
                <w:sz w:val="16"/>
                <w:szCs w:val="16"/>
              </w:rPr>
              <w:t>-2.36</w:t>
            </w:r>
          </w:p>
        </w:tc>
        <w:tc>
          <w:tcPr>
            <w:tcW w:w="633" w:type="dxa"/>
            <w:tcBorders>
              <w:top w:val="nil"/>
              <w:left w:val="nil"/>
              <w:bottom w:val="nil"/>
              <w:right w:val="nil"/>
            </w:tcBorders>
            <w:shd w:val="clear" w:color="auto" w:fill="auto"/>
            <w:tcMar>
              <w:left w:w="43" w:type="dxa"/>
              <w:right w:w="43" w:type="dxa"/>
            </w:tcMar>
            <w:vAlign w:val="center"/>
            <w:hideMark/>
          </w:tcPr>
          <w:p w:rsidR="005F5976" w:rsidRDefault="005F5976" w:rsidP="005F5976">
            <w:pPr>
              <w:jc w:val="right"/>
              <w:rPr>
                <w:color w:val="000000"/>
                <w:sz w:val="16"/>
                <w:szCs w:val="16"/>
              </w:rPr>
            </w:pPr>
            <w:r>
              <w:rPr>
                <w:color w:val="000000"/>
                <w:sz w:val="16"/>
                <w:szCs w:val="16"/>
              </w:rPr>
              <w:t>-4.41</w:t>
            </w:r>
          </w:p>
        </w:tc>
      </w:tr>
      <w:tr w:rsidR="005F5976" w:rsidRPr="001C5EFF" w:rsidTr="005F5976">
        <w:trPr>
          <w:trHeight w:val="475"/>
        </w:trPr>
        <w:tc>
          <w:tcPr>
            <w:tcW w:w="1063" w:type="dxa"/>
            <w:tcBorders>
              <w:top w:val="nil"/>
              <w:left w:val="nil"/>
              <w:bottom w:val="nil"/>
              <w:right w:val="nil"/>
            </w:tcBorders>
            <w:shd w:val="clear" w:color="auto" w:fill="auto"/>
            <w:vAlign w:val="center"/>
            <w:hideMark/>
          </w:tcPr>
          <w:p w:rsidR="005F5976" w:rsidRPr="001C5EFF" w:rsidRDefault="005F5976" w:rsidP="001C5EFF">
            <w:pPr>
              <w:jc w:val="right"/>
              <w:rPr>
                <w:color w:val="000000"/>
                <w:sz w:val="16"/>
                <w:szCs w:val="16"/>
              </w:rPr>
            </w:pPr>
            <w:r w:rsidRPr="001C5EFF">
              <w:rPr>
                <w:color w:val="000000"/>
                <w:sz w:val="16"/>
                <w:szCs w:val="16"/>
              </w:rPr>
              <w:t>Swiss Franc</w:t>
            </w:r>
          </w:p>
        </w:tc>
        <w:tc>
          <w:tcPr>
            <w:tcW w:w="651" w:type="dxa"/>
            <w:tcBorders>
              <w:top w:val="nil"/>
              <w:left w:val="nil"/>
              <w:bottom w:val="nil"/>
              <w:right w:val="nil"/>
            </w:tcBorders>
            <w:shd w:val="clear" w:color="auto" w:fill="auto"/>
            <w:tcMar>
              <w:left w:w="43" w:type="dxa"/>
              <w:right w:w="43" w:type="dxa"/>
            </w:tcMar>
            <w:vAlign w:val="center"/>
            <w:hideMark/>
          </w:tcPr>
          <w:p w:rsidR="005F5976" w:rsidRPr="001C5EFF" w:rsidRDefault="005F5976" w:rsidP="00B02B18">
            <w:pPr>
              <w:jc w:val="right"/>
              <w:rPr>
                <w:color w:val="000000"/>
                <w:sz w:val="16"/>
                <w:szCs w:val="16"/>
              </w:rPr>
            </w:pPr>
            <w:r>
              <w:rPr>
                <w:color w:val="000000"/>
                <w:sz w:val="16"/>
                <w:szCs w:val="16"/>
              </w:rPr>
              <w:t>+</w:t>
            </w:r>
            <w:r w:rsidRPr="001C5EFF">
              <w:rPr>
                <w:color w:val="000000"/>
                <w:sz w:val="16"/>
                <w:szCs w:val="16"/>
              </w:rPr>
              <w:t>16.67</w:t>
            </w:r>
          </w:p>
        </w:tc>
        <w:tc>
          <w:tcPr>
            <w:tcW w:w="651" w:type="dxa"/>
            <w:tcBorders>
              <w:top w:val="nil"/>
              <w:left w:val="nil"/>
              <w:bottom w:val="nil"/>
              <w:right w:val="nil"/>
            </w:tcBorders>
            <w:shd w:val="clear" w:color="auto" w:fill="auto"/>
            <w:tcMar>
              <w:left w:w="43" w:type="dxa"/>
              <w:right w:w="43" w:type="dxa"/>
            </w:tcMar>
            <w:vAlign w:val="center"/>
            <w:hideMark/>
          </w:tcPr>
          <w:p w:rsidR="005F5976" w:rsidRPr="001C5EFF" w:rsidRDefault="005F5976" w:rsidP="00B02B18">
            <w:pPr>
              <w:jc w:val="right"/>
              <w:rPr>
                <w:color w:val="000000"/>
                <w:sz w:val="16"/>
                <w:szCs w:val="16"/>
              </w:rPr>
            </w:pPr>
            <w:r w:rsidRPr="001C5EFF">
              <w:rPr>
                <w:color w:val="000000"/>
                <w:sz w:val="16"/>
                <w:szCs w:val="16"/>
              </w:rPr>
              <w:t>-3.91</w:t>
            </w:r>
          </w:p>
        </w:tc>
        <w:tc>
          <w:tcPr>
            <w:tcW w:w="651" w:type="dxa"/>
            <w:tcBorders>
              <w:top w:val="nil"/>
              <w:left w:val="nil"/>
              <w:bottom w:val="nil"/>
              <w:right w:val="nil"/>
            </w:tcBorders>
            <w:shd w:val="clear" w:color="auto" w:fill="auto"/>
            <w:tcMar>
              <w:left w:w="43" w:type="dxa"/>
              <w:right w:w="43" w:type="dxa"/>
            </w:tcMar>
            <w:vAlign w:val="center"/>
            <w:hideMark/>
          </w:tcPr>
          <w:p w:rsidR="005F5976" w:rsidRDefault="005F5976" w:rsidP="00C23E0C">
            <w:pPr>
              <w:jc w:val="right"/>
              <w:rPr>
                <w:color w:val="000000"/>
                <w:sz w:val="16"/>
                <w:szCs w:val="16"/>
              </w:rPr>
            </w:pPr>
            <w:r>
              <w:rPr>
                <w:color w:val="000000"/>
                <w:sz w:val="16"/>
                <w:szCs w:val="16"/>
              </w:rPr>
              <w:t>+2.64</w:t>
            </w:r>
          </w:p>
        </w:tc>
        <w:tc>
          <w:tcPr>
            <w:tcW w:w="651" w:type="dxa"/>
            <w:tcBorders>
              <w:top w:val="nil"/>
              <w:left w:val="nil"/>
              <w:bottom w:val="nil"/>
              <w:right w:val="nil"/>
            </w:tcBorders>
            <w:shd w:val="clear" w:color="auto" w:fill="auto"/>
            <w:tcMar>
              <w:left w:w="43" w:type="dxa"/>
              <w:right w:w="43" w:type="dxa"/>
            </w:tcMar>
            <w:vAlign w:val="center"/>
            <w:hideMark/>
          </w:tcPr>
          <w:p w:rsidR="005F5976" w:rsidRDefault="005F5976" w:rsidP="00661176">
            <w:pPr>
              <w:jc w:val="right"/>
              <w:rPr>
                <w:color w:val="000000"/>
                <w:sz w:val="16"/>
                <w:szCs w:val="16"/>
              </w:rPr>
            </w:pPr>
            <w:r>
              <w:rPr>
                <w:color w:val="000000"/>
                <w:sz w:val="16"/>
                <w:szCs w:val="16"/>
              </w:rPr>
              <w:t>+4.36</w:t>
            </w:r>
          </w:p>
        </w:tc>
        <w:tc>
          <w:tcPr>
            <w:tcW w:w="633" w:type="dxa"/>
            <w:tcBorders>
              <w:top w:val="nil"/>
              <w:left w:val="nil"/>
              <w:bottom w:val="nil"/>
              <w:right w:val="nil"/>
            </w:tcBorders>
            <w:shd w:val="clear" w:color="auto" w:fill="auto"/>
            <w:tcMar>
              <w:left w:w="43" w:type="dxa"/>
              <w:right w:w="43" w:type="dxa"/>
            </w:tcMar>
            <w:vAlign w:val="center"/>
            <w:hideMark/>
          </w:tcPr>
          <w:p w:rsidR="005F5976" w:rsidRDefault="005F5976" w:rsidP="00661176">
            <w:pPr>
              <w:jc w:val="right"/>
              <w:rPr>
                <w:color w:val="000000"/>
                <w:sz w:val="16"/>
                <w:szCs w:val="16"/>
              </w:rPr>
            </w:pPr>
            <w:r>
              <w:rPr>
                <w:color w:val="000000"/>
                <w:sz w:val="16"/>
                <w:szCs w:val="16"/>
              </w:rPr>
              <w:t>-1.69</w:t>
            </w:r>
          </w:p>
        </w:tc>
        <w:tc>
          <w:tcPr>
            <w:tcW w:w="651" w:type="dxa"/>
            <w:tcBorders>
              <w:top w:val="nil"/>
              <w:left w:val="nil"/>
              <w:bottom w:val="nil"/>
              <w:right w:val="nil"/>
            </w:tcBorders>
            <w:shd w:val="clear" w:color="auto" w:fill="auto"/>
            <w:tcMar>
              <w:left w:w="43" w:type="dxa"/>
              <w:right w:w="43" w:type="dxa"/>
            </w:tcMar>
            <w:vAlign w:val="center"/>
            <w:hideMark/>
          </w:tcPr>
          <w:p w:rsidR="005F5976" w:rsidRDefault="005F5976" w:rsidP="004B5853">
            <w:pPr>
              <w:jc w:val="right"/>
              <w:rPr>
                <w:color w:val="000000"/>
                <w:sz w:val="16"/>
                <w:szCs w:val="16"/>
              </w:rPr>
            </w:pPr>
            <w:r>
              <w:rPr>
                <w:color w:val="000000"/>
                <w:sz w:val="16"/>
                <w:szCs w:val="16"/>
              </w:rPr>
              <w:t>-4.25</w:t>
            </w:r>
          </w:p>
        </w:tc>
        <w:tc>
          <w:tcPr>
            <w:tcW w:w="639" w:type="dxa"/>
            <w:tcBorders>
              <w:top w:val="nil"/>
              <w:left w:val="nil"/>
              <w:bottom w:val="nil"/>
              <w:right w:val="nil"/>
            </w:tcBorders>
            <w:shd w:val="clear" w:color="auto" w:fill="auto"/>
            <w:tcMar>
              <w:left w:w="43" w:type="dxa"/>
              <w:right w:w="43" w:type="dxa"/>
            </w:tcMar>
            <w:vAlign w:val="center"/>
            <w:hideMark/>
          </w:tcPr>
          <w:p w:rsidR="005F5976" w:rsidRDefault="005F5976" w:rsidP="00F37238">
            <w:pPr>
              <w:jc w:val="right"/>
              <w:rPr>
                <w:color w:val="000000"/>
                <w:sz w:val="16"/>
                <w:szCs w:val="16"/>
              </w:rPr>
            </w:pPr>
            <w:r>
              <w:rPr>
                <w:color w:val="000000"/>
                <w:sz w:val="16"/>
                <w:szCs w:val="16"/>
              </w:rPr>
              <w:t>-1.35</w:t>
            </w:r>
          </w:p>
        </w:tc>
        <w:tc>
          <w:tcPr>
            <w:tcW w:w="710" w:type="dxa"/>
            <w:tcBorders>
              <w:top w:val="nil"/>
              <w:left w:val="nil"/>
              <w:bottom w:val="nil"/>
              <w:right w:val="nil"/>
            </w:tcBorders>
            <w:shd w:val="clear" w:color="auto" w:fill="auto"/>
            <w:tcMar>
              <w:left w:w="43" w:type="dxa"/>
              <w:right w:w="43" w:type="dxa"/>
            </w:tcMar>
            <w:vAlign w:val="center"/>
            <w:hideMark/>
          </w:tcPr>
          <w:p w:rsidR="005F5976" w:rsidRDefault="005F5976" w:rsidP="005F5976">
            <w:pPr>
              <w:jc w:val="right"/>
              <w:rPr>
                <w:color w:val="000000"/>
                <w:sz w:val="16"/>
                <w:szCs w:val="16"/>
              </w:rPr>
            </w:pPr>
            <w:r>
              <w:rPr>
                <w:color w:val="000000"/>
                <w:sz w:val="16"/>
                <w:szCs w:val="16"/>
              </w:rPr>
              <w:t>-0.23</w:t>
            </w:r>
          </w:p>
        </w:tc>
        <w:tc>
          <w:tcPr>
            <w:tcW w:w="720" w:type="dxa"/>
            <w:tcBorders>
              <w:top w:val="nil"/>
              <w:left w:val="nil"/>
              <w:bottom w:val="nil"/>
              <w:right w:val="nil"/>
            </w:tcBorders>
            <w:shd w:val="clear" w:color="auto" w:fill="auto"/>
            <w:tcMar>
              <w:left w:w="43" w:type="dxa"/>
              <w:right w:w="43" w:type="dxa"/>
            </w:tcMar>
            <w:vAlign w:val="center"/>
            <w:hideMark/>
          </w:tcPr>
          <w:p w:rsidR="005F5976" w:rsidRDefault="005F5976" w:rsidP="00F37238">
            <w:pPr>
              <w:jc w:val="right"/>
              <w:rPr>
                <w:color w:val="000000"/>
                <w:sz w:val="16"/>
                <w:szCs w:val="16"/>
              </w:rPr>
            </w:pPr>
            <w:r>
              <w:rPr>
                <w:color w:val="000000"/>
                <w:sz w:val="16"/>
                <w:szCs w:val="16"/>
              </w:rPr>
              <w:t>-0.41</w:t>
            </w:r>
          </w:p>
        </w:tc>
        <w:tc>
          <w:tcPr>
            <w:tcW w:w="720" w:type="dxa"/>
            <w:tcBorders>
              <w:top w:val="nil"/>
              <w:left w:val="nil"/>
              <w:bottom w:val="nil"/>
              <w:right w:val="nil"/>
            </w:tcBorders>
            <w:shd w:val="clear" w:color="auto" w:fill="auto"/>
            <w:tcMar>
              <w:left w:w="43" w:type="dxa"/>
              <w:right w:w="43" w:type="dxa"/>
            </w:tcMar>
            <w:vAlign w:val="center"/>
            <w:hideMark/>
          </w:tcPr>
          <w:p w:rsidR="005F5976" w:rsidRDefault="005F5976" w:rsidP="00F37238">
            <w:pPr>
              <w:jc w:val="right"/>
              <w:rPr>
                <w:color w:val="000000"/>
                <w:sz w:val="16"/>
                <w:szCs w:val="16"/>
              </w:rPr>
            </w:pPr>
            <w:r>
              <w:rPr>
                <w:color w:val="000000"/>
                <w:sz w:val="16"/>
                <w:szCs w:val="16"/>
              </w:rPr>
              <w:t>-1.03</w:t>
            </w:r>
          </w:p>
        </w:tc>
        <w:tc>
          <w:tcPr>
            <w:tcW w:w="736" w:type="dxa"/>
            <w:tcBorders>
              <w:top w:val="nil"/>
              <w:left w:val="nil"/>
              <w:bottom w:val="nil"/>
              <w:right w:val="nil"/>
            </w:tcBorders>
            <w:shd w:val="clear" w:color="auto" w:fill="auto"/>
            <w:tcMar>
              <w:left w:w="43" w:type="dxa"/>
              <w:right w:w="43" w:type="dxa"/>
            </w:tcMar>
            <w:vAlign w:val="center"/>
            <w:hideMark/>
          </w:tcPr>
          <w:p w:rsidR="005F5976" w:rsidRDefault="005F5976" w:rsidP="00F37238">
            <w:pPr>
              <w:jc w:val="right"/>
              <w:rPr>
                <w:color w:val="000000"/>
                <w:sz w:val="16"/>
                <w:szCs w:val="16"/>
              </w:rPr>
            </w:pPr>
            <w:r>
              <w:rPr>
                <w:color w:val="000000"/>
                <w:sz w:val="16"/>
                <w:szCs w:val="16"/>
              </w:rPr>
              <w:t>-2.00</w:t>
            </w:r>
          </w:p>
        </w:tc>
        <w:tc>
          <w:tcPr>
            <w:tcW w:w="633" w:type="dxa"/>
            <w:tcBorders>
              <w:top w:val="nil"/>
              <w:left w:val="nil"/>
              <w:bottom w:val="nil"/>
              <w:right w:val="nil"/>
            </w:tcBorders>
            <w:shd w:val="clear" w:color="auto" w:fill="auto"/>
            <w:tcMar>
              <w:left w:w="43" w:type="dxa"/>
              <w:right w:w="43" w:type="dxa"/>
            </w:tcMar>
            <w:vAlign w:val="center"/>
            <w:hideMark/>
          </w:tcPr>
          <w:p w:rsidR="005F5976" w:rsidRDefault="005F5976" w:rsidP="00F37238">
            <w:pPr>
              <w:jc w:val="right"/>
              <w:rPr>
                <w:color w:val="000000"/>
                <w:sz w:val="16"/>
                <w:szCs w:val="16"/>
              </w:rPr>
            </w:pPr>
            <w:r>
              <w:rPr>
                <w:color w:val="000000"/>
                <w:sz w:val="16"/>
                <w:szCs w:val="16"/>
              </w:rPr>
              <w:t>-1.28</w:t>
            </w:r>
          </w:p>
        </w:tc>
        <w:tc>
          <w:tcPr>
            <w:tcW w:w="633" w:type="dxa"/>
            <w:tcBorders>
              <w:top w:val="nil"/>
              <w:left w:val="nil"/>
              <w:bottom w:val="nil"/>
              <w:right w:val="nil"/>
            </w:tcBorders>
            <w:shd w:val="clear" w:color="auto" w:fill="auto"/>
            <w:tcMar>
              <w:left w:w="43" w:type="dxa"/>
              <w:right w:w="43" w:type="dxa"/>
            </w:tcMar>
            <w:vAlign w:val="center"/>
            <w:hideMark/>
          </w:tcPr>
          <w:p w:rsidR="005F5976" w:rsidRDefault="005F5976" w:rsidP="005F5976">
            <w:pPr>
              <w:jc w:val="right"/>
              <w:rPr>
                <w:color w:val="000000"/>
                <w:sz w:val="16"/>
                <w:szCs w:val="16"/>
              </w:rPr>
            </w:pPr>
            <w:r>
              <w:rPr>
                <w:color w:val="000000"/>
                <w:sz w:val="16"/>
                <w:szCs w:val="16"/>
              </w:rPr>
              <w:t>+0.63</w:t>
            </w:r>
          </w:p>
        </w:tc>
      </w:tr>
      <w:tr w:rsidR="005F5976" w:rsidRPr="001C5EFF" w:rsidTr="005F5976">
        <w:trPr>
          <w:trHeight w:val="475"/>
        </w:trPr>
        <w:tc>
          <w:tcPr>
            <w:tcW w:w="1063" w:type="dxa"/>
            <w:tcBorders>
              <w:top w:val="nil"/>
              <w:left w:val="nil"/>
              <w:bottom w:val="nil"/>
              <w:right w:val="nil"/>
            </w:tcBorders>
            <w:shd w:val="clear" w:color="auto" w:fill="auto"/>
            <w:vAlign w:val="center"/>
            <w:hideMark/>
          </w:tcPr>
          <w:p w:rsidR="005F5976" w:rsidRPr="001C5EFF" w:rsidRDefault="005F5976" w:rsidP="001C5EFF">
            <w:pPr>
              <w:jc w:val="right"/>
              <w:rPr>
                <w:color w:val="000000"/>
                <w:sz w:val="16"/>
                <w:szCs w:val="16"/>
              </w:rPr>
            </w:pPr>
            <w:proofErr w:type="spellStart"/>
            <w:r w:rsidRPr="001C5EFF">
              <w:rPr>
                <w:color w:val="000000"/>
                <w:sz w:val="16"/>
                <w:szCs w:val="16"/>
              </w:rPr>
              <w:t>Taiwani</w:t>
            </w:r>
            <w:proofErr w:type="spellEnd"/>
            <w:r w:rsidRPr="001C5EFF">
              <w:rPr>
                <w:color w:val="000000"/>
                <w:sz w:val="16"/>
                <w:szCs w:val="16"/>
              </w:rPr>
              <w:t xml:space="preserve"> Dollar</w:t>
            </w:r>
          </w:p>
        </w:tc>
        <w:tc>
          <w:tcPr>
            <w:tcW w:w="651" w:type="dxa"/>
            <w:tcBorders>
              <w:top w:val="nil"/>
              <w:left w:val="nil"/>
              <w:bottom w:val="nil"/>
              <w:right w:val="nil"/>
            </w:tcBorders>
            <w:shd w:val="clear" w:color="auto" w:fill="auto"/>
            <w:tcMar>
              <w:left w:w="43" w:type="dxa"/>
              <w:right w:w="43" w:type="dxa"/>
            </w:tcMar>
            <w:vAlign w:val="center"/>
            <w:hideMark/>
          </w:tcPr>
          <w:p w:rsidR="005F5976" w:rsidRPr="001C5EFF" w:rsidRDefault="005F5976" w:rsidP="00B02B18">
            <w:pPr>
              <w:jc w:val="right"/>
              <w:rPr>
                <w:color w:val="000000"/>
                <w:sz w:val="16"/>
                <w:szCs w:val="16"/>
              </w:rPr>
            </w:pPr>
            <w:r>
              <w:rPr>
                <w:color w:val="000000"/>
                <w:sz w:val="16"/>
                <w:szCs w:val="16"/>
              </w:rPr>
              <w:t>+</w:t>
            </w:r>
            <w:r w:rsidRPr="001C5EFF">
              <w:rPr>
                <w:color w:val="000000"/>
                <w:sz w:val="16"/>
                <w:szCs w:val="16"/>
              </w:rPr>
              <w:t>11.57</w:t>
            </w:r>
          </w:p>
        </w:tc>
        <w:tc>
          <w:tcPr>
            <w:tcW w:w="651" w:type="dxa"/>
            <w:tcBorders>
              <w:top w:val="nil"/>
              <w:left w:val="nil"/>
              <w:bottom w:val="nil"/>
              <w:right w:val="nil"/>
            </w:tcBorders>
            <w:shd w:val="clear" w:color="auto" w:fill="auto"/>
            <w:tcMar>
              <w:left w:w="43" w:type="dxa"/>
              <w:right w:w="43" w:type="dxa"/>
            </w:tcMar>
            <w:vAlign w:val="center"/>
            <w:hideMark/>
          </w:tcPr>
          <w:p w:rsidR="005F5976" w:rsidRPr="001C5EFF" w:rsidRDefault="005F5976" w:rsidP="00B02B18">
            <w:pPr>
              <w:jc w:val="right"/>
              <w:rPr>
                <w:color w:val="000000"/>
                <w:sz w:val="16"/>
                <w:szCs w:val="16"/>
              </w:rPr>
            </w:pPr>
            <w:r w:rsidRPr="001C5EFF">
              <w:rPr>
                <w:color w:val="000000"/>
                <w:sz w:val="16"/>
                <w:szCs w:val="16"/>
              </w:rPr>
              <w:t>-0.41</w:t>
            </w:r>
          </w:p>
        </w:tc>
        <w:tc>
          <w:tcPr>
            <w:tcW w:w="651" w:type="dxa"/>
            <w:tcBorders>
              <w:top w:val="nil"/>
              <w:left w:val="nil"/>
              <w:bottom w:val="nil"/>
              <w:right w:val="nil"/>
            </w:tcBorders>
            <w:shd w:val="clear" w:color="auto" w:fill="auto"/>
            <w:tcMar>
              <w:left w:w="43" w:type="dxa"/>
              <w:right w:w="43" w:type="dxa"/>
            </w:tcMar>
            <w:vAlign w:val="center"/>
            <w:hideMark/>
          </w:tcPr>
          <w:p w:rsidR="005F5976" w:rsidRDefault="005F5976" w:rsidP="00C23E0C">
            <w:pPr>
              <w:jc w:val="right"/>
              <w:rPr>
                <w:color w:val="000000"/>
                <w:sz w:val="16"/>
                <w:szCs w:val="16"/>
              </w:rPr>
            </w:pPr>
            <w:r>
              <w:rPr>
                <w:color w:val="000000"/>
                <w:sz w:val="16"/>
                <w:szCs w:val="16"/>
              </w:rPr>
              <w:t>-2.48</w:t>
            </w:r>
          </w:p>
        </w:tc>
        <w:tc>
          <w:tcPr>
            <w:tcW w:w="651" w:type="dxa"/>
            <w:tcBorders>
              <w:top w:val="nil"/>
              <w:left w:val="nil"/>
              <w:bottom w:val="nil"/>
              <w:right w:val="nil"/>
            </w:tcBorders>
            <w:shd w:val="clear" w:color="auto" w:fill="auto"/>
            <w:tcMar>
              <w:left w:w="43" w:type="dxa"/>
              <w:right w:w="43" w:type="dxa"/>
            </w:tcMar>
            <w:vAlign w:val="center"/>
            <w:hideMark/>
          </w:tcPr>
          <w:p w:rsidR="005F5976" w:rsidRDefault="005F5976" w:rsidP="00661176">
            <w:pPr>
              <w:jc w:val="right"/>
              <w:rPr>
                <w:color w:val="000000"/>
                <w:sz w:val="16"/>
                <w:szCs w:val="16"/>
              </w:rPr>
            </w:pPr>
            <w:r>
              <w:rPr>
                <w:color w:val="000000"/>
                <w:sz w:val="16"/>
                <w:szCs w:val="16"/>
              </w:rPr>
              <w:t>+2.12</w:t>
            </w:r>
          </w:p>
        </w:tc>
        <w:tc>
          <w:tcPr>
            <w:tcW w:w="633" w:type="dxa"/>
            <w:tcBorders>
              <w:top w:val="nil"/>
              <w:left w:val="nil"/>
              <w:bottom w:val="nil"/>
              <w:right w:val="nil"/>
            </w:tcBorders>
            <w:shd w:val="clear" w:color="auto" w:fill="auto"/>
            <w:tcMar>
              <w:left w:w="43" w:type="dxa"/>
              <w:right w:w="43" w:type="dxa"/>
            </w:tcMar>
            <w:vAlign w:val="center"/>
            <w:hideMark/>
          </w:tcPr>
          <w:p w:rsidR="005F5976" w:rsidRDefault="005F5976" w:rsidP="00661176">
            <w:pPr>
              <w:jc w:val="right"/>
              <w:rPr>
                <w:color w:val="000000"/>
                <w:sz w:val="16"/>
                <w:szCs w:val="16"/>
              </w:rPr>
            </w:pPr>
            <w:r>
              <w:rPr>
                <w:color w:val="000000"/>
                <w:sz w:val="16"/>
                <w:szCs w:val="16"/>
              </w:rPr>
              <w:t>-5.30</w:t>
            </w:r>
          </w:p>
        </w:tc>
        <w:tc>
          <w:tcPr>
            <w:tcW w:w="651" w:type="dxa"/>
            <w:tcBorders>
              <w:top w:val="nil"/>
              <w:left w:val="nil"/>
              <w:bottom w:val="nil"/>
              <w:right w:val="nil"/>
            </w:tcBorders>
            <w:shd w:val="clear" w:color="auto" w:fill="auto"/>
            <w:tcMar>
              <w:left w:w="43" w:type="dxa"/>
              <w:right w:w="43" w:type="dxa"/>
            </w:tcMar>
            <w:vAlign w:val="center"/>
            <w:hideMark/>
          </w:tcPr>
          <w:p w:rsidR="005F5976" w:rsidRDefault="005F5976" w:rsidP="004B5853">
            <w:pPr>
              <w:jc w:val="right"/>
              <w:rPr>
                <w:color w:val="000000"/>
                <w:sz w:val="16"/>
                <w:szCs w:val="16"/>
              </w:rPr>
            </w:pPr>
            <w:r>
              <w:rPr>
                <w:color w:val="000000"/>
                <w:sz w:val="16"/>
                <w:szCs w:val="16"/>
              </w:rPr>
              <w:t>+0.21</w:t>
            </w:r>
          </w:p>
        </w:tc>
        <w:tc>
          <w:tcPr>
            <w:tcW w:w="639" w:type="dxa"/>
            <w:tcBorders>
              <w:top w:val="nil"/>
              <w:left w:val="nil"/>
              <w:bottom w:val="nil"/>
              <w:right w:val="nil"/>
            </w:tcBorders>
            <w:shd w:val="clear" w:color="auto" w:fill="auto"/>
            <w:tcMar>
              <w:left w:w="43" w:type="dxa"/>
              <w:right w:w="43" w:type="dxa"/>
            </w:tcMar>
            <w:vAlign w:val="center"/>
            <w:hideMark/>
          </w:tcPr>
          <w:p w:rsidR="005F5976" w:rsidRDefault="005F5976" w:rsidP="00F37238">
            <w:pPr>
              <w:jc w:val="right"/>
              <w:rPr>
                <w:color w:val="000000"/>
                <w:sz w:val="16"/>
                <w:szCs w:val="16"/>
              </w:rPr>
            </w:pPr>
            <w:r>
              <w:rPr>
                <w:color w:val="000000"/>
                <w:sz w:val="16"/>
                <w:szCs w:val="16"/>
              </w:rPr>
              <w:t>-1.04</w:t>
            </w:r>
          </w:p>
        </w:tc>
        <w:tc>
          <w:tcPr>
            <w:tcW w:w="710" w:type="dxa"/>
            <w:tcBorders>
              <w:top w:val="nil"/>
              <w:left w:val="nil"/>
              <w:bottom w:val="nil"/>
              <w:right w:val="nil"/>
            </w:tcBorders>
            <w:shd w:val="clear" w:color="auto" w:fill="auto"/>
            <w:tcMar>
              <w:left w:w="43" w:type="dxa"/>
              <w:right w:w="43" w:type="dxa"/>
            </w:tcMar>
            <w:vAlign w:val="center"/>
            <w:hideMark/>
          </w:tcPr>
          <w:p w:rsidR="005F5976" w:rsidRDefault="005F5976" w:rsidP="005F5976">
            <w:pPr>
              <w:jc w:val="right"/>
              <w:rPr>
                <w:color w:val="000000"/>
                <w:sz w:val="16"/>
                <w:szCs w:val="16"/>
              </w:rPr>
            </w:pPr>
            <w:r>
              <w:rPr>
                <w:color w:val="000000"/>
                <w:sz w:val="16"/>
                <w:szCs w:val="16"/>
              </w:rPr>
              <w:t>-1.20</w:t>
            </w:r>
          </w:p>
        </w:tc>
        <w:tc>
          <w:tcPr>
            <w:tcW w:w="720" w:type="dxa"/>
            <w:tcBorders>
              <w:top w:val="nil"/>
              <w:left w:val="nil"/>
              <w:bottom w:val="nil"/>
              <w:right w:val="nil"/>
            </w:tcBorders>
            <w:shd w:val="clear" w:color="auto" w:fill="auto"/>
            <w:tcMar>
              <w:left w:w="43" w:type="dxa"/>
              <w:right w:w="43" w:type="dxa"/>
            </w:tcMar>
            <w:vAlign w:val="center"/>
            <w:hideMark/>
          </w:tcPr>
          <w:p w:rsidR="005F5976" w:rsidRDefault="005F5976" w:rsidP="00F37238">
            <w:pPr>
              <w:jc w:val="right"/>
              <w:rPr>
                <w:color w:val="000000"/>
                <w:sz w:val="16"/>
                <w:szCs w:val="16"/>
              </w:rPr>
            </w:pPr>
            <w:r>
              <w:rPr>
                <w:color w:val="000000"/>
                <w:sz w:val="16"/>
                <w:szCs w:val="16"/>
              </w:rPr>
              <w:t>-0.93</w:t>
            </w:r>
          </w:p>
        </w:tc>
        <w:tc>
          <w:tcPr>
            <w:tcW w:w="720" w:type="dxa"/>
            <w:tcBorders>
              <w:top w:val="nil"/>
              <w:left w:val="nil"/>
              <w:bottom w:val="nil"/>
              <w:right w:val="nil"/>
            </w:tcBorders>
            <w:shd w:val="clear" w:color="auto" w:fill="auto"/>
            <w:tcMar>
              <w:left w:w="43" w:type="dxa"/>
              <w:right w:w="43" w:type="dxa"/>
            </w:tcMar>
            <w:vAlign w:val="center"/>
            <w:hideMark/>
          </w:tcPr>
          <w:p w:rsidR="005F5976" w:rsidRDefault="005F5976" w:rsidP="00F37238">
            <w:pPr>
              <w:jc w:val="right"/>
              <w:rPr>
                <w:color w:val="000000"/>
                <w:sz w:val="16"/>
                <w:szCs w:val="16"/>
              </w:rPr>
            </w:pPr>
            <w:r>
              <w:rPr>
                <w:color w:val="000000"/>
                <w:sz w:val="16"/>
                <w:szCs w:val="16"/>
              </w:rPr>
              <w:t>-0.49</w:t>
            </w:r>
          </w:p>
        </w:tc>
        <w:tc>
          <w:tcPr>
            <w:tcW w:w="736" w:type="dxa"/>
            <w:tcBorders>
              <w:top w:val="nil"/>
              <w:left w:val="nil"/>
              <w:bottom w:val="nil"/>
              <w:right w:val="nil"/>
            </w:tcBorders>
            <w:shd w:val="clear" w:color="auto" w:fill="auto"/>
            <w:tcMar>
              <w:left w:w="43" w:type="dxa"/>
              <w:right w:w="43" w:type="dxa"/>
            </w:tcMar>
            <w:vAlign w:val="center"/>
            <w:hideMark/>
          </w:tcPr>
          <w:p w:rsidR="005F5976" w:rsidRDefault="005F5976" w:rsidP="00F37238">
            <w:pPr>
              <w:jc w:val="right"/>
              <w:rPr>
                <w:color w:val="000000"/>
                <w:sz w:val="16"/>
                <w:szCs w:val="16"/>
              </w:rPr>
            </w:pPr>
            <w:r>
              <w:rPr>
                <w:color w:val="000000"/>
                <w:sz w:val="16"/>
                <w:szCs w:val="16"/>
              </w:rPr>
              <w:t>-0.34</w:t>
            </w:r>
          </w:p>
        </w:tc>
        <w:tc>
          <w:tcPr>
            <w:tcW w:w="633" w:type="dxa"/>
            <w:tcBorders>
              <w:top w:val="nil"/>
              <w:left w:val="nil"/>
              <w:bottom w:val="nil"/>
              <w:right w:val="nil"/>
            </w:tcBorders>
            <w:shd w:val="clear" w:color="auto" w:fill="auto"/>
            <w:tcMar>
              <w:left w:w="43" w:type="dxa"/>
              <w:right w:w="43" w:type="dxa"/>
            </w:tcMar>
            <w:vAlign w:val="center"/>
            <w:hideMark/>
          </w:tcPr>
          <w:p w:rsidR="005F5976" w:rsidRDefault="005F5976" w:rsidP="00F37238">
            <w:pPr>
              <w:jc w:val="right"/>
              <w:rPr>
                <w:color w:val="000000"/>
                <w:sz w:val="16"/>
                <w:szCs w:val="16"/>
              </w:rPr>
            </w:pPr>
            <w:r>
              <w:rPr>
                <w:color w:val="000000"/>
                <w:sz w:val="16"/>
                <w:szCs w:val="16"/>
              </w:rPr>
              <w:t>+1.05</w:t>
            </w:r>
          </w:p>
        </w:tc>
        <w:tc>
          <w:tcPr>
            <w:tcW w:w="633" w:type="dxa"/>
            <w:tcBorders>
              <w:top w:val="nil"/>
              <w:left w:val="nil"/>
              <w:bottom w:val="nil"/>
              <w:right w:val="nil"/>
            </w:tcBorders>
            <w:shd w:val="clear" w:color="auto" w:fill="auto"/>
            <w:tcMar>
              <w:left w:w="43" w:type="dxa"/>
              <w:right w:w="43" w:type="dxa"/>
            </w:tcMar>
            <w:vAlign w:val="center"/>
            <w:hideMark/>
          </w:tcPr>
          <w:p w:rsidR="005F5976" w:rsidRDefault="005F5976" w:rsidP="005F5976">
            <w:pPr>
              <w:jc w:val="right"/>
              <w:rPr>
                <w:color w:val="000000"/>
                <w:sz w:val="16"/>
                <w:szCs w:val="16"/>
              </w:rPr>
            </w:pPr>
            <w:r>
              <w:rPr>
                <w:color w:val="000000"/>
                <w:sz w:val="16"/>
                <w:szCs w:val="16"/>
              </w:rPr>
              <w:t>-1.27</w:t>
            </w:r>
          </w:p>
        </w:tc>
      </w:tr>
      <w:tr w:rsidR="005F5976" w:rsidRPr="001C5EFF" w:rsidTr="005F5976">
        <w:trPr>
          <w:trHeight w:val="475"/>
        </w:trPr>
        <w:tc>
          <w:tcPr>
            <w:tcW w:w="1063" w:type="dxa"/>
            <w:tcBorders>
              <w:top w:val="nil"/>
              <w:left w:val="nil"/>
              <w:bottom w:val="nil"/>
              <w:right w:val="nil"/>
            </w:tcBorders>
            <w:shd w:val="clear" w:color="auto" w:fill="auto"/>
            <w:vAlign w:val="center"/>
            <w:hideMark/>
          </w:tcPr>
          <w:p w:rsidR="005F5976" w:rsidRPr="001C5EFF" w:rsidRDefault="005F5976" w:rsidP="001C5EFF">
            <w:pPr>
              <w:jc w:val="right"/>
              <w:rPr>
                <w:color w:val="000000"/>
                <w:sz w:val="16"/>
                <w:szCs w:val="16"/>
              </w:rPr>
            </w:pPr>
            <w:r w:rsidRPr="001C5EFF">
              <w:rPr>
                <w:color w:val="000000"/>
                <w:sz w:val="16"/>
                <w:szCs w:val="16"/>
              </w:rPr>
              <w:t>Thai  Baht</w:t>
            </w:r>
          </w:p>
        </w:tc>
        <w:tc>
          <w:tcPr>
            <w:tcW w:w="651" w:type="dxa"/>
            <w:tcBorders>
              <w:top w:val="nil"/>
              <w:left w:val="nil"/>
              <w:bottom w:val="nil"/>
              <w:right w:val="nil"/>
            </w:tcBorders>
            <w:shd w:val="clear" w:color="auto" w:fill="auto"/>
            <w:tcMar>
              <w:left w:w="43" w:type="dxa"/>
              <w:right w:w="43" w:type="dxa"/>
            </w:tcMar>
            <w:vAlign w:val="center"/>
            <w:hideMark/>
          </w:tcPr>
          <w:p w:rsidR="005F5976" w:rsidRPr="001C5EFF" w:rsidRDefault="005F5976" w:rsidP="00B02B18">
            <w:pPr>
              <w:jc w:val="right"/>
              <w:rPr>
                <w:color w:val="000000"/>
                <w:sz w:val="16"/>
                <w:szCs w:val="16"/>
              </w:rPr>
            </w:pPr>
            <w:r>
              <w:rPr>
                <w:color w:val="000000"/>
                <w:sz w:val="16"/>
                <w:szCs w:val="16"/>
              </w:rPr>
              <w:t>+</w:t>
            </w:r>
            <w:r w:rsidRPr="001C5EFF">
              <w:rPr>
                <w:color w:val="000000"/>
                <w:sz w:val="16"/>
                <w:szCs w:val="16"/>
              </w:rPr>
              <w:t>5.23</w:t>
            </w:r>
          </w:p>
        </w:tc>
        <w:tc>
          <w:tcPr>
            <w:tcW w:w="651" w:type="dxa"/>
            <w:tcBorders>
              <w:top w:val="nil"/>
              <w:left w:val="nil"/>
              <w:bottom w:val="nil"/>
              <w:right w:val="nil"/>
            </w:tcBorders>
            <w:shd w:val="clear" w:color="auto" w:fill="auto"/>
            <w:tcMar>
              <w:left w:w="43" w:type="dxa"/>
              <w:right w:w="43" w:type="dxa"/>
            </w:tcMar>
            <w:vAlign w:val="center"/>
            <w:hideMark/>
          </w:tcPr>
          <w:p w:rsidR="005F5976" w:rsidRPr="001C5EFF" w:rsidRDefault="005F5976" w:rsidP="00B02B18">
            <w:pPr>
              <w:jc w:val="right"/>
              <w:rPr>
                <w:color w:val="000000"/>
                <w:sz w:val="16"/>
                <w:szCs w:val="16"/>
              </w:rPr>
            </w:pPr>
            <w:r>
              <w:rPr>
                <w:color w:val="000000"/>
                <w:sz w:val="16"/>
                <w:szCs w:val="16"/>
              </w:rPr>
              <w:t>+</w:t>
            </w:r>
            <w:r w:rsidRPr="001C5EFF">
              <w:rPr>
                <w:color w:val="000000"/>
                <w:sz w:val="16"/>
                <w:szCs w:val="16"/>
              </w:rPr>
              <w:t>5.23</w:t>
            </w:r>
          </w:p>
        </w:tc>
        <w:tc>
          <w:tcPr>
            <w:tcW w:w="651" w:type="dxa"/>
            <w:tcBorders>
              <w:top w:val="nil"/>
              <w:left w:val="nil"/>
              <w:bottom w:val="nil"/>
              <w:right w:val="nil"/>
            </w:tcBorders>
            <w:shd w:val="clear" w:color="auto" w:fill="auto"/>
            <w:tcMar>
              <w:left w:w="43" w:type="dxa"/>
              <w:right w:w="43" w:type="dxa"/>
            </w:tcMar>
            <w:vAlign w:val="center"/>
            <w:hideMark/>
          </w:tcPr>
          <w:p w:rsidR="005F5976" w:rsidRDefault="005F5976" w:rsidP="00C23E0C">
            <w:pPr>
              <w:jc w:val="right"/>
              <w:rPr>
                <w:color w:val="000000"/>
                <w:sz w:val="16"/>
                <w:szCs w:val="16"/>
              </w:rPr>
            </w:pPr>
            <w:r>
              <w:rPr>
                <w:color w:val="000000"/>
                <w:sz w:val="16"/>
                <w:szCs w:val="16"/>
              </w:rPr>
              <w:t>-1.00</w:t>
            </w:r>
          </w:p>
        </w:tc>
        <w:tc>
          <w:tcPr>
            <w:tcW w:w="651" w:type="dxa"/>
            <w:tcBorders>
              <w:top w:val="nil"/>
              <w:left w:val="nil"/>
              <w:bottom w:val="nil"/>
              <w:right w:val="nil"/>
            </w:tcBorders>
            <w:shd w:val="clear" w:color="auto" w:fill="auto"/>
            <w:tcMar>
              <w:left w:w="43" w:type="dxa"/>
              <w:right w:w="43" w:type="dxa"/>
            </w:tcMar>
            <w:vAlign w:val="center"/>
            <w:hideMark/>
          </w:tcPr>
          <w:p w:rsidR="005F5976" w:rsidRDefault="005F5976" w:rsidP="00661176">
            <w:pPr>
              <w:jc w:val="right"/>
              <w:rPr>
                <w:color w:val="000000"/>
                <w:sz w:val="16"/>
                <w:szCs w:val="16"/>
              </w:rPr>
            </w:pPr>
            <w:r>
              <w:rPr>
                <w:color w:val="000000"/>
                <w:sz w:val="16"/>
                <w:szCs w:val="16"/>
              </w:rPr>
              <w:t>+3.10</w:t>
            </w:r>
          </w:p>
        </w:tc>
        <w:tc>
          <w:tcPr>
            <w:tcW w:w="633" w:type="dxa"/>
            <w:tcBorders>
              <w:top w:val="nil"/>
              <w:left w:val="nil"/>
              <w:bottom w:val="nil"/>
              <w:right w:val="nil"/>
            </w:tcBorders>
            <w:shd w:val="clear" w:color="auto" w:fill="auto"/>
            <w:tcMar>
              <w:left w:w="43" w:type="dxa"/>
              <w:right w:w="43" w:type="dxa"/>
            </w:tcMar>
            <w:vAlign w:val="center"/>
            <w:hideMark/>
          </w:tcPr>
          <w:p w:rsidR="005F5976" w:rsidRDefault="005F5976" w:rsidP="00661176">
            <w:pPr>
              <w:jc w:val="right"/>
              <w:rPr>
                <w:color w:val="000000"/>
                <w:sz w:val="16"/>
                <w:szCs w:val="16"/>
              </w:rPr>
            </w:pPr>
            <w:r>
              <w:rPr>
                <w:color w:val="000000"/>
                <w:sz w:val="16"/>
                <w:szCs w:val="16"/>
              </w:rPr>
              <w:t>-3.86</w:t>
            </w:r>
          </w:p>
        </w:tc>
        <w:tc>
          <w:tcPr>
            <w:tcW w:w="651" w:type="dxa"/>
            <w:tcBorders>
              <w:top w:val="nil"/>
              <w:left w:val="nil"/>
              <w:bottom w:val="nil"/>
              <w:right w:val="nil"/>
            </w:tcBorders>
            <w:shd w:val="clear" w:color="auto" w:fill="auto"/>
            <w:tcMar>
              <w:left w:w="43" w:type="dxa"/>
              <w:right w:w="43" w:type="dxa"/>
            </w:tcMar>
            <w:vAlign w:val="center"/>
            <w:hideMark/>
          </w:tcPr>
          <w:p w:rsidR="005F5976" w:rsidRDefault="005F5976" w:rsidP="004B5853">
            <w:pPr>
              <w:jc w:val="right"/>
              <w:rPr>
                <w:color w:val="000000"/>
                <w:sz w:val="16"/>
                <w:szCs w:val="16"/>
              </w:rPr>
            </w:pPr>
            <w:r>
              <w:rPr>
                <w:color w:val="000000"/>
                <w:sz w:val="16"/>
                <w:szCs w:val="16"/>
              </w:rPr>
              <w:t>-1.45</w:t>
            </w:r>
          </w:p>
        </w:tc>
        <w:tc>
          <w:tcPr>
            <w:tcW w:w="639" w:type="dxa"/>
            <w:tcBorders>
              <w:top w:val="nil"/>
              <w:left w:val="nil"/>
              <w:bottom w:val="nil"/>
              <w:right w:val="nil"/>
            </w:tcBorders>
            <w:shd w:val="clear" w:color="auto" w:fill="auto"/>
            <w:tcMar>
              <w:left w:w="43" w:type="dxa"/>
              <w:right w:w="43" w:type="dxa"/>
            </w:tcMar>
            <w:vAlign w:val="center"/>
            <w:hideMark/>
          </w:tcPr>
          <w:p w:rsidR="005F5976" w:rsidRDefault="005F5976" w:rsidP="00F37238">
            <w:pPr>
              <w:jc w:val="right"/>
              <w:rPr>
                <w:color w:val="000000"/>
                <w:sz w:val="16"/>
                <w:szCs w:val="16"/>
              </w:rPr>
            </w:pPr>
            <w:r>
              <w:rPr>
                <w:color w:val="000000"/>
                <w:sz w:val="16"/>
                <w:szCs w:val="16"/>
              </w:rPr>
              <w:t>-1.41</w:t>
            </w:r>
          </w:p>
        </w:tc>
        <w:tc>
          <w:tcPr>
            <w:tcW w:w="710" w:type="dxa"/>
            <w:tcBorders>
              <w:top w:val="nil"/>
              <w:left w:val="nil"/>
              <w:bottom w:val="nil"/>
              <w:right w:val="nil"/>
            </w:tcBorders>
            <w:shd w:val="clear" w:color="auto" w:fill="auto"/>
            <w:tcMar>
              <w:left w:w="43" w:type="dxa"/>
              <w:right w:w="43" w:type="dxa"/>
            </w:tcMar>
            <w:vAlign w:val="center"/>
            <w:hideMark/>
          </w:tcPr>
          <w:p w:rsidR="005F5976" w:rsidRDefault="005F5976" w:rsidP="005F5976">
            <w:pPr>
              <w:jc w:val="right"/>
              <w:rPr>
                <w:color w:val="000000"/>
                <w:sz w:val="16"/>
                <w:szCs w:val="16"/>
              </w:rPr>
            </w:pPr>
            <w:r>
              <w:rPr>
                <w:color w:val="000000"/>
                <w:sz w:val="16"/>
                <w:szCs w:val="16"/>
              </w:rPr>
              <w:t>-0.99</w:t>
            </w:r>
          </w:p>
        </w:tc>
        <w:tc>
          <w:tcPr>
            <w:tcW w:w="720" w:type="dxa"/>
            <w:tcBorders>
              <w:top w:val="nil"/>
              <w:left w:val="nil"/>
              <w:bottom w:val="nil"/>
              <w:right w:val="nil"/>
            </w:tcBorders>
            <w:shd w:val="clear" w:color="auto" w:fill="auto"/>
            <w:tcMar>
              <w:left w:w="43" w:type="dxa"/>
              <w:right w:w="43" w:type="dxa"/>
            </w:tcMar>
            <w:vAlign w:val="center"/>
            <w:hideMark/>
          </w:tcPr>
          <w:p w:rsidR="005F5976" w:rsidRDefault="005F5976" w:rsidP="00F37238">
            <w:pPr>
              <w:jc w:val="right"/>
              <w:rPr>
                <w:color w:val="000000"/>
                <w:sz w:val="16"/>
                <w:szCs w:val="16"/>
              </w:rPr>
            </w:pPr>
            <w:r>
              <w:rPr>
                <w:color w:val="000000"/>
                <w:sz w:val="16"/>
                <w:szCs w:val="16"/>
              </w:rPr>
              <w:t>-1.28</w:t>
            </w:r>
          </w:p>
        </w:tc>
        <w:tc>
          <w:tcPr>
            <w:tcW w:w="720" w:type="dxa"/>
            <w:tcBorders>
              <w:top w:val="nil"/>
              <w:left w:val="nil"/>
              <w:bottom w:val="nil"/>
              <w:right w:val="nil"/>
            </w:tcBorders>
            <w:shd w:val="clear" w:color="auto" w:fill="auto"/>
            <w:tcMar>
              <w:left w:w="43" w:type="dxa"/>
              <w:right w:w="43" w:type="dxa"/>
            </w:tcMar>
            <w:vAlign w:val="center"/>
            <w:hideMark/>
          </w:tcPr>
          <w:p w:rsidR="005F5976" w:rsidRDefault="005F5976" w:rsidP="00F37238">
            <w:pPr>
              <w:jc w:val="right"/>
              <w:rPr>
                <w:color w:val="000000"/>
                <w:sz w:val="16"/>
                <w:szCs w:val="16"/>
              </w:rPr>
            </w:pPr>
            <w:r>
              <w:rPr>
                <w:color w:val="000000"/>
                <w:sz w:val="16"/>
                <w:szCs w:val="16"/>
              </w:rPr>
              <w:t>+0.55</w:t>
            </w:r>
          </w:p>
        </w:tc>
        <w:tc>
          <w:tcPr>
            <w:tcW w:w="736" w:type="dxa"/>
            <w:tcBorders>
              <w:top w:val="nil"/>
              <w:left w:val="nil"/>
              <w:bottom w:val="nil"/>
              <w:right w:val="nil"/>
            </w:tcBorders>
            <w:shd w:val="clear" w:color="auto" w:fill="auto"/>
            <w:tcMar>
              <w:left w:w="43" w:type="dxa"/>
              <w:right w:w="43" w:type="dxa"/>
            </w:tcMar>
            <w:vAlign w:val="center"/>
            <w:hideMark/>
          </w:tcPr>
          <w:p w:rsidR="005F5976" w:rsidRDefault="005F5976" w:rsidP="00F37238">
            <w:pPr>
              <w:jc w:val="right"/>
              <w:rPr>
                <w:color w:val="000000"/>
                <w:sz w:val="16"/>
                <w:szCs w:val="16"/>
              </w:rPr>
            </w:pPr>
            <w:r>
              <w:rPr>
                <w:color w:val="000000"/>
                <w:sz w:val="16"/>
                <w:szCs w:val="16"/>
              </w:rPr>
              <w:t>-1.62</w:t>
            </w:r>
          </w:p>
        </w:tc>
        <w:tc>
          <w:tcPr>
            <w:tcW w:w="633" w:type="dxa"/>
            <w:tcBorders>
              <w:top w:val="nil"/>
              <w:left w:val="nil"/>
              <w:bottom w:val="nil"/>
              <w:right w:val="nil"/>
            </w:tcBorders>
            <w:shd w:val="clear" w:color="auto" w:fill="auto"/>
            <w:tcMar>
              <w:left w:w="43" w:type="dxa"/>
              <w:right w:w="43" w:type="dxa"/>
            </w:tcMar>
            <w:vAlign w:val="center"/>
            <w:hideMark/>
          </w:tcPr>
          <w:p w:rsidR="005F5976" w:rsidRDefault="005F5976" w:rsidP="00F37238">
            <w:pPr>
              <w:jc w:val="right"/>
              <w:rPr>
                <w:color w:val="000000"/>
                <w:sz w:val="16"/>
                <w:szCs w:val="16"/>
              </w:rPr>
            </w:pPr>
            <w:r>
              <w:rPr>
                <w:color w:val="000000"/>
                <w:sz w:val="16"/>
                <w:szCs w:val="16"/>
              </w:rPr>
              <w:t>-0.37</w:t>
            </w:r>
          </w:p>
        </w:tc>
        <w:tc>
          <w:tcPr>
            <w:tcW w:w="633" w:type="dxa"/>
            <w:tcBorders>
              <w:top w:val="nil"/>
              <w:left w:val="nil"/>
              <w:bottom w:val="nil"/>
              <w:right w:val="nil"/>
            </w:tcBorders>
            <w:shd w:val="clear" w:color="auto" w:fill="auto"/>
            <w:tcMar>
              <w:left w:w="43" w:type="dxa"/>
              <w:right w:w="43" w:type="dxa"/>
            </w:tcMar>
            <w:vAlign w:val="center"/>
            <w:hideMark/>
          </w:tcPr>
          <w:p w:rsidR="005F5976" w:rsidRDefault="005F5976" w:rsidP="005F5976">
            <w:pPr>
              <w:jc w:val="right"/>
              <w:rPr>
                <w:color w:val="000000"/>
                <w:sz w:val="16"/>
                <w:szCs w:val="16"/>
              </w:rPr>
            </w:pPr>
            <w:r>
              <w:rPr>
                <w:color w:val="000000"/>
                <w:sz w:val="16"/>
                <w:szCs w:val="16"/>
              </w:rPr>
              <w:t>-2.36</w:t>
            </w:r>
          </w:p>
        </w:tc>
      </w:tr>
      <w:tr w:rsidR="005F5976" w:rsidRPr="001C5EFF" w:rsidTr="005F5976">
        <w:trPr>
          <w:trHeight w:val="475"/>
        </w:trPr>
        <w:tc>
          <w:tcPr>
            <w:tcW w:w="1063" w:type="dxa"/>
            <w:tcBorders>
              <w:top w:val="nil"/>
              <w:left w:val="nil"/>
              <w:bottom w:val="nil"/>
              <w:right w:val="nil"/>
            </w:tcBorders>
            <w:shd w:val="clear" w:color="auto" w:fill="auto"/>
            <w:vAlign w:val="center"/>
            <w:hideMark/>
          </w:tcPr>
          <w:p w:rsidR="005F5976" w:rsidRPr="001C5EFF" w:rsidRDefault="005F5976" w:rsidP="001C5EFF">
            <w:pPr>
              <w:jc w:val="right"/>
              <w:rPr>
                <w:color w:val="000000"/>
                <w:sz w:val="16"/>
                <w:szCs w:val="16"/>
              </w:rPr>
            </w:pPr>
            <w:r w:rsidRPr="001C5EFF">
              <w:rPr>
                <w:color w:val="000000"/>
                <w:sz w:val="16"/>
                <w:szCs w:val="16"/>
              </w:rPr>
              <w:t>UK Pound Sterling</w:t>
            </w:r>
          </w:p>
        </w:tc>
        <w:tc>
          <w:tcPr>
            <w:tcW w:w="651" w:type="dxa"/>
            <w:tcBorders>
              <w:top w:val="nil"/>
              <w:left w:val="nil"/>
              <w:bottom w:val="nil"/>
              <w:right w:val="nil"/>
            </w:tcBorders>
            <w:shd w:val="clear" w:color="auto" w:fill="auto"/>
            <w:tcMar>
              <w:left w:w="43" w:type="dxa"/>
              <w:right w:w="43" w:type="dxa"/>
            </w:tcMar>
            <w:vAlign w:val="center"/>
            <w:hideMark/>
          </w:tcPr>
          <w:p w:rsidR="005F5976" w:rsidRPr="001C5EFF" w:rsidRDefault="005F5976" w:rsidP="00B02B18">
            <w:pPr>
              <w:jc w:val="right"/>
              <w:rPr>
                <w:color w:val="000000"/>
                <w:sz w:val="16"/>
                <w:szCs w:val="16"/>
              </w:rPr>
            </w:pPr>
            <w:r>
              <w:rPr>
                <w:color w:val="000000"/>
                <w:sz w:val="16"/>
                <w:szCs w:val="16"/>
              </w:rPr>
              <w:t>+</w:t>
            </w:r>
            <w:r w:rsidRPr="001C5EFF">
              <w:rPr>
                <w:color w:val="000000"/>
                <w:sz w:val="16"/>
                <w:szCs w:val="16"/>
              </w:rPr>
              <w:t>10.96</w:t>
            </w:r>
          </w:p>
        </w:tc>
        <w:tc>
          <w:tcPr>
            <w:tcW w:w="651" w:type="dxa"/>
            <w:tcBorders>
              <w:top w:val="nil"/>
              <w:left w:val="nil"/>
              <w:bottom w:val="nil"/>
              <w:right w:val="nil"/>
            </w:tcBorders>
            <w:shd w:val="clear" w:color="auto" w:fill="auto"/>
            <w:tcMar>
              <w:left w:w="43" w:type="dxa"/>
              <w:right w:w="43" w:type="dxa"/>
            </w:tcMar>
            <w:vAlign w:val="center"/>
            <w:hideMark/>
          </w:tcPr>
          <w:p w:rsidR="005F5976" w:rsidRPr="001C5EFF" w:rsidRDefault="005F5976" w:rsidP="00B02B18">
            <w:pPr>
              <w:jc w:val="right"/>
              <w:rPr>
                <w:color w:val="000000"/>
                <w:sz w:val="16"/>
                <w:szCs w:val="16"/>
              </w:rPr>
            </w:pPr>
            <w:r>
              <w:rPr>
                <w:color w:val="000000"/>
                <w:sz w:val="16"/>
                <w:szCs w:val="16"/>
              </w:rPr>
              <w:t>+</w:t>
            </w:r>
            <w:r w:rsidRPr="001C5EFF">
              <w:rPr>
                <w:color w:val="000000"/>
                <w:sz w:val="16"/>
                <w:szCs w:val="16"/>
              </w:rPr>
              <w:t>0.9</w:t>
            </w:r>
            <w:r>
              <w:rPr>
                <w:color w:val="000000"/>
                <w:sz w:val="16"/>
                <w:szCs w:val="16"/>
              </w:rPr>
              <w:t>0</w:t>
            </w:r>
          </w:p>
        </w:tc>
        <w:tc>
          <w:tcPr>
            <w:tcW w:w="651" w:type="dxa"/>
            <w:tcBorders>
              <w:top w:val="nil"/>
              <w:left w:val="nil"/>
              <w:bottom w:val="nil"/>
              <w:right w:val="nil"/>
            </w:tcBorders>
            <w:shd w:val="clear" w:color="auto" w:fill="auto"/>
            <w:tcMar>
              <w:left w:w="43" w:type="dxa"/>
              <w:right w:w="43" w:type="dxa"/>
            </w:tcMar>
            <w:vAlign w:val="center"/>
            <w:hideMark/>
          </w:tcPr>
          <w:p w:rsidR="005F5976" w:rsidRDefault="005F5976" w:rsidP="00C23E0C">
            <w:pPr>
              <w:jc w:val="right"/>
              <w:rPr>
                <w:color w:val="000000"/>
                <w:sz w:val="16"/>
                <w:szCs w:val="16"/>
              </w:rPr>
            </w:pPr>
            <w:r>
              <w:rPr>
                <w:color w:val="000000"/>
                <w:sz w:val="16"/>
                <w:szCs w:val="16"/>
              </w:rPr>
              <w:t>+20.52</w:t>
            </w:r>
          </w:p>
        </w:tc>
        <w:tc>
          <w:tcPr>
            <w:tcW w:w="651" w:type="dxa"/>
            <w:tcBorders>
              <w:top w:val="nil"/>
              <w:left w:val="nil"/>
              <w:bottom w:val="nil"/>
              <w:right w:val="nil"/>
            </w:tcBorders>
            <w:shd w:val="clear" w:color="auto" w:fill="auto"/>
            <w:tcMar>
              <w:left w:w="43" w:type="dxa"/>
              <w:right w:w="43" w:type="dxa"/>
            </w:tcMar>
            <w:vAlign w:val="center"/>
            <w:hideMark/>
          </w:tcPr>
          <w:p w:rsidR="005F5976" w:rsidRDefault="005F5976" w:rsidP="00661176">
            <w:pPr>
              <w:jc w:val="right"/>
              <w:rPr>
                <w:color w:val="000000"/>
                <w:sz w:val="16"/>
                <w:szCs w:val="16"/>
              </w:rPr>
            </w:pPr>
            <w:r>
              <w:rPr>
                <w:color w:val="000000"/>
                <w:sz w:val="16"/>
                <w:szCs w:val="16"/>
              </w:rPr>
              <w:t>+5.24</w:t>
            </w:r>
          </w:p>
        </w:tc>
        <w:tc>
          <w:tcPr>
            <w:tcW w:w="633" w:type="dxa"/>
            <w:tcBorders>
              <w:top w:val="nil"/>
              <w:left w:val="nil"/>
              <w:bottom w:val="nil"/>
              <w:right w:val="nil"/>
            </w:tcBorders>
            <w:shd w:val="clear" w:color="auto" w:fill="auto"/>
            <w:tcMar>
              <w:left w:w="43" w:type="dxa"/>
              <w:right w:w="43" w:type="dxa"/>
            </w:tcMar>
            <w:vAlign w:val="center"/>
            <w:hideMark/>
          </w:tcPr>
          <w:p w:rsidR="005F5976" w:rsidRDefault="005F5976" w:rsidP="00661176">
            <w:pPr>
              <w:jc w:val="right"/>
              <w:rPr>
                <w:color w:val="000000"/>
                <w:sz w:val="16"/>
                <w:szCs w:val="16"/>
              </w:rPr>
            </w:pPr>
            <w:r>
              <w:rPr>
                <w:color w:val="000000"/>
                <w:sz w:val="16"/>
                <w:szCs w:val="16"/>
              </w:rPr>
              <w:t>-1.25</w:t>
            </w:r>
          </w:p>
        </w:tc>
        <w:tc>
          <w:tcPr>
            <w:tcW w:w="651" w:type="dxa"/>
            <w:tcBorders>
              <w:top w:val="nil"/>
              <w:left w:val="nil"/>
              <w:bottom w:val="nil"/>
              <w:right w:val="nil"/>
            </w:tcBorders>
            <w:shd w:val="clear" w:color="auto" w:fill="auto"/>
            <w:tcMar>
              <w:left w:w="43" w:type="dxa"/>
              <w:right w:w="43" w:type="dxa"/>
            </w:tcMar>
            <w:vAlign w:val="center"/>
            <w:hideMark/>
          </w:tcPr>
          <w:p w:rsidR="005F5976" w:rsidRDefault="005F5976" w:rsidP="004B5853">
            <w:pPr>
              <w:jc w:val="right"/>
              <w:rPr>
                <w:color w:val="000000"/>
                <w:sz w:val="16"/>
                <w:szCs w:val="16"/>
              </w:rPr>
            </w:pPr>
            <w:r>
              <w:rPr>
                <w:color w:val="000000"/>
                <w:sz w:val="16"/>
                <w:szCs w:val="16"/>
              </w:rPr>
              <w:t>-3.99</w:t>
            </w:r>
          </w:p>
        </w:tc>
        <w:tc>
          <w:tcPr>
            <w:tcW w:w="639" w:type="dxa"/>
            <w:tcBorders>
              <w:top w:val="nil"/>
              <w:left w:val="nil"/>
              <w:bottom w:val="nil"/>
              <w:right w:val="nil"/>
            </w:tcBorders>
            <w:shd w:val="clear" w:color="auto" w:fill="auto"/>
            <w:tcMar>
              <w:left w:w="43" w:type="dxa"/>
              <w:right w:w="43" w:type="dxa"/>
            </w:tcMar>
            <w:vAlign w:val="center"/>
            <w:hideMark/>
          </w:tcPr>
          <w:p w:rsidR="005F5976" w:rsidRDefault="005F5976" w:rsidP="00F37238">
            <w:pPr>
              <w:jc w:val="right"/>
              <w:rPr>
                <w:color w:val="000000"/>
                <w:sz w:val="16"/>
                <w:szCs w:val="16"/>
              </w:rPr>
            </w:pPr>
            <w:r>
              <w:rPr>
                <w:color w:val="000000"/>
                <w:sz w:val="16"/>
                <w:szCs w:val="16"/>
              </w:rPr>
              <w:t>+8.47</w:t>
            </w:r>
          </w:p>
        </w:tc>
        <w:tc>
          <w:tcPr>
            <w:tcW w:w="710" w:type="dxa"/>
            <w:tcBorders>
              <w:top w:val="nil"/>
              <w:left w:val="nil"/>
              <w:bottom w:val="nil"/>
              <w:right w:val="nil"/>
            </w:tcBorders>
            <w:shd w:val="clear" w:color="auto" w:fill="auto"/>
            <w:tcMar>
              <w:left w:w="43" w:type="dxa"/>
              <w:right w:w="43" w:type="dxa"/>
            </w:tcMar>
            <w:vAlign w:val="center"/>
            <w:hideMark/>
          </w:tcPr>
          <w:p w:rsidR="005F5976" w:rsidRDefault="005F5976" w:rsidP="005F5976">
            <w:pPr>
              <w:jc w:val="right"/>
              <w:rPr>
                <w:color w:val="000000"/>
                <w:sz w:val="16"/>
                <w:szCs w:val="16"/>
              </w:rPr>
            </w:pPr>
            <w:r>
              <w:rPr>
                <w:color w:val="000000"/>
                <w:sz w:val="16"/>
                <w:szCs w:val="16"/>
              </w:rPr>
              <w:t>+2.27</w:t>
            </w:r>
          </w:p>
        </w:tc>
        <w:tc>
          <w:tcPr>
            <w:tcW w:w="720" w:type="dxa"/>
            <w:tcBorders>
              <w:top w:val="nil"/>
              <w:left w:val="nil"/>
              <w:bottom w:val="nil"/>
              <w:right w:val="nil"/>
            </w:tcBorders>
            <w:shd w:val="clear" w:color="auto" w:fill="auto"/>
            <w:tcMar>
              <w:left w:w="43" w:type="dxa"/>
              <w:right w:w="43" w:type="dxa"/>
            </w:tcMar>
            <w:vAlign w:val="center"/>
            <w:hideMark/>
          </w:tcPr>
          <w:p w:rsidR="005F5976" w:rsidRDefault="005F5976" w:rsidP="00F37238">
            <w:pPr>
              <w:jc w:val="right"/>
              <w:rPr>
                <w:color w:val="000000"/>
                <w:sz w:val="16"/>
                <w:szCs w:val="16"/>
              </w:rPr>
            </w:pPr>
            <w:r>
              <w:rPr>
                <w:color w:val="000000"/>
                <w:sz w:val="16"/>
                <w:szCs w:val="16"/>
              </w:rPr>
              <w:t>-0.10</w:t>
            </w:r>
          </w:p>
        </w:tc>
        <w:tc>
          <w:tcPr>
            <w:tcW w:w="720" w:type="dxa"/>
            <w:tcBorders>
              <w:top w:val="nil"/>
              <w:left w:val="nil"/>
              <w:bottom w:val="nil"/>
              <w:right w:val="nil"/>
            </w:tcBorders>
            <w:shd w:val="clear" w:color="auto" w:fill="auto"/>
            <w:tcMar>
              <w:left w:w="43" w:type="dxa"/>
              <w:right w:w="43" w:type="dxa"/>
            </w:tcMar>
            <w:vAlign w:val="center"/>
            <w:hideMark/>
          </w:tcPr>
          <w:p w:rsidR="005F5976" w:rsidRDefault="005F5976" w:rsidP="00F37238">
            <w:pPr>
              <w:jc w:val="right"/>
              <w:rPr>
                <w:color w:val="000000"/>
                <w:sz w:val="16"/>
                <w:szCs w:val="16"/>
              </w:rPr>
            </w:pPr>
            <w:r>
              <w:rPr>
                <w:color w:val="000000"/>
                <w:sz w:val="16"/>
                <w:szCs w:val="16"/>
              </w:rPr>
              <w:t>-3.73</w:t>
            </w:r>
          </w:p>
        </w:tc>
        <w:tc>
          <w:tcPr>
            <w:tcW w:w="736" w:type="dxa"/>
            <w:tcBorders>
              <w:top w:val="nil"/>
              <w:left w:val="nil"/>
              <w:bottom w:val="nil"/>
              <w:right w:val="nil"/>
            </w:tcBorders>
            <w:shd w:val="clear" w:color="auto" w:fill="auto"/>
            <w:tcMar>
              <w:left w:w="43" w:type="dxa"/>
              <w:right w:w="43" w:type="dxa"/>
            </w:tcMar>
            <w:vAlign w:val="center"/>
            <w:hideMark/>
          </w:tcPr>
          <w:p w:rsidR="005F5976" w:rsidRDefault="005F5976" w:rsidP="00F37238">
            <w:pPr>
              <w:jc w:val="right"/>
              <w:rPr>
                <w:color w:val="000000"/>
                <w:sz w:val="16"/>
                <w:szCs w:val="16"/>
              </w:rPr>
            </w:pPr>
            <w:r>
              <w:rPr>
                <w:color w:val="000000"/>
                <w:sz w:val="16"/>
                <w:szCs w:val="16"/>
              </w:rPr>
              <w:t>0.74</w:t>
            </w:r>
          </w:p>
        </w:tc>
        <w:tc>
          <w:tcPr>
            <w:tcW w:w="633" w:type="dxa"/>
            <w:tcBorders>
              <w:top w:val="nil"/>
              <w:left w:val="nil"/>
              <w:bottom w:val="nil"/>
              <w:right w:val="nil"/>
            </w:tcBorders>
            <w:shd w:val="clear" w:color="auto" w:fill="auto"/>
            <w:tcMar>
              <w:left w:w="43" w:type="dxa"/>
              <w:right w:w="43" w:type="dxa"/>
            </w:tcMar>
            <w:vAlign w:val="center"/>
            <w:hideMark/>
          </w:tcPr>
          <w:p w:rsidR="005F5976" w:rsidRDefault="005F5976" w:rsidP="00F37238">
            <w:pPr>
              <w:jc w:val="right"/>
              <w:rPr>
                <w:color w:val="000000"/>
                <w:sz w:val="16"/>
                <w:szCs w:val="16"/>
              </w:rPr>
            </w:pPr>
            <w:r>
              <w:rPr>
                <w:color w:val="000000"/>
                <w:sz w:val="16"/>
                <w:szCs w:val="16"/>
              </w:rPr>
              <w:t>-1.01</w:t>
            </w:r>
          </w:p>
        </w:tc>
        <w:tc>
          <w:tcPr>
            <w:tcW w:w="633" w:type="dxa"/>
            <w:tcBorders>
              <w:top w:val="nil"/>
              <w:left w:val="nil"/>
              <w:bottom w:val="nil"/>
              <w:right w:val="nil"/>
            </w:tcBorders>
            <w:shd w:val="clear" w:color="auto" w:fill="auto"/>
            <w:tcMar>
              <w:left w:w="43" w:type="dxa"/>
              <w:right w:w="43" w:type="dxa"/>
            </w:tcMar>
            <w:vAlign w:val="center"/>
            <w:hideMark/>
          </w:tcPr>
          <w:p w:rsidR="005F5976" w:rsidRDefault="005F5976" w:rsidP="005F5976">
            <w:pPr>
              <w:jc w:val="right"/>
              <w:rPr>
                <w:color w:val="000000"/>
                <w:sz w:val="16"/>
                <w:szCs w:val="16"/>
              </w:rPr>
            </w:pPr>
            <w:r>
              <w:rPr>
                <w:color w:val="000000"/>
                <w:sz w:val="16"/>
                <w:szCs w:val="16"/>
              </w:rPr>
              <w:t>-1.42</w:t>
            </w:r>
          </w:p>
        </w:tc>
      </w:tr>
      <w:tr w:rsidR="005F5976" w:rsidRPr="001C5EFF" w:rsidTr="005F5976">
        <w:trPr>
          <w:trHeight w:val="475"/>
        </w:trPr>
        <w:tc>
          <w:tcPr>
            <w:tcW w:w="1063" w:type="dxa"/>
            <w:tcBorders>
              <w:top w:val="nil"/>
              <w:left w:val="nil"/>
              <w:bottom w:val="nil"/>
              <w:right w:val="nil"/>
            </w:tcBorders>
            <w:shd w:val="clear" w:color="auto" w:fill="auto"/>
            <w:vAlign w:val="center"/>
            <w:hideMark/>
          </w:tcPr>
          <w:p w:rsidR="005F5976" w:rsidRPr="001C5EFF" w:rsidRDefault="005F5976" w:rsidP="001C5EFF">
            <w:pPr>
              <w:jc w:val="right"/>
              <w:rPr>
                <w:color w:val="000000"/>
                <w:sz w:val="16"/>
                <w:szCs w:val="16"/>
              </w:rPr>
            </w:pPr>
            <w:r w:rsidRPr="001C5EFF">
              <w:rPr>
                <w:color w:val="000000"/>
                <w:sz w:val="16"/>
                <w:szCs w:val="16"/>
              </w:rPr>
              <w:t>U.S Dollar</w:t>
            </w:r>
          </w:p>
        </w:tc>
        <w:tc>
          <w:tcPr>
            <w:tcW w:w="651" w:type="dxa"/>
            <w:tcBorders>
              <w:top w:val="nil"/>
              <w:left w:val="nil"/>
              <w:bottom w:val="nil"/>
              <w:right w:val="nil"/>
            </w:tcBorders>
            <w:shd w:val="clear" w:color="auto" w:fill="auto"/>
            <w:tcMar>
              <w:left w:w="43" w:type="dxa"/>
              <w:right w:w="43" w:type="dxa"/>
            </w:tcMar>
            <w:vAlign w:val="center"/>
            <w:hideMark/>
          </w:tcPr>
          <w:p w:rsidR="005F5976" w:rsidRPr="001C5EFF" w:rsidRDefault="005F5976" w:rsidP="00B02B18">
            <w:pPr>
              <w:jc w:val="right"/>
              <w:rPr>
                <w:color w:val="000000"/>
                <w:sz w:val="16"/>
                <w:szCs w:val="16"/>
              </w:rPr>
            </w:pPr>
            <w:r>
              <w:rPr>
                <w:color w:val="000000"/>
                <w:sz w:val="16"/>
                <w:szCs w:val="16"/>
              </w:rPr>
              <w:t>+</w:t>
            </w:r>
            <w:r w:rsidRPr="001C5EFF">
              <w:rPr>
                <w:color w:val="000000"/>
                <w:sz w:val="16"/>
                <w:szCs w:val="16"/>
              </w:rPr>
              <w:t>5.16</w:t>
            </w:r>
          </w:p>
        </w:tc>
        <w:tc>
          <w:tcPr>
            <w:tcW w:w="651" w:type="dxa"/>
            <w:tcBorders>
              <w:top w:val="nil"/>
              <w:left w:val="nil"/>
              <w:bottom w:val="nil"/>
              <w:right w:val="nil"/>
            </w:tcBorders>
            <w:shd w:val="clear" w:color="auto" w:fill="auto"/>
            <w:tcMar>
              <w:left w:w="43" w:type="dxa"/>
              <w:right w:w="43" w:type="dxa"/>
            </w:tcMar>
            <w:vAlign w:val="center"/>
            <w:hideMark/>
          </w:tcPr>
          <w:p w:rsidR="005F5976" w:rsidRPr="001C5EFF" w:rsidRDefault="005F5976" w:rsidP="00B02B18">
            <w:pPr>
              <w:jc w:val="right"/>
              <w:rPr>
                <w:color w:val="000000"/>
                <w:sz w:val="16"/>
                <w:szCs w:val="16"/>
              </w:rPr>
            </w:pPr>
            <w:r w:rsidRPr="001C5EFF">
              <w:rPr>
                <w:color w:val="000000"/>
                <w:sz w:val="16"/>
                <w:szCs w:val="16"/>
              </w:rPr>
              <w:t>-4.2</w:t>
            </w:r>
            <w:r>
              <w:rPr>
                <w:color w:val="000000"/>
                <w:sz w:val="16"/>
                <w:szCs w:val="16"/>
              </w:rPr>
              <w:t>0</w:t>
            </w:r>
          </w:p>
        </w:tc>
        <w:tc>
          <w:tcPr>
            <w:tcW w:w="651" w:type="dxa"/>
            <w:tcBorders>
              <w:top w:val="nil"/>
              <w:left w:val="nil"/>
              <w:bottom w:val="nil"/>
              <w:right w:val="nil"/>
            </w:tcBorders>
            <w:shd w:val="clear" w:color="auto" w:fill="auto"/>
            <w:tcMar>
              <w:left w:w="43" w:type="dxa"/>
              <w:right w:w="43" w:type="dxa"/>
            </w:tcMar>
            <w:vAlign w:val="center"/>
            <w:hideMark/>
          </w:tcPr>
          <w:p w:rsidR="005F5976" w:rsidRDefault="005F5976" w:rsidP="00C23E0C">
            <w:pPr>
              <w:jc w:val="right"/>
              <w:rPr>
                <w:color w:val="000000"/>
                <w:sz w:val="16"/>
                <w:szCs w:val="16"/>
              </w:rPr>
            </w:pPr>
            <w:r>
              <w:rPr>
                <w:color w:val="000000"/>
                <w:sz w:val="16"/>
                <w:szCs w:val="16"/>
              </w:rPr>
              <w:t>+0.05</w:t>
            </w:r>
          </w:p>
        </w:tc>
        <w:tc>
          <w:tcPr>
            <w:tcW w:w="651" w:type="dxa"/>
            <w:tcBorders>
              <w:top w:val="nil"/>
              <w:left w:val="nil"/>
              <w:bottom w:val="nil"/>
              <w:right w:val="nil"/>
            </w:tcBorders>
            <w:shd w:val="clear" w:color="auto" w:fill="auto"/>
            <w:tcMar>
              <w:left w:w="43" w:type="dxa"/>
              <w:right w:w="43" w:type="dxa"/>
            </w:tcMar>
            <w:vAlign w:val="center"/>
            <w:hideMark/>
          </w:tcPr>
          <w:p w:rsidR="005F5976" w:rsidRDefault="005F5976" w:rsidP="00661176">
            <w:pPr>
              <w:jc w:val="right"/>
              <w:rPr>
                <w:color w:val="000000"/>
                <w:sz w:val="16"/>
                <w:szCs w:val="16"/>
              </w:rPr>
            </w:pPr>
            <w:r>
              <w:rPr>
                <w:color w:val="000000"/>
                <w:sz w:val="16"/>
                <w:szCs w:val="16"/>
              </w:rPr>
              <w:t>-0.11</w:t>
            </w:r>
          </w:p>
        </w:tc>
        <w:tc>
          <w:tcPr>
            <w:tcW w:w="633" w:type="dxa"/>
            <w:tcBorders>
              <w:top w:val="nil"/>
              <w:left w:val="nil"/>
              <w:bottom w:val="nil"/>
              <w:right w:val="nil"/>
            </w:tcBorders>
            <w:shd w:val="clear" w:color="auto" w:fill="auto"/>
            <w:tcMar>
              <w:left w:w="43" w:type="dxa"/>
              <w:right w:w="43" w:type="dxa"/>
            </w:tcMar>
            <w:vAlign w:val="center"/>
            <w:hideMark/>
          </w:tcPr>
          <w:p w:rsidR="005F5976" w:rsidRDefault="005F5976" w:rsidP="00661176">
            <w:pPr>
              <w:jc w:val="right"/>
              <w:rPr>
                <w:color w:val="000000"/>
                <w:sz w:val="16"/>
                <w:szCs w:val="16"/>
              </w:rPr>
            </w:pPr>
            <w:r>
              <w:rPr>
                <w:color w:val="000000"/>
                <w:sz w:val="16"/>
                <w:szCs w:val="16"/>
              </w:rPr>
              <w:t>-0.04</w:t>
            </w:r>
          </w:p>
        </w:tc>
        <w:tc>
          <w:tcPr>
            <w:tcW w:w="651" w:type="dxa"/>
            <w:tcBorders>
              <w:top w:val="nil"/>
              <w:left w:val="nil"/>
              <w:bottom w:val="nil"/>
              <w:right w:val="nil"/>
            </w:tcBorders>
            <w:shd w:val="clear" w:color="auto" w:fill="auto"/>
            <w:tcMar>
              <w:left w:w="43" w:type="dxa"/>
              <w:right w:w="43" w:type="dxa"/>
            </w:tcMar>
            <w:vAlign w:val="center"/>
            <w:hideMark/>
          </w:tcPr>
          <w:p w:rsidR="005F5976" w:rsidRDefault="005F5976" w:rsidP="004B5853">
            <w:pPr>
              <w:jc w:val="right"/>
              <w:rPr>
                <w:color w:val="000000"/>
                <w:sz w:val="16"/>
                <w:szCs w:val="16"/>
              </w:rPr>
            </w:pPr>
            <w:r>
              <w:rPr>
                <w:color w:val="000000"/>
                <w:sz w:val="16"/>
                <w:szCs w:val="16"/>
              </w:rPr>
              <w:t>-0.03</w:t>
            </w:r>
          </w:p>
        </w:tc>
        <w:tc>
          <w:tcPr>
            <w:tcW w:w="639" w:type="dxa"/>
            <w:tcBorders>
              <w:top w:val="nil"/>
              <w:left w:val="nil"/>
              <w:bottom w:val="nil"/>
              <w:right w:val="nil"/>
            </w:tcBorders>
            <w:shd w:val="clear" w:color="auto" w:fill="auto"/>
            <w:tcMar>
              <w:left w:w="43" w:type="dxa"/>
              <w:right w:w="43" w:type="dxa"/>
            </w:tcMar>
            <w:vAlign w:val="center"/>
            <w:hideMark/>
          </w:tcPr>
          <w:p w:rsidR="005F5976" w:rsidRDefault="005F5976" w:rsidP="00F37238">
            <w:pPr>
              <w:jc w:val="right"/>
              <w:rPr>
                <w:color w:val="000000"/>
                <w:sz w:val="16"/>
                <w:szCs w:val="16"/>
              </w:rPr>
            </w:pPr>
            <w:r>
              <w:rPr>
                <w:color w:val="000000"/>
                <w:sz w:val="16"/>
                <w:szCs w:val="16"/>
              </w:rPr>
              <w:t>+0.08</w:t>
            </w:r>
          </w:p>
        </w:tc>
        <w:tc>
          <w:tcPr>
            <w:tcW w:w="710" w:type="dxa"/>
            <w:tcBorders>
              <w:top w:val="nil"/>
              <w:left w:val="nil"/>
              <w:bottom w:val="nil"/>
              <w:right w:val="nil"/>
            </w:tcBorders>
            <w:shd w:val="clear" w:color="auto" w:fill="auto"/>
            <w:tcMar>
              <w:left w:w="43" w:type="dxa"/>
              <w:right w:w="43" w:type="dxa"/>
            </w:tcMar>
            <w:vAlign w:val="center"/>
            <w:hideMark/>
          </w:tcPr>
          <w:p w:rsidR="005F5976" w:rsidRDefault="005F5976" w:rsidP="005F5976">
            <w:pPr>
              <w:jc w:val="right"/>
              <w:rPr>
                <w:color w:val="000000"/>
                <w:sz w:val="16"/>
                <w:szCs w:val="16"/>
              </w:rPr>
            </w:pPr>
            <w:r>
              <w:rPr>
                <w:color w:val="000000"/>
                <w:sz w:val="16"/>
                <w:szCs w:val="16"/>
              </w:rPr>
              <w:t>-0.08</w:t>
            </w:r>
          </w:p>
        </w:tc>
        <w:tc>
          <w:tcPr>
            <w:tcW w:w="720" w:type="dxa"/>
            <w:tcBorders>
              <w:top w:val="nil"/>
              <w:left w:val="nil"/>
              <w:bottom w:val="nil"/>
              <w:right w:val="nil"/>
            </w:tcBorders>
            <w:shd w:val="clear" w:color="auto" w:fill="auto"/>
            <w:tcMar>
              <w:left w:w="43" w:type="dxa"/>
              <w:right w:w="43" w:type="dxa"/>
            </w:tcMar>
            <w:vAlign w:val="center"/>
            <w:hideMark/>
          </w:tcPr>
          <w:p w:rsidR="005F5976" w:rsidRDefault="005F5976" w:rsidP="00F37238">
            <w:pPr>
              <w:jc w:val="right"/>
              <w:rPr>
                <w:color w:val="000000"/>
                <w:sz w:val="16"/>
                <w:szCs w:val="16"/>
              </w:rPr>
            </w:pPr>
            <w:r>
              <w:rPr>
                <w:color w:val="000000"/>
                <w:sz w:val="16"/>
                <w:szCs w:val="16"/>
              </w:rPr>
              <w:t>-0.00</w:t>
            </w:r>
          </w:p>
        </w:tc>
        <w:tc>
          <w:tcPr>
            <w:tcW w:w="720" w:type="dxa"/>
            <w:tcBorders>
              <w:top w:val="nil"/>
              <w:left w:val="nil"/>
              <w:bottom w:val="nil"/>
              <w:right w:val="nil"/>
            </w:tcBorders>
            <w:shd w:val="clear" w:color="auto" w:fill="auto"/>
            <w:tcMar>
              <w:left w:w="43" w:type="dxa"/>
              <w:right w:w="43" w:type="dxa"/>
            </w:tcMar>
            <w:vAlign w:val="center"/>
            <w:hideMark/>
          </w:tcPr>
          <w:p w:rsidR="005F5976" w:rsidRDefault="005F5976" w:rsidP="00F37238">
            <w:pPr>
              <w:jc w:val="right"/>
              <w:rPr>
                <w:color w:val="000000"/>
                <w:sz w:val="16"/>
                <w:szCs w:val="16"/>
              </w:rPr>
            </w:pPr>
            <w:r>
              <w:rPr>
                <w:color w:val="000000"/>
                <w:sz w:val="16"/>
                <w:szCs w:val="16"/>
              </w:rPr>
              <w:t>+0.05</w:t>
            </w:r>
          </w:p>
        </w:tc>
        <w:tc>
          <w:tcPr>
            <w:tcW w:w="736" w:type="dxa"/>
            <w:tcBorders>
              <w:top w:val="nil"/>
              <w:left w:val="nil"/>
              <w:bottom w:val="nil"/>
              <w:right w:val="nil"/>
            </w:tcBorders>
            <w:shd w:val="clear" w:color="auto" w:fill="auto"/>
            <w:tcMar>
              <w:left w:w="43" w:type="dxa"/>
              <w:right w:w="43" w:type="dxa"/>
            </w:tcMar>
            <w:vAlign w:val="center"/>
            <w:hideMark/>
          </w:tcPr>
          <w:p w:rsidR="005F5976" w:rsidRDefault="005F5976" w:rsidP="00F37238">
            <w:pPr>
              <w:jc w:val="right"/>
              <w:rPr>
                <w:color w:val="000000"/>
                <w:sz w:val="16"/>
                <w:szCs w:val="16"/>
              </w:rPr>
            </w:pPr>
            <w:r>
              <w:rPr>
                <w:color w:val="000000"/>
                <w:sz w:val="16"/>
                <w:szCs w:val="16"/>
              </w:rPr>
              <w:t>-0.06</w:t>
            </w:r>
          </w:p>
        </w:tc>
        <w:tc>
          <w:tcPr>
            <w:tcW w:w="633" w:type="dxa"/>
            <w:tcBorders>
              <w:top w:val="nil"/>
              <w:left w:val="nil"/>
              <w:bottom w:val="nil"/>
              <w:right w:val="nil"/>
            </w:tcBorders>
            <w:shd w:val="clear" w:color="auto" w:fill="auto"/>
            <w:tcMar>
              <w:left w:w="43" w:type="dxa"/>
              <w:right w:w="43" w:type="dxa"/>
            </w:tcMar>
            <w:vAlign w:val="center"/>
            <w:hideMark/>
          </w:tcPr>
          <w:p w:rsidR="005F5976" w:rsidRDefault="005F5976" w:rsidP="00F37238">
            <w:pPr>
              <w:jc w:val="right"/>
              <w:rPr>
                <w:color w:val="000000"/>
                <w:sz w:val="16"/>
                <w:szCs w:val="16"/>
              </w:rPr>
            </w:pPr>
            <w:r>
              <w:rPr>
                <w:color w:val="000000"/>
                <w:sz w:val="16"/>
                <w:szCs w:val="16"/>
              </w:rPr>
              <w:t>-0.02</w:t>
            </w:r>
          </w:p>
        </w:tc>
        <w:tc>
          <w:tcPr>
            <w:tcW w:w="633" w:type="dxa"/>
            <w:tcBorders>
              <w:top w:val="nil"/>
              <w:left w:val="nil"/>
              <w:bottom w:val="nil"/>
              <w:right w:val="nil"/>
            </w:tcBorders>
            <w:shd w:val="clear" w:color="auto" w:fill="auto"/>
            <w:tcMar>
              <w:left w:w="43" w:type="dxa"/>
              <w:right w:w="43" w:type="dxa"/>
            </w:tcMar>
            <w:vAlign w:val="center"/>
            <w:hideMark/>
          </w:tcPr>
          <w:p w:rsidR="005F5976" w:rsidRDefault="005F5976" w:rsidP="005F5976">
            <w:pPr>
              <w:jc w:val="right"/>
              <w:rPr>
                <w:color w:val="000000"/>
                <w:sz w:val="16"/>
                <w:szCs w:val="16"/>
              </w:rPr>
            </w:pPr>
            <w:r>
              <w:rPr>
                <w:color w:val="000000"/>
                <w:sz w:val="16"/>
                <w:szCs w:val="16"/>
              </w:rPr>
              <w:t>-0.51</w:t>
            </w:r>
          </w:p>
        </w:tc>
      </w:tr>
      <w:tr w:rsidR="005F5976" w:rsidRPr="001C5EFF" w:rsidTr="005F5976">
        <w:trPr>
          <w:trHeight w:val="475"/>
        </w:trPr>
        <w:tc>
          <w:tcPr>
            <w:tcW w:w="1063" w:type="dxa"/>
            <w:tcBorders>
              <w:top w:val="nil"/>
              <w:left w:val="nil"/>
              <w:bottom w:val="nil"/>
              <w:right w:val="nil"/>
            </w:tcBorders>
            <w:shd w:val="clear" w:color="auto" w:fill="auto"/>
            <w:vAlign w:val="center"/>
            <w:hideMark/>
          </w:tcPr>
          <w:p w:rsidR="005F5976" w:rsidRPr="001C5EFF" w:rsidRDefault="005F5976" w:rsidP="001C5EFF">
            <w:pPr>
              <w:jc w:val="right"/>
              <w:rPr>
                <w:color w:val="000000"/>
                <w:sz w:val="16"/>
                <w:szCs w:val="16"/>
              </w:rPr>
            </w:pPr>
            <w:r w:rsidRPr="001C5EFF">
              <w:rPr>
                <w:color w:val="000000"/>
                <w:sz w:val="16"/>
                <w:szCs w:val="16"/>
              </w:rPr>
              <w:t>UAE Dirham</w:t>
            </w:r>
          </w:p>
        </w:tc>
        <w:tc>
          <w:tcPr>
            <w:tcW w:w="651" w:type="dxa"/>
            <w:tcBorders>
              <w:top w:val="nil"/>
              <w:left w:val="nil"/>
              <w:bottom w:val="nil"/>
              <w:right w:val="nil"/>
            </w:tcBorders>
            <w:shd w:val="clear" w:color="auto" w:fill="auto"/>
            <w:tcMar>
              <w:left w:w="43" w:type="dxa"/>
              <w:right w:w="43" w:type="dxa"/>
            </w:tcMar>
            <w:vAlign w:val="center"/>
            <w:hideMark/>
          </w:tcPr>
          <w:p w:rsidR="005F5976" w:rsidRPr="001C5EFF" w:rsidRDefault="005F5976" w:rsidP="00B02B18">
            <w:pPr>
              <w:jc w:val="right"/>
              <w:rPr>
                <w:color w:val="000000"/>
                <w:sz w:val="16"/>
                <w:szCs w:val="16"/>
              </w:rPr>
            </w:pPr>
            <w:r>
              <w:rPr>
                <w:color w:val="000000"/>
                <w:sz w:val="16"/>
                <w:szCs w:val="16"/>
              </w:rPr>
              <w:t>+</w:t>
            </w:r>
            <w:r w:rsidRPr="001C5EFF">
              <w:rPr>
                <w:color w:val="000000"/>
                <w:sz w:val="16"/>
                <w:szCs w:val="16"/>
              </w:rPr>
              <w:t>5.16</w:t>
            </w:r>
          </w:p>
        </w:tc>
        <w:tc>
          <w:tcPr>
            <w:tcW w:w="651" w:type="dxa"/>
            <w:tcBorders>
              <w:top w:val="nil"/>
              <w:left w:val="nil"/>
              <w:bottom w:val="nil"/>
              <w:right w:val="nil"/>
            </w:tcBorders>
            <w:shd w:val="clear" w:color="auto" w:fill="auto"/>
            <w:tcMar>
              <w:left w:w="43" w:type="dxa"/>
              <w:right w:w="43" w:type="dxa"/>
            </w:tcMar>
            <w:vAlign w:val="center"/>
            <w:hideMark/>
          </w:tcPr>
          <w:p w:rsidR="005F5976" w:rsidRPr="001C5EFF" w:rsidRDefault="005F5976" w:rsidP="00B02B18">
            <w:pPr>
              <w:jc w:val="right"/>
              <w:rPr>
                <w:color w:val="000000"/>
                <w:sz w:val="16"/>
                <w:szCs w:val="16"/>
              </w:rPr>
            </w:pPr>
            <w:r w:rsidRPr="001C5EFF">
              <w:rPr>
                <w:color w:val="000000"/>
                <w:sz w:val="16"/>
                <w:szCs w:val="16"/>
              </w:rPr>
              <w:t>-4.2</w:t>
            </w:r>
            <w:r>
              <w:rPr>
                <w:color w:val="000000"/>
                <w:sz w:val="16"/>
                <w:szCs w:val="16"/>
              </w:rPr>
              <w:t>0</w:t>
            </w:r>
          </w:p>
        </w:tc>
        <w:tc>
          <w:tcPr>
            <w:tcW w:w="651" w:type="dxa"/>
            <w:tcBorders>
              <w:top w:val="nil"/>
              <w:left w:val="nil"/>
              <w:bottom w:val="nil"/>
              <w:right w:val="nil"/>
            </w:tcBorders>
            <w:shd w:val="clear" w:color="auto" w:fill="auto"/>
            <w:tcMar>
              <w:left w:w="43" w:type="dxa"/>
              <w:right w:w="43" w:type="dxa"/>
            </w:tcMar>
            <w:vAlign w:val="center"/>
            <w:hideMark/>
          </w:tcPr>
          <w:p w:rsidR="005F5976" w:rsidRDefault="005F5976" w:rsidP="00C23E0C">
            <w:pPr>
              <w:jc w:val="right"/>
              <w:rPr>
                <w:color w:val="000000"/>
                <w:sz w:val="16"/>
                <w:szCs w:val="16"/>
              </w:rPr>
            </w:pPr>
            <w:r>
              <w:rPr>
                <w:color w:val="000000"/>
                <w:sz w:val="16"/>
                <w:szCs w:val="16"/>
              </w:rPr>
              <w:t>+0.05</w:t>
            </w:r>
          </w:p>
        </w:tc>
        <w:tc>
          <w:tcPr>
            <w:tcW w:w="651" w:type="dxa"/>
            <w:tcBorders>
              <w:top w:val="nil"/>
              <w:left w:val="nil"/>
              <w:bottom w:val="nil"/>
              <w:right w:val="nil"/>
            </w:tcBorders>
            <w:shd w:val="clear" w:color="auto" w:fill="auto"/>
            <w:tcMar>
              <w:left w:w="43" w:type="dxa"/>
              <w:right w:w="43" w:type="dxa"/>
            </w:tcMar>
            <w:vAlign w:val="center"/>
            <w:hideMark/>
          </w:tcPr>
          <w:p w:rsidR="005F5976" w:rsidRDefault="005F5976" w:rsidP="00661176">
            <w:pPr>
              <w:jc w:val="right"/>
              <w:rPr>
                <w:color w:val="000000"/>
                <w:sz w:val="16"/>
                <w:szCs w:val="16"/>
              </w:rPr>
            </w:pPr>
            <w:r>
              <w:rPr>
                <w:color w:val="000000"/>
                <w:sz w:val="16"/>
                <w:szCs w:val="16"/>
              </w:rPr>
              <w:t>-0.11</w:t>
            </w:r>
          </w:p>
        </w:tc>
        <w:tc>
          <w:tcPr>
            <w:tcW w:w="633" w:type="dxa"/>
            <w:tcBorders>
              <w:top w:val="nil"/>
              <w:left w:val="nil"/>
              <w:bottom w:val="nil"/>
              <w:right w:val="nil"/>
            </w:tcBorders>
            <w:shd w:val="clear" w:color="auto" w:fill="auto"/>
            <w:tcMar>
              <w:left w:w="43" w:type="dxa"/>
              <w:right w:w="43" w:type="dxa"/>
            </w:tcMar>
            <w:vAlign w:val="center"/>
            <w:hideMark/>
          </w:tcPr>
          <w:p w:rsidR="005F5976" w:rsidRDefault="005F5976" w:rsidP="00661176">
            <w:pPr>
              <w:jc w:val="right"/>
              <w:rPr>
                <w:color w:val="000000"/>
                <w:sz w:val="16"/>
                <w:szCs w:val="16"/>
              </w:rPr>
            </w:pPr>
            <w:r>
              <w:rPr>
                <w:color w:val="000000"/>
                <w:sz w:val="16"/>
                <w:szCs w:val="16"/>
              </w:rPr>
              <w:t>-0.04</w:t>
            </w:r>
          </w:p>
        </w:tc>
        <w:tc>
          <w:tcPr>
            <w:tcW w:w="651" w:type="dxa"/>
            <w:tcBorders>
              <w:top w:val="nil"/>
              <w:left w:val="nil"/>
              <w:bottom w:val="nil"/>
              <w:right w:val="nil"/>
            </w:tcBorders>
            <w:shd w:val="clear" w:color="auto" w:fill="auto"/>
            <w:tcMar>
              <w:left w:w="43" w:type="dxa"/>
              <w:right w:w="43" w:type="dxa"/>
            </w:tcMar>
            <w:vAlign w:val="center"/>
            <w:hideMark/>
          </w:tcPr>
          <w:p w:rsidR="005F5976" w:rsidRDefault="005F5976" w:rsidP="004B5853">
            <w:pPr>
              <w:jc w:val="right"/>
              <w:rPr>
                <w:color w:val="000000"/>
                <w:sz w:val="16"/>
                <w:szCs w:val="16"/>
              </w:rPr>
            </w:pPr>
            <w:r>
              <w:rPr>
                <w:color w:val="000000"/>
                <w:sz w:val="16"/>
                <w:szCs w:val="16"/>
              </w:rPr>
              <w:t>-0.03</w:t>
            </w:r>
          </w:p>
        </w:tc>
        <w:tc>
          <w:tcPr>
            <w:tcW w:w="639" w:type="dxa"/>
            <w:tcBorders>
              <w:top w:val="nil"/>
              <w:left w:val="nil"/>
              <w:bottom w:val="nil"/>
              <w:right w:val="nil"/>
            </w:tcBorders>
            <w:shd w:val="clear" w:color="auto" w:fill="auto"/>
            <w:tcMar>
              <w:left w:w="43" w:type="dxa"/>
              <w:right w:w="43" w:type="dxa"/>
            </w:tcMar>
            <w:vAlign w:val="center"/>
            <w:hideMark/>
          </w:tcPr>
          <w:p w:rsidR="005F5976" w:rsidRDefault="005F5976" w:rsidP="00F37238">
            <w:pPr>
              <w:jc w:val="right"/>
              <w:rPr>
                <w:color w:val="000000"/>
                <w:sz w:val="16"/>
                <w:szCs w:val="16"/>
              </w:rPr>
            </w:pPr>
            <w:r>
              <w:rPr>
                <w:color w:val="000000"/>
                <w:sz w:val="16"/>
                <w:szCs w:val="16"/>
              </w:rPr>
              <w:t>+0.08</w:t>
            </w:r>
          </w:p>
        </w:tc>
        <w:tc>
          <w:tcPr>
            <w:tcW w:w="710" w:type="dxa"/>
            <w:tcBorders>
              <w:top w:val="nil"/>
              <w:left w:val="nil"/>
              <w:bottom w:val="nil"/>
              <w:right w:val="nil"/>
            </w:tcBorders>
            <w:shd w:val="clear" w:color="auto" w:fill="auto"/>
            <w:tcMar>
              <w:left w:w="43" w:type="dxa"/>
              <w:right w:w="43" w:type="dxa"/>
            </w:tcMar>
            <w:vAlign w:val="center"/>
            <w:hideMark/>
          </w:tcPr>
          <w:p w:rsidR="005F5976" w:rsidRDefault="005F5976" w:rsidP="005F5976">
            <w:pPr>
              <w:jc w:val="right"/>
              <w:rPr>
                <w:color w:val="000000"/>
                <w:sz w:val="16"/>
                <w:szCs w:val="16"/>
              </w:rPr>
            </w:pPr>
            <w:r>
              <w:rPr>
                <w:color w:val="000000"/>
                <w:sz w:val="16"/>
                <w:szCs w:val="16"/>
              </w:rPr>
              <w:t>-0.08</w:t>
            </w:r>
          </w:p>
        </w:tc>
        <w:tc>
          <w:tcPr>
            <w:tcW w:w="720" w:type="dxa"/>
            <w:tcBorders>
              <w:top w:val="nil"/>
              <w:left w:val="nil"/>
              <w:bottom w:val="nil"/>
              <w:right w:val="nil"/>
            </w:tcBorders>
            <w:shd w:val="clear" w:color="auto" w:fill="auto"/>
            <w:tcMar>
              <w:left w:w="43" w:type="dxa"/>
              <w:right w:w="43" w:type="dxa"/>
            </w:tcMar>
            <w:vAlign w:val="center"/>
            <w:hideMark/>
          </w:tcPr>
          <w:p w:rsidR="005F5976" w:rsidRDefault="005F5976" w:rsidP="00F37238">
            <w:pPr>
              <w:jc w:val="right"/>
              <w:rPr>
                <w:color w:val="000000"/>
                <w:sz w:val="16"/>
                <w:szCs w:val="16"/>
              </w:rPr>
            </w:pPr>
            <w:r>
              <w:rPr>
                <w:color w:val="000000"/>
                <w:sz w:val="16"/>
                <w:szCs w:val="16"/>
              </w:rPr>
              <w:t>-0.00</w:t>
            </w:r>
          </w:p>
        </w:tc>
        <w:tc>
          <w:tcPr>
            <w:tcW w:w="720" w:type="dxa"/>
            <w:tcBorders>
              <w:top w:val="nil"/>
              <w:left w:val="nil"/>
              <w:bottom w:val="nil"/>
              <w:right w:val="nil"/>
            </w:tcBorders>
            <w:shd w:val="clear" w:color="auto" w:fill="auto"/>
            <w:tcMar>
              <w:left w:w="43" w:type="dxa"/>
              <w:right w:w="43" w:type="dxa"/>
            </w:tcMar>
            <w:vAlign w:val="center"/>
            <w:hideMark/>
          </w:tcPr>
          <w:p w:rsidR="005F5976" w:rsidRDefault="005F5976" w:rsidP="00F37238">
            <w:pPr>
              <w:jc w:val="right"/>
              <w:rPr>
                <w:color w:val="000000"/>
                <w:sz w:val="16"/>
                <w:szCs w:val="16"/>
              </w:rPr>
            </w:pPr>
            <w:r>
              <w:rPr>
                <w:color w:val="000000"/>
                <w:sz w:val="16"/>
                <w:szCs w:val="16"/>
              </w:rPr>
              <w:t>+0.05</w:t>
            </w:r>
          </w:p>
        </w:tc>
        <w:tc>
          <w:tcPr>
            <w:tcW w:w="736" w:type="dxa"/>
            <w:tcBorders>
              <w:top w:val="nil"/>
              <w:left w:val="nil"/>
              <w:bottom w:val="nil"/>
              <w:right w:val="nil"/>
            </w:tcBorders>
            <w:shd w:val="clear" w:color="auto" w:fill="auto"/>
            <w:tcMar>
              <w:left w:w="43" w:type="dxa"/>
              <w:right w:w="43" w:type="dxa"/>
            </w:tcMar>
            <w:vAlign w:val="center"/>
            <w:hideMark/>
          </w:tcPr>
          <w:p w:rsidR="005F5976" w:rsidRDefault="005F5976" w:rsidP="00F37238">
            <w:pPr>
              <w:jc w:val="right"/>
              <w:rPr>
                <w:color w:val="000000"/>
                <w:sz w:val="16"/>
                <w:szCs w:val="16"/>
              </w:rPr>
            </w:pPr>
            <w:r>
              <w:rPr>
                <w:color w:val="000000"/>
                <w:sz w:val="16"/>
                <w:szCs w:val="16"/>
              </w:rPr>
              <w:t>-0.06</w:t>
            </w:r>
          </w:p>
        </w:tc>
        <w:tc>
          <w:tcPr>
            <w:tcW w:w="633" w:type="dxa"/>
            <w:tcBorders>
              <w:top w:val="nil"/>
              <w:left w:val="nil"/>
              <w:bottom w:val="nil"/>
              <w:right w:val="nil"/>
            </w:tcBorders>
            <w:shd w:val="clear" w:color="auto" w:fill="auto"/>
            <w:tcMar>
              <w:left w:w="43" w:type="dxa"/>
              <w:right w:w="43" w:type="dxa"/>
            </w:tcMar>
            <w:vAlign w:val="center"/>
            <w:hideMark/>
          </w:tcPr>
          <w:p w:rsidR="005F5976" w:rsidRDefault="005F5976" w:rsidP="00F37238">
            <w:pPr>
              <w:jc w:val="right"/>
              <w:rPr>
                <w:color w:val="000000"/>
                <w:sz w:val="16"/>
                <w:szCs w:val="16"/>
              </w:rPr>
            </w:pPr>
            <w:r>
              <w:rPr>
                <w:color w:val="000000"/>
                <w:sz w:val="16"/>
                <w:szCs w:val="16"/>
              </w:rPr>
              <w:t>-0.02</w:t>
            </w:r>
          </w:p>
        </w:tc>
        <w:tc>
          <w:tcPr>
            <w:tcW w:w="633" w:type="dxa"/>
            <w:tcBorders>
              <w:top w:val="nil"/>
              <w:left w:val="nil"/>
              <w:bottom w:val="nil"/>
              <w:right w:val="nil"/>
            </w:tcBorders>
            <w:shd w:val="clear" w:color="auto" w:fill="auto"/>
            <w:tcMar>
              <w:left w:w="43" w:type="dxa"/>
              <w:right w:w="43" w:type="dxa"/>
            </w:tcMar>
            <w:vAlign w:val="center"/>
            <w:hideMark/>
          </w:tcPr>
          <w:p w:rsidR="005F5976" w:rsidRDefault="005F5976" w:rsidP="005F5976">
            <w:pPr>
              <w:jc w:val="right"/>
              <w:rPr>
                <w:color w:val="000000"/>
                <w:sz w:val="16"/>
                <w:szCs w:val="16"/>
              </w:rPr>
            </w:pPr>
            <w:r>
              <w:rPr>
                <w:color w:val="000000"/>
                <w:sz w:val="16"/>
                <w:szCs w:val="16"/>
              </w:rPr>
              <w:t>-0.51</w:t>
            </w:r>
          </w:p>
        </w:tc>
      </w:tr>
      <w:tr w:rsidR="005F5976" w:rsidRPr="001C5EFF" w:rsidTr="00E22892">
        <w:trPr>
          <w:trHeight w:val="315"/>
        </w:trPr>
        <w:tc>
          <w:tcPr>
            <w:tcW w:w="1063" w:type="dxa"/>
            <w:tcBorders>
              <w:top w:val="nil"/>
              <w:left w:val="nil"/>
              <w:bottom w:val="single" w:sz="12" w:space="0" w:color="auto"/>
              <w:right w:val="nil"/>
            </w:tcBorders>
            <w:shd w:val="clear" w:color="auto" w:fill="auto"/>
            <w:noWrap/>
            <w:vAlign w:val="bottom"/>
            <w:hideMark/>
          </w:tcPr>
          <w:p w:rsidR="005F5976" w:rsidRPr="001C5EFF" w:rsidRDefault="005F5976" w:rsidP="0099018A">
            <w:pPr>
              <w:rPr>
                <w:rFonts w:ascii="Calibri" w:hAnsi="Calibri"/>
                <w:color w:val="000000"/>
                <w:sz w:val="22"/>
                <w:szCs w:val="22"/>
              </w:rPr>
            </w:pPr>
            <w:r w:rsidRPr="001C5EFF">
              <w:rPr>
                <w:rFonts w:ascii="Calibri" w:hAnsi="Calibri"/>
                <w:color w:val="000000"/>
                <w:sz w:val="22"/>
                <w:szCs w:val="22"/>
              </w:rPr>
              <w:t> </w:t>
            </w:r>
          </w:p>
        </w:tc>
        <w:tc>
          <w:tcPr>
            <w:tcW w:w="651" w:type="dxa"/>
            <w:tcBorders>
              <w:top w:val="nil"/>
              <w:left w:val="nil"/>
              <w:bottom w:val="single" w:sz="12" w:space="0" w:color="auto"/>
              <w:right w:val="nil"/>
            </w:tcBorders>
            <w:shd w:val="clear" w:color="auto" w:fill="auto"/>
            <w:noWrap/>
            <w:tcMar>
              <w:left w:w="43" w:type="dxa"/>
              <w:right w:w="43" w:type="dxa"/>
            </w:tcMar>
            <w:vAlign w:val="center"/>
            <w:hideMark/>
          </w:tcPr>
          <w:p w:rsidR="005F5976" w:rsidRPr="00BF4323" w:rsidRDefault="005F5976" w:rsidP="0099018A">
            <w:pPr>
              <w:jc w:val="right"/>
              <w:rPr>
                <w:sz w:val="16"/>
                <w:szCs w:val="16"/>
              </w:rPr>
            </w:pPr>
          </w:p>
        </w:tc>
        <w:tc>
          <w:tcPr>
            <w:tcW w:w="651" w:type="dxa"/>
            <w:tcBorders>
              <w:top w:val="nil"/>
              <w:left w:val="nil"/>
              <w:bottom w:val="single" w:sz="12" w:space="0" w:color="auto"/>
              <w:right w:val="nil"/>
            </w:tcBorders>
            <w:shd w:val="clear" w:color="auto" w:fill="auto"/>
            <w:noWrap/>
            <w:tcMar>
              <w:left w:w="43" w:type="dxa"/>
              <w:right w:w="43" w:type="dxa"/>
            </w:tcMar>
            <w:vAlign w:val="center"/>
            <w:hideMark/>
          </w:tcPr>
          <w:p w:rsidR="005F5976" w:rsidRPr="00BF4323" w:rsidRDefault="005F5976" w:rsidP="0099018A">
            <w:pPr>
              <w:jc w:val="right"/>
              <w:rPr>
                <w:sz w:val="16"/>
                <w:szCs w:val="16"/>
              </w:rPr>
            </w:pPr>
          </w:p>
        </w:tc>
        <w:tc>
          <w:tcPr>
            <w:tcW w:w="651" w:type="dxa"/>
            <w:tcBorders>
              <w:top w:val="nil"/>
              <w:left w:val="nil"/>
              <w:bottom w:val="single" w:sz="12" w:space="0" w:color="auto"/>
              <w:right w:val="nil"/>
            </w:tcBorders>
            <w:shd w:val="clear" w:color="auto" w:fill="auto"/>
            <w:noWrap/>
            <w:tcMar>
              <w:left w:w="43" w:type="dxa"/>
              <w:right w:w="43" w:type="dxa"/>
            </w:tcMar>
            <w:vAlign w:val="center"/>
            <w:hideMark/>
          </w:tcPr>
          <w:p w:rsidR="005F5976" w:rsidRPr="00BF4323" w:rsidRDefault="005F5976" w:rsidP="0099018A">
            <w:pPr>
              <w:jc w:val="right"/>
              <w:rPr>
                <w:sz w:val="16"/>
                <w:szCs w:val="16"/>
              </w:rPr>
            </w:pPr>
          </w:p>
        </w:tc>
        <w:tc>
          <w:tcPr>
            <w:tcW w:w="651" w:type="dxa"/>
            <w:tcBorders>
              <w:top w:val="nil"/>
              <w:left w:val="nil"/>
              <w:bottom w:val="single" w:sz="12" w:space="0" w:color="auto"/>
              <w:right w:val="nil"/>
            </w:tcBorders>
            <w:shd w:val="clear" w:color="auto" w:fill="auto"/>
            <w:noWrap/>
            <w:tcMar>
              <w:left w:w="43" w:type="dxa"/>
              <w:right w:w="43" w:type="dxa"/>
            </w:tcMar>
            <w:vAlign w:val="center"/>
            <w:hideMark/>
          </w:tcPr>
          <w:p w:rsidR="005F5976" w:rsidRPr="00BF4323" w:rsidRDefault="005F5976" w:rsidP="0099018A">
            <w:pPr>
              <w:jc w:val="right"/>
              <w:rPr>
                <w:sz w:val="16"/>
                <w:szCs w:val="16"/>
              </w:rPr>
            </w:pPr>
          </w:p>
        </w:tc>
        <w:tc>
          <w:tcPr>
            <w:tcW w:w="633" w:type="dxa"/>
            <w:tcBorders>
              <w:top w:val="nil"/>
              <w:left w:val="nil"/>
              <w:bottom w:val="single" w:sz="12" w:space="0" w:color="auto"/>
              <w:right w:val="nil"/>
            </w:tcBorders>
            <w:shd w:val="clear" w:color="auto" w:fill="auto"/>
            <w:noWrap/>
            <w:tcMar>
              <w:left w:w="43" w:type="dxa"/>
              <w:right w:w="43" w:type="dxa"/>
            </w:tcMar>
            <w:vAlign w:val="center"/>
            <w:hideMark/>
          </w:tcPr>
          <w:p w:rsidR="005F5976" w:rsidRPr="00BF4323" w:rsidRDefault="005F5976" w:rsidP="0099018A">
            <w:pPr>
              <w:jc w:val="right"/>
              <w:rPr>
                <w:sz w:val="16"/>
                <w:szCs w:val="16"/>
              </w:rPr>
            </w:pPr>
          </w:p>
        </w:tc>
        <w:tc>
          <w:tcPr>
            <w:tcW w:w="651" w:type="dxa"/>
            <w:tcBorders>
              <w:top w:val="nil"/>
              <w:left w:val="nil"/>
              <w:bottom w:val="single" w:sz="12" w:space="0" w:color="auto"/>
              <w:right w:val="nil"/>
            </w:tcBorders>
            <w:shd w:val="clear" w:color="auto" w:fill="auto"/>
            <w:noWrap/>
            <w:tcMar>
              <w:left w:w="43" w:type="dxa"/>
              <w:right w:w="43" w:type="dxa"/>
            </w:tcMar>
            <w:vAlign w:val="center"/>
            <w:hideMark/>
          </w:tcPr>
          <w:p w:rsidR="005F5976" w:rsidRPr="00BF4323" w:rsidRDefault="005F5976" w:rsidP="0099018A">
            <w:pPr>
              <w:jc w:val="right"/>
              <w:rPr>
                <w:sz w:val="16"/>
                <w:szCs w:val="16"/>
              </w:rPr>
            </w:pPr>
          </w:p>
        </w:tc>
        <w:tc>
          <w:tcPr>
            <w:tcW w:w="639" w:type="dxa"/>
            <w:tcBorders>
              <w:top w:val="nil"/>
              <w:left w:val="nil"/>
              <w:bottom w:val="single" w:sz="12" w:space="0" w:color="auto"/>
              <w:right w:val="nil"/>
            </w:tcBorders>
            <w:shd w:val="clear" w:color="auto" w:fill="auto"/>
            <w:noWrap/>
            <w:tcMar>
              <w:left w:w="43" w:type="dxa"/>
              <w:right w:w="43" w:type="dxa"/>
            </w:tcMar>
            <w:vAlign w:val="center"/>
            <w:hideMark/>
          </w:tcPr>
          <w:p w:rsidR="005F5976" w:rsidRPr="00BF4323" w:rsidRDefault="005F5976" w:rsidP="0099018A">
            <w:pPr>
              <w:jc w:val="right"/>
              <w:rPr>
                <w:sz w:val="16"/>
                <w:szCs w:val="16"/>
              </w:rPr>
            </w:pPr>
          </w:p>
        </w:tc>
        <w:tc>
          <w:tcPr>
            <w:tcW w:w="710" w:type="dxa"/>
            <w:tcBorders>
              <w:top w:val="nil"/>
              <w:left w:val="nil"/>
              <w:bottom w:val="single" w:sz="12" w:space="0" w:color="auto"/>
              <w:right w:val="nil"/>
            </w:tcBorders>
            <w:shd w:val="clear" w:color="auto" w:fill="auto"/>
            <w:noWrap/>
            <w:tcMar>
              <w:left w:w="43" w:type="dxa"/>
              <w:right w:w="43" w:type="dxa"/>
            </w:tcMar>
            <w:vAlign w:val="center"/>
            <w:hideMark/>
          </w:tcPr>
          <w:p w:rsidR="005F5976" w:rsidRPr="00BF4323" w:rsidRDefault="005F5976" w:rsidP="0099018A">
            <w:pPr>
              <w:jc w:val="right"/>
              <w:rPr>
                <w:sz w:val="16"/>
                <w:szCs w:val="16"/>
              </w:rPr>
            </w:pPr>
          </w:p>
        </w:tc>
        <w:tc>
          <w:tcPr>
            <w:tcW w:w="720" w:type="dxa"/>
            <w:tcBorders>
              <w:top w:val="nil"/>
              <w:left w:val="nil"/>
              <w:bottom w:val="single" w:sz="12" w:space="0" w:color="auto"/>
              <w:right w:val="nil"/>
            </w:tcBorders>
            <w:shd w:val="clear" w:color="auto" w:fill="auto"/>
            <w:noWrap/>
            <w:tcMar>
              <w:left w:w="43" w:type="dxa"/>
              <w:right w:w="43" w:type="dxa"/>
            </w:tcMar>
            <w:vAlign w:val="center"/>
            <w:hideMark/>
          </w:tcPr>
          <w:p w:rsidR="005F5976" w:rsidRPr="00BF4323" w:rsidRDefault="005F5976" w:rsidP="0099018A">
            <w:pPr>
              <w:jc w:val="right"/>
              <w:rPr>
                <w:sz w:val="16"/>
                <w:szCs w:val="16"/>
              </w:rPr>
            </w:pPr>
          </w:p>
        </w:tc>
        <w:tc>
          <w:tcPr>
            <w:tcW w:w="720" w:type="dxa"/>
            <w:tcBorders>
              <w:top w:val="nil"/>
              <w:left w:val="nil"/>
              <w:bottom w:val="single" w:sz="12" w:space="0" w:color="auto"/>
              <w:right w:val="nil"/>
            </w:tcBorders>
            <w:shd w:val="clear" w:color="auto" w:fill="auto"/>
            <w:noWrap/>
            <w:tcMar>
              <w:left w:w="43" w:type="dxa"/>
              <w:right w:w="43" w:type="dxa"/>
            </w:tcMar>
            <w:vAlign w:val="center"/>
            <w:hideMark/>
          </w:tcPr>
          <w:p w:rsidR="005F5976" w:rsidRPr="00BF4323" w:rsidRDefault="005F5976" w:rsidP="0099018A">
            <w:pPr>
              <w:jc w:val="right"/>
              <w:rPr>
                <w:sz w:val="16"/>
                <w:szCs w:val="16"/>
              </w:rPr>
            </w:pPr>
          </w:p>
        </w:tc>
        <w:tc>
          <w:tcPr>
            <w:tcW w:w="736" w:type="dxa"/>
            <w:tcBorders>
              <w:top w:val="nil"/>
              <w:left w:val="nil"/>
              <w:bottom w:val="single" w:sz="12" w:space="0" w:color="auto"/>
              <w:right w:val="nil"/>
            </w:tcBorders>
            <w:shd w:val="clear" w:color="auto" w:fill="auto"/>
            <w:noWrap/>
            <w:tcMar>
              <w:left w:w="43" w:type="dxa"/>
              <w:right w:w="43" w:type="dxa"/>
            </w:tcMar>
            <w:vAlign w:val="center"/>
            <w:hideMark/>
          </w:tcPr>
          <w:p w:rsidR="005F5976" w:rsidRPr="001C5EFF" w:rsidRDefault="005F5976" w:rsidP="0099018A">
            <w:pPr>
              <w:jc w:val="right"/>
              <w:rPr>
                <w:rFonts w:ascii="Calibri" w:hAnsi="Calibri"/>
                <w:color w:val="000000"/>
                <w:sz w:val="22"/>
                <w:szCs w:val="22"/>
              </w:rPr>
            </w:pPr>
          </w:p>
        </w:tc>
        <w:tc>
          <w:tcPr>
            <w:tcW w:w="633" w:type="dxa"/>
            <w:tcBorders>
              <w:top w:val="nil"/>
              <w:left w:val="nil"/>
              <w:bottom w:val="single" w:sz="12" w:space="0" w:color="auto"/>
              <w:right w:val="nil"/>
            </w:tcBorders>
            <w:shd w:val="clear" w:color="auto" w:fill="auto"/>
            <w:noWrap/>
            <w:tcMar>
              <w:left w:w="43" w:type="dxa"/>
              <w:right w:w="43" w:type="dxa"/>
            </w:tcMar>
            <w:vAlign w:val="center"/>
            <w:hideMark/>
          </w:tcPr>
          <w:p w:rsidR="005F5976" w:rsidRPr="001C5EFF" w:rsidRDefault="005F5976" w:rsidP="0099018A">
            <w:pPr>
              <w:jc w:val="right"/>
              <w:rPr>
                <w:rFonts w:ascii="Calibri" w:hAnsi="Calibri"/>
                <w:color w:val="000000"/>
                <w:sz w:val="22"/>
                <w:szCs w:val="22"/>
              </w:rPr>
            </w:pPr>
          </w:p>
        </w:tc>
        <w:tc>
          <w:tcPr>
            <w:tcW w:w="633" w:type="dxa"/>
            <w:tcBorders>
              <w:top w:val="nil"/>
              <w:left w:val="nil"/>
              <w:bottom w:val="single" w:sz="12" w:space="0" w:color="auto"/>
              <w:right w:val="nil"/>
            </w:tcBorders>
            <w:shd w:val="clear" w:color="auto" w:fill="auto"/>
            <w:noWrap/>
            <w:tcMar>
              <w:left w:w="43" w:type="dxa"/>
              <w:right w:w="43" w:type="dxa"/>
            </w:tcMar>
            <w:vAlign w:val="center"/>
            <w:hideMark/>
          </w:tcPr>
          <w:p w:rsidR="005F5976" w:rsidRPr="001C5EFF" w:rsidRDefault="005F5976" w:rsidP="0099018A">
            <w:pPr>
              <w:jc w:val="right"/>
              <w:rPr>
                <w:rFonts w:ascii="Calibri" w:hAnsi="Calibri"/>
                <w:color w:val="000000"/>
                <w:sz w:val="22"/>
                <w:szCs w:val="22"/>
              </w:rPr>
            </w:pPr>
          </w:p>
        </w:tc>
      </w:tr>
    </w:tbl>
    <w:p w:rsidR="004C3B7A" w:rsidRPr="00BF4323" w:rsidRDefault="004C3B7A" w:rsidP="004C3B7A"/>
    <w:p w:rsidR="00266371" w:rsidRPr="00395346" w:rsidRDefault="003F460F" w:rsidP="00395346">
      <w:pPr>
        <w:pStyle w:val="Footer"/>
        <w:tabs>
          <w:tab w:val="clear" w:pos="4320"/>
          <w:tab w:val="clear" w:pos="8640"/>
        </w:tabs>
      </w:pPr>
      <w:r w:rsidRPr="00BF4323">
        <w:tab/>
      </w:r>
      <w:r w:rsidRPr="00BF4323">
        <w:tab/>
      </w:r>
      <w:r w:rsidRPr="00BF4323">
        <w:tab/>
      </w:r>
      <w:r w:rsidR="002E3F39" w:rsidRPr="00BF4323">
        <w:br w:type="page"/>
      </w:r>
      <w:r w:rsidR="001956C2" w:rsidRPr="00BF4323">
        <w:rPr>
          <w:sz w:val="15"/>
          <w:szCs w:val="15"/>
        </w:rPr>
        <w:lastRenderedPageBreak/>
        <w:t xml:space="preserve">     </w:t>
      </w:r>
    </w:p>
    <w:p w:rsidR="00266371" w:rsidRPr="00BF4323" w:rsidRDefault="00266371" w:rsidP="00266371">
      <w:pPr>
        <w:pStyle w:val="Footer"/>
        <w:tabs>
          <w:tab w:val="clear" w:pos="4320"/>
          <w:tab w:val="clear" w:pos="8640"/>
        </w:tabs>
        <w:ind w:left="-270"/>
        <w:rPr>
          <w:sz w:val="15"/>
          <w:szCs w:val="15"/>
        </w:rPr>
      </w:pPr>
    </w:p>
    <w:tbl>
      <w:tblPr>
        <w:tblW w:w="4998" w:type="pct"/>
        <w:tblLayout w:type="fixed"/>
        <w:tblCellMar>
          <w:left w:w="115" w:type="dxa"/>
          <w:right w:w="0" w:type="dxa"/>
        </w:tblCellMar>
        <w:tblLook w:val="04A0"/>
      </w:tblPr>
      <w:tblGrid>
        <w:gridCol w:w="2275"/>
        <w:gridCol w:w="899"/>
        <w:gridCol w:w="899"/>
        <w:gridCol w:w="903"/>
        <w:gridCol w:w="941"/>
        <w:gridCol w:w="899"/>
        <w:gridCol w:w="947"/>
        <w:gridCol w:w="903"/>
        <w:gridCol w:w="899"/>
      </w:tblGrid>
      <w:tr w:rsidR="00266371" w:rsidRPr="00BF4323" w:rsidTr="00892054">
        <w:trPr>
          <w:trHeight w:val="330"/>
        </w:trPr>
        <w:tc>
          <w:tcPr>
            <w:tcW w:w="5000" w:type="pct"/>
            <w:gridSpan w:val="9"/>
            <w:tcBorders>
              <w:top w:val="nil"/>
              <w:left w:val="nil"/>
            </w:tcBorders>
            <w:shd w:val="clear" w:color="auto" w:fill="auto"/>
          </w:tcPr>
          <w:p w:rsidR="00266371" w:rsidRPr="00BF4323" w:rsidRDefault="00266371" w:rsidP="00567C4E">
            <w:pPr>
              <w:jc w:val="center"/>
              <w:rPr>
                <w:b/>
                <w:bCs/>
                <w:sz w:val="28"/>
                <w:szCs w:val="28"/>
              </w:rPr>
            </w:pPr>
            <w:r>
              <w:rPr>
                <w:b/>
                <w:bCs/>
                <w:sz w:val="28"/>
                <w:szCs w:val="28"/>
              </w:rPr>
              <w:t>4.8</w:t>
            </w:r>
            <w:r w:rsidRPr="00BF4323">
              <w:rPr>
                <w:b/>
                <w:bCs/>
                <w:sz w:val="28"/>
                <w:szCs w:val="28"/>
              </w:rPr>
              <w:t xml:space="preserve">  Workers’ Remittances</w:t>
            </w:r>
          </w:p>
        </w:tc>
      </w:tr>
      <w:tr w:rsidR="00266371" w:rsidRPr="00BF4323" w:rsidTr="00892054">
        <w:trPr>
          <w:trHeight w:val="225"/>
        </w:trPr>
        <w:tc>
          <w:tcPr>
            <w:tcW w:w="5000" w:type="pct"/>
            <w:gridSpan w:val="9"/>
            <w:tcBorders>
              <w:left w:val="nil"/>
            </w:tcBorders>
            <w:shd w:val="clear" w:color="auto" w:fill="auto"/>
          </w:tcPr>
          <w:p w:rsidR="00266371" w:rsidRPr="00BF4323" w:rsidRDefault="00266371" w:rsidP="00567C4E">
            <w:pPr>
              <w:jc w:val="right"/>
              <w:rPr>
                <w:sz w:val="14"/>
                <w:szCs w:val="14"/>
              </w:rPr>
            </w:pPr>
          </w:p>
        </w:tc>
      </w:tr>
      <w:tr w:rsidR="00266371" w:rsidRPr="00BF4323" w:rsidTr="00892054">
        <w:trPr>
          <w:trHeight w:val="330"/>
        </w:trPr>
        <w:tc>
          <w:tcPr>
            <w:tcW w:w="5000" w:type="pct"/>
            <w:gridSpan w:val="9"/>
            <w:tcBorders>
              <w:left w:val="nil"/>
              <w:bottom w:val="single" w:sz="12" w:space="0" w:color="000000"/>
            </w:tcBorders>
            <w:shd w:val="clear" w:color="auto" w:fill="auto"/>
            <w:vAlign w:val="bottom"/>
          </w:tcPr>
          <w:p w:rsidR="00266371" w:rsidRPr="00BF4323" w:rsidRDefault="00266371" w:rsidP="00567C4E">
            <w:pPr>
              <w:jc w:val="right"/>
              <w:rPr>
                <w:sz w:val="14"/>
                <w:szCs w:val="14"/>
              </w:rPr>
            </w:pPr>
            <w:r w:rsidRPr="00BF4323">
              <w:rPr>
                <w:sz w:val="14"/>
                <w:szCs w:val="14"/>
              </w:rPr>
              <w:t>(Million US Dollars)</w:t>
            </w:r>
          </w:p>
        </w:tc>
      </w:tr>
      <w:tr w:rsidR="00F37238" w:rsidRPr="00BF4323" w:rsidTr="003641A9">
        <w:trPr>
          <w:trHeight w:val="330"/>
        </w:trPr>
        <w:tc>
          <w:tcPr>
            <w:tcW w:w="1189" w:type="pct"/>
            <w:vMerge w:val="restart"/>
            <w:tcBorders>
              <w:top w:val="nil"/>
              <w:left w:val="nil"/>
              <w:bottom w:val="single" w:sz="12" w:space="0" w:color="000000"/>
              <w:right w:val="single" w:sz="4" w:space="0" w:color="auto"/>
            </w:tcBorders>
            <w:shd w:val="clear" w:color="auto" w:fill="auto"/>
            <w:vAlign w:val="center"/>
            <w:hideMark/>
          </w:tcPr>
          <w:p w:rsidR="00F37238" w:rsidRPr="00BF4323" w:rsidRDefault="00F37238" w:rsidP="00567C4E">
            <w:pPr>
              <w:jc w:val="center"/>
              <w:rPr>
                <w:b/>
                <w:bCs/>
                <w:sz w:val="16"/>
                <w:szCs w:val="16"/>
              </w:rPr>
            </w:pPr>
            <w:r w:rsidRPr="00BF4323">
              <w:rPr>
                <w:b/>
                <w:bCs/>
                <w:sz w:val="16"/>
                <w:szCs w:val="16"/>
              </w:rPr>
              <w:t>COUNTRIES</w:t>
            </w:r>
          </w:p>
        </w:tc>
        <w:tc>
          <w:tcPr>
            <w:tcW w:w="470" w:type="pct"/>
            <w:vMerge w:val="restart"/>
            <w:tcBorders>
              <w:top w:val="nil"/>
              <w:left w:val="single" w:sz="4" w:space="0" w:color="auto"/>
              <w:bottom w:val="single" w:sz="12" w:space="0" w:color="000000"/>
              <w:right w:val="single" w:sz="4" w:space="0" w:color="auto"/>
            </w:tcBorders>
            <w:shd w:val="clear" w:color="auto" w:fill="auto"/>
            <w:vAlign w:val="center"/>
            <w:hideMark/>
          </w:tcPr>
          <w:p w:rsidR="00F37238" w:rsidRPr="00BF4323" w:rsidRDefault="00F37238" w:rsidP="00F37238">
            <w:pPr>
              <w:jc w:val="center"/>
              <w:rPr>
                <w:b/>
                <w:sz w:val="16"/>
                <w:szCs w:val="16"/>
              </w:rPr>
            </w:pPr>
            <w:r w:rsidRPr="00BF4323">
              <w:rPr>
                <w:b/>
                <w:sz w:val="16"/>
                <w:szCs w:val="16"/>
              </w:rPr>
              <w:t xml:space="preserve">2013-14 </w:t>
            </w:r>
          </w:p>
        </w:tc>
        <w:tc>
          <w:tcPr>
            <w:tcW w:w="470" w:type="pct"/>
            <w:vMerge w:val="restart"/>
            <w:tcBorders>
              <w:top w:val="nil"/>
              <w:left w:val="single" w:sz="4" w:space="0" w:color="auto"/>
              <w:bottom w:val="single" w:sz="12" w:space="0" w:color="000000"/>
              <w:right w:val="single" w:sz="4" w:space="0" w:color="auto"/>
            </w:tcBorders>
            <w:shd w:val="clear" w:color="auto" w:fill="auto"/>
            <w:vAlign w:val="center"/>
            <w:hideMark/>
          </w:tcPr>
          <w:p w:rsidR="00F37238" w:rsidRPr="00BF4323" w:rsidRDefault="00F37238" w:rsidP="00F37238">
            <w:pPr>
              <w:jc w:val="center"/>
              <w:rPr>
                <w:b/>
                <w:sz w:val="16"/>
                <w:szCs w:val="16"/>
              </w:rPr>
            </w:pPr>
            <w:r w:rsidRPr="00BF4323">
              <w:rPr>
                <w:b/>
                <w:sz w:val="16"/>
                <w:szCs w:val="16"/>
              </w:rPr>
              <w:t>2014-15</w:t>
            </w:r>
          </w:p>
        </w:tc>
        <w:tc>
          <w:tcPr>
            <w:tcW w:w="472" w:type="pct"/>
            <w:vMerge w:val="restart"/>
            <w:tcBorders>
              <w:top w:val="nil"/>
              <w:left w:val="single" w:sz="4" w:space="0" w:color="auto"/>
              <w:bottom w:val="single" w:sz="12" w:space="0" w:color="000000"/>
              <w:right w:val="single" w:sz="4" w:space="0" w:color="auto"/>
            </w:tcBorders>
            <w:shd w:val="clear" w:color="auto" w:fill="auto"/>
            <w:vAlign w:val="center"/>
            <w:hideMark/>
          </w:tcPr>
          <w:p w:rsidR="00F37238" w:rsidRPr="00BF4323" w:rsidRDefault="00F37238" w:rsidP="00F37238">
            <w:pPr>
              <w:jc w:val="center"/>
              <w:rPr>
                <w:b/>
                <w:sz w:val="16"/>
                <w:szCs w:val="16"/>
              </w:rPr>
            </w:pPr>
            <w:r>
              <w:rPr>
                <w:b/>
                <w:sz w:val="16"/>
                <w:szCs w:val="16"/>
              </w:rPr>
              <w:t>2015-16</w:t>
            </w:r>
          </w:p>
        </w:tc>
        <w:tc>
          <w:tcPr>
            <w:tcW w:w="492" w:type="pct"/>
            <w:vMerge w:val="restart"/>
            <w:tcBorders>
              <w:top w:val="nil"/>
              <w:left w:val="single" w:sz="4" w:space="0" w:color="auto"/>
              <w:bottom w:val="single" w:sz="12" w:space="0" w:color="000000"/>
              <w:right w:val="single" w:sz="4" w:space="0" w:color="auto"/>
            </w:tcBorders>
            <w:shd w:val="clear" w:color="auto" w:fill="auto"/>
            <w:vAlign w:val="center"/>
            <w:hideMark/>
          </w:tcPr>
          <w:p w:rsidR="00F37238" w:rsidRPr="00BF4323" w:rsidRDefault="00F37238" w:rsidP="00007F38">
            <w:pPr>
              <w:jc w:val="center"/>
              <w:rPr>
                <w:b/>
                <w:sz w:val="16"/>
                <w:szCs w:val="16"/>
              </w:rPr>
            </w:pPr>
            <w:r>
              <w:rPr>
                <w:b/>
                <w:sz w:val="16"/>
                <w:szCs w:val="16"/>
              </w:rPr>
              <w:t>2016-17</w:t>
            </w:r>
          </w:p>
        </w:tc>
        <w:tc>
          <w:tcPr>
            <w:tcW w:w="965" w:type="pct"/>
            <w:gridSpan w:val="2"/>
            <w:tcBorders>
              <w:top w:val="single" w:sz="12" w:space="0" w:color="auto"/>
              <w:left w:val="single" w:sz="4" w:space="0" w:color="auto"/>
              <w:bottom w:val="single" w:sz="4" w:space="0" w:color="auto"/>
              <w:right w:val="single" w:sz="4" w:space="0" w:color="auto"/>
            </w:tcBorders>
            <w:shd w:val="clear" w:color="auto" w:fill="auto"/>
            <w:vAlign w:val="center"/>
          </w:tcPr>
          <w:p w:rsidR="00F37238" w:rsidRDefault="00F37238" w:rsidP="00567C4E">
            <w:pPr>
              <w:jc w:val="center"/>
              <w:rPr>
                <w:sz w:val="16"/>
                <w:szCs w:val="16"/>
              </w:rPr>
            </w:pPr>
            <w:r>
              <w:rPr>
                <w:sz w:val="16"/>
                <w:szCs w:val="16"/>
              </w:rPr>
              <w:t>Jul</w:t>
            </w:r>
          </w:p>
        </w:tc>
        <w:tc>
          <w:tcPr>
            <w:tcW w:w="942" w:type="pct"/>
            <w:gridSpan w:val="2"/>
            <w:tcBorders>
              <w:top w:val="single" w:sz="12" w:space="0" w:color="auto"/>
              <w:left w:val="nil"/>
              <w:bottom w:val="single" w:sz="4" w:space="0" w:color="auto"/>
              <w:right w:val="single" w:sz="4" w:space="0" w:color="auto"/>
            </w:tcBorders>
            <w:shd w:val="clear" w:color="auto" w:fill="auto"/>
            <w:vAlign w:val="center"/>
            <w:hideMark/>
          </w:tcPr>
          <w:p w:rsidR="00F37238" w:rsidRPr="00BF4323" w:rsidRDefault="00F37238" w:rsidP="00D179E9">
            <w:pPr>
              <w:jc w:val="center"/>
              <w:rPr>
                <w:sz w:val="16"/>
                <w:szCs w:val="16"/>
              </w:rPr>
            </w:pPr>
            <w:r>
              <w:rPr>
                <w:sz w:val="16"/>
                <w:szCs w:val="16"/>
              </w:rPr>
              <w:t>Jul</w:t>
            </w:r>
          </w:p>
        </w:tc>
      </w:tr>
      <w:tr w:rsidR="00F37238" w:rsidRPr="00BF4323" w:rsidTr="003641A9">
        <w:trPr>
          <w:trHeight w:val="330"/>
        </w:trPr>
        <w:tc>
          <w:tcPr>
            <w:tcW w:w="1189" w:type="pct"/>
            <w:vMerge/>
            <w:tcBorders>
              <w:top w:val="nil"/>
              <w:left w:val="nil"/>
              <w:bottom w:val="single" w:sz="12" w:space="0" w:color="000000"/>
              <w:right w:val="single" w:sz="4" w:space="0" w:color="auto"/>
            </w:tcBorders>
            <w:shd w:val="clear" w:color="auto" w:fill="auto"/>
            <w:vAlign w:val="center"/>
            <w:hideMark/>
          </w:tcPr>
          <w:p w:rsidR="00F37238" w:rsidRPr="00BF4323" w:rsidRDefault="00F37238" w:rsidP="00567C4E">
            <w:pPr>
              <w:rPr>
                <w:b/>
                <w:bCs/>
                <w:sz w:val="16"/>
                <w:szCs w:val="16"/>
              </w:rPr>
            </w:pPr>
          </w:p>
        </w:tc>
        <w:tc>
          <w:tcPr>
            <w:tcW w:w="470" w:type="pct"/>
            <w:vMerge/>
            <w:tcBorders>
              <w:top w:val="single" w:sz="12" w:space="0" w:color="000000"/>
              <w:left w:val="single" w:sz="4" w:space="0" w:color="auto"/>
              <w:bottom w:val="single" w:sz="12" w:space="0" w:color="000000"/>
              <w:right w:val="single" w:sz="4" w:space="0" w:color="auto"/>
            </w:tcBorders>
            <w:shd w:val="clear" w:color="auto" w:fill="auto"/>
            <w:vAlign w:val="center"/>
            <w:hideMark/>
          </w:tcPr>
          <w:p w:rsidR="00F37238" w:rsidRPr="00BF4323" w:rsidRDefault="00F37238" w:rsidP="00567C4E">
            <w:pPr>
              <w:jc w:val="center"/>
              <w:rPr>
                <w:sz w:val="16"/>
                <w:szCs w:val="16"/>
              </w:rPr>
            </w:pPr>
          </w:p>
        </w:tc>
        <w:tc>
          <w:tcPr>
            <w:tcW w:w="470" w:type="pct"/>
            <w:vMerge/>
            <w:tcBorders>
              <w:top w:val="single" w:sz="12" w:space="0" w:color="000000"/>
              <w:left w:val="single" w:sz="4" w:space="0" w:color="auto"/>
              <w:bottom w:val="single" w:sz="12" w:space="0" w:color="000000"/>
              <w:right w:val="single" w:sz="4" w:space="0" w:color="auto"/>
            </w:tcBorders>
            <w:shd w:val="clear" w:color="auto" w:fill="auto"/>
            <w:vAlign w:val="center"/>
            <w:hideMark/>
          </w:tcPr>
          <w:p w:rsidR="00F37238" w:rsidRPr="00BF4323" w:rsidRDefault="00F37238" w:rsidP="00567C4E">
            <w:pPr>
              <w:jc w:val="center"/>
              <w:rPr>
                <w:sz w:val="16"/>
                <w:szCs w:val="16"/>
              </w:rPr>
            </w:pPr>
          </w:p>
        </w:tc>
        <w:tc>
          <w:tcPr>
            <w:tcW w:w="472" w:type="pct"/>
            <w:vMerge/>
            <w:tcBorders>
              <w:top w:val="single" w:sz="12" w:space="0" w:color="000000"/>
              <w:left w:val="single" w:sz="4" w:space="0" w:color="auto"/>
              <w:bottom w:val="single" w:sz="12" w:space="0" w:color="000000"/>
              <w:right w:val="single" w:sz="4" w:space="0" w:color="auto"/>
            </w:tcBorders>
            <w:shd w:val="clear" w:color="auto" w:fill="auto"/>
            <w:vAlign w:val="center"/>
            <w:hideMark/>
          </w:tcPr>
          <w:p w:rsidR="00F37238" w:rsidRPr="00BF4323" w:rsidRDefault="00F37238" w:rsidP="00567C4E">
            <w:pPr>
              <w:jc w:val="center"/>
              <w:rPr>
                <w:sz w:val="16"/>
                <w:szCs w:val="16"/>
              </w:rPr>
            </w:pPr>
          </w:p>
        </w:tc>
        <w:tc>
          <w:tcPr>
            <w:tcW w:w="492" w:type="pct"/>
            <w:vMerge/>
            <w:tcBorders>
              <w:top w:val="single" w:sz="12" w:space="0" w:color="000000"/>
              <w:left w:val="single" w:sz="4" w:space="0" w:color="auto"/>
              <w:bottom w:val="single" w:sz="12" w:space="0" w:color="000000"/>
              <w:right w:val="single" w:sz="4" w:space="0" w:color="auto"/>
            </w:tcBorders>
            <w:shd w:val="clear" w:color="auto" w:fill="auto"/>
            <w:vAlign w:val="center"/>
            <w:hideMark/>
          </w:tcPr>
          <w:p w:rsidR="00F37238" w:rsidRPr="00BF4323" w:rsidRDefault="00F37238" w:rsidP="00567C4E">
            <w:pPr>
              <w:jc w:val="center"/>
              <w:rPr>
                <w:sz w:val="16"/>
                <w:szCs w:val="16"/>
              </w:rPr>
            </w:pPr>
          </w:p>
        </w:tc>
        <w:tc>
          <w:tcPr>
            <w:tcW w:w="470" w:type="pct"/>
            <w:tcBorders>
              <w:top w:val="single" w:sz="4" w:space="0" w:color="auto"/>
              <w:left w:val="single" w:sz="4" w:space="0" w:color="auto"/>
              <w:bottom w:val="single" w:sz="12" w:space="0" w:color="auto"/>
              <w:right w:val="nil"/>
            </w:tcBorders>
            <w:shd w:val="clear" w:color="auto" w:fill="auto"/>
            <w:tcMar>
              <w:left w:w="72" w:type="dxa"/>
              <w:right w:w="43" w:type="dxa"/>
            </w:tcMar>
            <w:vAlign w:val="center"/>
          </w:tcPr>
          <w:p w:rsidR="00F37238" w:rsidRPr="00BF4323" w:rsidRDefault="00F37238" w:rsidP="003641A9">
            <w:pPr>
              <w:jc w:val="right"/>
              <w:rPr>
                <w:b/>
                <w:sz w:val="16"/>
                <w:szCs w:val="16"/>
              </w:rPr>
            </w:pPr>
            <w:r w:rsidRPr="00BF4323">
              <w:rPr>
                <w:b/>
                <w:sz w:val="16"/>
                <w:szCs w:val="16"/>
              </w:rPr>
              <w:t>201</w:t>
            </w:r>
            <w:r>
              <w:rPr>
                <w:b/>
                <w:sz w:val="16"/>
                <w:szCs w:val="16"/>
              </w:rPr>
              <w:t>6</w:t>
            </w:r>
          </w:p>
        </w:tc>
        <w:tc>
          <w:tcPr>
            <w:tcW w:w="495" w:type="pct"/>
            <w:tcBorders>
              <w:top w:val="single" w:sz="4" w:space="0" w:color="auto"/>
              <w:left w:val="nil"/>
              <w:bottom w:val="single" w:sz="12" w:space="0" w:color="auto"/>
              <w:right w:val="single" w:sz="4" w:space="0" w:color="auto"/>
            </w:tcBorders>
            <w:shd w:val="clear" w:color="auto" w:fill="auto"/>
            <w:tcMar>
              <w:right w:w="43" w:type="dxa"/>
            </w:tcMar>
            <w:vAlign w:val="center"/>
          </w:tcPr>
          <w:p w:rsidR="00F37238" w:rsidRPr="00BF4323" w:rsidRDefault="00F37238" w:rsidP="00567C4E">
            <w:pPr>
              <w:jc w:val="right"/>
              <w:rPr>
                <w:b/>
                <w:sz w:val="16"/>
                <w:szCs w:val="16"/>
              </w:rPr>
            </w:pPr>
            <w:r w:rsidRPr="00BF4323">
              <w:rPr>
                <w:b/>
                <w:sz w:val="16"/>
                <w:szCs w:val="16"/>
              </w:rPr>
              <w:t>201</w:t>
            </w:r>
            <w:r>
              <w:rPr>
                <w:b/>
                <w:sz w:val="16"/>
                <w:szCs w:val="16"/>
              </w:rPr>
              <w:t>7</w:t>
            </w:r>
            <w:r w:rsidRPr="00BF4323">
              <w:rPr>
                <w:b/>
                <w:sz w:val="16"/>
                <w:szCs w:val="16"/>
                <w:vertAlign w:val="superscript"/>
              </w:rPr>
              <w:t>P</w:t>
            </w:r>
          </w:p>
        </w:tc>
        <w:tc>
          <w:tcPr>
            <w:tcW w:w="472" w:type="pct"/>
            <w:tcBorders>
              <w:top w:val="single" w:sz="4" w:space="0" w:color="auto"/>
              <w:left w:val="single" w:sz="4" w:space="0" w:color="auto"/>
              <w:bottom w:val="single" w:sz="12" w:space="0" w:color="auto"/>
              <w:right w:val="nil"/>
            </w:tcBorders>
            <w:shd w:val="clear" w:color="auto" w:fill="auto"/>
            <w:tcMar>
              <w:right w:w="43" w:type="dxa"/>
            </w:tcMar>
            <w:vAlign w:val="center"/>
            <w:hideMark/>
          </w:tcPr>
          <w:p w:rsidR="00F37238" w:rsidRPr="00BF4323" w:rsidRDefault="00F37238" w:rsidP="00567C4E">
            <w:pPr>
              <w:jc w:val="right"/>
              <w:rPr>
                <w:b/>
                <w:sz w:val="16"/>
                <w:szCs w:val="16"/>
              </w:rPr>
            </w:pPr>
            <w:r w:rsidRPr="00BF4323">
              <w:rPr>
                <w:b/>
                <w:sz w:val="16"/>
                <w:szCs w:val="16"/>
              </w:rPr>
              <w:t>2015</w:t>
            </w:r>
            <w:r>
              <w:rPr>
                <w:b/>
                <w:sz w:val="16"/>
                <w:szCs w:val="16"/>
              </w:rPr>
              <w:t>-16</w:t>
            </w:r>
            <w:r w:rsidRPr="008C37E6">
              <w:rPr>
                <w:b/>
                <w:sz w:val="16"/>
                <w:szCs w:val="16"/>
                <w:vertAlign w:val="superscript"/>
              </w:rPr>
              <w:t>R</w:t>
            </w:r>
          </w:p>
        </w:tc>
        <w:tc>
          <w:tcPr>
            <w:tcW w:w="470" w:type="pct"/>
            <w:tcBorders>
              <w:top w:val="single" w:sz="4" w:space="0" w:color="auto"/>
              <w:left w:val="nil"/>
              <w:bottom w:val="single" w:sz="12" w:space="0" w:color="auto"/>
              <w:right w:val="single" w:sz="4" w:space="0" w:color="auto"/>
            </w:tcBorders>
            <w:shd w:val="clear" w:color="auto" w:fill="auto"/>
            <w:tcMar>
              <w:left w:w="115" w:type="dxa"/>
              <w:right w:w="43" w:type="dxa"/>
            </w:tcMar>
            <w:vAlign w:val="center"/>
            <w:hideMark/>
          </w:tcPr>
          <w:p w:rsidR="00F37238" w:rsidRPr="00BF4323" w:rsidRDefault="00F37238" w:rsidP="00567C4E">
            <w:pPr>
              <w:jc w:val="right"/>
              <w:rPr>
                <w:b/>
                <w:sz w:val="16"/>
                <w:szCs w:val="16"/>
              </w:rPr>
            </w:pPr>
            <w:r w:rsidRPr="00BF4323">
              <w:rPr>
                <w:b/>
                <w:sz w:val="16"/>
                <w:szCs w:val="16"/>
              </w:rPr>
              <w:t>2016</w:t>
            </w:r>
            <w:r>
              <w:rPr>
                <w:b/>
                <w:sz w:val="16"/>
                <w:szCs w:val="16"/>
              </w:rPr>
              <w:t>-17</w:t>
            </w:r>
            <w:r w:rsidRPr="00BF4323">
              <w:rPr>
                <w:b/>
                <w:sz w:val="16"/>
                <w:szCs w:val="16"/>
                <w:vertAlign w:val="superscript"/>
              </w:rPr>
              <w:t>P</w:t>
            </w:r>
          </w:p>
        </w:tc>
      </w:tr>
      <w:tr w:rsidR="00F37238" w:rsidRPr="00BF4323" w:rsidTr="003641A9">
        <w:trPr>
          <w:trHeight w:val="216"/>
        </w:trPr>
        <w:tc>
          <w:tcPr>
            <w:tcW w:w="1189" w:type="pct"/>
            <w:tcBorders>
              <w:top w:val="nil"/>
              <w:left w:val="nil"/>
              <w:bottom w:val="nil"/>
              <w:right w:val="nil"/>
            </w:tcBorders>
            <w:shd w:val="clear" w:color="auto" w:fill="auto"/>
            <w:vAlign w:val="center"/>
            <w:hideMark/>
          </w:tcPr>
          <w:p w:rsidR="00F37238" w:rsidRPr="00BF4323" w:rsidRDefault="00F37238" w:rsidP="00567C4E">
            <w:pPr>
              <w:rPr>
                <w:b/>
                <w:bCs/>
                <w:sz w:val="16"/>
                <w:szCs w:val="16"/>
              </w:rPr>
            </w:pPr>
          </w:p>
        </w:tc>
        <w:tc>
          <w:tcPr>
            <w:tcW w:w="470" w:type="pct"/>
            <w:tcBorders>
              <w:top w:val="nil"/>
              <w:left w:val="nil"/>
              <w:bottom w:val="nil"/>
              <w:right w:val="nil"/>
            </w:tcBorders>
            <w:shd w:val="clear" w:color="auto" w:fill="auto"/>
            <w:vAlign w:val="center"/>
            <w:hideMark/>
          </w:tcPr>
          <w:p w:rsidR="00F37238" w:rsidRPr="00BF4323" w:rsidRDefault="00F37238" w:rsidP="00F37238">
            <w:pPr>
              <w:jc w:val="right"/>
              <w:rPr>
                <w:b/>
                <w:bCs/>
                <w:sz w:val="14"/>
                <w:szCs w:val="14"/>
              </w:rPr>
            </w:pPr>
          </w:p>
        </w:tc>
        <w:tc>
          <w:tcPr>
            <w:tcW w:w="470" w:type="pct"/>
            <w:tcBorders>
              <w:top w:val="nil"/>
              <w:left w:val="nil"/>
              <w:bottom w:val="nil"/>
              <w:right w:val="nil"/>
            </w:tcBorders>
            <w:shd w:val="clear" w:color="auto" w:fill="auto"/>
            <w:vAlign w:val="center"/>
            <w:hideMark/>
          </w:tcPr>
          <w:p w:rsidR="00F37238" w:rsidRPr="00BF4323" w:rsidRDefault="00F37238" w:rsidP="00F37238">
            <w:pPr>
              <w:jc w:val="right"/>
              <w:rPr>
                <w:b/>
                <w:bCs/>
                <w:sz w:val="14"/>
                <w:szCs w:val="14"/>
              </w:rPr>
            </w:pPr>
          </w:p>
        </w:tc>
        <w:tc>
          <w:tcPr>
            <w:tcW w:w="472" w:type="pct"/>
            <w:tcBorders>
              <w:top w:val="nil"/>
              <w:left w:val="nil"/>
              <w:bottom w:val="nil"/>
              <w:right w:val="nil"/>
            </w:tcBorders>
            <w:shd w:val="clear" w:color="auto" w:fill="auto"/>
            <w:vAlign w:val="center"/>
            <w:hideMark/>
          </w:tcPr>
          <w:p w:rsidR="00F37238" w:rsidRPr="00BF4323" w:rsidRDefault="00F37238" w:rsidP="00F37238">
            <w:pPr>
              <w:jc w:val="right"/>
              <w:rPr>
                <w:b/>
                <w:bCs/>
                <w:sz w:val="14"/>
                <w:szCs w:val="14"/>
              </w:rPr>
            </w:pPr>
          </w:p>
        </w:tc>
        <w:tc>
          <w:tcPr>
            <w:tcW w:w="492" w:type="pct"/>
            <w:tcBorders>
              <w:top w:val="nil"/>
              <w:left w:val="nil"/>
              <w:bottom w:val="nil"/>
              <w:right w:val="nil"/>
            </w:tcBorders>
            <w:shd w:val="clear" w:color="auto" w:fill="auto"/>
            <w:vAlign w:val="center"/>
            <w:hideMark/>
          </w:tcPr>
          <w:p w:rsidR="00F37238" w:rsidRPr="00BF4323" w:rsidRDefault="00F37238" w:rsidP="00567C4E">
            <w:pPr>
              <w:jc w:val="right"/>
              <w:rPr>
                <w:b/>
                <w:bCs/>
                <w:sz w:val="14"/>
                <w:szCs w:val="14"/>
              </w:rPr>
            </w:pPr>
          </w:p>
        </w:tc>
        <w:tc>
          <w:tcPr>
            <w:tcW w:w="470" w:type="pct"/>
            <w:tcBorders>
              <w:top w:val="nil"/>
              <w:left w:val="nil"/>
              <w:bottom w:val="nil"/>
              <w:right w:val="nil"/>
            </w:tcBorders>
            <w:shd w:val="clear" w:color="auto" w:fill="auto"/>
            <w:tcMar>
              <w:left w:w="72" w:type="dxa"/>
            </w:tcMar>
            <w:vAlign w:val="center"/>
          </w:tcPr>
          <w:p w:rsidR="00F37238" w:rsidRPr="00BF4323" w:rsidRDefault="00F37238" w:rsidP="00567C4E">
            <w:pPr>
              <w:jc w:val="right"/>
              <w:rPr>
                <w:b/>
                <w:bCs/>
                <w:sz w:val="14"/>
                <w:szCs w:val="14"/>
              </w:rPr>
            </w:pPr>
          </w:p>
        </w:tc>
        <w:tc>
          <w:tcPr>
            <w:tcW w:w="495" w:type="pct"/>
            <w:tcBorders>
              <w:top w:val="nil"/>
              <w:left w:val="nil"/>
              <w:bottom w:val="nil"/>
              <w:right w:val="nil"/>
            </w:tcBorders>
            <w:shd w:val="clear" w:color="auto" w:fill="auto"/>
          </w:tcPr>
          <w:p w:rsidR="00F37238" w:rsidRPr="00BF4323" w:rsidRDefault="00F37238" w:rsidP="00567C4E">
            <w:pPr>
              <w:jc w:val="right"/>
              <w:rPr>
                <w:b/>
                <w:bCs/>
                <w:sz w:val="14"/>
                <w:szCs w:val="14"/>
              </w:rPr>
            </w:pPr>
          </w:p>
        </w:tc>
        <w:tc>
          <w:tcPr>
            <w:tcW w:w="472" w:type="pct"/>
            <w:tcBorders>
              <w:top w:val="nil"/>
              <w:left w:val="nil"/>
              <w:bottom w:val="nil"/>
              <w:right w:val="nil"/>
            </w:tcBorders>
            <w:shd w:val="clear" w:color="auto" w:fill="auto"/>
            <w:vAlign w:val="center"/>
            <w:hideMark/>
          </w:tcPr>
          <w:p w:rsidR="00F37238" w:rsidRPr="00BF4323" w:rsidRDefault="00F37238" w:rsidP="00567C4E">
            <w:pPr>
              <w:jc w:val="right"/>
              <w:rPr>
                <w:b/>
                <w:bCs/>
                <w:sz w:val="14"/>
                <w:szCs w:val="14"/>
              </w:rPr>
            </w:pPr>
          </w:p>
        </w:tc>
        <w:tc>
          <w:tcPr>
            <w:tcW w:w="470" w:type="pct"/>
            <w:tcBorders>
              <w:top w:val="single" w:sz="12" w:space="0" w:color="auto"/>
              <w:left w:val="nil"/>
              <w:right w:val="nil"/>
            </w:tcBorders>
            <w:shd w:val="clear" w:color="auto" w:fill="auto"/>
            <w:vAlign w:val="center"/>
            <w:hideMark/>
          </w:tcPr>
          <w:p w:rsidR="00F37238" w:rsidRPr="00BF4323" w:rsidRDefault="00F37238" w:rsidP="00567C4E">
            <w:pPr>
              <w:jc w:val="right"/>
              <w:rPr>
                <w:b/>
                <w:bCs/>
                <w:sz w:val="14"/>
                <w:szCs w:val="14"/>
              </w:rPr>
            </w:pPr>
          </w:p>
        </w:tc>
      </w:tr>
      <w:tr w:rsidR="00F37238" w:rsidRPr="00BF4323" w:rsidTr="00F37238">
        <w:trPr>
          <w:trHeight w:hRule="exact" w:val="288"/>
        </w:trPr>
        <w:tc>
          <w:tcPr>
            <w:tcW w:w="1189" w:type="pct"/>
            <w:tcBorders>
              <w:top w:val="nil"/>
              <w:left w:val="nil"/>
              <w:bottom w:val="nil"/>
              <w:right w:val="nil"/>
            </w:tcBorders>
            <w:shd w:val="clear" w:color="auto" w:fill="auto"/>
            <w:vAlign w:val="center"/>
            <w:hideMark/>
          </w:tcPr>
          <w:p w:rsidR="00F37238" w:rsidRPr="00BF4323" w:rsidRDefault="00F37238" w:rsidP="00567C4E">
            <w:pPr>
              <w:rPr>
                <w:b/>
                <w:bCs/>
                <w:sz w:val="16"/>
                <w:szCs w:val="16"/>
              </w:rPr>
            </w:pPr>
            <w:r w:rsidRPr="00BF4323">
              <w:rPr>
                <w:b/>
                <w:bCs/>
                <w:sz w:val="16"/>
                <w:szCs w:val="16"/>
              </w:rPr>
              <w:t>I. Cash</w:t>
            </w:r>
          </w:p>
        </w:tc>
        <w:tc>
          <w:tcPr>
            <w:tcW w:w="470" w:type="pct"/>
            <w:tcBorders>
              <w:top w:val="nil"/>
              <w:left w:val="nil"/>
              <w:bottom w:val="nil"/>
              <w:right w:val="nil"/>
            </w:tcBorders>
            <w:shd w:val="clear" w:color="auto" w:fill="auto"/>
            <w:tcMar>
              <w:left w:w="0" w:type="dxa"/>
              <w:right w:w="43" w:type="dxa"/>
            </w:tcMar>
            <w:vAlign w:val="center"/>
            <w:hideMark/>
          </w:tcPr>
          <w:p w:rsidR="00F37238" w:rsidRPr="00BF4323" w:rsidRDefault="00F37238" w:rsidP="00F37238">
            <w:pPr>
              <w:jc w:val="right"/>
              <w:rPr>
                <w:b/>
                <w:bCs/>
                <w:sz w:val="15"/>
                <w:szCs w:val="15"/>
              </w:rPr>
            </w:pPr>
            <w:r w:rsidRPr="00BF4323">
              <w:rPr>
                <w:b/>
                <w:bCs/>
                <w:sz w:val="15"/>
                <w:szCs w:val="15"/>
              </w:rPr>
              <w:t>15,837.68</w:t>
            </w:r>
          </w:p>
        </w:tc>
        <w:tc>
          <w:tcPr>
            <w:tcW w:w="470" w:type="pct"/>
            <w:tcBorders>
              <w:top w:val="nil"/>
              <w:left w:val="nil"/>
              <w:bottom w:val="nil"/>
              <w:right w:val="nil"/>
            </w:tcBorders>
            <w:shd w:val="clear" w:color="auto" w:fill="auto"/>
            <w:tcMar>
              <w:left w:w="0" w:type="dxa"/>
              <w:right w:w="43" w:type="dxa"/>
            </w:tcMar>
            <w:vAlign w:val="center"/>
            <w:hideMark/>
          </w:tcPr>
          <w:p w:rsidR="00F37238" w:rsidRPr="00BF4323" w:rsidRDefault="00F37238" w:rsidP="00F37238">
            <w:pPr>
              <w:jc w:val="right"/>
              <w:rPr>
                <w:b/>
                <w:bCs/>
                <w:sz w:val="15"/>
                <w:szCs w:val="15"/>
              </w:rPr>
            </w:pPr>
            <w:r w:rsidRPr="00BF4323">
              <w:rPr>
                <w:b/>
                <w:bCs/>
                <w:sz w:val="15"/>
                <w:szCs w:val="15"/>
              </w:rPr>
              <w:t>18,719.80</w:t>
            </w:r>
          </w:p>
        </w:tc>
        <w:tc>
          <w:tcPr>
            <w:tcW w:w="472" w:type="pct"/>
            <w:tcBorders>
              <w:top w:val="nil"/>
              <w:left w:val="nil"/>
              <w:bottom w:val="nil"/>
              <w:right w:val="nil"/>
            </w:tcBorders>
            <w:shd w:val="clear" w:color="auto" w:fill="auto"/>
            <w:tcMar>
              <w:left w:w="0" w:type="dxa"/>
              <w:right w:w="43" w:type="dxa"/>
            </w:tcMar>
            <w:vAlign w:val="center"/>
            <w:hideMark/>
          </w:tcPr>
          <w:p w:rsidR="00F37238" w:rsidRDefault="00F37238" w:rsidP="00F37238">
            <w:pPr>
              <w:jc w:val="right"/>
              <w:rPr>
                <w:b/>
                <w:bCs/>
                <w:color w:val="000000"/>
                <w:sz w:val="15"/>
                <w:szCs w:val="15"/>
              </w:rPr>
            </w:pPr>
            <w:r>
              <w:rPr>
                <w:b/>
                <w:bCs/>
                <w:color w:val="000000"/>
                <w:sz w:val="15"/>
                <w:szCs w:val="15"/>
              </w:rPr>
              <w:t>19,916.76</w:t>
            </w:r>
          </w:p>
        </w:tc>
        <w:tc>
          <w:tcPr>
            <w:tcW w:w="492" w:type="pct"/>
            <w:tcBorders>
              <w:top w:val="nil"/>
              <w:left w:val="nil"/>
              <w:bottom w:val="nil"/>
              <w:right w:val="nil"/>
            </w:tcBorders>
            <w:shd w:val="clear" w:color="auto" w:fill="auto"/>
            <w:tcMar>
              <w:left w:w="0" w:type="dxa"/>
              <w:right w:w="43" w:type="dxa"/>
            </w:tcMar>
            <w:vAlign w:val="center"/>
            <w:hideMark/>
          </w:tcPr>
          <w:p w:rsidR="00F37238" w:rsidRDefault="00F37238" w:rsidP="00F37238">
            <w:pPr>
              <w:jc w:val="right"/>
              <w:rPr>
                <w:b/>
                <w:bCs/>
                <w:color w:val="000000"/>
                <w:sz w:val="15"/>
                <w:szCs w:val="15"/>
              </w:rPr>
            </w:pPr>
            <w:r>
              <w:rPr>
                <w:b/>
                <w:bCs/>
                <w:color w:val="000000"/>
                <w:sz w:val="15"/>
                <w:szCs w:val="15"/>
              </w:rPr>
              <w:t>19,303.58</w:t>
            </w:r>
          </w:p>
        </w:tc>
        <w:tc>
          <w:tcPr>
            <w:tcW w:w="470" w:type="pct"/>
            <w:tcBorders>
              <w:top w:val="nil"/>
              <w:left w:val="nil"/>
              <w:bottom w:val="nil"/>
              <w:right w:val="nil"/>
            </w:tcBorders>
            <w:shd w:val="clear" w:color="auto" w:fill="auto"/>
            <w:tcMar>
              <w:left w:w="72" w:type="dxa"/>
              <w:right w:w="43" w:type="dxa"/>
            </w:tcMar>
            <w:vAlign w:val="center"/>
          </w:tcPr>
          <w:p w:rsidR="00F37238" w:rsidRDefault="00F37238" w:rsidP="00F37238">
            <w:pPr>
              <w:jc w:val="right"/>
              <w:rPr>
                <w:b/>
                <w:bCs/>
                <w:color w:val="000000"/>
                <w:sz w:val="15"/>
                <w:szCs w:val="15"/>
              </w:rPr>
            </w:pPr>
            <w:r>
              <w:rPr>
                <w:b/>
                <w:bCs/>
                <w:color w:val="000000"/>
                <w:sz w:val="15"/>
                <w:szCs w:val="15"/>
              </w:rPr>
              <w:t>1,328.18</w:t>
            </w:r>
          </w:p>
        </w:tc>
        <w:tc>
          <w:tcPr>
            <w:tcW w:w="495" w:type="pct"/>
            <w:tcBorders>
              <w:top w:val="nil"/>
              <w:left w:val="nil"/>
              <w:bottom w:val="nil"/>
              <w:right w:val="nil"/>
            </w:tcBorders>
            <w:shd w:val="clear" w:color="auto" w:fill="auto"/>
            <w:tcMar>
              <w:right w:w="43" w:type="dxa"/>
            </w:tcMar>
            <w:vAlign w:val="center"/>
          </w:tcPr>
          <w:p w:rsidR="00F37238" w:rsidRDefault="00F37238" w:rsidP="00F37238">
            <w:pPr>
              <w:jc w:val="right"/>
              <w:rPr>
                <w:b/>
                <w:bCs/>
                <w:color w:val="000000"/>
                <w:sz w:val="15"/>
                <w:szCs w:val="15"/>
              </w:rPr>
            </w:pPr>
            <w:r>
              <w:rPr>
                <w:b/>
                <w:bCs/>
                <w:color w:val="000000"/>
                <w:sz w:val="15"/>
                <w:szCs w:val="15"/>
              </w:rPr>
              <w:t>1,541.67</w:t>
            </w:r>
          </w:p>
        </w:tc>
        <w:tc>
          <w:tcPr>
            <w:tcW w:w="472" w:type="pct"/>
            <w:tcBorders>
              <w:top w:val="nil"/>
              <w:left w:val="nil"/>
              <w:bottom w:val="nil"/>
              <w:right w:val="nil"/>
            </w:tcBorders>
            <w:shd w:val="clear" w:color="auto" w:fill="auto"/>
            <w:tcMar>
              <w:right w:w="43" w:type="dxa"/>
            </w:tcMar>
            <w:vAlign w:val="center"/>
            <w:hideMark/>
          </w:tcPr>
          <w:p w:rsidR="00F37238" w:rsidRDefault="00F37238" w:rsidP="00F37238">
            <w:pPr>
              <w:jc w:val="right"/>
              <w:rPr>
                <w:b/>
                <w:bCs/>
                <w:color w:val="000000"/>
                <w:sz w:val="15"/>
                <w:szCs w:val="15"/>
              </w:rPr>
            </w:pPr>
            <w:r>
              <w:rPr>
                <w:b/>
                <w:bCs/>
                <w:color w:val="000000"/>
                <w:sz w:val="15"/>
                <w:szCs w:val="15"/>
              </w:rPr>
              <w:t>1,328.18</w:t>
            </w:r>
          </w:p>
        </w:tc>
        <w:tc>
          <w:tcPr>
            <w:tcW w:w="470" w:type="pct"/>
            <w:tcBorders>
              <w:left w:val="nil"/>
              <w:bottom w:val="nil"/>
              <w:right w:val="nil"/>
            </w:tcBorders>
            <w:shd w:val="clear" w:color="auto" w:fill="auto"/>
            <w:tcMar>
              <w:right w:w="43" w:type="dxa"/>
            </w:tcMar>
            <w:vAlign w:val="center"/>
            <w:hideMark/>
          </w:tcPr>
          <w:p w:rsidR="00F37238" w:rsidRDefault="00F37238" w:rsidP="00F37238">
            <w:pPr>
              <w:jc w:val="right"/>
              <w:rPr>
                <w:b/>
                <w:bCs/>
                <w:color w:val="000000"/>
                <w:sz w:val="15"/>
                <w:szCs w:val="15"/>
              </w:rPr>
            </w:pPr>
            <w:r>
              <w:rPr>
                <w:b/>
                <w:bCs/>
                <w:color w:val="000000"/>
                <w:sz w:val="15"/>
                <w:szCs w:val="15"/>
              </w:rPr>
              <w:t>1,541.67</w:t>
            </w:r>
          </w:p>
        </w:tc>
      </w:tr>
      <w:tr w:rsidR="00F37238" w:rsidRPr="00BF4323" w:rsidTr="00F37238">
        <w:trPr>
          <w:trHeight w:hRule="exact" w:val="288"/>
        </w:trPr>
        <w:tc>
          <w:tcPr>
            <w:tcW w:w="1189" w:type="pct"/>
            <w:tcBorders>
              <w:top w:val="nil"/>
              <w:left w:val="nil"/>
              <w:bottom w:val="nil"/>
              <w:right w:val="nil"/>
            </w:tcBorders>
            <w:shd w:val="clear" w:color="auto" w:fill="auto"/>
            <w:vAlign w:val="center"/>
            <w:hideMark/>
          </w:tcPr>
          <w:p w:rsidR="00F37238" w:rsidRPr="00BF4323" w:rsidRDefault="00F37238" w:rsidP="00567C4E">
            <w:pPr>
              <w:ind w:left="267"/>
              <w:rPr>
                <w:b/>
                <w:bCs/>
                <w:sz w:val="16"/>
                <w:szCs w:val="16"/>
              </w:rPr>
            </w:pPr>
            <w:r w:rsidRPr="00BF4323">
              <w:rPr>
                <w:b/>
                <w:bCs/>
                <w:sz w:val="16"/>
                <w:szCs w:val="16"/>
              </w:rPr>
              <w:t xml:space="preserve">   1.USA</w:t>
            </w:r>
          </w:p>
        </w:tc>
        <w:tc>
          <w:tcPr>
            <w:tcW w:w="470" w:type="pct"/>
            <w:tcBorders>
              <w:top w:val="nil"/>
              <w:left w:val="nil"/>
              <w:bottom w:val="nil"/>
              <w:right w:val="nil"/>
            </w:tcBorders>
            <w:shd w:val="clear" w:color="auto" w:fill="auto"/>
            <w:tcMar>
              <w:left w:w="0" w:type="dxa"/>
              <w:right w:w="43" w:type="dxa"/>
            </w:tcMar>
            <w:vAlign w:val="center"/>
            <w:hideMark/>
          </w:tcPr>
          <w:p w:rsidR="00F37238" w:rsidRPr="00BF4323" w:rsidRDefault="00F37238" w:rsidP="00F37238">
            <w:pPr>
              <w:jc w:val="right"/>
              <w:rPr>
                <w:b/>
                <w:bCs/>
                <w:sz w:val="15"/>
                <w:szCs w:val="15"/>
              </w:rPr>
            </w:pPr>
            <w:r w:rsidRPr="00BF4323">
              <w:rPr>
                <w:b/>
                <w:bCs/>
                <w:sz w:val="15"/>
                <w:szCs w:val="15"/>
              </w:rPr>
              <w:t>2,467.65</w:t>
            </w:r>
          </w:p>
        </w:tc>
        <w:tc>
          <w:tcPr>
            <w:tcW w:w="470" w:type="pct"/>
            <w:tcBorders>
              <w:top w:val="nil"/>
              <w:left w:val="nil"/>
              <w:bottom w:val="nil"/>
              <w:right w:val="nil"/>
            </w:tcBorders>
            <w:shd w:val="clear" w:color="auto" w:fill="auto"/>
            <w:tcMar>
              <w:left w:w="0" w:type="dxa"/>
              <w:right w:w="43" w:type="dxa"/>
            </w:tcMar>
            <w:vAlign w:val="center"/>
            <w:hideMark/>
          </w:tcPr>
          <w:p w:rsidR="00F37238" w:rsidRPr="00BF4323" w:rsidRDefault="00F37238" w:rsidP="00F37238">
            <w:pPr>
              <w:jc w:val="right"/>
              <w:rPr>
                <w:b/>
                <w:bCs/>
                <w:sz w:val="15"/>
                <w:szCs w:val="15"/>
              </w:rPr>
            </w:pPr>
            <w:r w:rsidRPr="00BF4323">
              <w:rPr>
                <w:b/>
                <w:bCs/>
                <w:sz w:val="15"/>
                <w:szCs w:val="15"/>
              </w:rPr>
              <w:t>2,702.66</w:t>
            </w:r>
          </w:p>
        </w:tc>
        <w:tc>
          <w:tcPr>
            <w:tcW w:w="472" w:type="pct"/>
            <w:tcBorders>
              <w:top w:val="nil"/>
              <w:left w:val="nil"/>
              <w:bottom w:val="nil"/>
              <w:right w:val="nil"/>
            </w:tcBorders>
            <w:shd w:val="clear" w:color="auto" w:fill="auto"/>
            <w:tcMar>
              <w:left w:w="0" w:type="dxa"/>
              <w:right w:w="43" w:type="dxa"/>
            </w:tcMar>
            <w:vAlign w:val="center"/>
            <w:hideMark/>
          </w:tcPr>
          <w:p w:rsidR="00F37238" w:rsidRDefault="00F37238" w:rsidP="00F37238">
            <w:pPr>
              <w:jc w:val="right"/>
              <w:rPr>
                <w:b/>
                <w:bCs/>
                <w:color w:val="000000"/>
                <w:sz w:val="15"/>
                <w:szCs w:val="15"/>
              </w:rPr>
            </w:pPr>
            <w:r>
              <w:rPr>
                <w:b/>
                <w:bCs/>
                <w:color w:val="000000"/>
                <w:sz w:val="15"/>
                <w:szCs w:val="15"/>
              </w:rPr>
              <w:t>2,524.73</w:t>
            </w:r>
          </w:p>
        </w:tc>
        <w:tc>
          <w:tcPr>
            <w:tcW w:w="492" w:type="pct"/>
            <w:tcBorders>
              <w:top w:val="nil"/>
              <w:left w:val="nil"/>
              <w:bottom w:val="nil"/>
              <w:right w:val="nil"/>
            </w:tcBorders>
            <w:shd w:val="clear" w:color="auto" w:fill="auto"/>
            <w:tcMar>
              <w:left w:w="0" w:type="dxa"/>
              <w:right w:w="43" w:type="dxa"/>
            </w:tcMar>
            <w:vAlign w:val="center"/>
            <w:hideMark/>
          </w:tcPr>
          <w:p w:rsidR="00F37238" w:rsidRDefault="00F37238" w:rsidP="00F37238">
            <w:pPr>
              <w:jc w:val="right"/>
              <w:rPr>
                <w:b/>
                <w:bCs/>
                <w:color w:val="000000"/>
                <w:sz w:val="15"/>
                <w:szCs w:val="15"/>
              </w:rPr>
            </w:pPr>
            <w:r>
              <w:rPr>
                <w:b/>
                <w:bCs/>
                <w:color w:val="000000"/>
                <w:sz w:val="15"/>
                <w:szCs w:val="15"/>
              </w:rPr>
              <w:t>2,443.54</w:t>
            </w:r>
          </w:p>
        </w:tc>
        <w:tc>
          <w:tcPr>
            <w:tcW w:w="470" w:type="pct"/>
            <w:tcBorders>
              <w:top w:val="nil"/>
              <w:left w:val="nil"/>
              <w:bottom w:val="nil"/>
              <w:right w:val="nil"/>
            </w:tcBorders>
            <w:shd w:val="clear" w:color="auto" w:fill="auto"/>
            <w:tcMar>
              <w:left w:w="72" w:type="dxa"/>
              <w:right w:w="43" w:type="dxa"/>
            </w:tcMar>
            <w:vAlign w:val="center"/>
          </w:tcPr>
          <w:p w:rsidR="00F37238" w:rsidRDefault="00F37238" w:rsidP="00F37238">
            <w:pPr>
              <w:jc w:val="right"/>
              <w:rPr>
                <w:b/>
                <w:bCs/>
                <w:color w:val="000000"/>
                <w:sz w:val="15"/>
                <w:szCs w:val="15"/>
              </w:rPr>
            </w:pPr>
            <w:r>
              <w:rPr>
                <w:b/>
                <w:bCs/>
                <w:color w:val="000000"/>
                <w:sz w:val="15"/>
                <w:szCs w:val="15"/>
              </w:rPr>
              <w:t>169.68</w:t>
            </w:r>
          </w:p>
        </w:tc>
        <w:tc>
          <w:tcPr>
            <w:tcW w:w="495" w:type="pct"/>
            <w:tcBorders>
              <w:top w:val="nil"/>
              <w:left w:val="nil"/>
              <w:bottom w:val="nil"/>
              <w:right w:val="nil"/>
            </w:tcBorders>
            <w:shd w:val="clear" w:color="auto" w:fill="auto"/>
            <w:tcMar>
              <w:right w:w="43" w:type="dxa"/>
            </w:tcMar>
            <w:vAlign w:val="center"/>
          </w:tcPr>
          <w:p w:rsidR="00F37238" w:rsidRDefault="00F37238" w:rsidP="00F37238">
            <w:pPr>
              <w:jc w:val="right"/>
              <w:rPr>
                <w:b/>
                <w:bCs/>
                <w:color w:val="000000"/>
                <w:sz w:val="15"/>
                <w:szCs w:val="15"/>
              </w:rPr>
            </w:pPr>
            <w:r>
              <w:rPr>
                <w:b/>
                <w:bCs/>
                <w:color w:val="000000"/>
                <w:sz w:val="15"/>
                <w:szCs w:val="15"/>
              </w:rPr>
              <w:t>193.70</w:t>
            </w:r>
          </w:p>
        </w:tc>
        <w:tc>
          <w:tcPr>
            <w:tcW w:w="472" w:type="pct"/>
            <w:tcBorders>
              <w:top w:val="nil"/>
              <w:left w:val="nil"/>
              <w:bottom w:val="nil"/>
              <w:right w:val="nil"/>
            </w:tcBorders>
            <w:shd w:val="clear" w:color="auto" w:fill="auto"/>
            <w:tcMar>
              <w:right w:w="43" w:type="dxa"/>
            </w:tcMar>
            <w:vAlign w:val="center"/>
            <w:hideMark/>
          </w:tcPr>
          <w:p w:rsidR="00F37238" w:rsidRDefault="00F37238" w:rsidP="00F37238">
            <w:pPr>
              <w:jc w:val="right"/>
              <w:rPr>
                <w:b/>
                <w:bCs/>
                <w:color w:val="000000"/>
                <w:sz w:val="15"/>
                <w:szCs w:val="15"/>
              </w:rPr>
            </w:pPr>
            <w:r>
              <w:rPr>
                <w:b/>
                <w:bCs/>
                <w:color w:val="000000"/>
                <w:sz w:val="15"/>
                <w:szCs w:val="15"/>
              </w:rPr>
              <w:t>169.68</w:t>
            </w:r>
          </w:p>
        </w:tc>
        <w:tc>
          <w:tcPr>
            <w:tcW w:w="470" w:type="pct"/>
            <w:tcBorders>
              <w:top w:val="nil"/>
              <w:left w:val="nil"/>
              <w:bottom w:val="nil"/>
              <w:right w:val="nil"/>
            </w:tcBorders>
            <w:shd w:val="clear" w:color="auto" w:fill="auto"/>
            <w:tcMar>
              <w:right w:w="43" w:type="dxa"/>
            </w:tcMar>
            <w:vAlign w:val="center"/>
            <w:hideMark/>
          </w:tcPr>
          <w:p w:rsidR="00F37238" w:rsidRDefault="00F37238" w:rsidP="00F37238">
            <w:pPr>
              <w:jc w:val="right"/>
              <w:rPr>
                <w:b/>
                <w:bCs/>
                <w:color w:val="000000"/>
                <w:sz w:val="15"/>
                <w:szCs w:val="15"/>
              </w:rPr>
            </w:pPr>
            <w:r>
              <w:rPr>
                <w:b/>
                <w:bCs/>
                <w:color w:val="000000"/>
                <w:sz w:val="15"/>
                <w:szCs w:val="15"/>
              </w:rPr>
              <w:t>193.70</w:t>
            </w:r>
          </w:p>
        </w:tc>
      </w:tr>
      <w:tr w:rsidR="00F37238" w:rsidRPr="00BF4323" w:rsidTr="00F37238">
        <w:trPr>
          <w:trHeight w:hRule="exact" w:val="288"/>
        </w:trPr>
        <w:tc>
          <w:tcPr>
            <w:tcW w:w="1189" w:type="pct"/>
            <w:tcBorders>
              <w:top w:val="nil"/>
              <w:left w:val="nil"/>
              <w:bottom w:val="nil"/>
              <w:right w:val="nil"/>
            </w:tcBorders>
            <w:shd w:val="clear" w:color="auto" w:fill="auto"/>
            <w:vAlign w:val="center"/>
            <w:hideMark/>
          </w:tcPr>
          <w:p w:rsidR="00F37238" w:rsidRPr="00BF4323" w:rsidRDefault="00F37238" w:rsidP="00567C4E">
            <w:pPr>
              <w:ind w:left="267"/>
              <w:rPr>
                <w:b/>
                <w:bCs/>
                <w:sz w:val="16"/>
                <w:szCs w:val="16"/>
              </w:rPr>
            </w:pPr>
            <w:r w:rsidRPr="00BF4323">
              <w:rPr>
                <w:b/>
                <w:bCs/>
                <w:sz w:val="16"/>
                <w:szCs w:val="16"/>
              </w:rPr>
              <w:t xml:space="preserve">   2.UK</w:t>
            </w:r>
          </w:p>
        </w:tc>
        <w:tc>
          <w:tcPr>
            <w:tcW w:w="470" w:type="pct"/>
            <w:tcBorders>
              <w:top w:val="nil"/>
              <w:left w:val="nil"/>
              <w:bottom w:val="nil"/>
              <w:right w:val="nil"/>
            </w:tcBorders>
            <w:shd w:val="clear" w:color="auto" w:fill="auto"/>
            <w:tcMar>
              <w:left w:w="0" w:type="dxa"/>
              <w:right w:w="43" w:type="dxa"/>
            </w:tcMar>
            <w:vAlign w:val="center"/>
            <w:hideMark/>
          </w:tcPr>
          <w:p w:rsidR="00F37238" w:rsidRPr="00BF4323" w:rsidRDefault="00F37238" w:rsidP="00F37238">
            <w:pPr>
              <w:jc w:val="right"/>
              <w:rPr>
                <w:b/>
                <w:bCs/>
                <w:sz w:val="15"/>
                <w:szCs w:val="15"/>
              </w:rPr>
            </w:pPr>
            <w:r w:rsidRPr="00BF4323">
              <w:rPr>
                <w:b/>
                <w:bCs/>
                <w:sz w:val="15"/>
                <w:szCs w:val="15"/>
              </w:rPr>
              <w:t>2,180.23</w:t>
            </w:r>
          </w:p>
        </w:tc>
        <w:tc>
          <w:tcPr>
            <w:tcW w:w="470" w:type="pct"/>
            <w:tcBorders>
              <w:top w:val="nil"/>
              <w:left w:val="nil"/>
              <w:bottom w:val="nil"/>
              <w:right w:val="nil"/>
            </w:tcBorders>
            <w:shd w:val="clear" w:color="auto" w:fill="auto"/>
            <w:tcMar>
              <w:left w:w="0" w:type="dxa"/>
              <w:right w:w="43" w:type="dxa"/>
            </w:tcMar>
            <w:vAlign w:val="center"/>
            <w:hideMark/>
          </w:tcPr>
          <w:p w:rsidR="00F37238" w:rsidRPr="00BF4323" w:rsidRDefault="00F37238" w:rsidP="00F37238">
            <w:pPr>
              <w:jc w:val="right"/>
              <w:rPr>
                <w:b/>
                <w:bCs/>
                <w:sz w:val="15"/>
                <w:szCs w:val="15"/>
              </w:rPr>
            </w:pPr>
            <w:r w:rsidRPr="00BF4323">
              <w:rPr>
                <w:b/>
                <w:bCs/>
                <w:sz w:val="15"/>
                <w:szCs w:val="15"/>
              </w:rPr>
              <w:t>2,376.15</w:t>
            </w:r>
          </w:p>
        </w:tc>
        <w:tc>
          <w:tcPr>
            <w:tcW w:w="472" w:type="pct"/>
            <w:tcBorders>
              <w:top w:val="nil"/>
              <w:left w:val="nil"/>
              <w:bottom w:val="nil"/>
              <w:right w:val="nil"/>
            </w:tcBorders>
            <w:shd w:val="clear" w:color="auto" w:fill="auto"/>
            <w:tcMar>
              <w:left w:w="0" w:type="dxa"/>
              <w:right w:w="43" w:type="dxa"/>
            </w:tcMar>
            <w:vAlign w:val="center"/>
            <w:hideMark/>
          </w:tcPr>
          <w:p w:rsidR="00F37238" w:rsidRDefault="00F37238" w:rsidP="00F37238">
            <w:pPr>
              <w:jc w:val="right"/>
              <w:rPr>
                <w:b/>
                <w:bCs/>
                <w:color w:val="000000"/>
                <w:sz w:val="15"/>
                <w:szCs w:val="15"/>
              </w:rPr>
            </w:pPr>
            <w:r>
              <w:rPr>
                <w:b/>
                <w:bCs/>
                <w:color w:val="000000"/>
                <w:sz w:val="15"/>
                <w:szCs w:val="15"/>
              </w:rPr>
              <w:t>2,579.69</w:t>
            </w:r>
          </w:p>
        </w:tc>
        <w:tc>
          <w:tcPr>
            <w:tcW w:w="492" w:type="pct"/>
            <w:tcBorders>
              <w:top w:val="nil"/>
              <w:left w:val="nil"/>
              <w:bottom w:val="nil"/>
              <w:right w:val="nil"/>
            </w:tcBorders>
            <w:shd w:val="clear" w:color="auto" w:fill="auto"/>
            <w:tcMar>
              <w:left w:w="0" w:type="dxa"/>
              <w:right w:w="43" w:type="dxa"/>
            </w:tcMar>
            <w:vAlign w:val="center"/>
            <w:hideMark/>
          </w:tcPr>
          <w:p w:rsidR="00F37238" w:rsidRDefault="00F37238" w:rsidP="00F37238">
            <w:pPr>
              <w:jc w:val="right"/>
              <w:rPr>
                <w:b/>
                <w:bCs/>
                <w:color w:val="000000"/>
                <w:sz w:val="15"/>
                <w:szCs w:val="15"/>
              </w:rPr>
            </w:pPr>
            <w:r>
              <w:rPr>
                <w:b/>
                <w:bCs/>
                <w:color w:val="000000"/>
                <w:sz w:val="15"/>
                <w:szCs w:val="15"/>
              </w:rPr>
              <w:t>2,338.34</w:t>
            </w:r>
          </w:p>
        </w:tc>
        <w:tc>
          <w:tcPr>
            <w:tcW w:w="470" w:type="pct"/>
            <w:tcBorders>
              <w:top w:val="nil"/>
              <w:left w:val="nil"/>
              <w:bottom w:val="nil"/>
              <w:right w:val="nil"/>
            </w:tcBorders>
            <w:shd w:val="clear" w:color="auto" w:fill="auto"/>
            <w:tcMar>
              <w:left w:w="72" w:type="dxa"/>
              <w:right w:w="43" w:type="dxa"/>
            </w:tcMar>
            <w:vAlign w:val="center"/>
          </w:tcPr>
          <w:p w:rsidR="00F37238" w:rsidRDefault="00F37238" w:rsidP="00F37238">
            <w:pPr>
              <w:jc w:val="right"/>
              <w:rPr>
                <w:b/>
                <w:bCs/>
                <w:color w:val="000000"/>
                <w:sz w:val="15"/>
                <w:szCs w:val="15"/>
              </w:rPr>
            </w:pPr>
            <w:r>
              <w:rPr>
                <w:b/>
                <w:bCs/>
                <w:color w:val="000000"/>
                <w:sz w:val="15"/>
                <w:szCs w:val="15"/>
              </w:rPr>
              <w:t>143.61</w:t>
            </w:r>
          </w:p>
        </w:tc>
        <w:tc>
          <w:tcPr>
            <w:tcW w:w="495" w:type="pct"/>
            <w:tcBorders>
              <w:top w:val="nil"/>
              <w:left w:val="nil"/>
              <w:bottom w:val="nil"/>
              <w:right w:val="nil"/>
            </w:tcBorders>
            <w:shd w:val="clear" w:color="auto" w:fill="auto"/>
            <w:tcMar>
              <w:right w:w="43" w:type="dxa"/>
            </w:tcMar>
            <w:vAlign w:val="center"/>
          </w:tcPr>
          <w:p w:rsidR="00F37238" w:rsidRDefault="00F37238" w:rsidP="00F37238">
            <w:pPr>
              <w:jc w:val="right"/>
              <w:rPr>
                <w:b/>
                <w:bCs/>
                <w:color w:val="000000"/>
                <w:sz w:val="15"/>
                <w:szCs w:val="15"/>
              </w:rPr>
            </w:pPr>
            <w:r>
              <w:rPr>
                <w:b/>
                <w:bCs/>
                <w:color w:val="000000"/>
                <w:sz w:val="15"/>
                <w:szCs w:val="15"/>
              </w:rPr>
              <w:t>199.18</w:t>
            </w:r>
          </w:p>
        </w:tc>
        <w:tc>
          <w:tcPr>
            <w:tcW w:w="472" w:type="pct"/>
            <w:tcBorders>
              <w:top w:val="nil"/>
              <w:left w:val="nil"/>
              <w:bottom w:val="nil"/>
              <w:right w:val="nil"/>
            </w:tcBorders>
            <w:shd w:val="clear" w:color="auto" w:fill="auto"/>
            <w:tcMar>
              <w:right w:w="43" w:type="dxa"/>
            </w:tcMar>
            <w:vAlign w:val="center"/>
            <w:hideMark/>
          </w:tcPr>
          <w:p w:rsidR="00F37238" w:rsidRDefault="00F37238" w:rsidP="00F37238">
            <w:pPr>
              <w:jc w:val="right"/>
              <w:rPr>
                <w:b/>
                <w:bCs/>
                <w:color w:val="000000"/>
                <w:sz w:val="15"/>
                <w:szCs w:val="15"/>
              </w:rPr>
            </w:pPr>
            <w:r>
              <w:rPr>
                <w:b/>
                <w:bCs/>
                <w:color w:val="000000"/>
                <w:sz w:val="15"/>
                <w:szCs w:val="15"/>
              </w:rPr>
              <w:t>143.61</w:t>
            </w:r>
          </w:p>
        </w:tc>
        <w:tc>
          <w:tcPr>
            <w:tcW w:w="470" w:type="pct"/>
            <w:tcBorders>
              <w:top w:val="nil"/>
              <w:left w:val="nil"/>
              <w:bottom w:val="nil"/>
              <w:right w:val="nil"/>
            </w:tcBorders>
            <w:shd w:val="clear" w:color="auto" w:fill="auto"/>
            <w:tcMar>
              <w:right w:w="43" w:type="dxa"/>
            </w:tcMar>
            <w:vAlign w:val="center"/>
            <w:hideMark/>
          </w:tcPr>
          <w:p w:rsidR="00F37238" w:rsidRDefault="00F37238" w:rsidP="00F37238">
            <w:pPr>
              <w:jc w:val="right"/>
              <w:rPr>
                <w:b/>
                <w:bCs/>
                <w:color w:val="000000"/>
                <w:sz w:val="15"/>
                <w:szCs w:val="15"/>
              </w:rPr>
            </w:pPr>
            <w:r>
              <w:rPr>
                <w:b/>
                <w:bCs/>
                <w:color w:val="000000"/>
                <w:sz w:val="15"/>
                <w:szCs w:val="15"/>
              </w:rPr>
              <w:t>199.18</w:t>
            </w:r>
          </w:p>
        </w:tc>
      </w:tr>
      <w:tr w:rsidR="00F37238" w:rsidRPr="00BF4323" w:rsidTr="00F37238">
        <w:trPr>
          <w:trHeight w:hRule="exact" w:val="288"/>
        </w:trPr>
        <w:tc>
          <w:tcPr>
            <w:tcW w:w="1189" w:type="pct"/>
            <w:tcBorders>
              <w:top w:val="nil"/>
              <w:left w:val="nil"/>
              <w:bottom w:val="nil"/>
              <w:right w:val="nil"/>
            </w:tcBorders>
            <w:shd w:val="clear" w:color="auto" w:fill="auto"/>
            <w:vAlign w:val="center"/>
            <w:hideMark/>
          </w:tcPr>
          <w:p w:rsidR="00F37238" w:rsidRPr="00BF4323" w:rsidRDefault="00F37238" w:rsidP="00567C4E">
            <w:pPr>
              <w:ind w:left="267"/>
              <w:rPr>
                <w:b/>
                <w:bCs/>
                <w:sz w:val="16"/>
                <w:szCs w:val="16"/>
              </w:rPr>
            </w:pPr>
            <w:r w:rsidRPr="00BF4323">
              <w:rPr>
                <w:b/>
                <w:bCs/>
                <w:sz w:val="16"/>
                <w:szCs w:val="16"/>
              </w:rPr>
              <w:t xml:space="preserve">   3.Saudi Arabia</w:t>
            </w:r>
          </w:p>
        </w:tc>
        <w:tc>
          <w:tcPr>
            <w:tcW w:w="470" w:type="pct"/>
            <w:tcBorders>
              <w:top w:val="nil"/>
              <w:left w:val="nil"/>
              <w:bottom w:val="nil"/>
              <w:right w:val="nil"/>
            </w:tcBorders>
            <w:shd w:val="clear" w:color="auto" w:fill="auto"/>
            <w:tcMar>
              <w:left w:w="0" w:type="dxa"/>
              <w:right w:w="43" w:type="dxa"/>
            </w:tcMar>
            <w:vAlign w:val="center"/>
            <w:hideMark/>
          </w:tcPr>
          <w:p w:rsidR="00F37238" w:rsidRPr="00BF4323" w:rsidRDefault="00F37238" w:rsidP="00F37238">
            <w:pPr>
              <w:jc w:val="right"/>
              <w:rPr>
                <w:b/>
                <w:bCs/>
                <w:sz w:val="15"/>
                <w:szCs w:val="15"/>
              </w:rPr>
            </w:pPr>
            <w:r w:rsidRPr="00BF4323">
              <w:rPr>
                <w:b/>
                <w:bCs/>
                <w:sz w:val="15"/>
                <w:szCs w:val="15"/>
              </w:rPr>
              <w:t>4,729.43</w:t>
            </w:r>
          </w:p>
        </w:tc>
        <w:tc>
          <w:tcPr>
            <w:tcW w:w="470" w:type="pct"/>
            <w:tcBorders>
              <w:top w:val="nil"/>
              <w:left w:val="nil"/>
              <w:bottom w:val="nil"/>
              <w:right w:val="nil"/>
            </w:tcBorders>
            <w:shd w:val="clear" w:color="auto" w:fill="auto"/>
            <w:tcMar>
              <w:left w:w="0" w:type="dxa"/>
              <w:right w:w="43" w:type="dxa"/>
            </w:tcMar>
            <w:vAlign w:val="center"/>
            <w:hideMark/>
          </w:tcPr>
          <w:p w:rsidR="00F37238" w:rsidRPr="00BF4323" w:rsidRDefault="00F37238" w:rsidP="00F37238">
            <w:pPr>
              <w:jc w:val="right"/>
              <w:rPr>
                <w:b/>
                <w:bCs/>
                <w:sz w:val="15"/>
                <w:szCs w:val="15"/>
              </w:rPr>
            </w:pPr>
            <w:r w:rsidRPr="00BF4323">
              <w:rPr>
                <w:b/>
                <w:bCs/>
                <w:sz w:val="15"/>
                <w:szCs w:val="15"/>
              </w:rPr>
              <w:t>5,630.43</w:t>
            </w:r>
          </w:p>
        </w:tc>
        <w:tc>
          <w:tcPr>
            <w:tcW w:w="472" w:type="pct"/>
            <w:tcBorders>
              <w:top w:val="nil"/>
              <w:left w:val="nil"/>
              <w:bottom w:val="nil"/>
              <w:right w:val="nil"/>
            </w:tcBorders>
            <w:shd w:val="clear" w:color="auto" w:fill="auto"/>
            <w:tcMar>
              <w:left w:w="0" w:type="dxa"/>
              <w:right w:w="43" w:type="dxa"/>
            </w:tcMar>
            <w:vAlign w:val="center"/>
            <w:hideMark/>
          </w:tcPr>
          <w:p w:rsidR="00F37238" w:rsidRDefault="00F37238" w:rsidP="00F37238">
            <w:pPr>
              <w:jc w:val="right"/>
              <w:rPr>
                <w:b/>
                <w:bCs/>
                <w:color w:val="000000"/>
                <w:sz w:val="15"/>
                <w:szCs w:val="15"/>
              </w:rPr>
            </w:pPr>
            <w:r>
              <w:rPr>
                <w:b/>
                <w:bCs/>
                <w:color w:val="000000"/>
                <w:sz w:val="15"/>
                <w:szCs w:val="15"/>
              </w:rPr>
              <w:t>5,968.25</w:t>
            </w:r>
          </w:p>
        </w:tc>
        <w:tc>
          <w:tcPr>
            <w:tcW w:w="492" w:type="pct"/>
            <w:tcBorders>
              <w:top w:val="nil"/>
              <w:left w:val="nil"/>
              <w:bottom w:val="nil"/>
              <w:right w:val="nil"/>
            </w:tcBorders>
            <w:shd w:val="clear" w:color="auto" w:fill="auto"/>
            <w:tcMar>
              <w:left w:w="0" w:type="dxa"/>
              <w:right w:w="43" w:type="dxa"/>
            </w:tcMar>
            <w:vAlign w:val="center"/>
            <w:hideMark/>
          </w:tcPr>
          <w:p w:rsidR="00F37238" w:rsidRDefault="00F37238" w:rsidP="00F37238">
            <w:pPr>
              <w:jc w:val="right"/>
              <w:rPr>
                <w:b/>
                <w:bCs/>
                <w:color w:val="000000"/>
                <w:sz w:val="15"/>
                <w:szCs w:val="15"/>
              </w:rPr>
            </w:pPr>
            <w:r>
              <w:rPr>
                <w:b/>
                <w:bCs/>
                <w:color w:val="000000"/>
                <w:sz w:val="15"/>
                <w:szCs w:val="15"/>
              </w:rPr>
              <w:t>5,469.77</w:t>
            </w:r>
          </w:p>
        </w:tc>
        <w:tc>
          <w:tcPr>
            <w:tcW w:w="470" w:type="pct"/>
            <w:tcBorders>
              <w:top w:val="nil"/>
              <w:left w:val="nil"/>
              <w:bottom w:val="nil"/>
              <w:right w:val="nil"/>
            </w:tcBorders>
            <w:shd w:val="clear" w:color="auto" w:fill="auto"/>
            <w:tcMar>
              <w:left w:w="72" w:type="dxa"/>
              <w:right w:w="43" w:type="dxa"/>
            </w:tcMar>
            <w:vAlign w:val="center"/>
          </w:tcPr>
          <w:p w:rsidR="00F37238" w:rsidRDefault="00F37238" w:rsidP="00F37238">
            <w:pPr>
              <w:jc w:val="right"/>
              <w:rPr>
                <w:b/>
                <w:bCs/>
                <w:color w:val="000000"/>
                <w:sz w:val="15"/>
                <w:szCs w:val="15"/>
              </w:rPr>
            </w:pPr>
            <w:r>
              <w:rPr>
                <w:b/>
                <w:bCs/>
                <w:color w:val="000000"/>
                <w:sz w:val="15"/>
                <w:szCs w:val="15"/>
              </w:rPr>
              <w:t>378.69</w:t>
            </w:r>
          </w:p>
        </w:tc>
        <w:tc>
          <w:tcPr>
            <w:tcW w:w="495" w:type="pct"/>
            <w:tcBorders>
              <w:top w:val="nil"/>
              <w:left w:val="nil"/>
              <w:bottom w:val="nil"/>
              <w:right w:val="nil"/>
            </w:tcBorders>
            <w:shd w:val="clear" w:color="auto" w:fill="auto"/>
            <w:tcMar>
              <w:right w:w="43" w:type="dxa"/>
            </w:tcMar>
            <w:vAlign w:val="center"/>
          </w:tcPr>
          <w:p w:rsidR="00F37238" w:rsidRDefault="00F37238" w:rsidP="00F37238">
            <w:pPr>
              <w:jc w:val="right"/>
              <w:rPr>
                <w:b/>
                <w:bCs/>
                <w:color w:val="000000"/>
                <w:sz w:val="15"/>
                <w:szCs w:val="15"/>
              </w:rPr>
            </w:pPr>
            <w:r>
              <w:rPr>
                <w:b/>
                <w:bCs/>
                <w:color w:val="000000"/>
                <w:sz w:val="15"/>
                <w:szCs w:val="15"/>
              </w:rPr>
              <w:t>408.84</w:t>
            </w:r>
          </w:p>
        </w:tc>
        <w:tc>
          <w:tcPr>
            <w:tcW w:w="472" w:type="pct"/>
            <w:tcBorders>
              <w:top w:val="nil"/>
              <w:left w:val="nil"/>
              <w:bottom w:val="nil"/>
              <w:right w:val="nil"/>
            </w:tcBorders>
            <w:shd w:val="clear" w:color="auto" w:fill="auto"/>
            <w:tcMar>
              <w:right w:w="43" w:type="dxa"/>
            </w:tcMar>
            <w:vAlign w:val="center"/>
            <w:hideMark/>
          </w:tcPr>
          <w:p w:rsidR="00F37238" w:rsidRDefault="00F37238" w:rsidP="00F37238">
            <w:pPr>
              <w:jc w:val="right"/>
              <w:rPr>
                <w:b/>
                <w:bCs/>
                <w:color w:val="000000"/>
                <w:sz w:val="15"/>
                <w:szCs w:val="15"/>
              </w:rPr>
            </w:pPr>
            <w:r>
              <w:rPr>
                <w:b/>
                <w:bCs/>
                <w:color w:val="000000"/>
                <w:sz w:val="15"/>
                <w:szCs w:val="15"/>
              </w:rPr>
              <w:t>378.69</w:t>
            </w:r>
          </w:p>
        </w:tc>
        <w:tc>
          <w:tcPr>
            <w:tcW w:w="470" w:type="pct"/>
            <w:tcBorders>
              <w:top w:val="nil"/>
              <w:left w:val="nil"/>
              <w:bottom w:val="nil"/>
              <w:right w:val="nil"/>
            </w:tcBorders>
            <w:shd w:val="clear" w:color="auto" w:fill="auto"/>
            <w:tcMar>
              <w:right w:w="43" w:type="dxa"/>
            </w:tcMar>
            <w:vAlign w:val="center"/>
            <w:hideMark/>
          </w:tcPr>
          <w:p w:rsidR="00F37238" w:rsidRDefault="00F37238" w:rsidP="00F37238">
            <w:pPr>
              <w:jc w:val="right"/>
              <w:rPr>
                <w:b/>
                <w:bCs/>
                <w:color w:val="000000"/>
                <w:sz w:val="15"/>
                <w:szCs w:val="15"/>
              </w:rPr>
            </w:pPr>
            <w:r>
              <w:rPr>
                <w:b/>
                <w:bCs/>
                <w:color w:val="000000"/>
                <w:sz w:val="15"/>
                <w:szCs w:val="15"/>
              </w:rPr>
              <w:t>408.84</w:t>
            </w:r>
          </w:p>
        </w:tc>
      </w:tr>
      <w:tr w:rsidR="00F37238" w:rsidRPr="00BF4323" w:rsidTr="00F37238">
        <w:trPr>
          <w:trHeight w:hRule="exact" w:val="288"/>
        </w:trPr>
        <w:tc>
          <w:tcPr>
            <w:tcW w:w="1189" w:type="pct"/>
            <w:tcBorders>
              <w:top w:val="nil"/>
              <w:left w:val="nil"/>
              <w:bottom w:val="nil"/>
              <w:right w:val="nil"/>
            </w:tcBorders>
            <w:shd w:val="clear" w:color="auto" w:fill="auto"/>
            <w:vAlign w:val="center"/>
            <w:hideMark/>
          </w:tcPr>
          <w:p w:rsidR="00F37238" w:rsidRPr="00BF4323" w:rsidRDefault="00F37238" w:rsidP="00567C4E">
            <w:pPr>
              <w:ind w:left="267"/>
              <w:rPr>
                <w:b/>
                <w:bCs/>
                <w:sz w:val="16"/>
                <w:szCs w:val="16"/>
              </w:rPr>
            </w:pPr>
            <w:r w:rsidRPr="00BF4323">
              <w:rPr>
                <w:b/>
                <w:bCs/>
                <w:sz w:val="16"/>
                <w:szCs w:val="16"/>
              </w:rPr>
              <w:t xml:space="preserve">   4.UAE</w:t>
            </w:r>
          </w:p>
        </w:tc>
        <w:tc>
          <w:tcPr>
            <w:tcW w:w="470" w:type="pct"/>
            <w:tcBorders>
              <w:top w:val="nil"/>
              <w:left w:val="nil"/>
              <w:bottom w:val="nil"/>
              <w:right w:val="nil"/>
            </w:tcBorders>
            <w:shd w:val="clear" w:color="auto" w:fill="auto"/>
            <w:tcMar>
              <w:left w:w="0" w:type="dxa"/>
              <w:right w:w="43" w:type="dxa"/>
            </w:tcMar>
            <w:vAlign w:val="center"/>
            <w:hideMark/>
          </w:tcPr>
          <w:p w:rsidR="00F37238" w:rsidRPr="00BF4323" w:rsidRDefault="00F37238" w:rsidP="00F37238">
            <w:pPr>
              <w:jc w:val="right"/>
              <w:rPr>
                <w:b/>
                <w:bCs/>
                <w:sz w:val="15"/>
                <w:szCs w:val="15"/>
              </w:rPr>
            </w:pPr>
            <w:r w:rsidRPr="00BF4323">
              <w:rPr>
                <w:b/>
                <w:bCs/>
                <w:sz w:val="15"/>
                <w:szCs w:val="15"/>
              </w:rPr>
              <w:t>3,109.52</w:t>
            </w:r>
          </w:p>
        </w:tc>
        <w:tc>
          <w:tcPr>
            <w:tcW w:w="470" w:type="pct"/>
            <w:tcBorders>
              <w:top w:val="nil"/>
              <w:left w:val="nil"/>
              <w:bottom w:val="nil"/>
              <w:right w:val="nil"/>
            </w:tcBorders>
            <w:shd w:val="clear" w:color="auto" w:fill="auto"/>
            <w:tcMar>
              <w:left w:w="0" w:type="dxa"/>
              <w:right w:w="43" w:type="dxa"/>
            </w:tcMar>
            <w:vAlign w:val="center"/>
            <w:hideMark/>
          </w:tcPr>
          <w:p w:rsidR="00F37238" w:rsidRPr="00BF4323" w:rsidRDefault="00F37238" w:rsidP="00F37238">
            <w:pPr>
              <w:jc w:val="right"/>
              <w:rPr>
                <w:b/>
                <w:bCs/>
                <w:sz w:val="15"/>
                <w:szCs w:val="15"/>
              </w:rPr>
            </w:pPr>
            <w:r w:rsidRPr="00BF4323">
              <w:rPr>
                <w:b/>
                <w:bCs/>
                <w:sz w:val="15"/>
                <w:szCs w:val="15"/>
              </w:rPr>
              <w:t>4,231.75</w:t>
            </w:r>
          </w:p>
        </w:tc>
        <w:tc>
          <w:tcPr>
            <w:tcW w:w="472" w:type="pct"/>
            <w:tcBorders>
              <w:top w:val="nil"/>
              <w:left w:val="nil"/>
              <w:bottom w:val="nil"/>
              <w:right w:val="nil"/>
            </w:tcBorders>
            <w:shd w:val="clear" w:color="auto" w:fill="auto"/>
            <w:tcMar>
              <w:left w:w="0" w:type="dxa"/>
              <w:right w:w="43" w:type="dxa"/>
            </w:tcMar>
            <w:vAlign w:val="center"/>
            <w:hideMark/>
          </w:tcPr>
          <w:p w:rsidR="00F37238" w:rsidRDefault="00F37238" w:rsidP="00F37238">
            <w:pPr>
              <w:jc w:val="right"/>
              <w:rPr>
                <w:b/>
                <w:bCs/>
                <w:color w:val="000000"/>
                <w:sz w:val="15"/>
                <w:szCs w:val="15"/>
              </w:rPr>
            </w:pPr>
            <w:r>
              <w:rPr>
                <w:b/>
                <w:bCs/>
                <w:color w:val="000000"/>
                <w:sz w:val="15"/>
                <w:szCs w:val="15"/>
              </w:rPr>
              <w:t>4,365.29</w:t>
            </w:r>
          </w:p>
        </w:tc>
        <w:tc>
          <w:tcPr>
            <w:tcW w:w="492" w:type="pct"/>
            <w:tcBorders>
              <w:top w:val="nil"/>
              <w:left w:val="nil"/>
              <w:bottom w:val="nil"/>
              <w:right w:val="nil"/>
            </w:tcBorders>
            <w:shd w:val="clear" w:color="auto" w:fill="auto"/>
            <w:tcMar>
              <w:left w:w="0" w:type="dxa"/>
              <w:right w:w="43" w:type="dxa"/>
            </w:tcMar>
            <w:vAlign w:val="center"/>
            <w:hideMark/>
          </w:tcPr>
          <w:p w:rsidR="00F37238" w:rsidRDefault="00F37238" w:rsidP="00F37238">
            <w:pPr>
              <w:jc w:val="right"/>
              <w:rPr>
                <w:b/>
                <w:bCs/>
                <w:color w:val="000000"/>
                <w:sz w:val="15"/>
                <w:szCs w:val="15"/>
              </w:rPr>
            </w:pPr>
            <w:r>
              <w:rPr>
                <w:b/>
                <w:bCs/>
                <w:color w:val="000000"/>
                <w:sz w:val="15"/>
                <w:szCs w:val="15"/>
              </w:rPr>
              <w:t>4,309.88</w:t>
            </w:r>
          </w:p>
        </w:tc>
        <w:tc>
          <w:tcPr>
            <w:tcW w:w="470" w:type="pct"/>
            <w:tcBorders>
              <w:top w:val="nil"/>
              <w:left w:val="nil"/>
              <w:bottom w:val="nil"/>
              <w:right w:val="nil"/>
            </w:tcBorders>
            <w:shd w:val="clear" w:color="auto" w:fill="auto"/>
            <w:tcMar>
              <w:left w:w="72" w:type="dxa"/>
              <w:right w:w="43" w:type="dxa"/>
            </w:tcMar>
            <w:vAlign w:val="center"/>
          </w:tcPr>
          <w:p w:rsidR="00F37238" w:rsidRDefault="00F37238" w:rsidP="00F37238">
            <w:pPr>
              <w:jc w:val="right"/>
              <w:rPr>
                <w:b/>
                <w:bCs/>
                <w:color w:val="000000"/>
                <w:sz w:val="15"/>
                <w:szCs w:val="15"/>
              </w:rPr>
            </w:pPr>
            <w:r>
              <w:rPr>
                <w:b/>
                <w:bCs/>
                <w:color w:val="000000"/>
                <w:sz w:val="15"/>
                <w:szCs w:val="15"/>
              </w:rPr>
              <w:t>293.72</w:t>
            </w:r>
          </w:p>
        </w:tc>
        <w:tc>
          <w:tcPr>
            <w:tcW w:w="495" w:type="pct"/>
            <w:tcBorders>
              <w:top w:val="nil"/>
              <w:left w:val="nil"/>
              <w:bottom w:val="nil"/>
              <w:right w:val="nil"/>
            </w:tcBorders>
            <w:shd w:val="clear" w:color="auto" w:fill="auto"/>
            <w:tcMar>
              <w:right w:w="43" w:type="dxa"/>
            </w:tcMar>
            <w:vAlign w:val="center"/>
          </w:tcPr>
          <w:p w:rsidR="00F37238" w:rsidRDefault="00F37238" w:rsidP="00F37238">
            <w:pPr>
              <w:jc w:val="right"/>
              <w:rPr>
                <w:b/>
                <w:bCs/>
                <w:color w:val="000000"/>
                <w:sz w:val="15"/>
                <w:szCs w:val="15"/>
              </w:rPr>
            </w:pPr>
            <w:r>
              <w:rPr>
                <w:b/>
                <w:bCs/>
                <w:color w:val="000000"/>
                <w:sz w:val="15"/>
                <w:szCs w:val="15"/>
              </w:rPr>
              <w:t>334.63</w:t>
            </w:r>
          </w:p>
        </w:tc>
        <w:tc>
          <w:tcPr>
            <w:tcW w:w="472" w:type="pct"/>
            <w:tcBorders>
              <w:top w:val="nil"/>
              <w:left w:val="nil"/>
              <w:bottom w:val="nil"/>
              <w:right w:val="nil"/>
            </w:tcBorders>
            <w:shd w:val="clear" w:color="auto" w:fill="auto"/>
            <w:tcMar>
              <w:right w:w="43" w:type="dxa"/>
            </w:tcMar>
            <w:vAlign w:val="center"/>
            <w:hideMark/>
          </w:tcPr>
          <w:p w:rsidR="00F37238" w:rsidRDefault="00F37238" w:rsidP="00F37238">
            <w:pPr>
              <w:jc w:val="right"/>
              <w:rPr>
                <w:b/>
                <w:bCs/>
                <w:color w:val="000000"/>
                <w:sz w:val="15"/>
                <w:szCs w:val="15"/>
              </w:rPr>
            </w:pPr>
            <w:r>
              <w:rPr>
                <w:b/>
                <w:bCs/>
                <w:color w:val="000000"/>
                <w:sz w:val="15"/>
                <w:szCs w:val="15"/>
              </w:rPr>
              <w:t>293.72</w:t>
            </w:r>
          </w:p>
        </w:tc>
        <w:tc>
          <w:tcPr>
            <w:tcW w:w="470" w:type="pct"/>
            <w:tcBorders>
              <w:top w:val="nil"/>
              <w:left w:val="nil"/>
              <w:bottom w:val="nil"/>
              <w:right w:val="nil"/>
            </w:tcBorders>
            <w:shd w:val="clear" w:color="auto" w:fill="auto"/>
            <w:tcMar>
              <w:right w:w="43" w:type="dxa"/>
            </w:tcMar>
            <w:vAlign w:val="center"/>
            <w:hideMark/>
          </w:tcPr>
          <w:p w:rsidR="00F37238" w:rsidRDefault="00F37238" w:rsidP="00F37238">
            <w:pPr>
              <w:jc w:val="right"/>
              <w:rPr>
                <w:b/>
                <w:bCs/>
                <w:color w:val="000000"/>
                <w:sz w:val="15"/>
                <w:szCs w:val="15"/>
              </w:rPr>
            </w:pPr>
            <w:r>
              <w:rPr>
                <w:b/>
                <w:bCs/>
                <w:color w:val="000000"/>
                <w:sz w:val="15"/>
                <w:szCs w:val="15"/>
              </w:rPr>
              <w:t>334.63</w:t>
            </w:r>
          </w:p>
        </w:tc>
      </w:tr>
      <w:tr w:rsidR="00F37238" w:rsidRPr="00BF4323" w:rsidTr="00F37238">
        <w:trPr>
          <w:trHeight w:hRule="exact" w:val="288"/>
        </w:trPr>
        <w:tc>
          <w:tcPr>
            <w:tcW w:w="1189" w:type="pct"/>
            <w:tcBorders>
              <w:top w:val="nil"/>
              <w:left w:val="nil"/>
              <w:bottom w:val="nil"/>
              <w:right w:val="nil"/>
            </w:tcBorders>
            <w:shd w:val="clear" w:color="auto" w:fill="auto"/>
            <w:vAlign w:val="center"/>
            <w:hideMark/>
          </w:tcPr>
          <w:p w:rsidR="00F37238" w:rsidRPr="00BF4323" w:rsidRDefault="00F37238" w:rsidP="00567C4E">
            <w:pPr>
              <w:ind w:left="267" w:firstLineChars="200" w:firstLine="320"/>
              <w:rPr>
                <w:sz w:val="16"/>
                <w:szCs w:val="16"/>
              </w:rPr>
            </w:pPr>
            <w:r w:rsidRPr="00BF4323">
              <w:rPr>
                <w:sz w:val="16"/>
                <w:szCs w:val="16"/>
              </w:rPr>
              <w:t xml:space="preserve">  Dubai</w:t>
            </w:r>
          </w:p>
        </w:tc>
        <w:tc>
          <w:tcPr>
            <w:tcW w:w="470" w:type="pct"/>
            <w:tcBorders>
              <w:top w:val="nil"/>
              <w:left w:val="nil"/>
              <w:bottom w:val="nil"/>
              <w:right w:val="nil"/>
            </w:tcBorders>
            <w:shd w:val="clear" w:color="auto" w:fill="auto"/>
            <w:tcMar>
              <w:left w:w="0" w:type="dxa"/>
              <w:right w:w="43" w:type="dxa"/>
            </w:tcMar>
            <w:vAlign w:val="center"/>
            <w:hideMark/>
          </w:tcPr>
          <w:p w:rsidR="00F37238" w:rsidRPr="00BF4323" w:rsidRDefault="00F37238" w:rsidP="00F37238">
            <w:pPr>
              <w:jc w:val="right"/>
              <w:rPr>
                <w:bCs/>
                <w:sz w:val="15"/>
                <w:szCs w:val="15"/>
              </w:rPr>
            </w:pPr>
            <w:r w:rsidRPr="00BF4323">
              <w:rPr>
                <w:bCs/>
                <w:sz w:val="15"/>
                <w:szCs w:val="15"/>
              </w:rPr>
              <w:t>1,550.03</w:t>
            </w:r>
          </w:p>
        </w:tc>
        <w:tc>
          <w:tcPr>
            <w:tcW w:w="470" w:type="pct"/>
            <w:tcBorders>
              <w:top w:val="nil"/>
              <w:left w:val="nil"/>
              <w:bottom w:val="nil"/>
              <w:right w:val="nil"/>
            </w:tcBorders>
            <w:shd w:val="clear" w:color="auto" w:fill="auto"/>
            <w:tcMar>
              <w:left w:w="0" w:type="dxa"/>
              <w:right w:w="43" w:type="dxa"/>
            </w:tcMar>
            <w:vAlign w:val="center"/>
            <w:hideMark/>
          </w:tcPr>
          <w:p w:rsidR="00F37238" w:rsidRPr="00BF4323" w:rsidRDefault="00F37238" w:rsidP="00F37238">
            <w:pPr>
              <w:jc w:val="right"/>
              <w:rPr>
                <w:sz w:val="15"/>
                <w:szCs w:val="15"/>
              </w:rPr>
            </w:pPr>
            <w:r w:rsidRPr="00BF4323">
              <w:rPr>
                <w:sz w:val="15"/>
                <w:szCs w:val="15"/>
              </w:rPr>
              <w:t>2,411.96</w:t>
            </w:r>
          </w:p>
        </w:tc>
        <w:tc>
          <w:tcPr>
            <w:tcW w:w="472" w:type="pct"/>
            <w:tcBorders>
              <w:top w:val="nil"/>
              <w:left w:val="nil"/>
              <w:bottom w:val="nil"/>
              <w:right w:val="nil"/>
            </w:tcBorders>
            <w:shd w:val="clear" w:color="auto" w:fill="auto"/>
            <w:tcMar>
              <w:left w:w="0" w:type="dxa"/>
              <w:right w:w="43" w:type="dxa"/>
            </w:tcMar>
            <w:vAlign w:val="center"/>
            <w:hideMark/>
          </w:tcPr>
          <w:p w:rsidR="00F37238" w:rsidRDefault="00F37238" w:rsidP="00F37238">
            <w:pPr>
              <w:jc w:val="right"/>
              <w:rPr>
                <w:color w:val="000000"/>
                <w:sz w:val="15"/>
                <w:szCs w:val="15"/>
              </w:rPr>
            </w:pPr>
            <w:r>
              <w:rPr>
                <w:color w:val="000000"/>
                <w:sz w:val="15"/>
                <w:szCs w:val="15"/>
              </w:rPr>
              <w:t>2,877.74</w:t>
            </w:r>
          </w:p>
        </w:tc>
        <w:tc>
          <w:tcPr>
            <w:tcW w:w="492" w:type="pct"/>
            <w:tcBorders>
              <w:top w:val="nil"/>
              <w:left w:val="nil"/>
              <w:bottom w:val="nil"/>
              <w:right w:val="nil"/>
            </w:tcBorders>
            <w:shd w:val="clear" w:color="auto" w:fill="auto"/>
            <w:tcMar>
              <w:left w:w="0" w:type="dxa"/>
              <w:right w:w="43" w:type="dxa"/>
            </w:tcMar>
            <w:vAlign w:val="center"/>
            <w:hideMark/>
          </w:tcPr>
          <w:p w:rsidR="00F37238" w:rsidRDefault="00F37238" w:rsidP="00F37238">
            <w:pPr>
              <w:jc w:val="right"/>
              <w:rPr>
                <w:color w:val="000000"/>
                <w:sz w:val="15"/>
                <w:szCs w:val="15"/>
              </w:rPr>
            </w:pPr>
            <w:r>
              <w:rPr>
                <w:color w:val="000000"/>
                <w:sz w:val="15"/>
                <w:szCs w:val="15"/>
              </w:rPr>
              <w:t>2,845.20</w:t>
            </w:r>
          </w:p>
        </w:tc>
        <w:tc>
          <w:tcPr>
            <w:tcW w:w="470" w:type="pct"/>
            <w:tcBorders>
              <w:top w:val="nil"/>
              <w:left w:val="nil"/>
              <w:bottom w:val="nil"/>
              <w:right w:val="nil"/>
            </w:tcBorders>
            <w:shd w:val="clear" w:color="auto" w:fill="auto"/>
            <w:tcMar>
              <w:left w:w="72" w:type="dxa"/>
              <w:right w:w="43" w:type="dxa"/>
            </w:tcMar>
            <w:vAlign w:val="center"/>
          </w:tcPr>
          <w:p w:rsidR="00F37238" w:rsidRDefault="00F37238" w:rsidP="00F37238">
            <w:pPr>
              <w:jc w:val="right"/>
              <w:rPr>
                <w:color w:val="000000"/>
                <w:sz w:val="15"/>
                <w:szCs w:val="15"/>
              </w:rPr>
            </w:pPr>
            <w:r>
              <w:rPr>
                <w:color w:val="000000"/>
                <w:sz w:val="15"/>
                <w:szCs w:val="15"/>
              </w:rPr>
              <w:t>196.64</w:t>
            </w:r>
          </w:p>
        </w:tc>
        <w:tc>
          <w:tcPr>
            <w:tcW w:w="495" w:type="pct"/>
            <w:tcBorders>
              <w:top w:val="nil"/>
              <w:left w:val="nil"/>
              <w:bottom w:val="nil"/>
              <w:right w:val="nil"/>
            </w:tcBorders>
            <w:shd w:val="clear" w:color="auto" w:fill="auto"/>
            <w:tcMar>
              <w:right w:w="43" w:type="dxa"/>
            </w:tcMar>
            <w:vAlign w:val="center"/>
          </w:tcPr>
          <w:p w:rsidR="00F37238" w:rsidRDefault="00F37238" w:rsidP="00F37238">
            <w:pPr>
              <w:jc w:val="right"/>
              <w:rPr>
                <w:color w:val="000000"/>
                <w:sz w:val="15"/>
                <w:szCs w:val="15"/>
              </w:rPr>
            </w:pPr>
            <w:r>
              <w:rPr>
                <w:color w:val="000000"/>
                <w:sz w:val="15"/>
                <w:szCs w:val="15"/>
              </w:rPr>
              <w:t>240.65</w:t>
            </w:r>
          </w:p>
        </w:tc>
        <w:tc>
          <w:tcPr>
            <w:tcW w:w="472" w:type="pct"/>
            <w:tcBorders>
              <w:top w:val="nil"/>
              <w:left w:val="nil"/>
              <w:bottom w:val="nil"/>
              <w:right w:val="nil"/>
            </w:tcBorders>
            <w:shd w:val="clear" w:color="auto" w:fill="auto"/>
            <w:tcMar>
              <w:right w:w="43" w:type="dxa"/>
            </w:tcMar>
            <w:vAlign w:val="center"/>
            <w:hideMark/>
          </w:tcPr>
          <w:p w:rsidR="00F37238" w:rsidRDefault="00F37238" w:rsidP="00F37238">
            <w:pPr>
              <w:jc w:val="right"/>
              <w:rPr>
                <w:color w:val="000000"/>
                <w:sz w:val="15"/>
                <w:szCs w:val="15"/>
              </w:rPr>
            </w:pPr>
            <w:r>
              <w:rPr>
                <w:color w:val="000000"/>
                <w:sz w:val="15"/>
                <w:szCs w:val="15"/>
              </w:rPr>
              <w:t>196.64</w:t>
            </w:r>
          </w:p>
        </w:tc>
        <w:tc>
          <w:tcPr>
            <w:tcW w:w="470" w:type="pct"/>
            <w:tcBorders>
              <w:top w:val="nil"/>
              <w:left w:val="nil"/>
              <w:bottom w:val="nil"/>
              <w:right w:val="nil"/>
            </w:tcBorders>
            <w:shd w:val="clear" w:color="auto" w:fill="auto"/>
            <w:tcMar>
              <w:right w:w="43" w:type="dxa"/>
            </w:tcMar>
            <w:vAlign w:val="center"/>
            <w:hideMark/>
          </w:tcPr>
          <w:p w:rsidR="00F37238" w:rsidRDefault="00F37238" w:rsidP="00F37238">
            <w:pPr>
              <w:jc w:val="right"/>
              <w:rPr>
                <w:color w:val="000000"/>
                <w:sz w:val="15"/>
                <w:szCs w:val="15"/>
              </w:rPr>
            </w:pPr>
            <w:r>
              <w:rPr>
                <w:color w:val="000000"/>
                <w:sz w:val="15"/>
                <w:szCs w:val="15"/>
              </w:rPr>
              <w:t>240.65</w:t>
            </w:r>
          </w:p>
        </w:tc>
      </w:tr>
      <w:tr w:rsidR="00F37238" w:rsidRPr="00BF4323" w:rsidTr="00F37238">
        <w:trPr>
          <w:trHeight w:hRule="exact" w:val="288"/>
        </w:trPr>
        <w:tc>
          <w:tcPr>
            <w:tcW w:w="1189" w:type="pct"/>
            <w:tcBorders>
              <w:top w:val="nil"/>
              <w:left w:val="nil"/>
              <w:bottom w:val="nil"/>
              <w:right w:val="nil"/>
            </w:tcBorders>
            <w:shd w:val="clear" w:color="auto" w:fill="auto"/>
            <w:vAlign w:val="center"/>
            <w:hideMark/>
          </w:tcPr>
          <w:p w:rsidR="00F37238" w:rsidRPr="00BF4323" w:rsidRDefault="00F37238" w:rsidP="00567C4E">
            <w:pPr>
              <w:ind w:left="267"/>
              <w:rPr>
                <w:sz w:val="16"/>
                <w:szCs w:val="16"/>
              </w:rPr>
            </w:pPr>
            <w:r w:rsidRPr="00BF4323">
              <w:rPr>
                <w:sz w:val="16"/>
                <w:szCs w:val="16"/>
              </w:rPr>
              <w:t xml:space="preserve">          Abu Dhabi</w:t>
            </w:r>
          </w:p>
        </w:tc>
        <w:tc>
          <w:tcPr>
            <w:tcW w:w="470" w:type="pct"/>
            <w:tcBorders>
              <w:top w:val="nil"/>
              <w:left w:val="nil"/>
              <w:bottom w:val="nil"/>
              <w:right w:val="nil"/>
            </w:tcBorders>
            <w:shd w:val="clear" w:color="auto" w:fill="auto"/>
            <w:tcMar>
              <w:left w:w="0" w:type="dxa"/>
              <w:right w:w="43" w:type="dxa"/>
            </w:tcMar>
            <w:vAlign w:val="center"/>
            <w:hideMark/>
          </w:tcPr>
          <w:p w:rsidR="00F37238" w:rsidRPr="00BF4323" w:rsidRDefault="00F37238" w:rsidP="00F37238">
            <w:pPr>
              <w:jc w:val="right"/>
              <w:rPr>
                <w:bCs/>
                <w:sz w:val="15"/>
                <w:szCs w:val="15"/>
              </w:rPr>
            </w:pPr>
            <w:r w:rsidRPr="00BF4323">
              <w:rPr>
                <w:bCs/>
                <w:sz w:val="15"/>
                <w:szCs w:val="15"/>
              </w:rPr>
              <w:t>1,512.45</w:t>
            </w:r>
          </w:p>
        </w:tc>
        <w:tc>
          <w:tcPr>
            <w:tcW w:w="470" w:type="pct"/>
            <w:tcBorders>
              <w:top w:val="nil"/>
              <w:left w:val="nil"/>
              <w:bottom w:val="nil"/>
              <w:right w:val="nil"/>
            </w:tcBorders>
            <w:shd w:val="clear" w:color="auto" w:fill="auto"/>
            <w:tcMar>
              <w:left w:w="0" w:type="dxa"/>
              <w:right w:w="43" w:type="dxa"/>
            </w:tcMar>
            <w:vAlign w:val="center"/>
            <w:hideMark/>
          </w:tcPr>
          <w:p w:rsidR="00F37238" w:rsidRPr="00BF4323" w:rsidRDefault="00F37238" w:rsidP="00F37238">
            <w:pPr>
              <w:jc w:val="right"/>
              <w:rPr>
                <w:sz w:val="15"/>
                <w:szCs w:val="15"/>
              </w:rPr>
            </w:pPr>
            <w:r w:rsidRPr="00BF4323">
              <w:rPr>
                <w:sz w:val="15"/>
                <w:szCs w:val="15"/>
              </w:rPr>
              <w:t>1,750.65</w:t>
            </w:r>
          </w:p>
        </w:tc>
        <w:tc>
          <w:tcPr>
            <w:tcW w:w="472" w:type="pct"/>
            <w:tcBorders>
              <w:top w:val="nil"/>
              <w:left w:val="nil"/>
              <w:bottom w:val="nil"/>
              <w:right w:val="nil"/>
            </w:tcBorders>
            <w:shd w:val="clear" w:color="auto" w:fill="auto"/>
            <w:tcMar>
              <w:left w:w="0" w:type="dxa"/>
              <w:right w:w="43" w:type="dxa"/>
            </w:tcMar>
            <w:vAlign w:val="center"/>
            <w:hideMark/>
          </w:tcPr>
          <w:p w:rsidR="00F37238" w:rsidRDefault="00F37238" w:rsidP="00F37238">
            <w:pPr>
              <w:jc w:val="right"/>
              <w:rPr>
                <w:color w:val="000000"/>
                <w:sz w:val="15"/>
                <w:szCs w:val="15"/>
              </w:rPr>
            </w:pPr>
            <w:r>
              <w:rPr>
                <w:color w:val="000000"/>
                <w:sz w:val="15"/>
                <w:szCs w:val="15"/>
              </w:rPr>
              <w:t>1,418.28</w:t>
            </w:r>
          </w:p>
        </w:tc>
        <w:tc>
          <w:tcPr>
            <w:tcW w:w="492" w:type="pct"/>
            <w:tcBorders>
              <w:top w:val="nil"/>
              <w:left w:val="nil"/>
              <w:bottom w:val="nil"/>
              <w:right w:val="nil"/>
            </w:tcBorders>
            <w:shd w:val="clear" w:color="auto" w:fill="auto"/>
            <w:tcMar>
              <w:left w:w="0" w:type="dxa"/>
              <w:right w:w="43" w:type="dxa"/>
            </w:tcMar>
            <w:vAlign w:val="center"/>
            <w:hideMark/>
          </w:tcPr>
          <w:p w:rsidR="00F37238" w:rsidRDefault="00F37238" w:rsidP="00F37238">
            <w:pPr>
              <w:jc w:val="right"/>
              <w:rPr>
                <w:color w:val="000000"/>
                <w:sz w:val="15"/>
                <w:szCs w:val="15"/>
              </w:rPr>
            </w:pPr>
            <w:r>
              <w:rPr>
                <w:color w:val="000000"/>
                <w:sz w:val="15"/>
                <w:szCs w:val="15"/>
              </w:rPr>
              <w:t>1,408.65</w:t>
            </w:r>
          </w:p>
        </w:tc>
        <w:tc>
          <w:tcPr>
            <w:tcW w:w="470" w:type="pct"/>
            <w:tcBorders>
              <w:top w:val="nil"/>
              <w:left w:val="nil"/>
              <w:bottom w:val="nil"/>
              <w:right w:val="nil"/>
            </w:tcBorders>
            <w:shd w:val="clear" w:color="auto" w:fill="auto"/>
            <w:tcMar>
              <w:left w:w="72" w:type="dxa"/>
              <w:right w:w="43" w:type="dxa"/>
            </w:tcMar>
            <w:vAlign w:val="center"/>
          </w:tcPr>
          <w:p w:rsidR="00F37238" w:rsidRDefault="00F37238" w:rsidP="00F37238">
            <w:pPr>
              <w:jc w:val="right"/>
              <w:rPr>
                <w:color w:val="000000"/>
                <w:sz w:val="15"/>
                <w:szCs w:val="15"/>
              </w:rPr>
            </w:pPr>
            <w:r>
              <w:rPr>
                <w:color w:val="000000"/>
                <w:sz w:val="15"/>
                <w:szCs w:val="15"/>
              </w:rPr>
              <w:t>93.24</w:t>
            </w:r>
          </w:p>
        </w:tc>
        <w:tc>
          <w:tcPr>
            <w:tcW w:w="495" w:type="pct"/>
            <w:tcBorders>
              <w:top w:val="nil"/>
              <w:left w:val="nil"/>
              <w:bottom w:val="nil"/>
              <w:right w:val="nil"/>
            </w:tcBorders>
            <w:shd w:val="clear" w:color="auto" w:fill="auto"/>
            <w:tcMar>
              <w:right w:w="43" w:type="dxa"/>
            </w:tcMar>
            <w:vAlign w:val="center"/>
          </w:tcPr>
          <w:p w:rsidR="00F37238" w:rsidRDefault="00F37238" w:rsidP="00F37238">
            <w:pPr>
              <w:jc w:val="right"/>
              <w:rPr>
                <w:color w:val="000000"/>
                <w:sz w:val="15"/>
                <w:szCs w:val="15"/>
              </w:rPr>
            </w:pPr>
            <w:r>
              <w:rPr>
                <w:color w:val="000000"/>
                <w:sz w:val="15"/>
                <w:szCs w:val="15"/>
              </w:rPr>
              <w:t>88.66</w:t>
            </w:r>
          </w:p>
        </w:tc>
        <w:tc>
          <w:tcPr>
            <w:tcW w:w="472" w:type="pct"/>
            <w:tcBorders>
              <w:top w:val="nil"/>
              <w:left w:val="nil"/>
              <w:bottom w:val="nil"/>
              <w:right w:val="nil"/>
            </w:tcBorders>
            <w:shd w:val="clear" w:color="auto" w:fill="auto"/>
            <w:tcMar>
              <w:right w:w="43" w:type="dxa"/>
            </w:tcMar>
            <w:vAlign w:val="center"/>
            <w:hideMark/>
          </w:tcPr>
          <w:p w:rsidR="00F37238" w:rsidRDefault="00F37238" w:rsidP="00F37238">
            <w:pPr>
              <w:jc w:val="right"/>
              <w:rPr>
                <w:color w:val="000000"/>
                <w:sz w:val="15"/>
                <w:szCs w:val="15"/>
              </w:rPr>
            </w:pPr>
            <w:r>
              <w:rPr>
                <w:color w:val="000000"/>
                <w:sz w:val="15"/>
                <w:szCs w:val="15"/>
              </w:rPr>
              <w:t>93.24</w:t>
            </w:r>
          </w:p>
        </w:tc>
        <w:tc>
          <w:tcPr>
            <w:tcW w:w="470" w:type="pct"/>
            <w:tcBorders>
              <w:top w:val="nil"/>
              <w:left w:val="nil"/>
              <w:bottom w:val="nil"/>
              <w:right w:val="nil"/>
            </w:tcBorders>
            <w:shd w:val="clear" w:color="auto" w:fill="auto"/>
            <w:tcMar>
              <w:right w:w="43" w:type="dxa"/>
            </w:tcMar>
            <w:vAlign w:val="center"/>
            <w:hideMark/>
          </w:tcPr>
          <w:p w:rsidR="00F37238" w:rsidRDefault="00F37238" w:rsidP="00F37238">
            <w:pPr>
              <w:jc w:val="right"/>
              <w:rPr>
                <w:color w:val="000000"/>
                <w:sz w:val="15"/>
                <w:szCs w:val="15"/>
              </w:rPr>
            </w:pPr>
            <w:r>
              <w:rPr>
                <w:color w:val="000000"/>
                <w:sz w:val="15"/>
                <w:szCs w:val="15"/>
              </w:rPr>
              <w:t>88.66</w:t>
            </w:r>
          </w:p>
        </w:tc>
      </w:tr>
      <w:tr w:rsidR="00F37238" w:rsidRPr="00BF4323" w:rsidTr="00F37238">
        <w:trPr>
          <w:trHeight w:hRule="exact" w:val="288"/>
        </w:trPr>
        <w:tc>
          <w:tcPr>
            <w:tcW w:w="1189" w:type="pct"/>
            <w:tcBorders>
              <w:top w:val="nil"/>
              <w:left w:val="nil"/>
              <w:bottom w:val="nil"/>
              <w:right w:val="nil"/>
            </w:tcBorders>
            <w:shd w:val="clear" w:color="auto" w:fill="auto"/>
            <w:vAlign w:val="center"/>
            <w:hideMark/>
          </w:tcPr>
          <w:p w:rsidR="00F37238" w:rsidRPr="00BF4323" w:rsidRDefault="00F37238" w:rsidP="00567C4E">
            <w:pPr>
              <w:ind w:left="267"/>
              <w:rPr>
                <w:sz w:val="16"/>
                <w:szCs w:val="16"/>
              </w:rPr>
            </w:pPr>
            <w:r w:rsidRPr="00BF4323">
              <w:rPr>
                <w:sz w:val="16"/>
                <w:szCs w:val="16"/>
              </w:rPr>
              <w:t xml:space="preserve">          </w:t>
            </w:r>
            <w:proofErr w:type="spellStart"/>
            <w:r w:rsidRPr="00BF4323">
              <w:rPr>
                <w:sz w:val="16"/>
                <w:szCs w:val="16"/>
              </w:rPr>
              <w:t>Sharjah</w:t>
            </w:r>
            <w:proofErr w:type="spellEnd"/>
          </w:p>
        </w:tc>
        <w:tc>
          <w:tcPr>
            <w:tcW w:w="470" w:type="pct"/>
            <w:tcBorders>
              <w:top w:val="nil"/>
              <w:left w:val="nil"/>
              <w:bottom w:val="nil"/>
              <w:right w:val="nil"/>
            </w:tcBorders>
            <w:shd w:val="clear" w:color="auto" w:fill="auto"/>
            <w:tcMar>
              <w:left w:w="0" w:type="dxa"/>
              <w:right w:w="43" w:type="dxa"/>
            </w:tcMar>
            <w:vAlign w:val="center"/>
            <w:hideMark/>
          </w:tcPr>
          <w:p w:rsidR="00F37238" w:rsidRPr="00BF4323" w:rsidRDefault="00F37238" w:rsidP="00F37238">
            <w:pPr>
              <w:jc w:val="right"/>
              <w:rPr>
                <w:bCs/>
                <w:sz w:val="15"/>
                <w:szCs w:val="15"/>
              </w:rPr>
            </w:pPr>
            <w:r w:rsidRPr="00BF4323">
              <w:rPr>
                <w:bCs/>
                <w:sz w:val="15"/>
                <w:szCs w:val="15"/>
              </w:rPr>
              <w:t>45.54</w:t>
            </w:r>
          </w:p>
        </w:tc>
        <w:tc>
          <w:tcPr>
            <w:tcW w:w="470" w:type="pct"/>
            <w:tcBorders>
              <w:top w:val="nil"/>
              <w:left w:val="nil"/>
              <w:bottom w:val="nil"/>
              <w:right w:val="nil"/>
            </w:tcBorders>
            <w:shd w:val="clear" w:color="auto" w:fill="auto"/>
            <w:tcMar>
              <w:left w:w="0" w:type="dxa"/>
              <w:right w:w="43" w:type="dxa"/>
            </w:tcMar>
            <w:vAlign w:val="center"/>
            <w:hideMark/>
          </w:tcPr>
          <w:p w:rsidR="00F37238" w:rsidRPr="00BF4323" w:rsidRDefault="00F37238" w:rsidP="00F37238">
            <w:pPr>
              <w:jc w:val="right"/>
              <w:rPr>
                <w:sz w:val="15"/>
                <w:szCs w:val="15"/>
              </w:rPr>
            </w:pPr>
            <w:r w:rsidRPr="00BF4323">
              <w:rPr>
                <w:sz w:val="15"/>
                <w:szCs w:val="15"/>
              </w:rPr>
              <w:t>67.64</w:t>
            </w:r>
          </w:p>
        </w:tc>
        <w:tc>
          <w:tcPr>
            <w:tcW w:w="472" w:type="pct"/>
            <w:tcBorders>
              <w:top w:val="nil"/>
              <w:left w:val="nil"/>
              <w:bottom w:val="nil"/>
              <w:right w:val="nil"/>
            </w:tcBorders>
            <w:shd w:val="clear" w:color="auto" w:fill="auto"/>
            <w:tcMar>
              <w:left w:w="0" w:type="dxa"/>
              <w:right w:w="43" w:type="dxa"/>
            </w:tcMar>
            <w:vAlign w:val="center"/>
            <w:hideMark/>
          </w:tcPr>
          <w:p w:rsidR="00F37238" w:rsidRDefault="00F37238" w:rsidP="00F37238">
            <w:pPr>
              <w:jc w:val="right"/>
              <w:rPr>
                <w:color w:val="000000"/>
                <w:sz w:val="15"/>
                <w:szCs w:val="15"/>
              </w:rPr>
            </w:pPr>
            <w:r>
              <w:rPr>
                <w:color w:val="000000"/>
                <w:sz w:val="15"/>
                <w:szCs w:val="15"/>
              </w:rPr>
              <w:t>66.50</w:t>
            </w:r>
          </w:p>
        </w:tc>
        <w:tc>
          <w:tcPr>
            <w:tcW w:w="492" w:type="pct"/>
            <w:tcBorders>
              <w:top w:val="nil"/>
              <w:left w:val="nil"/>
              <w:bottom w:val="nil"/>
              <w:right w:val="nil"/>
            </w:tcBorders>
            <w:shd w:val="clear" w:color="auto" w:fill="auto"/>
            <w:tcMar>
              <w:left w:w="0" w:type="dxa"/>
              <w:right w:w="43" w:type="dxa"/>
            </w:tcMar>
            <w:vAlign w:val="center"/>
            <w:hideMark/>
          </w:tcPr>
          <w:p w:rsidR="00F37238" w:rsidRDefault="00F37238" w:rsidP="00F37238">
            <w:pPr>
              <w:jc w:val="right"/>
              <w:rPr>
                <w:color w:val="000000"/>
                <w:sz w:val="15"/>
                <w:szCs w:val="15"/>
              </w:rPr>
            </w:pPr>
            <w:r>
              <w:rPr>
                <w:color w:val="000000"/>
                <w:sz w:val="15"/>
                <w:szCs w:val="15"/>
              </w:rPr>
              <w:t>50.54</w:t>
            </w:r>
          </w:p>
        </w:tc>
        <w:tc>
          <w:tcPr>
            <w:tcW w:w="470" w:type="pct"/>
            <w:tcBorders>
              <w:top w:val="nil"/>
              <w:left w:val="nil"/>
              <w:bottom w:val="nil"/>
              <w:right w:val="nil"/>
            </w:tcBorders>
            <w:shd w:val="clear" w:color="auto" w:fill="auto"/>
            <w:tcMar>
              <w:left w:w="72" w:type="dxa"/>
              <w:right w:w="43" w:type="dxa"/>
            </w:tcMar>
            <w:vAlign w:val="center"/>
          </w:tcPr>
          <w:p w:rsidR="00F37238" w:rsidRDefault="00F37238" w:rsidP="00F37238">
            <w:pPr>
              <w:jc w:val="right"/>
              <w:rPr>
                <w:color w:val="000000"/>
                <w:sz w:val="15"/>
                <w:szCs w:val="15"/>
              </w:rPr>
            </w:pPr>
            <w:r>
              <w:rPr>
                <w:color w:val="000000"/>
                <w:sz w:val="15"/>
                <w:szCs w:val="15"/>
              </w:rPr>
              <w:t>2.91</w:t>
            </w:r>
          </w:p>
        </w:tc>
        <w:tc>
          <w:tcPr>
            <w:tcW w:w="495" w:type="pct"/>
            <w:tcBorders>
              <w:top w:val="nil"/>
              <w:left w:val="nil"/>
              <w:bottom w:val="nil"/>
              <w:right w:val="nil"/>
            </w:tcBorders>
            <w:shd w:val="clear" w:color="auto" w:fill="auto"/>
            <w:tcMar>
              <w:right w:w="43" w:type="dxa"/>
            </w:tcMar>
            <w:vAlign w:val="center"/>
          </w:tcPr>
          <w:p w:rsidR="00F37238" w:rsidRDefault="00F37238" w:rsidP="00F37238">
            <w:pPr>
              <w:jc w:val="right"/>
              <w:rPr>
                <w:color w:val="000000"/>
                <w:sz w:val="15"/>
                <w:szCs w:val="15"/>
              </w:rPr>
            </w:pPr>
            <w:r>
              <w:rPr>
                <w:color w:val="000000"/>
                <w:sz w:val="15"/>
                <w:szCs w:val="15"/>
              </w:rPr>
              <w:t>5.11</w:t>
            </w:r>
          </w:p>
        </w:tc>
        <w:tc>
          <w:tcPr>
            <w:tcW w:w="472" w:type="pct"/>
            <w:tcBorders>
              <w:top w:val="nil"/>
              <w:left w:val="nil"/>
              <w:bottom w:val="nil"/>
              <w:right w:val="nil"/>
            </w:tcBorders>
            <w:shd w:val="clear" w:color="auto" w:fill="auto"/>
            <w:tcMar>
              <w:right w:w="43" w:type="dxa"/>
            </w:tcMar>
            <w:vAlign w:val="center"/>
            <w:hideMark/>
          </w:tcPr>
          <w:p w:rsidR="00F37238" w:rsidRDefault="00F37238" w:rsidP="00F37238">
            <w:pPr>
              <w:jc w:val="right"/>
              <w:rPr>
                <w:color w:val="000000"/>
                <w:sz w:val="15"/>
                <w:szCs w:val="15"/>
              </w:rPr>
            </w:pPr>
            <w:r>
              <w:rPr>
                <w:color w:val="000000"/>
                <w:sz w:val="15"/>
                <w:szCs w:val="15"/>
              </w:rPr>
              <w:t>2.91</w:t>
            </w:r>
          </w:p>
        </w:tc>
        <w:tc>
          <w:tcPr>
            <w:tcW w:w="470" w:type="pct"/>
            <w:tcBorders>
              <w:top w:val="nil"/>
              <w:left w:val="nil"/>
              <w:bottom w:val="nil"/>
              <w:right w:val="nil"/>
            </w:tcBorders>
            <w:shd w:val="clear" w:color="auto" w:fill="auto"/>
            <w:tcMar>
              <w:right w:w="43" w:type="dxa"/>
            </w:tcMar>
            <w:vAlign w:val="center"/>
            <w:hideMark/>
          </w:tcPr>
          <w:p w:rsidR="00F37238" w:rsidRDefault="00F37238" w:rsidP="00F37238">
            <w:pPr>
              <w:jc w:val="right"/>
              <w:rPr>
                <w:color w:val="000000"/>
                <w:sz w:val="15"/>
                <w:szCs w:val="15"/>
              </w:rPr>
            </w:pPr>
            <w:r>
              <w:rPr>
                <w:color w:val="000000"/>
                <w:sz w:val="15"/>
                <w:szCs w:val="15"/>
              </w:rPr>
              <w:t>5.11</w:t>
            </w:r>
          </w:p>
        </w:tc>
      </w:tr>
      <w:tr w:rsidR="00F37238" w:rsidRPr="00BF4323" w:rsidTr="00F37238">
        <w:trPr>
          <w:trHeight w:hRule="exact" w:val="288"/>
        </w:trPr>
        <w:tc>
          <w:tcPr>
            <w:tcW w:w="1189" w:type="pct"/>
            <w:tcBorders>
              <w:top w:val="nil"/>
              <w:left w:val="nil"/>
              <w:bottom w:val="nil"/>
              <w:right w:val="nil"/>
            </w:tcBorders>
            <w:shd w:val="clear" w:color="auto" w:fill="auto"/>
            <w:vAlign w:val="center"/>
            <w:hideMark/>
          </w:tcPr>
          <w:p w:rsidR="00F37238" w:rsidRPr="00BF4323" w:rsidRDefault="00F37238" w:rsidP="00567C4E">
            <w:pPr>
              <w:ind w:left="267" w:firstLineChars="223" w:firstLine="357"/>
              <w:rPr>
                <w:sz w:val="16"/>
                <w:szCs w:val="16"/>
              </w:rPr>
            </w:pPr>
            <w:r w:rsidRPr="00BF4323">
              <w:rPr>
                <w:sz w:val="16"/>
                <w:szCs w:val="16"/>
              </w:rPr>
              <w:t xml:space="preserve"> Others</w:t>
            </w:r>
          </w:p>
        </w:tc>
        <w:tc>
          <w:tcPr>
            <w:tcW w:w="470" w:type="pct"/>
            <w:tcBorders>
              <w:top w:val="nil"/>
              <w:left w:val="nil"/>
              <w:bottom w:val="nil"/>
              <w:right w:val="nil"/>
            </w:tcBorders>
            <w:shd w:val="clear" w:color="auto" w:fill="auto"/>
            <w:tcMar>
              <w:left w:w="0" w:type="dxa"/>
              <w:right w:w="43" w:type="dxa"/>
            </w:tcMar>
            <w:vAlign w:val="center"/>
            <w:hideMark/>
          </w:tcPr>
          <w:p w:rsidR="00F37238" w:rsidRPr="00BF4323" w:rsidRDefault="00F37238" w:rsidP="00F37238">
            <w:pPr>
              <w:jc w:val="right"/>
              <w:rPr>
                <w:bCs/>
                <w:sz w:val="15"/>
                <w:szCs w:val="15"/>
              </w:rPr>
            </w:pPr>
            <w:r w:rsidRPr="00BF4323">
              <w:rPr>
                <w:bCs/>
                <w:sz w:val="15"/>
                <w:szCs w:val="15"/>
              </w:rPr>
              <w:t>1.50</w:t>
            </w:r>
          </w:p>
        </w:tc>
        <w:tc>
          <w:tcPr>
            <w:tcW w:w="470" w:type="pct"/>
            <w:tcBorders>
              <w:top w:val="nil"/>
              <w:left w:val="nil"/>
              <w:bottom w:val="nil"/>
              <w:right w:val="nil"/>
            </w:tcBorders>
            <w:shd w:val="clear" w:color="auto" w:fill="auto"/>
            <w:tcMar>
              <w:left w:w="0" w:type="dxa"/>
              <w:right w:w="43" w:type="dxa"/>
            </w:tcMar>
            <w:vAlign w:val="center"/>
            <w:hideMark/>
          </w:tcPr>
          <w:p w:rsidR="00F37238" w:rsidRPr="00BF4323" w:rsidRDefault="00F37238" w:rsidP="00F37238">
            <w:pPr>
              <w:jc w:val="right"/>
              <w:rPr>
                <w:sz w:val="15"/>
                <w:szCs w:val="15"/>
              </w:rPr>
            </w:pPr>
            <w:r w:rsidRPr="00BF4323">
              <w:rPr>
                <w:sz w:val="15"/>
                <w:szCs w:val="15"/>
              </w:rPr>
              <w:t>1.50</w:t>
            </w:r>
          </w:p>
        </w:tc>
        <w:tc>
          <w:tcPr>
            <w:tcW w:w="472" w:type="pct"/>
            <w:tcBorders>
              <w:top w:val="nil"/>
              <w:left w:val="nil"/>
              <w:bottom w:val="nil"/>
              <w:right w:val="nil"/>
            </w:tcBorders>
            <w:shd w:val="clear" w:color="auto" w:fill="auto"/>
            <w:tcMar>
              <w:left w:w="0" w:type="dxa"/>
              <w:right w:w="43" w:type="dxa"/>
            </w:tcMar>
            <w:vAlign w:val="center"/>
            <w:hideMark/>
          </w:tcPr>
          <w:p w:rsidR="00F37238" w:rsidRDefault="00F37238" w:rsidP="00F37238">
            <w:pPr>
              <w:jc w:val="right"/>
              <w:rPr>
                <w:color w:val="000000"/>
                <w:sz w:val="15"/>
                <w:szCs w:val="15"/>
              </w:rPr>
            </w:pPr>
            <w:r>
              <w:rPr>
                <w:color w:val="000000"/>
                <w:sz w:val="15"/>
                <w:szCs w:val="15"/>
              </w:rPr>
              <w:t>2.77</w:t>
            </w:r>
          </w:p>
        </w:tc>
        <w:tc>
          <w:tcPr>
            <w:tcW w:w="492" w:type="pct"/>
            <w:tcBorders>
              <w:top w:val="nil"/>
              <w:left w:val="nil"/>
              <w:bottom w:val="nil"/>
              <w:right w:val="nil"/>
            </w:tcBorders>
            <w:shd w:val="clear" w:color="auto" w:fill="auto"/>
            <w:tcMar>
              <w:left w:w="0" w:type="dxa"/>
              <w:right w:w="43" w:type="dxa"/>
            </w:tcMar>
            <w:vAlign w:val="center"/>
            <w:hideMark/>
          </w:tcPr>
          <w:p w:rsidR="00F37238" w:rsidRDefault="00F37238" w:rsidP="00F37238">
            <w:pPr>
              <w:jc w:val="right"/>
              <w:rPr>
                <w:color w:val="000000"/>
                <w:sz w:val="15"/>
                <w:szCs w:val="15"/>
              </w:rPr>
            </w:pPr>
            <w:r>
              <w:rPr>
                <w:color w:val="000000"/>
                <w:sz w:val="15"/>
                <w:szCs w:val="15"/>
              </w:rPr>
              <w:t>5.49</w:t>
            </w:r>
          </w:p>
        </w:tc>
        <w:tc>
          <w:tcPr>
            <w:tcW w:w="470" w:type="pct"/>
            <w:tcBorders>
              <w:top w:val="nil"/>
              <w:left w:val="nil"/>
              <w:bottom w:val="nil"/>
              <w:right w:val="nil"/>
            </w:tcBorders>
            <w:shd w:val="clear" w:color="auto" w:fill="auto"/>
            <w:tcMar>
              <w:left w:w="72" w:type="dxa"/>
              <w:right w:w="43" w:type="dxa"/>
            </w:tcMar>
            <w:vAlign w:val="center"/>
          </w:tcPr>
          <w:p w:rsidR="00F37238" w:rsidRDefault="00F37238" w:rsidP="00F37238">
            <w:pPr>
              <w:jc w:val="right"/>
              <w:rPr>
                <w:color w:val="000000"/>
                <w:sz w:val="15"/>
                <w:szCs w:val="15"/>
              </w:rPr>
            </w:pPr>
            <w:r>
              <w:rPr>
                <w:color w:val="000000"/>
                <w:sz w:val="15"/>
                <w:szCs w:val="15"/>
              </w:rPr>
              <w:t>0.93</w:t>
            </w:r>
          </w:p>
        </w:tc>
        <w:tc>
          <w:tcPr>
            <w:tcW w:w="495" w:type="pct"/>
            <w:tcBorders>
              <w:top w:val="nil"/>
              <w:left w:val="nil"/>
              <w:bottom w:val="nil"/>
              <w:right w:val="nil"/>
            </w:tcBorders>
            <w:shd w:val="clear" w:color="auto" w:fill="auto"/>
            <w:tcMar>
              <w:right w:w="43" w:type="dxa"/>
            </w:tcMar>
            <w:vAlign w:val="center"/>
          </w:tcPr>
          <w:p w:rsidR="00F37238" w:rsidRDefault="00F37238" w:rsidP="00F37238">
            <w:pPr>
              <w:jc w:val="right"/>
              <w:rPr>
                <w:color w:val="000000"/>
                <w:sz w:val="15"/>
                <w:szCs w:val="15"/>
              </w:rPr>
            </w:pPr>
            <w:r>
              <w:rPr>
                <w:color w:val="000000"/>
                <w:sz w:val="15"/>
                <w:szCs w:val="15"/>
              </w:rPr>
              <w:t>0.21</w:t>
            </w:r>
          </w:p>
        </w:tc>
        <w:tc>
          <w:tcPr>
            <w:tcW w:w="472" w:type="pct"/>
            <w:tcBorders>
              <w:top w:val="nil"/>
              <w:left w:val="nil"/>
              <w:bottom w:val="nil"/>
              <w:right w:val="nil"/>
            </w:tcBorders>
            <w:shd w:val="clear" w:color="auto" w:fill="auto"/>
            <w:tcMar>
              <w:right w:w="43" w:type="dxa"/>
            </w:tcMar>
            <w:vAlign w:val="center"/>
            <w:hideMark/>
          </w:tcPr>
          <w:p w:rsidR="00F37238" w:rsidRDefault="00F37238" w:rsidP="00F37238">
            <w:pPr>
              <w:jc w:val="right"/>
              <w:rPr>
                <w:color w:val="000000"/>
                <w:sz w:val="15"/>
                <w:szCs w:val="15"/>
              </w:rPr>
            </w:pPr>
            <w:r>
              <w:rPr>
                <w:color w:val="000000"/>
                <w:sz w:val="15"/>
                <w:szCs w:val="15"/>
              </w:rPr>
              <w:t>0.93</w:t>
            </w:r>
          </w:p>
        </w:tc>
        <w:tc>
          <w:tcPr>
            <w:tcW w:w="470" w:type="pct"/>
            <w:tcBorders>
              <w:top w:val="nil"/>
              <w:left w:val="nil"/>
              <w:bottom w:val="nil"/>
              <w:right w:val="nil"/>
            </w:tcBorders>
            <w:shd w:val="clear" w:color="auto" w:fill="auto"/>
            <w:tcMar>
              <w:right w:w="43" w:type="dxa"/>
            </w:tcMar>
            <w:vAlign w:val="center"/>
            <w:hideMark/>
          </w:tcPr>
          <w:p w:rsidR="00F37238" w:rsidRDefault="00F37238" w:rsidP="00F37238">
            <w:pPr>
              <w:jc w:val="right"/>
              <w:rPr>
                <w:color w:val="000000"/>
                <w:sz w:val="15"/>
                <w:szCs w:val="15"/>
              </w:rPr>
            </w:pPr>
            <w:r>
              <w:rPr>
                <w:color w:val="000000"/>
                <w:sz w:val="15"/>
                <w:szCs w:val="15"/>
              </w:rPr>
              <w:t>0.21</w:t>
            </w:r>
          </w:p>
        </w:tc>
      </w:tr>
      <w:tr w:rsidR="00F37238" w:rsidRPr="00BF4323" w:rsidTr="00F37238">
        <w:trPr>
          <w:trHeight w:hRule="exact" w:val="288"/>
        </w:trPr>
        <w:tc>
          <w:tcPr>
            <w:tcW w:w="1189" w:type="pct"/>
            <w:tcBorders>
              <w:top w:val="nil"/>
              <w:left w:val="nil"/>
              <w:bottom w:val="nil"/>
              <w:right w:val="nil"/>
            </w:tcBorders>
            <w:shd w:val="clear" w:color="auto" w:fill="auto"/>
            <w:vAlign w:val="center"/>
            <w:hideMark/>
          </w:tcPr>
          <w:p w:rsidR="00F37238" w:rsidRPr="00BF4323" w:rsidRDefault="00F37238" w:rsidP="00567C4E">
            <w:pPr>
              <w:ind w:left="540" w:hanging="273"/>
              <w:rPr>
                <w:b/>
                <w:bCs/>
                <w:sz w:val="16"/>
                <w:szCs w:val="16"/>
              </w:rPr>
            </w:pPr>
            <w:r w:rsidRPr="00BF4323">
              <w:rPr>
                <w:b/>
                <w:bCs/>
                <w:sz w:val="16"/>
                <w:szCs w:val="16"/>
              </w:rPr>
              <w:t xml:space="preserve">  5.Other GCC Countries</w:t>
            </w:r>
          </w:p>
        </w:tc>
        <w:tc>
          <w:tcPr>
            <w:tcW w:w="470" w:type="pct"/>
            <w:tcBorders>
              <w:top w:val="nil"/>
              <w:left w:val="nil"/>
              <w:bottom w:val="nil"/>
              <w:right w:val="nil"/>
            </w:tcBorders>
            <w:shd w:val="clear" w:color="auto" w:fill="auto"/>
            <w:tcMar>
              <w:left w:w="0" w:type="dxa"/>
              <w:right w:w="43" w:type="dxa"/>
            </w:tcMar>
            <w:vAlign w:val="center"/>
            <w:hideMark/>
          </w:tcPr>
          <w:p w:rsidR="00F37238" w:rsidRPr="00BF4323" w:rsidRDefault="00F37238" w:rsidP="00F37238">
            <w:pPr>
              <w:jc w:val="right"/>
              <w:rPr>
                <w:b/>
                <w:bCs/>
                <w:sz w:val="15"/>
                <w:szCs w:val="15"/>
              </w:rPr>
            </w:pPr>
            <w:r w:rsidRPr="00BF4323">
              <w:rPr>
                <w:b/>
                <w:bCs/>
                <w:sz w:val="15"/>
                <w:szCs w:val="15"/>
              </w:rPr>
              <w:t>1,860.03</w:t>
            </w:r>
          </w:p>
        </w:tc>
        <w:tc>
          <w:tcPr>
            <w:tcW w:w="470" w:type="pct"/>
            <w:tcBorders>
              <w:top w:val="nil"/>
              <w:left w:val="nil"/>
              <w:bottom w:val="nil"/>
              <w:right w:val="nil"/>
            </w:tcBorders>
            <w:shd w:val="clear" w:color="auto" w:fill="auto"/>
            <w:tcMar>
              <w:left w:w="0" w:type="dxa"/>
              <w:right w:w="43" w:type="dxa"/>
            </w:tcMar>
            <w:vAlign w:val="center"/>
            <w:hideMark/>
          </w:tcPr>
          <w:p w:rsidR="00F37238" w:rsidRPr="00BF4323" w:rsidRDefault="00F37238" w:rsidP="00F37238">
            <w:pPr>
              <w:jc w:val="right"/>
              <w:rPr>
                <w:b/>
                <w:bCs/>
                <w:sz w:val="15"/>
                <w:szCs w:val="15"/>
              </w:rPr>
            </w:pPr>
            <w:r w:rsidRPr="00BF4323">
              <w:rPr>
                <w:b/>
                <w:bCs/>
                <w:sz w:val="15"/>
                <w:szCs w:val="15"/>
              </w:rPr>
              <w:t>2,173.03</w:t>
            </w:r>
          </w:p>
        </w:tc>
        <w:tc>
          <w:tcPr>
            <w:tcW w:w="472" w:type="pct"/>
            <w:tcBorders>
              <w:top w:val="nil"/>
              <w:left w:val="nil"/>
              <w:bottom w:val="nil"/>
              <w:right w:val="nil"/>
            </w:tcBorders>
            <w:shd w:val="clear" w:color="auto" w:fill="auto"/>
            <w:tcMar>
              <w:left w:w="0" w:type="dxa"/>
              <w:right w:w="43" w:type="dxa"/>
            </w:tcMar>
            <w:vAlign w:val="center"/>
            <w:hideMark/>
          </w:tcPr>
          <w:p w:rsidR="00F37238" w:rsidRDefault="00F37238" w:rsidP="00F37238">
            <w:pPr>
              <w:jc w:val="right"/>
              <w:rPr>
                <w:b/>
                <w:bCs/>
                <w:color w:val="000000"/>
                <w:sz w:val="15"/>
                <w:szCs w:val="15"/>
              </w:rPr>
            </w:pPr>
            <w:r>
              <w:rPr>
                <w:b/>
                <w:bCs/>
                <w:color w:val="000000"/>
                <w:sz w:val="15"/>
                <w:szCs w:val="15"/>
              </w:rPr>
              <w:t>2,422.71</w:t>
            </w:r>
          </w:p>
        </w:tc>
        <w:tc>
          <w:tcPr>
            <w:tcW w:w="492" w:type="pct"/>
            <w:tcBorders>
              <w:top w:val="nil"/>
              <w:left w:val="nil"/>
              <w:bottom w:val="nil"/>
              <w:right w:val="nil"/>
            </w:tcBorders>
            <w:shd w:val="clear" w:color="auto" w:fill="auto"/>
            <w:tcMar>
              <w:left w:w="0" w:type="dxa"/>
              <w:right w:w="43" w:type="dxa"/>
            </w:tcMar>
            <w:vAlign w:val="center"/>
            <w:hideMark/>
          </w:tcPr>
          <w:p w:rsidR="00F37238" w:rsidRDefault="00F37238" w:rsidP="00F37238">
            <w:pPr>
              <w:jc w:val="right"/>
              <w:rPr>
                <w:b/>
                <w:bCs/>
                <w:color w:val="000000"/>
                <w:sz w:val="15"/>
                <w:szCs w:val="15"/>
              </w:rPr>
            </w:pPr>
            <w:r>
              <w:rPr>
                <w:b/>
                <w:bCs/>
                <w:color w:val="000000"/>
                <w:sz w:val="15"/>
                <w:szCs w:val="15"/>
              </w:rPr>
              <w:t>2,324.06</w:t>
            </w:r>
          </w:p>
        </w:tc>
        <w:tc>
          <w:tcPr>
            <w:tcW w:w="470" w:type="pct"/>
            <w:tcBorders>
              <w:top w:val="nil"/>
              <w:left w:val="nil"/>
              <w:bottom w:val="nil"/>
              <w:right w:val="nil"/>
            </w:tcBorders>
            <w:shd w:val="clear" w:color="auto" w:fill="auto"/>
            <w:tcMar>
              <w:left w:w="72" w:type="dxa"/>
              <w:right w:w="43" w:type="dxa"/>
            </w:tcMar>
            <w:vAlign w:val="center"/>
          </w:tcPr>
          <w:p w:rsidR="00F37238" w:rsidRDefault="00F37238" w:rsidP="00F37238">
            <w:pPr>
              <w:jc w:val="right"/>
              <w:rPr>
                <w:b/>
                <w:bCs/>
                <w:color w:val="000000"/>
                <w:sz w:val="15"/>
                <w:szCs w:val="15"/>
              </w:rPr>
            </w:pPr>
            <w:r>
              <w:rPr>
                <w:b/>
                <w:bCs/>
                <w:color w:val="000000"/>
                <w:sz w:val="15"/>
                <w:szCs w:val="15"/>
              </w:rPr>
              <w:t>169.61</w:t>
            </w:r>
          </w:p>
        </w:tc>
        <w:tc>
          <w:tcPr>
            <w:tcW w:w="495" w:type="pct"/>
            <w:tcBorders>
              <w:top w:val="nil"/>
              <w:left w:val="nil"/>
              <w:bottom w:val="nil"/>
              <w:right w:val="nil"/>
            </w:tcBorders>
            <w:shd w:val="clear" w:color="auto" w:fill="auto"/>
            <w:tcMar>
              <w:right w:w="43" w:type="dxa"/>
            </w:tcMar>
            <w:vAlign w:val="center"/>
          </w:tcPr>
          <w:p w:rsidR="00F37238" w:rsidRDefault="00F37238" w:rsidP="00F37238">
            <w:pPr>
              <w:jc w:val="right"/>
              <w:rPr>
                <w:b/>
                <w:bCs/>
                <w:color w:val="000000"/>
                <w:sz w:val="15"/>
                <w:szCs w:val="15"/>
              </w:rPr>
            </w:pPr>
            <w:r>
              <w:rPr>
                <w:b/>
                <w:bCs/>
                <w:color w:val="000000"/>
                <w:sz w:val="15"/>
                <w:szCs w:val="15"/>
              </w:rPr>
              <w:t>192.02</w:t>
            </w:r>
          </w:p>
        </w:tc>
        <w:tc>
          <w:tcPr>
            <w:tcW w:w="472" w:type="pct"/>
            <w:tcBorders>
              <w:top w:val="nil"/>
              <w:left w:val="nil"/>
              <w:bottom w:val="nil"/>
              <w:right w:val="nil"/>
            </w:tcBorders>
            <w:shd w:val="clear" w:color="auto" w:fill="auto"/>
            <w:tcMar>
              <w:right w:w="43" w:type="dxa"/>
            </w:tcMar>
            <w:vAlign w:val="center"/>
            <w:hideMark/>
          </w:tcPr>
          <w:p w:rsidR="00F37238" w:rsidRDefault="00F37238" w:rsidP="00F37238">
            <w:pPr>
              <w:jc w:val="right"/>
              <w:rPr>
                <w:b/>
                <w:bCs/>
                <w:color w:val="000000"/>
                <w:sz w:val="15"/>
                <w:szCs w:val="15"/>
              </w:rPr>
            </w:pPr>
            <w:r>
              <w:rPr>
                <w:b/>
                <w:bCs/>
                <w:color w:val="000000"/>
                <w:sz w:val="15"/>
                <w:szCs w:val="15"/>
              </w:rPr>
              <w:t>169.61</w:t>
            </w:r>
          </w:p>
        </w:tc>
        <w:tc>
          <w:tcPr>
            <w:tcW w:w="470" w:type="pct"/>
            <w:tcBorders>
              <w:top w:val="nil"/>
              <w:left w:val="nil"/>
              <w:bottom w:val="nil"/>
              <w:right w:val="nil"/>
            </w:tcBorders>
            <w:shd w:val="clear" w:color="auto" w:fill="auto"/>
            <w:tcMar>
              <w:right w:w="43" w:type="dxa"/>
            </w:tcMar>
            <w:vAlign w:val="center"/>
            <w:hideMark/>
          </w:tcPr>
          <w:p w:rsidR="00F37238" w:rsidRDefault="00F37238" w:rsidP="00F37238">
            <w:pPr>
              <w:jc w:val="right"/>
              <w:rPr>
                <w:b/>
                <w:bCs/>
                <w:color w:val="000000"/>
                <w:sz w:val="15"/>
                <w:szCs w:val="15"/>
              </w:rPr>
            </w:pPr>
            <w:r>
              <w:rPr>
                <w:b/>
                <w:bCs/>
                <w:color w:val="000000"/>
                <w:sz w:val="15"/>
                <w:szCs w:val="15"/>
              </w:rPr>
              <w:t>192.02</w:t>
            </w:r>
          </w:p>
        </w:tc>
      </w:tr>
      <w:tr w:rsidR="00F37238" w:rsidRPr="00BF4323" w:rsidTr="00F37238">
        <w:trPr>
          <w:trHeight w:hRule="exact" w:val="288"/>
        </w:trPr>
        <w:tc>
          <w:tcPr>
            <w:tcW w:w="1189" w:type="pct"/>
            <w:tcBorders>
              <w:top w:val="nil"/>
              <w:left w:val="nil"/>
              <w:bottom w:val="nil"/>
              <w:right w:val="nil"/>
            </w:tcBorders>
            <w:shd w:val="clear" w:color="auto" w:fill="auto"/>
            <w:vAlign w:val="center"/>
            <w:hideMark/>
          </w:tcPr>
          <w:p w:rsidR="00F37238" w:rsidRPr="00BF4323" w:rsidRDefault="00F37238" w:rsidP="00567C4E">
            <w:pPr>
              <w:ind w:left="267"/>
              <w:rPr>
                <w:sz w:val="16"/>
                <w:szCs w:val="16"/>
              </w:rPr>
            </w:pPr>
            <w:r w:rsidRPr="00BF4323">
              <w:rPr>
                <w:sz w:val="16"/>
                <w:szCs w:val="16"/>
              </w:rPr>
              <w:t xml:space="preserve">      Bahrain</w:t>
            </w:r>
          </w:p>
        </w:tc>
        <w:tc>
          <w:tcPr>
            <w:tcW w:w="470" w:type="pct"/>
            <w:tcBorders>
              <w:top w:val="nil"/>
              <w:left w:val="nil"/>
              <w:bottom w:val="nil"/>
              <w:right w:val="nil"/>
            </w:tcBorders>
            <w:shd w:val="clear" w:color="auto" w:fill="auto"/>
            <w:tcMar>
              <w:left w:w="0" w:type="dxa"/>
              <w:right w:w="43" w:type="dxa"/>
            </w:tcMar>
            <w:vAlign w:val="center"/>
            <w:hideMark/>
          </w:tcPr>
          <w:p w:rsidR="00F37238" w:rsidRPr="00BF4323" w:rsidRDefault="00F37238" w:rsidP="00F37238">
            <w:pPr>
              <w:jc w:val="right"/>
              <w:rPr>
                <w:bCs/>
                <w:sz w:val="15"/>
                <w:szCs w:val="15"/>
              </w:rPr>
            </w:pPr>
            <w:r w:rsidRPr="00BF4323">
              <w:rPr>
                <w:bCs/>
                <w:sz w:val="15"/>
                <w:szCs w:val="15"/>
              </w:rPr>
              <w:t>318.84</w:t>
            </w:r>
          </w:p>
        </w:tc>
        <w:tc>
          <w:tcPr>
            <w:tcW w:w="470" w:type="pct"/>
            <w:tcBorders>
              <w:top w:val="nil"/>
              <w:left w:val="nil"/>
              <w:bottom w:val="nil"/>
              <w:right w:val="nil"/>
            </w:tcBorders>
            <w:shd w:val="clear" w:color="auto" w:fill="auto"/>
            <w:tcMar>
              <w:left w:w="0" w:type="dxa"/>
              <w:right w:w="43" w:type="dxa"/>
            </w:tcMar>
            <w:vAlign w:val="center"/>
            <w:hideMark/>
          </w:tcPr>
          <w:p w:rsidR="00F37238" w:rsidRPr="00BF4323" w:rsidRDefault="00F37238" w:rsidP="00F37238">
            <w:pPr>
              <w:jc w:val="right"/>
              <w:rPr>
                <w:sz w:val="15"/>
                <w:szCs w:val="15"/>
              </w:rPr>
            </w:pPr>
            <w:r w:rsidRPr="00BF4323">
              <w:rPr>
                <w:sz w:val="15"/>
                <w:szCs w:val="15"/>
              </w:rPr>
              <w:t>388.99</w:t>
            </w:r>
          </w:p>
        </w:tc>
        <w:tc>
          <w:tcPr>
            <w:tcW w:w="472" w:type="pct"/>
            <w:tcBorders>
              <w:top w:val="nil"/>
              <w:left w:val="nil"/>
              <w:bottom w:val="nil"/>
              <w:right w:val="nil"/>
            </w:tcBorders>
            <w:shd w:val="clear" w:color="auto" w:fill="auto"/>
            <w:tcMar>
              <w:left w:w="0" w:type="dxa"/>
              <w:right w:w="43" w:type="dxa"/>
            </w:tcMar>
            <w:vAlign w:val="center"/>
            <w:hideMark/>
          </w:tcPr>
          <w:p w:rsidR="00F37238" w:rsidRDefault="00F37238" w:rsidP="00F37238">
            <w:pPr>
              <w:jc w:val="right"/>
              <w:rPr>
                <w:color w:val="000000"/>
                <w:sz w:val="15"/>
                <w:szCs w:val="15"/>
              </w:rPr>
            </w:pPr>
            <w:r>
              <w:rPr>
                <w:color w:val="000000"/>
                <w:sz w:val="15"/>
                <w:szCs w:val="15"/>
              </w:rPr>
              <w:t>448.44</w:t>
            </w:r>
          </w:p>
        </w:tc>
        <w:tc>
          <w:tcPr>
            <w:tcW w:w="492" w:type="pct"/>
            <w:tcBorders>
              <w:top w:val="nil"/>
              <w:left w:val="nil"/>
              <w:bottom w:val="nil"/>
              <w:right w:val="nil"/>
            </w:tcBorders>
            <w:shd w:val="clear" w:color="auto" w:fill="auto"/>
            <w:tcMar>
              <w:left w:w="0" w:type="dxa"/>
              <w:right w:w="43" w:type="dxa"/>
            </w:tcMar>
            <w:vAlign w:val="center"/>
            <w:hideMark/>
          </w:tcPr>
          <w:p w:rsidR="00F37238" w:rsidRDefault="00F37238" w:rsidP="00F37238">
            <w:pPr>
              <w:jc w:val="right"/>
              <w:rPr>
                <w:color w:val="000000"/>
                <w:sz w:val="15"/>
                <w:szCs w:val="15"/>
              </w:rPr>
            </w:pPr>
            <w:r>
              <w:rPr>
                <w:color w:val="000000"/>
                <w:sz w:val="15"/>
                <w:szCs w:val="15"/>
              </w:rPr>
              <w:t>395.36</w:t>
            </w:r>
          </w:p>
        </w:tc>
        <w:tc>
          <w:tcPr>
            <w:tcW w:w="470" w:type="pct"/>
            <w:tcBorders>
              <w:top w:val="nil"/>
              <w:left w:val="nil"/>
              <w:bottom w:val="nil"/>
              <w:right w:val="nil"/>
            </w:tcBorders>
            <w:shd w:val="clear" w:color="auto" w:fill="auto"/>
            <w:tcMar>
              <w:left w:w="72" w:type="dxa"/>
              <w:right w:w="43" w:type="dxa"/>
            </w:tcMar>
            <w:vAlign w:val="center"/>
          </w:tcPr>
          <w:p w:rsidR="00F37238" w:rsidRDefault="00F37238" w:rsidP="00F37238">
            <w:pPr>
              <w:jc w:val="right"/>
              <w:rPr>
                <w:color w:val="000000"/>
                <w:sz w:val="15"/>
                <w:szCs w:val="15"/>
              </w:rPr>
            </w:pPr>
            <w:r>
              <w:rPr>
                <w:color w:val="000000"/>
                <w:sz w:val="15"/>
                <w:szCs w:val="15"/>
              </w:rPr>
              <w:t>26.94</w:t>
            </w:r>
          </w:p>
        </w:tc>
        <w:tc>
          <w:tcPr>
            <w:tcW w:w="495" w:type="pct"/>
            <w:tcBorders>
              <w:top w:val="nil"/>
              <w:left w:val="nil"/>
              <w:bottom w:val="nil"/>
              <w:right w:val="nil"/>
            </w:tcBorders>
            <w:shd w:val="clear" w:color="auto" w:fill="auto"/>
            <w:tcMar>
              <w:right w:w="43" w:type="dxa"/>
            </w:tcMar>
            <w:vAlign w:val="center"/>
          </w:tcPr>
          <w:p w:rsidR="00F37238" w:rsidRDefault="00F37238" w:rsidP="00F37238">
            <w:pPr>
              <w:jc w:val="right"/>
              <w:rPr>
                <w:color w:val="000000"/>
                <w:sz w:val="15"/>
                <w:szCs w:val="15"/>
              </w:rPr>
            </w:pPr>
            <w:r>
              <w:rPr>
                <w:color w:val="000000"/>
                <w:sz w:val="15"/>
                <w:szCs w:val="15"/>
              </w:rPr>
              <w:t>30.86</w:t>
            </w:r>
          </w:p>
        </w:tc>
        <w:tc>
          <w:tcPr>
            <w:tcW w:w="472" w:type="pct"/>
            <w:tcBorders>
              <w:top w:val="nil"/>
              <w:left w:val="nil"/>
              <w:bottom w:val="nil"/>
              <w:right w:val="nil"/>
            </w:tcBorders>
            <w:shd w:val="clear" w:color="auto" w:fill="auto"/>
            <w:tcMar>
              <w:right w:w="43" w:type="dxa"/>
            </w:tcMar>
            <w:vAlign w:val="center"/>
            <w:hideMark/>
          </w:tcPr>
          <w:p w:rsidR="00F37238" w:rsidRDefault="00F37238" w:rsidP="00F37238">
            <w:pPr>
              <w:jc w:val="right"/>
              <w:rPr>
                <w:color w:val="000000"/>
                <w:sz w:val="15"/>
                <w:szCs w:val="15"/>
              </w:rPr>
            </w:pPr>
            <w:r>
              <w:rPr>
                <w:color w:val="000000"/>
                <w:sz w:val="15"/>
                <w:szCs w:val="15"/>
              </w:rPr>
              <w:t>26.94</w:t>
            </w:r>
          </w:p>
        </w:tc>
        <w:tc>
          <w:tcPr>
            <w:tcW w:w="470" w:type="pct"/>
            <w:tcBorders>
              <w:top w:val="nil"/>
              <w:left w:val="nil"/>
              <w:bottom w:val="nil"/>
              <w:right w:val="nil"/>
            </w:tcBorders>
            <w:shd w:val="clear" w:color="auto" w:fill="auto"/>
            <w:tcMar>
              <w:right w:w="43" w:type="dxa"/>
            </w:tcMar>
            <w:vAlign w:val="center"/>
            <w:hideMark/>
          </w:tcPr>
          <w:p w:rsidR="00F37238" w:rsidRDefault="00F37238" w:rsidP="00F37238">
            <w:pPr>
              <w:jc w:val="right"/>
              <w:rPr>
                <w:color w:val="000000"/>
                <w:sz w:val="15"/>
                <w:szCs w:val="15"/>
              </w:rPr>
            </w:pPr>
            <w:r>
              <w:rPr>
                <w:color w:val="000000"/>
                <w:sz w:val="15"/>
                <w:szCs w:val="15"/>
              </w:rPr>
              <w:t>30.86</w:t>
            </w:r>
          </w:p>
        </w:tc>
      </w:tr>
      <w:tr w:rsidR="00F37238" w:rsidRPr="00BF4323" w:rsidTr="00F37238">
        <w:trPr>
          <w:trHeight w:hRule="exact" w:val="288"/>
        </w:trPr>
        <w:tc>
          <w:tcPr>
            <w:tcW w:w="1189" w:type="pct"/>
            <w:tcBorders>
              <w:top w:val="nil"/>
              <w:left w:val="nil"/>
              <w:bottom w:val="nil"/>
              <w:right w:val="nil"/>
            </w:tcBorders>
            <w:shd w:val="clear" w:color="auto" w:fill="auto"/>
            <w:vAlign w:val="center"/>
            <w:hideMark/>
          </w:tcPr>
          <w:p w:rsidR="00F37238" w:rsidRPr="00BF4323" w:rsidRDefault="00F37238" w:rsidP="00567C4E">
            <w:pPr>
              <w:ind w:left="267"/>
              <w:rPr>
                <w:sz w:val="16"/>
                <w:szCs w:val="16"/>
              </w:rPr>
            </w:pPr>
            <w:r w:rsidRPr="00BF4323">
              <w:rPr>
                <w:sz w:val="16"/>
                <w:szCs w:val="16"/>
              </w:rPr>
              <w:t xml:space="preserve">      Kuwait</w:t>
            </w:r>
          </w:p>
        </w:tc>
        <w:tc>
          <w:tcPr>
            <w:tcW w:w="470" w:type="pct"/>
            <w:tcBorders>
              <w:top w:val="nil"/>
              <w:left w:val="nil"/>
              <w:bottom w:val="nil"/>
              <w:right w:val="nil"/>
            </w:tcBorders>
            <w:shd w:val="clear" w:color="auto" w:fill="auto"/>
            <w:tcMar>
              <w:left w:w="0" w:type="dxa"/>
              <w:right w:w="43" w:type="dxa"/>
            </w:tcMar>
            <w:vAlign w:val="center"/>
            <w:hideMark/>
          </w:tcPr>
          <w:p w:rsidR="00F37238" w:rsidRPr="00BF4323" w:rsidRDefault="00F37238" w:rsidP="00F37238">
            <w:pPr>
              <w:jc w:val="right"/>
              <w:rPr>
                <w:bCs/>
                <w:sz w:val="15"/>
                <w:szCs w:val="15"/>
              </w:rPr>
            </w:pPr>
            <w:r w:rsidRPr="00BF4323">
              <w:rPr>
                <w:bCs/>
                <w:sz w:val="15"/>
                <w:szCs w:val="15"/>
              </w:rPr>
              <w:t>681.43</w:t>
            </w:r>
          </w:p>
        </w:tc>
        <w:tc>
          <w:tcPr>
            <w:tcW w:w="470" w:type="pct"/>
            <w:tcBorders>
              <w:top w:val="nil"/>
              <w:left w:val="nil"/>
              <w:bottom w:val="nil"/>
              <w:right w:val="nil"/>
            </w:tcBorders>
            <w:shd w:val="clear" w:color="auto" w:fill="auto"/>
            <w:tcMar>
              <w:left w:w="0" w:type="dxa"/>
              <w:right w:w="43" w:type="dxa"/>
            </w:tcMar>
            <w:vAlign w:val="center"/>
            <w:hideMark/>
          </w:tcPr>
          <w:p w:rsidR="00F37238" w:rsidRPr="00BF4323" w:rsidRDefault="00F37238" w:rsidP="00F37238">
            <w:pPr>
              <w:jc w:val="right"/>
              <w:rPr>
                <w:sz w:val="15"/>
                <w:szCs w:val="15"/>
              </w:rPr>
            </w:pPr>
            <w:r w:rsidRPr="00BF4323">
              <w:rPr>
                <w:sz w:val="15"/>
                <w:szCs w:val="15"/>
              </w:rPr>
              <w:t>748.12</w:t>
            </w:r>
          </w:p>
        </w:tc>
        <w:tc>
          <w:tcPr>
            <w:tcW w:w="472" w:type="pct"/>
            <w:tcBorders>
              <w:top w:val="nil"/>
              <w:left w:val="nil"/>
              <w:bottom w:val="nil"/>
              <w:right w:val="nil"/>
            </w:tcBorders>
            <w:shd w:val="clear" w:color="auto" w:fill="auto"/>
            <w:tcMar>
              <w:left w:w="0" w:type="dxa"/>
              <w:right w:w="43" w:type="dxa"/>
            </w:tcMar>
            <w:vAlign w:val="center"/>
            <w:hideMark/>
          </w:tcPr>
          <w:p w:rsidR="00F37238" w:rsidRDefault="00F37238" w:rsidP="00F37238">
            <w:pPr>
              <w:jc w:val="right"/>
              <w:rPr>
                <w:color w:val="000000"/>
                <w:sz w:val="15"/>
                <w:szCs w:val="15"/>
              </w:rPr>
            </w:pPr>
            <w:r>
              <w:rPr>
                <w:color w:val="000000"/>
                <w:sz w:val="15"/>
                <w:szCs w:val="15"/>
              </w:rPr>
              <w:t>773.97</w:t>
            </w:r>
          </w:p>
        </w:tc>
        <w:tc>
          <w:tcPr>
            <w:tcW w:w="492" w:type="pct"/>
            <w:tcBorders>
              <w:top w:val="nil"/>
              <w:left w:val="nil"/>
              <w:bottom w:val="nil"/>
              <w:right w:val="nil"/>
            </w:tcBorders>
            <w:shd w:val="clear" w:color="auto" w:fill="auto"/>
            <w:tcMar>
              <w:left w:w="0" w:type="dxa"/>
              <w:right w:w="43" w:type="dxa"/>
            </w:tcMar>
            <w:vAlign w:val="center"/>
            <w:hideMark/>
          </w:tcPr>
          <w:p w:rsidR="00F37238" w:rsidRDefault="00F37238" w:rsidP="00F37238">
            <w:pPr>
              <w:jc w:val="right"/>
              <w:rPr>
                <w:color w:val="000000"/>
                <w:sz w:val="15"/>
                <w:szCs w:val="15"/>
              </w:rPr>
            </w:pPr>
            <w:r>
              <w:rPr>
                <w:color w:val="000000"/>
                <w:sz w:val="15"/>
                <w:szCs w:val="15"/>
              </w:rPr>
              <w:t>763.63</w:t>
            </w:r>
          </w:p>
        </w:tc>
        <w:tc>
          <w:tcPr>
            <w:tcW w:w="470" w:type="pct"/>
            <w:tcBorders>
              <w:top w:val="nil"/>
              <w:left w:val="nil"/>
              <w:bottom w:val="nil"/>
              <w:right w:val="nil"/>
            </w:tcBorders>
            <w:shd w:val="clear" w:color="auto" w:fill="auto"/>
            <w:tcMar>
              <w:left w:w="72" w:type="dxa"/>
              <w:right w:w="43" w:type="dxa"/>
            </w:tcMar>
            <w:vAlign w:val="center"/>
          </w:tcPr>
          <w:p w:rsidR="00F37238" w:rsidRDefault="00F37238" w:rsidP="00F37238">
            <w:pPr>
              <w:jc w:val="right"/>
              <w:rPr>
                <w:color w:val="000000"/>
                <w:sz w:val="15"/>
                <w:szCs w:val="15"/>
              </w:rPr>
            </w:pPr>
            <w:r>
              <w:rPr>
                <w:color w:val="000000"/>
                <w:sz w:val="15"/>
                <w:szCs w:val="15"/>
              </w:rPr>
              <w:t>58.85</w:t>
            </w:r>
          </w:p>
        </w:tc>
        <w:tc>
          <w:tcPr>
            <w:tcW w:w="495" w:type="pct"/>
            <w:tcBorders>
              <w:top w:val="nil"/>
              <w:left w:val="nil"/>
              <w:bottom w:val="nil"/>
              <w:right w:val="nil"/>
            </w:tcBorders>
            <w:shd w:val="clear" w:color="auto" w:fill="auto"/>
            <w:tcMar>
              <w:right w:w="43" w:type="dxa"/>
            </w:tcMar>
            <w:vAlign w:val="center"/>
          </w:tcPr>
          <w:p w:rsidR="00F37238" w:rsidRDefault="00F37238" w:rsidP="00F37238">
            <w:pPr>
              <w:jc w:val="right"/>
              <w:rPr>
                <w:color w:val="000000"/>
                <w:sz w:val="15"/>
                <w:szCs w:val="15"/>
              </w:rPr>
            </w:pPr>
            <w:r>
              <w:rPr>
                <w:color w:val="000000"/>
                <w:sz w:val="15"/>
                <w:szCs w:val="15"/>
              </w:rPr>
              <w:t>61.90</w:t>
            </w:r>
          </w:p>
        </w:tc>
        <w:tc>
          <w:tcPr>
            <w:tcW w:w="472" w:type="pct"/>
            <w:tcBorders>
              <w:top w:val="nil"/>
              <w:left w:val="nil"/>
              <w:bottom w:val="nil"/>
              <w:right w:val="nil"/>
            </w:tcBorders>
            <w:shd w:val="clear" w:color="auto" w:fill="auto"/>
            <w:tcMar>
              <w:right w:w="43" w:type="dxa"/>
            </w:tcMar>
            <w:vAlign w:val="center"/>
            <w:hideMark/>
          </w:tcPr>
          <w:p w:rsidR="00F37238" w:rsidRDefault="00F37238" w:rsidP="00F37238">
            <w:pPr>
              <w:jc w:val="right"/>
              <w:rPr>
                <w:color w:val="000000"/>
                <w:sz w:val="15"/>
                <w:szCs w:val="15"/>
              </w:rPr>
            </w:pPr>
            <w:r>
              <w:rPr>
                <w:color w:val="000000"/>
                <w:sz w:val="15"/>
                <w:szCs w:val="15"/>
              </w:rPr>
              <w:t>58.85</w:t>
            </w:r>
          </w:p>
        </w:tc>
        <w:tc>
          <w:tcPr>
            <w:tcW w:w="470" w:type="pct"/>
            <w:tcBorders>
              <w:top w:val="nil"/>
              <w:left w:val="nil"/>
              <w:bottom w:val="nil"/>
              <w:right w:val="nil"/>
            </w:tcBorders>
            <w:shd w:val="clear" w:color="auto" w:fill="auto"/>
            <w:tcMar>
              <w:right w:w="43" w:type="dxa"/>
            </w:tcMar>
            <w:vAlign w:val="center"/>
            <w:hideMark/>
          </w:tcPr>
          <w:p w:rsidR="00F37238" w:rsidRDefault="00F37238" w:rsidP="00F37238">
            <w:pPr>
              <w:jc w:val="right"/>
              <w:rPr>
                <w:color w:val="000000"/>
                <w:sz w:val="15"/>
                <w:szCs w:val="15"/>
              </w:rPr>
            </w:pPr>
            <w:r>
              <w:rPr>
                <w:color w:val="000000"/>
                <w:sz w:val="15"/>
                <w:szCs w:val="15"/>
              </w:rPr>
              <w:t>61.90</w:t>
            </w:r>
          </w:p>
        </w:tc>
      </w:tr>
      <w:tr w:rsidR="00F37238" w:rsidRPr="00BF4323" w:rsidTr="00F37238">
        <w:trPr>
          <w:trHeight w:hRule="exact" w:val="288"/>
        </w:trPr>
        <w:tc>
          <w:tcPr>
            <w:tcW w:w="1189" w:type="pct"/>
            <w:tcBorders>
              <w:top w:val="nil"/>
              <w:left w:val="nil"/>
              <w:bottom w:val="nil"/>
              <w:right w:val="nil"/>
            </w:tcBorders>
            <w:shd w:val="clear" w:color="auto" w:fill="auto"/>
            <w:vAlign w:val="center"/>
            <w:hideMark/>
          </w:tcPr>
          <w:p w:rsidR="00F37238" w:rsidRPr="00BF4323" w:rsidRDefault="00F37238" w:rsidP="00567C4E">
            <w:pPr>
              <w:ind w:left="267"/>
              <w:rPr>
                <w:sz w:val="16"/>
                <w:szCs w:val="16"/>
              </w:rPr>
            </w:pPr>
            <w:r w:rsidRPr="00BF4323">
              <w:rPr>
                <w:sz w:val="16"/>
                <w:szCs w:val="16"/>
              </w:rPr>
              <w:t xml:space="preserve">      Qatar</w:t>
            </w:r>
          </w:p>
        </w:tc>
        <w:tc>
          <w:tcPr>
            <w:tcW w:w="470" w:type="pct"/>
            <w:tcBorders>
              <w:top w:val="nil"/>
              <w:left w:val="nil"/>
              <w:bottom w:val="nil"/>
              <w:right w:val="nil"/>
            </w:tcBorders>
            <w:shd w:val="clear" w:color="auto" w:fill="auto"/>
            <w:tcMar>
              <w:left w:w="0" w:type="dxa"/>
              <w:right w:w="43" w:type="dxa"/>
            </w:tcMar>
            <w:vAlign w:val="center"/>
            <w:hideMark/>
          </w:tcPr>
          <w:p w:rsidR="00F37238" w:rsidRPr="00BF4323" w:rsidRDefault="00F37238" w:rsidP="00F37238">
            <w:pPr>
              <w:jc w:val="right"/>
              <w:rPr>
                <w:bCs/>
                <w:sz w:val="15"/>
                <w:szCs w:val="15"/>
              </w:rPr>
            </w:pPr>
            <w:r w:rsidRPr="00BF4323">
              <w:rPr>
                <w:bCs/>
                <w:sz w:val="15"/>
                <w:szCs w:val="15"/>
              </w:rPr>
              <w:t>329.24</w:t>
            </w:r>
          </w:p>
        </w:tc>
        <w:tc>
          <w:tcPr>
            <w:tcW w:w="470" w:type="pct"/>
            <w:tcBorders>
              <w:top w:val="nil"/>
              <w:left w:val="nil"/>
              <w:bottom w:val="nil"/>
              <w:right w:val="nil"/>
            </w:tcBorders>
            <w:shd w:val="clear" w:color="auto" w:fill="auto"/>
            <w:tcMar>
              <w:left w:w="0" w:type="dxa"/>
              <w:right w:w="43" w:type="dxa"/>
            </w:tcMar>
            <w:vAlign w:val="center"/>
            <w:hideMark/>
          </w:tcPr>
          <w:p w:rsidR="00F37238" w:rsidRPr="00BF4323" w:rsidRDefault="00F37238" w:rsidP="00F37238">
            <w:pPr>
              <w:jc w:val="right"/>
              <w:rPr>
                <w:sz w:val="15"/>
                <w:szCs w:val="15"/>
              </w:rPr>
            </w:pPr>
            <w:r w:rsidRPr="00BF4323">
              <w:rPr>
                <w:sz w:val="15"/>
                <w:szCs w:val="15"/>
              </w:rPr>
              <w:t>350.21</w:t>
            </w:r>
          </w:p>
        </w:tc>
        <w:tc>
          <w:tcPr>
            <w:tcW w:w="472" w:type="pct"/>
            <w:tcBorders>
              <w:top w:val="nil"/>
              <w:left w:val="nil"/>
              <w:bottom w:val="nil"/>
              <w:right w:val="nil"/>
            </w:tcBorders>
            <w:shd w:val="clear" w:color="auto" w:fill="auto"/>
            <w:tcMar>
              <w:left w:w="0" w:type="dxa"/>
              <w:right w:w="43" w:type="dxa"/>
            </w:tcMar>
            <w:vAlign w:val="center"/>
            <w:hideMark/>
          </w:tcPr>
          <w:p w:rsidR="00F37238" w:rsidRDefault="00F37238" w:rsidP="00F37238">
            <w:pPr>
              <w:jc w:val="right"/>
              <w:rPr>
                <w:color w:val="000000"/>
                <w:sz w:val="15"/>
                <w:szCs w:val="15"/>
              </w:rPr>
            </w:pPr>
            <w:r>
              <w:rPr>
                <w:color w:val="000000"/>
                <w:sz w:val="15"/>
                <w:szCs w:val="15"/>
              </w:rPr>
              <w:t>380.86</w:t>
            </w:r>
          </w:p>
        </w:tc>
        <w:tc>
          <w:tcPr>
            <w:tcW w:w="492" w:type="pct"/>
            <w:tcBorders>
              <w:top w:val="nil"/>
              <w:left w:val="nil"/>
              <w:bottom w:val="nil"/>
              <w:right w:val="nil"/>
            </w:tcBorders>
            <w:shd w:val="clear" w:color="auto" w:fill="auto"/>
            <w:tcMar>
              <w:left w:w="0" w:type="dxa"/>
              <w:right w:w="43" w:type="dxa"/>
            </w:tcMar>
            <w:vAlign w:val="center"/>
            <w:hideMark/>
          </w:tcPr>
          <w:p w:rsidR="00F37238" w:rsidRDefault="00F37238" w:rsidP="00F37238">
            <w:pPr>
              <w:jc w:val="right"/>
              <w:rPr>
                <w:color w:val="000000"/>
                <w:sz w:val="15"/>
                <w:szCs w:val="15"/>
              </w:rPr>
            </w:pPr>
            <w:r>
              <w:rPr>
                <w:color w:val="000000"/>
                <w:sz w:val="15"/>
                <w:szCs w:val="15"/>
              </w:rPr>
              <w:t>404.38</w:t>
            </w:r>
          </w:p>
        </w:tc>
        <w:tc>
          <w:tcPr>
            <w:tcW w:w="470" w:type="pct"/>
            <w:tcBorders>
              <w:top w:val="nil"/>
              <w:left w:val="nil"/>
              <w:bottom w:val="nil"/>
              <w:right w:val="nil"/>
            </w:tcBorders>
            <w:shd w:val="clear" w:color="auto" w:fill="auto"/>
            <w:tcMar>
              <w:left w:w="72" w:type="dxa"/>
              <w:right w:w="43" w:type="dxa"/>
            </w:tcMar>
            <w:vAlign w:val="center"/>
          </w:tcPr>
          <w:p w:rsidR="00F37238" w:rsidRDefault="00F37238" w:rsidP="00F37238">
            <w:pPr>
              <w:jc w:val="right"/>
              <w:rPr>
                <w:color w:val="000000"/>
                <w:sz w:val="15"/>
                <w:szCs w:val="15"/>
              </w:rPr>
            </w:pPr>
            <w:r>
              <w:rPr>
                <w:color w:val="000000"/>
                <w:sz w:val="15"/>
                <w:szCs w:val="15"/>
              </w:rPr>
              <w:t>26.34</w:t>
            </w:r>
          </w:p>
        </w:tc>
        <w:tc>
          <w:tcPr>
            <w:tcW w:w="495" w:type="pct"/>
            <w:tcBorders>
              <w:top w:val="nil"/>
              <w:left w:val="nil"/>
              <w:bottom w:val="nil"/>
              <w:right w:val="nil"/>
            </w:tcBorders>
            <w:shd w:val="clear" w:color="auto" w:fill="auto"/>
            <w:tcMar>
              <w:right w:w="43" w:type="dxa"/>
            </w:tcMar>
            <w:vAlign w:val="center"/>
          </w:tcPr>
          <w:p w:rsidR="00F37238" w:rsidRDefault="00F37238" w:rsidP="00F37238">
            <w:pPr>
              <w:jc w:val="right"/>
              <w:rPr>
                <w:color w:val="000000"/>
                <w:sz w:val="15"/>
                <w:szCs w:val="15"/>
              </w:rPr>
            </w:pPr>
            <w:r>
              <w:rPr>
                <w:color w:val="000000"/>
                <w:sz w:val="15"/>
                <w:szCs w:val="15"/>
              </w:rPr>
              <w:t>45.86</w:t>
            </w:r>
          </w:p>
        </w:tc>
        <w:tc>
          <w:tcPr>
            <w:tcW w:w="472" w:type="pct"/>
            <w:tcBorders>
              <w:top w:val="nil"/>
              <w:left w:val="nil"/>
              <w:bottom w:val="nil"/>
              <w:right w:val="nil"/>
            </w:tcBorders>
            <w:shd w:val="clear" w:color="auto" w:fill="auto"/>
            <w:tcMar>
              <w:right w:w="43" w:type="dxa"/>
            </w:tcMar>
            <w:vAlign w:val="center"/>
            <w:hideMark/>
          </w:tcPr>
          <w:p w:rsidR="00F37238" w:rsidRDefault="00F37238" w:rsidP="00F37238">
            <w:pPr>
              <w:jc w:val="right"/>
              <w:rPr>
                <w:color w:val="000000"/>
                <w:sz w:val="15"/>
                <w:szCs w:val="15"/>
              </w:rPr>
            </w:pPr>
            <w:r>
              <w:rPr>
                <w:color w:val="000000"/>
                <w:sz w:val="15"/>
                <w:szCs w:val="15"/>
              </w:rPr>
              <w:t>26.34</w:t>
            </w:r>
          </w:p>
        </w:tc>
        <w:tc>
          <w:tcPr>
            <w:tcW w:w="470" w:type="pct"/>
            <w:tcBorders>
              <w:top w:val="nil"/>
              <w:left w:val="nil"/>
              <w:bottom w:val="nil"/>
              <w:right w:val="nil"/>
            </w:tcBorders>
            <w:shd w:val="clear" w:color="auto" w:fill="auto"/>
            <w:tcMar>
              <w:right w:w="43" w:type="dxa"/>
            </w:tcMar>
            <w:vAlign w:val="center"/>
            <w:hideMark/>
          </w:tcPr>
          <w:p w:rsidR="00F37238" w:rsidRDefault="00F37238" w:rsidP="00F37238">
            <w:pPr>
              <w:jc w:val="right"/>
              <w:rPr>
                <w:color w:val="000000"/>
                <w:sz w:val="15"/>
                <w:szCs w:val="15"/>
              </w:rPr>
            </w:pPr>
            <w:r>
              <w:rPr>
                <w:color w:val="000000"/>
                <w:sz w:val="15"/>
                <w:szCs w:val="15"/>
              </w:rPr>
              <w:t>45.86</w:t>
            </w:r>
          </w:p>
        </w:tc>
      </w:tr>
      <w:tr w:rsidR="00F37238" w:rsidRPr="00BF4323" w:rsidTr="00F37238">
        <w:trPr>
          <w:trHeight w:hRule="exact" w:val="288"/>
        </w:trPr>
        <w:tc>
          <w:tcPr>
            <w:tcW w:w="1189" w:type="pct"/>
            <w:tcBorders>
              <w:top w:val="nil"/>
              <w:left w:val="nil"/>
              <w:bottom w:val="nil"/>
              <w:right w:val="nil"/>
            </w:tcBorders>
            <w:shd w:val="clear" w:color="auto" w:fill="auto"/>
            <w:vAlign w:val="center"/>
            <w:hideMark/>
          </w:tcPr>
          <w:p w:rsidR="00F37238" w:rsidRPr="00BF4323" w:rsidRDefault="00F37238" w:rsidP="00567C4E">
            <w:pPr>
              <w:ind w:left="267"/>
              <w:rPr>
                <w:sz w:val="16"/>
                <w:szCs w:val="16"/>
              </w:rPr>
            </w:pPr>
            <w:r w:rsidRPr="00BF4323">
              <w:rPr>
                <w:sz w:val="16"/>
                <w:szCs w:val="16"/>
              </w:rPr>
              <w:t xml:space="preserve">      Oman</w:t>
            </w:r>
          </w:p>
        </w:tc>
        <w:tc>
          <w:tcPr>
            <w:tcW w:w="470" w:type="pct"/>
            <w:tcBorders>
              <w:top w:val="nil"/>
              <w:left w:val="nil"/>
              <w:bottom w:val="nil"/>
              <w:right w:val="nil"/>
            </w:tcBorders>
            <w:shd w:val="clear" w:color="auto" w:fill="auto"/>
            <w:tcMar>
              <w:left w:w="0" w:type="dxa"/>
              <w:right w:w="43" w:type="dxa"/>
            </w:tcMar>
            <w:vAlign w:val="center"/>
            <w:hideMark/>
          </w:tcPr>
          <w:p w:rsidR="00F37238" w:rsidRPr="00BF4323" w:rsidRDefault="00F37238" w:rsidP="00F37238">
            <w:pPr>
              <w:jc w:val="right"/>
              <w:rPr>
                <w:bCs/>
                <w:sz w:val="15"/>
                <w:szCs w:val="15"/>
              </w:rPr>
            </w:pPr>
            <w:r w:rsidRPr="00BF4323">
              <w:rPr>
                <w:bCs/>
                <w:sz w:val="15"/>
                <w:szCs w:val="15"/>
              </w:rPr>
              <w:t>530.52</w:t>
            </w:r>
          </w:p>
        </w:tc>
        <w:tc>
          <w:tcPr>
            <w:tcW w:w="470" w:type="pct"/>
            <w:tcBorders>
              <w:top w:val="nil"/>
              <w:left w:val="nil"/>
              <w:bottom w:val="nil"/>
              <w:right w:val="nil"/>
            </w:tcBorders>
            <w:shd w:val="clear" w:color="auto" w:fill="auto"/>
            <w:tcMar>
              <w:left w:w="0" w:type="dxa"/>
              <w:right w:w="43" w:type="dxa"/>
            </w:tcMar>
            <w:vAlign w:val="center"/>
            <w:hideMark/>
          </w:tcPr>
          <w:p w:rsidR="00F37238" w:rsidRPr="00BF4323" w:rsidRDefault="00F37238" w:rsidP="00F37238">
            <w:pPr>
              <w:jc w:val="right"/>
              <w:rPr>
                <w:sz w:val="15"/>
                <w:szCs w:val="15"/>
              </w:rPr>
            </w:pPr>
            <w:r w:rsidRPr="00BF4323">
              <w:rPr>
                <w:sz w:val="15"/>
                <w:szCs w:val="15"/>
              </w:rPr>
              <w:t>685.71</w:t>
            </w:r>
          </w:p>
        </w:tc>
        <w:tc>
          <w:tcPr>
            <w:tcW w:w="472" w:type="pct"/>
            <w:tcBorders>
              <w:top w:val="nil"/>
              <w:left w:val="nil"/>
              <w:bottom w:val="nil"/>
              <w:right w:val="nil"/>
            </w:tcBorders>
            <w:shd w:val="clear" w:color="auto" w:fill="auto"/>
            <w:tcMar>
              <w:left w:w="0" w:type="dxa"/>
              <w:right w:w="43" w:type="dxa"/>
            </w:tcMar>
            <w:vAlign w:val="center"/>
            <w:hideMark/>
          </w:tcPr>
          <w:p w:rsidR="00F37238" w:rsidRDefault="00F37238" w:rsidP="00F37238">
            <w:pPr>
              <w:jc w:val="right"/>
              <w:rPr>
                <w:color w:val="000000"/>
                <w:sz w:val="15"/>
                <w:szCs w:val="15"/>
              </w:rPr>
            </w:pPr>
            <w:r>
              <w:rPr>
                <w:color w:val="000000"/>
                <w:sz w:val="15"/>
                <w:szCs w:val="15"/>
              </w:rPr>
              <w:t>819.44</w:t>
            </w:r>
          </w:p>
        </w:tc>
        <w:tc>
          <w:tcPr>
            <w:tcW w:w="492" w:type="pct"/>
            <w:tcBorders>
              <w:top w:val="nil"/>
              <w:left w:val="nil"/>
              <w:bottom w:val="nil"/>
              <w:right w:val="nil"/>
            </w:tcBorders>
            <w:shd w:val="clear" w:color="auto" w:fill="auto"/>
            <w:tcMar>
              <w:left w:w="0" w:type="dxa"/>
              <w:right w:w="43" w:type="dxa"/>
            </w:tcMar>
            <w:vAlign w:val="center"/>
            <w:hideMark/>
          </w:tcPr>
          <w:p w:rsidR="00F37238" w:rsidRDefault="00F37238" w:rsidP="00F37238">
            <w:pPr>
              <w:jc w:val="right"/>
              <w:rPr>
                <w:color w:val="000000"/>
                <w:sz w:val="15"/>
                <w:szCs w:val="15"/>
              </w:rPr>
            </w:pPr>
            <w:r>
              <w:rPr>
                <w:color w:val="000000"/>
                <w:sz w:val="15"/>
                <w:szCs w:val="15"/>
              </w:rPr>
              <w:t>760.69</w:t>
            </w:r>
          </w:p>
        </w:tc>
        <w:tc>
          <w:tcPr>
            <w:tcW w:w="470" w:type="pct"/>
            <w:tcBorders>
              <w:top w:val="nil"/>
              <w:left w:val="nil"/>
              <w:bottom w:val="nil"/>
              <w:right w:val="nil"/>
            </w:tcBorders>
            <w:shd w:val="clear" w:color="auto" w:fill="auto"/>
            <w:tcMar>
              <w:left w:w="72" w:type="dxa"/>
              <w:right w:w="43" w:type="dxa"/>
            </w:tcMar>
            <w:vAlign w:val="center"/>
          </w:tcPr>
          <w:p w:rsidR="00F37238" w:rsidRDefault="00F37238" w:rsidP="00F37238">
            <w:pPr>
              <w:jc w:val="right"/>
              <w:rPr>
                <w:color w:val="000000"/>
                <w:sz w:val="15"/>
                <w:szCs w:val="15"/>
              </w:rPr>
            </w:pPr>
            <w:r>
              <w:rPr>
                <w:color w:val="000000"/>
                <w:sz w:val="15"/>
                <w:szCs w:val="15"/>
              </w:rPr>
              <w:t>57.48</w:t>
            </w:r>
          </w:p>
        </w:tc>
        <w:tc>
          <w:tcPr>
            <w:tcW w:w="495" w:type="pct"/>
            <w:tcBorders>
              <w:top w:val="nil"/>
              <w:left w:val="nil"/>
              <w:bottom w:val="nil"/>
              <w:right w:val="nil"/>
            </w:tcBorders>
            <w:shd w:val="clear" w:color="auto" w:fill="auto"/>
            <w:tcMar>
              <w:right w:w="43" w:type="dxa"/>
            </w:tcMar>
            <w:vAlign w:val="center"/>
          </w:tcPr>
          <w:p w:rsidR="00F37238" w:rsidRDefault="00F37238" w:rsidP="00F37238">
            <w:pPr>
              <w:jc w:val="right"/>
              <w:rPr>
                <w:color w:val="000000"/>
                <w:sz w:val="15"/>
                <w:szCs w:val="15"/>
              </w:rPr>
            </w:pPr>
            <w:r>
              <w:rPr>
                <w:color w:val="000000"/>
                <w:sz w:val="15"/>
                <w:szCs w:val="15"/>
              </w:rPr>
              <w:t>53.40</w:t>
            </w:r>
          </w:p>
        </w:tc>
        <w:tc>
          <w:tcPr>
            <w:tcW w:w="472" w:type="pct"/>
            <w:tcBorders>
              <w:top w:val="nil"/>
              <w:left w:val="nil"/>
              <w:bottom w:val="nil"/>
              <w:right w:val="nil"/>
            </w:tcBorders>
            <w:shd w:val="clear" w:color="auto" w:fill="auto"/>
            <w:tcMar>
              <w:right w:w="43" w:type="dxa"/>
            </w:tcMar>
            <w:vAlign w:val="center"/>
            <w:hideMark/>
          </w:tcPr>
          <w:p w:rsidR="00F37238" w:rsidRDefault="00F37238" w:rsidP="00F37238">
            <w:pPr>
              <w:jc w:val="right"/>
              <w:rPr>
                <w:color w:val="000000"/>
                <w:sz w:val="15"/>
                <w:szCs w:val="15"/>
              </w:rPr>
            </w:pPr>
            <w:r>
              <w:rPr>
                <w:color w:val="000000"/>
                <w:sz w:val="15"/>
                <w:szCs w:val="15"/>
              </w:rPr>
              <w:t>57.48</w:t>
            </w:r>
          </w:p>
        </w:tc>
        <w:tc>
          <w:tcPr>
            <w:tcW w:w="470" w:type="pct"/>
            <w:tcBorders>
              <w:top w:val="nil"/>
              <w:left w:val="nil"/>
              <w:bottom w:val="nil"/>
              <w:right w:val="nil"/>
            </w:tcBorders>
            <w:shd w:val="clear" w:color="auto" w:fill="auto"/>
            <w:tcMar>
              <w:right w:w="43" w:type="dxa"/>
            </w:tcMar>
            <w:vAlign w:val="center"/>
            <w:hideMark/>
          </w:tcPr>
          <w:p w:rsidR="00F37238" w:rsidRDefault="00F37238" w:rsidP="00F37238">
            <w:pPr>
              <w:jc w:val="right"/>
              <w:rPr>
                <w:color w:val="000000"/>
                <w:sz w:val="15"/>
                <w:szCs w:val="15"/>
              </w:rPr>
            </w:pPr>
            <w:r>
              <w:rPr>
                <w:color w:val="000000"/>
                <w:sz w:val="15"/>
                <w:szCs w:val="15"/>
              </w:rPr>
              <w:t>53.40</w:t>
            </w:r>
          </w:p>
        </w:tc>
      </w:tr>
      <w:tr w:rsidR="00F37238" w:rsidRPr="00BF4323" w:rsidTr="00F37238">
        <w:trPr>
          <w:trHeight w:hRule="exact" w:val="288"/>
        </w:trPr>
        <w:tc>
          <w:tcPr>
            <w:tcW w:w="1189" w:type="pct"/>
            <w:tcBorders>
              <w:top w:val="nil"/>
              <w:left w:val="nil"/>
              <w:bottom w:val="nil"/>
              <w:right w:val="nil"/>
            </w:tcBorders>
            <w:shd w:val="clear" w:color="auto" w:fill="auto"/>
            <w:vAlign w:val="center"/>
            <w:hideMark/>
          </w:tcPr>
          <w:p w:rsidR="00F37238" w:rsidRPr="00BF4323" w:rsidRDefault="00F37238" w:rsidP="00567C4E">
            <w:pPr>
              <w:ind w:left="267"/>
              <w:rPr>
                <w:b/>
                <w:bCs/>
                <w:sz w:val="16"/>
                <w:szCs w:val="16"/>
              </w:rPr>
            </w:pPr>
            <w:r w:rsidRPr="00BF4323">
              <w:rPr>
                <w:b/>
                <w:bCs/>
                <w:sz w:val="16"/>
                <w:szCs w:val="16"/>
              </w:rPr>
              <w:t xml:space="preserve">   6.EU Countries</w:t>
            </w:r>
          </w:p>
        </w:tc>
        <w:tc>
          <w:tcPr>
            <w:tcW w:w="470" w:type="pct"/>
            <w:tcBorders>
              <w:top w:val="nil"/>
              <w:left w:val="nil"/>
              <w:bottom w:val="nil"/>
              <w:right w:val="nil"/>
            </w:tcBorders>
            <w:shd w:val="clear" w:color="auto" w:fill="auto"/>
            <w:tcMar>
              <w:left w:w="0" w:type="dxa"/>
              <w:right w:w="43" w:type="dxa"/>
            </w:tcMar>
            <w:vAlign w:val="center"/>
            <w:hideMark/>
          </w:tcPr>
          <w:p w:rsidR="00F37238" w:rsidRPr="00BF4323" w:rsidRDefault="00F37238" w:rsidP="00F37238">
            <w:pPr>
              <w:jc w:val="right"/>
              <w:rPr>
                <w:b/>
                <w:bCs/>
                <w:sz w:val="15"/>
                <w:szCs w:val="15"/>
              </w:rPr>
            </w:pPr>
            <w:r w:rsidRPr="00BF4323">
              <w:rPr>
                <w:b/>
                <w:bCs/>
                <w:sz w:val="15"/>
                <w:szCs w:val="15"/>
              </w:rPr>
              <w:t>431.85</w:t>
            </w:r>
          </w:p>
        </w:tc>
        <w:tc>
          <w:tcPr>
            <w:tcW w:w="470" w:type="pct"/>
            <w:tcBorders>
              <w:top w:val="nil"/>
              <w:left w:val="nil"/>
              <w:bottom w:val="nil"/>
              <w:right w:val="nil"/>
            </w:tcBorders>
            <w:shd w:val="clear" w:color="auto" w:fill="auto"/>
            <w:tcMar>
              <w:left w:w="0" w:type="dxa"/>
              <w:right w:w="43" w:type="dxa"/>
            </w:tcMar>
            <w:vAlign w:val="center"/>
            <w:hideMark/>
          </w:tcPr>
          <w:p w:rsidR="00F37238" w:rsidRPr="00BF4323" w:rsidRDefault="00F37238" w:rsidP="00F37238">
            <w:pPr>
              <w:jc w:val="right"/>
              <w:rPr>
                <w:b/>
                <w:bCs/>
                <w:sz w:val="15"/>
                <w:szCs w:val="15"/>
              </w:rPr>
            </w:pPr>
            <w:r w:rsidRPr="00BF4323">
              <w:rPr>
                <w:b/>
                <w:bCs/>
                <w:sz w:val="15"/>
                <w:szCs w:val="15"/>
              </w:rPr>
              <w:t>364.07</w:t>
            </w:r>
          </w:p>
        </w:tc>
        <w:tc>
          <w:tcPr>
            <w:tcW w:w="472" w:type="pct"/>
            <w:tcBorders>
              <w:top w:val="nil"/>
              <w:left w:val="nil"/>
              <w:bottom w:val="nil"/>
              <w:right w:val="nil"/>
            </w:tcBorders>
            <w:shd w:val="clear" w:color="auto" w:fill="auto"/>
            <w:tcMar>
              <w:left w:w="0" w:type="dxa"/>
              <w:right w:w="43" w:type="dxa"/>
            </w:tcMar>
            <w:vAlign w:val="center"/>
            <w:hideMark/>
          </w:tcPr>
          <w:p w:rsidR="00F37238" w:rsidRDefault="00F37238" w:rsidP="00F37238">
            <w:pPr>
              <w:jc w:val="right"/>
              <w:rPr>
                <w:b/>
                <w:bCs/>
                <w:color w:val="000000"/>
                <w:sz w:val="15"/>
                <w:szCs w:val="15"/>
              </w:rPr>
            </w:pPr>
            <w:r>
              <w:rPr>
                <w:b/>
                <w:bCs/>
                <w:color w:val="000000"/>
                <w:sz w:val="15"/>
                <w:szCs w:val="15"/>
              </w:rPr>
              <w:t>417.77</w:t>
            </w:r>
          </w:p>
        </w:tc>
        <w:tc>
          <w:tcPr>
            <w:tcW w:w="492" w:type="pct"/>
            <w:tcBorders>
              <w:top w:val="nil"/>
              <w:left w:val="nil"/>
              <w:bottom w:val="nil"/>
              <w:right w:val="nil"/>
            </w:tcBorders>
            <w:shd w:val="clear" w:color="auto" w:fill="auto"/>
            <w:tcMar>
              <w:left w:w="0" w:type="dxa"/>
              <w:right w:w="43" w:type="dxa"/>
            </w:tcMar>
            <w:vAlign w:val="center"/>
            <w:hideMark/>
          </w:tcPr>
          <w:p w:rsidR="00F37238" w:rsidRDefault="00F37238" w:rsidP="00F37238">
            <w:pPr>
              <w:jc w:val="right"/>
              <w:rPr>
                <w:b/>
                <w:bCs/>
                <w:color w:val="000000"/>
                <w:sz w:val="15"/>
                <w:szCs w:val="15"/>
              </w:rPr>
            </w:pPr>
            <w:r>
              <w:rPr>
                <w:b/>
                <w:bCs/>
                <w:color w:val="000000"/>
                <w:sz w:val="15"/>
                <w:szCs w:val="15"/>
              </w:rPr>
              <w:t>482.59</w:t>
            </w:r>
          </w:p>
        </w:tc>
        <w:tc>
          <w:tcPr>
            <w:tcW w:w="470" w:type="pct"/>
            <w:tcBorders>
              <w:top w:val="nil"/>
              <w:left w:val="nil"/>
              <w:bottom w:val="nil"/>
              <w:right w:val="nil"/>
            </w:tcBorders>
            <w:shd w:val="clear" w:color="auto" w:fill="auto"/>
            <w:tcMar>
              <w:left w:w="72" w:type="dxa"/>
              <w:right w:w="43" w:type="dxa"/>
            </w:tcMar>
            <w:vAlign w:val="center"/>
          </w:tcPr>
          <w:p w:rsidR="00F37238" w:rsidRDefault="00F37238" w:rsidP="00F37238">
            <w:pPr>
              <w:jc w:val="right"/>
              <w:rPr>
                <w:b/>
                <w:bCs/>
                <w:color w:val="000000"/>
                <w:sz w:val="15"/>
                <w:szCs w:val="15"/>
              </w:rPr>
            </w:pPr>
            <w:r>
              <w:rPr>
                <w:b/>
                <w:bCs/>
                <w:color w:val="000000"/>
                <w:sz w:val="15"/>
                <w:szCs w:val="15"/>
              </w:rPr>
              <w:t>35.74</w:t>
            </w:r>
          </w:p>
        </w:tc>
        <w:tc>
          <w:tcPr>
            <w:tcW w:w="495" w:type="pct"/>
            <w:tcBorders>
              <w:top w:val="nil"/>
              <w:left w:val="nil"/>
              <w:bottom w:val="nil"/>
              <w:right w:val="nil"/>
            </w:tcBorders>
            <w:shd w:val="clear" w:color="auto" w:fill="auto"/>
            <w:tcMar>
              <w:right w:w="43" w:type="dxa"/>
            </w:tcMar>
            <w:vAlign w:val="center"/>
          </w:tcPr>
          <w:p w:rsidR="00F37238" w:rsidRDefault="00F37238" w:rsidP="00F37238">
            <w:pPr>
              <w:jc w:val="right"/>
              <w:rPr>
                <w:b/>
                <w:bCs/>
                <w:color w:val="000000"/>
                <w:sz w:val="15"/>
                <w:szCs w:val="15"/>
              </w:rPr>
            </w:pPr>
            <w:r>
              <w:rPr>
                <w:b/>
                <w:bCs/>
                <w:color w:val="000000"/>
                <w:sz w:val="15"/>
                <w:szCs w:val="15"/>
              </w:rPr>
              <w:t>52.08</w:t>
            </w:r>
          </w:p>
        </w:tc>
        <w:tc>
          <w:tcPr>
            <w:tcW w:w="472" w:type="pct"/>
            <w:tcBorders>
              <w:top w:val="nil"/>
              <w:left w:val="nil"/>
              <w:bottom w:val="nil"/>
              <w:right w:val="nil"/>
            </w:tcBorders>
            <w:shd w:val="clear" w:color="auto" w:fill="auto"/>
            <w:tcMar>
              <w:right w:w="43" w:type="dxa"/>
            </w:tcMar>
            <w:vAlign w:val="center"/>
            <w:hideMark/>
          </w:tcPr>
          <w:p w:rsidR="00F37238" w:rsidRDefault="00F37238" w:rsidP="00F37238">
            <w:pPr>
              <w:jc w:val="right"/>
              <w:rPr>
                <w:b/>
                <w:bCs/>
                <w:color w:val="000000"/>
                <w:sz w:val="15"/>
                <w:szCs w:val="15"/>
              </w:rPr>
            </w:pPr>
            <w:r>
              <w:rPr>
                <w:b/>
                <w:bCs/>
                <w:color w:val="000000"/>
                <w:sz w:val="15"/>
                <w:szCs w:val="15"/>
              </w:rPr>
              <w:t>35.74</w:t>
            </w:r>
          </w:p>
        </w:tc>
        <w:tc>
          <w:tcPr>
            <w:tcW w:w="470" w:type="pct"/>
            <w:tcBorders>
              <w:top w:val="nil"/>
              <w:left w:val="nil"/>
              <w:bottom w:val="nil"/>
              <w:right w:val="nil"/>
            </w:tcBorders>
            <w:shd w:val="clear" w:color="auto" w:fill="auto"/>
            <w:tcMar>
              <w:right w:w="43" w:type="dxa"/>
            </w:tcMar>
            <w:vAlign w:val="center"/>
            <w:hideMark/>
          </w:tcPr>
          <w:p w:rsidR="00F37238" w:rsidRDefault="00F37238" w:rsidP="00F37238">
            <w:pPr>
              <w:jc w:val="right"/>
              <w:rPr>
                <w:b/>
                <w:bCs/>
                <w:color w:val="000000"/>
                <w:sz w:val="15"/>
                <w:szCs w:val="15"/>
              </w:rPr>
            </w:pPr>
            <w:r>
              <w:rPr>
                <w:b/>
                <w:bCs/>
                <w:color w:val="000000"/>
                <w:sz w:val="15"/>
                <w:szCs w:val="15"/>
              </w:rPr>
              <w:t>52.08</w:t>
            </w:r>
          </w:p>
        </w:tc>
      </w:tr>
      <w:tr w:rsidR="00F37238" w:rsidRPr="00BF4323" w:rsidTr="00F37238">
        <w:trPr>
          <w:trHeight w:hRule="exact" w:val="288"/>
        </w:trPr>
        <w:tc>
          <w:tcPr>
            <w:tcW w:w="1189" w:type="pct"/>
            <w:tcBorders>
              <w:top w:val="nil"/>
              <w:left w:val="nil"/>
              <w:bottom w:val="nil"/>
              <w:right w:val="nil"/>
            </w:tcBorders>
            <w:shd w:val="clear" w:color="auto" w:fill="auto"/>
            <w:vAlign w:val="center"/>
            <w:hideMark/>
          </w:tcPr>
          <w:p w:rsidR="00F37238" w:rsidRPr="00BF4323" w:rsidRDefault="00F37238" w:rsidP="00567C4E">
            <w:pPr>
              <w:ind w:left="267"/>
              <w:rPr>
                <w:sz w:val="16"/>
                <w:szCs w:val="16"/>
              </w:rPr>
            </w:pPr>
            <w:r w:rsidRPr="00BF4323">
              <w:rPr>
                <w:sz w:val="16"/>
                <w:szCs w:val="16"/>
              </w:rPr>
              <w:t xml:space="preserve">      Germany</w:t>
            </w:r>
          </w:p>
        </w:tc>
        <w:tc>
          <w:tcPr>
            <w:tcW w:w="470" w:type="pct"/>
            <w:tcBorders>
              <w:top w:val="nil"/>
              <w:left w:val="nil"/>
              <w:bottom w:val="nil"/>
              <w:right w:val="nil"/>
            </w:tcBorders>
            <w:shd w:val="clear" w:color="auto" w:fill="auto"/>
            <w:tcMar>
              <w:left w:w="0" w:type="dxa"/>
              <w:right w:w="43" w:type="dxa"/>
            </w:tcMar>
            <w:vAlign w:val="center"/>
            <w:hideMark/>
          </w:tcPr>
          <w:p w:rsidR="00F37238" w:rsidRPr="00BF4323" w:rsidRDefault="00F37238" w:rsidP="00F37238">
            <w:pPr>
              <w:jc w:val="right"/>
              <w:rPr>
                <w:bCs/>
                <w:sz w:val="15"/>
                <w:szCs w:val="15"/>
              </w:rPr>
            </w:pPr>
            <w:r w:rsidRPr="00BF4323">
              <w:rPr>
                <w:bCs/>
                <w:sz w:val="15"/>
                <w:szCs w:val="15"/>
              </w:rPr>
              <w:t>85.58</w:t>
            </w:r>
          </w:p>
        </w:tc>
        <w:tc>
          <w:tcPr>
            <w:tcW w:w="470" w:type="pct"/>
            <w:tcBorders>
              <w:top w:val="nil"/>
              <w:left w:val="nil"/>
              <w:bottom w:val="nil"/>
              <w:right w:val="nil"/>
            </w:tcBorders>
            <w:shd w:val="clear" w:color="auto" w:fill="auto"/>
            <w:tcMar>
              <w:left w:w="0" w:type="dxa"/>
              <w:right w:w="43" w:type="dxa"/>
            </w:tcMar>
            <w:vAlign w:val="center"/>
            <w:hideMark/>
          </w:tcPr>
          <w:p w:rsidR="00F37238" w:rsidRPr="00BF4323" w:rsidRDefault="00F37238" w:rsidP="00F37238">
            <w:pPr>
              <w:jc w:val="right"/>
              <w:rPr>
                <w:sz w:val="15"/>
                <w:szCs w:val="15"/>
              </w:rPr>
            </w:pPr>
            <w:r w:rsidRPr="00BF4323">
              <w:rPr>
                <w:sz w:val="15"/>
                <w:szCs w:val="15"/>
              </w:rPr>
              <w:t>78.13</w:t>
            </w:r>
          </w:p>
        </w:tc>
        <w:tc>
          <w:tcPr>
            <w:tcW w:w="472" w:type="pct"/>
            <w:tcBorders>
              <w:top w:val="nil"/>
              <w:left w:val="nil"/>
              <w:bottom w:val="nil"/>
              <w:right w:val="nil"/>
            </w:tcBorders>
            <w:shd w:val="clear" w:color="auto" w:fill="auto"/>
            <w:tcMar>
              <w:left w:w="0" w:type="dxa"/>
              <w:right w:w="43" w:type="dxa"/>
            </w:tcMar>
            <w:vAlign w:val="center"/>
            <w:hideMark/>
          </w:tcPr>
          <w:p w:rsidR="00F37238" w:rsidRDefault="00F37238" w:rsidP="00F37238">
            <w:pPr>
              <w:jc w:val="right"/>
              <w:rPr>
                <w:color w:val="000000"/>
                <w:sz w:val="15"/>
                <w:szCs w:val="15"/>
              </w:rPr>
            </w:pPr>
            <w:r>
              <w:rPr>
                <w:color w:val="000000"/>
                <w:sz w:val="15"/>
                <w:szCs w:val="15"/>
              </w:rPr>
              <w:t>93.66</w:t>
            </w:r>
          </w:p>
        </w:tc>
        <w:tc>
          <w:tcPr>
            <w:tcW w:w="492" w:type="pct"/>
            <w:tcBorders>
              <w:top w:val="nil"/>
              <w:left w:val="nil"/>
              <w:bottom w:val="nil"/>
              <w:right w:val="nil"/>
            </w:tcBorders>
            <w:shd w:val="clear" w:color="auto" w:fill="auto"/>
            <w:tcMar>
              <w:left w:w="0" w:type="dxa"/>
              <w:right w:w="43" w:type="dxa"/>
            </w:tcMar>
            <w:vAlign w:val="center"/>
            <w:hideMark/>
          </w:tcPr>
          <w:p w:rsidR="00F37238" w:rsidRDefault="00F37238" w:rsidP="00F37238">
            <w:pPr>
              <w:jc w:val="right"/>
              <w:rPr>
                <w:color w:val="000000"/>
                <w:sz w:val="15"/>
                <w:szCs w:val="15"/>
              </w:rPr>
            </w:pPr>
            <w:r>
              <w:rPr>
                <w:color w:val="000000"/>
                <w:sz w:val="15"/>
                <w:szCs w:val="15"/>
              </w:rPr>
              <w:t>94.02</w:t>
            </w:r>
          </w:p>
        </w:tc>
        <w:tc>
          <w:tcPr>
            <w:tcW w:w="470" w:type="pct"/>
            <w:tcBorders>
              <w:top w:val="nil"/>
              <w:left w:val="nil"/>
              <w:bottom w:val="nil"/>
              <w:right w:val="nil"/>
            </w:tcBorders>
            <w:shd w:val="clear" w:color="auto" w:fill="auto"/>
            <w:tcMar>
              <w:left w:w="72" w:type="dxa"/>
              <w:right w:w="43" w:type="dxa"/>
            </w:tcMar>
            <w:vAlign w:val="center"/>
          </w:tcPr>
          <w:p w:rsidR="00F37238" w:rsidRDefault="00F37238" w:rsidP="00F37238">
            <w:pPr>
              <w:jc w:val="right"/>
              <w:rPr>
                <w:color w:val="000000"/>
                <w:sz w:val="15"/>
                <w:szCs w:val="15"/>
              </w:rPr>
            </w:pPr>
            <w:r>
              <w:rPr>
                <w:color w:val="000000"/>
                <w:sz w:val="15"/>
                <w:szCs w:val="15"/>
              </w:rPr>
              <w:t>7.16</w:t>
            </w:r>
          </w:p>
        </w:tc>
        <w:tc>
          <w:tcPr>
            <w:tcW w:w="495" w:type="pct"/>
            <w:tcBorders>
              <w:top w:val="nil"/>
              <w:left w:val="nil"/>
              <w:bottom w:val="nil"/>
              <w:right w:val="nil"/>
            </w:tcBorders>
            <w:shd w:val="clear" w:color="auto" w:fill="auto"/>
            <w:tcMar>
              <w:right w:w="43" w:type="dxa"/>
            </w:tcMar>
            <w:vAlign w:val="center"/>
          </w:tcPr>
          <w:p w:rsidR="00F37238" w:rsidRDefault="00F37238" w:rsidP="00F37238">
            <w:pPr>
              <w:jc w:val="right"/>
              <w:rPr>
                <w:color w:val="000000"/>
                <w:sz w:val="15"/>
                <w:szCs w:val="15"/>
              </w:rPr>
            </w:pPr>
            <w:r>
              <w:rPr>
                <w:color w:val="000000"/>
                <w:sz w:val="15"/>
                <w:szCs w:val="15"/>
              </w:rPr>
              <w:t>10.06</w:t>
            </w:r>
          </w:p>
        </w:tc>
        <w:tc>
          <w:tcPr>
            <w:tcW w:w="472" w:type="pct"/>
            <w:tcBorders>
              <w:top w:val="nil"/>
              <w:left w:val="nil"/>
              <w:bottom w:val="nil"/>
              <w:right w:val="nil"/>
            </w:tcBorders>
            <w:shd w:val="clear" w:color="auto" w:fill="auto"/>
            <w:tcMar>
              <w:right w:w="43" w:type="dxa"/>
            </w:tcMar>
            <w:vAlign w:val="center"/>
            <w:hideMark/>
          </w:tcPr>
          <w:p w:rsidR="00F37238" w:rsidRDefault="00F37238" w:rsidP="00F37238">
            <w:pPr>
              <w:jc w:val="right"/>
              <w:rPr>
                <w:color w:val="000000"/>
                <w:sz w:val="15"/>
                <w:szCs w:val="15"/>
              </w:rPr>
            </w:pPr>
            <w:r>
              <w:rPr>
                <w:color w:val="000000"/>
                <w:sz w:val="15"/>
                <w:szCs w:val="15"/>
              </w:rPr>
              <w:t>7.16</w:t>
            </w:r>
          </w:p>
        </w:tc>
        <w:tc>
          <w:tcPr>
            <w:tcW w:w="470" w:type="pct"/>
            <w:tcBorders>
              <w:top w:val="nil"/>
              <w:left w:val="nil"/>
              <w:bottom w:val="nil"/>
              <w:right w:val="nil"/>
            </w:tcBorders>
            <w:shd w:val="clear" w:color="auto" w:fill="auto"/>
            <w:tcMar>
              <w:right w:w="43" w:type="dxa"/>
            </w:tcMar>
            <w:vAlign w:val="center"/>
            <w:hideMark/>
          </w:tcPr>
          <w:p w:rsidR="00F37238" w:rsidRDefault="00F37238" w:rsidP="00F37238">
            <w:pPr>
              <w:jc w:val="right"/>
              <w:rPr>
                <w:color w:val="000000"/>
                <w:sz w:val="15"/>
                <w:szCs w:val="15"/>
              </w:rPr>
            </w:pPr>
            <w:r>
              <w:rPr>
                <w:color w:val="000000"/>
                <w:sz w:val="15"/>
                <w:szCs w:val="15"/>
              </w:rPr>
              <w:t>10.06</w:t>
            </w:r>
          </w:p>
        </w:tc>
      </w:tr>
      <w:tr w:rsidR="00F37238" w:rsidRPr="00BF4323" w:rsidTr="00F37238">
        <w:trPr>
          <w:trHeight w:hRule="exact" w:val="288"/>
        </w:trPr>
        <w:tc>
          <w:tcPr>
            <w:tcW w:w="1189" w:type="pct"/>
            <w:tcBorders>
              <w:top w:val="nil"/>
              <w:left w:val="nil"/>
              <w:bottom w:val="nil"/>
              <w:right w:val="nil"/>
            </w:tcBorders>
            <w:shd w:val="clear" w:color="auto" w:fill="auto"/>
            <w:vAlign w:val="center"/>
            <w:hideMark/>
          </w:tcPr>
          <w:p w:rsidR="00F37238" w:rsidRPr="00BF4323" w:rsidRDefault="00F37238" w:rsidP="00567C4E">
            <w:pPr>
              <w:ind w:left="267"/>
              <w:rPr>
                <w:sz w:val="16"/>
                <w:szCs w:val="16"/>
              </w:rPr>
            </w:pPr>
            <w:r w:rsidRPr="00BF4323">
              <w:rPr>
                <w:sz w:val="16"/>
                <w:szCs w:val="16"/>
              </w:rPr>
              <w:t xml:space="preserve">      France </w:t>
            </w:r>
          </w:p>
        </w:tc>
        <w:tc>
          <w:tcPr>
            <w:tcW w:w="470" w:type="pct"/>
            <w:tcBorders>
              <w:top w:val="nil"/>
              <w:left w:val="nil"/>
              <w:bottom w:val="nil"/>
              <w:right w:val="nil"/>
            </w:tcBorders>
            <w:shd w:val="clear" w:color="auto" w:fill="auto"/>
            <w:tcMar>
              <w:left w:w="0" w:type="dxa"/>
              <w:right w:w="43" w:type="dxa"/>
            </w:tcMar>
            <w:vAlign w:val="center"/>
            <w:hideMark/>
          </w:tcPr>
          <w:p w:rsidR="00F37238" w:rsidRPr="00BF4323" w:rsidRDefault="00F37238" w:rsidP="00F37238">
            <w:pPr>
              <w:jc w:val="right"/>
              <w:rPr>
                <w:bCs/>
                <w:sz w:val="15"/>
                <w:szCs w:val="15"/>
              </w:rPr>
            </w:pPr>
            <w:r w:rsidRPr="00BF4323">
              <w:rPr>
                <w:bCs/>
                <w:sz w:val="15"/>
                <w:szCs w:val="15"/>
              </w:rPr>
              <w:t>34.39</w:t>
            </w:r>
          </w:p>
        </w:tc>
        <w:tc>
          <w:tcPr>
            <w:tcW w:w="470" w:type="pct"/>
            <w:tcBorders>
              <w:top w:val="nil"/>
              <w:left w:val="nil"/>
              <w:bottom w:val="nil"/>
              <w:right w:val="nil"/>
            </w:tcBorders>
            <w:shd w:val="clear" w:color="auto" w:fill="auto"/>
            <w:tcMar>
              <w:left w:w="0" w:type="dxa"/>
              <w:right w:w="43" w:type="dxa"/>
            </w:tcMar>
            <w:vAlign w:val="center"/>
            <w:hideMark/>
          </w:tcPr>
          <w:p w:rsidR="00F37238" w:rsidRPr="00BF4323" w:rsidRDefault="00F37238" w:rsidP="00F37238">
            <w:pPr>
              <w:jc w:val="right"/>
              <w:rPr>
                <w:sz w:val="15"/>
                <w:szCs w:val="15"/>
              </w:rPr>
            </w:pPr>
            <w:r w:rsidRPr="00BF4323">
              <w:rPr>
                <w:sz w:val="15"/>
                <w:szCs w:val="15"/>
              </w:rPr>
              <w:t>24.85</w:t>
            </w:r>
          </w:p>
        </w:tc>
        <w:tc>
          <w:tcPr>
            <w:tcW w:w="472" w:type="pct"/>
            <w:tcBorders>
              <w:top w:val="nil"/>
              <w:left w:val="nil"/>
              <w:bottom w:val="nil"/>
              <w:right w:val="nil"/>
            </w:tcBorders>
            <w:shd w:val="clear" w:color="auto" w:fill="auto"/>
            <w:tcMar>
              <w:left w:w="0" w:type="dxa"/>
              <w:right w:w="43" w:type="dxa"/>
            </w:tcMar>
            <w:vAlign w:val="center"/>
            <w:hideMark/>
          </w:tcPr>
          <w:p w:rsidR="00F37238" w:rsidRDefault="00F37238" w:rsidP="00F37238">
            <w:pPr>
              <w:jc w:val="right"/>
              <w:rPr>
                <w:color w:val="000000"/>
                <w:sz w:val="15"/>
                <w:szCs w:val="15"/>
              </w:rPr>
            </w:pPr>
            <w:r>
              <w:rPr>
                <w:color w:val="000000"/>
                <w:sz w:val="15"/>
                <w:szCs w:val="15"/>
              </w:rPr>
              <w:t>36.54</w:t>
            </w:r>
          </w:p>
        </w:tc>
        <w:tc>
          <w:tcPr>
            <w:tcW w:w="492" w:type="pct"/>
            <w:tcBorders>
              <w:top w:val="nil"/>
              <w:left w:val="nil"/>
              <w:bottom w:val="nil"/>
              <w:right w:val="nil"/>
            </w:tcBorders>
            <w:shd w:val="clear" w:color="auto" w:fill="auto"/>
            <w:tcMar>
              <w:left w:w="0" w:type="dxa"/>
              <w:right w:w="43" w:type="dxa"/>
            </w:tcMar>
            <w:vAlign w:val="center"/>
            <w:hideMark/>
          </w:tcPr>
          <w:p w:rsidR="00F37238" w:rsidRDefault="00F37238" w:rsidP="00F37238">
            <w:pPr>
              <w:jc w:val="right"/>
              <w:rPr>
                <w:color w:val="000000"/>
                <w:sz w:val="15"/>
                <w:szCs w:val="15"/>
              </w:rPr>
            </w:pPr>
            <w:r>
              <w:rPr>
                <w:color w:val="000000"/>
                <w:sz w:val="15"/>
                <w:szCs w:val="15"/>
              </w:rPr>
              <w:t>47.40</w:t>
            </w:r>
          </w:p>
        </w:tc>
        <w:tc>
          <w:tcPr>
            <w:tcW w:w="470" w:type="pct"/>
            <w:tcBorders>
              <w:top w:val="nil"/>
              <w:left w:val="nil"/>
              <w:bottom w:val="nil"/>
              <w:right w:val="nil"/>
            </w:tcBorders>
            <w:shd w:val="clear" w:color="auto" w:fill="auto"/>
            <w:tcMar>
              <w:left w:w="72" w:type="dxa"/>
              <w:right w:w="43" w:type="dxa"/>
            </w:tcMar>
            <w:vAlign w:val="center"/>
          </w:tcPr>
          <w:p w:rsidR="00F37238" w:rsidRDefault="00F37238" w:rsidP="00F37238">
            <w:pPr>
              <w:jc w:val="right"/>
              <w:rPr>
                <w:color w:val="000000"/>
                <w:sz w:val="15"/>
                <w:szCs w:val="15"/>
              </w:rPr>
            </w:pPr>
            <w:r>
              <w:rPr>
                <w:color w:val="000000"/>
                <w:sz w:val="15"/>
                <w:szCs w:val="15"/>
              </w:rPr>
              <w:t>3.98</w:t>
            </w:r>
          </w:p>
        </w:tc>
        <w:tc>
          <w:tcPr>
            <w:tcW w:w="495" w:type="pct"/>
            <w:tcBorders>
              <w:top w:val="nil"/>
              <w:left w:val="nil"/>
              <w:bottom w:val="nil"/>
              <w:right w:val="nil"/>
            </w:tcBorders>
            <w:shd w:val="clear" w:color="auto" w:fill="auto"/>
            <w:tcMar>
              <w:right w:w="43" w:type="dxa"/>
            </w:tcMar>
            <w:vAlign w:val="center"/>
          </w:tcPr>
          <w:p w:rsidR="00F37238" w:rsidRDefault="00F37238" w:rsidP="00F37238">
            <w:pPr>
              <w:jc w:val="right"/>
              <w:rPr>
                <w:color w:val="000000"/>
                <w:sz w:val="15"/>
                <w:szCs w:val="15"/>
              </w:rPr>
            </w:pPr>
            <w:r>
              <w:rPr>
                <w:color w:val="000000"/>
                <w:sz w:val="15"/>
                <w:szCs w:val="15"/>
              </w:rPr>
              <w:t>3.89</w:t>
            </w:r>
          </w:p>
        </w:tc>
        <w:tc>
          <w:tcPr>
            <w:tcW w:w="472" w:type="pct"/>
            <w:tcBorders>
              <w:top w:val="nil"/>
              <w:left w:val="nil"/>
              <w:bottom w:val="nil"/>
              <w:right w:val="nil"/>
            </w:tcBorders>
            <w:shd w:val="clear" w:color="auto" w:fill="auto"/>
            <w:tcMar>
              <w:right w:w="43" w:type="dxa"/>
            </w:tcMar>
            <w:vAlign w:val="center"/>
            <w:hideMark/>
          </w:tcPr>
          <w:p w:rsidR="00F37238" w:rsidRDefault="00F37238" w:rsidP="00F37238">
            <w:pPr>
              <w:jc w:val="right"/>
              <w:rPr>
                <w:color w:val="000000"/>
                <w:sz w:val="15"/>
                <w:szCs w:val="15"/>
              </w:rPr>
            </w:pPr>
            <w:r>
              <w:rPr>
                <w:color w:val="000000"/>
                <w:sz w:val="15"/>
                <w:szCs w:val="15"/>
              </w:rPr>
              <w:t>3.98</w:t>
            </w:r>
          </w:p>
        </w:tc>
        <w:tc>
          <w:tcPr>
            <w:tcW w:w="470" w:type="pct"/>
            <w:tcBorders>
              <w:top w:val="nil"/>
              <w:left w:val="nil"/>
              <w:bottom w:val="nil"/>
              <w:right w:val="nil"/>
            </w:tcBorders>
            <w:shd w:val="clear" w:color="auto" w:fill="auto"/>
            <w:tcMar>
              <w:right w:w="43" w:type="dxa"/>
            </w:tcMar>
            <w:vAlign w:val="center"/>
            <w:hideMark/>
          </w:tcPr>
          <w:p w:rsidR="00F37238" w:rsidRDefault="00F37238" w:rsidP="00F37238">
            <w:pPr>
              <w:jc w:val="right"/>
              <w:rPr>
                <w:color w:val="000000"/>
                <w:sz w:val="15"/>
                <w:szCs w:val="15"/>
              </w:rPr>
            </w:pPr>
            <w:r>
              <w:rPr>
                <w:color w:val="000000"/>
                <w:sz w:val="15"/>
                <w:szCs w:val="15"/>
              </w:rPr>
              <w:t>3.89</w:t>
            </w:r>
          </w:p>
        </w:tc>
      </w:tr>
      <w:tr w:rsidR="00F37238" w:rsidRPr="00BF4323" w:rsidTr="00F37238">
        <w:trPr>
          <w:trHeight w:hRule="exact" w:val="288"/>
        </w:trPr>
        <w:tc>
          <w:tcPr>
            <w:tcW w:w="1189" w:type="pct"/>
            <w:tcBorders>
              <w:top w:val="nil"/>
              <w:left w:val="nil"/>
              <w:bottom w:val="nil"/>
              <w:right w:val="nil"/>
            </w:tcBorders>
            <w:shd w:val="clear" w:color="auto" w:fill="auto"/>
            <w:vAlign w:val="center"/>
            <w:hideMark/>
          </w:tcPr>
          <w:p w:rsidR="00F37238" w:rsidRPr="00BF4323" w:rsidRDefault="00F37238" w:rsidP="00567C4E">
            <w:pPr>
              <w:ind w:left="267"/>
              <w:rPr>
                <w:sz w:val="16"/>
                <w:szCs w:val="16"/>
              </w:rPr>
            </w:pPr>
            <w:r w:rsidRPr="00BF4323">
              <w:rPr>
                <w:sz w:val="16"/>
                <w:szCs w:val="16"/>
              </w:rPr>
              <w:t xml:space="preserve">      Netherlands</w:t>
            </w:r>
          </w:p>
        </w:tc>
        <w:tc>
          <w:tcPr>
            <w:tcW w:w="470" w:type="pct"/>
            <w:tcBorders>
              <w:top w:val="nil"/>
              <w:left w:val="nil"/>
              <w:bottom w:val="nil"/>
              <w:right w:val="nil"/>
            </w:tcBorders>
            <w:shd w:val="clear" w:color="auto" w:fill="auto"/>
            <w:tcMar>
              <w:left w:w="0" w:type="dxa"/>
              <w:right w:w="43" w:type="dxa"/>
            </w:tcMar>
            <w:vAlign w:val="center"/>
            <w:hideMark/>
          </w:tcPr>
          <w:p w:rsidR="00F37238" w:rsidRPr="00BF4323" w:rsidRDefault="00F37238" w:rsidP="00F37238">
            <w:pPr>
              <w:jc w:val="right"/>
              <w:rPr>
                <w:bCs/>
                <w:sz w:val="15"/>
                <w:szCs w:val="15"/>
              </w:rPr>
            </w:pPr>
            <w:r w:rsidRPr="00BF4323">
              <w:rPr>
                <w:bCs/>
                <w:sz w:val="15"/>
                <w:szCs w:val="15"/>
              </w:rPr>
              <w:t>4.24</w:t>
            </w:r>
          </w:p>
        </w:tc>
        <w:tc>
          <w:tcPr>
            <w:tcW w:w="470" w:type="pct"/>
            <w:tcBorders>
              <w:top w:val="nil"/>
              <w:left w:val="nil"/>
              <w:bottom w:val="nil"/>
              <w:right w:val="nil"/>
            </w:tcBorders>
            <w:shd w:val="clear" w:color="auto" w:fill="auto"/>
            <w:tcMar>
              <w:left w:w="0" w:type="dxa"/>
              <w:right w:w="43" w:type="dxa"/>
            </w:tcMar>
            <w:vAlign w:val="center"/>
            <w:hideMark/>
          </w:tcPr>
          <w:p w:rsidR="00F37238" w:rsidRPr="00BF4323" w:rsidRDefault="00F37238" w:rsidP="00F37238">
            <w:pPr>
              <w:jc w:val="right"/>
              <w:rPr>
                <w:sz w:val="15"/>
                <w:szCs w:val="15"/>
              </w:rPr>
            </w:pPr>
            <w:r w:rsidRPr="00BF4323">
              <w:rPr>
                <w:sz w:val="15"/>
                <w:szCs w:val="15"/>
              </w:rPr>
              <w:t>3.67</w:t>
            </w:r>
          </w:p>
        </w:tc>
        <w:tc>
          <w:tcPr>
            <w:tcW w:w="472" w:type="pct"/>
            <w:tcBorders>
              <w:top w:val="nil"/>
              <w:left w:val="nil"/>
              <w:bottom w:val="nil"/>
              <w:right w:val="nil"/>
            </w:tcBorders>
            <w:shd w:val="clear" w:color="auto" w:fill="auto"/>
            <w:tcMar>
              <w:left w:w="0" w:type="dxa"/>
              <w:right w:w="43" w:type="dxa"/>
            </w:tcMar>
            <w:vAlign w:val="center"/>
            <w:hideMark/>
          </w:tcPr>
          <w:p w:rsidR="00F37238" w:rsidRDefault="00F37238" w:rsidP="00F37238">
            <w:pPr>
              <w:jc w:val="right"/>
              <w:rPr>
                <w:color w:val="000000"/>
                <w:sz w:val="15"/>
                <w:szCs w:val="15"/>
              </w:rPr>
            </w:pPr>
            <w:r>
              <w:rPr>
                <w:color w:val="000000"/>
                <w:sz w:val="15"/>
                <w:szCs w:val="15"/>
              </w:rPr>
              <w:t>5.19</w:t>
            </w:r>
          </w:p>
        </w:tc>
        <w:tc>
          <w:tcPr>
            <w:tcW w:w="492" w:type="pct"/>
            <w:tcBorders>
              <w:top w:val="nil"/>
              <w:left w:val="nil"/>
              <w:bottom w:val="nil"/>
              <w:right w:val="nil"/>
            </w:tcBorders>
            <w:shd w:val="clear" w:color="auto" w:fill="auto"/>
            <w:tcMar>
              <w:left w:w="0" w:type="dxa"/>
              <w:right w:w="43" w:type="dxa"/>
            </w:tcMar>
            <w:vAlign w:val="center"/>
            <w:hideMark/>
          </w:tcPr>
          <w:p w:rsidR="00F37238" w:rsidRDefault="00F37238" w:rsidP="00F37238">
            <w:pPr>
              <w:jc w:val="right"/>
              <w:rPr>
                <w:color w:val="000000"/>
                <w:sz w:val="15"/>
                <w:szCs w:val="15"/>
              </w:rPr>
            </w:pPr>
            <w:r>
              <w:rPr>
                <w:color w:val="000000"/>
                <w:sz w:val="15"/>
                <w:szCs w:val="15"/>
              </w:rPr>
              <w:t>5.53</w:t>
            </w:r>
          </w:p>
        </w:tc>
        <w:tc>
          <w:tcPr>
            <w:tcW w:w="470" w:type="pct"/>
            <w:tcBorders>
              <w:top w:val="nil"/>
              <w:left w:val="nil"/>
              <w:bottom w:val="nil"/>
              <w:right w:val="nil"/>
            </w:tcBorders>
            <w:shd w:val="clear" w:color="auto" w:fill="auto"/>
            <w:tcMar>
              <w:left w:w="72" w:type="dxa"/>
              <w:right w:w="43" w:type="dxa"/>
            </w:tcMar>
            <w:vAlign w:val="center"/>
          </w:tcPr>
          <w:p w:rsidR="00F37238" w:rsidRDefault="00F37238" w:rsidP="00F37238">
            <w:pPr>
              <w:jc w:val="right"/>
              <w:rPr>
                <w:color w:val="000000"/>
                <w:sz w:val="15"/>
                <w:szCs w:val="15"/>
              </w:rPr>
            </w:pPr>
            <w:r>
              <w:rPr>
                <w:color w:val="000000"/>
                <w:sz w:val="15"/>
                <w:szCs w:val="15"/>
              </w:rPr>
              <w:t>0.40</w:t>
            </w:r>
          </w:p>
        </w:tc>
        <w:tc>
          <w:tcPr>
            <w:tcW w:w="495" w:type="pct"/>
            <w:tcBorders>
              <w:top w:val="nil"/>
              <w:left w:val="nil"/>
              <w:bottom w:val="nil"/>
              <w:right w:val="nil"/>
            </w:tcBorders>
            <w:shd w:val="clear" w:color="auto" w:fill="auto"/>
            <w:tcMar>
              <w:right w:w="43" w:type="dxa"/>
            </w:tcMar>
            <w:vAlign w:val="center"/>
          </w:tcPr>
          <w:p w:rsidR="00F37238" w:rsidRDefault="00F37238" w:rsidP="00F37238">
            <w:pPr>
              <w:jc w:val="right"/>
              <w:rPr>
                <w:color w:val="000000"/>
                <w:sz w:val="15"/>
                <w:szCs w:val="15"/>
              </w:rPr>
            </w:pPr>
            <w:r>
              <w:rPr>
                <w:color w:val="000000"/>
                <w:sz w:val="15"/>
                <w:szCs w:val="15"/>
              </w:rPr>
              <w:t>0.48</w:t>
            </w:r>
          </w:p>
        </w:tc>
        <w:tc>
          <w:tcPr>
            <w:tcW w:w="472" w:type="pct"/>
            <w:tcBorders>
              <w:top w:val="nil"/>
              <w:left w:val="nil"/>
              <w:bottom w:val="nil"/>
              <w:right w:val="nil"/>
            </w:tcBorders>
            <w:shd w:val="clear" w:color="auto" w:fill="auto"/>
            <w:tcMar>
              <w:right w:w="43" w:type="dxa"/>
            </w:tcMar>
            <w:vAlign w:val="center"/>
            <w:hideMark/>
          </w:tcPr>
          <w:p w:rsidR="00F37238" w:rsidRDefault="00F37238" w:rsidP="00F37238">
            <w:pPr>
              <w:jc w:val="right"/>
              <w:rPr>
                <w:color w:val="000000"/>
                <w:sz w:val="15"/>
                <w:szCs w:val="15"/>
              </w:rPr>
            </w:pPr>
            <w:r>
              <w:rPr>
                <w:color w:val="000000"/>
                <w:sz w:val="15"/>
                <w:szCs w:val="15"/>
              </w:rPr>
              <w:t>0.40</w:t>
            </w:r>
          </w:p>
        </w:tc>
        <w:tc>
          <w:tcPr>
            <w:tcW w:w="470" w:type="pct"/>
            <w:tcBorders>
              <w:top w:val="nil"/>
              <w:left w:val="nil"/>
              <w:bottom w:val="nil"/>
              <w:right w:val="nil"/>
            </w:tcBorders>
            <w:shd w:val="clear" w:color="auto" w:fill="auto"/>
            <w:tcMar>
              <w:right w:w="43" w:type="dxa"/>
            </w:tcMar>
            <w:vAlign w:val="center"/>
            <w:hideMark/>
          </w:tcPr>
          <w:p w:rsidR="00F37238" w:rsidRDefault="00F37238" w:rsidP="00F37238">
            <w:pPr>
              <w:jc w:val="right"/>
              <w:rPr>
                <w:color w:val="000000"/>
                <w:sz w:val="15"/>
                <w:szCs w:val="15"/>
              </w:rPr>
            </w:pPr>
            <w:r>
              <w:rPr>
                <w:color w:val="000000"/>
                <w:sz w:val="15"/>
                <w:szCs w:val="15"/>
              </w:rPr>
              <w:t>0.48</w:t>
            </w:r>
          </w:p>
        </w:tc>
      </w:tr>
      <w:tr w:rsidR="00F37238" w:rsidRPr="00BF4323" w:rsidTr="00F37238">
        <w:trPr>
          <w:trHeight w:hRule="exact" w:val="288"/>
        </w:trPr>
        <w:tc>
          <w:tcPr>
            <w:tcW w:w="1189" w:type="pct"/>
            <w:tcBorders>
              <w:top w:val="nil"/>
              <w:left w:val="nil"/>
              <w:bottom w:val="nil"/>
              <w:right w:val="nil"/>
            </w:tcBorders>
            <w:shd w:val="clear" w:color="auto" w:fill="auto"/>
            <w:vAlign w:val="center"/>
            <w:hideMark/>
          </w:tcPr>
          <w:p w:rsidR="00F37238" w:rsidRPr="00BF4323" w:rsidRDefault="00F37238" w:rsidP="00567C4E">
            <w:pPr>
              <w:ind w:left="267"/>
              <w:rPr>
                <w:sz w:val="16"/>
                <w:szCs w:val="16"/>
              </w:rPr>
            </w:pPr>
            <w:r w:rsidRPr="00BF4323">
              <w:rPr>
                <w:sz w:val="16"/>
                <w:szCs w:val="16"/>
              </w:rPr>
              <w:t xml:space="preserve">      Spain</w:t>
            </w:r>
          </w:p>
        </w:tc>
        <w:tc>
          <w:tcPr>
            <w:tcW w:w="470" w:type="pct"/>
            <w:tcBorders>
              <w:top w:val="nil"/>
              <w:left w:val="nil"/>
              <w:bottom w:val="nil"/>
              <w:right w:val="nil"/>
            </w:tcBorders>
            <w:shd w:val="clear" w:color="auto" w:fill="auto"/>
            <w:tcMar>
              <w:left w:w="0" w:type="dxa"/>
              <w:right w:w="43" w:type="dxa"/>
            </w:tcMar>
            <w:vAlign w:val="center"/>
            <w:hideMark/>
          </w:tcPr>
          <w:p w:rsidR="00F37238" w:rsidRPr="00BF4323" w:rsidRDefault="00F37238" w:rsidP="00F37238">
            <w:pPr>
              <w:jc w:val="right"/>
              <w:rPr>
                <w:bCs/>
                <w:sz w:val="15"/>
                <w:szCs w:val="15"/>
              </w:rPr>
            </w:pPr>
            <w:r w:rsidRPr="00BF4323">
              <w:rPr>
                <w:bCs/>
                <w:sz w:val="15"/>
                <w:szCs w:val="15"/>
              </w:rPr>
              <w:t>79.83</w:t>
            </w:r>
          </w:p>
        </w:tc>
        <w:tc>
          <w:tcPr>
            <w:tcW w:w="470" w:type="pct"/>
            <w:tcBorders>
              <w:top w:val="nil"/>
              <w:left w:val="nil"/>
              <w:bottom w:val="nil"/>
              <w:right w:val="nil"/>
            </w:tcBorders>
            <w:shd w:val="clear" w:color="auto" w:fill="auto"/>
            <w:tcMar>
              <w:left w:w="0" w:type="dxa"/>
              <w:right w:w="43" w:type="dxa"/>
            </w:tcMar>
            <w:vAlign w:val="center"/>
            <w:hideMark/>
          </w:tcPr>
          <w:p w:rsidR="00F37238" w:rsidRPr="00BF4323" w:rsidRDefault="00F37238" w:rsidP="00F37238">
            <w:pPr>
              <w:jc w:val="right"/>
              <w:rPr>
                <w:sz w:val="15"/>
                <w:szCs w:val="15"/>
              </w:rPr>
            </w:pPr>
            <w:r w:rsidRPr="00BF4323">
              <w:rPr>
                <w:sz w:val="15"/>
                <w:szCs w:val="15"/>
              </w:rPr>
              <w:t>47.25</w:t>
            </w:r>
          </w:p>
        </w:tc>
        <w:tc>
          <w:tcPr>
            <w:tcW w:w="472" w:type="pct"/>
            <w:tcBorders>
              <w:top w:val="nil"/>
              <w:left w:val="nil"/>
              <w:bottom w:val="nil"/>
              <w:right w:val="nil"/>
            </w:tcBorders>
            <w:shd w:val="clear" w:color="auto" w:fill="auto"/>
            <w:tcMar>
              <w:left w:w="0" w:type="dxa"/>
              <w:right w:w="43" w:type="dxa"/>
            </w:tcMar>
            <w:vAlign w:val="center"/>
            <w:hideMark/>
          </w:tcPr>
          <w:p w:rsidR="00F37238" w:rsidRDefault="00F37238" w:rsidP="00F37238">
            <w:pPr>
              <w:jc w:val="right"/>
              <w:rPr>
                <w:color w:val="000000"/>
                <w:sz w:val="15"/>
                <w:szCs w:val="15"/>
              </w:rPr>
            </w:pPr>
            <w:r>
              <w:rPr>
                <w:color w:val="000000"/>
                <w:sz w:val="15"/>
                <w:szCs w:val="15"/>
              </w:rPr>
              <w:t>52.97</w:t>
            </w:r>
          </w:p>
        </w:tc>
        <w:tc>
          <w:tcPr>
            <w:tcW w:w="492" w:type="pct"/>
            <w:tcBorders>
              <w:top w:val="nil"/>
              <w:left w:val="nil"/>
              <w:bottom w:val="nil"/>
              <w:right w:val="nil"/>
            </w:tcBorders>
            <w:shd w:val="clear" w:color="auto" w:fill="auto"/>
            <w:tcMar>
              <w:left w:w="0" w:type="dxa"/>
              <w:right w:w="43" w:type="dxa"/>
            </w:tcMar>
            <w:vAlign w:val="center"/>
            <w:hideMark/>
          </w:tcPr>
          <w:p w:rsidR="00F37238" w:rsidRDefault="00F37238" w:rsidP="00F37238">
            <w:pPr>
              <w:jc w:val="right"/>
              <w:rPr>
                <w:color w:val="000000"/>
                <w:sz w:val="15"/>
                <w:szCs w:val="15"/>
              </w:rPr>
            </w:pPr>
            <w:r>
              <w:rPr>
                <w:color w:val="000000"/>
                <w:sz w:val="15"/>
                <w:szCs w:val="15"/>
              </w:rPr>
              <w:t>55.80</w:t>
            </w:r>
          </w:p>
        </w:tc>
        <w:tc>
          <w:tcPr>
            <w:tcW w:w="470" w:type="pct"/>
            <w:tcBorders>
              <w:top w:val="nil"/>
              <w:left w:val="nil"/>
              <w:bottom w:val="nil"/>
              <w:right w:val="nil"/>
            </w:tcBorders>
            <w:shd w:val="clear" w:color="auto" w:fill="auto"/>
            <w:tcMar>
              <w:left w:w="72" w:type="dxa"/>
              <w:right w:w="43" w:type="dxa"/>
            </w:tcMar>
            <w:vAlign w:val="center"/>
          </w:tcPr>
          <w:p w:rsidR="00F37238" w:rsidRDefault="00F37238" w:rsidP="00F37238">
            <w:pPr>
              <w:jc w:val="right"/>
              <w:rPr>
                <w:color w:val="000000"/>
                <w:sz w:val="15"/>
                <w:szCs w:val="15"/>
              </w:rPr>
            </w:pPr>
            <w:r>
              <w:rPr>
                <w:color w:val="000000"/>
                <w:sz w:val="15"/>
                <w:szCs w:val="15"/>
              </w:rPr>
              <w:t>4.00</w:t>
            </w:r>
          </w:p>
        </w:tc>
        <w:tc>
          <w:tcPr>
            <w:tcW w:w="495" w:type="pct"/>
            <w:tcBorders>
              <w:top w:val="nil"/>
              <w:left w:val="nil"/>
              <w:bottom w:val="nil"/>
              <w:right w:val="nil"/>
            </w:tcBorders>
            <w:shd w:val="clear" w:color="auto" w:fill="auto"/>
            <w:tcMar>
              <w:right w:w="43" w:type="dxa"/>
            </w:tcMar>
            <w:vAlign w:val="center"/>
          </w:tcPr>
          <w:p w:rsidR="00F37238" w:rsidRDefault="00F37238" w:rsidP="00F37238">
            <w:pPr>
              <w:jc w:val="right"/>
              <w:rPr>
                <w:color w:val="000000"/>
                <w:sz w:val="15"/>
                <w:szCs w:val="15"/>
              </w:rPr>
            </w:pPr>
            <w:r>
              <w:rPr>
                <w:color w:val="000000"/>
                <w:sz w:val="15"/>
                <w:szCs w:val="15"/>
              </w:rPr>
              <w:t>10.04</w:t>
            </w:r>
          </w:p>
        </w:tc>
        <w:tc>
          <w:tcPr>
            <w:tcW w:w="472" w:type="pct"/>
            <w:tcBorders>
              <w:top w:val="nil"/>
              <w:left w:val="nil"/>
              <w:bottom w:val="nil"/>
              <w:right w:val="nil"/>
            </w:tcBorders>
            <w:shd w:val="clear" w:color="auto" w:fill="auto"/>
            <w:tcMar>
              <w:right w:w="43" w:type="dxa"/>
            </w:tcMar>
            <w:vAlign w:val="center"/>
            <w:hideMark/>
          </w:tcPr>
          <w:p w:rsidR="00F37238" w:rsidRDefault="00F37238" w:rsidP="00F37238">
            <w:pPr>
              <w:jc w:val="right"/>
              <w:rPr>
                <w:color w:val="000000"/>
                <w:sz w:val="15"/>
                <w:szCs w:val="15"/>
              </w:rPr>
            </w:pPr>
            <w:r>
              <w:rPr>
                <w:color w:val="000000"/>
                <w:sz w:val="15"/>
                <w:szCs w:val="15"/>
              </w:rPr>
              <w:t>4.00</w:t>
            </w:r>
          </w:p>
        </w:tc>
        <w:tc>
          <w:tcPr>
            <w:tcW w:w="470" w:type="pct"/>
            <w:tcBorders>
              <w:top w:val="nil"/>
              <w:left w:val="nil"/>
              <w:bottom w:val="nil"/>
              <w:right w:val="nil"/>
            </w:tcBorders>
            <w:shd w:val="clear" w:color="auto" w:fill="auto"/>
            <w:tcMar>
              <w:right w:w="43" w:type="dxa"/>
            </w:tcMar>
            <w:vAlign w:val="center"/>
            <w:hideMark/>
          </w:tcPr>
          <w:p w:rsidR="00F37238" w:rsidRDefault="00F37238" w:rsidP="00F37238">
            <w:pPr>
              <w:jc w:val="right"/>
              <w:rPr>
                <w:color w:val="000000"/>
                <w:sz w:val="15"/>
                <w:szCs w:val="15"/>
              </w:rPr>
            </w:pPr>
            <w:r>
              <w:rPr>
                <w:color w:val="000000"/>
                <w:sz w:val="15"/>
                <w:szCs w:val="15"/>
              </w:rPr>
              <w:t>10.04</w:t>
            </w:r>
          </w:p>
        </w:tc>
      </w:tr>
      <w:tr w:rsidR="00F37238" w:rsidRPr="00BF4323" w:rsidTr="00F37238">
        <w:trPr>
          <w:trHeight w:hRule="exact" w:val="288"/>
        </w:trPr>
        <w:tc>
          <w:tcPr>
            <w:tcW w:w="1189" w:type="pct"/>
            <w:tcBorders>
              <w:top w:val="nil"/>
              <w:left w:val="nil"/>
              <w:bottom w:val="nil"/>
              <w:right w:val="nil"/>
            </w:tcBorders>
            <w:shd w:val="clear" w:color="auto" w:fill="auto"/>
            <w:vAlign w:val="center"/>
            <w:hideMark/>
          </w:tcPr>
          <w:p w:rsidR="00F37238" w:rsidRPr="00BF4323" w:rsidRDefault="00F37238" w:rsidP="00567C4E">
            <w:pPr>
              <w:ind w:left="267"/>
              <w:rPr>
                <w:sz w:val="16"/>
                <w:szCs w:val="16"/>
              </w:rPr>
            </w:pPr>
            <w:r w:rsidRPr="00BF4323">
              <w:rPr>
                <w:sz w:val="16"/>
                <w:szCs w:val="16"/>
              </w:rPr>
              <w:t xml:space="preserve">      Italy</w:t>
            </w:r>
          </w:p>
        </w:tc>
        <w:tc>
          <w:tcPr>
            <w:tcW w:w="470" w:type="pct"/>
            <w:tcBorders>
              <w:top w:val="nil"/>
              <w:left w:val="nil"/>
              <w:bottom w:val="nil"/>
              <w:right w:val="nil"/>
            </w:tcBorders>
            <w:shd w:val="clear" w:color="auto" w:fill="auto"/>
            <w:tcMar>
              <w:left w:w="0" w:type="dxa"/>
              <w:right w:w="43" w:type="dxa"/>
            </w:tcMar>
            <w:vAlign w:val="center"/>
            <w:hideMark/>
          </w:tcPr>
          <w:p w:rsidR="00F37238" w:rsidRPr="00BF4323" w:rsidRDefault="00F37238" w:rsidP="00F37238">
            <w:pPr>
              <w:jc w:val="right"/>
              <w:rPr>
                <w:bCs/>
                <w:sz w:val="15"/>
                <w:szCs w:val="15"/>
              </w:rPr>
            </w:pPr>
            <w:r w:rsidRPr="00BF4323">
              <w:rPr>
                <w:bCs/>
                <w:sz w:val="15"/>
                <w:szCs w:val="15"/>
              </w:rPr>
              <w:t>33.25</w:t>
            </w:r>
          </w:p>
        </w:tc>
        <w:tc>
          <w:tcPr>
            <w:tcW w:w="470" w:type="pct"/>
            <w:tcBorders>
              <w:top w:val="nil"/>
              <w:left w:val="nil"/>
              <w:bottom w:val="nil"/>
              <w:right w:val="nil"/>
            </w:tcBorders>
            <w:shd w:val="clear" w:color="auto" w:fill="auto"/>
            <w:tcMar>
              <w:left w:w="0" w:type="dxa"/>
              <w:right w:w="43" w:type="dxa"/>
            </w:tcMar>
            <w:vAlign w:val="center"/>
            <w:hideMark/>
          </w:tcPr>
          <w:p w:rsidR="00F37238" w:rsidRPr="00BF4323" w:rsidRDefault="00F37238" w:rsidP="00F37238">
            <w:pPr>
              <w:jc w:val="right"/>
              <w:rPr>
                <w:sz w:val="15"/>
                <w:szCs w:val="15"/>
              </w:rPr>
            </w:pPr>
            <w:r w:rsidRPr="00BF4323">
              <w:rPr>
                <w:sz w:val="15"/>
                <w:szCs w:val="15"/>
              </w:rPr>
              <w:t>30.89</w:t>
            </w:r>
          </w:p>
        </w:tc>
        <w:tc>
          <w:tcPr>
            <w:tcW w:w="472" w:type="pct"/>
            <w:tcBorders>
              <w:top w:val="nil"/>
              <w:left w:val="nil"/>
              <w:bottom w:val="nil"/>
              <w:right w:val="nil"/>
            </w:tcBorders>
            <w:shd w:val="clear" w:color="auto" w:fill="auto"/>
            <w:tcMar>
              <w:left w:w="0" w:type="dxa"/>
              <w:right w:w="43" w:type="dxa"/>
            </w:tcMar>
            <w:vAlign w:val="center"/>
            <w:hideMark/>
          </w:tcPr>
          <w:p w:rsidR="00F37238" w:rsidRDefault="00F37238" w:rsidP="00F37238">
            <w:pPr>
              <w:jc w:val="right"/>
              <w:rPr>
                <w:color w:val="000000"/>
                <w:sz w:val="15"/>
                <w:szCs w:val="15"/>
              </w:rPr>
            </w:pPr>
            <w:r>
              <w:rPr>
                <w:color w:val="000000"/>
                <w:sz w:val="15"/>
                <w:szCs w:val="15"/>
              </w:rPr>
              <w:t>43.50</w:t>
            </w:r>
          </w:p>
        </w:tc>
        <w:tc>
          <w:tcPr>
            <w:tcW w:w="492" w:type="pct"/>
            <w:tcBorders>
              <w:top w:val="nil"/>
              <w:left w:val="nil"/>
              <w:bottom w:val="nil"/>
              <w:right w:val="nil"/>
            </w:tcBorders>
            <w:shd w:val="clear" w:color="auto" w:fill="auto"/>
            <w:tcMar>
              <w:left w:w="0" w:type="dxa"/>
              <w:right w:w="43" w:type="dxa"/>
            </w:tcMar>
            <w:vAlign w:val="center"/>
            <w:hideMark/>
          </w:tcPr>
          <w:p w:rsidR="00F37238" w:rsidRDefault="00F37238" w:rsidP="00F37238">
            <w:pPr>
              <w:jc w:val="right"/>
              <w:rPr>
                <w:color w:val="000000"/>
                <w:sz w:val="15"/>
                <w:szCs w:val="15"/>
              </w:rPr>
            </w:pPr>
            <w:r>
              <w:rPr>
                <w:color w:val="000000"/>
                <w:sz w:val="15"/>
                <w:szCs w:val="15"/>
              </w:rPr>
              <w:t>60.70</w:t>
            </w:r>
          </w:p>
        </w:tc>
        <w:tc>
          <w:tcPr>
            <w:tcW w:w="470" w:type="pct"/>
            <w:tcBorders>
              <w:top w:val="nil"/>
              <w:left w:val="nil"/>
              <w:bottom w:val="nil"/>
              <w:right w:val="nil"/>
            </w:tcBorders>
            <w:shd w:val="clear" w:color="auto" w:fill="auto"/>
            <w:tcMar>
              <w:left w:w="72" w:type="dxa"/>
              <w:right w:w="43" w:type="dxa"/>
            </w:tcMar>
            <w:vAlign w:val="center"/>
          </w:tcPr>
          <w:p w:rsidR="00F37238" w:rsidRDefault="00F37238" w:rsidP="00F37238">
            <w:pPr>
              <w:jc w:val="right"/>
              <w:rPr>
                <w:color w:val="000000"/>
                <w:sz w:val="15"/>
                <w:szCs w:val="15"/>
              </w:rPr>
            </w:pPr>
            <w:r>
              <w:rPr>
                <w:color w:val="000000"/>
                <w:sz w:val="15"/>
                <w:szCs w:val="15"/>
              </w:rPr>
              <w:t>5.08</w:t>
            </w:r>
          </w:p>
        </w:tc>
        <w:tc>
          <w:tcPr>
            <w:tcW w:w="495" w:type="pct"/>
            <w:tcBorders>
              <w:top w:val="nil"/>
              <w:left w:val="nil"/>
              <w:bottom w:val="nil"/>
              <w:right w:val="nil"/>
            </w:tcBorders>
            <w:shd w:val="clear" w:color="auto" w:fill="auto"/>
            <w:tcMar>
              <w:right w:w="43" w:type="dxa"/>
            </w:tcMar>
            <w:vAlign w:val="center"/>
          </w:tcPr>
          <w:p w:rsidR="00F37238" w:rsidRDefault="00F37238" w:rsidP="00F37238">
            <w:pPr>
              <w:jc w:val="right"/>
              <w:rPr>
                <w:color w:val="000000"/>
                <w:sz w:val="15"/>
                <w:szCs w:val="15"/>
              </w:rPr>
            </w:pPr>
            <w:r>
              <w:rPr>
                <w:color w:val="000000"/>
                <w:sz w:val="15"/>
                <w:szCs w:val="15"/>
              </w:rPr>
              <w:t>8.04</w:t>
            </w:r>
          </w:p>
        </w:tc>
        <w:tc>
          <w:tcPr>
            <w:tcW w:w="472" w:type="pct"/>
            <w:tcBorders>
              <w:top w:val="nil"/>
              <w:left w:val="nil"/>
              <w:bottom w:val="nil"/>
              <w:right w:val="nil"/>
            </w:tcBorders>
            <w:shd w:val="clear" w:color="auto" w:fill="auto"/>
            <w:tcMar>
              <w:right w:w="43" w:type="dxa"/>
            </w:tcMar>
            <w:vAlign w:val="center"/>
            <w:hideMark/>
          </w:tcPr>
          <w:p w:rsidR="00F37238" w:rsidRDefault="00F37238" w:rsidP="00F37238">
            <w:pPr>
              <w:jc w:val="right"/>
              <w:rPr>
                <w:color w:val="000000"/>
                <w:sz w:val="15"/>
                <w:szCs w:val="15"/>
              </w:rPr>
            </w:pPr>
            <w:r>
              <w:rPr>
                <w:color w:val="000000"/>
                <w:sz w:val="15"/>
                <w:szCs w:val="15"/>
              </w:rPr>
              <w:t>5.08</w:t>
            </w:r>
          </w:p>
        </w:tc>
        <w:tc>
          <w:tcPr>
            <w:tcW w:w="470" w:type="pct"/>
            <w:tcBorders>
              <w:top w:val="nil"/>
              <w:left w:val="nil"/>
              <w:bottom w:val="nil"/>
              <w:right w:val="nil"/>
            </w:tcBorders>
            <w:shd w:val="clear" w:color="auto" w:fill="auto"/>
            <w:tcMar>
              <w:right w:w="43" w:type="dxa"/>
            </w:tcMar>
            <w:vAlign w:val="center"/>
            <w:hideMark/>
          </w:tcPr>
          <w:p w:rsidR="00F37238" w:rsidRDefault="00F37238" w:rsidP="00F37238">
            <w:pPr>
              <w:jc w:val="right"/>
              <w:rPr>
                <w:color w:val="000000"/>
                <w:sz w:val="15"/>
                <w:szCs w:val="15"/>
              </w:rPr>
            </w:pPr>
            <w:r>
              <w:rPr>
                <w:color w:val="000000"/>
                <w:sz w:val="15"/>
                <w:szCs w:val="15"/>
              </w:rPr>
              <w:t>8.04</w:t>
            </w:r>
          </w:p>
        </w:tc>
      </w:tr>
      <w:tr w:rsidR="00F37238" w:rsidRPr="00BF4323" w:rsidTr="00F37238">
        <w:trPr>
          <w:trHeight w:hRule="exact" w:val="288"/>
        </w:trPr>
        <w:tc>
          <w:tcPr>
            <w:tcW w:w="1189" w:type="pct"/>
            <w:tcBorders>
              <w:top w:val="nil"/>
              <w:left w:val="nil"/>
              <w:bottom w:val="nil"/>
              <w:right w:val="nil"/>
            </w:tcBorders>
            <w:shd w:val="clear" w:color="auto" w:fill="auto"/>
            <w:vAlign w:val="center"/>
            <w:hideMark/>
          </w:tcPr>
          <w:p w:rsidR="00F37238" w:rsidRPr="00BF4323" w:rsidRDefault="00F37238" w:rsidP="00567C4E">
            <w:pPr>
              <w:ind w:left="267"/>
              <w:rPr>
                <w:sz w:val="16"/>
                <w:szCs w:val="16"/>
              </w:rPr>
            </w:pPr>
            <w:r w:rsidRPr="00BF4323">
              <w:rPr>
                <w:sz w:val="16"/>
                <w:szCs w:val="16"/>
              </w:rPr>
              <w:t xml:space="preserve">      Greece</w:t>
            </w:r>
          </w:p>
        </w:tc>
        <w:tc>
          <w:tcPr>
            <w:tcW w:w="470" w:type="pct"/>
            <w:tcBorders>
              <w:top w:val="nil"/>
              <w:left w:val="nil"/>
              <w:bottom w:val="nil"/>
              <w:right w:val="nil"/>
            </w:tcBorders>
            <w:shd w:val="clear" w:color="auto" w:fill="auto"/>
            <w:tcMar>
              <w:left w:w="0" w:type="dxa"/>
              <w:right w:w="43" w:type="dxa"/>
            </w:tcMar>
            <w:vAlign w:val="center"/>
            <w:hideMark/>
          </w:tcPr>
          <w:p w:rsidR="00F37238" w:rsidRPr="00BF4323" w:rsidRDefault="00F37238" w:rsidP="00F37238">
            <w:pPr>
              <w:jc w:val="right"/>
              <w:rPr>
                <w:bCs/>
                <w:sz w:val="15"/>
                <w:szCs w:val="15"/>
              </w:rPr>
            </w:pPr>
            <w:r w:rsidRPr="00BF4323">
              <w:rPr>
                <w:bCs/>
                <w:sz w:val="15"/>
                <w:szCs w:val="15"/>
              </w:rPr>
              <w:t>14.88</w:t>
            </w:r>
          </w:p>
        </w:tc>
        <w:tc>
          <w:tcPr>
            <w:tcW w:w="470" w:type="pct"/>
            <w:tcBorders>
              <w:top w:val="nil"/>
              <w:left w:val="nil"/>
              <w:bottom w:val="nil"/>
              <w:right w:val="nil"/>
            </w:tcBorders>
            <w:shd w:val="clear" w:color="auto" w:fill="auto"/>
            <w:tcMar>
              <w:left w:w="0" w:type="dxa"/>
              <w:right w:w="43" w:type="dxa"/>
            </w:tcMar>
            <w:vAlign w:val="center"/>
            <w:hideMark/>
          </w:tcPr>
          <w:p w:rsidR="00F37238" w:rsidRPr="00BF4323" w:rsidRDefault="00F37238" w:rsidP="00F37238">
            <w:pPr>
              <w:jc w:val="right"/>
              <w:rPr>
                <w:sz w:val="15"/>
                <w:szCs w:val="15"/>
              </w:rPr>
            </w:pPr>
            <w:r w:rsidRPr="00BF4323">
              <w:rPr>
                <w:sz w:val="15"/>
                <w:szCs w:val="15"/>
              </w:rPr>
              <w:t>14.00</w:t>
            </w:r>
          </w:p>
        </w:tc>
        <w:tc>
          <w:tcPr>
            <w:tcW w:w="472" w:type="pct"/>
            <w:tcBorders>
              <w:top w:val="nil"/>
              <w:left w:val="nil"/>
              <w:bottom w:val="nil"/>
              <w:right w:val="nil"/>
            </w:tcBorders>
            <w:shd w:val="clear" w:color="auto" w:fill="auto"/>
            <w:tcMar>
              <w:left w:w="0" w:type="dxa"/>
              <w:right w:w="43" w:type="dxa"/>
            </w:tcMar>
            <w:vAlign w:val="center"/>
            <w:hideMark/>
          </w:tcPr>
          <w:p w:rsidR="00F37238" w:rsidRDefault="00F37238" w:rsidP="00F37238">
            <w:pPr>
              <w:jc w:val="right"/>
              <w:rPr>
                <w:color w:val="000000"/>
                <w:sz w:val="15"/>
                <w:szCs w:val="15"/>
              </w:rPr>
            </w:pPr>
            <w:r>
              <w:rPr>
                <w:color w:val="000000"/>
                <w:sz w:val="15"/>
                <w:szCs w:val="15"/>
              </w:rPr>
              <w:t>9.83</w:t>
            </w:r>
          </w:p>
        </w:tc>
        <w:tc>
          <w:tcPr>
            <w:tcW w:w="492" w:type="pct"/>
            <w:tcBorders>
              <w:top w:val="nil"/>
              <w:left w:val="nil"/>
              <w:bottom w:val="nil"/>
              <w:right w:val="nil"/>
            </w:tcBorders>
            <w:shd w:val="clear" w:color="auto" w:fill="auto"/>
            <w:tcMar>
              <w:left w:w="0" w:type="dxa"/>
              <w:right w:w="43" w:type="dxa"/>
            </w:tcMar>
            <w:vAlign w:val="center"/>
            <w:hideMark/>
          </w:tcPr>
          <w:p w:rsidR="00F37238" w:rsidRDefault="00F37238" w:rsidP="00F37238">
            <w:pPr>
              <w:jc w:val="right"/>
              <w:rPr>
                <w:color w:val="000000"/>
                <w:sz w:val="15"/>
                <w:szCs w:val="15"/>
              </w:rPr>
            </w:pPr>
            <w:r>
              <w:rPr>
                <w:color w:val="000000"/>
                <w:sz w:val="15"/>
                <w:szCs w:val="15"/>
              </w:rPr>
              <w:t>23.17</w:t>
            </w:r>
          </w:p>
        </w:tc>
        <w:tc>
          <w:tcPr>
            <w:tcW w:w="470" w:type="pct"/>
            <w:tcBorders>
              <w:top w:val="nil"/>
              <w:left w:val="nil"/>
              <w:bottom w:val="nil"/>
              <w:right w:val="nil"/>
            </w:tcBorders>
            <w:shd w:val="clear" w:color="auto" w:fill="auto"/>
            <w:tcMar>
              <w:left w:w="72" w:type="dxa"/>
              <w:right w:w="43" w:type="dxa"/>
            </w:tcMar>
            <w:vAlign w:val="center"/>
          </w:tcPr>
          <w:p w:rsidR="00F37238" w:rsidRDefault="00F37238" w:rsidP="00F37238">
            <w:pPr>
              <w:jc w:val="right"/>
              <w:rPr>
                <w:color w:val="000000"/>
                <w:sz w:val="15"/>
                <w:szCs w:val="15"/>
              </w:rPr>
            </w:pPr>
            <w:r>
              <w:rPr>
                <w:color w:val="000000"/>
                <w:sz w:val="15"/>
                <w:szCs w:val="15"/>
              </w:rPr>
              <w:t>1.76</w:t>
            </w:r>
          </w:p>
        </w:tc>
        <w:tc>
          <w:tcPr>
            <w:tcW w:w="495" w:type="pct"/>
            <w:tcBorders>
              <w:top w:val="nil"/>
              <w:left w:val="nil"/>
              <w:bottom w:val="nil"/>
              <w:right w:val="nil"/>
            </w:tcBorders>
            <w:shd w:val="clear" w:color="auto" w:fill="auto"/>
            <w:tcMar>
              <w:right w:w="43" w:type="dxa"/>
            </w:tcMar>
            <w:vAlign w:val="center"/>
          </w:tcPr>
          <w:p w:rsidR="00F37238" w:rsidRDefault="00F37238" w:rsidP="00F37238">
            <w:pPr>
              <w:jc w:val="right"/>
              <w:rPr>
                <w:color w:val="000000"/>
                <w:sz w:val="15"/>
                <w:szCs w:val="15"/>
              </w:rPr>
            </w:pPr>
            <w:r>
              <w:rPr>
                <w:color w:val="000000"/>
                <w:sz w:val="15"/>
                <w:szCs w:val="15"/>
              </w:rPr>
              <w:t>2.27</w:t>
            </w:r>
          </w:p>
        </w:tc>
        <w:tc>
          <w:tcPr>
            <w:tcW w:w="472" w:type="pct"/>
            <w:tcBorders>
              <w:top w:val="nil"/>
              <w:left w:val="nil"/>
              <w:bottom w:val="nil"/>
              <w:right w:val="nil"/>
            </w:tcBorders>
            <w:shd w:val="clear" w:color="auto" w:fill="auto"/>
            <w:tcMar>
              <w:right w:w="43" w:type="dxa"/>
            </w:tcMar>
            <w:vAlign w:val="center"/>
            <w:hideMark/>
          </w:tcPr>
          <w:p w:rsidR="00F37238" w:rsidRDefault="00F37238" w:rsidP="00F37238">
            <w:pPr>
              <w:jc w:val="right"/>
              <w:rPr>
                <w:color w:val="000000"/>
                <w:sz w:val="15"/>
                <w:szCs w:val="15"/>
              </w:rPr>
            </w:pPr>
            <w:r>
              <w:rPr>
                <w:color w:val="000000"/>
                <w:sz w:val="15"/>
                <w:szCs w:val="15"/>
              </w:rPr>
              <w:t>1.76</w:t>
            </w:r>
          </w:p>
        </w:tc>
        <w:tc>
          <w:tcPr>
            <w:tcW w:w="470" w:type="pct"/>
            <w:tcBorders>
              <w:top w:val="nil"/>
              <w:left w:val="nil"/>
              <w:bottom w:val="nil"/>
              <w:right w:val="nil"/>
            </w:tcBorders>
            <w:shd w:val="clear" w:color="auto" w:fill="auto"/>
            <w:tcMar>
              <w:right w:w="43" w:type="dxa"/>
            </w:tcMar>
            <w:vAlign w:val="center"/>
            <w:hideMark/>
          </w:tcPr>
          <w:p w:rsidR="00F37238" w:rsidRDefault="00F37238" w:rsidP="00F37238">
            <w:pPr>
              <w:jc w:val="right"/>
              <w:rPr>
                <w:color w:val="000000"/>
                <w:sz w:val="15"/>
                <w:szCs w:val="15"/>
              </w:rPr>
            </w:pPr>
            <w:r>
              <w:rPr>
                <w:color w:val="000000"/>
                <w:sz w:val="15"/>
                <w:szCs w:val="15"/>
              </w:rPr>
              <w:t>2.27</w:t>
            </w:r>
          </w:p>
        </w:tc>
      </w:tr>
      <w:tr w:rsidR="00F37238" w:rsidRPr="00BF4323" w:rsidTr="00F37238">
        <w:trPr>
          <w:trHeight w:hRule="exact" w:val="288"/>
        </w:trPr>
        <w:tc>
          <w:tcPr>
            <w:tcW w:w="1189" w:type="pct"/>
            <w:tcBorders>
              <w:top w:val="nil"/>
              <w:left w:val="nil"/>
              <w:bottom w:val="nil"/>
              <w:right w:val="nil"/>
            </w:tcBorders>
            <w:shd w:val="clear" w:color="auto" w:fill="auto"/>
            <w:vAlign w:val="center"/>
            <w:hideMark/>
          </w:tcPr>
          <w:p w:rsidR="00F37238" w:rsidRPr="00BF4323" w:rsidRDefault="00F37238" w:rsidP="00567C4E">
            <w:pPr>
              <w:ind w:left="267"/>
              <w:rPr>
                <w:sz w:val="16"/>
                <w:szCs w:val="16"/>
              </w:rPr>
            </w:pPr>
            <w:r w:rsidRPr="00BF4323">
              <w:rPr>
                <w:sz w:val="16"/>
                <w:szCs w:val="16"/>
              </w:rPr>
              <w:t xml:space="preserve">      Sweden</w:t>
            </w:r>
          </w:p>
        </w:tc>
        <w:tc>
          <w:tcPr>
            <w:tcW w:w="470" w:type="pct"/>
            <w:tcBorders>
              <w:top w:val="nil"/>
              <w:left w:val="nil"/>
              <w:bottom w:val="nil"/>
              <w:right w:val="nil"/>
            </w:tcBorders>
            <w:shd w:val="clear" w:color="auto" w:fill="auto"/>
            <w:tcMar>
              <w:left w:w="0" w:type="dxa"/>
              <w:right w:w="43" w:type="dxa"/>
            </w:tcMar>
            <w:vAlign w:val="center"/>
            <w:hideMark/>
          </w:tcPr>
          <w:p w:rsidR="00F37238" w:rsidRPr="00BF4323" w:rsidRDefault="00F37238" w:rsidP="00F37238">
            <w:pPr>
              <w:jc w:val="right"/>
              <w:rPr>
                <w:bCs/>
                <w:sz w:val="15"/>
                <w:szCs w:val="15"/>
              </w:rPr>
            </w:pPr>
            <w:r w:rsidRPr="00BF4323">
              <w:rPr>
                <w:bCs/>
                <w:sz w:val="15"/>
                <w:szCs w:val="15"/>
              </w:rPr>
              <w:t>14.89</w:t>
            </w:r>
          </w:p>
        </w:tc>
        <w:tc>
          <w:tcPr>
            <w:tcW w:w="470" w:type="pct"/>
            <w:tcBorders>
              <w:top w:val="nil"/>
              <w:left w:val="nil"/>
              <w:bottom w:val="nil"/>
              <w:right w:val="nil"/>
            </w:tcBorders>
            <w:shd w:val="clear" w:color="auto" w:fill="auto"/>
            <w:tcMar>
              <w:left w:w="0" w:type="dxa"/>
              <w:right w:w="43" w:type="dxa"/>
            </w:tcMar>
            <w:vAlign w:val="center"/>
            <w:hideMark/>
          </w:tcPr>
          <w:p w:rsidR="00F37238" w:rsidRPr="00BF4323" w:rsidRDefault="00F37238" w:rsidP="00F37238">
            <w:pPr>
              <w:jc w:val="right"/>
              <w:rPr>
                <w:sz w:val="15"/>
                <w:szCs w:val="15"/>
              </w:rPr>
            </w:pPr>
            <w:r w:rsidRPr="00BF4323">
              <w:rPr>
                <w:sz w:val="15"/>
                <w:szCs w:val="15"/>
              </w:rPr>
              <w:t>11.61</w:t>
            </w:r>
          </w:p>
        </w:tc>
        <w:tc>
          <w:tcPr>
            <w:tcW w:w="472" w:type="pct"/>
            <w:tcBorders>
              <w:top w:val="nil"/>
              <w:left w:val="nil"/>
              <w:bottom w:val="nil"/>
              <w:right w:val="nil"/>
            </w:tcBorders>
            <w:shd w:val="clear" w:color="auto" w:fill="auto"/>
            <w:tcMar>
              <w:left w:w="0" w:type="dxa"/>
              <w:right w:w="43" w:type="dxa"/>
            </w:tcMar>
            <w:vAlign w:val="center"/>
            <w:hideMark/>
          </w:tcPr>
          <w:p w:rsidR="00F37238" w:rsidRDefault="00F37238" w:rsidP="00F37238">
            <w:pPr>
              <w:jc w:val="right"/>
              <w:rPr>
                <w:color w:val="000000"/>
                <w:sz w:val="15"/>
                <w:szCs w:val="15"/>
              </w:rPr>
            </w:pPr>
            <w:r>
              <w:rPr>
                <w:color w:val="000000"/>
                <w:sz w:val="15"/>
                <w:szCs w:val="15"/>
              </w:rPr>
              <w:t>15.46</w:t>
            </w:r>
          </w:p>
        </w:tc>
        <w:tc>
          <w:tcPr>
            <w:tcW w:w="492" w:type="pct"/>
            <w:tcBorders>
              <w:top w:val="nil"/>
              <w:left w:val="nil"/>
              <w:bottom w:val="nil"/>
              <w:right w:val="nil"/>
            </w:tcBorders>
            <w:shd w:val="clear" w:color="auto" w:fill="auto"/>
            <w:tcMar>
              <w:left w:w="0" w:type="dxa"/>
              <w:right w:w="43" w:type="dxa"/>
            </w:tcMar>
            <w:vAlign w:val="center"/>
            <w:hideMark/>
          </w:tcPr>
          <w:p w:rsidR="00F37238" w:rsidRDefault="00F37238" w:rsidP="00F37238">
            <w:pPr>
              <w:jc w:val="right"/>
              <w:rPr>
                <w:color w:val="000000"/>
                <w:sz w:val="15"/>
                <w:szCs w:val="15"/>
              </w:rPr>
            </w:pPr>
            <w:r>
              <w:rPr>
                <w:color w:val="000000"/>
                <w:sz w:val="15"/>
                <w:szCs w:val="15"/>
              </w:rPr>
              <w:t>18.90</w:t>
            </w:r>
          </w:p>
        </w:tc>
        <w:tc>
          <w:tcPr>
            <w:tcW w:w="470" w:type="pct"/>
            <w:tcBorders>
              <w:top w:val="nil"/>
              <w:left w:val="nil"/>
              <w:bottom w:val="nil"/>
              <w:right w:val="nil"/>
            </w:tcBorders>
            <w:shd w:val="clear" w:color="auto" w:fill="auto"/>
            <w:tcMar>
              <w:left w:w="72" w:type="dxa"/>
              <w:right w:w="43" w:type="dxa"/>
            </w:tcMar>
            <w:vAlign w:val="center"/>
          </w:tcPr>
          <w:p w:rsidR="00F37238" w:rsidRDefault="00F37238" w:rsidP="00F37238">
            <w:pPr>
              <w:jc w:val="right"/>
              <w:rPr>
                <w:color w:val="000000"/>
                <w:sz w:val="15"/>
                <w:szCs w:val="15"/>
              </w:rPr>
            </w:pPr>
            <w:r>
              <w:rPr>
                <w:color w:val="000000"/>
                <w:sz w:val="15"/>
                <w:szCs w:val="15"/>
              </w:rPr>
              <w:t>1.30</w:t>
            </w:r>
          </w:p>
        </w:tc>
        <w:tc>
          <w:tcPr>
            <w:tcW w:w="495" w:type="pct"/>
            <w:tcBorders>
              <w:top w:val="nil"/>
              <w:left w:val="nil"/>
              <w:bottom w:val="nil"/>
              <w:right w:val="nil"/>
            </w:tcBorders>
            <w:shd w:val="clear" w:color="auto" w:fill="auto"/>
            <w:tcMar>
              <w:right w:w="43" w:type="dxa"/>
            </w:tcMar>
            <w:vAlign w:val="center"/>
          </w:tcPr>
          <w:p w:rsidR="00F37238" w:rsidRDefault="00F37238" w:rsidP="00F37238">
            <w:pPr>
              <w:jc w:val="right"/>
              <w:rPr>
                <w:color w:val="000000"/>
                <w:sz w:val="15"/>
                <w:szCs w:val="15"/>
              </w:rPr>
            </w:pPr>
            <w:r>
              <w:rPr>
                <w:color w:val="000000"/>
                <w:sz w:val="15"/>
                <w:szCs w:val="15"/>
              </w:rPr>
              <w:t>1.47</w:t>
            </w:r>
          </w:p>
        </w:tc>
        <w:tc>
          <w:tcPr>
            <w:tcW w:w="472" w:type="pct"/>
            <w:tcBorders>
              <w:top w:val="nil"/>
              <w:left w:val="nil"/>
              <w:bottom w:val="nil"/>
              <w:right w:val="nil"/>
            </w:tcBorders>
            <w:shd w:val="clear" w:color="auto" w:fill="auto"/>
            <w:tcMar>
              <w:right w:w="43" w:type="dxa"/>
            </w:tcMar>
            <w:vAlign w:val="center"/>
            <w:hideMark/>
          </w:tcPr>
          <w:p w:rsidR="00F37238" w:rsidRDefault="00F37238" w:rsidP="00F37238">
            <w:pPr>
              <w:jc w:val="right"/>
              <w:rPr>
                <w:color w:val="000000"/>
                <w:sz w:val="15"/>
                <w:szCs w:val="15"/>
              </w:rPr>
            </w:pPr>
            <w:r>
              <w:rPr>
                <w:color w:val="000000"/>
                <w:sz w:val="15"/>
                <w:szCs w:val="15"/>
              </w:rPr>
              <w:t>1.30</w:t>
            </w:r>
          </w:p>
        </w:tc>
        <w:tc>
          <w:tcPr>
            <w:tcW w:w="470" w:type="pct"/>
            <w:tcBorders>
              <w:top w:val="nil"/>
              <w:left w:val="nil"/>
              <w:bottom w:val="nil"/>
              <w:right w:val="nil"/>
            </w:tcBorders>
            <w:shd w:val="clear" w:color="auto" w:fill="auto"/>
            <w:tcMar>
              <w:right w:w="43" w:type="dxa"/>
            </w:tcMar>
            <w:vAlign w:val="center"/>
            <w:hideMark/>
          </w:tcPr>
          <w:p w:rsidR="00F37238" w:rsidRDefault="00F37238" w:rsidP="00F37238">
            <w:pPr>
              <w:jc w:val="right"/>
              <w:rPr>
                <w:color w:val="000000"/>
                <w:sz w:val="15"/>
                <w:szCs w:val="15"/>
              </w:rPr>
            </w:pPr>
            <w:r>
              <w:rPr>
                <w:color w:val="000000"/>
                <w:sz w:val="15"/>
                <w:szCs w:val="15"/>
              </w:rPr>
              <w:t>1.47</w:t>
            </w:r>
          </w:p>
        </w:tc>
      </w:tr>
      <w:tr w:rsidR="00F37238" w:rsidRPr="00BF4323" w:rsidTr="00F37238">
        <w:trPr>
          <w:trHeight w:hRule="exact" w:val="288"/>
        </w:trPr>
        <w:tc>
          <w:tcPr>
            <w:tcW w:w="1189" w:type="pct"/>
            <w:tcBorders>
              <w:top w:val="nil"/>
              <w:left w:val="nil"/>
              <w:bottom w:val="nil"/>
              <w:right w:val="nil"/>
            </w:tcBorders>
            <w:shd w:val="clear" w:color="auto" w:fill="auto"/>
            <w:vAlign w:val="center"/>
            <w:hideMark/>
          </w:tcPr>
          <w:p w:rsidR="00F37238" w:rsidRPr="00BF4323" w:rsidRDefault="00F37238" w:rsidP="00567C4E">
            <w:pPr>
              <w:ind w:left="267"/>
              <w:rPr>
                <w:sz w:val="16"/>
                <w:szCs w:val="16"/>
              </w:rPr>
            </w:pPr>
            <w:r w:rsidRPr="00BF4323">
              <w:rPr>
                <w:sz w:val="16"/>
                <w:szCs w:val="16"/>
              </w:rPr>
              <w:t xml:space="preserve">      Denmark</w:t>
            </w:r>
          </w:p>
        </w:tc>
        <w:tc>
          <w:tcPr>
            <w:tcW w:w="470" w:type="pct"/>
            <w:tcBorders>
              <w:top w:val="nil"/>
              <w:left w:val="nil"/>
              <w:bottom w:val="nil"/>
              <w:right w:val="nil"/>
            </w:tcBorders>
            <w:shd w:val="clear" w:color="auto" w:fill="auto"/>
            <w:tcMar>
              <w:left w:w="0" w:type="dxa"/>
              <w:right w:w="43" w:type="dxa"/>
            </w:tcMar>
            <w:vAlign w:val="center"/>
            <w:hideMark/>
          </w:tcPr>
          <w:p w:rsidR="00F37238" w:rsidRPr="00BF4323" w:rsidRDefault="00F37238" w:rsidP="00F37238">
            <w:pPr>
              <w:jc w:val="right"/>
              <w:rPr>
                <w:bCs/>
                <w:sz w:val="15"/>
                <w:szCs w:val="15"/>
              </w:rPr>
            </w:pPr>
            <w:r w:rsidRPr="00BF4323">
              <w:rPr>
                <w:bCs/>
                <w:sz w:val="15"/>
                <w:szCs w:val="15"/>
              </w:rPr>
              <w:t>23.70</w:t>
            </w:r>
          </w:p>
        </w:tc>
        <w:tc>
          <w:tcPr>
            <w:tcW w:w="470" w:type="pct"/>
            <w:tcBorders>
              <w:top w:val="nil"/>
              <w:left w:val="nil"/>
              <w:bottom w:val="nil"/>
              <w:right w:val="nil"/>
            </w:tcBorders>
            <w:shd w:val="clear" w:color="auto" w:fill="auto"/>
            <w:tcMar>
              <w:left w:w="0" w:type="dxa"/>
              <w:right w:w="43" w:type="dxa"/>
            </w:tcMar>
            <w:vAlign w:val="center"/>
            <w:hideMark/>
          </w:tcPr>
          <w:p w:rsidR="00F37238" w:rsidRPr="00BF4323" w:rsidRDefault="00F37238" w:rsidP="00F37238">
            <w:pPr>
              <w:jc w:val="right"/>
              <w:rPr>
                <w:sz w:val="15"/>
                <w:szCs w:val="15"/>
              </w:rPr>
            </w:pPr>
            <w:r w:rsidRPr="00BF4323">
              <w:rPr>
                <w:sz w:val="15"/>
                <w:szCs w:val="15"/>
              </w:rPr>
              <w:t>14.57</w:t>
            </w:r>
          </w:p>
        </w:tc>
        <w:tc>
          <w:tcPr>
            <w:tcW w:w="472" w:type="pct"/>
            <w:tcBorders>
              <w:top w:val="nil"/>
              <w:left w:val="nil"/>
              <w:bottom w:val="nil"/>
              <w:right w:val="nil"/>
            </w:tcBorders>
            <w:shd w:val="clear" w:color="auto" w:fill="auto"/>
            <w:tcMar>
              <w:left w:w="0" w:type="dxa"/>
              <w:right w:w="43" w:type="dxa"/>
            </w:tcMar>
            <w:vAlign w:val="center"/>
            <w:hideMark/>
          </w:tcPr>
          <w:p w:rsidR="00F37238" w:rsidRDefault="00F37238" w:rsidP="00F37238">
            <w:pPr>
              <w:jc w:val="right"/>
              <w:rPr>
                <w:color w:val="000000"/>
                <w:sz w:val="15"/>
                <w:szCs w:val="15"/>
              </w:rPr>
            </w:pPr>
            <w:r>
              <w:rPr>
                <w:color w:val="000000"/>
                <w:sz w:val="15"/>
                <w:szCs w:val="15"/>
              </w:rPr>
              <w:t>10.38</w:t>
            </w:r>
          </w:p>
        </w:tc>
        <w:tc>
          <w:tcPr>
            <w:tcW w:w="492" w:type="pct"/>
            <w:tcBorders>
              <w:top w:val="nil"/>
              <w:left w:val="nil"/>
              <w:bottom w:val="nil"/>
              <w:right w:val="nil"/>
            </w:tcBorders>
            <w:shd w:val="clear" w:color="auto" w:fill="auto"/>
            <w:tcMar>
              <w:left w:w="0" w:type="dxa"/>
              <w:right w:w="43" w:type="dxa"/>
            </w:tcMar>
            <w:vAlign w:val="center"/>
            <w:hideMark/>
          </w:tcPr>
          <w:p w:rsidR="00F37238" w:rsidRDefault="00F37238" w:rsidP="00F37238">
            <w:pPr>
              <w:jc w:val="right"/>
              <w:rPr>
                <w:color w:val="000000"/>
                <w:sz w:val="15"/>
                <w:szCs w:val="15"/>
              </w:rPr>
            </w:pPr>
            <w:r>
              <w:rPr>
                <w:color w:val="000000"/>
                <w:sz w:val="15"/>
                <w:szCs w:val="15"/>
              </w:rPr>
              <w:t>12.80</w:t>
            </w:r>
          </w:p>
        </w:tc>
        <w:tc>
          <w:tcPr>
            <w:tcW w:w="470" w:type="pct"/>
            <w:tcBorders>
              <w:top w:val="nil"/>
              <w:left w:val="nil"/>
              <w:bottom w:val="nil"/>
              <w:right w:val="nil"/>
            </w:tcBorders>
            <w:shd w:val="clear" w:color="auto" w:fill="auto"/>
            <w:tcMar>
              <w:left w:w="72" w:type="dxa"/>
              <w:right w:w="43" w:type="dxa"/>
            </w:tcMar>
            <w:vAlign w:val="center"/>
          </w:tcPr>
          <w:p w:rsidR="00F37238" w:rsidRDefault="00F37238" w:rsidP="00F37238">
            <w:pPr>
              <w:jc w:val="right"/>
              <w:rPr>
                <w:color w:val="000000"/>
                <w:sz w:val="15"/>
                <w:szCs w:val="15"/>
              </w:rPr>
            </w:pPr>
            <w:r>
              <w:rPr>
                <w:color w:val="000000"/>
                <w:sz w:val="15"/>
                <w:szCs w:val="15"/>
              </w:rPr>
              <w:t>1.05</w:t>
            </w:r>
          </w:p>
        </w:tc>
        <w:tc>
          <w:tcPr>
            <w:tcW w:w="495" w:type="pct"/>
            <w:tcBorders>
              <w:top w:val="nil"/>
              <w:left w:val="nil"/>
              <w:bottom w:val="nil"/>
              <w:right w:val="nil"/>
            </w:tcBorders>
            <w:shd w:val="clear" w:color="auto" w:fill="auto"/>
            <w:tcMar>
              <w:right w:w="43" w:type="dxa"/>
            </w:tcMar>
            <w:vAlign w:val="center"/>
          </w:tcPr>
          <w:p w:rsidR="00F37238" w:rsidRDefault="00F37238" w:rsidP="00F37238">
            <w:pPr>
              <w:jc w:val="right"/>
              <w:rPr>
                <w:color w:val="000000"/>
                <w:sz w:val="15"/>
                <w:szCs w:val="15"/>
              </w:rPr>
            </w:pPr>
            <w:r>
              <w:rPr>
                <w:color w:val="000000"/>
                <w:sz w:val="15"/>
                <w:szCs w:val="15"/>
              </w:rPr>
              <w:t>1.36</w:t>
            </w:r>
          </w:p>
        </w:tc>
        <w:tc>
          <w:tcPr>
            <w:tcW w:w="472" w:type="pct"/>
            <w:tcBorders>
              <w:top w:val="nil"/>
              <w:left w:val="nil"/>
              <w:bottom w:val="nil"/>
              <w:right w:val="nil"/>
            </w:tcBorders>
            <w:shd w:val="clear" w:color="auto" w:fill="auto"/>
            <w:tcMar>
              <w:right w:w="43" w:type="dxa"/>
            </w:tcMar>
            <w:vAlign w:val="center"/>
            <w:hideMark/>
          </w:tcPr>
          <w:p w:rsidR="00F37238" w:rsidRDefault="00F37238" w:rsidP="00F37238">
            <w:pPr>
              <w:jc w:val="right"/>
              <w:rPr>
                <w:color w:val="000000"/>
                <w:sz w:val="15"/>
                <w:szCs w:val="15"/>
              </w:rPr>
            </w:pPr>
            <w:r>
              <w:rPr>
                <w:color w:val="000000"/>
                <w:sz w:val="15"/>
                <w:szCs w:val="15"/>
              </w:rPr>
              <w:t>1.05</w:t>
            </w:r>
          </w:p>
        </w:tc>
        <w:tc>
          <w:tcPr>
            <w:tcW w:w="470" w:type="pct"/>
            <w:tcBorders>
              <w:top w:val="nil"/>
              <w:left w:val="nil"/>
              <w:bottom w:val="nil"/>
              <w:right w:val="nil"/>
            </w:tcBorders>
            <w:shd w:val="clear" w:color="auto" w:fill="auto"/>
            <w:tcMar>
              <w:right w:w="43" w:type="dxa"/>
            </w:tcMar>
            <w:vAlign w:val="center"/>
            <w:hideMark/>
          </w:tcPr>
          <w:p w:rsidR="00F37238" w:rsidRDefault="00F37238" w:rsidP="00F37238">
            <w:pPr>
              <w:jc w:val="right"/>
              <w:rPr>
                <w:color w:val="000000"/>
                <w:sz w:val="15"/>
                <w:szCs w:val="15"/>
              </w:rPr>
            </w:pPr>
            <w:r>
              <w:rPr>
                <w:color w:val="000000"/>
                <w:sz w:val="15"/>
                <w:szCs w:val="15"/>
              </w:rPr>
              <w:t>1.36</w:t>
            </w:r>
          </w:p>
        </w:tc>
      </w:tr>
      <w:tr w:rsidR="00F37238" w:rsidRPr="00BF4323" w:rsidTr="00F37238">
        <w:trPr>
          <w:trHeight w:hRule="exact" w:val="288"/>
        </w:trPr>
        <w:tc>
          <w:tcPr>
            <w:tcW w:w="1189" w:type="pct"/>
            <w:tcBorders>
              <w:top w:val="nil"/>
              <w:left w:val="nil"/>
              <w:bottom w:val="nil"/>
              <w:right w:val="nil"/>
            </w:tcBorders>
            <w:shd w:val="clear" w:color="auto" w:fill="auto"/>
            <w:vAlign w:val="center"/>
            <w:hideMark/>
          </w:tcPr>
          <w:p w:rsidR="00F37238" w:rsidRPr="00BF4323" w:rsidRDefault="00F37238" w:rsidP="00567C4E">
            <w:pPr>
              <w:ind w:left="267"/>
              <w:rPr>
                <w:sz w:val="16"/>
                <w:szCs w:val="16"/>
              </w:rPr>
            </w:pPr>
            <w:r w:rsidRPr="00BF4323">
              <w:rPr>
                <w:sz w:val="16"/>
                <w:szCs w:val="16"/>
              </w:rPr>
              <w:t xml:space="preserve">      Ireland</w:t>
            </w:r>
          </w:p>
        </w:tc>
        <w:tc>
          <w:tcPr>
            <w:tcW w:w="470" w:type="pct"/>
            <w:tcBorders>
              <w:top w:val="nil"/>
              <w:left w:val="nil"/>
              <w:bottom w:val="nil"/>
              <w:right w:val="nil"/>
            </w:tcBorders>
            <w:shd w:val="clear" w:color="auto" w:fill="auto"/>
            <w:tcMar>
              <w:left w:w="0" w:type="dxa"/>
              <w:right w:w="43" w:type="dxa"/>
            </w:tcMar>
            <w:vAlign w:val="center"/>
            <w:hideMark/>
          </w:tcPr>
          <w:p w:rsidR="00F37238" w:rsidRPr="00BF4323" w:rsidRDefault="00F37238" w:rsidP="00F37238">
            <w:pPr>
              <w:jc w:val="right"/>
              <w:rPr>
                <w:bCs/>
                <w:sz w:val="15"/>
                <w:szCs w:val="15"/>
              </w:rPr>
            </w:pPr>
            <w:r w:rsidRPr="00BF4323">
              <w:rPr>
                <w:bCs/>
                <w:sz w:val="15"/>
                <w:szCs w:val="15"/>
              </w:rPr>
              <w:t>137.60</w:t>
            </w:r>
          </w:p>
        </w:tc>
        <w:tc>
          <w:tcPr>
            <w:tcW w:w="470" w:type="pct"/>
            <w:tcBorders>
              <w:top w:val="nil"/>
              <w:left w:val="nil"/>
              <w:bottom w:val="nil"/>
              <w:right w:val="nil"/>
            </w:tcBorders>
            <w:shd w:val="clear" w:color="auto" w:fill="auto"/>
            <w:tcMar>
              <w:left w:w="0" w:type="dxa"/>
              <w:right w:w="43" w:type="dxa"/>
            </w:tcMar>
            <w:vAlign w:val="center"/>
            <w:hideMark/>
          </w:tcPr>
          <w:p w:rsidR="00F37238" w:rsidRPr="00BF4323" w:rsidRDefault="00F37238" w:rsidP="00F37238">
            <w:pPr>
              <w:jc w:val="right"/>
              <w:rPr>
                <w:sz w:val="15"/>
                <w:szCs w:val="15"/>
              </w:rPr>
            </w:pPr>
            <w:r w:rsidRPr="00BF4323">
              <w:rPr>
                <w:sz w:val="15"/>
                <w:szCs w:val="15"/>
              </w:rPr>
              <w:t>133.29</w:t>
            </w:r>
          </w:p>
        </w:tc>
        <w:tc>
          <w:tcPr>
            <w:tcW w:w="472" w:type="pct"/>
            <w:tcBorders>
              <w:top w:val="nil"/>
              <w:left w:val="nil"/>
              <w:bottom w:val="nil"/>
              <w:right w:val="nil"/>
            </w:tcBorders>
            <w:shd w:val="clear" w:color="auto" w:fill="auto"/>
            <w:tcMar>
              <w:left w:w="0" w:type="dxa"/>
              <w:right w:w="43" w:type="dxa"/>
            </w:tcMar>
            <w:vAlign w:val="center"/>
            <w:hideMark/>
          </w:tcPr>
          <w:p w:rsidR="00F37238" w:rsidRDefault="00F37238" w:rsidP="00F37238">
            <w:pPr>
              <w:jc w:val="right"/>
              <w:rPr>
                <w:color w:val="000000"/>
                <w:sz w:val="15"/>
                <w:szCs w:val="15"/>
              </w:rPr>
            </w:pPr>
            <w:r>
              <w:rPr>
                <w:color w:val="000000"/>
                <w:sz w:val="15"/>
                <w:szCs w:val="15"/>
              </w:rPr>
              <w:t>142.70</w:t>
            </w:r>
          </w:p>
        </w:tc>
        <w:tc>
          <w:tcPr>
            <w:tcW w:w="492" w:type="pct"/>
            <w:tcBorders>
              <w:top w:val="nil"/>
              <w:left w:val="nil"/>
              <w:bottom w:val="nil"/>
              <w:right w:val="nil"/>
            </w:tcBorders>
            <w:shd w:val="clear" w:color="auto" w:fill="auto"/>
            <w:tcMar>
              <w:left w:w="0" w:type="dxa"/>
              <w:right w:w="43" w:type="dxa"/>
            </w:tcMar>
            <w:vAlign w:val="center"/>
            <w:hideMark/>
          </w:tcPr>
          <w:p w:rsidR="00F37238" w:rsidRDefault="00F37238" w:rsidP="00F37238">
            <w:pPr>
              <w:jc w:val="right"/>
              <w:rPr>
                <w:color w:val="000000"/>
                <w:sz w:val="15"/>
                <w:szCs w:val="15"/>
              </w:rPr>
            </w:pPr>
            <w:r>
              <w:rPr>
                <w:color w:val="000000"/>
                <w:sz w:val="15"/>
                <w:szCs w:val="15"/>
              </w:rPr>
              <w:t>155.32</w:t>
            </w:r>
          </w:p>
        </w:tc>
        <w:tc>
          <w:tcPr>
            <w:tcW w:w="470" w:type="pct"/>
            <w:tcBorders>
              <w:top w:val="nil"/>
              <w:left w:val="nil"/>
              <w:bottom w:val="nil"/>
              <w:right w:val="nil"/>
            </w:tcBorders>
            <w:shd w:val="clear" w:color="auto" w:fill="auto"/>
            <w:tcMar>
              <w:left w:w="72" w:type="dxa"/>
              <w:right w:w="43" w:type="dxa"/>
            </w:tcMar>
            <w:vAlign w:val="center"/>
          </w:tcPr>
          <w:p w:rsidR="00F37238" w:rsidRDefault="00F37238" w:rsidP="00F37238">
            <w:pPr>
              <w:jc w:val="right"/>
              <w:rPr>
                <w:color w:val="000000"/>
                <w:sz w:val="15"/>
                <w:szCs w:val="15"/>
              </w:rPr>
            </w:pPr>
            <w:r>
              <w:rPr>
                <w:color w:val="000000"/>
                <w:sz w:val="15"/>
                <w:szCs w:val="15"/>
              </w:rPr>
              <w:t>10.36</w:t>
            </w:r>
          </w:p>
        </w:tc>
        <w:tc>
          <w:tcPr>
            <w:tcW w:w="495" w:type="pct"/>
            <w:tcBorders>
              <w:top w:val="nil"/>
              <w:left w:val="nil"/>
              <w:bottom w:val="nil"/>
              <w:right w:val="nil"/>
            </w:tcBorders>
            <w:shd w:val="clear" w:color="auto" w:fill="auto"/>
            <w:tcMar>
              <w:right w:w="43" w:type="dxa"/>
            </w:tcMar>
            <w:vAlign w:val="center"/>
          </w:tcPr>
          <w:p w:rsidR="00F37238" w:rsidRDefault="00F37238" w:rsidP="00F37238">
            <w:pPr>
              <w:jc w:val="right"/>
              <w:rPr>
                <w:color w:val="000000"/>
                <w:sz w:val="15"/>
                <w:szCs w:val="15"/>
              </w:rPr>
            </w:pPr>
            <w:r>
              <w:rPr>
                <w:color w:val="000000"/>
                <w:sz w:val="15"/>
                <w:szCs w:val="15"/>
              </w:rPr>
              <w:t>13.61</w:t>
            </w:r>
          </w:p>
        </w:tc>
        <w:tc>
          <w:tcPr>
            <w:tcW w:w="472" w:type="pct"/>
            <w:tcBorders>
              <w:top w:val="nil"/>
              <w:left w:val="nil"/>
              <w:bottom w:val="nil"/>
              <w:right w:val="nil"/>
            </w:tcBorders>
            <w:shd w:val="clear" w:color="auto" w:fill="auto"/>
            <w:tcMar>
              <w:right w:w="43" w:type="dxa"/>
            </w:tcMar>
            <w:vAlign w:val="center"/>
            <w:hideMark/>
          </w:tcPr>
          <w:p w:rsidR="00F37238" w:rsidRDefault="00F37238" w:rsidP="00F37238">
            <w:pPr>
              <w:jc w:val="right"/>
              <w:rPr>
                <w:color w:val="000000"/>
                <w:sz w:val="15"/>
                <w:szCs w:val="15"/>
              </w:rPr>
            </w:pPr>
            <w:r>
              <w:rPr>
                <w:color w:val="000000"/>
                <w:sz w:val="15"/>
                <w:szCs w:val="15"/>
              </w:rPr>
              <w:t>10.36</w:t>
            </w:r>
          </w:p>
        </w:tc>
        <w:tc>
          <w:tcPr>
            <w:tcW w:w="470" w:type="pct"/>
            <w:tcBorders>
              <w:top w:val="nil"/>
              <w:left w:val="nil"/>
              <w:bottom w:val="nil"/>
              <w:right w:val="nil"/>
            </w:tcBorders>
            <w:shd w:val="clear" w:color="auto" w:fill="auto"/>
            <w:tcMar>
              <w:right w:w="43" w:type="dxa"/>
            </w:tcMar>
            <w:vAlign w:val="center"/>
            <w:hideMark/>
          </w:tcPr>
          <w:p w:rsidR="00F37238" w:rsidRDefault="00F37238" w:rsidP="00F37238">
            <w:pPr>
              <w:jc w:val="right"/>
              <w:rPr>
                <w:color w:val="000000"/>
                <w:sz w:val="15"/>
                <w:szCs w:val="15"/>
              </w:rPr>
            </w:pPr>
            <w:r>
              <w:rPr>
                <w:color w:val="000000"/>
                <w:sz w:val="15"/>
                <w:szCs w:val="15"/>
              </w:rPr>
              <w:t>13.61</w:t>
            </w:r>
          </w:p>
        </w:tc>
      </w:tr>
      <w:tr w:rsidR="00F37238" w:rsidRPr="00BF4323" w:rsidTr="00F37238">
        <w:trPr>
          <w:trHeight w:hRule="exact" w:val="288"/>
        </w:trPr>
        <w:tc>
          <w:tcPr>
            <w:tcW w:w="1189" w:type="pct"/>
            <w:tcBorders>
              <w:top w:val="nil"/>
              <w:left w:val="nil"/>
              <w:bottom w:val="nil"/>
              <w:right w:val="nil"/>
            </w:tcBorders>
            <w:shd w:val="clear" w:color="auto" w:fill="auto"/>
            <w:vAlign w:val="center"/>
            <w:hideMark/>
          </w:tcPr>
          <w:p w:rsidR="00F37238" w:rsidRPr="00BF4323" w:rsidRDefault="00F37238" w:rsidP="00567C4E">
            <w:pPr>
              <w:ind w:left="267"/>
              <w:rPr>
                <w:sz w:val="16"/>
                <w:szCs w:val="16"/>
              </w:rPr>
            </w:pPr>
            <w:r w:rsidRPr="00BF4323">
              <w:rPr>
                <w:sz w:val="16"/>
                <w:szCs w:val="16"/>
              </w:rPr>
              <w:t xml:space="preserve">      Belgium</w:t>
            </w:r>
          </w:p>
        </w:tc>
        <w:tc>
          <w:tcPr>
            <w:tcW w:w="470" w:type="pct"/>
            <w:tcBorders>
              <w:top w:val="nil"/>
              <w:left w:val="nil"/>
              <w:bottom w:val="nil"/>
              <w:right w:val="nil"/>
            </w:tcBorders>
            <w:shd w:val="clear" w:color="auto" w:fill="auto"/>
            <w:tcMar>
              <w:left w:w="0" w:type="dxa"/>
              <w:right w:w="43" w:type="dxa"/>
            </w:tcMar>
            <w:vAlign w:val="center"/>
            <w:hideMark/>
          </w:tcPr>
          <w:p w:rsidR="00F37238" w:rsidRPr="00BF4323" w:rsidRDefault="00F37238" w:rsidP="00F37238">
            <w:pPr>
              <w:jc w:val="right"/>
              <w:rPr>
                <w:bCs/>
                <w:sz w:val="15"/>
                <w:szCs w:val="15"/>
              </w:rPr>
            </w:pPr>
            <w:r w:rsidRPr="00BF4323">
              <w:rPr>
                <w:bCs/>
                <w:sz w:val="15"/>
                <w:szCs w:val="15"/>
              </w:rPr>
              <w:t>3.49</w:t>
            </w:r>
          </w:p>
        </w:tc>
        <w:tc>
          <w:tcPr>
            <w:tcW w:w="470" w:type="pct"/>
            <w:tcBorders>
              <w:top w:val="nil"/>
              <w:left w:val="nil"/>
              <w:bottom w:val="nil"/>
              <w:right w:val="nil"/>
            </w:tcBorders>
            <w:shd w:val="clear" w:color="auto" w:fill="auto"/>
            <w:tcMar>
              <w:left w:w="0" w:type="dxa"/>
              <w:right w:w="43" w:type="dxa"/>
            </w:tcMar>
            <w:vAlign w:val="center"/>
            <w:hideMark/>
          </w:tcPr>
          <w:p w:rsidR="00F37238" w:rsidRPr="00BF4323" w:rsidRDefault="00F37238" w:rsidP="00F37238">
            <w:pPr>
              <w:jc w:val="right"/>
              <w:rPr>
                <w:sz w:val="15"/>
                <w:szCs w:val="15"/>
              </w:rPr>
            </w:pPr>
            <w:r w:rsidRPr="00BF4323">
              <w:rPr>
                <w:sz w:val="15"/>
                <w:szCs w:val="15"/>
              </w:rPr>
              <w:t>5.81</w:t>
            </w:r>
          </w:p>
        </w:tc>
        <w:tc>
          <w:tcPr>
            <w:tcW w:w="472" w:type="pct"/>
            <w:tcBorders>
              <w:top w:val="nil"/>
              <w:left w:val="nil"/>
              <w:bottom w:val="nil"/>
              <w:right w:val="nil"/>
            </w:tcBorders>
            <w:shd w:val="clear" w:color="auto" w:fill="auto"/>
            <w:tcMar>
              <w:left w:w="0" w:type="dxa"/>
              <w:right w:w="43" w:type="dxa"/>
            </w:tcMar>
            <w:vAlign w:val="center"/>
            <w:hideMark/>
          </w:tcPr>
          <w:p w:rsidR="00F37238" w:rsidRDefault="00F37238" w:rsidP="00F37238">
            <w:pPr>
              <w:jc w:val="right"/>
              <w:rPr>
                <w:color w:val="000000"/>
                <w:sz w:val="15"/>
                <w:szCs w:val="15"/>
              </w:rPr>
            </w:pPr>
            <w:r>
              <w:rPr>
                <w:color w:val="000000"/>
                <w:sz w:val="15"/>
                <w:szCs w:val="15"/>
              </w:rPr>
              <w:t>7.54</w:t>
            </w:r>
          </w:p>
        </w:tc>
        <w:tc>
          <w:tcPr>
            <w:tcW w:w="492" w:type="pct"/>
            <w:tcBorders>
              <w:top w:val="nil"/>
              <w:left w:val="nil"/>
              <w:bottom w:val="nil"/>
              <w:right w:val="nil"/>
            </w:tcBorders>
            <w:shd w:val="clear" w:color="auto" w:fill="auto"/>
            <w:tcMar>
              <w:left w:w="0" w:type="dxa"/>
              <w:right w:w="43" w:type="dxa"/>
            </w:tcMar>
            <w:vAlign w:val="center"/>
            <w:hideMark/>
          </w:tcPr>
          <w:p w:rsidR="00F37238" w:rsidRDefault="00F37238" w:rsidP="00F37238">
            <w:pPr>
              <w:jc w:val="right"/>
              <w:rPr>
                <w:color w:val="000000"/>
                <w:sz w:val="15"/>
                <w:szCs w:val="15"/>
              </w:rPr>
            </w:pPr>
            <w:r>
              <w:rPr>
                <w:color w:val="000000"/>
                <w:sz w:val="15"/>
                <w:szCs w:val="15"/>
              </w:rPr>
              <w:t>8.95</w:t>
            </w:r>
          </w:p>
        </w:tc>
        <w:tc>
          <w:tcPr>
            <w:tcW w:w="470" w:type="pct"/>
            <w:tcBorders>
              <w:top w:val="nil"/>
              <w:left w:val="nil"/>
              <w:bottom w:val="nil"/>
              <w:right w:val="nil"/>
            </w:tcBorders>
            <w:shd w:val="clear" w:color="auto" w:fill="auto"/>
            <w:tcMar>
              <w:left w:w="72" w:type="dxa"/>
              <w:right w:w="43" w:type="dxa"/>
            </w:tcMar>
            <w:vAlign w:val="center"/>
          </w:tcPr>
          <w:p w:rsidR="00F37238" w:rsidRDefault="00F37238" w:rsidP="00F37238">
            <w:pPr>
              <w:jc w:val="right"/>
              <w:rPr>
                <w:color w:val="000000"/>
                <w:sz w:val="15"/>
                <w:szCs w:val="15"/>
              </w:rPr>
            </w:pPr>
            <w:r>
              <w:rPr>
                <w:color w:val="000000"/>
                <w:sz w:val="15"/>
                <w:szCs w:val="15"/>
              </w:rPr>
              <w:t>0.65</w:t>
            </w:r>
          </w:p>
        </w:tc>
        <w:tc>
          <w:tcPr>
            <w:tcW w:w="495" w:type="pct"/>
            <w:tcBorders>
              <w:top w:val="nil"/>
              <w:left w:val="nil"/>
              <w:bottom w:val="nil"/>
              <w:right w:val="nil"/>
            </w:tcBorders>
            <w:shd w:val="clear" w:color="auto" w:fill="auto"/>
            <w:tcMar>
              <w:right w:w="43" w:type="dxa"/>
            </w:tcMar>
            <w:vAlign w:val="center"/>
          </w:tcPr>
          <w:p w:rsidR="00F37238" w:rsidRDefault="00F37238" w:rsidP="00F37238">
            <w:pPr>
              <w:jc w:val="right"/>
              <w:rPr>
                <w:color w:val="000000"/>
                <w:sz w:val="15"/>
                <w:szCs w:val="15"/>
              </w:rPr>
            </w:pPr>
            <w:r>
              <w:rPr>
                <w:color w:val="000000"/>
                <w:sz w:val="15"/>
                <w:szCs w:val="15"/>
              </w:rPr>
              <w:t>0.86</w:t>
            </w:r>
          </w:p>
        </w:tc>
        <w:tc>
          <w:tcPr>
            <w:tcW w:w="472" w:type="pct"/>
            <w:tcBorders>
              <w:top w:val="nil"/>
              <w:left w:val="nil"/>
              <w:bottom w:val="nil"/>
              <w:right w:val="nil"/>
            </w:tcBorders>
            <w:shd w:val="clear" w:color="auto" w:fill="auto"/>
            <w:tcMar>
              <w:right w:w="43" w:type="dxa"/>
            </w:tcMar>
            <w:vAlign w:val="center"/>
            <w:hideMark/>
          </w:tcPr>
          <w:p w:rsidR="00F37238" w:rsidRDefault="00F37238" w:rsidP="00F37238">
            <w:pPr>
              <w:jc w:val="right"/>
              <w:rPr>
                <w:color w:val="000000"/>
                <w:sz w:val="15"/>
                <w:szCs w:val="15"/>
              </w:rPr>
            </w:pPr>
            <w:r>
              <w:rPr>
                <w:color w:val="000000"/>
                <w:sz w:val="15"/>
                <w:szCs w:val="15"/>
              </w:rPr>
              <w:t>0.65</w:t>
            </w:r>
          </w:p>
        </w:tc>
        <w:tc>
          <w:tcPr>
            <w:tcW w:w="470" w:type="pct"/>
            <w:tcBorders>
              <w:top w:val="nil"/>
              <w:left w:val="nil"/>
              <w:bottom w:val="nil"/>
              <w:right w:val="nil"/>
            </w:tcBorders>
            <w:shd w:val="clear" w:color="auto" w:fill="auto"/>
            <w:tcMar>
              <w:right w:w="43" w:type="dxa"/>
            </w:tcMar>
            <w:vAlign w:val="center"/>
            <w:hideMark/>
          </w:tcPr>
          <w:p w:rsidR="00F37238" w:rsidRDefault="00F37238" w:rsidP="00F37238">
            <w:pPr>
              <w:jc w:val="right"/>
              <w:rPr>
                <w:color w:val="000000"/>
                <w:sz w:val="15"/>
                <w:szCs w:val="15"/>
              </w:rPr>
            </w:pPr>
            <w:r>
              <w:rPr>
                <w:color w:val="000000"/>
                <w:sz w:val="15"/>
                <w:szCs w:val="15"/>
              </w:rPr>
              <w:t>0.86</w:t>
            </w:r>
          </w:p>
        </w:tc>
      </w:tr>
      <w:tr w:rsidR="00F37238" w:rsidRPr="00BF4323" w:rsidTr="00F37238">
        <w:trPr>
          <w:trHeight w:hRule="exact" w:val="288"/>
        </w:trPr>
        <w:tc>
          <w:tcPr>
            <w:tcW w:w="1189" w:type="pct"/>
            <w:tcBorders>
              <w:top w:val="nil"/>
              <w:left w:val="nil"/>
              <w:bottom w:val="nil"/>
              <w:right w:val="nil"/>
            </w:tcBorders>
            <w:shd w:val="clear" w:color="auto" w:fill="auto"/>
            <w:vAlign w:val="center"/>
            <w:hideMark/>
          </w:tcPr>
          <w:p w:rsidR="00F37238" w:rsidRPr="00BF4323" w:rsidRDefault="00F37238" w:rsidP="00567C4E">
            <w:pPr>
              <w:ind w:left="267"/>
              <w:rPr>
                <w:b/>
                <w:bCs/>
                <w:sz w:val="16"/>
                <w:szCs w:val="16"/>
              </w:rPr>
            </w:pPr>
            <w:r w:rsidRPr="00BF4323">
              <w:rPr>
                <w:b/>
                <w:bCs/>
                <w:sz w:val="16"/>
                <w:szCs w:val="16"/>
              </w:rPr>
              <w:t xml:space="preserve">   7.Norway</w:t>
            </w:r>
          </w:p>
        </w:tc>
        <w:tc>
          <w:tcPr>
            <w:tcW w:w="470" w:type="pct"/>
            <w:tcBorders>
              <w:top w:val="nil"/>
              <w:left w:val="nil"/>
              <w:bottom w:val="nil"/>
              <w:right w:val="nil"/>
            </w:tcBorders>
            <w:shd w:val="clear" w:color="auto" w:fill="auto"/>
            <w:tcMar>
              <w:left w:w="0" w:type="dxa"/>
              <w:right w:w="43" w:type="dxa"/>
            </w:tcMar>
            <w:vAlign w:val="center"/>
            <w:hideMark/>
          </w:tcPr>
          <w:p w:rsidR="00F37238" w:rsidRPr="00BF4323" w:rsidRDefault="00F37238" w:rsidP="00F37238">
            <w:pPr>
              <w:jc w:val="right"/>
              <w:rPr>
                <w:b/>
                <w:bCs/>
                <w:sz w:val="15"/>
                <w:szCs w:val="15"/>
              </w:rPr>
            </w:pPr>
            <w:r w:rsidRPr="00BF4323">
              <w:rPr>
                <w:b/>
                <w:bCs/>
                <w:sz w:val="15"/>
                <w:szCs w:val="15"/>
              </w:rPr>
              <w:t>30.77</w:t>
            </w:r>
          </w:p>
        </w:tc>
        <w:tc>
          <w:tcPr>
            <w:tcW w:w="470" w:type="pct"/>
            <w:tcBorders>
              <w:top w:val="nil"/>
              <w:left w:val="nil"/>
              <w:bottom w:val="nil"/>
              <w:right w:val="nil"/>
            </w:tcBorders>
            <w:shd w:val="clear" w:color="auto" w:fill="auto"/>
            <w:tcMar>
              <w:left w:w="0" w:type="dxa"/>
              <w:right w:w="43" w:type="dxa"/>
            </w:tcMar>
            <w:vAlign w:val="center"/>
            <w:hideMark/>
          </w:tcPr>
          <w:p w:rsidR="00F37238" w:rsidRPr="00BF4323" w:rsidRDefault="00F37238" w:rsidP="00F37238">
            <w:pPr>
              <w:jc w:val="right"/>
              <w:rPr>
                <w:b/>
                <w:bCs/>
                <w:sz w:val="15"/>
                <w:szCs w:val="15"/>
              </w:rPr>
            </w:pPr>
            <w:r w:rsidRPr="00BF4323">
              <w:rPr>
                <w:b/>
                <w:bCs/>
                <w:sz w:val="15"/>
                <w:szCs w:val="15"/>
              </w:rPr>
              <w:t>27.58</w:t>
            </w:r>
          </w:p>
        </w:tc>
        <w:tc>
          <w:tcPr>
            <w:tcW w:w="472" w:type="pct"/>
            <w:tcBorders>
              <w:top w:val="nil"/>
              <w:left w:val="nil"/>
              <w:bottom w:val="nil"/>
              <w:right w:val="nil"/>
            </w:tcBorders>
            <w:shd w:val="clear" w:color="auto" w:fill="auto"/>
            <w:tcMar>
              <w:left w:w="0" w:type="dxa"/>
              <w:right w:w="43" w:type="dxa"/>
            </w:tcMar>
            <w:vAlign w:val="center"/>
            <w:hideMark/>
          </w:tcPr>
          <w:p w:rsidR="00F37238" w:rsidRDefault="00F37238" w:rsidP="00F37238">
            <w:pPr>
              <w:jc w:val="right"/>
              <w:rPr>
                <w:b/>
                <w:bCs/>
                <w:color w:val="000000"/>
                <w:sz w:val="15"/>
                <w:szCs w:val="15"/>
              </w:rPr>
            </w:pPr>
            <w:r>
              <w:rPr>
                <w:b/>
                <w:bCs/>
                <w:color w:val="000000"/>
                <w:sz w:val="15"/>
                <w:szCs w:val="15"/>
              </w:rPr>
              <w:t>34.87</w:t>
            </w:r>
          </w:p>
        </w:tc>
        <w:tc>
          <w:tcPr>
            <w:tcW w:w="492" w:type="pct"/>
            <w:tcBorders>
              <w:top w:val="nil"/>
              <w:left w:val="nil"/>
              <w:bottom w:val="nil"/>
              <w:right w:val="nil"/>
            </w:tcBorders>
            <w:shd w:val="clear" w:color="auto" w:fill="auto"/>
            <w:tcMar>
              <w:left w:w="0" w:type="dxa"/>
              <w:right w:w="43" w:type="dxa"/>
            </w:tcMar>
            <w:vAlign w:val="center"/>
            <w:hideMark/>
          </w:tcPr>
          <w:p w:rsidR="00F37238" w:rsidRDefault="00F37238" w:rsidP="00F37238">
            <w:pPr>
              <w:jc w:val="right"/>
              <w:rPr>
                <w:b/>
                <w:bCs/>
                <w:color w:val="000000"/>
                <w:sz w:val="15"/>
                <w:szCs w:val="15"/>
              </w:rPr>
            </w:pPr>
            <w:r>
              <w:rPr>
                <w:b/>
                <w:bCs/>
                <w:color w:val="000000"/>
                <w:sz w:val="15"/>
                <w:szCs w:val="15"/>
              </w:rPr>
              <w:t>41.31</w:t>
            </w:r>
          </w:p>
        </w:tc>
        <w:tc>
          <w:tcPr>
            <w:tcW w:w="470" w:type="pct"/>
            <w:tcBorders>
              <w:top w:val="nil"/>
              <w:left w:val="nil"/>
              <w:bottom w:val="nil"/>
              <w:right w:val="nil"/>
            </w:tcBorders>
            <w:shd w:val="clear" w:color="auto" w:fill="auto"/>
            <w:tcMar>
              <w:left w:w="72" w:type="dxa"/>
              <w:right w:w="43" w:type="dxa"/>
            </w:tcMar>
            <w:vAlign w:val="center"/>
          </w:tcPr>
          <w:p w:rsidR="00F37238" w:rsidRDefault="00F37238" w:rsidP="00F37238">
            <w:pPr>
              <w:jc w:val="right"/>
              <w:rPr>
                <w:b/>
                <w:bCs/>
                <w:color w:val="000000"/>
                <w:sz w:val="15"/>
                <w:szCs w:val="15"/>
              </w:rPr>
            </w:pPr>
            <w:r>
              <w:rPr>
                <w:b/>
                <w:bCs/>
                <w:color w:val="000000"/>
                <w:sz w:val="15"/>
                <w:szCs w:val="15"/>
              </w:rPr>
              <w:t>3.20</w:t>
            </w:r>
          </w:p>
        </w:tc>
        <w:tc>
          <w:tcPr>
            <w:tcW w:w="495" w:type="pct"/>
            <w:tcBorders>
              <w:top w:val="nil"/>
              <w:left w:val="nil"/>
              <w:bottom w:val="nil"/>
              <w:right w:val="nil"/>
            </w:tcBorders>
            <w:shd w:val="clear" w:color="auto" w:fill="auto"/>
            <w:tcMar>
              <w:right w:w="43" w:type="dxa"/>
            </w:tcMar>
            <w:vAlign w:val="center"/>
          </w:tcPr>
          <w:p w:rsidR="00F37238" w:rsidRDefault="00F37238" w:rsidP="00F37238">
            <w:pPr>
              <w:jc w:val="right"/>
              <w:rPr>
                <w:b/>
                <w:bCs/>
                <w:color w:val="000000"/>
                <w:sz w:val="15"/>
                <w:szCs w:val="15"/>
              </w:rPr>
            </w:pPr>
            <w:r>
              <w:rPr>
                <w:b/>
                <w:bCs/>
                <w:color w:val="000000"/>
                <w:sz w:val="15"/>
                <w:szCs w:val="15"/>
              </w:rPr>
              <w:t>4.01</w:t>
            </w:r>
          </w:p>
        </w:tc>
        <w:tc>
          <w:tcPr>
            <w:tcW w:w="472" w:type="pct"/>
            <w:tcBorders>
              <w:top w:val="nil"/>
              <w:left w:val="nil"/>
              <w:bottom w:val="nil"/>
              <w:right w:val="nil"/>
            </w:tcBorders>
            <w:shd w:val="clear" w:color="auto" w:fill="auto"/>
            <w:tcMar>
              <w:right w:w="43" w:type="dxa"/>
            </w:tcMar>
            <w:vAlign w:val="center"/>
            <w:hideMark/>
          </w:tcPr>
          <w:p w:rsidR="00F37238" w:rsidRDefault="00F37238" w:rsidP="00F37238">
            <w:pPr>
              <w:jc w:val="right"/>
              <w:rPr>
                <w:b/>
                <w:bCs/>
                <w:color w:val="000000"/>
                <w:sz w:val="15"/>
                <w:szCs w:val="15"/>
              </w:rPr>
            </w:pPr>
            <w:r>
              <w:rPr>
                <w:b/>
                <w:bCs/>
                <w:color w:val="000000"/>
                <w:sz w:val="15"/>
                <w:szCs w:val="15"/>
              </w:rPr>
              <w:t>3.20</w:t>
            </w:r>
          </w:p>
        </w:tc>
        <w:tc>
          <w:tcPr>
            <w:tcW w:w="470" w:type="pct"/>
            <w:tcBorders>
              <w:top w:val="nil"/>
              <w:left w:val="nil"/>
              <w:bottom w:val="nil"/>
              <w:right w:val="nil"/>
            </w:tcBorders>
            <w:shd w:val="clear" w:color="auto" w:fill="auto"/>
            <w:tcMar>
              <w:right w:w="43" w:type="dxa"/>
            </w:tcMar>
            <w:vAlign w:val="center"/>
            <w:hideMark/>
          </w:tcPr>
          <w:p w:rsidR="00F37238" w:rsidRDefault="00F37238" w:rsidP="00F37238">
            <w:pPr>
              <w:jc w:val="right"/>
              <w:rPr>
                <w:b/>
                <w:bCs/>
                <w:color w:val="000000"/>
                <w:sz w:val="15"/>
                <w:szCs w:val="15"/>
              </w:rPr>
            </w:pPr>
            <w:r>
              <w:rPr>
                <w:b/>
                <w:bCs/>
                <w:color w:val="000000"/>
                <w:sz w:val="15"/>
                <w:szCs w:val="15"/>
              </w:rPr>
              <w:t>4.01</w:t>
            </w:r>
          </w:p>
        </w:tc>
      </w:tr>
      <w:tr w:rsidR="00F37238" w:rsidRPr="00BF4323" w:rsidTr="00F37238">
        <w:trPr>
          <w:trHeight w:hRule="exact" w:val="288"/>
        </w:trPr>
        <w:tc>
          <w:tcPr>
            <w:tcW w:w="1189" w:type="pct"/>
            <w:tcBorders>
              <w:top w:val="nil"/>
              <w:left w:val="nil"/>
              <w:bottom w:val="nil"/>
              <w:right w:val="nil"/>
            </w:tcBorders>
            <w:shd w:val="clear" w:color="auto" w:fill="auto"/>
            <w:vAlign w:val="center"/>
            <w:hideMark/>
          </w:tcPr>
          <w:p w:rsidR="00F37238" w:rsidRPr="00BF4323" w:rsidRDefault="00F37238" w:rsidP="00567C4E">
            <w:pPr>
              <w:ind w:left="267"/>
              <w:rPr>
                <w:b/>
                <w:bCs/>
                <w:sz w:val="16"/>
                <w:szCs w:val="16"/>
              </w:rPr>
            </w:pPr>
            <w:r w:rsidRPr="00BF4323">
              <w:rPr>
                <w:b/>
                <w:bCs/>
                <w:sz w:val="16"/>
                <w:szCs w:val="16"/>
              </w:rPr>
              <w:t xml:space="preserve">   8.Switzerland</w:t>
            </w:r>
          </w:p>
        </w:tc>
        <w:tc>
          <w:tcPr>
            <w:tcW w:w="470" w:type="pct"/>
            <w:tcBorders>
              <w:top w:val="nil"/>
              <w:left w:val="nil"/>
              <w:bottom w:val="nil"/>
              <w:right w:val="nil"/>
            </w:tcBorders>
            <w:shd w:val="clear" w:color="auto" w:fill="auto"/>
            <w:tcMar>
              <w:left w:w="0" w:type="dxa"/>
              <w:right w:w="43" w:type="dxa"/>
            </w:tcMar>
            <w:vAlign w:val="center"/>
            <w:hideMark/>
          </w:tcPr>
          <w:p w:rsidR="00F37238" w:rsidRPr="00BF4323" w:rsidRDefault="00F37238" w:rsidP="00F37238">
            <w:pPr>
              <w:jc w:val="right"/>
              <w:rPr>
                <w:b/>
                <w:bCs/>
                <w:sz w:val="15"/>
                <w:szCs w:val="15"/>
              </w:rPr>
            </w:pPr>
            <w:r w:rsidRPr="00BF4323">
              <w:rPr>
                <w:b/>
                <w:bCs/>
                <w:sz w:val="15"/>
                <w:szCs w:val="15"/>
              </w:rPr>
              <w:t>29.42</w:t>
            </w:r>
          </w:p>
        </w:tc>
        <w:tc>
          <w:tcPr>
            <w:tcW w:w="470" w:type="pct"/>
            <w:tcBorders>
              <w:top w:val="nil"/>
              <w:left w:val="nil"/>
              <w:bottom w:val="nil"/>
              <w:right w:val="nil"/>
            </w:tcBorders>
            <w:shd w:val="clear" w:color="auto" w:fill="auto"/>
            <w:tcMar>
              <w:left w:w="0" w:type="dxa"/>
              <w:right w:w="43" w:type="dxa"/>
            </w:tcMar>
            <w:vAlign w:val="center"/>
            <w:hideMark/>
          </w:tcPr>
          <w:p w:rsidR="00F37238" w:rsidRPr="00BF4323" w:rsidRDefault="00F37238" w:rsidP="00F37238">
            <w:pPr>
              <w:jc w:val="right"/>
              <w:rPr>
                <w:b/>
                <w:bCs/>
                <w:sz w:val="15"/>
                <w:szCs w:val="15"/>
              </w:rPr>
            </w:pPr>
            <w:r w:rsidRPr="00BF4323">
              <w:rPr>
                <w:b/>
                <w:bCs/>
                <w:sz w:val="15"/>
                <w:szCs w:val="15"/>
              </w:rPr>
              <w:t>29.84</w:t>
            </w:r>
          </w:p>
        </w:tc>
        <w:tc>
          <w:tcPr>
            <w:tcW w:w="472" w:type="pct"/>
            <w:tcBorders>
              <w:top w:val="nil"/>
              <w:left w:val="nil"/>
              <w:bottom w:val="nil"/>
              <w:right w:val="nil"/>
            </w:tcBorders>
            <w:shd w:val="clear" w:color="auto" w:fill="auto"/>
            <w:tcMar>
              <w:left w:w="0" w:type="dxa"/>
              <w:right w:w="43" w:type="dxa"/>
            </w:tcMar>
            <w:vAlign w:val="center"/>
            <w:hideMark/>
          </w:tcPr>
          <w:p w:rsidR="00F37238" w:rsidRDefault="00F37238" w:rsidP="00F37238">
            <w:pPr>
              <w:jc w:val="right"/>
              <w:rPr>
                <w:b/>
                <w:bCs/>
                <w:color w:val="000000"/>
                <w:sz w:val="15"/>
                <w:szCs w:val="15"/>
              </w:rPr>
            </w:pPr>
            <w:r>
              <w:rPr>
                <w:b/>
                <w:bCs/>
                <w:color w:val="000000"/>
                <w:sz w:val="15"/>
                <w:szCs w:val="15"/>
              </w:rPr>
              <w:t>25.69</w:t>
            </w:r>
          </w:p>
        </w:tc>
        <w:tc>
          <w:tcPr>
            <w:tcW w:w="492" w:type="pct"/>
            <w:tcBorders>
              <w:top w:val="nil"/>
              <w:left w:val="nil"/>
              <w:bottom w:val="nil"/>
              <w:right w:val="nil"/>
            </w:tcBorders>
            <w:shd w:val="clear" w:color="auto" w:fill="auto"/>
            <w:tcMar>
              <w:left w:w="0" w:type="dxa"/>
              <w:right w:w="43" w:type="dxa"/>
            </w:tcMar>
            <w:vAlign w:val="center"/>
            <w:hideMark/>
          </w:tcPr>
          <w:p w:rsidR="00F37238" w:rsidRDefault="00F37238" w:rsidP="00F37238">
            <w:pPr>
              <w:jc w:val="right"/>
              <w:rPr>
                <w:b/>
                <w:bCs/>
                <w:color w:val="000000"/>
                <w:sz w:val="15"/>
                <w:szCs w:val="15"/>
              </w:rPr>
            </w:pPr>
            <w:r>
              <w:rPr>
                <w:b/>
                <w:bCs/>
                <w:color w:val="000000"/>
                <w:sz w:val="15"/>
                <w:szCs w:val="15"/>
              </w:rPr>
              <w:t>26.34</w:t>
            </w:r>
          </w:p>
        </w:tc>
        <w:tc>
          <w:tcPr>
            <w:tcW w:w="470" w:type="pct"/>
            <w:tcBorders>
              <w:top w:val="nil"/>
              <w:left w:val="nil"/>
              <w:bottom w:val="nil"/>
              <w:right w:val="nil"/>
            </w:tcBorders>
            <w:shd w:val="clear" w:color="auto" w:fill="auto"/>
            <w:tcMar>
              <w:left w:w="72" w:type="dxa"/>
              <w:right w:w="43" w:type="dxa"/>
            </w:tcMar>
            <w:vAlign w:val="center"/>
          </w:tcPr>
          <w:p w:rsidR="00F37238" w:rsidRDefault="00F37238" w:rsidP="00F37238">
            <w:pPr>
              <w:jc w:val="right"/>
              <w:rPr>
                <w:b/>
                <w:bCs/>
                <w:color w:val="000000"/>
                <w:sz w:val="15"/>
                <w:szCs w:val="15"/>
              </w:rPr>
            </w:pPr>
            <w:r>
              <w:rPr>
                <w:b/>
                <w:bCs/>
                <w:color w:val="000000"/>
                <w:sz w:val="15"/>
                <w:szCs w:val="15"/>
              </w:rPr>
              <w:t>1.58</w:t>
            </w:r>
          </w:p>
        </w:tc>
        <w:tc>
          <w:tcPr>
            <w:tcW w:w="495" w:type="pct"/>
            <w:tcBorders>
              <w:top w:val="nil"/>
              <w:left w:val="nil"/>
              <w:bottom w:val="nil"/>
              <w:right w:val="nil"/>
            </w:tcBorders>
            <w:shd w:val="clear" w:color="auto" w:fill="auto"/>
            <w:tcMar>
              <w:right w:w="43" w:type="dxa"/>
            </w:tcMar>
            <w:vAlign w:val="center"/>
          </w:tcPr>
          <w:p w:rsidR="00F37238" w:rsidRDefault="00F37238" w:rsidP="00F37238">
            <w:pPr>
              <w:jc w:val="right"/>
              <w:rPr>
                <w:b/>
                <w:bCs/>
                <w:color w:val="000000"/>
                <w:sz w:val="15"/>
                <w:szCs w:val="15"/>
              </w:rPr>
            </w:pPr>
            <w:r>
              <w:rPr>
                <w:b/>
                <w:bCs/>
                <w:color w:val="000000"/>
                <w:sz w:val="15"/>
                <w:szCs w:val="15"/>
              </w:rPr>
              <w:t>2.75</w:t>
            </w:r>
          </w:p>
        </w:tc>
        <w:tc>
          <w:tcPr>
            <w:tcW w:w="472" w:type="pct"/>
            <w:tcBorders>
              <w:top w:val="nil"/>
              <w:left w:val="nil"/>
              <w:bottom w:val="nil"/>
              <w:right w:val="nil"/>
            </w:tcBorders>
            <w:shd w:val="clear" w:color="auto" w:fill="auto"/>
            <w:tcMar>
              <w:right w:w="43" w:type="dxa"/>
            </w:tcMar>
            <w:vAlign w:val="center"/>
            <w:hideMark/>
          </w:tcPr>
          <w:p w:rsidR="00F37238" w:rsidRDefault="00F37238" w:rsidP="00F37238">
            <w:pPr>
              <w:jc w:val="right"/>
              <w:rPr>
                <w:b/>
                <w:bCs/>
                <w:color w:val="000000"/>
                <w:sz w:val="15"/>
                <w:szCs w:val="15"/>
              </w:rPr>
            </w:pPr>
            <w:r>
              <w:rPr>
                <w:b/>
                <w:bCs/>
                <w:color w:val="000000"/>
                <w:sz w:val="15"/>
                <w:szCs w:val="15"/>
              </w:rPr>
              <w:t>1.58</w:t>
            </w:r>
          </w:p>
        </w:tc>
        <w:tc>
          <w:tcPr>
            <w:tcW w:w="470" w:type="pct"/>
            <w:tcBorders>
              <w:top w:val="nil"/>
              <w:left w:val="nil"/>
              <w:bottom w:val="nil"/>
              <w:right w:val="nil"/>
            </w:tcBorders>
            <w:shd w:val="clear" w:color="auto" w:fill="auto"/>
            <w:tcMar>
              <w:right w:w="43" w:type="dxa"/>
            </w:tcMar>
            <w:vAlign w:val="center"/>
            <w:hideMark/>
          </w:tcPr>
          <w:p w:rsidR="00F37238" w:rsidRDefault="00F37238" w:rsidP="00F37238">
            <w:pPr>
              <w:jc w:val="right"/>
              <w:rPr>
                <w:b/>
                <w:bCs/>
                <w:color w:val="000000"/>
                <w:sz w:val="15"/>
                <w:szCs w:val="15"/>
              </w:rPr>
            </w:pPr>
            <w:r>
              <w:rPr>
                <w:b/>
                <w:bCs/>
                <w:color w:val="000000"/>
                <w:sz w:val="15"/>
                <w:szCs w:val="15"/>
              </w:rPr>
              <w:t>2.75</w:t>
            </w:r>
          </w:p>
        </w:tc>
      </w:tr>
      <w:tr w:rsidR="00F37238" w:rsidRPr="00BF4323" w:rsidTr="00F37238">
        <w:trPr>
          <w:trHeight w:hRule="exact" w:val="288"/>
        </w:trPr>
        <w:tc>
          <w:tcPr>
            <w:tcW w:w="1189" w:type="pct"/>
            <w:tcBorders>
              <w:top w:val="nil"/>
              <w:left w:val="nil"/>
              <w:bottom w:val="nil"/>
              <w:right w:val="nil"/>
            </w:tcBorders>
            <w:shd w:val="clear" w:color="auto" w:fill="auto"/>
            <w:vAlign w:val="center"/>
            <w:hideMark/>
          </w:tcPr>
          <w:p w:rsidR="00F37238" w:rsidRPr="00BF4323" w:rsidRDefault="00F37238" w:rsidP="00567C4E">
            <w:pPr>
              <w:ind w:left="267"/>
              <w:rPr>
                <w:b/>
                <w:bCs/>
                <w:sz w:val="16"/>
                <w:szCs w:val="16"/>
              </w:rPr>
            </w:pPr>
            <w:r w:rsidRPr="00BF4323">
              <w:rPr>
                <w:b/>
                <w:bCs/>
                <w:sz w:val="16"/>
                <w:szCs w:val="16"/>
              </w:rPr>
              <w:t xml:space="preserve">   9.Australia</w:t>
            </w:r>
          </w:p>
        </w:tc>
        <w:tc>
          <w:tcPr>
            <w:tcW w:w="470" w:type="pct"/>
            <w:tcBorders>
              <w:top w:val="nil"/>
              <w:left w:val="nil"/>
              <w:bottom w:val="nil"/>
              <w:right w:val="nil"/>
            </w:tcBorders>
            <w:shd w:val="clear" w:color="auto" w:fill="auto"/>
            <w:tcMar>
              <w:left w:w="0" w:type="dxa"/>
              <w:right w:w="43" w:type="dxa"/>
            </w:tcMar>
            <w:vAlign w:val="center"/>
            <w:hideMark/>
          </w:tcPr>
          <w:p w:rsidR="00F37238" w:rsidRPr="00BF4323" w:rsidRDefault="00F37238" w:rsidP="00F37238">
            <w:pPr>
              <w:jc w:val="right"/>
              <w:rPr>
                <w:b/>
                <w:bCs/>
                <w:sz w:val="15"/>
                <w:szCs w:val="15"/>
              </w:rPr>
            </w:pPr>
            <w:r w:rsidRPr="00BF4323">
              <w:rPr>
                <w:b/>
                <w:bCs/>
                <w:sz w:val="15"/>
                <w:szCs w:val="15"/>
              </w:rPr>
              <w:t>159.59</w:t>
            </w:r>
          </w:p>
        </w:tc>
        <w:tc>
          <w:tcPr>
            <w:tcW w:w="470" w:type="pct"/>
            <w:tcBorders>
              <w:top w:val="nil"/>
              <w:left w:val="nil"/>
              <w:bottom w:val="nil"/>
              <w:right w:val="nil"/>
            </w:tcBorders>
            <w:shd w:val="clear" w:color="auto" w:fill="auto"/>
            <w:tcMar>
              <w:left w:w="0" w:type="dxa"/>
              <w:right w:w="43" w:type="dxa"/>
            </w:tcMar>
            <w:vAlign w:val="center"/>
            <w:hideMark/>
          </w:tcPr>
          <w:p w:rsidR="00F37238" w:rsidRPr="00BF4323" w:rsidRDefault="00F37238" w:rsidP="00F37238">
            <w:pPr>
              <w:jc w:val="right"/>
              <w:rPr>
                <w:b/>
                <w:bCs/>
                <w:sz w:val="15"/>
                <w:szCs w:val="15"/>
              </w:rPr>
            </w:pPr>
            <w:r w:rsidRPr="00BF4323">
              <w:rPr>
                <w:b/>
                <w:bCs/>
                <w:sz w:val="15"/>
                <w:szCs w:val="15"/>
              </w:rPr>
              <w:t>175.62</w:t>
            </w:r>
          </w:p>
        </w:tc>
        <w:tc>
          <w:tcPr>
            <w:tcW w:w="472" w:type="pct"/>
            <w:tcBorders>
              <w:top w:val="nil"/>
              <w:left w:val="nil"/>
              <w:bottom w:val="nil"/>
              <w:right w:val="nil"/>
            </w:tcBorders>
            <w:shd w:val="clear" w:color="auto" w:fill="auto"/>
            <w:tcMar>
              <w:left w:w="0" w:type="dxa"/>
              <w:right w:w="43" w:type="dxa"/>
            </w:tcMar>
            <w:vAlign w:val="center"/>
            <w:hideMark/>
          </w:tcPr>
          <w:p w:rsidR="00F37238" w:rsidRDefault="00F37238" w:rsidP="00F37238">
            <w:pPr>
              <w:jc w:val="right"/>
              <w:rPr>
                <w:b/>
                <w:bCs/>
                <w:color w:val="000000"/>
                <w:sz w:val="15"/>
                <w:szCs w:val="15"/>
              </w:rPr>
            </w:pPr>
            <w:r>
              <w:rPr>
                <w:b/>
                <w:bCs/>
                <w:color w:val="000000"/>
                <w:sz w:val="15"/>
                <w:szCs w:val="15"/>
              </w:rPr>
              <w:t>193.90</w:t>
            </w:r>
          </w:p>
        </w:tc>
        <w:tc>
          <w:tcPr>
            <w:tcW w:w="492" w:type="pct"/>
            <w:tcBorders>
              <w:top w:val="nil"/>
              <w:left w:val="nil"/>
              <w:bottom w:val="nil"/>
              <w:right w:val="nil"/>
            </w:tcBorders>
            <w:shd w:val="clear" w:color="auto" w:fill="auto"/>
            <w:tcMar>
              <w:left w:w="0" w:type="dxa"/>
              <w:right w:w="43" w:type="dxa"/>
            </w:tcMar>
            <w:vAlign w:val="center"/>
            <w:hideMark/>
          </w:tcPr>
          <w:p w:rsidR="00F37238" w:rsidRDefault="00F37238" w:rsidP="00F37238">
            <w:pPr>
              <w:jc w:val="right"/>
              <w:rPr>
                <w:b/>
                <w:bCs/>
                <w:color w:val="000000"/>
                <w:sz w:val="15"/>
                <w:szCs w:val="15"/>
              </w:rPr>
            </w:pPr>
            <w:r>
              <w:rPr>
                <w:b/>
                <w:bCs/>
                <w:color w:val="000000"/>
                <w:sz w:val="15"/>
                <w:szCs w:val="15"/>
              </w:rPr>
              <w:t>204.31</w:t>
            </w:r>
          </w:p>
        </w:tc>
        <w:tc>
          <w:tcPr>
            <w:tcW w:w="470" w:type="pct"/>
            <w:tcBorders>
              <w:top w:val="nil"/>
              <w:left w:val="nil"/>
              <w:bottom w:val="nil"/>
              <w:right w:val="nil"/>
            </w:tcBorders>
            <w:shd w:val="clear" w:color="auto" w:fill="auto"/>
            <w:tcMar>
              <w:left w:w="72" w:type="dxa"/>
              <w:right w:w="43" w:type="dxa"/>
            </w:tcMar>
            <w:vAlign w:val="center"/>
          </w:tcPr>
          <w:p w:rsidR="00F37238" w:rsidRDefault="00F37238" w:rsidP="00F37238">
            <w:pPr>
              <w:jc w:val="right"/>
              <w:rPr>
                <w:b/>
                <w:bCs/>
                <w:color w:val="000000"/>
                <w:sz w:val="15"/>
                <w:szCs w:val="15"/>
              </w:rPr>
            </w:pPr>
            <w:r>
              <w:rPr>
                <w:b/>
                <w:bCs/>
                <w:color w:val="000000"/>
                <w:sz w:val="15"/>
                <w:szCs w:val="15"/>
              </w:rPr>
              <w:t>13.62</w:t>
            </w:r>
          </w:p>
        </w:tc>
        <w:tc>
          <w:tcPr>
            <w:tcW w:w="495" w:type="pct"/>
            <w:tcBorders>
              <w:top w:val="nil"/>
              <w:left w:val="nil"/>
              <w:bottom w:val="nil"/>
              <w:right w:val="nil"/>
            </w:tcBorders>
            <w:shd w:val="clear" w:color="auto" w:fill="auto"/>
            <w:tcMar>
              <w:right w:w="43" w:type="dxa"/>
            </w:tcMar>
            <w:vAlign w:val="center"/>
          </w:tcPr>
          <w:p w:rsidR="00F37238" w:rsidRDefault="00F37238" w:rsidP="00F37238">
            <w:pPr>
              <w:jc w:val="right"/>
              <w:rPr>
                <w:b/>
                <w:bCs/>
                <w:color w:val="000000"/>
                <w:sz w:val="15"/>
                <w:szCs w:val="15"/>
              </w:rPr>
            </w:pPr>
            <w:r>
              <w:rPr>
                <w:b/>
                <w:bCs/>
                <w:color w:val="000000"/>
                <w:sz w:val="15"/>
                <w:szCs w:val="15"/>
              </w:rPr>
              <w:t>19.67</w:t>
            </w:r>
          </w:p>
        </w:tc>
        <w:tc>
          <w:tcPr>
            <w:tcW w:w="472" w:type="pct"/>
            <w:tcBorders>
              <w:top w:val="nil"/>
              <w:left w:val="nil"/>
              <w:bottom w:val="nil"/>
              <w:right w:val="nil"/>
            </w:tcBorders>
            <w:shd w:val="clear" w:color="auto" w:fill="auto"/>
            <w:tcMar>
              <w:right w:w="43" w:type="dxa"/>
            </w:tcMar>
            <w:vAlign w:val="center"/>
            <w:hideMark/>
          </w:tcPr>
          <w:p w:rsidR="00F37238" w:rsidRDefault="00F37238" w:rsidP="00F37238">
            <w:pPr>
              <w:jc w:val="right"/>
              <w:rPr>
                <w:b/>
                <w:bCs/>
                <w:color w:val="000000"/>
                <w:sz w:val="15"/>
                <w:szCs w:val="15"/>
              </w:rPr>
            </w:pPr>
            <w:r>
              <w:rPr>
                <w:b/>
                <w:bCs/>
                <w:color w:val="000000"/>
                <w:sz w:val="15"/>
                <w:szCs w:val="15"/>
              </w:rPr>
              <w:t>13.62</w:t>
            </w:r>
          </w:p>
        </w:tc>
        <w:tc>
          <w:tcPr>
            <w:tcW w:w="470" w:type="pct"/>
            <w:tcBorders>
              <w:top w:val="nil"/>
              <w:left w:val="nil"/>
              <w:bottom w:val="nil"/>
              <w:right w:val="nil"/>
            </w:tcBorders>
            <w:shd w:val="clear" w:color="auto" w:fill="auto"/>
            <w:tcMar>
              <w:right w:w="43" w:type="dxa"/>
            </w:tcMar>
            <w:vAlign w:val="center"/>
            <w:hideMark/>
          </w:tcPr>
          <w:p w:rsidR="00F37238" w:rsidRDefault="00F37238" w:rsidP="00F37238">
            <w:pPr>
              <w:jc w:val="right"/>
              <w:rPr>
                <w:b/>
                <w:bCs/>
                <w:color w:val="000000"/>
                <w:sz w:val="15"/>
                <w:szCs w:val="15"/>
              </w:rPr>
            </w:pPr>
            <w:r>
              <w:rPr>
                <w:b/>
                <w:bCs/>
                <w:color w:val="000000"/>
                <w:sz w:val="15"/>
                <w:szCs w:val="15"/>
              </w:rPr>
              <w:t>19.67</w:t>
            </w:r>
          </w:p>
        </w:tc>
      </w:tr>
      <w:tr w:rsidR="00F37238" w:rsidRPr="00BF4323" w:rsidTr="00F37238">
        <w:trPr>
          <w:trHeight w:hRule="exact" w:val="288"/>
        </w:trPr>
        <w:tc>
          <w:tcPr>
            <w:tcW w:w="1189" w:type="pct"/>
            <w:tcBorders>
              <w:top w:val="nil"/>
              <w:left w:val="nil"/>
              <w:bottom w:val="nil"/>
              <w:right w:val="nil"/>
            </w:tcBorders>
            <w:shd w:val="clear" w:color="auto" w:fill="auto"/>
            <w:vAlign w:val="center"/>
            <w:hideMark/>
          </w:tcPr>
          <w:p w:rsidR="00F37238" w:rsidRPr="00BF4323" w:rsidRDefault="00F37238" w:rsidP="00567C4E">
            <w:pPr>
              <w:ind w:left="267"/>
              <w:rPr>
                <w:b/>
                <w:bCs/>
                <w:sz w:val="16"/>
                <w:szCs w:val="16"/>
              </w:rPr>
            </w:pPr>
            <w:r w:rsidRPr="00BF4323">
              <w:rPr>
                <w:b/>
                <w:bCs/>
                <w:sz w:val="16"/>
                <w:szCs w:val="16"/>
              </w:rPr>
              <w:t xml:space="preserve"> 10.Canada</w:t>
            </w:r>
          </w:p>
        </w:tc>
        <w:tc>
          <w:tcPr>
            <w:tcW w:w="470" w:type="pct"/>
            <w:tcBorders>
              <w:top w:val="nil"/>
              <w:left w:val="nil"/>
              <w:bottom w:val="nil"/>
              <w:right w:val="nil"/>
            </w:tcBorders>
            <w:shd w:val="clear" w:color="auto" w:fill="auto"/>
            <w:tcMar>
              <w:left w:w="0" w:type="dxa"/>
              <w:right w:w="43" w:type="dxa"/>
            </w:tcMar>
            <w:vAlign w:val="center"/>
            <w:hideMark/>
          </w:tcPr>
          <w:p w:rsidR="00F37238" w:rsidRPr="00BF4323" w:rsidRDefault="00F37238" w:rsidP="00F37238">
            <w:pPr>
              <w:jc w:val="right"/>
              <w:rPr>
                <w:b/>
                <w:bCs/>
                <w:sz w:val="15"/>
                <w:szCs w:val="15"/>
              </w:rPr>
            </w:pPr>
            <w:r w:rsidRPr="00BF4323">
              <w:rPr>
                <w:b/>
                <w:bCs/>
                <w:sz w:val="15"/>
                <w:szCs w:val="15"/>
              </w:rPr>
              <w:t>160.03</w:t>
            </w:r>
          </w:p>
        </w:tc>
        <w:tc>
          <w:tcPr>
            <w:tcW w:w="470" w:type="pct"/>
            <w:tcBorders>
              <w:top w:val="nil"/>
              <w:left w:val="nil"/>
              <w:bottom w:val="nil"/>
              <w:right w:val="nil"/>
            </w:tcBorders>
            <w:shd w:val="clear" w:color="auto" w:fill="auto"/>
            <w:tcMar>
              <w:left w:w="0" w:type="dxa"/>
              <w:right w:w="43" w:type="dxa"/>
            </w:tcMar>
            <w:vAlign w:val="center"/>
            <w:hideMark/>
          </w:tcPr>
          <w:p w:rsidR="00F37238" w:rsidRPr="00BF4323" w:rsidRDefault="00F37238" w:rsidP="00F37238">
            <w:pPr>
              <w:jc w:val="right"/>
              <w:rPr>
                <w:b/>
                <w:bCs/>
                <w:sz w:val="15"/>
                <w:szCs w:val="15"/>
              </w:rPr>
            </w:pPr>
            <w:r w:rsidRPr="00BF4323">
              <w:rPr>
                <w:b/>
                <w:bCs/>
                <w:sz w:val="15"/>
                <w:szCs w:val="15"/>
              </w:rPr>
              <w:t>170.99</w:t>
            </w:r>
          </w:p>
        </w:tc>
        <w:tc>
          <w:tcPr>
            <w:tcW w:w="472" w:type="pct"/>
            <w:tcBorders>
              <w:top w:val="nil"/>
              <w:left w:val="nil"/>
              <w:bottom w:val="nil"/>
              <w:right w:val="nil"/>
            </w:tcBorders>
            <w:shd w:val="clear" w:color="auto" w:fill="auto"/>
            <w:tcMar>
              <w:left w:w="0" w:type="dxa"/>
              <w:right w:w="43" w:type="dxa"/>
            </w:tcMar>
            <w:vAlign w:val="center"/>
            <w:hideMark/>
          </w:tcPr>
          <w:p w:rsidR="00F37238" w:rsidRDefault="00F37238" w:rsidP="00F37238">
            <w:pPr>
              <w:jc w:val="right"/>
              <w:rPr>
                <w:b/>
                <w:bCs/>
                <w:color w:val="000000"/>
                <w:sz w:val="15"/>
                <w:szCs w:val="15"/>
              </w:rPr>
            </w:pPr>
            <w:r>
              <w:rPr>
                <w:b/>
                <w:bCs/>
                <w:color w:val="000000"/>
                <w:sz w:val="15"/>
                <w:szCs w:val="15"/>
              </w:rPr>
              <w:t>175.99</w:t>
            </w:r>
          </w:p>
        </w:tc>
        <w:tc>
          <w:tcPr>
            <w:tcW w:w="492" w:type="pct"/>
            <w:tcBorders>
              <w:top w:val="nil"/>
              <w:left w:val="nil"/>
              <w:bottom w:val="nil"/>
              <w:right w:val="nil"/>
            </w:tcBorders>
            <w:shd w:val="clear" w:color="auto" w:fill="auto"/>
            <w:tcMar>
              <w:left w:w="0" w:type="dxa"/>
              <w:right w:w="43" w:type="dxa"/>
            </w:tcMar>
            <w:vAlign w:val="center"/>
            <w:hideMark/>
          </w:tcPr>
          <w:p w:rsidR="00F37238" w:rsidRDefault="00F37238" w:rsidP="00F37238">
            <w:pPr>
              <w:jc w:val="right"/>
              <w:rPr>
                <w:b/>
                <w:bCs/>
                <w:color w:val="000000"/>
                <w:sz w:val="15"/>
                <w:szCs w:val="15"/>
              </w:rPr>
            </w:pPr>
            <w:r>
              <w:rPr>
                <w:b/>
                <w:bCs/>
                <w:color w:val="000000"/>
                <w:sz w:val="15"/>
                <w:szCs w:val="15"/>
              </w:rPr>
              <w:t>187.22</w:t>
            </w:r>
          </w:p>
        </w:tc>
        <w:tc>
          <w:tcPr>
            <w:tcW w:w="470" w:type="pct"/>
            <w:tcBorders>
              <w:top w:val="nil"/>
              <w:left w:val="nil"/>
              <w:bottom w:val="nil"/>
              <w:right w:val="nil"/>
            </w:tcBorders>
            <w:shd w:val="clear" w:color="auto" w:fill="auto"/>
            <w:tcMar>
              <w:left w:w="72" w:type="dxa"/>
              <w:right w:w="43" w:type="dxa"/>
            </w:tcMar>
            <w:vAlign w:val="center"/>
          </w:tcPr>
          <w:p w:rsidR="00F37238" w:rsidRDefault="00F37238" w:rsidP="00F37238">
            <w:pPr>
              <w:jc w:val="right"/>
              <w:rPr>
                <w:b/>
                <w:bCs/>
                <w:color w:val="000000"/>
                <w:sz w:val="15"/>
                <w:szCs w:val="15"/>
              </w:rPr>
            </w:pPr>
            <w:r>
              <w:rPr>
                <w:b/>
                <w:bCs/>
                <w:color w:val="000000"/>
                <w:sz w:val="15"/>
                <w:szCs w:val="15"/>
              </w:rPr>
              <w:t>13.09</w:t>
            </w:r>
          </w:p>
        </w:tc>
        <w:tc>
          <w:tcPr>
            <w:tcW w:w="495" w:type="pct"/>
            <w:tcBorders>
              <w:top w:val="nil"/>
              <w:left w:val="nil"/>
              <w:bottom w:val="nil"/>
              <w:right w:val="nil"/>
            </w:tcBorders>
            <w:shd w:val="clear" w:color="auto" w:fill="auto"/>
            <w:tcMar>
              <w:right w:w="43" w:type="dxa"/>
            </w:tcMar>
            <w:vAlign w:val="center"/>
          </w:tcPr>
          <w:p w:rsidR="00F37238" w:rsidRDefault="00F37238" w:rsidP="00F37238">
            <w:pPr>
              <w:jc w:val="right"/>
              <w:rPr>
                <w:b/>
                <w:bCs/>
                <w:color w:val="000000"/>
                <w:sz w:val="15"/>
                <w:szCs w:val="15"/>
              </w:rPr>
            </w:pPr>
            <w:r>
              <w:rPr>
                <w:b/>
                <w:bCs/>
                <w:color w:val="000000"/>
                <w:sz w:val="15"/>
                <w:szCs w:val="15"/>
              </w:rPr>
              <w:t>16.21</w:t>
            </w:r>
          </w:p>
        </w:tc>
        <w:tc>
          <w:tcPr>
            <w:tcW w:w="472" w:type="pct"/>
            <w:tcBorders>
              <w:top w:val="nil"/>
              <w:left w:val="nil"/>
              <w:bottom w:val="nil"/>
              <w:right w:val="nil"/>
            </w:tcBorders>
            <w:shd w:val="clear" w:color="auto" w:fill="auto"/>
            <w:tcMar>
              <w:right w:w="43" w:type="dxa"/>
            </w:tcMar>
            <w:vAlign w:val="center"/>
            <w:hideMark/>
          </w:tcPr>
          <w:p w:rsidR="00F37238" w:rsidRDefault="00F37238" w:rsidP="00F37238">
            <w:pPr>
              <w:jc w:val="right"/>
              <w:rPr>
                <w:b/>
                <w:bCs/>
                <w:color w:val="000000"/>
                <w:sz w:val="15"/>
                <w:szCs w:val="15"/>
              </w:rPr>
            </w:pPr>
            <w:r>
              <w:rPr>
                <w:b/>
                <w:bCs/>
                <w:color w:val="000000"/>
                <w:sz w:val="15"/>
                <w:szCs w:val="15"/>
              </w:rPr>
              <w:t>13.09</w:t>
            </w:r>
          </w:p>
        </w:tc>
        <w:tc>
          <w:tcPr>
            <w:tcW w:w="470" w:type="pct"/>
            <w:tcBorders>
              <w:top w:val="nil"/>
              <w:left w:val="nil"/>
              <w:bottom w:val="nil"/>
              <w:right w:val="nil"/>
            </w:tcBorders>
            <w:shd w:val="clear" w:color="auto" w:fill="auto"/>
            <w:tcMar>
              <w:right w:w="43" w:type="dxa"/>
            </w:tcMar>
            <w:vAlign w:val="center"/>
            <w:hideMark/>
          </w:tcPr>
          <w:p w:rsidR="00F37238" w:rsidRDefault="00F37238" w:rsidP="00F37238">
            <w:pPr>
              <w:jc w:val="right"/>
              <w:rPr>
                <w:b/>
                <w:bCs/>
                <w:color w:val="000000"/>
                <w:sz w:val="15"/>
                <w:szCs w:val="15"/>
              </w:rPr>
            </w:pPr>
            <w:r>
              <w:rPr>
                <w:b/>
                <w:bCs/>
                <w:color w:val="000000"/>
                <w:sz w:val="15"/>
                <w:szCs w:val="15"/>
              </w:rPr>
              <w:t>16.21</w:t>
            </w:r>
          </w:p>
        </w:tc>
      </w:tr>
      <w:tr w:rsidR="00F37238" w:rsidRPr="00BF4323" w:rsidTr="00F37238">
        <w:trPr>
          <w:trHeight w:hRule="exact" w:val="288"/>
        </w:trPr>
        <w:tc>
          <w:tcPr>
            <w:tcW w:w="1189" w:type="pct"/>
            <w:tcBorders>
              <w:top w:val="nil"/>
              <w:left w:val="nil"/>
              <w:bottom w:val="nil"/>
              <w:right w:val="nil"/>
            </w:tcBorders>
            <w:shd w:val="clear" w:color="auto" w:fill="auto"/>
            <w:vAlign w:val="center"/>
            <w:hideMark/>
          </w:tcPr>
          <w:p w:rsidR="00F37238" w:rsidRPr="00BF4323" w:rsidRDefault="00F37238" w:rsidP="00567C4E">
            <w:pPr>
              <w:ind w:left="267"/>
              <w:rPr>
                <w:b/>
                <w:bCs/>
                <w:sz w:val="16"/>
                <w:szCs w:val="16"/>
              </w:rPr>
            </w:pPr>
            <w:r w:rsidRPr="00BF4323">
              <w:rPr>
                <w:b/>
                <w:bCs/>
                <w:sz w:val="16"/>
                <w:szCs w:val="16"/>
              </w:rPr>
              <w:t xml:space="preserve"> 11.Japan</w:t>
            </w:r>
          </w:p>
        </w:tc>
        <w:tc>
          <w:tcPr>
            <w:tcW w:w="470" w:type="pct"/>
            <w:tcBorders>
              <w:top w:val="nil"/>
              <w:left w:val="nil"/>
              <w:bottom w:val="nil"/>
              <w:right w:val="nil"/>
            </w:tcBorders>
            <w:shd w:val="clear" w:color="auto" w:fill="auto"/>
            <w:tcMar>
              <w:left w:w="0" w:type="dxa"/>
              <w:right w:w="43" w:type="dxa"/>
            </w:tcMar>
            <w:vAlign w:val="center"/>
            <w:hideMark/>
          </w:tcPr>
          <w:p w:rsidR="00F37238" w:rsidRPr="00BF4323" w:rsidRDefault="00F37238" w:rsidP="00F37238">
            <w:pPr>
              <w:jc w:val="right"/>
              <w:rPr>
                <w:b/>
                <w:bCs/>
                <w:sz w:val="15"/>
                <w:szCs w:val="15"/>
              </w:rPr>
            </w:pPr>
            <w:r w:rsidRPr="00BF4323">
              <w:rPr>
                <w:b/>
                <w:bCs/>
                <w:sz w:val="15"/>
                <w:szCs w:val="15"/>
              </w:rPr>
              <w:t>7.09</w:t>
            </w:r>
          </w:p>
        </w:tc>
        <w:tc>
          <w:tcPr>
            <w:tcW w:w="470" w:type="pct"/>
            <w:tcBorders>
              <w:top w:val="nil"/>
              <w:left w:val="nil"/>
              <w:bottom w:val="nil"/>
              <w:right w:val="nil"/>
            </w:tcBorders>
            <w:shd w:val="clear" w:color="auto" w:fill="auto"/>
            <w:tcMar>
              <w:left w:w="0" w:type="dxa"/>
              <w:right w:w="43" w:type="dxa"/>
            </w:tcMar>
            <w:vAlign w:val="center"/>
            <w:hideMark/>
          </w:tcPr>
          <w:p w:rsidR="00F37238" w:rsidRPr="00BF4323" w:rsidRDefault="00F37238" w:rsidP="00F37238">
            <w:pPr>
              <w:jc w:val="right"/>
              <w:rPr>
                <w:b/>
                <w:bCs/>
                <w:sz w:val="15"/>
                <w:szCs w:val="15"/>
              </w:rPr>
            </w:pPr>
            <w:r w:rsidRPr="00BF4323">
              <w:rPr>
                <w:b/>
                <w:bCs/>
                <w:sz w:val="15"/>
                <w:szCs w:val="15"/>
              </w:rPr>
              <w:t>7.75</w:t>
            </w:r>
          </w:p>
        </w:tc>
        <w:tc>
          <w:tcPr>
            <w:tcW w:w="472" w:type="pct"/>
            <w:tcBorders>
              <w:top w:val="nil"/>
              <w:left w:val="nil"/>
              <w:bottom w:val="nil"/>
              <w:right w:val="nil"/>
            </w:tcBorders>
            <w:shd w:val="clear" w:color="auto" w:fill="auto"/>
            <w:tcMar>
              <w:left w:w="0" w:type="dxa"/>
              <w:right w:w="43" w:type="dxa"/>
            </w:tcMar>
            <w:vAlign w:val="center"/>
            <w:hideMark/>
          </w:tcPr>
          <w:p w:rsidR="00F37238" w:rsidRDefault="00F37238" w:rsidP="00F37238">
            <w:pPr>
              <w:jc w:val="right"/>
              <w:rPr>
                <w:b/>
                <w:bCs/>
                <w:color w:val="000000"/>
                <w:sz w:val="15"/>
                <w:szCs w:val="15"/>
              </w:rPr>
            </w:pPr>
            <w:r>
              <w:rPr>
                <w:b/>
                <w:bCs/>
                <w:color w:val="000000"/>
                <w:sz w:val="15"/>
                <w:szCs w:val="15"/>
              </w:rPr>
              <w:t>13.18</w:t>
            </w:r>
          </w:p>
        </w:tc>
        <w:tc>
          <w:tcPr>
            <w:tcW w:w="492" w:type="pct"/>
            <w:tcBorders>
              <w:top w:val="nil"/>
              <w:left w:val="nil"/>
              <w:bottom w:val="nil"/>
              <w:right w:val="nil"/>
            </w:tcBorders>
            <w:shd w:val="clear" w:color="auto" w:fill="auto"/>
            <w:tcMar>
              <w:left w:w="0" w:type="dxa"/>
              <w:right w:w="43" w:type="dxa"/>
            </w:tcMar>
            <w:vAlign w:val="center"/>
            <w:hideMark/>
          </w:tcPr>
          <w:p w:rsidR="00F37238" w:rsidRDefault="00F37238" w:rsidP="00F37238">
            <w:pPr>
              <w:jc w:val="right"/>
              <w:rPr>
                <w:b/>
                <w:bCs/>
                <w:color w:val="000000"/>
                <w:sz w:val="15"/>
                <w:szCs w:val="15"/>
              </w:rPr>
            </w:pPr>
            <w:r>
              <w:rPr>
                <w:b/>
                <w:bCs/>
                <w:color w:val="000000"/>
                <w:sz w:val="15"/>
                <w:szCs w:val="15"/>
              </w:rPr>
              <w:t>14.31</w:t>
            </w:r>
          </w:p>
        </w:tc>
        <w:tc>
          <w:tcPr>
            <w:tcW w:w="470" w:type="pct"/>
            <w:tcBorders>
              <w:top w:val="nil"/>
              <w:left w:val="nil"/>
              <w:bottom w:val="nil"/>
              <w:right w:val="nil"/>
            </w:tcBorders>
            <w:shd w:val="clear" w:color="auto" w:fill="auto"/>
            <w:tcMar>
              <w:left w:w="72" w:type="dxa"/>
              <w:right w:w="43" w:type="dxa"/>
            </w:tcMar>
            <w:vAlign w:val="center"/>
          </w:tcPr>
          <w:p w:rsidR="00F37238" w:rsidRDefault="00F37238" w:rsidP="00F37238">
            <w:pPr>
              <w:jc w:val="right"/>
              <w:rPr>
                <w:b/>
                <w:bCs/>
                <w:color w:val="000000"/>
                <w:sz w:val="15"/>
                <w:szCs w:val="15"/>
              </w:rPr>
            </w:pPr>
            <w:r>
              <w:rPr>
                <w:b/>
                <w:bCs/>
                <w:color w:val="000000"/>
                <w:sz w:val="15"/>
                <w:szCs w:val="15"/>
              </w:rPr>
              <w:t>1.02</w:t>
            </w:r>
          </w:p>
        </w:tc>
        <w:tc>
          <w:tcPr>
            <w:tcW w:w="495" w:type="pct"/>
            <w:tcBorders>
              <w:top w:val="nil"/>
              <w:left w:val="nil"/>
              <w:bottom w:val="nil"/>
              <w:right w:val="nil"/>
            </w:tcBorders>
            <w:shd w:val="clear" w:color="auto" w:fill="auto"/>
            <w:tcMar>
              <w:right w:w="43" w:type="dxa"/>
            </w:tcMar>
            <w:vAlign w:val="center"/>
          </w:tcPr>
          <w:p w:rsidR="00F37238" w:rsidRDefault="00F37238" w:rsidP="00F37238">
            <w:pPr>
              <w:jc w:val="right"/>
              <w:rPr>
                <w:b/>
                <w:bCs/>
                <w:color w:val="000000"/>
                <w:sz w:val="15"/>
                <w:szCs w:val="15"/>
              </w:rPr>
            </w:pPr>
            <w:r>
              <w:rPr>
                <w:b/>
                <w:bCs/>
                <w:color w:val="000000"/>
                <w:sz w:val="15"/>
                <w:szCs w:val="15"/>
              </w:rPr>
              <w:t>1.30</w:t>
            </w:r>
          </w:p>
        </w:tc>
        <w:tc>
          <w:tcPr>
            <w:tcW w:w="472" w:type="pct"/>
            <w:tcBorders>
              <w:top w:val="nil"/>
              <w:left w:val="nil"/>
              <w:bottom w:val="nil"/>
              <w:right w:val="nil"/>
            </w:tcBorders>
            <w:shd w:val="clear" w:color="auto" w:fill="auto"/>
            <w:tcMar>
              <w:right w:w="43" w:type="dxa"/>
            </w:tcMar>
            <w:vAlign w:val="center"/>
            <w:hideMark/>
          </w:tcPr>
          <w:p w:rsidR="00F37238" w:rsidRDefault="00F37238" w:rsidP="00F37238">
            <w:pPr>
              <w:jc w:val="right"/>
              <w:rPr>
                <w:b/>
                <w:bCs/>
                <w:color w:val="000000"/>
                <w:sz w:val="15"/>
                <w:szCs w:val="15"/>
              </w:rPr>
            </w:pPr>
            <w:r>
              <w:rPr>
                <w:b/>
                <w:bCs/>
                <w:color w:val="000000"/>
                <w:sz w:val="15"/>
                <w:szCs w:val="15"/>
              </w:rPr>
              <w:t>1.02</w:t>
            </w:r>
          </w:p>
        </w:tc>
        <w:tc>
          <w:tcPr>
            <w:tcW w:w="470" w:type="pct"/>
            <w:tcBorders>
              <w:top w:val="nil"/>
              <w:left w:val="nil"/>
              <w:bottom w:val="nil"/>
              <w:right w:val="nil"/>
            </w:tcBorders>
            <w:shd w:val="clear" w:color="auto" w:fill="auto"/>
            <w:tcMar>
              <w:right w:w="43" w:type="dxa"/>
            </w:tcMar>
            <w:vAlign w:val="center"/>
            <w:hideMark/>
          </w:tcPr>
          <w:p w:rsidR="00F37238" w:rsidRDefault="00F37238" w:rsidP="00F37238">
            <w:pPr>
              <w:jc w:val="right"/>
              <w:rPr>
                <w:b/>
                <w:bCs/>
                <w:color w:val="000000"/>
                <w:sz w:val="15"/>
                <w:szCs w:val="15"/>
              </w:rPr>
            </w:pPr>
            <w:r>
              <w:rPr>
                <w:b/>
                <w:bCs/>
                <w:color w:val="000000"/>
                <w:sz w:val="15"/>
                <w:szCs w:val="15"/>
              </w:rPr>
              <w:t>1.30</w:t>
            </w:r>
          </w:p>
        </w:tc>
      </w:tr>
      <w:tr w:rsidR="00F37238" w:rsidRPr="00BF4323" w:rsidTr="00F37238">
        <w:trPr>
          <w:trHeight w:hRule="exact" w:val="288"/>
        </w:trPr>
        <w:tc>
          <w:tcPr>
            <w:tcW w:w="1189" w:type="pct"/>
            <w:tcBorders>
              <w:top w:val="nil"/>
              <w:left w:val="nil"/>
              <w:bottom w:val="nil"/>
              <w:right w:val="nil"/>
            </w:tcBorders>
            <w:shd w:val="clear" w:color="auto" w:fill="auto"/>
            <w:vAlign w:val="center"/>
            <w:hideMark/>
          </w:tcPr>
          <w:p w:rsidR="00F37238" w:rsidRPr="00BF4323" w:rsidRDefault="00F37238" w:rsidP="00567C4E">
            <w:pPr>
              <w:ind w:left="267"/>
              <w:rPr>
                <w:b/>
                <w:bCs/>
                <w:sz w:val="16"/>
                <w:szCs w:val="16"/>
              </w:rPr>
            </w:pPr>
            <w:r w:rsidRPr="00BF4323">
              <w:rPr>
                <w:b/>
                <w:bCs/>
                <w:sz w:val="16"/>
                <w:szCs w:val="16"/>
              </w:rPr>
              <w:t xml:space="preserve"> 12.Other Countries</w:t>
            </w:r>
          </w:p>
        </w:tc>
        <w:tc>
          <w:tcPr>
            <w:tcW w:w="470" w:type="pct"/>
            <w:tcBorders>
              <w:top w:val="nil"/>
              <w:left w:val="nil"/>
              <w:bottom w:val="nil"/>
              <w:right w:val="nil"/>
            </w:tcBorders>
            <w:shd w:val="clear" w:color="auto" w:fill="auto"/>
            <w:tcMar>
              <w:left w:w="0" w:type="dxa"/>
              <w:right w:w="43" w:type="dxa"/>
            </w:tcMar>
            <w:vAlign w:val="center"/>
            <w:hideMark/>
          </w:tcPr>
          <w:p w:rsidR="00F37238" w:rsidRPr="00BF4323" w:rsidRDefault="00F37238" w:rsidP="00F37238">
            <w:pPr>
              <w:jc w:val="right"/>
              <w:rPr>
                <w:b/>
                <w:bCs/>
                <w:sz w:val="15"/>
                <w:szCs w:val="15"/>
              </w:rPr>
            </w:pPr>
            <w:r w:rsidRPr="00BF4323">
              <w:rPr>
                <w:b/>
                <w:bCs/>
                <w:sz w:val="15"/>
                <w:szCs w:val="15"/>
              </w:rPr>
              <w:t>672.07</w:t>
            </w:r>
          </w:p>
        </w:tc>
        <w:tc>
          <w:tcPr>
            <w:tcW w:w="470" w:type="pct"/>
            <w:tcBorders>
              <w:top w:val="nil"/>
              <w:left w:val="nil"/>
              <w:bottom w:val="nil"/>
              <w:right w:val="nil"/>
            </w:tcBorders>
            <w:shd w:val="clear" w:color="auto" w:fill="auto"/>
            <w:tcMar>
              <w:left w:w="0" w:type="dxa"/>
              <w:right w:w="43" w:type="dxa"/>
            </w:tcMar>
            <w:vAlign w:val="center"/>
            <w:hideMark/>
          </w:tcPr>
          <w:p w:rsidR="00F37238" w:rsidRPr="00BF4323" w:rsidRDefault="00F37238" w:rsidP="00F37238">
            <w:pPr>
              <w:jc w:val="right"/>
              <w:rPr>
                <w:b/>
                <w:bCs/>
                <w:sz w:val="15"/>
                <w:szCs w:val="15"/>
              </w:rPr>
            </w:pPr>
            <w:r w:rsidRPr="00BF4323">
              <w:rPr>
                <w:b/>
                <w:bCs/>
                <w:sz w:val="15"/>
                <w:szCs w:val="15"/>
              </w:rPr>
              <w:t>829.93</w:t>
            </w:r>
          </w:p>
        </w:tc>
        <w:tc>
          <w:tcPr>
            <w:tcW w:w="472" w:type="pct"/>
            <w:tcBorders>
              <w:top w:val="nil"/>
              <w:left w:val="nil"/>
              <w:bottom w:val="nil"/>
              <w:right w:val="nil"/>
            </w:tcBorders>
            <w:shd w:val="clear" w:color="auto" w:fill="auto"/>
            <w:tcMar>
              <w:left w:w="0" w:type="dxa"/>
              <w:right w:w="43" w:type="dxa"/>
            </w:tcMar>
            <w:vAlign w:val="center"/>
            <w:hideMark/>
          </w:tcPr>
          <w:p w:rsidR="00F37238" w:rsidRDefault="00F37238" w:rsidP="00F37238">
            <w:pPr>
              <w:jc w:val="right"/>
              <w:rPr>
                <w:b/>
                <w:bCs/>
                <w:color w:val="000000"/>
                <w:sz w:val="15"/>
                <w:szCs w:val="15"/>
              </w:rPr>
            </w:pPr>
            <w:r>
              <w:rPr>
                <w:b/>
                <w:bCs/>
                <w:color w:val="000000"/>
                <w:sz w:val="15"/>
                <w:szCs w:val="15"/>
              </w:rPr>
              <w:t>1,194.69</w:t>
            </w:r>
          </w:p>
        </w:tc>
        <w:tc>
          <w:tcPr>
            <w:tcW w:w="492" w:type="pct"/>
            <w:tcBorders>
              <w:top w:val="nil"/>
              <w:left w:val="nil"/>
              <w:bottom w:val="nil"/>
              <w:right w:val="nil"/>
            </w:tcBorders>
            <w:shd w:val="clear" w:color="auto" w:fill="auto"/>
            <w:tcMar>
              <w:left w:w="0" w:type="dxa"/>
              <w:right w:w="43" w:type="dxa"/>
            </w:tcMar>
            <w:vAlign w:val="center"/>
            <w:hideMark/>
          </w:tcPr>
          <w:p w:rsidR="00F37238" w:rsidRDefault="00F37238" w:rsidP="00F37238">
            <w:pPr>
              <w:jc w:val="right"/>
              <w:rPr>
                <w:b/>
                <w:bCs/>
                <w:color w:val="000000"/>
                <w:sz w:val="15"/>
                <w:szCs w:val="15"/>
              </w:rPr>
            </w:pPr>
            <w:r>
              <w:rPr>
                <w:b/>
                <w:bCs/>
                <w:color w:val="000000"/>
                <w:sz w:val="15"/>
                <w:szCs w:val="15"/>
              </w:rPr>
              <w:t>1,461.91</w:t>
            </w:r>
          </w:p>
        </w:tc>
        <w:tc>
          <w:tcPr>
            <w:tcW w:w="470" w:type="pct"/>
            <w:tcBorders>
              <w:top w:val="nil"/>
              <w:left w:val="nil"/>
              <w:bottom w:val="nil"/>
              <w:right w:val="nil"/>
            </w:tcBorders>
            <w:shd w:val="clear" w:color="auto" w:fill="auto"/>
            <w:tcMar>
              <w:left w:w="72" w:type="dxa"/>
              <w:right w:w="43" w:type="dxa"/>
            </w:tcMar>
            <w:vAlign w:val="center"/>
          </w:tcPr>
          <w:p w:rsidR="00F37238" w:rsidRDefault="00F37238" w:rsidP="00F37238">
            <w:pPr>
              <w:jc w:val="right"/>
              <w:rPr>
                <w:b/>
                <w:bCs/>
                <w:color w:val="000000"/>
                <w:sz w:val="15"/>
                <w:szCs w:val="15"/>
              </w:rPr>
            </w:pPr>
            <w:r>
              <w:rPr>
                <w:b/>
                <w:bCs/>
                <w:color w:val="000000"/>
                <w:sz w:val="15"/>
                <w:szCs w:val="15"/>
              </w:rPr>
              <w:t>104.62</w:t>
            </w:r>
          </w:p>
        </w:tc>
        <w:tc>
          <w:tcPr>
            <w:tcW w:w="495" w:type="pct"/>
            <w:tcBorders>
              <w:top w:val="nil"/>
              <w:left w:val="nil"/>
              <w:bottom w:val="nil"/>
              <w:right w:val="nil"/>
            </w:tcBorders>
            <w:shd w:val="clear" w:color="auto" w:fill="auto"/>
            <w:tcMar>
              <w:right w:w="43" w:type="dxa"/>
            </w:tcMar>
            <w:vAlign w:val="center"/>
          </w:tcPr>
          <w:p w:rsidR="00F37238" w:rsidRDefault="00F37238" w:rsidP="00F37238">
            <w:pPr>
              <w:jc w:val="right"/>
              <w:rPr>
                <w:b/>
                <w:bCs/>
                <w:color w:val="000000"/>
                <w:sz w:val="15"/>
                <w:szCs w:val="15"/>
              </w:rPr>
            </w:pPr>
            <w:r>
              <w:rPr>
                <w:b/>
                <w:bCs/>
                <w:color w:val="000000"/>
                <w:sz w:val="15"/>
                <w:szCs w:val="15"/>
              </w:rPr>
              <w:t>117.28</w:t>
            </w:r>
          </w:p>
        </w:tc>
        <w:tc>
          <w:tcPr>
            <w:tcW w:w="472" w:type="pct"/>
            <w:tcBorders>
              <w:top w:val="nil"/>
              <w:left w:val="nil"/>
              <w:bottom w:val="nil"/>
              <w:right w:val="nil"/>
            </w:tcBorders>
            <w:shd w:val="clear" w:color="auto" w:fill="auto"/>
            <w:tcMar>
              <w:right w:w="43" w:type="dxa"/>
            </w:tcMar>
            <w:vAlign w:val="center"/>
            <w:hideMark/>
          </w:tcPr>
          <w:p w:rsidR="00F37238" w:rsidRDefault="00F37238" w:rsidP="00F37238">
            <w:pPr>
              <w:jc w:val="right"/>
              <w:rPr>
                <w:b/>
                <w:bCs/>
                <w:color w:val="000000"/>
                <w:sz w:val="15"/>
                <w:szCs w:val="15"/>
              </w:rPr>
            </w:pPr>
            <w:r>
              <w:rPr>
                <w:b/>
                <w:bCs/>
                <w:color w:val="000000"/>
                <w:sz w:val="15"/>
                <w:szCs w:val="15"/>
              </w:rPr>
              <w:t>104.62</w:t>
            </w:r>
          </w:p>
        </w:tc>
        <w:tc>
          <w:tcPr>
            <w:tcW w:w="470" w:type="pct"/>
            <w:tcBorders>
              <w:top w:val="nil"/>
              <w:left w:val="nil"/>
              <w:bottom w:val="nil"/>
              <w:right w:val="nil"/>
            </w:tcBorders>
            <w:shd w:val="clear" w:color="auto" w:fill="auto"/>
            <w:tcMar>
              <w:right w:w="43" w:type="dxa"/>
            </w:tcMar>
            <w:vAlign w:val="center"/>
            <w:hideMark/>
          </w:tcPr>
          <w:p w:rsidR="00F37238" w:rsidRDefault="00F37238" w:rsidP="00F37238">
            <w:pPr>
              <w:jc w:val="right"/>
              <w:rPr>
                <w:b/>
                <w:bCs/>
                <w:color w:val="000000"/>
                <w:sz w:val="15"/>
                <w:szCs w:val="15"/>
              </w:rPr>
            </w:pPr>
            <w:r>
              <w:rPr>
                <w:b/>
                <w:bCs/>
                <w:color w:val="000000"/>
                <w:sz w:val="15"/>
                <w:szCs w:val="15"/>
              </w:rPr>
              <w:t>117.28</w:t>
            </w:r>
          </w:p>
        </w:tc>
      </w:tr>
      <w:tr w:rsidR="00F37238" w:rsidRPr="00BF4323" w:rsidTr="00F37238">
        <w:trPr>
          <w:trHeight w:val="180"/>
        </w:trPr>
        <w:tc>
          <w:tcPr>
            <w:tcW w:w="1189" w:type="pct"/>
            <w:tcBorders>
              <w:top w:val="nil"/>
              <w:left w:val="nil"/>
              <w:bottom w:val="nil"/>
              <w:right w:val="nil"/>
            </w:tcBorders>
            <w:shd w:val="clear" w:color="auto" w:fill="auto"/>
            <w:vAlign w:val="center"/>
            <w:hideMark/>
          </w:tcPr>
          <w:p w:rsidR="00F37238" w:rsidRPr="00BF4323" w:rsidRDefault="00F37238" w:rsidP="00567C4E">
            <w:pPr>
              <w:rPr>
                <w:b/>
                <w:bCs/>
                <w:sz w:val="16"/>
                <w:szCs w:val="16"/>
              </w:rPr>
            </w:pPr>
          </w:p>
        </w:tc>
        <w:tc>
          <w:tcPr>
            <w:tcW w:w="470" w:type="pct"/>
            <w:tcBorders>
              <w:top w:val="nil"/>
              <w:left w:val="nil"/>
              <w:bottom w:val="nil"/>
              <w:right w:val="nil"/>
            </w:tcBorders>
            <w:shd w:val="clear" w:color="auto" w:fill="auto"/>
            <w:tcMar>
              <w:left w:w="0" w:type="dxa"/>
              <w:right w:w="43" w:type="dxa"/>
            </w:tcMar>
            <w:vAlign w:val="center"/>
            <w:hideMark/>
          </w:tcPr>
          <w:p w:rsidR="00F37238" w:rsidRPr="00BF4323" w:rsidRDefault="00F37238" w:rsidP="00F37238">
            <w:pPr>
              <w:jc w:val="right"/>
              <w:rPr>
                <w:b/>
                <w:bCs/>
                <w:sz w:val="15"/>
                <w:szCs w:val="15"/>
              </w:rPr>
            </w:pPr>
          </w:p>
        </w:tc>
        <w:tc>
          <w:tcPr>
            <w:tcW w:w="470" w:type="pct"/>
            <w:tcBorders>
              <w:top w:val="nil"/>
              <w:left w:val="nil"/>
              <w:bottom w:val="nil"/>
              <w:right w:val="nil"/>
            </w:tcBorders>
            <w:shd w:val="clear" w:color="auto" w:fill="auto"/>
            <w:tcMar>
              <w:left w:w="0" w:type="dxa"/>
              <w:right w:w="43" w:type="dxa"/>
            </w:tcMar>
            <w:vAlign w:val="center"/>
            <w:hideMark/>
          </w:tcPr>
          <w:p w:rsidR="00F37238" w:rsidRPr="00BF4323" w:rsidRDefault="00F37238" w:rsidP="00F37238">
            <w:pPr>
              <w:jc w:val="right"/>
              <w:rPr>
                <w:b/>
                <w:bCs/>
                <w:sz w:val="15"/>
                <w:szCs w:val="15"/>
              </w:rPr>
            </w:pPr>
          </w:p>
        </w:tc>
        <w:tc>
          <w:tcPr>
            <w:tcW w:w="472" w:type="pct"/>
            <w:tcBorders>
              <w:top w:val="nil"/>
              <w:left w:val="nil"/>
              <w:bottom w:val="nil"/>
              <w:right w:val="nil"/>
            </w:tcBorders>
            <w:shd w:val="clear" w:color="auto" w:fill="auto"/>
            <w:tcMar>
              <w:left w:w="0" w:type="dxa"/>
              <w:right w:w="43" w:type="dxa"/>
            </w:tcMar>
            <w:vAlign w:val="center"/>
            <w:hideMark/>
          </w:tcPr>
          <w:p w:rsidR="00F37238" w:rsidRDefault="00F37238" w:rsidP="00F37238">
            <w:pPr>
              <w:jc w:val="right"/>
              <w:rPr>
                <w:rFonts w:ascii="Calibri" w:hAnsi="Calibri"/>
                <w:color w:val="000000"/>
                <w:sz w:val="22"/>
                <w:szCs w:val="22"/>
              </w:rPr>
            </w:pPr>
          </w:p>
        </w:tc>
        <w:tc>
          <w:tcPr>
            <w:tcW w:w="492" w:type="pct"/>
            <w:tcBorders>
              <w:top w:val="nil"/>
              <w:left w:val="nil"/>
              <w:bottom w:val="nil"/>
              <w:right w:val="nil"/>
            </w:tcBorders>
            <w:shd w:val="clear" w:color="auto" w:fill="auto"/>
            <w:tcMar>
              <w:left w:w="0" w:type="dxa"/>
              <w:right w:w="43" w:type="dxa"/>
            </w:tcMar>
            <w:vAlign w:val="center"/>
            <w:hideMark/>
          </w:tcPr>
          <w:p w:rsidR="00F37238" w:rsidRDefault="00F37238" w:rsidP="00F37238">
            <w:pPr>
              <w:jc w:val="right"/>
              <w:rPr>
                <w:rFonts w:ascii="Calibri" w:hAnsi="Calibri"/>
                <w:color w:val="000000"/>
                <w:sz w:val="22"/>
                <w:szCs w:val="22"/>
              </w:rPr>
            </w:pPr>
          </w:p>
        </w:tc>
        <w:tc>
          <w:tcPr>
            <w:tcW w:w="470" w:type="pct"/>
            <w:tcBorders>
              <w:top w:val="nil"/>
              <w:left w:val="nil"/>
              <w:bottom w:val="nil"/>
              <w:right w:val="nil"/>
            </w:tcBorders>
            <w:shd w:val="clear" w:color="auto" w:fill="auto"/>
            <w:tcMar>
              <w:left w:w="72" w:type="dxa"/>
              <w:right w:w="43" w:type="dxa"/>
            </w:tcMar>
            <w:vAlign w:val="center"/>
          </w:tcPr>
          <w:p w:rsidR="00F37238" w:rsidRDefault="00F37238" w:rsidP="00F37238">
            <w:pPr>
              <w:jc w:val="right"/>
              <w:rPr>
                <w:rFonts w:ascii="Calibri" w:hAnsi="Calibri"/>
                <w:color w:val="000000"/>
                <w:sz w:val="22"/>
                <w:szCs w:val="22"/>
              </w:rPr>
            </w:pPr>
          </w:p>
        </w:tc>
        <w:tc>
          <w:tcPr>
            <w:tcW w:w="495" w:type="pct"/>
            <w:tcBorders>
              <w:top w:val="nil"/>
              <w:left w:val="nil"/>
              <w:bottom w:val="nil"/>
              <w:right w:val="nil"/>
            </w:tcBorders>
            <w:shd w:val="clear" w:color="auto" w:fill="auto"/>
            <w:tcMar>
              <w:right w:w="43" w:type="dxa"/>
            </w:tcMar>
            <w:vAlign w:val="center"/>
          </w:tcPr>
          <w:p w:rsidR="00F37238" w:rsidRDefault="00F37238" w:rsidP="00F37238">
            <w:pPr>
              <w:jc w:val="right"/>
              <w:rPr>
                <w:rFonts w:ascii="Calibri" w:hAnsi="Calibri"/>
                <w:color w:val="000000"/>
                <w:sz w:val="22"/>
                <w:szCs w:val="22"/>
              </w:rPr>
            </w:pPr>
          </w:p>
        </w:tc>
        <w:tc>
          <w:tcPr>
            <w:tcW w:w="472" w:type="pct"/>
            <w:tcBorders>
              <w:top w:val="nil"/>
              <w:left w:val="nil"/>
              <w:bottom w:val="nil"/>
              <w:right w:val="nil"/>
            </w:tcBorders>
            <w:shd w:val="clear" w:color="auto" w:fill="auto"/>
            <w:tcMar>
              <w:right w:w="43" w:type="dxa"/>
            </w:tcMar>
            <w:vAlign w:val="center"/>
            <w:hideMark/>
          </w:tcPr>
          <w:p w:rsidR="00F37238" w:rsidRDefault="00F37238" w:rsidP="00F37238">
            <w:pPr>
              <w:jc w:val="right"/>
              <w:rPr>
                <w:rFonts w:ascii="Calibri" w:hAnsi="Calibri"/>
                <w:color w:val="000000"/>
                <w:sz w:val="22"/>
                <w:szCs w:val="22"/>
              </w:rPr>
            </w:pPr>
          </w:p>
        </w:tc>
        <w:tc>
          <w:tcPr>
            <w:tcW w:w="470" w:type="pct"/>
            <w:tcBorders>
              <w:top w:val="nil"/>
              <w:left w:val="nil"/>
              <w:bottom w:val="nil"/>
              <w:right w:val="nil"/>
            </w:tcBorders>
            <w:shd w:val="clear" w:color="auto" w:fill="auto"/>
            <w:noWrap/>
            <w:tcMar>
              <w:right w:w="43" w:type="dxa"/>
            </w:tcMar>
            <w:vAlign w:val="center"/>
            <w:hideMark/>
          </w:tcPr>
          <w:p w:rsidR="00F37238" w:rsidRDefault="00F37238" w:rsidP="00F37238">
            <w:pPr>
              <w:jc w:val="right"/>
              <w:rPr>
                <w:rFonts w:ascii="Calibri" w:hAnsi="Calibri"/>
                <w:color w:val="000000"/>
                <w:sz w:val="22"/>
                <w:szCs w:val="22"/>
              </w:rPr>
            </w:pPr>
          </w:p>
        </w:tc>
      </w:tr>
      <w:tr w:rsidR="00F37238" w:rsidRPr="009475BB" w:rsidTr="00F37238">
        <w:trPr>
          <w:trHeight w:val="202"/>
        </w:trPr>
        <w:tc>
          <w:tcPr>
            <w:tcW w:w="1189" w:type="pct"/>
            <w:tcBorders>
              <w:top w:val="nil"/>
              <w:left w:val="nil"/>
              <w:bottom w:val="nil"/>
              <w:right w:val="nil"/>
            </w:tcBorders>
            <w:shd w:val="clear" w:color="auto" w:fill="auto"/>
            <w:vAlign w:val="center"/>
            <w:hideMark/>
          </w:tcPr>
          <w:p w:rsidR="00F37238" w:rsidRPr="00BF4323" w:rsidRDefault="00F37238" w:rsidP="00567C4E">
            <w:pPr>
              <w:ind w:left="270" w:hanging="270"/>
              <w:rPr>
                <w:b/>
                <w:bCs/>
                <w:sz w:val="16"/>
                <w:szCs w:val="16"/>
              </w:rPr>
            </w:pPr>
            <w:r w:rsidRPr="00BF4323">
              <w:rPr>
                <w:b/>
                <w:bCs/>
                <w:sz w:val="16"/>
                <w:szCs w:val="16"/>
              </w:rPr>
              <w:t>II. Encashment and Profit  in    Pak. Rs. of FEBCs &amp;  FCBCs</w:t>
            </w:r>
          </w:p>
        </w:tc>
        <w:tc>
          <w:tcPr>
            <w:tcW w:w="470" w:type="pct"/>
            <w:tcBorders>
              <w:top w:val="nil"/>
              <w:left w:val="nil"/>
              <w:bottom w:val="nil"/>
              <w:right w:val="nil"/>
            </w:tcBorders>
            <w:shd w:val="clear" w:color="auto" w:fill="auto"/>
            <w:tcMar>
              <w:left w:w="0" w:type="dxa"/>
              <w:right w:w="43" w:type="dxa"/>
            </w:tcMar>
            <w:vAlign w:val="center"/>
            <w:hideMark/>
          </w:tcPr>
          <w:p w:rsidR="00F37238" w:rsidRPr="00BF4323" w:rsidRDefault="00F37238" w:rsidP="00F37238">
            <w:pPr>
              <w:jc w:val="right"/>
              <w:rPr>
                <w:b/>
                <w:bCs/>
                <w:sz w:val="15"/>
                <w:szCs w:val="15"/>
              </w:rPr>
            </w:pPr>
            <w:r w:rsidRPr="00BF4323">
              <w:rPr>
                <w:b/>
                <w:bCs/>
                <w:sz w:val="15"/>
                <w:szCs w:val="15"/>
              </w:rPr>
              <w:t>0.03</w:t>
            </w:r>
          </w:p>
        </w:tc>
        <w:tc>
          <w:tcPr>
            <w:tcW w:w="470" w:type="pct"/>
            <w:tcBorders>
              <w:top w:val="nil"/>
              <w:left w:val="nil"/>
              <w:bottom w:val="nil"/>
              <w:right w:val="nil"/>
            </w:tcBorders>
            <w:shd w:val="clear" w:color="auto" w:fill="auto"/>
            <w:tcMar>
              <w:left w:w="0" w:type="dxa"/>
              <w:right w:w="43" w:type="dxa"/>
            </w:tcMar>
            <w:vAlign w:val="center"/>
            <w:hideMark/>
          </w:tcPr>
          <w:p w:rsidR="00F37238" w:rsidRPr="00BF4323" w:rsidRDefault="00F37238" w:rsidP="00F37238">
            <w:pPr>
              <w:jc w:val="right"/>
              <w:rPr>
                <w:b/>
                <w:bCs/>
                <w:sz w:val="15"/>
                <w:szCs w:val="15"/>
              </w:rPr>
            </w:pPr>
            <w:r w:rsidRPr="00BF4323">
              <w:rPr>
                <w:b/>
                <w:bCs/>
                <w:sz w:val="15"/>
                <w:szCs w:val="15"/>
              </w:rPr>
              <w:t>0.20</w:t>
            </w:r>
          </w:p>
        </w:tc>
        <w:tc>
          <w:tcPr>
            <w:tcW w:w="472" w:type="pct"/>
            <w:tcBorders>
              <w:top w:val="nil"/>
              <w:left w:val="nil"/>
              <w:bottom w:val="nil"/>
              <w:right w:val="nil"/>
            </w:tcBorders>
            <w:shd w:val="clear" w:color="auto" w:fill="auto"/>
            <w:tcMar>
              <w:left w:w="0" w:type="dxa"/>
              <w:right w:w="43" w:type="dxa"/>
            </w:tcMar>
            <w:vAlign w:val="center"/>
            <w:hideMark/>
          </w:tcPr>
          <w:p w:rsidR="00F37238" w:rsidRDefault="00F37238" w:rsidP="00F37238">
            <w:pPr>
              <w:jc w:val="right"/>
              <w:rPr>
                <w:b/>
                <w:bCs/>
                <w:color w:val="000000"/>
                <w:sz w:val="15"/>
                <w:szCs w:val="15"/>
              </w:rPr>
            </w:pPr>
            <w:r>
              <w:rPr>
                <w:b/>
                <w:bCs/>
                <w:color w:val="000000"/>
                <w:sz w:val="15"/>
                <w:szCs w:val="15"/>
              </w:rPr>
              <w:t>-</w:t>
            </w:r>
          </w:p>
        </w:tc>
        <w:tc>
          <w:tcPr>
            <w:tcW w:w="492" w:type="pct"/>
            <w:tcBorders>
              <w:top w:val="nil"/>
              <w:left w:val="nil"/>
              <w:bottom w:val="nil"/>
              <w:right w:val="nil"/>
            </w:tcBorders>
            <w:shd w:val="clear" w:color="auto" w:fill="auto"/>
            <w:tcMar>
              <w:left w:w="0" w:type="dxa"/>
              <w:right w:w="43" w:type="dxa"/>
            </w:tcMar>
            <w:vAlign w:val="center"/>
            <w:hideMark/>
          </w:tcPr>
          <w:p w:rsidR="00F37238" w:rsidRDefault="00F37238" w:rsidP="00F37238">
            <w:pPr>
              <w:jc w:val="right"/>
              <w:rPr>
                <w:b/>
                <w:bCs/>
                <w:color w:val="000000"/>
                <w:sz w:val="15"/>
                <w:szCs w:val="15"/>
              </w:rPr>
            </w:pPr>
            <w:r>
              <w:rPr>
                <w:b/>
                <w:bCs/>
                <w:color w:val="000000"/>
                <w:sz w:val="15"/>
                <w:szCs w:val="15"/>
              </w:rPr>
              <w:t>-</w:t>
            </w:r>
          </w:p>
        </w:tc>
        <w:tc>
          <w:tcPr>
            <w:tcW w:w="470" w:type="pct"/>
            <w:tcBorders>
              <w:top w:val="nil"/>
              <w:left w:val="nil"/>
              <w:bottom w:val="nil"/>
              <w:right w:val="nil"/>
            </w:tcBorders>
            <w:shd w:val="clear" w:color="auto" w:fill="auto"/>
            <w:tcMar>
              <w:left w:w="72" w:type="dxa"/>
              <w:right w:w="43" w:type="dxa"/>
            </w:tcMar>
            <w:vAlign w:val="center"/>
          </w:tcPr>
          <w:p w:rsidR="00F37238" w:rsidRDefault="00F37238" w:rsidP="00F37238">
            <w:pPr>
              <w:jc w:val="right"/>
              <w:rPr>
                <w:b/>
                <w:bCs/>
                <w:color w:val="000000"/>
                <w:sz w:val="15"/>
                <w:szCs w:val="15"/>
              </w:rPr>
            </w:pPr>
            <w:r>
              <w:rPr>
                <w:b/>
                <w:bCs/>
                <w:color w:val="000000"/>
                <w:sz w:val="15"/>
                <w:szCs w:val="15"/>
              </w:rPr>
              <w:t>-</w:t>
            </w:r>
          </w:p>
        </w:tc>
        <w:tc>
          <w:tcPr>
            <w:tcW w:w="495" w:type="pct"/>
            <w:tcBorders>
              <w:top w:val="nil"/>
              <w:left w:val="nil"/>
              <w:bottom w:val="nil"/>
              <w:right w:val="nil"/>
            </w:tcBorders>
            <w:shd w:val="clear" w:color="auto" w:fill="auto"/>
            <w:tcMar>
              <w:right w:w="43" w:type="dxa"/>
            </w:tcMar>
            <w:vAlign w:val="center"/>
          </w:tcPr>
          <w:p w:rsidR="00F37238" w:rsidRDefault="00F37238" w:rsidP="00F37238">
            <w:pPr>
              <w:jc w:val="right"/>
              <w:rPr>
                <w:b/>
                <w:bCs/>
                <w:color w:val="000000"/>
                <w:sz w:val="15"/>
                <w:szCs w:val="15"/>
              </w:rPr>
            </w:pPr>
            <w:r>
              <w:rPr>
                <w:b/>
                <w:bCs/>
                <w:color w:val="000000"/>
                <w:sz w:val="15"/>
                <w:szCs w:val="15"/>
              </w:rPr>
              <w:t>-</w:t>
            </w:r>
          </w:p>
        </w:tc>
        <w:tc>
          <w:tcPr>
            <w:tcW w:w="472" w:type="pct"/>
            <w:tcBorders>
              <w:top w:val="nil"/>
              <w:left w:val="nil"/>
              <w:bottom w:val="nil"/>
              <w:right w:val="nil"/>
            </w:tcBorders>
            <w:shd w:val="clear" w:color="auto" w:fill="auto"/>
            <w:tcMar>
              <w:right w:w="43" w:type="dxa"/>
            </w:tcMar>
            <w:vAlign w:val="center"/>
            <w:hideMark/>
          </w:tcPr>
          <w:p w:rsidR="00F37238" w:rsidRDefault="00F37238" w:rsidP="00F37238">
            <w:pPr>
              <w:jc w:val="right"/>
              <w:rPr>
                <w:b/>
                <w:bCs/>
                <w:color w:val="000000"/>
                <w:sz w:val="15"/>
                <w:szCs w:val="15"/>
              </w:rPr>
            </w:pPr>
            <w:r>
              <w:rPr>
                <w:b/>
                <w:bCs/>
                <w:color w:val="000000"/>
                <w:sz w:val="15"/>
                <w:szCs w:val="15"/>
              </w:rPr>
              <w:t>-</w:t>
            </w:r>
          </w:p>
        </w:tc>
        <w:tc>
          <w:tcPr>
            <w:tcW w:w="470" w:type="pct"/>
            <w:tcBorders>
              <w:top w:val="nil"/>
              <w:left w:val="nil"/>
              <w:bottom w:val="nil"/>
              <w:right w:val="nil"/>
            </w:tcBorders>
            <w:shd w:val="clear" w:color="auto" w:fill="auto"/>
            <w:tcMar>
              <w:right w:w="43" w:type="dxa"/>
            </w:tcMar>
            <w:vAlign w:val="center"/>
            <w:hideMark/>
          </w:tcPr>
          <w:p w:rsidR="00F37238" w:rsidRDefault="00F37238" w:rsidP="00F37238">
            <w:pPr>
              <w:jc w:val="right"/>
              <w:rPr>
                <w:b/>
                <w:bCs/>
                <w:color w:val="000000"/>
                <w:sz w:val="15"/>
                <w:szCs w:val="15"/>
              </w:rPr>
            </w:pPr>
            <w:r>
              <w:rPr>
                <w:b/>
                <w:bCs/>
                <w:color w:val="000000"/>
                <w:sz w:val="15"/>
                <w:szCs w:val="15"/>
              </w:rPr>
              <w:t>-</w:t>
            </w:r>
          </w:p>
        </w:tc>
      </w:tr>
      <w:tr w:rsidR="00F37238" w:rsidRPr="00BF4323" w:rsidTr="00F37238">
        <w:trPr>
          <w:trHeight w:val="148"/>
        </w:trPr>
        <w:tc>
          <w:tcPr>
            <w:tcW w:w="1189" w:type="pct"/>
            <w:tcBorders>
              <w:top w:val="nil"/>
              <w:left w:val="nil"/>
              <w:bottom w:val="single" w:sz="12" w:space="0" w:color="auto"/>
              <w:right w:val="nil"/>
            </w:tcBorders>
            <w:shd w:val="clear" w:color="auto" w:fill="auto"/>
            <w:vAlign w:val="center"/>
            <w:hideMark/>
          </w:tcPr>
          <w:p w:rsidR="00F37238" w:rsidRPr="00BF4323" w:rsidRDefault="00F37238" w:rsidP="00567C4E">
            <w:pPr>
              <w:rPr>
                <w:sz w:val="16"/>
                <w:szCs w:val="16"/>
              </w:rPr>
            </w:pPr>
            <w:r w:rsidRPr="00BF4323">
              <w:rPr>
                <w:sz w:val="16"/>
                <w:szCs w:val="16"/>
              </w:rPr>
              <w:t> </w:t>
            </w:r>
          </w:p>
        </w:tc>
        <w:tc>
          <w:tcPr>
            <w:tcW w:w="470" w:type="pct"/>
            <w:tcBorders>
              <w:top w:val="nil"/>
              <w:left w:val="nil"/>
              <w:bottom w:val="single" w:sz="12" w:space="0" w:color="auto"/>
              <w:right w:val="nil"/>
            </w:tcBorders>
            <w:shd w:val="clear" w:color="auto" w:fill="auto"/>
            <w:tcMar>
              <w:left w:w="0" w:type="dxa"/>
              <w:right w:w="43" w:type="dxa"/>
            </w:tcMar>
            <w:vAlign w:val="center"/>
            <w:hideMark/>
          </w:tcPr>
          <w:p w:rsidR="00F37238" w:rsidRPr="00BF4323" w:rsidRDefault="00F37238" w:rsidP="00F37238">
            <w:pPr>
              <w:jc w:val="right"/>
              <w:rPr>
                <w:b/>
                <w:bCs/>
                <w:sz w:val="15"/>
                <w:szCs w:val="15"/>
              </w:rPr>
            </w:pPr>
          </w:p>
        </w:tc>
        <w:tc>
          <w:tcPr>
            <w:tcW w:w="470" w:type="pct"/>
            <w:tcBorders>
              <w:top w:val="nil"/>
              <w:left w:val="nil"/>
              <w:bottom w:val="single" w:sz="12" w:space="0" w:color="auto"/>
              <w:right w:val="nil"/>
            </w:tcBorders>
            <w:shd w:val="clear" w:color="auto" w:fill="auto"/>
            <w:tcMar>
              <w:left w:w="0" w:type="dxa"/>
              <w:right w:w="43" w:type="dxa"/>
            </w:tcMar>
            <w:vAlign w:val="bottom"/>
            <w:hideMark/>
          </w:tcPr>
          <w:p w:rsidR="00F37238" w:rsidRPr="00BF4323" w:rsidRDefault="00F37238" w:rsidP="00F37238">
            <w:pPr>
              <w:jc w:val="right"/>
              <w:rPr>
                <w:b/>
                <w:bCs/>
                <w:sz w:val="15"/>
                <w:szCs w:val="15"/>
              </w:rPr>
            </w:pPr>
          </w:p>
        </w:tc>
        <w:tc>
          <w:tcPr>
            <w:tcW w:w="472" w:type="pct"/>
            <w:tcBorders>
              <w:top w:val="nil"/>
              <w:left w:val="nil"/>
              <w:bottom w:val="single" w:sz="12" w:space="0" w:color="auto"/>
              <w:right w:val="nil"/>
            </w:tcBorders>
            <w:shd w:val="clear" w:color="auto" w:fill="auto"/>
            <w:tcMar>
              <w:left w:w="0" w:type="dxa"/>
              <w:right w:w="43" w:type="dxa"/>
            </w:tcMar>
            <w:vAlign w:val="center"/>
            <w:hideMark/>
          </w:tcPr>
          <w:p w:rsidR="00F37238" w:rsidRDefault="00F37238" w:rsidP="00F37238">
            <w:pPr>
              <w:jc w:val="right"/>
              <w:rPr>
                <w:b/>
                <w:bCs/>
                <w:color w:val="000000"/>
                <w:sz w:val="15"/>
                <w:szCs w:val="15"/>
              </w:rPr>
            </w:pPr>
          </w:p>
        </w:tc>
        <w:tc>
          <w:tcPr>
            <w:tcW w:w="492" w:type="pct"/>
            <w:tcBorders>
              <w:top w:val="nil"/>
              <w:left w:val="nil"/>
              <w:bottom w:val="single" w:sz="12" w:space="0" w:color="auto"/>
              <w:right w:val="nil"/>
            </w:tcBorders>
            <w:shd w:val="clear" w:color="auto" w:fill="auto"/>
            <w:tcMar>
              <w:left w:w="0" w:type="dxa"/>
              <w:right w:w="43" w:type="dxa"/>
            </w:tcMar>
            <w:vAlign w:val="center"/>
            <w:hideMark/>
          </w:tcPr>
          <w:p w:rsidR="00F37238" w:rsidRDefault="00F37238" w:rsidP="00F37238">
            <w:pPr>
              <w:jc w:val="right"/>
              <w:rPr>
                <w:rFonts w:ascii="Calibri" w:hAnsi="Calibri"/>
                <w:color w:val="000000"/>
                <w:sz w:val="22"/>
                <w:szCs w:val="22"/>
              </w:rPr>
            </w:pPr>
          </w:p>
        </w:tc>
        <w:tc>
          <w:tcPr>
            <w:tcW w:w="470" w:type="pct"/>
            <w:tcBorders>
              <w:top w:val="nil"/>
              <w:left w:val="nil"/>
              <w:bottom w:val="single" w:sz="12" w:space="0" w:color="auto"/>
              <w:right w:val="nil"/>
            </w:tcBorders>
            <w:shd w:val="clear" w:color="auto" w:fill="auto"/>
            <w:tcMar>
              <w:left w:w="72" w:type="dxa"/>
              <w:right w:w="43" w:type="dxa"/>
            </w:tcMar>
            <w:vAlign w:val="center"/>
          </w:tcPr>
          <w:p w:rsidR="00F37238" w:rsidRDefault="00F37238" w:rsidP="00F37238">
            <w:pPr>
              <w:jc w:val="right"/>
              <w:rPr>
                <w:rFonts w:ascii="Calibri" w:hAnsi="Calibri"/>
                <w:color w:val="000000"/>
                <w:sz w:val="22"/>
                <w:szCs w:val="22"/>
              </w:rPr>
            </w:pPr>
          </w:p>
        </w:tc>
        <w:tc>
          <w:tcPr>
            <w:tcW w:w="495" w:type="pct"/>
            <w:tcBorders>
              <w:top w:val="nil"/>
              <w:left w:val="nil"/>
              <w:bottom w:val="single" w:sz="12" w:space="0" w:color="auto"/>
              <w:right w:val="nil"/>
            </w:tcBorders>
            <w:shd w:val="clear" w:color="auto" w:fill="auto"/>
            <w:tcMar>
              <w:right w:w="43" w:type="dxa"/>
            </w:tcMar>
            <w:vAlign w:val="center"/>
          </w:tcPr>
          <w:p w:rsidR="00F37238" w:rsidRDefault="00F37238" w:rsidP="00F37238">
            <w:pPr>
              <w:jc w:val="right"/>
              <w:rPr>
                <w:rFonts w:ascii="Calibri" w:hAnsi="Calibri"/>
                <w:color w:val="000000"/>
                <w:sz w:val="22"/>
                <w:szCs w:val="22"/>
              </w:rPr>
            </w:pPr>
          </w:p>
        </w:tc>
        <w:tc>
          <w:tcPr>
            <w:tcW w:w="472" w:type="pct"/>
            <w:tcBorders>
              <w:top w:val="nil"/>
              <w:left w:val="nil"/>
              <w:bottom w:val="single" w:sz="12" w:space="0" w:color="auto"/>
              <w:right w:val="nil"/>
            </w:tcBorders>
            <w:shd w:val="clear" w:color="auto" w:fill="auto"/>
            <w:tcMar>
              <w:right w:w="43" w:type="dxa"/>
            </w:tcMar>
            <w:vAlign w:val="center"/>
            <w:hideMark/>
          </w:tcPr>
          <w:p w:rsidR="00F37238" w:rsidRDefault="00F37238" w:rsidP="00F37238">
            <w:pPr>
              <w:jc w:val="right"/>
              <w:rPr>
                <w:rFonts w:ascii="Calibri" w:hAnsi="Calibri"/>
                <w:color w:val="000000"/>
                <w:sz w:val="22"/>
                <w:szCs w:val="22"/>
              </w:rPr>
            </w:pPr>
          </w:p>
        </w:tc>
        <w:tc>
          <w:tcPr>
            <w:tcW w:w="470" w:type="pct"/>
            <w:tcBorders>
              <w:top w:val="nil"/>
              <w:left w:val="nil"/>
              <w:bottom w:val="single" w:sz="12" w:space="0" w:color="auto"/>
              <w:right w:val="nil"/>
            </w:tcBorders>
            <w:shd w:val="clear" w:color="auto" w:fill="auto"/>
            <w:tcMar>
              <w:right w:w="43" w:type="dxa"/>
            </w:tcMar>
            <w:vAlign w:val="center"/>
            <w:hideMark/>
          </w:tcPr>
          <w:p w:rsidR="00F37238" w:rsidRDefault="00F37238" w:rsidP="00F37238">
            <w:pPr>
              <w:jc w:val="right"/>
              <w:rPr>
                <w:rFonts w:ascii="Calibri" w:hAnsi="Calibri"/>
                <w:color w:val="000000"/>
                <w:sz w:val="22"/>
                <w:szCs w:val="22"/>
              </w:rPr>
            </w:pPr>
          </w:p>
        </w:tc>
      </w:tr>
      <w:tr w:rsidR="00F37238" w:rsidRPr="00BF4323" w:rsidTr="00F37238">
        <w:trPr>
          <w:trHeight w:val="312"/>
        </w:trPr>
        <w:tc>
          <w:tcPr>
            <w:tcW w:w="1189" w:type="pct"/>
            <w:tcBorders>
              <w:top w:val="nil"/>
              <w:left w:val="nil"/>
              <w:bottom w:val="single" w:sz="12" w:space="0" w:color="auto"/>
              <w:right w:val="nil"/>
            </w:tcBorders>
            <w:shd w:val="clear" w:color="auto" w:fill="auto"/>
            <w:vAlign w:val="center"/>
            <w:hideMark/>
          </w:tcPr>
          <w:p w:rsidR="00F37238" w:rsidRPr="00BF4323" w:rsidRDefault="00F37238" w:rsidP="00567C4E">
            <w:pPr>
              <w:jc w:val="center"/>
              <w:rPr>
                <w:b/>
                <w:bCs/>
                <w:sz w:val="16"/>
                <w:szCs w:val="16"/>
              </w:rPr>
            </w:pPr>
            <w:r w:rsidRPr="00BF4323">
              <w:rPr>
                <w:b/>
                <w:bCs/>
                <w:sz w:val="16"/>
                <w:szCs w:val="16"/>
              </w:rPr>
              <w:t>Total (I+II)</w:t>
            </w:r>
          </w:p>
        </w:tc>
        <w:tc>
          <w:tcPr>
            <w:tcW w:w="470" w:type="pct"/>
            <w:tcBorders>
              <w:top w:val="nil"/>
              <w:left w:val="nil"/>
              <w:bottom w:val="single" w:sz="12" w:space="0" w:color="auto"/>
              <w:right w:val="nil"/>
            </w:tcBorders>
            <w:shd w:val="clear" w:color="auto" w:fill="auto"/>
            <w:tcMar>
              <w:left w:w="0" w:type="dxa"/>
              <w:right w:w="43" w:type="dxa"/>
            </w:tcMar>
            <w:vAlign w:val="center"/>
            <w:hideMark/>
          </w:tcPr>
          <w:p w:rsidR="00F37238" w:rsidRPr="00BF4323" w:rsidRDefault="00F37238" w:rsidP="00F37238">
            <w:pPr>
              <w:jc w:val="right"/>
              <w:rPr>
                <w:b/>
                <w:bCs/>
                <w:sz w:val="15"/>
                <w:szCs w:val="15"/>
              </w:rPr>
            </w:pPr>
            <w:r w:rsidRPr="00BF4323">
              <w:rPr>
                <w:b/>
                <w:bCs/>
                <w:sz w:val="15"/>
                <w:szCs w:val="15"/>
              </w:rPr>
              <w:t>15,837.71</w:t>
            </w:r>
          </w:p>
        </w:tc>
        <w:tc>
          <w:tcPr>
            <w:tcW w:w="470" w:type="pct"/>
            <w:tcBorders>
              <w:top w:val="nil"/>
              <w:left w:val="nil"/>
              <w:bottom w:val="single" w:sz="12" w:space="0" w:color="auto"/>
              <w:right w:val="nil"/>
            </w:tcBorders>
            <w:shd w:val="clear" w:color="auto" w:fill="auto"/>
            <w:tcMar>
              <w:left w:w="0" w:type="dxa"/>
              <w:right w:w="43" w:type="dxa"/>
            </w:tcMar>
            <w:vAlign w:val="center"/>
            <w:hideMark/>
          </w:tcPr>
          <w:p w:rsidR="00F37238" w:rsidRPr="00BF4323" w:rsidRDefault="00F37238" w:rsidP="00F37238">
            <w:pPr>
              <w:jc w:val="right"/>
              <w:rPr>
                <w:b/>
                <w:bCs/>
                <w:sz w:val="15"/>
                <w:szCs w:val="15"/>
              </w:rPr>
            </w:pPr>
            <w:r w:rsidRPr="00BF4323">
              <w:rPr>
                <w:b/>
                <w:bCs/>
                <w:sz w:val="15"/>
                <w:szCs w:val="15"/>
              </w:rPr>
              <w:t>18,720.00</w:t>
            </w:r>
          </w:p>
        </w:tc>
        <w:tc>
          <w:tcPr>
            <w:tcW w:w="472" w:type="pct"/>
            <w:tcBorders>
              <w:top w:val="nil"/>
              <w:left w:val="nil"/>
              <w:bottom w:val="single" w:sz="12" w:space="0" w:color="auto"/>
              <w:right w:val="nil"/>
            </w:tcBorders>
            <w:shd w:val="clear" w:color="auto" w:fill="auto"/>
            <w:tcMar>
              <w:left w:w="0" w:type="dxa"/>
              <w:right w:w="43" w:type="dxa"/>
            </w:tcMar>
            <w:vAlign w:val="center"/>
            <w:hideMark/>
          </w:tcPr>
          <w:p w:rsidR="00F37238" w:rsidRDefault="00F37238" w:rsidP="00F37238">
            <w:pPr>
              <w:jc w:val="right"/>
              <w:rPr>
                <w:b/>
                <w:bCs/>
                <w:color w:val="000000"/>
                <w:sz w:val="15"/>
                <w:szCs w:val="15"/>
              </w:rPr>
            </w:pPr>
            <w:r>
              <w:rPr>
                <w:b/>
                <w:bCs/>
                <w:color w:val="000000"/>
                <w:sz w:val="15"/>
                <w:szCs w:val="15"/>
              </w:rPr>
              <w:t>19,916.76</w:t>
            </w:r>
          </w:p>
        </w:tc>
        <w:tc>
          <w:tcPr>
            <w:tcW w:w="492" w:type="pct"/>
            <w:tcBorders>
              <w:top w:val="nil"/>
              <w:left w:val="nil"/>
              <w:bottom w:val="single" w:sz="12" w:space="0" w:color="auto"/>
              <w:right w:val="nil"/>
            </w:tcBorders>
            <w:shd w:val="clear" w:color="auto" w:fill="auto"/>
            <w:tcMar>
              <w:left w:w="0" w:type="dxa"/>
              <w:right w:w="43" w:type="dxa"/>
            </w:tcMar>
            <w:vAlign w:val="center"/>
            <w:hideMark/>
          </w:tcPr>
          <w:p w:rsidR="00F37238" w:rsidRDefault="00F37238" w:rsidP="00F37238">
            <w:pPr>
              <w:jc w:val="right"/>
              <w:rPr>
                <w:b/>
                <w:bCs/>
                <w:color w:val="000000"/>
                <w:sz w:val="15"/>
                <w:szCs w:val="15"/>
              </w:rPr>
            </w:pPr>
            <w:r>
              <w:rPr>
                <w:b/>
                <w:bCs/>
                <w:color w:val="000000"/>
                <w:sz w:val="15"/>
                <w:szCs w:val="15"/>
              </w:rPr>
              <w:t>19,303.58</w:t>
            </w:r>
          </w:p>
        </w:tc>
        <w:tc>
          <w:tcPr>
            <w:tcW w:w="470" w:type="pct"/>
            <w:tcBorders>
              <w:top w:val="nil"/>
              <w:left w:val="nil"/>
              <w:bottom w:val="single" w:sz="12" w:space="0" w:color="auto"/>
              <w:right w:val="nil"/>
            </w:tcBorders>
            <w:shd w:val="clear" w:color="auto" w:fill="auto"/>
            <w:tcMar>
              <w:left w:w="72" w:type="dxa"/>
              <w:right w:w="43" w:type="dxa"/>
            </w:tcMar>
            <w:vAlign w:val="center"/>
          </w:tcPr>
          <w:p w:rsidR="00F37238" w:rsidRDefault="00F37238" w:rsidP="00F37238">
            <w:pPr>
              <w:jc w:val="right"/>
              <w:rPr>
                <w:b/>
                <w:bCs/>
                <w:color w:val="000000"/>
                <w:sz w:val="15"/>
                <w:szCs w:val="15"/>
              </w:rPr>
            </w:pPr>
            <w:r>
              <w:rPr>
                <w:b/>
                <w:bCs/>
                <w:color w:val="000000"/>
                <w:sz w:val="15"/>
                <w:szCs w:val="15"/>
              </w:rPr>
              <w:t>1,328.18</w:t>
            </w:r>
          </w:p>
        </w:tc>
        <w:tc>
          <w:tcPr>
            <w:tcW w:w="495" w:type="pct"/>
            <w:tcBorders>
              <w:top w:val="nil"/>
              <w:left w:val="nil"/>
              <w:bottom w:val="single" w:sz="12" w:space="0" w:color="auto"/>
              <w:right w:val="nil"/>
            </w:tcBorders>
            <w:shd w:val="clear" w:color="auto" w:fill="auto"/>
            <w:tcMar>
              <w:right w:w="43" w:type="dxa"/>
            </w:tcMar>
            <w:vAlign w:val="center"/>
          </w:tcPr>
          <w:p w:rsidR="00F37238" w:rsidRDefault="00F37238" w:rsidP="00F37238">
            <w:pPr>
              <w:jc w:val="right"/>
              <w:rPr>
                <w:b/>
                <w:bCs/>
                <w:color w:val="000000"/>
                <w:sz w:val="15"/>
                <w:szCs w:val="15"/>
              </w:rPr>
            </w:pPr>
            <w:r>
              <w:rPr>
                <w:b/>
                <w:bCs/>
                <w:color w:val="000000"/>
                <w:sz w:val="15"/>
                <w:szCs w:val="15"/>
              </w:rPr>
              <w:t>1,541.67</w:t>
            </w:r>
          </w:p>
        </w:tc>
        <w:tc>
          <w:tcPr>
            <w:tcW w:w="472" w:type="pct"/>
            <w:tcBorders>
              <w:top w:val="nil"/>
              <w:left w:val="nil"/>
              <w:bottom w:val="single" w:sz="12" w:space="0" w:color="auto"/>
              <w:right w:val="nil"/>
            </w:tcBorders>
            <w:shd w:val="clear" w:color="auto" w:fill="auto"/>
            <w:tcMar>
              <w:right w:w="43" w:type="dxa"/>
            </w:tcMar>
            <w:vAlign w:val="center"/>
            <w:hideMark/>
          </w:tcPr>
          <w:p w:rsidR="00F37238" w:rsidRDefault="00F37238" w:rsidP="00F37238">
            <w:pPr>
              <w:jc w:val="right"/>
              <w:rPr>
                <w:b/>
                <w:bCs/>
                <w:color w:val="000000"/>
                <w:sz w:val="15"/>
                <w:szCs w:val="15"/>
              </w:rPr>
            </w:pPr>
            <w:r>
              <w:rPr>
                <w:b/>
                <w:bCs/>
                <w:color w:val="000000"/>
                <w:sz w:val="15"/>
                <w:szCs w:val="15"/>
              </w:rPr>
              <w:t>1,328.18</w:t>
            </w:r>
          </w:p>
        </w:tc>
        <w:tc>
          <w:tcPr>
            <w:tcW w:w="470" w:type="pct"/>
            <w:tcBorders>
              <w:top w:val="nil"/>
              <w:left w:val="nil"/>
              <w:bottom w:val="single" w:sz="12" w:space="0" w:color="auto"/>
              <w:right w:val="nil"/>
            </w:tcBorders>
            <w:shd w:val="clear" w:color="auto" w:fill="auto"/>
            <w:tcMar>
              <w:right w:w="43" w:type="dxa"/>
            </w:tcMar>
            <w:vAlign w:val="center"/>
            <w:hideMark/>
          </w:tcPr>
          <w:p w:rsidR="00F37238" w:rsidRDefault="00F37238" w:rsidP="00F37238">
            <w:pPr>
              <w:jc w:val="right"/>
              <w:rPr>
                <w:b/>
                <w:bCs/>
                <w:color w:val="000000"/>
                <w:sz w:val="15"/>
                <w:szCs w:val="15"/>
              </w:rPr>
            </w:pPr>
            <w:r>
              <w:rPr>
                <w:b/>
                <w:bCs/>
                <w:color w:val="000000"/>
                <w:sz w:val="15"/>
                <w:szCs w:val="15"/>
              </w:rPr>
              <w:t>1,541.67</w:t>
            </w:r>
          </w:p>
        </w:tc>
      </w:tr>
      <w:tr w:rsidR="00F37238" w:rsidRPr="00BF4323" w:rsidTr="00193E36">
        <w:trPr>
          <w:trHeight w:val="217"/>
        </w:trPr>
        <w:tc>
          <w:tcPr>
            <w:tcW w:w="5000" w:type="pct"/>
            <w:gridSpan w:val="9"/>
            <w:tcBorders>
              <w:top w:val="single" w:sz="12" w:space="0" w:color="auto"/>
              <w:left w:val="nil"/>
              <w:right w:val="nil"/>
            </w:tcBorders>
            <w:shd w:val="clear" w:color="auto" w:fill="auto"/>
            <w:vAlign w:val="center"/>
            <w:hideMark/>
          </w:tcPr>
          <w:p w:rsidR="00F37238" w:rsidRPr="00193E36" w:rsidRDefault="00F37238" w:rsidP="00193E36">
            <w:pPr>
              <w:rPr>
                <w:rFonts w:ascii="Calibri" w:hAnsi="Calibri"/>
                <w:color w:val="0000FF"/>
                <w:sz w:val="14"/>
                <w:szCs w:val="14"/>
                <w:u w:val="single"/>
              </w:rPr>
            </w:pPr>
            <w:r w:rsidRPr="00C232F4">
              <w:rPr>
                <w:color w:val="000000"/>
                <w:sz w:val="14"/>
                <w:szCs w:val="14"/>
              </w:rPr>
              <w:t xml:space="preserve">Archive Link: </w:t>
            </w:r>
            <w:hyperlink r:id="rId11" w:history="1">
              <w:r w:rsidRPr="00C232F4">
                <w:rPr>
                  <w:rStyle w:val="Hyperlink"/>
                  <w:sz w:val="14"/>
                  <w:szCs w:val="14"/>
                </w:rPr>
                <w:t>http://www.sbp.org.pk/ecodata/Homeremit_Arch.xls</w:t>
              </w:r>
            </w:hyperlink>
          </w:p>
        </w:tc>
      </w:tr>
    </w:tbl>
    <w:p w:rsidR="00266371" w:rsidRPr="00BF4323" w:rsidRDefault="00266371" w:rsidP="00266371">
      <w:pPr>
        <w:pStyle w:val="Footer"/>
        <w:tabs>
          <w:tab w:val="clear" w:pos="4320"/>
          <w:tab w:val="clear" w:pos="8640"/>
        </w:tabs>
        <w:ind w:leftChars="-115" w:left="-140" w:hanging="90"/>
        <w:rPr>
          <w:sz w:val="15"/>
          <w:szCs w:val="15"/>
        </w:rPr>
      </w:pPr>
    </w:p>
    <w:p w:rsidR="00266371" w:rsidRDefault="00266371" w:rsidP="00266371">
      <w:pPr>
        <w:pStyle w:val="Footer"/>
        <w:tabs>
          <w:tab w:val="clear" w:pos="4320"/>
          <w:tab w:val="clear" w:pos="8640"/>
        </w:tabs>
        <w:rPr>
          <w:sz w:val="19"/>
          <w:szCs w:val="19"/>
        </w:rPr>
      </w:pPr>
    </w:p>
    <w:p w:rsidR="00266371" w:rsidRDefault="00266371" w:rsidP="00266371">
      <w:pPr>
        <w:pStyle w:val="Footer"/>
        <w:tabs>
          <w:tab w:val="clear" w:pos="4320"/>
          <w:tab w:val="clear" w:pos="8640"/>
        </w:tabs>
        <w:rPr>
          <w:sz w:val="19"/>
          <w:szCs w:val="19"/>
        </w:rPr>
      </w:pPr>
    </w:p>
    <w:p w:rsidR="00D60A1A" w:rsidRPr="00BF4323" w:rsidRDefault="00D60A1A" w:rsidP="00266371">
      <w:pPr>
        <w:pStyle w:val="Footer"/>
        <w:tabs>
          <w:tab w:val="clear" w:pos="4320"/>
          <w:tab w:val="clear" w:pos="8640"/>
        </w:tabs>
        <w:rPr>
          <w:sz w:val="19"/>
          <w:szCs w:val="19"/>
        </w:rPr>
      </w:pPr>
    </w:p>
    <w:p w:rsidR="00D22A46" w:rsidRPr="00BF4323" w:rsidRDefault="00D22A46" w:rsidP="00BA1D2C">
      <w:pPr>
        <w:pStyle w:val="Footer"/>
        <w:tabs>
          <w:tab w:val="clear" w:pos="4320"/>
          <w:tab w:val="clear" w:pos="8640"/>
        </w:tabs>
        <w:rPr>
          <w:sz w:val="19"/>
          <w:szCs w:val="19"/>
        </w:rPr>
      </w:pPr>
    </w:p>
    <w:tbl>
      <w:tblPr>
        <w:tblpPr w:leftFromText="180" w:rightFromText="180" w:horzAnchor="margin" w:tblpXSpec="center" w:tblpY="420"/>
        <w:tblW w:w="5000" w:type="pct"/>
        <w:tblLayout w:type="fixed"/>
        <w:tblCellMar>
          <w:left w:w="115" w:type="dxa"/>
          <w:right w:w="43" w:type="dxa"/>
        </w:tblCellMar>
        <w:tblLook w:val="04A0"/>
      </w:tblPr>
      <w:tblGrid>
        <w:gridCol w:w="4435"/>
        <w:gridCol w:w="631"/>
        <w:gridCol w:w="538"/>
        <w:gridCol w:w="631"/>
        <w:gridCol w:w="540"/>
        <w:gridCol w:w="540"/>
        <w:gridCol w:w="631"/>
        <w:gridCol w:w="540"/>
        <w:gridCol w:w="540"/>
        <w:gridCol w:w="586"/>
      </w:tblGrid>
      <w:tr w:rsidR="00786664" w:rsidRPr="00BF4323" w:rsidTr="00786664">
        <w:trPr>
          <w:trHeight w:val="418"/>
        </w:trPr>
        <w:tc>
          <w:tcPr>
            <w:tcW w:w="5000" w:type="pct"/>
            <w:gridSpan w:val="10"/>
            <w:tcBorders>
              <w:top w:val="nil"/>
              <w:left w:val="nil"/>
              <w:bottom w:val="nil"/>
              <w:right w:val="nil"/>
            </w:tcBorders>
          </w:tcPr>
          <w:p w:rsidR="00786664" w:rsidRPr="00BF4323" w:rsidRDefault="00786664" w:rsidP="00D60A1A">
            <w:pPr>
              <w:jc w:val="center"/>
              <w:rPr>
                <w:b/>
                <w:bCs/>
                <w:sz w:val="27"/>
                <w:szCs w:val="27"/>
              </w:rPr>
            </w:pPr>
            <w:r>
              <w:rPr>
                <w:b/>
                <w:bCs/>
                <w:sz w:val="27"/>
                <w:szCs w:val="27"/>
              </w:rPr>
              <w:t>4.9</w:t>
            </w:r>
            <w:r w:rsidRPr="00BF4323">
              <w:rPr>
                <w:b/>
                <w:bCs/>
                <w:sz w:val="27"/>
                <w:szCs w:val="27"/>
              </w:rPr>
              <w:t xml:space="preserve">   Pakistan's   Balance</w:t>
            </w:r>
            <w:r w:rsidRPr="00BF4323">
              <w:rPr>
                <w:sz w:val="27"/>
                <w:szCs w:val="27"/>
              </w:rPr>
              <w:t xml:space="preserve"> </w:t>
            </w:r>
            <w:r w:rsidRPr="00BF4323">
              <w:rPr>
                <w:b/>
                <w:bCs/>
                <w:sz w:val="27"/>
                <w:szCs w:val="27"/>
              </w:rPr>
              <w:t>of Payments</w:t>
            </w:r>
          </w:p>
        </w:tc>
      </w:tr>
      <w:tr w:rsidR="00786664" w:rsidRPr="00BF4323" w:rsidTr="00786664">
        <w:trPr>
          <w:trHeight w:val="230"/>
        </w:trPr>
        <w:tc>
          <w:tcPr>
            <w:tcW w:w="5000" w:type="pct"/>
            <w:gridSpan w:val="10"/>
            <w:tcBorders>
              <w:top w:val="nil"/>
              <w:left w:val="nil"/>
              <w:bottom w:val="single" w:sz="12" w:space="0" w:color="auto"/>
            </w:tcBorders>
            <w:vAlign w:val="center"/>
          </w:tcPr>
          <w:p w:rsidR="00786664" w:rsidRPr="00BF4323" w:rsidRDefault="00786664" w:rsidP="00786664">
            <w:pPr>
              <w:jc w:val="right"/>
              <w:rPr>
                <w:sz w:val="15"/>
                <w:szCs w:val="15"/>
              </w:rPr>
            </w:pPr>
            <w:r w:rsidRPr="00BF4323">
              <w:rPr>
                <w:sz w:val="15"/>
                <w:szCs w:val="15"/>
              </w:rPr>
              <w:t>(Million US Dollars)</w:t>
            </w:r>
          </w:p>
        </w:tc>
      </w:tr>
      <w:tr w:rsidR="00786664" w:rsidRPr="00BF4323" w:rsidTr="0062491F">
        <w:trPr>
          <w:trHeight w:val="240"/>
        </w:trPr>
        <w:tc>
          <w:tcPr>
            <w:tcW w:w="2307" w:type="pct"/>
            <w:vMerge w:val="restart"/>
            <w:tcBorders>
              <w:top w:val="nil"/>
              <w:left w:val="nil"/>
              <w:right w:val="single" w:sz="4" w:space="0" w:color="auto"/>
            </w:tcBorders>
            <w:shd w:val="clear" w:color="auto" w:fill="auto"/>
            <w:vAlign w:val="center"/>
            <w:hideMark/>
          </w:tcPr>
          <w:p w:rsidR="00786664" w:rsidRPr="00BF4323" w:rsidRDefault="00786664" w:rsidP="00D60A1A">
            <w:pPr>
              <w:jc w:val="center"/>
              <w:rPr>
                <w:sz w:val="14"/>
                <w:szCs w:val="14"/>
              </w:rPr>
            </w:pPr>
            <w:r w:rsidRPr="00BF4323">
              <w:rPr>
                <w:sz w:val="16"/>
                <w:szCs w:val="14"/>
              </w:rPr>
              <w:t>I  T  E  M S</w:t>
            </w:r>
          </w:p>
        </w:tc>
        <w:tc>
          <w:tcPr>
            <w:tcW w:w="936" w:type="pct"/>
            <w:gridSpan w:val="3"/>
            <w:tcBorders>
              <w:top w:val="single" w:sz="12" w:space="0" w:color="auto"/>
              <w:left w:val="single" w:sz="4" w:space="0" w:color="auto"/>
              <w:bottom w:val="single" w:sz="4" w:space="0" w:color="auto"/>
            </w:tcBorders>
            <w:tcMar>
              <w:left w:w="43" w:type="dxa"/>
            </w:tcMar>
            <w:vAlign w:val="center"/>
          </w:tcPr>
          <w:p w:rsidR="00786664" w:rsidRDefault="0062491F" w:rsidP="0062491F">
            <w:pPr>
              <w:jc w:val="center"/>
              <w:rPr>
                <w:b/>
                <w:bCs/>
                <w:sz w:val="14"/>
                <w:szCs w:val="14"/>
              </w:rPr>
            </w:pPr>
            <w:r>
              <w:rPr>
                <w:b/>
                <w:bCs/>
                <w:sz w:val="14"/>
                <w:szCs w:val="14"/>
              </w:rPr>
              <w:t>Jul-Jun</w:t>
            </w:r>
          </w:p>
        </w:tc>
        <w:tc>
          <w:tcPr>
            <w:tcW w:w="1757" w:type="pct"/>
            <w:gridSpan w:val="6"/>
            <w:tcBorders>
              <w:top w:val="single" w:sz="12" w:space="0" w:color="auto"/>
              <w:left w:val="single" w:sz="4" w:space="0" w:color="auto"/>
              <w:bottom w:val="single" w:sz="4" w:space="0" w:color="auto"/>
            </w:tcBorders>
            <w:shd w:val="clear" w:color="auto" w:fill="auto"/>
            <w:tcMar>
              <w:left w:w="43" w:type="dxa"/>
            </w:tcMar>
            <w:vAlign w:val="center"/>
            <w:hideMark/>
          </w:tcPr>
          <w:p w:rsidR="00786664" w:rsidRPr="00BF4323" w:rsidRDefault="00786664" w:rsidP="00115588">
            <w:pPr>
              <w:jc w:val="center"/>
              <w:rPr>
                <w:b/>
                <w:bCs/>
                <w:sz w:val="14"/>
                <w:szCs w:val="14"/>
              </w:rPr>
            </w:pPr>
            <w:r>
              <w:rPr>
                <w:b/>
                <w:bCs/>
                <w:sz w:val="14"/>
                <w:szCs w:val="14"/>
              </w:rPr>
              <w:t>Jul</w:t>
            </w:r>
          </w:p>
        </w:tc>
      </w:tr>
      <w:tr w:rsidR="00786664" w:rsidRPr="00BF4323" w:rsidTr="0062491F">
        <w:trPr>
          <w:trHeight w:val="249"/>
        </w:trPr>
        <w:tc>
          <w:tcPr>
            <w:tcW w:w="2307" w:type="pct"/>
            <w:vMerge/>
            <w:tcBorders>
              <w:left w:val="nil"/>
              <w:right w:val="single" w:sz="4" w:space="0" w:color="auto"/>
            </w:tcBorders>
            <w:shd w:val="clear" w:color="auto" w:fill="auto"/>
            <w:vAlign w:val="bottom"/>
            <w:hideMark/>
          </w:tcPr>
          <w:p w:rsidR="00786664" w:rsidRPr="00BF4323" w:rsidRDefault="00786664" w:rsidP="00D60A1A">
            <w:pPr>
              <w:jc w:val="center"/>
              <w:rPr>
                <w:sz w:val="16"/>
                <w:szCs w:val="14"/>
              </w:rPr>
            </w:pPr>
          </w:p>
        </w:tc>
        <w:tc>
          <w:tcPr>
            <w:tcW w:w="936" w:type="pct"/>
            <w:gridSpan w:val="3"/>
            <w:tcBorders>
              <w:top w:val="single" w:sz="4" w:space="0" w:color="auto"/>
              <w:left w:val="single" w:sz="4" w:space="0" w:color="auto"/>
              <w:bottom w:val="single" w:sz="4" w:space="0" w:color="auto"/>
              <w:right w:val="single" w:sz="4" w:space="0" w:color="auto"/>
            </w:tcBorders>
            <w:tcMar>
              <w:left w:w="43" w:type="dxa"/>
            </w:tcMar>
            <w:vAlign w:val="center"/>
          </w:tcPr>
          <w:p w:rsidR="00786664" w:rsidRDefault="0062491F" w:rsidP="0062491F">
            <w:pPr>
              <w:jc w:val="center"/>
              <w:rPr>
                <w:b/>
                <w:bCs/>
                <w:sz w:val="14"/>
                <w:szCs w:val="14"/>
              </w:rPr>
            </w:pPr>
            <w:r>
              <w:rPr>
                <w:b/>
                <w:bCs/>
                <w:sz w:val="14"/>
                <w:szCs w:val="14"/>
              </w:rPr>
              <w:t>FY1</w:t>
            </w:r>
            <w:r w:rsidR="001724A6">
              <w:rPr>
                <w:b/>
                <w:bCs/>
                <w:sz w:val="14"/>
                <w:szCs w:val="14"/>
              </w:rPr>
              <w:t>6</w:t>
            </w:r>
          </w:p>
        </w:tc>
        <w:tc>
          <w:tcPr>
            <w:tcW w:w="890" w:type="pct"/>
            <w:gridSpan w:val="3"/>
            <w:tcBorders>
              <w:top w:val="single" w:sz="4" w:space="0" w:color="auto"/>
              <w:left w:val="single" w:sz="4" w:space="0" w:color="auto"/>
              <w:bottom w:val="single" w:sz="4" w:space="0" w:color="auto"/>
              <w:right w:val="single" w:sz="4" w:space="0" w:color="auto"/>
            </w:tcBorders>
            <w:shd w:val="clear" w:color="auto" w:fill="auto"/>
            <w:tcMar>
              <w:left w:w="43" w:type="dxa"/>
            </w:tcMar>
            <w:vAlign w:val="center"/>
            <w:hideMark/>
          </w:tcPr>
          <w:p w:rsidR="00786664" w:rsidRPr="00BF4323" w:rsidRDefault="00786664" w:rsidP="00D60A1A">
            <w:pPr>
              <w:jc w:val="center"/>
              <w:rPr>
                <w:b/>
                <w:bCs/>
                <w:sz w:val="14"/>
                <w:szCs w:val="14"/>
              </w:rPr>
            </w:pPr>
            <w:r>
              <w:rPr>
                <w:b/>
                <w:bCs/>
                <w:sz w:val="14"/>
                <w:szCs w:val="14"/>
              </w:rPr>
              <w:t>FY1</w:t>
            </w:r>
            <w:r w:rsidR="001724A6">
              <w:rPr>
                <w:b/>
                <w:bCs/>
                <w:sz w:val="14"/>
                <w:szCs w:val="14"/>
              </w:rPr>
              <w:t>7</w:t>
            </w:r>
            <w:r w:rsidR="001724A6" w:rsidRPr="0042134A">
              <w:rPr>
                <w:b/>
                <w:bCs/>
                <w:sz w:val="14"/>
                <w:szCs w:val="14"/>
                <w:vertAlign w:val="superscript"/>
              </w:rPr>
              <w:t xml:space="preserve"> R</w:t>
            </w:r>
          </w:p>
        </w:tc>
        <w:tc>
          <w:tcPr>
            <w:tcW w:w="867" w:type="pct"/>
            <w:gridSpan w:val="3"/>
            <w:tcBorders>
              <w:top w:val="single" w:sz="4" w:space="0" w:color="auto"/>
              <w:left w:val="single" w:sz="4" w:space="0" w:color="auto"/>
              <w:bottom w:val="single" w:sz="4" w:space="0" w:color="auto"/>
            </w:tcBorders>
            <w:shd w:val="clear" w:color="auto" w:fill="auto"/>
            <w:tcMar>
              <w:left w:w="43" w:type="dxa"/>
            </w:tcMar>
            <w:vAlign w:val="center"/>
            <w:hideMark/>
          </w:tcPr>
          <w:p w:rsidR="00786664" w:rsidRPr="00BF4323" w:rsidRDefault="00786664" w:rsidP="001724A6">
            <w:pPr>
              <w:jc w:val="center"/>
              <w:rPr>
                <w:b/>
                <w:bCs/>
                <w:sz w:val="14"/>
                <w:szCs w:val="14"/>
              </w:rPr>
            </w:pPr>
            <w:r>
              <w:rPr>
                <w:b/>
                <w:bCs/>
                <w:sz w:val="14"/>
                <w:szCs w:val="14"/>
              </w:rPr>
              <w:t>FY1</w:t>
            </w:r>
            <w:r w:rsidR="001724A6">
              <w:rPr>
                <w:b/>
                <w:bCs/>
                <w:sz w:val="14"/>
                <w:szCs w:val="14"/>
              </w:rPr>
              <w:t>8</w:t>
            </w:r>
            <w:r>
              <w:rPr>
                <w:b/>
                <w:bCs/>
                <w:sz w:val="14"/>
                <w:szCs w:val="14"/>
              </w:rPr>
              <w:t xml:space="preserve"> </w:t>
            </w:r>
            <w:r w:rsidRPr="008E02FD">
              <w:rPr>
                <w:b/>
                <w:bCs/>
                <w:sz w:val="14"/>
                <w:szCs w:val="14"/>
                <w:vertAlign w:val="superscript"/>
              </w:rPr>
              <w:t>P</w:t>
            </w:r>
          </w:p>
        </w:tc>
      </w:tr>
      <w:tr w:rsidR="009254E9" w:rsidRPr="00BF4323" w:rsidTr="004F2BE9">
        <w:trPr>
          <w:trHeight w:val="331"/>
        </w:trPr>
        <w:tc>
          <w:tcPr>
            <w:tcW w:w="2307" w:type="pct"/>
            <w:vMerge/>
            <w:tcBorders>
              <w:left w:val="nil"/>
              <w:bottom w:val="single" w:sz="12" w:space="0" w:color="000000"/>
              <w:right w:val="single" w:sz="4" w:space="0" w:color="auto"/>
            </w:tcBorders>
            <w:shd w:val="clear" w:color="auto" w:fill="auto"/>
            <w:vAlign w:val="center"/>
            <w:hideMark/>
          </w:tcPr>
          <w:p w:rsidR="009254E9" w:rsidRPr="00BF4323" w:rsidRDefault="009254E9" w:rsidP="009254E9">
            <w:pPr>
              <w:rPr>
                <w:sz w:val="14"/>
                <w:szCs w:val="14"/>
              </w:rPr>
            </w:pPr>
          </w:p>
        </w:tc>
        <w:tc>
          <w:tcPr>
            <w:tcW w:w="328" w:type="pct"/>
            <w:tcBorders>
              <w:top w:val="single" w:sz="4" w:space="0" w:color="auto"/>
              <w:left w:val="single" w:sz="4" w:space="0" w:color="auto"/>
              <w:bottom w:val="single" w:sz="12" w:space="0" w:color="auto"/>
            </w:tcBorders>
            <w:tcMar>
              <w:left w:w="43" w:type="dxa"/>
            </w:tcMar>
            <w:vAlign w:val="center"/>
          </w:tcPr>
          <w:p w:rsidR="009254E9" w:rsidRPr="00BF4323" w:rsidRDefault="009254E9" w:rsidP="009254E9">
            <w:pPr>
              <w:jc w:val="right"/>
              <w:rPr>
                <w:b/>
                <w:sz w:val="14"/>
                <w:szCs w:val="14"/>
              </w:rPr>
            </w:pPr>
            <w:r w:rsidRPr="00BF4323">
              <w:rPr>
                <w:b/>
                <w:sz w:val="14"/>
                <w:szCs w:val="14"/>
              </w:rPr>
              <w:t>Credit</w:t>
            </w:r>
          </w:p>
        </w:tc>
        <w:tc>
          <w:tcPr>
            <w:tcW w:w="280" w:type="pct"/>
            <w:tcBorders>
              <w:top w:val="single" w:sz="4" w:space="0" w:color="auto"/>
              <w:bottom w:val="single" w:sz="12" w:space="0" w:color="auto"/>
            </w:tcBorders>
            <w:tcMar>
              <w:left w:w="43" w:type="dxa"/>
            </w:tcMar>
            <w:vAlign w:val="center"/>
          </w:tcPr>
          <w:p w:rsidR="009254E9" w:rsidRPr="00BF4323" w:rsidRDefault="009254E9" w:rsidP="009254E9">
            <w:pPr>
              <w:jc w:val="right"/>
              <w:rPr>
                <w:b/>
                <w:sz w:val="14"/>
                <w:szCs w:val="14"/>
              </w:rPr>
            </w:pPr>
            <w:r w:rsidRPr="00BF4323">
              <w:rPr>
                <w:b/>
                <w:sz w:val="14"/>
                <w:szCs w:val="14"/>
              </w:rPr>
              <w:t>Debit</w:t>
            </w:r>
          </w:p>
        </w:tc>
        <w:tc>
          <w:tcPr>
            <w:tcW w:w="328" w:type="pct"/>
            <w:tcBorders>
              <w:top w:val="single" w:sz="4" w:space="0" w:color="auto"/>
              <w:bottom w:val="single" w:sz="12" w:space="0" w:color="auto"/>
              <w:right w:val="nil"/>
            </w:tcBorders>
            <w:tcMar>
              <w:left w:w="43" w:type="dxa"/>
            </w:tcMar>
            <w:vAlign w:val="center"/>
          </w:tcPr>
          <w:p w:rsidR="009254E9" w:rsidRPr="00BF4323" w:rsidRDefault="009254E9" w:rsidP="009254E9">
            <w:pPr>
              <w:jc w:val="right"/>
              <w:rPr>
                <w:b/>
                <w:sz w:val="14"/>
                <w:szCs w:val="14"/>
              </w:rPr>
            </w:pPr>
            <w:r w:rsidRPr="00BF4323">
              <w:rPr>
                <w:b/>
                <w:sz w:val="14"/>
                <w:szCs w:val="14"/>
              </w:rPr>
              <w:t xml:space="preserve">Net </w:t>
            </w:r>
          </w:p>
        </w:tc>
        <w:tc>
          <w:tcPr>
            <w:tcW w:w="281" w:type="pct"/>
            <w:tcBorders>
              <w:top w:val="single" w:sz="4" w:space="0" w:color="auto"/>
              <w:left w:val="single" w:sz="4" w:space="0" w:color="auto"/>
              <w:bottom w:val="single" w:sz="12" w:space="0" w:color="auto"/>
              <w:right w:val="nil"/>
            </w:tcBorders>
            <w:shd w:val="clear" w:color="auto" w:fill="auto"/>
            <w:tcMar>
              <w:left w:w="43" w:type="dxa"/>
            </w:tcMar>
            <w:vAlign w:val="center"/>
            <w:hideMark/>
          </w:tcPr>
          <w:p w:rsidR="009254E9" w:rsidRPr="00BF4323" w:rsidRDefault="009254E9" w:rsidP="009254E9">
            <w:pPr>
              <w:jc w:val="right"/>
              <w:rPr>
                <w:b/>
                <w:sz w:val="14"/>
                <w:szCs w:val="14"/>
              </w:rPr>
            </w:pPr>
            <w:r w:rsidRPr="00BF4323">
              <w:rPr>
                <w:b/>
                <w:sz w:val="14"/>
                <w:szCs w:val="14"/>
              </w:rPr>
              <w:t>Credit</w:t>
            </w:r>
          </w:p>
        </w:tc>
        <w:tc>
          <w:tcPr>
            <w:tcW w:w="281" w:type="pct"/>
            <w:tcBorders>
              <w:top w:val="single" w:sz="4" w:space="0" w:color="auto"/>
              <w:left w:val="nil"/>
              <w:bottom w:val="single" w:sz="12" w:space="0" w:color="auto"/>
              <w:right w:val="nil"/>
            </w:tcBorders>
            <w:shd w:val="clear" w:color="auto" w:fill="auto"/>
            <w:tcMar>
              <w:left w:w="43" w:type="dxa"/>
            </w:tcMar>
            <w:vAlign w:val="center"/>
            <w:hideMark/>
          </w:tcPr>
          <w:p w:rsidR="009254E9" w:rsidRPr="00BF4323" w:rsidRDefault="009254E9" w:rsidP="009254E9">
            <w:pPr>
              <w:jc w:val="right"/>
              <w:rPr>
                <w:b/>
                <w:sz w:val="14"/>
                <w:szCs w:val="14"/>
              </w:rPr>
            </w:pPr>
            <w:r w:rsidRPr="00BF4323">
              <w:rPr>
                <w:b/>
                <w:sz w:val="14"/>
                <w:szCs w:val="14"/>
              </w:rPr>
              <w:t>Debit</w:t>
            </w:r>
          </w:p>
        </w:tc>
        <w:tc>
          <w:tcPr>
            <w:tcW w:w="328" w:type="pct"/>
            <w:tcBorders>
              <w:top w:val="single" w:sz="4" w:space="0" w:color="auto"/>
              <w:left w:val="nil"/>
              <w:bottom w:val="single" w:sz="12" w:space="0" w:color="auto"/>
              <w:right w:val="single" w:sz="4" w:space="0" w:color="auto"/>
            </w:tcBorders>
            <w:shd w:val="clear" w:color="auto" w:fill="auto"/>
            <w:tcMar>
              <w:left w:w="43" w:type="dxa"/>
            </w:tcMar>
            <w:vAlign w:val="center"/>
            <w:hideMark/>
          </w:tcPr>
          <w:p w:rsidR="009254E9" w:rsidRPr="00BF4323" w:rsidRDefault="009254E9" w:rsidP="009254E9">
            <w:pPr>
              <w:jc w:val="right"/>
              <w:rPr>
                <w:b/>
                <w:sz w:val="14"/>
                <w:szCs w:val="14"/>
              </w:rPr>
            </w:pPr>
            <w:r w:rsidRPr="00BF4323">
              <w:rPr>
                <w:b/>
                <w:sz w:val="14"/>
                <w:szCs w:val="14"/>
              </w:rPr>
              <w:t xml:space="preserve">Net </w:t>
            </w:r>
          </w:p>
        </w:tc>
        <w:tc>
          <w:tcPr>
            <w:tcW w:w="281" w:type="pct"/>
            <w:tcBorders>
              <w:top w:val="single" w:sz="4" w:space="0" w:color="auto"/>
              <w:left w:val="single" w:sz="4" w:space="0" w:color="auto"/>
              <w:bottom w:val="single" w:sz="12" w:space="0" w:color="auto"/>
              <w:right w:val="nil"/>
            </w:tcBorders>
            <w:shd w:val="clear" w:color="auto" w:fill="auto"/>
            <w:tcMar>
              <w:left w:w="43" w:type="dxa"/>
            </w:tcMar>
            <w:vAlign w:val="center"/>
            <w:hideMark/>
          </w:tcPr>
          <w:p w:rsidR="009254E9" w:rsidRPr="00BF4323" w:rsidRDefault="009254E9" w:rsidP="009254E9">
            <w:pPr>
              <w:jc w:val="right"/>
              <w:rPr>
                <w:b/>
                <w:sz w:val="14"/>
                <w:szCs w:val="14"/>
              </w:rPr>
            </w:pPr>
            <w:r w:rsidRPr="00BF4323">
              <w:rPr>
                <w:b/>
                <w:sz w:val="14"/>
                <w:szCs w:val="14"/>
              </w:rPr>
              <w:t>Credit</w:t>
            </w:r>
          </w:p>
        </w:tc>
        <w:tc>
          <w:tcPr>
            <w:tcW w:w="281" w:type="pct"/>
            <w:tcBorders>
              <w:top w:val="single" w:sz="4" w:space="0" w:color="auto"/>
              <w:left w:val="nil"/>
              <w:bottom w:val="single" w:sz="12" w:space="0" w:color="auto"/>
              <w:right w:val="nil"/>
            </w:tcBorders>
            <w:shd w:val="clear" w:color="auto" w:fill="auto"/>
            <w:tcMar>
              <w:left w:w="43" w:type="dxa"/>
            </w:tcMar>
            <w:vAlign w:val="center"/>
            <w:hideMark/>
          </w:tcPr>
          <w:p w:rsidR="009254E9" w:rsidRPr="00BF4323" w:rsidRDefault="009254E9" w:rsidP="009254E9">
            <w:pPr>
              <w:jc w:val="right"/>
              <w:rPr>
                <w:b/>
                <w:sz w:val="14"/>
                <w:szCs w:val="14"/>
              </w:rPr>
            </w:pPr>
            <w:r w:rsidRPr="00BF4323">
              <w:rPr>
                <w:b/>
                <w:sz w:val="14"/>
                <w:szCs w:val="14"/>
              </w:rPr>
              <w:t>Debit</w:t>
            </w:r>
          </w:p>
        </w:tc>
        <w:tc>
          <w:tcPr>
            <w:tcW w:w="305" w:type="pct"/>
            <w:tcBorders>
              <w:top w:val="single" w:sz="4" w:space="0" w:color="auto"/>
              <w:left w:val="nil"/>
              <w:bottom w:val="single" w:sz="12" w:space="0" w:color="auto"/>
              <w:right w:val="nil"/>
            </w:tcBorders>
            <w:shd w:val="clear" w:color="auto" w:fill="auto"/>
            <w:tcMar>
              <w:left w:w="43" w:type="dxa"/>
            </w:tcMar>
            <w:vAlign w:val="center"/>
            <w:hideMark/>
          </w:tcPr>
          <w:p w:rsidR="009254E9" w:rsidRPr="00BF4323" w:rsidRDefault="009254E9" w:rsidP="009254E9">
            <w:pPr>
              <w:jc w:val="right"/>
              <w:rPr>
                <w:b/>
                <w:sz w:val="14"/>
                <w:szCs w:val="14"/>
              </w:rPr>
            </w:pPr>
            <w:r w:rsidRPr="00BF4323">
              <w:rPr>
                <w:b/>
                <w:sz w:val="14"/>
                <w:szCs w:val="14"/>
              </w:rPr>
              <w:t xml:space="preserve">Net </w:t>
            </w:r>
          </w:p>
        </w:tc>
      </w:tr>
      <w:tr w:rsidR="009254E9" w:rsidRPr="00BF4323" w:rsidTr="001724A6">
        <w:trPr>
          <w:trHeight w:hRule="exact" w:val="202"/>
        </w:trPr>
        <w:tc>
          <w:tcPr>
            <w:tcW w:w="2307" w:type="pct"/>
            <w:tcBorders>
              <w:top w:val="nil"/>
              <w:left w:val="nil"/>
              <w:bottom w:val="nil"/>
              <w:right w:val="nil"/>
            </w:tcBorders>
            <w:shd w:val="clear" w:color="auto" w:fill="auto"/>
            <w:tcMar>
              <w:left w:w="29" w:type="dxa"/>
              <w:right w:w="29" w:type="dxa"/>
            </w:tcMar>
            <w:vAlign w:val="center"/>
            <w:hideMark/>
          </w:tcPr>
          <w:p w:rsidR="009254E9" w:rsidRPr="00BF4323" w:rsidRDefault="009254E9" w:rsidP="009254E9">
            <w:pPr>
              <w:rPr>
                <w:b/>
                <w:bCs/>
                <w:sz w:val="14"/>
              </w:rPr>
            </w:pPr>
            <w:r w:rsidRPr="00BF4323">
              <w:rPr>
                <w:b/>
                <w:bCs/>
                <w:sz w:val="14"/>
              </w:rPr>
              <w:t>1.  Current Account (A+B+C)</w:t>
            </w:r>
          </w:p>
        </w:tc>
        <w:tc>
          <w:tcPr>
            <w:tcW w:w="328" w:type="pct"/>
            <w:tcBorders>
              <w:top w:val="nil"/>
              <w:left w:val="nil"/>
              <w:bottom w:val="nil"/>
              <w:right w:val="nil"/>
            </w:tcBorders>
            <w:tcMar>
              <w:left w:w="43" w:type="dxa"/>
            </w:tcMar>
            <w:vAlign w:val="center"/>
          </w:tcPr>
          <w:p w:rsidR="009254E9" w:rsidRDefault="009254E9" w:rsidP="009254E9">
            <w:pPr>
              <w:jc w:val="right"/>
              <w:rPr>
                <w:b/>
                <w:bCs/>
                <w:sz w:val="14"/>
                <w:szCs w:val="14"/>
              </w:rPr>
            </w:pPr>
            <w:r>
              <w:rPr>
                <w:b/>
                <w:bCs/>
                <w:sz w:val="14"/>
                <w:szCs w:val="14"/>
              </w:rPr>
              <w:t>51,336</w:t>
            </w:r>
          </w:p>
        </w:tc>
        <w:tc>
          <w:tcPr>
            <w:tcW w:w="280" w:type="pct"/>
            <w:tcBorders>
              <w:top w:val="nil"/>
              <w:left w:val="nil"/>
              <w:bottom w:val="nil"/>
              <w:right w:val="nil"/>
            </w:tcBorders>
            <w:tcMar>
              <w:left w:w="43" w:type="dxa"/>
            </w:tcMar>
            <w:vAlign w:val="center"/>
          </w:tcPr>
          <w:p w:rsidR="009254E9" w:rsidRDefault="009254E9" w:rsidP="009254E9">
            <w:pPr>
              <w:jc w:val="right"/>
              <w:rPr>
                <w:b/>
                <w:bCs/>
                <w:sz w:val="14"/>
                <w:szCs w:val="14"/>
              </w:rPr>
            </w:pPr>
            <w:r>
              <w:rPr>
                <w:b/>
                <w:bCs/>
                <w:sz w:val="14"/>
                <w:szCs w:val="14"/>
              </w:rPr>
              <w:t>56,203</w:t>
            </w:r>
          </w:p>
        </w:tc>
        <w:tc>
          <w:tcPr>
            <w:tcW w:w="328" w:type="pct"/>
            <w:tcBorders>
              <w:top w:val="nil"/>
              <w:left w:val="nil"/>
              <w:bottom w:val="nil"/>
              <w:right w:val="nil"/>
            </w:tcBorders>
            <w:tcMar>
              <w:left w:w="43" w:type="dxa"/>
            </w:tcMar>
            <w:vAlign w:val="center"/>
          </w:tcPr>
          <w:p w:rsidR="009254E9" w:rsidRDefault="009254E9" w:rsidP="009254E9">
            <w:pPr>
              <w:jc w:val="right"/>
              <w:rPr>
                <w:b/>
                <w:bCs/>
                <w:sz w:val="14"/>
                <w:szCs w:val="14"/>
              </w:rPr>
            </w:pPr>
            <w:r>
              <w:rPr>
                <w:b/>
                <w:bCs/>
                <w:sz w:val="14"/>
                <w:szCs w:val="14"/>
              </w:rPr>
              <w:t>(4,867)</w:t>
            </w:r>
          </w:p>
        </w:tc>
        <w:tc>
          <w:tcPr>
            <w:tcW w:w="281" w:type="pct"/>
            <w:tcBorders>
              <w:top w:val="nil"/>
              <w:left w:val="nil"/>
              <w:bottom w:val="nil"/>
              <w:right w:val="nil"/>
            </w:tcBorders>
            <w:shd w:val="clear" w:color="auto" w:fill="auto"/>
            <w:tcMar>
              <w:left w:w="43" w:type="dxa"/>
            </w:tcMar>
            <w:vAlign w:val="center"/>
            <w:hideMark/>
          </w:tcPr>
          <w:p w:rsidR="009254E9" w:rsidRDefault="009254E9" w:rsidP="009254E9">
            <w:pPr>
              <w:jc w:val="right"/>
              <w:rPr>
                <w:b/>
                <w:bCs/>
                <w:sz w:val="14"/>
                <w:szCs w:val="14"/>
              </w:rPr>
            </w:pPr>
            <w:r>
              <w:rPr>
                <w:b/>
                <w:bCs/>
                <w:sz w:val="14"/>
                <w:szCs w:val="14"/>
              </w:rPr>
              <w:t>3,514</w:t>
            </w:r>
          </w:p>
        </w:tc>
        <w:tc>
          <w:tcPr>
            <w:tcW w:w="281" w:type="pct"/>
            <w:tcBorders>
              <w:top w:val="nil"/>
              <w:left w:val="nil"/>
              <w:bottom w:val="nil"/>
              <w:right w:val="nil"/>
            </w:tcBorders>
            <w:shd w:val="clear" w:color="auto" w:fill="auto"/>
            <w:tcMar>
              <w:left w:w="43" w:type="dxa"/>
            </w:tcMar>
            <w:vAlign w:val="center"/>
            <w:hideMark/>
          </w:tcPr>
          <w:p w:rsidR="009254E9" w:rsidRDefault="009254E9" w:rsidP="009254E9">
            <w:pPr>
              <w:jc w:val="right"/>
              <w:rPr>
                <w:b/>
                <w:bCs/>
                <w:sz w:val="14"/>
                <w:szCs w:val="14"/>
              </w:rPr>
            </w:pPr>
            <w:r>
              <w:rPr>
                <w:b/>
                <w:bCs/>
                <w:sz w:val="14"/>
                <w:szCs w:val="14"/>
              </w:rPr>
              <w:t>4,176</w:t>
            </w:r>
          </w:p>
        </w:tc>
        <w:tc>
          <w:tcPr>
            <w:tcW w:w="328" w:type="pct"/>
            <w:tcBorders>
              <w:top w:val="nil"/>
              <w:left w:val="nil"/>
              <w:bottom w:val="nil"/>
              <w:right w:val="nil"/>
            </w:tcBorders>
            <w:shd w:val="clear" w:color="auto" w:fill="auto"/>
            <w:tcMar>
              <w:left w:w="43" w:type="dxa"/>
            </w:tcMar>
            <w:vAlign w:val="center"/>
            <w:hideMark/>
          </w:tcPr>
          <w:p w:rsidR="009254E9" w:rsidRDefault="009254E9" w:rsidP="009254E9">
            <w:pPr>
              <w:jc w:val="right"/>
              <w:rPr>
                <w:b/>
                <w:bCs/>
                <w:sz w:val="14"/>
                <w:szCs w:val="14"/>
              </w:rPr>
            </w:pPr>
            <w:r>
              <w:rPr>
                <w:b/>
                <w:bCs/>
                <w:sz w:val="14"/>
                <w:szCs w:val="14"/>
              </w:rPr>
              <w:t>(662)</w:t>
            </w:r>
          </w:p>
        </w:tc>
        <w:tc>
          <w:tcPr>
            <w:tcW w:w="281" w:type="pct"/>
            <w:tcBorders>
              <w:top w:val="nil"/>
              <w:left w:val="nil"/>
              <w:bottom w:val="nil"/>
              <w:right w:val="nil"/>
            </w:tcBorders>
            <w:shd w:val="clear" w:color="auto" w:fill="auto"/>
            <w:tcMar>
              <w:left w:w="43" w:type="dxa"/>
            </w:tcMar>
            <w:vAlign w:val="center"/>
            <w:hideMark/>
          </w:tcPr>
          <w:p w:rsidR="009254E9" w:rsidRDefault="009254E9" w:rsidP="009254E9">
            <w:pPr>
              <w:jc w:val="right"/>
              <w:rPr>
                <w:b/>
                <w:bCs/>
                <w:sz w:val="14"/>
                <w:szCs w:val="14"/>
              </w:rPr>
            </w:pPr>
            <w:r>
              <w:rPr>
                <w:b/>
                <w:bCs/>
                <w:sz w:val="14"/>
                <w:szCs w:val="14"/>
              </w:rPr>
              <w:t>3,961</w:t>
            </w:r>
          </w:p>
        </w:tc>
        <w:tc>
          <w:tcPr>
            <w:tcW w:w="281" w:type="pct"/>
            <w:tcBorders>
              <w:top w:val="nil"/>
              <w:left w:val="nil"/>
              <w:bottom w:val="nil"/>
              <w:right w:val="nil"/>
            </w:tcBorders>
            <w:shd w:val="clear" w:color="auto" w:fill="auto"/>
            <w:tcMar>
              <w:left w:w="43" w:type="dxa"/>
            </w:tcMar>
            <w:vAlign w:val="center"/>
            <w:hideMark/>
          </w:tcPr>
          <w:p w:rsidR="009254E9" w:rsidRDefault="009254E9" w:rsidP="009254E9">
            <w:pPr>
              <w:jc w:val="right"/>
              <w:rPr>
                <w:b/>
                <w:bCs/>
                <w:sz w:val="14"/>
                <w:szCs w:val="14"/>
              </w:rPr>
            </w:pPr>
            <w:r>
              <w:rPr>
                <w:b/>
                <w:bCs/>
                <w:sz w:val="14"/>
                <w:szCs w:val="14"/>
              </w:rPr>
              <w:t>6,014</w:t>
            </w:r>
          </w:p>
        </w:tc>
        <w:tc>
          <w:tcPr>
            <w:tcW w:w="305" w:type="pct"/>
            <w:tcBorders>
              <w:top w:val="nil"/>
              <w:left w:val="nil"/>
              <w:bottom w:val="nil"/>
            </w:tcBorders>
            <w:shd w:val="clear" w:color="auto" w:fill="auto"/>
            <w:tcMar>
              <w:left w:w="43" w:type="dxa"/>
            </w:tcMar>
            <w:vAlign w:val="center"/>
            <w:hideMark/>
          </w:tcPr>
          <w:p w:rsidR="009254E9" w:rsidRDefault="009254E9" w:rsidP="009254E9">
            <w:pPr>
              <w:jc w:val="right"/>
              <w:rPr>
                <w:b/>
                <w:bCs/>
                <w:sz w:val="14"/>
                <w:szCs w:val="14"/>
              </w:rPr>
            </w:pPr>
            <w:r>
              <w:rPr>
                <w:b/>
                <w:bCs/>
                <w:sz w:val="14"/>
                <w:szCs w:val="14"/>
              </w:rPr>
              <w:t>(2,053)</w:t>
            </w:r>
          </w:p>
        </w:tc>
      </w:tr>
      <w:tr w:rsidR="009254E9" w:rsidRPr="00BF4323" w:rsidTr="001724A6">
        <w:trPr>
          <w:trHeight w:hRule="exact" w:val="202"/>
        </w:trPr>
        <w:tc>
          <w:tcPr>
            <w:tcW w:w="2307" w:type="pct"/>
            <w:tcBorders>
              <w:top w:val="nil"/>
              <w:left w:val="nil"/>
              <w:bottom w:val="nil"/>
              <w:right w:val="nil"/>
            </w:tcBorders>
            <w:shd w:val="clear" w:color="auto" w:fill="auto"/>
            <w:tcMar>
              <w:left w:w="29" w:type="dxa"/>
              <w:right w:w="29" w:type="dxa"/>
            </w:tcMar>
            <w:vAlign w:val="center"/>
            <w:hideMark/>
          </w:tcPr>
          <w:p w:rsidR="009254E9" w:rsidRPr="00BF4323" w:rsidRDefault="009254E9" w:rsidP="009254E9">
            <w:pPr>
              <w:ind w:firstLineChars="100" w:firstLine="141"/>
              <w:rPr>
                <w:b/>
                <w:bCs/>
                <w:sz w:val="14"/>
              </w:rPr>
            </w:pPr>
            <w:r w:rsidRPr="00BF4323">
              <w:rPr>
                <w:b/>
                <w:bCs/>
                <w:sz w:val="14"/>
              </w:rPr>
              <w:t>A. Goods and services (</w:t>
            </w:r>
            <w:proofErr w:type="spellStart"/>
            <w:r w:rsidRPr="00BF4323">
              <w:rPr>
                <w:b/>
                <w:bCs/>
                <w:sz w:val="14"/>
              </w:rPr>
              <w:t>a+b</w:t>
            </w:r>
            <w:proofErr w:type="spellEnd"/>
            <w:r w:rsidRPr="00BF4323">
              <w:rPr>
                <w:b/>
                <w:bCs/>
                <w:sz w:val="14"/>
              </w:rPr>
              <w:t>)</w:t>
            </w:r>
          </w:p>
        </w:tc>
        <w:tc>
          <w:tcPr>
            <w:tcW w:w="328" w:type="pct"/>
            <w:tcBorders>
              <w:top w:val="nil"/>
              <w:left w:val="nil"/>
              <w:bottom w:val="nil"/>
              <w:right w:val="nil"/>
            </w:tcBorders>
            <w:tcMar>
              <w:left w:w="43" w:type="dxa"/>
            </w:tcMar>
            <w:vAlign w:val="center"/>
          </w:tcPr>
          <w:p w:rsidR="009254E9" w:rsidRDefault="009254E9" w:rsidP="009254E9">
            <w:pPr>
              <w:jc w:val="right"/>
              <w:rPr>
                <w:b/>
                <w:bCs/>
                <w:sz w:val="14"/>
                <w:szCs w:val="14"/>
              </w:rPr>
            </w:pPr>
            <w:r>
              <w:rPr>
                <w:b/>
                <w:bCs/>
                <w:sz w:val="14"/>
                <w:szCs w:val="14"/>
              </w:rPr>
              <w:t>27,431</w:t>
            </w:r>
          </w:p>
        </w:tc>
        <w:tc>
          <w:tcPr>
            <w:tcW w:w="280" w:type="pct"/>
            <w:tcBorders>
              <w:top w:val="nil"/>
              <w:left w:val="nil"/>
              <w:bottom w:val="nil"/>
              <w:right w:val="nil"/>
            </w:tcBorders>
            <w:tcMar>
              <w:left w:w="43" w:type="dxa"/>
            </w:tcMar>
            <w:vAlign w:val="center"/>
          </w:tcPr>
          <w:p w:rsidR="009254E9" w:rsidRDefault="009254E9" w:rsidP="009254E9">
            <w:pPr>
              <w:jc w:val="right"/>
              <w:rPr>
                <w:b/>
                <w:bCs/>
                <w:sz w:val="14"/>
                <w:szCs w:val="14"/>
              </w:rPr>
            </w:pPr>
            <w:r>
              <w:rPr>
                <w:b/>
                <w:bCs/>
                <w:sz w:val="14"/>
                <w:szCs w:val="14"/>
              </w:rPr>
              <w:t>50,120</w:t>
            </w:r>
          </w:p>
        </w:tc>
        <w:tc>
          <w:tcPr>
            <w:tcW w:w="328" w:type="pct"/>
            <w:tcBorders>
              <w:top w:val="nil"/>
              <w:left w:val="nil"/>
              <w:bottom w:val="nil"/>
              <w:right w:val="nil"/>
            </w:tcBorders>
            <w:tcMar>
              <w:left w:w="43" w:type="dxa"/>
            </w:tcMar>
            <w:vAlign w:val="center"/>
          </w:tcPr>
          <w:p w:rsidR="009254E9" w:rsidRDefault="009254E9" w:rsidP="009254E9">
            <w:pPr>
              <w:jc w:val="right"/>
              <w:rPr>
                <w:b/>
                <w:bCs/>
                <w:sz w:val="14"/>
                <w:szCs w:val="14"/>
              </w:rPr>
            </w:pPr>
            <w:r>
              <w:rPr>
                <w:b/>
                <w:bCs/>
                <w:sz w:val="14"/>
                <w:szCs w:val="14"/>
              </w:rPr>
              <w:t>(22,689)</w:t>
            </w:r>
          </w:p>
        </w:tc>
        <w:tc>
          <w:tcPr>
            <w:tcW w:w="281" w:type="pct"/>
            <w:tcBorders>
              <w:top w:val="nil"/>
              <w:left w:val="nil"/>
              <w:bottom w:val="nil"/>
              <w:right w:val="nil"/>
            </w:tcBorders>
            <w:shd w:val="clear" w:color="auto" w:fill="auto"/>
            <w:tcMar>
              <w:left w:w="43" w:type="dxa"/>
            </w:tcMar>
            <w:vAlign w:val="center"/>
            <w:hideMark/>
          </w:tcPr>
          <w:p w:rsidR="009254E9" w:rsidRDefault="009254E9" w:rsidP="009254E9">
            <w:pPr>
              <w:jc w:val="right"/>
              <w:rPr>
                <w:b/>
                <w:bCs/>
                <w:sz w:val="14"/>
                <w:szCs w:val="14"/>
              </w:rPr>
            </w:pPr>
            <w:r>
              <w:rPr>
                <w:b/>
                <w:bCs/>
                <w:sz w:val="14"/>
                <w:szCs w:val="14"/>
              </w:rPr>
              <w:t>1,845</w:t>
            </w:r>
          </w:p>
        </w:tc>
        <w:tc>
          <w:tcPr>
            <w:tcW w:w="281" w:type="pct"/>
            <w:tcBorders>
              <w:top w:val="nil"/>
              <w:left w:val="nil"/>
              <w:bottom w:val="nil"/>
              <w:right w:val="nil"/>
            </w:tcBorders>
            <w:shd w:val="clear" w:color="auto" w:fill="auto"/>
            <w:tcMar>
              <w:left w:w="43" w:type="dxa"/>
            </w:tcMar>
            <w:vAlign w:val="center"/>
            <w:hideMark/>
          </w:tcPr>
          <w:p w:rsidR="009254E9" w:rsidRDefault="009254E9" w:rsidP="009254E9">
            <w:pPr>
              <w:jc w:val="right"/>
              <w:rPr>
                <w:b/>
                <w:bCs/>
                <w:sz w:val="14"/>
                <w:szCs w:val="14"/>
              </w:rPr>
            </w:pPr>
            <w:r>
              <w:rPr>
                <w:b/>
                <w:bCs/>
                <w:sz w:val="14"/>
                <w:szCs w:val="14"/>
              </w:rPr>
              <w:t>3,807</w:t>
            </w:r>
          </w:p>
        </w:tc>
        <w:tc>
          <w:tcPr>
            <w:tcW w:w="328" w:type="pct"/>
            <w:tcBorders>
              <w:top w:val="nil"/>
              <w:left w:val="nil"/>
              <w:bottom w:val="nil"/>
              <w:right w:val="nil"/>
            </w:tcBorders>
            <w:shd w:val="clear" w:color="auto" w:fill="auto"/>
            <w:tcMar>
              <w:left w:w="43" w:type="dxa"/>
            </w:tcMar>
            <w:vAlign w:val="center"/>
            <w:hideMark/>
          </w:tcPr>
          <w:p w:rsidR="009254E9" w:rsidRDefault="009254E9" w:rsidP="009254E9">
            <w:pPr>
              <w:jc w:val="right"/>
              <w:rPr>
                <w:b/>
                <w:bCs/>
                <w:sz w:val="14"/>
                <w:szCs w:val="14"/>
              </w:rPr>
            </w:pPr>
            <w:r>
              <w:rPr>
                <w:b/>
                <w:bCs/>
                <w:sz w:val="14"/>
                <w:szCs w:val="14"/>
              </w:rPr>
              <w:t>(1,962)</w:t>
            </w:r>
          </w:p>
        </w:tc>
        <w:tc>
          <w:tcPr>
            <w:tcW w:w="281" w:type="pct"/>
            <w:tcBorders>
              <w:top w:val="nil"/>
              <w:left w:val="nil"/>
              <w:bottom w:val="nil"/>
              <w:right w:val="nil"/>
            </w:tcBorders>
            <w:shd w:val="clear" w:color="auto" w:fill="auto"/>
            <w:tcMar>
              <w:left w:w="43" w:type="dxa"/>
            </w:tcMar>
            <w:vAlign w:val="center"/>
            <w:hideMark/>
          </w:tcPr>
          <w:p w:rsidR="009254E9" w:rsidRDefault="009254E9" w:rsidP="009254E9">
            <w:pPr>
              <w:jc w:val="right"/>
              <w:rPr>
                <w:b/>
                <w:bCs/>
                <w:sz w:val="14"/>
                <w:szCs w:val="14"/>
              </w:rPr>
            </w:pPr>
            <w:r>
              <w:rPr>
                <w:b/>
                <w:bCs/>
                <w:sz w:val="14"/>
                <w:szCs w:val="14"/>
              </w:rPr>
              <w:t>2,213</w:t>
            </w:r>
          </w:p>
        </w:tc>
        <w:tc>
          <w:tcPr>
            <w:tcW w:w="281" w:type="pct"/>
            <w:tcBorders>
              <w:top w:val="nil"/>
              <w:left w:val="nil"/>
              <w:bottom w:val="nil"/>
              <w:right w:val="nil"/>
            </w:tcBorders>
            <w:shd w:val="clear" w:color="auto" w:fill="auto"/>
            <w:tcMar>
              <w:left w:w="43" w:type="dxa"/>
            </w:tcMar>
            <w:vAlign w:val="center"/>
            <w:hideMark/>
          </w:tcPr>
          <w:p w:rsidR="009254E9" w:rsidRDefault="009254E9" w:rsidP="009254E9">
            <w:pPr>
              <w:jc w:val="right"/>
              <w:rPr>
                <w:b/>
                <w:bCs/>
                <w:sz w:val="14"/>
                <w:szCs w:val="14"/>
              </w:rPr>
            </w:pPr>
            <w:r>
              <w:rPr>
                <w:b/>
                <w:bCs/>
                <w:sz w:val="14"/>
                <w:szCs w:val="14"/>
              </w:rPr>
              <w:t>5,589</w:t>
            </w:r>
          </w:p>
        </w:tc>
        <w:tc>
          <w:tcPr>
            <w:tcW w:w="305" w:type="pct"/>
            <w:tcBorders>
              <w:top w:val="nil"/>
              <w:left w:val="nil"/>
              <w:bottom w:val="nil"/>
            </w:tcBorders>
            <w:shd w:val="clear" w:color="auto" w:fill="auto"/>
            <w:tcMar>
              <w:left w:w="43" w:type="dxa"/>
            </w:tcMar>
            <w:vAlign w:val="center"/>
            <w:hideMark/>
          </w:tcPr>
          <w:p w:rsidR="009254E9" w:rsidRDefault="009254E9" w:rsidP="009254E9">
            <w:pPr>
              <w:jc w:val="right"/>
              <w:rPr>
                <w:b/>
                <w:bCs/>
                <w:sz w:val="14"/>
                <w:szCs w:val="14"/>
              </w:rPr>
            </w:pPr>
            <w:r>
              <w:rPr>
                <w:b/>
                <w:bCs/>
                <w:sz w:val="14"/>
                <w:szCs w:val="14"/>
              </w:rPr>
              <w:t>(3,376)</w:t>
            </w:r>
          </w:p>
        </w:tc>
      </w:tr>
      <w:tr w:rsidR="009254E9" w:rsidRPr="00BF4323" w:rsidTr="001724A6">
        <w:trPr>
          <w:trHeight w:hRule="exact" w:val="202"/>
        </w:trPr>
        <w:tc>
          <w:tcPr>
            <w:tcW w:w="2307" w:type="pct"/>
            <w:tcBorders>
              <w:top w:val="nil"/>
              <w:left w:val="nil"/>
              <w:bottom w:val="nil"/>
              <w:right w:val="nil"/>
            </w:tcBorders>
            <w:shd w:val="clear" w:color="auto" w:fill="auto"/>
            <w:tcMar>
              <w:left w:w="29" w:type="dxa"/>
              <w:right w:w="29" w:type="dxa"/>
            </w:tcMar>
            <w:vAlign w:val="center"/>
            <w:hideMark/>
          </w:tcPr>
          <w:p w:rsidR="009254E9" w:rsidRPr="00BF4323" w:rsidRDefault="009254E9" w:rsidP="009254E9">
            <w:pPr>
              <w:ind w:firstLineChars="200" w:firstLine="281"/>
              <w:rPr>
                <w:b/>
                <w:bCs/>
                <w:sz w:val="14"/>
              </w:rPr>
            </w:pPr>
            <w:r w:rsidRPr="00BF4323">
              <w:rPr>
                <w:b/>
                <w:bCs/>
                <w:sz w:val="14"/>
              </w:rPr>
              <w:t>a. Goods</w:t>
            </w:r>
          </w:p>
        </w:tc>
        <w:tc>
          <w:tcPr>
            <w:tcW w:w="328" w:type="pct"/>
            <w:tcBorders>
              <w:top w:val="nil"/>
              <w:left w:val="nil"/>
              <w:bottom w:val="nil"/>
              <w:right w:val="nil"/>
            </w:tcBorders>
            <w:tcMar>
              <w:left w:w="43" w:type="dxa"/>
            </w:tcMar>
            <w:vAlign w:val="center"/>
          </w:tcPr>
          <w:p w:rsidR="009254E9" w:rsidRDefault="009254E9" w:rsidP="009254E9">
            <w:pPr>
              <w:jc w:val="right"/>
              <w:rPr>
                <w:b/>
                <w:bCs/>
                <w:sz w:val="14"/>
                <w:szCs w:val="14"/>
              </w:rPr>
            </w:pPr>
            <w:r>
              <w:rPr>
                <w:b/>
                <w:bCs/>
                <w:sz w:val="14"/>
                <w:szCs w:val="14"/>
              </w:rPr>
              <w:t>21,972</w:t>
            </w:r>
          </w:p>
        </w:tc>
        <w:tc>
          <w:tcPr>
            <w:tcW w:w="280" w:type="pct"/>
            <w:tcBorders>
              <w:top w:val="nil"/>
              <w:left w:val="nil"/>
              <w:bottom w:val="nil"/>
              <w:right w:val="nil"/>
            </w:tcBorders>
            <w:tcMar>
              <w:left w:w="43" w:type="dxa"/>
            </w:tcMar>
            <w:vAlign w:val="center"/>
          </w:tcPr>
          <w:p w:rsidR="009254E9" w:rsidRDefault="009254E9" w:rsidP="009254E9">
            <w:pPr>
              <w:jc w:val="right"/>
              <w:rPr>
                <w:b/>
                <w:bCs/>
                <w:sz w:val="14"/>
                <w:szCs w:val="14"/>
              </w:rPr>
            </w:pPr>
            <w:r>
              <w:rPr>
                <w:b/>
                <w:bCs/>
                <w:sz w:val="14"/>
                <w:szCs w:val="14"/>
              </w:rPr>
              <w:t>41,255</w:t>
            </w:r>
          </w:p>
        </w:tc>
        <w:tc>
          <w:tcPr>
            <w:tcW w:w="328" w:type="pct"/>
            <w:tcBorders>
              <w:top w:val="nil"/>
              <w:left w:val="nil"/>
              <w:bottom w:val="nil"/>
              <w:right w:val="nil"/>
            </w:tcBorders>
            <w:tcMar>
              <w:left w:w="43" w:type="dxa"/>
            </w:tcMar>
            <w:vAlign w:val="center"/>
          </w:tcPr>
          <w:p w:rsidR="009254E9" w:rsidRDefault="009254E9" w:rsidP="009254E9">
            <w:pPr>
              <w:jc w:val="right"/>
              <w:rPr>
                <w:b/>
                <w:bCs/>
                <w:sz w:val="14"/>
                <w:szCs w:val="14"/>
              </w:rPr>
            </w:pPr>
            <w:r>
              <w:rPr>
                <w:b/>
                <w:bCs/>
                <w:sz w:val="14"/>
                <w:szCs w:val="14"/>
              </w:rPr>
              <w:t>(19,283)</w:t>
            </w:r>
          </w:p>
        </w:tc>
        <w:tc>
          <w:tcPr>
            <w:tcW w:w="281" w:type="pct"/>
            <w:tcBorders>
              <w:top w:val="nil"/>
              <w:left w:val="nil"/>
              <w:bottom w:val="nil"/>
              <w:right w:val="nil"/>
            </w:tcBorders>
            <w:shd w:val="clear" w:color="auto" w:fill="auto"/>
            <w:tcMar>
              <w:left w:w="43" w:type="dxa"/>
            </w:tcMar>
            <w:vAlign w:val="center"/>
            <w:hideMark/>
          </w:tcPr>
          <w:p w:rsidR="009254E9" w:rsidRDefault="009254E9" w:rsidP="009254E9">
            <w:pPr>
              <w:jc w:val="right"/>
              <w:rPr>
                <w:b/>
                <w:bCs/>
                <w:sz w:val="14"/>
                <w:szCs w:val="14"/>
              </w:rPr>
            </w:pPr>
            <w:r>
              <w:rPr>
                <w:b/>
                <w:bCs/>
                <w:sz w:val="14"/>
                <w:szCs w:val="14"/>
              </w:rPr>
              <w:t>1,495</w:t>
            </w:r>
          </w:p>
        </w:tc>
        <w:tc>
          <w:tcPr>
            <w:tcW w:w="281" w:type="pct"/>
            <w:tcBorders>
              <w:top w:val="nil"/>
              <w:left w:val="nil"/>
              <w:bottom w:val="nil"/>
              <w:right w:val="nil"/>
            </w:tcBorders>
            <w:shd w:val="clear" w:color="auto" w:fill="auto"/>
            <w:tcMar>
              <w:left w:w="43" w:type="dxa"/>
            </w:tcMar>
            <w:vAlign w:val="center"/>
            <w:hideMark/>
          </w:tcPr>
          <w:p w:rsidR="009254E9" w:rsidRDefault="009254E9" w:rsidP="009254E9">
            <w:pPr>
              <w:jc w:val="right"/>
              <w:rPr>
                <w:b/>
                <w:bCs/>
                <w:sz w:val="14"/>
                <w:szCs w:val="14"/>
              </w:rPr>
            </w:pPr>
            <w:r>
              <w:rPr>
                <w:b/>
                <w:bCs/>
                <w:sz w:val="14"/>
                <w:szCs w:val="14"/>
              </w:rPr>
              <w:t>3,113</w:t>
            </w:r>
          </w:p>
        </w:tc>
        <w:tc>
          <w:tcPr>
            <w:tcW w:w="328" w:type="pct"/>
            <w:tcBorders>
              <w:top w:val="nil"/>
              <w:left w:val="nil"/>
              <w:bottom w:val="nil"/>
              <w:right w:val="nil"/>
            </w:tcBorders>
            <w:shd w:val="clear" w:color="auto" w:fill="auto"/>
            <w:tcMar>
              <w:left w:w="43" w:type="dxa"/>
            </w:tcMar>
            <w:vAlign w:val="center"/>
            <w:hideMark/>
          </w:tcPr>
          <w:p w:rsidR="009254E9" w:rsidRDefault="009254E9" w:rsidP="009254E9">
            <w:pPr>
              <w:jc w:val="right"/>
              <w:rPr>
                <w:b/>
                <w:bCs/>
                <w:sz w:val="14"/>
                <w:szCs w:val="14"/>
              </w:rPr>
            </w:pPr>
            <w:r>
              <w:rPr>
                <w:b/>
                <w:bCs/>
                <w:sz w:val="14"/>
                <w:szCs w:val="14"/>
              </w:rPr>
              <w:t>(1,618)</w:t>
            </w:r>
          </w:p>
        </w:tc>
        <w:tc>
          <w:tcPr>
            <w:tcW w:w="281" w:type="pct"/>
            <w:tcBorders>
              <w:top w:val="nil"/>
              <w:left w:val="nil"/>
              <w:bottom w:val="nil"/>
              <w:right w:val="nil"/>
            </w:tcBorders>
            <w:shd w:val="clear" w:color="auto" w:fill="auto"/>
            <w:tcMar>
              <w:left w:w="43" w:type="dxa"/>
            </w:tcMar>
            <w:vAlign w:val="center"/>
            <w:hideMark/>
          </w:tcPr>
          <w:p w:rsidR="009254E9" w:rsidRDefault="009254E9" w:rsidP="009254E9">
            <w:pPr>
              <w:jc w:val="right"/>
              <w:rPr>
                <w:b/>
                <w:bCs/>
                <w:sz w:val="14"/>
                <w:szCs w:val="14"/>
              </w:rPr>
            </w:pPr>
            <w:r>
              <w:rPr>
                <w:b/>
                <w:bCs/>
                <w:sz w:val="14"/>
                <w:szCs w:val="14"/>
              </w:rPr>
              <w:t>1,809</w:t>
            </w:r>
          </w:p>
        </w:tc>
        <w:tc>
          <w:tcPr>
            <w:tcW w:w="281" w:type="pct"/>
            <w:tcBorders>
              <w:top w:val="nil"/>
              <w:left w:val="nil"/>
              <w:bottom w:val="nil"/>
              <w:right w:val="nil"/>
            </w:tcBorders>
            <w:shd w:val="clear" w:color="auto" w:fill="auto"/>
            <w:tcMar>
              <w:left w:w="43" w:type="dxa"/>
            </w:tcMar>
            <w:vAlign w:val="center"/>
            <w:hideMark/>
          </w:tcPr>
          <w:p w:rsidR="009254E9" w:rsidRDefault="009254E9" w:rsidP="009254E9">
            <w:pPr>
              <w:jc w:val="right"/>
              <w:rPr>
                <w:b/>
                <w:bCs/>
                <w:sz w:val="14"/>
                <w:szCs w:val="14"/>
              </w:rPr>
            </w:pPr>
            <w:r>
              <w:rPr>
                <w:b/>
                <w:bCs/>
                <w:sz w:val="14"/>
                <w:szCs w:val="14"/>
              </w:rPr>
              <w:t>4,696</w:t>
            </w:r>
          </w:p>
        </w:tc>
        <w:tc>
          <w:tcPr>
            <w:tcW w:w="305" w:type="pct"/>
            <w:tcBorders>
              <w:top w:val="nil"/>
              <w:left w:val="nil"/>
              <w:bottom w:val="nil"/>
            </w:tcBorders>
            <w:shd w:val="clear" w:color="auto" w:fill="auto"/>
            <w:tcMar>
              <w:left w:w="43" w:type="dxa"/>
            </w:tcMar>
            <w:vAlign w:val="center"/>
            <w:hideMark/>
          </w:tcPr>
          <w:p w:rsidR="009254E9" w:rsidRDefault="009254E9" w:rsidP="009254E9">
            <w:pPr>
              <w:jc w:val="right"/>
              <w:rPr>
                <w:b/>
                <w:bCs/>
                <w:sz w:val="14"/>
                <w:szCs w:val="14"/>
              </w:rPr>
            </w:pPr>
            <w:r>
              <w:rPr>
                <w:b/>
                <w:bCs/>
                <w:sz w:val="14"/>
                <w:szCs w:val="14"/>
              </w:rPr>
              <w:t>(2,887)</w:t>
            </w:r>
          </w:p>
        </w:tc>
      </w:tr>
      <w:tr w:rsidR="009254E9" w:rsidRPr="00BF4323" w:rsidTr="001724A6">
        <w:trPr>
          <w:trHeight w:hRule="exact" w:val="202"/>
        </w:trPr>
        <w:tc>
          <w:tcPr>
            <w:tcW w:w="2307" w:type="pct"/>
            <w:tcBorders>
              <w:top w:val="nil"/>
              <w:left w:val="nil"/>
              <w:bottom w:val="nil"/>
              <w:right w:val="nil"/>
            </w:tcBorders>
            <w:shd w:val="clear" w:color="auto" w:fill="auto"/>
            <w:tcMar>
              <w:left w:w="29" w:type="dxa"/>
              <w:right w:w="29" w:type="dxa"/>
            </w:tcMar>
            <w:vAlign w:val="center"/>
            <w:hideMark/>
          </w:tcPr>
          <w:p w:rsidR="009254E9" w:rsidRPr="00BF4323" w:rsidRDefault="009254E9" w:rsidP="009254E9">
            <w:pPr>
              <w:ind w:firstLineChars="321" w:firstLine="449"/>
              <w:rPr>
                <w:sz w:val="14"/>
              </w:rPr>
            </w:pPr>
            <w:r w:rsidRPr="00BF4323">
              <w:rPr>
                <w:sz w:val="14"/>
              </w:rPr>
              <w:t>1. General merchandise</w:t>
            </w:r>
          </w:p>
        </w:tc>
        <w:tc>
          <w:tcPr>
            <w:tcW w:w="328" w:type="pct"/>
            <w:tcBorders>
              <w:top w:val="nil"/>
              <w:left w:val="nil"/>
              <w:bottom w:val="nil"/>
              <w:right w:val="nil"/>
            </w:tcBorders>
            <w:tcMar>
              <w:left w:w="43" w:type="dxa"/>
            </w:tcMar>
            <w:vAlign w:val="center"/>
          </w:tcPr>
          <w:p w:rsidR="009254E9" w:rsidRDefault="009254E9" w:rsidP="009254E9">
            <w:pPr>
              <w:jc w:val="right"/>
              <w:rPr>
                <w:sz w:val="14"/>
                <w:szCs w:val="14"/>
              </w:rPr>
            </w:pPr>
            <w:r>
              <w:rPr>
                <w:sz w:val="14"/>
                <w:szCs w:val="14"/>
              </w:rPr>
              <w:t>21,963</w:t>
            </w:r>
          </w:p>
        </w:tc>
        <w:tc>
          <w:tcPr>
            <w:tcW w:w="280" w:type="pct"/>
            <w:tcBorders>
              <w:top w:val="nil"/>
              <w:left w:val="nil"/>
              <w:bottom w:val="nil"/>
              <w:right w:val="nil"/>
            </w:tcBorders>
            <w:tcMar>
              <w:left w:w="43" w:type="dxa"/>
            </w:tcMar>
            <w:vAlign w:val="center"/>
          </w:tcPr>
          <w:p w:rsidR="009254E9" w:rsidRDefault="009254E9" w:rsidP="009254E9">
            <w:pPr>
              <w:jc w:val="right"/>
              <w:rPr>
                <w:sz w:val="14"/>
                <w:szCs w:val="14"/>
              </w:rPr>
            </w:pPr>
            <w:r>
              <w:rPr>
                <w:sz w:val="14"/>
                <w:szCs w:val="14"/>
              </w:rPr>
              <w:t>41,255</w:t>
            </w:r>
          </w:p>
        </w:tc>
        <w:tc>
          <w:tcPr>
            <w:tcW w:w="328" w:type="pct"/>
            <w:tcBorders>
              <w:top w:val="nil"/>
              <w:left w:val="nil"/>
              <w:bottom w:val="nil"/>
              <w:right w:val="nil"/>
            </w:tcBorders>
            <w:tcMar>
              <w:left w:w="43" w:type="dxa"/>
            </w:tcMar>
            <w:vAlign w:val="center"/>
          </w:tcPr>
          <w:p w:rsidR="009254E9" w:rsidRDefault="009254E9" w:rsidP="009254E9">
            <w:pPr>
              <w:jc w:val="right"/>
              <w:rPr>
                <w:sz w:val="14"/>
                <w:szCs w:val="14"/>
              </w:rPr>
            </w:pPr>
            <w:r>
              <w:rPr>
                <w:sz w:val="14"/>
                <w:szCs w:val="14"/>
              </w:rPr>
              <w:t>(19,292)</w:t>
            </w:r>
          </w:p>
        </w:tc>
        <w:tc>
          <w:tcPr>
            <w:tcW w:w="281" w:type="pct"/>
            <w:tcBorders>
              <w:top w:val="nil"/>
              <w:left w:val="nil"/>
              <w:bottom w:val="nil"/>
              <w:right w:val="nil"/>
            </w:tcBorders>
            <w:shd w:val="clear" w:color="auto" w:fill="auto"/>
            <w:tcMar>
              <w:left w:w="43" w:type="dxa"/>
            </w:tcMar>
            <w:vAlign w:val="center"/>
            <w:hideMark/>
          </w:tcPr>
          <w:p w:rsidR="009254E9" w:rsidRDefault="009254E9" w:rsidP="009254E9">
            <w:pPr>
              <w:jc w:val="right"/>
              <w:rPr>
                <w:sz w:val="14"/>
                <w:szCs w:val="14"/>
              </w:rPr>
            </w:pPr>
            <w:r>
              <w:rPr>
                <w:sz w:val="14"/>
                <w:szCs w:val="14"/>
              </w:rPr>
              <w:t>1,494</w:t>
            </w:r>
          </w:p>
        </w:tc>
        <w:tc>
          <w:tcPr>
            <w:tcW w:w="281" w:type="pct"/>
            <w:tcBorders>
              <w:top w:val="nil"/>
              <w:left w:val="nil"/>
              <w:bottom w:val="nil"/>
              <w:right w:val="nil"/>
            </w:tcBorders>
            <w:shd w:val="clear" w:color="auto" w:fill="auto"/>
            <w:tcMar>
              <w:left w:w="43" w:type="dxa"/>
            </w:tcMar>
            <w:vAlign w:val="center"/>
            <w:hideMark/>
          </w:tcPr>
          <w:p w:rsidR="009254E9" w:rsidRDefault="009254E9" w:rsidP="009254E9">
            <w:pPr>
              <w:jc w:val="right"/>
              <w:rPr>
                <w:sz w:val="14"/>
                <w:szCs w:val="14"/>
              </w:rPr>
            </w:pPr>
            <w:r>
              <w:rPr>
                <w:sz w:val="14"/>
                <w:szCs w:val="14"/>
              </w:rPr>
              <w:t>3,113</w:t>
            </w:r>
          </w:p>
        </w:tc>
        <w:tc>
          <w:tcPr>
            <w:tcW w:w="328" w:type="pct"/>
            <w:tcBorders>
              <w:top w:val="nil"/>
              <w:left w:val="nil"/>
              <w:bottom w:val="nil"/>
              <w:right w:val="nil"/>
            </w:tcBorders>
            <w:shd w:val="clear" w:color="auto" w:fill="auto"/>
            <w:tcMar>
              <w:left w:w="43" w:type="dxa"/>
            </w:tcMar>
            <w:vAlign w:val="center"/>
            <w:hideMark/>
          </w:tcPr>
          <w:p w:rsidR="009254E9" w:rsidRDefault="009254E9" w:rsidP="009254E9">
            <w:pPr>
              <w:jc w:val="right"/>
              <w:rPr>
                <w:sz w:val="14"/>
                <w:szCs w:val="14"/>
              </w:rPr>
            </w:pPr>
            <w:r>
              <w:rPr>
                <w:sz w:val="14"/>
                <w:szCs w:val="14"/>
              </w:rPr>
              <w:t>(1,619)</w:t>
            </w:r>
          </w:p>
        </w:tc>
        <w:tc>
          <w:tcPr>
            <w:tcW w:w="281" w:type="pct"/>
            <w:tcBorders>
              <w:top w:val="nil"/>
              <w:left w:val="nil"/>
              <w:bottom w:val="nil"/>
              <w:right w:val="nil"/>
            </w:tcBorders>
            <w:shd w:val="clear" w:color="auto" w:fill="auto"/>
            <w:tcMar>
              <w:left w:w="43" w:type="dxa"/>
            </w:tcMar>
            <w:vAlign w:val="center"/>
            <w:hideMark/>
          </w:tcPr>
          <w:p w:rsidR="009254E9" w:rsidRDefault="009254E9" w:rsidP="009254E9">
            <w:pPr>
              <w:jc w:val="right"/>
              <w:rPr>
                <w:sz w:val="14"/>
                <w:szCs w:val="14"/>
              </w:rPr>
            </w:pPr>
            <w:r>
              <w:rPr>
                <w:sz w:val="14"/>
                <w:szCs w:val="14"/>
              </w:rPr>
              <w:t>1,806</w:t>
            </w:r>
          </w:p>
        </w:tc>
        <w:tc>
          <w:tcPr>
            <w:tcW w:w="281" w:type="pct"/>
            <w:tcBorders>
              <w:top w:val="nil"/>
              <w:left w:val="nil"/>
              <w:bottom w:val="nil"/>
              <w:right w:val="nil"/>
            </w:tcBorders>
            <w:shd w:val="clear" w:color="auto" w:fill="auto"/>
            <w:tcMar>
              <w:left w:w="43" w:type="dxa"/>
            </w:tcMar>
            <w:vAlign w:val="center"/>
            <w:hideMark/>
          </w:tcPr>
          <w:p w:rsidR="009254E9" w:rsidRDefault="009254E9" w:rsidP="009254E9">
            <w:pPr>
              <w:jc w:val="right"/>
              <w:rPr>
                <w:sz w:val="14"/>
                <w:szCs w:val="14"/>
              </w:rPr>
            </w:pPr>
            <w:r>
              <w:rPr>
                <w:sz w:val="14"/>
                <w:szCs w:val="14"/>
              </w:rPr>
              <w:t>4,696</w:t>
            </w:r>
          </w:p>
        </w:tc>
        <w:tc>
          <w:tcPr>
            <w:tcW w:w="305" w:type="pct"/>
            <w:tcBorders>
              <w:top w:val="nil"/>
              <w:left w:val="nil"/>
              <w:bottom w:val="nil"/>
            </w:tcBorders>
            <w:shd w:val="clear" w:color="auto" w:fill="auto"/>
            <w:tcMar>
              <w:left w:w="43" w:type="dxa"/>
            </w:tcMar>
            <w:vAlign w:val="center"/>
            <w:hideMark/>
          </w:tcPr>
          <w:p w:rsidR="009254E9" w:rsidRDefault="009254E9" w:rsidP="009254E9">
            <w:pPr>
              <w:jc w:val="right"/>
              <w:rPr>
                <w:sz w:val="14"/>
                <w:szCs w:val="14"/>
              </w:rPr>
            </w:pPr>
            <w:r>
              <w:rPr>
                <w:sz w:val="14"/>
                <w:szCs w:val="14"/>
              </w:rPr>
              <w:t>(2,890)</w:t>
            </w:r>
          </w:p>
        </w:tc>
      </w:tr>
      <w:tr w:rsidR="009254E9" w:rsidRPr="00BF4323" w:rsidTr="001724A6">
        <w:trPr>
          <w:trHeight w:hRule="exact" w:val="202"/>
        </w:trPr>
        <w:tc>
          <w:tcPr>
            <w:tcW w:w="2307" w:type="pct"/>
            <w:tcBorders>
              <w:top w:val="nil"/>
              <w:left w:val="nil"/>
              <w:bottom w:val="nil"/>
              <w:right w:val="nil"/>
            </w:tcBorders>
            <w:shd w:val="clear" w:color="auto" w:fill="auto"/>
            <w:tcMar>
              <w:left w:w="29" w:type="dxa"/>
              <w:right w:w="29" w:type="dxa"/>
            </w:tcMar>
            <w:vAlign w:val="center"/>
            <w:hideMark/>
          </w:tcPr>
          <w:p w:rsidR="009254E9" w:rsidRPr="00BF4323" w:rsidRDefault="009254E9" w:rsidP="009254E9">
            <w:pPr>
              <w:ind w:firstLineChars="321" w:firstLine="449"/>
              <w:rPr>
                <w:sz w:val="14"/>
              </w:rPr>
            </w:pPr>
            <w:r w:rsidRPr="00BF4323">
              <w:rPr>
                <w:sz w:val="14"/>
              </w:rPr>
              <w:t xml:space="preserve">2. Net exports of goods under </w:t>
            </w:r>
            <w:proofErr w:type="spellStart"/>
            <w:r w:rsidRPr="00BF4323">
              <w:rPr>
                <w:sz w:val="14"/>
              </w:rPr>
              <w:t>merchanting</w:t>
            </w:r>
            <w:proofErr w:type="spellEnd"/>
            <w:r w:rsidRPr="00BF4323">
              <w:rPr>
                <w:sz w:val="14"/>
              </w:rPr>
              <w:t xml:space="preserve"> (only export)</w:t>
            </w:r>
          </w:p>
        </w:tc>
        <w:tc>
          <w:tcPr>
            <w:tcW w:w="328" w:type="pct"/>
            <w:tcBorders>
              <w:top w:val="nil"/>
              <w:left w:val="nil"/>
              <w:bottom w:val="nil"/>
              <w:right w:val="nil"/>
            </w:tcBorders>
            <w:tcMar>
              <w:left w:w="43" w:type="dxa"/>
            </w:tcMar>
            <w:vAlign w:val="center"/>
          </w:tcPr>
          <w:p w:rsidR="009254E9" w:rsidRDefault="009254E9" w:rsidP="009254E9">
            <w:pPr>
              <w:jc w:val="right"/>
              <w:rPr>
                <w:sz w:val="14"/>
                <w:szCs w:val="14"/>
              </w:rPr>
            </w:pPr>
            <w:r>
              <w:rPr>
                <w:sz w:val="14"/>
                <w:szCs w:val="14"/>
              </w:rPr>
              <w:t>9</w:t>
            </w:r>
          </w:p>
        </w:tc>
        <w:tc>
          <w:tcPr>
            <w:tcW w:w="280" w:type="pct"/>
            <w:tcBorders>
              <w:top w:val="nil"/>
              <w:left w:val="nil"/>
              <w:bottom w:val="nil"/>
              <w:right w:val="nil"/>
            </w:tcBorders>
            <w:tcMar>
              <w:left w:w="43" w:type="dxa"/>
            </w:tcMar>
            <w:vAlign w:val="center"/>
          </w:tcPr>
          <w:p w:rsidR="009254E9" w:rsidRDefault="009254E9" w:rsidP="009254E9">
            <w:pPr>
              <w:jc w:val="right"/>
              <w:rPr>
                <w:sz w:val="14"/>
                <w:szCs w:val="14"/>
              </w:rPr>
            </w:pPr>
            <w:r>
              <w:rPr>
                <w:sz w:val="14"/>
                <w:szCs w:val="14"/>
              </w:rPr>
              <w:t>...</w:t>
            </w:r>
          </w:p>
        </w:tc>
        <w:tc>
          <w:tcPr>
            <w:tcW w:w="328" w:type="pct"/>
            <w:tcBorders>
              <w:top w:val="nil"/>
              <w:left w:val="nil"/>
              <w:bottom w:val="nil"/>
              <w:right w:val="nil"/>
            </w:tcBorders>
            <w:tcMar>
              <w:left w:w="43" w:type="dxa"/>
            </w:tcMar>
            <w:vAlign w:val="center"/>
          </w:tcPr>
          <w:p w:rsidR="009254E9" w:rsidRDefault="009254E9" w:rsidP="009254E9">
            <w:pPr>
              <w:jc w:val="right"/>
              <w:rPr>
                <w:sz w:val="14"/>
                <w:szCs w:val="14"/>
              </w:rPr>
            </w:pPr>
            <w:r>
              <w:rPr>
                <w:sz w:val="14"/>
                <w:szCs w:val="14"/>
              </w:rPr>
              <w:t>9</w:t>
            </w:r>
          </w:p>
        </w:tc>
        <w:tc>
          <w:tcPr>
            <w:tcW w:w="281" w:type="pct"/>
            <w:tcBorders>
              <w:top w:val="nil"/>
              <w:left w:val="nil"/>
              <w:bottom w:val="nil"/>
              <w:right w:val="nil"/>
            </w:tcBorders>
            <w:shd w:val="clear" w:color="auto" w:fill="auto"/>
            <w:tcMar>
              <w:left w:w="43" w:type="dxa"/>
            </w:tcMar>
            <w:vAlign w:val="center"/>
            <w:hideMark/>
          </w:tcPr>
          <w:p w:rsidR="009254E9" w:rsidRDefault="009254E9" w:rsidP="009254E9">
            <w:pPr>
              <w:jc w:val="right"/>
              <w:rPr>
                <w:sz w:val="14"/>
                <w:szCs w:val="14"/>
              </w:rPr>
            </w:pPr>
            <w:r>
              <w:rPr>
                <w:sz w:val="14"/>
                <w:szCs w:val="14"/>
              </w:rPr>
              <w:t>1</w:t>
            </w:r>
          </w:p>
        </w:tc>
        <w:tc>
          <w:tcPr>
            <w:tcW w:w="281" w:type="pct"/>
            <w:tcBorders>
              <w:top w:val="nil"/>
              <w:left w:val="nil"/>
              <w:bottom w:val="nil"/>
              <w:right w:val="nil"/>
            </w:tcBorders>
            <w:shd w:val="clear" w:color="auto" w:fill="auto"/>
            <w:tcMar>
              <w:left w:w="43" w:type="dxa"/>
            </w:tcMar>
            <w:vAlign w:val="center"/>
            <w:hideMark/>
          </w:tcPr>
          <w:p w:rsidR="009254E9" w:rsidRDefault="009254E9" w:rsidP="009254E9">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9254E9" w:rsidRDefault="009254E9" w:rsidP="009254E9">
            <w:pPr>
              <w:jc w:val="right"/>
              <w:rPr>
                <w:sz w:val="14"/>
                <w:szCs w:val="14"/>
              </w:rPr>
            </w:pPr>
            <w:r>
              <w:rPr>
                <w:sz w:val="14"/>
                <w:szCs w:val="14"/>
              </w:rPr>
              <w:t>1</w:t>
            </w:r>
          </w:p>
        </w:tc>
        <w:tc>
          <w:tcPr>
            <w:tcW w:w="281" w:type="pct"/>
            <w:tcBorders>
              <w:top w:val="nil"/>
              <w:left w:val="nil"/>
              <w:bottom w:val="nil"/>
              <w:right w:val="nil"/>
            </w:tcBorders>
            <w:shd w:val="clear" w:color="auto" w:fill="auto"/>
            <w:tcMar>
              <w:left w:w="43" w:type="dxa"/>
            </w:tcMar>
            <w:vAlign w:val="center"/>
            <w:hideMark/>
          </w:tcPr>
          <w:p w:rsidR="009254E9" w:rsidRDefault="009254E9" w:rsidP="009254E9">
            <w:pPr>
              <w:jc w:val="right"/>
              <w:rPr>
                <w:sz w:val="14"/>
                <w:szCs w:val="14"/>
              </w:rPr>
            </w:pPr>
            <w:r>
              <w:rPr>
                <w:sz w:val="14"/>
                <w:szCs w:val="14"/>
              </w:rPr>
              <w:t>3</w:t>
            </w:r>
          </w:p>
        </w:tc>
        <w:tc>
          <w:tcPr>
            <w:tcW w:w="281" w:type="pct"/>
            <w:tcBorders>
              <w:top w:val="nil"/>
              <w:left w:val="nil"/>
              <w:bottom w:val="nil"/>
              <w:right w:val="nil"/>
            </w:tcBorders>
            <w:shd w:val="clear" w:color="auto" w:fill="auto"/>
            <w:tcMar>
              <w:left w:w="43" w:type="dxa"/>
            </w:tcMar>
            <w:vAlign w:val="center"/>
            <w:hideMark/>
          </w:tcPr>
          <w:p w:rsidR="009254E9" w:rsidRDefault="009254E9" w:rsidP="009254E9">
            <w:pPr>
              <w:jc w:val="right"/>
              <w:rPr>
                <w:sz w:val="14"/>
                <w:szCs w:val="14"/>
              </w:rPr>
            </w:pPr>
            <w:r>
              <w:rPr>
                <w:sz w:val="14"/>
                <w:szCs w:val="14"/>
              </w:rPr>
              <w:t>...</w:t>
            </w:r>
          </w:p>
        </w:tc>
        <w:tc>
          <w:tcPr>
            <w:tcW w:w="305" w:type="pct"/>
            <w:tcBorders>
              <w:top w:val="nil"/>
              <w:left w:val="nil"/>
              <w:bottom w:val="nil"/>
            </w:tcBorders>
            <w:shd w:val="clear" w:color="auto" w:fill="auto"/>
            <w:tcMar>
              <w:left w:w="43" w:type="dxa"/>
            </w:tcMar>
            <w:vAlign w:val="center"/>
            <w:hideMark/>
          </w:tcPr>
          <w:p w:rsidR="009254E9" w:rsidRDefault="009254E9" w:rsidP="009254E9">
            <w:pPr>
              <w:jc w:val="right"/>
              <w:rPr>
                <w:sz w:val="14"/>
                <w:szCs w:val="14"/>
              </w:rPr>
            </w:pPr>
            <w:r>
              <w:rPr>
                <w:sz w:val="14"/>
                <w:szCs w:val="14"/>
              </w:rPr>
              <w:t>3</w:t>
            </w:r>
          </w:p>
        </w:tc>
      </w:tr>
      <w:tr w:rsidR="009254E9" w:rsidRPr="00BF4323" w:rsidTr="001724A6">
        <w:trPr>
          <w:trHeight w:hRule="exact" w:val="202"/>
        </w:trPr>
        <w:tc>
          <w:tcPr>
            <w:tcW w:w="2307" w:type="pct"/>
            <w:tcBorders>
              <w:top w:val="nil"/>
              <w:left w:val="nil"/>
              <w:bottom w:val="nil"/>
              <w:right w:val="nil"/>
            </w:tcBorders>
            <w:shd w:val="clear" w:color="auto" w:fill="auto"/>
            <w:tcMar>
              <w:left w:w="29" w:type="dxa"/>
              <w:right w:w="29" w:type="dxa"/>
            </w:tcMar>
            <w:vAlign w:val="center"/>
            <w:hideMark/>
          </w:tcPr>
          <w:p w:rsidR="009254E9" w:rsidRPr="00BF4323" w:rsidRDefault="009254E9" w:rsidP="009254E9">
            <w:pPr>
              <w:ind w:firstLineChars="321" w:firstLine="449"/>
              <w:rPr>
                <w:sz w:val="14"/>
              </w:rPr>
            </w:pPr>
            <w:r w:rsidRPr="00BF4323">
              <w:rPr>
                <w:sz w:val="14"/>
              </w:rPr>
              <w:t>3. Nonmonetary gold</w:t>
            </w:r>
          </w:p>
        </w:tc>
        <w:tc>
          <w:tcPr>
            <w:tcW w:w="328" w:type="pct"/>
            <w:tcBorders>
              <w:top w:val="nil"/>
              <w:left w:val="nil"/>
              <w:bottom w:val="nil"/>
              <w:right w:val="nil"/>
            </w:tcBorders>
            <w:tcMar>
              <w:left w:w="43" w:type="dxa"/>
            </w:tcMar>
            <w:vAlign w:val="center"/>
          </w:tcPr>
          <w:p w:rsidR="009254E9" w:rsidRDefault="009254E9" w:rsidP="009254E9">
            <w:pPr>
              <w:jc w:val="right"/>
              <w:rPr>
                <w:sz w:val="14"/>
                <w:szCs w:val="14"/>
              </w:rPr>
            </w:pPr>
            <w:r>
              <w:rPr>
                <w:sz w:val="14"/>
                <w:szCs w:val="14"/>
              </w:rPr>
              <w:t>-</w:t>
            </w:r>
          </w:p>
        </w:tc>
        <w:tc>
          <w:tcPr>
            <w:tcW w:w="280" w:type="pct"/>
            <w:tcBorders>
              <w:top w:val="nil"/>
              <w:left w:val="nil"/>
              <w:bottom w:val="nil"/>
              <w:right w:val="nil"/>
            </w:tcBorders>
            <w:tcMar>
              <w:left w:w="43" w:type="dxa"/>
            </w:tcMar>
            <w:vAlign w:val="center"/>
          </w:tcPr>
          <w:p w:rsidR="009254E9" w:rsidRDefault="009254E9" w:rsidP="009254E9">
            <w:pPr>
              <w:jc w:val="right"/>
              <w:rPr>
                <w:sz w:val="14"/>
                <w:szCs w:val="14"/>
              </w:rPr>
            </w:pPr>
            <w:r>
              <w:rPr>
                <w:sz w:val="14"/>
                <w:szCs w:val="14"/>
              </w:rPr>
              <w:t>-</w:t>
            </w:r>
          </w:p>
        </w:tc>
        <w:tc>
          <w:tcPr>
            <w:tcW w:w="328" w:type="pct"/>
            <w:tcBorders>
              <w:top w:val="nil"/>
              <w:left w:val="nil"/>
              <w:bottom w:val="nil"/>
              <w:right w:val="nil"/>
            </w:tcBorders>
            <w:tcMar>
              <w:left w:w="43" w:type="dxa"/>
            </w:tcMar>
            <w:vAlign w:val="center"/>
          </w:tcPr>
          <w:p w:rsidR="009254E9" w:rsidRDefault="009254E9" w:rsidP="009254E9">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9254E9" w:rsidRDefault="009254E9" w:rsidP="009254E9">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9254E9" w:rsidRDefault="009254E9" w:rsidP="009254E9">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9254E9" w:rsidRDefault="009254E9" w:rsidP="009254E9">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9254E9" w:rsidRDefault="009254E9" w:rsidP="009254E9">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9254E9" w:rsidRDefault="009254E9" w:rsidP="009254E9">
            <w:pPr>
              <w:jc w:val="right"/>
              <w:rPr>
                <w:sz w:val="14"/>
                <w:szCs w:val="14"/>
              </w:rPr>
            </w:pPr>
            <w:r>
              <w:rPr>
                <w:sz w:val="14"/>
                <w:szCs w:val="14"/>
              </w:rPr>
              <w:t>-</w:t>
            </w:r>
          </w:p>
        </w:tc>
        <w:tc>
          <w:tcPr>
            <w:tcW w:w="305" w:type="pct"/>
            <w:tcBorders>
              <w:top w:val="nil"/>
              <w:left w:val="nil"/>
              <w:bottom w:val="nil"/>
            </w:tcBorders>
            <w:shd w:val="clear" w:color="auto" w:fill="auto"/>
            <w:tcMar>
              <w:left w:w="43" w:type="dxa"/>
            </w:tcMar>
            <w:vAlign w:val="center"/>
            <w:hideMark/>
          </w:tcPr>
          <w:p w:rsidR="009254E9" w:rsidRDefault="009254E9" w:rsidP="009254E9">
            <w:pPr>
              <w:jc w:val="right"/>
              <w:rPr>
                <w:sz w:val="14"/>
                <w:szCs w:val="14"/>
              </w:rPr>
            </w:pPr>
            <w:r>
              <w:rPr>
                <w:sz w:val="14"/>
                <w:szCs w:val="14"/>
              </w:rPr>
              <w:t>-</w:t>
            </w:r>
          </w:p>
        </w:tc>
      </w:tr>
      <w:tr w:rsidR="009254E9" w:rsidRPr="00BF4323" w:rsidTr="001724A6">
        <w:trPr>
          <w:trHeight w:hRule="exact" w:val="202"/>
        </w:trPr>
        <w:tc>
          <w:tcPr>
            <w:tcW w:w="2307" w:type="pct"/>
            <w:tcBorders>
              <w:top w:val="nil"/>
              <w:left w:val="nil"/>
              <w:bottom w:val="nil"/>
              <w:right w:val="nil"/>
            </w:tcBorders>
            <w:shd w:val="clear" w:color="auto" w:fill="auto"/>
            <w:tcMar>
              <w:left w:w="29" w:type="dxa"/>
              <w:right w:w="29" w:type="dxa"/>
            </w:tcMar>
            <w:vAlign w:val="center"/>
            <w:hideMark/>
          </w:tcPr>
          <w:p w:rsidR="009254E9" w:rsidRPr="00BF4323" w:rsidRDefault="009254E9" w:rsidP="009254E9">
            <w:pPr>
              <w:ind w:firstLineChars="200" w:firstLine="281"/>
              <w:rPr>
                <w:b/>
                <w:bCs/>
                <w:sz w:val="14"/>
              </w:rPr>
            </w:pPr>
            <w:r w:rsidRPr="00BF4323">
              <w:rPr>
                <w:b/>
                <w:bCs/>
                <w:sz w:val="14"/>
              </w:rPr>
              <w:t>b. Services</w:t>
            </w:r>
          </w:p>
        </w:tc>
        <w:tc>
          <w:tcPr>
            <w:tcW w:w="328" w:type="pct"/>
            <w:tcBorders>
              <w:top w:val="nil"/>
              <w:left w:val="nil"/>
              <w:bottom w:val="nil"/>
              <w:right w:val="nil"/>
            </w:tcBorders>
            <w:tcMar>
              <w:left w:w="43" w:type="dxa"/>
            </w:tcMar>
            <w:vAlign w:val="center"/>
          </w:tcPr>
          <w:p w:rsidR="009254E9" w:rsidRDefault="009254E9" w:rsidP="009254E9">
            <w:pPr>
              <w:jc w:val="right"/>
              <w:rPr>
                <w:b/>
                <w:bCs/>
                <w:sz w:val="14"/>
                <w:szCs w:val="14"/>
              </w:rPr>
            </w:pPr>
            <w:r>
              <w:rPr>
                <w:b/>
                <w:bCs/>
                <w:sz w:val="14"/>
                <w:szCs w:val="14"/>
              </w:rPr>
              <w:t>5,459</w:t>
            </w:r>
          </w:p>
        </w:tc>
        <w:tc>
          <w:tcPr>
            <w:tcW w:w="280" w:type="pct"/>
            <w:tcBorders>
              <w:top w:val="nil"/>
              <w:left w:val="nil"/>
              <w:bottom w:val="nil"/>
              <w:right w:val="nil"/>
            </w:tcBorders>
            <w:tcMar>
              <w:left w:w="43" w:type="dxa"/>
            </w:tcMar>
            <w:vAlign w:val="center"/>
          </w:tcPr>
          <w:p w:rsidR="009254E9" w:rsidRDefault="009254E9" w:rsidP="009254E9">
            <w:pPr>
              <w:jc w:val="right"/>
              <w:rPr>
                <w:b/>
                <w:bCs/>
                <w:sz w:val="14"/>
                <w:szCs w:val="14"/>
              </w:rPr>
            </w:pPr>
            <w:r>
              <w:rPr>
                <w:b/>
                <w:bCs/>
                <w:sz w:val="14"/>
                <w:szCs w:val="14"/>
              </w:rPr>
              <w:t>8,865</w:t>
            </w:r>
          </w:p>
        </w:tc>
        <w:tc>
          <w:tcPr>
            <w:tcW w:w="328" w:type="pct"/>
            <w:tcBorders>
              <w:top w:val="nil"/>
              <w:left w:val="nil"/>
              <w:bottom w:val="nil"/>
              <w:right w:val="nil"/>
            </w:tcBorders>
            <w:tcMar>
              <w:left w:w="43" w:type="dxa"/>
            </w:tcMar>
            <w:vAlign w:val="center"/>
          </w:tcPr>
          <w:p w:rsidR="009254E9" w:rsidRDefault="009254E9" w:rsidP="009254E9">
            <w:pPr>
              <w:jc w:val="right"/>
              <w:rPr>
                <w:b/>
                <w:bCs/>
                <w:sz w:val="14"/>
                <w:szCs w:val="14"/>
              </w:rPr>
            </w:pPr>
            <w:r>
              <w:rPr>
                <w:b/>
                <w:bCs/>
                <w:sz w:val="14"/>
                <w:szCs w:val="14"/>
              </w:rPr>
              <w:t>(3,406)</w:t>
            </w:r>
          </w:p>
        </w:tc>
        <w:tc>
          <w:tcPr>
            <w:tcW w:w="281" w:type="pct"/>
            <w:tcBorders>
              <w:top w:val="nil"/>
              <w:left w:val="nil"/>
              <w:bottom w:val="nil"/>
              <w:right w:val="nil"/>
            </w:tcBorders>
            <w:shd w:val="clear" w:color="auto" w:fill="auto"/>
            <w:tcMar>
              <w:left w:w="43" w:type="dxa"/>
            </w:tcMar>
            <w:vAlign w:val="center"/>
            <w:hideMark/>
          </w:tcPr>
          <w:p w:rsidR="009254E9" w:rsidRDefault="009254E9" w:rsidP="009254E9">
            <w:pPr>
              <w:jc w:val="right"/>
              <w:rPr>
                <w:b/>
                <w:bCs/>
                <w:sz w:val="14"/>
                <w:szCs w:val="14"/>
              </w:rPr>
            </w:pPr>
            <w:r>
              <w:rPr>
                <w:b/>
                <w:bCs/>
                <w:sz w:val="14"/>
                <w:szCs w:val="14"/>
              </w:rPr>
              <w:t>350</w:t>
            </w:r>
          </w:p>
        </w:tc>
        <w:tc>
          <w:tcPr>
            <w:tcW w:w="281" w:type="pct"/>
            <w:tcBorders>
              <w:top w:val="nil"/>
              <w:left w:val="nil"/>
              <w:bottom w:val="nil"/>
              <w:right w:val="nil"/>
            </w:tcBorders>
            <w:shd w:val="clear" w:color="auto" w:fill="auto"/>
            <w:tcMar>
              <w:left w:w="43" w:type="dxa"/>
            </w:tcMar>
            <w:vAlign w:val="center"/>
            <w:hideMark/>
          </w:tcPr>
          <w:p w:rsidR="009254E9" w:rsidRDefault="009254E9" w:rsidP="009254E9">
            <w:pPr>
              <w:jc w:val="right"/>
              <w:rPr>
                <w:b/>
                <w:bCs/>
                <w:sz w:val="14"/>
                <w:szCs w:val="14"/>
              </w:rPr>
            </w:pPr>
            <w:r>
              <w:rPr>
                <w:b/>
                <w:bCs/>
                <w:sz w:val="14"/>
                <w:szCs w:val="14"/>
              </w:rPr>
              <w:t>694</w:t>
            </w:r>
          </w:p>
        </w:tc>
        <w:tc>
          <w:tcPr>
            <w:tcW w:w="328" w:type="pct"/>
            <w:tcBorders>
              <w:top w:val="nil"/>
              <w:left w:val="nil"/>
              <w:bottom w:val="nil"/>
              <w:right w:val="nil"/>
            </w:tcBorders>
            <w:shd w:val="clear" w:color="auto" w:fill="auto"/>
            <w:tcMar>
              <w:left w:w="43" w:type="dxa"/>
            </w:tcMar>
            <w:vAlign w:val="center"/>
            <w:hideMark/>
          </w:tcPr>
          <w:p w:rsidR="009254E9" w:rsidRDefault="009254E9" w:rsidP="009254E9">
            <w:pPr>
              <w:jc w:val="right"/>
              <w:rPr>
                <w:b/>
                <w:bCs/>
                <w:sz w:val="14"/>
                <w:szCs w:val="14"/>
              </w:rPr>
            </w:pPr>
            <w:r>
              <w:rPr>
                <w:b/>
                <w:bCs/>
                <w:sz w:val="14"/>
                <w:szCs w:val="14"/>
              </w:rPr>
              <w:t>(344)</w:t>
            </w:r>
          </w:p>
        </w:tc>
        <w:tc>
          <w:tcPr>
            <w:tcW w:w="281" w:type="pct"/>
            <w:tcBorders>
              <w:top w:val="nil"/>
              <w:left w:val="nil"/>
              <w:bottom w:val="nil"/>
              <w:right w:val="nil"/>
            </w:tcBorders>
            <w:shd w:val="clear" w:color="auto" w:fill="auto"/>
            <w:tcMar>
              <w:left w:w="43" w:type="dxa"/>
            </w:tcMar>
            <w:vAlign w:val="center"/>
            <w:hideMark/>
          </w:tcPr>
          <w:p w:rsidR="009254E9" w:rsidRDefault="009254E9" w:rsidP="009254E9">
            <w:pPr>
              <w:jc w:val="right"/>
              <w:rPr>
                <w:b/>
                <w:bCs/>
                <w:sz w:val="14"/>
                <w:szCs w:val="14"/>
              </w:rPr>
            </w:pPr>
            <w:r>
              <w:rPr>
                <w:b/>
                <w:bCs/>
                <w:sz w:val="14"/>
                <w:szCs w:val="14"/>
              </w:rPr>
              <w:t>404</w:t>
            </w:r>
          </w:p>
        </w:tc>
        <w:tc>
          <w:tcPr>
            <w:tcW w:w="281" w:type="pct"/>
            <w:tcBorders>
              <w:top w:val="nil"/>
              <w:left w:val="nil"/>
              <w:bottom w:val="nil"/>
              <w:right w:val="nil"/>
            </w:tcBorders>
            <w:shd w:val="clear" w:color="auto" w:fill="auto"/>
            <w:tcMar>
              <w:left w:w="43" w:type="dxa"/>
            </w:tcMar>
            <w:vAlign w:val="center"/>
            <w:hideMark/>
          </w:tcPr>
          <w:p w:rsidR="009254E9" w:rsidRDefault="009254E9" w:rsidP="009254E9">
            <w:pPr>
              <w:jc w:val="right"/>
              <w:rPr>
                <w:b/>
                <w:bCs/>
                <w:sz w:val="14"/>
                <w:szCs w:val="14"/>
              </w:rPr>
            </w:pPr>
            <w:r>
              <w:rPr>
                <w:b/>
                <w:bCs/>
                <w:sz w:val="14"/>
                <w:szCs w:val="14"/>
              </w:rPr>
              <w:t>893</w:t>
            </w:r>
          </w:p>
        </w:tc>
        <w:tc>
          <w:tcPr>
            <w:tcW w:w="305" w:type="pct"/>
            <w:tcBorders>
              <w:top w:val="nil"/>
              <w:left w:val="nil"/>
              <w:bottom w:val="nil"/>
            </w:tcBorders>
            <w:shd w:val="clear" w:color="auto" w:fill="auto"/>
            <w:tcMar>
              <w:left w:w="43" w:type="dxa"/>
            </w:tcMar>
            <w:vAlign w:val="center"/>
            <w:hideMark/>
          </w:tcPr>
          <w:p w:rsidR="009254E9" w:rsidRDefault="009254E9" w:rsidP="009254E9">
            <w:pPr>
              <w:jc w:val="right"/>
              <w:rPr>
                <w:b/>
                <w:bCs/>
                <w:sz w:val="14"/>
                <w:szCs w:val="14"/>
              </w:rPr>
            </w:pPr>
            <w:r>
              <w:rPr>
                <w:b/>
                <w:bCs/>
                <w:sz w:val="14"/>
                <w:szCs w:val="14"/>
              </w:rPr>
              <w:t>(489)</w:t>
            </w:r>
          </w:p>
        </w:tc>
      </w:tr>
      <w:tr w:rsidR="009254E9" w:rsidRPr="00BF4323" w:rsidTr="001724A6">
        <w:trPr>
          <w:trHeight w:hRule="exact" w:val="202"/>
        </w:trPr>
        <w:tc>
          <w:tcPr>
            <w:tcW w:w="2307" w:type="pct"/>
            <w:tcBorders>
              <w:top w:val="nil"/>
              <w:left w:val="nil"/>
              <w:bottom w:val="nil"/>
              <w:right w:val="nil"/>
            </w:tcBorders>
            <w:shd w:val="clear" w:color="auto" w:fill="auto"/>
            <w:tcMar>
              <w:left w:w="29" w:type="dxa"/>
              <w:right w:w="29" w:type="dxa"/>
            </w:tcMar>
            <w:vAlign w:val="center"/>
            <w:hideMark/>
          </w:tcPr>
          <w:p w:rsidR="009254E9" w:rsidRPr="00BF4323" w:rsidRDefault="009254E9" w:rsidP="009254E9">
            <w:pPr>
              <w:ind w:firstLineChars="321" w:firstLine="449"/>
              <w:rPr>
                <w:sz w:val="14"/>
              </w:rPr>
            </w:pPr>
            <w:r w:rsidRPr="00BF4323">
              <w:rPr>
                <w:sz w:val="14"/>
              </w:rPr>
              <w:t>1. Manufacturing services on physical inputs owned by others</w:t>
            </w:r>
          </w:p>
        </w:tc>
        <w:tc>
          <w:tcPr>
            <w:tcW w:w="328" w:type="pct"/>
            <w:tcBorders>
              <w:top w:val="nil"/>
              <w:left w:val="nil"/>
              <w:bottom w:val="nil"/>
              <w:right w:val="nil"/>
            </w:tcBorders>
            <w:tcMar>
              <w:left w:w="43" w:type="dxa"/>
            </w:tcMar>
            <w:vAlign w:val="center"/>
          </w:tcPr>
          <w:p w:rsidR="009254E9" w:rsidRDefault="009254E9" w:rsidP="009254E9">
            <w:pPr>
              <w:jc w:val="right"/>
              <w:rPr>
                <w:sz w:val="14"/>
                <w:szCs w:val="14"/>
              </w:rPr>
            </w:pPr>
            <w:r>
              <w:rPr>
                <w:sz w:val="14"/>
                <w:szCs w:val="14"/>
              </w:rPr>
              <w:t>-</w:t>
            </w:r>
          </w:p>
        </w:tc>
        <w:tc>
          <w:tcPr>
            <w:tcW w:w="280" w:type="pct"/>
            <w:tcBorders>
              <w:top w:val="nil"/>
              <w:left w:val="nil"/>
              <w:bottom w:val="nil"/>
              <w:right w:val="nil"/>
            </w:tcBorders>
            <w:tcMar>
              <w:left w:w="43" w:type="dxa"/>
            </w:tcMar>
            <w:vAlign w:val="center"/>
          </w:tcPr>
          <w:p w:rsidR="009254E9" w:rsidRDefault="009254E9" w:rsidP="009254E9">
            <w:pPr>
              <w:jc w:val="right"/>
              <w:rPr>
                <w:sz w:val="14"/>
                <w:szCs w:val="14"/>
              </w:rPr>
            </w:pPr>
            <w:r>
              <w:rPr>
                <w:sz w:val="14"/>
                <w:szCs w:val="14"/>
              </w:rPr>
              <w:t>-</w:t>
            </w:r>
          </w:p>
        </w:tc>
        <w:tc>
          <w:tcPr>
            <w:tcW w:w="328" w:type="pct"/>
            <w:tcBorders>
              <w:top w:val="nil"/>
              <w:left w:val="nil"/>
              <w:bottom w:val="nil"/>
              <w:right w:val="nil"/>
            </w:tcBorders>
            <w:tcMar>
              <w:left w:w="43" w:type="dxa"/>
            </w:tcMar>
            <w:vAlign w:val="center"/>
          </w:tcPr>
          <w:p w:rsidR="009254E9" w:rsidRDefault="009254E9" w:rsidP="009254E9">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9254E9" w:rsidRDefault="009254E9" w:rsidP="009254E9">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9254E9" w:rsidRDefault="009254E9" w:rsidP="009254E9">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9254E9" w:rsidRDefault="009254E9" w:rsidP="009254E9">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9254E9" w:rsidRDefault="009254E9" w:rsidP="009254E9">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9254E9" w:rsidRDefault="009254E9" w:rsidP="009254E9">
            <w:pPr>
              <w:jc w:val="right"/>
              <w:rPr>
                <w:sz w:val="14"/>
                <w:szCs w:val="14"/>
              </w:rPr>
            </w:pPr>
            <w:r>
              <w:rPr>
                <w:sz w:val="14"/>
                <w:szCs w:val="14"/>
              </w:rPr>
              <w:t>-</w:t>
            </w:r>
          </w:p>
        </w:tc>
        <w:tc>
          <w:tcPr>
            <w:tcW w:w="305" w:type="pct"/>
            <w:tcBorders>
              <w:top w:val="nil"/>
              <w:left w:val="nil"/>
              <w:bottom w:val="nil"/>
            </w:tcBorders>
            <w:shd w:val="clear" w:color="auto" w:fill="auto"/>
            <w:tcMar>
              <w:left w:w="43" w:type="dxa"/>
            </w:tcMar>
            <w:vAlign w:val="center"/>
            <w:hideMark/>
          </w:tcPr>
          <w:p w:rsidR="009254E9" w:rsidRDefault="009254E9" w:rsidP="009254E9">
            <w:pPr>
              <w:jc w:val="right"/>
              <w:rPr>
                <w:sz w:val="14"/>
                <w:szCs w:val="14"/>
              </w:rPr>
            </w:pPr>
            <w:r>
              <w:rPr>
                <w:sz w:val="14"/>
                <w:szCs w:val="14"/>
              </w:rPr>
              <w:t>-</w:t>
            </w:r>
          </w:p>
        </w:tc>
      </w:tr>
      <w:tr w:rsidR="009254E9" w:rsidRPr="00BF4323" w:rsidTr="001724A6">
        <w:trPr>
          <w:trHeight w:hRule="exact" w:val="202"/>
        </w:trPr>
        <w:tc>
          <w:tcPr>
            <w:tcW w:w="2307" w:type="pct"/>
            <w:tcBorders>
              <w:top w:val="nil"/>
              <w:left w:val="nil"/>
              <w:bottom w:val="nil"/>
              <w:right w:val="nil"/>
            </w:tcBorders>
            <w:shd w:val="clear" w:color="auto" w:fill="auto"/>
            <w:tcMar>
              <w:left w:w="29" w:type="dxa"/>
              <w:right w:w="29" w:type="dxa"/>
            </w:tcMar>
            <w:vAlign w:val="center"/>
            <w:hideMark/>
          </w:tcPr>
          <w:p w:rsidR="009254E9" w:rsidRPr="00BF4323" w:rsidRDefault="009254E9" w:rsidP="009254E9">
            <w:pPr>
              <w:ind w:firstLineChars="321" w:firstLine="449"/>
              <w:rPr>
                <w:sz w:val="14"/>
              </w:rPr>
            </w:pPr>
            <w:r w:rsidRPr="00BF4323">
              <w:rPr>
                <w:sz w:val="14"/>
              </w:rPr>
              <w:t xml:space="preserve">2 Maintenance and repair services </w:t>
            </w:r>
            <w:proofErr w:type="spellStart"/>
            <w:r w:rsidRPr="00BF4323">
              <w:rPr>
                <w:sz w:val="14"/>
              </w:rPr>
              <w:t>n.i.e</w:t>
            </w:r>
            <w:proofErr w:type="spellEnd"/>
            <w:r w:rsidRPr="00BF4323">
              <w:rPr>
                <w:sz w:val="14"/>
              </w:rPr>
              <w:t>.</w:t>
            </w:r>
          </w:p>
        </w:tc>
        <w:tc>
          <w:tcPr>
            <w:tcW w:w="328" w:type="pct"/>
            <w:tcBorders>
              <w:top w:val="nil"/>
              <w:left w:val="nil"/>
              <w:bottom w:val="nil"/>
              <w:right w:val="nil"/>
            </w:tcBorders>
            <w:tcMar>
              <w:left w:w="43" w:type="dxa"/>
            </w:tcMar>
            <w:vAlign w:val="center"/>
          </w:tcPr>
          <w:p w:rsidR="009254E9" w:rsidRDefault="009254E9" w:rsidP="009254E9">
            <w:pPr>
              <w:jc w:val="right"/>
              <w:rPr>
                <w:sz w:val="14"/>
                <w:szCs w:val="14"/>
              </w:rPr>
            </w:pPr>
            <w:r>
              <w:rPr>
                <w:sz w:val="14"/>
                <w:szCs w:val="14"/>
              </w:rPr>
              <w:t>2</w:t>
            </w:r>
          </w:p>
        </w:tc>
        <w:tc>
          <w:tcPr>
            <w:tcW w:w="280" w:type="pct"/>
            <w:tcBorders>
              <w:top w:val="nil"/>
              <w:left w:val="nil"/>
              <w:bottom w:val="nil"/>
              <w:right w:val="nil"/>
            </w:tcBorders>
            <w:tcMar>
              <w:left w:w="43" w:type="dxa"/>
            </w:tcMar>
            <w:vAlign w:val="center"/>
          </w:tcPr>
          <w:p w:rsidR="009254E9" w:rsidRDefault="009254E9" w:rsidP="009254E9">
            <w:pPr>
              <w:jc w:val="right"/>
              <w:rPr>
                <w:sz w:val="14"/>
                <w:szCs w:val="14"/>
              </w:rPr>
            </w:pPr>
            <w:r>
              <w:rPr>
                <w:sz w:val="14"/>
                <w:szCs w:val="14"/>
              </w:rPr>
              <w:t>100</w:t>
            </w:r>
          </w:p>
        </w:tc>
        <w:tc>
          <w:tcPr>
            <w:tcW w:w="328" w:type="pct"/>
            <w:tcBorders>
              <w:top w:val="nil"/>
              <w:left w:val="nil"/>
              <w:bottom w:val="nil"/>
              <w:right w:val="nil"/>
            </w:tcBorders>
            <w:tcMar>
              <w:left w:w="43" w:type="dxa"/>
            </w:tcMar>
            <w:vAlign w:val="center"/>
          </w:tcPr>
          <w:p w:rsidR="009254E9" w:rsidRDefault="009254E9" w:rsidP="009254E9">
            <w:pPr>
              <w:jc w:val="right"/>
              <w:rPr>
                <w:sz w:val="14"/>
                <w:szCs w:val="14"/>
              </w:rPr>
            </w:pPr>
            <w:r>
              <w:rPr>
                <w:sz w:val="14"/>
                <w:szCs w:val="14"/>
              </w:rPr>
              <w:t>(98)</w:t>
            </w:r>
          </w:p>
        </w:tc>
        <w:tc>
          <w:tcPr>
            <w:tcW w:w="281" w:type="pct"/>
            <w:tcBorders>
              <w:top w:val="nil"/>
              <w:left w:val="nil"/>
              <w:bottom w:val="nil"/>
              <w:right w:val="nil"/>
            </w:tcBorders>
            <w:shd w:val="clear" w:color="auto" w:fill="auto"/>
            <w:tcMar>
              <w:left w:w="43" w:type="dxa"/>
            </w:tcMar>
            <w:vAlign w:val="center"/>
            <w:hideMark/>
          </w:tcPr>
          <w:p w:rsidR="009254E9" w:rsidRDefault="009254E9" w:rsidP="009254E9">
            <w:pPr>
              <w:jc w:val="right"/>
              <w:rPr>
                <w:sz w:val="14"/>
                <w:szCs w:val="14"/>
              </w:rPr>
            </w:pPr>
            <w:r>
              <w:rPr>
                <w:sz w:val="14"/>
                <w:szCs w:val="14"/>
              </w:rPr>
              <w:t>2</w:t>
            </w:r>
          </w:p>
        </w:tc>
        <w:tc>
          <w:tcPr>
            <w:tcW w:w="281" w:type="pct"/>
            <w:tcBorders>
              <w:top w:val="nil"/>
              <w:left w:val="nil"/>
              <w:bottom w:val="nil"/>
              <w:right w:val="nil"/>
            </w:tcBorders>
            <w:shd w:val="clear" w:color="auto" w:fill="auto"/>
            <w:tcMar>
              <w:left w:w="43" w:type="dxa"/>
            </w:tcMar>
            <w:vAlign w:val="center"/>
            <w:hideMark/>
          </w:tcPr>
          <w:p w:rsidR="009254E9" w:rsidRDefault="009254E9" w:rsidP="009254E9">
            <w:pPr>
              <w:jc w:val="right"/>
              <w:rPr>
                <w:sz w:val="14"/>
                <w:szCs w:val="14"/>
              </w:rPr>
            </w:pPr>
            <w:r>
              <w:rPr>
                <w:sz w:val="14"/>
                <w:szCs w:val="14"/>
              </w:rPr>
              <w:t>6</w:t>
            </w:r>
          </w:p>
        </w:tc>
        <w:tc>
          <w:tcPr>
            <w:tcW w:w="328" w:type="pct"/>
            <w:tcBorders>
              <w:top w:val="nil"/>
              <w:left w:val="nil"/>
              <w:bottom w:val="nil"/>
              <w:right w:val="nil"/>
            </w:tcBorders>
            <w:shd w:val="clear" w:color="auto" w:fill="auto"/>
            <w:tcMar>
              <w:left w:w="43" w:type="dxa"/>
            </w:tcMar>
            <w:vAlign w:val="center"/>
            <w:hideMark/>
          </w:tcPr>
          <w:p w:rsidR="009254E9" w:rsidRDefault="009254E9" w:rsidP="009254E9">
            <w:pPr>
              <w:jc w:val="right"/>
              <w:rPr>
                <w:sz w:val="14"/>
                <w:szCs w:val="14"/>
              </w:rPr>
            </w:pPr>
            <w:r>
              <w:rPr>
                <w:sz w:val="14"/>
                <w:szCs w:val="14"/>
              </w:rPr>
              <w:t>(4)</w:t>
            </w:r>
          </w:p>
        </w:tc>
        <w:tc>
          <w:tcPr>
            <w:tcW w:w="281" w:type="pct"/>
            <w:tcBorders>
              <w:top w:val="nil"/>
              <w:left w:val="nil"/>
              <w:bottom w:val="nil"/>
              <w:right w:val="nil"/>
            </w:tcBorders>
            <w:shd w:val="clear" w:color="auto" w:fill="auto"/>
            <w:tcMar>
              <w:left w:w="43" w:type="dxa"/>
            </w:tcMar>
            <w:vAlign w:val="center"/>
            <w:hideMark/>
          </w:tcPr>
          <w:p w:rsidR="009254E9" w:rsidRDefault="009254E9" w:rsidP="009254E9">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9254E9" w:rsidRDefault="009254E9" w:rsidP="009254E9">
            <w:pPr>
              <w:jc w:val="right"/>
              <w:rPr>
                <w:sz w:val="14"/>
                <w:szCs w:val="14"/>
              </w:rPr>
            </w:pPr>
            <w:r>
              <w:rPr>
                <w:sz w:val="14"/>
                <w:szCs w:val="14"/>
              </w:rPr>
              <w:t>7</w:t>
            </w:r>
          </w:p>
        </w:tc>
        <w:tc>
          <w:tcPr>
            <w:tcW w:w="305" w:type="pct"/>
            <w:tcBorders>
              <w:top w:val="nil"/>
              <w:left w:val="nil"/>
              <w:bottom w:val="nil"/>
            </w:tcBorders>
            <w:shd w:val="clear" w:color="auto" w:fill="auto"/>
            <w:tcMar>
              <w:left w:w="43" w:type="dxa"/>
            </w:tcMar>
            <w:vAlign w:val="center"/>
            <w:hideMark/>
          </w:tcPr>
          <w:p w:rsidR="009254E9" w:rsidRDefault="009254E9" w:rsidP="009254E9">
            <w:pPr>
              <w:jc w:val="right"/>
              <w:rPr>
                <w:sz w:val="14"/>
                <w:szCs w:val="14"/>
              </w:rPr>
            </w:pPr>
            <w:r>
              <w:rPr>
                <w:sz w:val="14"/>
                <w:szCs w:val="14"/>
              </w:rPr>
              <w:t>(7)</w:t>
            </w:r>
          </w:p>
        </w:tc>
      </w:tr>
      <w:tr w:rsidR="009254E9" w:rsidRPr="00BF4323" w:rsidTr="001724A6">
        <w:trPr>
          <w:trHeight w:hRule="exact" w:val="202"/>
        </w:trPr>
        <w:tc>
          <w:tcPr>
            <w:tcW w:w="2307" w:type="pct"/>
            <w:tcBorders>
              <w:top w:val="nil"/>
              <w:left w:val="nil"/>
              <w:bottom w:val="nil"/>
              <w:right w:val="nil"/>
            </w:tcBorders>
            <w:shd w:val="clear" w:color="auto" w:fill="auto"/>
            <w:tcMar>
              <w:left w:w="29" w:type="dxa"/>
              <w:right w:w="29" w:type="dxa"/>
            </w:tcMar>
            <w:vAlign w:val="center"/>
            <w:hideMark/>
          </w:tcPr>
          <w:p w:rsidR="009254E9" w:rsidRPr="00BF4323" w:rsidRDefault="009254E9" w:rsidP="009254E9">
            <w:pPr>
              <w:ind w:firstLineChars="321" w:firstLine="449"/>
              <w:rPr>
                <w:sz w:val="14"/>
              </w:rPr>
            </w:pPr>
            <w:r w:rsidRPr="00BF4323">
              <w:rPr>
                <w:sz w:val="14"/>
              </w:rPr>
              <w:t>3 Transport</w:t>
            </w:r>
          </w:p>
        </w:tc>
        <w:tc>
          <w:tcPr>
            <w:tcW w:w="328" w:type="pct"/>
            <w:tcBorders>
              <w:top w:val="nil"/>
              <w:left w:val="nil"/>
              <w:bottom w:val="nil"/>
              <w:right w:val="nil"/>
            </w:tcBorders>
            <w:tcMar>
              <w:left w:w="43" w:type="dxa"/>
            </w:tcMar>
            <w:vAlign w:val="center"/>
          </w:tcPr>
          <w:p w:rsidR="009254E9" w:rsidRDefault="009254E9" w:rsidP="009254E9">
            <w:pPr>
              <w:jc w:val="right"/>
              <w:rPr>
                <w:sz w:val="14"/>
                <w:szCs w:val="14"/>
              </w:rPr>
            </w:pPr>
            <w:r>
              <w:rPr>
                <w:sz w:val="14"/>
                <w:szCs w:val="14"/>
              </w:rPr>
              <w:t>1,125</w:t>
            </w:r>
          </w:p>
        </w:tc>
        <w:tc>
          <w:tcPr>
            <w:tcW w:w="280" w:type="pct"/>
            <w:tcBorders>
              <w:top w:val="nil"/>
              <w:left w:val="nil"/>
              <w:bottom w:val="nil"/>
              <w:right w:val="nil"/>
            </w:tcBorders>
            <w:tcMar>
              <w:left w:w="43" w:type="dxa"/>
            </w:tcMar>
            <w:vAlign w:val="center"/>
          </w:tcPr>
          <w:p w:rsidR="009254E9" w:rsidRDefault="009254E9" w:rsidP="009254E9">
            <w:pPr>
              <w:jc w:val="right"/>
              <w:rPr>
                <w:sz w:val="14"/>
                <w:szCs w:val="14"/>
              </w:rPr>
            </w:pPr>
            <w:r>
              <w:rPr>
                <w:sz w:val="14"/>
                <w:szCs w:val="14"/>
              </w:rPr>
              <w:t>3,286</w:t>
            </w:r>
          </w:p>
        </w:tc>
        <w:tc>
          <w:tcPr>
            <w:tcW w:w="328" w:type="pct"/>
            <w:tcBorders>
              <w:top w:val="nil"/>
              <w:left w:val="nil"/>
              <w:bottom w:val="nil"/>
              <w:right w:val="nil"/>
            </w:tcBorders>
            <w:tcMar>
              <w:left w:w="43" w:type="dxa"/>
            </w:tcMar>
            <w:vAlign w:val="center"/>
          </w:tcPr>
          <w:p w:rsidR="009254E9" w:rsidRDefault="009254E9" w:rsidP="009254E9">
            <w:pPr>
              <w:jc w:val="right"/>
              <w:rPr>
                <w:sz w:val="14"/>
                <w:szCs w:val="14"/>
              </w:rPr>
            </w:pPr>
            <w:r>
              <w:rPr>
                <w:sz w:val="14"/>
                <w:szCs w:val="14"/>
              </w:rPr>
              <w:t>(2,161)</w:t>
            </w:r>
          </w:p>
        </w:tc>
        <w:tc>
          <w:tcPr>
            <w:tcW w:w="281" w:type="pct"/>
            <w:tcBorders>
              <w:top w:val="nil"/>
              <w:left w:val="nil"/>
              <w:bottom w:val="nil"/>
              <w:right w:val="nil"/>
            </w:tcBorders>
            <w:shd w:val="clear" w:color="auto" w:fill="auto"/>
            <w:tcMar>
              <w:left w:w="43" w:type="dxa"/>
            </w:tcMar>
            <w:vAlign w:val="center"/>
            <w:hideMark/>
          </w:tcPr>
          <w:p w:rsidR="009254E9" w:rsidRDefault="009254E9" w:rsidP="009254E9">
            <w:pPr>
              <w:jc w:val="right"/>
              <w:rPr>
                <w:sz w:val="14"/>
                <w:szCs w:val="14"/>
              </w:rPr>
            </w:pPr>
            <w:r>
              <w:rPr>
                <w:sz w:val="14"/>
                <w:szCs w:val="14"/>
              </w:rPr>
              <w:t>106</w:t>
            </w:r>
          </w:p>
        </w:tc>
        <w:tc>
          <w:tcPr>
            <w:tcW w:w="281" w:type="pct"/>
            <w:tcBorders>
              <w:top w:val="nil"/>
              <w:left w:val="nil"/>
              <w:bottom w:val="nil"/>
              <w:right w:val="nil"/>
            </w:tcBorders>
            <w:shd w:val="clear" w:color="auto" w:fill="auto"/>
            <w:tcMar>
              <w:left w:w="43" w:type="dxa"/>
            </w:tcMar>
            <w:vAlign w:val="center"/>
            <w:hideMark/>
          </w:tcPr>
          <w:p w:rsidR="009254E9" w:rsidRDefault="009254E9" w:rsidP="009254E9">
            <w:pPr>
              <w:jc w:val="right"/>
              <w:rPr>
                <w:sz w:val="14"/>
                <w:szCs w:val="14"/>
              </w:rPr>
            </w:pPr>
            <w:r>
              <w:rPr>
                <w:sz w:val="14"/>
                <w:szCs w:val="14"/>
              </w:rPr>
              <w:t>262</w:t>
            </w:r>
          </w:p>
        </w:tc>
        <w:tc>
          <w:tcPr>
            <w:tcW w:w="328" w:type="pct"/>
            <w:tcBorders>
              <w:top w:val="nil"/>
              <w:left w:val="nil"/>
              <w:bottom w:val="nil"/>
              <w:right w:val="nil"/>
            </w:tcBorders>
            <w:shd w:val="clear" w:color="auto" w:fill="auto"/>
            <w:tcMar>
              <w:left w:w="43" w:type="dxa"/>
            </w:tcMar>
            <w:vAlign w:val="center"/>
            <w:hideMark/>
          </w:tcPr>
          <w:p w:rsidR="009254E9" w:rsidRDefault="009254E9" w:rsidP="009254E9">
            <w:pPr>
              <w:jc w:val="right"/>
              <w:rPr>
                <w:sz w:val="14"/>
                <w:szCs w:val="14"/>
              </w:rPr>
            </w:pPr>
            <w:r>
              <w:rPr>
                <w:sz w:val="14"/>
                <w:szCs w:val="14"/>
              </w:rPr>
              <w:t>(156)</w:t>
            </w:r>
          </w:p>
        </w:tc>
        <w:tc>
          <w:tcPr>
            <w:tcW w:w="281" w:type="pct"/>
            <w:tcBorders>
              <w:top w:val="nil"/>
              <w:left w:val="nil"/>
              <w:bottom w:val="nil"/>
              <w:right w:val="nil"/>
            </w:tcBorders>
            <w:shd w:val="clear" w:color="auto" w:fill="auto"/>
            <w:tcMar>
              <w:left w:w="43" w:type="dxa"/>
            </w:tcMar>
            <w:vAlign w:val="center"/>
            <w:hideMark/>
          </w:tcPr>
          <w:p w:rsidR="009254E9" w:rsidRDefault="009254E9" w:rsidP="009254E9">
            <w:pPr>
              <w:jc w:val="right"/>
              <w:rPr>
                <w:sz w:val="14"/>
                <w:szCs w:val="14"/>
              </w:rPr>
            </w:pPr>
            <w:r>
              <w:rPr>
                <w:sz w:val="14"/>
                <w:szCs w:val="14"/>
              </w:rPr>
              <w:t>84</w:t>
            </w:r>
          </w:p>
        </w:tc>
        <w:tc>
          <w:tcPr>
            <w:tcW w:w="281" w:type="pct"/>
            <w:tcBorders>
              <w:top w:val="nil"/>
              <w:left w:val="nil"/>
              <w:bottom w:val="nil"/>
              <w:right w:val="nil"/>
            </w:tcBorders>
            <w:shd w:val="clear" w:color="auto" w:fill="auto"/>
            <w:tcMar>
              <w:left w:w="43" w:type="dxa"/>
            </w:tcMar>
            <w:vAlign w:val="center"/>
            <w:hideMark/>
          </w:tcPr>
          <w:p w:rsidR="009254E9" w:rsidRDefault="009254E9" w:rsidP="009254E9">
            <w:pPr>
              <w:jc w:val="right"/>
              <w:rPr>
                <w:sz w:val="14"/>
                <w:szCs w:val="14"/>
              </w:rPr>
            </w:pPr>
            <w:r>
              <w:rPr>
                <w:sz w:val="14"/>
                <w:szCs w:val="14"/>
              </w:rPr>
              <w:t>383</w:t>
            </w:r>
          </w:p>
        </w:tc>
        <w:tc>
          <w:tcPr>
            <w:tcW w:w="305" w:type="pct"/>
            <w:tcBorders>
              <w:top w:val="nil"/>
              <w:left w:val="nil"/>
              <w:bottom w:val="nil"/>
            </w:tcBorders>
            <w:shd w:val="clear" w:color="auto" w:fill="auto"/>
            <w:tcMar>
              <w:left w:w="43" w:type="dxa"/>
            </w:tcMar>
            <w:vAlign w:val="center"/>
            <w:hideMark/>
          </w:tcPr>
          <w:p w:rsidR="009254E9" w:rsidRDefault="009254E9" w:rsidP="009254E9">
            <w:pPr>
              <w:jc w:val="right"/>
              <w:rPr>
                <w:sz w:val="14"/>
                <w:szCs w:val="14"/>
              </w:rPr>
            </w:pPr>
            <w:r>
              <w:rPr>
                <w:sz w:val="14"/>
                <w:szCs w:val="14"/>
              </w:rPr>
              <w:t>(299)</w:t>
            </w:r>
          </w:p>
        </w:tc>
      </w:tr>
      <w:tr w:rsidR="009254E9" w:rsidRPr="00BF4323" w:rsidTr="001724A6">
        <w:trPr>
          <w:trHeight w:hRule="exact" w:val="202"/>
        </w:trPr>
        <w:tc>
          <w:tcPr>
            <w:tcW w:w="2307" w:type="pct"/>
            <w:tcBorders>
              <w:top w:val="nil"/>
              <w:left w:val="nil"/>
              <w:bottom w:val="nil"/>
              <w:right w:val="nil"/>
            </w:tcBorders>
            <w:shd w:val="clear" w:color="auto" w:fill="auto"/>
            <w:tcMar>
              <w:left w:w="29" w:type="dxa"/>
              <w:right w:w="29" w:type="dxa"/>
            </w:tcMar>
            <w:vAlign w:val="center"/>
            <w:hideMark/>
          </w:tcPr>
          <w:p w:rsidR="009254E9" w:rsidRPr="00BF4323" w:rsidRDefault="009254E9" w:rsidP="009254E9">
            <w:pPr>
              <w:ind w:firstLineChars="321" w:firstLine="449"/>
              <w:rPr>
                <w:sz w:val="14"/>
              </w:rPr>
            </w:pPr>
            <w:r w:rsidRPr="00BF4323">
              <w:rPr>
                <w:sz w:val="14"/>
              </w:rPr>
              <w:t>4 Travel</w:t>
            </w:r>
          </w:p>
        </w:tc>
        <w:tc>
          <w:tcPr>
            <w:tcW w:w="328" w:type="pct"/>
            <w:tcBorders>
              <w:top w:val="nil"/>
              <w:left w:val="nil"/>
              <w:bottom w:val="nil"/>
              <w:right w:val="nil"/>
            </w:tcBorders>
            <w:tcMar>
              <w:left w:w="43" w:type="dxa"/>
            </w:tcMar>
            <w:vAlign w:val="center"/>
          </w:tcPr>
          <w:p w:rsidR="009254E9" w:rsidRDefault="009254E9" w:rsidP="009254E9">
            <w:pPr>
              <w:jc w:val="right"/>
              <w:rPr>
                <w:sz w:val="14"/>
                <w:szCs w:val="14"/>
              </w:rPr>
            </w:pPr>
            <w:r>
              <w:rPr>
                <w:sz w:val="14"/>
                <w:szCs w:val="14"/>
              </w:rPr>
              <w:t>323</w:t>
            </w:r>
          </w:p>
        </w:tc>
        <w:tc>
          <w:tcPr>
            <w:tcW w:w="280" w:type="pct"/>
            <w:tcBorders>
              <w:top w:val="nil"/>
              <w:left w:val="nil"/>
              <w:bottom w:val="nil"/>
              <w:right w:val="nil"/>
            </w:tcBorders>
            <w:tcMar>
              <w:left w:w="43" w:type="dxa"/>
            </w:tcMar>
            <w:vAlign w:val="center"/>
          </w:tcPr>
          <w:p w:rsidR="009254E9" w:rsidRDefault="009254E9" w:rsidP="009254E9">
            <w:pPr>
              <w:jc w:val="right"/>
              <w:rPr>
                <w:sz w:val="14"/>
                <w:szCs w:val="14"/>
              </w:rPr>
            </w:pPr>
            <w:r>
              <w:rPr>
                <w:sz w:val="14"/>
                <w:szCs w:val="14"/>
              </w:rPr>
              <w:t>1,839</w:t>
            </w:r>
          </w:p>
        </w:tc>
        <w:tc>
          <w:tcPr>
            <w:tcW w:w="328" w:type="pct"/>
            <w:tcBorders>
              <w:top w:val="nil"/>
              <w:left w:val="nil"/>
              <w:bottom w:val="nil"/>
              <w:right w:val="nil"/>
            </w:tcBorders>
            <w:tcMar>
              <w:left w:w="43" w:type="dxa"/>
            </w:tcMar>
            <w:vAlign w:val="center"/>
          </w:tcPr>
          <w:p w:rsidR="009254E9" w:rsidRDefault="009254E9" w:rsidP="009254E9">
            <w:pPr>
              <w:jc w:val="right"/>
              <w:rPr>
                <w:sz w:val="14"/>
                <w:szCs w:val="14"/>
              </w:rPr>
            </w:pPr>
            <w:r>
              <w:rPr>
                <w:sz w:val="14"/>
                <w:szCs w:val="14"/>
              </w:rPr>
              <w:t>(1,516)</w:t>
            </w:r>
          </w:p>
        </w:tc>
        <w:tc>
          <w:tcPr>
            <w:tcW w:w="281" w:type="pct"/>
            <w:tcBorders>
              <w:top w:val="nil"/>
              <w:left w:val="nil"/>
              <w:bottom w:val="nil"/>
              <w:right w:val="nil"/>
            </w:tcBorders>
            <w:shd w:val="clear" w:color="auto" w:fill="auto"/>
            <w:tcMar>
              <w:left w:w="43" w:type="dxa"/>
            </w:tcMar>
            <w:vAlign w:val="center"/>
            <w:hideMark/>
          </w:tcPr>
          <w:p w:rsidR="009254E9" w:rsidRDefault="009254E9" w:rsidP="009254E9">
            <w:pPr>
              <w:jc w:val="right"/>
              <w:rPr>
                <w:sz w:val="14"/>
                <w:szCs w:val="14"/>
              </w:rPr>
            </w:pPr>
            <w:r>
              <w:rPr>
                <w:sz w:val="14"/>
                <w:szCs w:val="14"/>
              </w:rPr>
              <w:t>23</w:t>
            </w:r>
          </w:p>
        </w:tc>
        <w:tc>
          <w:tcPr>
            <w:tcW w:w="281" w:type="pct"/>
            <w:tcBorders>
              <w:top w:val="nil"/>
              <w:left w:val="nil"/>
              <w:bottom w:val="nil"/>
              <w:right w:val="nil"/>
            </w:tcBorders>
            <w:shd w:val="clear" w:color="auto" w:fill="auto"/>
            <w:tcMar>
              <w:left w:w="43" w:type="dxa"/>
            </w:tcMar>
            <w:vAlign w:val="center"/>
            <w:hideMark/>
          </w:tcPr>
          <w:p w:rsidR="009254E9" w:rsidRDefault="009254E9" w:rsidP="009254E9">
            <w:pPr>
              <w:jc w:val="right"/>
              <w:rPr>
                <w:sz w:val="14"/>
                <w:szCs w:val="14"/>
              </w:rPr>
            </w:pPr>
            <w:r>
              <w:rPr>
                <w:sz w:val="14"/>
                <w:szCs w:val="14"/>
              </w:rPr>
              <w:t>170</w:t>
            </w:r>
          </w:p>
        </w:tc>
        <w:tc>
          <w:tcPr>
            <w:tcW w:w="328" w:type="pct"/>
            <w:tcBorders>
              <w:top w:val="nil"/>
              <w:left w:val="nil"/>
              <w:bottom w:val="nil"/>
              <w:right w:val="nil"/>
            </w:tcBorders>
            <w:shd w:val="clear" w:color="auto" w:fill="auto"/>
            <w:tcMar>
              <w:left w:w="43" w:type="dxa"/>
            </w:tcMar>
            <w:vAlign w:val="center"/>
            <w:hideMark/>
          </w:tcPr>
          <w:p w:rsidR="009254E9" w:rsidRDefault="009254E9" w:rsidP="009254E9">
            <w:pPr>
              <w:jc w:val="right"/>
              <w:rPr>
                <w:sz w:val="14"/>
                <w:szCs w:val="14"/>
              </w:rPr>
            </w:pPr>
            <w:r>
              <w:rPr>
                <w:sz w:val="14"/>
                <w:szCs w:val="14"/>
              </w:rPr>
              <w:t>(147)</w:t>
            </w:r>
          </w:p>
        </w:tc>
        <w:tc>
          <w:tcPr>
            <w:tcW w:w="281" w:type="pct"/>
            <w:tcBorders>
              <w:top w:val="nil"/>
              <w:left w:val="nil"/>
              <w:bottom w:val="nil"/>
              <w:right w:val="nil"/>
            </w:tcBorders>
            <w:shd w:val="clear" w:color="auto" w:fill="auto"/>
            <w:tcMar>
              <w:left w:w="43" w:type="dxa"/>
            </w:tcMar>
            <w:vAlign w:val="center"/>
            <w:hideMark/>
          </w:tcPr>
          <w:p w:rsidR="009254E9" w:rsidRDefault="009254E9" w:rsidP="009254E9">
            <w:pPr>
              <w:jc w:val="right"/>
              <w:rPr>
                <w:sz w:val="14"/>
                <w:szCs w:val="14"/>
              </w:rPr>
            </w:pPr>
            <w:r>
              <w:rPr>
                <w:sz w:val="14"/>
                <w:szCs w:val="14"/>
              </w:rPr>
              <w:t>28</w:t>
            </w:r>
          </w:p>
        </w:tc>
        <w:tc>
          <w:tcPr>
            <w:tcW w:w="281" w:type="pct"/>
            <w:tcBorders>
              <w:top w:val="nil"/>
              <w:left w:val="nil"/>
              <w:bottom w:val="nil"/>
              <w:right w:val="nil"/>
            </w:tcBorders>
            <w:shd w:val="clear" w:color="auto" w:fill="auto"/>
            <w:tcMar>
              <w:left w:w="43" w:type="dxa"/>
            </w:tcMar>
            <w:vAlign w:val="center"/>
            <w:hideMark/>
          </w:tcPr>
          <w:p w:rsidR="009254E9" w:rsidRDefault="009254E9" w:rsidP="009254E9">
            <w:pPr>
              <w:jc w:val="right"/>
              <w:rPr>
                <w:sz w:val="14"/>
                <w:szCs w:val="14"/>
              </w:rPr>
            </w:pPr>
            <w:r>
              <w:rPr>
                <w:sz w:val="14"/>
                <w:szCs w:val="14"/>
              </w:rPr>
              <w:t>229</w:t>
            </w:r>
          </w:p>
        </w:tc>
        <w:tc>
          <w:tcPr>
            <w:tcW w:w="305" w:type="pct"/>
            <w:tcBorders>
              <w:top w:val="nil"/>
              <w:left w:val="nil"/>
              <w:bottom w:val="nil"/>
            </w:tcBorders>
            <w:shd w:val="clear" w:color="auto" w:fill="auto"/>
            <w:tcMar>
              <w:left w:w="43" w:type="dxa"/>
            </w:tcMar>
            <w:vAlign w:val="center"/>
            <w:hideMark/>
          </w:tcPr>
          <w:p w:rsidR="009254E9" w:rsidRDefault="009254E9" w:rsidP="009254E9">
            <w:pPr>
              <w:jc w:val="right"/>
              <w:rPr>
                <w:sz w:val="14"/>
                <w:szCs w:val="14"/>
              </w:rPr>
            </w:pPr>
            <w:r>
              <w:rPr>
                <w:sz w:val="14"/>
                <w:szCs w:val="14"/>
              </w:rPr>
              <w:t>(201)</w:t>
            </w:r>
          </w:p>
        </w:tc>
      </w:tr>
      <w:tr w:rsidR="009254E9" w:rsidRPr="00BF4323" w:rsidTr="001724A6">
        <w:trPr>
          <w:trHeight w:hRule="exact" w:val="202"/>
        </w:trPr>
        <w:tc>
          <w:tcPr>
            <w:tcW w:w="2307" w:type="pct"/>
            <w:tcBorders>
              <w:top w:val="nil"/>
              <w:left w:val="nil"/>
              <w:bottom w:val="nil"/>
              <w:right w:val="nil"/>
            </w:tcBorders>
            <w:shd w:val="clear" w:color="auto" w:fill="auto"/>
            <w:tcMar>
              <w:left w:w="29" w:type="dxa"/>
              <w:right w:w="29" w:type="dxa"/>
            </w:tcMar>
            <w:vAlign w:val="center"/>
            <w:hideMark/>
          </w:tcPr>
          <w:p w:rsidR="009254E9" w:rsidRPr="00BF4323" w:rsidRDefault="009254E9" w:rsidP="009254E9">
            <w:pPr>
              <w:ind w:firstLineChars="321" w:firstLine="449"/>
              <w:rPr>
                <w:sz w:val="14"/>
              </w:rPr>
            </w:pPr>
            <w:r w:rsidRPr="00BF4323">
              <w:rPr>
                <w:sz w:val="14"/>
              </w:rPr>
              <w:t>5 Construction</w:t>
            </w:r>
          </w:p>
        </w:tc>
        <w:tc>
          <w:tcPr>
            <w:tcW w:w="328" w:type="pct"/>
            <w:tcBorders>
              <w:top w:val="nil"/>
              <w:left w:val="nil"/>
              <w:bottom w:val="nil"/>
              <w:right w:val="nil"/>
            </w:tcBorders>
            <w:tcMar>
              <w:left w:w="43" w:type="dxa"/>
            </w:tcMar>
            <w:vAlign w:val="center"/>
          </w:tcPr>
          <w:p w:rsidR="009254E9" w:rsidRDefault="009254E9" w:rsidP="009254E9">
            <w:pPr>
              <w:jc w:val="right"/>
              <w:rPr>
                <w:sz w:val="14"/>
                <w:szCs w:val="14"/>
              </w:rPr>
            </w:pPr>
            <w:r>
              <w:rPr>
                <w:sz w:val="14"/>
                <w:szCs w:val="14"/>
              </w:rPr>
              <w:t>42</w:t>
            </w:r>
          </w:p>
        </w:tc>
        <w:tc>
          <w:tcPr>
            <w:tcW w:w="280" w:type="pct"/>
            <w:tcBorders>
              <w:top w:val="nil"/>
              <w:left w:val="nil"/>
              <w:bottom w:val="nil"/>
              <w:right w:val="nil"/>
            </w:tcBorders>
            <w:tcMar>
              <w:left w:w="43" w:type="dxa"/>
            </w:tcMar>
            <w:vAlign w:val="center"/>
          </w:tcPr>
          <w:p w:rsidR="009254E9" w:rsidRDefault="009254E9" w:rsidP="009254E9">
            <w:pPr>
              <w:jc w:val="right"/>
              <w:rPr>
                <w:sz w:val="14"/>
                <w:szCs w:val="14"/>
              </w:rPr>
            </w:pPr>
            <w:r>
              <w:rPr>
                <w:sz w:val="14"/>
                <w:szCs w:val="14"/>
              </w:rPr>
              <w:t>67</w:t>
            </w:r>
          </w:p>
        </w:tc>
        <w:tc>
          <w:tcPr>
            <w:tcW w:w="328" w:type="pct"/>
            <w:tcBorders>
              <w:top w:val="nil"/>
              <w:left w:val="nil"/>
              <w:bottom w:val="nil"/>
              <w:right w:val="nil"/>
            </w:tcBorders>
            <w:tcMar>
              <w:left w:w="43" w:type="dxa"/>
            </w:tcMar>
            <w:vAlign w:val="center"/>
          </w:tcPr>
          <w:p w:rsidR="009254E9" w:rsidRDefault="009254E9" w:rsidP="009254E9">
            <w:pPr>
              <w:jc w:val="right"/>
              <w:rPr>
                <w:sz w:val="14"/>
                <w:szCs w:val="14"/>
              </w:rPr>
            </w:pPr>
            <w:r>
              <w:rPr>
                <w:sz w:val="14"/>
                <w:szCs w:val="14"/>
              </w:rPr>
              <w:t>(25)</w:t>
            </w:r>
          </w:p>
        </w:tc>
        <w:tc>
          <w:tcPr>
            <w:tcW w:w="281" w:type="pct"/>
            <w:tcBorders>
              <w:top w:val="nil"/>
              <w:left w:val="nil"/>
              <w:bottom w:val="nil"/>
              <w:right w:val="nil"/>
            </w:tcBorders>
            <w:shd w:val="clear" w:color="auto" w:fill="auto"/>
            <w:tcMar>
              <w:left w:w="43" w:type="dxa"/>
            </w:tcMar>
            <w:vAlign w:val="center"/>
            <w:hideMark/>
          </w:tcPr>
          <w:p w:rsidR="009254E9" w:rsidRDefault="009254E9" w:rsidP="009254E9">
            <w:pPr>
              <w:jc w:val="right"/>
              <w:rPr>
                <w:sz w:val="14"/>
                <w:szCs w:val="14"/>
              </w:rPr>
            </w:pPr>
            <w:r>
              <w:rPr>
                <w:sz w:val="14"/>
                <w:szCs w:val="14"/>
              </w:rPr>
              <w:t>13</w:t>
            </w:r>
          </w:p>
        </w:tc>
        <w:tc>
          <w:tcPr>
            <w:tcW w:w="281" w:type="pct"/>
            <w:tcBorders>
              <w:top w:val="nil"/>
              <w:left w:val="nil"/>
              <w:bottom w:val="nil"/>
              <w:right w:val="nil"/>
            </w:tcBorders>
            <w:shd w:val="clear" w:color="auto" w:fill="auto"/>
            <w:tcMar>
              <w:left w:w="43" w:type="dxa"/>
            </w:tcMar>
            <w:vAlign w:val="center"/>
            <w:hideMark/>
          </w:tcPr>
          <w:p w:rsidR="009254E9" w:rsidRDefault="009254E9" w:rsidP="009254E9">
            <w:pPr>
              <w:jc w:val="right"/>
              <w:rPr>
                <w:sz w:val="14"/>
                <w:szCs w:val="14"/>
              </w:rPr>
            </w:pPr>
            <w:r>
              <w:rPr>
                <w:sz w:val="14"/>
                <w:szCs w:val="14"/>
              </w:rPr>
              <w:t>1</w:t>
            </w:r>
          </w:p>
        </w:tc>
        <w:tc>
          <w:tcPr>
            <w:tcW w:w="328" w:type="pct"/>
            <w:tcBorders>
              <w:top w:val="nil"/>
              <w:left w:val="nil"/>
              <w:bottom w:val="nil"/>
              <w:right w:val="nil"/>
            </w:tcBorders>
            <w:shd w:val="clear" w:color="auto" w:fill="auto"/>
            <w:tcMar>
              <w:left w:w="43" w:type="dxa"/>
            </w:tcMar>
            <w:vAlign w:val="center"/>
            <w:hideMark/>
          </w:tcPr>
          <w:p w:rsidR="009254E9" w:rsidRDefault="009254E9" w:rsidP="009254E9">
            <w:pPr>
              <w:jc w:val="right"/>
              <w:rPr>
                <w:sz w:val="14"/>
                <w:szCs w:val="14"/>
              </w:rPr>
            </w:pPr>
            <w:r>
              <w:rPr>
                <w:sz w:val="14"/>
                <w:szCs w:val="14"/>
              </w:rPr>
              <w:t>12</w:t>
            </w:r>
          </w:p>
        </w:tc>
        <w:tc>
          <w:tcPr>
            <w:tcW w:w="281" w:type="pct"/>
            <w:tcBorders>
              <w:top w:val="nil"/>
              <w:left w:val="nil"/>
              <w:bottom w:val="nil"/>
              <w:right w:val="nil"/>
            </w:tcBorders>
            <w:shd w:val="clear" w:color="auto" w:fill="auto"/>
            <w:tcMar>
              <w:left w:w="43" w:type="dxa"/>
            </w:tcMar>
            <w:vAlign w:val="center"/>
            <w:hideMark/>
          </w:tcPr>
          <w:p w:rsidR="009254E9" w:rsidRDefault="009254E9" w:rsidP="009254E9">
            <w:pPr>
              <w:jc w:val="right"/>
              <w:rPr>
                <w:sz w:val="14"/>
                <w:szCs w:val="14"/>
              </w:rPr>
            </w:pPr>
            <w:r>
              <w:rPr>
                <w:sz w:val="14"/>
                <w:szCs w:val="14"/>
              </w:rPr>
              <w:t>7</w:t>
            </w:r>
          </w:p>
        </w:tc>
        <w:tc>
          <w:tcPr>
            <w:tcW w:w="281" w:type="pct"/>
            <w:tcBorders>
              <w:top w:val="nil"/>
              <w:left w:val="nil"/>
              <w:bottom w:val="nil"/>
              <w:right w:val="nil"/>
            </w:tcBorders>
            <w:shd w:val="clear" w:color="auto" w:fill="auto"/>
            <w:tcMar>
              <w:left w:w="43" w:type="dxa"/>
            </w:tcMar>
            <w:vAlign w:val="center"/>
            <w:hideMark/>
          </w:tcPr>
          <w:p w:rsidR="009254E9" w:rsidRDefault="009254E9" w:rsidP="009254E9">
            <w:pPr>
              <w:jc w:val="right"/>
              <w:rPr>
                <w:sz w:val="14"/>
                <w:szCs w:val="14"/>
              </w:rPr>
            </w:pPr>
            <w:r>
              <w:rPr>
                <w:sz w:val="14"/>
                <w:szCs w:val="14"/>
              </w:rPr>
              <w:t>-</w:t>
            </w:r>
          </w:p>
        </w:tc>
        <w:tc>
          <w:tcPr>
            <w:tcW w:w="305" w:type="pct"/>
            <w:tcBorders>
              <w:top w:val="nil"/>
              <w:left w:val="nil"/>
              <w:bottom w:val="nil"/>
            </w:tcBorders>
            <w:shd w:val="clear" w:color="auto" w:fill="auto"/>
            <w:tcMar>
              <w:left w:w="43" w:type="dxa"/>
            </w:tcMar>
            <w:vAlign w:val="center"/>
            <w:hideMark/>
          </w:tcPr>
          <w:p w:rsidR="009254E9" w:rsidRDefault="009254E9" w:rsidP="009254E9">
            <w:pPr>
              <w:jc w:val="right"/>
              <w:rPr>
                <w:sz w:val="14"/>
                <w:szCs w:val="14"/>
              </w:rPr>
            </w:pPr>
            <w:r>
              <w:rPr>
                <w:sz w:val="14"/>
                <w:szCs w:val="14"/>
              </w:rPr>
              <w:t>7</w:t>
            </w:r>
          </w:p>
        </w:tc>
      </w:tr>
      <w:tr w:rsidR="009254E9" w:rsidRPr="00BF4323" w:rsidTr="001724A6">
        <w:trPr>
          <w:trHeight w:hRule="exact" w:val="202"/>
        </w:trPr>
        <w:tc>
          <w:tcPr>
            <w:tcW w:w="2307" w:type="pct"/>
            <w:tcBorders>
              <w:top w:val="nil"/>
              <w:left w:val="nil"/>
              <w:bottom w:val="nil"/>
              <w:right w:val="nil"/>
            </w:tcBorders>
            <w:shd w:val="clear" w:color="auto" w:fill="auto"/>
            <w:tcMar>
              <w:left w:w="29" w:type="dxa"/>
              <w:right w:w="29" w:type="dxa"/>
            </w:tcMar>
            <w:vAlign w:val="center"/>
            <w:hideMark/>
          </w:tcPr>
          <w:p w:rsidR="009254E9" w:rsidRPr="00BF4323" w:rsidRDefault="009254E9" w:rsidP="009254E9">
            <w:pPr>
              <w:ind w:firstLineChars="321" w:firstLine="449"/>
              <w:rPr>
                <w:sz w:val="14"/>
              </w:rPr>
            </w:pPr>
            <w:r w:rsidRPr="00BF4323">
              <w:rPr>
                <w:sz w:val="14"/>
              </w:rPr>
              <w:t>6 Insurance and pension services</w:t>
            </w:r>
          </w:p>
        </w:tc>
        <w:tc>
          <w:tcPr>
            <w:tcW w:w="328" w:type="pct"/>
            <w:tcBorders>
              <w:top w:val="nil"/>
              <w:left w:val="nil"/>
              <w:bottom w:val="nil"/>
              <w:right w:val="nil"/>
            </w:tcBorders>
            <w:tcMar>
              <w:left w:w="43" w:type="dxa"/>
            </w:tcMar>
            <w:vAlign w:val="center"/>
          </w:tcPr>
          <w:p w:rsidR="009254E9" w:rsidRDefault="009254E9" w:rsidP="009254E9">
            <w:pPr>
              <w:jc w:val="right"/>
              <w:rPr>
                <w:sz w:val="14"/>
                <w:szCs w:val="14"/>
              </w:rPr>
            </w:pPr>
            <w:r>
              <w:rPr>
                <w:sz w:val="14"/>
                <w:szCs w:val="14"/>
              </w:rPr>
              <w:t>52</w:t>
            </w:r>
          </w:p>
        </w:tc>
        <w:tc>
          <w:tcPr>
            <w:tcW w:w="280" w:type="pct"/>
            <w:tcBorders>
              <w:top w:val="nil"/>
              <w:left w:val="nil"/>
              <w:bottom w:val="nil"/>
              <w:right w:val="nil"/>
            </w:tcBorders>
            <w:tcMar>
              <w:left w:w="43" w:type="dxa"/>
            </w:tcMar>
            <w:vAlign w:val="center"/>
          </w:tcPr>
          <w:p w:rsidR="009254E9" w:rsidRDefault="009254E9" w:rsidP="009254E9">
            <w:pPr>
              <w:jc w:val="right"/>
              <w:rPr>
                <w:sz w:val="14"/>
                <w:szCs w:val="14"/>
              </w:rPr>
            </w:pPr>
            <w:r>
              <w:rPr>
                <w:sz w:val="14"/>
                <w:szCs w:val="14"/>
              </w:rPr>
              <w:t>255</w:t>
            </w:r>
          </w:p>
        </w:tc>
        <w:tc>
          <w:tcPr>
            <w:tcW w:w="328" w:type="pct"/>
            <w:tcBorders>
              <w:top w:val="nil"/>
              <w:left w:val="nil"/>
              <w:bottom w:val="nil"/>
              <w:right w:val="nil"/>
            </w:tcBorders>
            <w:tcMar>
              <w:left w:w="43" w:type="dxa"/>
            </w:tcMar>
            <w:vAlign w:val="center"/>
          </w:tcPr>
          <w:p w:rsidR="009254E9" w:rsidRDefault="009254E9" w:rsidP="009254E9">
            <w:pPr>
              <w:jc w:val="right"/>
              <w:rPr>
                <w:sz w:val="14"/>
                <w:szCs w:val="14"/>
              </w:rPr>
            </w:pPr>
            <w:r>
              <w:rPr>
                <w:sz w:val="14"/>
                <w:szCs w:val="14"/>
              </w:rPr>
              <w:t>(203)</w:t>
            </w:r>
          </w:p>
        </w:tc>
        <w:tc>
          <w:tcPr>
            <w:tcW w:w="281" w:type="pct"/>
            <w:tcBorders>
              <w:top w:val="nil"/>
              <w:left w:val="nil"/>
              <w:bottom w:val="nil"/>
              <w:right w:val="nil"/>
            </w:tcBorders>
            <w:shd w:val="clear" w:color="auto" w:fill="auto"/>
            <w:tcMar>
              <w:left w:w="43" w:type="dxa"/>
            </w:tcMar>
            <w:vAlign w:val="center"/>
            <w:hideMark/>
          </w:tcPr>
          <w:p w:rsidR="009254E9" w:rsidRDefault="009254E9" w:rsidP="009254E9">
            <w:pPr>
              <w:jc w:val="right"/>
              <w:rPr>
                <w:sz w:val="14"/>
                <w:szCs w:val="14"/>
              </w:rPr>
            </w:pPr>
            <w:r>
              <w:rPr>
                <w:sz w:val="14"/>
                <w:szCs w:val="14"/>
              </w:rPr>
              <w:t>1</w:t>
            </w:r>
          </w:p>
        </w:tc>
        <w:tc>
          <w:tcPr>
            <w:tcW w:w="281" w:type="pct"/>
            <w:tcBorders>
              <w:top w:val="nil"/>
              <w:left w:val="nil"/>
              <w:bottom w:val="nil"/>
              <w:right w:val="nil"/>
            </w:tcBorders>
            <w:shd w:val="clear" w:color="auto" w:fill="auto"/>
            <w:tcMar>
              <w:left w:w="43" w:type="dxa"/>
            </w:tcMar>
            <w:vAlign w:val="center"/>
            <w:hideMark/>
          </w:tcPr>
          <w:p w:rsidR="009254E9" w:rsidRDefault="009254E9" w:rsidP="009254E9">
            <w:pPr>
              <w:jc w:val="right"/>
              <w:rPr>
                <w:sz w:val="14"/>
                <w:szCs w:val="14"/>
              </w:rPr>
            </w:pPr>
            <w:r>
              <w:rPr>
                <w:sz w:val="14"/>
                <w:szCs w:val="14"/>
              </w:rPr>
              <w:t>14</w:t>
            </w:r>
          </w:p>
        </w:tc>
        <w:tc>
          <w:tcPr>
            <w:tcW w:w="328" w:type="pct"/>
            <w:tcBorders>
              <w:top w:val="nil"/>
              <w:left w:val="nil"/>
              <w:bottom w:val="nil"/>
              <w:right w:val="nil"/>
            </w:tcBorders>
            <w:shd w:val="clear" w:color="auto" w:fill="auto"/>
            <w:tcMar>
              <w:left w:w="43" w:type="dxa"/>
            </w:tcMar>
            <w:vAlign w:val="center"/>
            <w:hideMark/>
          </w:tcPr>
          <w:p w:rsidR="009254E9" w:rsidRDefault="009254E9" w:rsidP="009254E9">
            <w:pPr>
              <w:jc w:val="right"/>
              <w:rPr>
                <w:sz w:val="14"/>
                <w:szCs w:val="14"/>
              </w:rPr>
            </w:pPr>
            <w:r>
              <w:rPr>
                <w:sz w:val="14"/>
                <w:szCs w:val="14"/>
              </w:rPr>
              <w:t>(13)</w:t>
            </w:r>
          </w:p>
        </w:tc>
        <w:tc>
          <w:tcPr>
            <w:tcW w:w="281" w:type="pct"/>
            <w:tcBorders>
              <w:top w:val="nil"/>
              <w:left w:val="nil"/>
              <w:bottom w:val="nil"/>
              <w:right w:val="nil"/>
            </w:tcBorders>
            <w:shd w:val="clear" w:color="auto" w:fill="auto"/>
            <w:tcMar>
              <w:left w:w="43" w:type="dxa"/>
            </w:tcMar>
            <w:vAlign w:val="center"/>
            <w:hideMark/>
          </w:tcPr>
          <w:p w:rsidR="009254E9" w:rsidRDefault="009254E9" w:rsidP="009254E9">
            <w:pPr>
              <w:jc w:val="right"/>
              <w:rPr>
                <w:sz w:val="14"/>
                <w:szCs w:val="14"/>
              </w:rPr>
            </w:pPr>
            <w:r>
              <w:rPr>
                <w:sz w:val="14"/>
                <w:szCs w:val="14"/>
              </w:rPr>
              <w:t>2</w:t>
            </w:r>
          </w:p>
        </w:tc>
        <w:tc>
          <w:tcPr>
            <w:tcW w:w="281" w:type="pct"/>
            <w:tcBorders>
              <w:top w:val="nil"/>
              <w:left w:val="nil"/>
              <w:bottom w:val="nil"/>
              <w:right w:val="nil"/>
            </w:tcBorders>
            <w:shd w:val="clear" w:color="auto" w:fill="auto"/>
            <w:tcMar>
              <w:left w:w="43" w:type="dxa"/>
            </w:tcMar>
            <w:vAlign w:val="center"/>
            <w:hideMark/>
          </w:tcPr>
          <w:p w:rsidR="009254E9" w:rsidRDefault="009254E9" w:rsidP="009254E9">
            <w:pPr>
              <w:jc w:val="right"/>
              <w:rPr>
                <w:sz w:val="14"/>
                <w:szCs w:val="14"/>
              </w:rPr>
            </w:pPr>
            <w:r>
              <w:rPr>
                <w:sz w:val="14"/>
                <w:szCs w:val="14"/>
              </w:rPr>
              <w:t>12</w:t>
            </w:r>
          </w:p>
        </w:tc>
        <w:tc>
          <w:tcPr>
            <w:tcW w:w="305" w:type="pct"/>
            <w:tcBorders>
              <w:top w:val="nil"/>
              <w:left w:val="nil"/>
              <w:bottom w:val="nil"/>
            </w:tcBorders>
            <w:shd w:val="clear" w:color="auto" w:fill="auto"/>
            <w:tcMar>
              <w:left w:w="43" w:type="dxa"/>
            </w:tcMar>
            <w:vAlign w:val="center"/>
            <w:hideMark/>
          </w:tcPr>
          <w:p w:rsidR="009254E9" w:rsidRDefault="009254E9" w:rsidP="009254E9">
            <w:pPr>
              <w:jc w:val="right"/>
              <w:rPr>
                <w:sz w:val="14"/>
                <w:szCs w:val="14"/>
              </w:rPr>
            </w:pPr>
            <w:r>
              <w:rPr>
                <w:sz w:val="14"/>
                <w:szCs w:val="14"/>
              </w:rPr>
              <w:t>(10)</w:t>
            </w:r>
          </w:p>
        </w:tc>
      </w:tr>
      <w:tr w:rsidR="009254E9" w:rsidRPr="00BF4323" w:rsidTr="001724A6">
        <w:trPr>
          <w:trHeight w:hRule="exact" w:val="202"/>
        </w:trPr>
        <w:tc>
          <w:tcPr>
            <w:tcW w:w="2307" w:type="pct"/>
            <w:tcBorders>
              <w:top w:val="nil"/>
              <w:left w:val="nil"/>
              <w:bottom w:val="nil"/>
              <w:right w:val="nil"/>
            </w:tcBorders>
            <w:shd w:val="clear" w:color="auto" w:fill="auto"/>
            <w:tcMar>
              <w:left w:w="29" w:type="dxa"/>
              <w:right w:w="29" w:type="dxa"/>
            </w:tcMar>
            <w:vAlign w:val="center"/>
            <w:hideMark/>
          </w:tcPr>
          <w:p w:rsidR="009254E9" w:rsidRPr="00BF4323" w:rsidRDefault="009254E9" w:rsidP="009254E9">
            <w:pPr>
              <w:ind w:firstLineChars="321" w:firstLine="449"/>
              <w:rPr>
                <w:sz w:val="14"/>
              </w:rPr>
            </w:pPr>
            <w:r w:rsidRPr="00BF4323">
              <w:rPr>
                <w:sz w:val="14"/>
              </w:rPr>
              <w:t>7 Financial services</w:t>
            </w:r>
          </w:p>
        </w:tc>
        <w:tc>
          <w:tcPr>
            <w:tcW w:w="328" w:type="pct"/>
            <w:tcBorders>
              <w:top w:val="nil"/>
              <w:left w:val="nil"/>
              <w:bottom w:val="nil"/>
              <w:right w:val="nil"/>
            </w:tcBorders>
            <w:tcMar>
              <w:left w:w="43" w:type="dxa"/>
            </w:tcMar>
            <w:vAlign w:val="center"/>
          </w:tcPr>
          <w:p w:rsidR="009254E9" w:rsidRDefault="009254E9" w:rsidP="009254E9">
            <w:pPr>
              <w:jc w:val="right"/>
              <w:rPr>
                <w:sz w:val="14"/>
                <w:szCs w:val="14"/>
              </w:rPr>
            </w:pPr>
            <w:r>
              <w:rPr>
                <w:sz w:val="14"/>
                <w:szCs w:val="14"/>
              </w:rPr>
              <w:t>111</w:t>
            </w:r>
          </w:p>
        </w:tc>
        <w:tc>
          <w:tcPr>
            <w:tcW w:w="280" w:type="pct"/>
            <w:tcBorders>
              <w:top w:val="nil"/>
              <w:left w:val="nil"/>
              <w:bottom w:val="nil"/>
              <w:right w:val="nil"/>
            </w:tcBorders>
            <w:tcMar>
              <w:left w:w="43" w:type="dxa"/>
            </w:tcMar>
            <w:vAlign w:val="center"/>
          </w:tcPr>
          <w:p w:rsidR="009254E9" w:rsidRDefault="009254E9" w:rsidP="009254E9">
            <w:pPr>
              <w:jc w:val="right"/>
              <w:rPr>
                <w:sz w:val="14"/>
                <w:szCs w:val="14"/>
              </w:rPr>
            </w:pPr>
            <w:r>
              <w:rPr>
                <w:sz w:val="14"/>
                <w:szCs w:val="14"/>
              </w:rPr>
              <w:t>204</w:t>
            </w:r>
          </w:p>
        </w:tc>
        <w:tc>
          <w:tcPr>
            <w:tcW w:w="328" w:type="pct"/>
            <w:tcBorders>
              <w:top w:val="nil"/>
              <w:left w:val="nil"/>
              <w:bottom w:val="nil"/>
              <w:right w:val="nil"/>
            </w:tcBorders>
            <w:tcMar>
              <w:left w:w="43" w:type="dxa"/>
            </w:tcMar>
            <w:vAlign w:val="center"/>
          </w:tcPr>
          <w:p w:rsidR="009254E9" w:rsidRDefault="009254E9" w:rsidP="009254E9">
            <w:pPr>
              <w:jc w:val="right"/>
              <w:rPr>
                <w:sz w:val="14"/>
                <w:szCs w:val="14"/>
              </w:rPr>
            </w:pPr>
            <w:r>
              <w:rPr>
                <w:sz w:val="14"/>
                <w:szCs w:val="14"/>
              </w:rPr>
              <w:t>(93)</w:t>
            </w:r>
          </w:p>
        </w:tc>
        <w:tc>
          <w:tcPr>
            <w:tcW w:w="281" w:type="pct"/>
            <w:tcBorders>
              <w:top w:val="nil"/>
              <w:left w:val="nil"/>
              <w:bottom w:val="nil"/>
              <w:right w:val="nil"/>
            </w:tcBorders>
            <w:shd w:val="clear" w:color="auto" w:fill="auto"/>
            <w:tcMar>
              <w:left w:w="43" w:type="dxa"/>
            </w:tcMar>
            <w:vAlign w:val="center"/>
            <w:hideMark/>
          </w:tcPr>
          <w:p w:rsidR="009254E9" w:rsidRDefault="009254E9" w:rsidP="009254E9">
            <w:pPr>
              <w:jc w:val="right"/>
              <w:rPr>
                <w:sz w:val="14"/>
                <w:szCs w:val="14"/>
              </w:rPr>
            </w:pPr>
            <w:r>
              <w:rPr>
                <w:sz w:val="14"/>
                <w:szCs w:val="14"/>
              </w:rPr>
              <w:t>7</w:t>
            </w:r>
          </w:p>
        </w:tc>
        <w:tc>
          <w:tcPr>
            <w:tcW w:w="281" w:type="pct"/>
            <w:tcBorders>
              <w:top w:val="nil"/>
              <w:left w:val="nil"/>
              <w:bottom w:val="nil"/>
              <w:right w:val="nil"/>
            </w:tcBorders>
            <w:shd w:val="clear" w:color="auto" w:fill="auto"/>
            <w:tcMar>
              <w:left w:w="43" w:type="dxa"/>
            </w:tcMar>
            <w:vAlign w:val="center"/>
            <w:hideMark/>
          </w:tcPr>
          <w:p w:rsidR="009254E9" w:rsidRDefault="009254E9" w:rsidP="009254E9">
            <w:pPr>
              <w:jc w:val="right"/>
              <w:rPr>
                <w:sz w:val="14"/>
                <w:szCs w:val="14"/>
              </w:rPr>
            </w:pPr>
            <w:r>
              <w:rPr>
                <w:sz w:val="14"/>
                <w:szCs w:val="14"/>
              </w:rPr>
              <w:t>8</w:t>
            </w:r>
          </w:p>
        </w:tc>
        <w:tc>
          <w:tcPr>
            <w:tcW w:w="328" w:type="pct"/>
            <w:tcBorders>
              <w:top w:val="nil"/>
              <w:left w:val="nil"/>
              <w:bottom w:val="nil"/>
              <w:right w:val="nil"/>
            </w:tcBorders>
            <w:shd w:val="clear" w:color="auto" w:fill="auto"/>
            <w:tcMar>
              <w:left w:w="43" w:type="dxa"/>
            </w:tcMar>
            <w:vAlign w:val="center"/>
            <w:hideMark/>
          </w:tcPr>
          <w:p w:rsidR="009254E9" w:rsidRDefault="009254E9" w:rsidP="009254E9">
            <w:pPr>
              <w:jc w:val="right"/>
              <w:rPr>
                <w:sz w:val="14"/>
                <w:szCs w:val="14"/>
              </w:rPr>
            </w:pPr>
            <w:r>
              <w:rPr>
                <w:sz w:val="14"/>
                <w:szCs w:val="14"/>
              </w:rPr>
              <w:t>(1)</w:t>
            </w:r>
          </w:p>
        </w:tc>
        <w:tc>
          <w:tcPr>
            <w:tcW w:w="281" w:type="pct"/>
            <w:tcBorders>
              <w:top w:val="nil"/>
              <w:left w:val="nil"/>
              <w:bottom w:val="nil"/>
              <w:right w:val="nil"/>
            </w:tcBorders>
            <w:shd w:val="clear" w:color="auto" w:fill="auto"/>
            <w:tcMar>
              <w:left w:w="43" w:type="dxa"/>
            </w:tcMar>
            <w:vAlign w:val="center"/>
            <w:hideMark/>
          </w:tcPr>
          <w:p w:rsidR="009254E9" w:rsidRDefault="009254E9" w:rsidP="009254E9">
            <w:pPr>
              <w:jc w:val="right"/>
              <w:rPr>
                <w:sz w:val="14"/>
                <w:szCs w:val="14"/>
              </w:rPr>
            </w:pPr>
            <w:r>
              <w:rPr>
                <w:sz w:val="14"/>
                <w:szCs w:val="14"/>
              </w:rPr>
              <w:t>8</w:t>
            </w:r>
          </w:p>
        </w:tc>
        <w:tc>
          <w:tcPr>
            <w:tcW w:w="281" w:type="pct"/>
            <w:tcBorders>
              <w:top w:val="nil"/>
              <w:left w:val="nil"/>
              <w:bottom w:val="nil"/>
              <w:right w:val="nil"/>
            </w:tcBorders>
            <w:shd w:val="clear" w:color="auto" w:fill="auto"/>
            <w:tcMar>
              <w:left w:w="43" w:type="dxa"/>
            </w:tcMar>
            <w:vAlign w:val="center"/>
            <w:hideMark/>
          </w:tcPr>
          <w:p w:rsidR="009254E9" w:rsidRDefault="009254E9" w:rsidP="009254E9">
            <w:pPr>
              <w:jc w:val="right"/>
              <w:rPr>
                <w:sz w:val="14"/>
                <w:szCs w:val="14"/>
              </w:rPr>
            </w:pPr>
            <w:r>
              <w:rPr>
                <w:sz w:val="14"/>
                <w:szCs w:val="14"/>
              </w:rPr>
              <w:t>9</w:t>
            </w:r>
          </w:p>
        </w:tc>
        <w:tc>
          <w:tcPr>
            <w:tcW w:w="305" w:type="pct"/>
            <w:tcBorders>
              <w:top w:val="nil"/>
              <w:left w:val="nil"/>
              <w:bottom w:val="nil"/>
            </w:tcBorders>
            <w:shd w:val="clear" w:color="auto" w:fill="auto"/>
            <w:tcMar>
              <w:left w:w="43" w:type="dxa"/>
            </w:tcMar>
            <w:vAlign w:val="center"/>
            <w:hideMark/>
          </w:tcPr>
          <w:p w:rsidR="009254E9" w:rsidRDefault="009254E9" w:rsidP="009254E9">
            <w:pPr>
              <w:jc w:val="right"/>
              <w:rPr>
                <w:sz w:val="14"/>
                <w:szCs w:val="14"/>
              </w:rPr>
            </w:pPr>
            <w:r>
              <w:rPr>
                <w:sz w:val="14"/>
                <w:szCs w:val="14"/>
              </w:rPr>
              <w:t>(1)</w:t>
            </w:r>
          </w:p>
        </w:tc>
      </w:tr>
      <w:tr w:rsidR="009254E9" w:rsidRPr="00BF4323" w:rsidTr="001724A6">
        <w:trPr>
          <w:trHeight w:hRule="exact" w:val="202"/>
        </w:trPr>
        <w:tc>
          <w:tcPr>
            <w:tcW w:w="2307" w:type="pct"/>
            <w:tcBorders>
              <w:top w:val="nil"/>
              <w:left w:val="nil"/>
              <w:bottom w:val="nil"/>
              <w:right w:val="nil"/>
            </w:tcBorders>
            <w:shd w:val="clear" w:color="auto" w:fill="auto"/>
            <w:tcMar>
              <w:left w:w="29" w:type="dxa"/>
              <w:right w:w="29" w:type="dxa"/>
            </w:tcMar>
            <w:vAlign w:val="center"/>
            <w:hideMark/>
          </w:tcPr>
          <w:p w:rsidR="009254E9" w:rsidRPr="00BF4323" w:rsidRDefault="009254E9" w:rsidP="009254E9">
            <w:pPr>
              <w:ind w:firstLineChars="321" w:firstLine="449"/>
              <w:rPr>
                <w:sz w:val="14"/>
              </w:rPr>
            </w:pPr>
            <w:r w:rsidRPr="00BF4323">
              <w:rPr>
                <w:sz w:val="14"/>
              </w:rPr>
              <w:t xml:space="preserve">8 Charges for the use of intellectual property </w:t>
            </w:r>
            <w:proofErr w:type="spellStart"/>
            <w:r w:rsidRPr="00BF4323">
              <w:rPr>
                <w:sz w:val="14"/>
              </w:rPr>
              <w:t>n.i.e</w:t>
            </w:r>
            <w:proofErr w:type="spellEnd"/>
            <w:r w:rsidRPr="00BF4323">
              <w:rPr>
                <w:sz w:val="14"/>
              </w:rPr>
              <w:t>.</w:t>
            </w:r>
          </w:p>
        </w:tc>
        <w:tc>
          <w:tcPr>
            <w:tcW w:w="328" w:type="pct"/>
            <w:tcBorders>
              <w:top w:val="nil"/>
              <w:left w:val="nil"/>
              <w:bottom w:val="nil"/>
              <w:right w:val="nil"/>
            </w:tcBorders>
            <w:tcMar>
              <w:left w:w="43" w:type="dxa"/>
            </w:tcMar>
            <w:vAlign w:val="center"/>
          </w:tcPr>
          <w:p w:rsidR="009254E9" w:rsidRDefault="009254E9" w:rsidP="009254E9">
            <w:pPr>
              <w:jc w:val="right"/>
              <w:rPr>
                <w:sz w:val="14"/>
                <w:szCs w:val="14"/>
              </w:rPr>
            </w:pPr>
            <w:r>
              <w:rPr>
                <w:sz w:val="14"/>
                <w:szCs w:val="14"/>
              </w:rPr>
              <w:t>20</w:t>
            </w:r>
          </w:p>
        </w:tc>
        <w:tc>
          <w:tcPr>
            <w:tcW w:w="280" w:type="pct"/>
            <w:tcBorders>
              <w:top w:val="nil"/>
              <w:left w:val="nil"/>
              <w:bottom w:val="nil"/>
              <w:right w:val="nil"/>
            </w:tcBorders>
            <w:tcMar>
              <w:left w:w="43" w:type="dxa"/>
            </w:tcMar>
            <w:vAlign w:val="center"/>
          </w:tcPr>
          <w:p w:rsidR="009254E9" w:rsidRDefault="009254E9" w:rsidP="009254E9">
            <w:pPr>
              <w:jc w:val="right"/>
              <w:rPr>
                <w:sz w:val="14"/>
                <w:szCs w:val="14"/>
              </w:rPr>
            </w:pPr>
            <w:r>
              <w:rPr>
                <w:sz w:val="14"/>
                <w:szCs w:val="14"/>
              </w:rPr>
              <w:t>183</w:t>
            </w:r>
          </w:p>
        </w:tc>
        <w:tc>
          <w:tcPr>
            <w:tcW w:w="328" w:type="pct"/>
            <w:tcBorders>
              <w:top w:val="nil"/>
              <w:left w:val="nil"/>
              <w:bottom w:val="nil"/>
              <w:right w:val="nil"/>
            </w:tcBorders>
            <w:tcMar>
              <w:left w:w="43" w:type="dxa"/>
            </w:tcMar>
            <w:vAlign w:val="center"/>
          </w:tcPr>
          <w:p w:rsidR="009254E9" w:rsidRDefault="009254E9" w:rsidP="009254E9">
            <w:pPr>
              <w:jc w:val="right"/>
              <w:rPr>
                <w:sz w:val="14"/>
                <w:szCs w:val="14"/>
              </w:rPr>
            </w:pPr>
            <w:r>
              <w:rPr>
                <w:sz w:val="14"/>
                <w:szCs w:val="14"/>
              </w:rPr>
              <w:t>(163)</w:t>
            </w:r>
          </w:p>
        </w:tc>
        <w:tc>
          <w:tcPr>
            <w:tcW w:w="281" w:type="pct"/>
            <w:tcBorders>
              <w:top w:val="nil"/>
              <w:left w:val="nil"/>
              <w:bottom w:val="nil"/>
              <w:right w:val="nil"/>
            </w:tcBorders>
            <w:shd w:val="clear" w:color="auto" w:fill="auto"/>
            <w:tcMar>
              <w:left w:w="43" w:type="dxa"/>
            </w:tcMar>
            <w:vAlign w:val="center"/>
            <w:hideMark/>
          </w:tcPr>
          <w:p w:rsidR="009254E9" w:rsidRDefault="009254E9" w:rsidP="009254E9">
            <w:pPr>
              <w:jc w:val="right"/>
              <w:rPr>
                <w:sz w:val="14"/>
                <w:szCs w:val="14"/>
              </w:rPr>
            </w:pPr>
            <w:r>
              <w:rPr>
                <w:sz w:val="14"/>
                <w:szCs w:val="14"/>
              </w:rPr>
              <w:t>1</w:t>
            </w:r>
          </w:p>
        </w:tc>
        <w:tc>
          <w:tcPr>
            <w:tcW w:w="281" w:type="pct"/>
            <w:tcBorders>
              <w:top w:val="nil"/>
              <w:left w:val="nil"/>
              <w:bottom w:val="nil"/>
              <w:right w:val="nil"/>
            </w:tcBorders>
            <w:shd w:val="clear" w:color="auto" w:fill="auto"/>
            <w:tcMar>
              <w:left w:w="43" w:type="dxa"/>
            </w:tcMar>
            <w:vAlign w:val="center"/>
            <w:hideMark/>
          </w:tcPr>
          <w:p w:rsidR="009254E9" w:rsidRDefault="009254E9" w:rsidP="009254E9">
            <w:pPr>
              <w:jc w:val="right"/>
              <w:rPr>
                <w:sz w:val="14"/>
                <w:szCs w:val="14"/>
              </w:rPr>
            </w:pPr>
            <w:r>
              <w:rPr>
                <w:sz w:val="14"/>
                <w:szCs w:val="14"/>
              </w:rPr>
              <w:t>39</w:t>
            </w:r>
          </w:p>
        </w:tc>
        <w:tc>
          <w:tcPr>
            <w:tcW w:w="328" w:type="pct"/>
            <w:tcBorders>
              <w:top w:val="nil"/>
              <w:left w:val="nil"/>
              <w:bottom w:val="nil"/>
              <w:right w:val="nil"/>
            </w:tcBorders>
            <w:shd w:val="clear" w:color="auto" w:fill="auto"/>
            <w:tcMar>
              <w:left w:w="43" w:type="dxa"/>
            </w:tcMar>
            <w:vAlign w:val="center"/>
            <w:hideMark/>
          </w:tcPr>
          <w:p w:rsidR="009254E9" w:rsidRDefault="009254E9" w:rsidP="009254E9">
            <w:pPr>
              <w:jc w:val="right"/>
              <w:rPr>
                <w:sz w:val="14"/>
                <w:szCs w:val="14"/>
              </w:rPr>
            </w:pPr>
            <w:r>
              <w:rPr>
                <w:sz w:val="14"/>
                <w:szCs w:val="14"/>
              </w:rPr>
              <w:t>(38)</w:t>
            </w:r>
          </w:p>
        </w:tc>
        <w:tc>
          <w:tcPr>
            <w:tcW w:w="281" w:type="pct"/>
            <w:tcBorders>
              <w:top w:val="nil"/>
              <w:left w:val="nil"/>
              <w:bottom w:val="nil"/>
              <w:right w:val="nil"/>
            </w:tcBorders>
            <w:shd w:val="clear" w:color="auto" w:fill="auto"/>
            <w:tcMar>
              <w:left w:w="43" w:type="dxa"/>
            </w:tcMar>
            <w:vAlign w:val="center"/>
            <w:hideMark/>
          </w:tcPr>
          <w:p w:rsidR="009254E9" w:rsidRDefault="009254E9" w:rsidP="009254E9">
            <w:pPr>
              <w:jc w:val="right"/>
              <w:rPr>
                <w:sz w:val="14"/>
                <w:szCs w:val="14"/>
              </w:rPr>
            </w:pPr>
            <w:r>
              <w:rPr>
                <w:sz w:val="14"/>
                <w:szCs w:val="14"/>
              </w:rPr>
              <w:t>1</w:t>
            </w:r>
          </w:p>
        </w:tc>
        <w:tc>
          <w:tcPr>
            <w:tcW w:w="281" w:type="pct"/>
            <w:tcBorders>
              <w:top w:val="nil"/>
              <w:left w:val="nil"/>
              <w:bottom w:val="nil"/>
              <w:right w:val="nil"/>
            </w:tcBorders>
            <w:shd w:val="clear" w:color="auto" w:fill="auto"/>
            <w:tcMar>
              <w:left w:w="43" w:type="dxa"/>
            </w:tcMar>
            <w:vAlign w:val="center"/>
            <w:hideMark/>
          </w:tcPr>
          <w:p w:rsidR="009254E9" w:rsidRDefault="009254E9" w:rsidP="009254E9">
            <w:pPr>
              <w:jc w:val="right"/>
              <w:rPr>
                <w:sz w:val="14"/>
                <w:szCs w:val="14"/>
              </w:rPr>
            </w:pPr>
            <w:r>
              <w:rPr>
                <w:sz w:val="14"/>
                <w:szCs w:val="14"/>
              </w:rPr>
              <w:t>20</w:t>
            </w:r>
          </w:p>
        </w:tc>
        <w:tc>
          <w:tcPr>
            <w:tcW w:w="305" w:type="pct"/>
            <w:tcBorders>
              <w:top w:val="nil"/>
              <w:left w:val="nil"/>
              <w:bottom w:val="nil"/>
            </w:tcBorders>
            <w:shd w:val="clear" w:color="auto" w:fill="auto"/>
            <w:tcMar>
              <w:left w:w="43" w:type="dxa"/>
            </w:tcMar>
            <w:vAlign w:val="center"/>
            <w:hideMark/>
          </w:tcPr>
          <w:p w:rsidR="009254E9" w:rsidRDefault="009254E9" w:rsidP="009254E9">
            <w:pPr>
              <w:jc w:val="right"/>
              <w:rPr>
                <w:sz w:val="14"/>
                <w:szCs w:val="14"/>
              </w:rPr>
            </w:pPr>
            <w:r>
              <w:rPr>
                <w:sz w:val="14"/>
                <w:szCs w:val="14"/>
              </w:rPr>
              <w:t>(19)</w:t>
            </w:r>
          </w:p>
        </w:tc>
      </w:tr>
      <w:tr w:rsidR="009254E9" w:rsidRPr="00BF4323" w:rsidTr="001724A6">
        <w:trPr>
          <w:trHeight w:hRule="exact" w:val="202"/>
        </w:trPr>
        <w:tc>
          <w:tcPr>
            <w:tcW w:w="2307" w:type="pct"/>
            <w:tcBorders>
              <w:top w:val="nil"/>
              <w:left w:val="nil"/>
              <w:bottom w:val="nil"/>
              <w:right w:val="nil"/>
            </w:tcBorders>
            <w:shd w:val="clear" w:color="auto" w:fill="auto"/>
            <w:tcMar>
              <w:left w:w="29" w:type="dxa"/>
              <w:right w:w="29" w:type="dxa"/>
            </w:tcMar>
            <w:vAlign w:val="center"/>
            <w:hideMark/>
          </w:tcPr>
          <w:p w:rsidR="009254E9" w:rsidRPr="00BF4323" w:rsidRDefault="009254E9" w:rsidP="009254E9">
            <w:pPr>
              <w:ind w:firstLineChars="321" w:firstLine="449"/>
              <w:rPr>
                <w:sz w:val="14"/>
              </w:rPr>
            </w:pPr>
            <w:r w:rsidRPr="00BF4323">
              <w:rPr>
                <w:sz w:val="14"/>
              </w:rPr>
              <w:t>9 Telecommunications, computer, and information services</w:t>
            </w:r>
          </w:p>
        </w:tc>
        <w:tc>
          <w:tcPr>
            <w:tcW w:w="328" w:type="pct"/>
            <w:tcBorders>
              <w:top w:val="nil"/>
              <w:left w:val="nil"/>
              <w:bottom w:val="nil"/>
              <w:right w:val="nil"/>
            </w:tcBorders>
            <w:tcMar>
              <w:left w:w="43" w:type="dxa"/>
            </w:tcMar>
            <w:vAlign w:val="center"/>
          </w:tcPr>
          <w:p w:rsidR="009254E9" w:rsidRDefault="009254E9" w:rsidP="009254E9">
            <w:pPr>
              <w:jc w:val="right"/>
              <w:rPr>
                <w:sz w:val="14"/>
                <w:szCs w:val="14"/>
              </w:rPr>
            </w:pPr>
            <w:r>
              <w:rPr>
                <w:sz w:val="14"/>
                <w:szCs w:val="14"/>
              </w:rPr>
              <w:t>789</w:t>
            </w:r>
          </w:p>
        </w:tc>
        <w:tc>
          <w:tcPr>
            <w:tcW w:w="280" w:type="pct"/>
            <w:tcBorders>
              <w:top w:val="nil"/>
              <w:left w:val="nil"/>
              <w:bottom w:val="nil"/>
              <w:right w:val="nil"/>
            </w:tcBorders>
            <w:tcMar>
              <w:left w:w="43" w:type="dxa"/>
            </w:tcMar>
            <w:vAlign w:val="center"/>
          </w:tcPr>
          <w:p w:rsidR="009254E9" w:rsidRDefault="009254E9" w:rsidP="009254E9">
            <w:pPr>
              <w:jc w:val="right"/>
              <w:rPr>
                <w:sz w:val="14"/>
                <w:szCs w:val="14"/>
              </w:rPr>
            </w:pPr>
            <w:r>
              <w:rPr>
                <w:sz w:val="14"/>
                <w:szCs w:val="14"/>
              </w:rPr>
              <w:t>377</w:t>
            </w:r>
          </w:p>
        </w:tc>
        <w:tc>
          <w:tcPr>
            <w:tcW w:w="328" w:type="pct"/>
            <w:tcBorders>
              <w:top w:val="nil"/>
              <w:left w:val="nil"/>
              <w:bottom w:val="nil"/>
              <w:right w:val="nil"/>
            </w:tcBorders>
            <w:tcMar>
              <w:left w:w="43" w:type="dxa"/>
            </w:tcMar>
            <w:vAlign w:val="center"/>
          </w:tcPr>
          <w:p w:rsidR="009254E9" w:rsidRDefault="009254E9" w:rsidP="009254E9">
            <w:pPr>
              <w:jc w:val="right"/>
              <w:rPr>
                <w:sz w:val="14"/>
                <w:szCs w:val="14"/>
              </w:rPr>
            </w:pPr>
            <w:r>
              <w:rPr>
                <w:sz w:val="14"/>
                <w:szCs w:val="14"/>
              </w:rPr>
              <w:t>412</w:t>
            </w:r>
          </w:p>
        </w:tc>
        <w:tc>
          <w:tcPr>
            <w:tcW w:w="281" w:type="pct"/>
            <w:tcBorders>
              <w:top w:val="nil"/>
              <w:left w:val="nil"/>
              <w:bottom w:val="nil"/>
              <w:right w:val="nil"/>
            </w:tcBorders>
            <w:shd w:val="clear" w:color="auto" w:fill="auto"/>
            <w:tcMar>
              <w:left w:w="43" w:type="dxa"/>
            </w:tcMar>
            <w:vAlign w:val="center"/>
            <w:hideMark/>
          </w:tcPr>
          <w:p w:rsidR="009254E9" w:rsidRDefault="009254E9" w:rsidP="009254E9">
            <w:pPr>
              <w:jc w:val="right"/>
              <w:rPr>
                <w:sz w:val="14"/>
                <w:szCs w:val="14"/>
              </w:rPr>
            </w:pPr>
            <w:r>
              <w:rPr>
                <w:sz w:val="14"/>
                <w:szCs w:val="14"/>
              </w:rPr>
              <w:t>68</w:t>
            </w:r>
          </w:p>
        </w:tc>
        <w:tc>
          <w:tcPr>
            <w:tcW w:w="281" w:type="pct"/>
            <w:tcBorders>
              <w:top w:val="nil"/>
              <w:left w:val="nil"/>
              <w:bottom w:val="nil"/>
              <w:right w:val="nil"/>
            </w:tcBorders>
            <w:shd w:val="clear" w:color="auto" w:fill="auto"/>
            <w:tcMar>
              <w:left w:w="43" w:type="dxa"/>
            </w:tcMar>
            <w:vAlign w:val="center"/>
            <w:hideMark/>
          </w:tcPr>
          <w:p w:rsidR="009254E9" w:rsidRDefault="009254E9" w:rsidP="009254E9">
            <w:pPr>
              <w:jc w:val="right"/>
              <w:rPr>
                <w:sz w:val="14"/>
                <w:szCs w:val="14"/>
              </w:rPr>
            </w:pPr>
            <w:r>
              <w:rPr>
                <w:sz w:val="14"/>
                <w:szCs w:val="14"/>
              </w:rPr>
              <w:t>30</w:t>
            </w:r>
          </w:p>
        </w:tc>
        <w:tc>
          <w:tcPr>
            <w:tcW w:w="328" w:type="pct"/>
            <w:tcBorders>
              <w:top w:val="nil"/>
              <w:left w:val="nil"/>
              <w:bottom w:val="nil"/>
              <w:right w:val="nil"/>
            </w:tcBorders>
            <w:shd w:val="clear" w:color="auto" w:fill="auto"/>
            <w:tcMar>
              <w:left w:w="43" w:type="dxa"/>
            </w:tcMar>
            <w:vAlign w:val="center"/>
            <w:hideMark/>
          </w:tcPr>
          <w:p w:rsidR="009254E9" w:rsidRDefault="009254E9" w:rsidP="009254E9">
            <w:pPr>
              <w:jc w:val="right"/>
              <w:rPr>
                <w:sz w:val="14"/>
                <w:szCs w:val="14"/>
              </w:rPr>
            </w:pPr>
            <w:r>
              <w:rPr>
                <w:sz w:val="14"/>
                <w:szCs w:val="14"/>
              </w:rPr>
              <w:t>38</w:t>
            </w:r>
          </w:p>
        </w:tc>
        <w:tc>
          <w:tcPr>
            <w:tcW w:w="281" w:type="pct"/>
            <w:tcBorders>
              <w:top w:val="nil"/>
              <w:left w:val="nil"/>
              <w:bottom w:val="nil"/>
              <w:right w:val="nil"/>
            </w:tcBorders>
            <w:shd w:val="clear" w:color="auto" w:fill="auto"/>
            <w:tcMar>
              <w:left w:w="43" w:type="dxa"/>
            </w:tcMar>
            <w:vAlign w:val="center"/>
            <w:hideMark/>
          </w:tcPr>
          <w:p w:rsidR="009254E9" w:rsidRDefault="009254E9" w:rsidP="009254E9">
            <w:pPr>
              <w:jc w:val="right"/>
              <w:rPr>
                <w:sz w:val="14"/>
                <w:szCs w:val="14"/>
              </w:rPr>
            </w:pPr>
            <w:r>
              <w:rPr>
                <w:sz w:val="14"/>
                <w:szCs w:val="14"/>
              </w:rPr>
              <w:t>87</w:t>
            </w:r>
          </w:p>
        </w:tc>
        <w:tc>
          <w:tcPr>
            <w:tcW w:w="281" w:type="pct"/>
            <w:tcBorders>
              <w:top w:val="nil"/>
              <w:left w:val="nil"/>
              <w:bottom w:val="nil"/>
              <w:right w:val="nil"/>
            </w:tcBorders>
            <w:shd w:val="clear" w:color="auto" w:fill="auto"/>
            <w:tcMar>
              <w:left w:w="43" w:type="dxa"/>
            </w:tcMar>
            <w:vAlign w:val="center"/>
            <w:hideMark/>
          </w:tcPr>
          <w:p w:rsidR="009254E9" w:rsidRDefault="009254E9" w:rsidP="009254E9">
            <w:pPr>
              <w:jc w:val="right"/>
              <w:rPr>
                <w:sz w:val="14"/>
                <w:szCs w:val="14"/>
              </w:rPr>
            </w:pPr>
            <w:r>
              <w:rPr>
                <w:sz w:val="14"/>
                <w:szCs w:val="14"/>
              </w:rPr>
              <w:t>34</w:t>
            </w:r>
          </w:p>
        </w:tc>
        <w:tc>
          <w:tcPr>
            <w:tcW w:w="305" w:type="pct"/>
            <w:tcBorders>
              <w:top w:val="nil"/>
              <w:left w:val="nil"/>
              <w:bottom w:val="nil"/>
            </w:tcBorders>
            <w:shd w:val="clear" w:color="auto" w:fill="auto"/>
            <w:tcMar>
              <w:left w:w="43" w:type="dxa"/>
            </w:tcMar>
            <w:vAlign w:val="center"/>
            <w:hideMark/>
          </w:tcPr>
          <w:p w:rsidR="009254E9" w:rsidRDefault="009254E9" w:rsidP="009254E9">
            <w:pPr>
              <w:jc w:val="right"/>
              <w:rPr>
                <w:sz w:val="14"/>
                <w:szCs w:val="14"/>
              </w:rPr>
            </w:pPr>
            <w:r>
              <w:rPr>
                <w:sz w:val="14"/>
                <w:szCs w:val="14"/>
              </w:rPr>
              <w:t>53</w:t>
            </w:r>
          </w:p>
        </w:tc>
      </w:tr>
      <w:tr w:rsidR="009254E9" w:rsidRPr="00BF4323" w:rsidTr="001724A6">
        <w:trPr>
          <w:trHeight w:hRule="exact" w:val="202"/>
        </w:trPr>
        <w:tc>
          <w:tcPr>
            <w:tcW w:w="2307" w:type="pct"/>
            <w:tcBorders>
              <w:top w:val="nil"/>
              <w:left w:val="nil"/>
              <w:bottom w:val="nil"/>
              <w:right w:val="nil"/>
            </w:tcBorders>
            <w:shd w:val="clear" w:color="auto" w:fill="auto"/>
            <w:tcMar>
              <w:left w:w="29" w:type="dxa"/>
              <w:right w:w="29" w:type="dxa"/>
            </w:tcMar>
            <w:vAlign w:val="center"/>
            <w:hideMark/>
          </w:tcPr>
          <w:p w:rsidR="009254E9" w:rsidRPr="00BF4323" w:rsidRDefault="009254E9" w:rsidP="009254E9">
            <w:pPr>
              <w:ind w:firstLineChars="321" w:firstLine="449"/>
              <w:rPr>
                <w:sz w:val="14"/>
              </w:rPr>
            </w:pPr>
            <w:r w:rsidRPr="00BF4323">
              <w:rPr>
                <w:sz w:val="14"/>
              </w:rPr>
              <w:t>10 Other business services</w:t>
            </w:r>
          </w:p>
        </w:tc>
        <w:tc>
          <w:tcPr>
            <w:tcW w:w="328" w:type="pct"/>
            <w:tcBorders>
              <w:top w:val="nil"/>
              <w:left w:val="nil"/>
              <w:bottom w:val="nil"/>
              <w:right w:val="nil"/>
            </w:tcBorders>
            <w:tcMar>
              <w:left w:w="43" w:type="dxa"/>
            </w:tcMar>
            <w:vAlign w:val="center"/>
          </w:tcPr>
          <w:p w:rsidR="009254E9" w:rsidRDefault="009254E9" w:rsidP="009254E9">
            <w:pPr>
              <w:jc w:val="right"/>
              <w:rPr>
                <w:sz w:val="14"/>
                <w:szCs w:val="14"/>
              </w:rPr>
            </w:pPr>
            <w:r>
              <w:rPr>
                <w:sz w:val="14"/>
                <w:szCs w:val="14"/>
              </w:rPr>
              <w:t>1,019</w:t>
            </w:r>
          </w:p>
        </w:tc>
        <w:tc>
          <w:tcPr>
            <w:tcW w:w="280" w:type="pct"/>
            <w:tcBorders>
              <w:top w:val="nil"/>
              <w:left w:val="nil"/>
              <w:bottom w:val="nil"/>
              <w:right w:val="nil"/>
            </w:tcBorders>
            <w:tcMar>
              <w:left w:w="43" w:type="dxa"/>
            </w:tcMar>
            <w:vAlign w:val="center"/>
          </w:tcPr>
          <w:p w:rsidR="009254E9" w:rsidRDefault="009254E9" w:rsidP="009254E9">
            <w:pPr>
              <w:jc w:val="right"/>
              <w:rPr>
                <w:sz w:val="14"/>
                <w:szCs w:val="14"/>
              </w:rPr>
            </w:pPr>
            <w:r>
              <w:rPr>
                <w:sz w:val="14"/>
                <w:szCs w:val="14"/>
              </w:rPr>
              <w:t>2,075</w:t>
            </w:r>
          </w:p>
        </w:tc>
        <w:tc>
          <w:tcPr>
            <w:tcW w:w="328" w:type="pct"/>
            <w:tcBorders>
              <w:top w:val="nil"/>
              <w:left w:val="nil"/>
              <w:bottom w:val="nil"/>
              <w:right w:val="nil"/>
            </w:tcBorders>
            <w:tcMar>
              <w:left w:w="43" w:type="dxa"/>
            </w:tcMar>
            <w:vAlign w:val="center"/>
          </w:tcPr>
          <w:p w:rsidR="009254E9" w:rsidRDefault="009254E9" w:rsidP="009254E9">
            <w:pPr>
              <w:jc w:val="right"/>
              <w:rPr>
                <w:sz w:val="14"/>
                <w:szCs w:val="14"/>
              </w:rPr>
            </w:pPr>
            <w:r>
              <w:rPr>
                <w:sz w:val="14"/>
                <w:szCs w:val="14"/>
              </w:rPr>
              <w:t>(1,056)</w:t>
            </w:r>
          </w:p>
        </w:tc>
        <w:tc>
          <w:tcPr>
            <w:tcW w:w="281" w:type="pct"/>
            <w:tcBorders>
              <w:top w:val="nil"/>
              <w:left w:val="nil"/>
              <w:bottom w:val="nil"/>
              <w:right w:val="nil"/>
            </w:tcBorders>
            <w:shd w:val="clear" w:color="auto" w:fill="auto"/>
            <w:tcMar>
              <w:left w:w="43" w:type="dxa"/>
            </w:tcMar>
            <w:vAlign w:val="center"/>
            <w:hideMark/>
          </w:tcPr>
          <w:p w:rsidR="009254E9" w:rsidRDefault="009254E9" w:rsidP="009254E9">
            <w:pPr>
              <w:jc w:val="right"/>
              <w:rPr>
                <w:sz w:val="14"/>
                <w:szCs w:val="14"/>
              </w:rPr>
            </w:pPr>
            <w:r>
              <w:rPr>
                <w:sz w:val="14"/>
                <w:szCs w:val="14"/>
              </w:rPr>
              <w:t>72</w:t>
            </w:r>
          </w:p>
        </w:tc>
        <w:tc>
          <w:tcPr>
            <w:tcW w:w="281" w:type="pct"/>
            <w:tcBorders>
              <w:top w:val="nil"/>
              <w:left w:val="nil"/>
              <w:bottom w:val="nil"/>
              <w:right w:val="nil"/>
            </w:tcBorders>
            <w:shd w:val="clear" w:color="auto" w:fill="auto"/>
            <w:tcMar>
              <w:left w:w="43" w:type="dxa"/>
            </w:tcMar>
            <w:vAlign w:val="center"/>
            <w:hideMark/>
          </w:tcPr>
          <w:p w:rsidR="009254E9" w:rsidRDefault="009254E9" w:rsidP="009254E9">
            <w:pPr>
              <w:jc w:val="right"/>
              <w:rPr>
                <w:sz w:val="14"/>
                <w:szCs w:val="14"/>
              </w:rPr>
            </w:pPr>
            <w:r>
              <w:rPr>
                <w:sz w:val="14"/>
                <w:szCs w:val="14"/>
              </w:rPr>
              <w:t>143</w:t>
            </w:r>
          </w:p>
        </w:tc>
        <w:tc>
          <w:tcPr>
            <w:tcW w:w="328" w:type="pct"/>
            <w:tcBorders>
              <w:top w:val="nil"/>
              <w:left w:val="nil"/>
              <w:bottom w:val="nil"/>
              <w:right w:val="nil"/>
            </w:tcBorders>
            <w:shd w:val="clear" w:color="auto" w:fill="auto"/>
            <w:tcMar>
              <w:left w:w="43" w:type="dxa"/>
            </w:tcMar>
            <w:vAlign w:val="center"/>
            <w:hideMark/>
          </w:tcPr>
          <w:p w:rsidR="009254E9" w:rsidRDefault="009254E9" w:rsidP="009254E9">
            <w:pPr>
              <w:jc w:val="right"/>
              <w:rPr>
                <w:sz w:val="14"/>
                <w:szCs w:val="14"/>
              </w:rPr>
            </w:pPr>
            <w:r>
              <w:rPr>
                <w:sz w:val="14"/>
                <w:szCs w:val="14"/>
              </w:rPr>
              <w:t>(71)</w:t>
            </w:r>
          </w:p>
        </w:tc>
        <w:tc>
          <w:tcPr>
            <w:tcW w:w="281" w:type="pct"/>
            <w:tcBorders>
              <w:top w:val="nil"/>
              <w:left w:val="nil"/>
              <w:bottom w:val="nil"/>
              <w:right w:val="nil"/>
            </w:tcBorders>
            <w:shd w:val="clear" w:color="auto" w:fill="auto"/>
            <w:tcMar>
              <w:left w:w="43" w:type="dxa"/>
            </w:tcMar>
            <w:vAlign w:val="center"/>
            <w:hideMark/>
          </w:tcPr>
          <w:p w:rsidR="009254E9" w:rsidRDefault="009254E9" w:rsidP="009254E9">
            <w:pPr>
              <w:jc w:val="right"/>
              <w:rPr>
                <w:sz w:val="14"/>
                <w:szCs w:val="14"/>
              </w:rPr>
            </w:pPr>
            <w:r>
              <w:rPr>
                <w:sz w:val="14"/>
                <w:szCs w:val="14"/>
              </w:rPr>
              <w:t>93</w:t>
            </w:r>
          </w:p>
        </w:tc>
        <w:tc>
          <w:tcPr>
            <w:tcW w:w="281" w:type="pct"/>
            <w:tcBorders>
              <w:top w:val="nil"/>
              <w:left w:val="nil"/>
              <w:bottom w:val="nil"/>
              <w:right w:val="nil"/>
            </w:tcBorders>
            <w:shd w:val="clear" w:color="auto" w:fill="auto"/>
            <w:tcMar>
              <w:left w:w="43" w:type="dxa"/>
            </w:tcMar>
            <w:vAlign w:val="center"/>
            <w:hideMark/>
          </w:tcPr>
          <w:p w:rsidR="009254E9" w:rsidRDefault="009254E9" w:rsidP="009254E9">
            <w:pPr>
              <w:jc w:val="right"/>
              <w:rPr>
                <w:sz w:val="14"/>
                <w:szCs w:val="14"/>
              </w:rPr>
            </w:pPr>
            <w:r>
              <w:rPr>
                <w:sz w:val="14"/>
                <w:szCs w:val="14"/>
              </w:rPr>
              <w:t>166</w:t>
            </w:r>
          </w:p>
        </w:tc>
        <w:tc>
          <w:tcPr>
            <w:tcW w:w="305" w:type="pct"/>
            <w:tcBorders>
              <w:top w:val="nil"/>
              <w:left w:val="nil"/>
              <w:bottom w:val="nil"/>
            </w:tcBorders>
            <w:shd w:val="clear" w:color="auto" w:fill="auto"/>
            <w:tcMar>
              <w:left w:w="43" w:type="dxa"/>
            </w:tcMar>
            <w:vAlign w:val="center"/>
            <w:hideMark/>
          </w:tcPr>
          <w:p w:rsidR="009254E9" w:rsidRDefault="009254E9" w:rsidP="009254E9">
            <w:pPr>
              <w:jc w:val="right"/>
              <w:rPr>
                <w:sz w:val="14"/>
                <w:szCs w:val="14"/>
              </w:rPr>
            </w:pPr>
            <w:r>
              <w:rPr>
                <w:sz w:val="14"/>
                <w:szCs w:val="14"/>
              </w:rPr>
              <w:t>(73)</w:t>
            </w:r>
          </w:p>
        </w:tc>
      </w:tr>
      <w:tr w:rsidR="009254E9" w:rsidRPr="00BF4323" w:rsidTr="001724A6">
        <w:trPr>
          <w:trHeight w:hRule="exact" w:val="202"/>
        </w:trPr>
        <w:tc>
          <w:tcPr>
            <w:tcW w:w="2307" w:type="pct"/>
            <w:tcBorders>
              <w:top w:val="nil"/>
              <w:left w:val="nil"/>
              <w:bottom w:val="nil"/>
              <w:right w:val="nil"/>
            </w:tcBorders>
            <w:shd w:val="clear" w:color="auto" w:fill="auto"/>
            <w:tcMar>
              <w:left w:w="29" w:type="dxa"/>
              <w:right w:w="29" w:type="dxa"/>
            </w:tcMar>
            <w:vAlign w:val="center"/>
            <w:hideMark/>
          </w:tcPr>
          <w:p w:rsidR="009254E9" w:rsidRPr="00BF4323" w:rsidRDefault="009254E9" w:rsidP="009254E9">
            <w:pPr>
              <w:ind w:firstLineChars="321" w:firstLine="449"/>
              <w:rPr>
                <w:sz w:val="14"/>
              </w:rPr>
            </w:pPr>
            <w:r w:rsidRPr="00BF4323">
              <w:rPr>
                <w:sz w:val="14"/>
              </w:rPr>
              <w:t>11 Personal, cultural, and recreational services</w:t>
            </w:r>
          </w:p>
        </w:tc>
        <w:tc>
          <w:tcPr>
            <w:tcW w:w="328" w:type="pct"/>
            <w:tcBorders>
              <w:top w:val="nil"/>
              <w:left w:val="nil"/>
              <w:bottom w:val="nil"/>
              <w:right w:val="nil"/>
            </w:tcBorders>
            <w:tcMar>
              <w:left w:w="43" w:type="dxa"/>
            </w:tcMar>
            <w:vAlign w:val="center"/>
          </w:tcPr>
          <w:p w:rsidR="009254E9" w:rsidRDefault="009254E9" w:rsidP="009254E9">
            <w:pPr>
              <w:jc w:val="right"/>
              <w:rPr>
                <w:sz w:val="14"/>
                <w:szCs w:val="14"/>
              </w:rPr>
            </w:pPr>
            <w:r>
              <w:rPr>
                <w:sz w:val="14"/>
                <w:szCs w:val="14"/>
              </w:rPr>
              <w:t>29</w:t>
            </w:r>
          </w:p>
        </w:tc>
        <w:tc>
          <w:tcPr>
            <w:tcW w:w="280" w:type="pct"/>
            <w:tcBorders>
              <w:top w:val="nil"/>
              <w:left w:val="nil"/>
              <w:bottom w:val="nil"/>
              <w:right w:val="nil"/>
            </w:tcBorders>
            <w:tcMar>
              <w:left w:w="43" w:type="dxa"/>
            </w:tcMar>
            <w:vAlign w:val="center"/>
          </w:tcPr>
          <w:p w:rsidR="009254E9" w:rsidRDefault="009254E9" w:rsidP="009254E9">
            <w:pPr>
              <w:jc w:val="right"/>
              <w:rPr>
                <w:sz w:val="14"/>
                <w:szCs w:val="14"/>
              </w:rPr>
            </w:pPr>
            <w:r>
              <w:rPr>
                <w:sz w:val="14"/>
                <w:szCs w:val="14"/>
              </w:rPr>
              <w:t>8</w:t>
            </w:r>
          </w:p>
        </w:tc>
        <w:tc>
          <w:tcPr>
            <w:tcW w:w="328" w:type="pct"/>
            <w:tcBorders>
              <w:top w:val="nil"/>
              <w:left w:val="nil"/>
              <w:bottom w:val="nil"/>
              <w:right w:val="nil"/>
            </w:tcBorders>
            <w:tcMar>
              <w:left w:w="43" w:type="dxa"/>
            </w:tcMar>
            <w:vAlign w:val="center"/>
          </w:tcPr>
          <w:p w:rsidR="009254E9" w:rsidRDefault="009254E9" w:rsidP="009254E9">
            <w:pPr>
              <w:jc w:val="right"/>
              <w:rPr>
                <w:sz w:val="14"/>
                <w:szCs w:val="14"/>
              </w:rPr>
            </w:pPr>
            <w:r>
              <w:rPr>
                <w:sz w:val="14"/>
                <w:szCs w:val="14"/>
              </w:rPr>
              <w:t>21</w:t>
            </w:r>
          </w:p>
        </w:tc>
        <w:tc>
          <w:tcPr>
            <w:tcW w:w="281" w:type="pct"/>
            <w:tcBorders>
              <w:top w:val="nil"/>
              <w:left w:val="nil"/>
              <w:bottom w:val="nil"/>
              <w:right w:val="nil"/>
            </w:tcBorders>
            <w:shd w:val="clear" w:color="auto" w:fill="auto"/>
            <w:tcMar>
              <w:left w:w="43" w:type="dxa"/>
            </w:tcMar>
            <w:vAlign w:val="center"/>
            <w:hideMark/>
          </w:tcPr>
          <w:p w:rsidR="009254E9" w:rsidRDefault="009254E9" w:rsidP="009254E9">
            <w:pPr>
              <w:jc w:val="right"/>
              <w:rPr>
                <w:sz w:val="14"/>
                <w:szCs w:val="14"/>
              </w:rPr>
            </w:pPr>
            <w:r>
              <w:rPr>
                <w:sz w:val="14"/>
                <w:szCs w:val="14"/>
              </w:rPr>
              <w:t>1</w:t>
            </w:r>
          </w:p>
        </w:tc>
        <w:tc>
          <w:tcPr>
            <w:tcW w:w="281" w:type="pct"/>
            <w:tcBorders>
              <w:top w:val="nil"/>
              <w:left w:val="nil"/>
              <w:bottom w:val="nil"/>
              <w:right w:val="nil"/>
            </w:tcBorders>
            <w:shd w:val="clear" w:color="auto" w:fill="auto"/>
            <w:tcMar>
              <w:left w:w="43" w:type="dxa"/>
            </w:tcMar>
            <w:vAlign w:val="center"/>
            <w:hideMark/>
          </w:tcPr>
          <w:p w:rsidR="009254E9" w:rsidRDefault="009254E9" w:rsidP="009254E9">
            <w:pPr>
              <w:jc w:val="right"/>
              <w:rPr>
                <w:sz w:val="14"/>
                <w:szCs w:val="14"/>
              </w:rPr>
            </w:pPr>
            <w:r>
              <w:rPr>
                <w:sz w:val="14"/>
                <w:szCs w:val="14"/>
              </w:rPr>
              <w:t>1</w:t>
            </w:r>
          </w:p>
        </w:tc>
        <w:tc>
          <w:tcPr>
            <w:tcW w:w="328" w:type="pct"/>
            <w:tcBorders>
              <w:top w:val="nil"/>
              <w:left w:val="nil"/>
              <w:bottom w:val="nil"/>
              <w:right w:val="nil"/>
            </w:tcBorders>
            <w:shd w:val="clear" w:color="auto" w:fill="auto"/>
            <w:tcMar>
              <w:left w:w="43" w:type="dxa"/>
            </w:tcMar>
            <w:vAlign w:val="center"/>
            <w:hideMark/>
          </w:tcPr>
          <w:p w:rsidR="009254E9" w:rsidRDefault="009254E9" w:rsidP="009254E9">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9254E9" w:rsidRDefault="009254E9" w:rsidP="009254E9">
            <w:pPr>
              <w:jc w:val="right"/>
              <w:rPr>
                <w:sz w:val="14"/>
                <w:szCs w:val="14"/>
              </w:rPr>
            </w:pPr>
            <w:r>
              <w:rPr>
                <w:sz w:val="14"/>
                <w:szCs w:val="14"/>
              </w:rPr>
              <w:t>2</w:t>
            </w:r>
          </w:p>
        </w:tc>
        <w:tc>
          <w:tcPr>
            <w:tcW w:w="281" w:type="pct"/>
            <w:tcBorders>
              <w:top w:val="nil"/>
              <w:left w:val="nil"/>
              <w:bottom w:val="nil"/>
              <w:right w:val="nil"/>
            </w:tcBorders>
            <w:shd w:val="clear" w:color="auto" w:fill="auto"/>
            <w:tcMar>
              <w:left w:w="43" w:type="dxa"/>
            </w:tcMar>
            <w:vAlign w:val="center"/>
            <w:hideMark/>
          </w:tcPr>
          <w:p w:rsidR="009254E9" w:rsidRDefault="009254E9" w:rsidP="009254E9">
            <w:pPr>
              <w:jc w:val="right"/>
              <w:rPr>
                <w:sz w:val="14"/>
                <w:szCs w:val="14"/>
              </w:rPr>
            </w:pPr>
            <w:r>
              <w:rPr>
                <w:sz w:val="14"/>
                <w:szCs w:val="14"/>
              </w:rPr>
              <w:t>1</w:t>
            </w:r>
          </w:p>
        </w:tc>
        <w:tc>
          <w:tcPr>
            <w:tcW w:w="305" w:type="pct"/>
            <w:tcBorders>
              <w:top w:val="nil"/>
              <w:left w:val="nil"/>
              <w:bottom w:val="nil"/>
            </w:tcBorders>
            <w:shd w:val="clear" w:color="auto" w:fill="auto"/>
            <w:tcMar>
              <w:left w:w="43" w:type="dxa"/>
            </w:tcMar>
            <w:vAlign w:val="center"/>
            <w:hideMark/>
          </w:tcPr>
          <w:p w:rsidR="009254E9" w:rsidRDefault="009254E9" w:rsidP="009254E9">
            <w:pPr>
              <w:jc w:val="right"/>
              <w:rPr>
                <w:sz w:val="14"/>
                <w:szCs w:val="14"/>
              </w:rPr>
            </w:pPr>
            <w:r>
              <w:rPr>
                <w:sz w:val="14"/>
                <w:szCs w:val="14"/>
              </w:rPr>
              <w:t>1</w:t>
            </w:r>
          </w:p>
        </w:tc>
      </w:tr>
      <w:tr w:rsidR="009254E9" w:rsidRPr="00BF4323" w:rsidTr="001724A6">
        <w:trPr>
          <w:trHeight w:hRule="exact" w:val="202"/>
        </w:trPr>
        <w:tc>
          <w:tcPr>
            <w:tcW w:w="2307" w:type="pct"/>
            <w:tcBorders>
              <w:top w:val="nil"/>
              <w:left w:val="nil"/>
              <w:bottom w:val="nil"/>
              <w:right w:val="nil"/>
            </w:tcBorders>
            <w:shd w:val="clear" w:color="auto" w:fill="auto"/>
            <w:tcMar>
              <w:left w:w="29" w:type="dxa"/>
              <w:right w:w="29" w:type="dxa"/>
            </w:tcMar>
            <w:vAlign w:val="center"/>
            <w:hideMark/>
          </w:tcPr>
          <w:p w:rsidR="009254E9" w:rsidRPr="00BF4323" w:rsidRDefault="009254E9" w:rsidP="009254E9">
            <w:pPr>
              <w:ind w:firstLineChars="321" w:firstLine="449"/>
              <w:rPr>
                <w:sz w:val="14"/>
              </w:rPr>
            </w:pPr>
            <w:r w:rsidRPr="00BF4323">
              <w:rPr>
                <w:sz w:val="14"/>
              </w:rPr>
              <w:t xml:space="preserve">12 Government goods and services </w:t>
            </w:r>
            <w:proofErr w:type="spellStart"/>
            <w:r w:rsidRPr="00BF4323">
              <w:rPr>
                <w:sz w:val="14"/>
              </w:rPr>
              <w:t>n.i.e</w:t>
            </w:r>
            <w:proofErr w:type="spellEnd"/>
            <w:r w:rsidRPr="00BF4323">
              <w:rPr>
                <w:sz w:val="14"/>
              </w:rPr>
              <w:t>.</w:t>
            </w:r>
          </w:p>
        </w:tc>
        <w:tc>
          <w:tcPr>
            <w:tcW w:w="328" w:type="pct"/>
            <w:tcBorders>
              <w:top w:val="nil"/>
              <w:left w:val="nil"/>
              <w:bottom w:val="nil"/>
              <w:right w:val="nil"/>
            </w:tcBorders>
            <w:tcMar>
              <w:left w:w="43" w:type="dxa"/>
            </w:tcMar>
            <w:vAlign w:val="center"/>
          </w:tcPr>
          <w:p w:rsidR="009254E9" w:rsidRDefault="009254E9" w:rsidP="009254E9">
            <w:pPr>
              <w:jc w:val="right"/>
              <w:rPr>
                <w:sz w:val="14"/>
                <w:szCs w:val="14"/>
              </w:rPr>
            </w:pPr>
            <w:r>
              <w:rPr>
                <w:sz w:val="14"/>
                <w:szCs w:val="14"/>
              </w:rPr>
              <w:t>1,947</w:t>
            </w:r>
          </w:p>
        </w:tc>
        <w:tc>
          <w:tcPr>
            <w:tcW w:w="280" w:type="pct"/>
            <w:tcBorders>
              <w:top w:val="nil"/>
              <w:left w:val="nil"/>
              <w:bottom w:val="nil"/>
              <w:right w:val="nil"/>
            </w:tcBorders>
            <w:tcMar>
              <w:left w:w="43" w:type="dxa"/>
            </w:tcMar>
            <w:vAlign w:val="center"/>
          </w:tcPr>
          <w:p w:rsidR="009254E9" w:rsidRDefault="009254E9" w:rsidP="009254E9">
            <w:pPr>
              <w:jc w:val="right"/>
              <w:rPr>
                <w:sz w:val="14"/>
                <w:szCs w:val="14"/>
              </w:rPr>
            </w:pPr>
            <w:r>
              <w:rPr>
                <w:sz w:val="14"/>
                <w:szCs w:val="14"/>
              </w:rPr>
              <w:t>471</w:t>
            </w:r>
          </w:p>
        </w:tc>
        <w:tc>
          <w:tcPr>
            <w:tcW w:w="328" w:type="pct"/>
            <w:tcBorders>
              <w:top w:val="nil"/>
              <w:left w:val="nil"/>
              <w:bottom w:val="nil"/>
              <w:right w:val="nil"/>
            </w:tcBorders>
            <w:tcMar>
              <w:left w:w="43" w:type="dxa"/>
            </w:tcMar>
            <w:vAlign w:val="center"/>
          </w:tcPr>
          <w:p w:rsidR="009254E9" w:rsidRDefault="009254E9" w:rsidP="009254E9">
            <w:pPr>
              <w:jc w:val="right"/>
              <w:rPr>
                <w:sz w:val="14"/>
                <w:szCs w:val="14"/>
              </w:rPr>
            </w:pPr>
            <w:r>
              <w:rPr>
                <w:sz w:val="14"/>
                <w:szCs w:val="14"/>
              </w:rPr>
              <w:t>1,476</w:t>
            </w:r>
          </w:p>
        </w:tc>
        <w:tc>
          <w:tcPr>
            <w:tcW w:w="281" w:type="pct"/>
            <w:tcBorders>
              <w:top w:val="nil"/>
              <w:left w:val="nil"/>
              <w:bottom w:val="nil"/>
              <w:right w:val="nil"/>
            </w:tcBorders>
            <w:shd w:val="clear" w:color="auto" w:fill="auto"/>
            <w:tcMar>
              <w:left w:w="43" w:type="dxa"/>
            </w:tcMar>
            <w:vAlign w:val="center"/>
            <w:hideMark/>
          </w:tcPr>
          <w:p w:rsidR="009254E9" w:rsidRDefault="009254E9" w:rsidP="009254E9">
            <w:pPr>
              <w:jc w:val="right"/>
              <w:rPr>
                <w:sz w:val="14"/>
                <w:szCs w:val="14"/>
              </w:rPr>
            </w:pPr>
            <w:r>
              <w:rPr>
                <w:sz w:val="14"/>
                <w:szCs w:val="14"/>
              </w:rPr>
              <w:t>56</w:t>
            </w:r>
          </w:p>
        </w:tc>
        <w:tc>
          <w:tcPr>
            <w:tcW w:w="281" w:type="pct"/>
            <w:tcBorders>
              <w:top w:val="nil"/>
              <w:left w:val="nil"/>
              <w:bottom w:val="nil"/>
              <w:right w:val="nil"/>
            </w:tcBorders>
            <w:shd w:val="clear" w:color="auto" w:fill="auto"/>
            <w:tcMar>
              <w:left w:w="43" w:type="dxa"/>
            </w:tcMar>
            <w:vAlign w:val="center"/>
            <w:hideMark/>
          </w:tcPr>
          <w:p w:rsidR="009254E9" w:rsidRDefault="009254E9" w:rsidP="009254E9">
            <w:pPr>
              <w:jc w:val="right"/>
              <w:rPr>
                <w:sz w:val="14"/>
                <w:szCs w:val="14"/>
              </w:rPr>
            </w:pPr>
            <w:r>
              <w:rPr>
                <w:sz w:val="14"/>
                <w:szCs w:val="14"/>
              </w:rPr>
              <w:t>20</w:t>
            </w:r>
          </w:p>
        </w:tc>
        <w:tc>
          <w:tcPr>
            <w:tcW w:w="328" w:type="pct"/>
            <w:tcBorders>
              <w:top w:val="nil"/>
              <w:left w:val="nil"/>
              <w:bottom w:val="nil"/>
              <w:right w:val="nil"/>
            </w:tcBorders>
            <w:shd w:val="clear" w:color="auto" w:fill="auto"/>
            <w:tcMar>
              <w:left w:w="43" w:type="dxa"/>
            </w:tcMar>
            <w:vAlign w:val="center"/>
            <w:hideMark/>
          </w:tcPr>
          <w:p w:rsidR="009254E9" w:rsidRDefault="009254E9" w:rsidP="009254E9">
            <w:pPr>
              <w:jc w:val="right"/>
              <w:rPr>
                <w:sz w:val="14"/>
                <w:szCs w:val="14"/>
              </w:rPr>
            </w:pPr>
            <w:r>
              <w:rPr>
                <w:sz w:val="14"/>
                <w:szCs w:val="14"/>
              </w:rPr>
              <w:t>36</w:t>
            </w:r>
          </w:p>
        </w:tc>
        <w:tc>
          <w:tcPr>
            <w:tcW w:w="281" w:type="pct"/>
            <w:tcBorders>
              <w:top w:val="nil"/>
              <w:left w:val="nil"/>
              <w:bottom w:val="nil"/>
              <w:right w:val="nil"/>
            </w:tcBorders>
            <w:shd w:val="clear" w:color="auto" w:fill="auto"/>
            <w:tcMar>
              <w:left w:w="43" w:type="dxa"/>
            </w:tcMar>
            <w:vAlign w:val="center"/>
            <w:hideMark/>
          </w:tcPr>
          <w:p w:rsidR="009254E9" w:rsidRDefault="009254E9" w:rsidP="009254E9">
            <w:pPr>
              <w:jc w:val="right"/>
              <w:rPr>
                <w:sz w:val="14"/>
                <w:szCs w:val="14"/>
              </w:rPr>
            </w:pPr>
            <w:r>
              <w:rPr>
                <w:sz w:val="14"/>
                <w:szCs w:val="14"/>
              </w:rPr>
              <w:t>92</w:t>
            </w:r>
          </w:p>
        </w:tc>
        <w:tc>
          <w:tcPr>
            <w:tcW w:w="281" w:type="pct"/>
            <w:tcBorders>
              <w:top w:val="nil"/>
              <w:left w:val="nil"/>
              <w:bottom w:val="nil"/>
              <w:right w:val="nil"/>
            </w:tcBorders>
            <w:shd w:val="clear" w:color="auto" w:fill="auto"/>
            <w:tcMar>
              <w:left w:w="43" w:type="dxa"/>
            </w:tcMar>
            <w:vAlign w:val="center"/>
            <w:hideMark/>
          </w:tcPr>
          <w:p w:rsidR="009254E9" w:rsidRDefault="009254E9" w:rsidP="009254E9">
            <w:pPr>
              <w:jc w:val="right"/>
              <w:rPr>
                <w:sz w:val="14"/>
                <w:szCs w:val="14"/>
              </w:rPr>
            </w:pPr>
            <w:r>
              <w:rPr>
                <w:sz w:val="14"/>
                <w:szCs w:val="14"/>
              </w:rPr>
              <w:t>32</w:t>
            </w:r>
          </w:p>
        </w:tc>
        <w:tc>
          <w:tcPr>
            <w:tcW w:w="305" w:type="pct"/>
            <w:tcBorders>
              <w:top w:val="nil"/>
              <w:left w:val="nil"/>
              <w:bottom w:val="nil"/>
            </w:tcBorders>
            <w:shd w:val="clear" w:color="auto" w:fill="auto"/>
            <w:tcMar>
              <w:left w:w="43" w:type="dxa"/>
            </w:tcMar>
            <w:vAlign w:val="center"/>
            <w:hideMark/>
          </w:tcPr>
          <w:p w:rsidR="009254E9" w:rsidRDefault="009254E9" w:rsidP="009254E9">
            <w:pPr>
              <w:jc w:val="right"/>
              <w:rPr>
                <w:sz w:val="14"/>
                <w:szCs w:val="14"/>
              </w:rPr>
            </w:pPr>
            <w:r>
              <w:rPr>
                <w:sz w:val="14"/>
                <w:szCs w:val="14"/>
              </w:rPr>
              <w:t>60</w:t>
            </w:r>
          </w:p>
        </w:tc>
      </w:tr>
      <w:tr w:rsidR="009254E9" w:rsidRPr="00BF4323" w:rsidTr="001724A6">
        <w:trPr>
          <w:trHeight w:hRule="exact" w:val="202"/>
        </w:trPr>
        <w:tc>
          <w:tcPr>
            <w:tcW w:w="2307" w:type="pct"/>
            <w:tcBorders>
              <w:top w:val="nil"/>
              <w:left w:val="nil"/>
              <w:bottom w:val="nil"/>
              <w:right w:val="nil"/>
            </w:tcBorders>
            <w:shd w:val="clear" w:color="auto" w:fill="auto"/>
            <w:tcMar>
              <w:left w:w="29" w:type="dxa"/>
              <w:right w:w="29" w:type="dxa"/>
            </w:tcMar>
            <w:vAlign w:val="center"/>
            <w:hideMark/>
          </w:tcPr>
          <w:p w:rsidR="009254E9" w:rsidRPr="00BF4323" w:rsidRDefault="009254E9" w:rsidP="009254E9">
            <w:pPr>
              <w:ind w:firstLine="180"/>
              <w:rPr>
                <w:b/>
                <w:bCs/>
                <w:sz w:val="14"/>
              </w:rPr>
            </w:pPr>
            <w:r w:rsidRPr="00BF4323">
              <w:rPr>
                <w:b/>
                <w:bCs/>
                <w:sz w:val="14"/>
              </w:rPr>
              <w:t>B.  Primary Income</w:t>
            </w:r>
          </w:p>
        </w:tc>
        <w:tc>
          <w:tcPr>
            <w:tcW w:w="328" w:type="pct"/>
            <w:tcBorders>
              <w:top w:val="nil"/>
              <w:left w:val="nil"/>
              <w:bottom w:val="nil"/>
              <w:right w:val="nil"/>
            </w:tcBorders>
            <w:tcMar>
              <w:left w:w="43" w:type="dxa"/>
            </w:tcMar>
            <w:vAlign w:val="center"/>
          </w:tcPr>
          <w:p w:rsidR="009254E9" w:rsidRDefault="009254E9" w:rsidP="009254E9">
            <w:pPr>
              <w:jc w:val="right"/>
              <w:rPr>
                <w:b/>
                <w:bCs/>
                <w:sz w:val="14"/>
                <w:szCs w:val="14"/>
              </w:rPr>
            </w:pPr>
            <w:r>
              <w:rPr>
                <w:b/>
                <w:bCs/>
                <w:sz w:val="14"/>
                <w:szCs w:val="14"/>
              </w:rPr>
              <w:t>608</w:t>
            </w:r>
          </w:p>
        </w:tc>
        <w:tc>
          <w:tcPr>
            <w:tcW w:w="280" w:type="pct"/>
            <w:tcBorders>
              <w:top w:val="nil"/>
              <w:left w:val="nil"/>
              <w:bottom w:val="nil"/>
              <w:right w:val="nil"/>
            </w:tcBorders>
            <w:tcMar>
              <w:left w:w="43" w:type="dxa"/>
            </w:tcMar>
            <w:vAlign w:val="center"/>
          </w:tcPr>
          <w:p w:rsidR="009254E9" w:rsidRDefault="009254E9" w:rsidP="009254E9">
            <w:pPr>
              <w:jc w:val="right"/>
              <w:rPr>
                <w:b/>
                <w:bCs/>
                <w:sz w:val="14"/>
                <w:szCs w:val="14"/>
              </w:rPr>
            </w:pPr>
            <w:r>
              <w:rPr>
                <w:b/>
                <w:bCs/>
                <w:sz w:val="14"/>
                <w:szCs w:val="14"/>
              </w:rPr>
              <w:t>5,955</w:t>
            </w:r>
          </w:p>
        </w:tc>
        <w:tc>
          <w:tcPr>
            <w:tcW w:w="328" w:type="pct"/>
            <w:tcBorders>
              <w:top w:val="nil"/>
              <w:left w:val="nil"/>
              <w:bottom w:val="nil"/>
              <w:right w:val="nil"/>
            </w:tcBorders>
            <w:tcMar>
              <w:left w:w="43" w:type="dxa"/>
            </w:tcMar>
            <w:vAlign w:val="center"/>
          </w:tcPr>
          <w:p w:rsidR="009254E9" w:rsidRDefault="009254E9" w:rsidP="009254E9">
            <w:pPr>
              <w:jc w:val="right"/>
              <w:rPr>
                <w:b/>
                <w:bCs/>
                <w:sz w:val="14"/>
                <w:szCs w:val="14"/>
              </w:rPr>
            </w:pPr>
            <w:r>
              <w:rPr>
                <w:b/>
                <w:bCs/>
                <w:sz w:val="14"/>
                <w:szCs w:val="14"/>
              </w:rPr>
              <w:t>(5,347)</w:t>
            </w:r>
          </w:p>
        </w:tc>
        <w:tc>
          <w:tcPr>
            <w:tcW w:w="281" w:type="pct"/>
            <w:tcBorders>
              <w:top w:val="nil"/>
              <w:left w:val="nil"/>
              <w:bottom w:val="nil"/>
              <w:right w:val="nil"/>
            </w:tcBorders>
            <w:shd w:val="clear" w:color="auto" w:fill="auto"/>
            <w:tcMar>
              <w:left w:w="43" w:type="dxa"/>
            </w:tcMar>
            <w:vAlign w:val="center"/>
            <w:hideMark/>
          </w:tcPr>
          <w:p w:rsidR="009254E9" w:rsidRDefault="009254E9" w:rsidP="009254E9">
            <w:pPr>
              <w:jc w:val="right"/>
              <w:rPr>
                <w:b/>
                <w:bCs/>
                <w:sz w:val="14"/>
                <w:szCs w:val="14"/>
              </w:rPr>
            </w:pPr>
            <w:r>
              <w:rPr>
                <w:b/>
                <w:bCs/>
                <w:sz w:val="14"/>
                <w:szCs w:val="14"/>
              </w:rPr>
              <w:t>22</w:t>
            </w:r>
          </w:p>
        </w:tc>
        <w:tc>
          <w:tcPr>
            <w:tcW w:w="281" w:type="pct"/>
            <w:tcBorders>
              <w:top w:val="nil"/>
              <w:left w:val="nil"/>
              <w:bottom w:val="nil"/>
              <w:right w:val="nil"/>
            </w:tcBorders>
            <w:shd w:val="clear" w:color="auto" w:fill="auto"/>
            <w:tcMar>
              <w:left w:w="43" w:type="dxa"/>
            </w:tcMar>
            <w:vAlign w:val="center"/>
            <w:hideMark/>
          </w:tcPr>
          <w:p w:rsidR="009254E9" w:rsidRDefault="009254E9" w:rsidP="009254E9">
            <w:pPr>
              <w:jc w:val="right"/>
              <w:rPr>
                <w:b/>
                <w:bCs/>
                <w:sz w:val="14"/>
                <w:szCs w:val="14"/>
              </w:rPr>
            </w:pPr>
            <w:r>
              <w:rPr>
                <w:b/>
                <w:bCs/>
                <w:sz w:val="14"/>
                <w:szCs w:val="14"/>
              </w:rPr>
              <w:t>357</w:t>
            </w:r>
          </w:p>
        </w:tc>
        <w:tc>
          <w:tcPr>
            <w:tcW w:w="328" w:type="pct"/>
            <w:tcBorders>
              <w:top w:val="nil"/>
              <w:left w:val="nil"/>
              <w:bottom w:val="nil"/>
              <w:right w:val="nil"/>
            </w:tcBorders>
            <w:shd w:val="clear" w:color="auto" w:fill="auto"/>
            <w:tcMar>
              <w:left w:w="43" w:type="dxa"/>
            </w:tcMar>
            <w:vAlign w:val="center"/>
            <w:hideMark/>
          </w:tcPr>
          <w:p w:rsidR="009254E9" w:rsidRDefault="009254E9" w:rsidP="009254E9">
            <w:pPr>
              <w:jc w:val="right"/>
              <w:rPr>
                <w:b/>
                <w:bCs/>
                <w:sz w:val="14"/>
                <w:szCs w:val="14"/>
              </w:rPr>
            </w:pPr>
            <w:r>
              <w:rPr>
                <w:b/>
                <w:bCs/>
                <w:sz w:val="14"/>
                <w:szCs w:val="14"/>
              </w:rPr>
              <w:t>(335)</w:t>
            </w:r>
          </w:p>
        </w:tc>
        <w:tc>
          <w:tcPr>
            <w:tcW w:w="281" w:type="pct"/>
            <w:tcBorders>
              <w:top w:val="nil"/>
              <w:left w:val="nil"/>
              <w:bottom w:val="nil"/>
              <w:right w:val="nil"/>
            </w:tcBorders>
            <w:shd w:val="clear" w:color="auto" w:fill="auto"/>
            <w:tcMar>
              <w:left w:w="43" w:type="dxa"/>
            </w:tcMar>
            <w:vAlign w:val="center"/>
            <w:hideMark/>
          </w:tcPr>
          <w:p w:rsidR="009254E9" w:rsidRDefault="009254E9" w:rsidP="009254E9">
            <w:pPr>
              <w:jc w:val="right"/>
              <w:rPr>
                <w:b/>
                <w:bCs/>
                <w:sz w:val="14"/>
                <w:szCs w:val="14"/>
              </w:rPr>
            </w:pPr>
            <w:r>
              <w:rPr>
                <w:b/>
                <w:bCs/>
                <w:sz w:val="14"/>
                <w:szCs w:val="14"/>
              </w:rPr>
              <w:t>47</w:t>
            </w:r>
          </w:p>
        </w:tc>
        <w:tc>
          <w:tcPr>
            <w:tcW w:w="281" w:type="pct"/>
            <w:tcBorders>
              <w:top w:val="nil"/>
              <w:left w:val="nil"/>
              <w:bottom w:val="nil"/>
              <w:right w:val="nil"/>
            </w:tcBorders>
            <w:shd w:val="clear" w:color="auto" w:fill="auto"/>
            <w:tcMar>
              <w:left w:w="43" w:type="dxa"/>
            </w:tcMar>
            <w:vAlign w:val="center"/>
            <w:hideMark/>
          </w:tcPr>
          <w:p w:rsidR="009254E9" w:rsidRDefault="009254E9" w:rsidP="009254E9">
            <w:pPr>
              <w:jc w:val="right"/>
              <w:rPr>
                <w:b/>
                <w:bCs/>
                <w:sz w:val="14"/>
                <w:szCs w:val="14"/>
              </w:rPr>
            </w:pPr>
            <w:r>
              <w:rPr>
                <w:b/>
                <w:bCs/>
                <w:sz w:val="14"/>
                <w:szCs w:val="14"/>
              </w:rPr>
              <w:t>409</w:t>
            </w:r>
          </w:p>
        </w:tc>
        <w:tc>
          <w:tcPr>
            <w:tcW w:w="305" w:type="pct"/>
            <w:tcBorders>
              <w:top w:val="nil"/>
              <w:left w:val="nil"/>
              <w:bottom w:val="nil"/>
            </w:tcBorders>
            <w:shd w:val="clear" w:color="auto" w:fill="auto"/>
            <w:tcMar>
              <w:left w:w="43" w:type="dxa"/>
            </w:tcMar>
            <w:vAlign w:val="center"/>
            <w:hideMark/>
          </w:tcPr>
          <w:p w:rsidR="009254E9" w:rsidRDefault="009254E9" w:rsidP="009254E9">
            <w:pPr>
              <w:jc w:val="right"/>
              <w:rPr>
                <w:b/>
                <w:bCs/>
                <w:sz w:val="14"/>
                <w:szCs w:val="14"/>
              </w:rPr>
            </w:pPr>
            <w:r>
              <w:rPr>
                <w:b/>
                <w:bCs/>
                <w:sz w:val="14"/>
                <w:szCs w:val="14"/>
              </w:rPr>
              <w:t>(362)</w:t>
            </w:r>
          </w:p>
        </w:tc>
      </w:tr>
      <w:tr w:rsidR="009254E9" w:rsidRPr="00BF4323" w:rsidTr="001724A6">
        <w:trPr>
          <w:trHeight w:hRule="exact" w:val="202"/>
        </w:trPr>
        <w:tc>
          <w:tcPr>
            <w:tcW w:w="2307" w:type="pct"/>
            <w:tcBorders>
              <w:top w:val="nil"/>
              <w:left w:val="nil"/>
              <w:bottom w:val="nil"/>
              <w:right w:val="nil"/>
            </w:tcBorders>
            <w:shd w:val="clear" w:color="auto" w:fill="auto"/>
            <w:tcMar>
              <w:left w:w="29" w:type="dxa"/>
              <w:right w:w="29" w:type="dxa"/>
            </w:tcMar>
            <w:vAlign w:val="center"/>
            <w:hideMark/>
          </w:tcPr>
          <w:p w:rsidR="009254E9" w:rsidRPr="00BF4323" w:rsidRDefault="009254E9" w:rsidP="009254E9">
            <w:pPr>
              <w:ind w:firstLineChars="300" w:firstLine="420"/>
              <w:rPr>
                <w:sz w:val="14"/>
              </w:rPr>
            </w:pPr>
            <w:r w:rsidRPr="00BF4323">
              <w:rPr>
                <w:sz w:val="14"/>
              </w:rPr>
              <w:t>1. Compensation of employees</w:t>
            </w:r>
          </w:p>
        </w:tc>
        <w:tc>
          <w:tcPr>
            <w:tcW w:w="328" w:type="pct"/>
            <w:tcBorders>
              <w:top w:val="nil"/>
              <w:left w:val="nil"/>
              <w:bottom w:val="nil"/>
              <w:right w:val="nil"/>
            </w:tcBorders>
            <w:tcMar>
              <w:left w:w="43" w:type="dxa"/>
            </w:tcMar>
            <w:vAlign w:val="center"/>
          </w:tcPr>
          <w:p w:rsidR="009254E9" w:rsidRDefault="009254E9" w:rsidP="009254E9">
            <w:pPr>
              <w:jc w:val="right"/>
              <w:rPr>
                <w:sz w:val="14"/>
                <w:szCs w:val="14"/>
              </w:rPr>
            </w:pPr>
            <w:r>
              <w:rPr>
                <w:sz w:val="14"/>
                <w:szCs w:val="14"/>
              </w:rPr>
              <w:t>71</w:t>
            </w:r>
          </w:p>
        </w:tc>
        <w:tc>
          <w:tcPr>
            <w:tcW w:w="280" w:type="pct"/>
            <w:tcBorders>
              <w:top w:val="nil"/>
              <w:left w:val="nil"/>
              <w:bottom w:val="nil"/>
              <w:right w:val="nil"/>
            </w:tcBorders>
            <w:tcMar>
              <w:left w:w="43" w:type="dxa"/>
            </w:tcMar>
            <w:vAlign w:val="center"/>
          </w:tcPr>
          <w:p w:rsidR="009254E9" w:rsidRDefault="009254E9" w:rsidP="009254E9">
            <w:pPr>
              <w:jc w:val="right"/>
              <w:rPr>
                <w:sz w:val="14"/>
                <w:szCs w:val="14"/>
              </w:rPr>
            </w:pPr>
            <w:r>
              <w:rPr>
                <w:sz w:val="14"/>
                <w:szCs w:val="14"/>
              </w:rPr>
              <w:t>14</w:t>
            </w:r>
          </w:p>
        </w:tc>
        <w:tc>
          <w:tcPr>
            <w:tcW w:w="328" w:type="pct"/>
            <w:tcBorders>
              <w:top w:val="nil"/>
              <w:left w:val="nil"/>
              <w:bottom w:val="nil"/>
              <w:right w:val="nil"/>
            </w:tcBorders>
            <w:tcMar>
              <w:left w:w="43" w:type="dxa"/>
            </w:tcMar>
            <w:vAlign w:val="center"/>
          </w:tcPr>
          <w:p w:rsidR="009254E9" w:rsidRDefault="009254E9" w:rsidP="009254E9">
            <w:pPr>
              <w:jc w:val="right"/>
              <w:rPr>
                <w:sz w:val="14"/>
                <w:szCs w:val="14"/>
              </w:rPr>
            </w:pPr>
            <w:r>
              <w:rPr>
                <w:sz w:val="14"/>
                <w:szCs w:val="14"/>
              </w:rPr>
              <w:t>57</w:t>
            </w:r>
          </w:p>
        </w:tc>
        <w:tc>
          <w:tcPr>
            <w:tcW w:w="281" w:type="pct"/>
            <w:tcBorders>
              <w:top w:val="nil"/>
              <w:left w:val="nil"/>
              <w:bottom w:val="nil"/>
              <w:right w:val="nil"/>
            </w:tcBorders>
            <w:shd w:val="clear" w:color="auto" w:fill="auto"/>
            <w:tcMar>
              <w:left w:w="43" w:type="dxa"/>
            </w:tcMar>
            <w:vAlign w:val="center"/>
            <w:hideMark/>
          </w:tcPr>
          <w:p w:rsidR="009254E9" w:rsidRDefault="009254E9" w:rsidP="009254E9">
            <w:pPr>
              <w:jc w:val="right"/>
              <w:rPr>
                <w:sz w:val="14"/>
                <w:szCs w:val="14"/>
              </w:rPr>
            </w:pPr>
            <w:r>
              <w:rPr>
                <w:sz w:val="14"/>
                <w:szCs w:val="14"/>
              </w:rPr>
              <w:t>6</w:t>
            </w:r>
          </w:p>
        </w:tc>
        <w:tc>
          <w:tcPr>
            <w:tcW w:w="281" w:type="pct"/>
            <w:tcBorders>
              <w:top w:val="nil"/>
              <w:left w:val="nil"/>
              <w:bottom w:val="nil"/>
              <w:right w:val="nil"/>
            </w:tcBorders>
            <w:shd w:val="clear" w:color="auto" w:fill="auto"/>
            <w:tcMar>
              <w:left w:w="43" w:type="dxa"/>
            </w:tcMar>
            <w:vAlign w:val="center"/>
            <w:hideMark/>
          </w:tcPr>
          <w:p w:rsidR="009254E9" w:rsidRDefault="009254E9" w:rsidP="009254E9">
            <w:pPr>
              <w:jc w:val="right"/>
              <w:rPr>
                <w:sz w:val="14"/>
                <w:szCs w:val="14"/>
              </w:rPr>
            </w:pPr>
            <w:r>
              <w:rPr>
                <w:sz w:val="14"/>
                <w:szCs w:val="14"/>
              </w:rPr>
              <w:t>1</w:t>
            </w:r>
          </w:p>
        </w:tc>
        <w:tc>
          <w:tcPr>
            <w:tcW w:w="328" w:type="pct"/>
            <w:tcBorders>
              <w:top w:val="nil"/>
              <w:left w:val="nil"/>
              <w:bottom w:val="nil"/>
              <w:right w:val="nil"/>
            </w:tcBorders>
            <w:shd w:val="clear" w:color="auto" w:fill="auto"/>
            <w:tcMar>
              <w:left w:w="43" w:type="dxa"/>
            </w:tcMar>
            <w:vAlign w:val="center"/>
            <w:hideMark/>
          </w:tcPr>
          <w:p w:rsidR="009254E9" w:rsidRDefault="009254E9" w:rsidP="009254E9">
            <w:pPr>
              <w:jc w:val="right"/>
              <w:rPr>
                <w:sz w:val="14"/>
                <w:szCs w:val="14"/>
              </w:rPr>
            </w:pPr>
            <w:r>
              <w:rPr>
                <w:sz w:val="14"/>
                <w:szCs w:val="14"/>
              </w:rPr>
              <w:t>5</w:t>
            </w:r>
          </w:p>
        </w:tc>
        <w:tc>
          <w:tcPr>
            <w:tcW w:w="281" w:type="pct"/>
            <w:tcBorders>
              <w:top w:val="nil"/>
              <w:left w:val="nil"/>
              <w:bottom w:val="nil"/>
              <w:right w:val="nil"/>
            </w:tcBorders>
            <w:shd w:val="clear" w:color="auto" w:fill="auto"/>
            <w:tcMar>
              <w:left w:w="43" w:type="dxa"/>
            </w:tcMar>
            <w:vAlign w:val="center"/>
            <w:hideMark/>
          </w:tcPr>
          <w:p w:rsidR="009254E9" w:rsidRDefault="009254E9" w:rsidP="009254E9">
            <w:pPr>
              <w:jc w:val="right"/>
              <w:rPr>
                <w:sz w:val="14"/>
                <w:szCs w:val="14"/>
              </w:rPr>
            </w:pPr>
            <w:r>
              <w:rPr>
                <w:sz w:val="14"/>
                <w:szCs w:val="14"/>
              </w:rPr>
              <w:t>7</w:t>
            </w:r>
          </w:p>
        </w:tc>
        <w:tc>
          <w:tcPr>
            <w:tcW w:w="281" w:type="pct"/>
            <w:tcBorders>
              <w:top w:val="nil"/>
              <w:left w:val="nil"/>
              <w:bottom w:val="nil"/>
              <w:right w:val="nil"/>
            </w:tcBorders>
            <w:shd w:val="clear" w:color="auto" w:fill="auto"/>
            <w:tcMar>
              <w:left w:w="43" w:type="dxa"/>
            </w:tcMar>
            <w:vAlign w:val="center"/>
            <w:hideMark/>
          </w:tcPr>
          <w:p w:rsidR="009254E9" w:rsidRDefault="009254E9" w:rsidP="009254E9">
            <w:pPr>
              <w:jc w:val="right"/>
              <w:rPr>
                <w:sz w:val="14"/>
                <w:szCs w:val="14"/>
              </w:rPr>
            </w:pPr>
            <w:r>
              <w:rPr>
                <w:sz w:val="14"/>
                <w:szCs w:val="14"/>
              </w:rPr>
              <w:t>3</w:t>
            </w:r>
          </w:p>
        </w:tc>
        <w:tc>
          <w:tcPr>
            <w:tcW w:w="305" w:type="pct"/>
            <w:tcBorders>
              <w:top w:val="nil"/>
              <w:left w:val="nil"/>
              <w:bottom w:val="nil"/>
            </w:tcBorders>
            <w:shd w:val="clear" w:color="auto" w:fill="auto"/>
            <w:tcMar>
              <w:left w:w="43" w:type="dxa"/>
            </w:tcMar>
            <w:vAlign w:val="center"/>
            <w:hideMark/>
          </w:tcPr>
          <w:p w:rsidR="009254E9" w:rsidRDefault="009254E9" w:rsidP="009254E9">
            <w:pPr>
              <w:jc w:val="right"/>
              <w:rPr>
                <w:sz w:val="14"/>
                <w:szCs w:val="14"/>
              </w:rPr>
            </w:pPr>
            <w:r>
              <w:rPr>
                <w:sz w:val="14"/>
                <w:szCs w:val="14"/>
              </w:rPr>
              <w:t>4</w:t>
            </w:r>
          </w:p>
        </w:tc>
      </w:tr>
      <w:tr w:rsidR="009254E9" w:rsidRPr="00BF4323" w:rsidTr="001724A6">
        <w:trPr>
          <w:trHeight w:hRule="exact" w:val="202"/>
        </w:trPr>
        <w:tc>
          <w:tcPr>
            <w:tcW w:w="2307" w:type="pct"/>
            <w:tcBorders>
              <w:top w:val="nil"/>
              <w:left w:val="nil"/>
              <w:bottom w:val="nil"/>
              <w:right w:val="nil"/>
            </w:tcBorders>
            <w:shd w:val="clear" w:color="auto" w:fill="auto"/>
            <w:tcMar>
              <w:left w:w="29" w:type="dxa"/>
              <w:right w:w="29" w:type="dxa"/>
            </w:tcMar>
            <w:vAlign w:val="center"/>
            <w:hideMark/>
          </w:tcPr>
          <w:p w:rsidR="009254E9" w:rsidRPr="00BF4323" w:rsidRDefault="009254E9" w:rsidP="009254E9">
            <w:pPr>
              <w:ind w:firstLineChars="300" w:firstLine="420"/>
              <w:rPr>
                <w:sz w:val="14"/>
              </w:rPr>
            </w:pPr>
            <w:r w:rsidRPr="00BF4323">
              <w:rPr>
                <w:sz w:val="14"/>
              </w:rPr>
              <w:t>2. Investment income</w:t>
            </w:r>
          </w:p>
        </w:tc>
        <w:tc>
          <w:tcPr>
            <w:tcW w:w="328" w:type="pct"/>
            <w:tcBorders>
              <w:top w:val="nil"/>
              <w:left w:val="nil"/>
              <w:bottom w:val="nil"/>
              <w:right w:val="nil"/>
            </w:tcBorders>
            <w:tcMar>
              <w:left w:w="43" w:type="dxa"/>
            </w:tcMar>
            <w:vAlign w:val="center"/>
          </w:tcPr>
          <w:p w:rsidR="009254E9" w:rsidRDefault="009254E9" w:rsidP="009254E9">
            <w:pPr>
              <w:jc w:val="right"/>
              <w:rPr>
                <w:sz w:val="14"/>
                <w:szCs w:val="14"/>
              </w:rPr>
            </w:pPr>
            <w:r>
              <w:rPr>
                <w:sz w:val="14"/>
                <w:szCs w:val="14"/>
              </w:rPr>
              <w:t>537</w:t>
            </w:r>
          </w:p>
        </w:tc>
        <w:tc>
          <w:tcPr>
            <w:tcW w:w="280" w:type="pct"/>
            <w:tcBorders>
              <w:top w:val="nil"/>
              <w:left w:val="nil"/>
              <w:bottom w:val="nil"/>
              <w:right w:val="nil"/>
            </w:tcBorders>
            <w:tcMar>
              <w:left w:w="43" w:type="dxa"/>
            </w:tcMar>
            <w:vAlign w:val="center"/>
          </w:tcPr>
          <w:p w:rsidR="009254E9" w:rsidRDefault="009254E9" w:rsidP="009254E9">
            <w:pPr>
              <w:jc w:val="right"/>
              <w:rPr>
                <w:sz w:val="14"/>
                <w:szCs w:val="14"/>
              </w:rPr>
            </w:pPr>
            <w:r>
              <w:rPr>
                <w:sz w:val="14"/>
                <w:szCs w:val="14"/>
              </w:rPr>
              <w:t>5,941</w:t>
            </w:r>
          </w:p>
        </w:tc>
        <w:tc>
          <w:tcPr>
            <w:tcW w:w="328" w:type="pct"/>
            <w:tcBorders>
              <w:top w:val="nil"/>
              <w:left w:val="nil"/>
              <w:bottom w:val="nil"/>
              <w:right w:val="nil"/>
            </w:tcBorders>
            <w:tcMar>
              <w:left w:w="43" w:type="dxa"/>
            </w:tcMar>
            <w:vAlign w:val="center"/>
          </w:tcPr>
          <w:p w:rsidR="009254E9" w:rsidRDefault="009254E9" w:rsidP="009254E9">
            <w:pPr>
              <w:jc w:val="right"/>
              <w:rPr>
                <w:sz w:val="14"/>
                <w:szCs w:val="14"/>
              </w:rPr>
            </w:pPr>
            <w:r>
              <w:rPr>
                <w:sz w:val="14"/>
                <w:szCs w:val="14"/>
              </w:rPr>
              <w:t>(5,404)</w:t>
            </w:r>
          </w:p>
        </w:tc>
        <w:tc>
          <w:tcPr>
            <w:tcW w:w="281" w:type="pct"/>
            <w:tcBorders>
              <w:top w:val="nil"/>
              <w:left w:val="nil"/>
              <w:bottom w:val="nil"/>
              <w:right w:val="nil"/>
            </w:tcBorders>
            <w:shd w:val="clear" w:color="auto" w:fill="auto"/>
            <w:tcMar>
              <w:left w:w="43" w:type="dxa"/>
            </w:tcMar>
            <w:vAlign w:val="center"/>
            <w:hideMark/>
          </w:tcPr>
          <w:p w:rsidR="009254E9" w:rsidRDefault="009254E9" w:rsidP="009254E9">
            <w:pPr>
              <w:jc w:val="right"/>
              <w:rPr>
                <w:sz w:val="14"/>
                <w:szCs w:val="14"/>
              </w:rPr>
            </w:pPr>
            <w:r>
              <w:rPr>
                <w:sz w:val="14"/>
                <w:szCs w:val="14"/>
              </w:rPr>
              <w:t>16</w:t>
            </w:r>
          </w:p>
        </w:tc>
        <w:tc>
          <w:tcPr>
            <w:tcW w:w="281" w:type="pct"/>
            <w:tcBorders>
              <w:top w:val="nil"/>
              <w:left w:val="nil"/>
              <w:bottom w:val="nil"/>
              <w:right w:val="nil"/>
            </w:tcBorders>
            <w:shd w:val="clear" w:color="auto" w:fill="auto"/>
            <w:tcMar>
              <w:left w:w="43" w:type="dxa"/>
            </w:tcMar>
            <w:vAlign w:val="center"/>
            <w:hideMark/>
          </w:tcPr>
          <w:p w:rsidR="009254E9" w:rsidRDefault="009254E9" w:rsidP="009254E9">
            <w:pPr>
              <w:jc w:val="right"/>
              <w:rPr>
                <w:sz w:val="14"/>
                <w:szCs w:val="14"/>
              </w:rPr>
            </w:pPr>
            <w:r>
              <w:rPr>
                <w:sz w:val="14"/>
                <w:szCs w:val="14"/>
              </w:rPr>
              <w:t>356</w:t>
            </w:r>
          </w:p>
        </w:tc>
        <w:tc>
          <w:tcPr>
            <w:tcW w:w="328" w:type="pct"/>
            <w:tcBorders>
              <w:top w:val="nil"/>
              <w:left w:val="nil"/>
              <w:bottom w:val="nil"/>
              <w:right w:val="nil"/>
            </w:tcBorders>
            <w:shd w:val="clear" w:color="auto" w:fill="auto"/>
            <w:tcMar>
              <w:left w:w="43" w:type="dxa"/>
            </w:tcMar>
            <w:vAlign w:val="center"/>
            <w:hideMark/>
          </w:tcPr>
          <w:p w:rsidR="009254E9" w:rsidRDefault="009254E9" w:rsidP="009254E9">
            <w:pPr>
              <w:jc w:val="right"/>
              <w:rPr>
                <w:sz w:val="14"/>
                <w:szCs w:val="14"/>
              </w:rPr>
            </w:pPr>
            <w:r>
              <w:rPr>
                <w:sz w:val="14"/>
                <w:szCs w:val="14"/>
              </w:rPr>
              <w:t>(340)</w:t>
            </w:r>
          </w:p>
        </w:tc>
        <w:tc>
          <w:tcPr>
            <w:tcW w:w="281" w:type="pct"/>
            <w:tcBorders>
              <w:top w:val="nil"/>
              <w:left w:val="nil"/>
              <w:bottom w:val="nil"/>
              <w:right w:val="nil"/>
            </w:tcBorders>
            <w:shd w:val="clear" w:color="auto" w:fill="auto"/>
            <w:tcMar>
              <w:left w:w="43" w:type="dxa"/>
            </w:tcMar>
            <w:vAlign w:val="center"/>
            <w:hideMark/>
          </w:tcPr>
          <w:p w:rsidR="009254E9" w:rsidRDefault="009254E9" w:rsidP="009254E9">
            <w:pPr>
              <w:jc w:val="right"/>
              <w:rPr>
                <w:sz w:val="14"/>
                <w:szCs w:val="14"/>
              </w:rPr>
            </w:pPr>
            <w:r>
              <w:rPr>
                <w:sz w:val="14"/>
                <w:szCs w:val="14"/>
              </w:rPr>
              <w:t>40</w:t>
            </w:r>
          </w:p>
        </w:tc>
        <w:tc>
          <w:tcPr>
            <w:tcW w:w="281" w:type="pct"/>
            <w:tcBorders>
              <w:top w:val="nil"/>
              <w:left w:val="nil"/>
              <w:bottom w:val="nil"/>
              <w:right w:val="nil"/>
            </w:tcBorders>
            <w:shd w:val="clear" w:color="auto" w:fill="auto"/>
            <w:tcMar>
              <w:left w:w="43" w:type="dxa"/>
            </w:tcMar>
            <w:vAlign w:val="center"/>
            <w:hideMark/>
          </w:tcPr>
          <w:p w:rsidR="009254E9" w:rsidRDefault="009254E9" w:rsidP="009254E9">
            <w:pPr>
              <w:jc w:val="right"/>
              <w:rPr>
                <w:sz w:val="14"/>
                <w:szCs w:val="14"/>
              </w:rPr>
            </w:pPr>
            <w:r>
              <w:rPr>
                <w:sz w:val="14"/>
                <w:szCs w:val="14"/>
              </w:rPr>
              <w:t>406</w:t>
            </w:r>
          </w:p>
        </w:tc>
        <w:tc>
          <w:tcPr>
            <w:tcW w:w="305" w:type="pct"/>
            <w:tcBorders>
              <w:top w:val="nil"/>
              <w:left w:val="nil"/>
              <w:bottom w:val="nil"/>
            </w:tcBorders>
            <w:shd w:val="clear" w:color="auto" w:fill="auto"/>
            <w:tcMar>
              <w:left w:w="43" w:type="dxa"/>
            </w:tcMar>
            <w:vAlign w:val="center"/>
            <w:hideMark/>
          </w:tcPr>
          <w:p w:rsidR="009254E9" w:rsidRDefault="009254E9" w:rsidP="009254E9">
            <w:pPr>
              <w:jc w:val="right"/>
              <w:rPr>
                <w:sz w:val="14"/>
                <w:szCs w:val="14"/>
              </w:rPr>
            </w:pPr>
            <w:r>
              <w:rPr>
                <w:sz w:val="14"/>
                <w:szCs w:val="14"/>
              </w:rPr>
              <w:t>(366)</w:t>
            </w:r>
          </w:p>
        </w:tc>
      </w:tr>
      <w:tr w:rsidR="009254E9" w:rsidRPr="00BF4323" w:rsidTr="001724A6">
        <w:trPr>
          <w:trHeight w:hRule="exact" w:val="202"/>
        </w:trPr>
        <w:tc>
          <w:tcPr>
            <w:tcW w:w="2307" w:type="pct"/>
            <w:tcBorders>
              <w:top w:val="nil"/>
              <w:left w:val="nil"/>
              <w:bottom w:val="nil"/>
              <w:right w:val="nil"/>
            </w:tcBorders>
            <w:shd w:val="clear" w:color="auto" w:fill="auto"/>
            <w:tcMar>
              <w:left w:w="29" w:type="dxa"/>
              <w:right w:w="29" w:type="dxa"/>
            </w:tcMar>
            <w:vAlign w:val="center"/>
            <w:hideMark/>
          </w:tcPr>
          <w:p w:rsidR="009254E9" w:rsidRPr="00BF4323" w:rsidRDefault="009254E9" w:rsidP="009254E9">
            <w:pPr>
              <w:ind w:firstLineChars="400" w:firstLine="560"/>
              <w:rPr>
                <w:sz w:val="14"/>
              </w:rPr>
            </w:pPr>
            <w:r w:rsidRPr="00BF4323">
              <w:rPr>
                <w:sz w:val="14"/>
              </w:rPr>
              <w:t>2.1 Direct investment</w:t>
            </w:r>
          </w:p>
        </w:tc>
        <w:tc>
          <w:tcPr>
            <w:tcW w:w="328" w:type="pct"/>
            <w:tcBorders>
              <w:top w:val="nil"/>
              <w:left w:val="nil"/>
              <w:bottom w:val="nil"/>
              <w:right w:val="nil"/>
            </w:tcBorders>
            <w:tcMar>
              <w:left w:w="43" w:type="dxa"/>
            </w:tcMar>
            <w:vAlign w:val="center"/>
          </w:tcPr>
          <w:p w:rsidR="009254E9" w:rsidRDefault="009254E9" w:rsidP="009254E9">
            <w:pPr>
              <w:jc w:val="right"/>
              <w:rPr>
                <w:sz w:val="14"/>
                <w:szCs w:val="14"/>
              </w:rPr>
            </w:pPr>
            <w:r>
              <w:rPr>
                <w:sz w:val="14"/>
                <w:szCs w:val="14"/>
              </w:rPr>
              <w:t>21</w:t>
            </w:r>
          </w:p>
        </w:tc>
        <w:tc>
          <w:tcPr>
            <w:tcW w:w="280" w:type="pct"/>
            <w:tcBorders>
              <w:top w:val="nil"/>
              <w:left w:val="nil"/>
              <w:bottom w:val="nil"/>
              <w:right w:val="nil"/>
            </w:tcBorders>
            <w:tcMar>
              <w:left w:w="43" w:type="dxa"/>
            </w:tcMar>
            <w:vAlign w:val="center"/>
          </w:tcPr>
          <w:p w:rsidR="009254E9" w:rsidRDefault="009254E9" w:rsidP="009254E9">
            <w:pPr>
              <w:jc w:val="right"/>
              <w:rPr>
                <w:sz w:val="14"/>
                <w:szCs w:val="14"/>
              </w:rPr>
            </w:pPr>
            <w:r>
              <w:rPr>
                <w:sz w:val="14"/>
                <w:szCs w:val="14"/>
              </w:rPr>
              <w:t>3,807</w:t>
            </w:r>
          </w:p>
        </w:tc>
        <w:tc>
          <w:tcPr>
            <w:tcW w:w="328" w:type="pct"/>
            <w:tcBorders>
              <w:top w:val="nil"/>
              <w:left w:val="nil"/>
              <w:bottom w:val="nil"/>
              <w:right w:val="nil"/>
            </w:tcBorders>
            <w:tcMar>
              <w:left w:w="43" w:type="dxa"/>
            </w:tcMar>
            <w:vAlign w:val="center"/>
          </w:tcPr>
          <w:p w:rsidR="009254E9" w:rsidRDefault="009254E9" w:rsidP="009254E9">
            <w:pPr>
              <w:jc w:val="right"/>
              <w:rPr>
                <w:sz w:val="14"/>
                <w:szCs w:val="14"/>
              </w:rPr>
            </w:pPr>
            <w:r>
              <w:rPr>
                <w:sz w:val="14"/>
                <w:szCs w:val="14"/>
              </w:rPr>
              <w:t>(3,786)</w:t>
            </w:r>
          </w:p>
        </w:tc>
        <w:tc>
          <w:tcPr>
            <w:tcW w:w="281" w:type="pct"/>
            <w:tcBorders>
              <w:top w:val="nil"/>
              <w:left w:val="nil"/>
              <w:bottom w:val="nil"/>
              <w:right w:val="nil"/>
            </w:tcBorders>
            <w:shd w:val="clear" w:color="auto" w:fill="auto"/>
            <w:tcMar>
              <w:left w:w="43" w:type="dxa"/>
            </w:tcMar>
            <w:vAlign w:val="center"/>
            <w:hideMark/>
          </w:tcPr>
          <w:p w:rsidR="009254E9" w:rsidRDefault="009254E9" w:rsidP="009254E9">
            <w:pPr>
              <w:jc w:val="right"/>
              <w:rPr>
                <w:sz w:val="14"/>
                <w:szCs w:val="14"/>
              </w:rPr>
            </w:pPr>
            <w:r>
              <w:rPr>
                <w:sz w:val="14"/>
                <w:szCs w:val="14"/>
              </w:rPr>
              <w:t>1</w:t>
            </w:r>
          </w:p>
        </w:tc>
        <w:tc>
          <w:tcPr>
            <w:tcW w:w="281" w:type="pct"/>
            <w:tcBorders>
              <w:top w:val="nil"/>
              <w:left w:val="nil"/>
              <w:bottom w:val="nil"/>
              <w:right w:val="nil"/>
            </w:tcBorders>
            <w:shd w:val="clear" w:color="auto" w:fill="auto"/>
            <w:tcMar>
              <w:left w:w="43" w:type="dxa"/>
            </w:tcMar>
            <w:vAlign w:val="center"/>
            <w:hideMark/>
          </w:tcPr>
          <w:p w:rsidR="009254E9" w:rsidRDefault="009254E9" w:rsidP="009254E9">
            <w:pPr>
              <w:jc w:val="right"/>
              <w:rPr>
                <w:sz w:val="14"/>
                <w:szCs w:val="14"/>
              </w:rPr>
            </w:pPr>
            <w:r>
              <w:rPr>
                <w:sz w:val="14"/>
                <w:szCs w:val="14"/>
              </w:rPr>
              <w:t>232</w:t>
            </w:r>
          </w:p>
        </w:tc>
        <w:tc>
          <w:tcPr>
            <w:tcW w:w="328" w:type="pct"/>
            <w:tcBorders>
              <w:top w:val="nil"/>
              <w:left w:val="nil"/>
              <w:bottom w:val="nil"/>
              <w:right w:val="nil"/>
            </w:tcBorders>
            <w:shd w:val="clear" w:color="auto" w:fill="auto"/>
            <w:tcMar>
              <w:left w:w="43" w:type="dxa"/>
            </w:tcMar>
            <w:vAlign w:val="center"/>
            <w:hideMark/>
          </w:tcPr>
          <w:p w:rsidR="009254E9" w:rsidRDefault="009254E9" w:rsidP="009254E9">
            <w:pPr>
              <w:jc w:val="right"/>
              <w:rPr>
                <w:sz w:val="14"/>
                <w:szCs w:val="14"/>
              </w:rPr>
            </w:pPr>
            <w:r>
              <w:rPr>
                <w:sz w:val="14"/>
                <w:szCs w:val="14"/>
              </w:rPr>
              <w:t>(231)</w:t>
            </w:r>
          </w:p>
        </w:tc>
        <w:tc>
          <w:tcPr>
            <w:tcW w:w="281" w:type="pct"/>
            <w:tcBorders>
              <w:top w:val="nil"/>
              <w:left w:val="nil"/>
              <w:bottom w:val="nil"/>
              <w:right w:val="nil"/>
            </w:tcBorders>
            <w:shd w:val="clear" w:color="auto" w:fill="auto"/>
            <w:tcMar>
              <w:left w:w="43" w:type="dxa"/>
            </w:tcMar>
            <w:vAlign w:val="center"/>
            <w:hideMark/>
          </w:tcPr>
          <w:p w:rsidR="009254E9" w:rsidRDefault="009254E9" w:rsidP="009254E9">
            <w:pPr>
              <w:jc w:val="right"/>
              <w:rPr>
                <w:sz w:val="14"/>
                <w:szCs w:val="14"/>
              </w:rPr>
            </w:pPr>
            <w:r>
              <w:rPr>
                <w:sz w:val="14"/>
                <w:szCs w:val="14"/>
              </w:rPr>
              <w:t>4</w:t>
            </w:r>
          </w:p>
        </w:tc>
        <w:tc>
          <w:tcPr>
            <w:tcW w:w="281" w:type="pct"/>
            <w:tcBorders>
              <w:top w:val="nil"/>
              <w:left w:val="nil"/>
              <w:bottom w:val="nil"/>
              <w:right w:val="nil"/>
            </w:tcBorders>
            <w:shd w:val="clear" w:color="auto" w:fill="auto"/>
            <w:tcMar>
              <w:left w:w="43" w:type="dxa"/>
            </w:tcMar>
            <w:vAlign w:val="center"/>
            <w:hideMark/>
          </w:tcPr>
          <w:p w:rsidR="009254E9" w:rsidRDefault="009254E9" w:rsidP="009254E9">
            <w:pPr>
              <w:jc w:val="right"/>
              <w:rPr>
                <w:sz w:val="14"/>
                <w:szCs w:val="14"/>
              </w:rPr>
            </w:pPr>
            <w:r>
              <w:rPr>
                <w:sz w:val="14"/>
                <w:szCs w:val="14"/>
              </w:rPr>
              <w:t>237</w:t>
            </w:r>
          </w:p>
        </w:tc>
        <w:tc>
          <w:tcPr>
            <w:tcW w:w="305" w:type="pct"/>
            <w:tcBorders>
              <w:top w:val="nil"/>
              <w:left w:val="nil"/>
              <w:bottom w:val="nil"/>
            </w:tcBorders>
            <w:shd w:val="clear" w:color="auto" w:fill="auto"/>
            <w:tcMar>
              <w:left w:w="43" w:type="dxa"/>
            </w:tcMar>
            <w:vAlign w:val="center"/>
            <w:hideMark/>
          </w:tcPr>
          <w:p w:rsidR="009254E9" w:rsidRDefault="009254E9" w:rsidP="009254E9">
            <w:pPr>
              <w:jc w:val="right"/>
              <w:rPr>
                <w:sz w:val="14"/>
                <w:szCs w:val="14"/>
              </w:rPr>
            </w:pPr>
            <w:r>
              <w:rPr>
                <w:sz w:val="14"/>
                <w:szCs w:val="14"/>
              </w:rPr>
              <w:t>(233)</w:t>
            </w:r>
          </w:p>
        </w:tc>
      </w:tr>
      <w:tr w:rsidR="009254E9" w:rsidRPr="00BF4323" w:rsidTr="001724A6">
        <w:trPr>
          <w:trHeight w:hRule="exact" w:val="202"/>
        </w:trPr>
        <w:tc>
          <w:tcPr>
            <w:tcW w:w="2307" w:type="pct"/>
            <w:tcBorders>
              <w:top w:val="nil"/>
              <w:left w:val="nil"/>
              <w:bottom w:val="nil"/>
              <w:right w:val="nil"/>
            </w:tcBorders>
            <w:shd w:val="clear" w:color="auto" w:fill="auto"/>
            <w:tcMar>
              <w:left w:w="29" w:type="dxa"/>
              <w:right w:w="29" w:type="dxa"/>
            </w:tcMar>
            <w:vAlign w:val="center"/>
            <w:hideMark/>
          </w:tcPr>
          <w:p w:rsidR="009254E9" w:rsidRPr="00BF4323" w:rsidRDefault="009254E9" w:rsidP="009254E9">
            <w:pPr>
              <w:ind w:firstLineChars="514" w:firstLine="720"/>
              <w:rPr>
                <w:sz w:val="14"/>
              </w:rPr>
            </w:pPr>
            <w:r w:rsidRPr="00BF4323">
              <w:rPr>
                <w:sz w:val="14"/>
              </w:rPr>
              <w:t>2.1.1 Investment income on equity and investment fund shares</w:t>
            </w:r>
          </w:p>
        </w:tc>
        <w:tc>
          <w:tcPr>
            <w:tcW w:w="328" w:type="pct"/>
            <w:tcBorders>
              <w:top w:val="nil"/>
              <w:left w:val="nil"/>
              <w:bottom w:val="nil"/>
              <w:right w:val="nil"/>
            </w:tcBorders>
            <w:tcMar>
              <w:left w:w="43" w:type="dxa"/>
            </w:tcMar>
            <w:vAlign w:val="center"/>
          </w:tcPr>
          <w:p w:rsidR="009254E9" w:rsidRDefault="009254E9" w:rsidP="009254E9">
            <w:pPr>
              <w:jc w:val="right"/>
              <w:rPr>
                <w:sz w:val="14"/>
                <w:szCs w:val="14"/>
              </w:rPr>
            </w:pPr>
            <w:r>
              <w:rPr>
                <w:sz w:val="14"/>
                <w:szCs w:val="14"/>
              </w:rPr>
              <w:t>21</w:t>
            </w:r>
          </w:p>
        </w:tc>
        <w:tc>
          <w:tcPr>
            <w:tcW w:w="280" w:type="pct"/>
            <w:tcBorders>
              <w:top w:val="nil"/>
              <w:left w:val="nil"/>
              <w:bottom w:val="nil"/>
              <w:right w:val="nil"/>
            </w:tcBorders>
            <w:tcMar>
              <w:left w:w="43" w:type="dxa"/>
            </w:tcMar>
            <w:vAlign w:val="center"/>
          </w:tcPr>
          <w:p w:rsidR="009254E9" w:rsidRDefault="009254E9" w:rsidP="009254E9">
            <w:pPr>
              <w:jc w:val="right"/>
              <w:rPr>
                <w:sz w:val="14"/>
                <w:szCs w:val="14"/>
              </w:rPr>
            </w:pPr>
            <w:r>
              <w:rPr>
                <w:sz w:val="14"/>
                <w:szCs w:val="14"/>
              </w:rPr>
              <w:t>3,800</w:t>
            </w:r>
          </w:p>
        </w:tc>
        <w:tc>
          <w:tcPr>
            <w:tcW w:w="328" w:type="pct"/>
            <w:tcBorders>
              <w:top w:val="nil"/>
              <w:left w:val="nil"/>
              <w:bottom w:val="nil"/>
              <w:right w:val="nil"/>
            </w:tcBorders>
            <w:tcMar>
              <w:left w:w="43" w:type="dxa"/>
            </w:tcMar>
            <w:vAlign w:val="center"/>
          </w:tcPr>
          <w:p w:rsidR="009254E9" w:rsidRDefault="009254E9" w:rsidP="009254E9">
            <w:pPr>
              <w:jc w:val="right"/>
              <w:rPr>
                <w:sz w:val="14"/>
                <w:szCs w:val="14"/>
              </w:rPr>
            </w:pPr>
            <w:r>
              <w:rPr>
                <w:sz w:val="14"/>
                <w:szCs w:val="14"/>
              </w:rPr>
              <w:t>(3,779)</w:t>
            </w:r>
          </w:p>
        </w:tc>
        <w:tc>
          <w:tcPr>
            <w:tcW w:w="281" w:type="pct"/>
            <w:tcBorders>
              <w:top w:val="nil"/>
              <w:left w:val="nil"/>
              <w:bottom w:val="nil"/>
              <w:right w:val="nil"/>
            </w:tcBorders>
            <w:shd w:val="clear" w:color="auto" w:fill="auto"/>
            <w:tcMar>
              <w:left w:w="43" w:type="dxa"/>
            </w:tcMar>
            <w:vAlign w:val="center"/>
            <w:hideMark/>
          </w:tcPr>
          <w:p w:rsidR="009254E9" w:rsidRDefault="009254E9" w:rsidP="009254E9">
            <w:pPr>
              <w:jc w:val="right"/>
              <w:rPr>
                <w:sz w:val="14"/>
                <w:szCs w:val="14"/>
              </w:rPr>
            </w:pPr>
            <w:r>
              <w:rPr>
                <w:sz w:val="14"/>
                <w:szCs w:val="14"/>
              </w:rPr>
              <w:t>1</w:t>
            </w:r>
          </w:p>
        </w:tc>
        <w:tc>
          <w:tcPr>
            <w:tcW w:w="281" w:type="pct"/>
            <w:tcBorders>
              <w:top w:val="nil"/>
              <w:left w:val="nil"/>
              <w:bottom w:val="nil"/>
              <w:right w:val="nil"/>
            </w:tcBorders>
            <w:shd w:val="clear" w:color="auto" w:fill="auto"/>
            <w:tcMar>
              <w:left w:w="43" w:type="dxa"/>
            </w:tcMar>
            <w:vAlign w:val="center"/>
            <w:hideMark/>
          </w:tcPr>
          <w:p w:rsidR="009254E9" w:rsidRDefault="009254E9" w:rsidP="009254E9">
            <w:pPr>
              <w:jc w:val="right"/>
              <w:rPr>
                <w:sz w:val="14"/>
                <w:szCs w:val="14"/>
              </w:rPr>
            </w:pPr>
            <w:r>
              <w:rPr>
                <w:sz w:val="14"/>
                <w:szCs w:val="14"/>
              </w:rPr>
              <w:t>232</w:t>
            </w:r>
          </w:p>
        </w:tc>
        <w:tc>
          <w:tcPr>
            <w:tcW w:w="328" w:type="pct"/>
            <w:tcBorders>
              <w:top w:val="nil"/>
              <w:left w:val="nil"/>
              <w:bottom w:val="nil"/>
              <w:right w:val="nil"/>
            </w:tcBorders>
            <w:shd w:val="clear" w:color="auto" w:fill="auto"/>
            <w:tcMar>
              <w:left w:w="43" w:type="dxa"/>
            </w:tcMar>
            <w:vAlign w:val="center"/>
            <w:hideMark/>
          </w:tcPr>
          <w:p w:rsidR="009254E9" w:rsidRDefault="009254E9" w:rsidP="009254E9">
            <w:pPr>
              <w:jc w:val="right"/>
              <w:rPr>
                <w:sz w:val="14"/>
                <w:szCs w:val="14"/>
              </w:rPr>
            </w:pPr>
            <w:r>
              <w:rPr>
                <w:sz w:val="14"/>
                <w:szCs w:val="14"/>
              </w:rPr>
              <w:t>(231)</w:t>
            </w:r>
          </w:p>
        </w:tc>
        <w:tc>
          <w:tcPr>
            <w:tcW w:w="281" w:type="pct"/>
            <w:tcBorders>
              <w:top w:val="nil"/>
              <w:left w:val="nil"/>
              <w:bottom w:val="nil"/>
              <w:right w:val="nil"/>
            </w:tcBorders>
            <w:shd w:val="clear" w:color="auto" w:fill="auto"/>
            <w:tcMar>
              <w:left w:w="43" w:type="dxa"/>
            </w:tcMar>
            <w:vAlign w:val="center"/>
            <w:hideMark/>
          </w:tcPr>
          <w:p w:rsidR="009254E9" w:rsidRDefault="009254E9" w:rsidP="009254E9">
            <w:pPr>
              <w:jc w:val="right"/>
              <w:rPr>
                <w:sz w:val="14"/>
                <w:szCs w:val="14"/>
              </w:rPr>
            </w:pPr>
            <w:r>
              <w:rPr>
                <w:sz w:val="14"/>
                <w:szCs w:val="14"/>
              </w:rPr>
              <w:t>4</w:t>
            </w:r>
          </w:p>
        </w:tc>
        <w:tc>
          <w:tcPr>
            <w:tcW w:w="281" w:type="pct"/>
            <w:tcBorders>
              <w:top w:val="nil"/>
              <w:left w:val="nil"/>
              <w:bottom w:val="nil"/>
              <w:right w:val="nil"/>
            </w:tcBorders>
            <w:shd w:val="clear" w:color="auto" w:fill="auto"/>
            <w:tcMar>
              <w:left w:w="43" w:type="dxa"/>
            </w:tcMar>
            <w:vAlign w:val="center"/>
            <w:hideMark/>
          </w:tcPr>
          <w:p w:rsidR="009254E9" w:rsidRDefault="009254E9" w:rsidP="009254E9">
            <w:pPr>
              <w:jc w:val="right"/>
              <w:rPr>
                <w:sz w:val="14"/>
                <w:szCs w:val="14"/>
              </w:rPr>
            </w:pPr>
            <w:r>
              <w:rPr>
                <w:sz w:val="14"/>
                <w:szCs w:val="14"/>
              </w:rPr>
              <w:t>255</w:t>
            </w:r>
          </w:p>
        </w:tc>
        <w:tc>
          <w:tcPr>
            <w:tcW w:w="305" w:type="pct"/>
            <w:tcBorders>
              <w:top w:val="nil"/>
              <w:left w:val="nil"/>
              <w:bottom w:val="nil"/>
            </w:tcBorders>
            <w:shd w:val="clear" w:color="auto" w:fill="auto"/>
            <w:tcMar>
              <w:left w:w="43" w:type="dxa"/>
            </w:tcMar>
            <w:vAlign w:val="center"/>
            <w:hideMark/>
          </w:tcPr>
          <w:p w:rsidR="009254E9" w:rsidRDefault="009254E9" w:rsidP="009254E9">
            <w:pPr>
              <w:jc w:val="right"/>
              <w:rPr>
                <w:sz w:val="14"/>
                <w:szCs w:val="14"/>
              </w:rPr>
            </w:pPr>
            <w:r>
              <w:rPr>
                <w:sz w:val="14"/>
                <w:szCs w:val="14"/>
              </w:rPr>
              <w:t>(251)</w:t>
            </w:r>
          </w:p>
        </w:tc>
      </w:tr>
      <w:tr w:rsidR="009254E9" w:rsidRPr="00BF4323" w:rsidTr="001724A6">
        <w:trPr>
          <w:trHeight w:hRule="exact" w:val="202"/>
        </w:trPr>
        <w:tc>
          <w:tcPr>
            <w:tcW w:w="2307" w:type="pct"/>
            <w:tcBorders>
              <w:top w:val="nil"/>
              <w:left w:val="nil"/>
              <w:bottom w:val="nil"/>
              <w:right w:val="nil"/>
            </w:tcBorders>
            <w:shd w:val="clear" w:color="auto" w:fill="auto"/>
            <w:tcMar>
              <w:left w:w="29" w:type="dxa"/>
              <w:right w:w="29" w:type="dxa"/>
            </w:tcMar>
            <w:vAlign w:val="center"/>
            <w:hideMark/>
          </w:tcPr>
          <w:p w:rsidR="009254E9" w:rsidRPr="00BF4323" w:rsidRDefault="009254E9" w:rsidP="009254E9">
            <w:pPr>
              <w:ind w:firstLineChars="514" w:firstLine="720"/>
              <w:rPr>
                <w:sz w:val="14"/>
              </w:rPr>
            </w:pPr>
            <w:r w:rsidRPr="00BF4323">
              <w:rPr>
                <w:sz w:val="14"/>
              </w:rPr>
              <w:t>2.1.2 Interest</w:t>
            </w:r>
          </w:p>
        </w:tc>
        <w:tc>
          <w:tcPr>
            <w:tcW w:w="328" w:type="pct"/>
            <w:tcBorders>
              <w:top w:val="nil"/>
              <w:left w:val="nil"/>
              <w:bottom w:val="nil"/>
              <w:right w:val="nil"/>
            </w:tcBorders>
            <w:tcMar>
              <w:left w:w="43" w:type="dxa"/>
            </w:tcMar>
            <w:vAlign w:val="center"/>
          </w:tcPr>
          <w:p w:rsidR="009254E9" w:rsidRDefault="009254E9" w:rsidP="009254E9">
            <w:pPr>
              <w:jc w:val="right"/>
              <w:rPr>
                <w:sz w:val="14"/>
                <w:szCs w:val="14"/>
              </w:rPr>
            </w:pPr>
            <w:r>
              <w:rPr>
                <w:sz w:val="14"/>
                <w:szCs w:val="14"/>
              </w:rPr>
              <w:t>-</w:t>
            </w:r>
          </w:p>
        </w:tc>
        <w:tc>
          <w:tcPr>
            <w:tcW w:w="280" w:type="pct"/>
            <w:tcBorders>
              <w:top w:val="nil"/>
              <w:left w:val="nil"/>
              <w:bottom w:val="nil"/>
              <w:right w:val="nil"/>
            </w:tcBorders>
            <w:tcMar>
              <w:left w:w="43" w:type="dxa"/>
            </w:tcMar>
            <w:vAlign w:val="center"/>
          </w:tcPr>
          <w:p w:rsidR="009254E9" w:rsidRDefault="009254E9" w:rsidP="009254E9">
            <w:pPr>
              <w:jc w:val="right"/>
              <w:rPr>
                <w:sz w:val="14"/>
                <w:szCs w:val="14"/>
              </w:rPr>
            </w:pPr>
            <w:r>
              <w:rPr>
                <w:sz w:val="14"/>
                <w:szCs w:val="14"/>
              </w:rPr>
              <w:t>7</w:t>
            </w:r>
          </w:p>
        </w:tc>
        <w:tc>
          <w:tcPr>
            <w:tcW w:w="328" w:type="pct"/>
            <w:tcBorders>
              <w:top w:val="nil"/>
              <w:left w:val="nil"/>
              <w:bottom w:val="nil"/>
              <w:right w:val="nil"/>
            </w:tcBorders>
            <w:tcMar>
              <w:left w:w="43" w:type="dxa"/>
            </w:tcMar>
            <w:vAlign w:val="center"/>
          </w:tcPr>
          <w:p w:rsidR="009254E9" w:rsidRDefault="009254E9" w:rsidP="009254E9">
            <w:pPr>
              <w:jc w:val="right"/>
              <w:rPr>
                <w:sz w:val="14"/>
                <w:szCs w:val="14"/>
              </w:rPr>
            </w:pPr>
            <w:r>
              <w:rPr>
                <w:sz w:val="14"/>
                <w:szCs w:val="14"/>
              </w:rPr>
              <w:t>(7)</w:t>
            </w:r>
          </w:p>
        </w:tc>
        <w:tc>
          <w:tcPr>
            <w:tcW w:w="281" w:type="pct"/>
            <w:tcBorders>
              <w:top w:val="nil"/>
              <w:left w:val="nil"/>
              <w:bottom w:val="nil"/>
              <w:right w:val="nil"/>
            </w:tcBorders>
            <w:shd w:val="clear" w:color="auto" w:fill="auto"/>
            <w:tcMar>
              <w:left w:w="43" w:type="dxa"/>
            </w:tcMar>
            <w:vAlign w:val="center"/>
            <w:hideMark/>
          </w:tcPr>
          <w:p w:rsidR="009254E9" w:rsidRDefault="009254E9" w:rsidP="009254E9">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9254E9" w:rsidRDefault="009254E9" w:rsidP="009254E9">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9254E9" w:rsidRDefault="009254E9" w:rsidP="009254E9">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9254E9" w:rsidRDefault="009254E9" w:rsidP="009254E9">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9254E9" w:rsidRDefault="009254E9" w:rsidP="009254E9">
            <w:pPr>
              <w:jc w:val="right"/>
              <w:rPr>
                <w:sz w:val="14"/>
                <w:szCs w:val="14"/>
              </w:rPr>
            </w:pPr>
            <w:r>
              <w:rPr>
                <w:sz w:val="14"/>
                <w:szCs w:val="14"/>
              </w:rPr>
              <w:t>(18)</w:t>
            </w:r>
          </w:p>
        </w:tc>
        <w:tc>
          <w:tcPr>
            <w:tcW w:w="305" w:type="pct"/>
            <w:tcBorders>
              <w:top w:val="nil"/>
              <w:left w:val="nil"/>
              <w:bottom w:val="nil"/>
            </w:tcBorders>
            <w:shd w:val="clear" w:color="auto" w:fill="auto"/>
            <w:tcMar>
              <w:left w:w="43" w:type="dxa"/>
            </w:tcMar>
            <w:vAlign w:val="center"/>
            <w:hideMark/>
          </w:tcPr>
          <w:p w:rsidR="009254E9" w:rsidRDefault="009254E9" w:rsidP="009254E9">
            <w:pPr>
              <w:jc w:val="right"/>
              <w:rPr>
                <w:sz w:val="14"/>
                <w:szCs w:val="14"/>
              </w:rPr>
            </w:pPr>
            <w:r>
              <w:rPr>
                <w:sz w:val="14"/>
                <w:szCs w:val="14"/>
              </w:rPr>
              <w:t>18</w:t>
            </w:r>
          </w:p>
        </w:tc>
      </w:tr>
      <w:tr w:rsidR="009254E9" w:rsidRPr="00BF4323" w:rsidTr="001724A6">
        <w:trPr>
          <w:trHeight w:hRule="exact" w:val="202"/>
        </w:trPr>
        <w:tc>
          <w:tcPr>
            <w:tcW w:w="2307" w:type="pct"/>
            <w:tcBorders>
              <w:top w:val="nil"/>
              <w:left w:val="nil"/>
              <w:bottom w:val="nil"/>
              <w:right w:val="nil"/>
            </w:tcBorders>
            <w:shd w:val="clear" w:color="auto" w:fill="auto"/>
            <w:tcMar>
              <w:left w:w="29" w:type="dxa"/>
              <w:right w:w="29" w:type="dxa"/>
            </w:tcMar>
            <w:vAlign w:val="center"/>
            <w:hideMark/>
          </w:tcPr>
          <w:p w:rsidR="009254E9" w:rsidRPr="00BF4323" w:rsidRDefault="009254E9" w:rsidP="009254E9">
            <w:pPr>
              <w:ind w:firstLineChars="400" w:firstLine="560"/>
              <w:rPr>
                <w:sz w:val="14"/>
              </w:rPr>
            </w:pPr>
            <w:r w:rsidRPr="00BF4323">
              <w:rPr>
                <w:sz w:val="14"/>
              </w:rPr>
              <w:t>2.2 Portfolio investment</w:t>
            </w:r>
          </w:p>
        </w:tc>
        <w:tc>
          <w:tcPr>
            <w:tcW w:w="328" w:type="pct"/>
            <w:tcBorders>
              <w:top w:val="nil"/>
              <w:left w:val="nil"/>
              <w:bottom w:val="nil"/>
              <w:right w:val="nil"/>
            </w:tcBorders>
            <w:tcMar>
              <w:left w:w="43" w:type="dxa"/>
            </w:tcMar>
            <w:vAlign w:val="center"/>
          </w:tcPr>
          <w:p w:rsidR="009254E9" w:rsidRDefault="009254E9" w:rsidP="009254E9">
            <w:pPr>
              <w:jc w:val="right"/>
              <w:rPr>
                <w:sz w:val="14"/>
                <w:szCs w:val="14"/>
              </w:rPr>
            </w:pPr>
            <w:r>
              <w:rPr>
                <w:sz w:val="14"/>
                <w:szCs w:val="14"/>
              </w:rPr>
              <w:t>315</w:t>
            </w:r>
          </w:p>
        </w:tc>
        <w:tc>
          <w:tcPr>
            <w:tcW w:w="280" w:type="pct"/>
            <w:tcBorders>
              <w:top w:val="nil"/>
              <w:left w:val="nil"/>
              <w:bottom w:val="nil"/>
              <w:right w:val="nil"/>
            </w:tcBorders>
            <w:tcMar>
              <w:left w:w="43" w:type="dxa"/>
            </w:tcMar>
            <w:vAlign w:val="center"/>
          </w:tcPr>
          <w:p w:rsidR="009254E9" w:rsidRDefault="009254E9" w:rsidP="009254E9">
            <w:pPr>
              <w:jc w:val="right"/>
              <w:rPr>
                <w:sz w:val="14"/>
                <w:szCs w:val="14"/>
              </w:rPr>
            </w:pPr>
            <w:r>
              <w:rPr>
                <w:sz w:val="14"/>
                <w:szCs w:val="14"/>
              </w:rPr>
              <w:t>1,017</w:t>
            </w:r>
          </w:p>
        </w:tc>
        <w:tc>
          <w:tcPr>
            <w:tcW w:w="328" w:type="pct"/>
            <w:tcBorders>
              <w:top w:val="nil"/>
              <w:left w:val="nil"/>
              <w:bottom w:val="nil"/>
              <w:right w:val="nil"/>
            </w:tcBorders>
            <w:tcMar>
              <w:left w:w="43" w:type="dxa"/>
            </w:tcMar>
            <w:vAlign w:val="center"/>
          </w:tcPr>
          <w:p w:rsidR="009254E9" w:rsidRDefault="009254E9" w:rsidP="009254E9">
            <w:pPr>
              <w:jc w:val="right"/>
              <w:rPr>
                <w:sz w:val="14"/>
                <w:szCs w:val="14"/>
              </w:rPr>
            </w:pPr>
            <w:r>
              <w:rPr>
                <w:sz w:val="14"/>
                <w:szCs w:val="14"/>
              </w:rPr>
              <w:t>(702)</w:t>
            </w:r>
          </w:p>
        </w:tc>
        <w:tc>
          <w:tcPr>
            <w:tcW w:w="281" w:type="pct"/>
            <w:tcBorders>
              <w:top w:val="nil"/>
              <w:left w:val="nil"/>
              <w:bottom w:val="nil"/>
              <w:right w:val="nil"/>
            </w:tcBorders>
            <w:shd w:val="clear" w:color="auto" w:fill="auto"/>
            <w:tcMar>
              <w:left w:w="43" w:type="dxa"/>
            </w:tcMar>
            <w:vAlign w:val="center"/>
            <w:hideMark/>
          </w:tcPr>
          <w:p w:rsidR="009254E9" w:rsidRDefault="009254E9" w:rsidP="009254E9">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9254E9" w:rsidRDefault="009254E9" w:rsidP="009254E9">
            <w:pPr>
              <w:jc w:val="right"/>
              <w:rPr>
                <w:sz w:val="14"/>
                <w:szCs w:val="14"/>
              </w:rPr>
            </w:pPr>
            <w:r>
              <w:rPr>
                <w:sz w:val="14"/>
                <w:szCs w:val="14"/>
              </w:rPr>
              <w:t>21</w:t>
            </w:r>
          </w:p>
        </w:tc>
        <w:tc>
          <w:tcPr>
            <w:tcW w:w="328" w:type="pct"/>
            <w:tcBorders>
              <w:top w:val="nil"/>
              <w:left w:val="nil"/>
              <w:bottom w:val="nil"/>
              <w:right w:val="nil"/>
            </w:tcBorders>
            <w:shd w:val="clear" w:color="auto" w:fill="auto"/>
            <w:tcMar>
              <w:left w:w="43" w:type="dxa"/>
            </w:tcMar>
            <w:vAlign w:val="center"/>
            <w:hideMark/>
          </w:tcPr>
          <w:p w:rsidR="009254E9" w:rsidRDefault="009254E9" w:rsidP="009254E9">
            <w:pPr>
              <w:jc w:val="right"/>
              <w:rPr>
                <w:sz w:val="14"/>
                <w:szCs w:val="14"/>
              </w:rPr>
            </w:pPr>
            <w:r>
              <w:rPr>
                <w:sz w:val="14"/>
                <w:szCs w:val="14"/>
              </w:rPr>
              <w:t>(21)</w:t>
            </w:r>
          </w:p>
        </w:tc>
        <w:tc>
          <w:tcPr>
            <w:tcW w:w="281" w:type="pct"/>
            <w:tcBorders>
              <w:top w:val="nil"/>
              <w:left w:val="nil"/>
              <w:bottom w:val="nil"/>
              <w:right w:val="nil"/>
            </w:tcBorders>
            <w:shd w:val="clear" w:color="auto" w:fill="auto"/>
            <w:tcMar>
              <w:left w:w="43" w:type="dxa"/>
            </w:tcMar>
            <w:vAlign w:val="center"/>
            <w:hideMark/>
          </w:tcPr>
          <w:p w:rsidR="009254E9" w:rsidRDefault="009254E9" w:rsidP="009254E9">
            <w:pPr>
              <w:jc w:val="right"/>
              <w:rPr>
                <w:sz w:val="14"/>
                <w:szCs w:val="14"/>
              </w:rPr>
            </w:pPr>
            <w:r>
              <w:rPr>
                <w:sz w:val="14"/>
                <w:szCs w:val="14"/>
              </w:rPr>
              <w:t>24</w:t>
            </w:r>
          </w:p>
        </w:tc>
        <w:tc>
          <w:tcPr>
            <w:tcW w:w="281" w:type="pct"/>
            <w:tcBorders>
              <w:top w:val="nil"/>
              <w:left w:val="nil"/>
              <w:bottom w:val="nil"/>
              <w:right w:val="nil"/>
            </w:tcBorders>
            <w:shd w:val="clear" w:color="auto" w:fill="auto"/>
            <w:tcMar>
              <w:left w:w="43" w:type="dxa"/>
            </w:tcMar>
            <w:vAlign w:val="center"/>
            <w:hideMark/>
          </w:tcPr>
          <w:p w:rsidR="009254E9" w:rsidRDefault="009254E9" w:rsidP="009254E9">
            <w:pPr>
              <w:jc w:val="right"/>
              <w:rPr>
                <w:sz w:val="14"/>
                <w:szCs w:val="14"/>
              </w:rPr>
            </w:pPr>
            <w:r>
              <w:rPr>
                <w:sz w:val="14"/>
                <w:szCs w:val="14"/>
              </w:rPr>
              <w:t>46</w:t>
            </w:r>
          </w:p>
        </w:tc>
        <w:tc>
          <w:tcPr>
            <w:tcW w:w="305" w:type="pct"/>
            <w:tcBorders>
              <w:top w:val="nil"/>
              <w:left w:val="nil"/>
              <w:bottom w:val="nil"/>
            </w:tcBorders>
            <w:shd w:val="clear" w:color="auto" w:fill="auto"/>
            <w:tcMar>
              <w:left w:w="43" w:type="dxa"/>
            </w:tcMar>
            <w:vAlign w:val="center"/>
            <w:hideMark/>
          </w:tcPr>
          <w:p w:rsidR="009254E9" w:rsidRDefault="009254E9" w:rsidP="009254E9">
            <w:pPr>
              <w:jc w:val="right"/>
              <w:rPr>
                <w:sz w:val="14"/>
                <w:szCs w:val="14"/>
              </w:rPr>
            </w:pPr>
            <w:r>
              <w:rPr>
                <w:sz w:val="14"/>
                <w:szCs w:val="14"/>
              </w:rPr>
              <w:t>(22)</w:t>
            </w:r>
          </w:p>
        </w:tc>
      </w:tr>
      <w:tr w:rsidR="009254E9" w:rsidRPr="00BF4323" w:rsidTr="001724A6">
        <w:trPr>
          <w:trHeight w:hRule="exact" w:val="202"/>
        </w:trPr>
        <w:tc>
          <w:tcPr>
            <w:tcW w:w="2307" w:type="pct"/>
            <w:tcBorders>
              <w:top w:val="nil"/>
              <w:left w:val="nil"/>
              <w:bottom w:val="nil"/>
              <w:right w:val="nil"/>
            </w:tcBorders>
            <w:shd w:val="clear" w:color="auto" w:fill="auto"/>
            <w:tcMar>
              <w:left w:w="29" w:type="dxa"/>
              <w:right w:w="29" w:type="dxa"/>
            </w:tcMar>
            <w:vAlign w:val="center"/>
            <w:hideMark/>
          </w:tcPr>
          <w:p w:rsidR="009254E9" w:rsidRPr="00BF4323" w:rsidRDefault="009254E9" w:rsidP="009254E9">
            <w:pPr>
              <w:ind w:firstLineChars="514" w:firstLine="720"/>
              <w:rPr>
                <w:sz w:val="14"/>
              </w:rPr>
            </w:pPr>
            <w:r w:rsidRPr="00BF4323">
              <w:rPr>
                <w:sz w:val="14"/>
              </w:rPr>
              <w:t>2.2.1 Investment income on equity and investment fund shares</w:t>
            </w:r>
          </w:p>
        </w:tc>
        <w:tc>
          <w:tcPr>
            <w:tcW w:w="328" w:type="pct"/>
            <w:tcBorders>
              <w:top w:val="nil"/>
              <w:left w:val="nil"/>
              <w:bottom w:val="nil"/>
              <w:right w:val="nil"/>
            </w:tcBorders>
            <w:tcMar>
              <w:left w:w="43" w:type="dxa"/>
            </w:tcMar>
            <w:vAlign w:val="center"/>
          </w:tcPr>
          <w:p w:rsidR="009254E9" w:rsidRDefault="009254E9" w:rsidP="009254E9">
            <w:pPr>
              <w:jc w:val="right"/>
              <w:rPr>
                <w:sz w:val="14"/>
                <w:szCs w:val="14"/>
              </w:rPr>
            </w:pPr>
            <w:r>
              <w:rPr>
                <w:sz w:val="14"/>
                <w:szCs w:val="14"/>
              </w:rPr>
              <w:t>9</w:t>
            </w:r>
          </w:p>
        </w:tc>
        <w:tc>
          <w:tcPr>
            <w:tcW w:w="280" w:type="pct"/>
            <w:tcBorders>
              <w:top w:val="nil"/>
              <w:left w:val="nil"/>
              <w:bottom w:val="nil"/>
              <w:right w:val="nil"/>
            </w:tcBorders>
            <w:tcMar>
              <w:left w:w="43" w:type="dxa"/>
            </w:tcMar>
            <w:vAlign w:val="center"/>
          </w:tcPr>
          <w:p w:rsidR="009254E9" w:rsidRDefault="009254E9" w:rsidP="009254E9">
            <w:pPr>
              <w:jc w:val="right"/>
              <w:rPr>
                <w:sz w:val="14"/>
                <w:szCs w:val="14"/>
              </w:rPr>
            </w:pPr>
            <w:r>
              <w:rPr>
                <w:sz w:val="14"/>
                <w:szCs w:val="14"/>
              </w:rPr>
              <w:t>401</w:t>
            </w:r>
          </w:p>
        </w:tc>
        <w:tc>
          <w:tcPr>
            <w:tcW w:w="328" w:type="pct"/>
            <w:tcBorders>
              <w:top w:val="nil"/>
              <w:left w:val="nil"/>
              <w:bottom w:val="nil"/>
              <w:right w:val="nil"/>
            </w:tcBorders>
            <w:tcMar>
              <w:left w:w="43" w:type="dxa"/>
            </w:tcMar>
            <w:vAlign w:val="center"/>
          </w:tcPr>
          <w:p w:rsidR="009254E9" w:rsidRDefault="009254E9" w:rsidP="009254E9">
            <w:pPr>
              <w:jc w:val="right"/>
              <w:rPr>
                <w:sz w:val="14"/>
                <w:szCs w:val="14"/>
              </w:rPr>
            </w:pPr>
            <w:r>
              <w:rPr>
                <w:sz w:val="14"/>
                <w:szCs w:val="14"/>
              </w:rPr>
              <w:t>(392)</w:t>
            </w:r>
          </w:p>
        </w:tc>
        <w:tc>
          <w:tcPr>
            <w:tcW w:w="281" w:type="pct"/>
            <w:tcBorders>
              <w:top w:val="nil"/>
              <w:left w:val="nil"/>
              <w:bottom w:val="nil"/>
              <w:right w:val="nil"/>
            </w:tcBorders>
            <w:shd w:val="clear" w:color="auto" w:fill="auto"/>
            <w:tcMar>
              <w:left w:w="43" w:type="dxa"/>
            </w:tcMar>
            <w:vAlign w:val="center"/>
            <w:hideMark/>
          </w:tcPr>
          <w:p w:rsidR="009254E9" w:rsidRDefault="009254E9" w:rsidP="009254E9">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9254E9" w:rsidRDefault="009254E9" w:rsidP="009254E9">
            <w:pPr>
              <w:jc w:val="right"/>
              <w:rPr>
                <w:sz w:val="14"/>
                <w:szCs w:val="14"/>
              </w:rPr>
            </w:pPr>
            <w:r>
              <w:rPr>
                <w:sz w:val="14"/>
                <w:szCs w:val="14"/>
              </w:rPr>
              <w:t>21</w:t>
            </w:r>
          </w:p>
        </w:tc>
        <w:tc>
          <w:tcPr>
            <w:tcW w:w="328" w:type="pct"/>
            <w:tcBorders>
              <w:top w:val="nil"/>
              <w:left w:val="nil"/>
              <w:bottom w:val="nil"/>
              <w:right w:val="nil"/>
            </w:tcBorders>
            <w:shd w:val="clear" w:color="auto" w:fill="auto"/>
            <w:tcMar>
              <w:left w:w="43" w:type="dxa"/>
            </w:tcMar>
            <w:vAlign w:val="center"/>
            <w:hideMark/>
          </w:tcPr>
          <w:p w:rsidR="009254E9" w:rsidRDefault="009254E9" w:rsidP="009254E9">
            <w:pPr>
              <w:jc w:val="right"/>
              <w:rPr>
                <w:sz w:val="14"/>
                <w:szCs w:val="14"/>
              </w:rPr>
            </w:pPr>
            <w:r>
              <w:rPr>
                <w:sz w:val="14"/>
                <w:szCs w:val="14"/>
              </w:rPr>
              <w:t>(21)</w:t>
            </w:r>
          </w:p>
        </w:tc>
        <w:tc>
          <w:tcPr>
            <w:tcW w:w="281" w:type="pct"/>
            <w:tcBorders>
              <w:top w:val="nil"/>
              <w:left w:val="nil"/>
              <w:bottom w:val="nil"/>
              <w:right w:val="nil"/>
            </w:tcBorders>
            <w:shd w:val="clear" w:color="auto" w:fill="auto"/>
            <w:tcMar>
              <w:left w:w="43" w:type="dxa"/>
            </w:tcMar>
            <w:vAlign w:val="center"/>
            <w:hideMark/>
          </w:tcPr>
          <w:p w:rsidR="009254E9" w:rsidRDefault="009254E9" w:rsidP="009254E9">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9254E9" w:rsidRDefault="009254E9" w:rsidP="009254E9">
            <w:pPr>
              <w:jc w:val="right"/>
              <w:rPr>
                <w:sz w:val="14"/>
                <w:szCs w:val="14"/>
              </w:rPr>
            </w:pPr>
            <w:r>
              <w:rPr>
                <w:sz w:val="14"/>
                <w:szCs w:val="14"/>
              </w:rPr>
              <w:t>22</w:t>
            </w:r>
          </w:p>
        </w:tc>
        <w:tc>
          <w:tcPr>
            <w:tcW w:w="305" w:type="pct"/>
            <w:tcBorders>
              <w:top w:val="nil"/>
              <w:left w:val="nil"/>
              <w:bottom w:val="nil"/>
            </w:tcBorders>
            <w:shd w:val="clear" w:color="auto" w:fill="auto"/>
            <w:tcMar>
              <w:left w:w="43" w:type="dxa"/>
            </w:tcMar>
            <w:vAlign w:val="center"/>
            <w:hideMark/>
          </w:tcPr>
          <w:p w:rsidR="009254E9" w:rsidRDefault="009254E9" w:rsidP="009254E9">
            <w:pPr>
              <w:jc w:val="right"/>
              <w:rPr>
                <w:sz w:val="14"/>
                <w:szCs w:val="14"/>
              </w:rPr>
            </w:pPr>
            <w:r>
              <w:rPr>
                <w:sz w:val="14"/>
                <w:szCs w:val="14"/>
              </w:rPr>
              <w:t>(22)</w:t>
            </w:r>
          </w:p>
        </w:tc>
      </w:tr>
      <w:tr w:rsidR="009254E9" w:rsidRPr="00BF4323" w:rsidTr="001724A6">
        <w:trPr>
          <w:trHeight w:hRule="exact" w:val="202"/>
        </w:trPr>
        <w:tc>
          <w:tcPr>
            <w:tcW w:w="2307" w:type="pct"/>
            <w:tcBorders>
              <w:top w:val="nil"/>
              <w:left w:val="nil"/>
              <w:bottom w:val="nil"/>
              <w:right w:val="nil"/>
            </w:tcBorders>
            <w:shd w:val="clear" w:color="auto" w:fill="auto"/>
            <w:tcMar>
              <w:left w:w="29" w:type="dxa"/>
              <w:right w:w="29" w:type="dxa"/>
            </w:tcMar>
            <w:vAlign w:val="center"/>
            <w:hideMark/>
          </w:tcPr>
          <w:p w:rsidR="009254E9" w:rsidRPr="00BF4323" w:rsidRDefault="009254E9" w:rsidP="009254E9">
            <w:pPr>
              <w:ind w:firstLineChars="514" w:firstLine="720"/>
              <w:rPr>
                <w:sz w:val="14"/>
              </w:rPr>
            </w:pPr>
            <w:r w:rsidRPr="00BF4323">
              <w:rPr>
                <w:sz w:val="14"/>
              </w:rPr>
              <w:t>2.2.2  Interest</w:t>
            </w:r>
          </w:p>
        </w:tc>
        <w:tc>
          <w:tcPr>
            <w:tcW w:w="328" w:type="pct"/>
            <w:tcBorders>
              <w:top w:val="nil"/>
              <w:left w:val="nil"/>
              <w:bottom w:val="nil"/>
              <w:right w:val="nil"/>
            </w:tcBorders>
            <w:tcMar>
              <w:left w:w="43" w:type="dxa"/>
            </w:tcMar>
            <w:vAlign w:val="center"/>
          </w:tcPr>
          <w:p w:rsidR="009254E9" w:rsidRDefault="009254E9" w:rsidP="009254E9">
            <w:pPr>
              <w:jc w:val="right"/>
              <w:rPr>
                <w:sz w:val="14"/>
                <w:szCs w:val="14"/>
              </w:rPr>
            </w:pPr>
            <w:r>
              <w:rPr>
                <w:sz w:val="14"/>
                <w:szCs w:val="14"/>
              </w:rPr>
              <w:t>306</w:t>
            </w:r>
          </w:p>
        </w:tc>
        <w:tc>
          <w:tcPr>
            <w:tcW w:w="280" w:type="pct"/>
            <w:tcBorders>
              <w:top w:val="nil"/>
              <w:left w:val="nil"/>
              <w:bottom w:val="nil"/>
              <w:right w:val="nil"/>
            </w:tcBorders>
            <w:tcMar>
              <w:left w:w="43" w:type="dxa"/>
            </w:tcMar>
            <w:vAlign w:val="center"/>
          </w:tcPr>
          <w:p w:rsidR="009254E9" w:rsidRDefault="009254E9" w:rsidP="009254E9">
            <w:pPr>
              <w:jc w:val="right"/>
              <w:rPr>
                <w:sz w:val="14"/>
                <w:szCs w:val="14"/>
              </w:rPr>
            </w:pPr>
            <w:r>
              <w:rPr>
                <w:sz w:val="14"/>
                <w:szCs w:val="14"/>
              </w:rPr>
              <w:t>616</w:t>
            </w:r>
          </w:p>
        </w:tc>
        <w:tc>
          <w:tcPr>
            <w:tcW w:w="328" w:type="pct"/>
            <w:tcBorders>
              <w:top w:val="nil"/>
              <w:left w:val="nil"/>
              <w:bottom w:val="nil"/>
              <w:right w:val="nil"/>
            </w:tcBorders>
            <w:tcMar>
              <w:left w:w="43" w:type="dxa"/>
            </w:tcMar>
            <w:vAlign w:val="center"/>
          </w:tcPr>
          <w:p w:rsidR="009254E9" w:rsidRDefault="009254E9" w:rsidP="009254E9">
            <w:pPr>
              <w:jc w:val="right"/>
              <w:rPr>
                <w:sz w:val="14"/>
                <w:szCs w:val="14"/>
              </w:rPr>
            </w:pPr>
            <w:r>
              <w:rPr>
                <w:sz w:val="14"/>
                <w:szCs w:val="14"/>
              </w:rPr>
              <w:t>(310)</w:t>
            </w:r>
          </w:p>
        </w:tc>
        <w:tc>
          <w:tcPr>
            <w:tcW w:w="281" w:type="pct"/>
            <w:tcBorders>
              <w:top w:val="nil"/>
              <w:left w:val="nil"/>
              <w:bottom w:val="nil"/>
              <w:right w:val="nil"/>
            </w:tcBorders>
            <w:shd w:val="clear" w:color="auto" w:fill="auto"/>
            <w:tcMar>
              <w:left w:w="43" w:type="dxa"/>
            </w:tcMar>
            <w:vAlign w:val="center"/>
            <w:hideMark/>
          </w:tcPr>
          <w:p w:rsidR="009254E9" w:rsidRDefault="009254E9" w:rsidP="009254E9">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9254E9" w:rsidRDefault="009254E9" w:rsidP="009254E9">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9254E9" w:rsidRDefault="009254E9" w:rsidP="009254E9">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9254E9" w:rsidRDefault="009254E9" w:rsidP="009254E9">
            <w:pPr>
              <w:jc w:val="right"/>
              <w:rPr>
                <w:sz w:val="14"/>
                <w:szCs w:val="14"/>
              </w:rPr>
            </w:pPr>
            <w:r>
              <w:rPr>
                <w:sz w:val="14"/>
                <w:szCs w:val="14"/>
              </w:rPr>
              <w:t>24</w:t>
            </w:r>
          </w:p>
        </w:tc>
        <w:tc>
          <w:tcPr>
            <w:tcW w:w="281" w:type="pct"/>
            <w:tcBorders>
              <w:top w:val="nil"/>
              <w:left w:val="nil"/>
              <w:bottom w:val="nil"/>
              <w:right w:val="nil"/>
            </w:tcBorders>
            <w:shd w:val="clear" w:color="auto" w:fill="auto"/>
            <w:tcMar>
              <w:left w:w="43" w:type="dxa"/>
            </w:tcMar>
            <w:vAlign w:val="center"/>
            <w:hideMark/>
          </w:tcPr>
          <w:p w:rsidR="009254E9" w:rsidRDefault="009254E9" w:rsidP="009254E9">
            <w:pPr>
              <w:jc w:val="right"/>
              <w:rPr>
                <w:sz w:val="14"/>
                <w:szCs w:val="14"/>
              </w:rPr>
            </w:pPr>
            <w:r>
              <w:rPr>
                <w:sz w:val="14"/>
                <w:szCs w:val="14"/>
              </w:rPr>
              <w:t>24</w:t>
            </w:r>
          </w:p>
        </w:tc>
        <w:tc>
          <w:tcPr>
            <w:tcW w:w="305" w:type="pct"/>
            <w:tcBorders>
              <w:top w:val="nil"/>
              <w:left w:val="nil"/>
              <w:bottom w:val="nil"/>
            </w:tcBorders>
            <w:shd w:val="clear" w:color="auto" w:fill="auto"/>
            <w:tcMar>
              <w:left w:w="43" w:type="dxa"/>
            </w:tcMar>
            <w:vAlign w:val="center"/>
            <w:hideMark/>
          </w:tcPr>
          <w:p w:rsidR="009254E9" w:rsidRDefault="009254E9" w:rsidP="009254E9">
            <w:pPr>
              <w:jc w:val="right"/>
              <w:rPr>
                <w:sz w:val="14"/>
                <w:szCs w:val="14"/>
              </w:rPr>
            </w:pPr>
            <w:r>
              <w:rPr>
                <w:sz w:val="14"/>
                <w:szCs w:val="14"/>
              </w:rPr>
              <w:t>-</w:t>
            </w:r>
          </w:p>
        </w:tc>
      </w:tr>
      <w:tr w:rsidR="009254E9" w:rsidRPr="00BF4323" w:rsidTr="001724A6">
        <w:trPr>
          <w:trHeight w:hRule="exact" w:val="202"/>
        </w:trPr>
        <w:tc>
          <w:tcPr>
            <w:tcW w:w="2307" w:type="pct"/>
            <w:tcBorders>
              <w:top w:val="nil"/>
              <w:left w:val="nil"/>
              <w:bottom w:val="nil"/>
              <w:right w:val="nil"/>
            </w:tcBorders>
            <w:shd w:val="clear" w:color="auto" w:fill="auto"/>
            <w:tcMar>
              <w:left w:w="29" w:type="dxa"/>
              <w:right w:w="29" w:type="dxa"/>
            </w:tcMar>
            <w:vAlign w:val="center"/>
            <w:hideMark/>
          </w:tcPr>
          <w:p w:rsidR="009254E9" w:rsidRPr="00BF4323" w:rsidRDefault="009254E9" w:rsidP="009254E9">
            <w:pPr>
              <w:ind w:firstLineChars="400" w:firstLine="560"/>
              <w:rPr>
                <w:sz w:val="14"/>
              </w:rPr>
            </w:pPr>
            <w:r w:rsidRPr="00BF4323">
              <w:rPr>
                <w:sz w:val="14"/>
              </w:rPr>
              <w:t>2.3 Other investment</w:t>
            </w:r>
          </w:p>
        </w:tc>
        <w:tc>
          <w:tcPr>
            <w:tcW w:w="328" w:type="pct"/>
            <w:tcBorders>
              <w:top w:val="nil"/>
              <w:left w:val="nil"/>
              <w:bottom w:val="nil"/>
              <w:right w:val="nil"/>
            </w:tcBorders>
            <w:tcMar>
              <w:left w:w="43" w:type="dxa"/>
            </w:tcMar>
            <w:vAlign w:val="center"/>
          </w:tcPr>
          <w:p w:rsidR="009254E9" w:rsidRDefault="009254E9" w:rsidP="009254E9">
            <w:pPr>
              <w:jc w:val="right"/>
              <w:rPr>
                <w:sz w:val="14"/>
                <w:szCs w:val="14"/>
              </w:rPr>
            </w:pPr>
            <w:r>
              <w:rPr>
                <w:sz w:val="14"/>
                <w:szCs w:val="14"/>
              </w:rPr>
              <w:t>162</w:t>
            </w:r>
          </w:p>
        </w:tc>
        <w:tc>
          <w:tcPr>
            <w:tcW w:w="280" w:type="pct"/>
            <w:tcBorders>
              <w:top w:val="nil"/>
              <w:left w:val="nil"/>
              <w:bottom w:val="nil"/>
              <w:right w:val="nil"/>
            </w:tcBorders>
            <w:tcMar>
              <w:left w:w="43" w:type="dxa"/>
            </w:tcMar>
            <w:vAlign w:val="center"/>
          </w:tcPr>
          <w:p w:rsidR="009254E9" w:rsidRDefault="009254E9" w:rsidP="009254E9">
            <w:pPr>
              <w:jc w:val="right"/>
              <w:rPr>
                <w:sz w:val="14"/>
                <w:szCs w:val="14"/>
              </w:rPr>
            </w:pPr>
            <w:r>
              <w:rPr>
                <w:sz w:val="14"/>
                <w:szCs w:val="14"/>
              </w:rPr>
              <w:t>1,117</w:t>
            </w:r>
          </w:p>
        </w:tc>
        <w:tc>
          <w:tcPr>
            <w:tcW w:w="328" w:type="pct"/>
            <w:tcBorders>
              <w:top w:val="nil"/>
              <w:left w:val="nil"/>
              <w:bottom w:val="nil"/>
              <w:right w:val="nil"/>
            </w:tcBorders>
            <w:tcMar>
              <w:left w:w="43" w:type="dxa"/>
            </w:tcMar>
            <w:vAlign w:val="center"/>
          </w:tcPr>
          <w:p w:rsidR="009254E9" w:rsidRDefault="009254E9" w:rsidP="009254E9">
            <w:pPr>
              <w:jc w:val="right"/>
              <w:rPr>
                <w:sz w:val="14"/>
                <w:szCs w:val="14"/>
              </w:rPr>
            </w:pPr>
            <w:r>
              <w:rPr>
                <w:sz w:val="14"/>
                <w:szCs w:val="14"/>
              </w:rPr>
              <w:t>(955)</w:t>
            </w:r>
          </w:p>
        </w:tc>
        <w:tc>
          <w:tcPr>
            <w:tcW w:w="281" w:type="pct"/>
            <w:tcBorders>
              <w:top w:val="nil"/>
              <w:left w:val="nil"/>
              <w:bottom w:val="nil"/>
              <w:right w:val="nil"/>
            </w:tcBorders>
            <w:shd w:val="clear" w:color="auto" w:fill="auto"/>
            <w:tcMar>
              <w:left w:w="43" w:type="dxa"/>
            </w:tcMar>
            <w:vAlign w:val="center"/>
            <w:hideMark/>
          </w:tcPr>
          <w:p w:rsidR="009254E9" w:rsidRDefault="009254E9" w:rsidP="009254E9">
            <w:pPr>
              <w:jc w:val="right"/>
              <w:rPr>
                <w:sz w:val="14"/>
                <w:szCs w:val="14"/>
              </w:rPr>
            </w:pPr>
            <w:r>
              <w:rPr>
                <w:sz w:val="14"/>
                <w:szCs w:val="14"/>
              </w:rPr>
              <w:t>4</w:t>
            </w:r>
          </w:p>
        </w:tc>
        <w:tc>
          <w:tcPr>
            <w:tcW w:w="281" w:type="pct"/>
            <w:tcBorders>
              <w:top w:val="nil"/>
              <w:left w:val="nil"/>
              <w:bottom w:val="nil"/>
              <w:right w:val="nil"/>
            </w:tcBorders>
            <w:shd w:val="clear" w:color="auto" w:fill="auto"/>
            <w:tcMar>
              <w:left w:w="43" w:type="dxa"/>
            </w:tcMar>
            <w:vAlign w:val="center"/>
            <w:hideMark/>
          </w:tcPr>
          <w:p w:rsidR="009254E9" w:rsidRDefault="009254E9" w:rsidP="009254E9">
            <w:pPr>
              <w:jc w:val="right"/>
              <w:rPr>
                <w:sz w:val="14"/>
                <w:szCs w:val="14"/>
              </w:rPr>
            </w:pPr>
            <w:r>
              <w:rPr>
                <w:sz w:val="14"/>
                <w:szCs w:val="14"/>
              </w:rPr>
              <w:t>103</w:t>
            </w:r>
          </w:p>
        </w:tc>
        <w:tc>
          <w:tcPr>
            <w:tcW w:w="328" w:type="pct"/>
            <w:tcBorders>
              <w:top w:val="nil"/>
              <w:left w:val="nil"/>
              <w:bottom w:val="nil"/>
              <w:right w:val="nil"/>
            </w:tcBorders>
            <w:shd w:val="clear" w:color="auto" w:fill="auto"/>
            <w:tcMar>
              <w:left w:w="43" w:type="dxa"/>
            </w:tcMar>
            <w:vAlign w:val="center"/>
            <w:hideMark/>
          </w:tcPr>
          <w:p w:rsidR="009254E9" w:rsidRDefault="009254E9" w:rsidP="009254E9">
            <w:pPr>
              <w:jc w:val="right"/>
              <w:rPr>
                <w:sz w:val="14"/>
                <w:szCs w:val="14"/>
              </w:rPr>
            </w:pPr>
            <w:r>
              <w:rPr>
                <w:sz w:val="14"/>
                <w:szCs w:val="14"/>
              </w:rPr>
              <w:t>(99)</w:t>
            </w:r>
          </w:p>
        </w:tc>
        <w:tc>
          <w:tcPr>
            <w:tcW w:w="281" w:type="pct"/>
            <w:tcBorders>
              <w:top w:val="nil"/>
              <w:left w:val="nil"/>
              <w:bottom w:val="nil"/>
              <w:right w:val="nil"/>
            </w:tcBorders>
            <w:shd w:val="clear" w:color="auto" w:fill="auto"/>
            <w:tcMar>
              <w:left w:w="43" w:type="dxa"/>
            </w:tcMar>
            <w:vAlign w:val="center"/>
            <w:hideMark/>
          </w:tcPr>
          <w:p w:rsidR="009254E9" w:rsidRDefault="009254E9" w:rsidP="009254E9">
            <w:pPr>
              <w:jc w:val="right"/>
              <w:rPr>
                <w:sz w:val="14"/>
                <w:szCs w:val="14"/>
              </w:rPr>
            </w:pPr>
            <w:r>
              <w:rPr>
                <w:sz w:val="14"/>
                <w:szCs w:val="14"/>
              </w:rPr>
              <w:t>4</w:t>
            </w:r>
          </w:p>
        </w:tc>
        <w:tc>
          <w:tcPr>
            <w:tcW w:w="281" w:type="pct"/>
            <w:tcBorders>
              <w:top w:val="nil"/>
              <w:left w:val="nil"/>
              <w:bottom w:val="nil"/>
              <w:right w:val="nil"/>
            </w:tcBorders>
            <w:shd w:val="clear" w:color="auto" w:fill="auto"/>
            <w:tcMar>
              <w:left w:w="43" w:type="dxa"/>
            </w:tcMar>
            <w:vAlign w:val="center"/>
            <w:hideMark/>
          </w:tcPr>
          <w:p w:rsidR="009254E9" w:rsidRDefault="009254E9" w:rsidP="009254E9">
            <w:pPr>
              <w:jc w:val="right"/>
              <w:rPr>
                <w:sz w:val="14"/>
                <w:szCs w:val="14"/>
              </w:rPr>
            </w:pPr>
            <w:r>
              <w:rPr>
                <w:sz w:val="14"/>
                <w:szCs w:val="14"/>
              </w:rPr>
              <w:t>123</w:t>
            </w:r>
          </w:p>
        </w:tc>
        <w:tc>
          <w:tcPr>
            <w:tcW w:w="305" w:type="pct"/>
            <w:tcBorders>
              <w:top w:val="nil"/>
              <w:left w:val="nil"/>
              <w:bottom w:val="nil"/>
            </w:tcBorders>
            <w:shd w:val="clear" w:color="auto" w:fill="auto"/>
            <w:tcMar>
              <w:left w:w="43" w:type="dxa"/>
            </w:tcMar>
            <w:vAlign w:val="center"/>
            <w:hideMark/>
          </w:tcPr>
          <w:p w:rsidR="009254E9" w:rsidRDefault="009254E9" w:rsidP="009254E9">
            <w:pPr>
              <w:jc w:val="right"/>
              <w:rPr>
                <w:sz w:val="14"/>
                <w:szCs w:val="14"/>
              </w:rPr>
            </w:pPr>
            <w:r>
              <w:rPr>
                <w:sz w:val="14"/>
                <w:szCs w:val="14"/>
              </w:rPr>
              <w:t>(119)</w:t>
            </w:r>
          </w:p>
        </w:tc>
      </w:tr>
      <w:tr w:rsidR="009254E9" w:rsidRPr="00BF4323" w:rsidTr="001724A6">
        <w:trPr>
          <w:trHeight w:hRule="exact" w:val="202"/>
        </w:trPr>
        <w:tc>
          <w:tcPr>
            <w:tcW w:w="2307" w:type="pct"/>
            <w:tcBorders>
              <w:top w:val="nil"/>
              <w:left w:val="nil"/>
              <w:bottom w:val="nil"/>
              <w:right w:val="nil"/>
            </w:tcBorders>
            <w:shd w:val="clear" w:color="auto" w:fill="auto"/>
            <w:tcMar>
              <w:left w:w="29" w:type="dxa"/>
              <w:right w:w="29" w:type="dxa"/>
            </w:tcMar>
            <w:vAlign w:val="center"/>
            <w:hideMark/>
          </w:tcPr>
          <w:p w:rsidR="009254E9" w:rsidRPr="00BF4323" w:rsidRDefault="009254E9" w:rsidP="009254E9">
            <w:pPr>
              <w:ind w:firstLineChars="514" w:firstLine="720"/>
              <w:rPr>
                <w:sz w:val="14"/>
              </w:rPr>
            </w:pPr>
            <w:r w:rsidRPr="00BF4323">
              <w:rPr>
                <w:sz w:val="14"/>
              </w:rPr>
              <w:t>2.3.1 Withdrawals from income of quasi corporations</w:t>
            </w:r>
          </w:p>
        </w:tc>
        <w:tc>
          <w:tcPr>
            <w:tcW w:w="328" w:type="pct"/>
            <w:tcBorders>
              <w:top w:val="nil"/>
              <w:left w:val="nil"/>
              <w:bottom w:val="nil"/>
              <w:right w:val="nil"/>
            </w:tcBorders>
            <w:tcMar>
              <w:left w:w="43" w:type="dxa"/>
            </w:tcMar>
            <w:vAlign w:val="center"/>
          </w:tcPr>
          <w:p w:rsidR="009254E9" w:rsidRDefault="009254E9" w:rsidP="009254E9">
            <w:pPr>
              <w:jc w:val="right"/>
              <w:rPr>
                <w:sz w:val="14"/>
                <w:szCs w:val="14"/>
              </w:rPr>
            </w:pPr>
            <w:r>
              <w:rPr>
                <w:sz w:val="14"/>
                <w:szCs w:val="14"/>
              </w:rPr>
              <w:t>-</w:t>
            </w:r>
          </w:p>
        </w:tc>
        <w:tc>
          <w:tcPr>
            <w:tcW w:w="280" w:type="pct"/>
            <w:tcBorders>
              <w:top w:val="nil"/>
              <w:left w:val="nil"/>
              <w:bottom w:val="nil"/>
              <w:right w:val="nil"/>
            </w:tcBorders>
            <w:tcMar>
              <w:left w:w="43" w:type="dxa"/>
            </w:tcMar>
            <w:vAlign w:val="center"/>
          </w:tcPr>
          <w:p w:rsidR="009254E9" w:rsidRDefault="009254E9" w:rsidP="009254E9">
            <w:pPr>
              <w:jc w:val="right"/>
              <w:rPr>
                <w:sz w:val="14"/>
                <w:szCs w:val="14"/>
              </w:rPr>
            </w:pPr>
            <w:r>
              <w:rPr>
                <w:sz w:val="14"/>
                <w:szCs w:val="14"/>
              </w:rPr>
              <w:t>-</w:t>
            </w:r>
          </w:p>
        </w:tc>
        <w:tc>
          <w:tcPr>
            <w:tcW w:w="328" w:type="pct"/>
            <w:tcBorders>
              <w:top w:val="nil"/>
              <w:left w:val="nil"/>
              <w:bottom w:val="nil"/>
              <w:right w:val="nil"/>
            </w:tcBorders>
            <w:tcMar>
              <w:left w:w="43" w:type="dxa"/>
            </w:tcMar>
            <w:vAlign w:val="center"/>
          </w:tcPr>
          <w:p w:rsidR="009254E9" w:rsidRDefault="009254E9" w:rsidP="009254E9">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9254E9" w:rsidRDefault="009254E9" w:rsidP="009254E9">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9254E9" w:rsidRDefault="009254E9" w:rsidP="009254E9">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9254E9" w:rsidRDefault="009254E9" w:rsidP="009254E9">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9254E9" w:rsidRDefault="009254E9" w:rsidP="009254E9">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9254E9" w:rsidRDefault="009254E9" w:rsidP="009254E9">
            <w:pPr>
              <w:jc w:val="right"/>
              <w:rPr>
                <w:sz w:val="14"/>
                <w:szCs w:val="14"/>
              </w:rPr>
            </w:pPr>
            <w:r>
              <w:rPr>
                <w:sz w:val="14"/>
                <w:szCs w:val="14"/>
              </w:rPr>
              <w:t>-</w:t>
            </w:r>
          </w:p>
        </w:tc>
        <w:tc>
          <w:tcPr>
            <w:tcW w:w="305" w:type="pct"/>
            <w:tcBorders>
              <w:top w:val="nil"/>
              <w:left w:val="nil"/>
              <w:bottom w:val="nil"/>
            </w:tcBorders>
            <w:shd w:val="clear" w:color="auto" w:fill="auto"/>
            <w:tcMar>
              <w:left w:w="43" w:type="dxa"/>
            </w:tcMar>
            <w:vAlign w:val="center"/>
            <w:hideMark/>
          </w:tcPr>
          <w:p w:rsidR="009254E9" w:rsidRDefault="009254E9" w:rsidP="009254E9">
            <w:pPr>
              <w:jc w:val="right"/>
              <w:rPr>
                <w:sz w:val="14"/>
                <w:szCs w:val="14"/>
              </w:rPr>
            </w:pPr>
            <w:r>
              <w:rPr>
                <w:sz w:val="14"/>
                <w:szCs w:val="14"/>
              </w:rPr>
              <w:t>-</w:t>
            </w:r>
          </w:p>
        </w:tc>
      </w:tr>
      <w:tr w:rsidR="009254E9" w:rsidRPr="00BF4323" w:rsidTr="001724A6">
        <w:trPr>
          <w:trHeight w:hRule="exact" w:val="202"/>
        </w:trPr>
        <w:tc>
          <w:tcPr>
            <w:tcW w:w="2307" w:type="pct"/>
            <w:tcBorders>
              <w:top w:val="nil"/>
              <w:left w:val="nil"/>
              <w:bottom w:val="nil"/>
              <w:right w:val="nil"/>
            </w:tcBorders>
            <w:shd w:val="clear" w:color="auto" w:fill="auto"/>
            <w:tcMar>
              <w:left w:w="29" w:type="dxa"/>
              <w:right w:w="29" w:type="dxa"/>
            </w:tcMar>
            <w:vAlign w:val="center"/>
            <w:hideMark/>
          </w:tcPr>
          <w:p w:rsidR="009254E9" w:rsidRPr="00BF4323" w:rsidRDefault="009254E9" w:rsidP="009254E9">
            <w:pPr>
              <w:ind w:firstLineChars="514" w:firstLine="720"/>
              <w:rPr>
                <w:sz w:val="14"/>
              </w:rPr>
            </w:pPr>
            <w:r w:rsidRPr="00BF4323">
              <w:rPr>
                <w:sz w:val="14"/>
              </w:rPr>
              <w:t>2.3.2 Interest</w:t>
            </w:r>
          </w:p>
        </w:tc>
        <w:tc>
          <w:tcPr>
            <w:tcW w:w="328" w:type="pct"/>
            <w:tcBorders>
              <w:top w:val="nil"/>
              <w:left w:val="nil"/>
              <w:bottom w:val="nil"/>
              <w:right w:val="nil"/>
            </w:tcBorders>
            <w:tcMar>
              <w:left w:w="43" w:type="dxa"/>
            </w:tcMar>
            <w:vAlign w:val="center"/>
          </w:tcPr>
          <w:p w:rsidR="009254E9" w:rsidRDefault="009254E9" w:rsidP="009254E9">
            <w:pPr>
              <w:jc w:val="right"/>
              <w:rPr>
                <w:sz w:val="14"/>
                <w:szCs w:val="14"/>
              </w:rPr>
            </w:pPr>
            <w:r>
              <w:rPr>
                <w:sz w:val="14"/>
                <w:szCs w:val="14"/>
              </w:rPr>
              <w:t>162</w:t>
            </w:r>
          </w:p>
        </w:tc>
        <w:tc>
          <w:tcPr>
            <w:tcW w:w="280" w:type="pct"/>
            <w:tcBorders>
              <w:top w:val="nil"/>
              <w:left w:val="nil"/>
              <w:bottom w:val="nil"/>
              <w:right w:val="nil"/>
            </w:tcBorders>
            <w:tcMar>
              <w:left w:w="43" w:type="dxa"/>
            </w:tcMar>
            <w:vAlign w:val="center"/>
          </w:tcPr>
          <w:p w:rsidR="009254E9" w:rsidRDefault="009254E9" w:rsidP="009254E9">
            <w:pPr>
              <w:jc w:val="right"/>
              <w:rPr>
                <w:sz w:val="14"/>
                <w:szCs w:val="14"/>
              </w:rPr>
            </w:pPr>
            <w:r>
              <w:rPr>
                <w:sz w:val="14"/>
                <w:szCs w:val="14"/>
              </w:rPr>
              <w:t>1,117</w:t>
            </w:r>
          </w:p>
        </w:tc>
        <w:tc>
          <w:tcPr>
            <w:tcW w:w="328" w:type="pct"/>
            <w:tcBorders>
              <w:top w:val="nil"/>
              <w:left w:val="nil"/>
              <w:bottom w:val="nil"/>
              <w:right w:val="nil"/>
            </w:tcBorders>
            <w:tcMar>
              <w:left w:w="43" w:type="dxa"/>
            </w:tcMar>
            <w:vAlign w:val="center"/>
          </w:tcPr>
          <w:p w:rsidR="009254E9" w:rsidRDefault="009254E9" w:rsidP="009254E9">
            <w:pPr>
              <w:jc w:val="right"/>
              <w:rPr>
                <w:sz w:val="14"/>
                <w:szCs w:val="14"/>
              </w:rPr>
            </w:pPr>
            <w:r>
              <w:rPr>
                <w:sz w:val="14"/>
                <w:szCs w:val="14"/>
              </w:rPr>
              <w:t>(955)</w:t>
            </w:r>
          </w:p>
        </w:tc>
        <w:tc>
          <w:tcPr>
            <w:tcW w:w="281" w:type="pct"/>
            <w:tcBorders>
              <w:top w:val="nil"/>
              <w:left w:val="nil"/>
              <w:bottom w:val="nil"/>
              <w:right w:val="nil"/>
            </w:tcBorders>
            <w:shd w:val="clear" w:color="auto" w:fill="auto"/>
            <w:tcMar>
              <w:left w:w="43" w:type="dxa"/>
            </w:tcMar>
            <w:vAlign w:val="center"/>
            <w:hideMark/>
          </w:tcPr>
          <w:p w:rsidR="009254E9" w:rsidRDefault="009254E9" w:rsidP="009254E9">
            <w:pPr>
              <w:jc w:val="right"/>
              <w:rPr>
                <w:sz w:val="14"/>
                <w:szCs w:val="14"/>
              </w:rPr>
            </w:pPr>
            <w:r>
              <w:rPr>
                <w:sz w:val="14"/>
                <w:szCs w:val="14"/>
              </w:rPr>
              <w:t>4</w:t>
            </w:r>
          </w:p>
        </w:tc>
        <w:tc>
          <w:tcPr>
            <w:tcW w:w="281" w:type="pct"/>
            <w:tcBorders>
              <w:top w:val="nil"/>
              <w:left w:val="nil"/>
              <w:bottom w:val="nil"/>
              <w:right w:val="nil"/>
            </w:tcBorders>
            <w:shd w:val="clear" w:color="auto" w:fill="auto"/>
            <w:tcMar>
              <w:left w:w="43" w:type="dxa"/>
            </w:tcMar>
            <w:vAlign w:val="center"/>
            <w:hideMark/>
          </w:tcPr>
          <w:p w:rsidR="009254E9" w:rsidRDefault="009254E9" w:rsidP="009254E9">
            <w:pPr>
              <w:jc w:val="right"/>
              <w:rPr>
                <w:sz w:val="14"/>
                <w:szCs w:val="14"/>
              </w:rPr>
            </w:pPr>
            <w:r>
              <w:rPr>
                <w:sz w:val="14"/>
                <w:szCs w:val="14"/>
              </w:rPr>
              <w:t>103</w:t>
            </w:r>
          </w:p>
        </w:tc>
        <w:tc>
          <w:tcPr>
            <w:tcW w:w="328" w:type="pct"/>
            <w:tcBorders>
              <w:top w:val="nil"/>
              <w:left w:val="nil"/>
              <w:bottom w:val="nil"/>
              <w:right w:val="nil"/>
            </w:tcBorders>
            <w:shd w:val="clear" w:color="auto" w:fill="auto"/>
            <w:tcMar>
              <w:left w:w="43" w:type="dxa"/>
            </w:tcMar>
            <w:vAlign w:val="center"/>
            <w:hideMark/>
          </w:tcPr>
          <w:p w:rsidR="009254E9" w:rsidRDefault="009254E9" w:rsidP="009254E9">
            <w:pPr>
              <w:jc w:val="right"/>
              <w:rPr>
                <w:sz w:val="14"/>
                <w:szCs w:val="14"/>
              </w:rPr>
            </w:pPr>
            <w:r>
              <w:rPr>
                <w:sz w:val="14"/>
                <w:szCs w:val="14"/>
              </w:rPr>
              <w:t>(99)</w:t>
            </w:r>
          </w:p>
        </w:tc>
        <w:tc>
          <w:tcPr>
            <w:tcW w:w="281" w:type="pct"/>
            <w:tcBorders>
              <w:top w:val="nil"/>
              <w:left w:val="nil"/>
              <w:bottom w:val="nil"/>
              <w:right w:val="nil"/>
            </w:tcBorders>
            <w:shd w:val="clear" w:color="auto" w:fill="auto"/>
            <w:tcMar>
              <w:left w:w="43" w:type="dxa"/>
            </w:tcMar>
            <w:vAlign w:val="center"/>
            <w:hideMark/>
          </w:tcPr>
          <w:p w:rsidR="009254E9" w:rsidRDefault="009254E9" w:rsidP="009254E9">
            <w:pPr>
              <w:jc w:val="right"/>
              <w:rPr>
                <w:sz w:val="14"/>
                <w:szCs w:val="14"/>
              </w:rPr>
            </w:pPr>
            <w:r>
              <w:rPr>
                <w:sz w:val="14"/>
                <w:szCs w:val="14"/>
              </w:rPr>
              <w:t>4</w:t>
            </w:r>
          </w:p>
        </w:tc>
        <w:tc>
          <w:tcPr>
            <w:tcW w:w="281" w:type="pct"/>
            <w:tcBorders>
              <w:top w:val="nil"/>
              <w:left w:val="nil"/>
              <w:bottom w:val="nil"/>
              <w:right w:val="nil"/>
            </w:tcBorders>
            <w:shd w:val="clear" w:color="auto" w:fill="auto"/>
            <w:tcMar>
              <w:left w:w="43" w:type="dxa"/>
            </w:tcMar>
            <w:vAlign w:val="center"/>
            <w:hideMark/>
          </w:tcPr>
          <w:p w:rsidR="009254E9" w:rsidRDefault="009254E9" w:rsidP="009254E9">
            <w:pPr>
              <w:jc w:val="right"/>
              <w:rPr>
                <w:sz w:val="14"/>
                <w:szCs w:val="14"/>
              </w:rPr>
            </w:pPr>
            <w:r>
              <w:rPr>
                <w:sz w:val="14"/>
                <w:szCs w:val="14"/>
              </w:rPr>
              <w:t>123</w:t>
            </w:r>
          </w:p>
        </w:tc>
        <w:tc>
          <w:tcPr>
            <w:tcW w:w="305" w:type="pct"/>
            <w:tcBorders>
              <w:top w:val="nil"/>
              <w:left w:val="nil"/>
              <w:bottom w:val="nil"/>
            </w:tcBorders>
            <w:shd w:val="clear" w:color="auto" w:fill="auto"/>
            <w:tcMar>
              <w:left w:w="43" w:type="dxa"/>
            </w:tcMar>
            <w:vAlign w:val="center"/>
            <w:hideMark/>
          </w:tcPr>
          <w:p w:rsidR="009254E9" w:rsidRDefault="009254E9" w:rsidP="009254E9">
            <w:pPr>
              <w:jc w:val="right"/>
              <w:rPr>
                <w:sz w:val="14"/>
                <w:szCs w:val="14"/>
              </w:rPr>
            </w:pPr>
            <w:r>
              <w:rPr>
                <w:sz w:val="14"/>
                <w:szCs w:val="14"/>
              </w:rPr>
              <w:t>(119)</w:t>
            </w:r>
          </w:p>
        </w:tc>
      </w:tr>
      <w:tr w:rsidR="009254E9" w:rsidRPr="00BF4323" w:rsidTr="001724A6">
        <w:trPr>
          <w:trHeight w:hRule="exact" w:val="306"/>
        </w:trPr>
        <w:tc>
          <w:tcPr>
            <w:tcW w:w="2307" w:type="pct"/>
            <w:tcBorders>
              <w:top w:val="nil"/>
              <w:left w:val="nil"/>
              <w:bottom w:val="nil"/>
              <w:right w:val="nil"/>
            </w:tcBorders>
            <w:shd w:val="clear" w:color="auto" w:fill="auto"/>
            <w:tcMar>
              <w:left w:w="29" w:type="dxa"/>
              <w:right w:w="29" w:type="dxa"/>
            </w:tcMar>
            <w:vAlign w:val="center"/>
            <w:hideMark/>
          </w:tcPr>
          <w:p w:rsidR="009254E9" w:rsidRPr="00BF4323" w:rsidRDefault="009254E9" w:rsidP="009254E9">
            <w:pPr>
              <w:ind w:firstLineChars="514" w:firstLine="720"/>
              <w:rPr>
                <w:sz w:val="14"/>
              </w:rPr>
            </w:pPr>
            <w:r w:rsidRPr="00BF4323">
              <w:rPr>
                <w:sz w:val="14"/>
              </w:rPr>
              <w:t xml:space="preserve">2.3.3 Investment income attributable to policyholders in </w:t>
            </w:r>
          </w:p>
          <w:p w:rsidR="009254E9" w:rsidRPr="00BF4323" w:rsidRDefault="009254E9" w:rsidP="009254E9">
            <w:pPr>
              <w:ind w:firstLineChars="514" w:firstLine="720"/>
              <w:rPr>
                <w:sz w:val="14"/>
              </w:rPr>
            </w:pPr>
            <w:r w:rsidRPr="00BF4323">
              <w:rPr>
                <w:sz w:val="14"/>
              </w:rPr>
              <w:t xml:space="preserve">          insurance, pension fund</w:t>
            </w:r>
          </w:p>
        </w:tc>
        <w:tc>
          <w:tcPr>
            <w:tcW w:w="328" w:type="pct"/>
            <w:tcBorders>
              <w:top w:val="nil"/>
              <w:left w:val="nil"/>
              <w:bottom w:val="nil"/>
              <w:right w:val="nil"/>
            </w:tcBorders>
            <w:tcMar>
              <w:left w:w="43" w:type="dxa"/>
            </w:tcMar>
            <w:vAlign w:val="center"/>
          </w:tcPr>
          <w:p w:rsidR="009254E9" w:rsidRDefault="009254E9" w:rsidP="009254E9">
            <w:pPr>
              <w:jc w:val="right"/>
              <w:rPr>
                <w:sz w:val="14"/>
                <w:szCs w:val="14"/>
              </w:rPr>
            </w:pPr>
            <w:r>
              <w:rPr>
                <w:sz w:val="14"/>
                <w:szCs w:val="14"/>
              </w:rPr>
              <w:t>-</w:t>
            </w:r>
          </w:p>
        </w:tc>
        <w:tc>
          <w:tcPr>
            <w:tcW w:w="280" w:type="pct"/>
            <w:tcBorders>
              <w:top w:val="nil"/>
              <w:left w:val="nil"/>
              <w:bottom w:val="nil"/>
              <w:right w:val="nil"/>
            </w:tcBorders>
            <w:tcMar>
              <w:left w:w="43" w:type="dxa"/>
            </w:tcMar>
            <w:vAlign w:val="center"/>
          </w:tcPr>
          <w:p w:rsidR="009254E9" w:rsidRDefault="009254E9" w:rsidP="009254E9">
            <w:pPr>
              <w:jc w:val="right"/>
              <w:rPr>
                <w:sz w:val="14"/>
                <w:szCs w:val="14"/>
              </w:rPr>
            </w:pPr>
            <w:r>
              <w:rPr>
                <w:sz w:val="14"/>
                <w:szCs w:val="14"/>
              </w:rPr>
              <w:t>-</w:t>
            </w:r>
          </w:p>
        </w:tc>
        <w:tc>
          <w:tcPr>
            <w:tcW w:w="328" w:type="pct"/>
            <w:tcBorders>
              <w:top w:val="nil"/>
              <w:left w:val="nil"/>
              <w:bottom w:val="nil"/>
              <w:right w:val="nil"/>
            </w:tcBorders>
            <w:tcMar>
              <w:left w:w="43" w:type="dxa"/>
            </w:tcMar>
            <w:vAlign w:val="center"/>
          </w:tcPr>
          <w:p w:rsidR="009254E9" w:rsidRDefault="009254E9" w:rsidP="009254E9">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9254E9" w:rsidRDefault="009254E9" w:rsidP="009254E9">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9254E9" w:rsidRDefault="009254E9" w:rsidP="009254E9">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9254E9" w:rsidRDefault="009254E9" w:rsidP="009254E9">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9254E9" w:rsidRDefault="009254E9" w:rsidP="009254E9">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9254E9" w:rsidRDefault="009254E9" w:rsidP="009254E9">
            <w:pPr>
              <w:jc w:val="right"/>
              <w:rPr>
                <w:sz w:val="14"/>
                <w:szCs w:val="14"/>
              </w:rPr>
            </w:pPr>
            <w:r>
              <w:rPr>
                <w:sz w:val="14"/>
                <w:szCs w:val="14"/>
              </w:rPr>
              <w:t>-</w:t>
            </w:r>
          </w:p>
        </w:tc>
        <w:tc>
          <w:tcPr>
            <w:tcW w:w="305" w:type="pct"/>
            <w:tcBorders>
              <w:top w:val="nil"/>
              <w:left w:val="nil"/>
              <w:bottom w:val="nil"/>
            </w:tcBorders>
            <w:shd w:val="clear" w:color="auto" w:fill="auto"/>
            <w:tcMar>
              <w:left w:w="43" w:type="dxa"/>
            </w:tcMar>
            <w:vAlign w:val="center"/>
            <w:hideMark/>
          </w:tcPr>
          <w:p w:rsidR="009254E9" w:rsidRDefault="009254E9" w:rsidP="009254E9">
            <w:pPr>
              <w:jc w:val="right"/>
              <w:rPr>
                <w:sz w:val="14"/>
                <w:szCs w:val="14"/>
              </w:rPr>
            </w:pPr>
            <w:r>
              <w:rPr>
                <w:sz w:val="14"/>
                <w:szCs w:val="14"/>
              </w:rPr>
              <w:t>-</w:t>
            </w:r>
          </w:p>
        </w:tc>
      </w:tr>
      <w:tr w:rsidR="009254E9" w:rsidRPr="006B4608" w:rsidTr="001724A6">
        <w:trPr>
          <w:trHeight w:hRule="exact" w:val="202"/>
        </w:trPr>
        <w:tc>
          <w:tcPr>
            <w:tcW w:w="2307" w:type="pct"/>
            <w:tcBorders>
              <w:top w:val="nil"/>
              <w:left w:val="nil"/>
              <w:bottom w:val="nil"/>
              <w:right w:val="nil"/>
            </w:tcBorders>
            <w:shd w:val="clear" w:color="auto" w:fill="auto"/>
            <w:tcMar>
              <w:left w:w="29" w:type="dxa"/>
              <w:right w:w="29" w:type="dxa"/>
            </w:tcMar>
            <w:vAlign w:val="center"/>
            <w:hideMark/>
          </w:tcPr>
          <w:p w:rsidR="009254E9" w:rsidRPr="00BF4323" w:rsidRDefault="009254E9" w:rsidP="009254E9">
            <w:pPr>
              <w:rPr>
                <w:sz w:val="14"/>
              </w:rPr>
            </w:pPr>
            <w:r w:rsidRPr="00BF4323">
              <w:rPr>
                <w:sz w:val="14"/>
              </w:rPr>
              <w:t xml:space="preserve">                2.4 Reserve assets</w:t>
            </w:r>
          </w:p>
        </w:tc>
        <w:tc>
          <w:tcPr>
            <w:tcW w:w="328" w:type="pct"/>
            <w:tcBorders>
              <w:top w:val="nil"/>
              <w:left w:val="nil"/>
              <w:bottom w:val="nil"/>
              <w:right w:val="nil"/>
            </w:tcBorders>
            <w:tcMar>
              <w:left w:w="43" w:type="dxa"/>
            </w:tcMar>
            <w:vAlign w:val="center"/>
          </w:tcPr>
          <w:p w:rsidR="009254E9" w:rsidRDefault="009254E9" w:rsidP="009254E9">
            <w:pPr>
              <w:jc w:val="right"/>
              <w:rPr>
                <w:sz w:val="14"/>
                <w:szCs w:val="14"/>
              </w:rPr>
            </w:pPr>
            <w:r>
              <w:rPr>
                <w:sz w:val="14"/>
                <w:szCs w:val="14"/>
              </w:rPr>
              <w:t>39</w:t>
            </w:r>
          </w:p>
        </w:tc>
        <w:tc>
          <w:tcPr>
            <w:tcW w:w="280" w:type="pct"/>
            <w:tcBorders>
              <w:top w:val="nil"/>
              <w:left w:val="nil"/>
              <w:bottom w:val="nil"/>
              <w:right w:val="nil"/>
            </w:tcBorders>
            <w:tcMar>
              <w:left w:w="43" w:type="dxa"/>
            </w:tcMar>
            <w:vAlign w:val="center"/>
          </w:tcPr>
          <w:p w:rsidR="009254E9" w:rsidRDefault="009254E9" w:rsidP="009254E9">
            <w:pPr>
              <w:jc w:val="right"/>
              <w:rPr>
                <w:sz w:val="14"/>
                <w:szCs w:val="14"/>
              </w:rPr>
            </w:pPr>
            <w:r>
              <w:rPr>
                <w:sz w:val="14"/>
                <w:szCs w:val="14"/>
              </w:rPr>
              <w:t>...</w:t>
            </w:r>
          </w:p>
        </w:tc>
        <w:tc>
          <w:tcPr>
            <w:tcW w:w="328" w:type="pct"/>
            <w:tcBorders>
              <w:top w:val="nil"/>
              <w:left w:val="nil"/>
              <w:bottom w:val="nil"/>
              <w:right w:val="nil"/>
            </w:tcBorders>
            <w:tcMar>
              <w:left w:w="43" w:type="dxa"/>
            </w:tcMar>
            <w:vAlign w:val="center"/>
          </w:tcPr>
          <w:p w:rsidR="009254E9" w:rsidRDefault="009254E9" w:rsidP="009254E9">
            <w:pPr>
              <w:jc w:val="right"/>
              <w:rPr>
                <w:sz w:val="14"/>
                <w:szCs w:val="14"/>
              </w:rPr>
            </w:pPr>
            <w:r>
              <w:rPr>
                <w:sz w:val="14"/>
                <w:szCs w:val="14"/>
              </w:rPr>
              <w:t>39</w:t>
            </w:r>
          </w:p>
        </w:tc>
        <w:tc>
          <w:tcPr>
            <w:tcW w:w="281" w:type="pct"/>
            <w:tcBorders>
              <w:top w:val="nil"/>
              <w:left w:val="nil"/>
              <w:bottom w:val="nil"/>
              <w:right w:val="nil"/>
            </w:tcBorders>
            <w:shd w:val="clear" w:color="auto" w:fill="auto"/>
            <w:tcMar>
              <w:left w:w="43" w:type="dxa"/>
            </w:tcMar>
            <w:vAlign w:val="center"/>
            <w:hideMark/>
          </w:tcPr>
          <w:p w:rsidR="009254E9" w:rsidRDefault="009254E9" w:rsidP="009254E9">
            <w:pPr>
              <w:jc w:val="right"/>
              <w:rPr>
                <w:sz w:val="14"/>
                <w:szCs w:val="14"/>
              </w:rPr>
            </w:pPr>
            <w:r>
              <w:rPr>
                <w:sz w:val="14"/>
                <w:szCs w:val="14"/>
              </w:rPr>
              <w:t>11</w:t>
            </w:r>
          </w:p>
        </w:tc>
        <w:tc>
          <w:tcPr>
            <w:tcW w:w="281" w:type="pct"/>
            <w:tcBorders>
              <w:top w:val="nil"/>
              <w:left w:val="nil"/>
              <w:bottom w:val="nil"/>
              <w:right w:val="nil"/>
            </w:tcBorders>
            <w:shd w:val="clear" w:color="auto" w:fill="auto"/>
            <w:tcMar>
              <w:left w:w="43" w:type="dxa"/>
            </w:tcMar>
            <w:vAlign w:val="center"/>
            <w:hideMark/>
          </w:tcPr>
          <w:p w:rsidR="009254E9" w:rsidRDefault="009254E9" w:rsidP="009254E9">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9254E9" w:rsidRDefault="009254E9" w:rsidP="009254E9">
            <w:pPr>
              <w:jc w:val="right"/>
              <w:rPr>
                <w:sz w:val="14"/>
                <w:szCs w:val="14"/>
              </w:rPr>
            </w:pPr>
            <w:r>
              <w:rPr>
                <w:sz w:val="14"/>
                <w:szCs w:val="14"/>
              </w:rPr>
              <w:t>11</w:t>
            </w:r>
          </w:p>
        </w:tc>
        <w:tc>
          <w:tcPr>
            <w:tcW w:w="281" w:type="pct"/>
            <w:tcBorders>
              <w:top w:val="nil"/>
              <w:left w:val="nil"/>
              <w:bottom w:val="nil"/>
              <w:right w:val="nil"/>
            </w:tcBorders>
            <w:shd w:val="clear" w:color="auto" w:fill="auto"/>
            <w:tcMar>
              <w:left w:w="43" w:type="dxa"/>
            </w:tcMar>
            <w:vAlign w:val="center"/>
            <w:hideMark/>
          </w:tcPr>
          <w:p w:rsidR="009254E9" w:rsidRDefault="009254E9" w:rsidP="009254E9">
            <w:pPr>
              <w:jc w:val="right"/>
              <w:rPr>
                <w:sz w:val="14"/>
                <w:szCs w:val="14"/>
              </w:rPr>
            </w:pPr>
            <w:r>
              <w:rPr>
                <w:sz w:val="14"/>
                <w:szCs w:val="14"/>
              </w:rPr>
              <w:t>8</w:t>
            </w:r>
          </w:p>
        </w:tc>
        <w:tc>
          <w:tcPr>
            <w:tcW w:w="281" w:type="pct"/>
            <w:tcBorders>
              <w:top w:val="nil"/>
              <w:left w:val="nil"/>
              <w:bottom w:val="nil"/>
              <w:right w:val="nil"/>
            </w:tcBorders>
            <w:shd w:val="clear" w:color="auto" w:fill="auto"/>
            <w:tcMar>
              <w:left w:w="43" w:type="dxa"/>
            </w:tcMar>
            <w:vAlign w:val="center"/>
            <w:hideMark/>
          </w:tcPr>
          <w:p w:rsidR="009254E9" w:rsidRDefault="009254E9" w:rsidP="009254E9">
            <w:pPr>
              <w:jc w:val="right"/>
              <w:rPr>
                <w:sz w:val="14"/>
                <w:szCs w:val="14"/>
              </w:rPr>
            </w:pPr>
            <w:r>
              <w:rPr>
                <w:sz w:val="14"/>
                <w:szCs w:val="14"/>
              </w:rPr>
              <w:t>...</w:t>
            </w:r>
          </w:p>
        </w:tc>
        <w:tc>
          <w:tcPr>
            <w:tcW w:w="305" w:type="pct"/>
            <w:tcBorders>
              <w:top w:val="nil"/>
              <w:left w:val="nil"/>
              <w:bottom w:val="nil"/>
            </w:tcBorders>
            <w:shd w:val="clear" w:color="auto" w:fill="auto"/>
            <w:tcMar>
              <w:left w:w="43" w:type="dxa"/>
            </w:tcMar>
            <w:vAlign w:val="center"/>
            <w:hideMark/>
          </w:tcPr>
          <w:p w:rsidR="009254E9" w:rsidRDefault="009254E9" w:rsidP="009254E9">
            <w:pPr>
              <w:jc w:val="right"/>
              <w:rPr>
                <w:sz w:val="14"/>
                <w:szCs w:val="14"/>
              </w:rPr>
            </w:pPr>
            <w:r>
              <w:rPr>
                <w:sz w:val="14"/>
                <w:szCs w:val="14"/>
              </w:rPr>
              <w:t>8</w:t>
            </w:r>
          </w:p>
        </w:tc>
      </w:tr>
      <w:tr w:rsidR="009254E9" w:rsidRPr="00BF4323" w:rsidTr="001724A6">
        <w:trPr>
          <w:trHeight w:hRule="exact" w:val="202"/>
        </w:trPr>
        <w:tc>
          <w:tcPr>
            <w:tcW w:w="2307" w:type="pct"/>
            <w:tcBorders>
              <w:top w:val="nil"/>
              <w:left w:val="nil"/>
              <w:bottom w:val="nil"/>
              <w:right w:val="nil"/>
            </w:tcBorders>
            <w:shd w:val="clear" w:color="auto" w:fill="auto"/>
            <w:tcMar>
              <w:left w:w="29" w:type="dxa"/>
              <w:right w:w="29" w:type="dxa"/>
            </w:tcMar>
            <w:vAlign w:val="center"/>
            <w:hideMark/>
          </w:tcPr>
          <w:p w:rsidR="009254E9" w:rsidRPr="00BF4323" w:rsidRDefault="009254E9" w:rsidP="009254E9">
            <w:pPr>
              <w:rPr>
                <w:sz w:val="14"/>
              </w:rPr>
            </w:pPr>
            <w:r w:rsidRPr="00BF4323">
              <w:rPr>
                <w:sz w:val="14"/>
              </w:rPr>
              <w:t xml:space="preserve">            3. Other primary income</w:t>
            </w:r>
          </w:p>
        </w:tc>
        <w:tc>
          <w:tcPr>
            <w:tcW w:w="328" w:type="pct"/>
            <w:tcBorders>
              <w:top w:val="nil"/>
              <w:left w:val="nil"/>
              <w:bottom w:val="nil"/>
              <w:right w:val="nil"/>
            </w:tcBorders>
            <w:tcMar>
              <w:left w:w="43" w:type="dxa"/>
            </w:tcMar>
            <w:vAlign w:val="center"/>
          </w:tcPr>
          <w:p w:rsidR="009254E9" w:rsidRDefault="009254E9" w:rsidP="009254E9">
            <w:pPr>
              <w:jc w:val="right"/>
              <w:rPr>
                <w:sz w:val="14"/>
                <w:szCs w:val="14"/>
              </w:rPr>
            </w:pPr>
            <w:r>
              <w:rPr>
                <w:sz w:val="14"/>
                <w:szCs w:val="14"/>
              </w:rPr>
              <w:t>-</w:t>
            </w:r>
          </w:p>
        </w:tc>
        <w:tc>
          <w:tcPr>
            <w:tcW w:w="280" w:type="pct"/>
            <w:tcBorders>
              <w:top w:val="nil"/>
              <w:left w:val="nil"/>
              <w:bottom w:val="nil"/>
              <w:right w:val="nil"/>
            </w:tcBorders>
            <w:tcMar>
              <w:left w:w="43" w:type="dxa"/>
            </w:tcMar>
            <w:vAlign w:val="center"/>
          </w:tcPr>
          <w:p w:rsidR="009254E9" w:rsidRDefault="009254E9" w:rsidP="009254E9">
            <w:pPr>
              <w:jc w:val="right"/>
              <w:rPr>
                <w:sz w:val="14"/>
                <w:szCs w:val="14"/>
              </w:rPr>
            </w:pPr>
            <w:r>
              <w:rPr>
                <w:sz w:val="14"/>
                <w:szCs w:val="14"/>
              </w:rPr>
              <w:t>-</w:t>
            </w:r>
          </w:p>
        </w:tc>
        <w:tc>
          <w:tcPr>
            <w:tcW w:w="328" w:type="pct"/>
            <w:tcBorders>
              <w:top w:val="nil"/>
              <w:left w:val="nil"/>
              <w:bottom w:val="nil"/>
              <w:right w:val="nil"/>
            </w:tcBorders>
            <w:tcMar>
              <w:left w:w="43" w:type="dxa"/>
            </w:tcMar>
            <w:vAlign w:val="center"/>
          </w:tcPr>
          <w:p w:rsidR="009254E9" w:rsidRDefault="009254E9" w:rsidP="009254E9">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9254E9" w:rsidRDefault="009254E9" w:rsidP="009254E9">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9254E9" w:rsidRDefault="009254E9" w:rsidP="009254E9">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9254E9" w:rsidRDefault="009254E9" w:rsidP="009254E9">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9254E9" w:rsidRDefault="009254E9" w:rsidP="009254E9">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9254E9" w:rsidRDefault="009254E9" w:rsidP="009254E9">
            <w:pPr>
              <w:jc w:val="right"/>
              <w:rPr>
                <w:sz w:val="14"/>
                <w:szCs w:val="14"/>
              </w:rPr>
            </w:pPr>
            <w:r>
              <w:rPr>
                <w:sz w:val="14"/>
                <w:szCs w:val="14"/>
              </w:rPr>
              <w:t>-</w:t>
            </w:r>
          </w:p>
        </w:tc>
        <w:tc>
          <w:tcPr>
            <w:tcW w:w="305" w:type="pct"/>
            <w:tcBorders>
              <w:top w:val="nil"/>
              <w:left w:val="nil"/>
              <w:bottom w:val="nil"/>
            </w:tcBorders>
            <w:shd w:val="clear" w:color="auto" w:fill="auto"/>
            <w:tcMar>
              <w:left w:w="43" w:type="dxa"/>
            </w:tcMar>
            <w:vAlign w:val="center"/>
            <w:hideMark/>
          </w:tcPr>
          <w:p w:rsidR="009254E9" w:rsidRDefault="009254E9" w:rsidP="009254E9">
            <w:pPr>
              <w:jc w:val="right"/>
              <w:rPr>
                <w:sz w:val="14"/>
                <w:szCs w:val="14"/>
              </w:rPr>
            </w:pPr>
            <w:r>
              <w:rPr>
                <w:sz w:val="14"/>
                <w:szCs w:val="14"/>
              </w:rPr>
              <w:t>-</w:t>
            </w:r>
          </w:p>
        </w:tc>
      </w:tr>
      <w:tr w:rsidR="009254E9" w:rsidRPr="00BF4323" w:rsidTr="001724A6">
        <w:trPr>
          <w:trHeight w:hRule="exact" w:val="202"/>
        </w:trPr>
        <w:tc>
          <w:tcPr>
            <w:tcW w:w="2307" w:type="pct"/>
            <w:tcBorders>
              <w:top w:val="nil"/>
              <w:left w:val="nil"/>
              <w:bottom w:val="nil"/>
              <w:right w:val="nil"/>
            </w:tcBorders>
            <w:shd w:val="clear" w:color="auto" w:fill="auto"/>
            <w:tcMar>
              <w:left w:w="29" w:type="dxa"/>
              <w:right w:w="29" w:type="dxa"/>
            </w:tcMar>
            <w:vAlign w:val="center"/>
            <w:hideMark/>
          </w:tcPr>
          <w:p w:rsidR="009254E9" w:rsidRPr="00BF4323" w:rsidRDefault="009254E9" w:rsidP="009254E9">
            <w:pPr>
              <w:ind w:firstLine="180"/>
              <w:rPr>
                <w:b/>
                <w:bCs/>
                <w:sz w:val="14"/>
              </w:rPr>
            </w:pPr>
            <w:r w:rsidRPr="00BF4323">
              <w:rPr>
                <w:b/>
                <w:bCs/>
                <w:sz w:val="14"/>
              </w:rPr>
              <w:t>C. Secondary Income</w:t>
            </w:r>
          </w:p>
        </w:tc>
        <w:tc>
          <w:tcPr>
            <w:tcW w:w="328" w:type="pct"/>
            <w:tcBorders>
              <w:top w:val="nil"/>
              <w:left w:val="nil"/>
              <w:bottom w:val="nil"/>
              <w:right w:val="nil"/>
            </w:tcBorders>
            <w:tcMar>
              <w:left w:w="43" w:type="dxa"/>
            </w:tcMar>
            <w:vAlign w:val="center"/>
          </w:tcPr>
          <w:p w:rsidR="009254E9" w:rsidRDefault="009254E9" w:rsidP="009254E9">
            <w:pPr>
              <w:jc w:val="right"/>
              <w:rPr>
                <w:b/>
                <w:bCs/>
                <w:sz w:val="14"/>
                <w:szCs w:val="14"/>
              </w:rPr>
            </w:pPr>
            <w:r>
              <w:rPr>
                <w:b/>
                <w:bCs/>
                <w:sz w:val="14"/>
                <w:szCs w:val="14"/>
              </w:rPr>
              <w:t>23,297</w:t>
            </w:r>
          </w:p>
        </w:tc>
        <w:tc>
          <w:tcPr>
            <w:tcW w:w="280" w:type="pct"/>
            <w:tcBorders>
              <w:top w:val="nil"/>
              <w:left w:val="nil"/>
              <w:bottom w:val="nil"/>
              <w:right w:val="nil"/>
            </w:tcBorders>
            <w:tcMar>
              <w:left w:w="43" w:type="dxa"/>
            </w:tcMar>
            <w:vAlign w:val="center"/>
          </w:tcPr>
          <w:p w:rsidR="009254E9" w:rsidRDefault="009254E9" w:rsidP="009254E9">
            <w:pPr>
              <w:jc w:val="right"/>
              <w:rPr>
                <w:b/>
                <w:bCs/>
                <w:sz w:val="14"/>
                <w:szCs w:val="14"/>
              </w:rPr>
            </w:pPr>
            <w:r>
              <w:rPr>
                <w:b/>
                <w:bCs/>
                <w:sz w:val="14"/>
                <w:szCs w:val="14"/>
              </w:rPr>
              <w:t>128</w:t>
            </w:r>
          </w:p>
        </w:tc>
        <w:tc>
          <w:tcPr>
            <w:tcW w:w="328" w:type="pct"/>
            <w:tcBorders>
              <w:top w:val="nil"/>
              <w:left w:val="nil"/>
              <w:bottom w:val="nil"/>
              <w:right w:val="nil"/>
            </w:tcBorders>
            <w:tcMar>
              <w:left w:w="43" w:type="dxa"/>
            </w:tcMar>
            <w:vAlign w:val="center"/>
          </w:tcPr>
          <w:p w:rsidR="009254E9" w:rsidRDefault="009254E9" w:rsidP="009254E9">
            <w:pPr>
              <w:jc w:val="right"/>
              <w:rPr>
                <w:b/>
                <w:bCs/>
                <w:sz w:val="14"/>
                <w:szCs w:val="14"/>
              </w:rPr>
            </w:pPr>
            <w:r>
              <w:rPr>
                <w:b/>
                <w:bCs/>
                <w:sz w:val="14"/>
                <w:szCs w:val="14"/>
              </w:rPr>
              <w:t>23,169</w:t>
            </w:r>
          </w:p>
        </w:tc>
        <w:tc>
          <w:tcPr>
            <w:tcW w:w="281" w:type="pct"/>
            <w:tcBorders>
              <w:top w:val="nil"/>
              <w:left w:val="nil"/>
              <w:bottom w:val="nil"/>
              <w:right w:val="nil"/>
            </w:tcBorders>
            <w:shd w:val="clear" w:color="auto" w:fill="auto"/>
            <w:tcMar>
              <w:left w:w="43" w:type="dxa"/>
            </w:tcMar>
            <w:vAlign w:val="center"/>
            <w:hideMark/>
          </w:tcPr>
          <w:p w:rsidR="009254E9" w:rsidRDefault="009254E9" w:rsidP="009254E9">
            <w:pPr>
              <w:jc w:val="right"/>
              <w:rPr>
                <w:b/>
                <w:bCs/>
                <w:sz w:val="14"/>
                <w:szCs w:val="14"/>
              </w:rPr>
            </w:pPr>
            <w:r>
              <w:rPr>
                <w:b/>
                <w:bCs/>
                <w:sz w:val="14"/>
                <w:szCs w:val="14"/>
              </w:rPr>
              <w:t>1,647</w:t>
            </w:r>
          </w:p>
        </w:tc>
        <w:tc>
          <w:tcPr>
            <w:tcW w:w="281" w:type="pct"/>
            <w:tcBorders>
              <w:top w:val="nil"/>
              <w:left w:val="nil"/>
              <w:bottom w:val="nil"/>
              <w:right w:val="nil"/>
            </w:tcBorders>
            <w:shd w:val="clear" w:color="auto" w:fill="auto"/>
            <w:tcMar>
              <w:left w:w="43" w:type="dxa"/>
            </w:tcMar>
            <w:vAlign w:val="center"/>
            <w:hideMark/>
          </w:tcPr>
          <w:p w:rsidR="009254E9" w:rsidRDefault="009254E9" w:rsidP="009254E9">
            <w:pPr>
              <w:jc w:val="right"/>
              <w:rPr>
                <w:b/>
                <w:bCs/>
                <w:sz w:val="14"/>
                <w:szCs w:val="14"/>
              </w:rPr>
            </w:pPr>
            <w:r>
              <w:rPr>
                <w:b/>
                <w:bCs/>
                <w:sz w:val="14"/>
                <w:szCs w:val="14"/>
              </w:rPr>
              <w:t>12</w:t>
            </w:r>
          </w:p>
        </w:tc>
        <w:tc>
          <w:tcPr>
            <w:tcW w:w="328" w:type="pct"/>
            <w:tcBorders>
              <w:top w:val="nil"/>
              <w:left w:val="nil"/>
              <w:bottom w:val="nil"/>
              <w:right w:val="nil"/>
            </w:tcBorders>
            <w:shd w:val="clear" w:color="auto" w:fill="auto"/>
            <w:tcMar>
              <w:left w:w="43" w:type="dxa"/>
            </w:tcMar>
            <w:vAlign w:val="center"/>
            <w:hideMark/>
          </w:tcPr>
          <w:p w:rsidR="009254E9" w:rsidRDefault="009254E9" w:rsidP="009254E9">
            <w:pPr>
              <w:jc w:val="right"/>
              <w:rPr>
                <w:b/>
                <w:bCs/>
                <w:sz w:val="14"/>
                <w:szCs w:val="14"/>
              </w:rPr>
            </w:pPr>
            <w:r>
              <w:rPr>
                <w:b/>
                <w:bCs/>
                <w:sz w:val="14"/>
                <w:szCs w:val="14"/>
              </w:rPr>
              <w:t>1,635</w:t>
            </w:r>
          </w:p>
        </w:tc>
        <w:tc>
          <w:tcPr>
            <w:tcW w:w="281" w:type="pct"/>
            <w:tcBorders>
              <w:top w:val="nil"/>
              <w:left w:val="nil"/>
              <w:bottom w:val="nil"/>
              <w:right w:val="nil"/>
            </w:tcBorders>
            <w:shd w:val="clear" w:color="auto" w:fill="auto"/>
            <w:tcMar>
              <w:left w:w="43" w:type="dxa"/>
            </w:tcMar>
            <w:vAlign w:val="center"/>
            <w:hideMark/>
          </w:tcPr>
          <w:p w:rsidR="009254E9" w:rsidRDefault="009254E9" w:rsidP="009254E9">
            <w:pPr>
              <w:jc w:val="right"/>
              <w:rPr>
                <w:b/>
                <w:bCs/>
                <w:sz w:val="14"/>
                <w:szCs w:val="14"/>
              </w:rPr>
            </w:pPr>
            <w:r>
              <w:rPr>
                <w:b/>
                <w:bCs/>
                <w:sz w:val="14"/>
                <w:szCs w:val="14"/>
              </w:rPr>
              <w:t>1,701</w:t>
            </w:r>
          </w:p>
        </w:tc>
        <w:tc>
          <w:tcPr>
            <w:tcW w:w="281" w:type="pct"/>
            <w:tcBorders>
              <w:top w:val="nil"/>
              <w:left w:val="nil"/>
              <w:bottom w:val="nil"/>
              <w:right w:val="nil"/>
            </w:tcBorders>
            <w:shd w:val="clear" w:color="auto" w:fill="auto"/>
            <w:tcMar>
              <w:left w:w="43" w:type="dxa"/>
            </w:tcMar>
            <w:vAlign w:val="center"/>
            <w:hideMark/>
          </w:tcPr>
          <w:p w:rsidR="009254E9" w:rsidRDefault="009254E9" w:rsidP="009254E9">
            <w:pPr>
              <w:jc w:val="right"/>
              <w:rPr>
                <w:b/>
                <w:bCs/>
                <w:sz w:val="14"/>
                <w:szCs w:val="14"/>
              </w:rPr>
            </w:pPr>
            <w:r>
              <w:rPr>
                <w:b/>
                <w:bCs/>
                <w:sz w:val="14"/>
                <w:szCs w:val="14"/>
              </w:rPr>
              <w:t>16</w:t>
            </w:r>
          </w:p>
        </w:tc>
        <w:tc>
          <w:tcPr>
            <w:tcW w:w="305" w:type="pct"/>
            <w:tcBorders>
              <w:top w:val="nil"/>
              <w:left w:val="nil"/>
              <w:bottom w:val="nil"/>
            </w:tcBorders>
            <w:shd w:val="clear" w:color="auto" w:fill="auto"/>
            <w:tcMar>
              <w:left w:w="43" w:type="dxa"/>
            </w:tcMar>
            <w:vAlign w:val="center"/>
            <w:hideMark/>
          </w:tcPr>
          <w:p w:rsidR="009254E9" w:rsidRDefault="009254E9" w:rsidP="009254E9">
            <w:pPr>
              <w:jc w:val="right"/>
              <w:rPr>
                <w:b/>
                <w:bCs/>
                <w:sz w:val="14"/>
                <w:szCs w:val="14"/>
              </w:rPr>
            </w:pPr>
            <w:r>
              <w:rPr>
                <w:b/>
                <w:bCs/>
                <w:sz w:val="14"/>
                <w:szCs w:val="14"/>
              </w:rPr>
              <w:t>1,685</w:t>
            </w:r>
          </w:p>
        </w:tc>
      </w:tr>
      <w:tr w:rsidR="009254E9" w:rsidRPr="00BF4323" w:rsidTr="001724A6">
        <w:trPr>
          <w:trHeight w:hRule="exact" w:val="202"/>
        </w:trPr>
        <w:tc>
          <w:tcPr>
            <w:tcW w:w="2307" w:type="pct"/>
            <w:tcBorders>
              <w:top w:val="nil"/>
              <w:left w:val="nil"/>
              <w:bottom w:val="nil"/>
              <w:right w:val="nil"/>
            </w:tcBorders>
            <w:shd w:val="clear" w:color="auto" w:fill="auto"/>
            <w:tcMar>
              <w:left w:w="29" w:type="dxa"/>
              <w:right w:w="29" w:type="dxa"/>
            </w:tcMar>
            <w:vAlign w:val="center"/>
            <w:hideMark/>
          </w:tcPr>
          <w:p w:rsidR="009254E9" w:rsidRPr="00BF4323" w:rsidRDefault="009254E9" w:rsidP="009254E9">
            <w:pPr>
              <w:ind w:firstLineChars="300" w:firstLine="420"/>
              <w:rPr>
                <w:sz w:val="14"/>
              </w:rPr>
            </w:pPr>
            <w:r w:rsidRPr="00BF4323">
              <w:rPr>
                <w:sz w:val="14"/>
              </w:rPr>
              <w:t>1. General government</w:t>
            </w:r>
          </w:p>
        </w:tc>
        <w:tc>
          <w:tcPr>
            <w:tcW w:w="328" w:type="pct"/>
            <w:tcBorders>
              <w:top w:val="nil"/>
              <w:left w:val="nil"/>
              <w:bottom w:val="nil"/>
              <w:right w:val="nil"/>
            </w:tcBorders>
            <w:tcMar>
              <w:left w:w="43" w:type="dxa"/>
            </w:tcMar>
            <w:vAlign w:val="center"/>
          </w:tcPr>
          <w:p w:rsidR="009254E9" w:rsidRDefault="009254E9" w:rsidP="009254E9">
            <w:pPr>
              <w:jc w:val="right"/>
              <w:rPr>
                <w:sz w:val="14"/>
                <w:szCs w:val="14"/>
              </w:rPr>
            </w:pPr>
            <w:r>
              <w:rPr>
                <w:sz w:val="14"/>
                <w:szCs w:val="14"/>
              </w:rPr>
              <w:t>614</w:t>
            </w:r>
          </w:p>
        </w:tc>
        <w:tc>
          <w:tcPr>
            <w:tcW w:w="280" w:type="pct"/>
            <w:tcBorders>
              <w:top w:val="nil"/>
              <w:left w:val="nil"/>
              <w:bottom w:val="nil"/>
              <w:right w:val="nil"/>
            </w:tcBorders>
            <w:tcMar>
              <w:left w:w="43" w:type="dxa"/>
            </w:tcMar>
            <w:vAlign w:val="center"/>
          </w:tcPr>
          <w:p w:rsidR="009254E9" w:rsidRDefault="009254E9" w:rsidP="009254E9">
            <w:pPr>
              <w:jc w:val="right"/>
              <w:rPr>
                <w:sz w:val="14"/>
                <w:szCs w:val="14"/>
              </w:rPr>
            </w:pPr>
            <w:r>
              <w:rPr>
                <w:sz w:val="14"/>
                <w:szCs w:val="14"/>
              </w:rPr>
              <w:t>30</w:t>
            </w:r>
          </w:p>
        </w:tc>
        <w:tc>
          <w:tcPr>
            <w:tcW w:w="328" w:type="pct"/>
            <w:tcBorders>
              <w:top w:val="nil"/>
              <w:left w:val="nil"/>
              <w:bottom w:val="nil"/>
              <w:right w:val="nil"/>
            </w:tcBorders>
            <w:tcMar>
              <w:left w:w="43" w:type="dxa"/>
            </w:tcMar>
            <w:vAlign w:val="center"/>
          </w:tcPr>
          <w:p w:rsidR="009254E9" w:rsidRDefault="009254E9" w:rsidP="009254E9">
            <w:pPr>
              <w:jc w:val="right"/>
              <w:rPr>
                <w:sz w:val="14"/>
                <w:szCs w:val="14"/>
              </w:rPr>
            </w:pPr>
            <w:r>
              <w:rPr>
                <w:sz w:val="14"/>
                <w:szCs w:val="14"/>
              </w:rPr>
              <w:t>584</w:t>
            </w:r>
          </w:p>
        </w:tc>
        <w:tc>
          <w:tcPr>
            <w:tcW w:w="281" w:type="pct"/>
            <w:tcBorders>
              <w:top w:val="nil"/>
              <w:left w:val="nil"/>
              <w:bottom w:val="nil"/>
              <w:right w:val="nil"/>
            </w:tcBorders>
            <w:shd w:val="clear" w:color="auto" w:fill="auto"/>
            <w:tcMar>
              <w:left w:w="43" w:type="dxa"/>
            </w:tcMar>
            <w:vAlign w:val="center"/>
            <w:hideMark/>
          </w:tcPr>
          <w:p w:rsidR="009254E9" w:rsidRDefault="009254E9" w:rsidP="009254E9">
            <w:pPr>
              <w:jc w:val="right"/>
              <w:rPr>
                <w:sz w:val="14"/>
                <w:szCs w:val="14"/>
              </w:rPr>
            </w:pPr>
            <w:r>
              <w:rPr>
                <w:sz w:val="14"/>
                <w:szCs w:val="14"/>
              </w:rPr>
              <w:t>8</w:t>
            </w:r>
          </w:p>
        </w:tc>
        <w:tc>
          <w:tcPr>
            <w:tcW w:w="281" w:type="pct"/>
            <w:tcBorders>
              <w:top w:val="nil"/>
              <w:left w:val="nil"/>
              <w:bottom w:val="nil"/>
              <w:right w:val="nil"/>
            </w:tcBorders>
            <w:shd w:val="clear" w:color="auto" w:fill="auto"/>
            <w:tcMar>
              <w:left w:w="43" w:type="dxa"/>
            </w:tcMar>
            <w:vAlign w:val="center"/>
            <w:hideMark/>
          </w:tcPr>
          <w:p w:rsidR="009254E9" w:rsidRDefault="009254E9" w:rsidP="009254E9">
            <w:pPr>
              <w:jc w:val="right"/>
              <w:rPr>
                <w:sz w:val="14"/>
                <w:szCs w:val="14"/>
              </w:rPr>
            </w:pPr>
            <w:r>
              <w:rPr>
                <w:sz w:val="14"/>
                <w:szCs w:val="14"/>
              </w:rPr>
              <w:t>3</w:t>
            </w:r>
          </w:p>
        </w:tc>
        <w:tc>
          <w:tcPr>
            <w:tcW w:w="328" w:type="pct"/>
            <w:tcBorders>
              <w:top w:val="nil"/>
              <w:left w:val="nil"/>
              <w:bottom w:val="nil"/>
              <w:right w:val="nil"/>
            </w:tcBorders>
            <w:shd w:val="clear" w:color="auto" w:fill="auto"/>
            <w:tcMar>
              <w:left w:w="43" w:type="dxa"/>
            </w:tcMar>
            <w:vAlign w:val="center"/>
            <w:hideMark/>
          </w:tcPr>
          <w:p w:rsidR="009254E9" w:rsidRDefault="009254E9" w:rsidP="009254E9">
            <w:pPr>
              <w:jc w:val="right"/>
              <w:rPr>
                <w:sz w:val="14"/>
                <w:szCs w:val="14"/>
              </w:rPr>
            </w:pPr>
            <w:r>
              <w:rPr>
                <w:sz w:val="14"/>
                <w:szCs w:val="14"/>
              </w:rPr>
              <w:t>5</w:t>
            </w:r>
          </w:p>
        </w:tc>
        <w:tc>
          <w:tcPr>
            <w:tcW w:w="281" w:type="pct"/>
            <w:tcBorders>
              <w:top w:val="nil"/>
              <w:left w:val="nil"/>
              <w:bottom w:val="nil"/>
              <w:right w:val="nil"/>
            </w:tcBorders>
            <w:shd w:val="clear" w:color="auto" w:fill="auto"/>
            <w:tcMar>
              <w:left w:w="43" w:type="dxa"/>
            </w:tcMar>
            <w:vAlign w:val="center"/>
            <w:hideMark/>
          </w:tcPr>
          <w:p w:rsidR="009254E9" w:rsidRDefault="009254E9" w:rsidP="009254E9">
            <w:pPr>
              <w:jc w:val="right"/>
              <w:rPr>
                <w:sz w:val="14"/>
                <w:szCs w:val="14"/>
              </w:rPr>
            </w:pPr>
            <w:r>
              <w:rPr>
                <w:sz w:val="14"/>
                <w:szCs w:val="14"/>
              </w:rPr>
              <w:t>38</w:t>
            </w:r>
          </w:p>
        </w:tc>
        <w:tc>
          <w:tcPr>
            <w:tcW w:w="281" w:type="pct"/>
            <w:tcBorders>
              <w:top w:val="nil"/>
              <w:left w:val="nil"/>
              <w:bottom w:val="nil"/>
              <w:right w:val="nil"/>
            </w:tcBorders>
            <w:shd w:val="clear" w:color="auto" w:fill="auto"/>
            <w:tcMar>
              <w:left w:w="43" w:type="dxa"/>
            </w:tcMar>
            <w:vAlign w:val="center"/>
            <w:hideMark/>
          </w:tcPr>
          <w:p w:rsidR="009254E9" w:rsidRDefault="009254E9" w:rsidP="009254E9">
            <w:pPr>
              <w:jc w:val="right"/>
              <w:rPr>
                <w:sz w:val="14"/>
                <w:szCs w:val="14"/>
              </w:rPr>
            </w:pPr>
            <w:r>
              <w:rPr>
                <w:sz w:val="14"/>
                <w:szCs w:val="14"/>
              </w:rPr>
              <w:t>-</w:t>
            </w:r>
          </w:p>
        </w:tc>
        <w:tc>
          <w:tcPr>
            <w:tcW w:w="305" w:type="pct"/>
            <w:tcBorders>
              <w:top w:val="nil"/>
              <w:left w:val="nil"/>
              <w:bottom w:val="nil"/>
            </w:tcBorders>
            <w:shd w:val="clear" w:color="auto" w:fill="auto"/>
            <w:tcMar>
              <w:left w:w="43" w:type="dxa"/>
            </w:tcMar>
            <w:vAlign w:val="center"/>
            <w:hideMark/>
          </w:tcPr>
          <w:p w:rsidR="009254E9" w:rsidRDefault="009254E9" w:rsidP="009254E9">
            <w:pPr>
              <w:jc w:val="right"/>
              <w:rPr>
                <w:sz w:val="14"/>
                <w:szCs w:val="14"/>
              </w:rPr>
            </w:pPr>
            <w:r>
              <w:rPr>
                <w:sz w:val="14"/>
                <w:szCs w:val="14"/>
              </w:rPr>
              <w:t>38</w:t>
            </w:r>
          </w:p>
        </w:tc>
      </w:tr>
      <w:tr w:rsidR="009254E9" w:rsidRPr="00BF4323" w:rsidTr="001724A6">
        <w:trPr>
          <w:trHeight w:hRule="exact" w:val="288"/>
        </w:trPr>
        <w:tc>
          <w:tcPr>
            <w:tcW w:w="2307" w:type="pct"/>
            <w:tcBorders>
              <w:top w:val="nil"/>
              <w:left w:val="nil"/>
              <w:bottom w:val="nil"/>
              <w:right w:val="nil"/>
            </w:tcBorders>
            <w:shd w:val="clear" w:color="auto" w:fill="auto"/>
            <w:tcMar>
              <w:left w:w="29" w:type="dxa"/>
              <w:right w:w="29" w:type="dxa"/>
            </w:tcMar>
            <w:vAlign w:val="center"/>
            <w:hideMark/>
          </w:tcPr>
          <w:p w:rsidR="009254E9" w:rsidRPr="00BF4323" w:rsidRDefault="009254E9" w:rsidP="009254E9">
            <w:pPr>
              <w:ind w:firstLineChars="300" w:firstLine="420"/>
              <w:rPr>
                <w:sz w:val="14"/>
              </w:rPr>
            </w:pPr>
            <w:r w:rsidRPr="00BF4323">
              <w:rPr>
                <w:sz w:val="14"/>
              </w:rPr>
              <w:t xml:space="preserve">2. Financial corporations, nonfinancial corporations, households, and </w:t>
            </w:r>
          </w:p>
          <w:p w:rsidR="009254E9" w:rsidRPr="00BF4323" w:rsidRDefault="009254E9" w:rsidP="009254E9">
            <w:pPr>
              <w:ind w:firstLineChars="300" w:firstLine="420"/>
              <w:rPr>
                <w:sz w:val="14"/>
              </w:rPr>
            </w:pPr>
            <w:r w:rsidRPr="00BF4323">
              <w:rPr>
                <w:sz w:val="14"/>
              </w:rPr>
              <w:t xml:space="preserve">     NPISHs</w:t>
            </w:r>
          </w:p>
        </w:tc>
        <w:tc>
          <w:tcPr>
            <w:tcW w:w="328" w:type="pct"/>
            <w:tcBorders>
              <w:top w:val="nil"/>
              <w:left w:val="nil"/>
              <w:bottom w:val="nil"/>
              <w:right w:val="nil"/>
            </w:tcBorders>
            <w:tcMar>
              <w:left w:w="43" w:type="dxa"/>
            </w:tcMar>
            <w:vAlign w:val="center"/>
          </w:tcPr>
          <w:p w:rsidR="009254E9" w:rsidRDefault="009254E9" w:rsidP="009254E9">
            <w:pPr>
              <w:jc w:val="right"/>
              <w:rPr>
                <w:sz w:val="14"/>
                <w:szCs w:val="14"/>
              </w:rPr>
            </w:pPr>
            <w:r>
              <w:rPr>
                <w:sz w:val="14"/>
                <w:szCs w:val="14"/>
              </w:rPr>
              <w:t>22,683</w:t>
            </w:r>
          </w:p>
        </w:tc>
        <w:tc>
          <w:tcPr>
            <w:tcW w:w="280" w:type="pct"/>
            <w:tcBorders>
              <w:top w:val="nil"/>
              <w:left w:val="nil"/>
              <w:bottom w:val="nil"/>
              <w:right w:val="nil"/>
            </w:tcBorders>
            <w:tcMar>
              <w:left w:w="43" w:type="dxa"/>
            </w:tcMar>
            <w:vAlign w:val="center"/>
          </w:tcPr>
          <w:p w:rsidR="009254E9" w:rsidRDefault="009254E9" w:rsidP="009254E9">
            <w:pPr>
              <w:jc w:val="right"/>
              <w:rPr>
                <w:sz w:val="14"/>
                <w:szCs w:val="14"/>
              </w:rPr>
            </w:pPr>
            <w:r>
              <w:rPr>
                <w:sz w:val="14"/>
                <w:szCs w:val="14"/>
              </w:rPr>
              <w:t>98</w:t>
            </w:r>
          </w:p>
        </w:tc>
        <w:tc>
          <w:tcPr>
            <w:tcW w:w="328" w:type="pct"/>
            <w:tcBorders>
              <w:top w:val="nil"/>
              <w:left w:val="nil"/>
              <w:bottom w:val="nil"/>
              <w:right w:val="nil"/>
            </w:tcBorders>
            <w:tcMar>
              <w:left w:w="43" w:type="dxa"/>
            </w:tcMar>
            <w:vAlign w:val="center"/>
          </w:tcPr>
          <w:p w:rsidR="009254E9" w:rsidRDefault="009254E9" w:rsidP="009254E9">
            <w:pPr>
              <w:jc w:val="right"/>
              <w:rPr>
                <w:sz w:val="14"/>
                <w:szCs w:val="14"/>
              </w:rPr>
            </w:pPr>
            <w:r>
              <w:rPr>
                <w:sz w:val="14"/>
                <w:szCs w:val="14"/>
              </w:rPr>
              <w:t>22,585</w:t>
            </w:r>
          </w:p>
        </w:tc>
        <w:tc>
          <w:tcPr>
            <w:tcW w:w="281" w:type="pct"/>
            <w:tcBorders>
              <w:top w:val="nil"/>
              <w:left w:val="nil"/>
              <w:bottom w:val="nil"/>
              <w:right w:val="nil"/>
            </w:tcBorders>
            <w:shd w:val="clear" w:color="auto" w:fill="auto"/>
            <w:tcMar>
              <w:left w:w="43" w:type="dxa"/>
            </w:tcMar>
            <w:vAlign w:val="center"/>
            <w:hideMark/>
          </w:tcPr>
          <w:p w:rsidR="009254E9" w:rsidRDefault="009254E9" w:rsidP="009254E9">
            <w:pPr>
              <w:jc w:val="right"/>
              <w:rPr>
                <w:sz w:val="14"/>
                <w:szCs w:val="14"/>
              </w:rPr>
            </w:pPr>
            <w:r>
              <w:rPr>
                <w:sz w:val="14"/>
                <w:szCs w:val="14"/>
              </w:rPr>
              <w:t>1,639</w:t>
            </w:r>
          </w:p>
        </w:tc>
        <w:tc>
          <w:tcPr>
            <w:tcW w:w="281" w:type="pct"/>
            <w:tcBorders>
              <w:top w:val="nil"/>
              <w:left w:val="nil"/>
              <w:bottom w:val="nil"/>
              <w:right w:val="nil"/>
            </w:tcBorders>
            <w:shd w:val="clear" w:color="auto" w:fill="auto"/>
            <w:tcMar>
              <w:left w:w="43" w:type="dxa"/>
            </w:tcMar>
            <w:vAlign w:val="center"/>
            <w:hideMark/>
          </w:tcPr>
          <w:p w:rsidR="009254E9" w:rsidRDefault="009254E9" w:rsidP="009254E9">
            <w:pPr>
              <w:jc w:val="right"/>
              <w:rPr>
                <w:sz w:val="14"/>
                <w:szCs w:val="14"/>
              </w:rPr>
            </w:pPr>
            <w:r>
              <w:rPr>
                <w:sz w:val="14"/>
                <w:szCs w:val="14"/>
              </w:rPr>
              <w:t>9</w:t>
            </w:r>
          </w:p>
        </w:tc>
        <w:tc>
          <w:tcPr>
            <w:tcW w:w="328" w:type="pct"/>
            <w:tcBorders>
              <w:top w:val="nil"/>
              <w:left w:val="nil"/>
              <w:bottom w:val="nil"/>
              <w:right w:val="nil"/>
            </w:tcBorders>
            <w:shd w:val="clear" w:color="auto" w:fill="auto"/>
            <w:tcMar>
              <w:left w:w="43" w:type="dxa"/>
            </w:tcMar>
            <w:vAlign w:val="center"/>
            <w:hideMark/>
          </w:tcPr>
          <w:p w:rsidR="009254E9" w:rsidRDefault="009254E9" w:rsidP="009254E9">
            <w:pPr>
              <w:jc w:val="right"/>
              <w:rPr>
                <w:sz w:val="14"/>
                <w:szCs w:val="14"/>
              </w:rPr>
            </w:pPr>
            <w:r>
              <w:rPr>
                <w:sz w:val="14"/>
                <w:szCs w:val="14"/>
              </w:rPr>
              <w:t>1,630</w:t>
            </w:r>
          </w:p>
        </w:tc>
        <w:tc>
          <w:tcPr>
            <w:tcW w:w="281" w:type="pct"/>
            <w:tcBorders>
              <w:top w:val="nil"/>
              <w:left w:val="nil"/>
              <w:bottom w:val="nil"/>
              <w:right w:val="nil"/>
            </w:tcBorders>
            <w:shd w:val="clear" w:color="auto" w:fill="auto"/>
            <w:tcMar>
              <w:left w:w="43" w:type="dxa"/>
            </w:tcMar>
            <w:vAlign w:val="center"/>
            <w:hideMark/>
          </w:tcPr>
          <w:p w:rsidR="009254E9" w:rsidRDefault="009254E9" w:rsidP="009254E9">
            <w:pPr>
              <w:jc w:val="right"/>
              <w:rPr>
                <w:sz w:val="14"/>
                <w:szCs w:val="14"/>
              </w:rPr>
            </w:pPr>
            <w:r>
              <w:rPr>
                <w:sz w:val="14"/>
                <w:szCs w:val="14"/>
              </w:rPr>
              <w:t>1,663</w:t>
            </w:r>
          </w:p>
        </w:tc>
        <w:tc>
          <w:tcPr>
            <w:tcW w:w="281" w:type="pct"/>
            <w:tcBorders>
              <w:top w:val="nil"/>
              <w:left w:val="nil"/>
              <w:bottom w:val="nil"/>
              <w:right w:val="nil"/>
            </w:tcBorders>
            <w:shd w:val="clear" w:color="auto" w:fill="auto"/>
            <w:tcMar>
              <w:left w:w="43" w:type="dxa"/>
            </w:tcMar>
            <w:vAlign w:val="center"/>
            <w:hideMark/>
          </w:tcPr>
          <w:p w:rsidR="009254E9" w:rsidRDefault="009254E9" w:rsidP="009254E9">
            <w:pPr>
              <w:jc w:val="right"/>
              <w:rPr>
                <w:sz w:val="14"/>
                <w:szCs w:val="14"/>
              </w:rPr>
            </w:pPr>
            <w:r>
              <w:rPr>
                <w:sz w:val="14"/>
                <w:szCs w:val="14"/>
              </w:rPr>
              <w:t>16</w:t>
            </w:r>
          </w:p>
        </w:tc>
        <w:tc>
          <w:tcPr>
            <w:tcW w:w="305" w:type="pct"/>
            <w:tcBorders>
              <w:top w:val="nil"/>
              <w:left w:val="nil"/>
              <w:bottom w:val="nil"/>
            </w:tcBorders>
            <w:shd w:val="clear" w:color="auto" w:fill="auto"/>
            <w:tcMar>
              <w:left w:w="43" w:type="dxa"/>
            </w:tcMar>
            <w:vAlign w:val="center"/>
            <w:hideMark/>
          </w:tcPr>
          <w:p w:rsidR="009254E9" w:rsidRDefault="009254E9" w:rsidP="009254E9">
            <w:pPr>
              <w:jc w:val="right"/>
              <w:rPr>
                <w:sz w:val="14"/>
                <w:szCs w:val="14"/>
              </w:rPr>
            </w:pPr>
            <w:r>
              <w:rPr>
                <w:sz w:val="14"/>
                <w:szCs w:val="14"/>
              </w:rPr>
              <w:t>1,647</w:t>
            </w:r>
          </w:p>
        </w:tc>
      </w:tr>
      <w:tr w:rsidR="009254E9" w:rsidRPr="00BF4323" w:rsidTr="001724A6">
        <w:trPr>
          <w:trHeight w:hRule="exact" w:val="202"/>
        </w:trPr>
        <w:tc>
          <w:tcPr>
            <w:tcW w:w="2307" w:type="pct"/>
            <w:tcBorders>
              <w:top w:val="nil"/>
              <w:left w:val="nil"/>
              <w:bottom w:val="nil"/>
              <w:right w:val="nil"/>
            </w:tcBorders>
            <w:shd w:val="clear" w:color="auto" w:fill="auto"/>
            <w:tcMar>
              <w:left w:w="29" w:type="dxa"/>
              <w:right w:w="29" w:type="dxa"/>
            </w:tcMar>
            <w:vAlign w:val="center"/>
            <w:hideMark/>
          </w:tcPr>
          <w:p w:rsidR="009254E9" w:rsidRPr="00BF4323" w:rsidRDefault="009254E9" w:rsidP="009254E9">
            <w:pPr>
              <w:rPr>
                <w:sz w:val="14"/>
              </w:rPr>
            </w:pPr>
          </w:p>
        </w:tc>
        <w:tc>
          <w:tcPr>
            <w:tcW w:w="328" w:type="pct"/>
            <w:tcBorders>
              <w:top w:val="nil"/>
              <w:left w:val="nil"/>
              <w:bottom w:val="nil"/>
              <w:right w:val="nil"/>
            </w:tcBorders>
            <w:tcMar>
              <w:left w:w="43" w:type="dxa"/>
            </w:tcMar>
            <w:vAlign w:val="center"/>
          </w:tcPr>
          <w:p w:rsidR="009254E9" w:rsidRDefault="009254E9" w:rsidP="009254E9">
            <w:pPr>
              <w:jc w:val="right"/>
              <w:rPr>
                <w:rFonts w:ascii="Calibri" w:hAnsi="Calibri" w:cs="Arial"/>
                <w:sz w:val="22"/>
                <w:szCs w:val="22"/>
              </w:rPr>
            </w:pPr>
          </w:p>
        </w:tc>
        <w:tc>
          <w:tcPr>
            <w:tcW w:w="280" w:type="pct"/>
            <w:tcBorders>
              <w:top w:val="nil"/>
              <w:left w:val="nil"/>
              <w:bottom w:val="nil"/>
              <w:right w:val="nil"/>
            </w:tcBorders>
            <w:tcMar>
              <w:left w:w="43" w:type="dxa"/>
            </w:tcMar>
            <w:vAlign w:val="center"/>
          </w:tcPr>
          <w:p w:rsidR="009254E9" w:rsidRDefault="009254E9" w:rsidP="009254E9">
            <w:pPr>
              <w:jc w:val="right"/>
              <w:rPr>
                <w:rFonts w:ascii="Calibri" w:hAnsi="Calibri" w:cs="Arial"/>
                <w:sz w:val="22"/>
                <w:szCs w:val="22"/>
              </w:rPr>
            </w:pPr>
          </w:p>
        </w:tc>
        <w:tc>
          <w:tcPr>
            <w:tcW w:w="328" w:type="pct"/>
            <w:tcBorders>
              <w:top w:val="nil"/>
              <w:left w:val="nil"/>
              <w:bottom w:val="nil"/>
              <w:right w:val="nil"/>
            </w:tcBorders>
            <w:tcMar>
              <w:left w:w="43" w:type="dxa"/>
            </w:tcMar>
            <w:vAlign w:val="center"/>
          </w:tcPr>
          <w:p w:rsidR="009254E9" w:rsidRDefault="009254E9" w:rsidP="009254E9">
            <w:pPr>
              <w:jc w:val="right"/>
              <w:rPr>
                <w:rFonts w:ascii="Calibri" w:hAnsi="Calibri" w:cs="Arial"/>
                <w:sz w:val="22"/>
                <w:szCs w:val="22"/>
              </w:rPr>
            </w:pPr>
          </w:p>
        </w:tc>
        <w:tc>
          <w:tcPr>
            <w:tcW w:w="281" w:type="pct"/>
            <w:tcBorders>
              <w:top w:val="nil"/>
              <w:left w:val="nil"/>
              <w:bottom w:val="nil"/>
              <w:right w:val="nil"/>
            </w:tcBorders>
            <w:shd w:val="clear" w:color="auto" w:fill="auto"/>
            <w:tcMar>
              <w:left w:w="43" w:type="dxa"/>
            </w:tcMar>
            <w:vAlign w:val="center"/>
            <w:hideMark/>
          </w:tcPr>
          <w:p w:rsidR="009254E9" w:rsidRDefault="009254E9" w:rsidP="009254E9">
            <w:pPr>
              <w:jc w:val="right"/>
              <w:rPr>
                <w:sz w:val="14"/>
                <w:szCs w:val="14"/>
              </w:rPr>
            </w:pPr>
          </w:p>
        </w:tc>
        <w:tc>
          <w:tcPr>
            <w:tcW w:w="281" w:type="pct"/>
            <w:tcBorders>
              <w:top w:val="nil"/>
              <w:left w:val="nil"/>
              <w:bottom w:val="nil"/>
              <w:right w:val="nil"/>
            </w:tcBorders>
            <w:shd w:val="clear" w:color="auto" w:fill="auto"/>
            <w:tcMar>
              <w:left w:w="43" w:type="dxa"/>
            </w:tcMar>
            <w:vAlign w:val="center"/>
            <w:hideMark/>
          </w:tcPr>
          <w:p w:rsidR="009254E9" w:rsidRDefault="009254E9" w:rsidP="009254E9">
            <w:pPr>
              <w:jc w:val="right"/>
              <w:rPr>
                <w:sz w:val="14"/>
                <w:szCs w:val="14"/>
              </w:rPr>
            </w:pPr>
          </w:p>
        </w:tc>
        <w:tc>
          <w:tcPr>
            <w:tcW w:w="328" w:type="pct"/>
            <w:tcBorders>
              <w:top w:val="nil"/>
              <w:left w:val="nil"/>
              <w:bottom w:val="nil"/>
              <w:right w:val="nil"/>
            </w:tcBorders>
            <w:shd w:val="clear" w:color="auto" w:fill="auto"/>
            <w:tcMar>
              <w:left w:w="43" w:type="dxa"/>
            </w:tcMar>
            <w:vAlign w:val="center"/>
            <w:hideMark/>
          </w:tcPr>
          <w:p w:rsidR="009254E9" w:rsidRDefault="009254E9" w:rsidP="009254E9">
            <w:pPr>
              <w:jc w:val="right"/>
              <w:rPr>
                <w:sz w:val="14"/>
                <w:szCs w:val="14"/>
              </w:rPr>
            </w:pPr>
          </w:p>
        </w:tc>
        <w:tc>
          <w:tcPr>
            <w:tcW w:w="281" w:type="pct"/>
            <w:tcBorders>
              <w:top w:val="nil"/>
              <w:left w:val="nil"/>
              <w:bottom w:val="nil"/>
              <w:right w:val="nil"/>
            </w:tcBorders>
            <w:shd w:val="clear" w:color="auto" w:fill="auto"/>
            <w:tcMar>
              <w:left w:w="43" w:type="dxa"/>
            </w:tcMar>
            <w:vAlign w:val="center"/>
            <w:hideMark/>
          </w:tcPr>
          <w:p w:rsidR="009254E9" w:rsidRDefault="009254E9" w:rsidP="009254E9">
            <w:pPr>
              <w:jc w:val="right"/>
              <w:rPr>
                <w:sz w:val="14"/>
                <w:szCs w:val="14"/>
              </w:rPr>
            </w:pPr>
          </w:p>
        </w:tc>
        <w:tc>
          <w:tcPr>
            <w:tcW w:w="281" w:type="pct"/>
            <w:tcBorders>
              <w:top w:val="nil"/>
              <w:left w:val="nil"/>
              <w:bottom w:val="nil"/>
              <w:right w:val="nil"/>
            </w:tcBorders>
            <w:shd w:val="clear" w:color="auto" w:fill="auto"/>
            <w:tcMar>
              <w:left w:w="43" w:type="dxa"/>
            </w:tcMar>
            <w:vAlign w:val="center"/>
            <w:hideMark/>
          </w:tcPr>
          <w:p w:rsidR="009254E9" w:rsidRDefault="009254E9" w:rsidP="009254E9">
            <w:pPr>
              <w:jc w:val="right"/>
              <w:rPr>
                <w:sz w:val="14"/>
                <w:szCs w:val="14"/>
              </w:rPr>
            </w:pPr>
          </w:p>
        </w:tc>
        <w:tc>
          <w:tcPr>
            <w:tcW w:w="305" w:type="pct"/>
            <w:tcBorders>
              <w:top w:val="nil"/>
              <w:left w:val="nil"/>
              <w:bottom w:val="nil"/>
            </w:tcBorders>
            <w:shd w:val="clear" w:color="auto" w:fill="auto"/>
            <w:tcMar>
              <w:left w:w="43" w:type="dxa"/>
            </w:tcMar>
            <w:vAlign w:val="center"/>
            <w:hideMark/>
          </w:tcPr>
          <w:p w:rsidR="009254E9" w:rsidRDefault="009254E9" w:rsidP="009254E9">
            <w:pPr>
              <w:jc w:val="right"/>
              <w:rPr>
                <w:sz w:val="14"/>
                <w:szCs w:val="14"/>
              </w:rPr>
            </w:pPr>
          </w:p>
        </w:tc>
      </w:tr>
      <w:tr w:rsidR="009254E9" w:rsidRPr="00BF4323" w:rsidTr="001724A6">
        <w:trPr>
          <w:trHeight w:hRule="exact" w:val="202"/>
        </w:trPr>
        <w:tc>
          <w:tcPr>
            <w:tcW w:w="2307" w:type="pct"/>
            <w:tcBorders>
              <w:top w:val="nil"/>
              <w:left w:val="nil"/>
              <w:bottom w:val="nil"/>
              <w:right w:val="nil"/>
            </w:tcBorders>
            <w:shd w:val="clear" w:color="auto" w:fill="auto"/>
            <w:tcMar>
              <w:left w:w="29" w:type="dxa"/>
              <w:right w:w="29" w:type="dxa"/>
            </w:tcMar>
            <w:vAlign w:val="center"/>
            <w:hideMark/>
          </w:tcPr>
          <w:p w:rsidR="009254E9" w:rsidRPr="00BF4323" w:rsidRDefault="009254E9" w:rsidP="009254E9">
            <w:pPr>
              <w:rPr>
                <w:b/>
                <w:bCs/>
                <w:sz w:val="14"/>
              </w:rPr>
            </w:pPr>
            <w:r w:rsidRPr="00BF4323">
              <w:rPr>
                <w:b/>
                <w:bCs/>
                <w:sz w:val="14"/>
              </w:rPr>
              <w:t>2. Capital account</w:t>
            </w:r>
          </w:p>
        </w:tc>
        <w:tc>
          <w:tcPr>
            <w:tcW w:w="328" w:type="pct"/>
            <w:tcBorders>
              <w:top w:val="nil"/>
              <w:left w:val="nil"/>
              <w:bottom w:val="nil"/>
              <w:right w:val="nil"/>
            </w:tcBorders>
            <w:tcMar>
              <w:left w:w="43" w:type="dxa"/>
            </w:tcMar>
            <w:vAlign w:val="center"/>
          </w:tcPr>
          <w:p w:rsidR="009254E9" w:rsidRDefault="009254E9" w:rsidP="009254E9">
            <w:pPr>
              <w:jc w:val="right"/>
              <w:rPr>
                <w:b/>
                <w:bCs/>
                <w:sz w:val="14"/>
                <w:szCs w:val="14"/>
              </w:rPr>
            </w:pPr>
            <w:r>
              <w:rPr>
                <w:b/>
                <w:bCs/>
                <w:sz w:val="14"/>
                <w:szCs w:val="14"/>
              </w:rPr>
              <w:t>279</w:t>
            </w:r>
          </w:p>
        </w:tc>
        <w:tc>
          <w:tcPr>
            <w:tcW w:w="280" w:type="pct"/>
            <w:tcBorders>
              <w:top w:val="nil"/>
              <w:left w:val="nil"/>
              <w:bottom w:val="nil"/>
              <w:right w:val="nil"/>
            </w:tcBorders>
            <w:tcMar>
              <w:left w:w="43" w:type="dxa"/>
            </w:tcMar>
            <w:vAlign w:val="center"/>
          </w:tcPr>
          <w:p w:rsidR="009254E9" w:rsidRDefault="009254E9" w:rsidP="009254E9">
            <w:pPr>
              <w:jc w:val="right"/>
              <w:rPr>
                <w:b/>
                <w:bCs/>
                <w:sz w:val="14"/>
                <w:szCs w:val="14"/>
              </w:rPr>
            </w:pPr>
            <w:r>
              <w:rPr>
                <w:b/>
                <w:bCs/>
                <w:sz w:val="14"/>
                <w:szCs w:val="14"/>
              </w:rPr>
              <w:t>6</w:t>
            </w:r>
          </w:p>
        </w:tc>
        <w:tc>
          <w:tcPr>
            <w:tcW w:w="328" w:type="pct"/>
            <w:tcBorders>
              <w:top w:val="nil"/>
              <w:left w:val="nil"/>
              <w:bottom w:val="nil"/>
              <w:right w:val="nil"/>
            </w:tcBorders>
            <w:tcMar>
              <w:left w:w="43" w:type="dxa"/>
            </w:tcMar>
            <w:vAlign w:val="center"/>
          </w:tcPr>
          <w:p w:rsidR="009254E9" w:rsidRDefault="009254E9" w:rsidP="009254E9">
            <w:pPr>
              <w:jc w:val="right"/>
              <w:rPr>
                <w:b/>
                <w:bCs/>
                <w:sz w:val="14"/>
                <w:szCs w:val="14"/>
              </w:rPr>
            </w:pPr>
            <w:r>
              <w:rPr>
                <w:b/>
                <w:bCs/>
                <w:sz w:val="14"/>
                <w:szCs w:val="14"/>
              </w:rPr>
              <w:t>273</w:t>
            </w:r>
          </w:p>
        </w:tc>
        <w:tc>
          <w:tcPr>
            <w:tcW w:w="281" w:type="pct"/>
            <w:tcBorders>
              <w:top w:val="nil"/>
              <w:left w:val="nil"/>
              <w:bottom w:val="nil"/>
              <w:right w:val="nil"/>
            </w:tcBorders>
            <w:shd w:val="clear" w:color="auto" w:fill="auto"/>
            <w:tcMar>
              <w:left w:w="43" w:type="dxa"/>
            </w:tcMar>
            <w:vAlign w:val="center"/>
            <w:hideMark/>
          </w:tcPr>
          <w:p w:rsidR="009254E9" w:rsidRDefault="009254E9" w:rsidP="009254E9">
            <w:pPr>
              <w:jc w:val="right"/>
              <w:rPr>
                <w:b/>
                <w:bCs/>
                <w:sz w:val="14"/>
                <w:szCs w:val="14"/>
              </w:rPr>
            </w:pPr>
            <w:r>
              <w:rPr>
                <w:b/>
                <w:bCs/>
                <w:sz w:val="14"/>
                <w:szCs w:val="14"/>
              </w:rPr>
              <w:t>10</w:t>
            </w:r>
          </w:p>
        </w:tc>
        <w:tc>
          <w:tcPr>
            <w:tcW w:w="281" w:type="pct"/>
            <w:tcBorders>
              <w:top w:val="nil"/>
              <w:left w:val="nil"/>
              <w:bottom w:val="nil"/>
              <w:right w:val="nil"/>
            </w:tcBorders>
            <w:shd w:val="clear" w:color="auto" w:fill="auto"/>
            <w:tcMar>
              <w:left w:w="43" w:type="dxa"/>
            </w:tcMar>
            <w:vAlign w:val="center"/>
            <w:hideMark/>
          </w:tcPr>
          <w:p w:rsidR="009254E9" w:rsidRDefault="009254E9" w:rsidP="009254E9">
            <w:pPr>
              <w:jc w:val="right"/>
              <w:rPr>
                <w:b/>
                <w:bCs/>
                <w:sz w:val="14"/>
                <w:szCs w:val="14"/>
              </w:rPr>
            </w:pPr>
            <w:r>
              <w:rPr>
                <w:b/>
                <w:bCs/>
                <w:sz w:val="14"/>
                <w:szCs w:val="14"/>
              </w:rPr>
              <w:t>-</w:t>
            </w:r>
          </w:p>
        </w:tc>
        <w:tc>
          <w:tcPr>
            <w:tcW w:w="328" w:type="pct"/>
            <w:tcBorders>
              <w:top w:val="nil"/>
              <w:left w:val="nil"/>
              <w:bottom w:val="nil"/>
              <w:right w:val="nil"/>
            </w:tcBorders>
            <w:shd w:val="clear" w:color="auto" w:fill="auto"/>
            <w:tcMar>
              <w:left w:w="43" w:type="dxa"/>
            </w:tcMar>
            <w:vAlign w:val="center"/>
            <w:hideMark/>
          </w:tcPr>
          <w:p w:rsidR="009254E9" w:rsidRDefault="009254E9" w:rsidP="009254E9">
            <w:pPr>
              <w:jc w:val="right"/>
              <w:rPr>
                <w:b/>
                <w:bCs/>
                <w:sz w:val="14"/>
                <w:szCs w:val="14"/>
              </w:rPr>
            </w:pPr>
            <w:r>
              <w:rPr>
                <w:b/>
                <w:bCs/>
                <w:sz w:val="14"/>
                <w:szCs w:val="14"/>
              </w:rPr>
              <w:t>10</w:t>
            </w:r>
          </w:p>
        </w:tc>
        <w:tc>
          <w:tcPr>
            <w:tcW w:w="281" w:type="pct"/>
            <w:tcBorders>
              <w:top w:val="nil"/>
              <w:left w:val="nil"/>
              <w:bottom w:val="nil"/>
              <w:right w:val="nil"/>
            </w:tcBorders>
            <w:shd w:val="clear" w:color="auto" w:fill="auto"/>
            <w:tcMar>
              <w:left w:w="43" w:type="dxa"/>
            </w:tcMar>
            <w:vAlign w:val="center"/>
            <w:hideMark/>
          </w:tcPr>
          <w:p w:rsidR="009254E9" w:rsidRDefault="009254E9" w:rsidP="009254E9">
            <w:pPr>
              <w:jc w:val="right"/>
              <w:rPr>
                <w:b/>
                <w:bCs/>
                <w:sz w:val="14"/>
                <w:szCs w:val="14"/>
              </w:rPr>
            </w:pPr>
            <w:r>
              <w:rPr>
                <w:b/>
                <w:bCs/>
                <w:sz w:val="14"/>
                <w:szCs w:val="14"/>
              </w:rPr>
              <w:t>8</w:t>
            </w:r>
          </w:p>
        </w:tc>
        <w:tc>
          <w:tcPr>
            <w:tcW w:w="281" w:type="pct"/>
            <w:tcBorders>
              <w:top w:val="nil"/>
              <w:left w:val="nil"/>
              <w:bottom w:val="nil"/>
              <w:right w:val="nil"/>
            </w:tcBorders>
            <w:shd w:val="clear" w:color="auto" w:fill="auto"/>
            <w:tcMar>
              <w:left w:w="43" w:type="dxa"/>
            </w:tcMar>
            <w:vAlign w:val="center"/>
            <w:hideMark/>
          </w:tcPr>
          <w:p w:rsidR="009254E9" w:rsidRDefault="009254E9" w:rsidP="009254E9">
            <w:pPr>
              <w:jc w:val="right"/>
              <w:rPr>
                <w:b/>
                <w:bCs/>
                <w:sz w:val="14"/>
                <w:szCs w:val="14"/>
              </w:rPr>
            </w:pPr>
            <w:r>
              <w:rPr>
                <w:b/>
                <w:bCs/>
                <w:sz w:val="14"/>
                <w:szCs w:val="14"/>
              </w:rPr>
              <w:t>-</w:t>
            </w:r>
          </w:p>
        </w:tc>
        <w:tc>
          <w:tcPr>
            <w:tcW w:w="305" w:type="pct"/>
            <w:tcBorders>
              <w:top w:val="nil"/>
              <w:left w:val="nil"/>
              <w:bottom w:val="nil"/>
            </w:tcBorders>
            <w:shd w:val="clear" w:color="auto" w:fill="auto"/>
            <w:tcMar>
              <w:left w:w="43" w:type="dxa"/>
            </w:tcMar>
            <w:vAlign w:val="center"/>
            <w:hideMark/>
          </w:tcPr>
          <w:p w:rsidR="009254E9" w:rsidRDefault="009254E9" w:rsidP="009254E9">
            <w:pPr>
              <w:jc w:val="right"/>
              <w:rPr>
                <w:b/>
                <w:bCs/>
                <w:sz w:val="14"/>
                <w:szCs w:val="14"/>
              </w:rPr>
            </w:pPr>
            <w:r>
              <w:rPr>
                <w:b/>
                <w:bCs/>
                <w:sz w:val="14"/>
                <w:szCs w:val="14"/>
              </w:rPr>
              <w:t>8</w:t>
            </w:r>
          </w:p>
        </w:tc>
      </w:tr>
      <w:tr w:rsidR="009254E9" w:rsidRPr="00BF4323" w:rsidTr="001724A6">
        <w:trPr>
          <w:trHeight w:hRule="exact" w:val="315"/>
        </w:trPr>
        <w:tc>
          <w:tcPr>
            <w:tcW w:w="2307" w:type="pct"/>
            <w:tcBorders>
              <w:top w:val="nil"/>
              <w:left w:val="nil"/>
              <w:bottom w:val="nil"/>
              <w:right w:val="nil"/>
            </w:tcBorders>
            <w:shd w:val="clear" w:color="auto" w:fill="auto"/>
            <w:tcMar>
              <w:left w:w="29" w:type="dxa"/>
              <w:right w:w="29" w:type="dxa"/>
            </w:tcMar>
            <w:vAlign w:val="center"/>
            <w:hideMark/>
          </w:tcPr>
          <w:p w:rsidR="009254E9" w:rsidRPr="00BF4323" w:rsidRDefault="009254E9" w:rsidP="009254E9">
            <w:pPr>
              <w:ind w:firstLineChars="400" w:firstLine="560"/>
              <w:rPr>
                <w:sz w:val="14"/>
              </w:rPr>
            </w:pPr>
            <w:r w:rsidRPr="00BF4323">
              <w:rPr>
                <w:sz w:val="14"/>
              </w:rPr>
              <w:t>1. Gross acquisitions</w:t>
            </w:r>
            <w:r>
              <w:rPr>
                <w:sz w:val="14"/>
              </w:rPr>
              <w:t xml:space="preserve"> (DR)/disposals (CR</w:t>
            </w:r>
            <w:r w:rsidRPr="00BF4323">
              <w:rPr>
                <w:sz w:val="14"/>
              </w:rPr>
              <w:t xml:space="preserve">) of  </w:t>
            </w:r>
            <w:proofErr w:type="spellStart"/>
            <w:r w:rsidRPr="00BF4323">
              <w:rPr>
                <w:sz w:val="14"/>
              </w:rPr>
              <w:t>nonproduced</w:t>
            </w:r>
            <w:proofErr w:type="spellEnd"/>
            <w:r w:rsidRPr="00BF4323">
              <w:rPr>
                <w:sz w:val="14"/>
              </w:rPr>
              <w:t xml:space="preserve"> </w:t>
            </w:r>
          </w:p>
          <w:p w:rsidR="009254E9" w:rsidRPr="00BF4323" w:rsidRDefault="009254E9" w:rsidP="009254E9">
            <w:pPr>
              <w:ind w:firstLineChars="400" w:firstLine="560"/>
              <w:rPr>
                <w:sz w:val="14"/>
              </w:rPr>
            </w:pPr>
            <w:r w:rsidRPr="00BF4323">
              <w:rPr>
                <w:sz w:val="14"/>
              </w:rPr>
              <w:t xml:space="preserve">    nonfinancial assets </w:t>
            </w:r>
          </w:p>
        </w:tc>
        <w:tc>
          <w:tcPr>
            <w:tcW w:w="328" w:type="pct"/>
            <w:tcBorders>
              <w:top w:val="nil"/>
              <w:left w:val="nil"/>
              <w:bottom w:val="nil"/>
              <w:right w:val="nil"/>
            </w:tcBorders>
            <w:tcMar>
              <w:left w:w="43" w:type="dxa"/>
            </w:tcMar>
            <w:vAlign w:val="center"/>
          </w:tcPr>
          <w:p w:rsidR="009254E9" w:rsidRDefault="009254E9" w:rsidP="009254E9">
            <w:pPr>
              <w:jc w:val="right"/>
              <w:rPr>
                <w:sz w:val="14"/>
                <w:szCs w:val="14"/>
              </w:rPr>
            </w:pPr>
            <w:r>
              <w:rPr>
                <w:sz w:val="14"/>
                <w:szCs w:val="14"/>
              </w:rPr>
              <w:t>-</w:t>
            </w:r>
          </w:p>
        </w:tc>
        <w:tc>
          <w:tcPr>
            <w:tcW w:w="280" w:type="pct"/>
            <w:tcBorders>
              <w:top w:val="nil"/>
              <w:left w:val="nil"/>
              <w:bottom w:val="nil"/>
              <w:right w:val="nil"/>
            </w:tcBorders>
            <w:tcMar>
              <w:left w:w="43" w:type="dxa"/>
            </w:tcMar>
            <w:vAlign w:val="center"/>
          </w:tcPr>
          <w:p w:rsidR="009254E9" w:rsidRDefault="009254E9" w:rsidP="009254E9">
            <w:pPr>
              <w:jc w:val="right"/>
              <w:rPr>
                <w:sz w:val="14"/>
                <w:szCs w:val="14"/>
              </w:rPr>
            </w:pPr>
            <w:r>
              <w:rPr>
                <w:sz w:val="14"/>
                <w:szCs w:val="14"/>
              </w:rPr>
              <w:t>-</w:t>
            </w:r>
          </w:p>
        </w:tc>
        <w:tc>
          <w:tcPr>
            <w:tcW w:w="328" w:type="pct"/>
            <w:tcBorders>
              <w:top w:val="nil"/>
              <w:left w:val="nil"/>
              <w:bottom w:val="nil"/>
              <w:right w:val="nil"/>
            </w:tcBorders>
            <w:tcMar>
              <w:left w:w="43" w:type="dxa"/>
            </w:tcMar>
            <w:vAlign w:val="center"/>
          </w:tcPr>
          <w:p w:rsidR="009254E9" w:rsidRDefault="009254E9" w:rsidP="009254E9">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9254E9" w:rsidRDefault="009254E9" w:rsidP="009254E9">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9254E9" w:rsidRDefault="009254E9" w:rsidP="009254E9">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9254E9" w:rsidRDefault="009254E9" w:rsidP="009254E9">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9254E9" w:rsidRDefault="009254E9" w:rsidP="009254E9">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9254E9" w:rsidRDefault="009254E9" w:rsidP="009254E9">
            <w:pPr>
              <w:jc w:val="right"/>
              <w:rPr>
                <w:sz w:val="14"/>
                <w:szCs w:val="14"/>
              </w:rPr>
            </w:pPr>
            <w:r>
              <w:rPr>
                <w:sz w:val="14"/>
                <w:szCs w:val="14"/>
              </w:rPr>
              <w:t>-</w:t>
            </w:r>
          </w:p>
        </w:tc>
        <w:tc>
          <w:tcPr>
            <w:tcW w:w="305" w:type="pct"/>
            <w:tcBorders>
              <w:top w:val="nil"/>
              <w:left w:val="nil"/>
              <w:bottom w:val="nil"/>
            </w:tcBorders>
            <w:shd w:val="clear" w:color="auto" w:fill="auto"/>
            <w:tcMar>
              <w:left w:w="43" w:type="dxa"/>
            </w:tcMar>
            <w:vAlign w:val="center"/>
            <w:hideMark/>
          </w:tcPr>
          <w:p w:rsidR="009254E9" w:rsidRDefault="009254E9" w:rsidP="009254E9">
            <w:pPr>
              <w:jc w:val="right"/>
              <w:rPr>
                <w:sz w:val="14"/>
                <w:szCs w:val="14"/>
              </w:rPr>
            </w:pPr>
            <w:r>
              <w:rPr>
                <w:sz w:val="14"/>
                <w:szCs w:val="14"/>
              </w:rPr>
              <w:t>-</w:t>
            </w:r>
          </w:p>
        </w:tc>
      </w:tr>
      <w:tr w:rsidR="009254E9" w:rsidRPr="00BF4323" w:rsidTr="001724A6">
        <w:trPr>
          <w:trHeight w:hRule="exact" w:val="202"/>
        </w:trPr>
        <w:tc>
          <w:tcPr>
            <w:tcW w:w="2307" w:type="pct"/>
            <w:tcBorders>
              <w:top w:val="nil"/>
              <w:left w:val="nil"/>
              <w:bottom w:val="nil"/>
              <w:right w:val="nil"/>
            </w:tcBorders>
            <w:shd w:val="clear" w:color="auto" w:fill="auto"/>
            <w:tcMar>
              <w:left w:w="29" w:type="dxa"/>
              <w:right w:w="29" w:type="dxa"/>
            </w:tcMar>
            <w:vAlign w:val="center"/>
            <w:hideMark/>
          </w:tcPr>
          <w:p w:rsidR="009254E9" w:rsidRPr="00BF4323" w:rsidRDefault="009254E9" w:rsidP="009254E9">
            <w:pPr>
              <w:ind w:firstLineChars="400" w:firstLine="560"/>
              <w:rPr>
                <w:sz w:val="14"/>
              </w:rPr>
            </w:pPr>
            <w:r w:rsidRPr="00BF4323">
              <w:rPr>
                <w:sz w:val="14"/>
              </w:rPr>
              <w:t>2. Capital transfers</w:t>
            </w:r>
          </w:p>
        </w:tc>
        <w:tc>
          <w:tcPr>
            <w:tcW w:w="328" w:type="pct"/>
            <w:tcBorders>
              <w:top w:val="nil"/>
              <w:left w:val="nil"/>
              <w:bottom w:val="nil"/>
              <w:right w:val="nil"/>
            </w:tcBorders>
            <w:tcMar>
              <w:left w:w="43" w:type="dxa"/>
            </w:tcMar>
            <w:vAlign w:val="center"/>
          </w:tcPr>
          <w:p w:rsidR="009254E9" w:rsidRDefault="009254E9" w:rsidP="009254E9">
            <w:pPr>
              <w:jc w:val="right"/>
              <w:rPr>
                <w:sz w:val="14"/>
                <w:szCs w:val="14"/>
              </w:rPr>
            </w:pPr>
            <w:r>
              <w:rPr>
                <w:sz w:val="14"/>
                <w:szCs w:val="14"/>
              </w:rPr>
              <w:t>279</w:t>
            </w:r>
          </w:p>
        </w:tc>
        <w:tc>
          <w:tcPr>
            <w:tcW w:w="280" w:type="pct"/>
            <w:tcBorders>
              <w:top w:val="nil"/>
              <w:left w:val="nil"/>
              <w:bottom w:val="nil"/>
              <w:right w:val="nil"/>
            </w:tcBorders>
            <w:tcMar>
              <w:left w:w="43" w:type="dxa"/>
            </w:tcMar>
            <w:vAlign w:val="center"/>
          </w:tcPr>
          <w:p w:rsidR="009254E9" w:rsidRDefault="009254E9" w:rsidP="009254E9">
            <w:pPr>
              <w:jc w:val="right"/>
              <w:rPr>
                <w:sz w:val="14"/>
                <w:szCs w:val="14"/>
              </w:rPr>
            </w:pPr>
            <w:r>
              <w:rPr>
                <w:sz w:val="14"/>
                <w:szCs w:val="14"/>
              </w:rPr>
              <w:t>6</w:t>
            </w:r>
          </w:p>
        </w:tc>
        <w:tc>
          <w:tcPr>
            <w:tcW w:w="328" w:type="pct"/>
            <w:tcBorders>
              <w:top w:val="nil"/>
              <w:left w:val="nil"/>
              <w:bottom w:val="nil"/>
              <w:right w:val="nil"/>
            </w:tcBorders>
            <w:tcMar>
              <w:left w:w="43" w:type="dxa"/>
            </w:tcMar>
            <w:vAlign w:val="center"/>
          </w:tcPr>
          <w:p w:rsidR="009254E9" w:rsidRDefault="009254E9" w:rsidP="009254E9">
            <w:pPr>
              <w:jc w:val="right"/>
              <w:rPr>
                <w:sz w:val="14"/>
                <w:szCs w:val="14"/>
              </w:rPr>
            </w:pPr>
            <w:r>
              <w:rPr>
                <w:sz w:val="14"/>
                <w:szCs w:val="14"/>
              </w:rPr>
              <w:t>273</w:t>
            </w:r>
          </w:p>
        </w:tc>
        <w:tc>
          <w:tcPr>
            <w:tcW w:w="281" w:type="pct"/>
            <w:tcBorders>
              <w:top w:val="nil"/>
              <w:left w:val="nil"/>
              <w:bottom w:val="nil"/>
              <w:right w:val="nil"/>
            </w:tcBorders>
            <w:shd w:val="clear" w:color="auto" w:fill="auto"/>
            <w:tcMar>
              <w:left w:w="43" w:type="dxa"/>
            </w:tcMar>
            <w:vAlign w:val="center"/>
            <w:hideMark/>
          </w:tcPr>
          <w:p w:rsidR="009254E9" w:rsidRDefault="009254E9" w:rsidP="009254E9">
            <w:pPr>
              <w:jc w:val="right"/>
              <w:rPr>
                <w:sz w:val="14"/>
                <w:szCs w:val="14"/>
              </w:rPr>
            </w:pPr>
            <w:r>
              <w:rPr>
                <w:sz w:val="14"/>
                <w:szCs w:val="14"/>
              </w:rPr>
              <w:t>10</w:t>
            </w:r>
          </w:p>
        </w:tc>
        <w:tc>
          <w:tcPr>
            <w:tcW w:w="281" w:type="pct"/>
            <w:tcBorders>
              <w:top w:val="nil"/>
              <w:left w:val="nil"/>
              <w:bottom w:val="nil"/>
              <w:right w:val="nil"/>
            </w:tcBorders>
            <w:shd w:val="clear" w:color="auto" w:fill="auto"/>
            <w:tcMar>
              <w:left w:w="43" w:type="dxa"/>
            </w:tcMar>
            <w:vAlign w:val="center"/>
            <w:hideMark/>
          </w:tcPr>
          <w:p w:rsidR="009254E9" w:rsidRDefault="009254E9" w:rsidP="009254E9">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9254E9" w:rsidRDefault="009254E9" w:rsidP="009254E9">
            <w:pPr>
              <w:jc w:val="right"/>
              <w:rPr>
                <w:sz w:val="14"/>
                <w:szCs w:val="14"/>
              </w:rPr>
            </w:pPr>
            <w:r>
              <w:rPr>
                <w:sz w:val="14"/>
                <w:szCs w:val="14"/>
              </w:rPr>
              <w:t>10</w:t>
            </w:r>
          </w:p>
        </w:tc>
        <w:tc>
          <w:tcPr>
            <w:tcW w:w="281" w:type="pct"/>
            <w:tcBorders>
              <w:top w:val="nil"/>
              <w:left w:val="nil"/>
              <w:bottom w:val="nil"/>
              <w:right w:val="nil"/>
            </w:tcBorders>
            <w:shd w:val="clear" w:color="auto" w:fill="auto"/>
            <w:tcMar>
              <w:left w:w="43" w:type="dxa"/>
            </w:tcMar>
            <w:vAlign w:val="center"/>
            <w:hideMark/>
          </w:tcPr>
          <w:p w:rsidR="009254E9" w:rsidRDefault="009254E9" w:rsidP="009254E9">
            <w:pPr>
              <w:jc w:val="right"/>
              <w:rPr>
                <w:sz w:val="14"/>
                <w:szCs w:val="14"/>
              </w:rPr>
            </w:pPr>
            <w:r>
              <w:rPr>
                <w:sz w:val="14"/>
                <w:szCs w:val="14"/>
              </w:rPr>
              <w:t>8</w:t>
            </w:r>
          </w:p>
        </w:tc>
        <w:tc>
          <w:tcPr>
            <w:tcW w:w="281" w:type="pct"/>
            <w:tcBorders>
              <w:top w:val="nil"/>
              <w:left w:val="nil"/>
              <w:bottom w:val="nil"/>
              <w:right w:val="nil"/>
            </w:tcBorders>
            <w:shd w:val="clear" w:color="auto" w:fill="auto"/>
            <w:tcMar>
              <w:left w:w="43" w:type="dxa"/>
            </w:tcMar>
            <w:vAlign w:val="center"/>
            <w:hideMark/>
          </w:tcPr>
          <w:p w:rsidR="009254E9" w:rsidRDefault="009254E9" w:rsidP="009254E9">
            <w:pPr>
              <w:jc w:val="right"/>
              <w:rPr>
                <w:sz w:val="14"/>
                <w:szCs w:val="14"/>
              </w:rPr>
            </w:pPr>
            <w:r>
              <w:rPr>
                <w:sz w:val="14"/>
                <w:szCs w:val="14"/>
              </w:rPr>
              <w:t>-</w:t>
            </w:r>
          </w:p>
        </w:tc>
        <w:tc>
          <w:tcPr>
            <w:tcW w:w="305" w:type="pct"/>
            <w:tcBorders>
              <w:top w:val="nil"/>
              <w:left w:val="nil"/>
              <w:bottom w:val="nil"/>
            </w:tcBorders>
            <w:shd w:val="clear" w:color="auto" w:fill="auto"/>
            <w:tcMar>
              <w:left w:w="43" w:type="dxa"/>
            </w:tcMar>
            <w:vAlign w:val="center"/>
            <w:hideMark/>
          </w:tcPr>
          <w:p w:rsidR="009254E9" w:rsidRDefault="009254E9" w:rsidP="009254E9">
            <w:pPr>
              <w:jc w:val="right"/>
              <w:rPr>
                <w:sz w:val="14"/>
                <w:szCs w:val="14"/>
              </w:rPr>
            </w:pPr>
            <w:r>
              <w:rPr>
                <w:sz w:val="14"/>
                <w:szCs w:val="14"/>
              </w:rPr>
              <w:t>8</w:t>
            </w:r>
          </w:p>
        </w:tc>
      </w:tr>
      <w:tr w:rsidR="009254E9" w:rsidRPr="00BF4323" w:rsidTr="001724A6">
        <w:trPr>
          <w:trHeight w:hRule="exact" w:val="255"/>
        </w:trPr>
        <w:tc>
          <w:tcPr>
            <w:tcW w:w="2307" w:type="pct"/>
            <w:tcBorders>
              <w:top w:val="nil"/>
              <w:left w:val="nil"/>
              <w:bottom w:val="nil"/>
              <w:right w:val="nil"/>
            </w:tcBorders>
            <w:shd w:val="clear" w:color="auto" w:fill="auto"/>
            <w:tcMar>
              <w:left w:w="29" w:type="dxa"/>
              <w:right w:w="29" w:type="dxa"/>
            </w:tcMar>
            <w:vAlign w:val="center"/>
            <w:hideMark/>
          </w:tcPr>
          <w:p w:rsidR="009254E9" w:rsidRPr="00BF4323" w:rsidRDefault="009254E9" w:rsidP="009254E9">
            <w:pPr>
              <w:ind w:firstLineChars="100" w:firstLine="140"/>
              <w:rPr>
                <w:sz w:val="14"/>
              </w:rPr>
            </w:pPr>
            <w:r w:rsidRPr="00BF4323">
              <w:rPr>
                <w:sz w:val="14"/>
              </w:rPr>
              <w:t xml:space="preserve">                2.1 General government</w:t>
            </w:r>
          </w:p>
        </w:tc>
        <w:tc>
          <w:tcPr>
            <w:tcW w:w="328" w:type="pct"/>
            <w:tcBorders>
              <w:top w:val="nil"/>
              <w:left w:val="nil"/>
              <w:bottom w:val="nil"/>
              <w:right w:val="nil"/>
            </w:tcBorders>
            <w:tcMar>
              <w:left w:w="43" w:type="dxa"/>
            </w:tcMar>
            <w:vAlign w:val="center"/>
          </w:tcPr>
          <w:p w:rsidR="009254E9" w:rsidRDefault="009254E9" w:rsidP="009254E9">
            <w:pPr>
              <w:jc w:val="right"/>
              <w:rPr>
                <w:sz w:val="14"/>
                <w:szCs w:val="14"/>
              </w:rPr>
            </w:pPr>
            <w:r>
              <w:rPr>
                <w:sz w:val="14"/>
                <w:szCs w:val="14"/>
              </w:rPr>
              <w:t>268</w:t>
            </w:r>
          </w:p>
        </w:tc>
        <w:tc>
          <w:tcPr>
            <w:tcW w:w="280" w:type="pct"/>
            <w:tcBorders>
              <w:top w:val="nil"/>
              <w:left w:val="nil"/>
              <w:bottom w:val="nil"/>
              <w:right w:val="nil"/>
            </w:tcBorders>
            <w:tcMar>
              <w:left w:w="43" w:type="dxa"/>
            </w:tcMar>
            <w:vAlign w:val="center"/>
          </w:tcPr>
          <w:p w:rsidR="009254E9" w:rsidRDefault="009254E9" w:rsidP="009254E9">
            <w:pPr>
              <w:jc w:val="right"/>
              <w:rPr>
                <w:sz w:val="14"/>
                <w:szCs w:val="14"/>
              </w:rPr>
            </w:pPr>
            <w:r>
              <w:rPr>
                <w:sz w:val="14"/>
                <w:szCs w:val="14"/>
              </w:rPr>
              <w:t>6</w:t>
            </w:r>
          </w:p>
        </w:tc>
        <w:tc>
          <w:tcPr>
            <w:tcW w:w="328" w:type="pct"/>
            <w:tcBorders>
              <w:top w:val="nil"/>
              <w:left w:val="nil"/>
              <w:bottom w:val="nil"/>
              <w:right w:val="nil"/>
            </w:tcBorders>
            <w:tcMar>
              <w:left w:w="43" w:type="dxa"/>
            </w:tcMar>
            <w:vAlign w:val="center"/>
          </w:tcPr>
          <w:p w:rsidR="009254E9" w:rsidRDefault="009254E9" w:rsidP="009254E9">
            <w:pPr>
              <w:jc w:val="right"/>
              <w:rPr>
                <w:sz w:val="14"/>
                <w:szCs w:val="14"/>
              </w:rPr>
            </w:pPr>
            <w:r>
              <w:rPr>
                <w:sz w:val="14"/>
                <w:szCs w:val="14"/>
              </w:rPr>
              <w:t>262</w:t>
            </w:r>
          </w:p>
        </w:tc>
        <w:tc>
          <w:tcPr>
            <w:tcW w:w="281" w:type="pct"/>
            <w:tcBorders>
              <w:top w:val="nil"/>
              <w:left w:val="nil"/>
              <w:bottom w:val="nil"/>
              <w:right w:val="nil"/>
            </w:tcBorders>
            <w:shd w:val="clear" w:color="auto" w:fill="auto"/>
            <w:tcMar>
              <w:left w:w="43" w:type="dxa"/>
            </w:tcMar>
            <w:vAlign w:val="center"/>
            <w:hideMark/>
          </w:tcPr>
          <w:p w:rsidR="009254E9" w:rsidRDefault="009254E9" w:rsidP="009254E9">
            <w:pPr>
              <w:jc w:val="right"/>
              <w:rPr>
                <w:sz w:val="14"/>
                <w:szCs w:val="14"/>
              </w:rPr>
            </w:pPr>
            <w:r>
              <w:rPr>
                <w:sz w:val="14"/>
                <w:szCs w:val="14"/>
              </w:rPr>
              <w:t>10</w:t>
            </w:r>
          </w:p>
        </w:tc>
        <w:tc>
          <w:tcPr>
            <w:tcW w:w="281" w:type="pct"/>
            <w:tcBorders>
              <w:top w:val="nil"/>
              <w:left w:val="nil"/>
              <w:bottom w:val="nil"/>
              <w:right w:val="nil"/>
            </w:tcBorders>
            <w:shd w:val="clear" w:color="auto" w:fill="auto"/>
            <w:tcMar>
              <w:left w:w="43" w:type="dxa"/>
            </w:tcMar>
            <w:vAlign w:val="center"/>
            <w:hideMark/>
          </w:tcPr>
          <w:p w:rsidR="009254E9" w:rsidRDefault="009254E9" w:rsidP="009254E9">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9254E9" w:rsidRDefault="009254E9" w:rsidP="009254E9">
            <w:pPr>
              <w:jc w:val="right"/>
              <w:rPr>
                <w:sz w:val="14"/>
                <w:szCs w:val="14"/>
              </w:rPr>
            </w:pPr>
            <w:r>
              <w:rPr>
                <w:sz w:val="14"/>
                <w:szCs w:val="14"/>
              </w:rPr>
              <w:t>10</w:t>
            </w:r>
          </w:p>
        </w:tc>
        <w:tc>
          <w:tcPr>
            <w:tcW w:w="281" w:type="pct"/>
            <w:tcBorders>
              <w:top w:val="nil"/>
              <w:left w:val="nil"/>
              <w:bottom w:val="nil"/>
              <w:right w:val="nil"/>
            </w:tcBorders>
            <w:shd w:val="clear" w:color="auto" w:fill="auto"/>
            <w:tcMar>
              <w:left w:w="43" w:type="dxa"/>
            </w:tcMar>
            <w:vAlign w:val="center"/>
            <w:hideMark/>
          </w:tcPr>
          <w:p w:rsidR="009254E9" w:rsidRDefault="009254E9" w:rsidP="009254E9">
            <w:pPr>
              <w:jc w:val="right"/>
              <w:rPr>
                <w:sz w:val="14"/>
                <w:szCs w:val="14"/>
              </w:rPr>
            </w:pPr>
            <w:r>
              <w:rPr>
                <w:sz w:val="14"/>
                <w:szCs w:val="14"/>
              </w:rPr>
              <w:t>8</w:t>
            </w:r>
          </w:p>
        </w:tc>
        <w:tc>
          <w:tcPr>
            <w:tcW w:w="281" w:type="pct"/>
            <w:tcBorders>
              <w:top w:val="nil"/>
              <w:left w:val="nil"/>
              <w:bottom w:val="nil"/>
              <w:right w:val="nil"/>
            </w:tcBorders>
            <w:shd w:val="clear" w:color="auto" w:fill="auto"/>
            <w:tcMar>
              <w:left w:w="43" w:type="dxa"/>
            </w:tcMar>
            <w:vAlign w:val="center"/>
            <w:hideMark/>
          </w:tcPr>
          <w:p w:rsidR="009254E9" w:rsidRDefault="009254E9" w:rsidP="009254E9">
            <w:pPr>
              <w:jc w:val="right"/>
              <w:rPr>
                <w:sz w:val="14"/>
                <w:szCs w:val="14"/>
              </w:rPr>
            </w:pPr>
            <w:r>
              <w:rPr>
                <w:sz w:val="14"/>
                <w:szCs w:val="14"/>
              </w:rPr>
              <w:t>-</w:t>
            </w:r>
          </w:p>
        </w:tc>
        <w:tc>
          <w:tcPr>
            <w:tcW w:w="305" w:type="pct"/>
            <w:tcBorders>
              <w:top w:val="nil"/>
              <w:left w:val="nil"/>
              <w:bottom w:val="nil"/>
            </w:tcBorders>
            <w:shd w:val="clear" w:color="auto" w:fill="auto"/>
            <w:tcMar>
              <w:left w:w="43" w:type="dxa"/>
            </w:tcMar>
            <w:vAlign w:val="center"/>
            <w:hideMark/>
          </w:tcPr>
          <w:p w:rsidR="009254E9" w:rsidRDefault="009254E9" w:rsidP="009254E9">
            <w:pPr>
              <w:jc w:val="right"/>
              <w:rPr>
                <w:sz w:val="14"/>
                <w:szCs w:val="14"/>
              </w:rPr>
            </w:pPr>
            <w:r>
              <w:rPr>
                <w:sz w:val="14"/>
                <w:szCs w:val="14"/>
              </w:rPr>
              <w:t>8</w:t>
            </w:r>
          </w:p>
        </w:tc>
      </w:tr>
      <w:tr w:rsidR="009254E9" w:rsidRPr="00BF4323" w:rsidTr="001724A6">
        <w:trPr>
          <w:trHeight w:hRule="exact" w:val="202"/>
        </w:trPr>
        <w:tc>
          <w:tcPr>
            <w:tcW w:w="2307" w:type="pct"/>
            <w:tcBorders>
              <w:top w:val="nil"/>
              <w:left w:val="nil"/>
              <w:bottom w:val="nil"/>
              <w:right w:val="nil"/>
            </w:tcBorders>
            <w:shd w:val="clear" w:color="auto" w:fill="auto"/>
            <w:tcMar>
              <w:left w:w="29" w:type="dxa"/>
              <w:right w:w="29" w:type="dxa"/>
            </w:tcMar>
            <w:vAlign w:val="center"/>
            <w:hideMark/>
          </w:tcPr>
          <w:p w:rsidR="009254E9" w:rsidRPr="00BF4323" w:rsidRDefault="009254E9" w:rsidP="009254E9">
            <w:pPr>
              <w:rPr>
                <w:sz w:val="14"/>
              </w:rPr>
            </w:pPr>
            <w:r w:rsidRPr="00BF4323">
              <w:rPr>
                <w:sz w:val="14"/>
              </w:rPr>
              <w:t xml:space="preserve">                        2.1.1 Debt forgiveness</w:t>
            </w:r>
          </w:p>
        </w:tc>
        <w:tc>
          <w:tcPr>
            <w:tcW w:w="328" w:type="pct"/>
            <w:tcBorders>
              <w:top w:val="nil"/>
              <w:left w:val="nil"/>
              <w:bottom w:val="nil"/>
              <w:right w:val="nil"/>
            </w:tcBorders>
            <w:tcMar>
              <w:left w:w="43" w:type="dxa"/>
            </w:tcMar>
            <w:vAlign w:val="center"/>
          </w:tcPr>
          <w:p w:rsidR="009254E9" w:rsidRDefault="009254E9" w:rsidP="009254E9">
            <w:pPr>
              <w:jc w:val="right"/>
              <w:rPr>
                <w:sz w:val="14"/>
                <w:szCs w:val="14"/>
              </w:rPr>
            </w:pPr>
            <w:r>
              <w:rPr>
                <w:sz w:val="14"/>
                <w:szCs w:val="14"/>
              </w:rPr>
              <w:t>-</w:t>
            </w:r>
          </w:p>
        </w:tc>
        <w:tc>
          <w:tcPr>
            <w:tcW w:w="280" w:type="pct"/>
            <w:tcBorders>
              <w:top w:val="nil"/>
              <w:left w:val="nil"/>
              <w:bottom w:val="nil"/>
              <w:right w:val="nil"/>
            </w:tcBorders>
            <w:tcMar>
              <w:left w:w="43" w:type="dxa"/>
            </w:tcMar>
            <w:vAlign w:val="center"/>
          </w:tcPr>
          <w:p w:rsidR="009254E9" w:rsidRDefault="009254E9" w:rsidP="009254E9">
            <w:pPr>
              <w:jc w:val="right"/>
              <w:rPr>
                <w:sz w:val="14"/>
                <w:szCs w:val="14"/>
              </w:rPr>
            </w:pPr>
            <w:r>
              <w:rPr>
                <w:sz w:val="14"/>
                <w:szCs w:val="14"/>
              </w:rPr>
              <w:t>-</w:t>
            </w:r>
          </w:p>
        </w:tc>
        <w:tc>
          <w:tcPr>
            <w:tcW w:w="328" w:type="pct"/>
            <w:tcBorders>
              <w:top w:val="nil"/>
              <w:left w:val="nil"/>
              <w:bottom w:val="nil"/>
              <w:right w:val="nil"/>
            </w:tcBorders>
            <w:tcMar>
              <w:left w:w="43" w:type="dxa"/>
            </w:tcMar>
            <w:vAlign w:val="center"/>
          </w:tcPr>
          <w:p w:rsidR="009254E9" w:rsidRDefault="009254E9" w:rsidP="009254E9">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9254E9" w:rsidRDefault="009254E9" w:rsidP="009254E9">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9254E9" w:rsidRDefault="009254E9" w:rsidP="009254E9">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9254E9" w:rsidRDefault="009254E9" w:rsidP="009254E9">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9254E9" w:rsidRDefault="009254E9" w:rsidP="009254E9">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9254E9" w:rsidRDefault="009254E9" w:rsidP="009254E9">
            <w:pPr>
              <w:jc w:val="right"/>
              <w:rPr>
                <w:sz w:val="14"/>
                <w:szCs w:val="14"/>
              </w:rPr>
            </w:pPr>
            <w:r>
              <w:rPr>
                <w:sz w:val="14"/>
                <w:szCs w:val="14"/>
              </w:rPr>
              <w:t>-</w:t>
            </w:r>
          </w:p>
        </w:tc>
        <w:tc>
          <w:tcPr>
            <w:tcW w:w="305" w:type="pct"/>
            <w:tcBorders>
              <w:top w:val="nil"/>
              <w:left w:val="nil"/>
              <w:bottom w:val="nil"/>
            </w:tcBorders>
            <w:shd w:val="clear" w:color="auto" w:fill="auto"/>
            <w:tcMar>
              <w:left w:w="43" w:type="dxa"/>
            </w:tcMar>
            <w:vAlign w:val="center"/>
            <w:hideMark/>
          </w:tcPr>
          <w:p w:rsidR="009254E9" w:rsidRDefault="009254E9" w:rsidP="009254E9">
            <w:pPr>
              <w:jc w:val="right"/>
              <w:rPr>
                <w:sz w:val="14"/>
                <w:szCs w:val="14"/>
              </w:rPr>
            </w:pPr>
            <w:r>
              <w:rPr>
                <w:sz w:val="14"/>
                <w:szCs w:val="14"/>
              </w:rPr>
              <w:t>-</w:t>
            </w:r>
          </w:p>
        </w:tc>
      </w:tr>
      <w:tr w:rsidR="009254E9" w:rsidRPr="00BF4323" w:rsidTr="001724A6">
        <w:trPr>
          <w:trHeight w:hRule="exact" w:val="202"/>
        </w:trPr>
        <w:tc>
          <w:tcPr>
            <w:tcW w:w="2307" w:type="pct"/>
            <w:tcBorders>
              <w:top w:val="nil"/>
              <w:left w:val="nil"/>
              <w:bottom w:val="nil"/>
              <w:right w:val="nil"/>
            </w:tcBorders>
            <w:shd w:val="clear" w:color="auto" w:fill="auto"/>
            <w:tcMar>
              <w:left w:w="29" w:type="dxa"/>
              <w:right w:w="29" w:type="dxa"/>
            </w:tcMar>
            <w:vAlign w:val="center"/>
            <w:hideMark/>
          </w:tcPr>
          <w:p w:rsidR="009254E9" w:rsidRPr="00BF4323" w:rsidRDefault="009254E9" w:rsidP="009254E9">
            <w:pPr>
              <w:rPr>
                <w:sz w:val="14"/>
              </w:rPr>
            </w:pPr>
            <w:r w:rsidRPr="00BF4323">
              <w:rPr>
                <w:sz w:val="14"/>
              </w:rPr>
              <w:t xml:space="preserve">                        2.1.2 Other Capital transfers</w:t>
            </w:r>
          </w:p>
        </w:tc>
        <w:tc>
          <w:tcPr>
            <w:tcW w:w="328" w:type="pct"/>
            <w:tcBorders>
              <w:top w:val="nil"/>
              <w:left w:val="nil"/>
              <w:bottom w:val="nil"/>
              <w:right w:val="nil"/>
            </w:tcBorders>
            <w:tcMar>
              <w:left w:w="43" w:type="dxa"/>
            </w:tcMar>
            <w:vAlign w:val="center"/>
          </w:tcPr>
          <w:p w:rsidR="009254E9" w:rsidRDefault="009254E9" w:rsidP="009254E9">
            <w:pPr>
              <w:jc w:val="right"/>
              <w:rPr>
                <w:sz w:val="14"/>
                <w:szCs w:val="14"/>
              </w:rPr>
            </w:pPr>
            <w:r>
              <w:rPr>
                <w:sz w:val="14"/>
                <w:szCs w:val="14"/>
              </w:rPr>
              <w:t>268</w:t>
            </w:r>
          </w:p>
        </w:tc>
        <w:tc>
          <w:tcPr>
            <w:tcW w:w="280" w:type="pct"/>
            <w:tcBorders>
              <w:top w:val="nil"/>
              <w:left w:val="nil"/>
              <w:bottom w:val="nil"/>
              <w:right w:val="nil"/>
            </w:tcBorders>
            <w:tcMar>
              <w:left w:w="43" w:type="dxa"/>
            </w:tcMar>
            <w:vAlign w:val="center"/>
          </w:tcPr>
          <w:p w:rsidR="009254E9" w:rsidRDefault="009254E9" w:rsidP="009254E9">
            <w:pPr>
              <w:jc w:val="right"/>
              <w:rPr>
                <w:sz w:val="14"/>
                <w:szCs w:val="14"/>
              </w:rPr>
            </w:pPr>
            <w:r>
              <w:rPr>
                <w:sz w:val="14"/>
                <w:szCs w:val="14"/>
              </w:rPr>
              <w:t>6</w:t>
            </w:r>
          </w:p>
        </w:tc>
        <w:tc>
          <w:tcPr>
            <w:tcW w:w="328" w:type="pct"/>
            <w:tcBorders>
              <w:top w:val="nil"/>
              <w:left w:val="nil"/>
              <w:bottom w:val="nil"/>
              <w:right w:val="nil"/>
            </w:tcBorders>
            <w:tcMar>
              <w:left w:w="43" w:type="dxa"/>
            </w:tcMar>
            <w:vAlign w:val="center"/>
          </w:tcPr>
          <w:p w:rsidR="009254E9" w:rsidRDefault="009254E9" w:rsidP="009254E9">
            <w:pPr>
              <w:jc w:val="right"/>
              <w:rPr>
                <w:sz w:val="14"/>
                <w:szCs w:val="14"/>
              </w:rPr>
            </w:pPr>
            <w:r>
              <w:rPr>
                <w:sz w:val="14"/>
                <w:szCs w:val="14"/>
              </w:rPr>
              <w:t>262</w:t>
            </w:r>
          </w:p>
        </w:tc>
        <w:tc>
          <w:tcPr>
            <w:tcW w:w="281" w:type="pct"/>
            <w:tcBorders>
              <w:top w:val="nil"/>
              <w:left w:val="nil"/>
              <w:bottom w:val="nil"/>
              <w:right w:val="nil"/>
            </w:tcBorders>
            <w:shd w:val="clear" w:color="auto" w:fill="auto"/>
            <w:tcMar>
              <w:left w:w="43" w:type="dxa"/>
            </w:tcMar>
            <w:vAlign w:val="center"/>
            <w:hideMark/>
          </w:tcPr>
          <w:p w:rsidR="009254E9" w:rsidRDefault="009254E9" w:rsidP="009254E9">
            <w:pPr>
              <w:jc w:val="right"/>
              <w:rPr>
                <w:sz w:val="14"/>
                <w:szCs w:val="14"/>
              </w:rPr>
            </w:pPr>
            <w:r>
              <w:rPr>
                <w:sz w:val="14"/>
                <w:szCs w:val="14"/>
              </w:rPr>
              <w:t>10</w:t>
            </w:r>
          </w:p>
        </w:tc>
        <w:tc>
          <w:tcPr>
            <w:tcW w:w="281" w:type="pct"/>
            <w:tcBorders>
              <w:top w:val="nil"/>
              <w:left w:val="nil"/>
              <w:bottom w:val="nil"/>
              <w:right w:val="nil"/>
            </w:tcBorders>
            <w:shd w:val="clear" w:color="auto" w:fill="auto"/>
            <w:tcMar>
              <w:left w:w="43" w:type="dxa"/>
            </w:tcMar>
            <w:vAlign w:val="center"/>
            <w:hideMark/>
          </w:tcPr>
          <w:p w:rsidR="009254E9" w:rsidRDefault="009254E9" w:rsidP="009254E9">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9254E9" w:rsidRDefault="009254E9" w:rsidP="009254E9">
            <w:pPr>
              <w:jc w:val="right"/>
              <w:rPr>
                <w:sz w:val="14"/>
                <w:szCs w:val="14"/>
              </w:rPr>
            </w:pPr>
            <w:r>
              <w:rPr>
                <w:sz w:val="14"/>
                <w:szCs w:val="14"/>
              </w:rPr>
              <w:t>10</w:t>
            </w:r>
          </w:p>
        </w:tc>
        <w:tc>
          <w:tcPr>
            <w:tcW w:w="281" w:type="pct"/>
            <w:tcBorders>
              <w:top w:val="nil"/>
              <w:left w:val="nil"/>
              <w:bottom w:val="nil"/>
              <w:right w:val="nil"/>
            </w:tcBorders>
            <w:shd w:val="clear" w:color="auto" w:fill="auto"/>
            <w:tcMar>
              <w:left w:w="43" w:type="dxa"/>
            </w:tcMar>
            <w:vAlign w:val="center"/>
            <w:hideMark/>
          </w:tcPr>
          <w:p w:rsidR="009254E9" w:rsidRDefault="009254E9" w:rsidP="009254E9">
            <w:pPr>
              <w:jc w:val="right"/>
              <w:rPr>
                <w:sz w:val="14"/>
                <w:szCs w:val="14"/>
              </w:rPr>
            </w:pPr>
            <w:r>
              <w:rPr>
                <w:sz w:val="14"/>
                <w:szCs w:val="14"/>
              </w:rPr>
              <w:t>8</w:t>
            </w:r>
          </w:p>
        </w:tc>
        <w:tc>
          <w:tcPr>
            <w:tcW w:w="281" w:type="pct"/>
            <w:tcBorders>
              <w:top w:val="nil"/>
              <w:left w:val="nil"/>
              <w:bottom w:val="nil"/>
              <w:right w:val="nil"/>
            </w:tcBorders>
            <w:shd w:val="clear" w:color="auto" w:fill="auto"/>
            <w:tcMar>
              <w:left w:w="43" w:type="dxa"/>
            </w:tcMar>
            <w:vAlign w:val="center"/>
            <w:hideMark/>
          </w:tcPr>
          <w:p w:rsidR="009254E9" w:rsidRDefault="009254E9" w:rsidP="009254E9">
            <w:pPr>
              <w:jc w:val="right"/>
              <w:rPr>
                <w:sz w:val="14"/>
                <w:szCs w:val="14"/>
              </w:rPr>
            </w:pPr>
            <w:r>
              <w:rPr>
                <w:sz w:val="14"/>
                <w:szCs w:val="14"/>
              </w:rPr>
              <w:t>-</w:t>
            </w:r>
          </w:p>
        </w:tc>
        <w:tc>
          <w:tcPr>
            <w:tcW w:w="305" w:type="pct"/>
            <w:tcBorders>
              <w:top w:val="nil"/>
              <w:left w:val="nil"/>
              <w:bottom w:val="nil"/>
            </w:tcBorders>
            <w:shd w:val="clear" w:color="auto" w:fill="auto"/>
            <w:tcMar>
              <w:left w:w="43" w:type="dxa"/>
            </w:tcMar>
            <w:vAlign w:val="center"/>
            <w:hideMark/>
          </w:tcPr>
          <w:p w:rsidR="009254E9" w:rsidRDefault="009254E9" w:rsidP="009254E9">
            <w:pPr>
              <w:jc w:val="right"/>
              <w:rPr>
                <w:sz w:val="14"/>
                <w:szCs w:val="14"/>
              </w:rPr>
            </w:pPr>
            <w:r>
              <w:rPr>
                <w:sz w:val="14"/>
                <w:szCs w:val="14"/>
              </w:rPr>
              <w:t>8</w:t>
            </w:r>
          </w:p>
        </w:tc>
      </w:tr>
      <w:tr w:rsidR="009254E9" w:rsidRPr="00BF4323" w:rsidTr="001724A6">
        <w:trPr>
          <w:trHeight w:hRule="exact" w:val="288"/>
        </w:trPr>
        <w:tc>
          <w:tcPr>
            <w:tcW w:w="2307" w:type="pct"/>
            <w:tcBorders>
              <w:top w:val="nil"/>
              <w:left w:val="nil"/>
              <w:bottom w:val="nil"/>
              <w:right w:val="nil"/>
            </w:tcBorders>
            <w:shd w:val="clear" w:color="auto" w:fill="auto"/>
            <w:tcMar>
              <w:left w:w="29" w:type="dxa"/>
              <w:right w:w="29" w:type="dxa"/>
            </w:tcMar>
            <w:vAlign w:val="center"/>
            <w:hideMark/>
          </w:tcPr>
          <w:p w:rsidR="009254E9" w:rsidRPr="00BF4323" w:rsidRDefault="009254E9" w:rsidP="009254E9">
            <w:pPr>
              <w:ind w:firstLineChars="500" w:firstLine="700"/>
              <w:rPr>
                <w:sz w:val="14"/>
              </w:rPr>
            </w:pPr>
            <w:r w:rsidRPr="00BF4323">
              <w:rPr>
                <w:sz w:val="14"/>
              </w:rPr>
              <w:t xml:space="preserve">2.2 Financial corporations, nonfinancial corporations, </w:t>
            </w:r>
          </w:p>
          <w:p w:rsidR="009254E9" w:rsidRPr="00BF4323" w:rsidRDefault="009254E9" w:rsidP="009254E9">
            <w:pPr>
              <w:ind w:firstLineChars="500" w:firstLine="700"/>
              <w:rPr>
                <w:sz w:val="14"/>
              </w:rPr>
            </w:pPr>
            <w:r w:rsidRPr="00BF4323">
              <w:rPr>
                <w:sz w:val="14"/>
              </w:rPr>
              <w:t xml:space="preserve">      households, and NPISHs</w:t>
            </w:r>
          </w:p>
        </w:tc>
        <w:tc>
          <w:tcPr>
            <w:tcW w:w="328" w:type="pct"/>
            <w:tcBorders>
              <w:top w:val="nil"/>
              <w:left w:val="nil"/>
              <w:bottom w:val="nil"/>
              <w:right w:val="nil"/>
            </w:tcBorders>
            <w:tcMar>
              <w:left w:w="43" w:type="dxa"/>
            </w:tcMar>
            <w:vAlign w:val="center"/>
          </w:tcPr>
          <w:p w:rsidR="009254E9" w:rsidRDefault="009254E9" w:rsidP="009254E9">
            <w:pPr>
              <w:jc w:val="right"/>
              <w:rPr>
                <w:sz w:val="14"/>
                <w:szCs w:val="14"/>
              </w:rPr>
            </w:pPr>
            <w:r>
              <w:rPr>
                <w:sz w:val="14"/>
                <w:szCs w:val="14"/>
              </w:rPr>
              <w:t>11</w:t>
            </w:r>
          </w:p>
        </w:tc>
        <w:tc>
          <w:tcPr>
            <w:tcW w:w="280" w:type="pct"/>
            <w:tcBorders>
              <w:top w:val="nil"/>
              <w:left w:val="nil"/>
              <w:bottom w:val="nil"/>
              <w:right w:val="nil"/>
            </w:tcBorders>
            <w:tcMar>
              <w:left w:w="43" w:type="dxa"/>
            </w:tcMar>
            <w:vAlign w:val="center"/>
          </w:tcPr>
          <w:p w:rsidR="009254E9" w:rsidRDefault="009254E9" w:rsidP="009254E9">
            <w:pPr>
              <w:jc w:val="right"/>
              <w:rPr>
                <w:sz w:val="14"/>
                <w:szCs w:val="14"/>
              </w:rPr>
            </w:pPr>
            <w:r>
              <w:rPr>
                <w:sz w:val="14"/>
                <w:szCs w:val="14"/>
              </w:rPr>
              <w:t>-</w:t>
            </w:r>
          </w:p>
        </w:tc>
        <w:tc>
          <w:tcPr>
            <w:tcW w:w="328" w:type="pct"/>
            <w:tcBorders>
              <w:top w:val="nil"/>
              <w:left w:val="nil"/>
              <w:bottom w:val="nil"/>
              <w:right w:val="nil"/>
            </w:tcBorders>
            <w:tcMar>
              <w:left w:w="43" w:type="dxa"/>
            </w:tcMar>
            <w:vAlign w:val="center"/>
          </w:tcPr>
          <w:p w:rsidR="009254E9" w:rsidRDefault="009254E9" w:rsidP="009254E9">
            <w:pPr>
              <w:jc w:val="right"/>
              <w:rPr>
                <w:sz w:val="14"/>
                <w:szCs w:val="14"/>
              </w:rPr>
            </w:pPr>
            <w:r>
              <w:rPr>
                <w:sz w:val="14"/>
                <w:szCs w:val="14"/>
              </w:rPr>
              <w:t>11</w:t>
            </w:r>
          </w:p>
        </w:tc>
        <w:tc>
          <w:tcPr>
            <w:tcW w:w="281" w:type="pct"/>
            <w:tcBorders>
              <w:top w:val="nil"/>
              <w:left w:val="nil"/>
              <w:bottom w:val="nil"/>
              <w:right w:val="nil"/>
            </w:tcBorders>
            <w:shd w:val="clear" w:color="auto" w:fill="auto"/>
            <w:tcMar>
              <w:left w:w="43" w:type="dxa"/>
            </w:tcMar>
            <w:vAlign w:val="center"/>
            <w:hideMark/>
          </w:tcPr>
          <w:p w:rsidR="009254E9" w:rsidRDefault="009254E9" w:rsidP="009254E9">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9254E9" w:rsidRDefault="009254E9" w:rsidP="009254E9">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9254E9" w:rsidRDefault="009254E9" w:rsidP="009254E9">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9254E9" w:rsidRDefault="009254E9" w:rsidP="009254E9">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9254E9" w:rsidRDefault="009254E9" w:rsidP="009254E9">
            <w:pPr>
              <w:jc w:val="right"/>
              <w:rPr>
                <w:sz w:val="14"/>
                <w:szCs w:val="14"/>
              </w:rPr>
            </w:pPr>
            <w:r>
              <w:rPr>
                <w:sz w:val="14"/>
                <w:szCs w:val="14"/>
              </w:rPr>
              <w:t>-</w:t>
            </w:r>
          </w:p>
        </w:tc>
        <w:tc>
          <w:tcPr>
            <w:tcW w:w="305" w:type="pct"/>
            <w:tcBorders>
              <w:top w:val="nil"/>
              <w:left w:val="nil"/>
              <w:bottom w:val="nil"/>
            </w:tcBorders>
            <w:shd w:val="clear" w:color="auto" w:fill="auto"/>
            <w:tcMar>
              <w:left w:w="43" w:type="dxa"/>
            </w:tcMar>
            <w:vAlign w:val="center"/>
            <w:hideMark/>
          </w:tcPr>
          <w:p w:rsidR="009254E9" w:rsidRDefault="009254E9" w:rsidP="009254E9">
            <w:pPr>
              <w:jc w:val="right"/>
              <w:rPr>
                <w:sz w:val="14"/>
                <w:szCs w:val="14"/>
              </w:rPr>
            </w:pPr>
            <w:r>
              <w:rPr>
                <w:sz w:val="14"/>
                <w:szCs w:val="14"/>
              </w:rPr>
              <w:t>-</w:t>
            </w:r>
          </w:p>
        </w:tc>
      </w:tr>
      <w:tr w:rsidR="009254E9" w:rsidRPr="00BF4323" w:rsidTr="001724A6">
        <w:trPr>
          <w:trHeight w:hRule="exact" w:val="202"/>
        </w:trPr>
        <w:tc>
          <w:tcPr>
            <w:tcW w:w="2307" w:type="pct"/>
            <w:tcBorders>
              <w:top w:val="nil"/>
              <w:left w:val="nil"/>
              <w:bottom w:val="nil"/>
              <w:right w:val="nil"/>
            </w:tcBorders>
            <w:shd w:val="clear" w:color="auto" w:fill="auto"/>
            <w:tcMar>
              <w:left w:w="29" w:type="dxa"/>
              <w:right w:w="29" w:type="dxa"/>
            </w:tcMar>
            <w:vAlign w:val="center"/>
            <w:hideMark/>
          </w:tcPr>
          <w:p w:rsidR="009254E9" w:rsidRPr="00BF4323" w:rsidRDefault="009254E9" w:rsidP="009254E9">
            <w:pPr>
              <w:rPr>
                <w:sz w:val="14"/>
              </w:rPr>
            </w:pPr>
            <w:r w:rsidRPr="00BF4323">
              <w:rPr>
                <w:sz w:val="14"/>
              </w:rPr>
              <w:t xml:space="preserve">                        2.2.1 Debt forgiveness</w:t>
            </w:r>
          </w:p>
        </w:tc>
        <w:tc>
          <w:tcPr>
            <w:tcW w:w="328" w:type="pct"/>
            <w:tcBorders>
              <w:top w:val="nil"/>
              <w:left w:val="nil"/>
              <w:bottom w:val="nil"/>
              <w:right w:val="nil"/>
            </w:tcBorders>
            <w:tcMar>
              <w:left w:w="43" w:type="dxa"/>
            </w:tcMar>
            <w:vAlign w:val="center"/>
          </w:tcPr>
          <w:p w:rsidR="009254E9" w:rsidRDefault="009254E9" w:rsidP="009254E9">
            <w:pPr>
              <w:jc w:val="right"/>
              <w:rPr>
                <w:sz w:val="14"/>
                <w:szCs w:val="14"/>
              </w:rPr>
            </w:pPr>
            <w:r>
              <w:rPr>
                <w:sz w:val="14"/>
                <w:szCs w:val="14"/>
              </w:rPr>
              <w:t>-</w:t>
            </w:r>
          </w:p>
        </w:tc>
        <w:tc>
          <w:tcPr>
            <w:tcW w:w="280" w:type="pct"/>
            <w:tcBorders>
              <w:top w:val="nil"/>
              <w:left w:val="nil"/>
              <w:bottom w:val="nil"/>
              <w:right w:val="nil"/>
            </w:tcBorders>
            <w:tcMar>
              <w:left w:w="43" w:type="dxa"/>
            </w:tcMar>
            <w:vAlign w:val="center"/>
          </w:tcPr>
          <w:p w:rsidR="009254E9" w:rsidRDefault="009254E9" w:rsidP="009254E9">
            <w:pPr>
              <w:jc w:val="right"/>
              <w:rPr>
                <w:sz w:val="14"/>
                <w:szCs w:val="14"/>
              </w:rPr>
            </w:pPr>
            <w:r>
              <w:rPr>
                <w:sz w:val="14"/>
                <w:szCs w:val="14"/>
              </w:rPr>
              <w:t>-</w:t>
            </w:r>
          </w:p>
        </w:tc>
        <w:tc>
          <w:tcPr>
            <w:tcW w:w="328" w:type="pct"/>
            <w:tcBorders>
              <w:top w:val="nil"/>
              <w:left w:val="nil"/>
              <w:bottom w:val="nil"/>
              <w:right w:val="nil"/>
            </w:tcBorders>
            <w:tcMar>
              <w:left w:w="43" w:type="dxa"/>
            </w:tcMar>
            <w:vAlign w:val="center"/>
          </w:tcPr>
          <w:p w:rsidR="009254E9" w:rsidRDefault="009254E9" w:rsidP="009254E9">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9254E9" w:rsidRDefault="009254E9" w:rsidP="009254E9">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9254E9" w:rsidRDefault="009254E9" w:rsidP="009254E9">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9254E9" w:rsidRDefault="009254E9" w:rsidP="009254E9">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9254E9" w:rsidRDefault="009254E9" w:rsidP="009254E9">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9254E9" w:rsidRDefault="009254E9" w:rsidP="009254E9">
            <w:pPr>
              <w:jc w:val="right"/>
              <w:rPr>
                <w:sz w:val="14"/>
                <w:szCs w:val="14"/>
              </w:rPr>
            </w:pPr>
            <w:r>
              <w:rPr>
                <w:sz w:val="14"/>
                <w:szCs w:val="14"/>
              </w:rPr>
              <w:t>-</w:t>
            </w:r>
          </w:p>
        </w:tc>
        <w:tc>
          <w:tcPr>
            <w:tcW w:w="305" w:type="pct"/>
            <w:tcBorders>
              <w:top w:val="nil"/>
              <w:left w:val="nil"/>
              <w:bottom w:val="nil"/>
            </w:tcBorders>
            <w:shd w:val="clear" w:color="auto" w:fill="auto"/>
            <w:tcMar>
              <w:left w:w="43" w:type="dxa"/>
            </w:tcMar>
            <w:vAlign w:val="center"/>
            <w:hideMark/>
          </w:tcPr>
          <w:p w:rsidR="009254E9" w:rsidRDefault="009254E9" w:rsidP="009254E9">
            <w:pPr>
              <w:jc w:val="right"/>
              <w:rPr>
                <w:sz w:val="14"/>
                <w:szCs w:val="14"/>
              </w:rPr>
            </w:pPr>
            <w:r>
              <w:rPr>
                <w:sz w:val="14"/>
                <w:szCs w:val="14"/>
              </w:rPr>
              <w:t>-</w:t>
            </w:r>
          </w:p>
        </w:tc>
      </w:tr>
      <w:tr w:rsidR="009254E9" w:rsidRPr="00BF4323" w:rsidTr="001724A6">
        <w:trPr>
          <w:trHeight w:hRule="exact" w:val="202"/>
        </w:trPr>
        <w:tc>
          <w:tcPr>
            <w:tcW w:w="2307" w:type="pct"/>
            <w:tcBorders>
              <w:top w:val="nil"/>
              <w:left w:val="nil"/>
              <w:bottom w:val="nil"/>
              <w:right w:val="nil"/>
            </w:tcBorders>
            <w:shd w:val="clear" w:color="auto" w:fill="auto"/>
            <w:tcMar>
              <w:left w:w="29" w:type="dxa"/>
              <w:right w:w="29" w:type="dxa"/>
            </w:tcMar>
            <w:vAlign w:val="center"/>
            <w:hideMark/>
          </w:tcPr>
          <w:p w:rsidR="009254E9" w:rsidRPr="00BF4323" w:rsidRDefault="009254E9" w:rsidP="009254E9">
            <w:pPr>
              <w:rPr>
                <w:sz w:val="14"/>
              </w:rPr>
            </w:pPr>
            <w:r w:rsidRPr="00BF4323">
              <w:rPr>
                <w:sz w:val="14"/>
              </w:rPr>
              <w:t xml:space="preserve">                        2.2.2 Other Capital transfers</w:t>
            </w:r>
          </w:p>
        </w:tc>
        <w:tc>
          <w:tcPr>
            <w:tcW w:w="328" w:type="pct"/>
            <w:tcBorders>
              <w:top w:val="nil"/>
              <w:left w:val="nil"/>
              <w:bottom w:val="nil"/>
              <w:right w:val="nil"/>
            </w:tcBorders>
            <w:tcMar>
              <w:left w:w="43" w:type="dxa"/>
            </w:tcMar>
            <w:vAlign w:val="center"/>
          </w:tcPr>
          <w:p w:rsidR="009254E9" w:rsidRDefault="009254E9" w:rsidP="009254E9">
            <w:pPr>
              <w:jc w:val="right"/>
              <w:rPr>
                <w:sz w:val="14"/>
                <w:szCs w:val="14"/>
              </w:rPr>
            </w:pPr>
            <w:r>
              <w:rPr>
                <w:sz w:val="14"/>
                <w:szCs w:val="14"/>
              </w:rPr>
              <w:t>11</w:t>
            </w:r>
          </w:p>
        </w:tc>
        <w:tc>
          <w:tcPr>
            <w:tcW w:w="280" w:type="pct"/>
            <w:tcBorders>
              <w:top w:val="nil"/>
              <w:left w:val="nil"/>
              <w:bottom w:val="nil"/>
              <w:right w:val="nil"/>
            </w:tcBorders>
            <w:tcMar>
              <w:left w:w="43" w:type="dxa"/>
            </w:tcMar>
            <w:vAlign w:val="center"/>
          </w:tcPr>
          <w:p w:rsidR="009254E9" w:rsidRDefault="009254E9" w:rsidP="009254E9">
            <w:pPr>
              <w:jc w:val="right"/>
              <w:rPr>
                <w:sz w:val="14"/>
                <w:szCs w:val="14"/>
              </w:rPr>
            </w:pPr>
            <w:r>
              <w:rPr>
                <w:sz w:val="14"/>
                <w:szCs w:val="14"/>
              </w:rPr>
              <w:t>-</w:t>
            </w:r>
          </w:p>
        </w:tc>
        <w:tc>
          <w:tcPr>
            <w:tcW w:w="328" w:type="pct"/>
            <w:tcBorders>
              <w:top w:val="nil"/>
              <w:left w:val="nil"/>
              <w:bottom w:val="nil"/>
              <w:right w:val="nil"/>
            </w:tcBorders>
            <w:tcMar>
              <w:left w:w="43" w:type="dxa"/>
            </w:tcMar>
            <w:vAlign w:val="center"/>
          </w:tcPr>
          <w:p w:rsidR="009254E9" w:rsidRDefault="009254E9" w:rsidP="009254E9">
            <w:pPr>
              <w:jc w:val="right"/>
              <w:rPr>
                <w:sz w:val="14"/>
                <w:szCs w:val="14"/>
              </w:rPr>
            </w:pPr>
            <w:r>
              <w:rPr>
                <w:sz w:val="14"/>
                <w:szCs w:val="14"/>
              </w:rPr>
              <w:t>11</w:t>
            </w:r>
          </w:p>
        </w:tc>
        <w:tc>
          <w:tcPr>
            <w:tcW w:w="281" w:type="pct"/>
            <w:tcBorders>
              <w:top w:val="nil"/>
              <w:left w:val="nil"/>
              <w:bottom w:val="nil"/>
              <w:right w:val="nil"/>
            </w:tcBorders>
            <w:shd w:val="clear" w:color="auto" w:fill="auto"/>
            <w:tcMar>
              <w:left w:w="43" w:type="dxa"/>
            </w:tcMar>
            <w:vAlign w:val="center"/>
            <w:hideMark/>
          </w:tcPr>
          <w:p w:rsidR="009254E9" w:rsidRDefault="009254E9" w:rsidP="009254E9">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9254E9" w:rsidRDefault="009254E9" w:rsidP="009254E9">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9254E9" w:rsidRDefault="009254E9" w:rsidP="009254E9">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9254E9" w:rsidRDefault="009254E9" w:rsidP="009254E9">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9254E9" w:rsidRDefault="009254E9" w:rsidP="009254E9">
            <w:pPr>
              <w:jc w:val="right"/>
              <w:rPr>
                <w:sz w:val="14"/>
                <w:szCs w:val="14"/>
              </w:rPr>
            </w:pPr>
            <w:r>
              <w:rPr>
                <w:sz w:val="14"/>
                <w:szCs w:val="14"/>
              </w:rPr>
              <w:t>-</w:t>
            </w:r>
          </w:p>
        </w:tc>
        <w:tc>
          <w:tcPr>
            <w:tcW w:w="305" w:type="pct"/>
            <w:tcBorders>
              <w:top w:val="nil"/>
              <w:left w:val="nil"/>
              <w:bottom w:val="nil"/>
            </w:tcBorders>
            <w:shd w:val="clear" w:color="auto" w:fill="auto"/>
            <w:tcMar>
              <w:left w:w="43" w:type="dxa"/>
            </w:tcMar>
            <w:vAlign w:val="center"/>
            <w:hideMark/>
          </w:tcPr>
          <w:p w:rsidR="009254E9" w:rsidRDefault="009254E9" w:rsidP="009254E9">
            <w:pPr>
              <w:jc w:val="right"/>
              <w:rPr>
                <w:sz w:val="14"/>
                <w:szCs w:val="14"/>
              </w:rPr>
            </w:pPr>
            <w:r>
              <w:rPr>
                <w:sz w:val="14"/>
                <w:szCs w:val="14"/>
              </w:rPr>
              <w:t>-</w:t>
            </w:r>
          </w:p>
        </w:tc>
      </w:tr>
      <w:tr w:rsidR="009254E9" w:rsidRPr="00BF4323" w:rsidTr="001724A6">
        <w:trPr>
          <w:trHeight w:hRule="exact" w:val="202"/>
        </w:trPr>
        <w:tc>
          <w:tcPr>
            <w:tcW w:w="2307" w:type="pct"/>
            <w:tcBorders>
              <w:top w:val="nil"/>
              <w:left w:val="nil"/>
              <w:bottom w:val="nil"/>
              <w:right w:val="nil"/>
            </w:tcBorders>
            <w:shd w:val="clear" w:color="auto" w:fill="auto"/>
            <w:tcMar>
              <w:left w:w="29" w:type="dxa"/>
              <w:right w:w="29" w:type="dxa"/>
            </w:tcMar>
            <w:vAlign w:val="center"/>
            <w:hideMark/>
          </w:tcPr>
          <w:p w:rsidR="009254E9" w:rsidRPr="00BF4323" w:rsidRDefault="009254E9" w:rsidP="009254E9">
            <w:pPr>
              <w:rPr>
                <w:sz w:val="14"/>
              </w:rPr>
            </w:pPr>
          </w:p>
        </w:tc>
        <w:tc>
          <w:tcPr>
            <w:tcW w:w="328" w:type="pct"/>
            <w:tcBorders>
              <w:top w:val="nil"/>
              <w:left w:val="nil"/>
              <w:bottom w:val="nil"/>
              <w:right w:val="nil"/>
            </w:tcBorders>
            <w:tcMar>
              <w:left w:w="43" w:type="dxa"/>
            </w:tcMar>
            <w:vAlign w:val="center"/>
          </w:tcPr>
          <w:p w:rsidR="009254E9" w:rsidRDefault="009254E9" w:rsidP="009254E9">
            <w:pPr>
              <w:jc w:val="right"/>
              <w:rPr>
                <w:rFonts w:ascii="Calibri" w:hAnsi="Calibri" w:cs="Arial"/>
                <w:sz w:val="22"/>
                <w:szCs w:val="22"/>
              </w:rPr>
            </w:pPr>
          </w:p>
        </w:tc>
        <w:tc>
          <w:tcPr>
            <w:tcW w:w="280" w:type="pct"/>
            <w:tcBorders>
              <w:top w:val="nil"/>
              <w:left w:val="nil"/>
              <w:bottom w:val="nil"/>
              <w:right w:val="nil"/>
            </w:tcBorders>
            <w:tcMar>
              <w:left w:w="43" w:type="dxa"/>
            </w:tcMar>
            <w:vAlign w:val="center"/>
          </w:tcPr>
          <w:p w:rsidR="009254E9" w:rsidRDefault="009254E9" w:rsidP="009254E9">
            <w:pPr>
              <w:jc w:val="right"/>
              <w:rPr>
                <w:rFonts w:ascii="Calibri" w:hAnsi="Calibri" w:cs="Arial"/>
                <w:sz w:val="22"/>
                <w:szCs w:val="22"/>
              </w:rPr>
            </w:pPr>
          </w:p>
        </w:tc>
        <w:tc>
          <w:tcPr>
            <w:tcW w:w="328" w:type="pct"/>
            <w:tcBorders>
              <w:top w:val="nil"/>
              <w:left w:val="nil"/>
              <w:bottom w:val="nil"/>
              <w:right w:val="nil"/>
            </w:tcBorders>
            <w:tcMar>
              <w:left w:w="43" w:type="dxa"/>
            </w:tcMar>
            <w:vAlign w:val="center"/>
          </w:tcPr>
          <w:p w:rsidR="009254E9" w:rsidRDefault="009254E9" w:rsidP="009254E9">
            <w:pPr>
              <w:jc w:val="right"/>
              <w:rPr>
                <w:rFonts w:ascii="Calibri" w:hAnsi="Calibri" w:cs="Arial"/>
                <w:sz w:val="22"/>
                <w:szCs w:val="22"/>
              </w:rPr>
            </w:pPr>
          </w:p>
        </w:tc>
        <w:tc>
          <w:tcPr>
            <w:tcW w:w="281" w:type="pct"/>
            <w:tcBorders>
              <w:top w:val="nil"/>
              <w:left w:val="nil"/>
              <w:bottom w:val="nil"/>
              <w:right w:val="nil"/>
            </w:tcBorders>
            <w:shd w:val="clear" w:color="auto" w:fill="auto"/>
            <w:tcMar>
              <w:left w:w="43" w:type="dxa"/>
            </w:tcMar>
            <w:vAlign w:val="center"/>
            <w:hideMark/>
          </w:tcPr>
          <w:p w:rsidR="009254E9" w:rsidRDefault="009254E9" w:rsidP="009254E9">
            <w:pPr>
              <w:jc w:val="right"/>
              <w:rPr>
                <w:rFonts w:ascii="Calibri" w:hAnsi="Calibri" w:cs="Arial"/>
                <w:sz w:val="22"/>
                <w:szCs w:val="22"/>
              </w:rPr>
            </w:pPr>
          </w:p>
        </w:tc>
        <w:tc>
          <w:tcPr>
            <w:tcW w:w="281" w:type="pct"/>
            <w:tcBorders>
              <w:top w:val="nil"/>
              <w:left w:val="nil"/>
              <w:bottom w:val="nil"/>
              <w:right w:val="nil"/>
            </w:tcBorders>
            <w:shd w:val="clear" w:color="auto" w:fill="auto"/>
            <w:tcMar>
              <w:left w:w="43" w:type="dxa"/>
            </w:tcMar>
            <w:vAlign w:val="center"/>
            <w:hideMark/>
          </w:tcPr>
          <w:p w:rsidR="009254E9" w:rsidRDefault="009254E9" w:rsidP="009254E9">
            <w:pPr>
              <w:jc w:val="right"/>
              <w:rPr>
                <w:rFonts w:ascii="Calibri" w:hAnsi="Calibri" w:cs="Arial"/>
                <w:sz w:val="22"/>
                <w:szCs w:val="22"/>
              </w:rPr>
            </w:pPr>
          </w:p>
        </w:tc>
        <w:tc>
          <w:tcPr>
            <w:tcW w:w="328" w:type="pct"/>
            <w:tcBorders>
              <w:top w:val="nil"/>
              <w:left w:val="nil"/>
              <w:bottom w:val="nil"/>
              <w:right w:val="nil"/>
            </w:tcBorders>
            <w:shd w:val="clear" w:color="auto" w:fill="auto"/>
            <w:tcMar>
              <w:left w:w="43" w:type="dxa"/>
            </w:tcMar>
            <w:vAlign w:val="center"/>
            <w:hideMark/>
          </w:tcPr>
          <w:p w:rsidR="009254E9" w:rsidRDefault="009254E9" w:rsidP="009254E9">
            <w:pPr>
              <w:jc w:val="right"/>
              <w:rPr>
                <w:rFonts w:ascii="Calibri" w:hAnsi="Calibri" w:cs="Arial"/>
                <w:sz w:val="22"/>
                <w:szCs w:val="22"/>
              </w:rPr>
            </w:pPr>
          </w:p>
        </w:tc>
        <w:tc>
          <w:tcPr>
            <w:tcW w:w="281" w:type="pct"/>
            <w:tcBorders>
              <w:top w:val="nil"/>
              <w:left w:val="nil"/>
              <w:bottom w:val="nil"/>
              <w:right w:val="nil"/>
            </w:tcBorders>
            <w:shd w:val="clear" w:color="auto" w:fill="auto"/>
            <w:tcMar>
              <w:left w:w="43" w:type="dxa"/>
            </w:tcMar>
            <w:vAlign w:val="center"/>
            <w:hideMark/>
          </w:tcPr>
          <w:p w:rsidR="009254E9" w:rsidRDefault="009254E9" w:rsidP="009254E9">
            <w:pPr>
              <w:jc w:val="right"/>
              <w:rPr>
                <w:rFonts w:ascii="Calibri" w:hAnsi="Calibri" w:cs="Arial"/>
                <w:sz w:val="22"/>
                <w:szCs w:val="22"/>
              </w:rPr>
            </w:pPr>
          </w:p>
        </w:tc>
        <w:tc>
          <w:tcPr>
            <w:tcW w:w="281" w:type="pct"/>
            <w:tcBorders>
              <w:top w:val="nil"/>
              <w:left w:val="nil"/>
              <w:bottom w:val="nil"/>
              <w:right w:val="nil"/>
            </w:tcBorders>
            <w:shd w:val="clear" w:color="auto" w:fill="auto"/>
            <w:tcMar>
              <w:left w:w="43" w:type="dxa"/>
            </w:tcMar>
            <w:vAlign w:val="center"/>
            <w:hideMark/>
          </w:tcPr>
          <w:p w:rsidR="009254E9" w:rsidRDefault="009254E9" w:rsidP="009254E9">
            <w:pPr>
              <w:jc w:val="right"/>
              <w:rPr>
                <w:rFonts w:ascii="Calibri" w:hAnsi="Calibri" w:cs="Arial"/>
                <w:sz w:val="22"/>
                <w:szCs w:val="22"/>
              </w:rPr>
            </w:pPr>
          </w:p>
        </w:tc>
        <w:tc>
          <w:tcPr>
            <w:tcW w:w="305" w:type="pct"/>
            <w:tcBorders>
              <w:top w:val="nil"/>
              <w:left w:val="nil"/>
              <w:bottom w:val="nil"/>
            </w:tcBorders>
            <w:shd w:val="clear" w:color="auto" w:fill="auto"/>
            <w:tcMar>
              <w:left w:w="43" w:type="dxa"/>
            </w:tcMar>
            <w:vAlign w:val="center"/>
            <w:hideMark/>
          </w:tcPr>
          <w:p w:rsidR="009254E9" w:rsidRDefault="009254E9" w:rsidP="009254E9">
            <w:pPr>
              <w:jc w:val="right"/>
              <w:rPr>
                <w:rFonts w:ascii="Calibri" w:hAnsi="Calibri" w:cs="Arial"/>
                <w:sz w:val="22"/>
                <w:szCs w:val="22"/>
              </w:rPr>
            </w:pPr>
          </w:p>
        </w:tc>
      </w:tr>
      <w:tr w:rsidR="009254E9" w:rsidRPr="00BF4323" w:rsidTr="001724A6">
        <w:trPr>
          <w:trHeight w:hRule="exact" w:val="369"/>
        </w:trPr>
        <w:tc>
          <w:tcPr>
            <w:tcW w:w="2307" w:type="pct"/>
            <w:tcBorders>
              <w:top w:val="nil"/>
              <w:left w:val="nil"/>
              <w:bottom w:val="nil"/>
              <w:right w:val="nil"/>
            </w:tcBorders>
            <w:shd w:val="clear" w:color="auto" w:fill="auto"/>
            <w:tcMar>
              <w:left w:w="29" w:type="dxa"/>
              <w:right w:w="29" w:type="dxa"/>
            </w:tcMar>
            <w:vAlign w:val="center"/>
            <w:hideMark/>
          </w:tcPr>
          <w:p w:rsidR="009254E9" w:rsidRPr="00BF4323" w:rsidRDefault="009254E9" w:rsidP="009254E9">
            <w:pPr>
              <w:rPr>
                <w:b/>
                <w:bCs/>
                <w:sz w:val="14"/>
              </w:rPr>
            </w:pPr>
            <w:r w:rsidRPr="00BF4323">
              <w:rPr>
                <w:b/>
                <w:bCs/>
                <w:sz w:val="14"/>
              </w:rPr>
              <w:t>Net lending (+) / net borrowing (–) (balance from current and capital accounts)  (1+2)</w:t>
            </w:r>
          </w:p>
        </w:tc>
        <w:tc>
          <w:tcPr>
            <w:tcW w:w="328" w:type="pct"/>
            <w:tcBorders>
              <w:top w:val="nil"/>
              <w:left w:val="nil"/>
              <w:bottom w:val="nil"/>
              <w:right w:val="nil"/>
            </w:tcBorders>
            <w:tcMar>
              <w:left w:w="43" w:type="dxa"/>
            </w:tcMar>
            <w:vAlign w:val="center"/>
          </w:tcPr>
          <w:p w:rsidR="009254E9" w:rsidRDefault="009254E9" w:rsidP="009254E9">
            <w:pPr>
              <w:jc w:val="right"/>
              <w:rPr>
                <w:b/>
                <w:bCs/>
                <w:sz w:val="14"/>
                <w:szCs w:val="14"/>
              </w:rPr>
            </w:pPr>
            <w:r>
              <w:rPr>
                <w:b/>
                <w:bCs/>
                <w:sz w:val="14"/>
                <w:szCs w:val="14"/>
              </w:rPr>
              <w:t>51,615</w:t>
            </w:r>
          </w:p>
        </w:tc>
        <w:tc>
          <w:tcPr>
            <w:tcW w:w="280" w:type="pct"/>
            <w:tcBorders>
              <w:top w:val="nil"/>
              <w:left w:val="nil"/>
              <w:bottom w:val="nil"/>
              <w:right w:val="nil"/>
            </w:tcBorders>
            <w:tcMar>
              <w:left w:w="43" w:type="dxa"/>
            </w:tcMar>
            <w:vAlign w:val="center"/>
          </w:tcPr>
          <w:p w:rsidR="009254E9" w:rsidRDefault="009254E9" w:rsidP="009254E9">
            <w:pPr>
              <w:jc w:val="right"/>
              <w:rPr>
                <w:b/>
                <w:bCs/>
                <w:sz w:val="14"/>
                <w:szCs w:val="14"/>
              </w:rPr>
            </w:pPr>
            <w:r>
              <w:rPr>
                <w:b/>
                <w:bCs/>
                <w:sz w:val="14"/>
                <w:szCs w:val="14"/>
              </w:rPr>
              <w:t>56,209</w:t>
            </w:r>
          </w:p>
        </w:tc>
        <w:tc>
          <w:tcPr>
            <w:tcW w:w="328" w:type="pct"/>
            <w:tcBorders>
              <w:top w:val="nil"/>
              <w:left w:val="nil"/>
              <w:bottom w:val="nil"/>
              <w:right w:val="nil"/>
            </w:tcBorders>
            <w:tcMar>
              <w:left w:w="43" w:type="dxa"/>
            </w:tcMar>
            <w:vAlign w:val="center"/>
          </w:tcPr>
          <w:p w:rsidR="009254E9" w:rsidRDefault="009254E9" w:rsidP="009254E9">
            <w:pPr>
              <w:jc w:val="right"/>
              <w:rPr>
                <w:b/>
                <w:bCs/>
                <w:sz w:val="14"/>
                <w:szCs w:val="14"/>
              </w:rPr>
            </w:pPr>
            <w:r>
              <w:rPr>
                <w:b/>
                <w:bCs/>
                <w:sz w:val="14"/>
                <w:szCs w:val="14"/>
              </w:rPr>
              <w:t>(4,594)</w:t>
            </w:r>
          </w:p>
        </w:tc>
        <w:tc>
          <w:tcPr>
            <w:tcW w:w="281" w:type="pct"/>
            <w:tcBorders>
              <w:top w:val="nil"/>
              <w:left w:val="nil"/>
              <w:bottom w:val="nil"/>
              <w:right w:val="nil"/>
            </w:tcBorders>
            <w:shd w:val="clear" w:color="auto" w:fill="auto"/>
            <w:tcMar>
              <w:left w:w="43" w:type="dxa"/>
            </w:tcMar>
            <w:vAlign w:val="center"/>
            <w:hideMark/>
          </w:tcPr>
          <w:p w:rsidR="009254E9" w:rsidRDefault="009254E9" w:rsidP="009254E9">
            <w:pPr>
              <w:jc w:val="right"/>
              <w:rPr>
                <w:b/>
                <w:bCs/>
                <w:sz w:val="14"/>
                <w:szCs w:val="14"/>
              </w:rPr>
            </w:pPr>
            <w:r>
              <w:rPr>
                <w:b/>
                <w:bCs/>
                <w:sz w:val="14"/>
                <w:szCs w:val="14"/>
              </w:rPr>
              <w:t>3,524</w:t>
            </w:r>
          </w:p>
        </w:tc>
        <w:tc>
          <w:tcPr>
            <w:tcW w:w="281" w:type="pct"/>
            <w:tcBorders>
              <w:top w:val="nil"/>
              <w:left w:val="nil"/>
              <w:bottom w:val="nil"/>
              <w:right w:val="nil"/>
            </w:tcBorders>
            <w:shd w:val="clear" w:color="auto" w:fill="auto"/>
            <w:tcMar>
              <w:left w:w="43" w:type="dxa"/>
            </w:tcMar>
            <w:vAlign w:val="center"/>
            <w:hideMark/>
          </w:tcPr>
          <w:p w:rsidR="009254E9" w:rsidRDefault="009254E9" w:rsidP="009254E9">
            <w:pPr>
              <w:jc w:val="right"/>
              <w:rPr>
                <w:b/>
                <w:bCs/>
                <w:sz w:val="14"/>
                <w:szCs w:val="14"/>
              </w:rPr>
            </w:pPr>
            <w:r>
              <w:rPr>
                <w:b/>
                <w:bCs/>
                <w:sz w:val="14"/>
                <w:szCs w:val="14"/>
              </w:rPr>
              <w:t>4,176</w:t>
            </w:r>
          </w:p>
        </w:tc>
        <w:tc>
          <w:tcPr>
            <w:tcW w:w="328" w:type="pct"/>
            <w:tcBorders>
              <w:top w:val="nil"/>
              <w:left w:val="nil"/>
              <w:bottom w:val="nil"/>
              <w:right w:val="nil"/>
            </w:tcBorders>
            <w:shd w:val="clear" w:color="auto" w:fill="auto"/>
            <w:tcMar>
              <w:left w:w="43" w:type="dxa"/>
            </w:tcMar>
            <w:vAlign w:val="center"/>
            <w:hideMark/>
          </w:tcPr>
          <w:p w:rsidR="009254E9" w:rsidRDefault="009254E9" w:rsidP="009254E9">
            <w:pPr>
              <w:jc w:val="right"/>
              <w:rPr>
                <w:b/>
                <w:bCs/>
                <w:sz w:val="14"/>
                <w:szCs w:val="14"/>
              </w:rPr>
            </w:pPr>
            <w:r>
              <w:rPr>
                <w:b/>
                <w:bCs/>
                <w:sz w:val="14"/>
                <w:szCs w:val="14"/>
              </w:rPr>
              <w:t>(652)</w:t>
            </w:r>
          </w:p>
        </w:tc>
        <w:tc>
          <w:tcPr>
            <w:tcW w:w="281" w:type="pct"/>
            <w:tcBorders>
              <w:top w:val="nil"/>
              <w:left w:val="nil"/>
              <w:bottom w:val="nil"/>
              <w:right w:val="nil"/>
            </w:tcBorders>
            <w:shd w:val="clear" w:color="auto" w:fill="auto"/>
            <w:tcMar>
              <w:left w:w="43" w:type="dxa"/>
            </w:tcMar>
            <w:vAlign w:val="center"/>
            <w:hideMark/>
          </w:tcPr>
          <w:p w:rsidR="009254E9" w:rsidRDefault="009254E9" w:rsidP="009254E9">
            <w:pPr>
              <w:jc w:val="right"/>
              <w:rPr>
                <w:b/>
                <w:bCs/>
                <w:sz w:val="14"/>
                <w:szCs w:val="14"/>
              </w:rPr>
            </w:pPr>
            <w:r>
              <w:rPr>
                <w:b/>
                <w:bCs/>
                <w:sz w:val="14"/>
                <w:szCs w:val="14"/>
              </w:rPr>
              <w:t>3,969</w:t>
            </w:r>
          </w:p>
        </w:tc>
        <w:tc>
          <w:tcPr>
            <w:tcW w:w="281" w:type="pct"/>
            <w:tcBorders>
              <w:top w:val="nil"/>
              <w:left w:val="nil"/>
              <w:bottom w:val="nil"/>
              <w:right w:val="nil"/>
            </w:tcBorders>
            <w:shd w:val="clear" w:color="auto" w:fill="auto"/>
            <w:tcMar>
              <w:left w:w="43" w:type="dxa"/>
            </w:tcMar>
            <w:vAlign w:val="center"/>
            <w:hideMark/>
          </w:tcPr>
          <w:p w:rsidR="009254E9" w:rsidRDefault="009254E9" w:rsidP="009254E9">
            <w:pPr>
              <w:jc w:val="right"/>
              <w:rPr>
                <w:b/>
                <w:bCs/>
                <w:sz w:val="14"/>
                <w:szCs w:val="14"/>
              </w:rPr>
            </w:pPr>
            <w:r>
              <w:rPr>
                <w:b/>
                <w:bCs/>
                <w:sz w:val="14"/>
                <w:szCs w:val="14"/>
              </w:rPr>
              <w:t>6,014</w:t>
            </w:r>
          </w:p>
        </w:tc>
        <w:tc>
          <w:tcPr>
            <w:tcW w:w="305" w:type="pct"/>
            <w:tcBorders>
              <w:top w:val="nil"/>
              <w:left w:val="nil"/>
              <w:bottom w:val="nil"/>
            </w:tcBorders>
            <w:shd w:val="clear" w:color="auto" w:fill="auto"/>
            <w:tcMar>
              <w:left w:w="43" w:type="dxa"/>
            </w:tcMar>
            <w:vAlign w:val="center"/>
            <w:hideMark/>
          </w:tcPr>
          <w:p w:rsidR="009254E9" w:rsidRDefault="009254E9" w:rsidP="009254E9">
            <w:pPr>
              <w:jc w:val="right"/>
              <w:rPr>
                <w:b/>
                <w:bCs/>
                <w:sz w:val="14"/>
                <w:szCs w:val="14"/>
              </w:rPr>
            </w:pPr>
            <w:r>
              <w:rPr>
                <w:b/>
                <w:bCs/>
                <w:sz w:val="14"/>
                <w:szCs w:val="14"/>
              </w:rPr>
              <w:t>(2,045)</w:t>
            </w:r>
          </w:p>
        </w:tc>
      </w:tr>
      <w:tr w:rsidR="009254E9" w:rsidRPr="00BF4323" w:rsidTr="00786664">
        <w:trPr>
          <w:trHeight w:hRule="exact" w:val="216"/>
        </w:trPr>
        <w:tc>
          <w:tcPr>
            <w:tcW w:w="2307" w:type="pct"/>
            <w:tcBorders>
              <w:top w:val="nil"/>
              <w:left w:val="nil"/>
              <w:bottom w:val="single" w:sz="8" w:space="0" w:color="auto"/>
              <w:right w:val="nil"/>
            </w:tcBorders>
            <w:shd w:val="clear" w:color="auto" w:fill="auto"/>
            <w:vAlign w:val="center"/>
            <w:hideMark/>
          </w:tcPr>
          <w:p w:rsidR="009254E9" w:rsidRPr="00BF4323" w:rsidRDefault="009254E9" w:rsidP="009254E9">
            <w:pPr>
              <w:rPr>
                <w:b/>
                <w:bCs/>
                <w:sz w:val="13"/>
                <w:szCs w:val="13"/>
              </w:rPr>
            </w:pPr>
          </w:p>
        </w:tc>
        <w:tc>
          <w:tcPr>
            <w:tcW w:w="328" w:type="pct"/>
            <w:tcBorders>
              <w:top w:val="nil"/>
              <w:left w:val="nil"/>
              <w:bottom w:val="single" w:sz="8" w:space="0" w:color="auto"/>
              <w:right w:val="nil"/>
            </w:tcBorders>
            <w:tcMar>
              <w:left w:w="43" w:type="dxa"/>
            </w:tcMar>
          </w:tcPr>
          <w:p w:rsidR="009254E9" w:rsidRDefault="009254E9" w:rsidP="009254E9">
            <w:pPr>
              <w:jc w:val="right"/>
              <w:rPr>
                <w:b/>
                <w:bCs/>
                <w:sz w:val="14"/>
                <w:szCs w:val="14"/>
              </w:rPr>
            </w:pPr>
          </w:p>
        </w:tc>
        <w:tc>
          <w:tcPr>
            <w:tcW w:w="280" w:type="pct"/>
            <w:tcBorders>
              <w:top w:val="nil"/>
              <w:left w:val="nil"/>
              <w:bottom w:val="single" w:sz="8" w:space="0" w:color="auto"/>
              <w:right w:val="nil"/>
            </w:tcBorders>
            <w:tcMar>
              <w:left w:w="43" w:type="dxa"/>
            </w:tcMar>
          </w:tcPr>
          <w:p w:rsidR="009254E9" w:rsidRDefault="009254E9" w:rsidP="009254E9">
            <w:pPr>
              <w:jc w:val="right"/>
              <w:rPr>
                <w:b/>
                <w:bCs/>
                <w:sz w:val="14"/>
                <w:szCs w:val="14"/>
              </w:rPr>
            </w:pPr>
          </w:p>
        </w:tc>
        <w:tc>
          <w:tcPr>
            <w:tcW w:w="328" w:type="pct"/>
            <w:tcBorders>
              <w:top w:val="nil"/>
              <w:left w:val="nil"/>
              <w:bottom w:val="single" w:sz="8" w:space="0" w:color="auto"/>
              <w:right w:val="nil"/>
            </w:tcBorders>
            <w:tcMar>
              <w:left w:w="43" w:type="dxa"/>
            </w:tcMar>
          </w:tcPr>
          <w:p w:rsidR="009254E9" w:rsidRDefault="009254E9" w:rsidP="009254E9">
            <w:pPr>
              <w:jc w:val="right"/>
              <w:rPr>
                <w:b/>
                <w:bCs/>
                <w:sz w:val="14"/>
                <w:szCs w:val="14"/>
              </w:rPr>
            </w:pPr>
          </w:p>
        </w:tc>
        <w:tc>
          <w:tcPr>
            <w:tcW w:w="281" w:type="pct"/>
            <w:tcBorders>
              <w:top w:val="nil"/>
              <w:left w:val="nil"/>
              <w:bottom w:val="single" w:sz="8" w:space="0" w:color="auto"/>
              <w:right w:val="nil"/>
            </w:tcBorders>
            <w:shd w:val="clear" w:color="auto" w:fill="auto"/>
            <w:tcMar>
              <w:left w:w="43" w:type="dxa"/>
            </w:tcMar>
            <w:vAlign w:val="center"/>
            <w:hideMark/>
          </w:tcPr>
          <w:p w:rsidR="009254E9" w:rsidRDefault="009254E9" w:rsidP="009254E9">
            <w:pPr>
              <w:jc w:val="right"/>
              <w:rPr>
                <w:b/>
                <w:bCs/>
                <w:sz w:val="14"/>
                <w:szCs w:val="14"/>
              </w:rPr>
            </w:pPr>
          </w:p>
        </w:tc>
        <w:tc>
          <w:tcPr>
            <w:tcW w:w="281" w:type="pct"/>
            <w:tcBorders>
              <w:top w:val="nil"/>
              <w:left w:val="nil"/>
              <w:bottom w:val="single" w:sz="8" w:space="0" w:color="auto"/>
              <w:right w:val="nil"/>
            </w:tcBorders>
            <w:shd w:val="clear" w:color="auto" w:fill="auto"/>
            <w:tcMar>
              <w:left w:w="43" w:type="dxa"/>
            </w:tcMar>
            <w:vAlign w:val="center"/>
            <w:hideMark/>
          </w:tcPr>
          <w:p w:rsidR="009254E9" w:rsidRDefault="009254E9" w:rsidP="009254E9">
            <w:pPr>
              <w:jc w:val="right"/>
              <w:rPr>
                <w:b/>
                <w:bCs/>
                <w:sz w:val="14"/>
                <w:szCs w:val="14"/>
              </w:rPr>
            </w:pPr>
          </w:p>
        </w:tc>
        <w:tc>
          <w:tcPr>
            <w:tcW w:w="328" w:type="pct"/>
            <w:tcBorders>
              <w:top w:val="nil"/>
              <w:left w:val="nil"/>
              <w:bottom w:val="single" w:sz="8" w:space="0" w:color="auto"/>
              <w:right w:val="nil"/>
            </w:tcBorders>
            <w:shd w:val="clear" w:color="auto" w:fill="auto"/>
            <w:tcMar>
              <w:left w:w="43" w:type="dxa"/>
            </w:tcMar>
            <w:vAlign w:val="center"/>
            <w:hideMark/>
          </w:tcPr>
          <w:p w:rsidR="009254E9" w:rsidRDefault="009254E9" w:rsidP="009254E9">
            <w:pPr>
              <w:jc w:val="right"/>
              <w:rPr>
                <w:b/>
                <w:bCs/>
                <w:sz w:val="14"/>
                <w:szCs w:val="14"/>
              </w:rPr>
            </w:pPr>
          </w:p>
        </w:tc>
        <w:tc>
          <w:tcPr>
            <w:tcW w:w="281" w:type="pct"/>
            <w:tcBorders>
              <w:top w:val="nil"/>
              <w:left w:val="nil"/>
              <w:bottom w:val="single" w:sz="8" w:space="0" w:color="auto"/>
              <w:right w:val="nil"/>
            </w:tcBorders>
            <w:shd w:val="clear" w:color="auto" w:fill="auto"/>
            <w:tcMar>
              <w:left w:w="43" w:type="dxa"/>
            </w:tcMar>
            <w:vAlign w:val="center"/>
            <w:hideMark/>
          </w:tcPr>
          <w:p w:rsidR="009254E9" w:rsidRPr="00BF4323" w:rsidRDefault="009254E9" w:rsidP="009254E9">
            <w:pPr>
              <w:jc w:val="right"/>
              <w:rPr>
                <w:sz w:val="13"/>
                <w:szCs w:val="13"/>
              </w:rPr>
            </w:pPr>
          </w:p>
        </w:tc>
        <w:tc>
          <w:tcPr>
            <w:tcW w:w="281" w:type="pct"/>
            <w:tcBorders>
              <w:top w:val="nil"/>
              <w:left w:val="nil"/>
              <w:bottom w:val="single" w:sz="8" w:space="0" w:color="auto"/>
              <w:right w:val="nil"/>
            </w:tcBorders>
            <w:shd w:val="clear" w:color="auto" w:fill="auto"/>
            <w:tcMar>
              <w:left w:w="43" w:type="dxa"/>
            </w:tcMar>
            <w:vAlign w:val="center"/>
            <w:hideMark/>
          </w:tcPr>
          <w:p w:rsidR="009254E9" w:rsidRPr="00BF4323" w:rsidRDefault="009254E9" w:rsidP="009254E9">
            <w:pPr>
              <w:jc w:val="right"/>
              <w:rPr>
                <w:sz w:val="13"/>
                <w:szCs w:val="13"/>
              </w:rPr>
            </w:pPr>
          </w:p>
        </w:tc>
        <w:tc>
          <w:tcPr>
            <w:tcW w:w="305" w:type="pct"/>
            <w:tcBorders>
              <w:top w:val="nil"/>
              <w:left w:val="nil"/>
              <w:bottom w:val="single" w:sz="8" w:space="0" w:color="auto"/>
            </w:tcBorders>
            <w:shd w:val="clear" w:color="auto" w:fill="auto"/>
            <w:tcMar>
              <w:left w:w="43" w:type="dxa"/>
            </w:tcMar>
            <w:vAlign w:val="center"/>
            <w:hideMark/>
          </w:tcPr>
          <w:p w:rsidR="009254E9" w:rsidRPr="00BF4323" w:rsidRDefault="009254E9" w:rsidP="009254E9">
            <w:pPr>
              <w:jc w:val="right"/>
              <w:rPr>
                <w:sz w:val="13"/>
                <w:szCs w:val="13"/>
              </w:rPr>
            </w:pPr>
          </w:p>
        </w:tc>
      </w:tr>
    </w:tbl>
    <w:p w:rsidR="00D22A46" w:rsidRPr="00BF4323" w:rsidRDefault="00D22A46">
      <w:pPr>
        <w:pStyle w:val="Footer"/>
        <w:tabs>
          <w:tab w:val="clear" w:pos="4320"/>
          <w:tab w:val="clear" w:pos="8640"/>
        </w:tabs>
        <w:rPr>
          <w:sz w:val="19"/>
          <w:szCs w:val="19"/>
        </w:rPr>
      </w:pPr>
      <w:r w:rsidRPr="00BF4323">
        <w:rPr>
          <w:sz w:val="19"/>
          <w:szCs w:val="19"/>
        </w:rPr>
        <w:br w:type="page"/>
      </w:r>
    </w:p>
    <w:tbl>
      <w:tblPr>
        <w:tblpPr w:leftFromText="180" w:rightFromText="180" w:horzAnchor="margin" w:tblpXSpec="center" w:tblpY="390"/>
        <w:tblW w:w="5139" w:type="pct"/>
        <w:tblLayout w:type="fixed"/>
        <w:tblCellMar>
          <w:left w:w="115" w:type="dxa"/>
          <w:right w:w="0" w:type="dxa"/>
        </w:tblCellMar>
        <w:tblLook w:val="04A0"/>
      </w:tblPr>
      <w:tblGrid>
        <w:gridCol w:w="3537"/>
        <w:gridCol w:w="834"/>
        <w:gridCol w:w="787"/>
        <w:gridCol w:w="627"/>
        <w:gridCol w:w="720"/>
        <w:gridCol w:w="720"/>
        <w:gridCol w:w="541"/>
        <w:gridCol w:w="722"/>
        <w:gridCol w:w="718"/>
        <w:gridCol w:w="629"/>
      </w:tblGrid>
      <w:tr w:rsidR="0062491F" w:rsidRPr="00BF4323" w:rsidTr="004D0C74">
        <w:trPr>
          <w:trHeight w:val="230"/>
        </w:trPr>
        <w:tc>
          <w:tcPr>
            <w:tcW w:w="5000" w:type="pct"/>
            <w:gridSpan w:val="10"/>
            <w:tcBorders>
              <w:top w:val="nil"/>
              <w:left w:val="nil"/>
              <w:bottom w:val="nil"/>
              <w:right w:val="nil"/>
            </w:tcBorders>
          </w:tcPr>
          <w:p w:rsidR="0062491F" w:rsidRPr="00BF4323" w:rsidRDefault="0062491F" w:rsidP="00D60A1A">
            <w:pPr>
              <w:jc w:val="center"/>
              <w:rPr>
                <w:b/>
                <w:bCs/>
                <w:sz w:val="27"/>
                <w:szCs w:val="27"/>
              </w:rPr>
            </w:pPr>
            <w:r>
              <w:rPr>
                <w:b/>
                <w:bCs/>
                <w:sz w:val="27"/>
                <w:szCs w:val="27"/>
              </w:rPr>
              <w:lastRenderedPageBreak/>
              <w:t>4.9</w:t>
            </w:r>
            <w:r w:rsidRPr="00BF4323">
              <w:rPr>
                <w:b/>
                <w:bCs/>
                <w:sz w:val="27"/>
                <w:szCs w:val="27"/>
              </w:rPr>
              <w:t xml:space="preserve">   Pakistan's   Balance</w:t>
            </w:r>
            <w:r w:rsidRPr="00BF4323">
              <w:rPr>
                <w:sz w:val="27"/>
                <w:szCs w:val="27"/>
              </w:rPr>
              <w:t xml:space="preserve"> </w:t>
            </w:r>
            <w:r w:rsidRPr="00BF4323">
              <w:rPr>
                <w:b/>
                <w:bCs/>
                <w:sz w:val="27"/>
                <w:szCs w:val="27"/>
              </w:rPr>
              <w:t>of Payments</w:t>
            </w:r>
          </w:p>
        </w:tc>
      </w:tr>
      <w:tr w:rsidR="0062491F" w:rsidRPr="00BF4323" w:rsidTr="004D0C74">
        <w:trPr>
          <w:trHeight w:val="243"/>
        </w:trPr>
        <w:tc>
          <w:tcPr>
            <w:tcW w:w="5000" w:type="pct"/>
            <w:gridSpan w:val="10"/>
            <w:tcBorders>
              <w:top w:val="nil"/>
              <w:left w:val="nil"/>
              <w:bottom w:val="single" w:sz="12" w:space="0" w:color="auto"/>
            </w:tcBorders>
            <w:vAlign w:val="center"/>
          </w:tcPr>
          <w:p w:rsidR="0062491F" w:rsidRPr="00BF4323" w:rsidRDefault="0062491F" w:rsidP="0062491F">
            <w:pPr>
              <w:jc w:val="right"/>
              <w:rPr>
                <w:sz w:val="15"/>
                <w:szCs w:val="15"/>
              </w:rPr>
            </w:pPr>
            <w:r w:rsidRPr="00BF4323">
              <w:rPr>
                <w:sz w:val="15"/>
                <w:szCs w:val="15"/>
              </w:rPr>
              <w:t>(Million US Dollars)</w:t>
            </w:r>
          </w:p>
        </w:tc>
      </w:tr>
      <w:tr w:rsidR="0062491F" w:rsidRPr="00BF4323" w:rsidTr="004D0C74">
        <w:trPr>
          <w:trHeight w:val="292"/>
        </w:trPr>
        <w:tc>
          <w:tcPr>
            <w:tcW w:w="1798" w:type="pct"/>
            <w:vMerge w:val="restart"/>
            <w:tcBorders>
              <w:top w:val="nil"/>
              <w:left w:val="nil"/>
              <w:bottom w:val="single" w:sz="12" w:space="0" w:color="auto"/>
              <w:right w:val="single" w:sz="4" w:space="0" w:color="auto"/>
            </w:tcBorders>
            <w:shd w:val="clear" w:color="auto" w:fill="auto"/>
            <w:vAlign w:val="center"/>
            <w:hideMark/>
          </w:tcPr>
          <w:p w:rsidR="0062491F" w:rsidRPr="00BF4323" w:rsidRDefault="0062491F" w:rsidP="00D60A1A">
            <w:pPr>
              <w:jc w:val="center"/>
              <w:rPr>
                <w:sz w:val="16"/>
                <w:szCs w:val="14"/>
              </w:rPr>
            </w:pPr>
            <w:r w:rsidRPr="00BF4323">
              <w:rPr>
                <w:sz w:val="16"/>
                <w:szCs w:val="14"/>
              </w:rPr>
              <w:t>I  T  E  M S</w:t>
            </w:r>
          </w:p>
        </w:tc>
        <w:tc>
          <w:tcPr>
            <w:tcW w:w="1143" w:type="pct"/>
            <w:gridSpan w:val="3"/>
            <w:tcBorders>
              <w:top w:val="single" w:sz="12" w:space="0" w:color="auto"/>
              <w:left w:val="single" w:sz="4" w:space="0" w:color="auto"/>
              <w:bottom w:val="single" w:sz="4" w:space="0" w:color="auto"/>
            </w:tcBorders>
            <w:tcMar>
              <w:left w:w="29" w:type="dxa"/>
              <w:right w:w="29" w:type="dxa"/>
            </w:tcMar>
            <w:vAlign w:val="center"/>
          </w:tcPr>
          <w:p w:rsidR="0062491F" w:rsidRDefault="00776E05" w:rsidP="00776E05">
            <w:pPr>
              <w:jc w:val="center"/>
              <w:rPr>
                <w:b/>
                <w:bCs/>
                <w:sz w:val="14"/>
                <w:szCs w:val="14"/>
              </w:rPr>
            </w:pPr>
            <w:r>
              <w:rPr>
                <w:b/>
                <w:bCs/>
                <w:sz w:val="14"/>
                <w:szCs w:val="14"/>
              </w:rPr>
              <w:t>Jul-Jun</w:t>
            </w:r>
          </w:p>
        </w:tc>
        <w:tc>
          <w:tcPr>
            <w:tcW w:w="2059" w:type="pct"/>
            <w:gridSpan w:val="6"/>
            <w:tcBorders>
              <w:top w:val="single" w:sz="12" w:space="0" w:color="auto"/>
              <w:left w:val="single" w:sz="4" w:space="0" w:color="auto"/>
              <w:bottom w:val="single" w:sz="4" w:space="0" w:color="auto"/>
            </w:tcBorders>
            <w:shd w:val="clear" w:color="auto" w:fill="auto"/>
            <w:tcMar>
              <w:left w:w="29" w:type="dxa"/>
              <w:right w:w="29" w:type="dxa"/>
            </w:tcMar>
            <w:vAlign w:val="center"/>
            <w:hideMark/>
          </w:tcPr>
          <w:p w:rsidR="0062491F" w:rsidRPr="00BF4323" w:rsidRDefault="0062491F" w:rsidP="00D60A1A">
            <w:pPr>
              <w:jc w:val="center"/>
              <w:rPr>
                <w:b/>
                <w:bCs/>
                <w:sz w:val="14"/>
                <w:szCs w:val="14"/>
              </w:rPr>
            </w:pPr>
            <w:r>
              <w:rPr>
                <w:b/>
                <w:bCs/>
                <w:sz w:val="14"/>
                <w:szCs w:val="14"/>
              </w:rPr>
              <w:t>Jul</w:t>
            </w:r>
          </w:p>
        </w:tc>
      </w:tr>
      <w:tr w:rsidR="004D0C74" w:rsidRPr="00BF4323" w:rsidTr="004D0C74">
        <w:trPr>
          <w:trHeight w:val="292"/>
        </w:trPr>
        <w:tc>
          <w:tcPr>
            <w:tcW w:w="1798" w:type="pct"/>
            <w:vMerge/>
            <w:tcBorders>
              <w:top w:val="nil"/>
              <w:left w:val="nil"/>
              <w:bottom w:val="single" w:sz="12" w:space="0" w:color="auto"/>
              <w:right w:val="single" w:sz="4" w:space="0" w:color="auto"/>
            </w:tcBorders>
            <w:shd w:val="clear" w:color="auto" w:fill="auto"/>
            <w:vAlign w:val="bottom"/>
            <w:hideMark/>
          </w:tcPr>
          <w:p w:rsidR="0062491F" w:rsidRPr="00BF4323" w:rsidRDefault="0062491F" w:rsidP="00D60A1A">
            <w:pPr>
              <w:jc w:val="center"/>
              <w:rPr>
                <w:sz w:val="16"/>
                <w:szCs w:val="14"/>
              </w:rPr>
            </w:pPr>
          </w:p>
        </w:tc>
        <w:tc>
          <w:tcPr>
            <w:tcW w:w="1143" w:type="pct"/>
            <w:gridSpan w:val="3"/>
            <w:tcBorders>
              <w:top w:val="single" w:sz="4" w:space="0" w:color="auto"/>
              <w:left w:val="single" w:sz="4" w:space="0" w:color="auto"/>
              <w:bottom w:val="single" w:sz="4" w:space="0" w:color="auto"/>
              <w:right w:val="single" w:sz="4" w:space="0" w:color="auto"/>
            </w:tcBorders>
            <w:tcMar>
              <w:left w:w="29" w:type="dxa"/>
              <w:right w:w="29" w:type="dxa"/>
            </w:tcMar>
            <w:vAlign w:val="center"/>
          </w:tcPr>
          <w:p w:rsidR="0062491F" w:rsidRDefault="00776E05" w:rsidP="00776E05">
            <w:pPr>
              <w:jc w:val="center"/>
              <w:rPr>
                <w:b/>
                <w:bCs/>
                <w:sz w:val="14"/>
                <w:szCs w:val="14"/>
              </w:rPr>
            </w:pPr>
            <w:r>
              <w:rPr>
                <w:b/>
                <w:bCs/>
                <w:sz w:val="14"/>
                <w:szCs w:val="14"/>
              </w:rPr>
              <w:t>FY1</w:t>
            </w:r>
            <w:r w:rsidR="001724A6">
              <w:rPr>
                <w:b/>
                <w:bCs/>
                <w:sz w:val="14"/>
                <w:szCs w:val="14"/>
              </w:rPr>
              <w:t>6</w:t>
            </w:r>
          </w:p>
        </w:tc>
        <w:tc>
          <w:tcPr>
            <w:tcW w:w="1007" w:type="pct"/>
            <w:gridSpan w:val="3"/>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hideMark/>
          </w:tcPr>
          <w:p w:rsidR="0062491F" w:rsidRPr="00BF4323" w:rsidRDefault="0062491F" w:rsidP="001724A6">
            <w:pPr>
              <w:jc w:val="center"/>
              <w:rPr>
                <w:b/>
                <w:bCs/>
                <w:sz w:val="14"/>
                <w:szCs w:val="14"/>
              </w:rPr>
            </w:pPr>
            <w:r>
              <w:rPr>
                <w:b/>
                <w:bCs/>
                <w:sz w:val="14"/>
                <w:szCs w:val="14"/>
              </w:rPr>
              <w:t>FY1</w:t>
            </w:r>
            <w:r w:rsidR="001724A6">
              <w:rPr>
                <w:b/>
                <w:bCs/>
                <w:sz w:val="14"/>
                <w:szCs w:val="14"/>
              </w:rPr>
              <w:t>7</w:t>
            </w:r>
            <w:r w:rsidR="0042134A" w:rsidRPr="0042134A">
              <w:rPr>
                <w:b/>
                <w:bCs/>
                <w:sz w:val="14"/>
                <w:szCs w:val="14"/>
                <w:vertAlign w:val="superscript"/>
              </w:rPr>
              <w:t>R</w:t>
            </w:r>
          </w:p>
        </w:tc>
        <w:tc>
          <w:tcPr>
            <w:tcW w:w="1052" w:type="pct"/>
            <w:gridSpan w:val="3"/>
            <w:tcBorders>
              <w:top w:val="single" w:sz="4" w:space="0" w:color="auto"/>
              <w:left w:val="single" w:sz="4" w:space="0" w:color="auto"/>
              <w:bottom w:val="single" w:sz="4" w:space="0" w:color="auto"/>
            </w:tcBorders>
            <w:shd w:val="clear" w:color="auto" w:fill="auto"/>
            <w:tcMar>
              <w:left w:w="29" w:type="dxa"/>
              <w:right w:w="29" w:type="dxa"/>
            </w:tcMar>
            <w:vAlign w:val="center"/>
            <w:hideMark/>
          </w:tcPr>
          <w:p w:rsidR="0062491F" w:rsidRPr="00BF4323" w:rsidRDefault="0062491F" w:rsidP="001724A6">
            <w:pPr>
              <w:jc w:val="center"/>
              <w:rPr>
                <w:b/>
                <w:bCs/>
                <w:sz w:val="14"/>
                <w:szCs w:val="14"/>
              </w:rPr>
            </w:pPr>
            <w:r>
              <w:rPr>
                <w:b/>
                <w:bCs/>
                <w:sz w:val="14"/>
                <w:szCs w:val="14"/>
              </w:rPr>
              <w:t>FY1</w:t>
            </w:r>
            <w:r w:rsidR="001724A6">
              <w:rPr>
                <w:b/>
                <w:bCs/>
                <w:sz w:val="14"/>
                <w:szCs w:val="14"/>
              </w:rPr>
              <w:t>8</w:t>
            </w:r>
            <w:r>
              <w:rPr>
                <w:b/>
                <w:bCs/>
                <w:sz w:val="14"/>
                <w:szCs w:val="14"/>
              </w:rPr>
              <w:t xml:space="preserve"> </w:t>
            </w:r>
            <w:r w:rsidRPr="008E02FD">
              <w:rPr>
                <w:b/>
                <w:bCs/>
                <w:sz w:val="14"/>
                <w:szCs w:val="14"/>
                <w:vertAlign w:val="superscript"/>
              </w:rPr>
              <w:t>P</w:t>
            </w:r>
          </w:p>
        </w:tc>
      </w:tr>
      <w:tr w:rsidR="004D0C74" w:rsidRPr="00BF4323" w:rsidTr="004D0C74">
        <w:trPr>
          <w:trHeight w:val="664"/>
        </w:trPr>
        <w:tc>
          <w:tcPr>
            <w:tcW w:w="1798" w:type="pct"/>
            <w:vMerge/>
            <w:tcBorders>
              <w:top w:val="single" w:sz="4" w:space="0" w:color="auto"/>
              <w:left w:val="nil"/>
              <w:bottom w:val="single" w:sz="12" w:space="0" w:color="auto"/>
              <w:right w:val="single" w:sz="4" w:space="0" w:color="auto"/>
            </w:tcBorders>
            <w:shd w:val="clear" w:color="auto" w:fill="auto"/>
            <w:vAlign w:val="bottom"/>
            <w:hideMark/>
          </w:tcPr>
          <w:p w:rsidR="0062491F" w:rsidRPr="00BF4323" w:rsidRDefault="0062491F" w:rsidP="0062491F">
            <w:pPr>
              <w:jc w:val="center"/>
              <w:rPr>
                <w:sz w:val="16"/>
                <w:szCs w:val="14"/>
              </w:rPr>
            </w:pPr>
          </w:p>
        </w:tc>
        <w:tc>
          <w:tcPr>
            <w:tcW w:w="424" w:type="pct"/>
            <w:tcBorders>
              <w:top w:val="single" w:sz="4" w:space="0" w:color="auto"/>
              <w:left w:val="single" w:sz="4" w:space="0" w:color="auto"/>
              <w:bottom w:val="single" w:sz="12" w:space="0" w:color="auto"/>
              <w:right w:val="single" w:sz="4" w:space="0" w:color="auto"/>
            </w:tcBorders>
            <w:tcMar>
              <w:left w:w="29" w:type="dxa"/>
              <w:right w:w="29" w:type="dxa"/>
            </w:tcMar>
            <w:vAlign w:val="center"/>
          </w:tcPr>
          <w:p w:rsidR="0062491F" w:rsidRPr="00BF4323" w:rsidRDefault="0062491F" w:rsidP="0062491F">
            <w:pPr>
              <w:jc w:val="center"/>
              <w:rPr>
                <w:b/>
                <w:bCs/>
                <w:sz w:val="14"/>
                <w:szCs w:val="14"/>
              </w:rPr>
            </w:pPr>
            <w:r w:rsidRPr="00BF4323">
              <w:rPr>
                <w:b/>
                <w:bCs/>
                <w:sz w:val="14"/>
                <w:szCs w:val="14"/>
              </w:rPr>
              <w:t xml:space="preserve">Net acquisition </w:t>
            </w:r>
            <w:r w:rsidRPr="00BF4323">
              <w:rPr>
                <w:b/>
                <w:bCs/>
                <w:sz w:val="14"/>
                <w:szCs w:val="14"/>
              </w:rPr>
              <w:br w:type="page"/>
              <w:t>of financial assets</w:t>
            </w:r>
          </w:p>
        </w:tc>
        <w:tc>
          <w:tcPr>
            <w:tcW w:w="400" w:type="pct"/>
            <w:tcBorders>
              <w:top w:val="single" w:sz="4" w:space="0" w:color="auto"/>
              <w:left w:val="single" w:sz="4" w:space="0" w:color="auto"/>
              <w:bottom w:val="single" w:sz="12" w:space="0" w:color="auto"/>
              <w:right w:val="single" w:sz="4" w:space="0" w:color="auto"/>
            </w:tcBorders>
            <w:tcMar>
              <w:left w:w="29" w:type="dxa"/>
              <w:right w:w="29" w:type="dxa"/>
            </w:tcMar>
            <w:vAlign w:val="center"/>
          </w:tcPr>
          <w:p w:rsidR="0062491F" w:rsidRPr="00BF4323" w:rsidRDefault="0062491F" w:rsidP="0062491F">
            <w:pPr>
              <w:jc w:val="center"/>
              <w:rPr>
                <w:b/>
                <w:bCs/>
                <w:sz w:val="14"/>
                <w:szCs w:val="14"/>
              </w:rPr>
            </w:pPr>
            <w:r w:rsidRPr="00BF4323">
              <w:rPr>
                <w:b/>
                <w:bCs/>
                <w:sz w:val="14"/>
                <w:szCs w:val="14"/>
              </w:rPr>
              <w:t xml:space="preserve">Net incurrence </w:t>
            </w:r>
            <w:r w:rsidRPr="00BF4323">
              <w:rPr>
                <w:b/>
                <w:bCs/>
                <w:sz w:val="14"/>
                <w:szCs w:val="14"/>
              </w:rPr>
              <w:br w:type="page"/>
              <w:t>of liabilities</w:t>
            </w:r>
          </w:p>
        </w:tc>
        <w:tc>
          <w:tcPr>
            <w:tcW w:w="319" w:type="pct"/>
            <w:tcBorders>
              <w:top w:val="single" w:sz="4" w:space="0" w:color="auto"/>
              <w:left w:val="single" w:sz="4" w:space="0" w:color="auto"/>
              <w:bottom w:val="single" w:sz="12" w:space="0" w:color="auto"/>
              <w:right w:val="single" w:sz="4" w:space="0" w:color="auto"/>
            </w:tcBorders>
            <w:tcMar>
              <w:left w:w="29" w:type="dxa"/>
              <w:right w:w="29" w:type="dxa"/>
            </w:tcMar>
            <w:vAlign w:val="center"/>
          </w:tcPr>
          <w:p w:rsidR="0062491F" w:rsidRPr="00BF4323" w:rsidRDefault="0062491F" w:rsidP="0062491F">
            <w:pPr>
              <w:jc w:val="center"/>
              <w:rPr>
                <w:b/>
                <w:bCs/>
                <w:sz w:val="14"/>
                <w:szCs w:val="14"/>
              </w:rPr>
            </w:pPr>
            <w:r w:rsidRPr="00BF4323">
              <w:rPr>
                <w:b/>
                <w:bCs/>
                <w:sz w:val="14"/>
                <w:szCs w:val="14"/>
              </w:rPr>
              <w:t>Net</w:t>
            </w:r>
          </w:p>
          <w:p w:rsidR="0062491F" w:rsidRPr="00BF4323" w:rsidRDefault="0062491F" w:rsidP="0062491F">
            <w:pPr>
              <w:jc w:val="right"/>
              <w:rPr>
                <w:b/>
                <w:bCs/>
                <w:sz w:val="14"/>
                <w:szCs w:val="14"/>
              </w:rPr>
            </w:pPr>
            <w:r w:rsidRPr="00BF4323">
              <w:rPr>
                <w:sz w:val="14"/>
                <w:szCs w:val="14"/>
              </w:rPr>
              <w:t xml:space="preserve"> </w:t>
            </w:r>
          </w:p>
        </w:tc>
        <w:tc>
          <w:tcPr>
            <w:tcW w:w="366" w:type="pct"/>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hideMark/>
          </w:tcPr>
          <w:p w:rsidR="0062491F" w:rsidRPr="00BF4323" w:rsidRDefault="0062491F" w:rsidP="0062491F">
            <w:pPr>
              <w:jc w:val="center"/>
              <w:rPr>
                <w:b/>
                <w:bCs/>
                <w:sz w:val="14"/>
                <w:szCs w:val="14"/>
              </w:rPr>
            </w:pPr>
            <w:r w:rsidRPr="00BF4323">
              <w:rPr>
                <w:b/>
                <w:bCs/>
                <w:sz w:val="14"/>
                <w:szCs w:val="14"/>
              </w:rPr>
              <w:t xml:space="preserve">Net acquisition </w:t>
            </w:r>
            <w:r w:rsidRPr="00BF4323">
              <w:rPr>
                <w:b/>
                <w:bCs/>
                <w:sz w:val="14"/>
                <w:szCs w:val="14"/>
              </w:rPr>
              <w:br w:type="page"/>
              <w:t>of financial assets</w:t>
            </w:r>
          </w:p>
        </w:tc>
        <w:tc>
          <w:tcPr>
            <w:tcW w:w="366" w:type="pct"/>
            <w:tcBorders>
              <w:top w:val="single" w:sz="4" w:space="0" w:color="auto"/>
              <w:left w:val="single" w:sz="4" w:space="0" w:color="auto"/>
              <w:right w:val="single" w:sz="4" w:space="0" w:color="auto"/>
            </w:tcBorders>
            <w:shd w:val="clear" w:color="auto" w:fill="auto"/>
            <w:tcMar>
              <w:left w:w="29" w:type="dxa"/>
              <w:right w:w="29" w:type="dxa"/>
            </w:tcMar>
            <w:vAlign w:val="center"/>
          </w:tcPr>
          <w:p w:rsidR="0062491F" w:rsidRPr="00BF4323" w:rsidRDefault="0062491F" w:rsidP="0062491F">
            <w:pPr>
              <w:jc w:val="center"/>
              <w:rPr>
                <w:b/>
                <w:bCs/>
                <w:sz w:val="14"/>
                <w:szCs w:val="14"/>
              </w:rPr>
            </w:pPr>
            <w:r w:rsidRPr="00BF4323">
              <w:rPr>
                <w:b/>
                <w:bCs/>
                <w:sz w:val="14"/>
                <w:szCs w:val="14"/>
              </w:rPr>
              <w:t xml:space="preserve">Net incurrence </w:t>
            </w:r>
            <w:r w:rsidRPr="00BF4323">
              <w:rPr>
                <w:b/>
                <w:bCs/>
                <w:sz w:val="14"/>
                <w:szCs w:val="14"/>
              </w:rPr>
              <w:br w:type="page"/>
              <w:t>of liabilities</w:t>
            </w:r>
          </w:p>
        </w:tc>
        <w:tc>
          <w:tcPr>
            <w:tcW w:w="275" w:type="pct"/>
            <w:tcBorders>
              <w:top w:val="single" w:sz="4" w:space="0" w:color="auto"/>
              <w:left w:val="single" w:sz="4" w:space="0" w:color="auto"/>
              <w:right w:val="single" w:sz="4" w:space="0" w:color="auto"/>
            </w:tcBorders>
            <w:shd w:val="clear" w:color="auto" w:fill="auto"/>
            <w:tcMar>
              <w:left w:w="29" w:type="dxa"/>
              <w:right w:w="29" w:type="dxa"/>
            </w:tcMar>
            <w:vAlign w:val="center"/>
          </w:tcPr>
          <w:p w:rsidR="0062491F" w:rsidRPr="00BF4323" w:rsidRDefault="0062491F" w:rsidP="0062491F">
            <w:pPr>
              <w:jc w:val="center"/>
              <w:rPr>
                <w:b/>
                <w:bCs/>
                <w:sz w:val="14"/>
                <w:szCs w:val="14"/>
              </w:rPr>
            </w:pPr>
            <w:r w:rsidRPr="00BF4323">
              <w:rPr>
                <w:b/>
                <w:bCs/>
                <w:sz w:val="14"/>
                <w:szCs w:val="14"/>
              </w:rPr>
              <w:t>Net</w:t>
            </w:r>
          </w:p>
          <w:p w:rsidR="0062491F" w:rsidRPr="00BF4323" w:rsidRDefault="0062491F" w:rsidP="0062491F">
            <w:pPr>
              <w:jc w:val="right"/>
              <w:rPr>
                <w:b/>
                <w:bCs/>
                <w:sz w:val="14"/>
                <w:szCs w:val="14"/>
              </w:rPr>
            </w:pPr>
            <w:r w:rsidRPr="00BF4323">
              <w:rPr>
                <w:sz w:val="14"/>
                <w:szCs w:val="14"/>
              </w:rPr>
              <w:t xml:space="preserve"> </w:t>
            </w:r>
          </w:p>
        </w:tc>
        <w:tc>
          <w:tcPr>
            <w:tcW w:w="367" w:type="pct"/>
            <w:tcBorders>
              <w:top w:val="single" w:sz="4" w:space="0" w:color="auto"/>
              <w:left w:val="single" w:sz="4" w:space="0" w:color="auto"/>
            </w:tcBorders>
            <w:shd w:val="clear" w:color="auto" w:fill="auto"/>
            <w:tcMar>
              <w:left w:w="29" w:type="dxa"/>
              <w:right w:w="29" w:type="dxa"/>
            </w:tcMar>
            <w:vAlign w:val="center"/>
            <w:hideMark/>
          </w:tcPr>
          <w:p w:rsidR="0062491F" w:rsidRPr="00BF4323" w:rsidRDefault="0062491F" w:rsidP="0062491F">
            <w:pPr>
              <w:jc w:val="center"/>
              <w:rPr>
                <w:b/>
                <w:bCs/>
                <w:sz w:val="14"/>
                <w:szCs w:val="14"/>
              </w:rPr>
            </w:pPr>
            <w:r w:rsidRPr="00BF4323">
              <w:rPr>
                <w:b/>
                <w:bCs/>
                <w:sz w:val="14"/>
                <w:szCs w:val="14"/>
              </w:rPr>
              <w:t xml:space="preserve">Net acquisition </w:t>
            </w:r>
            <w:r w:rsidRPr="00BF4323">
              <w:rPr>
                <w:b/>
                <w:bCs/>
                <w:sz w:val="14"/>
                <w:szCs w:val="14"/>
              </w:rPr>
              <w:br w:type="page"/>
              <w:t>of financial assets</w:t>
            </w:r>
          </w:p>
        </w:tc>
        <w:tc>
          <w:tcPr>
            <w:tcW w:w="365" w:type="pct"/>
            <w:tcBorders>
              <w:top w:val="single" w:sz="4" w:space="0" w:color="auto"/>
              <w:left w:val="single" w:sz="4" w:space="0" w:color="auto"/>
              <w:right w:val="single" w:sz="4" w:space="0" w:color="auto"/>
            </w:tcBorders>
            <w:shd w:val="clear" w:color="auto" w:fill="auto"/>
            <w:tcMar>
              <w:left w:w="29" w:type="dxa"/>
              <w:right w:w="29" w:type="dxa"/>
            </w:tcMar>
            <w:vAlign w:val="center"/>
          </w:tcPr>
          <w:p w:rsidR="0062491F" w:rsidRPr="00BF4323" w:rsidRDefault="0062491F" w:rsidP="0062491F">
            <w:pPr>
              <w:jc w:val="center"/>
              <w:rPr>
                <w:b/>
                <w:bCs/>
                <w:sz w:val="14"/>
                <w:szCs w:val="14"/>
              </w:rPr>
            </w:pPr>
            <w:r w:rsidRPr="00BF4323">
              <w:rPr>
                <w:b/>
                <w:bCs/>
                <w:sz w:val="14"/>
                <w:szCs w:val="14"/>
              </w:rPr>
              <w:t xml:space="preserve">Net incurrence </w:t>
            </w:r>
            <w:r w:rsidRPr="00BF4323">
              <w:rPr>
                <w:b/>
                <w:bCs/>
                <w:sz w:val="14"/>
                <w:szCs w:val="14"/>
              </w:rPr>
              <w:br w:type="page"/>
              <w:t>of liabilities</w:t>
            </w:r>
          </w:p>
        </w:tc>
        <w:tc>
          <w:tcPr>
            <w:tcW w:w="320" w:type="pct"/>
            <w:tcBorders>
              <w:top w:val="single" w:sz="4" w:space="0" w:color="auto"/>
              <w:left w:val="single" w:sz="4" w:space="0" w:color="auto"/>
            </w:tcBorders>
            <w:shd w:val="clear" w:color="auto" w:fill="auto"/>
            <w:tcMar>
              <w:left w:w="29" w:type="dxa"/>
              <w:right w:w="29" w:type="dxa"/>
            </w:tcMar>
            <w:vAlign w:val="center"/>
          </w:tcPr>
          <w:p w:rsidR="0062491F" w:rsidRPr="00BF4323" w:rsidRDefault="0062491F" w:rsidP="0062491F">
            <w:pPr>
              <w:jc w:val="center"/>
              <w:rPr>
                <w:b/>
                <w:bCs/>
                <w:sz w:val="14"/>
                <w:szCs w:val="14"/>
              </w:rPr>
            </w:pPr>
            <w:r w:rsidRPr="00BF4323">
              <w:rPr>
                <w:b/>
                <w:bCs/>
                <w:sz w:val="14"/>
                <w:szCs w:val="14"/>
              </w:rPr>
              <w:t>Net</w:t>
            </w:r>
          </w:p>
          <w:p w:rsidR="0062491F" w:rsidRPr="00BF4323" w:rsidRDefault="0062491F" w:rsidP="0062491F">
            <w:pPr>
              <w:jc w:val="right"/>
              <w:rPr>
                <w:b/>
                <w:bCs/>
                <w:sz w:val="14"/>
                <w:szCs w:val="14"/>
              </w:rPr>
            </w:pPr>
            <w:r w:rsidRPr="00BF4323">
              <w:rPr>
                <w:sz w:val="14"/>
                <w:szCs w:val="14"/>
              </w:rPr>
              <w:t xml:space="preserve"> </w:t>
            </w:r>
          </w:p>
        </w:tc>
      </w:tr>
      <w:tr w:rsidR="001724A6" w:rsidRPr="00BF4323" w:rsidTr="001724A6">
        <w:trPr>
          <w:trHeight w:hRule="exact" w:val="202"/>
        </w:trPr>
        <w:tc>
          <w:tcPr>
            <w:tcW w:w="1798" w:type="pct"/>
            <w:tcBorders>
              <w:top w:val="single" w:sz="12" w:space="0" w:color="auto"/>
              <w:left w:val="nil"/>
              <w:bottom w:val="nil"/>
              <w:right w:val="nil"/>
            </w:tcBorders>
            <w:shd w:val="clear" w:color="auto" w:fill="auto"/>
            <w:tcMar>
              <w:left w:w="43" w:type="dxa"/>
              <w:right w:w="29" w:type="dxa"/>
            </w:tcMar>
            <w:vAlign w:val="center"/>
            <w:hideMark/>
          </w:tcPr>
          <w:p w:rsidR="001724A6" w:rsidRPr="00BF4323" w:rsidRDefault="001724A6" w:rsidP="001724A6">
            <w:pPr>
              <w:rPr>
                <w:b/>
                <w:bCs/>
                <w:sz w:val="14"/>
              </w:rPr>
            </w:pPr>
            <w:r w:rsidRPr="00BF4323">
              <w:rPr>
                <w:b/>
                <w:bCs/>
                <w:sz w:val="14"/>
              </w:rPr>
              <w:t>3. Financial account</w:t>
            </w:r>
          </w:p>
        </w:tc>
        <w:tc>
          <w:tcPr>
            <w:tcW w:w="424" w:type="pct"/>
            <w:tcBorders>
              <w:top w:val="single" w:sz="12" w:space="0" w:color="auto"/>
              <w:left w:val="nil"/>
              <w:bottom w:val="nil"/>
              <w:right w:val="nil"/>
            </w:tcBorders>
            <w:tcMar>
              <w:left w:w="29" w:type="dxa"/>
              <w:right w:w="29" w:type="dxa"/>
            </w:tcMar>
            <w:vAlign w:val="center"/>
          </w:tcPr>
          <w:p w:rsidR="001724A6" w:rsidRDefault="001724A6" w:rsidP="001724A6">
            <w:pPr>
              <w:jc w:val="right"/>
              <w:rPr>
                <w:b/>
                <w:bCs/>
                <w:sz w:val="14"/>
                <w:szCs w:val="14"/>
              </w:rPr>
            </w:pPr>
            <w:r>
              <w:rPr>
                <w:b/>
                <w:bCs/>
                <w:sz w:val="14"/>
                <w:szCs w:val="14"/>
              </w:rPr>
              <w:t>4,876</w:t>
            </w:r>
          </w:p>
        </w:tc>
        <w:tc>
          <w:tcPr>
            <w:tcW w:w="400" w:type="pct"/>
            <w:tcBorders>
              <w:top w:val="single" w:sz="12" w:space="0" w:color="auto"/>
              <w:left w:val="nil"/>
              <w:bottom w:val="nil"/>
              <w:right w:val="nil"/>
            </w:tcBorders>
            <w:tcMar>
              <w:left w:w="29" w:type="dxa"/>
              <w:right w:w="29" w:type="dxa"/>
            </w:tcMar>
            <w:vAlign w:val="center"/>
          </w:tcPr>
          <w:p w:rsidR="001724A6" w:rsidRDefault="001724A6" w:rsidP="001724A6">
            <w:pPr>
              <w:jc w:val="right"/>
              <w:rPr>
                <w:b/>
                <w:bCs/>
                <w:sz w:val="14"/>
                <w:szCs w:val="14"/>
              </w:rPr>
            </w:pPr>
            <w:r>
              <w:rPr>
                <w:b/>
                <w:bCs/>
                <w:sz w:val="14"/>
                <w:szCs w:val="14"/>
              </w:rPr>
              <w:t>9,014</w:t>
            </w:r>
          </w:p>
        </w:tc>
        <w:tc>
          <w:tcPr>
            <w:tcW w:w="319" w:type="pct"/>
            <w:tcBorders>
              <w:top w:val="single" w:sz="12" w:space="0" w:color="auto"/>
              <w:left w:val="nil"/>
              <w:bottom w:val="nil"/>
              <w:right w:val="nil"/>
            </w:tcBorders>
            <w:tcMar>
              <w:left w:w="29" w:type="dxa"/>
              <w:right w:w="29" w:type="dxa"/>
            </w:tcMar>
            <w:vAlign w:val="center"/>
          </w:tcPr>
          <w:p w:rsidR="001724A6" w:rsidRDefault="001724A6" w:rsidP="001724A6">
            <w:pPr>
              <w:jc w:val="right"/>
              <w:rPr>
                <w:b/>
                <w:bCs/>
                <w:sz w:val="14"/>
                <w:szCs w:val="14"/>
              </w:rPr>
            </w:pPr>
            <w:r>
              <w:rPr>
                <w:b/>
                <w:bCs/>
                <w:sz w:val="14"/>
                <w:szCs w:val="14"/>
              </w:rPr>
              <w:t>(4,138)</w:t>
            </w:r>
          </w:p>
        </w:tc>
        <w:tc>
          <w:tcPr>
            <w:tcW w:w="366" w:type="pct"/>
            <w:tcBorders>
              <w:top w:val="single" w:sz="12" w:space="0" w:color="auto"/>
              <w:left w:val="nil"/>
              <w:bottom w:val="nil"/>
              <w:right w:val="nil"/>
            </w:tcBorders>
            <w:shd w:val="clear" w:color="auto" w:fill="auto"/>
            <w:tcMar>
              <w:left w:w="29" w:type="dxa"/>
              <w:right w:w="29" w:type="dxa"/>
            </w:tcMar>
            <w:vAlign w:val="center"/>
            <w:hideMark/>
          </w:tcPr>
          <w:p w:rsidR="001724A6" w:rsidRDefault="001724A6" w:rsidP="001724A6">
            <w:pPr>
              <w:jc w:val="right"/>
              <w:rPr>
                <w:b/>
                <w:bCs/>
                <w:sz w:val="14"/>
                <w:szCs w:val="14"/>
              </w:rPr>
            </w:pPr>
            <w:r>
              <w:rPr>
                <w:b/>
                <w:bCs/>
                <w:sz w:val="14"/>
                <w:szCs w:val="14"/>
              </w:rPr>
              <w:t>(256)</w:t>
            </w:r>
          </w:p>
        </w:tc>
        <w:tc>
          <w:tcPr>
            <w:tcW w:w="366" w:type="pct"/>
            <w:tcBorders>
              <w:top w:val="single" w:sz="12" w:space="0" w:color="auto"/>
              <w:left w:val="nil"/>
              <w:bottom w:val="nil"/>
              <w:right w:val="nil"/>
            </w:tcBorders>
            <w:shd w:val="clear" w:color="auto" w:fill="auto"/>
            <w:tcMar>
              <w:left w:w="29" w:type="dxa"/>
              <w:right w:w="29" w:type="dxa"/>
            </w:tcMar>
            <w:vAlign w:val="center"/>
            <w:hideMark/>
          </w:tcPr>
          <w:p w:rsidR="001724A6" w:rsidRDefault="001724A6" w:rsidP="001724A6">
            <w:pPr>
              <w:jc w:val="right"/>
              <w:rPr>
                <w:b/>
                <w:bCs/>
                <w:sz w:val="14"/>
                <w:szCs w:val="14"/>
              </w:rPr>
            </w:pPr>
            <w:r>
              <w:rPr>
                <w:b/>
                <w:bCs/>
                <w:sz w:val="14"/>
                <w:szCs w:val="14"/>
              </w:rPr>
              <w:t>534</w:t>
            </w:r>
          </w:p>
        </w:tc>
        <w:tc>
          <w:tcPr>
            <w:tcW w:w="275" w:type="pct"/>
            <w:tcBorders>
              <w:top w:val="single" w:sz="12" w:space="0" w:color="auto"/>
              <w:left w:val="nil"/>
              <w:bottom w:val="nil"/>
              <w:right w:val="nil"/>
            </w:tcBorders>
            <w:shd w:val="clear" w:color="auto" w:fill="auto"/>
            <w:tcMar>
              <w:left w:w="29" w:type="dxa"/>
              <w:right w:w="29" w:type="dxa"/>
            </w:tcMar>
            <w:vAlign w:val="center"/>
            <w:hideMark/>
          </w:tcPr>
          <w:p w:rsidR="001724A6" w:rsidRDefault="001724A6" w:rsidP="001724A6">
            <w:pPr>
              <w:jc w:val="right"/>
              <w:rPr>
                <w:b/>
                <w:bCs/>
                <w:sz w:val="14"/>
                <w:szCs w:val="14"/>
              </w:rPr>
            </w:pPr>
            <w:r>
              <w:rPr>
                <w:b/>
                <w:bCs/>
                <w:sz w:val="14"/>
                <w:szCs w:val="14"/>
              </w:rPr>
              <w:t>(790)</w:t>
            </w:r>
          </w:p>
        </w:tc>
        <w:tc>
          <w:tcPr>
            <w:tcW w:w="367" w:type="pct"/>
            <w:tcBorders>
              <w:top w:val="single" w:sz="12" w:space="0" w:color="auto"/>
              <w:left w:val="nil"/>
              <w:bottom w:val="nil"/>
              <w:right w:val="nil"/>
            </w:tcBorders>
            <w:shd w:val="clear" w:color="auto" w:fill="auto"/>
            <w:tcMar>
              <w:left w:w="29" w:type="dxa"/>
              <w:right w:w="29" w:type="dxa"/>
            </w:tcMar>
            <w:vAlign w:val="center"/>
            <w:hideMark/>
          </w:tcPr>
          <w:p w:rsidR="001724A6" w:rsidRDefault="001724A6" w:rsidP="001724A6">
            <w:pPr>
              <w:jc w:val="right"/>
              <w:rPr>
                <w:b/>
                <w:bCs/>
                <w:sz w:val="14"/>
                <w:szCs w:val="14"/>
              </w:rPr>
            </w:pPr>
            <w:r>
              <w:rPr>
                <w:b/>
                <w:bCs/>
                <w:sz w:val="14"/>
                <w:szCs w:val="14"/>
              </w:rPr>
              <w:t>(1,809)</w:t>
            </w:r>
          </w:p>
        </w:tc>
        <w:tc>
          <w:tcPr>
            <w:tcW w:w="365" w:type="pct"/>
            <w:tcBorders>
              <w:top w:val="single" w:sz="12" w:space="0" w:color="auto"/>
              <w:left w:val="nil"/>
              <w:bottom w:val="nil"/>
              <w:right w:val="nil"/>
            </w:tcBorders>
            <w:shd w:val="clear" w:color="auto" w:fill="auto"/>
            <w:tcMar>
              <w:left w:w="29" w:type="dxa"/>
              <w:right w:w="29" w:type="dxa"/>
            </w:tcMar>
            <w:vAlign w:val="center"/>
            <w:hideMark/>
          </w:tcPr>
          <w:p w:rsidR="001724A6" w:rsidRDefault="001724A6" w:rsidP="001724A6">
            <w:pPr>
              <w:jc w:val="right"/>
              <w:rPr>
                <w:b/>
                <w:bCs/>
                <w:sz w:val="14"/>
                <w:szCs w:val="14"/>
              </w:rPr>
            </w:pPr>
            <w:r>
              <w:rPr>
                <w:b/>
                <w:bCs/>
                <w:sz w:val="14"/>
                <w:szCs w:val="14"/>
              </w:rPr>
              <w:t>196</w:t>
            </w:r>
          </w:p>
        </w:tc>
        <w:tc>
          <w:tcPr>
            <w:tcW w:w="320" w:type="pct"/>
            <w:tcBorders>
              <w:top w:val="single" w:sz="12" w:space="0" w:color="auto"/>
              <w:left w:val="nil"/>
              <w:bottom w:val="nil"/>
            </w:tcBorders>
            <w:shd w:val="clear" w:color="auto" w:fill="auto"/>
            <w:tcMar>
              <w:left w:w="29" w:type="dxa"/>
              <w:right w:w="29" w:type="dxa"/>
            </w:tcMar>
            <w:vAlign w:val="center"/>
            <w:hideMark/>
          </w:tcPr>
          <w:p w:rsidR="001724A6" w:rsidRDefault="001724A6" w:rsidP="001724A6">
            <w:pPr>
              <w:jc w:val="right"/>
              <w:rPr>
                <w:b/>
                <w:bCs/>
                <w:sz w:val="14"/>
                <w:szCs w:val="14"/>
              </w:rPr>
            </w:pPr>
            <w:r>
              <w:rPr>
                <w:b/>
                <w:bCs/>
                <w:sz w:val="14"/>
                <w:szCs w:val="14"/>
              </w:rPr>
              <w:t>(2,005)</w:t>
            </w:r>
          </w:p>
        </w:tc>
      </w:tr>
      <w:tr w:rsidR="001724A6" w:rsidRPr="00BF4323" w:rsidTr="001724A6">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1724A6" w:rsidRPr="008A776D" w:rsidRDefault="001724A6" w:rsidP="001724A6">
            <w:pPr>
              <w:ind w:firstLineChars="127" w:firstLine="178"/>
              <w:rPr>
                <w:b/>
                <w:sz w:val="14"/>
              </w:rPr>
            </w:pPr>
            <w:r w:rsidRPr="008A776D">
              <w:rPr>
                <w:b/>
                <w:sz w:val="14"/>
              </w:rPr>
              <w:t>1. Direct investment</w:t>
            </w:r>
          </w:p>
        </w:tc>
        <w:tc>
          <w:tcPr>
            <w:tcW w:w="424" w:type="pct"/>
            <w:tcBorders>
              <w:top w:val="nil"/>
              <w:left w:val="nil"/>
              <w:bottom w:val="nil"/>
              <w:right w:val="nil"/>
            </w:tcBorders>
            <w:tcMar>
              <w:left w:w="29" w:type="dxa"/>
              <w:right w:w="29" w:type="dxa"/>
            </w:tcMar>
            <w:vAlign w:val="center"/>
          </w:tcPr>
          <w:p w:rsidR="001724A6" w:rsidRDefault="001724A6" w:rsidP="001724A6">
            <w:pPr>
              <w:jc w:val="right"/>
              <w:rPr>
                <w:b/>
                <w:bCs/>
                <w:sz w:val="14"/>
                <w:szCs w:val="14"/>
              </w:rPr>
            </w:pPr>
            <w:r>
              <w:rPr>
                <w:b/>
                <w:bCs/>
                <w:sz w:val="14"/>
                <w:szCs w:val="14"/>
              </w:rPr>
              <w:t>19</w:t>
            </w:r>
          </w:p>
        </w:tc>
        <w:tc>
          <w:tcPr>
            <w:tcW w:w="400" w:type="pct"/>
            <w:tcBorders>
              <w:top w:val="nil"/>
              <w:left w:val="nil"/>
              <w:bottom w:val="nil"/>
              <w:right w:val="nil"/>
            </w:tcBorders>
            <w:tcMar>
              <w:left w:w="29" w:type="dxa"/>
              <w:right w:w="29" w:type="dxa"/>
            </w:tcMar>
            <w:vAlign w:val="center"/>
          </w:tcPr>
          <w:p w:rsidR="001724A6" w:rsidRDefault="001724A6" w:rsidP="001724A6">
            <w:pPr>
              <w:jc w:val="right"/>
              <w:rPr>
                <w:b/>
                <w:bCs/>
                <w:sz w:val="14"/>
                <w:szCs w:val="14"/>
              </w:rPr>
            </w:pPr>
            <w:r>
              <w:rPr>
                <w:b/>
                <w:bCs/>
                <w:sz w:val="14"/>
                <w:szCs w:val="14"/>
              </w:rPr>
              <w:t>2,305</w:t>
            </w:r>
          </w:p>
        </w:tc>
        <w:tc>
          <w:tcPr>
            <w:tcW w:w="319" w:type="pct"/>
            <w:tcBorders>
              <w:top w:val="nil"/>
              <w:left w:val="nil"/>
              <w:bottom w:val="nil"/>
              <w:right w:val="nil"/>
            </w:tcBorders>
            <w:tcMar>
              <w:left w:w="29" w:type="dxa"/>
              <w:right w:w="29" w:type="dxa"/>
            </w:tcMar>
            <w:vAlign w:val="center"/>
          </w:tcPr>
          <w:p w:rsidR="001724A6" w:rsidRDefault="001724A6" w:rsidP="001724A6">
            <w:pPr>
              <w:jc w:val="right"/>
              <w:rPr>
                <w:b/>
                <w:bCs/>
                <w:sz w:val="14"/>
                <w:szCs w:val="14"/>
              </w:rPr>
            </w:pPr>
            <w:r>
              <w:rPr>
                <w:b/>
                <w:bCs/>
                <w:sz w:val="14"/>
                <w:szCs w:val="14"/>
              </w:rPr>
              <w:t>(2,286)</w:t>
            </w:r>
          </w:p>
        </w:tc>
        <w:tc>
          <w:tcPr>
            <w:tcW w:w="366" w:type="pct"/>
            <w:tcBorders>
              <w:top w:val="nil"/>
              <w:left w:val="nil"/>
              <w:bottom w:val="nil"/>
              <w:right w:val="nil"/>
            </w:tcBorders>
            <w:shd w:val="clear" w:color="auto" w:fill="auto"/>
            <w:tcMar>
              <w:left w:w="29" w:type="dxa"/>
              <w:right w:w="29" w:type="dxa"/>
            </w:tcMar>
            <w:vAlign w:val="center"/>
            <w:hideMark/>
          </w:tcPr>
          <w:p w:rsidR="001724A6" w:rsidRDefault="001724A6" w:rsidP="001724A6">
            <w:pPr>
              <w:jc w:val="right"/>
              <w:rPr>
                <w:b/>
                <w:bCs/>
                <w:sz w:val="14"/>
                <w:szCs w:val="14"/>
              </w:rPr>
            </w:pPr>
            <w:r>
              <w:rPr>
                <w:b/>
                <w:bCs/>
                <w:sz w:val="14"/>
                <w:szCs w:val="14"/>
              </w:rPr>
              <w:t>-</w:t>
            </w:r>
          </w:p>
        </w:tc>
        <w:tc>
          <w:tcPr>
            <w:tcW w:w="366" w:type="pct"/>
            <w:tcBorders>
              <w:top w:val="nil"/>
              <w:left w:val="nil"/>
              <w:bottom w:val="nil"/>
              <w:right w:val="nil"/>
            </w:tcBorders>
            <w:shd w:val="clear" w:color="auto" w:fill="auto"/>
            <w:tcMar>
              <w:left w:w="29" w:type="dxa"/>
              <w:right w:w="29" w:type="dxa"/>
            </w:tcMar>
            <w:vAlign w:val="center"/>
            <w:hideMark/>
          </w:tcPr>
          <w:p w:rsidR="001724A6" w:rsidRDefault="001724A6" w:rsidP="001724A6">
            <w:pPr>
              <w:jc w:val="right"/>
              <w:rPr>
                <w:b/>
                <w:bCs/>
                <w:sz w:val="14"/>
                <w:szCs w:val="14"/>
              </w:rPr>
            </w:pPr>
            <w:r>
              <w:rPr>
                <w:b/>
                <w:bCs/>
                <w:sz w:val="14"/>
                <w:szCs w:val="14"/>
              </w:rPr>
              <w:t>85</w:t>
            </w:r>
          </w:p>
        </w:tc>
        <w:tc>
          <w:tcPr>
            <w:tcW w:w="275" w:type="pct"/>
            <w:tcBorders>
              <w:top w:val="nil"/>
              <w:left w:val="nil"/>
              <w:bottom w:val="nil"/>
              <w:right w:val="nil"/>
            </w:tcBorders>
            <w:shd w:val="clear" w:color="auto" w:fill="auto"/>
            <w:tcMar>
              <w:left w:w="29" w:type="dxa"/>
              <w:right w:w="29" w:type="dxa"/>
            </w:tcMar>
            <w:vAlign w:val="center"/>
            <w:hideMark/>
          </w:tcPr>
          <w:p w:rsidR="001724A6" w:rsidRDefault="001724A6" w:rsidP="001724A6">
            <w:pPr>
              <w:jc w:val="right"/>
              <w:rPr>
                <w:b/>
                <w:bCs/>
                <w:sz w:val="14"/>
                <w:szCs w:val="14"/>
              </w:rPr>
            </w:pPr>
            <w:r>
              <w:rPr>
                <w:b/>
                <w:bCs/>
                <w:sz w:val="14"/>
                <w:szCs w:val="14"/>
              </w:rPr>
              <w:t>(85)</w:t>
            </w:r>
          </w:p>
        </w:tc>
        <w:tc>
          <w:tcPr>
            <w:tcW w:w="367" w:type="pct"/>
            <w:tcBorders>
              <w:top w:val="nil"/>
              <w:left w:val="nil"/>
              <w:bottom w:val="nil"/>
              <w:right w:val="nil"/>
            </w:tcBorders>
            <w:shd w:val="clear" w:color="auto" w:fill="auto"/>
            <w:tcMar>
              <w:left w:w="29" w:type="dxa"/>
              <w:right w:w="29" w:type="dxa"/>
            </w:tcMar>
            <w:vAlign w:val="center"/>
            <w:hideMark/>
          </w:tcPr>
          <w:p w:rsidR="001724A6" w:rsidRDefault="001724A6" w:rsidP="001724A6">
            <w:pPr>
              <w:jc w:val="right"/>
              <w:rPr>
                <w:b/>
                <w:bCs/>
                <w:sz w:val="14"/>
                <w:szCs w:val="14"/>
              </w:rPr>
            </w:pPr>
            <w:r>
              <w:rPr>
                <w:b/>
                <w:bCs/>
                <w:sz w:val="14"/>
                <w:szCs w:val="14"/>
              </w:rPr>
              <w:t>2</w:t>
            </w:r>
          </w:p>
        </w:tc>
        <w:tc>
          <w:tcPr>
            <w:tcW w:w="365" w:type="pct"/>
            <w:tcBorders>
              <w:top w:val="nil"/>
              <w:left w:val="nil"/>
              <w:bottom w:val="nil"/>
              <w:right w:val="nil"/>
            </w:tcBorders>
            <w:shd w:val="clear" w:color="auto" w:fill="auto"/>
            <w:tcMar>
              <w:left w:w="29" w:type="dxa"/>
              <w:right w:w="29" w:type="dxa"/>
            </w:tcMar>
            <w:vAlign w:val="center"/>
            <w:hideMark/>
          </w:tcPr>
          <w:p w:rsidR="001724A6" w:rsidRDefault="001724A6" w:rsidP="001724A6">
            <w:pPr>
              <w:jc w:val="right"/>
              <w:rPr>
                <w:b/>
                <w:bCs/>
                <w:sz w:val="14"/>
                <w:szCs w:val="14"/>
              </w:rPr>
            </w:pPr>
            <w:r>
              <w:rPr>
                <w:b/>
                <w:bCs/>
                <w:sz w:val="14"/>
                <w:szCs w:val="14"/>
              </w:rPr>
              <w:t>223</w:t>
            </w:r>
          </w:p>
        </w:tc>
        <w:tc>
          <w:tcPr>
            <w:tcW w:w="320" w:type="pct"/>
            <w:tcBorders>
              <w:top w:val="nil"/>
              <w:left w:val="nil"/>
              <w:bottom w:val="nil"/>
            </w:tcBorders>
            <w:shd w:val="clear" w:color="auto" w:fill="auto"/>
            <w:tcMar>
              <w:left w:w="29" w:type="dxa"/>
              <w:right w:w="29" w:type="dxa"/>
            </w:tcMar>
            <w:vAlign w:val="center"/>
            <w:hideMark/>
          </w:tcPr>
          <w:p w:rsidR="001724A6" w:rsidRDefault="001724A6" w:rsidP="001724A6">
            <w:pPr>
              <w:jc w:val="right"/>
              <w:rPr>
                <w:b/>
                <w:bCs/>
                <w:sz w:val="14"/>
                <w:szCs w:val="14"/>
              </w:rPr>
            </w:pPr>
            <w:r>
              <w:rPr>
                <w:b/>
                <w:bCs/>
                <w:sz w:val="14"/>
                <w:szCs w:val="14"/>
              </w:rPr>
              <w:t>(221)</w:t>
            </w:r>
          </w:p>
        </w:tc>
      </w:tr>
      <w:tr w:rsidR="001724A6" w:rsidRPr="00BF4323" w:rsidTr="001724A6">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1724A6" w:rsidRPr="00BF4323" w:rsidRDefault="001724A6" w:rsidP="001724A6">
            <w:pPr>
              <w:ind w:firstLine="342"/>
              <w:rPr>
                <w:sz w:val="14"/>
              </w:rPr>
            </w:pPr>
            <w:r w:rsidRPr="00BF4323">
              <w:rPr>
                <w:sz w:val="14"/>
              </w:rPr>
              <w:t>1.1 Equity and investment fund shares</w:t>
            </w:r>
          </w:p>
        </w:tc>
        <w:tc>
          <w:tcPr>
            <w:tcW w:w="424" w:type="pct"/>
            <w:tcBorders>
              <w:top w:val="nil"/>
              <w:left w:val="nil"/>
              <w:bottom w:val="nil"/>
              <w:right w:val="nil"/>
            </w:tcBorders>
            <w:tcMar>
              <w:left w:w="29" w:type="dxa"/>
              <w:right w:w="29" w:type="dxa"/>
            </w:tcMar>
            <w:vAlign w:val="center"/>
          </w:tcPr>
          <w:p w:rsidR="001724A6" w:rsidRDefault="001724A6" w:rsidP="001724A6">
            <w:pPr>
              <w:jc w:val="right"/>
              <w:rPr>
                <w:sz w:val="14"/>
                <w:szCs w:val="14"/>
              </w:rPr>
            </w:pPr>
            <w:r>
              <w:rPr>
                <w:sz w:val="14"/>
                <w:szCs w:val="14"/>
              </w:rPr>
              <w:t>19</w:t>
            </w:r>
          </w:p>
        </w:tc>
        <w:tc>
          <w:tcPr>
            <w:tcW w:w="400" w:type="pct"/>
            <w:tcBorders>
              <w:top w:val="nil"/>
              <w:left w:val="nil"/>
              <w:bottom w:val="nil"/>
              <w:right w:val="nil"/>
            </w:tcBorders>
            <w:tcMar>
              <w:left w:w="29" w:type="dxa"/>
              <w:right w:w="29" w:type="dxa"/>
            </w:tcMar>
            <w:vAlign w:val="center"/>
          </w:tcPr>
          <w:p w:rsidR="001724A6" w:rsidRDefault="001724A6" w:rsidP="001724A6">
            <w:pPr>
              <w:jc w:val="right"/>
              <w:rPr>
                <w:sz w:val="14"/>
                <w:szCs w:val="14"/>
              </w:rPr>
            </w:pPr>
            <w:r>
              <w:rPr>
                <w:sz w:val="14"/>
                <w:szCs w:val="14"/>
              </w:rPr>
              <w:t>2,202</w:t>
            </w:r>
          </w:p>
        </w:tc>
        <w:tc>
          <w:tcPr>
            <w:tcW w:w="319" w:type="pct"/>
            <w:tcBorders>
              <w:top w:val="nil"/>
              <w:left w:val="nil"/>
              <w:bottom w:val="nil"/>
              <w:right w:val="nil"/>
            </w:tcBorders>
            <w:tcMar>
              <w:left w:w="29" w:type="dxa"/>
              <w:right w:w="29" w:type="dxa"/>
            </w:tcMar>
            <w:vAlign w:val="center"/>
          </w:tcPr>
          <w:p w:rsidR="001724A6" w:rsidRDefault="001724A6" w:rsidP="001724A6">
            <w:pPr>
              <w:jc w:val="right"/>
              <w:rPr>
                <w:sz w:val="14"/>
                <w:szCs w:val="14"/>
              </w:rPr>
            </w:pPr>
            <w:r>
              <w:rPr>
                <w:sz w:val="14"/>
                <w:szCs w:val="14"/>
              </w:rPr>
              <w:t>(2,183)</w:t>
            </w:r>
          </w:p>
        </w:tc>
        <w:tc>
          <w:tcPr>
            <w:tcW w:w="366" w:type="pct"/>
            <w:tcBorders>
              <w:top w:val="nil"/>
              <w:left w:val="nil"/>
              <w:bottom w:val="nil"/>
              <w:right w:val="nil"/>
            </w:tcBorders>
            <w:shd w:val="clear" w:color="auto" w:fill="auto"/>
            <w:tcMar>
              <w:left w:w="29" w:type="dxa"/>
              <w:right w:w="29" w:type="dxa"/>
            </w:tcMar>
            <w:vAlign w:val="center"/>
            <w:hideMark/>
          </w:tcPr>
          <w:p w:rsidR="001724A6" w:rsidRDefault="001724A6" w:rsidP="001724A6">
            <w:pPr>
              <w:jc w:val="right"/>
              <w:rPr>
                <w:sz w:val="14"/>
                <w:szCs w:val="14"/>
              </w:rPr>
            </w:pPr>
            <w:r>
              <w:rPr>
                <w:sz w:val="14"/>
                <w:szCs w:val="14"/>
              </w:rPr>
              <w:t>-</w:t>
            </w:r>
          </w:p>
        </w:tc>
        <w:tc>
          <w:tcPr>
            <w:tcW w:w="366" w:type="pct"/>
            <w:tcBorders>
              <w:top w:val="nil"/>
              <w:left w:val="nil"/>
              <w:bottom w:val="nil"/>
              <w:right w:val="nil"/>
            </w:tcBorders>
            <w:shd w:val="clear" w:color="auto" w:fill="auto"/>
            <w:tcMar>
              <w:left w:w="29" w:type="dxa"/>
              <w:right w:w="29" w:type="dxa"/>
            </w:tcMar>
            <w:vAlign w:val="center"/>
            <w:hideMark/>
          </w:tcPr>
          <w:p w:rsidR="001724A6" w:rsidRDefault="001724A6" w:rsidP="001724A6">
            <w:pPr>
              <w:jc w:val="right"/>
              <w:rPr>
                <w:sz w:val="14"/>
                <w:szCs w:val="14"/>
              </w:rPr>
            </w:pPr>
            <w:r>
              <w:rPr>
                <w:sz w:val="14"/>
                <w:szCs w:val="14"/>
              </w:rPr>
              <w:t>53</w:t>
            </w:r>
          </w:p>
        </w:tc>
        <w:tc>
          <w:tcPr>
            <w:tcW w:w="275" w:type="pct"/>
            <w:tcBorders>
              <w:top w:val="nil"/>
              <w:left w:val="nil"/>
              <w:bottom w:val="nil"/>
              <w:right w:val="nil"/>
            </w:tcBorders>
            <w:shd w:val="clear" w:color="auto" w:fill="auto"/>
            <w:tcMar>
              <w:left w:w="29" w:type="dxa"/>
              <w:right w:w="29" w:type="dxa"/>
            </w:tcMar>
            <w:vAlign w:val="center"/>
            <w:hideMark/>
          </w:tcPr>
          <w:p w:rsidR="001724A6" w:rsidRDefault="001724A6" w:rsidP="001724A6">
            <w:pPr>
              <w:jc w:val="right"/>
              <w:rPr>
                <w:sz w:val="14"/>
                <w:szCs w:val="14"/>
              </w:rPr>
            </w:pPr>
            <w:r>
              <w:rPr>
                <w:sz w:val="14"/>
                <w:szCs w:val="14"/>
              </w:rPr>
              <w:t>(53)</w:t>
            </w:r>
          </w:p>
        </w:tc>
        <w:tc>
          <w:tcPr>
            <w:tcW w:w="367" w:type="pct"/>
            <w:tcBorders>
              <w:top w:val="nil"/>
              <w:left w:val="nil"/>
              <w:bottom w:val="nil"/>
              <w:right w:val="nil"/>
            </w:tcBorders>
            <w:shd w:val="clear" w:color="auto" w:fill="auto"/>
            <w:tcMar>
              <w:left w:w="29" w:type="dxa"/>
              <w:right w:w="29" w:type="dxa"/>
            </w:tcMar>
            <w:vAlign w:val="center"/>
            <w:hideMark/>
          </w:tcPr>
          <w:p w:rsidR="001724A6" w:rsidRDefault="001724A6" w:rsidP="001724A6">
            <w:pPr>
              <w:jc w:val="right"/>
              <w:rPr>
                <w:sz w:val="14"/>
                <w:szCs w:val="14"/>
              </w:rPr>
            </w:pPr>
            <w:r>
              <w:rPr>
                <w:sz w:val="14"/>
                <w:szCs w:val="14"/>
              </w:rPr>
              <w:t>2</w:t>
            </w:r>
          </w:p>
        </w:tc>
        <w:tc>
          <w:tcPr>
            <w:tcW w:w="365" w:type="pct"/>
            <w:tcBorders>
              <w:top w:val="nil"/>
              <w:left w:val="nil"/>
              <w:bottom w:val="nil"/>
              <w:right w:val="nil"/>
            </w:tcBorders>
            <w:shd w:val="clear" w:color="auto" w:fill="auto"/>
            <w:tcMar>
              <w:left w:w="29" w:type="dxa"/>
              <w:right w:w="29" w:type="dxa"/>
            </w:tcMar>
            <w:vAlign w:val="center"/>
            <w:hideMark/>
          </w:tcPr>
          <w:p w:rsidR="001724A6" w:rsidRDefault="001724A6" w:rsidP="001724A6">
            <w:pPr>
              <w:jc w:val="right"/>
              <w:rPr>
                <w:sz w:val="14"/>
                <w:szCs w:val="14"/>
              </w:rPr>
            </w:pPr>
            <w:r>
              <w:rPr>
                <w:sz w:val="14"/>
                <w:szCs w:val="14"/>
              </w:rPr>
              <w:t>239</w:t>
            </w:r>
          </w:p>
        </w:tc>
        <w:tc>
          <w:tcPr>
            <w:tcW w:w="320" w:type="pct"/>
            <w:tcBorders>
              <w:top w:val="nil"/>
              <w:left w:val="nil"/>
              <w:bottom w:val="nil"/>
            </w:tcBorders>
            <w:shd w:val="clear" w:color="auto" w:fill="auto"/>
            <w:tcMar>
              <w:left w:w="29" w:type="dxa"/>
              <w:right w:w="29" w:type="dxa"/>
            </w:tcMar>
            <w:vAlign w:val="center"/>
            <w:hideMark/>
          </w:tcPr>
          <w:p w:rsidR="001724A6" w:rsidRDefault="001724A6" w:rsidP="001724A6">
            <w:pPr>
              <w:jc w:val="right"/>
              <w:rPr>
                <w:sz w:val="14"/>
                <w:szCs w:val="14"/>
              </w:rPr>
            </w:pPr>
            <w:r>
              <w:rPr>
                <w:sz w:val="14"/>
                <w:szCs w:val="14"/>
              </w:rPr>
              <w:t>(237)</w:t>
            </w:r>
          </w:p>
        </w:tc>
      </w:tr>
      <w:tr w:rsidR="001724A6" w:rsidRPr="00BF4323" w:rsidTr="001724A6">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1724A6" w:rsidRPr="00BF4323" w:rsidRDefault="001724A6" w:rsidP="001724A6">
            <w:pPr>
              <w:ind w:firstLineChars="244" w:firstLine="342"/>
              <w:rPr>
                <w:sz w:val="14"/>
              </w:rPr>
            </w:pPr>
            <w:r w:rsidRPr="00BF4323">
              <w:rPr>
                <w:sz w:val="14"/>
              </w:rPr>
              <w:t>1.2 Debt instruments</w:t>
            </w:r>
          </w:p>
        </w:tc>
        <w:tc>
          <w:tcPr>
            <w:tcW w:w="424" w:type="pct"/>
            <w:tcBorders>
              <w:top w:val="nil"/>
              <w:left w:val="nil"/>
              <w:bottom w:val="nil"/>
              <w:right w:val="nil"/>
            </w:tcBorders>
            <w:tcMar>
              <w:left w:w="29" w:type="dxa"/>
              <w:right w:w="29" w:type="dxa"/>
            </w:tcMar>
            <w:vAlign w:val="center"/>
          </w:tcPr>
          <w:p w:rsidR="001724A6" w:rsidRDefault="001724A6" w:rsidP="001724A6">
            <w:pPr>
              <w:jc w:val="right"/>
              <w:rPr>
                <w:sz w:val="14"/>
                <w:szCs w:val="14"/>
              </w:rPr>
            </w:pPr>
            <w:r>
              <w:rPr>
                <w:sz w:val="14"/>
                <w:szCs w:val="14"/>
              </w:rPr>
              <w:t>-</w:t>
            </w:r>
          </w:p>
        </w:tc>
        <w:tc>
          <w:tcPr>
            <w:tcW w:w="400" w:type="pct"/>
            <w:tcBorders>
              <w:top w:val="nil"/>
              <w:left w:val="nil"/>
              <w:bottom w:val="nil"/>
              <w:right w:val="nil"/>
            </w:tcBorders>
            <w:tcMar>
              <w:left w:w="29" w:type="dxa"/>
              <w:right w:w="29" w:type="dxa"/>
            </w:tcMar>
            <w:vAlign w:val="center"/>
          </w:tcPr>
          <w:p w:rsidR="001724A6" w:rsidRDefault="001724A6" w:rsidP="001724A6">
            <w:pPr>
              <w:jc w:val="right"/>
              <w:rPr>
                <w:sz w:val="14"/>
                <w:szCs w:val="14"/>
              </w:rPr>
            </w:pPr>
            <w:r>
              <w:rPr>
                <w:sz w:val="14"/>
                <w:szCs w:val="14"/>
              </w:rPr>
              <w:t>103</w:t>
            </w:r>
          </w:p>
        </w:tc>
        <w:tc>
          <w:tcPr>
            <w:tcW w:w="319" w:type="pct"/>
            <w:tcBorders>
              <w:top w:val="nil"/>
              <w:left w:val="nil"/>
              <w:bottom w:val="nil"/>
              <w:right w:val="nil"/>
            </w:tcBorders>
            <w:tcMar>
              <w:left w:w="29" w:type="dxa"/>
              <w:right w:w="29" w:type="dxa"/>
            </w:tcMar>
            <w:vAlign w:val="center"/>
          </w:tcPr>
          <w:p w:rsidR="001724A6" w:rsidRDefault="001724A6" w:rsidP="001724A6">
            <w:pPr>
              <w:jc w:val="right"/>
              <w:rPr>
                <w:sz w:val="14"/>
                <w:szCs w:val="14"/>
              </w:rPr>
            </w:pPr>
            <w:r>
              <w:rPr>
                <w:sz w:val="14"/>
                <w:szCs w:val="14"/>
              </w:rPr>
              <w:t>(103)</w:t>
            </w:r>
          </w:p>
        </w:tc>
        <w:tc>
          <w:tcPr>
            <w:tcW w:w="366" w:type="pct"/>
            <w:tcBorders>
              <w:top w:val="nil"/>
              <w:left w:val="nil"/>
              <w:bottom w:val="nil"/>
              <w:right w:val="nil"/>
            </w:tcBorders>
            <w:shd w:val="clear" w:color="auto" w:fill="auto"/>
            <w:tcMar>
              <w:left w:w="29" w:type="dxa"/>
              <w:right w:w="29" w:type="dxa"/>
            </w:tcMar>
            <w:vAlign w:val="center"/>
            <w:hideMark/>
          </w:tcPr>
          <w:p w:rsidR="001724A6" w:rsidRDefault="001724A6" w:rsidP="001724A6">
            <w:pPr>
              <w:jc w:val="right"/>
              <w:rPr>
                <w:sz w:val="14"/>
                <w:szCs w:val="14"/>
              </w:rPr>
            </w:pPr>
            <w:r>
              <w:rPr>
                <w:sz w:val="14"/>
                <w:szCs w:val="14"/>
              </w:rPr>
              <w:t>-</w:t>
            </w:r>
          </w:p>
        </w:tc>
        <w:tc>
          <w:tcPr>
            <w:tcW w:w="366" w:type="pct"/>
            <w:tcBorders>
              <w:top w:val="nil"/>
              <w:left w:val="nil"/>
              <w:bottom w:val="nil"/>
              <w:right w:val="nil"/>
            </w:tcBorders>
            <w:shd w:val="clear" w:color="auto" w:fill="auto"/>
            <w:tcMar>
              <w:left w:w="29" w:type="dxa"/>
              <w:right w:w="29" w:type="dxa"/>
            </w:tcMar>
            <w:vAlign w:val="center"/>
            <w:hideMark/>
          </w:tcPr>
          <w:p w:rsidR="001724A6" w:rsidRDefault="001724A6" w:rsidP="001724A6">
            <w:pPr>
              <w:jc w:val="right"/>
              <w:rPr>
                <w:sz w:val="14"/>
                <w:szCs w:val="14"/>
              </w:rPr>
            </w:pPr>
            <w:r>
              <w:rPr>
                <w:sz w:val="14"/>
                <w:szCs w:val="14"/>
              </w:rPr>
              <w:t>32</w:t>
            </w:r>
          </w:p>
        </w:tc>
        <w:tc>
          <w:tcPr>
            <w:tcW w:w="275" w:type="pct"/>
            <w:tcBorders>
              <w:top w:val="nil"/>
              <w:left w:val="nil"/>
              <w:bottom w:val="nil"/>
              <w:right w:val="nil"/>
            </w:tcBorders>
            <w:shd w:val="clear" w:color="auto" w:fill="auto"/>
            <w:tcMar>
              <w:left w:w="29" w:type="dxa"/>
              <w:right w:w="29" w:type="dxa"/>
            </w:tcMar>
            <w:vAlign w:val="center"/>
            <w:hideMark/>
          </w:tcPr>
          <w:p w:rsidR="001724A6" w:rsidRDefault="001724A6" w:rsidP="001724A6">
            <w:pPr>
              <w:jc w:val="right"/>
              <w:rPr>
                <w:sz w:val="14"/>
                <w:szCs w:val="14"/>
              </w:rPr>
            </w:pPr>
            <w:r>
              <w:rPr>
                <w:sz w:val="14"/>
                <w:szCs w:val="14"/>
              </w:rPr>
              <w:t>(32)</w:t>
            </w:r>
          </w:p>
        </w:tc>
        <w:tc>
          <w:tcPr>
            <w:tcW w:w="367" w:type="pct"/>
            <w:tcBorders>
              <w:top w:val="nil"/>
              <w:left w:val="nil"/>
              <w:bottom w:val="nil"/>
              <w:right w:val="nil"/>
            </w:tcBorders>
            <w:shd w:val="clear" w:color="auto" w:fill="auto"/>
            <w:tcMar>
              <w:left w:w="29" w:type="dxa"/>
              <w:right w:w="29" w:type="dxa"/>
            </w:tcMar>
            <w:vAlign w:val="center"/>
            <w:hideMark/>
          </w:tcPr>
          <w:p w:rsidR="001724A6" w:rsidRDefault="001724A6" w:rsidP="001724A6">
            <w:pPr>
              <w:jc w:val="right"/>
              <w:rPr>
                <w:sz w:val="14"/>
                <w:szCs w:val="14"/>
              </w:rPr>
            </w:pPr>
            <w:r>
              <w:rPr>
                <w:sz w:val="14"/>
                <w:szCs w:val="14"/>
              </w:rPr>
              <w:t>-</w:t>
            </w:r>
          </w:p>
        </w:tc>
        <w:tc>
          <w:tcPr>
            <w:tcW w:w="365" w:type="pct"/>
            <w:tcBorders>
              <w:top w:val="nil"/>
              <w:left w:val="nil"/>
              <w:bottom w:val="nil"/>
              <w:right w:val="nil"/>
            </w:tcBorders>
            <w:shd w:val="clear" w:color="auto" w:fill="auto"/>
            <w:tcMar>
              <w:left w:w="29" w:type="dxa"/>
              <w:right w:w="29" w:type="dxa"/>
            </w:tcMar>
            <w:vAlign w:val="center"/>
            <w:hideMark/>
          </w:tcPr>
          <w:p w:rsidR="001724A6" w:rsidRDefault="001724A6" w:rsidP="001724A6">
            <w:pPr>
              <w:jc w:val="right"/>
              <w:rPr>
                <w:sz w:val="14"/>
                <w:szCs w:val="14"/>
              </w:rPr>
            </w:pPr>
            <w:r>
              <w:rPr>
                <w:sz w:val="14"/>
                <w:szCs w:val="14"/>
              </w:rPr>
              <w:t>(16)</w:t>
            </w:r>
          </w:p>
        </w:tc>
        <w:tc>
          <w:tcPr>
            <w:tcW w:w="320" w:type="pct"/>
            <w:tcBorders>
              <w:top w:val="nil"/>
              <w:left w:val="nil"/>
              <w:bottom w:val="nil"/>
            </w:tcBorders>
            <w:shd w:val="clear" w:color="auto" w:fill="auto"/>
            <w:tcMar>
              <w:left w:w="29" w:type="dxa"/>
              <w:right w:w="29" w:type="dxa"/>
            </w:tcMar>
            <w:vAlign w:val="center"/>
            <w:hideMark/>
          </w:tcPr>
          <w:p w:rsidR="001724A6" w:rsidRDefault="001724A6" w:rsidP="001724A6">
            <w:pPr>
              <w:jc w:val="right"/>
              <w:rPr>
                <w:sz w:val="14"/>
                <w:szCs w:val="14"/>
              </w:rPr>
            </w:pPr>
            <w:r>
              <w:rPr>
                <w:sz w:val="14"/>
                <w:szCs w:val="14"/>
              </w:rPr>
              <w:t>16</w:t>
            </w:r>
          </w:p>
        </w:tc>
      </w:tr>
      <w:tr w:rsidR="001724A6" w:rsidRPr="00BF4323" w:rsidTr="001724A6">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1724A6" w:rsidRPr="008A776D" w:rsidRDefault="001724A6" w:rsidP="001724A6">
            <w:pPr>
              <w:ind w:firstLineChars="127" w:firstLine="178"/>
              <w:rPr>
                <w:b/>
                <w:sz w:val="14"/>
              </w:rPr>
            </w:pPr>
            <w:r w:rsidRPr="008A776D">
              <w:rPr>
                <w:b/>
                <w:sz w:val="14"/>
              </w:rPr>
              <w:t>2. Portfolio investment</w:t>
            </w:r>
          </w:p>
        </w:tc>
        <w:tc>
          <w:tcPr>
            <w:tcW w:w="424" w:type="pct"/>
            <w:tcBorders>
              <w:top w:val="nil"/>
              <w:left w:val="nil"/>
              <w:bottom w:val="nil"/>
              <w:right w:val="nil"/>
            </w:tcBorders>
            <w:tcMar>
              <w:left w:w="29" w:type="dxa"/>
              <w:right w:w="29" w:type="dxa"/>
            </w:tcMar>
            <w:vAlign w:val="center"/>
          </w:tcPr>
          <w:p w:rsidR="001724A6" w:rsidRDefault="001724A6" w:rsidP="001724A6">
            <w:pPr>
              <w:jc w:val="right"/>
              <w:rPr>
                <w:b/>
                <w:bCs/>
                <w:sz w:val="14"/>
                <w:szCs w:val="14"/>
              </w:rPr>
            </w:pPr>
            <w:r>
              <w:rPr>
                <w:b/>
                <w:bCs/>
                <w:sz w:val="14"/>
                <w:szCs w:val="14"/>
              </w:rPr>
              <w:t>100</w:t>
            </w:r>
          </w:p>
        </w:tc>
        <w:tc>
          <w:tcPr>
            <w:tcW w:w="400" w:type="pct"/>
            <w:tcBorders>
              <w:top w:val="nil"/>
              <w:left w:val="nil"/>
              <w:bottom w:val="nil"/>
              <w:right w:val="nil"/>
            </w:tcBorders>
            <w:tcMar>
              <w:left w:w="29" w:type="dxa"/>
              <w:right w:w="29" w:type="dxa"/>
            </w:tcMar>
            <w:vAlign w:val="center"/>
          </w:tcPr>
          <w:p w:rsidR="001724A6" w:rsidRDefault="001724A6" w:rsidP="001724A6">
            <w:pPr>
              <w:jc w:val="right"/>
              <w:rPr>
                <w:b/>
                <w:bCs/>
                <w:sz w:val="14"/>
                <w:szCs w:val="14"/>
              </w:rPr>
            </w:pPr>
            <w:r>
              <w:rPr>
                <w:b/>
                <w:bCs/>
                <w:sz w:val="14"/>
                <w:szCs w:val="14"/>
              </w:rPr>
              <w:t>(329)</w:t>
            </w:r>
          </w:p>
        </w:tc>
        <w:tc>
          <w:tcPr>
            <w:tcW w:w="319" w:type="pct"/>
            <w:tcBorders>
              <w:top w:val="nil"/>
              <w:left w:val="nil"/>
              <w:bottom w:val="nil"/>
              <w:right w:val="nil"/>
            </w:tcBorders>
            <w:tcMar>
              <w:left w:w="29" w:type="dxa"/>
              <w:right w:w="29" w:type="dxa"/>
            </w:tcMar>
            <w:vAlign w:val="center"/>
          </w:tcPr>
          <w:p w:rsidR="001724A6" w:rsidRDefault="001724A6" w:rsidP="001724A6">
            <w:pPr>
              <w:jc w:val="right"/>
              <w:rPr>
                <w:b/>
                <w:bCs/>
                <w:sz w:val="14"/>
                <w:szCs w:val="14"/>
              </w:rPr>
            </w:pPr>
            <w:r>
              <w:rPr>
                <w:b/>
                <w:bCs/>
                <w:sz w:val="14"/>
                <w:szCs w:val="14"/>
              </w:rPr>
              <w:t>429</w:t>
            </w:r>
          </w:p>
        </w:tc>
        <w:tc>
          <w:tcPr>
            <w:tcW w:w="366" w:type="pct"/>
            <w:tcBorders>
              <w:top w:val="nil"/>
              <w:left w:val="nil"/>
              <w:bottom w:val="nil"/>
              <w:right w:val="nil"/>
            </w:tcBorders>
            <w:shd w:val="clear" w:color="auto" w:fill="auto"/>
            <w:tcMar>
              <w:left w:w="29" w:type="dxa"/>
              <w:right w:w="29" w:type="dxa"/>
            </w:tcMar>
            <w:vAlign w:val="center"/>
            <w:hideMark/>
          </w:tcPr>
          <w:p w:rsidR="001724A6" w:rsidRDefault="001724A6" w:rsidP="001724A6">
            <w:pPr>
              <w:jc w:val="right"/>
              <w:rPr>
                <w:b/>
                <w:bCs/>
                <w:sz w:val="14"/>
                <w:szCs w:val="14"/>
              </w:rPr>
            </w:pPr>
            <w:r>
              <w:rPr>
                <w:b/>
                <w:bCs/>
                <w:sz w:val="14"/>
                <w:szCs w:val="14"/>
              </w:rPr>
              <w:t>(57)</w:t>
            </w:r>
          </w:p>
        </w:tc>
        <w:tc>
          <w:tcPr>
            <w:tcW w:w="366" w:type="pct"/>
            <w:tcBorders>
              <w:top w:val="nil"/>
              <w:left w:val="nil"/>
              <w:bottom w:val="nil"/>
              <w:right w:val="nil"/>
            </w:tcBorders>
            <w:shd w:val="clear" w:color="auto" w:fill="auto"/>
            <w:tcMar>
              <w:left w:w="29" w:type="dxa"/>
              <w:right w:w="29" w:type="dxa"/>
            </w:tcMar>
            <w:vAlign w:val="center"/>
            <w:hideMark/>
          </w:tcPr>
          <w:p w:rsidR="001724A6" w:rsidRDefault="001724A6" w:rsidP="001724A6">
            <w:pPr>
              <w:jc w:val="right"/>
              <w:rPr>
                <w:b/>
                <w:bCs/>
                <w:sz w:val="14"/>
                <w:szCs w:val="14"/>
              </w:rPr>
            </w:pPr>
            <w:r>
              <w:rPr>
                <w:b/>
                <w:bCs/>
                <w:sz w:val="14"/>
                <w:szCs w:val="14"/>
              </w:rPr>
              <w:t>49</w:t>
            </w:r>
          </w:p>
        </w:tc>
        <w:tc>
          <w:tcPr>
            <w:tcW w:w="275" w:type="pct"/>
            <w:tcBorders>
              <w:top w:val="nil"/>
              <w:left w:val="nil"/>
              <w:bottom w:val="nil"/>
              <w:right w:val="nil"/>
            </w:tcBorders>
            <w:shd w:val="clear" w:color="auto" w:fill="auto"/>
            <w:tcMar>
              <w:left w:w="29" w:type="dxa"/>
              <w:right w:w="29" w:type="dxa"/>
            </w:tcMar>
            <w:vAlign w:val="center"/>
            <w:hideMark/>
          </w:tcPr>
          <w:p w:rsidR="001724A6" w:rsidRDefault="001724A6" w:rsidP="001724A6">
            <w:pPr>
              <w:jc w:val="right"/>
              <w:rPr>
                <w:b/>
                <w:bCs/>
                <w:sz w:val="14"/>
                <w:szCs w:val="14"/>
              </w:rPr>
            </w:pPr>
            <w:r>
              <w:rPr>
                <w:b/>
                <w:bCs/>
                <w:sz w:val="14"/>
                <w:szCs w:val="14"/>
              </w:rPr>
              <w:t>(106)</w:t>
            </w:r>
          </w:p>
        </w:tc>
        <w:tc>
          <w:tcPr>
            <w:tcW w:w="367" w:type="pct"/>
            <w:tcBorders>
              <w:top w:val="nil"/>
              <w:left w:val="nil"/>
              <w:bottom w:val="nil"/>
              <w:right w:val="nil"/>
            </w:tcBorders>
            <w:shd w:val="clear" w:color="auto" w:fill="auto"/>
            <w:tcMar>
              <w:left w:w="29" w:type="dxa"/>
              <w:right w:w="29" w:type="dxa"/>
            </w:tcMar>
            <w:vAlign w:val="center"/>
            <w:hideMark/>
          </w:tcPr>
          <w:p w:rsidR="001724A6" w:rsidRDefault="001724A6" w:rsidP="001724A6">
            <w:pPr>
              <w:jc w:val="right"/>
              <w:rPr>
                <w:b/>
                <w:bCs/>
                <w:sz w:val="14"/>
                <w:szCs w:val="14"/>
              </w:rPr>
            </w:pPr>
            <w:r>
              <w:rPr>
                <w:b/>
                <w:bCs/>
                <w:sz w:val="14"/>
                <w:szCs w:val="14"/>
              </w:rPr>
              <w:t>(10)</w:t>
            </w:r>
          </w:p>
        </w:tc>
        <w:tc>
          <w:tcPr>
            <w:tcW w:w="365" w:type="pct"/>
            <w:tcBorders>
              <w:top w:val="nil"/>
              <w:left w:val="nil"/>
              <w:bottom w:val="nil"/>
              <w:right w:val="nil"/>
            </w:tcBorders>
            <w:shd w:val="clear" w:color="auto" w:fill="auto"/>
            <w:tcMar>
              <w:left w:w="29" w:type="dxa"/>
              <w:right w:w="29" w:type="dxa"/>
            </w:tcMar>
            <w:vAlign w:val="center"/>
            <w:hideMark/>
          </w:tcPr>
          <w:p w:rsidR="001724A6" w:rsidRDefault="001724A6" w:rsidP="001724A6">
            <w:pPr>
              <w:jc w:val="right"/>
              <w:rPr>
                <w:b/>
                <w:bCs/>
                <w:sz w:val="14"/>
                <w:szCs w:val="14"/>
              </w:rPr>
            </w:pPr>
            <w:r>
              <w:rPr>
                <w:b/>
                <w:bCs/>
                <w:sz w:val="14"/>
                <w:szCs w:val="14"/>
              </w:rPr>
              <w:t>(11)</w:t>
            </w:r>
          </w:p>
        </w:tc>
        <w:tc>
          <w:tcPr>
            <w:tcW w:w="320" w:type="pct"/>
            <w:tcBorders>
              <w:top w:val="nil"/>
              <w:left w:val="nil"/>
              <w:bottom w:val="nil"/>
            </w:tcBorders>
            <w:shd w:val="clear" w:color="auto" w:fill="auto"/>
            <w:tcMar>
              <w:left w:w="29" w:type="dxa"/>
              <w:right w:w="29" w:type="dxa"/>
            </w:tcMar>
            <w:vAlign w:val="center"/>
            <w:hideMark/>
          </w:tcPr>
          <w:p w:rsidR="001724A6" w:rsidRDefault="001724A6" w:rsidP="001724A6">
            <w:pPr>
              <w:jc w:val="right"/>
              <w:rPr>
                <w:b/>
                <w:bCs/>
                <w:sz w:val="14"/>
                <w:szCs w:val="14"/>
              </w:rPr>
            </w:pPr>
            <w:r>
              <w:rPr>
                <w:b/>
                <w:bCs/>
                <w:sz w:val="14"/>
                <w:szCs w:val="14"/>
              </w:rPr>
              <w:t>1</w:t>
            </w:r>
          </w:p>
        </w:tc>
      </w:tr>
      <w:tr w:rsidR="001724A6" w:rsidRPr="00BF4323" w:rsidTr="001724A6">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1724A6" w:rsidRPr="00BF4323" w:rsidRDefault="001724A6" w:rsidP="001724A6">
            <w:pPr>
              <w:ind w:firstLineChars="244" w:firstLine="342"/>
              <w:rPr>
                <w:sz w:val="14"/>
              </w:rPr>
            </w:pPr>
            <w:r w:rsidRPr="00BF4323">
              <w:rPr>
                <w:sz w:val="14"/>
              </w:rPr>
              <w:t>2.1 Equity and investment fund shares</w:t>
            </w:r>
          </w:p>
        </w:tc>
        <w:tc>
          <w:tcPr>
            <w:tcW w:w="424" w:type="pct"/>
            <w:tcBorders>
              <w:top w:val="nil"/>
              <w:left w:val="nil"/>
              <w:bottom w:val="nil"/>
              <w:right w:val="nil"/>
            </w:tcBorders>
            <w:tcMar>
              <w:left w:w="29" w:type="dxa"/>
              <w:right w:w="29" w:type="dxa"/>
            </w:tcMar>
            <w:vAlign w:val="center"/>
          </w:tcPr>
          <w:p w:rsidR="001724A6" w:rsidRDefault="001724A6" w:rsidP="001724A6">
            <w:pPr>
              <w:jc w:val="right"/>
              <w:rPr>
                <w:sz w:val="14"/>
                <w:szCs w:val="14"/>
              </w:rPr>
            </w:pPr>
            <w:r>
              <w:rPr>
                <w:sz w:val="14"/>
                <w:szCs w:val="14"/>
              </w:rPr>
              <w:t>-</w:t>
            </w:r>
          </w:p>
        </w:tc>
        <w:tc>
          <w:tcPr>
            <w:tcW w:w="400" w:type="pct"/>
            <w:tcBorders>
              <w:top w:val="nil"/>
              <w:left w:val="nil"/>
              <w:bottom w:val="nil"/>
              <w:right w:val="nil"/>
            </w:tcBorders>
            <w:tcMar>
              <w:left w:w="29" w:type="dxa"/>
              <w:right w:w="29" w:type="dxa"/>
            </w:tcMar>
            <w:vAlign w:val="center"/>
          </w:tcPr>
          <w:p w:rsidR="001724A6" w:rsidRDefault="001724A6" w:rsidP="001724A6">
            <w:pPr>
              <w:jc w:val="right"/>
              <w:rPr>
                <w:sz w:val="14"/>
                <w:szCs w:val="14"/>
              </w:rPr>
            </w:pPr>
            <w:r>
              <w:rPr>
                <w:sz w:val="14"/>
                <w:szCs w:val="14"/>
              </w:rPr>
              <w:t>(320)</w:t>
            </w:r>
          </w:p>
        </w:tc>
        <w:tc>
          <w:tcPr>
            <w:tcW w:w="319" w:type="pct"/>
            <w:tcBorders>
              <w:top w:val="nil"/>
              <w:left w:val="nil"/>
              <w:bottom w:val="nil"/>
              <w:right w:val="nil"/>
            </w:tcBorders>
            <w:tcMar>
              <w:left w:w="29" w:type="dxa"/>
              <w:right w:w="29" w:type="dxa"/>
            </w:tcMar>
            <w:vAlign w:val="center"/>
          </w:tcPr>
          <w:p w:rsidR="001724A6" w:rsidRDefault="001724A6" w:rsidP="001724A6">
            <w:pPr>
              <w:jc w:val="right"/>
              <w:rPr>
                <w:sz w:val="14"/>
                <w:szCs w:val="14"/>
              </w:rPr>
            </w:pPr>
            <w:r>
              <w:rPr>
                <w:sz w:val="14"/>
                <w:szCs w:val="14"/>
              </w:rPr>
              <w:t>320</w:t>
            </w:r>
          </w:p>
        </w:tc>
        <w:tc>
          <w:tcPr>
            <w:tcW w:w="366" w:type="pct"/>
            <w:tcBorders>
              <w:top w:val="nil"/>
              <w:left w:val="nil"/>
              <w:bottom w:val="nil"/>
              <w:right w:val="nil"/>
            </w:tcBorders>
            <w:shd w:val="clear" w:color="auto" w:fill="auto"/>
            <w:tcMar>
              <w:left w:w="29" w:type="dxa"/>
              <w:right w:w="29" w:type="dxa"/>
            </w:tcMar>
            <w:vAlign w:val="center"/>
            <w:hideMark/>
          </w:tcPr>
          <w:p w:rsidR="001724A6" w:rsidRDefault="001724A6" w:rsidP="001724A6">
            <w:pPr>
              <w:jc w:val="right"/>
              <w:rPr>
                <w:sz w:val="14"/>
                <w:szCs w:val="14"/>
              </w:rPr>
            </w:pPr>
            <w:r>
              <w:rPr>
                <w:sz w:val="14"/>
                <w:szCs w:val="14"/>
              </w:rPr>
              <w:t>-</w:t>
            </w:r>
          </w:p>
        </w:tc>
        <w:tc>
          <w:tcPr>
            <w:tcW w:w="366" w:type="pct"/>
            <w:tcBorders>
              <w:top w:val="nil"/>
              <w:left w:val="nil"/>
              <w:bottom w:val="nil"/>
              <w:right w:val="nil"/>
            </w:tcBorders>
            <w:shd w:val="clear" w:color="auto" w:fill="auto"/>
            <w:tcMar>
              <w:left w:w="29" w:type="dxa"/>
              <w:right w:w="29" w:type="dxa"/>
            </w:tcMar>
            <w:vAlign w:val="center"/>
            <w:hideMark/>
          </w:tcPr>
          <w:p w:rsidR="001724A6" w:rsidRDefault="001724A6" w:rsidP="001724A6">
            <w:pPr>
              <w:jc w:val="right"/>
              <w:rPr>
                <w:sz w:val="14"/>
                <w:szCs w:val="14"/>
              </w:rPr>
            </w:pPr>
            <w:r>
              <w:rPr>
                <w:sz w:val="14"/>
                <w:szCs w:val="14"/>
              </w:rPr>
              <w:t>50</w:t>
            </w:r>
          </w:p>
        </w:tc>
        <w:tc>
          <w:tcPr>
            <w:tcW w:w="275" w:type="pct"/>
            <w:tcBorders>
              <w:top w:val="nil"/>
              <w:left w:val="nil"/>
              <w:bottom w:val="nil"/>
              <w:right w:val="nil"/>
            </w:tcBorders>
            <w:shd w:val="clear" w:color="auto" w:fill="auto"/>
            <w:tcMar>
              <w:left w:w="29" w:type="dxa"/>
              <w:right w:w="29" w:type="dxa"/>
            </w:tcMar>
            <w:vAlign w:val="center"/>
            <w:hideMark/>
          </w:tcPr>
          <w:p w:rsidR="001724A6" w:rsidRDefault="001724A6" w:rsidP="001724A6">
            <w:pPr>
              <w:jc w:val="right"/>
              <w:rPr>
                <w:sz w:val="14"/>
                <w:szCs w:val="14"/>
              </w:rPr>
            </w:pPr>
            <w:r>
              <w:rPr>
                <w:sz w:val="14"/>
                <w:szCs w:val="14"/>
              </w:rPr>
              <w:t>(50)</w:t>
            </w:r>
          </w:p>
        </w:tc>
        <w:tc>
          <w:tcPr>
            <w:tcW w:w="367" w:type="pct"/>
            <w:tcBorders>
              <w:top w:val="nil"/>
              <w:left w:val="nil"/>
              <w:bottom w:val="nil"/>
              <w:right w:val="nil"/>
            </w:tcBorders>
            <w:shd w:val="clear" w:color="auto" w:fill="auto"/>
            <w:tcMar>
              <w:left w:w="29" w:type="dxa"/>
              <w:right w:w="29" w:type="dxa"/>
            </w:tcMar>
            <w:vAlign w:val="center"/>
            <w:hideMark/>
          </w:tcPr>
          <w:p w:rsidR="001724A6" w:rsidRDefault="001724A6" w:rsidP="001724A6">
            <w:pPr>
              <w:jc w:val="right"/>
              <w:rPr>
                <w:sz w:val="14"/>
                <w:szCs w:val="14"/>
              </w:rPr>
            </w:pPr>
            <w:r>
              <w:rPr>
                <w:sz w:val="14"/>
                <w:szCs w:val="14"/>
              </w:rPr>
              <w:t>-</w:t>
            </w:r>
          </w:p>
        </w:tc>
        <w:tc>
          <w:tcPr>
            <w:tcW w:w="365" w:type="pct"/>
            <w:tcBorders>
              <w:top w:val="nil"/>
              <w:left w:val="nil"/>
              <w:bottom w:val="nil"/>
              <w:right w:val="nil"/>
            </w:tcBorders>
            <w:shd w:val="clear" w:color="auto" w:fill="auto"/>
            <w:tcMar>
              <w:left w:w="29" w:type="dxa"/>
              <w:right w:w="29" w:type="dxa"/>
            </w:tcMar>
            <w:vAlign w:val="center"/>
            <w:hideMark/>
          </w:tcPr>
          <w:p w:rsidR="001724A6" w:rsidRDefault="001724A6" w:rsidP="001724A6">
            <w:pPr>
              <w:jc w:val="right"/>
              <w:rPr>
                <w:sz w:val="14"/>
                <w:szCs w:val="14"/>
              </w:rPr>
            </w:pPr>
            <w:r>
              <w:rPr>
                <w:sz w:val="14"/>
                <w:szCs w:val="14"/>
              </w:rPr>
              <w:t>(12)</w:t>
            </w:r>
          </w:p>
        </w:tc>
        <w:tc>
          <w:tcPr>
            <w:tcW w:w="320" w:type="pct"/>
            <w:tcBorders>
              <w:top w:val="nil"/>
              <w:left w:val="nil"/>
              <w:bottom w:val="nil"/>
            </w:tcBorders>
            <w:shd w:val="clear" w:color="auto" w:fill="auto"/>
            <w:tcMar>
              <w:left w:w="29" w:type="dxa"/>
              <w:right w:w="29" w:type="dxa"/>
            </w:tcMar>
            <w:vAlign w:val="center"/>
            <w:hideMark/>
          </w:tcPr>
          <w:p w:rsidR="001724A6" w:rsidRDefault="001724A6" w:rsidP="001724A6">
            <w:pPr>
              <w:jc w:val="right"/>
              <w:rPr>
                <w:sz w:val="14"/>
                <w:szCs w:val="14"/>
              </w:rPr>
            </w:pPr>
            <w:r>
              <w:rPr>
                <w:sz w:val="14"/>
                <w:szCs w:val="14"/>
              </w:rPr>
              <w:t>12</w:t>
            </w:r>
          </w:p>
        </w:tc>
      </w:tr>
      <w:tr w:rsidR="001724A6" w:rsidRPr="00BF4323" w:rsidTr="001724A6">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1724A6" w:rsidRPr="00BF4323" w:rsidRDefault="001724A6" w:rsidP="001724A6">
            <w:pPr>
              <w:ind w:firstLineChars="244" w:firstLine="342"/>
              <w:rPr>
                <w:sz w:val="14"/>
              </w:rPr>
            </w:pPr>
            <w:r w:rsidRPr="00BF4323">
              <w:rPr>
                <w:sz w:val="14"/>
              </w:rPr>
              <w:t>2.2 Debt instruments</w:t>
            </w:r>
          </w:p>
        </w:tc>
        <w:tc>
          <w:tcPr>
            <w:tcW w:w="424" w:type="pct"/>
            <w:tcBorders>
              <w:top w:val="nil"/>
              <w:left w:val="nil"/>
              <w:bottom w:val="nil"/>
              <w:right w:val="nil"/>
            </w:tcBorders>
            <w:tcMar>
              <w:left w:w="29" w:type="dxa"/>
              <w:right w:w="29" w:type="dxa"/>
            </w:tcMar>
            <w:vAlign w:val="center"/>
          </w:tcPr>
          <w:p w:rsidR="001724A6" w:rsidRDefault="001724A6" w:rsidP="001724A6">
            <w:pPr>
              <w:jc w:val="right"/>
              <w:rPr>
                <w:sz w:val="14"/>
                <w:szCs w:val="14"/>
              </w:rPr>
            </w:pPr>
            <w:r>
              <w:rPr>
                <w:sz w:val="14"/>
                <w:szCs w:val="14"/>
              </w:rPr>
              <w:t>100</w:t>
            </w:r>
          </w:p>
        </w:tc>
        <w:tc>
          <w:tcPr>
            <w:tcW w:w="400" w:type="pct"/>
            <w:tcBorders>
              <w:top w:val="nil"/>
              <w:left w:val="nil"/>
              <w:bottom w:val="nil"/>
              <w:right w:val="nil"/>
            </w:tcBorders>
            <w:tcMar>
              <w:left w:w="29" w:type="dxa"/>
              <w:right w:w="29" w:type="dxa"/>
            </w:tcMar>
            <w:vAlign w:val="center"/>
          </w:tcPr>
          <w:p w:rsidR="001724A6" w:rsidRDefault="001724A6" w:rsidP="001724A6">
            <w:pPr>
              <w:jc w:val="right"/>
              <w:rPr>
                <w:sz w:val="14"/>
                <w:szCs w:val="14"/>
              </w:rPr>
            </w:pPr>
            <w:r>
              <w:rPr>
                <w:sz w:val="14"/>
                <w:szCs w:val="14"/>
              </w:rPr>
              <w:t>(9)</w:t>
            </w:r>
          </w:p>
        </w:tc>
        <w:tc>
          <w:tcPr>
            <w:tcW w:w="319" w:type="pct"/>
            <w:tcBorders>
              <w:top w:val="nil"/>
              <w:left w:val="nil"/>
              <w:bottom w:val="nil"/>
              <w:right w:val="nil"/>
            </w:tcBorders>
            <w:tcMar>
              <w:left w:w="29" w:type="dxa"/>
              <w:right w:w="29" w:type="dxa"/>
            </w:tcMar>
            <w:vAlign w:val="center"/>
          </w:tcPr>
          <w:p w:rsidR="001724A6" w:rsidRDefault="001724A6" w:rsidP="001724A6">
            <w:pPr>
              <w:jc w:val="right"/>
              <w:rPr>
                <w:sz w:val="14"/>
                <w:szCs w:val="14"/>
              </w:rPr>
            </w:pPr>
            <w:r>
              <w:rPr>
                <w:sz w:val="14"/>
                <w:szCs w:val="14"/>
              </w:rPr>
              <w:t>109</w:t>
            </w:r>
          </w:p>
        </w:tc>
        <w:tc>
          <w:tcPr>
            <w:tcW w:w="366" w:type="pct"/>
            <w:tcBorders>
              <w:top w:val="nil"/>
              <w:left w:val="nil"/>
              <w:bottom w:val="nil"/>
              <w:right w:val="nil"/>
            </w:tcBorders>
            <w:shd w:val="clear" w:color="auto" w:fill="auto"/>
            <w:tcMar>
              <w:left w:w="29" w:type="dxa"/>
              <w:right w:w="29" w:type="dxa"/>
            </w:tcMar>
            <w:vAlign w:val="center"/>
            <w:hideMark/>
          </w:tcPr>
          <w:p w:rsidR="001724A6" w:rsidRDefault="001724A6" w:rsidP="001724A6">
            <w:pPr>
              <w:jc w:val="right"/>
              <w:rPr>
                <w:sz w:val="14"/>
                <w:szCs w:val="14"/>
              </w:rPr>
            </w:pPr>
            <w:r>
              <w:rPr>
                <w:sz w:val="14"/>
                <w:szCs w:val="14"/>
              </w:rPr>
              <w:t>(57)</w:t>
            </w:r>
          </w:p>
        </w:tc>
        <w:tc>
          <w:tcPr>
            <w:tcW w:w="366" w:type="pct"/>
            <w:tcBorders>
              <w:top w:val="nil"/>
              <w:left w:val="nil"/>
              <w:bottom w:val="nil"/>
              <w:right w:val="nil"/>
            </w:tcBorders>
            <w:shd w:val="clear" w:color="auto" w:fill="auto"/>
            <w:tcMar>
              <w:left w:w="29" w:type="dxa"/>
              <w:right w:w="29" w:type="dxa"/>
            </w:tcMar>
            <w:vAlign w:val="center"/>
            <w:hideMark/>
          </w:tcPr>
          <w:p w:rsidR="001724A6" w:rsidRDefault="001724A6" w:rsidP="001724A6">
            <w:pPr>
              <w:jc w:val="right"/>
              <w:rPr>
                <w:sz w:val="14"/>
                <w:szCs w:val="14"/>
              </w:rPr>
            </w:pPr>
            <w:r>
              <w:rPr>
                <w:sz w:val="14"/>
                <w:szCs w:val="14"/>
              </w:rPr>
              <w:t>(1)</w:t>
            </w:r>
          </w:p>
        </w:tc>
        <w:tc>
          <w:tcPr>
            <w:tcW w:w="275" w:type="pct"/>
            <w:tcBorders>
              <w:top w:val="nil"/>
              <w:left w:val="nil"/>
              <w:bottom w:val="nil"/>
              <w:right w:val="nil"/>
            </w:tcBorders>
            <w:shd w:val="clear" w:color="auto" w:fill="auto"/>
            <w:tcMar>
              <w:left w:w="29" w:type="dxa"/>
              <w:right w:w="29" w:type="dxa"/>
            </w:tcMar>
            <w:vAlign w:val="center"/>
            <w:hideMark/>
          </w:tcPr>
          <w:p w:rsidR="001724A6" w:rsidRDefault="001724A6" w:rsidP="001724A6">
            <w:pPr>
              <w:jc w:val="right"/>
              <w:rPr>
                <w:sz w:val="14"/>
                <w:szCs w:val="14"/>
              </w:rPr>
            </w:pPr>
            <w:r>
              <w:rPr>
                <w:sz w:val="14"/>
                <w:szCs w:val="14"/>
              </w:rPr>
              <w:t>(56)</w:t>
            </w:r>
          </w:p>
        </w:tc>
        <w:tc>
          <w:tcPr>
            <w:tcW w:w="367" w:type="pct"/>
            <w:tcBorders>
              <w:top w:val="nil"/>
              <w:left w:val="nil"/>
              <w:bottom w:val="nil"/>
              <w:right w:val="nil"/>
            </w:tcBorders>
            <w:shd w:val="clear" w:color="auto" w:fill="auto"/>
            <w:tcMar>
              <w:left w:w="29" w:type="dxa"/>
              <w:right w:w="29" w:type="dxa"/>
            </w:tcMar>
            <w:vAlign w:val="center"/>
            <w:hideMark/>
          </w:tcPr>
          <w:p w:rsidR="001724A6" w:rsidRDefault="001724A6" w:rsidP="001724A6">
            <w:pPr>
              <w:jc w:val="right"/>
              <w:rPr>
                <w:sz w:val="14"/>
                <w:szCs w:val="14"/>
              </w:rPr>
            </w:pPr>
            <w:r>
              <w:rPr>
                <w:sz w:val="14"/>
                <w:szCs w:val="14"/>
              </w:rPr>
              <w:t>(10)</w:t>
            </w:r>
          </w:p>
        </w:tc>
        <w:tc>
          <w:tcPr>
            <w:tcW w:w="365" w:type="pct"/>
            <w:tcBorders>
              <w:top w:val="nil"/>
              <w:left w:val="nil"/>
              <w:bottom w:val="nil"/>
              <w:right w:val="nil"/>
            </w:tcBorders>
            <w:shd w:val="clear" w:color="auto" w:fill="auto"/>
            <w:tcMar>
              <w:left w:w="29" w:type="dxa"/>
              <w:right w:w="29" w:type="dxa"/>
            </w:tcMar>
            <w:vAlign w:val="center"/>
            <w:hideMark/>
          </w:tcPr>
          <w:p w:rsidR="001724A6" w:rsidRDefault="001724A6" w:rsidP="001724A6">
            <w:pPr>
              <w:jc w:val="right"/>
              <w:rPr>
                <w:sz w:val="14"/>
                <w:szCs w:val="14"/>
              </w:rPr>
            </w:pPr>
            <w:r>
              <w:rPr>
                <w:sz w:val="14"/>
                <w:szCs w:val="14"/>
              </w:rPr>
              <w:t>1</w:t>
            </w:r>
          </w:p>
        </w:tc>
        <w:tc>
          <w:tcPr>
            <w:tcW w:w="320" w:type="pct"/>
            <w:tcBorders>
              <w:top w:val="nil"/>
              <w:left w:val="nil"/>
              <w:bottom w:val="nil"/>
            </w:tcBorders>
            <w:shd w:val="clear" w:color="auto" w:fill="auto"/>
            <w:tcMar>
              <w:left w:w="29" w:type="dxa"/>
              <w:right w:w="29" w:type="dxa"/>
            </w:tcMar>
            <w:vAlign w:val="center"/>
            <w:hideMark/>
          </w:tcPr>
          <w:p w:rsidR="001724A6" w:rsidRDefault="001724A6" w:rsidP="001724A6">
            <w:pPr>
              <w:jc w:val="right"/>
              <w:rPr>
                <w:sz w:val="14"/>
                <w:szCs w:val="14"/>
              </w:rPr>
            </w:pPr>
            <w:r>
              <w:rPr>
                <w:sz w:val="14"/>
                <w:szCs w:val="14"/>
              </w:rPr>
              <w:t>(11)</w:t>
            </w:r>
          </w:p>
        </w:tc>
      </w:tr>
      <w:tr w:rsidR="001724A6" w:rsidRPr="00BF4323" w:rsidTr="001724A6">
        <w:trPr>
          <w:trHeight w:hRule="exact" w:val="297"/>
        </w:trPr>
        <w:tc>
          <w:tcPr>
            <w:tcW w:w="1798" w:type="pct"/>
            <w:tcBorders>
              <w:top w:val="nil"/>
              <w:left w:val="nil"/>
              <w:bottom w:val="nil"/>
              <w:right w:val="nil"/>
            </w:tcBorders>
            <w:shd w:val="clear" w:color="auto" w:fill="auto"/>
            <w:tcMar>
              <w:left w:w="43" w:type="dxa"/>
              <w:right w:w="29" w:type="dxa"/>
            </w:tcMar>
            <w:vAlign w:val="center"/>
            <w:hideMark/>
          </w:tcPr>
          <w:p w:rsidR="001724A6" w:rsidRPr="008A776D" w:rsidRDefault="001724A6" w:rsidP="001724A6">
            <w:pPr>
              <w:ind w:left="342" w:hanging="180"/>
              <w:rPr>
                <w:b/>
                <w:sz w:val="14"/>
              </w:rPr>
            </w:pPr>
            <w:r w:rsidRPr="008A776D">
              <w:rPr>
                <w:b/>
                <w:sz w:val="14"/>
              </w:rPr>
              <w:t>3.  Financial derivatives (ot</w:t>
            </w:r>
            <w:r>
              <w:rPr>
                <w:b/>
                <w:sz w:val="14"/>
              </w:rPr>
              <w:t xml:space="preserve">her than reserves) and employees </w:t>
            </w:r>
            <w:r w:rsidRPr="008A776D">
              <w:rPr>
                <w:b/>
                <w:sz w:val="14"/>
              </w:rPr>
              <w:t>stock options</w:t>
            </w:r>
          </w:p>
        </w:tc>
        <w:tc>
          <w:tcPr>
            <w:tcW w:w="424" w:type="pct"/>
            <w:tcBorders>
              <w:top w:val="nil"/>
              <w:left w:val="nil"/>
              <w:bottom w:val="nil"/>
              <w:right w:val="nil"/>
            </w:tcBorders>
            <w:tcMar>
              <w:left w:w="29" w:type="dxa"/>
              <w:right w:w="29" w:type="dxa"/>
            </w:tcMar>
            <w:vAlign w:val="center"/>
          </w:tcPr>
          <w:p w:rsidR="001724A6" w:rsidRDefault="001724A6" w:rsidP="001724A6">
            <w:pPr>
              <w:jc w:val="right"/>
              <w:rPr>
                <w:b/>
                <w:bCs/>
                <w:sz w:val="14"/>
                <w:szCs w:val="14"/>
              </w:rPr>
            </w:pPr>
            <w:r>
              <w:rPr>
                <w:b/>
                <w:bCs/>
                <w:sz w:val="14"/>
                <w:szCs w:val="14"/>
              </w:rPr>
              <w:t>-</w:t>
            </w:r>
          </w:p>
        </w:tc>
        <w:tc>
          <w:tcPr>
            <w:tcW w:w="400" w:type="pct"/>
            <w:tcBorders>
              <w:top w:val="nil"/>
              <w:left w:val="nil"/>
              <w:bottom w:val="nil"/>
              <w:right w:val="nil"/>
            </w:tcBorders>
            <w:tcMar>
              <w:left w:w="29" w:type="dxa"/>
              <w:right w:w="29" w:type="dxa"/>
            </w:tcMar>
            <w:vAlign w:val="center"/>
          </w:tcPr>
          <w:p w:rsidR="001724A6" w:rsidRDefault="001724A6" w:rsidP="001724A6">
            <w:pPr>
              <w:jc w:val="right"/>
              <w:rPr>
                <w:b/>
                <w:bCs/>
                <w:sz w:val="14"/>
                <w:szCs w:val="14"/>
              </w:rPr>
            </w:pPr>
            <w:r>
              <w:rPr>
                <w:b/>
                <w:bCs/>
                <w:sz w:val="14"/>
                <w:szCs w:val="14"/>
              </w:rPr>
              <w:t>-</w:t>
            </w:r>
          </w:p>
        </w:tc>
        <w:tc>
          <w:tcPr>
            <w:tcW w:w="319" w:type="pct"/>
            <w:tcBorders>
              <w:top w:val="nil"/>
              <w:left w:val="nil"/>
              <w:bottom w:val="nil"/>
              <w:right w:val="nil"/>
            </w:tcBorders>
            <w:tcMar>
              <w:left w:w="29" w:type="dxa"/>
              <w:right w:w="29" w:type="dxa"/>
            </w:tcMar>
            <w:vAlign w:val="center"/>
          </w:tcPr>
          <w:p w:rsidR="001724A6" w:rsidRDefault="001724A6" w:rsidP="001724A6">
            <w:pPr>
              <w:jc w:val="right"/>
              <w:rPr>
                <w:b/>
                <w:bCs/>
                <w:sz w:val="14"/>
                <w:szCs w:val="14"/>
              </w:rPr>
            </w:pPr>
            <w:r>
              <w:rPr>
                <w:b/>
                <w:bCs/>
                <w:sz w:val="14"/>
                <w:szCs w:val="14"/>
              </w:rPr>
              <w:t>-</w:t>
            </w:r>
          </w:p>
        </w:tc>
        <w:tc>
          <w:tcPr>
            <w:tcW w:w="366" w:type="pct"/>
            <w:tcBorders>
              <w:top w:val="nil"/>
              <w:left w:val="nil"/>
              <w:bottom w:val="nil"/>
              <w:right w:val="nil"/>
            </w:tcBorders>
            <w:shd w:val="clear" w:color="auto" w:fill="auto"/>
            <w:tcMar>
              <w:left w:w="29" w:type="dxa"/>
              <w:right w:w="29" w:type="dxa"/>
            </w:tcMar>
            <w:vAlign w:val="center"/>
            <w:hideMark/>
          </w:tcPr>
          <w:p w:rsidR="001724A6" w:rsidRDefault="001724A6" w:rsidP="001724A6">
            <w:pPr>
              <w:jc w:val="right"/>
              <w:rPr>
                <w:b/>
                <w:bCs/>
                <w:sz w:val="14"/>
                <w:szCs w:val="14"/>
              </w:rPr>
            </w:pPr>
            <w:r>
              <w:rPr>
                <w:b/>
                <w:bCs/>
                <w:sz w:val="14"/>
                <w:szCs w:val="14"/>
              </w:rPr>
              <w:t>-</w:t>
            </w:r>
          </w:p>
        </w:tc>
        <w:tc>
          <w:tcPr>
            <w:tcW w:w="366" w:type="pct"/>
            <w:tcBorders>
              <w:top w:val="nil"/>
              <w:left w:val="nil"/>
              <w:bottom w:val="nil"/>
              <w:right w:val="nil"/>
            </w:tcBorders>
            <w:shd w:val="clear" w:color="auto" w:fill="auto"/>
            <w:tcMar>
              <w:left w:w="29" w:type="dxa"/>
              <w:right w:w="29" w:type="dxa"/>
            </w:tcMar>
            <w:vAlign w:val="center"/>
            <w:hideMark/>
          </w:tcPr>
          <w:p w:rsidR="001724A6" w:rsidRDefault="001724A6" w:rsidP="001724A6">
            <w:pPr>
              <w:jc w:val="right"/>
              <w:rPr>
                <w:b/>
                <w:bCs/>
                <w:sz w:val="14"/>
                <w:szCs w:val="14"/>
              </w:rPr>
            </w:pPr>
            <w:r>
              <w:rPr>
                <w:b/>
                <w:bCs/>
                <w:sz w:val="14"/>
                <w:szCs w:val="14"/>
              </w:rPr>
              <w:t>-</w:t>
            </w:r>
          </w:p>
        </w:tc>
        <w:tc>
          <w:tcPr>
            <w:tcW w:w="275" w:type="pct"/>
            <w:tcBorders>
              <w:top w:val="nil"/>
              <w:left w:val="nil"/>
              <w:bottom w:val="nil"/>
              <w:right w:val="nil"/>
            </w:tcBorders>
            <w:shd w:val="clear" w:color="auto" w:fill="auto"/>
            <w:tcMar>
              <w:left w:w="29" w:type="dxa"/>
              <w:right w:w="29" w:type="dxa"/>
            </w:tcMar>
            <w:vAlign w:val="center"/>
            <w:hideMark/>
          </w:tcPr>
          <w:p w:rsidR="001724A6" w:rsidRDefault="001724A6" w:rsidP="001724A6">
            <w:pPr>
              <w:jc w:val="right"/>
              <w:rPr>
                <w:b/>
                <w:bCs/>
                <w:sz w:val="14"/>
                <w:szCs w:val="14"/>
              </w:rPr>
            </w:pPr>
            <w:r>
              <w:rPr>
                <w:b/>
                <w:bCs/>
                <w:sz w:val="14"/>
                <w:szCs w:val="14"/>
              </w:rPr>
              <w:t>-</w:t>
            </w:r>
          </w:p>
        </w:tc>
        <w:tc>
          <w:tcPr>
            <w:tcW w:w="367" w:type="pct"/>
            <w:tcBorders>
              <w:top w:val="nil"/>
              <w:left w:val="nil"/>
              <w:bottom w:val="nil"/>
              <w:right w:val="nil"/>
            </w:tcBorders>
            <w:shd w:val="clear" w:color="auto" w:fill="auto"/>
            <w:tcMar>
              <w:left w:w="29" w:type="dxa"/>
              <w:right w:w="29" w:type="dxa"/>
            </w:tcMar>
            <w:vAlign w:val="center"/>
            <w:hideMark/>
          </w:tcPr>
          <w:p w:rsidR="001724A6" w:rsidRDefault="001724A6" w:rsidP="001724A6">
            <w:pPr>
              <w:jc w:val="right"/>
              <w:rPr>
                <w:b/>
                <w:bCs/>
                <w:sz w:val="14"/>
                <w:szCs w:val="14"/>
              </w:rPr>
            </w:pPr>
            <w:r>
              <w:rPr>
                <w:b/>
                <w:bCs/>
                <w:sz w:val="14"/>
                <w:szCs w:val="14"/>
              </w:rPr>
              <w:t>-</w:t>
            </w:r>
          </w:p>
        </w:tc>
        <w:tc>
          <w:tcPr>
            <w:tcW w:w="365" w:type="pct"/>
            <w:tcBorders>
              <w:top w:val="nil"/>
              <w:left w:val="nil"/>
              <w:bottom w:val="nil"/>
              <w:right w:val="nil"/>
            </w:tcBorders>
            <w:shd w:val="clear" w:color="auto" w:fill="auto"/>
            <w:tcMar>
              <w:left w:w="29" w:type="dxa"/>
              <w:right w:w="29" w:type="dxa"/>
            </w:tcMar>
            <w:vAlign w:val="center"/>
            <w:hideMark/>
          </w:tcPr>
          <w:p w:rsidR="001724A6" w:rsidRDefault="001724A6" w:rsidP="001724A6">
            <w:pPr>
              <w:jc w:val="right"/>
              <w:rPr>
                <w:b/>
                <w:bCs/>
                <w:sz w:val="14"/>
                <w:szCs w:val="14"/>
              </w:rPr>
            </w:pPr>
            <w:r>
              <w:rPr>
                <w:b/>
                <w:bCs/>
                <w:sz w:val="14"/>
                <w:szCs w:val="14"/>
              </w:rPr>
              <w:t>-</w:t>
            </w:r>
          </w:p>
        </w:tc>
        <w:tc>
          <w:tcPr>
            <w:tcW w:w="320" w:type="pct"/>
            <w:tcBorders>
              <w:top w:val="nil"/>
              <w:left w:val="nil"/>
              <w:bottom w:val="nil"/>
            </w:tcBorders>
            <w:shd w:val="clear" w:color="auto" w:fill="auto"/>
            <w:tcMar>
              <w:left w:w="29" w:type="dxa"/>
              <w:right w:w="29" w:type="dxa"/>
            </w:tcMar>
            <w:vAlign w:val="center"/>
            <w:hideMark/>
          </w:tcPr>
          <w:p w:rsidR="001724A6" w:rsidRDefault="001724A6" w:rsidP="001724A6">
            <w:pPr>
              <w:jc w:val="right"/>
              <w:rPr>
                <w:b/>
                <w:bCs/>
                <w:sz w:val="14"/>
                <w:szCs w:val="14"/>
              </w:rPr>
            </w:pPr>
            <w:r>
              <w:rPr>
                <w:b/>
                <w:bCs/>
                <w:sz w:val="14"/>
                <w:szCs w:val="14"/>
              </w:rPr>
              <w:t>-</w:t>
            </w:r>
          </w:p>
        </w:tc>
      </w:tr>
      <w:tr w:rsidR="001724A6" w:rsidRPr="00BF4323" w:rsidTr="001724A6">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1724A6" w:rsidRPr="008A776D" w:rsidRDefault="001724A6" w:rsidP="001724A6">
            <w:pPr>
              <w:ind w:firstLine="180"/>
              <w:rPr>
                <w:b/>
                <w:sz w:val="14"/>
              </w:rPr>
            </w:pPr>
            <w:r w:rsidRPr="008A776D">
              <w:rPr>
                <w:b/>
                <w:sz w:val="14"/>
              </w:rPr>
              <w:t>4. Other investment</w:t>
            </w:r>
          </w:p>
        </w:tc>
        <w:tc>
          <w:tcPr>
            <w:tcW w:w="424" w:type="pct"/>
            <w:tcBorders>
              <w:top w:val="nil"/>
              <w:left w:val="nil"/>
              <w:bottom w:val="nil"/>
              <w:right w:val="nil"/>
            </w:tcBorders>
            <w:tcMar>
              <w:left w:w="29" w:type="dxa"/>
              <w:right w:w="29" w:type="dxa"/>
            </w:tcMar>
            <w:vAlign w:val="center"/>
          </w:tcPr>
          <w:p w:rsidR="001724A6" w:rsidRDefault="001724A6" w:rsidP="001724A6">
            <w:pPr>
              <w:jc w:val="right"/>
              <w:rPr>
                <w:b/>
                <w:bCs/>
                <w:sz w:val="14"/>
                <w:szCs w:val="14"/>
              </w:rPr>
            </w:pPr>
            <w:r>
              <w:rPr>
                <w:b/>
                <w:bCs/>
                <w:sz w:val="14"/>
                <w:szCs w:val="14"/>
              </w:rPr>
              <w:t>96</w:t>
            </w:r>
          </w:p>
        </w:tc>
        <w:tc>
          <w:tcPr>
            <w:tcW w:w="400" w:type="pct"/>
            <w:tcBorders>
              <w:top w:val="nil"/>
              <w:left w:val="nil"/>
              <w:bottom w:val="nil"/>
              <w:right w:val="nil"/>
            </w:tcBorders>
            <w:tcMar>
              <w:left w:w="29" w:type="dxa"/>
              <w:right w:w="29" w:type="dxa"/>
            </w:tcMar>
            <w:vAlign w:val="center"/>
          </w:tcPr>
          <w:p w:rsidR="001724A6" w:rsidRDefault="001724A6" w:rsidP="001724A6">
            <w:pPr>
              <w:jc w:val="right"/>
              <w:rPr>
                <w:b/>
                <w:bCs/>
                <w:sz w:val="14"/>
                <w:szCs w:val="14"/>
              </w:rPr>
            </w:pPr>
            <w:r>
              <w:rPr>
                <w:b/>
                <w:bCs/>
                <w:sz w:val="14"/>
                <w:szCs w:val="14"/>
              </w:rPr>
              <w:t>7,038</w:t>
            </w:r>
          </w:p>
        </w:tc>
        <w:tc>
          <w:tcPr>
            <w:tcW w:w="319" w:type="pct"/>
            <w:tcBorders>
              <w:top w:val="nil"/>
              <w:left w:val="nil"/>
              <w:bottom w:val="nil"/>
              <w:right w:val="nil"/>
            </w:tcBorders>
            <w:tcMar>
              <w:left w:w="29" w:type="dxa"/>
              <w:right w:w="29" w:type="dxa"/>
            </w:tcMar>
            <w:vAlign w:val="center"/>
          </w:tcPr>
          <w:p w:rsidR="001724A6" w:rsidRDefault="001724A6" w:rsidP="001724A6">
            <w:pPr>
              <w:jc w:val="right"/>
              <w:rPr>
                <w:b/>
                <w:bCs/>
                <w:sz w:val="14"/>
                <w:szCs w:val="14"/>
              </w:rPr>
            </w:pPr>
            <w:r>
              <w:rPr>
                <w:b/>
                <w:bCs/>
                <w:sz w:val="14"/>
                <w:szCs w:val="14"/>
              </w:rPr>
              <w:t>(6,942)</w:t>
            </w:r>
          </w:p>
        </w:tc>
        <w:tc>
          <w:tcPr>
            <w:tcW w:w="366" w:type="pct"/>
            <w:tcBorders>
              <w:top w:val="nil"/>
              <w:left w:val="nil"/>
              <w:bottom w:val="nil"/>
              <w:right w:val="nil"/>
            </w:tcBorders>
            <w:shd w:val="clear" w:color="auto" w:fill="auto"/>
            <w:tcMar>
              <w:left w:w="29" w:type="dxa"/>
              <w:right w:w="29" w:type="dxa"/>
            </w:tcMar>
            <w:vAlign w:val="center"/>
            <w:hideMark/>
          </w:tcPr>
          <w:p w:rsidR="001724A6" w:rsidRDefault="001724A6" w:rsidP="001724A6">
            <w:pPr>
              <w:jc w:val="right"/>
              <w:rPr>
                <w:b/>
                <w:bCs/>
                <w:sz w:val="14"/>
                <w:szCs w:val="14"/>
              </w:rPr>
            </w:pPr>
            <w:r>
              <w:rPr>
                <w:b/>
                <w:bCs/>
                <w:sz w:val="14"/>
                <w:szCs w:val="14"/>
              </w:rPr>
              <w:t>(124)</w:t>
            </w:r>
          </w:p>
        </w:tc>
        <w:tc>
          <w:tcPr>
            <w:tcW w:w="366" w:type="pct"/>
            <w:tcBorders>
              <w:top w:val="nil"/>
              <w:left w:val="nil"/>
              <w:bottom w:val="nil"/>
              <w:right w:val="nil"/>
            </w:tcBorders>
            <w:shd w:val="clear" w:color="auto" w:fill="auto"/>
            <w:tcMar>
              <w:left w:w="29" w:type="dxa"/>
              <w:right w:w="29" w:type="dxa"/>
            </w:tcMar>
            <w:vAlign w:val="center"/>
            <w:hideMark/>
          </w:tcPr>
          <w:p w:rsidR="001724A6" w:rsidRDefault="001724A6" w:rsidP="001724A6">
            <w:pPr>
              <w:jc w:val="right"/>
              <w:rPr>
                <w:b/>
                <w:bCs/>
                <w:sz w:val="14"/>
                <w:szCs w:val="14"/>
              </w:rPr>
            </w:pPr>
            <w:r>
              <w:rPr>
                <w:b/>
                <w:bCs/>
                <w:sz w:val="14"/>
                <w:szCs w:val="14"/>
              </w:rPr>
              <w:t>400</w:t>
            </w:r>
          </w:p>
        </w:tc>
        <w:tc>
          <w:tcPr>
            <w:tcW w:w="275" w:type="pct"/>
            <w:tcBorders>
              <w:top w:val="nil"/>
              <w:left w:val="nil"/>
              <w:bottom w:val="nil"/>
              <w:right w:val="nil"/>
            </w:tcBorders>
            <w:shd w:val="clear" w:color="auto" w:fill="auto"/>
            <w:tcMar>
              <w:left w:w="29" w:type="dxa"/>
              <w:right w:w="29" w:type="dxa"/>
            </w:tcMar>
            <w:vAlign w:val="center"/>
            <w:hideMark/>
          </w:tcPr>
          <w:p w:rsidR="001724A6" w:rsidRDefault="001724A6" w:rsidP="001724A6">
            <w:pPr>
              <w:jc w:val="right"/>
              <w:rPr>
                <w:b/>
                <w:bCs/>
                <w:sz w:val="14"/>
                <w:szCs w:val="14"/>
              </w:rPr>
            </w:pPr>
            <w:r>
              <w:rPr>
                <w:b/>
                <w:bCs/>
                <w:sz w:val="14"/>
                <w:szCs w:val="14"/>
              </w:rPr>
              <w:t>(524)</w:t>
            </w:r>
          </w:p>
        </w:tc>
        <w:tc>
          <w:tcPr>
            <w:tcW w:w="367" w:type="pct"/>
            <w:tcBorders>
              <w:top w:val="nil"/>
              <w:left w:val="nil"/>
              <w:bottom w:val="nil"/>
              <w:right w:val="nil"/>
            </w:tcBorders>
            <w:shd w:val="clear" w:color="auto" w:fill="auto"/>
            <w:tcMar>
              <w:left w:w="29" w:type="dxa"/>
              <w:right w:w="29" w:type="dxa"/>
            </w:tcMar>
            <w:vAlign w:val="center"/>
            <w:hideMark/>
          </w:tcPr>
          <w:p w:rsidR="001724A6" w:rsidRDefault="001724A6" w:rsidP="001724A6">
            <w:pPr>
              <w:jc w:val="right"/>
              <w:rPr>
                <w:b/>
                <w:bCs/>
                <w:sz w:val="14"/>
                <w:szCs w:val="14"/>
              </w:rPr>
            </w:pPr>
            <w:r>
              <w:rPr>
                <w:b/>
                <w:bCs/>
                <w:sz w:val="14"/>
                <w:szCs w:val="14"/>
              </w:rPr>
              <w:t>(269)</w:t>
            </w:r>
          </w:p>
        </w:tc>
        <w:tc>
          <w:tcPr>
            <w:tcW w:w="365" w:type="pct"/>
            <w:tcBorders>
              <w:top w:val="nil"/>
              <w:left w:val="nil"/>
              <w:bottom w:val="nil"/>
              <w:right w:val="nil"/>
            </w:tcBorders>
            <w:shd w:val="clear" w:color="auto" w:fill="auto"/>
            <w:tcMar>
              <w:left w:w="29" w:type="dxa"/>
              <w:right w:w="29" w:type="dxa"/>
            </w:tcMar>
            <w:vAlign w:val="center"/>
            <w:hideMark/>
          </w:tcPr>
          <w:p w:rsidR="001724A6" w:rsidRDefault="001724A6" w:rsidP="001724A6">
            <w:pPr>
              <w:jc w:val="right"/>
              <w:rPr>
                <w:b/>
                <w:bCs/>
                <w:sz w:val="14"/>
                <w:szCs w:val="14"/>
              </w:rPr>
            </w:pPr>
            <w:r>
              <w:rPr>
                <w:b/>
                <w:bCs/>
                <w:sz w:val="14"/>
                <w:szCs w:val="14"/>
              </w:rPr>
              <w:t>(16)</w:t>
            </w:r>
          </w:p>
        </w:tc>
        <w:tc>
          <w:tcPr>
            <w:tcW w:w="320" w:type="pct"/>
            <w:tcBorders>
              <w:top w:val="nil"/>
              <w:left w:val="nil"/>
              <w:bottom w:val="nil"/>
            </w:tcBorders>
            <w:shd w:val="clear" w:color="auto" w:fill="auto"/>
            <w:tcMar>
              <w:left w:w="29" w:type="dxa"/>
              <w:right w:w="29" w:type="dxa"/>
            </w:tcMar>
            <w:vAlign w:val="center"/>
            <w:hideMark/>
          </w:tcPr>
          <w:p w:rsidR="001724A6" w:rsidRDefault="001724A6" w:rsidP="001724A6">
            <w:pPr>
              <w:jc w:val="right"/>
              <w:rPr>
                <w:b/>
                <w:bCs/>
                <w:sz w:val="14"/>
                <w:szCs w:val="14"/>
              </w:rPr>
            </w:pPr>
            <w:r>
              <w:rPr>
                <w:b/>
                <w:bCs/>
                <w:sz w:val="14"/>
                <w:szCs w:val="14"/>
              </w:rPr>
              <w:t>(253)</w:t>
            </w:r>
          </w:p>
        </w:tc>
      </w:tr>
      <w:tr w:rsidR="001724A6" w:rsidRPr="00BF4323" w:rsidTr="001724A6">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1724A6" w:rsidRPr="00BF4323" w:rsidRDefault="001724A6" w:rsidP="001724A6">
            <w:pPr>
              <w:ind w:firstLineChars="244" w:firstLine="342"/>
              <w:rPr>
                <w:sz w:val="14"/>
              </w:rPr>
            </w:pPr>
            <w:r w:rsidRPr="00BF4323">
              <w:rPr>
                <w:sz w:val="14"/>
              </w:rPr>
              <w:t>4.1 Other equity</w:t>
            </w:r>
          </w:p>
        </w:tc>
        <w:tc>
          <w:tcPr>
            <w:tcW w:w="424" w:type="pct"/>
            <w:tcBorders>
              <w:top w:val="nil"/>
              <w:left w:val="nil"/>
              <w:bottom w:val="nil"/>
              <w:right w:val="nil"/>
            </w:tcBorders>
            <w:tcMar>
              <w:left w:w="29" w:type="dxa"/>
              <w:right w:w="29" w:type="dxa"/>
            </w:tcMar>
            <w:vAlign w:val="center"/>
          </w:tcPr>
          <w:p w:rsidR="001724A6" w:rsidRDefault="001724A6" w:rsidP="001724A6">
            <w:pPr>
              <w:jc w:val="right"/>
              <w:rPr>
                <w:sz w:val="14"/>
                <w:szCs w:val="14"/>
              </w:rPr>
            </w:pPr>
            <w:r>
              <w:rPr>
                <w:sz w:val="14"/>
                <w:szCs w:val="14"/>
              </w:rPr>
              <w:t>41</w:t>
            </w:r>
          </w:p>
        </w:tc>
        <w:tc>
          <w:tcPr>
            <w:tcW w:w="400" w:type="pct"/>
            <w:tcBorders>
              <w:top w:val="nil"/>
              <w:left w:val="nil"/>
              <w:bottom w:val="nil"/>
              <w:right w:val="nil"/>
            </w:tcBorders>
            <w:tcMar>
              <w:left w:w="29" w:type="dxa"/>
              <w:right w:w="29" w:type="dxa"/>
            </w:tcMar>
            <w:vAlign w:val="center"/>
          </w:tcPr>
          <w:p w:rsidR="001724A6" w:rsidRDefault="001724A6" w:rsidP="001724A6">
            <w:pPr>
              <w:jc w:val="right"/>
              <w:rPr>
                <w:sz w:val="14"/>
                <w:szCs w:val="14"/>
              </w:rPr>
            </w:pPr>
            <w:r>
              <w:rPr>
                <w:sz w:val="14"/>
                <w:szCs w:val="14"/>
              </w:rPr>
              <w:t>-</w:t>
            </w:r>
          </w:p>
        </w:tc>
        <w:tc>
          <w:tcPr>
            <w:tcW w:w="319" w:type="pct"/>
            <w:tcBorders>
              <w:top w:val="nil"/>
              <w:left w:val="nil"/>
              <w:bottom w:val="nil"/>
              <w:right w:val="nil"/>
            </w:tcBorders>
            <w:tcMar>
              <w:left w:w="29" w:type="dxa"/>
              <w:right w:w="29" w:type="dxa"/>
            </w:tcMar>
            <w:vAlign w:val="center"/>
          </w:tcPr>
          <w:p w:rsidR="001724A6" w:rsidRDefault="001724A6" w:rsidP="001724A6">
            <w:pPr>
              <w:jc w:val="right"/>
              <w:rPr>
                <w:sz w:val="14"/>
                <w:szCs w:val="14"/>
              </w:rPr>
            </w:pPr>
            <w:r>
              <w:rPr>
                <w:sz w:val="14"/>
                <w:szCs w:val="14"/>
              </w:rPr>
              <w:t>41</w:t>
            </w:r>
          </w:p>
        </w:tc>
        <w:tc>
          <w:tcPr>
            <w:tcW w:w="366" w:type="pct"/>
            <w:tcBorders>
              <w:top w:val="nil"/>
              <w:left w:val="nil"/>
              <w:bottom w:val="nil"/>
              <w:right w:val="nil"/>
            </w:tcBorders>
            <w:shd w:val="clear" w:color="auto" w:fill="auto"/>
            <w:tcMar>
              <w:left w:w="29" w:type="dxa"/>
              <w:right w:w="29" w:type="dxa"/>
            </w:tcMar>
            <w:vAlign w:val="center"/>
            <w:hideMark/>
          </w:tcPr>
          <w:p w:rsidR="001724A6" w:rsidRDefault="001724A6" w:rsidP="001724A6">
            <w:pPr>
              <w:jc w:val="right"/>
              <w:rPr>
                <w:sz w:val="14"/>
                <w:szCs w:val="14"/>
              </w:rPr>
            </w:pPr>
            <w:r>
              <w:rPr>
                <w:sz w:val="14"/>
                <w:szCs w:val="14"/>
              </w:rPr>
              <w:t>-</w:t>
            </w:r>
          </w:p>
        </w:tc>
        <w:tc>
          <w:tcPr>
            <w:tcW w:w="366" w:type="pct"/>
            <w:tcBorders>
              <w:top w:val="nil"/>
              <w:left w:val="nil"/>
              <w:bottom w:val="nil"/>
              <w:right w:val="nil"/>
            </w:tcBorders>
            <w:shd w:val="clear" w:color="auto" w:fill="auto"/>
            <w:tcMar>
              <w:left w:w="29" w:type="dxa"/>
              <w:right w:w="29" w:type="dxa"/>
            </w:tcMar>
            <w:vAlign w:val="center"/>
            <w:hideMark/>
          </w:tcPr>
          <w:p w:rsidR="001724A6" w:rsidRDefault="001724A6" w:rsidP="001724A6">
            <w:pPr>
              <w:jc w:val="right"/>
              <w:rPr>
                <w:sz w:val="14"/>
                <w:szCs w:val="14"/>
              </w:rPr>
            </w:pPr>
            <w:r>
              <w:rPr>
                <w:sz w:val="14"/>
                <w:szCs w:val="14"/>
              </w:rPr>
              <w:t>-</w:t>
            </w:r>
          </w:p>
        </w:tc>
        <w:tc>
          <w:tcPr>
            <w:tcW w:w="275" w:type="pct"/>
            <w:tcBorders>
              <w:top w:val="nil"/>
              <w:left w:val="nil"/>
              <w:bottom w:val="nil"/>
              <w:right w:val="nil"/>
            </w:tcBorders>
            <w:shd w:val="clear" w:color="auto" w:fill="auto"/>
            <w:tcMar>
              <w:left w:w="29" w:type="dxa"/>
              <w:right w:w="29" w:type="dxa"/>
            </w:tcMar>
            <w:vAlign w:val="center"/>
            <w:hideMark/>
          </w:tcPr>
          <w:p w:rsidR="001724A6" w:rsidRDefault="001724A6" w:rsidP="001724A6">
            <w:pPr>
              <w:jc w:val="right"/>
              <w:rPr>
                <w:sz w:val="14"/>
                <w:szCs w:val="14"/>
              </w:rPr>
            </w:pPr>
            <w:r>
              <w:rPr>
                <w:sz w:val="14"/>
                <w:szCs w:val="14"/>
              </w:rPr>
              <w:t>-</w:t>
            </w:r>
          </w:p>
        </w:tc>
        <w:tc>
          <w:tcPr>
            <w:tcW w:w="367" w:type="pct"/>
            <w:tcBorders>
              <w:top w:val="nil"/>
              <w:left w:val="nil"/>
              <w:bottom w:val="nil"/>
              <w:right w:val="nil"/>
            </w:tcBorders>
            <w:shd w:val="clear" w:color="auto" w:fill="auto"/>
            <w:tcMar>
              <w:left w:w="29" w:type="dxa"/>
              <w:right w:w="29" w:type="dxa"/>
            </w:tcMar>
            <w:vAlign w:val="center"/>
            <w:hideMark/>
          </w:tcPr>
          <w:p w:rsidR="001724A6" w:rsidRDefault="001724A6" w:rsidP="001724A6">
            <w:pPr>
              <w:jc w:val="right"/>
              <w:rPr>
                <w:sz w:val="14"/>
                <w:szCs w:val="14"/>
              </w:rPr>
            </w:pPr>
            <w:r>
              <w:rPr>
                <w:sz w:val="14"/>
                <w:szCs w:val="14"/>
              </w:rPr>
              <w:t>-</w:t>
            </w:r>
          </w:p>
        </w:tc>
        <w:tc>
          <w:tcPr>
            <w:tcW w:w="365" w:type="pct"/>
            <w:tcBorders>
              <w:top w:val="nil"/>
              <w:left w:val="nil"/>
              <w:bottom w:val="nil"/>
              <w:right w:val="nil"/>
            </w:tcBorders>
            <w:shd w:val="clear" w:color="auto" w:fill="auto"/>
            <w:tcMar>
              <w:left w:w="29" w:type="dxa"/>
              <w:right w:w="29" w:type="dxa"/>
            </w:tcMar>
            <w:vAlign w:val="center"/>
            <w:hideMark/>
          </w:tcPr>
          <w:p w:rsidR="001724A6" w:rsidRDefault="001724A6" w:rsidP="001724A6">
            <w:pPr>
              <w:jc w:val="right"/>
              <w:rPr>
                <w:sz w:val="14"/>
                <w:szCs w:val="14"/>
              </w:rPr>
            </w:pPr>
            <w:r>
              <w:rPr>
                <w:sz w:val="14"/>
                <w:szCs w:val="14"/>
              </w:rPr>
              <w:t>-</w:t>
            </w:r>
          </w:p>
        </w:tc>
        <w:tc>
          <w:tcPr>
            <w:tcW w:w="320" w:type="pct"/>
            <w:tcBorders>
              <w:top w:val="nil"/>
              <w:left w:val="nil"/>
              <w:bottom w:val="nil"/>
            </w:tcBorders>
            <w:shd w:val="clear" w:color="auto" w:fill="auto"/>
            <w:tcMar>
              <w:left w:w="29" w:type="dxa"/>
              <w:right w:w="29" w:type="dxa"/>
            </w:tcMar>
            <w:vAlign w:val="center"/>
            <w:hideMark/>
          </w:tcPr>
          <w:p w:rsidR="001724A6" w:rsidRDefault="001724A6" w:rsidP="001724A6">
            <w:pPr>
              <w:jc w:val="right"/>
              <w:rPr>
                <w:sz w:val="14"/>
                <w:szCs w:val="14"/>
              </w:rPr>
            </w:pPr>
            <w:r>
              <w:rPr>
                <w:sz w:val="14"/>
                <w:szCs w:val="14"/>
              </w:rPr>
              <w:t>-</w:t>
            </w:r>
          </w:p>
        </w:tc>
      </w:tr>
      <w:tr w:rsidR="001724A6" w:rsidRPr="00BF4323" w:rsidTr="001724A6">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1724A6" w:rsidRPr="00BF4323" w:rsidRDefault="001724A6" w:rsidP="001724A6">
            <w:pPr>
              <w:ind w:firstLineChars="244" w:firstLine="342"/>
              <w:rPr>
                <w:sz w:val="14"/>
              </w:rPr>
            </w:pPr>
            <w:r w:rsidRPr="00BF4323">
              <w:rPr>
                <w:sz w:val="14"/>
              </w:rPr>
              <w:t>4.2 Currency and deposits</w:t>
            </w:r>
          </w:p>
        </w:tc>
        <w:tc>
          <w:tcPr>
            <w:tcW w:w="424" w:type="pct"/>
            <w:tcBorders>
              <w:top w:val="nil"/>
              <w:left w:val="nil"/>
              <w:bottom w:val="nil"/>
              <w:right w:val="nil"/>
            </w:tcBorders>
            <w:tcMar>
              <w:left w:w="29" w:type="dxa"/>
              <w:right w:w="29" w:type="dxa"/>
            </w:tcMar>
            <w:vAlign w:val="center"/>
          </w:tcPr>
          <w:p w:rsidR="001724A6" w:rsidRDefault="001724A6" w:rsidP="001724A6">
            <w:pPr>
              <w:jc w:val="right"/>
              <w:rPr>
                <w:sz w:val="14"/>
                <w:szCs w:val="14"/>
              </w:rPr>
            </w:pPr>
            <w:r>
              <w:rPr>
                <w:sz w:val="14"/>
                <w:szCs w:val="14"/>
              </w:rPr>
              <w:t>(154)</w:t>
            </w:r>
          </w:p>
        </w:tc>
        <w:tc>
          <w:tcPr>
            <w:tcW w:w="400" w:type="pct"/>
            <w:tcBorders>
              <w:top w:val="nil"/>
              <w:left w:val="nil"/>
              <w:bottom w:val="nil"/>
              <w:right w:val="nil"/>
            </w:tcBorders>
            <w:tcMar>
              <w:left w:w="29" w:type="dxa"/>
              <w:right w:w="29" w:type="dxa"/>
            </w:tcMar>
            <w:vAlign w:val="center"/>
          </w:tcPr>
          <w:p w:rsidR="001724A6" w:rsidRDefault="001724A6" w:rsidP="001724A6">
            <w:pPr>
              <w:jc w:val="right"/>
              <w:rPr>
                <w:sz w:val="14"/>
                <w:szCs w:val="14"/>
              </w:rPr>
            </w:pPr>
            <w:r>
              <w:rPr>
                <w:sz w:val="14"/>
                <w:szCs w:val="14"/>
              </w:rPr>
              <w:t>116</w:t>
            </w:r>
          </w:p>
        </w:tc>
        <w:tc>
          <w:tcPr>
            <w:tcW w:w="319" w:type="pct"/>
            <w:tcBorders>
              <w:top w:val="nil"/>
              <w:left w:val="nil"/>
              <w:bottom w:val="nil"/>
              <w:right w:val="nil"/>
            </w:tcBorders>
            <w:tcMar>
              <w:left w:w="29" w:type="dxa"/>
              <w:right w:w="29" w:type="dxa"/>
            </w:tcMar>
            <w:vAlign w:val="center"/>
          </w:tcPr>
          <w:p w:rsidR="001724A6" w:rsidRDefault="001724A6" w:rsidP="001724A6">
            <w:pPr>
              <w:jc w:val="right"/>
              <w:rPr>
                <w:sz w:val="14"/>
                <w:szCs w:val="14"/>
              </w:rPr>
            </w:pPr>
            <w:r>
              <w:rPr>
                <w:sz w:val="14"/>
                <w:szCs w:val="14"/>
              </w:rPr>
              <w:t>(270)</w:t>
            </w:r>
          </w:p>
        </w:tc>
        <w:tc>
          <w:tcPr>
            <w:tcW w:w="366" w:type="pct"/>
            <w:tcBorders>
              <w:top w:val="nil"/>
              <w:left w:val="nil"/>
              <w:bottom w:val="nil"/>
              <w:right w:val="nil"/>
            </w:tcBorders>
            <w:shd w:val="clear" w:color="auto" w:fill="auto"/>
            <w:tcMar>
              <w:left w:w="29" w:type="dxa"/>
              <w:right w:w="29" w:type="dxa"/>
            </w:tcMar>
            <w:vAlign w:val="center"/>
            <w:hideMark/>
          </w:tcPr>
          <w:p w:rsidR="001724A6" w:rsidRDefault="001724A6" w:rsidP="001724A6">
            <w:pPr>
              <w:jc w:val="right"/>
              <w:rPr>
                <w:sz w:val="14"/>
                <w:szCs w:val="14"/>
              </w:rPr>
            </w:pPr>
            <w:r>
              <w:rPr>
                <w:sz w:val="14"/>
                <w:szCs w:val="14"/>
              </w:rPr>
              <w:t>(73)</w:t>
            </w:r>
          </w:p>
        </w:tc>
        <w:tc>
          <w:tcPr>
            <w:tcW w:w="366" w:type="pct"/>
            <w:tcBorders>
              <w:top w:val="nil"/>
              <w:left w:val="nil"/>
              <w:bottom w:val="nil"/>
              <w:right w:val="nil"/>
            </w:tcBorders>
            <w:shd w:val="clear" w:color="auto" w:fill="auto"/>
            <w:tcMar>
              <w:left w:w="29" w:type="dxa"/>
              <w:right w:w="29" w:type="dxa"/>
            </w:tcMar>
            <w:vAlign w:val="center"/>
            <w:hideMark/>
          </w:tcPr>
          <w:p w:rsidR="001724A6" w:rsidRDefault="001724A6" w:rsidP="001724A6">
            <w:pPr>
              <w:jc w:val="right"/>
              <w:rPr>
                <w:sz w:val="14"/>
                <w:szCs w:val="14"/>
              </w:rPr>
            </w:pPr>
            <w:r>
              <w:rPr>
                <w:sz w:val="14"/>
                <w:szCs w:val="14"/>
              </w:rPr>
              <w:t>(76)</w:t>
            </w:r>
          </w:p>
        </w:tc>
        <w:tc>
          <w:tcPr>
            <w:tcW w:w="275" w:type="pct"/>
            <w:tcBorders>
              <w:top w:val="nil"/>
              <w:left w:val="nil"/>
              <w:bottom w:val="nil"/>
              <w:right w:val="nil"/>
            </w:tcBorders>
            <w:shd w:val="clear" w:color="auto" w:fill="auto"/>
            <w:tcMar>
              <w:left w:w="29" w:type="dxa"/>
              <w:right w:w="29" w:type="dxa"/>
            </w:tcMar>
            <w:vAlign w:val="center"/>
            <w:hideMark/>
          </w:tcPr>
          <w:p w:rsidR="001724A6" w:rsidRDefault="001724A6" w:rsidP="001724A6">
            <w:pPr>
              <w:jc w:val="right"/>
              <w:rPr>
                <w:sz w:val="14"/>
                <w:szCs w:val="14"/>
              </w:rPr>
            </w:pPr>
            <w:r>
              <w:rPr>
                <w:sz w:val="14"/>
                <w:szCs w:val="14"/>
              </w:rPr>
              <w:t>3</w:t>
            </w:r>
          </w:p>
        </w:tc>
        <w:tc>
          <w:tcPr>
            <w:tcW w:w="367" w:type="pct"/>
            <w:tcBorders>
              <w:top w:val="nil"/>
              <w:left w:val="nil"/>
              <w:bottom w:val="nil"/>
              <w:right w:val="nil"/>
            </w:tcBorders>
            <w:shd w:val="clear" w:color="auto" w:fill="auto"/>
            <w:tcMar>
              <w:left w:w="29" w:type="dxa"/>
              <w:right w:w="29" w:type="dxa"/>
            </w:tcMar>
            <w:vAlign w:val="center"/>
            <w:hideMark/>
          </w:tcPr>
          <w:p w:rsidR="001724A6" w:rsidRDefault="001724A6" w:rsidP="001724A6">
            <w:pPr>
              <w:jc w:val="right"/>
              <w:rPr>
                <w:sz w:val="14"/>
                <w:szCs w:val="14"/>
              </w:rPr>
            </w:pPr>
            <w:r>
              <w:rPr>
                <w:sz w:val="14"/>
                <w:szCs w:val="14"/>
              </w:rPr>
              <w:t>(389)</w:t>
            </w:r>
          </w:p>
        </w:tc>
        <w:tc>
          <w:tcPr>
            <w:tcW w:w="365" w:type="pct"/>
            <w:tcBorders>
              <w:top w:val="nil"/>
              <w:left w:val="nil"/>
              <w:bottom w:val="nil"/>
              <w:right w:val="nil"/>
            </w:tcBorders>
            <w:shd w:val="clear" w:color="auto" w:fill="auto"/>
            <w:tcMar>
              <w:left w:w="29" w:type="dxa"/>
              <w:right w:w="29" w:type="dxa"/>
            </w:tcMar>
            <w:vAlign w:val="center"/>
            <w:hideMark/>
          </w:tcPr>
          <w:p w:rsidR="001724A6" w:rsidRDefault="001724A6" w:rsidP="001724A6">
            <w:pPr>
              <w:jc w:val="right"/>
              <w:rPr>
                <w:sz w:val="14"/>
                <w:szCs w:val="14"/>
              </w:rPr>
            </w:pPr>
            <w:r>
              <w:rPr>
                <w:sz w:val="14"/>
                <w:szCs w:val="14"/>
              </w:rPr>
              <w:t>40</w:t>
            </w:r>
          </w:p>
        </w:tc>
        <w:tc>
          <w:tcPr>
            <w:tcW w:w="320" w:type="pct"/>
            <w:tcBorders>
              <w:top w:val="nil"/>
              <w:left w:val="nil"/>
              <w:bottom w:val="nil"/>
            </w:tcBorders>
            <w:shd w:val="clear" w:color="auto" w:fill="auto"/>
            <w:tcMar>
              <w:left w:w="29" w:type="dxa"/>
              <w:right w:w="29" w:type="dxa"/>
            </w:tcMar>
            <w:vAlign w:val="center"/>
            <w:hideMark/>
          </w:tcPr>
          <w:p w:rsidR="001724A6" w:rsidRDefault="001724A6" w:rsidP="001724A6">
            <w:pPr>
              <w:jc w:val="right"/>
              <w:rPr>
                <w:sz w:val="14"/>
                <w:szCs w:val="14"/>
              </w:rPr>
            </w:pPr>
            <w:r>
              <w:rPr>
                <w:sz w:val="14"/>
                <w:szCs w:val="14"/>
              </w:rPr>
              <w:t>(429)</w:t>
            </w:r>
          </w:p>
        </w:tc>
      </w:tr>
      <w:tr w:rsidR="001724A6" w:rsidRPr="00BF4323" w:rsidTr="001724A6">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1724A6" w:rsidRPr="00BF4323" w:rsidRDefault="001724A6" w:rsidP="001724A6">
            <w:pPr>
              <w:ind w:firstLineChars="372" w:firstLine="521"/>
              <w:rPr>
                <w:sz w:val="14"/>
              </w:rPr>
            </w:pPr>
            <w:r w:rsidRPr="00BF4323">
              <w:rPr>
                <w:sz w:val="14"/>
              </w:rPr>
              <w:t>Central bank</w:t>
            </w:r>
          </w:p>
        </w:tc>
        <w:tc>
          <w:tcPr>
            <w:tcW w:w="424" w:type="pct"/>
            <w:tcBorders>
              <w:top w:val="nil"/>
              <w:left w:val="nil"/>
              <w:bottom w:val="nil"/>
              <w:right w:val="nil"/>
            </w:tcBorders>
            <w:tcMar>
              <w:left w:w="29" w:type="dxa"/>
              <w:right w:w="29" w:type="dxa"/>
            </w:tcMar>
            <w:vAlign w:val="center"/>
          </w:tcPr>
          <w:p w:rsidR="001724A6" w:rsidRDefault="001724A6" w:rsidP="001724A6">
            <w:pPr>
              <w:jc w:val="right"/>
              <w:rPr>
                <w:sz w:val="14"/>
                <w:szCs w:val="14"/>
              </w:rPr>
            </w:pPr>
            <w:r>
              <w:rPr>
                <w:sz w:val="14"/>
                <w:szCs w:val="14"/>
              </w:rPr>
              <w:t>-</w:t>
            </w:r>
          </w:p>
        </w:tc>
        <w:tc>
          <w:tcPr>
            <w:tcW w:w="400" w:type="pct"/>
            <w:tcBorders>
              <w:top w:val="nil"/>
              <w:left w:val="nil"/>
              <w:bottom w:val="nil"/>
              <w:right w:val="nil"/>
            </w:tcBorders>
            <w:tcMar>
              <w:left w:w="29" w:type="dxa"/>
              <w:right w:w="29" w:type="dxa"/>
            </w:tcMar>
            <w:vAlign w:val="center"/>
          </w:tcPr>
          <w:p w:rsidR="001724A6" w:rsidRDefault="001724A6" w:rsidP="001724A6">
            <w:pPr>
              <w:jc w:val="right"/>
              <w:rPr>
                <w:sz w:val="14"/>
                <w:szCs w:val="14"/>
              </w:rPr>
            </w:pPr>
            <w:r>
              <w:rPr>
                <w:sz w:val="14"/>
                <w:szCs w:val="14"/>
              </w:rPr>
              <w:t>5</w:t>
            </w:r>
          </w:p>
        </w:tc>
        <w:tc>
          <w:tcPr>
            <w:tcW w:w="319" w:type="pct"/>
            <w:tcBorders>
              <w:top w:val="nil"/>
              <w:left w:val="nil"/>
              <w:bottom w:val="nil"/>
              <w:right w:val="nil"/>
            </w:tcBorders>
            <w:tcMar>
              <w:left w:w="29" w:type="dxa"/>
              <w:right w:w="29" w:type="dxa"/>
            </w:tcMar>
            <w:vAlign w:val="center"/>
          </w:tcPr>
          <w:p w:rsidR="001724A6" w:rsidRDefault="001724A6" w:rsidP="001724A6">
            <w:pPr>
              <w:jc w:val="right"/>
              <w:rPr>
                <w:sz w:val="14"/>
                <w:szCs w:val="14"/>
              </w:rPr>
            </w:pPr>
            <w:r>
              <w:rPr>
                <w:sz w:val="14"/>
                <w:szCs w:val="14"/>
              </w:rPr>
              <w:t>(5)</w:t>
            </w:r>
          </w:p>
        </w:tc>
        <w:tc>
          <w:tcPr>
            <w:tcW w:w="366" w:type="pct"/>
            <w:tcBorders>
              <w:top w:val="nil"/>
              <w:left w:val="nil"/>
              <w:bottom w:val="nil"/>
              <w:right w:val="nil"/>
            </w:tcBorders>
            <w:shd w:val="clear" w:color="auto" w:fill="auto"/>
            <w:tcMar>
              <w:left w:w="29" w:type="dxa"/>
              <w:right w:w="29" w:type="dxa"/>
            </w:tcMar>
            <w:vAlign w:val="center"/>
            <w:hideMark/>
          </w:tcPr>
          <w:p w:rsidR="001724A6" w:rsidRDefault="001724A6" w:rsidP="001724A6">
            <w:pPr>
              <w:jc w:val="right"/>
              <w:rPr>
                <w:sz w:val="14"/>
                <w:szCs w:val="14"/>
              </w:rPr>
            </w:pPr>
            <w:r>
              <w:rPr>
                <w:sz w:val="14"/>
                <w:szCs w:val="14"/>
              </w:rPr>
              <w:t>-</w:t>
            </w:r>
          </w:p>
        </w:tc>
        <w:tc>
          <w:tcPr>
            <w:tcW w:w="366" w:type="pct"/>
            <w:tcBorders>
              <w:top w:val="nil"/>
              <w:left w:val="nil"/>
              <w:bottom w:val="nil"/>
              <w:right w:val="nil"/>
            </w:tcBorders>
            <w:shd w:val="clear" w:color="auto" w:fill="auto"/>
            <w:tcMar>
              <w:left w:w="29" w:type="dxa"/>
              <w:right w:w="29" w:type="dxa"/>
            </w:tcMar>
            <w:vAlign w:val="center"/>
            <w:hideMark/>
          </w:tcPr>
          <w:p w:rsidR="001724A6" w:rsidRDefault="001724A6" w:rsidP="001724A6">
            <w:pPr>
              <w:jc w:val="right"/>
              <w:rPr>
                <w:sz w:val="14"/>
                <w:szCs w:val="14"/>
              </w:rPr>
            </w:pPr>
            <w:r>
              <w:rPr>
                <w:sz w:val="14"/>
                <w:szCs w:val="14"/>
              </w:rPr>
              <w:t>1</w:t>
            </w:r>
          </w:p>
        </w:tc>
        <w:tc>
          <w:tcPr>
            <w:tcW w:w="275" w:type="pct"/>
            <w:tcBorders>
              <w:top w:val="nil"/>
              <w:left w:val="nil"/>
              <w:bottom w:val="nil"/>
              <w:right w:val="nil"/>
            </w:tcBorders>
            <w:shd w:val="clear" w:color="auto" w:fill="auto"/>
            <w:tcMar>
              <w:left w:w="29" w:type="dxa"/>
              <w:right w:w="29" w:type="dxa"/>
            </w:tcMar>
            <w:vAlign w:val="center"/>
            <w:hideMark/>
          </w:tcPr>
          <w:p w:rsidR="001724A6" w:rsidRDefault="001724A6" w:rsidP="001724A6">
            <w:pPr>
              <w:jc w:val="right"/>
              <w:rPr>
                <w:sz w:val="14"/>
                <w:szCs w:val="14"/>
              </w:rPr>
            </w:pPr>
            <w:r>
              <w:rPr>
                <w:sz w:val="14"/>
                <w:szCs w:val="14"/>
              </w:rPr>
              <w:t>(1)</w:t>
            </w:r>
          </w:p>
        </w:tc>
        <w:tc>
          <w:tcPr>
            <w:tcW w:w="367" w:type="pct"/>
            <w:tcBorders>
              <w:top w:val="nil"/>
              <w:left w:val="nil"/>
              <w:bottom w:val="nil"/>
              <w:right w:val="nil"/>
            </w:tcBorders>
            <w:shd w:val="clear" w:color="auto" w:fill="auto"/>
            <w:tcMar>
              <w:left w:w="29" w:type="dxa"/>
              <w:right w:w="29" w:type="dxa"/>
            </w:tcMar>
            <w:vAlign w:val="center"/>
            <w:hideMark/>
          </w:tcPr>
          <w:p w:rsidR="001724A6" w:rsidRDefault="001724A6" w:rsidP="001724A6">
            <w:pPr>
              <w:jc w:val="right"/>
              <w:rPr>
                <w:sz w:val="14"/>
                <w:szCs w:val="14"/>
              </w:rPr>
            </w:pPr>
            <w:r>
              <w:rPr>
                <w:sz w:val="14"/>
                <w:szCs w:val="14"/>
              </w:rPr>
              <w:t>-</w:t>
            </w:r>
          </w:p>
        </w:tc>
        <w:tc>
          <w:tcPr>
            <w:tcW w:w="365" w:type="pct"/>
            <w:tcBorders>
              <w:top w:val="nil"/>
              <w:left w:val="nil"/>
              <w:bottom w:val="nil"/>
              <w:right w:val="nil"/>
            </w:tcBorders>
            <w:shd w:val="clear" w:color="auto" w:fill="auto"/>
            <w:tcMar>
              <w:left w:w="29" w:type="dxa"/>
              <w:right w:w="29" w:type="dxa"/>
            </w:tcMar>
            <w:vAlign w:val="center"/>
            <w:hideMark/>
          </w:tcPr>
          <w:p w:rsidR="001724A6" w:rsidRDefault="001724A6" w:rsidP="001724A6">
            <w:pPr>
              <w:jc w:val="right"/>
              <w:rPr>
                <w:sz w:val="14"/>
                <w:szCs w:val="14"/>
              </w:rPr>
            </w:pPr>
            <w:r>
              <w:rPr>
                <w:sz w:val="14"/>
                <w:szCs w:val="14"/>
              </w:rPr>
              <w:t>-</w:t>
            </w:r>
          </w:p>
        </w:tc>
        <w:tc>
          <w:tcPr>
            <w:tcW w:w="320" w:type="pct"/>
            <w:tcBorders>
              <w:top w:val="nil"/>
              <w:left w:val="nil"/>
              <w:bottom w:val="nil"/>
            </w:tcBorders>
            <w:shd w:val="clear" w:color="auto" w:fill="auto"/>
            <w:tcMar>
              <w:left w:w="29" w:type="dxa"/>
              <w:right w:w="29" w:type="dxa"/>
            </w:tcMar>
            <w:vAlign w:val="center"/>
            <w:hideMark/>
          </w:tcPr>
          <w:p w:rsidR="001724A6" w:rsidRDefault="001724A6" w:rsidP="001724A6">
            <w:pPr>
              <w:jc w:val="right"/>
              <w:rPr>
                <w:sz w:val="14"/>
                <w:szCs w:val="14"/>
              </w:rPr>
            </w:pPr>
            <w:r>
              <w:rPr>
                <w:sz w:val="14"/>
                <w:szCs w:val="14"/>
              </w:rPr>
              <w:t>-</w:t>
            </w:r>
          </w:p>
        </w:tc>
      </w:tr>
      <w:tr w:rsidR="001724A6" w:rsidRPr="00BF4323" w:rsidTr="001724A6">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1724A6" w:rsidRPr="00BF4323" w:rsidRDefault="001724A6" w:rsidP="001724A6">
            <w:pPr>
              <w:ind w:firstLineChars="372" w:firstLine="521"/>
              <w:rPr>
                <w:sz w:val="14"/>
              </w:rPr>
            </w:pPr>
            <w:r w:rsidRPr="00BF4323">
              <w:rPr>
                <w:sz w:val="14"/>
              </w:rPr>
              <w:t>Deposit-taking corporations, except the central bank</w:t>
            </w:r>
          </w:p>
        </w:tc>
        <w:tc>
          <w:tcPr>
            <w:tcW w:w="424" w:type="pct"/>
            <w:tcBorders>
              <w:top w:val="nil"/>
              <w:left w:val="nil"/>
              <w:bottom w:val="nil"/>
              <w:right w:val="nil"/>
            </w:tcBorders>
            <w:tcMar>
              <w:left w:w="29" w:type="dxa"/>
              <w:right w:w="29" w:type="dxa"/>
            </w:tcMar>
            <w:vAlign w:val="center"/>
          </w:tcPr>
          <w:p w:rsidR="001724A6" w:rsidRDefault="001724A6" w:rsidP="001724A6">
            <w:pPr>
              <w:jc w:val="right"/>
              <w:rPr>
                <w:sz w:val="14"/>
                <w:szCs w:val="14"/>
              </w:rPr>
            </w:pPr>
            <w:r>
              <w:rPr>
                <w:sz w:val="14"/>
                <w:szCs w:val="14"/>
              </w:rPr>
              <w:t>(68)</w:t>
            </w:r>
          </w:p>
        </w:tc>
        <w:tc>
          <w:tcPr>
            <w:tcW w:w="400" w:type="pct"/>
            <w:tcBorders>
              <w:top w:val="nil"/>
              <w:left w:val="nil"/>
              <w:bottom w:val="nil"/>
              <w:right w:val="nil"/>
            </w:tcBorders>
            <w:tcMar>
              <w:left w:w="29" w:type="dxa"/>
              <w:right w:w="29" w:type="dxa"/>
            </w:tcMar>
            <w:vAlign w:val="center"/>
          </w:tcPr>
          <w:p w:rsidR="001724A6" w:rsidRDefault="001724A6" w:rsidP="001724A6">
            <w:pPr>
              <w:jc w:val="right"/>
              <w:rPr>
                <w:sz w:val="14"/>
                <w:szCs w:val="14"/>
              </w:rPr>
            </w:pPr>
            <w:r>
              <w:rPr>
                <w:sz w:val="14"/>
                <w:szCs w:val="14"/>
              </w:rPr>
              <w:t>111</w:t>
            </w:r>
          </w:p>
        </w:tc>
        <w:tc>
          <w:tcPr>
            <w:tcW w:w="319" w:type="pct"/>
            <w:tcBorders>
              <w:top w:val="nil"/>
              <w:left w:val="nil"/>
              <w:bottom w:val="nil"/>
              <w:right w:val="nil"/>
            </w:tcBorders>
            <w:tcMar>
              <w:left w:w="29" w:type="dxa"/>
              <w:right w:w="29" w:type="dxa"/>
            </w:tcMar>
            <w:vAlign w:val="center"/>
          </w:tcPr>
          <w:p w:rsidR="001724A6" w:rsidRDefault="001724A6" w:rsidP="001724A6">
            <w:pPr>
              <w:jc w:val="right"/>
              <w:rPr>
                <w:sz w:val="14"/>
                <w:szCs w:val="14"/>
              </w:rPr>
            </w:pPr>
            <w:r>
              <w:rPr>
                <w:sz w:val="14"/>
                <w:szCs w:val="14"/>
              </w:rPr>
              <w:t>(179)</w:t>
            </w:r>
          </w:p>
        </w:tc>
        <w:tc>
          <w:tcPr>
            <w:tcW w:w="366" w:type="pct"/>
            <w:tcBorders>
              <w:top w:val="nil"/>
              <w:left w:val="nil"/>
              <w:bottom w:val="nil"/>
              <w:right w:val="nil"/>
            </w:tcBorders>
            <w:shd w:val="clear" w:color="auto" w:fill="auto"/>
            <w:tcMar>
              <w:left w:w="29" w:type="dxa"/>
              <w:right w:w="29" w:type="dxa"/>
            </w:tcMar>
            <w:vAlign w:val="center"/>
            <w:hideMark/>
          </w:tcPr>
          <w:p w:rsidR="001724A6" w:rsidRDefault="001724A6" w:rsidP="001724A6">
            <w:pPr>
              <w:jc w:val="right"/>
              <w:rPr>
                <w:sz w:val="14"/>
                <w:szCs w:val="14"/>
              </w:rPr>
            </w:pPr>
            <w:r>
              <w:rPr>
                <w:sz w:val="14"/>
                <w:szCs w:val="14"/>
              </w:rPr>
              <w:t>(95)</w:t>
            </w:r>
          </w:p>
        </w:tc>
        <w:tc>
          <w:tcPr>
            <w:tcW w:w="366" w:type="pct"/>
            <w:tcBorders>
              <w:top w:val="nil"/>
              <w:left w:val="nil"/>
              <w:bottom w:val="nil"/>
              <w:right w:val="nil"/>
            </w:tcBorders>
            <w:shd w:val="clear" w:color="auto" w:fill="auto"/>
            <w:tcMar>
              <w:left w:w="29" w:type="dxa"/>
              <w:right w:w="29" w:type="dxa"/>
            </w:tcMar>
            <w:vAlign w:val="center"/>
            <w:hideMark/>
          </w:tcPr>
          <w:p w:rsidR="001724A6" w:rsidRDefault="001724A6" w:rsidP="001724A6">
            <w:pPr>
              <w:jc w:val="right"/>
              <w:rPr>
                <w:sz w:val="14"/>
                <w:szCs w:val="14"/>
              </w:rPr>
            </w:pPr>
            <w:r>
              <w:rPr>
                <w:sz w:val="14"/>
                <w:szCs w:val="14"/>
              </w:rPr>
              <w:t>(77)</w:t>
            </w:r>
          </w:p>
        </w:tc>
        <w:tc>
          <w:tcPr>
            <w:tcW w:w="275" w:type="pct"/>
            <w:tcBorders>
              <w:top w:val="nil"/>
              <w:left w:val="nil"/>
              <w:bottom w:val="nil"/>
              <w:right w:val="nil"/>
            </w:tcBorders>
            <w:shd w:val="clear" w:color="auto" w:fill="auto"/>
            <w:tcMar>
              <w:left w:w="29" w:type="dxa"/>
              <w:right w:w="29" w:type="dxa"/>
            </w:tcMar>
            <w:vAlign w:val="center"/>
            <w:hideMark/>
          </w:tcPr>
          <w:p w:rsidR="001724A6" w:rsidRDefault="001724A6" w:rsidP="001724A6">
            <w:pPr>
              <w:jc w:val="right"/>
              <w:rPr>
                <w:sz w:val="14"/>
                <w:szCs w:val="14"/>
              </w:rPr>
            </w:pPr>
            <w:r>
              <w:rPr>
                <w:sz w:val="14"/>
                <w:szCs w:val="14"/>
              </w:rPr>
              <w:t>(18)</w:t>
            </w:r>
          </w:p>
        </w:tc>
        <w:tc>
          <w:tcPr>
            <w:tcW w:w="367" w:type="pct"/>
            <w:tcBorders>
              <w:top w:val="nil"/>
              <w:left w:val="nil"/>
              <w:bottom w:val="nil"/>
              <w:right w:val="nil"/>
            </w:tcBorders>
            <w:shd w:val="clear" w:color="auto" w:fill="auto"/>
            <w:tcMar>
              <w:left w:w="29" w:type="dxa"/>
              <w:right w:w="29" w:type="dxa"/>
            </w:tcMar>
            <w:vAlign w:val="center"/>
            <w:hideMark/>
          </w:tcPr>
          <w:p w:rsidR="001724A6" w:rsidRDefault="001724A6" w:rsidP="001724A6">
            <w:pPr>
              <w:jc w:val="right"/>
              <w:rPr>
                <w:sz w:val="14"/>
                <w:szCs w:val="14"/>
              </w:rPr>
            </w:pPr>
            <w:r>
              <w:rPr>
                <w:sz w:val="14"/>
                <w:szCs w:val="14"/>
              </w:rPr>
              <w:t>(323)</w:t>
            </w:r>
          </w:p>
        </w:tc>
        <w:tc>
          <w:tcPr>
            <w:tcW w:w="365" w:type="pct"/>
            <w:tcBorders>
              <w:top w:val="nil"/>
              <w:left w:val="nil"/>
              <w:bottom w:val="nil"/>
              <w:right w:val="nil"/>
            </w:tcBorders>
            <w:shd w:val="clear" w:color="auto" w:fill="auto"/>
            <w:tcMar>
              <w:left w:w="29" w:type="dxa"/>
              <w:right w:w="29" w:type="dxa"/>
            </w:tcMar>
            <w:vAlign w:val="center"/>
            <w:hideMark/>
          </w:tcPr>
          <w:p w:rsidR="001724A6" w:rsidRDefault="001724A6" w:rsidP="001724A6">
            <w:pPr>
              <w:jc w:val="right"/>
              <w:rPr>
                <w:sz w:val="14"/>
                <w:szCs w:val="14"/>
              </w:rPr>
            </w:pPr>
            <w:r>
              <w:rPr>
                <w:sz w:val="14"/>
                <w:szCs w:val="14"/>
              </w:rPr>
              <w:t>40</w:t>
            </w:r>
          </w:p>
        </w:tc>
        <w:tc>
          <w:tcPr>
            <w:tcW w:w="320" w:type="pct"/>
            <w:tcBorders>
              <w:top w:val="nil"/>
              <w:left w:val="nil"/>
              <w:bottom w:val="nil"/>
            </w:tcBorders>
            <w:shd w:val="clear" w:color="auto" w:fill="auto"/>
            <w:tcMar>
              <w:left w:w="29" w:type="dxa"/>
              <w:right w:w="29" w:type="dxa"/>
            </w:tcMar>
            <w:vAlign w:val="center"/>
            <w:hideMark/>
          </w:tcPr>
          <w:p w:rsidR="001724A6" w:rsidRDefault="001724A6" w:rsidP="001724A6">
            <w:pPr>
              <w:jc w:val="right"/>
              <w:rPr>
                <w:sz w:val="14"/>
                <w:szCs w:val="14"/>
              </w:rPr>
            </w:pPr>
            <w:r>
              <w:rPr>
                <w:sz w:val="14"/>
                <w:szCs w:val="14"/>
              </w:rPr>
              <w:t>(363)</w:t>
            </w:r>
          </w:p>
        </w:tc>
      </w:tr>
      <w:tr w:rsidR="001724A6" w:rsidRPr="00BF4323" w:rsidTr="001724A6">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1724A6" w:rsidRPr="00BF4323" w:rsidRDefault="001724A6" w:rsidP="001724A6">
            <w:pPr>
              <w:ind w:firstLineChars="372" w:firstLine="521"/>
              <w:rPr>
                <w:sz w:val="14"/>
              </w:rPr>
            </w:pPr>
            <w:r w:rsidRPr="00BF4323">
              <w:rPr>
                <w:sz w:val="14"/>
              </w:rPr>
              <w:t>General government</w:t>
            </w:r>
          </w:p>
        </w:tc>
        <w:tc>
          <w:tcPr>
            <w:tcW w:w="424" w:type="pct"/>
            <w:tcBorders>
              <w:top w:val="nil"/>
              <w:left w:val="nil"/>
              <w:bottom w:val="nil"/>
              <w:right w:val="nil"/>
            </w:tcBorders>
            <w:tcMar>
              <w:left w:w="29" w:type="dxa"/>
              <w:right w:w="29" w:type="dxa"/>
            </w:tcMar>
            <w:vAlign w:val="center"/>
          </w:tcPr>
          <w:p w:rsidR="001724A6" w:rsidRDefault="001724A6" w:rsidP="001724A6">
            <w:pPr>
              <w:jc w:val="right"/>
              <w:rPr>
                <w:sz w:val="14"/>
                <w:szCs w:val="14"/>
              </w:rPr>
            </w:pPr>
            <w:r>
              <w:rPr>
                <w:sz w:val="14"/>
                <w:szCs w:val="14"/>
              </w:rPr>
              <w:t>7</w:t>
            </w:r>
          </w:p>
        </w:tc>
        <w:tc>
          <w:tcPr>
            <w:tcW w:w="400" w:type="pct"/>
            <w:tcBorders>
              <w:top w:val="nil"/>
              <w:left w:val="nil"/>
              <w:bottom w:val="nil"/>
              <w:right w:val="nil"/>
            </w:tcBorders>
            <w:tcMar>
              <w:left w:w="29" w:type="dxa"/>
              <w:right w:w="29" w:type="dxa"/>
            </w:tcMar>
            <w:vAlign w:val="center"/>
          </w:tcPr>
          <w:p w:rsidR="001724A6" w:rsidRDefault="001724A6" w:rsidP="001724A6">
            <w:pPr>
              <w:jc w:val="right"/>
              <w:rPr>
                <w:sz w:val="14"/>
                <w:szCs w:val="14"/>
              </w:rPr>
            </w:pPr>
            <w:r>
              <w:rPr>
                <w:sz w:val="14"/>
                <w:szCs w:val="14"/>
              </w:rPr>
              <w:t>-</w:t>
            </w:r>
          </w:p>
        </w:tc>
        <w:tc>
          <w:tcPr>
            <w:tcW w:w="319" w:type="pct"/>
            <w:tcBorders>
              <w:top w:val="nil"/>
              <w:left w:val="nil"/>
              <w:bottom w:val="nil"/>
              <w:right w:val="nil"/>
            </w:tcBorders>
            <w:tcMar>
              <w:left w:w="29" w:type="dxa"/>
              <w:right w:w="29" w:type="dxa"/>
            </w:tcMar>
            <w:vAlign w:val="center"/>
          </w:tcPr>
          <w:p w:rsidR="001724A6" w:rsidRDefault="001724A6" w:rsidP="001724A6">
            <w:pPr>
              <w:jc w:val="right"/>
              <w:rPr>
                <w:sz w:val="14"/>
                <w:szCs w:val="14"/>
              </w:rPr>
            </w:pPr>
            <w:r>
              <w:rPr>
                <w:sz w:val="14"/>
                <w:szCs w:val="14"/>
              </w:rPr>
              <w:t>7</w:t>
            </w:r>
          </w:p>
        </w:tc>
        <w:tc>
          <w:tcPr>
            <w:tcW w:w="366" w:type="pct"/>
            <w:tcBorders>
              <w:top w:val="nil"/>
              <w:left w:val="nil"/>
              <w:bottom w:val="nil"/>
              <w:right w:val="nil"/>
            </w:tcBorders>
            <w:shd w:val="clear" w:color="auto" w:fill="auto"/>
            <w:tcMar>
              <w:left w:w="29" w:type="dxa"/>
              <w:right w:w="29" w:type="dxa"/>
            </w:tcMar>
            <w:vAlign w:val="center"/>
            <w:hideMark/>
          </w:tcPr>
          <w:p w:rsidR="001724A6" w:rsidRDefault="001724A6" w:rsidP="001724A6">
            <w:pPr>
              <w:jc w:val="right"/>
              <w:rPr>
                <w:sz w:val="14"/>
                <w:szCs w:val="14"/>
              </w:rPr>
            </w:pPr>
            <w:r>
              <w:rPr>
                <w:sz w:val="14"/>
                <w:szCs w:val="14"/>
              </w:rPr>
              <w:t>1</w:t>
            </w:r>
          </w:p>
        </w:tc>
        <w:tc>
          <w:tcPr>
            <w:tcW w:w="366" w:type="pct"/>
            <w:tcBorders>
              <w:top w:val="nil"/>
              <w:left w:val="nil"/>
              <w:bottom w:val="nil"/>
              <w:right w:val="nil"/>
            </w:tcBorders>
            <w:shd w:val="clear" w:color="auto" w:fill="auto"/>
            <w:tcMar>
              <w:left w:w="29" w:type="dxa"/>
              <w:right w:w="29" w:type="dxa"/>
            </w:tcMar>
            <w:vAlign w:val="center"/>
            <w:hideMark/>
          </w:tcPr>
          <w:p w:rsidR="001724A6" w:rsidRDefault="001724A6" w:rsidP="001724A6">
            <w:pPr>
              <w:jc w:val="right"/>
              <w:rPr>
                <w:sz w:val="14"/>
                <w:szCs w:val="14"/>
              </w:rPr>
            </w:pPr>
            <w:r>
              <w:rPr>
                <w:sz w:val="14"/>
                <w:szCs w:val="14"/>
              </w:rPr>
              <w:t>-</w:t>
            </w:r>
          </w:p>
        </w:tc>
        <w:tc>
          <w:tcPr>
            <w:tcW w:w="275" w:type="pct"/>
            <w:tcBorders>
              <w:top w:val="nil"/>
              <w:left w:val="nil"/>
              <w:bottom w:val="nil"/>
              <w:right w:val="nil"/>
            </w:tcBorders>
            <w:shd w:val="clear" w:color="auto" w:fill="auto"/>
            <w:tcMar>
              <w:left w:w="29" w:type="dxa"/>
              <w:right w:w="29" w:type="dxa"/>
            </w:tcMar>
            <w:vAlign w:val="center"/>
            <w:hideMark/>
          </w:tcPr>
          <w:p w:rsidR="001724A6" w:rsidRDefault="001724A6" w:rsidP="001724A6">
            <w:pPr>
              <w:jc w:val="right"/>
              <w:rPr>
                <w:sz w:val="14"/>
                <w:szCs w:val="14"/>
              </w:rPr>
            </w:pPr>
            <w:r>
              <w:rPr>
                <w:sz w:val="14"/>
                <w:szCs w:val="14"/>
              </w:rPr>
              <w:t>1</w:t>
            </w:r>
          </w:p>
        </w:tc>
        <w:tc>
          <w:tcPr>
            <w:tcW w:w="367" w:type="pct"/>
            <w:tcBorders>
              <w:top w:val="nil"/>
              <w:left w:val="nil"/>
              <w:bottom w:val="nil"/>
              <w:right w:val="nil"/>
            </w:tcBorders>
            <w:shd w:val="clear" w:color="auto" w:fill="auto"/>
            <w:tcMar>
              <w:left w:w="29" w:type="dxa"/>
              <w:right w:w="29" w:type="dxa"/>
            </w:tcMar>
            <w:vAlign w:val="center"/>
            <w:hideMark/>
          </w:tcPr>
          <w:p w:rsidR="001724A6" w:rsidRDefault="001724A6" w:rsidP="001724A6">
            <w:pPr>
              <w:jc w:val="right"/>
              <w:rPr>
                <w:sz w:val="14"/>
                <w:szCs w:val="14"/>
              </w:rPr>
            </w:pPr>
            <w:r>
              <w:rPr>
                <w:sz w:val="14"/>
                <w:szCs w:val="14"/>
              </w:rPr>
              <w:t>4</w:t>
            </w:r>
          </w:p>
        </w:tc>
        <w:tc>
          <w:tcPr>
            <w:tcW w:w="365" w:type="pct"/>
            <w:tcBorders>
              <w:top w:val="nil"/>
              <w:left w:val="nil"/>
              <w:bottom w:val="nil"/>
              <w:right w:val="nil"/>
            </w:tcBorders>
            <w:shd w:val="clear" w:color="auto" w:fill="auto"/>
            <w:tcMar>
              <w:left w:w="29" w:type="dxa"/>
              <w:right w:w="29" w:type="dxa"/>
            </w:tcMar>
            <w:vAlign w:val="center"/>
            <w:hideMark/>
          </w:tcPr>
          <w:p w:rsidR="001724A6" w:rsidRDefault="001724A6" w:rsidP="001724A6">
            <w:pPr>
              <w:jc w:val="right"/>
              <w:rPr>
                <w:sz w:val="14"/>
                <w:szCs w:val="14"/>
              </w:rPr>
            </w:pPr>
            <w:r>
              <w:rPr>
                <w:sz w:val="14"/>
                <w:szCs w:val="14"/>
              </w:rPr>
              <w:t>-</w:t>
            </w:r>
          </w:p>
        </w:tc>
        <w:tc>
          <w:tcPr>
            <w:tcW w:w="320" w:type="pct"/>
            <w:tcBorders>
              <w:top w:val="nil"/>
              <w:left w:val="nil"/>
              <w:bottom w:val="nil"/>
            </w:tcBorders>
            <w:shd w:val="clear" w:color="auto" w:fill="auto"/>
            <w:tcMar>
              <w:left w:w="29" w:type="dxa"/>
              <w:right w:w="29" w:type="dxa"/>
            </w:tcMar>
            <w:vAlign w:val="center"/>
            <w:hideMark/>
          </w:tcPr>
          <w:p w:rsidR="001724A6" w:rsidRDefault="001724A6" w:rsidP="001724A6">
            <w:pPr>
              <w:jc w:val="right"/>
              <w:rPr>
                <w:sz w:val="14"/>
                <w:szCs w:val="14"/>
              </w:rPr>
            </w:pPr>
            <w:r>
              <w:rPr>
                <w:sz w:val="14"/>
                <w:szCs w:val="14"/>
              </w:rPr>
              <w:t>4</w:t>
            </w:r>
          </w:p>
        </w:tc>
      </w:tr>
      <w:tr w:rsidR="001724A6" w:rsidRPr="00BF4323" w:rsidTr="001724A6">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1724A6" w:rsidRPr="00BF4323" w:rsidRDefault="001724A6" w:rsidP="001724A6">
            <w:pPr>
              <w:ind w:firstLineChars="372" w:firstLine="521"/>
              <w:rPr>
                <w:sz w:val="14"/>
              </w:rPr>
            </w:pPr>
            <w:r w:rsidRPr="00BF4323">
              <w:rPr>
                <w:sz w:val="14"/>
              </w:rPr>
              <w:t>Other sectors</w:t>
            </w:r>
          </w:p>
        </w:tc>
        <w:tc>
          <w:tcPr>
            <w:tcW w:w="424" w:type="pct"/>
            <w:tcBorders>
              <w:top w:val="nil"/>
              <w:left w:val="nil"/>
              <w:bottom w:val="nil"/>
              <w:right w:val="nil"/>
            </w:tcBorders>
            <w:tcMar>
              <w:left w:w="29" w:type="dxa"/>
              <w:right w:w="29" w:type="dxa"/>
            </w:tcMar>
            <w:vAlign w:val="center"/>
          </w:tcPr>
          <w:p w:rsidR="001724A6" w:rsidRDefault="001724A6" w:rsidP="001724A6">
            <w:pPr>
              <w:jc w:val="right"/>
              <w:rPr>
                <w:sz w:val="14"/>
                <w:szCs w:val="14"/>
              </w:rPr>
            </w:pPr>
            <w:r>
              <w:rPr>
                <w:sz w:val="14"/>
                <w:szCs w:val="14"/>
              </w:rPr>
              <w:t>(93)</w:t>
            </w:r>
          </w:p>
        </w:tc>
        <w:tc>
          <w:tcPr>
            <w:tcW w:w="400" w:type="pct"/>
            <w:tcBorders>
              <w:top w:val="nil"/>
              <w:left w:val="nil"/>
              <w:bottom w:val="nil"/>
              <w:right w:val="nil"/>
            </w:tcBorders>
            <w:tcMar>
              <w:left w:w="29" w:type="dxa"/>
              <w:right w:w="29" w:type="dxa"/>
            </w:tcMar>
            <w:vAlign w:val="center"/>
          </w:tcPr>
          <w:p w:rsidR="001724A6" w:rsidRDefault="001724A6" w:rsidP="001724A6">
            <w:pPr>
              <w:jc w:val="right"/>
              <w:rPr>
                <w:sz w:val="14"/>
                <w:szCs w:val="14"/>
              </w:rPr>
            </w:pPr>
            <w:r>
              <w:rPr>
                <w:sz w:val="14"/>
                <w:szCs w:val="14"/>
              </w:rPr>
              <w:t>-</w:t>
            </w:r>
          </w:p>
        </w:tc>
        <w:tc>
          <w:tcPr>
            <w:tcW w:w="319" w:type="pct"/>
            <w:tcBorders>
              <w:top w:val="nil"/>
              <w:left w:val="nil"/>
              <w:bottom w:val="nil"/>
              <w:right w:val="nil"/>
            </w:tcBorders>
            <w:tcMar>
              <w:left w:w="29" w:type="dxa"/>
              <w:right w:w="29" w:type="dxa"/>
            </w:tcMar>
            <w:vAlign w:val="center"/>
          </w:tcPr>
          <w:p w:rsidR="001724A6" w:rsidRDefault="001724A6" w:rsidP="001724A6">
            <w:pPr>
              <w:jc w:val="right"/>
              <w:rPr>
                <w:sz w:val="14"/>
                <w:szCs w:val="14"/>
              </w:rPr>
            </w:pPr>
            <w:r>
              <w:rPr>
                <w:sz w:val="14"/>
                <w:szCs w:val="14"/>
              </w:rPr>
              <w:t>(93)</w:t>
            </w:r>
          </w:p>
        </w:tc>
        <w:tc>
          <w:tcPr>
            <w:tcW w:w="366" w:type="pct"/>
            <w:tcBorders>
              <w:top w:val="nil"/>
              <w:left w:val="nil"/>
              <w:bottom w:val="nil"/>
              <w:right w:val="nil"/>
            </w:tcBorders>
            <w:shd w:val="clear" w:color="auto" w:fill="auto"/>
            <w:tcMar>
              <w:left w:w="29" w:type="dxa"/>
              <w:right w:w="29" w:type="dxa"/>
            </w:tcMar>
            <w:vAlign w:val="center"/>
            <w:hideMark/>
          </w:tcPr>
          <w:p w:rsidR="001724A6" w:rsidRDefault="001724A6" w:rsidP="001724A6">
            <w:pPr>
              <w:jc w:val="right"/>
              <w:rPr>
                <w:sz w:val="14"/>
                <w:szCs w:val="14"/>
              </w:rPr>
            </w:pPr>
            <w:r>
              <w:rPr>
                <w:sz w:val="14"/>
                <w:szCs w:val="14"/>
              </w:rPr>
              <w:t>21</w:t>
            </w:r>
          </w:p>
        </w:tc>
        <w:tc>
          <w:tcPr>
            <w:tcW w:w="366" w:type="pct"/>
            <w:tcBorders>
              <w:top w:val="nil"/>
              <w:left w:val="nil"/>
              <w:bottom w:val="nil"/>
              <w:right w:val="nil"/>
            </w:tcBorders>
            <w:shd w:val="clear" w:color="auto" w:fill="auto"/>
            <w:tcMar>
              <w:left w:w="29" w:type="dxa"/>
              <w:right w:w="29" w:type="dxa"/>
            </w:tcMar>
            <w:vAlign w:val="center"/>
            <w:hideMark/>
          </w:tcPr>
          <w:p w:rsidR="001724A6" w:rsidRDefault="001724A6" w:rsidP="001724A6">
            <w:pPr>
              <w:jc w:val="right"/>
              <w:rPr>
                <w:sz w:val="14"/>
                <w:szCs w:val="14"/>
              </w:rPr>
            </w:pPr>
            <w:r>
              <w:rPr>
                <w:sz w:val="14"/>
                <w:szCs w:val="14"/>
              </w:rPr>
              <w:t>-</w:t>
            </w:r>
          </w:p>
        </w:tc>
        <w:tc>
          <w:tcPr>
            <w:tcW w:w="275" w:type="pct"/>
            <w:tcBorders>
              <w:top w:val="nil"/>
              <w:left w:val="nil"/>
              <w:bottom w:val="nil"/>
              <w:right w:val="nil"/>
            </w:tcBorders>
            <w:shd w:val="clear" w:color="auto" w:fill="auto"/>
            <w:tcMar>
              <w:left w:w="29" w:type="dxa"/>
              <w:right w:w="29" w:type="dxa"/>
            </w:tcMar>
            <w:vAlign w:val="center"/>
            <w:hideMark/>
          </w:tcPr>
          <w:p w:rsidR="001724A6" w:rsidRDefault="001724A6" w:rsidP="001724A6">
            <w:pPr>
              <w:jc w:val="right"/>
              <w:rPr>
                <w:sz w:val="14"/>
                <w:szCs w:val="14"/>
              </w:rPr>
            </w:pPr>
            <w:r>
              <w:rPr>
                <w:sz w:val="14"/>
                <w:szCs w:val="14"/>
              </w:rPr>
              <w:t>21</w:t>
            </w:r>
          </w:p>
        </w:tc>
        <w:tc>
          <w:tcPr>
            <w:tcW w:w="367" w:type="pct"/>
            <w:tcBorders>
              <w:top w:val="nil"/>
              <w:left w:val="nil"/>
              <w:bottom w:val="nil"/>
              <w:right w:val="nil"/>
            </w:tcBorders>
            <w:shd w:val="clear" w:color="auto" w:fill="auto"/>
            <w:tcMar>
              <w:left w:w="29" w:type="dxa"/>
              <w:right w:w="29" w:type="dxa"/>
            </w:tcMar>
            <w:vAlign w:val="center"/>
            <w:hideMark/>
          </w:tcPr>
          <w:p w:rsidR="001724A6" w:rsidRDefault="001724A6" w:rsidP="001724A6">
            <w:pPr>
              <w:jc w:val="right"/>
              <w:rPr>
                <w:sz w:val="14"/>
                <w:szCs w:val="14"/>
              </w:rPr>
            </w:pPr>
            <w:r>
              <w:rPr>
                <w:sz w:val="14"/>
                <w:szCs w:val="14"/>
              </w:rPr>
              <w:t>(70)</w:t>
            </w:r>
          </w:p>
        </w:tc>
        <w:tc>
          <w:tcPr>
            <w:tcW w:w="365" w:type="pct"/>
            <w:tcBorders>
              <w:top w:val="nil"/>
              <w:left w:val="nil"/>
              <w:bottom w:val="nil"/>
              <w:right w:val="nil"/>
            </w:tcBorders>
            <w:shd w:val="clear" w:color="auto" w:fill="auto"/>
            <w:tcMar>
              <w:left w:w="29" w:type="dxa"/>
              <w:right w:w="29" w:type="dxa"/>
            </w:tcMar>
            <w:vAlign w:val="center"/>
            <w:hideMark/>
          </w:tcPr>
          <w:p w:rsidR="001724A6" w:rsidRDefault="001724A6" w:rsidP="001724A6">
            <w:pPr>
              <w:jc w:val="right"/>
              <w:rPr>
                <w:sz w:val="14"/>
                <w:szCs w:val="14"/>
              </w:rPr>
            </w:pPr>
            <w:r>
              <w:rPr>
                <w:sz w:val="14"/>
                <w:szCs w:val="14"/>
              </w:rPr>
              <w:t>-</w:t>
            </w:r>
          </w:p>
        </w:tc>
        <w:tc>
          <w:tcPr>
            <w:tcW w:w="320" w:type="pct"/>
            <w:tcBorders>
              <w:top w:val="nil"/>
              <w:left w:val="nil"/>
              <w:bottom w:val="nil"/>
            </w:tcBorders>
            <w:shd w:val="clear" w:color="auto" w:fill="auto"/>
            <w:tcMar>
              <w:left w:w="29" w:type="dxa"/>
              <w:right w:w="29" w:type="dxa"/>
            </w:tcMar>
            <w:vAlign w:val="center"/>
            <w:hideMark/>
          </w:tcPr>
          <w:p w:rsidR="001724A6" w:rsidRDefault="001724A6" w:rsidP="001724A6">
            <w:pPr>
              <w:jc w:val="right"/>
              <w:rPr>
                <w:sz w:val="14"/>
                <w:szCs w:val="14"/>
              </w:rPr>
            </w:pPr>
            <w:r>
              <w:rPr>
                <w:sz w:val="14"/>
                <w:szCs w:val="14"/>
              </w:rPr>
              <w:t>(70)</w:t>
            </w:r>
          </w:p>
        </w:tc>
      </w:tr>
      <w:tr w:rsidR="001724A6" w:rsidRPr="00BF4323" w:rsidTr="001724A6">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1724A6" w:rsidRPr="00BF4323" w:rsidRDefault="001724A6" w:rsidP="001724A6">
            <w:pPr>
              <w:ind w:firstLineChars="244" w:firstLine="342"/>
              <w:rPr>
                <w:sz w:val="14"/>
              </w:rPr>
            </w:pPr>
            <w:r w:rsidRPr="00BF4323">
              <w:rPr>
                <w:sz w:val="14"/>
              </w:rPr>
              <w:t>4.3 Loans</w:t>
            </w:r>
          </w:p>
        </w:tc>
        <w:tc>
          <w:tcPr>
            <w:tcW w:w="424" w:type="pct"/>
            <w:tcBorders>
              <w:top w:val="nil"/>
              <w:left w:val="nil"/>
              <w:bottom w:val="nil"/>
              <w:right w:val="nil"/>
            </w:tcBorders>
            <w:tcMar>
              <w:left w:w="29" w:type="dxa"/>
              <w:right w:w="29" w:type="dxa"/>
            </w:tcMar>
            <w:vAlign w:val="center"/>
          </w:tcPr>
          <w:p w:rsidR="001724A6" w:rsidRDefault="001724A6" w:rsidP="001724A6">
            <w:pPr>
              <w:jc w:val="right"/>
              <w:rPr>
                <w:sz w:val="14"/>
                <w:szCs w:val="14"/>
              </w:rPr>
            </w:pPr>
            <w:r>
              <w:rPr>
                <w:sz w:val="14"/>
                <w:szCs w:val="14"/>
              </w:rPr>
              <w:t>-</w:t>
            </w:r>
          </w:p>
        </w:tc>
        <w:tc>
          <w:tcPr>
            <w:tcW w:w="400" w:type="pct"/>
            <w:tcBorders>
              <w:top w:val="nil"/>
              <w:left w:val="nil"/>
              <w:bottom w:val="nil"/>
              <w:right w:val="nil"/>
            </w:tcBorders>
            <w:tcMar>
              <w:left w:w="29" w:type="dxa"/>
              <w:right w:w="29" w:type="dxa"/>
            </w:tcMar>
            <w:vAlign w:val="center"/>
          </w:tcPr>
          <w:p w:rsidR="001724A6" w:rsidRDefault="001724A6" w:rsidP="001724A6">
            <w:pPr>
              <w:jc w:val="right"/>
              <w:rPr>
                <w:sz w:val="14"/>
                <w:szCs w:val="14"/>
              </w:rPr>
            </w:pPr>
            <w:r>
              <w:rPr>
                <w:sz w:val="14"/>
                <w:szCs w:val="14"/>
              </w:rPr>
              <w:t>6,721</w:t>
            </w:r>
          </w:p>
        </w:tc>
        <w:tc>
          <w:tcPr>
            <w:tcW w:w="319" w:type="pct"/>
            <w:tcBorders>
              <w:top w:val="nil"/>
              <w:left w:val="nil"/>
              <w:bottom w:val="nil"/>
              <w:right w:val="nil"/>
            </w:tcBorders>
            <w:tcMar>
              <w:left w:w="29" w:type="dxa"/>
              <w:right w:w="29" w:type="dxa"/>
            </w:tcMar>
            <w:vAlign w:val="center"/>
          </w:tcPr>
          <w:p w:rsidR="001724A6" w:rsidRDefault="001724A6" w:rsidP="001724A6">
            <w:pPr>
              <w:jc w:val="right"/>
              <w:rPr>
                <w:sz w:val="14"/>
                <w:szCs w:val="14"/>
              </w:rPr>
            </w:pPr>
            <w:r>
              <w:rPr>
                <w:sz w:val="14"/>
                <w:szCs w:val="14"/>
              </w:rPr>
              <w:t>(6,721)</w:t>
            </w:r>
          </w:p>
        </w:tc>
        <w:tc>
          <w:tcPr>
            <w:tcW w:w="366" w:type="pct"/>
            <w:tcBorders>
              <w:top w:val="nil"/>
              <w:left w:val="nil"/>
              <w:bottom w:val="nil"/>
              <w:right w:val="nil"/>
            </w:tcBorders>
            <w:shd w:val="clear" w:color="auto" w:fill="auto"/>
            <w:tcMar>
              <w:left w:w="29" w:type="dxa"/>
              <w:right w:w="29" w:type="dxa"/>
            </w:tcMar>
            <w:vAlign w:val="center"/>
            <w:hideMark/>
          </w:tcPr>
          <w:p w:rsidR="001724A6" w:rsidRDefault="001724A6" w:rsidP="001724A6">
            <w:pPr>
              <w:jc w:val="right"/>
              <w:rPr>
                <w:sz w:val="14"/>
                <w:szCs w:val="14"/>
              </w:rPr>
            </w:pPr>
            <w:r>
              <w:rPr>
                <w:sz w:val="14"/>
                <w:szCs w:val="14"/>
              </w:rPr>
              <w:t>-</w:t>
            </w:r>
          </w:p>
        </w:tc>
        <w:tc>
          <w:tcPr>
            <w:tcW w:w="366" w:type="pct"/>
            <w:tcBorders>
              <w:top w:val="nil"/>
              <w:left w:val="nil"/>
              <w:bottom w:val="nil"/>
              <w:right w:val="nil"/>
            </w:tcBorders>
            <w:shd w:val="clear" w:color="auto" w:fill="auto"/>
            <w:tcMar>
              <w:left w:w="29" w:type="dxa"/>
              <w:right w:w="29" w:type="dxa"/>
            </w:tcMar>
            <w:vAlign w:val="center"/>
            <w:hideMark/>
          </w:tcPr>
          <w:p w:rsidR="001724A6" w:rsidRDefault="001724A6" w:rsidP="001724A6">
            <w:pPr>
              <w:jc w:val="right"/>
              <w:rPr>
                <w:sz w:val="14"/>
                <w:szCs w:val="14"/>
              </w:rPr>
            </w:pPr>
            <w:r>
              <w:rPr>
                <w:sz w:val="14"/>
                <w:szCs w:val="14"/>
              </w:rPr>
              <w:t>68</w:t>
            </w:r>
          </w:p>
        </w:tc>
        <w:tc>
          <w:tcPr>
            <w:tcW w:w="275" w:type="pct"/>
            <w:tcBorders>
              <w:top w:val="nil"/>
              <w:left w:val="nil"/>
              <w:bottom w:val="nil"/>
              <w:right w:val="nil"/>
            </w:tcBorders>
            <w:shd w:val="clear" w:color="auto" w:fill="auto"/>
            <w:tcMar>
              <w:left w:w="29" w:type="dxa"/>
              <w:right w:w="29" w:type="dxa"/>
            </w:tcMar>
            <w:vAlign w:val="center"/>
            <w:hideMark/>
          </w:tcPr>
          <w:p w:rsidR="001724A6" w:rsidRDefault="001724A6" w:rsidP="001724A6">
            <w:pPr>
              <w:jc w:val="right"/>
              <w:rPr>
                <w:sz w:val="14"/>
                <w:szCs w:val="14"/>
              </w:rPr>
            </w:pPr>
            <w:r>
              <w:rPr>
                <w:sz w:val="14"/>
                <w:szCs w:val="14"/>
              </w:rPr>
              <w:t>(68)</w:t>
            </w:r>
          </w:p>
        </w:tc>
        <w:tc>
          <w:tcPr>
            <w:tcW w:w="367" w:type="pct"/>
            <w:tcBorders>
              <w:top w:val="nil"/>
              <w:left w:val="nil"/>
              <w:bottom w:val="nil"/>
              <w:right w:val="nil"/>
            </w:tcBorders>
            <w:shd w:val="clear" w:color="auto" w:fill="auto"/>
            <w:tcMar>
              <w:left w:w="29" w:type="dxa"/>
              <w:right w:w="29" w:type="dxa"/>
            </w:tcMar>
            <w:vAlign w:val="center"/>
            <w:hideMark/>
          </w:tcPr>
          <w:p w:rsidR="001724A6" w:rsidRDefault="001724A6" w:rsidP="001724A6">
            <w:pPr>
              <w:jc w:val="right"/>
              <w:rPr>
                <w:sz w:val="14"/>
                <w:szCs w:val="14"/>
              </w:rPr>
            </w:pPr>
            <w:r>
              <w:rPr>
                <w:sz w:val="14"/>
                <w:szCs w:val="14"/>
              </w:rPr>
              <w:t>-</w:t>
            </w:r>
          </w:p>
        </w:tc>
        <w:tc>
          <w:tcPr>
            <w:tcW w:w="365" w:type="pct"/>
            <w:tcBorders>
              <w:top w:val="nil"/>
              <w:left w:val="nil"/>
              <w:bottom w:val="nil"/>
              <w:right w:val="nil"/>
            </w:tcBorders>
            <w:shd w:val="clear" w:color="auto" w:fill="auto"/>
            <w:tcMar>
              <w:left w:w="29" w:type="dxa"/>
              <w:right w:w="29" w:type="dxa"/>
            </w:tcMar>
            <w:vAlign w:val="center"/>
            <w:hideMark/>
          </w:tcPr>
          <w:p w:rsidR="001724A6" w:rsidRDefault="001724A6" w:rsidP="001724A6">
            <w:pPr>
              <w:jc w:val="right"/>
              <w:rPr>
                <w:sz w:val="14"/>
                <w:szCs w:val="14"/>
              </w:rPr>
            </w:pPr>
            <w:r>
              <w:rPr>
                <w:sz w:val="14"/>
                <w:szCs w:val="14"/>
              </w:rPr>
              <w:t>(20)</w:t>
            </w:r>
          </w:p>
        </w:tc>
        <w:tc>
          <w:tcPr>
            <w:tcW w:w="320" w:type="pct"/>
            <w:tcBorders>
              <w:top w:val="nil"/>
              <w:left w:val="nil"/>
              <w:bottom w:val="nil"/>
            </w:tcBorders>
            <w:shd w:val="clear" w:color="auto" w:fill="auto"/>
            <w:tcMar>
              <w:left w:w="29" w:type="dxa"/>
              <w:right w:w="29" w:type="dxa"/>
            </w:tcMar>
            <w:vAlign w:val="center"/>
            <w:hideMark/>
          </w:tcPr>
          <w:p w:rsidR="001724A6" w:rsidRDefault="001724A6" w:rsidP="001724A6">
            <w:pPr>
              <w:jc w:val="right"/>
              <w:rPr>
                <w:sz w:val="14"/>
                <w:szCs w:val="14"/>
              </w:rPr>
            </w:pPr>
            <w:r>
              <w:rPr>
                <w:sz w:val="14"/>
                <w:szCs w:val="14"/>
              </w:rPr>
              <w:t>20</w:t>
            </w:r>
          </w:p>
        </w:tc>
      </w:tr>
      <w:tr w:rsidR="001724A6" w:rsidRPr="00BF4323" w:rsidTr="001724A6">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1724A6" w:rsidRPr="00BF4323" w:rsidRDefault="001724A6" w:rsidP="001724A6">
            <w:pPr>
              <w:ind w:firstLineChars="372" w:firstLine="521"/>
              <w:rPr>
                <w:sz w:val="14"/>
              </w:rPr>
            </w:pPr>
            <w:r w:rsidRPr="00BF4323">
              <w:rPr>
                <w:sz w:val="14"/>
              </w:rPr>
              <w:t>Central bank</w:t>
            </w:r>
          </w:p>
        </w:tc>
        <w:tc>
          <w:tcPr>
            <w:tcW w:w="424" w:type="pct"/>
            <w:tcBorders>
              <w:top w:val="nil"/>
              <w:left w:val="nil"/>
              <w:bottom w:val="nil"/>
              <w:right w:val="nil"/>
            </w:tcBorders>
            <w:tcMar>
              <w:left w:w="29" w:type="dxa"/>
              <w:right w:w="29" w:type="dxa"/>
            </w:tcMar>
            <w:vAlign w:val="center"/>
          </w:tcPr>
          <w:p w:rsidR="001724A6" w:rsidRDefault="001724A6" w:rsidP="001724A6">
            <w:pPr>
              <w:jc w:val="right"/>
              <w:rPr>
                <w:sz w:val="14"/>
                <w:szCs w:val="14"/>
              </w:rPr>
            </w:pPr>
            <w:r>
              <w:rPr>
                <w:sz w:val="14"/>
                <w:szCs w:val="14"/>
              </w:rPr>
              <w:t>-</w:t>
            </w:r>
          </w:p>
        </w:tc>
        <w:tc>
          <w:tcPr>
            <w:tcW w:w="400" w:type="pct"/>
            <w:tcBorders>
              <w:top w:val="nil"/>
              <w:left w:val="nil"/>
              <w:bottom w:val="nil"/>
              <w:right w:val="nil"/>
            </w:tcBorders>
            <w:tcMar>
              <w:left w:w="29" w:type="dxa"/>
              <w:right w:w="29" w:type="dxa"/>
            </w:tcMar>
            <w:vAlign w:val="center"/>
          </w:tcPr>
          <w:p w:rsidR="001724A6" w:rsidRDefault="001724A6" w:rsidP="001724A6">
            <w:pPr>
              <w:jc w:val="right"/>
              <w:rPr>
                <w:sz w:val="14"/>
                <w:szCs w:val="14"/>
              </w:rPr>
            </w:pPr>
            <w:r>
              <w:rPr>
                <w:sz w:val="14"/>
                <w:szCs w:val="14"/>
              </w:rPr>
              <w:t>2,009</w:t>
            </w:r>
          </w:p>
        </w:tc>
        <w:tc>
          <w:tcPr>
            <w:tcW w:w="319" w:type="pct"/>
            <w:tcBorders>
              <w:top w:val="nil"/>
              <w:left w:val="nil"/>
              <w:bottom w:val="nil"/>
              <w:right w:val="nil"/>
            </w:tcBorders>
            <w:tcMar>
              <w:left w:w="29" w:type="dxa"/>
              <w:right w:w="29" w:type="dxa"/>
            </w:tcMar>
            <w:vAlign w:val="center"/>
          </w:tcPr>
          <w:p w:rsidR="001724A6" w:rsidRDefault="001724A6" w:rsidP="001724A6">
            <w:pPr>
              <w:jc w:val="right"/>
              <w:rPr>
                <w:sz w:val="14"/>
                <w:szCs w:val="14"/>
              </w:rPr>
            </w:pPr>
            <w:r>
              <w:rPr>
                <w:sz w:val="14"/>
                <w:szCs w:val="14"/>
              </w:rPr>
              <w:t>(2,009)</w:t>
            </w:r>
          </w:p>
        </w:tc>
        <w:tc>
          <w:tcPr>
            <w:tcW w:w="366" w:type="pct"/>
            <w:tcBorders>
              <w:top w:val="nil"/>
              <w:left w:val="nil"/>
              <w:bottom w:val="nil"/>
              <w:right w:val="nil"/>
            </w:tcBorders>
            <w:shd w:val="clear" w:color="auto" w:fill="auto"/>
            <w:tcMar>
              <w:left w:w="29" w:type="dxa"/>
              <w:right w:w="29" w:type="dxa"/>
            </w:tcMar>
            <w:vAlign w:val="center"/>
            <w:hideMark/>
          </w:tcPr>
          <w:p w:rsidR="001724A6" w:rsidRDefault="001724A6" w:rsidP="001724A6">
            <w:pPr>
              <w:jc w:val="right"/>
              <w:rPr>
                <w:sz w:val="14"/>
                <w:szCs w:val="14"/>
              </w:rPr>
            </w:pPr>
            <w:r>
              <w:rPr>
                <w:sz w:val="14"/>
                <w:szCs w:val="14"/>
              </w:rPr>
              <w:t>-</w:t>
            </w:r>
          </w:p>
        </w:tc>
        <w:tc>
          <w:tcPr>
            <w:tcW w:w="366" w:type="pct"/>
            <w:tcBorders>
              <w:top w:val="nil"/>
              <w:left w:val="nil"/>
              <w:bottom w:val="nil"/>
              <w:right w:val="nil"/>
            </w:tcBorders>
            <w:shd w:val="clear" w:color="auto" w:fill="auto"/>
            <w:tcMar>
              <w:left w:w="29" w:type="dxa"/>
              <w:right w:w="29" w:type="dxa"/>
            </w:tcMar>
            <w:vAlign w:val="center"/>
            <w:hideMark/>
          </w:tcPr>
          <w:p w:rsidR="001724A6" w:rsidRDefault="001724A6" w:rsidP="001724A6">
            <w:pPr>
              <w:jc w:val="right"/>
              <w:rPr>
                <w:sz w:val="14"/>
                <w:szCs w:val="14"/>
              </w:rPr>
            </w:pPr>
            <w:r>
              <w:rPr>
                <w:sz w:val="14"/>
                <w:szCs w:val="14"/>
              </w:rPr>
              <w:t>-</w:t>
            </w:r>
          </w:p>
        </w:tc>
        <w:tc>
          <w:tcPr>
            <w:tcW w:w="275" w:type="pct"/>
            <w:tcBorders>
              <w:top w:val="nil"/>
              <w:left w:val="nil"/>
              <w:bottom w:val="nil"/>
              <w:right w:val="nil"/>
            </w:tcBorders>
            <w:shd w:val="clear" w:color="auto" w:fill="auto"/>
            <w:tcMar>
              <w:left w:w="29" w:type="dxa"/>
              <w:right w:w="29" w:type="dxa"/>
            </w:tcMar>
            <w:vAlign w:val="center"/>
            <w:hideMark/>
          </w:tcPr>
          <w:p w:rsidR="001724A6" w:rsidRDefault="001724A6" w:rsidP="001724A6">
            <w:pPr>
              <w:jc w:val="right"/>
              <w:rPr>
                <w:sz w:val="14"/>
                <w:szCs w:val="14"/>
              </w:rPr>
            </w:pPr>
            <w:r>
              <w:rPr>
                <w:sz w:val="14"/>
                <w:szCs w:val="14"/>
              </w:rPr>
              <w:t>-</w:t>
            </w:r>
          </w:p>
        </w:tc>
        <w:tc>
          <w:tcPr>
            <w:tcW w:w="367" w:type="pct"/>
            <w:tcBorders>
              <w:top w:val="nil"/>
              <w:left w:val="nil"/>
              <w:bottom w:val="nil"/>
              <w:right w:val="nil"/>
            </w:tcBorders>
            <w:shd w:val="clear" w:color="auto" w:fill="auto"/>
            <w:tcMar>
              <w:left w:w="29" w:type="dxa"/>
              <w:right w:w="29" w:type="dxa"/>
            </w:tcMar>
            <w:vAlign w:val="center"/>
            <w:hideMark/>
          </w:tcPr>
          <w:p w:rsidR="001724A6" w:rsidRDefault="001724A6" w:rsidP="001724A6">
            <w:pPr>
              <w:jc w:val="right"/>
              <w:rPr>
                <w:sz w:val="14"/>
                <w:szCs w:val="14"/>
              </w:rPr>
            </w:pPr>
            <w:r>
              <w:rPr>
                <w:sz w:val="14"/>
                <w:szCs w:val="14"/>
              </w:rPr>
              <w:t>-</w:t>
            </w:r>
          </w:p>
        </w:tc>
        <w:tc>
          <w:tcPr>
            <w:tcW w:w="365" w:type="pct"/>
            <w:tcBorders>
              <w:top w:val="nil"/>
              <w:left w:val="nil"/>
              <w:bottom w:val="nil"/>
              <w:right w:val="nil"/>
            </w:tcBorders>
            <w:shd w:val="clear" w:color="auto" w:fill="auto"/>
            <w:tcMar>
              <w:left w:w="29" w:type="dxa"/>
              <w:right w:w="29" w:type="dxa"/>
            </w:tcMar>
            <w:vAlign w:val="center"/>
            <w:hideMark/>
          </w:tcPr>
          <w:p w:rsidR="001724A6" w:rsidRDefault="001724A6" w:rsidP="001724A6">
            <w:pPr>
              <w:jc w:val="right"/>
              <w:rPr>
                <w:sz w:val="14"/>
                <w:szCs w:val="14"/>
              </w:rPr>
            </w:pPr>
            <w:r>
              <w:rPr>
                <w:sz w:val="14"/>
                <w:szCs w:val="14"/>
              </w:rPr>
              <w:t>-</w:t>
            </w:r>
          </w:p>
        </w:tc>
        <w:tc>
          <w:tcPr>
            <w:tcW w:w="320" w:type="pct"/>
            <w:tcBorders>
              <w:top w:val="nil"/>
              <w:left w:val="nil"/>
              <w:bottom w:val="nil"/>
            </w:tcBorders>
            <w:shd w:val="clear" w:color="auto" w:fill="auto"/>
            <w:tcMar>
              <w:left w:w="29" w:type="dxa"/>
              <w:right w:w="29" w:type="dxa"/>
            </w:tcMar>
            <w:vAlign w:val="center"/>
            <w:hideMark/>
          </w:tcPr>
          <w:p w:rsidR="001724A6" w:rsidRDefault="001724A6" w:rsidP="001724A6">
            <w:pPr>
              <w:jc w:val="right"/>
              <w:rPr>
                <w:sz w:val="14"/>
                <w:szCs w:val="14"/>
              </w:rPr>
            </w:pPr>
            <w:r>
              <w:rPr>
                <w:sz w:val="14"/>
                <w:szCs w:val="14"/>
              </w:rPr>
              <w:t>-</w:t>
            </w:r>
          </w:p>
        </w:tc>
      </w:tr>
      <w:tr w:rsidR="001724A6" w:rsidRPr="00BF4323" w:rsidTr="001724A6">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1724A6" w:rsidRPr="00BF4323" w:rsidRDefault="001724A6" w:rsidP="001724A6">
            <w:pPr>
              <w:ind w:firstLineChars="372" w:firstLine="521"/>
              <w:rPr>
                <w:sz w:val="14"/>
              </w:rPr>
            </w:pPr>
            <w:r w:rsidRPr="00BF4323">
              <w:rPr>
                <w:sz w:val="14"/>
              </w:rPr>
              <w:t>Deposit-taking corporations, except the central bank</w:t>
            </w:r>
          </w:p>
        </w:tc>
        <w:tc>
          <w:tcPr>
            <w:tcW w:w="424" w:type="pct"/>
            <w:tcBorders>
              <w:top w:val="nil"/>
              <w:left w:val="nil"/>
              <w:bottom w:val="nil"/>
              <w:right w:val="nil"/>
            </w:tcBorders>
            <w:tcMar>
              <w:left w:w="29" w:type="dxa"/>
              <w:right w:w="29" w:type="dxa"/>
            </w:tcMar>
            <w:vAlign w:val="center"/>
          </w:tcPr>
          <w:p w:rsidR="001724A6" w:rsidRDefault="001724A6" w:rsidP="001724A6">
            <w:pPr>
              <w:jc w:val="right"/>
              <w:rPr>
                <w:sz w:val="14"/>
                <w:szCs w:val="14"/>
              </w:rPr>
            </w:pPr>
            <w:r>
              <w:rPr>
                <w:sz w:val="14"/>
                <w:szCs w:val="14"/>
              </w:rPr>
              <w:t>-</w:t>
            </w:r>
          </w:p>
        </w:tc>
        <w:tc>
          <w:tcPr>
            <w:tcW w:w="400" w:type="pct"/>
            <w:tcBorders>
              <w:top w:val="nil"/>
              <w:left w:val="nil"/>
              <w:bottom w:val="nil"/>
              <w:right w:val="nil"/>
            </w:tcBorders>
            <w:tcMar>
              <w:left w:w="29" w:type="dxa"/>
              <w:right w:w="29" w:type="dxa"/>
            </w:tcMar>
            <w:vAlign w:val="center"/>
          </w:tcPr>
          <w:p w:rsidR="001724A6" w:rsidRDefault="001724A6" w:rsidP="001724A6">
            <w:pPr>
              <w:jc w:val="right"/>
              <w:rPr>
                <w:sz w:val="14"/>
                <w:szCs w:val="14"/>
              </w:rPr>
            </w:pPr>
            <w:r>
              <w:rPr>
                <w:sz w:val="14"/>
                <w:szCs w:val="14"/>
              </w:rPr>
              <w:t>-</w:t>
            </w:r>
          </w:p>
        </w:tc>
        <w:tc>
          <w:tcPr>
            <w:tcW w:w="319" w:type="pct"/>
            <w:tcBorders>
              <w:top w:val="nil"/>
              <w:left w:val="nil"/>
              <w:bottom w:val="nil"/>
              <w:right w:val="nil"/>
            </w:tcBorders>
            <w:tcMar>
              <w:left w:w="29" w:type="dxa"/>
              <w:right w:w="29" w:type="dxa"/>
            </w:tcMar>
            <w:vAlign w:val="center"/>
          </w:tcPr>
          <w:p w:rsidR="001724A6" w:rsidRDefault="001724A6" w:rsidP="001724A6">
            <w:pPr>
              <w:jc w:val="right"/>
              <w:rPr>
                <w:sz w:val="14"/>
                <w:szCs w:val="14"/>
              </w:rPr>
            </w:pPr>
            <w:r>
              <w:rPr>
                <w:sz w:val="14"/>
                <w:szCs w:val="14"/>
              </w:rPr>
              <w:t>-</w:t>
            </w:r>
          </w:p>
        </w:tc>
        <w:tc>
          <w:tcPr>
            <w:tcW w:w="366" w:type="pct"/>
            <w:tcBorders>
              <w:top w:val="nil"/>
              <w:left w:val="nil"/>
              <w:bottom w:val="nil"/>
              <w:right w:val="nil"/>
            </w:tcBorders>
            <w:shd w:val="clear" w:color="auto" w:fill="auto"/>
            <w:tcMar>
              <w:left w:w="29" w:type="dxa"/>
              <w:right w:w="29" w:type="dxa"/>
            </w:tcMar>
            <w:vAlign w:val="center"/>
            <w:hideMark/>
          </w:tcPr>
          <w:p w:rsidR="001724A6" w:rsidRDefault="001724A6" w:rsidP="001724A6">
            <w:pPr>
              <w:jc w:val="right"/>
              <w:rPr>
                <w:sz w:val="14"/>
                <w:szCs w:val="14"/>
              </w:rPr>
            </w:pPr>
            <w:r>
              <w:rPr>
                <w:sz w:val="14"/>
                <w:szCs w:val="14"/>
              </w:rPr>
              <w:t>-</w:t>
            </w:r>
          </w:p>
        </w:tc>
        <w:tc>
          <w:tcPr>
            <w:tcW w:w="366" w:type="pct"/>
            <w:tcBorders>
              <w:top w:val="nil"/>
              <w:left w:val="nil"/>
              <w:bottom w:val="nil"/>
              <w:right w:val="nil"/>
            </w:tcBorders>
            <w:shd w:val="clear" w:color="auto" w:fill="auto"/>
            <w:tcMar>
              <w:left w:w="29" w:type="dxa"/>
              <w:right w:w="29" w:type="dxa"/>
            </w:tcMar>
            <w:vAlign w:val="center"/>
            <w:hideMark/>
          </w:tcPr>
          <w:p w:rsidR="001724A6" w:rsidRDefault="001724A6" w:rsidP="001724A6">
            <w:pPr>
              <w:jc w:val="right"/>
              <w:rPr>
                <w:sz w:val="14"/>
                <w:szCs w:val="14"/>
              </w:rPr>
            </w:pPr>
            <w:r>
              <w:rPr>
                <w:sz w:val="14"/>
                <w:szCs w:val="14"/>
              </w:rPr>
              <w:t>-</w:t>
            </w:r>
          </w:p>
        </w:tc>
        <w:tc>
          <w:tcPr>
            <w:tcW w:w="275" w:type="pct"/>
            <w:tcBorders>
              <w:top w:val="nil"/>
              <w:left w:val="nil"/>
              <w:bottom w:val="nil"/>
              <w:right w:val="nil"/>
            </w:tcBorders>
            <w:shd w:val="clear" w:color="auto" w:fill="auto"/>
            <w:tcMar>
              <w:left w:w="29" w:type="dxa"/>
              <w:right w:w="29" w:type="dxa"/>
            </w:tcMar>
            <w:vAlign w:val="center"/>
            <w:hideMark/>
          </w:tcPr>
          <w:p w:rsidR="001724A6" w:rsidRDefault="001724A6" w:rsidP="001724A6">
            <w:pPr>
              <w:jc w:val="right"/>
              <w:rPr>
                <w:sz w:val="14"/>
                <w:szCs w:val="14"/>
              </w:rPr>
            </w:pPr>
            <w:r>
              <w:rPr>
                <w:sz w:val="14"/>
                <w:szCs w:val="14"/>
              </w:rPr>
              <w:t>-</w:t>
            </w:r>
          </w:p>
        </w:tc>
        <w:tc>
          <w:tcPr>
            <w:tcW w:w="367" w:type="pct"/>
            <w:tcBorders>
              <w:top w:val="nil"/>
              <w:left w:val="nil"/>
              <w:bottom w:val="nil"/>
              <w:right w:val="nil"/>
            </w:tcBorders>
            <w:shd w:val="clear" w:color="auto" w:fill="auto"/>
            <w:tcMar>
              <w:left w:w="29" w:type="dxa"/>
              <w:right w:w="29" w:type="dxa"/>
            </w:tcMar>
            <w:vAlign w:val="center"/>
            <w:hideMark/>
          </w:tcPr>
          <w:p w:rsidR="001724A6" w:rsidRDefault="001724A6" w:rsidP="001724A6">
            <w:pPr>
              <w:jc w:val="right"/>
              <w:rPr>
                <w:sz w:val="14"/>
                <w:szCs w:val="14"/>
              </w:rPr>
            </w:pPr>
            <w:r>
              <w:rPr>
                <w:sz w:val="14"/>
                <w:szCs w:val="14"/>
              </w:rPr>
              <w:t>-</w:t>
            </w:r>
          </w:p>
        </w:tc>
        <w:tc>
          <w:tcPr>
            <w:tcW w:w="365" w:type="pct"/>
            <w:tcBorders>
              <w:top w:val="nil"/>
              <w:left w:val="nil"/>
              <w:bottom w:val="nil"/>
              <w:right w:val="nil"/>
            </w:tcBorders>
            <w:shd w:val="clear" w:color="auto" w:fill="auto"/>
            <w:tcMar>
              <w:left w:w="29" w:type="dxa"/>
              <w:right w:w="29" w:type="dxa"/>
            </w:tcMar>
            <w:vAlign w:val="center"/>
            <w:hideMark/>
          </w:tcPr>
          <w:p w:rsidR="001724A6" w:rsidRDefault="001724A6" w:rsidP="001724A6">
            <w:pPr>
              <w:jc w:val="right"/>
              <w:rPr>
                <w:sz w:val="14"/>
                <w:szCs w:val="14"/>
              </w:rPr>
            </w:pPr>
            <w:r>
              <w:rPr>
                <w:sz w:val="14"/>
                <w:szCs w:val="14"/>
              </w:rPr>
              <w:t>-</w:t>
            </w:r>
          </w:p>
        </w:tc>
        <w:tc>
          <w:tcPr>
            <w:tcW w:w="320" w:type="pct"/>
            <w:tcBorders>
              <w:top w:val="nil"/>
              <w:left w:val="nil"/>
              <w:bottom w:val="nil"/>
            </w:tcBorders>
            <w:shd w:val="clear" w:color="auto" w:fill="auto"/>
            <w:tcMar>
              <w:left w:w="29" w:type="dxa"/>
              <w:right w:w="29" w:type="dxa"/>
            </w:tcMar>
            <w:vAlign w:val="center"/>
            <w:hideMark/>
          </w:tcPr>
          <w:p w:rsidR="001724A6" w:rsidRDefault="001724A6" w:rsidP="001724A6">
            <w:pPr>
              <w:jc w:val="right"/>
              <w:rPr>
                <w:sz w:val="14"/>
                <w:szCs w:val="14"/>
              </w:rPr>
            </w:pPr>
            <w:r>
              <w:rPr>
                <w:sz w:val="14"/>
                <w:szCs w:val="14"/>
              </w:rPr>
              <w:t>-</w:t>
            </w:r>
          </w:p>
        </w:tc>
      </w:tr>
      <w:tr w:rsidR="001724A6" w:rsidRPr="00BF4323" w:rsidTr="001724A6">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1724A6" w:rsidRPr="00BF4323" w:rsidRDefault="001724A6" w:rsidP="001724A6">
            <w:pPr>
              <w:ind w:firstLineChars="372" w:firstLine="521"/>
              <w:rPr>
                <w:sz w:val="14"/>
              </w:rPr>
            </w:pPr>
            <w:r w:rsidRPr="00BF4323">
              <w:rPr>
                <w:sz w:val="14"/>
              </w:rPr>
              <w:t>General government</w:t>
            </w:r>
          </w:p>
        </w:tc>
        <w:tc>
          <w:tcPr>
            <w:tcW w:w="424" w:type="pct"/>
            <w:tcBorders>
              <w:top w:val="nil"/>
              <w:left w:val="nil"/>
              <w:bottom w:val="nil"/>
              <w:right w:val="nil"/>
            </w:tcBorders>
            <w:tcMar>
              <w:left w:w="29" w:type="dxa"/>
              <w:right w:w="29" w:type="dxa"/>
            </w:tcMar>
            <w:vAlign w:val="center"/>
          </w:tcPr>
          <w:p w:rsidR="001724A6" w:rsidRDefault="001724A6" w:rsidP="001724A6">
            <w:pPr>
              <w:jc w:val="right"/>
              <w:rPr>
                <w:sz w:val="14"/>
                <w:szCs w:val="14"/>
              </w:rPr>
            </w:pPr>
            <w:r>
              <w:rPr>
                <w:sz w:val="14"/>
                <w:szCs w:val="14"/>
              </w:rPr>
              <w:t>-</w:t>
            </w:r>
          </w:p>
        </w:tc>
        <w:tc>
          <w:tcPr>
            <w:tcW w:w="400" w:type="pct"/>
            <w:tcBorders>
              <w:top w:val="nil"/>
              <w:left w:val="nil"/>
              <w:bottom w:val="nil"/>
              <w:right w:val="nil"/>
            </w:tcBorders>
            <w:tcMar>
              <w:left w:w="29" w:type="dxa"/>
              <w:right w:w="29" w:type="dxa"/>
            </w:tcMar>
            <w:vAlign w:val="center"/>
          </w:tcPr>
          <w:p w:rsidR="001724A6" w:rsidRDefault="001724A6" w:rsidP="001724A6">
            <w:pPr>
              <w:jc w:val="right"/>
              <w:rPr>
                <w:sz w:val="14"/>
                <w:szCs w:val="14"/>
              </w:rPr>
            </w:pPr>
            <w:r>
              <w:rPr>
                <w:sz w:val="14"/>
                <w:szCs w:val="14"/>
              </w:rPr>
              <w:t>3,445</w:t>
            </w:r>
          </w:p>
        </w:tc>
        <w:tc>
          <w:tcPr>
            <w:tcW w:w="319" w:type="pct"/>
            <w:tcBorders>
              <w:top w:val="nil"/>
              <w:left w:val="nil"/>
              <w:bottom w:val="nil"/>
              <w:right w:val="nil"/>
            </w:tcBorders>
            <w:tcMar>
              <w:left w:w="29" w:type="dxa"/>
              <w:right w:w="29" w:type="dxa"/>
            </w:tcMar>
            <w:vAlign w:val="center"/>
          </w:tcPr>
          <w:p w:rsidR="001724A6" w:rsidRDefault="001724A6" w:rsidP="001724A6">
            <w:pPr>
              <w:jc w:val="right"/>
              <w:rPr>
                <w:sz w:val="14"/>
                <w:szCs w:val="14"/>
              </w:rPr>
            </w:pPr>
            <w:r>
              <w:rPr>
                <w:sz w:val="14"/>
                <w:szCs w:val="14"/>
              </w:rPr>
              <w:t>(3,445)</w:t>
            </w:r>
          </w:p>
        </w:tc>
        <w:tc>
          <w:tcPr>
            <w:tcW w:w="366" w:type="pct"/>
            <w:tcBorders>
              <w:top w:val="nil"/>
              <w:left w:val="nil"/>
              <w:bottom w:val="nil"/>
              <w:right w:val="nil"/>
            </w:tcBorders>
            <w:shd w:val="clear" w:color="auto" w:fill="auto"/>
            <w:tcMar>
              <w:left w:w="29" w:type="dxa"/>
              <w:right w:w="29" w:type="dxa"/>
            </w:tcMar>
            <w:vAlign w:val="center"/>
            <w:hideMark/>
          </w:tcPr>
          <w:p w:rsidR="001724A6" w:rsidRDefault="001724A6" w:rsidP="001724A6">
            <w:pPr>
              <w:jc w:val="right"/>
              <w:rPr>
                <w:sz w:val="14"/>
                <w:szCs w:val="14"/>
              </w:rPr>
            </w:pPr>
            <w:r>
              <w:rPr>
                <w:sz w:val="14"/>
                <w:szCs w:val="14"/>
              </w:rPr>
              <w:t>-</w:t>
            </w:r>
          </w:p>
        </w:tc>
        <w:tc>
          <w:tcPr>
            <w:tcW w:w="366" w:type="pct"/>
            <w:tcBorders>
              <w:top w:val="nil"/>
              <w:left w:val="nil"/>
              <w:bottom w:val="nil"/>
              <w:right w:val="nil"/>
            </w:tcBorders>
            <w:shd w:val="clear" w:color="auto" w:fill="auto"/>
            <w:tcMar>
              <w:left w:w="29" w:type="dxa"/>
              <w:right w:w="29" w:type="dxa"/>
            </w:tcMar>
            <w:vAlign w:val="center"/>
            <w:hideMark/>
          </w:tcPr>
          <w:p w:rsidR="001724A6" w:rsidRDefault="001724A6" w:rsidP="001724A6">
            <w:pPr>
              <w:jc w:val="right"/>
              <w:rPr>
                <w:sz w:val="14"/>
                <w:szCs w:val="14"/>
              </w:rPr>
            </w:pPr>
            <w:r>
              <w:rPr>
                <w:sz w:val="14"/>
                <w:szCs w:val="14"/>
              </w:rPr>
              <w:t>68</w:t>
            </w:r>
          </w:p>
        </w:tc>
        <w:tc>
          <w:tcPr>
            <w:tcW w:w="275" w:type="pct"/>
            <w:tcBorders>
              <w:top w:val="nil"/>
              <w:left w:val="nil"/>
              <w:bottom w:val="nil"/>
              <w:right w:val="nil"/>
            </w:tcBorders>
            <w:shd w:val="clear" w:color="auto" w:fill="auto"/>
            <w:tcMar>
              <w:left w:w="29" w:type="dxa"/>
              <w:right w:w="29" w:type="dxa"/>
            </w:tcMar>
            <w:vAlign w:val="center"/>
            <w:hideMark/>
          </w:tcPr>
          <w:p w:rsidR="001724A6" w:rsidRDefault="001724A6" w:rsidP="001724A6">
            <w:pPr>
              <w:jc w:val="right"/>
              <w:rPr>
                <w:sz w:val="14"/>
                <w:szCs w:val="14"/>
              </w:rPr>
            </w:pPr>
            <w:r>
              <w:rPr>
                <w:sz w:val="14"/>
                <w:szCs w:val="14"/>
              </w:rPr>
              <w:t>(68)</w:t>
            </w:r>
          </w:p>
        </w:tc>
        <w:tc>
          <w:tcPr>
            <w:tcW w:w="367" w:type="pct"/>
            <w:tcBorders>
              <w:top w:val="nil"/>
              <w:left w:val="nil"/>
              <w:bottom w:val="nil"/>
              <w:right w:val="nil"/>
            </w:tcBorders>
            <w:shd w:val="clear" w:color="auto" w:fill="auto"/>
            <w:tcMar>
              <w:left w:w="29" w:type="dxa"/>
              <w:right w:w="29" w:type="dxa"/>
            </w:tcMar>
            <w:vAlign w:val="center"/>
            <w:hideMark/>
          </w:tcPr>
          <w:p w:rsidR="001724A6" w:rsidRDefault="001724A6" w:rsidP="001724A6">
            <w:pPr>
              <w:jc w:val="right"/>
              <w:rPr>
                <w:sz w:val="14"/>
                <w:szCs w:val="14"/>
              </w:rPr>
            </w:pPr>
            <w:r>
              <w:rPr>
                <w:sz w:val="14"/>
                <w:szCs w:val="14"/>
              </w:rPr>
              <w:t>-</w:t>
            </w:r>
          </w:p>
        </w:tc>
        <w:tc>
          <w:tcPr>
            <w:tcW w:w="365" w:type="pct"/>
            <w:tcBorders>
              <w:top w:val="nil"/>
              <w:left w:val="nil"/>
              <w:bottom w:val="nil"/>
              <w:right w:val="nil"/>
            </w:tcBorders>
            <w:shd w:val="clear" w:color="auto" w:fill="auto"/>
            <w:tcMar>
              <w:left w:w="29" w:type="dxa"/>
              <w:right w:w="29" w:type="dxa"/>
            </w:tcMar>
            <w:vAlign w:val="center"/>
            <w:hideMark/>
          </w:tcPr>
          <w:p w:rsidR="001724A6" w:rsidRDefault="001724A6" w:rsidP="001724A6">
            <w:pPr>
              <w:jc w:val="right"/>
              <w:rPr>
                <w:sz w:val="14"/>
                <w:szCs w:val="14"/>
              </w:rPr>
            </w:pPr>
            <w:r>
              <w:rPr>
                <w:sz w:val="14"/>
                <w:szCs w:val="14"/>
              </w:rPr>
              <w:t>20</w:t>
            </w:r>
          </w:p>
        </w:tc>
        <w:tc>
          <w:tcPr>
            <w:tcW w:w="320" w:type="pct"/>
            <w:tcBorders>
              <w:top w:val="nil"/>
              <w:left w:val="nil"/>
              <w:bottom w:val="nil"/>
            </w:tcBorders>
            <w:shd w:val="clear" w:color="auto" w:fill="auto"/>
            <w:tcMar>
              <w:left w:w="29" w:type="dxa"/>
              <w:right w:w="29" w:type="dxa"/>
            </w:tcMar>
            <w:vAlign w:val="center"/>
            <w:hideMark/>
          </w:tcPr>
          <w:p w:rsidR="001724A6" w:rsidRDefault="001724A6" w:rsidP="001724A6">
            <w:pPr>
              <w:jc w:val="right"/>
              <w:rPr>
                <w:sz w:val="14"/>
                <w:szCs w:val="14"/>
              </w:rPr>
            </w:pPr>
            <w:r>
              <w:rPr>
                <w:sz w:val="14"/>
                <w:szCs w:val="14"/>
              </w:rPr>
              <w:t>(20)</w:t>
            </w:r>
          </w:p>
        </w:tc>
      </w:tr>
      <w:tr w:rsidR="001724A6" w:rsidRPr="00BF4323" w:rsidTr="001724A6">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1724A6" w:rsidRPr="00BF4323" w:rsidRDefault="001724A6" w:rsidP="001724A6">
            <w:pPr>
              <w:ind w:firstLineChars="372" w:firstLine="521"/>
              <w:rPr>
                <w:sz w:val="14"/>
              </w:rPr>
            </w:pPr>
            <w:r w:rsidRPr="00BF4323">
              <w:rPr>
                <w:sz w:val="14"/>
              </w:rPr>
              <w:t>Other sectors</w:t>
            </w:r>
          </w:p>
        </w:tc>
        <w:tc>
          <w:tcPr>
            <w:tcW w:w="424" w:type="pct"/>
            <w:tcBorders>
              <w:top w:val="nil"/>
              <w:left w:val="nil"/>
              <w:bottom w:val="nil"/>
              <w:right w:val="nil"/>
            </w:tcBorders>
            <w:tcMar>
              <w:left w:w="29" w:type="dxa"/>
              <w:right w:w="29" w:type="dxa"/>
            </w:tcMar>
            <w:vAlign w:val="center"/>
          </w:tcPr>
          <w:p w:rsidR="001724A6" w:rsidRDefault="001724A6" w:rsidP="001724A6">
            <w:pPr>
              <w:jc w:val="right"/>
              <w:rPr>
                <w:sz w:val="14"/>
                <w:szCs w:val="14"/>
              </w:rPr>
            </w:pPr>
            <w:r>
              <w:rPr>
                <w:sz w:val="14"/>
                <w:szCs w:val="14"/>
              </w:rPr>
              <w:t>-</w:t>
            </w:r>
          </w:p>
        </w:tc>
        <w:tc>
          <w:tcPr>
            <w:tcW w:w="400" w:type="pct"/>
            <w:tcBorders>
              <w:top w:val="nil"/>
              <w:left w:val="nil"/>
              <w:bottom w:val="nil"/>
              <w:right w:val="nil"/>
            </w:tcBorders>
            <w:tcMar>
              <w:left w:w="29" w:type="dxa"/>
              <w:right w:w="29" w:type="dxa"/>
            </w:tcMar>
            <w:vAlign w:val="center"/>
          </w:tcPr>
          <w:p w:rsidR="001724A6" w:rsidRDefault="001724A6" w:rsidP="001724A6">
            <w:pPr>
              <w:jc w:val="right"/>
              <w:rPr>
                <w:sz w:val="14"/>
                <w:szCs w:val="14"/>
              </w:rPr>
            </w:pPr>
            <w:r>
              <w:rPr>
                <w:sz w:val="14"/>
                <w:szCs w:val="14"/>
              </w:rPr>
              <w:t>1,267</w:t>
            </w:r>
          </w:p>
        </w:tc>
        <w:tc>
          <w:tcPr>
            <w:tcW w:w="319" w:type="pct"/>
            <w:tcBorders>
              <w:top w:val="nil"/>
              <w:left w:val="nil"/>
              <w:bottom w:val="nil"/>
              <w:right w:val="nil"/>
            </w:tcBorders>
            <w:tcMar>
              <w:left w:w="29" w:type="dxa"/>
              <w:right w:w="29" w:type="dxa"/>
            </w:tcMar>
            <w:vAlign w:val="center"/>
          </w:tcPr>
          <w:p w:rsidR="001724A6" w:rsidRDefault="001724A6" w:rsidP="001724A6">
            <w:pPr>
              <w:jc w:val="right"/>
              <w:rPr>
                <w:sz w:val="14"/>
                <w:szCs w:val="14"/>
              </w:rPr>
            </w:pPr>
            <w:r>
              <w:rPr>
                <w:sz w:val="14"/>
                <w:szCs w:val="14"/>
              </w:rPr>
              <w:t>(1,267)</w:t>
            </w:r>
          </w:p>
        </w:tc>
        <w:tc>
          <w:tcPr>
            <w:tcW w:w="366" w:type="pct"/>
            <w:tcBorders>
              <w:top w:val="nil"/>
              <w:left w:val="nil"/>
              <w:bottom w:val="nil"/>
              <w:right w:val="nil"/>
            </w:tcBorders>
            <w:shd w:val="clear" w:color="auto" w:fill="auto"/>
            <w:tcMar>
              <w:left w:w="29" w:type="dxa"/>
              <w:right w:w="29" w:type="dxa"/>
            </w:tcMar>
            <w:vAlign w:val="center"/>
            <w:hideMark/>
          </w:tcPr>
          <w:p w:rsidR="001724A6" w:rsidRDefault="001724A6" w:rsidP="001724A6">
            <w:pPr>
              <w:jc w:val="right"/>
              <w:rPr>
                <w:sz w:val="14"/>
                <w:szCs w:val="14"/>
              </w:rPr>
            </w:pPr>
            <w:r>
              <w:rPr>
                <w:sz w:val="14"/>
                <w:szCs w:val="14"/>
              </w:rPr>
              <w:t>-</w:t>
            </w:r>
          </w:p>
        </w:tc>
        <w:tc>
          <w:tcPr>
            <w:tcW w:w="366" w:type="pct"/>
            <w:tcBorders>
              <w:top w:val="nil"/>
              <w:left w:val="nil"/>
              <w:bottom w:val="nil"/>
              <w:right w:val="nil"/>
            </w:tcBorders>
            <w:shd w:val="clear" w:color="auto" w:fill="auto"/>
            <w:tcMar>
              <w:left w:w="29" w:type="dxa"/>
              <w:right w:w="29" w:type="dxa"/>
            </w:tcMar>
            <w:vAlign w:val="center"/>
            <w:hideMark/>
          </w:tcPr>
          <w:p w:rsidR="001724A6" w:rsidRDefault="001724A6" w:rsidP="001724A6">
            <w:pPr>
              <w:jc w:val="right"/>
              <w:rPr>
                <w:sz w:val="14"/>
                <w:szCs w:val="14"/>
              </w:rPr>
            </w:pPr>
            <w:r>
              <w:rPr>
                <w:sz w:val="14"/>
                <w:szCs w:val="14"/>
              </w:rPr>
              <w:t>-</w:t>
            </w:r>
          </w:p>
        </w:tc>
        <w:tc>
          <w:tcPr>
            <w:tcW w:w="275" w:type="pct"/>
            <w:tcBorders>
              <w:top w:val="nil"/>
              <w:left w:val="nil"/>
              <w:bottom w:val="nil"/>
              <w:right w:val="nil"/>
            </w:tcBorders>
            <w:shd w:val="clear" w:color="auto" w:fill="auto"/>
            <w:tcMar>
              <w:left w:w="29" w:type="dxa"/>
              <w:right w:w="29" w:type="dxa"/>
            </w:tcMar>
            <w:vAlign w:val="center"/>
            <w:hideMark/>
          </w:tcPr>
          <w:p w:rsidR="001724A6" w:rsidRDefault="001724A6" w:rsidP="001724A6">
            <w:pPr>
              <w:jc w:val="right"/>
              <w:rPr>
                <w:sz w:val="14"/>
                <w:szCs w:val="14"/>
              </w:rPr>
            </w:pPr>
            <w:r>
              <w:rPr>
                <w:sz w:val="14"/>
                <w:szCs w:val="14"/>
              </w:rPr>
              <w:t>-</w:t>
            </w:r>
          </w:p>
        </w:tc>
        <w:tc>
          <w:tcPr>
            <w:tcW w:w="367" w:type="pct"/>
            <w:tcBorders>
              <w:top w:val="nil"/>
              <w:left w:val="nil"/>
              <w:bottom w:val="nil"/>
              <w:right w:val="nil"/>
            </w:tcBorders>
            <w:shd w:val="clear" w:color="auto" w:fill="auto"/>
            <w:tcMar>
              <w:left w:w="29" w:type="dxa"/>
              <w:right w:w="29" w:type="dxa"/>
            </w:tcMar>
            <w:vAlign w:val="center"/>
            <w:hideMark/>
          </w:tcPr>
          <w:p w:rsidR="001724A6" w:rsidRDefault="001724A6" w:rsidP="001724A6">
            <w:pPr>
              <w:jc w:val="right"/>
              <w:rPr>
                <w:sz w:val="14"/>
                <w:szCs w:val="14"/>
              </w:rPr>
            </w:pPr>
            <w:r>
              <w:rPr>
                <w:sz w:val="14"/>
                <w:szCs w:val="14"/>
              </w:rPr>
              <w:t>-</w:t>
            </w:r>
          </w:p>
        </w:tc>
        <w:tc>
          <w:tcPr>
            <w:tcW w:w="365" w:type="pct"/>
            <w:tcBorders>
              <w:top w:val="nil"/>
              <w:left w:val="nil"/>
              <w:bottom w:val="nil"/>
              <w:right w:val="nil"/>
            </w:tcBorders>
            <w:shd w:val="clear" w:color="auto" w:fill="auto"/>
            <w:tcMar>
              <w:left w:w="29" w:type="dxa"/>
              <w:right w:w="29" w:type="dxa"/>
            </w:tcMar>
            <w:vAlign w:val="center"/>
            <w:hideMark/>
          </w:tcPr>
          <w:p w:rsidR="001724A6" w:rsidRDefault="001724A6" w:rsidP="001724A6">
            <w:pPr>
              <w:jc w:val="right"/>
              <w:rPr>
                <w:sz w:val="14"/>
                <w:szCs w:val="14"/>
              </w:rPr>
            </w:pPr>
            <w:r>
              <w:rPr>
                <w:sz w:val="14"/>
                <w:szCs w:val="14"/>
              </w:rPr>
              <w:t>(40)</w:t>
            </w:r>
          </w:p>
        </w:tc>
        <w:tc>
          <w:tcPr>
            <w:tcW w:w="320" w:type="pct"/>
            <w:tcBorders>
              <w:top w:val="nil"/>
              <w:left w:val="nil"/>
              <w:bottom w:val="nil"/>
            </w:tcBorders>
            <w:shd w:val="clear" w:color="auto" w:fill="auto"/>
            <w:tcMar>
              <w:left w:w="29" w:type="dxa"/>
              <w:right w:w="29" w:type="dxa"/>
            </w:tcMar>
            <w:vAlign w:val="center"/>
            <w:hideMark/>
          </w:tcPr>
          <w:p w:rsidR="001724A6" w:rsidRDefault="001724A6" w:rsidP="001724A6">
            <w:pPr>
              <w:jc w:val="right"/>
              <w:rPr>
                <w:sz w:val="14"/>
                <w:szCs w:val="14"/>
              </w:rPr>
            </w:pPr>
            <w:r>
              <w:rPr>
                <w:sz w:val="14"/>
                <w:szCs w:val="14"/>
              </w:rPr>
              <w:t>40</w:t>
            </w:r>
          </w:p>
        </w:tc>
      </w:tr>
      <w:tr w:rsidR="001724A6" w:rsidRPr="00BF4323" w:rsidTr="001724A6">
        <w:trPr>
          <w:trHeight w:hRule="exact" w:val="222"/>
        </w:trPr>
        <w:tc>
          <w:tcPr>
            <w:tcW w:w="1798" w:type="pct"/>
            <w:tcBorders>
              <w:top w:val="nil"/>
              <w:left w:val="nil"/>
              <w:bottom w:val="nil"/>
              <w:right w:val="nil"/>
            </w:tcBorders>
            <w:shd w:val="clear" w:color="auto" w:fill="auto"/>
            <w:tcMar>
              <w:left w:w="43" w:type="dxa"/>
              <w:right w:w="29" w:type="dxa"/>
            </w:tcMar>
            <w:vAlign w:val="center"/>
            <w:hideMark/>
          </w:tcPr>
          <w:p w:rsidR="001724A6" w:rsidRPr="00BF4323" w:rsidRDefault="001724A6" w:rsidP="001724A6">
            <w:pPr>
              <w:ind w:firstLineChars="244" w:firstLine="342"/>
              <w:rPr>
                <w:sz w:val="14"/>
              </w:rPr>
            </w:pPr>
            <w:r>
              <w:rPr>
                <w:sz w:val="14"/>
              </w:rPr>
              <w:t>4.4 Insurance, pension, and st</w:t>
            </w:r>
            <w:r w:rsidRPr="00BF4323">
              <w:rPr>
                <w:sz w:val="14"/>
              </w:rPr>
              <w:t>d</w:t>
            </w:r>
            <w:r>
              <w:rPr>
                <w:sz w:val="14"/>
              </w:rPr>
              <w:t>.</w:t>
            </w:r>
            <w:r w:rsidRPr="00BF4323">
              <w:rPr>
                <w:sz w:val="14"/>
              </w:rPr>
              <w:t xml:space="preserve"> guarantee schemes</w:t>
            </w:r>
          </w:p>
        </w:tc>
        <w:tc>
          <w:tcPr>
            <w:tcW w:w="424" w:type="pct"/>
            <w:tcBorders>
              <w:top w:val="nil"/>
              <w:left w:val="nil"/>
              <w:bottom w:val="nil"/>
              <w:right w:val="nil"/>
            </w:tcBorders>
            <w:tcMar>
              <w:left w:w="29" w:type="dxa"/>
              <w:right w:w="29" w:type="dxa"/>
            </w:tcMar>
            <w:vAlign w:val="center"/>
          </w:tcPr>
          <w:p w:rsidR="001724A6" w:rsidRDefault="001724A6" w:rsidP="001724A6">
            <w:pPr>
              <w:jc w:val="right"/>
              <w:rPr>
                <w:sz w:val="14"/>
                <w:szCs w:val="14"/>
              </w:rPr>
            </w:pPr>
            <w:r>
              <w:rPr>
                <w:sz w:val="14"/>
                <w:szCs w:val="14"/>
              </w:rPr>
              <w:t>-</w:t>
            </w:r>
          </w:p>
        </w:tc>
        <w:tc>
          <w:tcPr>
            <w:tcW w:w="400" w:type="pct"/>
            <w:tcBorders>
              <w:top w:val="nil"/>
              <w:left w:val="nil"/>
              <w:bottom w:val="nil"/>
              <w:right w:val="nil"/>
            </w:tcBorders>
            <w:tcMar>
              <w:left w:w="29" w:type="dxa"/>
              <w:right w:w="29" w:type="dxa"/>
            </w:tcMar>
            <w:vAlign w:val="center"/>
          </w:tcPr>
          <w:p w:rsidR="001724A6" w:rsidRDefault="001724A6" w:rsidP="001724A6">
            <w:pPr>
              <w:jc w:val="right"/>
              <w:rPr>
                <w:sz w:val="14"/>
                <w:szCs w:val="14"/>
              </w:rPr>
            </w:pPr>
            <w:r>
              <w:rPr>
                <w:sz w:val="14"/>
                <w:szCs w:val="14"/>
              </w:rPr>
              <w:t>-</w:t>
            </w:r>
          </w:p>
        </w:tc>
        <w:tc>
          <w:tcPr>
            <w:tcW w:w="319" w:type="pct"/>
            <w:tcBorders>
              <w:top w:val="nil"/>
              <w:left w:val="nil"/>
              <w:bottom w:val="nil"/>
              <w:right w:val="nil"/>
            </w:tcBorders>
            <w:tcMar>
              <w:left w:w="29" w:type="dxa"/>
              <w:right w:w="29" w:type="dxa"/>
            </w:tcMar>
            <w:vAlign w:val="center"/>
          </w:tcPr>
          <w:p w:rsidR="001724A6" w:rsidRDefault="001724A6" w:rsidP="001724A6">
            <w:pPr>
              <w:jc w:val="right"/>
              <w:rPr>
                <w:sz w:val="14"/>
                <w:szCs w:val="14"/>
              </w:rPr>
            </w:pPr>
            <w:r>
              <w:rPr>
                <w:sz w:val="14"/>
                <w:szCs w:val="14"/>
              </w:rPr>
              <w:t>-</w:t>
            </w:r>
          </w:p>
        </w:tc>
        <w:tc>
          <w:tcPr>
            <w:tcW w:w="366" w:type="pct"/>
            <w:tcBorders>
              <w:top w:val="nil"/>
              <w:left w:val="nil"/>
              <w:bottom w:val="nil"/>
              <w:right w:val="nil"/>
            </w:tcBorders>
            <w:shd w:val="clear" w:color="auto" w:fill="auto"/>
            <w:tcMar>
              <w:left w:w="29" w:type="dxa"/>
              <w:right w:w="29" w:type="dxa"/>
            </w:tcMar>
            <w:vAlign w:val="center"/>
            <w:hideMark/>
          </w:tcPr>
          <w:p w:rsidR="001724A6" w:rsidRDefault="001724A6" w:rsidP="001724A6">
            <w:pPr>
              <w:jc w:val="right"/>
              <w:rPr>
                <w:sz w:val="14"/>
                <w:szCs w:val="14"/>
              </w:rPr>
            </w:pPr>
            <w:r>
              <w:rPr>
                <w:sz w:val="14"/>
                <w:szCs w:val="14"/>
              </w:rPr>
              <w:t>-</w:t>
            </w:r>
          </w:p>
        </w:tc>
        <w:tc>
          <w:tcPr>
            <w:tcW w:w="366" w:type="pct"/>
            <w:tcBorders>
              <w:top w:val="nil"/>
              <w:left w:val="nil"/>
              <w:bottom w:val="nil"/>
              <w:right w:val="nil"/>
            </w:tcBorders>
            <w:shd w:val="clear" w:color="auto" w:fill="auto"/>
            <w:tcMar>
              <w:left w:w="29" w:type="dxa"/>
              <w:right w:w="29" w:type="dxa"/>
            </w:tcMar>
            <w:vAlign w:val="center"/>
            <w:hideMark/>
          </w:tcPr>
          <w:p w:rsidR="001724A6" w:rsidRDefault="001724A6" w:rsidP="001724A6">
            <w:pPr>
              <w:jc w:val="right"/>
              <w:rPr>
                <w:sz w:val="14"/>
                <w:szCs w:val="14"/>
              </w:rPr>
            </w:pPr>
            <w:r>
              <w:rPr>
                <w:sz w:val="14"/>
                <w:szCs w:val="14"/>
              </w:rPr>
              <w:t>-</w:t>
            </w:r>
          </w:p>
        </w:tc>
        <w:tc>
          <w:tcPr>
            <w:tcW w:w="275" w:type="pct"/>
            <w:tcBorders>
              <w:top w:val="nil"/>
              <w:left w:val="nil"/>
              <w:bottom w:val="nil"/>
              <w:right w:val="nil"/>
            </w:tcBorders>
            <w:shd w:val="clear" w:color="auto" w:fill="auto"/>
            <w:tcMar>
              <w:left w:w="29" w:type="dxa"/>
              <w:right w:w="29" w:type="dxa"/>
            </w:tcMar>
            <w:vAlign w:val="center"/>
            <w:hideMark/>
          </w:tcPr>
          <w:p w:rsidR="001724A6" w:rsidRDefault="001724A6" w:rsidP="001724A6">
            <w:pPr>
              <w:jc w:val="right"/>
              <w:rPr>
                <w:sz w:val="14"/>
                <w:szCs w:val="14"/>
              </w:rPr>
            </w:pPr>
            <w:r>
              <w:rPr>
                <w:sz w:val="14"/>
                <w:szCs w:val="14"/>
              </w:rPr>
              <w:t>-</w:t>
            </w:r>
          </w:p>
        </w:tc>
        <w:tc>
          <w:tcPr>
            <w:tcW w:w="367" w:type="pct"/>
            <w:tcBorders>
              <w:top w:val="nil"/>
              <w:left w:val="nil"/>
              <w:bottom w:val="nil"/>
              <w:right w:val="nil"/>
            </w:tcBorders>
            <w:shd w:val="clear" w:color="auto" w:fill="auto"/>
            <w:tcMar>
              <w:left w:w="29" w:type="dxa"/>
              <w:right w:w="29" w:type="dxa"/>
            </w:tcMar>
            <w:vAlign w:val="center"/>
            <w:hideMark/>
          </w:tcPr>
          <w:p w:rsidR="001724A6" w:rsidRDefault="001724A6" w:rsidP="001724A6">
            <w:pPr>
              <w:jc w:val="right"/>
              <w:rPr>
                <w:sz w:val="14"/>
                <w:szCs w:val="14"/>
              </w:rPr>
            </w:pPr>
            <w:r>
              <w:rPr>
                <w:sz w:val="14"/>
                <w:szCs w:val="14"/>
              </w:rPr>
              <w:t>-</w:t>
            </w:r>
          </w:p>
        </w:tc>
        <w:tc>
          <w:tcPr>
            <w:tcW w:w="365" w:type="pct"/>
            <w:tcBorders>
              <w:top w:val="nil"/>
              <w:left w:val="nil"/>
              <w:bottom w:val="nil"/>
              <w:right w:val="nil"/>
            </w:tcBorders>
            <w:shd w:val="clear" w:color="auto" w:fill="auto"/>
            <w:tcMar>
              <w:left w:w="29" w:type="dxa"/>
              <w:right w:w="29" w:type="dxa"/>
            </w:tcMar>
            <w:vAlign w:val="center"/>
            <w:hideMark/>
          </w:tcPr>
          <w:p w:rsidR="001724A6" w:rsidRDefault="001724A6" w:rsidP="001724A6">
            <w:pPr>
              <w:jc w:val="right"/>
              <w:rPr>
                <w:sz w:val="14"/>
                <w:szCs w:val="14"/>
              </w:rPr>
            </w:pPr>
            <w:r>
              <w:rPr>
                <w:sz w:val="14"/>
                <w:szCs w:val="14"/>
              </w:rPr>
              <w:t>-</w:t>
            </w:r>
          </w:p>
        </w:tc>
        <w:tc>
          <w:tcPr>
            <w:tcW w:w="320" w:type="pct"/>
            <w:tcBorders>
              <w:top w:val="nil"/>
              <w:left w:val="nil"/>
              <w:bottom w:val="nil"/>
            </w:tcBorders>
            <w:shd w:val="clear" w:color="auto" w:fill="auto"/>
            <w:tcMar>
              <w:left w:w="29" w:type="dxa"/>
              <w:right w:w="29" w:type="dxa"/>
            </w:tcMar>
            <w:vAlign w:val="center"/>
            <w:hideMark/>
          </w:tcPr>
          <w:p w:rsidR="001724A6" w:rsidRDefault="001724A6" w:rsidP="001724A6">
            <w:pPr>
              <w:jc w:val="right"/>
              <w:rPr>
                <w:sz w:val="14"/>
                <w:szCs w:val="14"/>
              </w:rPr>
            </w:pPr>
            <w:r>
              <w:rPr>
                <w:sz w:val="14"/>
                <w:szCs w:val="14"/>
              </w:rPr>
              <w:t>-</w:t>
            </w:r>
          </w:p>
        </w:tc>
      </w:tr>
      <w:tr w:rsidR="001724A6" w:rsidRPr="00BF4323" w:rsidTr="001724A6">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1724A6" w:rsidRPr="00BF4323" w:rsidRDefault="001724A6" w:rsidP="001724A6">
            <w:pPr>
              <w:ind w:firstLineChars="372" w:firstLine="521"/>
              <w:rPr>
                <w:sz w:val="14"/>
              </w:rPr>
            </w:pPr>
            <w:r w:rsidRPr="00BF4323">
              <w:rPr>
                <w:sz w:val="14"/>
              </w:rPr>
              <w:t>Central bank</w:t>
            </w:r>
          </w:p>
        </w:tc>
        <w:tc>
          <w:tcPr>
            <w:tcW w:w="424" w:type="pct"/>
            <w:tcBorders>
              <w:top w:val="nil"/>
              <w:left w:val="nil"/>
              <w:bottom w:val="nil"/>
              <w:right w:val="nil"/>
            </w:tcBorders>
            <w:tcMar>
              <w:left w:w="29" w:type="dxa"/>
              <w:right w:w="29" w:type="dxa"/>
            </w:tcMar>
            <w:vAlign w:val="center"/>
          </w:tcPr>
          <w:p w:rsidR="001724A6" w:rsidRDefault="001724A6" w:rsidP="001724A6">
            <w:pPr>
              <w:jc w:val="right"/>
              <w:rPr>
                <w:sz w:val="14"/>
                <w:szCs w:val="14"/>
              </w:rPr>
            </w:pPr>
            <w:r>
              <w:rPr>
                <w:sz w:val="14"/>
                <w:szCs w:val="14"/>
              </w:rPr>
              <w:t>-</w:t>
            </w:r>
          </w:p>
        </w:tc>
        <w:tc>
          <w:tcPr>
            <w:tcW w:w="400" w:type="pct"/>
            <w:tcBorders>
              <w:top w:val="nil"/>
              <w:left w:val="nil"/>
              <w:bottom w:val="nil"/>
              <w:right w:val="nil"/>
            </w:tcBorders>
            <w:tcMar>
              <w:left w:w="29" w:type="dxa"/>
              <w:right w:w="29" w:type="dxa"/>
            </w:tcMar>
            <w:vAlign w:val="center"/>
          </w:tcPr>
          <w:p w:rsidR="001724A6" w:rsidRDefault="001724A6" w:rsidP="001724A6">
            <w:pPr>
              <w:jc w:val="right"/>
              <w:rPr>
                <w:sz w:val="14"/>
                <w:szCs w:val="14"/>
              </w:rPr>
            </w:pPr>
            <w:r>
              <w:rPr>
                <w:sz w:val="14"/>
                <w:szCs w:val="14"/>
              </w:rPr>
              <w:t>-</w:t>
            </w:r>
          </w:p>
        </w:tc>
        <w:tc>
          <w:tcPr>
            <w:tcW w:w="319" w:type="pct"/>
            <w:tcBorders>
              <w:top w:val="nil"/>
              <w:left w:val="nil"/>
              <w:bottom w:val="nil"/>
              <w:right w:val="nil"/>
            </w:tcBorders>
            <w:tcMar>
              <w:left w:w="29" w:type="dxa"/>
              <w:right w:w="29" w:type="dxa"/>
            </w:tcMar>
            <w:vAlign w:val="center"/>
          </w:tcPr>
          <w:p w:rsidR="001724A6" w:rsidRDefault="001724A6" w:rsidP="001724A6">
            <w:pPr>
              <w:jc w:val="right"/>
              <w:rPr>
                <w:sz w:val="14"/>
                <w:szCs w:val="14"/>
              </w:rPr>
            </w:pPr>
            <w:r>
              <w:rPr>
                <w:sz w:val="14"/>
                <w:szCs w:val="14"/>
              </w:rPr>
              <w:t>-</w:t>
            </w:r>
          </w:p>
        </w:tc>
        <w:tc>
          <w:tcPr>
            <w:tcW w:w="366" w:type="pct"/>
            <w:tcBorders>
              <w:top w:val="nil"/>
              <w:left w:val="nil"/>
              <w:bottom w:val="nil"/>
              <w:right w:val="nil"/>
            </w:tcBorders>
            <w:shd w:val="clear" w:color="auto" w:fill="auto"/>
            <w:tcMar>
              <w:left w:w="29" w:type="dxa"/>
              <w:right w:w="29" w:type="dxa"/>
            </w:tcMar>
            <w:vAlign w:val="center"/>
            <w:hideMark/>
          </w:tcPr>
          <w:p w:rsidR="001724A6" w:rsidRDefault="001724A6" w:rsidP="001724A6">
            <w:pPr>
              <w:jc w:val="right"/>
              <w:rPr>
                <w:sz w:val="14"/>
                <w:szCs w:val="14"/>
              </w:rPr>
            </w:pPr>
            <w:r>
              <w:rPr>
                <w:sz w:val="14"/>
                <w:szCs w:val="14"/>
              </w:rPr>
              <w:t>-</w:t>
            </w:r>
          </w:p>
        </w:tc>
        <w:tc>
          <w:tcPr>
            <w:tcW w:w="366" w:type="pct"/>
            <w:tcBorders>
              <w:top w:val="nil"/>
              <w:left w:val="nil"/>
              <w:bottom w:val="nil"/>
              <w:right w:val="nil"/>
            </w:tcBorders>
            <w:shd w:val="clear" w:color="auto" w:fill="auto"/>
            <w:tcMar>
              <w:left w:w="29" w:type="dxa"/>
              <w:right w:w="29" w:type="dxa"/>
            </w:tcMar>
            <w:vAlign w:val="center"/>
            <w:hideMark/>
          </w:tcPr>
          <w:p w:rsidR="001724A6" w:rsidRDefault="001724A6" w:rsidP="001724A6">
            <w:pPr>
              <w:jc w:val="right"/>
              <w:rPr>
                <w:sz w:val="14"/>
                <w:szCs w:val="14"/>
              </w:rPr>
            </w:pPr>
            <w:r>
              <w:rPr>
                <w:sz w:val="14"/>
                <w:szCs w:val="14"/>
              </w:rPr>
              <w:t>-</w:t>
            </w:r>
          </w:p>
        </w:tc>
        <w:tc>
          <w:tcPr>
            <w:tcW w:w="275" w:type="pct"/>
            <w:tcBorders>
              <w:top w:val="nil"/>
              <w:left w:val="nil"/>
              <w:bottom w:val="nil"/>
              <w:right w:val="nil"/>
            </w:tcBorders>
            <w:shd w:val="clear" w:color="auto" w:fill="auto"/>
            <w:tcMar>
              <w:left w:w="29" w:type="dxa"/>
              <w:right w:w="29" w:type="dxa"/>
            </w:tcMar>
            <w:vAlign w:val="center"/>
            <w:hideMark/>
          </w:tcPr>
          <w:p w:rsidR="001724A6" w:rsidRDefault="001724A6" w:rsidP="001724A6">
            <w:pPr>
              <w:jc w:val="right"/>
              <w:rPr>
                <w:sz w:val="14"/>
                <w:szCs w:val="14"/>
              </w:rPr>
            </w:pPr>
            <w:r>
              <w:rPr>
                <w:sz w:val="14"/>
                <w:szCs w:val="14"/>
              </w:rPr>
              <w:t>-</w:t>
            </w:r>
          </w:p>
        </w:tc>
        <w:tc>
          <w:tcPr>
            <w:tcW w:w="367" w:type="pct"/>
            <w:tcBorders>
              <w:top w:val="nil"/>
              <w:left w:val="nil"/>
              <w:bottom w:val="nil"/>
              <w:right w:val="nil"/>
            </w:tcBorders>
            <w:shd w:val="clear" w:color="auto" w:fill="auto"/>
            <w:tcMar>
              <w:left w:w="29" w:type="dxa"/>
              <w:right w:w="29" w:type="dxa"/>
            </w:tcMar>
            <w:vAlign w:val="center"/>
            <w:hideMark/>
          </w:tcPr>
          <w:p w:rsidR="001724A6" w:rsidRDefault="001724A6" w:rsidP="001724A6">
            <w:pPr>
              <w:jc w:val="right"/>
              <w:rPr>
                <w:sz w:val="14"/>
                <w:szCs w:val="14"/>
              </w:rPr>
            </w:pPr>
            <w:r>
              <w:rPr>
                <w:sz w:val="14"/>
                <w:szCs w:val="14"/>
              </w:rPr>
              <w:t>-</w:t>
            </w:r>
          </w:p>
        </w:tc>
        <w:tc>
          <w:tcPr>
            <w:tcW w:w="365" w:type="pct"/>
            <w:tcBorders>
              <w:top w:val="nil"/>
              <w:left w:val="nil"/>
              <w:bottom w:val="nil"/>
              <w:right w:val="nil"/>
            </w:tcBorders>
            <w:shd w:val="clear" w:color="auto" w:fill="auto"/>
            <w:tcMar>
              <w:left w:w="29" w:type="dxa"/>
              <w:right w:w="29" w:type="dxa"/>
            </w:tcMar>
            <w:vAlign w:val="center"/>
            <w:hideMark/>
          </w:tcPr>
          <w:p w:rsidR="001724A6" w:rsidRDefault="001724A6" w:rsidP="001724A6">
            <w:pPr>
              <w:jc w:val="right"/>
              <w:rPr>
                <w:sz w:val="14"/>
                <w:szCs w:val="14"/>
              </w:rPr>
            </w:pPr>
            <w:r>
              <w:rPr>
                <w:sz w:val="14"/>
                <w:szCs w:val="14"/>
              </w:rPr>
              <w:t>-</w:t>
            </w:r>
          </w:p>
        </w:tc>
        <w:tc>
          <w:tcPr>
            <w:tcW w:w="320" w:type="pct"/>
            <w:tcBorders>
              <w:top w:val="nil"/>
              <w:left w:val="nil"/>
              <w:bottom w:val="nil"/>
            </w:tcBorders>
            <w:shd w:val="clear" w:color="auto" w:fill="auto"/>
            <w:tcMar>
              <w:left w:w="29" w:type="dxa"/>
              <w:right w:w="29" w:type="dxa"/>
            </w:tcMar>
            <w:vAlign w:val="center"/>
            <w:hideMark/>
          </w:tcPr>
          <w:p w:rsidR="001724A6" w:rsidRDefault="001724A6" w:rsidP="001724A6">
            <w:pPr>
              <w:jc w:val="right"/>
              <w:rPr>
                <w:sz w:val="14"/>
                <w:szCs w:val="14"/>
              </w:rPr>
            </w:pPr>
            <w:r>
              <w:rPr>
                <w:sz w:val="14"/>
                <w:szCs w:val="14"/>
              </w:rPr>
              <w:t>-</w:t>
            </w:r>
          </w:p>
        </w:tc>
      </w:tr>
      <w:tr w:rsidR="001724A6" w:rsidRPr="00BF4323" w:rsidTr="001724A6">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1724A6" w:rsidRPr="00BF4323" w:rsidRDefault="001724A6" w:rsidP="001724A6">
            <w:pPr>
              <w:ind w:firstLineChars="372" w:firstLine="521"/>
              <w:rPr>
                <w:sz w:val="14"/>
              </w:rPr>
            </w:pPr>
            <w:r w:rsidRPr="00BF4323">
              <w:rPr>
                <w:sz w:val="14"/>
              </w:rPr>
              <w:t>Deposit-taking corporations, except the central bank</w:t>
            </w:r>
          </w:p>
        </w:tc>
        <w:tc>
          <w:tcPr>
            <w:tcW w:w="424" w:type="pct"/>
            <w:tcBorders>
              <w:top w:val="nil"/>
              <w:left w:val="nil"/>
              <w:bottom w:val="nil"/>
              <w:right w:val="nil"/>
            </w:tcBorders>
            <w:tcMar>
              <w:left w:w="29" w:type="dxa"/>
              <w:right w:w="29" w:type="dxa"/>
            </w:tcMar>
            <w:vAlign w:val="center"/>
          </w:tcPr>
          <w:p w:rsidR="001724A6" w:rsidRDefault="001724A6" w:rsidP="001724A6">
            <w:pPr>
              <w:jc w:val="right"/>
              <w:rPr>
                <w:sz w:val="14"/>
                <w:szCs w:val="14"/>
              </w:rPr>
            </w:pPr>
            <w:r>
              <w:rPr>
                <w:sz w:val="14"/>
                <w:szCs w:val="14"/>
              </w:rPr>
              <w:t>-</w:t>
            </w:r>
          </w:p>
        </w:tc>
        <w:tc>
          <w:tcPr>
            <w:tcW w:w="400" w:type="pct"/>
            <w:tcBorders>
              <w:top w:val="nil"/>
              <w:left w:val="nil"/>
              <w:bottom w:val="nil"/>
              <w:right w:val="nil"/>
            </w:tcBorders>
            <w:tcMar>
              <w:left w:w="29" w:type="dxa"/>
              <w:right w:w="29" w:type="dxa"/>
            </w:tcMar>
            <w:vAlign w:val="center"/>
          </w:tcPr>
          <w:p w:rsidR="001724A6" w:rsidRDefault="001724A6" w:rsidP="001724A6">
            <w:pPr>
              <w:jc w:val="right"/>
              <w:rPr>
                <w:sz w:val="14"/>
                <w:szCs w:val="14"/>
              </w:rPr>
            </w:pPr>
            <w:r>
              <w:rPr>
                <w:sz w:val="14"/>
                <w:szCs w:val="14"/>
              </w:rPr>
              <w:t>-</w:t>
            </w:r>
          </w:p>
        </w:tc>
        <w:tc>
          <w:tcPr>
            <w:tcW w:w="319" w:type="pct"/>
            <w:tcBorders>
              <w:top w:val="nil"/>
              <w:left w:val="nil"/>
              <w:bottom w:val="nil"/>
              <w:right w:val="nil"/>
            </w:tcBorders>
            <w:tcMar>
              <w:left w:w="29" w:type="dxa"/>
              <w:right w:w="29" w:type="dxa"/>
            </w:tcMar>
            <w:vAlign w:val="center"/>
          </w:tcPr>
          <w:p w:rsidR="001724A6" w:rsidRDefault="001724A6" w:rsidP="001724A6">
            <w:pPr>
              <w:jc w:val="right"/>
              <w:rPr>
                <w:sz w:val="14"/>
                <w:szCs w:val="14"/>
              </w:rPr>
            </w:pPr>
            <w:r>
              <w:rPr>
                <w:sz w:val="14"/>
                <w:szCs w:val="14"/>
              </w:rPr>
              <w:t>-</w:t>
            </w:r>
          </w:p>
        </w:tc>
        <w:tc>
          <w:tcPr>
            <w:tcW w:w="366" w:type="pct"/>
            <w:tcBorders>
              <w:top w:val="nil"/>
              <w:left w:val="nil"/>
              <w:bottom w:val="nil"/>
              <w:right w:val="nil"/>
            </w:tcBorders>
            <w:shd w:val="clear" w:color="auto" w:fill="auto"/>
            <w:tcMar>
              <w:left w:w="29" w:type="dxa"/>
              <w:right w:w="29" w:type="dxa"/>
            </w:tcMar>
            <w:vAlign w:val="center"/>
            <w:hideMark/>
          </w:tcPr>
          <w:p w:rsidR="001724A6" w:rsidRDefault="001724A6" w:rsidP="001724A6">
            <w:pPr>
              <w:jc w:val="right"/>
              <w:rPr>
                <w:sz w:val="14"/>
                <w:szCs w:val="14"/>
              </w:rPr>
            </w:pPr>
            <w:r>
              <w:rPr>
                <w:sz w:val="14"/>
                <w:szCs w:val="14"/>
              </w:rPr>
              <w:t>-</w:t>
            </w:r>
          </w:p>
        </w:tc>
        <w:tc>
          <w:tcPr>
            <w:tcW w:w="366" w:type="pct"/>
            <w:tcBorders>
              <w:top w:val="nil"/>
              <w:left w:val="nil"/>
              <w:bottom w:val="nil"/>
              <w:right w:val="nil"/>
            </w:tcBorders>
            <w:shd w:val="clear" w:color="auto" w:fill="auto"/>
            <w:tcMar>
              <w:left w:w="29" w:type="dxa"/>
              <w:right w:w="29" w:type="dxa"/>
            </w:tcMar>
            <w:vAlign w:val="center"/>
            <w:hideMark/>
          </w:tcPr>
          <w:p w:rsidR="001724A6" w:rsidRDefault="001724A6" w:rsidP="001724A6">
            <w:pPr>
              <w:jc w:val="right"/>
              <w:rPr>
                <w:sz w:val="14"/>
                <w:szCs w:val="14"/>
              </w:rPr>
            </w:pPr>
            <w:r>
              <w:rPr>
                <w:sz w:val="14"/>
                <w:szCs w:val="14"/>
              </w:rPr>
              <w:t>-</w:t>
            </w:r>
          </w:p>
        </w:tc>
        <w:tc>
          <w:tcPr>
            <w:tcW w:w="275" w:type="pct"/>
            <w:tcBorders>
              <w:top w:val="nil"/>
              <w:left w:val="nil"/>
              <w:bottom w:val="nil"/>
              <w:right w:val="nil"/>
            </w:tcBorders>
            <w:shd w:val="clear" w:color="auto" w:fill="auto"/>
            <w:tcMar>
              <w:left w:w="29" w:type="dxa"/>
              <w:right w:w="29" w:type="dxa"/>
            </w:tcMar>
            <w:vAlign w:val="center"/>
            <w:hideMark/>
          </w:tcPr>
          <w:p w:rsidR="001724A6" w:rsidRDefault="001724A6" w:rsidP="001724A6">
            <w:pPr>
              <w:jc w:val="right"/>
              <w:rPr>
                <w:sz w:val="14"/>
                <w:szCs w:val="14"/>
              </w:rPr>
            </w:pPr>
            <w:r>
              <w:rPr>
                <w:sz w:val="14"/>
                <w:szCs w:val="14"/>
              </w:rPr>
              <w:t>-</w:t>
            </w:r>
          </w:p>
        </w:tc>
        <w:tc>
          <w:tcPr>
            <w:tcW w:w="367" w:type="pct"/>
            <w:tcBorders>
              <w:top w:val="nil"/>
              <w:left w:val="nil"/>
              <w:bottom w:val="nil"/>
              <w:right w:val="nil"/>
            </w:tcBorders>
            <w:shd w:val="clear" w:color="auto" w:fill="auto"/>
            <w:tcMar>
              <w:left w:w="29" w:type="dxa"/>
              <w:right w:w="29" w:type="dxa"/>
            </w:tcMar>
            <w:vAlign w:val="center"/>
            <w:hideMark/>
          </w:tcPr>
          <w:p w:rsidR="001724A6" w:rsidRDefault="001724A6" w:rsidP="001724A6">
            <w:pPr>
              <w:jc w:val="right"/>
              <w:rPr>
                <w:sz w:val="14"/>
                <w:szCs w:val="14"/>
              </w:rPr>
            </w:pPr>
            <w:r>
              <w:rPr>
                <w:sz w:val="14"/>
                <w:szCs w:val="14"/>
              </w:rPr>
              <w:t>-</w:t>
            </w:r>
          </w:p>
        </w:tc>
        <w:tc>
          <w:tcPr>
            <w:tcW w:w="365" w:type="pct"/>
            <w:tcBorders>
              <w:top w:val="nil"/>
              <w:left w:val="nil"/>
              <w:bottom w:val="nil"/>
              <w:right w:val="nil"/>
            </w:tcBorders>
            <w:shd w:val="clear" w:color="auto" w:fill="auto"/>
            <w:tcMar>
              <w:left w:w="29" w:type="dxa"/>
              <w:right w:w="29" w:type="dxa"/>
            </w:tcMar>
            <w:vAlign w:val="center"/>
            <w:hideMark/>
          </w:tcPr>
          <w:p w:rsidR="001724A6" w:rsidRDefault="001724A6" w:rsidP="001724A6">
            <w:pPr>
              <w:jc w:val="right"/>
              <w:rPr>
                <w:sz w:val="14"/>
                <w:szCs w:val="14"/>
              </w:rPr>
            </w:pPr>
            <w:r>
              <w:rPr>
                <w:sz w:val="14"/>
                <w:szCs w:val="14"/>
              </w:rPr>
              <w:t>-</w:t>
            </w:r>
          </w:p>
        </w:tc>
        <w:tc>
          <w:tcPr>
            <w:tcW w:w="320" w:type="pct"/>
            <w:tcBorders>
              <w:top w:val="nil"/>
              <w:left w:val="nil"/>
              <w:bottom w:val="nil"/>
            </w:tcBorders>
            <w:shd w:val="clear" w:color="auto" w:fill="auto"/>
            <w:tcMar>
              <w:left w:w="29" w:type="dxa"/>
              <w:right w:w="29" w:type="dxa"/>
            </w:tcMar>
            <w:vAlign w:val="center"/>
            <w:hideMark/>
          </w:tcPr>
          <w:p w:rsidR="001724A6" w:rsidRDefault="001724A6" w:rsidP="001724A6">
            <w:pPr>
              <w:jc w:val="right"/>
              <w:rPr>
                <w:sz w:val="14"/>
                <w:szCs w:val="14"/>
              </w:rPr>
            </w:pPr>
            <w:r>
              <w:rPr>
                <w:sz w:val="14"/>
                <w:szCs w:val="14"/>
              </w:rPr>
              <w:t>-</w:t>
            </w:r>
          </w:p>
        </w:tc>
      </w:tr>
      <w:tr w:rsidR="001724A6" w:rsidRPr="00BF4323" w:rsidTr="001724A6">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1724A6" w:rsidRPr="00BF4323" w:rsidRDefault="001724A6" w:rsidP="001724A6">
            <w:pPr>
              <w:ind w:firstLineChars="372" w:firstLine="521"/>
              <w:rPr>
                <w:sz w:val="14"/>
              </w:rPr>
            </w:pPr>
            <w:r w:rsidRPr="00BF4323">
              <w:rPr>
                <w:sz w:val="14"/>
              </w:rPr>
              <w:t>General government</w:t>
            </w:r>
          </w:p>
        </w:tc>
        <w:tc>
          <w:tcPr>
            <w:tcW w:w="424" w:type="pct"/>
            <w:tcBorders>
              <w:top w:val="nil"/>
              <w:left w:val="nil"/>
              <w:bottom w:val="nil"/>
              <w:right w:val="nil"/>
            </w:tcBorders>
            <w:tcMar>
              <w:left w:w="29" w:type="dxa"/>
              <w:right w:w="29" w:type="dxa"/>
            </w:tcMar>
            <w:vAlign w:val="center"/>
          </w:tcPr>
          <w:p w:rsidR="001724A6" w:rsidRDefault="001724A6" w:rsidP="001724A6">
            <w:pPr>
              <w:jc w:val="right"/>
              <w:rPr>
                <w:sz w:val="14"/>
                <w:szCs w:val="14"/>
              </w:rPr>
            </w:pPr>
            <w:r>
              <w:rPr>
                <w:sz w:val="14"/>
                <w:szCs w:val="14"/>
              </w:rPr>
              <w:t>-</w:t>
            </w:r>
          </w:p>
        </w:tc>
        <w:tc>
          <w:tcPr>
            <w:tcW w:w="400" w:type="pct"/>
            <w:tcBorders>
              <w:top w:val="nil"/>
              <w:left w:val="nil"/>
              <w:bottom w:val="nil"/>
              <w:right w:val="nil"/>
            </w:tcBorders>
            <w:tcMar>
              <w:left w:w="29" w:type="dxa"/>
              <w:right w:w="29" w:type="dxa"/>
            </w:tcMar>
            <w:vAlign w:val="center"/>
          </w:tcPr>
          <w:p w:rsidR="001724A6" w:rsidRDefault="001724A6" w:rsidP="001724A6">
            <w:pPr>
              <w:jc w:val="right"/>
              <w:rPr>
                <w:sz w:val="14"/>
                <w:szCs w:val="14"/>
              </w:rPr>
            </w:pPr>
            <w:r>
              <w:rPr>
                <w:sz w:val="14"/>
                <w:szCs w:val="14"/>
              </w:rPr>
              <w:t>-</w:t>
            </w:r>
          </w:p>
        </w:tc>
        <w:tc>
          <w:tcPr>
            <w:tcW w:w="319" w:type="pct"/>
            <w:tcBorders>
              <w:top w:val="nil"/>
              <w:left w:val="nil"/>
              <w:bottom w:val="nil"/>
              <w:right w:val="nil"/>
            </w:tcBorders>
            <w:tcMar>
              <w:left w:w="29" w:type="dxa"/>
              <w:right w:w="29" w:type="dxa"/>
            </w:tcMar>
            <w:vAlign w:val="center"/>
          </w:tcPr>
          <w:p w:rsidR="001724A6" w:rsidRDefault="001724A6" w:rsidP="001724A6">
            <w:pPr>
              <w:jc w:val="right"/>
              <w:rPr>
                <w:sz w:val="14"/>
                <w:szCs w:val="14"/>
              </w:rPr>
            </w:pPr>
            <w:r>
              <w:rPr>
                <w:sz w:val="14"/>
                <w:szCs w:val="14"/>
              </w:rPr>
              <w:t>-</w:t>
            </w:r>
          </w:p>
        </w:tc>
        <w:tc>
          <w:tcPr>
            <w:tcW w:w="366" w:type="pct"/>
            <w:tcBorders>
              <w:top w:val="nil"/>
              <w:left w:val="nil"/>
              <w:bottom w:val="nil"/>
              <w:right w:val="nil"/>
            </w:tcBorders>
            <w:shd w:val="clear" w:color="auto" w:fill="auto"/>
            <w:tcMar>
              <w:left w:w="29" w:type="dxa"/>
              <w:right w:w="29" w:type="dxa"/>
            </w:tcMar>
            <w:vAlign w:val="center"/>
            <w:hideMark/>
          </w:tcPr>
          <w:p w:rsidR="001724A6" w:rsidRDefault="001724A6" w:rsidP="001724A6">
            <w:pPr>
              <w:jc w:val="right"/>
              <w:rPr>
                <w:sz w:val="14"/>
                <w:szCs w:val="14"/>
              </w:rPr>
            </w:pPr>
            <w:r>
              <w:rPr>
                <w:sz w:val="14"/>
                <w:szCs w:val="14"/>
              </w:rPr>
              <w:t>-</w:t>
            </w:r>
          </w:p>
        </w:tc>
        <w:tc>
          <w:tcPr>
            <w:tcW w:w="366" w:type="pct"/>
            <w:tcBorders>
              <w:top w:val="nil"/>
              <w:left w:val="nil"/>
              <w:bottom w:val="nil"/>
              <w:right w:val="nil"/>
            </w:tcBorders>
            <w:shd w:val="clear" w:color="auto" w:fill="auto"/>
            <w:tcMar>
              <w:left w:w="29" w:type="dxa"/>
              <w:right w:w="29" w:type="dxa"/>
            </w:tcMar>
            <w:vAlign w:val="center"/>
            <w:hideMark/>
          </w:tcPr>
          <w:p w:rsidR="001724A6" w:rsidRDefault="001724A6" w:rsidP="001724A6">
            <w:pPr>
              <w:jc w:val="right"/>
              <w:rPr>
                <w:sz w:val="14"/>
                <w:szCs w:val="14"/>
              </w:rPr>
            </w:pPr>
            <w:r>
              <w:rPr>
                <w:sz w:val="14"/>
                <w:szCs w:val="14"/>
              </w:rPr>
              <w:t>-</w:t>
            </w:r>
          </w:p>
        </w:tc>
        <w:tc>
          <w:tcPr>
            <w:tcW w:w="275" w:type="pct"/>
            <w:tcBorders>
              <w:top w:val="nil"/>
              <w:left w:val="nil"/>
              <w:bottom w:val="nil"/>
              <w:right w:val="nil"/>
            </w:tcBorders>
            <w:shd w:val="clear" w:color="auto" w:fill="auto"/>
            <w:tcMar>
              <w:left w:w="29" w:type="dxa"/>
              <w:right w:w="29" w:type="dxa"/>
            </w:tcMar>
            <w:vAlign w:val="center"/>
            <w:hideMark/>
          </w:tcPr>
          <w:p w:rsidR="001724A6" w:rsidRDefault="001724A6" w:rsidP="001724A6">
            <w:pPr>
              <w:jc w:val="right"/>
              <w:rPr>
                <w:sz w:val="14"/>
                <w:szCs w:val="14"/>
              </w:rPr>
            </w:pPr>
            <w:r>
              <w:rPr>
                <w:sz w:val="14"/>
                <w:szCs w:val="14"/>
              </w:rPr>
              <w:t>-</w:t>
            </w:r>
          </w:p>
        </w:tc>
        <w:tc>
          <w:tcPr>
            <w:tcW w:w="367" w:type="pct"/>
            <w:tcBorders>
              <w:top w:val="nil"/>
              <w:left w:val="nil"/>
              <w:bottom w:val="nil"/>
              <w:right w:val="nil"/>
            </w:tcBorders>
            <w:shd w:val="clear" w:color="auto" w:fill="auto"/>
            <w:tcMar>
              <w:left w:w="29" w:type="dxa"/>
              <w:right w:w="29" w:type="dxa"/>
            </w:tcMar>
            <w:vAlign w:val="center"/>
            <w:hideMark/>
          </w:tcPr>
          <w:p w:rsidR="001724A6" w:rsidRDefault="001724A6" w:rsidP="001724A6">
            <w:pPr>
              <w:jc w:val="right"/>
              <w:rPr>
                <w:sz w:val="14"/>
                <w:szCs w:val="14"/>
              </w:rPr>
            </w:pPr>
            <w:r>
              <w:rPr>
                <w:sz w:val="14"/>
                <w:szCs w:val="14"/>
              </w:rPr>
              <w:t>-</w:t>
            </w:r>
          </w:p>
        </w:tc>
        <w:tc>
          <w:tcPr>
            <w:tcW w:w="365" w:type="pct"/>
            <w:tcBorders>
              <w:top w:val="nil"/>
              <w:left w:val="nil"/>
              <w:bottom w:val="nil"/>
              <w:right w:val="nil"/>
            </w:tcBorders>
            <w:shd w:val="clear" w:color="auto" w:fill="auto"/>
            <w:tcMar>
              <w:left w:w="29" w:type="dxa"/>
              <w:right w:w="29" w:type="dxa"/>
            </w:tcMar>
            <w:vAlign w:val="center"/>
            <w:hideMark/>
          </w:tcPr>
          <w:p w:rsidR="001724A6" w:rsidRDefault="001724A6" w:rsidP="001724A6">
            <w:pPr>
              <w:jc w:val="right"/>
              <w:rPr>
                <w:sz w:val="14"/>
                <w:szCs w:val="14"/>
              </w:rPr>
            </w:pPr>
            <w:r>
              <w:rPr>
                <w:sz w:val="14"/>
                <w:szCs w:val="14"/>
              </w:rPr>
              <w:t>-</w:t>
            </w:r>
          </w:p>
        </w:tc>
        <w:tc>
          <w:tcPr>
            <w:tcW w:w="320" w:type="pct"/>
            <w:tcBorders>
              <w:top w:val="nil"/>
              <w:left w:val="nil"/>
              <w:bottom w:val="nil"/>
            </w:tcBorders>
            <w:shd w:val="clear" w:color="auto" w:fill="auto"/>
            <w:tcMar>
              <w:left w:w="29" w:type="dxa"/>
              <w:right w:w="29" w:type="dxa"/>
            </w:tcMar>
            <w:vAlign w:val="center"/>
            <w:hideMark/>
          </w:tcPr>
          <w:p w:rsidR="001724A6" w:rsidRDefault="001724A6" w:rsidP="001724A6">
            <w:pPr>
              <w:jc w:val="right"/>
              <w:rPr>
                <w:sz w:val="14"/>
                <w:szCs w:val="14"/>
              </w:rPr>
            </w:pPr>
            <w:r>
              <w:rPr>
                <w:sz w:val="14"/>
                <w:szCs w:val="14"/>
              </w:rPr>
              <w:t>-</w:t>
            </w:r>
          </w:p>
        </w:tc>
      </w:tr>
      <w:tr w:rsidR="001724A6" w:rsidRPr="00BF4323" w:rsidTr="001724A6">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1724A6" w:rsidRPr="00BF4323" w:rsidRDefault="001724A6" w:rsidP="001724A6">
            <w:pPr>
              <w:ind w:firstLineChars="372" w:firstLine="521"/>
              <w:rPr>
                <w:sz w:val="14"/>
              </w:rPr>
            </w:pPr>
            <w:r w:rsidRPr="00BF4323">
              <w:rPr>
                <w:sz w:val="14"/>
              </w:rPr>
              <w:t>Other sectors</w:t>
            </w:r>
          </w:p>
        </w:tc>
        <w:tc>
          <w:tcPr>
            <w:tcW w:w="424" w:type="pct"/>
            <w:tcBorders>
              <w:top w:val="nil"/>
              <w:left w:val="nil"/>
              <w:bottom w:val="nil"/>
              <w:right w:val="nil"/>
            </w:tcBorders>
            <w:tcMar>
              <w:left w:w="29" w:type="dxa"/>
              <w:right w:w="29" w:type="dxa"/>
            </w:tcMar>
            <w:vAlign w:val="center"/>
          </w:tcPr>
          <w:p w:rsidR="001724A6" w:rsidRDefault="001724A6" w:rsidP="001724A6">
            <w:pPr>
              <w:jc w:val="right"/>
              <w:rPr>
                <w:sz w:val="14"/>
                <w:szCs w:val="14"/>
              </w:rPr>
            </w:pPr>
            <w:r>
              <w:rPr>
                <w:sz w:val="14"/>
                <w:szCs w:val="14"/>
              </w:rPr>
              <w:t>-</w:t>
            </w:r>
          </w:p>
        </w:tc>
        <w:tc>
          <w:tcPr>
            <w:tcW w:w="400" w:type="pct"/>
            <w:tcBorders>
              <w:top w:val="nil"/>
              <w:left w:val="nil"/>
              <w:bottom w:val="nil"/>
              <w:right w:val="nil"/>
            </w:tcBorders>
            <w:tcMar>
              <w:left w:w="29" w:type="dxa"/>
              <w:right w:w="29" w:type="dxa"/>
            </w:tcMar>
            <w:vAlign w:val="center"/>
          </w:tcPr>
          <w:p w:rsidR="001724A6" w:rsidRDefault="001724A6" w:rsidP="001724A6">
            <w:pPr>
              <w:jc w:val="right"/>
              <w:rPr>
                <w:sz w:val="14"/>
                <w:szCs w:val="14"/>
              </w:rPr>
            </w:pPr>
            <w:r>
              <w:rPr>
                <w:sz w:val="14"/>
                <w:szCs w:val="14"/>
              </w:rPr>
              <w:t>-</w:t>
            </w:r>
          </w:p>
        </w:tc>
        <w:tc>
          <w:tcPr>
            <w:tcW w:w="319" w:type="pct"/>
            <w:tcBorders>
              <w:top w:val="nil"/>
              <w:left w:val="nil"/>
              <w:bottom w:val="nil"/>
              <w:right w:val="nil"/>
            </w:tcBorders>
            <w:tcMar>
              <w:left w:w="29" w:type="dxa"/>
              <w:right w:w="29" w:type="dxa"/>
            </w:tcMar>
            <w:vAlign w:val="center"/>
          </w:tcPr>
          <w:p w:rsidR="001724A6" w:rsidRDefault="001724A6" w:rsidP="001724A6">
            <w:pPr>
              <w:jc w:val="right"/>
              <w:rPr>
                <w:sz w:val="14"/>
                <w:szCs w:val="14"/>
              </w:rPr>
            </w:pPr>
            <w:r>
              <w:rPr>
                <w:sz w:val="14"/>
                <w:szCs w:val="14"/>
              </w:rPr>
              <w:t>-</w:t>
            </w:r>
          </w:p>
        </w:tc>
        <w:tc>
          <w:tcPr>
            <w:tcW w:w="366" w:type="pct"/>
            <w:tcBorders>
              <w:top w:val="nil"/>
              <w:left w:val="nil"/>
              <w:bottom w:val="nil"/>
              <w:right w:val="nil"/>
            </w:tcBorders>
            <w:shd w:val="clear" w:color="auto" w:fill="auto"/>
            <w:tcMar>
              <w:left w:w="29" w:type="dxa"/>
              <w:right w:w="29" w:type="dxa"/>
            </w:tcMar>
            <w:vAlign w:val="center"/>
            <w:hideMark/>
          </w:tcPr>
          <w:p w:rsidR="001724A6" w:rsidRDefault="001724A6" w:rsidP="001724A6">
            <w:pPr>
              <w:jc w:val="right"/>
              <w:rPr>
                <w:sz w:val="14"/>
                <w:szCs w:val="14"/>
              </w:rPr>
            </w:pPr>
            <w:r>
              <w:rPr>
                <w:sz w:val="14"/>
                <w:szCs w:val="14"/>
              </w:rPr>
              <w:t>-</w:t>
            </w:r>
          </w:p>
        </w:tc>
        <w:tc>
          <w:tcPr>
            <w:tcW w:w="366" w:type="pct"/>
            <w:tcBorders>
              <w:top w:val="nil"/>
              <w:left w:val="nil"/>
              <w:bottom w:val="nil"/>
              <w:right w:val="nil"/>
            </w:tcBorders>
            <w:shd w:val="clear" w:color="auto" w:fill="auto"/>
            <w:tcMar>
              <w:left w:w="29" w:type="dxa"/>
              <w:right w:w="29" w:type="dxa"/>
            </w:tcMar>
            <w:vAlign w:val="center"/>
            <w:hideMark/>
          </w:tcPr>
          <w:p w:rsidR="001724A6" w:rsidRDefault="001724A6" w:rsidP="001724A6">
            <w:pPr>
              <w:jc w:val="right"/>
              <w:rPr>
                <w:sz w:val="14"/>
                <w:szCs w:val="14"/>
              </w:rPr>
            </w:pPr>
            <w:r>
              <w:rPr>
                <w:sz w:val="14"/>
                <w:szCs w:val="14"/>
              </w:rPr>
              <w:t>-</w:t>
            </w:r>
          </w:p>
        </w:tc>
        <w:tc>
          <w:tcPr>
            <w:tcW w:w="275" w:type="pct"/>
            <w:tcBorders>
              <w:top w:val="nil"/>
              <w:left w:val="nil"/>
              <w:bottom w:val="nil"/>
              <w:right w:val="nil"/>
            </w:tcBorders>
            <w:shd w:val="clear" w:color="auto" w:fill="auto"/>
            <w:tcMar>
              <w:left w:w="29" w:type="dxa"/>
              <w:right w:w="29" w:type="dxa"/>
            </w:tcMar>
            <w:vAlign w:val="center"/>
            <w:hideMark/>
          </w:tcPr>
          <w:p w:rsidR="001724A6" w:rsidRDefault="001724A6" w:rsidP="001724A6">
            <w:pPr>
              <w:jc w:val="right"/>
              <w:rPr>
                <w:sz w:val="14"/>
                <w:szCs w:val="14"/>
              </w:rPr>
            </w:pPr>
            <w:r>
              <w:rPr>
                <w:sz w:val="14"/>
                <w:szCs w:val="14"/>
              </w:rPr>
              <w:t>-</w:t>
            </w:r>
          </w:p>
        </w:tc>
        <w:tc>
          <w:tcPr>
            <w:tcW w:w="367" w:type="pct"/>
            <w:tcBorders>
              <w:top w:val="nil"/>
              <w:left w:val="nil"/>
              <w:bottom w:val="nil"/>
              <w:right w:val="nil"/>
            </w:tcBorders>
            <w:shd w:val="clear" w:color="auto" w:fill="auto"/>
            <w:tcMar>
              <w:left w:w="29" w:type="dxa"/>
              <w:right w:w="29" w:type="dxa"/>
            </w:tcMar>
            <w:vAlign w:val="center"/>
            <w:hideMark/>
          </w:tcPr>
          <w:p w:rsidR="001724A6" w:rsidRDefault="001724A6" w:rsidP="001724A6">
            <w:pPr>
              <w:jc w:val="right"/>
              <w:rPr>
                <w:sz w:val="14"/>
                <w:szCs w:val="14"/>
              </w:rPr>
            </w:pPr>
            <w:r>
              <w:rPr>
                <w:sz w:val="14"/>
                <w:szCs w:val="14"/>
              </w:rPr>
              <w:t>-</w:t>
            </w:r>
          </w:p>
        </w:tc>
        <w:tc>
          <w:tcPr>
            <w:tcW w:w="365" w:type="pct"/>
            <w:tcBorders>
              <w:top w:val="nil"/>
              <w:left w:val="nil"/>
              <w:bottom w:val="nil"/>
              <w:right w:val="nil"/>
            </w:tcBorders>
            <w:shd w:val="clear" w:color="auto" w:fill="auto"/>
            <w:tcMar>
              <w:left w:w="29" w:type="dxa"/>
              <w:right w:w="29" w:type="dxa"/>
            </w:tcMar>
            <w:vAlign w:val="center"/>
            <w:hideMark/>
          </w:tcPr>
          <w:p w:rsidR="001724A6" w:rsidRDefault="001724A6" w:rsidP="001724A6">
            <w:pPr>
              <w:jc w:val="right"/>
              <w:rPr>
                <w:sz w:val="14"/>
                <w:szCs w:val="14"/>
              </w:rPr>
            </w:pPr>
            <w:r>
              <w:rPr>
                <w:sz w:val="14"/>
                <w:szCs w:val="14"/>
              </w:rPr>
              <w:t>-</w:t>
            </w:r>
          </w:p>
        </w:tc>
        <w:tc>
          <w:tcPr>
            <w:tcW w:w="320" w:type="pct"/>
            <w:tcBorders>
              <w:top w:val="nil"/>
              <w:left w:val="nil"/>
              <w:bottom w:val="nil"/>
            </w:tcBorders>
            <w:shd w:val="clear" w:color="auto" w:fill="auto"/>
            <w:tcMar>
              <w:left w:w="29" w:type="dxa"/>
              <w:right w:w="29" w:type="dxa"/>
            </w:tcMar>
            <w:vAlign w:val="center"/>
            <w:hideMark/>
          </w:tcPr>
          <w:p w:rsidR="001724A6" w:rsidRDefault="001724A6" w:rsidP="001724A6">
            <w:pPr>
              <w:jc w:val="right"/>
              <w:rPr>
                <w:sz w:val="14"/>
                <w:szCs w:val="14"/>
              </w:rPr>
            </w:pPr>
            <w:r>
              <w:rPr>
                <w:sz w:val="14"/>
                <w:szCs w:val="14"/>
              </w:rPr>
              <w:t>-</w:t>
            </w:r>
          </w:p>
        </w:tc>
      </w:tr>
      <w:tr w:rsidR="001724A6" w:rsidRPr="00BF4323" w:rsidTr="001724A6">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1724A6" w:rsidRPr="00BF4323" w:rsidRDefault="001724A6" w:rsidP="001724A6">
            <w:pPr>
              <w:ind w:firstLineChars="244" w:firstLine="342"/>
              <w:rPr>
                <w:sz w:val="14"/>
              </w:rPr>
            </w:pPr>
            <w:r w:rsidRPr="00BF4323">
              <w:rPr>
                <w:sz w:val="14"/>
              </w:rPr>
              <w:t>4.5 Trade credit and advances</w:t>
            </w:r>
          </w:p>
        </w:tc>
        <w:tc>
          <w:tcPr>
            <w:tcW w:w="424" w:type="pct"/>
            <w:tcBorders>
              <w:top w:val="nil"/>
              <w:left w:val="nil"/>
              <w:bottom w:val="nil"/>
              <w:right w:val="nil"/>
            </w:tcBorders>
            <w:tcMar>
              <w:left w:w="29" w:type="dxa"/>
              <w:right w:w="29" w:type="dxa"/>
            </w:tcMar>
            <w:vAlign w:val="center"/>
          </w:tcPr>
          <w:p w:rsidR="001724A6" w:rsidRDefault="001724A6" w:rsidP="001724A6">
            <w:pPr>
              <w:jc w:val="right"/>
              <w:rPr>
                <w:sz w:val="14"/>
                <w:szCs w:val="14"/>
              </w:rPr>
            </w:pPr>
            <w:r>
              <w:rPr>
                <w:sz w:val="14"/>
                <w:szCs w:val="14"/>
              </w:rPr>
              <w:t>271</w:t>
            </w:r>
          </w:p>
        </w:tc>
        <w:tc>
          <w:tcPr>
            <w:tcW w:w="400" w:type="pct"/>
            <w:tcBorders>
              <w:top w:val="nil"/>
              <w:left w:val="nil"/>
              <w:bottom w:val="nil"/>
              <w:right w:val="nil"/>
            </w:tcBorders>
            <w:tcMar>
              <w:left w:w="29" w:type="dxa"/>
              <w:right w:w="29" w:type="dxa"/>
            </w:tcMar>
            <w:vAlign w:val="center"/>
          </w:tcPr>
          <w:p w:rsidR="001724A6" w:rsidRDefault="001724A6" w:rsidP="001724A6">
            <w:pPr>
              <w:jc w:val="right"/>
              <w:rPr>
                <w:sz w:val="14"/>
                <w:szCs w:val="14"/>
              </w:rPr>
            </w:pPr>
            <w:r>
              <w:rPr>
                <w:sz w:val="14"/>
                <w:szCs w:val="14"/>
              </w:rPr>
              <w:t>-</w:t>
            </w:r>
          </w:p>
        </w:tc>
        <w:tc>
          <w:tcPr>
            <w:tcW w:w="319" w:type="pct"/>
            <w:tcBorders>
              <w:top w:val="nil"/>
              <w:left w:val="nil"/>
              <w:bottom w:val="nil"/>
              <w:right w:val="nil"/>
            </w:tcBorders>
            <w:tcMar>
              <w:left w:w="29" w:type="dxa"/>
              <w:right w:w="29" w:type="dxa"/>
            </w:tcMar>
            <w:vAlign w:val="center"/>
          </w:tcPr>
          <w:p w:rsidR="001724A6" w:rsidRDefault="001724A6" w:rsidP="001724A6">
            <w:pPr>
              <w:jc w:val="right"/>
              <w:rPr>
                <w:sz w:val="14"/>
                <w:szCs w:val="14"/>
              </w:rPr>
            </w:pPr>
            <w:r>
              <w:rPr>
                <w:sz w:val="14"/>
                <w:szCs w:val="14"/>
              </w:rPr>
              <w:t>271</w:t>
            </w:r>
          </w:p>
        </w:tc>
        <w:tc>
          <w:tcPr>
            <w:tcW w:w="366" w:type="pct"/>
            <w:tcBorders>
              <w:top w:val="nil"/>
              <w:left w:val="nil"/>
              <w:bottom w:val="nil"/>
              <w:right w:val="nil"/>
            </w:tcBorders>
            <w:shd w:val="clear" w:color="auto" w:fill="auto"/>
            <w:tcMar>
              <w:left w:w="29" w:type="dxa"/>
              <w:right w:w="29" w:type="dxa"/>
            </w:tcMar>
            <w:vAlign w:val="center"/>
            <w:hideMark/>
          </w:tcPr>
          <w:p w:rsidR="001724A6" w:rsidRDefault="001724A6" w:rsidP="001724A6">
            <w:pPr>
              <w:jc w:val="right"/>
              <w:rPr>
                <w:sz w:val="14"/>
                <w:szCs w:val="14"/>
              </w:rPr>
            </w:pPr>
            <w:r>
              <w:rPr>
                <w:sz w:val="14"/>
                <w:szCs w:val="14"/>
              </w:rPr>
              <w:t>36</w:t>
            </w:r>
          </w:p>
        </w:tc>
        <w:tc>
          <w:tcPr>
            <w:tcW w:w="366" w:type="pct"/>
            <w:tcBorders>
              <w:top w:val="nil"/>
              <w:left w:val="nil"/>
              <w:bottom w:val="nil"/>
              <w:right w:val="nil"/>
            </w:tcBorders>
            <w:shd w:val="clear" w:color="auto" w:fill="auto"/>
            <w:tcMar>
              <w:left w:w="29" w:type="dxa"/>
              <w:right w:w="29" w:type="dxa"/>
            </w:tcMar>
            <w:vAlign w:val="center"/>
            <w:hideMark/>
          </w:tcPr>
          <w:p w:rsidR="001724A6" w:rsidRDefault="001724A6" w:rsidP="001724A6">
            <w:pPr>
              <w:jc w:val="right"/>
              <w:rPr>
                <w:sz w:val="14"/>
                <w:szCs w:val="14"/>
              </w:rPr>
            </w:pPr>
            <w:r>
              <w:rPr>
                <w:sz w:val="14"/>
                <w:szCs w:val="14"/>
              </w:rPr>
              <w:t>-</w:t>
            </w:r>
          </w:p>
        </w:tc>
        <w:tc>
          <w:tcPr>
            <w:tcW w:w="275" w:type="pct"/>
            <w:tcBorders>
              <w:top w:val="nil"/>
              <w:left w:val="nil"/>
              <w:bottom w:val="nil"/>
              <w:right w:val="nil"/>
            </w:tcBorders>
            <w:shd w:val="clear" w:color="auto" w:fill="auto"/>
            <w:tcMar>
              <w:left w:w="29" w:type="dxa"/>
              <w:right w:w="29" w:type="dxa"/>
            </w:tcMar>
            <w:vAlign w:val="center"/>
            <w:hideMark/>
          </w:tcPr>
          <w:p w:rsidR="001724A6" w:rsidRDefault="001724A6" w:rsidP="001724A6">
            <w:pPr>
              <w:jc w:val="right"/>
              <w:rPr>
                <w:sz w:val="14"/>
                <w:szCs w:val="14"/>
              </w:rPr>
            </w:pPr>
            <w:r>
              <w:rPr>
                <w:sz w:val="14"/>
                <w:szCs w:val="14"/>
              </w:rPr>
              <w:t>36</w:t>
            </w:r>
          </w:p>
        </w:tc>
        <w:tc>
          <w:tcPr>
            <w:tcW w:w="367" w:type="pct"/>
            <w:tcBorders>
              <w:top w:val="nil"/>
              <w:left w:val="nil"/>
              <w:bottom w:val="nil"/>
              <w:right w:val="nil"/>
            </w:tcBorders>
            <w:shd w:val="clear" w:color="auto" w:fill="auto"/>
            <w:tcMar>
              <w:left w:w="29" w:type="dxa"/>
              <w:right w:w="29" w:type="dxa"/>
            </w:tcMar>
            <w:vAlign w:val="center"/>
            <w:hideMark/>
          </w:tcPr>
          <w:p w:rsidR="001724A6" w:rsidRDefault="001724A6" w:rsidP="001724A6">
            <w:pPr>
              <w:jc w:val="right"/>
              <w:rPr>
                <w:sz w:val="14"/>
                <w:szCs w:val="14"/>
              </w:rPr>
            </w:pPr>
            <w:r>
              <w:rPr>
                <w:sz w:val="14"/>
                <w:szCs w:val="14"/>
              </w:rPr>
              <w:t>144</w:t>
            </w:r>
          </w:p>
        </w:tc>
        <w:tc>
          <w:tcPr>
            <w:tcW w:w="365" w:type="pct"/>
            <w:tcBorders>
              <w:top w:val="nil"/>
              <w:left w:val="nil"/>
              <w:bottom w:val="nil"/>
              <w:right w:val="nil"/>
            </w:tcBorders>
            <w:shd w:val="clear" w:color="auto" w:fill="auto"/>
            <w:tcMar>
              <w:left w:w="29" w:type="dxa"/>
              <w:right w:w="29" w:type="dxa"/>
            </w:tcMar>
            <w:vAlign w:val="center"/>
            <w:hideMark/>
          </w:tcPr>
          <w:p w:rsidR="001724A6" w:rsidRDefault="001724A6" w:rsidP="001724A6">
            <w:pPr>
              <w:jc w:val="right"/>
              <w:rPr>
                <w:sz w:val="14"/>
                <w:szCs w:val="14"/>
              </w:rPr>
            </w:pPr>
            <w:r>
              <w:rPr>
                <w:sz w:val="14"/>
                <w:szCs w:val="14"/>
              </w:rPr>
              <w:t>-</w:t>
            </w:r>
          </w:p>
        </w:tc>
        <w:tc>
          <w:tcPr>
            <w:tcW w:w="320" w:type="pct"/>
            <w:tcBorders>
              <w:top w:val="nil"/>
              <w:left w:val="nil"/>
              <w:bottom w:val="nil"/>
            </w:tcBorders>
            <w:shd w:val="clear" w:color="auto" w:fill="auto"/>
            <w:tcMar>
              <w:left w:w="29" w:type="dxa"/>
              <w:right w:w="29" w:type="dxa"/>
            </w:tcMar>
            <w:vAlign w:val="center"/>
            <w:hideMark/>
          </w:tcPr>
          <w:p w:rsidR="001724A6" w:rsidRDefault="001724A6" w:rsidP="001724A6">
            <w:pPr>
              <w:jc w:val="right"/>
              <w:rPr>
                <w:sz w:val="14"/>
                <w:szCs w:val="14"/>
              </w:rPr>
            </w:pPr>
            <w:r>
              <w:rPr>
                <w:sz w:val="14"/>
                <w:szCs w:val="14"/>
              </w:rPr>
              <w:t>144</w:t>
            </w:r>
          </w:p>
        </w:tc>
      </w:tr>
      <w:tr w:rsidR="001724A6" w:rsidRPr="00BF4323" w:rsidTr="001724A6">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1724A6" w:rsidRPr="00BF4323" w:rsidRDefault="001724A6" w:rsidP="001724A6">
            <w:pPr>
              <w:ind w:firstLineChars="372" w:firstLine="521"/>
              <w:rPr>
                <w:sz w:val="14"/>
              </w:rPr>
            </w:pPr>
            <w:r w:rsidRPr="00BF4323">
              <w:rPr>
                <w:sz w:val="14"/>
              </w:rPr>
              <w:t>Central bank</w:t>
            </w:r>
          </w:p>
        </w:tc>
        <w:tc>
          <w:tcPr>
            <w:tcW w:w="424" w:type="pct"/>
            <w:tcBorders>
              <w:top w:val="nil"/>
              <w:left w:val="nil"/>
              <w:bottom w:val="nil"/>
              <w:right w:val="nil"/>
            </w:tcBorders>
            <w:tcMar>
              <w:left w:w="29" w:type="dxa"/>
              <w:right w:w="29" w:type="dxa"/>
            </w:tcMar>
            <w:vAlign w:val="center"/>
          </w:tcPr>
          <w:p w:rsidR="001724A6" w:rsidRDefault="001724A6" w:rsidP="001724A6">
            <w:pPr>
              <w:jc w:val="right"/>
              <w:rPr>
                <w:sz w:val="14"/>
                <w:szCs w:val="14"/>
              </w:rPr>
            </w:pPr>
            <w:r>
              <w:rPr>
                <w:sz w:val="14"/>
                <w:szCs w:val="14"/>
              </w:rPr>
              <w:t>-</w:t>
            </w:r>
          </w:p>
        </w:tc>
        <w:tc>
          <w:tcPr>
            <w:tcW w:w="400" w:type="pct"/>
            <w:tcBorders>
              <w:top w:val="nil"/>
              <w:left w:val="nil"/>
              <w:bottom w:val="nil"/>
              <w:right w:val="nil"/>
            </w:tcBorders>
            <w:tcMar>
              <w:left w:w="29" w:type="dxa"/>
              <w:right w:w="29" w:type="dxa"/>
            </w:tcMar>
            <w:vAlign w:val="center"/>
          </w:tcPr>
          <w:p w:rsidR="001724A6" w:rsidRDefault="001724A6" w:rsidP="001724A6">
            <w:pPr>
              <w:jc w:val="right"/>
              <w:rPr>
                <w:sz w:val="14"/>
                <w:szCs w:val="14"/>
              </w:rPr>
            </w:pPr>
            <w:r>
              <w:rPr>
                <w:sz w:val="14"/>
                <w:szCs w:val="14"/>
              </w:rPr>
              <w:t>-</w:t>
            </w:r>
          </w:p>
        </w:tc>
        <w:tc>
          <w:tcPr>
            <w:tcW w:w="319" w:type="pct"/>
            <w:tcBorders>
              <w:top w:val="nil"/>
              <w:left w:val="nil"/>
              <w:bottom w:val="nil"/>
              <w:right w:val="nil"/>
            </w:tcBorders>
            <w:tcMar>
              <w:left w:w="29" w:type="dxa"/>
              <w:right w:w="29" w:type="dxa"/>
            </w:tcMar>
            <w:vAlign w:val="center"/>
          </w:tcPr>
          <w:p w:rsidR="001724A6" w:rsidRDefault="001724A6" w:rsidP="001724A6">
            <w:pPr>
              <w:jc w:val="right"/>
              <w:rPr>
                <w:sz w:val="14"/>
                <w:szCs w:val="14"/>
              </w:rPr>
            </w:pPr>
            <w:r>
              <w:rPr>
                <w:sz w:val="14"/>
                <w:szCs w:val="14"/>
              </w:rPr>
              <w:t>-</w:t>
            </w:r>
          </w:p>
        </w:tc>
        <w:tc>
          <w:tcPr>
            <w:tcW w:w="366" w:type="pct"/>
            <w:tcBorders>
              <w:top w:val="nil"/>
              <w:left w:val="nil"/>
              <w:bottom w:val="nil"/>
              <w:right w:val="nil"/>
            </w:tcBorders>
            <w:shd w:val="clear" w:color="auto" w:fill="auto"/>
            <w:tcMar>
              <w:left w:w="29" w:type="dxa"/>
              <w:right w:w="29" w:type="dxa"/>
            </w:tcMar>
            <w:vAlign w:val="center"/>
            <w:hideMark/>
          </w:tcPr>
          <w:p w:rsidR="001724A6" w:rsidRDefault="001724A6" w:rsidP="001724A6">
            <w:pPr>
              <w:jc w:val="right"/>
              <w:rPr>
                <w:sz w:val="14"/>
                <w:szCs w:val="14"/>
              </w:rPr>
            </w:pPr>
            <w:r>
              <w:rPr>
                <w:sz w:val="14"/>
                <w:szCs w:val="14"/>
              </w:rPr>
              <w:t>-</w:t>
            </w:r>
          </w:p>
        </w:tc>
        <w:tc>
          <w:tcPr>
            <w:tcW w:w="366" w:type="pct"/>
            <w:tcBorders>
              <w:top w:val="nil"/>
              <w:left w:val="nil"/>
              <w:bottom w:val="nil"/>
              <w:right w:val="nil"/>
            </w:tcBorders>
            <w:shd w:val="clear" w:color="auto" w:fill="auto"/>
            <w:tcMar>
              <w:left w:w="29" w:type="dxa"/>
              <w:right w:w="29" w:type="dxa"/>
            </w:tcMar>
            <w:vAlign w:val="center"/>
            <w:hideMark/>
          </w:tcPr>
          <w:p w:rsidR="001724A6" w:rsidRDefault="001724A6" w:rsidP="001724A6">
            <w:pPr>
              <w:jc w:val="right"/>
              <w:rPr>
                <w:sz w:val="14"/>
                <w:szCs w:val="14"/>
              </w:rPr>
            </w:pPr>
            <w:r>
              <w:rPr>
                <w:sz w:val="14"/>
                <w:szCs w:val="14"/>
              </w:rPr>
              <w:t>-</w:t>
            </w:r>
          </w:p>
        </w:tc>
        <w:tc>
          <w:tcPr>
            <w:tcW w:w="275" w:type="pct"/>
            <w:tcBorders>
              <w:top w:val="nil"/>
              <w:left w:val="nil"/>
              <w:bottom w:val="nil"/>
              <w:right w:val="nil"/>
            </w:tcBorders>
            <w:shd w:val="clear" w:color="auto" w:fill="auto"/>
            <w:tcMar>
              <w:left w:w="29" w:type="dxa"/>
              <w:right w:w="29" w:type="dxa"/>
            </w:tcMar>
            <w:vAlign w:val="center"/>
            <w:hideMark/>
          </w:tcPr>
          <w:p w:rsidR="001724A6" w:rsidRDefault="001724A6" w:rsidP="001724A6">
            <w:pPr>
              <w:jc w:val="right"/>
              <w:rPr>
                <w:sz w:val="14"/>
                <w:szCs w:val="14"/>
              </w:rPr>
            </w:pPr>
            <w:r>
              <w:rPr>
                <w:sz w:val="14"/>
                <w:szCs w:val="14"/>
              </w:rPr>
              <w:t>-</w:t>
            </w:r>
          </w:p>
        </w:tc>
        <w:tc>
          <w:tcPr>
            <w:tcW w:w="367" w:type="pct"/>
            <w:tcBorders>
              <w:top w:val="nil"/>
              <w:left w:val="nil"/>
              <w:bottom w:val="nil"/>
              <w:right w:val="nil"/>
            </w:tcBorders>
            <w:shd w:val="clear" w:color="auto" w:fill="auto"/>
            <w:tcMar>
              <w:left w:w="29" w:type="dxa"/>
              <w:right w:w="29" w:type="dxa"/>
            </w:tcMar>
            <w:vAlign w:val="center"/>
            <w:hideMark/>
          </w:tcPr>
          <w:p w:rsidR="001724A6" w:rsidRDefault="001724A6" w:rsidP="001724A6">
            <w:pPr>
              <w:jc w:val="right"/>
              <w:rPr>
                <w:sz w:val="14"/>
                <w:szCs w:val="14"/>
              </w:rPr>
            </w:pPr>
            <w:r>
              <w:rPr>
                <w:sz w:val="14"/>
                <w:szCs w:val="14"/>
              </w:rPr>
              <w:t>-</w:t>
            </w:r>
          </w:p>
        </w:tc>
        <w:tc>
          <w:tcPr>
            <w:tcW w:w="365" w:type="pct"/>
            <w:tcBorders>
              <w:top w:val="nil"/>
              <w:left w:val="nil"/>
              <w:bottom w:val="nil"/>
              <w:right w:val="nil"/>
            </w:tcBorders>
            <w:shd w:val="clear" w:color="auto" w:fill="auto"/>
            <w:tcMar>
              <w:left w:w="29" w:type="dxa"/>
              <w:right w:w="29" w:type="dxa"/>
            </w:tcMar>
            <w:vAlign w:val="center"/>
            <w:hideMark/>
          </w:tcPr>
          <w:p w:rsidR="001724A6" w:rsidRDefault="001724A6" w:rsidP="001724A6">
            <w:pPr>
              <w:jc w:val="right"/>
              <w:rPr>
                <w:sz w:val="14"/>
                <w:szCs w:val="14"/>
              </w:rPr>
            </w:pPr>
            <w:r>
              <w:rPr>
                <w:sz w:val="14"/>
                <w:szCs w:val="14"/>
              </w:rPr>
              <w:t>-</w:t>
            </w:r>
          </w:p>
        </w:tc>
        <w:tc>
          <w:tcPr>
            <w:tcW w:w="320" w:type="pct"/>
            <w:tcBorders>
              <w:top w:val="nil"/>
              <w:left w:val="nil"/>
              <w:bottom w:val="nil"/>
            </w:tcBorders>
            <w:shd w:val="clear" w:color="auto" w:fill="auto"/>
            <w:tcMar>
              <w:left w:w="29" w:type="dxa"/>
              <w:right w:w="29" w:type="dxa"/>
            </w:tcMar>
            <w:vAlign w:val="center"/>
            <w:hideMark/>
          </w:tcPr>
          <w:p w:rsidR="001724A6" w:rsidRDefault="001724A6" w:rsidP="001724A6">
            <w:pPr>
              <w:jc w:val="right"/>
              <w:rPr>
                <w:sz w:val="14"/>
                <w:szCs w:val="14"/>
              </w:rPr>
            </w:pPr>
            <w:r>
              <w:rPr>
                <w:sz w:val="14"/>
                <w:szCs w:val="14"/>
              </w:rPr>
              <w:t>-</w:t>
            </w:r>
          </w:p>
        </w:tc>
      </w:tr>
      <w:tr w:rsidR="001724A6" w:rsidRPr="00BF4323" w:rsidTr="001724A6">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1724A6" w:rsidRPr="00BF4323" w:rsidRDefault="001724A6" w:rsidP="001724A6">
            <w:pPr>
              <w:ind w:firstLineChars="372" w:firstLine="521"/>
              <w:rPr>
                <w:sz w:val="14"/>
              </w:rPr>
            </w:pPr>
            <w:r w:rsidRPr="00BF4323">
              <w:rPr>
                <w:sz w:val="14"/>
              </w:rPr>
              <w:t>Deposit-taking corporations, except the central bank</w:t>
            </w:r>
          </w:p>
        </w:tc>
        <w:tc>
          <w:tcPr>
            <w:tcW w:w="424" w:type="pct"/>
            <w:tcBorders>
              <w:top w:val="nil"/>
              <w:left w:val="nil"/>
              <w:bottom w:val="nil"/>
              <w:right w:val="nil"/>
            </w:tcBorders>
            <w:tcMar>
              <w:left w:w="29" w:type="dxa"/>
              <w:right w:w="29" w:type="dxa"/>
            </w:tcMar>
            <w:vAlign w:val="center"/>
          </w:tcPr>
          <w:p w:rsidR="001724A6" w:rsidRDefault="001724A6" w:rsidP="001724A6">
            <w:pPr>
              <w:jc w:val="right"/>
              <w:rPr>
                <w:sz w:val="14"/>
                <w:szCs w:val="14"/>
              </w:rPr>
            </w:pPr>
            <w:r>
              <w:rPr>
                <w:sz w:val="14"/>
                <w:szCs w:val="14"/>
              </w:rPr>
              <w:t>-</w:t>
            </w:r>
          </w:p>
        </w:tc>
        <w:tc>
          <w:tcPr>
            <w:tcW w:w="400" w:type="pct"/>
            <w:tcBorders>
              <w:top w:val="nil"/>
              <w:left w:val="nil"/>
              <w:bottom w:val="nil"/>
              <w:right w:val="nil"/>
            </w:tcBorders>
            <w:tcMar>
              <w:left w:w="29" w:type="dxa"/>
              <w:right w:w="29" w:type="dxa"/>
            </w:tcMar>
            <w:vAlign w:val="center"/>
          </w:tcPr>
          <w:p w:rsidR="001724A6" w:rsidRDefault="001724A6" w:rsidP="001724A6">
            <w:pPr>
              <w:jc w:val="right"/>
              <w:rPr>
                <w:sz w:val="14"/>
                <w:szCs w:val="14"/>
              </w:rPr>
            </w:pPr>
            <w:r>
              <w:rPr>
                <w:sz w:val="14"/>
                <w:szCs w:val="14"/>
              </w:rPr>
              <w:t>-</w:t>
            </w:r>
          </w:p>
        </w:tc>
        <w:tc>
          <w:tcPr>
            <w:tcW w:w="319" w:type="pct"/>
            <w:tcBorders>
              <w:top w:val="nil"/>
              <w:left w:val="nil"/>
              <w:bottom w:val="nil"/>
              <w:right w:val="nil"/>
            </w:tcBorders>
            <w:tcMar>
              <w:left w:w="29" w:type="dxa"/>
              <w:right w:w="29" w:type="dxa"/>
            </w:tcMar>
            <w:vAlign w:val="center"/>
          </w:tcPr>
          <w:p w:rsidR="001724A6" w:rsidRDefault="001724A6" w:rsidP="001724A6">
            <w:pPr>
              <w:jc w:val="right"/>
              <w:rPr>
                <w:sz w:val="14"/>
                <w:szCs w:val="14"/>
              </w:rPr>
            </w:pPr>
            <w:r>
              <w:rPr>
                <w:sz w:val="14"/>
                <w:szCs w:val="14"/>
              </w:rPr>
              <w:t>-</w:t>
            </w:r>
          </w:p>
        </w:tc>
        <w:tc>
          <w:tcPr>
            <w:tcW w:w="366" w:type="pct"/>
            <w:tcBorders>
              <w:top w:val="nil"/>
              <w:left w:val="nil"/>
              <w:bottom w:val="nil"/>
              <w:right w:val="nil"/>
            </w:tcBorders>
            <w:shd w:val="clear" w:color="auto" w:fill="auto"/>
            <w:tcMar>
              <w:left w:w="29" w:type="dxa"/>
              <w:right w:w="29" w:type="dxa"/>
            </w:tcMar>
            <w:vAlign w:val="center"/>
            <w:hideMark/>
          </w:tcPr>
          <w:p w:rsidR="001724A6" w:rsidRDefault="001724A6" w:rsidP="001724A6">
            <w:pPr>
              <w:jc w:val="right"/>
              <w:rPr>
                <w:sz w:val="14"/>
                <w:szCs w:val="14"/>
              </w:rPr>
            </w:pPr>
            <w:r>
              <w:rPr>
                <w:sz w:val="14"/>
                <w:szCs w:val="14"/>
              </w:rPr>
              <w:t>-</w:t>
            </w:r>
          </w:p>
        </w:tc>
        <w:tc>
          <w:tcPr>
            <w:tcW w:w="366" w:type="pct"/>
            <w:tcBorders>
              <w:top w:val="nil"/>
              <w:left w:val="nil"/>
              <w:bottom w:val="nil"/>
              <w:right w:val="nil"/>
            </w:tcBorders>
            <w:shd w:val="clear" w:color="auto" w:fill="auto"/>
            <w:tcMar>
              <w:left w:w="29" w:type="dxa"/>
              <w:right w:w="29" w:type="dxa"/>
            </w:tcMar>
            <w:vAlign w:val="center"/>
            <w:hideMark/>
          </w:tcPr>
          <w:p w:rsidR="001724A6" w:rsidRDefault="001724A6" w:rsidP="001724A6">
            <w:pPr>
              <w:jc w:val="right"/>
              <w:rPr>
                <w:sz w:val="14"/>
                <w:szCs w:val="14"/>
              </w:rPr>
            </w:pPr>
            <w:r>
              <w:rPr>
                <w:sz w:val="14"/>
                <w:szCs w:val="14"/>
              </w:rPr>
              <w:t>-</w:t>
            </w:r>
          </w:p>
        </w:tc>
        <w:tc>
          <w:tcPr>
            <w:tcW w:w="275" w:type="pct"/>
            <w:tcBorders>
              <w:top w:val="nil"/>
              <w:left w:val="nil"/>
              <w:bottom w:val="nil"/>
              <w:right w:val="nil"/>
            </w:tcBorders>
            <w:shd w:val="clear" w:color="auto" w:fill="auto"/>
            <w:tcMar>
              <w:left w:w="29" w:type="dxa"/>
              <w:right w:w="29" w:type="dxa"/>
            </w:tcMar>
            <w:vAlign w:val="center"/>
            <w:hideMark/>
          </w:tcPr>
          <w:p w:rsidR="001724A6" w:rsidRDefault="001724A6" w:rsidP="001724A6">
            <w:pPr>
              <w:jc w:val="right"/>
              <w:rPr>
                <w:sz w:val="14"/>
                <w:szCs w:val="14"/>
              </w:rPr>
            </w:pPr>
            <w:r>
              <w:rPr>
                <w:sz w:val="14"/>
                <w:szCs w:val="14"/>
              </w:rPr>
              <w:t>-</w:t>
            </w:r>
          </w:p>
        </w:tc>
        <w:tc>
          <w:tcPr>
            <w:tcW w:w="367" w:type="pct"/>
            <w:tcBorders>
              <w:top w:val="nil"/>
              <w:left w:val="nil"/>
              <w:bottom w:val="nil"/>
              <w:right w:val="nil"/>
            </w:tcBorders>
            <w:shd w:val="clear" w:color="auto" w:fill="auto"/>
            <w:tcMar>
              <w:left w:w="29" w:type="dxa"/>
              <w:right w:w="29" w:type="dxa"/>
            </w:tcMar>
            <w:vAlign w:val="center"/>
            <w:hideMark/>
          </w:tcPr>
          <w:p w:rsidR="001724A6" w:rsidRDefault="001724A6" w:rsidP="001724A6">
            <w:pPr>
              <w:jc w:val="right"/>
              <w:rPr>
                <w:sz w:val="14"/>
                <w:szCs w:val="14"/>
              </w:rPr>
            </w:pPr>
            <w:r>
              <w:rPr>
                <w:sz w:val="14"/>
                <w:szCs w:val="14"/>
              </w:rPr>
              <w:t>-</w:t>
            </w:r>
          </w:p>
        </w:tc>
        <w:tc>
          <w:tcPr>
            <w:tcW w:w="365" w:type="pct"/>
            <w:tcBorders>
              <w:top w:val="nil"/>
              <w:left w:val="nil"/>
              <w:bottom w:val="nil"/>
              <w:right w:val="nil"/>
            </w:tcBorders>
            <w:shd w:val="clear" w:color="auto" w:fill="auto"/>
            <w:tcMar>
              <w:left w:w="29" w:type="dxa"/>
              <w:right w:w="29" w:type="dxa"/>
            </w:tcMar>
            <w:vAlign w:val="center"/>
            <w:hideMark/>
          </w:tcPr>
          <w:p w:rsidR="001724A6" w:rsidRDefault="001724A6" w:rsidP="001724A6">
            <w:pPr>
              <w:jc w:val="right"/>
              <w:rPr>
                <w:sz w:val="14"/>
                <w:szCs w:val="14"/>
              </w:rPr>
            </w:pPr>
            <w:r>
              <w:rPr>
                <w:sz w:val="14"/>
                <w:szCs w:val="14"/>
              </w:rPr>
              <w:t>-</w:t>
            </w:r>
          </w:p>
        </w:tc>
        <w:tc>
          <w:tcPr>
            <w:tcW w:w="320" w:type="pct"/>
            <w:tcBorders>
              <w:top w:val="nil"/>
              <w:left w:val="nil"/>
              <w:bottom w:val="nil"/>
            </w:tcBorders>
            <w:shd w:val="clear" w:color="auto" w:fill="auto"/>
            <w:tcMar>
              <w:left w:w="29" w:type="dxa"/>
              <w:right w:w="29" w:type="dxa"/>
            </w:tcMar>
            <w:vAlign w:val="center"/>
            <w:hideMark/>
          </w:tcPr>
          <w:p w:rsidR="001724A6" w:rsidRDefault="001724A6" w:rsidP="001724A6">
            <w:pPr>
              <w:jc w:val="right"/>
              <w:rPr>
                <w:sz w:val="14"/>
                <w:szCs w:val="14"/>
              </w:rPr>
            </w:pPr>
            <w:r>
              <w:rPr>
                <w:sz w:val="14"/>
                <w:szCs w:val="14"/>
              </w:rPr>
              <w:t>-</w:t>
            </w:r>
          </w:p>
        </w:tc>
      </w:tr>
      <w:tr w:rsidR="001724A6" w:rsidRPr="00BF4323" w:rsidTr="001724A6">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1724A6" w:rsidRPr="00BF4323" w:rsidRDefault="001724A6" w:rsidP="001724A6">
            <w:pPr>
              <w:ind w:firstLineChars="372" w:firstLine="521"/>
              <w:rPr>
                <w:sz w:val="14"/>
              </w:rPr>
            </w:pPr>
            <w:r w:rsidRPr="00BF4323">
              <w:rPr>
                <w:sz w:val="14"/>
              </w:rPr>
              <w:t>General government</w:t>
            </w:r>
          </w:p>
        </w:tc>
        <w:tc>
          <w:tcPr>
            <w:tcW w:w="424" w:type="pct"/>
            <w:tcBorders>
              <w:top w:val="nil"/>
              <w:left w:val="nil"/>
              <w:bottom w:val="nil"/>
              <w:right w:val="nil"/>
            </w:tcBorders>
            <w:tcMar>
              <w:left w:w="29" w:type="dxa"/>
              <w:right w:w="29" w:type="dxa"/>
            </w:tcMar>
            <w:vAlign w:val="center"/>
          </w:tcPr>
          <w:p w:rsidR="001724A6" w:rsidRDefault="001724A6" w:rsidP="001724A6">
            <w:pPr>
              <w:jc w:val="right"/>
              <w:rPr>
                <w:sz w:val="14"/>
                <w:szCs w:val="14"/>
              </w:rPr>
            </w:pPr>
            <w:r>
              <w:rPr>
                <w:sz w:val="14"/>
                <w:szCs w:val="14"/>
              </w:rPr>
              <w:t>-</w:t>
            </w:r>
          </w:p>
        </w:tc>
        <w:tc>
          <w:tcPr>
            <w:tcW w:w="400" w:type="pct"/>
            <w:tcBorders>
              <w:top w:val="nil"/>
              <w:left w:val="nil"/>
              <w:bottom w:val="nil"/>
              <w:right w:val="nil"/>
            </w:tcBorders>
            <w:tcMar>
              <w:left w:w="29" w:type="dxa"/>
              <w:right w:w="29" w:type="dxa"/>
            </w:tcMar>
            <w:vAlign w:val="center"/>
          </w:tcPr>
          <w:p w:rsidR="001724A6" w:rsidRDefault="001724A6" w:rsidP="001724A6">
            <w:pPr>
              <w:jc w:val="right"/>
              <w:rPr>
                <w:sz w:val="14"/>
                <w:szCs w:val="14"/>
              </w:rPr>
            </w:pPr>
            <w:r>
              <w:rPr>
                <w:sz w:val="14"/>
                <w:szCs w:val="14"/>
              </w:rPr>
              <w:t>-</w:t>
            </w:r>
          </w:p>
        </w:tc>
        <w:tc>
          <w:tcPr>
            <w:tcW w:w="319" w:type="pct"/>
            <w:tcBorders>
              <w:top w:val="nil"/>
              <w:left w:val="nil"/>
              <w:bottom w:val="nil"/>
              <w:right w:val="nil"/>
            </w:tcBorders>
            <w:tcMar>
              <w:left w:w="29" w:type="dxa"/>
              <w:right w:w="29" w:type="dxa"/>
            </w:tcMar>
            <w:vAlign w:val="center"/>
          </w:tcPr>
          <w:p w:rsidR="001724A6" w:rsidRDefault="001724A6" w:rsidP="001724A6">
            <w:pPr>
              <w:jc w:val="right"/>
              <w:rPr>
                <w:sz w:val="14"/>
                <w:szCs w:val="14"/>
              </w:rPr>
            </w:pPr>
            <w:r>
              <w:rPr>
                <w:sz w:val="14"/>
                <w:szCs w:val="14"/>
              </w:rPr>
              <w:t>-</w:t>
            </w:r>
          </w:p>
        </w:tc>
        <w:tc>
          <w:tcPr>
            <w:tcW w:w="366" w:type="pct"/>
            <w:tcBorders>
              <w:top w:val="nil"/>
              <w:left w:val="nil"/>
              <w:bottom w:val="nil"/>
              <w:right w:val="nil"/>
            </w:tcBorders>
            <w:shd w:val="clear" w:color="auto" w:fill="auto"/>
            <w:tcMar>
              <w:left w:w="29" w:type="dxa"/>
              <w:right w:w="29" w:type="dxa"/>
            </w:tcMar>
            <w:vAlign w:val="center"/>
            <w:hideMark/>
          </w:tcPr>
          <w:p w:rsidR="001724A6" w:rsidRDefault="001724A6" w:rsidP="001724A6">
            <w:pPr>
              <w:jc w:val="right"/>
              <w:rPr>
                <w:sz w:val="14"/>
                <w:szCs w:val="14"/>
              </w:rPr>
            </w:pPr>
            <w:r>
              <w:rPr>
                <w:sz w:val="14"/>
                <w:szCs w:val="14"/>
              </w:rPr>
              <w:t>-</w:t>
            </w:r>
          </w:p>
        </w:tc>
        <w:tc>
          <w:tcPr>
            <w:tcW w:w="366" w:type="pct"/>
            <w:tcBorders>
              <w:top w:val="nil"/>
              <w:left w:val="nil"/>
              <w:bottom w:val="nil"/>
              <w:right w:val="nil"/>
            </w:tcBorders>
            <w:shd w:val="clear" w:color="auto" w:fill="auto"/>
            <w:tcMar>
              <w:left w:w="29" w:type="dxa"/>
              <w:right w:w="29" w:type="dxa"/>
            </w:tcMar>
            <w:vAlign w:val="center"/>
            <w:hideMark/>
          </w:tcPr>
          <w:p w:rsidR="001724A6" w:rsidRDefault="001724A6" w:rsidP="001724A6">
            <w:pPr>
              <w:jc w:val="right"/>
              <w:rPr>
                <w:sz w:val="14"/>
                <w:szCs w:val="14"/>
              </w:rPr>
            </w:pPr>
            <w:r>
              <w:rPr>
                <w:sz w:val="14"/>
                <w:szCs w:val="14"/>
              </w:rPr>
              <w:t>-</w:t>
            </w:r>
          </w:p>
        </w:tc>
        <w:tc>
          <w:tcPr>
            <w:tcW w:w="275" w:type="pct"/>
            <w:tcBorders>
              <w:top w:val="nil"/>
              <w:left w:val="nil"/>
              <w:bottom w:val="nil"/>
              <w:right w:val="nil"/>
            </w:tcBorders>
            <w:shd w:val="clear" w:color="auto" w:fill="auto"/>
            <w:tcMar>
              <w:left w:w="29" w:type="dxa"/>
              <w:right w:w="29" w:type="dxa"/>
            </w:tcMar>
            <w:vAlign w:val="center"/>
            <w:hideMark/>
          </w:tcPr>
          <w:p w:rsidR="001724A6" w:rsidRDefault="001724A6" w:rsidP="001724A6">
            <w:pPr>
              <w:jc w:val="right"/>
              <w:rPr>
                <w:sz w:val="14"/>
                <w:szCs w:val="14"/>
              </w:rPr>
            </w:pPr>
            <w:r>
              <w:rPr>
                <w:sz w:val="14"/>
                <w:szCs w:val="14"/>
              </w:rPr>
              <w:t>-</w:t>
            </w:r>
          </w:p>
        </w:tc>
        <w:tc>
          <w:tcPr>
            <w:tcW w:w="367" w:type="pct"/>
            <w:tcBorders>
              <w:top w:val="nil"/>
              <w:left w:val="nil"/>
              <w:bottom w:val="nil"/>
              <w:right w:val="nil"/>
            </w:tcBorders>
            <w:shd w:val="clear" w:color="auto" w:fill="auto"/>
            <w:tcMar>
              <w:left w:w="29" w:type="dxa"/>
              <w:right w:w="29" w:type="dxa"/>
            </w:tcMar>
            <w:vAlign w:val="center"/>
            <w:hideMark/>
          </w:tcPr>
          <w:p w:rsidR="001724A6" w:rsidRDefault="001724A6" w:rsidP="001724A6">
            <w:pPr>
              <w:jc w:val="right"/>
              <w:rPr>
                <w:sz w:val="14"/>
                <w:szCs w:val="14"/>
              </w:rPr>
            </w:pPr>
            <w:r>
              <w:rPr>
                <w:sz w:val="14"/>
                <w:szCs w:val="14"/>
              </w:rPr>
              <w:t>-</w:t>
            </w:r>
          </w:p>
        </w:tc>
        <w:tc>
          <w:tcPr>
            <w:tcW w:w="365" w:type="pct"/>
            <w:tcBorders>
              <w:top w:val="nil"/>
              <w:left w:val="nil"/>
              <w:bottom w:val="nil"/>
              <w:right w:val="nil"/>
            </w:tcBorders>
            <w:shd w:val="clear" w:color="auto" w:fill="auto"/>
            <w:tcMar>
              <w:left w:w="29" w:type="dxa"/>
              <w:right w:w="29" w:type="dxa"/>
            </w:tcMar>
            <w:vAlign w:val="center"/>
            <w:hideMark/>
          </w:tcPr>
          <w:p w:rsidR="001724A6" w:rsidRDefault="001724A6" w:rsidP="001724A6">
            <w:pPr>
              <w:jc w:val="right"/>
              <w:rPr>
                <w:sz w:val="14"/>
                <w:szCs w:val="14"/>
              </w:rPr>
            </w:pPr>
            <w:r>
              <w:rPr>
                <w:sz w:val="14"/>
                <w:szCs w:val="14"/>
              </w:rPr>
              <w:t>-</w:t>
            </w:r>
          </w:p>
        </w:tc>
        <w:tc>
          <w:tcPr>
            <w:tcW w:w="320" w:type="pct"/>
            <w:tcBorders>
              <w:top w:val="nil"/>
              <w:left w:val="nil"/>
              <w:bottom w:val="nil"/>
            </w:tcBorders>
            <w:shd w:val="clear" w:color="auto" w:fill="auto"/>
            <w:tcMar>
              <w:left w:w="29" w:type="dxa"/>
              <w:right w:w="29" w:type="dxa"/>
            </w:tcMar>
            <w:vAlign w:val="center"/>
            <w:hideMark/>
          </w:tcPr>
          <w:p w:rsidR="001724A6" w:rsidRDefault="001724A6" w:rsidP="001724A6">
            <w:pPr>
              <w:jc w:val="right"/>
              <w:rPr>
                <w:sz w:val="14"/>
                <w:szCs w:val="14"/>
              </w:rPr>
            </w:pPr>
            <w:r>
              <w:rPr>
                <w:sz w:val="14"/>
                <w:szCs w:val="14"/>
              </w:rPr>
              <w:t>-</w:t>
            </w:r>
          </w:p>
        </w:tc>
      </w:tr>
      <w:tr w:rsidR="001724A6" w:rsidRPr="00BF4323" w:rsidTr="001724A6">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1724A6" w:rsidRPr="00BF4323" w:rsidRDefault="001724A6" w:rsidP="001724A6">
            <w:pPr>
              <w:ind w:firstLineChars="372" w:firstLine="521"/>
              <w:rPr>
                <w:sz w:val="14"/>
              </w:rPr>
            </w:pPr>
            <w:r w:rsidRPr="00BF4323">
              <w:rPr>
                <w:sz w:val="14"/>
              </w:rPr>
              <w:t>Other sectors</w:t>
            </w:r>
          </w:p>
        </w:tc>
        <w:tc>
          <w:tcPr>
            <w:tcW w:w="424" w:type="pct"/>
            <w:tcBorders>
              <w:top w:val="nil"/>
              <w:left w:val="nil"/>
              <w:bottom w:val="nil"/>
              <w:right w:val="nil"/>
            </w:tcBorders>
            <w:tcMar>
              <w:left w:w="29" w:type="dxa"/>
              <w:right w:w="29" w:type="dxa"/>
            </w:tcMar>
            <w:vAlign w:val="center"/>
          </w:tcPr>
          <w:p w:rsidR="001724A6" w:rsidRDefault="001724A6" w:rsidP="001724A6">
            <w:pPr>
              <w:jc w:val="right"/>
              <w:rPr>
                <w:sz w:val="14"/>
                <w:szCs w:val="14"/>
              </w:rPr>
            </w:pPr>
            <w:r>
              <w:rPr>
                <w:sz w:val="14"/>
                <w:szCs w:val="14"/>
              </w:rPr>
              <w:t>271</w:t>
            </w:r>
          </w:p>
        </w:tc>
        <w:tc>
          <w:tcPr>
            <w:tcW w:w="400" w:type="pct"/>
            <w:tcBorders>
              <w:top w:val="nil"/>
              <w:left w:val="nil"/>
              <w:bottom w:val="nil"/>
              <w:right w:val="nil"/>
            </w:tcBorders>
            <w:tcMar>
              <w:left w:w="29" w:type="dxa"/>
              <w:right w:w="29" w:type="dxa"/>
            </w:tcMar>
            <w:vAlign w:val="center"/>
          </w:tcPr>
          <w:p w:rsidR="001724A6" w:rsidRDefault="001724A6" w:rsidP="001724A6">
            <w:pPr>
              <w:jc w:val="right"/>
              <w:rPr>
                <w:sz w:val="14"/>
                <w:szCs w:val="14"/>
              </w:rPr>
            </w:pPr>
            <w:r>
              <w:rPr>
                <w:sz w:val="14"/>
                <w:szCs w:val="14"/>
              </w:rPr>
              <w:t>-</w:t>
            </w:r>
          </w:p>
        </w:tc>
        <w:tc>
          <w:tcPr>
            <w:tcW w:w="319" w:type="pct"/>
            <w:tcBorders>
              <w:top w:val="nil"/>
              <w:left w:val="nil"/>
              <w:bottom w:val="nil"/>
              <w:right w:val="nil"/>
            </w:tcBorders>
            <w:tcMar>
              <w:left w:w="29" w:type="dxa"/>
              <w:right w:w="29" w:type="dxa"/>
            </w:tcMar>
            <w:vAlign w:val="center"/>
          </w:tcPr>
          <w:p w:rsidR="001724A6" w:rsidRDefault="001724A6" w:rsidP="001724A6">
            <w:pPr>
              <w:jc w:val="right"/>
              <w:rPr>
                <w:sz w:val="14"/>
                <w:szCs w:val="14"/>
              </w:rPr>
            </w:pPr>
            <w:r>
              <w:rPr>
                <w:sz w:val="14"/>
                <w:szCs w:val="14"/>
              </w:rPr>
              <w:t>271</w:t>
            </w:r>
          </w:p>
        </w:tc>
        <w:tc>
          <w:tcPr>
            <w:tcW w:w="366" w:type="pct"/>
            <w:tcBorders>
              <w:top w:val="nil"/>
              <w:left w:val="nil"/>
              <w:bottom w:val="nil"/>
              <w:right w:val="nil"/>
            </w:tcBorders>
            <w:shd w:val="clear" w:color="auto" w:fill="auto"/>
            <w:tcMar>
              <w:left w:w="29" w:type="dxa"/>
              <w:right w:w="29" w:type="dxa"/>
            </w:tcMar>
            <w:vAlign w:val="center"/>
            <w:hideMark/>
          </w:tcPr>
          <w:p w:rsidR="001724A6" w:rsidRDefault="001724A6" w:rsidP="001724A6">
            <w:pPr>
              <w:jc w:val="right"/>
              <w:rPr>
                <w:sz w:val="14"/>
                <w:szCs w:val="14"/>
              </w:rPr>
            </w:pPr>
            <w:r>
              <w:rPr>
                <w:sz w:val="14"/>
                <w:szCs w:val="14"/>
              </w:rPr>
              <w:t>36</w:t>
            </w:r>
          </w:p>
        </w:tc>
        <w:tc>
          <w:tcPr>
            <w:tcW w:w="366" w:type="pct"/>
            <w:tcBorders>
              <w:top w:val="nil"/>
              <w:left w:val="nil"/>
              <w:bottom w:val="nil"/>
              <w:right w:val="nil"/>
            </w:tcBorders>
            <w:shd w:val="clear" w:color="auto" w:fill="auto"/>
            <w:tcMar>
              <w:left w:w="29" w:type="dxa"/>
              <w:right w:w="29" w:type="dxa"/>
            </w:tcMar>
            <w:vAlign w:val="center"/>
            <w:hideMark/>
          </w:tcPr>
          <w:p w:rsidR="001724A6" w:rsidRDefault="001724A6" w:rsidP="001724A6">
            <w:pPr>
              <w:jc w:val="right"/>
              <w:rPr>
                <w:sz w:val="14"/>
                <w:szCs w:val="14"/>
              </w:rPr>
            </w:pPr>
            <w:r>
              <w:rPr>
                <w:sz w:val="14"/>
                <w:szCs w:val="14"/>
              </w:rPr>
              <w:t>-</w:t>
            </w:r>
          </w:p>
        </w:tc>
        <w:tc>
          <w:tcPr>
            <w:tcW w:w="275" w:type="pct"/>
            <w:tcBorders>
              <w:top w:val="nil"/>
              <w:left w:val="nil"/>
              <w:bottom w:val="nil"/>
              <w:right w:val="nil"/>
            </w:tcBorders>
            <w:shd w:val="clear" w:color="auto" w:fill="auto"/>
            <w:tcMar>
              <w:left w:w="29" w:type="dxa"/>
              <w:right w:w="29" w:type="dxa"/>
            </w:tcMar>
            <w:vAlign w:val="center"/>
            <w:hideMark/>
          </w:tcPr>
          <w:p w:rsidR="001724A6" w:rsidRDefault="001724A6" w:rsidP="001724A6">
            <w:pPr>
              <w:jc w:val="right"/>
              <w:rPr>
                <w:sz w:val="14"/>
                <w:szCs w:val="14"/>
              </w:rPr>
            </w:pPr>
            <w:r>
              <w:rPr>
                <w:sz w:val="14"/>
                <w:szCs w:val="14"/>
              </w:rPr>
              <w:t>36</w:t>
            </w:r>
          </w:p>
        </w:tc>
        <w:tc>
          <w:tcPr>
            <w:tcW w:w="367" w:type="pct"/>
            <w:tcBorders>
              <w:top w:val="nil"/>
              <w:left w:val="nil"/>
              <w:bottom w:val="nil"/>
              <w:right w:val="nil"/>
            </w:tcBorders>
            <w:shd w:val="clear" w:color="auto" w:fill="auto"/>
            <w:tcMar>
              <w:left w:w="29" w:type="dxa"/>
              <w:right w:w="29" w:type="dxa"/>
            </w:tcMar>
            <w:vAlign w:val="center"/>
            <w:hideMark/>
          </w:tcPr>
          <w:p w:rsidR="001724A6" w:rsidRDefault="001724A6" w:rsidP="001724A6">
            <w:pPr>
              <w:jc w:val="right"/>
              <w:rPr>
                <w:sz w:val="14"/>
                <w:szCs w:val="14"/>
              </w:rPr>
            </w:pPr>
            <w:r>
              <w:rPr>
                <w:sz w:val="14"/>
                <w:szCs w:val="14"/>
              </w:rPr>
              <w:t>144</w:t>
            </w:r>
          </w:p>
        </w:tc>
        <w:tc>
          <w:tcPr>
            <w:tcW w:w="365" w:type="pct"/>
            <w:tcBorders>
              <w:top w:val="nil"/>
              <w:left w:val="nil"/>
              <w:bottom w:val="nil"/>
              <w:right w:val="nil"/>
            </w:tcBorders>
            <w:shd w:val="clear" w:color="auto" w:fill="auto"/>
            <w:tcMar>
              <w:left w:w="29" w:type="dxa"/>
              <w:right w:w="29" w:type="dxa"/>
            </w:tcMar>
            <w:vAlign w:val="center"/>
            <w:hideMark/>
          </w:tcPr>
          <w:p w:rsidR="001724A6" w:rsidRDefault="001724A6" w:rsidP="001724A6">
            <w:pPr>
              <w:jc w:val="right"/>
              <w:rPr>
                <w:sz w:val="14"/>
                <w:szCs w:val="14"/>
              </w:rPr>
            </w:pPr>
            <w:r>
              <w:rPr>
                <w:sz w:val="14"/>
                <w:szCs w:val="14"/>
              </w:rPr>
              <w:t>-</w:t>
            </w:r>
          </w:p>
        </w:tc>
        <w:tc>
          <w:tcPr>
            <w:tcW w:w="320" w:type="pct"/>
            <w:tcBorders>
              <w:top w:val="nil"/>
              <w:left w:val="nil"/>
              <w:bottom w:val="nil"/>
            </w:tcBorders>
            <w:shd w:val="clear" w:color="auto" w:fill="auto"/>
            <w:tcMar>
              <w:left w:w="29" w:type="dxa"/>
              <w:right w:w="29" w:type="dxa"/>
            </w:tcMar>
            <w:vAlign w:val="center"/>
            <w:hideMark/>
          </w:tcPr>
          <w:p w:rsidR="001724A6" w:rsidRDefault="001724A6" w:rsidP="001724A6">
            <w:pPr>
              <w:jc w:val="right"/>
              <w:rPr>
                <w:sz w:val="14"/>
                <w:szCs w:val="14"/>
              </w:rPr>
            </w:pPr>
            <w:r>
              <w:rPr>
                <w:sz w:val="14"/>
                <w:szCs w:val="14"/>
              </w:rPr>
              <w:t>144</w:t>
            </w:r>
          </w:p>
        </w:tc>
      </w:tr>
      <w:tr w:rsidR="001724A6" w:rsidRPr="00BF4323" w:rsidTr="001724A6">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1724A6" w:rsidRPr="00BF4323" w:rsidRDefault="001724A6" w:rsidP="001724A6">
            <w:pPr>
              <w:ind w:firstLineChars="244" w:firstLine="342"/>
              <w:rPr>
                <w:sz w:val="14"/>
              </w:rPr>
            </w:pPr>
            <w:r w:rsidRPr="00BF4323">
              <w:rPr>
                <w:sz w:val="14"/>
              </w:rPr>
              <w:t>4.6 Other accounts receivable/ Payable</w:t>
            </w:r>
          </w:p>
        </w:tc>
        <w:tc>
          <w:tcPr>
            <w:tcW w:w="424" w:type="pct"/>
            <w:tcBorders>
              <w:top w:val="nil"/>
              <w:left w:val="nil"/>
              <w:bottom w:val="nil"/>
              <w:right w:val="nil"/>
            </w:tcBorders>
            <w:tcMar>
              <w:left w:w="29" w:type="dxa"/>
              <w:right w:w="29" w:type="dxa"/>
            </w:tcMar>
            <w:vAlign w:val="center"/>
          </w:tcPr>
          <w:p w:rsidR="001724A6" w:rsidRDefault="001724A6" w:rsidP="001724A6">
            <w:pPr>
              <w:jc w:val="right"/>
              <w:rPr>
                <w:sz w:val="14"/>
                <w:szCs w:val="14"/>
              </w:rPr>
            </w:pPr>
            <w:r>
              <w:rPr>
                <w:sz w:val="14"/>
                <w:szCs w:val="14"/>
              </w:rPr>
              <w:t>(62)</w:t>
            </w:r>
          </w:p>
        </w:tc>
        <w:tc>
          <w:tcPr>
            <w:tcW w:w="400" w:type="pct"/>
            <w:tcBorders>
              <w:top w:val="nil"/>
              <w:left w:val="nil"/>
              <w:bottom w:val="nil"/>
              <w:right w:val="nil"/>
            </w:tcBorders>
            <w:tcMar>
              <w:left w:w="29" w:type="dxa"/>
              <w:right w:w="29" w:type="dxa"/>
            </w:tcMar>
            <w:vAlign w:val="center"/>
          </w:tcPr>
          <w:p w:rsidR="001724A6" w:rsidRDefault="001724A6" w:rsidP="001724A6">
            <w:pPr>
              <w:jc w:val="right"/>
              <w:rPr>
                <w:sz w:val="14"/>
                <w:szCs w:val="14"/>
              </w:rPr>
            </w:pPr>
            <w:r>
              <w:rPr>
                <w:sz w:val="14"/>
                <w:szCs w:val="14"/>
              </w:rPr>
              <w:t>201</w:t>
            </w:r>
          </w:p>
        </w:tc>
        <w:tc>
          <w:tcPr>
            <w:tcW w:w="319" w:type="pct"/>
            <w:tcBorders>
              <w:top w:val="nil"/>
              <w:left w:val="nil"/>
              <w:bottom w:val="nil"/>
              <w:right w:val="nil"/>
            </w:tcBorders>
            <w:tcMar>
              <w:left w:w="29" w:type="dxa"/>
              <w:right w:w="29" w:type="dxa"/>
            </w:tcMar>
            <w:vAlign w:val="center"/>
          </w:tcPr>
          <w:p w:rsidR="001724A6" w:rsidRDefault="001724A6" w:rsidP="001724A6">
            <w:pPr>
              <w:jc w:val="right"/>
              <w:rPr>
                <w:sz w:val="14"/>
                <w:szCs w:val="14"/>
              </w:rPr>
            </w:pPr>
            <w:r>
              <w:rPr>
                <w:sz w:val="14"/>
                <w:szCs w:val="14"/>
              </w:rPr>
              <w:t>(263)</w:t>
            </w:r>
          </w:p>
        </w:tc>
        <w:tc>
          <w:tcPr>
            <w:tcW w:w="366" w:type="pct"/>
            <w:tcBorders>
              <w:top w:val="nil"/>
              <w:left w:val="nil"/>
              <w:bottom w:val="nil"/>
              <w:right w:val="nil"/>
            </w:tcBorders>
            <w:shd w:val="clear" w:color="auto" w:fill="auto"/>
            <w:tcMar>
              <w:left w:w="29" w:type="dxa"/>
              <w:right w:w="29" w:type="dxa"/>
            </w:tcMar>
            <w:vAlign w:val="center"/>
            <w:hideMark/>
          </w:tcPr>
          <w:p w:rsidR="001724A6" w:rsidRDefault="001724A6" w:rsidP="001724A6">
            <w:pPr>
              <w:jc w:val="right"/>
              <w:rPr>
                <w:sz w:val="14"/>
                <w:szCs w:val="14"/>
              </w:rPr>
            </w:pPr>
            <w:r>
              <w:rPr>
                <w:sz w:val="14"/>
                <w:szCs w:val="14"/>
              </w:rPr>
              <w:t>(87)</w:t>
            </w:r>
          </w:p>
        </w:tc>
        <w:tc>
          <w:tcPr>
            <w:tcW w:w="366" w:type="pct"/>
            <w:tcBorders>
              <w:top w:val="nil"/>
              <w:left w:val="nil"/>
              <w:bottom w:val="nil"/>
              <w:right w:val="nil"/>
            </w:tcBorders>
            <w:shd w:val="clear" w:color="auto" w:fill="auto"/>
            <w:tcMar>
              <w:left w:w="29" w:type="dxa"/>
              <w:right w:w="29" w:type="dxa"/>
            </w:tcMar>
            <w:vAlign w:val="center"/>
            <w:hideMark/>
          </w:tcPr>
          <w:p w:rsidR="001724A6" w:rsidRDefault="001724A6" w:rsidP="001724A6">
            <w:pPr>
              <w:jc w:val="right"/>
              <w:rPr>
                <w:sz w:val="14"/>
                <w:szCs w:val="14"/>
              </w:rPr>
            </w:pPr>
            <w:r>
              <w:rPr>
                <w:sz w:val="14"/>
                <w:szCs w:val="14"/>
              </w:rPr>
              <w:t>408</w:t>
            </w:r>
          </w:p>
        </w:tc>
        <w:tc>
          <w:tcPr>
            <w:tcW w:w="275" w:type="pct"/>
            <w:tcBorders>
              <w:top w:val="nil"/>
              <w:left w:val="nil"/>
              <w:bottom w:val="nil"/>
              <w:right w:val="nil"/>
            </w:tcBorders>
            <w:shd w:val="clear" w:color="auto" w:fill="auto"/>
            <w:tcMar>
              <w:left w:w="29" w:type="dxa"/>
              <w:right w:w="29" w:type="dxa"/>
            </w:tcMar>
            <w:vAlign w:val="center"/>
            <w:hideMark/>
          </w:tcPr>
          <w:p w:rsidR="001724A6" w:rsidRDefault="001724A6" w:rsidP="001724A6">
            <w:pPr>
              <w:jc w:val="right"/>
              <w:rPr>
                <w:sz w:val="14"/>
                <w:szCs w:val="14"/>
              </w:rPr>
            </w:pPr>
            <w:r>
              <w:rPr>
                <w:sz w:val="14"/>
                <w:szCs w:val="14"/>
              </w:rPr>
              <w:t>(495)</w:t>
            </w:r>
          </w:p>
        </w:tc>
        <w:tc>
          <w:tcPr>
            <w:tcW w:w="367" w:type="pct"/>
            <w:tcBorders>
              <w:top w:val="nil"/>
              <w:left w:val="nil"/>
              <w:bottom w:val="nil"/>
              <w:right w:val="nil"/>
            </w:tcBorders>
            <w:shd w:val="clear" w:color="auto" w:fill="auto"/>
            <w:tcMar>
              <w:left w:w="29" w:type="dxa"/>
              <w:right w:w="29" w:type="dxa"/>
            </w:tcMar>
            <w:vAlign w:val="center"/>
            <w:hideMark/>
          </w:tcPr>
          <w:p w:rsidR="001724A6" w:rsidRDefault="001724A6" w:rsidP="001724A6">
            <w:pPr>
              <w:jc w:val="right"/>
              <w:rPr>
                <w:sz w:val="14"/>
                <w:szCs w:val="14"/>
              </w:rPr>
            </w:pPr>
            <w:r>
              <w:rPr>
                <w:sz w:val="14"/>
                <w:szCs w:val="14"/>
              </w:rPr>
              <w:t>(24)</w:t>
            </w:r>
          </w:p>
        </w:tc>
        <w:tc>
          <w:tcPr>
            <w:tcW w:w="365" w:type="pct"/>
            <w:tcBorders>
              <w:top w:val="nil"/>
              <w:left w:val="nil"/>
              <w:bottom w:val="nil"/>
              <w:right w:val="nil"/>
            </w:tcBorders>
            <w:shd w:val="clear" w:color="auto" w:fill="auto"/>
            <w:tcMar>
              <w:left w:w="29" w:type="dxa"/>
              <w:right w:w="29" w:type="dxa"/>
            </w:tcMar>
            <w:vAlign w:val="center"/>
            <w:hideMark/>
          </w:tcPr>
          <w:p w:rsidR="001724A6" w:rsidRDefault="001724A6" w:rsidP="001724A6">
            <w:pPr>
              <w:jc w:val="right"/>
              <w:rPr>
                <w:sz w:val="14"/>
                <w:szCs w:val="14"/>
              </w:rPr>
            </w:pPr>
            <w:r>
              <w:rPr>
                <w:sz w:val="14"/>
                <w:szCs w:val="14"/>
              </w:rPr>
              <w:t>(36)</w:t>
            </w:r>
          </w:p>
        </w:tc>
        <w:tc>
          <w:tcPr>
            <w:tcW w:w="320" w:type="pct"/>
            <w:tcBorders>
              <w:top w:val="nil"/>
              <w:left w:val="nil"/>
              <w:bottom w:val="nil"/>
            </w:tcBorders>
            <w:shd w:val="clear" w:color="auto" w:fill="auto"/>
            <w:tcMar>
              <w:left w:w="29" w:type="dxa"/>
              <w:right w:w="29" w:type="dxa"/>
            </w:tcMar>
            <w:vAlign w:val="center"/>
            <w:hideMark/>
          </w:tcPr>
          <w:p w:rsidR="001724A6" w:rsidRDefault="001724A6" w:rsidP="001724A6">
            <w:pPr>
              <w:jc w:val="right"/>
              <w:rPr>
                <w:sz w:val="14"/>
                <w:szCs w:val="14"/>
              </w:rPr>
            </w:pPr>
            <w:r>
              <w:rPr>
                <w:sz w:val="14"/>
                <w:szCs w:val="14"/>
              </w:rPr>
              <w:t>12</w:t>
            </w:r>
          </w:p>
        </w:tc>
      </w:tr>
      <w:tr w:rsidR="001724A6" w:rsidRPr="00BF4323" w:rsidTr="001724A6">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1724A6" w:rsidRPr="00BF4323" w:rsidRDefault="001724A6" w:rsidP="001724A6">
            <w:pPr>
              <w:ind w:firstLineChars="372" w:firstLine="521"/>
              <w:rPr>
                <w:sz w:val="14"/>
              </w:rPr>
            </w:pPr>
            <w:r w:rsidRPr="00BF4323">
              <w:rPr>
                <w:sz w:val="14"/>
              </w:rPr>
              <w:t>Central bank</w:t>
            </w:r>
          </w:p>
        </w:tc>
        <w:tc>
          <w:tcPr>
            <w:tcW w:w="424" w:type="pct"/>
            <w:tcBorders>
              <w:top w:val="nil"/>
              <w:left w:val="nil"/>
              <w:bottom w:val="nil"/>
              <w:right w:val="nil"/>
            </w:tcBorders>
            <w:tcMar>
              <w:left w:w="29" w:type="dxa"/>
              <w:right w:w="29" w:type="dxa"/>
            </w:tcMar>
            <w:vAlign w:val="center"/>
          </w:tcPr>
          <w:p w:rsidR="001724A6" w:rsidRDefault="001724A6" w:rsidP="001724A6">
            <w:pPr>
              <w:jc w:val="right"/>
              <w:rPr>
                <w:sz w:val="14"/>
                <w:szCs w:val="14"/>
              </w:rPr>
            </w:pPr>
            <w:r>
              <w:rPr>
                <w:sz w:val="14"/>
                <w:szCs w:val="14"/>
              </w:rPr>
              <w:t>-</w:t>
            </w:r>
          </w:p>
        </w:tc>
        <w:tc>
          <w:tcPr>
            <w:tcW w:w="400" w:type="pct"/>
            <w:tcBorders>
              <w:top w:val="nil"/>
              <w:left w:val="nil"/>
              <w:bottom w:val="nil"/>
              <w:right w:val="nil"/>
            </w:tcBorders>
            <w:tcMar>
              <w:left w:w="29" w:type="dxa"/>
              <w:right w:w="29" w:type="dxa"/>
            </w:tcMar>
            <w:vAlign w:val="center"/>
          </w:tcPr>
          <w:p w:rsidR="001724A6" w:rsidRDefault="001724A6" w:rsidP="001724A6">
            <w:pPr>
              <w:jc w:val="right"/>
              <w:rPr>
                <w:sz w:val="14"/>
                <w:szCs w:val="14"/>
              </w:rPr>
            </w:pPr>
            <w:r>
              <w:rPr>
                <w:sz w:val="14"/>
                <w:szCs w:val="14"/>
              </w:rPr>
              <w:t>-</w:t>
            </w:r>
          </w:p>
        </w:tc>
        <w:tc>
          <w:tcPr>
            <w:tcW w:w="319" w:type="pct"/>
            <w:tcBorders>
              <w:top w:val="nil"/>
              <w:left w:val="nil"/>
              <w:bottom w:val="nil"/>
              <w:right w:val="nil"/>
            </w:tcBorders>
            <w:tcMar>
              <w:left w:w="29" w:type="dxa"/>
              <w:right w:w="29" w:type="dxa"/>
            </w:tcMar>
            <w:vAlign w:val="center"/>
          </w:tcPr>
          <w:p w:rsidR="001724A6" w:rsidRDefault="001724A6" w:rsidP="001724A6">
            <w:pPr>
              <w:jc w:val="right"/>
              <w:rPr>
                <w:sz w:val="14"/>
                <w:szCs w:val="14"/>
              </w:rPr>
            </w:pPr>
            <w:r>
              <w:rPr>
                <w:sz w:val="14"/>
                <w:szCs w:val="14"/>
              </w:rPr>
              <w:t>-</w:t>
            </w:r>
          </w:p>
        </w:tc>
        <w:tc>
          <w:tcPr>
            <w:tcW w:w="366" w:type="pct"/>
            <w:tcBorders>
              <w:top w:val="nil"/>
              <w:left w:val="nil"/>
              <w:bottom w:val="nil"/>
              <w:right w:val="nil"/>
            </w:tcBorders>
            <w:shd w:val="clear" w:color="auto" w:fill="auto"/>
            <w:tcMar>
              <w:left w:w="29" w:type="dxa"/>
              <w:right w:w="29" w:type="dxa"/>
            </w:tcMar>
            <w:vAlign w:val="center"/>
            <w:hideMark/>
          </w:tcPr>
          <w:p w:rsidR="001724A6" w:rsidRDefault="001724A6" w:rsidP="001724A6">
            <w:pPr>
              <w:jc w:val="right"/>
              <w:rPr>
                <w:sz w:val="14"/>
                <w:szCs w:val="14"/>
              </w:rPr>
            </w:pPr>
            <w:r>
              <w:rPr>
                <w:sz w:val="14"/>
                <w:szCs w:val="14"/>
              </w:rPr>
              <w:t>-</w:t>
            </w:r>
          </w:p>
        </w:tc>
        <w:tc>
          <w:tcPr>
            <w:tcW w:w="366" w:type="pct"/>
            <w:tcBorders>
              <w:top w:val="nil"/>
              <w:left w:val="nil"/>
              <w:bottom w:val="nil"/>
              <w:right w:val="nil"/>
            </w:tcBorders>
            <w:shd w:val="clear" w:color="auto" w:fill="auto"/>
            <w:tcMar>
              <w:left w:w="29" w:type="dxa"/>
              <w:right w:w="29" w:type="dxa"/>
            </w:tcMar>
            <w:vAlign w:val="center"/>
            <w:hideMark/>
          </w:tcPr>
          <w:p w:rsidR="001724A6" w:rsidRDefault="001724A6" w:rsidP="001724A6">
            <w:pPr>
              <w:jc w:val="right"/>
              <w:rPr>
                <w:sz w:val="14"/>
                <w:szCs w:val="14"/>
              </w:rPr>
            </w:pPr>
            <w:r>
              <w:rPr>
                <w:sz w:val="14"/>
                <w:szCs w:val="14"/>
              </w:rPr>
              <w:t>-</w:t>
            </w:r>
          </w:p>
        </w:tc>
        <w:tc>
          <w:tcPr>
            <w:tcW w:w="275" w:type="pct"/>
            <w:tcBorders>
              <w:top w:val="nil"/>
              <w:left w:val="nil"/>
              <w:bottom w:val="nil"/>
              <w:right w:val="nil"/>
            </w:tcBorders>
            <w:shd w:val="clear" w:color="auto" w:fill="auto"/>
            <w:tcMar>
              <w:left w:w="29" w:type="dxa"/>
              <w:right w:w="29" w:type="dxa"/>
            </w:tcMar>
            <w:vAlign w:val="center"/>
            <w:hideMark/>
          </w:tcPr>
          <w:p w:rsidR="001724A6" w:rsidRDefault="001724A6" w:rsidP="001724A6">
            <w:pPr>
              <w:jc w:val="right"/>
              <w:rPr>
                <w:sz w:val="14"/>
                <w:szCs w:val="14"/>
              </w:rPr>
            </w:pPr>
            <w:r>
              <w:rPr>
                <w:sz w:val="14"/>
                <w:szCs w:val="14"/>
              </w:rPr>
              <w:t>-</w:t>
            </w:r>
          </w:p>
        </w:tc>
        <w:tc>
          <w:tcPr>
            <w:tcW w:w="367" w:type="pct"/>
            <w:tcBorders>
              <w:top w:val="nil"/>
              <w:left w:val="nil"/>
              <w:bottom w:val="nil"/>
              <w:right w:val="nil"/>
            </w:tcBorders>
            <w:shd w:val="clear" w:color="auto" w:fill="auto"/>
            <w:tcMar>
              <w:left w:w="29" w:type="dxa"/>
              <w:right w:w="29" w:type="dxa"/>
            </w:tcMar>
            <w:vAlign w:val="center"/>
            <w:hideMark/>
          </w:tcPr>
          <w:p w:rsidR="001724A6" w:rsidRDefault="001724A6" w:rsidP="001724A6">
            <w:pPr>
              <w:jc w:val="right"/>
              <w:rPr>
                <w:sz w:val="14"/>
                <w:szCs w:val="14"/>
              </w:rPr>
            </w:pPr>
            <w:r>
              <w:rPr>
                <w:sz w:val="14"/>
                <w:szCs w:val="14"/>
              </w:rPr>
              <w:t>-</w:t>
            </w:r>
          </w:p>
        </w:tc>
        <w:tc>
          <w:tcPr>
            <w:tcW w:w="365" w:type="pct"/>
            <w:tcBorders>
              <w:top w:val="nil"/>
              <w:left w:val="nil"/>
              <w:bottom w:val="nil"/>
              <w:right w:val="nil"/>
            </w:tcBorders>
            <w:shd w:val="clear" w:color="auto" w:fill="auto"/>
            <w:tcMar>
              <w:left w:w="29" w:type="dxa"/>
              <w:right w:w="29" w:type="dxa"/>
            </w:tcMar>
            <w:vAlign w:val="center"/>
            <w:hideMark/>
          </w:tcPr>
          <w:p w:rsidR="001724A6" w:rsidRDefault="001724A6" w:rsidP="001724A6">
            <w:pPr>
              <w:jc w:val="right"/>
              <w:rPr>
                <w:sz w:val="14"/>
                <w:szCs w:val="14"/>
              </w:rPr>
            </w:pPr>
            <w:r>
              <w:rPr>
                <w:sz w:val="14"/>
                <w:szCs w:val="14"/>
              </w:rPr>
              <w:t>-</w:t>
            </w:r>
          </w:p>
        </w:tc>
        <w:tc>
          <w:tcPr>
            <w:tcW w:w="320" w:type="pct"/>
            <w:tcBorders>
              <w:top w:val="nil"/>
              <w:left w:val="nil"/>
              <w:bottom w:val="nil"/>
            </w:tcBorders>
            <w:shd w:val="clear" w:color="auto" w:fill="auto"/>
            <w:tcMar>
              <w:left w:w="29" w:type="dxa"/>
              <w:right w:w="29" w:type="dxa"/>
            </w:tcMar>
            <w:vAlign w:val="center"/>
            <w:hideMark/>
          </w:tcPr>
          <w:p w:rsidR="001724A6" w:rsidRDefault="001724A6" w:rsidP="001724A6">
            <w:pPr>
              <w:jc w:val="right"/>
              <w:rPr>
                <w:sz w:val="14"/>
                <w:szCs w:val="14"/>
              </w:rPr>
            </w:pPr>
            <w:r>
              <w:rPr>
                <w:sz w:val="14"/>
                <w:szCs w:val="14"/>
              </w:rPr>
              <w:t>-</w:t>
            </w:r>
          </w:p>
        </w:tc>
      </w:tr>
      <w:tr w:rsidR="001724A6" w:rsidRPr="00BF4323" w:rsidTr="001724A6">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1724A6" w:rsidRPr="00BF4323" w:rsidRDefault="001724A6" w:rsidP="001724A6">
            <w:pPr>
              <w:ind w:firstLineChars="372" w:firstLine="521"/>
              <w:rPr>
                <w:sz w:val="14"/>
              </w:rPr>
            </w:pPr>
            <w:r w:rsidRPr="00BF4323">
              <w:rPr>
                <w:sz w:val="14"/>
              </w:rPr>
              <w:t>Deposit-taking corporations, except the central bank</w:t>
            </w:r>
          </w:p>
        </w:tc>
        <w:tc>
          <w:tcPr>
            <w:tcW w:w="424" w:type="pct"/>
            <w:tcBorders>
              <w:top w:val="nil"/>
              <w:left w:val="nil"/>
              <w:bottom w:val="nil"/>
              <w:right w:val="nil"/>
            </w:tcBorders>
            <w:tcMar>
              <w:left w:w="29" w:type="dxa"/>
              <w:right w:w="29" w:type="dxa"/>
            </w:tcMar>
            <w:vAlign w:val="center"/>
          </w:tcPr>
          <w:p w:rsidR="001724A6" w:rsidRDefault="001724A6" w:rsidP="001724A6">
            <w:pPr>
              <w:jc w:val="right"/>
              <w:rPr>
                <w:sz w:val="14"/>
                <w:szCs w:val="14"/>
              </w:rPr>
            </w:pPr>
            <w:r>
              <w:rPr>
                <w:sz w:val="14"/>
                <w:szCs w:val="14"/>
              </w:rPr>
              <w:t>(59)</w:t>
            </w:r>
          </w:p>
        </w:tc>
        <w:tc>
          <w:tcPr>
            <w:tcW w:w="400" w:type="pct"/>
            <w:tcBorders>
              <w:top w:val="nil"/>
              <w:left w:val="nil"/>
              <w:bottom w:val="nil"/>
              <w:right w:val="nil"/>
            </w:tcBorders>
            <w:tcMar>
              <w:left w:w="29" w:type="dxa"/>
              <w:right w:w="29" w:type="dxa"/>
            </w:tcMar>
            <w:vAlign w:val="center"/>
          </w:tcPr>
          <w:p w:rsidR="001724A6" w:rsidRDefault="001724A6" w:rsidP="001724A6">
            <w:pPr>
              <w:jc w:val="right"/>
              <w:rPr>
                <w:sz w:val="14"/>
                <w:szCs w:val="14"/>
              </w:rPr>
            </w:pPr>
            <w:r>
              <w:rPr>
                <w:sz w:val="14"/>
                <w:szCs w:val="14"/>
              </w:rPr>
              <w:t>295</w:t>
            </w:r>
          </w:p>
        </w:tc>
        <w:tc>
          <w:tcPr>
            <w:tcW w:w="319" w:type="pct"/>
            <w:tcBorders>
              <w:top w:val="nil"/>
              <w:left w:val="nil"/>
              <w:bottom w:val="nil"/>
              <w:right w:val="nil"/>
            </w:tcBorders>
            <w:tcMar>
              <w:left w:w="29" w:type="dxa"/>
              <w:right w:w="29" w:type="dxa"/>
            </w:tcMar>
            <w:vAlign w:val="center"/>
          </w:tcPr>
          <w:p w:rsidR="001724A6" w:rsidRDefault="001724A6" w:rsidP="001724A6">
            <w:pPr>
              <w:jc w:val="right"/>
              <w:rPr>
                <w:sz w:val="14"/>
                <w:szCs w:val="14"/>
              </w:rPr>
            </w:pPr>
            <w:r>
              <w:rPr>
                <w:sz w:val="14"/>
                <w:szCs w:val="14"/>
              </w:rPr>
              <w:t>(354)</w:t>
            </w:r>
          </w:p>
        </w:tc>
        <w:tc>
          <w:tcPr>
            <w:tcW w:w="366" w:type="pct"/>
            <w:tcBorders>
              <w:top w:val="nil"/>
              <w:left w:val="nil"/>
              <w:bottom w:val="nil"/>
              <w:right w:val="nil"/>
            </w:tcBorders>
            <w:shd w:val="clear" w:color="auto" w:fill="auto"/>
            <w:tcMar>
              <w:left w:w="29" w:type="dxa"/>
              <w:right w:w="29" w:type="dxa"/>
            </w:tcMar>
            <w:vAlign w:val="center"/>
            <w:hideMark/>
          </w:tcPr>
          <w:p w:rsidR="001724A6" w:rsidRDefault="001724A6" w:rsidP="001724A6">
            <w:pPr>
              <w:jc w:val="right"/>
              <w:rPr>
                <w:sz w:val="14"/>
                <w:szCs w:val="14"/>
              </w:rPr>
            </w:pPr>
            <w:r>
              <w:rPr>
                <w:sz w:val="14"/>
                <w:szCs w:val="14"/>
              </w:rPr>
              <w:t>(87)</w:t>
            </w:r>
          </w:p>
        </w:tc>
        <w:tc>
          <w:tcPr>
            <w:tcW w:w="366" w:type="pct"/>
            <w:tcBorders>
              <w:top w:val="nil"/>
              <w:left w:val="nil"/>
              <w:bottom w:val="nil"/>
              <w:right w:val="nil"/>
            </w:tcBorders>
            <w:shd w:val="clear" w:color="auto" w:fill="auto"/>
            <w:tcMar>
              <w:left w:w="29" w:type="dxa"/>
              <w:right w:w="29" w:type="dxa"/>
            </w:tcMar>
            <w:vAlign w:val="center"/>
            <w:hideMark/>
          </w:tcPr>
          <w:p w:rsidR="001724A6" w:rsidRDefault="001724A6" w:rsidP="001724A6">
            <w:pPr>
              <w:jc w:val="right"/>
              <w:rPr>
                <w:sz w:val="14"/>
                <w:szCs w:val="14"/>
              </w:rPr>
            </w:pPr>
            <w:r>
              <w:rPr>
                <w:sz w:val="14"/>
                <w:szCs w:val="14"/>
              </w:rPr>
              <w:t>434</w:t>
            </w:r>
          </w:p>
        </w:tc>
        <w:tc>
          <w:tcPr>
            <w:tcW w:w="275" w:type="pct"/>
            <w:tcBorders>
              <w:top w:val="nil"/>
              <w:left w:val="nil"/>
              <w:bottom w:val="nil"/>
              <w:right w:val="nil"/>
            </w:tcBorders>
            <w:shd w:val="clear" w:color="auto" w:fill="auto"/>
            <w:tcMar>
              <w:left w:w="29" w:type="dxa"/>
              <w:right w:w="29" w:type="dxa"/>
            </w:tcMar>
            <w:vAlign w:val="center"/>
            <w:hideMark/>
          </w:tcPr>
          <w:p w:rsidR="001724A6" w:rsidRDefault="001724A6" w:rsidP="001724A6">
            <w:pPr>
              <w:jc w:val="right"/>
              <w:rPr>
                <w:sz w:val="14"/>
                <w:szCs w:val="14"/>
              </w:rPr>
            </w:pPr>
            <w:r>
              <w:rPr>
                <w:sz w:val="14"/>
                <w:szCs w:val="14"/>
              </w:rPr>
              <w:t>(521)</w:t>
            </w:r>
          </w:p>
        </w:tc>
        <w:tc>
          <w:tcPr>
            <w:tcW w:w="367" w:type="pct"/>
            <w:tcBorders>
              <w:top w:val="nil"/>
              <w:left w:val="nil"/>
              <w:bottom w:val="nil"/>
              <w:right w:val="nil"/>
            </w:tcBorders>
            <w:shd w:val="clear" w:color="auto" w:fill="auto"/>
            <w:tcMar>
              <w:left w:w="29" w:type="dxa"/>
              <w:right w:w="29" w:type="dxa"/>
            </w:tcMar>
            <w:vAlign w:val="center"/>
            <w:hideMark/>
          </w:tcPr>
          <w:p w:rsidR="001724A6" w:rsidRDefault="001724A6" w:rsidP="001724A6">
            <w:pPr>
              <w:jc w:val="right"/>
              <w:rPr>
                <w:sz w:val="14"/>
                <w:szCs w:val="14"/>
              </w:rPr>
            </w:pPr>
            <w:r>
              <w:rPr>
                <w:sz w:val="14"/>
                <w:szCs w:val="14"/>
              </w:rPr>
              <w:t>(24)</w:t>
            </w:r>
          </w:p>
        </w:tc>
        <w:tc>
          <w:tcPr>
            <w:tcW w:w="365" w:type="pct"/>
            <w:tcBorders>
              <w:top w:val="nil"/>
              <w:left w:val="nil"/>
              <w:bottom w:val="nil"/>
              <w:right w:val="nil"/>
            </w:tcBorders>
            <w:shd w:val="clear" w:color="auto" w:fill="auto"/>
            <w:tcMar>
              <w:left w:w="29" w:type="dxa"/>
              <w:right w:w="29" w:type="dxa"/>
            </w:tcMar>
            <w:vAlign w:val="center"/>
            <w:hideMark/>
          </w:tcPr>
          <w:p w:rsidR="001724A6" w:rsidRDefault="001724A6" w:rsidP="001724A6">
            <w:pPr>
              <w:jc w:val="right"/>
              <w:rPr>
                <w:sz w:val="14"/>
                <w:szCs w:val="14"/>
              </w:rPr>
            </w:pPr>
            <w:r>
              <w:rPr>
                <w:sz w:val="14"/>
                <w:szCs w:val="14"/>
              </w:rPr>
              <w:t>(49)</w:t>
            </w:r>
          </w:p>
        </w:tc>
        <w:tc>
          <w:tcPr>
            <w:tcW w:w="320" w:type="pct"/>
            <w:tcBorders>
              <w:top w:val="nil"/>
              <w:left w:val="nil"/>
              <w:bottom w:val="nil"/>
            </w:tcBorders>
            <w:shd w:val="clear" w:color="auto" w:fill="auto"/>
            <w:tcMar>
              <w:left w:w="29" w:type="dxa"/>
              <w:right w:w="29" w:type="dxa"/>
            </w:tcMar>
            <w:vAlign w:val="center"/>
            <w:hideMark/>
          </w:tcPr>
          <w:p w:rsidR="001724A6" w:rsidRDefault="001724A6" w:rsidP="001724A6">
            <w:pPr>
              <w:jc w:val="right"/>
              <w:rPr>
                <w:sz w:val="14"/>
                <w:szCs w:val="14"/>
              </w:rPr>
            </w:pPr>
            <w:r>
              <w:rPr>
                <w:sz w:val="14"/>
                <w:szCs w:val="14"/>
              </w:rPr>
              <w:t>25</w:t>
            </w:r>
          </w:p>
        </w:tc>
      </w:tr>
      <w:tr w:rsidR="001724A6" w:rsidRPr="00BF4323" w:rsidTr="001724A6">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1724A6" w:rsidRPr="00BF4323" w:rsidRDefault="001724A6" w:rsidP="001724A6">
            <w:pPr>
              <w:ind w:firstLineChars="372" w:firstLine="521"/>
              <w:rPr>
                <w:sz w:val="14"/>
              </w:rPr>
            </w:pPr>
            <w:r w:rsidRPr="00BF4323">
              <w:rPr>
                <w:sz w:val="14"/>
              </w:rPr>
              <w:t>General government</w:t>
            </w:r>
          </w:p>
        </w:tc>
        <w:tc>
          <w:tcPr>
            <w:tcW w:w="424" w:type="pct"/>
            <w:tcBorders>
              <w:top w:val="nil"/>
              <w:left w:val="nil"/>
              <w:bottom w:val="nil"/>
              <w:right w:val="nil"/>
            </w:tcBorders>
            <w:tcMar>
              <w:left w:w="29" w:type="dxa"/>
              <w:right w:w="29" w:type="dxa"/>
            </w:tcMar>
            <w:vAlign w:val="center"/>
          </w:tcPr>
          <w:p w:rsidR="001724A6" w:rsidRDefault="001724A6" w:rsidP="001724A6">
            <w:pPr>
              <w:jc w:val="right"/>
              <w:rPr>
                <w:sz w:val="14"/>
                <w:szCs w:val="14"/>
              </w:rPr>
            </w:pPr>
            <w:r>
              <w:rPr>
                <w:sz w:val="14"/>
                <w:szCs w:val="14"/>
              </w:rPr>
              <w:t>(3)</w:t>
            </w:r>
          </w:p>
        </w:tc>
        <w:tc>
          <w:tcPr>
            <w:tcW w:w="400" w:type="pct"/>
            <w:tcBorders>
              <w:top w:val="nil"/>
              <w:left w:val="nil"/>
              <w:bottom w:val="nil"/>
              <w:right w:val="nil"/>
            </w:tcBorders>
            <w:tcMar>
              <w:left w:w="29" w:type="dxa"/>
              <w:right w:w="29" w:type="dxa"/>
            </w:tcMar>
            <w:vAlign w:val="center"/>
          </w:tcPr>
          <w:p w:rsidR="001724A6" w:rsidRDefault="001724A6" w:rsidP="001724A6">
            <w:pPr>
              <w:jc w:val="right"/>
              <w:rPr>
                <w:sz w:val="14"/>
                <w:szCs w:val="14"/>
              </w:rPr>
            </w:pPr>
            <w:r>
              <w:rPr>
                <w:sz w:val="14"/>
                <w:szCs w:val="14"/>
              </w:rPr>
              <w:t>-</w:t>
            </w:r>
          </w:p>
        </w:tc>
        <w:tc>
          <w:tcPr>
            <w:tcW w:w="319" w:type="pct"/>
            <w:tcBorders>
              <w:top w:val="nil"/>
              <w:left w:val="nil"/>
              <w:bottom w:val="nil"/>
              <w:right w:val="nil"/>
            </w:tcBorders>
            <w:tcMar>
              <w:left w:w="29" w:type="dxa"/>
              <w:right w:w="29" w:type="dxa"/>
            </w:tcMar>
            <w:vAlign w:val="center"/>
          </w:tcPr>
          <w:p w:rsidR="001724A6" w:rsidRDefault="001724A6" w:rsidP="001724A6">
            <w:pPr>
              <w:jc w:val="right"/>
              <w:rPr>
                <w:sz w:val="14"/>
                <w:szCs w:val="14"/>
              </w:rPr>
            </w:pPr>
            <w:r>
              <w:rPr>
                <w:sz w:val="14"/>
                <w:szCs w:val="14"/>
              </w:rPr>
              <w:t>(3)</w:t>
            </w:r>
          </w:p>
        </w:tc>
        <w:tc>
          <w:tcPr>
            <w:tcW w:w="366" w:type="pct"/>
            <w:tcBorders>
              <w:top w:val="nil"/>
              <w:left w:val="nil"/>
              <w:bottom w:val="nil"/>
              <w:right w:val="nil"/>
            </w:tcBorders>
            <w:shd w:val="clear" w:color="auto" w:fill="auto"/>
            <w:tcMar>
              <w:left w:w="29" w:type="dxa"/>
              <w:right w:w="29" w:type="dxa"/>
            </w:tcMar>
            <w:vAlign w:val="center"/>
            <w:hideMark/>
          </w:tcPr>
          <w:p w:rsidR="001724A6" w:rsidRDefault="001724A6" w:rsidP="001724A6">
            <w:pPr>
              <w:jc w:val="right"/>
              <w:rPr>
                <w:sz w:val="14"/>
                <w:szCs w:val="14"/>
              </w:rPr>
            </w:pPr>
            <w:r>
              <w:rPr>
                <w:sz w:val="14"/>
                <w:szCs w:val="14"/>
              </w:rPr>
              <w:t>-</w:t>
            </w:r>
          </w:p>
        </w:tc>
        <w:tc>
          <w:tcPr>
            <w:tcW w:w="366" w:type="pct"/>
            <w:tcBorders>
              <w:top w:val="nil"/>
              <w:left w:val="nil"/>
              <w:bottom w:val="nil"/>
              <w:right w:val="nil"/>
            </w:tcBorders>
            <w:shd w:val="clear" w:color="auto" w:fill="auto"/>
            <w:tcMar>
              <w:left w:w="29" w:type="dxa"/>
              <w:right w:w="29" w:type="dxa"/>
            </w:tcMar>
            <w:vAlign w:val="center"/>
            <w:hideMark/>
          </w:tcPr>
          <w:p w:rsidR="001724A6" w:rsidRDefault="001724A6" w:rsidP="001724A6">
            <w:pPr>
              <w:jc w:val="right"/>
              <w:rPr>
                <w:sz w:val="14"/>
                <w:szCs w:val="14"/>
              </w:rPr>
            </w:pPr>
            <w:r>
              <w:rPr>
                <w:sz w:val="14"/>
                <w:szCs w:val="14"/>
              </w:rPr>
              <w:t>-</w:t>
            </w:r>
          </w:p>
        </w:tc>
        <w:tc>
          <w:tcPr>
            <w:tcW w:w="275" w:type="pct"/>
            <w:tcBorders>
              <w:top w:val="nil"/>
              <w:left w:val="nil"/>
              <w:bottom w:val="nil"/>
              <w:right w:val="nil"/>
            </w:tcBorders>
            <w:shd w:val="clear" w:color="auto" w:fill="auto"/>
            <w:tcMar>
              <w:left w:w="29" w:type="dxa"/>
              <w:right w:w="29" w:type="dxa"/>
            </w:tcMar>
            <w:vAlign w:val="center"/>
            <w:hideMark/>
          </w:tcPr>
          <w:p w:rsidR="001724A6" w:rsidRDefault="001724A6" w:rsidP="001724A6">
            <w:pPr>
              <w:jc w:val="right"/>
              <w:rPr>
                <w:sz w:val="14"/>
                <w:szCs w:val="14"/>
              </w:rPr>
            </w:pPr>
            <w:r>
              <w:rPr>
                <w:sz w:val="14"/>
                <w:szCs w:val="14"/>
              </w:rPr>
              <w:t>-</w:t>
            </w:r>
          </w:p>
        </w:tc>
        <w:tc>
          <w:tcPr>
            <w:tcW w:w="367" w:type="pct"/>
            <w:tcBorders>
              <w:top w:val="nil"/>
              <w:left w:val="nil"/>
              <w:bottom w:val="nil"/>
              <w:right w:val="nil"/>
            </w:tcBorders>
            <w:shd w:val="clear" w:color="auto" w:fill="auto"/>
            <w:tcMar>
              <w:left w:w="29" w:type="dxa"/>
              <w:right w:w="29" w:type="dxa"/>
            </w:tcMar>
            <w:vAlign w:val="center"/>
            <w:hideMark/>
          </w:tcPr>
          <w:p w:rsidR="001724A6" w:rsidRDefault="001724A6" w:rsidP="001724A6">
            <w:pPr>
              <w:jc w:val="right"/>
              <w:rPr>
                <w:sz w:val="14"/>
                <w:szCs w:val="14"/>
              </w:rPr>
            </w:pPr>
            <w:r>
              <w:rPr>
                <w:sz w:val="14"/>
                <w:szCs w:val="14"/>
              </w:rPr>
              <w:t>-</w:t>
            </w:r>
          </w:p>
        </w:tc>
        <w:tc>
          <w:tcPr>
            <w:tcW w:w="365" w:type="pct"/>
            <w:tcBorders>
              <w:top w:val="nil"/>
              <w:left w:val="nil"/>
              <w:bottom w:val="nil"/>
              <w:right w:val="nil"/>
            </w:tcBorders>
            <w:shd w:val="clear" w:color="auto" w:fill="auto"/>
            <w:tcMar>
              <w:left w:w="29" w:type="dxa"/>
              <w:right w:w="29" w:type="dxa"/>
            </w:tcMar>
            <w:vAlign w:val="center"/>
            <w:hideMark/>
          </w:tcPr>
          <w:p w:rsidR="001724A6" w:rsidRDefault="001724A6" w:rsidP="001724A6">
            <w:pPr>
              <w:jc w:val="right"/>
              <w:rPr>
                <w:sz w:val="14"/>
                <w:szCs w:val="14"/>
              </w:rPr>
            </w:pPr>
            <w:r>
              <w:rPr>
                <w:sz w:val="14"/>
                <w:szCs w:val="14"/>
              </w:rPr>
              <w:t>-</w:t>
            </w:r>
          </w:p>
        </w:tc>
        <w:tc>
          <w:tcPr>
            <w:tcW w:w="320" w:type="pct"/>
            <w:tcBorders>
              <w:top w:val="nil"/>
              <w:left w:val="nil"/>
              <w:bottom w:val="nil"/>
            </w:tcBorders>
            <w:shd w:val="clear" w:color="auto" w:fill="auto"/>
            <w:tcMar>
              <w:left w:w="29" w:type="dxa"/>
              <w:right w:w="29" w:type="dxa"/>
            </w:tcMar>
            <w:vAlign w:val="center"/>
            <w:hideMark/>
          </w:tcPr>
          <w:p w:rsidR="001724A6" w:rsidRDefault="001724A6" w:rsidP="001724A6">
            <w:pPr>
              <w:jc w:val="right"/>
              <w:rPr>
                <w:sz w:val="14"/>
                <w:szCs w:val="14"/>
              </w:rPr>
            </w:pPr>
            <w:r>
              <w:rPr>
                <w:sz w:val="14"/>
                <w:szCs w:val="14"/>
              </w:rPr>
              <w:t>-</w:t>
            </w:r>
          </w:p>
        </w:tc>
      </w:tr>
      <w:tr w:rsidR="001724A6" w:rsidRPr="00BF4323" w:rsidTr="001724A6">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1724A6" w:rsidRPr="00BF4323" w:rsidRDefault="001724A6" w:rsidP="001724A6">
            <w:pPr>
              <w:ind w:firstLineChars="372" w:firstLine="521"/>
              <w:rPr>
                <w:sz w:val="14"/>
              </w:rPr>
            </w:pPr>
            <w:r w:rsidRPr="00BF4323">
              <w:rPr>
                <w:sz w:val="14"/>
              </w:rPr>
              <w:t>Other sectors</w:t>
            </w:r>
          </w:p>
        </w:tc>
        <w:tc>
          <w:tcPr>
            <w:tcW w:w="424" w:type="pct"/>
            <w:tcBorders>
              <w:top w:val="nil"/>
              <w:left w:val="nil"/>
              <w:bottom w:val="nil"/>
              <w:right w:val="nil"/>
            </w:tcBorders>
            <w:tcMar>
              <w:left w:w="29" w:type="dxa"/>
              <w:right w:w="29" w:type="dxa"/>
            </w:tcMar>
            <w:vAlign w:val="center"/>
          </w:tcPr>
          <w:p w:rsidR="001724A6" w:rsidRDefault="001724A6" w:rsidP="001724A6">
            <w:pPr>
              <w:jc w:val="right"/>
              <w:rPr>
                <w:sz w:val="14"/>
                <w:szCs w:val="14"/>
              </w:rPr>
            </w:pPr>
            <w:r>
              <w:rPr>
                <w:sz w:val="14"/>
                <w:szCs w:val="14"/>
              </w:rPr>
              <w:t>-</w:t>
            </w:r>
          </w:p>
        </w:tc>
        <w:tc>
          <w:tcPr>
            <w:tcW w:w="400" w:type="pct"/>
            <w:tcBorders>
              <w:top w:val="nil"/>
              <w:left w:val="nil"/>
              <w:bottom w:val="nil"/>
              <w:right w:val="nil"/>
            </w:tcBorders>
            <w:tcMar>
              <w:left w:w="29" w:type="dxa"/>
              <w:right w:w="29" w:type="dxa"/>
            </w:tcMar>
            <w:vAlign w:val="center"/>
          </w:tcPr>
          <w:p w:rsidR="001724A6" w:rsidRDefault="001724A6" w:rsidP="001724A6">
            <w:pPr>
              <w:jc w:val="right"/>
              <w:rPr>
                <w:sz w:val="14"/>
                <w:szCs w:val="14"/>
              </w:rPr>
            </w:pPr>
            <w:r>
              <w:rPr>
                <w:sz w:val="14"/>
                <w:szCs w:val="14"/>
              </w:rPr>
              <w:t>(94)</w:t>
            </w:r>
          </w:p>
        </w:tc>
        <w:tc>
          <w:tcPr>
            <w:tcW w:w="319" w:type="pct"/>
            <w:tcBorders>
              <w:top w:val="nil"/>
              <w:left w:val="nil"/>
              <w:bottom w:val="nil"/>
              <w:right w:val="nil"/>
            </w:tcBorders>
            <w:tcMar>
              <w:left w:w="29" w:type="dxa"/>
              <w:right w:w="29" w:type="dxa"/>
            </w:tcMar>
            <w:vAlign w:val="center"/>
          </w:tcPr>
          <w:p w:rsidR="001724A6" w:rsidRDefault="001724A6" w:rsidP="001724A6">
            <w:pPr>
              <w:jc w:val="right"/>
              <w:rPr>
                <w:sz w:val="14"/>
                <w:szCs w:val="14"/>
              </w:rPr>
            </w:pPr>
            <w:r>
              <w:rPr>
                <w:sz w:val="14"/>
                <w:szCs w:val="14"/>
              </w:rPr>
              <w:t>94</w:t>
            </w:r>
          </w:p>
        </w:tc>
        <w:tc>
          <w:tcPr>
            <w:tcW w:w="366" w:type="pct"/>
            <w:tcBorders>
              <w:top w:val="nil"/>
              <w:left w:val="nil"/>
              <w:bottom w:val="nil"/>
              <w:right w:val="nil"/>
            </w:tcBorders>
            <w:shd w:val="clear" w:color="auto" w:fill="auto"/>
            <w:tcMar>
              <w:left w:w="29" w:type="dxa"/>
              <w:right w:w="29" w:type="dxa"/>
            </w:tcMar>
            <w:vAlign w:val="center"/>
            <w:hideMark/>
          </w:tcPr>
          <w:p w:rsidR="001724A6" w:rsidRDefault="001724A6" w:rsidP="001724A6">
            <w:pPr>
              <w:jc w:val="right"/>
              <w:rPr>
                <w:sz w:val="14"/>
                <w:szCs w:val="14"/>
              </w:rPr>
            </w:pPr>
            <w:r>
              <w:rPr>
                <w:sz w:val="14"/>
                <w:szCs w:val="14"/>
              </w:rPr>
              <w:t>-</w:t>
            </w:r>
          </w:p>
        </w:tc>
        <w:tc>
          <w:tcPr>
            <w:tcW w:w="366" w:type="pct"/>
            <w:tcBorders>
              <w:top w:val="nil"/>
              <w:left w:val="nil"/>
              <w:bottom w:val="nil"/>
              <w:right w:val="nil"/>
            </w:tcBorders>
            <w:shd w:val="clear" w:color="auto" w:fill="auto"/>
            <w:tcMar>
              <w:left w:w="29" w:type="dxa"/>
              <w:right w:w="29" w:type="dxa"/>
            </w:tcMar>
            <w:vAlign w:val="center"/>
            <w:hideMark/>
          </w:tcPr>
          <w:p w:rsidR="001724A6" w:rsidRDefault="001724A6" w:rsidP="001724A6">
            <w:pPr>
              <w:jc w:val="right"/>
              <w:rPr>
                <w:sz w:val="14"/>
                <w:szCs w:val="14"/>
              </w:rPr>
            </w:pPr>
            <w:r>
              <w:rPr>
                <w:sz w:val="14"/>
                <w:szCs w:val="14"/>
              </w:rPr>
              <w:t>(26)</w:t>
            </w:r>
          </w:p>
        </w:tc>
        <w:tc>
          <w:tcPr>
            <w:tcW w:w="275" w:type="pct"/>
            <w:tcBorders>
              <w:top w:val="nil"/>
              <w:left w:val="nil"/>
              <w:bottom w:val="nil"/>
              <w:right w:val="nil"/>
            </w:tcBorders>
            <w:shd w:val="clear" w:color="auto" w:fill="auto"/>
            <w:tcMar>
              <w:left w:w="29" w:type="dxa"/>
              <w:right w:w="29" w:type="dxa"/>
            </w:tcMar>
            <w:vAlign w:val="center"/>
            <w:hideMark/>
          </w:tcPr>
          <w:p w:rsidR="001724A6" w:rsidRDefault="001724A6" w:rsidP="001724A6">
            <w:pPr>
              <w:jc w:val="right"/>
              <w:rPr>
                <w:sz w:val="14"/>
                <w:szCs w:val="14"/>
              </w:rPr>
            </w:pPr>
            <w:r>
              <w:rPr>
                <w:sz w:val="14"/>
                <w:szCs w:val="14"/>
              </w:rPr>
              <w:t>26</w:t>
            </w:r>
          </w:p>
        </w:tc>
        <w:tc>
          <w:tcPr>
            <w:tcW w:w="367" w:type="pct"/>
            <w:tcBorders>
              <w:top w:val="nil"/>
              <w:left w:val="nil"/>
              <w:bottom w:val="nil"/>
              <w:right w:val="nil"/>
            </w:tcBorders>
            <w:shd w:val="clear" w:color="auto" w:fill="auto"/>
            <w:tcMar>
              <w:left w:w="29" w:type="dxa"/>
              <w:right w:w="29" w:type="dxa"/>
            </w:tcMar>
            <w:vAlign w:val="center"/>
            <w:hideMark/>
          </w:tcPr>
          <w:p w:rsidR="001724A6" w:rsidRDefault="001724A6" w:rsidP="001724A6">
            <w:pPr>
              <w:jc w:val="right"/>
              <w:rPr>
                <w:sz w:val="14"/>
                <w:szCs w:val="14"/>
              </w:rPr>
            </w:pPr>
            <w:r>
              <w:rPr>
                <w:sz w:val="14"/>
                <w:szCs w:val="14"/>
              </w:rPr>
              <w:t>-</w:t>
            </w:r>
          </w:p>
        </w:tc>
        <w:tc>
          <w:tcPr>
            <w:tcW w:w="365" w:type="pct"/>
            <w:tcBorders>
              <w:top w:val="nil"/>
              <w:left w:val="nil"/>
              <w:bottom w:val="nil"/>
              <w:right w:val="nil"/>
            </w:tcBorders>
            <w:shd w:val="clear" w:color="auto" w:fill="auto"/>
            <w:tcMar>
              <w:left w:w="29" w:type="dxa"/>
              <w:right w:w="29" w:type="dxa"/>
            </w:tcMar>
            <w:vAlign w:val="center"/>
            <w:hideMark/>
          </w:tcPr>
          <w:p w:rsidR="001724A6" w:rsidRDefault="001724A6" w:rsidP="001724A6">
            <w:pPr>
              <w:jc w:val="right"/>
              <w:rPr>
                <w:sz w:val="14"/>
                <w:szCs w:val="14"/>
              </w:rPr>
            </w:pPr>
            <w:r>
              <w:rPr>
                <w:sz w:val="14"/>
                <w:szCs w:val="14"/>
              </w:rPr>
              <w:t>13</w:t>
            </w:r>
          </w:p>
        </w:tc>
        <w:tc>
          <w:tcPr>
            <w:tcW w:w="320" w:type="pct"/>
            <w:tcBorders>
              <w:top w:val="nil"/>
              <w:left w:val="nil"/>
              <w:bottom w:val="nil"/>
            </w:tcBorders>
            <w:shd w:val="clear" w:color="auto" w:fill="auto"/>
            <w:tcMar>
              <w:left w:w="29" w:type="dxa"/>
              <w:right w:w="29" w:type="dxa"/>
            </w:tcMar>
            <w:vAlign w:val="center"/>
            <w:hideMark/>
          </w:tcPr>
          <w:p w:rsidR="001724A6" w:rsidRDefault="001724A6" w:rsidP="001724A6">
            <w:pPr>
              <w:jc w:val="right"/>
              <w:rPr>
                <w:sz w:val="14"/>
                <w:szCs w:val="14"/>
              </w:rPr>
            </w:pPr>
            <w:r>
              <w:rPr>
                <w:sz w:val="14"/>
                <w:szCs w:val="14"/>
              </w:rPr>
              <w:t>(13)</w:t>
            </w:r>
          </w:p>
        </w:tc>
      </w:tr>
      <w:tr w:rsidR="001724A6" w:rsidRPr="00BF4323" w:rsidTr="001724A6">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1724A6" w:rsidRPr="00BF4323" w:rsidRDefault="001724A6" w:rsidP="001724A6">
            <w:pPr>
              <w:ind w:firstLineChars="244" w:firstLine="342"/>
              <w:rPr>
                <w:sz w:val="14"/>
              </w:rPr>
            </w:pPr>
            <w:r w:rsidRPr="00BF4323">
              <w:rPr>
                <w:sz w:val="14"/>
              </w:rPr>
              <w:t>4.7 Special drawing rights</w:t>
            </w:r>
          </w:p>
        </w:tc>
        <w:tc>
          <w:tcPr>
            <w:tcW w:w="424" w:type="pct"/>
            <w:tcBorders>
              <w:top w:val="nil"/>
              <w:left w:val="nil"/>
              <w:bottom w:val="nil"/>
              <w:right w:val="nil"/>
            </w:tcBorders>
            <w:tcMar>
              <w:left w:w="29" w:type="dxa"/>
              <w:right w:w="29" w:type="dxa"/>
            </w:tcMar>
            <w:vAlign w:val="center"/>
          </w:tcPr>
          <w:p w:rsidR="001724A6" w:rsidRDefault="001724A6" w:rsidP="001724A6">
            <w:pPr>
              <w:jc w:val="right"/>
              <w:rPr>
                <w:sz w:val="14"/>
                <w:szCs w:val="14"/>
              </w:rPr>
            </w:pPr>
            <w:r>
              <w:rPr>
                <w:sz w:val="14"/>
                <w:szCs w:val="14"/>
              </w:rPr>
              <w:t>...</w:t>
            </w:r>
          </w:p>
        </w:tc>
        <w:tc>
          <w:tcPr>
            <w:tcW w:w="400" w:type="pct"/>
            <w:tcBorders>
              <w:top w:val="nil"/>
              <w:left w:val="nil"/>
              <w:bottom w:val="nil"/>
              <w:right w:val="nil"/>
            </w:tcBorders>
            <w:tcMar>
              <w:left w:w="29" w:type="dxa"/>
              <w:right w:w="29" w:type="dxa"/>
            </w:tcMar>
            <w:vAlign w:val="center"/>
          </w:tcPr>
          <w:p w:rsidR="001724A6" w:rsidRDefault="001724A6" w:rsidP="001724A6">
            <w:pPr>
              <w:jc w:val="right"/>
              <w:rPr>
                <w:sz w:val="14"/>
                <w:szCs w:val="14"/>
              </w:rPr>
            </w:pPr>
            <w:r>
              <w:rPr>
                <w:sz w:val="14"/>
                <w:szCs w:val="14"/>
              </w:rPr>
              <w:t>-</w:t>
            </w:r>
          </w:p>
        </w:tc>
        <w:tc>
          <w:tcPr>
            <w:tcW w:w="319" w:type="pct"/>
            <w:tcBorders>
              <w:top w:val="nil"/>
              <w:left w:val="nil"/>
              <w:bottom w:val="nil"/>
              <w:right w:val="nil"/>
            </w:tcBorders>
            <w:tcMar>
              <w:left w:w="29" w:type="dxa"/>
              <w:right w:w="29" w:type="dxa"/>
            </w:tcMar>
            <w:vAlign w:val="center"/>
          </w:tcPr>
          <w:p w:rsidR="001724A6" w:rsidRDefault="001724A6" w:rsidP="001724A6">
            <w:pPr>
              <w:jc w:val="right"/>
              <w:rPr>
                <w:sz w:val="14"/>
                <w:szCs w:val="14"/>
              </w:rPr>
            </w:pPr>
            <w:r>
              <w:rPr>
                <w:sz w:val="14"/>
                <w:szCs w:val="14"/>
              </w:rPr>
              <w:t>-</w:t>
            </w:r>
          </w:p>
        </w:tc>
        <w:tc>
          <w:tcPr>
            <w:tcW w:w="366" w:type="pct"/>
            <w:tcBorders>
              <w:top w:val="nil"/>
              <w:left w:val="nil"/>
              <w:bottom w:val="nil"/>
              <w:right w:val="nil"/>
            </w:tcBorders>
            <w:shd w:val="clear" w:color="auto" w:fill="auto"/>
            <w:tcMar>
              <w:left w:w="29" w:type="dxa"/>
              <w:right w:w="29" w:type="dxa"/>
            </w:tcMar>
            <w:vAlign w:val="center"/>
            <w:hideMark/>
          </w:tcPr>
          <w:p w:rsidR="001724A6" w:rsidRDefault="001724A6" w:rsidP="001724A6">
            <w:pPr>
              <w:jc w:val="right"/>
              <w:rPr>
                <w:sz w:val="14"/>
                <w:szCs w:val="14"/>
              </w:rPr>
            </w:pPr>
            <w:r>
              <w:rPr>
                <w:sz w:val="14"/>
                <w:szCs w:val="14"/>
              </w:rPr>
              <w:t>...</w:t>
            </w:r>
          </w:p>
        </w:tc>
        <w:tc>
          <w:tcPr>
            <w:tcW w:w="366" w:type="pct"/>
            <w:tcBorders>
              <w:top w:val="nil"/>
              <w:left w:val="nil"/>
              <w:bottom w:val="nil"/>
              <w:right w:val="nil"/>
            </w:tcBorders>
            <w:shd w:val="clear" w:color="auto" w:fill="auto"/>
            <w:tcMar>
              <w:left w:w="29" w:type="dxa"/>
              <w:right w:w="29" w:type="dxa"/>
            </w:tcMar>
            <w:vAlign w:val="center"/>
            <w:hideMark/>
          </w:tcPr>
          <w:p w:rsidR="001724A6" w:rsidRDefault="001724A6" w:rsidP="001724A6">
            <w:pPr>
              <w:jc w:val="right"/>
              <w:rPr>
                <w:sz w:val="14"/>
                <w:szCs w:val="14"/>
              </w:rPr>
            </w:pPr>
            <w:r>
              <w:rPr>
                <w:sz w:val="14"/>
                <w:szCs w:val="14"/>
              </w:rPr>
              <w:t>-</w:t>
            </w:r>
          </w:p>
        </w:tc>
        <w:tc>
          <w:tcPr>
            <w:tcW w:w="275" w:type="pct"/>
            <w:tcBorders>
              <w:top w:val="nil"/>
              <w:left w:val="nil"/>
              <w:bottom w:val="nil"/>
              <w:right w:val="nil"/>
            </w:tcBorders>
            <w:shd w:val="clear" w:color="auto" w:fill="auto"/>
            <w:tcMar>
              <w:left w:w="29" w:type="dxa"/>
              <w:right w:w="29" w:type="dxa"/>
            </w:tcMar>
            <w:vAlign w:val="center"/>
            <w:hideMark/>
          </w:tcPr>
          <w:p w:rsidR="001724A6" w:rsidRDefault="001724A6" w:rsidP="001724A6">
            <w:pPr>
              <w:jc w:val="right"/>
              <w:rPr>
                <w:sz w:val="14"/>
                <w:szCs w:val="14"/>
              </w:rPr>
            </w:pPr>
            <w:r>
              <w:rPr>
                <w:sz w:val="14"/>
                <w:szCs w:val="14"/>
              </w:rPr>
              <w:t>-</w:t>
            </w:r>
          </w:p>
        </w:tc>
        <w:tc>
          <w:tcPr>
            <w:tcW w:w="367" w:type="pct"/>
            <w:tcBorders>
              <w:top w:val="nil"/>
              <w:left w:val="nil"/>
              <w:bottom w:val="nil"/>
              <w:right w:val="nil"/>
            </w:tcBorders>
            <w:shd w:val="clear" w:color="auto" w:fill="auto"/>
            <w:tcMar>
              <w:left w:w="29" w:type="dxa"/>
              <w:right w:w="29" w:type="dxa"/>
            </w:tcMar>
            <w:vAlign w:val="center"/>
            <w:hideMark/>
          </w:tcPr>
          <w:p w:rsidR="001724A6" w:rsidRDefault="001724A6" w:rsidP="001724A6">
            <w:pPr>
              <w:jc w:val="right"/>
              <w:rPr>
                <w:sz w:val="14"/>
                <w:szCs w:val="14"/>
              </w:rPr>
            </w:pPr>
            <w:r>
              <w:rPr>
                <w:sz w:val="14"/>
                <w:szCs w:val="14"/>
              </w:rPr>
              <w:t>...</w:t>
            </w:r>
          </w:p>
        </w:tc>
        <w:tc>
          <w:tcPr>
            <w:tcW w:w="365" w:type="pct"/>
            <w:tcBorders>
              <w:top w:val="nil"/>
              <w:left w:val="nil"/>
              <w:bottom w:val="nil"/>
              <w:right w:val="nil"/>
            </w:tcBorders>
            <w:shd w:val="clear" w:color="auto" w:fill="auto"/>
            <w:tcMar>
              <w:left w:w="29" w:type="dxa"/>
              <w:right w:w="29" w:type="dxa"/>
            </w:tcMar>
            <w:vAlign w:val="center"/>
            <w:hideMark/>
          </w:tcPr>
          <w:p w:rsidR="001724A6" w:rsidRDefault="001724A6" w:rsidP="001724A6">
            <w:pPr>
              <w:jc w:val="right"/>
              <w:rPr>
                <w:sz w:val="14"/>
                <w:szCs w:val="14"/>
              </w:rPr>
            </w:pPr>
            <w:r>
              <w:rPr>
                <w:sz w:val="14"/>
                <w:szCs w:val="14"/>
              </w:rPr>
              <w:t>-</w:t>
            </w:r>
          </w:p>
        </w:tc>
        <w:tc>
          <w:tcPr>
            <w:tcW w:w="320" w:type="pct"/>
            <w:tcBorders>
              <w:top w:val="nil"/>
              <w:left w:val="nil"/>
              <w:bottom w:val="nil"/>
            </w:tcBorders>
            <w:shd w:val="clear" w:color="auto" w:fill="auto"/>
            <w:tcMar>
              <w:left w:w="29" w:type="dxa"/>
              <w:right w:w="29" w:type="dxa"/>
            </w:tcMar>
            <w:vAlign w:val="center"/>
            <w:hideMark/>
          </w:tcPr>
          <w:p w:rsidR="001724A6" w:rsidRDefault="001724A6" w:rsidP="001724A6">
            <w:pPr>
              <w:jc w:val="right"/>
              <w:rPr>
                <w:sz w:val="14"/>
                <w:szCs w:val="14"/>
              </w:rPr>
            </w:pPr>
            <w:r>
              <w:rPr>
                <w:sz w:val="14"/>
                <w:szCs w:val="14"/>
              </w:rPr>
              <w:t>-</w:t>
            </w:r>
          </w:p>
        </w:tc>
      </w:tr>
      <w:tr w:rsidR="001724A6" w:rsidRPr="00BF4323" w:rsidTr="001724A6">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1724A6" w:rsidRPr="008A776D" w:rsidRDefault="001724A6" w:rsidP="001724A6">
            <w:pPr>
              <w:ind w:firstLine="180"/>
              <w:rPr>
                <w:b/>
                <w:sz w:val="14"/>
              </w:rPr>
            </w:pPr>
            <w:r w:rsidRPr="008A776D">
              <w:rPr>
                <w:b/>
                <w:sz w:val="14"/>
              </w:rPr>
              <w:t>5. Reserve assets</w:t>
            </w:r>
          </w:p>
        </w:tc>
        <w:tc>
          <w:tcPr>
            <w:tcW w:w="424" w:type="pct"/>
            <w:tcBorders>
              <w:top w:val="nil"/>
              <w:left w:val="nil"/>
              <w:bottom w:val="nil"/>
              <w:right w:val="nil"/>
            </w:tcBorders>
            <w:tcMar>
              <w:left w:w="29" w:type="dxa"/>
              <w:right w:w="29" w:type="dxa"/>
            </w:tcMar>
            <w:vAlign w:val="center"/>
          </w:tcPr>
          <w:p w:rsidR="001724A6" w:rsidRDefault="001724A6" w:rsidP="001724A6">
            <w:pPr>
              <w:jc w:val="right"/>
              <w:rPr>
                <w:b/>
                <w:bCs/>
                <w:sz w:val="14"/>
                <w:szCs w:val="14"/>
              </w:rPr>
            </w:pPr>
            <w:r>
              <w:rPr>
                <w:b/>
                <w:bCs/>
                <w:sz w:val="14"/>
                <w:szCs w:val="14"/>
              </w:rPr>
              <w:t>4,661</w:t>
            </w:r>
          </w:p>
        </w:tc>
        <w:tc>
          <w:tcPr>
            <w:tcW w:w="400" w:type="pct"/>
            <w:tcBorders>
              <w:top w:val="nil"/>
              <w:left w:val="nil"/>
              <w:bottom w:val="nil"/>
              <w:right w:val="nil"/>
            </w:tcBorders>
            <w:tcMar>
              <w:left w:w="29" w:type="dxa"/>
              <w:right w:w="29" w:type="dxa"/>
            </w:tcMar>
            <w:vAlign w:val="center"/>
          </w:tcPr>
          <w:p w:rsidR="001724A6" w:rsidRDefault="001724A6" w:rsidP="001724A6">
            <w:pPr>
              <w:jc w:val="right"/>
              <w:rPr>
                <w:b/>
                <w:bCs/>
                <w:sz w:val="14"/>
                <w:szCs w:val="14"/>
              </w:rPr>
            </w:pPr>
            <w:r>
              <w:rPr>
                <w:b/>
                <w:bCs/>
                <w:sz w:val="14"/>
                <w:szCs w:val="14"/>
              </w:rPr>
              <w:t>...</w:t>
            </w:r>
          </w:p>
        </w:tc>
        <w:tc>
          <w:tcPr>
            <w:tcW w:w="319" w:type="pct"/>
            <w:tcBorders>
              <w:top w:val="nil"/>
              <w:left w:val="nil"/>
              <w:bottom w:val="nil"/>
              <w:right w:val="nil"/>
            </w:tcBorders>
            <w:tcMar>
              <w:left w:w="29" w:type="dxa"/>
              <w:right w:w="29" w:type="dxa"/>
            </w:tcMar>
            <w:vAlign w:val="center"/>
          </w:tcPr>
          <w:p w:rsidR="001724A6" w:rsidRDefault="001724A6" w:rsidP="001724A6">
            <w:pPr>
              <w:jc w:val="right"/>
              <w:rPr>
                <w:b/>
                <w:bCs/>
                <w:sz w:val="14"/>
                <w:szCs w:val="14"/>
              </w:rPr>
            </w:pPr>
            <w:r>
              <w:rPr>
                <w:b/>
                <w:bCs/>
                <w:sz w:val="14"/>
                <w:szCs w:val="14"/>
              </w:rPr>
              <w:t>4,661</w:t>
            </w:r>
          </w:p>
        </w:tc>
        <w:tc>
          <w:tcPr>
            <w:tcW w:w="366" w:type="pct"/>
            <w:tcBorders>
              <w:top w:val="nil"/>
              <w:left w:val="nil"/>
              <w:bottom w:val="nil"/>
              <w:right w:val="nil"/>
            </w:tcBorders>
            <w:shd w:val="clear" w:color="auto" w:fill="auto"/>
            <w:tcMar>
              <w:left w:w="29" w:type="dxa"/>
              <w:right w:w="29" w:type="dxa"/>
            </w:tcMar>
            <w:vAlign w:val="center"/>
            <w:hideMark/>
          </w:tcPr>
          <w:p w:rsidR="001724A6" w:rsidRDefault="001724A6" w:rsidP="001724A6">
            <w:pPr>
              <w:jc w:val="right"/>
              <w:rPr>
                <w:b/>
                <w:bCs/>
                <w:sz w:val="14"/>
                <w:szCs w:val="14"/>
              </w:rPr>
            </w:pPr>
            <w:r>
              <w:rPr>
                <w:b/>
                <w:bCs/>
                <w:sz w:val="14"/>
                <w:szCs w:val="14"/>
              </w:rPr>
              <w:t>(75)</w:t>
            </w:r>
          </w:p>
        </w:tc>
        <w:tc>
          <w:tcPr>
            <w:tcW w:w="366" w:type="pct"/>
            <w:tcBorders>
              <w:top w:val="nil"/>
              <w:left w:val="nil"/>
              <w:bottom w:val="nil"/>
              <w:right w:val="nil"/>
            </w:tcBorders>
            <w:shd w:val="clear" w:color="auto" w:fill="auto"/>
            <w:tcMar>
              <w:left w:w="29" w:type="dxa"/>
              <w:right w:w="29" w:type="dxa"/>
            </w:tcMar>
            <w:vAlign w:val="center"/>
            <w:hideMark/>
          </w:tcPr>
          <w:p w:rsidR="001724A6" w:rsidRDefault="001724A6" w:rsidP="001724A6">
            <w:pPr>
              <w:jc w:val="right"/>
              <w:rPr>
                <w:b/>
                <w:bCs/>
                <w:sz w:val="14"/>
                <w:szCs w:val="14"/>
              </w:rPr>
            </w:pPr>
            <w:r>
              <w:rPr>
                <w:b/>
                <w:bCs/>
                <w:sz w:val="14"/>
                <w:szCs w:val="14"/>
              </w:rPr>
              <w:t>...</w:t>
            </w:r>
          </w:p>
        </w:tc>
        <w:tc>
          <w:tcPr>
            <w:tcW w:w="275" w:type="pct"/>
            <w:tcBorders>
              <w:top w:val="nil"/>
              <w:left w:val="nil"/>
              <w:bottom w:val="nil"/>
              <w:right w:val="nil"/>
            </w:tcBorders>
            <w:shd w:val="clear" w:color="auto" w:fill="auto"/>
            <w:tcMar>
              <w:left w:w="29" w:type="dxa"/>
              <w:right w:w="29" w:type="dxa"/>
            </w:tcMar>
            <w:vAlign w:val="center"/>
            <w:hideMark/>
          </w:tcPr>
          <w:p w:rsidR="001724A6" w:rsidRDefault="001724A6" w:rsidP="001724A6">
            <w:pPr>
              <w:jc w:val="right"/>
              <w:rPr>
                <w:b/>
                <w:bCs/>
                <w:sz w:val="14"/>
                <w:szCs w:val="14"/>
              </w:rPr>
            </w:pPr>
            <w:r>
              <w:rPr>
                <w:b/>
                <w:bCs/>
                <w:sz w:val="14"/>
                <w:szCs w:val="14"/>
              </w:rPr>
              <w:t>(75)</w:t>
            </w:r>
          </w:p>
        </w:tc>
        <w:tc>
          <w:tcPr>
            <w:tcW w:w="367" w:type="pct"/>
            <w:tcBorders>
              <w:top w:val="nil"/>
              <w:left w:val="nil"/>
              <w:bottom w:val="nil"/>
              <w:right w:val="nil"/>
            </w:tcBorders>
            <w:shd w:val="clear" w:color="auto" w:fill="auto"/>
            <w:tcMar>
              <w:left w:w="29" w:type="dxa"/>
              <w:right w:w="29" w:type="dxa"/>
            </w:tcMar>
            <w:vAlign w:val="center"/>
            <w:hideMark/>
          </w:tcPr>
          <w:p w:rsidR="001724A6" w:rsidRDefault="001724A6" w:rsidP="001724A6">
            <w:pPr>
              <w:jc w:val="right"/>
              <w:rPr>
                <w:b/>
                <w:bCs/>
                <w:sz w:val="14"/>
                <w:szCs w:val="14"/>
              </w:rPr>
            </w:pPr>
            <w:r>
              <w:rPr>
                <w:b/>
                <w:bCs/>
                <w:sz w:val="14"/>
                <w:szCs w:val="14"/>
              </w:rPr>
              <w:t>(1,532)</w:t>
            </w:r>
          </w:p>
        </w:tc>
        <w:tc>
          <w:tcPr>
            <w:tcW w:w="365" w:type="pct"/>
            <w:tcBorders>
              <w:top w:val="nil"/>
              <w:left w:val="nil"/>
              <w:bottom w:val="nil"/>
              <w:right w:val="nil"/>
            </w:tcBorders>
            <w:shd w:val="clear" w:color="auto" w:fill="auto"/>
            <w:tcMar>
              <w:left w:w="29" w:type="dxa"/>
              <w:right w:w="29" w:type="dxa"/>
            </w:tcMar>
            <w:vAlign w:val="center"/>
            <w:hideMark/>
          </w:tcPr>
          <w:p w:rsidR="001724A6" w:rsidRDefault="001724A6" w:rsidP="001724A6">
            <w:pPr>
              <w:jc w:val="right"/>
              <w:rPr>
                <w:b/>
                <w:bCs/>
                <w:sz w:val="14"/>
                <w:szCs w:val="14"/>
              </w:rPr>
            </w:pPr>
            <w:r>
              <w:rPr>
                <w:b/>
                <w:bCs/>
                <w:sz w:val="14"/>
                <w:szCs w:val="14"/>
              </w:rPr>
              <w:t>...</w:t>
            </w:r>
          </w:p>
        </w:tc>
        <w:tc>
          <w:tcPr>
            <w:tcW w:w="320" w:type="pct"/>
            <w:tcBorders>
              <w:top w:val="nil"/>
              <w:left w:val="nil"/>
              <w:bottom w:val="nil"/>
            </w:tcBorders>
            <w:shd w:val="clear" w:color="auto" w:fill="auto"/>
            <w:tcMar>
              <w:left w:w="29" w:type="dxa"/>
              <w:right w:w="29" w:type="dxa"/>
            </w:tcMar>
            <w:vAlign w:val="center"/>
            <w:hideMark/>
          </w:tcPr>
          <w:p w:rsidR="001724A6" w:rsidRDefault="001724A6" w:rsidP="001724A6">
            <w:pPr>
              <w:jc w:val="right"/>
              <w:rPr>
                <w:b/>
                <w:bCs/>
                <w:sz w:val="14"/>
                <w:szCs w:val="14"/>
              </w:rPr>
            </w:pPr>
            <w:r>
              <w:rPr>
                <w:b/>
                <w:bCs/>
                <w:sz w:val="14"/>
                <w:szCs w:val="14"/>
              </w:rPr>
              <w:t>(1,532)</w:t>
            </w:r>
          </w:p>
        </w:tc>
      </w:tr>
      <w:tr w:rsidR="001724A6" w:rsidRPr="00BF4323" w:rsidTr="001724A6">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1724A6" w:rsidRPr="00BF4323" w:rsidRDefault="001724A6" w:rsidP="001724A6">
            <w:pPr>
              <w:ind w:firstLineChars="244" w:firstLine="342"/>
              <w:rPr>
                <w:sz w:val="14"/>
              </w:rPr>
            </w:pPr>
            <w:r w:rsidRPr="00BF4323">
              <w:rPr>
                <w:sz w:val="14"/>
              </w:rPr>
              <w:t>5.1 Monetary gold</w:t>
            </w:r>
          </w:p>
        </w:tc>
        <w:tc>
          <w:tcPr>
            <w:tcW w:w="424" w:type="pct"/>
            <w:tcBorders>
              <w:top w:val="nil"/>
              <w:left w:val="nil"/>
              <w:bottom w:val="nil"/>
              <w:right w:val="nil"/>
            </w:tcBorders>
            <w:tcMar>
              <w:left w:w="29" w:type="dxa"/>
              <w:right w:w="29" w:type="dxa"/>
            </w:tcMar>
            <w:vAlign w:val="center"/>
          </w:tcPr>
          <w:p w:rsidR="001724A6" w:rsidRDefault="001724A6" w:rsidP="001724A6">
            <w:pPr>
              <w:jc w:val="right"/>
              <w:rPr>
                <w:sz w:val="14"/>
                <w:szCs w:val="14"/>
              </w:rPr>
            </w:pPr>
            <w:r>
              <w:rPr>
                <w:sz w:val="14"/>
                <w:szCs w:val="14"/>
              </w:rPr>
              <w:t>-</w:t>
            </w:r>
          </w:p>
        </w:tc>
        <w:tc>
          <w:tcPr>
            <w:tcW w:w="400" w:type="pct"/>
            <w:tcBorders>
              <w:top w:val="nil"/>
              <w:left w:val="nil"/>
              <w:bottom w:val="nil"/>
              <w:right w:val="nil"/>
            </w:tcBorders>
            <w:tcMar>
              <w:left w:w="29" w:type="dxa"/>
              <w:right w:w="29" w:type="dxa"/>
            </w:tcMar>
            <w:vAlign w:val="center"/>
          </w:tcPr>
          <w:p w:rsidR="001724A6" w:rsidRDefault="001724A6" w:rsidP="001724A6">
            <w:pPr>
              <w:jc w:val="right"/>
              <w:rPr>
                <w:sz w:val="14"/>
                <w:szCs w:val="14"/>
              </w:rPr>
            </w:pPr>
            <w:r>
              <w:rPr>
                <w:sz w:val="14"/>
                <w:szCs w:val="14"/>
              </w:rPr>
              <w:t>...</w:t>
            </w:r>
          </w:p>
        </w:tc>
        <w:tc>
          <w:tcPr>
            <w:tcW w:w="319" w:type="pct"/>
            <w:tcBorders>
              <w:top w:val="nil"/>
              <w:left w:val="nil"/>
              <w:bottom w:val="nil"/>
              <w:right w:val="nil"/>
            </w:tcBorders>
            <w:tcMar>
              <w:left w:w="29" w:type="dxa"/>
              <w:right w:w="29" w:type="dxa"/>
            </w:tcMar>
            <w:vAlign w:val="center"/>
          </w:tcPr>
          <w:p w:rsidR="001724A6" w:rsidRDefault="001724A6" w:rsidP="001724A6">
            <w:pPr>
              <w:jc w:val="right"/>
              <w:rPr>
                <w:sz w:val="14"/>
                <w:szCs w:val="14"/>
              </w:rPr>
            </w:pPr>
            <w:r>
              <w:rPr>
                <w:sz w:val="14"/>
                <w:szCs w:val="14"/>
              </w:rPr>
              <w:t>-</w:t>
            </w:r>
          </w:p>
        </w:tc>
        <w:tc>
          <w:tcPr>
            <w:tcW w:w="366" w:type="pct"/>
            <w:tcBorders>
              <w:top w:val="nil"/>
              <w:left w:val="nil"/>
              <w:bottom w:val="nil"/>
              <w:right w:val="nil"/>
            </w:tcBorders>
            <w:shd w:val="clear" w:color="auto" w:fill="auto"/>
            <w:tcMar>
              <w:left w:w="29" w:type="dxa"/>
              <w:right w:w="29" w:type="dxa"/>
            </w:tcMar>
            <w:vAlign w:val="center"/>
            <w:hideMark/>
          </w:tcPr>
          <w:p w:rsidR="001724A6" w:rsidRDefault="001724A6" w:rsidP="001724A6">
            <w:pPr>
              <w:jc w:val="right"/>
              <w:rPr>
                <w:sz w:val="14"/>
                <w:szCs w:val="14"/>
              </w:rPr>
            </w:pPr>
            <w:r>
              <w:rPr>
                <w:sz w:val="14"/>
                <w:szCs w:val="14"/>
              </w:rPr>
              <w:t>-</w:t>
            </w:r>
          </w:p>
        </w:tc>
        <w:tc>
          <w:tcPr>
            <w:tcW w:w="366" w:type="pct"/>
            <w:tcBorders>
              <w:top w:val="nil"/>
              <w:left w:val="nil"/>
              <w:bottom w:val="nil"/>
              <w:right w:val="nil"/>
            </w:tcBorders>
            <w:shd w:val="clear" w:color="auto" w:fill="auto"/>
            <w:tcMar>
              <w:left w:w="29" w:type="dxa"/>
              <w:right w:w="29" w:type="dxa"/>
            </w:tcMar>
            <w:vAlign w:val="center"/>
            <w:hideMark/>
          </w:tcPr>
          <w:p w:rsidR="001724A6" w:rsidRDefault="001724A6" w:rsidP="001724A6">
            <w:pPr>
              <w:jc w:val="right"/>
              <w:rPr>
                <w:sz w:val="14"/>
                <w:szCs w:val="14"/>
              </w:rPr>
            </w:pPr>
            <w:r>
              <w:rPr>
                <w:sz w:val="14"/>
                <w:szCs w:val="14"/>
              </w:rPr>
              <w:t>...</w:t>
            </w:r>
          </w:p>
        </w:tc>
        <w:tc>
          <w:tcPr>
            <w:tcW w:w="275" w:type="pct"/>
            <w:tcBorders>
              <w:top w:val="nil"/>
              <w:left w:val="nil"/>
              <w:bottom w:val="nil"/>
              <w:right w:val="nil"/>
            </w:tcBorders>
            <w:shd w:val="clear" w:color="auto" w:fill="auto"/>
            <w:tcMar>
              <w:left w:w="29" w:type="dxa"/>
              <w:right w:w="29" w:type="dxa"/>
            </w:tcMar>
            <w:vAlign w:val="center"/>
            <w:hideMark/>
          </w:tcPr>
          <w:p w:rsidR="001724A6" w:rsidRDefault="001724A6" w:rsidP="001724A6">
            <w:pPr>
              <w:jc w:val="right"/>
              <w:rPr>
                <w:sz w:val="14"/>
                <w:szCs w:val="14"/>
              </w:rPr>
            </w:pPr>
            <w:r>
              <w:rPr>
                <w:sz w:val="14"/>
                <w:szCs w:val="14"/>
              </w:rPr>
              <w:t>-</w:t>
            </w:r>
          </w:p>
        </w:tc>
        <w:tc>
          <w:tcPr>
            <w:tcW w:w="367" w:type="pct"/>
            <w:tcBorders>
              <w:top w:val="nil"/>
              <w:left w:val="nil"/>
              <w:bottom w:val="nil"/>
              <w:right w:val="nil"/>
            </w:tcBorders>
            <w:shd w:val="clear" w:color="auto" w:fill="auto"/>
            <w:tcMar>
              <w:left w:w="29" w:type="dxa"/>
              <w:right w:w="29" w:type="dxa"/>
            </w:tcMar>
            <w:vAlign w:val="center"/>
            <w:hideMark/>
          </w:tcPr>
          <w:p w:rsidR="001724A6" w:rsidRDefault="001724A6" w:rsidP="001724A6">
            <w:pPr>
              <w:jc w:val="right"/>
              <w:rPr>
                <w:sz w:val="14"/>
                <w:szCs w:val="14"/>
              </w:rPr>
            </w:pPr>
            <w:r>
              <w:rPr>
                <w:sz w:val="14"/>
                <w:szCs w:val="14"/>
              </w:rPr>
              <w:t>-</w:t>
            </w:r>
          </w:p>
        </w:tc>
        <w:tc>
          <w:tcPr>
            <w:tcW w:w="365" w:type="pct"/>
            <w:tcBorders>
              <w:top w:val="nil"/>
              <w:left w:val="nil"/>
              <w:bottom w:val="nil"/>
              <w:right w:val="nil"/>
            </w:tcBorders>
            <w:shd w:val="clear" w:color="auto" w:fill="auto"/>
            <w:tcMar>
              <w:left w:w="29" w:type="dxa"/>
              <w:right w:w="29" w:type="dxa"/>
            </w:tcMar>
            <w:vAlign w:val="center"/>
            <w:hideMark/>
          </w:tcPr>
          <w:p w:rsidR="001724A6" w:rsidRDefault="001724A6" w:rsidP="001724A6">
            <w:pPr>
              <w:jc w:val="right"/>
              <w:rPr>
                <w:sz w:val="14"/>
                <w:szCs w:val="14"/>
              </w:rPr>
            </w:pPr>
            <w:r>
              <w:rPr>
                <w:sz w:val="14"/>
                <w:szCs w:val="14"/>
              </w:rPr>
              <w:t>...</w:t>
            </w:r>
          </w:p>
        </w:tc>
        <w:tc>
          <w:tcPr>
            <w:tcW w:w="320" w:type="pct"/>
            <w:tcBorders>
              <w:top w:val="nil"/>
              <w:left w:val="nil"/>
              <w:bottom w:val="nil"/>
            </w:tcBorders>
            <w:shd w:val="clear" w:color="auto" w:fill="auto"/>
            <w:tcMar>
              <w:left w:w="29" w:type="dxa"/>
              <w:right w:w="29" w:type="dxa"/>
            </w:tcMar>
            <w:vAlign w:val="center"/>
            <w:hideMark/>
          </w:tcPr>
          <w:p w:rsidR="001724A6" w:rsidRDefault="001724A6" w:rsidP="001724A6">
            <w:pPr>
              <w:jc w:val="right"/>
              <w:rPr>
                <w:sz w:val="14"/>
                <w:szCs w:val="14"/>
              </w:rPr>
            </w:pPr>
            <w:r>
              <w:rPr>
                <w:sz w:val="14"/>
                <w:szCs w:val="14"/>
              </w:rPr>
              <w:t>-</w:t>
            </w:r>
          </w:p>
        </w:tc>
      </w:tr>
      <w:tr w:rsidR="001724A6" w:rsidRPr="00BF4323" w:rsidTr="001724A6">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1724A6" w:rsidRPr="00BF4323" w:rsidRDefault="001724A6" w:rsidP="001724A6">
            <w:pPr>
              <w:ind w:firstLineChars="244" w:firstLine="342"/>
              <w:rPr>
                <w:sz w:val="14"/>
              </w:rPr>
            </w:pPr>
            <w:r w:rsidRPr="00BF4323">
              <w:rPr>
                <w:sz w:val="14"/>
              </w:rPr>
              <w:t>5.2 Special drawing rights</w:t>
            </w:r>
          </w:p>
        </w:tc>
        <w:tc>
          <w:tcPr>
            <w:tcW w:w="424" w:type="pct"/>
            <w:tcBorders>
              <w:top w:val="nil"/>
              <w:left w:val="nil"/>
              <w:bottom w:val="nil"/>
              <w:right w:val="nil"/>
            </w:tcBorders>
            <w:tcMar>
              <w:left w:w="29" w:type="dxa"/>
              <w:right w:w="29" w:type="dxa"/>
            </w:tcMar>
            <w:vAlign w:val="center"/>
          </w:tcPr>
          <w:p w:rsidR="001724A6" w:rsidRDefault="001724A6" w:rsidP="001724A6">
            <w:pPr>
              <w:jc w:val="right"/>
              <w:rPr>
                <w:sz w:val="14"/>
                <w:szCs w:val="14"/>
              </w:rPr>
            </w:pPr>
            <w:r>
              <w:rPr>
                <w:sz w:val="14"/>
                <w:szCs w:val="14"/>
              </w:rPr>
              <w:t>(62)</w:t>
            </w:r>
          </w:p>
        </w:tc>
        <w:tc>
          <w:tcPr>
            <w:tcW w:w="400" w:type="pct"/>
            <w:tcBorders>
              <w:top w:val="nil"/>
              <w:left w:val="nil"/>
              <w:bottom w:val="nil"/>
              <w:right w:val="nil"/>
            </w:tcBorders>
            <w:tcMar>
              <w:left w:w="29" w:type="dxa"/>
              <w:right w:w="29" w:type="dxa"/>
            </w:tcMar>
            <w:vAlign w:val="center"/>
          </w:tcPr>
          <w:p w:rsidR="001724A6" w:rsidRDefault="001724A6" w:rsidP="001724A6">
            <w:pPr>
              <w:jc w:val="right"/>
              <w:rPr>
                <w:sz w:val="14"/>
                <w:szCs w:val="14"/>
              </w:rPr>
            </w:pPr>
            <w:r>
              <w:rPr>
                <w:sz w:val="14"/>
                <w:szCs w:val="14"/>
              </w:rPr>
              <w:t>...</w:t>
            </w:r>
          </w:p>
        </w:tc>
        <w:tc>
          <w:tcPr>
            <w:tcW w:w="319" w:type="pct"/>
            <w:tcBorders>
              <w:top w:val="nil"/>
              <w:left w:val="nil"/>
              <w:bottom w:val="nil"/>
              <w:right w:val="nil"/>
            </w:tcBorders>
            <w:tcMar>
              <w:left w:w="29" w:type="dxa"/>
              <w:right w:w="29" w:type="dxa"/>
            </w:tcMar>
            <w:vAlign w:val="center"/>
          </w:tcPr>
          <w:p w:rsidR="001724A6" w:rsidRDefault="001724A6" w:rsidP="001724A6">
            <w:pPr>
              <w:jc w:val="right"/>
              <w:rPr>
                <w:sz w:val="14"/>
                <w:szCs w:val="14"/>
              </w:rPr>
            </w:pPr>
            <w:r>
              <w:rPr>
                <w:sz w:val="14"/>
                <w:szCs w:val="14"/>
              </w:rPr>
              <w:t>(62)</w:t>
            </w:r>
          </w:p>
        </w:tc>
        <w:tc>
          <w:tcPr>
            <w:tcW w:w="366" w:type="pct"/>
            <w:tcBorders>
              <w:top w:val="nil"/>
              <w:left w:val="nil"/>
              <w:bottom w:val="nil"/>
              <w:right w:val="nil"/>
            </w:tcBorders>
            <w:shd w:val="clear" w:color="auto" w:fill="auto"/>
            <w:tcMar>
              <w:left w:w="29" w:type="dxa"/>
              <w:right w:w="29" w:type="dxa"/>
            </w:tcMar>
            <w:vAlign w:val="center"/>
            <w:hideMark/>
          </w:tcPr>
          <w:p w:rsidR="001724A6" w:rsidRDefault="001724A6" w:rsidP="001724A6">
            <w:pPr>
              <w:jc w:val="right"/>
              <w:rPr>
                <w:sz w:val="14"/>
                <w:szCs w:val="14"/>
              </w:rPr>
            </w:pPr>
            <w:r>
              <w:rPr>
                <w:sz w:val="14"/>
                <w:szCs w:val="14"/>
              </w:rPr>
              <w:t>-</w:t>
            </w:r>
          </w:p>
        </w:tc>
        <w:tc>
          <w:tcPr>
            <w:tcW w:w="366" w:type="pct"/>
            <w:tcBorders>
              <w:top w:val="nil"/>
              <w:left w:val="nil"/>
              <w:bottom w:val="nil"/>
              <w:right w:val="nil"/>
            </w:tcBorders>
            <w:shd w:val="clear" w:color="auto" w:fill="auto"/>
            <w:tcMar>
              <w:left w:w="29" w:type="dxa"/>
              <w:right w:w="29" w:type="dxa"/>
            </w:tcMar>
            <w:vAlign w:val="center"/>
            <w:hideMark/>
          </w:tcPr>
          <w:p w:rsidR="001724A6" w:rsidRDefault="001724A6" w:rsidP="001724A6">
            <w:pPr>
              <w:jc w:val="right"/>
              <w:rPr>
                <w:sz w:val="14"/>
                <w:szCs w:val="14"/>
              </w:rPr>
            </w:pPr>
            <w:r>
              <w:rPr>
                <w:sz w:val="14"/>
                <w:szCs w:val="14"/>
              </w:rPr>
              <w:t>...</w:t>
            </w:r>
          </w:p>
        </w:tc>
        <w:tc>
          <w:tcPr>
            <w:tcW w:w="275" w:type="pct"/>
            <w:tcBorders>
              <w:top w:val="nil"/>
              <w:left w:val="nil"/>
              <w:bottom w:val="nil"/>
              <w:right w:val="nil"/>
            </w:tcBorders>
            <w:shd w:val="clear" w:color="auto" w:fill="auto"/>
            <w:tcMar>
              <w:left w:w="29" w:type="dxa"/>
              <w:right w:w="29" w:type="dxa"/>
            </w:tcMar>
            <w:vAlign w:val="center"/>
            <w:hideMark/>
          </w:tcPr>
          <w:p w:rsidR="001724A6" w:rsidRDefault="001724A6" w:rsidP="001724A6">
            <w:pPr>
              <w:jc w:val="right"/>
              <w:rPr>
                <w:sz w:val="14"/>
                <w:szCs w:val="14"/>
              </w:rPr>
            </w:pPr>
            <w:r>
              <w:rPr>
                <w:sz w:val="14"/>
                <w:szCs w:val="14"/>
              </w:rPr>
              <w:t>-</w:t>
            </w:r>
          </w:p>
        </w:tc>
        <w:tc>
          <w:tcPr>
            <w:tcW w:w="367" w:type="pct"/>
            <w:tcBorders>
              <w:top w:val="nil"/>
              <w:left w:val="nil"/>
              <w:bottom w:val="nil"/>
              <w:right w:val="nil"/>
            </w:tcBorders>
            <w:shd w:val="clear" w:color="auto" w:fill="auto"/>
            <w:tcMar>
              <w:left w:w="29" w:type="dxa"/>
              <w:right w:w="29" w:type="dxa"/>
            </w:tcMar>
            <w:vAlign w:val="center"/>
            <w:hideMark/>
          </w:tcPr>
          <w:p w:rsidR="001724A6" w:rsidRDefault="001724A6" w:rsidP="001724A6">
            <w:pPr>
              <w:jc w:val="right"/>
              <w:rPr>
                <w:sz w:val="14"/>
                <w:szCs w:val="14"/>
              </w:rPr>
            </w:pPr>
            <w:r>
              <w:rPr>
                <w:sz w:val="14"/>
                <w:szCs w:val="14"/>
              </w:rPr>
              <w:t>-</w:t>
            </w:r>
          </w:p>
        </w:tc>
        <w:tc>
          <w:tcPr>
            <w:tcW w:w="365" w:type="pct"/>
            <w:tcBorders>
              <w:top w:val="nil"/>
              <w:left w:val="nil"/>
              <w:bottom w:val="nil"/>
              <w:right w:val="nil"/>
            </w:tcBorders>
            <w:shd w:val="clear" w:color="auto" w:fill="auto"/>
            <w:tcMar>
              <w:left w:w="29" w:type="dxa"/>
              <w:right w:w="29" w:type="dxa"/>
            </w:tcMar>
            <w:vAlign w:val="center"/>
            <w:hideMark/>
          </w:tcPr>
          <w:p w:rsidR="001724A6" w:rsidRDefault="001724A6" w:rsidP="001724A6">
            <w:pPr>
              <w:jc w:val="right"/>
              <w:rPr>
                <w:sz w:val="14"/>
                <w:szCs w:val="14"/>
              </w:rPr>
            </w:pPr>
            <w:r>
              <w:rPr>
                <w:sz w:val="14"/>
                <w:szCs w:val="14"/>
              </w:rPr>
              <w:t>...</w:t>
            </w:r>
          </w:p>
        </w:tc>
        <w:tc>
          <w:tcPr>
            <w:tcW w:w="320" w:type="pct"/>
            <w:tcBorders>
              <w:top w:val="nil"/>
              <w:left w:val="nil"/>
              <w:bottom w:val="nil"/>
            </w:tcBorders>
            <w:shd w:val="clear" w:color="auto" w:fill="auto"/>
            <w:tcMar>
              <w:left w:w="29" w:type="dxa"/>
              <w:right w:w="29" w:type="dxa"/>
            </w:tcMar>
            <w:vAlign w:val="center"/>
            <w:hideMark/>
          </w:tcPr>
          <w:p w:rsidR="001724A6" w:rsidRDefault="001724A6" w:rsidP="001724A6">
            <w:pPr>
              <w:jc w:val="right"/>
              <w:rPr>
                <w:sz w:val="14"/>
                <w:szCs w:val="14"/>
              </w:rPr>
            </w:pPr>
            <w:r>
              <w:rPr>
                <w:sz w:val="14"/>
                <w:szCs w:val="14"/>
              </w:rPr>
              <w:t>-</w:t>
            </w:r>
          </w:p>
        </w:tc>
      </w:tr>
      <w:tr w:rsidR="001724A6" w:rsidRPr="00BF4323" w:rsidTr="001724A6">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1724A6" w:rsidRPr="00BF4323" w:rsidRDefault="001724A6" w:rsidP="001724A6">
            <w:pPr>
              <w:ind w:firstLineChars="244" w:firstLine="342"/>
              <w:rPr>
                <w:sz w:val="14"/>
              </w:rPr>
            </w:pPr>
            <w:r w:rsidRPr="00BF4323">
              <w:rPr>
                <w:sz w:val="14"/>
              </w:rPr>
              <w:t>5.3 Reserve position in the IMF</w:t>
            </w:r>
          </w:p>
        </w:tc>
        <w:tc>
          <w:tcPr>
            <w:tcW w:w="424" w:type="pct"/>
            <w:tcBorders>
              <w:top w:val="nil"/>
              <w:left w:val="nil"/>
              <w:bottom w:val="nil"/>
              <w:right w:val="nil"/>
            </w:tcBorders>
            <w:tcMar>
              <w:left w:w="29" w:type="dxa"/>
              <w:right w:w="29" w:type="dxa"/>
            </w:tcMar>
            <w:vAlign w:val="center"/>
          </w:tcPr>
          <w:p w:rsidR="001724A6" w:rsidRDefault="001724A6" w:rsidP="001724A6">
            <w:pPr>
              <w:jc w:val="right"/>
              <w:rPr>
                <w:sz w:val="14"/>
                <w:szCs w:val="14"/>
              </w:rPr>
            </w:pPr>
            <w:r>
              <w:rPr>
                <w:sz w:val="14"/>
                <w:szCs w:val="14"/>
              </w:rPr>
              <w:t>-</w:t>
            </w:r>
          </w:p>
        </w:tc>
        <w:tc>
          <w:tcPr>
            <w:tcW w:w="400" w:type="pct"/>
            <w:tcBorders>
              <w:top w:val="nil"/>
              <w:left w:val="nil"/>
              <w:bottom w:val="nil"/>
              <w:right w:val="nil"/>
            </w:tcBorders>
            <w:tcMar>
              <w:left w:w="29" w:type="dxa"/>
              <w:right w:w="29" w:type="dxa"/>
            </w:tcMar>
            <w:vAlign w:val="center"/>
          </w:tcPr>
          <w:p w:rsidR="001724A6" w:rsidRDefault="001724A6" w:rsidP="001724A6">
            <w:pPr>
              <w:jc w:val="right"/>
              <w:rPr>
                <w:sz w:val="14"/>
                <w:szCs w:val="14"/>
              </w:rPr>
            </w:pPr>
            <w:r>
              <w:rPr>
                <w:sz w:val="14"/>
                <w:szCs w:val="14"/>
              </w:rPr>
              <w:t>...</w:t>
            </w:r>
          </w:p>
        </w:tc>
        <w:tc>
          <w:tcPr>
            <w:tcW w:w="319" w:type="pct"/>
            <w:tcBorders>
              <w:top w:val="nil"/>
              <w:left w:val="nil"/>
              <w:bottom w:val="nil"/>
              <w:right w:val="nil"/>
            </w:tcBorders>
            <w:tcMar>
              <w:left w:w="29" w:type="dxa"/>
              <w:right w:w="29" w:type="dxa"/>
            </w:tcMar>
            <w:vAlign w:val="center"/>
          </w:tcPr>
          <w:p w:rsidR="001724A6" w:rsidRDefault="001724A6" w:rsidP="001724A6">
            <w:pPr>
              <w:jc w:val="right"/>
              <w:rPr>
                <w:sz w:val="14"/>
                <w:szCs w:val="14"/>
              </w:rPr>
            </w:pPr>
            <w:r>
              <w:rPr>
                <w:sz w:val="14"/>
                <w:szCs w:val="14"/>
              </w:rPr>
              <w:t>-</w:t>
            </w:r>
          </w:p>
        </w:tc>
        <w:tc>
          <w:tcPr>
            <w:tcW w:w="366" w:type="pct"/>
            <w:tcBorders>
              <w:top w:val="nil"/>
              <w:left w:val="nil"/>
              <w:bottom w:val="nil"/>
              <w:right w:val="nil"/>
            </w:tcBorders>
            <w:shd w:val="clear" w:color="auto" w:fill="auto"/>
            <w:tcMar>
              <w:left w:w="29" w:type="dxa"/>
              <w:right w:w="29" w:type="dxa"/>
            </w:tcMar>
            <w:vAlign w:val="center"/>
            <w:hideMark/>
          </w:tcPr>
          <w:p w:rsidR="001724A6" w:rsidRDefault="001724A6" w:rsidP="001724A6">
            <w:pPr>
              <w:jc w:val="right"/>
              <w:rPr>
                <w:sz w:val="14"/>
                <w:szCs w:val="14"/>
              </w:rPr>
            </w:pPr>
            <w:r>
              <w:rPr>
                <w:sz w:val="14"/>
                <w:szCs w:val="14"/>
              </w:rPr>
              <w:t>-</w:t>
            </w:r>
          </w:p>
        </w:tc>
        <w:tc>
          <w:tcPr>
            <w:tcW w:w="366" w:type="pct"/>
            <w:tcBorders>
              <w:top w:val="nil"/>
              <w:left w:val="nil"/>
              <w:bottom w:val="nil"/>
              <w:right w:val="nil"/>
            </w:tcBorders>
            <w:shd w:val="clear" w:color="auto" w:fill="auto"/>
            <w:tcMar>
              <w:left w:w="29" w:type="dxa"/>
              <w:right w:w="29" w:type="dxa"/>
            </w:tcMar>
            <w:vAlign w:val="center"/>
            <w:hideMark/>
          </w:tcPr>
          <w:p w:rsidR="001724A6" w:rsidRDefault="001724A6" w:rsidP="001724A6">
            <w:pPr>
              <w:jc w:val="right"/>
              <w:rPr>
                <w:sz w:val="14"/>
                <w:szCs w:val="14"/>
              </w:rPr>
            </w:pPr>
            <w:r>
              <w:rPr>
                <w:sz w:val="14"/>
                <w:szCs w:val="14"/>
              </w:rPr>
              <w:t>...</w:t>
            </w:r>
          </w:p>
        </w:tc>
        <w:tc>
          <w:tcPr>
            <w:tcW w:w="275" w:type="pct"/>
            <w:tcBorders>
              <w:top w:val="nil"/>
              <w:left w:val="nil"/>
              <w:bottom w:val="nil"/>
              <w:right w:val="nil"/>
            </w:tcBorders>
            <w:shd w:val="clear" w:color="auto" w:fill="auto"/>
            <w:tcMar>
              <w:left w:w="29" w:type="dxa"/>
              <w:right w:w="29" w:type="dxa"/>
            </w:tcMar>
            <w:vAlign w:val="center"/>
            <w:hideMark/>
          </w:tcPr>
          <w:p w:rsidR="001724A6" w:rsidRDefault="001724A6" w:rsidP="001724A6">
            <w:pPr>
              <w:jc w:val="right"/>
              <w:rPr>
                <w:sz w:val="14"/>
                <w:szCs w:val="14"/>
              </w:rPr>
            </w:pPr>
            <w:r>
              <w:rPr>
                <w:sz w:val="14"/>
                <w:szCs w:val="14"/>
              </w:rPr>
              <w:t>-</w:t>
            </w:r>
          </w:p>
        </w:tc>
        <w:tc>
          <w:tcPr>
            <w:tcW w:w="367" w:type="pct"/>
            <w:tcBorders>
              <w:top w:val="nil"/>
              <w:left w:val="nil"/>
              <w:bottom w:val="nil"/>
              <w:right w:val="nil"/>
            </w:tcBorders>
            <w:shd w:val="clear" w:color="auto" w:fill="auto"/>
            <w:tcMar>
              <w:left w:w="29" w:type="dxa"/>
              <w:right w:w="29" w:type="dxa"/>
            </w:tcMar>
            <w:vAlign w:val="center"/>
            <w:hideMark/>
          </w:tcPr>
          <w:p w:rsidR="001724A6" w:rsidRDefault="001724A6" w:rsidP="001724A6">
            <w:pPr>
              <w:jc w:val="right"/>
              <w:rPr>
                <w:sz w:val="14"/>
                <w:szCs w:val="14"/>
              </w:rPr>
            </w:pPr>
            <w:r>
              <w:rPr>
                <w:sz w:val="14"/>
                <w:szCs w:val="14"/>
              </w:rPr>
              <w:t>-</w:t>
            </w:r>
          </w:p>
        </w:tc>
        <w:tc>
          <w:tcPr>
            <w:tcW w:w="365" w:type="pct"/>
            <w:tcBorders>
              <w:top w:val="nil"/>
              <w:left w:val="nil"/>
              <w:bottom w:val="nil"/>
              <w:right w:val="nil"/>
            </w:tcBorders>
            <w:shd w:val="clear" w:color="auto" w:fill="auto"/>
            <w:tcMar>
              <w:left w:w="29" w:type="dxa"/>
              <w:right w:w="29" w:type="dxa"/>
            </w:tcMar>
            <w:vAlign w:val="center"/>
            <w:hideMark/>
          </w:tcPr>
          <w:p w:rsidR="001724A6" w:rsidRDefault="001724A6" w:rsidP="001724A6">
            <w:pPr>
              <w:jc w:val="right"/>
              <w:rPr>
                <w:sz w:val="14"/>
                <w:szCs w:val="14"/>
              </w:rPr>
            </w:pPr>
            <w:r>
              <w:rPr>
                <w:sz w:val="14"/>
                <w:szCs w:val="14"/>
              </w:rPr>
              <w:t>...</w:t>
            </w:r>
          </w:p>
        </w:tc>
        <w:tc>
          <w:tcPr>
            <w:tcW w:w="320" w:type="pct"/>
            <w:tcBorders>
              <w:top w:val="nil"/>
              <w:left w:val="nil"/>
              <w:bottom w:val="nil"/>
            </w:tcBorders>
            <w:shd w:val="clear" w:color="auto" w:fill="auto"/>
            <w:tcMar>
              <w:left w:w="29" w:type="dxa"/>
              <w:right w:w="29" w:type="dxa"/>
            </w:tcMar>
            <w:vAlign w:val="center"/>
            <w:hideMark/>
          </w:tcPr>
          <w:p w:rsidR="001724A6" w:rsidRDefault="001724A6" w:rsidP="001724A6">
            <w:pPr>
              <w:jc w:val="right"/>
              <w:rPr>
                <w:sz w:val="14"/>
                <w:szCs w:val="14"/>
              </w:rPr>
            </w:pPr>
            <w:r>
              <w:rPr>
                <w:sz w:val="14"/>
                <w:szCs w:val="14"/>
              </w:rPr>
              <w:t>-</w:t>
            </w:r>
          </w:p>
        </w:tc>
      </w:tr>
      <w:tr w:rsidR="001724A6" w:rsidRPr="00BF4323" w:rsidTr="001724A6">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1724A6" w:rsidRPr="00BF4323" w:rsidRDefault="001724A6" w:rsidP="001724A6">
            <w:pPr>
              <w:ind w:firstLineChars="244" w:firstLine="342"/>
              <w:rPr>
                <w:sz w:val="14"/>
              </w:rPr>
            </w:pPr>
            <w:r w:rsidRPr="00BF4323">
              <w:rPr>
                <w:sz w:val="14"/>
              </w:rPr>
              <w:t>5.4 Other reserve assets</w:t>
            </w:r>
          </w:p>
        </w:tc>
        <w:tc>
          <w:tcPr>
            <w:tcW w:w="424" w:type="pct"/>
            <w:tcBorders>
              <w:top w:val="nil"/>
              <w:left w:val="nil"/>
              <w:bottom w:val="nil"/>
              <w:right w:val="nil"/>
            </w:tcBorders>
            <w:tcMar>
              <w:left w:w="29" w:type="dxa"/>
              <w:right w:w="29" w:type="dxa"/>
            </w:tcMar>
            <w:vAlign w:val="center"/>
          </w:tcPr>
          <w:p w:rsidR="001724A6" w:rsidRDefault="001724A6" w:rsidP="001724A6">
            <w:pPr>
              <w:jc w:val="right"/>
              <w:rPr>
                <w:sz w:val="14"/>
                <w:szCs w:val="14"/>
              </w:rPr>
            </w:pPr>
            <w:r>
              <w:rPr>
                <w:sz w:val="14"/>
                <w:szCs w:val="14"/>
              </w:rPr>
              <w:t>4,723</w:t>
            </w:r>
          </w:p>
        </w:tc>
        <w:tc>
          <w:tcPr>
            <w:tcW w:w="400" w:type="pct"/>
            <w:tcBorders>
              <w:top w:val="nil"/>
              <w:left w:val="nil"/>
              <w:bottom w:val="nil"/>
              <w:right w:val="nil"/>
            </w:tcBorders>
            <w:tcMar>
              <w:left w:w="29" w:type="dxa"/>
              <w:right w:w="29" w:type="dxa"/>
            </w:tcMar>
            <w:vAlign w:val="center"/>
          </w:tcPr>
          <w:p w:rsidR="001724A6" w:rsidRDefault="001724A6" w:rsidP="001724A6">
            <w:pPr>
              <w:jc w:val="right"/>
              <w:rPr>
                <w:sz w:val="14"/>
                <w:szCs w:val="14"/>
              </w:rPr>
            </w:pPr>
            <w:r>
              <w:rPr>
                <w:sz w:val="14"/>
                <w:szCs w:val="14"/>
              </w:rPr>
              <w:t>...</w:t>
            </w:r>
          </w:p>
        </w:tc>
        <w:tc>
          <w:tcPr>
            <w:tcW w:w="319" w:type="pct"/>
            <w:tcBorders>
              <w:top w:val="nil"/>
              <w:left w:val="nil"/>
              <w:bottom w:val="nil"/>
              <w:right w:val="nil"/>
            </w:tcBorders>
            <w:tcMar>
              <w:left w:w="29" w:type="dxa"/>
              <w:right w:w="29" w:type="dxa"/>
            </w:tcMar>
            <w:vAlign w:val="center"/>
          </w:tcPr>
          <w:p w:rsidR="001724A6" w:rsidRDefault="001724A6" w:rsidP="001724A6">
            <w:pPr>
              <w:jc w:val="right"/>
              <w:rPr>
                <w:sz w:val="14"/>
                <w:szCs w:val="14"/>
              </w:rPr>
            </w:pPr>
            <w:r>
              <w:rPr>
                <w:sz w:val="14"/>
                <w:szCs w:val="14"/>
              </w:rPr>
              <w:t>4,723</w:t>
            </w:r>
          </w:p>
        </w:tc>
        <w:tc>
          <w:tcPr>
            <w:tcW w:w="366" w:type="pct"/>
            <w:tcBorders>
              <w:top w:val="nil"/>
              <w:left w:val="nil"/>
              <w:bottom w:val="nil"/>
              <w:right w:val="nil"/>
            </w:tcBorders>
            <w:shd w:val="clear" w:color="auto" w:fill="auto"/>
            <w:tcMar>
              <w:left w:w="29" w:type="dxa"/>
              <w:right w:w="29" w:type="dxa"/>
            </w:tcMar>
            <w:vAlign w:val="center"/>
            <w:hideMark/>
          </w:tcPr>
          <w:p w:rsidR="001724A6" w:rsidRDefault="001724A6" w:rsidP="001724A6">
            <w:pPr>
              <w:jc w:val="right"/>
              <w:rPr>
                <w:sz w:val="14"/>
                <w:szCs w:val="14"/>
              </w:rPr>
            </w:pPr>
            <w:r>
              <w:rPr>
                <w:sz w:val="14"/>
                <w:szCs w:val="14"/>
              </w:rPr>
              <w:t>(75)</w:t>
            </w:r>
          </w:p>
        </w:tc>
        <w:tc>
          <w:tcPr>
            <w:tcW w:w="366" w:type="pct"/>
            <w:tcBorders>
              <w:top w:val="nil"/>
              <w:left w:val="nil"/>
              <w:bottom w:val="nil"/>
              <w:right w:val="nil"/>
            </w:tcBorders>
            <w:shd w:val="clear" w:color="auto" w:fill="auto"/>
            <w:tcMar>
              <w:left w:w="29" w:type="dxa"/>
              <w:right w:w="29" w:type="dxa"/>
            </w:tcMar>
            <w:vAlign w:val="center"/>
            <w:hideMark/>
          </w:tcPr>
          <w:p w:rsidR="001724A6" w:rsidRDefault="001724A6" w:rsidP="001724A6">
            <w:pPr>
              <w:jc w:val="right"/>
              <w:rPr>
                <w:sz w:val="14"/>
                <w:szCs w:val="14"/>
              </w:rPr>
            </w:pPr>
            <w:r>
              <w:rPr>
                <w:sz w:val="14"/>
                <w:szCs w:val="14"/>
              </w:rPr>
              <w:t>...</w:t>
            </w:r>
          </w:p>
        </w:tc>
        <w:tc>
          <w:tcPr>
            <w:tcW w:w="275" w:type="pct"/>
            <w:tcBorders>
              <w:top w:val="nil"/>
              <w:left w:val="nil"/>
              <w:bottom w:val="nil"/>
              <w:right w:val="nil"/>
            </w:tcBorders>
            <w:shd w:val="clear" w:color="auto" w:fill="auto"/>
            <w:tcMar>
              <w:left w:w="29" w:type="dxa"/>
              <w:right w:w="29" w:type="dxa"/>
            </w:tcMar>
            <w:vAlign w:val="center"/>
            <w:hideMark/>
          </w:tcPr>
          <w:p w:rsidR="001724A6" w:rsidRDefault="001724A6" w:rsidP="001724A6">
            <w:pPr>
              <w:jc w:val="right"/>
              <w:rPr>
                <w:sz w:val="14"/>
                <w:szCs w:val="14"/>
              </w:rPr>
            </w:pPr>
            <w:r>
              <w:rPr>
                <w:sz w:val="14"/>
                <w:szCs w:val="14"/>
              </w:rPr>
              <w:t>(75)</w:t>
            </w:r>
          </w:p>
        </w:tc>
        <w:tc>
          <w:tcPr>
            <w:tcW w:w="367" w:type="pct"/>
            <w:tcBorders>
              <w:top w:val="nil"/>
              <w:left w:val="nil"/>
              <w:bottom w:val="nil"/>
              <w:right w:val="nil"/>
            </w:tcBorders>
            <w:shd w:val="clear" w:color="auto" w:fill="auto"/>
            <w:tcMar>
              <w:left w:w="29" w:type="dxa"/>
              <w:right w:w="29" w:type="dxa"/>
            </w:tcMar>
            <w:vAlign w:val="center"/>
            <w:hideMark/>
          </w:tcPr>
          <w:p w:rsidR="001724A6" w:rsidRDefault="001724A6" w:rsidP="001724A6">
            <w:pPr>
              <w:jc w:val="right"/>
              <w:rPr>
                <w:sz w:val="14"/>
                <w:szCs w:val="14"/>
              </w:rPr>
            </w:pPr>
            <w:r>
              <w:rPr>
                <w:sz w:val="14"/>
                <w:szCs w:val="14"/>
              </w:rPr>
              <w:t>(1,532)</w:t>
            </w:r>
          </w:p>
        </w:tc>
        <w:tc>
          <w:tcPr>
            <w:tcW w:w="365" w:type="pct"/>
            <w:tcBorders>
              <w:top w:val="nil"/>
              <w:left w:val="nil"/>
              <w:bottom w:val="nil"/>
              <w:right w:val="nil"/>
            </w:tcBorders>
            <w:shd w:val="clear" w:color="auto" w:fill="auto"/>
            <w:tcMar>
              <w:left w:w="29" w:type="dxa"/>
              <w:right w:w="29" w:type="dxa"/>
            </w:tcMar>
            <w:vAlign w:val="center"/>
            <w:hideMark/>
          </w:tcPr>
          <w:p w:rsidR="001724A6" w:rsidRDefault="001724A6" w:rsidP="001724A6">
            <w:pPr>
              <w:jc w:val="right"/>
              <w:rPr>
                <w:sz w:val="14"/>
                <w:szCs w:val="14"/>
              </w:rPr>
            </w:pPr>
            <w:r>
              <w:rPr>
                <w:sz w:val="14"/>
                <w:szCs w:val="14"/>
              </w:rPr>
              <w:t>...</w:t>
            </w:r>
          </w:p>
        </w:tc>
        <w:tc>
          <w:tcPr>
            <w:tcW w:w="320" w:type="pct"/>
            <w:tcBorders>
              <w:top w:val="nil"/>
              <w:left w:val="nil"/>
              <w:bottom w:val="nil"/>
            </w:tcBorders>
            <w:shd w:val="clear" w:color="auto" w:fill="auto"/>
            <w:tcMar>
              <w:left w:w="29" w:type="dxa"/>
              <w:right w:w="29" w:type="dxa"/>
            </w:tcMar>
            <w:vAlign w:val="center"/>
            <w:hideMark/>
          </w:tcPr>
          <w:p w:rsidR="001724A6" w:rsidRDefault="001724A6" w:rsidP="001724A6">
            <w:pPr>
              <w:jc w:val="right"/>
              <w:rPr>
                <w:sz w:val="14"/>
                <w:szCs w:val="14"/>
              </w:rPr>
            </w:pPr>
            <w:r>
              <w:rPr>
                <w:sz w:val="14"/>
                <w:szCs w:val="14"/>
              </w:rPr>
              <w:t>(1,532)</w:t>
            </w:r>
          </w:p>
        </w:tc>
      </w:tr>
      <w:tr w:rsidR="001724A6" w:rsidRPr="00BF4323" w:rsidTr="001724A6">
        <w:trPr>
          <w:trHeight w:hRule="exact" w:val="187"/>
        </w:trPr>
        <w:tc>
          <w:tcPr>
            <w:tcW w:w="1798" w:type="pct"/>
            <w:tcBorders>
              <w:top w:val="nil"/>
              <w:left w:val="nil"/>
              <w:bottom w:val="single" w:sz="8" w:space="0" w:color="auto"/>
              <w:right w:val="nil"/>
            </w:tcBorders>
            <w:shd w:val="clear" w:color="auto" w:fill="auto"/>
            <w:tcMar>
              <w:left w:w="43" w:type="dxa"/>
              <w:right w:w="29" w:type="dxa"/>
            </w:tcMar>
            <w:vAlign w:val="center"/>
            <w:hideMark/>
          </w:tcPr>
          <w:p w:rsidR="001724A6" w:rsidRPr="00BF4323" w:rsidRDefault="001724A6" w:rsidP="001724A6">
            <w:pPr>
              <w:ind w:firstLineChars="800" w:firstLine="1120"/>
              <w:rPr>
                <w:sz w:val="14"/>
              </w:rPr>
            </w:pPr>
          </w:p>
        </w:tc>
        <w:tc>
          <w:tcPr>
            <w:tcW w:w="424" w:type="pct"/>
            <w:tcBorders>
              <w:top w:val="nil"/>
              <w:left w:val="nil"/>
              <w:bottom w:val="single" w:sz="8" w:space="0" w:color="auto"/>
              <w:right w:val="nil"/>
            </w:tcBorders>
            <w:tcMar>
              <w:left w:w="29" w:type="dxa"/>
              <w:right w:w="29" w:type="dxa"/>
            </w:tcMar>
            <w:vAlign w:val="center"/>
          </w:tcPr>
          <w:p w:rsidR="001724A6" w:rsidRDefault="001724A6" w:rsidP="001724A6">
            <w:pPr>
              <w:jc w:val="right"/>
              <w:rPr>
                <w:rFonts w:ascii="Calibri" w:hAnsi="Calibri" w:cs="Arial"/>
                <w:sz w:val="22"/>
                <w:szCs w:val="22"/>
              </w:rPr>
            </w:pPr>
          </w:p>
        </w:tc>
        <w:tc>
          <w:tcPr>
            <w:tcW w:w="400" w:type="pct"/>
            <w:tcBorders>
              <w:top w:val="nil"/>
              <w:left w:val="nil"/>
              <w:bottom w:val="single" w:sz="8" w:space="0" w:color="auto"/>
              <w:right w:val="nil"/>
            </w:tcBorders>
            <w:tcMar>
              <w:left w:w="29" w:type="dxa"/>
              <w:right w:w="29" w:type="dxa"/>
            </w:tcMar>
            <w:vAlign w:val="center"/>
          </w:tcPr>
          <w:p w:rsidR="001724A6" w:rsidRDefault="001724A6" w:rsidP="001724A6">
            <w:pPr>
              <w:jc w:val="right"/>
              <w:rPr>
                <w:rFonts w:ascii="Calibri" w:hAnsi="Calibri" w:cs="Arial"/>
                <w:sz w:val="22"/>
                <w:szCs w:val="22"/>
              </w:rPr>
            </w:pPr>
          </w:p>
        </w:tc>
        <w:tc>
          <w:tcPr>
            <w:tcW w:w="319" w:type="pct"/>
            <w:tcBorders>
              <w:top w:val="nil"/>
              <w:left w:val="nil"/>
              <w:bottom w:val="single" w:sz="8" w:space="0" w:color="auto"/>
              <w:right w:val="nil"/>
            </w:tcBorders>
            <w:tcMar>
              <w:left w:w="29" w:type="dxa"/>
              <w:right w:w="29" w:type="dxa"/>
            </w:tcMar>
            <w:vAlign w:val="center"/>
          </w:tcPr>
          <w:p w:rsidR="001724A6" w:rsidRDefault="001724A6" w:rsidP="001724A6">
            <w:pPr>
              <w:jc w:val="right"/>
              <w:rPr>
                <w:rFonts w:ascii="Calibri" w:hAnsi="Calibri" w:cs="Arial"/>
                <w:sz w:val="22"/>
                <w:szCs w:val="22"/>
              </w:rPr>
            </w:pPr>
          </w:p>
        </w:tc>
        <w:tc>
          <w:tcPr>
            <w:tcW w:w="366" w:type="pct"/>
            <w:tcBorders>
              <w:top w:val="nil"/>
              <w:left w:val="nil"/>
              <w:bottom w:val="single" w:sz="8" w:space="0" w:color="auto"/>
              <w:right w:val="nil"/>
            </w:tcBorders>
            <w:shd w:val="clear" w:color="auto" w:fill="auto"/>
            <w:tcMar>
              <w:left w:w="29" w:type="dxa"/>
              <w:right w:w="29" w:type="dxa"/>
            </w:tcMar>
            <w:vAlign w:val="center"/>
            <w:hideMark/>
          </w:tcPr>
          <w:p w:rsidR="001724A6" w:rsidRDefault="001724A6" w:rsidP="001724A6">
            <w:pPr>
              <w:jc w:val="right"/>
              <w:rPr>
                <w:rFonts w:ascii="Calibri" w:hAnsi="Calibri" w:cs="Arial"/>
                <w:sz w:val="22"/>
                <w:szCs w:val="22"/>
              </w:rPr>
            </w:pPr>
          </w:p>
        </w:tc>
        <w:tc>
          <w:tcPr>
            <w:tcW w:w="366" w:type="pct"/>
            <w:tcBorders>
              <w:top w:val="nil"/>
              <w:left w:val="nil"/>
              <w:bottom w:val="single" w:sz="8" w:space="0" w:color="auto"/>
              <w:right w:val="nil"/>
            </w:tcBorders>
            <w:shd w:val="clear" w:color="auto" w:fill="auto"/>
            <w:tcMar>
              <w:left w:w="29" w:type="dxa"/>
              <w:right w:w="29" w:type="dxa"/>
            </w:tcMar>
            <w:vAlign w:val="center"/>
            <w:hideMark/>
          </w:tcPr>
          <w:p w:rsidR="001724A6" w:rsidRDefault="001724A6" w:rsidP="001724A6">
            <w:pPr>
              <w:jc w:val="right"/>
              <w:rPr>
                <w:rFonts w:ascii="Calibri" w:hAnsi="Calibri" w:cs="Arial"/>
                <w:sz w:val="22"/>
                <w:szCs w:val="22"/>
              </w:rPr>
            </w:pPr>
          </w:p>
        </w:tc>
        <w:tc>
          <w:tcPr>
            <w:tcW w:w="275" w:type="pct"/>
            <w:tcBorders>
              <w:top w:val="nil"/>
              <w:left w:val="nil"/>
              <w:bottom w:val="single" w:sz="8" w:space="0" w:color="auto"/>
              <w:right w:val="nil"/>
            </w:tcBorders>
            <w:shd w:val="clear" w:color="auto" w:fill="auto"/>
            <w:tcMar>
              <w:left w:w="29" w:type="dxa"/>
              <w:right w:w="29" w:type="dxa"/>
            </w:tcMar>
            <w:vAlign w:val="center"/>
            <w:hideMark/>
          </w:tcPr>
          <w:p w:rsidR="001724A6" w:rsidRDefault="001724A6" w:rsidP="001724A6">
            <w:pPr>
              <w:jc w:val="right"/>
              <w:rPr>
                <w:rFonts w:ascii="Calibri" w:hAnsi="Calibri" w:cs="Arial"/>
                <w:sz w:val="22"/>
                <w:szCs w:val="22"/>
              </w:rPr>
            </w:pPr>
          </w:p>
        </w:tc>
        <w:tc>
          <w:tcPr>
            <w:tcW w:w="367" w:type="pct"/>
            <w:tcBorders>
              <w:top w:val="nil"/>
              <w:left w:val="nil"/>
              <w:bottom w:val="single" w:sz="8" w:space="0" w:color="auto"/>
              <w:right w:val="nil"/>
            </w:tcBorders>
            <w:shd w:val="clear" w:color="auto" w:fill="auto"/>
            <w:tcMar>
              <w:left w:w="29" w:type="dxa"/>
              <w:right w:w="29" w:type="dxa"/>
            </w:tcMar>
            <w:vAlign w:val="center"/>
            <w:hideMark/>
          </w:tcPr>
          <w:p w:rsidR="001724A6" w:rsidRDefault="001724A6" w:rsidP="001724A6">
            <w:pPr>
              <w:jc w:val="right"/>
              <w:rPr>
                <w:rFonts w:ascii="Calibri" w:hAnsi="Calibri" w:cs="Arial"/>
                <w:sz w:val="22"/>
                <w:szCs w:val="22"/>
              </w:rPr>
            </w:pPr>
          </w:p>
        </w:tc>
        <w:tc>
          <w:tcPr>
            <w:tcW w:w="365" w:type="pct"/>
            <w:tcBorders>
              <w:top w:val="nil"/>
              <w:left w:val="nil"/>
              <w:bottom w:val="single" w:sz="8" w:space="0" w:color="auto"/>
              <w:right w:val="nil"/>
            </w:tcBorders>
            <w:shd w:val="clear" w:color="auto" w:fill="auto"/>
            <w:tcMar>
              <w:left w:w="29" w:type="dxa"/>
              <w:right w:w="29" w:type="dxa"/>
            </w:tcMar>
            <w:vAlign w:val="center"/>
            <w:hideMark/>
          </w:tcPr>
          <w:p w:rsidR="001724A6" w:rsidRDefault="001724A6" w:rsidP="001724A6">
            <w:pPr>
              <w:jc w:val="right"/>
              <w:rPr>
                <w:rFonts w:ascii="Calibri" w:hAnsi="Calibri" w:cs="Arial"/>
                <w:sz w:val="22"/>
                <w:szCs w:val="22"/>
              </w:rPr>
            </w:pPr>
          </w:p>
        </w:tc>
        <w:tc>
          <w:tcPr>
            <w:tcW w:w="320" w:type="pct"/>
            <w:tcBorders>
              <w:top w:val="nil"/>
              <w:left w:val="nil"/>
              <w:bottom w:val="single" w:sz="8" w:space="0" w:color="auto"/>
            </w:tcBorders>
            <w:shd w:val="clear" w:color="auto" w:fill="auto"/>
            <w:tcMar>
              <w:left w:w="29" w:type="dxa"/>
              <w:right w:w="29" w:type="dxa"/>
            </w:tcMar>
            <w:vAlign w:val="center"/>
            <w:hideMark/>
          </w:tcPr>
          <w:p w:rsidR="001724A6" w:rsidRDefault="001724A6" w:rsidP="001724A6">
            <w:pPr>
              <w:jc w:val="right"/>
              <w:rPr>
                <w:rFonts w:ascii="Calibri" w:hAnsi="Calibri" w:cs="Arial"/>
                <w:sz w:val="22"/>
                <w:szCs w:val="22"/>
              </w:rPr>
            </w:pPr>
          </w:p>
        </w:tc>
      </w:tr>
      <w:tr w:rsidR="001724A6" w:rsidRPr="00BF4323" w:rsidTr="001724A6">
        <w:trPr>
          <w:trHeight w:hRule="exact" w:val="230"/>
        </w:trPr>
        <w:tc>
          <w:tcPr>
            <w:tcW w:w="1798" w:type="pct"/>
            <w:tcBorders>
              <w:top w:val="single" w:sz="8" w:space="0" w:color="auto"/>
              <w:left w:val="nil"/>
              <w:bottom w:val="single" w:sz="8" w:space="0" w:color="auto"/>
              <w:right w:val="nil"/>
            </w:tcBorders>
            <w:shd w:val="clear" w:color="auto" w:fill="auto"/>
            <w:tcMar>
              <w:left w:w="43" w:type="dxa"/>
              <w:right w:w="29" w:type="dxa"/>
            </w:tcMar>
            <w:vAlign w:val="center"/>
            <w:hideMark/>
          </w:tcPr>
          <w:p w:rsidR="001724A6" w:rsidRPr="00BF4323" w:rsidRDefault="001724A6" w:rsidP="001724A6">
            <w:pPr>
              <w:rPr>
                <w:sz w:val="14"/>
              </w:rPr>
            </w:pPr>
          </w:p>
        </w:tc>
        <w:tc>
          <w:tcPr>
            <w:tcW w:w="424" w:type="pct"/>
            <w:tcBorders>
              <w:top w:val="single" w:sz="8" w:space="0" w:color="auto"/>
              <w:left w:val="nil"/>
              <w:bottom w:val="single" w:sz="8" w:space="0" w:color="auto"/>
              <w:right w:val="nil"/>
            </w:tcBorders>
            <w:tcMar>
              <w:left w:w="29" w:type="dxa"/>
              <w:right w:w="29" w:type="dxa"/>
            </w:tcMar>
            <w:vAlign w:val="center"/>
          </w:tcPr>
          <w:p w:rsidR="001724A6" w:rsidRDefault="001724A6" w:rsidP="001724A6">
            <w:pPr>
              <w:jc w:val="right"/>
              <w:rPr>
                <w:b/>
                <w:bCs/>
                <w:sz w:val="14"/>
                <w:szCs w:val="14"/>
              </w:rPr>
            </w:pPr>
            <w:r>
              <w:rPr>
                <w:b/>
                <w:bCs/>
                <w:sz w:val="14"/>
                <w:szCs w:val="14"/>
              </w:rPr>
              <w:t>Credit</w:t>
            </w:r>
          </w:p>
        </w:tc>
        <w:tc>
          <w:tcPr>
            <w:tcW w:w="400" w:type="pct"/>
            <w:tcBorders>
              <w:top w:val="single" w:sz="8" w:space="0" w:color="auto"/>
              <w:left w:val="nil"/>
              <w:bottom w:val="single" w:sz="8" w:space="0" w:color="auto"/>
              <w:right w:val="nil"/>
            </w:tcBorders>
            <w:tcMar>
              <w:left w:w="29" w:type="dxa"/>
              <w:right w:w="29" w:type="dxa"/>
            </w:tcMar>
            <w:vAlign w:val="center"/>
          </w:tcPr>
          <w:p w:rsidR="001724A6" w:rsidRDefault="001724A6" w:rsidP="001724A6">
            <w:pPr>
              <w:jc w:val="right"/>
              <w:rPr>
                <w:b/>
                <w:bCs/>
                <w:sz w:val="14"/>
                <w:szCs w:val="14"/>
              </w:rPr>
            </w:pPr>
            <w:r>
              <w:rPr>
                <w:b/>
                <w:bCs/>
                <w:sz w:val="14"/>
                <w:szCs w:val="14"/>
              </w:rPr>
              <w:t>Debit</w:t>
            </w:r>
          </w:p>
        </w:tc>
        <w:tc>
          <w:tcPr>
            <w:tcW w:w="319" w:type="pct"/>
            <w:tcBorders>
              <w:top w:val="single" w:sz="8" w:space="0" w:color="auto"/>
              <w:left w:val="nil"/>
              <w:bottom w:val="single" w:sz="8" w:space="0" w:color="auto"/>
              <w:right w:val="nil"/>
            </w:tcBorders>
            <w:tcMar>
              <w:left w:w="29" w:type="dxa"/>
              <w:right w:w="29" w:type="dxa"/>
            </w:tcMar>
            <w:vAlign w:val="center"/>
          </w:tcPr>
          <w:p w:rsidR="001724A6" w:rsidRDefault="001724A6" w:rsidP="001724A6">
            <w:pPr>
              <w:jc w:val="right"/>
              <w:rPr>
                <w:b/>
                <w:bCs/>
                <w:sz w:val="14"/>
                <w:szCs w:val="14"/>
              </w:rPr>
            </w:pPr>
            <w:r>
              <w:rPr>
                <w:b/>
                <w:bCs/>
                <w:sz w:val="14"/>
                <w:szCs w:val="14"/>
              </w:rPr>
              <w:t>Net</w:t>
            </w:r>
          </w:p>
        </w:tc>
        <w:tc>
          <w:tcPr>
            <w:tcW w:w="366" w:type="pct"/>
            <w:tcBorders>
              <w:top w:val="single" w:sz="8" w:space="0" w:color="auto"/>
              <w:left w:val="nil"/>
              <w:bottom w:val="single" w:sz="8" w:space="0" w:color="auto"/>
              <w:right w:val="nil"/>
            </w:tcBorders>
            <w:shd w:val="clear" w:color="auto" w:fill="auto"/>
            <w:tcMar>
              <w:left w:w="29" w:type="dxa"/>
              <w:right w:w="29" w:type="dxa"/>
            </w:tcMar>
            <w:vAlign w:val="center"/>
            <w:hideMark/>
          </w:tcPr>
          <w:p w:rsidR="001724A6" w:rsidRDefault="001724A6" w:rsidP="001724A6">
            <w:pPr>
              <w:jc w:val="right"/>
              <w:rPr>
                <w:b/>
                <w:bCs/>
                <w:sz w:val="14"/>
                <w:szCs w:val="14"/>
              </w:rPr>
            </w:pPr>
            <w:r>
              <w:rPr>
                <w:b/>
                <w:bCs/>
                <w:sz w:val="14"/>
                <w:szCs w:val="14"/>
              </w:rPr>
              <w:t>Credit</w:t>
            </w:r>
          </w:p>
        </w:tc>
        <w:tc>
          <w:tcPr>
            <w:tcW w:w="366" w:type="pct"/>
            <w:tcBorders>
              <w:top w:val="single" w:sz="8" w:space="0" w:color="auto"/>
              <w:left w:val="nil"/>
              <w:bottom w:val="single" w:sz="8" w:space="0" w:color="auto"/>
              <w:right w:val="nil"/>
            </w:tcBorders>
            <w:shd w:val="clear" w:color="auto" w:fill="auto"/>
            <w:tcMar>
              <w:left w:w="29" w:type="dxa"/>
              <w:right w:w="29" w:type="dxa"/>
            </w:tcMar>
            <w:vAlign w:val="center"/>
            <w:hideMark/>
          </w:tcPr>
          <w:p w:rsidR="001724A6" w:rsidRDefault="001724A6" w:rsidP="001724A6">
            <w:pPr>
              <w:jc w:val="right"/>
              <w:rPr>
                <w:b/>
                <w:bCs/>
                <w:sz w:val="14"/>
                <w:szCs w:val="14"/>
              </w:rPr>
            </w:pPr>
            <w:r>
              <w:rPr>
                <w:b/>
                <w:bCs/>
                <w:sz w:val="14"/>
                <w:szCs w:val="14"/>
              </w:rPr>
              <w:t>Debit</w:t>
            </w:r>
          </w:p>
        </w:tc>
        <w:tc>
          <w:tcPr>
            <w:tcW w:w="275" w:type="pct"/>
            <w:tcBorders>
              <w:top w:val="single" w:sz="8" w:space="0" w:color="auto"/>
              <w:left w:val="nil"/>
              <w:bottom w:val="single" w:sz="8" w:space="0" w:color="auto"/>
              <w:right w:val="nil"/>
            </w:tcBorders>
            <w:shd w:val="clear" w:color="auto" w:fill="auto"/>
            <w:tcMar>
              <w:left w:w="29" w:type="dxa"/>
              <w:right w:w="29" w:type="dxa"/>
            </w:tcMar>
            <w:vAlign w:val="center"/>
            <w:hideMark/>
          </w:tcPr>
          <w:p w:rsidR="001724A6" w:rsidRDefault="001724A6" w:rsidP="001724A6">
            <w:pPr>
              <w:jc w:val="right"/>
              <w:rPr>
                <w:b/>
                <w:bCs/>
                <w:sz w:val="14"/>
                <w:szCs w:val="14"/>
              </w:rPr>
            </w:pPr>
            <w:r>
              <w:rPr>
                <w:b/>
                <w:bCs/>
                <w:sz w:val="14"/>
                <w:szCs w:val="14"/>
              </w:rPr>
              <w:t>Net</w:t>
            </w:r>
          </w:p>
        </w:tc>
        <w:tc>
          <w:tcPr>
            <w:tcW w:w="367" w:type="pct"/>
            <w:tcBorders>
              <w:top w:val="single" w:sz="8" w:space="0" w:color="auto"/>
              <w:left w:val="nil"/>
              <w:bottom w:val="single" w:sz="8" w:space="0" w:color="auto"/>
              <w:right w:val="nil"/>
            </w:tcBorders>
            <w:shd w:val="clear" w:color="auto" w:fill="auto"/>
            <w:tcMar>
              <w:left w:w="29" w:type="dxa"/>
              <w:right w:w="29" w:type="dxa"/>
            </w:tcMar>
            <w:vAlign w:val="center"/>
            <w:hideMark/>
          </w:tcPr>
          <w:p w:rsidR="001724A6" w:rsidRDefault="001724A6" w:rsidP="001724A6">
            <w:pPr>
              <w:jc w:val="right"/>
              <w:rPr>
                <w:b/>
                <w:bCs/>
                <w:sz w:val="14"/>
                <w:szCs w:val="14"/>
              </w:rPr>
            </w:pPr>
            <w:r>
              <w:rPr>
                <w:b/>
                <w:bCs/>
                <w:sz w:val="14"/>
                <w:szCs w:val="14"/>
              </w:rPr>
              <w:t>Credit</w:t>
            </w:r>
          </w:p>
        </w:tc>
        <w:tc>
          <w:tcPr>
            <w:tcW w:w="365" w:type="pct"/>
            <w:tcBorders>
              <w:top w:val="single" w:sz="8" w:space="0" w:color="auto"/>
              <w:left w:val="nil"/>
              <w:bottom w:val="single" w:sz="8" w:space="0" w:color="auto"/>
              <w:right w:val="nil"/>
            </w:tcBorders>
            <w:shd w:val="clear" w:color="auto" w:fill="auto"/>
            <w:tcMar>
              <w:left w:w="29" w:type="dxa"/>
              <w:right w:w="29" w:type="dxa"/>
            </w:tcMar>
            <w:vAlign w:val="center"/>
            <w:hideMark/>
          </w:tcPr>
          <w:p w:rsidR="001724A6" w:rsidRDefault="001724A6" w:rsidP="001724A6">
            <w:pPr>
              <w:jc w:val="right"/>
              <w:rPr>
                <w:b/>
                <w:bCs/>
                <w:sz w:val="14"/>
                <w:szCs w:val="14"/>
              </w:rPr>
            </w:pPr>
            <w:r>
              <w:rPr>
                <w:b/>
                <w:bCs/>
                <w:sz w:val="14"/>
                <w:szCs w:val="14"/>
              </w:rPr>
              <w:t>Debit</w:t>
            </w:r>
          </w:p>
        </w:tc>
        <w:tc>
          <w:tcPr>
            <w:tcW w:w="320" w:type="pct"/>
            <w:tcBorders>
              <w:top w:val="single" w:sz="8" w:space="0" w:color="auto"/>
              <w:left w:val="nil"/>
              <w:bottom w:val="single" w:sz="8" w:space="0" w:color="auto"/>
            </w:tcBorders>
            <w:shd w:val="clear" w:color="auto" w:fill="auto"/>
            <w:tcMar>
              <w:left w:w="29" w:type="dxa"/>
              <w:right w:w="29" w:type="dxa"/>
            </w:tcMar>
            <w:vAlign w:val="center"/>
            <w:hideMark/>
          </w:tcPr>
          <w:p w:rsidR="001724A6" w:rsidRDefault="001724A6" w:rsidP="001724A6">
            <w:pPr>
              <w:jc w:val="right"/>
              <w:rPr>
                <w:b/>
                <w:bCs/>
                <w:sz w:val="14"/>
                <w:szCs w:val="14"/>
              </w:rPr>
            </w:pPr>
            <w:r>
              <w:rPr>
                <w:b/>
                <w:bCs/>
                <w:sz w:val="14"/>
                <w:szCs w:val="14"/>
              </w:rPr>
              <w:t>Net</w:t>
            </w:r>
          </w:p>
        </w:tc>
      </w:tr>
      <w:tr w:rsidR="001724A6" w:rsidRPr="00BF4323" w:rsidTr="001724A6">
        <w:trPr>
          <w:trHeight w:hRule="exact" w:val="202"/>
        </w:trPr>
        <w:tc>
          <w:tcPr>
            <w:tcW w:w="1798" w:type="pct"/>
            <w:tcBorders>
              <w:top w:val="single" w:sz="8" w:space="0" w:color="auto"/>
              <w:left w:val="nil"/>
              <w:bottom w:val="nil"/>
              <w:right w:val="nil"/>
            </w:tcBorders>
            <w:shd w:val="clear" w:color="auto" w:fill="auto"/>
            <w:tcMar>
              <w:left w:w="43" w:type="dxa"/>
              <w:right w:w="29" w:type="dxa"/>
            </w:tcMar>
            <w:vAlign w:val="center"/>
            <w:hideMark/>
          </w:tcPr>
          <w:p w:rsidR="001724A6" w:rsidRPr="00BF4323" w:rsidRDefault="001724A6" w:rsidP="001724A6">
            <w:pPr>
              <w:rPr>
                <w:b/>
                <w:bCs/>
                <w:sz w:val="14"/>
              </w:rPr>
            </w:pPr>
            <w:r w:rsidRPr="00BF4323">
              <w:rPr>
                <w:b/>
                <w:bCs/>
                <w:sz w:val="14"/>
              </w:rPr>
              <w:t>4. Errors and Omissions</w:t>
            </w:r>
          </w:p>
        </w:tc>
        <w:tc>
          <w:tcPr>
            <w:tcW w:w="424" w:type="pct"/>
            <w:tcBorders>
              <w:top w:val="single" w:sz="8" w:space="0" w:color="auto"/>
              <w:left w:val="nil"/>
              <w:bottom w:val="nil"/>
              <w:right w:val="nil"/>
            </w:tcBorders>
            <w:tcMar>
              <w:left w:w="29" w:type="dxa"/>
              <w:right w:w="29" w:type="dxa"/>
            </w:tcMar>
            <w:vAlign w:val="center"/>
          </w:tcPr>
          <w:p w:rsidR="001724A6" w:rsidRDefault="001724A6" w:rsidP="001724A6">
            <w:pPr>
              <w:jc w:val="right"/>
              <w:rPr>
                <w:sz w:val="14"/>
                <w:szCs w:val="14"/>
              </w:rPr>
            </w:pPr>
            <w:r>
              <w:rPr>
                <w:sz w:val="14"/>
                <w:szCs w:val="14"/>
              </w:rPr>
              <w:t>456</w:t>
            </w:r>
          </w:p>
        </w:tc>
        <w:tc>
          <w:tcPr>
            <w:tcW w:w="400" w:type="pct"/>
            <w:tcBorders>
              <w:top w:val="single" w:sz="8" w:space="0" w:color="auto"/>
              <w:left w:val="nil"/>
              <w:bottom w:val="nil"/>
              <w:right w:val="nil"/>
            </w:tcBorders>
            <w:tcMar>
              <w:left w:w="29" w:type="dxa"/>
              <w:right w:w="29" w:type="dxa"/>
            </w:tcMar>
            <w:vAlign w:val="center"/>
          </w:tcPr>
          <w:p w:rsidR="001724A6" w:rsidRDefault="001724A6" w:rsidP="001724A6">
            <w:pPr>
              <w:jc w:val="right"/>
              <w:rPr>
                <w:sz w:val="14"/>
                <w:szCs w:val="14"/>
              </w:rPr>
            </w:pPr>
            <w:r>
              <w:rPr>
                <w:sz w:val="14"/>
                <w:szCs w:val="14"/>
              </w:rPr>
              <w:t>-</w:t>
            </w:r>
          </w:p>
        </w:tc>
        <w:tc>
          <w:tcPr>
            <w:tcW w:w="319" w:type="pct"/>
            <w:tcBorders>
              <w:top w:val="single" w:sz="8" w:space="0" w:color="auto"/>
              <w:left w:val="nil"/>
              <w:bottom w:val="nil"/>
              <w:right w:val="nil"/>
            </w:tcBorders>
            <w:tcMar>
              <w:left w:w="29" w:type="dxa"/>
              <w:right w:w="29" w:type="dxa"/>
            </w:tcMar>
            <w:vAlign w:val="center"/>
          </w:tcPr>
          <w:p w:rsidR="001724A6" w:rsidRDefault="001724A6" w:rsidP="001724A6">
            <w:pPr>
              <w:jc w:val="right"/>
              <w:rPr>
                <w:sz w:val="14"/>
                <w:szCs w:val="14"/>
              </w:rPr>
            </w:pPr>
            <w:r>
              <w:rPr>
                <w:sz w:val="14"/>
                <w:szCs w:val="14"/>
              </w:rPr>
              <w:t>456</w:t>
            </w:r>
          </w:p>
        </w:tc>
        <w:tc>
          <w:tcPr>
            <w:tcW w:w="366" w:type="pct"/>
            <w:tcBorders>
              <w:top w:val="single" w:sz="8" w:space="0" w:color="auto"/>
              <w:left w:val="nil"/>
              <w:bottom w:val="nil"/>
              <w:right w:val="nil"/>
            </w:tcBorders>
            <w:shd w:val="clear" w:color="auto" w:fill="auto"/>
            <w:tcMar>
              <w:left w:w="29" w:type="dxa"/>
              <w:right w:w="29" w:type="dxa"/>
            </w:tcMar>
            <w:vAlign w:val="center"/>
            <w:hideMark/>
          </w:tcPr>
          <w:p w:rsidR="001724A6" w:rsidRDefault="001724A6" w:rsidP="001724A6">
            <w:pPr>
              <w:jc w:val="right"/>
              <w:rPr>
                <w:sz w:val="14"/>
                <w:szCs w:val="14"/>
              </w:rPr>
            </w:pPr>
            <w:r>
              <w:rPr>
                <w:sz w:val="14"/>
                <w:szCs w:val="14"/>
              </w:rPr>
              <w:t>-</w:t>
            </w:r>
          </w:p>
        </w:tc>
        <w:tc>
          <w:tcPr>
            <w:tcW w:w="366" w:type="pct"/>
            <w:tcBorders>
              <w:top w:val="single" w:sz="8" w:space="0" w:color="auto"/>
              <w:left w:val="nil"/>
              <w:bottom w:val="nil"/>
              <w:right w:val="nil"/>
            </w:tcBorders>
            <w:shd w:val="clear" w:color="auto" w:fill="auto"/>
            <w:tcMar>
              <w:left w:w="29" w:type="dxa"/>
              <w:right w:w="29" w:type="dxa"/>
            </w:tcMar>
            <w:vAlign w:val="center"/>
            <w:hideMark/>
          </w:tcPr>
          <w:p w:rsidR="001724A6" w:rsidRDefault="001724A6" w:rsidP="001724A6">
            <w:pPr>
              <w:jc w:val="right"/>
              <w:rPr>
                <w:sz w:val="14"/>
                <w:szCs w:val="14"/>
              </w:rPr>
            </w:pPr>
            <w:r>
              <w:rPr>
                <w:sz w:val="14"/>
                <w:szCs w:val="14"/>
              </w:rPr>
              <w:t>138</w:t>
            </w:r>
          </w:p>
        </w:tc>
        <w:tc>
          <w:tcPr>
            <w:tcW w:w="275" w:type="pct"/>
            <w:tcBorders>
              <w:top w:val="single" w:sz="8" w:space="0" w:color="auto"/>
              <w:left w:val="nil"/>
              <w:bottom w:val="nil"/>
              <w:right w:val="nil"/>
            </w:tcBorders>
            <w:shd w:val="clear" w:color="auto" w:fill="auto"/>
            <w:tcMar>
              <w:left w:w="29" w:type="dxa"/>
              <w:right w:w="29" w:type="dxa"/>
            </w:tcMar>
            <w:vAlign w:val="center"/>
            <w:hideMark/>
          </w:tcPr>
          <w:p w:rsidR="001724A6" w:rsidRDefault="001724A6" w:rsidP="001724A6">
            <w:pPr>
              <w:jc w:val="right"/>
              <w:rPr>
                <w:sz w:val="14"/>
                <w:szCs w:val="14"/>
              </w:rPr>
            </w:pPr>
            <w:r>
              <w:rPr>
                <w:sz w:val="14"/>
                <w:szCs w:val="14"/>
              </w:rPr>
              <w:t>(138)</w:t>
            </w:r>
          </w:p>
        </w:tc>
        <w:tc>
          <w:tcPr>
            <w:tcW w:w="367" w:type="pct"/>
            <w:tcBorders>
              <w:top w:val="single" w:sz="8" w:space="0" w:color="auto"/>
              <w:left w:val="nil"/>
              <w:bottom w:val="nil"/>
              <w:right w:val="nil"/>
            </w:tcBorders>
            <w:shd w:val="clear" w:color="auto" w:fill="auto"/>
            <w:tcMar>
              <w:left w:w="29" w:type="dxa"/>
              <w:right w:w="29" w:type="dxa"/>
            </w:tcMar>
            <w:vAlign w:val="center"/>
            <w:hideMark/>
          </w:tcPr>
          <w:p w:rsidR="001724A6" w:rsidRDefault="001724A6" w:rsidP="001724A6">
            <w:pPr>
              <w:jc w:val="right"/>
              <w:rPr>
                <w:sz w:val="14"/>
                <w:szCs w:val="14"/>
              </w:rPr>
            </w:pPr>
            <w:r>
              <w:rPr>
                <w:sz w:val="14"/>
                <w:szCs w:val="14"/>
              </w:rPr>
              <w:t>40</w:t>
            </w:r>
          </w:p>
        </w:tc>
        <w:tc>
          <w:tcPr>
            <w:tcW w:w="365" w:type="pct"/>
            <w:tcBorders>
              <w:top w:val="single" w:sz="8" w:space="0" w:color="auto"/>
              <w:left w:val="nil"/>
              <w:bottom w:val="nil"/>
              <w:right w:val="nil"/>
            </w:tcBorders>
            <w:shd w:val="clear" w:color="auto" w:fill="auto"/>
            <w:tcMar>
              <w:left w:w="29" w:type="dxa"/>
              <w:right w:w="29" w:type="dxa"/>
            </w:tcMar>
            <w:vAlign w:val="center"/>
            <w:hideMark/>
          </w:tcPr>
          <w:p w:rsidR="001724A6" w:rsidRDefault="001724A6" w:rsidP="001724A6">
            <w:pPr>
              <w:jc w:val="right"/>
              <w:rPr>
                <w:sz w:val="14"/>
                <w:szCs w:val="14"/>
              </w:rPr>
            </w:pPr>
            <w:r>
              <w:rPr>
                <w:sz w:val="14"/>
                <w:szCs w:val="14"/>
              </w:rPr>
              <w:t>-</w:t>
            </w:r>
          </w:p>
        </w:tc>
        <w:tc>
          <w:tcPr>
            <w:tcW w:w="320" w:type="pct"/>
            <w:tcBorders>
              <w:top w:val="single" w:sz="8" w:space="0" w:color="auto"/>
              <w:left w:val="nil"/>
              <w:bottom w:val="nil"/>
            </w:tcBorders>
            <w:shd w:val="clear" w:color="auto" w:fill="auto"/>
            <w:tcMar>
              <w:left w:w="29" w:type="dxa"/>
              <w:right w:w="29" w:type="dxa"/>
            </w:tcMar>
            <w:vAlign w:val="center"/>
            <w:hideMark/>
          </w:tcPr>
          <w:p w:rsidR="001724A6" w:rsidRDefault="001724A6" w:rsidP="001724A6">
            <w:pPr>
              <w:jc w:val="right"/>
              <w:rPr>
                <w:sz w:val="14"/>
                <w:szCs w:val="14"/>
              </w:rPr>
            </w:pPr>
            <w:r>
              <w:rPr>
                <w:sz w:val="14"/>
                <w:szCs w:val="14"/>
              </w:rPr>
              <w:t>40</w:t>
            </w:r>
          </w:p>
        </w:tc>
      </w:tr>
      <w:tr w:rsidR="001724A6" w:rsidRPr="00BF4323" w:rsidTr="001724A6">
        <w:trPr>
          <w:trHeight w:hRule="exact" w:val="202"/>
        </w:trPr>
        <w:tc>
          <w:tcPr>
            <w:tcW w:w="1798" w:type="pct"/>
            <w:tcBorders>
              <w:top w:val="nil"/>
              <w:left w:val="nil"/>
              <w:right w:val="nil"/>
            </w:tcBorders>
            <w:shd w:val="clear" w:color="auto" w:fill="auto"/>
            <w:tcMar>
              <w:left w:w="43" w:type="dxa"/>
              <w:right w:w="29" w:type="dxa"/>
            </w:tcMar>
            <w:vAlign w:val="center"/>
            <w:hideMark/>
          </w:tcPr>
          <w:p w:rsidR="001724A6" w:rsidRPr="00BF4323" w:rsidRDefault="001724A6" w:rsidP="001724A6">
            <w:pPr>
              <w:rPr>
                <w:b/>
                <w:bCs/>
                <w:sz w:val="14"/>
              </w:rPr>
            </w:pPr>
            <w:r w:rsidRPr="00BF4323">
              <w:rPr>
                <w:b/>
                <w:bCs/>
                <w:sz w:val="14"/>
              </w:rPr>
              <w:t>5. Exceptional Financing</w:t>
            </w:r>
          </w:p>
        </w:tc>
        <w:tc>
          <w:tcPr>
            <w:tcW w:w="424" w:type="pct"/>
            <w:tcBorders>
              <w:top w:val="nil"/>
              <w:left w:val="nil"/>
              <w:right w:val="nil"/>
            </w:tcBorders>
            <w:tcMar>
              <w:left w:w="29" w:type="dxa"/>
              <w:right w:w="29" w:type="dxa"/>
            </w:tcMar>
            <w:vAlign w:val="center"/>
          </w:tcPr>
          <w:p w:rsidR="001724A6" w:rsidRDefault="001724A6" w:rsidP="001724A6">
            <w:pPr>
              <w:jc w:val="right"/>
              <w:rPr>
                <w:sz w:val="14"/>
                <w:szCs w:val="14"/>
              </w:rPr>
            </w:pPr>
            <w:r>
              <w:rPr>
                <w:sz w:val="14"/>
                <w:szCs w:val="14"/>
              </w:rPr>
              <w:t>-</w:t>
            </w:r>
          </w:p>
        </w:tc>
        <w:tc>
          <w:tcPr>
            <w:tcW w:w="400" w:type="pct"/>
            <w:tcBorders>
              <w:top w:val="nil"/>
              <w:left w:val="nil"/>
              <w:right w:val="nil"/>
            </w:tcBorders>
            <w:tcMar>
              <w:left w:w="29" w:type="dxa"/>
              <w:right w:w="29" w:type="dxa"/>
            </w:tcMar>
            <w:vAlign w:val="center"/>
          </w:tcPr>
          <w:p w:rsidR="001724A6" w:rsidRDefault="001724A6" w:rsidP="001724A6">
            <w:pPr>
              <w:jc w:val="right"/>
              <w:rPr>
                <w:sz w:val="14"/>
                <w:szCs w:val="14"/>
              </w:rPr>
            </w:pPr>
            <w:r>
              <w:rPr>
                <w:sz w:val="14"/>
                <w:szCs w:val="14"/>
              </w:rPr>
              <w:t>-</w:t>
            </w:r>
          </w:p>
        </w:tc>
        <w:tc>
          <w:tcPr>
            <w:tcW w:w="319" w:type="pct"/>
            <w:tcBorders>
              <w:top w:val="nil"/>
              <w:left w:val="nil"/>
              <w:right w:val="nil"/>
            </w:tcBorders>
            <w:tcMar>
              <w:left w:w="29" w:type="dxa"/>
              <w:right w:w="29" w:type="dxa"/>
            </w:tcMar>
            <w:vAlign w:val="center"/>
          </w:tcPr>
          <w:p w:rsidR="001724A6" w:rsidRDefault="001724A6" w:rsidP="001724A6">
            <w:pPr>
              <w:jc w:val="right"/>
              <w:rPr>
                <w:sz w:val="14"/>
                <w:szCs w:val="14"/>
              </w:rPr>
            </w:pPr>
            <w:r>
              <w:rPr>
                <w:sz w:val="14"/>
                <w:szCs w:val="14"/>
              </w:rPr>
              <w:t>-</w:t>
            </w:r>
          </w:p>
        </w:tc>
        <w:tc>
          <w:tcPr>
            <w:tcW w:w="366" w:type="pct"/>
            <w:tcBorders>
              <w:top w:val="nil"/>
              <w:left w:val="nil"/>
              <w:right w:val="nil"/>
            </w:tcBorders>
            <w:shd w:val="clear" w:color="auto" w:fill="auto"/>
            <w:tcMar>
              <w:left w:w="29" w:type="dxa"/>
              <w:right w:w="29" w:type="dxa"/>
            </w:tcMar>
            <w:vAlign w:val="center"/>
            <w:hideMark/>
          </w:tcPr>
          <w:p w:rsidR="001724A6" w:rsidRDefault="001724A6" w:rsidP="001724A6">
            <w:pPr>
              <w:jc w:val="right"/>
              <w:rPr>
                <w:sz w:val="14"/>
                <w:szCs w:val="14"/>
              </w:rPr>
            </w:pPr>
            <w:r>
              <w:rPr>
                <w:sz w:val="14"/>
                <w:szCs w:val="14"/>
              </w:rPr>
              <w:t>-</w:t>
            </w:r>
          </w:p>
        </w:tc>
        <w:tc>
          <w:tcPr>
            <w:tcW w:w="366" w:type="pct"/>
            <w:tcBorders>
              <w:top w:val="nil"/>
              <w:left w:val="nil"/>
              <w:right w:val="nil"/>
            </w:tcBorders>
            <w:shd w:val="clear" w:color="auto" w:fill="auto"/>
            <w:tcMar>
              <w:left w:w="29" w:type="dxa"/>
              <w:right w:w="29" w:type="dxa"/>
            </w:tcMar>
            <w:vAlign w:val="center"/>
            <w:hideMark/>
          </w:tcPr>
          <w:p w:rsidR="001724A6" w:rsidRDefault="001724A6" w:rsidP="001724A6">
            <w:pPr>
              <w:jc w:val="right"/>
              <w:rPr>
                <w:sz w:val="14"/>
                <w:szCs w:val="14"/>
              </w:rPr>
            </w:pPr>
            <w:r>
              <w:rPr>
                <w:sz w:val="14"/>
                <w:szCs w:val="14"/>
              </w:rPr>
              <w:t>-</w:t>
            </w:r>
          </w:p>
        </w:tc>
        <w:tc>
          <w:tcPr>
            <w:tcW w:w="275" w:type="pct"/>
            <w:tcBorders>
              <w:top w:val="nil"/>
              <w:left w:val="nil"/>
              <w:right w:val="nil"/>
            </w:tcBorders>
            <w:shd w:val="clear" w:color="auto" w:fill="auto"/>
            <w:tcMar>
              <w:left w:w="29" w:type="dxa"/>
              <w:right w:w="29" w:type="dxa"/>
            </w:tcMar>
            <w:vAlign w:val="center"/>
            <w:hideMark/>
          </w:tcPr>
          <w:p w:rsidR="001724A6" w:rsidRDefault="001724A6" w:rsidP="001724A6">
            <w:pPr>
              <w:jc w:val="right"/>
              <w:rPr>
                <w:sz w:val="14"/>
                <w:szCs w:val="14"/>
              </w:rPr>
            </w:pPr>
            <w:r>
              <w:rPr>
                <w:sz w:val="14"/>
                <w:szCs w:val="14"/>
              </w:rPr>
              <w:t>-</w:t>
            </w:r>
          </w:p>
        </w:tc>
        <w:tc>
          <w:tcPr>
            <w:tcW w:w="367" w:type="pct"/>
            <w:tcBorders>
              <w:top w:val="nil"/>
              <w:left w:val="nil"/>
              <w:right w:val="nil"/>
            </w:tcBorders>
            <w:shd w:val="clear" w:color="auto" w:fill="auto"/>
            <w:tcMar>
              <w:left w:w="29" w:type="dxa"/>
              <w:right w:w="29" w:type="dxa"/>
            </w:tcMar>
            <w:vAlign w:val="center"/>
            <w:hideMark/>
          </w:tcPr>
          <w:p w:rsidR="001724A6" w:rsidRDefault="001724A6" w:rsidP="001724A6">
            <w:pPr>
              <w:jc w:val="right"/>
              <w:rPr>
                <w:sz w:val="14"/>
                <w:szCs w:val="14"/>
              </w:rPr>
            </w:pPr>
            <w:r>
              <w:rPr>
                <w:sz w:val="14"/>
                <w:szCs w:val="14"/>
              </w:rPr>
              <w:t>-</w:t>
            </w:r>
          </w:p>
        </w:tc>
        <w:tc>
          <w:tcPr>
            <w:tcW w:w="365" w:type="pct"/>
            <w:tcBorders>
              <w:top w:val="nil"/>
              <w:left w:val="nil"/>
              <w:right w:val="nil"/>
            </w:tcBorders>
            <w:shd w:val="clear" w:color="auto" w:fill="auto"/>
            <w:tcMar>
              <w:left w:w="29" w:type="dxa"/>
              <w:right w:w="29" w:type="dxa"/>
            </w:tcMar>
            <w:vAlign w:val="center"/>
            <w:hideMark/>
          </w:tcPr>
          <w:p w:rsidR="001724A6" w:rsidRDefault="001724A6" w:rsidP="001724A6">
            <w:pPr>
              <w:jc w:val="right"/>
              <w:rPr>
                <w:sz w:val="14"/>
                <w:szCs w:val="14"/>
              </w:rPr>
            </w:pPr>
            <w:r>
              <w:rPr>
                <w:sz w:val="14"/>
                <w:szCs w:val="14"/>
              </w:rPr>
              <w:t>-</w:t>
            </w:r>
          </w:p>
        </w:tc>
        <w:tc>
          <w:tcPr>
            <w:tcW w:w="320" w:type="pct"/>
            <w:tcBorders>
              <w:top w:val="nil"/>
              <w:left w:val="nil"/>
            </w:tcBorders>
            <w:shd w:val="clear" w:color="auto" w:fill="auto"/>
            <w:tcMar>
              <w:left w:w="29" w:type="dxa"/>
              <w:right w:w="29" w:type="dxa"/>
            </w:tcMar>
            <w:vAlign w:val="center"/>
            <w:hideMark/>
          </w:tcPr>
          <w:p w:rsidR="001724A6" w:rsidRDefault="001724A6" w:rsidP="001724A6">
            <w:pPr>
              <w:jc w:val="right"/>
              <w:rPr>
                <w:sz w:val="14"/>
                <w:szCs w:val="14"/>
              </w:rPr>
            </w:pPr>
            <w:r>
              <w:rPr>
                <w:sz w:val="14"/>
                <w:szCs w:val="14"/>
              </w:rPr>
              <w:t>-</w:t>
            </w:r>
          </w:p>
        </w:tc>
      </w:tr>
      <w:tr w:rsidR="001724A6" w:rsidRPr="00BF4323" w:rsidTr="004D0C74">
        <w:trPr>
          <w:trHeight w:hRule="exact" w:val="202"/>
        </w:trPr>
        <w:tc>
          <w:tcPr>
            <w:tcW w:w="1798" w:type="pct"/>
            <w:tcBorders>
              <w:top w:val="nil"/>
              <w:left w:val="nil"/>
              <w:bottom w:val="single" w:sz="8" w:space="0" w:color="auto"/>
              <w:right w:val="nil"/>
            </w:tcBorders>
            <w:shd w:val="clear" w:color="auto" w:fill="auto"/>
            <w:vAlign w:val="center"/>
            <w:hideMark/>
          </w:tcPr>
          <w:p w:rsidR="001724A6" w:rsidRPr="00BF4323" w:rsidRDefault="001724A6" w:rsidP="001724A6">
            <w:pPr>
              <w:rPr>
                <w:b/>
                <w:bCs/>
                <w:sz w:val="14"/>
                <w:szCs w:val="14"/>
              </w:rPr>
            </w:pPr>
          </w:p>
        </w:tc>
        <w:tc>
          <w:tcPr>
            <w:tcW w:w="424" w:type="pct"/>
            <w:tcBorders>
              <w:top w:val="nil"/>
              <w:left w:val="nil"/>
              <w:bottom w:val="single" w:sz="8" w:space="0" w:color="auto"/>
              <w:right w:val="nil"/>
            </w:tcBorders>
            <w:tcMar>
              <w:left w:w="29" w:type="dxa"/>
              <w:right w:w="29" w:type="dxa"/>
            </w:tcMar>
          </w:tcPr>
          <w:p w:rsidR="001724A6" w:rsidRPr="00BF4323" w:rsidRDefault="001724A6" w:rsidP="001724A6">
            <w:pPr>
              <w:jc w:val="right"/>
              <w:rPr>
                <w:sz w:val="14"/>
                <w:szCs w:val="14"/>
              </w:rPr>
            </w:pPr>
          </w:p>
        </w:tc>
        <w:tc>
          <w:tcPr>
            <w:tcW w:w="400" w:type="pct"/>
            <w:tcBorders>
              <w:top w:val="nil"/>
              <w:left w:val="nil"/>
              <w:bottom w:val="single" w:sz="8" w:space="0" w:color="auto"/>
              <w:right w:val="nil"/>
            </w:tcBorders>
            <w:tcMar>
              <w:left w:w="29" w:type="dxa"/>
              <w:right w:w="29" w:type="dxa"/>
            </w:tcMar>
          </w:tcPr>
          <w:p w:rsidR="001724A6" w:rsidRPr="00BF4323" w:rsidRDefault="001724A6" w:rsidP="001724A6">
            <w:pPr>
              <w:jc w:val="right"/>
              <w:rPr>
                <w:sz w:val="14"/>
                <w:szCs w:val="14"/>
              </w:rPr>
            </w:pPr>
          </w:p>
        </w:tc>
        <w:tc>
          <w:tcPr>
            <w:tcW w:w="319" w:type="pct"/>
            <w:tcBorders>
              <w:top w:val="nil"/>
              <w:left w:val="nil"/>
              <w:bottom w:val="single" w:sz="8" w:space="0" w:color="auto"/>
              <w:right w:val="nil"/>
            </w:tcBorders>
            <w:tcMar>
              <w:left w:w="29" w:type="dxa"/>
              <w:right w:w="29" w:type="dxa"/>
            </w:tcMar>
          </w:tcPr>
          <w:p w:rsidR="001724A6" w:rsidRPr="00BF4323" w:rsidRDefault="001724A6" w:rsidP="001724A6">
            <w:pPr>
              <w:jc w:val="right"/>
              <w:rPr>
                <w:sz w:val="14"/>
                <w:szCs w:val="14"/>
              </w:rPr>
            </w:pPr>
          </w:p>
        </w:tc>
        <w:tc>
          <w:tcPr>
            <w:tcW w:w="366" w:type="pct"/>
            <w:tcBorders>
              <w:top w:val="nil"/>
              <w:left w:val="nil"/>
              <w:bottom w:val="single" w:sz="8" w:space="0" w:color="auto"/>
              <w:right w:val="nil"/>
            </w:tcBorders>
            <w:shd w:val="clear" w:color="auto" w:fill="auto"/>
            <w:tcMar>
              <w:left w:w="29" w:type="dxa"/>
              <w:right w:w="29" w:type="dxa"/>
            </w:tcMar>
            <w:vAlign w:val="center"/>
            <w:hideMark/>
          </w:tcPr>
          <w:p w:rsidR="001724A6" w:rsidRPr="00BF4323" w:rsidRDefault="001724A6" w:rsidP="001724A6">
            <w:pPr>
              <w:jc w:val="right"/>
              <w:rPr>
                <w:sz w:val="14"/>
                <w:szCs w:val="14"/>
              </w:rPr>
            </w:pPr>
          </w:p>
        </w:tc>
        <w:tc>
          <w:tcPr>
            <w:tcW w:w="366" w:type="pct"/>
            <w:tcBorders>
              <w:top w:val="nil"/>
              <w:left w:val="nil"/>
              <w:bottom w:val="single" w:sz="8" w:space="0" w:color="auto"/>
              <w:right w:val="nil"/>
            </w:tcBorders>
            <w:shd w:val="clear" w:color="auto" w:fill="auto"/>
            <w:tcMar>
              <w:left w:w="29" w:type="dxa"/>
              <w:right w:w="29" w:type="dxa"/>
            </w:tcMar>
            <w:vAlign w:val="center"/>
            <w:hideMark/>
          </w:tcPr>
          <w:p w:rsidR="001724A6" w:rsidRPr="00BF4323" w:rsidRDefault="001724A6" w:rsidP="001724A6">
            <w:pPr>
              <w:jc w:val="right"/>
              <w:rPr>
                <w:sz w:val="14"/>
                <w:szCs w:val="14"/>
              </w:rPr>
            </w:pPr>
          </w:p>
        </w:tc>
        <w:tc>
          <w:tcPr>
            <w:tcW w:w="275" w:type="pct"/>
            <w:tcBorders>
              <w:top w:val="nil"/>
              <w:left w:val="nil"/>
              <w:bottom w:val="single" w:sz="8" w:space="0" w:color="auto"/>
              <w:right w:val="nil"/>
            </w:tcBorders>
            <w:shd w:val="clear" w:color="auto" w:fill="auto"/>
            <w:tcMar>
              <w:left w:w="29" w:type="dxa"/>
              <w:right w:w="29" w:type="dxa"/>
            </w:tcMar>
            <w:vAlign w:val="center"/>
            <w:hideMark/>
          </w:tcPr>
          <w:p w:rsidR="001724A6" w:rsidRPr="00BF4323" w:rsidRDefault="001724A6" w:rsidP="001724A6">
            <w:pPr>
              <w:jc w:val="right"/>
              <w:rPr>
                <w:sz w:val="14"/>
                <w:szCs w:val="14"/>
              </w:rPr>
            </w:pPr>
          </w:p>
        </w:tc>
        <w:tc>
          <w:tcPr>
            <w:tcW w:w="367" w:type="pct"/>
            <w:tcBorders>
              <w:top w:val="nil"/>
              <w:left w:val="nil"/>
              <w:bottom w:val="single" w:sz="8" w:space="0" w:color="auto"/>
              <w:right w:val="nil"/>
            </w:tcBorders>
            <w:shd w:val="clear" w:color="auto" w:fill="auto"/>
            <w:tcMar>
              <w:left w:w="29" w:type="dxa"/>
              <w:right w:w="29" w:type="dxa"/>
            </w:tcMar>
            <w:vAlign w:val="center"/>
            <w:hideMark/>
          </w:tcPr>
          <w:p w:rsidR="001724A6" w:rsidRPr="00BF4323" w:rsidRDefault="001724A6" w:rsidP="001724A6">
            <w:pPr>
              <w:jc w:val="right"/>
              <w:rPr>
                <w:b/>
                <w:bCs/>
                <w:sz w:val="14"/>
                <w:szCs w:val="14"/>
              </w:rPr>
            </w:pPr>
          </w:p>
        </w:tc>
        <w:tc>
          <w:tcPr>
            <w:tcW w:w="365" w:type="pct"/>
            <w:tcBorders>
              <w:top w:val="nil"/>
              <w:left w:val="nil"/>
              <w:bottom w:val="single" w:sz="8" w:space="0" w:color="auto"/>
              <w:right w:val="nil"/>
            </w:tcBorders>
            <w:shd w:val="clear" w:color="auto" w:fill="auto"/>
            <w:tcMar>
              <w:left w:w="29" w:type="dxa"/>
              <w:right w:w="29" w:type="dxa"/>
            </w:tcMar>
            <w:vAlign w:val="center"/>
            <w:hideMark/>
          </w:tcPr>
          <w:p w:rsidR="001724A6" w:rsidRPr="00BF4323" w:rsidRDefault="001724A6" w:rsidP="001724A6">
            <w:pPr>
              <w:jc w:val="right"/>
              <w:rPr>
                <w:b/>
                <w:bCs/>
                <w:sz w:val="14"/>
                <w:szCs w:val="14"/>
              </w:rPr>
            </w:pPr>
          </w:p>
        </w:tc>
        <w:tc>
          <w:tcPr>
            <w:tcW w:w="320" w:type="pct"/>
            <w:tcBorders>
              <w:top w:val="nil"/>
              <w:left w:val="nil"/>
              <w:bottom w:val="single" w:sz="8" w:space="0" w:color="auto"/>
            </w:tcBorders>
            <w:shd w:val="clear" w:color="auto" w:fill="auto"/>
            <w:tcMar>
              <w:left w:w="29" w:type="dxa"/>
              <w:right w:w="29" w:type="dxa"/>
            </w:tcMar>
            <w:vAlign w:val="center"/>
            <w:hideMark/>
          </w:tcPr>
          <w:p w:rsidR="001724A6" w:rsidRPr="00BF4323" w:rsidRDefault="001724A6" w:rsidP="001724A6">
            <w:pPr>
              <w:jc w:val="right"/>
              <w:rPr>
                <w:b/>
                <w:bCs/>
                <w:sz w:val="14"/>
                <w:szCs w:val="14"/>
              </w:rPr>
            </w:pPr>
          </w:p>
        </w:tc>
      </w:tr>
      <w:tr w:rsidR="001724A6" w:rsidRPr="00BF4323" w:rsidTr="004D0C74">
        <w:trPr>
          <w:trHeight w:hRule="exact" w:val="187"/>
        </w:trPr>
        <w:tc>
          <w:tcPr>
            <w:tcW w:w="5000" w:type="pct"/>
            <w:gridSpan w:val="10"/>
            <w:tcBorders>
              <w:top w:val="single" w:sz="8" w:space="0" w:color="auto"/>
              <w:left w:val="nil"/>
            </w:tcBorders>
            <w:shd w:val="clear" w:color="auto" w:fill="auto"/>
            <w:vAlign w:val="center"/>
            <w:hideMark/>
          </w:tcPr>
          <w:p w:rsidR="001724A6" w:rsidRPr="00BF4323" w:rsidRDefault="001724A6" w:rsidP="001724A6">
            <w:pPr>
              <w:rPr>
                <w:sz w:val="13"/>
                <w:szCs w:val="13"/>
              </w:rPr>
            </w:pPr>
            <w:r w:rsidRPr="00BF4323">
              <w:rPr>
                <w:bCs/>
                <w:sz w:val="13"/>
                <w:szCs w:val="13"/>
              </w:rPr>
              <w:t>-- Not Applicable</w:t>
            </w:r>
          </w:p>
        </w:tc>
      </w:tr>
      <w:tr w:rsidR="001724A6" w:rsidRPr="00BF4323" w:rsidTr="004D0C74">
        <w:trPr>
          <w:trHeight w:hRule="exact" w:val="274"/>
        </w:trPr>
        <w:tc>
          <w:tcPr>
            <w:tcW w:w="5000" w:type="pct"/>
            <w:gridSpan w:val="10"/>
            <w:tcBorders>
              <w:top w:val="nil"/>
              <w:left w:val="nil"/>
              <w:bottom w:val="nil"/>
            </w:tcBorders>
            <w:vAlign w:val="center"/>
          </w:tcPr>
          <w:p w:rsidR="001724A6" w:rsidRPr="00BF4323" w:rsidRDefault="001724A6" w:rsidP="001724A6">
            <w:pPr>
              <w:rPr>
                <w:sz w:val="13"/>
                <w:szCs w:val="13"/>
              </w:rPr>
            </w:pPr>
            <w:r w:rsidRPr="00BF4323">
              <w:rPr>
                <w:sz w:val="13"/>
                <w:szCs w:val="13"/>
              </w:rPr>
              <w:t xml:space="preserve">From July 2013, the BOP statement is being compiled under the guideline of BPM6 see  </w:t>
            </w:r>
            <w:hyperlink r:id="rId12" w:history="1">
              <w:r w:rsidRPr="00BF4323">
                <w:rPr>
                  <w:rStyle w:val="Hyperlink"/>
                  <w:color w:val="auto"/>
                  <w:sz w:val="13"/>
                  <w:szCs w:val="13"/>
                </w:rPr>
                <w:t>http://www.sbp.org.pk/departments/stats/Notice/BPM6-Revision-16-Aug-13.pdf</w:t>
              </w:r>
            </w:hyperlink>
          </w:p>
        </w:tc>
      </w:tr>
      <w:tr w:rsidR="001724A6" w:rsidRPr="00BF4323" w:rsidTr="004D0C74">
        <w:trPr>
          <w:trHeight w:hRule="exact" w:val="672"/>
        </w:trPr>
        <w:tc>
          <w:tcPr>
            <w:tcW w:w="5000" w:type="pct"/>
            <w:gridSpan w:val="10"/>
            <w:tcBorders>
              <w:top w:val="nil"/>
              <w:left w:val="nil"/>
            </w:tcBorders>
            <w:vAlign w:val="center"/>
          </w:tcPr>
          <w:p w:rsidR="001724A6" w:rsidRDefault="001724A6" w:rsidP="001724A6">
            <w:pPr>
              <w:rPr>
                <w:sz w:val="13"/>
                <w:szCs w:val="13"/>
              </w:rPr>
            </w:pPr>
            <w:r>
              <w:rPr>
                <w:sz w:val="13"/>
                <w:szCs w:val="13"/>
              </w:rPr>
              <w:t xml:space="preserve">RR: </w:t>
            </w:r>
            <w:r w:rsidRPr="001562B7">
              <w:rPr>
                <w:sz w:val="13"/>
                <w:szCs w:val="13"/>
              </w:rPr>
              <w:t>Based on regular foreign investment survey of entities having foreign direct investment, a significant amount ($746 million) of profit is reported to have been reinvested by foreign direct investors mainly in financial, power and telecom sectors. The reinvested earnings resulted increase in FDI and current account deficit. Details of sector-wise FDI is available at:</w:t>
            </w:r>
            <w:r>
              <w:t xml:space="preserve"> </w:t>
            </w:r>
            <w:hyperlink r:id="rId13" w:history="1">
              <w:r w:rsidRPr="00140CA3">
                <w:rPr>
                  <w:rStyle w:val="Hyperlink"/>
                  <w:sz w:val="13"/>
                  <w:szCs w:val="13"/>
                </w:rPr>
                <w:t>http://www.sbp.org.pk/ecodata/Netinflow.pdf</w:t>
              </w:r>
            </w:hyperlink>
          </w:p>
          <w:p w:rsidR="001724A6" w:rsidRPr="0080754B" w:rsidRDefault="001724A6" w:rsidP="001724A6">
            <w:pPr>
              <w:rPr>
                <w:rStyle w:val="Hyperlink"/>
                <w:sz w:val="13"/>
                <w:szCs w:val="13"/>
              </w:rPr>
            </w:pPr>
            <w:r w:rsidRPr="0080754B">
              <w:rPr>
                <w:sz w:val="13"/>
                <w:szCs w:val="13"/>
              </w:rPr>
              <w:t>Archive Link</w:t>
            </w:r>
            <w:r>
              <w:rPr>
                <w:sz w:val="13"/>
                <w:szCs w:val="13"/>
              </w:rPr>
              <w:t>:</w:t>
            </w:r>
            <w:r>
              <w:rPr>
                <w:rStyle w:val="Hyperlink"/>
                <w:sz w:val="13"/>
                <w:szCs w:val="13"/>
              </w:rPr>
              <w:t xml:space="preserve"> </w:t>
            </w:r>
            <w:hyperlink r:id="rId14" w:history="1">
              <w:r w:rsidRPr="0080754B">
                <w:rPr>
                  <w:rStyle w:val="Hyperlink"/>
                  <w:sz w:val="13"/>
                  <w:szCs w:val="13"/>
                </w:rPr>
                <w:t>http://www.sbp.org.pk/ecodata/BOP_arch/index.asp</w:t>
              </w:r>
            </w:hyperlink>
          </w:p>
          <w:p w:rsidR="001724A6" w:rsidRDefault="001724A6" w:rsidP="001724A6">
            <w:pPr>
              <w:rPr>
                <w:sz w:val="13"/>
                <w:szCs w:val="13"/>
              </w:rPr>
            </w:pPr>
          </w:p>
          <w:p w:rsidR="001724A6" w:rsidRPr="00BF4323" w:rsidRDefault="001724A6" w:rsidP="001724A6">
            <w:pPr>
              <w:rPr>
                <w:sz w:val="13"/>
                <w:szCs w:val="13"/>
              </w:rPr>
            </w:pPr>
          </w:p>
        </w:tc>
      </w:tr>
    </w:tbl>
    <w:p w:rsidR="001956C2" w:rsidRDefault="004E695D">
      <w:pPr>
        <w:pStyle w:val="Footer"/>
        <w:tabs>
          <w:tab w:val="clear" w:pos="4320"/>
          <w:tab w:val="clear" w:pos="8640"/>
        </w:tabs>
        <w:rPr>
          <w:sz w:val="19"/>
          <w:szCs w:val="19"/>
        </w:rPr>
      </w:pPr>
      <w:r w:rsidRPr="00BF4323">
        <w:rPr>
          <w:sz w:val="19"/>
          <w:szCs w:val="19"/>
        </w:rPr>
        <w:br w:type="page"/>
      </w:r>
    </w:p>
    <w:p w:rsidR="00266371" w:rsidRPr="00BF4323" w:rsidRDefault="00266371" w:rsidP="00266371"/>
    <w:tbl>
      <w:tblPr>
        <w:tblW w:w="4634" w:type="pct"/>
        <w:jc w:val="center"/>
        <w:tblLayout w:type="fixed"/>
        <w:tblCellMar>
          <w:left w:w="115" w:type="dxa"/>
          <w:right w:w="0" w:type="dxa"/>
        </w:tblCellMar>
        <w:tblLook w:val="04A0"/>
      </w:tblPr>
      <w:tblGrid>
        <w:gridCol w:w="4284"/>
        <w:gridCol w:w="810"/>
        <w:gridCol w:w="810"/>
        <w:gridCol w:w="812"/>
        <w:gridCol w:w="720"/>
        <w:gridCol w:w="723"/>
        <w:gridCol w:w="683"/>
      </w:tblGrid>
      <w:tr w:rsidR="00266371" w:rsidRPr="00BF4323" w:rsidTr="008D0138">
        <w:trPr>
          <w:trHeight w:val="355"/>
          <w:jc w:val="center"/>
        </w:trPr>
        <w:tc>
          <w:tcPr>
            <w:tcW w:w="5000" w:type="pct"/>
            <w:gridSpan w:val="7"/>
            <w:shd w:val="clear" w:color="auto" w:fill="auto"/>
            <w:tcMar>
              <w:left w:w="43" w:type="dxa"/>
              <w:right w:w="43" w:type="dxa"/>
            </w:tcMar>
            <w:vAlign w:val="center"/>
            <w:hideMark/>
          </w:tcPr>
          <w:p w:rsidR="00266371" w:rsidRPr="00BF4323" w:rsidRDefault="00266371" w:rsidP="00567C4E">
            <w:pPr>
              <w:jc w:val="center"/>
              <w:rPr>
                <w:b/>
                <w:bCs/>
                <w:sz w:val="27"/>
                <w:szCs w:val="27"/>
              </w:rPr>
            </w:pPr>
            <w:r>
              <w:rPr>
                <w:b/>
                <w:bCs/>
                <w:sz w:val="27"/>
                <w:szCs w:val="27"/>
              </w:rPr>
              <w:t>4.10</w:t>
            </w:r>
            <w:r w:rsidRPr="00BF4323">
              <w:rPr>
                <w:b/>
                <w:bCs/>
                <w:sz w:val="27"/>
                <w:szCs w:val="27"/>
              </w:rPr>
              <w:t xml:space="preserve">  International Investment Position of Pakistan</w:t>
            </w:r>
          </w:p>
        </w:tc>
      </w:tr>
      <w:tr w:rsidR="00266371" w:rsidRPr="00BF4323" w:rsidTr="009A10E8">
        <w:trPr>
          <w:trHeight w:val="141"/>
          <w:jc w:val="center"/>
        </w:trPr>
        <w:tc>
          <w:tcPr>
            <w:tcW w:w="5000" w:type="pct"/>
            <w:gridSpan w:val="7"/>
            <w:shd w:val="clear" w:color="auto" w:fill="auto"/>
            <w:tcMar>
              <w:left w:w="43" w:type="dxa"/>
              <w:right w:w="43" w:type="dxa"/>
            </w:tcMar>
            <w:vAlign w:val="center"/>
            <w:hideMark/>
          </w:tcPr>
          <w:p w:rsidR="00266371" w:rsidRPr="00BF4323" w:rsidRDefault="00266371" w:rsidP="00567C4E">
            <w:pPr>
              <w:jc w:val="center"/>
              <w:rPr>
                <w:b/>
                <w:bCs/>
                <w:sz w:val="27"/>
                <w:szCs w:val="27"/>
              </w:rPr>
            </w:pPr>
          </w:p>
        </w:tc>
      </w:tr>
      <w:tr w:rsidR="00266371" w:rsidRPr="00BF4323" w:rsidTr="009A10E8">
        <w:trPr>
          <w:trHeight w:val="141"/>
          <w:jc w:val="center"/>
        </w:trPr>
        <w:tc>
          <w:tcPr>
            <w:tcW w:w="5000" w:type="pct"/>
            <w:gridSpan w:val="7"/>
            <w:shd w:val="clear" w:color="auto" w:fill="auto"/>
            <w:tcMar>
              <w:left w:w="43" w:type="dxa"/>
              <w:right w:w="43" w:type="dxa"/>
            </w:tcMar>
            <w:vAlign w:val="bottom"/>
            <w:hideMark/>
          </w:tcPr>
          <w:p w:rsidR="00266371" w:rsidRPr="00BF4323" w:rsidRDefault="00266371" w:rsidP="00567C4E">
            <w:pPr>
              <w:jc w:val="right"/>
              <w:rPr>
                <w:b/>
                <w:sz w:val="16"/>
                <w:szCs w:val="16"/>
              </w:rPr>
            </w:pPr>
            <w:r w:rsidRPr="00BF4323">
              <w:rPr>
                <w:sz w:val="16"/>
                <w:szCs w:val="16"/>
              </w:rPr>
              <w:t xml:space="preserve">  (Million US $)</w:t>
            </w:r>
          </w:p>
        </w:tc>
      </w:tr>
      <w:tr w:rsidR="00075918" w:rsidRPr="00BF4323" w:rsidTr="00A745D2">
        <w:trPr>
          <w:trHeight w:val="141"/>
          <w:jc w:val="center"/>
        </w:trPr>
        <w:tc>
          <w:tcPr>
            <w:tcW w:w="2423" w:type="pct"/>
            <w:vMerge w:val="restart"/>
            <w:tcBorders>
              <w:top w:val="single" w:sz="12" w:space="0" w:color="auto"/>
              <w:bottom w:val="single" w:sz="12" w:space="0" w:color="auto"/>
              <w:right w:val="single" w:sz="4" w:space="0" w:color="auto"/>
            </w:tcBorders>
            <w:shd w:val="clear" w:color="auto" w:fill="auto"/>
            <w:tcMar>
              <w:left w:w="43" w:type="dxa"/>
              <w:right w:w="43" w:type="dxa"/>
            </w:tcMar>
            <w:hideMark/>
          </w:tcPr>
          <w:p w:rsidR="00075918" w:rsidRPr="00BF4323" w:rsidRDefault="00075918" w:rsidP="00567C4E">
            <w:pPr>
              <w:rPr>
                <w:sz w:val="16"/>
                <w:szCs w:val="16"/>
              </w:rPr>
            </w:pPr>
            <w:r w:rsidRPr="00BF4323">
              <w:rPr>
                <w:sz w:val="16"/>
                <w:szCs w:val="16"/>
              </w:rPr>
              <w:t> </w:t>
            </w:r>
          </w:p>
          <w:p w:rsidR="00075918" w:rsidRPr="00BF4323" w:rsidRDefault="00075918" w:rsidP="00567C4E">
            <w:pPr>
              <w:jc w:val="center"/>
              <w:rPr>
                <w:sz w:val="16"/>
                <w:szCs w:val="16"/>
              </w:rPr>
            </w:pPr>
            <w:r w:rsidRPr="00BF4323">
              <w:t> </w:t>
            </w:r>
          </w:p>
        </w:tc>
        <w:tc>
          <w:tcPr>
            <w:tcW w:w="458" w:type="pct"/>
            <w:tcBorders>
              <w:top w:val="single" w:sz="12" w:space="0" w:color="auto"/>
              <w:left w:val="single" w:sz="4" w:space="0" w:color="auto"/>
              <w:bottom w:val="single" w:sz="4" w:space="0" w:color="auto"/>
              <w:right w:val="single" w:sz="4" w:space="0" w:color="auto"/>
            </w:tcBorders>
            <w:shd w:val="clear" w:color="auto" w:fill="auto"/>
            <w:vAlign w:val="center"/>
          </w:tcPr>
          <w:p w:rsidR="00075918" w:rsidRPr="00BF4323" w:rsidRDefault="00075918" w:rsidP="00567C4E">
            <w:pPr>
              <w:jc w:val="center"/>
              <w:rPr>
                <w:b/>
                <w:sz w:val="16"/>
                <w:szCs w:val="16"/>
              </w:rPr>
            </w:pPr>
            <w:r w:rsidRPr="00BF4323">
              <w:rPr>
                <w:b/>
                <w:sz w:val="16"/>
                <w:szCs w:val="16"/>
              </w:rPr>
              <w:t>2015</w:t>
            </w:r>
          </w:p>
        </w:tc>
        <w:tc>
          <w:tcPr>
            <w:tcW w:w="1733" w:type="pct"/>
            <w:gridSpan w:val="4"/>
            <w:tcBorders>
              <w:top w:val="single" w:sz="12" w:space="0" w:color="auto"/>
              <w:left w:val="single" w:sz="4" w:space="0" w:color="auto"/>
              <w:bottom w:val="single" w:sz="4" w:space="0" w:color="auto"/>
              <w:right w:val="nil"/>
            </w:tcBorders>
            <w:shd w:val="clear" w:color="auto" w:fill="auto"/>
            <w:vAlign w:val="center"/>
          </w:tcPr>
          <w:p w:rsidR="00075918" w:rsidRPr="00BF4323" w:rsidRDefault="00075918" w:rsidP="00567C4E">
            <w:pPr>
              <w:jc w:val="center"/>
              <w:rPr>
                <w:b/>
                <w:sz w:val="16"/>
                <w:szCs w:val="16"/>
              </w:rPr>
            </w:pPr>
            <w:r>
              <w:rPr>
                <w:b/>
                <w:sz w:val="16"/>
                <w:szCs w:val="16"/>
              </w:rPr>
              <w:t>2016</w:t>
            </w:r>
          </w:p>
        </w:tc>
        <w:tc>
          <w:tcPr>
            <w:tcW w:w="387" w:type="pct"/>
            <w:tcBorders>
              <w:top w:val="single" w:sz="12" w:space="0" w:color="auto"/>
              <w:left w:val="single" w:sz="4" w:space="0" w:color="auto"/>
              <w:bottom w:val="single" w:sz="4" w:space="0" w:color="auto"/>
              <w:right w:val="nil"/>
            </w:tcBorders>
            <w:shd w:val="clear" w:color="auto" w:fill="auto"/>
            <w:vAlign w:val="center"/>
          </w:tcPr>
          <w:p w:rsidR="00075918" w:rsidRPr="00BF4323" w:rsidRDefault="00075918" w:rsidP="00567C4E">
            <w:pPr>
              <w:jc w:val="center"/>
              <w:rPr>
                <w:b/>
                <w:sz w:val="16"/>
                <w:szCs w:val="16"/>
              </w:rPr>
            </w:pPr>
            <w:r>
              <w:rPr>
                <w:b/>
                <w:sz w:val="16"/>
                <w:szCs w:val="16"/>
              </w:rPr>
              <w:t>2017</w:t>
            </w:r>
          </w:p>
        </w:tc>
      </w:tr>
      <w:tr w:rsidR="00075918" w:rsidRPr="00BF4323" w:rsidTr="00A745D2">
        <w:trPr>
          <w:trHeight w:val="204"/>
          <w:jc w:val="center"/>
        </w:trPr>
        <w:tc>
          <w:tcPr>
            <w:tcW w:w="2423" w:type="pct"/>
            <w:vMerge/>
            <w:tcBorders>
              <w:top w:val="single" w:sz="12" w:space="0" w:color="auto"/>
              <w:bottom w:val="single" w:sz="12" w:space="0" w:color="auto"/>
              <w:right w:val="single" w:sz="4" w:space="0" w:color="auto"/>
            </w:tcBorders>
            <w:shd w:val="clear" w:color="auto" w:fill="auto"/>
            <w:tcMar>
              <w:left w:w="43" w:type="dxa"/>
              <w:right w:w="43" w:type="dxa"/>
            </w:tcMar>
            <w:vAlign w:val="bottom"/>
            <w:hideMark/>
          </w:tcPr>
          <w:p w:rsidR="00075918" w:rsidRPr="00BF4323" w:rsidRDefault="00075918" w:rsidP="00567C4E">
            <w:pPr>
              <w:jc w:val="center"/>
            </w:pPr>
          </w:p>
        </w:tc>
        <w:tc>
          <w:tcPr>
            <w:tcW w:w="458" w:type="pct"/>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075918" w:rsidRPr="00BF4323" w:rsidRDefault="00075918" w:rsidP="00075918">
            <w:pPr>
              <w:jc w:val="right"/>
              <w:rPr>
                <w:b/>
                <w:bCs/>
                <w:sz w:val="16"/>
                <w:szCs w:val="16"/>
              </w:rPr>
            </w:pPr>
            <w:r w:rsidRPr="00BF4323">
              <w:rPr>
                <w:b/>
                <w:bCs/>
                <w:sz w:val="16"/>
                <w:szCs w:val="16"/>
              </w:rPr>
              <w:t>31-Dec</w:t>
            </w:r>
          </w:p>
        </w:tc>
        <w:tc>
          <w:tcPr>
            <w:tcW w:w="458" w:type="pct"/>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075918" w:rsidRPr="00BF4323" w:rsidRDefault="00075918" w:rsidP="00075918">
            <w:pPr>
              <w:jc w:val="right"/>
              <w:rPr>
                <w:b/>
                <w:bCs/>
                <w:sz w:val="16"/>
                <w:szCs w:val="16"/>
              </w:rPr>
            </w:pPr>
            <w:r w:rsidRPr="00BF4323">
              <w:rPr>
                <w:b/>
                <w:bCs/>
                <w:sz w:val="16"/>
                <w:szCs w:val="16"/>
              </w:rPr>
              <w:t>31-Mar</w:t>
            </w:r>
          </w:p>
        </w:tc>
        <w:tc>
          <w:tcPr>
            <w:tcW w:w="459" w:type="pct"/>
            <w:tcBorders>
              <w:top w:val="single" w:sz="4" w:space="0" w:color="auto"/>
              <w:bottom w:val="single" w:sz="12" w:space="0" w:color="auto"/>
            </w:tcBorders>
            <w:tcMar>
              <w:right w:w="43" w:type="dxa"/>
            </w:tcMar>
            <w:vAlign w:val="center"/>
          </w:tcPr>
          <w:p w:rsidR="00075918" w:rsidRPr="00BF4323" w:rsidRDefault="00075918" w:rsidP="00075918">
            <w:pPr>
              <w:jc w:val="right"/>
              <w:rPr>
                <w:b/>
                <w:bCs/>
                <w:sz w:val="16"/>
                <w:szCs w:val="16"/>
              </w:rPr>
            </w:pPr>
            <w:r w:rsidRPr="00BF4323">
              <w:rPr>
                <w:b/>
                <w:bCs/>
                <w:sz w:val="16"/>
                <w:szCs w:val="16"/>
              </w:rPr>
              <w:t>30-Jun</w:t>
            </w:r>
          </w:p>
        </w:tc>
        <w:tc>
          <w:tcPr>
            <w:tcW w:w="407" w:type="pct"/>
            <w:tcBorders>
              <w:top w:val="single" w:sz="4" w:space="0" w:color="auto"/>
              <w:bottom w:val="single" w:sz="12" w:space="0" w:color="auto"/>
            </w:tcBorders>
            <w:shd w:val="clear" w:color="auto" w:fill="auto"/>
            <w:tcMar>
              <w:left w:w="43" w:type="dxa"/>
              <w:right w:w="43" w:type="dxa"/>
            </w:tcMar>
            <w:vAlign w:val="center"/>
            <w:hideMark/>
          </w:tcPr>
          <w:p w:rsidR="00075918" w:rsidRPr="00BF4323" w:rsidRDefault="00075918" w:rsidP="009F2A07">
            <w:pPr>
              <w:jc w:val="right"/>
              <w:rPr>
                <w:b/>
                <w:bCs/>
                <w:sz w:val="16"/>
                <w:szCs w:val="16"/>
              </w:rPr>
            </w:pPr>
            <w:r>
              <w:rPr>
                <w:b/>
                <w:bCs/>
                <w:sz w:val="16"/>
                <w:szCs w:val="16"/>
              </w:rPr>
              <w:t>30-Sep</w:t>
            </w:r>
            <w:r w:rsidRPr="002E6659">
              <w:rPr>
                <w:b/>
                <w:sz w:val="16"/>
                <w:szCs w:val="16"/>
                <w:vertAlign w:val="superscript"/>
              </w:rPr>
              <w:t xml:space="preserve"> P</w:t>
            </w:r>
          </w:p>
        </w:tc>
        <w:tc>
          <w:tcPr>
            <w:tcW w:w="408" w:type="pct"/>
            <w:tcBorders>
              <w:top w:val="single" w:sz="4" w:space="0" w:color="auto"/>
              <w:bottom w:val="single" w:sz="12" w:space="0" w:color="auto"/>
              <w:right w:val="single" w:sz="4" w:space="0" w:color="auto"/>
            </w:tcBorders>
            <w:shd w:val="clear" w:color="auto" w:fill="auto"/>
            <w:tcMar>
              <w:left w:w="43" w:type="dxa"/>
              <w:right w:w="43" w:type="dxa"/>
            </w:tcMar>
            <w:vAlign w:val="center"/>
            <w:hideMark/>
          </w:tcPr>
          <w:p w:rsidR="00075918" w:rsidRPr="00BF4323" w:rsidRDefault="00075918" w:rsidP="009F2A07">
            <w:pPr>
              <w:jc w:val="right"/>
              <w:rPr>
                <w:b/>
                <w:bCs/>
                <w:sz w:val="16"/>
                <w:szCs w:val="16"/>
              </w:rPr>
            </w:pPr>
            <w:r w:rsidRPr="00BF4323">
              <w:rPr>
                <w:b/>
                <w:bCs/>
                <w:sz w:val="16"/>
                <w:szCs w:val="16"/>
              </w:rPr>
              <w:t>31-Dec</w:t>
            </w:r>
            <w:r w:rsidRPr="002E6659">
              <w:rPr>
                <w:b/>
                <w:sz w:val="16"/>
                <w:szCs w:val="16"/>
                <w:vertAlign w:val="superscript"/>
              </w:rPr>
              <w:t xml:space="preserve"> P</w:t>
            </w:r>
          </w:p>
        </w:tc>
        <w:tc>
          <w:tcPr>
            <w:tcW w:w="387" w:type="pct"/>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075918" w:rsidRPr="00BF4323" w:rsidRDefault="00075918" w:rsidP="009F2A07">
            <w:pPr>
              <w:jc w:val="right"/>
              <w:rPr>
                <w:b/>
                <w:bCs/>
                <w:sz w:val="16"/>
                <w:szCs w:val="16"/>
              </w:rPr>
            </w:pPr>
            <w:r w:rsidRPr="00BF4323">
              <w:rPr>
                <w:b/>
                <w:bCs/>
                <w:sz w:val="16"/>
                <w:szCs w:val="16"/>
              </w:rPr>
              <w:t>31-Mar</w:t>
            </w:r>
            <w:r>
              <w:rPr>
                <w:b/>
                <w:bCs/>
                <w:sz w:val="16"/>
                <w:szCs w:val="16"/>
                <w:vertAlign w:val="superscript"/>
              </w:rPr>
              <w:t>P</w:t>
            </w:r>
          </w:p>
        </w:tc>
      </w:tr>
      <w:tr w:rsidR="00075918" w:rsidRPr="00BF4323" w:rsidTr="00A745D2">
        <w:trPr>
          <w:trHeight w:val="190"/>
          <w:jc w:val="center"/>
        </w:trPr>
        <w:tc>
          <w:tcPr>
            <w:tcW w:w="2423" w:type="pct"/>
            <w:tcBorders>
              <w:top w:val="nil"/>
              <w:left w:val="nil"/>
              <w:bottom w:val="nil"/>
              <w:right w:val="nil"/>
            </w:tcBorders>
            <w:shd w:val="clear" w:color="auto" w:fill="auto"/>
            <w:tcMar>
              <w:left w:w="43" w:type="dxa"/>
              <w:right w:w="14" w:type="dxa"/>
            </w:tcMar>
            <w:vAlign w:val="center"/>
            <w:hideMark/>
          </w:tcPr>
          <w:p w:rsidR="00075918" w:rsidRPr="00BF4323" w:rsidRDefault="00075918" w:rsidP="00567C4E">
            <w:pPr>
              <w:rPr>
                <w:b/>
                <w:bCs/>
                <w:sz w:val="16"/>
                <w:szCs w:val="16"/>
              </w:rPr>
            </w:pPr>
          </w:p>
        </w:tc>
        <w:tc>
          <w:tcPr>
            <w:tcW w:w="458" w:type="pct"/>
            <w:tcBorders>
              <w:top w:val="nil"/>
              <w:left w:val="nil"/>
              <w:bottom w:val="nil"/>
              <w:right w:val="nil"/>
            </w:tcBorders>
            <w:shd w:val="clear" w:color="auto" w:fill="auto"/>
            <w:tcMar>
              <w:left w:w="43" w:type="dxa"/>
              <w:right w:w="14" w:type="dxa"/>
            </w:tcMar>
            <w:vAlign w:val="center"/>
            <w:hideMark/>
          </w:tcPr>
          <w:p w:rsidR="00075918" w:rsidRPr="00BF4323" w:rsidRDefault="00075918" w:rsidP="009F2A07">
            <w:pPr>
              <w:jc w:val="right"/>
              <w:rPr>
                <w:b/>
                <w:sz w:val="14"/>
                <w:szCs w:val="14"/>
              </w:rPr>
            </w:pPr>
          </w:p>
        </w:tc>
        <w:tc>
          <w:tcPr>
            <w:tcW w:w="458" w:type="pct"/>
            <w:tcBorders>
              <w:top w:val="nil"/>
              <w:left w:val="nil"/>
              <w:bottom w:val="nil"/>
              <w:right w:val="nil"/>
            </w:tcBorders>
            <w:shd w:val="clear" w:color="auto" w:fill="auto"/>
            <w:tcMar>
              <w:left w:w="43" w:type="dxa"/>
              <w:right w:w="14" w:type="dxa"/>
            </w:tcMar>
            <w:vAlign w:val="center"/>
            <w:hideMark/>
          </w:tcPr>
          <w:p w:rsidR="00075918" w:rsidRPr="00BF4323" w:rsidRDefault="00075918" w:rsidP="009F2A07">
            <w:pPr>
              <w:jc w:val="right"/>
              <w:rPr>
                <w:b/>
                <w:sz w:val="14"/>
                <w:szCs w:val="14"/>
              </w:rPr>
            </w:pPr>
          </w:p>
        </w:tc>
        <w:tc>
          <w:tcPr>
            <w:tcW w:w="459" w:type="pct"/>
            <w:tcBorders>
              <w:top w:val="nil"/>
              <w:left w:val="nil"/>
              <w:bottom w:val="nil"/>
              <w:right w:val="nil"/>
            </w:tcBorders>
            <w:vAlign w:val="center"/>
          </w:tcPr>
          <w:p w:rsidR="00075918" w:rsidRPr="00BF4323" w:rsidRDefault="00075918" w:rsidP="009F2A07">
            <w:pPr>
              <w:jc w:val="right"/>
              <w:rPr>
                <w:b/>
                <w:sz w:val="14"/>
                <w:szCs w:val="14"/>
              </w:rPr>
            </w:pPr>
          </w:p>
        </w:tc>
        <w:tc>
          <w:tcPr>
            <w:tcW w:w="407" w:type="pct"/>
            <w:tcBorders>
              <w:top w:val="nil"/>
              <w:left w:val="nil"/>
              <w:bottom w:val="nil"/>
              <w:right w:val="nil"/>
            </w:tcBorders>
            <w:shd w:val="clear" w:color="auto" w:fill="auto"/>
            <w:tcMar>
              <w:left w:w="43" w:type="dxa"/>
              <w:right w:w="14" w:type="dxa"/>
            </w:tcMar>
            <w:vAlign w:val="center"/>
            <w:hideMark/>
          </w:tcPr>
          <w:p w:rsidR="00075918" w:rsidRPr="00BF4323" w:rsidRDefault="00075918" w:rsidP="009F2A07">
            <w:pPr>
              <w:jc w:val="right"/>
              <w:rPr>
                <w:b/>
                <w:sz w:val="14"/>
                <w:szCs w:val="14"/>
              </w:rPr>
            </w:pPr>
          </w:p>
        </w:tc>
        <w:tc>
          <w:tcPr>
            <w:tcW w:w="408" w:type="pct"/>
            <w:tcBorders>
              <w:top w:val="nil"/>
              <w:left w:val="nil"/>
              <w:bottom w:val="nil"/>
              <w:right w:val="nil"/>
            </w:tcBorders>
            <w:shd w:val="clear" w:color="auto" w:fill="auto"/>
            <w:tcMar>
              <w:left w:w="43" w:type="dxa"/>
              <w:right w:w="14" w:type="dxa"/>
            </w:tcMar>
            <w:vAlign w:val="center"/>
            <w:hideMark/>
          </w:tcPr>
          <w:p w:rsidR="00075918" w:rsidRPr="00BF4323" w:rsidRDefault="00075918" w:rsidP="009F2A07">
            <w:pPr>
              <w:jc w:val="right"/>
              <w:rPr>
                <w:b/>
                <w:sz w:val="14"/>
                <w:szCs w:val="14"/>
              </w:rPr>
            </w:pPr>
          </w:p>
        </w:tc>
        <w:tc>
          <w:tcPr>
            <w:tcW w:w="387" w:type="pct"/>
            <w:tcBorders>
              <w:top w:val="nil"/>
              <w:left w:val="nil"/>
              <w:bottom w:val="nil"/>
              <w:right w:val="nil"/>
            </w:tcBorders>
            <w:shd w:val="clear" w:color="auto" w:fill="auto"/>
            <w:tcMar>
              <w:left w:w="43" w:type="dxa"/>
              <w:right w:w="14" w:type="dxa"/>
            </w:tcMar>
            <w:vAlign w:val="center"/>
            <w:hideMark/>
          </w:tcPr>
          <w:p w:rsidR="00075918" w:rsidRPr="00BF4323" w:rsidRDefault="00075918" w:rsidP="00567C4E">
            <w:pPr>
              <w:jc w:val="right"/>
              <w:rPr>
                <w:b/>
                <w:sz w:val="14"/>
                <w:szCs w:val="14"/>
              </w:rPr>
            </w:pPr>
          </w:p>
        </w:tc>
      </w:tr>
      <w:tr w:rsidR="00A745D2" w:rsidRPr="00BF4323" w:rsidTr="00A745D2">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A745D2" w:rsidRPr="00BF4323" w:rsidRDefault="00A745D2" w:rsidP="008D0138">
            <w:pPr>
              <w:rPr>
                <w:b/>
                <w:bCs/>
                <w:sz w:val="16"/>
                <w:szCs w:val="16"/>
              </w:rPr>
            </w:pPr>
            <w:r w:rsidRPr="00BF4323">
              <w:rPr>
                <w:b/>
                <w:bCs/>
                <w:sz w:val="16"/>
                <w:szCs w:val="16"/>
              </w:rPr>
              <w:t>A. Assets</w:t>
            </w:r>
          </w:p>
        </w:tc>
        <w:tc>
          <w:tcPr>
            <w:tcW w:w="458"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b/>
                <w:bCs/>
                <w:color w:val="000000"/>
                <w:sz w:val="14"/>
                <w:szCs w:val="14"/>
              </w:rPr>
            </w:pPr>
            <w:r>
              <w:rPr>
                <w:b/>
                <w:bCs/>
                <w:color w:val="000000"/>
                <w:sz w:val="14"/>
                <w:szCs w:val="14"/>
              </w:rPr>
              <w:t>29,447</w:t>
            </w:r>
          </w:p>
        </w:tc>
        <w:tc>
          <w:tcPr>
            <w:tcW w:w="458"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b/>
                <w:bCs/>
                <w:color w:val="000000"/>
                <w:sz w:val="14"/>
                <w:szCs w:val="14"/>
              </w:rPr>
            </w:pPr>
            <w:r>
              <w:rPr>
                <w:b/>
                <w:bCs/>
                <w:color w:val="000000"/>
                <w:sz w:val="14"/>
                <w:szCs w:val="14"/>
              </w:rPr>
              <w:t>29,761</w:t>
            </w:r>
          </w:p>
        </w:tc>
        <w:tc>
          <w:tcPr>
            <w:tcW w:w="459" w:type="pct"/>
            <w:tcBorders>
              <w:top w:val="nil"/>
              <w:left w:val="nil"/>
              <w:bottom w:val="nil"/>
              <w:right w:val="nil"/>
            </w:tcBorders>
            <w:tcMar>
              <w:right w:w="43" w:type="dxa"/>
            </w:tcMar>
            <w:vAlign w:val="center"/>
          </w:tcPr>
          <w:p w:rsidR="00A745D2" w:rsidRDefault="00A745D2" w:rsidP="009F2A07">
            <w:pPr>
              <w:jc w:val="right"/>
              <w:rPr>
                <w:b/>
                <w:bCs/>
                <w:color w:val="000000"/>
                <w:sz w:val="14"/>
                <w:szCs w:val="14"/>
              </w:rPr>
            </w:pPr>
            <w:r>
              <w:rPr>
                <w:b/>
                <w:bCs/>
                <w:color w:val="000000"/>
                <w:sz w:val="14"/>
                <w:szCs w:val="14"/>
              </w:rPr>
              <w:t>32,383</w:t>
            </w:r>
          </w:p>
        </w:tc>
        <w:tc>
          <w:tcPr>
            <w:tcW w:w="407"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b/>
                <w:bCs/>
                <w:color w:val="000000"/>
                <w:sz w:val="14"/>
                <w:szCs w:val="14"/>
              </w:rPr>
            </w:pPr>
            <w:r>
              <w:rPr>
                <w:b/>
                <w:bCs/>
                <w:color w:val="000000"/>
                <w:sz w:val="14"/>
                <w:szCs w:val="14"/>
              </w:rPr>
              <w:t>32,606</w:t>
            </w:r>
          </w:p>
        </w:tc>
        <w:tc>
          <w:tcPr>
            <w:tcW w:w="408"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b/>
                <w:bCs/>
                <w:color w:val="000000"/>
                <w:sz w:val="14"/>
                <w:szCs w:val="14"/>
              </w:rPr>
            </w:pPr>
            <w:r>
              <w:rPr>
                <w:b/>
                <w:bCs/>
                <w:color w:val="000000"/>
                <w:sz w:val="14"/>
                <w:szCs w:val="14"/>
              </w:rPr>
              <w:t>32,522</w:t>
            </w:r>
          </w:p>
        </w:tc>
        <w:tc>
          <w:tcPr>
            <w:tcW w:w="387" w:type="pct"/>
            <w:tcBorders>
              <w:top w:val="nil"/>
              <w:left w:val="nil"/>
              <w:bottom w:val="nil"/>
              <w:right w:val="nil"/>
            </w:tcBorders>
            <w:shd w:val="clear" w:color="auto" w:fill="auto"/>
            <w:tcMar>
              <w:left w:w="43" w:type="dxa"/>
              <w:right w:w="43" w:type="dxa"/>
            </w:tcMar>
            <w:vAlign w:val="center"/>
            <w:hideMark/>
          </w:tcPr>
          <w:p w:rsidR="00A745D2" w:rsidRDefault="00A745D2" w:rsidP="00A745D2">
            <w:pPr>
              <w:jc w:val="right"/>
              <w:rPr>
                <w:b/>
                <w:bCs/>
                <w:color w:val="000000"/>
                <w:sz w:val="14"/>
                <w:szCs w:val="14"/>
              </w:rPr>
            </w:pPr>
            <w:r>
              <w:rPr>
                <w:b/>
                <w:bCs/>
                <w:color w:val="000000"/>
                <w:sz w:val="14"/>
                <w:szCs w:val="14"/>
              </w:rPr>
              <w:t>29,557</w:t>
            </w:r>
          </w:p>
        </w:tc>
      </w:tr>
      <w:tr w:rsidR="00A745D2" w:rsidRPr="00BF4323" w:rsidTr="00A745D2">
        <w:trPr>
          <w:trHeight w:val="193"/>
          <w:jc w:val="center"/>
        </w:trPr>
        <w:tc>
          <w:tcPr>
            <w:tcW w:w="2423" w:type="pct"/>
            <w:tcBorders>
              <w:top w:val="nil"/>
              <w:left w:val="nil"/>
              <w:bottom w:val="nil"/>
              <w:right w:val="nil"/>
            </w:tcBorders>
            <w:shd w:val="clear" w:color="auto" w:fill="auto"/>
            <w:tcMar>
              <w:left w:w="43" w:type="dxa"/>
              <w:right w:w="14" w:type="dxa"/>
            </w:tcMar>
            <w:vAlign w:val="center"/>
            <w:hideMark/>
          </w:tcPr>
          <w:p w:rsidR="00A745D2" w:rsidRPr="008D0138" w:rsidRDefault="00A745D2" w:rsidP="008D0138">
            <w:pPr>
              <w:ind w:firstLineChars="100" w:firstLine="120"/>
              <w:rPr>
                <w:b/>
                <w:bCs/>
                <w:sz w:val="12"/>
                <w:szCs w:val="12"/>
              </w:rPr>
            </w:pPr>
          </w:p>
        </w:tc>
        <w:tc>
          <w:tcPr>
            <w:tcW w:w="458" w:type="pct"/>
            <w:tcBorders>
              <w:top w:val="nil"/>
              <w:left w:val="nil"/>
              <w:bottom w:val="nil"/>
              <w:right w:val="nil"/>
            </w:tcBorders>
            <w:shd w:val="clear" w:color="auto" w:fill="auto"/>
            <w:tcMar>
              <w:left w:w="43" w:type="dxa"/>
              <w:right w:w="43" w:type="dxa"/>
            </w:tcMar>
            <w:vAlign w:val="center"/>
            <w:hideMark/>
          </w:tcPr>
          <w:p w:rsidR="00A745D2" w:rsidRPr="008D0138" w:rsidRDefault="00A745D2" w:rsidP="009F2A07">
            <w:pPr>
              <w:jc w:val="center"/>
              <w:rPr>
                <w:rFonts w:ascii="Calibri" w:hAnsi="Calibri"/>
                <w:color w:val="000000"/>
                <w:sz w:val="12"/>
                <w:szCs w:val="12"/>
              </w:rPr>
            </w:pPr>
          </w:p>
        </w:tc>
        <w:tc>
          <w:tcPr>
            <w:tcW w:w="458" w:type="pct"/>
            <w:tcBorders>
              <w:top w:val="nil"/>
              <w:left w:val="nil"/>
              <w:bottom w:val="nil"/>
              <w:right w:val="nil"/>
            </w:tcBorders>
            <w:shd w:val="clear" w:color="auto" w:fill="auto"/>
            <w:tcMar>
              <w:left w:w="43" w:type="dxa"/>
              <w:right w:w="43" w:type="dxa"/>
            </w:tcMar>
            <w:vAlign w:val="center"/>
            <w:hideMark/>
          </w:tcPr>
          <w:p w:rsidR="00A745D2" w:rsidRPr="008D0138" w:rsidRDefault="00A745D2" w:rsidP="009F2A07">
            <w:pPr>
              <w:jc w:val="center"/>
              <w:rPr>
                <w:rFonts w:ascii="Calibri" w:hAnsi="Calibri"/>
                <w:color w:val="000000"/>
                <w:sz w:val="12"/>
                <w:szCs w:val="12"/>
              </w:rPr>
            </w:pPr>
          </w:p>
        </w:tc>
        <w:tc>
          <w:tcPr>
            <w:tcW w:w="459" w:type="pct"/>
            <w:tcBorders>
              <w:top w:val="nil"/>
              <w:left w:val="nil"/>
              <w:bottom w:val="nil"/>
              <w:right w:val="nil"/>
            </w:tcBorders>
            <w:tcMar>
              <w:right w:w="43" w:type="dxa"/>
            </w:tcMar>
            <w:vAlign w:val="center"/>
          </w:tcPr>
          <w:p w:rsidR="00A745D2" w:rsidRPr="008D0138" w:rsidRDefault="00A745D2" w:rsidP="009F2A07">
            <w:pPr>
              <w:jc w:val="center"/>
              <w:rPr>
                <w:rFonts w:ascii="Calibri" w:hAnsi="Calibri"/>
                <w:color w:val="000000"/>
                <w:sz w:val="12"/>
                <w:szCs w:val="12"/>
              </w:rPr>
            </w:pPr>
          </w:p>
        </w:tc>
        <w:tc>
          <w:tcPr>
            <w:tcW w:w="407" w:type="pct"/>
            <w:tcBorders>
              <w:top w:val="nil"/>
              <w:left w:val="nil"/>
              <w:bottom w:val="nil"/>
              <w:right w:val="nil"/>
            </w:tcBorders>
            <w:shd w:val="clear" w:color="auto" w:fill="auto"/>
            <w:tcMar>
              <w:left w:w="43" w:type="dxa"/>
              <w:right w:w="43" w:type="dxa"/>
            </w:tcMar>
            <w:vAlign w:val="center"/>
            <w:hideMark/>
          </w:tcPr>
          <w:p w:rsidR="00A745D2" w:rsidRPr="008D0138" w:rsidRDefault="00A745D2" w:rsidP="009F2A07">
            <w:pPr>
              <w:jc w:val="center"/>
              <w:rPr>
                <w:rFonts w:ascii="Calibri" w:hAnsi="Calibri"/>
                <w:color w:val="000000"/>
                <w:sz w:val="12"/>
                <w:szCs w:val="12"/>
              </w:rPr>
            </w:pPr>
          </w:p>
        </w:tc>
        <w:tc>
          <w:tcPr>
            <w:tcW w:w="408" w:type="pct"/>
            <w:tcBorders>
              <w:top w:val="nil"/>
              <w:left w:val="nil"/>
              <w:bottom w:val="nil"/>
              <w:right w:val="nil"/>
            </w:tcBorders>
            <w:shd w:val="clear" w:color="auto" w:fill="auto"/>
            <w:tcMar>
              <w:left w:w="43" w:type="dxa"/>
              <w:right w:w="43" w:type="dxa"/>
            </w:tcMar>
            <w:vAlign w:val="center"/>
            <w:hideMark/>
          </w:tcPr>
          <w:p w:rsidR="00A745D2" w:rsidRPr="008D0138" w:rsidRDefault="00A745D2" w:rsidP="009F2A07">
            <w:pPr>
              <w:jc w:val="center"/>
              <w:rPr>
                <w:rFonts w:ascii="Calibri" w:hAnsi="Calibri"/>
                <w:color w:val="000000"/>
                <w:sz w:val="12"/>
                <w:szCs w:val="12"/>
              </w:rPr>
            </w:pPr>
          </w:p>
        </w:tc>
        <w:tc>
          <w:tcPr>
            <w:tcW w:w="387" w:type="pct"/>
            <w:tcBorders>
              <w:top w:val="nil"/>
              <w:left w:val="nil"/>
              <w:bottom w:val="nil"/>
              <w:right w:val="nil"/>
            </w:tcBorders>
            <w:shd w:val="clear" w:color="auto" w:fill="auto"/>
            <w:tcMar>
              <w:left w:w="43" w:type="dxa"/>
              <w:right w:w="43" w:type="dxa"/>
            </w:tcMar>
            <w:vAlign w:val="center"/>
            <w:hideMark/>
          </w:tcPr>
          <w:p w:rsidR="00A745D2" w:rsidRDefault="00A745D2" w:rsidP="00A745D2">
            <w:pPr>
              <w:jc w:val="right"/>
              <w:rPr>
                <w:rFonts w:ascii="Calibri" w:hAnsi="Calibri"/>
                <w:color w:val="000000"/>
                <w:sz w:val="12"/>
                <w:szCs w:val="12"/>
              </w:rPr>
            </w:pPr>
          </w:p>
        </w:tc>
      </w:tr>
      <w:tr w:rsidR="00A745D2" w:rsidRPr="00BF4323" w:rsidTr="00A745D2">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A745D2" w:rsidRPr="00BF4323" w:rsidRDefault="00A745D2" w:rsidP="008D0138">
            <w:pPr>
              <w:rPr>
                <w:b/>
                <w:bCs/>
                <w:sz w:val="16"/>
                <w:szCs w:val="16"/>
              </w:rPr>
            </w:pPr>
            <w:r w:rsidRPr="00BF4323">
              <w:rPr>
                <w:b/>
                <w:bCs/>
                <w:sz w:val="16"/>
                <w:szCs w:val="16"/>
              </w:rPr>
              <w:t xml:space="preserve">     1. Direct investment</w:t>
            </w:r>
          </w:p>
        </w:tc>
        <w:tc>
          <w:tcPr>
            <w:tcW w:w="458"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b/>
                <w:bCs/>
                <w:color w:val="000000"/>
                <w:sz w:val="14"/>
                <w:szCs w:val="14"/>
              </w:rPr>
            </w:pPr>
            <w:r>
              <w:rPr>
                <w:b/>
                <w:bCs/>
                <w:color w:val="000000"/>
                <w:sz w:val="14"/>
                <w:szCs w:val="14"/>
              </w:rPr>
              <w:t>2,008</w:t>
            </w:r>
          </w:p>
        </w:tc>
        <w:tc>
          <w:tcPr>
            <w:tcW w:w="458"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b/>
                <w:bCs/>
                <w:color w:val="000000"/>
                <w:sz w:val="14"/>
                <w:szCs w:val="14"/>
              </w:rPr>
            </w:pPr>
            <w:r>
              <w:rPr>
                <w:b/>
                <w:bCs/>
                <w:color w:val="000000"/>
                <w:sz w:val="14"/>
                <w:szCs w:val="14"/>
              </w:rPr>
              <w:t>2,040</w:t>
            </w:r>
          </w:p>
        </w:tc>
        <w:tc>
          <w:tcPr>
            <w:tcW w:w="459" w:type="pct"/>
            <w:tcBorders>
              <w:top w:val="nil"/>
              <w:left w:val="nil"/>
              <w:bottom w:val="nil"/>
              <w:right w:val="nil"/>
            </w:tcBorders>
            <w:tcMar>
              <w:right w:w="43" w:type="dxa"/>
            </w:tcMar>
            <w:vAlign w:val="center"/>
          </w:tcPr>
          <w:p w:rsidR="00A745D2" w:rsidRDefault="00A745D2" w:rsidP="009F2A07">
            <w:pPr>
              <w:jc w:val="right"/>
              <w:rPr>
                <w:b/>
                <w:bCs/>
                <w:color w:val="000000"/>
                <w:sz w:val="14"/>
                <w:szCs w:val="14"/>
              </w:rPr>
            </w:pPr>
            <w:r>
              <w:rPr>
                <w:b/>
                <w:bCs/>
                <w:color w:val="000000"/>
                <w:sz w:val="14"/>
                <w:szCs w:val="14"/>
              </w:rPr>
              <w:t>2,019</w:t>
            </w:r>
          </w:p>
        </w:tc>
        <w:tc>
          <w:tcPr>
            <w:tcW w:w="407"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b/>
                <w:bCs/>
                <w:color w:val="000000"/>
                <w:sz w:val="14"/>
                <w:szCs w:val="14"/>
              </w:rPr>
            </w:pPr>
            <w:r>
              <w:rPr>
                <w:b/>
                <w:bCs/>
                <w:color w:val="000000"/>
                <w:sz w:val="14"/>
                <w:szCs w:val="14"/>
              </w:rPr>
              <w:t>2,024</w:t>
            </w:r>
          </w:p>
        </w:tc>
        <w:tc>
          <w:tcPr>
            <w:tcW w:w="408"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b/>
                <w:bCs/>
                <w:color w:val="000000"/>
                <w:sz w:val="14"/>
                <w:szCs w:val="14"/>
              </w:rPr>
            </w:pPr>
            <w:r>
              <w:rPr>
                <w:b/>
                <w:bCs/>
                <w:color w:val="000000"/>
                <w:sz w:val="14"/>
                <w:szCs w:val="14"/>
              </w:rPr>
              <w:t>2,094</w:t>
            </w:r>
          </w:p>
        </w:tc>
        <w:tc>
          <w:tcPr>
            <w:tcW w:w="387" w:type="pct"/>
            <w:tcBorders>
              <w:top w:val="nil"/>
              <w:left w:val="nil"/>
              <w:bottom w:val="nil"/>
              <w:right w:val="nil"/>
            </w:tcBorders>
            <w:shd w:val="clear" w:color="auto" w:fill="auto"/>
            <w:tcMar>
              <w:left w:w="43" w:type="dxa"/>
              <w:right w:w="43" w:type="dxa"/>
            </w:tcMar>
            <w:vAlign w:val="center"/>
            <w:hideMark/>
          </w:tcPr>
          <w:p w:rsidR="00A745D2" w:rsidRDefault="00A745D2" w:rsidP="00A745D2">
            <w:pPr>
              <w:jc w:val="right"/>
              <w:rPr>
                <w:b/>
                <w:bCs/>
                <w:color w:val="000000"/>
                <w:sz w:val="14"/>
                <w:szCs w:val="14"/>
              </w:rPr>
            </w:pPr>
            <w:r>
              <w:rPr>
                <w:b/>
                <w:bCs/>
                <w:color w:val="000000"/>
                <w:sz w:val="14"/>
                <w:szCs w:val="14"/>
              </w:rPr>
              <w:t>2,151</w:t>
            </w:r>
          </w:p>
        </w:tc>
      </w:tr>
      <w:tr w:rsidR="00A745D2" w:rsidRPr="00BF4323" w:rsidTr="00A745D2">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A745D2" w:rsidRPr="00BF4323" w:rsidRDefault="00A745D2" w:rsidP="008D0138">
            <w:pPr>
              <w:rPr>
                <w:sz w:val="16"/>
                <w:szCs w:val="16"/>
              </w:rPr>
            </w:pPr>
            <w:r w:rsidRPr="00BF4323">
              <w:rPr>
                <w:sz w:val="16"/>
                <w:szCs w:val="16"/>
              </w:rPr>
              <w:t xml:space="preserve">          1.1 Equity and investment fund shares</w:t>
            </w:r>
          </w:p>
        </w:tc>
        <w:tc>
          <w:tcPr>
            <w:tcW w:w="458"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1,956</w:t>
            </w:r>
          </w:p>
        </w:tc>
        <w:tc>
          <w:tcPr>
            <w:tcW w:w="458"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1,987</w:t>
            </w:r>
          </w:p>
        </w:tc>
        <w:tc>
          <w:tcPr>
            <w:tcW w:w="459" w:type="pct"/>
            <w:tcBorders>
              <w:top w:val="nil"/>
              <w:left w:val="nil"/>
              <w:bottom w:val="nil"/>
              <w:right w:val="nil"/>
            </w:tcBorders>
            <w:tcMar>
              <w:right w:w="43" w:type="dxa"/>
            </w:tcMar>
            <w:vAlign w:val="center"/>
          </w:tcPr>
          <w:p w:rsidR="00A745D2" w:rsidRDefault="00A745D2" w:rsidP="009F2A07">
            <w:pPr>
              <w:jc w:val="right"/>
              <w:rPr>
                <w:color w:val="000000"/>
                <w:sz w:val="14"/>
                <w:szCs w:val="14"/>
              </w:rPr>
            </w:pPr>
            <w:r>
              <w:rPr>
                <w:color w:val="000000"/>
                <w:sz w:val="14"/>
                <w:szCs w:val="14"/>
              </w:rPr>
              <w:t>1,967</w:t>
            </w:r>
          </w:p>
        </w:tc>
        <w:tc>
          <w:tcPr>
            <w:tcW w:w="407"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1,972</w:t>
            </w:r>
          </w:p>
        </w:tc>
        <w:tc>
          <w:tcPr>
            <w:tcW w:w="408"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2,041</w:t>
            </w:r>
          </w:p>
        </w:tc>
        <w:tc>
          <w:tcPr>
            <w:tcW w:w="387" w:type="pct"/>
            <w:tcBorders>
              <w:top w:val="nil"/>
              <w:left w:val="nil"/>
              <w:bottom w:val="nil"/>
              <w:right w:val="nil"/>
            </w:tcBorders>
            <w:shd w:val="clear" w:color="auto" w:fill="auto"/>
            <w:tcMar>
              <w:left w:w="43" w:type="dxa"/>
              <w:right w:w="43" w:type="dxa"/>
            </w:tcMar>
            <w:vAlign w:val="center"/>
            <w:hideMark/>
          </w:tcPr>
          <w:p w:rsidR="00A745D2" w:rsidRDefault="00A745D2" w:rsidP="00A745D2">
            <w:pPr>
              <w:jc w:val="right"/>
              <w:rPr>
                <w:color w:val="000000"/>
                <w:sz w:val="14"/>
                <w:szCs w:val="14"/>
              </w:rPr>
            </w:pPr>
            <w:r>
              <w:rPr>
                <w:color w:val="000000"/>
                <w:sz w:val="14"/>
                <w:szCs w:val="14"/>
              </w:rPr>
              <w:t>2,098</w:t>
            </w:r>
          </w:p>
        </w:tc>
      </w:tr>
      <w:tr w:rsidR="00A745D2" w:rsidRPr="00BF4323" w:rsidTr="00A745D2">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A745D2" w:rsidRPr="00BF4323" w:rsidRDefault="00A745D2" w:rsidP="008D0138">
            <w:pPr>
              <w:rPr>
                <w:sz w:val="16"/>
                <w:szCs w:val="16"/>
              </w:rPr>
            </w:pPr>
            <w:r w:rsidRPr="00BF4323">
              <w:rPr>
                <w:sz w:val="16"/>
                <w:szCs w:val="16"/>
              </w:rPr>
              <w:t xml:space="preserve">               1.1.1 Direct investor in direct investment enterprises</w:t>
            </w:r>
          </w:p>
        </w:tc>
        <w:tc>
          <w:tcPr>
            <w:tcW w:w="458"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1,956</w:t>
            </w:r>
          </w:p>
        </w:tc>
        <w:tc>
          <w:tcPr>
            <w:tcW w:w="458"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1,987</w:t>
            </w:r>
          </w:p>
        </w:tc>
        <w:tc>
          <w:tcPr>
            <w:tcW w:w="459" w:type="pct"/>
            <w:tcBorders>
              <w:top w:val="nil"/>
              <w:left w:val="nil"/>
              <w:bottom w:val="nil"/>
              <w:right w:val="nil"/>
            </w:tcBorders>
            <w:tcMar>
              <w:right w:w="43" w:type="dxa"/>
            </w:tcMar>
            <w:vAlign w:val="center"/>
          </w:tcPr>
          <w:p w:rsidR="00A745D2" w:rsidRDefault="00A745D2" w:rsidP="009F2A07">
            <w:pPr>
              <w:jc w:val="right"/>
              <w:rPr>
                <w:color w:val="000000"/>
                <w:sz w:val="14"/>
                <w:szCs w:val="14"/>
              </w:rPr>
            </w:pPr>
            <w:r>
              <w:rPr>
                <w:color w:val="000000"/>
                <w:sz w:val="14"/>
                <w:szCs w:val="14"/>
              </w:rPr>
              <w:t>1,967</w:t>
            </w:r>
          </w:p>
        </w:tc>
        <w:tc>
          <w:tcPr>
            <w:tcW w:w="407"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1,972</w:t>
            </w:r>
          </w:p>
        </w:tc>
        <w:tc>
          <w:tcPr>
            <w:tcW w:w="408"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2,041</w:t>
            </w:r>
          </w:p>
        </w:tc>
        <w:tc>
          <w:tcPr>
            <w:tcW w:w="387" w:type="pct"/>
            <w:tcBorders>
              <w:top w:val="nil"/>
              <w:left w:val="nil"/>
              <w:bottom w:val="nil"/>
              <w:right w:val="nil"/>
            </w:tcBorders>
            <w:shd w:val="clear" w:color="auto" w:fill="auto"/>
            <w:tcMar>
              <w:left w:w="43" w:type="dxa"/>
              <w:right w:w="43" w:type="dxa"/>
            </w:tcMar>
            <w:vAlign w:val="center"/>
            <w:hideMark/>
          </w:tcPr>
          <w:p w:rsidR="00A745D2" w:rsidRDefault="00A745D2" w:rsidP="00A745D2">
            <w:pPr>
              <w:jc w:val="right"/>
              <w:rPr>
                <w:color w:val="000000"/>
                <w:sz w:val="14"/>
                <w:szCs w:val="14"/>
              </w:rPr>
            </w:pPr>
            <w:r>
              <w:rPr>
                <w:color w:val="000000"/>
                <w:sz w:val="14"/>
                <w:szCs w:val="14"/>
              </w:rPr>
              <w:t>2,098</w:t>
            </w:r>
          </w:p>
        </w:tc>
      </w:tr>
      <w:tr w:rsidR="00A745D2" w:rsidRPr="00BF4323" w:rsidTr="00A745D2">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A745D2" w:rsidRPr="00BF4323" w:rsidRDefault="00A745D2" w:rsidP="008D0138">
            <w:pPr>
              <w:rPr>
                <w:sz w:val="16"/>
                <w:szCs w:val="16"/>
              </w:rPr>
            </w:pPr>
            <w:r w:rsidRPr="00BF4323">
              <w:rPr>
                <w:sz w:val="16"/>
                <w:szCs w:val="16"/>
              </w:rPr>
              <w:t xml:space="preserve">               1.1.2 Direct investment enterprises in direct investor</w:t>
            </w:r>
          </w:p>
          <w:p w:rsidR="00A745D2" w:rsidRPr="00BF4323" w:rsidRDefault="00A745D2" w:rsidP="008D0138">
            <w:pPr>
              <w:rPr>
                <w:sz w:val="16"/>
                <w:szCs w:val="16"/>
              </w:rPr>
            </w:pPr>
            <w:r w:rsidRPr="00BF4323">
              <w:rPr>
                <w:sz w:val="16"/>
                <w:szCs w:val="16"/>
              </w:rPr>
              <w:t xml:space="preserve">                        (reverse investment)</w:t>
            </w:r>
          </w:p>
        </w:tc>
        <w:tc>
          <w:tcPr>
            <w:tcW w:w="458"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w:t>
            </w:r>
          </w:p>
        </w:tc>
        <w:tc>
          <w:tcPr>
            <w:tcW w:w="458"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w:t>
            </w:r>
          </w:p>
        </w:tc>
        <w:tc>
          <w:tcPr>
            <w:tcW w:w="459" w:type="pct"/>
            <w:tcBorders>
              <w:top w:val="nil"/>
              <w:left w:val="nil"/>
              <w:bottom w:val="nil"/>
              <w:right w:val="nil"/>
            </w:tcBorders>
            <w:tcMar>
              <w:right w:w="43" w:type="dxa"/>
            </w:tcMar>
            <w:vAlign w:val="center"/>
          </w:tcPr>
          <w:p w:rsidR="00A745D2" w:rsidRDefault="00A745D2" w:rsidP="009F2A07">
            <w:pPr>
              <w:jc w:val="right"/>
              <w:rPr>
                <w:color w:val="000000"/>
                <w:sz w:val="14"/>
                <w:szCs w:val="14"/>
              </w:rPr>
            </w:pPr>
            <w:r>
              <w:rPr>
                <w:color w:val="000000"/>
                <w:sz w:val="14"/>
                <w:szCs w:val="14"/>
              </w:rPr>
              <w:t>-</w:t>
            </w:r>
          </w:p>
        </w:tc>
        <w:tc>
          <w:tcPr>
            <w:tcW w:w="407"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w:t>
            </w:r>
          </w:p>
        </w:tc>
        <w:tc>
          <w:tcPr>
            <w:tcW w:w="408"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w:t>
            </w:r>
          </w:p>
        </w:tc>
        <w:tc>
          <w:tcPr>
            <w:tcW w:w="387" w:type="pct"/>
            <w:tcBorders>
              <w:top w:val="nil"/>
              <w:left w:val="nil"/>
              <w:bottom w:val="nil"/>
              <w:right w:val="nil"/>
            </w:tcBorders>
            <w:shd w:val="clear" w:color="auto" w:fill="auto"/>
            <w:tcMar>
              <w:left w:w="43" w:type="dxa"/>
              <w:right w:w="43" w:type="dxa"/>
            </w:tcMar>
            <w:vAlign w:val="center"/>
            <w:hideMark/>
          </w:tcPr>
          <w:p w:rsidR="00A745D2" w:rsidRDefault="00A745D2" w:rsidP="00A745D2">
            <w:pPr>
              <w:jc w:val="right"/>
              <w:rPr>
                <w:color w:val="000000"/>
                <w:sz w:val="14"/>
                <w:szCs w:val="14"/>
              </w:rPr>
            </w:pPr>
            <w:r>
              <w:rPr>
                <w:color w:val="000000"/>
                <w:sz w:val="14"/>
                <w:szCs w:val="14"/>
              </w:rPr>
              <w:t>-</w:t>
            </w:r>
          </w:p>
        </w:tc>
      </w:tr>
      <w:tr w:rsidR="00A745D2" w:rsidRPr="00BF4323" w:rsidTr="00A745D2">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A745D2" w:rsidRPr="00BF4323" w:rsidRDefault="00A745D2" w:rsidP="008D0138">
            <w:pPr>
              <w:rPr>
                <w:sz w:val="16"/>
                <w:szCs w:val="16"/>
              </w:rPr>
            </w:pPr>
            <w:r w:rsidRPr="00BF4323">
              <w:rPr>
                <w:sz w:val="16"/>
                <w:szCs w:val="16"/>
              </w:rPr>
              <w:t xml:space="preserve">               1.1.3 Between fellow enterprises</w:t>
            </w:r>
          </w:p>
        </w:tc>
        <w:tc>
          <w:tcPr>
            <w:tcW w:w="458" w:type="pct"/>
            <w:tcBorders>
              <w:top w:val="nil"/>
              <w:left w:val="nil"/>
              <w:bottom w:val="nil"/>
              <w:right w:val="nil"/>
            </w:tcBorders>
            <w:shd w:val="clear" w:color="auto" w:fill="auto"/>
            <w:tcMar>
              <w:left w:w="43" w:type="dxa"/>
              <w:right w:w="43" w:type="dxa"/>
            </w:tcMar>
            <w:vAlign w:val="center"/>
            <w:hideMark/>
          </w:tcPr>
          <w:p w:rsidR="00A745D2" w:rsidRDefault="005D08B9" w:rsidP="009F2A07">
            <w:pPr>
              <w:jc w:val="right"/>
              <w:rPr>
                <w:color w:val="000000"/>
                <w:sz w:val="14"/>
                <w:szCs w:val="14"/>
              </w:rPr>
            </w:pPr>
            <w:r>
              <w:rPr>
                <w:color w:val="000000"/>
                <w:sz w:val="14"/>
                <w:szCs w:val="14"/>
              </w:rPr>
              <w:t>...</w:t>
            </w:r>
            <w:r w:rsidR="00A745D2">
              <w:rPr>
                <w:color w:val="000000"/>
                <w:sz w:val="14"/>
                <w:szCs w:val="14"/>
              </w:rPr>
              <w:t>.</w:t>
            </w:r>
          </w:p>
        </w:tc>
        <w:tc>
          <w:tcPr>
            <w:tcW w:w="458" w:type="pct"/>
            <w:tcBorders>
              <w:top w:val="nil"/>
              <w:left w:val="nil"/>
              <w:bottom w:val="nil"/>
              <w:right w:val="nil"/>
            </w:tcBorders>
            <w:shd w:val="clear" w:color="auto" w:fill="auto"/>
            <w:tcMar>
              <w:left w:w="43" w:type="dxa"/>
              <w:right w:w="43" w:type="dxa"/>
            </w:tcMar>
            <w:vAlign w:val="center"/>
            <w:hideMark/>
          </w:tcPr>
          <w:p w:rsidR="00A745D2" w:rsidRDefault="005D08B9" w:rsidP="009F2A07">
            <w:pPr>
              <w:jc w:val="right"/>
              <w:rPr>
                <w:color w:val="000000"/>
                <w:sz w:val="14"/>
                <w:szCs w:val="14"/>
              </w:rPr>
            </w:pPr>
            <w:r>
              <w:rPr>
                <w:color w:val="000000"/>
                <w:sz w:val="14"/>
                <w:szCs w:val="14"/>
              </w:rPr>
              <w:t>...</w:t>
            </w:r>
            <w:r w:rsidR="00A745D2">
              <w:rPr>
                <w:color w:val="000000"/>
                <w:sz w:val="14"/>
                <w:szCs w:val="14"/>
              </w:rPr>
              <w:t>.</w:t>
            </w:r>
          </w:p>
        </w:tc>
        <w:tc>
          <w:tcPr>
            <w:tcW w:w="459" w:type="pct"/>
            <w:tcBorders>
              <w:top w:val="nil"/>
              <w:left w:val="nil"/>
              <w:bottom w:val="nil"/>
              <w:right w:val="nil"/>
            </w:tcBorders>
            <w:tcMar>
              <w:right w:w="43" w:type="dxa"/>
            </w:tcMar>
            <w:vAlign w:val="center"/>
          </w:tcPr>
          <w:p w:rsidR="00A745D2" w:rsidRDefault="005D08B9" w:rsidP="009F2A07">
            <w:pPr>
              <w:jc w:val="right"/>
              <w:rPr>
                <w:color w:val="000000"/>
                <w:sz w:val="14"/>
                <w:szCs w:val="14"/>
              </w:rPr>
            </w:pPr>
            <w:r>
              <w:rPr>
                <w:color w:val="000000"/>
                <w:sz w:val="14"/>
                <w:szCs w:val="14"/>
              </w:rPr>
              <w:t>...</w:t>
            </w:r>
            <w:r w:rsidR="00A745D2">
              <w:rPr>
                <w:color w:val="000000"/>
                <w:sz w:val="14"/>
                <w:szCs w:val="14"/>
              </w:rPr>
              <w:t>.</w:t>
            </w:r>
          </w:p>
        </w:tc>
        <w:tc>
          <w:tcPr>
            <w:tcW w:w="407" w:type="pct"/>
            <w:tcBorders>
              <w:top w:val="nil"/>
              <w:left w:val="nil"/>
              <w:bottom w:val="nil"/>
              <w:right w:val="nil"/>
            </w:tcBorders>
            <w:shd w:val="clear" w:color="auto" w:fill="auto"/>
            <w:tcMar>
              <w:left w:w="43" w:type="dxa"/>
              <w:right w:w="43" w:type="dxa"/>
            </w:tcMar>
            <w:vAlign w:val="center"/>
            <w:hideMark/>
          </w:tcPr>
          <w:p w:rsidR="00A745D2" w:rsidRDefault="005D08B9" w:rsidP="009F2A07">
            <w:pPr>
              <w:jc w:val="right"/>
              <w:rPr>
                <w:color w:val="000000"/>
                <w:sz w:val="14"/>
                <w:szCs w:val="14"/>
              </w:rPr>
            </w:pPr>
            <w:r>
              <w:rPr>
                <w:color w:val="000000"/>
                <w:sz w:val="14"/>
                <w:szCs w:val="14"/>
              </w:rPr>
              <w:t>...</w:t>
            </w:r>
            <w:r w:rsidR="00A745D2">
              <w:rPr>
                <w:color w:val="000000"/>
                <w:sz w:val="14"/>
                <w:szCs w:val="14"/>
              </w:rPr>
              <w:t>.</w:t>
            </w:r>
          </w:p>
        </w:tc>
        <w:tc>
          <w:tcPr>
            <w:tcW w:w="408" w:type="pct"/>
            <w:tcBorders>
              <w:top w:val="nil"/>
              <w:left w:val="nil"/>
              <w:bottom w:val="nil"/>
              <w:right w:val="nil"/>
            </w:tcBorders>
            <w:shd w:val="clear" w:color="auto" w:fill="auto"/>
            <w:tcMar>
              <w:left w:w="43" w:type="dxa"/>
              <w:right w:w="43" w:type="dxa"/>
            </w:tcMar>
            <w:vAlign w:val="center"/>
            <w:hideMark/>
          </w:tcPr>
          <w:p w:rsidR="00A745D2" w:rsidRDefault="005D08B9" w:rsidP="009F2A07">
            <w:pPr>
              <w:jc w:val="right"/>
              <w:rPr>
                <w:color w:val="000000"/>
                <w:sz w:val="14"/>
                <w:szCs w:val="14"/>
              </w:rPr>
            </w:pPr>
            <w:r>
              <w:rPr>
                <w:color w:val="000000"/>
                <w:sz w:val="14"/>
                <w:szCs w:val="14"/>
              </w:rPr>
              <w:t>...</w:t>
            </w:r>
            <w:r w:rsidR="00A745D2">
              <w:rPr>
                <w:color w:val="000000"/>
                <w:sz w:val="14"/>
                <w:szCs w:val="14"/>
              </w:rPr>
              <w:t>.</w:t>
            </w:r>
          </w:p>
        </w:tc>
        <w:tc>
          <w:tcPr>
            <w:tcW w:w="387" w:type="pct"/>
            <w:tcBorders>
              <w:top w:val="nil"/>
              <w:left w:val="nil"/>
              <w:bottom w:val="nil"/>
              <w:right w:val="nil"/>
            </w:tcBorders>
            <w:shd w:val="clear" w:color="auto" w:fill="auto"/>
            <w:tcMar>
              <w:left w:w="43" w:type="dxa"/>
              <w:right w:w="43" w:type="dxa"/>
            </w:tcMar>
            <w:vAlign w:val="center"/>
            <w:hideMark/>
          </w:tcPr>
          <w:p w:rsidR="00A745D2" w:rsidRDefault="005D08B9" w:rsidP="00A745D2">
            <w:pPr>
              <w:jc w:val="right"/>
              <w:rPr>
                <w:color w:val="000000"/>
                <w:sz w:val="14"/>
                <w:szCs w:val="14"/>
              </w:rPr>
            </w:pPr>
            <w:r>
              <w:rPr>
                <w:color w:val="000000"/>
                <w:sz w:val="14"/>
                <w:szCs w:val="14"/>
              </w:rPr>
              <w:t>...</w:t>
            </w:r>
            <w:r w:rsidR="00A745D2">
              <w:rPr>
                <w:color w:val="000000"/>
                <w:sz w:val="14"/>
                <w:szCs w:val="14"/>
              </w:rPr>
              <w:t>.</w:t>
            </w:r>
          </w:p>
        </w:tc>
      </w:tr>
      <w:tr w:rsidR="00A745D2" w:rsidRPr="00BF4323" w:rsidTr="00A745D2">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A745D2" w:rsidRPr="00BF4323" w:rsidRDefault="00A745D2" w:rsidP="008D0138">
            <w:pPr>
              <w:rPr>
                <w:sz w:val="16"/>
                <w:szCs w:val="16"/>
              </w:rPr>
            </w:pPr>
            <w:r w:rsidRPr="00BF4323">
              <w:rPr>
                <w:sz w:val="16"/>
                <w:szCs w:val="16"/>
              </w:rPr>
              <w:t xml:space="preserve">          1.2 Debt instruments</w:t>
            </w:r>
          </w:p>
        </w:tc>
        <w:tc>
          <w:tcPr>
            <w:tcW w:w="458"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53</w:t>
            </w:r>
          </w:p>
        </w:tc>
        <w:tc>
          <w:tcPr>
            <w:tcW w:w="458"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53</w:t>
            </w:r>
          </w:p>
        </w:tc>
        <w:tc>
          <w:tcPr>
            <w:tcW w:w="459" w:type="pct"/>
            <w:tcBorders>
              <w:top w:val="nil"/>
              <w:left w:val="nil"/>
              <w:bottom w:val="nil"/>
              <w:right w:val="nil"/>
            </w:tcBorders>
            <w:tcMar>
              <w:right w:w="43" w:type="dxa"/>
            </w:tcMar>
            <w:vAlign w:val="center"/>
          </w:tcPr>
          <w:p w:rsidR="00A745D2" w:rsidRDefault="00A745D2" w:rsidP="009F2A07">
            <w:pPr>
              <w:jc w:val="right"/>
              <w:rPr>
                <w:color w:val="000000"/>
                <w:sz w:val="14"/>
                <w:szCs w:val="14"/>
              </w:rPr>
            </w:pPr>
            <w:r>
              <w:rPr>
                <w:color w:val="000000"/>
                <w:sz w:val="14"/>
                <w:szCs w:val="14"/>
              </w:rPr>
              <w:t>53</w:t>
            </w:r>
          </w:p>
        </w:tc>
        <w:tc>
          <w:tcPr>
            <w:tcW w:w="407"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53</w:t>
            </w:r>
          </w:p>
        </w:tc>
        <w:tc>
          <w:tcPr>
            <w:tcW w:w="408"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53</w:t>
            </w:r>
          </w:p>
        </w:tc>
        <w:tc>
          <w:tcPr>
            <w:tcW w:w="387" w:type="pct"/>
            <w:tcBorders>
              <w:top w:val="nil"/>
              <w:left w:val="nil"/>
              <w:bottom w:val="nil"/>
              <w:right w:val="nil"/>
            </w:tcBorders>
            <w:shd w:val="clear" w:color="auto" w:fill="auto"/>
            <w:tcMar>
              <w:left w:w="43" w:type="dxa"/>
              <w:right w:w="43" w:type="dxa"/>
            </w:tcMar>
            <w:vAlign w:val="center"/>
            <w:hideMark/>
          </w:tcPr>
          <w:p w:rsidR="00A745D2" w:rsidRDefault="00A745D2" w:rsidP="00A745D2">
            <w:pPr>
              <w:jc w:val="right"/>
              <w:rPr>
                <w:color w:val="000000"/>
                <w:sz w:val="14"/>
                <w:szCs w:val="14"/>
              </w:rPr>
            </w:pPr>
            <w:r>
              <w:rPr>
                <w:color w:val="000000"/>
                <w:sz w:val="14"/>
                <w:szCs w:val="14"/>
              </w:rPr>
              <w:t>53</w:t>
            </w:r>
          </w:p>
        </w:tc>
      </w:tr>
      <w:tr w:rsidR="00A745D2" w:rsidRPr="00BF4323" w:rsidTr="00A745D2">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A745D2" w:rsidRPr="00BF4323" w:rsidRDefault="00A745D2" w:rsidP="008D0138">
            <w:pPr>
              <w:rPr>
                <w:sz w:val="16"/>
                <w:szCs w:val="16"/>
              </w:rPr>
            </w:pPr>
            <w:r w:rsidRPr="00BF4323">
              <w:rPr>
                <w:sz w:val="16"/>
                <w:szCs w:val="16"/>
              </w:rPr>
              <w:t xml:space="preserve">               1.2.1 Direct investor in direct investment enterprises   </w:t>
            </w:r>
          </w:p>
        </w:tc>
        <w:tc>
          <w:tcPr>
            <w:tcW w:w="458"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13</w:t>
            </w:r>
          </w:p>
        </w:tc>
        <w:tc>
          <w:tcPr>
            <w:tcW w:w="458"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13</w:t>
            </w:r>
          </w:p>
        </w:tc>
        <w:tc>
          <w:tcPr>
            <w:tcW w:w="459" w:type="pct"/>
            <w:tcBorders>
              <w:top w:val="nil"/>
              <w:left w:val="nil"/>
              <w:bottom w:val="nil"/>
              <w:right w:val="nil"/>
            </w:tcBorders>
            <w:tcMar>
              <w:right w:w="43" w:type="dxa"/>
            </w:tcMar>
            <w:vAlign w:val="center"/>
          </w:tcPr>
          <w:p w:rsidR="00A745D2" w:rsidRDefault="00A745D2" w:rsidP="009F2A07">
            <w:pPr>
              <w:jc w:val="right"/>
              <w:rPr>
                <w:color w:val="000000"/>
                <w:sz w:val="14"/>
                <w:szCs w:val="14"/>
              </w:rPr>
            </w:pPr>
            <w:r>
              <w:rPr>
                <w:color w:val="000000"/>
                <w:sz w:val="14"/>
                <w:szCs w:val="14"/>
              </w:rPr>
              <w:t>13</w:t>
            </w:r>
          </w:p>
        </w:tc>
        <w:tc>
          <w:tcPr>
            <w:tcW w:w="407"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13</w:t>
            </w:r>
          </w:p>
        </w:tc>
        <w:tc>
          <w:tcPr>
            <w:tcW w:w="408"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13</w:t>
            </w:r>
          </w:p>
        </w:tc>
        <w:tc>
          <w:tcPr>
            <w:tcW w:w="387" w:type="pct"/>
            <w:tcBorders>
              <w:top w:val="nil"/>
              <w:left w:val="nil"/>
              <w:bottom w:val="nil"/>
              <w:right w:val="nil"/>
            </w:tcBorders>
            <w:shd w:val="clear" w:color="auto" w:fill="auto"/>
            <w:tcMar>
              <w:left w:w="43" w:type="dxa"/>
              <w:right w:w="43" w:type="dxa"/>
            </w:tcMar>
            <w:vAlign w:val="center"/>
            <w:hideMark/>
          </w:tcPr>
          <w:p w:rsidR="00A745D2" w:rsidRDefault="00A745D2" w:rsidP="00A745D2">
            <w:pPr>
              <w:jc w:val="right"/>
              <w:rPr>
                <w:color w:val="000000"/>
                <w:sz w:val="14"/>
                <w:szCs w:val="14"/>
              </w:rPr>
            </w:pPr>
            <w:r>
              <w:rPr>
                <w:color w:val="000000"/>
                <w:sz w:val="14"/>
                <w:szCs w:val="14"/>
              </w:rPr>
              <w:t>13</w:t>
            </w:r>
          </w:p>
        </w:tc>
      </w:tr>
      <w:tr w:rsidR="00A745D2" w:rsidRPr="00BF4323" w:rsidTr="00A745D2">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A745D2" w:rsidRPr="00BF4323" w:rsidRDefault="00A745D2" w:rsidP="008D0138">
            <w:pPr>
              <w:ind w:left="1001" w:hanging="360"/>
              <w:rPr>
                <w:sz w:val="16"/>
                <w:szCs w:val="16"/>
              </w:rPr>
            </w:pPr>
            <w:r w:rsidRPr="00BF4323">
              <w:rPr>
                <w:sz w:val="16"/>
                <w:szCs w:val="16"/>
              </w:rPr>
              <w:t xml:space="preserve">1.2.2 Direct investment enterprises  in direct investor </w:t>
            </w:r>
            <w:r>
              <w:rPr>
                <w:sz w:val="16"/>
                <w:szCs w:val="16"/>
              </w:rPr>
              <w:t xml:space="preserve">          </w:t>
            </w:r>
            <w:r w:rsidRPr="00BF4323">
              <w:rPr>
                <w:sz w:val="16"/>
                <w:szCs w:val="16"/>
              </w:rPr>
              <w:t>(reverse</w:t>
            </w:r>
            <w:r>
              <w:rPr>
                <w:sz w:val="16"/>
                <w:szCs w:val="16"/>
              </w:rPr>
              <w:t xml:space="preserve"> </w:t>
            </w:r>
            <w:r w:rsidRPr="00BF4323">
              <w:rPr>
                <w:sz w:val="16"/>
                <w:szCs w:val="16"/>
              </w:rPr>
              <w:t xml:space="preserve"> investment)</w:t>
            </w:r>
          </w:p>
        </w:tc>
        <w:tc>
          <w:tcPr>
            <w:tcW w:w="458"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39</w:t>
            </w:r>
          </w:p>
        </w:tc>
        <w:tc>
          <w:tcPr>
            <w:tcW w:w="458"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39</w:t>
            </w:r>
          </w:p>
        </w:tc>
        <w:tc>
          <w:tcPr>
            <w:tcW w:w="459" w:type="pct"/>
            <w:tcBorders>
              <w:top w:val="nil"/>
              <w:left w:val="nil"/>
              <w:bottom w:val="nil"/>
              <w:right w:val="nil"/>
            </w:tcBorders>
            <w:tcMar>
              <w:right w:w="43" w:type="dxa"/>
            </w:tcMar>
            <w:vAlign w:val="center"/>
          </w:tcPr>
          <w:p w:rsidR="00A745D2" w:rsidRDefault="00A745D2" w:rsidP="009F2A07">
            <w:pPr>
              <w:jc w:val="right"/>
              <w:rPr>
                <w:color w:val="000000"/>
                <w:sz w:val="14"/>
                <w:szCs w:val="14"/>
              </w:rPr>
            </w:pPr>
            <w:r>
              <w:rPr>
                <w:color w:val="000000"/>
                <w:sz w:val="14"/>
                <w:szCs w:val="14"/>
              </w:rPr>
              <w:t>39</w:t>
            </w:r>
          </w:p>
        </w:tc>
        <w:tc>
          <w:tcPr>
            <w:tcW w:w="407"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39</w:t>
            </w:r>
          </w:p>
        </w:tc>
        <w:tc>
          <w:tcPr>
            <w:tcW w:w="408"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39</w:t>
            </w:r>
          </w:p>
        </w:tc>
        <w:tc>
          <w:tcPr>
            <w:tcW w:w="387" w:type="pct"/>
            <w:tcBorders>
              <w:top w:val="nil"/>
              <w:left w:val="nil"/>
              <w:bottom w:val="nil"/>
              <w:right w:val="nil"/>
            </w:tcBorders>
            <w:shd w:val="clear" w:color="auto" w:fill="auto"/>
            <w:tcMar>
              <w:left w:w="43" w:type="dxa"/>
              <w:right w:w="43" w:type="dxa"/>
            </w:tcMar>
            <w:vAlign w:val="center"/>
            <w:hideMark/>
          </w:tcPr>
          <w:p w:rsidR="00A745D2" w:rsidRDefault="00A745D2" w:rsidP="00A745D2">
            <w:pPr>
              <w:jc w:val="right"/>
              <w:rPr>
                <w:color w:val="000000"/>
                <w:sz w:val="14"/>
                <w:szCs w:val="14"/>
              </w:rPr>
            </w:pPr>
            <w:r>
              <w:rPr>
                <w:color w:val="000000"/>
                <w:sz w:val="14"/>
                <w:szCs w:val="14"/>
              </w:rPr>
              <w:t>39</w:t>
            </w:r>
          </w:p>
        </w:tc>
      </w:tr>
      <w:tr w:rsidR="00A745D2" w:rsidRPr="006A54B9" w:rsidTr="00A745D2">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A745D2" w:rsidRPr="00BF4323" w:rsidRDefault="00A745D2" w:rsidP="008D0138">
            <w:pPr>
              <w:rPr>
                <w:sz w:val="16"/>
                <w:szCs w:val="16"/>
              </w:rPr>
            </w:pPr>
            <w:r w:rsidRPr="00BF4323">
              <w:rPr>
                <w:sz w:val="16"/>
                <w:szCs w:val="16"/>
              </w:rPr>
              <w:t xml:space="preserve">               1.2.3 Between fellow enterprises</w:t>
            </w:r>
          </w:p>
        </w:tc>
        <w:tc>
          <w:tcPr>
            <w:tcW w:w="458" w:type="pct"/>
            <w:tcBorders>
              <w:top w:val="nil"/>
              <w:left w:val="nil"/>
              <w:bottom w:val="nil"/>
              <w:right w:val="nil"/>
            </w:tcBorders>
            <w:shd w:val="clear" w:color="auto" w:fill="auto"/>
            <w:tcMar>
              <w:left w:w="43" w:type="dxa"/>
              <w:right w:w="43" w:type="dxa"/>
            </w:tcMar>
            <w:vAlign w:val="center"/>
            <w:hideMark/>
          </w:tcPr>
          <w:p w:rsidR="00A745D2" w:rsidRDefault="005D08B9" w:rsidP="009F2A07">
            <w:pPr>
              <w:jc w:val="right"/>
              <w:rPr>
                <w:color w:val="000000"/>
                <w:sz w:val="14"/>
                <w:szCs w:val="14"/>
              </w:rPr>
            </w:pPr>
            <w:r>
              <w:rPr>
                <w:color w:val="000000"/>
                <w:sz w:val="14"/>
                <w:szCs w:val="14"/>
              </w:rPr>
              <w:t>...</w:t>
            </w:r>
            <w:r w:rsidR="00A745D2">
              <w:rPr>
                <w:color w:val="000000"/>
                <w:sz w:val="14"/>
                <w:szCs w:val="14"/>
              </w:rPr>
              <w:t>.</w:t>
            </w:r>
          </w:p>
        </w:tc>
        <w:tc>
          <w:tcPr>
            <w:tcW w:w="458" w:type="pct"/>
            <w:tcBorders>
              <w:top w:val="nil"/>
              <w:left w:val="nil"/>
              <w:bottom w:val="nil"/>
              <w:right w:val="nil"/>
            </w:tcBorders>
            <w:shd w:val="clear" w:color="auto" w:fill="auto"/>
            <w:tcMar>
              <w:left w:w="43" w:type="dxa"/>
              <w:right w:w="43" w:type="dxa"/>
            </w:tcMar>
            <w:vAlign w:val="center"/>
            <w:hideMark/>
          </w:tcPr>
          <w:p w:rsidR="00A745D2" w:rsidRDefault="005D08B9" w:rsidP="009F2A07">
            <w:pPr>
              <w:jc w:val="right"/>
              <w:rPr>
                <w:color w:val="000000"/>
                <w:sz w:val="14"/>
                <w:szCs w:val="14"/>
              </w:rPr>
            </w:pPr>
            <w:r>
              <w:rPr>
                <w:color w:val="000000"/>
                <w:sz w:val="14"/>
                <w:szCs w:val="14"/>
              </w:rPr>
              <w:t>...</w:t>
            </w:r>
            <w:r w:rsidR="00A745D2">
              <w:rPr>
                <w:color w:val="000000"/>
                <w:sz w:val="14"/>
                <w:szCs w:val="14"/>
              </w:rPr>
              <w:t>.</w:t>
            </w:r>
          </w:p>
        </w:tc>
        <w:tc>
          <w:tcPr>
            <w:tcW w:w="459" w:type="pct"/>
            <w:tcBorders>
              <w:top w:val="nil"/>
              <w:left w:val="nil"/>
              <w:bottom w:val="nil"/>
              <w:right w:val="nil"/>
            </w:tcBorders>
            <w:tcMar>
              <w:right w:w="43" w:type="dxa"/>
            </w:tcMar>
            <w:vAlign w:val="center"/>
          </w:tcPr>
          <w:p w:rsidR="00A745D2" w:rsidRDefault="005D08B9" w:rsidP="009F2A07">
            <w:pPr>
              <w:jc w:val="right"/>
              <w:rPr>
                <w:color w:val="000000"/>
                <w:sz w:val="14"/>
                <w:szCs w:val="14"/>
              </w:rPr>
            </w:pPr>
            <w:r>
              <w:rPr>
                <w:color w:val="000000"/>
                <w:sz w:val="14"/>
                <w:szCs w:val="14"/>
              </w:rPr>
              <w:t>...</w:t>
            </w:r>
            <w:r w:rsidR="00A745D2">
              <w:rPr>
                <w:color w:val="000000"/>
                <w:sz w:val="14"/>
                <w:szCs w:val="14"/>
              </w:rPr>
              <w:t>.</w:t>
            </w:r>
          </w:p>
        </w:tc>
        <w:tc>
          <w:tcPr>
            <w:tcW w:w="407" w:type="pct"/>
            <w:tcBorders>
              <w:top w:val="nil"/>
              <w:left w:val="nil"/>
              <w:bottom w:val="nil"/>
              <w:right w:val="nil"/>
            </w:tcBorders>
            <w:shd w:val="clear" w:color="auto" w:fill="auto"/>
            <w:tcMar>
              <w:left w:w="43" w:type="dxa"/>
              <w:right w:w="43" w:type="dxa"/>
            </w:tcMar>
            <w:vAlign w:val="center"/>
            <w:hideMark/>
          </w:tcPr>
          <w:p w:rsidR="00A745D2" w:rsidRDefault="005D08B9" w:rsidP="009F2A07">
            <w:pPr>
              <w:jc w:val="right"/>
              <w:rPr>
                <w:color w:val="000000"/>
                <w:sz w:val="14"/>
                <w:szCs w:val="14"/>
              </w:rPr>
            </w:pPr>
            <w:r>
              <w:rPr>
                <w:color w:val="000000"/>
                <w:sz w:val="14"/>
                <w:szCs w:val="14"/>
              </w:rPr>
              <w:t>...</w:t>
            </w:r>
            <w:r w:rsidR="00A745D2">
              <w:rPr>
                <w:color w:val="000000"/>
                <w:sz w:val="14"/>
                <w:szCs w:val="14"/>
              </w:rPr>
              <w:t>.</w:t>
            </w:r>
          </w:p>
        </w:tc>
        <w:tc>
          <w:tcPr>
            <w:tcW w:w="408" w:type="pct"/>
            <w:tcBorders>
              <w:top w:val="nil"/>
              <w:left w:val="nil"/>
              <w:bottom w:val="nil"/>
              <w:right w:val="nil"/>
            </w:tcBorders>
            <w:shd w:val="clear" w:color="auto" w:fill="auto"/>
            <w:tcMar>
              <w:left w:w="43" w:type="dxa"/>
              <w:right w:w="43" w:type="dxa"/>
            </w:tcMar>
            <w:vAlign w:val="center"/>
            <w:hideMark/>
          </w:tcPr>
          <w:p w:rsidR="00A745D2" w:rsidRDefault="005D08B9" w:rsidP="009F2A07">
            <w:pPr>
              <w:jc w:val="right"/>
              <w:rPr>
                <w:color w:val="000000"/>
                <w:sz w:val="14"/>
                <w:szCs w:val="14"/>
              </w:rPr>
            </w:pPr>
            <w:r>
              <w:rPr>
                <w:color w:val="000000"/>
                <w:sz w:val="14"/>
                <w:szCs w:val="14"/>
              </w:rPr>
              <w:t>...</w:t>
            </w:r>
            <w:r w:rsidR="00A745D2">
              <w:rPr>
                <w:color w:val="000000"/>
                <w:sz w:val="14"/>
                <w:szCs w:val="14"/>
              </w:rPr>
              <w:t>.</w:t>
            </w:r>
          </w:p>
        </w:tc>
        <w:tc>
          <w:tcPr>
            <w:tcW w:w="387" w:type="pct"/>
            <w:tcBorders>
              <w:top w:val="nil"/>
              <w:left w:val="nil"/>
              <w:bottom w:val="nil"/>
              <w:right w:val="nil"/>
            </w:tcBorders>
            <w:shd w:val="clear" w:color="auto" w:fill="auto"/>
            <w:tcMar>
              <w:left w:w="43" w:type="dxa"/>
              <w:right w:w="43" w:type="dxa"/>
            </w:tcMar>
            <w:vAlign w:val="center"/>
            <w:hideMark/>
          </w:tcPr>
          <w:p w:rsidR="00A745D2" w:rsidRDefault="005D08B9" w:rsidP="00A745D2">
            <w:pPr>
              <w:jc w:val="right"/>
              <w:rPr>
                <w:color w:val="000000"/>
                <w:sz w:val="14"/>
                <w:szCs w:val="14"/>
              </w:rPr>
            </w:pPr>
            <w:r>
              <w:rPr>
                <w:color w:val="000000"/>
                <w:sz w:val="14"/>
                <w:szCs w:val="14"/>
              </w:rPr>
              <w:t>...</w:t>
            </w:r>
            <w:r w:rsidR="00A745D2">
              <w:rPr>
                <w:color w:val="000000"/>
                <w:sz w:val="14"/>
                <w:szCs w:val="14"/>
              </w:rPr>
              <w:t>.</w:t>
            </w:r>
          </w:p>
        </w:tc>
      </w:tr>
      <w:tr w:rsidR="00A745D2" w:rsidRPr="00BF4323" w:rsidTr="00A745D2">
        <w:trPr>
          <w:trHeight w:val="148"/>
          <w:jc w:val="center"/>
        </w:trPr>
        <w:tc>
          <w:tcPr>
            <w:tcW w:w="2423" w:type="pct"/>
            <w:tcBorders>
              <w:top w:val="nil"/>
              <w:left w:val="nil"/>
              <w:bottom w:val="nil"/>
              <w:right w:val="nil"/>
            </w:tcBorders>
            <w:shd w:val="clear" w:color="auto" w:fill="auto"/>
            <w:tcMar>
              <w:left w:w="43" w:type="dxa"/>
              <w:right w:w="14" w:type="dxa"/>
            </w:tcMar>
            <w:vAlign w:val="center"/>
            <w:hideMark/>
          </w:tcPr>
          <w:p w:rsidR="00A745D2" w:rsidRPr="008D0138" w:rsidRDefault="00A745D2" w:rsidP="008D0138">
            <w:pPr>
              <w:ind w:firstLineChars="700" w:firstLine="840"/>
              <w:rPr>
                <w:sz w:val="12"/>
                <w:szCs w:val="12"/>
              </w:rPr>
            </w:pPr>
          </w:p>
        </w:tc>
        <w:tc>
          <w:tcPr>
            <w:tcW w:w="458" w:type="pct"/>
            <w:tcBorders>
              <w:top w:val="nil"/>
              <w:left w:val="nil"/>
              <w:bottom w:val="nil"/>
              <w:right w:val="nil"/>
            </w:tcBorders>
            <w:shd w:val="clear" w:color="auto" w:fill="auto"/>
            <w:tcMar>
              <w:left w:w="43" w:type="dxa"/>
              <w:right w:w="43" w:type="dxa"/>
            </w:tcMar>
            <w:vAlign w:val="center"/>
            <w:hideMark/>
          </w:tcPr>
          <w:p w:rsidR="00A745D2" w:rsidRPr="008D0138" w:rsidRDefault="00A745D2" w:rsidP="009F2A07">
            <w:pPr>
              <w:jc w:val="right"/>
              <w:rPr>
                <w:rFonts w:ascii="Calibri" w:hAnsi="Calibri"/>
                <w:color w:val="000000"/>
                <w:sz w:val="12"/>
                <w:szCs w:val="12"/>
              </w:rPr>
            </w:pPr>
          </w:p>
        </w:tc>
        <w:tc>
          <w:tcPr>
            <w:tcW w:w="458" w:type="pct"/>
            <w:tcBorders>
              <w:top w:val="nil"/>
              <w:left w:val="nil"/>
              <w:bottom w:val="nil"/>
              <w:right w:val="nil"/>
            </w:tcBorders>
            <w:shd w:val="clear" w:color="auto" w:fill="auto"/>
            <w:tcMar>
              <w:left w:w="43" w:type="dxa"/>
              <w:right w:w="43" w:type="dxa"/>
            </w:tcMar>
            <w:vAlign w:val="center"/>
            <w:hideMark/>
          </w:tcPr>
          <w:p w:rsidR="00A745D2" w:rsidRPr="008D0138" w:rsidRDefault="00A745D2" w:rsidP="009F2A07">
            <w:pPr>
              <w:jc w:val="right"/>
              <w:rPr>
                <w:rFonts w:ascii="Calibri" w:hAnsi="Calibri"/>
                <w:color w:val="000000"/>
                <w:sz w:val="12"/>
                <w:szCs w:val="12"/>
              </w:rPr>
            </w:pPr>
          </w:p>
        </w:tc>
        <w:tc>
          <w:tcPr>
            <w:tcW w:w="459" w:type="pct"/>
            <w:tcBorders>
              <w:top w:val="nil"/>
              <w:left w:val="nil"/>
              <w:bottom w:val="nil"/>
              <w:right w:val="nil"/>
            </w:tcBorders>
            <w:tcMar>
              <w:right w:w="43" w:type="dxa"/>
            </w:tcMar>
            <w:vAlign w:val="center"/>
          </w:tcPr>
          <w:p w:rsidR="00A745D2" w:rsidRPr="008D0138" w:rsidRDefault="00A745D2" w:rsidP="009F2A07">
            <w:pPr>
              <w:jc w:val="right"/>
              <w:rPr>
                <w:rFonts w:ascii="Calibri" w:hAnsi="Calibri"/>
                <w:color w:val="000000"/>
                <w:sz w:val="12"/>
                <w:szCs w:val="12"/>
              </w:rPr>
            </w:pPr>
          </w:p>
        </w:tc>
        <w:tc>
          <w:tcPr>
            <w:tcW w:w="407" w:type="pct"/>
            <w:tcBorders>
              <w:top w:val="nil"/>
              <w:left w:val="nil"/>
              <w:bottom w:val="nil"/>
              <w:right w:val="nil"/>
            </w:tcBorders>
            <w:shd w:val="clear" w:color="auto" w:fill="auto"/>
            <w:tcMar>
              <w:left w:w="43" w:type="dxa"/>
              <w:right w:w="43" w:type="dxa"/>
            </w:tcMar>
            <w:vAlign w:val="center"/>
            <w:hideMark/>
          </w:tcPr>
          <w:p w:rsidR="00A745D2" w:rsidRPr="008D0138" w:rsidRDefault="00A745D2" w:rsidP="009F2A07">
            <w:pPr>
              <w:jc w:val="right"/>
              <w:rPr>
                <w:rFonts w:ascii="Calibri" w:hAnsi="Calibri"/>
                <w:color w:val="000000"/>
                <w:sz w:val="12"/>
                <w:szCs w:val="12"/>
              </w:rPr>
            </w:pPr>
          </w:p>
        </w:tc>
        <w:tc>
          <w:tcPr>
            <w:tcW w:w="408" w:type="pct"/>
            <w:tcBorders>
              <w:top w:val="nil"/>
              <w:left w:val="nil"/>
              <w:bottom w:val="nil"/>
              <w:right w:val="nil"/>
            </w:tcBorders>
            <w:shd w:val="clear" w:color="auto" w:fill="auto"/>
            <w:tcMar>
              <w:left w:w="43" w:type="dxa"/>
              <w:right w:w="43" w:type="dxa"/>
            </w:tcMar>
            <w:vAlign w:val="center"/>
            <w:hideMark/>
          </w:tcPr>
          <w:p w:rsidR="00A745D2" w:rsidRPr="008D0138" w:rsidRDefault="00A745D2" w:rsidP="009F2A07">
            <w:pPr>
              <w:jc w:val="right"/>
              <w:rPr>
                <w:rFonts w:ascii="Calibri" w:hAnsi="Calibri"/>
                <w:color w:val="000000"/>
                <w:sz w:val="12"/>
                <w:szCs w:val="12"/>
              </w:rPr>
            </w:pPr>
          </w:p>
        </w:tc>
        <w:tc>
          <w:tcPr>
            <w:tcW w:w="387" w:type="pct"/>
            <w:tcBorders>
              <w:top w:val="nil"/>
              <w:left w:val="nil"/>
              <w:bottom w:val="nil"/>
              <w:right w:val="nil"/>
            </w:tcBorders>
            <w:shd w:val="clear" w:color="auto" w:fill="auto"/>
            <w:tcMar>
              <w:left w:w="43" w:type="dxa"/>
              <w:right w:w="43" w:type="dxa"/>
            </w:tcMar>
            <w:vAlign w:val="center"/>
            <w:hideMark/>
          </w:tcPr>
          <w:p w:rsidR="00A745D2" w:rsidRDefault="00A745D2" w:rsidP="00A745D2">
            <w:pPr>
              <w:jc w:val="right"/>
              <w:rPr>
                <w:rFonts w:ascii="Calibri" w:hAnsi="Calibri"/>
                <w:color w:val="000000"/>
                <w:sz w:val="12"/>
                <w:szCs w:val="12"/>
              </w:rPr>
            </w:pPr>
          </w:p>
        </w:tc>
      </w:tr>
      <w:tr w:rsidR="00A745D2" w:rsidRPr="006A54B9" w:rsidTr="00A745D2">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A745D2" w:rsidRPr="00BF4323" w:rsidRDefault="00A745D2" w:rsidP="008D0138">
            <w:pPr>
              <w:rPr>
                <w:b/>
                <w:bCs/>
                <w:sz w:val="16"/>
                <w:szCs w:val="16"/>
              </w:rPr>
            </w:pPr>
            <w:r w:rsidRPr="00BF4323">
              <w:rPr>
                <w:b/>
                <w:bCs/>
                <w:sz w:val="16"/>
                <w:szCs w:val="16"/>
              </w:rPr>
              <w:t xml:space="preserve">     2. Portfolio investment</w:t>
            </w:r>
          </w:p>
        </w:tc>
        <w:tc>
          <w:tcPr>
            <w:tcW w:w="458"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b/>
                <w:bCs/>
                <w:color w:val="000000"/>
                <w:sz w:val="14"/>
                <w:szCs w:val="14"/>
              </w:rPr>
            </w:pPr>
            <w:r>
              <w:rPr>
                <w:b/>
                <w:bCs/>
                <w:color w:val="000000"/>
                <w:sz w:val="14"/>
                <w:szCs w:val="14"/>
              </w:rPr>
              <w:t>327</w:t>
            </w:r>
          </w:p>
        </w:tc>
        <w:tc>
          <w:tcPr>
            <w:tcW w:w="458"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b/>
                <w:bCs/>
                <w:color w:val="000000"/>
                <w:sz w:val="14"/>
                <w:szCs w:val="14"/>
              </w:rPr>
            </w:pPr>
            <w:r>
              <w:rPr>
                <w:b/>
                <w:bCs/>
                <w:color w:val="000000"/>
                <w:sz w:val="14"/>
                <w:szCs w:val="14"/>
              </w:rPr>
              <w:t>330</w:t>
            </w:r>
          </w:p>
        </w:tc>
        <w:tc>
          <w:tcPr>
            <w:tcW w:w="459" w:type="pct"/>
            <w:tcBorders>
              <w:top w:val="nil"/>
              <w:left w:val="nil"/>
              <w:bottom w:val="nil"/>
              <w:right w:val="nil"/>
            </w:tcBorders>
            <w:tcMar>
              <w:right w:w="43" w:type="dxa"/>
            </w:tcMar>
            <w:vAlign w:val="center"/>
          </w:tcPr>
          <w:p w:rsidR="00A745D2" w:rsidRDefault="00A745D2" w:rsidP="009F2A07">
            <w:pPr>
              <w:jc w:val="right"/>
              <w:rPr>
                <w:b/>
                <w:bCs/>
                <w:color w:val="000000"/>
                <w:sz w:val="14"/>
                <w:szCs w:val="14"/>
              </w:rPr>
            </w:pPr>
            <w:r>
              <w:rPr>
                <w:b/>
                <w:bCs/>
                <w:color w:val="000000"/>
                <w:sz w:val="14"/>
                <w:szCs w:val="14"/>
              </w:rPr>
              <w:t>416</w:t>
            </w:r>
          </w:p>
        </w:tc>
        <w:tc>
          <w:tcPr>
            <w:tcW w:w="407"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b/>
                <w:bCs/>
                <w:color w:val="000000"/>
                <w:sz w:val="14"/>
                <w:szCs w:val="14"/>
              </w:rPr>
            </w:pPr>
            <w:r>
              <w:rPr>
                <w:b/>
                <w:bCs/>
                <w:color w:val="000000"/>
                <w:sz w:val="14"/>
                <w:szCs w:val="14"/>
              </w:rPr>
              <w:t>357</w:t>
            </w:r>
          </w:p>
        </w:tc>
        <w:tc>
          <w:tcPr>
            <w:tcW w:w="408"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b/>
                <w:bCs/>
                <w:color w:val="000000"/>
                <w:sz w:val="14"/>
                <w:szCs w:val="14"/>
              </w:rPr>
            </w:pPr>
            <w:r>
              <w:rPr>
                <w:b/>
                <w:bCs/>
                <w:color w:val="000000"/>
                <w:sz w:val="14"/>
                <w:szCs w:val="14"/>
              </w:rPr>
              <w:t>368</w:t>
            </w:r>
          </w:p>
        </w:tc>
        <w:tc>
          <w:tcPr>
            <w:tcW w:w="387" w:type="pct"/>
            <w:tcBorders>
              <w:top w:val="nil"/>
              <w:left w:val="nil"/>
              <w:bottom w:val="nil"/>
              <w:right w:val="nil"/>
            </w:tcBorders>
            <w:shd w:val="clear" w:color="auto" w:fill="auto"/>
            <w:tcMar>
              <w:left w:w="43" w:type="dxa"/>
              <w:right w:w="43" w:type="dxa"/>
            </w:tcMar>
            <w:vAlign w:val="center"/>
            <w:hideMark/>
          </w:tcPr>
          <w:p w:rsidR="00A745D2" w:rsidRDefault="00A745D2" w:rsidP="00A745D2">
            <w:pPr>
              <w:jc w:val="right"/>
              <w:rPr>
                <w:b/>
                <w:bCs/>
                <w:color w:val="000000"/>
                <w:sz w:val="14"/>
                <w:szCs w:val="14"/>
              </w:rPr>
            </w:pPr>
            <w:r>
              <w:rPr>
                <w:b/>
                <w:bCs/>
                <w:color w:val="000000"/>
                <w:sz w:val="14"/>
                <w:szCs w:val="14"/>
              </w:rPr>
              <w:t>390</w:t>
            </w:r>
          </w:p>
        </w:tc>
      </w:tr>
      <w:tr w:rsidR="00A745D2" w:rsidRPr="00BF4323" w:rsidTr="00A745D2">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A745D2" w:rsidRPr="00BF4323" w:rsidRDefault="00A745D2" w:rsidP="008D0138">
            <w:pPr>
              <w:rPr>
                <w:sz w:val="16"/>
                <w:szCs w:val="16"/>
              </w:rPr>
            </w:pPr>
            <w:r w:rsidRPr="00BF4323">
              <w:rPr>
                <w:sz w:val="16"/>
                <w:szCs w:val="16"/>
              </w:rPr>
              <w:t xml:space="preserve">          2.1 Equity and investment fund shares</w:t>
            </w:r>
          </w:p>
        </w:tc>
        <w:tc>
          <w:tcPr>
            <w:tcW w:w="458"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133</w:t>
            </w:r>
          </w:p>
        </w:tc>
        <w:tc>
          <w:tcPr>
            <w:tcW w:w="458"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133</w:t>
            </w:r>
          </w:p>
        </w:tc>
        <w:tc>
          <w:tcPr>
            <w:tcW w:w="459" w:type="pct"/>
            <w:tcBorders>
              <w:top w:val="nil"/>
              <w:left w:val="nil"/>
              <w:bottom w:val="nil"/>
              <w:right w:val="nil"/>
            </w:tcBorders>
            <w:tcMar>
              <w:right w:w="43" w:type="dxa"/>
            </w:tcMar>
            <w:vAlign w:val="center"/>
          </w:tcPr>
          <w:p w:rsidR="00A745D2" w:rsidRDefault="00A745D2" w:rsidP="009F2A07">
            <w:pPr>
              <w:jc w:val="right"/>
              <w:rPr>
                <w:color w:val="000000"/>
                <w:sz w:val="14"/>
                <w:szCs w:val="14"/>
              </w:rPr>
            </w:pPr>
            <w:r>
              <w:rPr>
                <w:color w:val="000000"/>
                <w:sz w:val="14"/>
                <w:szCs w:val="14"/>
              </w:rPr>
              <w:t>133</w:t>
            </w:r>
          </w:p>
        </w:tc>
        <w:tc>
          <w:tcPr>
            <w:tcW w:w="407"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135</w:t>
            </w:r>
          </w:p>
        </w:tc>
        <w:tc>
          <w:tcPr>
            <w:tcW w:w="408"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135</w:t>
            </w:r>
          </w:p>
        </w:tc>
        <w:tc>
          <w:tcPr>
            <w:tcW w:w="387" w:type="pct"/>
            <w:tcBorders>
              <w:top w:val="nil"/>
              <w:left w:val="nil"/>
              <w:bottom w:val="nil"/>
              <w:right w:val="nil"/>
            </w:tcBorders>
            <w:shd w:val="clear" w:color="auto" w:fill="auto"/>
            <w:tcMar>
              <w:left w:w="43" w:type="dxa"/>
              <w:right w:w="43" w:type="dxa"/>
            </w:tcMar>
            <w:vAlign w:val="center"/>
            <w:hideMark/>
          </w:tcPr>
          <w:p w:rsidR="00A745D2" w:rsidRDefault="00A745D2" w:rsidP="00A745D2">
            <w:pPr>
              <w:jc w:val="right"/>
              <w:rPr>
                <w:color w:val="000000"/>
                <w:sz w:val="14"/>
                <w:szCs w:val="14"/>
              </w:rPr>
            </w:pPr>
            <w:r>
              <w:rPr>
                <w:color w:val="000000"/>
                <w:sz w:val="14"/>
                <w:szCs w:val="14"/>
              </w:rPr>
              <w:t>135</w:t>
            </w:r>
          </w:p>
        </w:tc>
      </w:tr>
      <w:tr w:rsidR="00A745D2" w:rsidRPr="00BF4323" w:rsidTr="00A745D2">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A745D2" w:rsidRPr="00BF4323" w:rsidRDefault="00A745D2" w:rsidP="008D0138">
            <w:pPr>
              <w:rPr>
                <w:sz w:val="16"/>
                <w:szCs w:val="16"/>
              </w:rPr>
            </w:pPr>
            <w:r w:rsidRPr="00BF4323">
              <w:rPr>
                <w:sz w:val="16"/>
                <w:szCs w:val="16"/>
              </w:rPr>
              <w:t xml:space="preserve">               2.1.1 Central bank</w:t>
            </w:r>
          </w:p>
        </w:tc>
        <w:tc>
          <w:tcPr>
            <w:tcW w:w="458"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w:t>
            </w:r>
          </w:p>
        </w:tc>
        <w:tc>
          <w:tcPr>
            <w:tcW w:w="458"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w:t>
            </w:r>
          </w:p>
        </w:tc>
        <w:tc>
          <w:tcPr>
            <w:tcW w:w="459" w:type="pct"/>
            <w:tcBorders>
              <w:top w:val="nil"/>
              <w:left w:val="nil"/>
              <w:bottom w:val="nil"/>
              <w:right w:val="nil"/>
            </w:tcBorders>
            <w:tcMar>
              <w:right w:w="43" w:type="dxa"/>
            </w:tcMar>
            <w:vAlign w:val="center"/>
          </w:tcPr>
          <w:p w:rsidR="00A745D2" w:rsidRDefault="00A745D2" w:rsidP="009F2A07">
            <w:pPr>
              <w:jc w:val="right"/>
              <w:rPr>
                <w:color w:val="000000"/>
                <w:sz w:val="14"/>
                <w:szCs w:val="14"/>
              </w:rPr>
            </w:pPr>
            <w:r>
              <w:rPr>
                <w:color w:val="000000"/>
                <w:sz w:val="14"/>
                <w:szCs w:val="14"/>
              </w:rPr>
              <w:t>-</w:t>
            </w:r>
          </w:p>
        </w:tc>
        <w:tc>
          <w:tcPr>
            <w:tcW w:w="407"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w:t>
            </w:r>
          </w:p>
        </w:tc>
        <w:tc>
          <w:tcPr>
            <w:tcW w:w="408"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w:t>
            </w:r>
          </w:p>
        </w:tc>
        <w:tc>
          <w:tcPr>
            <w:tcW w:w="387" w:type="pct"/>
            <w:tcBorders>
              <w:top w:val="nil"/>
              <w:left w:val="nil"/>
              <w:bottom w:val="nil"/>
              <w:right w:val="nil"/>
            </w:tcBorders>
            <w:shd w:val="clear" w:color="auto" w:fill="auto"/>
            <w:tcMar>
              <w:left w:w="43" w:type="dxa"/>
              <w:right w:w="43" w:type="dxa"/>
            </w:tcMar>
            <w:vAlign w:val="center"/>
            <w:hideMark/>
          </w:tcPr>
          <w:p w:rsidR="00A745D2" w:rsidRDefault="00A745D2" w:rsidP="00A745D2">
            <w:pPr>
              <w:jc w:val="right"/>
              <w:rPr>
                <w:color w:val="000000"/>
                <w:sz w:val="14"/>
                <w:szCs w:val="14"/>
              </w:rPr>
            </w:pPr>
            <w:r>
              <w:rPr>
                <w:color w:val="000000"/>
                <w:sz w:val="14"/>
                <w:szCs w:val="14"/>
              </w:rPr>
              <w:t>-</w:t>
            </w:r>
          </w:p>
        </w:tc>
      </w:tr>
      <w:tr w:rsidR="00A745D2" w:rsidRPr="00BF4323" w:rsidTr="00A745D2">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A745D2" w:rsidRDefault="00A745D2" w:rsidP="008D0138">
            <w:pPr>
              <w:rPr>
                <w:sz w:val="16"/>
                <w:szCs w:val="16"/>
              </w:rPr>
            </w:pPr>
            <w:r w:rsidRPr="00BF4323">
              <w:rPr>
                <w:sz w:val="16"/>
                <w:szCs w:val="16"/>
              </w:rPr>
              <w:t xml:space="preserve">               2.1.2 Deposit-taking corporations, except the </w:t>
            </w:r>
          </w:p>
          <w:p w:rsidR="00A745D2" w:rsidRPr="00BF4323" w:rsidRDefault="00A745D2" w:rsidP="008D0138">
            <w:pPr>
              <w:rPr>
                <w:sz w:val="16"/>
                <w:szCs w:val="16"/>
              </w:rPr>
            </w:pPr>
            <w:r>
              <w:rPr>
                <w:sz w:val="16"/>
                <w:szCs w:val="16"/>
              </w:rPr>
              <w:t xml:space="preserve">                         </w:t>
            </w:r>
            <w:r w:rsidRPr="00BF4323">
              <w:rPr>
                <w:sz w:val="16"/>
                <w:szCs w:val="16"/>
              </w:rPr>
              <w:t xml:space="preserve">central bank                </w:t>
            </w:r>
          </w:p>
        </w:tc>
        <w:tc>
          <w:tcPr>
            <w:tcW w:w="458"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122</w:t>
            </w:r>
          </w:p>
        </w:tc>
        <w:tc>
          <w:tcPr>
            <w:tcW w:w="458"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122</w:t>
            </w:r>
          </w:p>
        </w:tc>
        <w:tc>
          <w:tcPr>
            <w:tcW w:w="459" w:type="pct"/>
            <w:tcBorders>
              <w:top w:val="nil"/>
              <w:left w:val="nil"/>
              <w:bottom w:val="nil"/>
              <w:right w:val="nil"/>
            </w:tcBorders>
            <w:tcMar>
              <w:right w:w="43" w:type="dxa"/>
            </w:tcMar>
            <w:vAlign w:val="center"/>
          </w:tcPr>
          <w:p w:rsidR="00A745D2" w:rsidRDefault="00A745D2" w:rsidP="009F2A07">
            <w:pPr>
              <w:jc w:val="right"/>
              <w:rPr>
                <w:color w:val="000000"/>
                <w:sz w:val="14"/>
                <w:szCs w:val="14"/>
              </w:rPr>
            </w:pPr>
            <w:r>
              <w:rPr>
                <w:color w:val="000000"/>
                <w:sz w:val="14"/>
                <w:szCs w:val="14"/>
              </w:rPr>
              <w:t>122</w:t>
            </w:r>
          </w:p>
        </w:tc>
        <w:tc>
          <w:tcPr>
            <w:tcW w:w="407"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122</w:t>
            </w:r>
          </w:p>
        </w:tc>
        <w:tc>
          <w:tcPr>
            <w:tcW w:w="408"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122</w:t>
            </w:r>
          </w:p>
        </w:tc>
        <w:tc>
          <w:tcPr>
            <w:tcW w:w="387" w:type="pct"/>
            <w:tcBorders>
              <w:top w:val="nil"/>
              <w:left w:val="nil"/>
              <w:bottom w:val="nil"/>
              <w:right w:val="nil"/>
            </w:tcBorders>
            <w:shd w:val="clear" w:color="auto" w:fill="auto"/>
            <w:tcMar>
              <w:left w:w="43" w:type="dxa"/>
              <w:right w:w="43" w:type="dxa"/>
            </w:tcMar>
            <w:vAlign w:val="center"/>
            <w:hideMark/>
          </w:tcPr>
          <w:p w:rsidR="00A745D2" w:rsidRDefault="00A745D2" w:rsidP="00A745D2">
            <w:pPr>
              <w:jc w:val="right"/>
              <w:rPr>
                <w:color w:val="000000"/>
                <w:sz w:val="14"/>
                <w:szCs w:val="14"/>
              </w:rPr>
            </w:pPr>
            <w:r>
              <w:rPr>
                <w:color w:val="000000"/>
                <w:sz w:val="14"/>
                <w:szCs w:val="14"/>
              </w:rPr>
              <w:t>122</w:t>
            </w:r>
          </w:p>
        </w:tc>
      </w:tr>
      <w:tr w:rsidR="00A745D2" w:rsidRPr="00BF4323" w:rsidTr="00A745D2">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A745D2" w:rsidRPr="00BF4323" w:rsidRDefault="00A745D2" w:rsidP="008D0138">
            <w:pPr>
              <w:rPr>
                <w:sz w:val="16"/>
                <w:szCs w:val="16"/>
              </w:rPr>
            </w:pPr>
            <w:r w:rsidRPr="00BF4323">
              <w:rPr>
                <w:sz w:val="16"/>
                <w:szCs w:val="16"/>
              </w:rPr>
              <w:t xml:space="preserve">               2.1.3 General government</w:t>
            </w:r>
          </w:p>
        </w:tc>
        <w:tc>
          <w:tcPr>
            <w:tcW w:w="458"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w:t>
            </w:r>
          </w:p>
        </w:tc>
        <w:tc>
          <w:tcPr>
            <w:tcW w:w="458"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w:t>
            </w:r>
          </w:p>
        </w:tc>
        <w:tc>
          <w:tcPr>
            <w:tcW w:w="459" w:type="pct"/>
            <w:tcBorders>
              <w:top w:val="nil"/>
              <w:left w:val="nil"/>
              <w:bottom w:val="nil"/>
              <w:right w:val="nil"/>
            </w:tcBorders>
            <w:tcMar>
              <w:right w:w="43" w:type="dxa"/>
            </w:tcMar>
            <w:vAlign w:val="center"/>
          </w:tcPr>
          <w:p w:rsidR="00A745D2" w:rsidRDefault="00A745D2" w:rsidP="009F2A07">
            <w:pPr>
              <w:jc w:val="right"/>
              <w:rPr>
                <w:color w:val="000000"/>
                <w:sz w:val="14"/>
                <w:szCs w:val="14"/>
              </w:rPr>
            </w:pPr>
            <w:r>
              <w:rPr>
                <w:color w:val="000000"/>
                <w:sz w:val="14"/>
                <w:szCs w:val="14"/>
              </w:rPr>
              <w:t>-</w:t>
            </w:r>
          </w:p>
        </w:tc>
        <w:tc>
          <w:tcPr>
            <w:tcW w:w="407"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w:t>
            </w:r>
          </w:p>
        </w:tc>
        <w:tc>
          <w:tcPr>
            <w:tcW w:w="408"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w:t>
            </w:r>
          </w:p>
        </w:tc>
        <w:tc>
          <w:tcPr>
            <w:tcW w:w="387" w:type="pct"/>
            <w:tcBorders>
              <w:top w:val="nil"/>
              <w:left w:val="nil"/>
              <w:bottom w:val="nil"/>
              <w:right w:val="nil"/>
            </w:tcBorders>
            <w:shd w:val="clear" w:color="auto" w:fill="auto"/>
            <w:tcMar>
              <w:left w:w="43" w:type="dxa"/>
              <w:right w:w="43" w:type="dxa"/>
            </w:tcMar>
            <w:vAlign w:val="center"/>
            <w:hideMark/>
          </w:tcPr>
          <w:p w:rsidR="00A745D2" w:rsidRDefault="00A745D2" w:rsidP="00A745D2">
            <w:pPr>
              <w:jc w:val="right"/>
              <w:rPr>
                <w:color w:val="000000"/>
                <w:sz w:val="14"/>
                <w:szCs w:val="14"/>
              </w:rPr>
            </w:pPr>
            <w:r>
              <w:rPr>
                <w:color w:val="000000"/>
                <w:sz w:val="14"/>
                <w:szCs w:val="14"/>
              </w:rPr>
              <w:t>-</w:t>
            </w:r>
          </w:p>
        </w:tc>
      </w:tr>
      <w:tr w:rsidR="00A745D2" w:rsidRPr="00BF4323" w:rsidTr="00A745D2">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A745D2" w:rsidRPr="00BF4323" w:rsidRDefault="00A745D2" w:rsidP="008D0138">
            <w:pPr>
              <w:rPr>
                <w:sz w:val="16"/>
                <w:szCs w:val="16"/>
              </w:rPr>
            </w:pPr>
            <w:r w:rsidRPr="00BF4323">
              <w:rPr>
                <w:sz w:val="16"/>
                <w:szCs w:val="16"/>
              </w:rPr>
              <w:t xml:space="preserve">               2.1.4 Other sectors</w:t>
            </w:r>
          </w:p>
        </w:tc>
        <w:tc>
          <w:tcPr>
            <w:tcW w:w="458"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12</w:t>
            </w:r>
          </w:p>
        </w:tc>
        <w:tc>
          <w:tcPr>
            <w:tcW w:w="458"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12</w:t>
            </w:r>
          </w:p>
        </w:tc>
        <w:tc>
          <w:tcPr>
            <w:tcW w:w="459" w:type="pct"/>
            <w:tcBorders>
              <w:top w:val="nil"/>
              <w:left w:val="nil"/>
              <w:bottom w:val="nil"/>
              <w:right w:val="nil"/>
            </w:tcBorders>
            <w:tcMar>
              <w:right w:w="43" w:type="dxa"/>
            </w:tcMar>
            <w:vAlign w:val="center"/>
          </w:tcPr>
          <w:p w:rsidR="00A745D2" w:rsidRDefault="00A745D2" w:rsidP="009F2A07">
            <w:pPr>
              <w:jc w:val="right"/>
              <w:rPr>
                <w:color w:val="000000"/>
                <w:sz w:val="14"/>
                <w:szCs w:val="14"/>
              </w:rPr>
            </w:pPr>
            <w:r>
              <w:rPr>
                <w:color w:val="000000"/>
                <w:sz w:val="14"/>
                <w:szCs w:val="14"/>
              </w:rPr>
              <w:t>11</w:t>
            </w:r>
          </w:p>
        </w:tc>
        <w:tc>
          <w:tcPr>
            <w:tcW w:w="407"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13</w:t>
            </w:r>
          </w:p>
        </w:tc>
        <w:tc>
          <w:tcPr>
            <w:tcW w:w="408"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13</w:t>
            </w:r>
          </w:p>
        </w:tc>
        <w:tc>
          <w:tcPr>
            <w:tcW w:w="387" w:type="pct"/>
            <w:tcBorders>
              <w:top w:val="nil"/>
              <w:left w:val="nil"/>
              <w:bottom w:val="nil"/>
              <w:right w:val="nil"/>
            </w:tcBorders>
            <w:shd w:val="clear" w:color="auto" w:fill="auto"/>
            <w:tcMar>
              <w:left w:w="43" w:type="dxa"/>
              <w:right w:w="43" w:type="dxa"/>
            </w:tcMar>
            <w:vAlign w:val="center"/>
            <w:hideMark/>
          </w:tcPr>
          <w:p w:rsidR="00A745D2" w:rsidRDefault="00A745D2" w:rsidP="00A745D2">
            <w:pPr>
              <w:jc w:val="right"/>
              <w:rPr>
                <w:color w:val="000000"/>
                <w:sz w:val="14"/>
                <w:szCs w:val="14"/>
              </w:rPr>
            </w:pPr>
            <w:r>
              <w:rPr>
                <w:color w:val="000000"/>
                <w:sz w:val="14"/>
                <w:szCs w:val="14"/>
              </w:rPr>
              <w:t>13</w:t>
            </w:r>
          </w:p>
        </w:tc>
      </w:tr>
      <w:tr w:rsidR="00A745D2" w:rsidRPr="00BF4323" w:rsidTr="00A745D2">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A745D2" w:rsidRPr="00BF4323" w:rsidRDefault="00A745D2" w:rsidP="008D0138">
            <w:pPr>
              <w:rPr>
                <w:sz w:val="16"/>
                <w:szCs w:val="16"/>
              </w:rPr>
            </w:pPr>
            <w:r w:rsidRPr="00BF4323">
              <w:rPr>
                <w:sz w:val="16"/>
                <w:szCs w:val="16"/>
              </w:rPr>
              <w:t xml:space="preserve">          2.2 Debt securities</w:t>
            </w:r>
          </w:p>
        </w:tc>
        <w:tc>
          <w:tcPr>
            <w:tcW w:w="458"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193</w:t>
            </w:r>
          </w:p>
        </w:tc>
        <w:tc>
          <w:tcPr>
            <w:tcW w:w="458"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197</w:t>
            </w:r>
          </w:p>
        </w:tc>
        <w:tc>
          <w:tcPr>
            <w:tcW w:w="459" w:type="pct"/>
            <w:tcBorders>
              <w:top w:val="nil"/>
              <w:left w:val="nil"/>
              <w:bottom w:val="nil"/>
              <w:right w:val="nil"/>
            </w:tcBorders>
            <w:tcMar>
              <w:right w:w="43" w:type="dxa"/>
            </w:tcMar>
            <w:vAlign w:val="center"/>
          </w:tcPr>
          <w:p w:rsidR="00A745D2" w:rsidRDefault="00A745D2" w:rsidP="009F2A07">
            <w:pPr>
              <w:jc w:val="right"/>
              <w:rPr>
                <w:color w:val="000000"/>
                <w:sz w:val="14"/>
                <w:szCs w:val="14"/>
              </w:rPr>
            </w:pPr>
            <w:r>
              <w:rPr>
                <w:color w:val="000000"/>
                <w:sz w:val="14"/>
                <w:szCs w:val="14"/>
              </w:rPr>
              <w:t>283</w:t>
            </w:r>
          </w:p>
        </w:tc>
        <w:tc>
          <w:tcPr>
            <w:tcW w:w="407"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222</w:t>
            </w:r>
          </w:p>
        </w:tc>
        <w:tc>
          <w:tcPr>
            <w:tcW w:w="408"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233</w:t>
            </w:r>
          </w:p>
        </w:tc>
        <w:tc>
          <w:tcPr>
            <w:tcW w:w="387" w:type="pct"/>
            <w:tcBorders>
              <w:top w:val="nil"/>
              <w:left w:val="nil"/>
              <w:bottom w:val="nil"/>
              <w:right w:val="nil"/>
            </w:tcBorders>
            <w:shd w:val="clear" w:color="auto" w:fill="auto"/>
            <w:tcMar>
              <w:left w:w="43" w:type="dxa"/>
              <w:right w:w="43" w:type="dxa"/>
            </w:tcMar>
            <w:vAlign w:val="center"/>
            <w:hideMark/>
          </w:tcPr>
          <w:p w:rsidR="00A745D2" w:rsidRDefault="00A745D2" w:rsidP="00A745D2">
            <w:pPr>
              <w:jc w:val="right"/>
              <w:rPr>
                <w:color w:val="000000"/>
                <w:sz w:val="14"/>
                <w:szCs w:val="14"/>
              </w:rPr>
            </w:pPr>
            <w:r>
              <w:rPr>
                <w:color w:val="000000"/>
                <w:sz w:val="14"/>
                <w:szCs w:val="14"/>
              </w:rPr>
              <w:t>255</w:t>
            </w:r>
          </w:p>
        </w:tc>
      </w:tr>
      <w:tr w:rsidR="00A745D2" w:rsidRPr="00BF4323" w:rsidTr="00A745D2">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A745D2" w:rsidRPr="00BF4323" w:rsidRDefault="00A745D2" w:rsidP="008D0138">
            <w:pPr>
              <w:rPr>
                <w:sz w:val="16"/>
                <w:szCs w:val="16"/>
              </w:rPr>
            </w:pPr>
            <w:r w:rsidRPr="00BF4323">
              <w:rPr>
                <w:sz w:val="16"/>
                <w:szCs w:val="16"/>
              </w:rPr>
              <w:t xml:space="preserve">               2.2.1 Central bank</w:t>
            </w:r>
          </w:p>
        </w:tc>
        <w:tc>
          <w:tcPr>
            <w:tcW w:w="458"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w:t>
            </w:r>
          </w:p>
        </w:tc>
        <w:tc>
          <w:tcPr>
            <w:tcW w:w="458"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w:t>
            </w:r>
          </w:p>
        </w:tc>
        <w:tc>
          <w:tcPr>
            <w:tcW w:w="459" w:type="pct"/>
            <w:tcBorders>
              <w:top w:val="nil"/>
              <w:left w:val="nil"/>
              <w:bottom w:val="nil"/>
              <w:right w:val="nil"/>
            </w:tcBorders>
            <w:tcMar>
              <w:right w:w="43" w:type="dxa"/>
            </w:tcMar>
            <w:vAlign w:val="center"/>
          </w:tcPr>
          <w:p w:rsidR="00A745D2" w:rsidRDefault="00A745D2" w:rsidP="009F2A07">
            <w:pPr>
              <w:jc w:val="right"/>
              <w:rPr>
                <w:color w:val="000000"/>
                <w:sz w:val="14"/>
                <w:szCs w:val="14"/>
              </w:rPr>
            </w:pPr>
            <w:r>
              <w:rPr>
                <w:color w:val="000000"/>
                <w:sz w:val="14"/>
                <w:szCs w:val="14"/>
              </w:rPr>
              <w:t>-</w:t>
            </w:r>
          </w:p>
        </w:tc>
        <w:tc>
          <w:tcPr>
            <w:tcW w:w="407"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w:t>
            </w:r>
          </w:p>
        </w:tc>
        <w:tc>
          <w:tcPr>
            <w:tcW w:w="408"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w:t>
            </w:r>
          </w:p>
        </w:tc>
        <w:tc>
          <w:tcPr>
            <w:tcW w:w="387" w:type="pct"/>
            <w:tcBorders>
              <w:top w:val="nil"/>
              <w:left w:val="nil"/>
              <w:bottom w:val="nil"/>
              <w:right w:val="nil"/>
            </w:tcBorders>
            <w:shd w:val="clear" w:color="auto" w:fill="auto"/>
            <w:tcMar>
              <w:left w:w="43" w:type="dxa"/>
              <w:right w:w="43" w:type="dxa"/>
            </w:tcMar>
            <w:vAlign w:val="center"/>
            <w:hideMark/>
          </w:tcPr>
          <w:p w:rsidR="00A745D2" w:rsidRDefault="00A745D2" w:rsidP="00A745D2">
            <w:pPr>
              <w:jc w:val="right"/>
              <w:rPr>
                <w:color w:val="000000"/>
                <w:sz w:val="14"/>
                <w:szCs w:val="14"/>
              </w:rPr>
            </w:pPr>
            <w:r>
              <w:rPr>
                <w:color w:val="000000"/>
                <w:sz w:val="14"/>
                <w:szCs w:val="14"/>
              </w:rPr>
              <w:t>-</w:t>
            </w:r>
          </w:p>
        </w:tc>
      </w:tr>
      <w:tr w:rsidR="00A745D2" w:rsidRPr="00BF4323" w:rsidTr="00A745D2">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A745D2" w:rsidRDefault="00A745D2" w:rsidP="008D0138">
            <w:pPr>
              <w:rPr>
                <w:sz w:val="16"/>
                <w:szCs w:val="16"/>
              </w:rPr>
            </w:pPr>
            <w:r w:rsidRPr="00BF4323">
              <w:rPr>
                <w:sz w:val="16"/>
                <w:szCs w:val="16"/>
              </w:rPr>
              <w:t xml:space="preserve">               2.2.2 Deposit-taking corporations, except the </w:t>
            </w:r>
          </w:p>
          <w:p w:rsidR="00A745D2" w:rsidRPr="00BF4323" w:rsidRDefault="00A745D2" w:rsidP="008D0138">
            <w:pPr>
              <w:rPr>
                <w:sz w:val="16"/>
                <w:szCs w:val="16"/>
              </w:rPr>
            </w:pPr>
            <w:r>
              <w:rPr>
                <w:sz w:val="16"/>
                <w:szCs w:val="16"/>
              </w:rPr>
              <w:t xml:space="preserve">                         </w:t>
            </w:r>
            <w:r w:rsidRPr="00BF4323">
              <w:rPr>
                <w:sz w:val="16"/>
                <w:szCs w:val="16"/>
              </w:rPr>
              <w:t xml:space="preserve">central bank                </w:t>
            </w:r>
            <w:r>
              <w:rPr>
                <w:sz w:val="16"/>
                <w:szCs w:val="16"/>
              </w:rPr>
              <w:t xml:space="preserve">         </w:t>
            </w:r>
          </w:p>
        </w:tc>
        <w:tc>
          <w:tcPr>
            <w:tcW w:w="458"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185</w:t>
            </w:r>
          </w:p>
        </w:tc>
        <w:tc>
          <w:tcPr>
            <w:tcW w:w="458"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189</w:t>
            </w:r>
          </w:p>
        </w:tc>
        <w:tc>
          <w:tcPr>
            <w:tcW w:w="459" w:type="pct"/>
            <w:tcBorders>
              <w:top w:val="nil"/>
              <w:left w:val="nil"/>
              <w:bottom w:val="nil"/>
              <w:right w:val="nil"/>
            </w:tcBorders>
            <w:tcMar>
              <w:right w:w="43" w:type="dxa"/>
            </w:tcMar>
            <w:vAlign w:val="center"/>
          </w:tcPr>
          <w:p w:rsidR="00A745D2" w:rsidRDefault="00A745D2" w:rsidP="009F2A07">
            <w:pPr>
              <w:jc w:val="right"/>
              <w:rPr>
                <w:color w:val="000000"/>
                <w:sz w:val="14"/>
                <w:szCs w:val="14"/>
              </w:rPr>
            </w:pPr>
            <w:r>
              <w:rPr>
                <w:color w:val="000000"/>
                <w:sz w:val="14"/>
                <w:szCs w:val="14"/>
              </w:rPr>
              <w:t>275</w:t>
            </w:r>
          </w:p>
        </w:tc>
        <w:tc>
          <w:tcPr>
            <w:tcW w:w="407"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214</w:t>
            </w:r>
          </w:p>
        </w:tc>
        <w:tc>
          <w:tcPr>
            <w:tcW w:w="408"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225</w:t>
            </w:r>
          </w:p>
        </w:tc>
        <w:tc>
          <w:tcPr>
            <w:tcW w:w="387" w:type="pct"/>
            <w:tcBorders>
              <w:top w:val="nil"/>
              <w:left w:val="nil"/>
              <w:bottom w:val="nil"/>
              <w:right w:val="nil"/>
            </w:tcBorders>
            <w:shd w:val="clear" w:color="auto" w:fill="auto"/>
            <w:tcMar>
              <w:left w:w="43" w:type="dxa"/>
              <w:right w:w="43" w:type="dxa"/>
            </w:tcMar>
            <w:vAlign w:val="center"/>
            <w:hideMark/>
          </w:tcPr>
          <w:p w:rsidR="00A745D2" w:rsidRDefault="00A745D2" w:rsidP="00A745D2">
            <w:pPr>
              <w:jc w:val="right"/>
              <w:rPr>
                <w:color w:val="000000"/>
                <w:sz w:val="14"/>
                <w:szCs w:val="14"/>
              </w:rPr>
            </w:pPr>
            <w:r>
              <w:rPr>
                <w:color w:val="000000"/>
                <w:sz w:val="14"/>
                <w:szCs w:val="14"/>
              </w:rPr>
              <w:t>247</w:t>
            </w:r>
          </w:p>
        </w:tc>
      </w:tr>
      <w:tr w:rsidR="00A745D2" w:rsidRPr="00BF4323" w:rsidTr="00A745D2">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A745D2" w:rsidRPr="00BF4323" w:rsidRDefault="00A745D2" w:rsidP="008D0138">
            <w:pPr>
              <w:rPr>
                <w:sz w:val="16"/>
                <w:szCs w:val="16"/>
              </w:rPr>
            </w:pPr>
            <w:r w:rsidRPr="00BF4323">
              <w:rPr>
                <w:sz w:val="16"/>
                <w:szCs w:val="16"/>
              </w:rPr>
              <w:t xml:space="preserve">               2.2.3 General government</w:t>
            </w:r>
          </w:p>
        </w:tc>
        <w:tc>
          <w:tcPr>
            <w:tcW w:w="458"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w:t>
            </w:r>
          </w:p>
        </w:tc>
        <w:tc>
          <w:tcPr>
            <w:tcW w:w="458"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w:t>
            </w:r>
          </w:p>
        </w:tc>
        <w:tc>
          <w:tcPr>
            <w:tcW w:w="459" w:type="pct"/>
            <w:tcBorders>
              <w:top w:val="nil"/>
              <w:left w:val="nil"/>
              <w:bottom w:val="nil"/>
              <w:right w:val="nil"/>
            </w:tcBorders>
            <w:tcMar>
              <w:right w:w="43" w:type="dxa"/>
            </w:tcMar>
            <w:vAlign w:val="center"/>
          </w:tcPr>
          <w:p w:rsidR="00A745D2" w:rsidRDefault="00A745D2" w:rsidP="009F2A07">
            <w:pPr>
              <w:jc w:val="right"/>
              <w:rPr>
                <w:color w:val="000000"/>
                <w:sz w:val="14"/>
                <w:szCs w:val="14"/>
              </w:rPr>
            </w:pPr>
            <w:r>
              <w:rPr>
                <w:color w:val="000000"/>
                <w:sz w:val="14"/>
                <w:szCs w:val="14"/>
              </w:rPr>
              <w:t>-</w:t>
            </w:r>
          </w:p>
        </w:tc>
        <w:tc>
          <w:tcPr>
            <w:tcW w:w="407"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w:t>
            </w:r>
          </w:p>
        </w:tc>
        <w:tc>
          <w:tcPr>
            <w:tcW w:w="408"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w:t>
            </w:r>
          </w:p>
        </w:tc>
        <w:tc>
          <w:tcPr>
            <w:tcW w:w="387" w:type="pct"/>
            <w:tcBorders>
              <w:top w:val="nil"/>
              <w:left w:val="nil"/>
              <w:bottom w:val="nil"/>
              <w:right w:val="nil"/>
            </w:tcBorders>
            <w:shd w:val="clear" w:color="auto" w:fill="auto"/>
            <w:tcMar>
              <w:left w:w="43" w:type="dxa"/>
              <w:right w:w="43" w:type="dxa"/>
            </w:tcMar>
            <w:vAlign w:val="center"/>
            <w:hideMark/>
          </w:tcPr>
          <w:p w:rsidR="00A745D2" w:rsidRDefault="00A745D2" w:rsidP="00A745D2">
            <w:pPr>
              <w:jc w:val="right"/>
              <w:rPr>
                <w:color w:val="000000"/>
                <w:sz w:val="14"/>
                <w:szCs w:val="14"/>
              </w:rPr>
            </w:pPr>
            <w:r>
              <w:rPr>
                <w:color w:val="000000"/>
                <w:sz w:val="14"/>
                <w:szCs w:val="14"/>
              </w:rPr>
              <w:t>-</w:t>
            </w:r>
          </w:p>
        </w:tc>
      </w:tr>
      <w:tr w:rsidR="00A745D2" w:rsidRPr="006A54B9" w:rsidTr="00A745D2">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A745D2" w:rsidRPr="00BF4323" w:rsidRDefault="00A745D2" w:rsidP="008D0138">
            <w:pPr>
              <w:rPr>
                <w:sz w:val="16"/>
                <w:szCs w:val="16"/>
              </w:rPr>
            </w:pPr>
            <w:r w:rsidRPr="00BF4323">
              <w:rPr>
                <w:sz w:val="16"/>
                <w:szCs w:val="16"/>
              </w:rPr>
              <w:t xml:space="preserve">               2.2.4 Other sectors</w:t>
            </w:r>
          </w:p>
        </w:tc>
        <w:tc>
          <w:tcPr>
            <w:tcW w:w="458"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8</w:t>
            </w:r>
          </w:p>
        </w:tc>
        <w:tc>
          <w:tcPr>
            <w:tcW w:w="458"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8</w:t>
            </w:r>
          </w:p>
        </w:tc>
        <w:tc>
          <w:tcPr>
            <w:tcW w:w="459" w:type="pct"/>
            <w:tcBorders>
              <w:top w:val="nil"/>
              <w:left w:val="nil"/>
              <w:bottom w:val="nil"/>
              <w:right w:val="nil"/>
            </w:tcBorders>
            <w:tcMar>
              <w:right w:w="43" w:type="dxa"/>
            </w:tcMar>
            <w:vAlign w:val="center"/>
          </w:tcPr>
          <w:p w:rsidR="00A745D2" w:rsidRDefault="00A745D2" w:rsidP="009F2A07">
            <w:pPr>
              <w:jc w:val="right"/>
              <w:rPr>
                <w:color w:val="000000"/>
                <w:sz w:val="14"/>
                <w:szCs w:val="14"/>
              </w:rPr>
            </w:pPr>
            <w:r>
              <w:rPr>
                <w:color w:val="000000"/>
                <w:sz w:val="14"/>
                <w:szCs w:val="14"/>
              </w:rPr>
              <w:t>8</w:t>
            </w:r>
          </w:p>
        </w:tc>
        <w:tc>
          <w:tcPr>
            <w:tcW w:w="407"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8</w:t>
            </w:r>
          </w:p>
        </w:tc>
        <w:tc>
          <w:tcPr>
            <w:tcW w:w="408"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8</w:t>
            </w:r>
          </w:p>
        </w:tc>
        <w:tc>
          <w:tcPr>
            <w:tcW w:w="387" w:type="pct"/>
            <w:tcBorders>
              <w:top w:val="nil"/>
              <w:left w:val="nil"/>
              <w:bottom w:val="nil"/>
              <w:right w:val="nil"/>
            </w:tcBorders>
            <w:shd w:val="clear" w:color="auto" w:fill="auto"/>
            <w:tcMar>
              <w:left w:w="43" w:type="dxa"/>
              <w:right w:w="43" w:type="dxa"/>
            </w:tcMar>
            <w:vAlign w:val="center"/>
            <w:hideMark/>
          </w:tcPr>
          <w:p w:rsidR="00A745D2" w:rsidRDefault="00A745D2" w:rsidP="00A745D2">
            <w:pPr>
              <w:jc w:val="right"/>
              <w:rPr>
                <w:color w:val="000000"/>
                <w:sz w:val="14"/>
                <w:szCs w:val="14"/>
              </w:rPr>
            </w:pPr>
            <w:r>
              <w:rPr>
                <w:color w:val="000000"/>
                <w:sz w:val="14"/>
                <w:szCs w:val="14"/>
              </w:rPr>
              <w:t>8</w:t>
            </w:r>
          </w:p>
        </w:tc>
      </w:tr>
      <w:tr w:rsidR="00A745D2" w:rsidRPr="00BF4323" w:rsidTr="00A745D2">
        <w:trPr>
          <w:trHeight w:val="148"/>
          <w:jc w:val="center"/>
        </w:trPr>
        <w:tc>
          <w:tcPr>
            <w:tcW w:w="2423" w:type="pct"/>
            <w:tcBorders>
              <w:top w:val="nil"/>
              <w:left w:val="nil"/>
              <w:bottom w:val="nil"/>
              <w:right w:val="nil"/>
            </w:tcBorders>
            <w:shd w:val="clear" w:color="auto" w:fill="auto"/>
            <w:tcMar>
              <w:left w:w="43" w:type="dxa"/>
              <w:right w:w="14" w:type="dxa"/>
            </w:tcMar>
            <w:vAlign w:val="center"/>
            <w:hideMark/>
          </w:tcPr>
          <w:p w:rsidR="00A745D2" w:rsidRPr="00BF4323" w:rsidRDefault="00A745D2" w:rsidP="008D0138">
            <w:pPr>
              <w:ind w:firstLineChars="700" w:firstLine="1120"/>
              <w:rPr>
                <w:sz w:val="16"/>
                <w:szCs w:val="16"/>
              </w:rPr>
            </w:pPr>
          </w:p>
        </w:tc>
        <w:tc>
          <w:tcPr>
            <w:tcW w:w="458"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rFonts w:ascii="Calibri" w:hAnsi="Calibri"/>
                <w:color w:val="000000"/>
                <w:sz w:val="22"/>
                <w:szCs w:val="22"/>
              </w:rPr>
            </w:pPr>
          </w:p>
        </w:tc>
        <w:tc>
          <w:tcPr>
            <w:tcW w:w="458"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rFonts w:ascii="Calibri" w:hAnsi="Calibri"/>
                <w:color w:val="000000"/>
                <w:sz w:val="22"/>
                <w:szCs w:val="22"/>
              </w:rPr>
            </w:pPr>
          </w:p>
        </w:tc>
        <w:tc>
          <w:tcPr>
            <w:tcW w:w="459" w:type="pct"/>
            <w:tcBorders>
              <w:top w:val="nil"/>
              <w:left w:val="nil"/>
              <w:bottom w:val="nil"/>
              <w:right w:val="nil"/>
            </w:tcBorders>
            <w:tcMar>
              <w:right w:w="43" w:type="dxa"/>
            </w:tcMar>
            <w:vAlign w:val="center"/>
          </w:tcPr>
          <w:p w:rsidR="00A745D2" w:rsidRDefault="00A745D2" w:rsidP="009F2A07">
            <w:pPr>
              <w:jc w:val="right"/>
              <w:rPr>
                <w:rFonts w:ascii="Calibri" w:hAnsi="Calibri"/>
                <w:color w:val="000000"/>
                <w:sz w:val="22"/>
                <w:szCs w:val="22"/>
              </w:rPr>
            </w:pPr>
          </w:p>
        </w:tc>
        <w:tc>
          <w:tcPr>
            <w:tcW w:w="407"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rFonts w:ascii="Calibri" w:hAnsi="Calibri"/>
                <w:color w:val="000000"/>
                <w:sz w:val="22"/>
                <w:szCs w:val="22"/>
              </w:rPr>
            </w:pPr>
          </w:p>
        </w:tc>
        <w:tc>
          <w:tcPr>
            <w:tcW w:w="408"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rFonts w:ascii="Calibri" w:hAnsi="Calibri"/>
                <w:color w:val="000000"/>
                <w:sz w:val="22"/>
                <w:szCs w:val="22"/>
              </w:rPr>
            </w:pPr>
          </w:p>
        </w:tc>
        <w:tc>
          <w:tcPr>
            <w:tcW w:w="387" w:type="pct"/>
            <w:tcBorders>
              <w:top w:val="nil"/>
              <w:left w:val="nil"/>
              <w:bottom w:val="nil"/>
              <w:right w:val="nil"/>
            </w:tcBorders>
            <w:shd w:val="clear" w:color="auto" w:fill="auto"/>
            <w:tcMar>
              <w:left w:w="43" w:type="dxa"/>
              <w:right w:w="43" w:type="dxa"/>
            </w:tcMar>
            <w:vAlign w:val="center"/>
            <w:hideMark/>
          </w:tcPr>
          <w:p w:rsidR="00A745D2" w:rsidRDefault="00A745D2" w:rsidP="00A745D2">
            <w:pPr>
              <w:jc w:val="right"/>
              <w:rPr>
                <w:rFonts w:ascii="Calibri" w:hAnsi="Calibri"/>
                <w:color w:val="000000"/>
                <w:sz w:val="22"/>
                <w:szCs w:val="22"/>
              </w:rPr>
            </w:pPr>
          </w:p>
        </w:tc>
      </w:tr>
      <w:tr w:rsidR="00A745D2" w:rsidRPr="00BF4323" w:rsidTr="00A745D2">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A745D2" w:rsidRPr="00BF4323" w:rsidRDefault="00A745D2" w:rsidP="008D0138">
            <w:pPr>
              <w:rPr>
                <w:b/>
                <w:bCs/>
                <w:sz w:val="16"/>
                <w:szCs w:val="16"/>
              </w:rPr>
            </w:pPr>
            <w:r w:rsidRPr="00BF4323">
              <w:rPr>
                <w:b/>
                <w:bCs/>
                <w:sz w:val="16"/>
                <w:szCs w:val="16"/>
              </w:rPr>
              <w:t xml:space="preserve">     3. Financial derivatives (other than</w:t>
            </w:r>
          </w:p>
          <w:p w:rsidR="00A745D2" w:rsidRPr="00BF4323" w:rsidRDefault="00A745D2" w:rsidP="008D0138">
            <w:pPr>
              <w:rPr>
                <w:b/>
                <w:bCs/>
                <w:sz w:val="16"/>
                <w:szCs w:val="16"/>
              </w:rPr>
            </w:pPr>
            <w:r w:rsidRPr="00BF4323">
              <w:rPr>
                <w:b/>
                <w:bCs/>
                <w:sz w:val="16"/>
                <w:szCs w:val="16"/>
              </w:rPr>
              <w:t xml:space="preserve">         reserves) and employee stock options</w:t>
            </w:r>
          </w:p>
        </w:tc>
        <w:tc>
          <w:tcPr>
            <w:tcW w:w="458"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b/>
                <w:bCs/>
                <w:color w:val="000000"/>
                <w:sz w:val="14"/>
                <w:szCs w:val="14"/>
              </w:rPr>
            </w:pPr>
            <w:r>
              <w:rPr>
                <w:b/>
                <w:bCs/>
                <w:color w:val="000000"/>
                <w:sz w:val="14"/>
                <w:szCs w:val="14"/>
              </w:rPr>
              <w:t>19</w:t>
            </w:r>
          </w:p>
        </w:tc>
        <w:tc>
          <w:tcPr>
            <w:tcW w:w="458"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b/>
                <w:bCs/>
                <w:color w:val="000000"/>
                <w:sz w:val="14"/>
                <w:szCs w:val="14"/>
              </w:rPr>
            </w:pPr>
            <w:r>
              <w:rPr>
                <w:b/>
                <w:bCs/>
                <w:color w:val="000000"/>
                <w:sz w:val="14"/>
                <w:szCs w:val="14"/>
              </w:rPr>
              <w:t>23</w:t>
            </w:r>
          </w:p>
        </w:tc>
        <w:tc>
          <w:tcPr>
            <w:tcW w:w="459" w:type="pct"/>
            <w:tcBorders>
              <w:top w:val="nil"/>
              <w:left w:val="nil"/>
              <w:bottom w:val="nil"/>
              <w:right w:val="nil"/>
            </w:tcBorders>
            <w:tcMar>
              <w:right w:w="43" w:type="dxa"/>
            </w:tcMar>
            <w:vAlign w:val="center"/>
          </w:tcPr>
          <w:p w:rsidR="00A745D2" w:rsidRDefault="00A745D2" w:rsidP="009F2A07">
            <w:pPr>
              <w:jc w:val="right"/>
              <w:rPr>
                <w:b/>
                <w:bCs/>
                <w:color w:val="000000"/>
                <w:sz w:val="14"/>
                <w:szCs w:val="14"/>
              </w:rPr>
            </w:pPr>
            <w:r>
              <w:rPr>
                <w:b/>
                <w:bCs/>
                <w:color w:val="000000"/>
                <w:sz w:val="14"/>
                <w:szCs w:val="14"/>
              </w:rPr>
              <w:t>20</w:t>
            </w:r>
          </w:p>
        </w:tc>
        <w:tc>
          <w:tcPr>
            <w:tcW w:w="407"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b/>
                <w:bCs/>
                <w:color w:val="000000"/>
                <w:sz w:val="14"/>
                <w:szCs w:val="14"/>
              </w:rPr>
            </w:pPr>
            <w:r>
              <w:rPr>
                <w:b/>
                <w:bCs/>
                <w:color w:val="000000"/>
                <w:sz w:val="14"/>
                <w:szCs w:val="14"/>
              </w:rPr>
              <w:t>20</w:t>
            </w:r>
          </w:p>
        </w:tc>
        <w:tc>
          <w:tcPr>
            <w:tcW w:w="408"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b/>
                <w:bCs/>
                <w:color w:val="000000"/>
                <w:sz w:val="14"/>
                <w:szCs w:val="14"/>
              </w:rPr>
            </w:pPr>
            <w:r>
              <w:rPr>
                <w:b/>
                <w:bCs/>
                <w:color w:val="000000"/>
                <w:sz w:val="14"/>
                <w:szCs w:val="14"/>
              </w:rPr>
              <w:t>22</w:t>
            </w:r>
          </w:p>
        </w:tc>
        <w:tc>
          <w:tcPr>
            <w:tcW w:w="387" w:type="pct"/>
            <w:tcBorders>
              <w:top w:val="nil"/>
              <w:left w:val="nil"/>
              <w:bottom w:val="nil"/>
              <w:right w:val="nil"/>
            </w:tcBorders>
            <w:shd w:val="clear" w:color="auto" w:fill="auto"/>
            <w:tcMar>
              <w:left w:w="43" w:type="dxa"/>
              <w:right w:w="43" w:type="dxa"/>
            </w:tcMar>
            <w:vAlign w:val="center"/>
            <w:hideMark/>
          </w:tcPr>
          <w:p w:rsidR="00A745D2" w:rsidRDefault="00A745D2" w:rsidP="00A745D2">
            <w:pPr>
              <w:jc w:val="right"/>
              <w:rPr>
                <w:b/>
                <w:bCs/>
                <w:color w:val="000000"/>
                <w:sz w:val="14"/>
                <w:szCs w:val="14"/>
              </w:rPr>
            </w:pPr>
            <w:r>
              <w:rPr>
                <w:b/>
                <w:bCs/>
                <w:color w:val="000000"/>
                <w:sz w:val="14"/>
                <w:szCs w:val="14"/>
              </w:rPr>
              <w:t>21</w:t>
            </w:r>
          </w:p>
        </w:tc>
      </w:tr>
      <w:tr w:rsidR="00A745D2" w:rsidRPr="00BF4323" w:rsidTr="00A745D2">
        <w:trPr>
          <w:trHeight w:val="157"/>
          <w:jc w:val="center"/>
        </w:trPr>
        <w:tc>
          <w:tcPr>
            <w:tcW w:w="2423" w:type="pct"/>
            <w:tcBorders>
              <w:top w:val="nil"/>
              <w:left w:val="nil"/>
              <w:bottom w:val="nil"/>
              <w:right w:val="nil"/>
            </w:tcBorders>
            <w:shd w:val="clear" w:color="auto" w:fill="auto"/>
            <w:tcMar>
              <w:left w:w="43" w:type="dxa"/>
              <w:right w:w="14" w:type="dxa"/>
            </w:tcMar>
            <w:vAlign w:val="center"/>
            <w:hideMark/>
          </w:tcPr>
          <w:p w:rsidR="00A745D2" w:rsidRPr="00BF4323" w:rsidRDefault="00A745D2" w:rsidP="008D0138">
            <w:pPr>
              <w:ind w:firstLineChars="300" w:firstLine="482"/>
              <w:rPr>
                <w:b/>
                <w:bCs/>
                <w:sz w:val="16"/>
                <w:szCs w:val="16"/>
              </w:rPr>
            </w:pPr>
          </w:p>
        </w:tc>
        <w:tc>
          <w:tcPr>
            <w:tcW w:w="458"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b/>
                <w:bCs/>
                <w:color w:val="000000"/>
                <w:sz w:val="14"/>
                <w:szCs w:val="14"/>
              </w:rPr>
            </w:pPr>
          </w:p>
        </w:tc>
        <w:tc>
          <w:tcPr>
            <w:tcW w:w="458"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b/>
                <w:bCs/>
                <w:color w:val="000000"/>
                <w:sz w:val="14"/>
                <w:szCs w:val="14"/>
              </w:rPr>
            </w:pPr>
          </w:p>
        </w:tc>
        <w:tc>
          <w:tcPr>
            <w:tcW w:w="459" w:type="pct"/>
            <w:tcBorders>
              <w:top w:val="nil"/>
              <w:left w:val="nil"/>
              <w:bottom w:val="nil"/>
              <w:right w:val="nil"/>
            </w:tcBorders>
            <w:tcMar>
              <w:right w:w="43" w:type="dxa"/>
            </w:tcMar>
            <w:vAlign w:val="center"/>
          </w:tcPr>
          <w:p w:rsidR="00A745D2" w:rsidRDefault="00A745D2" w:rsidP="009F2A07">
            <w:pPr>
              <w:jc w:val="right"/>
              <w:rPr>
                <w:b/>
                <w:bCs/>
                <w:color w:val="000000"/>
                <w:sz w:val="14"/>
                <w:szCs w:val="14"/>
              </w:rPr>
            </w:pPr>
          </w:p>
        </w:tc>
        <w:tc>
          <w:tcPr>
            <w:tcW w:w="407"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b/>
                <w:bCs/>
                <w:color w:val="000000"/>
                <w:sz w:val="14"/>
                <w:szCs w:val="14"/>
              </w:rPr>
            </w:pPr>
          </w:p>
        </w:tc>
        <w:tc>
          <w:tcPr>
            <w:tcW w:w="408"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b/>
                <w:bCs/>
                <w:color w:val="000000"/>
                <w:sz w:val="14"/>
                <w:szCs w:val="14"/>
              </w:rPr>
            </w:pPr>
          </w:p>
        </w:tc>
        <w:tc>
          <w:tcPr>
            <w:tcW w:w="387" w:type="pct"/>
            <w:tcBorders>
              <w:top w:val="nil"/>
              <w:left w:val="nil"/>
              <w:bottom w:val="nil"/>
              <w:right w:val="nil"/>
            </w:tcBorders>
            <w:shd w:val="clear" w:color="auto" w:fill="auto"/>
            <w:tcMar>
              <w:left w:w="43" w:type="dxa"/>
              <w:right w:w="43" w:type="dxa"/>
            </w:tcMar>
            <w:vAlign w:val="center"/>
            <w:hideMark/>
          </w:tcPr>
          <w:p w:rsidR="00A745D2" w:rsidRDefault="00A745D2" w:rsidP="00A745D2">
            <w:pPr>
              <w:jc w:val="right"/>
              <w:rPr>
                <w:b/>
                <w:bCs/>
                <w:color w:val="000000"/>
                <w:sz w:val="14"/>
                <w:szCs w:val="14"/>
              </w:rPr>
            </w:pPr>
          </w:p>
        </w:tc>
      </w:tr>
      <w:tr w:rsidR="00A745D2" w:rsidRPr="006A54B9" w:rsidTr="00A745D2">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A745D2" w:rsidRPr="00BF4323" w:rsidRDefault="00A745D2" w:rsidP="008D0138">
            <w:pPr>
              <w:rPr>
                <w:b/>
                <w:bCs/>
                <w:sz w:val="16"/>
                <w:szCs w:val="16"/>
              </w:rPr>
            </w:pPr>
            <w:r w:rsidRPr="00BF4323">
              <w:rPr>
                <w:b/>
                <w:bCs/>
                <w:sz w:val="16"/>
                <w:szCs w:val="16"/>
              </w:rPr>
              <w:t xml:space="preserve">     4. Other investment</w:t>
            </w:r>
          </w:p>
        </w:tc>
        <w:tc>
          <w:tcPr>
            <w:tcW w:w="458"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b/>
                <w:bCs/>
                <w:color w:val="000000"/>
                <w:sz w:val="14"/>
                <w:szCs w:val="14"/>
              </w:rPr>
            </w:pPr>
            <w:r>
              <w:rPr>
                <w:b/>
                <w:bCs/>
                <w:color w:val="000000"/>
                <w:sz w:val="14"/>
                <w:szCs w:val="14"/>
              </w:rPr>
              <w:t>7,670</w:t>
            </w:r>
          </w:p>
        </w:tc>
        <w:tc>
          <w:tcPr>
            <w:tcW w:w="458"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b/>
                <w:bCs/>
                <w:color w:val="000000"/>
                <w:sz w:val="14"/>
                <w:szCs w:val="14"/>
              </w:rPr>
            </w:pPr>
            <w:r>
              <w:rPr>
                <w:b/>
                <w:bCs/>
                <w:color w:val="000000"/>
                <w:sz w:val="14"/>
                <w:szCs w:val="14"/>
              </w:rPr>
              <w:t>7,339</w:t>
            </w:r>
          </w:p>
        </w:tc>
        <w:tc>
          <w:tcPr>
            <w:tcW w:w="459" w:type="pct"/>
            <w:tcBorders>
              <w:top w:val="nil"/>
              <w:left w:val="nil"/>
              <w:bottom w:val="nil"/>
              <w:right w:val="nil"/>
            </w:tcBorders>
            <w:tcMar>
              <w:right w:w="43" w:type="dxa"/>
            </w:tcMar>
            <w:vAlign w:val="center"/>
          </w:tcPr>
          <w:p w:rsidR="00A745D2" w:rsidRDefault="00A745D2" w:rsidP="009F2A07">
            <w:pPr>
              <w:jc w:val="right"/>
              <w:rPr>
                <w:b/>
                <w:bCs/>
                <w:color w:val="000000"/>
                <w:sz w:val="14"/>
                <w:szCs w:val="14"/>
              </w:rPr>
            </w:pPr>
            <w:r>
              <w:rPr>
                <w:b/>
                <w:bCs/>
                <w:color w:val="000000"/>
                <w:sz w:val="14"/>
                <w:szCs w:val="14"/>
              </w:rPr>
              <w:t>7,743</w:t>
            </w:r>
          </w:p>
        </w:tc>
        <w:tc>
          <w:tcPr>
            <w:tcW w:w="407"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b/>
                <w:bCs/>
                <w:color w:val="000000"/>
                <w:sz w:val="14"/>
                <w:szCs w:val="14"/>
              </w:rPr>
            </w:pPr>
            <w:r>
              <w:rPr>
                <w:b/>
                <w:bCs/>
                <w:color w:val="000000"/>
                <w:sz w:val="14"/>
                <w:szCs w:val="14"/>
              </w:rPr>
              <w:t>7,638</w:t>
            </w:r>
          </w:p>
        </w:tc>
        <w:tc>
          <w:tcPr>
            <w:tcW w:w="408"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b/>
                <w:bCs/>
                <w:color w:val="000000"/>
                <w:sz w:val="14"/>
                <w:szCs w:val="14"/>
              </w:rPr>
            </w:pPr>
            <w:r>
              <w:rPr>
                <w:b/>
                <w:bCs/>
                <w:color w:val="000000"/>
                <w:sz w:val="14"/>
                <w:szCs w:val="14"/>
              </w:rPr>
              <w:t>7,981</w:t>
            </w:r>
          </w:p>
        </w:tc>
        <w:tc>
          <w:tcPr>
            <w:tcW w:w="387" w:type="pct"/>
            <w:tcBorders>
              <w:top w:val="nil"/>
              <w:left w:val="nil"/>
              <w:bottom w:val="nil"/>
              <w:right w:val="nil"/>
            </w:tcBorders>
            <w:shd w:val="clear" w:color="auto" w:fill="auto"/>
            <w:tcMar>
              <w:left w:w="43" w:type="dxa"/>
              <w:right w:w="43" w:type="dxa"/>
            </w:tcMar>
            <w:vAlign w:val="center"/>
            <w:hideMark/>
          </w:tcPr>
          <w:p w:rsidR="00A745D2" w:rsidRDefault="00A745D2" w:rsidP="00A745D2">
            <w:pPr>
              <w:jc w:val="right"/>
              <w:rPr>
                <w:b/>
                <w:bCs/>
                <w:color w:val="000000"/>
                <w:sz w:val="14"/>
                <w:szCs w:val="14"/>
              </w:rPr>
            </w:pPr>
            <w:r>
              <w:rPr>
                <w:b/>
                <w:bCs/>
                <w:color w:val="000000"/>
                <w:sz w:val="14"/>
                <w:szCs w:val="14"/>
              </w:rPr>
              <w:t>6,569</w:t>
            </w:r>
          </w:p>
        </w:tc>
      </w:tr>
      <w:tr w:rsidR="00A745D2" w:rsidRPr="00BF4323" w:rsidTr="00A745D2">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A745D2" w:rsidRPr="00BF4323" w:rsidRDefault="00A745D2" w:rsidP="008D0138">
            <w:pPr>
              <w:rPr>
                <w:sz w:val="16"/>
                <w:szCs w:val="16"/>
              </w:rPr>
            </w:pPr>
            <w:r w:rsidRPr="00BF4323">
              <w:rPr>
                <w:sz w:val="16"/>
                <w:szCs w:val="16"/>
              </w:rPr>
              <w:t xml:space="preserve">          4.1 Other equity</w:t>
            </w:r>
          </w:p>
        </w:tc>
        <w:tc>
          <w:tcPr>
            <w:tcW w:w="458" w:type="pct"/>
            <w:tcBorders>
              <w:top w:val="nil"/>
              <w:left w:val="nil"/>
              <w:bottom w:val="nil"/>
              <w:right w:val="nil"/>
            </w:tcBorders>
            <w:shd w:val="clear" w:color="auto" w:fill="auto"/>
            <w:tcMar>
              <w:left w:w="43" w:type="dxa"/>
              <w:right w:w="43" w:type="dxa"/>
            </w:tcMar>
            <w:vAlign w:val="center"/>
            <w:hideMark/>
          </w:tcPr>
          <w:p w:rsidR="00A745D2" w:rsidRDefault="005D08B9" w:rsidP="009F2A07">
            <w:pPr>
              <w:jc w:val="right"/>
              <w:rPr>
                <w:color w:val="000000"/>
                <w:sz w:val="14"/>
                <w:szCs w:val="14"/>
              </w:rPr>
            </w:pPr>
            <w:r>
              <w:rPr>
                <w:color w:val="000000"/>
                <w:sz w:val="14"/>
                <w:szCs w:val="14"/>
              </w:rPr>
              <w:t>...</w:t>
            </w:r>
            <w:r w:rsidR="00A745D2">
              <w:rPr>
                <w:color w:val="000000"/>
                <w:sz w:val="14"/>
                <w:szCs w:val="14"/>
              </w:rPr>
              <w:t>.</w:t>
            </w:r>
          </w:p>
        </w:tc>
        <w:tc>
          <w:tcPr>
            <w:tcW w:w="458" w:type="pct"/>
            <w:tcBorders>
              <w:top w:val="nil"/>
              <w:left w:val="nil"/>
              <w:bottom w:val="nil"/>
              <w:right w:val="nil"/>
            </w:tcBorders>
            <w:shd w:val="clear" w:color="auto" w:fill="auto"/>
            <w:tcMar>
              <w:left w:w="43" w:type="dxa"/>
              <w:right w:w="43" w:type="dxa"/>
            </w:tcMar>
            <w:vAlign w:val="center"/>
            <w:hideMark/>
          </w:tcPr>
          <w:p w:rsidR="00A745D2" w:rsidRDefault="005D08B9" w:rsidP="009F2A07">
            <w:pPr>
              <w:jc w:val="right"/>
              <w:rPr>
                <w:color w:val="000000"/>
                <w:sz w:val="14"/>
                <w:szCs w:val="14"/>
              </w:rPr>
            </w:pPr>
            <w:r>
              <w:rPr>
                <w:color w:val="000000"/>
                <w:sz w:val="14"/>
                <w:szCs w:val="14"/>
              </w:rPr>
              <w:t>...</w:t>
            </w:r>
            <w:r w:rsidR="00A745D2">
              <w:rPr>
                <w:color w:val="000000"/>
                <w:sz w:val="14"/>
                <w:szCs w:val="14"/>
              </w:rPr>
              <w:t>.</w:t>
            </w:r>
          </w:p>
        </w:tc>
        <w:tc>
          <w:tcPr>
            <w:tcW w:w="459" w:type="pct"/>
            <w:tcBorders>
              <w:top w:val="nil"/>
              <w:left w:val="nil"/>
              <w:bottom w:val="nil"/>
              <w:right w:val="nil"/>
            </w:tcBorders>
            <w:tcMar>
              <w:right w:w="43" w:type="dxa"/>
            </w:tcMar>
            <w:vAlign w:val="center"/>
          </w:tcPr>
          <w:p w:rsidR="00A745D2" w:rsidRDefault="005D08B9" w:rsidP="009F2A07">
            <w:pPr>
              <w:jc w:val="right"/>
              <w:rPr>
                <w:color w:val="000000"/>
                <w:sz w:val="14"/>
                <w:szCs w:val="14"/>
              </w:rPr>
            </w:pPr>
            <w:r>
              <w:rPr>
                <w:color w:val="000000"/>
                <w:sz w:val="14"/>
                <w:szCs w:val="14"/>
              </w:rPr>
              <w:t>...</w:t>
            </w:r>
            <w:r w:rsidR="00A745D2">
              <w:rPr>
                <w:color w:val="000000"/>
                <w:sz w:val="14"/>
                <w:szCs w:val="14"/>
              </w:rPr>
              <w:t>.</w:t>
            </w:r>
          </w:p>
        </w:tc>
        <w:tc>
          <w:tcPr>
            <w:tcW w:w="407" w:type="pct"/>
            <w:tcBorders>
              <w:top w:val="nil"/>
              <w:left w:val="nil"/>
              <w:bottom w:val="nil"/>
              <w:right w:val="nil"/>
            </w:tcBorders>
            <w:shd w:val="clear" w:color="auto" w:fill="auto"/>
            <w:tcMar>
              <w:left w:w="43" w:type="dxa"/>
              <w:right w:w="43" w:type="dxa"/>
            </w:tcMar>
            <w:vAlign w:val="center"/>
            <w:hideMark/>
          </w:tcPr>
          <w:p w:rsidR="00A745D2" w:rsidRDefault="005D08B9" w:rsidP="009F2A07">
            <w:pPr>
              <w:jc w:val="right"/>
              <w:rPr>
                <w:color w:val="000000"/>
                <w:sz w:val="14"/>
                <w:szCs w:val="14"/>
              </w:rPr>
            </w:pPr>
            <w:r>
              <w:rPr>
                <w:color w:val="000000"/>
                <w:sz w:val="14"/>
                <w:szCs w:val="14"/>
              </w:rPr>
              <w:t>...</w:t>
            </w:r>
            <w:r w:rsidR="00A745D2">
              <w:rPr>
                <w:color w:val="000000"/>
                <w:sz w:val="14"/>
                <w:szCs w:val="14"/>
              </w:rPr>
              <w:t>.</w:t>
            </w:r>
          </w:p>
        </w:tc>
        <w:tc>
          <w:tcPr>
            <w:tcW w:w="408" w:type="pct"/>
            <w:tcBorders>
              <w:top w:val="nil"/>
              <w:left w:val="nil"/>
              <w:bottom w:val="nil"/>
              <w:right w:val="nil"/>
            </w:tcBorders>
            <w:shd w:val="clear" w:color="auto" w:fill="auto"/>
            <w:tcMar>
              <w:left w:w="43" w:type="dxa"/>
              <w:right w:w="43" w:type="dxa"/>
            </w:tcMar>
            <w:vAlign w:val="center"/>
            <w:hideMark/>
          </w:tcPr>
          <w:p w:rsidR="00A745D2" w:rsidRDefault="005D08B9" w:rsidP="009F2A07">
            <w:pPr>
              <w:jc w:val="right"/>
              <w:rPr>
                <w:color w:val="000000"/>
                <w:sz w:val="14"/>
                <w:szCs w:val="14"/>
              </w:rPr>
            </w:pPr>
            <w:r>
              <w:rPr>
                <w:color w:val="000000"/>
                <w:sz w:val="14"/>
                <w:szCs w:val="14"/>
              </w:rPr>
              <w:t>...</w:t>
            </w:r>
            <w:r w:rsidR="00A745D2">
              <w:rPr>
                <w:color w:val="000000"/>
                <w:sz w:val="14"/>
                <w:szCs w:val="14"/>
              </w:rPr>
              <w:t>.</w:t>
            </w:r>
          </w:p>
        </w:tc>
        <w:tc>
          <w:tcPr>
            <w:tcW w:w="387" w:type="pct"/>
            <w:tcBorders>
              <w:top w:val="nil"/>
              <w:left w:val="nil"/>
              <w:bottom w:val="nil"/>
              <w:right w:val="nil"/>
            </w:tcBorders>
            <w:shd w:val="clear" w:color="auto" w:fill="auto"/>
            <w:tcMar>
              <w:left w:w="43" w:type="dxa"/>
              <w:right w:w="43" w:type="dxa"/>
            </w:tcMar>
            <w:vAlign w:val="center"/>
            <w:hideMark/>
          </w:tcPr>
          <w:p w:rsidR="00A745D2" w:rsidRDefault="005D08B9" w:rsidP="00A745D2">
            <w:pPr>
              <w:jc w:val="right"/>
              <w:rPr>
                <w:color w:val="000000"/>
                <w:sz w:val="14"/>
                <w:szCs w:val="14"/>
              </w:rPr>
            </w:pPr>
            <w:r>
              <w:rPr>
                <w:color w:val="000000"/>
                <w:sz w:val="14"/>
                <w:szCs w:val="14"/>
              </w:rPr>
              <w:t>...</w:t>
            </w:r>
            <w:r w:rsidR="00A745D2">
              <w:rPr>
                <w:color w:val="000000"/>
                <w:sz w:val="14"/>
                <w:szCs w:val="14"/>
              </w:rPr>
              <w:t>.</w:t>
            </w:r>
          </w:p>
        </w:tc>
      </w:tr>
      <w:tr w:rsidR="00A745D2" w:rsidRPr="00BF4323" w:rsidTr="00A745D2">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A745D2" w:rsidRPr="00BF4323" w:rsidRDefault="00A745D2" w:rsidP="008D0138">
            <w:pPr>
              <w:rPr>
                <w:sz w:val="16"/>
                <w:szCs w:val="16"/>
              </w:rPr>
            </w:pPr>
            <w:r w:rsidRPr="00BF4323">
              <w:rPr>
                <w:sz w:val="16"/>
                <w:szCs w:val="16"/>
              </w:rPr>
              <w:t xml:space="preserve">          4.2 Currency and deposits</w:t>
            </w:r>
          </w:p>
        </w:tc>
        <w:tc>
          <w:tcPr>
            <w:tcW w:w="458"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1,844</w:t>
            </w:r>
          </w:p>
        </w:tc>
        <w:tc>
          <w:tcPr>
            <w:tcW w:w="458"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1,330</w:t>
            </w:r>
          </w:p>
        </w:tc>
        <w:tc>
          <w:tcPr>
            <w:tcW w:w="459" w:type="pct"/>
            <w:tcBorders>
              <w:top w:val="nil"/>
              <w:left w:val="nil"/>
              <w:bottom w:val="nil"/>
              <w:right w:val="nil"/>
            </w:tcBorders>
            <w:tcMar>
              <w:right w:w="43" w:type="dxa"/>
            </w:tcMar>
            <w:vAlign w:val="center"/>
          </w:tcPr>
          <w:p w:rsidR="00A745D2" w:rsidRDefault="00A745D2" w:rsidP="009F2A07">
            <w:pPr>
              <w:jc w:val="right"/>
              <w:rPr>
                <w:color w:val="000000"/>
                <w:sz w:val="14"/>
                <w:szCs w:val="14"/>
              </w:rPr>
            </w:pPr>
            <w:r>
              <w:rPr>
                <w:color w:val="000000"/>
                <w:sz w:val="14"/>
                <w:szCs w:val="14"/>
              </w:rPr>
              <w:t>1,598</w:t>
            </w:r>
          </w:p>
        </w:tc>
        <w:tc>
          <w:tcPr>
            <w:tcW w:w="407"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1,481</w:t>
            </w:r>
          </w:p>
        </w:tc>
        <w:tc>
          <w:tcPr>
            <w:tcW w:w="408"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1,471</w:t>
            </w:r>
          </w:p>
        </w:tc>
        <w:tc>
          <w:tcPr>
            <w:tcW w:w="387" w:type="pct"/>
            <w:tcBorders>
              <w:top w:val="nil"/>
              <w:left w:val="nil"/>
              <w:bottom w:val="nil"/>
              <w:right w:val="nil"/>
            </w:tcBorders>
            <w:shd w:val="clear" w:color="auto" w:fill="auto"/>
            <w:tcMar>
              <w:left w:w="43" w:type="dxa"/>
              <w:right w:w="43" w:type="dxa"/>
            </w:tcMar>
            <w:vAlign w:val="center"/>
            <w:hideMark/>
          </w:tcPr>
          <w:p w:rsidR="00A745D2" w:rsidRDefault="00A745D2" w:rsidP="00A745D2">
            <w:pPr>
              <w:jc w:val="right"/>
              <w:rPr>
                <w:color w:val="000000"/>
                <w:sz w:val="14"/>
                <w:szCs w:val="14"/>
              </w:rPr>
            </w:pPr>
            <w:r>
              <w:rPr>
                <w:color w:val="000000"/>
                <w:sz w:val="14"/>
                <w:szCs w:val="14"/>
              </w:rPr>
              <w:t>1,183</w:t>
            </w:r>
          </w:p>
        </w:tc>
      </w:tr>
      <w:tr w:rsidR="00A745D2" w:rsidRPr="00BF4323" w:rsidTr="00A745D2">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A745D2" w:rsidRPr="00BF4323" w:rsidRDefault="00A745D2" w:rsidP="008D0138">
            <w:pPr>
              <w:rPr>
                <w:sz w:val="16"/>
                <w:szCs w:val="16"/>
              </w:rPr>
            </w:pPr>
            <w:r w:rsidRPr="00BF4323">
              <w:rPr>
                <w:sz w:val="16"/>
                <w:szCs w:val="16"/>
              </w:rPr>
              <w:t xml:space="preserve">          4.3 Loans</w:t>
            </w:r>
          </w:p>
        </w:tc>
        <w:tc>
          <w:tcPr>
            <w:tcW w:w="458"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117</w:t>
            </w:r>
          </w:p>
        </w:tc>
        <w:tc>
          <w:tcPr>
            <w:tcW w:w="458"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118</w:t>
            </w:r>
          </w:p>
        </w:tc>
        <w:tc>
          <w:tcPr>
            <w:tcW w:w="459" w:type="pct"/>
            <w:tcBorders>
              <w:top w:val="nil"/>
              <w:left w:val="nil"/>
              <w:bottom w:val="nil"/>
              <w:right w:val="nil"/>
            </w:tcBorders>
            <w:tcMar>
              <w:right w:w="43" w:type="dxa"/>
            </w:tcMar>
            <w:vAlign w:val="center"/>
          </w:tcPr>
          <w:p w:rsidR="00A745D2" w:rsidRDefault="00A745D2" w:rsidP="009F2A07">
            <w:pPr>
              <w:jc w:val="right"/>
              <w:rPr>
                <w:color w:val="000000"/>
                <w:sz w:val="14"/>
                <w:szCs w:val="14"/>
              </w:rPr>
            </w:pPr>
            <w:r>
              <w:rPr>
                <w:color w:val="000000"/>
                <w:sz w:val="14"/>
                <w:szCs w:val="14"/>
              </w:rPr>
              <w:t>119</w:t>
            </w:r>
          </w:p>
        </w:tc>
        <w:tc>
          <w:tcPr>
            <w:tcW w:w="407"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120</w:t>
            </w:r>
          </w:p>
        </w:tc>
        <w:tc>
          <w:tcPr>
            <w:tcW w:w="408"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120</w:t>
            </w:r>
          </w:p>
        </w:tc>
        <w:tc>
          <w:tcPr>
            <w:tcW w:w="387" w:type="pct"/>
            <w:tcBorders>
              <w:top w:val="nil"/>
              <w:left w:val="nil"/>
              <w:bottom w:val="nil"/>
              <w:right w:val="nil"/>
            </w:tcBorders>
            <w:shd w:val="clear" w:color="auto" w:fill="auto"/>
            <w:tcMar>
              <w:left w:w="43" w:type="dxa"/>
              <w:right w:w="43" w:type="dxa"/>
            </w:tcMar>
            <w:vAlign w:val="center"/>
            <w:hideMark/>
          </w:tcPr>
          <w:p w:rsidR="00A745D2" w:rsidRDefault="00A745D2" w:rsidP="00A745D2">
            <w:pPr>
              <w:jc w:val="right"/>
              <w:rPr>
                <w:color w:val="000000"/>
                <w:sz w:val="14"/>
                <w:szCs w:val="14"/>
              </w:rPr>
            </w:pPr>
            <w:r>
              <w:rPr>
                <w:color w:val="000000"/>
                <w:sz w:val="14"/>
                <w:szCs w:val="14"/>
              </w:rPr>
              <w:t>121</w:t>
            </w:r>
          </w:p>
        </w:tc>
      </w:tr>
      <w:tr w:rsidR="00A745D2" w:rsidRPr="00BF4323" w:rsidTr="00A745D2">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A745D2" w:rsidRPr="00BF4323" w:rsidRDefault="00A745D2" w:rsidP="008D0138">
            <w:pPr>
              <w:rPr>
                <w:sz w:val="16"/>
                <w:szCs w:val="16"/>
              </w:rPr>
            </w:pPr>
            <w:r w:rsidRPr="00BF4323">
              <w:rPr>
                <w:sz w:val="16"/>
                <w:szCs w:val="16"/>
              </w:rPr>
              <w:t xml:space="preserve">          4.4 Insurance, pension, and standardized</w:t>
            </w:r>
          </w:p>
          <w:p w:rsidR="00A745D2" w:rsidRPr="00BF4323" w:rsidRDefault="00A745D2" w:rsidP="008D0138">
            <w:pPr>
              <w:rPr>
                <w:sz w:val="16"/>
                <w:szCs w:val="16"/>
              </w:rPr>
            </w:pPr>
            <w:r w:rsidRPr="00BF4323">
              <w:rPr>
                <w:sz w:val="16"/>
                <w:szCs w:val="16"/>
              </w:rPr>
              <w:t xml:space="preserve">                guarantee schemes</w:t>
            </w:r>
          </w:p>
        </w:tc>
        <w:tc>
          <w:tcPr>
            <w:tcW w:w="458"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w:t>
            </w:r>
          </w:p>
        </w:tc>
        <w:tc>
          <w:tcPr>
            <w:tcW w:w="458"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w:t>
            </w:r>
          </w:p>
        </w:tc>
        <w:tc>
          <w:tcPr>
            <w:tcW w:w="459" w:type="pct"/>
            <w:tcBorders>
              <w:top w:val="nil"/>
              <w:left w:val="nil"/>
              <w:bottom w:val="nil"/>
              <w:right w:val="nil"/>
            </w:tcBorders>
            <w:tcMar>
              <w:right w:w="43" w:type="dxa"/>
            </w:tcMar>
            <w:vAlign w:val="center"/>
          </w:tcPr>
          <w:p w:rsidR="00A745D2" w:rsidRDefault="00A745D2" w:rsidP="009F2A07">
            <w:pPr>
              <w:jc w:val="right"/>
              <w:rPr>
                <w:color w:val="000000"/>
                <w:sz w:val="14"/>
                <w:szCs w:val="14"/>
              </w:rPr>
            </w:pPr>
            <w:r>
              <w:rPr>
                <w:color w:val="000000"/>
                <w:sz w:val="14"/>
                <w:szCs w:val="14"/>
              </w:rPr>
              <w:t>-</w:t>
            </w:r>
          </w:p>
        </w:tc>
        <w:tc>
          <w:tcPr>
            <w:tcW w:w="407"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w:t>
            </w:r>
          </w:p>
        </w:tc>
        <w:tc>
          <w:tcPr>
            <w:tcW w:w="408"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w:t>
            </w:r>
          </w:p>
        </w:tc>
        <w:tc>
          <w:tcPr>
            <w:tcW w:w="387" w:type="pct"/>
            <w:tcBorders>
              <w:top w:val="nil"/>
              <w:left w:val="nil"/>
              <w:bottom w:val="nil"/>
              <w:right w:val="nil"/>
            </w:tcBorders>
            <w:shd w:val="clear" w:color="auto" w:fill="auto"/>
            <w:tcMar>
              <w:left w:w="43" w:type="dxa"/>
              <w:right w:w="43" w:type="dxa"/>
            </w:tcMar>
            <w:vAlign w:val="center"/>
            <w:hideMark/>
          </w:tcPr>
          <w:p w:rsidR="00A745D2" w:rsidRDefault="00A745D2" w:rsidP="00A745D2">
            <w:pPr>
              <w:jc w:val="right"/>
              <w:rPr>
                <w:color w:val="000000"/>
                <w:sz w:val="14"/>
                <w:szCs w:val="14"/>
              </w:rPr>
            </w:pPr>
            <w:r>
              <w:rPr>
                <w:color w:val="000000"/>
                <w:sz w:val="14"/>
                <w:szCs w:val="14"/>
              </w:rPr>
              <w:t>-</w:t>
            </w:r>
          </w:p>
        </w:tc>
      </w:tr>
      <w:tr w:rsidR="00A745D2" w:rsidRPr="00BF4323" w:rsidTr="00A745D2">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A745D2" w:rsidRPr="00BF4323" w:rsidRDefault="00A745D2" w:rsidP="008D0138">
            <w:pPr>
              <w:rPr>
                <w:sz w:val="16"/>
                <w:szCs w:val="16"/>
              </w:rPr>
            </w:pPr>
            <w:r w:rsidRPr="00BF4323">
              <w:rPr>
                <w:sz w:val="16"/>
                <w:szCs w:val="16"/>
              </w:rPr>
              <w:t xml:space="preserve">          4.5 Trade credit and advances</w:t>
            </w:r>
          </w:p>
        </w:tc>
        <w:tc>
          <w:tcPr>
            <w:tcW w:w="458"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4,697</w:t>
            </w:r>
          </w:p>
        </w:tc>
        <w:tc>
          <w:tcPr>
            <w:tcW w:w="458"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4,811</w:t>
            </w:r>
          </w:p>
        </w:tc>
        <w:tc>
          <w:tcPr>
            <w:tcW w:w="459" w:type="pct"/>
            <w:tcBorders>
              <w:top w:val="nil"/>
              <w:left w:val="nil"/>
              <w:bottom w:val="nil"/>
              <w:right w:val="nil"/>
            </w:tcBorders>
            <w:tcMar>
              <w:right w:w="43" w:type="dxa"/>
            </w:tcMar>
            <w:vAlign w:val="center"/>
          </w:tcPr>
          <w:p w:rsidR="00A745D2" w:rsidRDefault="00A745D2" w:rsidP="009F2A07">
            <w:pPr>
              <w:jc w:val="right"/>
              <w:rPr>
                <w:color w:val="000000"/>
                <w:sz w:val="14"/>
                <w:szCs w:val="14"/>
              </w:rPr>
            </w:pPr>
            <w:r>
              <w:rPr>
                <w:color w:val="000000"/>
                <w:sz w:val="14"/>
                <w:szCs w:val="14"/>
              </w:rPr>
              <w:t>4,927</w:t>
            </w:r>
          </w:p>
        </w:tc>
        <w:tc>
          <w:tcPr>
            <w:tcW w:w="407"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5,041</w:t>
            </w:r>
          </w:p>
        </w:tc>
        <w:tc>
          <w:tcPr>
            <w:tcW w:w="408"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5,339</w:t>
            </w:r>
          </w:p>
        </w:tc>
        <w:tc>
          <w:tcPr>
            <w:tcW w:w="387" w:type="pct"/>
            <w:tcBorders>
              <w:top w:val="nil"/>
              <w:left w:val="nil"/>
              <w:bottom w:val="nil"/>
              <w:right w:val="nil"/>
            </w:tcBorders>
            <w:shd w:val="clear" w:color="auto" w:fill="auto"/>
            <w:tcMar>
              <w:left w:w="43" w:type="dxa"/>
              <w:right w:w="43" w:type="dxa"/>
            </w:tcMar>
            <w:vAlign w:val="center"/>
            <w:hideMark/>
          </w:tcPr>
          <w:p w:rsidR="00A745D2" w:rsidRDefault="00A745D2" w:rsidP="00A745D2">
            <w:pPr>
              <w:jc w:val="right"/>
              <w:rPr>
                <w:color w:val="000000"/>
                <w:sz w:val="14"/>
                <w:szCs w:val="14"/>
              </w:rPr>
            </w:pPr>
            <w:r>
              <w:rPr>
                <w:color w:val="000000"/>
                <w:sz w:val="14"/>
                <w:szCs w:val="14"/>
              </w:rPr>
              <w:t>4,300</w:t>
            </w:r>
          </w:p>
        </w:tc>
      </w:tr>
      <w:tr w:rsidR="00A745D2" w:rsidRPr="006A54B9" w:rsidTr="00A745D2">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A745D2" w:rsidRPr="00BF4323" w:rsidRDefault="00A745D2" w:rsidP="008D0138">
            <w:pPr>
              <w:rPr>
                <w:sz w:val="16"/>
                <w:szCs w:val="16"/>
              </w:rPr>
            </w:pPr>
            <w:r w:rsidRPr="00BF4323">
              <w:rPr>
                <w:sz w:val="16"/>
                <w:szCs w:val="16"/>
              </w:rPr>
              <w:t xml:space="preserve">          4.6 Other accounts receivable</w:t>
            </w:r>
          </w:p>
        </w:tc>
        <w:tc>
          <w:tcPr>
            <w:tcW w:w="458"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1,012</w:t>
            </w:r>
          </w:p>
        </w:tc>
        <w:tc>
          <w:tcPr>
            <w:tcW w:w="458"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1,079</w:t>
            </w:r>
          </w:p>
        </w:tc>
        <w:tc>
          <w:tcPr>
            <w:tcW w:w="459" w:type="pct"/>
            <w:tcBorders>
              <w:top w:val="nil"/>
              <w:left w:val="nil"/>
              <w:bottom w:val="nil"/>
              <w:right w:val="nil"/>
            </w:tcBorders>
            <w:tcMar>
              <w:right w:w="43" w:type="dxa"/>
            </w:tcMar>
            <w:vAlign w:val="center"/>
          </w:tcPr>
          <w:p w:rsidR="00A745D2" w:rsidRDefault="00A745D2" w:rsidP="009F2A07">
            <w:pPr>
              <w:jc w:val="right"/>
              <w:rPr>
                <w:color w:val="000000"/>
                <w:sz w:val="14"/>
                <w:szCs w:val="14"/>
              </w:rPr>
            </w:pPr>
            <w:r>
              <w:rPr>
                <w:color w:val="000000"/>
                <w:sz w:val="14"/>
                <w:szCs w:val="14"/>
              </w:rPr>
              <w:t>1,098</w:t>
            </w:r>
          </w:p>
        </w:tc>
        <w:tc>
          <w:tcPr>
            <w:tcW w:w="407"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998</w:t>
            </w:r>
          </w:p>
        </w:tc>
        <w:tc>
          <w:tcPr>
            <w:tcW w:w="408"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1,051</w:t>
            </w:r>
          </w:p>
        </w:tc>
        <w:tc>
          <w:tcPr>
            <w:tcW w:w="387" w:type="pct"/>
            <w:tcBorders>
              <w:top w:val="nil"/>
              <w:left w:val="nil"/>
              <w:bottom w:val="nil"/>
              <w:right w:val="nil"/>
            </w:tcBorders>
            <w:shd w:val="clear" w:color="auto" w:fill="auto"/>
            <w:tcMar>
              <w:left w:w="43" w:type="dxa"/>
              <w:right w:w="43" w:type="dxa"/>
            </w:tcMar>
            <w:vAlign w:val="center"/>
            <w:hideMark/>
          </w:tcPr>
          <w:p w:rsidR="00A745D2" w:rsidRDefault="00A745D2" w:rsidP="00A745D2">
            <w:pPr>
              <w:jc w:val="right"/>
              <w:rPr>
                <w:color w:val="000000"/>
                <w:sz w:val="14"/>
                <w:szCs w:val="14"/>
              </w:rPr>
            </w:pPr>
            <w:r>
              <w:rPr>
                <w:color w:val="000000"/>
                <w:sz w:val="14"/>
                <w:szCs w:val="14"/>
              </w:rPr>
              <w:t>965</w:t>
            </w:r>
          </w:p>
        </w:tc>
      </w:tr>
      <w:tr w:rsidR="00A745D2" w:rsidRPr="00BF4323" w:rsidTr="00A745D2">
        <w:trPr>
          <w:trHeight w:val="193"/>
          <w:jc w:val="center"/>
        </w:trPr>
        <w:tc>
          <w:tcPr>
            <w:tcW w:w="2423" w:type="pct"/>
            <w:tcBorders>
              <w:top w:val="nil"/>
              <w:left w:val="nil"/>
              <w:bottom w:val="nil"/>
              <w:right w:val="nil"/>
            </w:tcBorders>
            <w:shd w:val="clear" w:color="auto" w:fill="auto"/>
            <w:tcMar>
              <w:left w:w="43" w:type="dxa"/>
              <w:right w:w="14" w:type="dxa"/>
            </w:tcMar>
            <w:vAlign w:val="center"/>
            <w:hideMark/>
          </w:tcPr>
          <w:p w:rsidR="00A745D2" w:rsidRPr="008D0138" w:rsidRDefault="00A745D2" w:rsidP="008D0138">
            <w:pPr>
              <w:ind w:firstLineChars="500" w:firstLine="600"/>
              <w:rPr>
                <w:sz w:val="12"/>
                <w:szCs w:val="12"/>
              </w:rPr>
            </w:pPr>
          </w:p>
        </w:tc>
        <w:tc>
          <w:tcPr>
            <w:tcW w:w="458" w:type="pct"/>
            <w:tcBorders>
              <w:top w:val="nil"/>
              <w:left w:val="nil"/>
              <w:bottom w:val="nil"/>
              <w:right w:val="nil"/>
            </w:tcBorders>
            <w:shd w:val="clear" w:color="auto" w:fill="auto"/>
            <w:tcMar>
              <w:left w:w="43" w:type="dxa"/>
              <w:right w:w="43" w:type="dxa"/>
            </w:tcMar>
            <w:vAlign w:val="center"/>
            <w:hideMark/>
          </w:tcPr>
          <w:p w:rsidR="00A745D2" w:rsidRPr="008D0138" w:rsidRDefault="00A745D2" w:rsidP="009F2A07">
            <w:pPr>
              <w:jc w:val="center"/>
              <w:rPr>
                <w:rFonts w:ascii="Calibri" w:hAnsi="Calibri"/>
                <w:color w:val="000000"/>
                <w:sz w:val="12"/>
                <w:szCs w:val="12"/>
              </w:rPr>
            </w:pPr>
          </w:p>
        </w:tc>
        <w:tc>
          <w:tcPr>
            <w:tcW w:w="458" w:type="pct"/>
            <w:tcBorders>
              <w:top w:val="nil"/>
              <w:left w:val="nil"/>
              <w:bottom w:val="nil"/>
              <w:right w:val="nil"/>
            </w:tcBorders>
            <w:shd w:val="clear" w:color="auto" w:fill="auto"/>
            <w:tcMar>
              <w:left w:w="43" w:type="dxa"/>
              <w:right w:w="43" w:type="dxa"/>
            </w:tcMar>
            <w:vAlign w:val="center"/>
            <w:hideMark/>
          </w:tcPr>
          <w:p w:rsidR="00A745D2" w:rsidRPr="008D0138" w:rsidRDefault="00A745D2" w:rsidP="009F2A07">
            <w:pPr>
              <w:jc w:val="center"/>
              <w:rPr>
                <w:rFonts w:ascii="Calibri" w:hAnsi="Calibri"/>
                <w:color w:val="000000"/>
                <w:sz w:val="12"/>
                <w:szCs w:val="12"/>
              </w:rPr>
            </w:pPr>
          </w:p>
        </w:tc>
        <w:tc>
          <w:tcPr>
            <w:tcW w:w="459" w:type="pct"/>
            <w:tcBorders>
              <w:top w:val="nil"/>
              <w:left w:val="nil"/>
              <w:bottom w:val="nil"/>
              <w:right w:val="nil"/>
            </w:tcBorders>
            <w:tcMar>
              <w:right w:w="43" w:type="dxa"/>
            </w:tcMar>
            <w:vAlign w:val="center"/>
          </w:tcPr>
          <w:p w:rsidR="00A745D2" w:rsidRPr="008D0138" w:rsidRDefault="00A745D2" w:rsidP="009F2A07">
            <w:pPr>
              <w:jc w:val="center"/>
              <w:rPr>
                <w:rFonts w:ascii="Calibri" w:hAnsi="Calibri"/>
                <w:color w:val="000000"/>
                <w:sz w:val="12"/>
                <w:szCs w:val="12"/>
              </w:rPr>
            </w:pPr>
          </w:p>
        </w:tc>
        <w:tc>
          <w:tcPr>
            <w:tcW w:w="407" w:type="pct"/>
            <w:tcBorders>
              <w:top w:val="nil"/>
              <w:left w:val="nil"/>
              <w:bottom w:val="nil"/>
              <w:right w:val="nil"/>
            </w:tcBorders>
            <w:shd w:val="clear" w:color="auto" w:fill="auto"/>
            <w:tcMar>
              <w:left w:w="43" w:type="dxa"/>
              <w:right w:w="43" w:type="dxa"/>
            </w:tcMar>
            <w:vAlign w:val="center"/>
            <w:hideMark/>
          </w:tcPr>
          <w:p w:rsidR="00A745D2" w:rsidRPr="008D0138" w:rsidRDefault="00A745D2" w:rsidP="009F2A07">
            <w:pPr>
              <w:jc w:val="center"/>
              <w:rPr>
                <w:rFonts w:ascii="Calibri" w:hAnsi="Calibri"/>
                <w:color w:val="000000"/>
                <w:sz w:val="12"/>
                <w:szCs w:val="12"/>
              </w:rPr>
            </w:pPr>
          </w:p>
        </w:tc>
        <w:tc>
          <w:tcPr>
            <w:tcW w:w="408" w:type="pct"/>
            <w:tcBorders>
              <w:top w:val="nil"/>
              <w:left w:val="nil"/>
              <w:bottom w:val="nil"/>
              <w:right w:val="nil"/>
            </w:tcBorders>
            <w:shd w:val="clear" w:color="auto" w:fill="auto"/>
            <w:tcMar>
              <w:left w:w="43" w:type="dxa"/>
              <w:right w:w="43" w:type="dxa"/>
            </w:tcMar>
            <w:vAlign w:val="center"/>
            <w:hideMark/>
          </w:tcPr>
          <w:p w:rsidR="00A745D2" w:rsidRPr="008D0138" w:rsidRDefault="00A745D2" w:rsidP="009F2A07">
            <w:pPr>
              <w:jc w:val="center"/>
              <w:rPr>
                <w:rFonts w:ascii="Calibri" w:hAnsi="Calibri"/>
                <w:color w:val="000000"/>
                <w:sz w:val="12"/>
                <w:szCs w:val="12"/>
              </w:rPr>
            </w:pPr>
          </w:p>
        </w:tc>
        <w:tc>
          <w:tcPr>
            <w:tcW w:w="387" w:type="pct"/>
            <w:tcBorders>
              <w:top w:val="nil"/>
              <w:left w:val="nil"/>
              <w:bottom w:val="nil"/>
              <w:right w:val="nil"/>
            </w:tcBorders>
            <w:shd w:val="clear" w:color="auto" w:fill="auto"/>
            <w:tcMar>
              <w:left w:w="43" w:type="dxa"/>
              <w:right w:w="43" w:type="dxa"/>
            </w:tcMar>
            <w:vAlign w:val="center"/>
            <w:hideMark/>
          </w:tcPr>
          <w:p w:rsidR="00A745D2" w:rsidRDefault="00A745D2" w:rsidP="00A745D2">
            <w:pPr>
              <w:jc w:val="right"/>
              <w:rPr>
                <w:rFonts w:ascii="Calibri" w:hAnsi="Calibri"/>
                <w:color w:val="000000"/>
                <w:sz w:val="12"/>
                <w:szCs w:val="12"/>
              </w:rPr>
            </w:pPr>
          </w:p>
        </w:tc>
      </w:tr>
      <w:tr w:rsidR="00A745D2" w:rsidRPr="00BF4323" w:rsidTr="00A745D2">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A745D2" w:rsidRPr="00BF4323" w:rsidRDefault="00A745D2" w:rsidP="008D0138">
            <w:pPr>
              <w:rPr>
                <w:b/>
                <w:bCs/>
                <w:sz w:val="16"/>
                <w:szCs w:val="16"/>
              </w:rPr>
            </w:pPr>
            <w:r w:rsidRPr="00BF4323">
              <w:rPr>
                <w:b/>
                <w:bCs/>
                <w:sz w:val="16"/>
                <w:szCs w:val="16"/>
              </w:rPr>
              <w:t xml:space="preserve">     5. Reserve assets</w:t>
            </w:r>
          </w:p>
        </w:tc>
        <w:tc>
          <w:tcPr>
            <w:tcW w:w="458"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b/>
                <w:bCs/>
                <w:color w:val="000000"/>
                <w:sz w:val="14"/>
                <w:szCs w:val="14"/>
              </w:rPr>
            </w:pPr>
            <w:r>
              <w:rPr>
                <w:b/>
                <w:bCs/>
                <w:color w:val="000000"/>
                <w:sz w:val="14"/>
                <w:szCs w:val="14"/>
              </w:rPr>
              <w:t>19,423</w:t>
            </w:r>
          </w:p>
        </w:tc>
        <w:tc>
          <w:tcPr>
            <w:tcW w:w="458"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b/>
                <w:bCs/>
                <w:color w:val="000000"/>
                <w:sz w:val="14"/>
                <w:szCs w:val="14"/>
              </w:rPr>
            </w:pPr>
            <w:r>
              <w:rPr>
                <w:b/>
                <w:bCs/>
                <w:color w:val="000000"/>
                <w:sz w:val="14"/>
                <w:szCs w:val="14"/>
              </w:rPr>
              <w:t>20,029</w:t>
            </w:r>
          </w:p>
        </w:tc>
        <w:tc>
          <w:tcPr>
            <w:tcW w:w="459" w:type="pct"/>
            <w:tcBorders>
              <w:top w:val="nil"/>
              <w:left w:val="nil"/>
              <w:bottom w:val="nil"/>
              <w:right w:val="nil"/>
            </w:tcBorders>
            <w:tcMar>
              <w:right w:w="43" w:type="dxa"/>
            </w:tcMar>
            <w:vAlign w:val="center"/>
          </w:tcPr>
          <w:p w:rsidR="00A745D2" w:rsidRDefault="00A745D2" w:rsidP="009F2A07">
            <w:pPr>
              <w:jc w:val="right"/>
              <w:rPr>
                <w:b/>
                <w:bCs/>
                <w:color w:val="000000"/>
                <w:sz w:val="14"/>
                <w:szCs w:val="14"/>
              </w:rPr>
            </w:pPr>
            <w:r>
              <w:rPr>
                <w:b/>
                <w:bCs/>
                <w:color w:val="000000"/>
                <w:sz w:val="14"/>
                <w:szCs w:val="14"/>
              </w:rPr>
              <w:t>22,185</w:t>
            </w:r>
          </w:p>
        </w:tc>
        <w:tc>
          <w:tcPr>
            <w:tcW w:w="407"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b/>
                <w:bCs/>
                <w:color w:val="000000"/>
                <w:sz w:val="14"/>
                <w:szCs w:val="14"/>
              </w:rPr>
            </w:pPr>
            <w:r>
              <w:rPr>
                <w:b/>
                <w:bCs/>
                <w:color w:val="000000"/>
                <w:sz w:val="14"/>
                <w:szCs w:val="14"/>
              </w:rPr>
              <w:t>22,567</w:t>
            </w:r>
          </w:p>
        </w:tc>
        <w:tc>
          <w:tcPr>
            <w:tcW w:w="408"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b/>
                <w:bCs/>
                <w:color w:val="000000"/>
                <w:sz w:val="14"/>
                <w:szCs w:val="14"/>
              </w:rPr>
            </w:pPr>
            <w:r>
              <w:rPr>
                <w:b/>
                <w:bCs/>
                <w:color w:val="000000"/>
                <w:sz w:val="14"/>
                <w:szCs w:val="14"/>
              </w:rPr>
              <w:t>22,057</w:t>
            </w:r>
          </w:p>
        </w:tc>
        <w:tc>
          <w:tcPr>
            <w:tcW w:w="387" w:type="pct"/>
            <w:tcBorders>
              <w:top w:val="nil"/>
              <w:left w:val="nil"/>
              <w:bottom w:val="nil"/>
              <w:right w:val="nil"/>
            </w:tcBorders>
            <w:shd w:val="clear" w:color="auto" w:fill="auto"/>
            <w:tcMar>
              <w:left w:w="43" w:type="dxa"/>
              <w:right w:w="43" w:type="dxa"/>
            </w:tcMar>
            <w:vAlign w:val="center"/>
            <w:hideMark/>
          </w:tcPr>
          <w:p w:rsidR="00A745D2" w:rsidRDefault="00A745D2" w:rsidP="00A745D2">
            <w:pPr>
              <w:jc w:val="right"/>
              <w:rPr>
                <w:b/>
                <w:bCs/>
                <w:color w:val="000000"/>
                <w:sz w:val="14"/>
                <w:szCs w:val="14"/>
              </w:rPr>
            </w:pPr>
            <w:r>
              <w:rPr>
                <w:b/>
                <w:bCs/>
                <w:color w:val="000000"/>
                <w:sz w:val="14"/>
                <w:szCs w:val="14"/>
              </w:rPr>
              <w:t>20,426</w:t>
            </w:r>
          </w:p>
        </w:tc>
      </w:tr>
      <w:tr w:rsidR="00A745D2" w:rsidRPr="00BF4323" w:rsidTr="00A745D2">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A745D2" w:rsidRPr="00BF4323" w:rsidRDefault="00A745D2" w:rsidP="008D0138">
            <w:pPr>
              <w:rPr>
                <w:sz w:val="16"/>
                <w:szCs w:val="16"/>
              </w:rPr>
            </w:pPr>
            <w:r w:rsidRPr="00BF4323">
              <w:rPr>
                <w:sz w:val="16"/>
                <w:szCs w:val="16"/>
              </w:rPr>
              <w:t xml:space="preserve">          5.1 Monetary gold</w:t>
            </w:r>
          </w:p>
        </w:tc>
        <w:tc>
          <w:tcPr>
            <w:tcW w:w="458"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2,203</w:t>
            </w:r>
          </w:p>
        </w:tc>
        <w:tc>
          <w:tcPr>
            <w:tcW w:w="458"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2,565</w:t>
            </w:r>
          </w:p>
        </w:tc>
        <w:tc>
          <w:tcPr>
            <w:tcW w:w="459" w:type="pct"/>
            <w:tcBorders>
              <w:top w:val="nil"/>
              <w:left w:val="nil"/>
              <w:bottom w:val="nil"/>
              <w:right w:val="nil"/>
            </w:tcBorders>
            <w:tcMar>
              <w:right w:w="43" w:type="dxa"/>
            </w:tcMar>
            <w:vAlign w:val="center"/>
          </w:tcPr>
          <w:p w:rsidR="00A745D2" w:rsidRDefault="00A745D2" w:rsidP="009F2A07">
            <w:pPr>
              <w:jc w:val="right"/>
              <w:rPr>
                <w:color w:val="000000"/>
                <w:sz w:val="14"/>
                <w:szCs w:val="14"/>
              </w:rPr>
            </w:pPr>
            <w:r>
              <w:rPr>
                <w:color w:val="000000"/>
                <w:sz w:val="14"/>
                <w:szCs w:val="14"/>
              </w:rPr>
              <w:t>2,739</w:t>
            </w:r>
          </w:p>
        </w:tc>
        <w:tc>
          <w:tcPr>
            <w:tcW w:w="407"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2,743</w:t>
            </w:r>
          </w:p>
        </w:tc>
        <w:tc>
          <w:tcPr>
            <w:tcW w:w="408"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2,405</w:t>
            </w:r>
          </w:p>
        </w:tc>
        <w:tc>
          <w:tcPr>
            <w:tcW w:w="387" w:type="pct"/>
            <w:tcBorders>
              <w:top w:val="nil"/>
              <w:left w:val="nil"/>
              <w:bottom w:val="nil"/>
              <w:right w:val="nil"/>
            </w:tcBorders>
            <w:shd w:val="clear" w:color="auto" w:fill="auto"/>
            <w:tcMar>
              <w:left w:w="43" w:type="dxa"/>
              <w:right w:w="43" w:type="dxa"/>
            </w:tcMar>
            <w:vAlign w:val="center"/>
            <w:hideMark/>
          </w:tcPr>
          <w:p w:rsidR="00A745D2" w:rsidRDefault="00A745D2" w:rsidP="00A745D2">
            <w:pPr>
              <w:jc w:val="right"/>
              <w:rPr>
                <w:color w:val="000000"/>
                <w:sz w:val="14"/>
                <w:szCs w:val="14"/>
              </w:rPr>
            </w:pPr>
            <w:r>
              <w:rPr>
                <w:color w:val="000000"/>
                <w:sz w:val="14"/>
                <w:szCs w:val="14"/>
              </w:rPr>
              <w:t>2,582</w:t>
            </w:r>
          </w:p>
        </w:tc>
      </w:tr>
      <w:tr w:rsidR="00A745D2" w:rsidRPr="00BF4323" w:rsidTr="00A745D2">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A745D2" w:rsidRPr="00BF4323" w:rsidRDefault="00A745D2" w:rsidP="008D0138">
            <w:pPr>
              <w:rPr>
                <w:sz w:val="16"/>
                <w:szCs w:val="16"/>
              </w:rPr>
            </w:pPr>
            <w:r w:rsidRPr="00BF4323">
              <w:rPr>
                <w:sz w:val="16"/>
                <w:szCs w:val="16"/>
              </w:rPr>
              <w:t xml:space="preserve">          5.2 Special drawing rights</w:t>
            </w:r>
          </w:p>
        </w:tc>
        <w:tc>
          <w:tcPr>
            <w:tcW w:w="458"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674</w:t>
            </w:r>
          </w:p>
        </w:tc>
        <w:tc>
          <w:tcPr>
            <w:tcW w:w="458"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667</w:t>
            </w:r>
          </w:p>
        </w:tc>
        <w:tc>
          <w:tcPr>
            <w:tcW w:w="459" w:type="pct"/>
            <w:tcBorders>
              <w:top w:val="nil"/>
              <w:left w:val="nil"/>
              <w:bottom w:val="nil"/>
              <w:right w:val="nil"/>
            </w:tcBorders>
            <w:tcMar>
              <w:right w:w="43" w:type="dxa"/>
            </w:tcMar>
            <w:vAlign w:val="center"/>
          </w:tcPr>
          <w:p w:rsidR="00A745D2" w:rsidRDefault="00A745D2" w:rsidP="009F2A07">
            <w:pPr>
              <w:jc w:val="right"/>
              <w:rPr>
                <w:color w:val="000000"/>
                <w:sz w:val="14"/>
                <w:szCs w:val="14"/>
              </w:rPr>
            </w:pPr>
            <w:r>
              <w:rPr>
                <w:color w:val="000000"/>
                <w:sz w:val="14"/>
                <w:szCs w:val="14"/>
              </w:rPr>
              <w:t>645</w:t>
            </w:r>
          </w:p>
        </w:tc>
        <w:tc>
          <w:tcPr>
            <w:tcW w:w="407"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681</w:t>
            </w:r>
          </w:p>
        </w:tc>
        <w:tc>
          <w:tcPr>
            <w:tcW w:w="408"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634</w:t>
            </w:r>
          </w:p>
        </w:tc>
        <w:tc>
          <w:tcPr>
            <w:tcW w:w="387" w:type="pct"/>
            <w:tcBorders>
              <w:top w:val="nil"/>
              <w:left w:val="nil"/>
              <w:bottom w:val="nil"/>
              <w:right w:val="nil"/>
            </w:tcBorders>
            <w:shd w:val="clear" w:color="auto" w:fill="auto"/>
            <w:tcMar>
              <w:left w:w="43" w:type="dxa"/>
              <w:right w:w="43" w:type="dxa"/>
            </w:tcMar>
            <w:vAlign w:val="center"/>
            <w:hideMark/>
          </w:tcPr>
          <w:p w:rsidR="00A745D2" w:rsidRDefault="00A745D2" w:rsidP="00A745D2">
            <w:pPr>
              <w:jc w:val="right"/>
              <w:rPr>
                <w:color w:val="000000"/>
                <w:sz w:val="14"/>
                <w:szCs w:val="14"/>
              </w:rPr>
            </w:pPr>
            <w:r>
              <w:rPr>
                <w:color w:val="000000"/>
                <w:sz w:val="14"/>
                <w:szCs w:val="14"/>
              </w:rPr>
              <w:t>618</w:t>
            </w:r>
          </w:p>
        </w:tc>
      </w:tr>
      <w:tr w:rsidR="00A745D2" w:rsidRPr="00BF4323" w:rsidTr="00A745D2">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A745D2" w:rsidRPr="00BF4323" w:rsidRDefault="00A745D2" w:rsidP="008D0138">
            <w:pPr>
              <w:rPr>
                <w:sz w:val="16"/>
                <w:szCs w:val="16"/>
              </w:rPr>
            </w:pPr>
            <w:r w:rsidRPr="00BF4323">
              <w:rPr>
                <w:sz w:val="16"/>
                <w:szCs w:val="16"/>
              </w:rPr>
              <w:t xml:space="preserve">          5.3 Reserve position in the fund</w:t>
            </w:r>
          </w:p>
        </w:tc>
        <w:tc>
          <w:tcPr>
            <w:tcW w:w="458"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pPr>
            <w:r w:rsidRPr="00163A18">
              <w:rPr>
                <w:color w:val="000000"/>
                <w:sz w:val="14"/>
                <w:szCs w:val="14"/>
              </w:rPr>
              <w:t>..</w:t>
            </w:r>
          </w:p>
        </w:tc>
        <w:tc>
          <w:tcPr>
            <w:tcW w:w="458"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pPr>
            <w:r w:rsidRPr="00163A18">
              <w:rPr>
                <w:color w:val="000000"/>
                <w:sz w:val="14"/>
                <w:szCs w:val="14"/>
              </w:rPr>
              <w:t>..</w:t>
            </w:r>
          </w:p>
        </w:tc>
        <w:tc>
          <w:tcPr>
            <w:tcW w:w="459" w:type="pct"/>
            <w:tcBorders>
              <w:top w:val="nil"/>
              <w:left w:val="nil"/>
              <w:bottom w:val="nil"/>
              <w:right w:val="nil"/>
            </w:tcBorders>
            <w:tcMar>
              <w:right w:w="43" w:type="dxa"/>
            </w:tcMar>
            <w:vAlign w:val="center"/>
          </w:tcPr>
          <w:p w:rsidR="00A745D2" w:rsidRDefault="00A745D2" w:rsidP="009F2A07">
            <w:pPr>
              <w:jc w:val="right"/>
            </w:pPr>
            <w:r w:rsidRPr="00163A18">
              <w:rPr>
                <w:color w:val="000000"/>
                <w:sz w:val="14"/>
                <w:szCs w:val="14"/>
              </w:rPr>
              <w:t>..</w:t>
            </w:r>
          </w:p>
        </w:tc>
        <w:tc>
          <w:tcPr>
            <w:tcW w:w="407"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pPr>
            <w:r w:rsidRPr="00163A18">
              <w:rPr>
                <w:color w:val="000000"/>
                <w:sz w:val="14"/>
                <w:szCs w:val="14"/>
              </w:rPr>
              <w:t>..</w:t>
            </w:r>
          </w:p>
        </w:tc>
        <w:tc>
          <w:tcPr>
            <w:tcW w:w="408"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pPr>
            <w:r w:rsidRPr="00163A18">
              <w:rPr>
                <w:color w:val="000000"/>
                <w:sz w:val="14"/>
                <w:szCs w:val="14"/>
              </w:rPr>
              <w:t>..</w:t>
            </w:r>
          </w:p>
        </w:tc>
        <w:tc>
          <w:tcPr>
            <w:tcW w:w="387" w:type="pct"/>
            <w:tcBorders>
              <w:top w:val="nil"/>
              <w:left w:val="nil"/>
              <w:bottom w:val="nil"/>
              <w:right w:val="nil"/>
            </w:tcBorders>
            <w:shd w:val="clear" w:color="auto" w:fill="auto"/>
            <w:tcMar>
              <w:left w:w="43" w:type="dxa"/>
              <w:right w:w="43" w:type="dxa"/>
            </w:tcMar>
            <w:vAlign w:val="center"/>
            <w:hideMark/>
          </w:tcPr>
          <w:p w:rsidR="00A745D2" w:rsidRDefault="00A745D2" w:rsidP="00A745D2">
            <w:pPr>
              <w:jc w:val="right"/>
              <w:rPr>
                <w:color w:val="000000"/>
                <w:sz w:val="14"/>
                <w:szCs w:val="14"/>
              </w:rPr>
            </w:pPr>
            <w:r>
              <w:rPr>
                <w:color w:val="000000"/>
                <w:sz w:val="14"/>
                <w:szCs w:val="14"/>
              </w:rPr>
              <w:t>..</w:t>
            </w:r>
          </w:p>
        </w:tc>
      </w:tr>
      <w:tr w:rsidR="00A745D2" w:rsidRPr="00BF4323" w:rsidTr="00A745D2">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A745D2" w:rsidRPr="00BF4323" w:rsidRDefault="00A745D2" w:rsidP="008D0138">
            <w:pPr>
              <w:rPr>
                <w:sz w:val="16"/>
                <w:szCs w:val="16"/>
              </w:rPr>
            </w:pPr>
            <w:r w:rsidRPr="00BF4323">
              <w:rPr>
                <w:sz w:val="16"/>
                <w:szCs w:val="16"/>
              </w:rPr>
              <w:t xml:space="preserve">          5.4 Other reserve assets</w:t>
            </w:r>
          </w:p>
        </w:tc>
        <w:tc>
          <w:tcPr>
            <w:tcW w:w="458"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16,546</w:t>
            </w:r>
          </w:p>
        </w:tc>
        <w:tc>
          <w:tcPr>
            <w:tcW w:w="458"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16,797</w:t>
            </w:r>
          </w:p>
        </w:tc>
        <w:tc>
          <w:tcPr>
            <w:tcW w:w="459" w:type="pct"/>
            <w:tcBorders>
              <w:top w:val="nil"/>
              <w:left w:val="nil"/>
              <w:bottom w:val="nil"/>
              <w:right w:val="nil"/>
            </w:tcBorders>
            <w:tcMar>
              <w:right w:w="43" w:type="dxa"/>
            </w:tcMar>
            <w:vAlign w:val="center"/>
          </w:tcPr>
          <w:p w:rsidR="00A745D2" w:rsidRDefault="00A745D2" w:rsidP="009F2A07">
            <w:pPr>
              <w:jc w:val="right"/>
              <w:rPr>
                <w:color w:val="000000"/>
                <w:sz w:val="14"/>
                <w:szCs w:val="14"/>
              </w:rPr>
            </w:pPr>
            <w:r>
              <w:rPr>
                <w:color w:val="000000"/>
                <w:sz w:val="14"/>
                <w:szCs w:val="14"/>
              </w:rPr>
              <w:t>18,801</w:t>
            </w:r>
          </w:p>
        </w:tc>
        <w:tc>
          <w:tcPr>
            <w:tcW w:w="407"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19,143</w:t>
            </w:r>
          </w:p>
        </w:tc>
        <w:tc>
          <w:tcPr>
            <w:tcW w:w="408"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19,019</w:t>
            </w:r>
          </w:p>
        </w:tc>
        <w:tc>
          <w:tcPr>
            <w:tcW w:w="387" w:type="pct"/>
            <w:tcBorders>
              <w:top w:val="nil"/>
              <w:left w:val="nil"/>
              <w:bottom w:val="nil"/>
              <w:right w:val="nil"/>
            </w:tcBorders>
            <w:shd w:val="clear" w:color="auto" w:fill="auto"/>
            <w:tcMar>
              <w:left w:w="43" w:type="dxa"/>
              <w:right w:w="43" w:type="dxa"/>
            </w:tcMar>
            <w:vAlign w:val="center"/>
            <w:hideMark/>
          </w:tcPr>
          <w:p w:rsidR="00A745D2" w:rsidRDefault="00A745D2" w:rsidP="00A745D2">
            <w:pPr>
              <w:jc w:val="right"/>
              <w:rPr>
                <w:color w:val="000000"/>
                <w:sz w:val="14"/>
                <w:szCs w:val="14"/>
              </w:rPr>
            </w:pPr>
            <w:r>
              <w:rPr>
                <w:color w:val="000000"/>
                <w:sz w:val="14"/>
                <w:szCs w:val="14"/>
              </w:rPr>
              <w:t>17,225</w:t>
            </w:r>
          </w:p>
        </w:tc>
      </w:tr>
      <w:tr w:rsidR="00A745D2" w:rsidRPr="00BF4323" w:rsidTr="00A745D2">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A745D2" w:rsidRPr="00BF4323" w:rsidRDefault="00A745D2" w:rsidP="008D0138">
            <w:pPr>
              <w:rPr>
                <w:sz w:val="16"/>
                <w:szCs w:val="16"/>
              </w:rPr>
            </w:pPr>
            <w:r w:rsidRPr="00BF4323">
              <w:rPr>
                <w:sz w:val="16"/>
                <w:szCs w:val="16"/>
              </w:rPr>
              <w:t xml:space="preserve">               5.4.1 Currency and deposits</w:t>
            </w:r>
          </w:p>
        </w:tc>
        <w:tc>
          <w:tcPr>
            <w:tcW w:w="458"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9,970</w:t>
            </w:r>
          </w:p>
        </w:tc>
        <w:tc>
          <w:tcPr>
            <w:tcW w:w="458"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10,074</w:t>
            </w:r>
          </w:p>
        </w:tc>
        <w:tc>
          <w:tcPr>
            <w:tcW w:w="459" w:type="pct"/>
            <w:tcBorders>
              <w:top w:val="nil"/>
              <w:left w:val="nil"/>
              <w:bottom w:val="nil"/>
              <w:right w:val="nil"/>
            </w:tcBorders>
            <w:tcMar>
              <w:right w:w="43" w:type="dxa"/>
            </w:tcMar>
            <w:vAlign w:val="center"/>
          </w:tcPr>
          <w:p w:rsidR="00A745D2" w:rsidRDefault="00A745D2" w:rsidP="009F2A07">
            <w:pPr>
              <w:jc w:val="right"/>
              <w:rPr>
                <w:color w:val="000000"/>
                <w:sz w:val="14"/>
                <w:szCs w:val="14"/>
              </w:rPr>
            </w:pPr>
            <w:r>
              <w:rPr>
                <w:color w:val="000000"/>
                <w:sz w:val="14"/>
                <w:szCs w:val="14"/>
              </w:rPr>
              <w:t>13,063</w:t>
            </w:r>
          </w:p>
        </w:tc>
        <w:tc>
          <w:tcPr>
            <w:tcW w:w="407"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9,137</w:t>
            </w:r>
          </w:p>
        </w:tc>
        <w:tc>
          <w:tcPr>
            <w:tcW w:w="408"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8,459</w:t>
            </w:r>
          </w:p>
        </w:tc>
        <w:tc>
          <w:tcPr>
            <w:tcW w:w="387" w:type="pct"/>
            <w:tcBorders>
              <w:top w:val="nil"/>
              <w:left w:val="nil"/>
              <w:bottom w:val="nil"/>
              <w:right w:val="nil"/>
            </w:tcBorders>
            <w:shd w:val="clear" w:color="auto" w:fill="auto"/>
            <w:tcMar>
              <w:left w:w="43" w:type="dxa"/>
              <w:right w:w="43" w:type="dxa"/>
            </w:tcMar>
            <w:vAlign w:val="center"/>
            <w:hideMark/>
          </w:tcPr>
          <w:p w:rsidR="00A745D2" w:rsidRDefault="00A745D2" w:rsidP="00A745D2">
            <w:pPr>
              <w:jc w:val="right"/>
              <w:rPr>
                <w:color w:val="000000"/>
                <w:sz w:val="14"/>
                <w:szCs w:val="14"/>
              </w:rPr>
            </w:pPr>
            <w:r>
              <w:rPr>
                <w:color w:val="000000"/>
                <w:sz w:val="14"/>
                <w:szCs w:val="14"/>
              </w:rPr>
              <w:t>8,957</w:t>
            </w:r>
          </w:p>
        </w:tc>
      </w:tr>
      <w:tr w:rsidR="00A745D2" w:rsidRPr="00BF4323" w:rsidTr="00A745D2">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A745D2" w:rsidRPr="00BF4323" w:rsidRDefault="00A745D2" w:rsidP="008D0138">
            <w:pPr>
              <w:rPr>
                <w:sz w:val="16"/>
                <w:szCs w:val="16"/>
              </w:rPr>
            </w:pPr>
            <w:r w:rsidRPr="00BF4323">
              <w:rPr>
                <w:sz w:val="16"/>
                <w:szCs w:val="16"/>
              </w:rPr>
              <w:t xml:space="preserve">               5.4.2 Securities</w:t>
            </w:r>
          </w:p>
        </w:tc>
        <w:tc>
          <w:tcPr>
            <w:tcW w:w="458"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4,599</w:t>
            </w:r>
          </w:p>
        </w:tc>
        <w:tc>
          <w:tcPr>
            <w:tcW w:w="458"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5,179</w:t>
            </w:r>
          </w:p>
        </w:tc>
        <w:tc>
          <w:tcPr>
            <w:tcW w:w="459" w:type="pct"/>
            <w:tcBorders>
              <w:top w:val="nil"/>
              <w:left w:val="nil"/>
              <w:bottom w:val="nil"/>
              <w:right w:val="nil"/>
            </w:tcBorders>
            <w:tcMar>
              <w:right w:w="43" w:type="dxa"/>
            </w:tcMar>
            <w:vAlign w:val="center"/>
          </w:tcPr>
          <w:p w:rsidR="00A745D2" w:rsidRDefault="00A745D2" w:rsidP="009F2A07">
            <w:pPr>
              <w:jc w:val="right"/>
              <w:rPr>
                <w:color w:val="000000"/>
                <w:sz w:val="14"/>
                <w:szCs w:val="14"/>
              </w:rPr>
            </w:pPr>
            <w:r>
              <w:rPr>
                <w:color w:val="000000"/>
                <w:sz w:val="14"/>
                <w:szCs w:val="14"/>
              </w:rPr>
              <w:t>4,549</w:t>
            </w:r>
          </w:p>
        </w:tc>
        <w:tc>
          <w:tcPr>
            <w:tcW w:w="407"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5,964</w:t>
            </w:r>
          </w:p>
        </w:tc>
        <w:tc>
          <w:tcPr>
            <w:tcW w:w="408"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6,069</w:t>
            </w:r>
          </w:p>
        </w:tc>
        <w:tc>
          <w:tcPr>
            <w:tcW w:w="387" w:type="pct"/>
            <w:tcBorders>
              <w:top w:val="nil"/>
              <w:left w:val="nil"/>
              <w:bottom w:val="nil"/>
              <w:right w:val="nil"/>
            </w:tcBorders>
            <w:shd w:val="clear" w:color="auto" w:fill="auto"/>
            <w:tcMar>
              <w:left w:w="43" w:type="dxa"/>
              <w:right w:w="43" w:type="dxa"/>
            </w:tcMar>
            <w:vAlign w:val="center"/>
            <w:hideMark/>
          </w:tcPr>
          <w:p w:rsidR="00A745D2" w:rsidRDefault="00A745D2" w:rsidP="00A745D2">
            <w:pPr>
              <w:jc w:val="right"/>
              <w:rPr>
                <w:color w:val="000000"/>
                <w:sz w:val="14"/>
                <w:szCs w:val="14"/>
              </w:rPr>
            </w:pPr>
            <w:r>
              <w:rPr>
                <w:color w:val="000000"/>
                <w:sz w:val="14"/>
                <w:szCs w:val="14"/>
              </w:rPr>
              <w:t>6,465</w:t>
            </w:r>
          </w:p>
        </w:tc>
      </w:tr>
      <w:tr w:rsidR="00A745D2" w:rsidRPr="00BF4323" w:rsidTr="00A745D2">
        <w:trPr>
          <w:trHeight w:val="259"/>
          <w:jc w:val="center"/>
        </w:trPr>
        <w:tc>
          <w:tcPr>
            <w:tcW w:w="2423" w:type="pct"/>
            <w:tcBorders>
              <w:top w:val="nil"/>
              <w:left w:val="nil"/>
              <w:right w:val="nil"/>
            </w:tcBorders>
            <w:shd w:val="clear" w:color="auto" w:fill="auto"/>
            <w:tcMar>
              <w:left w:w="43" w:type="dxa"/>
              <w:right w:w="14" w:type="dxa"/>
            </w:tcMar>
            <w:vAlign w:val="center"/>
            <w:hideMark/>
          </w:tcPr>
          <w:p w:rsidR="00A745D2" w:rsidRPr="00BF4323" w:rsidRDefault="00A745D2" w:rsidP="008D0138">
            <w:pPr>
              <w:rPr>
                <w:sz w:val="16"/>
                <w:szCs w:val="16"/>
              </w:rPr>
            </w:pPr>
            <w:r w:rsidRPr="00BF4323">
              <w:rPr>
                <w:sz w:val="16"/>
                <w:szCs w:val="16"/>
              </w:rPr>
              <w:t xml:space="preserve">               5.4.3 Financial derivatives </w:t>
            </w:r>
          </w:p>
        </w:tc>
        <w:tc>
          <w:tcPr>
            <w:tcW w:w="458" w:type="pct"/>
            <w:tcBorders>
              <w:top w:val="nil"/>
              <w:left w:val="nil"/>
              <w:right w:val="nil"/>
            </w:tcBorders>
            <w:shd w:val="clear" w:color="auto" w:fill="auto"/>
            <w:tcMar>
              <w:left w:w="43" w:type="dxa"/>
              <w:right w:w="43" w:type="dxa"/>
            </w:tcMar>
            <w:vAlign w:val="center"/>
            <w:hideMark/>
          </w:tcPr>
          <w:p w:rsidR="00A745D2" w:rsidRDefault="005D08B9" w:rsidP="009F2A07">
            <w:pPr>
              <w:jc w:val="right"/>
              <w:rPr>
                <w:color w:val="000000"/>
                <w:sz w:val="14"/>
                <w:szCs w:val="14"/>
              </w:rPr>
            </w:pPr>
            <w:r>
              <w:rPr>
                <w:color w:val="000000"/>
                <w:sz w:val="14"/>
                <w:szCs w:val="14"/>
              </w:rPr>
              <w:t>...</w:t>
            </w:r>
            <w:r w:rsidR="00A745D2">
              <w:rPr>
                <w:color w:val="000000"/>
                <w:sz w:val="14"/>
                <w:szCs w:val="14"/>
              </w:rPr>
              <w:t>.</w:t>
            </w:r>
          </w:p>
        </w:tc>
        <w:tc>
          <w:tcPr>
            <w:tcW w:w="458" w:type="pct"/>
            <w:tcBorders>
              <w:top w:val="nil"/>
              <w:left w:val="nil"/>
              <w:right w:val="nil"/>
            </w:tcBorders>
            <w:shd w:val="clear" w:color="auto" w:fill="auto"/>
            <w:tcMar>
              <w:left w:w="43" w:type="dxa"/>
              <w:right w:w="43" w:type="dxa"/>
            </w:tcMar>
            <w:vAlign w:val="center"/>
            <w:hideMark/>
          </w:tcPr>
          <w:p w:rsidR="00A745D2" w:rsidRDefault="005D08B9" w:rsidP="009F2A07">
            <w:pPr>
              <w:jc w:val="right"/>
              <w:rPr>
                <w:color w:val="000000"/>
                <w:sz w:val="14"/>
                <w:szCs w:val="14"/>
              </w:rPr>
            </w:pPr>
            <w:r>
              <w:rPr>
                <w:color w:val="000000"/>
                <w:sz w:val="14"/>
                <w:szCs w:val="14"/>
              </w:rPr>
              <w:t>...</w:t>
            </w:r>
            <w:r w:rsidR="00A745D2">
              <w:rPr>
                <w:color w:val="000000"/>
                <w:sz w:val="14"/>
                <w:szCs w:val="14"/>
              </w:rPr>
              <w:t>.</w:t>
            </w:r>
          </w:p>
        </w:tc>
        <w:tc>
          <w:tcPr>
            <w:tcW w:w="459" w:type="pct"/>
            <w:tcBorders>
              <w:top w:val="nil"/>
              <w:left w:val="nil"/>
              <w:right w:val="nil"/>
            </w:tcBorders>
            <w:tcMar>
              <w:right w:w="43" w:type="dxa"/>
            </w:tcMar>
            <w:vAlign w:val="center"/>
          </w:tcPr>
          <w:p w:rsidR="00A745D2" w:rsidRDefault="005D08B9" w:rsidP="009F2A07">
            <w:pPr>
              <w:jc w:val="right"/>
              <w:rPr>
                <w:color w:val="000000"/>
                <w:sz w:val="14"/>
                <w:szCs w:val="14"/>
              </w:rPr>
            </w:pPr>
            <w:r>
              <w:rPr>
                <w:color w:val="000000"/>
                <w:sz w:val="14"/>
                <w:szCs w:val="14"/>
              </w:rPr>
              <w:t>...</w:t>
            </w:r>
            <w:r w:rsidR="00A745D2">
              <w:rPr>
                <w:color w:val="000000"/>
                <w:sz w:val="14"/>
                <w:szCs w:val="14"/>
              </w:rPr>
              <w:t>.</w:t>
            </w:r>
          </w:p>
        </w:tc>
        <w:tc>
          <w:tcPr>
            <w:tcW w:w="407" w:type="pct"/>
            <w:tcBorders>
              <w:top w:val="nil"/>
              <w:left w:val="nil"/>
              <w:right w:val="nil"/>
            </w:tcBorders>
            <w:shd w:val="clear" w:color="auto" w:fill="auto"/>
            <w:tcMar>
              <w:left w:w="43" w:type="dxa"/>
              <w:right w:w="43" w:type="dxa"/>
            </w:tcMar>
            <w:vAlign w:val="center"/>
            <w:hideMark/>
          </w:tcPr>
          <w:p w:rsidR="00A745D2" w:rsidRDefault="005D08B9" w:rsidP="009F2A07">
            <w:pPr>
              <w:jc w:val="right"/>
              <w:rPr>
                <w:color w:val="000000"/>
                <w:sz w:val="14"/>
                <w:szCs w:val="14"/>
              </w:rPr>
            </w:pPr>
            <w:r>
              <w:rPr>
                <w:color w:val="000000"/>
                <w:sz w:val="14"/>
                <w:szCs w:val="14"/>
              </w:rPr>
              <w:t>...</w:t>
            </w:r>
            <w:r w:rsidR="00A745D2">
              <w:rPr>
                <w:color w:val="000000"/>
                <w:sz w:val="14"/>
                <w:szCs w:val="14"/>
              </w:rPr>
              <w:t>.</w:t>
            </w:r>
          </w:p>
        </w:tc>
        <w:tc>
          <w:tcPr>
            <w:tcW w:w="408" w:type="pct"/>
            <w:tcBorders>
              <w:top w:val="nil"/>
              <w:left w:val="nil"/>
              <w:right w:val="nil"/>
            </w:tcBorders>
            <w:shd w:val="clear" w:color="auto" w:fill="auto"/>
            <w:tcMar>
              <w:left w:w="43" w:type="dxa"/>
              <w:right w:w="43" w:type="dxa"/>
            </w:tcMar>
            <w:vAlign w:val="center"/>
            <w:hideMark/>
          </w:tcPr>
          <w:p w:rsidR="00A745D2" w:rsidRDefault="005D08B9" w:rsidP="009F2A07">
            <w:pPr>
              <w:jc w:val="right"/>
              <w:rPr>
                <w:color w:val="000000"/>
                <w:sz w:val="14"/>
                <w:szCs w:val="14"/>
              </w:rPr>
            </w:pPr>
            <w:r>
              <w:rPr>
                <w:color w:val="000000"/>
                <w:sz w:val="14"/>
                <w:szCs w:val="14"/>
              </w:rPr>
              <w:t>...</w:t>
            </w:r>
            <w:r w:rsidR="00A745D2">
              <w:rPr>
                <w:color w:val="000000"/>
                <w:sz w:val="14"/>
                <w:szCs w:val="14"/>
              </w:rPr>
              <w:t>.</w:t>
            </w:r>
          </w:p>
        </w:tc>
        <w:tc>
          <w:tcPr>
            <w:tcW w:w="387" w:type="pct"/>
            <w:tcBorders>
              <w:top w:val="nil"/>
              <w:left w:val="nil"/>
              <w:right w:val="nil"/>
            </w:tcBorders>
            <w:shd w:val="clear" w:color="auto" w:fill="auto"/>
            <w:tcMar>
              <w:left w:w="43" w:type="dxa"/>
              <w:right w:w="43" w:type="dxa"/>
            </w:tcMar>
            <w:vAlign w:val="center"/>
            <w:hideMark/>
          </w:tcPr>
          <w:p w:rsidR="00A745D2" w:rsidRDefault="005D08B9" w:rsidP="00A745D2">
            <w:pPr>
              <w:jc w:val="right"/>
              <w:rPr>
                <w:color w:val="000000"/>
                <w:sz w:val="14"/>
                <w:szCs w:val="14"/>
              </w:rPr>
            </w:pPr>
            <w:r>
              <w:rPr>
                <w:color w:val="000000"/>
                <w:sz w:val="14"/>
                <w:szCs w:val="14"/>
              </w:rPr>
              <w:t>...</w:t>
            </w:r>
            <w:r w:rsidR="00A745D2">
              <w:rPr>
                <w:color w:val="000000"/>
                <w:sz w:val="14"/>
                <w:szCs w:val="14"/>
              </w:rPr>
              <w:t>.</w:t>
            </w:r>
          </w:p>
        </w:tc>
      </w:tr>
      <w:tr w:rsidR="00A745D2" w:rsidRPr="006A54B9" w:rsidTr="00A745D2">
        <w:trPr>
          <w:trHeight w:val="259"/>
          <w:jc w:val="center"/>
        </w:trPr>
        <w:tc>
          <w:tcPr>
            <w:tcW w:w="2423" w:type="pct"/>
            <w:tcBorders>
              <w:top w:val="nil"/>
              <w:left w:val="nil"/>
              <w:right w:val="nil"/>
            </w:tcBorders>
            <w:shd w:val="clear" w:color="auto" w:fill="auto"/>
            <w:tcMar>
              <w:left w:w="43" w:type="dxa"/>
              <w:right w:w="14" w:type="dxa"/>
            </w:tcMar>
            <w:vAlign w:val="center"/>
            <w:hideMark/>
          </w:tcPr>
          <w:p w:rsidR="00A745D2" w:rsidRPr="00BF4323" w:rsidRDefault="00A745D2" w:rsidP="008D0138">
            <w:pPr>
              <w:rPr>
                <w:sz w:val="16"/>
                <w:szCs w:val="16"/>
              </w:rPr>
            </w:pPr>
            <w:r w:rsidRPr="00BF4323">
              <w:rPr>
                <w:sz w:val="16"/>
                <w:szCs w:val="16"/>
              </w:rPr>
              <w:t xml:space="preserve">               5.4.4 Other claims</w:t>
            </w:r>
          </w:p>
        </w:tc>
        <w:tc>
          <w:tcPr>
            <w:tcW w:w="458" w:type="pct"/>
            <w:tcBorders>
              <w:top w:val="nil"/>
              <w:left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1,977</w:t>
            </w:r>
          </w:p>
        </w:tc>
        <w:tc>
          <w:tcPr>
            <w:tcW w:w="458" w:type="pct"/>
            <w:tcBorders>
              <w:top w:val="nil"/>
              <w:left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1,544</w:t>
            </w:r>
          </w:p>
        </w:tc>
        <w:tc>
          <w:tcPr>
            <w:tcW w:w="459" w:type="pct"/>
            <w:tcBorders>
              <w:top w:val="nil"/>
              <w:left w:val="nil"/>
              <w:right w:val="nil"/>
            </w:tcBorders>
            <w:tcMar>
              <w:right w:w="43" w:type="dxa"/>
            </w:tcMar>
            <w:vAlign w:val="center"/>
          </w:tcPr>
          <w:p w:rsidR="00A745D2" w:rsidRDefault="00A745D2" w:rsidP="009F2A07">
            <w:pPr>
              <w:jc w:val="right"/>
              <w:rPr>
                <w:color w:val="000000"/>
                <w:sz w:val="14"/>
                <w:szCs w:val="14"/>
              </w:rPr>
            </w:pPr>
            <w:r>
              <w:rPr>
                <w:color w:val="000000"/>
                <w:sz w:val="14"/>
                <w:szCs w:val="14"/>
              </w:rPr>
              <w:t>1,189</w:t>
            </w:r>
          </w:p>
        </w:tc>
        <w:tc>
          <w:tcPr>
            <w:tcW w:w="407" w:type="pct"/>
            <w:tcBorders>
              <w:top w:val="nil"/>
              <w:left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4,042</w:t>
            </w:r>
          </w:p>
        </w:tc>
        <w:tc>
          <w:tcPr>
            <w:tcW w:w="408" w:type="pct"/>
            <w:tcBorders>
              <w:top w:val="nil"/>
              <w:left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4,491</w:t>
            </w:r>
          </w:p>
        </w:tc>
        <w:tc>
          <w:tcPr>
            <w:tcW w:w="387" w:type="pct"/>
            <w:tcBorders>
              <w:top w:val="nil"/>
              <w:left w:val="nil"/>
              <w:right w:val="nil"/>
            </w:tcBorders>
            <w:shd w:val="clear" w:color="auto" w:fill="auto"/>
            <w:tcMar>
              <w:left w:w="43" w:type="dxa"/>
              <w:right w:w="43" w:type="dxa"/>
            </w:tcMar>
            <w:vAlign w:val="center"/>
            <w:hideMark/>
          </w:tcPr>
          <w:p w:rsidR="00A745D2" w:rsidRDefault="00A745D2" w:rsidP="00A745D2">
            <w:pPr>
              <w:jc w:val="right"/>
              <w:rPr>
                <w:color w:val="000000"/>
                <w:sz w:val="14"/>
                <w:szCs w:val="14"/>
              </w:rPr>
            </w:pPr>
            <w:r>
              <w:rPr>
                <w:color w:val="000000"/>
                <w:sz w:val="14"/>
                <w:szCs w:val="14"/>
              </w:rPr>
              <w:t>1,803</w:t>
            </w:r>
          </w:p>
        </w:tc>
      </w:tr>
      <w:tr w:rsidR="00075918" w:rsidRPr="00BF4323" w:rsidTr="00A745D2">
        <w:trPr>
          <w:trHeight w:val="259"/>
          <w:jc w:val="center"/>
        </w:trPr>
        <w:tc>
          <w:tcPr>
            <w:tcW w:w="2423" w:type="pct"/>
            <w:tcBorders>
              <w:left w:val="nil"/>
              <w:bottom w:val="single" w:sz="12" w:space="0" w:color="auto"/>
              <w:right w:val="nil"/>
            </w:tcBorders>
            <w:shd w:val="clear" w:color="auto" w:fill="auto"/>
            <w:tcMar>
              <w:left w:w="43" w:type="dxa"/>
              <w:right w:w="14" w:type="dxa"/>
            </w:tcMar>
            <w:vAlign w:val="bottom"/>
            <w:hideMark/>
          </w:tcPr>
          <w:p w:rsidR="00075918" w:rsidRPr="00BF4323" w:rsidRDefault="00075918" w:rsidP="00567C4E">
            <w:pPr>
              <w:rPr>
                <w:sz w:val="16"/>
                <w:szCs w:val="16"/>
              </w:rPr>
            </w:pPr>
          </w:p>
        </w:tc>
        <w:tc>
          <w:tcPr>
            <w:tcW w:w="458" w:type="pct"/>
            <w:tcBorders>
              <w:left w:val="nil"/>
              <w:bottom w:val="single" w:sz="12" w:space="0" w:color="auto"/>
              <w:right w:val="nil"/>
            </w:tcBorders>
            <w:shd w:val="clear" w:color="auto" w:fill="auto"/>
            <w:tcMar>
              <w:left w:w="43" w:type="dxa"/>
              <w:right w:w="14" w:type="dxa"/>
            </w:tcMar>
            <w:vAlign w:val="center"/>
            <w:hideMark/>
          </w:tcPr>
          <w:p w:rsidR="00075918" w:rsidRPr="00BF4323" w:rsidRDefault="00075918" w:rsidP="00567C4E">
            <w:pPr>
              <w:jc w:val="right"/>
              <w:rPr>
                <w:sz w:val="14"/>
                <w:szCs w:val="14"/>
              </w:rPr>
            </w:pPr>
          </w:p>
        </w:tc>
        <w:tc>
          <w:tcPr>
            <w:tcW w:w="458" w:type="pct"/>
            <w:tcBorders>
              <w:left w:val="nil"/>
              <w:bottom w:val="single" w:sz="12" w:space="0" w:color="auto"/>
              <w:right w:val="nil"/>
            </w:tcBorders>
            <w:shd w:val="clear" w:color="auto" w:fill="auto"/>
            <w:tcMar>
              <w:left w:w="43" w:type="dxa"/>
              <w:right w:w="14" w:type="dxa"/>
            </w:tcMar>
            <w:vAlign w:val="center"/>
            <w:hideMark/>
          </w:tcPr>
          <w:p w:rsidR="00075918" w:rsidRPr="00BF4323" w:rsidRDefault="00075918" w:rsidP="00567C4E">
            <w:pPr>
              <w:jc w:val="right"/>
              <w:rPr>
                <w:sz w:val="14"/>
                <w:szCs w:val="14"/>
              </w:rPr>
            </w:pPr>
          </w:p>
        </w:tc>
        <w:tc>
          <w:tcPr>
            <w:tcW w:w="459" w:type="pct"/>
            <w:tcBorders>
              <w:left w:val="nil"/>
              <w:bottom w:val="single" w:sz="12" w:space="0" w:color="auto"/>
              <w:right w:val="nil"/>
            </w:tcBorders>
            <w:vAlign w:val="center"/>
          </w:tcPr>
          <w:p w:rsidR="00075918" w:rsidRPr="00BF4323" w:rsidRDefault="00075918" w:rsidP="00567C4E">
            <w:pPr>
              <w:jc w:val="right"/>
              <w:rPr>
                <w:sz w:val="14"/>
                <w:szCs w:val="14"/>
              </w:rPr>
            </w:pPr>
          </w:p>
        </w:tc>
        <w:tc>
          <w:tcPr>
            <w:tcW w:w="407" w:type="pct"/>
            <w:tcBorders>
              <w:left w:val="nil"/>
              <w:bottom w:val="single" w:sz="12" w:space="0" w:color="auto"/>
              <w:right w:val="nil"/>
            </w:tcBorders>
            <w:shd w:val="clear" w:color="auto" w:fill="auto"/>
            <w:tcMar>
              <w:left w:w="43" w:type="dxa"/>
              <w:right w:w="14" w:type="dxa"/>
            </w:tcMar>
            <w:vAlign w:val="center"/>
            <w:hideMark/>
          </w:tcPr>
          <w:p w:rsidR="00075918" w:rsidRPr="00BF4323" w:rsidRDefault="00075918" w:rsidP="00567C4E">
            <w:pPr>
              <w:jc w:val="right"/>
              <w:rPr>
                <w:sz w:val="14"/>
                <w:szCs w:val="14"/>
              </w:rPr>
            </w:pPr>
          </w:p>
        </w:tc>
        <w:tc>
          <w:tcPr>
            <w:tcW w:w="408" w:type="pct"/>
            <w:tcBorders>
              <w:left w:val="nil"/>
              <w:bottom w:val="single" w:sz="12" w:space="0" w:color="auto"/>
              <w:right w:val="nil"/>
            </w:tcBorders>
            <w:shd w:val="clear" w:color="auto" w:fill="auto"/>
            <w:tcMar>
              <w:left w:w="43" w:type="dxa"/>
              <w:right w:w="14" w:type="dxa"/>
            </w:tcMar>
            <w:vAlign w:val="center"/>
            <w:hideMark/>
          </w:tcPr>
          <w:p w:rsidR="00075918" w:rsidRPr="00BF4323" w:rsidRDefault="00075918" w:rsidP="00567C4E">
            <w:pPr>
              <w:jc w:val="right"/>
              <w:rPr>
                <w:sz w:val="14"/>
                <w:szCs w:val="14"/>
              </w:rPr>
            </w:pPr>
          </w:p>
        </w:tc>
        <w:tc>
          <w:tcPr>
            <w:tcW w:w="387" w:type="pct"/>
            <w:tcBorders>
              <w:left w:val="nil"/>
              <w:bottom w:val="single" w:sz="12" w:space="0" w:color="auto"/>
              <w:right w:val="nil"/>
            </w:tcBorders>
            <w:shd w:val="clear" w:color="auto" w:fill="auto"/>
            <w:tcMar>
              <w:left w:w="43" w:type="dxa"/>
              <w:right w:w="14" w:type="dxa"/>
            </w:tcMar>
            <w:vAlign w:val="center"/>
            <w:hideMark/>
          </w:tcPr>
          <w:p w:rsidR="00075918" w:rsidRPr="00BF4323" w:rsidRDefault="00075918" w:rsidP="00567C4E">
            <w:pPr>
              <w:jc w:val="right"/>
              <w:rPr>
                <w:sz w:val="14"/>
                <w:szCs w:val="14"/>
              </w:rPr>
            </w:pPr>
          </w:p>
        </w:tc>
      </w:tr>
    </w:tbl>
    <w:p w:rsidR="00266371" w:rsidRPr="00BF4323" w:rsidRDefault="00266371" w:rsidP="00266371">
      <w:r w:rsidRPr="00BF4323">
        <w:br w:type="page"/>
      </w:r>
    </w:p>
    <w:p w:rsidR="00266371" w:rsidRPr="00BF4323" w:rsidRDefault="00266371" w:rsidP="00266371">
      <w:pPr>
        <w:pStyle w:val="Footer"/>
        <w:tabs>
          <w:tab w:val="clear" w:pos="4320"/>
          <w:tab w:val="clear" w:pos="8640"/>
        </w:tabs>
        <w:rPr>
          <w:sz w:val="19"/>
          <w:szCs w:val="19"/>
        </w:rPr>
      </w:pPr>
    </w:p>
    <w:tbl>
      <w:tblPr>
        <w:tblW w:w="4613" w:type="pct"/>
        <w:tblInd w:w="313" w:type="dxa"/>
        <w:tblLayout w:type="fixed"/>
        <w:tblCellMar>
          <w:left w:w="115" w:type="dxa"/>
          <w:right w:w="0" w:type="dxa"/>
        </w:tblCellMar>
        <w:tblLook w:val="04A0"/>
      </w:tblPr>
      <w:tblGrid>
        <w:gridCol w:w="3110"/>
        <w:gridCol w:w="1030"/>
        <w:gridCol w:w="900"/>
        <w:gridCol w:w="996"/>
        <w:gridCol w:w="984"/>
        <w:gridCol w:w="812"/>
        <w:gridCol w:w="970"/>
      </w:tblGrid>
      <w:tr w:rsidR="00266371" w:rsidRPr="00BF4323" w:rsidTr="0056288E">
        <w:trPr>
          <w:trHeight w:val="535"/>
        </w:trPr>
        <w:tc>
          <w:tcPr>
            <w:tcW w:w="5000" w:type="pct"/>
            <w:gridSpan w:val="7"/>
            <w:shd w:val="clear" w:color="auto" w:fill="auto"/>
            <w:tcMar>
              <w:left w:w="43" w:type="dxa"/>
              <w:right w:w="43" w:type="dxa"/>
            </w:tcMar>
            <w:vAlign w:val="center"/>
            <w:hideMark/>
          </w:tcPr>
          <w:p w:rsidR="00266371" w:rsidRPr="00BF4323" w:rsidRDefault="00266371" w:rsidP="00567C4E">
            <w:pPr>
              <w:jc w:val="center"/>
              <w:rPr>
                <w:b/>
                <w:bCs/>
                <w:sz w:val="27"/>
                <w:szCs w:val="27"/>
              </w:rPr>
            </w:pPr>
            <w:r>
              <w:rPr>
                <w:b/>
                <w:bCs/>
                <w:sz w:val="27"/>
                <w:szCs w:val="27"/>
              </w:rPr>
              <w:t>4.10</w:t>
            </w:r>
            <w:r w:rsidRPr="00BF4323">
              <w:rPr>
                <w:b/>
                <w:bCs/>
                <w:sz w:val="27"/>
                <w:szCs w:val="27"/>
              </w:rPr>
              <w:t xml:space="preserve">  International Investment Position of Pakistan</w:t>
            </w:r>
          </w:p>
        </w:tc>
      </w:tr>
      <w:tr w:rsidR="00266371" w:rsidRPr="00BF4323" w:rsidTr="00567C4E">
        <w:trPr>
          <w:trHeight w:val="141"/>
        </w:trPr>
        <w:tc>
          <w:tcPr>
            <w:tcW w:w="5000" w:type="pct"/>
            <w:gridSpan w:val="7"/>
            <w:shd w:val="clear" w:color="auto" w:fill="auto"/>
            <w:tcMar>
              <w:left w:w="43" w:type="dxa"/>
              <w:right w:w="43" w:type="dxa"/>
            </w:tcMar>
            <w:vAlign w:val="center"/>
            <w:hideMark/>
          </w:tcPr>
          <w:p w:rsidR="00266371" w:rsidRPr="00BF4323" w:rsidRDefault="00266371" w:rsidP="00567C4E">
            <w:pPr>
              <w:jc w:val="center"/>
              <w:rPr>
                <w:b/>
                <w:bCs/>
                <w:sz w:val="27"/>
                <w:szCs w:val="27"/>
              </w:rPr>
            </w:pPr>
          </w:p>
        </w:tc>
      </w:tr>
      <w:tr w:rsidR="00266371" w:rsidRPr="00BF4323" w:rsidTr="00567C4E">
        <w:trPr>
          <w:trHeight w:val="141"/>
        </w:trPr>
        <w:tc>
          <w:tcPr>
            <w:tcW w:w="5000" w:type="pct"/>
            <w:gridSpan w:val="7"/>
            <w:shd w:val="clear" w:color="auto" w:fill="auto"/>
            <w:tcMar>
              <w:left w:w="43" w:type="dxa"/>
              <w:right w:w="43" w:type="dxa"/>
            </w:tcMar>
            <w:vAlign w:val="bottom"/>
            <w:hideMark/>
          </w:tcPr>
          <w:p w:rsidR="00266371" w:rsidRPr="00BF4323" w:rsidRDefault="00266371" w:rsidP="00567C4E">
            <w:pPr>
              <w:jc w:val="right"/>
              <w:rPr>
                <w:b/>
                <w:sz w:val="16"/>
                <w:szCs w:val="16"/>
              </w:rPr>
            </w:pPr>
            <w:r w:rsidRPr="00BF4323">
              <w:rPr>
                <w:sz w:val="16"/>
                <w:szCs w:val="16"/>
              </w:rPr>
              <w:t xml:space="preserve">  (Million US $)</w:t>
            </w:r>
          </w:p>
        </w:tc>
      </w:tr>
      <w:tr w:rsidR="009A10E8" w:rsidRPr="00BF4323" w:rsidTr="00075918">
        <w:trPr>
          <w:trHeight w:val="141"/>
        </w:trPr>
        <w:tc>
          <w:tcPr>
            <w:tcW w:w="1767" w:type="pct"/>
            <w:vMerge w:val="restart"/>
            <w:tcBorders>
              <w:top w:val="single" w:sz="12" w:space="0" w:color="auto"/>
              <w:bottom w:val="single" w:sz="12" w:space="0" w:color="auto"/>
              <w:right w:val="single" w:sz="4" w:space="0" w:color="auto"/>
            </w:tcBorders>
            <w:shd w:val="clear" w:color="auto" w:fill="auto"/>
            <w:tcMar>
              <w:left w:w="43" w:type="dxa"/>
              <w:right w:w="43" w:type="dxa"/>
            </w:tcMar>
            <w:hideMark/>
          </w:tcPr>
          <w:p w:rsidR="009A10E8" w:rsidRPr="00BF4323" w:rsidRDefault="009A10E8" w:rsidP="00567C4E">
            <w:pPr>
              <w:rPr>
                <w:sz w:val="16"/>
                <w:szCs w:val="16"/>
              </w:rPr>
            </w:pPr>
            <w:r w:rsidRPr="00BF4323">
              <w:rPr>
                <w:sz w:val="16"/>
                <w:szCs w:val="16"/>
              </w:rPr>
              <w:t> </w:t>
            </w:r>
          </w:p>
          <w:p w:rsidR="009A10E8" w:rsidRPr="00BF4323" w:rsidRDefault="009A10E8" w:rsidP="00567C4E">
            <w:pPr>
              <w:jc w:val="center"/>
              <w:rPr>
                <w:sz w:val="16"/>
                <w:szCs w:val="16"/>
              </w:rPr>
            </w:pPr>
            <w:r w:rsidRPr="00BF4323">
              <w:t> </w:t>
            </w:r>
          </w:p>
        </w:tc>
        <w:tc>
          <w:tcPr>
            <w:tcW w:w="585" w:type="pct"/>
            <w:tcBorders>
              <w:top w:val="single" w:sz="12" w:space="0" w:color="auto"/>
              <w:left w:val="single" w:sz="4" w:space="0" w:color="auto"/>
              <w:bottom w:val="single" w:sz="4" w:space="0" w:color="auto"/>
              <w:right w:val="single" w:sz="4" w:space="0" w:color="auto"/>
            </w:tcBorders>
            <w:shd w:val="clear" w:color="auto" w:fill="auto"/>
            <w:vAlign w:val="center"/>
          </w:tcPr>
          <w:p w:rsidR="009A10E8" w:rsidRPr="00BF4323" w:rsidRDefault="009A10E8" w:rsidP="00567C4E">
            <w:pPr>
              <w:jc w:val="center"/>
              <w:rPr>
                <w:b/>
                <w:sz w:val="16"/>
                <w:szCs w:val="16"/>
              </w:rPr>
            </w:pPr>
            <w:r w:rsidRPr="00BF4323">
              <w:rPr>
                <w:b/>
                <w:sz w:val="16"/>
                <w:szCs w:val="16"/>
              </w:rPr>
              <w:t>2015</w:t>
            </w:r>
          </w:p>
        </w:tc>
        <w:tc>
          <w:tcPr>
            <w:tcW w:w="2648" w:type="pct"/>
            <w:gridSpan w:val="5"/>
            <w:tcBorders>
              <w:top w:val="single" w:sz="12" w:space="0" w:color="auto"/>
              <w:left w:val="single" w:sz="4" w:space="0" w:color="auto"/>
              <w:bottom w:val="single" w:sz="4" w:space="0" w:color="auto"/>
              <w:right w:val="nil"/>
            </w:tcBorders>
            <w:shd w:val="clear" w:color="auto" w:fill="auto"/>
            <w:vAlign w:val="center"/>
          </w:tcPr>
          <w:p w:rsidR="009A10E8" w:rsidRPr="00BF4323" w:rsidRDefault="009A10E8" w:rsidP="0086143D">
            <w:pPr>
              <w:jc w:val="center"/>
              <w:rPr>
                <w:b/>
                <w:sz w:val="16"/>
                <w:szCs w:val="16"/>
              </w:rPr>
            </w:pPr>
            <w:r>
              <w:rPr>
                <w:b/>
                <w:sz w:val="16"/>
                <w:szCs w:val="16"/>
              </w:rPr>
              <w:t>2016</w:t>
            </w:r>
          </w:p>
        </w:tc>
      </w:tr>
      <w:tr w:rsidR="00075918" w:rsidRPr="00BF4323" w:rsidTr="00075918">
        <w:trPr>
          <w:trHeight w:val="204"/>
        </w:trPr>
        <w:tc>
          <w:tcPr>
            <w:tcW w:w="1767" w:type="pct"/>
            <w:vMerge/>
            <w:tcBorders>
              <w:top w:val="single" w:sz="12" w:space="0" w:color="auto"/>
              <w:bottom w:val="single" w:sz="12" w:space="0" w:color="auto"/>
              <w:right w:val="single" w:sz="4" w:space="0" w:color="auto"/>
            </w:tcBorders>
            <w:shd w:val="clear" w:color="auto" w:fill="auto"/>
            <w:tcMar>
              <w:left w:w="43" w:type="dxa"/>
              <w:right w:w="43" w:type="dxa"/>
            </w:tcMar>
            <w:vAlign w:val="bottom"/>
            <w:hideMark/>
          </w:tcPr>
          <w:p w:rsidR="00075918" w:rsidRPr="00BF4323" w:rsidRDefault="00075918" w:rsidP="00567C4E">
            <w:pPr>
              <w:jc w:val="center"/>
            </w:pPr>
          </w:p>
        </w:tc>
        <w:tc>
          <w:tcPr>
            <w:tcW w:w="585" w:type="pct"/>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075918" w:rsidRPr="00BF4323" w:rsidRDefault="00075918" w:rsidP="00075918">
            <w:pPr>
              <w:jc w:val="right"/>
              <w:rPr>
                <w:b/>
                <w:bCs/>
                <w:sz w:val="16"/>
                <w:szCs w:val="16"/>
              </w:rPr>
            </w:pPr>
            <w:r w:rsidRPr="00BF4323">
              <w:rPr>
                <w:b/>
                <w:bCs/>
                <w:sz w:val="16"/>
                <w:szCs w:val="16"/>
              </w:rPr>
              <w:t>31-Dec</w:t>
            </w:r>
          </w:p>
        </w:tc>
        <w:tc>
          <w:tcPr>
            <w:tcW w:w="511" w:type="pct"/>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075918" w:rsidRPr="00BF4323" w:rsidRDefault="00075918" w:rsidP="00075918">
            <w:pPr>
              <w:jc w:val="right"/>
              <w:rPr>
                <w:b/>
                <w:bCs/>
                <w:sz w:val="16"/>
                <w:szCs w:val="16"/>
              </w:rPr>
            </w:pPr>
            <w:r w:rsidRPr="00BF4323">
              <w:rPr>
                <w:b/>
                <w:bCs/>
                <w:sz w:val="16"/>
                <w:szCs w:val="16"/>
              </w:rPr>
              <w:t>31-Mar</w:t>
            </w:r>
          </w:p>
        </w:tc>
        <w:tc>
          <w:tcPr>
            <w:tcW w:w="566" w:type="pct"/>
            <w:tcBorders>
              <w:top w:val="single" w:sz="4" w:space="0" w:color="auto"/>
              <w:bottom w:val="single" w:sz="12" w:space="0" w:color="auto"/>
            </w:tcBorders>
            <w:tcMar>
              <w:right w:w="43" w:type="dxa"/>
            </w:tcMar>
            <w:vAlign w:val="center"/>
          </w:tcPr>
          <w:p w:rsidR="00075918" w:rsidRPr="00BF4323" w:rsidRDefault="00075918" w:rsidP="00075918">
            <w:pPr>
              <w:jc w:val="right"/>
              <w:rPr>
                <w:b/>
                <w:bCs/>
                <w:sz w:val="16"/>
                <w:szCs w:val="16"/>
              </w:rPr>
            </w:pPr>
            <w:r w:rsidRPr="00BF4323">
              <w:rPr>
                <w:b/>
                <w:bCs/>
                <w:sz w:val="16"/>
                <w:szCs w:val="16"/>
              </w:rPr>
              <w:t>30-Jun</w:t>
            </w:r>
          </w:p>
        </w:tc>
        <w:tc>
          <w:tcPr>
            <w:tcW w:w="559" w:type="pct"/>
            <w:tcBorders>
              <w:top w:val="single" w:sz="4" w:space="0" w:color="auto"/>
              <w:bottom w:val="single" w:sz="12" w:space="0" w:color="auto"/>
            </w:tcBorders>
            <w:shd w:val="clear" w:color="auto" w:fill="auto"/>
            <w:tcMar>
              <w:left w:w="43" w:type="dxa"/>
              <w:right w:w="43" w:type="dxa"/>
            </w:tcMar>
            <w:vAlign w:val="center"/>
            <w:hideMark/>
          </w:tcPr>
          <w:p w:rsidR="00075918" w:rsidRPr="00BF4323" w:rsidRDefault="00075918" w:rsidP="009F2A07">
            <w:pPr>
              <w:jc w:val="right"/>
              <w:rPr>
                <w:b/>
                <w:bCs/>
                <w:sz w:val="16"/>
                <w:szCs w:val="16"/>
              </w:rPr>
            </w:pPr>
            <w:r w:rsidRPr="00BF4323">
              <w:rPr>
                <w:b/>
                <w:bCs/>
                <w:sz w:val="16"/>
                <w:szCs w:val="16"/>
              </w:rPr>
              <w:t>30-Sep</w:t>
            </w:r>
            <w:r w:rsidRPr="002E6659">
              <w:rPr>
                <w:b/>
                <w:sz w:val="16"/>
                <w:szCs w:val="16"/>
                <w:vertAlign w:val="superscript"/>
              </w:rPr>
              <w:t xml:space="preserve"> P</w:t>
            </w:r>
          </w:p>
        </w:tc>
        <w:tc>
          <w:tcPr>
            <w:tcW w:w="461" w:type="pct"/>
            <w:tcBorders>
              <w:top w:val="single" w:sz="4" w:space="0" w:color="auto"/>
              <w:bottom w:val="single" w:sz="12" w:space="0" w:color="auto"/>
            </w:tcBorders>
            <w:shd w:val="clear" w:color="auto" w:fill="auto"/>
            <w:tcMar>
              <w:left w:w="43" w:type="dxa"/>
              <w:right w:w="43" w:type="dxa"/>
            </w:tcMar>
            <w:vAlign w:val="center"/>
            <w:hideMark/>
          </w:tcPr>
          <w:p w:rsidR="00075918" w:rsidRPr="00BF4323" w:rsidRDefault="00075918" w:rsidP="009F2A07">
            <w:pPr>
              <w:jc w:val="right"/>
              <w:rPr>
                <w:b/>
                <w:bCs/>
                <w:sz w:val="16"/>
                <w:szCs w:val="16"/>
              </w:rPr>
            </w:pPr>
            <w:r w:rsidRPr="00BF4323">
              <w:rPr>
                <w:b/>
                <w:bCs/>
                <w:sz w:val="16"/>
                <w:szCs w:val="16"/>
              </w:rPr>
              <w:t>31-Dec</w:t>
            </w:r>
            <w:r w:rsidRPr="002E6659">
              <w:rPr>
                <w:b/>
                <w:sz w:val="16"/>
                <w:szCs w:val="16"/>
                <w:vertAlign w:val="superscript"/>
              </w:rPr>
              <w:t xml:space="preserve"> P</w:t>
            </w:r>
          </w:p>
        </w:tc>
        <w:tc>
          <w:tcPr>
            <w:tcW w:w="551" w:type="pct"/>
            <w:tcBorders>
              <w:top w:val="single" w:sz="4" w:space="0" w:color="auto"/>
              <w:bottom w:val="single" w:sz="12" w:space="0" w:color="auto"/>
            </w:tcBorders>
            <w:shd w:val="clear" w:color="auto" w:fill="auto"/>
            <w:tcMar>
              <w:left w:w="43" w:type="dxa"/>
              <w:right w:w="43" w:type="dxa"/>
            </w:tcMar>
            <w:vAlign w:val="center"/>
            <w:hideMark/>
          </w:tcPr>
          <w:p w:rsidR="00075918" w:rsidRPr="00BF4323" w:rsidRDefault="00075918" w:rsidP="009F2A07">
            <w:pPr>
              <w:jc w:val="right"/>
              <w:rPr>
                <w:b/>
                <w:bCs/>
                <w:sz w:val="16"/>
                <w:szCs w:val="16"/>
              </w:rPr>
            </w:pPr>
            <w:r w:rsidRPr="00BF4323">
              <w:rPr>
                <w:b/>
                <w:bCs/>
                <w:sz w:val="16"/>
                <w:szCs w:val="16"/>
              </w:rPr>
              <w:t>31-Mar</w:t>
            </w:r>
            <w:r>
              <w:rPr>
                <w:b/>
                <w:bCs/>
                <w:sz w:val="16"/>
                <w:szCs w:val="16"/>
                <w:vertAlign w:val="superscript"/>
              </w:rPr>
              <w:t>P</w:t>
            </w:r>
          </w:p>
        </w:tc>
      </w:tr>
      <w:tr w:rsidR="00075918" w:rsidRPr="00BF4323" w:rsidTr="008D0138">
        <w:trPr>
          <w:trHeight w:val="216"/>
        </w:trPr>
        <w:tc>
          <w:tcPr>
            <w:tcW w:w="1767" w:type="pct"/>
            <w:tcBorders>
              <w:top w:val="nil"/>
              <w:left w:val="nil"/>
              <w:bottom w:val="nil"/>
              <w:right w:val="nil"/>
            </w:tcBorders>
            <w:shd w:val="clear" w:color="auto" w:fill="auto"/>
            <w:tcMar>
              <w:left w:w="43" w:type="dxa"/>
              <w:right w:w="14" w:type="dxa"/>
            </w:tcMar>
            <w:vAlign w:val="center"/>
            <w:hideMark/>
          </w:tcPr>
          <w:p w:rsidR="00075918" w:rsidRPr="00BF4323" w:rsidRDefault="00075918" w:rsidP="00567C4E">
            <w:pPr>
              <w:rPr>
                <w:b/>
                <w:bCs/>
                <w:sz w:val="16"/>
                <w:szCs w:val="16"/>
              </w:rPr>
            </w:pPr>
          </w:p>
        </w:tc>
        <w:tc>
          <w:tcPr>
            <w:tcW w:w="585" w:type="pct"/>
            <w:tcBorders>
              <w:top w:val="nil"/>
              <w:left w:val="nil"/>
              <w:bottom w:val="nil"/>
              <w:right w:val="nil"/>
            </w:tcBorders>
            <w:shd w:val="clear" w:color="auto" w:fill="auto"/>
            <w:tcMar>
              <w:left w:w="43" w:type="dxa"/>
              <w:right w:w="14" w:type="dxa"/>
            </w:tcMar>
            <w:vAlign w:val="center"/>
            <w:hideMark/>
          </w:tcPr>
          <w:p w:rsidR="00075918" w:rsidRPr="00BF4323" w:rsidRDefault="00075918" w:rsidP="009F2A07">
            <w:pPr>
              <w:jc w:val="right"/>
              <w:rPr>
                <w:b/>
                <w:bCs/>
                <w:sz w:val="14"/>
                <w:szCs w:val="14"/>
              </w:rPr>
            </w:pPr>
          </w:p>
        </w:tc>
        <w:tc>
          <w:tcPr>
            <w:tcW w:w="511" w:type="pct"/>
            <w:tcBorders>
              <w:top w:val="nil"/>
              <w:left w:val="nil"/>
              <w:bottom w:val="nil"/>
              <w:right w:val="nil"/>
            </w:tcBorders>
            <w:shd w:val="clear" w:color="auto" w:fill="auto"/>
            <w:tcMar>
              <w:left w:w="43" w:type="dxa"/>
              <w:right w:w="14" w:type="dxa"/>
            </w:tcMar>
            <w:vAlign w:val="center"/>
            <w:hideMark/>
          </w:tcPr>
          <w:p w:rsidR="00075918" w:rsidRPr="00BF4323" w:rsidRDefault="00075918" w:rsidP="009F2A07">
            <w:pPr>
              <w:jc w:val="right"/>
              <w:rPr>
                <w:b/>
                <w:bCs/>
                <w:sz w:val="14"/>
                <w:szCs w:val="14"/>
              </w:rPr>
            </w:pPr>
          </w:p>
        </w:tc>
        <w:tc>
          <w:tcPr>
            <w:tcW w:w="566" w:type="pct"/>
            <w:tcBorders>
              <w:top w:val="nil"/>
              <w:left w:val="nil"/>
              <w:bottom w:val="nil"/>
              <w:right w:val="nil"/>
            </w:tcBorders>
            <w:vAlign w:val="center"/>
          </w:tcPr>
          <w:p w:rsidR="00075918" w:rsidRPr="00BF4323" w:rsidRDefault="00075918" w:rsidP="009F2A07">
            <w:pPr>
              <w:jc w:val="right"/>
              <w:rPr>
                <w:b/>
                <w:bCs/>
                <w:sz w:val="14"/>
                <w:szCs w:val="14"/>
              </w:rPr>
            </w:pPr>
          </w:p>
        </w:tc>
        <w:tc>
          <w:tcPr>
            <w:tcW w:w="559" w:type="pct"/>
            <w:tcBorders>
              <w:top w:val="nil"/>
              <w:left w:val="nil"/>
              <w:bottom w:val="nil"/>
              <w:right w:val="nil"/>
            </w:tcBorders>
            <w:shd w:val="clear" w:color="auto" w:fill="auto"/>
            <w:tcMar>
              <w:left w:w="43" w:type="dxa"/>
              <w:right w:w="14" w:type="dxa"/>
            </w:tcMar>
            <w:vAlign w:val="center"/>
            <w:hideMark/>
          </w:tcPr>
          <w:p w:rsidR="00075918" w:rsidRPr="00BF4323" w:rsidRDefault="00075918" w:rsidP="009F2A07">
            <w:pPr>
              <w:jc w:val="right"/>
              <w:rPr>
                <w:b/>
                <w:bCs/>
                <w:sz w:val="14"/>
                <w:szCs w:val="14"/>
              </w:rPr>
            </w:pPr>
          </w:p>
        </w:tc>
        <w:tc>
          <w:tcPr>
            <w:tcW w:w="461" w:type="pct"/>
            <w:tcBorders>
              <w:top w:val="nil"/>
              <w:left w:val="nil"/>
              <w:bottom w:val="nil"/>
              <w:right w:val="nil"/>
            </w:tcBorders>
            <w:shd w:val="clear" w:color="auto" w:fill="auto"/>
            <w:tcMar>
              <w:left w:w="43" w:type="dxa"/>
              <w:right w:w="14" w:type="dxa"/>
            </w:tcMar>
            <w:vAlign w:val="center"/>
            <w:hideMark/>
          </w:tcPr>
          <w:p w:rsidR="00075918" w:rsidRPr="00BF4323" w:rsidRDefault="00075918" w:rsidP="009F2A07">
            <w:pPr>
              <w:jc w:val="right"/>
              <w:rPr>
                <w:b/>
                <w:bCs/>
                <w:sz w:val="14"/>
                <w:szCs w:val="14"/>
              </w:rPr>
            </w:pPr>
          </w:p>
        </w:tc>
        <w:tc>
          <w:tcPr>
            <w:tcW w:w="551" w:type="pct"/>
            <w:tcBorders>
              <w:top w:val="nil"/>
              <w:left w:val="nil"/>
              <w:bottom w:val="nil"/>
              <w:right w:val="nil"/>
            </w:tcBorders>
            <w:shd w:val="clear" w:color="auto" w:fill="auto"/>
            <w:tcMar>
              <w:left w:w="43" w:type="dxa"/>
              <w:right w:w="14" w:type="dxa"/>
            </w:tcMar>
            <w:vAlign w:val="center"/>
            <w:hideMark/>
          </w:tcPr>
          <w:p w:rsidR="00075918" w:rsidRPr="00BF4323" w:rsidRDefault="00075918" w:rsidP="00567C4E">
            <w:pPr>
              <w:jc w:val="right"/>
              <w:rPr>
                <w:b/>
                <w:bCs/>
                <w:sz w:val="14"/>
                <w:szCs w:val="14"/>
              </w:rPr>
            </w:pPr>
          </w:p>
        </w:tc>
      </w:tr>
      <w:tr w:rsidR="00A745D2" w:rsidRPr="00BF4323" w:rsidTr="00A745D2">
        <w:trPr>
          <w:trHeight w:val="216"/>
        </w:trPr>
        <w:tc>
          <w:tcPr>
            <w:tcW w:w="1767" w:type="pct"/>
            <w:tcBorders>
              <w:top w:val="nil"/>
              <w:left w:val="nil"/>
              <w:bottom w:val="nil"/>
              <w:right w:val="nil"/>
            </w:tcBorders>
            <w:shd w:val="clear" w:color="auto" w:fill="auto"/>
            <w:tcMar>
              <w:left w:w="43" w:type="dxa"/>
              <w:right w:w="14" w:type="dxa"/>
            </w:tcMar>
            <w:vAlign w:val="center"/>
            <w:hideMark/>
          </w:tcPr>
          <w:p w:rsidR="00A745D2" w:rsidRPr="00BF4323" w:rsidRDefault="00A745D2" w:rsidP="008D0138">
            <w:pPr>
              <w:rPr>
                <w:b/>
                <w:bCs/>
                <w:sz w:val="16"/>
                <w:szCs w:val="16"/>
              </w:rPr>
            </w:pPr>
            <w:r w:rsidRPr="00BF4323">
              <w:rPr>
                <w:b/>
                <w:bCs/>
                <w:sz w:val="16"/>
                <w:szCs w:val="16"/>
              </w:rPr>
              <w:t>B. Liabilities</w:t>
            </w:r>
          </w:p>
        </w:tc>
        <w:tc>
          <w:tcPr>
            <w:tcW w:w="585"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b/>
                <w:bCs/>
                <w:color w:val="000000"/>
                <w:sz w:val="14"/>
                <w:szCs w:val="14"/>
              </w:rPr>
            </w:pPr>
            <w:r>
              <w:rPr>
                <w:b/>
                <w:bCs/>
                <w:color w:val="000000"/>
                <w:sz w:val="14"/>
                <w:szCs w:val="14"/>
              </w:rPr>
              <w:t>103,464</w:t>
            </w:r>
          </w:p>
        </w:tc>
        <w:tc>
          <w:tcPr>
            <w:tcW w:w="511"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b/>
                <w:bCs/>
                <w:color w:val="000000"/>
                <w:sz w:val="14"/>
                <w:szCs w:val="14"/>
              </w:rPr>
            </w:pPr>
            <w:r>
              <w:rPr>
                <w:b/>
                <w:bCs/>
                <w:color w:val="000000"/>
                <w:sz w:val="14"/>
                <w:szCs w:val="14"/>
              </w:rPr>
              <w:t>104,105</w:t>
            </w:r>
          </w:p>
        </w:tc>
        <w:tc>
          <w:tcPr>
            <w:tcW w:w="566" w:type="pct"/>
            <w:tcBorders>
              <w:top w:val="nil"/>
              <w:left w:val="nil"/>
              <w:bottom w:val="nil"/>
              <w:right w:val="nil"/>
            </w:tcBorders>
            <w:tcMar>
              <w:right w:w="43" w:type="dxa"/>
            </w:tcMar>
            <w:vAlign w:val="center"/>
          </w:tcPr>
          <w:p w:rsidR="00A745D2" w:rsidRDefault="00A745D2" w:rsidP="009F2A07">
            <w:pPr>
              <w:jc w:val="right"/>
              <w:rPr>
                <w:b/>
                <w:bCs/>
                <w:color w:val="000000"/>
                <w:sz w:val="14"/>
                <w:szCs w:val="14"/>
              </w:rPr>
            </w:pPr>
            <w:r>
              <w:rPr>
                <w:b/>
                <w:bCs/>
                <w:color w:val="000000"/>
                <w:sz w:val="14"/>
                <w:szCs w:val="14"/>
              </w:rPr>
              <w:t>109,796</w:t>
            </w:r>
          </w:p>
        </w:tc>
        <w:tc>
          <w:tcPr>
            <w:tcW w:w="559"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b/>
                <w:bCs/>
                <w:color w:val="000000"/>
                <w:sz w:val="14"/>
                <w:szCs w:val="14"/>
              </w:rPr>
            </w:pPr>
            <w:r>
              <w:rPr>
                <w:b/>
                <w:bCs/>
                <w:color w:val="000000"/>
                <w:sz w:val="14"/>
                <w:szCs w:val="14"/>
              </w:rPr>
              <w:t>113,853</w:t>
            </w:r>
          </w:p>
        </w:tc>
        <w:tc>
          <w:tcPr>
            <w:tcW w:w="461"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b/>
                <w:bCs/>
                <w:color w:val="000000"/>
                <w:sz w:val="14"/>
                <w:szCs w:val="14"/>
              </w:rPr>
            </w:pPr>
            <w:r>
              <w:rPr>
                <w:b/>
                <w:bCs/>
                <w:color w:val="000000"/>
                <w:sz w:val="14"/>
                <w:szCs w:val="14"/>
              </w:rPr>
              <w:t>117,664</w:t>
            </w:r>
          </w:p>
        </w:tc>
        <w:tc>
          <w:tcPr>
            <w:tcW w:w="551" w:type="pct"/>
            <w:tcBorders>
              <w:top w:val="nil"/>
              <w:left w:val="nil"/>
              <w:bottom w:val="nil"/>
              <w:right w:val="nil"/>
            </w:tcBorders>
            <w:shd w:val="clear" w:color="auto" w:fill="auto"/>
            <w:tcMar>
              <w:left w:w="43" w:type="dxa"/>
              <w:right w:w="43" w:type="dxa"/>
            </w:tcMar>
            <w:vAlign w:val="center"/>
            <w:hideMark/>
          </w:tcPr>
          <w:p w:rsidR="00A745D2" w:rsidRDefault="00A745D2" w:rsidP="00A745D2">
            <w:pPr>
              <w:jc w:val="right"/>
              <w:rPr>
                <w:b/>
                <w:bCs/>
                <w:color w:val="000000"/>
                <w:sz w:val="14"/>
                <w:szCs w:val="14"/>
              </w:rPr>
            </w:pPr>
            <w:r>
              <w:rPr>
                <w:b/>
                <w:bCs/>
                <w:color w:val="000000"/>
                <w:sz w:val="14"/>
                <w:szCs w:val="14"/>
              </w:rPr>
              <w:t>119,045</w:t>
            </w:r>
          </w:p>
        </w:tc>
      </w:tr>
      <w:tr w:rsidR="00A745D2" w:rsidRPr="00BF4323" w:rsidTr="00A745D2">
        <w:trPr>
          <w:trHeight w:val="216"/>
        </w:trPr>
        <w:tc>
          <w:tcPr>
            <w:tcW w:w="1767" w:type="pct"/>
            <w:tcBorders>
              <w:top w:val="nil"/>
              <w:left w:val="nil"/>
              <w:bottom w:val="nil"/>
              <w:right w:val="nil"/>
            </w:tcBorders>
            <w:shd w:val="clear" w:color="auto" w:fill="auto"/>
            <w:tcMar>
              <w:left w:w="43" w:type="dxa"/>
              <w:right w:w="14" w:type="dxa"/>
            </w:tcMar>
            <w:vAlign w:val="center"/>
            <w:hideMark/>
          </w:tcPr>
          <w:p w:rsidR="00A745D2" w:rsidRPr="00BF4323" w:rsidRDefault="00A745D2" w:rsidP="008D0138">
            <w:pPr>
              <w:ind w:firstLineChars="100" w:firstLine="161"/>
              <w:rPr>
                <w:b/>
                <w:bCs/>
                <w:sz w:val="16"/>
                <w:szCs w:val="16"/>
              </w:rPr>
            </w:pPr>
            <w:r w:rsidRPr="00BF4323">
              <w:rPr>
                <w:b/>
                <w:bCs/>
                <w:sz w:val="16"/>
                <w:szCs w:val="16"/>
              </w:rPr>
              <w:t> </w:t>
            </w:r>
          </w:p>
        </w:tc>
        <w:tc>
          <w:tcPr>
            <w:tcW w:w="585"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rFonts w:ascii="Calibri" w:hAnsi="Calibri"/>
                <w:color w:val="000000"/>
                <w:sz w:val="22"/>
                <w:szCs w:val="22"/>
              </w:rPr>
            </w:pPr>
          </w:p>
        </w:tc>
        <w:tc>
          <w:tcPr>
            <w:tcW w:w="511"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rFonts w:ascii="Calibri" w:hAnsi="Calibri"/>
                <w:color w:val="000000"/>
                <w:sz w:val="22"/>
                <w:szCs w:val="22"/>
              </w:rPr>
            </w:pPr>
          </w:p>
        </w:tc>
        <w:tc>
          <w:tcPr>
            <w:tcW w:w="566" w:type="pct"/>
            <w:tcBorders>
              <w:top w:val="nil"/>
              <w:left w:val="nil"/>
              <w:bottom w:val="nil"/>
              <w:right w:val="nil"/>
            </w:tcBorders>
            <w:tcMar>
              <w:right w:w="43" w:type="dxa"/>
            </w:tcMar>
            <w:vAlign w:val="center"/>
          </w:tcPr>
          <w:p w:rsidR="00A745D2" w:rsidRDefault="00A745D2" w:rsidP="009F2A07">
            <w:pPr>
              <w:jc w:val="right"/>
              <w:rPr>
                <w:rFonts w:ascii="Calibri" w:hAnsi="Calibri"/>
                <w:color w:val="000000"/>
                <w:sz w:val="22"/>
                <w:szCs w:val="22"/>
              </w:rPr>
            </w:pPr>
          </w:p>
        </w:tc>
        <w:tc>
          <w:tcPr>
            <w:tcW w:w="559"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rFonts w:ascii="Calibri" w:hAnsi="Calibri"/>
                <w:color w:val="000000"/>
                <w:sz w:val="22"/>
                <w:szCs w:val="22"/>
              </w:rPr>
            </w:pPr>
          </w:p>
        </w:tc>
        <w:tc>
          <w:tcPr>
            <w:tcW w:w="461"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rFonts w:ascii="Calibri" w:hAnsi="Calibri"/>
                <w:color w:val="000000"/>
                <w:sz w:val="22"/>
                <w:szCs w:val="22"/>
              </w:rPr>
            </w:pPr>
          </w:p>
        </w:tc>
        <w:tc>
          <w:tcPr>
            <w:tcW w:w="551" w:type="pct"/>
            <w:tcBorders>
              <w:top w:val="nil"/>
              <w:left w:val="nil"/>
              <w:bottom w:val="nil"/>
              <w:right w:val="nil"/>
            </w:tcBorders>
            <w:shd w:val="clear" w:color="auto" w:fill="auto"/>
            <w:tcMar>
              <w:left w:w="43" w:type="dxa"/>
              <w:right w:w="43" w:type="dxa"/>
            </w:tcMar>
            <w:vAlign w:val="center"/>
            <w:hideMark/>
          </w:tcPr>
          <w:p w:rsidR="00A745D2" w:rsidRDefault="00A745D2" w:rsidP="00A745D2">
            <w:pPr>
              <w:jc w:val="right"/>
              <w:rPr>
                <w:rFonts w:ascii="Calibri" w:hAnsi="Calibri"/>
                <w:color w:val="000000"/>
                <w:sz w:val="22"/>
                <w:szCs w:val="22"/>
              </w:rPr>
            </w:pPr>
          </w:p>
        </w:tc>
      </w:tr>
      <w:tr w:rsidR="00A745D2" w:rsidRPr="00BF4323" w:rsidTr="00A745D2">
        <w:trPr>
          <w:trHeight w:val="216"/>
        </w:trPr>
        <w:tc>
          <w:tcPr>
            <w:tcW w:w="1767" w:type="pct"/>
            <w:tcBorders>
              <w:top w:val="nil"/>
              <w:left w:val="nil"/>
              <w:bottom w:val="nil"/>
              <w:right w:val="nil"/>
            </w:tcBorders>
            <w:shd w:val="clear" w:color="auto" w:fill="auto"/>
            <w:tcMar>
              <w:left w:w="43" w:type="dxa"/>
              <w:right w:w="14" w:type="dxa"/>
            </w:tcMar>
            <w:vAlign w:val="center"/>
            <w:hideMark/>
          </w:tcPr>
          <w:p w:rsidR="00A745D2" w:rsidRPr="00BF4323" w:rsidRDefault="00A745D2" w:rsidP="008D0138">
            <w:pPr>
              <w:rPr>
                <w:b/>
                <w:bCs/>
                <w:sz w:val="16"/>
                <w:szCs w:val="16"/>
              </w:rPr>
            </w:pPr>
            <w:r w:rsidRPr="00BF4323">
              <w:rPr>
                <w:b/>
                <w:bCs/>
                <w:sz w:val="16"/>
                <w:szCs w:val="16"/>
              </w:rPr>
              <w:t xml:space="preserve">     1. Direct investment</w:t>
            </w:r>
          </w:p>
        </w:tc>
        <w:tc>
          <w:tcPr>
            <w:tcW w:w="585"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b/>
                <w:bCs/>
                <w:color w:val="000000"/>
                <w:sz w:val="14"/>
                <w:szCs w:val="14"/>
              </w:rPr>
            </w:pPr>
            <w:r>
              <w:rPr>
                <w:b/>
                <w:bCs/>
                <w:color w:val="000000"/>
                <w:sz w:val="14"/>
                <w:szCs w:val="14"/>
              </w:rPr>
              <w:t>32,130</w:t>
            </w:r>
          </w:p>
        </w:tc>
        <w:tc>
          <w:tcPr>
            <w:tcW w:w="511"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b/>
                <w:bCs/>
                <w:color w:val="000000"/>
                <w:sz w:val="14"/>
                <w:szCs w:val="14"/>
              </w:rPr>
            </w:pPr>
            <w:r>
              <w:rPr>
                <w:b/>
                <w:bCs/>
                <w:color w:val="000000"/>
                <w:sz w:val="14"/>
                <w:szCs w:val="14"/>
              </w:rPr>
              <w:t>31,789</w:t>
            </w:r>
          </w:p>
        </w:tc>
        <w:tc>
          <w:tcPr>
            <w:tcW w:w="566" w:type="pct"/>
            <w:tcBorders>
              <w:top w:val="nil"/>
              <w:left w:val="nil"/>
              <w:bottom w:val="nil"/>
              <w:right w:val="nil"/>
            </w:tcBorders>
            <w:tcMar>
              <w:right w:w="43" w:type="dxa"/>
            </w:tcMar>
            <w:vAlign w:val="center"/>
          </w:tcPr>
          <w:p w:rsidR="00A745D2" w:rsidRDefault="00A745D2" w:rsidP="009F2A07">
            <w:pPr>
              <w:jc w:val="right"/>
              <w:rPr>
                <w:b/>
                <w:bCs/>
                <w:color w:val="000000"/>
                <w:sz w:val="14"/>
                <w:szCs w:val="14"/>
              </w:rPr>
            </w:pPr>
            <w:r>
              <w:rPr>
                <w:b/>
                <w:bCs/>
                <w:color w:val="000000"/>
                <w:sz w:val="14"/>
                <w:szCs w:val="14"/>
              </w:rPr>
              <w:t>33,395</w:t>
            </w:r>
          </w:p>
        </w:tc>
        <w:tc>
          <w:tcPr>
            <w:tcW w:w="559"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b/>
                <w:bCs/>
                <w:color w:val="000000"/>
                <w:sz w:val="14"/>
                <w:szCs w:val="14"/>
              </w:rPr>
            </w:pPr>
            <w:r>
              <w:rPr>
                <w:b/>
                <w:bCs/>
                <w:color w:val="000000"/>
                <w:sz w:val="14"/>
                <w:szCs w:val="14"/>
              </w:rPr>
              <w:t>35,526</w:t>
            </w:r>
          </w:p>
        </w:tc>
        <w:tc>
          <w:tcPr>
            <w:tcW w:w="461"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b/>
                <w:bCs/>
                <w:color w:val="000000"/>
                <w:sz w:val="14"/>
                <w:szCs w:val="14"/>
              </w:rPr>
            </w:pPr>
            <w:r>
              <w:rPr>
                <w:b/>
                <w:bCs/>
                <w:color w:val="000000"/>
                <w:sz w:val="14"/>
                <w:szCs w:val="14"/>
              </w:rPr>
              <w:t>39,059</w:t>
            </w:r>
          </w:p>
        </w:tc>
        <w:tc>
          <w:tcPr>
            <w:tcW w:w="551" w:type="pct"/>
            <w:tcBorders>
              <w:top w:val="nil"/>
              <w:left w:val="nil"/>
              <w:bottom w:val="nil"/>
              <w:right w:val="nil"/>
            </w:tcBorders>
            <w:shd w:val="clear" w:color="auto" w:fill="auto"/>
            <w:tcMar>
              <w:left w:w="43" w:type="dxa"/>
              <w:right w:w="43" w:type="dxa"/>
            </w:tcMar>
            <w:vAlign w:val="center"/>
            <w:hideMark/>
          </w:tcPr>
          <w:p w:rsidR="00A745D2" w:rsidRDefault="00A745D2" w:rsidP="00A745D2">
            <w:pPr>
              <w:jc w:val="right"/>
              <w:rPr>
                <w:b/>
                <w:bCs/>
                <w:color w:val="000000"/>
                <w:sz w:val="14"/>
                <w:szCs w:val="14"/>
              </w:rPr>
            </w:pPr>
            <w:r>
              <w:rPr>
                <w:b/>
                <w:bCs/>
                <w:color w:val="000000"/>
                <w:sz w:val="14"/>
                <w:szCs w:val="14"/>
              </w:rPr>
              <w:t>39,250</w:t>
            </w:r>
          </w:p>
        </w:tc>
      </w:tr>
      <w:tr w:rsidR="00A745D2" w:rsidRPr="00BF4323" w:rsidTr="00A745D2">
        <w:trPr>
          <w:trHeight w:val="216"/>
        </w:trPr>
        <w:tc>
          <w:tcPr>
            <w:tcW w:w="1767" w:type="pct"/>
            <w:tcBorders>
              <w:top w:val="nil"/>
              <w:left w:val="nil"/>
              <w:bottom w:val="nil"/>
              <w:right w:val="nil"/>
            </w:tcBorders>
            <w:shd w:val="clear" w:color="auto" w:fill="auto"/>
            <w:tcMar>
              <w:left w:w="43" w:type="dxa"/>
              <w:right w:w="14" w:type="dxa"/>
            </w:tcMar>
            <w:vAlign w:val="center"/>
            <w:hideMark/>
          </w:tcPr>
          <w:p w:rsidR="00A745D2" w:rsidRPr="00BF4323" w:rsidRDefault="00A745D2" w:rsidP="008D0138">
            <w:pPr>
              <w:rPr>
                <w:sz w:val="16"/>
                <w:szCs w:val="16"/>
              </w:rPr>
            </w:pPr>
            <w:r w:rsidRPr="00BF4323">
              <w:rPr>
                <w:sz w:val="16"/>
                <w:szCs w:val="16"/>
              </w:rPr>
              <w:t xml:space="preserve">          1.1 Equity and investment fund shares</w:t>
            </w:r>
          </w:p>
        </w:tc>
        <w:tc>
          <w:tcPr>
            <w:tcW w:w="585"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29,375</w:t>
            </w:r>
          </w:p>
        </w:tc>
        <w:tc>
          <w:tcPr>
            <w:tcW w:w="511"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29,050</w:t>
            </w:r>
          </w:p>
        </w:tc>
        <w:tc>
          <w:tcPr>
            <w:tcW w:w="566" w:type="pct"/>
            <w:tcBorders>
              <w:top w:val="nil"/>
              <w:left w:val="nil"/>
              <w:bottom w:val="nil"/>
              <w:right w:val="nil"/>
            </w:tcBorders>
            <w:tcMar>
              <w:right w:w="43" w:type="dxa"/>
            </w:tcMar>
            <w:vAlign w:val="center"/>
          </w:tcPr>
          <w:p w:rsidR="00A745D2" w:rsidRDefault="00A745D2" w:rsidP="009F2A07">
            <w:pPr>
              <w:jc w:val="right"/>
              <w:rPr>
                <w:color w:val="000000"/>
                <w:sz w:val="14"/>
                <w:szCs w:val="14"/>
              </w:rPr>
            </w:pPr>
            <w:r>
              <w:rPr>
                <w:color w:val="000000"/>
                <w:sz w:val="14"/>
                <w:szCs w:val="14"/>
              </w:rPr>
              <w:t>30,537</w:t>
            </w:r>
          </w:p>
        </w:tc>
        <w:tc>
          <w:tcPr>
            <w:tcW w:w="559"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32,568</w:t>
            </w:r>
          </w:p>
        </w:tc>
        <w:tc>
          <w:tcPr>
            <w:tcW w:w="461"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36,145</w:t>
            </w:r>
          </w:p>
        </w:tc>
        <w:tc>
          <w:tcPr>
            <w:tcW w:w="551" w:type="pct"/>
            <w:tcBorders>
              <w:top w:val="nil"/>
              <w:left w:val="nil"/>
              <w:bottom w:val="nil"/>
              <w:right w:val="nil"/>
            </w:tcBorders>
            <w:shd w:val="clear" w:color="auto" w:fill="auto"/>
            <w:tcMar>
              <w:left w:w="43" w:type="dxa"/>
              <w:right w:w="43" w:type="dxa"/>
            </w:tcMar>
            <w:vAlign w:val="center"/>
            <w:hideMark/>
          </w:tcPr>
          <w:p w:rsidR="00A745D2" w:rsidRDefault="00A745D2" w:rsidP="00A745D2">
            <w:pPr>
              <w:jc w:val="right"/>
              <w:rPr>
                <w:color w:val="000000"/>
                <w:sz w:val="14"/>
                <w:szCs w:val="14"/>
              </w:rPr>
            </w:pPr>
            <w:r>
              <w:rPr>
                <w:color w:val="000000"/>
                <w:sz w:val="14"/>
                <w:szCs w:val="14"/>
              </w:rPr>
              <w:t>36,278</w:t>
            </w:r>
          </w:p>
        </w:tc>
      </w:tr>
      <w:tr w:rsidR="00A745D2" w:rsidRPr="00BF4323" w:rsidTr="00A745D2">
        <w:trPr>
          <w:trHeight w:val="216"/>
        </w:trPr>
        <w:tc>
          <w:tcPr>
            <w:tcW w:w="1767" w:type="pct"/>
            <w:tcBorders>
              <w:top w:val="nil"/>
              <w:left w:val="nil"/>
              <w:bottom w:val="nil"/>
              <w:right w:val="nil"/>
            </w:tcBorders>
            <w:shd w:val="clear" w:color="auto" w:fill="auto"/>
            <w:tcMar>
              <w:left w:w="43" w:type="dxa"/>
              <w:right w:w="14" w:type="dxa"/>
            </w:tcMar>
            <w:vAlign w:val="center"/>
            <w:hideMark/>
          </w:tcPr>
          <w:p w:rsidR="00A745D2" w:rsidRPr="00BF4323" w:rsidRDefault="00A745D2" w:rsidP="008D0138">
            <w:pPr>
              <w:rPr>
                <w:sz w:val="16"/>
                <w:szCs w:val="16"/>
              </w:rPr>
            </w:pPr>
            <w:r w:rsidRPr="00BF4323">
              <w:rPr>
                <w:sz w:val="16"/>
                <w:szCs w:val="16"/>
              </w:rPr>
              <w:t xml:space="preserve">               1.1.1 Direct investor in direct</w:t>
            </w:r>
          </w:p>
          <w:p w:rsidR="00A745D2" w:rsidRPr="00BF4323" w:rsidRDefault="00A745D2" w:rsidP="008D0138">
            <w:pPr>
              <w:rPr>
                <w:sz w:val="16"/>
                <w:szCs w:val="16"/>
              </w:rPr>
            </w:pPr>
            <w:r w:rsidRPr="00BF4323">
              <w:rPr>
                <w:sz w:val="16"/>
                <w:szCs w:val="16"/>
              </w:rPr>
              <w:t xml:space="preserve">                        investment enterprises</w:t>
            </w:r>
          </w:p>
        </w:tc>
        <w:tc>
          <w:tcPr>
            <w:tcW w:w="585"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29,375</w:t>
            </w:r>
          </w:p>
        </w:tc>
        <w:tc>
          <w:tcPr>
            <w:tcW w:w="511"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29,050</w:t>
            </w:r>
          </w:p>
        </w:tc>
        <w:tc>
          <w:tcPr>
            <w:tcW w:w="566" w:type="pct"/>
            <w:tcBorders>
              <w:top w:val="nil"/>
              <w:left w:val="nil"/>
              <w:bottom w:val="nil"/>
              <w:right w:val="nil"/>
            </w:tcBorders>
            <w:tcMar>
              <w:right w:w="43" w:type="dxa"/>
            </w:tcMar>
            <w:vAlign w:val="center"/>
          </w:tcPr>
          <w:p w:rsidR="00A745D2" w:rsidRDefault="00A745D2" w:rsidP="009F2A07">
            <w:pPr>
              <w:jc w:val="right"/>
              <w:rPr>
                <w:color w:val="000000"/>
                <w:sz w:val="14"/>
                <w:szCs w:val="14"/>
              </w:rPr>
            </w:pPr>
            <w:r>
              <w:rPr>
                <w:color w:val="000000"/>
                <w:sz w:val="14"/>
                <w:szCs w:val="14"/>
              </w:rPr>
              <w:t>30,537</w:t>
            </w:r>
          </w:p>
        </w:tc>
        <w:tc>
          <w:tcPr>
            <w:tcW w:w="559"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32,568</w:t>
            </w:r>
          </w:p>
        </w:tc>
        <w:tc>
          <w:tcPr>
            <w:tcW w:w="461"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36,145</w:t>
            </w:r>
          </w:p>
        </w:tc>
        <w:tc>
          <w:tcPr>
            <w:tcW w:w="551" w:type="pct"/>
            <w:tcBorders>
              <w:top w:val="nil"/>
              <w:left w:val="nil"/>
              <w:bottom w:val="nil"/>
              <w:right w:val="nil"/>
            </w:tcBorders>
            <w:shd w:val="clear" w:color="auto" w:fill="auto"/>
            <w:tcMar>
              <w:left w:w="43" w:type="dxa"/>
              <w:right w:w="43" w:type="dxa"/>
            </w:tcMar>
            <w:vAlign w:val="center"/>
            <w:hideMark/>
          </w:tcPr>
          <w:p w:rsidR="00A745D2" w:rsidRDefault="00A745D2" w:rsidP="00A745D2">
            <w:pPr>
              <w:jc w:val="right"/>
              <w:rPr>
                <w:color w:val="000000"/>
                <w:sz w:val="14"/>
                <w:szCs w:val="14"/>
              </w:rPr>
            </w:pPr>
            <w:r>
              <w:rPr>
                <w:color w:val="000000"/>
                <w:sz w:val="14"/>
                <w:szCs w:val="14"/>
              </w:rPr>
              <w:t>36,278</w:t>
            </w:r>
          </w:p>
        </w:tc>
      </w:tr>
      <w:tr w:rsidR="00A745D2" w:rsidRPr="00BF4323" w:rsidTr="00A745D2">
        <w:trPr>
          <w:trHeight w:val="216"/>
        </w:trPr>
        <w:tc>
          <w:tcPr>
            <w:tcW w:w="1767" w:type="pct"/>
            <w:tcBorders>
              <w:top w:val="nil"/>
              <w:left w:val="nil"/>
              <w:bottom w:val="nil"/>
              <w:right w:val="nil"/>
            </w:tcBorders>
            <w:shd w:val="clear" w:color="auto" w:fill="auto"/>
            <w:tcMar>
              <w:left w:w="43" w:type="dxa"/>
              <w:right w:w="14" w:type="dxa"/>
            </w:tcMar>
            <w:vAlign w:val="center"/>
            <w:hideMark/>
          </w:tcPr>
          <w:p w:rsidR="00A745D2" w:rsidRPr="00BF4323" w:rsidRDefault="00A745D2" w:rsidP="008D0138">
            <w:pPr>
              <w:rPr>
                <w:sz w:val="16"/>
                <w:szCs w:val="16"/>
              </w:rPr>
            </w:pPr>
            <w:r w:rsidRPr="00BF4323">
              <w:rPr>
                <w:sz w:val="16"/>
                <w:szCs w:val="16"/>
              </w:rPr>
              <w:t xml:space="preserve">               1.1.2 Direct investment enterprises</w:t>
            </w:r>
          </w:p>
          <w:p w:rsidR="00A745D2" w:rsidRPr="00BF4323" w:rsidRDefault="00A745D2" w:rsidP="008D0138">
            <w:pPr>
              <w:rPr>
                <w:sz w:val="16"/>
                <w:szCs w:val="16"/>
              </w:rPr>
            </w:pPr>
            <w:r w:rsidRPr="00BF4323">
              <w:rPr>
                <w:sz w:val="16"/>
                <w:szCs w:val="16"/>
              </w:rPr>
              <w:t xml:space="preserve">                        in direct investor (reverse</w:t>
            </w:r>
          </w:p>
          <w:p w:rsidR="00A745D2" w:rsidRPr="00BF4323" w:rsidRDefault="00A745D2" w:rsidP="008D0138">
            <w:pPr>
              <w:rPr>
                <w:sz w:val="16"/>
                <w:szCs w:val="16"/>
              </w:rPr>
            </w:pPr>
            <w:r w:rsidRPr="00BF4323">
              <w:rPr>
                <w:sz w:val="16"/>
                <w:szCs w:val="16"/>
              </w:rPr>
              <w:t xml:space="preserve">                       investment)</w:t>
            </w:r>
          </w:p>
        </w:tc>
        <w:tc>
          <w:tcPr>
            <w:tcW w:w="585"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w:t>
            </w:r>
          </w:p>
        </w:tc>
        <w:tc>
          <w:tcPr>
            <w:tcW w:w="511"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w:t>
            </w:r>
          </w:p>
        </w:tc>
        <w:tc>
          <w:tcPr>
            <w:tcW w:w="566" w:type="pct"/>
            <w:tcBorders>
              <w:top w:val="nil"/>
              <w:left w:val="nil"/>
              <w:bottom w:val="nil"/>
              <w:right w:val="nil"/>
            </w:tcBorders>
            <w:tcMar>
              <w:right w:w="43" w:type="dxa"/>
            </w:tcMar>
            <w:vAlign w:val="center"/>
          </w:tcPr>
          <w:p w:rsidR="00A745D2" w:rsidRDefault="00A745D2" w:rsidP="009F2A07">
            <w:pPr>
              <w:jc w:val="right"/>
              <w:rPr>
                <w:color w:val="000000"/>
                <w:sz w:val="14"/>
                <w:szCs w:val="14"/>
              </w:rPr>
            </w:pPr>
            <w:r>
              <w:rPr>
                <w:color w:val="000000"/>
                <w:sz w:val="14"/>
                <w:szCs w:val="14"/>
              </w:rPr>
              <w:t>-</w:t>
            </w:r>
          </w:p>
        </w:tc>
        <w:tc>
          <w:tcPr>
            <w:tcW w:w="559"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w:t>
            </w:r>
          </w:p>
        </w:tc>
        <w:tc>
          <w:tcPr>
            <w:tcW w:w="461"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w:t>
            </w:r>
          </w:p>
        </w:tc>
        <w:tc>
          <w:tcPr>
            <w:tcW w:w="551" w:type="pct"/>
            <w:tcBorders>
              <w:top w:val="nil"/>
              <w:left w:val="nil"/>
              <w:bottom w:val="nil"/>
              <w:right w:val="nil"/>
            </w:tcBorders>
            <w:shd w:val="clear" w:color="auto" w:fill="auto"/>
            <w:tcMar>
              <w:left w:w="43" w:type="dxa"/>
              <w:right w:w="43" w:type="dxa"/>
            </w:tcMar>
            <w:vAlign w:val="center"/>
            <w:hideMark/>
          </w:tcPr>
          <w:p w:rsidR="00A745D2" w:rsidRDefault="00A745D2" w:rsidP="00A745D2">
            <w:pPr>
              <w:jc w:val="right"/>
              <w:rPr>
                <w:color w:val="000000"/>
                <w:sz w:val="14"/>
                <w:szCs w:val="14"/>
              </w:rPr>
            </w:pPr>
            <w:r>
              <w:rPr>
                <w:color w:val="000000"/>
                <w:sz w:val="14"/>
                <w:szCs w:val="14"/>
              </w:rPr>
              <w:t>-</w:t>
            </w:r>
          </w:p>
        </w:tc>
      </w:tr>
      <w:tr w:rsidR="00A745D2" w:rsidRPr="00BF4323" w:rsidTr="00A745D2">
        <w:trPr>
          <w:trHeight w:val="216"/>
        </w:trPr>
        <w:tc>
          <w:tcPr>
            <w:tcW w:w="1767" w:type="pct"/>
            <w:tcBorders>
              <w:top w:val="nil"/>
              <w:left w:val="nil"/>
              <w:bottom w:val="nil"/>
              <w:right w:val="nil"/>
            </w:tcBorders>
            <w:shd w:val="clear" w:color="auto" w:fill="auto"/>
            <w:tcMar>
              <w:left w:w="43" w:type="dxa"/>
              <w:right w:w="14" w:type="dxa"/>
            </w:tcMar>
            <w:vAlign w:val="center"/>
            <w:hideMark/>
          </w:tcPr>
          <w:p w:rsidR="00A745D2" w:rsidRPr="00BF4323" w:rsidRDefault="00A745D2" w:rsidP="008D0138">
            <w:pPr>
              <w:rPr>
                <w:sz w:val="16"/>
                <w:szCs w:val="16"/>
              </w:rPr>
            </w:pPr>
            <w:r w:rsidRPr="00BF4323">
              <w:rPr>
                <w:sz w:val="16"/>
                <w:szCs w:val="16"/>
              </w:rPr>
              <w:t xml:space="preserve">               1.1.3 Between fellow enterprises</w:t>
            </w:r>
          </w:p>
        </w:tc>
        <w:tc>
          <w:tcPr>
            <w:tcW w:w="585" w:type="pct"/>
            <w:tcBorders>
              <w:top w:val="nil"/>
              <w:left w:val="nil"/>
              <w:bottom w:val="nil"/>
              <w:right w:val="nil"/>
            </w:tcBorders>
            <w:shd w:val="clear" w:color="auto" w:fill="auto"/>
            <w:tcMar>
              <w:left w:w="43" w:type="dxa"/>
              <w:right w:w="43" w:type="dxa"/>
            </w:tcMar>
            <w:vAlign w:val="center"/>
            <w:hideMark/>
          </w:tcPr>
          <w:p w:rsidR="00A745D2" w:rsidRDefault="005D08B9" w:rsidP="009F2A07">
            <w:pPr>
              <w:jc w:val="right"/>
              <w:rPr>
                <w:color w:val="000000"/>
                <w:sz w:val="14"/>
                <w:szCs w:val="14"/>
              </w:rPr>
            </w:pPr>
            <w:r>
              <w:rPr>
                <w:color w:val="000000"/>
                <w:sz w:val="14"/>
                <w:szCs w:val="14"/>
              </w:rPr>
              <w:t>...</w:t>
            </w:r>
            <w:r w:rsidR="00A745D2">
              <w:rPr>
                <w:color w:val="000000"/>
                <w:sz w:val="14"/>
                <w:szCs w:val="14"/>
              </w:rPr>
              <w:t>.</w:t>
            </w:r>
          </w:p>
        </w:tc>
        <w:tc>
          <w:tcPr>
            <w:tcW w:w="511" w:type="pct"/>
            <w:tcBorders>
              <w:top w:val="nil"/>
              <w:left w:val="nil"/>
              <w:bottom w:val="nil"/>
              <w:right w:val="nil"/>
            </w:tcBorders>
            <w:shd w:val="clear" w:color="auto" w:fill="auto"/>
            <w:tcMar>
              <w:left w:w="43" w:type="dxa"/>
              <w:right w:w="43" w:type="dxa"/>
            </w:tcMar>
            <w:vAlign w:val="center"/>
            <w:hideMark/>
          </w:tcPr>
          <w:p w:rsidR="00A745D2" w:rsidRDefault="005D08B9" w:rsidP="009F2A07">
            <w:pPr>
              <w:jc w:val="right"/>
              <w:rPr>
                <w:color w:val="000000"/>
                <w:sz w:val="14"/>
                <w:szCs w:val="14"/>
              </w:rPr>
            </w:pPr>
            <w:r>
              <w:rPr>
                <w:color w:val="000000"/>
                <w:sz w:val="14"/>
                <w:szCs w:val="14"/>
              </w:rPr>
              <w:t>...</w:t>
            </w:r>
            <w:r w:rsidR="00A745D2">
              <w:rPr>
                <w:color w:val="000000"/>
                <w:sz w:val="14"/>
                <w:szCs w:val="14"/>
              </w:rPr>
              <w:t>.</w:t>
            </w:r>
          </w:p>
        </w:tc>
        <w:tc>
          <w:tcPr>
            <w:tcW w:w="566" w:type="pct"/>
            <w:tcBorders>
              <w:top w:val="nil"/>
              <w:left w:val="nil"/>
              <w:bottom w:val="nil"/>
              <w:right w:val="nil"/>
            </w:tcBorders>
            <w:tcMar>
              <w:right w:w="43" w:type="dxa"/>
            </w:tcMar>
            <w:vAlign w:val="center"/>
          </w:tcPr>
          <w:p w:rsidR="00A745D2" w:rsidRDefault="005D08B9" w:rsidP="009F2A07">
            <w:pPr>
              <w:jc w:val="right"/>
              <w:rPr>
                <w:color w:val="000000"/>
                <w:sz w:val="14"/>
                <w:szCs w:val="14"/>
              </w:rPr>
            </w:pPr>
            <w:r>
              <w:rPr>
                <w:color w:val="000000"/>
                <w:sz w:val="14"/>
                <w:szCs w:val="14"/>
              </w:rPr>
              <w:t>...</w:t>
            </w:r>
            <w:r w:rsidR="00A745D2">
              <w:rPr>
                <w:color w:val="000000"/>
                <w:sz w:val="14"/>
                <w:szCs w:val="14"/>
              </w:rPr>
              <w:t>.</w:t>
            </w:r>
          </w:p>
        </w:tc>
        <w:tc>
          <w:tcPr>
            <w:tcW w:w="559" w:type="pct"/>
            <w:tcBorders>
              <w:top w:val="nil"/>
              <w:left w:val="nil"/>
              <w:bottom w:val="nil"/>
              <w:right w:val="nil"/>
            </w:tcBorders>
            <w:shd w:val="clear" w:color="auto" w:fill="auto"/>
            <w:tcMar>
              <w:left w:w="43" w:type="dxa"/>
              <w:right w:w="43" w:type="dxa"/>
            </w:tcMar>
            <w:vAlign w:val="center"/>
            <w:hideMark/>
          </w:tcPr>
          <w:p w:rsidR="00A745D2" w:rsidRDefault="005D08B9" w:rsidP="009F2A07">
            <w:pPr>
              <w:jc w:val="right"/>
              <w:rPr>
                <w:color w:val="000000"/>
                <w:sz w:val="14"/>
                <w:szCs w:val="14"/>
              </w:rPr>
            </w:pPr>
            <w:r>
              <w:rPr>
                <w:color w:val="000000"/>
                <w:sz w:val="14"/>
                <w:szCs w:val="14"/>
              </w:rPr>
              <w:t>...</w:t>
            </w:r>
            <w:r w:rsidR="00A745D2">
              <w:rPr>
                <w:color w:val="000000"/>
                <w:sz w:val="14"/>
                <w:szCs w:val="14"/>
              </w:rPr>
              <w:t>.</w:t>
            </w:r>
          </w:p>
        </w:tc>
        <w:tc>
          <w:tcPr>
            <w:tcW w:w="461" w:type="pct"/>
            <w:tcBorders>
              <w:top w:val="nil"/>
              <w:left w:val="nil"/>
              <w:bottom w:val="nil"/>
              <w:right w:val="nil"/>
            </w:tcBorders>
            <w:shd w:val="clear" w:color="auto" w:fill="auto"/>
            <w:tcMar>
              <w:left w:w="43" w:type="dxa"/>
              <w:right w:w="43" w:type="dxa"/>
            </w:tcMar>
            <w:vAlign w:val="center"/>
            <w:hideMark/>
          </w:tcPr>
          <w:p w:rsidR="00A745D2" w:rsidRDefault="005D08B9" w:rsidP="009F2A07">
            <w:pPr>
              <w:jc w:val="right"/>
              <w:rPr>
                <w:color w:val="000000"/>
                <w:sz w:val="14"/>
                <w:szCs w:val="14"/>
              </w:rPr>
            </w:pPr>
            <w:r>
              <w:rPr>
                <w:color w:val="000000"/>
                <w:sz w:val="14"/>
                <w:szCs w:val="14"/>
              </w:rPr>
              <w:t>...</w:t>
            </w:r>
            <w:r w:rsidR="00A745D2">
              <w:rPr>
                <w:color w:val="000000"/>
                <w:sz w:val="14"/>
                <w:szCs w:val="14"/>
              </w:rPr>
              <w:t>.</w:t>
            </w:r>
          </w:p>
        </w:tc>
        <w:tc>
          <w:tcPr>
            <w:tcW w:w="551" w:type="pct"/>
            <w:tcBorders>
              <w:top w:val="nil"/>
              <w:left w:val="nil"/>
              <w:bottom w:val="nil"/>
              <w:right w:val="nil"/>
            </w:tcBorders>
            <w:shd w:val="clear" w:color="auto" w:fill="auto"/>
            <w:tcMar>
              <w:left w:w="43" w:type="dxa"/>
              <w:right w:w="43" w:type="dxa"/>
            </w:tcMar>
            <w:vAlign w:val="center"/>
            <w:hideMark/>
          </w:tcPr>
          <w:p w:rsidR="00A745D2" w:rsidRDefault="005D08B9" w:rsidP="00A745D2">
            <w:pPr>
              <w:jc w:val="right"/>
              <w:rPr>
                <w:color w:val="000000"/>
                <w:sz w:val="14"/>
                <w:szCs w:val="14"/>
              </w:rPr>
            </w:pPr>
            <w:r>
              <w:rPr>
                <w:color w:val="000000"/>
                <w:sz w:val="14"/>
                <w:szCs w:val="14"/>
              </w:rPr>
              <w:t>...</w:t>
            </w:r>
            <w:r w:rsidR="00A745D2">
              <w:rPr>
                <w:color w:val="000000"/>
                <w:sz w:val="14"/>
                <w:szCs w:val="14"/>
              </w:rPr>
              <w:t>.</w:t>
            </w:r>
          </w:p>
        </w:tc>
      </w:tr>
      <w:tr w:rsidR="00A745D2" w:rsidRPr="00BF4323" w:rsidTr="00A745D2">
        <w:trPr>
          <w:trHeight w:val="216"/>
        </w:trPr>
        <w:tc>
          <w:tcPr>
            <w:tcW w:w="1767" w:type="pct"/>
            <w:tcBorders>
              <w:top w:val="nil"/>
              <w:left w:val="nil"/>
              <w:bottom w:val="nil"/>
              <w:right w:val="nil"/>
            </w:tcBorders>
            <w:shd w:val="clear" w:color="auto" w:fill="auto"/>
            <w:tcMar>
              <w:left w:w="43" w:type="dxa"/>
              <w:right w:w="14" w:type="dxa"/>
            </w:tcMar>
            <w:vAlign w:val="center"/>
            <w:hideMark/>
          </w:tcPr>
          <w:p w:rsidR="00A745D2" w:rsidRPr="00BF4323" w:rsidRDefault="00A745D2" w:rsidP="008D0138">
            <w:pPr>
              <w:rPr>
                <w:sz w:val="16"/>
                <w:szCs w:val="16"/>
              </w:rPr>
            </w:pPr>
            <w:r w:rsidRPr="00BF4323">
              <w:rPr>
                <w:sz w:val="16"/>
                <w:szCs w:val="16"/>
              </w:rPr>
              <w:t xml:space="preserve">          1.2 Debt instruments</w:t>
            </w:r>
          </w:p>
        </w:tc>
        <w:tc>
          <w:tcPr>
            <w:tcW w:w="585"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2,755</w:t>
            </w:r>
          </w:p>
        </w:tc>
        <w:tc>
          <w:tcPr>
            <w:tcW w:w="511"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2,739</w:t>
            </w:r>
          </w:p>
        </w:tc>
        <w:tc>
          <w:tcPr>
            <w:tcW w:w="566" w:type="pct"/>
            <w:tcBorders>
              <w:top w:val="nil"/>
              <w:left w:val="nil"/>
              <w:bottom w:val="nil"/>
              <w:right w:val="nil"/>
            </w:tcBorders>
            <w:tcMar>
              <w:right w:w="43" w:type="dxa"/>
            </w:tcMar>
            <w:vAlign w:val="center"/>
          </w:tcPr>
          <w:p w:rsidR="00A745D2" w:rsidRDefault="00A745D2" w:rsidP="009F2A07">
            <w:pPr>
              <w:jc w:val="right"/>
              <w:rPr>
                <w:color w:val="000000"/>
                <w:sz w:val="14"/>
                <w:szCs w:val="14"/>
              </w:rPr>
            </w:pPr>
            <w:r>
              <w:rPr>
                <w:color w:val="000000"/>
                <w:sz w:val="14"/>
                <w:szCs w:val="14"/>
              </w:rPr>
              <w:t>2,859</w:t>
            </w:r>
          </w:p>
        </w:tc>
        <w:tc>
          <w:tcPr>
            <w:tcW w:w="559"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2,959</w:t>
            </w:r>
          </w:p>
        </w:tc>
        <w:tc>
          <w:tcPr>
            <w:tcW w:w="461"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2,914</w:t>
            </w:r>
          </w:p>
        </w:tc>
        <w:tc>
          <w:tcPr>
            <w:tcW w:w="551" w:type="pct"/>
            <w:tcBorders>
              <w:top w:val="nil"/>
              <w:left w:val="nil"/>
              <w:bottom w:val="nil"/>
              <w:right w:val="nil"/>
            </w:tcBorders>
            <w:shd w:val="clear" w:color="auto" w:fill="auto"/>
            <w:tcMar>
              <w:left w:w="43" w:type="dxa"/>
              <w:right w:w="43" w:type="dxa"/>
            </w:tcMar>
            <w:vAlign w:val="center"/>
            <w:hideMark/>
          </w:tcPr>
          <w:p w:rsidR="00A745D2" w:rsidRDefault="00A745D2" w:rsidP="00A745D2">
            <w:pPr>
              <w:jc w:val="right"/>
              <w:rPr>
                <w:color w:val="000000"/>
                <w:sz w:val="14"/>
                <w:szCs w:val="14"/>
              </w:rPr>
            </w:pPr>
            <w:r>
              <w:rPr>
                <w:color w:val="000000"/>
                <w:sz w:val="14"/>
                <w:szCs w:val="14"/>
              </w:rPr>
              <w:t>2,972</w:t>
            </w:r>
          </w:p>
        </w:tc>
      </w:tr>
      <w:tr w:rsidR="00A745D2" w:rsidRPr="00BF4323" w:rsidTr="00A745D2">
        <w:trPr>
          <w:trHeight w:val="216"/>
        </w:trPr>
        <w:tc>
          <w:tcPr>
            <w:tcW w:w="1767" w:type="pct"/>
            <w:tcBorders>
              <w:top w:val="nil"/>
              <w:left w:val="nil"/>
              <w:bottom w:val="nil"/>
              <w:right w:val="nil"/>
            </w:tcBorders>
            <w:shd w:val="clear" w:color="auto" w:fill="auto"/>
            <w:tcMar>
              <w:left w:w="43" w:type="dxa"/>
              <w:right w:w="14" w:type="dxa"/>
            </w:tcMar>
            <w:vAlign w:val="center"/>
            <w:hideMark/>
          </w:tcPr>
          <w:p w:rsidR="00A745D2" w:rsidRPr="00BF4323" w:rsidRDefault="00A745D2" w:rsidP="008D0138">
            <w:pPr>
              <w:rPr>
                <w:sz w:val="16"/>
                <w:szCs w:val="16"/>
              </w:rPr>
            </w:pPr>
            <w:r w:rsidRPr="00BF4323">
              <w:rPr>
                <w:sz w:val="16"/>
                <w:szCs w:val="16"/>
              </w:rPr>
              <w:t xml:space="preserve">               1.2.1 Direct investor in direct</w:t>
            </w:r>
          </w:p>
          <w:p w:rsidR="00A745D2" w:rsidRPr="00BF4323" w:rsidRDefault="00A745D2" w:rsidP="008D0138">
            <w:pPr>
              <w:rPr>
                <w:sz w:val="16"/>
                <w:szCs w:val="16"/>
              </w:rPr>
            </w:pPr>
            <w:r w:rsidRPr="00BF4323">
              <w:rPr>
                <w:sz w:val="16"/>
                <w:szCs w:val="16"/>
              </w:rPr>
              <w:t xml:space="preserve">                         investment enterprises</w:t>
            </w:r>
          </w:p>
        </w:tc>
        <w:tc>
          <w:tcPr>
            <w:tcW w:w="585"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2,753</w:t>
            </w:r>
          </w:p>
        </w:tc>
        <w:tc>
          <w:tcPr>
            <w:tcW w:w="511"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2,737</w:t>
            </w:r>
          </w:p>
        </w:tc>
        <w:tc>
          <w:tcPr>
            <w:tcW w:w="566" w:type="pct"/>
            <w:tcBorders>
              <w:top w:val="nil"/>
              <w:left w:val="nil"/>
              <w:bottom w:val="nil"/>
              <w:right w:val="nil"/>
            </w:tcBorders>
            <w:tcMar>
              <w:right w:w="43" w:type="dxa"/>
            </w:tcMar>
            <w:vAlign w:val="center"/>
          </w:tcPr>
          <w:p w:rsidR="00A745D2" w:rsidRDefault="00A745D2" w:rsidP="009F2A07">
            <w:pPr>
              <w:jc w:val="right"/>
              <w:rPr>
                <w:color w:val="000000"/>
                <w:sz w:val="14"/>
                <w:szCs w:val="14"/>
              </w:rPr>
            </w:pPr>
            <w:r>
              <w:rPr>
                <w:color w:val="000000"/>
                <w:sz w:val="14"/>
                <w:szCs w:val="14"/>
              </w:rPr>
              <w:t>2,857</w:t>
            </w:r>
          </w:p>
        </w:tc>
        <w:tc>
          <w:tcPr>
            <w:tcW w:w="559"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2,957</w:t>
            </w:r>
          </w:p>
        </w:tc>
        <w:tc>
          <w:tcPr>
            <w:tcW w:w="461"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2,912</w:t>
            </w:r>
          </w:p>
        </w:tc>
        <w:tc>
          <w:tcPr>
            <w:tcW w:w="551" w:type="pct"/>
            <w:tcBorders>
              <w:top w:val="nil"/>
              <w:left w:val="nil"/>
              <w:bottom w:val="nil"/>
              <w:right w:val="nil"/>
            </w:tcBorders>
            <w:shd w:val="clear" w:color="auto" w:fill="auto"/>
            <w:tcMar>
              <w:left w:w="43" w:type="dxa"/>
              <w:right w:w="43" w:type="dxa"/>
            </w:tcMar>
            <w:vAlign w:val="center"/>
            <w:hideMark/>
          </w:tcPr>
          <w:p w:rsidR="00A745D2" w:rsidRDefault="00A745D2" w:rsidP="00A745D2">
            <w:pPr>
              <w:jc w:val="right"/>
              <w:rPr>
                <w:color w:val="000000"/>
                <w:sz w:val="14"/>
                <w:szCs w:val="14"/>
              </w:rPr>
            </w:pPr>
            <w:r>
              <w:rPr>
                <w:color w:val="000000"/>
                <w:sz w:val="14"/>
                <w:szCs w:val="14"/>
              </w:rPr>
              <w:t>2,970</w:t>
            </w:r>
          </w:p>
        </w:tc>
      </w:tr>
      <w:tr w:rsidR="00A745D2" w:rsidRPr="00BF4323" w:rsidTr="00A745D2">
        <w:trPr>
          <w:trHeight w:val="216"/>
        </w:trPr>
        <w:tc>
          <w:tcPr>
            <w:tcW w:w="1767" w:type="pct"/>
            <w:tcBorders>
              <w:top w:val="nil"/>
              <w:left w:val="nil"/>
              <w:bottom w:val="nil"/>
              <w:right w:val="nil"/>
            </w:tcBorders>
            <w:shd w:val="clear" w:color="auto" w:fill="auto"/>
            <w:tcMar>
              <w:left w:w="43" w:type="dxa"/>
              <w:right w:w="14" w:type="dxa"/>
            </w:tcMar>
            <w:vAlign w:val="center"/>
            <w:hideMark/>
          </w:tcPr>
          <w:p w:rsidR="00A745D2" w:rsidRPr="00BF4323" w:rsidRDefault="00A745D2" w:rsidP="008D0138">
            <w:pPr>
              <w:rPr>
                <w:sz w:val="16"/>
                <w:szCs w:val="16"/>
              </w:rPr>
            </w:pPr>
            <w:r w:rsidRPr="00BF4323">
              <w:rPr>
                <w:sz w:val="16"/>
                <w:szCs w:val="16"/>
              </w:rPr>
              <w:t xml:space="preserve">               1.2.2 Direct investment enterprises</w:t>
            </w:r>
          </w:p>
          <w:p w:rsidR="00A745D2" w:rsidRPr="00BF4323" w:rsidRDefault="00A745D2" w:rsidP="008D0138">
            <w:pPr>
              <w:rPr>
                <w:sz w:val="16"/>
                <w:szCs w:val="16"/>
              </w:rPr>
            </w:pPr>
            <w:r w:rsidRPr="00BF4323">
              <w:rPr>
                <w:sz w:val="16"/>
                <w:szCs w:val="16"/>
              </w:rPr>
              <w:t xml:space="preserve">                        in direct investor (reverse</w:t>
            </w:r>
          </w:p>
          <w:p w:rsidR="00A745D2" w:rsidRPr="00BF4323" w:rsidRDefault="00A745D2" w:rsidP="008D0138">
            <w:pPr>
              <w:rPr>
                <w:sz w:val="16"/>
                <w:szCs w:val="16"/>
              </w:rPr>
            </w:pPr>
            <w:r w:rsidRPr="00BF4323">
              <w:rPr>
                <w:sz w:val="16"/>
                <w:szCs w:val="16"/>
              </w:rPr>
              <w:t xml:space="preserve">                       investment)</w:t>
            </w:r>
          </w:p>
        </w:tc>
        <w:tc>
          <w:tcPr>
            <w:tcW w:w="585"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2</w:t>
            </w:r>
          </w:p>
        </w:tc>
        <w:tc>
          <w:tcPr>
            <w:tcW w:w="511"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2</w:t>
            </w:r>
          </w:p>
        </w:tc>
        <w:tc>
          <w:tcPr>
            <w:tcW w:w="566" w:type="pct"/>
            <w:tcBorders>
              <w:top w:val="nil"/>
              <w:left w:val="nil"/>
              <w:bottom w:val="nil"/>
              <w:right w:val="nil"/>
            </w:tcBorders>
            <w:tcMar>
              <w:right w:w="43" w:type="dxa"/>
            </w:tcMar>
            <w:vAlign w:val="center"/>
          </w:tcPr>
          <w:p w:rsidR="00A745D2" w:rsidRDefault="00A745D2" w:rsidP="009F2A07">
            <w:pPr>
              <w:jc w:val="right"/>
              <w:rPr>
                <w:color w:val="000000"/>
                <w:sz w:val="14"/>
                <w:szCs w:val="14"/>
              </w:rPr>
            </w:pPr>
            <w:r>
              <w:rPr>
                <w:color w:val="000000"/>
                <w:sz w:val="14"/>
                <w:szCs w:val="14"/>
              </w:rPr>
              <w:t>2</w:t>
            </w:r>
          </w:p>
        </w:tc>
        <w:tc>
          <w:tcPr>
            <w:tcW w:w="559"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2</w:t>
            </w:r>
          </w:p>
        </w:tc>
        <w:tc>
          <w:tcPr>
            <w:tcW w:w="461"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2</w:t>
            </w:r>
          </w:p>
        </w:tc>
        <w:tc>
          <w:tcPr>
            <w:tcW w:w="551" w:type="pct"/>
            <w:tcBorders>
              <w:top w:val="nil"/>
              <w:left w:val="nil"/>
              <w:bottom w:val="nil"/>
              <w:right w:val="nil"/>
            </w:tcBorders>
            <w:shd w:val="clear" w:color="auto" w:fill="auto"/>
            <w:tcMar>
              <w:left w:w="43" w:type="dxa"/>
              <w:right w:w="43" w:type="dxa"/>
            </w:tcMar>
            <w:vAlign w:val="center"/>
            <w:hideMark/>
          </w:tcPr>
          <w:p w:rsidR="00A745D2" w:rsidRDefault="00A745D2" w:rsidP="00A745D2">
            <w:pPr>
              <w:jc w:val="right"/>
              <w:rPr>
                <w:color w:val="000000"/>
                <w:sz w:val="14"/>
                <w:szCs w:val="14"/>
              </w:rPr>
            </w:pPr>
            <w:r>
              <w:rPr>
                <w:color w:val="000000"/>
                <w:sz w:val="14"/>
                <w:szCs w:val="14"/>
              </w:rPr>
              <w:t>2</w:t>
            </w:r>
          </w:p>
        </w:tc>
      </w:tr>
      <w:tr w:rsidR="00A745D2" w:rsidRPr="00BF4323" w:rsidTr="00A745D2">
        <w:trPr>
          <w:trHeight w:val="216"/>
        </w:trPr>
        <w:tc>
          <w:tcPr>
            <w:tcW w:w="1767" w:type="pct"/>
            <w:tcBorders>
              <w:top w:val="nil"/>
              <w:left w:val="nil"/>
              <w:bottom w:val="nil"/>
              <w:right w:val="nil"/>
            </w:tcBorders>
            <w:shd w:val="clear" w:color="auto" w:fill="auto"/>
            <w:tcMar>
              <w:left w:w="43" w:type="dxa"/>
              <w:right w:w="14" w:type="dxa"/>
            </w:tcMar>
            <w:vAlign w:val="center"/>
            <w:hideMark/>
          </w:tcPr>
          <w:p w:rsidR="00A745D2" w:rsidRPr="00BF4323" w:rsidRDefault="00A745D2" w:rsidP="008D0138">
            <w:pPr>
              <w:rPr>
                <w:sz w:val="16"/>
                <w:szCs w:val="16"/>
              </w:rPr>
            </w:pPr>
            <w:r w:rsidRPr="00BF4323">
              <w:rPr>
                <w:sz w:val="16"/>
                <w:szCs w:val="16"/>
              </w:rPr>
              <w:t xml:space="preserve">               1.2.3 Between fellow enterprises</w:t>
            </w:r>
          </w:p>
        </w:tc>
        <w:tc>
          <w:tcPr>
            <w:tcW w:w="585" w:type="pct"/>
            <w:tcBorders>
              <w:top w:val="nil"/>
              <w:left w:val="nil"/>
              <w:bottom w:val="nil"/>
              <w:right w:val="nil"/>
            </w:tcBorders>
            <w:shd w:val="clear" w:color="auto" w:fill="auto"/>
            <w:tcMar>
              <w:left w:w="43" w:type="dxa"/>
              <w:right w:w="43" w:type="dxa"/>
            </w:tcMar>
            <w:vAlign w:val="center"/>
            <w:hideMark/>
          </w:tcPr>
          <w:p w:rsidR="00A745D2" w:rsidRDefault="005D08B9" w:rsidP="009F2A07">
            <w:pPr>
              <w:jc w:val="right"/>
              <w:rPr>
                <w:color w:val="000000"/>
                <w:sz w:val="14"/>
                <w:szCs w:val="14"/>
              </w:rPr>
            </w:pPr>
            <w:r>
              <w:rPr>
                <w:color w:val="000000"/>
                <w:sz w:val="14"/>
                <w:szCs w:val="14"/>
              </w:rPr>
              <w:t>...</w:t>
            </w:r>
            <w:r w:rsidR="00A745D2">
              <w:rPr>
                <w:color w:val="000000"/>
                <w:sz w:val="14"/>
                <w:szCs w:val="14"/>
              </w:rPr>
              <w:t>.</w:t>
            </w:r>
          </w:p>
        </w:tc>
        <w:tc>
          <w:tcPr>
            <w:tcW w:w="511" w:type="pct"/>
            <w:tcBorders>
              <w:top w:val="nil"/>
              <w:left w:val="nil"/>
              <w:bottom w:val="nil"/>
              <w:right w:val="nil"/>
            </w:tcBorders>
            <w:shd w:val="clear" w:color="auto" w:fill="auto"/>
            <w:tcMar>
              <w:left w:w="43" w:type="dxa"/>
              <w:right w:w="43" w:type="dxa"/>
            </w:tcMar>
            <w:vAlign w:val="center"/>
            <w:hideMark/>
          </w:tcPr>
          <w:p w:rsidR="00A745D2" w:rsidRDefault="005D08B9" w:rsidP="009F2A07">
            <w:pPr>
              <w:jc w:val="right"/>
              <w:rPr>
                <w:color w:val="000000"/>
                <w:sz w:val="14"/>
                <w:szCs w:val="14"/>
              </w:rPr>
            </w:pPr>
            <w:r>
              <w:rPr>
                <w:color w:val="000000"/>
                <w:sz w:val="14"/>
                <w:szCs w:val="14"/>
              </w:rPr>
              <w:t>...</w:t>
            </w:r>
            <w:r w:rsidR="00A745D2">
              <w:rPr>
                <w:color w:val="000000"/>
                <w:sz w:val="14"/>
                <w:szCs w:val="14"/>
              </w:rPr>
              <w:t>.</w:t>
            </w:r>
          </w:p>
        </w:tc>
        <w:tc>
          <w:tcPr>
            <w:tcW w:w="566" w:type="pct"/>
            <w:tcBorders>
              <w:top w:val="nil"/>
              <w:left w:val="nil"/>
              <w:bottom w:val="nil"/>
              <w:right w:val="nil"/>
            </w:tcBorders>
            <w:tcMar>
              <w:right w:w="43" w:type="dxa"/>
            </w:tcMar>
            <w:vAlign w:val="center"/>
          </w:tcPr>
          <w:p w:rsidR="00A745D2" w:rsidRDefault="005D08B9" w:rsidP="009F2A07">
            <w:pPr>
              <w:jc w:val="right"/>
              <w:rPr>
                <w:color w:val="000000"/>
                <w:sz w:val="14"/>
                <w:szCs w:val="14"/>
              </w:rPr>
            </w:pPr>
            <w:r>
              <w:rPr>
                <w:color w:val="000000"/>
                <w:sz w:val="14"/>
                <w:szCs w:val="14"/>
              </w:rPr>
              <w:t>...</w:t>
            </w:r>
            <w:r w:rsidR="00A745D2">
              <w:rPr>
                <w:color w:val="000000"/>
                <w:sz w:val="14"/>
                <w:szCs w:val="14"/>
              </w:rPr>
              <w:t>.</w:t>
            </w:r>
          </w:p>
        </w:tc>
        <w:tc>
          <w:tcPr>
            <w:tcW w:w="559" w:type="pct"/>
            <w:tcBorders>
              <w:top w:val="nil"/>
              <w:left w:val="nil"/>
              <w:bottom w:val="nil"/>
              <w:right w:val="nil"/>
            </w:tcBorders>
            <w:shd w:val="clear" w:color="auto" w:fill="auto"/>
            <w:tcMar>
              <w:left w:w="43" w:type="dxa"/>
              <w:right w:w="43" w:type="dxa"/>
            </w:tcMar>
            <w:vAlign w:val="center"/>
            <w:hideMark/>
          </w:tcPr>
          <w:p w:rsidR="00A745D2" w:rsidRDefault="005D08B9" w:rsidP="009F2A07">
            <w:pPr>
              <w:jc w:val="right"/>
              <w:rPr>
                <w:color w:val="000000"/>
                <w:sz w:val="14"/>
                <w:szCs w:val="14"/>
              </w:rPr>
            </w:pPr>
            <w:r>
              <w:rPr>
                <w:color w:val="000000"/>
                <w:sz w:val="14"/>
                <w:szCs w:val="14"/>
              </w:rPr>
              <w:t>...</w:t>
            </w:r>
            <w:r w:rsidR="00A745D2">
              <w:rPr>
                <w:color w:val="000000"/>
                <w:sz w:val="14"/>
                <w:szCs w:val="14"/>
              </w:rPr>
              <w:t>.</w:t>
            </w:r>
          </w:p>
        </w:tc>
        <w:tc>
          <w:tcPr>
            <w:tcW w:w="461" w:type="pct"/>
            <w:tcBorders>
              <w:top w:val="nil"/>
              <w:left w:val="nil"/>
              <w:bottom w:val="nil"/>
              <w:right w:val="nil"/>
            </w:tcBorders>
            <w:shd w:val="clear" w:color="auto" w:fill="auto"/>
            <w:tcMar>
              <w:left w:w="43" w:type="dxa"/>
              <w:right w:w="43" w:type="dxa"/>
            </w:tcMar>
            <w:vAlign w:val="center"/>
            <w:hideMark/>
          </w:tcPr>
          <w:p w:rsidR="00A745D2" w:rsidRDefault="005D08B9" w:rsidP="009F2A07">
            <w:pPr>
              <w:jc w:val="right"/>
              <w:rPr>
                <w:color w:val="000000"/>
                <w:sz w:val="14"/>
                <w:szCs w:val="14"/>
              </w:rPr>
            </w:pPr>
            <w:r>
              <w:rPr>
                <w:color w:val="000000"/>
                <w:sz w:val="14"/>
                <w:szCs w:val="14"/>
              </w:rPr>
              <w:t>...</w:t>
            </w:r>
            <w:r w:rsidR="00A745D2">
              <w:rPr>
                <w:color w:val="000000"/>
                <w:sz w:val="14"/>
                <w:szCs w:val="14"/>
              </w:rPr>
              <w:t>.</w:t>
            </w:r>
          </w:p>
        </w:tc>
        <w:tc>
          <w:tcPr>
            <w:tcW w:w="551" w:type="pct"/>
            <w:tcBorders>
              <w:top w:val="nil"/>
              <w:left w:val="nil"/>
              <w:bottom w:val="nil"/>
              <w:right w:val="nil"/>
            </w:tcBorders>
            <w:shd w:val="clear" w:color="auto" w:fill="auto"/>
            <w:tcMar>
              <w:left w:w="43" w:type="dxa"/>
              <w:right w:w="43" w:type="dxa"/>
            </w:tcMar>
            <w:vAlign w:val="center"/>
            <w:hideMark/>
          </w:tcPr>
          <w:p w:rsidR="00A745D2" w:rsidRDefault="005D08B9" w:rsidP="00A745D2">
            <w:pPr>
              <w:jc w:val="right"/>
              <w:rPr>
                <w:color w:val="000000"/>
                <w:sz w:val="14"/>
                <w:szCs w:val="14"/>
              </w:rPr>
            </w:pPr>
            <w:r>
              <w:rPr>
                <w:color w:val="000000"/>
                <w:sz w:val="14"/>
                <w:szCs w:val="14"/>
              </w:rPr>
              <w:t>...</w:t>
            </w:r>
            <w:r w:rsidR="00A745D2">
              <w:rPr>
                <w:color w:val="000000"/>
                <w:sz w:val="14"/>
                <w:szCs w:val="14"/>
              </w:rPr>
              <w:t>.</w:t>
            </w:r>
          </w:p>
        </w:tc>
      </w:tr>
      <w:tr w:rsidR="00A745D2" w:rsidRPr="00BF4323" w:rsidTr="00A745D2">
        <w:trPr>
          <w:trHeight w:val="216"/>
        </w:trPr>
        <w:tc>
          <w:tcPr>
            <w:tcW w:w="1767" w:type="pct"/>
            <w:tcBorders>
              <w:top w:val="nil"/>
              <w:left w:val="nil"/>
              <w:bottom w:val="nil"/>
              <w:right w:val="nil"/>
            </w:tcBorders>
            <w:shd w:val="clear" w:color="auto" w:fill="auto"/>
            <w:tcMar>
              <w:left w:w="43" w:type="dxa"/>
              <w:right w:w="14" w:type="dxa"/>
            </w:tcMar>
            <w:vAlign w:val="center"/>
            <w:hideMark/>
          </w:tcPr>
          <w:p w:rsidR="00A745D2" w:rsidRPr="00BF4323" w:rsidRDefault="00A745D2" w:rsidP="008D0138">
            <w:pPr>
              <w:ind w:firstLineChars="700" w:firstLine="1120"/>
              <w:rPr>
                <w:sz w:val="16"/>
                <w:szCs w:val="16"/>
              </w:rPr>
            </w:pPr>
          </w:p>
        </w:tc>
        <w:tc>
          <w:tcPr>
            <w:tcW w:w="585"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rFonts w:ascii="Calibri" w:hAnsi="Calibri"/>
                <w:color w:val="000000"/>
                <w:sz w:val="22"/>
                <w:szCs w:val="22"/>
              </w:rPr>
            </w:pPr>
          </w:p>
        </w:tc>
        <w:tc>
          <w:tcPr>
            <w:tcW w:w="511"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rFonts w:ascii="Calibri" w:hAnsi="Calibri"/>
                <w:color w:val="000000"/>
                <w:sz w:val="22"/>
                <w:szCs w:val="22"/>
              </w:rPr>
            </w:pPr>
          </w:p>
        </w:tc>
        <w:tc>
          <w:tcPr>
            <w:tcW w:w="566" w:type="pct"/>
            <w:tcBorders>
              <w:top w:val="nil"/>
              <w:left w:val="nil"/>
              <w:bottom w:val="nil"/>
              <w:right w:val="nil"/>
            </w:tcBorders>
            <w:tcMar>
              <w:right w:w="43" w:type="dxa"/>
            </w:tcMar>
            <w:vAlign w:val="center"/>
          </w:tcPr>
          <w:p w:rsidR="00A745D2" w:rsidRDefault="00A745D2" w:rsidP="009F2A07">
            <w:pPr>
              <w:jc w:val="right"/>
              <w:rPr>
                <w:rFonts w:ascii="Calibri" w:hAnsi="Calibri"/>
                <w:color w:val="000000"/>
                <w:sz w:val="22"/>
                <w:szCs w:val="22"/>
              </w:rPr>
            </w:pPr>
          </w:p>
        </w:tc>
        <w:tc>
          <w:tcPr>
            <w:tcW w:w="559"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rFonts w:ascii="Calibri" w:hAnsi="Calibri"/>
                <w:color w:val="000000"/>
                <w:sz w:val="22"/>
                <w:szCs w:val="22"/>
              </w:rPr>
            </w:pPr>
          </w:p>
        </w:tc>
        <w:tc>
          <w:tcPr>
            <w:tcW w:w="461"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rFonts w:ascii="Calibri" w:hAnsi="Calibri"/>
                <w:color w:val="000000"/>
                <w:sz w:val="22"/>
                <w:szCs w:val="22"/>
              </w:rPr>
            </w:pPr>
          </w:p>
        </w:tc>
        <w:tc>
          <w:tcPr>
            <w:tcW w:w="551" w:type="pct"/>
            <w:tcBorders>
              <w:top w:val="nil"/>
              <w:left w:val="nil"/>
              <w:bottom w:val="nil"/>
              <w:right w:val="nil"/>
            </w:tcBorders>
            <w:shd w:val="clear" w:color="auto" w:fill="auto"/>
            <w:tcMar>
              <w:left w:w="43" w:type="dxa"/>
              <w:right w:w="43" w:type="dxa"/>
            </w:tcMar>
            <w:vAlign w:val="center"/>
            <w:hideMark/>
          </w:tcPr>
          <w:p w:rsidR="00A745D2" w:rsidRDefault="00A745D2" w:rsidP="00A745D2">
            <w:pPr>
              <w:jc w:val="right"/>
              <w:rPr>
                <w:rFonts w:ascii="Calibri" w:hAnsi="Calibri"/>
                <w:color w:val="000000"/>
                <w:sz w:val="22"/>
                <w:szCs w:val="22"/>
              </w:rPr>
            </w:pPr>
          </w:p>
        </w:tc>
      </w:tr>
      <w:tr w:rsidR="00A745D2" w:rsidRPr="00BF4323" w:rsidTr="00A745D2">
        <w:trPr>
          <w:trHeight w:val="216"/>
        </w:trPr>
        <w:tc>
          <w:tcPr>
            <w:tcW w:w="1767" w:type="pct"/>
            <w:tcBorders>
              <w:top w:val="nil"/>
              <w:left w:val="nil"/>
              <w:bottom w:val="nil"/>
              <w:right w:val="nil"/>
            </w:tcBorders>
            <w:shd w:val="clear" w:color="auto" w:fill="auto"/>
            <w:tcMar>
              <w:left w:w="43" w:type="dxa"/>
              <w:right w:w="14" w:type="dxa"/>
            </w:tcMar>
            <w:vAlign w:val="center"/>
            <w:hideMark/>
          </w:tcPr>
          <w:p w:rsidR="00A745D2" w:rsidRPr="00BF4323" w:rsidRDefault="00A745D2" w:rsidP="008D0138">
            <w:pPr>
              <w:rPr>
                <w:b/>
                <w:bCs/>
                <w:sz w:val="16"/>
                <w:szCs w:val="16"/>
              </w:rPr>
            </w:pPr>
            <w:r w:rsidRPr="00BF4323">
              <w:rPr>
                <w:b/>
                <w:bCs/>
                <w:sz w:val="16"/>
                <w:szCs w:val="16"/>
              </w:rPr>
              <w:t xml:space="preserve">     2. Portfolio investment</w:t>
            </w:r>
          </w:p>
        </w:tc>
        <w:tc>
          <w:tcPr>
            <w:tcW w:w="585"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b/>
                <w:bCs/>
                <w:color w:val="000000"/>
                <w:sz w:val="14"/>
                <w:szCs w:val="14"/>
              </w:rPr>
            </w:pPr>
            <w:r>
              <w:rPr>
                <w:b/>
                <w:bCs/>
                <w:color w:val="000000"/>
                <w:sz w:val="14"/>
                <w:szCs w:val="14"/>
              </w:rPr>
              <w:t>10,782</w:t>
            </w:r>
          </w:p>
        </w:tc>
        <w:tc>
          <w:tcPr>
            <w:tcW w:w="511"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b/>
                <w:bCs/>
                <w:color w:val="000000"/>
                <w:sz w:val="14"/>
                <w:szCs w:val="14"/>
              </w:rPr>
            </w:pPr>
            <w:r>
              <w:rPr>
                <w:b/>
                <w:bCs/>
                <w:color w:val="000000"/>
                <w:sz w:val="14"/>
                <w:szCs w:val="14"/>
              </w:rPr>
              <w:t>10,116</w:t>
            </w:r>
          </w:p>
        </w:tc>
        <w:tc>
          <w:tcPr>
            <w:tcW w:w="566" w:type="pct"/>
            <w:tcBorders>
              <w:top w:val="nil"/>
              <w:left w:val="nil"/>
              <w:bottom w:val="nil"/>
              <w:right w:val="nil"/>
            </w:tcBorders>
            <w:tcMar>
              <w:right w:w="43" w:type="dxa"/>
            </w:tcMar>
            <w:vAlign w:val="center"/>
          </w:tcPr>
          <w:p w:rsidR="00A745D2" w:rsidRDefault="00A745D2" w:rsidP="009F2A07">
            <w:pPr>
              <w:jc w:val="right"/>
              <w:rPr>
                <w:b/>
                <w:bCs/>
                <w:color w:val="000000"/>
                <w:sz w:val="14"/>
                <w:szCs w:val="14"/>
              </w:rPr>
            </w:pPr>
            <w:r>
              <w:rPr>
                <w:b/>
                <w:bCs/>
                <w:color w:val="000000"/>
                <w:sz w:val="14"/>
                <w:szCs w:val="14"/>
              </w:rPr>
              <w:t>10,811</w:t>
            </w:r>
          </w:p>
        </w:tc>
        <w:tc>
          <w:tcPr>
            <w:tcW w:w="559"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b/>
                <w:bCs/>
                <w:color w:val="000000"/>
                <w:sz w:val="14"/>
                <w:szCs w:val="14"/>
              </w:rPr>
            </w:pPr>
            <w:r>
              <w:rPr>
                <w:b/>
                <w:bCs/>
                <w:color w:val="000000"/>
                <w:sz w:val="14"/>
                <w:szCs w:val="14"/>
              </w:rPr>
              <w:t>11,431</w:t>
            </w:r>
          </w:p>
        </w:tc>
        <w:tc>
          <w:tcPr>
            <w:tcW w:w="461"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b/>
                <w:bCs/>
                <w:color w:val="000000"/>
                <w:sz w:val="14"/>
                <w:szCs w:val="14"/>
              </w:rPr>
            </w:pPr>
            <w:r>
              <w:rPr>
                <w:b/>
                <w:bCs/>
                <w:color w:val="000000"/>
                <w:sz w:val="14"/>
                <w:szCs w:val="14"/>
              </w:rPr>
              <w:t>13,011</w:t>
            </w:r>
          </w:p>
        </w:tc>
        <w:tc>
          <w:tcPr>
            <w:tcW w:w="551" w:type="pct"/>
            <w:tcBorders>
              <w:top w:val="nil"/>
              <w:left w:val="nil"/>
              <w:bottom w:val="nil"/>
              <w:right w:val="nil"/>
            </w:tcBorders>
            <w:shd w:val="clear" w:color="auto" w:fill="auto"/>
            <w:tcMar>
              <w:left w:w="43" w:type="dxa"/>
              <w:right w:w="43" w:type="dxa"/>
            </w:tcMar>
            <w:vAlign w:val="center"/>
            <w:hideMark/>
          </w:tcPr>
          <w:p w:rsidR="00A745D2" w:rsidRDefault="00A745D2" w:rsidP="00A745D2">
            <w:pPr>
              <w:jc w:val="right"/>
              <w:rPr>
                <w:b/>
                <w:bCs/>
                <w:color w:val="000000"/>
                <w:sz w:val="14"/>
                <w:szCs w:val="14"/>
              </w:rPr>
            </w:pPr>
            <w:r>
              <w:rPr>
                <w:b/>
                <w:bCs/>
                <w:color w:val="000000"/>
                <w:sz w:val="14"/>
                <w:szCs w:val="14"/>
              </w:rPr>
              <w:t>12,678</w:t>
            </w:r>
          </w:p>
        </w:tc>
      </w:tr>
      <w:tr w:rsidR="00A745D2" w:rsidRPr="00BF4323" w:rsidTr="00A745D2">
        <w:trPr>
          <w:trHeight w:val="216"/>
        </w:trPr>
        <w:tc>
          <w:tcPr>
            <w:tcW w:w="1767" w:type="pct"/>
            <w:tcBorders>
              <w:top w:val="nil"/>
              <w:left w:val="nil"/>
              <w:bottom w:val="nil"/>
              <w:right w:val="nil"/>
            </w:tcBorders>
            <w:shd w:val="clear" w:color="auto" w:fill="auto"/>
            <w:tcMar>
              <w:left w:w="43" w:type="dxa"/>
              <w:right w:w="14" w:type="dxa"/>
            </w:tcMar>
            <w:vAlign w:val="center"/>
            <w:hideMark/>
          </w:tcPr>
          <w:p w:rsidR="00A745D2" w:rsidRPr="00BF4323" w:rsidRDefault="00A745D2" w:rsidP="008D0138">
            <w:pPr>
              <w:rPr>
                <w:sz w:val="16"/>
                <w:szCs w:val="16"/>
              </w:rPr>
            </w:pPr>
            <w:r w:rsidRPr="00BF4323">
              <w:rPr>
                <w:sz w:val="16"/>
                <w:szCs w:val="16"/>
              </w:rPr>
              <w:t xml:space="preserve">          2.1 Equity and investment fund shares</w:t>
            </w:r>
          </w:p>
        </w:tc>
        <w:tc>
          <w:tcPr>
            <w:tcW w:w="585"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5,718</w:t>
            </w:r>
          </w:p>
        </w:tc>
        <w:tc>
          <w:tcPr>
            <w:tcW w:w="511"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5,551</w:t>
            </w:r>
          </w:p>
        </w:tc>
        <w:tc>
          <w:tcPr>
            <w:tcW w:w="566" w:type="pct"/>
            <w:tcBorders>
              <w:top w:val="nil"/>
              <w:left w:val="nil"/>
              <w:bottom w:val="nil"/>
              <w:right w:val="nil"/>
            </w:tcBorders>
            <w:tcMar>
              <w:right w:w="43" w:type="dxa"/>
            </w:tcMar>
            <w:vAlign w:val="center"/>
          </w:tcPr>
          <w:p w:rsidR="00A745D2" w:rsidRDefault="00A745D2" w:rsidP="009F2A07">
            <w:pPr>
              <w:jc w:val="right"/>
              <w:rPr>
                <w:color w:val="000000"/>
                <w:sz w:val="14"/>
                <w:szCs w:val="14"/>
              </w:rPr>
            </w:pPr>
            <w:r>
              <w:rPr>
                <w:color w:val="000000"/>
                <w:sz w:val="14"/>
                <w:szCs w:val="14"/>
              </w:rPr>
              <w:t>6,214</w:t>
            </w:r>
          </w:p>
        </w:tc>
        <w:tc>
          <w:tcPr>
            <w:tcW w:w="559"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6,743</w:t>
            </w:r>
          </w:p>
        </w:tc>
        <w:tc>
          <w:tcPr>
            <w:tcW w:w="461"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7,415</w:t>
            </w:r>
          </w:p>
        </w:tc>
        <w:tc>
          <w:tcPr>
            <w:tcW w:w="551" w:type="pct"/>
            <w:tcBorders>
              <w:top w:val="nil"/>
              <w:left w:val="nil"/>
              <w:bottom w:val="nil"/>
              <w:right w:val="nil"/>
            </w:tcBorders>
            <w:shd w:val="clear" w:color="auto" w:fill="auto"/>
            <w:tcMar>
              <w:left w:w="43" w:type="dxa"/>
              <w:right w:w="43" w:type="dxa"/>
            </w:tcMar>
            <w:vAlign w:val="center"/>
            <w:hideMark/>
          </w:tcPr>
          <w:p w:rsidR="00A745D2" w:rsidRDefault="00A745D2" w:rsidP="00A745D2">
            <w:pPr>
              <w:jc w:val="right"/>
              <w:rPr>
                <w:color w:val="000000"/>
                <w:sz w:val="14"/>
                <w:szCs w:val="14"/>
              </w:rPr>
            </w:pPr>
            <w:r>
              <w:rPr>
                <w:color w:val="000000"/>
                <w:sz w:val="14"/>
                <w:szCs w:val="14"/>
              </w:rPr>
              <w:t>7,099</w:t>
            </w:r>
          </w:p>
        </w:tc>
      </w:tr>
      <w:tr w:rsidR="00A745D2" w:rsidRPr="00BF4323" w:rsidTr="00A745D2">
        <w:trPr>
          <w:trHeight w:val="216"/>
        </w:trPr>
        <w:tc>
          <w:tcPr>
            <w:tcW w:w="1767" w:type="pct"/>
            <w:tcBorders>
              <w:top w:val="nil"/>
              <w:left w:val="nil"/>
              <w:bottom w:val="nil"/>
              <w:right w:val="nil"/>
            </w:tcBorders>
            <w:shd w:val="clear" w:color="auto" w:fill="auto"/>
            <w:tcMar>
              <w:left w:w="43" w:type="dxa"/>
              <w:right w:w="14" w:type="dxa"/>
            </w:tcMar>
            <w:vAlign w:val="center"/>
            <w:hideMark/>
          </w:tcPr>
          <w:p w:rsidR="00A745D2" w:rsidRPr="00BF4323" w:rsidRDefault="00A745D2" w:rsidP="008D0138">
            <w:pPr>
              <w:rPr>
                <w:sz w:val="16"/>
                <w:szCs w:val="16"/>
              </w:rPr>
            </w:pPr>
            <w:r w:rsidRPr="00BF4323">
              <w:rPr>
                <w:sz w:val="16"/>
                <w:szCs w:val="16"/>
              </w:rPr>
              <w:t xml:space="preserve">               2.1.1 Central bank</w:t>
            </w:r>
          </w:p>
        </w:tc>
        <w:tc>
          <w:tcPr>
            <w:tcW w:w="585" w:type="pct"/>
            <w:tcBorders>
              <w:top w:val="nil"/>
              <w:left w:val="nil"/>
              <w:bottom w:val="nil"/>
              <w:right w:val="nil"/>
            </w:tcBorders>
            <w:shd w:val="clear" w:color="auto" w:fill="auto"/>
            <w:tcMar>
              <w:left w:w="43" w:type="dxa"/>
              <w:right w:w="43" w:type="dxa"/>
            </w:tcMar>
            <w:vAlign w:val="center"/>
            <w:hideMark/>
          </w:tcPr>
          <w:p w:rsidR="00A745D2" w:rsidRDefault="005D08B9" w:rsidP="009F2A07">
            <w:pPr>
              <w:jc w:val="right"/>
              <w:rPr>
                <w:color w:val="000000"/>
                <w:sz w:val="14"/>
                <w:szCs w:val="14"/>
              </w:rPr>
            </w:pPr>
            <w:r>
              <w:rPr>
                <w:color w:val="000000"/>
                <w:sz w:val="14"/>
                <w:szCs w:val="14"/>
              </w:rPr>
              <w:t>...</w:t>
            </w:r>
            <w:r w:rsidR="00A745D2">
              <w:rPr>
                <w:color w:val="000000"/>
                <w:sz w:val="14"/>
                <w:szCs w:val="14"/>
              </w:rPr>
              <w:t>.</w:t>
            </w:r>
          </w:p>
        </w:tc>
        <w:tc>
          <w:tcPr>
            <w:tcW w:w="511" w:type="pct"/>
            <w:tcBorders>
              <w:top w:val="nil"/>
              <w:left w:val="nil"/>
              <w:bottom w:val="nil"/>
              <w:right w:val="nil"/>
            </w:tcBorders>
            <w:shd w:val="clear" w:color="auto" w:fill="auto"/>
            <w:tcMar>
              <w:left w:w="43" w:type="dxa"/>
              <w:right w:w="43" w:type="dxa"/>
            </w:tcMar>
            <w:vAlign w:val="center"/>
            <w:hideMark/>
          </w:tcPr>
          <w:p w:rsidR="00A745D2" w:rsidRDefault="005D08B9" w:rsidP="009F2A07">
            <w:pPr>
              <w:jc w:val="right"/>
              <w:rPr>
                <w:color w:val="000000"/>
                <w:sz w:val="14"/>
                <w:szCs w:val="14"/>
              </w:rPr>
            </w:pPr>
            <w:r>
              <w:rPr>
                <w:color w:val="000000"/>
                <w:sz w:val="14"/>
                <w:szCs w:val="14"/>
              </w:rPr>
              <w:t>...</w:t>
            </w:r>
            <w:r w:rsidR="00A745D2">
              <w:rPr>
                <w:color w:val="000000"/>
                <w:sz w:val="14"/>
                <w:szCs w:val="14"/>
              </w:rPr>
              <w:t>.</w:t>
            </w:r>
          </w:p>
        </w:tc>
        <w:tc>
          <w:tcPr>
            <w:tcW w:w="566" w:type="pct"/>
            <w:tcBorders>
              <w:top w:val="nil"/>
              <w:left w:val="nil"/>
              <w:bottom w:val="nil"/>
              <w:right w:val="nil"/>
            </w:tcBorders>
            <w:tcMar>
              <w:right w:w="43" w:type="dxa"/>
            </w:tcMar>
            <w:vAlign w:val="center"/>
          </w:tcPr>
          <w:p w:rsidR="00A745D2" w:rsidRDefault="005D08B9" w:rsidP="009F2A07">
            <w:pPr>
              <w:jc w:val="right"/>
              <w:rPr>
                <w:color w:val="000000"/>
                <w:sz w:val="14"/>
                <w:szCs w:val="14"/>
              </w:rPr>
            </w:pPr>
            <w:r>
              <w:rPr>
                <w:color w:val="000000"/>
                <w:sz w:val="14"/>
                <w:szCs w:val="14"/>
              </w:rPr>
              <w:t>...</w:t>
            </w:r>
            <w:r w:rsidR="00A745D2">
              <w:rPr>
                <w:color w:val="000000"/>
                <w:sz w:val="14"/>
                <w:szCs w:val="14"/>
              </w:rPr>
              <w:t>.</w:t>
            </w:r>
          </w:p>
        </w:tc>
        <w:tc>
          <w:tcPr>
            <w:tcW w:w="559" w:type="pct"/>
            <w:tcBorders>
              <w:top w:val="nil"/>
              <w:left w:val="nil"/>
              <w:bottom w:val="nil"/>
              <w:right w:val="nil"/>
            </w:tcBorders>
            <w:shd w:val="clear" w:color="auto" w:fill="auto"/>
            <w:tcMar>
              <w:left w:w="43" w:type="dxa"/>
              <w:right w:w="43" w:type="dxa"/>
            </w:tcMar>
            <w:vAlign w:val="center"/>
            <w:hideMark/>
          </w:tcPr>
          <w:p w:rsidR="00A745D2" w:rsidRDefault="005D08B9" w:rsidP="009F2A07">
            <w:pPr>
              <w:jc w:val="right"/>
              <w:rPr>
                <w:color w:val="000000"/>
                <w:sz w:val="14"/>
                <w:szCs w:val="14"/>
              </w:rPr>
            </w:pPr>
            <w:r>
              <w:rPr>
                <w:color w:val="000000"/>
                <w:sz w:val="14"/>
                <w:szCs w:val="14"/>
              </w:rPr>
              <w:t>...</w:t>
            </w:r>
            <w:r w:rsidR="00A745D2">
              <w:rPr>
                <w:color w:val="000000"/>
                <w:sz w:val="14"/>
                <w:szCs w:val="14"/>
              </w:rPr>
              <w:t>.</w:t>
            </w:r>
          </w:p>
        </w:tc>
        <w:tc>
          <w:tcPr>
            <w:tcW w:w="461" w:type="pct"/>
            <w:tcBorders>
              <w:top w:val="nil"/>
              <w:left w:val="nil"/>
              <w:bottom w:val="nil"/>
              <w:right w:val="nil"/>
            </w:tcBorders>
            <w:shd w:val="clear" w:color="auto" w:fill="auto"/>
            <w:tcMar>
              <w:left w:w="43" w:type="dxa"/>
              <w:right w:w="43" w:type="dxa"/>
            </w:tcMar>
            <w:vAlign w:val="center"/>
            <w:hideMark/>
          </w:tcPr>
          <w:p w:rsidR="00A745D2" w:rsidRDefault="005D08B9" w:rsidP="009F2A07">
            <w:pPr>
              <w:jc w:val="right"/>
              <w:rPr>
                <w:color w:val="000000"/>
                <w:sz w:val="14"/>
                <w:szCs w:val="14"/>
              </w:rPr>
            </w:pPr>
            <w:r>
              <w:rPr>
                <w:color w:val="000000"/>
                <w:sz w:val="14"/>
                <w:szCs w:val="14"/>
              </w:rPr>
              <w:t>...</w:t>
            </w:r>
            <w:r w:rsidR="00A745D2">
              <w:rPr>
                <w:color w:val="000000"/>
                <w:sz w:val="14"/>
                <w:szCs w:val="14"/>
              </w:rPr>
              <w:t>.</w:t>
            </w:r>
          </w:p>
        </w:tc>
        <w:tc>
          <w:tcPr>
            <w:tcW w:w="551" w:type="pct"/>
            <w:tcBorders>
              <w:top w:val="nil"/>
              <w:left w:val="nil"/>
              <w:bottom w:val="nil"/>
              <w:right w:val="nil"/>
            </w:tcBorders>
            <w:shd w:val="clear" w:color="auto" w:fill="auto"/>
            <w:tcMar>
              <w:left w:w="43" w:type="dxa"/>
              <w:right w:w="43" w:type="dxa"/>
            </w:tcMar>
            <w:vAlign w:val="center"/>
            <w:hideMark/>
          </w:tcPr>
          <w:p w:rsidR="00A745D2" w:rsidRDefault="005D08B9" w:rsidP="00A745D2">
            <w:pPr>
              <w:jc w:val="right"/>
              <w:rPr>
                <w:color w:val="000000"/>
                <w:sz w:val="14"/>
                <w:szCs w:val="14"/>
              </w:rPr>
            </w:pPr>
            <w:r>
              <w:rPr>
                <w:color w:val="000000"/>
                <w:sz w:val="14"/>
                <w:szCs w:val="14"/>
              </w:rPr>
              <w:t>...</w:t>
            </w:r>
            <w:r w:rsidR="00A745D2">
              <w:rPr>
                <w:color w:val="000000"/>
                <w:sz w:val="14"/>
                <w:szCs w:val="14"/>
              </w:rPr>
              <w:t>.</w:t>
            </w:r>
          </w:p>
        </w:tc>
      </w:tr>
      <w:tr w:rsidR="00A745D2" w:rsidRPr="00BF4323" w:rsidTr="00A745D2">
        <w:trPr>
          <w:trHeight w:val="216"/>
        </w:trPr>
        <w:tc>
          <w:tcPr>
            <w:tcW w:w="1767" w:type="pct"/>
            <w:tcBorders>
              <w:top w:val="nil"/>
              <w:left w:val="nil"/>
              <w:bottom w:val="nil"/>
              <w:right w:val="nil"/>
            </w:tcBorders>
            <w:shd w:val="clear" w:color="auto" w:fill="auto"/>
            <w:tcMar>
              <w:left w:w="43" w:type="dxa"/>
              <w:right w:w="14" w:type="dxa"/>
            </w:tcMar>
            <w:vAlign w:val="center"/>
            <w:hideMark/>
          </w:tcPr>
          <w:p w:rsidR="00A745D2" w:rsidRPr="00BF4323" w:rsidRDefault="00A745D2" w:rsidP="008D0138">
            <w:pPr>
              <w:rPr>
                <w:sz w:val="16"/>
                <w:szCs w:val="16"/>
              </w:rPr>
            </w:pPr>
            <w:r w:rsidRPr="00BF4323">
              <w:rPr>
                <w:sz w:val="16"/>
                <w:szCs w:val="16"/>
              </w:rPr>
              <w:t xml:space="preserve">               2.1.2 Deposit-taking corporations,</w:t>
            </w:r>
          </w:p>
          <w:p w:rsidR="00A745D2" w:rsidRPr="00BF4323" w:rsidRDefault="00A745D2" w:rsidP="008D0138">
            <w:pPr>
              <w:rPr>
                <w:sz w:val="16"/>
                <w:szCs w:val="16"/>
              </w:rPr>
            </w:pPr>
            <w:r w:rsidRPr="00BF4323">
              <w:rPr>
                <w:sz w:val="16"/>
                <w:szCs w:val="16"/>
              </w:rPr>
              <w:t xml:space="preserve">                        except the central bank</w:t>
            </w:r>
          </w:p>
        </w:tc>
        <w:tc>
          <w:tcPr>
            <w:tcW w:w="585"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1,169</w:t>
            </w:r>
          </w:p>
        </w:tc>
        <w:tc>
          <w:tcPr>
            <w:tcW w:w="511"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1,107</w:t>
            </w:r>
          </w:p>
        </w:tc>
        <w:tc>
          <w:tcPr>
            <w:tcW w:w="566" w:type="pct"/>
            <w:tcBorders>
              <w:top w:val="nil"/>
              <w:left w:val="nil"/>
              <w:bottom w:val="nil"/>
              <w:right w:val="nil"/>
            </w:tcBorders>
            <w:tcMar>
              <w:right w:w="43" w:type="dxa"/>
            </w:tcMar>
            <w:vAlign w:val="center"/>
          </w:tcPr>
          <w:p w:rsidR="00A745D2" w:rsidRDefault="00A745D2" w:rsidP="009F2A07">
            <w:pPr>
              <w:jc w:val="right"/>
              <w:rPr>
                <w:color w:val="000000"/>
                <w:sz w:val="14"/>
                <w:szCs w:val="14"/>
              </w:rPr>
            </w:pPr>
            <w:r>
              <w:rPr>
                <w:color w:val="000000"/>
                <w:sz w:val="14"/>
                <w:szCs w:val="14"/>
              </w:rPr>
              <w:t>1,202</w:t>
            </w:r>
          </w:p>
        </w:tc>
        <w:tc>
          <w:tcPr>
            <w:tcW w:w="559"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1,326</w:t>
            </w:r>
          </w:p>
        </w:tc>
        <w:tc>
          <w:tcPr>
            <w:tcW w:w="461"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1,542</w:t>
            </w:r>
          </w:p>
        </w:tc>
        <w:tc>
          <w:tcPr>
            <w:tcW w:w="551" w:type="pct"/>
            <w:tcBorders>
              <w:top w:val="nil"/>
              <w:left w:val="nil"/>
              <w:bottom w:val="nil"/>
              <w:right w:val="nil"/>
            </w:tcBorders>
            <w:shd w:val="clear" w:color="auto" w:fill="auto"/>
            <w:tcMar>
              <w:left w:w="43" w:type="dxa"/>
              <w:right w:w="43" w:type="dxa"/>
            </w:tcMar>
            <w:vAlign w:val="center"/>
            <w:hideMark/>
          </w:tcPr>
          <w:p w:rsidR="00A745D2" w:rsidRDefault="00A745D2" w:rsidP="00A745D2">
            <w:pPr>
              <w:jc w:val="right"/>
              <w:rPr>
                <w:color w:val="000000"/>
                <w:sz w:val="14"/>
                <w:szCs w:val="14"/>
              </w:rPr>
            </w:pPr>
            <w:r>
              <w:rPr>
                <w:color w:val="000000"/>
                <w:sz w:val="14"/>
                <w:szCs w:val="14"/>
              </w:rPr>
              <w:t>1,478</w:t>
            </w:r>
          </w:p>
        </w:tc>
      </w:tr>
      <w:tr w:rsidR="00A745D2" w:rsidRPr="00BF4323" w:rsidTr="00A745D2">
        <w:trPr>
          <w:trHeight w:val="216"/>
        </w:trPr>
        <w:tc>
          <w:tcPr>
            <w:tcW w:w="1767" w:type="pct"/>
            <w:tcBorders>
              <w:top w:val="nil"/>
              <w:left w:val="nil"/>
              <w:bottom w:val="nil"/>
              <w:right w:val="nil"/>
            </w:tcBorders>
            <w:shd w:val="clear" w:color="auto" w:fill="auto"/>
            <w:tcMar>
              <w:left w:w="43" w:type="dxa"/>
              <w:right w:w="14" w:type="dxa"/>
            </w:tcMar>
            <w:vAlign w:val="center"/>
            <w:hideMark/>
          </w:tcPr>
          <w:p w:rsidR="00A745D2" w:rsidRPr="00BF4323" w:rsidRDefault="00A745D2" w:rsidP="008D0138">
            <w:pPr>
              <w:rPr>
                <w:sz w:val="16"/>
                <w:szCs w:val="16"/>
              </w:rPr>
            </w:pPr>
            <w:r w:rsidRPr="00BF4323">
              <w:rPr>
                <w:sz w:val="16"/>
                <w:szCs w:val="16"/>
              </w:rPr>
              <w:t xml:space="preserve">               2.1.3 General government</w:t>
            </w:r>
          </w:p>
        </w:tc>
        <w:tc>
          <w:tcPr>
            <w:tcW w:w="585" w:type="pct"/>
            <w:tcBorders>
              <w:top w:val="nil"/>
              <w:left w:val="nil"/>
              <w:bottom w:val="nil"/>
              <w:right w:val="nil"/>
            </w:tcBorders>
            <w:shd w:val="clear" w:color="auto" w:fill="auto"/>
            <w:tcMar>
              <w:left w:w="43" w:type="dxa"/>
              <w:right w:w="43" w:type="dxa"/>
            </w:tcMar>
            <w:vAlign w:val="center"/>
            <w:hideMark/>
          </w:tcPr>
          <w:p w:rsidR="00A745D2" w:rsidRDefault="005D08B9" w:rsidP="009F2A07">
            <w:pPr>
              <w:jc w:val="right"/>
              <w:rPr>
                <w:color w:val="000000"/>
                <w:sz w:val="14"/>
                <w:szCs w:val="14"/>
              </w:rPr>
            </w:pPr>
            <w:r>
              <w:rPr>
                <w:color w:val="000000"/>
                <w:sz w:val="14"/>
                <w:szCs w:val="14"/>
              </w:rPr>
              <w:t>...</w:t>
            </w:r>
            <w:r w:rsidR="00A745D2">
              <w:rPr>
                <w:color w:val="000000"/>
                <w:sz w:val="14"/>
                <w:szCs w:val="14"/>
              </w:rPr>
              <w:t>.</w:t>
            </w:r>
          </w:p>
        </w:tc>
        <w:tc>
          <w:tcPr>
            <w:tcW w:w="511" w:type="pct"/>
            <w:tcBorders>
              <w:top w:val="nil"/>
              <w:left w:val="nil"/>
              <w:bottom w:val="nil"/>
              <w:right w:val="nil"/>
            </w:tcBorders>
            <w:shd w:val="clear" w:color="auto" w:fill="auto"/>
            <w:tcMar>
              <w:left w:w="43" w:type="dxa"/>
              <w:right w:w="43" w:type="dxa"/>
            </w:tcMar>
            <w:vAlign w:val="center"/>
            <w:hideMark/>
          </w:tcPr>
          <w:p w:rsidR="00A745D2" w:rsidRDefault="005D08B9" w:rsidP="009F2A07">
            <w:pPr>
              <w:jc w:val="right"/>
              <w:rPr>
                <w:color w:val="000000"/>
                <w:sz w:val="14"/>
                <w:szCs w:val="14"/>
              </w:rPr>
            </w:pPr>
            <w:r>
              <w:rPr>
                <w:color w:val="000000"/>
                <w:sz w:val="14"/>
                <w:szCs w:val="14"/>
              </w:rPr>
              <w:t>...</w:t>
            </w:r>
            <w:r w:rsidR="00A745D2">
              <w:rPr>
                <w:color w:val="000000"/>
                <w:sz w:val="14"/>
                <w:szCs w:val="14"/>
              </w:rPr>
              <w:t>.</w:t>
            </w:r>
          </w:p>
        </w:tc>
        <w:tc>
          <w:tcPr>
            <w:tcW w:w="566" w:type="pct"/>
            <w:tcBorders>
              <w:top w:val="nil"/>
              <w:left w:val="nil"/>
              <w:bottom w:val="nil"/>
              <w:right w:val="nil"/>
            </w:tcBorders>
            <w:tcMar>
              <w:right w:w="43" w:type="dxa"/>
            </w:tcMar>
            <w:vAlign w:val="center"/>
          </w:tcPr>
          <w:p w:rsidR="00A745D2" w:rsidRDefault="005D08B9" w:rsidP="009F2A07">
            <w:pPr>
              <w:jc w:val="right"/>
              <w:rPr>
                <w:color w:val="000000"/>
                <w:sz w:val="14"/>
                <w:szCs w:val="14"/>
              </w:rPr>
            </w:pPr>
            <w:r>
              <w:rPr>
                <w:color w:val="000000"/>
                <w:sz w:val="14"/>
                <w:szCs w:val="14"/>
              </w:rPr>
              <w:t>...</w:t>
            </w:r>
            <w:r w:rsidR="00A745D2">
              <w:rPr>
                <w:color w:val="000000"/>
                <w:sz w:val="14"/>
                <w:szCs w:val="14"/>
              </w:rPr>
              <w:t>.</w:t>
            </w:r>
          </w:p>
        </w:tc>
        <w:tc>
          <w:tcPr>
            <w:tcW w:w="559" w:type="pct"/>
            <w:tcBorders>
              <w:top w:val="nil"/>
              <w:left w:val="nil"/>
              <w:bottom w:val="nil"/>
              <w:right w:val="nil"/>
            </w:tcBorders>
            <w:shd w:val="clear" w:color="auto" w:fill="auto"/>
            <w:tcMar>
              <w:left w:w="43" w:type="dxa"/>
              <w:right w:w="43" w:type="dxa"/>
            </w:tcMar>
            <w:vAlign w:val="center"/>
            <w:hideMark/>
          </w:tcPr>
          <w:p w:rsidR="00A745D2" w:rsidRDefault="005D08B9" w:rsidP="009F2A07">
            <w:pPr>
              <w:jc w:val="right"/>
              <w:rPr>
                <w:color w:val="000000"/>
                <w:sz w:val="14"/>
                <w:szCs w:val="14"/>
              </w:rPr>
            </w:pPr>
            <w:r>
              <w:rPr>
                <w:color w:val="000000"/>
                <w:sz w:val="14"/>
                <w:szCs w:val="14"/>
              </w:rPr>
              <w:t>...</w:t>
            </w:r>
            <w:r w:rsidR="00A745D2">
              <w:rPr>
                <w:color w:val="000000"/>
                <w:sz w:val="14"/>
                <w:szCs w:val="14"/>
              </w:rPr>
              <w:t>.</w:t>
            </w:r>
          </w:p>
        </w:tc>
        <w:tc>
          <w:tcPr>
            <w:tcW w:w="461" w:type="pct"/>
            <w:tcBorders>
              <w:top w:val="nil"/>
              <w:left w:val="nil"/>
              <w:bottom w:val="nil"/>
              <w:right w:val="nil"/>
            </w:tcBorders>
            <w:shd w:val="clear" w:color="auto" w:fill="auto"/>
            <w:tcMar>
              <w:left w:w="43" w:type="dxa"/>
              <w:right w:w="43" w:type="dxa"/>
            </w:tcMar>
            <w:vAlign w:val="center"/>
            <w:hideMark/>
          </w:tcPr>
          <w:p w:rsidR="00A745D2" w:rsidRDefault="005D08B9" w:rsidP="009F2A07">
            <w:pPr>
              <w:jc w:val="right"/>
              <w:rPr>
                <w:color w:val="000000"/>
                <w:sz w:val="14"/>
                <w:szCs w:val="14"/>
              </w:rPr>
            </w:pPr>
            <w:r>
              <w:rPr>
                <w:color w:val="000000"/>
                <w:sz w:val="14"/>
                <w:szCs w:val="14"/>
              </w:rPr>
              <w:t>...</w:t>
            </w:r>
            <w:r w:rsidR="00A745D2">
              <w:rPr>
                <w:color w:val="000000"/>
                <w:sz w:val="14"/>
                <w:szCs w:val="14"/>
              </w:rPr>
              <w:t>.</w:t>
            </w:r>
          </w:p>
        </w:tc>
        <w:tc>
          <w:tcPr>
            <w:tcW w:w="551" w:type="pct"/>
            <w:tcBorders>
              <w:top w:val="nil"/>
              <w:left w:val="nil"/>
              <w:bottom w:val="nil"/>
              <w:right w:val="nil"/>
            </w:tcBorders>
            <w:shd w:val="clear" w:color="auto" w:fill="auto"/>
            <w:tcMar>
              <w:left w:w="43" w:type="dxa"/>
              <w:right w:w="43" w:type="dxa"/>
            </w:tcMar>
            <w:vAlign w:val="center"/>
            <w:hideMark/>
          </w:tcPr>
          <w:p w:rsidR="00A745D2" w:rsidRDefault="005D08B9" w:rsidP="00A745D2">
            <w:pPr>
              <w:jc w:val="right"/>
              <w:rPr>
                <w:color w:val="000000"/>
                <w:sz w:val="14"/>
                <w:szCs w:val="14"/>
              </w:rPr>
            </w:pPr>
            <w:r>
              <w:rPr>
                <w:color w:val="000000"/>
                <w:sz w:val="14"/>
                <w:szCs w:val="14"/>
              </w:rPr>
              <w:t>...</w:t>
            </w:r>
            <w:r w:rsidR="00A745D2">
              <w:rPr>
                <w:color w:val="000000"/>
                <w:sz w:val="14"/>
                <w:szCs w:val="14"/>
              </w:rPr>
              <w:t>.</w:t>
            </w:r>
          </w:p>
        </w:tc>
      </w:tr>
      <w:tr w:rsidR="00A745D2" w:rsidRPr="00BF4323" w:rsidTr="00A745D2">
        <w:trPr>
          <w:trHeight w:val="216"/>
        </w:trPr>
        <w:tc>
          <w:tcPr>
            <w:tcW w:w="1767" w:type="pct"/>
            <w:tcBorders>
              <w:top w:val="nil"/>
              <w:left w:val="nil"/>
              <w:bottom w:val="nil"/>
              <w:right w:val="nil"/>
            </w:tcBorders>
            <w:shd w:val="clear" w:color="auto" w:fill="auto"/>
            <w:tcMar>
              <w:left w:w="43" w:type="dxa"/>
              <w:right w:w="14" w:type="dxa"/>
            </w:tcMar>
            <w:vAlign w:val="center"/>
            <w:hideMark/>
          </w:tcPr>
          <w:p w:rsidR="00A745D2" w:rsidRPr="00BF4323" w:rsidRDefault="00A745D2" w:rsidP="008D0138">
            <w:pPr>
              <w:rPr>
                <w:sz w:val="16"/>
                <w:szCs w:val="16"/>
              </w:rPr>
            </w:pPr>
            <w:r w:rsidRPr="00BF4323">
              <w:rPr>
                <w:sz w:val="16"/>
                <w:szCs w:val="16"/>
              </w:rPr>
              <w:t xml:space="preserve">               2.1.4 Other sectors</w:t>
            </w:r>
          </w:p>
        </w:tc>
        <w:tc>
          <w:tcPr>
            <w:tcW w:w="585"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4,548</w:t>
            </w:r>
          </w:p>
        </w:tc>
        <w:tc>
          <w:tcPr>
            <w:tcW w:w="511"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4,444</w:t>
            </w:r>
          </w:p>
        </w:tc>
        <w:tc>
          <w:tcPr>
            <w:tcW w:w="566" w:type="pct"/>
            <w:tcBorders>
              <w:top w:val="nil"/>
              <w:left w:val="nil"/>
              <w:bottom w:val="nil"/>
              <w:right w:val="nil"/>
            </w:tcBorders>
            <w:tcMar>
              <w:right w:w="43" w:type="dxa"/>
            </w:tcMar>
            <w:vAlign w:val="center"/>
          </w:tcPr>
          <w:p w:rsidR="00A745D2" w:rsidRDefault="00A745D2" w:rsidP="009F2A07">
            <w:pPr>
              <w:jc w:val="right"/>
              <w:rPr>
                <w:color w:val="000000"/>
                <w:sz w:val="14"/>
                <w:szCs w:val="14"/>
              </w:rPr>
            </w:pPr>
            <w:r>
              <w:rPr>
                <w:color w:val="000000"/>
                <w:sz w:val="14"/>
                <w:szCs w:val="14"/>
              </w:rPr>
              <w:t>5,012</w:t>
            </w:r>
          </w:p>
        </w:tc>
        <w:tc>
          <w:tcPr>
            <w:tcW w:w="559"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5,417</w:t>
            </w:r>
          </w:p>
        </w:tc>
        <w:tc>
          <w:tcPr>
            <w:tcW w:w="461"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5,873</w:t>
            </w:r>
          </w:p>
        </w:tc>
        <w:tc>
          <w:tcPr>
            <w:tcW w:w="551" w:type="pct"/>
            <w:tcBorders>
              <w:top w:val="nil"/>
              <w:left w:val="nil"/>
              <w:bottom w:val="nil"/>
              <w:right w:val="nil"/>
            </w:tcBorders>
            <w:shd w:val="clear" w:color="auto" w:fill="auto"/>
            <w:tcMar>
              <w:left w:w="43" w:type="dxa"/>
              <w:right w:w="43" w:type="dxa"/>
            </w:tcMar>
            <w:vAlign w:val="center"/>
            <w:hideMark/>
          </w:tcPr>
          <w:p w:rsidR="00A745D2" w:rsidRDefault="00A745D2" w:rsidP="00A745D2">
            <w:pPr>
              <w:jc w:val="right"/>
              <w:rPr>
                <w:color w:val="000000"/>
                <w:sz w:val="14"/>
                <w:szCs w:val="14"/>
              </w:rPr>
            </w:pPr>
            <w:r>
              <w:rPr>
                <w:color w:val="000000"/>
                <w:sz w:val="14"/>
                <w:szCs w:val="14"/>
              </w:rPr>
              <w:t>5,621</w:t>
            </w:r>
          </w:p>
        </w:tc>
      </w:tr>
      <w:tr w:rsidR="00A745D2" w:rsidRPr="00BF4323" w:rsidTr="00A745D2">
        <w:trPr>
          <w:trHeight w:val="216"/>
        </w:trPr>
        <w:tc>
          <w:tcPr>
            <w:tcW w:w="1767" w:type="pct"/>
            <w:tcBorders>
              <w:top w:val="nil"/>
              <w:left w:val="nil"/>
              <w:bottom w:val="nil"/>
              <w:right w:val="nil"/>
            </w:tcBorders>
            <w:shd w:val="clear" w:color="auto" w:fill="auto"/>
            <w:tcMar>
              <w:left w:w="43" w:type="dxa"/>
              <w:right w:w="14" w:type="dxa"/>
            </w:tcMar>
            <w:vAlign w:val="center"/>
            <w:hideMark/>
          </w:tcPr>
          <w:p w:rsidR="00A745D2" w:rsidRPr="00BF4323" w:rsidRDefault="00A745D2" w:rsidP="008D0138">
            <w:pPr>
              <w:rPr>
                <w:sz w:val="16"/>
                <w:szCs w:val="16"/>
              </w:rPr>
            </w:pPr>
            <w:r w:rsidRPr="00BF4323">
              <w:rPr>
                <w:sz w:val="16"/>
                <w:szCs w:val="16"/>
              </w:rPr>
              <w:t xml:space="preserve">          2.2 Debt securities</w:t>
            </w:r>
          </w:p>
        </w:tc>
        <w:tc>
          <w:tcPr>
            <w:tcW w:w="585"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5,064</w:t>
            </w:r>
          </w:p>
        </w:tc>
        <w:tc>
          <w:tcPr>
            <w:tcW w:w="511"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4,565</w:t>
            </w:r>
          </w:p>
        </w:tc>
        <w:tc>
          <w:tcPr>
            <w:tcW w:w="566" w:type="pct"/>
            <w:tcBorders>
              <w:top w:val="nil"/>
              <w:left w:val="nil"/>
              <w:bottom w:val="nil"/>
              <w:right w:val="nil"/>
            </w:tcBorders>
            <w:tcMar>
              <w:right w:w="43" w:type="dxa"/>
            </w:tcMar>
            <w:vAlign w:val="center"/>
          </w:tcPr>
          <w:p w:rsidR="00A745D2" w:rsidRDefault="00A745D2" w:rsidP="009F2A07">
            <w:pPr>
              <w:jc w:val="right"/>
              <w:rPr>
                <w:color w:val="000000"/>
                <w:sz w:val="14"/>
                <w:szCs w:val="14"/>
              </w:rPr>
            </w:pPr>
            <w:r>
              <w:rPr>
                <w:color w:val="000000"/>
                <w:sz w:val="14"/>
                <w:szCs w:val="14"/>
              </w:rPr>
              <w:t>4,598</w:t>
            </w:r>
          </w:p>
        </w:tc>
        <w:tc>
          <w:tcPr>
            <w:tcW w:w="559"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4,688</w:t>
            </w:r>
          </w:p>
        </w:tc>
        <w:tc>
          <w:tcPr>
            <w:tcW w:w="461"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5,596</w:t>
            </w:r>
          </w:p>
        </w:tc>
        <w:tc>
          <w:tcPr>
            <w:tcW w:w="551" w:type="pct"/>
            <w:tcBorders>
              <w:top w:val="nil"/>
              <w:left w:val="nil"/>
              <w:bottom w:val="nil"/>
              <w:right w:val="nil"/>
            </w:tcBorders>
            <w:shd w:val="clear" w:color="auto" w:fill="auto"/>
            <w:tcMar>
              <w:left w:w="43" w:type="dxa"/>
              <w:right w:w="43" w:type="dxa"/>
            </w:tcMar>
            <w:vAlign w:val="center"/>
            <w:hideMark/>
          </w:tcPr>
          <w:p w:rsidR="00A745D2" w:rsidRDefault="00A745D2" w:rsidP="00A745D2">
            <w:pPr>
              <w:jc w:val="right"/>
              <w:rPr>
                <w:color w:val="000000"/>
                <w:sz w:val="14"/>
                <w:szCs w:val="14"/>
              </w:rPr>
            </w:pPr>
            <w:r>
              <w:rPr>
                <w:color w:val="000000"/>
                <w:sz w:val="14"/>
                <w:szCs w:val="14"/>
              </w:rPr>
              <w:t>5,579</w:t>
            </w:r>
          </w:p>
        </w:tc>
      </w:tr>
      <w:tr w:rsidR="00A745D2" w:rsidRPr="00BF4323" w:rsidTr="00A745D2">
        <w:trPr>
          <w:trHeight w:val="216"/>
        </w:trPr>
        <w:tc>
          <w:tcPr>
            <w:tcW w:w="1767" w:type="pct"/>
            <w:tcBorders>
              <w:top w:val="nil"/>
              <w:left w:val="nil"/>
              <w:bottom w:val="nil"/>
              <w:right w:val="nil"/>
            </w:tcBorders>
            <w:shd w:val="clear" w:color="auto" w:fill="auto"/>
            <w:tcMar>
              <w:left w:w="43" w:type="dxa"/>
              <w:right w:w="14" w:type="dxa"/>
            </w:tcMar>
            <w:vAlign w:val="center"/>
            <w:hideMark/>
          </w:tcPr>
          <w:p w:rsidR="00A745D2" w:rsidRPr="00BF4323" w:rsidRDefault="00A745D2" w:rsidP="008D0138">
            <w:pPr>
              <w:rPr>
                <w:sz w:val="16"/>
                <w:szCs w:val="16"/>
              </w:rPr>
            </w:pPr>
            <w:r w:rsidRPr="00BF4323">
              <w:rPr>
                <w:sz w:val="16"/>
                <w:szCs w:val="16"/>
              </w:rPr>
              <w:t xml:space="preserve">               2.2.1 Central bank</w:t>
            </w:r>
          </w:p>
        </w:tc>
        <w:tc>
          <w:tcPr>
            <w:tcW w:w="585"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w:t>
            </w:r>
          </w:p>
        </w:tc>
        <w:tc>
          <w:tcPr>
            <w:tcW w:w="511"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w:t>
            </w:r>
          </w:p>
        </w:tc>
        <w:tc>
          <w:tcPr>
            <w:tcW w:w="566" w:type="pct"/>
            <w:tcBorders>
              <w:top w:val="nil"/>
              <w:left w:val="nil"/>
              <w:bottom w:val="nil"/>
              <w:right w:val="nil"/>
            </w:tcBorders>
            <w:tcMar>
              <w:right w:w="43" w:type="dxa"/>
            </w:tcMar>
            <w:vAlign w:val="center"/>
          </w:tcPr>
          <w:p w:rsidR="00A745D2" w:rsidRDefault="00A745D2" w:rsidP="009F2A07">
            <w:pPr>
              <w:jc w:val="right"/>
              <w:rPr>
                <w:color w:val="000000"/>
                <w:sz w:val="14"/>
                <w:szCs w:val="14"/>
              </w:rPr>
            </w:pPr>
            <w:r>
              <w:rPr>
                <w:color w:val="000000"/>
                <w:sz w:val="14"/>
                <w:szCs w:val="14"/>
              </w:rPr>
              <w:t>-</w:t>
            </w:r>
          </w:p>
        </w:tc>
        <w:tc>
          <w:tcPr>
            <w:tcW w:w="559"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w:t>
            </w:r>
          </w:p>
        </w:tc>
        <w:tc>
          <w:tcPr>
            <w:tcW w:w="461"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w:t>
            </w:r>
          </w:p>
        </w:tc>
        <w:tc>
          <w:tcPr>
            <w:tcW w:w="551" w:type="pct"/>
            <w:tcBorders>
              <w:top w:val="nil"/>
              <w:left w:val="nil"/>
              <w:bottom w:val="nil"/>
              <w:right w:val="nil"/>
            </w:tcBorders>
            <w:shd w:val="clear" w:color="auto" w:fill="auto"/>
            <w:tcMar>
              <w:left w:w="43" w:type="dxa"/>
              <w:right w:w="43" w:type="dxa"/>
            </w:tcMar>
            <w:vAlign w:val="center"/>
            <w:hideMark/>
          </w:tcPr>
          <w:p w:rsidR="00A745D2" w:rsidRDefault="00A745D2" w:rsidP="00A745D2">
            <w:pPr>
              <w:jc w:val="right"/>
              <w:rPr>
                <w:color w:val="000000"/>
                <w:sz w:val="14"/>
                <w:szCs w:val="14"/>
              </w:rPr>
            </w:pPr>
            <w:r>
              <w:rPr>
                <w:color w:val="000000"/>
                <w:sz w:val="14"/>
                <w:szCs w:val="14"/>
              </w:rPr>
              <w:t>-</w:t>
            </w:r>
          </w:p>
        </w:tc>
      </w:tr>
      <w:tr w:rsidR="00A745D2" w:rsidRPr="00BF4323" w:rsidTr="00A745D2">
        <w:trPr>
          <w:trHeight w:val="216"/>
        </w:trPr>
        <w:tc>
          <w:tcPr>
            <w:tcW w:w="1767" w:type="pct"/>
            <w:tcBorders>
              <w:top w:val="nil"/>
              <w:left w:val="nil"/>
              <w:bottom w:val="nil"/>
              <w:right w:val="nil"/>
            </w:tcBorders>
            <w:shd w:val="clear" w:color="auto" w:fill="auto"/>
            <w:tcMar>
              <w:left w:w="43" w:type="dxa"/>
              <w:right w:w="14" w:type="dxa"/>
            </w:tcMar>
            <w:vAlign w:val="center"/>
            <w:hideMark/>
          </w:tcPr>
          <w:p w:rsidR="00A745D2" w:rsidRPr="00BF4323" w:rsidRDefault="00A745D2" w:rsidP="008D0138">
            <w:pPr>
              <w:rPr>
                <w:sz w:val="16"/>
                <w:szCs w:val="16"/>
              </w:rPr>
            </w:pPr>
            <w:r w:rsidRPr="00BF4323">
              <w:rPr>
                <w:sz w:val="16"/>
                <w:szCs w:val="16"/>
              </w:rPr>
              <w:t xml:space="preserve">               2.2.2 Deposit-taking corporations,</w:t>
            </w:r>
          </w:p>
          <w:p w:rsidR="00A745D2" w:rsidRPr="00BF4323" w:rsidRDefault="00A745D2" w:rsidP="008D0138">
            <w:pPr>
              <w:rPr>
                <w:sz w:val="16"/>
                <w:szCs w:val="16"/>
              </w:rPr>
            </w:pPr>
            <w:r w:rsidRPr="00BF4323">
              <w:rPr>
                <w:sz w:val="16"/>
                <w:szCs w:val="16"/>
              </w:rPr>
              <w:t xml:space="preserve">                         except the central bank</w:t>
            </w:r>
          </w:p>
        </w:tc>
        <w:tc>
          <w:tcPr>
            <w:tcW w:w="585"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w:t>
            </w:r>
          </w:p>
        </w:tc>
        <w:tc>
          <w:tcPr>
            <w:tcW w:w="511"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w:t>
            </w:r>
          </w:p>
        </w:tc>
        <w:tc>
          <w:tcPr>
            <w:tcW w:w="566" w:type="pct"/>
            <w:tcBorders>
              <w:top w:val="nil"/>
              <w:left w:val="nil"/>
              <w:bottom w:val="nil"/>
              <w:right w:val="nil"/>
            </w:tcBorders>
            <w:tcMar>
              <w:right w:w="43" w:type="dxa"/>
            </w:tcMar>
            <w:vAlign w:val="center"/>
          </w:tcPr>
          <w:p w:rsidR="00A745D2" w:rsidRDefault="00A745D2" w:rsidP="009F2A07">
            <w:pPr>
              <w:jc w:val="right"/>
              <w:rPr>
                <w:color w:val="000000"/>
                <w:sz w:val="14"/>
                <w:szCs w:val="14"/>
              </w:rPr>
            </w:pPr>
            <w:r>
              <w:rPr>
                <w:color w:val="000000"/>
                <w:sz w:val="14"/>
                <w:szCs w:val="14"/>
              </w:rPr>
              <w:t>-</w:t>
            </w:r>
          </w:p>
        </w:tc>
        <w:tc>
          <w:tcPr>
            <w:tcW w:w="559"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w:t>
            </w:r>
          </w:p>
        </w:tc>
        <w:tc>
          <w:tcPr>
            <w:tcW w:w="461"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w:t>
            </w:r>
          </w:p>
        </w:tc>
        <w:tc>
          <w:tcPr>
            <w:tcW w:w="551" w:type="pct"/>
            <w:tcBorders>
              <w:top w:val="nil"/>
              <w:left w:val="nil"/>
              <w:bottom w:val="nil"/>
              <w:right w:val="nil"/>
            </w:tcBorders>
            <w:shd w:val="clear" w:color="auto" w:fill="auto"/>
            <w:tcMar>
              <w:left w:w="43" w:type="dxa"/>
              <w:right w:w="43" w:type="dxa"/>
            </w:tcMar>
            <w:vAlign w:val="center"/>
            <w:hideMark/>
          </w:tcPr>
          <w:p w:rsidR="00A745D2" w:rsidRDefault="00A745D2" w:rsidP="00A745D2">
            <w:pPr>
              <w:jc w:val="right"/>
              <w:rPr>
                <w:color w:val="000000"/>
                <w:sz w:val="14"/>
                <w:szCs w:val="14"/>
              </w:rPr>
            </w:pPr>
            <w:r>
              <w:rPr>
                <w:color w:val="000000"/>
                <w:sz w:val="14"/>
                <w:szCs w:val="14"/>
              </w:rPr>
              <w:t>-</w:t>
            </w:r>
          </w:p>
        </w:tc>
      </w:tr>
      <w:tr w:rsidR="00A745D2" w:rsidRPr="00BF4323" w:rsidTr="00A745D2">
        <w:trPr>
          <w:trHeight w:val="216"/>
        </w:trPr>
        <w:tc>
          <w:tcPr>
            <w:tcW w:w="1767" w:type="pct"/>
            <w:tcBorders>
              <w:top w:val="nil"/>
              <w:left w:val="nil"/>
              <w:bottom w:val="nil"/>
              <w:right w:val="nil"/>
            </w:tcBorders>
            <w:shd w:val="clear" w:color="auto" w:fill="auto"/>
            <w:tcMar>
              <w:left w:w="43" w:type="dxa"/>
              <w:right w:w="14" w:type="dxa"/>
            </w:tcMar>
            <w:vAlign w:val="center"/>
            <w:hideMark/>
          </w:tcPr>
          <w:p w:rsidR="00A745D2" w:rsidRPr="00BF4323" w:rsidRDefault="00A745D2" w:rsidP="008D0138">
            <w:pPr>
              <w:rPr>
                <w:sz w:val="16"/>
                <w:szCs w:val="16"/>
              </w:rPr>
            </w:pPr>
            <w:r w:rsidRPr="00BF4323">
              <w:rPr>
                <w:sz w:val="16"/>
                <w:szCs w:val="16"/>
              </w:rPr>
              <w:t xml:space="preserve">               2.2.3 General government</w:t>
            </w:r>
          </w:p>
        </w:tc>
        <w:tc>
          <w:tcPr>
            <w:tcW w:w="585"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5,052</w:t>
            </w:r>
          </w:p>
        </w:tc>
        <w:tc>
          <w:tcPr>
            <w:tcW w:w="511"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4,553</w:t>
            </w:r>
          </w:p>
        </w:tc>
        <w:tc>
          <w:tcPr>
            <w:tcW w:w="566" w:type="pct"/>
            <w:tcBorders>
              <w:top w:val="nil"/>
              <w:left w:val="nil"/>
              <w:bottom w:val="nil"/>
              <w:right w:val="nil"/>
            </w:tcBorders>
            <w:tcMar>
              <w:right w:w="43" w:type="dxa"/>
            </w:tcMar>
            <w:vAlign w:val="center"/>
          </w:tcPr>
          <w:p w:rsidR="00A745D2" w:rsidRDefault="00A745D2" w:rsidP="009F2A07">
            <w:pPr>
              <w:jc w:val="right"/>
              <w:rPr>
                <w:color w:val="000000"/>
                <w:sz w:val="14"/>
                <w:szCs w:val="14"/>
              </w:rPr>
            </w:pPr>
            <w:r>
              <w:rPr>
                <w:color w:val="000000"/>
                <w:sz w:val="14"/>
                <w:szCs w:val="14"/>
              </w:rPr>
              <w:t>4,586</w:t>
            </w:r>
          </w:p>
        </w:tc>
        <w:tc>
          <w:tcPr>
            <w:tcW w:w="559"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4,676</w:t>
            </w:r>
          </w:p>
        </w:tc>
        <w:tc>
          <w:tcPr>
            <w:tcW w:w="461"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5,584</w:t>
            </w:r>
          </w:p>
        </w:tc>
        <w:tc>
          <w:tcPr>
            <w:tcW w:w="551" w:type="pct"/>
            <w:tcBorders>
              <w:top w:val="nil"/>
              <w:left w:val="nil"/>
              <w:bottom w:val="nil"/>
              <w:right w:val="nil"/>
            </w:tcBorders>
            <w:shd w:val="clear" w:color="auto" w:fill="auto"/>
            <w:tcMar>
              <w:left w:w="43" w:type="dxa"/>
              <w:right w:w="43" w:type="dxa"/>
            </w:tcMar>
            <w:vAlign w:val="center"/>
            <w:hideMark/>
          </w:tcPr>
          <w:p w:rsidR="00A745D2" w:rsidRDefault="00A745D2" w:rsidP="00A745D2">
            <w:pPr>
              <w:jc w:val="right"/>
              <w:rPr>
                <w:color w:val="000000"/>
                <w:sz w:val="14"/>
                <w:szCs w:val="14"/>
              </w:rPr>
            </w:pPr>
            <w:r>
              <w:rPr>
                <w:color w:val="000000"/>
                <w:sz w:val="14"/>
                <w:szCs w:val="14"/>
              </w:rPr>
              <w:t>5,565</w:t>
            </w:r>
          </w:p>
        </w:tc>
      </w:tr>
      <w:tr w:rsidR="00A745D2" w:rsidRPr="00BF4323" w:rsidTr="00A745D2">
        <w:trPr>
          <w:trHeight w:val="216"/>
        </w:trPr>
        <w:tc>
          <w:tcPr>
            <w:tcW w:w="1767" w:type="pct"/>
            <w:tcBorders>
              <w:top w:val="nil"/>
              <w:left w:val="nil"/>
              <w:bottom w:val="nil"/>
              <w:right w:val="nil"/>
            </w:tcBorders>
            <w:shd w:val="clear" w:color="auto" w:fill="auto"/>
            <w:tcMar>
              <w:left w:w="43" w:type="dxa"/>
              <w:right w:w="14" w:type="dxa"/>
            </w:tcMar>
            <w:vAlign w:val="center"/>
            <w:hideMark/>
          </w:tcPr>
          <w:p w:rsidR="00A745D2" w:rsidRPr="00BF4323" w:rsidRDefault="00A745D2" w:rsidP="008D0138">
            <w:pPr>
              <w:rPr>
                <w:sz w:val="16"/>
                <w:szCs w:val="16"/>
              </w:rPr>
            </w:pPr>
            <w:r w:rsidRPr="00BF4323">
              <w:rPr>
                <w:sz w:val="16"/>
                <w:szCs w:val="16"/>
              </w:rPr>
              <w:t xml:space="preserve">               2.2.4 Other sectors</w:t>
            </w:r>
          </w:p>
        </w:tc>
        <w:tc>
          <w:tcPr>
            <w:tcW w:w="585"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12</w:t>
            </w:r>
          </w:p>
        </w:tc>
        <w:tc>
          <w:tcPr>
            <w:tcW w:w="511"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12</w:t>
            </w:r>
          </w:p>
        </w:tc>
        <w:tc>
          <w:tcPr>
            <w:tcW w:w="566" w:type="pct"/>
            <w:tcBorders>
              <w:top w:val="nil"/>
              <w:left w:val="nil"/>
              <w:bottom w:val="nil"/>
              <w:right w:val="nil"/>
            </w:tcBorders>
            <w:tcMar>
              <w:right w:w="43" w:type="dxa"/>
            </w:tcMar>
            <w:vAlign w:val="center"/>
          </w:tcPr>
          <w:p w:rsidR="00A745D2" w:rsidRDefault="00A745D2" w:rsidP="009F2A07">
            <w:pPr>
              <w:jc w:val="right"/>
              <w:rPr>
                <w:color w:val="000000"/>
                <w:sz w:val="14"/>
                <w:szCs w:val="14"/>
              </w:rPr>
            </w:pPr>
            <w:r>
              <w:rPr>
                <w:color w:val="000000"/>
                <w:sz w:val="14"/>
                <w:szCs w:val="14"/>
              </w:rPr>
              <w:t>12</w:t>
            </w:r>
          </w:p>
        </w:tc>
        <w:tc>
          <w:tcPr>
            <w:tcW w:w="559"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12</w:t>
            </w:r>
          </w:p>
        </w:tc>
        <w:tc>
          <w:tcPr>
            <w:tcW w:w="461"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12</w:t>
            </w:r>
          </w:p>
        </w:tc>
        <w:tc>
          <w:tcPr>
            <w:tcW w:w="551" w:type="pct"/>
            <w:tcBorders>
              <w:top w:val="nil"/>
              <w:left w:val="nil"/>
              <w:bottom w:val="nil"/>
              <w:right w:val="nil"/>
            </w:tcBorders>
            <w:shd w:val="clear" w:color="auto" w:fill="auto"/>
            <w:tcMar>
              <w:left w:w="43" w:type="dxa"/>
              <w:right w:w="43" w:type="dxa"/>
            </w:tcMar>
            <w:vAlign w:val="center"/>
            <w:hideMark/>
          </w:tcPr>
          <w:p w:rsidR="00A745D2" w:rsidRDefault="00A745D2" w:rsidP="00A745D2">
            <w:pPr>
              <w:jc w:val="right"/>
              <w:rPr>
                <w:color w:val="000000"/>
                <w:sz w:val="14"/>
                <w:szCs w:val="14"/>
              </w:rPr>
            </w:pPr>
            <w:r>
              <w:rPr>
                <w:color w:val="000000"/>
                <w:sz w:val="14"/>
                <w:szCs w:val="14"/>
              </w:rPr>
              <w:t>14</w:t>
            </w:r>
          </w:p>
        </w:tc>
      </w:tr>
      <w:tr w:rsidR="00A745D2" w:rsidRPr="00BF4323" w:rsidTr="00A745D2">
        <w:trPr>
          <w:trHeight w:val="216"/>
        </w:trPr>
        <w:tc>
          <w:tcPr>
            <w:tcW w:w="1767" w:type="pct"/>
            <w:tcBorders>
              <w:top w:val="nil"/>
              <w:left w:val="nil"/>
              <w:bottom w:val="nil"/>
              <w:right w:val="nil"/>
            </w:tcBorders>
            <w:shd w:val="clear" w:color="auto" w:fill="auto"/>
            <w:tcMar>
              <w:left w:w="43" w:type="dxa"/>
              <w:right w:w="14" w:type="dxa"/>
            </w:tcMar>
            <w:vAlign w:val="center"/>
            <w:hideMark/>
          </w:tcPr>
          <w:p w:rsidR="00A745D2" w:rsidRPr="00BF4323" w:rsidRDefault="00A745D2" w:rsidP="008D0138">
            <w:pPr>
              <w:ind w:firstLineChars="700" w:firstLine="1120"/>
              <w:rPr>
                <w:sz w:val="16"/>
                <w:szCs w:val="16"/>
              </w:rPr>
            </w:pPr>
          </w:p>
        </w:tc>
        <w:tc>
          <w:tcPr>
            <w:tcW w:w="585"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rFonts w:ascii="Calibri" w:hAnsi="Calibri"/>
                <w:color w:val="000000"/>
                <w:sz w:val="22"/>
                <w:szCs w:val="22"/>
              </w:rPr>
            </w:pPr>
          </w:p>
        </w:tc>
        <w:tc>
          <w:tcPr>
            <w:tcW w:w="511"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rFonts w:ascii="Calibri" w:hAnsi="Calibri"/>
                <w:color w:val="000000"/>
                <w:sz w:val="22"/>
                <w:szCs w:val="22"/>
              </w:rPr>
            </w:pPr>
          </w:p>
        </w:tc>
        <w:tc>
          <w:tcPr>
            <w:tcW w:w="566" w:type="pct"/>
            <w:tcBorders>
              <w:top w:val="nil"/>
              <w:left w:val="nil"/>
              <w:bottom w:val="nil"/>
              <w:right w:val="nil"/>
            </w:tcBorders>
            <w:tcMar>
              <w:right w:w="43" w:type="dxa"/>
            </w:tcMar>
            <w:vAlign w:val="center"/>
          </w:tcPr>
          <w:p w:rsidR="00A745D2" w:rsidRDefault="00A745D2" w:rsidP="009F2A07">
            <w:pPr>
              <w:jc w:val="right"/>
              <w:rPr>
                <w:rFonts w:ascii="Calibri" w:hAnsi="Calibri"/>
                <w:color w:val="000000"/>
                <w:sz w:val="22"/>
                <w:szCs w:val="22"/>
              </w:rPr>
            </w:pPr>
          </w:p>
        </w:tc>
        <w:tc>
          <w:tcPr>
            <w:tcW w:w="559"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rFonts w:ascii="Calibri" w:hAnsi="Calibri"/>
                <w:color w:val="000000"/>
                <w:sz w:val="22"/>
                <w:szCs w:val="22"/>
              </w:rPr>
            </w:pPr>
          </w:p>
        </w:tc>
        <w:tc>
          <w:tcPr>
            <w:tcW w:w="461"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rFonts w:ascii="Calibri" w:hAnsi="Calibri"/>
                <w:color w:val="000000"/>
                <w:sz w:val="22"/>
                <w:szCs w:val="22"/>
              </w:rPr>
            </w:pPr>
          </w:p>
        </w:tc>
        <w:tc>
          <w:tcPr>
            <w:tcW w:w="551" w:type="pct"/>
            <w:tcBorders>
              <w:top w:val="nil"/>
              <w:left w:val="nil"/>
              <w:bottom w:val="nil"/>
              <w:right w:val="nil"/>
            </w:tcBorders>
            <w:shd w:val="clear" w:color="auto" w:fill="auto"/>
            <w:tcMar>
              <w:left w:w="43" w:type="dxa"/>
              <w:right w:w="43" w:type="dxa"/>
            </w:tcMar>
            <w:vAlign w:val="center"/>
            <w:hideMark/>
          </w:tcPr>
          <w:p w:rsidR="00A745D2" w:rsidRDefault="00A745D2" w:rsidP="00A745D2">
            <w:pPr>
              <w:jc w:val="right"/>
              <w:rPr>
                <w:rFonts w:ascii="Calibri" w:hAnsi="Calibri"/>
                <w:color w:val="000000"/>
                <w:sz w:val="22"/>
                <w:szCs w:val="22"/>
              </w:rPr>
            </w:pPr>
          </w:p>
        </w:tc>
      </w:tr>
      <w:tr w:rsidR="00A745D2" w:rsidRPr="00BF4323" w:rsidTr="00A745D2">
        <w:trPr>
          <w:trHeight w:val="216"/>
        </w:trPr>
        <w:tc>
          <w:tcPr>
            <w:tcW w:w="1767" w:type="pct"/>
            <w:tcBorders>
              <w:top w:val="nil"/>
              <w:left w:val="nil"/>
              <w:bottom w:val="nil"/>
              <w:right w:val="nil"/>
            </w:tcBorders>
            <w:shd w:val="clear" w:color="auto" w:fill="auto"/>
            <w:tcMar>
              <w:left w:w="43" w:type="dxa"/>
              <w:right w:w="14" w:type="dxa"/>
            </w:tcMar>
            <w:vAlign w:val="center"/>
            <w:hideMark/>
          </w:tcPr>
          <w:p w:rsidR="00A745D2" w:rsidRPr="00BF4323" w:rsidRDefault="00A745D2" w:rsidP="008D0138">
            <w:pPr>
              <w:rPr>
                <w:b/>
                <w:bCs/>
                <w:sz w:val="16"/>
                <w:szCs w:val="16"/>
              </w:rPr>
            </w:pPr>
            <w:r w:rsidRPr="00BF4323">
              <w:rPr>
                <w:b/>
                <w:bCs/>
                <w:sz w:val="16"/>
                <w:szCs w:val="16"/>
              </w:rPr>
              <w:t xml:space="preserve">     3. Financial derivatives (other than</w:t>
            </w:r>
          </w:p>
          <w:p w:rsidR="00A745D2" w:rsidRPr="00BF4323" w:rsidRDefault="00A745D2" w:rsidP="008D0138">
            <w:pPr>
              <w:rPr>
                <w:b/>
                <w:bCs/>
                <w:sz w:val="16"/>
                <w:szCs w:val="16"/>
              </w:rPr>
            </w:pPr>
            <w:r w:rsidRPr="00BF4323">
              <w:rPr>
                <w:b/>
                <w:bCs/>
                <w:sz w:val="16"/>
                <w:szCs w:val="16"/>
              </w:rPr>
              <w:t xml:space="preserve">         reserves) and employee stock options</w:t>
            </w:r>
          </w:p>
        </w:tc>
        <w:tc>
          <w:tcPr>
            <w:tcW w:w="585"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b/>
                <w:bCs/>
                <w:color w:val="000000"/>
                <w:sz w:val="14"/>
                <w:szCs w:val="14"/>
              </w:rPr>
            </w:pPr>
            <w:r>
              <w:rPr>
                <w:b/>
                <w:bCs/>
                <w:color w:val="000000"/>
                <w:sz w:val="14"/>
                <w:szCs w:val="14"/>
              </w:rPr>
              <w:t>4</w:t>
            </w:r>
          </w:p>
        </w:tc>
        <w:tc>
          <w:tcPr>
            <w:tcW w:w="511"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b/>
                <w:bCs/>
                <w:color w:val="000000"/>
                <w:sz w:val="14"/>
                <w:szCs w:val="14"/>
              </w:rPr>
            </w:pPr>
            <w:r>
              <w:rPr>
                <w:b/>
                <w:bCs/>
                <w:color w:val="000000"/>
                <w:sz w:val="14"/>
                <w:szCs w:val="14"/>
              </w:rPr>
              <w:t>2</w:t>
            </w:r>
          </w:p>
        </w:tc>
        <w:tc>
          <w:tcPr>
            <w:tcW w:w="566" w:type="pct"/>
            <w:tcBorders>
              <w:top w:val="nil"/>
              <w:left w:val="nil"/>
              <w:bottom w:val="nil"/>
              <w:right w:val="nil"/>
            </w:tcBorders>
            <w:tcMar>
              <w:right w:w="43" w:type="dxa"/>
            </w:tcMar>
            <w:vAlign w:val="center"/>
          </w:tcPr>
          <w:p w:rsidR="00A745D2" w:rsidRDefault="00A745D2" w:rsidP="009F2A07">
            <w:pPr>
              <w:jc w:val="right"/>
              <w:rPr>
                <w:b/>
                <w:bCs/>
                <w:color w:val="000000"/>
                <w:sz w:val="14"/>
                <w:szCs w:val="14"/>
              </w:rPr>
            </w:pPr>
            <w:r>
              <w:rPr>
                <w:b/>
                <w:bCs/>
                <w:color w:val="000000"/>
                <w:sz w:val="14"/>
                <w:szCs w:val="14"/>
              </w:rPr>
              <w:t>12</w:t>
            </w:r>
          </w:p>
        </w:tc>
        <w:tc>
          <w:tcPr>
            <w:tcW w:w="559"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b/>
                <w:bCs/>
                <w:color w:val="000000"/>
                <w:sz w:val="14"/>
                <w:szCs w:val="14"/>
              </w:rPr>
            </w:pPr>
            <w:r>
              <w:rPr>
                <w:b/>
                <w:bCs/>
                <w:color w:val="000000"/>
                <w:sz w:val="14"/>
                <w:szCs w:val="14"/>
              </w:rPr>
              <w:t>4</w:t>
            </w:r>
          </w:p>
        </w:tc>
        <w:tc>
          <w:tcPr>
            <w:tcW w:w="461"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b/>
                <w:bCs/>
                <w:color w:val="000000"/>
                <w:sz w:val="14"/>
                <w:szCs w:val="14"/>
              </w:rPr>
            </w:pPr>
            <w:r>
              <w:rPr>
                <w:b/>
                <w:bCs/>
                <w:color w:val="000000"/>
                <w:sz w:val="14"/>
                <w:szCs w:val="14"/>
              </w:rPr>
              <w:t>5</w:t>
            </w:r>
          </w:p>
        </w:tc>
        <w:tc>
          <w:tcPr>
            <w:tcW w:w="551" w:type="pct"/>
            <w:tcBorders>
              <w:top w:val="nil"/>
              <w:left w:val="nil"/>
              <w:bottom w:val="nil"/>
              <w:right w:val="nil"/>
            </w:tcBorders>
            <w:shd w:val="clear" w:color="auto" w:fill="auto"/>
            <w:tcMar>
              <w:left w:w="43" w:type="dxa"/>
              <w:right w:w="43" w:type="dxa"/>
            </w:tcMar>
            <w:vAlign w:val="center"/>
            <w:hideMark/>
          </w:tcPr>
          <w:p w:rsidR="00A745D2" w:rsidRDefault="00A745D2" w:rsidP="00A745D2">
            <w:pPr>
              <w:jc w:val="right"/>
              <w:rPr>
                <w:b/>
                <w:bCs/>
                <w:color w:val="000000"/>
                <w:sz w:val="14"/>
                <w:szCs w:val="14"/>
              </w:rPr>
            </w:pPr>
            <w:r>
              <w:rPr>
                <w:b/>
                <w:bCs/>
                <w:color w:val="000000"/>
                <w:sz w:val="14"/>
                <w:szCs w:val="14"/>
              </w:rPr>
              <w:t>6</w:t>
            </w:r>
          </w:p>
        </w:tc>
      </w:tr>
      <w:tr w:rsidR="00A745D2" w:rsidRPr="00BF4323" w:rsidTr="00A745D2">
        <w:trPr>
          <w:trHeight w:val="216"/>
        </w:trPr>
        <w:tc>
          <w:tcPr>
            <w:tcW w:w="1767" w:type="pct"/>
            <w:tcBorders>
              <w:top w:val="nil"/>
              <w:left w:val="nil"/>
              <w:bottom w:val="nil"/>
              <w:right w:val="nil"/>
            </w:tcBorders>
            <w:shd w:val="clear" w:color="auto" w:fill="auto"/>
            <w:tcMar>
              <w:left w:w="43" w:type="dxa"/>
              <w:right w:w="14" w:type="dxa"/>
            </w:tcMar>
            <w:vAlign w:val="center"/>
            <w:hideMark/>
          </w:tcPr>
          <w:p w:rsidR="00A745D2" w:rsidRPr="00BF4323" w:rsidRDefault="00A745D2" w:rsidP="008D0138">
            <w:pPr>
              <w:ind w:firstLineChars="300" w:firstLine="482"/>
              <w:rPr>
                <w:b/>
                <w:bCs/>
                <w:sz w:val="16"/>
                <w:szCs w:val="16"/>
              </w:rPr>
            </w:pPr>
          </w:p>
        </w:tc>
        <w:tc>
          <w:tcPr>
            <w:tcW w:w="585"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rFonts w:ascii="Calibri" w:hAnsi="Calibri"/>
                <w:color w:val="000000"/>
                <w:sz w:val="22"/>
                <w:szCs w:val="22"/>
              </w:rPr>
            </w:pPr>
          </w:p>
        </w:tc>
        <w:tc>
          <w:tcPr>
            <w:tcW w:w="511"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rFonts w:ascii="Calibri" w:hAnsi="Calibri"/>
                <w:color w:val="000000"/>
                <w:sz w:val="22"/>
                <w:szCs w:val="22"/>
              </w:rPr>
            </w:pPr>
          </w:p>
        </w:tc>
        <w:tc>
          <w:tcPr>
            <w:tcW w:w="566" w:type="pct"/>
            <w:tcBorders>
              <w:top w:val="nil"/>
              <w:left w:val="nil"/>
              <w:bottom w:val="nil"/>
              <w:right w:val="nil"/>
            </w:tcBorders>
            <w:tcMar>
              <w:right w:w="43" w:type="dxa"/>
            </w:tcMar>
            <w:vAlign w:val="center"/>
          </w:tcPr>
          <w:p w:rsidR="00A745D2" w:rsidRDefault="00A745D2" w:rsidP="009F2A07">
            <w:pPr>
              <w:jc w:val="right"/>
              <w:rPr>
                <w:rFonts w:ascii="Calibri" w:hAnsi="Calibri"/>
                <w:color w:val="000000"/>
                <w:sz w:val="22"/>
                <w:szCs w:val="22"/>
              </w:rPr>
            </w:pPr>
          </w:p>
        </w:tc>
        <w:tc>
          <w:tcPr>
            <w:tcW w:w="559"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rFonts w:ascii="Calibri" w:hAnsi="Calibri"/>
                <w:color w:val="000000"/>
                <w:sz w:val="22"/>
                <w:szCs w:val="22"/>
              </w:rPr>
            </w:pPr>
          </w:p>
        </w:tc>
        <w:tc>
          <w:tcPr>
            <w:tcW w:w="461"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rFonts w:ascii="Calibri" w:hAnsi="Calibri"/>
                <w:color w:val="000000"/>
                <w:sz w:val="22"/>
                <w:szCs w:val="22"/>
              </w:rPr>
            </w:pPr>
          </w:p>
        </w:tc>
        <w:tc>
          <w:tcPr>
            <w:tcW w:w="551" w:type="pct"/>
            <w:tcBorders>
              <w:top w:val="nil"/>
              <w:left w:val="nil"/>
              <w:bottom w:val="nil"/>
              <w:right w:val="nil"/>
            </w:tcBorders>
            <w:shd w:val="clear" w:color="auto" w:fill="auto"/>
            <w:tcMar>
              <w:left w:w="43" w:type="dxa"/>
              <w:right w:w="43" w:type="dxa"/>
            </w:tcMar>
            <w:vAlign w:val="center"/>
            <w:hideMark/>
          </w:tcPr>
          <w:p w:rsidR="00A745D2" w:rsidRDefault="00A745D2" w:rsidP="00A745D2">
            <w:pPr>
              <w:jc w:val="right"/>
              <w:rPr>
                <w:rFonts w:ascii="Calibri" w:hAnsi="Calibri"/>
                <w:color w:val="000000"/>
                <w:sz w:val="22"/>
                <w:szCs w:val="22"/>
              </w:rPr>
            </w:pPr>
          </w:p>
        </w:tc>
      </w:tr>
      <w:tr w:rsidR="00A745D2" w:rsidRPr="00BF4323" w:rsidTr="00A745D2">
        <w:trPr>
          <w:trHeight w:val="216"/>
        </w:trPr>
        <w:tc>
          <w:tcPr>
            <w:tcW w:w="1767" w:type="pct"/>
            <w:tcBorders>
              <w:top w:val="nil"/>
              <w:left w:val="nil"/>
              <w:bottom w:val="nil"/>
              <w:right w:val="nil"/>
            </w:tcBorders>
            <w:shd w:val="clear" w:color="auto" w:fill="auto"/>
            <w:tcMar>
              <w:left w:w="43" w:type="dxa"/>
              <w:right w:w="14" w:type="dxa"/>
            </w:tcMar>
            <w:vAlign w:val="center"/>
            <w:hideMark/>
          </w:tcPr>
          <w:p w:rsidR="00A745D2" w:rsidRPr="00BF4323" w:rsidRDefault="00A745D2" w:rsidP="008D0138">
            <w:pPr>
              <w:rPr>
                <w:b/>
                <w:bCs/>
                <w:sz w:val="16"/>
                <w:szCs w:val="16"/>
              </w:rPr>
            </w:pPr>
            <w:r w:rsidRPr="00BF4323">
              <w:rPr>
                <w:b/>
                <w:bCs/>
                <w:sz w:val="16"/>
                <w:szCs w:val="16"/>
              </w:rPr>
              <w:t xml:space="preserve">     4. Other investment</w:t>
            </w:r>
          </w:p>
        </w:tc>
        <w:tc>
          <w:tcPr>
            <w:tcW w:w="585"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b/>
                <w:bCs/>
                <w:color w:val="000000"/>
                <w:sz w:val="14"/>
                <w:szCs w:val="14"/>
              </w:rPr>
            </w:pPr>
            <w:r>
              <w:rPr>
                <w:b/>
                <w:bCs/>
                <w:color w:val="000000"/>
                <w:sz w:val="14"/>
                <w:szCs w:val="14"/>
              </w:rPr>
              <w:t>60,548</w:t>
            </w:r>
          </w:p>
        </w:tc>
        <w:tc>
          <w:tcPr>
            <w:tcW w:w="511"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b/>
                <w:bCs/>
                <w:color w:val="000000"/>
                <w:sz w:val="14"/>
                <w:szCs w:val="14"/>
              </w:rPr>
            </w:pPr>
            <w:r>
              <w:rPr>
                <w:b/>
                <w:bCs/>
                <w:color w:val="000000"/>
                <w:sz w:val="14"/>
                <w:szCs w:val="14"/>
              </w:rPr>
              <w:t>62,197</w:t>
            </w:r>
          </w:p>
        </w:tc>
        <w:tc>
          <w:tcPr>
            <w:tcW w:w="566" w:type="pct"/>
            <w:tcBorders>
              <w:top w:val="nil"/>
              <w:left w:val="nil"/>
              <w:bottom w:val="nil"/>
              <w:right w:val="nil"/>
            </w:tcBorders>
            <w:tcMar>
              <w:right w:w="43" w:type="dxa"/>
            </w:tcMar>
            <w:vAlign w:val="center"/>
          </w:tcPr>
          <w:p w:rsidR="00A745D2" w:rsidRDefault="00A745D2" w:rsidP="009F2A07">
            <w:pPr>
              <w:jc w:val="right"/>
              <w:rPr>
                <w:b/>
                <w:bCs/>
                <w:color w:val="000000"/>
                <w:sz w:val="14"/>
                <w:szCs w:val="14"/>
              </w:rPr>
            </w:pPr>
            <w:r>
              <w:rPr>
                <w:b/>
                <w:bCs/>
                <w:color w:val="000000"/>
                <w:sz w:val="14"/>
                <w:szCs w:val="14"/>
              </w:rPr>
              <w:t>65,577</w:t>
            </w:r>
          </w:p>
        </w:tc>
        <w:tc>
          <w:tcPr>
            <w:tcW w:w="559"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b/>
                <w:bCs/>
                <w:color w:val="000000"/>
                <w:sz w:val="14"/>
                <w:szCs w:val="14"/>
              </w:rPr>
            </w:pPr>
            <w:r>
              <w:rPr>
                <w:b/>
                <w:bCs/>
                <w:color w:val="000000"/>
                <w:sz w:val="14"/>
                <w:szCs w:val="14"/>
              </w:rPr>
              <w:t>66,892</w:t>
            </w:r>
          </w:p>
        </w:tc>
        <w:tc>
          <w:tcPr>
            <w:tcW w:w="461"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b/>
                <w:bCs/>
                <w:color w:val="000000"/>
                <w:sz w:val="14"/>
                <w:szCs w:val="14"/>
              </w:rPr>
            </w:pPr>
            <w:r>
              <w:rPr>
                <w:b/>
                <w:bCs/>
                <w:color w:val="000000"/>
                <w:sz w:val="14"/>
                <w:szCs w:val="14"/>
              </w:rPr>
              <w:t>65,590</w:t>
            </w:r>
          </w:p>
        </w:tc>
        <w:tc>
          <w:tcPr>
            <w:tcW w:w="551" w:type="pct"/>
            <w:tcBorders>
              <w:top w:val="nil"/>
              <w:left w:val="nil"/>
              <w:bottom w:val="nil"/>
              <w:right w:val="nil"/>
            </w:tcBorders>
            <w:shd w:val="clear" w:color="auto" w:fill="auto"/>
            <w:tcMar>
              <w:left w:w="43" w:type="dxa"/>
              <w:right w:w="43" w:type="dxa"/>
            </w:tcMar>
            <w:vAlign w:val="center"/>
            <w:hideMark/>
          </w:tcPr>
          <w:p w:rsidR="00A745D2" w:rsidRDefault="00A745D2" w:rsidP="00A745D2">
            <w:pPr>
              <w:jc w:val="right"/>
              <w:rPr>
                <w:b/>
                <w:bCs/>
                <w:color w:val="000000"/>
                <w:sz w:val="14"/>
                <w:szCs w:val="14"/>
              </w:rPr>
            </w:pPr>
            <w:r>
              <w:rPr>
                <w:b/>
                <w:bCs/>
                <w:color w:val="000000"/>
                <w:sz w:val="14"/>
                <w:szCs w:val="14"/>
              </w:rPr>
              <w:t>67,112</w:t>
            </w:r>
          </w:p>
        </w:tc>
      </w:tr>
      <w:tr w:rsidR="00A745D2" w:rsidRPr="00BF4323" w:rsidTr="00A745D2">
        <w:trPr>
          <w:trHeight w:val="216"/>
        </w:trPr>
        <w:tc>
          <w:tcPr>
            <w:tcW w:w="1767" w:type="pct"/>
            <w:tcBorders>
              <w:top w:val="nil"/>
              <w:left w:val="nil"/>
              <w:bottom w:val="nil"/>
              <w:right w:val="nil"/>
            </w:tcBorders>
            <w:shd w:val="clear" w:color="auto" w:fill="auto"/>
            <w:tcMar>
              <w:left w:w="43" w:type="dxa"/>
              <w:right w:w="14" w:type="dxa"/>
            </w:tcMar>
            <w:vAlign w:val="center"/>
            <w:hideMark/>
          </w:tcPr>
          <w:p w:rsidR="00A745D2" w:rsidRPr="00BF4323" w:rsidRDefault="00A745D2" w:rsidP="008D0138">
            <w:pPr>
              <w:rPr>
                <w:sz w:val="16"/>
                <w:szCs w:val="16"/>
              </w:rPr>
            </w:pPr>
            <w:r w:rsidRPr="00BF4323">
              <w:rPr>
                <w:sz w:val="16"/>
                <w:szCs w:val="16"/>
              </w:rPr>
              <w:t xml:space="preserve">          4.1 Other equity</w:t>
            </w:r>
          </w:p>
        </w:tc>
        <w:tc>
          <w:tcPr>
            <w:tcW w:w="585" w:type="pct"/>
            <w:tcBorders>
              <w:top w:val="nil"/>
              <w:left w:val="nil"/>
              <w:bottom w:val="nil"/>
              <w:right w:val="nil"/>
            </w:tcBorders>
            <w:shd w:val="clear" w:color="auto" w:fill="auto"/>
            <w:tcMar>
              <w:left w:w="43" w:type="dxa"/>
              <w:right w:w="43" w:type="dxa"/>
            </w:tcMar>
            <w:vAlign w:val="center"/>
            <w:hideMark/>
          </w:tcPr>
          <w:p w:rsidR="00A745D2" w:rsidRDefault="005D08B9" w:rsidP="009F2A07">
            <w:pPr>
              <w:jc w:val="right"/>
              <w:rPr>
                <w:color w:val="000000"/>
                <w:sz w:val="14"/>
                <w:szCs w:val="14"/>
              </w:rPr>
            </w:pPr>
            <w:r>
              <w:rPr>
                <w:color w:val="000000"/>
                <w:sz w:val="14"/>
                <w:szCs w:val="14"/>
              </w:rPr>
              <w:t>...</w:t>
            </w:r>
            <w:r w:rsidR="00A745D2">
              <w:rPr>
                <w:color w:val="000000"/>
                <w:sz w:val="14"/>
                <w:szCs w:val="14"/>
              </w:rPr>
              <w:t>.</w:t>
            </w:r>
          </w:p>
        </w:tc>
        <w:tc>
          <w:tcPr>
            <w:tcW w:w="511" w:type="pct"/>
            <w:tcBorders>
              <w:top w:val="nil"/>
              <w:left w:val="nil"/>
              <w:bottom w:val="nil"/>
              <w:right w:val="nil"/>
            </w:tcBorders>
            <w:shd w:val="clear" w:color="auto" w:fill="auto"/>
            <w:tcMar>
              <w:left w:w="43" w:type="dxa"/>
              <w:right w:w="43" w:type="dxa"/>
            </w:tcMar>
            <w:vAlign w:val="center"/>
            <w:hideMark/>
          </w:tcPr>
          <w:p w:rsidR="00A745D2" w:rsidRDefault="005D08B9" w:rsidP="009F2A07">
            <w:pPr>
              <w:jc w:val="right"/>
              <w:rPr>
                <w:color w:val="000000"/>
                <w:sz w:val="14"/>
                <w:szCs w:val="14"/>
              </w:rPr>
            </w:pPr>
            <w:r>
              <w:rPr>
                <w:color w:val="000000"/>
                <w:sz w:val="14"/>
                <w:szCs w:val="14"/>
              </w:rPr>
              <w:t>...</w:t>
            </w:r>
            <w:r w:rsidR="00A745D2">
              <w:rPr>
                <w:color w:val="000000"/>
                <w:sz w:val="14"/>
                <w:szCs w:val="14"/>
              </w:rPr>
              <w:t>.</w:t>
            </w:r>
          </w:p>
        </w:tc>
        <w:tc>
          <w:tcPr>
            <w:tcW w:w="566" w:type="pct"/>
            <w:tcBorders>
              <w:top w:val="nil"/>
              <w:left w:val="nil"/>
              <w:bottom w:val="nil"/>
              <w:right w:val="nil"/>
            </w:tcBorders>
            <w:tcMar>
              <w:right w:w="43" w:type="dxa"/>
            </w:tcMar>
            <w:vAlign w:val="center"/>
          </w:tcPr>
          <w:p w:rsidR="00A745D2" w:rsidRDefault="005D08B9" w:rsidP="009F2A07">
            <w:pPr>
              <w:jc w:val="right"/>
              <w:rPr>
                <w:color w:val="000000"/>
                <w:sz w:val="14"/>
                <w:szCs w:val="14"/>
              </w:rPr>
            </w:pPr>
            <w:r>
              <w:rPr>
                <w:color w:val="000000"/>
                <w:sz w:val="14"/>
                <w:szCs w:val="14"/>
              </w:rPr>
              <w:t>...</w:t>
            </w:r>
            <w:r w:rsidR="00A745D2">
              <w:rPr>
                <w:color w:val="000000"/>
                <w:sz w:val="14"/>
                <w:szCs w:val="14"/>
              </w:rPr>
              <w:t>.</w:t>
            </w:r>
          </w:p>
        </w:tc>
        <w:tc>
          <w:tcPr>
            <w:tcW w:w="559" w:type="pct"/>
            <w:tcBorders>
              <w:top w:val="nil"/>
              <w:left w:val="nil"/>
              <w:bottom w:val="nil"/>
              <w:right w:val="nil"/>
            </w:tcBorders>
            <w:shd w:val="clear" w:color="auto" w:fill="auto"/>
            <w:tcMar>
              <w:left w:w="43" w:type="dxa"/>
              <w:right w:w="43" w:type="dxa"/>
            </w:tcMar>
            <w:vAlign w:val="center"/>
            <w:hideMark/>
          </w:tcPr>
          <w:p w:rsidR="00A745D2" w:rsidRDefault="005D08B9" w:rsidP="009F2A07">
            <w:pPr>
              <w:jc w:val="right"/>
              <w:rPr>
                <w:color w:val="000000"/>
                <w:sz w:val="14"/>
                <w:szCs w:val="14"/>
              </w:rPr>
            </w:pPr>
            <w:r>
              <w:rPr>
                <w:color w:val="000000"/>
                <w:sz w:val="14"/>
                <w:szCs w:val="14"/>
              </w:rPr>
              <w:t>...</w:t>
            </w:r>
            <w:r w:rsidR="00A745D2">
              <w:rPr>
                <w:color w:val="000000"/>
                <w:sz w:val="14"/>
                <w:szCs w:val="14"/>
              </w:rPr>
              <w:t>.</w:t>
            </w:r>
          </w:p>
        </w:tc>
        <w:tc>
          <w:tcPr>
            <w:tcW w:w="461" w:type="pct"/>
            <w:tcBorders>
              <w:top w:val="nil"/>
              <w:left w:val="nil"/>
              <w:bottom w:val="nil"/>
              <w:right w:val="nil"/>
            </w:tcBorders>
            <w:shd w:val="clear" w:color="auto" w:fill="auto"/>
            <w:tcMar>
              <w:left w:w="43" w:type="dxa"/>
              <w:right w:w="43" w:type="dxa"/>
            </w:tcMar>
            <w:vAlign w:val="center"/>
            <w:hideMark/>
          </w:tcPr>
          <w:p w:rsidR="00A745D2" w:rsidRDefault="005D08B9" w:rsidP="009F2A07">
            <w:pPr>
              <w:jc w:val="right"/>
              <w:rPr>
                <w:color w:val="000000"/>
                <w:sz w:val="14"/>
                <w:szCs w:val="14"/>
              </w:rPr>
            </w:pPr>
            <w:r>
              <w:rPr>
                <w:color w:val="000000"/>
                <w:sz w:val="14"/>
                <w:szCs w:val="14"/>
              </w:rPr>
              <w:t>...</w:t>
            </w:r>
            <w:r w:rsidR="00A745D2">
              <w:rPr>
                <w:color w:val="000000"/>
                <w:sz w:val="14"/>
                <w:szCs w:val="14"/>
              </w:rPr>
              <w:t>.</w:t>
            </w:r>
          </w:p>
        </w:tc>
        <w:tc>
          <w:tcPr>
            <w:tcW w:w="551" w:type="pct"/>
            <w:tcBorders>
              <w:top w:val="nil"/>
              <w:left w:val="nil"/>
              <w:bottom w:val="nil"/>
              <w:right w:val="nil"/>
            </w:tcBorders>
            <w:shd w:val="clear" w:color="auto" w:fill="auto"/>
            <w:tcMar>
              <w:left w:w="43" w:type="dxa"/>
              <w:right w:w="43" w:type="dxa"/>
            </w:tcMar>
            <w:vAlign w:val="center"/>
            <w:hideMark/>
          </w:tcPr>
          <w:p w:rsidR="00A745D2" w:rsidRDefault="005D08B9" w:rsidP="00A745D2">
            <w:pPr>
              <w:jc w:val="right"/>
              <w:rPr>
                <w:color w:val="000000"/>
                <w:sz w:val="14"/>
                <w:szCs w:val="14"/>
              </w:rPr>
            </w:pPr>
            <w:r>
              <w:rPr>
                <w:color w:val="000000"/>
                <w:sz w:val="14"/>
                <w:szCs w:val="14"/>
              </w:rPr>
              <w:t>...</w:t>
            </w:r>
            <w:r w:rsidR="00A745D2">
              <w:rPr>
                <w:color w:val="000000"/>
                <w:sz w:val="14"/>
                <w:szCs w:val="14"/>
              </w:rPr>
              <w:t>.</w:t>
            </w:r>
          </w:p>
        </w:tc>
      </w:tr>
      <w:tr w:rsidR="00A745D2" w:rsidRPr="00BF4323" w:rsidTr="00A745D2">
        <w:trPr>
          <w:trHeight w:val="216"/>
        </w:trPr>
        <w:tc>
          <w:tcPr>
            <w:tcW w:w="1767" w:type="pct"/>
            <w:tcBorders>
              <w:top w:val="nil"/>
              <w:left w:val="nil"/>
              <w:bottom w:val="nil"/>
              <w:right w:val="nil"/>
            </w:tcBorders>
            <w:shd w:val="clear" w:color="auto" w:fill="auto"/>
            <w:tcMar>
              <w:left w:w="43" w:type="dxa"/>
              <w:right w:w="14" w:type="dxa"/>
            </w:tcMar>
            <w:vAlign w:val="center"/>
            <w:hideMark/>
          </w:tcPr>
          <w:p w:rsidR="00A745D2" w:rsidRPr="00BF4323" w:rsidRDefault="00A745D2" w:rsidP="008D0138">
            <w:pPr>
              <w:rPr>
                <w:sz w:val="16"/>
                <w:szCs w:val="16"/>
              </w:rPr>
            </w:pPr>
            <w:r w:rsidRPr="00BF4323">
              <w:rPr>
                <w:sz w:val="16"/>
                <w:szCs w:val="16"/>
              </w:rPr>
              <w:t xml:space="preserve">          4.2 Currency and deposits</w:t>
            </w:r>
          </w:p>
        </w:tc>
        <w:tc>
          <w:tcPr>
            <w:tcW w:w="585"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2,803</w:t>
            </w:r>
          </w:p>
        </w:tc>
        <w:tc>
          <w:tcPr>
            <w:tcW w:w="511"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2,801</w:t>
            </w:r>
          </w:p>
        </w:tc>
        <w:tc>
          <w:tcPr>
            <w:tcW w:w="566" w:type="pct"/>
            <w:tcBorders>
              <w:top w:val="nil"/>
              <w:left w:val="nil"/>
              <w:bottom w:val="nil"/>
              <w:right w:val="nil"/>
            </w:tcBorders>
            <w:tcMar>
              <w:right w:w="43" w:type="dxa"/>
            </w:tcMar>
            <w:vAlign w:val="center"/>
          </w:tcPr>
          <w:p w:rsidR="00A745D2" w:rsidRDefault="00A745D2" w:rsidP="009F2A07">
            <w:pPr>
              <w:jc w:val="right"/>
              <w:rPr>
                <w:color w:val="000000"/>
                <w:sz w:val="14"/>
                <w:szCs w:val="14"/>
              </w:rPr>
            </w:pPr>
            <w:r>
              <w:rPr>
                <w:color w:val="000000"/>
                <w:sz w:val="14"/>
                <w:szCs w:val="14"/>
              </w:rPr>
              <w:t>2,792</w:t>
            </w:r>
          </w:p>
        </w:tc>
        <w:tc>
          <w:tcPr>
            <w:tcW w:w="559"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2,751</w:t>
            </w:r>
          </w:p>
        </w:tc>
        <w:tc>
          <w:tcPr>
            <w:tcW w:w="461"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2,783</w:t>
            </w:r>
          </w:p>
        </w:tc>
        <w:tc>
          <w:tcPr>
            <w:tcW w:w="551" w:type="pct"/>
            <w:tcBorders>
              <w:top w:val="nil"/>
              <w:left w:val="nil"/>
              <w:bottom w:val="nil"/>
              <w:right w:val="nil"/>
            </w:tcBorders>
            <w:shd w:val="clear" w:color="auto" w:fill="auto"/>
            <w:tcMar>
              <w:left w:w="43" w:type="dxa"/>
              <w:right w:w="43" w:type="dxa"/>
            </w:tcMar>
            <w:vAlign w:val="center"/>
            <w:hideMark/>
          </w:tcPr>
          <w:p w:rsidR="00A745D2" w:rsidRDefault="00A745D2" w:rsidP="00A745D2">
            <w:pPr>
              <w:jc w:val="right"/>
              <w:rPr>
                <w:color w:val="000000"/>
                <w:sz w:val="14"/>
                <w:szCs w:val="14"/>
              </w:rPr>
            </w:pPr>
            <w:r>
              <w:rPr>
                <w:color w:val="000000"/>
                <w:sz w:val="14"/>
                <w:szCs w:val="14"/>
              </w:rPr>
              <w:t>2,371</w:t>
            </w:r>
          </w:p>
        </w:tc>
      </w:tr>
      <w:tr w:rsidR="00A745D2" w:rsidRPr="00BF4323" w:rsidTr="00A745D2">
        <w:trPr>
          <w:trHeight w:val="216"/>
        </w:trPr>
        <w:tc>
          <w:tcPr>
            <w:tcW w:w="1767" w:type="pct"/>
            <w:tcBorders>
              <w:top w:val="nil"/>
              <w:left w:val="nil"/>
              <w:bottom w:val="nil"/>
              <w:right w:val="nil"/>
            </w:tcBorders>
            <w:shd w:val="clear" w:color="auto" w:fill="auto"/>
            <w:tcMar>
              <w:left w:w="43" w:type="dxa"/>
              <w:right w:w="14" w:type="dxa"/>
            </w:tcMar>
            <w:vAlign w:val="center"/>
            <w:hideMark/>
          </w:tcPr>
          <w:p w:rsidR="00A745D2" w:rsidRPr="00BF4323" w:rsidRDefault="00A745D2" w:rsidP="008D0138">
            <w:pPr>
              <w:rPr>
                <w:sz w:val="16"/>
                <w:szCs w:val="16"/>
              </w:rPr>
            </w:pPr>
            <w:r w:rsidRPr="00BF4323">
              <w:rPr>
                <w:sz w:val="16"/>
                <w:szCs w:val="16"/>
              </w:rPr>
              <w:t xml:space="preserve">          4.3 Loans</w:t>
            </w:r>
          </w:p>
        </w:tc>
        <w:tc>
          <w:tcPr>
            <w:tcW w:w="585"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53,846</w:t>
            </w:r>
          </w:p>
        </w:tc>
        <w:tc>
          <w:tcPr>
            <w:tcW w:w="511"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55,447</w:t>
            </w:r>
          </w:p>
        </w:tc>
        <w:tc>
          <w:tcPr>
            <w:tcW w:w="566" w:type="pct"/>
            <w:tcBorders>
              <w:top w:val="nil"/>
              <w:left w:val="nil"/>
              <w:bottom w:val="nil"/>
              <w:right w:val="nil"/>
            </w:tcBorders>
            <w:tcMar>
              <w:right w:w="43" w:type="dxa"/>
            </w:tcMar>
            <w:vAlign w:val="center"/>
          </w:tcPr>
          <w:p w:rsidR="00A745D2" w:rsidRDefault="00A745D2" w:rsidP="009F2A07">
            <w:pPr>
              <w:jc w:val="right"/>
              <w:rPr>
                <w:color w:val="000000"/>
                <w:sz w:val="14"/>
                <w:szCs w:val="14"/>
              </w:rPr>
            </w:pPr>
            <w:r>
              <w:rPr>
                <w:color w:val="000000"/>
                <w:sz w:val="14"/>
                <w:szCs w:val="14"/>
              </w:rPr>
              <w:t>58,885</w:t>
            </w:r>
          </w:p>
        </w:tc>
        <w:tc>
          <w:tcPr>
            <w:tcW w:w="559"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60,240</w:t>
            </w:r>
          </w:p>
        </w:tc>
        <w:tc>
          <w:tcPr>
            <w:tcW w:w="461"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58,981</w:t>
            </w:r>
          </w:p>
        </w:tc>
        <w:tc>
          <w:tcPr>
            <w:tcW w:w="551" w:type="pct"/>
            <w:tcBorders>
              <w:top w:val="nil"/>
              <w:left w:val="nil"/>
              <w:bottom w:val="nil"/>
              <w:right w:val="nil"/>
            </w:tcBorders>
            <w:shd w:val="clear" w:color="auto" w:fill="auto"/>
            <w:tcMar>
              <w:left w:w="43" w:type="dxa"/>
              <w:right w:w="43" w:type="dxa"/>
            </w:tcMar>
            <w:vAlign w:val="center"/>
            <w:hideMark/>
          </w:tcPr>
          <w:p w:rsidR="00A745D2" w:rsidRDefault="00A745D2" w:rsidP="00A745D2">
            <w:pPr>
              <w:jc w:val="right"/>
              <w:rPr>
                <w:color w:val="000000"/>
                <w:sz w:val="14"/>
                <w:szCs w:val="14"/>
              </w:rPr>
            </w:pPr>
            <w:r>
              <w:rPr>
                <w:color w:val="000000"/>
                <w:sz w:val="14"/>
                <w:szCs w:val="14"/>
              </w:rPr>
              <w:t>60,871</w:t>
            </w:r>
          </w:p>
        </w:tc>
      </w:tr>
      <w:tr w:rsidR="00A745D2" w:rsidRPr="00BF4323" w:rsidTr="00A745D2">
        <w:trPr>
          <w:trHeight w:val="216"/>
        </w:trPr>
        <w:tc>
          <w:tcPr>
            <w:tcW w:w="1767" w:type="pct"/>
            <w:tcBorders>
              <w:top w:val="nil"/>
              <w:left w:val="nil"/>
              <w:bottom w:val="nil"/>
              <w:right w:val="nil"/>
            </w:tcBorders>
            <w:shd w:val="clear" w:color="auto" w:fill="auto"/>
            <w:tcMar>
              <w:left w:w="43" w:type="dxa"/>
              <w:right w:w="14" w:type="dxa"/>
            </w:tcMar>
            <w:vAlign w:val="center"/>
            <w:hideMark/>
          </w:tcPr>
          <w:p w:rsidR="00A745D2" w:rsidRPr="00BF4323" w:rsidRDefault="00A745D2" w:rsidP="008D0138">
            <w:pPr>
              <w:rPr>
                <w:sz w:val="16"/>
                <w:szCs w:val="16"/>
              </w:rPr>
            </w:pPr>
            <w:r w:rsidRPr="00BF4323">
              <w:rPr>
                <w:sz w:val="16"/>
                <w:szCs w:val="16"/>
              </w:rPr>
              <w:t xml:space="preserve">          4.4 Insurance, pension, and standardized</w:t>
            </w:r>
          </w:p>
          <w:p w:rsidR="00A745D2" w:rsidRPr="00BF4323" w:rsidRDefault="00A745D2" w:rsidP="008D0138">
            <w:pPr>
              <w:rPr>
                <w:sz w:val="16"/>
                <w:szCs w:val="16"/>
              </w:rPr>
            </w:pPr>
            <w:r w:rsidRPr="00BF4323">
              <w:rPr>
                <w:sz w:val="16"/>
                <w:szCs w:val="16"/>
              </w:rPr>
              <w:t xml:space="preserve">                guarantee schemes</w:t>
            </w:r>
          </w:p>
        </w:tc>
        <w:tc>
          <w:tcPr>
            <w:tcW w:w="585"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w:t>
            </w:r>
          </w:p>
        </w:tc>
        <w:tc>
          <w:tcPr>
            <w:tcW w:w="511"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w:t>
            </w:r>
          </w:p>
        </w:tc>
        <w:tc>
          <w:tcPr>
            <w:tcW w:w="566" w:type="pct"/>
            <w:tcBorders>
              <w:top w:val="nil"/>
              <w:left w:val="nil"/>
              <w:bottom w:val="nil"/>
              <w:right w:val="nil"/>
            </w:tcBorders>
            <w:tcMar>
              <w:right w:w="43" w:type="dxa"/>
            </w:tcMar>
            <w:vAlign w:val="center"/>
          </w:tcPr>
          <w:p w:rsidR="00A745D2" w:rsidRDefault="00A745D2" w:rsidP="009F2A07">
            <w:pPr>
              <w:jc w:val="right"/>
              <w:rPr>
                <w:color w:val="000000"/>
                <w:sz w:val="14"/>
                <w:szCs w:val="14"/>
              </w:rPr>
            </w:pPr>
            <w:r>
              <w:rPr>
                <w:color w:val="000000"/>
                <w:sz w:val="14"/>
                <w:szCs w:val="14"/>
              </w:rPr>
              <w:t>-</w:t>
            </w:r>
          </w:p>
        </w:tc>
        <w:tc>
          <w:tcPr>
            <w:tcW w:w="559"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w:t>
            </w:r>
          </w:p>
        </w:tc>
        <w:tc>
          <w:tcPr>
            <w:tcW w:w="461"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w:t>
            </w:r>
          </w:p>
        </w:tc>
        <w:tc>
          <w:tcPr>
            <w:tcW w:w="551" w:type="pct"/>
            <w:tcBorders>
              <w:top w:val="nil"/>
              <w:left w:val="nil"/>
              <w:bottom w:val="nil"/>
              <w:right w:val="nil"/>
            </w:tcBorders>
            <w:shd w:val="clear" w:color="auto" w:fill="auto"/>
            <w:tcMar>
              <w:left w:w="43" w:type="dxa"/>
              <w:right w:w="43" w:type="dxa"/>
            </w:tcMar>
            <w:vAlign w:val="center"/>
            <w:hideMark/>
          </w:tcPr>
          <w:p w:rsidR="00A745D2" w:rsidRDefault="00A745D2" w:rsidP="00A745D2">
            <w:pPr>
              <w:jc w:val="right"/>
              <w:rPr>
                <w:color w:val="000000"/>
                <w:sz w:val="14"/>
                <w:szCs w:val="14"/>
              </w:rPr>
            </w:pPr>
            <w:r>
              <w:rPr>
                <w:color w:val="000000"/>
                <w:sz w:val="14"/>
                <w:szCs w:val="14"/>
              </w:rPr>
              <w:t>-</w:t>
            </w:r>
          </w:p>
        </w:tc>
      </w:tr>
      <w:tr w:rsidR="00A745D2" w:rsidRPr="00BF4323" w:rsidTr="00A745D2">
        <w:trPr>
          <w:trHeight w:val="216"/>
        </w:trPr>
        <w:tc>
          <w:tcPr>
            <w:tcW w:w="1767" w:type="pct"/>
            <w:tcBorders>
              <w:top w:val="nil"/>
              <w:left w:val="nil"/>
              <w:bottom w:val="nil"/>
              <w:right w:val="nil"/>
            </w:tcBorders>
            <w:shd w:val="clear" w:color="auto" w:fill="auto"/>
            <w:tcMar>
              <w:left w:w="43" w:type="dxa"/>
              <w:right w:w="14" w:type="dxa"/>
            </w:tcMar>
            <w:vAlign w:val="center"/>
            <w:hideMark/>
          </w:tcPr>
          <w:p w:rsidR="00A745D2" w:rsidRPr="00BF4323" w:rsidRDefault="00A745D2" w:rsidP="008D0138">
            <w:pPr>
              <w:rPr>
                <w:sz w:val="16"/>
                <w:szCs w:val="16"/>
              </w:rPr>
            </w:pPr>
            <w:r w:rsidRPr="00BF4323">
              <w:rPr>
                <w:sz w:val="16"/>
                <w:szCs w:val="16"/>
              </w:rPr>
              <w:t xml:space="preserve">          4.5 Trade credit and advances</w:t>
            </w:r>
          </w:p>
        </w:tc>
        <w:tc>
          <w:tcPr>
            <w:tcW w:w="585"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719</w:t>
            </w:r>
          </w:p>
        </w:tc>
        <w:tc>
          <w:tcPr>
            <w:tcW w:w="511"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719</w:t>
            </w:r>
          </w:p>
        </w:tc>
        <w:tc>
          <w:tcPr>
            <w:tcW w:w="566" w:type="pct"/>
            <w:tcBorders>
              <w:top w:val="nil"/>
              <w:left w:val="nil"/>
              <w:bottom w:val="nil"/>
              <w:right w:val="nil"/>
            </w:tcBorders>
            <w:tcMar>
              <w:right w:w="43" w:type="dxa"/>
            </w:tcMar>
            <w:vAlign w:val="center"/>
          </w:tcPr>
          <w:p w:rsidR="00A745D2" w:rsidRDefault="00A745D2" w:rsidP="009F2A07">
            <w:pPr>
              <w:jc w:val="right"/>
              <w:rPr>
                <w:color w:val="000000"/>
                <w:sz w:val="14"/>
                <w:szCs w:val="14"/>
              </w:rPr>
            </w:pPr>
            <w:r>
              <w:rPr>
                <w:color w:val="000000"/>
                <w:sz w:val="14"/>
                <w:szCs w:val="14"/>
              </w:rPr>
              <w:t>719</w:t>
            </w:r>
          </w:p>
        </w:tc>
        <w:tc>
          <w:tcPr>
            <w:tcW w:w="559"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719</w:t>
            </w:r>
          </w:p>
        </w:tc>
        <w:tc>
          <w:tcPr>
            <w:tcW w:w="461"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719</w:t>
            </w:r>
          </w:p>
        </w:tc>
        <w:tc>
          <w:tcPr>
            <w:tcW w:w="551" w:type="pct"/>
            <w:tcBorders>
              <w:top w:val="nil"/>
              <w:left w:val="nil"/>
              <w:bottom w:val="nil"/>
              <w:right w:val="nil"/>
            </w:tcBorders>
            <w:shd w:val="clear" w:color="auto" w:fill="auto"/>
            <w:tcMar>
              <w:left w:w="43" w:type="dxa"/>
              <w:right w:w="43" w:type="dxa"/>
            </w:tcMar>
            <w:vAlign w:val="center"/>
            <w:hideMark/>
          </w:tcPr>
          <w:p w:rsidR="00A745D2" w:rsidRDefault="00A745D2" w:rsidP="00A745D2">
            <w:pPr>
              <w:jc w:val="right"/>
              <w:rPr>
                <w:color w:val="000000"/>
                <w:sz w:val="14"/>
                <w:szCs w:val="14"/>
              </w:rPr>
            </w:pPr>
            <w:r>
              <w:rPr>
                <w:color w:val="000000"/>
                <w:sz w:val="14"/>
                <w:szCs w:val="14"/>
              </w:rPr>
              <w:t>719</w:t>
            </w:r>
          </w:p>
        </w:tc>
      </w:tr>
      <w:tr w:rsidR="00A745D2" w:rsidRPr="00BF4323" w:rsidTr="00A745D2">
        <w:trPr>
          <w:trHeight w:val="216"/>
        </w:trPr>
        <w:tc>
          <w:tcPr>
            <w:tcW w:w="1767" w:type="pct"/>
            <w:tcBorders>
              <w:top w:val="nil"/>
              <w:left w:val="nil"/>
              <w:right w:val="nil"/>
            </w:tcBorders>
            <w:shd w:val="clear" w:color="auto" w:fill="auto"/>
            <w:tcMar>
              <w:left w:w="43" w:type="dxa"/>
              <w:right w:w="14" w:type="dxa"/>
            </w:tcMar>
            <w:vAlign w:val="center"/>
            <w:hideMark/>
          </w:tcPr>
          <w:p w:rsidR="00A745D2" w:rsidRPr="00BF4323" w:rsidRDefault="00A745D2" w:rsidP="008D0138">
            <w:pPr>
              <w:rPr>
                <w:sz w:val="16"/>
                <w:szCs w:val="16"/>
              </w:rPr>
            </w:pPr>
            <w:r w:rsidRPr="00BF4323">
              <w:rPr>
                <w:sz w:val="16"/>
                <w:szCs w:val="16"/>
              </w:rPr>
              <w:t xml:space="preserve">          4.6 Other accounts payable</w:t>
            </w:r>
          </w:p>
        </w:tc>
        <w:tc>
          <w:tcPr>
            <w:tcW w:w="585" w:type="pct"/>
            <w:tcBorders>
              <w:top w:val="nil"/>
              <w:left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1,811</w:t>
            </w:r>
          </w:p>
        </w:tc>
        <w:tc>
          <w:tcPr>
            <w:tcW w:w="511" w:type="pct"/>
            <w:tcBorders>
              <w:top w:val="nil"/>
              <w:left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1,837</w:t>
            </w:r>
          </w:p>
        </w:tc>
        <w:tc>
          <w:tcPr>
            <w:tcW w:w="566" w:type="pct"/>
            <w:tcBorders>
              <w:top w:val="nil"/>
              <w:left w:val="nil"/>
              <w:right w:val="nil"/>
            </w:tcBorders>
            <w:tcMar>
              <w:right w:w="43" w:type="dxa"/>
            </w:tcMar>
            <w:vAlign w:val="center"/>
          </w:tcPr>
          <w:p w:rsidR="00A745D2" w:rsidRDefault="00A745D2" w:rsidP="009F2A07">
            <w:pPr>
              <w:jc w:val="right"/>
              <w:rPr>
                <w:color w:val="000000"/>
                <w:sz w:val="14"/>
                <w:szCs w:val="14"/>
              </w:rPr>
            </w:pPr>
            <w:r>
              <w:rPr>
                <w:color w:val="000000"/>
                <w:sz w:val="14"/>
                <w:szCs w:val="14"/>
              </w:rPr>
              <w:t>1,799</w:t>
            </w:r>
          </w:p>
        </w:tc>
        <w:tc>
          <w:tcPr>
            <w:tcW w:w="559" w:type="pct"/>
            <w:tcBorders>
              <w:top w:val="nil"/>
              <w:left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1,801</w:t>
            </w:r>
          </w:p>
        </w:tc>
        <w:tc>
          <w:tcPr>
            <w:tcW w:w="461" w:type="pct"/>
            <w:tcBorders>
              <w:top w:val="nil"/>
              <w:left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1,777</w:t>
            </w:r>
          </w:p>
        </w:tc>
        <w:tc>
          <w:tcPr>
            <w:tcW w:w="551" w:type="pct"/>
            <w:tcBorders>
              <w:top w:val="nil"/>
              <w:left w:val="nil"/>
              <w:right w:val="nil"/>
            </w:tcBorders>
            <w:shd w:val="clear" w:color="auto" w:fill="auto"/>
            <w:tcMar>
              <w:left w:w="43" w:type="dxa"/>
              <w:right w:w="43" w:type="dxa"/>
            </w:tcMar>
            <w:vAlign w:val="center"/>
            <w:hideMark/>
          </w:tcPr>
          <w:p w:rsidR="00A745D2" w:rsidRDefault="00A745D2" w:rsidP="00A745D2">
            <w:pPr>
              <w:jc w:val="right"/>
              <w:rPr>
                <w:color w:val="000000"/>
                <w:sz w:val="14"/>
                <w:szCs w:val="14"/>
              </w:rPr>
            </w:pPr>
            <w:r>
              <w:rPr>
                <w:color w:val="000000"/>
                <w:sz w:val="14"/>
                <w:szCs w:val="14"/>
              </w:rPr>
              <w:t>1,806</w:t>
            </w:r>
          </w:p>
        </w:tc>
      </w:tr>
      <w:tr w:rsidR="00A745D2" w:rsidRPr="00BF4323" w:rsidTr="00A745D2">
        <w:trPr>
          <w:trHeight w:val="216"/>
        </w:trPr>
        <w:tc>
          <w:tcPr>
            <w:tcW w:w="1767" w:type="pct"/>
            <w:tcBorders>
              <w:top w:val="nil"/>
              <w:left w:val="nil"/>
              <w:bottom w:val="nil"/>
              <w:right w:val="nil"/>
            </w:tcBorders>
            <w:shd w:val="clear" w:color="auto" w:fill="auto"/>
            <w:tcMar>
              <w:left w:w="43" w:type="dxa"/>
              <w:right w:w="14" w:type="dxa"/>
            </w:tcMar>
            <w:vAlign w:val="center"/>
            <w:hideMark/>
          </w:tcPr>
          <w:p w:rsidR="00A745D2" w:rsidRPr="00BF4323" w:rsidRDefault="00A745D2" w:rsidP="008D0138">
            <w:pPr>
              <w:rPr>
                <w:sz w:val="16"/>
                <w:szCs w:val="16"/>
              </w:rPr>
            </w:pPr>
            <w:r w:rsidRPr="00BF4323">
              <w:rPr>
                <w:sz w:val="16"/>
                <w:szCs w:val="16"/>
              </w:rPr>
              <w:t xml:space="preserve">          4.7 Special drawing rights  (Net</w:t>
            </w:r>
          </w:p>
          <w:p w:rsidR="00A745D2" w:rsidRPr="00BF4323" w:rsidRDefault="00A745D2" w:rsidP="008D0138">
            <w:pPr>
              <w:rPr>
                <w:sz w:val="16"/>
                <w:szCs w:val="16"/>
              </w:rPr>
            </w:pPr>
            <w:r w:rsidRPr="00BF4323">
              <w:rPr>
                <w:sz w:val="16"/>
                <w:szCs w:val="16"/>
              </w:rPr>
              <w:t xml:space="preserve">                incurrence of liabilities)</w:t>
            </w:r>
          </w:p>
        </w:tc>
        <w:tc>
          <w:tcPr>
            <w:tcW w:w="585"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1,370</w:t>
            </w:r>
          </w:p>
        </w:tc>
        <w:tc>
          <w:tcPr>
            <w:tcW w:w="511"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1,393</w:t>
            </w:r>
          </w:p>
        </w:tc>
        <w:tc>
          <w:tcPr>
            <w:tcW w:w="566" w:type="pct"/>
            <w:tcBorders>
              <w:top w:val="nil"/>
              <w:left w:val="nil"/>
              <w:bottom w:val="nil"/>
              <w:right w:val="nil"/>
            </w:tcBorders>
            <w:tcMar>
              <w:right w:w="43" w:type="dxa"/>
            </w:tcMar>
            <w:vAlign w:val="center"/>
          </w:tcPr>
          <w:p w:rsidR="00A745D2" w:rsidRDefault="00A745D2" w:rsidP="009F2A07">
            <w:pPr>
              <w:jc w:val="right"/>
              <w:rPr>
                <w:color w:val="000000"/>
                <w:sz w:val="14"/>
                <w:szCs w:val="14"/>
              </w:rPr>
            </w:pPr>
            <w:r>
              <w:rPr>
                <w:color w:val="000000"/>
                <w:sz w:val="14"/>
                <w:szCs w:val="14"/>
              </w:rPr>
              <w:t>1,383</w:t>
            </w:r>
          </w:p>
        </w:tc>
        <w:tc>
          <w:tcPr>
            <w:tcW w:w="559"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1,380</w:t>
            </w:r>
          </w:p>
        </w:tc>
        <w:tc>
          <w:tcPr>
            <w:tcW w:w="461"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1,329</w:t>
            </w:r>
          </w:p>
        </w:tc>
        <w:tc>
          <w:tcPr>
            <w:tcW w:w="551" w:type="pct"/>
            <w:tcBorders>
              <w:top w:val="nil"/>
              <w:left w:val="nil"/>
              <w:bottom w:val="nil"/>
              <w:right w:val="nil"/>
            </w:tcBorders>
            <w:shd w:val="clear" w:color="auto" w:fill="auto"/>
            <w:tcMar>
              <w:left w:w="43" w:type="dxa"/>
              <w:right w:w="43" w:type="dxa"/>
            </w:tcMar>
            <w:vAlign w:val="center"/>
            <w:hideMark/>
          </w:tcPr>
          <w:p w:rsidR="00A745D2" w:rsidRDefault="00A745D2" w:rsidP="00A745D2">
            <w:pPr>
              <w:jc w:val="right"/>
              <w:rPr>
                <w:color w:val="000000"/>
                <w:sz w:val="14"/>
                <w:szCs w:val="14"/>
              </w:rPr>
            </w:pPr>
            <w:r>
              <w:rPr>
                <w:color w:val="000000"/>
                <w:sz w:val="14"/>
                <w:szCs w:val="14"/>
              </w:rPr>
              <w:t>1,344</w:t>
            </w:r>
          </w:p>
        </w:tc>
      </w:tr>
      <w:tr w:rsidR="00A745D2" w:rsidRPr="00BF4323" w:rsidTr="00A745D2">
        <w:trPr>
          <w:trHeight w:val="216"/>
        </w:trPr>
        <w:tc>
          <w:tcPr>
            <w:tcW w:w="1767" w:type="pct"/>
            <w:tcBorders>
              <w:top w:val="nil"/>
              <w:left w:val="nil"/>
              <w:bottom w:val="nil"/>
              <w:right w:val="nil"/>
            </w:tcBorders>
            <w:shd w:val="clear" w:color="auto" w:fill="auto"/>
            <w:tcMar>
              <w:left w:w="43" w:type="dxa"/>
              <w:right w:w="14" w:type="dxa"/>
            </w:tcMar>
            <w:vAlign w:val="center"/>
            <w:hideMark/>
          </w:tcPr>
          <w:p w:rsidR="00A745D2" w:rsidRPr="00BF4323" w:rsidRDefault="00A745D2" w:rsidP="008D0138">
            <w:pPr>
              <w:rPr>
                <w:sz w:val="16"/>
                <w:szCs w:val="16"/>
              </w:rPr>
            </w:pPr>
          </w:p>
        </w:tc>
        <w:tc>
          <w:tcPr>
            <w:tcW w:w="585"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rFonts w:ascii="Calibri" w:hAnsi="Calibri"/>
                <w:color w:val="000000"/>
                <w:sz w:val="22"/>
                <w:szCs w:val="22"/>
              </w:rPr>
            </w:pPr>
          </w:p>
        </w:tc>
        <w:tc>
          <w:tcPr>
            <w:tcW w:w="511"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rFonts w:ascii="Calibri" w:hAnsi="Calibri"/>
                <w:color w:val="000000"/>
                <w:sz w:val="22"/>
                <w:szCs w:val="22"/>
              </w:rPr>
            </w:pPr>
          </w:p>
        </w:tc>
        <w:tc>
          <w:tcPr>
            <w:tcW w:w="566" w:type="pct"/>
            <w:tcBorders>
              <w:top w:val="nil"/>
              <w:left w:val="nil"/>
              <w:bottom w:val="nil"/>
              <w:right w:val="nil"/>
            </w:tcBorders>
            <w:tcMar>
              <w:right w:w="43" w:type="dxa"/>
            </w:tcMar>
            <w:vAlign w:val="center"/>
          </w:tcPr>
          <w:p w:rsidR="00A745D2" w:rsidRDefault="00A745D2" w:rsidP="009F2A07">
            <w:pPr>
              <w:jc w:val="right"/>
              <w:rPr>
                <w:rFonts w:ascii="Calibri" w:hAnsi="Calibri"/>
                <w:color w:val="000000"/>
                <w:sz w:val="22"/>
                <w:szCs w:val="22"/>
              </w:rPr>
            </w:pPr>
          </w:p>
        </w:tc>
        <w:tc>
          <w:tcPr>
            <w:tcW w:w="559"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rFonts w:ascii="Calibri" w:hAnsi="Calibri"/>
                <w:color w:val="000000"/>
                <w:sz w:val="22"/>
                <w:szCs w:val="22"/>
              </w:rPr>
            </w:pPr>
          </w:p>
        </w:tc>
        <w:tc>
          <w:tcPr>
            <w:tcW w:w="461"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rFonts w:ascii="Calibri" w:hAnsi="Calibri"/>
                <w:color w:val="000000"/>
                <w:sz w:val="22"/>
                <w:szCs w:val="22"/>
              </w:rPr>
            </w:pPr>
          </w:p>
        </w:tc>
        <w:tc>
          <w:tcPr>
            <w:tcW w:w="551" w:type="pct"/>
            <w:tcBorders>
              <w:top w:val="nil"/>
              <w:left w:val="nil"/>
              <w:bottom w:val="nil"/>
              <w:right w:val="nil"/>
            </w:tcBorders>
            <w:shd w:val="clear" w:color="auto" w:fill="auto"/>
            <w:tcMar>
              <w:left w:w="43" w:type="dxa"/>
              <w:right w:w="43" w:type="dxa"/>
            </w:tcMar>
            <w:vAlign w:val="center"/>
            <w:hideMark/>
          </w:tcPr>
          <w:p w:rsidR="00A745D2" w:rsidRDefault="00A745D2" w:rsidP="00A745D2">
            <w:pPr>
              <w:jc w:val="right"/>
              <w:rPr>
                <w:rFonts w:ascii="Calibri" w:hAnsi="Calibri"/>
                <w:color w:val="000000"/>
                <w:sz w:val="22"/>
                <w:szCs w:val="22"/>
              </w:rPr>
            </w:pPr>
          </w:p>
        </w:tc>
      </w:tr>
      <w:tr w:rsidR="00A745D2" w:rsidRPr="00BF4323" w:rsidTr="00A745D2">
        <w:trPr>
          <w:trHeight w:val="216"/>
        </w:trPr>
        <w:tc>
          <w:tcPr>
            <w:tcW w:w="1767" w:type="pct"/>
            <w:tcBorders>
              <w:top w:val="nil"/>
              <w:left w:val="nil"/>
              <w:bottom w:val="nil"/>
              <w:right w:val="nil"/>
            </w:tcBorders>
            <w:shd w:val="clear" w:color="auto" w:fill="auto"/>
            <w:tcMar>
              <w:left w:w="43" w:type="dxa"/>
              <w:right w:w="14" w:type="dxa"/>
            </w:tcMar>
            <w:vAlign w:val="center"/>
            <w:hideMark/>
          </w:tcPr>
          <w:p w:rsidR="00A745D2" w:rsidRPr="00BF4323" w:rsidRDefault="00A745D2" w:rsidP="008D0138">
            <w:pPr>
              <w:rPr>
                <w:b/>
                <w:bCs/>
                <w:sz w:val="16"/>
                <w:szCs w:val="16"/>
              </w:rPr>
            </w:pPr>
            <w:r w:rsidRPr="00BF4323">
              <w:rPr>
                <w:b/>
                <w:bCs/>
                <w:sz w:val="16"/>
                <w:szCs w:val="16"/>
              </w:rPr>
              <w:t>International investment position - Net</w:t>
            </w:r>
          </w:p>
        </w:tc>
        <w:tc>
          <w:tcPr>
            <w:tcW w:w="585"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b/>
                <w:bCs/>
                <w:color w:val="000000"/>
                <w:sz w:val="14"/>
                <w:szCs w:val="14"/>
              </w:rPr>
            </w:pPr>
            <w:r>
              <w:rPr>
                <w:b/>
                <w:bCs/>
                <w:color w:val="000000"/>
                <w:sz w:val="14"/>
                <w:szCs w:val="14"/>
              </w:rPr>
              <w:t>(74,017)</w:t>
            </w:r>
          </w:p>
        </w:tc>
        <w:tc>
          <w:tcPr>
            <w:tcW w:w="511"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b/>
                <w:bCs/>
                <w:color w:val="000000"/>
                <w:sz w:val="14"/>
                <w:szCs w:val="14"/>
              </w:rPr>
            </w:pPr>
            <w:r>
              <w:rPr>
                <w:b/>
                <w:bCs/>
                <w:color w:val="000000"/>
                <w:sz w:val="14"/>
                <w:szCs w:val="14"/>
              </w:rPr>
              <w:t>(74,343)</w:t>
            </w:r>
          </w:p>
        </w:tc>
        <w:tc>
          <w:tcPr>
            <w:tcW w:w="566" w:type="pct"/>
            <w:tcBorders>
              <w:top w:val="nil"/>
              <w:left w:val="nil"/>
              <w:bottom w:val="nil"/>
              <w:right w:val="nil"/>
            </w:tcBorders>
            <w:tcMar>
              <w:right w:w="43" w:type="dxa"/>
            </w:tcMar>
            <w:vAlign w:val="center"/>
          </w:tcPr>
          <w:p w:rsidR="00A745D2" w:rsidRDefault="00A745D2" w:rsidP="009F2A07">
            <w:pPr>
              <w:jc w:val="right"/>
              <w:rPr>
                <w:b/>
                <w:bCs/>
                <w:color w:val="000000"/>
                <w:sz w:val="14"/>
                <w:szCs w:val="14"/>
              </w:rPr>
            </w:pPr>
            <w:r>
              <w:rPr>
                <w:b/>
                <w:bCs/>
                <w:color w:val="000000"/>
                <w:sz w:val="14"/>
                <w:szCs w:val="14"/>
              </w:rPr>
              <w:t>(77,413)</w:t>
            </w:r>
          </w:p>
        </w:tc>
        <w:tc>
          <w:tcPr>
            <w:tcW w:w="559"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b/>
                <w:bCs/>
                <w:color w:val="000000"/>
                <w:sz w:val="14"/>
                <w:szCs w:val="14"/>
              </w:rPr>
            </w:pPr>
            <w:r>
              <w:rPr>
                <w:b/>
                <w:bCs/>
                <w:color w:val="000000"/>
                <w:sz w:val="14"/>
                <w:szCs w:val="14"/>
              </w:rPr>
              <w:t>(81,247)</w:t>
            </w:r>
          </w:p>
        </w:tc>
        <w:tc>
          <w:tcPr>
            <w:tcW w:w="461"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b/>
                <w:bCs/>
                <w:color w:val="000000"/>
                <w:sz w:val="14"/>
                <w:szCs w:val="14"/>
              </w:rPr>
            </w:pPr>
            <w:r>
              <w:rPr>
                <w:b/>
                <w:bCs/>
                <w:color w:val="000000"/>
                <w:sz w:val="14"/>
                <w:szCs w:val="14"/>
              </w:rPr>
              <w:t>(85,141)</w:t>
            </w:r>
          </w:p>
        </w:tc>
        <w:tc>
          <w:tcPr>
            <w:tcW w:w="551" w:type="pct"/>
            <w:tcBorders>
              <w:top w:val="nil"/>
              <w:left w:val="nil"/>
              <w:bottom w:val="nil"/>
              <w:right w:val="nil"/>
            </w:tcBorders>
            <w:shd w:val="clear" w:color="auto" w:fill="auto"/>
            <w:tcMar>
              <w:left w:w="43" w:type="dxa"/>
              <w:right w:w="43" w:type="dxa"/>
            </w:tcMar>
            <w:vAlign w:val="center"/>
            <w:hideMark/>
          </w:tcPr>
          <w:p w:rsidR="00A745D2" w:rsidRDefault="00A745D2" w:rsidP="00A745D2">
            <w:pPr>
              <w:jc w:val="right"/>
              <w:rPr>
                <w:b/>
                <w:bCs/>
                <w:color w:val="000000"/>
                <w:sz w:val="14"/>
                <w:szCs w:val="14"/>
              </w:rPr>
            </w:pPr>
            <w:r>
              <w:rPr>
                <w:b/>
                <w:bCs/>
                <w:color w:val="000000"/>
                <w:sz w:val="14"/>
                <w:szCs w:val="14"/>
              </w:rPr>
              <w:t>(89,488)</w:t>
            </w:r>
          </w:p>
        </w:tc>
      </w:tr>
      <w:tr w:rsidR="00075918" w:rsidRPr="00BF4323" w:rsidTr="008D0138">
        <w:trPr>
          <w:trHeight w:val="216"/>
        </w:trPr>
        <w:tc>
          <w:tcPr>
            <w:tcW w:w="1767" w:type="pct"/>
            <w:tcBorders>
              <w:top w:val="nil"/>
              <w:left w:val="nil"/>
              <w:bottom w:val="single" w:sz="12" w:space="0" w:color="auto"/>
              <w:right w:val="nil"/>
            </w:tcBorders>
            <w:shd w:val="clear" w:color="auto" w:fill="auto"/>
            <w:tcMar>
              <w:left w:w="43" w:type="dxa"/>
              <w:right w:w="14" w:type="dxa"/>
            </w:tcMar>
            <w:vAlign w:val="center"/>
            <w:hideMark/>
          </w:tcPr>
          <w:p w:rsidR="00075918" w:rsidRPr="00BF4323" w:rsidRDefault="00075918" w:rsidP="00567C4E">
            <w:pPr>
              <w:rPr>
                <w:b/>
                <w:bCs/>
                <w:sz w:val="16"/>
                <w:szCs w:val="16"/>
              </w:rPr>
            </w:pPr>
          </w:p>
        </w:tc>
        <w:tc>
          <w:tcPr>
            <w:tcW w:w="585" w:type="pct"/>
            <w:tcBorders>
              <w:top w:val="nil"/>
              <w:left w:val="nil"/>
              <w:bottom w:val="single" w:sz="12" w:space="0" w:color="auto"/>
              <w:right w:val="nil"/>
            </w:tcBorders>
            <w:shd w:val="clear" w:color="auto" w:fill="auto"/>
            <w:tcMar>
              <w:left w:w="43" w:type="dxa"/>
              <w:right w:w="14" w:type="dxa"/>
            </w:tcMar>
            <w:vAlign w:val="center"/>
            <w:hideMark/>
          </w:tcPr>
          <w:p w:rsidR="00075918" w:rsidRPr="00BF4323" w:rsidRDefault="00075918" w:rsidP="00567C4E">
            <w:pPr>
              <w:jc w:val="right"/>
              <w:rPr>
                <w:b/>
                <w:bCs/>
                <w:sz w:val="14"/>
                <w:szCs w:val="14"/>
              </w:rPr>
            </w:pPr>
          </w:p>
        </w:tc>
        <w:tc>
          <w:tcPr>
            <w:tcW w:w="511" w:type="pct"/>
            <w:tcBorders>
              <w:top w:val="nil"/>
              <w:left w:val="nil"/>
              <w:bottom w:val="single" w:sz="12" w:space="0" w:color="auto"/>
              <w:right w:val="nil"/>
            </w:tcBorders>
            <w:shd w:val="clear" w:color="auto" w:fill="auto"/>
            <w:tcMar>
              <w:left w:w="43" w:type="dxa"/>
              <w:right w:w="14" w:type="dxa"/>
            </w:tcMar>
            <w:vAlign w:val="center"/>
            <w:hideMark/>
          </w:tcPr>
          <w:p w:rsidR="00075918" w:rsidRPr="00BF4323" w:rsidRDefault="00075918" w:rsidP="00567C4E">
            <w:pPr>
              <w:jc w:val="right"/>
              <w:rPr>
                <w:b/>
                <w:bCs/>
                <w:sz w:val="14"/>
                <w:szCs w:val="14"/>
              </w:rPr>
            </w:pPr>
          </w:p>
        </w:tc>
        <w:tc>
          <w:tcPr>
            <w:tcW w:w="566" w:type="pct"/>
            <w:tcBorders>
              <w:top w:val="nil"/>
              <w:left w:val="nil"/>
              <w:bottom w:val="single" w:sz="12" w:space="0" w:color="auto"/>
              <w:right w:val="nil"/>
            </w:tcBorders>
            <w:vAlign w:val="center"/>
          </w:tcPr>
          <w:p w:rsidR="00075918" w:rsidRPr="00BF4323" w:rsidRDefault="00075918" w:rsidP="00567C4E">
            <w:pPr>
              <w:jc w:val="right"/>
              <w:rPr>
                <w:b/>
                <w:bCs/>
                <w:sz w:val="14"/>
                <w:szCs w:val="14"/>
              </w:rPr>
            </w:pPr>
          </w:p>
        </w:tc>
        <w:tc>
          <w:tcPr>
            <w:tcW w:w="559" w:type="pct"/>
            <w:tcBorders>
              <w:top w:val="nil"/>
              <w:left w:val="nil"/>
              <w:bottom w:val="single" w:sz="12" w:space="0" w:color="auto"/>
              <w:right w:val="nil"/>
            </w:tcBorders>
            <w:shd w:val="clear" w:color="auto" w:fill="auto"/>
            <w:tcMar>
              <w:left w:w="43" w:type="dxa"/>
              <w:right w:w="14" w:type="dxa"/>
            </w:tcMar>
            <w:vAlign w:val="center"/>
            <w:hideMark/>
          </w:tcPr>
          <w:p w:rsidR="00075918" w:rsidRPr="00BF4323" w:rsidRDefault="00075918" w:rsidP="00567C4E">
            <w:pPr>
              <w:jc w:val="right"/>
              <w:rPr>
                <w:b/>
                <w:bCs/>
                <w:sz w:val="14"/>
                <w:szCs w:val="14"/>
              </w:rPr>
            </w:pPr>
          </w:p>
        </w:tc>
        <w:tc>
          <w:tcPr>
            <w:tcW w:w="461" w:type="pct"/>
            <w:tcBorders>
              <w:top w:val="nil"/>
              <w:left w:val="nil"/>
              <w:bottom w:val="single" w:sz="12" w:space="0" w:color="auto"/>
              <w:right w:val="nil"/>
            </w:tcBorders>
            <w:shd w:val="clear" w:color="auto" w:fill="auto"/>
            <w:tcMar>
              <w:left w:w="43" w:type="dxa"/>
              <w:right w:w="14" w:type="dxa"/>
            </w:tcMar>
            <w:vAlign w:val="center"/>
            <w:hideMark/>
          </w:tcPr>
          <w:p w:rsidR="00075918" w:rsidRPr="00BF4323" w:rsidRDefault="00075918" w:rsidP="00567C4E">
            <w:pPr>
              <w:jc w:val="right"/>
              <w:rPr>
                <w:b/>
                <w:bCs/>
                <w:sz w:val="14"/>
                <w:szCs w:val="14"/>
              </w:rPr>
            </w:pPr>
          </w:p>
        </w:tc>
        <w:tc>
          <w:tcPr>
            <w:tcW w:w="551" w:type="pct"/>
            <w:tcBorders>
              <w:top w:val="nil"/>
              <w:left w:val="nil"/>
              <w:bottom w:val="single" w:sz="12" w:space="0" w:color="auto"/>
              <w:right w:val="nil"/>
            </w:tcBorders>
            <w:shd w:val="clear" w:color="auto" w:fill="auto"/>
            <w:tcMar>
              <w:left w:w="43" w:type="dxa"/>
              <w:right w:w="14" w:type="dxa"/>
            </w:tcMar>
            <w:vAlign w:val="center"/>
            <w:hideMark/>
          </w:tcPr>
          <w:p w:rsidR="00075918" w:rsidRPr="00BF4323" w:rsidRDefault="00075918" w:rsidP="00567C4E">
            <w:pPr>
              <w:jc w:val="right"/>
              <w:rPr>
                <w:b/>
                <w:bCs/>
                <w:sz w:val="14"/>
                <w:szCs w:val="14"/>
              </w:rPr>
            </w:pPr>
          </w:p>
        </w:tc>
      </w:tr>
      <w:tr w:rsidR="00075918" w:rsidRPr="00BF4323" w:rsidTr="00722927">
        <w:trPr>
          <w:trHeight w:val="216"/>
        </w:trPr>
        <w:tc>
          <w:tcPr>
            <w:tcW w:w="5000" w:type="pct"/>
            <w:gridSpan w:val="7"/>
            <w:tcBorders>
              <w:top w:val="single" w:sz="12" w:space="0" w:color="auto"/>
              <w:left w:val="nil"/>
              <w:right w:val="nil"/>
            </w:tcBorders>
            <w:shd w:val="clear" w:color="auto" w:fill="auto"/>
            <w:tcMar>
              <w:left w:w="43" w:type="dxa"/>
              <w:right w:w="14" w:type="dxa"/>
            </w:tcMar>
            <w:vAlign w:val="center"/>
            <w:hideMark/>
          </w:tcPr>
          <w:p w:rsidR="00075918" w:rsidRPr="00BF4323" w:rsidRDefault="00075918" w:rsidP="00722927">
            <w:pPr>
              <w:ind w:left="587" w:hanging="450"/>
              <w:rPr>
                <w:b/>
                <w:bCs/>
                <w:sz w:val="14"/>
                <w:szCs w:val="14"/>
              </w:rPr>
            </w:pPr>
            <w:r w:rsidRPr="00BF4323">
              <w:rPr>
                <w:sz w:val="14"/>
                <w:szCs w:val="12"/>
              </w:rPr>
              <w:t>Notes: International Investment Position of Pakistan as per Balance of Payments and International Investment Position M</w:t>
            </w:r>
            <w:r>
              <w:rPr>
                <w:sz w:val="14"/>
                <w:szCs w:val="12"/>
              </w:rPr>
              <w:t xml:space="preserve">anual - Sixth Edition (BPM6) is       </w:t>
            </w:r>
            <w:r w:rsidRPr="00BF4323">
              <w:rPr>
                <w:sz w:val="14"/>
                <w:szCs w:val="12"/>
              </w:rPr>
              <w:t>being introduced from 2014Q1.</w:t>
            </w:r>
          </w:p>
        </w:tc>
      </w:tr>
      <w:tr w:rsidR="00075918" w:rsidRPr="00BF4323" w:rsidTr="00722927">
        <w:trPr>
          <w:trHeight w:val="216"/>
        </w:trPr>
        <w:tc>
          <w:tcPr>
            <w:tcW w:w="5000" w:type="pct"/>
            <w:gridSpan w:val="7"/>
            <w:tcBorders>
              <w:top w:val="nil"/>
              <w:left w:val="nil"/>
              <w:right w:val="nil"/>
            </w:tcBorders>
            <w:shd w:val="clear" w:color="auto" w:fill="auto"/>
            <w:tcMar>
              <w:left w:w="43" w:type="dxa"/>
              <w:right w:w="14" w:type="dxa"/>
            </w:tcMar>
            <w:vAlign w:val="center"/>
            <w:hideMark/>
          </w:tcPr>
          <w:p w:rsidR="00075918" w:rsidRDefault="00075918" w:rsidP="00722927">
            <w:pPr>
              <w:ind w:left="587" w:hanging="450"/>
              <w:rPr>
                <w:b/>
                <w:bCs/>
                <w:sz w:val="14"/>
                <w:szCs w:val="14"/>
              </w:rPr>
            </w:pPr>
            <w:r w:rsidRPr="00722927">
              <w:rPr>
                <w:sz w:val="14"/>
                <w:szCs w:val="12"/>
              </w:rPr>
              <w:t>Archive Link:</w:t>
            </w:r>
            <w:r>
              <w:rPr>
                <w:b/>
                <w:bCs/>
                <w:sz w:val="14"/>
                <w:szCs w:val="14"/>
              </w:rPr>
              <w:t xml:space="preserve"> </w:t>
            </w:r>
            <w:hyperlink r:id="rId15" w:history="1">
              <w:r w:rsidRPr="00722927">
                <w:rPr>
                  <w:rStyle w:val="Hyperlink"/>
                  <w:sz w:val="14"/>
                  <w:szCs w:val="14"/>
                </w:rPr>
                <w:t>http://www.sbp.org.pk/ecodata/Invest-BPM6.xls</w:t>
              </w:r>
            </w:hyperlink>
          </w:p>
          <w:p w:rsidR="00075918" w:rsidRPr="00722927" w:rsidRDefault="00075918" w:rsidP="00722927">
            <w:pPr>
              <w:ind w:left="587" w:hanging="450"/>
              <w:rPr>
                <w:sz w:val="14"/>
                <w:szCs w:val="14"/>
              </w:rPr>
            </w:pPr>
            <w:r>
              <w:rPr>
                <w:b/>
                <w:bCs/>
                <w:sz w:val="14"/>
                <w:szCs w:val="14"/>
              </w:rPr>
              <w:t xml:space="preserve">                        </w:t>
            </w:r>
            <w:hyperlink r:id="rId16" w:history="1">
              <w:r w:rsidRPr="00722927">
                <w:rPr>
                  <w:rStyle w:val="Hyperlink"/>
                  <w:sz w:val="14"/>
                  <w:szCs w:val="14"/>
                </w:rPr>
                <w:t>http://www.sbp.org.pk/ecodata/Invest-BPM5.xls</w:t>
              </w:r>
            </w:hyperlink>
            <w:r w:rsidRPr="00722927">
              <w:rPr>
                <w:sz w:val="14"/>
                <w:szCs w:val="14"/>
              </w:rPr>
              <w:t xml:space="preserve"> </w:t>
            </w:r>
          </w:p>
        </w:tc>
      </w:tr>
    </w:tbl>
    <w:p w:rsidR="00266371" w:rsidRPr="00BF4323" w:rsidRDefault="00266371" w:rsidP="00266371">
      <w:pPr>
        <w:pStyle w:val="Footer"/>
        <w:tabs>
          <w:tab w:val="clear" w:pos="4320"/>
          <w:tab w:val="clear" w:pos="8640"/>
        </w:tabs>
        <w:rPr>
          <w:sz w:val="19"/>
          <w:szCs w:val="19"/>
        </w:rPr>
      </w:pPr>
      <w:r w:rsidRPr="00BF4323">
        <w:rPr>
          <w:sz w:val="12"/>
          <w:szCs w:val="12"/>
        </w:rPr>
        <w:br w:type="page"/>
      </w:r>
    </w:p>
    <w:p w:rsidR="00F34F13" w:rsidRPr="00BF4323" w:rsidRDefault="00F34F13">
      <w:pPr>
        <w:pStyle w:val="Footer"/>
        <w:tabs>
          <w:tab w:val="clear" w:pos="4320"/>
          <w:tab w:val="clear" w:pos="8640"/>
        </w:tabs>
        <w:rPr>
          <w:sz w:val="19"/>
          <w:szCs w:val="19"/>
        </w:rPr>
      </w:pPr>
    </w:p>
    <w:tbl>
      <w:tblPr>
        <w:tblW w:w="5175" w:type="pct"/>
        <w:jc w:val="center"/>
        <w:tblLayout w:type="fixed"/>
        <w:tblLook w:val="04A0"/>
      </w:tblPr>
      <w:tblGrid>
        <w:gridCol w:w="359"/>
        <w:gridCol w:w="173"/>
        <w:gridCol w:w="64"/>
        <w:gridCol w:w="276"/>
        <w:gridCol w:w="474"/>
        <w:gridCol w:w="476"/>
        <w:gridCol w:w="633"/>
        <w:gridCol w:w="530"/>
        <w:gridCol w:w="749"/>
        <w:gridCol w:w="649"/>
        <w:gridCol w:w="474"/>
        <w:gridCol w:w="476"/>
        <w:gridCol w:w="671"/>
        <w:gridCol w:w="572"/>
        <w:gridCol w:w="572"/>
        <w:gridCol w:w="480"/>
        <w:gridCol w:w="669"/>
        <w:gridCol w:w="675"/>
        <w:gridCol w:w="574"/>
        <w:gridCol w:w="26"/>
        <w:gridCol w:w="436"/>
      </w:tblGrid>
      <w:tr w:rsidR="007139C9" w:rsidRPr="00BF4323" w:rsidTr="002B66BF">
        <w:trPr>
          <w:trHeight w:val="378"/>
          <w:jc w:val="center"/>
        </w:trPr>
        <w:tc>
          <w:tcPr>
            <w:tcW w:w="5000" w:type="pct"/>
            <w:gridSpan w:val="21"/>
            <w:tcBorders>
              <w:top w:val="nil"/>
              <w:left w:val="nil"/>
              <w:right w:val="nil"/>
            </w:tcBorders>
            <w:shd w:val="clear" w:color="auto" w:fill="auto"/>
          </w:tcPr>
          <w:p w:rsidR="007139C9" w:rsidRPr="00BF4323" w:rsidRDefault="00312EE7" w:rsidP="00C7137B">
            <w:pPr>
              <w:pStyle w:val="Heading1"/>
              <w:jc w:val="center"/>
              <w:rPr>
                <w:color w:val="auto"/>
              </w:rPr>
            </w:pPr>
            <w:r>
              <w:rPr>
                <w:color w:val="auto"/>
              </w:rPr>
              <w:t>4.11</w:t>
            </w:r>
            <w:r w:rsidR="007139C9" w:rsidRPr="00BF4323">
              <w:rPr>
                <w:color w:val="auto"/>
              </w:rPr>
              <w:t xml:space="preserve">   Gold and Foreign Exchange Reserves</w:t>
            </w:r>
          </w:p>
        </w:tc>
      </w:tr>
      <w:tr w:rsidR="007139C9" w:rsidRPr="00BF4323" w:rsidTr="002B66BF">
        <w:trPr>
          <w:trHeight w:val="261"/>
          <w:jc w:val="center"/>
        </w:trPr>
        <w:tc>
          <w:tcPr>
            <w:tcW w:w="5000" w:type="pct"/>
            <w:gridSpan w:val="21"/>
            <w:tcBorders>
              <w:left w:val="nil"/>
              <w:bottom w:val="single" w:sz="12" w:space="0" w:color="auto"/>
              <w:right w:val="nil"/>
            </w:tcBorders>
            <w:shd w:val="clear" w:color="auto" w:fill="auto"/>
            <w:tcMar>
              <w:left w:w="115" w:type="dxa"/>
              <w:right w:w="0" w:type="dxa"/>
            </w:tcMar>
            <w:vAlign w:val="bottom"/>
          </w:tcPr>
          <w:p w:rsidR="007139C9" w:rsidRPr="00BF4323" w:rsidRDefault="007139C9" w:rsidP="007139C9">
            <w:pPr>
              <w:jc w:val="right"/>
              <w:rPr>
                <w:sz w:val="14"/>
                <w:szCs w:val="14"/>
              </w:rPr>
            </w:pPr>
            <w:r w:rsidRPr="00BF4323">
              <w:rPr>
                <w:sz w:val="14"/>
                <w:szCs w:val="14"/>
              </w:rPr>
              <w:t>(Million US Dollars )</w:t>
            </w:r>
          </w:p>
        </w:tc>
      </w:tr>
      <w:tr w:rsidR="007A3F0C" w:rsidRPr="00BF4323" w:rsidTr="009254E9">
        <w:trPr>
          <w:trHeight w:hRule="exact" w:val="216"/>
          <w:jc w:val="center"/>
        </w:trPr>
        <w:tc>
          <w:tcPr>
            <w:tcW w:w="435" w:type="pct"/>
            <w:gridSpan w:val="4"/>
            <w:vMerge w:val="restart"/>
            <w:tcBorders>
              <w:top w:val="single" w:sz="12" w:space="0" w:color="auto"/>
              <w:left w:val="nil"/>
              <w:bottom w:val="single" w:sz="12" w:space="0" w:color="000000"/>
              <w:right w:val="single" w:sz="4" w:space="0" w:color="auto"/>
            </w:tcBorders>
            <w:shd w:val="clear" w:color="auto" w:fill="auto"/>
            <w:vAlign w:val="center"/>
            <w:hideMark/>
          </w:tcPr>
          <w:p w:rsidR="007A3F0C" w:rsidRPr="00BF4323" w:rsidRDefault="007A3F0C" w:rsidP="00EB305A">
            <w:pPr>
              <w:jc w:val="center"/>
              <w:rPr>
                <w:szCs w:val="22"/>
              </w:rPr>
            </w:pPr>
            <w:r w:rsidRPr="00BF4323">
              <w:rPr>
                <w:szCs w:val="22"/>
              </w:rPr>
              <w:t>End Period</w:t>
            </w:r>
          </w:p>
        </w:tc>
        <w:tc>
          <w:tcPr>
            <w:tcW w:w="237" w:type="pct"/>
            <w:vMerge w:val="restart"/>
            <w:tcBorders>
              <w:top w:val="nil"/>
              <w:left w:val="single" w:sz="4" w:space="0" w:color="auto"/>
              <w:bottom w:val="nil"/>
              <w:right w:val="single" w:sz="4" w:space="0" w:color="auto"/>
            </w:tcBorders>
            <w:shd w:val="clear" w:color="auto" w:fill="auto"/>
            <w:tcMar>
              <w:left w:w="14" w:type="dxa"/>
              <w:right w:w="14" w:type="dxa"/>
            </w:tcMar>
            <w:vAlign w:val="bottom"/>
            <w:hideMark/>
          </w:tcPr>
          <w:p w:rsidR="007A3F0C" w:rsidRPr="00BF4323" w:rsidRDefault="007A3F0C" w:rsidP="00EB305A">
            <w:pPr>
              <w:jc w:val="center"/>
              <w:rPr>
                <w:sz w:val="14"/>
                <w:szCs w:val="14"/>
              </w:rPr>
            </w:pPr>
            <w:r w:rsidRPr="00BF4323">
              <w:rPr>
                <w:rFonts w:eastAsia="Arial Unicode MS"/>
                <w:sz w:val="14"/>
                <w:szCs w:val="14"/>
              </w:rPr>
              <w:t>Gold</w:t>
            </w:r>
            <w:r w:rsidRPr="00BF4323">
              <w:rPr>
                <w:rFonts w:eastAsia="Arial Unicode MS"/>
                <w:b/>
                <w:bCs/>
                <w:sz w:val="14"/>
                <w:szCs w:val="14"/>
                <w:vertAlign w:val="superscript"/>
              </w:rPr>
              <w:t>*</w:t>
            </w:r>
          </w:p>
        </w:tc>
        <w:tc>
          <w:tcPr>
            <w:tcW w:w="3810" w:type="pct"/>
            <w:gridSpan w:val="13"/>
            <w:tcBorders>
              <w:top w:val="single" w:sz="12" w:space="0" w:color="auto"/>
              <w:left w:val="single" w:sz="4" w:space="0" w:color="auto"/>
              <w:bottom w:val="single" w:sz="4" w:space="0" w:color="auto"/>
              <w:right w:val="single" w:sz="4" w:space="0" w:color="auto"/>
            </w:tcBorders>
            <w:shd w:val="clear" w:color="auto" w:fill="auto"/>
          </w:tcPr>
          <w:p w:rsidR="007A3F0C" w:rsidRPr="00BF4323" w:rsidRDefault="007A3F0C" w:rsidP="00BC35E2">
            <w:pPr>
              <w:jc w:val="center"/>
              <w:rPr>
                <w:b/>
                <w:bCs/>
                <w:sz w:val="14"/>
                <w:szCs w:val="14"/>
              </w:rPr>
            </w:pPr>
            <w:r w:rsidRPr="00BF4323">
              <w:rPr>
                <w:b/>
                <w:bCs/>
                <w:sz w:val="14"/>
                <w:szCs w:val="14"/>
              </w:rPr>
              <w:t>Foreign exchange reserves with</w:t>
            </w:r>
          </w:p>
        </w:tc>
        <w:tc>
          <w:tcPr>
            <w:tcW w:w="519" w:type="pct"/>
            <w:gridSpan w:val="3"/>
            <w:vMerge w:val="restart"/>
            <w:tcBorders>
              <w:top w:val="single" w:sz="12" w:space="0" w:color="auto"/>
              <w:left w:val="single" w:sz="4" w:space="0" w:color="auto"/>
              <w:right w:val="nil"/>
            </w:tcBorders>
            <w:shd w:val="clear" w:color="auto" w:fill="auto"/>
            <w:vAlign w:val="center"/>
            <w:hideMark/>
          </w:tcPr>
          <w:p w:rsidR="007A3F0C" w:rsidRPr="00BF4323" w:rsidRDefault="007A3F0C" w:rsidP="00C62C1E">
            <w:pPr>
              <w:jc w:val="center"/>
              <w:rPr>
                <w:b/>
                <w:bCs/>
                <w:sz w:val="14"/>
                <w:szCs w:val="14"/>
              </w:rPr>
            </w:pPr>
            <w:r w:rsidRPr="00BF4323">
              <w:rPr>
                <w:b/>
                <w:bCs/>
                <w:sz w:val="14"/>
                <w:szCs w:val="14"/>
              </w:rPr>
              <w:t>SBP and Scheduled Banks</w:t>
            </w:r>
          </w:p>
        </w:tc>
      </w:tr>
      <w:tr w:rsidR="007A3F0C" w:rsidRPr="00BF4323" w:rsidTr="009254E9">
        <w:trPr>
          <w:trHeight w:hRule="exact" w:val="216"/>
          <w:jc w:val="center"/>
        </w:trPr>
        <w:tc>
          <w:tcPr>
            <w:tcW w:w="435" w:type="pct"/>
            <w:gridSpan w:val="4"/>
            <w:vMerge/>
            <w:tcBorders>
              <w:top w:val="single" w:sz="12" w:space="0" w:color="auto"/>
              <w:left w:val="nil"/>
              <w:bottom w:val="single" w:sz="12" w:space="0" w:color="000000"/>
              <w:right w:val="single" w:sz="4" w:space="0" w:color="auto"/>
            </w:tcBorders>
            <w:shd w:val="clear" w:color="auto" w:fill="auto"/>
            <w:vAlign w:val="center"/>
            <w:hideMark/>
          </w:tcPr>
          <w:p w:rsidR="007A3F0C" w:rsidRPr="00BF4323" w:rsidRDefault="007A3F0C" w:rsidP="00EB305A">
            <w:pPr>
              <w:rPr>
                <w:szCs w:val="22"/>
              </w:rPr>
            </w:pPr>
          </w:p>
        </w:tc>
        <w:tc>
          <w:tcPr>
            <w:tcW w:w="237" w:type="pct"/>
            <w:vMerge/>
            <w:tcBorders>
              <w:top w:val="nil"/>
              <w:left w:val="single" w:sz="4" w:space="0" w:color="auto"/>
              <w:bottom w:val="nil"/>
              <w:right w:val="single" w:sz="4" w:space="0" w:color="auto"/>
            </w:tcBorders>
            <w:shd w:val="clear" w:color="auto" w:fill="auto"/>
            <w:vAlign w:val="center"/>
            <w:hideMark/>
          </w:tcPr>
          <w:p w:rsidR="007A3F0C" w:rsidRPr="00BF4323" w:rsidRDefault="007A3F0C" w:rsidP="00EB305A">
            <w:pPr>
              <w:rPr>
                <w:sz w:val="14"/>
                <w:szCs w:val="14"/>
              </w:rPr>
            </w:pPr>
          </w:p>
        </w:tc>
        <w:tc>
          <w:tcPr>
            <w:tcW w:w="1517" w:type="pct"/>
            <w:gridSpan w:val="5"/>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7A3F0C" w:rsidRPr="00BF4323" w:rsidRDefault="007A3F0C" w:rsidP="007A3F0C">
            <w:pPr>
              <w:jc w:val="center"/>
              <w:rPr>
                <w:b/>
                <w:bCs/>
                <w:sz w:val="14"/>
                <w:szCs w:val="14"/>
              </w:rPr>
            </w:pPr>
            <w:r w:rsidRPr="00BF4323">
              <w:rPr>
                <w:b/>
                <w:bCs/>
                <w:sz w:val="14"/>
                <w:szCs w:val="14"/>
              </w:rPr>
              <w:t>SBP</w:t>
            </w:r>
          </w:p>
        </w:tc>
        <w:tc>
          <w:tcPr>
            <w:tcW w:w="2293" w:type="pct"/>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7A3F0C" w:rsidRPr="00BF4323" w:rsidRDefault="007A3F0C" w:rsidP="00BC35E2">
            <w:pPr>
              <w:jc w:val="center"/>
              <w:rPr>
                <w:b/>
                <w:bCs/>
                <w:sz w:val="14"/>
                <w:szCs w:val="14"/>
              </w:rPr>
            </w:pPr>
            <w:r w:rsidRPr="00BF4323">
              <w:rPr>
                <w:b/>
                <w:bCs/>
                <w:sz w:val="14"/>
                <w:szCs w:val="14"/>
              </w:rPr>
              <w:t>Scheduled Banks</w:t>
            </w:r>
          </w:p>
        </w:tc>
        <w:tc>
          <w:tcPr>
            <w:tcW w:w="519" w:type="pct"/>
            <w:gridSpan w:val="3"/>
            <w:vMerge/>
            <w:tcBorders>
              <w:left w:val="single" w:sz="4" w:space="0" w:color="auto"/>
              <w:right w:val="nil"/>
            </w:tcBorders>
            <w:shd w:val="clear" w:color="auto" w:fill="auto"/>
            <w:vAlign w:val="bottom"/>
            <w:hideMark/>
          </w:tcPr>
          <w:p w:rsidR="007A3F0C" w:rsidRPr="00BF4323" w:rsidRDefault="007A3F0C" w:rsidP="00EB305A">
            <w:pPr>
              <w:rPr>
                <w:rFonts w:ascii="Calibri" w:hAnsi="Calibri"/>
                <w:szCs w:val="22"/>
              </w:rPr>
            </w:pPr>
          </w:p>
        </w:tc>
      </w:tr>
      <w:tr w:rsidR="007A3F0C" w:rsidRPr="00BF4323" w:rsidTr="009254E9">
        <w:trPr>
          <w:trHeight w:val="442"/>
          <w:jc w:val="center"/>
        </w:trPr>
        <w:tc>
          <w:tcPr>
            <w:tcW w:w="435" w:type="pct"/>
            <w:gridSpan w:val="4"/>
            <w:vMerge/>
            <w:tcBorders>
              <w:top w:val="single" w:sz="12" w:space="0" w:color="auto"/>
              <w:left w:val="nil"/>
              <w:bottom w:val="single" w:sz="12" w:space="0" w:color="000000"/>
              <w:right w:val="single" w:sz="4" w:space="0" w:color="auto"/>
            </w:tcBorders>
            <w:shd w:val="clear" w:color="auto" w:fill="auto"/>
            <w:vAlign w:val="center"/>
            <w:hideMark/>
          </w:tcPr>
          <w:p w:rsidR="007A3F0C" w:rsidRPr="00BF4323" w:rsidRDefault="007A3F0C" w:rsidP="00EB305A">
            <w:pPr>
              <w:rPr>
                <w:szCs w:val="22"/>
              </w:rPr>
            </w:pPr>
          </w:p>
        </w:tc>
        <w:tc>
          <w:tcPr>
            <w:tcW w:w="237" w:type="pct"/>
            <w:vMerge/>
            <w:tcBorders>
              <w:top w:val="nil"/>
              <w:left w:val="single" w:sz="4" w:space="0" w:color="auto"/>
              <w:bottom w:val="nil"/>
              <w:right w:val="single" w:sz="4" w:space="0" w:color="auto"/>
            </w:tcBorders>
            <w:shd w:val="clear" w:color="auto" w:fill="auto"/>
            <w:vAlign w:val="center"/>
            <w:hideMark/>
          </w:tcPr>
          <w:p w:rsidR="007A3F0C" w:rsidRPr="00BF4323" w:rsidRDefault="007A3F0C" w:rsidP="00EB305A">
            <w:pPr>
              <w:rPr>
                <w:sz w:val="14"/>
                <w:szCs w:val="14"/>
              </w:rPr>
            </w:pPr>
          </w:p>
        </w:tc>
        <w:tc>
          <w:tcPr>
            <w:tcW w:w="1517" w:type="pct"/>
            <w:gridSpan w:val="5"/>
            <w:vMerge/>
            <w:tcBorders>
              <w:left w:val="single" w:sz="4" w:space="0" w:color="auto"/>
              <w:bottom w:val="single" w:sz="4" w:space="0" w:color="auto"/>
              <w:right w:val="single" w:sz="4" w:space="0" w:color="auto"/>
            </w:tcBorders>
            <w:shd w:val="clear" w:color="auto" w:fill="auto"/>
          </w:tcPr>
          <w:p w:rsidR="007A3F0C" w:rsidRPr="00BF4323" w:rsidRDefault="007A3F0C" w:rsidP="00EB305A">
            <w:pPr>
              <w:jc w:val="center"/>
              <w:rPr>
                <w:b/>
                <w:bCs/>
                <w:sz w:val="14"/>
                <w:szCs w:val="14"/>
              </w:rPr>
            </w:pPr>
          </w:p>
        </w:tc>
        <w:tc>
          <w:tcPr>
            <w:tcW w:w="810"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A3F0C" w:rsidRPr="00BF4323" w:rsidRDefault="007A3F0C" w:rsidP="00EB305A">
            <w:pPr>
              <w:jc w:val="center"/>
              <w:rPr>
                <w:b/>
                <w:bCs/>
                <w:sz w:val="14"/>
                <w:szCs w:val="14"/>
              </w:rPr>
            </w:pPr>
            <w:r w:rsidRPr="00BF4323">
              <w:rPr>
                <w:b/>
                <w:bCs/>
                <w:sz w:val="14"/>
                <w:szCs w:val="14"/>
              </w:rPr>
              <w:t>Deposits</w:t>
            </w:r>
          </w:p>
        </w:tc>
        <w:tc>
          <w:tcPr>
            <w:tcW w:w="811"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A3F0C" w:rsidRPr="00BF4323" w:rsidRDefault="007A3F0C" w:rsidP="00EB305A">
            <w:pPr>
              <w:jc w:val="center"/>
              <w:rPr>
                <w:b/>
                <w:bCs/>
                <w:sz w:val="14"/>
                <w:szCs w:val="14"/>
              </w:rPr>
            </w:pPr>
            <w:r w:rsidRPr="00BF4323">
              <w:rPr>
                <w:b/>
                <w:bCs/>
                <w:sz w:val="14"/>
                <w:szCs w:val="14"/>
              </w:rPr>
              <w:t>Utilizations</w:t>
            </w:r>
          </w:p>
        </w:tc>
        <w:tc>
          <w:tcPr>
            <w:tcW w:w="334" w:type="pct"/>
            <w:vMerge w:val="restart"/>
            <w:tcBorders>
              <w:top w:val="single" w:sz="4" w:space="0" w:color="auto"/>
              <w:left w:val="single" w:sz="4" w:space="0" w:color="auto"/>
              <w:right w:val="single" w:sz="4" w:space="0" w:color="auto"/>
            </w:tcBorders>
            <w:shd w:val="clear" w:color="auto" w:fill="auto"/>
            <w:tcMar>
              <w:left w:w="14" w:type="dxa"/>
              <w:right w:w="14" w:type="dxa"/>
            </w:tcMar>
            <w:vAlign w:val="bottom"/>
            <w:hideMark/>
          </w:tcPr>
          <w:p w:rsidR="007A3F0C" w:rsidRPr="00BF4323" w:rsidRDefault="007A3F0C" w:rsidP="0079111A">
            <w:pPr>
              <w:jc w:val="center"/>
              <w:rPr>
                <w:rFonts w:eastAsia="Arial Unicode MS"/>
                <w:sz w:val="14"/>
                <w:szCs w:val="14"/>
              </w:rPr>
            </w:pPr>
            <w:r w:rsidRPr="00BF4323">
              <w:rPr>
                <w:rFonts w:eastAsia="Arial Unicode MS"/>
                <w:sz w:val="14"/>
                <w:szCs w:val="14"/>
              </w:rPr>
              <w:t>Total Banks’ Reserves (7+8+9</w:t>
            </w:r>
          </w:p>
          <w:p w:rsidR="007A3F0C" w:rsidRPr="00BF4323" w:rsidRDefault="007A3F0C" w:rsidP="0079111A">
            <w:pPr>
              <w:jc w:val="center"/>
              <w:rPr>
                <w:sz w:val="14"/>
                <w:szCs w:val="14"/>
              </w:rPr>
            </w:pPr>
            <w:r w:rsidRPr="00BF4323">
              <w:rPr>
                <w:rFonts w:eastAsia="Arial Unicode MS"/>
                <w:sz w:val="14"/>
                <w:szCs w:val="14"/>
              </w:rPr>
              <w:t>-10-11-12)**</w:t>
            </w:r>
          </w:p>
        </w:tc>
        <w:tc>
          <w:tcPr>
            <w:tcW w:w="337" w:type="pct"/>
            <w:vMerge w:val="restart"/>
            <w:tcBorders>
              <w:top w:val="single" w:sz="4" w:space="0" w:color="auto"/>
              <w:left w:val="single" w:sz="4" w:space="0" w:color="auto"/>
              <w:right w:val="single" w:sz="4" w:space="0" w:color="auto"/>
            </w:tcBorders>
            <w:shd w:val="clear" w:color="auto" w:fill="auto"/>
            <w:tcMar>
              <w:left w:w="14" w:type="dxa"/>
              <w:right w:w="14" w:type="dxa"/>
            </w:tcMar>
            <w:vAlign w:val="bottom"/>
            <w:hideMark/>
          </w:tcPr>
          <w:p w:rsidR="007A3F0C" w:rsidRPr="00BF4323" w:rsidRDefault="007A3F0C" w:rsidP="0079111A">
            <w:pPr>
              <w:jc w:val="center"/>
              <w:rPr>
                <w:rFonts w:eastAsia="Arial Unicode MS"/>
                <w:sz w:val="14"/>
                <w:szCs w:val="14"/>
              </w:rPr>
            </w:pPr>
            <w:r w:rsidRPr="00BF4323">
              <w:rPr>
                <w:rFonts w:eastAsia="Arial Unicode MS"/>
                <w:sz w:val="14"/>
                <w:szCs w:val="14"/>
              </w:rPr>
              <w:t>Net Reserves</w:t>
            </w:r>
          </w:p>
          <w:p w:rsidR="007A3F0C" w:rsidRPr="00BF4323" w:rsidRDefault="007A3F0C" w:rsidP="0079111A">
            <w:pPr>
              <w:jc w:val="center"/>
              <w:rPr>
                <w:rFonts w:eastAsia="Arial Unicode MS"/>
                <w:sz w:val="14"/>
                <w:szCs w:val="14"/>
              </w:rPr>
            </w:pPr>
            <w:r w:rsidRPr="00BF4323">
              <w:rPr>
                <w:rFonts w:eastAsia="Arial Unicode MS"/>
                <w:sz w:val="14"/>
                <w:szCs w:val="14"/>
              </w:rPr>
              <w:t>With Banks</w:t>
            </w:r>
          </w:p>
          <w:p w:rsidR="007A3F0C" w:rsidRPr="00BF4323" w:rsidRDefault="007A3F0C" w:rsidP="0079111A">
            <w:pPr>
              <w:jc w:val="center"/>
              <w:rPr>
                <w:sz w:val="14"/>
                <w:szCs w:val="14"/>
              </w:rPr>
            </w:pPr>
            <w:r w:rsidRPr="00BF4323">
              <w:rPr>
                <w:rFonts w:eastAsia="Arial Unicode MS"/>
                <w:sz w:val="14"/>
                <w:szCs w:val="14"/>
              </w:rPr>
              <w:t>(7-10)</w:t>
            </w:r>
          </w:p>
        </w:tc>
        <w:tc>
          <w:tcPr>
            <w:tcW w:w="519" w:type="pct"/>
            <w:gridSpan w:val="3"/>
            <w:vMerge/>
            <w:tcBorders>
              <w:left w:val="single" w:sz="4" w:space="0" w:color="auto"/>
              <w:bottom w:val="single" w:sz="4" w:space="0" w:color="auto"/>
              <w:right w:val="nil"/>
            </w:tcBorders>
            <w:shd w:val="clear" w:color="auto" w:fill="auto"/>
            <w:tcMar>
              <w:left w:w="144" w:type="dxa"/>
              <w:right w:w="144" w:type="dxa"/>
            </w:tcMar>
            <w:vAlign w:val="bottom"/>
            <w:hideMark/>
          </w:tcPr>
          <w:p w:rsidR="007A3F0C" w:rsidRPr="00BF4323" w:rsidRDefault="007A3F0C" w:rsidP="00EB305A">
            <w:pPr>
              <w:rPr>
                <w:rFonts w:ascii="Calibri" w:hAnsi="Calibri"/>
                <w:szCs w:val="22"/>
              </w:rPr>
            </w:pPr>
          </w:p>
        </w:tc>
      </w:tr>
      <w:tr w:rsidR="00257AF0" w:rsidRPr="00BF4323" w:rsidTr="009254E9">
        <w:trPr>
          <w:trHeight w:val="675"/>
          <w:jc w:val="center"/>
        </w:trPr>
        <w:tc>
          <w:tcPr>
            <w:tcW w:w="435" w:type="pct"/>
            <w:gridSpan w:val="4"/>
            <w:vMerge/>
            <w:tcBorders>
              <w:top w:val="single" w:sz="12" w:space="0" w:color="auto"/>
              <w:left w:val="nil"/>
              <w:bottom w:val="single" w:sz="12" w:space="0" w:color="000000"/>
              <w:right w:val="single" w:sz="4" w:space="0" w:color="auto"/>
            </w:tcBorders>
            <w:shd w:val="clear" w:color="auto" w:fill="auto"/>
            <w:vAlign w:val="center"/>
            <w:hideMark/>
          </w:tcPr>
          <w:p w:rsidR="00FD1827" w:rsidRPr="00BF4323" w:rsidRDefault="00FD1827" w:rsidP="00EB305A">
            <w:pPr>
              <w:rPr>
                <w:szCs w:val="22"/>
              </w:rPr>
            </w:pPr>
          </w:p>
        </w:tc>
        <w:tc>
          <w:tcPr>
            <w:tcW w:w="237" w:type="pct"/>
            <w:vMerge/>
            <w:tcBorders>
              <w:top w:val="nil"/>
              <w:left w:val="single" w:sz="4" w:space="0" w:color="auto"/>
              <w:bottom w:val="single" w:sz="4" w:space="0" w:color="auto"/>
              <w:right w:val="single" w:sz="4" w:space="0" w:color="auto"/>
            </w:tcBorders>
            <w:shd w:val="clear" w:color="auto" w:fill="auto"/>
            <w:vAlign w:val="center"/>
            <w:hideMark/>
          </w:tcPr>
          <w:p w:rsidR="00FD1827" w:rsidRPr="00BF4323" w:rsidRDefault="00FD1827" w:rsidP="00EB305A">
            <w:pPr>
              <w:rPr>
                <w:sz w:val="14"/>
                <w:szCs w:val="14"/>
              </w:rPr>
            </w:pPr>
          </w:p>
        </w:tc>
        <w:tc>
          <w:tcPr>
            <w:tcW w:w="238"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7A3F0C">
            <w:pPr>
              <w:jc w:val="center"/>
              <w:rPr>
                <w:sz w:val="14"/>
                <w:szCs w:val="14"/>
              </w:rPr>
            </w:pPr>
            <w:r w:rsidRPr="00BF4323">
              <w:rPr>
                <w:rFonts w:eastAsia="Arial Unicode MS"/>
                <w:sz w:val="14"/>
                <w:szCs w:val="14"/>
              </w:rPr>
              <w:t>SDRs</w:t>
            </w:r>
          </w:p>
        </w:tc>
        <w:tc>
          <w:tcPr>
            <w:tcW w:w="316"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bottom"/>
            <w:hideMark/>
          </w:tcPr>
          <w:p w:rsidR="00FD1827" w:rsidRPr="00BF4323" w:rsidRDefault="00FD1827" w:rsidP="007A3F0C">
            <w:pPr>
              <w:jc w:val="center"/>
              <w:rPr>
                <w:sz w:val="14"/>
                <w:szCs w:val="14"/>
              </w:rPr>
            </w:pPr>
            <w:r w:rsidRPr="00BF4323">
              <w:rPr>
                <w:rFonts w:eastAsia="Arial Unicode MS"/>
                <w:sz w:val="14"/>
                <w:szCs w:val="14"/>
              </w:rPr>
              <w:t>Cash Foreign Currency</w:t>
            </w:r>
          </w:p>
        </w:tc>
        <w:tc>
          <w:tcPr>
            <w:tcW w:w="265"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7A3F0C">
            <w:pPr>
              <w:jc w:val="center"/>
              <w:rPr>
                <w:sz w:val="14"/>
                <w:szCs w:val="14"/>
              </w:rPr>
            </w:pPr>
            <w:r w:rsidRPr="00BF4323">
              <w:rPr>
                <w:rFonts w:eastAsia="Arial Unicode MS"/>
                <w:sz w:val="14"/>
                <w:szCs w:val="14"/>
              </w:rPr>
              <w:t>Nostro</w:t>
            </w:r>
            <w:r w:rsidRPr="00BF4323">
              <w:rPr>
                <w:rFonts w:eastAsia="Arial Unicode MS"/>
                <w:b/>
                <w:bCs/>
                <w:sz w:val="14"/>
                <w:szCs w:val="14"/>
                <w:vertAlign w:val="superscript"/>
              </w:rPr>
              <w:t>1</w:t>
            </w:r>
          </w:p>
        </w:tc>
        <w:tc>
          <w:tcPr>
            <w:tcW w:w="374" w:type="pct"/>
            <w:tcBorders>
              <w:top w:val="single" w:sz="4" w:space="0" w:color="auto"/>
              <w:left w:val="single" w:sz="4" w:space="0" w:color="auto"/>
              <w:bottom w:val="single" w:sz="4" w:space="0" w:color="auto"/>
              <w:right w:val="single" w:sz="4" w:space="0" w:color="auto"/>
            </w:tcBorders>
            <w:shd w:val="clear" w:color="auto" w:fill="auto"/>
            <w:vAlign w:val="bottom"/>
          </w:tcPr>
          <w:p w:rsidR="00FD1827" w:rsidRPr="00BF4323" w:rsidRDefault="00FD1827" w:rsidP="007A3F0C">
            <w:pPr>
              <w:jc w:val="center"/>
              <w:rPr>
                <w:rFonts w:eastAsia="Arial Unicode MS"/>
                <w:sz w:val="14"/>
                <w:szCs w:val="14"/>
              </w:rPr>
            </w:pPr>
            <w:r w:rsidRPr="00BF4323">
              <w:rPr>
                <w:rFonts w:eastAsia="Arial Unicode MS"/>
                <w:sz w:val="14"/>
                <w:szCs w:val="14"/>
              </w:rPr>
              <w:t>Total</w:t>
            </w:r>
          </w:p>
          <w:p w:rsidR="00DC7B3C" w:rsidRPr="00BF4323" w:rsidRDefault="009643B6" w:rsidP="007A3F0C">
            <w:pPr>
              <w:jc w:val="center"/>
              <w:rPr>
                <w:rFonts w:eastAsia="Arial Unicode MS"/>
                <w:sz w:val="14"/>
                <w:szCs w:val="14"/>
              </w:rPr>
            </w:pPr>
            <w:r w:rsidRPr="00BF4323">
              <w:rPr>
                <w:rFonts w:eastAsia="Arial Unicode MS"/>
                <w:sz w:val="14"/>
                <w:szCs w:val="14"/>
              </w:rPr>
              <w:t>SBP</w:t>
            </w:r>
          </w:p>
          <w:p w:rsidR="00FD1827" w:rsidRPr="00BF4323" w:rsidRDefault="00FD1827" w:rsidP="007A3F0C">
            <w:pPr>
              <w:jc w:val="center"/>
              <w:rPr>
                <w:rFonts w:eastAsia="Arial Unicode MS"/>
                <w:sz w:val="14"/>
                <w:szCs w:val="14"/>
              </w:rPr>
            </w:pPr>
            <w:proofErr w:type="spellStart"/>
            <w:r w:rsidRPr="00BF4323">
              <w:rPr>
                <w:rFonts w:eastAsia="Arial Unicode MS"/>
                <w:sz w:val="14"/>
                <w:szCs w:val="14"/>
              </w:rPr>
              <w:t>Resrves</w:t>
            </w:r>
            <w:proofErr w:type="spellEnd"/>
          </w:p>
          <w:p w:rsidR="00DC7B3C" w:rsidRPr="00BF4323" w:rsidRDefault="00FD1827" w:rsidP="007A3F0C">
            <w:pPr>
              <w:jc w:val="center"/>
              <w:rPr>
                <w:rFonts w:eastAsia="Arial Unicode MS"/>
                <w:sz w:val="14"/>
                <w:szCs w:val="14"/>
              </w:rPr>
            </w:pPr>
            <w:r w:rsidRPr="00BF4323">
              <w:rPr>
                <w:rFonts w:eastAsia="Arial Unicode MS"/>
                <w:sz w:val="14"/>
                <w:szCs w:val="14"/>
              </w:rPr>
              <w:t>(2+3</w:t>
            </w:r>
          </w:p>
          <w:p w:rsidR="00FD1827" w:rsidRPr="00BF4323" w:rsidRDefault="00FD1827" w:rsidP="007A3F0C">
            <w:pPr>
              <w:jc w:val="center"/>
              <w:rPr>
                <w:rFonts w:eastAsia="Arial Unicode MS"/>
                <w:sz w:val="14"/>
                <w:szCs w:val="14"/>
              </w:rPr>
            </w:pPr>
            <w:r w:rsidRPr="00BF4323">
              <w:rPr>
                <w:rFonts w:eastAsia="Arial Unicode MS"/>
                <w:sz w:val="14"/>
                <w:szCs w:val="14"/>
              </w:rPr>
              <w:t>+4)**</w:t>
            </w:r>
          </w:p>
        </w:tc>
        <w:tc>
          <w:tcPr>
            <w:tcW w:w="324"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7A3F0C">
            <w:pPr>
              <w:jc w:val="center"/>
              <w:rPr>
                <w:sz w:val="14"/>
                <w:szCs w:val="14"/>
              </w:rPr>
            </w:pPr>
            <w:r w:rsidRPr="00BF4323">
              <w:rPr>
                <w:sz w:val="14"/>
                <w:szCs w:val="14"/>
              </w:rPr>
              <w:t>Net Reserves with SBP</w:t>
            </w:r>
          </w:p>
          <w:p w:rsidR="00FD1827" w:rsidRPr="00BF4323" w:rsidRDefault="00FD1827" w:rsidP="007A3F0C">
            <w:pPr>
              <w:jc w:val="center"/>
              <w:rPr>
                <w:sz w:val="14"/>
                <w:szCs w:val="14"/>
              </w:rPr>
            </w:pPr>
            <w:r w:rsidRPr="00BF4323">
              <w:rPr>
                <w:sz w:val="14"/>
                <w:szCs w:val="14"/>
              </w:rPr>
              <w:t>(2+4)</w:t>
            </w:r>
          </w:p>
        </w:tc>
        <w:tc>
          <w:tcPr>
            <w:tcW w:w="237"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79111A">
            <w:pPr>
              <w:jc w:val="center"/>
              <w:rPr>
                <w:sz w:val="13"/>
                <w:szCs w:val="13"/>
              </w:rPr>
            </w:pPr>
            <w:r w:rsidRPr="00BF4323">
              <w:rPr>
                <w:rFonts w:eastAsia="Arial Unicode MS"/>
                <w:sz w:val="13"/>
                <w:szCs w:val="13"/>
              </w:rPr>
              <w:t>FE-25</w:t>
            </w:r>
            <w:r w:rsidRPr="00BF4323">
              <w:rPr>
                <w:rFonts w:eastAsia="Arial Unicode MS"/>
                <w:sz w:val="13"/>
                <w:szCs w:val="13"/>
                <w:vertAlign w:val="superscript"/>
              </w:rPr>
              <w:t>2</w:t>
            </w:r>
          </w:p>
        </w:tc>
        <w:tc>
          <w:tcPr>
            <w:tcW w:w="238"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79111A">
            <w:pPr>
              <w:jc w:val="center"/>
              <w:rPr>
                <w:sz w:val="14"/>
                <w:szCs w:val="14"/>
              </w:rPr>
            </w:pPr>
            <w:r w:rsidRPr="00BF4323">
              <w:rPr>
                <w:rFonts w:eastAsia="Arial Unicode MS"/>
                <w:sz w:val="14"/>
                <w:szCs w:val="14"/>
              </w:rPr>
              <w:t xml:space="preserve">Trade </w:t>
            </w:r>
            <w:proofErr w:type="spellStart"/>
            <w:r w:rsidRPr="00BF4323">
              <w:rPr>
                <w:rFonts w:eastAsia="Arial Unicode MS"/>
                <w:sz w:val="14"/>
                <w:szCs w:val="14"/>
              </w:rPr>
              <w:t>Nostro</w:t>
            </w:r>
            <w:proofErr w:type="spellEnd"/>
          </w:p>
        </w:tc>
        <w:tc>
          <w:tcPr>
            <w:tcW w:w="335"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DC7B3C" w:rsidRPr="00BF4323" w:rsidRDefault="00FD1827" w:rsidP="0079111A">
            <w:pPr>
              <w:jc w:val="center"/>
              <w:rPr>
                <w:sz w:val="14"/>
                <w:szCs w:val="14"/>
              </w:rPr>
            </w:pPr>
            <w:r w:rsidRPr="00BF4323">
              <w:rPr>
                <w:sz w:val="14"/>
                <w:szCs w:val="14"/>
              </w:rPr>
              <w:t>Placement abroad (other than</w:t>
            </w:r>
          </w:p>
          <w:p w:rsidR="00FD1827" w:rsidRPr="00BF4323" w:rsidRDefault="00FD1827" w:rsidP="0079111A">
            <w:pPr>
              <w:jc w:val="center"/>
              <w:rPr>
                <w:sz w:val="14"/>
                <w:szCs w:val="14"/>
              </w:rPr>
            </w:pPr>
            <w:r w:rsidRPr="00BF4323">
              <w:rPr>
                <w:sz w:val="14"/>
                <w:szCs w:val="14"/>
              </w:rPr>
              <w:t>FE-25)</w:t>
            </w:r>
          </w:p>
        </w:tc>
        <w:tc>
          <w:tcPr>
            <w:tcW w:w="286"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bottom"/>
            <w:hideMark/>
          </w:tcPr>
          <w:p w:rsidR="00FD1827" w:rsidRPr="00BF4323" w:rsidRDefault="00FD1827" w:rsidP="0079111A">
            <w:pPr>
              <w:jc w:val="center"/>
              <w:rPr>
                <w:sz w:val="14"/>
                <w:szCs w:val="14"/>
              </w:rPr>
            </w:pPr>
            <w:r w:rsidRPr="00BF4323">
              <w:rPr>
                <w:sz w:val="14"/>
                <w:szCs w:val="14"/>
              </w:rPr>
              <w:t>Trade Finance</w:t>
            </w:r>
          </w:p>
        </w:tc>
        <w:tc>
          <w:tcPr>
            <w:tcW w:w="286"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79111A">
            <w:pPr>
              <w:jc w:val="center"/>
              <w:rPr>
                <w:sz w:val="14"/>
                <w:szCs w:val="14"/>
              </w:rPr>
            </w:pPr>
            <w:r w:rsidRPr="00BF4323">
              <w:rPr>
                <w:rFonts w:eastAsia="Arial Unicode MS"/>
                <w:sz w:val="14"/>
                <w:szCs w:val="14"/>
              </w:rPr>
              <w:t xml:space="preserve">FE-25 </w:t>
            </w:r>
            <w:proofErr w:type="spellStart"/>
            <w:r w:rsidRPr="00BF4323">
              <w:rPr>
                <w:rFonts w:eastAsia="Arial Unicode MS"/>
                <w:sz w:val="14"/>
                <w:szCs w:val="14"/>
              </w:rPr>
              <w:t>Placem-ents</w:t>
            </w:r>
            <w:proofErr w:type="spellEnd"/>
            <w:r w:rsidRPr="00BF4323">
              <w:rPr>
                <w:rFonts w:eastAsia="Arial Unicode MS"/>
                <w:sz w:val="14"/>
                <w:szCs w:val="14"/>
              </w:rPr>
              <w:t xml:space="preserve"> in Pakistan</w:t>
            </w:r>
          </w:p>
        </w:tc>
        <w:tc>
          <w:tcPr>
            <w:tcW w:w="240"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79111A">
            <w:pPr>
              <w:jc w:val="center"/>
              <w:rPr>
                <w:sz w:val="14"/>
                <w:szCs w:val="14"/>
              </w:rPr>
            </w:pPr>
            <w:r w:rsidRPr="00BF4323">
              <w:rPr>
                <w:rFonts w:eastAsia="Arial Unicode MS"/>
                <w:sz w:val="14"/>
                <w:szCs w:val="14"/>
              </w:rPr>
              <w:t>Others</w:t>
            </w:r>
          </w:p>
        </w:tc>
        <w:tc>
          <w:tcPr>
            <w:tcW w:w="334" w:type="pct"/>
            <w:vMerge/>
            <w:tcBorders>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FD1827">
            <w:pPr>
              <w:jc w:val="center"/>
              <w:rPr>
                <w:rFonts w:ascii="Calibri" w:hAnsi="Calibri"/>
                <w:sz w:val="14"/>
                <w:szCs w:val="14"/>
              </w:rPr>
            </w:pPr>
          </w:p>
        </w:tc>
        <w:tc>
          <w:tcPr>
            <w:tcW w:w="337" w:type="pct"/>
            <w:vMerge/>
            <w:tcBorders>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FD1827">
            <w:pPr>
              <w:jc w:val="center"/>
              <w:rPr>
                <w:sz w:val="14"/>
                <w:szCs w:val="14"/>
              </w:rPr>
            </w:pPr>
          </w:p>
        </w:tc>
        <w:tc>
          <w:tcPr>
            <w:tcW w:w="287"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DC7B3C" w:rsidRPr="00BF4323" w:rsidRDefault="00FD1827" w:rsidP="0079111A">
            <w:pPr>
              <w:jc w:val="center"/>
              <w:rPr>
                <w:rFonts w:eastAsia="Arial Unicode MS"/>
                <w:sz w:val="14"/>
                <w:szCs w:val="14"/>
              </w:rPr>
            </w:pPr>
            <w:r w:rsidRPr="00BF4323">
              <w:rPr>
                <w:rFonts w:eastAsia="Arial Unicode MS"/>
                <w:sz w:val="14"/>
                <w:szCs w:val="14"/>
              </w:rPr>
              <w:t>Total Reserve</w:t>
            </w:r>
          </w:p>
          <w:p w:rsidR="00FD1827" w:rsidRPr="00BF4323" w:rsidRDefault="00DC7B3C" w:rsidP="0079111A">
            <w:pPr>
              <w:jc w:val="center"/>
              <w:rPr>
                <w:sz w:val="14"/>
                <w:szCs w:val="14"/>
              </w:rPr>
            </w:pPr>
            <w:r w:rsidRPr="00BF4323">
              <w:rPr>
                <w:rFonts w:eastAsia="Arial Unicode MS"/>
                <w:sz w:val="14"/>
                <w:szCs w:val="14"/>
              </w:rPr>
              <w:t>Assets** (1</w:t>
            </w:r>
            <w:r w:rsidR="00FD1827" w:rsidRPr="00BF4323">
              <w:rPr>
                <w:rFonts w:eastAsia="Arial Unicode MS"/>
                <w:sz w:val="14"/>
                <w:szCs w:val="14"/>
              </w:rPr>
              <w:t>+</w:t>
            </w:r>
            <w:r w:rsidRPr="00BF4323">
              <w:rPr>
                <w:rFonts w:eastAsia="Arial Unicode MS"/>
                <w:sz w:val="14"/>
                <w:szCs w:val="14"/>
              </w:rPr>
              <w:t>5+</w:t>
            </w:r>
            <w:r w:rsidR="00FD1827" w:rsidRPr="00BF4323">
              <w:rPr>
                <w:rFonts w:eastAsia="Arial Unicode MS"/>
                <w:sz w:val="14"/>
                <w:szCs w:val="14"/>
              </w:rPr>
              <w:t>1</w:t>
            </w:r>
            <w:r w:rsidRPr="00BF4323">
              <w:rPr>
                <w:rFonts w:eastAsia="Arial Unicode MS"/>
                <w:sz w:val="14"/>
                <w:szCs w:val="14"/>
              </w:rPr>
              <w:t>3</w:t>
            </w:r>
            <w:r w:rsidR="00FD1827" w:rsidRPr="00BF4323">
              <w:rPr>
                <w:rFonts w:eastAsia="Arial Unicode MS"/>
                <w:sz w:val="14"/>
                <w:szCs w:val="14"/>
              </w:rPr>
              <w:t>)</w:t>
            </w:r>
          </w:p>
        </w:tc>
        <w:tc>
          <w:tcPr>
            <w:tcW w:w="232" w:type="pct"/>
            <w:gridSpan w:val="2"/>
            <w:tcBorders>
              <w:top w:val="single" w:sz="4" w:space="0" w:color="auto"/>
              <w:left w:val="single" w:sz="4" w:space="0" w:color="auto"/>
              <w:bottom w:val="single" w:sz="4" w:space="0" w:color="auto"/>
              <w:right w:val="nil"/>
            </w:tcBorders>
            <w:shd w:val="clear" w:color="auto" w:fill="auto"/>
            <w:tcMar>
              <w:left w:w="14" w:type="dxa"/>
              <w:right w:w="14" w:type="dxa"/>
            </w:tcMar>
            <w:vAlign w:val="bottom"/>
            <w:hideMark/>
          </w:tcPr>
          <w:p w:rsidR="00FD1827" w:rsidRPr="00BF4323" w:rsidRDefault="00FD1827" w:rsidP="0079111A">
            <w:pPr>
              <w:jc w:val="center"/>
              <w:rPr>
                <w:sz w:val="14"/>
                <w:szCs w:val="14"/>
              </w:rPr>
            </w:pPr>
            <w:r w:rsidRPr="00BF4323">
              <w:rPr>
                <w:rFonts w:eastAsia="Arial Unicode MS"/>
                <w:sz w:val="14"/>
                <w:szCs w:val="14"/>
              </w:rPr>
              <w:t xml:space="preserve">Total </w:t>
            </w:r>
            <w:r w:rsidR="00DC7B3C" w:rsidRPr="00BF4323">
              <w:rPr>
                <w:rFonts w:eastAsia="Arial Unicode MS"/>
                <w:sz w:val="14"/>
                <w:szCs w:val="14"/>
              </w:rPr>
              <w:t>Liquid FX Reserve (6</w:t>
            </w:r>
            <w:r w:rsidRPr="00BF4323">
              <w:rPr>
                <w:rFonts w:eastAsia="Arial Unicode MS"/>
                <w:sz w:val="14"/>
                <w:szCs w:val="14"/>
              </w:rPr>
              <w:t>+14)</w:t>
            </w:r>
          </w:p>
        </w:tc>
      </w:tr>
      <w:tr w:rsidR="00257AF0" w:rsidRPr="00BF4323" w:rsidTr="009254E9">
        <w:trPr>
          <w:trHeight w:val="330"/>
          <w:jc w:val="center"/>
        </w:trPr>
        <w:tc>
          <w:tcPr>
            <w:tcW w:w="435" w:type="pct"/>
            <w:gridSpan w:val="4"/>
            <w:vMerge/>
            <w:tcBorders>
              <w:top w:val="single" w:sz="12" w:space="0" w:color="auto"/>
              <w:left w:val="nil"/>
              <w:bottom w:val="single" w:sz="12" w:space="0" w:color="000000"/>
              <w:right w:val="single" w:sz="4" w:space="0" w:color="auto"/>
            </w:tcBorders>
            <w:shd w:val="clear" w:color="auto" w:fill="auto"/>
            <w:vAlign w:val="center"/>
            <w:hideMark/>
          </w:tcPr>
          <w:p w:rsidR="00DC7B3C" w:rsidRPr="00BF4323" w:rsidRDefault="00DC7B3C" w:rsidP="00EB305A">
            <w:pPr>
              <w:rPr>
                <w:szCs w:val="22"/>
              </w:rPr>
            </w:pPr>
          </w:p>
        </w:tc>
        <w:tc>
          <w:tcPr>
            <w:tcW w:w="237" w:type="pct"/>
            <w:tcBorders>
              <w:top w:val="single" w:sz="4" w:space="0" w:color="auto"/>
              <w:left w:val="single" w:sz="4" w:space="0" w:color="auto"/>
              <w:bottom w:val="single" w:sz="12" w:space="0" w:color="auto"/>
              <w:right w:val="single" w:sz="4" w:space="0" w:color="auto"/>
            </w:tcBorders>
            <w:shd w:val="clear" w:color="auto" w:fill="auto"/>
            <w:vAlign w:val="bottom"/>
            <w:hideMark/>
          </w:tcPr>
          <w:p w:rsidR="00DC7B3C" w:rsidRPr="00BF4323" w:rsidRDefault="00DC7B3C" w:rsidP="00DC7B3C">
            <w:pPr>
              <w:jc w:val="center"/>
              <w:rPr>
                <w:b/>
                <w:bCs/>
                <w:sz w:val="14"/>
                <w:szCs w:val="14"/>
              </w:rPr>
            </w:pPr>
            <w:r w:rsidRPr="00BF4323">
              <w:rPr>
                <w:rFonts w:eastAsia="Arial Unicode MS"/>
                <w:b/>
                <w:bCs/>
                <w:sz w:val="14"/>
                <w:szCs w:val="14"/>
              </w:rPr>
              <w:t>1</w:t>
            </w:r>
          </w:p>
        </w:tc>
        <w:tc>
          <w:tcPr>
            <w:tcW w:w="238" w:type="pct"/>
            <w:tcBorders>
              <w:top w:val="single" w:sz="4" w:space="0" w:color="auto"/>
              <w:left w:val="single" w:sz="4" w:space="0" w:color="auto"/>
              <w:bottom w:val="single" w:sz="12" w:space="0" w:color="auto"/>
              <w:right w:val="single" w:sz="4" w:space="0" w:color="auto"/>
            </w:tcBorders>
            <w:shd w:val="clear" w:color="auto" w:fill="auto"/>
            <w:vAlign w:val="bottom"/>
            <w:hideMark/>
          </w:tcPr>
          <w:p w:rsidR="00DC7B3C" w:rsidRPr="00BF4323" w:rsidRDefault="00DC7B3C" w:rsidP="00DC7B3C">
            <w:pPr>
              <w:jc w:val="center"/>
              <w:rPr>
                <w:b/>
                <w:bCs/>
                <w:sz w:val="14"/>
                <w:szCs w:val="14"/>
              </w:rPr>
            </w:pPr>
            <w:r w:rsidRPr="00BF4323">
              <w:rPr>
                <w:rFonts w:eastAsia="Arial Unicode MS"/>
                <w:b/>
                <w:bCs/>
                <w:sz w:val="14"/>
                <w:szCs w:val="14"/>
              </w:rPr>
              <w:t>2</w:t>
            </w:r>
          </w:p>
        </w:tc>
        <w:tc>
          <w:tcPr>
            <w:tcW w:w="316" w:type="pct"/>
            <w:tcBorders>
              <w:top w:val="single" w:sz="4" w:space="0" w:color="auto"/>
              <w:left w:val="single" w:sz="4" w:space="0" w:color="auto"/>
              <w:bottom w:val="single" w:sz="12" w:space="0" w:color="auto"/>
              <w:right w:val="single" w:sz="4" w:space="0" w:color="auto"/>
            </w:tcBorders>
            <w:shd w:val="clear" w:color="auto" w:fill="auto"/>
            <w:vAlign w:val="bottom"/>
            <w:hideMark/>
          </w:tcPr>
          <w:p w:rsidR="00DC7B3C" w:rsidRPr="00BF4323" w:rsidRDefault="00DC7B3C" w:rsidP="00DC7B3C">
            <w:pPr>
              <w:jc w:val="center"/>
              <w:rPr>
                <w:b/>
                <w:bCs/>
                <w:sz w:val="14"/>
                <w:szCs w:val="14"/>
              </w:rPr>
            </w:pPr>
            <w:r w:rsidRPr="00BF4323">
              <w:rPr>
                <w:rFonts w:eastAsia="Arial Unicode MS"/>
                <w:b/>
                <w:bCs/>
                <w:sz w:val="14"/>
                <w:szCs w:val="14"/>
              </w:rPr>
              <w:t>3</w:t>
            </w:r>
          </w:p>
        </w:tc>
        <w:tc>
          <w:tcPr>
            <w:tcW w:w="265" w:type="pct"/>
            <w:tcBorders>
              <w:top w:val="single" w:sz="4" w:space="0" w:color="auto"/>
              <w:left w:val="single" w:sz="4" w:space="0" w:color="auto"/>
              <w:bottom w:val="single" w:sz="12" w:space="0" w:color="auto"/>
              <w:right w:val="single" w:sz="4" w:space="0" w:color="auto"/>
            </w:tcBorders>
            <w:shd w:val="clear" w:color="auto" w:fill="auto"/>
            <w:vAlign w:val="bottom"/>
            <w:hideMark/>
          </w:tcPr>
          <w:p w:rsidR="00DC7B3C" w:rsidRPr="00BF4323" w:rsidRDefault="00DC7B3C" w:rsidP="00DC7B3C">
            <w:pPr>
              <w:jc w:val="center"/>
              <w:rPr>
                <w:b/>
                <w:bCs/>
                <w:sz w:val="14"/>
                <w:szCs w:val="14"/>
              </w:rPr>
            </w:pPr>
            <w:r w:rsidRPr="00BF4323">
              <w:rPr>
                <w:rFonts w:eastAsia="Arial Unicode MS"/>
                <w:b/>
                <w:bCs/>
                <w:sz w:val="14"/>
                <w:szCs w:val="14"/>
              </w:rPr>
              <w:t>4</w:t>
            </w:r>
          </w:p>
        </w:tc>
        <w:tc>
          <w:tcPr>
            <w:tcW w:w="374" w:type="pct"/>
            <w:tcBorders>
              <w:top w:val="single" w:sz="4" w:space="0" w:color="auto"/>
              <w:left w:val="single" w:sz="4" w:space="0" w:color="auto"/>
              <w:bottom w:val="single" w:sz="12" w:space="0" w:color="auto"/>
              <w:right w:val="single" w:sz="4" w:space="0" w:color="auto"/>
            </w:tcBorders>
            <w:shd w:val="clear" w:color="auto" w:fill="auto"/>
            <w:vAlign w:val="bottom"/>
          </w:tcPr>
          <w:p w:rsidR="00DC7B3C" w:rsidRPr="00BF4323" w:rsidRDefault="00DC7B3C" w:rsidP="00DC7B3C">
            <w:pPr>
              <w:jc w:val="center"/>
              <w:rPr>
                <w:b/>
                <w:bCs/>
                <w:sz w:val="14"/>
                <w:szCs w:val="14"/>
              </w:rPr>
            </w:pPr>
            <w:r w:rsidRPr="00BF4323">
              <w:rPr>
                <w:rFonts w:eastAsia="Arial Unicode MS"/>
                <w:b/>
                <w:bCs/>
                <w:sz w:val="14"/>
                <w:szCs w:val="14"/>
              </w:rPr>
              <w:t>5</w:t>
            </w:r>
          </w:p>
        </w:tc>
        <w:tc>
          <w:tcPr>
            <w:tcW w:w="324" w:type="pct"/>
            <w:tcBorders>
              <w:top w:val="single" w:sz="4" w:space="0" w:color="auto"/>
              <w:left w:val="single" w:sz="4" w:space="0" w:color="auto"/>
              <w:bottom w:val="single" w:sz="12" w:space="0" w:color="auto"/>
              <w:right w:val="single" w:sz="4" w:space="0" w:color="auto"/>
            </w:tcBorders>
            <w:shd w:val="clear" w:color="auto" w:fill="auto"/>
            <w:vAlign w:val="bottom"/>
            <w:hideMark/>
          </w:tcPr>
          <w:p w:rsidR="00DC7B3C" w:rsidRPr="00BF4323" w:rsidRDefault="00DC7B3C" w:rsidP="00DC7B3C">
            <w:pPr>
              <w:jc w:val="center"/>
              <w:rPr>
                <w:b/>
                <w:bCs/>
                <w:sz w:val="14"/>
                <w:szCs w:val="14"/>
              </w:rPr>
            </w:pPr>
            <w:r w:rsidRPr="00BF4323">
              <w:rPr>
                <w:b/>
                <w:bCs/>
                <w:sz w:val="14"/>
                <w:szCs w:val="14"/>
              </w:rPr>
              <w:t>6</w:t>
            </w:r>
          </w:p>
        </w:tc>
        <w:tc>
          <w:tcPr>
            <w:tcW w:w="237" w:type="pct"/>
            <w:tcBorders>
              <w:top w:val="single" w:sz="4" w:space="0" w:color="auto"/>
              <w:left w:val="single" w:sz="4" w:space="0" w:color="auto"/>
              <w:bottom w:val="single" w:sz="12" w:space="0" w:color="auto"/>
              <w:right w:val="single" w:sz="4" w:space="0" w:color="auto"/>
            </w:tcBorders>
            <w:shd w:val="clear" w:color="auto" w:fill="auto"/>
            <w:vAlign w:val="bottom"/>
            <w:hideMark/>
          </w:tcPr>
          <w:p w:rsidR="00DC7B3C" w:rsidRPr="00BF4323" w:rsidRDefault="00DC7B3C" w:rsidP="00DC7B3C">
            <w:pPr>
              <w:jc w:val="center"/>
              <w:rPr>
                <w:b/>
                <w:bCs/>
                <w:sz w:val="14"/>
                <w:szCs w:val="14"/>
              </w:rPr>
            </w:pPr>
            <w:r w:rsidRPr="00BF4323">
              <w:rPr>
                <w:rFonts w:eastAsia="Arial Unicode MS"/>
                <w:b/>
                <w:bCs/>
                <w:sz w:val="14"/>
                <w:szCs w:val="14"/>
              </w:rPr>
              <w:t>7</w:t>
            </w:r>
          </w:p>
        </w:tc>
        <w:tc>
          <w:tcPr>
            <w:tcW w:w="238" w:type="pct"/>
            <w:tcBorders>
              <w:top w:val="single" w:sz="4" w:space="0" w:color="auto"/>
              <w:left w:val="single" w:sz="4" w:space="0" w:color="auto"/>
              <w:bottom w:val="single" w:sz="12" w:space="0" w:color="auto"/>
              <w:right w:val="single" w:sz="4" w:space="0" w:color="auto"/>
            </w:tcBorders>
            <w:shd w:val="clear" w:color="auto" w:fill="auto"/>
            <w:vAlign w:val="bottom"/>
            <w:hideMark/>
          </w:tcPr>
          <w:p w:rsidR="00DC7B3C" w:rsidRPr="00BF4323" w:rsidRDefault="00DC7B3C" w:rsidP="00DC7B3C">
            <w:pPr>
              <w:jc w:val="center"/>
              <w:rPr>
                <w:b/>
                <w:bCs/>
                <w:sz w:val="14"/>
                <w:szCs w:val="14"/>
              </w:rPr>
            </w:pPr>
            <w:r w:rsidRPr="00BF4323">
              <w:rPr>
                <w:b/>
                <w:bCs/>
                <w:sz w:val="14"/>
                <w:szCs w:val="14"/>
              </w:rPr>
              <w:t>8</w:t>
            </w:r>
          </w:p>
        </w:tc>
        <w:tc>
          <w:tcPr>
            <w:tcW w:w="335" w:type="pct"/>
            <w:tcBorders>
              <w:top w:val="single" w:sz="4" w:space="0" w:color="auto"/>
              <w:left w:val="single" w:sz="4" w:space="0" w:color="auto"/>
              <w:bottom w:val="single" w:sz="12" w:space="0" w:color="auto"/>
              <w:right w:val="single" w:sz="4" w:space="0" w:color="auto"/>
            </w:tcBorders>
            <w:shd w:val="clear" w:color="auto" w:fill="auto"/>
            <w:vAlign w:val="bottom"/>
            <w:hideMark/>
          </w:tcPr>
          <w:p w:rsidR="00DC7B3C" w:rsidRPr="00BF4323" w:rsidRDefault="00DC7B3C" w:rsidP="00DC7B3C">
            <w:pPr>
              <w:jc w:val="center"/>
              <w:rPr>
                <w:b/>
                <w:bCs/>
                <w:sz w:val="14"/>
                <w:szCs w:val="14"/>
              </w:rPr>
            </w:pPr>
            <w:r w:rsidRPr="00BF4323">
              <w:rPr>
                <w:b/>
                <w:bCs/>
                <w:sz w:val="14"/>
                <w:szCs w:val="14"/>
              </w:rPr>
              <w:t>9</w:t>
            </w:r>
          </w:p>
        </w:tc>
        <w:tc>
          <w:tcPr>
            <w:tcW w:w="286" w:type="pct"/>
            <w:tcBorders>
              <w:top w:val="single" w:sz="4" w:space="0" w:color="auto"/>
              <w:left w:val="single" w:sz="4" w:space="0" w:color="auto"/>
              <w:bottom w:val="single" w:sz="12" w:space="0" w:color="auto"/>
              <w:right w:val="single" w:sz="4" w:space="0" w:color="auto"/>
            </w:tcBorders>
            <w:shd w:val="clear" w:color="auto" w:fill="auto"/>
            <w:vAlign w:val="bottom"/>
            <w:hideMark/>
          </w:tcPr>
          <w:p w:rsidR="00DC7B3C" w:rsidRPr="00BF4323" w:rsidRDefault="00DC7B3C" w:rsidP="00DC7B3C">
            <w:pPr>
              <w:jc w:val="center"/>
              <w:rPr>
                <w:b/>
                <w:bCs/>
                <w:sz w:val="14"/>
                <w:szCs w:val="14"/>
              </w:rPr>
            </w:pPr>
            <w:r w:rsidRPr="00BF4323">
              <w:rPr>
                <w:rFonts w:eastAsia="Arial Unicode MS"/>
                <w:b/>
                <w:bCs/>
                <w:sz w:val="14"/>
                <w:szCs w:val="14"/>
              </w:rPr>
              <w:t>10</w:t>
            </w:r>
          </w:p>
        </w:tc>
        <w:tc>
          <w:tcPr>
            <w:tcW w:w="286" w:type="pct"/>
            <w:tcBorders>
              <w:top w:val="single" w:sz="4" w:space="0" w:color="auto"/>
              <w:left w:val="single" w:sz="4" w:space="0" w:color="auto"/>
              <w:bottom w:val="single" w:sz="12" w:space="0" w:color="auto"/>
              <w:right w:val="single" w:sz="4" w:space="0" w:color="auto"/>
            </w:tcBorders>
            <w:shd w:val="clear" w:color="auto" w:fill="auto"/>
            <w:vAlign w:val="bottom"/>
            <w:hideMark/>
          </w:tcPr>
          <w:p w:rsidR="00DC7B3C" w:rsidRPr="00BF4323" w:rsidRDefault="00DC7B3C" w:rsidP="00DC7B3C">
            <w:pPr>
              <w:jc w:val="center"/>
              <w:rPr>
                <w:b/>
                <w:bCs/>
                <w:sz w:val="14"/>
                <w:szCs w:val="14"/>
              </w:rPr>
            </w:pPr>
            <w:r w:rsidRPr="00BF4323">
              <w:rPr>
                <w:rFonts w:eastAsia="Arial Unicode MS"/>
                <w:b/>
                <w:bCs/>
                <w:sz w:val="14"/>
                <w:szCs w:val="14"/>
              </w:rPr>
              <w:t>11</w:t>
            </w:r>
          </w:p>
        </w:tc>
        <w:tc>
          <w:tcPr>
            <w:tcW w:w="240" w:type="pct"/>
            <w:tcBorders>
              <w:top w:val="single" w:sz="4" w:space="0" w:color="auto"/>
              <w:left w:val="single" w:sz="4" w:space="0" w:color="auto"/>
              <w:bottom w:val="single" w:sz="12" w:space="0" w:color="auto"/>
              <w:right w:val="single" w:sz="4" w:space="0" w:color="auto"/>
            </w:tcBorders>
            <w:shd w:val="clear" w:color="auto" w:fill="auto"/>
            <w:vAlign w:val="bottom"/>
            <w:hideMark/>
          </w:tcPr>
          <w:p w:rsidR="00DC7B3C" w:rsidRPr="00BF4323" w:rsidRDefault="00DC7B3C" w:rsidP="00DC7B3C">
            <w:pPr>
              <w:jc w:val="center"/>
              <w:rPr>
                <w:b/>
                <w:bCs/>
                <w:sz w:val="14"/>
                <w:szCs w:val="14"/>
              </w:rPr>
            </w:pPr>
            <w:r w:rsidRPr="00BF4323">
              <w:rPr>
                <w:rFonts w:eastAsia="Arial Unicode MS"/>
                <w:b/>
                <w:bCs/>
                <w:sz w:val="14"/>
                <w:szCs w:val="14"/>
              </w:rPr>
              <w:t>12</w:t>
            </w:r>
          </w:p>
        </w:tc>
        <w:tc>
          <w:tcPr>
            <w:tcW w:w="334" w:type="pct"/>
            <w:tcBorders>
              <w:top w:val="single" w:sz="4" w:space="0" w:color="auto"/>
              <w:left w:val="single" w:sz="4" w:space="0" w:color="auto"/>
              <w:bottom w:val="single" w:sz="12" w:space="0" w:color="auto"/>
              <w:right w:val="single" w:sz="4" w:space="0" w:color="auto"/>
            </w:tcBorders>
            <w:shd w:val="clear" w:color="auto" w:fill="auto"/>
            <w:vAlign w:val="bottom"/>
            <w:hideMark/>
          </w:tcPr>
          <w:p w:rsidR="00DC7B3C" w:rsidRPr="00BF4323" w:rsidRDefault="00DC7B3C" w:rsidP="00DC7B3C">
            <w:pPr>
              <w:jc w:val="center"/>
              <w:rPr>
                <w:b/>
                <w:bCs/>
                <w:sz w:val="14"/>
                <w:szCs w:val="14"/>
              </w:rPr>
            </w:pPr>
            <w:r w:rsidRPr="00BF4323">
              <w:rPr>
                <w:rFonts w:eastAsia="Arial Unicode MS"/>
                <w:b/>
                <w:bCs/>
                <w:sz w:val="14"/>
                <w:szCs w:val="14"/>
              </w:rPr>
              <w:t>13</w:t>
            </w:r>
          </w:p>
        </w:tc>
        <w:tc>
          <w:tcPr>
            <w:tcW w:w="337" w:type="pct"/>
            <w:tcBorders>
              <w:top w:val="single" w:sz="4" w:space="0" w:color="auto"/>
              <w:left w:val="single" w:sz="4" w:space="0" w:color="auto"/>
              <w:bottom w:val="single" w:sz="12" w:space="0" w:color="auto"/>
              <w:right w:val="single" w:sz="4" w:space="0" w:color="auto"/>
            </w:tcBorders>
            <w:shd w:val="clear" w:color="auto" w:fill="auto"/>
            <w:vAlign w:val="bottom"/>
            <w:hideMark/>
          </w:tcPr>
          <w:p w:rsidR="00DC7B3C" w:rsidRPr="00BF4323" w:rsidRDefault="00DC7B3C" w:rsidP="00DC7B3C">
            <w:pPr>
              <w:jc w:val="center"/>
              <w:rPr>
                <w:b/>
                <w:bCs/>
                <w:sz w:val="14"/>
                <w:szCs w:val="14"/>
              </w:rPr>
            </w:pPr>
            <w:r w:rsidRPr="00BF4323">
              <w:rPr>
                <w:rFonts w:eastAsia="Arial Unicode MS"/>
                <w:b/>
                <w:bCs/>
                <w:sz w:val="14"/>
                <w:szCs w:val="14"/>
              </w:rPr>
              <w:t>14</w:t>
            </w:r>
          </w:p>
        </w:tc>
        <w:tc>
          <w:tcPr>
            <w:tcW w:w="287" w:type="pct"/>
            <w:tcBorders>
              <w:top w:val="single" w:sz="4" w:space="0" w:color="auto"/>
              <w:left w:val="single" w:sz="4" w:space="0" w:color="auto"/>
              <w:bottom w:val="single" w:sz="12" w:space="0" w:color="auto"/>
              <w:right w:val="single" w:sz="4" w:space="0" w:color="auto"/>
            </w:tcBorders>
            <w:shd w:val="clear" w:color="auto" w:fill="auto"/>
            <w:vAlign w:val="bottom"/>
            <w:hideMark/>
          </w:tcPr>
          <w:p w:rsidR="00DC7B3C" w:rsidRPr="00BF4323" w:rsidRDefault="00DC7B3C" w:rsidP="00DC7B3C">
            <w:pPr>
              <w:jc w:val="center"/>
              <w:rPr>
                <w:b/>
                <w:bCs/>
                <w:sz w:val="14"/>
                <w:szCs w:val="14"/>
              </w:rPr>
            </w:pPr>
            <w:r w:rsidRPr="00BF4323">
              <w:rPr>
                <w:rFonts w:eastAsia="Arial Unicode MS"/>
                <w:b/>
                <w:bCs/>
                <w:sz w:val="14"/>
                <w:szCs w:val="14"/>
              </w:rPr>
              <w:t>15</w:t>
            </w:r>
          </w:p>
        </w:tc>
        <w:tc>
          <w:tcPr>
            <w:tcW w:w="232" w:type="pct"/>
            <w:gridSpan w:val="2"/>
            <w:tcBorders>
              <w:top w:val="single" w:sz="4" w:space="0" w:color="auto"/>
              <w:left w:val="single" w:sz="4" w:space="0" w:color="auto"/>
              <w:bottom w:val="single" w:sz="12" w:space="0" w:color="auto"/>
              <w:right w:val="nil"/>
            </w:tcBorders>
            <w:shd w:val="clear" w:color="auto" w:fill="auto"/>
            <w:vAlign w:val="bottom"/>
            <w:hideMark/>
          </w:tcPr>
          <w:p w:rsidR="00DC7B3C" w:rsidRPr="00BF4323" w:rsidRDefault="00DC7B3C" w:rsidP="00DC7B3C">
            <w:pPr>
              <w:jc w:val="center"/>
              <w:rPr>
                <w:b/>
                <w:bCs/>
                <w:sz w:val="14"/>
                <w:szCs w:val="14"/>
              </w:rPr>
            </w:pPr>
            <w:r w:rsidRPr="00BF4323">
              <w:rPr>
                <w:b/>
                <w:bCs/>
                <w:sz w:val="14"/>
                <w:szCs w:val="14"/>
              </w:rPr>
              <w:t>16</w:t>
            </w:r>
          </w:p>
        </w:tc>
      </w:tr>
      <w:tr w:rsidR="00F924DC" w:rsidRPr="00BF4323" w:rsidTr="009254E9">
        <w:trPr>
          <w:trHeight w:val="276"/>
          <w:jc w:val="center"/>
        </w:trPr>
        <w:tc>
          <w:tcPr>
            <w:tcW w:w="297" w:type="pct"/>
            <w:gridSpan w:val="3"/>
            <w:tcBorders>
              <w:top w:val="nil"/>
              <w:left w:val="nil"/>
              <w:bottom w:val="nil"/>
              <w:right w:val="nil"/>
            </w:tcBorders>
            <w:shd w:val="clear" w:color="auto" w:fill="auto"/>
            <w:tcMar>
              <w:left w:w="14" w:type="dxa"/>
              <w:right w:w="29" w:type="dxa"/>
            </w:tcMar>
            <w:hideMark/>
          </w:tcPr>
          <w:p w:rsidR="00DC7B3C" w:rsidRPr="00BF4323" w:rsidRDefault="00DC7B3C" w:rsidP="00EB305A">
            <w:pPr>
              <w:rPr>
                <w:sz w:val="15"/>
                <w:szCs w:val="15"/>
              </w:rPr>
            </w:pPr>
          </w:p>
        </w:tc>
        <w:tc>
          <w:tcPr>
            <w:tcW w:w="138" w:type="pct"/>
            <w:tcBorders>
              <w:top w:val="nil"/>
              <w:left w:val="nil"/>
              <w:bottom w:val="nil"/>
              <w:right w:val="nil"/>
            </w:tcBorders>
            <w:shd w:val="clear" w:color="auto" w:fill="auto"/>
            <w:tcMar>
              <w:left w:w="14" w:type="dxa"/>
              <w:right w:w="29" w:type="dxa"/>
            </w:tcMar>
            <w:hideMark/>
          </w:tcPr>
          <w:p w:rsidR="00DC7B3C" w:rsidRPr="00BF4323" w:rsidRDefault="00DC7B3C" w:rsidP="00EB305A">
            <w:pPr>
              <w:rPr>
                <w:sz w:val="16"/>
                <w:szCs w:val="16"/>
              </w:rPr>
            </w:pPr>
          </w:p>
        </w:tc>
        <w:tc>
          <w:tcPr>
            <w:tcW w:w="237" w:type="pct"/>
            <w:tcBorders>
              <w:top w:val="nil"/>
              <w:left w:val="nil"/>
              <w:bottom w:val="nil"/>
              <w:right w:val="nil"/>
            </w:tcBorders>
            <w:shd w:val="clear" w:color="auto" w:fill="auto"/>
            <w:tcMar>
              <w:left w:w="14" w:type="dxa"/>
              <w:right w:w="29" w:type="dxa"/>
            </w:tcMar>
            <w:hideMark/>
          </w:tcPr>
          <w:p w:rsidR="00DC7B3C" w:rsidRPr="00BF4323" w:rsidRDefault="00DC7B3C" w:rsidP="00EB305A">
            <w:pPr>
              <w:rPr>
                <w:sz w:val="16"/>
                <w:szCs w:val="16"/>
              </w:rPr>
            </w:pPr>
          </w:p>
        </w:tc>
        <w:tc>
          <w:tcPr>
            <w:tcW w:w="238"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p>
        </w:tc>
        <w:tc>
          <w:tcPr>
            <w:tcW w:w="316" w:type="pct"/>
            <w:tcBorders>
              <w:top w:val="nil"/>
              <w:left w:val="nil"/>
              <w:bottom w:val="nil"/>
              <w:right w:val="nil"/>
            </w:tcBorders>
            <w:shd w:val="clear" w:color="auto" w:fill="auto"/>
            <w:tcMar>
              <w:left w:w="14" w:type="dxa"/>
              <w:right w:w="29" w:type="dxa"/>
            </w:tcMar>
            <w:hideMark/>
          </w:tcPr>
          <w:p w:rsidR="00DC7B3C" w:rsidRPr="00BF4323" w:rsidRDefault="00DC7B3C" w:rsidP="00EB305A">
            <w:pPr>
              <w:rPr>
                <w:sz w:val="16"/>
                <w:szCs w:val="16"/>
              </w:rPr>
            </w:pPr>
          </w:p>
        </w:tc>
        <w:tc>
          <w:tcPr>
            <w:tcW w:w="265"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r w:rsidRPr="00BF4323">
              <w:rPr>
                <w:rFonts w:eastAsia="Arial Unicode MS"/>
                <w:sz w:val="16"/>
                <w:szCs w:val="16"/>
              </w:rPr>
              <w:t> </w:t>
            </w:r>
          </w:p>
        </w:tc>
        <w:tc>
          <w:tcPr>
            <w:tcW w:w="374" w:type="pct"/>
            <w:tcBorders>
              <w:top w:val="nil"/>
              <w:left w:val="nil"/>
              <w:bottom w:val="nil"/>
              <w:right w:val="nil"/>
            </w:tcBorders>
            <w:shd w:val="clear" w:color="auto" w:fill="auto"/>
          </w:tcPr>
          <w:p w:rsidR="00DC7B3C" w:rsidRPr="00BF4323" w:rsidRDefault="00DC7B3C" w:rsidP="00EB305A">
            <w:pPr>
              <w:rPr>
                <w:rFonts w:eastAsia="Arial Unicode MS"/>
                <w:sz w:val="16"/>
                <w:szCs w:val="16"/>
              </w:rPr>
            </w:pPr>
          </w:p>
        </w:tc>
        <w:tc>
          <w:tcPr>
            <w:tcW w:w="324" w:type="pct"/>
            <w:tcBorders>
              <w:top w:val="nil"/>
              <w:left w:val="nil"/>
              <w:bottom w:val="nil"/>
              <w:right w:val="nil"/>
            </w:tcBorders>
            <w:shd w:val="clear" w:color="auto" w:fill="auto"/>
            <w:tcMar>
              <w:left w:w="14" w:type="dxa"/>
              <w:right w:w="29" w:type="dxa"/>
            </w:tcMar>
            <w:hideMark/>
          </w:tcPr>
          <w:p w:rsidR="00DC7B3C" w:rsidRPr="00BF4323" w:rsidRDefault="00DC7B3C" w:rsidP="00EB305A">
            <w:pPr>
              <w:rPr>
                <w:sz w:val="16"/>
                <w:szCs w:val="16"/>
              </w:rPr>
            </w:pPr>
            <w:r w:rsidRPr="00BF4323">
              <w:rPr>
                <w:rFonts w:eastAsia="Arial Unicode MS"/>
                <w:sz w:val="16"/>
                <w:szCs w:val="16"/>
              </w:rPr>
              <w:t> </w:t>
            </w:r>
          </w:p>
        </w:tc>
        <w:tc>
          <w:tcPr>
            <w:tcW w:w="237"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r w:rsidRPr="00BF4323">
              <w:rPr>
                <w:rFonts w:eastAsia="Arial Unicode MS"/>
                <w:sz w:val="16"/>
                <w:szCs w:val="16"/>
              </w:rPr>
              <w:t> </w:t>
            </w:r>
          </w:p>
        </w:tc>
        <w:tc>
          <w:tcPr>
            <w:tcW w:w="238"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r w:rsidRPr="00BF4323">
              <w:rPr>
                <w:rFonts w:eastAsia="Arial Unicode MS"/>
                <w:sz w:val="16"/>
                <w:szCs w:val="16"/>
              </w:rPr>
              <w:t> </w:t>
            </w:r>
          </w:p>
        </w:tc>
        <w:tc>
          <w:tcPr>
            <w:tcW w:w="335"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p>
        </w:tc>
        <w:tc>
          <w:tcPr>
            <w:tcW w:w="286"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p>
        </w:tc>
        <w:tc>
          <w:tcPr>
            <w:tcW w:w="286"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p>
        </w:tc>
        <w:tc>
          <w:tcPr>
            <w:tcW w:w="240"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p>
        </w:tc>
        <w:tc>
          <w:tcPr>
            <w:tcW w:w="334"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p>
        </w:tc>
        <w:tc>
          <w:tcPr>
            <w:tcW w:w="337"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p>
        </w:tc>
        <w:tc>
          <w:tcPr>
            <w:tcW w:w="287"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p>
        </w:tc>
        <w:tc>
          <w:tcPr>
            <w:tcW w:w="232" w:type="pct"/>
            <w:gridSpan w:val="2"/>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p>
        </w:tc>
      </w:tr>
      <w:tr w:rsidR="002B66BF" w:rsidRPr="00BF4323" w:rsidTr="009254E9">
        <w:trPr>
          <w:trHeight w:hRule="exact" w:val="245"/>
          <w:jc w:val="center"/>
        </w:trPr>
        <w:tc>
          <w:tcPr>
            <w:tcW w:w="297" w:type="pct"/>
            <w:gridSpan w:val="3"/>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center"/>
              <w:rPr>
                <w:sz w:val="15"/>
                <w:szCs w:val="15"/>
              </w:rPr>
            </w:pPr>
            <w:r w:rsidRPr="00BF4323">
              <w:rPr>
                <w:sz w:val="15"/>
                <w:szCs w:val="15"/>
              </w:rPr>
              <w:t>FY 13</w:t>
            </w:r>
          </w:p>
        </w:tc>
        <w:tc>
          <w:tcPr>
            <w:tcW w:w="138" w:type="pct"/>
            <w:tcBorders>
              <w:top w:val="nil"/>
              <w:left w:val="nil"/>
              <w:bottom w:val="nil"/>
              <w:right w:val="nil"/>
            </w:tcBorders>
            <w:shd w:val="clear" w:color="auto" w:fill="auto"/>
            <w:tcMar>
              <w:left w:w="14" w:type="dxa"/>
              <w:right w:w="29" w:type="dxa"/>
            </w:tcMar>
            <w:vAlign w:val="bottom"/>
            <w:hideMark/>
          </w:tcPr>
          <w:p w:rsidR="002B66BF" w:rsidRPr="00BF4323" w:rsidRDefault="002B66BF" w:rsidP="00670E4B">
            <w:pPr>
              <w:jc w:val="right"/>
              <w:rPr>
                <w:b/>
                <w:bCs/>
                <w:sz w:val="15"/>
                <w:szCs w:val="15"/>
              </w:rPr>
            </w:pPr>
          </w:p>
        </w:tc>
        <w:tc>
          <w:tcPr>
            <w:tcW w:w="237"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sz w:val="14"/>
                <w:szCs w:val="14"/>
              </w:rPr>
            </w:pPr>
            <w:r w:rsidRPr="00BF4323">
              <w:rPr>
                <w:sz w:val="14"/>
                <w:szCs w:val="14"/>
              </w:rPr>
              <w:t>2,469</w:t>
            </w:r>
          </w:p>
        </w:tc>
        <w:tc>
          <w:tcPr>
            <w:tcW w:w="238"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sz w:val="14"/>
                <w:szCs w:val="14"/>
              </w:rPr>
            </w:pPr>
            <w:r w:rsidRPr="00BF4323">
              <w:rPr>
                <w:sz w:val="14"/>
                <w:szCs w:val="14"/>
              </w:rPr>
              <w:t>855</w:t>
            </w:r>
          </w:p>
        </w:tc>
        <w:tc>
          <w:tcPr>
            <w:tcW w:w="316"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sz w:val="14"/>
                <w:szCs w:val="14"/>
              </w:rPr>
            </w:pPr>
            <w:r w:rsidRPr="00BF4323">
              <w:rPr>
                <w:sz w:val="14"/>
                <w:szCs w:val="14"/>
              </w:rPr>
              <w:t>39</w:t>
            </w:r>
          </w:p>
        </w:tc>
        <w:tc>
          <w:tcPr>
            <w:tcW w:w="265"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sz w:val="14"/>
                <w:szCs w:val="14"/>
              </w:rPr>
            </w:pPr>
            <w:r w:rsidRPr="00BF4323">
              <w:rPr>
                <w:sz w:val="14"/>
                <w:szCs w:val="14"/>
              </w:rPr>
              <w:t>5,153</w:t>
            </w:r>
          </w:p>
        </w:tc>
        <w:tc>
          <w:tcPr>
            <w:tcW w:w="374" w:type="pct"/>
            <w:tcBorders>
              <w:top w:val="nil"/>
              <w:left w:val="nil"/>
              <w:bottom w:val="nil"/>
              <w:right w:val="nil"/>
            </w:tcBorders>
            <w:shd w:val="clear" w:color="auto" w:fill="auto"/>
            <w:vAlign w:val="center"/>
          </w:tcPr>
          <w:p w:rsidR="002B66BF" w:rsidRPr="00BF4323" w:rsidRDefault="002B66BF" w:rsidP="00670E4B">
            <w:pPr>
              <w:jc w:val="right"/>
              <w:rPr>
                <w:sz w:val="14"/>
                <w:szCs w:val="14"/>
              </w:rPr>
            </w:pPr>
            <w:r w:rsidRPr="00BF4323">
              <w:rPr>
                <w:sz w:val="14"/>
                <w:szCs w:val="14"/>
              </w:rPr>
              <w:t>6,047</w:t>
            </w:r>
          </w:p>
        </w:tc>
        <w:tc>
          <w:tcPr>
            <w:tcW w:w="324"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sz w:val="14"/>
                <w:szCs w:val="14"/>
              </w:rPr>
            </w:pPr>
            <w:r w:rsidRPr="00BF4323">
              <w:rPr>
                <w:sz w:val="14"/>
                <w:szCs w:val="14"/>
              </w:rPr>
              <w:t>6,008</w:t>
            </w:r>
          </w:p>
        </w:tc>
        <w:tc>
          <w:tcPr>
            <w:tcW w:w="237"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sz w:val="14"/>
                <w:szCs w:val="14"/>
              </w:rPr>
            </w:pPr>
            <w:r w:rsidRPr="00BF4323">
              <w:rPr>
                <w:sz w:val="14"/>
                <w:szCs w:val="14"/>
              </w:rPr>
              <w:t>5,778</w:t>
            </w:r>
          </w:p>
        </w:tc>
        <w:tc>
          <w:tcPr>
            <w:tcW w:w="238"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sz w:val="14"/>
                <w:szCs w:val="14"/>
              </w:rPr>
            </w:pPr>
            <w:r w:rsidRPr="00BF4323">
              <w:rPr>
                <w:sz w:val="14"/>
                <w:szCs w:val="14"/>
              </w:rPr>
              <w:t>(655)</w:t>
            </w:r>
          </w:p>
        </w:tc>
        <w:tc>
          <w:tcPr>
            <w:tcW w:w="335" w:type="pct"/>
            <w:tcBorders>
              <w:top w:val="nil"/>
              <w:left w:val="nil"/>
              <w:bottom w:val="nil"/>
              <w:right w:val="nil"/>
            </w:tcBorders>
            <w:shd w:val="clear" w:color="auto" w:fill="auto"/>
            <w:tcMar>
              <w:left w:w="115" w:type="dxa"/>
              <w:right w:w="115" w:type="dxa"/>
            </w:tcMar>
            <w:vAlign w:val="center"/>
            <w:hideMark/>
          </w:tcPr>
          <w:p w:rsidR="002B66BF" w:rsidRPr="00BF4323" w:rsidRDefault="002B66BF" w:rsidP="00670E4B">
            <w:pPr>
              <w:jc w:val="right"/>
              <w:rPr>
                <w:sz w:val="14"/>
                <w:szCs w:val="14"/>
              </w:rPr>
            </w:pPr>
            <w:r w:rsidRPr="00BF4323">
              <w:rPr>
                <w:sz w:val="14"/>
                <w:szCs w:val="14"/>
              </w:rPr>
              <w:t>45</w:t>
            </w:r>
          </w:p>
        </w:tc>
        <w:tc>
          <w:tcPr>
            <w:tcW w:w="286"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sz w:val="14"/>
                <w:szCs w:val="14"/>
              </w:rPr>
            </w:pPr>
            <w:r w:rsidRPr="00BF4323">
              <w:rPr>
                <w:sz w:val="14"/>
                <w:szCs w:val="14"/>
              </w:rPr>
              <w:t>767</w:t>
            </w:r>
          </w:p>
        </w:tc>
        <w:tc>
          <w:tcPr>
            <w:tcW w:w="286"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sz w:val="14"/>
                <w:szCs w:val="14"/>
              </w:rPr>
            </w:pPr>
            <w:r w:rsidRPr="00BF4323">
              <w:rPr>
                <w:sz w:val="14"/>
                <w:szCs w:val="14"/>
              </w:rPr>
              <w:t>122</w:t>
            </w:r>
          </w:p>
        </w:tc>
        <w:tc>
          <w:tcPr>
            <w:tcW w:w="240"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sz w:val="14"/>
                <w:szCs w:val="14"/>
              </w:rPr>
            </w:pPr>
            <w:r w:rsidRPr="00BF4323">
              <w:rPr>
                <w:sz w:val="14"/>
                <w:szCs w:val="14"/>
              </w:rPr>
              <w:t>1,964</w:t>
            </w:r>
          </w:p>
        </w:tc>
        <w:tc>
          <w:tcPr>
            <w:tcW w:w="334"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sz w:val="14"/>
                <w:szCs w:val="14"/>
              </w:rPr>
            </w:pPr>
            <w:r w:rsidRPr="00BF4323">
              <w:rPr>
                <w:sz w:val="14"/>
                <w:szCs w:val="14"/>
              </w:rPr>
              <w:t>2,315</w:t>
            </w:r>
          </w:p>
        </w:tc>
        <w:tc>
          <w:tcPr>
            <w:tcW w:w="337"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sz w:val="14"/>
                <w:szCs w:val="14"/>
              </w:rPr>
            </w:pPr>
            <w:r w:rsidRPr="00BF4323">
              <w:rPr>
                <w:sz w:val="14"/>
                <w:szCs w:val="14"/>
              </w:rPr>
              <w:t>5,011</w:t>
            </w:r>
          </w:p>
        </w:tc>
        <w:tc>
          <w:tcPr>
            <w:tcW w:w="287"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b/>
                <w:sz w:val="14"/>
                <w:szCs w:val="14"/>
              </w:rPr>
            </w:pPr>
            <w:r w:rsidRPr="00BF4323">
              <w:rPr>
                <w:b/>
                <w:sz w:val="14"/>
                <w:szCs w:val="14"/>
              </w:rPr>
              <w:t>10,831</w:t>
            </w:r>
          </w:p>
        </w:tc>
        <w:tc>
          <w:tcPr>
            <w:tcW w:w="232" w:type="pct"/>
            <w:gridSpan w:val="2"/>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b/>
                <w:sz w:val="14"/>
                <w:szCs w:val="14"/>
              </w:rPr>
            </w:pPr>
            <w:r w:rsidRPr="00BF4323">
              <w:rPr>
                <w:b/>
                <w:sz w:val="14"/>
                <w:szCs w:val="14"/>
              </w:rPr>
              <w:t>11,020</w:t>
            </w:r>
          </w:p>
        </w:tc>
      </w:tr>
      <w:tr w:rsidR="002B66BF" w:rsidRPr="00BF4323" w:rsidTr="009254E9">
        <w:trPr>
          <w:trHeight w:hRule="exact" w:val="245"/>
          <w:jc w:val="center"/>
        </w:trPr>
        <w:tc>
          <w:tcPr>
            <w:tcW w:w="297" w:type="pct"/>
            <w:gridSpan w:val="3"/>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center"/>
              <w:rPr>
                <w:sz w:val="15"/>
                <w:szCs w:val="15"/>
              </w:rPr>
            </w:pPr>
          </w:p>
        </w:tc>
        <w:tc>
          <w:tcPr>
            <w:tcW w:w="138" w:type="pct"/>
            <w:tcBorders>
              <w:top w:val="nil"/>
              <w:left w:val="nil"/>
              <w:bottom w:val="nil"/>
              <w:right w:val="nil"/>
            </w:tcBorders>
            <w:shd w:val="clear" w:color="auto" w:fill="auto"/>
            <w:tcMar>
              <w:left w:w="14" w:type="dxa"/>
              <w:right w:w="29" w:type="dxa"/>
            </w:tcMar>
            <w:hideMark/>
          </w:tcPr>
          <w:p w:rsidR="002B66BF" w:rsidRPr="00BF4323" w:rsidRDefault="002B66BF" w:rsidP="00670E4B">
            <w:pPr>
              <w:jc w:val="right"/>
              <w:rPr>
                <w:b/>
                <w:bCs/>
                <w:sz w:val="15"/>
                <w:szCs w:val="15"/>
              </w:rPr>
            </w:pPr>
          </w:p>
        </w:tc>
        <w:tc>
          <w:tcPr>
            <w:tcW w:w="237"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sz w:val="14"/>
                <w:szCs w:val="14"/>
              </w:rPr>
            </w:pPr>
          </w:p>
        </w:tc>
        <w:tc>
          <w:tcPr>
            <w:tcW w:w="238"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sz w:val="14"/>
                <w:szCs w:val="14"/>
              </w:rPr>
            </w:pPr>
          </w:p>
        </w:tc>
        <w:tc>
          <w:tcPr>
            <w:tcW w:w="316"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sz w:val="14"/>
                <w:szCs w:val="14"/>
              </w:rPr>
            </w:pPr>
          </w:p>
        </w:tc>
        <w:tc>
          <w:tcPr>
            <w:tcW w:w="265"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sz w:val="14"/>
                <w:szCs w:val="14"/>
              </w:rPr>
            </w:pPr>
          </w:p>
        </w:tc>
        <w:tc>
          <w:tcPr>
            <w:tcW w:w="374" w:type="pct"/>
            <w:tcBorders>
              <w:top w:val="nil"/>
              <w:left w:val="nil"/>
              <w:bottom w:val="nil"/>
              <w:right w:val="nil"/>
            </w:tcBorders>
            <w:shd w:val="clear" w:color="auto" w:fill="auto"/>
            <w:vAlign w:val="center"/>
          </w:tcPr>
          <w:p w:rsidR="002B66BF" w:rsidRPr="00BF4323" w:rsidRDefault="002B66BF" w:rsidP="00670E4B">
            <w:pPr>
              <w:jc w:val="right"/>
              <w:rPr>
                <w:sz w:val="14"/>
                <w:szCs w:val="14"/>
              </w:rPr>
            </w:pPr>
          </w:p>
        </w:tc>
        <w:tc>
          <w:tcPr>
            <w:tcW w:w="324"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sz w:val="14"/>
                <w:szCs w:val="14"/>
              </w:rPr>
            </w:pPr>
          </w:p>
        </w:tc>
        <w:tc>
          <w:tcPr>
            <w:tcW w:w="237"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sz w:val="14"/>
                <w:szCs w:val="14"/>
              </w:rPr>
            </w:pPr>
          </w:p>
        </w:tc>
        <w:tc>
          <w:tcPr>
            <w:tcW w:w="238"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sz w:val="14"/>
                <w:szCs w:val="14"/>
              </w:rPr>
            </w:pPr>
          </w:p>
        </w:tc>
        <w:tc>
          <w:tcPr>
            <w:tcW w:w="335" w:type="pct"/>
            <w:tcBorders>
              <w:top w:val="nil"/>
              <w:left w:val="nil"/>
              <w:bottom w:val="nil"/>
              <w:right w:val="nil"/>
            </w:tcBorders>
            <w:shd w:val="clear" w:color="auto" w:fill="auto"/>
            <w:tcMar>
              <w:left w:w="115" w:type="dxa"/>
              <w:right w:w="115" w:type="dxa"/>
            </w:tcMar>
            <w:vAlign w:val="center"/>
            <w:hideMark/>
          </w:tcPr>
          <w:p w:rsidR="002B66BF" w:rsidRPr="00BF4323" w:rsidRDefault="002B66BF" w:rsidP="00670E4B">
            <w:pPr>
              <w:jc w:val="right"/>
              <w:rPr>
                <w:sz w:val="14"/>
                <w:szCs w:val="14"/>
              </w:rPr>
            </w:pPr>
          </w:p>
        </w:tc>
        <w:tc>
          <w:tcPr>
            <w:tcW w:w="286"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sz w:val="14"/>
                <w:szCs w:val="14"/>
              </w:rPr>
            </w:pPr>
          </w:p>
        </w:tc>
        <w:tc>
          <w:tcPr>
            <w:tcW w:w="286"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sz w:val="14"/>
                <w:szCs w:val="14"/>
              </w:rPr>
            </w:pPr>
          </w:p>
        </w:tc>
        <w:tc>
          <w:tcPr>
            <w:tcW w:w="240"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sz w:val="14"/>
                <w:szCs w:val="14"/>
              </w:rPr>
            </w:pPr>
          </w:p>
        </w:tc>
        <w:tc>
          <w:tcPr>
            <w:tcW w:w="334"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sz w:val="14"/>
                <w:szCs w:val="14"/>
              </w:rPr>
            </w:pPr>
          </w:p>
        </w:tc>
        <w:tc>
          <w:tcPr>
            <w:tcW w:w="337"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sz w:val="14"/>
                <w:szCs w:val="14"/>
              </w:rPr>
            </w:pPr>
          </w:p>
        </w:tc>
        <w:tc>
          <w:tcPr>
            <w:tcW w:w="287"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b/>
                <w:sz w:val="14"/>
                <w:szCs w:val="14"/>
              </w:rPr>
            </w:pPr>
          </w:p>
        </w:tc>
        <w:tc>
          <w:tcPr>
            <w:tcW w:w="232" w:type="pct"/>
            <w:gridSpan w:val="2"/>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b/>
                <w:sz w:val="14"/>
                <w:szCs w:val="14"/>
              </w:rPr>
            </w:pPr>
          </w:p>
        </w:tc>
      </w:tr>
      <w:tr w:rsidR="002B66BF" w:rsidRPr="00BF4323" w:rsidTr="009254E9">
        <w:trPr>
          <w:trHeight w:hRule="exact" w:val="245"/>
          <w:jc w:val="center"/>
        </w:trPr>
        <w:tc>
          <w:tcPr>
            <w:tcW w:w="297" w:type="pct"/>
            <w:gridSpan w:val="3"/>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center"/>
              <w:rPr>
                <w:sz w:val="15"/>
                <w:szCs w:val="15"/>
              </w:rPr>
            </w:pPr>
            <w:r w:rsidRPr="00BF4323">
              <w:rPr>
                <w:sz w:val="15"/>
                <w:szCs w:val="15"/>
              </w:rPr>
              <w:t>FY 14</w:t>
            </w:r>
          </w:p>
        </w:tc>
        <w:tc>
          <w:tcPr>
            <w:tcW w:w="138" w:type="pct"/>
            <w:tcBorders>
              <w:top w:val="nil"/>
              <w:left w:val="nil"/>
              <w:bottom w:val="nil"/>
              <w:right w:val="nil"/>
            </w:tcBorders>
            <w:shd w:val="clear" w:color="auto" w:fill="auto"/>
            <w:tcMar>
              <w:left w:w="14" w:type="dxa"/>
              <w:right w:w="29" w:type="dxa"/>
            </w:tcMar>
            <w:vAlign w:val="bottom"/>
            <w:hideMark/>
          </w:tcPr>
          <w:p w:rsidR="002B66BF" w:rsidRPr="00BF4323" w:rsidRDefault="002B66BF" w:rsidP="00670E4B">
            <w:pPr>
              <w:jc w:val="right"/>
              <w:rPr>
                <w:b/>
                <w:bCs/>
                <w:sz w:val="15"/>
                <w:szCs w:val="15"/>
              </w:rPr>
            </w:pPr>
          </w:p>
        </w:tc>
        <w:tc>
          <w:tcPr>
            <w:tcW w:w="237"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sz w:val="14"/>
                <w:szCs w:val="14"/>
              </w:rPr>
            </w:pPr>
            <w:r w:rsidRPr="00BF4323">
              <w:rPr>
                <w:sz w:val="14"/>
                <w:szCs w:val="14"/>
              </w:rPr>
              <w:t>2,726</w:t>
            </w:r>
          </w:p>
        </w:tc>
        <w:tc>
          <w:tcPr>
            <w:tcW w:w="238"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sz w:val="14"/>
                <w:szCs w:val="14"/>
              </w:rPr>
            </w:pPr>
            <w:r w:rsidRPr="00BF4323">
              <w:rPr>
                <w:sz w:val="14"/>
                <w:szCs w:val="14"/>
              </w:rPr>
              <w:t>830</w:t>
            </w:r>
          </w:p>
        </w:tc>
        <w:tc>
          <w:tcPr>
            <w:tcW w:w="316"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sz w:val="14"/>
                <w:szCs w:val="14"/>
              </w:rPr>
            </w:pPr>
            <w:r w:rsidRPr="00BF4323">
              <w:rPr>
                <w:sz w:val="14"/>
                <w:szCs w:val="14"/>
              </w:rPr>
              <w:t>75</w:t>
            </w:r>
          </w:p>
        </w:tc>
        <w:tc>
          <w:tcPr>
            <w:tcW w:w="265"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sz w:val="14"/>
                <w:szCs w:val="14"/>
              </w:rPr>
            </w:pPr>
            <w:r w:rsidRPr="00BF4323">
              <w:rPr>
                <w:sz w:val="14"/>
                <w:szCs w:val="14"/>
              </w:rPr>
              <w:t>8,267</w:t>
            </w:r>
          </w:p>
        </w:tc>
        <w:tc>
          <w:tcPr>
            <w:tcW w:w="374" w:type="pct"/>
            <w:tcBorders>
              <w:top w:val="nil"/>
              <w:left w:val="nil"/>
              <w:bottom w:val="nil"/>
              <w:right w:val="nil"/>
            </w:tcBorders>
            <w:shd w:val="clear" w:color="auto" w:fill="auto"/>
            <w:vAlign w:val="center"/>
          </w:tcPr>
          <w:p w:rsidR="002B66BF" w:rsidRPr="00BF4323" w:rsidRDefault="002B66BF" w:rsidP="00670E4B">
            <w:pPr>
              <w:jc w:val="right"/>
              <w:rPr>
                <w:sz w:val="14"/>
                <w:szCs w:val="14"/>
              </w:rPr>
            </w:pPr>
            <w:r w:rsidRPr="00BF4323">
              <w:rPr>
                <w:sz w:val="14"/>
                <w:szCs w:val="14"/>
              </w:rPr>
              <w:t>9,173</w:t>
            </w:r>
          </w:p>
        </w:tc>
        <w:tc>
          <w:tcPr>
            <w:tcW w:w="324"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sz w:val="14"/>
                <w:szCs w:val="14"/>
              </w:rPr>
            </w:pPr>
            <w:r w:rsidRPr="00BF4323">
              <w:rPr>
                <w:sz w:val="14"/>
                <w:szCs w:val="14"/>
              </w:rPr>
              <w:t>9,098</w:t>
            </w:r>
          </w:p>
        </w:tc>
        <w:tc>
          <w:tcPr>
            <w:tcW w:w="237"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sz w:val="14"/>
                <w:szCs w:val="14"/>
              </w:rPr>
            </w:pPr>
            <w:r w:rsidRPr="00BF4323">
              <w:rPr>
                <w:sz w:val="14"/>
                <w:szCs w:val="14"/>
              </w:rPr>
              <w:t>6,684</w:t>
            </w:r>
          </w:p>
        </w:tc>
        <w:tc>
          <w:tcPr>
            <w:tcW w:w="238"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sz w:val="14"/>
                <w:szCs w:val="14"/>
              </w:rPr>
            </w:pPr>
            <w:r w:rsidRPr="00BF4323">
              <w:rPr>
                <w:sz w:val="14"/>
                <w:szCs w:val="14"/>
              </w:rPr>
              <w:t>(391)</w:t>
            </w:r>
          </w:p>
        </w:tc>
        <w:tc>
          <w:tcPr>
            <w:tcW w:w="335" w:type="pct"/>
            <w:tcBorders>
              <w:top w:val="nil"/>
              <w:left w:val="nil"/>
              <w:bottom w:val="nil"/>
              <w:right w:val="nil"/>
            </w:tcBorders>
            <w:shd w:val="clear" w:color="auto" w:fill="auto"/>
            <w:tcMar>
              <w:left w:w="115" w:type="dxa"/>
              <w:right w:w="115" w:type="dxa"/>
            </w:tcMar>
            <w:vAlign w:val="center"/>
            <w:hideMark/>
          </w:tcPr>
          <w:p w:rsidR="002B66BF" w:rsidRPr="00BF4323" w:rsidRDefault="002B66BF" w:rsidP="00670E4B">
            <w:pPr>
              <w:jc w:val="right"/>
              <w:rPr>
                <w:sz w:val="14"/>
                <w:szCs w:val="14"/>
              </w:rPr>
            </w:pPr>
            <w:r w:rsidRPr="00BF4323">
              <w:rPr>
                <w:sz w:val="14"/>
                <w:szCs w:val="14"/>
              </w:rPr>
              <w:t>116</w:t>
            </w:r>
          </w:p>
        </w:tc>
        <w:tc>
          <w:tcPr>
            <w:tcW w:w="286"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sz w:val="14"/>
                <w:szCs w:val="14"/>
              </w:rPr>
            </w:pPr>
            <w:r w:rsidRPr="00BF4323">
              <w:rPr>
                <w:sz w:val="14"/>
                <w:szCs w:val="14"/>
              </w:rPr>
              <w:t>1,640</w:t>
            </w:r>
          </w:p>
        </w:tc>
        <w:tc>
          <w:tcPr>
            <w:tcW w:w="286"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sz w:val="14"/>
                <w:szCs w:val="14"/>
              </w:rPr>
            </w:pPr>
            <w:r w:rsidRPr="00BF4323">
              <w:rPr>
                <w:sz w:val="14"/>
                <w:szCs w:val="14"/>
              </w:rPr>
              <w:t>99</w:t>
            </w:r>
          </w:p>
        </w:tc>
        <w:tc>
          <w:tcPr>
            <w:tcW w:w="240"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sz w:val="14"/>
                <w:szCs w:val="14"/>
              </w:rPr>
            </w:pPr>
            <w:r w:rsidRPr="00BF4323">
              <w:rPr>
                <w:sz w:val="14"/>
                <w:szCs w:val="14"/>
              </w:rPr>
              <w:t>2,161</w:t>
            </w:r>
          </w:p>
        </w:tc>
        <w:tc>
          <w:tcPr>
            <w:tcW w:w="334"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sz w:val="14"/>
                <w:szCs w:val="14"/>
              </w:rPr>
            </w:pPr>
            <w:r w:rsidRPr="00BF4323">
              <w:rPr>
                <w:sz w:val="14"/>
                <w:szCs w:val="14"/>
              </w:rPr>
              <w:t>2,509</w:t>
            </w:r>
          </w:p>
        </w:tc>
        <w:tc>
          <w:tcPr>
            <w:tcW w:w="337"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sz w:val="14"/>
                <w:szCs w:val="14"/>
              </w:rPr>
            </w:pPr>
            <w:r w:rsidRPr="00BF4323">
              <w:rPr>
                <w:sz w:val="14"/>
                <w:szCs w:val="14"/>
              </w:rPr>
              <w:t>5,044</w:t>
            </w:r>
          </w:p>
        </w:tc>
        <w:tc>
          <w:tcPr>
            <w:tcW w:w="287"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b/>
                <w:sz w:val="14"/>
                <w:szCs w:val="14"/>
              </w:rPr>
            </w:pPr>
            <w:r w:rsidRPr="00BF4323">
              <w:rPr>
                <w:b/>
                <w:sz w:val="14"/>
                <w:szCs w:val="14"/>
              </w:rPr>
              <w:t>14,407</w:t>
            </w:r>
          </w:p>
        </w:tc>
        <w:tc>
          <w:tcPr>
            <w:tcW w:w="232" w:type="pct"/>
            <w:gridSpan w:val="2"/>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b/>
                <w:sz w:val="14"/>
                <w:szCs w:val="14"/>
              </w:rPr>
            </w:pPr>
            <w:r w:rsidRPr="00BF4323">
              <w:rPr>
                <w:b/>
                <w:sz w:val="14"/>
                <w:szCs w:val="14"/>
              </w:rPr>
              <w:t>14,141</w:t>
            </w:r>
          </w:p>
        </w:tc>
      </w:tr>
      <w:tr w:rsidR="002B66BF" w:rsidRPr="00BF4323" w:rsidTr="009254E9">
        <w:trPr>
          <w:trHeight w:hRule="exact" w:val="245"/>
          <w:jc w:val="center"/>
        </w:trPr>
        <w:tc>
          <w:tcPr>
            <w:tcW w:w="297" w:type="pct"/>
            <w:gridSpan w:val="3"/>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center"/>
              <w:rPr>
                <w:sz w:val="15"/>
                <w:szCs w:val="15"/>
              </w:rPr>
            </w:pPr>
          </w:p>
        </w:tc>
        <w:tc>
          <w:tcPr>
            <w:tcW w:w="138" w:type="pct"/>
            <w:tcBorders>
              <w:top w:val="nil"/>
              <w:left w:val="nil"/>
              <w:bottom w:val="nil"/>
              <w:right w:val="nil"/>
            </w:tcBorders>
            <w:shd w:val="clear" w:color="auto" w:fill="auto"/>
            <w:tcMar>
              <w:left w:w="14" w:type="dxa"/>
              <w:right w:w="29" w:type="dxa"/>
            </w:tcMar>
            <w:hideMark/>
          </w:tcPr>
          <w:p w:rsidR="002B66BF" w:rsidRPr="00BF4323" w:rsidRDefault="002B66BF" w:rsidP="00670E4B">
            <w:pPr>
              <w:jc w:val="right"/>
              <w:rPr>
                <w:b/>
                <w:bCs/>
                <w:sz w:val="15"/>
                <w:szCs w:val="15"/>
              </w:rPr>
            </w:pPr>
          </w:p>
        </w:tc>
        <w:tc>
          <w:tcPr>
            <w:tcW w:w="237"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sz w:val="14"/>
                <w:szCs w:val="14"/>
              </w:rPr>
            </w:pPr>
          </w:p>
        </w:tc>
        <w:tc>
          <w:tcPr>
            <w:tcW w:w="238"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sz w:val="14"/>
                <w:szCs w:val="14"/>
              </w:rPr>
            </w:pPr>
          </w:p>
        </w:tc>
        <w:tc>
          <w:tcPr>
            <w:tcW w:w="316"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sz w:val="14"/>
                <w:szCs w:val="14"/>
              </w:rPr>
            </w:pPr>
          </w:p>
        </w:tc>
        <w:tc>
          <w:tcPr>
            <w:tcW w:w="265"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sz w:val="14"/>
                <w:szCs w:val="14"/>
              </w:rPr>
            </w:pPr>
          </w:p>
        </w:tc>
        <w:tc>
          <w:tcPr>
            <w:tcW w:w="374" w:type="pct"/>
            <w:tcBorders>
              <w:top w:val="nil"/>
              <w:left w:val="nil"/>
              <w:bottom w:val="nil"/>
              <w:right w:val="nil"/>
            </w:tcBorders>
            <w:shd w:val="clear" w:color="auto" w:fill="auto"/>
            <w:vAlign w:val="center"/>
          </w:tcPr>
          <w:p w:rsidR="002B66BF" w:rsidRPr="00BF4323" w:rsidRDefault="002B66BF" w:rsidP="00670E4B">
            <w:pPr>
              <w:jc w:val="right"/>
              <w:rPr>
                <w:sz w:val="14"/>
                <w:szCs w:val="14"/>
              </w:rPr>
            </w:pPr>
          </w:p>
        </w:tc>
        <w:tc>
          <w:tcPr>
            <w:tcW w:w="324"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sz w:val="14"/>
                <w:szCs w:val="14"/>
              </w:rPr>
            </w:pPr>
          </w:p>
        </w:tc>
        <w:tc>
          <w:tcPr>
            <w:tcW w:w="237"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sz w:val="14"/>
                <w:szCs w:val="14"/>
              </w:rPr>
            </w:pPr>
          </w:p>
        </w:tc>
        <w:tc>
          <w:tcPr>
            <w:tcW w:w="238"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sz w:val="14"/>
                <w:szCs w:val="14"/>
              </w:rPr>
            </w:pPr>
          </w:p>
        </w:tc>
        <w:tc>
          <w:tcPr>
            <w:tcW w:w="335" w:type="pct"/>
            <w:tcBorders>
              <w:top w:val="nil"/>
              <w:left w:val="nil"/>
              <w:bottom w:val="nil"/>
              <w:right w:val="nil"/>
            </w:tcBorders>
            <w:shd w:val="clear" w:color="auto" w:fill="auto"/>
            <w:tcMar>
              <w:left w:w="115" w:type="dxa"/>
              <w:right w:w="115" w:type="dxa"/>
            </w:tcMar>
            <w:vAlign w:val="center"/>
            <w:hideMark/>
          </w:tcPr>
          <w:p w:rsidR="002B66BF" w:rsidRPr="00BF4323" w:rsidRDefault="002B66BF" w:rsidP="00670E4B">
            <w:pPr>
              <w:jc w:val="right"/>
              <w:rPr>
                <w:sz w:val="14"/>
                <w:szCs w:val="14"/>
              </w:rPr>
            </w:pPr>
          </w:p>
        </w:tc>
        <w:tc>
          <w:tcPr>
            <w:tcW w:w="286"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sz w:val="14"/>
                <w:szCs w:val="14"/>
              </w:rPr>
            </w:pPr>
          </w:p>
        </w:tc>
        <w:tc>
          <w:tcPr>
            <w:tcW w:w="286"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sz w:val="14"/>
                <w:szCs w:val="14"/>
              </w:rPr>
            </w:pPr>
          </w:p>
        </w:tc>
        <w:tc>
          <w:tcPr>
            <w:tcW w:w="240"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sz w:val="14"/>
                <w:szCs w:val="14"/>
              </w:rPr>
            </w:pPr>
          </w:p>
        </w:tc>
        <w:tc>
          <w:tcPr>
            <w:tcW w:w="334"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sz w:val="14"/>
                <w:szCs w:val="14"/>
              </w:rPr>
            </w:pPr>
          </w:p>
        </w:tc>
        <w:tc>
          <w:tcPr>
            <w:tcW w:w="337"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sz w:val="14"/>
                <w:szCs w:val="14"/>
              </w:rPr>
            </w:pPr>
          </w:p>
        </w:tc>
        <w:tc>
          <w:tcPr>
            <w:tcW w:w="287"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b/>
                <w:sz w:val="14"/>
                <w:szCs w:val="14"/>
              </w:rPr>
            </w:pPr>
          </w:p>
        </w:tc>
        <w:tc>
          <w:tcPr>
            <w:tcW w:w="232" w:type="pct"/>
            <w:gridSpan w:val="2"/>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b/>
                <w:sz w:val="14"/>
                <w:szCs w:val="14"/>
              </w:rPr>
            </w:pPr>
          </w:p>
        </w:tc>
      </w:tr>
      <w:tr w:rsidR="002B66BF" w:rsidRPr="00BF4323" w:rsidTr="009254E9">
        <w:trPr>
          <w:trHeight w:hRule="exact" w:val="245"/>
          <w:jc w:val="center"/>
        </w:trPr>
        <w:tc>
          <w:tcPr>
            <w:tcW w:w="297" w:type="pct"/>
            <w:gridSpan w:val="3"/>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center"/>
              <w:rPr>
                <w:sz w:val="15"/>
                <w:szCs w:val="15"/>
              </w:rPr>
            </w:pPr>
            <w:r w:rsidRPr="00BF4323">
              <w:rPr>
                <w:sz w:val="15"/>
                <w:szCs w:val="15"/>
              </w:rPr>
              <w:t xml:space="preserve">FY 15 </w:t>
            </w:r>
          </w:p>
        </w:tc>
        <w:tc>
          <w:tcPr>
            <w:tcW w:w="138" w:type="pct"/>
            <w:tcBorders>
              <w:top w:val="nil"/>
              <w:left w:val="nil"/>
              <w:bottom w:val="nil"/>
              <w:right w:val="nil"/>
            </w:tcBorders>
            <w:shd w:val="clear" w:color="auto" w:fill="auto"/>
            <w:tcMar>
              <w:left w:w="14" w:type="dxa"/>
              <w:right w:w="29" w:type="dxa"/>
            </w:tcMar>
            <w:vAlign w:val="bottom"/>
            <w:hideMark/>
          </w:tcPr>
          <w:p w:rsidR="002B66BF" w:rsidRPr="00BF4323" w:rsidRDefault="002B66BF" w:rsidP="00670E4B">
            <w:pPr>
              <w:jc w:val="right"/>
              <w:rPr>
                <w:b/>
                <w:bCs/>
                <w:sz w:val="15"/>
                <w:szCs w:val="15"/>
              </w:rPr>
            </w:pPr>
          </w:p>
        </w:tc>
        <w:tc>
          <w:tcPr>
            <w:tcW w:w="237"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sz w:val="14"/>
                <w:szCs w:val="14"/>
              </w:rPr>
            </w:pPr>
            <w:r w:rsidRPr="00BF4323">
              <w:rPr>
                <w:sz w:val="14"/>
                <w:szCs w:val="14"/>
              </w:rPr>
              <w:t>2,428</w:t>
            </w:r>
          </w:p>
        </w:tc>
        <w:tc>
          <w:tcPr>
            <w:tcW w:w="238"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sz w:val="14"/>
                <w:szCs w:val="14"/>
              </w:rPr>
            </w:pPr>
            <w:r w:rsidRPr="00BF4323">
              <w:rPr>
                <w:sz w:val="14"/>
                <w:szCs w:val="14"/>
              </w:rPr>
              <w:t>710</w:t>
            </w:r>
          </w:p>
        </w:tc>
        <w:tc>
          <w:tcPr>
            <w:tcW w:w="316"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sz w:val="14"/>
                <w:szCs w:val="14"/>
              </w:rPr>
            </w:pPr>
            <w:r w:rsidRPr="00BF4323">
              <w:rPr>
                <w:sz w:val="14"/>
                <w:szCs w:val="14"/>
              </w:rPr>
              <w:t>13</w:t>
            </w:r>
          </w:p>
        </w:tc>
        <w:tc>
          <w:tcPr>
            <w:tcW w:w="265"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sz w:val="14"/>
                <w:szCs w:val="14"/>
              </w:rPr>
            </w:pPr>
            <w:r w:rsidRPr="00BF4323">
              <w:rPr>
                <w:sz w:val="14"/>
                <w:szCs w:val="14"/>
              </w:rPr>
              <w:t>12,816</w:t>
            </w:r>
          </w:p>
        </w:tc>
        <w:tc>
          <w:tcPr>
            <w:tcW w:w="374" w:type="pct"/>
            <w:tcBorders>
              <w:top w:val="nil"/>
              <w:left w:val="nil"/>
              <w:bottom w:val="nil"/>
              <w:right w:val="nil"/>
            </w:tcBorders>
            <w:shd w:val="clear" w:color="auto" w:fill="auto"/>
            <w:vAlign w:val="center"/>
          </w:tcPr>
          <w:p w:rsidR="002B66BF" w:rsidRPr="00BF4323" w:rsidRDefault="002B66BF" w:rsidP="00670E4B">
            <w:pPr>
              <w:jc w:val="right"/>
              <w:rPr>
                <w:sz w:val="14"/>
                <w:szCs w:val="14"/>
              </w:rPr>
            </w:pPr>
            <w:r w:rsidRPr="00BF4323">
              <w:rPr>
                <w:sz w:val="14"/>
                <w:szCs w:val="14"/>
              </w:rPr>
              <w:t>13,538</w:t>
            </w:r>
          </w:p>
        </w:tc>
        <w:tc>
          <w:tcPr>
            <w:tcW w:w="324"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sz w:val="14"/>
                <w:szCs w:val="14"/>
              </w:rPr>
            </w:pPr>
            <w:r w:rsidRPr="00BF4323">
              <w:rPr>
                <w:sz w:val="14"/>
                <w:szCs w:val="14"/>
              </w:rPr>
              <w:t>13,526</w:t>
            </w:r>
          </w:p>
        </w:tc>
        <w:tc>
          <w:tcPr>
            <w:tcW w:w="237"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sz w:val="14"/>
                <w:szCs w:val="14"/>
              </w:rPr>
            </w:pPr>
            <w:r w:rsidRPr="00BF4323">
              <w:rPr>
                <w:sz w:val="14"/>
                <w:szCs w:val="14"/>
              </w:rPr>
              <w:t>6,463</w:t>
            </w:r>
          </w:p>
        </w:tc>
        <w:tc>
          <w:tcPr>
            <w:tcW w:w="238"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sz w:val="14"/>
                <w:szCs w:val="14"/>
              </w:rPr>
            </w:pPr>
            <w:r w:rsidRPr="00BF4323">
              <w:rPr>
                <w:sz w:val="14"/>
                <w:szCs w:val="14"/>
              </w:rPr>
              <w:t>(278)</w:t>
            </w:r>
          </w:p>
        </w:tc>
        <w:tc>
          <w:tcPr>
            <w:tcW w:w="335" w:type="pct"/>
            <w:tcBorders>
              <w:top w:val="nil"/>
              <w:left w:val="nil"/>
              <w:bottom w:val="nil"/>
              <w:right w:val="nil"/>
            </w:tcBorders>
            <w:shd w:val="clear" w:color="auto" w:fill="auto"/>
            <w:tcMar>
              <w:left w:w="115" w:type="dxa"/>
              <w:right w:w="115" w:type="dxa"/>
            </w:tcMar>
            <w:vAlign w:val="center"/>
            <w:hideMark/>
          </w:tcPr>
          <w:p w:rsidR="002B66BF" w:rsidRPr="00BF4323" w:rsidRDefault="002B66BF" w:rsidP="00670E4B">
            <w:pPr>
              <w:jc w:val="right"/>
              <w:rPr>
                <w:sz w:val="14"/>
                <w:szCs w:val="14"/>
              </w:rPr>
            </w:pPr>
            <w:r w:rsidRPr="00BF4323">
              <w:rPr>
                <w:sz w:val="14"/>
                <w:szCs w:val="14"/>
              </w:rPr>
              <w:t>86</w:t>
            </w:r>
          </w:p>
        </w:tc>
        <w:tc>
          <w:tcPr>
            <w:tcW w:w="286"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sz w:val="14"/>
                <w:szCs w:val="14"/>
              </w:rPr>
            </w:pPr>
            <w:r w:rsidRPr="00BF4323">
              <w:rPr>
                <w:sz w:val="14"/>
                <w:szCs w:val="14"/>
              </w:rPr>
              <w:t>1,289</w:t>
            </w:r>
          </w:p>
        </w:tc>
        <w:tc>
          <w:tcPr>
            <w:tcW w:w="286"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sz w:val="14"/>
                <w:szCs w:val="14"/>
              </w:rPr>
            </w:pPr>
            <w:r w:rsidRPr="00BF4323">
              <w:rPr>
                <w:sz w:val="14"/>
                <w:szCs w:val="14"/>
              </w:rPr>
              <w:t>93</w:t>
            </w:r>
          </w:p>
        </w:tc>
        <w:tc>
          <w:tcPr>
            <w:tcW w:w="240"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sz w:val="14"/>
                <w:szCs w:val="14"/>
              </w:rPr>
            </w:pPr>
            <w:r w:rsidRPr="00BF4323">
              <w:rPr>
                <w:sz w:val="14"/>
                <w:szCs w:val="14"/>
              </w:rPr>
              <w:t>2,172</w:t>
            </w:r>
          </w:p>
        </w:tc>
        <w:tc>
          <w:tcPr>
            <w:tcW w:w="334"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sz w:val="14"/>
                <w:szCs w:val="14"/>
              </w:rPr>
            </w:pPr>
            <w:r w:rsidRPr="00BF4323">
              <w:rPr>
                <w:sz w:val="14"/>
                <w:szCs w:val="14"/>
              </w:rPr>
              <w:t>2,717</w:t>
            </w:r>
          </w:p>
        </w:tc>
        <w:tc>
          <w:tcPr>
            <w:tcW w:w="337"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sz w:val="14"/>
                <w:szCs w:val="14"/>
              </w:rPr>
            </w:pPr>
            <w:r w:rsidRPr="00BF4323">
              <w:rPr>
                <w:sz w:val="14"/>
                <w:szCs w:val="14"/>
              </w:rPr>
              <w:t>5,173</w:t>
            </w:r>
          </w:p>
        </w:tc>
        <w:tc>
          <w:tcPr>
            <w:tcW w:w="287"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b/>
                <w:sz w:val="14"/>
                <w:szCs w:val="14"/>
              </w:rPr>
            </w:pPr>
            <w:r w:rsidRPr="00BF4323">
              <w:rPr>
                <w:b/>
                <w:sz w:val="14"/>
                <w:szCs w:val="14"/>
              </w:rPr>
              <w:t>18,683</w:t>
            </w:r>
          </w:p>
        </w:tc>
        <w:tc>
          <w:tcPr>
            <w:tcW w:w="232" w:type="pct"/>
            <w:gridSpan w:val="2"/>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b/>
                <w:sz w:val="14"/>
                <w:szCs w:val="14"/>
              </w:rPr>
            </w:pPr>
            <w:r w:rsidRPr="00BF4323">
              <w:rPr>
                <w:b/>
                <w:sz w:val="14"/>
                <w:szCs w:val="14"/>
              </w:rPr>
              <w:t>18,699</w:t>
            </w:r>
          </w:p>
        </w:tc>
      </w:tr>
      <w:tr w:rsidR="002B66BF" w:rsidRPr="00BF4323" w:rsidTr="009254E9">
        <w:trPr>
          <w:trHeight w:hRule="exact" w:val="245"/>
          <w:jc w:val="center"/>
        </w:trPr>
        <w:tc>
          <w:tcPr>
            <w:tcW w:w="297" w:type="pct"/>
            <w:gridSpan w:val="3"/>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center"/>
              <w:rPr>
                <w:sz w:val="15"/>
                <w:szCs w:val="15"/>
              </w:rPr>
            </w:pPr>
          </w:p>
        </w:tc>
        <w:tc>
          <w:tcPr>
            <w:tcW w:w="138" w:type="pct"/>
            <w:tcBorders>
              <w:top w:val="nil"/>
              <w:left w:val="nil"/>
              <w:bottom w:val="nil"/>
              <w:right w:val="nil"/>
            </w:tcBorders>
            <w:shd w:val="clear" w:color="auto" w:fill="auto"/>
            <w:tcMar>
              <w:left w:w="14" w:type="dxa"/>
              <w:right w:w="29" w:type="dxa"/>
            </w:tcMar>
            <w:hideMark/>
          </w:tcPr>
          <w:p w:rsidR="002B66BF" w:rsidRPr="00BF4323" w:rsidRDefault="002B66BF" w:rsidP="00670E4B">
            <w:pPr>
              <w:jc w:val="right"/>
              <w:rPr>
                <w:b/>
                <w:bCs/>
                <w:sz w:val="15"/>
                <w:szCs w:val="15"/>
              </w:rPr>
            </w:pPr>
          </w:p>
        </w:tc>
        <w:tc>
          <w:tcPr>
            <w:tcW w:w="237"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sz w:val="14"/>
                <w:szCs w:val="14"/>
              </w:rPr>
            </w:pPr>
          </w:p>
        </w:tc>
        <w:tc>
          <w:tcPr>
            <w:tcW w:w="238"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sz w:val="14"/>
                <w:szCs w:val="14"/>
              </w:rPr>
            </w:pPr>
          </w:p>
        </w:tc>
        <w:tc>
          <w:tcPr>
            <w:tcW w:w="316"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sz w:val="14"/>
                <w:szCs w:val="14"/>
              </w:rPr>
            </w:pPr>
          </w:p>
        </w:tc>
        <w:tc>
          <w:tcPr>
            <w:tcW w:w="265"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sz w:val="14"/>
                <w:szCs w:val="14"/>
              </w:rPr>
            </w:pPr>
          </w:p>
        </w:tc>
        <w:tc>
          <w:tcPr>
            <w:tcW w:w="374" w:type="pct"/>
            <w:tcBorders>
              <w:top w:val="nil"/>
              <w:left w:val="nil"/>
              <w:bottom w:val="nil"/>
              <w:right w:val="nil"/>
            </w:tcBorders>
            <w:shd w:val="clear" w:color="auto" w:fill="auto"/>
            <w:vAlign w:val="center"/>
          </w:tcPr>
          <w:p w:rsidR="002B66BF" w:rsidRPr="00BF4323" w:rsidRDefault="002B66BF" w:rsidP="00670E4B">
            <w:pPr>
              <w:jc w:val="right"/>
              <w:rPr>
                <w:sz w:val="14"/>
                <w:szCs w:val="14"/>
              </w:rPr>
            </w:pPr>
          </w:p>
        </w:tc>
        <w:tc>
          <w:tcPr>
            <w:tcW w:w="324"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sz w:val="14"/>
                <w:szCs w:val="14"/>
              </w:rPr>
            </w:pPr>
          </w:p>
        </w:tc>
        <w:tc>
          <w:tcPr>
            <w:tcW w:w="237"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sz w:val="14"/>
                <w:szCs w:val="14"/>
              </w:rPr>
            </w:pPr>
          </w:p>
        </w:tc>
        <w:tc>
          <w:tcPr>
            <w:tcW w:w="238"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sz w:val="14"/>
                <w:szCs w:val="14"/>
              </w:rPr>
            </w:pPr>
          </w:p>
        </w:tc>
        <w:tc>
          <w:tcPr>
            <w:tcW w:w="335" w:type="pct"/>
            <w:tcBorders>
              <w:top w:val="nil"/>
              <w:left w:val="nil"/>
              <w:bottom w:val="nil"/>
              <w:right w:val="nil"/>
            </w:tcBorders>
            <w:shd w:val="clear" w:color="auto" w:fill="auto"/>
            <w:tcMar>
              <w:left w:w="115" w:type="dxa"/>
              <w:right w:w="115" w:type="dxa"/>
            </w:tcMar>
            <w:vAlign w:val="center"/>
            <w:hideMark/>
          </w:tcPr>
          <w:p w:rsidR="002B66BF" w:rsidRPr="00BF4323" w:rsidRDefault="002B66BF" w:rsidP="00670E4B">
            <w:pPr>
              <w:jc w:val="right"/>
              <w:rPr>
                <w:sz w:val="14"/>
                <w:szCs w:val="14"/>
              </w:rPr>
            </w:pPr>
          </w:p>
        </w:tc>
        <w:tc>
          <w:tcPr>
            <w:tcW w:w="286"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sz w:val="14"/>
                <w:szCs w:val="14"/>
              </w:rPr>
            </w:pPr>
          </w:p>
        </w:tc>
        <w:tc>
          <w:tcPr>
            <w:tcW w:w="286"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sz w:val="14"/>
                <w:szCs w:val="14"/>
              </w:rPr>
            </w:pPr>
          </w:p>
        </w:tc>
        <w:tc>
          <w:tcPr>
            <w:tcW w:w="240"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sz w:val="14"/>
                <w:szCs w:val="14"/>
              </w:rPr>
            </w:pPr>
          </w:p>
        </w:tc>
        <w:tc>
          <w:tcPr>
            <w:tcW w:w="334"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sz w:val="14"/>
                <w:szCs w:val="14"/>
              </w:rPr>
            </w:pPr>
          </w:p>
        </w:tc>
        <w:tc>
          <w:tcPr>
            <w:tcW w:w="337"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sz w:val="14"/>
                <w:szCs w:val="14"/>
              </w:rPr>
            </w:pPr>
          </w:p>
        </w:tc>
        <w:tc>
          <w:tcPr>
            <w:tcW w:w="287"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b/>
                <w:sz w:val="14"/>
                <w:szCs w:val="14"/>
              </w:rPr>
            </w:pPr>
          </w:p>
        </w:tc>
        <w:tc>
          <w:tcPr>
            <w:tcW w:w="232" w:type="pct"/>
            <w:gridSpan w:val="2"/>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b/>
                <w:sz w:val="14"/>
                <w:szCs w:val="14"/>
              </w:rPr>
            </w:pPr>
          </w:p>
        </w:tc>
      </w:tr>
      <w:tr w:rsidR="002B66BF" w:rsidRPr="00BF4323" w:rsidTr="009254E9">
        <w:trPr>
          <w:trHeight w:hRule="exact" w:val="245"/>
          <w:jc w:val="center"/>
        </w:trPr>
        <w:tc>
          <w:tcPr>
            <w:tcW w:w="297" w:type="pct"/>
            <w:gridSpan w:val="3"/>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center"/>
              <w:rPr>
                <w:sz w:val="15"/>
                <w:szCs w:val="15"/>
              </w:rPr>
            </w:pPr>
            <w:r>
              <w:rPr>
                <w:sz w:val="15"/>
                <w:szCs w:val="15"/>
              </w:rPr>
              <w:t>FY 16</w:t>
            </w:r>
          </w:p>
        </w:tc>
        <w:tc>
          <w:tcPr>
            <w:tcW w:w="138"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rPr>
                <w:b/>
                <w:bCs/>
                <w:sz w:val="15"/>
                <w:szCs w:val="15"/>
              </w:rPr>
            </w:pPr>
          </w:p>
        </w:tc>
        <w:tc>
          <w:tcPr>
            <w:tcW w:w="237" w:type="pct"/>
            <w:tcBorders>
              <w:top w:val="nil"/>
              <w:left w:val="nil"/>
              <w:bottom w:val="nil"/>
              <w:right w:val="nil"/>
            </w:tcBorders>
            <w:shd w:val="clear" w:color="auto" w:fill="auto"/>
            <w:tcMar>
              <w:left w:w="14" w:type="dxa"/>
              <w:right w:w="29" w:type="dxa"/>
            </w:tcMar>
            <w:vAlign w:val="center"/>
            <w:hideMark/>
          </w:tcPr>
          <w:p w:rsidR="002B66BF" w:rsidRDefault="002B66BF" w:rsidP="00670E4B">
            <w:pPr>
              <w:jc w:val="right"/>
              <w:rPr>
                <w:color w:val="000000"/>
                <w:sz w:val="14"/>
                <w:szCs w:val="14"/>
              </w:rPr>
            </w:pPr>
            <w:r>
              <w:rPr>
                <w:color w:val="000000"/>
                <w:sz w:val="14"/>
                <w:szCs w:val="14"/>
              </w:rPr>
              <w:t>2,739</w:t>
            </w:r>
          </w:p>
        </w:tc>
        <w:tc>
          <w:tcPr>
            <w:tcW w:w="238" w:type="pct"/>
            <w:tcBorders>
              <w:top w:val="nil"/>
              <w:left w:val="nil"/>
              <w:bottom w:val="nil"/>
              <w:right w:val="nil"/>
            </w:tcBorders>
            <w:shd w:val="clear" w:color="auto" w:fill="auto"/>
            <w:tcMar>
              <w:left w:w="14" w:type="dxa"/>
              <w:right w:w="29" w:type="dxa"/>
            </w:tcMar>
            <w:vAlign w:val="center"/>
            <w:hideMark/>
          </w:tcPr>
          <w:p w:rsidR="002B66BF" w:rsidRDefault="002B66BF" w:rsidP="00670E4B">
            <w:pPr>
              <w:jc w:val="right"/>
              <w:rPr>
                <w:color w:val="000000"/>
                <w:sz w:val="14"/>
                <w:szCs w:val="14"/>
              </w:rPr>
            </w:pPr>
            <w:r>
              <w:rPr>
                <w:color w:val="000000"/>
                <w:sz w:val="14"/>
                <w:szCs w:val="14"/>
              </w:rPr>
              <w:t>645</w:t>
            </w:r>
          </w:p>
        </w:tc>
        <w:tc>
          <w:tcPr>
            <w:tcW w:w="316" w:type="pct"/>
            <w:tcBorders>
              <w:top w:val="nil"/>
              <w:left w:val="nil"/>
              <w:bottom w:val="nil"/>
              <w:right w:val="nil"/>
            </w:tcBorders>
            <w:shd w:val="clear" w:color="auto" w:fill="auto"/>
            <w:tcMar>
              <w:left w:w="14" w:type="dxa"/>
              <w:right w:w="29" w:type="dxa"/>
            </w:tcMar>
            <w:vAlign w:val="center"/>
            <w:hideMark/>
          </w:tcPr>
          <w:p w:rsidR="002B66BF" w:rsidRDefault="002B66BF" w:rsidP="00670E4B">
            <w:pPr>
              <w:jc w:val="right"/>
              <w:rPr>
                <w:color w:val="000000"/>
                <w:sz w:val="14"/>
                <w:szCs w:val="14"/>
              </w:rPr>
            </w:pPr>
            <w:r>
              <w:rPr>
                <w:color w:val="000000"/>
                <w:sz w:val="14"/>
                <w:szCs w:val="14"/>
              </w:rPr>
              <w:t>49</w:t>
            </w:r>
          </w:p>
        </w:tc>
        <w:tc>
          <w:tcPr>
            <w:tcW w:w="265" w:type="pct"/>
            <w:tcBorders>
              <w:top w:val="nil"/>
              <w:left w:val="nil"/>
              <w:bottom w:val="nil"/>
              <w:right w:val="nil"/>
            </w:tcBorders>
            <w:shd w:val="clear" w:color="auto" w:fill="auto"/>
            <w:tcMar>
              <w:left w:w="14" w:type="dxa"/>
              <w:right w:w="29" w:type="dxa"/>
            </w:tcMar>
            <w:vAlign w:val="center"/>
            <w:hideMark/>
          </w:tcPr>
          <w:p w:rsidR="002B66BF" w:rsidRDefault="002B66BF" w:rsidP="00670E4B">
            <w:pPr>
              <w:jc w:val="right"/>
              <w:rPr>
                <w:color w:val="000000"/>
                <w:sz w:val="14"/>
                <w:szCs w:val="14"/>
              </w:rPr>
            </w:pPr>
            <w:r>
              <w:rPr>
                <w:color w:val="000000"/>
                <w:sz w:val="14"/>
                <w:szCs w:val="14"/>
              </w:rPr>
              <w:t>17,497</w:t>
            </w:r>
          </w:p>
        </w:tc>
        <w:tc>
          <w:tcPr>
            <w:tcW w:w="374" w:type="pct"/>
            <w:tcBorders>
              <w:top w:val="nil"/>
              <w:left w:val="nil"/>
              <w:bottom w:val="nil"/>
              <w:right w:val="nil"/>
            </w:tcBorders>
            <w:shd w:val="clear" w:color="auto" w:fill="auto"/>
            <w:vAlign w:val="center"/>
          </w:tcPr>
          <w:p w:rsidR="002B66BF" w:rsidRDefault="002B66BF" w:rsidP="00670E4B">
            <w:pPr>
              <w:jc w:val="right"/>
              <w:rPr>
                <w:color w:val="000000"/>
                <w:sz w:val="14"/>
                <w:szCs w:val="14"/>
              </w:rPr>
            </w:pPr>
            <w:r>
              <w:rPr>
                <w:color w:val="000000"/>
                <w:sz w:val="14"/>
                <w:szCs w:val="14"/>
              </w:rPr>
              <w:t>18,192</w:t>
            </w:r>
          </w:p>
        </w:tc>
        <w:tc>
          <w:tcPr>
            <w:tcW w:w="324" w:type="pct"/>
            <w:tcBorders>
              <w:top w:val="nil"/>
              <w:left w:val="nil"/>
              <w:bottom w:val="nil"/>
              <w:right w:val="nil"/>
            </w:tcBorders>
            <w:shd w:val="clear" w:color="auto" w:fill="auto"/>
            <w:tcMar>
              <w:left w:w="14" w:type="dxa"/>
              <w:right w:w="29" w:type="dxa"/>
            </w:tcMar>
            <w:vAlign w:val="center"/>
            <w:hideMark/>
          </w:tcPr>
          <w:p w:rsidR="002B66BF" w:rsidRDefault="002B66BF" w:rsidP="00670E4B">
            <w:pPr>
              <w:jc w:val="right"/>
              <w:rPr>
                <w:color w:val="000000"/>
                <w:sz w:val="14"/>
                <w:szCs w:val="14"/>
              </w:rPr>
            </w:pPr>
            <w:r>
              <w:rPr>
                <w:color w:val="000000"/>
                <w:sz w:val="14"/>
                <w:szCs w:val="14"/>
              </w:rPr>
              <w:t>18,143</w:t>
            </w:r>
          </w:p>
        </w:tc>
        <w:tc>
          <w:tcPr>
            <w:tcW w:w="237" w:type="pct"/>
            <w:tcBorders>
              <w:top w:val="nil"/>
              <w:left w:val="nil"/>
              <w:bottom w:val="nil"/>
              <w:right w:val="nil"/>
            </w:tcBorders>
            <w:shd w:val="clear" w:color="auto" w:fill="auto"/>
            <w:tcMar>
              <w:left w:w="14" w:type="dxa"/>
              <w:right w:w="29" w:type="dxa"/>
            </w:tcMar>
            <w:vAlign w:val="center"/>
            <w:hideMark/>
          </w:tcPr>
          <w:p w:rsidR="002B66BF" w:rsidRDefault="002B66BF" w:rsidP="00670E4B">
            <w:pPr>
              <w:jc w:val="right"/>
              <w:rPr>
                <w:color w:val="000000"/>
                <w:sz w:val="14"/>
                <w:szCs w:val="14"/>
              </w:rPr>
            </w:pPr>
            <w:r>
              <w:rPr>
                <w:color w:val="000000"/>
                <w:sz w:val="14"/>
                <w:szCs w:val="14"/>
              </w:rPr>
              <w:t>6,323</w:t>
            </w:r>
          </w:p>
        </w:tc>
        <w:tc>
          <w:tcPr>
            <w:tcW w:w="238" w:type="pct"/>
            <w:tcBorders>
              <w:top w:val="nil"/>
              <w:left w:val="nil"/>
              <w:bottom w:val="nil"/>
              <w:right w:val="nil"/>
            </w:tcBorders>
            <w:shd w:val="clear" w:color="auto" w:fill="auto"/>
            <w:tcMar>
              <w:left w:w="14" w:type="dxa"/>
              <w:right w:w="29" w:type="dxa"/>
            </w:tcMar>
            <w:vAlign w:val="center"/>
            <w:hideMark/>
          </w:tcPr>
          <w:p w:rsidR="002B66BF" w:rsidRDefault="002B66BF" w:rsidP="00670E4B">
            <w:pPr>
              <w:jc w:val="right"/>
              <w:rPr>
                <w:color w:val="000000"/>
                <w:sz w:val="14"/>
                <w:szCs w:val="14"/>
              </w:rPr>
            </w:pPr>
            <w:r>
              <w:rPr>
                <w:color w:val="000000"/>
                <w:sz w:val="14"/>
                <w:szCs w:val="14"/>
              </w:rPr>
              <w:t>(574)</w:t>
            </w:r>
          </w:p>
        </w:tc>
        <w:tc>
          <w:tcPr>
            <w:tcW w:w="335" w:type="pct"/>
            <w:tcBorders>
              <w:top w:val="nil"/>
              <w:left w:val="nil"/>
              <w:bottom w:val="nil"/>
              <w:right w:val="nil"/>
            </w:tcBorders>
            <w:shd w:val="clear" w:color="auto" w:fill="auto"/>
            <w:tcMar>
              <w:left w:w="115" w:type="dxa"/>
              <w:right w:w="115" w:type="dxa"/>
            </w:tcMar>
            <w:vAlign w:val="center"/>
            <w:hideMark/>
          </w:tcPr>
          <w:p w:rsidR="002B66BF" w:rsidRDefault="002B66BF" w:rsidP="00670E4B">
            <w:pPr>
              <w:jc w:val="right"/>
              <w:rPr>
                <w:color w:val="000000"/>
                <w:sz w:val="14"/>
                <w:szCs w:val="14"/>
              </w:rPr>
            </w:pPr>
            <w:r>
              <w:rPr>
                <w:color w:val="000000"/>
                <w:sz w:val="14"/>
                <w:szCs w:val="14"/>
              </w:rPr>
              <w:t>3</w:t>
            </w:r>
          </w:p>
        </w:tc>
        <w:tc>
          <w:tcPr>
            <w:tcW w:w="286" w:type="pct"/>
            <w:tcBorders>
              <w:top w:val="nil"/>
              <w:left w:val="nil"/>
              <w:bottom w:val="nil"/>
              <w:right w:val="nil"/>
            </w:tcBorders>
            <w:shd w:val="clear" w:color="auto" w:fill="auto"/>
            <w:tcMar>
              <w:left w:w="14" w:type="dxa"/>
              <w:right w:w="29" w:type="dxa"/>
            </w:tcMar>
            <w:vAlign w:val="center"/>
            <w:hideMark/>
          </w:tcPr>
          <w:p w:rsidR="002B66BF" w:rsidRDefault="002B66BF" w:rsidP="00670E4B">
            <w:pPr>
              <w:jc w:val="right"/>
              <w:rPr>
                <w:color w:val="000000"/>
                <w:sz w:val="14"/>
                <w:szCs w:val="14"/>
              </w:rPr>
            </w:pPr>
            <w:r>
              <w:rPr>
                <w:color w:val="000000"/>
                <w:sz w:val="14"/>
                <w:szCs w:val="14"/>
              </w:rPr>
              <w:t>1,367</w:t>
            </w:r>
          </w:p>
        </w:tc>
        <w:tc>
          <w:tcPr>
            <w:tcW w:w="286" w:type="pct"/>
            <w:tcBorders>
              <w:top w:val="nil"/>
              <w:left w:val="nil"/>
              <w:bottom w:val="nil"/>
              <w:right w:val="nil"/>
            </w:tcBorders>
            <w:shd w:val="clear" w:color="auto" w:fill="auto"/>
            <w:tcMar>
              <w:left w:w="14" w:type="dxa"/>
              <w:right w:w="29" w:type="dxa"/>
            </w:tcMar>
            <w:vAlign w:val="center"/>
            <w:hideMark/>
          </w:tcPr>
          <w:p w:rsidR="002B66BF" w:rsidRDefault="002B66BF" w:rsidP="00670E4B">
            <w:pPr>
              <w:jc w:val="right"/>
              <w:rPr>
                <w:color w:val="000000"/>
                <w:sz w:val="14"/>
                <w:szCs w:val="14"/>
              </w:rPr>
            </w:pPr>
            <w:r>
              <w:rPr>
                <w:color w:val="000000"/>
                <w:sz w:val="14"/>
                <w:szCs w:val="14"/>
              </w:rPr>
              <w:t>74</w:t>
            </w:r>
          </w:p>
        </w:tc>
        <w:tc>
          <w:tcPr>
            <w:tcW w:w="240" w:type="pct"/>
            <w:tcBorders>
              <w:top w:val="nil"/>
              <w:left w:val="nil"/>
              <w:bottom w:val="nil"/>
              <w:right w:val="nil"/>
            </w:tcBorders>
            <w:shd w:val="clear" w:color="auto" w:fill="auto"/>
            <w:tcMar>
              <w:left w:w="14" w:type="dxa"/>
              <w:right w:w="29" w:type="dxa"/>
            </w:tcMar>
            <w:vAlign w:val="center"/>
            <w:hideMark/>
          </w:tcPr>
          <w:p w:rsidR="002B66BF" w:rsidRDefault="002B66BF" w:rsidP="00670E4B">
            <w:pPr>
              <w:jc w:val="right"/>
              <w:rPr>
                <w:color w:val="000000"/>
                <w:sz w:val="14"/>
                <w:szCs w:val="14"/>
              </w:rPr>
            </w:pPr>
            <w:r>
              <w:rPr>
                <w:color w:val="000000"/>
                <w:sz w:val="14"/>
                <w:szCs w:val="14"/>
              </w:rPr>
              <w:t>1,702</w:t>
            </w:r>
          </w:p>
        </w:tc>
        <w:tc>
          <w:tcPr>
            <w:tcW w:w="334" w:type="pct"/>
            <w:tcBorders>
              <w:top w:val="nil"/>
              <w:left w:val="nil"/>
              <w:bottom w:val="nil"/>
              <w:right w:val="nil"/>
            </w:tcBorders>
            <w:shd w:val="clear" w:color="auto" w:fill="auto"/>
            <w:tcMar>
              <w:left w:w="14" w:type="dxa"/>
              <w:right w:w="29" w:type="dxa"/>
            </w:tcMar>
            <w:vAlign w:val="center"/>
            <w:hideMark/>
          </w:tcPr>
          <w:p w:rsidR="002B66BF" w:rsidRDefault="002B66BF" w:rsidP="00670E4B">
            <w:pPr>
              <w:jc w:val="right"/>
              <w:rPr>
                <w:color w:val="000000"/>
                <w:sz w:val="14"/>
                <w:szCs w:val="14"/>
              </w:rPr>
            </w:pPr>
            <w:r>
              <w:rPr>
                <w:color w:val="000000"/>
                <w:sz w:val="14"/>
                <w:szCs w:val="14"/>
              </w:rPr>
              <w:t>2,608</w:t>
            </w:r>
          </w:p>
        </w:tc>
        <w:tc>
          <w:tcPr>
            <w:tcW w:w="337" w:type="pct"/>
            <w:tcBorders>
              <w:top w:val="nil"/>
              <w:left w:val="nil"/>
              <w:bottom w:val="nil"/>
              <w:right w:val="nil"/>
            </w:tcBorders>
            <w:shd w:val="clear" w:color="auto" w:fill="auto"/>
            <w:tcMar>
              <w:left w:w="14" w:type="dxa"/>
              <w:right w:w="29" w:type="dxa"/>
            </w:tcMar>
            <w:vAlign w:val="center"/>
            <w:hideMark/>
          </w:tcPr>
          <w:p w:rsidR="002B66BF" w:rsidRDefault="002B66BF" w:rsidP="00670E4B">
            <w:pPr>
              <w:jc w:val="right"/>
              <w:rPr>
                <w:color w:val="000000"/>
                <w:sz w:val="14"/>
                <w:szCs w:val="14"/>
              </w:rPr>
            </w:pPr>
            <w:r>
              <w:rPr>
                <w:color w:val="000000"/>
                <w:sz w:val="14"/>
                <w:szCs w:val="14"/>
              </w:rPr>
              <w:t>4,956</w:t>
            </w:r>
          </w:p>
        </w:tc>
        <w:tc>
          <w:tcPr>
            <w:tcW w:w="287" w:type="pct"/>
            <w:tcBorders>
              <w:top w:val="nil"/>
              <w:left w:val="nil"/>
              <w:bottom w:val="nil"/>
              <w:right w:val="nil"/>
            </w:tcBorders>
            <w:shd w:val="clear" w:color="auto" w:fill="auto"/>
            <w:tcMar>
              <w:left w:w="14" w:type="dxa"/>
              <w:right w:w="29" w:type="dxa"/>
            </w:tcMar>
            <w:vAlign w:val="center"/>
            <w:hideMark/>
          </w:tcPr>
          <w:p w:rsidR="002B66BF" w:rsidRDefault="002B66BF" w:rsidP="00670E4B">
            <w:pPr>
              <w:jc w:val="right"/>
              <w:rPr>
                <w:b/>
                <w:bCs/>
                <w:color w:val="000000"/>
                <w:sz w:val="14"/>
                <w:szCs w:val="14"/>
              </w:rPr>
            </w:pPr>
            <w:r>
              <w:rPr>
                <w:b/>
                <w:bCs/>
                <w:color w:val="000000"/>
                <w:sz w:val="14"/>
                <w:szCs w:val="14"/>
              </w:rPr>
              <w:t>23,539</w:t>
            </w:r>
          </w:p>
        </w:tc>
        <w:tc>
          <w:tcPr>
            <w:tcW w:w="232" w:type="pct"/>
            <w:gridSpan w:val="2"/>
            <w:tcBorders>
              <w:top w:val="nil"/>
              <w:left w:val="nil"/>
              <w:bottom w:val="nil"/>
              <w:right w:val="nil"/>
            </w:tcBorders>
            <w:shd w:val="clear" w:color="auto" w:fill="auto"/>
            <w:tcMar>
              <w:left w:w="14" w:type="dxa"/>
              <w:right w:w="29" w:type="dxa"/>
            </w:tcMar>
            <w:vAlign w:val="center"/>
            <w:hideMark/>
          </w:tcPr>
          <w:p w:rsidR="002B66BF" w:rsidRDefault="002B66BF" w:rsidP="00670E4B">
            <w:pPr>
              <w:jc w:val="right"/>
              <w:rPr>
                <w:b/>
                <w:bCs/>
                <w:color w:val="000000"/>
                <w:sz w:val="14"/>
                <w:szCs w:val="14"/>
              </w:rPr>
            </w:pPr>
            <w:r>
              <w:rPr>
                <w:b/>
                <w:bCs/>
                <w:color w:val="000000"/>
                <w:sz w:val="14"/>
                <w:szCs w:val="14"/>
              </w:rPr>
              <w:t>23,098</w:t>
            </w:r>
          </w:p>
        </w:tc>
      </w:tr>
      <w:tr w:rsidR="002B66BF" w:rsidRPr="00BF4323" w:rsidTr="009254E9">
        <w:trPr>
          <w:trHeight w:hRule="exact" w:val="245"/>
          <w:jc w:val="center"/>
        </w:trPr>
        <w:tc>
          <w:tcPr>
            <w:tcW w:w="297" w:type="pct"/>
            <w:gridSpan w:val="3"/>
            <w:tcBorders>
              <w:top w:val="nil"/>
              <w:left w:val="nil"/>
              <w:bottom w:val="nil"/>
              <w:right w:val="nil"/>
            </w:tcBorders>
            <w:shd w:val="clear" w:color="auto" w:fill="auto"/>
            <w:tcMar>
              <w:left w:w="14" w:type="dxa"/>
              <w:right w:w="29" w:type="dxa"/>
            </w:tcMar>
            <w:vAlign w:val="center"/>
            <w:hideMark/>
          </w:tcPr>
          <w:p w:rsidR="002B66BF" w:rsidRPr="00BF4323" w:rsidRDefault="002B66BF" w:rsidP="006E5527">
            <w:pPr>
              <w:jc w:val="center"/>
              <w:rPr>
                <w:sz w:val="15"/>
                <w:szCs w:val="15"/>
              </w:rPr>
            </w:pPr>
          </w:p>
        </w:tc>
        <w:tc>
          <w:tcPr>
            <w:tcW w:w="138" w:type="pct"/>
            <w:tcBorders>
              <w:top w:val="nil"/>
              <w:left w:val="nil"/>
              <w:bottom w:val="nil"/>
              <w:right w:val="nil"/>
            </w:tcBorders>
            <w:shd w:val="clear" w:color="auto" w:fill="auto"/>
            <w:tcMar>
              <w:left w:w="14" w:type="dxa"/>
              <w:right w:w="29" w:type="dxa"/>
            </w:tcMar>
            <w:hideMark/>
          </w:tcPr>
          <w:p w:rsidR="002B66BF" w:rsidRPr="00BF4323" w:rsidRDefault="002B66BF" w:rsidP="00EB305A">
            <w:pPr>
              <w:jc w:val="right"/>
              <w:rPr>
                <w:b/>
                <w:bCs/>
                <w:sz w:val="15"/>
                <w:szCs w:val="15"/>
              </w:rPr>
            </w:pPr>
          </w:p>
        </w:tc>
        <w:tc>
          <w:tcPr>
            <w:tcW w:w="237"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8617A">
            <w:pPr>
              <w:jc w:val="right"/>
              <w:rPr>
                <w:sz w:val="14"/>
                <w:szCs w:val="14"/>
              </w:rPr>
            </w:pPr>
          </w:p>
        </w:tc>
        <w:tc>
          <w:tcPr>
            <w:tcW w:w="238"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8617A">
            <w:pPr>
              <w:jc w:val="right"/>
              <w:rPr>
                <w:sz w:val="14"/>
                <w:szCs w:val="14"/>
              </w:rPr>
            </w:pPr>
          </w:p>
        </w:tc>
        <w:tc>
          <w:tcPr>
            <w:tcW w:w="316"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8617A">
            <w:pPr>
              <w:jc w:val="right"/>
              <w:rPr>
                <w:sz w:val="14"/>
                <w:szCs w:val="14"/>
              </w:rPr>
            </w:pPr>
          </w:p>
        </w:tc>
        <w:tc>
          <w:tcPr>
            <w:tcW w:w="265"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8617A">
            <w:pPr>
              <w:jc w:val="right"/>
              <w:rPr>
                <w:sz w:val="14"/>
                <w:szCs w:val="14"/>
              </w:rPr>
            </w:pPr>
          </w:p>
        </w:tc>
        <w:tc>
          <w:tcPr>
            <w:tcW w:w="374" w:type="pct"/>
            <w:tcBorders>
              <w:top w:val="nil"/>
              <w:left w:val="nil"/>
              <w:bottom w:val="nil"/>
              <w:right w:val="nil"/>
            </w:tcBorders>
            <w:shd w:val="clear" w:color="auto" w:fill="auto"/>
            <w:vAlign w:val="center"/>
          </w:tcPr>
          <w:p w:rsidR="002B66BF" w:rsidRPr="00BF4323" w:rsidRDefault="002B66BF" w:rsidP="0068617A">
            <w:pPr>
              <w:jc w:val="right"/>
              <w:rPr>
                <w:sz w:val="14"/>
                <w:szCs w:val="14"/>
              </w:rPr>
            </w:pPr>
          </w:p>
        </w:tc>
        <w:tc>
          <w:tcPr>
            <w:tcW w:w="324"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8617A">
            <w:pPr>
              <w:jc w:val="right"/>
              <w:rPr>
                <w:sz w:val="14"/>
                <w:szCs w:val="14"/>
              </w:rPr>
            </w:pPr>
          </w:p>
        </w:tc>
        <w:tc>
          <w:tcPr>
            <w:tcW w:w="237"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8617A">
            <w:pPr>
              <w:jc w:val="right"/>
              <w:rPr>
                <w:sz w:val="14"/>
                <w:szCs w:val="14"/>
              </w:rPr>
            </w:pPr>
          </w:p>
        </w:tc>
        <w:tc>
          <w:tcPr>
            <w:tcW w:w="238"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8617A">
            <w:pPr>
              <w:jc w:val="right"/>
              <w:rPr>
                <w:sz w:val="14"/>
                <w:szCs w:val="14"/>
              </w:rPr>
            </w:pPr>
          </w:p>
        </w:tc>
        <w:tc>
          <w:tcPr>
            <w:tcW w:w="335" w:type="pct"/>
            <w:tcBorders>
              <w:top w:val="nil"/>
              <w:left w:val="nil"/>
              <w:bottom w:val="nil"/>
              <w:right w:val="nil"/>
            </w:tcBorders>
            <w:shd w:val="clear" w:color="auto" w:fill="auto"/>
            <w:tcMar>
              <w:left w:w="115" w:type="dxa"/>
              <w:right w:w="115" w:type="dxa"/>
            </w:tcMar>
            <w:vAlign w:val="center"/>
            <w:hideMark/>
          </w:tcPr>
          <w:p w:rsidR="002B66BF" w:rsidRPr="00BF4323" w:rsidRDefault="002B66BF" w:rsidP="0068617A">
            <w:pPr>
              <w:jc w:val="right"/>
              <w:rPr>
                <w:sz w:val="14"/>
                <w:szCs w:val="14"/>
              </w:rPr>
            </w:pPr>
          </w:p>
        </w:tc>
        <w:tc>
          <w:tcPr>
            <w:tcW w:w="286"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8617A">
            <w:pPr>
              <w:jc w:val="right"/>
              <w:rPr>
                <w:sz w:val="14"/>
                <w:szCs w:val="14"/>
              </w:rPr>
            </w:pPr>
          </w:p>
        </w:tc>
        <w:tc>
          <w:tcPr>
            <w:tcW w:w="286"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8617A">
            <w:pPr>
              <w:jc w:val="right"/>
              <w:rPr>
                <w:sz w:val="14"/>
                <w:szCs w:val="14"/>
              </w:rPr>
            </w:pPr>
          </w:p>
        </w:tc>
        <w:tc>
          <w:tcPr>
            <w:tcW w:w="240"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8617A">
            <w:pPr>
              <w:jc w:val="right"/>
              <w:rPr>
                <w:sz w:val="14"/>
                <w:szCs w:val="14"/>
              </w:rPr>
            </w:pPr>
          </w:p>
        </w:tc>
        <w:tc>
          <w:tcPr>
            <w:tcW w:w="334"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8617A">
            <w:pPr>
              <w:jc w:val="right"/>
              <w:rPr>
                <w:sz w:val="14"/>
                <w:szCs w:val="14"/>
              </w:rPr>
            </w:pPr>
          </w:p>
        </w:tc>
        <w:tc>
          <w:tcPr>
            <w:tcW w:w="337"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8617A">
            <w:pPr>
              <w:jc w:val="right"/>
              <w:rPr>
                <w:sz w:val="14"/>
                <w:szCs w:val="14"/>
              </w:rPr>
            </w:pPr>
          </w:p>
        </w:tc>
        <w:tc>
          <w:tcPr>
            <w:tcW w:w="287"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8617A">
            <w:pPr>
              <w:jc w:val="right"/>
              <w:rPr>
                <w:b/>
                <w:sz w:val="14"/>
                <w:szCs w:val="14"/>
              </w:rPr>
            </w:pPr>
          </w:p>
        </w:tc>
        <w:tc>
          <w:tcPr>
            <w:tcW w:w="232" w:type="pct"/>
            <w:gridSpan w:val="2"/>
            <w:tcBorders>
              <w:top w:val="nil"/>
              <w:left w:val="nil"/>
              <w:bottom w:val="nil"/>
              <w:right w:val="nil"/>
            </w:tcBorders>
            <w:shd w:val="clear" w:color="auto" w:fill="auto"/>
            <w:tcMar>
              <w:left w:w="14" w:type="dxa"/>
              <w:right w:w="29" w:type="dxa"/>
            </w:tcMar>
            <w:vAlign w:val="center"/>
            <w:hideMark/>
          </w:tcPr>
          <w:p w:rsidR="002B66BF" w:rsidRPr="00BF4323" w:rsidRDefault="002B66BF" w:rsidP="0068617A">
            <w:pPr>
              <w:jc w:val="right"/>
              <w:rPr>
                <w:b/>
                <w:sz w:val="14"/>
                <w:szCs w:val="14"/>
              </w:rPr>
            </w:pPr>
          </w:p>
        </w:tc>
      </w:tr>
      <w:tr w:rsidR="009254E9" w:rsidRPr="00BF4323" w:rsidTr="009254E9">
        <w:trPr>
          <w:trHeight w:hRule="exact" w:val="245"/>
          <w:jc w:val="center"/>
        </w:trPr>
        <w:tc>
          <w:tcPr>
            <w:tcW w:w="297" w:type="pct"/>
            <w:gridSpan w:val="3"/>
            <w:tcBorders>
              <w:top w:val="nil"/>
              <w:left w:val="nil"/>
              <w:bottom w:val="nil"/>
              <w:right w:val="nil"/>
            </w:tcBorders>
            <w:shd w:val="clear" w:color="auto" w:fill="auto"/>
            <w:tcMar>
              <w:left w:w="14" w:type="dxa"/>
              <w:right w:w="29" w:type="dxa"/>
            </w:tcMar>
            <w:vAlign w:val="center"/>
            <w:hideMark/>
          </w:tcPr>
          <w:p w:rsidR="009254E9" w:rsidRPr="00BF4323" w:rsidRDefault="009254E9" w:rsidP="00670E4B">
            <w:pPr>
              <w:jc w:val="center"/>
              <w:rPr>
                <w:sz w:val="15"/>
                <w:szCs w:val="15"/>
              </w:rPr>
            </w:pPr>
            <w:r>
              <w:rPr>
                <w:sz w:val="15"/>
                <w:szCs w:val="15"/>
              </w:rPr>
              <w:t>FY 17</w:t>
            </w:r>
            <w:r w:rsidR="00D43634">
              <w:rPr>
                <w:sz w:val="15"/>
                <w:szCs w:val="15"/>
              </w:rPr>
              <w:t xml:space="preserve"> </w:t>
            </w:r>
            <w:r w:rsidR="00D43634">
              <w:rPr>
                <w:sz w:val="15"/>
                <w:szCs w:val="15"/>
                <w:vertAlign w:val="superscript"/>
              </w:rPr>
              <w:t>R</w:t>
            </w:r>
          </w:p>
        </w:tc>
        <w:tc>
          <w:tcPr>
            <w:tcW w:w="138" w:type="pct"/>
            <w:tcBorders>
              <w:top w:val="nil"/>
              <w:left w:val="nil"/>
              <w:bottom w:val="nil"/>
              <w:right w:val="nil"/>
            </w:tcBorders>
            <w:shd w:val="clear" w:color="auto" w:fill="auto"/>
            <w:tcMar>
              <w:left w:w="14" w:type="dxa"/>
              <w:right w:w="29" w:type="dxa"/>
            </w:tcMar>
            <w:vAlign w:val="center"/>
            <w:hideMark/>
          </w:tcPr>
          <w:p w:rsidR="009254E9" w:rsidRPr="00BF4323" w:rsidRDefault="009254E9" w:rsidP="0090734E">
            <w:pPr>
              <w:rPr>
                <w:b/>
                <w:bCs/>
                <w:sz w:val="15"/>
                <w:szCs w:val="15"/>
              </w:rPr>
            </w:pPr>
          </w:p>
        </w:tc>
        <w:tc>
          <w:tcPr>
            <w:tcW w:w="237" w:type="pct"/>
            <w:tcBorders>
              <w:top w:val="nil"/>
              <w:left w:val="nil"/>
              <w:bottom w:val="nil"/>
              <w:right w:val="nil"/>
            </w:tcBorders>
            <w:shd w:val="clear" w:color="auto" w:fill="auto"/>
            <w:tcMar>
              <w:left w:w="14" w:type="dxa"/>
              <w:right w:w="29" w:type="dxa"/>
            </w:tcMar>
            <w:vAlign w:val="center"/>
            <w:hideMark/>
          </w:tcPr>
          <w:p w:rsidR="009254E9" w:rsidRPr="009254E9" w:rsidRDefault="009254E9" w:rsidP="00DC3822">
            <w:pPr>
              <w:jc w:val="right"/>
              <w:rPr>
                <w:color w:val="000000"/>
                <w:sz w:val="14"/>
                <w:szCs w:val="14"/>
              </w:rPr>
            </w:pPr>
            <w:r w:rsidRPr="009254E9">
              <w:rPr>
                <w:color w:val="000000"/>
                <w:sz w:val="14"/>
                <w:szCs w:val="14"/>
              </w:rPr>
              <w:t>2,578</w:t>
            </w:r>
          </w:p>
        </w:tc>
        <w:tc>
          <w:tcPr>
            <w:tcW w:w="238" w:type="pct"/>
            <w:tcBorders>
              <w:top w:val="nil"/>
              <w:left w:val="nil"/>
              <w:bottom w:val="nil"/>
              <w:right w:val="nil"/>
            </w:tcBorders>
            <w:shd w:val="clear" w:color="auto" w:fill="auto"/>
            <w:tcMar>
              <w:left w:w="14" w:type="dxa"/>
              <w:right w:w="29" w:type="dxa"/>
            </w:tcMar>
            <w:vAlign w:val="center"/>
            <w:hideMark/>
          </w:tcPr>
          <w:p w:rsidR="009254E9" w:rsidRPr="009254E9" w:rsidRDefault="009254E9" w:rsidP="00DC3822">
            <w:pPr>
              <w:jc w:val="right"/>
              <w:rPr>
                <w:color w:val="000000"/>
                <w:sz w:val="14"/>
                <w:szCs w:val="14"/>
              </w:rPr>
            </w:pPr>
            <w:r w:rsidRPr="009254E9">
              <w:rPr>
                <w:color w:val="000000"/>
                <w:sz w:val="14"/>
                <w:szCs w:val="14"/>
              </w:rPr>
              <w:t>607</w:t>
            </w:r>
          </w:p>
        </w:tc>
        <w:tc>
          <w:tcPr>
            <w:tcW w:w="316" w:type="pct"/>
            <w:tcBorders>
              <w:top w:val="nil"/>
              <w:left w:val="nil"/>
              <w:bottom w:val="nil"/>
              <w:right w:val="nil"/>
            </w:tcBorders>
            <w:shd w:val="clear" w:color="auto" w:fill="auto"/>
            <w:tcMar>
              <w:left w:w="14" w:type="dxa"/>
              <w:right w:w="29" w:type="dxa"/>
            </w:tcMar>
            <w:vAlign w:val="center"/>
            <w:hideMark/>
          </w:tcPr>
          <w:p w:rsidR="009254E9" w:rsidRPr="009254E9" w:rsidRDefault="009254E9" w:rsidP="00DC3822">
            <w:pPr>
              <w:jc w:val="right"/>
              <w:rPr>
                <w:color w:val="000000"/>
                <w:sz w:val="14"/>
                <w:szCs w:val="14"/>
              </w:rPr>
            </w:pPr>
            <w:r w:rsidRPr="009254E9">
              <w:rPr>
                <w:color w:val="000000"/>
                <w:sz w:val="14"/>
                <w:szCs w:val="14"/>
              </w:rPr>
              <w:t>98</w:t>
            </w:r>
          </w:p>
        </w:tc>
        <w:tc>
          <w:tcPr>
            <w:tcW w:w="265" w:type="pct"/>
            <w:tcBorders>
              <w:top w:val="nil"/>
              <w:left w:val="nil"/>
              <w:bottom w:val="nil"/>
              <w:right w:val="nil"/>
            </w:tcBorders>
            <w:shd w:val="clear" w:color="auto" w:fill="auto"/>
            <w:tcMar>
              <w:left w:w="14" w:type="dxa"/>
              <w:right w:w="29" w:type="dxa"/>
            </w:tcMar>
            <w:vAlign w:val="center"/>
            <w:hideMark/>
          </w:tcPr>
          <w:p w:rsidR="009254E9" w:rsidRPr="009254E9" w:rsidRDefault="009254E9" w:rsidP="00DC3822">
            <w:pPr>
              <w:jc w:val="right"/>
              <w:rPr>
                <w:color w:val="000000"/>
                <w:sz w:val="14"/>
                <w:szCs w:val="14"/>
              </w:rPr>
            </w:pPr>
            <w:r w:rsidRPr="009254E9">
              <w:rPr>
                <w:color w:val="000000"/>
                <w:sz w:val="14"/>
                <w:szCs w:val="14"/>
              </w:rPr>
              <w:t>15,536</w:t>
            </w:r>
          </w:p>
        </w:tc>
        <w:tc>
          <w:tcPr>
            <w:tcW w:w="374" w:type="pct"/>
            <w:tcBorders>
              <w:top w:val="nil"/>
              <w:left w:val="nil"/>
              <w:bottom w:val="nil"/>
              <w:right w:val="nil"/>
            </w:tcBorders>
            <w:shd w:val="clear" w:color="auto" w:fill="auto"/>
            <w:vAlign w:val="center"/>
          </w:tcPr>
          <w:p w:rsidR="009254E9" w:rsidRPr="009254E9" w:rsidRDefault="009254E9" w:rsidP="00DC3822">
            <w:pPr>
              <w:jc w:val="right"/>
              <w:rPr>
                <w:color w:val="000000"/>
                <w:sz w:val="14"/>
                <w:szCs w:val="14"/>
              </w:rPr>
            </w:pPr>
            <w:r w:rsidRPr="009254E9">
              <w:rPr>
                <w:color w:val="000000"/>
                <w:sz w:val="14"/>
                <w:szCs w:val="14"/>
              </w:rPr>
              <w:t>16,242</w:t>
            </w:r>
          </w:p>
        </w:tc>
        <w:tc>
          <w:tcPr>
            <w:tcW w:w="324" w:type="pct"/>
            <w:tcBorders>
              <w:top w:val="nil"/>
              <w:left w:val="nil"/>
              <w:bottom w:val="nil"/>
              <w:right w:val="nil"/>
            </w:tcBorders>
            <w:shd w:val="clear" w:color="auto" w:fill="auto"/>
            <w:tcMar>
              <w:left w:w="14" w:type="dxa"/>
              <w:right w:w="29" w:type="dxa"/>
            </w:tcMar>
            <w:vAlign w:val="center"/>
            <w:hideMark/>
          </w:tcPr>
          <w:p w:rsidR="009254E9" w:rsidRPr="009254E9" w:rsidRDefault="009254E9" w:rsidP="00DC3822">
            <w:pPr>
              <w:jc w:val="right"/>
              <w:rPr>
                <w:color w:val="000000"/>
                <w:sz w:val="14"/>
                <w:szCs w:val="14"/>
              </w:rPr>
            </w:pPr>
            <w:r w:rsidRPr="009254E9">
              <w:rPr>
                <w:color w:val="000000"/>
                <w:sz w:val="14"/>
                <w:szCs w:val="14"/>
              </w:rPr>
              <w:t>16,143</w:t>
            </w:r>
          </w:p>
        </w:tc>
        <w:tc>
          <w:tcPr>
            <w:tcW w:w="237" w:type="pct"/>
            <w:tcBorders>
              <w:top w:val="nil"/>
              <w:left w:val="nil"/>
              <w:bottom w:val="nil"/>
              <w:right w:val="nil"/>
            </w:tcBorders>
            <w:shd w:val="clear" w:color="auto" w:fill="auto"/>
            <w:tcMar>
              <w:left w:w="14" w:type="dxa"/>
              <w:right w:w="29" w:type="dxa"/>
            </w:tcMar>
            <w:vAlign w:val="center"/>
            <w:hideMark/>
          </w:tcPr>
          <w:p w:rsidR="009254E9" w:rsidRPr="009254E9" w:rsidRDefault="009254E9" w:rsidP="00DC3822">
            <w:pPr>
              <w:jc w:val="right"/>
              <w:rPr>
                <w:color w:val="000000"/>
                <w:sz w:val="14"/>
                <w:szCs w:val="14"/>
              </w:rPr>
            </w:pPr>
            <w:r w:rsidRPr="009254E9">
              <w:rPr>
                <w:color w:val="000000"/>
                <w:sz w:val="14"/>
                <w:szCs w:val="14"/>
              </w:rPr>
              <w:t>6,963</w:t>
            </w:r>
          </w:p>
        </w:tc>
        <w:tc>
          <w:tcPr>
            <w:tcW w:w="238" w:type="pct"/>
            <w:tcBorders>
              <w:top w:val="nil"/>
              <w:left w:val="nil"/>
              <w:bottom w:val="nil"/>
              <w:right w:val="nil"/>
            </w:tcBorders>
            <w:shd w:val="clear" w:color="auto" w:fill="auto"/>
            <w:tcMar>
              <w:left w:w="14" w:type="dxa"/>
              <w:right w:w="29" w:type="dxa"/>
            </w:tcMar>
            <w:vAlign w:val="center"/>
            <w:hideMark/>
          </w:tcPr>
          <w:p w:rsidR="009254E9" w:rsidRPr="009254E9" w:rsidRDefault="009254E9" w:rsidP="00DC3822">
            <w:pPr>
              <w:jc w:val="right"/>
              <w:rPr>
                <w:color w:val="000000"/>
                <w:sz w:val="14"/>
                <w:szCs w:val="14"/>
              </w:rPr>
            </w:pPr>
            <w:r w:rsidRPr="009254E9">
              <w:rPr>
                <w:color w:val="000000"/>
                <w:sz w:val="14"/>
                <w:szCs w:val="14"/>
              </w:rPr>
              <w:t>(232)</w:t>
            </w:r>
          </w:p>
        </w:tc>
        <w:tc>
          <w:tcPr>
            <w:tcW w:w="335" w:type="pct"/>
            <w:tcBorders>
              <w:top w:val="nil"/>
              <w:left w:val="nil"/>
              <w:bottom w:val="nil"/>
              <w:right w:val="nil"/>
            </w:tcBorders>
            <w:shd w:val="clear" w:color="auto" w:fill="auto"/>
            <w:tcMar>
              <w:left w:w="115" w:type="dxa"/>
              <w:right w:w="115" w:type="dxa"/>
            </w:tcMar>
            <w:vAlign w:val="center"/>
            <w:hideMark/>
          </w:tcPr>
          <w:p w:rsidR="009254E9" w:rsidRPr="009254E9" w:rsidRDefault="009254E9" w:rsidP="00DC3822">
            <w:pPr>
              <w:jc w:val="right"/>
              <w:rPr>
                <w:color w:val="000000"/>
                <w:sz w:val="14"/>
                <w:szCs w:val="14"/>
              </w:rPr>
            </w:pPr>
            <w:r w:rsidRPr="009254E9">
              <w:rPr>
                <w:color w:val="000000"/>
                <w:sz w:val="14"/>
                <w:szCs w:val="14"/>
              </w:rPr>
              <w:t>139</w:t>
            </w:r>
          </w:p>
        </w:tc>
        <w:tc>
          <w:tcPr>
            <w:tcW w:w="286" w:type="pct"/>
            <w:tcBorders>
              <w:top w:val="nil"/>
              <w:left w:val="nil"/>
              <w:bottom w:val="nil"/>
              <w:right w:val="nil"/>
            </w:tcBorders>
            <w:shd w:val="clear" w:color="auto" w:fill="auto"/>
            <w:tcMar>
              <w:left w:w="14" w:type="dxa"/>
              <w:right w:w="29" w:type="dxa"/>
            </w:tcMar>
            <w:vAlign w:val="center"/>
            <w:hideMark/>
          </w:tcPr>
          <w:p w:rsidR="009254E9" w:rsidRPr="009254E9" w:rsidRDefault="009254E9" w:rsidP="00DC3822">
            <w:pPr>
              <w:jc w:val="right"/>
              <w:rPr>
                <w:color w:val="000000"/>
                <w:sz w:val="14"/>
                <w:szCs w:val="14"/>
              </w:rPr>
            </w:pPr>
            <w:r w:rsidRPr="009254E9">
              <w:rPr>
                <w:color w:val="000000"/>
                <w:sz w:val="14"/>
                <w:szCs w:val="14"/>
              </w:rPr>
              <w:t>1,705</w:t>
            </w:r>
          </w:p>
        </w:tc>
        <w:tc>
          <w:tcPr>
            <w:tcW w:w="286" w:type="pct"/>
            <w:tcBorders>
              <w:top w:val="nil"/>
              <w:left w:val="nil"/>
              <w:bottom w:val="nil"/>
              <w:right w:val="nil"/>
            </w:tcBorders>
            <w:shd w:val="clear" w:color="auto" w:fill="auto"/>
            <w:tcMar>
              <w:left w:w="14" w:type="dxa"/>
              <w:right w:w="29" w:type="dxa"/>
            </w:tcMar>
            <w:vAlign w:val="center"/>
            <w:hideMark/>
          </w:tcPr>
          <w:p w:rsidR="009254E9" w:rsidRPr="009254E9" w:rsidRDefault="009254E9" w:rsidP="00DC3822">
            <w:pPr>
              <w:jc w:val="right"/>
              <w:rPr>
                <w:color w:val="000000"/>
                <w:sz w:val="14"/>
                <w:szCs w:val="14"/>
              </w:rPr>
            </w:pPr>
            <w:r w:rsidRPr="009254E9">
              <w:rPr>
                <w:color w:val="000000"/>
                <w:sz w:val="14"/>
                <w:szCs w:val="14"/>
              </w:rPr>
              <w:t>69</w:t>
            </w:r>
          </w:p>
        </w:tc>
        <w:tc>
          <w:tcPr>
            <w:tcW w:w="240" w:type="pct"/>
            <w:tcBorders>
              <w:top w:val="nil"/>
              <w:left w:val="nil"/>
              <w:bottom w:val="nil"/>
              <w:right w:val="nil"/>
            </w:tcBorders>
            <w:shd w:val="clear" w:color="auto" w:fill="auto"/>
            <w:tcMar>
              <w:left w:w="14" w:type="dxa"/>
              <w:right w:w="29" w:type="dxa"/>
            </w:tcMar>
            <w:vAlign w:val="center"/>
            <w:hideMark/>
          </w:tcPr>
          <w:p w:rsidR="009254E9" w:rsidRPr="009254E9" w:rsidRDefault="009254E9" w:rsidP="00DC3822">
            <w:pPr>
              <w:jc w:val="right"/>
              <w:rPr>
                <w:color w:val="000000"/>
                <w:sz w:val="14"/>
                <w:szCs w:val="14"/>
              </w:rPr>
            </w:pPr>
            <w:r w:rsidRPr="009254E9">
              <w:rPr>
                <w:color w:val="000000"/>
                <w:sz w:val="14"/>
                <w:szCs w:val="14"/>
              </w:rPr>
              <w:t>2,057</w:t>
            </w:r>
          </w:p>
        </w:tc>
        <w:tc>
          <w:tcPr>
            <w:tcW w:w="334" w:type="pct"/>
            <w:tcBorders>
              <w:top w:val="nil"/>
              <w:left w:val="nil"/>
              <w:bottom w:val="nil"/>
              <w:right w:val="nil"/>
            </w:tcBorders>
            <w:shd w:val="clear" w:color="auto" w:fill="auto"/>
            <w:tcMar>
              <w:left w:w="14" w:type="dxa"/>
              <w:right w:w="29" w:type="dxa"/>
            </w:tcMar>
            <w:vAlign w:val="center"/>
            <w:hideMark/>
          </w:tcPr>
          <w:p w:rsidR="009254E9" w:rsidRPr="009254E9" w:rsidRDefault="009254E9" w:rsidP="00DC3822">
            <w:pPr>
              <w:jc w:val="right"/>
              <w:rPr>
                <w:color w:val="000000"/>
                <w:sz w:val="14"/>
                <w:szCs w:val="14"/>
              </w:rPr>
            </w:pPr>
            <w:r w:rsidRPr="009254E9">
              <w:rPr>
                <w:color w:val="000000"/>
                <w:sz w:val="14"/>
                <w:szCs w:val="14"/>
              </w:rPr>
              <w:t>3,039</w:t>
            </w:r>
          </w:p>
        </w:tc>
        <w:tc>
          <w:tcPr>
            <w:tcW w:w="337" w:type="pct"/>
            <w:tcBorders>
              <w:top w:val="nil"/>
              <w:left w:val="nil"/>
              <w:bottom w:val="nil"/>
              <w:right w:val="nil"/>
            </w:tcBorders>
            <w:shd w:val="clear" w:color="auto" w:fill="auto"/>
            <w:tcMar>
              <w:left w:w="14" w:type="dxa"/>
              <w:right w:w="29" w:type="dxa"/>
            </w:tcMar>
            <w:vAlign w:val="center"/>
            <w:hideMark/>
          </w:tcPr>
          <w:p w:rsidR="009254E9" w:rsidRPr="009254E9" w:rsidRDefault="009254E9" w:rsidP="00DC3822">
            <w:pPr>
              <w:jc w:val="right"/>
              <w:rPr>
                <w:color w:val="000000"/>
                <w:sz w:val="14"/>
                <w:szCs w:val="14"/>
              </w:rPr>
            </w:pPr>
            <w:r w:rsidRPr="009254E9">
              <w:rPr>
                <w:color w:val="000000"/>
                <w:sz w:val="14"/>
                <w:szCs w:val="14"/>
              </w:rPr>
              <w:t>5,258</w:t>
            </w:r>
          </w:p>
        </w:tc>
        <w:tc>
          <w:tcPr>
            <w:tcW w:w="287" w:type="pct"/>
            <w:tcBorders>
              <w:top w:val="nil"/>
              <w:left w:val="nil"/>
              <w:bottom w:val="nil"/>
              <w:right w:val="nil"/>
            </w:tcBorders>
            <w:shd w:val="clear" w:color="auto" w:fill="auto"/>
            <w:tcMar>
              <w:left w:w="14" w:type="dxa"/>
              <w:right w:w="29" w:type="dxa"/>
            </w:tcMar>
            <w:vAlign w:val="center"/>
            <w:hideMark/>
          </w:tcPr>
          <w:p w:rsidR="009254E9" w:rsidRPr="009254E9" w:rsidRDefault="009254E9" w:rsidP="00DC3822">
            <w:pPr>
              <w:jc w:val="right"/>
              <w:rPr>
                <w:b/>
                <w:bCs/>
                <w:color w:val="000000"/>
                <w:sz w:val="14"/>
                <w:szCs w:val="14"/>
              </w:rPr>
            </w:pPr>
            <w:r w:rsidRPr="009254E9">
              <w:rPr>
                <w:b/>
                <w:bCs/>
                <w:color w:val="000000"/>
                <w:sz w:val="14"/>
                <w:szCs w:val="14"/>
              </w:rPr>
              <w:t>21,860</w:t>
            </w:r>
          </w:p>
        </w:tc>
        <w:tc>
          <w:tcPr>
            <w:tcW w:w="232" w:type="pct"/>
            <w:gridSpan w:val="2"/>
            <w:tcBorders>
              <w:top w:val="nil"/>
              <w:left w:val="nil"/>
              <w:bottom w:val="nil"/>
              <w:right w:val="nil"/>
            </w:tcBorders>
            <w:shd w:val="clear" w:color="auto" w:fill="auto"/>
            <w:tcMar>
              <w:left w:w="14" w:type="dxa"/>
              <w:right w:w="29" w:type="dxa"/>
            </w:tcMar>
            <w:vAlign w:val="center"/>
            <w:hideMark/>
          </w:tcPr>
          <w:p w:rsidR="009254E9" w:rsidRPr="009254E9" w:rsidRDefault="009254E9" w:rsidP="00DC3822">
            <w:pPr>
              <w:jc w:val="right"/>
              <w:rPr>
                <w:b/>
                <w:bCs/>
                <w:color w:val="000000"/>
                <w:sz w:val="14"/>
                <w:szCs w:val="14"/>
              </w:rPr>
            </w:pPr>
            <w:r w:rsidRPr="009254E9">
              <w:rPr>
                <w:b/>
                <w:bCs/>
                <w:color w:val="000000"/>
                <w:sz w:val="14"/>
                <w:szCs w:val="14"/>
              </w:rPr>
              <w:t>21,402</w:t>
            </w:r>
          </w:p>
        </w:tc>
      </w:tr>
      <w:tr w:rsidR="002B66BF" w:rsidRPr="00BF4323" w:rsidTr="009254E9">
        <w:trPr>
          <w:trHeight w:hRule="exact" w:val="245"/>
          <w:jc w:val="center"/>
        </w:trPr>
        <w:tc>
          <w:tcPr>
            <w:tcW w:w="179" w:type="pct"/>
            <w:tcBorders>
              <w:top w:val="nil"/>
              <w:left w:val="nil"/>
              <w:bottom w:val="nil"/>
              <w:right w:val="nil"/>
            </w:tcBorders>
            <w:shd w:val="clear" w:color="auto" w:fill="auto"/>
            <w:tcMar>
              <w:left w:w="14" w:type="dxa"/>
              <w:right w:w="29" w:type="dxa"/>
            </w:tcMar>
            <w:hideMark/>
          </w:tcPr>
          <w:p w:rsidR="002B66BF" w:rsidRPr="00BF4323" w:rsidRDefault="002B66BF" w:rsidP="00EB305A">
            <w:pPr>
              <w:jc w:val="right"/>
              <w:rPr>
                <w:sz w:val="15"/>
                <w:szCs w:val="15"/>
              </w:rPr>
            </w:pPr>
          </w:p>
        </w:tc>
        <w:tc>
          <w:tcPr>
            <w:tcW w:w="255" w:type="pct"/>
            <w:gridSpan w:val="3"/>
            <w:tcBorders>
              <w:top w:val="nil"/>
              <w:left w:val="nil"/>
              <w:bottom w:val="nil"/>
              <w:right w:val="nil"/>
            </w:tcBorders>
            <w:shd w:val="clear" w:color="auto" w:fill="auto"/>
            <w:tcMar>
              <w:left w:w="14" w:type="dxa"/>
              <w:right w:w="29" w:type="dxa"/>
            </w:tcMar>
            <w:vAlign w:val="bottom"/>
            <w:hideMark/>
          </w:tcPr>
          <w:p w:rsidR="002B66BF" w:rsidRPr="00BF4323" w:rsidRDefault="002B66BF" w:rsidP="00EB305A">
            <w:pPr>
              <w:rPr>
                <w:sz w:val="15"/>
                <w:szCs w:val="15"/>
              </w:rPr>
            </w:pPr>
          </w:p>
        </w:tc>
        <w:tc>
          <w:tcPr>
            <w:tcW w:w="237"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8617A">
            <w:pPr>
              <w:jc w:val="right"/>
              <w:rPr>
                <w:rFonts w:ascii="Calibri" w:hAnsi="Calibri"/>
                <w:sz w:val="14"/>
                <w:szCs w:val="14"/>
              </w:rPr>
            </w:pPr>
          </w:p>
        </w:tc>
        <w:tc>
          <w:tcPr>
            <w:tcW w:w="238"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8617A">
            <w:pPr>
              <w:jc w:val="right"/>
              <w:rPr>
                <w:rFonts w:ascii="Calibri" w:hAnsi="Calibri"/>
                <w:sz w:val="14"/>
                <w:szCs w:val="14"/>
              </w:rPr>
            </w:pPr>
          </w:p>
        </w:tc>
        <w:tc>
          <w:tcPr>
            <w:tcW w:w="316"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8617A">
            <w:pPr>
              <w:jc w:val="right"/>
              <w:rPr>
                <w:rFonts w:ascii="Calibri" w:hAnsi="Calibri"/>
                <w:sz w:val="14"/>
                <w:szCs w:val="14"/>
              </w:rPr>
            </w:pPr>
          </w:p>
        </w:tc>
        <w:tc>
          <w:tcPr>
            <w:tcW w:w="265"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8617A">
            <w:pPr>
              <w:jc w:val="right"/>
              <w:rPr>
                <w:rFonts w:ascii="Calibri" w:hAnsi="Calibri"/>
                <w:sz w:val="14"/>
                <w:szCs w:val="14"/>
              </w:rPr>
            </w:pPr>
          </w:p>
        </w:tc>
        <w:tc>
          <w:tcPr>
            <w:tcW w:w="374" w:type="pct"/>
            <w:tcBorders>
              <w:top w:val="nil"/>
              <w:left w:val="nil"/>
              <w:bottom w:val="nil"/>
              <w:right w:val="nil"/>
            </w:tcBorders>
            <w:shd w:val="clear" w:color="auto" w:fill="auto"/>
            <w:vAlign w:val="center"/>
          </w:tcPr>
          <w:p w:rsidR="002B66BF" w:rsidRPr="00BF4323" w:rsidRDefault="002B66BF" w:rsidP="0068617A">
            <w:pPr>
              <w:jc w:val="right"/>
              <w:rPr>
                <w:rFonts w:ascii="Calibri" w:hAnsi="Calibri"/>
                <w:sz w:val="14"/>
                <w:szCs w:val="14"/>
              </w:rPr>
            </w:pPr>
          </w:p>
        </w:tc>
        <w:tc>
          <w:tcPr>
            <w:tcW w:w="324"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8617A">
            <w:pPr>
              <w:jc w:val="right"/>
              <w:rPr>
                <w:rFonts w:ascii="Calibri" w:hAnsi="Calibri"/>
                <w:sz w:val="14"/>
                <w:szCs w:val="14"/>
              </w:rPr>
            </w:pPr>
          </w:p>
        </w:tc>
        <w:tc>
          <w:tcPr>
            <w:tcW w:w="237"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8617A">
            <w:pPr>
              <w:jc w:val="right"/>
              <w:rPr>
                <w:rFonts w:ascii="Calibri" w:hAnsi="Calibri"/>
                <w:sz w:val="14"/>
                <w:szCs w:val="14"/>
              </w:rPr>
            </w:pPr>
          </w:p>
        </w:tc>
        <w:tc>
          <w:tcPr>
            <w:tcW w:w="238"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8617A">
            <w:pPr>
              <w:jc w:val="right"/>
              <w:rPr>
                <w:rFonts w:ascii="Calibri" w:hAnsi="Calibri"/>
                <w:sz w:val="14"/>
                <w:szCs w:val="14"/>
              </w:rPr>
            </w:pPr>
          </w:p>
        </w:tc>
        <w:tc>
          <w:tcPr>
            <w:tcW w:w="335" w:type="pct"/>
            <w:tcBorders>
              <w:top w:val="nil"/>
              <w:left w:val="nil"/>
              <w:bottom w:val="nil"/>
              <w:right w:val="nil"/>
            </w:tcBorders>
            <w:shd w:val="clear" w:color="auto" w:fill="auto"/>
            <w:tcMar>
              <w:left w:w="115" w:type="dxa"/>
              <w:right w:w="115" w:type="dxa"/>
            </w:tcMar>
            <w:vAlign w:val="center"/>
            <w:hideMark/>
          </w:tcPr>
          <w:p w:rsidR="002B66BF" w:rsidRPr="00BF4323" w:rsidRDefault="002B66BF" w:rsidP="0068617A">
            <w:pPr>
              <w:jc w:val="right"/>
              <w:rPr>
                <w:rFonts w:ascii="Calibri" w:hAnsi="Calibri"/>
                <w:sz w:val="14"/>
                <w:szCs w:val="14"/>
              </w:rPr>
            </w:pPr>
          </w:p>
        </w:tc>
        <w:tc>
          <w:tcPr>
            <w:tcW w:w="286"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8617A">
            <w:pPr>
              <w:jc w:val="right"/>
              <w:rPr>
                <w:rFonts w:ascii="Calibri" w:hAnsi="Calibri"/>
                <w:sz w:val="14"/>
                <w:szCs w:val="14"/>
              </w:rPr>
            </w:pPr>
          </w:p>
        </w:tc>
        <w:tc>
          <w:tcPr>
            <w:tcW w:w="286"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8617A">
            <w:pPr>
              <w:jc w:val="right"/>
              <w:rPr>
                <w:rFonts w:ascii="Calibri" w:hAnsi="Calibri"/>
                <w:sz w:val="14"/>
                <w:szCs w:val="14"/>
              </w:rPr>
            </w:pPr>
          </w:p>
        </w:tc>
        <w:tc>
          <w:tcPr>
            <w:tcW w:w="240"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8617A">
            <w:pPr>
              <w:jc w:val="right"/>
              <w:rPr>
                <w:rFonts w:ascii="Calibri" w:hAnsi="Calibri"/>
                <w:sz w:val="14"/>
                <w:szCs w:val="14"/>
              </w:rPr>
            </w:pPr>
          </w:p>
        </w:tc>
        <w:tc>
          <w:tcPr>
            <w:tcW w:w="334"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8617A">
            <w:pPr>
              <w:jc w:val="right"/>
              <w:rPr>
                <w:rFonts w:ascii="Calibri" w:hAnsi="Calibri"/>
                <w:sz w:val="14"/>
                <w:szCs w:val="14"/>
              </w:rPr>
            </w:pPr>
          </w:p>
        </w:tc>
        <w:tc>
          <w:tcPr>
            <w:tcW w:w="337"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8617A">
            <w:pPr>
              <w:jc w:val="right"/>
              <w:rPr>
                <w:rFonts w:ascii="Calibri" w:hAnsi="Calibri"/>
                <w:sz w:val="14"/>
                <w:szCs w:val="14"/>
              </w:rPr>
            </w:pPr>
          </w:p>
        </w:tc>
        <w:tc>
          <w:tcPr>
            <w:tcW w:w="287"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8617A">
            <w:pPr>
              <w:jc w:val="right"/>
              <w:rPr>
                <w:rFonts w:ascii="Calibri" w:hAnsi="Calibri"/>
                <w:sz w:val="14"/>
                <w:szCs w:val="14"/>
              </w:rPr>
            </w:pPr>
          </w:p>
        </w:tc>
        <w:tc>
          <w:tcPr>
            <w:tcW w:w="232" w:type="pct"/>
            <w:gridSpan w:val="2"/>
            <w:tcBorders>
              <w:top w:val="nil"/>
              <w:left w:val="nil"/>
              <w:bottom w:val="nil"/>
              <w:right w:val="nil"/>
            </w:tcBorders>
            <w:shd w:val="clear" w:color="auto" w:fill="auto"/>
            <w:tcMar>
              <w:left w:w="14" w:type="dxa"/>
              <w:right w:w="29" w:type="dxa"/>
            </w:tcMar>
            <w:vAlign w:val="center"/>
            <w:hideMark/>
          </w:tcPr>
          <w:p w:rsidR="002B66BF" w:rsidRPr="00BF4323" w:rsidRDefault="002B66BF" w:rsidP="0068617A">
            <w:pPr>
              <w:jc w:val="right"/>
              <w:rPr>
                <w:rFonts w:ascii="Calibri" w:hAnsi="Calibri"/>
                <w:sz w:val="14"/>
                <w:szCs w:val="14"/>
              </w:rPr>
            </w:pPr>
          </w:p>
        </w:tc>
      </w:tr>
      <w:tr w:rsidR="00C80DE0" w:rsidRPr="00BF4323" w:rsidTr="009254E9">
        <w:trPr>
          <w:trHeight w:hRule="exact" w:val="245"/>
          <w:jc w:val="center"/>
        </w:trPr>
        <w:tc>
          <w:tcPr>
            <w:tcW w:w="179" w:type="pct"/>
            <w:tcBorders>
              <w:top w:val="nil"/>
              <w:left w:val="nil"/>
              <w:bottom w:val="nil"/>
              <w:right w:val="nil"/>
            </w:tcBorders>
            <w:shd w:val="clear" w:color="auto" w:fill="auto"/>
            <w:tcMar>
              <w:left w:w="14" w:type="dxa"/>
              <w:right w:w="29" w:type="dxa"/>
            </w:tcMar>
            <w:vAlign w:val="center"/>
            <w:hideMark/>
          </w:tcPr>
          <w:p w:rsidR="00C80DE0" w:rsidRPr="00BF4323" w:rsidRDefault="00C80DE0" w:rsidP="00261AE7">
            <w:pPr>
              <w:rPr>
                <w:sz w:val="15"/>
                <w:szCs w:val="15"/>
              </w:rPr>
            </w:pPr>
            <w:r w:rsidRPr="00BF4323">
              <w:rPr>
                <w:sz w:val="15"/>
                <w:szCs w:val="15"/>
              </w:rPr>
              <w:t>2016</w:t>
            </w:r>
          </w:p>
        </w:tc>
        <w:tc>
          <w:tcPr>
            <w:tcW w:w="255" w:type="pct"/>
            <w:gridSpan w:val="3"/>
            <w:tcBorders>
              <w:top w:val="nil"/>
              <w:left w:val="nil"/>
              <w:bottom w:val="nil"/>
              <w:right w:val="nil"/>
            </w:tcBorders>
            <w:shd w:val="clear" w:color="auto" w:fill="auto"/>
            <w:tcMar>
              <w:left w:w="14" w:type="dxa"/>
              <w:right w:w="29" w:type="dxa"/>
            </w:tcMar>
            <w:vAlign w:val="center"/>
            <w:hideMark/>
          </w:tcPr>
          <w:p w:rsidR="00C80DE0" w:rsidRPr="00BF4323" w:rsidRDefault="00C80DE0" w:rsidP="00DC3822">
            <w:pPr>
              <w:rPr>
                <w:sz w:val="15"/>
                <w:szCs w:val="15"/>
              </w:rPr>
            </w:pPr>
            <w:r w:rsidRPr="00BF4323">
              <w:rPr>
                <w:sz w:val="15"/>
                <w:szCs w:val="15"/>
              </w:rPr>
              <w:t>Jul</w:t>
            </w:r>
          </w:p>
        </w:tc>
        <w:tc>
          <w:tcPr>
            <w:tcW w:w="237" w:type="pct"/>
            <w:tcBorders>
              <w:top w:val="nil"/>
              <w:left w:val="nil"/>
              <w:bottom w:val="nil"/>
              <w:right w:val="nil"/>
            </w:tcBorders>
            <w:shd w:val="clear" w:color="auto" w:fill="auto"/>
            <w:tcMar>
              <w:left w:w="14" w:type="dxa"/>
              <w:right w:w="29" w:type="dxa"/>
            </w:tcMar>
            <w:vAlign w:val="center"/>
            <w:hideMark/>
          </w:tcPr>
          <w:p w:rsidR="00C80DE0" w:rsidRPr="002A6551" w:rsidRDefault="00C80DE0" w:rsidP="00DC3822">
            <w:pPr>
              <w:jc w:val="right"/>
              <w:rPr>
                <w:color w:val="000000"/>
                <w:sz w:val="14"/>
                <w:szCs w:val="14"/>
              </w:rPr>
            </w:pPr>
            <w:r w:rsidRPr="002A6551">
              <w:rPr>
                <w:color w:val="000000"/>
                <w:sz w:val="14"/>
                <w:szCs w:val="14"/>
              </w:rPr>
              <w:t>2,783</w:t>
            </w:r>
          </w:p>
        </w:tc>
        <w:tc>
          <w:tcPr>
            <w:tcW w:w="238" w:type="pct"/>
            <w:tcBorders>
              <w:top w:val="nil"/>
              <w:left w:val="nil"/>
              <w:bottom w:val="nil"/>
              <w:right w:val="nil"/>
            </w:tcBorders>
            <w:shd w:val="clear" w:color="auto" w:fill="auto"/>
            <w:tcMar>
              <w:left w:w="14" w:type="dxa"/>
              <w:right w:w="29" w:type="dxa"/>
            </w:tcMar>
            <w:vAlign w:val="center"/>
            <w:hideMark/>
          </w:tcPr>
          <w:p w:rsidR="00C80DE0" w:rsidRPr="002A6551" w:rsidRDefault="00C80DE0" w:rsidP="00DC3822">
            <w:pPr>
              <w:jc w:val="right"/>
              <w:rPr>
                <w:color w:val="000000"/>
                <w:sz w:val="14"/>
                <w:szCs w:val="14"/>
              </w:rPr>
            </w:pPr>
            <w:r w:rsidRPr="002A6551">
              <w:rPr>
                <w:color w:val="000000"/>
                <w:sz w:val="14"/>
                <w:szCs w:val="14"/>
              </w:rPr>
              <w:t>643</w:t>
            </w:r>
          </w:p>
        </w:tc>
        <w:tc>
          <w:tcPr>
            <w:tcW w:w="316" w:type="pct"/>
            <w:tcBorders>
              <w:top w:val="nil"/>
              <w:left w:val="nil"/>
              <w:bottom w:val="nil"/>
              <w:right w:val="nil"/>
            </w:tcBorders>
            <w:shd w:val="clear" w:color="auto" w:fill="auto"/>
            <w:tcMar>
              <w:left w:w="14" w:type="dxa"/>
              <w:right w:w="29" w:type="dxa"/>
            </w:tcMar>
            <w:vAlign w:val="center"/>
            <w:hideMark/>
          </w:tcPr>
          <w:p w:rsidR="00C80DE0" w:rsidRPr="002A6551" w:rsidRDefault="00C80DE0" w:rsidP="00DC3822">
            <w:pPr>
              <w:jc w:val="right"/>
              <w:rPr>
                <w:color w:val="000000"/>
                <w:sz w:val="14"/>
                <w:szCs w:val="14"/>
              </w:rPr>
            </w:pPr>
            <w:r w:rsidRPr="002A6551">
              <w:rPr>
                <w:color w:val="000000"/>
                <w:sz w:val="14"/>
                <w:szCs w:val="14"/>
              </w:rPr>
              <w:t>48</w:t>
            </w:r>
          </w:p>
        </w:tc>
        <w:tc>
          <w:tcPr>
            <w:tcW w:w="265" w:type="pct"/>
            <w:tcBorders>
              <w:top w:val="nil"/>
              <w:left w:val="nil"/>
              <w:bottom w:val="nil"/>
              <w:right w:val="nil"/>
            </w:tcBorders>
            <w:shd w:val="clear" w:color="auto" w:fill="auto"/>
            <w:tcMar>
              <w:left w:w="14" w:type="dxa"/>
              <w:right w:w="29" w:type="dxa"/>
            </w:tcMar>
            <w:vAlign w:val="center"/>
            <w:hideMark/>
          </w:tcPr>
          <w:p w:rsidR="00C80DE0" w:rsidRPr="002A6551" w:rsidRDefault="00C80DE0" w:rsidP="00DC3822">
            <w:pPr>
              <w:jc w:val="right"/>
              <w:rPr>
                <w:color w:val="000000"/>
                <w:sz w:val="14"/>
                <w:szCs w:val="14"/>
              </w:rPr>
            </w:pPr>
            <w:r w:rsidRPr="002A6551">
              <w:rPr>
                <w:color w:val="000000"/>
                <w:sz w:val="14"/>
                <w:szCs w:val="14"/>
              </w:rPr>
              <w:t>17,417</w:t>
            </w:r>
          </w:p>
        </w:tc>
        <w:tc>
          <w:tcPr>
            <w:tcW w:w="374" w:type="pct"/>
            <w:tcBorders>
              <w:top w:val="nil"/>
              <w:left w:val="nil"/>
              <w:bottom w:val="nil"/>
              <w:right w:val="nil"/>
            </w:tcBorders>
            <w:shd w:val="clear" w:color="auto" w:fill="auto"/>
            <w:vAlign w:val="center"/>
          </w:tcPr>
          <w:p w:rsidR="00C80DE0" w:rsidRPr="002A6551" w:rsidRDefault="00C80DE0" w:rsidP="00DC3822">
            <w:pPr>
              <w:jc w:val="right"/>
              <w:rPr>
                <w:color w:val="000000"/>
                <w:sz w:val="14"/>
                <w:szCs w:val="14"/>
              </w:rPr>
            </w:pPr>
            <w:r w:rsidRPr="002A6551">
              <w:rPr>
                <w:color w:val="000000"/>
                <w:sz w:val="14"/>
                <w:szCs w:val="14"/>
              </w:rPr>
              <w:t>18,109</w:t>
            </w:r>
          </w:p>
        </w:tc>
        <w:tc>
          <w:tcPr>
            <w:tcW w:w="324" w:type="pct"/>
            <w:tcBorders>
              <w:top w:val="nil"/>
              <w:left w:val="nil"/>
              <w:bottom w:val="nil"/>
              <w:right w:val="nil"/>
            </w:tcBorders>
            <w:shd w:val="clear" w:color="auto" w:fill="auto"/>
            <w:tcMar>
              <w:left w:w="14" w:type="dxa"/>
              <w:right w:w="29" w:type="dxa"/>
            </w:tcMar>
            <w:vAlign w:val="center"/>
            <w:hideMark/>
          </w:tcPr>
          <w:p w:rsidR="00C80DE0" w:rsidRPr="002A6551" w:rsidRDefault="00C80DE0" w:rsidP="00DC3822">
            <w:pPr>
              <w:jc w:val="right"/>
              <w:rPr>
                <w:color w:val="000000"/>
                <w:sz w:val="14"/>
                <w:szCs w:val="14"/>
              </w:rPr>
            </w:pPr>
            <w:r w:rsidRPr="002A6551">
              <w:rPr>
                <w:color w:val="000000"/>
                <w:sz w:val="14"/>
                <w:szCs w:val="14"/>
              </w:rPr>
              <w:t>18,061</w:t>
            </w:r>
          </w:p>
        </w:tc>
        <w:tc>
          <w:tcPr>
            <w:tcW w:w="237" w:type="pct"/>
            <w:tcBorders>
              <w:top w:val="nil"/>
              <w:left w:val="nil"/>
              <w:bottom w:val="nil"/>
              <w:right w:val="nil"/>
            </w:tcBorders>
            <w:shd w:val="clear" w:color="auto" w:fill="auto"/>
            <w:tcMar>
              <w:left w:w="14" w:type="dxa"/>
              <w:right w:w="29" w:type="dxa"/>
            </w:tcMar>
            <w:vAlign w:val="center"/>
            <w:hideMark/>
          </w:tcPr>
          <w:p w:rsidR="00C80DE0" w:rsidRPr="002A6551" w:rsidRDefault="00C80DE0" w:rsidP="00DC3822">
            <w:pPr>
              <w:jc w:val="right"/>
              <w:rPr>
                <w:color w:val="000000"/>
                <w:sz w:val="14"/>
                <w:szCs w:val="14"/>
              </w:rPr>
            </w:pPr>
            <w:r w:rsidRPr="002A6551">
              <w:rPr>
                <w:color w:val="000000"/>
                <w:sz w:val="14"/>
                <w:szCs w:val="14"/>
              </w:rPr>
              <w:t>6,352</w:t>
            </w:r>
          </w:p>
        </w:tc>
        <w:tc>
          <w:tcPr>
            <w:tcW w:w="238" w:type="pct"/>
            <w:tcBorders>
              <w:top w:val="nil"/>
              <w:left w:val="nil"/>
              <w:bottom w:val="nil"/>
              <w:right w:val="nil"/>
            </w:tcBorders>
            <w:shd w:val="clear" w:color="auto" w:fill="auto"/>
            <w:tcMar>
              <w:left w:w="14" w:type="dxa"/>
              <w:right w:w="29" w:type="dxa"/>
            </w:tcMar>
            <w:vAlign w:val="center"/>
            <w:hideMark/>
          </w:tcPr>
          <w:p w:rsidR="00C80DE0" w:rsidRPr="002A6551" w:rsidRDefault="00C80DE0" w:rsidP="00DC3822">
            <w:pPr>
              <w:jc w:val="right"/>
              <w:rPr>
                <w:color w:val="000000"/>
                <w:sz w:val="14"/>
                <w:szCs w:val="14"/>
              </w:rPr>
            </w:pPr>
            <w:r w:rsidRPr="002A6551">
              <w:rPr>
                <w:color w:val="000000"/>
                <w:sz w:val="14"/>
                <w:szCs w:val="14"/>
              </w:rPr>
              <w:t>(639)</w:t>
            </w:r>
          </w:p>
        </w:tc>
        <w:tc>
          <w:tcPr>
            <w:tcW w:w="335" w:type="pct"/>
            <w:tcBorders>
              <w:top w:val="nil"/>
              <w:left w:val="nil"/>
              <w:bottom w:val="nil"/>
              <w:right w:val="nil"/>
            </w:tcBorders>
            <w:shd w:val="clear" w:color="auto" w:fill="auto"/>
            <w:tcMar>
              <w:left w:w="115" w:type="dxa"/>
              <w:right w:w="115" w:type="dxa"/>
            </w:tcMar>
            <w:vAlign w:val="center"/>
            <w:hideMark/>
          </w:tcPr>
          <w:p w:rsidR="00C80DE0" w:rsidRPr="002A6551" w:rsidRDefault="00C80DE0" w:rsidP="00DC3822">
            <w:pPr>
              <w:jc w:val="right"/>
              <w:rPr>
                <w:color w:val="000000"/>
                <w:sz w:val="14"/>
                <w:szCs w:val="14"/>
              </w:rPr>
            </w:pPr>
            <w:r w:rsidRPr="002A6551">
              <w:rPr>
                <w:color w:val="000000"/>
                <w:sz w:val="14"/>
                <w:szCs w:val="14"/>
              </w:rPr>
              <w:t>48</w:t>
            </w:r>
          </w:p>
        </w:tc>
        <w:tc>
          <w:tcPr>
            <w:tcW w:w="286" w:type="pct"/>
            <w:tcBorders>
              <w:top w:val="nil"/>
              <w:left w:val="nil"/>
              <w:bottom w:val="nil"/>
              <w:right w:val="nil"/>
            </w:tcBorders>
            <w:shd w:val="clear" w:color="auto" w:fill="auto"/>
            <w:tcMar>
              <w:left w:w="14" w:type="dxa"/>
              <w:right w:w="29" w:type="dxa"/>
            </w:tcMar>
            <w:vAlign w:val="center"/>
            <w:hideMark/>
          </w:tcPr>
          <w:p w:rsidR="00C80DE0" w:rsidRPr="002A6551" w:rsidRDefault="00C80DE0" w:rsidP="00DC3822">
            <w:pPr>
              <w:jc w:val="right"/>
              <w:rPr>
                <w:color w:val="000000"/>
                <w:sz w:val="14"/>
                <w:szCs w:val="14"/>
              </w:rPr>
            </w:pPr>
            <w:r w:rsidRPr="002A6551">
              <w:rPr>
                <w:color w:val="000000"/>
                <w:sz w:val="14"/>
                <w:szCs w:val="14"/>
              </w:rPr>
              <w:t>1,409</w:t>
            </w:r>
          </w:p>
        </w:tc>
        <w:tc>
          <w:tcPr>
            <w:tcW w:w="286" w:type="pct"/>
            <w:tcBorders>
              <w:top w:val="nil"/>
              <w:left w:val="nil"/>
              <w:bottom w:val="nil"/>
              <w:right w:val="nil"/>
            </w:tcBorders>
            <w:shd w:val="clear" w:color="auto" w:fill="auto"/>
            <w:tcMar>
              <w:left w:w="14" w:type="dxa"/>
              <w:right w:w="29" w:type="dxa"/>
            </w:tcMar>
            <w:vAlign w:val="center"/>
            <w:hideMark/>
          </w:tcPr>
          <w:p w:rsidR="00C80DE0" w:rsidRPr="002A6551" w:rsidRDefault="00C80DE0" w:rsidP="00DC3822">
            <w:pPr>
              <w:jc w:val="right"/>
              <w:rPr>
                <w:color w:val="000000"/>
                <w:sz w:val="14"/>
                <w:szCs w:val="14"/>
              </w:rPr>
            </w:pPr>
            <w:r w:rsidRPr="002A6551">
              <w:rPr>
                <w:color w:val="000000"/>
                <w:sz w:val="14"/>
                <w:szCs w:val="14"/>
              </w:rPr>
              <w:t>69</w:t>
            </w:r>
          </w:p>
        </w:tc>
        <w:tc>
          <w:tcPr>
            <w:tcW w:w="240" w:type="pct"/>
            <w:tcBorders>
              <w:top w:val="nil"/>
              <w:left w:val="nil"/>
              <w:bottom w:val="nil"/>
              <w:right w:val="nil"/>
            </w:tcBorders>
            <w:shd w:val="clear" w:color="auto" w:fill="auto"/>
            <w:tcMar>
              <w:left w:w="14" w:type="dxa"/>
              <w:right w:w="29" w:type="dxa"/>
            </w:tcMar>
            <w:vAlign w:val="center"/>
            <w:hideMark/>
          </w:tcPr>
          <w:p w:rsidR="00C80DE0" w:rsidRPr="002A6551" w:rsidRDefault="00C80DE0" w:rsidP="00DC3822">
            <w:pPr>
              <w:jc w:val="right"/>
              <w:rPr>
                <w:color w:val="000000"/>
                <w:sz w:val="14"/>
                <w:szCs w:val="14"/>
              </w:rPr>
            </w:pPr>
            <w:r w:rsidRPr="002A6551">
              <w:rPr>
                <w:color w:val="000000"/>
                <w:sz w:val="14"/>
                <w:szCs w:val="14"/>
              </w:rPr>
              <w:t>1,769</w:t>
            </w:r>
          </w:p>
        </w:tc>
        <w:tc>
          <w:tcPr>
            <w:tcW w:w="334" w:type="pct"/>
            <w:tcBorders>
              <w:top w:val="nil"/>
              <w:left w:val="nil"/>
              <w:bottom w:val="nil"/>
              <w:right w:val="nil"/>
            </w:tcBorders>
            <w:shd w:val="clear" w:color="auto" w:fill="auto"/>
            <w:tcMar>
              <w:left w:w="14" w:type="dxa"/>
              <w:right w:w="29" w:type="dxa"/>
            </w:tcMar>
            <w:vAlign w:val="center"/>
            <w:hideMark/>
          </w:tcPr>
          <w:p w:rsidR="00C80DE0" w:rsidRPr="002A6551" w:rsidRDefault="00C80DE0" w:rsidP="00DC3822">
            <w:pPr>
              <w:jc w:val="right"/>
              <w:rPr>
                <w:color w:val="000000"/>
                <w:sz w:val="14"/>
                <w:szCs w:val="14"/>
              </w:rPr>
            </w:pPr>
            <w:r w:rsidRPr="002A6551">
              <w:rPr>
                <w:color w:val="000000"/>
                <w:sz w:val="14"/>
                <w:szCs w:val="14"/>
              </w:rPr>
              <w:t>2,514</w:t>
            </w:r>
          </w:p>
        </w:tc>
        <w:tc>
          <w:tcPr>
            <w:tcW w:w="337" w:type="pct"/>
            <w:tcBorders>
              <w:top w:val="nil"/>
              <w:left w:val="nil"/>
              <w:bottom w:val="nil"/>
              <w:right w:val="nil"/>
            </w:tcBorders>
            <w:shd w:val="clear" w:color="auto" w:fill="auto"/>
            <w:tcMar>
              <w:left w:w="14" w:type="dxa"/>
              <w:right w:w="29" w:type="dxa"/>
            </w:tcMar>
            <w:vAlign w:val="center"/>
            <w:hideMark/>
          </w:tcPr>
          <w:p w:rsidR="00C80DE0" w:rsidRPr="002A6551" w:rsidRDefault="00C80DE0" w:rsidP="00DC3822">
            <w:pPr>
              <w:jc w:val="right"/>
              <w:rPr>
                <w:color w:val="000000"/>
                <w:sz w:val="14"/>
                <w:szCs w:val="14"/>
              </w:rPr>
            </w:pPr>
            <w:r w:rsidRPr="002A6551">
              <w:rPr>
                <w:color w:val="000000"/>
                <w:sz w:val="14"/>
                <w:szCs w:val="14"/>
              </w:rPr>
              <w:t>4,943</w:t>
            </w:r>
          </w:p>
        </w:tc>
        <w:tc>
          <w:tcPr>
            <w:tcW w:w="287" w:type="pct"/>
            <w:tcBorders>
              <w:top w:val="nil"/>
              <w:left w:val="nil"/>
              <w:bottom w:val="nil"/>
              <w:right w:val="nil"/>
            </w:tcBorders>
            <w:shd w:val="clear" w:color="auto" w:fill="auto"/>
            <w:tcMar>
              <w:left w:w="14" w:type="dxa"/>
              <w:right w:w="29" w:type="dxa"/>
            </w:tcMar>
            <w:vAlign w:val="center"/>
            <w:hideMark/>
          </w:tcPr>
          <w:p w:rsidR="00C80DE0" w:rsidRPr="002A6551" w:rsidRDefault="00C80DE0" w:rsidP="00DC3822">
            <w:pPr>
              <w:jc w:val="right"/>
              <w:rPr>
                <w:b/>
                <w:bCs/>
                <w:color w:val="000000"/>
                <w:sz w:val="14"/>
                <w:szCs w:val="14"/>
              </w:rPr>
            </w:pPr>
            <w:r w:rsidRPr="002A6551">
              <w:rPr>
                <w:b/>
                <w:bCs/>
                <w:color w:val="000000"/>
                <w:sz w:val="14"/>
                <w:szCs w:val="14"/>
              </w:rPr>
              <w:t>23,406</w:t>
            </w:r>
          </w:p>
        </w:tc>
        <w:tc>
          <w:tcPr>
            <w:tcW w:w="232" w:type="pct"/>
            <w:gridSpan w:val="2"/>
            <w:tcBorders>
              <w:top w:val="nil"/>
              <w:left w:val="nil"/>
              <w:bottom w:val="nil"/>
              <w:right w:val="nil"/>
            </w:tcBorders>
            <w:shd w:val="clear" w:color="auto" w:fill="auto"/>
            <w:tcMar>
              <w:left w:w="14" w:type="dxa"/>
              <w:right w:w="29" w:type="dxa"/>
            </w:tcMar>
            <w:vAlign w:val="center"/>
            <w:hideMark/>
          </w:tcPr>
          <w:p w:rsidR="00C80DE0" w:rsidRPr="002A6551" w:rsidRDefault="00C80DE0" w:rsidP="00DC3822">
            <w:pPr>
              <w:jc w:val="right"/>
              <w:rPr>
                <w:b/>
                <w:bCs/>
                <w:color w:val="000000"/>
                <w:sz w:val="14"/>
                <w:szCs w:val="14"/>
              </w:rPr>
            </w:pPr>
            <w:r w:rsidRPr="002A6551">
              <w:rPr>
                <w:b/>
                <w:bCs/>
                <w:color w:val="000000"/>
                <w:sz w:val="14"/>
                <w:szCs w:val="14"/>
              </w:rPr>
              <w:t>23,004</w:t>
            </w:r>
          </w:p>
        </w:tc>
      </w:tr>
      <w:tr w:rsidR="00C80DE0" w:rsidRPr="00BF4323" w:rsidTr="009254E9">
        <w:trPr>
          <w:trHeight w:hRule="exact" w:val="245"/>
          <w:jc w:val="center"/>
        </w:trPr>
        <w:tc>
          <w:tcPr>
            <w:tcW w:w="179" w:type="pct"/>
            <w:tcBorders>
              <w:top w:val="nil"/>
              <w:left w:val="nil"/>
              <w:bottom w:val="nil"/>
              <w:right w:val="nil"/>
            </w:tcBorders>
            <w:shd w:val="clear" w:color="auto" w:fill="auto"/>
            <w:tcMar>
              <w:left w:w="14" w:type="dxa"/>
              <w:right w:w="29" w:type="dxa"/>
            </w:tcMar>
            <w:vAlign w:val="center"/>
            <w:hideMark/>
          </w:tcPr>
          <w:p w:rsidR="00C80DE0" w:rsidRPr="00BF4323" w:rsidRDefault="00C80DE0" w:rsidP="00A67439">
            <w:pPr>
              <w:rPr>
                <w:sz w:val="15"/>
                <w:szCs w:val="15"/>
              </w:rPr>
            </w:pPr>
          </w:p>
        </w:tc>
        <w:tc>
          <w:tcPr>
            <w:tcW w:w="255" w:type="pct"/>
            <w:gridSpan w:val="3"/>
            <w:tcBorders>
              <w:top w:val="nil"/>
              <w:left w:val="nil"/>
              <w:bottom w:val="nil"/>
              <w:right w:val="nil"/>
            </w:tcBorders>
            <w:shd w:val="clear" w:color="auto" w:fill="auto"/>
            <w:tcMar>
              <w:left w:w="14" w:type="dxa"/>
              <w:right w:w="29" w:type="dxa"/>
            </w:tcMar>
            <w:vAlign w:val="center"/>
            <w:hideMark/>
          </w:tcPr>
          <w:p w:rsidR="00C80DE0" w:rsidRPr="00BF4323" w:rsidRDefault="00C80DE0" w:rsidP="00DC3822">
            <w:pPr>
              <w:rPr>
                <w:sz w:val="15"/>
                <w:szCs w:val="15"/>
              </w:rPr>
            </w:pPr>
          </w:p>
        </w:tc>
        <w:tc>
          <w:tcPr>
            <w:tcW w:w="237" w:type="pct"/>
            <w:tcBorders>
              <w:top w:val="nil"/>
              <w:left w:val="nil"/>
              <w:bottom w:val="nil"/>
              <w:right w:val="nil"/>
            </w:tcBorders>
            <w:shd w:val="clear" w:color="auto" w:fill="auto"/>
            <w:tcMar>
              <w:left w:w="14" w:type="dxa"/>
              <w:right w:w="29" w:type="dxa"/>
            </w:tcMar>
            <w:vAlign w:val="center"/>
            <w:hideMark/>
          </w:tcPr>
          <w:p w:rsidR="00C80DE0" w:rsidRPr="002A6551" w:rsidRDefault="00C80DE0" w:rsidP="00DC3822">
            <w:pPr>
              <w:jc w:val="right"/>
              <w:rPr>
                <w:color w:val="000000"/>
                <w:sz w:val="14"/>
                <w:szCs w:val="14"/>
              </w:rPr>
            </w:pPr>
          </w:p>
        </w:tc>
        <w:tc>
          <w:tcPr>
            <w:tcW w:w="238" w:type="pct"/>
            <w:tcBorders>
              <w:top w:val="nil"/>
              <w:left w:val="nil"/>
              <w:bottom w:val="nil"/>
              <w:right w:val="nil"/>
            </w:tcBorders>
            <w:shd w:val="clear" w:color="auto" w:fill="auto"/>
            <w:tcMar>
              <w:left w:w="14" w:type="dxa"/>
              <w:right w:w="29" w:type="dxa"/>
            </w:tcMar>
            <w:vAlign w:val="center"/>
            <w:hideMark/>
          </w:tcPr>
          <w:p w:rsidR="00C80DE0" w:rsidRPr="002A6551" w:rsidRDefault="00C80DE0" w:rsidP="00DC3822">
            <w:pPr>
              <w:jc w:val="right"/>
              <w:rPr>
                <w:color w:val="000000"/>
                <w:sz w:val="14"/>
                <w:szCs w:val="14"/>
              </w:rPr>
            </w:pPr>
          </w:p>
        </w:tc>
        <w:tc>
          <w:tcPr>
            <w:tcW w:w="316" w:type="pct"/>
            <w:tcBorders>
              <w:top w:val="nil"/>
              <w:left w:val="nil"/>
              <w:bottom w:val="nil"/>
              <w:right w:val="nil"/>
            </w:tcBorders>
            <w:shd w:val="clear" w:color="auto" w:fill="auto"/>
            <w:tcMar>
              <w:left w:w="14" w:type="dxa"/>
              <w:right w:w="29" w:type="dxa"/>
            </w:tcMar>
            <w:vAlign w:val="center"/>
            <w:hideMark/>
          </w:tcPr>
          <w:p w:rsidR="00C80DE0" w:rsidRPr="002A6551" w:rsidRDefault="00C80DE0" w:rsidP="00DC3822">
            <w:pPr>
              <w:jc w:val="right"/>
              <w:rPr>
                <w:color w:val="000000"/>
                <w:sz w:val="14"/>
                <w:szCs w:val="14"/>
              </w:rPr>
            </w:pPr>
          </w:p>
        </w:tc>
        <w:tc>
          <w:tcPr>
            <w:tcW w:w="265" w:type="pct"/>
            <w:tcBorders>
              <w:top w:val="nil"/>
              <w:left w:val="nil"/>
              <w:bottom w:val="nil"/>
              <w:right w:val="nil"/>
            </w:tcBorders>
            <w:shd w:val="clear" w:color="auto" w:fill="auto"/>
            <w:tcMar>
              <w:left w:w="14" w:type="dxa"/>
              <w:right w:w="29" w:type="dxa"/>
            </w:tcMar>
            <w:vAlign w:val="center"/>
            <w:hideMark/>
          </w:tcPr>
          <w:p w:rsidR="00C80DE0" w:rsidRPr="002A6551" w:rsidRDefault="00C80DE0" w:rsidP="00DC3822">
            <w:pPr>
              <w:jc w:val="right"/>
              <w:rPr>
                <w:color w:val="000000"/>
                <w:sz w:val="14"/>
                <w:szCs w:val="14"/>
              </w:rPr>
            </w:pPr>
          </w:p>
        </w:tc>
        <w:tc>
          <w:tcPr>
            <w:tcW w:w="374" w:type="pct"/>
            <w:tcBorders>
              <w:top w:val="nil"/>
              <w:left w:val="nil"/>
              <w:bottom w:val="nil"/>
              <w:right w:val="nil"/>
            </w:tcBorders>
            <w:shd w:val="clear" w:color="auto" w:fill="auto"/>
            <w:vAlign w:val="center"/>
          </w:tcPr>
          <w:p w:rsidR="00C80DE0" w:rsidRPr="002A6551" w:rsidRDefault="00C80DE0" w:rsidP="00DC3822">
            <w:pPr>
              <w:jc w:val="right"/>
              <w:rPr>
                <w:color w:val="000000"/>
                <w:sz w:val="14"/>
                <w:szCs w:val="14"/>
              </w:rPr>
            </w:pPr>
          </w:p>
        </w:tc>
        <w:tc>
          <w:tcPr>
            <w:tcW w:w="324" w:type="pct"/>
            <w:tcBorders>
              <w:top w:val="nil"/>
              <w:left w:val="nil"/>
              <w:bottom w:val="nil"/>
              <w:right w:val="nil"/>
            </w:tcBorders>
            <w:shd w:val="clear" w:color="auto" w:fill="auto"/>
            <w:tcMar>
              <w:left w:w="14" w:type="dxa"/>
              <w:right w:w="29" w:type="dxa"/>
            </w:tcMar>
            <w:vAlign w:val="center"/>
            <w:hideMark/>
          </w:tcPr>
          <w:p w:rsidR="00C80DE0" w:rsidRPr="002A6551" w:rsidRDefault="00C80DE0" w:rsidP="00DC3822">
            <w:pPr>
              <w:jc w:val="right"/>
              <w:rPr>
                <w:color w:val="000000"/>
                <w:sz w:val="14"/>
                <w:szCs w:val="14"/>
              </w:rPr>
            </w:pPr>
          </w:p>
        </w:tc>
        <w:tc>
          <w:tcPr>
            <w:tcW w:w="237" w:type="pct"/>
            <w:tcBorders>
              <w:top w:val="nil"/>
              <w:left w:val="nil"/>
              <w:bottom w:val="nil"/>
              <w:right w:val="nil"/>
            </w:tcBorders>
            <w:shd w:val="clear" w:color="auto" w:fill="auto"/>
            <w:tcMar>
              <w:left w:w="14" w:type="dxa"/>
              <w:right w:w="29" w:type="dxa"/>
            </w:tcMar>
            <w:vAlign w:val="center"/>
            <w:hideMark/>
          </w:tcPr>
          <w:p w:rsidR="00C80DE0" w:rsidRPr="002A6551" w:rsidRDefault="00C80DE0" w:rsidP="00DC3822">
            <w:pPr>
              <w:jc w:val="right"/>
              <w:rPr>
                <w:color w:val="000000"/>
                <w:sz w:val="14"/>
                <w:szCs w:val="14"/>
              </w:rPr>
            </w:pPr>
          </w:p>
        </w:tc>
        <w:tc>
          <w:tcPr>
            <w:tcW w:w="238" w:type="pct"/>
            <w:tcBorders>
              <w:top w:val="nil"/>
              <w:left w:val="nil"/>
              <w:bottom w:val="nil"/>
              <w:right w:val="nil"/>
            </w:tcBorders>
            <w:shd w:val="clear" w:color="auto" w:fill="auto"/>
            <w:tcMar>
              <w:left w:w="14" w:type="dxa"/>
              <w:right w:w="29" w:type="dxa"/>
            </w:tcMar>
            <w:vAlign w:val="center"/>
            <w:hideMark/>
          </w:tcPr>
          <w:p w:rsidR="00C80DE0" w:rsidRPr="002A6551" w:rsidRDefault="00C80DE0" w:rsidP="00DC3822">
            <w:pPr>
              <w:jc w:val="right"/>
              <w:rPr>
                <w:color w:val="000000"/>
                <w:sz w:val="14"/>
                <w:szCs w:val="14"/>
              </w:rPr>
            </w:pPr>
          </w:p>
        </w:tc>
        <w:tc>
          <w:tcPr>
            <w:tcW w:w="335" w:type="pct"/>
            <w:tcBorders>
              <w:top w:val="nil"/>
              <w:left w:val="nil"/>
              <w:bottom w:val="nil"/>
              <w:right w:val="nil"/>
            </w:tcBorders>
            <w:shd w:val="clear" w:color="auto" w:fill="auto"/>
            <w:tcMar>
              <w:left w:w="115" w:type="dxa"/>
              <w:right w:w="115" w:type="dxa"/>
            </w:tcMar>
            <w:vAlign w:val="center"/>
            <w:hideMark/>
          </w:tcPr>
          <w:p w:rsidR="00C80DE0" w:rsidRPr="002A6551" w:rsidRDefault="00C80DE0" w:rsidP="00DC3822">
            <w:pPr>
              <w:jc w:val="right"/>
              <w:rPr>
                <w:color w:val="000000"/>
                <w:sz w:val="14"/>
                <w:szCs w:val="14"/>
              </w:rPr>
            </w:pPr>
          </w:p>
        </w:tc>
        <w:tc>
          <w:tcPr>
            <w:tcW w:w="286" w:type="pct"/>
            <w:tcBorders>
              <w:top w:val="nil"/>
              <w:left w:val="nil"/>
              <w:bottom w:val="nil"/>
              <w:right w:val="nil"/>
            </w:tcBorders>
            <w:shd w:val="clear" w:color="auto" w:fill="auto"/>
            <w:tcMar>
              <w:left w:w="14" w:type="dxa"/>
              <w:right w:w="29" w:type="dxa"/>
            </w:tcMar>
            <w:vAlign w:val="center"/>
            <w:hideMark/>
          </w:tcPr>
          <w:p w:rsidR="00C80DE0" w:rsidRPr="002A6551" w:rsidRDefault="00C80DE0" w:rsidP="00DC3822">
            <w:pPr>
              <w:jc w:val="right"/>
              <w:rPr>
                <w:color w:val="000000"/>
                <w:sz w:val="14"/>
                <w:szCs w:val="14"/>
              </w:rPr>
            </w:pPr>
          </w:p>
        </w:tc>
        <w:tc>
          <w:tcPr>
            <w:tcW w:w="286" w:type="pct"/>
            <w:tcBorders>
              <w:top w:val="nil"/>
              <w:left w:val="nil"/>
              <w:bottom w:val="nil"/>
              <w:right w:val="nil"/>
            </w:tcBorders>
            <w:shd w:val="clear" w:color="auto" w:fill="auto"/>
            <w:tcMar>
              <w:left w:w="14" w:type="dxa"/>
              <w:right w:w="29" w:type="dxa"/>
            </w:tcMar>
            <w:vAlign w:val="center"/>
            <w:hideMark/>
          </w:tcPr>
          <w:p w:rsidR="00C80DE0" w:rsidRPr="002A6551" w:rsidRDefault="00C80DE0" w:rsidP="00DC3822">
            <w:pPr>
              <w:jc w:val="right"/>
              <w:rPr>
                <w:color w:val="000000"/>
                <w:sz w:val="14"/>
                <w:szCs w:val="14"/>
              </w:rPr>
            </w:pPr>
          </w:p>
        </w:tc>
        <w:tc>
          <w:tcPr>
            <w:tcW w:w="240" w:type="pct"/>
            <w:tcBorders>
              <w:top w:val="nil"/>
              <w:left w:val="nil"/>
              <w:bottom w:val="nil"/>
              <w:right w:val="nil"/>
            </w:tcBorders>
            <w:shd w:val="clear" w:color="auto" w:fill="auto"/>
            <w:tcMar>
              <w:left w:w="14" w:type="dxa"/>
              <w:right w:w="29" w:type="dxa"/>
            </w:tcMar>
            <w:vAlign w:val="center"/>
            <w:hideMark/>
          </w:tcPr>
          <w:p w:rsidR="00C80DE0" w:rsidRPr="002A6551" w:rsidRDefault="00C80DE0" w:rsidP="00DC3822">
            <w:pPr>
              <w:jc w:val="right"/>
              <w:rPr>
                <w:color w:val="000000"/>
                <w:sz w:val="14"/>
                <w:szCs w:val="14"/>
              </w:rPr>
            </w:pPr>
          </w:p>
        </w:tc>
        <w:tc>
          <w:tcPr>
            <w:tcW w:w="334" w:type="pct"/>
            <w:tcBorders>
              <w:top w:val="nil"/>
              <w:left w:val="nil"/>
              <w:bottom w:val="nil"/>
              <w:right w:val="nil"/>
            </w:tcBorders>
            <w:shd w:val="clear" w:color="auto" w:fill="auto"/>
            <w:tcMar>
              <w:left w:w="14" w:type="dxa"/>
              <w:right w:w="29" w:type="dxa"/>
            </w:tcMar>
            <w:vAlign w:val="center"/>
            <w:hideMark/>
          </w:tcPr>
          <w:p w:rsidR="00C80DE0" w:rsidRPr="002A6551" w:rsidRDefault="00C80DE0" w:rsidP="00DC3822">
            <w:pPr>
              <w:jc w:val="right"/>
              <w:rPr>
                <w:color w:val="000000"/>
                <w:sz w:val="14"/>
                <w:szCs w:val="14"/>
              </w:rPr>
            </w:pPr>
          </w:p>
        </w:tc>
        <w:tc>
          <w:tcPr>
            <w:tcW w:w="337" w:type="pct"/>
            <w:tcBorders>
              <w:top w:val="nil"/>
              <w:left w:val="nil"/>
              <w:bottom w:val="nil"/>
              <w:right w:val="nil"/>
            </w:tcBorders>
            <w:shd w:val="clear" w:color="auto" w:fill="auto"/>
            <w:tcMar>
              <w:left w:w="14" w:type="dxa"/>
              <w:right w:w="29" w:type="dxa"/>
            </w:tcMar>
            <w:vAlign w:val="center"/>
            <w:hideMark/>
          </w:tcPr>
          <w:p w:rsidR="00C80DE0" w:rsidRPr="002A6551" w:rsidRDefault="00C80DE0" w:rsidP="00DC3822">
            <w:pPr>
              <w:jc w:val="right"/>
              <w:rPr>
                <w:color w:val="000000"/>
                <w:sz w:val="14"/>
                <w:szCs w:val="14"/>
              </w:rPr>
            </w:pPr>
          </w:p>
        </w:tc>
        <w:tc>
          <w:tcPr>
            <w:tcW w:w="287" w:type="pct"/>
            <w:tcBorders>
              <w:top w:val="nil"/>
              <w:left w:val="nil"/>
              <w:bottom w:val="nil"/>
              <w:right w:val="nil"/>
            </w:tcBorders>
            <w:shd w:val="clear" w:color="auto" w:fill="auto"/>
            <w:tcMar>
              <w:left w:w="14" w:type="dxa"/>
              <w:right w:w="29" w:type="dxa"/>
            </w:tcMar>
            <w:vAlign w:val="center"/>
            <w:hideMark/>
          </w:tcPr>
          <w:p w:rsidR="00C80DE0" w:rsidRPr="002A6551" w:rsidRDefault="00C80DE0" w:rsidP="00DC3822">
            <w:pPr>
              <w:jc w:val="right"/>
              <w:rPr>
                <w:b/>
                <w:bCs/>
                <w:color w:val="000000"/>
                <w:sz w:val="14"/>
                <w:szCs w:val="14"/>
              </w:rPr>
            </w:pPr>
          </w:p>
        </w:tc>
        <w:tc>
          <w:tcPr>
            <w:tcW w:w="232" w:type="pct"/>
            <w:gridSpan w:val="2"/>
            <w:tcBorders>
              <w:top w:val="nil"/>
              <w:left w:val="nil"/>
              <w:bottom w:val="nil"/>
              <w:right w:val="nil"/>
            </w:tcBorders>
            <w:shd w:val="clear" w:color="auto" w:fill="auto"/>
            <w:tcMar>
              <w:left w:w="14" w:type="dxa"/>
              <w:right w:w="29" w:type="dxa"/>
            </w:tcMar>
            <w:vAlign w:val="center"/>
            <w:hideMark/>
          </w:tcPr>
          <w:p w:rsidR="00C80DE0" w:rsidRPr="002A6551" w:rsidRDefault="00C80DE0" w:rsidP="00DC3822">
            <w:pPr>
              <w:jc w:val="right"/>
              <w:rPr>
                <w:b/>
                <w:bCs/>
                <w:color w:val="000000"/>
                <w:sz w:val="14"/>
                <w:szCs w:val="14"/>
              </w:rPr>
            </w:pPr>
          </w:p>
        </w:tc>
      </w:tr>
      <w:tr w:rsidR="00C80DE0" w:rsidRPr="00BF4323" w:rsidTr="009254E9">
        <w:trPr>
          <w:trHeight w:hRule="exact" w:val="245"/>
          <w:jc w:val="center"/>
        </w:trPr>
        <w:tc>
          <w:tcPr>
            <w:tcW w:w="179" w:type="pct"/>
            <w:tcBorders>
              <w:top w:val="nil"/>
              <w:left w:val="nil"/>
              <w:bottom w:val="nil"/>
              <w:right w:val="nil"/>
            </w:tcBorders>
            <w:shd w:val="clear" w:color="auto" w:fill="auto"/>
            <w:tcMar>
              <w:left w:w="14" w:type="dxa"/>
              <w:right w:w="29" w:type="dxa"/>
            </w:tcMar>
            <w:vAlign w:val="center"/>
            <w:hideMark/>
          </w:tcPr>
          <w:p w:rsidR="00C80DE0" w:rsidRPr="00BF4323" w:rsidRDefault="00C80DE0" w:rsidP="00BF7015">
            <w:pPr>
              <w:rPr>
                <w:sz w:val="15"/>
                <w:szCs w:val="15"/>
              </w:rPr>
            </w:pPr>
          </w:p>
        </w:tc>
        <w:tc>
          <w:tcPr>
            <w:tcW w:w="255" w:type="pct"/>
            <w:gridSpan w:val="3"/>
            <w:tcBorders>
              <w:top w:val="nil"/>
              <w:left w:val="nil"/>
              <w:bottom w:val="nil"/>
              <w:right w:val="nil"/>
            </w:tcBorders>
            <w:shd w:val="clear" w:color="auto" w:fill="auto"/>
            <w:tcMar>
              <w:left w:w="14" w:type="dxa"/>
              <w:right w:w="29" w:type="dxa"/>
            </w:tcMar>
            <w:vAlign w:val="center"/>
            <w:hideMark/>
          </w:tcPr>
          <w:p w:rsidR="00C80DE0" w:rsidRPr="00BF4323" w:rsidRDefault="00C80DE0" w:rsidP="00DC3822">
            <w:pPr>
              <w:rPr>
                <w:sz w:val="15"/>
                <w:szCs w:val="15"/>
              </w:rPr>
            </w:pPr>
            <w:r w:rsidRPr="00BF4323">
              <w:rPr>
                <w:sz w:val="15"/>
                <w:szCs w:val="15"/>
              </w:rPr>
              <w:t>Aug</w:t>
            </w:r>
          </w:p>
        </w:tc>
        <w:tc>
          <w:tcPr>
            <w:tcW w:w="237" w:type="pct"/>
            <w:tcBorders>
              <w:top w:val="nil"/>
              <w:left w:val="nil"/>
              <w:bottom w:val="nil"/>
              <w:right w:val="nil"/>
            </w:tcBorders>
            <w:shd w:val="clear" w:color="auto" w:fill="auto"/>
            <w:tcMar>
              <w:left w:w="14" w:type="dxa"/>
              <w:right w:w="29" w:type="dxa"/>
            </w:tcMar>
            <w:vAlign w:val="center"/>
            <w:hideMark/>
          </w:tcPr>
          <w:p w:rsidR="00C80DE0" w:rsidRPr="002A6551" w:rsidRDefault="00C80DE0" w:rsidP="00DC3822">
            <w:pPr>
              <w:jc w:val="right"/>
              <w:rPr>
                <w:color w:val="000000"/>
                <w:sz w:val="14"/>
                <w:szCs w:val="14"/>
              </w:rPr>
            </w:pPr>
            <w:r w:rsidRPr="002A6551">
              <w:rPr>
                <w:color w:val="000000"/>
                <w:sz w:val="14"/>
                <w:szCs w:val="14"/>
              </w:rPr>
              <w:t>2,715</w:t>
            </w:r>
          </w:p>
        </w:tc>
        <w:tc>
          <w:tcPr>
            <w:tcW w:w="238" w:type="pct"/>
            <w:tcBorders>
              <w:top w:val="nil"/>
              <w:left w:val="nil"/>
              <w:bottom w:val="nil"/>
              <w:right w:val="nil"/>
            </w:tcBorders>
            <w:shd w:val="clear" w:color="auto" w:fill="auto"/>
            <w:tcMar>
              <w:left w:w="14" w:type="dxa"/>
              <w:right w:w="29" w:type="dxa"/>
            </w:tcMar>
            <w:vAlign w:val="center"/>
            <w:hideMark/>
          </w:tcPr>
          <w:p w:rsidR="00C80DE0" w:rsidRPr="002A6551" w:rsidRDefault="00C80DE0" w:rsidP="00DC3822">
            <w:pPr>
              <w:jc w:val="right"/>
              <w:rPr>
                <w:color w:val="000000"/>
                <w:sz w:val="14"/>
                <w:szCs w:val="14"/>
              </w:rPr>
            </w:pPr>
            <w:r w:rsidRPr="002A6551">
              <w:rPr>
                <w:color w:val="000000"/>
                <w:sz w:val="14"/>
                <w:szCs w:val="14"/>
              </w:rPr>
              <w:t>629</w:t>
            </w:r>
          </w:p>
        </w:tc>
        <w:tc>
          <w:tcPr>
            <w:tcW w:w="316" w:type="pct"/>
            <w:tcBorders>
              <w:top w:val="nil"/>
              <w:left w:val="nil"/>
              <w:bottom w:val="nil"/>
              <w:right w:val="nil"/>
            </w:tcBorders>
            <w:shd w:val="clear" w:color="auto" w:fill="auto"/>
            <w:tcMar>
              <w:left w:w="14" w:type="dxa"/>
              <w:right w:w="29" w:type="dxa"/>
            </w:tcMar>
            <w:vAlign w:val="center"/>
            <w:hideMark/>
          </w:tcPr>
          <w:p w:rsidR="00C80DE0" w:rsidRPr="002A6551" w:rsidRDefault="00C80DE0" w:rsidP="00DC3822">
            <w:pPr>
              <w:jc w:val="right"/>
              <w:rPr>
                <w:color w:val="000000"/>
                <w:sz w:val="14"/>
                <w:szCs w:val="14"/>
              </w:rPr>
            </w:pPr>
            <w:r w:rsidRPr="002A6551">
              <w:rPr>
                <w:color w:val="000000"/>
                <w:sz w:val="14"/>
                <w:szCs w:val="14"/>
              </w:rPr>
              <w:t>48</w:t>
            </w:r>
          </w:p>
        </w:tc>
        <w:tc>
          <w:tcPr>
            <w:tcW w:w="265" w:type="pct"/>
            <w:tcBorders>
              <w:top w:val="nil"/>
              <w:left w:val="nil"/>
              <w:bottom w:val="nil"/>
              <w:right w:val="nil"/>
            </w:tcBorders>
            <w:shd w:val="clear" w:color="auto" w:fill="auto"/>
            <w:tcMar>
              <w:left w:w="14" w:type="dxa"/>
              <w:right w:w="29" w:type="dxa"/>
            </w:tcMar>
            <w:vAlign w:val="center"/>
            <w:hideMark/>
          </w:tcPr>
          <w:p w:rsidR="00C80DE0" w:rsidRPr="002A6551" w:rsidRDefault="00C80DE0" w:rsidP="00DC3822">
            <w:pPr>
              <w:jc w:val="right"/>
              <w:rPr>
                <w:color w:val="000000"/>
                <w:sz w:val="14"/>
                <w:szCs w:val="14"/>
              </w:rPr>
            </w:pPr>
            <w:r w:rsidRPr="002A6551">
              <w:rPr>
                <w:color w:val="000000"/>
                <w:sz w:val="14"/>
                <w:szCs w:val="14"/>
              </w:rPr>
              <w:t>17,493</w:t>
            </w:r>
          </w:p>
        </w:tc>
        <w:tc>
          <w:tcPr>
            <w:tcW w:w="374" w:type="pct"/>
            <w:tcBorders>
              <w:top w:val="nil"/>
              <w:left w:val="nil"/>
              <w:bottom w:val="nil"/>
              <w:right w:val="nil"/>
            </w:tcBorders>
            <w:shd w:val="clear" w:color="auto" w:fill="auto"/>
            <w:vAlign w:val="center"/>
          </w:tcPr>
          <w:p w:rsidR="00C80DE0" w:rsidRPr="002A6551" w:rsidRDefault="00C80DE0" w:rsidP="00DC3822">
            <w:pPr>
              <w:jc w:val="right"/>
              <w:rPr>
                <w:color w:val="000000"/>
                <w:sz w:val="14"/>
                <w:szCs w:val="14"/>
              </w:rPr>
            </w:pPr>
            <w:r w:rsidRPr="002A6551">
              <w:rPr>
                <w:color w:val="000000"/>
                <w:sz w:val="14"/>
                <w:szCs w:val="14"/>
              </w:rPr>
              <w:t>18,170</w:t>
            </w:r>
          </w:p>
        </w:tc>
        <w:tc>
          <w:tcPr>
            <w:tcW w:w="324" w:type="pct"/>
            <w:tcBorders>
              <w:top w:val="nil"/>
              <w:left w:val="nil"/>
              <w:bottom w:val="nil"/>
              <w:right w:val="nil"/>
            </w:tcBorders>
            <w:shd w:val="clear" w:color="auto" w:fill="auto"/>
            <w:tcMar>
              <w:left w:w="14" w:type="dxa"/>
              <w:right w:w="29" w:type="dxa"/>
            </w:tcMar>
            <w:vAlign w:val="center"/>
            <w:hideMark/>
          </w:tcPr>
          <w:p w:rsidR="00C80DE0" w:rsidRPr="002A6551" w:rsidRDefault="00C80DE0" w:rsidP="00DC3822">
            <w:pPr>
              <w:jc w:val="right"/>
              <w:rPr>
                <w:color w:val="000000"/>
                <w:sz w:val="14"/>
                <w:szCs w:val="14"/>
              </w:rPr>
            </w:pPr>
            <w:r w:rsidRPr="002A6551">
              <w:rPr>
                <w:color w:val="000000"/>
                <w:sz w:val="14"/>
                <w:szCs w:val="14"/>
              </w:rPr>
              <w:t>18,122</w:t>
            </w:r>
          </w:p>
        </w:tc>
        <w:tc>
          <w:tcPr>
            <w:tcW w:w="237" w:type="pct"/>
            <w:tcBorders>
              <w:top w:val="nil"/>
              <w:left w:val="nil"/>
              <w:bottom w:val="nil"/>
              <w:right w:val="nil"/>
            </w:tcBorders>
            <w:shd w:val="clear" w:color="auto" w:fill="auto"/>
            <w:tcMar>
              <w:left w:w="14" w:type="dxa"/>
              <w:right w:w="29" w:type="dxa"/>
            </w:tcMar>
            <w:vAlign w:val="center"/>
            <w:hideMark/>
          </w:tcPr>
          <w:p w:rsidR="00C80DE0" w:rsidRPr="002A6551" w:rsidRDefault="00C80DE0" w:rsidP="00DC3822">
            <w:pPr>
              <w:jc w:val="right"/>
              <w:rPr>
                <w:color w:val="000000"/>
                <w:sz w:val="14"/>
                <w:szCs w:val="14"/>
              </w:rPr>
            </w:pPr>
            <w:r w:rsidRPr="002A6551">
              <w:rPr>
                <w:color w:val="000000"/>
                <w:sz w:val="14"/>
                <w:szCs w:val="14"/>
              </w:rPr>
              <w:t>6,354</w:t>
            </w:r>
          </w:p>
        </w:tc>
        <w:tc>
          <w:tcPr>
            <w:tcW w:w="238" w:type="pct"/>
            <w:tcBorders>
              <w:top w:val="nil"/>
              <w:left w:val="nil"/>
              <w:bottom w:val="nil"/>
              <w:right w:val="nil"/>
            </w:tcBorders>
            <w:shd w:val="clear" w:color="auto" w:fill="auto"/>
            <w:tcMar>
              <w:left w:w="14" w:type="dxa"/>
              <w:right w:w="29" w:type="dxa"/>
            </w:tcMar>
            <w:vAlign w:val="center"/>
            <w:hideMark/>
          </w:tcPr>
          <w:p w:rsidR="00C80DE0" w:rsidRPr="002A6551" w:rsidRDefault="00C80DE0" w:rsidP="00DC3822">
            <w:pPr>
              <w:jc w:val="right"/>
              <w:rPr>
                <w:color w:val="000000"/>
                <w:sz w:val="14"/>
                <w:szCs w:val="14"/>
              </w:rPr>
            </w:pPr>
            <w:r w:rsidRPr="002A6551">
              <w:rPr>
                <w:color w:val="000000"/>
                <w:sz w:val="14"/>
                <w:szCs w:val="14"/>
              </w:rPr>
              <w:t>(623)</w:t>
            </w:r>
          </w:p>
        </w:tc>
        <w:tc>
          <w:tcPr>
            <w:tcW w:w="335" w:type="pct"/>
            <w:tcBorders>
              <w:top w:val="nil"/>
              <w:left w:val="nil"/>
              <w:bottom w:val="nil"/>
              <w:right w:val="nil"/>
            </w:tcBorders>
            <w:shd w:val="clear" w:color="auto" w:fill="auto"/>
            <w:tcMar>
              <w:left w:w="115" w:type="dxa"/>
              <w:right w:w="115" w:type="dxa"/>
            </w:tcMar>
            <w:vAlign w:val="center"/>
            <w:hideMark/>
          </w:tcPr>
          <w:p w:rsidR="00C80DE0" w:rsidRPr="002A6551" w:rsidRDefault="00C80DE0" w:rsidP="00DC3822">
            <w:pPr>
              <w:jc w:val="right"/>
              <w:rPr>
                <w:color w:val="000000"/>
                <w:sz w:val="14"/>
                <w:szCs w:val="14"/>
              </w:rPr>
            </w:pPr>
            <w:r w:rsidRPr="002A6551">
              <w:rPr>
                <w:color w:val="000000"/>
                <w:sz w:val="14"/>
                <w:szCs w:val="14"/>
              </w:rPr>
              <w:t>55</w:t>
            </w:r>
          </w:p>
        </w:tc>
        <w:tc>
          <w:tcPr>
            <w:tcW w:w="286" w:type="pct"/>
            <w:tcBorders>
              <w:top w:val="nil"/>
              <w:left w:val="nil"/>
              <w:bottom w:val="nil"/>
              <w:right w:val="nil"/>
            </w:tcBorders>
            <w:shd w:val="clear" w:color="auto" w:fill="auto"/>
            <w:tcMar>
              <w:left w:w="14" w:type="dxa"/>
              <w:right w:w="29" w:type="dxa"/>
            </w:tcMar>
            <w:vAlign w:val="center"/>
            <w:hideMark/>
          </w:tcPr>
          <w:p w:rsidR="00C80DE0" w:rsidRPr="002A6551" w:rsidRDefault="00C80DE0" w:rsidP="00DC3822">
            <w:pPr>
              <w:jc w:val="right"/>
              <w:rPr>
                <w:color w:val="000000"/>
                <w:sz w:val="14"/>
                <w:szCs w:val="14"/>
              </w:rPr>
            </w:pPr>
            <w:r w:rsidRPr="002A6551">
              <w:rPr>
                <w:color w:val="000000"/>
                <w:sz w:val="14"/>
                <w:szCs w:val="14"/>
              </w:rPr>
              <w:t>1,449</w:t>
            </w:r>
          </w:p>
        </w:tc>
        <w:tc>
          <w:tcPr>
            <w:tcW w:w="286" w:type="pct"/>
            <w:tcBorders>
              <w:top w:val="nil"/>
              <w:left w:val="nil"/>
              <w:bottom w:val="nil"/>
              <w:right w:val="nil"/>
            </w:tcBorders>
            <w:shd w:val="clear" w:color="auto" w:fill="auto"/>
            <w:tcMar>
              <w:left w:w="14" w:type="dxa"/>
              <w:right w:w="29" w:type="dxa"/>
            </w:tcMar>
            <w:vAlign w:val="center"/>
            <w:hideMark/>
          </w:tcPr>
          <w:p w:rsidR="00C80DE0" w:rsidRPr="002A6551" w:rsidRDefault="00C80DE0" w:rsidP="00DC3822">
            <w:pPr>
              <w:jc w:val="right"/>
              <w:rPr>
                <w:color w:val="000000"/>
                <w:sz w:val="14"/>
                <w:szCs w:val="14"/>
              </w:rPr>
            </w:pPr>
            <w:r w:rsidRPr="002A6551">
              <w:rPr>
                <w:color w:val="000000"/>
                <w:sz w:val="14"/>
                <w:szCs w:val="14"/>
              </w:rPr>
              <w:t>63</w:t>
            </w:r>
          </w:p>
        </w:tc>
        <w:tc>
          <w:tcPr>
            <w:tcW w:w="240" w:type="pct"/>
            <w:tcBorders>
              <w:top w:val="nil"/>
              <w:left w:val="nil"/>
              <w:bottom w:val="nil"/>
              <w:right w:val="nil"/>
            </w:tcBorders>
            <w:shd w:val="clear" w:color="auto" w:fill="auto"/>
            <w:tcMar>
              <w:left w:w="14" w:type="dxa"/>
              <w:right w:w="29" w:type="dxa"/>
            </w:tcMar>
            <w:vAlign w:val="center"/>
            <w:hideMark/>
          </w:tcPr>
          <w:p w:rsidR="00C80DE0" w:rsidRPr="002A6551" w:rsidRDefault="00C80DE0" w:rsidP="00DC3822">
            <w:pPr>
              <w:jc w:val="right"/>
              <w:rPr>
                <w:color w:val="000000"/>
                <w:sz w:val="14"/>
                <w:szCs w:val="14"/>
              </w:rPr>
            </w:pPr>
            <w:r w:rsidRPr="002A6551">
              <w:rPr>
                <w:color w:val="000000"/>
                <w:sz w:val="14"/>
                <w:szCs w:val="14"/>
              </w:rPr>
              <w:t>1,811</w:t>
            </w:r>
          </w:p>
        </w:tc>
        <w:tc>
          <w:tcPr>
            <w:tcW w:w="334" w:type="pct"/>
            <w:tcBorders>
              <w:top w:val="nil"/>
              <w:left w:val="nil"/>
              <w:bottom w:val="nil"/>
              <w:right w:val="nil"/>
            </w:tcBorders>
            <w:shd w:val="clear" w:color="auto" w:fill="auto"/>
            <w:tcMar>
              <w:left w:w="14" w:type="dxa"/>
              <w:right w:w="29" w:type="dxa"/>
            </w:tcMar>
            <w:vAlign w:val="center"/>
            <w:hideMark/>
          </w:tcPr>
          <w:p w:rsidR="00C80DE0" w:rsidRPr="002A6551" w:rsidRDefault="00C80DE0" w:rsidP="00DC3822">
            <w:pPr>
              <w:jc w:val="right"/>
              <w:rPr>
                <w:color w:val="000000"/>
                <w:sz w:val="14"/>
                <w:szCs w:val="14"/>
              </w:rPr>
            </w:pPr>
            <w:r w:rsidRPr="002A6551">
              <w:rPr>
                <w:color w:val="000000"/>
                <w:sz w:val="14"/>
                <w:szCs w:val="14"/>
              </w:rPr>
              <w:t>2,464</w:t>
            </w:r>
          </w:p>
        </w:tc>
        <w:tc>
          <w:tcPr>
            <w:tcW w:w="337" w:type="pct"/>
            <w:tcBorders>
              <w:top w:val="nil"/>
              <w:left w:val="nil"/>
              <w:bottom w:val="nil"/>
              <w:right w:val="nil"/>
            </w:tcBorders>
            <w:shd w:val="clear" w:color="auto" w:fill="auto"/>
            <w:tcMar>
              <w:left w:w="14" w:type="dxa"/>
              <w:right w:w="29" w:type="dxa"/>
            </w:tcMar>
            <w:vAlign w:val="center"/>
            <w:hideMark/>
          </w:tcPr>
          <w:p w:rsidR="00C80DE0" w:rsidRPr="002A6551" w:rsidRDefault="00C80DE0" w:rsidP="00DC3822">
            <w:pPr>
              <w:jc w:val="right"/>
              <w:rPr>
                <w:color w:val="000000"/>
                <w:sz w:val="14"/>
                <w:szCs w:val="14"/>
              </w:rPr>
            </w:pPr>
            <w:r w:rsidRPr="002A6551">
              <w:rPr>
                <w:color w:val="000000"/>
                <w:sz w:val="14"/>
                <w:szCs w:val="14"/>
              </w:rPr>
              <w:t>4,905</w:t>
            </w:r>
          </w:p>
        </w:tc>
        <w:tc>
          <w:tcPr>
            <w:tcW w:w="287" w:type="pct"/>
            <w:tcBorders>
              <w:top w:val="nil"/>
              <w:left w:val="nil"/>
              <w:bottom w:val="nil"/>
              <w:right w:val="nil"/>
            </w:tcBorders>
            <w:shd w:val="clear" w:color="auto" w:fill="auto"/>
            <w:tcMar>
              <w:left w:w="14" w:type="dxa"/>
              <w:right w:w="29" w:type="dxa"/>
            </w:tcMar>
            <w:vAlign w:val="center"/>
            <w:hideMark/>
          </w:tcPr>
          <w:p w:rsidR="00C80DE0" w:rsidRPr="002A6551" w:rsidRDefault="00C80DE0" w:rsidP="00DC3822">
            <w:pPr>
              <w:jc w:val="right"/>
              <w:rPr>
                <w:b/>
                <w:bCs/>
                <w:color w:val="000000"/>
                <w:sz w:val="14"/>
                <w:szCs w:val="14"/>
              </w:rPr>
            </w:pPr>
            <w:r w:rsidRPr="002A6551">
              <w:rPr>
                <w:b/>
                <w:bCs/>
                <w:color w:val="000000"/>
                <w:sz w:val="14"/>
                <w:szCs w:val="14"/>
              </w:rPr>
              <w:t>23,349</w:t>
            </w:r>
          </w:p>
        </w:tc>
        <w:tc>
          <w:tcPr>
            <w:tcW w:w="232" w:type="pct"/>
            <w:gridSpan w:val="2"/>
            <w:tcBorders>
              <w:top w:val="nil"/>
              <w:left w:val="nil"/>
              <w:bottom w:val="nil"/>
              <w:right w:val="nil"/>
            </w:tcBorders>
            <w:shd w:val="clear" w:color="auto" w:fill="auto"/>
            <w:tcMar>
              <w:left w:w="14" w:type="dxa"/>
              <w:right w:w="29" w:type="dxa"/>
            </w:tcMar>
            <w:vAlign w:val="center"/>
            <w:hideMark/>
          </w:tcPr>
          <w:p w:rsidR="00C80DE0" w:rsidRPr="002A6551" w:rsidRDefault="00C80DE0" w:rsidP="00DC3822">
            <w:pPr>
              <w:jc w:val="right"/>
              <w:rPr>
                <w:b/>
                <w:bCs/>
                <w:color w:val="000000"/>
                <w:sz w:val="14"/>
                <w:szCs w:val="14"/>
              </w:rPr>
            </w:pPr>
            <w:r w:rsidRPr="002A6551">
              <w:rPr>
                <w:b/>
                <w:bCs/>
                <w:color w:val="000000"/>
                <w:sz w:val="14"/>
                <w:szCs w:val="14"/>
              </w:rPr>
              <w:t>23,027</w:t>
            </w:r>
          </w:p>
        </w:tc>
      </w:tr>
      <w:tr w:rsidR="00C80DE0" w:rsidRPr="00BF4323" w:rsidTr="009254E9">
        <w:trPr>
          <w:trHeight w:hRule="exact" w:val="245"/>
          <w:jc w:val="center"/>
        </w:trPr>
        <w:tc>
          <w:tcPr>
            <w:tcW w:w="179" w:type="pct"/>
            <w:tcBorders>
              <w:top w:val="nil"/>
              <w:left w:val="nil"/>
              <w:bottom w:val="nil"/>
              <w:right w:val="nil"/>
            </w:tcBorders>
            <w:shd w:val="clear" w:color="auto" w:fill="auto"/>
            <w:tcMar>
              <w:left w:w="14" w:type="dxa"/>
              <w:right w:w="29" w:type="dxa"/>
            </w:tcMar>
            <w:vAlign w:val="center"/>
            <w:hideMark/>
          </w:tcPr>
          <w:p w:rsidR="00C80DE0" w:rsidRPr="00BF4323" w:rsidRDefault="00C80DE0" w:rsidP="00A67439">
            <w:pPr>
              <w:rPr>
                <w:sz w:val="15"/>
                <w:szCs w:val="15"/>
              </w:rPr>
            </w:pPr>
          </w:p>
        </w:tc>
        <w:tc>
          <w:tcPr>
            <w:tcW w:w="255" w:type="pct"/>
            <w:gridSpan w:val="3"/>
            <w:tcBorders>
              <w:top w:val="nil"/>
              <w:left w:val="nil"/>
              <w:bottom w:val="nil"/>
              <w:right w:val="nil"/>
            </w:tcBorders>
            <w:shd w:val="clear" w:color="auto" w:fill="auto"/>
            <w:tcMar>
              <w:left w:w="14" w:type="dxa"/>
              <w:right w:w="29" w:type="dxa"/>
            </w:tcMar>
            <w:vAlign w:val="center"/>
            <w:hideMark/>
          </w:tcPr>
          <w:p w:rsidR="00C80DE0" w:rsidRPr="00BF4323" w:rsidRDefault="00C80DE0" w:rsidP="00DC3822">
            <w:pPr>
              <w:rPr>
                <w:sz w:val="15"/>
                <w:szCs w:val="15"/>
              </w:rPr>
            </w:pPr>
          </w:p>
        </w:tc>
        <w:tc>
          <w:tcPr>
            <w:tcW w:w="237" w:type="pct"/>
            <w:tcBorders>
              <w:top w:val="nil"/>
              <w:left w:val="nil"/>
              <w:bottom w:val="nil"/>
              <w:right w:val="nil"/>
            </w:tcBorders>
            <w:shd w:val="clear" w:color="auto" w:fill="auto"/>
            <w:tcMar>
              <w:left w:w="14" w:type="dxa"/>
              <w:right w:w="29" w:type="dxa"/>
            </w:tcMar>
            <w:vAlign w:val="center"/>
            <w:hideMark/>
          </w:tcPr>
          <w:p w:rsidR="00C80DE0" w:rsidRPr="002A6551" w:rsidRDefault="00C80DE0" w:rsidP="00DC3822">
            <w:pPr>
              <w:jc w:val="right"/>
              <w:rPr>
                <w:color w:val="000000"/>
                <w:sz w:val="14"/>
                <w:szCs w:val="14"/>
              </w:rPr>
            </w:pPr>
          </w:p>
        </w:tc>
        <w:tc>
          <w:tcPr>
            <w:tcW w:w="238" w:type="pct"/>
            <w:tcBorders>
              <w:top w:val="nil"/>
              <w:left w:val="nil"/>
              <w:bottom w:val="nil"/>
              <w:right w:val="nil"/>
            </w:tcBorders>
            <w:shd w:val="clear" w:color="auto" w:fill="auto"/>
            <w:tcMar>
              <w:left w:w="14" w:type="dxa"/>
              <w:right w:w="29" w:type="dxa"/>
            </w:tcMar>
            <w:vAlign w:val="center"/>
            <w:hideMark/>
          </w:tcPr>
          <w:p w:rsidR="00C80DE0" w:rsidRPr="002A6551" w:rsidRDefault="00C80DE0" w:rsidP="00DC3822">
            <w:pPr>
              <w:jc w:val="right"/>
              <w:rPr>
                <w:color w:val="000000"/>
                <w:sz w:val="14"/>
                <w:szCs w:val="14"/>
              </w:rPr>
            </w:pPr>
          </w:p>
        </w:tc>
        <w:tc>
          <w:tcPr>
            <w:tcW w:w="316" w:type="pct"/>
            <w:tcBorders>
              <w:top w:val="nil"/>
              <w:left w:val="nil"/>
              <w:bottom w:val="nil"/>
              <w:right w:val="nil"/>
            </w:tcBorders>
            <w:shd w:val="clear" w:color="auto" w:fill="auto"/>
            <w:tcMar>
              <w:left w:w="14" w:type="dxa"/>
              <w:right w:w="29" w:type="dxa"/>
            </w:tcMar>
            <w:vAlign w:val="center"/>
            <w:hideMark/>
          </w:tcPr>
          <w:p w:rsidR="00C80DE0" w:rsidRPr="002A6551" w:rsidRDefault="00C80DE0" w:rsidP="00DC3822">
            <w:pPr>
              <w:jc w:val="right"/>
              <w:rPr>
                <w:color w:val="000000"/>
                <w:sz w:val="14"/>
                <w:szCs w:val="14"/>
              </w:rPr>
            </w:pPr>
          </w:p>
        </w:tc>
        <w:tc>
          <w:tcPr>
            <w:tcW w:w="265" w:type="pct"/>
            <w:tcBorders>
              <w:top w:val="nil"/>
              <w:left w:val="nil"/>
              <w:bottom w:val="nil"/>
              <w:right w:val="nil"/>
            </w:tcBorders>
            <w:shd w:val="clear" w:color="auto" w:fill="auto"/>
            <w:tcMar>
              <w:left w:w="14" w:type="dxa"/>
              <w:right w:w="29" w:type="dxa"/>
            </w:tcMar>
            <w:vAlign w:val="center"/>
            <w:hideMark/>
          </w:tcPr>
          <w:p w:rsidR="00C80DE0" w:rsidRPr="002A6551" w:rsidRDefault="00C80DE0" w:rsidP="00DC3822">
            <w:pPr>
              <w:jc w:val="right"/>
              <w:rPr>
                <w:color w:val="000000"/>
                <w:sz w:val="14"/>
                <w:szCs w:val="14"/>
              </w:rPr>
            </w:pPr>
          </w:p>
        </w:tc>
        <w:tc>
          <w:tcPr>
            <w:tcW w:w="374" w:type="pct"/>
            <w:tcBorders>
              <w:top w:val="nil"/>
              <w:left w:val="nil"/>
              <w:bottom w:val="nil"/>
              <w:right w:val="nil"/>
            </w:tcBorders>
            <w:shd w:val="clear" w:color="auto" w:fill="auto"/>
            <w:vAlign w:val="center"/>
          </w:tcPr>
          <w:p w:rsidR="00C80DE0" w:rsidRPr="002A6551" w:rsidRDefault="00C80DE0" w:rsidP="00DC3822">
            <w:pPr>
              <w:jc w:val="right"/>
              <w:rPr>
                <w:color w:val="000000"/>
                <w:sz w:val="14"/>
                <w:szCs w:val="14"/>
              </w:rPr>
            </w:pPr>
          </w:p>
        </w:tc>
        <w:tc>
          <w:tcPr>
            <w:tcW w:w="324" w:type="pct"/>
            <w:tcBorders>
              <w:top w:val="nil"/>
              <w:left w:val="nil"/>
              <w:bottom w:val="nil"/>
              <w:right w:val="nil"/>
            </w:tcBorders>
            <w:shd w:val="clear" w:color="auto" w:fill="auto"/>
            <w:tcMar>
              <w:left w:w="14" w:type="dxa"/>
              <w:right w:w="29" w:type="dxa"/>
            </w:tcMar>
            <w:vAlign w:val="center"/>
            <w:hideMark/>
          </w:tcPr>
          <w:p w:rsidR="00C80DE0" w:rsidRPr="002A6551" w:rsidRDefault="00C80DE0" w:rsidP="00DC3822">
            <w:pPr>
              <w:jc w:val="right"/>
              <w:rPr>
                <w:color w:val="000000"/>
                <w:sz w:val="14"/>
                <w:szCs w:val="14"/>
              </w:rPr>
            </w:pPr>
          </w:p>
        </w:tc>
        <w:tc>
          <w:tcPr>
            <w:tcW w:w="237" w:type="pct"/>
            <w:tcBorders>
              <w:top w:val="nil"/>
              <w:left w:val="nil"/>
              <w:bottom w:val="nil"/>
              <w:right w:val="nil"/>
            </w:tcBorders>
            <w:shd w:val="clear" w:color="auto" w:fill="auto"/>
            <w:tcMar>
              <w:left w:w="14" w:type="dxa"/>
              <w:right w:w="29" w:type="dxa"/>
            </w:tcMar>
            <w:vAlign w:val="center"/>
            <w:hideMark/>
          </w:tcPr>
          <w:p w:rsidR="00C80DE0" w:rsidRPr="002A6551" w:rsidRDefault="00C80DE0" w:rsidP="00DC3822">
            <w:pPr>
              <w:jc w:val="right"/>
              <w:rPr>
                <w:color w:val="000000"/>
                <w:sz w:val="14"/>
                <w:szCs w:val="14"/>
              </w:rPr>
            </w:pPr>
          </w:p>
        </w:tc>
        <w:tc>
          <w:tcPr>
            <w:tcW w:w="238" w:type="pct"/>
            <w:tcBorders>
              <w:top w:val="nil"/>
              <w:left w:val="nil"/>
              <w:bottom w:val="nil"/>
              <w:right w:val="nil"/>
            </w:tcBorders>
            <w:shd w:val="clear" w:color="auto" w:fill="auto"/>
            <w:tcMar>
              <w:left w:w="14" w:type="dxa"/>
              <w:right w:w="29" w:type="dxa"/>
            </w:tcMar>
            <w:vAlign w:val="center"/>
            <w:hideMark/>
          </w:tcPr>
          <w:p w:rsidR="00C80DE0" w:rsidRPr="002A6551" w:rsidRDefault="00C80DE0" w:rsidP="00DC3822">
            <w:pPr>
              <w:jc w:val="right"/>
              <w:rPr>
                <w:color w:val="000000"/>
                <w:sz w:val="14"/>
                <w:szCs w:val="14"/>
              </w:rPr>
            </w:pPr>
          </w:p>
        </w:tc>
        <w:tc>
          <w:tcPr>
            <w:tcW w:w="335" w:type="pct"/>
            <w:tcBorders>
              <w:top w:val="nil"/>
              <w:left w:val="nil"/>
              <w:bottom w:val="nil"/>
              <w:right w:val="nil"/>
            </w:tcBorders>
            <w:shd w:val="clear" w:color="auto" w:fill="auto"/>
            <w:tcMar>
              <w:left w:w="115" w:type="dxa"/>
              <w:right w:w="115" w:type="dxa"/>
            </w:tcMar>
            <w:vAlign w:val="center"/>
            <w:hideMark/>
          </w:tcPr>
          <w:p w:rsidR="00C80DE0" w:rsidRPr="002A6551" w:rsidRDefault="00C80DE0" w:rsidP="00DC3822">
            <w:pPr>
              <w:jc w:val="right"/>
              <w:rPr>
                <w:color w:val="000000"/>
                <w:sz w:val="14"/>
                <w:szCs w:val="14"/>
              </w:rPr>
            </w:pPr>
          </w:p>
        </w:tc>
        <w:tc>
          <w:tcPr>
            <w:tcW w:w="286" w:type="pct"/>
            <w:tcBorders>
              <w:top w:val="nil"/>
              <w:left w:val="nil"/>
              <w:bottom w:val="nil"/>
              <w:right w:val="nil"/>
            </w:tcBorders>
            <w:shd w:val="clear" w:color="auto" w:fill="auto"/>
            <w:tcMar>
              <w:left w:w="14" w:type="dxa"/>
              <w:right w:w="29" w:type="dxa"/>
            </w:tcMar>
            <w:vAlign w:val="center"/>
            <w:hideMark/>
          </w:tcPr>
          <w:p w:rsidR="00C80DE0" w:rsidRPr="002A6551" w:rsidRDefault="00C80DE0" w:rsidP="00DC3822">
            <w:pPr>
              <w:jc w:val="right"/>
              <w:rPr>
                <w:color w:val="000000"/>
                <w:sz w:val="14"/>
                <w:szCs w:val="14"/>
              </w:rPr>
            </w:pPr>
          </w:p>
        </w:tc>
        <w:tc>
          <w:tcPr>
            <w:tcW w:w="286" w:type="pct"/>
            <w:tcBorders>
              <w:top w:val="nil"/>
              <w:left w:val="nil"/>
              <w:bottom w:val="nil"/>
              <w:right w:val="nil"/>
            </w:tcBorders>
            <w:shd w:val="clear" w:color="auto" w:fill="auto"/>
            <w:tcMar>
              <w:left w:w="14" w:type="dxa"/>
              <w:right w:w="29" w:type="dxa"/>
            </w:tcMar>
            <w:vAlign w:val="center"/>
            <w:hideMark/>
          </w:tcPr>
          <w:p w:rsidR="00C80DE0" w:rsidRPr="002A6551" w:rsidRDefault="00C80DE0" w:rsidP="00DC3822">
            <w:pPr>
              <w:jc w:val="right"/>
              <w:rPr>
                <w:color w:val="000000"/>
                <w:sz w:val="14"/>
                <w:szCs w:val="14"/>
              </w:rPr>
            </w:pPr>
          </w:p>
        </w:tc>
        <w:tc>
          <w:tcPr>
            <w:tcW w:w="240" w:type="pct"/>
            <w:tcBorders>
              <w:top w:val="nil"/>
              <w:left w:val="nil"/>
              <w:bottom w:val="nil"/>
              <w:right w:val="nil"/>
            </w:tcBorders>
            <w:shd w:val="clear" w:color="auto" w:fill="auto"/>
            <w:tcMar>
              <w:left w:w="14" w:type="dxa"/>
              <w:right w:w="29" w:type="dxa"/>
            </w:tcMar>
            <w:vAlign w:val="center"/>
            <w:hideMark/>
          </w:tcPr>
          <w:p w:rsidR="00C80DE0" w:rsidRPr="002A6551" w:rsidRDefault="00C80DE0" w:rsidP="00DC3822">
            <w:pPr>
              <w:jc w:val="right"/>
              <w:rPr>
                <w:color w:val="000000"/>
                <w:sz w:val="14"/>
                <w:szCs w:val="14"/>
              </w:rPr>
            </w:pPr>
          </w:p>
        </w:tc>
        <w:tc>
          <w:tcPr>
            <w:tcW w:w="334" w:type="pct"/>
            <w:tcBorders>
              <w:top w:val="nil"/>
              <w:left w:val="nil"/>
              <w:bottom w:val="nil"/>
              <w:right w:val="nil"/>
            </w:tcBorders>
            <w:shd w:val="clear" w:color="auto" w:fill="auto"/>
            <w:tcMar>
              <w:left w:w="14" w:type="dxa"/>
              <w:right w:w="29" w:type="dxa"/>
            </w:tcMar>
            <w:vAlign w:val="center"/>
            <w:hideMark/>
          </w:tcPr>
          <w:p w:rsidR="00C80DE0" w:rsidRPr="002A6551" w:rsidRDefault="00C80DE0" w:rsidP="00DC3822">
            <w:pPr>
              <w:jc w:val="right"/>
              <w:rPr>
                <w:color w:val="000000"/>
                <w:sz w:val="14"/>
                <w:szCs w:val="14"/>
              </w:rPr>
            </w:pPr>
          </w:p>
        </w:tc>
        <w:tc>
          <w:tcPr>
            <w:tcW w:w="337" w:type="pct"/>
            <w:tcBorders>
              <w:top w:val="nil"/>
              <w:left w:val="nil"/>
              <w:bottom w:val="nil"/>
              <w:right w:val="nil"/>
            </w:tcBorders>
            <w:shd w:val="clear" w:color="auto" w:fill="auto"/>
            <w:tcMar>
              <w:left w:w="14" w:type="dxa"/>
              <w:right w:w="29" w:type="dxa"/>
            </w:tcMar>
            <w:vAlign w:val="center"/>
            <w:hideMark/>
          </w:tcPr>
          <w:p w:rsidR="00C80DE0" w:rsidRPr="002A6551" w:rsidRDefault="00C80DE0" w:rsidP="00DC3822">
            <w:pPr>
              <w:jc w:val="right"/>
              <w:rPr>
                <w:color w:val="000000"/>
                <w:sz w:val="14"/>
                <w:szCs w:val="14"/>
              </w:rPr>
            </w:pPr>
          </w:p>
        </w:tc>
        <w:tc>
          <w:tcPr>
            <w:tcW w:w="287" w:type="pct"/>
            <w:tcBorders>
              <w:top w:val="nil"/>
              <w:left w:val="nil"/>
              <w:bottom w:val="nil"/>
              <w:right w:val="nil"/>
            </w:tcBorders>
            <w:shd w:val="clear" w:color="auto" w:fill="auto"/>
            <w:tcMar>
              <w:left w:w="14" w:type="dxa"/>
              <w:right w:w="29" w:type="dxa"/>
            </w:tcMar>
            <w:vAlign w:val="center"/>
            <w:hideMark/>
          </w:tcPr>
          <w:p w:rsidR="00C80DE0" w:rsidRPr="002A6551" w:rsidRDefault="00C80DE0" w:rsidP="00DC3822">
            <w:pPr>
              <w:jc w:val="right"/>
              <w:rPr>
                <w:b/>
                <w:bCs/>
                <w:color w:val="000000"/>
                <w:sz w:val="14"/>
                <w:szCs w:val="14"/>
              </w:rPr>
            </w:pPr>
          </w:p>
        </w:tc>
        <w:tc>
          <w:tcPr>
            <w:tcW w:w="232" w:type="pct"/>
            <w:gridSpan w:val="2"/>
            <w:tcBorders>
              <w:top w:val="nil"/>
              <w:left w:val="nil"/>
              <w:bottom w:val="nil"/>
              <w:right w:val="nil"/>
            </w:tcBorders>
            <w:shd w:val="clear" w:color="auto" w:fill="auto"/>
            <w:tcMar>
              <w:left w:w="14" w:type="dxa"/>
              <w:right w:w="29" w:type="dxa"/>
            </w:tcMar>
            <w:vAlign w:val="center"/>
            <w:hideMark/>
          </w:tcPr>
          <w:p w:rsidR="00C80DE0" w:rsidRPr="002A6551" w:rsidRDefault="00C80DE0" w:rsidP="00DC3822">
            <w:pPr>
              <w:jc w:val="right"/>
              <w:rPr>
                <w:b/>
                <w:bCs/>
                <w:color w:val="000000"/>
                <w:sz w:val="14"/>
                <w:szCs w:val="14"/>
              </w:rPr>
            </w:pPr>
          </w:p>
        </w:tc>
      </w:tr>
      <w:tr w:rsidR="00C80DE0" w:rsidRPr="00BF4323" w:rsidTr="009254E9">
        <w:trPr>
          <w:trHeight w:hRule="exact" w:val="245"/>
          <w:jc w:val="center"/>
        </w:trPr>
        <w:tc>
          <w:tcPr>
            <w:tcW w:w="179" w:type="pct"/>
            <w:tcBorders>
              <w:top w:val="nil"/>
              <w:left w:val="nil"/>
              <w:bottom w:val="nil"/>
              <w:right w:val="nil"/>
            </w:tcBorders>
            <w:shd w:val="clear" w:color="auto" w:fill="auto"/>
            <w:tcMar>
              <w:left w:w="14" w:type="dxa"/>
              <w:right w:w="29" w:type="dxa"/>
            </w:tcMar>
            <w:vAlign w:val="center"/>
            <w:hideMark/>
          </w:tcPr>
          <w:p w:rsidR="00C80DE0" w:rsidRPr="00BF4323" w:rsidRDefault="00C80DE0" w:rsidP="00294296">
            <w:pPr>
              <w:rPr>
                <w:sz w:val="15"/>
                <w:szCs w:val="15"/>
              </w:rPr>
            </w:pPr>
          </w:p>
        </w:tc>
        <w:tc>
          <w:tcPr>
            <w:tcW w:w="255" w:type="pct"/>
            <w:gridSpan w:val="3"/>
            <w:tcBorders>
              <w:top w:val="nil"/>
              <w:left w:val="nil"/>
              <w:bottom w:val="nil"/>
              <w:right w:val="nil"/>
            </w:tcBorders>
            <w:shd w:val="clear" w:color="auto" w:fill="auto"/>
            <w:tcMar>
              <w:left w:w="14" w:type="dxa"/>
              <w:right w:w="29" w:type="dxa"/>
            </w:tcMar>
            <w:vAlign w:val="center"/>
            <w:hideMark/>
          </w:tcPr>
          <w:p w:rsidR="00C80DE0" w:rsidRPr="00BF4323" w:rsidRDefault="00C80DE0" w:rsidP="00DC3822">
            <w:pPr>
              <w:rPr>
                <w:sz w:val="15"/>
                <w:szCs w:val="15"/>
              </w:rPr>
            </w:pPr>
            <w:r w:rsidRPr="00BF4323">
              <w:rPr>
                <w:sz w:val="15"/>
                <w:szCs w:val="15"/>
              </w:rPr>
              <w:t>Sep</w:t>
            </w:r>
          </w:p>
        </w:tc>
        <w:tc>
          <w:tcPr>
            <w:tcW w:w="237" w:type="pct"/>
            <w:tcBorders>
              <w:top w:val="nil"/>
              <w:left w:val="nil"/>
              <w:bottom w:val="nil"/>
              <w:right w:val="nil"/>
            </w:tcBorders>
            <w:shd w:val="clear" w:color="auto" w:fill="auto"/>
            <w:tcMar>
              <w:left w:w="14" w:type="dxa"/>
              <w:right w:w="29" w:type="dxa"/>
            </w:tcMar>
            <w:vAlign w:val="center"/>
            <w:hideMark/>
          </w:tcPr>
          <w:p w:rsidR="00C80DE0" w:rsidRPr="002A6551" w:rsidRDefault="00C80DE0" w:rsidP="00DC3822">
            <w:pPr>
              <w:jc w:val="right"/>
              <w:rPr>
                <w:color w:val="000000"/>
                <w:sz w:val="14"/>
                <w:szCs w:val="14"/>
              </w:rPr>
            </w:pPr>
            <w:r w:rsidRPr="002A6551">
              <w:rPr>
                <w:color w:val="000000"/>
                <w:sz w:val="14"/>
                <w:szCs w:val="14"/>
              </w:rPr>
              <w:t>2,743</w:t>
            </w:r>
          </w:p>
        </w:tc>
        <w:tc>
          <w:tcPr>
            <w:tcW w:w="238" w:type="pct"/>
            <w:tcBorders>
              <w:top w:val="nil"/>
              <w:left w:val="nil"/>
              <w:bottom w:val="nil"/>
              <w:right w:val="nil"/>
            </w:tcBorders>
            <w:shd w:val="clear" w:color="auto" w:fill="auto"/>
            <w:tcMar>
              <w:left w:w="14" w:type="dxa"/>
              <w:right w:w="29" w:type="dxa"/>
            </w:tcMar>
            <w:vAlign w:val="center"/>
            <w:hideMark/>
          </w:tcPr>
          <w:p w:rsidR="00C80DE0" w:rsidRPr="002A6551" w:rsidRDefault="00C80DE0" w:rsidP="00DC3822">
            <w:pPr>
              <w:jc w:val="right"/>
              <w:rPr>
                <w:color w:val="000000"/>
                <w:sz w:val="14"/>
                <w:szCs w:val="14"/>
              </w:rPr>
            </w:pPr>
            <w:r w:rsidRPr="002A6551">
              <w:rPr>
                <w:color w:val="000000"/>
                <w:sz w:val="14"/>
                <w:szCs w:val="14"/>
              </w:rPr>
              <w:t>681</w:t>
            </w:r>
          </w:p>
        </w:tc>
        <w:tc>
          <w:tcPr>
            <w:tcW w:w="316" w:type="pct"/>
            <w:tcBorders>
              <w:top w:val="nil"/>
              <w:left w:val="nil"/>
              <w:bottom w:val="nil"/>
              <w:right w:val="nil"/>
            </w:tcBorders>
            <w:shd w:val="clear" w:color="auto" w:fill="auto"/>
            <w:tcMar>
              <w:left w:w="14" w:type="dxa"/>
              <w:right w:w="29" w:type="dxa"/>
            </w:tcMar>
            <w:vAlign w:val="center"/>
            <w:hideMark/>
          </w:tcPr>
          <w:p w:rsidR="00C80DE0" w:rsidRPr="002A6551" w:rsidRDefault="00C80DE0" w:rsidP="00DC3822">
            <w:pPr>
              <w:jc w:val="right"/>
              <w:rPr>
                <w:color w:val="000000"/>
                <w:sz w:val="14"/>
                <w:szCs w:val="14"/>
              </w:rPr>
            </w:pPr>
            <w:r w:rsidRPr="002A6551">
              <w:rPr>
                <w:color w:val="000000"/>
                <w:sz w:val="14"/>
                <w:szCs w:val="14"/>
              </w:rPr>
              <w:t>62</w:t>
            </w:r>
          </w:p>
        </w:tc>
        <w:tc>
          <w:tcPr>
            <w:tcW w:w="265" w:type="pct"/>
            <w:tcBorders>
              <w:top w:val="nil"/>
              <w:left w:val="nil"/>
              <w:bottom w:val="nil"/>
              <w:right w:val="nil"/>
            </w:tcBorders>
            <w:shd w:val="clear" w:color="auto" w:fill="auto"/>
            <w:tcMar>
              <w:left w:w="14" w:type="dxa"/>
              <w:right w:w="29" w:type="dxa"/>
            </w:tcMar>
            <w:vAlign w:val="center"/>
            <w:hideMark/>
          </w:tcPr>
          <w:p w:rsidR="00C80DE0" w:rsidRPr="002A6551" w:rsidRDefault="00C80DE0" w:rsidP="00DC3822">
            <w:pPr>
              <w:jc w:val="right"/>
              <w:rPr>
                <w:color w:val="000000"/>
                <w:sz w:val="14"/>
                <w:szCs w:val="14"/>
              </w:rPr>
            </w:pPr>
            <w:r w:rsidRPr="002A6551">
              <w:rPr>
                <w:color w:val="000000"/>
                <w:sz w:val="14"/>
                <w:szCs w:val="14"/>
              </w:rPr>
              <w:t>17,811</w:t>
            </w:r>
          </w:p>
        </w:tc>
        <w:tc>
          <w:tcPr>
            <w:tcW w:w="374" w:type="pct"/>
            <w:tcBorders>
              <w:top w:val="nil"/>
              <w:left w:val="nil"/>
              <w:bottom w:val="nil"/>
              <w:right w:val="nil"/>
            </w:tcBorders>
            <w:shd w:val="clear" w:color="auto" w:fill="auto"/>
            <w:vAlign w:val="center"/>
          </w:tcPr>
          <w:p w:rsidR="00C80DE0" w:rsidRPr="002A6551" w:rsidRDefault="00C80DE0" w:rsidP="00DC3822">
            <w:pPr>
              <w:jc w:val="right"/>
              <w:rPr>
                <w:color w:val="000000"/>
                <w:sz w:val="14"/>
                <w:szCs w:val="14"/>
              </w:rPr>
            </w:pPr>
            <w:r w:rsidRPr="002A6551">
              <w:rPr>
                <w:color w:val="000000"/>
                <w:sz w:val="14"/>
                <w:szCs w:val="14"/>
              </w:rPr>
              <w:t>18,553</w:t>
            </w:r>
          </w:p>
        </w:tc>
        <w:tc>
          <w:tcPr>
            <w:tcW w:w="324" w:type="pct"/>
            <w:tcBorders>
              <w:top w:val="nil"/>
              <w:left w:val="nil"/>
              <w:bottom w:val="nil"/>
              <w:right w:val="nil"/>
            </w:tcBorders>
            <w:shd w:val="clear" w:color="auto" w:fill="auto"/>
            <w:tcMar>
              <w:left w:w="14" w:type="dxa"/>
              <w:right w:w="29" w:type="dxa"/>
            </w:tcMar>
            <w:vAlign w:val="center"/>
            <w:hideMark/>
          </w:tcPr>
          <w:p w:rsidR="00C80DE0" w:rsidRPr="002A6551" w:rsidRDefault="00C80DE0" w:rsidP="00DC3822">
            <w:pPr>
              <w:jc w:val="right"/>
              <w:rPr>
                <w:color w:val="000000"/>
                <w:sz w:val="14"/>
                <w:szCs w:val="14"/>
              </w:rPr>
            </w:pPr>
            <w:r w:rsidRPr="002A6551">
              <w:rPr>
                <w:color w:val="000000"/>
                <w:sz w:val="14"/>
                <w:szCs w:val="14"/>
              </w:rPr>
              <w:t>18,491</w:t>
            </w:r>
          </w:p>
        </w:tc>
        <w:tc>
          <w:tcPr>
            <w:tcW w:w="237" w:type="pct"/>
            <w:tcBorders>
              <w:top w:val="nil"/>
              <w:left w:val="nil"/>
              <w:bottom w:val="nil"/>
              <w:right w:val="nil"/>
            </w:tcBorders>
            <w:shd w:val="clear" w:color="auto" w:fill="auto"/>
            <w:tcMar>
              <w:left w:w="14" w:type="dxa"/>
              <w:right w:w="29" w:type="dxa"/>
            </w:tcMar>
            <w:vAlign w:val="center"/>
            <w:hideMark/>
          </w:tcPr>
          <w:p w:rsidR="00C80DE0" w:rsidRPr="002A6551" w:rsidRDefault="00C80DE0" w:rsidP="00DC3822">
            <w:pPr>
              <w:jc w:val="right"/>
              <w:rPr>
                <w:color w:val="000000"/>
                <w:sz w:val="14"/>
                <w:szCs w:val="14"/>
              </w:rPr>
            </w:pPr>
            <w:r w:rsidRPr="002A6551">
              <w:rPr>
                <w:color w:val="000000"/>
                <w:sz w:val="14"/>
                <w:szCs w:val="14"/>
              </w:rPr>
              <w:t>6,518</w:t>
            </w:r>
          </w:p>
        </w:tc>
        <w:tc>
          <w:tcPr>
            <w:tcW w:w="238" w:type="pct"/>
            <w:tcBorders>
              <w:top w:val="nil"/>
              <w:left w:val="nil"/>
              <w:bottom w:val="nil"/>
              <w:right w:val="nil"/>
            </w:tcBorders>
            <w:shd w:val="clear" w:color="auto" w:fill="auto"/>
            <w:tcMar>
              <w:left w:w="14" w:type="dxa"/>
              <w:right w:w="29" w:type="dxa"/>
            </w:tcMar>
            <w:vAlign w:val="center"/>
            <w:hideMark/>
          </w:tcPr>
          <w:p w:rsidR="00C80DE0" w:rsidRPr="002A6551" w:rsidRDefault="00C80DE0" w:rsidP="00DC3822">
            <w:pPr>
              <w:jc w:val="right"/>
              <w:rPr>
                <w:color w:val="000000"/>
                <w:sz w:val="14"/>
                <w:szCs w:val="14"/>
              </w:rPr>
            </w:pPr>
            <w:r w:rsidRPr="002A6551">
              <w:rPr>
                <w:color w:val="000000"/>
                <w:sz w:val="14"/>
                <w:szCs w:val="14"/>
              </w:rPr>
              <w:t>(706)</w:t>
            </w:r>
          </w:p>
        </w:tc>
        <w:tc>
          <w:tcPr>
            <w:tcW w:w="335" w:type="pct"/>
            <w:tcBorders>
              <w:top w:val="nil"/>
              <w:left w:val="nil"/>
              <w:bottom w:val="nil"/>
              <w:right w:val="nil"/>
            </w:tcBorders>
            <w:shd w:val="clear" w:color="auto" w:fill="auto"/>
            <w:tcMar>
              <w:left w:w="115" w:type="dxa"/>
              <w:right w:w="115" w:type="dxa"/>
            </w:tcMar>
            <w:vAlign w:val="center"/>
            <w:hideMark/>
          </w:tcPr>
          <w:p w:rsidR="00C80DE0" w:rsidRPr="002A6551" w:rsidRDefault="00C80DE0" w:rsidP="00DC3822">
            <w:pPr>
              <w:jc w:val="right"/>
              <w:rPr>
                <w:color w:val="000000"/>
                <w:sz w:val="14"/>
                <w:szCs w:val="14"/>
              </w:rPr>
            </w:pPr>
            <w:r w:rsidRPr="002A6551">
              <w:rPr>
                <w:color w:val="000000"/>
                <w:sz w:val="14"/>
                <w:szCs w:val="14"/>
              </w:rPr>
              <w:t>39</w:t>
            </w:r>
          </w:p>
        </w:tc>
        <w:tc>
          <w:tcPr>
            <w:tcW w:w="286" w:type="pct"/>
            <w:tcBorders>
              <w:top w:val="nil"/>
              <w:left w:val="nil"/>
              <w:bottom w:val="nil"/>
              <w:right w:val="nil"/>
            </w:tcBorders>
            <w:shd w:val="clear" w:color="auto" w:fill="auto"/>
            <w:tcMar>
              <w:left w:w="14" w:type="dxa"/>
              <w:right w:w="29" w:type="dxa"/>
            </w:tcMar>
            <w:vAlign w:val="center"/>
            <w:hideMark/>
          </w:tcPr>
          <w:p w:rsidR="00C80DE0" w:rsidRPr="002A6551" w:rsidRDefault="00C80DE0" w:rsidP="00DC3822">
            <w:pPr>
              <w:jc w:val="right"/>
              <w:rPr>
                <w:color w:val="000000"/>
                <w:sz w:val="14"/>
                <w:szCs w:val="14"/>
              </w:rPr>
            </w:pPr>
            <w:r w:rsidRPr="002A6551">
              <w:rPr>
                <w:color w:val="000000"/>
                <w:sz w:val="14"/>
                <w:szCs w:val="14"/>
              </w:rPr>
              <w:t>1,389</w:t>
            </w:r>
          </w:p>
        </w:tc>
        <w:tc>
          <w:tcPr>
            <w:tcW w:w="286" w:type="pct"/>
            <w:tcBorders>
              <w:top w:val="nil"/>
              <w:left w:val="nil"/>
              <w:bottom w:val="nil"/>
              <w:right w:val="nil"/>
            </w:tcBorders>
            <w:shd w:val="clear" w:color="auto" w:fill="auto"/>
            <w:tcMar>
              <w:left w:w="14" w:type="dxa"/>
              <w:right w:w="29" w:type="dxa"/>
            </w:tcMar>
            <w:vAlign w:val="center"/>
            <w:hideMark/>
          </w:tcPr>
          <w:p w:rsidR="00C80DE0" w:rsidRPr="002A6551" w:rsidRDefault="00C80DE0" w:rsidP="00DC3822">
            <w:pPr>
              <w:jc w:val="right"/>
              <w:rPr>
                <w:color w:val="000000"/>
                <w:sz w:val="14"/>
                <w:szCs w:val="14"/>
              </w:rPr>
            </w:pPr>
            <w:r w:rsidRPr="002A6551">
              <w:rPr>
                <w:color w:val="000000"/>
                <w:sz w:val="14"/>
                <w:szCs w:val="14"/>
              </w:rPr>
              <w:t>61</w:t>
            </w:r>
          </w:p>
        </w:tc>
        <w:tc>
          <w:tcPr>
            <w:tcW w:w="240" w:type="pct"/>
            <w:tcBorders>
              <w:top w:val="nil"/>
              <w:left w:val="nil"/>
              <w:bottom w:val="nil"/>
              <w:right w:val="nil"/>
            </w:tcBorders>
            <w:shd w:val="clear" w:color="auto" w:fill="auto"/>
            <w:tcMar>
              <w:left w:w="14" w:type="dxa"/>
              <w:right w:w="29" w:type="dxa"/>
            </w:tcMar>
            <w:vAlign w:val="center"/>
            <w:hideMark/>
          </w:tcPr>
          <w:p w:rsidR="00C80DE0" w:rsidRPr="002A6551" w:rsidRDefault="00C80DE0" w:rsidP="00DC3822">
            <w:pPr>
              <w:jc w:val="right"/>
              <w:rPr>
                <w:color w:val="000000"/>
                <w:sz w:val="14"/>
                <w:szCs w:val="14"/>
              </w:rPr>
            </w:pPr>
            <w:r w:rsidRPr="002A6551">
              <w:rPr>
                <w:color w:val="000000"/>
                <w:sz w:val="14"/>
                <w:szCs w:val="14"/>
              </w:rPr>
              <w:t>1,909</w:t>
            </w:r>
          </w:p>
        </w:tc>
        <w:tc>
          <w:tcPr>
            <w:tcW w:w="334" w:type="pct"/>
            <w:tcBorders>
              <w:top w:val="nil"/>
              <w:left w:val="nil"/>
              <w:bottom w:val="nil"/>
              <w:right w:val="nil"/>
            </w:tcBorders>
            <w:shd w:val="clear" w:color="auto" w:fill="auto"/>
            <w:tcMar>
              <w:left w:w="14" w:type="dxa"/>
              <w:right w:w="29" w:type="dxa"/>
            </w:tcMar>
            <w:vAlign w:val="center"/>
            <w:hideMark/>
          </w:tcPr>
          <w:p w:rsidR="00C80DE0" w:rsidRPr="002A6551" w:rsidRDefault="00C80DE0" w:rsidP="00DC3822">
            <w:pPr>
              <w:jc w:val="right"/>
              <w:rPr>
                <w:color w:val="000000"/>
                <w:sz w:val="14"/>
                <w:szCs w:val="14"/>
              </w:rPr>
            </w:pPr>
            <w:r w:rsidRPr="002A6551">
              <w:rPr>
                <w:color w:val="000000"/>
                <w:sz w:val="14"/>
                <w:szCs w:val="14"/>
              </w:rPr>
              <w:t>2,491</w:t>
            </w:r>
          </w:p>
        </w:tc>
        <w:tc>
          <w:tcPr>
            <w:tcW w:w="337" w:type="pct"/>
            <w:tcBorders>
              <w:top w:val="nil"/>
              <w:left w:val="nil"/>
              <w:bottom w:val="nil"/>
              <w:right w:val="nil"/>
            </w:tcBorders>
            <w:shd w:val="clear" w:color="auto" w:fill="auto"/>
            <w:tcMar>
              <w:left w:w="14" w:type="dxa"/>
              <w:right w:w="29" w:type="dxa"/>
            </w:tcMar>
            <w:vAlign w:val="center"/>
            <w:hideMark/>
          </w:tcPr>
          <w:p w:rsidR="00C80DE0" w:rsidRPr="002A6551" w:rsidRDefault="00C80DE0" w:rsidP="00DC3822">
            <w:pPr>
              <w:jc w:val="right"/>
              <w:rPr>
                <w:color w:val="000000"/>
                <w:sz w:val="14"/>
                <w:szCs w:val="14"/>
              </w:rPr>
            </w:pPr>
            <w:r w:rsidRPr="002A6551">
              <w:rPr>
                <w:color w:val="000000"/>
                <w:sz w:val="14"/>
                <w:szCs w:val="14"/>
              </w:rPr>
              <w:t>5,128</w:t>
            </w:r>
          </w:p>
        </w:tc>
        <w:tc>
          <w:tcPr>
            <w:tcW w:w="287" w:type="pct"/>
            <w:tcBorders>
              <w:top w:val="nil"/>
              <w:left w:val="nil"/>
              <w:bottom w:val="nil"/>
              <w:right w:val="nil"/>
            </w:tcBorders>
            <w:shd w:val="clear" w:color="auto" w:fill="auto"/>
            <w:tcMar>
              <w:left w:w="14" w:type="dxa"/>
              <w:right w:w="29" w:type="dxa"/>
            </w:tcMar>
            <w:vAlign w:val="center"/>
            <w:hideMark/>
          </w:tcPr>
          <w:p w:rsidR="00C80DE0" w:rsidRPr="002A6551" w:rsidRDefault="00C80DE0" w:rsidP="00DC3822">
            <w:pPr>
              <w:jc w:val="right"/>
              <w:rPr>
                <w:b/>
                <w:bCs/>
                <w:color w:val="000000"/>
                <w:sz w:val="14"/>
                <w:szCs w:val="14"/>
              </w:rPr>
            </w:pPr>
            <w:r w:rsidRPr="002A6551">
              <w:rPr>
                <w:b/>
                <w:bCs/>
                <w:color w:val="000000"/>
                <w:sz w:val="14"/>
                <w:szCs w:val="14"/>
              </w:rPr>
              <w:t>23,786</w:t>
            </w:r>
          </w:p>
        </w:tc>
        <w:tc>
          <w:tcPr>
            <w:tcW w:w="232" w:type="pct"/>
            <w:gridSpan w:val="2"/>
            <w:tcBorders>
              <w:top w:val="nil"/>
              <w:left w:val="nil"/>
              <w:bottom w:val="nil"/>
              <w:right w:val="nil"/>
            </w:tcBorders>
            <w:shd w:val="clear" w:color="auto" w:fill="auto"/>
            <w:tcMar>
              <w:left w:w="14" w:type="dxa"/>
              <w:right w:w="29" w:type="dxa"/>
            </w:tcMar>
            <w:vAlign w:val="center"/>
            <w:hideMark/>
          </w:tcPr>
          <w:p w:rsidR="00C80DE0" w:rsidRPr="002A6551" w:rsidRDefault="00C80DE0" w:rsidP="00DC3822">
            <w:pPr>
              <w:jc w:val="right"/>
              <w:rPr>
                <w:b/>
                <w:bCs/>
                <w:color w:val="000000"/>
                <w:sz w:val="14"/>
                <w:szCs w:val="14"/>
              </w:rPr>
            </w:pPr>
            <w:r w:rsidRPr="002A6551">
              <w:rPr>
                <w:b/>
                <w:bCs/>
                <w:color w:val="000000"/>
                <w:sz w:val="14"/>
                <w:szCs w:val="14"/>
              </w:rPr>
              <w:t>23,620</w:t>
            </w:r>
          </w:p>
        </w:tc>
      </w:tr>
      <w:tr w:rsidR="00C80DE0" w:rsidRPr="00BF4323" w:rsidTr="009254E9">
        <w:trPr>
          <w:trHeight w:hRule="exact" w:val="245"/>
          <w:jc w:val="center"/>
        </w:trPr>
        <w:tc>
          <w:tcPr>
            <w:tcW w:w="179" w:type="pct"/>
            <w:tcBorders>
              <w:top w:val="nil"/>
              <w:left w:val="nil"/>
              <w:bottom w:val="nil"/>
              <w:right w:val="nil"/>
            </w:tcBorders>
            <w:shd w:val="clear" w:color="auto" w:fill="auto"/>
            <w:tcMar>
              <w:left w:w="14" w:type="dxa"/>
              <w:right w:w="29" w:type="dxa"/>
            </w:tcMar>
            <w:vAlign w:val="center"/>
            <w:hideMark/>
          </w:tcPr>
          <w:p w:rsidR="00C80DE0" w:rsidRPr="00BF4323" w:rsidRDefault="00C80DE0" w:rsidP="00A67439">
            <w:pPr>
              <w:rPr>
                <w:sz w:val="15"/>
                <w:szCs w:val="15"/>
              </w:rPr>
            </w:pPr>
          </w:p>
        </w:tc>
        <w:tc>
          <w:tcPr>
            <w:tcW w:w="255" w:type="pct"/>
            <w:gridSpan w:val="3"/>
            <w:tcBorders>
              <w:top w:val="nil"/>
              <w:left w:val="nil"/>
              <w:bottom w:val="nil"/>
              <w:right w:val="nil"/>
            </w:tcBorders>
            <w:shd w:val="clear" w:color="auto" w:fill="auto"/>
            <w:tcMar>
              <w:left w:w="14" w:type="dxa"/>
              <w:right w:w="29" w:type="dxa"/>
            </w:tcMar>
            <w:vAlign w:val="center"/>
            <w:hideMark/>
          </w:tcPr>
          <w:p w:rsidR="00C80DE0" w:rsidRPr="00BF4323" w:rsidRDefault="00C80DE0" w:rsidP="00DC3822">
            <w:pPr>
              <w:rPr>
                <w:sz w:val="15"/>
                <w:szCs w:val="15"/>
              </w:rPr>
            </w:pPr>
          </w:p>
        </w:tc>
        <w:tc>
          <w:tcPr>
            <w:tcW w:w="237" w:type="pct"/>
            <w:tcBorders>
              <w:top w:val="nil"/>
              <w:left w:val="nil"/>
              <w:bottom w:val="nil"/>
              <w:right w:val="nil"/>
            </w:tcBorders>
            <w:shd w:val="clear" w:color="auto" w:fill="auto"/>
            <w:tcMar>
              <w:left w:w="14" w:type="dxa"/>
              <w:right w:w="29" w:type="dxa"/>
            </w:tcMar>
            <w:vAlign w:val="center"/>
            <w:hideMark/>
          </w:tcPr>
          <w:p w:rsidR="00C80DE0" w:rsidRPr="003D6AC4" w:rsidRDefault="00C80DE0" w:rsidP="00DC3822">
            <w:pPr>
              <w:jc w:val="right"/>
              <w:rPr>
                <w:color w:val="000000"/>
                <w:sz w:val="14"/>
                <w:szCs w:val="14"/>
              </w:rPr>
            </w:pPr>
          </w:p>
        </w:tc>
        <w:tc>
          <w:tcPr>
            <w:tcW w:w="238" w:type="pct"/>
            <w:tcBorders>
              <w:top w:val="nil"/>
              <w:left w:val="nil"/>
              <w:bottom w:val="nil"/>
              <w:right w:val="nil"/>
            </w:tcBorders>
            <w:shd w:val="clear" w:color="auto" w:fill="auto"/>
            <w:tcMar>
              <w:left w:w="14" w:type="dxa"/>
              <w:right w:w="29" w:type="dxa"/>
            </w:tcMar>
            <w:vAlign w:val="center"/>
            <w:hideMark/>
          </w:tcPr>
          <w:p w:rsidR="00C80DE0" w:rsidRPr="003D6AC4" w:rsidRDefault="00C80DE0" w:rsidP="00DC3822">
            <w:pPr>
              <w:jc w:val="right"/>
              <w:rPr>
                <w:color w:val="000000"/>
                <w:sz w:val="14"/>
                <w:szCs w:val="14"/>
              </w:rPr>
            </w:pPr>
          </w:p>
        </w:tc>
        <w:tc>
          <w:tcPr>
            <w:tcW w:w="316" w:type="pct"/>
            <w:tcBorders>
              <w:top w:val="nil"/>
              <w:left w:val="nil"/>
              <w:bottom w:val="nil"/>
              <w:right w:val="nil"/>
            </w:tcBorders>
            <w:shd w:val="clear" w:color="auto" w:fill="auto"/>
            <w:tcMar>
              <w:left w:w="14" w:type="dxa"/>
              <w:right w:w="29" w:type="dxa"/>
            </w:tcMar>
            <w:vAlign w:val="center"/>
            <w:hideMark/>
          </w:tcPr>
          <w:p w:rsidR="00C80DE0" w:rsidRPr="003D6AC4" w:rsidRDefault="00C80DE0" w:rsidP="00DC3822">
            <w:pPr>
              <w:jc w:val="right"/>
              <w:rPr>
                <w:color w:val="000000"/>
                <w:sz w:val="14"/>
                <w:szCs w:val="14"/>
              </w:rPr>
            </w:pPr>
          </w:p>
        </w:tc>
        <w:tc>
          <w:tcPr>
            <w:tcW w:w="265" w:type="pct"/>
            <w:tcBorders>
              <w:top w:val="nil"/>
              <w:left w:val="nil"/>
              <w:bottom w:val="nil"/>
              <w:right w:val="nil"/>
            </w:tcBorders>
            <w:shd w:val="clear" w:color="auto" w:fill="auto"/>
            <w:tcMar>
              <w:left w:w="14" w:type="dxa"/>
              <w:right w:w="29" w:type="dxa"/>
            </w:tcMar>
            <w:vAlign w:val="center"/>
            <w:hideMark/>
          </w:tcPr>
          <w:p w:rsidR="00C80DE0" w:rsidRPr="003D6AC4" w:rsidRDefault="00C80DE0" w:rsidP="00DC3822">
            <w:pPr>
              <w:jc w:val="right"/>
              <w:rPr>
                <w:color w:val="000000"/>
                <w:sz w:val="14"/>
                <w:szCs w:val="14"/>
              </w:rPr>
            </w:pPr>
          </w:p>
        </w:tc>
        <w:tc>
          <w:tcPr>
            <w:tcW w:w="374" w:type="pct"/>
            <w:tcBorders>
              <w:top w:val="nil"/>
              <w:left w:val="nil"/>
              <w:bottom w:val="nil"/>
              <w:right w:val="nil"/>
            </w:tcBorders>
            <w:shd w:val="clear" w:color="auto" w:fill="auto"/>
            <w:vAlign w:val="center"/>
          </w:tcPr>
          <w:p w:rsidR="00C80DE0" w:rsidRPr="003D6AC4" w:rsidRDefault="00C80DE0" w:rsidP="00DC3822">
            <w:pPr>
              <w:jc w:val="right"/>
              <w:rPr>
                <w:color w:val="000000"/>
                <w:sz w:val="14"/>
                <w:szCs w:val="14"/>
              </w:rPr>
            </w:pPr>
          </w:p>
        </w:tc>
        <w:tc>
          <w:tcPr>
            <w:tcW w:w="324" w:type="pct"/>
            <w:tcBorders>
              <w:top w:val="nil"/>
              <w:left w:val="nil"/>
              <w:bottom w:val="nil"/>
              <w:right w:val="nil"/>
            </w:tcBorders>
            <w:shd w:val="clear" w:color="auto" w:fill="auto"/>
            <w:tcMar>
              <w:left w:w="14" w:type="dxa"/>
              <w:right w:w="29" w:type="dxa"/>
            </w:tcMar>
            <w:vAlign w:val="center"/>
            <w:hideMark/>
          </w:tcPr>
          <w:p w:rsidR="00C80DE0" w:rsidRPr="003D6AC4" w:rsidRDefault="00C80DE0" w:rsidP="00DC3822">
            <w:pPr>
              <w:jc w:val="right"/>
              <w:rPr>
                <w:color w:val="000000"/>
                <w:sz w:val="14"/>
                <w:szCs w:val="14"/>
              </w:rPr>
            </w:pPr>
          </w:p>
        </w:tc>
        <w:tc>
          <w:tcPr>
            <w:tcW w:w="237" w:type="pct"/>
            <w:tcBorders>
              <w:top w:val="nil"/>
              <w:left w:val="nil"/>
              <w:bottom w:val="nil"/>
              <w:right w:val="nil"/>
            </w:tcBorders>
            <w:shd w:val="clear" w:color="auto" w:fill="auto"/>
            <w:tcMar>
              <w:left w:w="14" w:type="dxa"/>
              <w:right w:w="29" w:type="dxa"/>
            </w:tcMar>
            <w:vAlign w:val="center"/>
            <w:hideMark/>
          </w:tcPr>
          <w:p w:rsidR="00C80DE0" w:rsidRPr="003D6AC4" w:rsidRDefault="00C80DE0" w:rsidP="00DC3822">
            <w:pPr>
              <w:jc w:val="right"/>
              <w:rPr>
                <w:color w:val="000000"/>
                <w:sz w:val="14"/>
                <w:szCs w:val="14"/>
              </w:rPr>
            </w:pPr>
          </w:p>
        </w:tc>
        <w:tc>
          <w:tcPr>
            <w:tcW w:w="238" w:type="pct"/>
            <w:tcBorders>
              <w:top w:val="nil"/>
              <w:left w:val="nil"/>
              <w:bottom w:val="nil"/>
              <w:right w:val="nil"/>
            </w:tcBorders>
            <w:shd w:val="clear" w:color="auto" w:fill="auto"/>
            <w:tcMar>
              <w:left w:w="14" w:type="dxa"/>
              <w:right w:w="29" w:type="dxa"/>
            </w:tcMar>
            <w:vAlign w:val="center"/>
            <w:hideMark/>
          </w:tcPr>
          <w:p w:rsidR="00C80DE0" w:rsidRPr="003D6AC4" w:rsidRDefault="00C80DE0" w:rsidP="00DC3822">
            <w:pPr>
              <w:jc w:val="right"/>
              <w:rPr>
                <w:color w:val="000000"/>
                <w:sz w:val="14"/>
                <w:szCs w:val="14"/>
              </w:rPr>
            </w:pPr>
          </w:p>
        </w:tc>
        <w:tc>
          <w:tcPr>
            <w:tcW w:w="335" w:type="pct"/>
            <w:tcBorders>
              <w:top w:val="nil"/>
              <w:left w:val="nil"/>
              <w:bottom w:val="nil"/>
              <w:right w:val="nil"/>
            </w:tcBorders>
            <w:shd w:val="clear" w:color="auto" w:fill="auto"/>
            <w:tcMar>
              <w:left w:w="115" w:type="dxa"/>
              <w:right w:w="115" w:type="dxa"/>
            </w:tcMar>
            <w:vAlign w:val="center"/>
            <w:hideMark/>
          </w:tcPr>
          <w:p w:rsidR="00C80DE0" w:rsidRPr="003D6AC4" w:rsidRDefault="00C80DE0" w:rsidP="00DC3822">
            <w:pPr>
              <w:jc w:val="right"/>
              <w:rPr>
                <w:color w:val="000000"/>
                <w:sz w:val="14"/>
                <w:szCs w:val="14"/>
              </w:rPr>
            </w:pPr>
          </w:p>
        </w:tc>
        <w:tc>
          <w:tcPr>
            <w:tcW w:w="286" w:type="pct"/>
            <w:tcBorders>
              <w:top w:val="nil"/>
              <w:left w:val="nil"/>
              <w:bottom w:val="nil"/>
              <w:right w:val="nil"/>
            </w:tcBorders>
            <w:shd w:val="clear" w:color="auto" w:fill="auto"/>
            <w:tcMar>
              <w:left w:w="14" w:type="dxa"/>
              <w:right w:w="29" w:type="dxa"/>
            </w:tcMar>
            <w:vAlign w:val="center"/>
            <w:hideMark/>
          </w:tcPr>
          <w:p w:rsidR="00C80DE0" w:rsidRPr="003D6AC4" w:rsidRDefault="00C80DE0" w:rsidP="00DC3822">
            <w:pPr>
              <w:jc w:val="right"/>
              <w:rPr>
                <w:color w:val="000000"/>
                <w:sz w:val="14"/>
                <w:szCs w:val="14"/>
              </w:rPr>
            </w:pPr>
          </w:p>
        </w:tc>
        <w:tc>
          <w:tcPr>
            <w:tcW w:w="286" w:type="pct"/>
            <w:tcBorders>
              <w:top w:val="nil"/>
              <w:left w:val="nil"/>
              <w:bottom w:val="nil"/>
              <w:right w:val="nil"/>
            </w:tcBorders>
            <w:shd w:val="clear" w:color="auto" w:fill="auto"/>
            <w:tcMar>
              <w:left w:w="14" w:type="dxa"/>
              <w:right w:w="29" w:type="dxa"/>
            </w:tcMar>
            <w:vAlign w:val="center"/>
            <w:hideMark/>
          </w:tcPr>
          <w:p w:rsidR="00C80DE0" w:rsidRPr="003D6AC4" w:rsidRDefault="00C80DE0" w:rsidP="00DC3822">
            <w:pPr>
              <w:jc w:val="right"/>
              <w:rPr>
                <w:color w:val="000000"/>
                <w:sz w:val="14"/>
                <w:szCs w:val="14"/>
              </w:rPr>
            </w:pPr>
          </w:p>
        </w:tc>
        <w:tc>
          <w:tcPr>
            <w:tcW w:w="240" w:type="pct"/>
            <w:tcBorders>
              <w:top w:val="nil"/>
              <w:left w:val="nil"/>
              <w:bottom w:val="nil"/>
              <w:right w:val="nil"/>
            </w:tcBorders>
            <w:shd w:val="clear" w:color="auto" w:fill="auto"/>
            <w:tcMar>
              <w:left w:w="14" w:type="dxa"/>
              <w:right w:w="29" w:type="dxa"/>
            </w:tcMar>
            <w:vAlign w:val="center"/>
            <w:hideMark/>
          </w:tcPr>
          <w:p w:rsidR="00C80DE0" w:rsidRPr="003D6AC4" w:rsidRDefault="00C80DE0" w:rsidP="00DC3822">
            <w:pPr>
              <w:jc w:val="right"/>
              <w:rPr>
                <w:color w:val="000000"/>
                <w:sz w:val="14"/>
                <w:szCs w:val="14"/>
              </w:rPr>
            </w:pPr>
          </w:p>
        </w:tc>
        <w:tc>
          <w:tcPr>
            <w:tcW w:w="334" w:type="pct"/>
            <w:tcBorders>
              <w:top w:val="nil"/>
              <w:left w:val="nil"/>
              <w:bottom w:val="nil"/>
              <w:right w:val="nil"/>
            </w:tcBorders>
            <w:shd w:val="clear" w:color="auto" w:fill="auto"/>
            <w:tcMar>
              <w:left w:w="14" w:type="dxa"/>
              <w:right w:w="29" w:type="dxa"/>
            </w:tcMar>
            <w:vAlign w:val="center"/>
            <w:hideMark/>
          </w:tcPr>
          <w:p w:rsidR="00C80DE0" w:rsidRPr="003D6AC4" w:rsidRDefault="00C80DE0" w:rsidP="00DC3822">
            <w:pPr>
              <w:jc w:val="right"/>
              <w:rPr>
                <w:color w:val="000000"/>
                <w:sz w:val="14"/>
                <w:szCs w:val="14"/>
              </w:rPr>
            </w:pPr>
          </w:p>
        </w:tc>
        <w:tc>
          <w:tcPr>
            <w:tcW w:w="337" w:type="pct"/>
            <w:tcBorders>
              <w:top w:val="nil"/>
              <w:left w:val="nil"/>
              <w:bottom w:val="nil"/>
              <w:right w:val="nil"/>
            </w:tcBorders>
            <w:shd w:val="clear" w:color="auto" w:fill="auto"/>
            <w:tcMar>
              <w:left w:w="14" w:type="dxa"/>
              <w:right w:w="29" w:type="dxa"/>
            </w:tcMar>
            <w:vAlign w:val="center"/>
            <w:hideMark/>
          </w:tcPr>
          <w:p w:rsidR="00C80DE0" w:rsidRPr="003D6AC4" w:rsidRDefault="00C80DE0" w:rsidP="00DC3822">
            <w:pPr>
              <w:jc w:val="right"/>
              <w:rPr>
                <w:color w:val="000000"/>
                <w:sz w:val="14"/>
                <w:szCs w:val="14"/>
              </w:rPr>
            </w:pPr>
          </w:p>
        </w:tc>
        <w:tc>
          <w:tcPr>
            <w:tcW w:w="287" w:type="pct"/>
            <w:tcBorders>
              <w:top w:val="nil"/>
              <w:left w:val="nil"/>
              <w:bottom w:val="nil"/>
              <w:right w:val="nil"/>
            </w:tcBorders>
            <w:shd w:val="clear" w:color="auto" w:fill="auto"/>
            <w:tcMar>
              <w:left w:w="14" w:type="dxa"/>
              <w:right w:w="29" w:type="dxa"/>
            </w:tcMar>
            <w:vAlign w:val="center"/>
            <w:hideMark/>
          </w:tcPr>
          <w:p w:rsidR="00C80DE0" w:rsidRPr="003D6AC4" w:rsidRDefault="00C80DE0" w:rsidP="00DC3822">
            <w:pPr>
              <w:jc w:val="right"/>
              <w:rPr>
                <w:b/>
                <w:bCs/>
                <w:color w:val="000000"/>
                <w:sz w:val="14"/>
                <w:szCs w:val="14"/>
              </w:rPr>
            </w:pPr>
          </w:p>
        </w:tc>
        <w:tc>
          <w:tcPr>
            <w:tcW w:w="232" w:type="pct"/>
            <w:gridSpan w:val="2"/>
            <w:tcBorders>
              <w:top w:val="nil"/>
              <w:left w:val="nil"/>
              <w:bottom w:val="nil"/>
              <w:right w:val="nil"/>
            </w:tcBorders>
            <w:shd w:val="clear" w:color="auto" w:fill="auto"/>
            <w:tcMar>
              <w:left w:w="14" w:type="dxa"/>
              <w:right w:w="29" w:type="dxa"/>
            </w:tcMar>
            <w:vAlign w:val="center"/>
            <w:hideMark/>
          </w:tcPr>
          <w:p w:rsidR="00C80DE0" w:rsidRPr="003D6AC4" w:rsidRDefault="00C80DE0" w:rsidP="00DC3822">
            <w:pPr>
              <w:jc w:val="right"/>
              <w:rPr>
                <w:b/>
                <w:bCs/>
                <w:color w:val="000000"/>
                <w:sz w:val="14"/>
                <w:szCs w:val="14"/>
              </w:rPr>
            </w:pPr>
          </w:p>
        </w:tc>
      </w:tr>
      <w:tr w:rsidR="00C80DE0" w:rsidRPr="00BF4323" w:rsidTr="009254E9">
        <w:trPr>
          <w:trHeight w:hRule="exact" w:val="245"/>
          <w:jc w:val="center"/>
        </w:trPr>
        <w:tc>
          <w:tcPr>
            <w:tcW w:w="179" w:type="pct"/>
            <w:tcBorders>
              <w:top w:val="nil"/>
              <w:left w:val="nil"/>
              <w:bottom w:val="nil"/>
              <w:right w:val="nil"/>
            </w:tcBorders>
            <w:shd w:val="clear" w:color="auto" w:fill="auto"/>
            <w:tcMar>
              <w:left w:w="14" w:type="dxa"/>
              <w:right w:w="29" w:type="dxa"/>
            </w:tcMar>
            <w:vAlign w:val="center"/>
            <w:hideMark/>
          </w:tcPr>
          <w:p w:rsidR="00C80DE0" w:rsidRPr="00BF4323" w:rsidRDefault="00C80DE0" w:rsidP="00A67439">
            <w:pPr>
              <w:rPr>
                <w:sz w:val="15"/>
                <w:szCs w:val="15"/>
              </w:rPr>
            </w:pPr>
          </w:p>
        </w:tc>
        <w:tc>
          <w:tcPr>
            <w:tcW w:w="255" w:type="pct"/>
            <w:gridSpan w:val="3"/>
            <w:tcBorders>
              <w:top w:val="nil"/>
              <w:left w:val="nil"/>
              <w:bottom w:val="nil"/>
              <w:right w:val="nil"/>
            </w:tcBorders>
            <w:shd w:val="clear" w:color="auto" w:fill="auto"/>
            <w:tcMar>
              <w:left w:w="14" w:type="dxa"/>
              <w:right w:w="29" w:type="dxa"/>
            </w:tcMar>
            <w:vAlign w:val="center"/>
            <w:hideMark/>
          </w:tcPr>
          <w:p w:rsidR="00C80DE0" w:rsidRPr="00BF4323" w:rsidRDefault="00C80DE0" w:rsidP="00DC3822">
            <w:pPr>
              <w:rPr>
                <w:sz w:val="15"/>
                <w:szCs w:val="15"/>
              </w:rPr>
            </w:pPr>
            <w:r w:rsidRPr="00BF4323">
              <w:rPr>
                <w:sz w:val="15"/>
                <w:szCs w:val="15"/>
              </w:rPr>
              <w:t xml:space="preserve">Oct </w:t>
            </w:r>
          </w:p>
        </w:tc>
        <w:tc>
          <w:tcPr>
            <w:tcW w:w="237" w:type="pct"/>
            <w:tcBorders>
              <w:top w:val="nil"/>
              <w:left w:val="nil"/>
              <w:bottom w:val="nil"/>
              <w:right w:val="nil"/>
            </w:tcBorders>
            <w:shd w:val="clear" w:color="auto" w:fill="auto"/>
            <w:tcMar>
              <w:left w:w="14" w:type="dxa"/>
              <w:right w:w="29" w:type="dxa"/>
            </w:tcMar>
            <w:vAlign w:val="center"/>
            <w:hideMark/>
          </w:tcPr>
          <w:p w:rsidR="00C80DE0" w:rsidRPr="00D93DCE" w:rsidRDefault="00C80DE0" w:rsidP="00DC3822">
            <w:pPr>
              <w:jc w:val="right"/>
              <w:rPr>
                <w:color w:val="000000"/>
                <w:sz w:val="14"/>
                <w:szCs w:val="14"/>
              </w:rPr>
            </w:pPr>
            <w:r w:rsidRPr="00D93DCE">
              <w:rPr>
                <w:color w:val="000000"/>
                <w:sz w:val="14"/>
                <w:szCs w:val="14"/>
              </w:rPr>
              <w:t>2,638</w:t>
            </w:r>
          </w:p>
        </w:tc>
        <w:tc>
          <w:tcPr>
            <w:tcW w:w="238" w:type="pct"/>
            <w:tcBorders>
              <w:top w:val="nil"/>
              <w:left w:val="nil"/>
              <w:bottom w:val="nil"/>
              <w:right w:val="nil"/>
            </w:tcBorders>
            <w:shd w:val="clear" w:color="auto" w:fill="auto"/>
            <w:tcMar>
              <w:left w:w="14" w:type="dxa"/>
              <w:right w:w="29" w:type="dxa"/>
            </w:tcMar>
            <w:vAlign w:val="center"/>
            <w:hideMark/>
          </w:tcPr>
          <w:p w:rsidR="00C80DE0" w:rsidRPr="00D93DCE" w:rsidRDefault="00C80DE0" w:rsidP="00DC3822">
            <w:pPr>
              <w:jc w:val="right"/>
              <w:rPr>
                <w:color w:val="000000"/>
                <w:sz w:val="14"/>
                <w:szCs w:val="14"/>
              </w:rPr>
            </w:pPr>
            <w:r w:rsidRPr="00D93DCE">
              <w:rPr>
                <w:color w:val="000000"/>
                <w:sz w:val="14"/>
                <w:szCs w:val="14"/>
              </w:rPr>
              <w:t>667</w:t>
            </w:r>
          </w:p>
        </w:tc>
        <w:tc>
          <w:tcPr>
            <w:tcW w:w="316" w:type="pct"/>
            <w:tcBorders>
              <w:top w:val="nil"/>
              <w:left w:val="nil"/>
              <w:bottom w:val="nil"/>
              <w:right w:val="nil"/>
            </w:tcBorders>
            <w:shd w:val="clear" w:color="auto" w:fill="auto"/>
            <w:tcMar>
              <w:left w:w="14" w:type="dxa"/>
              <w:right w:w="29" w:type="dxa"/>
            </w:tcMar>
            <w:vAlign w:val="center"/>
            <w:hideMark/>
          </w:tcPr>
          <w:p w:rsidR="00C80DE0" w:rsidRPr="00D93DCE" w:rsidRDefault="00C80DE0" w:rsidP="00DC3822">
            <w:pPr>
              <w:jc w:val="right"/>
              <w:rPr>
                <w:color w:val="000000"/>
                <w:sz w:val="14"/>
                <w:szCs w:val="14"/>
              </w:rPr>
            </w:pPr>
            <w:r w:rsidRPr="00D93DCE">
              <w:rPr>
                <w:color w:val="000000"/>
                <w:sz w:val="14"/>
                <w:szCs w:val="14"/>
              </w:rPr>
              <w:t>103</w:t>
            </w:r>
          </w:p>
        </w:tc>
        <w:tc>
          <w:tcPr>
            <w:tcW w:w="265" w:type="pct"/>
            <w:tcBorders>
              <w:top w:val="nil"/>
              <w:left w:val="nil"/>
              <w:bottom w:val="nil"/>
              <w:right w:val="nil"/>
            </w:tcBorders>
            <w:shd w:val="clear" w:color="auto" w:fill="auto"/>
            <w:tcMar>
              <w:left w:w="14" w:type="dxa"/>
              <w:right w:w="29" w:type="dxa"/>
            </w:tcMar>
            <w:vAlign w:val="center"/>
            <w:hideMark/>
          </w:tcPr>
          <w:p w:rsidR="00C80DE0" w:rsidRPr="00D93DCE" w:rsidRDefault="00C80DE0" w:rsidP="00DC3822">
            <w:pPr>
              <w:jc w:val="right"/>
              <w:rPr>
                <w:color w:val="000000"/>
                <w:sz w:val="14"/>
                <w:szCs w:val="14"/>
              </w:rPr>
            </w:pPr>
            <w:r w:rsidRPr="00D93DCE">
              <w:rPr>
                <w:color w:val="000000"/>
                <w:sz w:val="14"/>
                <w:szCs w:val="14"/>
              </w:rPr>
              <w:t>18,258</w:t>
            </w:r>
          </w:p>
        </w:tc>
        <w:tc>
          <w:tcPr>
            <w:tcW w:w="374" w:type="pct"/>
            <w:tcBorders>
              <w:top w:val="nil"/>
              <w:left w:val="nil"/>
              <w:bottom w:val="nil"/>
              <w:right w:val="nil"/>
            </w:tcBorders>
            <w:shd w:val="clear" w:color="auto" w:fill="auto"/>
            <w:vAlign w:val="center"/>
          </w:tcPr>
          <w:p w:rsidR="00C80DE0" w:rsidRPr="00D93DCE" w:rsidRDefault="00C80DE0" w:rsidP="00DC3822">
            <w:pPr>
              <w:jc w:val="right"/>
              <w:rPr>
                <w:color w:val="000000"/>
                <w:sz w:val="14"/>
                <w:szCs w:val="14"/>
              </w:rPr>
            </w:pPr>
            <w:r w:rsidRPr="00D93DCE">
              <w:rPr>
                <w:color w:val="000000"/>
                <w:sz w:val="14"/>
                <w:szCs w:val="14"/>
              </w:rPr>
              <w:t>19,028</w:t>
            </w:r>
          </w:p>
        </w:tc>
        <w:tc>
          <w:tcPr>
            <w:tcW w:w="324" w:type="pct"/>
            <w:tcBorders>
              <w:top w:val="nil"/>
              <w:left w:val="nil"/>
              <w:bottom w:val="nil"/>
              <w:right w:val="nil"/>
            </w:tcBorders>
            <w:shd w:val="clear" w:color="auto" w:fill="auto"/>
            <w:tcMar>
              <w:left w:w="14" w:type="dxa"/>
              <w:right w:w="29" w:type="dxa"/>
            </w:tcMar>
            <w:vAlign w:val="center"/>
            <w:hideMark/>
          </w:tcPr>
          <w:p w:rsidR="00C80DE0" w:rsidRPr="00D93DCE" w:rsidRDefault="00C80DE0" w:rsidP="00DC3822">
            <w:pPr>
              <w:jc w:val="right"/>
              <w:rPr>
                <w:color w:val="000000"/>
                <w:sz w:val="14"/>
                <w:szCs w:val="14"/>
              </w:rPr>
            </w:pPr>
            <w:r w:rsidRPr="00D93DCE">
              <w:rPr>
                <w:color w:val="000000"/>
                <w:sz w:val="14"/>
                <w:szCs w:val="14"/>
              </w:rPr>
              <w:t>18,925</w:t>
            </w:r>
          </w:p>
        </w:tc>
        <w:tc>
          <w:tcPr>
            <w:tcW w:w="237" w:type="pct"/>
            <w:tcBorders>
              <w:top w:val="nil"/>
              <w:left w:val="nil"/>
              <w:bottom w:val="nil"/>
              <w:right w:val="nil"/>
            </w:tcBorders>
            <w:shd w:val="clear" w:color="auto" w:fill="auto"/>
            <w:tcMar>
              <w:left w:w="14" w:type="dxa"/>
              <w:right w:w="29" w:type="dxa"/>
            </w:tcMar>
            <w:vAlign w:val="center"/>
            <w:hideMark/>
          </w:tcPr>
          <w:p w:rsidR="00C80DE0" w:rsidRPr="00D93DCE" w:rsidRDefault="00C80DE0" w:rsidP="00DC3822">
            <w:pPr>
              <w:jc w:val="right"/>
              <w:rPr>
                <w:color w:val="000000"/>
                <w:sz w:val="14"/>
                <w:szCs w:val="14"/>
              </w:rPr>
            </w:pPr>
            <w:r w:rsidRPr="00D93DCE">
              <w:rPr>
                <w:color w:val="000000"/>
                <w:sz w:val="14"/>
                <w:szCs w:val="14"/>
              </w:rPr>
              <w:t>6,477</w:t>
            </w:r>
          </w:p>
        </w:tc>
        <w:tc>
          <w:tcPr>
            <w:tcW w:w="238" w:type="pct"/>
            <w:tcBorders>
              <w:top w:val="nil"/>
              <w:left w:val="nil"/>
              <w:bottom w:val="nil"/>
              <w:right w:val="nil"/>
            </w:tcBorders>
            <w:shd w:val="clear" w:color="auto" w:fill="auto"/>
            <w:tcMar>
              <w:left w:w="14" w:type="dxa"/>
              <w:right w:w="29" w:type="dxa"/>
            </w:tcMar>
            <w:vAlign w:val="center"/>
            <w:hideMark/>
          </w:tcPr>
          <w:p w:rsidR="00C80DE0" w:rsidRPr="00D93DCE" w:rsidRDefault="00C80DE0" w:rsidP="00DC3822">
            <w:pPr>
              <w:jc w:val="right"/>
              <w:rPr>
                <w:color w:val="000000"/>
                <w:sz w:val="14"/>
                <w:szCs w:val="14"/>
              </w:rPr>
            </w:pPr>
            <w:r w:rsidRPr="00D93DCE">
              <w:rPr>
                <w:color w:val="000000"/>
                <w:sz w:val="14"/>
                <w:szCs w:val="14"/>
              </w:rPr>
              <w:t>(801)</w:t>
            </w:r>
          </w:p>
        </w:tc>
        <w:tc>
          <w:tcPr>
            <w:tcW w:w="335" w:type="pct"/>
            <w:tcBorders>
              <w:top w:val="nil"/>
              <w:left w:val="nil"/>
              <w:bottom w:val="nil"/>
              <w:right w:val="nil"/>
            </w:tcBorders>
            <w:shd w:val="clear" w:color="auto" w:fill="auto"/>
            <w:tcMar>
              <w:left w:w="115" w:type="dxa"/>
              <w:right w:w="115" w:type="dxa"/>
            </w:tcMar>
            <w:vAlign w:val="center"/>
            <w:hideMark/>
          </w:tcPr>
          <w:p w:rsidR="00C80DE0" w:rsidRPr="00D93DCE" w:rsidRDefault="00C80DE0" w:rsidP="00DC3822">
            <w:pPr>
              <w:jc w:val="right"/>
              <w:rPr>
                <w:color w:val="000000"/>
                <w:sz w:val="14"/>
                <w:szCs w:val="14"/>
              </w:rPr>
            </w:pPr>
            <w:r w:rsidRPr="00D93DCE">
              <w:rPr>
                <w:color w:val="000000"/>
                <w:sz w:val="14"/>
                <w:szCs w:val="14"/>
              </w:rPr>
              <w:t>59</w:t>
            </w:r>
          </w:p>
        </w:tc>
        <w:tc>
          <w:tcPr>
            <w:tcW w:w="286" w:type="pct"/>
            <w:tcBorders>
              <w:top w:val="nil"/>
              <w:left w:val="nil"/>
              <w:bottom w:val="nil"/>
              <w:right w:val="nil"/>
            </w:tcBorders>
            <w:shd w:val="clear" w:color="auto" w:fill="auto"/>
            <w:tcMar>
              <w:left w:w="14" w:type="dxa"/>
              <w:right w:w="29" w:type="dxa"/>
            </w:tcMar>
            <w:vAlign w:val="center"/>
            <w:hideMark/>
          </w:tcPr>
          <w:p w:rsidR="00C80DE0" w:rsidRPr="00D93DCE" w:rsidRDefault="00C80DE0" w:rsidP="00DC3822">
            <w:pPr>
              <w:jc w:val="right"/>
              <w:rPr>
                <w:color w:val="000000"/>
                <w:sz w:val="14"/>
                <w:szCs w:val="14"/>
              </w:rPr>
            </w:pPr>
            <w:r w:rsidRPr="00D93DCE">
              <w:rPr>
                <w:color w:val="000000"/>
                <w:sz w:val="14"/>
                <w:szCs w:val="14"/>
              </w:rPr>
              <w:t>1,376</w:t>
            </w:r>
          </w:p>
        </w:tc>
        <w:tc>
          <w:tcPr>
            <w:tcW w:w="286" w:type="pct"/>
            <w:tcBorders>
              <w:top w:val="nil"/>
              <w:left w:val="nil"/>
              <w:bottom w:val="nil"/>
              <w:right w:val="nil"/>
            </w:tcBorders>
            <w:shd w:val="clear" w:color="auto" w:fill="auto"/>
            <w:tcMar>
              <w:left w:w="14" w:type="dxa"/>
              <w:right w:w="29" w:type="dxa"/>
            </w:tcMar>
            <w:vAlign w:val="center"/>
            <w:hideMark/>
          </w:tcPr>
          <w:p w:rsidR="00C80DE0" w:rsidRPr="00D93DCE" w:rsidRDefault="00C80DE0" w:rsidP="00DC3822">
            <w:pPr>
              <w:jc w:val="right"/>
              <w:rPr>
                <w:color w:val="000000"/>
                <w:sz w:val="14"/>
                <w:szCs w:val="14"/>
              </w:rPr>
            </w:pPr>
            <w:r w:rsidRPr="00D93DCE">
              <w:rPr>
                <w:color w:val="000000"/>
                <w:sz w:val="14"/>
                <w:szCs w:val="14"/>
              </w:rPr>
              <w:t>63</w:t>
            </w:r>
          </w:p>
        </w:tc>
        <w:tc>
          <w:tcPr>
            <w:tcW w:w="240" w:type="pct"/>
            <w:tcBorders>
              <w:top w:val="nil"/>
              <w:left w:val="nil"/>
              <w:bottom w:val="nil"/>
              <w:right w:val="nil"/>
            </w:tcBorders>
            <w:shd w:val="clear" w:color="auto" w:fill="auto"/>
            <w:tcMar>
              <w:left w:w="14" w:type="dxa"/>
              <w:right w:w="29" w:type="dxa"/>
            </w:tcMar>
            <w:vAlign w:val="center"/>
            <w:hideMark/>
          </w:tcPr>
          <w:p w:rsidR="00C80DE0" w:rsidRPr="00D93DCE" w:rsidRDefault="00C80DE0" w:rsidP="00DC3822">
            <w:pPr>
              <w:jc w:val="right"/>
              <w:rPr>
                <w:color w:val="000000"/>
                <w:sz w:val="14"/>
                <w:szCs w:val="14"/>
              </w:rPr>
            </w:pPr>
            <w:r w:rsidRPr="00D93DCE">
              <w:rPr>
                <w:color w:val="000000"/>
                <w:sz w:val="14"/>
                <w:szCs w:val="14"/>
              </w:rPr>
              <w:t>1,900</w:t>
            </w:r>
          </w:p>
        </w:tc>
        <w:tc>
          <w:tcPr>
            <w:tcW w:w="334" w:type="pct"/>
            <w:tcBorders>
              <w:top w:val="nil"/>
              <w:left w:val="nil"/>
              <w:bottom w:val="nil"/>
              <w:right w:val="nil"/>
            </w:tcBorders>
            <w:shd w:val="clear" w:color="auto" w:fill="auto"/>
            <w:tcMar>
              <w:left w:w="14" w:type="dxa"/>
              <w:right w:w="29" w:type="dxa"/>
            </w:tcMar>
            <w:vAlign w:val="center"/>
            <w:hideMark/>
          </w:tcPr>
          <w:p w:rsidR="00C80DE0" w:rsidRPr="00D93DCE" w:rsidRDefault="00C80DE0" w:rsidP="00DC3822">
            <w:pPr>
              <w:jc w:val="right"/>
              <w:rPr>
                <w:color w:val="000000"/>
                <w:sz w:val="14"/>
                <w:szCs w:val="14"/>
              </w:rPr>
            </w:pPr>
            <w:r w:rsidRPr="00D93DCE">
              <w:rPr>
                <w:color w:val="000000"/>
                <w:sz w:val="14"/>
                <w:szCs w:val="14"/>
              </w:rPr>
              <w:t>2,396</w:t>
            </w:r>
          </w:p>
        </w:tc>
        <w:tc>
          <w:tcPr>
            <w:tcW w:w="337" w:type="pct"/>
            <w:tcBorders>
              <w:top w:val="nil"/>
              <w:left w:val="nil"/>
              <w:bottom w:val="nil"/>
              <w:right w:val="nil"/>
            </w:tcBorders>
            <w:shd w:val="clear" w:color="auto" w:fill="auto"/>
            <w:tcMar>
              <w:left w:w="14" w:type="dxa"/>
              <w:right w:w="29" w:type="dxa"/>
            </w:tcMar>
            <w:vAlign w:val="center"/>
            <w:hideMark/>
          </w:tcPr>
          <w:p w:rsidR="00C80DE0" w:rsidRPr="00D93DCE" w:rsidRDefault="00C80DE0" w:rsidP="00DC3822">
            <w:pPr>
              <w:jc w:val="right"/>
              <w:rPr>
                <w:color w:val="000000"/>
                <w:sz w:val="14"/>
                <w:szCs w:val="14"/>
              </w:rPr>
            </w:pPr>
            <w:r w:rsidRPr="00D93DCE">
              <w:rPr>
                <w:color w:val="000000"/>
                <w:sz w:val="14"/>
                <w:szCs w:val="14"/>
              </w:rPr>
              <w:t>5,101</w:t>
            </w:r>
          </w:p>
        </w:tc>
        <w:tc>
          <w:tcPr>
            <w:tcW w:w="287" w:type="pct"/>
            <w:tcBorders>
              <w:top w:val="nil"/>
              <w:left w:val="nil"/>
              <w:bottom w:val="nil"/>
              <w:right w:val="nil"/>
            </w:tcBorders>
            <w:shd w:val="clear" w:color="auto" w:fill="auto"/>
            <w:tcMar>
              <w:left w:w="14" w:type="dxa"/>
              <w:right w:w="29" w:type="dxa"/>
            </w:tcMar>
            <w:vAlign w:val="center"/>
            <w:hideMark/>
          </w:tcPr>
          <w:p w:rsidR="00C80DE0" w:rsidRPr="00D93DCE" w:rsidRDefault="00C80DE0" w:rsidP="00DC3822">
            <w:pPr>
              <w:jc w:val="right"/>
              <w:rPr>
                <w:b/>
                <w:bCs/>
                <w:color w:val="000000"/>
                <w:sz w:val="14"/>
                <w:szCs w:val="14"/>
              </w:rPr>
            </w:pPr>
            <w:r w:rsidRPr="00D93DCE">
              <w:rPr>
                <w:b/>
                <w:bCs/>
                <w:color w:val="000000"/>
                <w:sz w:val="14"/>
                <w:szCs w:val="14"/>
              </w:rPr>
              <w:t>24,062</w:t>
            </w:r>
          </w:p>
        </w:tc>
        <w:tc>
          <w:tcPr>
            <w:tcW w:w="232" w:type="pct"/>
            <w:gridSpan w:val="2"/>
            <w:tcBorders>
              <w:top w:val="nil"/>
              <w:left w:val="nil"/>
              <w:bottom w:val="nil"/>
              <w:right w:val="nil"/>
            </w:tcBorders>
            <w:shd w:val="clear" w:color="auto" w:fill="auto"/>
            <w:tcMar>
              <w:left w:w="14" w:type="dxa"/>
              <w:right w:w="29" w:type="dxa"/>
            </w:tcMar>
            <w:vAlign w:val="center"/>
            <w:hideMark/>
          </w:tcPr>
          <w:p w:rsidR="00C80DE0" w:rsidRPr="00D93DCE" w:rsidRDefault="00C80DE0" w:rsidP="00DC3822">
            <w:pPr>
              <w:jc w:val="right"/>
              <w:rPr>
                <w:b/>
                <w:bCs/>
                <w:color w:val="000000"/>
                <w:sz w:val="14"/>
                <w:szCs w:val="14"/>
              </w:rPr>
            </w:pPr>
            <w:r w:rsidRPr="00D93DCE">
              <w:rPr>
                <w:b/>
                <w:bCs/>
                <w:color w:val="000000"/>
                <w:sz w:val="14"/>
                <w:szCs w:val="14"/>
              </w:rPr>
              <w:t>24,026</w:t>
            </w:r>
          </w:p>
        </w:tc>
      </w:tr>
      <w:tr w:rsidR="00C80DE0" w:rsidRPr="00BF4323" w:rsidTr="009254E9">
        <w:trPr>
          <w:trHeight w:hRule="exact" w:val="245"/>
          <w:jc w:val="center"/>
        </w:trPr>
        <w:tc>
          <w:tcPr>
            <w:tcW w:w="179" w:type="pct"/>
            <w:tcBorders>
              <w:top w:val="nil"/>
              <w:left w:val="nil"/>
              <w:bottom w:val="nil"/>
              <w:right w:val="nil"/>
            </w:tcBorders>
            <w:shd w:val="clear" w:color="auto" w:fill="auto"/>
            <w:tcMar>
              <w:left w:w="14" w:type="dxa"/>
              <w:right w:w="29" w:type="dxa"/>
            </w:tcMar>
            <w:vAlign w:val="center"/>
            <w:hideMark/>
          </w:tcPr>
          <w:p w:rsidR="00C80DE0" w:rsidRPr="00BF4323" w:rsidRDefault="00C80DE0" w:rsidP="00A67439">
            <w:pPr>
              <w:rPr>
                <w:sz w:val="15"/>
                <w:szCs w:val="15"/>
              </w:rPr>
            </w:pPr>
          </w:p>
        </w:tc>
        <w:tc>
          <w:tcPr>
            <w:tcW w:w="255" w:type="pct"/>
            <w:gridSpan w:val="3"/>
            <w:tcBorders>
              <w:top w:val="nil"/>
              <w:left w:val="nil"/>
              <w:bottom w:val="nil"/>
              <w:right w:val="nil"/>
            </w:tcBorders>
            <w:shd w:val="clear" w:color="auto" w:fill="auto"/>
            <w:tcMar>
              <w:left w:w="14" w:type="dxa"/>
              <w:right w:w="29" w:type="dxa"/>
            </w:tcMar>
            <w:vAlign w:val="center"/>
            <w:hideMark/>
          </w:tcPr>
          <w:p w:rsidR="00C80DE0" w:rsidRPr="00BF4323" w:rsidRDefault="00C80DE0" w:rsidP="00DC3822">
            <w:pPr>
              <w:rPr>
                <w:sz w:val="15"/>
                <w:szCs w:val="15"/>
              </w:rPr>
            </w:pPr>
          </w:p>
        </w:tc>
        <w:tc>
          <w:tcPr>
            <w:tcW w:w="237" w:type="pct"/>
            <w:tcBorders>
              <w:top w:val="nil"/>
              <w:left w:val="nil"/>
              <w:bottom w:val="nil"/>
              <w:right w:val="nil"/>
            </w:tcBorders>
            <w:shd w:val="clear" w:color="auto" w:fill="auto"/>
            <w:tcMar>
              <w:left w:w="14" w:type="dxa"/>
              <w:right w:w="29" w:type="dxa"/>
            </w:tcMar>
            <w:vAlign w:val="center"/>
            <w:hideMark/>
          </w:tcPr>
          <w:p w:rsidR="00C80DE0" w:rsidRPr="003D6AC4" w:rsidRDefault="00C80DE0" w:rsidP="00DC3822">
            <w:pPr>
              <w:jc w:val="right"/>
              <w:rPr>
                <w:color w:val="000000"/>
                <w:sz w:val="14"/>
                <w:szCs w:val="14"/>
              </w:rPr>
            </w:pPr>
          </w:p>
        </w:tc>
        <w:tc>
          <w:tcPr>
            <w:tcW w:w="238" w:type="pct"/>
            <w:tcBorders>
              <w:top w:val="nil"/>
              <w:left w:val="nil"/>
              <w:bottom w:val="nil"/>
              <w:right w:val="nil"/>
            </w:tcBorders>
            <w:shd w:val="clear" w:color="auto" w:fill="auto"/>
            <w:tcMar>
              <w:left w:w="14" w:type="dxa"/>
              <w:right w:w="29" w:type="dxa"/>
            </w:tcMar>
            <w:vAlign w:val="center"/>
            <w:hideMark/>
          </w:tcPr>
          <w:p w:rsidR="00C80DE0" w:rsidRPr="003D6AC4" w:rsidRDefault="00C80DE0" w:rsidP="00DC3822">
            <w:pPr>
              <w:jc w:val="right"/>
              <w:rPr>
                <w:color w:val="000000"/>
                <w:sz w:val="14"/>
                <w:szCs w:val="14"/>
              </w:rPr>
            </w:pPr>
          </w:p>
        </w:tc>
        <w:tc>
          <w:tcPr>
            <w:tcW w:w="316" w:type="pct"/>
            <w:tcBorders>
              <w:top w:val="nil"/>
              <w:left w:val="nil"/>
              <w:bottom w:val="nil"/>
              <w:right w:val="nil"/>
            </w:tcBorders>
            <w:shd w:val="clear" w:color="auto" w:fill="auto"/>
            <w:tcMar>
              <w:left w:w="14" w:type="dxa"/>
              <w:right w:w="29" w:type="dxa"/>
            </w:tcMar>
            <w:vAlign w:val="center"/>
            <w:hideMark/>
          </w:tcPr>
          <w:p w:rsidR="00C80DE0" w:rsidRPr="003D6AC4" w:rsidRDefault="00C80DE0" w:rsidP="00DC3822">
            <w:pPr>
              <w:jc w:val="right"/>
              <w:rPr>
                <w:color w:val="000000"/>
                <w:sz w:val="14"/>
                <w:szCs w:val="14"/>
              </w:rPr>
            </w:pPr>
          </w:p>
        </w:tc>
        <w:tc>
          <w:tcPr>
            <w:tcW w:w="265" w:type="pct"/>
            <w:tcBorders>
              <w:top w:val="nil"/>
              <w:left w:val="nil"/>
              <w:bottom w:val="nil"/>
              <w:right w:val="nil"/>
            </w:tcBorders>
            <w:shd w:val="clear" w:color="auto" w:fill="auto"/>
            <w:tcMar>
              <w:left w:w="14" w:type="dxa"/>
              <w:right w:w="29" w:type="dxa"/>
            </w:tcMar>
            <w:vAlign w:val="center"/>
            <w:hideMark/>
          </w:tcPr>
          <w:p w:rsidR="00C80DE0" w:rsidRPr="003D6AC4" w:rsidRDefault="00C80DE0" w:rsidP="00DC3822">
            <w:pPr>
              <w:jc w:val="right"/>
              <w:rPr>
                <w:color w:val="000000"/>
                <w:sz w:val="14"/>
                <w:szCs w:val="14"/>
              </w:rPr>
            </w:pPr>
          </w:p>
        </w:tc>
        <w:tc>
          <w:tcPr>
            <w:tcW w:w="374" w:type="pct"/>
            <w:tcBorders>
              <w:top w:val="nil"/>
              <w:left w:val="nil"/>
              <w:bottom w:val="nil"/>
              <w:right w:val="nil"/>
            </w:tcBorders>
            <w:shd w:val="clear" w:color="auto" w:fill="auto"/>
            <w:vAlign w:val="center"/>
          </w:tcPr>
          <w:p w:rsidR="00C80DE0" w:rsidRPr="003D6AC4" w:rsidRDefault="00C80DE0" w:rsidP="00DC3822">
            <w:pPr>
              <w:jc w:val="right"/>
              <w:rPr>
                <w:color w:val="000000"/>
                <w:sz w:val="14"/>
                <w:szCs w:val="14"/>
              </w:rPr>
            </w:pPr>
          </w:p>
        </w:tc>
        <w:tc>
          <w:tcPr>
            <w:tcW w:w="324" w:type="pct"/>
            <w:tcBorders>
              <w:top w:val="nil"/>
              <w:left w:val="nil"/>
              <w:bottom w:val="nil"/>
              <w:right w:val="nil"/>
            </w:tcBorders>
            <w:shd w:val="clear" w:color="auto" w:fill="auto"/>
            <w:tcMar>
              <w:left w:w="14" w:type="dxa"/>
              <w:right w:w="29" w:type="dxa"/>
            </w:tcMar>
            <w:vAlign w:val="center"/>
            <w:hideMark/>
          </w:tcPr>
          <w:p w:rsidR="00C80DE0" w:rsidRPr="003D6AC4" w:rsidRDefault="00C80DE0" w:rsidP="00DC3822">
            <w:pPr>
              <w:jc w:val="right"/>
              <w:rPr>
                <w:color w:val="000000"/>
                <w:sz w:val="14"/>
                <w:szCs w:val="14"/>
              </w:rPr>
            </w:pPr>
          </w:p>
        </w:tc>
        <w:tc>
          <w:tcPr>
            <w:tcW w:w="237" w:type="pct"/>
            <w:tcBorders>
              <w:top w:val="nil"/>
              <w:left w:val="nil"/>
              <w:bottom w:val="nil"/>
              <w:right w:val="nil"/>
            </w:tcBorders>
            <w:shd w:val="clear" w:color="auto" w:fill="auto"/>
            <w:tcMar>
              <w:left w:w="14" w:type="dxa"/>
              <w:right w:w="29" w:type="dxa"/>
            </w:tcMar>
            <w:vAlign w:val="center"/>
            <w:hideMark/>
          </w:tcPr>
          <w:p w:rsidR="00C80DE0" w:rsidRPr="003D6AC4" w:rsidRDefault="00C80DE0" w:rsidP="00DC3822">
            <w:pPr>
              <w:jc w:val="right"/>
              <w:rPr>
                <w:color w:val="000000"/>
                <w:sz w:val="14"/>
                <w:szCs w:val="14"/>
              </w:rPr>
            </w:pPr>
          </w:p>
        </w:tc>
        <w:tc>
          <w:tcPr>
            <w:tcW w:w="238" w:type="pct"/>
            <w:tcBorders>
              <w:top w:val="nil"/>
              <w:left w:val="nil"/>
              <w:bottom w:val="nil"/>
              <w:right w:val="nil"/>
            </w:tcBorders>
            <w:shd w:val="clear" w:color="auto" w:fill="auto"/>
            <w:tcMar>
              <w:left w:w="14" w:type="dxa"/>
              <w:right w:w="29" w:type="dxa"/>
            </w:tcMar>
            <w:vAlign w:val="center"/>
            <w:hideMark/>
          </w:tcPr>
          <w:p w:rsidR="00C80DE0" w:rsidRPr="003D6AC4" w:rsidRDefault="00C80DE0" w:rsidP="00DC3822">
            <w:pPr>
              <w:jc w:val="right"/>
              <w:rPr>
                <w:color w:val="000000"/>
                <w:sz w:val="14"/>
                <w:szCs w:val="14"/>
              </w:rPr>
            </w:pPr>
          </w:p>
        </w:tc>
        <w:tc>
          <w:tcPr>
            <w:tcW w:w="335" w:type="pct"/>
            <w:tcBorders>
              <w:top w:val="nil"/>
              <w:left w:val="nil"/>
              <w:bottom w:val="nil"/>
              <w:right w:val="nil"/>
            </w:tcBorders>
            <w:shd w:val="clear" w:color="auto" w:fill="auto"/>
            <w:tcMar>
              <w:left w:w="115" w:type="dxa"/>
              <w:right w:w="115" w:type="dxa"/>
            </w:tcMar>
            <w:vAlign w:val="center"/>
            <w:hideMark/>
          </w:tcPr>
          <w:p w:rsidR="00C80DE0" w:rsidRPr="003D6AC4" w:rsidRDefault="00C80DE0" w:rsidP="00DC3822">
            <w:pPr>
              <w:jc w:val="right"/>
              <w:rPr>
                <w:color w:val="000000"/>
                <w:sz w:val="14"/>
                <w:szCs w:val="14"/>
              </w:rPr>
            </w:pPr>
          </w:p>
        </w:tc>
        <w:tc>
          <w:tcPr>
            <w:tcW w:w="286" w:type="pct"/>
            <w:tcBorders>
              <w:top w:val="nil"/>
              <w:left w:val="nil"/>
              <w:bottom w:val="nil"/>
              <w:right w:val="nil"/>
            </w:tcBorders>
            <w:shd w:val="clear" w:color="auto" w:fill="auto"/>
            <w:tcMar>
              <w:left w:w="14" w:type="dxa"/>
              <w:right w:w="29" w:type="dxa"/>
            </w:tcMar>
            <w:vAlign w:val="center"/>
            <w:hideMark/>
          </w:tcPr>
          <w:p w:rsidR="00C80DE0" w:rsidRPr="003D6AC4" w:rsidRDefault="00C80DE0" w:rsidP="00DC3822">
            <w:pPr>
              <w:jc w:val="right"/>
              <w:rPr>
                <w:color w:val="000000"/>
                <w:sz w:val="14"/>
                <w:szCs w:val="14"/>
              </w:rPr>
            </w:pPr>
          </w:p>
        </w:tc>
        <w:tc>
          <w:tcPr>
            <w:tcW w:w="286" w:type="pct"/>
            <w:tcBorders>
              <w:top w:val="nil"/>
              <w:left w:val="nil"/>
              <w:bottom w:val="nil"/>
              <w:right w:val="nil"/>
            </w:tcBorders>
            <w:shd w:val="clear" w:color="auto" w:fill="auto"/>
            <w:tcMar>
              <w:left w:w="14" w:type="dxa"/>
              <w:right w:w="29" w:type="dxa"/>
            </w:tcMar>
            <w:vAlign w:val="center"/>
            <w:hideMark/>
          </w:tcPr>
          <w:p w:rsidR="00C80DE0" w:rsidRPr="003D6AC4" w:rsidRDefault="00C80DE0" w:rsidP="00DC3822">
            <w:pPr>
              <w:jc w:val="right"/>
              <w:rPr>
                <w:color w:val="000000"/>
                <w:sz w:val="14"/>
                <w:szCs w:val="14"/>
              </w:rPr>
            </w:pPr>
          </w:p>
        </w:tc>
        <w:tc>
          <w:tcPr>
            <w:tcW w:w="240" w:type="pct"/>
            <w:tcBorders>
              <w:top w:val="nil"/>
              <w:left w:val="nil"/>
              <w:bottom w:val="nil"/>
              <w:right w:val="nil"/>
            </w:tcBorders>
            <w:shd w:val="clear" w:color="auto" w:fill="auto"/>
            <w:tcMar>
              <w:left w:w="14" w:type="dxa"/>
              <w:right w:w="29" w:type="dxa"/>
            </w:tcMar>
            <w:vAlign w:val="center"/>
            <w:hideMark/>
          </w:tcPr>
          <w:p w:rsidR="00C80DE0" w:rsidRPr="003D6AC4" w:rsidRDefault="00C80DE0" w:rsidP="00DC3822">
            <w:pPr>
              <w:jc w:val="right"/>
              <w:rPr>
                <w:color w:val="000000"/>
                <w:sz w:val="14"/>
                <w:szCs w:val="14"/>
              </w:rPr>
            </w:pPr>
          </w:p>
        </w:tc>
        <w:tc>
          <w:tcPr>
            <w:tcW w:w="334" w:type="pct"/>
            <w:tcBorders>
              <w:top w:val="nil"/>
              <w:left w:val="nil"/>
              <w:bottom w:val="nil"/>
              <w:right w:val="nil"/>
            </w:tcBorders>
            <w:shd w:val="clear" w:color="auto" w:fill="auto"/>
            <w:tcMar>
              <w:left w:w="14" w:type="dxa"/>
              <w:right w:w="29" w:type="dxa"/>
            </w:tcMar>
            <w:vAlign w:val="center"/>
            <w:hideMark/>
          </w:tcPr>
          <w:p w:rsidR="00C80DE0" w:rsidRPr="003D6AC4" w:rsidRDefault="00C80DE0" w:rsidP="00DC3822">
            <w:pPr>
              <w:jc w:val="right"/>
              <w:rPr>
                <w:color w:val="000000"/>
                <w:sz w:val="14"/>
                <w:szCs w:val="14"/>
              </w:rPr>
            </w:pPr>
          </w:p>
        </w:tc>
        <w:tc>
          <w:tcPr>
            <w:tcW w:w="337" w:type="pct"/>
            <w:tcBorders>
              <w:top w:val="nil"/>
              <w:left w:val="nil"/>
              <w:bottom w:val="nil"/>
              <w:right w:val="nil"/>
            </w:tcBorders>
            <w:shd w:val="clear" w:color="auto" w:fill="auto"/>
            <w:tcMar>
              <w:left w:w="14" w:type="dxa"/>
              <w:right w:w="29" w:type="dxa"/>
            </w:tcMar>
            <w:vAlign w:val="center"/>
            <w:hideMark/>
          </w:tcPr>
          <w:p w:rsidR="00C80DE0" w:rsidRPr="003D6AC4" w:rsidRDefault="00C80DE0" w:rsidP="00DC3822">
            <w:pPr>
              <w:jc w:val="right"/>
              <w:rPr>
                <w:color w:val="000000"/>
                <w:sz w:val="14"/>
                <w:szCs w:val="14"/>
              </w:rPr>
            </w:pPr>
          </w:p>
        </w:tc>
        <w:tc>
          <w:tcPr>
            <w:tcW w:w="287" w:type="pct"/>
            <w:tcBorders>
              <w:top w:val="nil"/>
              <w:left w:val="nil"/>
              <w:bottom w:val="nil"/>
              <w:right w:val="nil"/>
            </w:tcBorders>
            <w:shd w:val="clear" w:color="auto" w:fill="auto"/>
            <w:tcMar>
              <w:left w:w="14" w:type="dxa"/>
              <w:right w:w="29" w:type="dxa"/>
            </w:tcMar>
            <w:vAlign w:val="center"/>
            <w:hideMark/>
          </w:tcPr>
          <w:p w:rsidR="00C80DE0" w:rsidRPr="003D6AC4" w:rsidRDefault="00C80DE0" w:rsidP="00DC3822">
            <w:pPr>
              <w:jc w:val="right"/>
              <w:rPr>
                <w:b/>
                <w:bCs/>
                <w:color w:val="000000"/>
                <w:sz w:val="14"/>
                <w:szCs w:val="14"/>
              </w:rPr>
            </w:pPr>
          </w:p>
        </w:tc>
        <w:tc>
          <w:tcPr>
            <w:tcW w:w="232" w:type="pct"/>
            <w:gridSpan w:val="2"/>
            <w:tcBorders>
              <w:top w:val="nil"/>
              <w:left w:val="nil"/>
              <w:bottom w:val="nil"/>
              <w:right w:val="nil"/>
            </w:tcBorders>
            <w:shd w:val="clear" w:color="auto" w:fill="auto"/>
            <w:tcMar>
              <w:left w:w="14" w:type="dxa"/>
              <w:right w:w="29" w:type="dxa"/>
            </w:tcMar>
            <w:vAlign w:val="center"/>
            <w:hideMark/>
          </w:tcPr>
          <w:p w:rsidR="00C80DE0" w:rsidRPr="003D6AC4" w:rsidRDefault="00C80DE0" w:rsidP="00DC3822">
            <w:pPr>
              <w:jc w:val="right"/>
              <w:rPr>
                <w:b/>
                <w:bCs/>
                <w:color w:val="000000"/>
                <w:sz w:val="14"/>
                <w:szCs w:val="14"/>
              </w:rPr>
            </w:pPr>
          </w:p>
        </w:tc>
      </w:tr>
      <w:tr w:rsidR="00C80DE0" w:rsidRPr="00BF4323" w:rsidTr="009254E9">
        <w:trPr>
          <w:trHeight w:hRule="exact" w:val="245"/>
          <w:jc w:val="center"/>
        </w:trPr>
        <w:tc>
          <w:tcPr>
            <w:tcW w:w="179" w:type="pct"/>
            <w:tcBorders>
              <w:top w:val="nil"/>
              <w:left w:val="nil"/>
              <w:bottom w:val="nil"/>
              <w:right w:val="nil"/>
            </w:tcBorders>
            <w:shd w:val="clear" w:color="auto" w:fill="auto"/>
            <w:tcMar>
              <w:left w:w="14" w:type="dxa"/>
              <w:right w:w="29" w:type="dxa"/>
            </w:tcMar>
            <w:vAlign w:val="center"/>
            <w:hideMark/>
          </w:tcPr>
          <w:p w:rsidR="00C80DE0" w:rsidRPr="00BF4323" w:rsidRDefault="00C80DE0" w:rsidP="0069751B">
            <w:pPr>
              <w:rPr>
                <w:sz w:val="15"/>
                <w:szCs w:val="15"/>
              </w:rPr>
            </w:pPr>
          </w:p>
        </w:tc>
        <w:tc>
          <w:tcPr>
            <w:tcW w:w="255" w:type="pct"/>
            <w:gridSpan w:val="3"/>
            <w:tcBorders>
              <w:top w:val="nil"/>
              <w:left w:val="nil"/>
              <w:bottom w:val="nil"/>
              <w:right w:val="nil"/>
            </w:tcBorders>
            <w:shd w:val="clear" w:color="auto" w:fill="auto"/>
            <w:tcMar>
              <w:left w:w="14" w:type="dxa"/>
              <w:right w:w="29" w:type="dxa"/>
            </w:tcMar>
            <w:vAlign w:val="center"/>
            <w:hideMark/>
          </w:tcPr>
          <w:p w:rsidR="00C80DE0" w:rsidRPr="00BF4323" w:rsidRDefault="00C80DE0" w:rsidP="00DC3822">
            <w:pPr>
              <w:rPr>
                <w:sz w:val="15"/>
                <w:szCs w:val="15"/>
              </w:rPr>
            </w:pPr>
            <w:r>
              <w:rPr>
                <w:sz w:val="15"/>
                <w:szCs w:val="15"/>
              </w:rPr>
              <w:t>Nov</w:t>
            </w:r>
          </w:p>
        </w:tc>
        <w:tc>
          <w:tcPr>
            <w:tcW w:w="237" w:type="pct"/>
            <w:tcBorders>
              <w:top w:val="nil"/>
              <w:left w:val="nil"/>
              <w:bottom w:val="nil"/>
              <w:right w:val="nil"/>
            </w:tcBorders>
            <w:shd w:val="clear" w:color="auto" w:fill="auto"/>
            <w:tcMar>
              <w:left w:w="14" w:type="dxa"/>
              <w:right w:w="29" w:type="dxa"/>
            </w:tcMar>
            <w:vAlign w:val="center"/>
            <w:hideMark/>
          </w:tcPr>
          <w:p w:rsidR="00C80DE0" w:rsidRPr="00DB4D69" w:rsidRDefault="00C80DE0" w:rsidP="00DC3822">
            <w:pPr>
              <w:jc w:val="right"/>
              <w:rPr>
                <w:color w:val="000000"/>
                <w:sz w:val="14"/>
                <w:szCs w:val="14"/>
              </w:rPr>
            </w:pPr>
            <w:r w:rsidRPr="00DB4D69">
              <w:rPr>
                <w:color w:val="000000"/>
                <w:sz w:val="14"/>
                <w:szCs w:val="14"/>
              </w:rPr>
              <w:t>2,444</w:t>
            </w:r>
          </w:p>
        </w:tc>
        <w:tc>
          <w:tcPr>
            <w:tcW w:w="238" w:type="pct"/>
            <w:tcBorders>
              <w:top w:val="nil"/>
              <w:left w:val="nil"/>
              <w:bottom w:val="nil"/>
              <w:right w:val="nil"/>
            </w:tcBorders>
            <w:shd w:val="clear" w:color="auto" w:fill="auto"/>
            <w:tcMar>
              <w:left w:w="14" w:type="dxa"/>
              <w:right w:w="29" w:type="dxa"/>
            </w:tcMar>
            <w:vAlign w:val="center"/>
            <w:hideMark/>
          </w:tcPr>
          <w:p w:rsidR="00C80DE0" w:rsidRPr="00DB4D69" w:rsidRDefault="00C80DE0" w:rsidP="00DC3822">
            <w:pPr>
              <w:jc w:val="right"/>
              <w:rPr>
                <w:color w:val="000000"/>
                <w:sz w:val="14"/>
                <w:szCs w:val="14"/>
              </w:rPr>
            </w:pPr>
            <w:r w:rsidRPr="00DB4D69">
              <w:rPr>
                <w:color w:val="000000"/>
                <w:sz w:val="14"/>
                <w:szCs w:val="14"/>
              </w:rPr>
              <w:t>638</w:t>
            </w:r>
          </w:p>
        </w:tc>
        <w:tc>
          <w:tcPr>
            <w:tcW w:w="316" w:type="pct"/>
            <w:tcBorders>
              <w:top w:val="nil"/>
              <w:left w:val="nil"/>
              <w:bottom w:val="nil"/>
              <w:right w:val="nil"/>
            </w:tcBorders>
            <w:shd w:val="clear" w:color="auto" w:fill="auto"/>
            <w:tcMar>
              <w:left w:w="14" w:type="dxa"/>
              <w:right w:w="29" w:type="dxa"/>
            </w:tcMar>
            <w:vAlign w:val="center"/>
            <w:hideMark/>
          </w:tcPr>
          <w:p w:rsidR="00C80DE0" w:rsidRPr="00DB4D69" w:rsidRDefault="00C80DE0" w:rsidP="00DC3822">
            <w:pPr>
              <w:jc w:val="right"/>
              <w:rPr>
                <w:color w:val="000000"/>
                <w:sz w:val="14"/>
                <w:szCs w:val="14"/>
              </w:rPr>
            </w:pPr>
            <w:r w:rsidRPr="00DB4D69">
              <w:rPr>
                <w:color w:val="000000"/>
                <w:sz w:val="14"/>
                <w:szCs w:val="14"/>
              </w:rPr>
              <w:t>108</w:t>
            </w:r>
          </w:p>
        </w:tc>
        <w:tc>
          <w:tcPr>
            <w:tcW w:w="265" w:type="pct"/>
            <w:tcBorders>
              <w:top w:val="nil"/>
              <w:left w:val="nil"/>
              <w:bottom w:val="nil"/>
              <w:right w:val="nil"/>
            </w:tcBorders>
            <w:shd w:val="clear" w:color="auto" w:fill="auto"/>
            <w:tcMar>
              <w:left w:w="14" w:type="dxa"/>
              <w:right w:w="29" w:type="dxa"/>
            </w:tcMar>
            <w:vAlign w:val="center"/>
            <w:hideMark/>
          </w:tcPr>
          <w:p w:rsidR="00C80DE0" w:rsidRPr="00DB4D69" w:rsidRDefault="00C80DE0" w:rsidP="00DC3822">
            <w:pPr>
              <w:jc w:val="right"/>
              <w:rPr>
                <w:color w:val="000000"/>
                <w:sz w:val="14"/>
                <w:szCs w:val="14"/>
              </w:rPr>
            </w:pPr>
            <w:r w:rsidRPr="00DB4D69">
              <w:rPr>
                <w:color w:val="000000"/>
                <w:sz w:val="14"/>
                <w:szCs w:val="14"/>
              </w:rPr>
              <w:t>17,731</w:t>
            </w:r>
          </w:p>
        </w:tc>
        <w:tc>
          <w:tcPr>
            <w:tcW w:w="374" w:type="pct"/>
            <w:tcBorders>
              <w:top w:val="nil"/>
              <w:left w:val="nil"/>
              <w:bottom w:val="nil"/>
              <w:right w:val="nil"/>
            </w:tcBorders>
            <w:shd w:val="clear" w:color="auto" w:fill="auto"/>
            <w:vAlign w:val="center"/>
          </w:tcPr>
          <w:p w:rsidR="00C80DE0" w:rsidRPr="00DB4D69" w:rsidRDefault="00C80DE0" w:rsidP="00DC3822">
            <w:pPr>
              <w:jc w:val="right"/>
              <w:rPr>
                <w:color w:val="000000"/>
                <w:sz w:val="14"/>
                <w:szCs w:val="14"/>
              </w:rPr>
            </w:pPr>
            <w:r w:rsidRPr="00DB4D69">
              <w:rPr>
                <w:color w:val="000000"/>
                <w:sz w:val="14"/>
                <w:szCs w:val="14"/>
              </w:rPr>
              <w:t>18,476</w:t>
            </w:r>
          </w:p>
        </w:tc>
        <w:tc>
          <w:tcPr>
            <w:tcW w:w="324" w:type="pct"/>
            <w:tcBorders>
              <w:top w:val="nil"/>
              <w:left w:val="nil"/>
              <w:bottom w:val="nil"/>
              <w:right w:val="nil"/>
            </w:tcBorders>
            <w:shd w:val="clear" w:color="auto" w:fill="auto"/>
            <w:tcMar>
              <w:left w:w="14" w:type="dxa"/>
              <w:right w:w="29" w:type="dxa"/>
            </w:tcMar>
            <w:vAlign w:val="center"/>
            <w:hideMark/>
          </w:tcPr>
          <w:p w:rsidR="00C80DE0" w:rsidRPr="00DB4D69" w:rsidRDefault="00C80DE0" w:rsidP="00DC3822">
            <w:pPr>
              <w:jc w:val="right"/>
              <w:rPr>
                <w:color w:val="000000"/>
                <w:sz w:val="14"/>
                <w:szCs w:val="14"/>
              </w:rPr>
            </w:pPr>
            <w:r w:rsidRPr="00DB4D69">
              <w:rPr>
                <w:color w:val="000000"/>
                <w:sz w:val="14"/>
                <w:szCs w:val="14"/>
              </w:rPr>
              <w:t>18,369</w:t>
            </w:r>
          </w:p>
        </w:tc>
        <w:tc>
          <w:tcPr>
            <w:tcW w:w="237" w:type="pct"/>
            <w:tcBorders>
              <w:top w:val="nil"/>
              <w:left w:val="nil"/>
              <w:bottom w:val="nil"/>
              <w:right w:val="nil"/>
            </w:tcBorders>
            <w:shd w:val="clear" w:color="auto" w:fill="auto"/>
            <w:tcMar>
              <w:left w:w="14" w:type="dxa"/>
              <w:right w:w="29" w:type="dxa"/>
            </w:tcMar>
            <w:vAlign w:val="center"/>
            <w:hideMark/>
          </w:tcPr>
          <w:p w:rsidR="00C80DE0" w:rsidRPr="00DB4D69" w:rsidRDefault="00C80DE0" w:rsidP="00DC3822">
            <w:pPr>
              <w:jc w:val="right"/>
              <w:rPr>
                <w:color w:val="000000"/>
                <w:sz w:val="14"/>
                <w:szCs w:val="14"/>
              </w:rPr>
            </w:pPr>
            <w:r w:rsidRPr="00DB4D69">
              <w:rPr>
                <w:color w:val="000000"/>
                <w:sz w:val="14"/>
                <w:szCs w:val="14"/>
              </w:rPr>
              <w:t>6,432</w:t>
            </w:r>
          </w:p>
        </w:tc>
        <w:tc>
          <w:tcPr>
            <w:tcW w:w="238" w:type="pct"/>
            <w:tcBorders>
              <w:top w:val="nil"/>
              <w:left w:val="nil"/>
              <w:bottom w:val="nil"/>
              <w:right w:val="nil"/>
            </w:tcBorders>
            <w:shd w:val="clear" w:color="auto" w:fill="auto"/>
            <w:tcMar>
              <w:left w:w="14" w:type="dxa"/>
              <w:right w:w="29" w:type="dxa"/>
            </w:tcMar>
            <w:vAlign w:val="center"/>
            <w:hideMark/>
          </w:tcPr>
          <w:p w:rsidR="00C80DE0" w:rsidRPr="00DB4D69" w:rsidRDefault="00C80DE0" w:rsidP="00DC3822">
            <w:pPr>
              <w:jc w:val="right"/>
              <w:rPr>
                <w:color w:val="000000"/>
                <w:sz w:val="14"/>
                <w:szCs w:val="14"/>
              </w:rPr>
            </w:pPr>
            <w:r w:rsidRPr="00DB4D69">
              <w:rPr>
                <w:color w:val="000000"/>
                <w:sz w:val="14"/>
                <w:szCs w:val="14"/>
              </w:rPr>
              <w:t>(725)</w:t>
            </w:r>
          </w:p>
        </w:tc>
        <w:tc>
          <w:tcPr>
            <w:tcW w:w="335" w:type="pct"/>
            <w:tcBorders>
              <w:top w:val="nil"/>
              <w:left w:val="nil"/>
              <w:bottom w:val="nil"/>
              <w:right w:val="nil"/>
            </w:tcBorders>
            <w:shd w:val="clear" w:color="auto" w:fill="auto"/>
            <w:tcMar>
              <w:left w:w="115" w:type="dxa"/>
              <w:right w:w="115" w:type="dxa"/>
            </w:tcMar>
            <w:vAlign w:val="center"/>
            <w:hideMark/>
          </w:tcPr>
          <w:p w:rsidR="00C80DE0" w:rsidRPr="00DB4D69" w:rsidRDefault="00C80DE0" w:rsidP="00DC3822">
            <w:pPr>
              <w:jc w:val="right"/>
              <w:rPr>
                <w:color w:val="000000"/>
                <w:sz w:val="14"/>
                <w:szCs w:val="14"/>
              </w:rPr>
            </w:pPr>
            <w:r w:rsidRPr="00DB4D69">
              <w:rPr>
                <w:color w:val="000000"/>
                <w:sz w:val="14"/>
                <w:szCs w:val="14"/>
              </w:rPr>
              <w:t>58</w:t>
            </w:r>
          </w:p>
        </w:tc>
        <w:tc>
          <w:tcPr>
            <w:tcW w:w="286" w:type="pct"/>
            <w:tcBorders>
              <w:top w:val="nil"/>
              <w:left w:val="nil"/>
              <w:bottom w:val="nil"/>
              <w:right w:val="nil"/>
            </w:tcBorders>
            <w:shd w:val="clear" w:color="auto" w:fill="auto"/>
            <w:tcMar>
              <w:left w:w="14" w:type="dxa"/>
              <w:right w:w="29" w:type="dxa"/>
            </w:tcMar>
            <w:vAlign w:val="center"/>
            <w:hideMark/>
          </w:tcPr>
          <w:p w:rsidR="00C80DE0" w:rsidRPr="00DB4D69" w:rsidRDefault="00C80DE0" w:rsidP="00DC3822">
            <w:pPr>
              <w:jc w:val="right"/>
              <w:rPr>
                <w:color w:val="000000"/>
                <w:sz w:val="14"/>
                <w:szCs w:val="14"/>
              </w:rPr>
            </w:pPr>
            <w:r w:rsidRPr="00DB4D69">
              <w:rPr>
                <w:color w:val="000000"/>
                <w:sz w:val="14"/>
                <w:szCs w:val="14"/>
              </w:rPr>
              <w:t>1,417</w:t>
            </w:r>
          </w:p>
        </w:tc>
        <w:tc>
          <w:tcPr>
            <w:tcW w:w="286" w:type="pct"/>
            <w:tcBorders>
              <w:top w:val="nil"/>
              <w:left w:val="nil"/>
              <w:bottom w:val="nil"/>
              <w:right w:val="nil"/>
            </w:tcBorders>
            <w:shd w:val="clear" w:color="auto" w:fill="auto"/>
            <w:tcMar>
              <w:left w:w="14" w:type="dxa"/>
              <w:right w:w="29" w:type="dxa"/>
            </w:tcMar>
            <w:vAlign w:val="center"/>
            <w:hideMark/>
          </w:tcPr>
          <w:p w:rsidR="00C80DE0" w:rsidRPr="00DB4D69" w:rsidRDefault="00C80DE0" w:rsidP="00DC3822">
            <w:pPr>
              <w:jc w:val="right"/>
              <w:rPr>
                <w:color w:val="000000"/>
                <w:sz w:val="14"/>
                <w:szCs w:val="14"/>
              </w:rPr>
            </w:pPr>
            <w:r w:rsidRPr="00DB4D69">
              <w:rPr>
                <w:color w:val="000000"/>
                <w:sz w:val="14"/>
                <w:szCs w:val="14"/>
              </w:rPr>
              <w:t>65</w:t>
            </w:r>
          </w:p>
        </w:tc>
        <w:tc>
          <w:tcPr>
            <w:tcW w:w="240" w:type="pct"/>
            <w:tcBorders>
              <w:top w:val="nil"/>
              <w:left w:val="nil"/>
              <w:bottom w:val="nil"/>
              <w:right w:val="nil"/>
            </w:tcBorders>
            <w:shd w:val="clear" w:color="auto" w:fill="auto"/>
            <w:tcMar>
              <w:left w:w="14" w:type="dxa"/>
              <w:right w:w="29" w:type="dxa"/>
            </w:tcMar>
            <w:vAlign w:val="center"/>
            <w:hideMark/>
          </w:tcPr>
          <w:p w:rsidR="00C80DE0" w:rsidRPr="00DB4D69" w:rsidRDefault="00C80DE0" w:rsidP="00DC3822">
            <w:pPr>
              <w:jc w:val="right"/>
              <w:rPr>
                <w:color w:val="000000"/>
                <w:sz w:val="14"/>
                <w:szCs w:val="14"/>
              </w:rPr>
            </w:pPr>
            <w:r w:rsidRPr="00DB4D69">
              <w:rPr>
                <w:color w:val="000000"/>
                <w:sz w:val="14"/>
                <w:szCs w:val="14"/>
              </w:rPr>
              <w:t>1,895</w:t>
            </w:r>
          </w:p>
        </w:tc>
        <w:tc>
          <w:tcPr>
            <w:tcW w:w="334" w:type="pct"/>
            <w:tcBorders>
              <w:top w:val="nil"/>
              <w:left w:val="nil"/>
              <w:bottom w:val="nil"/>
              <w:right w:val="nil"/>
            </w:tcBorders>
            <w:shd w:val="clear" w:color="auto" w:fill="auto"/>
            <w:tcMar>
              <w:left w:w="14" w:type="dxa"/>
              <w:right w:w="29" w:type="dxa"/>
            </w:tcMar>
            <w:vAlign w:val="center"/>
            <w:hideMark/>
          </w:tcPr>
          <w:p w:rsidR="00C80DE0" w:rsidRPr="00DB4D69" w:rsidRDefault="00C80DE0" w:rsidP="00DC3822">
            <w:pPr>
              <w:jc w:val="right"/>
              <w:rPr>
                <w:color w:val="000000"/>
                <w:sz w:val="14"/>
                <w:szCs w:val="14"/>
              </w:rPr>
            </w:pPr>
            <w:r w:rsidRPr="00DB4D69">
              <w:rPr>
                <w:color w:val="000000"/>
                <w:sz w:val="14"/>
                <w:szCs w:val="14"/>
              </w:rPr>
              <w:t>2,387</w:t>
            </w:r>
          </w:p>
        </w:tc>
        <w:tc>
          <w:tcPr>
            <w:tcW w:w="337" w:type="pct"/>
            <w:tcBorders>
              <w:top w:val="nil"/>
              <w:left w:val="nil"/>
              <w:bottom w:val="nil"/>
              <w:right w:val="nil"/>
            </w:tcBorders>
            <w:shd w:val="clear" w:color="auto" w:fill="auto"/>
            <w:tcMar>
              <w:left w:w="14" w:type="dxa"/>
              <w:right w:w="29" w:type="dxa"/>
            </w:tcMar>
            <w:vAlign w:val="center"/>
            <w:hideMark/>
          </w:tcPr>
          <w:p w:rsidR="00C80DE0" w:rsidRPr="00DB4D69" w:rsidRDefault="00C80DE0" w:rsidP="00DC3822">
            <w:pPr>
              <w:jc w:val="right"/>
              <w:rPr>
                <w:color w:val="000000"/>
                <w:sz w:val="14"/>
                <w:szCs w:val="14"/>
              </w:rPr>
            </w:pPr>
            <w:r w:rsidRPr="00DB4D69">
              <w:rPr>
                <w:color w:val="000000"/>
                <w:sz w:val="14"/>
                <w:szCs w:val="14"/>
              </w:rPr>
              <w:t>5,014</w:t>
            </w:r>
          </w:p>
        </w:tc>
        <w:tc>
          <w:tcPr>
            <w:tcW w:w="287" w:type="pct"/>
            <w:tcBorders>
              <w:top w:val="nil"/>
              <w:left w:val="nil"/>
              <w:bottom w:val="nil"/>
              <w:right w:val="nil"/>
            </w:tcBorders>
            <w:shd w:val="clear" w:color="auto" w:fill="auto"/>
            <w:tcMar>
              <w:left w:w="14" w:type="dxa"/>
              <w:right w:w="29" w:type="dxa"/>
            </w:tcMar>
            <w:vAlign w:val="center"/>
            <w:hideMark/>
          </w:tcPr>
          <w:p w:rsidR="00C80DE0" w:rsidRPr="00DB4D69" w:rsidRDefault="00C80DE0" w:rsidP="00DC3822">
            <w:pPr>
              <w:jc w:val="right"/>
              <w:rPr>
                <w:b/>
                <w:bCs/>
                <w:color w:val="000000"/>
                <w:sz w:val="14"/>
                <w:szCs w:val="14"/>
              </w:rPr>
            </w:pPr>
            <w:r w:rsidRPr="00DB4D69">
              <w:rPr>
                <w:b/>
                <w:bCs/>
                <w:color w:val="000000"/>
                <w:sz w:val="14"/>
                <w:szCs w:val="14"/>
              </w:rPr>
              <w:t>23,308</w:t>
            </w:r>
          </w:p>
        </w:tc>
        <w:tc>
          <w:tcPr>
            <w:tcW w:w="232" w:type="pct"/>
            <w:gridSpan w:val="2"/>
            <w:tcBorders>
              <w:top w:val="nil"/>
              <w:left w:val="nil"/>
              <w:bottom w:val="nil"/>
              <w:right w:val="nil"/>
            </w:tcBorders>
            <w:shd w:val="clear" w:color="auto" w:fill="auto"/>
            <w:tcMar>
              <w:left w:w="14" w:type="dxa"/>
              <w:right w:w="29" w:type="dxa"/>
            </w:tcMar>
            <w:vAlign w:val="center"/>
            <w:hideMark/>
          </w:tcPr>
          <w:p w:rsidR="00C80DE0" w:rsidRPr="00DB4D69" w:rsidRDefault="00C80DE0" w:rsidP="00DC3822">
            <w:pPr>
              <w:jc w:val="right"/>
              <w:rPr>
                <w:b/>
                <w:bCs/>
                <w:color w:val="000000"/>
                <w:sz w:val="14"/>
                <w:szCs w:val="14"/>
              </w:rPr>
            </w:pPr>
            <w:r w:rsidRPr="00DB4D69">
              <w:rPr>
                <w:b/>
                <w:bCs/>
                <w:color w:val="000000"/>
                <w:sz w:val="14"/>
                <w:szCs w:val="14"/>
              </w:rPr>
              <w:t>23,383</w:t>
            </w:r>
          </w:p>
        </w:tc>
      </w:tr>
      <w:tr w:rsidR="00C80DE0" w:rsidRPr="00BF4323" w:rsidTr="009254E9">
        <w:trPr>
          <w:trHeight w:hRule="exact" w:val="245"/>
          <w:jc w:val="center"/>
        </w:trPr>
        <w:tc>
          <w:tcPr>
            <w:tcW w:w="179" w:type="pct"/>
            <w:tcBorders>
              <w:top w:val="nil"/>
              <w:left w:val="nil"/>
              <w:bottom w:val="nil"/>
              <w:right w:val="nil"/>
            </w:tcBorders>
            <w:shd w:val="clear" w:color="auto" w:fill="auto"/>
            <w:tcMar>
              <w:left w:w="14" w:type="dxa"/>
              <w:right w:w="29" w:type="dxa"/>
            </w:tcMar>
            <w:vAlign w:val="center"/>
            <w:hideMark/>
          </w:tcPr>
          <w:p w:rsidR="00C80DE0" w:rsidRPr="00BF4323" w:rsidRDefault="00C80DE0" w:rsidP="00A67439">
            <w:pPr>
              <w:rPr>
                <w:sz w:val="15"/>
                <w:szCs w:val="15"/>
              </w:rPr>
            </w:pPr>
          </w:p>
        </w:tc>
        <w:tc>
          <w:tcPr>
            <w:tcW w:w="255" w:type="pct"/>
            <w:gridSpan w:val="3"/>
            <w:tcBorders>
              <w:top w:val="nil"/>
              <w:left w:val="nil"/>
              <w:bottom w:val="nil"/>
              <w:right w:val="nil"/>
            </w:tcBorders>
            <w:shd w:val="clear" w:color="auto" w:fill="auto"/>
            <w:tcMar>
              <w:left w:w="14" w:type="dxa"/>
              <w:right w:w="29" w:type="dxa"/>
            </w:tcMar>
            <w:vAlign w:val="center"/>
            <w:hideMark/>
          </w:tcPr>
          <w:p w:rsidR="00C80DE0" w:rsidRPr="00BF4323" w:rsidRDefault="00C80DE0" w:rsidP="00DC3822">
            <w:pPr>
              <w:rPr>
                <w:sz w:val="15"/>
                <w:szCs w:val="15"/>
              </w:rPr>
            </w:pPr>
          </w:p>
        </w:tc>
        <w:tc>
          <w:tcPr>
            <w:tcW w:w="237" w:type="pct"/>
            <w:tcBorders>
              <w:top w:val="nil"/>
              <w:left w:val="nil"/>
              <w:bottom w:val="nil"/>
              <w:right w:val="nil"/>
            </w:tcBorders>
            <w:shd w:val="clear" w:color="auto" w:fill="auto"/>
            <w:tcMar>
              <w:left w:w="14" w:type="dxa"/>
              <w:right w:w="29" w:type="dxa"/>
            </w:tcMar>
            <w:vAlign w:val="center"/>
            <w:hideMark/>
          </w:tcPr>
          <w:p w:rsidR="00C80DE0" w:rsidRPr="003D6AC4" w:rsidRDefault="00C80DE0" w:rsidP="00DC3822">
            <w:pPr>
              <w:jc w:val="right"/>
              <w:rPr>
                <w:color w:val="000000"/>
                <w:sz w:val="14"/>
                <w:szCs w:val="14"/>
              </w:rPr>
            </w:pPr>
          </w:p>
        </w:tc>
        <w:tc>
          <w:tcPr>
            <w:tcW w:w="238" w:type="pct"/>
            <w:tcBorders>
              <w:top w:val="nil"/>
              <w:left w:val="nil"/>
              <w:bottom w:val="nil"/>
              <w:right w:val="nil"/>
            </w:tcBorders>
            <w:shd w:val="clear" w:color="auto" w:fill="auto"/>
            <w:tcMar>
              <w:left w:w="14" w:type="dxa"/>
              <w:right w:w="29" w:type="dxa"/>
            </w:tcMar>
            <w:vAlign w:val="center"/>
            <w:hideMark/>
          </w:tcPr>
          <w:p w:rsidR="00C80DE0" w:rsidRPr="003D6AC4" w:rsidRDefault="00C80DE0" w:rsidP="00DC3822">
            <w:pPr>
              <w:jc w:val="right"/>
              <w:rPr>
                <w:color w:val="000000"/>
                <w:sz w:val="14"/>
                <w:szCs w:val="14"/>
              </w:rPr>
            </w:pPr>
          </w:p>
        </w:tc>
        <w:tc>
          <w:tcPr>
            <w:tcW w:w="316" w:type="pct"/>
            <w:tcBorders>
              <w:top w:val="nil"/>
              <w:left w:val="nil"/>
              <w:bottom w:val="nil"/>
              <w:right w:val="nil"/>
            </w:tcBorders>
            <w:shd w:val="clear" w:color="auto" w:fill="auto"/>
            <w:tcMar>
              <w:left w:w="14" w:type="dxa"/>
              <w:right w:w="29" w:type="dxa"/>
            </w:tcMar>
            <w:vAlign w:val="center"/>
            <w:hideMark/>
          </w:tcPr>
          <w:p w:rsidR="00C80DE0" w:rsidRPr="003D6AC4" w:rsidRDefault="00C80DE0" w:rsidP="00DC3822">
            <w:pPr>
              <w:jc w:val="right"/>
              <w:rPr>
                <w:color w:val="000000"/>
                <w:sz w:val="14"/>
                <w:szCs w:val="14"/>
              </w:rPr>
            </w:pPr>
          </w:p>
        </w:tc>
        <w:tc>
          <w:tcPr>
            <w:tcW w:w="265" w:type="pct"/>
            <w:tcBorders>
              <w:top w:val="nil"/>
              <w:left w:val="nil"/>
              <w:bottom w:val="nil"/>
              <w:right w:val="nil"/>
            </w:tcBorders>
            <w:shd w:val="clear" w:color="auto" w:fill="auto"/>
            <w:tcMar>
              <w:left w:w="14" w:type="dxa"/>
              <w:right w:w="29" w:type="dxa"/>
            </w:tcMar>
            <w:vAlign w:val="center"/>
            <w:hideMark/>
          </w:tcPr>
          <w:p w:rsidR="00C80DE0" w:rsidRPr="003D6AC4" w:rsidRDefault="00C80DE0" w:rsidP="00DC3822">
            <w:pPr>
              <w:jc w:val="right"/>
              <w:rPr>
                <w:color w:val="000000"/>
                <w:sz w:val="14"/>
                <w:szCs w:val="14"/>
              </w:rPr>
            </w:pPr>
          </w:p>
        </w:tc>
        <w:tc>
          <w:tcPr>
            <w:tcW w:w="374" w:type="pct"/>
            <w:tcBorders>
              <w:top w:val="nil"/>
              <w:left w:val="nil"/>
              <w:bottom w:val="nil"/>
              <w:right w:val="nil"/>
            </w:tcBorders>
            <w:shd w:val="clear" w:color="auto" w:fill="auto"/>
            <w:vAlign w:val="center"/>
          </w:tcPr>
          <w:p w:rsidR="00C80DE0" w:rsidRPr="003D6AC4" w:rsidRDefault="00C80DE0" w:rsidP="00DC3822">
            <w:pPr>
              <w:jc w:val="right"/>
              <w:rPr>
                <w:color w:val="000000"/>
                <w:sz w:val="14"/>
                <w:szCs w:val="14"/>
              </w:rPr>
            </w:pPr>
          </w:p>
        </w:tc>
        <w:tc>
          <w:tcPr>
            <w:tcW w:w="324" w:type="pct"/>
            <w:tcBorders>
              <w:top w:val="nil"/>
              <w:left w:val="nil"/>
              <w:bottom w:val="nil"/>
              <w:right w:val="nil"/>
            </w:tcBorders>
            <w:shd w:val="clear" w:color="auto" w:fill="auto"/>
            <w:tcMar>
              <w:left w:w="14" w:type="dxa"/>
              <w:right w:w="29" w:type="dxa"/>
            </w:tcMar>
            <w:vAlign w:val="center"/>
            <w:hideMark/>
          </w:tcPr>
          <w:p w:rsidR="00C80DE0" w:rsidRPr="003D6AC4" w:rsidRDefault="00C80DE0" w:rsidP="00DC3822">
            <w:pPr>
              <w:jc w:val="right"/>
              <w:rPr>
                <w:color w:val="000000"/>
                <w:sz w:val="14"/>
                <w:szCs w:val="14"/>
              </w:rPr>
            </w:pPr>
          </w:p>
        </w:tc>
        <w:tc>
          <w:tcPr>
            <w:tcW w:w="237" w:type="pct"/>
            <w:tcBorders>
              <w:top w:val="nil"/>
              <w:left w:val="nil"/>
              <w:bottom w:val="nil"/>
              <w:right w:val="nil"/>
            </w:tcBorders>
            <w:shd w:val="clear" w:color="auto" w:fill="auto"/>
            <w:tcMar>
              <w:left w:w="14" w:type="dxa"/>
              <w:right w:w="29" w:type="dxa"/>
            </w:tcMar>
            <w:vAlign w:val="center"/>
            <w:hideMark/>
          </w:tcPr>
          <w:p w:rsidR="00C80DE0" w:rsidRPr="003D6AC4" w:rsidRDefault="00C80DE0" w:rsidP="00DC3822">
            <w:pPr>
              <w:jc w:val="right"/>
              <w:rPr>
                <w:color w:val="000000"/>
                <w:sz w:val="14"/>
                <w:szCs w:val="14"/>
              </w:rPr>
            </w:pPr>
          </w:p>
        </w:tc>
        <w:tc>
          <w:tcPr>
            <w:tcW w:w="238" w:type="pct"/>
            <w:tcBorders>
              <w:top w:val="nil"/>
              <w:left w:val="nil"/>
              <w:bottom w:val="nil"/>
              <w:right w:val="nil"/>
            </w:tcBorders>
            <w:shd w:val="clear" w:color="auto" w:fill="auto"/>
            <w:tcMar>
              <w:left w:w="14" w:type="dxa"/>
              <w:right w:w="29" w:type="dxa"/>
            </w:tcMar>
            <w:vAlign w:val="center"/>
            <w:hideMark/>
          </w:tcPr>
          <w:p w:rsidR="00C80DE0" w:rsidRPr="003D6AC4" w:rsidRDefault="00C80DE0" w:rsidP="00DC3822">
            <w:pPr>
              <w:jc w:val="right"/>
              <w:rPr>
                <w:color w:val="000000"/>
                <w:sz w:val="14"/>
                <w:szCs w:val="14"/>
              </w:rPr>
            </w:pPr>
          </w:p>
        </w:tc>
        <w:tc>
          <w:tcPr>
            <w:tcW w:w="335" w:type="pct"/>
            <w:tcBorders>
              <w:top w:val="nil"/>
              <w:left w:val="nil"/>
              <w:bottom w:val="nil"/>
              <w:right w:val="nil"/>
            </w:tcBorders>
            <w:shd w:val="clear" w:color="auto" w:fill="auto"/>
            <w:tcMar>
              <w:left w:w="115" w:type="dxa"/>
              <w:right w:w="115" w:type="dxa"/>
            </w:tcMar>
            <w:vAlign w:val="center"/>
            <w:hideMark/>
          </w:tcPr>
          <w:p w:rsidR="00C80DE0" w:rsidRPr="003D6AC4" w:rsidRDefault="00C80DE0" w:rsidP="00DC3822">
            <w:pPr>
              <w:jc w:val="right"/>
              <w:rPr>
                <w:color w:val="000000"/>
                <w:sz w:val="14"/>
                <w:szCs w:val="14"/>
              </w:rPr>
            </w:pPr>
          </w:p>
        </w:tc>
        <w:tc>
          <w:tcPr>
            <w:tcW w:w="286" w:type="pct"/>
            <w:tcBorders>
              <w:top w:val="nil"/>
              <w:left w:val="nil"/>
              <w:bottom w:val="nil"/>
              <w:right w:val="nil"/>
            </w:tcBorders>
            <w:shd w:val="clear" w:color="auto" w:fill="auto"/>
            <w:tcMar>
              <w:left w:w="14" w:type="dxa"/>
              <w:right w:w="29" w:type="dxa"/>
            </w:tcMar>
            <w:vAlign w:val="center"/>
            <w:hideMark/>
          </w:tcPr>
          <w:p w:rsidR="00C80DE0" w:rsidRPr="003D6AC4" w:rsidRDefault="00C80DE0" w:rsidP="00DC3822">
            <w:pPr>
              <w:jc w:val="right"/>
              <w:rPr>
                <w:color w:val="000000"/>
                <w:sz w:val="14"/>
                <w:szCs w:val="14"/>
              </w:rPr>
            </w:pPr>
          </w:p>
        </w:tc>
        <w:tc>
          <w:tcPr>
            <w:tcW w:w="286" w:type="pct"/>
            <w:tcBorders>
              <w:top w:val="nil"/>
              <w:left w:val="nil"/>
              <w:bottom w:val="nil"/>
              <w:right w:val="nil"/>
            </w:tcBorders>
            <w:shd w:val="clear" w:color="auto" w:fill="auto"/>
            <w:tcMar>
              <w:left w:w="14" w:type="dxa"/>
              <w:right w:w="29" w:type="dxa"/>
            </w:tcMar>
            <w:vAlign w:val="center"/>
            <w:hideMark/>
          </w:tcPr>
          <w:p w:rsidR="00C80DE0" w:rsidRPr="003D6AC4" w:rsidRDefault="00C80DE0" w:rsidP="00DC3822">
            <w:pPr>
              <w:jc w:val="right"/>
              <w:rPr>
                <w:color w:val="000000"/>
                <w:sz w:val="14"/>
                <w:szCs w:val="14"/>
              </w:rPr>
            </w:pPr>
          </w:p>
        </w:tc>
        <w:tc>
          <w:tcPr>
            <w:tcW w:w="240" w:type="pct"/>
            <w:tcBorders>
              <w:top w:val="nil"/>
              <w:left w:val="nil"/>
              <w:bottom w:val="nil"/>
              <w:right w:val="nil"/>
            </w:tcBorders>
            <w:shd w:val="clear" w:color="auto" w:fill="auto"/>
            <w:tcMar>
              <w:left w:w="14" w:type="dxa"/>
              <w:right w:w="29" w:type="dxa"/>
            </w:tcMar>
            <w:vAlign w:val="center"/>
            <w:hideMark/>
          </w:tcPr>
          <w:p w:rsidR="00C80DE0" w:rsidRPr="003D6AC4" w:rsidRDefault="00C80DE0" w:rsidP="00DC3822">
            <w:pPr>
              <w:jc w:val="right"/>
              <w:rPr>
                <w:color w:val="000000"/>
                <w:sz w:val="14"/>
                <w:szCs w:val="14"/>
              </w:rPr>
            </w:pPr>
          </w:p>
        </w:tc>
        <w:tc>
          <w:tcPr>
            <w:tcW w:w="334" w:type="pct"/>
            <w:tcBorders>
              <w:top w:val="nil"/>
              <w:left w:val="nil"/>
              <w:bottom w:val="nil"/>
              <w:right w:val="nil"/>
            </w:tcBorders>
            <w:shd w:val="clear" w:color="auto" w:fill="auto"/>
            <w:tcMar>
              <w:left w:w="14" w:type="dxa"/>
              <w:right w:w="29" w:type="dxa"/>
            </w:tcMar>
            <w:vAlign w:val="center"/>
            <w:hideMark/>
          </w:tcPr>
          <w:p w:rsidR="00C80DE0" w:rsidRPr="003D6AC4" w:rsidRDefault="00C80DE0" w:rsidP="00DC3822">
            <w:pPr>
              <w:jc w:val="right"/>
              <w:rPr>
                <w:color w:val="000000"/>
                <w:sz w:val="14"/>
                <w:szCs w:val="14"/>
              </w:rPr>
            </w:pPr>
          </w:p>
        </w:tc>
        <w:tc>
          <w:tcPr>
            <w:tcW w:w="337" w:type="pct"/>
            <w:tcBorders>
              <w:top w:val="nil"/>
              <w:left w:val="nil"/>
              <w:bottom w:val="nil"/>
              <w:right w:val="nil"/>
            </w:tcBorders>
            <w:shd w:val="clear" w:color="auto" w:fill="auto"/>
            <w:tcMar>
              <w:left w:w="14" w:type="dxa"/>
              <w:right w:w="29" w:type="dxa"/>
            </w:tcMar>
            <w:vAlign w:val="center"/>
            <w:hideMark/>
          </w:tcPr>
          <w:p w:rsidR="00C80DE0" w:rsidRPr="003D6AC4" w:rsidRDefault="00C80DE0" w:rsidP="00DC3822">
            <w:pPr>
              <w:jc w:val="right"/>
              <w:rPr>
                <w:color w:val="000000"/>
                <w:sz w:val="14"/>
                <w:szCs w:val="14"/>
              </w:rPr>
            </w:pPr>
          </w:p>
        </w:tc>
        <w:tc>
          <w:tcPr>
            <w:tcW w:w="287" w:type="pct"/>
            <w:tcBorders>
              <w:top w:val="nil"/>
              <w:left w:val="nil"/>
              <w:bottom w:val="nil"/>
              <w:right w:val="nil"/>
            </w:tcBorders>
            <w:shd w:val="clear" w:color="auto" w:fill="auto"/>
            <w:tcMar>
              <w:left w:w="14" w:type="dxa"/>
              <w:right w:w="29" w:type="dxa"/>
            </w:tcMar>
            <w:vAlign w:val="center"/>
            <w:hideMark/>
          </w:tcPr>
          <w:p w:rsidR="00C80DE0" w:rsidRPr="003D6AC4" w:rsidRDefault="00C80DE0" w:rsidP="00DC3822">
            <w:pPr>
              <w:jc w:val="right"/>
              <w:rPr>
                <w:b/>
                <w:bCs/>
                <w:color w:val="000000"/>
                <w:sz w:val="14"/>
                <w:szCs w:val="14"/>
              </w:rPr>
            </w:pPr>
          </w:p>
        </w:tc>
        <w:tc>
          <w:tcPr>
            <w:tcW w:w="232" w:type="pct"/>
            <w:gridSpan w:val="2"/>
            <w:tcBorders>
              <w:top w:val="nil"/>
              <w:left w:val="nil"/>
              <w:bottom w:val="nil"/>
              <w:right w:val="nil"/>
            </w:tcBorders>
            <w:shd w:val="clear" w:color="auto" w:fill="auto"/>
            <w:tcMar>
              <w:left w:w="14" w:type="dxa"/>
              <w:right w:w="29" w:type="dxa"/>
            </w:tcMar>
            <w:vAlign w:val="center"/>
            <w:hideMark/>
          </w:tcPr>
          <w:p w:rsidR="00C80DE0" w:rsidRPr="003D6AC4" w:rsidRDefault="00C80DE0" w:rsidP="00DC3822">
            <w:pPr>
              <w:jc w:val="right"/>
              <w:rPr>
                <w:b/>
                <w:bCs/>
                <w:color w:val="000000"/>
                <w:sz w:val="14"/>
                <w:szCs w:val="14"/>
              </w:rPr>
            </w:pPr>
          </w:p>
        </w:tc>
      </w:tr>
      <w:tr w:rsidR="00C80DE0" w:rsidRPr="00BF4323" w:rsidTr="009254E9">
        <w:trPr>
          <w:trHeight w:hRule="exact" w:val="245"/>
          <w:jc w:val="center"/>
        </w:trPr>
        <w:tc>
          <w:tcPr>
            <w:tcW w:w="179" w:type="pct"/>
            <w:tcBorders>
              <w:top w:val="nil"/>
              <w:left w:val="nil"/>
              <w:bottom w:val="nil"/>
              <w:right w:val="nil"/>
            </w:tcBorders>
            <w:shd w:val="clear" w:color="auto" w:fill="auto"/>
            <w:tcMar>
              <w:left w:w="14" w:type="dxa"/>
              <w:right w:w="29" w:type="dxa"/>
            </w:tcMar>
            <w:vAlign w:val="center"/>
            <w:hideMark/>
          </w:tcPr>
          <w:p w:rsidR="00C80DE0" w:rsidRPr="00BF4323" w:rsidRDefault="00C80DE0" w:rsidP="004E330C">
            <w:pPr>
              <w:rPr>
                <w:sz w:val="15"/>
                <w:szCs w:val="15"/>
              </w:rPr>
            </w:pPr>
          </w:p>
        </w:tc>
        <w:tc>
          <w:tcPr>
            <w:tcW w:w="255" w:type="pct"/>
            <w:gridSpan w:val="3"/>
            <w:tcBorders>
              <w:top w:val="nil"/>
              <w:left w:val="nil"/>
              <w:bottom w:val="nil"/>
              <w:right w:val="nil"/>
            </w:tcBorders>
            <w:shd w:val="clear" w:color="auto" w:fill="auto"/>
            <w:tcMar>
              <w:left w:w="14" w:type="dxa"/>
              <w:right w:w="29" w:type="dxa"/>
            </w:tcMar>
            <w:vAlign w:val="center"/>
            <w:hideMark/>
          </w:tcPr>
          <w:p w:rsidR="00C80DE0" w:rsidRPr="00BF4323" w:rsidRDefault="00C80DE0" w:rsidP="00DC3822">
            <w:pPr>
              <w:rPr>
                <w:sz w:val="15"/>
                <w:szCs w:val="15"/>
              </w:rPr>
            </w:pPr>
            <w:r>
              <w:rPr>
                <w:sz w:val="15"/>
                <w:szCs w:val="15"/>
              </w:rPr>
              <w:t xml:space="preserve">Dec </w:t>
            </w:r>
          </w:p>
        </w:tc>
        <w:tc>
          <w:tcPr>
            <w:tcW w:w="237" w:type="pct"/>
            <w:tcBorders>
              <w:top w:val="nil"/>
              <w:left w:val="nil"/>
              <w:bottom w:val="nil"/>
              <w:right w:val="nil"/>
            </w:tcBorders>
            <w:shd w:val="clear" w:color="auto" w:fill="auto"/>
            <w:tcMar>
              <w:left w:w="14" w:type="dxa"/>
              <w:right w:w="29" w:type="dxa"/>
            </w:tcMar>
            <w:vAlign w:val="center"/>
            <w:hideMark/>
          </w:tcPr>
          <w:p w:rsidR="00C80DE0" w:rsidRPr="008A15AC" w:rsidRDefault="00C80DE0" w:rsidP="00DC3822">
            <w:pPr>
              <w:jc w:val="right"/>
              <w:rPr>
                <w:color w:val="000000"/>
                <w:sz w:val="14"/>
                <w:szCs w:val="14"/>
              </w:rPr>
            </w:pPr>
            <w:r w:rsidRPr="008A15AC">
              <w:rPr>
                <w:color w:val="000000"/>
                <w:sz w:val="14"/>
                <w:szCs w:val="14"/>
              </w:rPr>
              <w:t>2,405</w:t>
            </w:r>
          </w:p>
        </w:tc>
        <w:tc>
          <w:tcPr>
            <w:tcW w:w="238" w:type="pct"/>
            <w:tcBorders>
              <w:top w:val="nil"/>
              <w:left w:val="nil"/>
              <w:bottom w:val="nil"/>
              <w:right w:val="nil"/>
            </w:tcBorders>
            <w:shd w:val="clear" w:color="auto" w:fill="auto"/>
            <w:tcMar>
              <w:left w:w="14" w:type="dxa"/>
              <w:right w:w="29" w:type="dxa"/>
            </w:tcMar>
            <w:vAlign w:val="center"/>
            <w:hideMark/>
          </w:tcPr>
          <w:p w:rsidR="00C80DE0" w:rsidRPr="008A15AC" w:rsidRDefault="00C80DE0" w:rsidP="00DC3822">
            <w:pPr>
              <w:jc w:val="right"/>
              <w:rPr>
                <w:color w:val="000000"/>
                <w:sz w:val="14"/>
                <w:szCs w:val="14"/>
              </w:rPr>
            </w:pPr>
            <w:r w:rsidRPr="008A15AC">
              <w:rPr>
                <w:color w:val="000000"/>
                <w:sz w:val="14"/>
                <w:szCs w:val="14"/>
              </w:rPr>
              <w:t>634</w:t>
            </w:r>
          </w:p>
        </w:tc>
        <w:tc>
          <w:tcPr>
            <w:tcW w:w="316" w:type="pct"/>
            <w:tcBorders>
              <w:top w:val="nil"/>
              <w:left w:val="nil"/>
              <w:bottom w:val="nil"/>
              <w:right w:val="nil"/>
            </w:tcBorders>
            <w:shd w:val="clear" w:color="auto" w:fill="auto"/>
            <w:tcMar>
              <w:left w:w="14" w:type="dxa"/>
              <w:right w:w="29" w:type="dxa"/>
            </w:tcMar>
            <w:vAlign w:val="center"/>
            <w:hideMark/>
          </w:tcPr>
          <w:p w:rsidR="00C80DE0" w:rsidRPr="008A15AC" w:rsidRDefault="00C80DE0" w:rsidP="00DC3822">
            <w:pPr>
              <w:jc w:val="right"/>
              <w:rPr>
                <w:color w:val="000000"/>
                <w:sz w:val="14"/>
                <w:szCs w:val="14"/>
              </w:rPr>
            </w:pPr>
            <w:r w:rsidRPr="008A15AC">
              <w:rPr>
                <w:color w:val="000000"/>
                <w:sz w:val="14"/>
                <w:szCs w:val="14"/>
              </w:rPr>
              <w:t>108</w:t>
            </w:r>
          </w:p>
        </w:tc>
        <w:tc>
          <w:tcPr>
            <w:tcW w:w="265" w:type="pct"/>
            <w:tcBorders>
              <w:top w:val="nil"/>
              <w:left w:val="nil"/>
              <w:bottom w:val="nil"/>
              <w:right w:val="nil"/>
            </w:tcBorders>
            <w:shd w:val="clear" w:color="auto" w:fill="auto"/>
            <w:tcMar>
              <w:left w:w="14" w:type="dxa"/>
              <w:right w:w="29" w:type="dxa"/>
            </w:tcMar>
            <w:vAlign w:val="center"/>
            <w:hideMark/>
          </w:tcPr>
          <w:p w:rsidR="00C80DE0" w:rsidRPr="008A15AC" w:rsidRDefault="00C80DE0" w:rsidP="00DC3822">
            <w:pPr>
              <w:jc w:val="right"/>
              <w:rPr>
                <w:color w:val="000000"/>
                <w:sz w:val="14"/>
                <w:szCs w:val="14"/>
              </w:rPr>
            </w:pPr>
            <w:r w:rsidRPr="008A15AC">
              <w:rPr>
                <w:color w:val="000000"/>
                <w:sz w:val="14"/>
                <w:szCs w:val="14"/>
              </w:rPr>
              <w:t>17,638</w:t>
            </w:r>
          </w:p>
        </w:tc>
        <w:tc>
          <w:tcPr>
            <w:tcW w:w="374" w:type="pct"/>
            <w:tcBorders>
              <w:top w:val="nil"/>
              <w:left w:val="nil"/>
              <w:bottom w:val="nil"/>
              <w:right w:val="nil"/>
            </w:tcBorders>
            <w:shd w:val="clear" w:color="auto" w:fill="auto"/>
            <w:vAlign w:val="center"/>
          </w:tcPr>
          <w:p w:rsidR="00C80DE0" w:rsidRPr="008A15AC" w:rsidRDefault="00C80DE0" w:rsidP="00DC3822">
            <w:pPr>
              <w:jc w:val="right"/>
              <w:rPr>
                <w:color w:val="000000"/>
                <w:sz w:val="14"/>
                <w:szCs w:val="14"/>
              </w:rPr>
            </w:pPr>
            <w:r w:rsidRPr="008A15AC">
              <w:rPr>
                <w:color w:val="000000"/>
                <w:sz w:val="14"/>
                <w:szCs w:val="14"/>
              </w:rPr>
              <w:t>18,380</w:t>
            </w:r>
          </w:p>
        </w:tc>
        <w:tc>
          <w:tcPr>
            <w:tcW w:w="324" w:type="pct"/>
            <w:tcBorders>
              <w:top w:val="nil"/>
              <w:left w:val="nil"/>
              <w:bottom w:val="nil"/>
              <w:right w:val="nil"/>
            </w:tcBorders>
            <w:shd w:val="clear" w:color="auto" w:fill="auto"/>
            <w:tcMar>
              <w:left w:w="14" w:type="dxa"/>
              <w:right w:w="29" w:type="dxa"/>
            </w:tcMar>
            <w:vAlign w:val="center"/>
            <w:hideMark/>
          </w:tcPr>
          <w:p w:rsidR="00C80DE0" w:rsidRPr="008A15AC" w:rsidRDefault="00C80DE0" w:rsidP="00DC3822">
            <w:pPr>
              <w:jc w:val="right"/>
              <w:rPr>
                <w:color w:val="000000"/>
                <w:sz w:val="14"/>
                <w:szCs w:val="14"/>
              </w:rPr>
            </w:pPr>
            <w:r w:rsidRPr="008A15AC">
              <w:rPr>
                <w:color w:val="000000"/>
                <w:sz w:val="14"/>
                <w:szCs w:val="14"/>
              </w:rPr>
              <w:t>18,272</w:t>
            </w:r>
          </w:p>
        </w:tc>
        <w:tc>
          <w:tcPr>
            <w:tcW w:w="237" w:type="pct"/>
            <w:tcBorders>
              <w:top w:val="nil"/>
              <w:left w:val="nil"/>
              <w:bottom w:val="nil"/>
              <w:right w:val="nil"/>
            </w:tcBorders>
            <w:shd w:val="clear" w:color="auto" w:fill="auto"/>
            <w:tcMar>
              <w:left w:w="14" w:type="dxa"/>
              <w:right w:w="29" w:type="dxa"/>
            </w:tcMar>
            <w:vAlign w:val="center"/>
            <w:hideMark/>
          </w:tcPr>
          <w:p w:rsidR="00C80DE0" w:rsidRPr="008A15AC" w:rsidRDefault="00C80DE0" w:rsidP="00DC3822">
            <w:pPr>
              <w:jc w:val="right"/>
              <w:rPr>
                <w:color w:val="000000"/>
                <w:sz w:val="14"/>
                <w:szCs w:val="14"/>
              </w:rPr>
            </w:pPr>
            <w:r w:rsidRPr="008A15AC">
              <w:rPr>
                <w:color w:val="000000"/>
                <w:sz w:val="14"/>
                <w:szCs w:val="14"/>
              </w:rPr>
              <w:t>6,417</w:t>
            </w:r>
          </w:p>
        </w:tc>
        <w:tc>
          <w:tcPr>
            <w:tcW w:w="238" w:type="pct"/>
            <w:tcBorders>
              <w:top w:val="nil"/>
              <w:left w:val="nil"/>
              <w:bottom w:val="nil"/>
              <w:right w:val="nil"/>
            </w:tcBorders>
            <w:shd w:val="clear" w:color="auto" w:fill="auto"/>
            <w:tcMar>
              <w:left w:w="14" w:type="dxa"/>
              <w:right w:w="29" w:type="dxa"/>
            </w:tcMar>
            <w:vAlign w:val="center"/>
            <w:hideMark/>
          </w:tcPr>
          <w:p w:rsidR="00C80DE0" w:rsidRPr="008A15AC" w:rsidRDefault="00C80DE0" w:rsidP="00DC3822">
            <w:pPr>
              <w:jc w:val="right"/>
              <w:rPr>
                <w:color w:val="000000"/>
                <w:sz w:val="14"/>
                <w:szCs w:val="14"/>
              </w:rPr>
            </w:pPr>
            <w:r w:rsidRPr="008A15AC">
              <w:rPr>
                <w:color w:val="000000"/>
                <w:sz w:val="14"/>
                <w:szCs w:val="14"/>
              </w:rPr>
              <w:t>(628)</w:t>
            </w:r>
          </w:p>
        </w:tc>
        <w:tc>
          <w:tcPr>
            <w:tcW w:w="335" w:type="pct"/>
            <w:tcBorders>
              <w:top w:val="nil"/>
              <w:left w:val="nil"/>
              <w:bottom w:val="nil"/>
              <w:right w:val="nil"/>
            </w:tcBorders>
            <w:shd w:val="clear" w:color="auto" w:fill="auto"/>
            <w:tcMar>
              <w:left w:w="115" w:type="dxa"/>
              <w:right w:w="115" w:type="dxa"/>
            </w:tcMar>
            <w:vAlign w:val="center"/>
            <w:hideMark/>
          </w:tcPr>
          <w:p w:rsidR="00C80DE0" w:rsidRPr="008A15AC" w:rsidRDefault="00C80DE0" w:rsidP="00DC3822">
            <w:pPr>
              <w:jc w:val="right"/>
              <w:rPr>
                <w:color w:val="000000"/>
                <w:sz w:val="14"/>
                <w:szCs w:val="14"/>
              </w:rPr>
            </w:pPr>
            <w:r w:rsidRPr="008A15AC">
              <w:rPr>
                <w:color w:val="000000"/>
                <w:sz w:val="14"/>
                <w:szCs w:val="14"/>
              </w:rPr>
              <w:t>41</w:t>
            </w:r>
          </w:p>
        </w:tc>
        <w:tc>
          <w:tcPr>
            <w:tcW w:w="286" w:type="pct"/>
            <w:tcBorders>
              <w:top w:val="nil"/>
              <w:left w:val="nil"/>
              <w:bottom w:val="nil"/>
              <w:right w:val="nil"/>
            </w:tcBorders>
            <w:shd w:val="clear" w:color="auto" w:fill="auto"/>
            <w:tcMar>
              <w:left w:w="14" w:type="dxa"/>
              <w:right w:w="29" w:type="dxa"/>
            </w:tcMar>
            <w:vAlign w:val="center"/>
            <w:hideMark/>
          </w:tcPr>
          <w:p w:rsidR="00C80DE0" w:rsidRPr="008A15AC" w:rsidRDefault="00C80DE0" w:rsidP="00DC3822">
            <w:pPr>
              <w:jc w:val="right"/>
              <w:rPr>
                <w:color w:val="000000"/>
                <w:sz w:val="14"/>
                <w:szCs w:val="14"/>
              </w:rPr>
            </w:pPr>
            <w:r w:rsidRPr="008A15AC">
              <w:rPr>
                <w:color w:val="000000"/>
                <w:sz w:val="14"/>
                <w:szCs w:val="14"/>
              </w:rPr>
              <w:t>1,487</w:t>
            </w:r>
          </w:p>
        </w:tc>
        <w:tc>
          <w:tcPr>
            <w:tcW w:w="286" w:type="pct"/>
            <w:tcBorders>
              <w:top w:val="nil"/>
              <w:left w:val="nil"/>
              <w:bottom w:val="nil"/>
              <w:right w:val="nil"/>
            </w:tcBorders>
            <w:shd w:val="clear" w:color="auto" w:fill="auto"/>
            <w:tcMar>
              <w:left w:w="14" w:type="dxa"/>
              <w:right w:w="29" w:type="dxa"/>
            </w:tcMar>
            <w:vAlign w:val="center"/>
            <w:hideMark/>
          </w:tcPr>
          <w:p w:rsidR="00C80DE0" w:rsidRPr="008A15AC" w:rsidRDefault="00C80DE0" w:rsidP="00DC3822">
            <w:pPr>
              <w:jc w:val="right"/>
              <w:rPr>
                <w:color w:val="000000"/>
                <w:sz w:val="14"/>
                <w:szCs w:val="14"/>
              </w:rPr>
            </w:pPr>
            <w:r w:rsidRPr="008A15AC">
              <w:rPr>
                <w:color w:val="000000"/>
                <w:sz w:val="14"/>
                <w:szCs w:val="14"/>
              </w:rPr>
              <w:t>79</w:t>
            </w:r>
          </w:p>
        </w:tc>
        <w:tc>
          <w:tcPr>
            <w:tcW w:w="240" w:type="pct"/>
            <w:tcBorders>
              <w:top w:val="nil"/>
              <w:left w:val="nil"/>
              <w:bottom w:val="nil"/>
              <w:right w:val="nil"/>
            </w:tcBorders>
            <w:shd w:val="clear" w:color="auto" w:fill="auto"/>
            <w:tcMar>
              <w:left w:w="14" w:type="dxa"/>
              <w:right w:w="29" w:type="dxa"/>
            </w:tcMar>
            <w:vAlign w:val="center"/>
            <w:hideMark/>
          </w:tcPr>
          <w:p w:rsidR="00C80DE0" w:rsidRPr="008A15AC" w:rsidRDefault="00C80DE0" w:rsidP="00DC3822">
            <w:pPr>
              <w:jc w:val="right"/>
              <w:rPr>
                <w:color w:val="000000"/>
                <w:sz w:val="14"/>
                <w:szCs w:val="14"/>
              </w:rPr>
            </w:pPr>
            <w:r w:rsidRPr="008A15AC">
              <w:rPr>
                <w:color w:val="000000"/>
                <w:sz w:val="14"/>
                <w:szCs w:val="14"/>
              </w:rPr>
              <w:t>1,795</w:t>
            </w:r>
          </w:p>
        </w:tc>
        <w:tc>
          <w:tcPr>
            <w:tcW w:w="334" w:type="pct"/>
            <w:tcBorders>
              <w:top w:val="nil"/>
              <w:left w:val="nil"/>
              <w:bottom w:val="nil"/>
              <w:right w:val="nil"/>
            </w:tcBorders>
            <w:shd w:val="clear" w:color="auto" w:fill="auto"/>
            <w:tcMar>
              <w:left w:w="14" w:type="dxa"/>
              <w:right w:w="29" w:type="dxa"/>
            </w:tcMar>
            <w:vAlign w:val="center"/>
            <w:hideMark/>
          </w:tcPr>
          <w:p w:rsidR="00C80DE0" w:rsidRPr="008A15AC" w:rsidRDefault="00C80DE0" w:rsidP="00DC3822">
            <w:pPr>
              <w:jc w:val="right"/>
              <w:rPr>
                <w:color w:val="000000"/>
                <w:sz w:val="14"/>
                <w:szCs w:val="14"/>
              </w:rPr>
            </w:pPr>
            <w:r w:rsidRPr="008A15AC">
              <w:rPr>
                <w:color w:val="000000"/>
                <w:sz w:val="14"/>
                <w:szCs w:val="14"/>
              </w:rPr>
              <w:t>2,470</w:t>
            </w:r>
          </w:p>
        </w:tc>
        <w:tc>
          <w:tcPr>
            <w:tcW w:w="337" w:type="pct"/>
            <w:tcBorders>
              <w:top w:val="nil"/>
              <w:left w:val="nil"/>
              <w:bottom w:val="nil"/>
              <w:right w:val="nil"/>
            </w:tcBorders>
            <w:shd w:val="clear" w:color="auto" w:fill="auto"/>
            <w:tcMar>
              <w:left w:w="14" w:type="dxa"/>
              <w:right w:w="29" w:type="dxa"/>
            </w:tcMar>
            <w:vAlign w:val="center"/>
            <w:hideMark/>
          </w:tcPr>
          <w:p w:rsidR="00C80DE0" w:rsidRPr="008A15AC" w:rsidRDefault="00C80DE0" w:rsidP="00DC3822">
            <w:pPr>
              <w:jc w:val="right"/>
              <w:rPr>
                <w:color w:val="000000"/>
                <w:sz w:val="14"/>
                <w:szCs w:val="14"/>
              </w:rPr>
            </w:pPr>
            <w:r w:rsidRPr="008A15AC">
              <w:rPr>
                <w:color w:val="000000"/>
                <w:sz w:val="14"/>
                <w:szCs w:val="14"/>
              </w:rPr>
              <w:t>4,930</w:t>
            </w:r>
          </w:p>
        </w:tc>
        <w:tc>
          <w:tcPr>
            <w:tcW w:w="287" w:type="pct"/>
            <w:tcBorders>
              <w:top w:val="nil"/>
              <w:left w:val="nil"/>
              <w:bottom w:val="nil"/>
              <w:right w:val="nil"/>
            </w:tcBorders>
            <w:shd w:val="clear" w:color="auto" w:fill="auto"/>
            <w:tcMar>
              <w:left w:w="14" w:type="dxa"/>
              <w:right w:w="29" w:type="dxa"/>
            </w:tcMar>
            <w:vAlign w:val="center"/>
            <w:hideMark/>
          </w:tcPr>
          <w:p w:rsidR="00C80DE0" w:rsidRPr="008A15AC" w:rsidRDefault="00C80DE0" w:rsidP="00DC3822">
            <w:pPr>
              <w:jc w:val="right"/>
              <w:rPr>
                <w:b/>
                <w:bCs/>
                <w:color w:val="000000"/>
                <w:sz w:val="14"/>
                <w:szCs w:val="14"/>
              </w:rPr>
            </w:pPr>
            <w:r w:rsidRPr="008A15AC">
              <w:rPr>
                <w:b/>
                <w:bCs/>
                <w:color w:val="000000"/>
                <w:sz w:val="14"/>
                <w:szCs w:val="14"/>
              </w:rPr>
              <w:t>23,254</w:t>
            </w:r>
          </w:p>
        </w:tc>
        <w:tc>
          <w:tcPr>
            <w:tcW w:w="232" w:type="pct"/>
            <w:gridSpan w:val="2"/>
            <w:tcBorders>
              <w:top w:val="nil"/>
              <w:left w:val="nil"/>
              <w:bottom w:val="nil"/>
              <w:right w:val="nil"/>
            </w:tcBorders>
            <w:shd w:val="clear" w:color="auto" w:fill="auto"/>
            <w:tcMar>
              <w:left w:w="14" w:type="dxa"/>
              <w:right w:w="29" w:type="dxa"/>
            </w:tcMar>
            <w:vAlign w:val="center"/>
            <w:hideMark/>
          </w:tcPr>
          <w:p w:rsidR="00C80DE0" w:rsidRPr="008A15AC" w:rsidRDefault="00C80DE0" w:rsidP="00DC3822">
            <w:pPr>
              <w:jc w:val="right"/>
              <w:rPr>
                <w:b/>
                <w:bCs/>
                <w:color w:val="000000"/>
                <w:sz w:val="14"/>
                <w:szCs w:val="14"/>
              </w:rPr>
            </w:pPr>
            <w:r w:rsidRPr="008A15AC">
              <w:rPr>
                <w:b/>
                <w:bCs/>
                <w:color w:val="000000"/>
                <w:sz w:val="14"/>
                <w:szCs w:val="14"/>
              </w:rPr>
              <w:t>23,202</w:t>
            </w:r>
          </w:p>
        </w:tc>
      </w:tr>
      <w:tr w:rsidR="00C80DE0" w:rsidRPr="00BF4323" w:rsidTr="009254E9">
        <w:trPr>
          <w:trHeight w:hRule="exact" w:val="245"/>
          <w:jc w:val="center"/>
        </w:trPr>
        <w:tc>
          <w:tcPr>
            <w:tcW w:w="179" w:type="pct"/>
            <w:tcBorders>
              <w:top w:val="nil"/>
              <w:left w:val="nil"/>
              <w:bottom w:val="nil"/>
              <w:right w:val="nil"/>
            </w:tcBorders>
            <w:shd w:val="clear" w:color="auto" w:fill="auto"/>
            <w:tcMar>
              <w:left w:w="14" w:type="dxa"/>
              <w:right w:w="29" w:type="dxa"/>
            </w:tcMar>
            <w:vAlign w:val="center"/>
            <w:hideMark/>
          </w:tcPr>
          <w:p w:rsidR="00C80DE0" w:rsidRPr="00BF4323" w:rsidRDefault="00C80DE0" w:rsidP="00A67439">
            <w:pPr>
              <w:rPr>
                <w:sz w:val="15"/>
                <w:szCs w:val="15"/>
              </w:rPr>
            </w:pPr>
          </w:p>
        </w:tc>
        <w:tc>
          <w:tcPr>
            <w:tcW w:w="255" w:type="pct"/>
            <w:gridSpan w:val="3"/>
            <w:tcBorders>
              <w:top w:val="nil"/>
              <w:left w:val="nil"/>
              <w:bottom w:val="nil"/>
              <w:right w:val="nil"/>
            </w:tcBorders>
            <w:shd w:val="clear" w:color="auto" w:fill="auto"/>
            <w:tcMar>
              <w:left w:w="14" w:type="dxa"/>
              <w:right w:w="29" w:type="dxa"/>
            </w:tcMar>
            <w:vAlign w:val="center"/>
            <w:hideMark/>
          </w:tcPr>
          <w:p w:rsidR="00C80DE0" w:rsidRPr="00BF4323" w:rsidRDefault="00C80DE0" w:rsidP="00DC3822">
            <w:pPr>
              <w:rPr>
                <w:sz w:val="15"/>
                <w:szCs w:val="15"/>
              </w:rPr>
            </w:pPr>
          </w:p>
        </w:tc>
        <w:tc>
          <w:tcPr>
            <w:tcW w:w="237" w:type="pct"/>
            <w:tcBorders>
              <w:top w:val="nil"/>
              <w:left w:val="nil"/>
              <w:bottom w:val="nil"/>
              <w:right w:val="nil"/>
            </w:tcBorders>
            <w:shd w:val="clear" w:color="auto" w:fill="auto"/>
            <w:tcMar>
              <w:left w:w="14" w:type="dxa"/>
              <w:right w:w="29" w:type="dxa"/>
            </w:tcMar>
            <w:vAlign w:val="center"/>
            <w:hideMark/>
          </w:tcPr>
          <w:p w:rsidR="00C80DE0" w:rsidRPr="008A15AC" w:rsidRDefault="00C80DE0" w:rsidP="00DC3822">
            <w:pPr>
              <w:jc w:val="right"/>
              <w:rPr>
                <w:color w:val="000000"/>
                <w:sz w:val="14"/>
                <w:szCs w:val="14"/>
              </w:rPr>
            </w:pPr>
          </w:p>
        </w:tc>
        <w:tc>
          <w:tcPr>
            <w:tcW w:w="238" w:type="pct"/>
            <w:tcBorders>
              <w:top w:val="nil"/>
              <w:left w:val="nil"/>
              <w:bottom w:val="nil"/>
              <w:right w:val="nil"/>
            </w:tcBorders>
            <w:shd w:val="clear" w:color="auto" w:fill="auto"/>
            <w:tcMar>
              <w:left w:w="14" w:type="dxa"/>
              <w:right w:w="29" w:type="dxa"/>
            </w:tcMar>
            <w:vAlign w:val="center"/>
            <w:hideMark/>
          </w:tcPr>
          <w:p w:rsidR="00C80DE0" w:rsidRPr="008A15AC" w:rsidRDefault="00C80DE0" w:rsidP="00DC3822">
            <w:pPr>
              <w:jc w:val="right"/>
              <w:rPr>
                <w:color w:val="000000"/>
                <w:sz w:val="14"/>
                <w:szCs w:val="14"/>
              </w:rPr>
            </w:pPr>
          </w:p>
        </w:tc>
        <w:tc>
          <w:tcPr>
            <w:tcW w:w="316" w:type="pct"/>
            <w:tcBorders>
              <w:top w:val="nil"/>
              <w:left w:val="nil"/>
              <w:bottom w:val="nil"/>
              <w:right w:val="nil"/>
            </w:tcBorders>
            <w:shd w:val="clear" w:color="auto" w:fill="auto"/>
            <w:tcMar>
              <w:left w:w="14" w:type="dxa"/>
              <w:right w:w="29" w:type="dxa"/>
            </w:tcMar>
            <w:vAlign w:val="center"/>
            <w:hideMark/>
          </w:tcPr>
          <w:p w:rsidR="00C80DE0" w:rsidRPr="008A15AC" w:rsidRDefault="00C80DE0" w:rsidP="00DC3822">
            <w:pPr>
              <w:jc w:val="right"/>
              <w:rPr>
                <w:color w:val="000000"/>
                <w:sz w:val="14"/>
                <w:szCs w:val="14"/>
              </w:rPr>
            </w:pPr>
          </w:p>
        </w:tc>
        <w:tc>
          <w:tcPr>
            <w:tcW w:w="265" w:type="pct"/>
            <w:tcBorders>
              <w:top w:val="nil"/>
              <w:left w:val="nil"/>
              <w:bottom w:val="nil"/>
              <w:right w:val="nil"/>
            </w:tcBorders>
            <w:shd w:val="clear" w:color="auto" w:fill="auto"/>
            <w:tcMar>
              <w:left w:w="14" w:type="dxa"/>
              <w:right w:w="29" w:type="dxa"/>
            </w:tcMar>
            <w:vAlign w:val="center"/>
            <w:hideMark/>
          </w:tcPr>
          <w:p w:rsidR="00C80DE0" w:rsidRPr="008A15AC" w:rsidRDefault="00C80DE0" w:rsidP="00DC3822">
            <w:pPr>
              <w:jc w:val="right"/>
              <w:rPr>
                <w:color w:val="000000"/>
                <w:sz w:val="14"/>
                <w:szCs w:val="14"/>
              </w:rPr>
            </w:pPr>
          </w:p>
        </w:tc>
        <w:tc>
          <w:tcPr>
            <w:tcW w:w="374" w:type="pct"/>
            <w:tcBorders>
              <w:top w:val="nil"/>
              <w:left w:val="nil"/>
              <w:bottom w:val="nil"/>
              <w:right w:val="nil"/>
            </w:tcBorders>
            <w:shd w:val="clear" w:color="auto" w:fill="auto"/>
            <w:vAlign w:val="center"/>
          </w:tcPr>
          <w:p w:rsidR="00C80DE0" w:rsidRPr="008A15AC" w:rsidRDefault="00C80DE0" w:rsidP="00DC3822">
            <w:pPr>
              <w:jc w:val="right"/>
              <w:rPr>
                <w:color w:val="000000"/>
                <w:sz w:val="14"/>
                <w:szCs w:val="14"/>
              </w:rPr>
            </w:pPr>
          </w:p>
        </w:tc>
        <w:tc>
          <w:tcPr>
            <w:tcW w:w="324" w:type="pct"/>
            <w:tcBorders>
              <w:top w:val="nil"/>
              <w:left w:val="nil"/>
              <w:bottom w:val="nil"/>
              <w:right w:val="nil"/>
            </w:tcBorders>
            <w:shd w:val="clear" w:color="auto" w:fill="auto"/>
            <w:tcMar>
              <w:left w:w="14" w:type="dxa"/>
              <w:right w:w="29" w:type="dxa"/>
            </w:tcMar>
            <w:vAlign w:val="center"/>
            <w:hideMark/>
          </w:tcPr>
          <w:p w:rsidR="00C80DE0" w:rsidRPr="008A15AC" w:rsidRDefault="00C80DE0" w:rsidP="00DC3822">
            <w:pPr>
              <w:jc w:val="right"/>
              <w:rPr>
                <w:color w:val="000000"/>
                <w:sz w:val="14"/>
                <w:szCs w:val="14"/>
              </w:rPr>
            </w:pPr>
          </w:p>
        </w:tc>
        <w:tc>
          <w:tcPr>
            <w:tcW w:w="237" w:type="pct"/>
            <w:tcBorders>
              <w:top w:val="nil"/>
              <w:left w:val="nil"/>
              <w:bottom w:val="nil"/>
              <w:right w:val="nil"/>
            </w:tcBorders>
            <w:shd w:val="clear" w:color="auto" w:fill="auto"/>
            <w:tcMar>
              <w:left w:w="14" w:type="dxa"/>
              <w:right w:w="29" w:type="dxa"/>
            </w:tcMar>
            <w:vAlign w:val="center"/>
            <w:hideMark/>
          </w:tcPr>
          <w:p w:rsidR="00C80DE0" w:rsidRPr="008A15AC" w:rsidRDefault="00C80DE0" w:rsidP="00DC3822">
            <w:pPr>
              <w:jc w:val="right"/>
              <w:rPr>
                <w:color w:val="000000"/>
                <w:sz w:val="14"/>
                <w:szCs w:val="14"/>
              </w:rPr>
            </w:pPr>
          </w:p>
        </w:tc>
        <w:tc>
          <w:tcPr>
            <w:tcW w:w="238" w:type="pct"/>
            <w:tcBorders>
              <w:top w:val="nil"/>
              <w:left w:val="nil"/>
              <w:bottom w:val="nil"/>
              <w:right w:val="nil"/>
            </w:tcBorders>
            <w:shd w:val="clear" w:color="auto" w:fill="auto"/>
            <w:tcMar>
              <w:left w:w="14" w:type="dxa"/>
              <w:right w:w="29" w:type="dxa"/>
            </w:tcMar>
            <w:vAlign w:val="center"/>
            <w:hideMark/>
          </w:tcPr>
          <w:p w:rsidR="00C80DE0" w:rsidRPr="008A15AC" w:rsidRDefault="00C80DE0" w:rsidP="00DC3822">
            <w:pPr>
              <w:jc w:val="right"/>
              <w:rPr>
                <w:color w:val="000000"/>
                <w:sz w:val="14"/>
                <w:szCs w:val="14"/>
              </w:rPr>
            </w:pPr>
          </w:p>
        </w:tc>
        <w:tc>
          <w:tcPr>
            <w:tcW w:w="335" w:type="pct"/>
            <w:tcBorders>
              <w:top w:val="nil"/>
              <w:left w:val="nil"/>
              <w:bottom w:val="nil"/>
              <w:right w:val="nil"/>
            </w:tcBorders>
            <w:shd w:val="clear" w:color="auto" w:fill="auto"/>
            <w:tcMar>
              <w:left w:w="115" w:type="dxa"/>
              <w:right w:w="115" w:type="dxa"/>
            </w:tcMar>
            <w:vAlign w:val="center"/>
            <w:hideMark/>
          </w:tcPr>
          <w:p w:rsidR="00C80DE0" w:rsidRPr="008A15AC" w:rsidRDefault="00C80DE0" w:rsidP="00DC3822">
            <w:pPr>
              <w:jc w:val="right"/>
              <w:rPr>
                <w:color w:val="000000"/>
                <w:sz w:val="14"/>
                <w:szCs w:val="14"/>
              </w:rPr>
            </w:pPr>
          </w:p>
        </w:tc>
        <w:tc>
          <w:tcPr>
            <w:tcW w:w="286" w:type="pct"/>
            <w:tcBorders>
              <w:top w:val="nil"/>
              <w:left w:val="nil"/>
              <w:bottom w:val="nil"/>
              <w:right w:val="nil"/>
            </w:tcBorders>
            <w:shd w:val="clear" w:color="auto" w:fill="auto"/>
            <w:tcMar>
              <w:left w:w="14" w:type="dxa"/>
              <w:right w:w="29" w:type="dxa"/>
            </w:tcMar>
            <w:vAlign w:val="center"/>
            <w:hideMark/>
          </w:tcPr>
          <w:p w:rsidR="00C80DE0" w:rsidRPr="008A15AC" w:rsidRDefault="00C80DE0" w:rsidP="00DC3822">
            <w:pPr>
              <w:jc w:val="right"/>
              <w:rPr>
                <w:color w:val="000000"/>
                <w:sz w:val="14"/>
                <w:szCs w:val="14"/>
              </w:rPr>
            </w:pPr>
          </w:p>
        </w:tc>
        <w:tc>
          <w:tcPr>
            <w:tcW w:w="286" w:type="pct"/>
            <w:tcBorders>
              <w:top w:val="nil"/>
              <w:left w:val="nil"/>
              <w:bottom w:val="nil"/>
              <w:right w:val="nil"/>
            </w:tcBorders>
            <w:shd w:val="clear" w:color="auto" w:fill="auto"/>
            <w:tcMar>
              <w:left w:w="14" w:type="dxa"/>
              <w:right w:w="29" w:type="dxa"/>
            </w:tcMar>
            <w:vAlign w:val="center"/>
            <w:hideMark/>
          </w:tcPr>
          <w:p w:rsidR="00C80DE0" w:rsidRPr="008A15AC" w:rsidRDefault="00C80DE0" w:rsidP="00DC3822">
            <w:pPr>
              <w:jc w:val="right"/>
              <w:rPr>
                <w:color w:val="000000"/>
                <w:sz w:val="14"/>
                <w:szCs w:val="14"/>
              </w:rPr>
            </w:pPr>
          </w:p>
        </w:tc>
        <w:tc>
          <w:tcPr>
            <w:tcW w:w="240" w:type="pct"/>
            <w:tcBorders>
              <w:top w:val="nil"/>
              <w:left w:val="nil"/>
              <w:bottom w:val="nil"/>
              <w:right w:val="nil"/>
            </w:tcBorders>
            <w:shd w:val="clear" w:color="auto" w:fill="auto"/>
            <w:tcMar>
              <w:left w:w="14" w:type="dxa"/>
              <w:right w:w="29" w:type="dxa"/>
            </w:tcMar>
            <w:vAlign w:val="center"/>
            <w:hideMark/>
          </w:tcPr>
          <w:p w:rsidR="00C80DE0" w:rsidRPr="008A15AC" w:rsidRDefault="00C80DE0" w:rsidP="00DC3822">
            <w:pPr>
              <w:jc w:val="right"/>
              <w:rPr>
                <w:color w:val="000000"/>
                <w:sz w:val="14"/>
                <w:szCs w:val="14"/>
              </w:rPr>
            </w:pPr>
          </w:p>
        </w:tc>
        <w:tc>
          <w:tcPr>
            <w:tcW w:w="334" w:type="pct"/>
            <w:tcBorders>
              <w:top w:val="nil"/>
              <w:left w:val="nil"/>
              <w:bottom w:val="nil"/>
              <w:right w:val="nil"/>
            </w:tcBorders>
            <w:shd w:val="clear" w:color="auto" w:fill="auto"/>
            <w:tcMar>
              <w:left w:w="14" w:type="dxa"/>
              <w:right w:w="29" w:type="dxa"/>
            </w:tcMar>
            <w:vAlign w:val="center"/>
            <w:hideMark/>
          </w:tcPr>
          <w:p w:rsidR="00C80DE0" w:rsidRPr="008A15AC" w:rsidRDefault="00C80DE0" w:rsidP="00DC3822">
            <w:pPr>
              <w:jc w:val="right"/>
              <w:rPr>
                <w:color w:val="000000"/>
                <w:sz w:val="14"/>
                <w:szCs w:val="14"/>
              </w:rPr>
            </w:pPr>
          </w:p>
        </w:tc>
        <w:tc>
          <w:tcPr>
            <w:tcW w:w="337" w:type="pct"/>
            <w:tcBorders>
              <w:top w:val="nil"/>
              <w:left w:val="nil"/>
              <w:bottom w:val="nil"/>
              <w:right w:val="nil"/>
            </w:tcBorders>
            <w:shd w:val="clear" w:color="auto" w:fill="auto"/>
            <w:tcMar>
              <w:left w:w="14" w:type="dxa"/>
              <w:right w:w="29" w:type="dxa"/>
            </w:tcMar>
            <w:vAlign w:val="center"/>
            <w:hideMark/>
          </w:tcPr>
          <w:p w:rsidR="00C80DE0" w:rsidRPr="008A15AC" w:rsidRDefault="00C80DE0" w:rsidP="00DC3822">
            <w:pPr>
              <w:jc w:val="right"/>
              <w:rPr>
                <w:color w:val="000000"/>
                <w:sz w:val="14"/>
                <w:szCs w:val="14"/>
              </w:rPr>
            </w:pPr>
          </w:p>
        </w:tc>
        <w:tc>
          <w:tcPr>
            <w:tcW w:w="287" w:type="pct"/>
            <w:tcBorders>
              <w:top w:val="nil"/>
              <w:left w:val="nil"/>
              <w:bottom w:val="nil"/>
              <w:right w:val="nil"/>
            </w:tcBorders>
            <w:shd w:val="clear" w:color="auto" w:fill="auto"/>
            <w:tcMar>
              <w:left w:w="14" w:type="dxa"/>
              <w:right w:w="29" w:type="dxa"/>
            </w:tcMar>
            <w:vAlign w:val="center"/>
            <w:hideMark/>
          </w:tcPr>
          <w:p w:rsidR="00C80DE0" w:rsidRPr="008A15AC" w:rsidRDefault="00C80DE0" w:rsidP="00DC3822">
            <w:pPr>
              <w:jc w:val="right"/>
              <w:rPr>
                <w:b/>
                <w:bCs/>
                <w:color w:val="000000"/>
                <w:sz w:val="14"/>
                <w:szCs w:val="14"/>
              </w:rPr>
            </w:pPr>
          </w:p>
        </w:tc>
        <w:tc>
          <w:tcPr>
            <w:tcW w:w="232" w:type="pct"/>
            <w:gridSpan w:val="2"/>
            <w:tcBorders>
              <w:top w:val="nil"/>
              <w:left w:val="nil"/>
              <w:bottom w:val="nil"/>
              <w:right w:val="nil"/>
            </w:tcBorders>
            <w:shd w:val="clear" w:color="auto" w:fill="auto"/>
            <w:tcMar>
              <w:left w:w="14" w:type="dxa"/>
              <w:right w:w="29" w:type="dxa"/>
            </w:tcMar>
            <w:vAlign w:val="center"/>
            <w:hideMark/>
          </w:tcPr>
          <w:p w:rsidR="00C80DE0" w:rsidRPr="008A15AC" w:rsidRDefault="00C80DE0" w:rsidP="00DC3822">
            <w:pPr>
              <w:jc w:val="right"/>
              <w:rPr>
                <w:b/>
                <w:bCs/>
                <w:color w:val="000000"/>
                <w:sz w:val="14"/>
                <w:szCs w:val="14"/>
              </w:rPr>
            </w:pPr>
          </w:p>
        </w:tc>
      </w:tr>
      <w:tr w:rsidR="00C80DE0" w:rsidRPr="00BF4323" w:rsidTr="009254E9">
        <w:trPr>
          <w:trHeight w:hRule="exact" w:val="245"/>
          <w:jc w:val="center"/>
        </w:trPr>
        <w:tc>
          <w:tcPr>
            <w:tcW w:w="179" w:type="pct"/>
            <w:tcBorders>
              <w:top w:val="nil"/>
              <w:left w:val="nil"/>
              <w:bottom w:val="nil"/>
              <w:right w:val="nil"/>
            </w:tcBorders>
            <w:shd w:val="clear" w:color="auto" w:fill="auto"/>
            <w:tcMar>
              <w:left w:w="14" w:type="dxa"/>
              <w:right w:w="29" w:type="dxa"/>
            </w:tcMar>
            <w:vAlign w:val="center"/>
            <w:hideMark/>
          </w:tcPr>
          <w:p w:rsidR="00C80DE0" w:rsidRPr="00BF4323" w:rsidRDefault="00C80DE0" w:rsidP="00430266">
            <w:pPr>
              <w:rPr>
                <w:sz w:val="15"/>
                <w:szCs w:val="15"/>
              </w:rPr>
            </w:pPr>
            <w:r>
              <w:rPr>
                <w:sz w:val="15"/>
                <w:szCs w:val="15"/>
              </w:rPr>
              <w:t>2017</w:t>
            </w:r>
          </w:p>
        </w:tc>
        <w:tc>
          <w:tcPr>
            <w:tcW w:w="255" w:type="pct"/>
            <w:gridSpan w:val="3"/>
            <w:tcBorders>
              <w:top w:val="nil"/>
              <w:left w:val="nil"/>
              <w:bottom w:val="nil"/>
              <w:right w:val="nil"/>
            </w:tcBorders>
            <w:shd w:val="clear" w:color="auto" w:fill="auto"/>
            <w:tcMar>
              <w:left w:w="14" w:type="dxa"/>
              <w:right w:w="29" w:type="dxa"/>
            </w:tcMar>
            <w:vAlign w:val="center"/>
            <w:hideMark/>
          </w:tcPr>
          <w:p w:rsidR="00C80DE0" w:rsidRPr="00BF4323" w:rsidRDefault="00C80DE0" w:rsidP="00DC3822">
            <w:pPr>
              <w:rPr>
                <w:sz w:val="15"/>
                <w:szCs w:val="15"/>
              </w:rPr>
            </w:pPr>
            <w:r w:rsidRPr="00BF4323">
              <w:rPr>
                <w:sz w:val="15"/>
                <w:szCs w:val="15"/>
              </w:rPr>
              <w:t xml:space="preserve">Jan </w:t>
            </w:r>
          </w:p>
        </w:tc>
        <w:tc>
          <w:tcPr>
            <w:tcW w:w="237" w:type="pct"/>
            <w:tcBorders>
              <w:top w:val="nil"/>
              <w:left w:val="nil"/>
              <w:bottom w:val="nil"/>
              <w:right w:val="nil"/>
            </w:tcBorders>
            <w:shd w:val="clear" w:color="auto" w:fill="auto"/>
            <w:tcMar>
              <w:left w:w="14" w:type="dxa"/>
              <w:right w:w="29" w:type="dxa"/>
            </w:tcMar>
            <w:vAlign w:val="center"/>
            <w:hideMark/>
          </w:tcPr>
          <w:p w:rsidR="00C80DE0" w:rsidRDefault="00C80DE0" w:rsidP="00DC3822">
            <w:pPr>
              <w:jc w:val="right"/>
              <w:rPr>
                <w:color w:val="000000"/>
                <w:sz w:val="14"/>
                <w:szCs w:val="14"/>
              </w:rPr>
            </w:pPr>
            <w:r>
              <w:rPr>
                <w:color w:val="000000"/>
                <w:sz w:val="14"/>
                <w:szCs w:val="14"/>
              </w:rPr>
              <w:t>2,516</w:t>
            </w:r>
          </w:p>
        </w:tc>
        <w:tc>
          <w:tcPr>
            <w:tcW w:w="238" w:type="pct"/>
            <w:tcBorders>
              <w:top w:val="nil"/>
              <w:left w:val="nil"/>
              <w:bottom w:val="nil"/>
              <w:right w:val="nil"/>
            </w:tcBorders>
            <w:shd w:val="clear" w:color="auto" w:fill="auto"/>
            <w:tcMar>
              <w:left w:w="14" w:type="dxa"/>
              <w:right w:w="29" w:type="dxa"/>
            </w:tcMar>
            <w:vAlign w:val="center"/>
            <w:hideMark/>
          </w:tcPr>
          <w:p w:rsidR="00C80DE0" w:rsidRDefault="00C80DE0" w:rsidP="00DC3822">
            <w:pPr>
              <w:jc w:val="right"/>
              <w:rPr>
                <w:color w:val="000000"/>
                <w:sz w:val="14"/>
                <w:szCs w:val="14"/>
              </w:rPr>
            </w:pPr>
            <w:r>
              <w:rPr>
                <w:color w:val="000000"/>
                <w:sz w:val="14"/>
                <w:szCs w:val="14"/>
              </w:rPr>
              <w:t>639</w:t>
            </w:r>
          </w:p>
        </w:tc>
        <w:tc>
          <w:tcPr>
            <w:tcW w:w="316" w:type="pct"/>
            <w:tcBorders>
              <w:top w:val="nil"/>
              <w:left w:val="nil"/>
              <w:bottom w:val="nil"/>
              <w:right w:val="nil"/>
            </w:tcBorders>
            <w:shd w:val="clear" w:color="auto" w:fill="auto"/>
            <w:tcMar>
              <w:left w:w="14" w:type="dxa"/>
              <w:right w:w="29" w:type="dxa"/>
            </w:tcMar>
            <w:vAlign w:val="center"/>
            <w:hideMark/>
          </w:tcPr>
          <w:p w:rsidR="00C80DE0" w:rsidRDefault="00C80DE0" w:rsidP="00DC3822">
            <w:pPr>
              <w:jc w:val="right"/>
              <w:rPr>
                <w:color w:val="000000"/>
                <w:sz w:val="14"/>
                <w:szCs w:val="14"/>
              </w:rPr>
            </w:pPr>
            <w:r>
              <w:rPr>
                <w:color w:val="000000"/>
                <w:sz w:val="14"/>
                <w:szCs w:val="14"/>
              </w:rPr>
              <w:t>86</w:t>
            </w:r>
          </w:p>
        </w:tc>
        <w:tc>
          <w:tcPr>
            <w:tcW w:w="265" w:type="pct"/>
            <w:tcBorders>
              <w:top w:val="nil"/>
              <w:left w:val="nil"/>
              <w:bottom w:val="nil"/>
              <w:right w:val="nil"/>
            </w:tcBorders>
            <w:shd w:val="clear" w:color="auto" w:fill="auto"/>
            <w:tcMar>
              <w:left w:w="14" w:type="dxa"/>
              <w:right w:w="29" w:type="dxa"/>
            </w:tcMar>
            <w:vAlign w:val="center"/>
            <w:hideMark/>
          </w:tcPr>
          <w:p w:rsidR="00C80DE0" w:rsidRDefault="00C80DE0" w:rsidP="00DC3822">
            <w:pPr>
              <w:jc w:val="right"/>
              <w:rPr>
                <w:color w:val="000000"/>
                <w:sz w:val="14"/>
                <w:szCs w:val="14"/>
              </w:rPr>
            </w:pPr>
            <w:r>
              <w:rPr>
                <w:color w:val="000000"/>
                <w:sz w:val="14"/>
                <w:szCs w:val="14"/>
              </w:rPr>
              <w:t>16,777</w:t>
            </w:r>
          </w:p>
        </w:tc>
        <w:tc>
          <w:tcPr>
            <w:tcW w:w="374" w:type="pct"/>
            <w:tcBorders>
              <w:top w:val="nil"/>
              <w:left w:val="nil"/>
              <w:bottom w:val="nil"/>
              <w:right w:val="nil"/>
            </w:tcBorders>
            <w:shd w:val="clear" w:color="auto" w:fill="auto"/>
            <w:vAlign w:val="center"/>
          </w:tcPr>
          <w:p w:rsidR="00C80DE0" w:rsidRDefault="00C80DE0" w:rsidP="00DC3822">
            <w:pPr>
              <w:jc w:val="right"/>
              <w:rPr>
                <w:color w:val="000000"/>
                <w:sz w:val="14"/>
                <w:szCs w:val="14"/>
              </w:rPr>
            </w:pPr>
            <w:r>
              <w:rPr>
                <w:color w:val="000000"/>
                <w:sz w:val="14"/>
                <w:szCs w:val="14"/>
              </w:rPr>
              <w:t>17,503</w:t>
            </w:r>
          </w:p>
        </w:tc>
        <w:tc>
          <w:tcPr>
            <w:tcW w:w="324" w:type="pct"/>
            <w:tcBorders>
              <w:top w:val="nil"/>
              <w:left w:val="nil"/>
              <w:bottom w:val="nil"/>
              <w:right w:val="nil"/>
            </w:tcBorders>
            <w:shd w:val="clear" w:color="auto" w:fill="auto"/>
            <w:tcMar>
              <w:left w:w="14" w:type="dxa"/>
              <w:right w:w="29" w:type="dxa"/>
            </w:tcMar>
            <w:vAlign w:val="center"/>
            <w:hideMark/>
          </w:tcPr>
          <w:p w:rsidR="00C80DE0" w:rsidRDefault="00C80DE0" w:rsidP="00DC3822">
            <w:pPr>
              <w:jc w:val="right"/>
              <w:rPr>
                <w:color w:val="000000"/>
                <w:sz w:val="14"/>
                <w:szCs w:val="14"/>
              </w:rPr>
            </w:pPr>
            <w:r>
              <w:rPr>
                <w:color w:val="000000"/>
                <w:sz w:val="14"/>
                <w:szCs w:val="14"/>
              </w:rPr>
              <w:t>17,416</w:t>
            </w:r>
          </w:p>
        </w:tc>
        <w:tc>
          <w:tcPr>
            <w:tcW w:w="237" w:type="pct"/>
            <w:tcBorders>
              <w:top w:val="nil"/>
              <w:left w:val="nil"/>
              <w:bottom w:val="nil"/>
              <w:right w:val="nil"/>
            </w:tcBorders>
            <w:shd w:val="clear" w:color="auto" w:fill="auto"/>
            <w:tcMar>
              <w:left w:w="14" w:type="dxa"/>
              <w:right w:w="29" w:type="dxa"/>
            </w:tcMar>
            <w:vAlign w:val="center"/>
            <w:hideMark/>
          </w:tcPr>
          <w:p w:rsidR="00C80DE0" w:rsidRDefault="00C80DE0" w:rsidP="00DC3822">
            <w:pPr>
              <w:jc w:val="right"/>
              <w:rPr>
                <w:color w:val="000000"/>
                <w:sz w:val="14"/>
                <w:szCs w:val="14"/>
              </w:rPr>
            </w:pPr>
            <w:r>
              <w:rPr>
                <w:color w:val="000000"/>
                <w:sz w:val="14"/>
                <w:szCs w:val="14"/>
              </w:rPr>
              <w:t>6,347</w:t>
            </w:r>
          </w:p>
        </w:tc>
        <w:tc>
          <w:tcPr>
            <w:tcW w:w="238" w:type="pct"/>
            <w:tcBorders>
              <w:top w:val="nil"/>
              <w:left w:val="nil"/>
              <w:bottom w:val="nil"/>
              <w:right w:val="nil"/>
            </w:tcBorders>
            <w:shd w:val="clear" w:color="auto" w:fill="auto"/>
            <w:tcMar>
              <w:left w:w="14" w:type="dxa"/>
              <w:right w:w="29" w:type="dxa"/>
            </w:tcMar>
            <w:vAlign w:val="center"/>
            <w:hideMark/>
          </w:tcPr>
          <w:p w:rsidR="00C80DE0" w:rsidRDefault="00C80DE0" w:rsidP="00DC3822">
            <w:pPr>
              <w:jc w:val="right"/>
              <w:rPr>
                <w:color w:val="000000"/>
                <w:sz w:val="14"/>
                <w:szCs w:val="14"/>
              </w:rPr>
            </w:pPr>
            <w:r>
              <w:rPr>
                <w:color w:val="000000"/>
                <w:sz w:val="14"/>
                <w:szCs w:val="14"/>
              </w:rPr>
              <w:t>(393)</w:t>
            </w:r>
          </w:p>
        </w:tc>
        <w:tc>
          <w:tcPr>
            <w:tcW w:w="335" w:type="pct"/>
            <w:tcBorders>
              <w:top w:val="nil"/>
              <w:left w:val="nil"/>
              <w:bottom w:val="nil"/>
              <w:right w:val="nil"/>
            </w:tcBorders>
            <w:shd w:val="clear" w:color="auto" w:fill="auto"/>
            <w:tcMar>
              <w:left w:w="115" w:type="dxa"/>
              <w:right w:w="115" w:type="dxa"/>
            </w:tcMar>
            <w:vAlign w:val="center"/>
            <w:hideMark/>
          </w:tcPr>
          <w:p w:rsidR="00C80DE0" w:rsidRDefault="00C80DE0" w:rsidP="00DC3822">
            <w:pPr>
              <w:jc w:val="right"/>
              <w:rPr>
                <w:color w:val="000000"/>
                <w:sz w:val="14"/>
                <w:szCs w:val="14"/>
              </w:rPr>
            </w:pPr>
            <w:r>
              <w:rPr>
                <w:color w:val="000000"/>
                <w:sz w:val="14"/>
                <w:szCs w:val="14"/>
              </w:rPr>
              <w:t>8</w:t>
            </w:r>
          </w:p>
        </w:tc>
        <w:tc>
          <w:tcPr>
            <w:tcW w:w="286" w:type="pct"/>
            <w:tcBorders>
              <w:top w:val="nil"/>
              <w:left w:val="nil"/>
              <w:bottom w:val="nil"/>
              <w:right w:val="nil"/>
            </w:tcBorders>
            <w:shd w:val="clear" w:color="auto" w:fill="auto"/>
            <w:tcMar>
              <w:left w:w="14" w:type="dxa"/>
              <w:right w:w="29" w:type="dxa"/>
            </w:tcMar>
            <w:vAlign w:val="center"/>
            <w:hideMark/>
          </w:tcPr>
          <w:p w:rsidR="00C80DE0" w:rsidRDefault="00C80DE0" w:rsidP="00DC3822">
            <w:pPr>
              <w:jc w:val="right"/>
              <w:rPr>
                <w:color w:val="000000"/>
                <w:sz w:val="14"/>
                <w:szCs w:val="14"/>
              </w:rPr>
            </w:pPr>
            <w:r>
              <w:rPr>
                <w:color w:val="000000"/>
                <w:sz w:val="14"/>
                <w:szCs w:val="14"/>
              </w:rPr>
              <w:t>1,522</w:t>
            </w:r>
          </w:p>
        </w:tc>
        <w:tc>
          <w:tcPr>
            <w:tcW w:w="286" w:type="pct"/>
            <w:tcBorders>
              <w:top w:val="nil"/>
              <w:left w:val="nil"/>
              <w:bottom w:val="nil"/>
              <w:right w:val="nil"/>
            </w:tcBorders>
            <w:shd w:val="clear" w:color="auto" w:fill="auto"/>
            <w:tcMar>
              <w:left w:w="14" w:type="dxa"/>
              <w:right w:w="29" w:type="dxa"/>
            </w:tcMar>
            <w:vAlign w:val="center"/>
            <w:hideMark/>
          </w:tcPr>
          <w:p w:rsidR="00C80DE0" w:rsidRDefault="00C80DE0" w:rsidP="00DC3822">
            <w:pPr>
              <w:jc w:val="right"/>
              <w:rPr>
                <w:color w:val="000000"/>
                <w:sz w:val="14"/>
                <w:szCs w:val="14"/>
              </w:rPr>
            </w:pPr>
            <w:r>
              <w:rPr>
                <w:color w:val="000000"/>
                <w:sz w:val="14"/>
                <w:szCs w:val="14"/>
              </w:rPr>
              <w:t>66</w:t>
            </w:r>
          </w:p>
        </w:tc>
        <w:tc>
          <w:tcPr>
            <w:tcW w:w="240" w:type="pct"/>
            <w:tcBorders>
              <w:top w:val="nil"/>
              <w:left w:val="nil"/>
              <w:bottom w:val="nil"/>
              <w:right w:val="nil"/>
            </w:tcBorders>
            <w:shd w:val="clear" w:color="auto" w:fill="auto"/>
            <w:tcMar>
              <w:left w:w="14" w:type="dxa"/>
              <w:right w:w="29" w:type="dxa"/>
            </w:tcMar>
            <w:vAlign w:val="center"/>
            <w:hideMark/>
          </w:tcPr>
          <w:p w:rsidR="00C80DE0" w:rsidRDefault="00C80DE0" w:rsidP="00DC3822">
            <w:pPr>
              <w:jc w:val="right"/>
              <w:rPr>
                <w:color w:val="000000"/>
                <w:sz w:val="14"/>
                <w:szCs w:val="14"/>
              </w:rPr>
            </w:pPr>
            <w:r>
              <w:rPr>
                <w:color w:val="000000"/>
                <w:sz w:val="14"/>
                <w:szCs w:val="14"/>
              </w:rPr>
              <w:t>2,051</w:t>
            </w:r>
          </w:p>
        </w:tc>
        <w:tc>
          <w:tcPr>
            <w:tcW w:w="334" w:type="pct"/>
            <w:tcBorders>
              <w:top w:val="nil"/>
              <w:left w:val="nil"/>
              <w:bottom w:val="nil"/>
              <w:right w:val="nil"/>
            </w:tcBorders>
            <w:shd w:val="clear" w:color="auto" w:fill="auto"/>
            <w:tcMar>
              <w:left w:w="14" w:type="dxa"/>
              <w:right w:w="29" w:type="dxa"/>
            </w:tcMar>
            <w:vAlign w:val="center"/>
            <w:hideMark/>
          </w:tcPr>
          <w:p w:rsidR="00C80DE0" w:rsidRDefault="00C80DE0" w:rsidP="00DC3822">
            <w:pPr>
              <w:jc w:val="right"/>
              <w:rPr>
                <w:color w:val="000000"/>
                <w:sz w:val="14"/>
                <w:szCs w:val="14"/>
              </w:rPr>
            </w:pPr>
            <w:r>
              <w:rPr>
                <w:color w:val="000000"/>
                <w:sz w:val="14"/>
                <w:szCs w:val="14"/>
              </w:rPr>
              <w:t>2,324</w:t>
            </w:r>
          </w:p>
        </w:tc>
        <w:tc>
          <w:tcPr>
            <w:tcW w:w="337" w:type="pct"/>
            <w:tcBorders>
              <w:top w:val="nil"/>
              <w:left w:val="nil"/>
              <w:bottom w:val="nil"/>
              <w:right w:val="nil"/>
            </w:tcBorders>
            <w:shd w:val="clear" w:color="auto" w:fill="auto"/>
            <w:tcMar>
              <w:left w:w="14" w:type="dxa"/>
              <w:right w:w="29" w:type="dxa"/>
            </w:tcMar>
            <w:vAlign w:val="center"/>
            <w:hideMark/>
          </w:tcPr>
          <w:p w:rsidR="00C80DE0" w:rsidRDefault="00C80DE0" w:rsidP="00DC3822">
            <w:pPr>
              <w:jc w:val="right"/>
              <w:rPr>
                <w:color w:val="000000"/>
                <w:sz w:val="14"/>
                <w:szCs w:val="14"/>
              </w:rPr>
            </w:pPr>
            <w:r>
              <w:rPr>
                <w:color w:val="000000"/>
                <w:sz w:val="14"/>
                <w:szCs w:val="14"/>
              </w:rPr>
              <w:t>4,826</w:t>
            </w:r>
          </w:p>
        </w:tc>
        <w:tc>
          <w:tcPr>
            <w:tcW w:w="287" w:type="pct"/>
            <w:tcBorders>
              <w:top w:val="nil"/>
              <w:left w:val="nil"/>
              <w:bottom w:val="nil"/>
              <w:right w:val="nil"/>
            </w:tcBorders>
            <w:shd w:val="clear" w:color="auto" w:fill="auto"/>
            <w:tcMar>
              <w:left w:w="14" w:type="dxa"/>
              <w:right w:w="29" w:type="dxa"/>
            </w:tcMar>
            <w:vAlign w:val="center"/>
            <w:hideMark/>
          </w:tcPr>
          <w:p w:rsidR="00C80DE0" w:rsidRDefault="00C80DE0" w:rsidP="00DC3822">
            <w:pPr>
              <w:jc w:val="right"/>
              <w:rPr>
                <w:b/>
                <w:bCs/>
                <w:color w:val="000000"/>
                <w:sz w:val="14"/>
                <w:szCs w:val="14"/>
              </w:rPr>
            </w:pPr>
            <w:r>
              <w:rPr>
                <w:b/>
                <w:bCs/>
                <w:color w:val="000000"/>
                <w:sz w:val="14"/>
                <w:szCs w:val="14"/>
              </w:rPr>
              <w:t>22,342</w:t>
            </w:r>
          </w:p>
        </w:tc>
        <w:tc>
          <w:tcPr>
            <w:tcW w:w="232" w:type="pct"/>
            <w:gridSpan w:val="2"/>
            <w:tcBorders>
              <w:top w:val="nil"/>
              <w:left w:val="nil"/>
              <w:bottom w:val="nil"/>
              <w:right w:val="nil"/>
            </w:tcBorders>
            <w:shd w:val="clear" w:color="auto" w:fill="auto"/>
            <w:tcMar>
              <w:left w:w="14" w:type="dxa"/>
              <w:right w:w="29" w:type="dxa"/>
            </w:tcMar>
            <w:vAlign w:val="center"/>
            <w:hideMark/>
          </w:tcPr>
          <w:p w:rsidR="00C80DE0" w:rsidRDefault="00C80DE0" w:rsidP="00DC3822">
            <w:pPr>
              <w:jc w:val="right"/>
              <w:rPr>
                <w:b/>
                <w:bCs/>
                <w:color w:val="000000"/>
                <w:sz w:val="14"/>
                <w:szCs w:val="14"/>
              </w:rPr>
            </w:pPr>
            <w:r>
              <w:rPr>
                <w:b/>
                <w:bCs/>
                <w:color w:val="000000"/>
                <w:sz w:val="14"/>
                <w:szCs w:val="14"/>
              </w:rPr>
              <w:t>22,242</w:t>
            </w:r>
          </w:p>
        </w:tc>
      </w:tr>
      <w:tr w:rsidR="00C80DE0" w:rsidRPr="00BF4323" w:rsidTr="009254E9">
        <w:trPr>
          <w:trHeight w:hRule="exact" w:val="245"/>
          <w:jc w:val="center"/>
        </w:trPr>
        <w:tc>
          <w:tcPr>
            <w:tcW w:w="179" w:type="pct"/>
            <w:tcBorders>
              <w:top w:val="nil"/>
              <w:left w:val="nil"/>
              <w:bottom w:val="nil"/>
              <w:right w:val="nil"/>
            </w:tcBorders>
            <w:shd w:val="clear" w:color="auto" w:fill="auto"/>
            <w:tcMar>
              <w:left w:w="14" w:type="dxa"/>
              <w:right w:w="29" w:type="dxa"/>
            </w:tcMar>
            <w:vAlign w:val="center"/>
            <w:hideMark/>
          </w:tcPr>
          <w:p w:rsidR="00C80DE0" w:rsidRPr="00BF4323" w:rsidRDefault="00C80DE0" w:rsidP="00A67439">
            <w:pPr>
              <w:rPr>
                <w:sz w:val="15"/>
                <w:szCs w:val="15"/>
              </w:rPr>
            </w:pPr>
          </w:p>
        </w:tc>
        <w:tc>
          <w:tcPr>
            <w:tcW w:w="255" w:type="pct"/>
            <w:gridSpan w:val="3"/>
            <w:tcBorders>
              <w:top w:val="nil"/>
              <w:left w:val="nil"/>
              <w:bottom w:val="nil"/>
              <w:right w:val="nil"/>
            </w:tcBorders>
            <w:shd w:val="clear" w:color="auto" w:fill="auto"/>
            <w:tcMar>
              <w:left w:w="14" w:type="dxa"/>
              <w:right w:w="29" w:type="dxa"/>
            </w:tcMar>
            <w:vAlign w:val="center"/>
            <w:hideMark/>
          </w:tcPr>
          <w:p w:rsidR="00C80DE0" w:rsidRPr="00BF4323" w:rsidRDefault="00C80DE0" w:rsidP="00DC3822">
            <w:pPr>
              <w:rPr>
                <w:sz w:val="15"/>
                <w:szCs w:val="15"/>
              </w:rPr>
            </w:pPr>
          </w:p>
        </w:tc>
        <w:tc>
          <w:tcPr>
            <w:tcW w:w="237" w:type="pct"/>
            <w:tcBorders>
              <w:top w:val="nil"/>
              <w:left w:val="nil"/>
              <w:bottom w:val="nil"/>
              <w:right w:val="nil"/>
            </w:tcBorders>
            <w:shd w:val="clear" w:color="auto" w:fill="auto"/>
            <w:tcMar>
              <w:left w:w="14" w:type="dxa"/>
              <w:right w:w="29" w:type="dxa"/>
            </w:tcMar>
            <w:vAlign w:val="center"/>
            <w:hideMark/>
          </w:tcPr>
          <w:p w:rsidR="00C80DE0" w:rsidRPr="008A15AC" w:rsidRDefault="00C80DE0" w:rsidP="00DC3822">
            <w:pPr>
              <w:jc w:val="right"/>
              <w:rPr>
                <w:color w:val="000000"/>
                <w:sz w:val="14"/>
                <w:szCs w:val="14"/>
              </w:rPr>
            </w:pPr>
          </w:p>
        </w:tc>
        <w:tc>
          <w:tcPr>
            <w:tcW w:w="238" w:type="pct"/>
            <w:tcBorders>
              <w:top w:val="nil"/>
              <w:left w:val="nil"/>
              <w:bottom w:val="nil"/>
              <w:right w:val="nil"/>
            </w:tcBorders>
            <w:shd w:val="clear" w:color="auto" w:fill="auto"/>
            <w:tcMar>
              <w:left w:w="14" w:type="dxa"/>
              <w:right w:w="29" w:type="dxa"/>
            </w:tcMar>
            <w:vAlign w:val="center"/>
            <w:hideMark/>
          </w:tcPr>
          <w:p w:rsidR="00C80DE0" w:rsidRPr="008A15AC" w:rsidRDefault="00C80DE0" w:rsidP="00DC3822">
            <w:pPr>
              <w:jc w:val="right"/>
              <w:rPr>
                <w:color w:val="000000"/>
                <w:sz w:val="14"/>
                <w:szCs w:val="14"/>
              </w:rPr>
            </w:pPr>
          </w:p>
        </w:tc>
        <w:tc>
          <w:tcPr>
            <w:tcW w:w="316" w:type="pct"/>
            <w:tcBorders>
              <w:top w:val="nil"/>
              <w:left w:val="nil"/>
              <w:bottom w:val="nil"/>
              <w:right w:val="nil"/>
            </w:tcBorders>
            <w:shd w:val="clear" w:color="auto" w:fill="auto"/>
            <w:tcMar>
              <w:left w:w="14" w:type="dxa"/>
              <w:right w:w="29" w:type="dxa"/>
            </w:tcMar>
            <w:vAlign w:val="center"/>
            <w:hideMark/>
          </w:tcPr>
          <w:p w:rsidR="00C80DE0" w:rsidRPr="008A15AC" w:rsidRDefault="00C80DE0" w:rsidP="00DC3822">
            <w:pPr>
              <w:jc w:val="right"/>
              <w:rPr>
                <w:color w:val="000000"/>
                <w:sz w:val="14"/>
                <w:szCs w:val="14"/>
              </w:rPr>
            </w:pPr>
          </w:p>
        </w:tc>
        <w:tc>
          <w:tcPr>
            <w:tcW w:w="265" w:type="pct"/>
            <w:tcBorders>
              <w:top w:val="nil"/>
              <w:left w:val="nil"/>
              <w:bottom w:val="nil"/>
              <w:right w:val="nil"/>
            </w:tcBorders>
            <w:shd w:val="clear" w:color="auto" w:fill="auto"/>
            <w:tcMar>
              <w:left w:w="14" w:type="dxa"/>
              <w:right w:w="29" w:type="dxa"/>
            </w:tcMar>
            <w:vAlign w:val="center"/>
            <w:hideMark/>
          </w:tcPr>
          <w:p w:rsidR="00C80DE0" w:rsidRPr="008A15AC" w:rsidRDefault="00C80DE0" w:rsidP="00DC3822">
            <w:pPr>
              <w:jc w:val="right"/>
              <w:rPr>
                <w:color w:val="000000"/>
                <w:sz w:val="14"/>
                <w:szCs w:val="14"/>
              </w:rPr>
            </w:pPr>
          </w:p>
        </w:tc>
        <w:tc>
          <w:tcPr>
            <w:tcW w:w="374" w:type="pct"/>
            <w:tcBorders>
              <w:top w:val="nil"/>
              <w:left w:val="nil"/>
              <w:bottom w:val="nil"/>
              <w:right w:val="nil"/>
            </w:tcBorders>
            <w:shd w:val="clear" w:color="auto" w:fill="auto"/>
            <w:vAlign w:val="center"/>
          </w:tcPr>
          <w:p w:rsidR="00C80DE0" w:rsidRPr="008A15AC" w:rsidRDefault="00C80DE0" w:rsidP="00DC3822">
            <w:pPr>
              <w:jc w:val="right"/>
              <w:rPr>
                <w:color w:val="000000"/>
                <w:sz w:val="14"/>
                <w:szCs w:val="14"/>
              </w:rPr>
            </w:pPr>
          </w:p>
        </w:tc>
        <w:tc>
          <w:tcPr>
            <w:tcW w:w="324" w:type="pct"/>
            <w:tcBorders>
              <w:top w:val="nil"/>
              <w:left w:val="nil"/>
              <w:bottom w:val="nil"/>
              <w:right w:val="nil"/>
            </w:tcBorders>
            <w:shd w:val="clear" w:color="auto" w:fill="auto"/>
            <w:tcMar>
              <w:left w:w="14" w:type="dxa"/>
              <w:right w:w="29" w:type="dxa"/>
            </w:tcMar>
            <w:vAlign w:val="center"/>
            <w:hideMark/>
          </w:tcPr>
          <w:p w:rsidR="00C80DE0" w:rsidRPr="008A15AC" w:rsidRDefault="00C80DE0" w:rsidP="00DC3822">
            <w:pPr>
              <w:jc w:val="right"/>
              <w:rPr>
                <w:color w:val="000000"/>
                <w:sz w:val="14"/>
                <w:szCs w:val="14"/>
              </w:rPr>
            </w:pPr>
          </w:p>
        </w:tc>
        <w:tc>
          <w:tcPr>
            <w:tcW w:w="237" w:type="pct"/>
            <w:tcBorders>
              <w:top w:val="nil"/>
              <w:left w:val="nil"/>
              <w:bottom w:val="nil"/>
              <w:right w:val="nil"/>
            </w:tcBorders>
            <w:shd w:val="clear" w:color="auto" w:fill="auto"/>
            <w:tcMar>
              <w:left w:w="14" w:type="dxa"/>
              <w:right w:w="29" w:type="dxa"/>
            </w:tcMar>
            <w:vAlign w:val="center"/>
            <w:hideMark/>
          </w:tcPr>
          <w:p w:rsidR="00C80DE0" w:rsidRPr="008A15AC" w:rsidRDefault="00C80DE0" w:rsidP="00DC3822">
            <w:pPr>
              <w:jc w:val="right"/>
              <w:rPr>
                <w:color w:val="000000"/>
                <w:sz w:val="14"/>
                <w:szCs w:val="14"/>
              </w:rPr>
            </w:pPr>
          </w:p>
        </w:tc>
        <w:tc>
          <w:tcPr>
            <w:tcW w:w="238" w:type="pct"/>
            <w:tcBorders>
              <w:top w:val="nil"/>
              <w:left w:val="nil"/>
              <w:bottom w:val="nil"/>
              <w:right w:val="nil"/>
            </w:tcBorders>
            <w:shd w:val="clear" w:color="auto" w:fill="auto"/>
            <w:tcMar>
              <w:left w:w="14" w:type="dxa"/>
              <w:right w:w="29" w:type="dxa"/>
            </w:tcMar>
            <w:vAlign w:val="center"/>
            <w:hideMark/>
          </w:tcPr>
          <w:p w:rsidR="00C80DE0" w:rsidRPr="008A15AC" w:rsidRDefault="00C80DE0" w:rsidP="00DC3822">
            <w:pPr>
              <w:jc w:val="right"/>
              <w:rPr>
                <w:color w:val="000000"/>
                <w:sz w:val="14"/>
                <w:szCs w:val="14"/>
              </w:rPr>
            </w:pPr>
          </w:p>
        </w:tc>
        <w:tc>
          <w:tcPr>
            <w:tcW w:w="335" w:type="pct"/>
            <w:tcBorders>
              <w:top w:val="nil"/>
              <w:left w:val="nil"/>
              <w:bottom w:val="nil"/>
              <w:right w:val="nil"/>
            </w:tcBorders>
            <w:shd w:val="clear" w:color="auto" w:fill="auto"/>
            <w:tcMar>
              <w:left w:w="115" w:type="dxa"/>
              <w:right w:w="115" w:type="dxa"/>
            </w:tcMar>
            <w:vAlign w:val="center"/>
            <w:hideMark/>
          </w:tcPr>
          <w:p w:rsidR="00C80DE0" w:rsidRPr="008A15AC" w:rsidRDefault="00C80DE0" w:rsidP="00DC3822">
            <w:pPr>
              <w:jc w:val="right"/>
              <w:rPr>
                <w:color w:val="000000"/>
                <w:sz w:val="14"/>
                <w:szCs w:val="14"/>
              </w:rPr>
            </w:pPr>
          </w:p>
        </w:tc>
        <w:tc>
          <w:tcPr>
            <w:tcW w:w="286" w:type="pct"/>
            <w:tcBorders>
              <w:top w:val="nil"/>
              <w:left w:val="nil"/>
              <w:bottom w:val="nil"/>
              <w:right w:val="nil"/>
            </w:tcBorders>
            <w:shd w:val="clear" w:color="auto" w:fill="auto"/>
            <w:tcMar>
              <w:left w:w="14" w:type="dxa"/>
              <w:right w:w="29" w:type="dxa"/>
            </w:tcMar>
            <w:vAlign w:val="center"/>
            <w:hideMark/>
          </w:tcPr>
          <w:p w:rsidR="00C80DE0" w:rsidRPr="008A15AC" w:rsidRDefault="00C80DE0" w:rsidP="00DC3822">
            <w:pPr>
              <w:jc w:val="right"/>
              <w:rPr>
                <w:color w:val="000000"/>
                <w:sz w:val="14"/>
                <w:szCs w:val="14"/>
              </w:rPr>
            </w:pPr>
          </w:p>
        </w:tc>
        <w:tc>
          <w:tcPr>
            <w:tcW w:w="286" w:type="pct"/>
            <w:tcBorders>
              <w:top w:val="nil"/>
              <w:left w:val="nil"/>
              <w:bottom w:val="nil"/>
              <w:right w:val="nil"/>
            </w:tcBorders>
            <w:shd w:val="clear" w:color="auto" w:fill="auto"/>
            <w:tcMar>
              <w:left w:w="14" w:type="dxa"/>
              <w:right w:w="29" w:type="dxa"/>
            </w:tcMar>
            <w:vAlign w:val="center"/>
            <w:hideMark/>
          </w:tcPr>
          <w:p w:rsidR="00C80DE0" w:rsidRPr="008A15AC" w:rsidRDefault="00C80DE0" w:rsidP="00DC3822">
            <w:pPr>
              <w:jc w:val="right"/>
              <w:rPr>
                <w:color w:val="000000"/>
                <w:sz w:val="14"/>
                <w:szCs w:val="14"/>
              </w:rPr>
            </w:pPr>
          </w:p>
        </w:tc>
        <w:tc>
          <w:tcPr>
            <w:tcW w:w="240" w:type="pct"/>
            <w:tcBorders>
              <w:top w:val="nil"/>
              <w:left w:val="nil"/>
              <w:bottom w:val="nil"/>
              <w:right w:val="nil"/>
            </w:tcBorders>
            <w:shd w:val="clear" w:color="auto" w:fill="auto"/>
            <w:tcMar>
              <w:left w:w="14" w:type="dxa"/>
              <w:right w:w="29" w:type="dxa"/>
            </w:tcMar>
            <w:vAlign w:val="center"/>
            <w:hideMark/>
          </w:tcPr>
          <w:p w:rsidR="00C80DE0" w:rsidRPr="008A15AC" w:rsidRDefault="00C80DE0" w:rsidP="00DC3822">
            <w:pPr>
              <w:jc w:val="right"/>
              <w:rPr>
                <w:color w:val="000000"/>
                <w:sz w:val="14"/>
                <w:szCs w:val="14"/>
              </w:rPr>
            </w:pPr>
          </w:p>
        </w:tc>
        <w:tc>
          <w:tcPr>
            <w:tcW w:w="334" w:type="pct"/>
            <w:tcBorders>
              <w:top w:val="nil"/>
              <w:left w:val="nil"/>
              <w:bottom w:val="nil"/>
              <w:right w:val="nil"/>
            </w:tcBorders>
            <w:shd w:val="clear" w:color="auto" w:fill="auto"/>
            <w:tcMar>
              <w:left w:w="14" w:type="dxa"/>
              <w:right w:w="29" w:type="dxa"/>
            </w:tcMar>
            <w:vAlign w:val="center"/>
            <w:hideMark/>
          </w:tcPr>
          <w:p w:rsidR="00C80DE0" w:rsidRPr="008A15AC" w:rsidRDefault="00C80DE0" w:rsidP="00DC3822">
            <w:pPr>
              <w:jc w:val="right"/>
              <w:rPr>
                <w:color w:val="000000"/>
                <w:sz w:val="14"/>
                <w:szCs w:val="14"/>
              </w:rPr>
            </w:pPr>
          </w:p>
        </w:tc>
        <w:tc>
          <w:tcPr>
            <w:tcW w:w="337" w:type="pct"/>
            <w:tcBorders>
              <w:top w:val="nil"/>
              <w:left w:val="nil"/>
              <w:bottom w:val="nil"/>
              <w:right w:val="nil"/>
            </w:tcBorders>
            <w:shd w:val="clear" w:color="auto" w:fill="auto"/>
            <w:tcMar>
              <w:left w:w="14" w:type="dxa"/>
              <w:right w:w="29" w:type="dxa"/>
            </w:tcMar>
            <w:vAlign w:val="center"/>
            <w:hideMark/>
          </w:tcPr>
          <w:p w:rsidR="00C80DE0" w:rsidRPr="008A15AC" w:rsidRDefault="00C80DE0" w:rsidP="00DC3822">
            <w:pPr>
              <w:jc w:val="right"/>
              <w:rPr>
                <w:color w:val="000000"/>
                <w:sz w:val="14"/>
                <w:szCs w:val="14"/>
              </w:rPr>
            </w:pPr>
          </w:p>
        </w:tc>
        <w:tc>
          <w:tcPr>
            <w:tcW w:w="287" w:type="pct"/>
            <w:tcBorders>
              <w:top w:val="nil"/>
              <w:left w:val="nil"/>
              <w:bottom w:val="nil"/>
              <w:right w:val="nil"/>
            </w:tcBorders>
            <w:shd w:val="clear" w:color="auto" w:fill="auto"/>
            <w:tcMar>
              <w:left w:w="14" w:type="dxa"/>
              <w:right w:w="29" w:type="dxa"/>
            </w:tcMar>
            <w:vAlign w:val="center"/>
            <w:hideMark/>
          </w:tcPr>
          <w:p w:rsidR="00C80DE0" w:rsidRPr="008A15AC" w:rsidRDefault="00C80DE0" w:rsidP="00DC3822">
            <w:pPr>
              <w:jc w:val="right"/>
              <w:rPr>
                <w:b/>
                <w:bCs/>
                <w:color w:val="000000"/>
                <w:sz w:val="14"/>
                <w:szCs w:val="14"/>
              </w:rPr>
            </w:pPr>
          </w:p>
        </w:tc>
        <w:tc>
          <w:tcPr>
            <w:tcW w:w="232" w:type="pct"/>
            <w:gridSpan w:val="2"/>
            <w:tcBorders>
              <w:top w:val="nil"/>
              <w:left w:val="nil"/>
              <w:bottom w:val="nil"/>
              <w:right w:val="nil"/>
            </w:tcBorders>
            <w:shd w:val="clear" w:color="auto" w:fill="auto"/>
            <w:tcMar>
              <w:left w:w="14" w:type="dxa"/>
              <w:right w:w="29" w:type="dxa"/>
            </w:tcMar>
            <w:vAlign w:val="center"/>
            <w:hideMark/>
          </w:tcPr>
          <w:p w:rsidR="00C80DE0" w:rsidRPr="008A15AC" w:rsidRDefault="00C80DE0" w:rsidP="00DC3822">
            <w:pPr>
              <w:jc w:val="right"/>
              <w:rPr>
                <w:b/>
                <w:bCs/>
                <w:color w:val="000000"/>
                <w:sz w:val="14"/>
                <w:szCs w:val="14"/>
              </w:rPr>
            </w:pPr>
          </w:p>
        </w:tc>
      </w:tr>
      <w:tr w:rsidR="00C80DE0" w:rsidRPr="00BF4323" w:rsidTr="009254E9">
        <w:trPr>
          <w:trHeight w:hRule="exact" w:val="245"/>
          <w:jc w:val="center"/>
        </w:trPr>
        <w:tc>
          <w:tcPr>
            <w:tcW w:w="179" w:type="pct"/>
            <w:tcBorders>
              <w:top w:val="nil"/>
              <w:left w:val="nil"/>
              <w:bottom w:val="nil"/>
              <w:right w:val="nil"/>
            </w:tcBorders>
            <w:shd w:val="clear" w:color="auto" w:fill="auto"/>
            <w:tcMar>
              <w:left w:w="14" w:type="dxa"/>
              <w:right w:w="29" w:type="dxa"/>
            </w:tcMar>
            <w:vAlign w:val="center"/>
            <w:hideMark/>
          </w:tcPr>
          <w:p w:rsidR="00C80DE0" w:rsidRPr="00BF4323" w:rsidRDefault="00C80DE0" w:rsidP="00A67439">
            <w:pPr>
              <w:rPr>
                <w:sz w:val="15"/>
                <w:szCs w:val="15"/>
              </w:rPr>
            </w:pPr>
          </w:p>
        </w:tc>
        <w:tc>
          <w:tcPr>
            <w:tcW w:w="255" w:type="pct"/>
            <w:gridSpan w:val="3"/>
            <w:tcBorders>
              <w:top w:val="nil"/>
              <w:left w:val="nil"/>
              <w:bottom w:val="nil"/>
              <w:right w:val="nil"/>
            </w:tcBorders>
            <w:shd w:val="clear" w:color="auto" w:fill="auto"/>
            <w:tcMar>
              <w:left w:w="14" w:type="dxa"/>
              <w:right w:w="29" w:type="dxa"/>
            </w:tcMar>
            <w:vAlign w:val="center"/>
            <w:hideMark/>
          </w:tcPr>
          <w:p w:rsidR="00C80DE0" w:rsidRPr="00BF4323" w:rsidRDefault="00C80DE0" w:rsidP="00DC3822">
            <w:pPr>
              <w:rPr>
                <w:sz w:val="15"/>
                <w:szCs w:val="15"/>
              </w:rPr>
            </w:pPr>
            <w:r>
              <w:rPr>
                <w:sz w:val="15"/>
                <w:szCs w:val="15"/>
              </w:rPr>
              <w:t>Feb</w:t>
            </w:r>
          </w:p>
        </w:tc>
        <w:tc>
          <w:tcPr>
            <w:tcW w:w="237" w:type="pct"/>
            <w:tcBorders>
              <w:top w:val="nil"/>
              <w:left w:val="nil"/>
              <w:bottom w:val="nil"/>
              <w:right w:val="nil"/>
            </w:tcBorders>
            <w:shd w:val="clear" w:color="auto" w:fill="auto"/>
            <w:tcMar>
              <w:left w:w="14" w:type="dxa"/>
              <w:right w:w="29" w:type="dxa"/>
            </w:tcMar>
            <w:vAlign w:val="center"/>
            <w:hideMark/>
          </w:tcPr>
          <w:p w:rsidR="00C80DE0" w:rsidRPr="00E72D27" w:rsidRDefault="00C80DE0" w:rsidP="00DC3822">
            <w:pPr>
              <w:jc w:val="right"/>
              <w:rPr>
                <w:color w:val="000000"/>
                <w:sz w:val="14"/>
                <w:szCs w:val="14"/>
              </w:rPr>
            </w:pPr>
            <w:r w:rsidRPr="00E72D27">
              <w:rPr>
                <w:color w:val="000000"/>
                <w:sz w:val="14"/>
                <w:szCs w:val="14"/>
              </w:rPr>
              <w:t>2,605</w:t>
            </w:r>
          </w:p>
        </w:tc>
        <w:tc>
          <w:tcPr>
            <w:tcW w:w="238" w:type="pct"/>
            <w:tcBorders>
              <w:top w:val="nil"/>
              <w:left w:val="nil"/>
              <w:bottom w:val="nil"/>
              <w:right w:val="nil"/>
            </w:tcBorders>
            <w:shd w:val="clear" w:color="auto" w:fill="auto"/>
            <w:tcMar>
              <w:left w:w="14" w:type="dxa"/>
              <w:right w:w="29" w:type="dxa"/>
            </w:tcMar>
            <w:vAlign w:val="center"/>
            <w:hideMark/>
          </w:tcPr>
          <w:p w:rsidR="00C80DE0" w:rsidRPr="00E72D27" w:rsidRDefault="00C80DE0" w:rsidP="00DC3822">
            <w:pPr>
              <w:jc w:val="right"/>
              <w:rPr>
                <w:color w:val="000000"/>
                <w:sz w:val="14"/>
                <w:szCs w:val="14"/>
              </w:rPr>
            </w:pPr>
            <w:r w:rsidRPr="00E72D27">
              <w:rPr>
                <w:color w:val="000000"/>
                <w:sz w:val="14"/>
                <w:szCs w:val="14"/>
              </w:rPr>
              <w:t>615</w:t>
            </w:r>
          </w:p>
        </w:tc>
        <w:tc>
          <w:tcPr>
            <w:tcW w:w="316" w:type="pct"/>
            <w:tcBorders>
              <w:top w:val="nil"/>
              <w:left w:val="nil"/>
              <w:bottom w:val="nil"/>
              <w:right w:val="nil"/>
            </w:tcBorders>
            <w:shd w:val="clear" w:color="auto" w:fill="auto"/>
            <w:tcMar>
              <w:left w:w="14" w:type="dxa"/>
              <w:right w:w="29" w:type="dxa"/>
            </w:tcMar>
            <w:vAlign w:val="center"/>
            <w:hideMark/>
          </w:tcPr>
          <w:p w:rsidR="00C80DE0" w:rsidRPr="00E72D27" w:rsidRDefault="00C80DE0" w:rsidP="00DC3822">
            <w:pPr>
              <w:jc w:val="right"/>
              <w:rPr>
                <w:color w:val="000000"/>
                <w:sz w:val="14"/>
                <w:szCs w:val="14"/>
              </w:rPr>
            </w:pPr>
            <w:r w:rsidRPr="00E72D27">
              <w:rPr>
                <w:color w:val="000000"/>
                <w:sz w:val="14"/>
                <w:szCs w:val="14"/>
              </w:rPr>
              <w:t>107</w:t>
            </w:r>
          </w:p>
        </w:tc>
        <w:tc>
          <w:tcPr>
            <w:tcW w:w="265" w:type="pct"/>
            <w:tcBorders>
              <w:top w:val="nil"/>
              <w:left w:val="nil"/>
              <w:bottom w:val="nil"/>
              <w:right w:val="nil"/>
            </w:tcBorders>
            <w:shd w:val="clear" w:color="auto" w:fill="auto"/>
            <w:tcMar>
              <w:left w:w="14" w:type="dxa"/>
              <w:right w:w="29" w:type="dxa"/>
            </w:tcMar>
            <w:vAlign w:val="center"/>
            <w:hideMark/>
          </w:tcPr>
          <w:p w:rsidR="00C80DE0" w:rsidRPr="00E72D27" w:rsidRDefault="00C80DE0" w:rsidP="00DC3822">
            <w:pPr>
              <w:jc w:val="right"/>
              <w:rPr>
                <w:color w:val="000000"/>
                <w:sz w:val="14"/>
                <w:szCs w:val="14"/>
              </w:rPr>
            </w:pPr>
            <w:r w:rsidRPr="00E72D27">
              <w:rPr>
                <w:color w:val="000000"/>
                <w:sz w:val="14"/>
                <w:szCs w:val="14"/>
              </w:rPr>
              <w:t>16,466</w:t>
            </w:r>
          </w:p>
        </w:tc>
        <w:tc>
          <w:tcPr>
            <w:tcW w:w="374" w:type="pct"/>
            <w:tcBorders>
              <w:top w:val="nil"/>
              <w:left w:val="nil"/>
              <w:bottom w:val="nil"/>
              <w:right w:val="nil"/>
            </w:tcBorders>
            <w:shd w:val="clear" w:color="auto" w:fill="auto"/>
            <w:vAlign w:val="center"/>
          </w:tcPr>
          <w:p w:rsidR="00C80DE0" w:rsidRPr="00E72D27" w:rsidRDefault="00C80DE0" w:rsidP="00DC3822">
            <w:pPr>
              <w:jc w:val="right"/>
              <w:rPr>
                <w:color w:val="000000"/>
                <w:sz w:val="14"/>
                <w:szCs w:val="14"/>
              </w:rPr>
            </w:pPr>
            <w:r w:rsidRPr="00E72D27">
              <w:rPr>
                <w:color w:val="000000"/>
                <w:sz w:val="14"/>
                <w:szCs w:val="14"/>
              </w:rPr>
              <w:t>17,188</w:t>
            </w:r>
          </w:p>
        </w:tc>
        <w:tc>
          <w:tcPr>
            <w:tcW w:w="324" w:type="pct"/>
            <w:tcBorders>
              <w:top w:val="nil"/>
              <w:left w:val="nil"/>
              <w:bottom w:val="nil"/>
              <w:right w:val="nil"/>
            </w:tcBorders>
            <w:shd w:val="clear" w:color="auto" w:fill="auto"/>
            <w:tcMar>
              <w:left w:w="14" w:type="dxa"/>
              <w:right w:w="29" w:type="dxa"/>
            </w:tcMar>
            <w:vAlign w:val="center"/>
            <w:hideMark/>
          </w:tcPr>
          <w:p w:rsidR="00C80DE0" w:rsidRPr="00E72D27" w:rsidRDefault="00C80DE0" w:rsidP="00DC3822">
            <w:pPr>
              <w:jc w:val="right"/>
              <w:rPr>
                <w:color w:val="000000"/>
                <w:sz w:val="14"/>
                <w:szCs w:val="14"/>
              </w:rPr>
            </w:pPr>
            <w:r w:rsidRPr="00E72D27">
              <w:rPr>
                <w:color w:val="000000"/>
                <w:sz w:val="14"/>
                <w:szCs w:val="14"/>
              </w:rPr>
              <w:t>17,081</w:t>
            </w:r>
          </w:p>
        </w:tc>
        <w:tc>
          <w:tcPr>
            <w:tcW w:w="237" w:type="pct"/>
            <w:tcBorders>
              <w:top w:val="nil"/>
              <w:left w:val="nil"/>
              <w:bottom w:val="nil"/>
              <w:right w:val="nil"/>
            </w:tcBorders>
            <w:shd w:val="clear" w:color="auto" w:fill="auto"/>
            <w:tcMar>
              <w:left w:w="14" w:type="dxa"/>
              <w:right w:w="29" w:type="dxa"/>
            </w:tcMar>
            <w:vAlign w:val="center"/>
            <w:hideMark/>
          </w:tcPr>
          <w:p w:rsidR="00C80DE0" w:rsidRPr="00E72D27" w:rsidRDefault="00C80DE0" w:rsidP="00DC3822">
            <w:pPr>
              <w:jc w:val="right"/>
              <w:rPr>
                <w:color w:val="000000"/>
                <w:sz w:val="14"/>
                <w:szCs w:val="14"/>
              </w:rPr>
            </w:pPr>
            <w:r w:rsidRPr="00E72D27">
              <w:rPr>
                <w:color w:val="000000"/>
                <w:sz w:val="14"/>
                <w:szCs w:val="14"/>
              </w:rPr>
              <w:t>6,444</w:t>
            </w:r>
          </w:p>
        </w:tc>
        <w:tc>
          <w:tcPr>
            <w:tcW w:w="238" w:type="pct"/>
            <w:tcBorders>
              <w:top w:val="nil"/>
              <w:left w:val="nil"/>
              <w:bottom w:val="nil"/>
              <w:right w:val="nil"/>
            </w:tcBorders>
            <w:shd w:val="clear" w:color="auto" w:fill="auto"/>
            <w:tcMar>
              <w:left w:w="14" w:type="dxa"/>
              <w:right w:w="29" w:type="dxa"/>
            </w:tcMar>
            <w:vAlign w:val="center"/>
            <w:hideMark/>
          </w:tcPr>
          <w:p w:rsidR="00C80DE0" w:rsidRPr="00E72D27" w:rsidRDefault="00C80DE0" w:rsidP="00DC3822">
            <w:pPr>
              <w:jc w:val="right"/>
              <w:rPr>
                <w:color w:val="000000"/>
                <w:sz w:val="14"/>
                <w:szCs w:val="14"/>
              </w:rPr>
            </w:pPr>
            <w:r w:rsidRPr="00E72D27">
              <w:rPr>
                <w:color w:val="000000"/>
                <w:sz w:val="14"/>
                <w:szCs w:val="14"/>
              </w:rPr>
              <w:t>(547)</w:t>
            </w:r>
          </w:p>
        </w:tc>
        <w:tc>
          <w:tcPr>
            <w:tcW w:w="335" w:type="pct"/>
            <w:tcBorders>
              <w:top w:val="nil"/>
              <w:left w:val="nil"/>
              <w:bottom w:val="nil"/>
              <w:right w:val="nil"/>
            </w:tcBorders>
            <w:shd w:val="clear" w:color="auto" w:fill="auto"/>
            <w:tcMar>
              <w:left w:w="115" w:type="dxa"/>
              <w:right w:w="115" w:type="dxa"/>
            </w:tcMar>
            <w:vAlign w:val="center"/>
            <w:hideMark/>
          </w:tcPr>
          <w:p w:rsidR="00C80DE0" w:rsidRPr="00E72D27" w:rsidRDefault="00C80DE0" w:rsidP="00DC3822">
            <w:pPr>
              <w:jc w:val="right"/>
              <w:rPr>
                <w:color w:val="000000"/>
                <w:sz w:val="14"/>
                <w:szCs w:val="14"/>
              </w:rPr>
            </w:pPr>
            <w:r w:rsidRPr="00E72D27">
              <w:rPr>
                <w:color w:val="000000"/>
                <w:sz w:val="14"/>
                <w:szCs w:val="14"/>
              </w:rPr>
              <w:t>9</w:t>
            </w:r>
          </w:p>
        </w:tc>
        <w:tc>
          <w:tcPr>
            <w:tcW w:w="286" w:type="pct"/>
            <w:tcBorders>
              <w:top w:val="nil"/>
              <w:left w:val="nil"/>
              <w:bottom w:val="nil"/>
              <w:right w:val="nil"/>
            </w:tcBorders>
            <w:shd w:val="clear" w:color="auto" w:fill="auto"/>
            <w:tcMar>
              <w:left w:w="14" w:type="dxa"/>
              <w:right w:w="29" w:type="dxa"/>
            </w:tcMar>
            <w:vAlign w:val="center"/>
            <w:hideMark/>
          </w:tcPr>
          <w:p w:rsidR="00C80DE0" w:rsidRPr="00E72D27" w:rsidRDefault="00C80DE0" w:rsidP="00DC3822">
            <w:pPr>
              <w:jc w:val="right"/>
              <w:rPr>
                <w:color w:val="000000"/>
                <w:sz w:val="14"/>
                <w:szCs w:val="14"/>
              </w:rPr>
            </w:pPr>
            <w:r w:rsidRPr="00E72D27">
              <w:rPr>
                <w:color w:val="000000"/>
                <w:sz w:val="14"/>
                <w:szCs w:val="14"/>
              </w:rPr>
              <w:t>1,453</w:t>
            </w:r>
          </w:p>
        </w:tc>
        <w:tc>
          <w:tcPr>
            <w:tcW w:w="286" w:type="pct"/>
            <w:tcBorders>
              <w:top w:val="nil"/>
              <w:left w:val="nil"/>
              <w:bottom w:val="nil"/>
              <w:right w:val="nil"/>
            </w:tcBorders>
            <w:shd w:val="clear" w:color="auto" w:fill="auto"/>
            <w:tcMar>
              <w:left w:w="14" w:type="dxa"/>
              <w:right w:w="29" w:type="dxa"/>
            </w:tcMar>
            <w:vAlign w:val="center"/>
            <w:hideMark/>
          </w:tcPr>
          <w:p w:rsidR="00C80DE0" w:rsidRPr="00E72D27" w:rsidRDefault="00C80DE0" w:rsidP="00DC3822">
            <w:pPr>
              <w:jc w:val="right"/>
              <w:rPr>
                <w:color w:val="000000"/>
                <w:sz w:val="14"/>
                <w:szCs w:val="14"/>
              </w:rPr>
            </w:pPr>
            <w:r w:rsidRPr="00E72D27">
              <w:rPr>
                <w:color w:val="000000"/>
                <w:sz w:val="14"/>
                <w:szCs w:val="14"/>
              </w:rPr>
              <w:t>68</w:t>
            </w:r>
          </w:p>
        </w:tc>
        <w:tc>
          <w:tcPr>
            <w:tcW w:w="240" w:type="pct"/>
            <w:tcBorders>
              <w:top w:val="nil"/>
              <w:left w:val="nil"/>
              <w:bottom w:val="nil"/>
              <w:right w:val="nil"/>
            </w:tcBorders>
            <w:shd w:val="clear" w:color="auto" w:fill="auto"/>
            <w:tcMar>
              <w:left w:w="14" w:type="dxa"/>
              <w:right w:w="29" w:type="dxa"/>
            </w:tcMar>
            <w:vAlign w:val="center"/>
            <w:hideMark/>
          </w:tcPr>
          <w:p w:rsidR="00C80DE0" w:rsidRPr="00E72D27" w:rsidRDefault="00C80DE0" w:rsidP="00DC3822">
            <w:pPr>
              <w:jc w:val="right"/>
              <w:rPr>
                <w:color w:val="000000"/>
                <w:sz w:val="14"/>
                <w:szCs w:val="14"/>
              </w:rPr>
            </w:pPr>
            <w:r w:rsidRPr="00E72D27">
              <w:rPr>
                <w:color w:val="000000"/>
                <w:sz w:val="14"/>
                <w:szCs w:val="14"/>
              </w:rPr>
              <w:t>2,138</w:t>
            </w:r>
          </w:p>
        </w:tc>
        <w:tc>
          <w:tcPr>
            <w:tcW w:w="334" w:type="pct"/>
            <w:tcBorders>
              <w:top w:val="nil"/>
              <w:left w:val="nil"/>
              <w:bottom w:val="nil"/>
              <w:right w:val="nil"/>
            </w:tcBorders>
            <w:shd w:val="clear" w:color="auto" w:fill="auto"/>
            <w:tcMar>
              <w:left w:w="14" w:type="dxa"/>
              <w:right w:w="29" w:type="dxa"/>
            </w:tcMar>
            <w:vAlign w:val="center"/>
            <w:hideMark/>
          </w:tcPr>
          <w:p w:rsidR="00C80DE0" w:rsidRPr="00E72D27" w:rsidRDefault="00C80DE0" w:rsidP="00DC3822">
            <w:pPr>
              <w:jc w:val="right"/>
              <w:rPr>
                <w:color w:val="000000"/>
                <w:sz w:val="14"/>
                <w:szCs w:val="14"/>
              </w:rPr>
            </w:pPr>
            <w:r w:rsidRPr="00E72D27">
              <w:rPr>
                <w:color w:val="000000"/>
                <w:sz w:val="14"/>
                <w:szCs w:val="14"/>
              </w:rPr>
              <w:t>2,247</w:t>
            </w:r>
          </w:p>
        </w:tc>
        <w:tc>
          <w:tcPr>
            <w:tcW w:w="337" w:type="pct"/>
            <w:tcBorders>
              <w:top w:val="nil"/>
              <w:left w:val="nil"/>
              <w:bottom w:val="nil"/>
              <w:right w:val="nil"/>
            </w:tcBorders>
            <w:shd w:val="clear" w:color="auto" w:fill="auto"/>
            <w:tcMar>
              <w:left w:w="14" w:type="dxa"/>
              <w:right w:w="29" w:type="dxa"/>
            </w:tcMar>
            <w:vAlign w:val="center"/>
            <w:hideMark/>
          </w:tcPr>
          <w:p w:rsidR="00C80DE0" w:rsidRPr="00E72D27" w:rsidRDefault="00C80DE0" w:rsidP="00DC3822">
            <w:pPr>
              <w:jc w:val="right"/>
              <w:rPr>
                <w:color w:val="000000"/>
                <w:sz w:val="14"/>
                <w:szCs w:val="14"/>
              </w:rPr>
            </w:pPr>
            <w:r w:rsidRPr="00E72D27">
              <w:rPr>
                <w:color w:val="000000"/>
                <w:sz w:val="14"/>
                <w:szCs w:val="14"/>
              </w:rPr>
              <w:t>4,991</w:t>
            </w:r>
          </w:p>
        </w:tc>
        <w:tc>
          <w:tcPr>
            <w:tcW w:w="287" w:type="pct"/>
            <w:tcBorders>
              <w:top w:val="nil"/>
              <w:left w:val="nil"/>
              <w:bottom w:val="nil"/>
              <w:right w:val="nil"/>
            </w:tcBorders>
            <w:shd w:val="clear" w:color="auto" w:fill="auto"/>
            <w:tcMar>
              <w:left w:w="14" w:type="dxa"/>
              <w:right w:w="29" w:type="dxa"/>
            </w:tcMar>
            <w:vAlign w:val="center"/>
            <w:hideMark/>
          </w:tcPr>
          <w:p w:rsidR="00C80DE0" w:rsidRPr="00E72D27" w:rsidRDefault="00C80DE0" w:rsidP="00DC3822">
            <w:pPr>
              <w:jc w:val="right"/>
              <w:rPr>
                <w:b/>
                <w:bCs/>
                <w:color w:val="000000"/>
                <w:sz w:val="14"/>
                <w:szCs w:val="14"/>
              </w:rPr>
            </w:pPr>
            <w:r w:rsidRPr="00E72D27">
              <w:rPr>
                <w:b/>
                <w:bCs/>
                <w:color w:val="000000"/>
                <w:sz w:val="14"/>
                <w:szCs w:val="14"/>
              </w:rPr>
              <w:t>22,040</w:t>
            </w:r>
          </w:p>
        </w:tc>
        <w:tc>
          <w:tcPr>
            <w:tcW w:w="232" w:type="pct"/>
            <w:gridSpan w:val="2"/>
            <w:tcBorders>
              <w:top w:val="nil"/>
              <w:left w:val="nil"/>
              <w:bottom w:val="nil"/>
              <w:right w:val="nil"/>
            </w:tcBorders>
            <w:shd w:val="clear" w:color="auto" w:fill="auto"/>
            <w:tcMar>
              <w:left w:w="14" w:type="dxa"/>
              <w:right w:w="29" w:type="dxa"/>
            </w:tcMar>
            <w:vAlign w:val="center"/>
            <w:hideMark/>
          </w:tcPr>
          <w:p w:rsidR="00C80DE0" w:rsidRPr="00E72D27" w:rsidRDefault="00C80DE0" w:rsidP="00DC3822">
            <w:pPr>
              <w:jc w:val="right"/>
              <w:rPr>
                <w:b/>
                <w:bCs/>
                <w:color w:val="000000"/>
                <w:sz w:val="14"/>
                <w:szCs w:val="14"/>
              </w:rPr>
            </w:pPr>
            <w:r w:rsidRPr="00E72D27">
              <w:rPr>
                <w:b/>
                <w:bCs/>
                <w:color w:val="000000"/>
                <w:sz w:val="14"/>
                <w:szCs w:val="14"/>
              </w:rPr>
              <w:t>22,072</w:t>
            </w:r>
          </w:p>
        </w:tc>
      </w:tr>
      <w:tr w:rsidR="00C80DE0" w:rsidRPr="00BF4323" w:rsidTr="009254E9">
        <w:trPr>
          <w:trHeight w:hRule="exact" w:val="245"/>
          <w:jc w:val="center"/>
        </w:trPr>
        <w:tc>
          <w:tcPr>
            <w:tcW w:w="179" w:type="pct"/>
            <w:tcBorders>
              <w:top w:val="nil"/>
              <w:left w:val="nil"/>
              <w:bottom w:val="nil"/>
              <w:right w:val="nil"/>
            </w:tcBorders>
            <w:shd w:val="clear" w:color="auto" w:fill="auto"/>
            <w:tcMar>
              <w:left w:w="14" w:type="dxa"/>
              <w:right w:w="29" w:type="dxa"/>
            </w:tcMar>
            <w:vAlign w:val="center"/>
            <w:hideMark/>
          </w:tcPr>
          <w:p w:rsidR="00C80DE0" w:rsidRPr="00BF4323" w:rsidRDefault="00C80DE0" w:rsidP="00A67439">
            <w:pPr>
              <w:rPr>
                <w:sz w:val="15"/>
                <w:szCs w:val="15"/>
              </w:rPr>
            </w:pPr>
          </w:p>
        </w:tc>
        <w:tc>
          <w:tcPr>
            <w:tcW w:w="255" w:type="pct"/>
            <w:gridSpan w:val="3"/>
            <w:tcBorders>
              <w:top w:val="nil"/>
              <w:left w:val="nil"/>
              <w:bottom w:val="nil"/>
              <w:right w:val="nil"/>
            </w:tcBorders>
            <w:shd w:val="clear" w:color="auto" w:fill="auto"/>
            <w:tcMar>
              <w:left w:w="14" w:type="dxa"/>
              <w:right w:w="29" w:type="dxa"/>
            </w:tcMar>
            <w:vAlign w:val="center"/>
            <w:hideMark/>
          </w:tcPr>
          <w:p w:rsidR="00C80DE0" w:rsidRPr="00BF4323" w:rsidRDefault="00C80DE0" w:rsidP="00DC3822">
            <w:pPr>
              <w:rPr>
                <w:sz w:val="15"/>
                <w:szCs w:val="15"/>
              </w:rPr>
            </w:pPr>
          </w:p>
        </w:tc>
        <w:tc>
          <w:tcPr>
            <w:tcW w:w="237" w:type="pct"/>
            <w:tcBorders>
              <w:top w:val="nil"/>
              <w:left w:val="nil"/>
              <w:bottom w:val="nil"/>
              <w:right w:val="nil"/>
            </w:tcBorders>
            <w:shd w:val="clear" w:color="auto" w:fill="auto"/>
            <w:tcMar>
              <w:left w:w="14" w:type="dxa"/>
              <w:right w:w="29" w:type="dxa"/>
            </w:tcMar>
            <w:vAlign w:val="center"/>
            <w:hideMark/>
          </w:tcPr>
          <w:p w:rsidR="00C80DE0" w:rsidRPr="008A15AC" w:rsidRDefault="00C80DE0" w:rsidP="00DC3822">
            <w:pPr>
              <w:jc w:val="right"/>
              <w:rPr>
                <w:color w:val="000000"/>
                <w:sz w:val="14"/>
                <w:szCs w:val="14"/>
              </w:rPr>
            </w:pPr>
          </w:p>
        </w:tc>
        <w:tc>
          <w:tcPr>
            <w:tcW w:w="238" w:type="pct"/>
            <w:tcBorders>
              <w:top w:val="nil"/>
              <w:left w:val="nil"/>
              <w:bottom w:val="nil"/>
              <w:right w:val="nil"/>
            </w:tcBorders>
            <w:shd w:val="clear" w:color="auto" w:fill="auto"/>
            <w:tcMar>
              <w:left w:w="14" w:type="dxa"/>
              <w:right w:w="29" w:type="dxa"/>
            </w:tcMar>
            <w:vAlign w:val="center"/>
            <w:hideMark/>
          </w:tcPr>
          <w:p w:rsidR="00C80DE0" w:rsidRPr="008A15AC" w:rsidRDefault="00C80DE0" w:rsidP="00DC3822">
            <w:pPr>
              <w:jc w:val="right"/>
              <w:rPr>
                <w:color w:val="000000"/>
                <w:sz w:val="14"/>
                <w:szCs w:val="14"/>
              </w:rPr>
            </w:pPr>
          </w:p>
        </w:tc>
        <w:tc>
          <w:tcPr>
            <w:tcW w:w="316" w:type="pct"/>
            <w:tcBorders>
              <w:top w:val="nil"/>
              <w:left w:val="nil"/>
              <w:bottom w:val="nil"/>
              <w:right w:val="nil"/>
            </w:tcBorders>
            <w:shd w:val="clear" w:color="auto" w:fill="auto"/>
            <w:tcMar>
              <w:left w:w="14" w:type="dxa"/>
              <w:right w:w="29" w:type="dxa"/>
            </w:tcMar>
            <w:vAlign w:val="center"/>
            <w:hideMark/>
          </w:tcPr>
          <w:p w:rsidR="00C80DE0" w:rsidRPr="008A15AC" w:rsidRDefault="00C80DE0" w:rsidP="00DC3822">
            <w:pPr>
              <w:jc w:val="right"/>
              <w:rPr>
                <w:color w:val="000000"/>
                <w:sz w:val="14"/>
                <w:szCs w:val="14"/>
              </w:rPr>
            </w:pPr>
          </w:p>
        </w:tc>
        <w:tc>
          <w:tcPr>
            <w:tcW w:w="265" w:type="pct"/>
            <w:tcBorders>
              <w:top w:val="nil"/>
              <w:left w:val="nil"/>
              <w:bottom w:val="nil"/>
              <w:right w:val="nil"/>
            </w:tcBorders>
            <w:shd w:val="clear" w:color="auto" w:fill="auto"/>
            <w:tcMar>
              <w:left w:w="14" w:type="dxa"/>
              <w:right w:w="29" w:type="dxa"/>
            </w:tcMar>
            <w:vAlign w:val="center"/>
            <w:hideMark/>
          </w:tcPr>
          <w:p w:rsidR="00C80DE0" w:rsidRPr="008A15AC" w:rsidRDefault="00C80DE0" w:rsidP="00DC3822">
            <w:pPr>
              <w:jc w:val="right"/>
              <w:rPr>
                <w:color w:val="000000"/>
                <w:sz w:val="14"/>
                <w:szCs w:val="14"/>
              </w:rPr>
            </w:pPr>
          </w:p>
        </w:tc>
        <w:tc>
          <w:tcPr>
            <w:tcW w:w="374" w:type="pct"/>
            <w:tcBorders>
              <w:top w:val="nil"/>
              <w:left w:val="nil"/>
              <w:bottom w:val="nil"/>
              <w:right w:val="nil"/>
            </w:tcBorders>
            <w:shd w:val="clear" w:color="auto" w:fill="auto"/>
            <w:vAlign w:val="center"/>
          </w:tcPr>
          <w:p w:rsidR="00C80DE0" w:rsidRPr="008A15AC" w:rsidRDefault="00C80DE0" w:rsidP="00DC3822">
            <w:pPr>
              <w:jc w:val="right"/>
              <w:rPr>
                <w:color w:val="000000"/>
                <w:sz w:val="14"/>
                <w:szCs w:val="14"/>
              </w:rPr>
            </w:pPr>
          </w:p>
        </w:tc>
        <w:tc>
          <w:tcPr>
            <w:tcW w:w="324" w:type="pct"/>
            <w:tcBorders>
              <w:top w:val="nil"/>
              <w:left w:val="nil"/>
              <w:bottom w:val="nil"/>
              <w:right w:val="nil"/>
            </w:tcBorders>
            <w:shd w:val="clear" w:color="auto" w:fill="auto"/>
            <w:tcMar>
              <w:left w:w="14" w:type="dxa"/>
              <w:right w:w="29" w:type="dxa"/>
            </w:tcMar>
            <w:vAlign w:val="center"/>
            <w:hideMark/>
          </w:tcPr>
          <w:p w:rsidR="00C80DE0" w:rsidRPr="008A15AC" w:rsidRDefault="00C80DE0" w:rsidP="00DC3822">
            <w:pPr>
              <w:jc w:val="right"/>
              <w:rPr>
                <w:color w:val="000000"/>
                <w:sz w:val="14"/>
                <w:szCs w:val="14"/>
              </w:rPr>
            </w:pPr>
          </w:p>
        </w:tc>
        <w:tc>
          <w:tcPr>
            <w:tcW w:w="237" w:type="pct"/>
            <w:tcBorders>
              <w:top w:val="nil"/>
              <w:left w:val="nil"/>
              <w:bottom w:val="nil"/>
              <w:right w:val="nil"/>
            </w:tcBorders>
            <w:shd w:val="clear" w:color="auto" w:fill="auto"/>
            <w:tcMar>
              <w:left w:w="14" w:type="dxa"/>
              <w:right w:w="29" w:type="dxa"/>
            </w:tcMar>
            <w:vAlign w:val="center"/>
            <w:hideMark/>
          </w:tcPr>
          <w:p w:rsidR="00C80DE0" w:rsidRPr="008A15AC" w:rsidRDefault="00C80DE0" w:rsidP="00DC3822">
            <w:pPr>
              <w:jc w:val="right"/>
              <w:rPr>
                <w:color w:val="000000"/>
                <w:sz w:val="14"/>
                <w:szCs w:val="14"/>
              </w:rPr>
            </w:pPr>
          </w:p>
        </w:tc>
        <w:tc>
          <w:tcPr>
            <w:tcW w:w="238" w:type="pct"/>
            <w:tcBorders>
              <w:top w:val="nil"/>
              <w:left w:val="nil"/>
              <w:bottom w:val="nil"/>
              <w:right w:val="nil"/>
            </w:tcBorders>
            <w:shd w:val="clear" w:color="auto" w:fill="auto"/>
            <w:tcMar>
              <w:left w:w="14" w:type="dxa"/>
              <w:right w:w="29" w:type="dxa"/>
            </w:tcMar>
            <w:vAlign w:val="center"/>
            <w:hideMark/>
          </w:tcPr>
          <w:p w:rsidR="00C80DE0" w:rsidRPr="008A15AC" w:rsidRDefault="00C80DE0" w:rsidP="00DC3822">
            <w:pPr>
              <w:jc w:val="right"/>
              <w:rPr>
                <w:color w:val="000000"/>
                <w:sz w:val="14"/>
                <w:szCs w:val="14"/>
              </w:rPr>
            </w:pPr>
          </w:p>
        </w:tc>
        <w:tc>
          <w:tcPr>
            <w:tcW w:w="335" w:type="pct"/>
            <w:tcBorders>
              <w:top w:val="nil"/>
              <w:left w:val="nil"/>
              <w:bottom w:val="nil"/>
              <w:right w:val="nil"/>
            </w:tcBorders>
            <w:shd w:val="clear" w:color="auto" w:fill="auto"/>
            <w:tcMar>
              <w:left w:w="115" w:type="dxa"/>
              <w:right w:w="115" w:type="dxa"/>
            </w:tcMar>
            <w:vAlign w:val="center"/>
            <w:hideMark/>
          </w:tcPr>
          <w:p w:rsidR="00C80DE0" w:rsidRPr="008A15AC" w:rsidRDefault="00C80DE0" w:rsidP="00DC3822">
            <w:pPr>
              <w:jc w:val="right"/>
              <w:rPr>
                <w:color w:val="000000"/>
                <w:sz w:val="14"/>
                <w:szCs w:val="14"/>
              </w:rPr>
            </w:pPr>
          </w:p>
        </w:tc>
        <w:tc>
          <w:tcPr>
            <w:tcW w:w="286" w:type="pct"/>
            <w:tcBorders>
              <w:top w:val="nil"/>
              <w:left w:val="nil"/>
              <w:bottom w:val="nil"/>
              <w:right w:val="nil"/>
            </w:tcBorders>
            <w:shd w:val="clear" w:color="auto" w:fill="auto"/>
            <w:tcMar>
              <w:left w:w="14" w:type="dxa"/>
              <w:right w:w="29" w:type="dxa"/>
            </w:tcMar>
            <w:vAlign w:val="center"/>
            <w:hideMark/>
          </w:tcPr>
          <w:p w:rsidR="00C80DE0" w:rsidRPr="008A15AC" w:rsidRDefault="00C80DE0" w:rsidP="00DC3822">
            <w:pPr>
              <w:jc w:val="right"/>
              <w:rPr>
                <w:color w:val="000000"/>
                <w:sz w:val="14"/>
                <w:szCs w:val="14"/>
              </w:rPr>
            </w:pPr>
          </w:p>
        </w:tc>
        <w:tc>
          <w:tcPr>
            <w:tcW w:w="286" w:type="pct"/>
            <w:tcBorders>
              <w:top w:val="nil"/>
              <w:left w:val="nil"/>
              <w:bottom w:val="nil"/>
              <w:right w:val="nil"/>
            </w:tcBorders>
            <w:shd w:val="clear" w:color="auto" w:fill="auto"/>
            <w:tcMar>
              <w:left w:w="14" w:type="dxa"/>
              <w:right w:w="29" w:type="dxa"/>
            </w:tcMar>
            <w:vAlign w:val="center"/>
            <w:hideMark/>
          </w:tcPr>
          <w:p w:rsidR="00C80DE0" w:rsidRPr="008A15AC" w:rsidRDefault="00C80DE0" w:rsidP="00DC3822">
            <w:pPr>
              <w:jc w:val="right"/>
              <w:rPr>
                <w:color w:val="000000"/>
                <w:sz w:val="14"/>
                <w:szCs w:val="14"/>
              </w:rPr>
            </w:pPr>
          </w:p>
        </w:tc>
        <w:tc>
          <w:tcPr>
            <w:tcW w:w="240" w:type="pct"/>
            <w:tcBorders>
              <w:top w:val="nil"/>
              <w:left w:val="nil"/>
              <w:bottom w:val="nil"/>
              <w:right w:val="nil"/>
            </w:tcBorders>
            <w:shd w:val="clear" w:color="auto" w:fill="auto"/>
            <w:tcMar>
              <w:left w:w="14" w:type="dxa"/>
              <w:right w:w="29" w:type="dxa"/>
            </w:tcMar>
            <w:vAlign w:val="center"/>
            <w:hideMark/>
          </w:tcPr>
          <w:p w:rsidR="00C80DE0" w:rsidRPr="008A15AC" w:rsidRDefault="00C80DE0" w:rsidP="00DC3822">
            <w:pPr>
              <w:jc w:val="right"/>
              <w:rPr>
                <w:color w:val="000000"/>
                <w:sz w:val="14"/>
                <w:szCs w:val="14"/>
              </w:rPr>
            </w:pPr>
          </w:p>
        </w:tc>
        <w:tc>
          <w:tcPr>
            <w:tcW w:w="334" w:type="pct"/>
            <w:tcBorders>
              <w:top w:val="nil"/>
              <w:left w:val="nil"/>
              <w:bottom w:val="nil"/>
              <w:right w:val="nil"/>
            </w:tcBorders>
            <w:shd w:val="clear" w:color="auto" w:fill="auto"/>
            <w:tcMar>
              <w:left w:w="14" w:type="dxa"/>
              <w:right w:w="29" w:type="dxa"/>
            </w:tcMar>
            <w:vAlign w:val="center"/>
            <w:hideMark/>
          </w:tcPr>
          <w:p w:rsidR="00C80DE0" w:rsidRPr="008A15AC" w:rsidRDefault="00C80DE0" w:rsidP="00DC3822">
            <w:pPr>
              <w:jc w:val="right"/>
              <w:rPr>
                <w:color w:val="000000"/>
                <w:sz w:val="14"/>
                <w:szCs w:val="14"/>
              </w:rPr>
            </w:pPr>
          </w:p>
        </w:tc>
        <w:tc>
          <w:tcPr>
            <w:tcW w:w="337" w:type="pct"/>
            <w:tcBorders>
              <w:top w:val="nil"/>
              <w:left w:val="nil"/>
              <w:bottom w:val="nil"/>
              <w:right w:val="nil"/>
            </w:tcBorders>
            <w:shd w:val="clear" w:color="auto" w:fill="auto"/>
            <w:tcMar>
              <w:left w:w="14" w:type="dxa"/>
              <w:right w:w="29" w:type="dxa"/>
            </w:tcMar>
            <w:vAlign w:val="center"/>
            <w:hideMark/>
          </w:tcPr>
          <w:p w:rsidR="00C80DE0" w:rsidRPr="008A15AC" w:rsidRDefault="00C80DE0" w:rsidP="00DC3822">
            <w:pPr>
              <w:jc w:val="right"/>
              <w:rPr>
                <w:color w:val="000000"/>
                <w:sz w:val="14"/>
                <w:szCs w:val="14"/>
              </w:rPr>
            </w:pPr>
          </w:p>
        </w:tc>
        <w:tc>
          <w:tcPr>
            <w:tcW w:w="287" w:type="pct"/>
            <w:tcBorders>
              <w:top w:val="nil"/>
              <w:left w:val="nil"/>
              <w:bottom w:val="nil"/>
              <w:right w:val="nil"/>
            </w:tcBorders>
            <w:shd w:val="clear" w:color="auto" w:fill="auto"/>
            <w:tcMar>
              <w:left w:w="14" w:type="dxa"/>
              <w:right w:w="29" w:type="dxa"/>
            </w:tcMar>
            <w:vAlign w:val="center"/>
            <w:hideMark/>
          </w:tcPr>
          <w:p w:rsidR="00C80DE0" w:rsidRPr="008A15AC" w:rsidRDefault="00C80DE0" w:rsidP="00DC3822">
            <w:pPr>
              <w:jc w:val="right"/>
              <w:rPr>
                <w:b/>
                <w:bCs/>
                <w:color w:val="000000"/>
                <w:sz w:val="14"/>
                <w:szCs w:val="14"/>
              </w:rPr>
            </w:pPr>
          </w:p>
        </w:tc>
        <w:tc>
          <w:tcPr>
            <w:tcW w:w="232" w:type="pct"/>
            <w:gridSpan w:val="2"/>
            <w:tcBorders>
              <w:top w:val="nil"/>
              <w:left w:val="nil"/>
              <w:bottom w:val="nil"/>
              <w:right w:val="nil"/>
            </w:tcBorders>
            <w:shd w:val="clear" w:color="auto" w:fill="auto"/>
            <w:tcMar>
              <w:left w:w="14" w:type="dxa"/>
              <w:right w:w="29" w:type="dxa"/>
            </w:tcMar>
            <w:vAlign w:val="center"/>
            <w:hideMark/>
          </w:tcPr>
          <w:p w:rsidR="00C80DE0" w:rsidRPr="008A15AC" w:rsidRDefault="00C80DE0" w:rsidP="00DC3822">
            <w:pPr>
              <w:jc w:val="right"/>
              <w:rPr>
                <w:b/>
                <w:bCs/>
                <w:color w:val="000000"/>
                <w:sz w:val="14"/>
                <w:szCs w:val="14"/>
              </w:rPr>
            </w:pPr>
          </w:p>
        </w:tc>
      </w:tr>
      <w:tr w:rsidR="00C80DE0" w:rsidRPr="00BF4323" w:rsidTr="009254E9">
        <w:trPr>
          <w:trHeight w:hRule="exact" w:val="245"/>
          <w:jc w:val="center"/>
        </w:trPr>
        <w:tc>
          <w:tcPr>
            <w:tcW w:w="179" w:type="pct"/>
            <w:tcBorders>
              <w:top w:val="nil"/>
              <w:left w:val="nil"/>
              <w:bottom w:val="nil"/>
              <w:right w:val="nil"/>
            </w:tcBorders>
            <w:shd w:val="clear" w:color="auto" w:fill="auto"/>
            <w:tcMar>
              <w:left w:w="14" w:type="dxa"/>
              <w:right w:w="29" w:type="dxa"/>
            </w:tcMar>
            <w:vAlign w:val="center"/>
            <w:hideMark/>
          </w:tcPr>
          <w:p w:rsidR="00C80DE0" w:rsidRPr="00BF4323" w:rsidRDefault="00C80DE0" w:rsidP="003B29A7">
            <w:pPr>
              <w:rPr>
                <w:sz w:val="15"/>
                <w:szCs w:val="15"/>
              </w:rPr>
            </w:pPr>
          </w:p>
        </w:tc>
        <w:tc>
          <w:tcPr>
            <w:tcW w:w="255" w:type="pct"/>
            <w:gridSpan w:val="3"/>
            <w:tcBorders>
              <w:top w:val="nil"/>
              <w:left w:val="nil"/>
              <w:bottom w:val="nil"/>
              <w:right w:val="nil"/>
            </w:tcBorders>
            <w:shd w:val="clear" w:color="auto" w:fill="auto"/>
            <w:tcMar>
              <w:left w:w="14" w:type="dxa"/>
              <w:right w:w="29" w:type="dxa"/>
            </w:tcMar>
            <w:vAlign w:val="center"/>
            <w:hideMark/>
          </w:tcPr>
          <w:p w:rsidR="00C80DE0" w:rsidRPr="00BF4323" w:rsidRDefault="00C80DE0" w:rsidP="00DC3822">
            <w:pPr>
              <w:rPr>
                <w:sz w:val="15"/>
                <w:szCs w:val="15"/>
              </w:rPr>
            </w:pPr>
            <w:r>
              <w:rPr>
                <w:sz w:val="15"/>
                <w:szCs w:val="15"/>
              </w:rPr>
              <w:t>Mar</w:t>
            </w:r>
          </w:p>
        </w:tc>
        <w:tc>
          <w:tcPr>
            <w:tcW w:w="237" w:type="pct"/>
            <w:tcBorders>
              <w:top w:val="nil"/>
              <w:left w:val="nil"/>
              <w:bottom w:val="nil"/>
              <w:right w:val="nil"/>
            </w:tcBorders>
            <w:shd w:val="clear" w:color="auto" w:fill="auto"/>
            <w:tcMar>
              <w:left w:w="14" w:type="dxa"/>
              <w:right w:w="29" w:type="dxa"/>
            </w:tcMar>
            <w:vAlign w:val="center"/>
            <w:hideMark/>
          </w:tcPr>
          <w:p w:rsidR="00C80DE0" w:rsidRPr="00E72D27" w:rsidRDefault="00C80DE0" w:rsidP="00DC3822">
            <w:pPr>
              <w:jc w:val="right"/>
              <w:rPr>
                <w:color w:val="000000"/>
                <w:sz w:val="14"/>
                <w:szCs w:val="14"/>
              </w:rPr>
            </w:pPr>
            <w:r w:rsidRPr="00E72D27">
              <w:rPr>
                <w:color w:val="000000"/>
                <w:sz w:val="14"/>
                <w:szCs w:val="14"/>
              </w:rPr>
              <w:t>2,582</w:t>
            </w:r>
          </w:p>
        </w:tc>
        <w:tc>
          <w:tcPr>
            <w:tcW w:w="238" w:type="pct"/>
            <w:tcBorders>
              <w:top w:val="nil"/>
              <w:left w:val="nil"/>
              <w:bottom w:val="nil"/>
              <w:right w:val="nil"/>
            </w:tcBorders>
            <w:shd w:val="clear" w:color="auto" w:fill="auto"/>
            <w:tcMar>
              <w:left w:w="14" w:type="dxa"/>
              <w:right w:w="29" w:type="dxa"/>
            </w:tcMar>
            <w:vAlign w:val="center"/>
            <w:hideMark/>
          </w:tcPr>
          <w:p w:rsidR="00C80DE0" w:rsidRPr="00E72D27" w:rsidRDefault="00C80DE0" w:rsidP="00DC3822">
            <w:pPr>
              <w:jc w:val="right"/>
              <w:rPr>
                <w:color w:val="000000"/>
                <w:sz w:val="14"/>
                <w:szCs w:val="14"/>
              </w:rPr>
            </w:pPr>
            <w:r w:rsidRPr="00E72D27">
              <w:rPr>
                <w:color w:val="000000"/>
                <w:sz w:val="14"/>
                <w:szCs w:val="14"/>
              </w:rPr>
              <w:t>618</w:t>
            </w:r>
          </w:p>
        </w:tc>
        <w:tc>
          <w:tcPr>
            <w:tcW w:w="316" w:type="pct"/>
            <w:tcBorders>
              <w:top w:val="nil"/>
              <w:left w:val="nil"/>
              <w:bottom w:val="nil"/>
              <w:right w:val="nil"/>
            </w:tcBorders>
            <w:shd w:val="clear" w:color="auto" w:fill="auto"/>
            <w:tcMar>
              <w:left w:w="14" w:type="dxa"/>
              <w:right w:w="29" w:type="dxa"/>
            </w:tcMar>
            <w:vAlign w:val="center"/>
            <w:hideMark/>
          </w:tcPr>
          <w:p w:rsidR="00C80DE0" w:rsidRPr="00E72D27" w:rsidRDefault="00C80DE0" w:rsidP="00DC3822">
            <w:pPr>
              <w:jc w:val="right"/>
              <w:rPr>
                <w:color w:val="000000"/>
                <w:sz w:val="14"/>
                <w:szCs w:val="14"/>
              </w:rPr>
            </w:pPr>
            <w:r w:rsidRPr="00E72D27">
              <w:rPr>
                <w:color w:val="000000"/>
                <w:sz w:val="14"/>
                <w:szCs w:val="14"/>
              </w:rPr>
              <w:t>108</w:t>
            </w:r>
          </w:p>
        </w:tc>
        <w:tc>
          <w:tcPr>
            <w:tcW w:w="265" w:type="pct"/>
            <w:tcBorders>
              <w:top w:val="nil"/>
              <w:left w:val="nil"/>
              <w:bottom w:val="nil"/>
              <w:right w:val="nil"/>
            </w:tcBorders>
            <w:shd w:val="clear" w:color="auto" w:fill="auto"/>
            <w:tcMar>
              <w:left w:w="14" w:type="dxa"/>
              <w:right w:w="29" w:type="dxa"/>
            </w:tcMar>
            <w:vAlign w:val="center"/>
            <w:hideMark/>
          </w:tcPr>
          <w:p w:rsidR="00C80DE0" w:rsidRPr="00E72D27" w:rsidRDefault="00C80DE0" w:rsidP="00DC3822">
            <w:pPr>
              <w:jc w:val="right"/>
              <w:rPr>
                <w:color w:val="000000"/>
                <w:sz w:val="14"/>
                <w:szCs w:val="14"/>
              </w:rPr>
            </w:pPr>
            <w:r w:rsidRPr="00E72D27">
              <w:rPr>
                <w:color w:val="000000"/>
                <w:sz w:val="14"/>
                <w:szCs w:val="14"/>
              </w:rPr>
              <w:t>15,848</w:t>
            </w:r>
          </w:p>
        </w:tc>
        <w:tc>
          <w:tcPr>
            <w:tcW w:w="374" w:type="pct"/>
            <w:tcBorders>
              <w:top w:val="nil"/>
              <w:left w:val="nil"/>
              <w:bottom w:val="nil"/>
              <w:right w:val="nil"/>
            </w:tcBorders>
            <w:shd w:val="clear" w:color="auto" w:fill="auto"/>
            <w:vAlign w:val="center"/>
          </w:tcPr>
          <w:p w:rsidR="00C80DE0" w:rsidRPr="00E72D27" w:rsidRDefault="00C80DE0" w:rsidP="00DC3822">
            <w:pPr>
              <w:jc w:val="right"/>
              <w:rPr>
                <w:color w:val="000000"/>
                <w:sz w:val="14"/>
                <w:szCs w:val="14"/>
              </w:rPr>
            </w:pPr>
            <w:r w:rsidRPr="00E72D27">
              <w:rPr>
                <w:color w:val="000000"/>
                <w:sz w:val="14"/>
                <w:szCs w:val="14"/>
              </w:rPr>
              <w:t>16,575</w:t>
            </w:r>
          </w:p>
        </w:tc>
        <w:tc>
          <w:tcPr>
            <w:tcW w:w="324" w:type="pct"/>
            <w:tcBorders>
              <w:top w:val="nil"/>
              <w:left w:val="nil"/>
              <w:bottom w:val="nil"/>
              <w:right w:val="nil"/>
            </w:tcBorders>
            <w:shd w:val="clear" w:color="auto" w:fill="auto"/>
            <w:tcMar>
              <w:left w:w="14" w:type="dxa"/>
              <w:right w:w="29" w:type="dxa"/>
            </w:tcMar>
            <w:vAlign w:val="center"/>
            <w:hideMark/>
          </w:tcPr>
          <w:p w:rsidR="00C80DE0" w:rsidRPr="00E72D27" w:rsidRDefault="00C80DE0" w:rsidP="00DC3822">
            <w:pPr>
              <w:jc w:val="right"/>
              <w:rPr>
                <w:color w:val="000000"/>
                <w:sz w:val="14"/>
                <w:szCs w:val="14"/>
              </w:rPr>
            </w:pPr>
            <w:r w:rsidRPr="00E72D27">
              <w:rPr>
                <w:color w:val="000000"/>
                <w:sz w:val="14"/>
                <w:szCs w:val="14"/>
              </w:rPr>
              <w:t>16,466</w:t>
            </w:r>
          </w:p>
        </w:tc>
        <w:tc>
          <w:tcPr>
            <w:tcW w:w="237" w:type="pct"/>
            <w:tcBorders>
              <w:top w:val="nil"/>
              <w:left w:val="nil"/>
              <w:bottom w:val="nil"/>
              <w:right w:val="nil"/>
            </w:tcBorders>
            <w:shd w:val="clear" w:color="auto" w:fill="auto"/>
            <w:tcMar>
              <w:left w:w="14" w:type="dxa"/>
              <w:right w:w="29" w:type="dxa"/>
            </w:tcMar>
            <w:vAlign w:val="center"/>
            <w:hideMark/>
          </w:tcPr>
          <w:p w:rsidR="00C80DE0" w:rsidRPr="00E72D27" w:rsidRDefault="00C80DE0" w:rsidP="00DC3822">
            <w:pPr>
              <w:jc w:val="right"/>
              <w:rPr>
                <w:color w:val="000000"/>
                <w:sz w:val="14"/>
                <w:szCs w:val="14"/>
              </w:rPr>
            </w:pPr>
            <w:r w:rsidRPr="00E72D27">
              <w:rPr>
                <w:color w:val="000000"/>
                <w:sz w:val="14"/>
                <w:szCs w:val="14"/>
              </w:rPr>
              <w:t>6,476</w:t>
            </w:r>
          </w:p>
        </w:tc>
        <w:tc>
          <w:tcPr>
            <w:tcW w:w="238" w:type="pct"/>
            <w:tcBorders>
              <w:top w:val="nil"/>
              <w:left w:val="nil"/>
              <w:bottom w:val="nil"/>
              <w:right w:val="nil"/>
            </w:tcBorders>
            <w:shd w:val="clear" w:color="auto" w:fill="auto"/>
            <w:tcMar>
              <w:left w:w="14" w:type="dxa"/>
              <w:right w:w="29" w:type="dxa"/>
            </w:tcMar>
            <w:vAlign w:val="center"/>
            <w:hideMark/>
          </w:tcPr>
          <w:p w:rsidR="00C80DE0" w:rsidRPr="00E72D27" w:rsidRDefault="00C80DE0" w:rsidP="00DC3822">
            <w:pPr>
              <w:jc w:val="right"/>
              <w:rPr>
                <w:color w:val="000000"/>
                <w:sz w:val="14"/>
                <w:szCs w:val="14"/>
              </w:rPr>
            </w:pPr>
            <w:r w:rsidRPr="00E72D27">
              <w:rPr>
                <w:color w:val="000000"/>
                <w:sz w:val="14"/>
                <w:szCs w:val="14"/>
              </w:rPr>
              <w:t>(649)</w:t>
            </w:r>
          </w:p>
        </w:tc>
        <w:tc>
          <w:tcPr>
            <w:tcW w:w="335" w:type="pct"/>
            <w:tcBorders>
              <w:top w:val="nil"/>
              <w:left w:val="nil"/>
              <w:bottom w:val="nil"/>
              <w:right w:val="nil"/>
            </w:tcBorders>
            <w:shd w:val="clear" w:color="auto" w:fill="auto"/>
            <w:tcMar>
              <w:left w:w="115" w:type="dxa"/>
              <w:right w:w="115" w:type="dxa"/>
            </w:tcMar>
            <w:vAlign w:val="center"/>
            <w:hideMark/>
          </w:tcPr>
          <w:p w:rsidR="00C80DE0" w:rsidRPr="00E72D27" w:rsidRDefault="00C80DE0" w:rsidP="00DC3822">
            <w:pPr>
              <w:jc w:val="right"/>
              <w:rPr>
                <w:color w:val="000000"/>
                <w:sz w:val="14"/>
                <w:szCs w:val="14"/>
              </w:rPr>
            </w:pPr>
            <w:r w:rsidRPr="00E72D27">
              <w:rPr>
                <w:color w:val="000000"/>
                <w:sz w:val="14"/>
                <w:szCs w:val="14"/>
              </w:rPr>
              <w:t>6</w:t>
            </w:r>
          </w:p>
        </w:tc>
        <w:tc>
          <w:tcPr>
            <w:tcW w:w="286" w:type="pct"/>
            <w:tcBorders>
              <w:top w:val="nil"/>
              <w:left w:val="nil"/>
              <w:bottom w:val="nil"/>
              <w:right w:val="nil"/>
            </w:tcBorders>
            <w:shd w:val="clear" w:color="auto" w:fill="auto"/>
            <w:tcMar>
              <w:left w:w="14" w:type="dxa"/>
              <w:right w:w="29" w:type="dxa"/>
            </w:tcMar>
            <w:vAlign w:val="center"/>
            <w:hideMark/>
          </w:tcPr>
          <w:p w:rsidR="00C80DE0" w:rsidRPr="00E72D27" w:rsidRDefault="00C80DE0" w:rsidP="00DC3822">
            <w:pPr>
              <w:jc w:val="right"/>
              <w:rPr>
                <w:color w:val="000000"/>
                <w:sz w:val="14"/>
                <w:szCs w:val="14"/>
              </w:rPr>
            </w:pPr>
            <w:r w:rsidRPr="00E72D27">
              <w:rPr>
                <w:color w:val="000000"/>
                <w:sz w:val="14"/>
                <w:szCs w:val="14"/>
              </w:rPr>
              <w:t>1,370</w:t>
            </w:r>
          </w:p>
        </w:tc>
        <w:tc>
          <w:tcPr>
            <w:tcW w:w="286" w:type="pct"/>
            <w:tcBorders>
              <w:top w:val="nil"/>
              <w:left w:val="nil"/>
              <w:bottom w:val="nil"/>
              <w:right w:val="nil"/>
            </w:tcBorders>
            <w:shd w:val="clear" w:color="auto" w:fill="auto"/>
            <w:tcMar>
              <w:left w:w="14" w:type="dxa"/>
              <w:right w:w="29" w:type="dxa"/>
            </w:tcMar>
            <w:vAlign w:val="center"/>
            <w:hideMark/>
          </w:tcPr>
          <w:p w:rsidR="00C80DE0" w:rsidRPr="00E72D27" w:rsidRDefault="00C80DE0" w:rsidP="00DC3822">
            <w:pPr>
              <w:jc w:val="right"/>
              <w:rPr>
                <w:color w:val="000000"/>
                <w:sz w:val="14"/>
                <w:szCs w:val="14"/>
              </w:rPr>
            </w:pPr>
            <w:r w:rsidRPr="00E72D27">
              <w:rPr>
                <w:color w:val="000000"/>
                <w:sz w:val="14"/>
                <w:szCs w:val="14"/>
              </w:rPr>
              <w:t>61</w:t>
            </w:r>
          </w:p>
        </w:tc>
        <w:tc>
          <w:tcPr>
            <w:tcW w:w="240" w:type="pct"/>
            <w:tcBorders>
              <w:top w:val="nil"/>
              <w:left w:val="nil"/>
              <w:bottom w:val="nil"/>
              <w:right w:val="nil"/>
            </w:tcBorders>
            <w:shd w:val="clear" w:color="auto" w:fill="auto"/>
            <w:tcMar>
              <w:left w:w="14" w:type="dxa"/>
              <w:right w:w="29" w:type="dxa"/>
            </w:tcMar>
            <w:vAlign w:val="center"/>
            <w:hideMark/>
          </w:tcPr>
          <w:p w:rsidR="00C80DE0" w:rsidRPr="00E72D27" w:rsidRDefault="00C80DE0" w:rsidP="00DC3822">
            <w:pPr>
              <w:jc w:val="right"/>
              <w:rPr>
                <w:color w:val="000000"/>
                <w:sz w:val="14"/>
                <w:szCs w:val="14"/>
              </w:rPr>
            </w:pPr>
            <w:r w:rsidRPr="00E72D27">
              <w:rPr>
                <w:color w:val="000000"/>
                <w:sz w:val="14"/>
                <w:szCs w:val="14"/>
              </w:rPr>
              <w:t>2,276</w:t>
            </w:r>
          </w:p>
        </w:tc>
        <w:tc>
          <w:tcPr>
            <w:tcW w:w="334" w:type="pct"/>
            <w:tcBorders>
              <w:top w:val="nil"/>
              <w:left w:val="nil"/>
              <w:bottom w:val="nil"/>
              <w:right w:val="nil"/>
            </w:tcBorders>
            <w:shd w:val="clear" w:color="auto" w:fill="auto"/>
            <w:tcMar>
              <w:left w:w="14" w:type="dxa"/>
              <w:right w:w="29" w:type="dxa"/>
            </w:tcMar>
            <w:vAlign w:val="center"/>
            <w:hideMark/>
          </w:tcPr>
          <w:p w:rsidR="00C80DE0" w:rsidRPr="00E72D27" w:rsidRDefault="00C80DE0" w:rsidP="00DC3822">
            <w:pPr>
              <w:jc w:val="right"/>
              <w:rPr>
                <w:color w:val="000000"/>
                <w:sz w:val="14"/>
                <w:szCs w:val="14"/>
              </w:rPr>
            </w:pPr>
            <w:r w:rsidRPr="00E72D27">
              <w:rPr>
                <w:color w:val="000000"/>
                <w:sz w:val="14"/>
                <w:szCs w:val="14"/>
              </w:rPr>
              <w:t>2,127</w:t>
            </w:r>
          </w:p>
        </w:tc>
        <w:tc>
          <w:tcPr>
            <w:tcW w:w="337" w:type="pct"/>
            <w:tcBorders>
              <w:top w:val="nil"/>
              <w:left w:val="nil"/>
              <w:bottom w:val="nil"/>
              <w:right w:val="nil"/>
            </w:tcBorders>
            <w:shd w:val="clear" w:color="auto" w:fill="auto"/>
            <w:tcMar>
              <w:left w:w="14" w:type="dxa"/>
              <w:right w:w="29" w:type="dxa"/>
            </w:tcMar>
            <w:vAlign w:val="center"/>
            <w:hideMark/>
          </w:tcPr>
          <w:p w:rsidR="00C80DE0" w:rsidRPr="00E72D27" w:rsidRDefault="00C80DE0" w:rsidP="00DC3822">
            <w:pPr>
              <w:jc w:val="right"/>
              <w:rPr>
                <w:color w:val="000000"/>
                <w:sz w:val="14"/>
                <w:szCs w:val="14"/>
              </w:rPr>
            </w:pPr>
            <w:r w:rsidRPr="00E72D27">
              <w:rPr>
                <w:color w:val="000000"/>
                <w:sz w:val="14"/>
                <w:szCs w:val="14"/>
              </w:rPr>
              <w:t>5,106</w:t>
            </w:r>
          </w:p>
        </w:tc>
        <w:tc>
          <w:tcPr>
            <w:tcW w:w="287" w:type="pct"/>
            <w:tcBorders>
              <w:top w:val="nil"/>
              <w:left w:val="nil"/>
              <w:bottom w:val="nil"/>
              <w:right w:val="nil"/>
            </w:tcBorders>
            <w:shd w:val="clear" w:color="auto" w:fill="auto"/>
            <w:tcMar>
              <w:left w:w="14" w:type="dxa"/>
              <w:right w:w="29" w:type="dxa"/>
            </w:tcMar>
            <w:vAlign w:val="center"/>
            <w:hideMark/>
          </w:tcPr>
          <w:p w:rsidR="00C80DE0" w:rsidRPr="00E72D27" w:rsidRDefault="00C80DE0" w:rsidP="00DC3822">
            <w:pPr>
              <w:jc w:val="right"/>
              <w:rPr>
                <w:b/>
                <w:bCs/>
                <w:color w:val="000000"/>
                <w:sz w:val="14"/>
                <w:szCs w:val="14"/>
              </w:rPr>
            </w:pPr>
            <w:r w:rsidRPr="00E72D27">
              <w:rPr>
                <w:b/>
                <w:bCs/>
                <w:color w:val="000000"/>
                <w:sz w:val="14"/>
                <w:szCs w:val="14"/>
              </w:rPr>
              <w:t>21,284</w:t>
            </w:r>
          </w:p>
        </w:tc>
        <w:tc>
          <w:tcPr>
            <w:tcW w:w="232" w:type="pct"/>
            <w:gridSpan w:val="2"/>
            <w:tcBorders>
              <w:top w:val="nil"/>
              <w:left w:val="nil"/>
              <w:bottom w:val="nil"/>
              <w:right w:val="nil"/>
            </w:tcBorders>
            <w:shd w:val="clear" w:color="auto" w:fill="auto"/>
            <w:tcMar>
              <w:left w:w="14" w:type="dxa"/>
              <w:right w:w="29" w:type="dxa"/>
            </w:tcMar>
            <w:vAlign w:val="center"/>
            <w:hideMark/>
          </w:tcPr>
          <w:p w:rsidR="00C80DE0" w:rsidRPr="00E72D27" w:rsidRDefault="00C80DE0" w:rsidP="00DC3822">
            <w:pPr>
              <w:jc w:val="right"/>
              <w:rPr>
                <w:b/>
                <w:bCs/>
                <w:color w:val="000000"/>
                <w:sz w:val="14"/>
                <w:szCs w:val="14"/>
              </w:rPr>
            </w:pPr>
            <w:r w:rsidRPr="00E72D27">
              <w:rPr>
                <w:b/>
                <w:bCs/>
                <w:color w:val="000000"/>
                <w:sz w:val="14"/>
                <w:szCs w:val="14"/>
              </w:rPr>
              <w:t>21,572</w:t>
            </w:r>
          </w:p>
        </w:tc>
      </w:tr>
      <w:tr w:rsidR="00C80DE0" w:rsidRPr="00BF4323" w:rsidTr="009254E9">
        <w:trPr>
          <w:trHeight w:hRule="exact" w:val="245"/>
          <w:jc w:val="center"/>
        </w:trPr>
        <w:tc>
          <w:tcPr>
            <w:tcW w:w="179" w:type="pct"/>
            <w:tcBorders>
              <w:top w:val="nil"/>
              <w:left w:val="nil"/>
              <w:bottom w:val="nil"/>
              <w:right w:val="nil"/>
            </w:tcBorders>
            <w:shd w:val="clear" w:color="auto" w:fill="auto"/>
            <w:tcMar>
              <w:left w:w="14" w:type="dxa"/>
              <w:right w:w="29" w:type="dxa"/>
            </w:tcMar>
            <w:vAlign w:val="center"/>
            <w:hideMark/>
          </w:tcPr>
          <w:p w:rsidR="00C80DE0" w:rsidRPr="00BF4323" w:rsidRDefault="00C80DE0" w:rsidP="00A67439">
            <w:pPr>
              <w:rPr>
                <w:sz w:val="15"/>
                <w:szCs w:val="15"/>
              </w:rPr>
            </w:pPr>
          </w:p>
        </w:tc>
        <w:tc>
          <w:tcPr>
            <w:tcW w:w="255" w:type="pct"/>
            <w:gridSpan w:val="3"/>
            <w:tcBorders>
              <w:top w:val="nil"/>
              <w:left w:val="nil"/>
              <w:bottom w:val="nil"/>
              <w:right w:val="nil"/>
            </w:tcBorders>
            <w:shd w:val="clear" w:color="auto" w:fill="auto"/>
            <w:tcMar>
              <w:left w:w="14" w:type="dxa"/>
              <w:right w:w="29" w:type="dxa"/>
            </w:tcMar>
            <w:vAlign w:val="center"/>
            <w:hideMark/>
          </w:tcPr>
          <w:p w:rsidR="00C80DE0" w:rsidRPr="00BF4323" w:rsidRDefault="00C80DE0" w:rsidP="00DC3822">
            <w:pPr>
              <w:rPr>
                <w:sz w:val="15"/>
                <w:szCs w:val="15"/>
              </w:rPr>
            </w:pPr>
          </w:p>
        </w:tc>
        <w:tc>
          <w:tcPr>
            <w:tcW w:w="237" w:type="pct"/>
            <w:tcBorders>
              <w:top w:val="nil"/>
              <w:left w:val="nil"/>
              <w:bottom w:val="nil"/>
              <w:right w:val="nil"/>
            </w:tcBorders>
            <w:shd w:val="clear" w:color="auto" w:fill="auto"/>
            <w:tcMar>
              <w:left w:w="14" w:type="dxa"/>
              <w:right w:w="29" w:type="dxa"/>
            </w:tcMar>
            <w:vAlign w:val="center"/>
            <w:hideMark/>
          </w:tcPr>
          <w:p w:rsidR="00C80DE0" w:rsidRPr="008A15AC" w:rsidRDefault="00C80DE0" w:rsidP="00DC3822">
            <w:pPr>
              <w:jc w:val="right"/>
              <w:rPr>
                <w:color w:val="000000"/>
                <w:sz w:val="14"/>
                <w:szCs w:val="14"/>
              </w:rPr>
            </w:pPr>
          </w:p>
        </w:tc>
        <w:tc>
          <w:tcPr>
            <w:tcW w:w="238" w:type="pct"/>
            <w:tcBorders>
              <w:top w:val="nil"/>
              <w:left w:val="nil"/>
              <w:bottom w:val="nil"/>
              <w:right w:val="nil"/>
            </w:tcBorders>
            <w:shd w:val="clear" w:color="auto" w:fill="auto"/>
            <w:tcMar>
              <w:left w:w="14" w:type="dxa"/>
              <w:right w:w="29" w:type="dxa"/>
            </w:tcMar>
            <w:vAlign w:val="center"/>
            <w:hideMark/>
          </w:tcPr>
          <w:p w:rsidR="00C80DE0" w:rsidRPr="008A15AC" w:rsidRDefault="00C80DE0" w:rsidP="00DC3822">
            <w:pPr>
              <w:jc w:val="right"/>
              <w:rPr>
                <w:color w:val="000000"/>
                <w:sz w:val="14"/>
                <w:szCs w:val="14"/>
              </w:rPr>
            </w:pPr>
          </w:p>
        </w:tc>
        <w:tc>
          <w:tcPr>
            <w:tcW w:w="316" w:type="pct"/>
            <w:tcBorders>
              <w:top w:val="nil"/>
              <w:left w:val="nil"/>
              <w:bottom w:val="nil"/>
              <w:right w:val="nil"/>
            </w:tcBorders>
            <w:shd w:val="clear" w:color="auto" w:fill="auto"/>
            <w:tcMar>
              <w:left w:w="14" w:type="dxa"/>
              <w:right w:w="29" w:type="dxa"/>
            </w:tcMar>
            <w:vAlign w:val="center"/>
            <w:hideMark/>
          </w:tcPr>
          <w:p w:rsidR="00C80DE0" w:rsidRPr="008A15AC" w:rsidRDefault="00C80DE0" w:rsidP="00DC3822">
            <w:pPr>
              <w:jc w:val="right"/>
              <w:rPr>
                <w:color w:val="000000"/>
                <w:sz w:val="14"/>
                <w:szCs w:val="14"/>
              </w:rPr>
            </w:pPr>
          </w:p>
        </w:tc>
        <w:tc>
          <w:tcPr>
            <w:tcW w:w="265" w:type="pct"/>
            <w:tcBorders>
              <w:top w:val="nil"/>
              <w:left w:val="nil"/>
              <w:bottom w:val="nil"/>
              <w:right w:val="nil"/>
            </w:tcBorders>
            <w:shd w:val="clear" w:color="auto" w:fill="auto"/>
            <w:tcMar>
              <w:left w:w="14" w:type="dxa"/>
              <w:right w:w="29" w:type="dxa"/>
            </w:tcMar>
            <w:vAlign w:val="center"/>
            <w:hideMark/>
          </w:tcPr>
          <w:p w:rsidR="00C80DE0" w:rsidRPr="008A15AC" w:rsidRDefault="00C80DE0" w:rsidP="00DC3822">
            <w:pPr>
              <w:jc w:val="right"/>
              <w:rPr>
                <w:color w:val="000000"/>
                <w:sz w:val="14"/>
                <w:szCs w:val="14"/>
              </w:rPr>
            </w:pPr>
          </w:p>
        </w:tc>
        <w:tc>
          <w:tcPr>
            <w:tcW w:w="374" w:type="pct"/>
            <w:tcBorders>
              <w:top w:val="nil"/>
              <w:left w:val="nil"/>
              <w:bottom w:val="nil"/>
              <w:right w:val="nil"/>
            </w:tcBorders>
            <w:shd w:val="clear" w:color="auto" w:fill="auto"/>
            <w:vAlign w:val="center"/>
          </w:tcPr>
          <w:p w:rsidR="00C80DE0" w:rsidRPr="008A15AC" w:rsidRDefault="00C80DE0" w:rsidP="00DC3822">
            <w:pPr>
              <w:jc w:val="right"/>
              <w:rPr>
                <w:color w:val="000000"/>
                <w:sz w:val="14"/>
                <w:szCs w:val="14"/>
              </w:rPr>
            </w:pPr>
          </w:p>
        </w:tc>
        <w:tc>
          <w:tcPr>
            <w:tcW w:w="324" w:type="pct"/>
            <w:tcBorders>
              <w:top w:val="nil"/>
              <w:left w:val="nil"/>
              <w:bottom w:val="nil"/>
              <w:right w:val="nil"/>
            </w:tcBorders>
            <w:shd w:val="clear" w:color="auto" w:fill="auto"/>
            <w:tcMar>
              <w:left w:w="14" w:type="dxa"/>
              <w:right w:w="29" w:type="dxa"/>
            </w:tcMar>
            <w:vAlign w:val="center"/>
            <w:hideMark/>
          </w:tcPr>
          <w:p w:rsidR="00C80DE0" w:rsidRPr="008A15AC" w:rsidRDefault="00C80DE0" w:rsidP="00DC3822">
            <w:pPr>
              <w:jc w:val="right"/>
              <w:rPr>
                <w:color w:val="000000"/>
                <w:sz w:val="14"/>
                <w:szCs w:val="14"/>
              </w:rPr>
            </w:pPr>
          </w:p>
        </w:tc>
        <w:tc>
          <w:tcPr>
            <w:tcW w:w="237" w:type="pct"/>
            <w:tcBorders>
              <w:top w:val="nil"/>
              <w:left w:val="nil"/>
              <w:bottom w:val="nil"/>
              <w:right w:val="nil"/>
            </w:tcBorders>
            <w:shd w:val="clear" w:color="auto" w:fill="auto"/>
            <w:tcMar>
              <w:left w:w="14" w:type="dxa"/>
              <w:right w:w="29" w:type="dxa"/>
            </w:tcMar>
            <w:vAlign w:val="center"/>
            <w:hideMark/>
          </w:tcPr>
          <w:p w:rsidR="00C80DE0" w:rsidRPr="008A15AC" w:rsidRDefault="00C80DE0" w:rsidP="00DC3822">
            <w:pPr>
              <w:jc w:val="right"/>
              <w:rPr>
                <w:color w:val="000000"/>
                <w:sz w:val="14"/>
                <w:szCs w:val="14"/>
              </w:rPr>
            </w:pPr>
          </w:p>
        </w:tc>
        <w:tc>
          <w:tcPr>
            <w:tcW w:w="238" w:type="pct"/>
            <w:tcBorders>
              <w:top w:val="nil"/>
              <w:left w:val="nil"/>
              <w:bottom w:val="nil"/>
              <w:right w:val="nil"/>
            </w:tcBorders>
            <w:shd w:val="clear" w:color="auto" w:fill="auto"/>
            <w:tcMar>
              <w:left w:w="14" w:type="dxa"/>
              <w:right w:w="29" w:type="dxa"/>
            </w:tcMar>
            <w:vAlign w:val="center"/>
            <w:hideMark/>
          </w:tcPr>
          <w:p w:rsidR="00C80DE0" w:rsidRPr="008A15AC" w:rsidRDefault="00C80DE0" w:rsidP="00DC3822">
            <w:pPr>
              <w:jc w:val="right"/>
              <w:rPr>
                <w:color w:val="000000"/>
                <w:sz w:val="14"/>
                <w:szCs w:val="14"/>
              </w:rPr>
            </w:pPr>
          </w:p>
        </w:tc>
        <w:tc>
          <w:tcPr>
            <w:tcW w:w="335" w:type="pct"/>
            <w:tcBorders>
              <w:top w:val="nil"/>
              <w:left w:val="nil"/>
              <w:bottom w:val="nil"/>
              <w:right w:val="nil"/>
            </w:tcBorders>
            <w:shd w:val="clear" w:color="auto" w:fill="auto"/>
            <w:tcMar>
              <w:left w:w="115" w:type="dxa"/>
              <w:right w:w="115" w:type="dxa"/>
            </w:tcMar>
            <w:vAlign w:val="center"/>
            <w:hideMark/>
          </w:tcPr>
          <w:p w:rsidR="00C80DE0" w:rsidRPr="008A15AC" w:rsidRDefault="00C80DE0" w:rsidP="00DC3822">
            <w:pPr>
              <w:jc w:val="right"/>
              <w:rPr>
                <w:color w:val="000000"/>
                <w:sz w:val="14"/>
                <w:szCs w:val="14"/>
              </w:rPr>
            </w:pPr>
          </w:p>
        </w:tc>
        <w:tc>
          <w:tcPr>
            <w:tcW w:w="286" w:type="pct"/>
            <w:tcBorders>
              <w:top w:val="nil"/>
              <w:left w:val="nil"/>
              <w:bottom w:val="nil"/>
              <w:right w:val="nil"/>
            </w:tcBorders>
            <w:shd w:val="clear" w:color="auto" w:fill="auto"/>
            <w:tcMar>
              <w:left w:w="14" w:type="dxa"/>
              <w:right w:w="29" w:type="dxa"/>
            </w:tcMar>
            <w:vAlign w:val="center"/>
            <w:hideMark/>
          </w:tcPr>
          <w:p w:rsidR="00C80DE0" w:rsidRPr="008A15AC" w:rsidRDefault="00C80DE0" w:rsidP="00DC3822">
            <w:pPr>
              <w:jc w:val="right"/>
              <w:rPr>
                <w:color w:val="000000"/>
                <w:sz w:val="14"/>
                <w:szCs w:val="14"/>
              </w:rPr>
            </w:pPr>
          </w:p>
        </w:tc>
        <w:tc>
          <w:tcPr>
            <w:tcW w:w="286" w:type="pct"/>
            <w:tcBorders>
              <w:top w:val="nil"/>
              <w:left w:val="nil"/>
              <w:bottom w:val="nil"/>
              <w:right w:val="nil"/>
            </w:tcBorders>
            <w:shd w:val="clear" w:color="auto" w:fill="auto"/>
            <w:tcMar>
              <w:left w:w="14" w:type="dxa"/>
              <w:right w:w="29" w:type="dxa"/>
            </w:tcMar>
            <w:vAlign w:val="center"/>
            <w:hideMark/>
          </w:tcPr>
          <w:p w:rsidR="00C80DE0" w:rsidRPr="008A15AC" w:rsidRDefault="00C80DE0" w:rsidP="00DC3822">
            <w:pPr>
              <w:jc w:val="right"/>
              <w:rPr>
                <w:color w:val="000000"/>
                <w:sz w:val="14"/>
                <w:szCs w:val="14"/>
              </w:rPr>
            </w:pPr>
          </w:p>
        </w:tc>
        <w:tc>
          <w:tcPr>
            <w:tcW w:w="240" w:type="pct"/>
            <w:tcBorders>
              <w:top w:val="nil"/>
              <w:left w:val="nil"/>
              <w:bottom w:val="nil"/>
              <w:right w:val="nil"/>
            </w:tcBorders>
            <w:shd w:val="clear" w:color="auto" w:fill="auto"/>
            <w:tcMar>
              <w:left w:w="14" w:type="dxa"/>
              <w:right w:w="29" w:type="dxa"/>
            </w:tcMar>
            <w:vAlign w:val="center"/>
            <w:hideMark/>
          </w:tcPr>
          <w:p w:rsidR="00C80DE0" w:rsidRPr="008A15AC" w:rsidRDefault="00C80DE0" w:rsidP="00DC3822">
            <w:pPr>
              <w:jc w:val="right"/>
              <w:rPr>
                <w:color w:val="000000"/>
                <w:sz w:val="14"/>
                <w:szCs w:val="14"/>
              </w:rPr>
            </w:pPr>
          </w:p>
        </w:tc>
        <w:tc>
          <w:tcPr>
            <w:tcW w:w="334" w:type="pct"/>
            <w:tcBorders>
              <w:top w:val="nil"/>
              <w:left w:val="nil"/>
              <w:bottom w:val="nil"/>
              <w:right w:val="nil"/>
            </w:tcBorders>
            <w:shd w:val="clear" w:color="auto" w:fill="auto"/>
            <w:tcMar>
              <w:left w:w="14" w:type="dxa"/>
              <w:right w:w="29" w:type="dxa"/>
            </w:tcMar>
            <w:vAlign w:val="center"/>
            <w:hideMark/>
          </w:tcPr>
          <w:p w:rsidR="00C80DE0" w:rsidRPr="008A15AC" w:rsidRDefault="00C80DE0" w:rsidP="00DC3822">
            <w:pPr>
              <w:jc w:val="right"/>
              <w:rPr>
                <w:color w:val="000000"/>
                <w:sz w:val="14"/>
                <w:szCs w:val="14"/>
              </w:rPr>
            </w:pPr>
          </w:p>
        </w:tc>
        <w:tc>
          <w:tcPr>
            <w:tcW w:w="337" w:type="pct"/>
            <w:tcBorders>
              <w:top w:val="nil"/>
              <w:left w:val="nil"/>
              <w:bottom w:val="nil"/>
              <w:right w:val="nil"/>
            </w:tcBorders>
            <w:shd w:val="clear" w:color="auto" w:fill="auto"/>
            <w:tcMar>
              <w:left w:w="14" w:type="dxa"/>
              <w:right w:w="29" w:type="dxa"/>
            </w:tcMar>
            <w:vAlign w:val="center"/>
            <w:hideMark/>
          </w:tcPr>
          <w:p w:rsidR="00C80DE0" w:rsidRPr="008A15AC" w:rsidRDefault="00C80DE0" w:rsidP="00DC3822">
            <w:pPr>
              <w:jc w:val="right"/>
              <w:rPr>
                <w:color w:val="000000"/>
                <w:sz w:val="14"/>
                <w:szCs w:val="14"/>
              </w:rPr>
            </w:pPr>
          </w:p>
        </w:tc>
        <w:tc>
          <w:tcPr>
            <w:tcW w:w="287" w:type="pct"/>
            <w:tcBorders>
              <w:top w:val="nil"/>
              <w:left w:val="nil"/>
              <w:bottom w:val="nil"/>
              <w:right w:val="nil"/>
            </w:tcBorders>
            <w:shd w:val="clear" w:color="auto" w:fill="auto"/>
            <w:tcMar>
              <w:left w:w="14" w:type="dxa"/>
              <w:right w:w="29" w:type="dxa"/>
            </w:tcMar>
            <w:vAlign w:val="center"/>
            <w:hideMark/>
          </w:tcPr>
          <w:p w:rsidR="00C80DE0" w:rsidRPr="008A15AC" w:rsidRDefault="00C80DE0" w:rsidP="00DC3822">
            <w:pPr>
              <w:jc w:val="right"/>
              <w:rPr>
                <w:b/>
                <w:bCs/>
                <w:color w:val="000000"/>
                <w:sz w:val="14"/>
                <w:szCs w:val="14"/>
              </w:rPr>
            </w:pPr>
          </w:p>
        </w:tc>
        <w:tc>
          <w:tcPr>
            <w:tcW w:w="232" w:type="pct"/>
            <w:gridSpan w:val="2"/>
            <w:tcBorders>
              <w:top w:val="nil"/>
              <w:left w:val="nil"/>
              <w:bottom w:val="nil"/>
              <w:right w:val="nil"/>
            </w:tcBorders>
            <w:shd w:val="clear" w:color="auto" w:fill="auto"/>
            <w:tcMar>
              <w:left w:w="14" w:type="dxa"/>
              <w:right w:w="29" w:type="dxa"/>
            </w:tcMar>
            <w:vAlign w:val="center"/>
            <w:hideMark/>
          </w:tcPr>
          <w:p w:rsidR="00C80DE0" w:rsidRPr="008A15AC" w:rsidRDefault="00C80DE0" w:rsidP="00DC3822">
            <w:pPr>
              <w:jc w:val="right"/>
              <w:rPr>
                <w:b/>
                <w:bCs/>
                <w:color w:val="000000"/>
                <w:sz w:val="14"/>
                <w:szCs w:val="14"/>
              </w:rPr>
            </w:pPr>
          </w:p>
        </w:tc>
      </w:tr>
      <w:tr w:rsidR="00C80DE0" w:rsidRPr="00BF4323" w:rsidTr="009254E9">
        <w:trPr>
          <w:trHeight w:hRule="exact" w:val="245"/>
          <w:jc w:val="center"/>
        </w:trPr>
        <w:tc>
          <w:tcPr>
            <w:tcW w:w="179" w:type="pct"/>
            <w:tcBorders>
              <w:top w:val="nil"/>
              <w:left w:val="nil"/>
              <w:bottom w:val="nil"/>
              <w:right w:val="nil"/>
            </w:tcBorders>
            <w:shd w:val="clear" w:color="auto" w:fill="auto"/>
            <w:tcMar>
              <w:left w:w="14" w:type="dxa"/>
              <w:right w:w="29" w:type="dxa"/>
            </w:tcMar>
            <w:vAlign w:val="center"/>
            <w:hideMark/>
          </w:tcPr>
          <w:p w:rsidR="00C80DE0" w:rsidRPr="00BF4323" w:rsidRDefault="00C80DE0" w:rsidP="00267ECA">
            <w:pPr>
              <w:rPr>
                <w:sz w:val="15"/>
                <w:szCs w:val="15"/>
              </w:rPr>
            </w:pPr>
          </w:p>
        </w:tc>
        <w:tc>
          <w:tcPr>
            <w:tcW w:w="255" w:type="pct"/>
            <w:gridSpan w:val="3"/>
            <w:tcBorders>
              <w:top w:val="nil"/>
              <w:left w:val="nil"/>
              <w:bottom w:val="nil"/>
              <w:right w:val="nil"/>
            </w:tcBorders>
            <w:shd w:val="clear" w:color="auto" w:fill="auto"/>
            <w:tcMar>
              <w:left w:w="14" w:type="dxa"/>
              <w:right w:w="29" w:type="dxa"/>
            </w:tcMar>
            <w:vAlign w:val="center"/>
            <w:hideMark/>
          </w:tcPr>
          <w:p w:rsidR="00C80DE0" w:rsidRPr="00BF4323" w:rsidRDefault="00C80DE0" w:rsidP="00DC3822">
            <w:pPr>
              <w:rPr>
                <w:sz w:val="15"/>
                <w:szCs w:val="15"/>
              </w:rPr>
            </w:pPr>
            <w:r>
              <w:rPr>
                <w:sz w:val="15"/>
                <w:szCs w:val="15"/>
              </w:rPr>
              <w:t>Apr</w:t>
            </w:r>
          </w:p>
        </w:tc>
        <w:tc>
          <w:tcPr>
            <w:tcW w:w="237" w:type="pct"/>
            <w:tcBorders>
              <w:top w:val="nil"/>
              <w:left w:val="nil"/>
              <w:bottom w:val="nil"/>
              <w:right w:val="nil"/>
            </w:tcBorders>
            <w:shd w:val="clear" w:color="auto" w:fill="auto"/>
            <w:tcMar>
              <w:left w:w="14" w:type="dxa"/>
              <w:right w:w="29" w:type="dxa"/>
            </w:tcMar>
            <w:vAlign w:val="center"/>
            <w:hideMark/>
          </w:tcPr>
          <w:p w:rsidR="00C80DE0" w:rsidRPr="00D33C74" w:rsidRDefault="00C80DE0" w:rsidP="00DC3822">
            <w:pPr>
              <w:jc w:val="right"/>
              <w:rPr>
                <w:color w:val="000000"/>
                <w:sz w:val="14"/>
                <w:szCs w:val="14"/>
              </w:rPr>
            </w:pPr>
            <w:r w:rsidRPr="00D33C74">
              <w:rPr>
                <w:color w:val="000000"/>
                <w:sz w:val="14"/>
                <w:szCs w:val="14"/>
              </w:rPr>
              <w:t>2,627</w:t>
            </w:r>
          </w:p>
        </w:tc>
        <w:tc>
          <w:tcPr>
            <w:tcW w:w="238" w:type="pct"/>
            <w:tcBorders>
              <w:top w:val="nil"/>
              <w:left w:val="nil"/>
              <w:bottom w:val="nil"/>
              <w:right w:val="nil"/>
            </w:tcBorders>
            <w:shd w:val="clear" w:color="auto" w:fill="auto"/>
            <w:tcMar>
              <w:left w:w="14" w:type="dxa"/>
              <w:right w:w="29" w:type="dxa"/>
            </w:tcMar>
            <w:vAlign w:val="center"/>
            <w:hideMark/>
          </w:tcPr>
          <w:p w:rsidR="00C80DE0" w:rsidRPr="00D33C74" w:rsidRDefault="00C80DE0" w:rsidP="00DC3822">
            <w:pPr>
              <w:jc w:val="right"/>
              <w:rPr>
                <w:color w:val="000000"/>
                <w:sz w:val="14"/>
                <w:szCs w:val="14"/>
              </w:rPr>
            </w:pPr>
            <w:r w:rsidRPr="00D33C74">
              <w:rPr>
                <w:color w:val="000000"/>
                <w:sz w:val="14"/>
                <w:szCs w:val="14"/>
              </w:rPr>
              <w:t>623</w:t>
            </w:r>
          </w:p>
        </w:tc>
        <w:tc>
          <w:tcPr>
            <w:tcW w:w="316" w:type="pct"/>
            <w:tcBorders>
              <w:top w:val="nil"/>
              <w:left w:val="nil"/>
              <w:bottom w:val="nil"/>
              <w:right w:val="nil"/>
            </w:tcBorders>
            <w:shd w:val="clear" w:color="auto" w:fill="auto"/>
            <w:tcMar>
              <w:left w:w="14" w:type="dxa"/>
              <w:right w:w="29" w:type="dxa"/>
            </w:tcMar>
            <w:vAlign w:val="center"/>
            <w:hideMark/>
          </w:tcPr>
          <w:p w:rsidR="00C80DE0" w:rsidRPr="00D33C74" w:rsidRDefault="00C80DE0" w:rsidP="00DC3822">
            <w:pPr>
              <w:jc w:val="right"/>
              <w:rPr>
                <w:color w:val="000000"/>
                <w:sz w:val="14"/>
                <w:szCs w:val="14"/>
              </w:rPr>
            </w:pPr>
            <w:r w:rsidRPr="00D33C74">
              <w:rPr>
                <w:color w:val="000000"/>
                <w:sz w:val="14"/>
                <w:szCs w:val="14"/>
              </w:rPr>
              <w:t>117</w:t>
            </w:r>
          </w:p>
        </w:tc>
        <w:tc>
          <w:tcPr>
            <w:tcW w:w="265" w:type="pct"/>
            <w:tcBorders>
              <w:top w:val="nil"/>
              <w:left w:val="nil"/>
              <w:bottom w:val="nil"/>
              <w:right w:val="nil"/>
            </w:tcBorders>
            <w:shd w:val="clear" w:color="auto" w:fill="auto"/>
            <w:tcMar>
              <w:left w:w="14" w:type="dxa"/>
              <w:right w:w="29" w:type="dxa"/>
            </w:tcMar>
            <w:vAlign w:val="center"/>
            <w:hideMark/>
          </w:tcPr>
          <w:p w:rsidR="00C80DE0" w:rsidRPr="00D33C74" w:rsidRDefault="00C80DE0" w:rsidP="00DC3822">
            <w:pPr>
              <w:jc w:val="right"/>
              <w:rPr>
                <w:color w:val="000000"/>
                <w:sz w:val="14"/>
                <w:szCs w:val="14"/>
              </w:rPr>
            </w:pPr>
            <w:r w:rsidRPr="00D33C74">
              <w:rPr>
                <w:color w:val="000000"/>
                <w:sz w:val="14"/>
                <w:szCs w:val="14"/>
              </w:rPr>
              <w:t>15,439</w:t>
            </w:r>
          </w:p>
        </w:tc>
        <w:tc>
          <w:tcPr>
            <w:tcW w:w="374" w:type="pct"/>
            <w:tcBorders>
              <w:top w:val="nil"/>
              <w:left w:val="nil"/>
              <w:bottom w:val="nil"/>
              <w:right w:val="nil"/>
            </w:tcBorders>
            <w:shd w:val="clear" w:color="auto" w:fill="auto"/>
            <w:vAlign w:val="center"/>
          </w:tcPr>
          <w:p w:rsidR="00C80DE0" w:rsidRPr="00D33C74" w:rsidRDefault="00C80DE0" w:rsidP="00DC3822">
            <w:pPr>
              <w:jc w:val="right"/>
              <w:rPr>
                <w:color w:val="000000"/>
                <w:sz w:val="14"/>
                <w:szCs w:val="14"/>
              </w:rPr>
            </w:pPr>
            <w:r w:rsidRPr="00D33C74">
              <w:rPr>
                <w:color w:val="000000"/>
                <w:sz w:val="14"/>
                <w:szCs w:val="14"/>
              </w:rPr>
              <w:t>16,179</w:t>
            </w:r>
          </w:p>
        </w:tc>
        <w:tc>
          <w:tcPr>
            <w:tcW w:w="324" w:type="pct"/>
            <w:tcBorders>
              <w:top w:val="nil"/>
              <w:left w:val="nil"/>
              <w:bottom w:val="nil"/>
              <w:right w:val="nil"/>
            </w:tcBorders>
            <w:shd w:val="clear" w:color="auto" w:fill="auto"/>
            <w:tcMar>
              <w:left w:w="14" w:type="dxa"/>
              <w:right w:w="29" w:type="dxa"/>
            </w:tcMar>
            <w:vAlign w:val="center"/>
            <w:hideMark/>
          </w:tcPr>
          <w:p w:rsidR="00C80DE0" w:rsidRPr="00D33C74" w:rsidRDefault="00C80DE0" w:rsidP="00DC3822">
            <w:pPr>
              <w:jc w:val="right"/>
              <w:rPr>
                <w:color w:val="000000"/>
                <w:sz w:val="14"/>
                <w:szCs w:val="14"/>
              </w:rPr>
            </w:pPr>
            <w:r w:rsidRPr="00D33C74">
              <w:rPr>
                <w:color w:val="000000"/>
                <w:sz w:val="14"/>
                <w:szCs w:val="14"/>
              </w:rPr>
              <w:t>16,062</w:t>
            </w:r>
          </w:p>
        </w:tc>
        <w:tc>
          <w:tcPr>
            <w:tcW w:w="237" w:type="pct"/>
            <w:tcBorders>
              <w:top w:val="nil"/>
              <w:left w:val="nil"/>
              <w:bottom w:val="nil"/>
              <w:right w:val="nil"/>
            </w:tcBorders>
            <w:shd w:val="clear" w:color="auto" w:fill="auto"/>
            <w:tcMar>
              <w:left w:w="14" w:type="dxa"/>
              <w:right w:w="29" w:type="dxa"/>
            </w:tcMar>
            <w:vAlign w:val="center"/>
            <w:hideMark/>
          </w:tcPr>
          <w:p w:rsidR="00C80DE0" w:rsidRPr="00D33C74" w:rsidRDefault="00C80DE0" w:rsidP="00DC3822">
            <w:pPr>
              <w:jc w:val="right"/>
              <w:rPr>
                <w:color w:val="000000"/>
                <w:sz w:val="14"/>
                <w:szCs w:val="14"/>
              </w:rPr>
            </w:pPr>
            <w:r>
              <w:rPr>
                <w:color w:val="000000"/>
                <w:sz w:val="14"/>
                <w:szCs w:val="14"/>
              </w:rPr>
              <w:t>6,494</w:t>
            </w:r>
          </w:p>
        </w:tc>
        <w:tc>
          <w:tcPr>
            <w:tcW w:w="238" w:type="pct"/>
            <w:tcBorders>
              <w:top w:val="nil"/>
              <w:left w:val="nil"/>
              <w:bottom w:val="nil"/>
              <w:right w:val="nil"/>
            </w:tcBorders>
            <w:shd w:val="clear" w:color="auto" w:fill="auto"/>
            <w:tcMar>
              <w:left w:w="14" w:type="dxa"/>
              <w:right w:w="29" w:type="dxa"/>
            </w:tcMar>
            <w:vAlign w:val="center"/>
            <w:hideMark/>
          </w:tcPr>
          <w:p w:rsidR="00C80DE0" w:rsidRPr="00D33C74" w:rsidRDefault="00C80DE0" w:rsidP="00DC3822">
            <w:pPr>
              <w:jc w:val="right"/>
              <w:rPr>
                <w:color w:val="000000"/>
                <w:sz w:val="14"/>
                <w:szCs w:val="14"/>
              </w:rPr>
            </w:pPr>
            <w:r w:rsidRPr="00D33C74">
              <w:rPr>
                <w:color w:val="000000"/>
                <w:sz w:val="14"/>
                <w:szCs w:val="14"/>
              </w:rPr>
              <w:t>(581)</w:t>
            </w:r>
          </w:p>
        </w:tc>
        <w:tc>
          <w:tcPr>
            <w:tcW w:w="335" w:type="pct"/>
            <w:tcBorders>
              <w:top w:val="nil"/>
              <w:left w:val="nil"/>
              <w:bottom w:val="nil"/>
              <w:right w:val="nil"/>
            </w:tcBorders>
            <w:shd w:val="clear" w:color="auto" w:fill="auto"/>
            <w:tcMar>
              <w:left w:w="115" w:type="dxa"/>
              <w:right w:w="115" w:type="dxa"/>
            </w:tcMar>
            <w:vAlign w:val="center"/>
            <w:hideMark/>
          </w:tcPr>
          <w:p w:rsidR="00C80DE0" w:rsidRPr="00D33C74" w:rsidRDefault="00C80DE0" w:rsidP="00DC3822">
            <w:pPr>
              <w:jc w:val="right"/>
              <w:rPr>
                <w:color w:val="000000"/>
                <w:sz w:val="14"/>
                <w:szCs w:val="14"/>
              </w:rPr>
            </w:pPr>
            <w:r w:rsidRPr="00D33C74">
              <w:rPr>
                <w:color w:val="000000"/>
                <w:sz w:val="14"/>
                <w:szCs w:val="14"/>
              </w:rPr>
              <w:t>5</w:t>
            </w:r>
          </w:p>
        </w:tc>
        <w:tc>
          <w:tcPr>
            <w:tcW w:w="286" w:type="pct"/>
            <w:tcBorders>
              <w:top w:val="nil"/>
              <w:left w:val="nil"/>
              <w:bottom w:val="nil"/>
              <w:right w:val="nil"/>
            </w:tcBorders>
            <w:shd w:val="clear" w:color="auto" w:fill="auto"/>
            <w:tcMar>
              <w:left w:w="14" w:type="dxa"/>
              <w:right w:w="29" w:type="dxa"/>
            </w:tcMar>
            <w:vAlign w:val="center"/>
            <w:hideMark/>
          </w:tcPr>
          <w:p w:rsidR="00C80DE0" w:rsidRPr="00D33C74" w:rsidRDefault="00C80DE0" w:rsidP="00DC3822">
            <w:pPr>
              <w:jc w:val="right"/>
              <w:rPr>
                <w:color w:val="000000"/>
                <w:sz w:val="14"/>
                <w:szCs w:val="14"/>
              </w:rPr>
            </w:pPr>
            <w:r w:rsidRPr="00D33C74">
              <w:rPr>
                <w:color w:val="000000"/>
                <w:sz w:val="14"/>
                <w:szCs w:val="14"/>
              </w:rPr>
              <w:t>1,537</w:t>
            </w:r>
          </w:p>
        </w:tc>
        <w:tc>
          <w:tcPr>
            <w:tcW w:w="286" w:type="pct"/>
            <w:tcBorders>
              <w:top w:val="nil"/>
              <w:left w:val="nil"/>
              <w:bottom w:val="nil"/>
              <w:right w:val="nil"/>
            </w:tcBorders>
            <w:shd w:val="clear" w:color="auto" w:fill="auto"/>
            <w:tcMar>
              <w:left w:w="14" w:type="dxa"/>
              <w:right w:w="29" w:type="dxa"/>
            </w:tcMar>
            <w:vAlign w:val="center"/>
            <w:hideMark/>
          </w:tcPr>
          <w:p w:rsidR="00C80DE0" w:rsidRPr="00D33C74" w:rsidRDefault="00C80DE0" w:rsidP="00DC3822">
            <w:pPr>
              <w:jc w:val="right"/>
              <w:rPr>
                <w:color w:val="000000"/>
                <w:sz w:val="14"/>
                <w:szCs w:val="14"/>
              </w:rPr>
            </w:pPr>
            <w:r w:rsidRPr="00D33C74">
              <w:rPr>
                <w:color w:val="000000"/>
                <w:sz w:val="14"/>
                <w:szCs w:val="14"/>
              </w:rPr>
              <w:t>60</w:t>
            </w:r>
          </w:p>
        </w:tc>
        <w:tc>
          <w:tcPr>
            <w:tcW w:w="240" w:type="pct"/>
            <w:tcBorders>
              <w:top w:val="nil"/>
              <w:left w:val="nil"/>
              <w:bottom w:val="nil"/>
              <w:right w:val="nil"/>
            </w:tcBorders>
            <w:shd w:val="clear" w:color="auto" w:fill="auto"/>
            <w:tcMar>
              <w:left w:w="14" w:type="dxa"/>
              <w:right w:w="29" w:type="dxa"/>
            </w:tcMar>
            <w:vAlign w:val="center"/>
            <w:hideMark/>
          </w:tcPr>
          <w:p w:rsidR="00C80DE0" w:rsidRPr="00D33C74" w:rsidRDefault="00C80DE0" w:rsidP="00DC3822">
            <w:pPr>
              <w:jc w:val="right"/>
              <w:rPr>
                <w:color w:val="000000"/>
                <w:sz w:val="14"/>
                <w:szCs w:val="14"/>
              </w:rPr>
            </w:pPr>
            <w:r w:rsidRPr="00D33C74">
              <w:rPr>
                <w:color w:val="000000"/>
                <w:sz w:val="14"/>
                <w:szCs w:val="14"/>
              </w:rPr>
              <w:t>2,18</w:t>
            </w:r>
            <w:r>
              <w:rPr>
                <w:color w:val="000000"/>
                <w:sz w:val="14"/>
                <w:szCs w:val="14"/>
              </w:rPr>
              <w:t>0</w:t>
            </w:r>
          </w:p>
        </w:tc>
        <w:tc>
          <w:tcPr>
            <w:tcW w:w="334" w:type="pct"/>
            <w:tcBorders>
              <w:top w:val="nil"/>
              <w:left w:val="nil"/>
              <w:bottom w:val="nil"/>
              <w:right w:val="nil"/>
            </w:tcBorders>
            <w:shd w:val="clear" w:color="auto" w:fill="auto"/>
            <w:tcMar>
              <w:left w:w="14" w:type="dxa"/>
              <w:right w:w="29" w:type="dxa"/>
            </w:tcMar>
            <w:vAlign w:val="center"/>
            <w:hideMark/>
          </w:tcPr>
          <w:p w:rsidR="00C80DE0" w:rsidRPr="00D33C74" w:rsidRDefault="00C80DE0" w:rsidP="00DC3822">
            <w:pPr>
              <w:jc w:val="right"/>
              <w:rPr>
                <w:color w:val="000000"/>
                <w:sz w:val="14"/>
                <w:szCs w:val="14"/>
              </w:rPr>
            </w:pPr>
            <w:r>
              <w:rPr>
                <w:color w:val="000000"/>
                <w:sz w:val="14"/>
                <w:szCs w:val="14"/>
              </w:rPr>
              <w:t>2,141</w:t>
            </w:r>
          </w:p>
        </w:tc>
        <w:tc>
          <w:tcPr>
            <w:tcW w:w="337" w:type="pct"/>
            <w:tcBorders>
              <w:top w:val="nil"/>
              <w:left w:val="nil"/>
              <w:bottom w:val="nil"/>
              <w:right w:val="nil"/>
            </w:tcBorders>
            <w:shd w:val="clear" w:color="auto" w:fill="auto"/>
            <w:tcMar>
              <w:left w:w="14" w:type="dxa"/>
              <w:right w:w="29" w:type="dxa"/>
            </w:tcMar>
            <w:vAlign w:val="center"/>
            <w:hideMark/>
          </w:tcPr>
          <w:p w:rsidR="00C80DE0" w:rsidRPr="00D33C74" w:rsidRDefault="00C80DE0" w:rsidP="00DC3822">
            <w:pPr>
              <w:jc w:val="right"/>
              <w:rPr>
                <w:color w:val="000000"/>
                <w:sz w:val="14"/>
                <w:szCs w:val="14"/>
              </w:rPr>
            </w:pPr>
            <w:r>
              <w:rPr>
                <w:color w:val="000000"/>
                <w:sz w:val="14"/>
                <w:szCs w:val="14"/>
              </w:rPr>
              <w:t>4</w:t>
            </w:r>
            <w:r w:rsidRPr="00D33C74">
              <w:rPr>
                <w:color w:val="000000"/>
                <w:sz w:val="14"/>
                <w:szCs w:val="14"/>
              </w:rPr>
              <w:t>,</w:t>
            </w:r>
            <w:r>
              <w:rPr>
                <w:color w:val="000000"/>
                <w:sz w:val="14"/>
                <w:szCs w:val="14"/>
              </w:rPr>
              <w:t>957</w:t>
            </w:r>
          </w:p>
        </w:tc>
        <w:tc>
          <w:tcPr>
            <w:tcW w:w="287" w:type="pct"/>
            <w:tcBorders>
              <w:top w:val="nil"/>
              <w:left w:val="nil"/>
              <w:bottom w:val="nil"/>
              <w:right w:val="nil"/>
            </w:tcBorders>
            <w:shd w:val="clear" w:color="auto" w:fill="auto"/>
            <w:tcMar>
              <w:left w:w="14" w:type="dxa"/>
              <w:right w:w="29" w:type="dxa"/>
            </w:tcMar>
            <w:vAlign w:val="center"/>
            <w:hideMark/>
          </w:tcPr>
          <w:p w:rsidR="00C80DE0" w:rsidRPr="00D33C74" w:rsidRDefault="00C80DE0" w:rsidP="00DC3822">
            <w:pPr>
              <w:jc w:val="right"/>
              <w:rPr>
                <w:b/>
                <w:bCs/>
                <w:color w:val="000000"/>
                <w:sz w:val="14"/>
                <w:szCs w:val="14"/>
              </w:rPr>
            </w:pPr>
            <w:r w:rsidRPr="00D33C74">
              <w:rPr>
                <w:b/>
                <w:bCs/>
                <w:color w:val="000000"/>
                <w:sz w:val="14"/>
                <w:szCs w:val="14"/>
              </w:rPr>
              <w:t>2</w:t>
            </w:r>
            <w:r>
              <w:rPr>
                <w:b/>
                <w:bCs/>
                <w:color w:val="000000"/>
                <w:sz w:val="14"/>
                <w:szCs w:val="14"/>
              </w:rPr>
              <w:t>0</w:t>
            </w:r>
            <w:r w:rsidRPr="00D33C74">
              <w:rPr>
                <w:b/>
                <w:bCs/>
                <w:color w:val="000000"/>
                <w:sz w:val="14"/>
                <w:szCs w:val="14"/>
              </w:rPr>
              <w:t>,</w:t>
            </w:r>
            <w:r>
              <w:rPr>
                <w:b/>
                <w:bCs/>
                <w:color w:val="000000"/>
                <w:sz w:val="14"/>
                <w:szCs w:val="14"/>
              </w:rPr>
              <w:t>947</w:t>
            </w:r>
          </w:p>
        </w:tc>
        <w:tc>
          <w:tcPr>
            <w:tcW w:w="232" w:type="pct"/>
            <w:gridSpan w:val="2"/>
            <w:tcBorders>
              <w:top w:val="nil"/>
              <w:left w:val="nil"/>
              <w:bottom w:val="nil"/>
              <w:right w:val="nil"/>
            </w:tcBorders>
            <w:shd w:val="clear" w:color="auto" w:fill="auto"/>
            <w:tcMar>
              <w:left w:w="14" w:type="dxa"/>
              <w:right w:w="29" w:type="dxa"/>
            </w:tcMar>
            <w:vAlign w:val="center"/>
            <w:hideMark/>
          </w:tcPr>
          <w:p w:rsidR="00C80DE0" w:rsidRPr="00D33C74" w:rsidRDefault="00C80DE0" w:rsidP="00DC3822">
            <w:pPr>
              <w:jc w:val="right"/>
              <w:rPr>
                <w:b/>
                <w:bCs/>
                <w:color w:val="000000"/>
                <w:sz w:val="14"/>
                <w:szCs w:val="14"/>
              </w:rPr>
            </w:pPr>
            <w:r w:rsidRPr="00D33C74">
              <w:rPr>
                <w:b/>
                <w:bCs/>
                <w:color w:val="000000"/>
                <w:sz w:val="14"/>
                <w:szCs w:val="14"/>
              </w:rPr>
              <w:t>21,0</w:t>
            </w:r>
            <w:r>
              <w:rPr>
                <w:b/>
                <w:bCs/>
                <w:color w:val="000000"/>
                <w:sz w:val="14"/>
                <w:szCs w:val="14"/>
              </w:rPr>
              <w:t>1</w:t>
            </w:r>
            <w:r w:rsidRPr="00D33C74">
              <w:rPr>
                <w:b/>
                <w:bCs/>
                <w:color w:val="000000"/>
                <w:sz w:val="14"/>
                <w:szCs w:val="14"/>
              </w:rPr>
              <w:t>9</w:t>
            </w:r>
          </w:p>
        </w:tc>
      </w:tr>
      <w:tr w:rsidR="00C80DE0" w:rsidRPr="00BF4323" w:rsidTr="009254E9">
        <w:trPr>
          <w:trHeight w:hRule="exact" w:val="245"/>
          <w:jc w:val="center"/>
        </w:trPr>
        <w:tc>
          <w:tcPr>
            <w:tcW w:w="179" w:type="pct"/>
            <w:tcBorders>
              <w:top w:val="nil"/>
              <w:left w:val="nil"/>
              <w:bottom w:val="nil"/>
              <w:right w:val="nil"/>
            </w:tcBorders>
            <w:shd w:val="clear" w:color="auto" w:fill="auto"/>
            <w:tcMar>
              <w:left w:w="14" w:type="dxa"/>
              <w:right w:w="29" w:type="dxa"/>
            </w:tcMar>
            <w:vAlign w:val="center"/>
            <w:hideMark/>
          </w:tcPr>
          <w:p w:rsidR="00C80DE0" w:rsidRPr="00BF4323" w:rsidRDefault="00C80DE0" w:rsidP="00A67439">
            <w:pPr>
              <w:rPr>
                <w:sz w:val="15"/>
                <w:szCs w:val="15"/>
              </w:rPr>
            </w:pPr>
          </w:p>
        </w:tc>
        <w:tc>
          <w:tcPr>
            <w:tcW w:w="255" w:type="pct"/>
            <w:gridSpan w:val="3"/>
            <w:tcBorders>
              <w:top w:val="nil"/>
              <w:left w:val="nil"/>
              <w:bottom w:val="nil"/>
              <w:right w:val="nil"/>
            </w:tcBorders>
            <w:shd w:val="clear" w:color="auto" w:fill="auto"/>
            <w:tcMar>
              <w:left w:w="14" w:type="dxa"/>
              <w:right w:w="29" w:type="dxa"/>
            </w:tcMar>
            <w:vAlign w:val="center"/>
            <w:hideMark/>
          </w:tcPr>
          <w:p w:rsidR="00C80DE0" w:rsidRPr="00BF4323" w:rsidRDefault="00C80DE0" w:rsidP="00DC3822">
            <w:pPr>
              <w:rPr>
                <w:sz w:val="15"/>
                <w:szCs w:val="15"/>
              </w:rPr>
            </w:pPr>
          </w:p>
        </w:tc>
        <w:tc>
          <w:tcPr>
            <w:tcW w:w="237" w:type="pct"/>
            <w:tcBorders>
              <w:top w:val="nil"/>
              <w:left w:val="nil"/>
              <w:bottom w:val="nil"/>
              <w:right w:val="nil"/>
            </w:tcBorders>
            <w:shd w:val="clear" w:color="auto" w:fill="auto"/>
            <w:tcMar>
              <w:left w:w="14" w:type="dxa"/>
              <w:right w:w="29" w:type="dxa"/>
            </w:tcMar>
            <w:vAlign w:val="center"/>
            <w:hideMark/>
          </w:tcPr>
          <w:p w:rsidR="00C80DE0" w:rsidRPr="008A15AC" w:rsidRDefault="00C80DE0" w:rsidP="00DC3822">
            <w:pPr>
              <w:jc w:val="right"/>
              <w:rPr>
                <w:color w:val="000000"/>
                <w:sz w:val="14"/>
                <w:szCs w:val="14"/>
              </w:rPr>
            </w:pPr>
          </w:p>
        </w:tc>
        <w:tc>
          <w:tcPr>
            <w:tcW w:w="238" w:type="pct"/>
            <w:tcBorders>
              <w:top w:val="nil"/>
              <w:left w:val="nil"/>
              <w:bottom w:val="nil"/>
              <w:right w:val="nil"/>
            </w:tcBorders>
            <w:shd w:val="clear" w:color="auto" w:fill="auto"/>
            <w:tcMar>
              <w:left w:w="14" w:type="dxa"/>
              <w:right w:w="29" w:type="dxa"/>
            </w:tcMar>
            <w:vAlign w:val="center"/>
            <w:hideMark/>
          </w:tcPr>
          <w:p w:rsidR="00C80DE0" w:rsidRPr="008A15AC" w:rsidRDefault="00C80DE0" w:rsidP="00DC3822">
            <w:pPr>
              <w:jc w:val="right"/>
              <w:rPr>
                <w:color w:val="000000"/>
                <w:sz w:val="14"/>
                <w:szCs w:val="14"/>
              </w:rPr>
            </w:pPr>
          </w:p>
        </w:tc>
        <w:tc>
          <w:tcPr>
            <w:tcW w:w="316" w:type="pct"/>
            <w:tcBorders>
              <w:top w:val="nil"/>
              <w:left w:val="nil"/>
              <w:bottom w:val="nil"/>
              <w:right w:val="nil"/>
            </w:tcBorders>
            <w:shd w:val="clear" w:color="auto" w:fill="auto"/>
            <w:tcMar>
              <w:left w:w="14" w:type="dxa"/>
              <w:right w:w="29" w:type="dxa"/>
            </w:tcMar>
            <w:vAlign w:val="center"/>
            <w:hideMark/>
          </w:tcPr>
          <w:p w:rsidR="00C80DE0" w:rsidRPr="008A15AC" w:rsidRDefault="00C80DE0" w:rsidP="00DC3822">
            <w:pPr>
              <w:jc w:val="right"/>
              <w:rPr>
                <w:color w:val="000000"/>
                <w:sz w:val="14"/>
                <w:szCs w:val="14"/>
              </w:rPr>
            </w:pPr>
          </w:p>
        </w:tc>
        <w:tc>
          <w:tcPr>
            <w:tcW w:w="265" w:type="pct"/>
            <w:tcBorders>
              <w:top w:val="nil"/>
              <w:left w:val="nil"/>
              <w:bottom w:val="nil"/>
              <w:right w:val="nil"/>
            </w:tcBorders>
            <w:shd w:val="clear" w:color="auto" w:fill="auto"/>
            <w:tcMar>
              <w:left w:w="14" w:type="dxa"/>
              <w:right w:w="29" w:type="dxa"/>
            </w:tcMar>
            <w:vAlign w:val="center"/>
            <w:hideMark/>
          </w:tcPr>
          <w:p w:rsidR="00C80DE0" w:rsidRPr="008A15AC" w:rsidRDefault="00C80DE0" w:rsidP="00DC3822">
            <w:pPr>
              <w:jc w:val="right"/>
              <w:rPr>
                <w:color w:val="000000"/>
                <w:sz w:val="14"/>
                <w:szCs w:val="14"/>
              </w:rPr>
            </w:pPr>
          </w:p>
        </w:tc>
        <w:tc>
          <w:tcPr>
            <w:tcW w:w="374" w:type="pct"/>
            <w:tcBorders>
              <w:top w:val="nil"/>
              <w:left w:val="nil"/>
              <w:bottom w:val="nil"/>
              <w:right w:val="nil"/>
            </w:tcBorders>
            <w:shd w:val="clear" w:color="auto" w:fill="auto"/>
            <w:vAlign w:val="center"/>
          </w:tcPr>
          <w:p w:rsidR="00C80DE0" w:rsidRPr="008A15AC" w:rsidRDefault="00C80DE0" w:rsidP="00DC3822">
            <w:pPr>
              <w:jc w:val="right"/>
              <w:rPr>
                <w:color w:val="000000"/>
                <w:sz w:val="14"/>
                <w:szCs w:val="14"/>
              </w:rPr>
            </w:pPr>
          </w:p>
        </w:tc>
        <w:tc>
          <w:tcPr>
            <w:tcW w:w="324" w:type="pct"/>
            <w:tcBorders>
              <w:top w:val="nil"/>
              <w:left w:val="nil"/>
              <w:bottom w:val="nil"/>
              <w:right w:val="nil"/>
            </w:tcBorders>
            <w:shd w:val="clear" w:color="auto" w:fill="auto"/>
            <w:tcMar>
              <w:left w:w="14" w:type="dxa"/>
              <w:right w:w="29" w:type="dxa"/>
            </w:tcMar>
            <w:vAlign w:val="center"/>
            <w:hideMark/>
          </w:tcPr>
          <w:p w:rsidR="00C80DE0" w:rsidRPr="008A15AC" w:rsidRDefault="00C80DE0" w:rsidP="00DC3822">
            <w:pPr>
              <w:jc w:val="right"/>
              <w:rPr>
                <w:color w:val="000000"/>
                <w:sz w:val="14"/>
                <w:szCs w:val="14"/>
              </w:rPr>
            </w:pPr>
          </w:p>
        </w:tc>
        <w:tc>
          <w:tcPr>
            <w:tcW w:w="237" w:type="pct"/>
            <w:tcBorders>
              <w:top w:val="nil"/>
              <w:left w:val="nil"/>
              <w:bottom w:val="nil"/>
              <w:right w:val="nil"/>
            </w:tcBorders>
            <w:shd w:val="clear" w:color="auto" w:fill="auto"/>
            <w:tcMar>
              <w:left w:w="14" w:type="dxa"/>
              <w:right w:w="29" w:type="dxa"/>
            </w:tcMar>
            <w:vAlign w:val="center"/>
            <w:hideMark/>
          </w:tcPr>
          <w:p w:rsidR="00C80DE0" w:rsidRPr="008A15AC" w:rsidRDefault="00C80DE0" w:rsidP="00DC3822">
            <w:pPr>
              <w:jc w:val="right"/>
              <w:rPr>
                <w:color w:val="000000"/>
                <w:sz w:val="14"/>
                <w:szCs w:val="14"/>
              </w:rPr>
            </w:pPr>
          </w:p>
        </w:tc>
        <w:tc>
          <w:tcPr>
            <w:tcW w:w="238" w:type="pct"/>
            <w:tcBorders>
              <w:top w:val="nil"/>
              <w:left w:val="nil"/>
              <w:bottom w:val="nil"/>
              <w:right w:val="nil"/>
            </w:tcBorders>
            <w:shd w:val="clear" w:color="auto" w:fill="auto"/>
            <w:tcMar>
              <w:left w:w="14" w:type="dxa"/>
              <w:right w:w="29" w:type="dxa"/>
            </w:tcMar>
            <w:vAlign w:val="center"/>
            <w:hideMark/>
          </w:tcPr>
          <w:p w:rsidR="00C80DE0" w:rsidRPr="008A15AC" w:rsidRDefault="00C80DE0" w:rsidP="00DC3822">
            <w:pPr>
              <w:jc w:val="right"/>
              <w:rPr>
                <w:color w:val="000000"/>
                <w:sz w:val="14"/>
                <w:szCs w:val="14"/>
              </w:rPr>
            </w:pPr>
          </w:p>
        </w:tc>
        <w:tc>
          <w:tcPr>
            <w:tcW w:w="335" w:type="pct"/>
            <w:tcBorders>
              <w:top w:val="nil"/>
              <w:left w:val="nil"/>
              <w:bottom w:val="nil"/>
              <w:right w:val="nil"/>
            </w:tcBorders>
            <w:shd w:val="clear" w:color="auto" w:fill="auto"/>
            <w:tcMar>
              <w:left w:w="115" w:type="dxa"/>
              <w:right w:w="115" w:type="dxa"/>
            </w:tcMar>
            <w:vAlign w:val="center"/>
            <w:hideMark/>
          </w:tcPr>
          <w:p w:rsidR="00C80DE0" w:rsidRPr="008A15AC" w:rsidRDefault="00C80DE0" w:rsidP="00DC3822">
            <w:pPr>
              <w:jc w:val="right"/>
              <w:rPr>
                <w:color w:val="000000"/>
                <w:sz w:val="14"/>
                <w:szCs w:val="14"/>
              </w:rPr>
            </w:pPr>
          </w:p>
        </w:tc>
        <w:tc>
          <w:tcPr>
            <w:tcW w:w="286" w:type="pct"/>
            <w:tcBorders>
              <w:top w:val="nil"/>
              <w:left w:val="nil"/>
              <w:bottom w:val="nil"/>
              <w:right w:val="nil"/>
            </w:tcBorders>
            <w:shd w:val="clear" w:color="auto" w:fill="auto"/>
            <w:tcMar>
              <w:left w:w="14" w:type="dxa"/>
              <w:right w:w="29" w:type="dxa"/>
            </w:tcMar>
            <w:vAlign w:val="center"/>
            <w:hideMark/>
          </w:tcPr>
          <w:p w:rsidR="00C80DE0" w:rsidRPr="008A15AC" w:rsidRDefault="00C80DE0" w:rsidP="00DC3822">
            <w:pPr>
              <w:jc w:val="right"/>
              <w:rPr>
                <w:color w:val="000000"/>
                <w:sz w:val="14"/>
                <w:szCs w:val="14"/>
              </w:rPr>
            </w:pPr>
          </w:p>
        </w:tc>
        <w:tc>
          <w:tcPr>
            <w:tcW w:w="286" w:type="pct"/>
            <w:tcBorders>
              <w:top w:val="nil"/>
              <w:left w:val="nil"/>
              <w:bottom w:val="nil"/>
              <w:right w:val="nil"/>
            </w:tcBorders>
            <w:shd w:val="clear" w:color="auto" w:fill="auto"/>
            <w:tcMar>
              <w:left w:w="14" w:type="dxa"/>
              <w:right w:w="29" w:type="dxa"/>
            </w:tcMar>
            <w:vAlign w:val="center"/>
            <w:hideMark/>
          </w:tcPr>
          <w:p w:rsidR="00C80DE0" w:rsidRPr="008A15AC" w:rsidRDefault="00C80DE0" w:rsidP="00DC3822">
            <w:pPr>
              <w:jc w:val="right"/>
              <w:rPr>
                <w:color w:val="000000"/>
                <w:sz w:val="14"/>
                <w:szCs w:val="14"/>
              </w:rPr>
            </w:pPr>
          </w:p>
        </w:tc>
        <w:tc>
          <w:tcPr>
            <w:tcW w:w="240" w:type="pct"/>
            <w:tcBorders>
              <w:top w:val="nil"/>
              <w:left w:val="nil"/>
              <w:bottom w:val="nil"/>
              <w:right w:val="nil"/>
            </w:tcBorders>
            <w:shd w:val="clear" w:color="auto" w:fill="auto"/>
            <w:tcMar>
              <w:left w:w="14" w:type="dxa"/>
              <w:right w:w="29" w:type="dxa"/>
            </w:tcMar>
            <w:vAlign w:val="center"/>
            <w:hideMark/>
          </w:tcPr>
          <w:p w:rsidR="00C80DE0" w:rsidRPr="008A15AC" w:rsidRDefault="00C80DE0" w:rsidP="00DC3822">
            <w:pPr>
              <w:jc w:val="right"/>
              <w:rPr>
                <w:color w:val="000000"/>
                <w:sz w:val="14"/>
                <w:szCs w:val="14"/>
              </w:rPr>
            </w:pPr>
          </w:p>
        </w:tc>
        <w:tc>
          <w:tcPr>
            <w:tcW w:w="334" w:type="pct"/>
            <w:tcBorders>
              <w:top w:val="nil"/>
              <w:left w:val="nil"/>
              <w:bottom w:val="nil"/>
              <w:right w:val="nil"/>
            </w:tcBorders>
            <w:shd w:val="clear" w:color="auto" w:fill="auto"/>
            <w:tcMar>
              <w:left w:w="14" w:type="dxa"/>
              <w:right w:w="29" w:type="dxa"/>
            </w:tcMar>
            <w:vAlign w:val="center"/>
            <w:hideMark/>
          </w:tcPr>
          <w:p w:rsidR="00C80DE0" w:rsidRPr="008A15AC" w:rsidRDefault="00C80DE0" w:rsidP="00DC3822">
            <w:pPr>
              <w:jc w:val="right"/>
              <w:rPr>
                <w:color w:val="000000"/>
                <w:sz w:val="14"/>
                <w:szCs w:val="14"/>
              </w:rPr>
            </w:pPr>
          </w:p>
        </w:tc>
        <w:tc>
          <w:tcPr>
            <w:tcW w:w="337" w:type="pct"/>
            <w:tcBorders>
              <w:top w:val="nil"/>
              <w:left w:val="nil"/>
              <w:bottom w:val="nil"/>
              <w:right w:val="nil"/>
            </w:tcBorders>
            <w:shd w:val="clear" w:color="auto" w:fill="auto"/>
            <w:tcMar>
              <w:left w:w="14" w:type="dxa"/>
              <w:right w:w="29" w:type="dxa"/>
            </w:tcMar>
            <w:vAlign w:val="center"/>
            <w:hideMark/>
          </w:tcPr>
          <w:p w:rsidR="00C80DE0" w:rsidRPr="008A15AC" w:rsidRDefault="00C80DE0" w:rsidP="00DC3822">
            <w:pPr>
              <w:jc w:val="right"/>
              <w:rPr>
                <w:color w:val="000000"/>
                <w:sz w:val="14"/>
                <w:szCs w:val="14"/>
              </w:rPr>
            </w:pPr>
          </w:p>
        </w:tc>
        <w:tc>
          <w:tcPr>
            <w:tcW w:w="287" w:type="pct"/>
            <w:tcBorders>
              <w:top w:val="nil"/>
              <w:left w:val="nil"/>
              <w:bottom w:val="nil"/>
              <w:right w:val="nil"/>
            </w:tcBorders>
            <w:shd w:val="clear" w:color="auto" w:fill="auto"/>
            <w:tcMar>
              <w:left w:w="14" w:type="dxa"/>
              <w:right w:w="29" w:type="dxa"/>
            </w:tcMar>
            <w:vAlign w:val="center"/>
            <w:hideMark/>
          </w:tcPr>
          <w:p w:rsidR="00C80DE0" w:rsidRPr="008A15AC" w:rsidRDefault="00C80DE0" w:rsidP="00DC3822">
            <w:pPr>
              <w:jc w:val="right"/>
              <w:rPr>
                <w:b/>
                <w:bCs/>
                <w:color w:val="000000"/>
                <w:sz w:val="14"/>
                <w:szCs w:val="14"/>
              </w:rPr>
            </w:pPr>
          </w:p>
        </w:tc>
        <w:tc>
          <w:tcPr>
            <w:tcW w:w="232" w:type="pct"/>
            <w:gridSpan w:val="2"/>
            <w:tcBorders>
              <w:top w:val="nil"/>
              <w:left w:val="nil"/>
              <w:bottom w:val="nil"/>
              <w:right w:val="nil"/>
            </w:tcBorders>
            <w:shd w:val="clear" w:color="auto" w:fill="auto"/>
            <w:tcMar>
              <w:left w:w="14" w:type="dxa"/>
              <w:right w:w="29" w:type="dxa"/>
            </w:tcMar>
            <w:vAlign w:val="center"/>
            <w:hideMark/>
          </w:tcPr>
          <w:p w:rsidR="00C80DE0" w:rsidRPr="008A15AC" w:rsidRDefault="00C80DE0" w:rsidP="00DC3822">
            <w:pPr>
              <w:jc w:val="right"/>
              <w:rPr>
                <w:b/>
                <w:bCs/>
                <w:color w:val="000000"/>
                <w:sz w:val="14"/>
                <w:szCs w:val="14"/>
              </w:rPr>
            </w:pPr>
          </w:p>
        </w:tc>
      </w:tr>
      <w:tr w:rsidR="00C80DE0" w:rsidRPr="00BF4323" w:rsidTr="009254E9">
        <w:trPr>
          <w:trHeight w:hRule="exact" w:val="245"/>
          <w:jc w:val="center"/>
        </w:trPr>
        <w:tc>
          <w:tcPr>
            <w:tcW w:w="179" w:type="pct"/>
            <w:tcBorders>
              <w:top w:val="nil"/>
              <w:left w:val="nil"/>
              <w:bottom w:val="nil"/>
              <w:right w:val="nil"/>
            </w:tcBorders>
            <w:shd w:val="clear" w:color="auto" w:fill="auto"/>
            <w:tcMar>
              <w:left w:w="14" w:type="dxa"/>
              <w:right w:w="29" w:type="dxa"/>
            </w:tcMar>
            <w:vAlign w:val="center"/>
            <w:hideMark/>
          </w:tcPr>
          <w:p w:rsidR="00C80DE0" w:rsidRPr="00BF4323" w:rsidRDefault="00C80DE0" w:rsidP="00A67439">
            <w:pPr>
              <w:rPr>
                <w:sz w:val="15"/>
                <w:szCs w:val="15"/>
              </w:rPr>
            </w:pPr>
          </w:p>
        </w:tc>
        <w:tc>
          <w:tcPr>
            <w:tcW w:w="255" w:type="pct"/>
            <w:gridSpan w:val="3"/>
            <w:tcBorders>
              <w:top w:val="nil"/>
              <w:left w:val="nil"/>
              <w:bottom w:val="nil"/>
              <w:right w:val="nil"/>
            </w:tcBorders>
            <w:shd w:val="clear" w:color="auto" w:fill="auto"/>
            <w:tcMar>
              <w:left w:w="14" w:type="dxa"/>
              <w:right w:w="29" w:type="dxa"/>
            </w:tcMar>
            <w:vAlign w:val="center"/>
            <w:hideMark/>
          </w:tcPr>
          <w:p w:rsidR="00C80DE0" w:rsidRPr="00BF4323" w:rsidRDefault="00C80DE0" w:rsidP="00A8779A">
            <w:pPr>
              <w:rPr>
                <w:sz w:val="15"/>
                <w:szCs w:val="15"/>
              </w:rPr>
            </w:pPr>
            <w:r w:rsidRPr="00BF4323">
              <w:rPr>
                <w:sz w:val="15"/>
                <w:szCs w:val="15"/>
              </w:rPr>
              <w:t>May</w:t>
            </w:r>
            <w:r>
              <w:rPr>
                <w:sz w:val="15"/>
                <w:szCs w:val="15"/>
              </w:rPr>
              <w:t xml:space="preserve"> </w:t>
            </w:r>
          </w:p>
        </w:tc>
        <w:tc>
          <w:tcPr>
            <w:tcW w:w="237" w:type="pct"/>
            <w:tcBorders>
              <w:top w:val="nil"/>
              <w:left w:val="nil"/>
              <w:bottom w:val="nil"/>
              <w:right w:val="nil"/>
            </w:tcBorders>
            <w:shd w:val="clear" w:color="auto" w:fill="auto"/>
            <w:tcMar>
              <w:left w:w="14" w:type="dxa"/>
              <w:right w:w="29" w:type="dxa"/>
            </w:tcMar>
            <w:vAlign w:val="center"/>
            <w:hideMark/>
          </w:tcPr>
          <w:p w:rsidR="00C80DE0" w:rsidRPr="002B66BF" w:rsidRDefault="00C80DE0" w:rsidP="00DC3822">
            <w:pPr>
              <w:jc w:val="right"/>
              <w:rPr>
                <w:color w:val="000000"/>
                <w:sz w:val="14"/>
                <w:szCs w:val="14"/>
              </w:rPr>
            </w:pPr>
            <w:r w:rsidRPr="002B66BF">
              <w:rPr>
                <w:color w:val="000000"/>
                <w:sz w:val="14"/>
                <w:szCs w:val="14"/>
              </w:rPr>
              <w:t>2,627</w:t>
            </w:r>
          </w:p>
        </w:tc>
        <w:tc>
          <w:tcPr>
            <w:tcW w:w="238" w:type="pct"/>
            <w:tcBorders>
              <w:top w:val="nil"/>
              <w:left w:val="nil"/>
              <w:bottom w:val="nil"/>
              <w:right w:val="nil"/>
            </w:tcBorders>
            <w:shd w:val="clear" w:color="auto" w:fill="auto"/>
            <w:tcMar>
              <w:left w:w="14" w:type="dxa"/>
              <w:right w:w="29" w:type="dxa"/>
            </w:tcMar>
            <w:vAlign w:val="center"/>
            <w:hideMark/>
          </w:tcPr>
          <w:p w:rsidR="00C80DE0" w:rsidRPr="002B66BF" w:rsidRDefault="00C80DE0" w:rsidP="00DC3822">
            <w:pPr>
              <w:jc w:val="right"/>
              <w:rPr>
                <w:color w:val="000000"/>
                <w:sz w:val="14"/>
                <w:szCs w:val="14"/>
              </w:rPr>
            </w:pPr>
            <w:r w:rsidRPr="002B66BF">
              <w:rPr>
                <w:color w:val="000000"/>
                <w:sz w:val="14"/>
                <w:szCs w:val="14"/>
              </w:rPr>
              <w:t>603</w:t>
            </w:r>
          </w:p>
        </w:tc>
        <w:tc>
          <w:tcPr>
            <w:tcW w:w="316" w:type="pct"/>
            <w:tcBorders>
              <w:top w:val="nil"/>
              <w:left w:val="nil"/>
              <w:bottom w:val="nil"/>
              <w:right w:val="nil"/>
            </w:tcBorders>
            <w:shd w:val="clear" w:color="auto" w:fill="auto"/>
            <w:tcMar>
              <w:left w:w="14" w:type="dxa"/>
              <w:right w:w="29" w:type="dxa"/>
            </w:tcMar>
            <w:vAlign w:val="center"/>
            <w:hideMark/>
          </w:tcPr>
          <w:p w:rsidR="00C80DE0" w:rsidRPr="002B66BF" w:rsidRDefault="00C80DE0" w:rsidP="00DC3822">
            <w:pPr>
              <w:jc w:val="right"/>
              <w:rPr>
                <w:color w:val="000000"/>
                <w:sz w:val="14"/>
                <w:szCs w:val="14"/>
              </w:rPr>
            </w:pPr>
            <w:r w:rsidRPr="002B66BF">
              <w:rPr>
                <w:color w:val="000000"/>
                <w:sz w:val="14"/>
                <w:szCs w:val="14"/>
              </w:rPr>
              <w:t>115</w:t>
            </w:r>
          </w:p>
        </w:tc>
        <w:tc>
          <w:tcPr>
            <w:tcW w:w="265" w:type="pct"/>
            <w:tcBorders>
              <w:top w:val="nil"/>
              <w:left w:val="nil"/>
              <w:bottom w:val="nil"/>
              <w:right w:val="nil"/>
            </w:tcBorders>
            <w:shd w:val="clear" w:color="auto" w:fill="auto"/>
            <w:tcMar>
              <w:left w:w="14" w:type="dxa"/>
              <w:right w:w="29" w:type="dxa"/>
            </w:tcMar>
            <w:vAlign w:val="center"/>
            <w:hideMark/>
          </w:tcPr>
          <w:p w:rsidR="00C80DE0" w:rsidRPr="002B66BF" w:rsidRDefault="00C80DE0" w:rsidP="00DC3822">
            <w:pPr>
              <w:jc w:val="right"/>
              <w:rPr>
                <w:color w:val="000000"/>
                <w:sz w:val="14"/>
                <w:szCs w:val="14"/>
              </w:rPr>
            </w:pPr>
            <w:r w:rsidRPr="002B66BF">
              <w:rPr>
                <w:color w:val="000000"/>
                <w:sz w:val="14"/>
                <w:szCs w:val="14"/>
              </w:rPr>
              <w:t>15,812</w:t>
            </w:r>
          </w:p>
        </w:tc>
        <w:tc>
          <w:tcPr>
            <w:tcW w:w="374" w:type="pct"/>
            <w:tcBorders>
              <w:top w:val="nil"/>
              <w:left w:val="nil"/>
              <w:bottom w:val="nil"/>
              <w:right w:val="nil"/>
            </w:tcBorders>
            <w:shd w:val="clear" w:color="auto" w:fill="auto"/>
            <w:vAlign w:val="center"/>
          </w:tcPr>
          <w:p w:rsidR="00C80DE0" w:rsidRPr="002B66BF" w:rsidRDefault="00C80DE0" w:rsidP="00DC3822">
            <w:pPr>
              <w:jc w:val="right"/>
              <w:rPr>
                <w:color w:val="000000"/>
                <w:sz w:val="14"/>
                <w:szCs w:val="14"/>
              </w:rPr>
            </w:pPr>
            <w:r w:rsidRPr="002B66BF">
              <w:rPr>
                <w:color w:val="000000"/>
                <w:sz w:val="14"/>
                <w:szCs w:val="14"/>
              </w:rPr>
              <w:t>16,530</w:t>
            </w:r>
          </w:p>
        </w:tc>
        <w:tc>
          <w:tcPr>
            <w:tcW w:w="324" w:type="pct"/>
            <w:tcBorders>
              <w:top w:val="nil"/>
              <w:left w:val="nil"/>
              <w:bottom w:val="nil"/>
              <w:right w:val="nil"/>
            </w:tcBorders>
            <w:shd w:val="clear" w:color="auto" w:fill="auto"/>
            <w:tcMar>
              <w:left w:w="14" w:type="dxa"/>
              <w:right w:w="29" w:type="dxa"/>
            </w:tcMar>
            <w:vAlign w:val="center"/>
            <w:hideMark/>
          </w:tcPr>
          <w:p w:rsidR="00C80DE0" w:rsidRPr="002B66BF" w:rsidRDefault="00C80DE0" w:rsidP="00DC3822">
            <w:pPr>
              <w:jc w:val="right"/>
              <w:rPr>
                <w:color w:val="000000"/>
                <w:sz w:val="14"/>
                <w:szCs w:val="14"/>
              </w:rPr>
            </w:pPr>
            <w:r w:rsidRPr="002B66BF">
              <w:rPr>
                <w:color w:val="000000"/>
                <w:sz w:val="14"/>
                <w:szCs w:val="14"/>
              </w:rPr>
              <w:t>16,415</w:t>
            </w:r>
          </w:p>
        </w:tc>
        <w:tc>
          <w:tcPr>
            <w:tcW w:w="237" w:type="pct"/>
            <w:tcBorders>
              <w:top w:val="nil"/>
              <w:left w:val="nil"/>
              <w:bottom w:val="nil"/>
              <w:right w:val="nil"/>
            </w:tcBorders>
            <w:shd w:val="clear" w:color="auto" w:fill="auto"/>
            <w:tcMar>
              <w:left w:w="14" w:type="dxa"/>
              <w:right w:w="29" w:type="dxa"/>
            </w:tcMar>
            <w:vAlign w:val="center"/>
            <w:hideMark/>
          </w:tcPr>
          <w:p w:rsidR="00C80DE0" w:rsidRPr="002B66BF" w:rsidRDefault="00C80DE0" w:rsidP="00DC3822">
            <w:pPr>
              <w:jc w:val="right"/>
              <w:rPr>
                <w:color w:val="000000"/>
                <w:sz w:val="14"/>
                <w:szCs w:val="14"/>
              </w:rPr>
            </w:pPr>
            <w:r w:rsidRPr="002B66BF">
              <w:rPr>
                <w:color w:val="000000"/>
                <w:sz w:val="14"/>
                <w:szCs w:val="14"/>
              </w:rPr>
              <w:t>6,543</w:t>
            </w:r>
          </w:p>
        </w:tc>
        <w:tc>
          <w:tcPr>
            <w:tcW w:w="238" w:type="pct"/>
            <w:tcBorders>
              <w:top w:val="nil"/>
              <w:left w:val="nil"/>
              <w:bottom w:val="nil"/>
              <w:right w:val="nil"/>
            </w:tcBorders>
            <w:shd w:val="clear" w:color="auto" w:fill="auto"/>
            <w:tcMar>
              <w:left w:w="14" w:type="dxa"/>
              <w:right w:w="29" w:type="dxa"/>
            </w:tcMar>
            <w:vAlign w:val="center"/>
            <w:hideMark/>
          </w:tcPr>
          <w:p w:rsidR="00C80DE0" w:rsidRPr="002B66BF" w:rsidRDefault="00C80DE0" w:rsidP="00DC3822">
            <w:pPr>
              <w:jc w:val="right"/>
              <w:rPr>
                <w:color w:val="000000"/>
                <w:sz w:val="14"/>
                <w:szCs w:val="14"/>
              </w:rPr>
            </w:pPr>
            <w:r w:rsidRPr="002B66BF">
              <w:rPr>
                <w:color w:val="000000"/>
                <w:sz w:val="14"/>
                <w:szCs w:val="14"/>
              </w:rPr>
              <w:t>(486)</w:t>
            </w:r>
          </w:p>
        </w:tc>
        <w:tc>
          <w:tcPr>
            <w:tcW w:w="335" w:type="pct"/>
            <w:tcBorders>
              <w:top w:val="nil"/>
              <w:left w:val="nil"/>
              <w:bottom w:val="nil"/>
              <w:right w:val="nil"/>
            </w:tcBorders>
            <w:shd w:val="clear" w:color="auto" w:fill="auto"/>
            <w:tcMar>
              <w:left w:w="115" w:type="dxa"/>
              <w:right w:w="115" w:type="dxa"/>
            </w:tcMar>
            <w:vAlign w:val="center"/>
            <w:hideMark/>
          </w:tcPr>
          <w:p w:rsidR="00C80DE0" w:rsidRPr="002B66BF" w:rsidRDefault="00C80DE0" w:rsidP="00DC3822">
            <w:pPr>
              <w:jc w:val="right"/>
              <w:rPr>
                <w:color w:val="000000"/>
                <w:sz w:val="14"/>
                <w:szCs w:val="14"/>
              </w:rPr>
            </w:pPr>
            <w:r w:rsidRPr="002B66BF">
              <w:rPr>
                <w:color w:val="000000"/>
                <w:sz w:val="14"/>
                <w:szCs w:val="14"/>
              </w:rPr>
              <w:t>6</w:t>
            </w:r>
          </w:p>
        </w:tc>
        <w:tc>
          <w:tcPr>
            <w:tcW w:w="286" w:type="pct"/>
            <w:tcBorders>
              <w:top w:val="nil"/>
              <w:left w:val="nil"/>
              <w:bottom w:val="nil"/>
              <w:right w:val="nil"/>
            </w:tcBorders>
            <w:shd w:val="clear" w:color="auto" w:fill="auto"/>
            <w:tcMar>
              <w:left w:w="14" w:type="dxa"/>
              <w:right w:w="29" w:type="dxa"/>
            </w:tcMar>
            <w:vAlign w:val="center"/>
            <w:hideMark/>
          </w:tcPr>
          <w:p w:rsidR="00C80DE0" w:rsidRPr="002B66BF" w:rsidRDefault="00C80DE0" w:rsidP="00DC3822">
            <w:pPr>
              <w:jc w:val="right"/>
              <w:rPr>
                <w:color w:val="000000"/>
                <w:sz w:val="14"/>
                <w:szCs w:val="14"/>
              </w:rPr>
            </w:pPr>
            <w:r w:rsidRPr="002B66BF">
              <w:rPr>
                <w:color w:val="000000"/>
                <w:sz w:val="14"/>
                <w:szCs w:val="14"/>
              </w:rPr>
              <w:t>1,767</w:t>
            </w:r>
          </w:p>
        </w:tc>
        <w:tc>
          <w:tcPr>
            <w:tcW w:w="286" w:type="pct"/>
            <w:tcBorders>
              <w:top w:val="nil"/>
              <w:left w:val="nil"/>
              <w:bottom w:val="nil"/>
              <w:right w:val="nil"/>
            </w:tcBorders>
            <w:shd w:val="clear" w:color="auto" w:fill="auto"/>
            <w:tcMar>
              <w:left w:w="14" w:type="dxa"/>
              <w:right w:w="29" w:type="dxa"/>
            </w:tcMar>
            <w:vAlign w:val="center"/>
            <w:hideMark/>
          </w:tcPr>
          <w:p w:rsidR="00C80DE0" w:rsidRPr="002B66BF" w:rsidRDefault="00C80DE0" w:rsidP="00DC3822">
            <w:pPr>
              <w:jc w:val="right"/>
              <w:rPr>
                <w:color w:val="000000"/>
                <w:sz w:val="14"/>
                <w:szCs w:val="14"/>
              </w:rPr>
            </w:pPr>
            <w:r w:rsidRPr="002B66BF">
              <w:rPr>
                <w:color w:val="000000"/>
                <w:sz w:val="14"/>
                <w:szCs w:val="14"/>
              </w:rPr>
              <w:t>61</w:t>
            </w:r>
          </w:p>
        </w:tc>
        <w:tc>
          <w:tcPr>
            <w:tcW w:w="240" w:type="pct"/>
            <w:tcBorders>
              <w:top w:val="nil"/>
              <w:left w:val="nil"/>
              <w:bottom w:val="nil"/>
              <w:right w:val="nil"/>
            </w:tcBorders>
            <w:shd w:val="clear" w:color="auto" w:fill="auto"/>
            <w:tcMar>
              <w:left w:w="14" w:type="dxa"/>
              <w:right w:w="29" w:type="dxa"/>
            </w:tcMar>
            <w:vAlign w:val="center"/>
            <w:hideMark/>
          </w:tcPr>
          <w:p w:rsidR="00C80DE0" w:rsidRPr="002B66BF" w:rsidRDefault="00C80DE0" w:rsidP="00DC3822">
            <w:pPr>
              <w:jc w:val="right"/>
              <w:rPr>
                <w:color w:val="000000"/>
                <w:sz w:val="14"/>
                <w:szCs w:val="14"/>
              </w:rPr>
            </w:pPr>
            <w:r w:rsidRPr="002B66BF">
              <w:rPr>
                <w:color w:val="000000"/>
                <w:sz w:val="14"/>
                <w:szCs w:val="14"/>
              </w:rPr>
              <w:t>2,070</w:t>
            </w:r>
          </w:p>
        </w:tc>
        <w:tc>
          <w:tcPr>
            <w:tcW w:w="334" w:type="pct"/>
            <w:tcBorders>
              <w:top w:val="nil"/>
              <w:left w:val="nil"/>
              <w:bottom w:val="nil"/>
              <w:right w:val="nil"/>
            </w:tcBorders>
            <w:shd w:val="clear" w:color="auto" w:fill="auto"/>
            <w:tcMar>
              <w:left w:w="14" w:type="dxa"/>
              <w:right w:w="29" w:type="dxa"/>
            </w:tcMar>
            <w:vAlign w:val="center"/>
            <w:hideMark/>
          </w:tcPr>
          <w:p w:rsidR="00C80DE0" w:rsidRPr="002B66BF" w:rsidRDefault="00C80DE0" w:rsidP="00DC3822">
            <w:pPr>
              <w:jc w:val="right"/>
              <w:rPr>
                <w:color w:val="000000"/>
                <w:sz w:val="14"/>
                <w:szCs w:val="14"/>
              </w:rPr>
            </w:pPr>
            <w:r w:rsidRPr="002B66BF">
              <w:rPr>
                <w:color w:val="000000"/>
                <w:sz w:val="14"/>
                <w:szCs w:val="14"/>
              </w:rPr>
              <w:t>2,164</w:t>
            </w:r>
          </w:p>
        </w:tc>
        <w:tc>
          <w:tcPr>
            <w:tcW w:w="337" w:type="pct"/>
            <w:tcBorders>
              <w:top w:val="nil"/>
              <w:left w:val="nil"/>
              <w:bottom w:val="nil"/>
              <w:right w:val="nil"/>
            </w:tcBorders>
            <w:shd w:val="clear" w:color="auto" w:fill="auto"/>
            <w:tcMar>
              <w:left w:w="14" w:type="dxa"/>
              <w:right w:w="29" w:type="dxa"/>
            </w:tcMar>
            <w:vAlign w:val="center"/>
            <w:hideMark/>
          </w:tcPr>
          <w:p w:rsidR="00C80DE0" w:rsidRPr="002B66BF" w:rsidRDefault="00C80DE0" w:rsidP="00DC3822">
            <w:pPr>
              <w:jc w:val="right"/>
              <w:rPr>
                <w:color w:val="000000"/>
                <w:sz w:val="14"/>
                <w:szCs w:val="14"/>
              </w:rPr>
            </w:pPr>
            <w:r w:rsidRPr="002B66BF">
              <w:rPr>
                <w:color w:val="000000"/>
                <w:sz w:val="14"/>
                <w:szCs w:val="14"/>
              </w:rPr>
              <w:t>4,775</w:t>
            </w:r>
          </w:p>
        </w:tc>
        <w:tc>
          <w:tcPr>
            <w:tcW w:w="287" w:type="pct"/>
            <w:tcBorders>
              <w:top w:val="nil"/>
              <w:left w:val="nil"/>
              <w:bottom w:val="nil"/>
              <w:right w:val="nil"/>
            </w:tcBorders>
            <w:shd w:val="clear" w:color="auto" w:fill="auto"/>
            <w:tcMar>
              <w:left w:w="14" w:type="dxa"/>
              <w:right w:w="29" w:type="dxa"/>
            </w:tcMar>
            <w:vAlign w:val="center"/>
            <w:hideMark/>
          </w:tcPr>
          <w:p w:rsidR="00C80DE0" w:rsidRPr="002B66BF" w:rsidRDefault="00C80DE0" w:rsidP="00DC3822">
            <w:pPr>
              <w:jc w:val="right"/>
              <w:rPr>
                <w:b/>
                <w:bCs/>
                <w:color w:val="000000"/>
                <w:sz w:val="14"/>
                <w:szCs w:val="14"/>
              </w:rPr>
            </w:pPr>
            <w:r w:rsidRPr="002B66BF">
              <w:rPr>
                <w:b/>
                <w:bCs/>
                <w:color w:val="000000"/>
                <w:sz w:val="14"/>
                <w:szCs w:val="14"/>
              </w:rPr>
              <w:t>21,321</w:t>
            </w:r>
          </w:p>
        </w:tc>
        <w:tc>
          <w:tcPr>
            <w:tcW w:w="232" w:type="pct"/>
            <w:gridSpan w:val="2"/>
            <w:tcBorders>
              <w:top w:val="nil"/>
              <w:left w:val="nil"/>
              <w:bottom w:val="nil"/>
              <w:right w:val="nil"/>
            </w:tcBorders>
            <w:shd w:val="clear" w:color="auto" w:fill="auto"/>
            <w:tcMar>
              <w:left w:w="14" w:type="dxa"/>
              <w:right w:w="29" w:type="dxa"/>
            </w:tcMar>
            <w:vAlign w:val="center"/>
            <w:hideMark/>
          </w:tcPr>
          <w:p w:rsidR="00C80DE0" w:rsidRPr="002B66BF" w:rsidRDefault="00C80DE0" w:rsidP="00DC3822">
            <w:pPr>
              <w:jc w:val="right"/>
              <w:rPr>
                <w:b/>
                <w:bCs/>
                <w:color w:val="000000"/>
                <w:sz w:val="14"/>
                <w:szCs w:val="14"/>
              </w:rPr>
            </w:pPr>
            <w:r w:rsidRPr="002B66BF">
              <w:rPr>
                <w:b/>
                <w:bCs/>
                <w:color w:val="000000"/>
                <w:sz w:val="14"/>
                <w:szCs w:val="14"/>
              </w:rPr>
              <w:t>21,190</w:t>
            </w:r>
          </w:p>
        </w:tc>
      </w:tr>
      <w:tr w:rsidR="00C80DE0" w:rsidRPr="00BF4323" w:rsidTr="009254E9">
        <w:trPr>
          <w:trHeight w:hRule="exact" w:val="245"/>
          <w:jc w:val="center"/>
        </w:trPr>
        <w:tc>
          <w:tcPr>
            <w:tcW w:w="179" w:type="pct"/>
            <w:tcBorders>
              <w:top w:val="nil"/>
              <w:left w:val="nil"/>
              <w:bottom w:val="nil"/>
              <w:right w:val="nil"/>
            </w:tcBorders>
            <w:shd w:val="clear" w:color="auto" w:fill="auto"/>
            <w:tcMar>
              <w:left w:w="14" w:type="dxa"/>
              <w:right w:w="29" w:type="dxa"/>
            </w:tcMar>
            <w:vAlign w:val="center"/>
            <w:hideMark/>
          </w:tcPr>
          <w:p w:rsidR="00C80DE0" w:rsidRPr="00BF4323" w:rsidRDefault="00C80DE0" w:rsidP="00A67439">
            <w:pPr>
              <w:rPr>
                <w:sz w:val="15"/>
                <w:szCs w:val="15"/>
              </w:rPr>
            </w:pPr>
          </w:p>
        </w:tc>
        <w:tc>
          <w:tcPr>
            <w:tcW w:w="255" w:type="pct"/>
            <w:gridSpan w:val="3"/>
            <w:tcBorders>
              <w:top w:val="nil"/>
              <w:left w:val="nil"/>
              <w:bottom w:val="nil"/>
              <w:right w:val="nil"/>
            </w:tcBorders>
            <w:shd w:val="clear" w:color="auto" w:fill="auto"/>
            <w:tcMar>
              <w:left w:w="14" w:type="dxa"/>
              <w:right w:w="29" w:type="dxa"/>
            </w:tcMar>
            <w:vAlign w:val="center"/>
            <w:hideMark/>
          </w:tcPr>
          <w:p w:rsidR="00C80DE0" w:rsidRPr="00BF4323" w:rsidRDefault="00C80DE0" w:rsidP="00DC3822">
            <w:pPr>
              <w:rPr>
                <w:sz w:val="15"/>
                <w:szCs w:val="15"/>
              </w:rPr>
            </w:pPr>
          </w:p>
        </w:tc>
        <w:tc>
          <w:tcPr>
            <w:tcW w:w="237" w:type="pct"/>
            <w:tcBorders>
              <w:top w:val="nil"/>
              <w:left w:val="nil"/>
              <w:bottom w:val="nil"/>
              <w:right w:val="nil"/>
            </w:tcBorders>
            <w:shd w:val="clear" w:color="auto" w:fill="auto"/>
            <w:tcMar>
              <w:left w:w="14" w:type="dxa"/>
              <w:right w:w="29" w:type="dxa"/>
            </w:tcMar>
            <w:vAlign w:val="center"/>
            <w:hideMark/>
          </w:tcPr>
          <w:p w:rsidR="00C80DE0" w:rsidRPr="008A15AC" w:rsidRDefault="00C80DE0" w:rsidP="00DC3822">
            <w:pPr>
              <w:jc w:val="right"/>
              <w:rPr>
                <w:color w:val="000000"/>
                <w:sz w:val="14"/>
                <w:szCs w:val="14"/>
              </w:rPr>
            </w:pPr>
          </w:p>
        </w:tc>
        <w:tc>
          <w:tcPr>
            <w:tcW w:w="238" w:type="pct"/>
            <w:tcBorders>
              <w:top w:val="nil"/>
              <w:left w:val="nil"/>
              <w:bottom w:val="nil"/>
              <w:right w:val="nil"/>
            </w:tcBorders>
            <w:shd w:val="clear" w:color="auto" w:fill="auto"/>
            <w:tcMar>
              <w:left w:w="14" w:type="dxa"/>
              <w:right w:w="29" w:type="dxa"/>
            </w:tcMar>
            <w:vAlign w:val="center"/>
            <w:hideMark/>
          </w:tcPr>
          <w:p w:rsidR="00C80DE0" w:rsidRPr="008A15AC" w:rsidRDefault="00C80DE0" w:rsidP="00DC3822">
            <w:pPr>
              <w:jc w:val="right"/>
              <w:rPr>
                <w:color w:val="000000"/>
                <w:sz w:val="14"/>
                <w:szCs w:val="14"/>
              </w:rPr>
            </w:pPr>
          </w:p>
        </w:tc>
        <w:tc>
          <w:tcPr>
            <w:tcW w:w="316" w:type="pct"/>
            <w:tcBorders>
              <w:top w:val="nil"/>
              <w:left w:val="nil"/>
              <w:bottom w:val="nil"/>
              <w:right w:val="nil"/>
            </w:tcBorders>
            <w:shd w:val="clear" w:color="auto" w:fill="auto"/>
            <w:tcMar>
              <w:left w:w="14" w:type="dxa"/>
              <w:right w:w="29" w:type="dxa"/>
            </w:tcMar>
            <w:vAlign w:val="center"/>
            <w:hideMark/>
          </w:tcPr>
          <w:p w:rsidR="00C80DE0" w:rsidRPr="008A15AC" w:rsidRDefault="00C80DE0" w:rsidP="00DC3822">
            <w:pPr>
              <w:jc w:val="right"/>
              <w:rPr>
                <w:color w:val="000000"/>
                <w:sz w:val="14"/>
                <w:szCs w:val="14"/>
              </w:rPr>
            </w:pPr>
          </w:p>
        </w:tc>
        <w:tc>
          <w:tcPr>
            <w:tcW w:w="265" w:type="pct"/>
            <w:tcBorders>
              <w:top w:val="nil"/>
              <w:left w:val="nil"/>
              <w:bottom w:val="nil"/>
              <w:right w:val="nil"/>
            </w:tcBorders>
            <w:shd w:val="clear" w:color="auto" w:fill="auto"/>
            <w:tcMar>
              <w:left w:w="14" w:type="dxa"/>
              <w:right w:w="29" w:type="dxa"/>
            </w:tcMar>
            <w:vAlign w:val="center"/>
            <w:hideMark/>
          </w:tcPr>
          <w:p w:rsidR="00C80DE0" w:rsidRPr="008A15AC" w:rsidRDefault="00C80DE0" w:rsidP="00DC3822">
            <w:pPr>
              <w:jc w:val="right"/>
              <w:rPr>
                <w:color w:val="000000"/>
                <w:sz w:val="14"/>
                <w:szCs w:val="14"/>
              </w:rPr>
            </w:pPr>
          </w:p>
        </w:tc>
        <w:tc>
          <w:tcPr>
            <w:tcW w:w="374" w:type="pct"/>
            <w:tcBorders>
              <w:top w:val="nil"/>
              <w:left w:val="nil"/>
              <w:bottom w:val="nil"/>
              <w:right w:val="nil"/>
            </w:tcBorders>
            <w:shd w:val="clear" w:color="auto" w:fill="auto"/>
            <w:vAlign w:val="center"/>
          </w:tcPr>
          <w:p w:rsidR="00C80DE0" w:rsidRPr="008A15AC" w:rsidRDefault="00C80DE0" w:rsidP="00DC3822">
            <w:pPr>
              <w:jc w:val="right"/>
              <w:rPr>
                <w:color w:val="000000"/>
                <w:sz w:val="14"/>
                <w:szCs w:val="14"/>
              </w:rPr>
            </w:pPr>
          </w:p>
        </w:tc>
        <w:tc>
          <w:tcPr>
            <w:tcW w:w="324" w:type="pct"/>
            <w:tcBorders>
              <w:top w:val="nil"/>
              <w:left w:val="nil"/>
              <w:bottom w:val="nil"/>
              <w:right w:val="nil"/>
            </w:tcBorders>
            <w:shd w:val="clear" w:color="auto" w:fill="auto"/>
            <w:tcMar>
              <w:left w:w="14" w:type="dxa"/>
              <w:right w:w="29" w:type="dxa"/>
            </w:tcMar>
            <w:vAlign w:val="center"/>
            <w:hideMark/>
          </w:tcPr>
          <w:p w:rsidR="00C80DE0" w:rsidRPr="008A15AC" w:rsidRDefault="00C80DE0" w:rsidP="00DC3822">
            <w:pPr>
              <w:jc w:val="right"/>
              <w:rPr>
                <w:color w:val="000000"/>
                <w:sz w:val="14"/>
                <w:szCs w:val="14"/>
              </w:rPr>
            </w:pPr>
          </w:p>
        </w:tc>
        <w:tc>
          <w:tcPr>
            <w:tcW w:w="237" w:type="pct"/>
            <w:tcBorders>
              <w:top w:val="nil"/>
              <w:left w:val="nil"/>
              <w:bottom w:val="nil"/>
              <w:right w:val="nil"/>
            </w:tcBorders>
            <w:shd w:val="clear" w:color="auto" w:fill="auto"/>
            <w:tcMar>
              <w:left w:w="14" w:type="dxa"/>
              <w:right w:w="29" w:type="dxa"/>
            </w:tcMar>
            <w:vAlign w:val="center"/>
            <w:hideMark/>
          </w:tcPr>
          <w:p w:rsidR="00C80DE0" w:rsidRPr="008A15AC" w:rsidRDefault="00C80DE0" w:rsidP="00DC3822">
            <w:pPr>
              <w:jc w:val="right"/>
              <w:rPr>
                <w:color w:val="000000"/>
                <w:sz w:val="14"/>
                <w:szCs w:val="14"/>
              </w:rPr>
            </w:pPr>
          </w:p>
        </w:tc>
        <w:tc>
          <w:tcPr>
            <w:tcW w:w="238" w:type="pct"/>
            <w:tcBorders>
              <w:top w:val="nil"/>
              <w:left w:val="nil"/>
              <w:bottom w:val="nil"/>
              <w:right w:val="nil"/>
            </w:tcBorders>
            <w:shd w:val="clear" w:color="auto" w:fill="auto"/>
            <w:tcMar>
              <w:left w:w="14" w:type="dxa"/>
              <w:right w:w="29" w:type="dxa"/>
            </w:tcMar>
            <w:vAlign w:val="center"/>
            <w:hideMark/>
          </w:tcPr>
          <w:p w:rsidR="00C80DE0" w:rsidRPr="008A15AC" w:rsidRDefault="00C80DE0" w:rsidP="00DC3822">
            <w:pPr>
              <w:jc w:val="right"/>
              <w:rPr>
                <w:color w:val="000000"/>
                <w:sz w:val="14"/>
                <w:szCs w:val="14"/>
              </w:rPr>
            </w:pPr>
          </w:p>
        </w:tc>
        <w:tc>
          <w:tcPr>
            <w:tcW w:w="335" w:type="pct"/>
            <w:tcBorders>
              <w:top w:val="nil"/>
              <w:left w:val="nil"/>
              <w:bottom w:val="nil"/>
              <w:right w:val="nil"/>
            </w:tcBorders>
            <w:shd w:val="clear" w:color="auto" w:fill="auto"/>
            <w:tcMar>
              <w:left w:w="115" w:type="dxa"/>
              <w:right w:w="115" w:type="dxa"/>
            </w:tcMar>
            <w:vAlign w:val="center"/>
            <w:hideMark/>
          </w:tcPr>
          <w:p w:rsidR="00C80DE0" w:rsidRPr="008A15AC" w:rsidRDefault="00C80DE0" w:rsidP="00DC3822">
            <w:pPr>
              <w:jc w:val="right"/>
              <w:rPr>
                <w:color w:val="000000"/>
                <w:sz w:val="14"/>
                <w:szCs w:val="14"/>
              </w:rPr>
            </w:pPr>
          </w:p>
        </w:tc>
        <w:tc>
          <w:tcPr>
            <w:tcW w:w="286" w:type="pct"/>
            <w:tcBorders>
              <w:top w:val="nil"/>
              <w:left w:val="nil"/>
              <w:bottom w:val="nil"/>
              <w:right w:val="nil"/>
            </w:tcBorders>
            <w:shd w:val="clear" w:color="auto" w:fill="auto"/>
            <w:tcMar>
              <w:left w:w="14" w:type="dxa"/>
              <w:right w:w="29" w:type="dxa"/>
            </w:tcMar>
            <w:vAlign w:val="center"/>
            <w:hideMark/>
          </w:tcPr>
          <w:p w:rsidR="00C80DE0" w:rsidRPr="008A15AC" w:rsidRDefault="00C80DE0" w:rsidP="00DC3822">
            <w:pPr>
              <w:jc w:val="right"/>
              <w:rPr>
                <w:color w:val="000000"/>
                <w:sz w:val="14"/>
                <w:szCs w:val="14"/>
              </w:rPr>
            </w:pPr>
          </w:p>
        </w:tc>
        <w:tc>
          <w:tcPr>
            <w:tcW w:w="286" w:type="pct"/>
            <w:tcBorders>
              <w:top w:val="nil"/>
              <w:left w:val="nil"/>
              <w:bottom w:val="nil"/>
              <w:right w:val="nil"/>
            </w:tcBorders>
            <w:shd w:val="clear" w:color="auto" w:fill="auto"/>
            <w:tcMar>
              <w:left w:w="14" w:type="dxa"/>
              <w:right w:w="29" w:type="dxa"/>
            </w:tcMar>
            <w:vAlign w:val="center"/>
            <w:hideMark/>
          </w:tcPr>
          <w:p w:rsidR="00C80DE0" w:rsidRPr="008A15AC" w:rsidRDefault="00C80DE0" w:rsidP="00DC3822">
            <w:pPr>
              <w:jc w:val="right"/>
              <w:rPr>
                <w:color w:val="000000"/>
                <w:sz w:val="14"/>
                <w:szCs w:val="14"/>
              </w:rPr>
            </w:pPr>
          </w:p>
        </w:tc>
        <w:tc>
          <w:tcPr>
            <w:tcW w:w="240" w:type="pct"/>
            <w:tcBorders>
              <w:top w:val="nil"/>
              <w:left w:val="nil"/>
              <w:bottom w:val="nil"/>
              <w:right w:val="nil"/>
            </w:tcBorders>
            <w:shd w:val="clear" w:color="auto" w:fill="auto"/>
            <w:tcMar>
              <w:left w:w="14" w:type="dxa"/>
              <w:right w:w="29" w:type="dxa"/>
            </w:tcMar>
            <w:vAlign w:val="center"/>
            <w:hideMark/>
          </w:tcPr>
          <w:p w:rsidR="00C80DE0" w:rsidRPr="008A15AC" w:rsidRDefault="00C80DE0" w:rsidP="00DC3822">
            <w:pPr>
              <w:jc w:val="right"/>
              <w:rPr>
                <w:color w:val="000000"/>
                <w:sz w:val="14"/>
                <w:szCs w:val="14"/>
              </w:rPr>
            </w:pPr>
          </w:p>
        </w:tc>
        <w:tc>
          <w:tcPr>
            <w:tcW w:w="334" w:type="pct"/>
            <w:tcBorders>
              <w:top w:val="nil"/>
              <w:left w:val="nil"/>
              <w:bottom w:val="nil"/>
              <w:right w:val="nil"/>
            </w:tcBorders>
            <w:shd w:val="clear" w:color="auto" w:fill="auto"/>
            <w:tcMar>
              <w:left w:w="14" w:type="dxa"/>
              <w:right w:w="29" w:type="dxa"/>
            </w:tcMar>
            <w:vAlign w:val="center"/>
            <w:hideMark/>
          </w:tcPr>
          <w:p w:rsidR="00C80DE0" w:rsidRPr="008A15AC" w:rsidRDefault="00C80DE0" w:rsidP="00DC3822">
            <w:pPr>
              <w:jc w:val="right"/>
              <w:rPr>
                <w:color w:val="000000"/>
                <w:sz w:val="14"/>
                <w:szCs w:val="14"/>
              </w:rPr>
            </w:pPr>
          </w:p>
        </w:tc>
        <w:tc>
          <w:tcPr>
            <w:tcW w:w="337" w:type="pct"/>
            <w:tcBorders>
              <w:top w:val="nil"/>
              <w:left w:val="nil"/>
              <w:bottom w:val="nil"/>
              <w:right w:val="nil"/>
            </w:tcBorders>
            <w:shd w:val="clear" w:color="auto" w:fill="auto"/>
            <w:tcMar>
              <w:left w:w="14" w:type="dxa"/>
              <w:right w:w="29" w:type="dxa"/>
            </w:tcMar>
            <w:vAlign w:val="center"/>
            <w:hideMark/>
          </w:tcPr>
          <w:p w:rsidR="00C80DE0" w:rsidRPr="008A15AC" w:rsidRDefault="00C80DE0" w:rsidP="00DC3822">
            <w:pPr>
              <w:jc w:val="right"/>
              <w:rPr>
                <w:color w:val="000000"/>
                <w:sz w:val="14"/>
                <w:szCs w:val="14"/>
              </w:rPr>
            </w:pPr>
          </w:p>
        </w:tc>
        <w:tc>
          <w:tcPr>
            <w:tcW w:w="287" w:type="pct"/>
            <w:tcBorders>
              <w:top w:val="nil"/>
              <w:left w:val="nil"/>
              <w:bottom w:val="nil"/>
              <w:right w:val="nil"/>
            </w:tcBorders>
            <w:shd w:val="clear" w:color="auto" w:fill="auto"/>
            <w:tcMar>
              <w:left w:w="14" w:type="dxa"/>
              <w:right w:w="29" w:type="dxa"/>
            </w:tcMar>
            <w:vAlign w:val="center"/>
            <w:hideMark/>
          </w:tcPr>
          <w:p w:rsidR="00C80DE0" w:rsidRPr="008A15AC" w:rsidRDefault="00C80DE0" w:rsidP="00DC3822">
            <w:pPr>
              <w:jc w:val="right"/>
              <w:rPr>
                <w:b/>
                <w:bCs/>
                <w:color w:val="000000"/>
                <w:sz w:val="14"/>
                <w:szCs w:val="14"/>
              </w:rPr>
            </w:pPr>
          </w:p>
        </w:tc>
        <w:tc>
          <w:tcPr>
            <w:tcW w:w="232" w:type="pct"/>
            <w:gridSpan w:val="2"/>
            <w:tcBorders>
              <w:top w:val="nil"/>
              <w:left w:val="nil"/>
              <w:bottom w:val="nil"/>
              <w:right w:val="nil"/>
            </w:tcBorders>
            <w:shd w:val="clear" w:color="auto" w:fill="auto"/>
            <w:tcMar>
              <w:left w:w="14" w:type="dxa"/>
              <w:right w:w="29" w:type="dxa"/>
            </w:tcMar>
            <w:vAlign w:val="center"/>
            <w:hideMark/>
          </w:tcPr>
          <w:p w:rsidR="00C80DE0" w:rsidRPr="008A15AC" w:rsidRDefault="00C80DE0" w:rsidP="00DC3822">
            <w:pPr>
              <w:jc w:val="right"/>
              <w:rPr>
                <w:b/>
                <w:bCs/>
                <w:color w:val="000000"/>
                <w:sz w:val="14"/>
                <w:szCs w:val="14"/>
              </w:rPr>
            </w:pPr>
          </w:p>
        </w:tc>
      </w:tr>
      <w:tr w:rsidR="009254E9" w:rsidRPr="00BF4323" w:rsidTr="009254E9">
        <w:trPr>
          <w:trHeight w:hRule="exact" w:val="245"/>
          <w:jc w:val="center"/>
        </w:trPr>
        <w:tc>
          <w:tcPr>
            <w:tcW w:w="179" w:type="pct"/>
            <w:tcBorders>
              <w:top w:val="nil"/>
              <w:left w:val="nil"/>
              <w:bottom w:val="nil"/>
              <w:right w:val="nil"/>
            </w:tcBorders>
            <w:shd w:val="clear" w:color="auto" w:fill="auto"/>
            <w:tcMar>
              <w:left w:w="14" w:type="dxa"/>
              <w:right w:w="29" w:type="dxa"/>
            </w:tcMar>
            <w:vAlign w:val="center"/>
            <w:hideMark/>
          </w:tcPr>
          <w:p w:rsidR="009254E9" w:rsidRPr="00BF4323" w:rsidRDefault="009254E9" w:rsidP="00F923DE">
            <w:pPr>
              <w:rPr>
                <w:sz w:val="15"/>
                <w:szCs w:val="15"/>
              </w:rPr>
            </w:pPr>
          </w:p>
        </w:tc>
        <w:tc>
          <w:tcPr>
            <w:tcW w:w="255" w:type="pct"/>
            <w:gridSpan w:val="3"/>
            <w:tcBorders>
              <w:top w:val="nil"/>
              <w:left w:val="nil"/>
              <w:bottom w:val="nil"/>
              <w:right w:val="nil"/>
            </w:tcBorders>
            <w:shd w:val="clear" w:color="auto" w:fill="auto"/>
            <w:tcMar>
              <w:left w:w="14" w:type="dxa"/>
              <w:right w:w="29" w:type="dxa"/>
            </w:tcMar>
            <w:vAlign w:val="center"/>
            <w:hideMark/>
          </w:tcPr>
          <w:p w:rsidR="009254E9" w:rsidRPr="00BF4323" w:rsidRDefault="009254E9" w:rsidP="00A8779A">
            <w:pPr>
              <w:rPr>
                <w:sz w:val="15"/>
                <w:szCs w:val="15"/>
              </w:rPr>
            </w:pPr>
            <w:r>
              <w:rPr>
                <w:sz w:val="15"/>
                <w:szCs w:val="15"/>
              </w:rPr>
              <w:t xml:space="preserve">Jun </w:t>
            </w:r>
            <w:r w:rsidR="00A8779A">
              <w:rPr>
                <w:sz w:val="15"/>
                <w:szCs w:val="15"/>
                <w:vertAlign w:val="superscript"/>
              </w:rPr>
              <w:t>R</w:t>
            </w:r>
          </w:p>
        </w:tc>
        <w:tc>
          <w:tcPr>
            <w:tcW w:w="237" w:type="pct"/>
            <w:tcBorders>
              <w:top w:val="nil"/>
              <w:left w:val="nil"/>
              <w:bottom w:val="nil"/>
              <w:right w:val="nil"/>
            </w:tcBorders>
            <w:shd w:val="clear" w:color="auto" w:fill="auto"/>
            <w:tcMar>
              <w:left w:w="14" w:type="dxa"/>
              <w:right w:w="29" w:type="dxa"/>
            </w:tcMar>
            <w:vAlign w:val="center"/>
            <w:hideMark/>
          </w:tcPr>
          <w:p w:rsidR="009254E9" w:rsidRPr="009254E9" w:rsidRDefault="009254E9" w:rsidP="00DC3822">
            <w:pPr>
              <w:jc w:val="right"/>
              <w:rPr>
                <w:color w:val="000000"/>
                <w:sz w:val="14"/>
                <w:szCs w:val="14"/>
              </w:rPr>
            </w:pPr>
            <w:r w:rsidRPr="009254E9">
              <w:rPr>
                <w:color w:val="000000"/>
                <w:sz w:val="14"/>
                <w:szCs w:val="14"/>
              </w:rPr>
              <w:t>2,578</w:t>
            </w:r>
          </w:p>
        </w:tc>
        <w:tc>
          <w:tcPr>
            <w:tcW w:w="238" w:type="pct"/>
            <w:tcBorders>
              <w:top w:val="nil"/>
              <w:left w:val="nil"/>
              <w:bottom w:val="nil"/>
              <w:right w:val="nil"/>
            </w:tcBorders>
            <w:shd w:val="clear" w:color="auto" w:fill="auto"/>
            <w:tcMar>
              <w:left w:w="14" w:type="dxa"/>
              <w:right w:w="29" w:type="dxa"/>
            </w:tcMar>
            <w:vAlign w:val="center"/>
            <w:hideMark/>
          </w:tcPr>
          <w:p w:rsidR="009254E9" w:rsidRPr="009254E9" w:rsidRDefault="009254E9" w:rsidP="00DC3822">
            <w:pPr>
              <w:jc w:val="right"/>
              <w:rPr>
                <w:color w:val="000000"/>
                <w:sz w:val="14"/>
                <w:szCs w:val="14"/>
              </w:rPr>
            </w:pPr>
            <w:r w:rsidRPr="009254E9">
              <w:rPr>
                <w:color w:val="000000"/>
                <w:sz w:val="14"/>
                <w:szCs w:val="14"/>
              </w:rPr>
              <w:t>607</w:t>
            </w:r>
          </w:p>
        </w:tc>
        <w:tc>
          <w:tcPr>
            <w:tcW w:w="316" w:type="pct"/>
            <w:tcBorders>
              <w:top w:val="nil"/>
              <w:left w:val="nil"/>
              <w:bottom w:val="nil"/>
              <w:right w:val="nil"/>
            </w:tcBorders>
            <w:shd w:val="clear" w:color="auto" w:fill="auto"/>
            <w:tcMar>
              <w:left w:w="14" w:type="dxa"/>
              <w:right w:w="29" w:type="dxa"/>
            </w:tcMar>
            <w:vAlign w:val="center"/>
            <w:hideMark/>
          </w:tcPr>
          <w:p w:rsidR="009254E9" w:rsidRPr="009254E9" w:rsidRDefault="009254E9" w:rsidP="00DC3822">
            <w:pPr>
              <w:jc w:val="right"/>
              <w:rPr>
                <w:color w:val="000000"/>
                <w:sz w:val="14"/>
                <w:szCs w:val="14"/>
              </w:rPr>
            </w:pPr>
            <w:r w:rsidRPr="009254E9">
              <w:rPr>
                <w:color w:val="000000"/>
                <w:sz w:val="14"/>
                <w:szCs w:val="14"/>
              </w:rPr>
              <w:t>98</w:t>
            </w:r>
          </w:p>
        </w:tc>
        <w:tc>
          <w:tcPr>
            <w:tcW w:w="265" w:type="pct"/>
            <w:tcBorders>
              <w:top w:val="nil"/>
              <w:left w:val="nil"/>
              <w:bottom w:val="nil"/>
              <w:right w:val="nil"/>
            </w:tcBorders>
            <w:shd w:val="clear" w:color="auto" w:fill="auto"/>
            <w:tcMar>
              <w:left w:w="14" w:type="dxa"/>
              <w:right w:w="29" w:type="dxa"/>
            </w:tcMar>
            <w:vAlign w:val="center"/>
            <w:hideMark/>
          </w:tcPr>
          <w:p w:rsidR="009254E9" w:rsidRPr="009254E9" w:rsidRDefault="009254E9" w:rsidP="00DC3822">
            <w:pPr>
              <w:jc w:val="right"/>
              <w:rPr>
                <w:color w:val="000000"/>
                <w:sz w:val="14"/>
                <w:szCs w:val="14"/>
              </w:rPr>
            </w:pPr>
            <w:r w:rsidRPr="009254E9">
              <w:rPr>
                <w:color w:val="000000"/>
                <w:sz w:val="14"/>
                <w:szCs w:val="14"/>
              </w:rPr>
              <w:t>15,536</w:t>
            </w:r>
          </w:p>
        </w:tc>
        <w:tc>
          <w:tcPr>
            <w:tcW w:w="374" w:type="pct"/>
            <w:tcBorders>
              <w:top w:val="nil"/>
              <w:left w:val="nil"/>
              <w:bottom w:val="nil"/>
              <w:right w:val="nil"/>
            </w:tcBorders>
            <w:shd w:val="clear" w:color="auto" w:fill="auto"/>
            <w:vAlign w:val="center"/>
          </w:tcPr>
          <w:p w:rsidR="009254E9" w:rsidRPr="009254E9" w:rsidRDefault="009254E9" w:rsidP="00DC3822">
            <w:pPr>
              <w:jc w:val="right"/>
              <w:rPr>
                <w:color w:val="000000"/>
                <w:sz w:val="14"/>
                <w:szCs w:val="14"/>
              </w:rPr>
            </w:pPr>
            <w:r w:rsidRPr="009254E9">
              <w:rPr>
                <w:color w:val="000000"/>
                <w:sz w:val="14"/>
                <w:szCs w:val="14"/>
              </w:rPr>
              <w:t>16,242</w:t>
            </w:r>
          </w:p>
        </w:tc>
        <w:tc>
          <w:tcPr>
            <w:tcW w:w="324" w:type="pct"/>
            <w:tcBorders>
              <w:top w:val="nil"/>
              <w:left w:val="nil"/>
              <w:bottom w:val="nil"/>
              <w:right w:val="nil"/>
            </w:tcBorders>
            <w:shd w:val="clear" w:color="auto" w:fill="auto"/>
            <w:tcMar>
              <w:left w:w="14" w:type="dxa"/>
              <w:right w:w="29" w:type="dxa"/>
            </w:tcMar>
            <w:vAlign w:val="center"/>
            <w:hideMark/>
          </w:tcPr>
          <w:p w:rsidR="009254E9" w:rsidRPr="009254E9" w:rsidRDefault="009254E9" w:rsidP="00DC3822">
            <w:pPr>
              <w:jc w:val="right"/>
              <w:rPr>
                <w:color w:val="000000"/>
                <w:sz w:val="14"/>
                <w:szCs w:val="14"/>
              </w:rPr>
            </w:pPr>
            <w:r w:rsidRPr="009254E9">
              <w:rPr>
                <w:color w:val="000000"/>
                <w:sz w:val="14"/>
                <w:szCs w:val="14"/>
              </w:rPr>
              <w:t>16,143</w:t>
            </w:r>
          </w:p>
        </w:tc>
        <w:tc>
          <w:tcPr>
            <w:tcW w:w="237" w:type="pct"/>
            <w:tcBorders>
              <w:top w:val="nil"/>
              <w:left w:val="nil"/>
              <w:bottom w:val="nil"/>
              <w:right w:val="nil"/>
            </w:tcBorders>
            <w:shd w:val="clear" w:color="auto" w:fill="auto"/>
            <w:tcMar>
              <w:left w:w="14" w:type="dxa"/>
              <w:right w:w="29" w:type="dxa"/>
            </w:tcMar>
            <w:vAlign w:val="center"/>
            <w:hideMark/>
          </w:tcPr>
          <w:p w:rsidR="009254E9" w:rsidRPr="009254E9" w:rsidRDefault="009254E9" w:rsidP="00DC3822">
            <w:pPr>
              <w:jc w:val="right"/>
              <w:rPr>
                <w:color w:val="000000"/>
                <w:sz w:val="14"/>
                <w:szCs w:val="14"/>
              </w:rPr>
            </w:pPr>
            <w:r w:rsidRPr="009254E9">
              <w:rPr>
                <w:color w:val="000000"/>
                <w:sz w:val="14"/>
                <w:szCs w:val="14"/>
              </w:rPr>
              <w:t>6,963</w:t>
            </w:r>
          </w:p>
        </w:tc>
        <w:tc>
          <w:tcPr>
            <w:tcW w:w="238" w:type="pct"/>
            <w:tcBorders>
              <w:top w:val="nil"/>
              <w:left w:val="nil"/>
              <w:bottom w:val="nil"/>
              <w:right w:val="nil"/>
            </w:tcBorders>
            <w:shd w:val="clear" w:color="auto" w:fill="auto"/>
            <w:tcMar>
              <w:left w:w="14" w:type="dxa"/>
              <w:right w:w="29" w:type="dxa"/>
            </w:tcMar>
            <w:vAlign w:val="center"/>
            <w:hideMark/>
          </w:tcPr>
          <w:p w:rsidR="009254E9" w:rsidRPr="009254E9" w:rsidRDefault="009254E9" w:rsidP="00DC3822">
            <w:pPr>
              <w:jc w:val="right"/>
              <w:rPr>
                <w:color w:val="000000"/>
                <w:sz w:val="14"/>
                <w:szCs w:val="14"/>
              </w:rPr>
            </w:pPr>
            <w:r w:rsidRPr="009254E9">
              <w:rPr>
                <w:color w:val="000000"/>
                <w:sz w:val="14"/>
                <w:szCs w:val="14"/>
              </w:rPr>
              <w:t>(232)</w:t>
            </w:r>
          </w:p>
        </w:tc>
        <w:tc>
          <w:tcPr>
            <w:tcW w:w="335" w:type="pct"/>
            <w:tcBorders>
              <w:top w:val="nil"/>
              <w:left w:val="nil"/>
              <w:bottom w:val="nil"/>
              <w:right w:val="nil"/>
            </w:tcBorders>
            <w:shd w:val="clear" w:color="auto" w:fill="auto"/>
            <w:tcMar>
              <w:left w:w="115" w:type="dxa"/>
              <w:right w:w="115" w:type="dxa"/>
            </w:tcMar>
            <w:vAlign w:val="center"/>
            <w:hideMark/>
          </w:tcPr>
          <w:p w:rsidR="009254E9" w:rsidRPr="009254E9" w:rsidRDefault="009254E9" w:rsidP="00DC3822">
            <w:pPr>
              <w:jc w:val="right"/>
              <w:rPr>
                <w:color w:val="000000"/>
                <w:sz w:val="14"/>
                <w:szCs w:val="14"/>
              </w:rPr>
            </w:pPr>
            <w:r w:rsidRPr="009254E9">
              <w:rPr>
                <w:color w:val="000000"/>
                <w:sz w:val="14"/>
                <w:szCs w:val="14"/>
              </w:rPr>
              <w:t>139</w:t>
            </w:r>
          </w:p>
        </w:tc>
        <w:tc>
          <w:tcPr>
            <w:tcW w:w="286" w:type="pct"/>
            <w:tcBorders>
              <w:top w:val="nil"/>
              <w:left w:val="nil"/>
              <w:bottom w:val="nil"/>
              <w:right w:val="nil"/>
            </w:tcBorders>
            <w:shd w:val="clear" w:color="auto" w:fill="auto"/>
            <w:tcMar>
              <w:left w:w="14" w:type="dxa"/>
              <w:right w:w="29" w:type="dxa"/>
            </w:tcMar>
            <w:vAlign w:val="center"/>
            <w:hideMark/>
          </w:tcPr>
          <w:p w:rsidR="009254E9" w:rsidRPr="009254E9" w:rsidRDefault="009254E9" w:rsidP="00DC3822">
            <w:pPr>
              <w:jc w:val="right"/>
              <w:rPr>
                <w:color w:val="000000"/>
                <w:sz w:val="14"/>
                <w:szCs w:val="14"/>
              </w:rPr>
            </w:pPr>
            <w:r w:rsidRPr="009254E9">
              <w:rPr>
                <w:color w:val="000000"/>
                <w:sz w:val="14"/>
                <w:szCs w:val="14"/>
              </w:rPr>
              <w:t>1,705</w:t>
            </w:r>
          </w:p>
        </w:tc>
        <w:tc>
          <w:tcPr>
            <w:tcW w:w="286" w:type="pct"/>
            <w:tcBorders>
              <w:top w:val="nil"/>
              <w:left w:val="nil"/>
              <w:bottom w:val="nil"/>
              <w:right w:val="nil"/>
            </w:tcBorders>
            <w:shd w:val="clear" w:color="auto" w:fill="auto"/>
            <w:tcMar>
              <w:left w:w="14" w:type="dxa"/>
              <w:right w:w="29" w:type="dxa"/>
            </w:tcMar>
            <w:vAlign w:val="center"/>
            <w:hideMark/>
          </w:tcPr>
          <w:p w:rsidR="009254E9" w:rsidRPr="009254E9" w:rsidRDefault="009254E9" w:rsidP="00DC3822">
            <w:pPr>
              <w:jc w:val="right"/>
              <w:rPr>
                <w:color w:val="000000"/>
                <w:sz w:val="14"/>
                <w:szCs w:val="14"/>
              </w:rPr>
            </w:pPr>
            <w:r w:rsidRPr="009254E9">
              <w:rPr>
                <w:color w:val="000000"/>
                <w:sz w:val="14"/>
                <w:szCs w:val="14"/>
              </w:rPr>
              <w:t>69</w:t>
            </w:r>
          </w:p>
        </w:tc>
        <w:tc>
          <w:tcPr>
            <w:tcW w:w="240" w:type="pct"/>
            <w:tcBorders>
              <w:top w:val="nil"/>
              <w:left w:val="nil"/>
              <w:bottom w:val="nil"/>
              <w:right w:val="nil"/>
            </w:tcBorders>
            <w:shd w:val="clear" w:color="auto" w:fill="auto"/>
            <w:tcMar>
              <w:left w:w="14" w:type="dxa"/>
              <w:right w:w="29" w:type="dxa"/>
            </w:tcMar>
            <w:vAlign w:val="center"/>
            <w:hideMark/>
          </w:tcPr>
          <w:p w:rsidR="009254E9" w:rsidRPr="009254E9" w:rsidRDefault="009254E9" w:rsidP="00DC3822">
            <w:pPr>
              <w:jc w:val="right"/>
              <w:rPr>
                <w:color w:val="000000"/>
                <w:sz w:val="14"/>
                <w:szCs w:val="14"/>
              </w:rPr>
            </w:pPr>
            <w:r w:rsidRPr="009254E9">
              <w:rPr>
                <w:color w:val="000000"/>
                <w:sz w:val="14"/>
                <w:szCs w:val="14"/>
              </w:rPr>
              <w:t>2,057</w:t>
            </w:r>
          </w:p>
        </w:tc>
        <w:tc>
          <w:tcPr>
            <w:tcW w:w="334" w:type="pct"/>
            <w:tcBorders>
              <w:top w:val="nil"/>
              <w:left w:val="nil"/>
              <w:bottom w:val="nil"/>
              <w:right w:val="nil"/>
            </w:tcBorders>
            <w:shd w:val="clear" w:color="auto" w:fill="auto"/>
            <w:tcMar>
              <w:left w:w="14" w:type="dxa"/>
              <w:right w:w="29" w:type="dxa"/>
            </w:tcMar>
            <w:vAlign w:val="center"/>
            <w:hideMark/>
          </w:tcPr>
          <w:p w:rsidR="009254E9" w:rsidRPr="009254E9" w:rsidRDefault="009254E9" w:rsidP="00DC3822">
            <w:pPr>
              <w:jc w:val="right"/>
              <w:rPr>
                <w:color w:val="000000"/>
                <w:sz w:val="14"/>
                <w:szCs w:val="14"/>
              </w:rPr>
            </w:pPr>
            <w:r w:rsidRPr="009254E9">
              <w:rPr>
                <w:color w:val="000000"/>
                <w:sz w:val="14"/>
                <w:szCs w:val="14"/>
              </w:rPr>
              <w:t>3,039</w:t>
            </w:r>
          </w:p>
        </w:tc>
        <w:tc>
          <w:tcPr>
            <w:tcW w:w="337" w:type="pct"/>
            <w:tcBorders>
              <w:top w:val="nil"/>
              <w:left w:val="nil"/>
              <w:bottom w:val="nil"/>
              <w:right w:val="nil"/>
            </w:tcBorders>
            <w:shd w:val="clear" w:color="auto" w:fill="auto"/>
            <w:tcMar>
              <w:left w:w="14" w:type="dxa"/>
              <w:right w:w="29" w:type="dxa"/>
            </w:tcMar>
            <w:vAlign w:val="center"/>
            <w:hideMark/>
          </w:tcPr>
          <w:p w:rsidR="009254E9" w:rsidRPr="009254E9" w:rsidRDefault="009254E9" w:rsidP="00DC3822">
            <w:pPr>
              <w:jc w:val="right"/>
              <w:rPr>
                <w:color w:val="000000"/>
                <w:sz w:val="14"/>
                <w:szCs w:val="14"/>
              </w:rPr>
            </w:pPr>
            <w:r w:rsidRPr="009254E9">
              <w:rPr>
                <w:color w:val="000000"/>
                <w:sz w:val="14"/>
                <w:szCs w:val="14"/>
              </w:rPr>
              <w:t>5,258</w:t>
            </w:r>
          </w:p>
        </w:tc>
        <w:tc>
          <w:tcPr>
            <w:tcW w:w="300" w:type="pct"/>
            <w:gridSpan w:val="2"/>
            <w:tcBorders>
              <w:top w:val="nil"/>
              <w:left w:val="nil"/>
              <w:bottom w:val="nil"/>
              <w:right w:val="nil"/>
            </w:tcBorders>
            <w:shd w:val="clear" w:color="auto" w:fill="auto"/>
            <w:tcMar>
              <w:left w:w="14" w:type="dxa"/>
              <w:right w:w="29" w:type="dxa"/>
            </w:tcMar>
            <w:vAlign w:val="center"/>
            <w:hideMark/>
          </w:tcPr>
          <w:p w:rsidR="009254E9" w:rsidRPr="009254E9" w:rsidRDefault="009254E9" w:rsidP="00DC3822">
            <w:pPr>
              <w:jc w:val="right"/>
              <w:rPr>
                <w:b/>
                <w:bCs/>
                <w:color w:val="000000"/>
                <w:sz w:val="14"/>
                <w:szCs w:val="14"/>
              </w:rPr>
            </w:pPr>
            <w:r w:rsidRPr="009254E9">
              <w:rPr>
                <w:b/>
                <w:bCs/>
                <w:color w:val="000000"/>
                <w:sz w:val="14"/>
                <w:szCs w:val="14"/>
              </w:rPr>
              <w:t>21,860</w:t>
            </w:r>
          </w:p>
        </w:tc>
        <w:tc>
          <w:tcPr>
            <w:tcW w:w="219" w:type="pct"/>
            <w:tcBorders>
              <w:top w:val="nil"/>
              <w:left w:val="nil"/>
              <w:bottom w:val="nil"/>
              <w:right w:val="nil"/>
            </w:tcBorders>
            <w:shd w:val="clear" w:color="auto" w:fill="auto"/>
            <w:tcMar>
              <w:left w:w="14" w:type="dxa"/>
              <w:right w:w="29" w:type="dxa"/>
            </w:tcMar>
            <w:vAlign w:val="center"/>
            <w:hideMark/>
          </w:tcPr>
          <w:p w:rsidR="009254E9" w:rsidRPr="009254E9" w:rsidRDefault="009254E9" w:rsidP="00DC3822">
            <w:pPr>
              <w:jc w:val="right"/>
              <w:rPr>
                <w:b/>
                <w:bCs/>
                <w:color w:val="000000"/>
                <w:sz w:val="14"/>
                <w:szCs w:val="14"/>
              </w:rPr>
            </w:pPr>
            <w:r w:rsidRPr="009254E9">
              <w:rPr>
                <w:b/>
                <w:bCs/>
                <w:color w:val="000000"/>
                <w:sz w:val="14"/>
                <w:szCs w:val="14"/>
              </w:rPr>
              <w:t>21,402</w:t>
            </w:r>
          </w:p>
        </w:tc>
      </w:tr>
      <w:tr w:rsidR="009254E9" w:rsidRPr="00BF4323" w:rsidTr="009254E9">
        <w:trPr>
          <w:trHeight w:hRule="exact" w:val="245"/>
          <w:jc w:val="center"/>
        </w:trPr>
        <w:tc>
          <w:tcPr>
            <w:tcW w:w="179" w:type="pct"/>
            <w:tcBorders>
              <w:top w:val="nil"/>
              <w:left w:val="nil"/>
              <w:bottom w:val="nil"/>
              <w:right w:val="nil"/>
            </w:tcBorders>
            <w:shd w:val="clear" w:color="auto" w:fill="auto"/>
            <w:tcMar>
              <w:left w:w="14" w:type="dxa"/>
              <w:right w:w="29" w:type="dxa"/>
            </w:tcMar>
            <w:vAlign w:val="center"/>
            <w:hideMark/>
          </w:tcPr>
          <w:p w:rsidR="009254E9" w:rsidRPr="00BF4323" w:rsidRDefault="009254E9" w:rsidP="005F4121">
            <w:pPr>
              <w:rPr>
                <w:sz w:val="15"/>
                <w:szCs w:val="15"/>
              </w:rPr>
            </w:pPr>
          </w:p>
        </w:tc>
        <w:tc>
          <w:tcPr>
            <w:tcW w:w="255" w:type="pct"/>
            <w:gridSpan w:val="3"/>
            <w:tcBorders>
              <w:top w:val="nil"/>
              <w:left w:val="nil"/>
              <w:bottom w:val="nil"/>
              <w:right w:val="nil"/>
            </w:tcBorders>
            <w:shd w:val="clear" w:color="auto" w:fill="auto"/>
            <w:tcMar>
              <w:left w:w="14" w:type="dxa"/>
              <w:right w:w="29" w:type="dxa"/>
            </w:tcMar>
            <w:vAlign w:val="center"/>
            <w:hideMark/>
          </w:tcPr>
          <w:p w:rsidR="009254E9" w:rsidRPr="00BF4323" w:rsidRDefault="009254E9" w:rsidP="003F56A9">
            <w:pPr>
              <w:rPr>
                <w:sz w:val="15"/>
                <w:szCs w:val="15"/>
              </w:rPr>
            </w:pPr>
          </w:p>
        </w:tc>
        <w:tc>
          <w:tcPr>
            <w:tcW w:w="237" w:type="pct"/>
            <w:tcBorders>
              <w:top w:val="nil"/>
              <w:left w:val="nil"/>
              <w:bottom w:val="nil"/>
              <w:right w:val="nil"/>
            </w:tcBorders>
            <w:shd w:val="clear" w:color="auto" w:fill="auto"/>
            <w:tcMar>
              <w:left w:w="14" w:type="dxa"/>
              <w:right w:w="29" w:type="dxa"/>
            </w:tcMar>
            <w:vAlign w:val="center"/>
            <w:hideMark/>
          </w:tcPr>
          <w:p w:rsidR="009254E9" w:rsidRPr="009254E9" w:rsidRDefault="009254E9" w:rsidP="009254E9">
            <w:pPr>
              <w:jc w:val="right"/>
              <w:rPr>
                <w:color w:val="000000"/>
                <w:sz w:val="14"/>
                <w:szCs w:val="14"/>
              </w:rPr>
            </w:pPr>
          </w:p>
        </w:tc>
        <w:tc>
          <w:tcPr>
            <w:tcW w:w="238" w:type="pct"/>
            <w:tcBorders>
              <w:top w:val="nil"/>
              <w:left w:val="nil"/>
              <w:bottom w:val="nil"/>
              <w:right w:val="nil"/>
            </w:tcBorders>
            <w:shd w:val="clear" w:color="auto" w:fill="auto"/>
            <w:tcMar>
              <w:left w:w="14" w:type="dxa"/>
              <w:right w:w="29" w:type="dxa"/>
            </w:tcMar>
            <w:vAlign w:val="center"/>
            <w:hideMark/>
          </w:tcPr>
          <w:p w:rsidR="009254E9" w:rsidRPr="009254E9" w:rsidRDefault="009254E9" w:rsidP="009254E9">
            <w:pPr>
              <w:jc w:val="right"/>
              <w:rPr>
                <w:color w:val="000000"/>
                <w:sz w:val="14"/>
                <w:szCs w:val="14"/>
              </w:rPr>
            </w:pPr>
          </w:p>
        </w:tc>
        <w:tc>
          <w:tcPr>
            <w:tcW w:w="316" w:type="pct"/>
            <w:tcBorders>
              <w:top w:val="nil"/>
              <w:left w:val="nil"/>
              <w:bottom w:val="nil"/>
              <w:right w:val="nil"/>
            </w:tcBorders>
            <w:shd w:val="clear" w:color="auto" w:fill="auto"/>
            <w:tcMar>
              <w:left w:w="14" w:type="dxa"/>
              <w:right w:w="29" w:type="dxa"/>
            </w:tcMar>
            <w:vAlign w:val="center"/>
            <w:hideMark/>
          </w:tcPr>
          <w:p w:rsidR="009254E9" w:rsidRPr="009254E9" w:rsidRDefault="009254E9" w:rsidP="009254E9">
            <w:pPr>
              <w:jc w:val="right"/>
              <w:rPr>
                <w:color w:val="000000"/>
                <w:sz w:val="14"/>
                <w:szCs w:val="14"/>
              </w:rPr>
            </w:pPr>
          </w:p>
        </w:tc>
        <w:tc>
          <w:tcPr>
            <w:tcW w:w="265" w:type="pct"/>
            <w:tcBorders>
              <w:top w:val="nil"/>
              <w:left w:val="nil"/>
              <w:bottom w:val="nil"/>
              <w:right w:val="nil"/>
            </w:tcBorders>
            <w:shd w:val="clear" w:color="auto" w:fill="auto"/>
            <w:tcMar>
              <w:left w:w="14" w:type="dxa"/>
              <w:right w:w="29" w:type="dxa"/>
            </w:tcMar>
            <w:vAlign w:val="center"/>
            <w:hideMark/>
          </w:tcPr>
          <w:p w:rsidR="009254E9" w:rsidRPr="009254E9" w:rsidRDefault="009254E9" w:rsidP="009254E9">
            <w:pPr>
              <w:jc w:val="right"/>
              <w:rPr>
                <w:color w:val="000000"/>
                <w:sz w:val="14"/>
                <w:szCs w:val="14"/>
              </w:rPr>
            </w:pPr>
          </w:p>
        </w:tc>
        <w:tc>
          <w:tcPr>
            <w:tcW w:w="374" w:type="pct"/>
            <w:tcBorders>
              <w:top w:val="nil"/>
              <w:left w:val="nil"/>
              <w:bottom w:val="nil"/>
              <w:right w:val="nil"/>
            </w:tcBorders>
            <w:shd w:val="clear" w:color="auto" w:fill="auto"/>
            <w:vAlign w:val="center"/>
          </w:tcPr>
          <w:p w:rsidR="009254E9" w:rsidRPr="009254E9" w:rsidRDefault="009254E9" w:rsidP="009254E9">
            <w:pPr>
              <w:jc w:val="right"/>
              <w:rPr>
                <w:color w:val="000000"/>
                <w:sz w:val="14"/>
                <w:szCs w:val="14"/>
              </w:rPr>
            </w:pPr>
          </w:p>
        </w:tc>
        <w:tc>
          <w:tcPr>
            <w:tcW w:w="324" w:type="pct"/>
            <w:tcBorders>
              <w:top w:val="nil"/>
              <w:left w:val="nil"/>
              <w:bottom w:val="nil"/>
              <w:right w:val="nil"/>
            </w:tcBorders>
            <w:shd w:val="clear" w:color="auto" w:fill="auto"/>
            <w:tcMar>
              <w:left w:w="14" w:type="dxa"/>
              <w:right w:w="29" w:type="dxa"/>
            </w:tcMar>
            <w:vAlign w:val="center"/>
            <w:hideMark/>
          </w:tcPr>
          <w:p w:rsidR="009254E9" w:rsidRPr="009254E9" w:rsidRDefault="009254E9" w:rsidP="009254E9">
            <w:pPr>
              <w:jc w:val="right"/>
              <w:rPr>
                <w:color w:val="000000"/>
                <w:sz w:val="14"/>
                <w:szCs w:val="14"/>
              </w:rPr>
            </w:pPr>
          </w:p>
        </w:tc>
        <w:tc>
          <w:tcPr>
            <w:tcW w:w="237" w:type="pct"/>
            <w:tcBorders>
              <w:top w:val="nil"/>
              <w:left w:val="nil"/>
              <w:bottom w:val="nil"/>
              <w:right w:val="nil"/>
            </w:tcBorders>
            <w:shd w:val="clear" w:color="auto" w:fill="auto"/>
            <w:tcMar>
              <w:left w:w="14" w:type="dxa"/>
              <w:right w:w="29" w:type="dxa"/>
            </w:tcMar>
            <w:vAlign w:val="center"/>
            <w:hideMark/>
          </w:tcPr>
          <w:p w:rsidR="009254E9" w:rsidRPr="009254E9" w:rsidRDefault="009254E9" w:rsidP="009254E9">
            <w:pPr>
              <w:jc w:val="right"/>
              <w:rPr>
                <w:color w:val="000000"/>
                <w:sz w:val="14"/>
                <w:szCs w:val="14"/>
              </w:rPr>
            </w:pPr>
          </w:p>
        </w:tc>
        <w:tc>
          <w:tcPr>
            <w:tcW w:w="238" w:type="pct"/>
            <w:tcBorders>
              <w:top w:val="nil"/>
              <w:left w:val="nil"/>
              <w:bottom w:val="nil"/>
              <w:right w:val="nil"/>
            </w:tcBorders>
            <w:shd w:val="clear" w:color="auto" w:fill="auto"/>
            <w:tcMar>
              <w:left w:w="14" w:type="dxa"/>
              <w:right w:w="29" w:type="dxa"/>
            </w:tcMar>
            <w:vAlign w:val="center"/>
            <w:hideMark/>
          </w:tcPr>
          <w:p w:rsidR="009254E9" w:rsidRPr="009254E9" w:rsidRDefault="009254E9" w:rsidP="009254E9">
            <w:pPr>
              <w:jc w:val="right"/>
              <w:rPr>
                <w:color w:val="000000"/>
                <w:sz w:val="14"/>
                <w:szCs w:val="14"/>
              </w:rPr>
            </w:pPr>
          </w:p>
        </w:tc>
        <w:tc>
          <w:tcPr>
            <w:tcW w:w="335" w:type="pct"/>
            <w:tcBorders>
              <w:top w:val="nil"/>
              <w:left w:val="nil"/>
              <w:bottom w:val="nil"/>
              <w:right w:val="nil"/>
            </w:tcBorders>
            <w:shd w:val="clear" w:color="auto" w:fill="auto"/>
            <w:tcMar>
              <w:left w:w="115" w:type="dxa"/>
              <w:right w:w="115" w:type="dxa"/>
            </w:tcMar>
            <w:vAlign w:val="center"/>
            <w:hideMark/>
          </w:tcPr>
          <w:p w:rsidR="009254E9" w:rsidRPr="009254E9" w:rsidRDefault="009254E9" w:rsidP="009254E9">
            <w:pPr>
              <w:jc w:val="right"/>
              <w:rPr>
                <w:color w:val="000000"/>
                <w:sz w:val="14"/>
                <w:szCs w:val="14"/>
              </w:rPr>
            </w:pPr>
          </w:p>
        </w:tc>
        <w:tc>
          <w:tcPr>
            <w:tcW w:w="286" w:type="pct"/>
            <w:tcBorders>
              <w:top w:val="nil"/>
              <w:left w:val="nil"/>
              <w:bottom w:val="nil"/>
              <w:right w:val="nil"/>
            </w:tcBorders>
            <w:shd w:val="clear" w:color="auto" w:fill="auto"/>
            <w:tcMar>
              <w:left w:w="14" w:type="dxa"/>
              <w:right w:w="29" w:type="dxa"/>
            </w:tcMar>
            <w:vAlign w:val="center"/>
            <w:hideMark/>
          </w:tcPr>
          <w:p w:rsidR="009254E9" w:rsidRPr="009254E9" w:rsidRDefault="009254E9" w:rsidP="009254E9">
            <w:pPr>
              <w:jc w:val="right"/>
              <w:rPr>
                <w:color w:val="000000"/>
                <w:sz w:val="14"/>
                <w:szCs w:val="14"/>
              </w:rPr>
            </w:pPr>
          </w:p>
        </w:tc>
        <w:tc>
          <w:tcPr>
            <w:tcW w:w="286" w:type="pct"/>
            <w:tcBorders>
              <w:top w:val="nil"/>
              <w:left w:val="nil"/>
              <w:bottom w:val="nil"/>
              <w:right w:val="nil"/>
            </w:tcBorders>
            <w:shd w:val="clear" w:color="auto" w:fill="auto"/>
            <w:tcMar>
              <w:left w:w="14" w:type="dxa"/>
              <w:right w:w="29" w:type="dxa"/>
            </w:tcMar>
            <w:vAlign w:val="center"/>
            <w:hideMark/>
          </w:tcPr>
          <w:p w:rsidR="009254E9" w:rsidRPr="009254E9" w:rsidRDefault="009254E9" w:rsidP="009254E9">
            <w:pPr>
              <w:jc w:val="right"/>
              <w:rPr>
                <w:color w:val="000000"/>
                <w:sz w:val="14"/>
                <w:szCs w:val="14"/>
              </w:rPr>
            </w:pPr>
          </w:p>
        </w:tc>
        <w:tc>
          <w:tcPr>
            <w:tcW w:w="240" w:type="pct"/>
            <w:tcBorders>
              <w:top w:val="nil"/>
              <w:left w:val="nil"/>
              <w:bottom w:val="nil"/>
              <w:right w:val="nil"/>
            </w:tcBorders>
            <w:shd w:val="clear" w:color="auto" w:fill="auto"/>
            <w:tcMar>
              <w:left w:w="14" w:type="dxa"/>
              <w:right w:w="29" w:type="dxa"/>
            </w:tcMar>
            <w:vAlign w:val="center"/>
            <w:hideMark/>
          </w:tcPr>
          <w:p w:rsidR="009254E9" w:rsidRPr="009254E9" w:rsidRDefault="009254E9" w:rsidP="009254E9">
            <w:pPr>
              <w:jc w:val="right"/>
              <w:rPr>
                <w:color w:val="000000"/>
                <w:sz w:val="14"/>
                <w:szCs w:val="14"/>
              </w:rPr>
            </w:pPr>
          </w:p>
        </w:tc>
        <w:tc>
          <w:tcPr>
            <w:tcW w:w="334" w:type="pct"/>
            <w:tcBorders>
              <w:top w:val="nil"/>
              <w:left w:val="nil"/>
              <w:bottom w:val="nil"/>
              <w:right w:val="nil"/>
            </w:tcBorders>
            <w:shd w:val="clear" w:color="auto" w:fill="auto"/>
            <w:tcMar>
              <w:left w:w="14" w:type="dxa"/>
              <w:right w:w="29" w:type="dxa"/>
            </w:tcMar>
            <w:vAlign w:val="center"/>
            <w:hideMark/>
          </w:tcPr>
          <w:p w:rsidR="009254E9" w:rsidRPr="009254E9" w:rsidRDefault="009254E9" w:rsidP="009254E9">
            <w:pPr>
              <w:jc w:val="right"/>
              <w:rPr>
                <w:color w:val="000000"/>
                <w:sz w:val="14"/>
                <w:szCs w:val="14"/>
              </w:rPr>
            </w:pPr>
          </w:p>
        </w:tc>
        <w:tc>
          <w:tcPr>
            <w:tcW w:w="337" w:type="pct"/>
            <w:tcBorders>
              <w:top w:val="nil"/>
              <w:left w:val="nil"/>
              <w:bottom w:val="nil"/>
              <w:right w:val="nil"/>
            </w:tcBorders>
            <w:shd w:val="clear" w:color="auto" w:fill="auto"/>
            <w:tcMar>
              <w:left w:w="14" w:type="dxa"/>
              <w:right w:w="29" w:type="dxa"/>
            </w:tcMar>
            <w:vAlign w:val="center"/>
            <w:hideMark/>
          </w:tcPr>
          <w:p w:rsidR="009254E9" w:rsidRPr="009254E9" w:rsidRDefault="009254E9" w:rsidP="009254E9">
            <w:pPr>
              <w:jc w:val="right"/>
              <w:rPr>
                <w:color w:val="000000"/>
                <w:sz w:val="14"/>
                <w:szCs w:val="14"/>
              </w:rPr>
            </w:pPr>
          </w:p>
        </w:tc>
        <w:tc>
          <w:tcPr>
            <w:tcW w:w="300" w:type="pct"/>
            <w:gridSpan w:val="2"/>
            <w:tcBorders>
              <w:top w:val="nil"/>
              <w:left w:val="nil"/>
              <w:bottom w:val="nil"/>
              <w:right w:val="nil"/>
            </w:tcBorders>
            <w:shd w:val="clear" w:color="auto" w:fill="auto"/>
            <w:tcMar>
              <w:left w:w="14" w:type="dxa"/>
              <w:right w:w="29" w:type="dxa"/>
            </w:tcMar>
            <w:vAlign w:val="center"/>
            <w:hideMark/>
          </w:tcPr>
          <w:p w:rsidR="009254E9" w:rsidRPr="009254E9" w:rsidRDefault="009254E9" w:rsidP="009254E9">
            <w:pPr>
              <w:jc w:val="right"/>
              <w:rPr>
                <w:b/>
                <w:bCs/>
                <w:color w:val="000000"/>
                <w:sz w:val="14"/>
                <w:szCs w:val="14"/>
              </w:rPr>
            </w:pPr>
          </w:p>
        </w:tc>
        <w:tc>
          <w:tcPr>
            <w:tcW w:w="219" w:type="pct"/>
            <w:tcBorders>
              <w:top w:val="nil"/>
              <w:left w:val="nil"/>
              <w:bottom w:val="nil"/>
              <w:right w:val="nil"/>
            </w:tcBorders>
            <w:shd w:val="clear" w:color="auto" w:fill="auto"/>
            <w:tcMar>
              <w:left w:w="14" w:type="dxa"/>
              <w:right w:w="29" w:type="dxa"/>
            </w:tcMar>
            <w:vAlign w:val="center"/>
            <w:hideMark/>
          </w:tcPr>
          <w:p w:rsidR="009254E9" w:rsidRPr="009254E9" w:rsidRDefault="009254E9" w:rsidP="009254E9">
            <w:pPr>
              <w:jc w:val="right"/>
              <w:rPr>
                <w:b/>
                <w:bCs/>
                <w:color w:val="000000"/>
                <w:sz w:val="14"/>
                <w:szCs w:val="14"/>
              </w:rPr>
            </w:pPr>
          </w:p>
        </w:tc>
      </w:tr>
      <w:tr w:rsidR="009254E9" w:rsidRPr="00BF4323" w:rsidTr="009254E9">
        <w:trPr>
          <w:trHeight w:hRule="exact" w:val="245"/>
          <w:jc w:val="center"/>
        </w:trPr>
        <w:tc>
          <w:tcPr>
            <w:tcW w:w="179" w:type="pct"/>
            <w:tcBorders>
              <w:top w:val="nil"/>
              <w:left w:val="nil"/>
              <w:right w:val="nil"/>
            </w:tcBorders>
            <w:shd w:val="clear" w:color="auto" w:fill="auto"/>
            <w:tcMar>
              <w:left w:w="14" w:type="dxa"/>
              <w:right w:w="29" w:type="dxa"/>
            </w:tcMar>
            <w:vAlign w:val="center"/>
            <w:hideMark/>
          </w:tcPr>
          <w:p w:rsidR="009254E9" w:rsidRPr="00BF4323" w:rsidRDefault="009254E9" w:rsidP="00BB4EEF">
            <w:pPr>
              <w:rPr>
                <w:sz w:val="15"/>
                <w:szCs w:val="15"/>
              </w:rPr>
            </w:pPr>
          </w:p>
        </w:tc>
        <w:tc>
          <w:tcPr>
            <w:tcW w:w="255" w:type="pct"/>
            <w:gridSpan w:val="3"/>
            <w:tcBorders>
              <w:top w:val="nil"/>
              <w:left w:val="nil"/>
              <w:right w:val="nil"/>
            </w:tcBorders>
            <w:shd w:val="clear" w:color="auto" w:fill="auto"/>
            <w:tcMar>
              <w:left w:w="14" w:type="dxa"/>
              <w:right w:w="29" w:type="dxa"/>
            </w:tcMar>
            <w:vAlign w:val="center"/>
            <w:hideMark/>
          </w:tcPr>
          <w:p w:rsidR="009254E9" w:rsidRPr="00BF4323" w:rsidRDefault="009254E9" w:rsidP="002C47F5">
            <w:pPr>
              <w:rPr>
                <w:sz w:val="15"/>
                <w:szCs w:val="15"/>
              </w:rPr>
            </w:pPr>
            <w:r>
              <w:rPr>
                <w:sz w:val="15"/>
                <w:szCs w:val="15"/>
              </w:rPr>
              <w:t xml:space="preserve">Jul </w:t>
            </w:r>
            <w:r w:rsidRPr="00C80DE0">
              <w:rPr>
                <w:sz w:val="15"/>
                <w:szCs w:val="15"/>
                <w:vertAlign w:val="superscript"/>
              </w:rPr>
              <w:t>P</w:t>
            </w:r>
          </w:p>
        </w:tc>
        <w:tc>
          <w:tcPr>
            <w:tcW w:w="237" w:type="pct"/>
            <w:tcBorders>
              <w:top w:val="nil"/>
              <w:left w:val="nil"/>
              <w:right w:val="nil"/>
            </w:tcBorders>
            <w:shd w:val="clear" w:color="auto" w:fill="auto"/>
            <w:tcMar>
              <w:left w:w="14" w:type="dxa"/>
              <w:right w:w="29" w:type="dxa"/>
            </w:tcMar>
            <w:vAlign w:val="center"/>
            <w:hideMark/>
          </w:tcPr>
          <w:p w:rsidR="009254E9" w:rsidRPr="009254E9" w:rsidRDefault="009254E9" w:rsidP="009254E9">
            <w:pPr>
              <w:jc w:val="right"/>
              <w:rPr>
                <w:color w:val="000000"/>
                <w:sz w:val="14"/>
                <w:szCs w:val="14"/>
              </w:rPr>
            </w:pPr>
            <w:r w:rsidRPr="009254E9">
              <w:rPr>
                <w:color w:val="000000"/>
                <w:sz w:val="14"/>
                <w:szCs w:val="14"/>
              </w:rPr>
              <w:t>2,565</w:t>
            </w:r>
          </w:p>
        </w:tc>
        <w:tc>
          <w:tcPr>
            <w:tcW w:w="238" w:type="pct"/>
            <w:tcBorders>
              <w:top w:val="nil"/>
              <w:left w:val="nil"/>
              <w:right w:val="nil"/>
            </w:tcBorders>
            <w:shd w:val="clear" w:color="auto" w:fill="auto"/>
            <w:tcMar>
              <w:left w:w="14" w:type="dxa"/>
              <w:right w:w="29" w:type="dxa"/>
            </w:tcMar>
            <w:vAlign w:val="center"/>
            <w:hideMark/>
          </w:tcPr>
          <w:p w:rsidR="009254E9" w:rsidRPr="009254E9" w:rsidRDefault="009254E9" w:rsidP="009254E9">
            <w:pPr>
              <w:jc w:val="right"/>
              <w:rPr>
                <w:color w:val="000000"/>
                <w:sz w:val="14"/>
                <w:szCs w:val="14"/>
              </w:rPr>
            </w:pPr>
            <w:r w:rsidRPr="009254E9">
              <w:rPr>
                <w:color w:val="000000"/>
                <w:sz w:val="14"/>
                <w:szCs w:val="14"/>
              </w:rPr>
              <w:t>614</w:t>
            </w:r>
          </w:p>
        </w:tc>
        <w:tc>
          <w:tcPr>
            <w:tcW w:w="316" w:type="pct"/>
            <w:tcBorders>
              <w:top w:val="nil"/>
              <w:left w:val="nil"/>
              <w:right w:val="nil"/>
            </w:tcBorders>
            <w:shd w:val="clear" w:color="auto" w:fill="auto"/>
            <w:tcMar>
              <w:left w:w="14" w:type="dxa"/>
              <w:right w:w="29" w:type="dxa"/>
            </w:tcMar>
            <w:vAlign w:val="center"/>
            <w:hideMark/>
          </w:tcPr>
          <w:p w:rsidR="009254E9" w:rsidRPr="009254E9" w:rsidRDefault="009254E9" w:rsidP="009254E9">
            <w:pPr>
              <w:jc w:val="right"/>
              <w:rPr>
                <w:color w:val="000000"/>
                <w:sz w:val="14"/>
                <w:szCs w:val="14"/>
              </w:rPr>
            </w:pPr>
            <w:r w:rsidRPr="009254E9">
              <w:rPr>
                <w:color w:val="000000"/>
                <w:sz w:val="14"/>
                <w:szCs w:val="14"/>
              </w:rPr>
              <w:t>101</w:t>
            </w:r>
          </w:p>
        </w:tc>
        <w:tc>
          <w:tcPr>
            <w:tcW w:w="265" w:type="pct"/>
            <w:tcBorders>
              <w:top w:val="nil"/>
              <w:left w:val="nil"/>
              <w:right w:val="nil"/>
            </w:tcBorders>
            <w:shd w:val="clear" w:color="auto" w:fill="auto"/>
            <w:tcMar>
              <w:left w:w="14" w:type="dxa"/>
              <w:right w:w="29" w:type="dxa"/>
            </w:tcMar>
            <w:vAlign w:val="center"/>
            <w:hideMark/>
          </w:tcPr>
          <w:p w:rsidR="009254E9" w:rsidRPr="009254E9" w:rsidRDefault="009254E9" w:rsidP="009254E9">
            <w:pPr>
              <w:jc w:val="right"/>
              <w:rPr>
                <w:color w:val="000000"/>
                <w:sz w:val="14"/>
                <w:szCs w:val="14"/>
              </w:rPr>
            </w:pPr>
            <w:r w:rsidRPr="009254E9">
              <w:rPr>
                <w:color w:val="000000"/>
                <w:sz w:val="14"/>
                <w:szCs w:val="14"/>
              </w:rPr>
              <w:t>13,974</w:t>
            </w:r>
          </w:p>
        </w:tc>
        <w:tc>
          <w:tcPr>
            <w:tcW w:w="374" w:type="pct"/>
            <w:tcBorders>
              <w:top w:val="nil"/>
              <w:left w:val="nil"/>
              <w:right w:val="nil"/>
            </w:tcBorders>
            <w:shd w:val="clear" w:color="auto" w:fill="auto"/>
            <w:vAlign w:val="center"/>
          </w:tcPr>
          <w:p w:rsidR="009254E9" w:rsidRPr="009254E9" w:rsidRDefault="009254E9" w:rsidP="009254E9">
            <w:pPr>
              <w:jc w:val="right"/>
              <w:rPr>
                <w:color w:val="000000"/>
                <w:sz w:val="14"/>
                <w:szCs w:val="14"/>
              </w:rPr>
            </w:pPr>
            <w:r w:rsidRPr="009254E9">
              <w:rPr>
                <w:color w:val="000000"/>
                <w:sz w:val="14"/>
                <w:szCs w:val="14"/>
              </w:rPr>
              <w:t>14,688</w:t>
            </w:r>
          </w:p>
        </w:tc>
        <w:tc>
          <w:tcPr>
            <w:tcW w:w="324" w:type="pct"/>
            <w:tcBorders>
              <w:top w:val="nil"/>
              <w:left w:val="nil"/>
              <w:right w:val="nil"/>
            </w:tcBorders>
            <w:shd w:val="clear" w:color="auto" w:fill="auto"/>
            <w:tcMar>
              <w:left w:w="14" w:type="dxa"/>
              <w:right w:w="29" w:type="dxa"/>
            </w:tcMar>
            <w:vAlign w:val="center"/>
            <w:hideMark/>
          </w:tcPr>
          <w:p w:rsidR="009254E9" w:rsidRPr="009254E9" w:rsidRDefault="009254E9" w:rsidP="009254E9">
            <w:pPr>
              <w:jc w:val="right"/>
              <w:rPr>
                <w:color w:val="000000"/>
                <w:sz w:val="14"/>
                <w:szCs w:val="14"/>
              </w:rPr>
            </w:pPr>
            <w:r w:rsidRPr="009254E9">
              <w:rPr>
                <w:color w:val="000000"/>
                <w:sz w:val="14"/>
                <w:szCs w:val="14"/>
              </w:rPr>
              <w:t>14,587</w:t>
            </w:r>
          </w:p>
        </w:tc>
        <w:tc>
          <w:tcPr>
            <w:tcW w:w="237" w:type="pct"/>
            <w:tcBorders>
              <w:top w:val="nil"/>
              <w:left w:val="nil"/>
              <w:right w:val="nil"/>
            </w:tcBorders>
            <w:shd w:val="clear" w:color="auto" w:fill="auto"/>
            <w:tcMar>
              <w:left w:w="14" w:type="dxa"/>
              <w:right w:w="29" w:type="dxa"/>
            </w:tcMar>
            <w:vAlign w:val="center"/>
            <w:hideMark/>
          </w:tcPr>
          <w:p w:rsidR="009254E9" w:rsidRPr="009254E9" w:rsidRDefault="009254E9" w:rsidP="009254E9">
            <w:pPr>
              <w:jc w:val="right"/>
              <w:rPr>
                <w:color w:val="000000"/>
                <w:sz w:val="14"/>
                <w:szCs w:val="14"/>
              </w:rPr>
            </w:pPr>
            <w:r w:rsidRPr="009254E9">
              <w:rPr>
                <w:color w:val="000000"/>
                <w:sz w:val="14"/>
                <w:szCs w:val="14"/>
              </w:rPr>
              <w:t>6,929</w:t>
            </w:r>
          </w:p>
        </w:tc>
        <w:tc>
          <w:tcPr>
            <w:tcW w:w="238" w:type="pct"/>
            <w:tcBorders>
              <w:top w:val="nil"/>
              <w:left w:val="nil"/>
              <w:right w:val="nil"/>
            </w:tcBorders>
            <w:shd w:val="clear" w:color="auto" w:fill="auto"/>
            <w:tcMar>
              <w:left w:w="14" w:type="dxa"/>
              <w:right w:w="29" w:type="dxa"/>
            </w:tcMar>
            <w:vAlign w:val="center"/>
            <w:hideMark/>
          </w:tcPr>
          <w:p w:rsidR="009254E9" w:rsidRPr="009254E9" w:rsidRDefault="009254E9" w:rsidP="009254E9">
            <w:pPr>
              <w:jc w:val="right"/>
              <w:rPr>
                <w:color w:val="000000"/>
                <w:sz w:val="14"/>
                <w:szCs w:val="14"/>
              </w:rPr>
            </w:pPr>
            <w:r w:rsidRPr="009254E9">
              <w:rPr>
                <w:color w:val="000000"/>
                <w:sz w:val="14"/>
                <w:szCs w:val="14"/>
              </w:rPr>
              <w:t>(327)</w:t>
            </w:r>
          </w:p>
        </w:tc>
        <w:tc>
          <w:tcPr>
            <w:tcW w:w="335" w:type="pct"/>
            <w:tcBorders>
              <w:top w:val="nil"/>
              <w:left w:val="nil"/>
              <w:right w:val="nil"/>
            </w:tcBorders>
            <w:shd w:val="clear" w:color="auto" w:fill="auto"/>
            <w:tcMar>
              <w:left w:w="115" w:type="dxa"/>
              <w:right w:w="115" w:type="dxa"/>
            </w:tcMar>
            <w:vAlign w:val="center"/>
            <w:hideMark/>
          </w:tcPr>
          <w:p w:rsidR="009254E9" w:rsidRPr="009254E9" w:rsidRDefault="009254E9" w:rsidP="009254E9">
            <w:pPr>
              <w:jc w:val="right"/>
              <w:rPr>
                <w:color w:val="000000"/>
                <w:sz w:val="14"/>
                <w:szCs w:val="14"/>
              </w:rPr>
            </w:pPr>
            <w:r w:rsidRPr="009254E9">
              <w:rPr>
                <w:color w:val="000000"/>
                <w:sz w:val="14"/>
                <w:szCs w:val="14"/>
              </w:rPr>
              <w:t>3</w:t>
            </w:r>
          </w:p>
        </w:tc>
        <w:tc>
          <w:tcPr>
            <w:tcW w:w="286" w:type="pct"/>
            <w:tcBorders>
              <w:top w:val="nil"/>
              <w:left w:val="nil"/>
              <w:right w:val="nil"/>
            </w:tcBorders>
            <w:shd w:val="clear" w:color="auto" w:fill="auto"/>
            <w:tcMar>
              <w:left w:w="14" w:type="dxa"/>
              <w:right w:w="29" w:type="dxa"/>
            </w:tcMar>
            <w:vAlign w:val="center"/>
            <w:hideMark/>
          </w:tcPr>
          <w:p w:rsidR="009254E9" w:rsidRPr="009254E9" w:rsidRDefault="009254E9" w:rsidP="009254E9">
            <w:pPr>
              <w:jc w:val="right"/>
              <w:rPr>
                <w:color w:val="000000"/>
                <w:sz w:val="14"/>
                <w:szCs w:val="14"/>
              </w:rPr>
            </w:pPr>
            <w:r w:rsidRPr="009254E9">
              <w:rPr>
                <w:color w:val="000000"/>
                <w:sz w:val="14"/>
                <w:szCs w:val="14"/>
              </w:rPr>
              <w:t>1,293</w:t>
            </w:r>
          </w:p>
        </w:tc>
        <w:tc>
          <w:tcPr>
            <w:tcW w:w="286" w:type="pct"/>
            <w:tcBorders>
              <w:top w:val="nil"/>
              <w:left w:val="nil"/>
              <w:right w:val="nil"/>
            </w:tcBorders>
            <w:shd w:val="clear" w:color="auto" w:fill="auto"/>
            <w:tcMar>
              <w:left w:w="14" w:type="dxa"/>
              <w:right w:w="29" w:type="dxa"/>
            </w:tcMar>
            <w:vAlign w:val="center"/>
            <w:hideMark/>
          </w:tcPr>
          <w:p w:rsidR="009254E9" w:rsidRPr="009254E9" w:rsidRDefault="009254E9" w:rsidP="009254E9">
            <w:pPr>
              <w:jc w:val="right"/>
              <w:rPr>
                <w:color w:val="000000"/>
                <w:sz w:val="14"/>
                <w:szCs w:val="14"/>
              </w:rPr>
            </w:pPr>
            <w:r w:rsidRPr="009254E9">
              <w:rPr>
                <w:color w:val="000000"/>
                <w:sz w:val="14"/>
                <w:szCs w:val="14"/>
              </w:rPr>
              <w:t>60</w:t>
            </w:r>
          </w:p>
        </w:tc>
        <w:tc>
          <w:tcPr>
            <w:tcW w:w="240" w:type="pct"/>
            <w:tcBorders>
              <w:top w:val="nil"/>
              <w:left w:val="nil"/>
              <w:right w:val="nil"/>
            </w:tcBorders>
            <w:shd w:val="clear" w:color="auto" w:fill="auto"/>
            <w:tcMar>
              <w:left w:w="14" w:type="dxa"/>
              <w:right w:w="29" w:type="dxa"/>
            </w:tcMar>
            <w:vAlign w:val="center"/>
            <w:hideMark/>
          </w:tcPr>
          <w:p w:rsidR="009254E9" w:rsidRPr="009254E9" w:rsidRDefault="009254E9" w:rsidP="009254E9">
            <w:pPr>
              <w:jc w:val="right"/>
              <w:rPr>
                <w:color w:val="000000"/>
                <w:sz w:val="14"/>
                <w:szCs w:val="14"/>
              </w:rPr>
            </w:pPr>
            <w:r w:rsidRPr="009254E9">
              <w:rPr>
                <w:color w:val="000000"/>
                <w:sz w:val="14"/>
                <w:szCs w:val="14"/>
              </w:rPr>
              <w:t>2,495</w:t>
            </w:r>
          </w:p>
        </w:tc>
        <w:tc>
          <w:tcPr>
            <w:tcW w:w="334" w:type="pct"/>
            <w:tcBorders>
              <w:top w:val="nil"/>
              <w:left w:val="nil"/>
              <w:right w:val="nil"/>
            </w:tcBorders>
            <w:shd w:val="clear" w:color="auto" w:fill="auto"/>
            <w:tcMar>
              <w:left w:w="14" w:type="dxa"/>
              <w:right w:w="29" w:type="dxa"/>
            </w:tcMar>
            <w:vAlign w:val="center"/>
            <w:hideMark/>
          </w:tcPr>
          <w:p w:rsidR="009254E9" w:rsidRPr="009254E9" w:rsidRDefault="009254E9" w:rsidP="009254E9">
            <w:pPr>
              <w:jc w:val="right"/>
              <w:rPr>
                <w:color w:val="000000"/>
                <w:sz w:val="14"/>
                <w:szCs w:val="14"/>
              </w:rPr>
            </w:pPr>
            <w:r w:rsidRPr="009254E9">
              <w:rPr>
                <w:color w:val="000000"/>
                <w:sz w:val="14"/>
                <w:szCs w:val="14"/>
              </w:rPr>
              <w:t>2,756</w:t>
            </w:r>
          </w:p>
        </w:tc>
        <w:tc>
          <w:tcPr>
            <w:tcW w:w="337" w:type="pct"/>
            <w:tcBorders>
              <w:top w:val="nil"/>
              <w:left w:val="nil"/>
              <w:right w:val="nil"/>
            </w:tcBorders>
            <w:shd w:val="clear" w:color="auto" w:fill="auto"/>
            <w:tcMar>
              <w:left w:w="14" w:type="dxa"/>
              <w:right w:w="29" w:type="dxa"/>
            </w:tcMar>
            <w:vAlign w:val="center"/>
            <w:hideMark/>
          </w:tcPr>
          <w:p w:rsidR="009254E9" w:rsidRPr="009254E9" w:rsidRDefault="009254E9" w:rsidP="009254E9">
            <w:pPr>
              <w:jc w:val="right"/>
              <w:rPr>
                <w:color w:val="000000"/>
                <w:sz w:val="14"/>
                <w:szCs w:val="14"/>
              </w:rPr>
            </w:pPr>
            <w:r w:rsidRPr="009254E9">
              <w:rPr>
                <w:color w:val="000000"/>
                <w:sz w:val="14"/>
                <w:szCs w:val="14"/>
              </w:rPr>
              <w:t>5,636</w:t>
            </w:r>
          </w:p>
        </w:tc>
        <w:tc>
          <w:tcPr>
            <w:tcW w:w="300" w:type="pct"/>
            <w:gridSpan w:val="2"/>
            <w:tcBorders>
              <w:top w:val="nil"/>
              <w:left w:val="nil"/>
              <w:right w:val="nil"/>
            </w:tcBorders>
            <w:shd w:val="clear" w:color="auto" w:fill="auto"/>
            <w:tcMar>
              <w:left w:w="14" w:type="dxa"/>
              <w:right w:w="29" w:type="dxa"/>
            </w:tcMar>
            <w:vAlign w:val="center"/>
            <w:hideMark/>
          </w:tcPr>
          <w:p w:rsidR="009254E9" w:rsidRPr="009254E9" w:rsidRDefault="009254E9" w:rsidP="009254E9">
            <w:pPr>
              <w:jc w:val="right"/>
              <w:rPr>
                <w:b/>
                <w:bCs/>
                <w:color w:val="000000"/>
                <w:sz w:val="14"/>
                <w:szCs w:val="14"/>
              </w:rPr>
            </w:pPr>
            <w:r w:rsidRPr="009254E9">
              <w:rPr>
                <w:b/>
                <w:bCs/>
                <w:color w:val="000000"/>
                <w:sz w:val="14"/>
                <w:szCs w:val="14"/>
              </w:rPr>
              <w:t>20,010</w:t>
            </w:r>
          </w:p>
        </w:tc>
        <w:tc>
          <w:tcPr>
            <w:tcW w:w="219" w:type="pct"/>
            <w:tcBorders>
              <w:top w:val="nil"/>
              <w:left w:val="nil"/>
              <w:right w:val="nil"/>
            </w:tcBorders>
            <w:shd w:val="clear" w:color="auto" w:fill="auto"/>
            <w:tcMar>
              <w:left w:w="14" w:type="dxa"/>
              <w:right w:w="29" w:type="dxa"/>
            </w:tcMar>
            <w:vAlign w:val="center"/>
            <w:hideMark/>
          </w:tcPr>
          <w:p w:rsidR="009254E9" w:rsidRPr="009254E9" w:rsidRDefault="009254E9" w:rsidP="009254E9">
            <w:pPr>
              <w:jc w:val="right"/>
              <w:rPr>
                <w:b/>
                <w:bCs/>
                <w:color w:val="000000"/>
                <w:sz w:val="14"/>
                <w:szCs w:val="14"/>
              </w:rPr>
            </w:pPr>
            <w:r w:rsidRPr="009254E9">
              <w:rPr>
                <w:b/>
                <w:bCs/>
                <w:color w:val="000000"/>
                <w:sz w:val="14"/>
                <w:szCs w:val="14"/>
              </w:rPr>
              <w:t>20,223</w:t>
            </w:r>
          </w:p>
        </w:tc>
      </w:tr>
      <w:tr w:rsidR="009254E9" w:rsidRPr="00BF4323" w:rsidTr="009254E9">
        <w:trPr>
          <w:trHeight w:hRule="exact" w:val="245"/>
          <w:jc w:val="center"/>
        </w:trPr>
        <w:tc>
          <w:tcPr>
            <w:tcW w:w="179" w:type="pct"/>
            <w:tcBorders>
              <w:top w:val="nil"/>
              <w:left w:val="nil"/>
              <w:bottom w:val="single" w:sz="12" w:space="0" w:color="auto"/>
              <w:right w:val="nil"/>
            </w:tcBorders>
            <w:shd w:val="clear" w:color="auto" w:fill="auto"/>
            <w:tcMar>
              <w:left w:w="14" w:type="dxa"/>
              <w:right w:w="29" w:type="dxa"/>
            </w:tcMar>
            <w:vAlign w:val="center"/>
            <w:hideMark/>
          </w:tcPr>
          <w:p w:rsidR="009254E9" w:rsidRPr="00BF4323" w:rsidRDefault="009254E9" w:rsidP="003E2DEC">
            <w:pPr>
              <w:jc w:val="center"/>
              <w:rPr>
                <w:sz w:val="15"/>
                <w:szCs w:val="15"/>
              </w:rPr>
            </w:pPr>
          </w:p>
        </w:tc>
        <w:tc>
          <w:tcPr>
            <w:tcW w:w="255" w:type="pct"/>
            <w:gridSpan w:val="3"/>
            <w:tcBorders>
              <w:top w:val="nil"/>
              <w:left w:val="nil"/>
              <w:bottom w:val="single" w:sz="12" w:space="0" w:color="auto"/>
              <w:right w:val="nil"/>
            </w:tcBorders>
            <w:shd w:val="clear" w:color="auto" w:fill="auto"/>
            <w:tcMar>
              <w:left w:w="14" w:type="dxa"/>
              <w:right w:w="29" w:type="dxa"/>
            </w:tcMar>
            <w:vAlign w:val="center"/>
            <w:hideMark/>
          </w:tcPr>
          <w:p w:rsidR="009254E9" w:rsidRPr="00BF4323" w:rsidRDefault="009254E9" w:rsidP="003E2DEC">
            <w:pPr>
              <w:jc w:val="center"/>
              <w:rPr>
                <w:sz w:val="15"/>
                <w:szCs w:val="15"/>
              </w:rPr>
            </w:pPr>
          </w:p>
        </w:tc>
        <w:tc>
          <w:tcPr>
            <w:tcW w:w="237" w:type="pct"/>
            <w:tcBorders>
              <w:top w:val="nil"/>
              <w:left w:val="nil"/>
              <w:bottom w:val="single" w:sz="12" w:space="0" w:color="auto"/>
              <w:right w:val="nil"/>
            </w:tcBorders>
            <w:shd w:val="clear" w:color="auto" w:fill="auto"/>
            <w:tcMar>
              <w:left w:w="14" w:type="dxa"/>
              <w:right w:w="29" w:type="dxa"/>
            </w:tcMar>
            <w:vAlign w:val="center"/>
            <w:hideMark/>
          </w:tcPr>
          <w:p w:rsidR="009254E9" w:rsidRPr="003E2DEC" w:rsidRDefault="009254E9" w:rsidP="003E2DEC">
            <w:pPr>
              <w:jc w:val="right"/>
              <w:rPr>
                <w:color w:val="000000"/>
                <w:sz w:val="14"/>
                <w:szCs w:val="14"/>
              </w:rPr>
            </w:pPr>
          </w:p>
        </w:tc>
        <w:tc>
          <w:tcPr>
            <w:tcW w:w="238" w:type="pct"/>
            <w:tcBorders>
              <w:top w:val="nil"/>
              <w:left w:val="nil"/>
              <w:bottom w:val="single" w:sz="12" w:space="0" w:color="auto"/>
              <w:right w:val="nil"/>
            </w:tcBorders>
            <w:shd w:val="clear" w:color="auto" w:fill="auto"/>
            <w:tcMar>
              <w:left w:w="14" w:type="dxa"/>
              <w:right w:w="29" w:type="dxa"/>
            </w:tcMar>
            <w:vAlign w:val="center"/>
            <w:hideMark/>
          </w:tcPr>
          <w:p w:rsidR="009254E9" w:rsidRPr="003E2DEC" w:rsidRDefault="009254E9" w:rsidP="003E2DEC">
            <w:pPr>
              <w:jc w:val="right"/>
              <w:rPr>
                <w:color w:val="000000"/>
                <w:sz w:val="14"/>
                <w:szCs w:val="14"/>
              </w:rPr>
            </w:pPr>
          </w:p>
        </w:tc>
        <w:tc>
          <w:tcPr>
            <w:tcW w:w="316" w:type="pct"/>
            <w:tcBorders>
              <w:top w:val="nil"/>
              <w:left w:val="nil"/>
              <w:bottom w:val="single" w:sz="12" w:space="0" w:color="auto"/>
              <w:right w:val="nil"/>
            </w:tcBorders>
            <w:shd w:val="clear" w:color="auto" w:fill="auto"/>
            <w:tcMar>
              <w:left w:w="14" w:type="dxa"/>
              <w:right w:w="29" w:type="dxa"/>
            </w:tcMar>
            <w:vAlign w:val="center"/>
            <w:hideMark/>
          </w:tcPr>
          <w:p w:rsidR="009254E9" w:rsidRPr="003E2DEC" w:rsidRDefault="009254E9" w:rsidP="003E2DEC">
            <w:pPr>
              <w:jc w:val="right"/>
              <w:rPr>
                <w:color w:val="000000"/>
                <w:sz w:val="14"/>
                <w:szCs w:val="14"/>
              </w:rPr>
            </w:pPr>
          </w:p>
        </w:tc>
        <w:tc>
          <w:tcPr>
            <w:tcW w:w="265" w:type="pct"/>
            <w:tcBorders>
              <w:top w:val="nil"/>
              <w:left w:val="nil"/>
              <w:bottom w:val="single" w:sz="12" w:space="0" w:color="auto"/>
              <w:right w:val="nil"/>
            </w:tcBorders>
            <w:shd w:val="clear" w:color="auto" w:fill="auto"/>
            <w:tcMar>
              <w:left w:w="14" w:type="dxa"/>
              <w:right w:w="29" w:type="dxa"/>
            </w:tcMar>
            <w:vAlign w:val="center"/>
            <w:hideMark/>
          </w:tcPr>
          <w:p w:rsidR="009254E9" w:rsidRPr="003E2DEC" w:rsidRDefault="009254E9" w:rsidP="003E2DEC">
            <w:pPr>
              <w:jc w:val="right"/>
              <w:rPr>
                <w:color w:val="000000"/>
                <w:sz w:val="14"/>
                <w:szCs w:val="14"/>
              </w:rPr>
            </w:pPr>
          </w:p>
        </w:tc>
        <w:tc>
          <w:tcPr>
            <w:tcW w:w="374" w:type="pct"/>
            <w:tcBorders>
              <w:top w:val="nil"/>
              <w:left w:val="nil"/>
              <w:bottom w:val="single" w:sz="12" w:space="0" w:color="auto"/>
              <w:right w:val="nil"/>
            </w:tcBorders>
            <w:shd w:val="clear" w:color="auto" w:fill="auto"/>
            <w:vAlign w:val="center"/>
          </w:tcPr>
          <w:p w:rsidR="009254E9" w:rsidRPr="003E2DEC" w:rsidRDefault="009254E9" w:rsidP="003E2DEC">
            <w:pPr>
              <w:jc w:val="right"/>
              <w:rPr>
                <w:color w:val="000000"/>
                <w:sz w:val="14"/>
                <w:szCs w:val="14"/>
              </w:rPr>
            </w:pPr>
          </w:p>
        </w:tc>
        <w:tc>
          <w:tcPr>
            <w:tcW w:w="324" w:type="pct"/>
            <w:tcBorders>
              <w:top w:val="nil"/>
              <w:left w:val="nil"/>
              <w:bottom w:val="single" w:sz="12" w:space="0" w:color="auto"/>
              <w:right w:val="nil"/>
            </w:tcBorders>
            <w:shd w:val="clear" w:color="auto" w:fill="auto"/>
            <w:tcMar>
              <w:left w:w="14" w:type="dxa"/>
              <w:right w:w="29" w:type="dxa"/>
            </w:tcMar>
            <w:vAlign w:val="center"/>
            <w:hideMark/>
          </w:tcPr>
          <w:p w:rsidR="009254E9" w:rsidRPr="003E2DEC" w:rsidRDefault="009254E9" w:rsidP="003E2DEC">
            <w:pPr>
              <w:jc w:val="right"/>
              <w:rPr>
                <w:color w:val="000000"/>
                <w:sz w:val="14"/>
                <w:szCs w:val="14"/>
              </w:rPr>
            </w:pPr>
          </w:p>
        </w:tc>
        <w:tc>
          <w:tcPr>
            <w:tcW w:w="237" w:type="pct"/>
            <w:tcBorders>
              <w:top w:val="nil"/>
              <w:left w:val="nil"/>
              <w:bottom w:val="single" w:sz="12" w:space="0" w:color="auto"/>
              <w:right w:val="nil"/>
            </w:tcBorders>
            <w:shd w:val="clear" w:color="auto" w:fill="auto"/>
            <w:tcMar>
              <w:left w:w="14" w:type="dxa"/>
              <w:right w:w="29" w:type="dxa"/>
            </w:tcMar>
            <w:vAlign w:val="center"/>
            <w:hideMark/>
          </w:tcPr>
          <w:p w:rsidR="009254E9" w:rsidRPr="003E2DEC" w:rsidRDefault="009254E9" w:rsidP="003E2DEC">
            <w:pPr>
              <w:jc w:val="right"/>
              <w:rPr>
                <w:color w:val="000000"/>
                <w:sz w:val="14"/>
                <w:szCs w:val="14"/>
              </w:rPr>
            </w:pPr>
          </w:p>
        </w:tc>
        <w:tc>
          <w:tcPr>
            <w:tcW w:w="238" w:type="pct"/>
            <w:tcBorders>
              <w:top w:val="nil"/>
              <w:left w:val="nil"/>
              <w:bottom w:val="single" w:sz="12" w:space="0" w:color="auto"/>
              <w:right w:val="nil"/>
            </w:tcBorders>
            <w:shd w:val="clear" w:color="auto" w:fill="auto"/>
            <w:tcMar>
              <w:left w:w="14" w:type="dxa"/>
              <w:right w:w="29" w:type="dxa"/>
            </w:tcMar>
            <w:vAlign w:val="center"/>
            <w:hideMark/>
          </w:tcPr>
          <w:p w:rsidR="009254E9" w:rsidRPr="003E2DEC" w:rsidRDefault="009254E9" w:rsidP="003E2DEC">
            <w:pPr>
              <w:jc w:val="right"/>
              <w:rPr>
                <w:color w:val="000000"/>
                <w:sz w:val="14"/>
                <w:szCs w:val="14"/>
              </w:rPr>
            </w:pPr>
          </w:p>
        </w:tc>
        <w:tc>
          <w:tcPr>
            <w:tcW w:w="335" w:type="pct"/>
            <w:tcBorders>
              <w:top w:val="nil"/>
              <w:left w:val="nil"/>
              <w:bottom w:val="single" w:sz="12" w:space="0" w:color="auto"/>
              <w:right w:val="nil"/>
            </w:tcBorders>
            <w:shd w:val="clear" w:color="auto" w:fill="auto"/>
            <w:tcMar>
              <w:left w:w="14" w:type="dxa"/>
              <w:right w:w="29" w:type="dxa"/>
            </w:tcMar>
            <w:vAlign w:val="center"/>
            <w:hideMark/>
          </w:tcPr>
          <w:p w:rsidR="009254E9" w:rsidRPr="003E2DEC" w:rsidRDefault="009254E9" w:rsidP="003E2DEC">
            <w:pPr>
              <w:jc w:val="right"/>
              <w:rPr>
                <w:color w:val="000000"/>
                <w:sz w:val="14"/>
                <w:szCs w:val="14"/>
              </w:rPr>
            </w:pPr>
          </w:p>
        </w:tc>
        <w:tc>
          <w:tcPr>
            <w:tcW w:w="286" w:type="pct"/>
            <w:tcBorders>
              <w:top w:val="nil"/>
              <w:left w:val="nil"/>
              <w:bottom w:val="single" w:sz="12" w:space="0" w:color="auto"/>
              <w:right w:val="nil"/>
            </w:tcBorders>
            <w:shd w:val="clear" w:color="auto" w:fill="auto"/>
            <w:tcMar>
              <w:left w:w="14" w:type="dxa"/>
              <w:right w:w="29" w:type="dxa"/>
            </w:tcMar>
            <w:vAlign w:val="center"/>
            <w:hideMark/>
          </w:tcPr>
          <w:p w:rsidR="009254E9" w:rsidRPr="003E2DEC" w:rsidRDefault="009254E9" w:rsidP="003E2DEC">
            <w:pPr>
              <w:jc w:val="right"/>
              <w:rPr>
                <w:color w:val="000000"/>
                <w:sz w:val="14"/>
                <w:szCs w:val="14"/>
              </w:rPr>
            </w:pPr>
          </w:p>
        </w:tc>
        <w:tc>
          <w:tcPr>
            <w:tcW w:w="286" w:type="pct"/>
            <w:tcBorders>
              <w:top w:val="nil"/>
              <w:left w:val="nil"/>
              <w:bottom w:val="single" w:sz="12" w:space="0" w:color="auto"/>
              <w:right w:val="nil"/>
            </w:tcBorders>
            <w:shd w:val="clear" w:color="auto" w:fill="auto"/>
            <w:tcMar>
              <w:left w:w="14" w:type="dxa"/>
              <w:right w:w="29" w:type="dxa"/>
            </w:tcMar>
            <w:vAlign w:val="center"/>
            <w:hideMark/>
          </w:tcPr>
          <w:p w:rsidR="009254E9" w:rsidRPr="003E2DEC" w:rsidRDefault="009254E9" w:rsidP="003E2DEC">
            <w:pPr>
              <w:jc w:val="right"/>
              <w:rPr>
                <w:color w:val="000000"/>
                <w:sz w:val="14"/>
                <w:szCs w:val="14"/>
              </w:rPr>
            </w:pPr>
          </w:p>
        </w:tc>
        <w:tc>
          <w:tcPr>
            <w:tcW w:w="240" w:type="pct"/>
            <w:tcBorders>
              <w:top w:val="nil"/>
              <w:left w:val="nil"/>
              <w:bottom w:val="single" w:sz="12" w:space="0" w:color="auto"/>
              <w:right w:val="nil"/>
            </w:tcBorders>
            <w:shd w:val="clear" w:color="auto" w:fill="auto"/>
            <w:tcMar>
              <w:left w:w="14" w:type="dxa"/>
              <w:right w:w="29" w:type="dxa"/>
            </w:tcMar>
            <w:vAlign w:val="center"/>
            <w:hideMark/>
          </w:tcPr>
          <w:p w:rsidR="009254E9" w:rsidRPr="003E2DEC" w:rsidRDefault="009254E9" w:rsidP="003E2DEC">
            <w:pPr>
              <w:jc w:val="right"/>
              <w:rPr>
                <w:color w:val="000000"/>
                <w:sz w:val="14"/>
                <w:szCs w:val="14"/>
              </w:rPr>
            </w:pPr>
          </w:p>
        </w:tc>
        <w:tc>
          <w:tcPr>
            <w:tcW w:w="334" w:type="pct"/>
            <w:tcBorders>
              <w:top w:val="nil"/>
              <w:left w:val="nil"/>
              <w:bottom w:val="single" w:sz="12" w:space="0" w:color="auto"/>
              <w:right w:val="nil"/>
            </w:tcBorders>
            <w:shd w:val="clear" w:color="auto" w:fill="auto"/>
            <w:tcMar>
              <w:left w:w="14" w:type="dxa"/>
              <w:right w:w="29" w:type="dxa"/>
            </w:tcMar>
            <w:vAlign w:val="center"/>
            <w:hideMark/>
          </w:tcPr>
          <w:p w:rsidR="009254E9" w:rsidRPr="003E2DEC" w:rsidRDefault="009254E9" w:rsidP="003E2DEC">
            <w:pPr>
              <w:jc w:val="right"/>
              <w:rPr>
                <w:color w:val="000000"/>
                <w:sz w:val="14"/>
                <w:szCs w:val="14"/>
              </w:rPr>
            </w:pPr>
          </w:p>
        </w:tc>
        <w:tc>
          <w:tcPr>
            <w:tcW w:w="337" w:type="pct"/>
            <w:tcBorders>
              <w:top w:val="nil"/>
              <w:left w:val="nil"/>
              <w:bottom w:val="single" w:sz="12" w:space="0" w:color="auto"/>
              <w:right w:val="nil"/>
            </w:tcBorders>
            <w:shd w:val="clear" w:color="auto" w:fill="auto"/>
            <w:tcMar>
              <w:left w:w="14" w:type="dxa"/>
              <w:right w:w="29" w:type="dxa"/>
            </w:tcMar>
            <w:vAlign w:val="center"/>
            <w:hideMark/>
          </w:tcPr>
          <w:p w:rsidR="009254E9" w:rsidRPr="003E2DEC" w:rsidRDefault="009254E9" w:rsidP="003E2DEC">
            <w:pPr>
              <w:jc w:val="right"/>
              <w:rPr>
                <w:color w:val="000000"/>
                <w:sz w:val="14"/>
                <w:szCs w:val="14"/>
              </w:rPr>
            </w:pPr>
          </w:p>
        </w:tc>
        <w:tc>
          <w:tcPr>
            <w:tcW w:w="300" w:type="pct"/>
            <w:gridSpan w:val="2"/>
            <w:tcBorders>
              <w:top w:val="nil"/>
              <w:left w:val="nil"/>
              <w:bottom w:val="single" w:sz="12" w:space="0" w:color="auto"/>
              <w:right w:val="nil"/>
            </w:tcBorders>
            <w:shd w:val="clear" w:color="auto" w:fill="auto"/>
            <w:tcMar>
              <w:left w:w="14" w:type="dxa"/>
              <w:right w:w="29" w:type="dxa"/>
            </w:tcMar>
            <w:vAlign w:val="center"/>
            <w:hideMark/>
          </w:tcPr>
          <w:p w:rsidR="009254E9" w:rsidRPr="00BF4323" w:rsidRDefault="009254E9" w:rsidP="003E2DEC">
            <w:pPr>
              <w:jc w:val="center"/>
              <w:rPr>
                <w:b/>
                <w:bCs/>
                <w:sz w:val="14"/>
                <w:szCs w:val="14"/>
              </w:rPr>
            </w:pPr>
          </w:p>
        </w:tc>
        <w:tc>
          <w:tcPr>
            <w:tcW w:w="219" w:type="pct"/>
            <w:tcBorders>
              <w:top w:val="nil"/>
              <w:left w:val="nil"/>
              <w:bottom w:val="single" w:sz="12" w:space="0" w:color="auto"/>
              <w:right w:val="nil"/>
            </w:tcBorders>
            <w:shd w:val="clear" w:color="auto" w:fill="auto"/>
            <w:tcMar>
              <w:left w:w="14" w:type="dxa"/>
              <w:right w:w="29" w:type="dxa"/>
            </w:tcMar>
            <w:vAlign w:val="center"/>
            <w:hideMark/>
          </w:tcPr>
          <w:p w:rsidR="009254E9" w:rsidRPr="00BF4323" w:rsidRDefault="009254E9" w:rsidP="003E2DEC">
            <w:pPr>
              <w:jc w:val="center"/>
              <w:rPr>
                <w:b/>
                <w:bCs/>
                <w:sz w:val="14"/>
                <w:szCs w:val="14"/>
              </w:rPr>
            </w:pPr>
          </w:p>
        </w:tc>
      </w:tr>
      <w:tr w:rsidR="009254E9" w:rsidRPr="00BF4323" w:rsidTr="009254E9">
        <w:trPr>
          <w:trHeight w:val="173"/>
          <w:jc w:val="center"/>
        </w:trPr>
        <w:tc>
          <w:tcPr>
            <w:tcW w:w="265" w:type="pct"/>
            <w:gridSpan w:val="2"/>
            <w:tcBorders>
              <w:top w:val="single" w:sz="12" w:space="0" w:color="auto"/>
              <w:left w:val="nil"/>
              <w:right w:val="nil"/>
            </w:tcBorders>
            <w:shd w:val="clear" w:color="auto" w:fill="auto"/>
          </w:tcPr>
          <w:p w:rsidR="009254E9" w:rsidRPr="00BF4323" w:rsidRDefault="009254E9" w:rsidP="00395FC3">
            <w:pPr>
              <w:rPr>
                <w:sz w:val="14"/>
                <w:szCs w:val="14"/>
              </w:rPr>
            </w:pPr>
          </w:p>
        </w:tc>
        <w:tc>
          <w:tcPr>
            <w:tcW w:w="4735" w:type="pct"/>
            <w:gridSpan w:val="19"/>
            <w:tcBorders>
              <w:top w:val="single" w:sz="12" w:space="0" w:color="auto"/>
              <w:left w:val="nil"/>
              <w:right w:val="nil"/>
            </w:tcBorders>
            <w:shd w:val="clear" w:color="auto" w:fill="auto"/>
            <w:vAlign w:val="bottom"/>
            <w:hideMark/>
          </w:tcPr>
          <w:p w:rsidR="009254E9" w:rsidRPr="00BF4323" w:rsidRDefault="009254E9" w:rsidP="00395FC3">
            <w:pPr>
              <w:rPr>
                <w:sz w:val="14"/>
                <w:szCs w:val="14"/>
              </w:rPr>
            </w:pPr>
            <w:r w:rsidRPr="00BF4323">
              <w:rPr>
                <w:sz w:val="14"/>
                <w:szCs w:val="14"/>
              </w:rPr>
              <w:t> * Excludes RBI Holding</w:t>
            </w:r>
          </w:p>
        </w:tc>
      </w:tr>
      <w:tr w:rsidR="009254E9" w:rsidRPr="00BF4323" w:rsidTr="009254E9">
        <w:trPr>
          <w:trHeight w:val="173"/>
          <w:jc w:val="center"/>
        </w:trPr>
        <w:tc>
          <w:tcPr>
            <w:tcW w:w="265" w:type="pct"/>
            <w:gridSpan w:val="2"/>
            <w:tcBorders>
              <w:left w:val="nil"/>
              <w:right w:val="nil"/>
            </w:tcBorders>
            <w:shd w:val="clear" w:color="auto" w:fill="auto"/>
          </w:tcPr>
          <w:p w:rsidR="009254E9" w:rsidRPr="00BF4323" w:rsidRDefault="009254E9" w:rsidP="00395FC3">
            <w:pPr>
              <w:rPr>
                <w:sz w:val="14"/>
                <w:szCs w:val="14"/>
              </w:rPr>
            </w:pPr>
          </w:p>
        </w:tc>
        <w:tc>
          <w:tcPr>
            <w:tcW w:w="4735" w:type="pct"/>
            <w:gridSpan w:val="19"/>
            <w:tcBorders>
              <w:left w:val="nil"/>
              <w:right w:val="nil"/>
            </w:tcBorders>
            <w:shd w:val="clear" w:color="auto" w:fill="auto"/>
            <w:vAlign w:val="bottom"/>
            <w:hideMark/>
          </w:tcPr>
          <w:p w:rsidR="009254E9" w:rsidRPr="00BF4323" w:rsidRDefault="009254E9" w:rsidP="00395FC3">
            <w:pPr>
              <w:rPr>
                <w:sz w:val="14"/>
                <w:szCs w:val="14"/>
              </w:rPr>
            </w:pPr>
            <w:r w:rsidRPr="00BF4323">
              <w:rPr>
                <w:sz w:val="14"/>
                <w:szCs w:val="14"/>
              </w:rPr>
              <w:t>** Compiled as per IMF Balance of Payments Manual Guidelines</w:t>
            </w:r>
          </w:p>
        </w:tc>
      </w:tr>
      <w:tr w:rsidR="009254E9" w:rsidRPr="00BF4323" w:rsidTr="009254E9">
        <w:trPr>
          <w:trHeight w:val="173"/>
          <w:jc w:val="center"/>
        </w:trPr>
        <w:tc>
          <w:tcPr>
            <w:tcW w:w="265" w:type="pct"/>
            <w:gridSpan w:val="2"/>
            <w:tcBorders>
              <w:left w:val="nil"/>
              <w:right w:val="nil"/>
            </w:tcBorders>
            <w:shd w:val="clear" w:color="auto" w:fill="auto"/>
          </w:tcPr>
          <w:p w:rsidR="009254E9" w:rsidRPr="00BF4323" w:rsidRDefault="009254E9" w:rsidP="00EB305A">
            <w:pPr>
              <w:rPr>
                <w:sz w:val="14"/>
                <w:szCs w:val="14"/>
              </w:rPr>
            </w:pPr>
          </w:p>
        </w:tc>
        <w:tc>
          <w:tcPr>
            <w:tcW w:w="4735" w:type="pct"/>
            <w:gridSpan w:val="19"/>
            <w:tcBorders>
              <w:left w:val="nil"/>
              <w:right w:val="nil"/>
            </w:tcBorders>
            <w:shd w:val="clear" w:color="auto" w:fill="auto"/>
            <w:vAlign w:val="bottom"/>
            <w:hideMark/>
          </w:tcPr>
          <w:p w:rsidR="009254E9" w:rsidRPr="00BF4323" w:rsidRDefault="009254E9" w:rsidP="00EB305A">
            <w:pPr>
              <w:rPr>
                <w:sz w:val="14"/>
                <w:szCs w:val="14"/>
              </w:rPr>
            </w:pPr>
            <w:r w:rsidRPr="00BF4323">
              <w:rPr>
                <w:sz w:val="14"/>
                <w:szCs w:val="14"/>
              </w:rPr>
              <w:t>1. Excludes FE-13/CRR, unsettled claims on India and includes sinking fund.</w:t>
            </w:r>
          </w:p>
        </w:tc>
      </w:tr>
      <w:tr w:rsidR="009254E9" w:rsidRPr="00BF4323" w:rsidTr="009254E9">
        <w:trPr>
          <w:trHeight w:val="292"/>
          <w:jc w:val="center"/>
        </w:trPr>
        <w:tc>
          <w:tcPr>
            <w:tcW w:w="265" w:type="pct"/>
            <w:gridSpan w:val="2"/>
            <w:tcBorders>
              <w:left w:val="nil"/>
              <w:right w:val="nil"/>
            </w:tcBorders>
            <w:shd w:val="clear" w:color="auto" w:fill="auto"/>
          </w:tcPr>
          <w:p w:rsidR="009254E9" w:rsidRPr="00BF4323" w:rsidRDefault="009254E9" w:rsidP="00EB305A">
            <w:pPr>
              <w:rPr>
                <w:sz w:val="14"/>
                <w:szCs w:val="14"/>
              </w:rPr>
            </w:pPr>
          </w:p>
        </w:tc>
        <w:tc>
          <w:tcPr>
            <w:tcW w:w="4735" w:type="pct"/>
            <w:gridSpan w:val="19"/>
            <w:tcBorders>
              <w:left w:val="nil"/>
              <w:right w:val="nil"/>
            </w:tcBorders>
            <w:shd w:val="clear" w:color="auto" w:fill="auto"/>
            <w:vAlign w:val="bottom"/>
            <w:hideMark/>
          </w:tcPr>
          <w:p w:rsidR="009254E9" w:rsidRPr="00BF4323" w:rsidRDefault="009254E9" w:rsidP="00EB305A">
            <w:pPr>
              <w:rPr>
                <w:sz w:val="14"/>
                <w:szCs w:val="14"/>
              </w:rPr>
            </w:pPr>
            <w:r w:rsidRPr="00BF4323">
              <w:rPr>
                <w:sz w:val="14"/>
                <w:szCs w:val="14"/>
              </w:rPr>
              <w:t>2. Includes FE-13/CRR.</w:t>
            </w:r>
          </w:p>
        </w:tc>
      </w:tr>
      <w:tr w:rsidR="009254E9" w:rsidRPr="00BF4323" w:rsidTr="009254E9">
        <w:trPr>
          <w:trHeight w:val="173"/>
          <w:jc w:val="center"/>
        </w:trPr>
        <w:tc>
          <w:tcPr>
            <w:tcW w:w="265" w:type="pct"/>
            <w:gridSpan w:val="2"/>
            <w:tcBorders>
              <w:left w:val="nil"/>
              <w:bottom w:val="nil"/>
              <w:right w:val="nil"/>
            </w:tcBorders>
            <w:shd w:val="clear" w:color="auto" w:fill="auto"/>
          </w:tcPr>
          <w:p w:rsidR="009254E9" w:rsidRPr="00BF4323" w:rsidRDefault="009254E9" w:rsidP="00EB305A">
            <w:pPr>
              <w:rPr>
                <w:sz w:val="14"/>
                <w:szCs w:val="14"/>
              </w:rPr>
            </w:pPr>
          </w:p>
        </w:tc>
        <w:tc>
          <w:tcPr>
            <w:tcW w:w="4735" w:type="pct"/>
            <w:gridSpan w:val="19"/>
            <w:tcBorders>
              <w:left w:val="nil"/>
              <w:bottom w:val="nil"/>
              <w:right w:val="nil"/>
            </w:tcBorders>
            <w:shd w:val="clear" w:color="auto" w:fill="auto"/>
            <w:vAlign w:val="bottom"/>
            <w:hideMark/>
          </w:tcPr>
          <w:p w:rsidR="009254E9" w:rsidRPr="00A76033" w:rsidRDefault="009254E9" w:rsidP="00A76033">
            <w:pPr>
              <w:rPr>
                <w:rFonts w:ascii="Calibri" w:hAnsi="Calibri"/>
                <w:color w:val="0000FF"/>
                <w:sz w:val="22"/>
                <w:szCs w:val="22"/>
                <w:u w:val="single"/>
              </w:rPr>
            </w:pPr>
          </w:p>
        </w:tc>
      </w:tr>
    </w:tbl>
    <w:p w:rsidR="001764F5" w:rsidRPr="00BF4323" w:rsidRDefault="001956C2" w:rsidP="006E6995">
      <w:pPr>
        <w:pStyle w:val="Footer"/>
        <w:tabs>
          <w:tab w:val="clear" w:pos="4320"/>
          <w:tab w:val="clear" w:pos="8640"/>
          <w:tab w:val="left" w:pos="2880"/>
        </w:tabs>
        <w:ind w:leftChars="90" w:left="1350" w:hanging="1170"/>
        <w:rPr>
          <w:sz w:val="17"/>
          <w:szCs w:val="17"/>
        </w:rPr>
      </w:pPr>
      <w:r w:rsidRPr="00BF4323">
        <w:rPr>
          <w:sz w:val="19"/>
          <w:szCs w:val="19"/>
        </w:rPr>
        <w:br w:type="page"/>
      </w:r>
      <w:r w:rsidRPr="00BF4323">
        <w:rPr>
          <w:sz w:val="15"/>
          <w:szCs w:val="15"/>
        </w:rPr>
        <w:lastRenderedPageBreak/>
        <w:t xml:space="preserve"> </w:t>
      </w:r>
      <w:r w:rsidR="008C039E" w:rsidRPr="00BF4323">
        <w:rPr>
          <w:sz w:val="15"/>
          <w:szCs w:val="15"/>
        </w:rPr>
        <w:tab/>
      </w:r>
      <w:r w:rsidR="008C039E" w:rsidRPr="00BF4323">
        <w:rPr>
          <w:sz w:val="15"/>
          <w:szCs w:val="15"/>
        </w:rPr>
        <w:tab/>
      </w:r>
      <w:r w:rsidR="008C039E" w:rsidRPr="00BF4323">
        <w:rPr>
          <w:sz w:val="15"/>
          <w:szCs w:val="15"/>
        </w:rPr>
        <w:tab/>
      </w:r>
      <w:r w:rsidR="008C039E" w:rsidRPr="00BF4323">
        <w:rPr>
          <w:sz w:val="15"/>
          <w:szCs w:val="15"/>
        </w:rPr>
        <w:tab/>
        <w:t xml:space="preserve">               </w:t>
      </w:r>
      <w:r w:rsidRPr="00BF4323">
        <w:rPr>
          <w:sz w:val="15"/>
          <w:szCs w:val="15"/>
        </w:rPr>
        <w:t xml:space="preserve"> </w:t>
      </w:r>
    </w:p>
    <w:tbl>
      <w:tblPr>
        <w:tblW w:w="9582" w:type="dxa"/>
        <w:jc w:val="center"/>
        <w:tblLayout w:type="fixed"/>
        <w:tblLook w:val="04A0"/>
      </w:tblPr>
      <w:tblGrid>
        <w:gridCol w:w="1782"/>
        <w:gridCol w:w="600"/>
        <w:gridCol w:w="600"/>
        <w:gridCol w:w="600"/>
        <w:gridCol w:w="600"/>
        <w:gridCol w:w="600"/>
        <w:gridCol w:w="592"/>
        <w:gridCol w:w="608"/>
        <w:gridCol w:w="652"/>
        <w:gridCol w:w="540"/>
        <w:gridCol w:w="608"/>
        <w:gridCol w:w="600"/>
        <w:gridCol w:w="600"/>
        <w:gridCol w:w="600"/>
      </w:tblGrid>
      <w:tr w:rsidR="001764F5" w:rsidRPr="001764F5" w:rsidTr="00B61119">
        <w:trPr>
          <w:trHeight w:val="310"/>
          <w:jc w:val="center"/>
        </w:trPr>
        <w:tc>
          <w:tcPr>
            <w:tcW w:w="9582" w:type="dxa"/>
            <w:gridSpan w:val="14"/>
            <w:vMerge w:val="restart"/>
            <w:tcBorders>
              <w:top w:val="nil"/>
              <w:left w:val="nil"/>
              <w:bottom w:val="nil"/>
              <w:right w:val="nil"/>
            </w:tcBorders>
            <w:shd w:val="clear" w:color="auto" w:fill="auto"/>
            <w:hideMark/>
          </w:tcPr>
          <w:p w:rsidR="001764F5" w:rsidRPr="001764F5" w:rsidRDefault="004E3321" w:rsidP="004E3321">
            <w:pPr>
              <w:jc w:val="center"/>
              <w:rPr>
                <w:b/>
                <w:bCs/>
                <w:color w:val="000000"/>
                <w:sz w:val="27"/>
                <w:szCs w:val="27"/>
              </w:rPr>
            </w:pPr>
            <w:r>
              <w:rPr>
                <w:b/>
                <w:bCs/>
                <w:color w:val="000000"/>
                <w:sz w:val="27"/>
                <w:szCs w:val="27"/>
              </w:rPr>
              <w:t>4.12</w:t>
            </w:r>
            <w:r w:rsidR="001764F5" w:rsidRPr="001764F5">
              <w:rPr>
                <w:b/>
                <w:bCs/>
                <w:color w:val="000000"/>
                <w:sz w:val="27"/>
                <w:szCs w:val="27"/>
              </w:rPr>
              <w:t xml:space="preserve">   Foreign Currency Deposits</w:t>
            </w:r>
          </w:p>
        </w:tc>
      </w:tr>
      <w:tr w:rsidR="001764F5" w:rsidRPr="001764F5" w:rsidTr="00B61119">
        <w:trPr>
          <w:trHeight w:val="310"/>
          <w:jc w:val="center"/>
        </w:trPr>
        <w:tc>
          <w:tcPr>
            <w:tcW w:w="9582" w:type="dxa"/>
            <w:gridSpan w:val="14"/>
            <w:vMerge/>
            <w:tcBorders>
              <w:top w:val="nil"/>
              <w:left w:val="nil"/>
              <w:bottom w:val="nil"/>
              <w:right w:val="nil"/>
            </w:tcBorders>
            <w:shd w:val="clear" w:color="auto" w:fill="auto"/>
            <w:vAlign w:val="center"/>
            <w:hideMark/>
          </w:tcPr>
          <w:p w:rsidR="001764F5" w:rsidRPr="001764F5" w:rsidRDefault="001764F5" w:rsidP="001764F5">
            <w:pPr>
              <w:rPr>
                <w:b/>
                <w:bCs/>
                <w:color w:val="000000"/>
                <w:sz w:val="27"/>
                <w:szCs w:val="27"/>
              </w:rPr>
            </w:pPr>
          </w:p>
        </w:tc>
      </w:tr>
      <w:tr w:rsidR="001764F5" w:rsidRPr="001764F5" w:rsidTr="00B61119">
        <w:trPr>
          <w:trHeight w:val="315"/>
          <w:jc w:val="center"/>
        </w:trPr>
        <w:tc>
          <w:tcPr>
            <w:tcW w:w="9582" w:type="dxa"/>
            <w:gridSpan w:val="14"/>
            <w:tcBorders>
              <w:top w:val="nil"/>
              <w:left w:val="nil"/>
              <w:bottom w:val="single" w:sz="12" w:space="0" w:color="auto"/>
              <w:right w:val="nil"/>
            </w:tcBorders>
            <w:shd w:val="clear" w:color="auto" w:fill="auto"/>
            <w:vAlign w:val="bottom"/>
            <w:hideMark/>
          </w:tcPr>
          <w:p w:rsidR="001764F5" w:rsidRPr="001764F5" w:rsidRDefault="001764F5" w:rsidP="001764F5">
            <w:pPr>
              <w:jc w:val="right"/>
              <w:rPr>
                <w:color w:val="000000"/>
                <w:sz w:val="15"/>
                <w:szCs w:val="15"/>
              </w:rPr>
            </w:pPr>
            <w:r w:rsidRPr="001764F5">
              <w:rPr>
                <w:color w:val="000000"/>
                <w:sz w:val="15"/>
                <w:szCs w:val="15"/>
              </w:rPr>
              <w:t>(Million US Dollars)</w:t>
            </w:r>
          </w:p>
        </w:tc>
      </w:tr>
      <w:tr w:rsidR="001764F5" w:rsidRPr="001764F5" w:rsidTr="00DC3822">
        <w:trPr>
          <w:trHeight w:val="330"/>
          <w:jc w:val="center"/>
        </w:trPr>
        <w:tc>
          <w:tcPr>
            <w:tcW w:w="1782" w:type="dxa"/>
            <w:vMerge w:val="restart"/>
            <w:tcBorders>
              <w:top w:val="nil"/>
              <w:left w:val="nil"/>
              <w:bottom w:val="single" w:sz="8" w:space="0" w:color="000000"/>
              <w:right w:val="single" w:sz="4" w:space="0" w:color="auto"/>
            </w:tcBorders>
            <w:shd w:val="clear" w:color="auto" w:fill="auto"/>
            <w:vAlign w:val="bottom"/>
            <w:hideMark/>
          </w:tcPr>
          <w:p w:rsidR="001764F5" w:rsidRPr="001764F5" w:rsidRDefault="001764F5" w:rsidP="001764F5">
            <w:pPr>
              <w:jc w:val="center"/>
              <w:rPr>
                <w:b/>
                <w:bCs/>
                <w:color w:val="000000"/>
                <w:sz w:val="17"/>
                <w:szCs w:val="17"/>
              </w:rPr>
            </w:pPr>
            <w:r w:rsidRPr="001764F5">
              <w:rPr>
                <w:b/>
                <w:bCs/>
                <w:color w:val="000000"/>
                <w:sz w:val="17"/>
                <w:szCs w:val="17"/>
              </w:rPr>
              <w:t>DESCRIPTION</w:t>
            </w:r>
          </w:p>
        </w:tc>
        <w:tc>
          <w:tcPr>
            <w:tcW w:w="3592" w:type="dxa"/>
            <w:gridSpan w:val="6"/>
            <w:tcBorders>
              <w:top w:val="single" w:sz="12" w:space="0" w:color="auto"/>
              <w:left w:val="single" w:sz="4" w:space="0" w:color="auto"/>
              <w:bottom w:val="single" w:sz="4" w:space="0" w:color="auto"/>
              <w:right w:val="single" w:sz="4" w:space="0" w:color="auto"/>
            </w:tcBorders>
            <w:shd w:val="clear" w:color="auto" w:fill="auto"/>
            <w:vAlign w:val="center"/>
            <w:hideMark/>
          </w:tcPr>
          <w:p w:rsidR="001764F5" w:rsidRPr="001764F5" w:rsidRDefault="00834498" w:rsidP="007674AA">
            <w:pPr>
              <w:jc w:val="center"/>
              <w:rPr>
                <w:b/>
                <w:bCs/>
                <w:color w:val="000000"/>
                <w:sz w:val="14"/>
                <w:szCs w:val="14"/>
              </w:rPr>
            </w:pPr>
            <w:r>
              <w:rPr>
                <w:b/>
                <w:bCs/>
                <w:color w:val="000000"/>
                <w:sz w:val="14"/>
                <w:szCs w:val="14"/>
              </w:rPr>
              <w:t>2016</w:t>
            </w:r>
          </w:p>
        </w:tc>
        <w:tc>
          <w:tcPr>
            <w:tcW w:w="4208" w:type="dxa"/>
            <w:gridSpan w:val="7"/>
            <w:tcBorders>
              <w:top w:val="single" w:sz="12" w:space="0" w:color="auto"/>
              <w:left w:val="single" w:sz="4" w:space="0" w:color="auto"/>
              <w:bottom w:val="single" w:sz="4" w:space="0" w:color="auto"/>
              <w:right w:val="nil"/>
            </w:tcBorders>
            <w:shd w:val="clear" w:color="auto" w:fill="auto"/>
            <w:vAlign w:val="center"/>
            <w:hideMark/>
          </w:tcPr>
          <w:p w:rsidR="001764F5" w:rsidRPr="001764F5" w:rsidRDefault="00834498" w:rsidP="007674AA">
            <w:pPr>
              <w:jc w:val="center"/>
              <w:rPr>
                <w:b/>
                <w:bCs/>
                <w:color w:val="000000"/>
                <w:sz w:val="14"/>
                <w:szCs w:val="14"/>
              </w:rPr>
            </w:pPr>
            <w:r>
              <w:rPr>
                <w:b/>
                <w:bCs/>
                <w:color w:val="000000"/>
                <w:sz w:val="14"/>
                <w:szCs w:val="14"/>
              </w:rPr>
              <w:t>2017</w:t>
            </w:r>
          </w:p>
        </w:tc>
      </w:tr>
      <w:tr w:rsidR="00DC3822" w:rsidRPr="001764F5" w:rsidTr="00DC3822">
        <w:trPr>
          <w:trHeight w:val="200"/>
          <w:jc w:val="center"/>
        </w:trPr>
        <w:tc>
          <w:tcPr>
            <w:tcW w:w="1782" w:type="dxa"/>
            <w:vMerge/>
            <w:tcBorders>
              <w:top w:val="nil"/>
              <w:left w:val="nil"/>
              <w:bottom w:val="single" w:sz="8" w:space="0" w:color="000000"/>
              <w:right w:val="single" w:sz="4" w:space="0" w:color="auto"/>
            </w:tcBorders>
            <w:shd w:val="clear" w:color="auto" w:fill="auto"/>
            <w:vAlign w:val="center"/>
            <w:hideMark/>
          </w:tcPr>
          <w:p w:rsidR="00DC3822" w:rsidRPr="001764F5" w:rsidRDefault="00DC3822" w:rsidP="001764F5">
            <w:pPr>
              <w:rPr>
                <w:b/>
                <w:bCs/>
                <w:color w:val="000000"/>
                <w:sz w:val="17"/>
                <w:szCs w:val="17"/>
              </w:rPr>
            </w:pPr>
          </w:p>
        </w:tc>
        <w:tc>
          <w:tcPr>
            <w:tcW w:w="600" w:type="dxa"/>
            <w:tcBorders>
              <w:top w:val="single" w:sz="4" w:space="0" w:color="auto"/>
              <w:left w:val="single" w:sz="4" w:space="0" w:color="auto"/>
              <w:bottom w:val="single" w:sz="8" w:space="0" w:color="auto"/>
            </w:tcBorders>
            <w:shd w:val="clear" w:color="auto" w:fill="auto"/>
            <w:tcMar>
              <w:left w:w="86" w:type="dxa"/>
              <w:right w:w="43" w:type="dxa"/>
            </w:tcMar>
            <w:vAlign w:val="center"/>
            <w:hideMark/>
          </w:tcPr>
          <w:p w:rsidR="00DC3822" w:rsidRPr="001764F5" w:rsidRDefault="00DC3822" w:rsidP="00DC3822">
            <w:pPr>
              <w:jc w:val="right"/>
              <w:rPr>
                <w:color w:val="000000"/>
                <w:sz w:val="14"/>
                <w:szCs w:val="14"/>
              </w:rPr>
            </w:pPr>
            <w:r w:rsidRPr="001764F5">
              <w:rPr>
                <w:color w:val="000000"/>
                <w:sz w:val="14"/>
                <w:szCs w:val="14"/>
              </w:rPr>
              <w:t>Jul</w:t>
            </w:r>
          </w:p>
        </w:tc>
        <w:tc>
          <w:tcPr>
            <w:tcW w:w="600" w:type="dxa"/>
            <w:tcBorders>
              <w:top w:val="single" w:sz="4" w:space="0" w:color="auto"/>
              <w:bottom w:val="single" w:sz="8" w:space="0" w:color="auto"/>
            </w:tcBorders>
            <w:shd w:val="clear" w:color="auto" w:fill="auto"/>
            <w:tcMar>
              <w:left w:w="86" w:type="dxa"/>
              <w:right w:w="43" w:type="dxa"/>
            </w:tcMar>
            <w:vAlign w:val="center"/>
            <w:hideMark/>
          </w:tcPr>
          <w:p w:rsidR="00DC3822" w:rsidRPr="001764F5" w:rsidRDefault="00DC3822" w:rsidP="00DC3822">
            <w:pPr>
              <w:jc w:val="right"/>
              <w:rPr>
                <w:color w:val="000000"/>
                <w:sz w:val="14"/>
                <w:szCs w:val="14"/>
              </w:rPr>
            </w:pPr>
            <w:r w:rsidRPr="001764F5">
              <w:rPr>
                <w:color w:val="000000"/>
                <w:sz w:val="14"/>
                <w:szCs w:val="14"/>
              </w:rPr>
              <w:t>Aug</w:t>
            </w:r>
          </w:p>
        </w:tc>
        <w:tc>
          <w:tcPr>
            <w:tcW w:w="600" w:type="dxa"/>
            <w:tcBorders>
              <w:top w:val="single" w:sz="4" w:space="0" w:color="auto"/>
              <w:bottom w:val="single" w:sz="8" w:space="0" w:color="auto"/>
            </w:tcBorders>
            <w:shd w:val="clear" w:color="auto" w:fill="auto"/>
            <w:tcMar>
              <w:left w:w="86" w:type="dxa"/>
              <w:right w:w="43" w:type="dxa"/>
            </w:tcMar>
            <w:vAlign w:val="center"/>
            <w:hideMark/>
          </w:tcPr>
          <w:p w:rsidR="00DC3822" w:rsidRPr="001764F5" w:rsidRDefault="00DC3822" w:rsidP="00DC3822">
            <w:pPr>
              <w:jc w:val="right"/>
              <w:rPr>
                <w:color w:val="000000"/>
                <w:sz w:val="14"/>
                <w:szCs w:val="14"/>
              </w:rPr>
            </w:pPr>
            <w:r>
              <w:rPr>
                <w:color w:val="000000"/>
                <w:sz w:val="14"/>
                <w:szCs w:val="14"/>
              </w:rPr>
              <w:t>Sep</w:t>
            </w:r>
          </w:p>
        </w:tc>
        <w:tc>
          <w:tcPr>
            <w:tcW w:w="600" w:type="dxa"/>
            <w:tcBorders>
              <w:top w:val="single" w:sz="4" w:space="0" w:color="auto"/>
              <w:bottom w:val="single" w:sz="8" w:space="0" w:color="auto"/>
            </w:tcBorders>
            <w:shd w:val="clear" w:color="auto" w:fill="auto"/>
            <w:tcMar>
              <w:left w:w="86" w:type="dxa"/>
              <w:right w:w="43" w:type="dxa"/>
            </w:tcMar>
            <w:vAlign w:val="center"/>
            <w:hideMark/>
          </w:tcPr>
          <w:p w:rsidR="00DC3822" w:rsidRPr="001764F5" w:rsidRDefault="00DC3822" w:rsidP="00DC3822">
            <w:pPr>
              <w:jc w:val="right"/>
              <w:rPr>
                <w:color w:val="000000"/>
                <w:sz w:val="14"/>
                <w:szCs w:val="14"/>
              </w:rPr>
            </w:pPr>
            <w:r>
              <w:rPr>
                <w:color w:val="000000"/>
                <w:sz w:val="14"/>
                <w:szCs w:val="14"/>
              </w:rPr>
              <w:t>Oct</w:t>
            </w:r>
          </w:p>
        </w:tc>
        <w:tc>
          <w:tcPr>
            <w:tcW w:w="600" w:type="dxa"/>
            <w:tcBorders>
              <w:top w:val="single" w:sz="4" w:space="0" w:color="auto"/>
              <w:left w:val="nil"/>
              <w:bottom w:val="single" w:sz="8" w:space="0" w:color="auto"/>
            </w:tcBorders>
            <w:shd w:val="clear" w:color="auto" w:fill="auto"/>
            <w:tcMar>
              <w:left w:w="86" w:type="dxa"/>
              <w:right w:w="43" w:type="dxa"/>
            </w:tcMar>
            <w:vAlign w:val="center"/>
            <w:hideMark/>
          </w:tcPr>
          <w:p w:rsidR="00DC3822" w:rsidRPr="001764F5" w:rsidRDefault="00DC3822" w:rsidP="00DC3822">
            <w:pPr>
              <w:jc w:val="right"/>
              <w:rPr>
                <w:color w:val="000000"/>
                <w:sz w:val="14"/>
                <w:szCs w:val="14"/>
              </w:rPr>
            </w:pPr>
            <w:r>
              <w:rPr>
                <w:color w:val="000000"/>
                <w:sz w:val="14"/>
                <w:szCs w:val="14"/>
              </w:rPr>
              <w:t>Nov</w:t>
            </w:r>
          </w:p>
        </w:tc>
        <w:tc>
          <w:tcPr>
            <w:tcW w:w="592" w:type="dxa"/>
            <w:tcBorders>
              <w:top w:val="single" w:sz="4" w:space="0" w:color="auto"/>
              <w:bottom w:val="single" w:sz="8" w:space="0" w:color="auto"/>
              <w:right w:val="single" w:sz="4" w:space="0" w:color="auto"/>
            </w:tcBorders>
            <w:shd w:val="clear" w:color="auto" w:fill="auto"/>
            <w:tcMar>
              <w:left w:w="86" w:type="dxa"/>
              <w:right w:w="43" w:type="dxa"/>
            </w:tcMar>
            <w:vAlign w:val="center"/>
            <w:hideMark/>
          </w:tcPr>
          <w:p w:rsidR="00DC3822" w:rsidRPr="001764F5" w:rsidRDefault="00DC3822" w:rsidP="00DC3822">
            <w:pPr>
              <w:jc w:val="right"/>
              <w:rPr>
                <w:color w:val="000000"/>
                <w:sz w:val="14"/>
                <w:szCs w:val="14"/>
              </w:rPr>
            </w:pPr>
            <w:r>
              <w:rPr>
                <w:color w:val="000000"/>
                <w:sz w:val="14"/>
                <w:szCs w:val="14"/>
              </w:rPr>
              <w:t>Dec</w:t>
            </w:r>
          </w:p>
        </w:tc>
        <w:tc>
          <w:tcPr>
            <w:tcW w:w="608" w:type="dxa"/>
            <w:tcBorders>
              <w:top w:val="single" w:sz="4" w:space="0" w:color="auto"/>
              <w:left w:val="single" w:sz="4" w:space="0" w:color="auto"/>
              <w:bottom w:val="single" w:sz="8" w:space="0" w:color="auto"/>
              <w:right w:val="nil"/>
            </w:tcBorders>
            <w:shd w:val="clear" w:color="auto" w:fill="auto"/>
            <w:tcMar>
              <w:left w:w="86" w:type="dxa"/>
              <w:right w:w="43" w:type="dxa"/>
            </w:tcMar>
            <w:vAlign w:val="center"/>
            <w:hideMark/>
          </w:tcPr>
          <w:p w:rsidR="00DC3822" w:rsidRPr="001764F5" w:rsidRDefault="00DC3822" w:rsidP="00DC3822">
            <w:pPr>
              <w:jc w:val="right"/>
              <w:rPr>
                <w:color w:val="000000"/>
                <w:sz w:val="14"/>
                <w:szCs w:val="14"/>
              </w:rPr>
            </w:pPr>
            <w:r>
              <w:rPr>
                <w:color w:val="000000"/>
                <w:sz w:val="14"/>
                <w:szCs w:val="14"/>
              </w:rPr>
              <w:t>Jan</w:t>
            </w:r>
          </w:p>
        </w:tc>
        <w:tc>
          <w:tcPr>
            <w:tcW w:w="652" w:type="dxa"/>
            <w:tcBorders>
              <w:top w:val="single" w:sz="4" w:space="0" w:color="auto"/>
              <w:left w:val="nil"/>
              <w:bottom w:val="single" w:sz="8" w:space="0" w:color="auto"/>
            </w:tcBorders>
            <w:shd w:val="clear" w:color="auto" w:fill="auto"/>
            <w:tcMar>
              <w:left w:w="86" w:type="dxa"/>
              <w:right w:w="43" w:type="dxa"/>
            </w:tcMar>
            <w:vAlign w:val="center"/>
            <w:hideMark/>
          </w:tcPr>
          <w:p w:rsidR="00DC3822" w:rsidRPr="001764F5" w:rsidRDefault="00DC3822" w:rsidP="00DC3822">
            <w:pPr>
              <w:jc w:val="right"/>
              <w:rPr>
                <w:color w:val="000000"/>
                <w:sz w:val="14"/>
                <w:szCs w:val="14"/>
              </w:rPr>
            </w:pPr>
            <w:r>
              <w:rPr>
                <w:color w:val="000000"/>
                <w:sz w:val="14"/>
                <w:szCs w:val="14"/>
              </w:rPr>
              <w:t>Feb</w:t>
            </w:r>
          </w:p>
        </w:tc>
        <w:tc>
          <w:tcPr>
            <w:tcW w:w="540" w:type="dxa"/>
            <w:tcBorders>
              <w:top w:val="single" w:sz="4" w:space="0" w:color="auto"/>
              <w:bottom w:val="single" w:sz="8" w:space="0" w:color="auto"/>
            </w:tcBorders>
            <w:shd w:val="clear" w:color="auto" w:fill="auto"/>
            <w:tcMar>
              <w:left w:w="86" w:type="dxa"/>
              <w:right w:w="43" w:type="dxa"/>
            </w:tcMar>
            <w:vAlign w:val="center"/>
            <w:hideMark/>
          </w:tcPr>
          <w:p w:rsidR="00DC3822" w:rsidRPr="001764F5" w:rsidRDefault="00DC3822" w:rsidP="00DC3822">
            <w:pPr>
              <w:jc w:val="right"/>
              <w:rPr>
                <w:color w:val="000000"/>
                <w:sz w:val="14"/>
                <w:szCs w:val="14"/>
              </w:rPr>
            </w:pPr>
            <w:r>
              <w:rPr>
                <w:color w:val="000000"/>
                <w:sz w:val="14"/>
                <w:szCs w:val="14"/>
              </w:rPr>
              <w:t>Mar</w:t>
            </w:r>
          </w:p>
        </w:tc>
        <w:tc>
          <w:tcPr>
            <w:tcW w:w="608" w:type="dxa"/>
            <w:tcBorders>
              <w:top w:val="single" w:sz="4" w:space="0" w:color="auto"/>
              <w:bottom w:val="single" w:sz="8" w:space="0" w:color="auto"/>
            </w:tcBorders>
            <w:shd w:val="clear" w:color="auto" w:fill="auto"/>
            <w:tcMar>
              <w:left w:w="86" w:type="dxa"/>
              <w:right w:w="43" w:type="dxa"/>
            </w:tcMar>
            <w:vAlign w:val="center"/>
            <w:hideMark/>
          </w:tcPr>
          <w:p w:rsidR="00DC3822" w:rsidRPr="001764F5" w:rsidRDefault="00DC3822" w:rsidP="00DC3822">
            <w:pPr>
              <w:jc w:val="right"/>
              <w:rPr>
                <w:color w:val="000000"/>
                <w:sz w:val="14"/>
                <w:szCs w:val="14"/>
              </w:rPr>
            </w:pPr>
            <w:r>
              <w:rPr>
                <w:color w:val="000000"/>
                <w:sz w:val="14"/>
                <w:szCs w:val="14"/>
              </w:rPr>
              <w:t>Apr</w:t>
            </w:r>
          </w:p>
        </w:tc>
        <w:tc>
          <w:tcPr>
            <w:tcW w:w="600" w:type="dxa"/>
            <w:tcBorders>
              <w:top w:val="single" w:sz="4" w:space="0" w:color="auto"/>
              <w:bottom w:val="single" w:sz="8" w:space="0" w:color="auto"/>
            </w:tcBorders>
            <w:shd w:val="clear" w:color="auto" w:fill="auto"/>
            <w:tcMar>
              <w:left w:w="86" w:type="dxa"/>
              <w:right w:w="43" w:type="dxa"/>
            </w:tcMar>
            <w:vAlign w:val="center"/>
            <w:hideMark/>
          </w:tcPr>
          <w:p w:rsidR="00DC3822" w:rsidRPr="001764F5" w:rsidRDefault="00DC3822" w:rsidP="00DC3822">
            <w:pPr>
              <w:jc w:val="right"/>
              <w:rPr>
                <w:color w:val="000000"/>
                <w:sz w:val="14"/>
                <w:szCs w:val="14"/>
              </w:rPr>
            </w:pPr>
            <w:r>
              <w:rPr>
                <w:color w:val="000000"/>
                <w:sz w:val="14"/>
                <w:szCs w:val="14"/>
              </w:rPr>
              <w:t>May</w:t>
            </w:r>
          </w:p>
        </w:tc>
        <w:tc>
          <w:tcPr>
            <w:tcW w:w="600" w:type="dxa"/>
            <w:tcBorders>
              <w:top w:val="single" w:sz="4" w:space="0" w:color="auto"/>
              <w:bottom w:val="single" w:sz="8" w:space="0" w:color="auto"/>
            </w:tcBorders>
            <w:shd w:val="clear" w:color="auto" w:fill="auto"/>
            <w:tcMar>
              <w:left w:w="86" w:type="dxa"/>
              <w:right w:w="43" w:type="dxa"/>
            </w:tcMar>
            <w:vAlign w:val="center"/>
            <w:hideMark/>
          </w:tcPr>
          <w:p w:rsidR="00DC3822" w:rsidRPr="001764F5" w:rsidRDefault="00DC3822" w:rsidP="00DC3822">
            <w:pPr>
              <w:jc w:val="right"/>
              <w:rPr>
                <w:color w:val="000000"/>
                <w:sz w:val="14"/>
                <w:szCs w:val="14"/>
              </w:rPr>
            </w:pPr>
            <w:r>
              <w:rPr>
                <w:color w:val="000000"/>
                <w:sz w:val="14"/>
                <w:szCs w:val="14"/>
              </w:rPr>
              <w:t>Jun</w:t>
            </w:r>
          </w:p>
        </w:tc>
        <w:tc>
          <w:tcPr>
            <w:tcW w:w="600" w:type="dxa"/>
            <w:tcBorders>
              <w:top w:val="single" w:sz="4" w:space="0" w:color="auto"/>
              <w:bottom w:val="single" w:sz="8" w:space="0" w:color="auto"/>
              <w:right w:val="nil"/>
            </w:tcBorders>
            <w:shd w:val="clear" w:color="auto" w:fill="auto"/>
            <w:tcMar>
              <w:left w:w="86" w:type="dxa"/>
              <w:right w:w="43" w:type="dxa"/>
            </w:tcMar>
            <w:vAlign w:val="center"/>
            <w:hideMark/>
          </w:tcPr>
          <w:p w:rsidR="00DC3822" w:rsidRPr="001764F5" w:rsidRDefault="00DC3822" w:rsidP="00702BA9">
            <w:pPr>
              <w:jc w:val="right"/>
              <w:rPr>
                <w:color w:val="000000"/>
                <w:sz w:val="14"/>
                <w:szCs w:val="14"/>
              </w:rPr>
            </w:pPr>
            <w:r>
              <w:rPr>
                <w:color w:val="000000"/>
                <w:sz w:val="14"/>
                <w:szCs w:val="14"/>
              </w:rPr>
              <w:t>Jul</w:t>
            </w:r>
          </w:p>
        </w:tc>
      </w:tr>
      <w:tr w:rsidR="00DC3822" w:rsidRPr="001764F5" w:rsidTr="00DC3822">
        <w:trPr>
          <w:trHeight w:hRule="exact" w:val="331"/>
          <w:jc w:val="center"/>
        </w:trPr>
        <w:tc>
          <w:tcPr>
            <w:tcW w:w="1782" w:type="dxa"/>
            <w:tcBorders>
              <w:top w:val="nil"/>
              <w:left w:val="nil"/>
              <w:bottom w:val="nil"/>
              <w:right w:val="nil"/>
            </w:tcBorders>
            <w:shd w:val="clear" w:color="auto" w:fill="auto"/>
            <w:tcMar>
              <w:left w:w="43" w:type="dxa"/>
              <w:right w:w="43" w:type="dxa"/>
            </w:tcMar>
            <w:vAlign w:val="center"/>
            <w:hideMark/>
          </w:tcPr>
          <w:p w:rsidR="00DC3822" w:rsidRPr="001764F5" w:rsidRDefault="00DC3822" w:rsidP="00275797">
            <w:pPr>
              <w:rPr>
                <w:b/>
                <w:bCs/>
                <w:color w:val="000000"/>
                <w:sz w:val="14"/>
                <w:szCs w:val="14"/>
              </w:rPr>
            </w:pPr>
            <w:r w:rsidRPr="001764F5">
              <w:rPr>
                <w:b/>
                <w:bCs/>
                <w:color w:val="000000"/>
                <w:sz w:val="14"/>
                <w:szCs w:val="14"/>
              </w:rPr>
              <w:t>Foreign Currency Deposits</w:t>
            </w:r>
          </w:p>
        </w:tc>
        <w:tc>
          <w:tcPr>
            <w:tcW w:w="600" w:type="dxa"/>
            <w:tcBorders>
              <w:top w:val="nil"/>
              <w:left w:val="nil"/>
              <w:bottom w:val="nil"/>
              <w:right w:val="nil"/>
            </w:tcBorders>
            <w:shd w:val="clear" w:color="auto" w:fill="auto"/>
            <w:tcMar>
              <w:left w:w="86" w:type="dxa"/>
              <w:right w:w="43" w:type="dxa"/>
            </w:tcMar>
            <w:vAlign w:val="center"/>
            <w:hideMark/>
          </w:tcPr>
          <w:p w:rsidR="00DC3822" w:rsidRPr="001764F5" w:rsidRDefault="00DC3822" w:rsidP="00DC3822">
            <w:pPr>
              <w:jc w:val="right"/>
              <w:rPr>
                <w:color w:val="000000"/>
              </w:rPr>
            </w:pPr>
          </w:p>
        </w:tc>
        <w:tc>
          <w:tcPr>
            <w:tcW w:w="600" w:type="dxa"/>
            <w:tcBorders>
              <w:top w:val="nil"/>
              <w:left w:val="nil"/>
              <w:bottom w:val="nil"/>
              <w:right w:val="nil"/>
            </w:tcBorders>
            <w:shd w:val="clear" w:color="auto" w:fill="auto"/>
            <w:tcMar>
              <w:left w:w="86" w:type="dxa"/>
              <w:right w:w="43" w:type="dxa"/>
            </w:tcMar>
            <w:vAlign w:val="center"/>
            <w:hideMark/>
          </w:tcPr>
          <w:p w:rsidR="00DC3822" w:rsidRPr="001764F5" w:rsidRDefault="00DC3822" w:rsidP="00DC3822">
            <w:pPr>
              <w:jc w:val="right"/>
              <w:rPr>
                <w:color w:val="000000"/>
              </w:rPr>
            </w:pPr>
          </w:p>
        </w:tc>
        <w:tc>
          <w:tcPr>
            <w:tcW w:w="600" w:type="dxa"/>
            <w:tcBorders>
              <w:top w:val="nil"/>
              <w:left w:val="nil"/>
              <w:bottom w:val="nil"/>
              <w:right w:val="nil"/>
            </w:tcBorders>
            <w:shd w:val="clear" w:color="auto" w:fill="auto"/>
            <w:tcMar>
              <w:left w:w="86" w:type="dxa"/>
              <w:right w:w="43" w:type="dxa"/>
            </w:tcMar>
            <w:vAlign w:val="center"/>
            <w:hideMark/>
          </w:tcPr>
          <w:p w:rsidR="00DC3822" w:rsidRPr="001764F5" w:rsidRDefault="00DC3822" w:rsidP="00DC3822">
            <w:pPr>
              <w:jc w:val="right"/>
              <w:rPr>
                <w:color w:val="000000"/>
              </w:rPr>
            </w:pPr>
          </w:p>
        </w:tc>
        <w:tc>
          <w:tcPr>
            <w:tcW w:w="600" w:type="dxa"/>
            <w:tcBorders>
              <w:top w:val="nil"/>
              <w:left w:val="nil"/>
              <w:bottom w:val="nil"/>
              <w:right w:val="nil"/>
            </w:tcBorders>
            <w:shd w:val="clear" w:color="auto" w:fill="auto"/>
            <w:tcMar>
              <w:left w:w="86" w:type="dxa"/>
              <w:right w:w="43" w:type="dxa"/>
            </w:tcMar>
            <w:vAlign w:val="center"/>
            <w:hideMark/>
          </w:tcPr>
          <w:p w:rsidR="00DC3822" w:rsidRPr="001764F5" w:rsidRDefault="00DC3822" w:rsidP="00DC3822">
            <w:pPr>
              <w:jc w:val="right"/>
              <w:rPr>
                <w:color w:val="000000"/>
              </w:rPr>
            </w:pPr>
          </w:p>
        </w:tc>
        <w:tc>
          <w:tcPr>
            <w:tcW w:w="600" w:type="dxa"/>
            <w:tcBorders>
              <w:top w:val="nil"/>
              <w:left w:val="nil"/>
              <w:bottom w:val="nil"/>
              <w:right w:val="nil"/>
            </w:tcBorders>
            <w:shd w:val="clear" w:color="auto" w:fill="auto"/>
            <w:tcMar>
              <w:left w:w="86" w:type="dxa"/>
              <w:right w:w="43" w:type="dxa"/>
            </w:tcMar>
            <w:vAlign w:val="center"/>
            <w:hideMark/>
          </w:tcPr>
          <w:p w:rsidR="00DC3822" w:rsidRPr="001764F5" w:rsidRDefault="00DC3822" w:rsidP="00DC3822">
            <w:pPr>
              <w:jc w:val="right"/>
              <w:rPr>
                <w:color w:val="000000"/>
              </w:rPr>
            </w:pPr>
          </w:p>
        </w:tc>
        <w:tc>
          <w:tcPr>
            <w:tcW w:w="592" w:type="dxa"/>
            <w:tcBorders>
              <w:top w:val="nil"/>
              <w:left w:val="nil"/>
              <w:bottom w:val="nil"/>
              <w:right w:val="nil"/>
            </w:tcBorders>
            <w:shd w:val="clear" w:color="auto" w:fill="auto"/>
            <w:tcMar>
              <w:left w:w="86" w:type="dxa"/>
              <w:right w:w="43" w:type="dxa"/>
            </w:tcMar>
            <w:vAlign w:val="center"/>
            <w:hideMark/>
          </w:tcPr>
          <w:p w:rsidR="00DC3822" w:rsidRPr="001764F5" w:rsidRDefault="00DC3822" w:rsidP="00DC3822">
            <w:pPr>
              <w:jc w:val="right"/>
              <w:rPr>
                <w:color w:val="000000"/>
              </w:rPr>
            </w:pPr>
          </w:p>
        </w:tc>
        <w:tc>
          <w:tcPr>
            <w:tcW w:w="608" w:type="dxa"/>
            <w:tcBorders>
              <w:top w:val="nil"/>
              <w:left w:val="nil"/>
              <w:bottom w:val="nil"/>
              <w:right w:val="nil"/>
            </w:tcBorders>
            <w:shd w:val="clear" w:color="auto" w:fill="auto"/>
            <w:tcMar>
              <w:left w:w="86" w:type="dxa"/>
              <w:right w:w="43" w:type="dxa"/>
            </w:tcMar>
            <w:vAlign w:val="center"/>
            <w:hideMark/>
          </w:tcPr>
          <w:p w:rsidR="00DC3822" w:rsidRPr="001764F5" w:rsidRDefault="00DC3822" w:rsidP="00DC3822">
            <w:pPr>
              <w:jc w:val="right"/>
              <w:rPr>
                <w:color w:val="000000"/>
              </w:rPr>
            </w:pPr>
          </w:p>
        </w:tc>
        <w:tc>
          <w:tcPr>
            <w:tcW w:w="652" w:type="dxa"/>
            <w:tcBorders>
              <w:top w:val="nil"/>
              <w:left w:val="nil"/>
              <w:bottom w:val="nil"/>
              <w:right w:val="nil"/>
            </w:tcBorders>
            <w:shd w:val="clear" w:color="auto" w:fill="auto"/>
            <w:tcMar>
              <w:left w:w="86" w:type="dxa"/>
              <w:right w:w="43" w:type="dxa"/>
            </w:tcMar>
            <w:vAlign w:val="center"/>
            <w:hideMark/>
          </w:tcPr>
          <w:p w:rsidR="00DC3822" w:rsidRPr="001764F5" w:rsidRDefault="00DC3822" w:rsidP="00DC3822">
            <w:pPr>
              <w:jc w:val="right"/>
              <w:rPr>
                <w:color w:val="000000"/>
              </w:rPr>
            </w:pPr>
          </w:p>
        </w:tc>
        <w:tc>
          <w:tcPr>
            <w:tcW w:w="540" w:type="dxa"/>
            <w:tcBorders>
              <w:top w:val="nil"/>
              <w:left w:val="nil"/>
              <w:bottom w:val="nil"/>
              <w:right w:val="nil"/>
            </w:tcBorders>
            <w:shd w:val="clear" w:color="auto" w:fill="auto"/>
            <w:tcMar>
              <w:left w:w="86" w:type="dxa"/>
              <w:right w:w="43" w:type="dxa"/>
            </w:tcMar>
            <w:vAlign w:val="center"/>
            <w:hideMark/>
          </w:tcPr>
          <w:p w:rsidR="00DC3822" w:rsidRPr="001764F5" w:rsidRDefault="00DC3822" w:rsidP="00DC3822">
            <w:pPr>
              <w:jc w:val="right"/>
              <w:rPr>
                <w:color w:val="000000"/>
              </w:rPr>
            </w:pPr>
          </w:p>
        </w:tc>
        <w:tc>
          <w:tcPr>
            <w:tcW w:w="608" w:type="dxa"/>
            <w:tcBorders>
              <w:top w:val="nil"/>
              <w:left w:val="nil"/>
              <w:bottom w:val="nil"/>
              <w:right w:val="nil"/>
            </w:tcBorders>
            <w:shd w:val="clear" w:color="auto" w:fill="auto"/>
            <w:tcMar>
              <w:left w:w="86" w:type="dxa"/>
              <w:right w:w="43" w:type="dxa"/>
            </w:tcMar>
            <w:vAlign w:val="center"/>
            <w:hideMark/>
          </w:tcPr>
          <w:p w:rsidR="00DC3822" w:rsidRPr="001764F5" w:rsidRDefault="00DC3822" w:rsidP="00DC3822">
            <w:pPr>
              <w:jc w:val="right"/>
              <w:rPr>
                <w:color w:val="000000"/>
              </w:rPr>
            </w:pPr>
          </w:p>
        </w:tc>
        <w:tc>
          <w:tcPr>
            <w:tcW w:w="600" w:type="dxa"/>
            <w:tcBorders>
              <w:top w:val="nil"/>
              <w:left w:val="nil"/>
              <w:bottom w:val="nil"/>
              <w:right w:val="nil"/>
            </w:tcBorders>
            <w:shd w:val="clear" w:color="auto" w:fill="auto"/>
            <w:tcMar>
              <w:left w:w="86" w:type="dxa"/>
              <w:right w:w="43" w:type="dxa"/>
            </w:tcMar>
            <w:vAlign w:val="center"/>
            <w:hideMark/>
          </w:tcPr>
          <w:p w:rsidR="00DC3822" w:rsidRPr="001764F5" w:rsidRDefault="00DC3822" w:rsidP="00DC3822">
            <w:pPr>
              <w:jc w:val="right"/>
              <w:rPr>
                <w:color w:val="000000"/>
              </w:rPr>
            </w:pPr>
          </w:p>
        </w:tc>
        <w:tc>
          <w:tcPr>
            <w:tcW w:w="600" w:type="dxa"/>
            <w:tcBorders>
              <w:top w:val="nil"/>
              <w:left w:val="nil"/>
              <w:bottom w:val="nil"/>
              <w:right w:val="nil"/>
            </w:tcBorders>
            <w:shd w:val="clear" w:color="auto" w:fill="auto"/>
            <w:tcMar>
              <w:left w:w="86" w:type="dxa"/>
              <w:right w:w="43" w:type="dxa"/>
            </w:tcMar>
            <w:vAlign w:val="center"/>
            <w:hideMark/>
          </w:tcPr>
          <w:p w:rsidR="00DC3822" w:rsidRPr="001764F5" w:rsidRDefault="00DC3822" w:rsidP="00DC3822">
            <w:pPr>
              <w:jc w:val="right"/>
              <w:rPr>
                <w:color w:val="000000"/>
              </w:rPr>
            </w:pPr>
          </w:p>
        </w:tc>
        <w:tc>
          <w:tcPr>
            <w:tcW w:w="600" w:type="dxa"/>
            <w:tcBorders>
              <w:top w:val="nil"/>
              <w:left w:val="nil"/>
              <w:bottom w:val="nil"/>
              <w:right w:val="nil"/>
            </w:tcBorders>
            <w:shd w:val="clear" w:color="auto" w:fill="auto"/>
            <w:noWrap/>
            <w:tcMar>
              <w:left w:w="86" w:type="dxa"/>
              <w:right w:w="43" w:type="dxa"/>
            </w:tcMar>
            <w:vAlign w:val="center"/>
            <w:hideMark/>
          </w:tcPr>
          <w:p w:rsidR="00DC3822" w:rsidRPr="001764F5" w:rsidRDefault="00DC3822" w:rsidP="001764F5">
            <w:pPr>
              <w:jc w:val="right"/>
              <w:rPr>
                <w:color w:val="000000"/>
              </w:rPr>
            </w:pPr>
          </w:p>
        </w:tc>
      </w:tr>
      <w:tr w:rsidR="0070029F" w:rsidRPr="001764F5" w:rsidTr="0070029F">
        <w:trPr>
          <w:trHeight w:hRule="exact" w:val="331"/>
          <w:jc w:val="center"/>
        </w:trPr>
        <w:tc>
          <w:tcPr>
            <w:tcW w:w="1782" w:type="dxa"/>
            <w:tcBorders>
              <w:top w:val="nil"/>
              <w:left w:val="nil"/>
              <w:bottom w:val="nil"/>
              <w:right w:val="nil"/>
            </w:tcBorders>
            <w:shd w:val="clear" w:color="auto" w:fill="auto"/>
            <w:tcMar>
              <w:left w:w="43" w:type="dxa"/>
              <w:right w:w="43" w:type="dxa"/>
            </w:tcMar>
            <w:vAlign w:val="center"/>
            <w:hideMark/>
          </w:tcPr>
          <w:p w:rsidR="0070029F" w:rsidRPr="001764F5" w:rsidRDefault="0070029F" w:rsidP="00275797">
            <w:pPr>
              <w:rPr>
                <w:b/>
                <w:bCs/>
                <w:color w:val="000000"/>
                <w:sz w:val="14"/>
                <w:szCs w:val="14"/>
              </w:rPr>
            </w:pPr>
            <w:r w:rsidRPr="001764F5">
              <w:rPr>
                <w:b/>
                <w:bCs/>
                <w:color w:val="000000"/>
                <w:sz w:val="14"/>
                <w:szCs w:val="14"/>
              </w:rPr>
              <w:t>A. FE-25 Deposits</w:t>
            </w:r>
          </w:p>
        </w:tc>
        <w:tc>
          <w:tcPr>
            <w:tcW w:w="600" w:type="dxa"/>
            <w:tcBorders>
              <w:top w:val="nil"/>
              <w:left w:val="nil"/>
              <w:bottom w:val="nil"/>
              <w:right w:val="nil"/>
            </w:tcBorders>
            <w:shd w:val="clear" w:color="auto" w:fill="auto"/>
            <w:tcMar>
              <w:left w:w="29" w:type="dxa"/>
              <w:right w:w="29" w:type="dxa"/>
            </w:tcMar>
            <w:vAlign w:val="center"/>
            <w:hideMark/>
          </w:tcPr>
          <w:p w:rsidR="0070029F" w:rsidRPr="00D87CCD" w:rsidRDefault="0070029F" w:rsidP="00DC3822">
            <w:pPr>
              <w:jc w:val="right"/>
              <w:rPr>
                <w:b/>
                <w:bCs/>
                <w:color w:val="000000"/>
                <w:sz w:val="14"/>
                <w:szCs w:val="14"/>
              </w:rPr>
            </w:pPr>
            <w:r w:rsidRPr="00D87CCD">
              <w:rPr>
                <w:b/>
                <w:bCs/>
                <w:color w:val="000000"/>
                <w:sz w:val="14"/>
                <w:szCs w:val="14"/>
              </w:rPr>
              <w:t>6,352.0</w:t>
            </w:r>
          </w:p>
        </w:tc>
        <w:tc>
          <w:tcPr>
            <w:tcW w:w="600" w:type="dxa"/>
            <w:tcBorders>
              <w:top w:val="nil"/>
              <w:left w:val="nil"/>
              <w:bottom w:val="nil"/>
              <w:right w:val="nil"/>
            </w:tcBorders>
            <w:shd w:val="clear" w:color="auto" w:fill="auto"/>
            <w:tcMar>
              <w:left w:w="29" w:type="dxa"/>
              <w:right w:w="29" w:type="dxa"/>
            </w:tcMar>
            <w:vAlign w:val="center"/>
            <w:hideMark/>
          </w:tcPr>
          <w:p w:rsidR="0070029F" w:rsidRPr="00D87CCD" w:rsidRDefault="0070029F" w:rsidP="00DC3822">
            <w:pPr>
              <w:jc w:val="right"/>
              <w:rPr>
                <w:b/>
                <w:bCs/>
                <w:color w:val="000000"/>
                <w:sz w:val="14"/>
                <w:szCs w:val="14"/>
              </w:rPr>
            </w:pPr>
            <w:r w:rsidRPr="00D87CCD">
              <w:rPr>
                <w:b/>
                <w:bCs/>
                <w:color w:val="000000"/>
                <w:sz w:val="14"/>
                <w:szCs w:val="14"/>
              </w:rPr>
              <w:t>6,354.2</w:t>
            </w:r>
          </w:p>
        </w:tc>
        <w:tc>
          <w:tcPr>
            <w:tcW w:w="600" w:type="dxa"/>
            <w:tcBorders>
              <w:top w:val="nil"/>
              <w:left w:val="nil"/>
              <w:bottom w:val="nil"/>
              <w:right w:val="nil"/>
            </w:tcBorders>
            <w:shd w:val="clear" w:color="auto" w:fill="auto"/>
            <w:tcMar>
              <w:left w:w="29" w:type="dxa"/>
              <w:right w:w="29" w:type="dxa"/>
            </w:tcMar>
            <w:vAlign w:val="center"/>
            <w:hideMark/>
          </w:tcPr>
          <w:p w:rsidR="0070029F" w:rsidRDefault="0070029F" w:rsidP="00DC3822">
            <w:pPr>
              <w:jc w:val="right"/>
              <w:rPr>
                <w:b/>
                <w:bCs/>
                <w:color w:val="000000"/>
                <w:sz w:val="14"/>
                <w:szCs w:val="14"/>
              </w:rPr>
            </w:pPr>
            <w:r>
              <w:rPr>
                <w:b/>
                <w:bCs/>
                <w:color w:val="000000"/>
                <w:sz w:val="14"/>
                <w:szCs w:val="14"/>
              </w:rPr>
              <w:t>6,517.8</w:t>
            </w:r>
          </w:p>
        </w:tc>
        <w:tc>
          <w:tcPr>
            <w:tcW w:w="600" w:type="dxa"/>
            <w:tcBorders>
              <w:top w:val="nil"/>
              <w:left w:val="nil"/>
              <w:bottom w:val="nil"/>
              <w:right w:val="nil"/>
            </w:tcBorders>
            <w:shd w:val="clear" w:color="auto" w:fill="auto"/>
            <w:tcMar>
              <w:left w:w="29" w:type="dxa"/>
              <w:right w:w="29" w:type="dxa"/>
            </w:tcMar>
            <w:vAlign w:val="center"/>
            <w:hideMark/>
          </w:tcPr>
          <w:p w:rsidR="0070029F" w:rsidRDefault="0070029F" w:rsidP="00DC3822">
            <w:pPr>
              <w:jc w:val="right"/>
              <w:rPr>
                <w:b/>
                <w:bCs/>
                <w:color w:val="000000"/>
                <w:sz w:val="14"/>
                <w:szCs w:val="14"/>
              </w:rPr>
            </w:pPr>
            <w:r>
              <w:rPr>
                <w:b/>
                <w:bCs/>
                <w:color w:val="000000"/>
                <w:sz w:val="14"/>
                <w:szCs w:val="14"/>
              </w:rPr>
              <w:t>6,476.6</w:t>
            </w:r>
          </w:p>
        </w:tc>
        <w:tc>
          <w:tcPr>
            <w:tcW w:w="600" w:type="dxa"/>
            <w:tcBorders>
              <w:top w:val="nil"/>
              <w:left w:val="nil"/>
              <w:bottom w:val="nil"/>
              <w:right w:val="nil"/>
            </w:tcBorders>
            <w:shd w:val="clear" w:color="auto" w:fill="auto"/>
            <w:tcMar>
              <w:left w:w="29" w:type="dxa"/>
              <w:right w:w="29" w:type="dxa"/>
            </w:tcMar>
            <w:vAlign w:val="center"/>
            <w:hideMark/>
          </w:tcPr>
          <w:p w:rsidR="0070029F" w:rsidRDefault="0070029F" w:rsidP="00DC3822">
            <w:pPr>
              <w:jc w:val="right"/>
              <w:rPr>
                <w:b/>
                <w:bCs/>
                <w:color w:val="000000"/>
                <w:sz w:val="14"/>
                <w:szCs w:val="14"/>
              </w:rPr>
            </w:pPr>
            <w:r>
              <w:rPr>
                <w:b/>
                <w:bCs/>
                <w:color w:val="000000"/>
                <w:sz w:val="14"/>
                <w:szCs w:val="14"/>
              </w:rPr>
              <w:t>6,431.7</w:t>
            </w:r>
          </w:p>
        </w:tc>
        <w:tc>
          <w:tcPr>
            <w:tcW w:w="592" w:type="dxa"/>
            <w:tcBorders>
              <w:top w:val="nil"/>
              <w:left w:val="nil"/>
              <w:bottom w:val="nil"/>
              <w:right w:val="nil"/>
            </w:tcBorders>
            <w:shd w:val="clear" w:color="auto" w:fill="auto"/>
            <w:tcMar>
              <w:left w:w="29" w:type="dxa"/>
              <w:right w:w="29" w:type="dxa"/>
            </w:tcMar>
            <w:vAlign w:val="center"/>
            <w:hideMark/>
          </w:tcPr>
          <w:p w:rsidR="0070029F" w:rsidRDefault="0070029F" w:rsidP="00DC3822">
            <w:pPr>
              <w:jc w:val="right"/>
              <w:rPr>
                <w:b/>
                <w:bCs/>
                <w:color w:val="000000"/>
                <w:sz w:val="14"/>
                <w:szCs w:val="14"/>
              </w:rPr>
            </w:pPr>
            <w:r>
              <w:rPr>
                <w:b/>
                <w:bCs/>
                <w:color w:val="000000"/>
                <w:sz w:val="14"/>
                <w:szCs w:val="14"/>
              </w:rPr>
              <w:t>6,417.1</w:t>
            </w:r>
          </w:p>
        </w:tc>
        <w:tc>
          <w:tcPr>
            <w:tcW w:w="608" w:type="dxa"/>
            <w:tcBorders>
              <w:top w:val="nil"/>
              <w:left w:val="nil"/>
              <w:bottom w:val="nil"/>
              <w:right w:val="nil"/>
            </w:tcBorders>
            <w:shd w:val="clear" w:color="auto" w:fill="auto"/>
            <w:tcMar>
              <w:left w:w="29" w:type="dxa"/>
              <w:right w:w="29" w:type="dxa"/>
            </w:tcMar>
            <w:vAlign w:val="center"/>
            <w:hideMark/>
          </w:tcPr>
          <w:p w:rsidR="0070029F" w:rsidRDefault="0070029F" w:rsidP="00DC3822">
            <w:pPr>
              <w:jc w:val="right"/>
              <w:rPr>
                <w:b/>
                <w:bCs/>
                <w:color w:val="000000"/>
                <w:sz w:val="14"/>
                <w:szCs w:val="14"/>
              </w:rPr>
            </w:pPr>
            <w:r>
              <w:rPr>
                <w:b/>
                <w:bCs/>
                <w:color w:val="000000"/>
                <w:sz w:val="14"/>
                <w:szCs w:val="14"/>
              </w:rPr>
              <w:t>6,347.5</w:t>
            </w:r>
          </w:p>
        </w:tc>
        <w:tc>
          <w:tcPr>
            <w:tcW w:w="652" w:type="dxa"/>
            <w:tcBorders>
              <w:top w:val="nil"/>
              <w:left w:val="nil"/>
              <w:bottom w:val="nil"/>
              <w:right w:val="nil"/>
            </w:tcBorders>
            <w:shd w:val="clear" w:color="auto" w:fill="auto"/>
            <w:tcMar>
              <w:left w:w="29" w:type="dxa"/>
              <w:right w:w="29" w:type="dxa"/>
            </w:tcMar>
            <w:vAlign w:val="center"/>
            <w:hideMark/>
          </w:tcPr>
          <w:p w:rsidR="0070029F" w:rsidRDefault="0070029F" w:rsidP="00DC3822">
            <w:pPr>
              <w:jc w:val="right"/>
              <w:rPr>
                <w:b/>
                <w:bCs/>
                <w:color w:val="000000"/>
                <w:sz w:val="14"/>
                <w:szCs w:val="14"/>
              </w:rPr>
            </w:pPr>
            <w:r>
              <w:rPr>
                <w:b/>
                <w:bCs/>
                <w:color w:val="000000"/>
                <w:sz w:val="14"/>
                <w:szCs w:val="14"/>
              </w:rPr>
              <w:t>6,443.8</w:t>
            </w:r>
          </w:p>
        </w:tc>
        <w:tc>
          <w:tcPr>
            <w:tcW w:w="540" w:type="dxa"/>
            <w:tcBorders>
              <w:top w:val="nil"/>
              <w:left w:val="nil"/>
              <w:bottom w:val="nil"/>
              <w:right w:val="nil"/>
            </w:tcBorders>
            <w:shd w:val="clear" w:color="auto" w:fill="auto"/>
            <w:tcMar>
              <w:left w:w="29" w:type="dxa"/>
              <w:right w:w="29" w:type="dxa"/>
            </w:tcMar>
            <w:vAlign w:val="center"/>
            <w:hideMark/>
          </w:tcPr>
          <w:p w:rsidR="0070029F" w:rsidRDefault="0070029F" w:rsidP="00DC3822">
            <w:pPr>
              <w:jc w:val="right"/>
              <w:rPr>
                <w:b/>
                <w:bCs/>
                <w:color w:val="000000"/>
                <w:sz w:val="14"/>
                <w:szCs w:val="14"/>
              </w:rPr>
            </w:pPr>
            <w:r>
              <w:rPr>
                <w:b/>
                <w:bCs/>
                <w:color w:val="000000"/>
                <w:sz w:val="14"/>
                <w:szCs w:val="14"/>
              </w:rPr>
              <w:t>6,476.2</w:t>
            </w:r>
          </w:p>
        </w:tc>
        <w:tc>
          <w:tcPr>
            <w:tcW w:w="608" w:type="dxa"/>
            <w:tcBorders>
              <w:top w:val="nil"/>
              <w:left w:val="nil"/>
              <w:bottom w:val="nil"/>
              <w:right w:val="nil"/>
            </w:tcBorders>
            <w:shd w:val="clear" w:color="auto" w:fill="auto"/>
            <w:tcMar>
              <w:left w:w="29" w:type="dxa"/>
              <w:right w:w="29" w:type="dxa"/>
            </w:tcMar>
            <w:vAlign w:val="center"/>
            <w:hideMark/>
          </w:tcPr>
          <w:p w:rsidR="0070029F" w:rsidRDefault="0070029F" w:rsidP="00DC3822">
            <w:pPr>
              <w:jc w:val="right"/>
              <w:rPr>
                <w:b/>
                <w:bCs/>
                <w:color w:val="000000"/>
                <w:sz w:val="14"/>
                <w:szCs w:val="14"/>
              </w:rPr>
            </w:pPr>
            <w:r>
              <w:rPr>
                <w:b/>
                <w:bCs/>
                <w:color w:val="000000"/>
                <w:sz w:val="14"/>
                <w:szCs w:val="14"/>
              </w:rPr>
              <w:t>6,494.5</w:t>
            </w:r>
          </w:p>
        </w:tc>
        <w:tc>
          <w:tcPr>
            <w:tcW w:w="600" w:type="dxa"/>
            <w:tcBorders>
              <w:top w:val="nil"/>
              <w:left w:val="nil"/>
              <w:bottom w:val="nil"/>
              <w:right w:val="nil"/>
            </w:tcBorders>
            <w:shd w:val="clear" w:color="auto" w:fill="auto"/>
            <w:tcMar>
              <w:left w:w="29" w:type="dxa"/>
              <w:right w:w="29" w:type="dxa"/>
            </w:tcMar>
            <w:vAlign w:val="center"/>
            <w:hideMark/>
          </w:tcPr>
          <w:p w:rsidR="0070029F" w:rsidRDefault="0070029F" w:rsidP="00DC3822">
            <w:pPr>
              <w:jc w:val="right"/>
              <w:rPr>
                <w:b/>
                <w:bCs/>
                <w:color w:val="000000"/>
                <w:sz w:val="14"/>
                <w:szCs w:val="14"/>
              </w:rPr>
            </w:pPr>
            <w:r>
              <w:rPr>
                <w:b/>
                <w:bCs/>
                <w:color w:val="000000"/>
                <w:sz w:val="14"/>
                <w:szCs w:val="14"/>
              </w:rPr>
              <w:t>6,542.5</w:t>
            </w:r>
          </w:p>
        </w:tc>
        <w:tc>
          <w:tcPr>
            <w:tcW w:w="600" w:type="dxa"/>
            <w:tcBorders>
              <w:top w:val="nil"/>
              <w:left w:val="nil"/>
              <w:bottom w:val="nil"/>
              <w:right w:val="nil"/>
            </w:tcBorders>
            <w:shd w:val="clear" w:color="auto" w:fill="auto"/>
            <w:tcMar>
              <w:left w:w="29" w:type="dxa"/>
              <w:right w:w="29" w:type="dxa"/>
            </w:tcMar>
            <w:vAlign w:val="center"/>
            <w:hideMark/>
          </w:tcPr>
          <w:p w:rsidR="0070029F" w:rsidRDefault="0070029F" w:rsidP="00DC3822">
            <w:pPr>
              <w:jc w:val="right"/>
              <w:rPr>
                <w:b/>
                <w:bCs/>
                <w:color w:val="000000"/>
                <w:sz w:val="14"/>
                <w:szCs w:val="14"/>
              </w:rPr>
            </w:pPr>
            <w:r>
              <w:rPr>
                <w:b/>
                <w:bCs/>
                <w:color w:val="000000"/>
                <w:sz w:val="14"/>
                <w:szCs w:val="14"/>
              </w:rPr>
              <w:t>6,962.8</w:t>
            </w:r>
          </w:p>
        </w:tc>
        <w:tc>
          <w:tcPr>
            <w:tcW w:w="600" w:type="dxa"/>
            <w:tcBorders>
              <w:top w:val="nil"/>
              <w:left w:val="nil"/>
              <w:bottom w:val="nil"/>
              <w:right w:val="nil"/>
            </w:tcBorders>
            <w:shd w:val="clear" w:color="auto" w:fill="auto"/>
            <w:noWrap/>
            <w:tcMar>
              <w:left w:w="29" w:type="dxa"/>
              <w:right w:w="29" w:type="dxa"/>
            </w:tcMar>
            <w:vAlign w:val="center"/>
            <w:hideMark/>
          </w:tcPr>
          <w:p w:rsidR="0070029F" w:rsidRDefault="0070029F" w:rsidP="0070029F">
            <w:pPr>
              <w:jc w:val="right"/>
              <w:rPr>
                <w:b/>
                <w:bCs/>
                <w:color w:val="000000"/>
                <w:sz w:val="14"/>
                <w:szCs w:val="14"/>
              </w:rPr>
            </w:pPr>
            <w:r>
              <w:rPr>
                <w:b/>
                <w:bCs/>
                <w:color w:val="000000"/>
                <w:sz w:val="14"/>
                <w:szCs w:val="14"/>
              </w:rPr>
              <w:t>6,929.0</w:t>
            </w:r>
          </w:p>
        </w:tc>
      </w:tr>
      <w:tr w:rsidR="0070029F" w:rsidRPr="001764F5" w:rsidTr="0070029F">
        <w:trPr>
          <w:trHeight w:hRule="exact" w:val="331"/>
          <w:jc w:val="center"/>
        </w:trPr>
        <w:tc>
          <w:tcPr>
            <w:tcW w:w="1782" w:type="dxa"/>
            <w:tcBorders>
              <w:top w:val="nil"/>
              <w:left w:val="nil"/>
              <w:bottom w:val="nil"/>
              <w:right w:val="nil"/>
            </w:tcBorders>
            <w:shd w:val="clear" w:color="auto" w:fill="auto"/>
            <w:tcMar>
              <w:left w:w="43" w:type="dxa"/>
              <w:right w:w="43" w:type="dxa"/>
            </w:tcMar>
            <w:vAlign w:val="center"/>
            <w:hideMark/>
          </w:tcPr>
          <w:p w:rsidR="0070029F" w:rsidRPr="001764F5" w:rsidRDefault="0070029F" w:rsidP="00275797">
            <w:pPr>
              <w:rPr>
                <w:color w:val="000000"/>
                <w:sz w:val="14"/>
                <w:szCs w:val="14"/>
              </w:rPr>
            </w:pPr>
            <w:r>
              <w:rPr>
                <w:color w:val="000000"/>
                <w:sz w:val="14"/>
                <w:szCs w:val="14"/>
              </w:rPr>
              <w:t xml:space="preserve">  </w:t>
            </w:r>
            <w:r w:rsidRPr="001764F5">
              <w:rPr>
                <w:color w:val="000000"/>
                <w:sz w:val="14"/>
                <w:szCs w:val="14"/>
              </w:rPr>
              <w:t xml:space="preserve">1. Resident </w:t>
            </w:r>
          </w:p>
        </w:tc>
        <w:tc>
          <w:tcPr>
            <w:tcW w:w="600" w:type="dxa"/>
            <w:tcBorders>
              <w:top w:val="nil"/>
              <w:left w:val="nil"/>
              <w:bottom w:val="nil"/>
              <w:right w:val="nil"/>
            </w:tcBorders>
            <w:shd w:val="clear" w:color="auto" w:fill="auto"/>
            <w:tcMar>
              <w:left w:w="29" w:type="dxa"/>
              <w:right w:w="29" w:type="dxa"/>
            </w:tcMar>
            <w:vAlign w:val="center"/>
            <w:hideMark/>
          </w:tcPr>
          <w:p w:rsidR="0070029F" w:rsidRPr="00D87CCD" w:rsidRDefault="0070029F" w:rsidP="00DC3822">
            <w:pPr>
              <w:jc w:val="right"/>
              <w:rPr>
                <w:color w:val="000000"/>
                <w:sz w:val="14"/>
                <w:szCs w:val="14"/>
              </w:rPr>
            </w:pPr>
            <w:r w:rsidRPr="00D87CCD">
              <w:rPr>
                <w:color w:val="000000"/>
                <w:sz w:val="14"/>
                <w:szCs w:val="14"/>
              </w:rPr>
              <w:t>5,927.1</w:t>
            </w:r>
          </w:p>
        </w:tc>
        <w:tc>
          <w:tcPr>
            <w:tcW w:w="600" w:type="dxa"/>
            <w:tcBorders>
              <w:top w:val="nil"/>
              <w:left w:val="nil"/>
              <w:bottom w:val="nil"/>
              <w:right w:val="nil"/>
            </w:tcBorders>
            <w:shd w:val="clear" w:color="auto" w:fill="auto"/>
            <w:tcMar>
              <w:left w:w="29" w:type="dxa"/>
              <w:right w:w="29" w:type="dxa"/>
            </w:tcMar>
            <w:vAlign w:val="center"/>
            <w:hideMark/>
          </w:tcPr>
          <w:p w:rsidR="0070029F" w:rsidRPr="00D87CCD" w:rsidRDefault="0070029F" w:rsidP="00DC3822">
            <w:pPr>
              <w:jc w:val="right"/>
              <w:rPr>
                <w:color w:val="000000"/>
                <w:sz w:val="14"/>
                <w:szCs w:val="14"/>
              </w:rPr>
            </w:pPr>
            <w:r w:rsidRPr="00D87CCD">
              <w:rPr>
                <w:color w:val="000000"/>
                <w:sz w:val="14"/>
                <w:szCs w:val="14"/>
              </w:rPr>
              <w:t>5,907.1</w:t>
            </w:r>
          </w:p>
        </w:tc>
        <w:tc>
          <w:tcPr>
            <w:tcW w:w="600" w:type="dxa"/>
            <w:tcBorders>
              <w:top w:val="nil"/>
              <w:left w:val="nil"/>
              <w:bottom w:val="nil"/>
              <w:right w:val="nil"/>
            </w:tcBorders>
            <w:shd w:val="clear" w:color="auto" w:fill="auto"/>
            <w:tcMar>
              <w:left w:w="29" w:type="dxa"/>
              <w:right w:w="29" w:type="dxa"/>
            </w:tcMar>
            <w:vAlign w:val="center"/>
            <w:hideMark/>
          </w:tcPr>
          <w:p w:rsidR="0070029F" w:rsidRDefault="0070029F" w:rsidP="00DC3822">
            <w:pPr>
              <w:jc w:val="right"/>
              <w:rPr>
                <w:color w:val="000000"/>
                <w:sz w:val="14"/>
                <w:szCs w:val="14"/>
              </w:rPr>
            </w:pPr>
            <w:r>
              <w:rPr>
                <w:color w:val="000000"/>
                <w:sz w:val="14"/>
                <w:szCs w:val="14"/>
              </w:rPr>
              <w:t>6,044.1</w:t>
            </w:r>
          </w:p>
        </w:tc>
        <w:tc>
          <w:tcPr>
            <w:tcW w:w="600" w:type="dxa"/>
            <w:tcBorders>
              <w:top w:val="nil"/>
              <w:left w:val="nil"/>
              <w:bottom w:val="nil"/>
              <w:right w:val="nil"/>
            </w:tcBorders>
            <w:shd w:val="clear" w:color="auto" w:fill="auto"/>
            <w:tcMar>
              <w:left w:w="29" w:type="dxa"/>
              <w:right w:w="29" w:type="dxa"/>
            </w:tcMar>
            <w:vAlign w:val="center"/>
            <w:hideMark/>
          </w:tcPr>
          <w:p w:rsidR="0070029F" w:rsidRDefault="0070029F" w:rsidP="00DC3822">
            <w:pPr>
              <w:jc w:val="right"/>
              <w:rPr>
                <w:color w:val="000000"/>
                <w:sz w:val="14"/>
                <w:szCs w:val="14"/>
              </w:rPr>
            </w:pPr>
            <w:r>
              <w:rPr>
                <w:color w:val="000000"/>
                <w:sz w:val="14"/>
                <w:szCs w:val="14"/>
              </w:rPr>
              <w:t>6,012.1</w:t>
            </w:r>
          </w:p>
        </w:tc>
        <w:tc>
          <w:tcPr>
            <w:tcW w:w="600" w:type="dxa"/>
            <w:tcBorders>
              <w:top w:val="nil"/>
              <w:left w:val="nil"/>
              <w:bottom w:val="nil"/>
              <w:right w:val="nil"/>
            </w:tcBorders>
            <w:shd w:val="clear" w:color="auto" w:fill="auto"/>
            <w:tcMar>
              <w:left w:w="29" w:type="dxa"/>
              <w:right w:w="29" w:type="dxa"/>
            </w:tcMar>
            <w:vAlign w:val="center"/>
            <w:hideMark/>
          </w:tcPr>
          <w:p w:rsidR="0070029F" w:rsidRDefault="0070029F" w:rsidP="00DC3822">
            <w:pPr>
              <w:jc w:val="right"/>
              <w:rPr>
                <w:color w:val="000000"/>
                <w:sz w:val="14"/>
                <w:szCs w:val="14"/>
              </w:rPr>
            </w:pPr>
            <w:r>
              <w:rPr>
                <w:color w:val="000000"/>
                <w:sz w:val="14"/>
                <w:szCs w:val="14"/>
              </w:rPr>
              <w:t>5,975.6</w:t>
            </w:r>
          </w:p>
        </w:tc>
        <w:tc>
          <w:tcPr>
            <w:tcW w:w="592" w:type="dxa"/>
            <w:tcBorders>
              <w:top w:val="nil"/>
              <w:left w:val="nil"/>
              <w:bottom w:val="nil"/>
              <w:right w:val="nil"/>
            </w:tcBorders>
            <w:shd w:val="clear" w:color="auto" w:fill="auto"/>
            <w:tcMar>
              <w:left w:w="29" w:type="dxa"/>
              <w:right w:w="29" w:type="dxa"/>
            </w:tcMar>
            <w:vAlign w:val="center"/>
            <w:hideMark/>
          </w:tcPr>
          <w:p w:rsidR="0070029F" w:rsidRDefault="0070029F" w:rsidP="00DC3822">
            <w:pPr>
              <w:jc w:val="right"/>
              <w:rPr>
                <w:color w:val="000000"/>
                <w:sz w:val="14"/>
                <w:szCs w:val="14"/>
              </w:rPr>
            </w:pPr>
            <w:r>
              <w:rPr>
                <w:color w:val="000000"/>
                <w:sz w:val="14"/>
                <w:szCs w:val="14"/>
              </w:rPr>
              <w:t>5,970.6</w:t>
            </w:r>
          </w:p>
        </w:tc>
        <w:tc>
          <w:tcPr>
            <w:tcW w:w="608" w:type="dxa"/>
            <w:tcBorders>
              <w:top w:val="nil"/>
              <w:left w:val="nil"/>
              <w:bottom w:val="nil"/>
              <w:right w:val="nil"/>
            </w:tcBorders>
            <w:shd w:val="clear" w:color="auto" w:fill="auto"/>
            <w:tcMar>
              <w:left w:w="29" w:type="dxa"/>
              <w:right w:w="29" w:type="dxa"/>
            </w:tcMar>
            <w:vAlign w:val="center"/>
            <w:hideMark/>
          </w:tcPr>
          <w:p w:rsidR="0070029F" w:rsidRDefault="0070029F" w:rsidP="00DC3822">
            <w:pPr>
              <w:jc w:val="right"/>
              <w:rPr>
                <w:color w:val="000000"/>
                <w:sz w:val="14"/>
                <w:szCs w:val="14"/>
              </w:rPr>
            </w:pPr>
            <w:r>
              <w:rPr>
                <w:color w:val="000000"/>
                <w:sz w:val="14"/>
                <w:szCs w:val="14"/>
              </w:rPr>
              <w:t>5,917.8</w:t>
            </w:r>
          </w:p>
        </w:tc>
        <w:tc>
          <w:tcPr>
            <w:tcW w:w="652" w:type="dxa"/>
            <w:tcBorders>
              <w:top w:val="nil"/>
              <w:left w:val="nil"/>
              <w:bottom w:val="nil"/>
              <w:right w:val="nil"/>
            </w:tcBorders>
            <w:shd w:val="clear" w:color="auto" w:fill="auto"/>
            <w:tcMar>
              <w:left w:w="29" w:type="dxa"/>
              <w:right w:w="29" w:type="dxa"/>
            </w:tcMar>
            <w:vAlign w:val="center"/>
            <w:hideMark/>
          </w:tcPr>
          <w:p w:rsidR="0070029F" w:rsidRDefault="0070029F" w:rsidP="00DC3822">
            <w:pPr>
              <w:jc w:val="right"/>
              <w:rPr>
                <w:color w:val="000000"/>
                <w:sz w:val="14"/>
                <w:szCs w:val="14"/>
              </w:rPr>
            </w:pPr>
            <w:r>
              <w:rPr>
                <w:color w:val="000000"/>
                <w:sz w:val="14"/>
                <w:szCs w:val="14"/>
              </w:rPr>
              <w:t>5,965.7</w:t>
            </w:r>
          </w:p>
        </w:tc>
        <w:tc>
          <w:tcPr>
            <w:tcW w:w="540" w:type="dxa"/>
            <w:tcBorders>
              <w:top w:val="nil"/>
              <w:left w:val="nil"/>
              <w:bottom w:val="nil"/>
              <w:right w:val="nil"/>
            </w:tcBorders>
            <w:shd w:val="clear" w:color="auto" w:fill="auto"/>
            <w:tcMar>
              <w:left w:w="29" w:type="dxa"/>
              <w:right w:w="29" w:type="dxa"/>
            </w:tcMar>
            <w:vAlign w:val="center"/>
            <w:hideMark/>
          </w:tcPr>
          <w:p w:rsidR="0070029F" w:rsidRDefault="0070029F" w:rsidP="00DC3822">
            <w:pPr>
              <w:jc w:val="right"/>
              <w:rPr>
                <w:color w:val="000000"/>
                <w:sz w:val="14"/>
                <w:szCs w:val="14"/>
              </w:rPr>
            </w:pPr>
            <w:r>
              <w:rPr>
                <w:color w:val="000000"/>
                <w:sz w:val="14"/>
                <w:szCs w:val="14"/>
              </w:rPr>
              <w:t>6,014.3</w:t>
            </w:r>
          </w:p>
        </w:tc>
        <w:tc>
          <w:tcPr>
            <w:tcW w:w="608" w:type="dxa"/>
            <w:tcBorders>
              <w:top w:val="nil"/>
              <w:left w:val="nil"/>
              <w:bottom w:val="nil"/>
              <w:right w:val="nil"/>
            </w:tcBorders>
            <w:shd w:val="clear" w:color="auto" w:fill="auto"/>
            <w:tcMar>
              <w:left w:w="29" w:type="dxa"/>
              <w:right w:w="29" w:type="dxa"/>
            </w:tcMar>
            <w:vAlign w:val="center"/>
            <w:hideMark/>
          </w:tcPr>
          <w:p w:rsidR="0070029F" w:rsidRDefault="0070029F" w:rsidP="00DC3822">
            <w:pPr>
              <w:jc w:val="right"/>
              <w:rPr>
                <w:color w:val="000000"/>
                <w:sz w:val="14"/>
                <w:szCs w:val="14"/>
              </w:rPr>
            </w:pPr>
            <w:r>
              <w:rPr>
                <w:color w:val="000000"/>
                <w:sz w:val="14"/>
                <w:szCs w:val="14"/>
              </w:rPr>
              <w:t>6,033.8</w:t>
            </w:r>
          </w:p>
        </w:tc>
        <w:tc>
          <w:tcPr>
            <w:tcW w:w="600" w:type="dxa"/>
            <w:tcBorders>
              <w:top w:val="nil"/>
              <w:left w:val="nil"/>
              <w:bottom w:val="nil"/>
              <w:right w:val="nil"/>
            </w:tcBorders>
            <w:shd w:val="clear" w:color="auto" w:fill="auto"/>
            <w:tcMar>
              <w:left w:w="29" w:type="dxa"/>
              <w:right w:w="29" w:type="dxa"/>
            </w:tcMar>
            <w:vAlign w:val="center"/>
            <w:hideMark/>
          </w:tcPr>
          <w:p w:rsidR="0070029F" w:rsidRDefault="0070029F" w:rsidP="00DC3822">
            <w:pPr>
              <w:jc w:val="right"/>
              <w:rPr>
                <w:color w:val="000000"/>
                <w:sz w:val="14"/>
                <w:szCs w:val="14"/>
              </w:rPr>
            </w:pPr>
            <w:r>
              <w:rPr>
                <w:color w:val="000000"/>
                <w:sz w:val="14"/>
                <w:szCs w:val="14"/>
              </w:rPr>
              <w:t>6,009.7</w:t>
            </w:r>
          </w:p>
        </w:tc>
        <w:tc>
          <w:tcPr>
            <w:tcW w:w="600" w:type="dxa"/>
            <w:tcBorders>
              <w:top w:val="nil"/>
              <w:left w:val="nil"/>
              <w:bottom w:val="nil"/>
              <w:right w:val="nil"/>
            </w:tcBorders>
            <w:shd w:val="clear" w:color="auto" w:fill="auto"/>
            <w:tcMar>
              <w:left w:w="29" w:type="dxa"/>
              <w:right w:w="29" w:type="dxa"/>
            </w:tcMar>
            <w:vAlign w:val="center"/>
            <w:hideMark/>
          </w:tcPr>
          <w:p w:rsidR="0070029F" w:rsidRDefault="0070029F" w:rsidP="00DC3822">
            <w:pPr>
              <w:jc w:val="right"/>
              <w:rPr>
                <w:color w:val="000000"/>
                <w:sz w:val="14"/>
                <w:szCs w:val="14"/>
              </w:rPr>
            </w:pPr>
            <w:r>
              <w:rPr>
                <w:color w:val="000000"/>
                <w:sz w:val="14"/>
                <w:szCs w:val="14"/>
              </w:rPr>
              <w:t>6,514.0</w:t>
            </w:r>
          </w:p>
        </w:tc>
        <w:tc>
          <w:tcPr>
            <w:tcW w:w="600" w:type="dxa"/>
            <w:tcBorders>
              <w:top w:val="nil"/>
              <w:left w:val="nil"/>
              <w:bottom w:val="nil"/>
              <w:right w:val="nil"/>
            </w:tcBorders>
            <w:shd w:val="clear" w:color="auto" w:fill="auto"/>
            <w:noWrap/>
            <w:tcMar>
              <w:left w:w="29" w:type="dxa"/>
              <w:right w:w="29" w:type="dxa"/>
            </w:tcMar>
            <w:vAlign w:val="center"/>
            <w:hideMark/>
          </w:tcPr>
          <w:p w:rsidR="0070029F" w:rsidRDefault="0070029F" w:rsidP="0070029F">
            <w:pPr>
              <w:jc w:val="right"/>
              <w:rPr>
                <w:color w:val="000000"/>
                <w:sz w:val="14"/>
                <w:szCs w:val="14"/>
              </w:rPr>
            </w:pPr>
            <w:r>
              <w:rPr>
                <w:color w:val="000000"/>
                <w:sz w:val="14"/>
                <w:szCs w:val="14"/>
              </w:rPr>
              <w:t>6,398.5</w:t>
            </w:r>
          </w:p>
        </w:tc>
      </w:tr>
      <w:tr w:rsidR="0070029F" w:rsidRPr="001764F5" w:rsidTr="0070029F">
        <w:trPr>
          <w:trHeight w:hRule="exact" w:val="331"/>
          <w:jc w:val="center"/>
        </w:trPr>
        <w:tc>
          <w:tcPr>
            <w:tcW w:w="1782" w:type="dxa"/>
            <w:tcBorders>
              <w:top w:val="nil"/>
              <w:left w:val="nil"/>
              <w:bottom w:val="nil"/>
              <w:right w:val="nil"/>
            </w:tcBorders>
            <w:shd w:val="clear" w:color="auto" w:fill="auto"/>
            <w:tcMar>
              <w:left w:w="43" w:type="dxa"/>
              <w:right w:w="43" w:type="dxa"/>
            </w:tcMar>
            <w:vAlign w:val="center"/>
            <w:hideMark/>
          </w:tcPr>
          <w:p w:rsidR="0070029F" w:rsidRPr="001764F5" w:rsidRDefault="0070029F" w:rsidP="00275797">
            <w:pPr>
              <w:rPr>
                <w:color w:val="000000"/>
                <w:sz w:val="14"/>
                <w:szCs w:val="14"/>
              </w:rPr>
            </w:pPr>
            <w:r>
              <w:rPr>
                <w:color w:val="000000"/>
                <w:sz w:val="14"/>
                <w:szCs w:val="14"/>
              </w:rPr>
              <w:t xml:space="preserve">    </w:t>
            </w:r>
            <w:proofErr w:type="spellStart"/>
            <w:r w:rsidRPr="001764F5">
              <w:rPr>
                <w:color w:val="000000"/>
                <w:sz w:val="14"/>
                <w:szCs w:val="14"/>
              </w:rPr>
              <w:t>i</w:t>
            </w:r>
            <w:proofErr w:type="spellEnd"/>
            <w:r w:rsidRPr="001764F5">
              <w:rPr>
                <w:color w:val="000000"/>
                <w:sz w:val="14"/>
                <w:szCs w:val="14"/>
              </w:rPr>
              <w:t>)  Demand Deposits</w:t>
            </w:r>
          </w:p>
        </w:tc>
        <w:tc>
          <w:tcPr>
            <w:tcW w:w="600" w:type="dxa"/>
            <w:tcBorders>
              <w:top w:val="nil"/>
              <w:left w:val="nil"/>
              <w:bottom w:val="nil"/>
              <w:right w:val="nil"/>
            </w:tcBorders>
            <w:shd w:val="clear" w:color="auto" w:fill="auto"/>
            <w:tcMar>
              <w:left w:w="29" w:type="dxa"/>
              <w:right w:w="29" w:type="dxa"/>
            </w:tcMar>
            <w:vAlign w:val="center"/>
            <w:hideMark/>
          </w:tcPr>
          <w:p w:rsidR="0070029F" w:rsidRPr="00D87CCD" w:rsidRDefault="0070029F" w:rsidP="00DC3822">
            <w:pPr>
              <w:jc w:val="right"/>
              <w:rPr>
                <w:color w:val="000000"/>
                <w:sz w:val="14"/>
                <w:szCs w:val="14"/>
              </w:rPr>
            </w:pPr>
            <w:r w:rsidRPr="00D87CCD">
              <w:rPr>
                <w:color w:val="000000"/>
                <w:sz w:val="14"/>
                <w:szCs w:val="14"/>
              </w:rPr>
              <w:t>2,011.6</w:t>
            </w:r>
          </w:p>
        </w:tc>
        <w:tc>
          <w:tcPr>
            <w:tcW w:w="600" w:type="dxa"/>
            <w:tcBorders>
              <w:top w:val="nil"/>
              <w:left w:val="nil"/>
              <w:bottom w:val="nil"/>
              <w:right w:val="nil"/>
            </w:tcBorders>
            <w:shd w:val="clear" w:color="auto" w:fill="auto"/>
            <w:tcMar>
              <w:left w:w="29" w:type="dxa"/>
              <w:right w:w="29" w:type="dxa"/>
            </w:tcMar>
            <w:vAlign w:val="center"/>
            <w:hideMark/>
          </w:tcPr>
          <w:p w:rsidR="0070029F" w:rsidRPr="00D87CCD" w:rsidRDefault="0070029F" w:rsidP="00DC3822">
            <w:pPr>
              <w:jc w:val="right"/>
              <w:rPr>
                <w:color w:val="000000"/>
                <w:sz w:val="14"/>
                <w:szCs w:val="14"/>
              </w:rPr>
            </w:pPr>
            <w:r w:rsidRPr="00D87CCD">
              <w:rPr>
                <w:color w:val="000000"/>
                <w:sz w:val="14"/>
                <w:szCs w:val="14"/>
              </w:rPr>
              <w:t>1,996.9</w:t>
            </w:r>
          </w:p>
        </w:tc>
        <w:tc>
          <w:tcPr>
            <w:tcW w:w="600" w:type="dxa"/>
            <w:tcBorders>
              <w:top w:val="nil"/>
              <w:left w:val="nil"/>
              <w:bottom w:val="nil"/>
              <w:right w:val="nil"/>
            </w:tcBorders>
            <w:shd w:val="clear" w:color="auto" w:fill="auto"/>
            <w:tcMar>
              <w:left w:w="29" w:type="dxa"/>
              <w:right w:w="29" w:type="dxa"/>
            </w:tcMar>
            <w:vAlign w:val="center"/>
            <w:hideMark/>
          </w:tcPr>
          <w:p w:rsidR="0070029F" w:rsidRDefault="0070029F" w:rsidP="00DC3822">
            <w:pPr>
              <w:jc w:val="right"/>
              <w:rPr>
                <w:color w:val="000000"/>
                <w:sz w:val="14"/>
                <w:szCs w:val="14"/>
              </w:rPr>
            </w:pPr>
            <w:r>
              <w:rPr>
                <w:color w:val="000000"/>
                <w:sz w:val="14"/>
                <w:szCs w:val="14"/>
              </w:rPr>
              <w:t>2,025.7</w:t>
            </w:r>
          </w:p>
        </w:tc>
        <w:tc>
          <w:tcPr>
            <w:tcW w:w="600" w:type="dxa"/>
            <w:tcBorders>
              <w:top w:val="nil"/>
              <w:left w:val="nil"/>
              <w:bottom w:val="nil"/>
              <w:right w:val="nil"/>
            </w:tcBorders>
            <w:shd w:val="clear" w:color="auto" w:fill="auto"/>
            <w:tcMar>
              <w:left w:w="29" w:type="dxa"/>
              <w:right w:w="29" w:type="dxa"/>
            </w:tcMar>
            <w:vAlign w:val="center"/>
            <w:hideMark/>
          </w:tcPr>
          <w:p w:rsidR="0070029F" w:rsidRDefault="0070029F" w:rsidP="00DC3822">
            <w:pPr>
              <w:jc w:val="right"/>
              <w:rPr>
                <w:color w:val="000000"/>
                <w:sz w:val="14"/>
                <w:szCs w:val="14"/>
              </w:rPr>
            </w:pPr>
            <w:r>
              <w:rPr>
                <w:color w:val="000000"/>
                <w:sz w:val="14"/>
                <w:szCs w:val="14"/>
              </w:rPr>
              <w:t>2,091.4</w:t>
            </w:r>
          </w:p>
        </w:tc>
        <w:tc>
          <w:tcPr>
            <w:tcW w:w="600" w:type="dxa"/>
            <w:tcBorders>
              <w:top w:val="nil"/>
              <w:left w:val="nil"/>
              <w:bottom w:val="nil"/>
              <w:right w:val="nil"/>
            </w:tcBorders>
            <w:shd w:val="clear" w:color="auto" w:fill="auto"/>
            <w:tcMar>
              <w:left w:w="29" w:type="dxa"/>
              <w:right w:w="29" w:type="dxa"/>
            </w:tcMar>
            <w:vAlign w:val="center"/>
            <w:hideMark/>
          </w:tcPr>
          <w:p w:rsidR="0070029F" w:rsidRDefault="0070029F" w:rsidP="00DC3822">
            <w:pPr>
              <w:jc w:val="right"/>
              <w:rPr>
                <w:color w:val="000000"/>
                <w:sz w:val="14"/>
                <w:szCs w:val="14"/>
              </w:rPr>
            </w:pPr>
            <w:r>
              <w:rPr>
                <w:color w:val="000000"/>
                <w:sz w:val="14"/>
                <w:szCs w:val="14"/>
              </w:rPr>
              <w:t>2,115.6</w:t>
            </w:r>
          </w:p>
        </w:tc>
        <w:tc>
          <w:tcPr>
            <w:tcW w:w="592" w:type="dxa"/>
            <w:tcBorders>
              <w:top w:val="nil"/>
              <w:left w:val="nil"/>
              <w:bottom w:val="nil"/>
              <w:right w:val="nil"/>
            </w:tcBorders>
            <w:shd w:val="clear" w:color="auto" w:fill="auto"/>
            <w:tcMar>
              <w:left w:w="29" w:type="dxa"/>
              <w:right w:w="29" w:type="dxa"/>
            </w:tcMar>
            <w:vAlign w:val="center"/>
            <w:hideMark/>
          </w:tcPr>
          <w:p w:rsidR="0070029F" w:rsidRDefault="0070029F" w:rsidP="00DC3822">
            <w:pPr>
              <w:jc w:val="right"/>
              <w:rPr>
                <w:color w:val="000000"/>
                <w:sz w:val="14"/>
                <w:szCs w:val="14"/>
              </w:rPr>
            </w:pPr>
            <w:r>
              <w:rPr>
                <w:color w:val="000000"/>
                <w:sz w:val="14"/>
                <w:szCs w:val="14"/>
              </w:rPr>
              <w:t>2,155.2</w:t>
            </w:r>
          </w:p>
        </w:tc>
        <w:tc>
          <w:tcPr>
            <w:tcW w:w="608" w:type="dxa"/>
            <w:tcBorders>
              <w:top w:val="nil"/>
              <w:left w:val="nil"/>
              <w:bottom w:val="nil"/>
              <w:right w:val="nil"/>
            </w:tcBorders>
            <w:shd w:val="clear" w:color="auto" w:fill="auto"/>
            <w:tcMar>
              <w:left w:w="29" w:type="dxa"/>
              <w:right w:w="29" w:type="dxa"/>
            </w:tcMar>
            <w:vAlign w:val="center"/>
            <w:hideMark/>
          </w:tcPr>
          <w:p w:rsidR="0070029F" w:rsidRDefault="0070029F" w:rsidP="00DC3822">
            <w:pPr>
              <w:jc w:val="right"/>
              <w:rPr>
                <w:color w:val="000000"/>
                <w:sz w:val="14"/>
                <w:szCs w:val="14"/>
              </w:rPr>
            </w:pPr>
            <w:r>
              <w:rPr>
                <w:color w:val="000000"/>
                <w:sz w:val="14"/>
                <w:szCs w:val="14"/>
              </w:rPr>
              <w:t>2,073.5</w:t>
            </w:r>
          </w:p>
        </w:tc>
        <w:tc>
          <w:tcPr>
            <w:tcW w:w="652" w:type="dxa"/>
            <w:tcBorders>
              <w:top w:val="nil"/>
              <w:left w:val="nil"/>
              <w:bottom w:val="nil"/>
              <w:right w:val="nil"/>
            </w:tcBorders>
            <w:shd w:val="clear" w:color="auto" w:fill="auto"/>
            <w:tcMar>
              <w:left w:w="29" w:type="dxa"/>
              <w:right w:w="29" w:type="dxa"/>
            </w:tcMar>
            <w:vAlign w:val="center"/>
            <w:hideMark/>
          </w:tcPr>
          <w:p w:rsidR="0070029F" w:rsidRDefault="0070029F" w:rsidP="00DC3822">
            <w:pPr>
              <w:jc w:val="right"/>
              <w:rPr>
                <w:color w:val="000000"/>
                <w:sz w:val="14"/>
                <w:szCs w:val="14"/>
              </w:rPr>
            </w:pPr>
            <w:r>
              <w:rPr>
                <w:color w:val="000000"/>
                <w:sz w:val="14"/>
                <w:szCs w:val="14"/>
              </w:rPr>
              <w:t>2,046.7</w:t>
            </w:r>
          </w:p>
        </w:tc>
        <w:tc>
          <w:tcPr>
            <w:tcW w:w="540" w:type="dxa"/>
            <w:tcBorders>
              <w:top w:val="nil"/>
              <w:left w:val="nil"/>
              <w:bottom w:val="nil"/>
              <w:right w:val="nil"/>
            </w:tcBorders>
            <w:shd w:val="clear" w:color="auto" w:fill="auto"/>
            <w:tcMar>
              <w:left w:w="29" w:type="dxa"/>
              <w:right w:w="29" w:type="dxa"/>
            </w:tcMar>
            <w:vAlign w:val="center"/>
            <w:hideMark/>
          </w:tcPr>
          <w:p w:rsidR="0070029F" w:rsidRDefault="0070029F" w:rsidP="00DC3822">
            <w:pPr>
              <w:jc w:val="right"/>
              <w:rPr>
                <w:color w:val="000000"/>
                <w:sz w:val="14"/>
                <w:szCs w:val="14"/>
              </w:rPr>
            </w:pPr>
            <w:r>
              <w:rPr>
                <w:color w:val="000000"/>
                <w:sz w:val="14"/>
                <w:szCs w:val="14"/>
              </w:rPr>
              <w:t>2,068.1</w:t>
            </w:r>
          </w:p>
        </w:tc>
        <w:tc>
          <w:tcPr>
            <w:tcW w:w="608" w:type="dxa"/>
            <w:tcBorders>
              <w:top w:val="nil"/>
              <w:left w:val="nil"/>
              <w:bottom w:val="nil"/>
              <w:right w:val="nil"/>
            </w:tcBorders>
            <w:shd w:val="clear" w:color="auto" w:fill="auto"/>
            <w:tcMar>
              <w:left w:w="29" w:type="dxa"/>
              <w:right w:w="29" w:type="dxa"/>
            </w:tcMar>
            <w:vAlign w:val="center"/>
            <w:hideMark/>
          </w:tcPr>
          <w:p w:rsidR="0070029F" w:rsidRDefault="0070029F" w:rsidP="00DC3822">
            <w:pPr>
              <w:jc w:val="right"/>
              <w:rPr>
                <w:color w:val="000000"/>
                <w:sz w:val="14"/>
                <w:szCs w:val="14"/>
              </w:rPr>
            </w:pPr>
            <w:r>
              <w:rPr>
                <w:color w:val="000000"/>
                <w:sz w:val="14"/>
                <w:szCs w:val="14"/>
              </w:rPr>
              <w:t>2,023.8</w:t>
            </w:r>
          </w:p>
        </w:tc>
        <w:tc>
          <w:tcPr>
            <w:tcW w:w="600" w:type="dxa"/>
            <w:tcBorders>
              <w:top w:val="nil"/>
              <w:left w:val="nil"/>
              <w:bottom w:val="nil"/>
              <w:right w:val="nil"/>
            </w:tcBorders>
            <w:shd w:val="clear" w:color="auto" w:fill="auto"/>
            <w:tcMar>
              <w:left w:w="29" w:type="dxa"/>
              <w:right w:w="29" w:type="dxa"/>
            </w:tcMar>
            <w:vAlign w:val="center"/>
            <w:hideMark/>
          </w:tcPr>
          <w:p w:rsidR="0070029F" w:rsidRDefault="0070029F" w:rsidP="00DC3822">
            <w:pPr>
              <w:jc w:val="right"/>
              <w:rPr>
                <w:color w:val="000000"/>
                <w:sz w:val="14"/>
                <w:szCs w:val="14"/>
              </w:rPr>
            </w:pPr>
            <w:r>
              <w:rPr>
                <w:color w:val="000000"/>
                <w:sz w:val="14"/>
                <w:szCs w:val="14"/>
              </w:rPr>
              <w:t>2,113.5</w:t>
            </w:r>
          </w:p>
        </w:tc>
        <w:tc>
          <w:tcPr>
            <w:tcW w:w="600" w:type="dxa"/>
            <w:tcBorders>
              <w:top w:val="nil"/>
              <w:left w:val="nil"/>
              <w:bottom w:val="nil"/>
              <w:right w:val="nil"/>
            </w:tcBorders>
            <w:shd w:val="clear" w:color="auto" w:fill="auto"/>
            <w:tcMar>
              <w:left w:w="29" w:type="dxa"/>
              <w:right w:w="29" w:type="dxa"/>
            </w:tcMar>
            <w:vAlign w:val="center"/>
            <w:hideMark/>
          </w:tcPr>
          <w:p w:rsidR="0070029F" w:rsidRDefault="0070029F" w:rsidP="00DC3822">
            <w:pPr>
              <w:jc w:val="right"/>
              <w:rPr>
                <w:color w:val="000000"/>
                <w:sz w:val="14"/>
                <w:szCs w:val="14"/>
              </w:rPr>
            </w:pPr>
            <w:r>
              <w:rPr>
                <w:color w:val="000000"/>
                <w:sz w:val="14"/>
                <w:szCs w:val="14"/>
              </w:rPr>
              <w:t>2,476.5</w:t>
            </w:r>
          </w:p>
        </w:tc>
        <w:tc>
          <w:tcPr>
            <w:tcW w:w="600" w:type="dxa"/>
            <w:tcBorders>
              <w:top w:val="nil"/>
              <w:left w:val="nil"/>
              <w:bottom w:val="nil"/>
              <w:right w:val="nil"/>
            </w:tcBorders>
            <w:shd w:val="clear" w:color="auto" w:fill="auto"/>
            <w:noWrap/>
            <w:tcMar>
              <w:left w:w="29" w:type="dxa"/>
              <w:right w:w="29" w:type="dxa"/>
            </w:tcMar>
            <w:vAlign w:val="center"/>
            <w:hideMark/>
          </w:tcPr>
          <w:p w:rsidR="0070029F" w:rsidRDefault="0070029F" w:rsidP="0070029F">
            <w:pPr>
              <w:jc w:val="right"/>
              <w:rPr>
                <w:color w:val="000000"/>
                <w:sz w:val="14"/>
                <w:szCs w:val="14"/>
              </w:rPr>
            </w:pPr>
            <w:r>
              <w:rPr>
                <w:color w:val="000000"/>
                <w:sz w:val="14"/>
                <w:szCs w:val="14"/>
              </w:rPr>
              <w:t>2,368.1</w:t>
            </w:r>
          </w:p>
        </w:tc>
      </w:tr>
      <w:tr w:rsidR="0070029F" w:rsidRPr="001764F5" w:rsidTr="0070029F">
        <w:trPr>
          <w:trHeight w:hRule="exact" w:val="331"/>
          <w:jc w:val="center"/>
        </w:trPr>
        <w:tc>
          <w:tcPr>
            <w:tcW w:w="1782" w:type="dxa"/>
            <w:tcBorders>
              <w:top w:val="nil"/>
              <w:left w:val="nil"/>
              <w:bottom w:val="nil"/>
              <w:right w:val="nil"/>
            </w:tcBorders>
            <w:shd w:val="clear" w:color="auto" w:fill="auto"/>
            <w:tcMar>
              <w:left w:w="43" w:type="dxa"/>
              <w:right w:w="43" w:type="dxa"/>
            </w:tcMar>
            <w:vAlign w:val="center"/>
            <w:hideMark/>
          </w:tcPr>
          <w:p w:rsidR="0070029F" w:rsidRPr="001764F5" w:rsidRDefault="0070029F" w:rsidP="00275797">
            <w:pPr>
              <w:rPr>
                <w:color w:val="000000"/>
                <w:sz w:val="14"/>
                <w:szCs w:val="14"/>
              </w:rPr>
            </w:pPr>
            <w:r>
              <w:rPr>
                <w:color w:val="000000"/>
                <w:sz w:val="14"/>
                <w:szCs w:val="14"/>
              </w:rPr>
              <w:t xml:space="preserve">    </w:t>
            </w:r>
            <w:r w:rsidRPr="001764F5">
              <w:rPr>
                <w:color w:val="000000"/>
                <w:sz w:val="14"/>
                <w:szCs w:val="14"/>
              </w:rPr>
              <w:t xml:space="preserve">ii)  Savings </w:t>
            </w:r>
            <w:r>
              <w:rPr>
                <w:color w:val="000000"/>
                <w:sz w:val="14"/>
                <w:szCs w:val="14"/>
              </w:rPr>
              <w:t>D</w:t>
            </w:r>
            <w:r w:rsidRPr="001764F5">
              <w:rPr>
                <w:color w:val="000000"/>
                <w:sz w:val="14"/>
                <w:szCs w:val="14"/>
              </w:rPr>
              <w:t>eposits</w:t>
            </w:r>
          </w:p>
        </w:tc>
        <w:tc>
          <w:tcPr>
            <w:tcW w:w="600" w:type="dxa"/>
            <w:tcBorders>
              <w:top w:val="nil"/>
              <w:left w:val="nil"/>
              <w:bottom w:val="nil"/>
              <w:right w:val="nil"/>
            </w:tcBorders>
            <w:shd w:val="clear" w:color="auto" w:fill="auto"/>
            <w:tcMar>
              <w:left w:w="29" w:type="dxa"/>
              <w:right w:w="29" w:type="dxa"/>
            </w:tcMar>
            <w:vAlign w:val="center"/>
            <w:hideMark/>
          </w:tcPr>
          <w:p w:rsidR="0070029F" w:rsidRPr="00D87CCD" w:rsidRDefault="0070029F" w:rsidP="00DC3822">
            <w:pPr>
              <w:jc w:val="right"/>
              <w:rPr>
                <w:color w:val="000000"/>
                <w:sz w:val="14"/>
                <w:szCs w:val="14"/>
              </w:rPr>
            </w:pPr>
            <w:r w:rsidRPr="00D87CCD">
              <w:rPr>
                <w:color w:val="000000"/>
                <w:sz w:val="14"/>
                <w:szCs w:val="14"/>
              </w:rPr>
              <w:t>2,619.8</w:t>
            </w:r>
          </w:p>
        </w:tc>
        <w:tc>
          <w:tcPr>
            <w:tcW w:w="600" w:type="dxa"/>
            <w:tcBorders>
              <w:top w:val="nil"/>
              <w:left w:val="nil"/>
              <w:bottom w:val="nil"/>
              <w:right w:val="nil"/>
            </w:tcBorders>
            <w:shd w:val="clear" w:color="auto" w:fill="auto"/>
            <w:tcMar>
              <w:left w:w="29" w:type="dxa"/>
              <w:right w:w="29" w:type="dxa"/>
            </w:tcMar>
            <w:vAlign w:val="center"/>
            <w:hideMark/>
          </w:tcPr>
          <w:p w:rsidR="0070029F" w:rsidRPr="00D87CCD" w:rsidRDefault="0070029F" w:rsidP="00DC3822">
            <w:pPr>
              <w:jc w:val="right"/>
              <w:rPr>
                <w:color w:val="000000"/>
                <w:sz w:val="14"/>
                <w:szCs w:val="14"/>
              </w:rPr>
            </w:pPr>
            <w:r w:rsidRPr="00D87CCD">
              <w:rPr>
                <w:color w:val="000000"/>
                <w:sz w:val="14"/>
                <w:szCs w:val="14"/>
              </w:rPr>
              <w:t>2,595.2</w:t>
            </w:r>
          </w:p>
        </w:tc>
        <w:tc>
          <w:tcPr>
            <w:tcW w:w="600" w:type="dxa"/>
            <w:tcBorders>
              <w:top w:val="nil"/>
              <w:left w:val="nil"/>
              <w:bottom w:val="nil"/>
              <w:right w:val="nil"/>
            </w:tcBorders>
            <w:shd w:val="clear" w:color="auto" w:fill="auto"/>
            <w:tcMar>
              <w:left w:w="29" w:type="dxa"/>
              <w:right w:w="29" w:type="dxa"/>
            </w:tcMar>
            <w:vAlign w:val="center"/>
            <w:hideMark/>
          </w:tcPr>
          <w:p w:rsidR="0070029F" w:rsidRDefault="0070029F" w:rsidP="00DC3822">
            <w:pPr>
              <w:jc w:val="right"/>
              <w:rPr>
                <w:color w:val="000000"/>
                <w:sz w:val="14"/>
                <w:szCs w:val="14"/>
              </w:rPr>
            </w:pPr>
            <w:r>
              <w:rPr>
                <w:color w:val="000000"/>
                <w:sz w:val="14"/>
                <w:szCs w:val="14"/>
              </w:rPr>
              <w:t>2,757.3</w:t>
            </w:r>
          </w:p>
        </w:tc>
        <w:tc>
          <w:tcPr>
            <w:tcW w:w="600" w:type="dxa"/>
            <w:tcBorders>
              <w:top w:val="nil"/>
              <w:left w:val="nil"/>
              <w:bottom w:val="nil"/>
              <w:right w:val="nil"/>
            </w:tcBorders>
            <w:shd w:val="clear" w:color="auto" w:fill="auto"/>
            <w:tcMar>
              <w:left w:w="29" w:type="dxa"/>
              <w:right w:w="29" w:type="dxa"/>
            </w:tcMar>
            <w:vAlign w:val="center"/>
            <w:hideMark/>
          </w:tcPr>
          <w:p w:rsidR="0070029F" w:rsidRDefault="0070029F" w:rsidP="00DC3822">
            <w:pPr>
              <w:jc w:val="right"/>
              <w:rPr>
                <w:color w:val="000000"/>
                <w:sz w:val="14"/>
                <w:szCs w:val="14"/>
              </w:rPr>
            </w:pPr>
            <w:r>
              <w:rPr>
                <w:color w:val="000000"/>
                <w:sz w:val="14"/>
                <w:szCs w:val="14"/>
              </w:rPr>
              <w:t>2,672.6</w:t>
            </w:r>
          </w:p>
        </w:tc>
        <w:tc>
          <w:tcPr>
            <w:tcW w:w="600" w:type="dxa"/>
            <w:tcBorders>
              <w:top w:val="nil"/>
              <w:left w:val="nil"/>
              <w:bottom w:val="nil"/>
              <w:right w:val="nil"/>
            </w:tcBorders>
            <w:shd w:val="clear" w:color="auto" w:fill="auto"/>
            <w:tcMar>
              <w:left w:w="29" w:type="dxa"/>
              <w:right w:w="29" w:type="dxa"/>
            </w:tcMar>
            <w:vAlign w:val="center"/>
            <w:hideMark/>
          </w:tcPr>
          <w:p w:rsidR="0070029F" w:rsidRDefault="0070029F" w:rsidP="00DC3822">
            <w:pPr>
              <w:jc w:val="right"/>
              <w:rPr>
                <w:color w:val="000000"/>
                <w:sz w:val="14"/>
                <w:szCs w:val="14"/>
              </w:rPr>
            </w:pPr>
            <w:r>
              <w:rPr>
                <w:color w:val="000000"/>
                <w:sz w:val="14"/>
                <w:szCs w:val="14"/>
              </w:rPr>
              <w:t>2,625.7</w:t>
            </w:r>
          </w:p>
        </w:tc>
        <w:tc>
          <w:tcPr>
            <w:tcW w:w="592" w:type="dxa"/>
            <w:tcBorders>
              <w:top w:val="nil"/>
              <w:left w:val="nil"/>
              <w:bottom w:val="nil"/>
              <w:right w:val="nil"/>
            </w:tcBorders>
            <w:shd w:val="clear" w:color="auto" w:fill="auto"/>
            <w:tcMar>
              <w:left w:w="29" w:type="dxa"/>
              <w:right w:w="29" w:type="dxa"/>
            </w:tcMar>
            <w:vAlign w:val="center"/>
            <w:hideMark/>
          </w:tcPr>
          <w:p w:rsidR="0070029F" w:rsidRDefault="0070029F" w:rsidP="00DC3822">
            <w:pPr>
              <w:jc w:val="right"/>
              <w:rPr>
                <w:color w:val="000000"/>
                <w:sz w:val="14"/>
                <w:szCs w:val="14"/>
              </w:rPr>
            </w:pPr>
            <w:r>
              <w:rPr>
                <w:color w:val="000000"/>
                <w:sz w:val="14"/>
                <w:szCs w:val="14"/>
              </w:rPr>
              <w:t>2,662.1</w:t>
            </w:r>
          </w:p>
        </w:tc>
        <w:tc>
          <w:tcPr>
            <w:tcW w:w="608" w:type="dxa"/>
            <w:tcBorders>
              <w:top w:val="nil"/>
              <w:left w:val="nil"/>
              <w:bottom w:val="nil"/>
              <w:right w:val="nil"/>
            </w:tcBorders>
            <w:shd w:val="clear" w:color="auto" w:fill="auto"/>
            <w:tcMar>
              <w:left w:w="29" w:type="dxa"/>
              <w:right w:w="29" w:type="dxa"/>
            </w:tcMar>
            <w:vAlign w:val="center"/>
            <w:hideMark/>
          </w:tcPr>
          <w:p w:rsidR="0070029F" w:rsidRDefault="0070029F" w:rsidP="00DC3822">
            <w:pPr>
              <w:jc w:val="right"/>
              <w:rPr>
                <w:color w:val="000000"/>
                <w:sz w:val="14"/>
                <w:szCs w:val="14"/>
              </w:rPr>
            </w:pPr>
            <w:r>
              <w:rPr>
                <w:color w:val="000000"/>
                <w:sz w:val="14"/>
                <w:szCs w:val="14"/>
              </w:rPr>
              <w:t>2,692.8</w:t>
            </w:r>
          </w:p>
        </w:tc>
        <w:tc>
          <w:tcPr>
            <w:tcW w:w="652" w:type="dxa"/>
            <w:tcBorders>
              <w:top w:val="nil"/>
              <w:left w:val="nil"/>
              <w:bottom w:val="nil"/>
              <w:right w:val="nil"/>
            </w:tcBorders>
            <w:shd w:val="clear" w:color="auto" w:fill="auto"/>
            <w:tcMar>
              <w:left w:w="29" w:type="dxa"/>
              <w:right w:w="29" w:type="dxa"/>
            </w:tcMar>
            <w:vAlign w:val="center"/>
            <w:hideMark/>
          </w:tcPr>
          <w:p w:rsidR="0070029F" w:rsidRDefault="0070029F" w:rsidP="00DC3822">
            <w:pPr>
              <w:jc w:val="right"/>
              <w:rPr>
                <w:color w:val="000000"/>
                <w:sz w:val="14"/>
                <w:szCs w:val="14"/>
              </w:rPr>
            </w:pPr>
            <w:r>
              <w:rPr>
                <w:color w:val="000000"/>
                <w:sz w:val="14"/>
                <w:szCs w:val="14"/>
              </w:rPr>
              <w:t>2,629.5</w:t>
            </w:r>
          </w:p>
        </w:tc>
        <w:tc>
          <w:tcPr>
            <w:tcW w:w="540" w:type="dxa"/>
            <w:tcBorders>
              <w:top w:val="nil"/>
              <w:left w:val="nil"/>
              <w:bottom w:val="nil"/>
              <w:right w:val="nil"/>
            </w:tcBorders>
            <w:shd w:val="clear" w:color="auto" w:fill="auto"/>
            <w:tcMar>
              <w:left w:w="29" w:type="dxa"/>
              <w:right w:w="29" w:type="dxa"/>
            </w:tcMar>
            <w:vAlign w:val="center"/>
            <w:hideMark/>
          </w:tcPr>
          <w:p w:rsidR="0070029F" w:rsidRDefault="0070029F" w:rsidP="00DC3822">
            <w:pPr>
              <w:jc w:val="right"/>
              <w:rPr>
                <w:color w:val="000000"/>
                <w:sz w:val="14"/>
                <w:szCs w:val="14"/>
              </w:rPr>
            </w:pPr>
            <w:r>
              <w:rPr>
                <w:color w:val="000000"/>
                <w:sz w:val="14"/>
                <w:szCs w:val="14"/>
              </w:rPr>
              <w:t>2,635.7</w:t>
            </w:r>
          </w:p>
        </w:tc>
        <w:tc>
          <w:tcPr>
            <w:tcW w:w="608" w:type="dxa"/>
            <w:tcBorders>
              <w:top w:val="nil"/>
              <w:left w:val="nil"/>
              <w:bottom w:val="nil"/>
              <w:right w:val="nil"/>
            </w:tcBorders>
            <w:shd w:val="clear" w:color="auto" w:fill="auto"/>
            <w:tcMar>
              <w:left w:w="29" w:type="dxa"/>
              <w:right w:w="29" w:type="dxa"/>
            </w:tcMar>
            <w:vAlign w:val="center"/>
            <w:hideMark/>
          </w:tcPr>
          <w:p w:rsidR="0070029F" w:rsidRDefault="0070029F" w:rsidP="00DC3822">
            <w:pPr>
              <w:jc w:val="right"/>
              <w:rPr>
                <w:color w:val="000000"/>
                <w:sz w:val="14"/>
                <w:szCs w:val="14"/>
              </w:rPr>
            </w:pPr>
            <w:r>
              <w:rPr>
                <w:color w:val="000000"/>
                <w:sz w:val="14"/>
                <w:szCs w:val="14"/>
              </w:rPr>
              <w:t>2,677.7</w:t>
            </w:r>
          </w:p>
        </w:tc>
        <w:tc>
          <w:tcPr>
            <w:tcW w:w="600" w:type="dxa"/>
            <w:tcBorders>
              <w:top w:val="nil"/>
              <w:left w:val="nil"/>
              <w:bottom w:val="nil"/>
              <w:right w:val="nil"/>
            </w:tcBorders>
            <w:shd w:val="clear" w:color="auto" w:fill="auto"/>
            <w:tcMar>
              <w:left w:w="29" w:type="dxa"/>
              <w:right w:w="29" w:type="dxa"/>
            </w:tcMar>
            <w:vAlign w:val="center"/>
            <w:hideMark/>
          </w:tcPr>
          <w:p w:rsidR="0070029F" w:rsidRDefault="0070029F" w:rsidP="00DC3822">
            <w:pPr>
              <w:jc w:val="right"/>
              <w:rPr>
                <w:color w:val="000000"/>
                <w:sz w:val="14"/>
                <w:szCs w:val="14"/>
              </w:rPr>
            </w:pPr>
            <w:r>
              <w:rPr>
                <w:color w:val="000000"/>
                <w:sz w:val="14"/>
                <w:szCs w:val="14"/>
              </w:rPr>
              <w:t>2,657.8</w:t>
            </w:r>
          </w:p>
        </w:tc>
        <w:tc>
          <w:tcPr>
            <w:tcW w:w="600" w:type="dxa"/>
            <w:tcBorders>
              <w:top w:val="nil"/>
              <w:left w:val="nil"/>
              <w:bottom w:val="nil"/>
              <w:right w:val="nil"/>
            </w:tcBorders>
            <w:shd w:val="clear" w:color="auto" w:fill="auto"/>
            <w:tcMar>
              <w:left w:w="29" w:type="dxa"/>
              <w:right w:w="29" w:type="dxa"/>
            </w:tcMar>
            <w:vAlign w:val="center"/>
            <w:hideMark/>
          </w:tcPr>
          <w:p w:rsidR="0070029F" w:rsidRDefault="0070029F" w:rsidP="00DC3822">
            <w:pPr>
              <w:jc w:val="right"/>
              <w:rPr>
                <w:color w:val="000000"/>
                <w:sz w:val="14"/>
                <w:szCs w:val="14"/>
              </w:rPr>
            </w:pPr>
            <w:r>
              <w:rPr>
                <w:color w:val="000000"/>
                <w:sz w:val="14"/>
                <w:szCs w:val="14"/>
              </w:rPr>
              <w:t>2,810.6</w:t>
            </w:r>
          </w:p>
        </w:tc>
        <w:tc>
          <w:tcPr>
            <w:tcW w:w="600" w:type="dxa"/>
            <w:tcBorders>
              <w:top w:val="nil"/>
              <w:left w:val="nil"/>
              <w:bottom w:val="nil"/>
              <w:right w:val="nil"/>
            </w:tcBorders>
            <w:shd w:val="clear" w:color="auto" w:fill="auto"/>
            <w:noWrap/>
            <w:tcMar>
              <w:left w:w="29" w:type="dxa"/>
              <w:right w:w="29" w:type="dxa"/>
            </w:tcMar>
            <w:vAlign w:val="center"/>
            <w:hideMark/>
          </w:tcPr>
          <w:p w:rsidR="0070029F" w:rsidRDefault="0070029F" w:rsidP="0070029F">
            <w:pPr>
              <w:jc w:val="right"/>
              <w:rPr>
                <w:color w:val="000000"/>
                <w:sz w:val="14"/>
                <w:szCs w:val="14"/>
              </w:rPr>
            </w:pPr>
            <w:r>
              <w:rPr>
                <w:color w:val="000000"/>
                <w:sz w:val="14"/>
                <w:szCs w:val="14"/>
              </w:rPr>
              <w:t>2,777.1</w:t>
            </w:r>
          </w:p>
        </w:tc>
      </w:tr>
      <w:tr w:rsidR="0070029F" w:rsidRPr="001764F5" w:rsidTr="0070029F">
        <w:trPr>
          <w:trHeight w:hRule="exact" w:val="331"/>
          <w:jc w:val="center"/>
        </w:trPr>
        <w:tc>
          <w:tcPr>
            <w:tcW w:w="1782" w:type="dxa"/>
            <w:tcBorders>
              <w:top w:val="nil"/>
              <w:left w:val="nil"/>
              <w:bottom w:val="nil"/>
              <w:right w:val="nil"/>
            </w:tcBorders>
            <w:shd w:val="clear" w:color="auto" w:fill="auto"/>
            <w:tcMar>
              <w:left w:w="43" w:type="dxa"/>
              <w:right w:w="43" w:type="dxa"/>
            </w:tcMar>
            <w:vAlign w:val="center"/>
            <w:hideMark/>
          </w:tcPr>
          <w:p w:rsidR="0070029F" w:rsidRPr="001764F5" w:rsidRDefault="0070029F" w:rsidP="00275797">
            <w:pPr>
              <w:rPr>
                <w:color w:val="000000"/>
                <w:sz w:val="14"/>
                <w:szCs w:val="14"/>
              </w:rPr>
            </w:pPr>
            <w:r>
              <w:rPr>
                <w:color w:val="000000"/>
                <w:sz w:val="14"/>
                <w:szCs w:val="14"/>
              </w:rPr>
              <w:t xml:space="preserve">    </w:t>
            </w:r>
            <w:r w:rsidRPr="001764F5">
              <w:rPr>
                <w:color w:val="000000"/>
                <w:sz w:val="14"/>
                <w:szCs w:val="14"/>
              </w:rPr>
              <w:t>iii)  Time Deposits</w:t>
            </w:r>
          </w:p>
        </w:tc>
        <w:tc>
          <w:tcPr>
            <w:tcW w:w="600" w:type="dxa"/>
            <w:tcBorders>
              <w:top w:val="nil"/>
              <w:left w:val="nil"/>
              <w:bottom w:val="nil"/>
              <w:right w:val="nil"/>
            </w:tcBorders>
            <w:shd w:val="clear" w:color="auto" w:fill="auto"/>
            <w:tcMar>
              <w:left w:w="29" w:type="dxa"/>
              <w:right w:w="29" w:type="dxa"/>
            </w:tcMar>
            <w:vAlign w:val="center"/>
            <w:hideMark/>
          </w:tcPr>
          <w:p w:rsidR="0070029F" w:rsidRPr="00D87CCD" w:rsidRDefault="0070029F" w:rsidP="00DC3822">
            <w:pPr>
              <w:jc w:val="right"/>
              <w:rPr>
                <w:color w:val="000000"/>
                <w:sz w:val="14"/>
                <w:szCs w:val="14"/>
              </w:rPr>
            </w:pPr>
            <w:r w:rsidRPr="00D87CCD">
              <w:rPr>
                <w:color w:val="000000"/>
                <w:sz w:val="14"/>
                <w:szCs w:val="14"/>
              </w:rPr>
              <w:t>1,295.7</w:t>
            </w:r>
          </w:p>
        </w:tc>
        <w:tc>
          <w:tcPr>
            <w:tcW w:w="600" w:type="dxa"/>
            <w:tcBorders>
              <w:top w:val="nil"/>
              <w:left w:val="nil"/>
              <w:bottom w:val="nil"/>
              <w:right w:val="nil"/>
            </w:tcBorders>
            <w:shd w:val="clear" w:color="auto" w:fill="auto"/>
            <w:tcMar>
              <w:left w:w="29" w:type="dxa"/>
              <w:right w:w="29" w:type="dxa"/>
            </w:tcMar>
            <w:vAlign w:val="center"/>
            <w:hideMark/>
          </w:tcPr>
          <w:p w:rsidR="0070029F" w:rsidRPr="00D87CCD" w:rsidRDefault="0070029F" w:rsidP="00DC3822">
            <w:pPr>
              <w:jc w:val="right"/>
              <w:rPr>
                <w:color w:val="000000"/>
                <w:sz w:val="14"/>
                <w:szCs w:val="14"/>
              </w:rPr>
            </w:pPr>
            <w:r w:rsidRPr="00D87CCD">
              <w:rPr>
                <w:color w:val="000000"/>
                <w:sz w:val="14"/>
                <w:szCs w:val="14"/>
              </w:rPr>
              <w:t>1,315.0</w:t>
            </w:r>
          </w:p>
        </w:tc>
        <w:tc>
          <w:tcPr>
            <w:tcW w:w="600" w:type="dxa"/>
            <w:tcBorders>
              <w:top w:val="nil"/>
              <w:left w:val="nil"/>
              <w:bottom w:val="nil"/>
              <w:right w:val="nil"/>
            </w:tcBorders>
            <w:shd w:val="clear" w:color="auto" w:fill="auto"/>
            <w:tcMar>
              <w:left w:w="29" w:type="dxa"/>
              <w:right w:w="29" w:type="dxa"/>
            </w:tcMar>
            <w:vAlign w:val="center"/>
            <w:hideMark/>
          </w:tcPr>
          <w:p w:rsidR="0070029F" w:rsidRDefault="0070029F" w:rsidP="00DC3822">
            <w:pPr>
              <w:jc w:val="right"/>
              <w:rPr>
                <w:color w:val="000000"/>
                <w:sz w:val="14"/>
                <w:szCs w:val="14"/>
              </w:rPr>
            </w:pPr>
            <w:r>
              <w:rPr>
                <w:color w:val="000000"/>
                <w:sz w:val="14"/>
                <w:szCs w:val="14"/>
              </w:rPr>
              <w:t>1,261.1</w:t>
            </w:r>
          </w:p>
        </w:tc>
        <w:tc>
          <w:tcPr>
            <w:tcW w:w="600" w:type="dxa"/>
            <w:tcBorders>
              <w:top w:val="nil"/>
              <w:left w:val="nil"/>
              <w:bottom w:val="nil"/>
              <w:right w:val="nil"/>
            </w:tcBorders>
            <w:shd w:val="clear" w:color="auto" w:fill="auto"/>
            <w:tcMar>
              <w:left w:w="29" w:type="dxa"/>
              <w:right w:w="29" w:type="dxa"/>
            </w:tcMar>
            <w:vAlign w:val="center"/>
            <w:hideMark/>
          </w:tcPr>
          <w:p w:rsidR="0070029F" w:rsidRDefault="0070029F" w:rsidP="00DC3822">
            <w:pPr>
              <w:jc w:val="right"/>
              <w:rPr>
                <w:color w:val="000000"/>
                <w:sz w:val="14"/>
                <w:szCs w:val="14"/>
              </w:rPr>
            </w:pPr>
            <w:r>
              <w:rPr>
                <w:color w:val="000000"/>
                <w:sz w:val="14"/>
                <w:szCs w:val="14"/>
              </w:rPr>
              <w:t>1,248.2</w:t>
            </w:r>
          </w:p>
        </w:tc>
        <w:tc>
          <w:tcPr>
            <w:tcW w:w="600" w:type="dxa"/>
            <w:tcBorders>
              <w:top w:val="nil"/>
              <w:left w:val="nil"/>
              <w:bottom w:val="nil"/>
              <w:right w:val="nil"/>
            </w:tcBorders>
            <w:shd w:val="clear" w:color="auto" w:fill="auto"/>
            <w:tcMar>
              <w:left w:w="29" w:type="dxa"/>
              <w:right w:w="29" w:type="dxa"/>
            </w:tcMar>
            <w:vAlign w:val="center"/>
            <w:hideMark/>
          </w:tcPr>
          <w:p w:rsidR="0070029F" w:rsidRDefault="0070029F" w:rsidP="00DC3822">
            <w:pPr>
              <w:jc w:val="right"/>
              <w:rPr>
                <w:color w:val="000000"/>
                <w:sz w:val="14"/>
                <w:szCs w:val="14"/>
              </w:rPr>
            </w:pPr>
            <w:r>
              <w:rPr>
                <w:color w:val="000000"/>
                <w:sz w:val="14"/>
                <w:szCs w:val="14"/>
              </w:rPr>
              <w:t>1,234.3</w:t>
            </w:r>
          </w:p>
        </w:tc>
        <w:tc>
          <w:tcPr>
            <w:tcW w:w="592" w:type="dxa"/>
            <w:tcBorders>
              <w:top w:val="nil"/>
              <w:left w:val="nil"/>
              <w:bottom w:val="nil"/>
              <w:right w:val="nil"/>
            </w:tcBorders>
            <w:shd w:val="clear" w:color="auto" w:fill="auto"/>
            <w:tcMar>
              <w:left w:w="29" w:type="dxa"/>
              <w:right w:w="29" w:type="dxa"/>
            </w:tcMar>
            <w:vAlign w:val="center"/>
            <w:hideMark/>
          </w:tcPr>
          <w:p w:rsidR="0070029F" w:rsidRDefault="0070029F" w:rsidP="00DC3822">
            <w:pPr>
              <w:jc w:val="right"/>
              <w:rPr>
                <w:color w:val="000000"/>
                <w:sz w:val="14"/>
                <w:szCs w:val="14"/>
              </w:rPr>
            </w:pPr>
            <w:r>
              <w:rPr>
                <w:color w:val="000000"/>
                <w:sz w:val="14"/>
                <w:szCs w:val="14"/>
              </w:rPr>
              <w:t>1,153.3</w:t>
            </w:r>
          </w:p>
        </w:tc>
        <w:tc>
          <w:tcPr>
            <w:tcW w:w="608" w:type="dxa"/>
            <w:tcBorders>
              <w:top w:val="nil"/>
              <w:left w:val="nil"/>
              <w:bottom w:val="nil"/>
              <w:right w:val="nil"/>
            </w:tcBorders>
            <w:shd w:val="clear" w:color="auto" w:fill="auto"/>
            <w:tcMar>
              <w:left w:w="29" w:type="dxa"/>
              <w:right w:w="29" w:type="dxa"/>
            </w:tcMar>
            <w:vAlign w:val="center"/>
            <w:hideMark/>
          </w:tcPr>
          <w:p w:rsidR="0070029F" w:rsidRDefault="0070029F" w:rsidP="00DC3822">
            <w:pPr>
              <w:jc w:val="right"/>
              <w:rPr>
                <w:color w:val="000000"/>
                <w:sz w:val="14"/>
                <w:szCs w:val="14"/>
              </w:rPr>
            </w:pPr>
            <w:r>
              <w:rPr>
                <w:color w:val="000000"/>
                <w:sz w:val="14"/>
                <w:szCs w:val="14"/>
              </w:rPr>
              <w:t>1,151.5</w:t>
            </w:r>
          </w:p>
        </w:tc>
        <w:tc>
          <w:tcPr>
            <w:tcW w:w="652" w:type="dxa"/>
            <w:tcBorders>
              <w:top w:val="nil"/>
              <w:left w:val="nil"/>
              <w:bottom w:val="nil"/>
              <w:right w:val="nil"/>
            </w:tcBorders>
            <w:shd w:val="clear" w:color="auto" w:fill="auto"/>
            <w:tcMar>
              <w:left w:w="29" w:type="dxa"/>
              <w:right w:w="29" w:type="dxa"/>
            </w:tcMar>
            <w:vAlign w:val="center"/>
            <w:hideMark/>
          </w:tcPr>
          <w:p w:rsidR="0070029F" w:rsidRDefault="0070029F" w:rsidP="00DC3822">
            <w:pPr>
              <w:jc w:val="right"/>
              <w:rPr>
                <w:color w:val="000000"/>
                <w:sz w:val="14"/>
                <w:szCs w:val="14"/>
              </w:rPr>
            </w:pPr>
            <w:r>
              <w:rPr>
                <w:color w:val="000000"/>
                <w:sz w:val="14"/>
                <w:szCs w:val="14"/>
              </w:rPr>
              <w:t>1,289.5</w:t>
            </w:r>
          </w:p>
        </w:tc>
        <w:tc>
          <w:tcPr>
            <w:tcW w:w="540" w:type="dxa"/>
            <w:tcBorders>
              <w:top w:val="nil"/>
              <w:left w:val="nil"/>
              <w:bottom w:val="nil"/>
              <w:right w:val="nil"/>
            </w:tcBorders>
            <w:shd w:val="clear" w:color="auto" w:fill="auto"/>
            <w:tcMar>
              <w:left w:w="29" w:type="dxa"/>
              <w:right w:w="29" w:type="dxa"/>
            </w:tcMar>
            <w:vAlign w:val="center"/>
            <w:hideMark/>
          </w:tcPr>
          <w:p w:rsidR="0070029F" w:rsidRDefault="0070029F" w:rsidP="00DC3822">
            <w:pPr>
              <w:jc w:val="right"/>
              <w:rPr>
                <w:color w:val="000000"/>
                <w:sz w:val="14"/>
                <w:szCs w:val="14"/>
              </w:rPr>
            </w:pPr>
            <w:r>
              <w:rPr>
                <w:color w:val="000000"/>
                <w:sz w:val="14"/>
                <w:szCs w:val="14"/>
              </w:rPr>
              <w:t>1,310.6</w:t>
            </w:r>
          </w:p>
        </w:tc>
        <w:tc>
          <w:tcPr>
            <w:tcW w:w="608" w:type="dxa"/>
            <w:tcBorders>
              <w:top w:val="nil"/>
              <w:left w:val="nil"/>
              <w:bottom w:val="nil"/>
              <w:right w:val="nil"/>
            </w:tcBorders>
            <w:shd w:val="clear" w:color="auto" w:fill="auto"/>
            <w:tcMar>
              <w:left w:w="29" w:type="dxa"/>
              <w:right w:w="29" w:type="dxa"/>
            </w:tcMar>
            <w:vAlign w:val="center"/>
            <w:hideMark/>
          </w:tcPr>
          <w:p w:rsidR="0070029F" w:rsidRDefault="0070029F" w:rsidP="00DC3822">
            <w:pPr>
              <w:jc w:val="right"/>
              <w:rPr>
                <w:color w:val="000000"/>
                <w:sz w:val="14"/>
                <w:szCs w:val="14"/>
              </w:rPr>
            </w:pPr>
            <w:r>
              <w:rPr>
                <w:color w:val="000000"/>
                <w:sz w:val="14"/>
                <w:szCs w:val="14"/>
              </w:rPr>
              <w:t>1,332.3</w:t>
            </w:r>
          </w:p>
        </w:tc>
        <w:tc>
          <w:tcPr>
            <w:tcW w:w="600" w:type="dxa"/>
            <w:tcBorders>
              <w:top w:val="nil"/>
              <w:left w:val="nil"/>
              <w:bottom w:val="nil"/>
              <w:right w:val="nil"/>
            </w:tcBorders>
            <w:shd w:val="clear" w:color="auto" w:fill="auto"/>
            <w:tcMar>
              <w:left w:w="29" w:type="dxa"/>
              <w:right w:w="29" w:type="dxa"/>
            </w:tcMar>
            <w:vAlign w:val="center"/>
            <w:hideMark/>
          </w:tcPr>
          <w:p w:rsidR="0070029F" w:rsidRDefault="0070029F" w:rsidP="00DC3822">
            <w:pPr>
              <w:jc w:val="right"/>
              <w:rPr>
                <w:color w:val="000000"/>
                <w:sz w:val="14"/>
                <w:szCs w:val="14"/>
              </w:rPr>
            </w:pPr>
            <w:r>
              <w:rPr>
                <w:color w:val="000000"/>
                <w:sz w:val="14"/>
                <w:szCs w:val="14"/>
              </w:rPr>
              <w:t>1,238.4</w:t>
            </w:r>
          </w:p>
        </w:tc>
        <w:tc>
          <w:tcPr>
            <w:tcW w:w="600" w:type="dxa"/>
            <w:tcBorders>
              <w:top w:val="nil"/>
              <w:left w:val="nil"/>
              <w:bottom w:val="nil"/>
              <w:right w:val="nil"/>
            </w:tcBorders>
            <w:shd w:val="clear" w:color="auto" w:fill="auto"/>
            <w:tcMar>
              <w:left w:w="29" w:type="dxa"/>
              <w:right w:w="29" w:type="dxa"/>
            </w:tcMar>
            <w:vAlign w:val="center"/>
            <w:hideMark/>
          </w:tcPr>
          <w:p w:rsidR="0070029F" w:rsidRDefault="0070029F" w:rsidP="00DC3822">
            <w:pPr>
              <w:jc w:val="right"/>
              <w:rPr>
                <w:color w:val="000000"/>
                <w:sz w:val="14"/>
                <w:szCs w:val="14"/>
              </w:rPr>
            </w:pPr>
            <w:r>
              <w:rPr>
                <w:color w:val="000000"/>
                <w:sz w:val="14"/>
                <w:szCs w:val="14"/>
              </w:rPr>
              <w:t>1,227.0</w:t>
            </w:r>
          </w:p>
        </w:tc>
        <w:tc>
          <w:tcPr>
            <w:tcW w:w="600" w:type="dxa"/>
            <w:tcBorders>
              <w:top w:val="nil"/>
              <w:left w:val="nil"/>
              <w:bottom w:val="nil"/>
              <w:right w:val="nil"/>
            </w:tcBorders>
            <w:shd w:val="clear" w:color="auto" w:fill="auto"/>
            <w:noWrap/>
            <w:tcMar>
              <w:left w:w="29" w:type="dxa"/>
              <w:right w:w="29" w:type="dxa"/>
            </w:tcMar>
            <w:vAlign w:val="center"/>
            <w:hideMark/>
          </w:tcPr>
          <w:p w:rsidR="0070029F" w:rsidRDefault="0070029F" w:rsidP="0070029F">
            <w:pPr>
              <w:jc w:val="right"/>
              <w:rPr>
                <w:color w:val="000000"/>
                <w:sz w:val="14"/>
                <w:szCs w:val="14"/>
              </w:rPr>
            </w:pPr>
            <w:r>
              <w:rPr>
                <w:color w:val="000000"/>
                <w:sz w:val="14"/>
                <w:szCs w:val="14"/>
              </w:rPr>
              <w:t>1,253.2</w:t>
            </w:r>
          </w:p>
        </w:tc>
      </w:tr>
      <w:tr w:rsidR="0070029F" w:rsidRPr="001764F5" w:rsidTr="0070029F">
        <w:trPr>
          <w:trHeight w:hRule="exact" w:val="331"/>
          <w:jc w:val="center"/>
        </w:trPr>
        <w:tc>
          <w:tcPr>
            <w:tcW w:w="1782" w:type="dxa"/>
            <w:tcBorders>
              <w:top w:val="nil"/>
              <w:left w:val="nil"/>
              <w:bottom w:val="nil"/>
              <w:right w:val="nil"/>
            </w:tcBorders>
            <w:shd w:val="clear" w:color="auto" w:fill="auto"/>
            <w:tcMar>
              <w:left w:w="43" w:type="dxa"/>
              <w:right w:w="43" w:type="dxa"/>
            </w:tcMar>
            <w:vAlign w:val="center"/>
            <w:hideMark/>
          </w:tcPr>
          <w:p w:rsidR="0070029F" w:rsidRPr="001764F5" w:rsidRDefault="0070029F" w:rsidP="00275797">
            <w:pPr>
              <w:rPr>
                <w:color w:val="000000"/>
                <w:sz w:val="14"/>
                <w:szCs w:val="14"/>
              </w:rPr>
            </w:pPr>
            <w:r>
              <w:rPr>
                <w:color w:val="000000"/>
                <w:sz w:val="14"/>
                <w:szCs w:val="14"/>
              </w:rPr>
              <w:t xml:space="preserve">  </w:t>
            </w:r>
            <w:r w:rsidRPr="001764F5">
              <w:rPr>
                <w:color w:val="000000"/>
                <w:sz w:val="14"/>
                <w:szCs w:val="14"/>
              </w:rPr>
              <w:t xml:space="preserve">2. Non- Resident </w:t>
            </w:r>
          </w:p>
        </w:tc>
        <w:tc>
          <w:tcPr>
            <w:tcW w:w="600" w:type="dxa"/>
            <w:tcBorders>
              <w:top w:val="nil"/>
              <w:left w:val="nil"/>
              <w:bottom w:val="nil"/>
              <w:right w:val="nil"/>
            </w:tcBorders>
            <w:shd w:val="clear" w:color="auto" w:fill="auto"/>
            <w:tcMar>
              <w:left w:w="29" w:type="dxa"/>
              <w:right w:w="29" w:type="dxa"/>
            </w:tcMar>
            <w:vAlign w:val="center"/>
            <w:hideMark/>
          </w:tcPr>
          <w:p w:rsidR="0070029F" w:rsidRPr="00D87CCD" w:rsidRDefault="0070029F" w:rsidP="00DC3822">
            <w:pPr>
              <w:jc w:val="right"/>
              <w:rPr>
                <w:color w:val="000000"/>
                <w:sz w:val="14"/>
                <w:szCs w:val="14"/>
              </w:rPr>
            </w:pPr>
            <w:r w:rsidRPr="00D87CCD">
              <w:rPr>
                <w:color w:val="000000"/>
                <w:sz w:val="14"/>
                <w:szCs w:val="14"/>
              </w:rPr>
              <w:t>424.9</w:t>
            </w:r>
          </w:p>
        </w:tc>
        <w:tc>
          <w:tcPr>
            <w:tcW w:w="600" w:type="dxa"/>
            <w:tcBorders>
              <w:top w:val="nil"/>
              <w:left w:val="nil"/>
              <w:bottom w:val="nil"/>
              <w:right w:val="nil"/>
            </w:tcBorders>
            <w:shd w:val="clear" w:color="auto" w:fill="auto"/>
            <w:tcMar>
              <w:left w:w="29" w:type="dxa"/>
              <w:right w:w="29" w:type="dxa"/>
            </w:tcMar>
            <w:vAlign w:val="center"/>
            <w:hideMark/>
          </w:tcPr>
          <w:p w:rsidR="0070029F" w:rsidRPr="00D87CCD" w:rsidRDefault="0070029F" w:rsidP="00DC3822">
            <w:pPr>
              <w:jc w:val="right"/>
              <w:rPr>
                <w:color w:val="000000"/>
                <w:sz w:val="14"/>
                <w:szCs w:val="14"/>
              </w:rPr>
            </w:pPr>
            <w:r w:rsidRPr="00D87CCD">
              <w:rPr>
                <w:color w:val="000000"/>
                <w:sz w:val="14"/>
                <w:szCs w:val="14"/>
              </w:rPr>
              <w:t>447.1</w:t>
            </w:r>
          </w:p>
        </w:tc>
        <w:tc>
          <w:tcPr>
            <w:tcW w:w="600" w:type="dxa"/>
            <w:tcBorders>
              <w:top w:val="nil"/>
              <w:left w:val="nil"/>
              <w:bottom w:val="nil"/>
              <w:right w:val="nil"/>
            </w:tcBorders>
            <w:shd w:val="clear" w:color="auto" w:fill="auto"/>
            <w:tcMar>
              <w:left w:w="29" w:type="dxa"/>
              <w:right w:w="29" w:type="dxa"/>
            </w:tcMar>
            <w:vAlign w:val="center"/>
            <w:hideMark/>
          </w:tcPr>
          <w:p w:rsidR="0070029F" w:rsidRDefault="0070029F" w:rsidP="00DC3822">
            <w:pPr>
              <w:jc w:val="right"/>
              <w:rPr>
                <w:color w:val="000000"/>
                <w:sz w:val="14"/>
                <w:szCs w:val="14"/>
              </w:rPr>
            </w:pPr>
            <w:r>
              <w:rPr>
                <w:color w:val="000000"/>
                <w:sz w:val="14"/>
                <w:szCs w:val="14"/>
              </w:rPr>
              <w:t>473.7</w:t>
            </w:r>
          </w:p>
        </w:tc>
        <w:tc>
          <w:tcPr>
            <w:tcW w:w="600" w:type="dxa"/>
            <w:tcBorders>
              <w:top w:val="nil"/>
              <w:left w:val="nil"/>
              <w:bottom w:val="nil"/>
              <w:right w:val="nil"/>
            </w:tcBorders>
            <w:shd w:val="clear" w:color="auto" w:fill="auto"/>
            <w:tcMar>
              <w:left w:w="29" w:type="dxa"/>
              <w:right w:w="29" w:type="dxa"/>
            </w:tcMar>
            <w:vAlign w:val="center"/>
            <w:hideMark/>
          </w:tcPr>
          <w:p w:rsidR="0070029F" w:rsidRDefault="0070029F" w:rsidP="00DC3822">
            <w:pPr>
              <w:jc w:val="right"/>
              <w:rPr>
                <w:color w:val="000000"/>
                <w:sz w:val="14"/>
                <w:szCs w:val="14"/>
              </w:rPr>
            </w:pPr>
            <w:r>
              <w:rPr>
                <w:color w:val="000000"/>
                <w:sz w:val="14"/>
                <w:szCs w:val="14"/>
              </w:rPr>
              <w:t>464.5</w:t>
            </w:r>
          </w:p>
        </w:tc>
        <w:tc>
          <w:tcPr>
            <w:tcW w:w="600" w:type="dxa"/>
            <w:tcBorders>
              <w:top w:val="nil"/>
              <w:left w:val="nil"/>
              <w:bottom w:val="nil"/>
              <w:right w:val="nil"/>
            </w:tcBorders>
            <w:shd w:val="clear" w:color="auto" w:fill="auto"/>
            <w:tcMar>
              <w:left w:w="29" w:type="dxa"/>
              <w:right w:w="29" w:type="dxa"/>
            </w:tcMar>
            <w:vAlign w:val="center"/>
            <w:hideMark/>
          </w:tcPr>
          <w:p w:rsidR="0070029F" w:rsidRDefault="0070029F" w:rsidP="00DC3822">
            <w:pPr>
              <w:jc w:val="right"/>
              <w:rPr>
                <w:color w:val="000000"/>
                <w:sz w:val="14"/>
                <w:szCs w:val="14"/>
              </w:rPr>
            </w:pPr>
            <w:r>
              <w:rPr>
                <w:color w:val="000000"/>
                <w:sz w:val="14"/>
                <w:szCs w:val="14"/>
              </w:rPr>
              <w:t>456.1</w:t>
            </w:r>
          </w:p>
        </w:tc>
        <w:tc>
          <w:tcPr>
            <w:tcW w:w="592" w:type="dxa"/>
            <w:tcBorders>
              <w:top w:val="nil"/>
              <w:left w:val="nil"/>
              <w:bottom w:val="nil"/>
              <w:right w:val="nil"/>
            </w:tcBorders>
            <w:shd w:val="clear" w:color="auto" w:fill="auto"/>
            <w:tcMar>
              <w:left w:w="29" w:type="dxa"/>
              <w:right w:w="29" w:type="dxa"/>
            </w:tcMar>
            <w:vAlign w:val="center"/>
            <w:hideMark/>
          </w:tcPr>
          <w:p w:rsidR="0070029F" w:rsidRDefault="0070029F" w:rsidP="00DC3822">
            <w:pPr>
              <w:jc w:val="right"/>
              <w:rPr>
                <w:color w:val="000000"/>
                <w:sz w:val="14"/>
                <w:szCs w:val="14"/>
              </w:rPr>
            </w:pPr>
            <w:r>
              <w:rPr>
                <w:color w:val="000000"/>
                <w:sz w:val="14"/>
                <w:szCs w:val="14"/>
              </w:rPr>
              <w:t>446.4</w:t>
            </w:r>
          </w:p>
        </w:tc>
        <w:tc>
          <w:tcPr>
            <w:tcW w:w="608" w:type="dxa"/>
            <w:tcBorders>
              <w:top w:val="nil"/>
              <w:left w:val="nil"/>
              <w:bottom w:val="nil"/>
              <w:right w:val="nil"/>
            </w:tcBorders>
            <w:shd w:val="clear" w:color="auto" w:fill="auto"/>
            <w:tcMar>
              <w:left w:w="29" w:type="dxa"/>
              <w:right w:w="29" w:type="dxa"/>
            </w:tcMar>
            <w:vAlign w:val="center"/>
            <w:hideMark/>
          </w:tcPr>
          <w:p w:rsidR="0070029F" w:rsidRDefault="0070029F" w:rsidP="00DC3822">
            <w:pPr>
              <w:jc w:val="right"/>
              <w:rPr>
                <w:color w:val="000000"/>
                <w:sz w:val="14"/>
                <w:szCs w:val="14"/>
              </w:rPr>
            </w:pPr>
            <w:r>
              <w:rPr>
                <w:color w:val="000000"/>
                <w:sz w:val="14"/>
                <w:szCs w:val="14"/>
              </w:rPr>
              <w:t>429.6</w:t>
            </w:r>
          </w:p>
        </w:tc>
        <w:tc>
          <w:tcPr>
            <w:tcW w:w="652" w:type="dxa"/>
            <w:tcBorders>
              <w:top w:val="nil"/>
              <w:left w:val="nil"/>
              <w:bottom w:val="nil"/>
              <w:right w:val="nil"/>
            </w:tcBorders>
            <w:shd w:val="clear" w:color="auto" w:fill="auto"/>
            <w:tcMar>
              <w:left w:w="29" w:type="dxa"/>
              <w:right w:w="29" w:type="dxa"/>
            </w:tcMar>
            <w:vAlign w:val="center"/>
            <w:hideMark/>
          </w:tcPr>
          <w:p w:rsidR="0070029F" w:rsidRDefault="0070029F" w:rsidP="00DC3822">
            <w:pPr>
              <w:jc w:val="right"/>
              <w:rPr>
                <w:color w:val="000000"/>
                <w:sz w:val="14"/>
                <w:szCs w:val="14"/>
              </w:rPr>
            </w:pPr>
            <w:r>
              <w:rPr>
                <w:color w:val="000000"/>
                <w:sz w:val="14"/>
                <w:szCs w:val="14"/>
              </w:rPr>
              <w:t>478.1</w:t>
            </w:r>
          </w:p>
        </w:tc>
        <w:tc>
          <w:tcPr>
            <w:tcW w:w="540" w:type="dxa"/>
            <w:tcBorders>
              <w:top w:val="nil"/>
              <w:left w:val="nil"/>
              <w:bottom w:val="nil"/>
              <w:right w:val="nil"/>
            </w:tcBorders>
            <w:shd w:val="clear" w:color="auto" w:fill="auto"/>
            <w:tcMar>
              <w:left w:w="29" w:type="dxa"/>
              <w:right w:w="29" w:type="dxa"/>
            </w:tcMar>
            <w:vAlign w:val="center"/>
            <w:hideMark/>
          </w:tcPr>
          <w:p w:rsidR="0070029F" w:rsidRDefault="0070029F" w:rsidP="00DC3822">
            <w:pPr>
              <w:jc w:val="right"/>
              <w:rPr>
                <w:color w:val="000000"/>
                <w:sz w:val="14"/>
                <w:szCs w:val="14"/>
              </w:rPr>
            </w:pPr>
            <w:r>
              <w:rPr>
                <w:color w:val="000000"/>
                <w:sz w:val="14"/>
                <w:szCs w:val="14"/>
              </w:rPr>
              <w:t>461.9</w:t>
            </w:r>
          </w:p>
        </w:tc>
        <w:tc>
          <w:tcPr>
            <w:tcW w:w="608" w:type="dxa"/>
            <w:tcBorders>
              <w:top w:val="nil"/>
              <w:left w:val="nil"/>
              <w:bottom w:val="nil"/>
              <w:right w:val="nil"/>
            </w:tcBorders>
            <w:shd w:val="clear" w:color="auto" w:fill="auto"/>
            <w:tcMar>
              <w:left w:w="29" w:type="dxa"/>
              <w:right w:w="29" w:type="dxa"/>
            </w:tcMar>
            <w:vAlign w:val="center"/>
            <w:hideMark/>
          </w:tcPr>
          <w:p w:rsidR="0070029F" w:rsidRDefault="0070029F" w:rsidP="00DC3822">
            <w:pPr>
              <w:jc w:val="right"/>
              <w:rPr>
                <w:color w:val="000000"/>
                <w:sz w:val="14"/>
                <w:szCs w:val="14"/>
              </w:rPr>
            </w:pPr>
            <w:r>
              <w:rPr>
                <w:color w:val="000000"/>
                <w:sz w:val="14"/>
                <w:szCs w:val="14"/>
              </w:rPr>
              <w:t>460.6</w:t>
            </w:r>
          </w:p>
        </w:tc>
        <w:tc>
          <w:tcPr>
            <w:tcW w:w="600" w:type="dxa"/>
            <w:tcBorders>
              <w:top w:val="nil"/>
              <w:left w:val="nil"/>
              <w:bottom w:val="nil"/>
              <w:right w:val="nil"/>
            </w:tcBorders>
            <w:shd w:val="clear" w:color="auto" w:fill="auto"/>
            <w:tcMar>
              <w:left w:w="29" w:type="dxa"/>
              <w:right w:w="29" w:type="dxa"/>
            </w:tcMar>
            <w:vAlign w:val="center"/>
            <w:hideMark/>
          </w:tcPr>
          <w:p w:rsidR="0070029F" w:rsidRDefault="0070029F" w:rsidP="00DC3822">
            <w:pPr>
              <w:jc w:val="right"/>
              <w:rPr>
                <w:color w:val="000000"/>
                <w:sz w:val="14"/>
                <w:szCs w:val="14"/>
              </w:rPr>
            </w:pPr>
            <w:r>
              <w:rPr>
                <w:color w:val="000000"/>
                <w:sz w:val="14"/>
                <w:szCs w:val="14"/>
              </w:rPr>
              <w:t>532.8</w:t>
            </w:r>
          </w:p>
        </w:tc>
        <w:tc>
          <w:tcPr>
            <w:tcW w:w="600" w:type="dxa"/>
            <w:tcBorders>
              <w:top w:val="nil"/>
              <w:left w:val="nil"/>
              <w:bottom w:val="nil"/>
              <w:right w:val="nil"/>
            </w:tcBorders>
            <w:shd w:val="clear" w:color="auto" w:fill="auto"/>
            <w:tcMar>
              <w:left w:w="29" w:type="dxa"/>
              <w:right w:w="29" w:type="dxa"/>
            </w:tcMar>
            <w:vAlign w:val="center"/>
            <w:hideMark/>
          </w:tcPr>
          <w:p w:rsidR="0070029F" w:rsidRDefault="0070029F" w:rsidP="00DC3822">
            <w:pPr>
              <w:jc w:val="right"/>
              <w:rPr>
                <w:color w:val="000000"/>
                <w:sz w:val="14"/>
                <w:szCs w:val="14"/>
              </w:rPr>
            </w:pPr>
            <w:r>
              <w:rPr>
                <w:color w:val="000000"/>
                <w:sz w:val="14"/>
                <w:szCs w:val="14"/>
              </w:rPr>
              <w:t>448.7</w:t>
            </w:r>
          </w:p>
        </w:tc>
        <w:tc>
          <w:tcPr>
            <w:tcW w:w="600" w:type="dxa"/>
            <w:tcBorders>
              <w:top w:val="nil"/>
              <w:left w:val="nil"/>
              <w:bottom w:val="nil"/>
              <w:right w:val="nil"/>
            </w:tcBorders>
            <w:shd w:val="clear" w:color="auto" w:fill="auto"/>
            <w:noWrap/>
            <w:tcMar>
              <w:left w:w="29" w:type="dxa"/>
              <w:right w:w="29" w:type="dxa"/>
            </w:tcMar>
            <w:vAlign w:val="center"/>
            <w:hideMark/>
          </w:tcPr>
          <w:p w:rsidR="0070029F" w:rsidRDefault="0070029F" w:rsidP="0070029F">
            <w:pPr>
              <w:jc w:val="right"/>
              <w:rPr>
                <w:color w:val="000000"/>
                <w:sz w:val="14"/>
                <w:szCs w:val="14"/>
              </w:rPr>
            </w:pPr>
            <w:r>
              <w:rPr>
                <w:color w:val="000000"/>
                <w:sz w:val="14"/>
                <w:szCs w:val="14"/>
              </w:rPr>
              <w:t>530.5</w:t>
            </w:r>
          </w:p>
        </w:tc>
      </w:tr>
      <w:tr w:rsidR="0070029F" w:rsidRPr="001764F5" w:rsidTr="0070029F">
        <w:trPr>
          <w:trHeight w:hRule="exact" w:val="331"/>
          <w:jc w:val="center"/>
        </w:trPr>
        <w:tc>
          <w:tcPr>
            <w:tcW w:w="1782" w:type="dxa"/>
            <w:tcBorders>
              <w:top w:val="nil"/>
              <w:left w:val="nil"/>
              <w:bottom w:val="nil"/>
              <w:right w:val="nil"/>
            </w:tcBorders>
            <w:shd w:val="clear" w:color="auto" w:fill="auto"/>
            <w:tcMar>
              <w:left w:w="43" w:type="dxa"/>
              <w:right w:w="43" w:type="dxa"/>
            </w:tcMar>
            <w:vAlign w:val="center"/>
            <w:hideMark/>
          </w:tcPr>
          <w:p w:rsidR="0070029F" w:rsidRPr="001764F5" w:rsidRDefault="0070029F" w:rsidP="00275797">
            <w:pPr>
              <w:rPr>
                <w:color w:val="000000"/>
                <w:sz w:val="14"/>
                <w:szCs w:val="14"/>
              </w:rPr>
            </w:pPr>
            <w:r w:rsidRPr="001764F5">
              <w:rPr>
                <w:color w:val="000000"/>
                <w:sz w:val="14"/>
                <w:szCs w:val="14"/>
              </w:rPr>
              <w:t xml:space="preserve">       </w:t>
            </w:r>
            <w:proofErr w:type="spellStart"/>
            <w:r w:rsidRPr="001764F5">
              <w:rPr>
                <w:color w:val="000000"/>
                <w:sz w:val="14"/>
                <w:szCs w:val="14"/>
              </w:rPr>
              <w:t>i</w:t>
            </w:r>
            <w:proofErr w:type="spellEnd"/>
            <w:r w:rsidRPr="001764F5">
              <w:rPr>
                <w:color w:val="000000"/>
                <w:sz w:val="14"/>
                <w:szCs w:val="14"/>
              </w:rPr>
              <w:t>)  Demand Deposits</w:t>
            </w:r>
          </w:p>
        </w:tc>
        <w:tc>
          <w:tcPr>
            <w:tcW w:w="600" w:type="dxa"/>
            <w:tcBorders>
              <w:top w:val="nil"/>
              <w:left w:val="nil"/>
              <w:bottom w:val="nil"/>
              <w:right w:val="nil"/>
            </w:tcBorders>
            <w:shd w:val="clear" w:color="auto" w:fill="auto"/>
            <w:tcMar>
              <w:left w:w="29" w:type="dxa"/>
              <w:right w:w="29" w:type="dxa"/>
            </w:tcMar>
            <w:vAlign w:val="center"/>
            <w:hideMark/>
          </w:tcPr>
          <w:p w:rsidR="0070029F" w:rsidRPr="00D87CCD" w:rsidRDefault="0070029F" w:rsidP="00DC3822">
            <w:pPr>
              <w:jc w:val="right"/>
              <w:rPr>
                <w:color w:val="000000"/>
                <w:sz w:val="14"/>
                <w:szCs w:val="14"/>
              </w:rPr>
            </w:pPr>
            <w:r w:rsidRPr="00D87CCD">
              <w:rPr>
                <w:color w:val="000000"/>
                <w:sz w:val="14"/>
                <w:szCs w:val="14"/>
              </w:rPr>
              <w:t>159.9</w:t>
            </w:r>
          </w:p>
        </w:tc>
        <w:tc>
          <w:tcPr>
            <w:tcW w:w="600" w:type="dxa"/>
            <w:tcBorders>
              <w:top w:val="nil"/>
              <w:left w:val="nil"/>
              <w:bottom w:val="nil"/>
              <w:right w:val="nil"/>
            </w:tcBorders>
            <w:shd w:val="clear" w:color="auto" w:fill="auto"/>
            <w:tcMar>
              <w:left w:w="29" w:type="dxa"/>
              <w:right w:w="29" w:type="dxa"/>
            </w:tcMar>
            <w:vAlign w:val="center"/>
            <w:hideMark/>
          </w:tcPr>
          <w:p w:rsidR="0070029F" w:rsidRPr="00D87CCD" w:rsidRDefault="0070029F" w:rsidP="00DC3822">
            <w:pPr>
              <w:jc w:val="right"/>
              <w:rPr>
                <w:color w:val="000000"/>
                <w:sz w:val="14"/>
                <w:szCs w:val="14"/>
              </w:rPr>
            </w:pPr>
            <w:r w:rsidRPr="00D87CCD">
              <w:rPr>
                <w:color w:val="000000"/>
                <w:sz w:val="14"/>
                <w:szCs w:val="14"/>
              </w:rPr>
              <w:t>159.9</w:t>
            </w:r>
          </w:p>
        </w:tc>
        <w:tc>
          <w:tcPr>
            <w:tcW w:w="600" w:type="dxa"/>
            <w:tcBorders>
              <w:top w:val="nil"/>
              <w:left w:val="nil"/>
              <w:bottom w:val="nil"/>
              <w:right w:val="nil"/>
            </w:tcBorders>
            <w:shd w:val="clear" w:color="auto" w:fill="auto"/>
            <w:tcMar>
              <w:left w:w="29" w:type="dxa"/>
              <w:right w:w="29" w:type="dxa"/>
            </w:tcMar>
            <w:vAlign w:val="center"/>
            <w:hideMark/>
          </w:tcPr>
          <w:p w:rsidR="0070029F" w:rsidRDefault="0070029F" w:rsidP="00DC3822">
            <w:pPr>
              <w:jc w:val="right"/>
              <w:rPr>
                <w:color w:val="000000"/>
                <w:sz w:val="14"/>
                <w:szCs w:val="14"/>
              </w:rPr>
            </w:pPr>
            <w:r>
              <w:rPr>
                <w:color w:val="000000"/>
                <w:sz w:val="14"/>
                <w:szCs w:val="14"/>
              </w:rPr>
              <w:t>179.0</w:t>
            </w:r>
          </w:p>
        </w:tc>
        <w:tc>
          <w:tcPr>
            <w:tcW w:w="600" w:type="dxa"/>
            <w:tcBorders>
              <w:top w:val="nil"/>
              <w:left w:val="nil"/>
              <w:bottom w:val="nil"/>
              <w:right w:val="nil"/>
            </w:tcBorders>
            <w:shd w:val="clear" w:color="auto" w:fill="auto"/>
            <w:tcMar>
              <w:left w:w="29" w:type="dxa"/>
              <w:right w:w="29" w:type="dxa"/>
            </w:tcMar>
            <w:vAlign w:val="center"/>
            <w:hideMark/>
          </w:tcPr>
          <w:p w:rsidR="0070029F" w:rsidRDefault="0070029F" w:rsidP="00DC3822">
            <w:pPr>
              <w:jc w:val="right"/>
              <w:rPr>
                <w:color w:val="000000"/>
                <w:sz w:val="14"/>
                <w:szCs w:val="14"/>
              </w:rPr>
            </w:pPr>
            <w:r>
              <w:rPr>
                <w:color w:val="000000"/>
                <w:sz w:val="14"/>
                <w:szCs w:val="14"/>
              </w:rPr>
              <w:t>167.6</w:t>
            </w:r>
          </w:p>
        </w:tc>
        <w:tc>
          <w:tcPr>
            <w:tcW w:w="600" w:type="dxa"/>
            <w:tcBorders>
              <w:top w:val="nil"/>
              <w:left w:val="nil"/>
              <w:bottom w:val="nil"/>
              <w:right w:val="nil"/>
            </w:tcBorders>
            <w:shd w:val="clear" w:color="auto" w:fill="auto"/>
            <w:tcMar>
              <w:left w:w="29" w:type="dxa"/>
              <w:right w:w="29" w:type="dxa"/>
            </w:tcMar>
            <w:vAlign w:val="center"/>
            <w:hideMark/>
          </w:tcPr>
          <w:p w:rsidR="0070029F" w:rsidRDefault="0070029F" w:rsidP="00DC3822">
            <w:pPr>
              <w:jc w:val="right"/>
              <w:rPr>
                <w:color w:val="000000"/>
                <w:sz w:val="14"/>
                <w:szCs w:val="14"/>
              </w:rPr>
            </w:pPr>
            <w:r>
              <w:rPr>
                <w:color w:val="000000"/>
                <w:sz w:val="14"/>
                <w:szCs w:val="14"/>
              </w:rPr>
              <w:t>187.7</w:t>
            </w:r>
          </w:p>
        </w:tc>
        <w:tc>
          <w:tcPr>
            <w:tcW w:w="592" w:type="dxa"/>
            <w:tcBorders>
              <w:top w:val="nil"/>
              <w:left w:val="nil"/>
              <w:bottom w:val="nil"/>
              <w:right w:val="nil"/>
            </w:tcBorders>
            <w:shd w:val="clear" w:color="auto" w:fill="auto"/>
            <w:tcMar>
              <w:left w:w="29" w:type="dxa"/>
              <w:right w:w="29" w:type="dxa"/>
            </w:tcMar>
            <w:vAlign w:val="center"/>
            <w:hideMark/>
          </w:tcPr>
          <w:p w:rsidR="0070029F" w:rsidRDefault="0070029F" w:rsidP="00DC3822">
            <w:pPr>
              <w:jc w:val="right"/>
              <w:rPr>
                <w:color w:val="000000"/>
                <w:sz w:val="14"/>
                <w:szCs w:val="14"/>
              </w:rPr>
            </w:pPr>
            <w:r>
              <w:rPr>
                <w:color w:val="000000"/>
                <w:sz w:val="14"/>
                <w:szCs w:val="14"/>
              </w:rPr>
              <w:t>189.7</w:t>
            </w:r>
          </w:p>
        </w:tc>
        <w:tc>
          <w:tcPr>
            <w:tcW w:w="608" w:type="dxa"/>
            <w:tcBorders>
              <w:top w:val="nil"/>
              <w:left w:val="nil"/>
              <w:bottom w:val="nil"/>
              <w:right w:val="nil"/>
            </w:tcBorders>
            <w:shd w:val="clear" w:color="auto" w:fill="auto"/>
            <w:tcMar>
              <w:left w:w="29" w:type="dxa"/>
              <w:right w:w="29" w:type="dxa"/>
            </w:tcMar>
            <w:vAlign w:val="center"/>
            <w:hideMark/>
          </w:tcPr>
          <w:p w:rsidR="0070029F" w:rsidRDefault="0070029F" w:rsidP="00DC3822">
            <w:pPr>
              <w:jc w:val="right"/>
              <w:rPr>
                <w:color w:val="000000"/>
                <w:sz w:val="14"/>
                <w:szCs w:val="14"/>
              </w:rPr>
            </w:pPr>
            <w:r>
              <w:rPr>
                <w:color w:val="000000"/>
                <w:sz w:val="14"/>
                <w:szCs w:val="14"/>
              </w:rPr>
              <w:t>152.6</w:t>
            </w:r>
          </w:p>
        </w:tc>
        <w:tc>
          <w:tcPr>
            <w:tcW w:w="652" w:type="dxa"/>
            <w:tcBorders>
              <w:top w:val="nil"/>
              <w:left w:val="nil"/>
              <w:bottom w:val="nil"/>
              <w:right w:val="nil"/>
            </w:tcBorders>
            <w:shd w:val="clear" w:color="auto" w:fill="auto"/>
            <w:tcMar>
              <w:left w:w="29" w:type="dxa"/>
              <w:right w:w="29" w:type="dxa"/>
            </w:tcMar>
            <w:vAlign w:val="center"/>
            <w:hideMark/>
          </w:tcPr>
          <w:p w:rsidR="0070029F" w:rsidRDefault="0070029F" w:rsidP="00DC3822">
            <w:pPr>
              <w:jc w:val="right"/>
              <w:rPr>
                <w:color w:val="000000"/>
                <w:sz w:val="14"/>
                <w:szCs w:val="14"/>
              </w:rPr>
            </w:pPr>
            <w:r>
              <w:rPr>
                <w:color w:val="000000"/>
                <w:sz w:val="14"/>
                <w:szCs w:val="14"/>
              </w:rPr>
              <w:t>181.6</w:t>
            </w:r>
          </w:p>
        </w:tc>
        <w:tc>
          <w:tcPr>
            <w:tcW w:w="540" w:type="dxa"/>
            <w:tcBorders>
              <w:top w:val="nil"/>
              <w:left w:val="nil"/>
              <w:bottom w:val="nil"/>
              <w:right w:val="nil"/>
            </w:tcBorders>
            <w:shd w:val="clear" w:color="auto" w:fill="auto"/>
            <w:tcMar>
              <w:left w:w="29" w:type="dxa"/>
              <w:right w:w="29" w:type="dxa"/>
            </w:tcMar>
            <w:vAlign w:val="center"/>
            <w:hideMark/>
          </w:tcPr>
          <w:p w:rsidR="0070029F" w:rsidRDefault="0070029F" w:rsidP="00DC3822">
            <w:pPr>
              <w:jc w:val="right"/>
              <w:rPr>
                <w:color w:val="000000"/>
                <w:sz w:val="14"/>
                <w:szCs w:val="14"/>
              </w:rPr>
            </w:pPr>
            <w:r>
              <w:rPr>
                <w:color w:val="000000"/>
                <w:sz w:val="14"/>
                <w:szCs w:val="14"/>
              </w:rPr>
              <w:t>192.0</w:t>
            </w:r>
          </w:p>
        </w:tc>
        <w:tc>
          <w:tcPr>
            <w:tcW w:w="608" w:type="dxa"/>
            <w:tcBorders>
              <w:top w:val="nil"/>
              <w:left w:val="nil"/>
              <w:bottom w:val="nil"/>
              <w:right w:val="nil"/>
            </w:tcBorders>
            <w:shd w:val="clear" w:color="auto" w:fill="auto"/>
            <w:tcMar>
              <w:left w:w="29" w:type="dxa"/>
              <w:right w:w="29" w:type="dxa"/>
            </w:tcMar>
            <w:vAlign w:val="center"/>
            <w:hideMark/>
          </w:tcPr>
          <w:p w:rsidR="0070029F" w:rsidRDefault="0070029F" w:rsidP="00DC3822">
            <w:pPr>
              <w:jc w:val="right"/>
              <w:rPr>
                <w:color w:val="000000"/>
                <w:sz w:val="14"/>
                <w:szCs w:val="14"/>
              </w:rPr>
            </w:pPr>
            <w:r>
              <w:rPr>
                <w:color w:val="000000"/>
                <w:sz w:val="14"/>
                <w:szCs w:val="14"/>
              </w:rPr>
              <w:t>198.5</w:t>
            </w:r>
          </w:p>
        </w:tc>
        <w:tc>
          <w:tcPr>
            <w:tcW w:w="600" w:type="dxa"/>
            <w:tcBorders>
              <w:top w:val="nil"/>
              <w:left w:val="nil"/>
              <w:bottom w:val="nil"/>
              <w:right w:val="nil"/>
            </w:tcBorders>
            <w:shd w:val="clear" w:color="auto" w:fill="auto"/>
            <w:tcMar>
              <w:left w:w="29" w:type="dxa"/>
              <w:right w:w="29" w:type="dxa"/>
            </w:tcMar>
            <w:vAlign w:val="center"/>
            <w:hideMark/>
          </w:tcPr>
          <w:p w:rsidR="0070029F" w:rsidRDefault="0070029F" w:rsidP="00DC3822">
            <w:pPr>
              <w:jc w:val="right"/>
              <w:rPr>
                <w:color w:val="000000"/>
                <w:sz w:val="14"/>
                <w:szCs w:val="14"/>
              </w:rPr>
            </w:pPr>
            <w:r>
              <w:rPr>
                <w:color w:val="000000"/>
                <w:sz w:val="14"/>
                <w:szCs w:val="14"/>
              </w:rPr>
              <w:t>189.1</w:t>
            </w:r>
          </w:p>
        </w:tc>
        <w:tc>
          <w:tcPr>
            <w:tcW w:w="600" w:type="dxa"/>
            <w:tcBorders>
              <w:top w:val="nil"/>
              <w:left w:val="nil"/>
              <w:bottom w:val="nil"/>
              <w:right w:val="nil"/>
            </w:tcBorders>
            <w:shd w:val="clear" w:color="auto" w:fill="auto"/>
            <w:tcMar>
              <w:left w:w="29" w:type="dxa"/>
              <w:right w:w="29" w:type="dxa"/>
            </w:tcMar>
            <w:vAlign w:val="center"/>
            <w:hideMark/>
          </w:tcPr>
          <w:p w:rsidR="0070029F" w:rsidRDefault="0070029F" w:rsidP="00DC3822">
            <w:pPr>
              <w:jc w:val="right"/>
              <w:rPr>
                <w:color w:val="000000"/>
                <w:sz w:val="14"/>
                <w:szCs w:val="14"/>
              </w:rPr>
            </w:pPr>
            <w:r>
              <w:rPr>
                <w:color w:val="000000"/>
                <w:sz w:val="14"/>
                <w:szCs w:val="14"/>
              </w:rPr>
              <w:t>200.5</w:t>
            </w:r>
          </w:p>
        </w:tc>
        <w:tc>
          <w:tcPr>
            <w:tcW w:w="600" w:type="dxa"/>
            <w:tcBorders>
              <w:top w:val="nil"/>
              <w:left w:val="nil"/>
              <w:bottom w:val="nil"/>
              <w:right w:val="nil"/>
            </w:tcBorders>
            <w:shd w:val="clear" w:color="auto" w:fill="auto"/>
            <w:noWrap/>
            <w:tcMar>
              <w:left w:w="29" w:type="dxa"/>
              <w:right w:w="29" w:type="dxa"/>
            </w:tcMar>
            <w:vAlign w:val="center"/>
            <w:hideMark/>
          </w:tcPr>
          <w:p w:rsidR="0070029F" w:rsidRDefault="0070029F" w:rsidP="0070029F">
            <w:pPr>
              <w:jc w:val="right"/>
              <w:rPr>
                <w:color w:val="000000"/>
                <w:sz w:val="14"/>
                <w:szCs w:val="14"/>
              </w:rPr>
            </w:pPr>
            <w:r>
              <w:rPr>
                <w:color w:val="000000"/>
                <w:sz w:val="14"/>
                <w:szCs w:val="14"/>
              </w:rPr>
              <w:t>168.3</w:t>
            </w:r>
          </w:p>
        </w:tc>
      </w:tr>
      <w:tr w:rsidR="0070029F" w:rsidRPr="001764F5" w:rsidTr="0070029F">
        <w:trPr>
          <w:trHeight w:hRule="exact" w:val="331"/>
          <w:jc w:val="center"/>
        </w:trPr>
        <w:tc>
          <w:tcPr>
            <w:tcW w:w="1782" w:type="dxa"/>
            <w:tcBorders>
              <w:top w:val="nil"/>
              <w:left w:val="nil"/>
              <w:bottom w:val="nil"/>
              <w:right w:val="nil"/>
            </w:tcBorders>
            <w:shd w:val="clear" w:color="auto" w:fill="auto"/>
            <w:tcMar>
              <w:left w:w="43" w:type="dxa"/>
              <w:right w:w="43" w:type="dxa"/>
            </w:tcMar>
            <w:vAlign w:val="center"/>
            <w:hideMark/>
          </w:tcPr>
          <w:p w:rsidR="0070029F" w:rsidRPr="001764F5" w:rsidRDefault="0070029F" w:rsidP="00275797">
            <w:pPr>
              <w:tabs>
                <w:tab w:val="left" w:pos="269"/>
              </w:tabs>
              <w:rPr>
                <w:color w:val="000000"/>
                <w:sz w:val="14"/>
                <w:szCs w:val="14"/>
              </w:rPr>
            </w:pPr>
            <w:r w:rsidRPr="001764F5">
              <w:rPr>
                <w:color w:val="000000"/>
                <w:sz w:val="14"/>
                <w:szCs w:val="14"/>
              </w:rPr>
              <w:t xml:space="preserve">      ii)  Savings Deposits</w:t>
            </w:r>
          </w:p>
        </w:tc>
        <w:tc>
          <w:tcPr>
            <w:tcW w:w="600" w:type="dxa"/>
            <w:tcBorders>
              <w:top w:val="nil"/>
              <w:left w:val="nil"/>
              <w:bottom w:val="nil"/>
              <w:right w:val="nil"/>
            </w:tcBorders>
            <w:shd w:val="clear" w:color="auto" w:fill="auto"/>
            <w:tcMar>
              <w:left w:w="29" w:type="dxa"/>
              <w:right w:w="29" w:type="dxa"/>
            </w:tcMar>
            <w:vAlign w:val="center"/>
            <w:hideMark/>
          </w:tcPr>
          <w:p w:rsidR="0070029F" w:rsidRPr="00D87CCD" w:rsidRDefault="0070029F" w:rsidP="00DC3822">
            <w:pPr>
              <w:jc w:val="right"/>
              <w:rPr>
                <w:color w:val="000000"/>
                <w:sz w:val="14"/>
                <w:szCs w:val="14"/>
              </w:rPr>
            </w:pPr>
            <w:r w:rsidRPr="00D87CCD">
              <w:rPr>
                <w:color w:val="000000"/>
                <w:sz w:val="14"/>
                <w:szCs w:val="14"/>
              </w:rPr>
              <w:t>213.3</w:t>
            </w:r>
          </w:p>
        </w:tc>
        <w:tc>
          <w:tcPr>
            <w:tcW w:w="600" w:type="dxa"/>
            <w:tcBorders>
              <w:top w:val="nil"/>
              <w:left w:val="nil"/>
              <w:bottom w:val="nil"/>
              <w:right w:val="nil"/>
            </w:tcBorders>
            <w:shd w:val="clear" w:color="auto" w:fill="auto"/>
            <w:tcMar>
              <w:left w:w="29" w:type="dxa"/>
              <w:right w:w="29" w:type="dxa"/>
            </w:tcMar>
            <w:vAlign w:val="center"/>
            <w:hideMark/>
          </w:tcPr>
          <w:p w:rsidR="0070029F" w:rsidRPr="00D87CCD" w:rsidRDefault="0070029F" w:rsidP="00DC3822">
            <w:pPr>
              <w:jc w:val="right"/>
              <w:rPr>
                <w:color w:val="000000"/>
                <w:sz w:val="14"/>
                <w:szCs w:val="14"/>
              </w:rPr>
            </w:pPr>
            <w:r w:rsidRPr="00D87CCD">
              <w:rPr>
                <w:color w:val="000000"/>
                <w:sz w:val="14"/>
                <w:szCs w:val="14"/>
              </w:rPr>
              <w:t>235.4</w:t>
            </w:r>
          </w:p>
        </w:tc>
        <w:tc>
          <w:tcPr>
            <w:tcW w:w="600" w:type="dxa"/>
            <w:tcBorders>
              <w:top w:val="nil"/>
              <w:left w:val="nil"/>
              <w:bottom w:val="nil"/>
              <w:right w:val="nil"/>
            </w:tcBorders>
            <w:shd w:val="clear" w:color="auto" w:fill="auto"/>
            <w:tcMar>
              <w:left w:w="29" w:type="dxa"/>
              <w:right w:w="29" w:type="dxa"/>
            </w:tcMar>
            <w:vAlign w:val="center"/>
            <w:hideMark/>
          </w:tcPr>
          <w:p w:rsidR="0070029F" w:rsidRDefault="0070029F" w:rsidP="00DC3822">
            <w:pPr>
              <w:jc w:val="right"/>
              <w:rPr>
                <w:color w:val="000000"/>
                <w:sz w:val="14"/>
                <w:szCs w:val="14"/>
              </w:rPr>
            </w:pPr>
            <w:r>
              <w:rPr>
                <w:color w:val="000000"/>
                <w:sz w:val="14"/>
                <w:szCs w:val="14"/>
              </w:rPr>
              <w:t>231.9</w:t>
            </w:r>
          </w:p>
        </w:tc>
        <w:tc>
          <w:tcPr>
            <w:tcW w:w="600" w:type="dxa"/>
            <w:tcBorders>
              <w:top w:val="nil"/>
              <w:left w:val="nil"/>
              <w:bottom w:val="nil"/>
              <w:right w:val="nil"/>
            </w:tcBorders>
            <w:shd w:val="clear" w:color="auto" w:fill="auto"/>
            <w:tcMar>
              <w:left w:w="29" w:type="dxa"/>
              <w:right w:w="29" w:type="dxa"/>
            </w:tcMar>
            <w:vAlign w:val="center"/>
            <w:hideMark/>
          </w:tcPr>
          <w:p w:rsidR="0070029F" w:rsidRDefault="0070029F" w:rsidP="00DC3822">
            <w:pPr>
              <w:jc w:val="right"/>
              <w:rPr>
                <w:color w:val="000000"/>
                <w:sz w:val="14"/>
                <w:szCs w:val="14"/>
              </w:rPr>
            </w:pPr>
            <w:r>
              <w:rPr>
                <w:color w:val="000000"/>
                <w:sz w:val="14"/>
                <w:szCs w:val="14"/>
              </w:rPr>
              <w:t>248.9</w:t>
            </w:r>
          </w:p>
        </w:tc>
        <w:tc>
          <w:tcPr>
            <w:tcW w:w="600" w:type="dxa"/>
            <w:tcBorders>
              <w:top w:val="nil"/>
              <w:left w:val="nil"/>
              <w:bottom w:val="nil"/>
              <w:right w:val="nil"/>
            </w:tcBorders>
            <w:shd w:val="clear" w:color="auto" w:fill="auto"/>
            <w:tcMar>
              <w:left w:w="29" w:type="dxa"/>
              <w:right w:w="29" w:type="dxa"/>
            </w:tcMar>
            <w:vAlign w:val="center"/>
            <w:hideMark/>
          </w:tcPr>
          <w:p w:rsidR="0070029F" w:rsidRDefault="0070029F" w:rsidP="00DC3822">
            <w:pPr>
              <w:jc w:val="right"/>
              <w:rPr>
                <w:color w:val="000000"/>
                <w:sz w:val="14"/>
                <w:szCs w:val="14"/>
              </w:rPr>
            </w:pPr>
            <w:r>
              <w:rPr>
                <w:color w:val="000000"/>
                <w:sz w:val="14"/>
                <w:szCs w:val="14"/>
              </w:rPr>
              <w:t>221.1</w:t>
            </w:r>
          </w:p>
        </w:tc>
        <w:tc>
          <w:tcPr>
            <w:tcW w:w="592" w:type="dxa"/>
            <w:tcBorders>
              <w:top w:val="nil"/>
              <w:left w:val="nil"/>
              <w:bottom w:val="nil"/>
              <w:right w:val="nil"/>
            </w:tcBorders>
            <w:shd w:val="clear" w:color="auto" w:fill="auto"/>
            <w:tcMar>
              <w:left w:w="29" w:type="dxa"/>
              <w:right w:w="29" w:type="dxa"/>
            </w:tcMar>
            <w:vAlign w:val="center"/>
            <w:hideMark/>
          </w:tcPr>
          <w:p w:rsidR="0070029F" w:rsidRDefault="0070029F" w:rsidP="00DC3822">
            <w:pPr>
              <w:jc w:val="right"/>
              <w:rPr>
                <w:color w:val="000000"/>
                <w:sz w:val="14"/>
                <w:szCs w:val="14"/>
              </w:rPr>
            </w:pPr>
            <w:r>
              <w:rPr>
                <w:color w:val="000000"/>
                <w:sz w:val="14"/>
                <w:szCs w:val="14"/>
              </w:rPr>
              <w:t>210.3</w:t>
            </w:r>
          </w:p>
        </w:tc>
        <w:tc>
          <w:tcPr>
            <w:tcW w:w="608" w:type="dxa"/>
            <w:tcBorders>
              <w:top w:val="nil"/>
              <w:left w:val="nil"/>
              <w:bottom w:val="nil"/>
              <w:right w:val="nil"/>
            </w:tcBorders>
            <w:shd w:val="clear" w:color="auto" w:fill="auto"/>
            <w:tcMar>
              <w:left w:w="29" w:type="dxa"/>
              <w:right w:w="29" w:type="dxa"/>
            </w:tcMar>
            <w:vAlign w:val="center"/>
            <w:hideMark/>
          </w:tcPr>
          <w:p w:rsidR="0070029F" w:rsidRDefault="0070029F" w:rsidP="00DC3822">
            <w:pPr>
              <w:jc w:val="right"/>
              <w:rPr>
                <w:color w:val="000000"/>
                <w:sz w:val="14"/>
                <w:szCs w:val="14"/>
              </w:rPr>
            </w:pPr>
            <w:r>
              <w:rPr>
                <w:color w:val="000000"/>
                <w:sz w:val="14"/>
                <w:szCs w:val="14"/>
              </w:rPr>
              <w:t>233.5</w:t>
            </w:r>
          </w:p>
        </w:tc>
        <w:tc>
          <w:tcPr>
            <w:tcW w:w="652" w:type="dxa"/>
            <w:tcBorders>
              <w:top w:val="nil"/>
              <w:left w:val="nil"/>
              <w:bottom w:val="nil"/>
              <w:right w:val="nil"/>
            </w:tcBorders>
            <w:shd w:val="clear" w:color="auto" w:fill="auto"/>
            <w:tcMar>
              <w:left w:w="29" w:type="dxa"/>
              <w:right w:w="29" w:type="dxa"/>
            </w:tcMar>
            <w:vAlign w:val="center"/>
            <w:hideMark/>
          </w:tcPr>
          <w:p w:rsidR="0070029F" w:rsidRDefault="0070029F" w:rsidP="00DC3822">
            <w:pPr>
              <w:jc w:val="right"/>
              <w:rPr>
                <w:color w:val="000000"/>
                <w:sz w:val="14"/>
                <w:szCs w:val="14"/>
              </w:rPr>
            </w:pPr>
            <w:r>
              <w:rPr>
                <w:color w:val="000000"/>
                <w:sz w:val="14"/>
                <w:szCs w:val="14"/>
              </w:rPr>
              <w:t>252.7</w:t>
            </w:r>
          </w:p>
        </w:tc>
        <w:tc>
          <w:tcPr>
            <w:tcW w:w="540" w:type="dxa"/>
            <w:tcBorders>
              <w:top w:val="nil"/>
              <w:left w:val="nil"/>
              <w:bottom w:val="nil"/>
              <w:right w:val="nil"/>
            </w:tcBorders>
            <w:shd w:val="clear" w:color="auto" w:fill="auto"/>
            <w:tcMar>
              <w:left w:w="29" w:type="dxa"/>
              <w:right w:w="29" w:type="dxa"/>
            </w:tcMar>
            <w:vAlign w:val="center"/>
            <w:hideMark/>
          </w:tcPr>
          <w:p w:rsidR="0070029F" w:rsidRDefault="0070029F" w:rsidP="00DC3822">
            <w:pPr>
              <w:jc w:val="right"/>
              <w:rPr>
                <w:color w:val="000000"/>
                <w:sz w:val="14"/>
                <w:szCs w:val="14"/>
              </w:rPr>
            </w:pPr>
            <w:r>
              <w:rPr>
                <w:color w:val="000000"/>
                <w:sz w:val="14"/>
                <w:szCs w:val="14"/>
              </w:rPr>
              <w:t>230.0</w:t>
            </w:r>
          </w:p>
        </w:tc>
        <w:tc>
          <w:tcPr>
            <w:tcW w:w="608" w:type="dxa"/>
            <w:tcBorders>
              <w:top w:val="nil"/>
              <w:left w:val="nil"/>
              <w:bottom w:val="nil"/>
              <w:right w:val="nil"/>
            </w:tcBorders>
            <w:shd w:val="clear" w:color="auto" w:fill="auto"/>
            <w:tcMar>
              <w:left w:w="29" w:type="dxa"/>
              <w:right w:w="29" w:type="dxa"/>
            </w:tcMar>
            <w:vAlign w:val="center"/>
            <w:hideMark/>
          </w:tcPr>
          <w:p w:rsidR="0070029F" w:rsidRDefault="0070029F" w:rsidP="00DC3822">
            <w:pPr>
              <w:jc w:val="right"/>
              <w:rPr>
                <w:color w:val="000000"/>
                <w:sz w:val="14"/>
                <w:szCs w:val="14"/>
              </w:rPr>
            </w:pPr>
            <w:r>
              <w:rPr>
                <w:color w:val="000000"/>
                <w:sz w:val="14"/>
                <w:szCs w:val="14"/>
              </w:rPr>
              <w:t>220.3</w:t>
            </w:r>
          </w:p>
        </w:tc>
        <w:tc>
          <w:tcPr>
            <w:tcW w:w="600" w:type="dxa"/>
            <w:tcBorders>
              <w:top w:val="nil"/>
              <w:left w:val="nil"/>
              <w:bottom w:val="nil"/>
              <w:right w:val="nil"/>
            </w:tcBorders>
            <w:shd w:val="clear" w:color="auto" w:fill="auto"/>
            <w:tcMar>
              <w:left w:w="29" w:type="dxa"/>
              <w:right w:w="29" w:type="dxa"/>
            </w:tcMar>
            <w:vAlign w:val="center"/>
            <w:hideMark/>
          </w:tcPr>
          <w:p w:rsidR="0070029F" w:rsidRDefault="0070029F" w:rsidP="00DC3822">
            <w:pPr>
              <w:jc w:val="right"/>
              <w:rPr>
                <w:color w:val="000000"/>
                <w:sz w:val="14"/>
                <w:szCs w:val="14"/>
              </w:rPr>
            </w:pPr>
            <w:r>
              <w:rPr>
                <w:color w:val="000000"/>
                <w:sz w:val="14"/>
                <w:szCs w:val="14"/>
              </w:rPr>
              <w:t>251.3</w:t>
            </w:r>
          </w:p>
        </w:tc>
        <w:tc>
          <w:tcPr>
            <w:tcW w:w="600" w:type="dxa"/>
            <w:tcBorders>
              <w:top w:val="nil"/>
              <w:left w:val="nil"/>
              <w:bottom w:val="nil"/>
              <w:right w:val="nil"/>
            </w:tcBorders>
            <w:shd w:val="clear" w:color="auto" w:fill="auto"/>
            <w:tcMar>
              <w:left w:w="29" w:type="dxa"/>
              <w:right w:w="29" w:type="dxa"/>
            </w:tcMar>
            <w:vAlign w:val="center"/>
            <w:hideMark/>
          </w:tcPr>
          <w:p w:rsidR="0070029F" w:rsidRDefault="0070029F" w:rsidP="00DC3822">
            <w:pPr>
              <w:jc w:val="right"/>
              <w:rPr>
                <w:color w:val="000000"/>
                <w:sz w:val="14"/>
                <w:szCs w:val="14"/>
              </w:rPr>
            </w:pPr>
            <w:r>
              <w:rPr>
                <w:color w:val="000000"/>
                <w:sz w:val="14"/>
                <w:szCs w:val="14"/>
              </w:rPr>
              <w:t>191.7</w:t>
            </w:r>
          </w:p>
        </w:tc>
        <w:tc>
          <w:tcPr>
            <w:tcW w:w="600" w:type="dxa"/>
            <w:tcBorders>
              <w:top w:val="nil"/>
              <w:left w:val="nil"/>
              <w:bottom w:val="nil"/>
              <w:right w:val="nil"/>
            </w:tcBorders>
            <w:shd w:val="clear" w:color="auto" w:fill="auto"/>
            <w:noWrap/>
            <w:tcMar>
              <w:left w:w="29" w:type="dxa"/>
              <w:right w:w="29" w:type="dxa"/>
            </w:tcMar>
            <w:vAlign w:val="center"/>
            <w:hideMark/>
          </w:tcPr>
          <w:p w:rsidR="0070029F" w:rsidRDefault="0070029F" w:rsidP="0070029F">
            <w:pPr>
              <w:jc w:val="right"/>
              <w:rPr>
                <w:color w:val="000000"/>
                <w:sz w:val="14"/>
                <w:szCs w:val="14"/>
              </w:rPr>
            </w:pPr>
            <w:r>
              <w:rPr>
                <w:color w:val="000000"/>
                <w:sz w:val="14"/>
                <w:szCs w:val="14"/>
              </w:rPr>
              <w:t>274.2</w:t>
            </w:r>
          </w:p>
        </w:tc>
      </w:tr>
      <w:tr w:rsidR="0070029F" w:rsidRPr="001764F5" w:rsidTr="0070029F">
        <w:trPr>
          <w:trHeight w:hRule="exact" w:val="331"/>
          <w:jc w:val="center"/>
        </w:trPr>
        <w:tc>
          <w:tcPr>
            <w:tcW w:w="1782" w:type="dxa"/>
            <w:tcBorders>
              <w:top w:val="nil"/>
              <w:left w:val="nil"/>
              <w:bottom w:val="nil"/>
              <w:right w:val="nil"/>
            </w:tcBorders>
            <w:shd w:val="clear" w:color="auto" w:fill="auto"/>
            <w:tcMar>
              <w:left w:w="43" w:type="dxa"/>
              <w:right w:w="43" w:type="dxa"/>
            </w:tcMar>
            <w:vAlign w:val="center"/>
            <w:hideMark/>
          </w:tcPr>
          <w:p w:rsidR="0070029F" w:rsidRPr="001764F5" w:rsidRDefault="0070029F" w:rsidP="00275797">
            <w:pPr>
              <w:rPr>
                <w:color w:val="000000"/>
                <w:sz w:val="14"/>
                <w:szCs w:val="14"/>
              </w:rPr>
            </w:pPr>
            <w:r w:rsidRPr="001764F5">
              <w:rPr>
                <w:color w:val="000000"/>
                <w:sz w:val="14"/>
                <w:szCs w:val="14"/>
              </w:rPr>
              <w:t xml:space="preserve">     iii)  Time Deposits</w:t>
            </w:r>
          </w:p>
        </w:tc>
        <w:tc>
          <w:tcPr>
            <w:tcW w:w="600" w:type="dxa"/>
            <w:tcBorders>
              <w:top w:val="nil"/>
              <w:left w:val="nil"/>
              <w:bottom w:val="nil"/>
              <w:right w:val="nil"/>
            </w:tcBorders>
            <w:shd w:val="clear" w:color="auto" w:fill="auto"/>
            <w:tcMar>
              <w:left w:w="29" w:type="dxa"/>
              <w:right w:w="29" w:type="dxa"/>
            </w:tcMar>
            <w:vAlign w:val="center"/>
            <w:hideMark/>
          </w:tcPr>
          <w:p w:rsidR="0070029F" w:rsidRPr="00D87CCD" w:rsidRDefault="0070029F" w:rsidP="00DC3822">
            <w:pPr>
              <w:jc w:val="right"/>
              <w:rPr>
                <w:color w:val="000000"/>
                <w:sz w:val="14"/>
                <w:szCs w:val="14"/>
              </w:rPr>
            </w:pPr>
            <w:r w:rsidRPr="00D87CCD">
              <w:rPr>
                <w:color w:val="000000"/>
                <w:sz w:val="14"/>
                <w:szCs w:val="14"/>
              </w:rPr>
              <w:t>51.7</w:t>
            </w:r>
          </w:p>
        </w:tc>
        <w:tc>
          <w:tcPr>
            <w:tcW w:w="600" w:type="dxa"/>
            <w:tcBorders>
              <w:top w:val="nil"/>
              <w:left w:val="nil"/>
              <w:bottom w:val="nil"/>
              <w:right w:val="nil"/>
            </w:tcBorders>
            <w:shd w:val="clear" w:color="auto" w:fill="auto"/>
            <w:tcMar>
              <w:left w:w="29" w:type="dxa"/>
              <w:right w:w="29" w:type="dxa"/>
            </w:tcMar>
            <w:vAlign w:val="center"/>
            <w:hideMark/>
          </w:tcPr>
          <w:p w:rsidR="0070029F" w:rsidRPr="00D87CCD" w:rsidRDefault="0070029F" w:rsidP="00DC3822">
            <w:pPr>
              <w:jc w:val="right"/>
              <w:rPr>
                <w:color w:val="000000"/>
                <w:sz w:val="14"/>
                <w:szCs w:val="14"/>
              </w:rPr>
            </w:pPr>
            <w:r w:rsidRPr="00D87CCD">
              <w:rPr>
                <w:color w:val="000000"/>
                <w:sz w:val="14"/>
                <w:szCs w:val="14"/>
              </w:rPr>
              <w:t>51.8</w:t>
            </w:r>
          </w:p>
        </w:tc>
        <w:tc>
          <w:tcPr>
            <w:tcW w:w="600" w:type="dxa"/>
            <w:tcBorders>
              <w:top w:val="nil"/>
              <w:left w:val="nil"/>
              <w:bottom w:val="nil"/>
              <w:right w:val="nil"/>
            </w:tcBorders>
            <w:shd w:val="clear" w:color="auto" w:fill="auto"/>
            <w:tcMar>
              <w:left w:w="29" w:type="dxa"/>
              <w:right w:w="29" w:type="dxa"/>
            </w:tcMar>
            <w:vAlign w:val="center"/>
            <w:hideMark/>
          </w:tcPr>
          <w:p w:rsidR="0070029F" w:rsidRDefault="0070029F" w:rsidP="00DC3822">
            <w:pPr>
              <w:jc w:val="right"/>
              <w:rPr>
                <w:color w:val="000000"/>
                <w:sz w:val="14"/>
                <w:szCs w:val="14"/>
              </w:rPr>
            </w:pPr>
            <w:r>
              <w:rPr>
                <w:color w:val="000000"/>
                <w:sz w:val="14"/>
                <w:szCs w:val="14"/>
              </w:rPr>
              <w:t>62.8</w:t>
            </w:r>
          </w:p>
        </w:tc>
        <w:tc>
          <w:tcPr>
            <w:tcW w:w="600" w:type="dxa"/>
            <w:tcBorders>
              <w:top w:val="nil"/>
              <w:left w:val="nil"/>
              <w:bottom w:val="nil"/>
              <w:right w:val="nil"/>
            </w:tcBorders>
            <w:shd w:val="clear" w:color="auto" w:fill="auto"/>
            <w:tcMar>
              <w:left w:w="29" w:type="dxa"/>
              <w:right w:w="29" w:type="dxa"/>
            </w:tcMar>
            <w:vAlign w:val="center"/>
            <w:hideMark/>
          </w:tcPr>
          <w:p w:rsidR="0070029F" w:rsidRDefault="0070029F" w:rsidP="00DC3822">
            <w:pPr>
              <w:jc w:val="right"/>
              <w:rPr>
                <w:color w:val="000000"/>
                <w:sz w:val="14"/>
                <w:szCs w:val="14"/>
              </w:rPr>
            </w:pPr>
            <w:r>
              <w:rPr>
                <w:color w:val="000000"/>
                <w:sz w:val="14"/>
                <w:szCs w:val="14"/>
              </w:rPr>
              <w:t>48.0</w:t>
            </w:r>
          </w:p>
        </w:tc>
        <w:tc>
          <w:tcPr>
            <w:tcW w:w="600" w:type="dxa"/>
            <w:tcBorders>
              <w:top w:val="nil"/>
              <w:left w:val="nil"/>
              <w:bottom w:val="nil"/>
              <w:right w:val="nil"/>
            </w:tcBorders>
            <w:shd w:val="clear" w:color="auto" w:fill="auto"/>
            <w:tcMar>
              <w:left w:w="29" w:type="dxa"/>
              <w:right w:w="29" w:type="dxa"/>
            </w:tcMar>
            <w:vAlign w:val="center"/>
            <w:hideMark/>
          </w:tcPr>
          <w:p w:rsidR="0070029F" w:rsidRDefault="0070029F" w:rsidP="00DC3822">
            <w:pPr>
              <w:jc w:val="right"/>
              <w:rPr>
                <w:color w:val="000000"/>
                <w:sz w:val="14"/>
                <w:szCs w:val="14"/>
              </w:rPr>
            </w:pPr>
            <w:r>
              <w:rPr>
                <w:color w:val="000000"/>
                <w:sz w:val="14"/>
                <w:szCs w:val="14"/>
              </w:rPr>
              <w:t>47.4</w:t>
            </w:r>
          </w:p>
        </w:tc>
        <w:tc>
          <w:tcPr>
            <w:tcW w:w="592" w:type="dxa"/>
            <w:tcBorders>
              <w:top w:val="nil"/>
              <w:left w:val="nil"/>
              <w:bottom w:val="nil"/>
              <w:right w:val="nil"/>
            </w:tcBorders>
            <w:shd w:val="clear" w:color="auto" w:fill="auto"/>
            <w:tcMar>
              <w:left w:w="29" w:type="dxa"/>
              <w:right w:w="29" w:type="dxa"/>
            </w:tcMar>
            <w:vAlign w:val="center"/>
            <w:hideMark/>
          </w:tcPr>
          <w:p w:rsidR="0070029F" w:rsidRDefault="0070029F" w:rsidP="00DC3822">
            <w:pPr>
              <w:jc w:val="right"/>
              <w:rPr>
                <w:color w:val="000000"/>
                <w:sz w:val="14"/>
                <w:szCs w:val="14"/>
              </w:rPr>
            </w:pPr>
            <w:r>
              <w:rPr>
                <w:color w:val="000000"/>
                <w:sz w:val="14"/>
                <w:szCs w:val="14"/>
              </w:rPr>
              <w:t>46.5</w:t>
            </w:r>
          </w:p>
        </w:tc>
        <w:tc>
          <w:tcPr>
            <w:tcW w:w="608" w:type="dxa"/>
            <w:tcBorders>
              <w:top w:val="nil"/>
              <w:left w:val="nil"/>
              <w:bottom w:val="nil"/>
              <w:right w:val="nil"/>
            </w:tcBorders>
            <w:shd w:val="clear" w:color="auto" w:fill="auto"/>
            <w:tcMar>
              <w:left w:w="29" w:type="dxa"/>
              <w:right w:w="29" w:type="dxa"/>
            </w:tcMar>
            <w:vAlign w:val="center"/>
            <w:hideMark/>
          </w:tcPr>
          <w:p w:rsidR="0070029F" w:rsidRDefault="0070029F" w:rsidP="00DC3822">
            <w:pPr>
              <w:jc w:val="right"/>
              <w:rPr>
                <w:color w:val="000000"/>
                <w:sz w:val="14"/>
                <w:szCs w:val="14"/>
              </w:rPr>
            </w:pPr>
            <w:r>
              <w:rPr>
                <w:color w:val="000000"/>
                <w:sz w:val="14"/>
                <w:szCs w:val="14"/>
              </w:rPr>
              <w:t>43.4</w:t>
            </w:r>
          </w:p>
        </w:tc>
        <w:tc>
          <w:tcPr>
            <w:tcW w:w="652" w:type="dxa"/>
            <w:tcBorders>
              <w:top w:val="nil"/>
              <w:left w:val="nil"/>
              <w:bottom w:val="nil"/>
              <w:right w:val="nil"/>
            </w:tcBorders>
            <w:shd w:val="clear" w:color="auto" w:fill="auto"/>
            <w:tcMar>
              <w:left w:w="29" w:type="dxa"/>
              <w:right w:w="29" w:type="dxa"/>
            </w:tcMar>
            <w:vAlign w:val="center"/>
            <w:hideMark/>
          </w:tcPr>
          <w:p w:rsidR="0070029F" w:rsidRDefault="0070029F" w:rsidP="00DC3822">
            <w:pPr>
              <w:jc w:val="right"/>
              <w:rPr>
                <w:color w:val="000000"/>
                <w:sz w:val="14"/>
                <w:szCs w:val="14"/>
              </w:rPr>
            </w:pPr>
            <w:r>
              <w:rPr>
                <w:color w:val="000000"/>
                <w:sz w:val="14"/>
                <w:szCs w:val="14"/>
              </w:rPr>
              <w:t>43.9</w:t>
            </w:r>
          </w:p>
        </w:tc>
        <w:tc>
          <w:tcPr>
            <w:tcW w:w="540" w:type="dxa"/>
            <w:tcBorders>
              <w:top w:val="nil"/>
              <w:left w:val="nil"/>
              <w:bottom w:val="nil"/>
              <w:right w:val="nil"/>
            </w:tcBorders>
            <w:shd w:val="clear" w:color="auto" w:fill="auto"/>
            <w:tcMar>
              <w:left w:w="29" w:type="dxa"/>
              <w:right w:w="29" w:type="dxa"/>
            </w:tcMar>
            <w:vAlign w:val="center"/>
            <w:hideMark/>
          </w:tcPr>
          <w:p w:rsidR="0070029F" w:rsidRDefault="0070029F" w:rsidP="00DC3822">
            <w:pPr>
              <w:jc w:val="right"/>
              <w:rPr>
                <w:color w:val="000000"/>
                <w:sz w:val="14"/>
                <w:szCs w:val="14"/>
              </w:rPr>
            </w:pPr>
            <w:r>
              <w:rPr>
                <w:color w:val="000000"/>
                <w:sz w:val="14"/>
                <w:szCs w:val="14"/>
              </w:rPr>
              <w:t>39.8</w:t>
            </w:r>
          </w:p>
        </w:tc>
        <w:tc>
          <w:tcPr>
            <w:tcW w:w="608" w:type="dxa"/>
            <w:tcBorders>
              <w:top w:val="nil"/>
              <w:left w:val="nil"/>
              <w:bottom w:val="nil"/>
              <w:right w:val="nil"/>
            </w:tcBorders>
            <w:shd w:val="clear" w:color="auto" w:fill="auto"/>
            <w:tcMar>
              <w:left w:w="29" w:type="dxa"/>
              <w:right w:w="29" w:type="dxa"/>
            </w:tcMar>
            <w:vAlign w:val="center"/>
            <w:hideMark/>
          </w:tcPr>
          <w:p w:rsidR="0070029F" w:rsidRDefault="0070029F" w:rsidP="00DC3822">
            <w:pPr>
              <w:jc w:val="right"/>
              <w:rPr>
                <w:color w:val="000000"/>
                <w:sz w:val="14"/>
                <w:szCs w:val="14"/>
              </w:rPr>
            </w:pPr>
            <w:r>
              <w:rPr>
                <w:color w:val="000000"/>
                <w:sz w:val="14"/>
                <w:szCs w:val="14"/>
              </w:rPr>
              <w:t>41.8</w:t>
            </w:r>
          </w:p>
        </w:tc>
        <w:tc>
          <w:tcPr>
            <w:tcW w:w="600" w:type="dxa"/>
            <w:tcBorders>
              <w:top w:val="nil"/>
              <w:left w:val="nil"/>
              <w:bottom w:val="nil"/>
              <w:right w:val="nil"/>
            </w:tcBorders>
            <w:shd w:val="clear" w:color="auto" w:fill="auto"/>
            <w:tcMar>
              <w:left w:w="29" w:type="dxa"/>
              <w:right w:w="29" w:type="dxa"/>
            </w:tcMar>
            <w:vAlign w:val="center"/>
            <w:hideMark/>
          </w:tcPr>
          <w:p w:rsidR="0070029F" w:rsidRDefault="0070029F" w:rsidP="00DC3822">
            <w:pPr>
              <w:jc w:val="right"/>
              <w:rPr>
                <w:color w:val="000000"/>
                <w:sz w:val="14"/>
                <w:szCs w:val="14"/>
              </w:rPr>
            </w:pPr>
            <w:r>
              <w:rPr>
                <w:color w:val="000000"/>
                <w:sz w:val="14"/>
                <w:szCs w:val="14"/>
              </w:rPr>
              <w:t>92.5</w:t>
            </w:r>
          </w:p>
        </w:tc>
        <w:tc>
          <w:tcPr>
            <w:tcW w:w="600" w:type="dxa"/>
            <w:tcBorders>
              <w:top w:val="nil"/>
              <w:left w:val="nil"/>
              <w:bottom w:val="nil"/>
              <w:right w:val="nil"/>
            </w:tcBorders>
            <w:shd w:val="clear" w:color="auto" w:fill="auto"/>
            <w:tcMar>
              <w:left w:w="29" w:type="dxa"/>
              <w:right w:w="29" w:type="dxa"/>
            </w:tcMar>
            <w:vAlign w:val="center"/>
            <w:hideMark/>
          </w:tcPr>
          <w:p w:rsidR="0070029F" w:rsidRDefault="0070029F" w:rsidP="00DC3822">
            <w:pPr>
              <w:jc w:val="right"/>
              <w:rPr>
                <w:color w:val="000000"/>
                <w:sz w:val="14"/>
                <w:szCs w:val="14"/>
              </w:rPr>
            </w:pPr>
            <w:r>
              <w:rPr>
                <w:color w:val="000000"/>
                <w:sz w:val="14"/>
                <w:szCs w:val="14"/>
              </w:rPr>
              <w:t>56.5</w:t>
            </w:r>
          </w:p>
        </w:tc>
        <w:tc>
          <w:tcPr>
            <w:tcW w:w="600" w:type="dxa"/>
            <w:tcBorders>
              <w:top w:val="nil"/>
              <w:left w:val="nil"/>
              <w:bottom w:val="nil"/>
              <w:right w:val="nil"/>
            </w:tcBorders>
            <w:shd w:val="clear" w:color="auto" w:fill="auto"/>
            <w:noWrap/>
            <w:tcMar>
              <w:left w:w="29" w:type="dxa"/>
              <w:right w:w="29" w:type="dxa"/>
            </w:tcMar>
            <w:vAlign w:val="center"/>
            <w:hideMark/>
          </w:tcPr>
          <w:p w:rsidR="0070029F" w:rsidRDefault="0070029F" w:rsidP="0070029F">
            <w:pPr>
              <w:jc w:val="right"/>
              <w:rPr>
                <w:color w:val="000000"/>
                <w:sz w:val="14"/>
                <w:szCs w:val="14"/>
              </w:rPr>
            </w:pPr>
            <w:r>
              <w:rPr>
                <w:color w:val="000000"/>
                <w:sz w:val="14"/>
                <w:szCs w:val="14"/>
              </w:rPr>
              <w:t>88.0</w:t>
            </w:r>
          </w:p>
        </w:tc>
      </w:tr>
      <w:tr w:rsidR="0070029F" w:rsidRPr="001764F5" w:rsidTr="0070029F">
        <w:trPr>
          <w:trHeight w:hRule="exact" w:val="331"/>
          <w:jc w:val="center"/>
        </w:trPr>
        <w:tc>
          <w:tcPr>
            <w:tcW w:w="1782" w:type="dxa"/>
            <w:tcBorders>
              <w:top w:val="nil"/>
              <w:left w:val="nil"/>
              <w:bottom w:val="nil"/>
              <w:right w:val="nil"/>
            </w:tcBorders>
            <w:shd w:val="clear" w:color="auto" w:fill="auto"/>
            <w:tcMar>
              <w:left w:w="43" w:type="dxa"/>
              <w:right w:w="43" w:type="dxa"/>
            </w:tcMar>
            <w:vAlign w:val="center"/>
            <w:hideMark/>
          </w:tcPr>
          <w:p w:rsidR="0070029F" w:rsidRPr="001764F5" w:rsidRDefault="0070029F" w:rsidP="00275797">
            <w:pPr>
              <w:rPr>
                <w:b/>
                <w:bCs/>
                <w:color w:val="000000"/>
                <w:sz w:val="14"/>
                <w:szCs w:val="14"/>
              </w:rPr>
            </w:pPr>
            <w:r w:rsidRPr="001764F5">
              <w:rPr>
                <w:b/>
                <w:bCs/>
                <w:color w:val="000000"/>
                <w:sz w:val="14"/>
                <w:szCs w:val="14"/>
              </w:rPr>
              <w:t>B. Old FCAs Deposits</w:t>
            </w:r>
          </w:p>
        </w:tc>
        <w:tc>
          <w:tcPr>
            <w:tcW w:w="600" w:type="dxa"/>
            <w:tcBorders>
              <w:top w:val="nil"/>
              <w:left w:val="nil"/>
              <w:bottom w:val="nil"/>
              <w:right w:val="nil"/>
            </w:tcBorders>
            <w:shd w:val="clear" w:color="auto" w:fill="auto"/>
            <w:tcMar>
              <w:left w:w="29" w:type="dxa"/>
              <w:right w:w="29" w:type="dxa"/>
            </w:tcMar>
            <w:vAlign w:val="center"/>
            <w:hideMark/>
          </w:tcPr>
          <w:p w:rsidR="0070029F" w:rsidRPr="00D87CCD" w:rsidRDefault="0070029F" w:rsidP="00DC3822">
            <w:pPr>
              <w:jc w:val="right"/>
              <w:rPr>
                <w:b/>
                <w:bCs/>
                <w:color w:val="000000"/>
                <w:sz w:val="14"/>
                <w:szCs w:val="14"/>
              </w:rPr>
            </w:pPr>
            <w:r w:rsidRPr="00D87CCD">
              <w:rPr>
                <w:b/>
                <w:bCs/>
                <w:color w:val="000000"/>
                <w:sz w:val="14"/>
                <w:szCs w:val="14"/>
              </w:rPr>
              <w:t>16.7</w:t>
            </w:r>
          </w:p>
        </w:tc>
        <w:tc>
          <w:tcPr>
            <w:tcW w:w="600" w:type="dxa"/>
            <w:tcBorders>
              <w:top w:val="nil"/>
              <w:left w:val="nil"/>
              <w:bottom w:val="nil"/>
              <w:right w:val="nil"/>
            </w:tcBorders>
            <w:shd w:val="clear" w:color="auto" w:fill="auto"/>
            <w:tcMar>
              <w:left w:w="29" w:type="dxa"/>
              <w:right w:w="29" w:type="dxa"/>
            </w:tcMar>
            <w:vAlign w:val="center"/>
            <w:hideMark/>
          </w:tcPr>
          <w:p w:rsidR="0070029F" w:rsidRPr="00D87CCD" w:rsidRDefault="0070029F" w:rsidP="00DC3822">
            <w:pPr>
              <w:jc w:val="right"/>
              <w:rPr>
                <w:b/>
                <w:bCs/>
                <w:color w:val="000000"/>
                <w:sz w:val="14"/>
                <w:szCs w:val="14"/>
              </w:rPr>
            </w:pPr>
            <w:r w:rsidRPr="00D87CCD">
              <w:rPr>
                <w:b/>
                <w:bCs/>
                <w:color w:val="000000"/>
                <w:sz w:val="14"/>
                <w:szCs w:val="14"/>
              </w:rPr>
              <w:t>17.0</w:t>
            </w:r>
          </w:p>
        </w:tc>
        <w:tc>
          <w:tcPr>
            <w:tcW w:w="600" w:type="dxa"/>
            <w:tcBorders>
              <w:top w:val="nil"/>
              <w:left w:val="nil"/>
              <w:bottom w:val="nil"/>
              <w:right w:val="nil"/>
            </w:tcBorders>
            <w:shd w:val="clear" w:color="auto" w:fill="auto"/>
            <w:tcMar>
              <w:left w:w="29" w:type="dxa"/>
              <w:right w:w="29" w:type="dxa"/>
            </w:tcMar>
            <w:vAlign w:val="center"/>
            <w:hideMark/>
          </w:tcPr>
          <w:p w:rsidR="0070029F" w:rsidRDefault="0070029F" w:rsidP="00DC3822">
            <w:pPr>
              <w:jc w:val="right"/>
              <w:rPr>
                <w:b/>
                <w:bCs/>
                <w:color w:val="000000"/>
                <w:sz w:val="13"/>
                <w:szCs w:val="13"/>
              </w:rPr>
            </w:pPr>
            <w:r>
              <w:rPr>
                <w:b/>
                <w:bCs/>
                <w:color w:val="000000"/>
                <w:sz w:val="13"/>
                <w:szCs w:val="13"/>
              </w:rPr>
              <w:t>16.6</w:t>
            </w:r>
          </w:p>
        </w:tc>
        <w:tc>
          <w:tcPr>
            <w:tcW w:w="600" w:type="dxa"/>
            <w:tcBorders>
              <w:top w:val="nil"/>
              <w:left w:val="nil"/>
              <w:bottom w:val="nil"/>
              <w:right w:val="nil"/>
            </w:tcBorders>
            <w:shd w:val="clear" w:color="auto" w:fill="auto"/>
            <w:tcMar>
              <w:left w:w="29" w:type="dxa"/>
              <w:right w:w="29" w:type="dxa"/>
            </w:tcMar>
            <w:vAlign w:val="center"/>
            <w:hideMark/>
          </w:tcPr>
          <w:p w:rsidR="0070029F" w:rsidRDefault="0070029F" w:rsidP="00DC3822">
            <w:pPr>
              <w:jc w:val="right"/>
              <w:rPr>
                <w:b/>
                <w:bCs/>
                <w:color w:val="000000"/>
                <w:sz w:val="14"/>
                <w:szCs w:val="14"/>
              </w:rPr>
            </w:pPr>
            <w:r>
              <w:rPr>
                <w:b/>
                <w:bCs/>
                <w:color w:val="000000"/>
                <w:sz w:val="14"/>
                <w:szCs w:val="14"/>
              </w:rPr>
              <w:t>16.4</w:t>
            </w:r>
          </w:p>
        </w:tc>
        <w:tc>
          <w:tcPr>
            <w:tcW w:w="600" w:type="dxa"/>
            <w:tcBorders>
              <w:top w:val="nil"/>
              <w:left w:val="nil"/>
              <w:bottom w:val="nil"/>
              <w:right w:val="nil"/>
            </w:tcBorders>
            <w:shd w:val="clear" w:color="auto" w:fill="auto"/>
            <w:tcMar>
              <w:left w:w="29" w:type="dxa"/>
              <w:right w:w="29" w:type="dxa"/>
            </w:tcMar>
            <w:vAlign w:val="center"/>
            <w:hideMark/>
          </w:tcPr>
          <w:p w:rsidR="0070029F" w:rsidRDefault="0070029F" w:rsidP="00DC3822">
            <w:pPr>
              <w:jc w:val="right"/>
              <w:rPr>
                <w:b/>
                <w:bCs/>
                <w:color w:val="000000"/>
                <w:sz w:val="14"/>
                <w:szCs w:val="14"/>
              </w:rPr>
            </w:pPr>
            <w:r>
              <w:rPr>
                <w:b/>
                <w:bCs/>
                <w:color w:val="000000"/>
                <w:sz w:val="14"/>
                <w:szCs w:val="14"/>
              </w:rPr>
              <w:t>16.4</w:t>
            </w:r>
          </w:p>
        </w:tc>
        <w:tc>
          <w:tcPr>
            <w:tcW w:w="592" w:type="dxa"/>
            <w:tcBorders>
              <w:top w:val="nil"/>
              <w:left w:val="nil"/>
              <w:bottom w:val="nil"/>
              <w:right w:val="nil"/>
            </w:tcBorders>
            <w:shd w:val="clear" w:color="auto" w:fill="auto"/>
            <w:tcMar>
              <w:left w:w="29" w:type="dxa"/>
              <w:right w:w="29" w:type="dxa"/>
            </w:tcMar>
            <w:vAlign w:val="center"/>
            <w:hideMark/>
          </w:tcPr>
          <w:p w:rsidR="0070029F" w:rsidRDefault="0070029F" w:rsidP="00DC3822">
            <w:pPr>
              <w:jc w:val="right"/>
              <w:rPr>
                <w:b/>
                <w:bCs/>
                <w:color w:val="000000"/>
                <w:sz w:val="14"/>
                <w:szCs w:val="14"/>
              </w:rPr>
            </w:pPr>
            <w:r>
              <w:rPr>
                <w:b/>
                <w:bCs/>
                <w:color w:val="000000"/>
                <w:sz w:val="14"/>
                <w:szCs w:val="14"/>
              </w:rPr>
              <w:t>16.2</w:t>
            </w:r>
          </w:p>
        </w:tc>
        <w:tc>
          <w:tcPr>
            <w:tcW w:w="608" w:type="dxa"/>
            <w:tcBorders>
              <w:top w:val="nil"/>
              <w:left w:val="nil"/>
              <w:bottom w:val="nil"/>
              <w:right w:val="nil"/>
            </w:tcBorders>
            <w:shd w:val="clear" w:color="auto" w:fill="auto"/>
            <w:tcMar>
              <w:left w:w="29" w:type="dxa"/>
              <w:right w:w="29" w:type="dxa"/>
            </w:tcMar>
            <w:vAlign w:val="center"/>
            <w:hideMark/>
          </w:tcPr>
          <w:p w:rsidR="0070029F" w:rsidRDefault="0070029F" w:rsidP="00DC3822">
            <w:pPr>
              <w:jc w:val="right"/>
              <w:rPr>
                <w:b/>
                <w:bCs/>
                <w:color w:val="000000"/>
                <w:sz w:val="14"/>
                <w:szCs w:val="14"/>
              </w:rPr>
            </w:pPr>
            <w:r>
              <w:rPr>
                <w:b/>
                <w:bCs/>
                <w:color w:val="000000"/>
                <w:sz w:val="14"/>
                <w:szCs w:val="14"/>
              </w:rPr>
              <w:t>16.0</w:t>
            </w:r>
          </w:p>
        </w:tc>
        <w:tc>
          <w:tcPr>
            <w:tcW w:w="652" w:type="dxa"/>
            <w:tcBorders>
              <w:top w:val="nil"/>
              <w:left w:val="nil"/>
              <w:bottom w:val="nil"/>
              <w:right w:val="nil"/>
            </w:tcBorders>
            <w:shd w:val="clear" w:color="auto" w:fill="auto"/>
            <w:tcMar>
              <w:left w:w="29" w:type="dxa"/>
              <w:right w:w="29" w:type="dxa"/>
            </w:tcMar>
            <w:vAlign w:val="center"/>
            <w:hideMark/>
          </w:tcPr>
          <w:p w:rsidR="0070029F" w:rsidRDefault="0070029F" w:rsidP="00DC3822">
            <w:pPr>
              <w:jc w:val="right"/>
              <w:rPr>
                <w:b/>
                <w:bCs/>
                <w:color w:val="000000"/>
                <w:sz w:val="14"/>
                <w:szCs w:val="14"/>
              </w:rPr>
            </w:pPr>
            <w:r>
              <w:rPr>
                <w:b/>
                <w:bCs/>
                <w:color w:val="000000"/>
                <w:sz w:val="14"/>
                <w:szCs w:val="14"/>
              </w:rPr>
              <w:t>15.9</w:t>
            </w:r>
          </w:p>
        </w:tc>
        <w:tc>
          <w:tcPr>
            <w:tcW w:w="540" w:type="dxa"/>
            <w:tcBorders>
              <w:top w:val="nil"/>
              <w:left w:val="nil"/>
              <w:bottom w:val="nil"/>
              <w:right w:val="nil"/>
            </w:tcBorders>
            <w:shd w:val="clear" w:color="auto" w:fill="auto"/>
            <w:tcMar>
              <w:left w:w="29" w:type="dxa"/>
              <w:right w:w="29" w:type="dxa"/>
            </w:tcMar>
            <w:vAlign w:val="center"/>
            <w:hideMark/>
          </w:tcPr>
          <w:p w:rsidR="0070029F" w:rsidRDefault="0070029F" w:rsidP="00DC3822">
            <w:pPr>
              <w:jc w:val="right"/>
              <w:rPr>
                <w:b/>
                <w:bCs/>
                <w:color w:val="000000"/>
                <w:sz w:val="14"/>
                <w:szCs w:val="14"/>
              </w:rPr>
            </w:pPr>
            <w:r>
              <w:rPr>
                <w:b/>
                <w:bCs/>
                <w:color w:val="000000"/>
                <w:sz w:val="14"/>
                <w:szCs w:val="14"/>
              </w:rPr>
              <w:t>15.9</w:t>
            </w:r>
          </w:p>
        </w:tc>
        <w:tc>
          <w:tcPr>
            <w:tcW w:w="608" w:type="dxa"/>
            <w:tcBorders>
              <w:top w:val="nil"/>
              <w:left w:val="nil"/>
              <w:bottom w:val="nil"/>
              <w:right w:val="nil"/>
            </w:tcBorders>
            <w:shd w:val="clear" w:color="auto" w:fill="auto"/>
            <w:tcMar>
              <w:left w:w="29" w:type="dxa"/>
              <w:right w:w="29" w:type="dxa"/>
            </w:tcMar>
            <w:vAlign w:val="center"/>
            <w:hideMark/>
          </w:tcPr>
          <w:p w:rsidR="0070029F" w:rsidRDefault="0070029F" w:rsidP="00DC3822">
            <w:pPr>
              <w:jc w:val="right"/>
              <w:rPr>
                <w:b/>
                <w:bCs/>
                <w:color w:val="000000"/>
                <w:sz w:val="14"/>
                <w:szCs w:val="14"/>
              </w:rPr>
            </w:pPr>
            <w:r>
              <w:rPr>
                <w:b/>
                <w:bCs/>
                <w:color w:val="000000"/>
                <w:sz w:val="14"/>
                <w:szCs w:val="14"/>
              </w:rPr>
              <w:t>14.0</w:t>
            </w:r>
          </w:p>
        </w:tc>
        <w:tc>
          <w:tcPr>
            <w:tcW w:w="600" w:type="dxa"/>
            <w:tcBorders>
              <w:top w:val="nil"/>
              <w:left w:val="nil"/>
              <w:bottom w:val="nil"/>
              <w:right w:val="nil"/>
            </w:tcBorders>
            <w:shd w:val="clear" w:color="auto" w:fill="auto"/>
            <w:tcMar>
              <w:left w:w="29" w:type="dxa"/>
              <w:right w:w="29" w:type="dxa"/>
            </w:tcMar>
            <w:vAlign w:val="center"/>
            <w:hideMark/>
          </w:tcPr>
          <w:p w:rsidR="0070029F" w:rsidRDefault="0070029F" w:rsidP="00DC3822">
            <w:pPr>
              <w:jc w:val="right"/>
              <w:rPr>
                <w:b/>
                <w:bCs/>
                <w:color w:val="000000"/>
                <w:sz w:val="14"/>
                <w:szCs w:val="14"/>
              </w:rPr>
            </w:pPr>
            <w:r>
              <w:rPr>
                <w:b/>
                <w:bCs/>
                <w:color w:val="000000"/>
                <w:sz w:val="14"/>
                <w:szCs w:val="14"/>
              </w:rPr>
              <w:t>13.9</w:t>
            </w:r>
          </w:p>
        </w:tc>
        <w:tc>
          <w:tcPr>
            <w:tcW w:w="600" w:type="dxa"/>
            <w:tcBorders>
              <w:top w:val="nil"/>
              <w:left w:val="nil"/>
              <w:bottom w:val="nil"/>
              <w:right w:val="nil"/>
            </w:tcBorders>
            <w:shd w:val="clear" w:color="auto" w:fill="auto"/>
            <w:tcMar>
              <w:left w:w="29" w:type="dxa"/>
              <w:right w:w="29" w:type="dxa"/>
            </w:tcMar>
            <w:vAlign w:val="center"/>
            <w:hideMark/>
          </w:tcPr>
          <w:p w:rsidR="0070029F" w:rsidRDefault="0070029F" w:rsidP="00DC3822">
            <w:pPr>
              <w:jc w:val="right"/>
              <w:rPr>
                <w:b/>
                <w:bCs/>
                <w:color w:val="000000"/>
                <w:sz w:val="14"/>
                <w:szCs w:val="14"/>
              </w:rPr>
            </w:pPr>
            <w:r>
              <w:rPr>
                <w:b/>
                <w:bCs/>
                <w:color w:val="000000"/>
                <w:sz w:val="14"/>
                <w:szCs w:val="14"/>
              </w:rPr>
              <w:t>13.9</w:t>
            </w:r>
          </w:p>
        </w:tc>
        <w:tc>
          <w:tcPr>
            <w:tcW w:w="600" w:type="dxa"/>
            <w:tcBorders>
              <w:top w:val="nil"/>
              <w:left w:val="nil"/>
              <w:bottom w:val="nil"/>
              <w:right w:val="nil"/>
            </w:tcBorders>
            <w:shd w:val="clear" w:color="auto" w:fill="auto"/>
            <w:tcMar>
              <w:left w:w="29" w:type="dxa"/>
              <w:right w:w="29" w:type="dxa"/>
            </w:tcMar>
            <w:vAlign w:val="center"/>
            <w:hideMark/>
          </w:tcPr>
          <w:p w:rsidR="0070029F" w:rsidRDefault="0070029F" w:rsidP="0070029F">
            <w:pPr>
              <w:jc w:val="right"/>
              <w:rPr>
                <w:b/>
                <w:bCs/>
                <w:color w:val="000000"/>
                <w:sz w:val="14"/>
                <w:szCs w:val="14"/>
              </w:rPr>
            </w:pPr>
            <w:r>
              <w:rPr>
                <w:b/>
                <w:bCs/>
                <w:color w:val="000000"/>
                <w:sz w:val="14"/>
                <w:szCs w:val="14"/>
              </w:rPr>
              <w:t>13.9</w:t>
            </w:r>
          </w:p>
        </w:tc>
      </w:tr>
      <w:tr w:rsidR="0070029F" w:rsidRPr="001764F5" w:rsidTr="0070029F">
        <w:trPr>
          <w:trHeight w:hRule="exact" w:val="331"/>
          <w:jc w:val="center"/>
        </w:trPr>
        <w:tc>
          <w:tcPr>
            <w:tcW w:w="1782" w:type="dxa"/>
            <w:tcBorders>
              <w:top w:val="nil"/>
              <w:left w:val="nil"/>
              <w:bottom w:val="nil"/>
              <w:right w:val="nil"/>
            </w:tcBorders>
            <w:shd w:val="clear" w:color="auto" w:fill="auto"/>
            <w:tcMar>
              <w:left w:w="43" w:type="dxa"/>
              <w:right w:w="43" w:type="dxa"/>
            </w:tcMar>
            <w:vAlign w:val="center"/>
            <w:hideMark/>
          </w:tcPr>
          <w:p w:rsidR="0070029F" w:rsidRPr="001764F5" w:rsidRDefault="0070029F" w:rsidP="00275797">
            <w:pPr>
              <w:rPr>
                <w:color w:val="000000"/>
                <w:sz w:val="14"/>
                <w:szCs w:val="14"/>
              </w:rPr>
            </w:pPr>
            <w:r>
              <w:rPr>
                <w:color w:val="000000"/>
                <w:sz w:val="14"/>
                <w:szCs w:val="14"/>
              </w:rPr>
              <w:t xml:space="preserve">  </w:t>
            </w:r>
            <w:r w:rsidRPr="001764F5">
              <w:rPr>
                <w:color w:val="000000"/>
                <w:sz w:val="14"/>
                <w:szCs w:val="14"/>
              </w:rPr>
              <w:t>1. Resident</w:t>
            </w:r>
          </w:p>
        </w:tc>
        <w:tc>
          <w:tcPr>
            <w:tcW w:w="600" w:type="dxa"/>
            <w:tcBorders>
              <w:top w:val="nil"/>
              <w:left w:val="nil"/>
              <w:bottom w:val="nil"/>
              <w:right w:val="nil"/>
            </w:tcBorders>
            <w:shd w:val="clear" w:color="auto" w:fill="auto"/>
            <w:tcMar>
              <w:left w:w="29" w:type="dxa"/>
              <w:right w:w="29" w:type="dxa"/>
            </w:tcMar>
            <w:vAlign w:val="center"/>
            <w:hideMark/>
          </w:tcPr>
          <w:p w:rsidR="0070029F" w:rsidRPr="00D87CCD" w:rsidRDefault="0070029F" w:rsidP="00DC3822">
            <w:pPr>
              <w:jc w:val="right"/>
              <w:rPr>
                <w:color w:val="000000"/>
                <w:sz w:val="14"/>
                <w:szCs w:val="14"/>
              </w:rPr>
            </w:pPr>
            <w:r w:rsidRPr="00D87CCD">
              <w:rPr>
                <w:color w:val="000000"/>
                <w:sz w:val="14"/>
                <w:szCs w:val="14"/>
              </w:rPr>
              <w:t>4.1</w:t>
            </w:r>
          </w:p>
        </w:tc>
        <w:tc>
          <w:tcPr>
            <w:tcW w:w="600" w:type="dxa"/>
            <w:tcBorders>
              <w:top w:val="nil"/>
              <w:left w:val="nil"/>
              <w:bottom w:val="nil"/>
              <w:right w:val="nil"/>
            </w:tcBorders>
            <w:shd w:val="clear" w:color="auto" w:fill="auto"/>
            <w:tcMar>
              <w:left w:w="29" w:type="dxa"/>
              <w:right w:w="29" w:type="dxa"/>
            </w:tcMar>
            <w:vAlign w:val="center"/>
            <w:hideMark/>
          </w:tcPr>
          <w:p w:rsidR="0070029F" w:rsidRPr="00D87CCD" w:rsidRDefault="0070029F" w:rsidP="00DC3822">
            <w:pPr>
              <w:jc w:val="right"/>
              <w:rPr>
                <w:color w:val="000000"/>
                <w:sz w:val="14"/>
                <w:szCs w:val="14"/>
              </w:rPr>
            </w:pPr>
            <w:r w:rsidRPr="00D87CCD">
              <w:rPr>
                <w:color w:val="000000"/>
                <w:sz w:val="14"/>
                <w:szCs w:val="14"/>
              </w:rPr>
              <w:t>4.0</w:t>
            </w:r>
          </w:p>
        </w:tc>
        <w:tc>
          <w:tcPr>
            <w:tcW w:w="600" w:type="dxa"/>
            <w:tcBorders>
              <w:top w:val="nil"/>
              <w:left w:val="nil"/>
              <w:bottom w:val="nil"/>
              <w:right w:val="nil"/>
            </w:tcBorders>
            <w:shd w:val="clear" w:color="auto" w:fill="auto"/>
            <w:tcMar>
              <w:left w:w="29" w:type="dxa"/>
              <w:right w:w="29" w:type="dxa"/>
            </w:tcMar>
            <w:vAlign w:val="center"/>
            <w:hideMark/>
          </w:tcPr>
          <w:p w:rsidR="0070029F" w:rsidRDefault="0070029F" w:rsidP="00DC3822">
            <w:pPr>
              <w:jc w:val="right"/>
              <w:rPr>
                <w:color w:val="000000"/>
                <w:sz w:val="13"/>
                <w:szCs w:val="13"/>
              </w:rPr>
            </w:pPr>
            <w:r>
              <w:rPr>
                <w:color w:val="000000"/>
                <w:sz w:val="13"/>
                <w:szCs w:val="13"/>
              </w:rPr>
              <w:t>4.1</w:t>
            </w:r>
          </w:p>
        </w:tc>
        <w:tc>
          <w:tcPr>
            <w:tcW w:w="600" w:type="dxa"/>
            <w:tcBorders>
              <w:top w:val="nil"/>
              <w:left w:val="nil"/>
              <w:bottom w:val="nil"/>
              <w:right w:val="nil"/>
            </w:tcBorders>
            <w:shd w:val="clear" w:color="auto" w:fill="auto"/>
            <w:tcMar>
              <w:left w:w="29" w:type="dxa"/>
              <w:right w:w="29" w:type="dxa"/>
            </w:tcMar>
            <w:vAlign w:val="center"/>
            <w:hideMark/>
          </w:tcPr>
          <w:p w:rsidR="0070029F" w:rsidRDefault="0070029F" w:rsidP="00DC3822">
            <w:pPr>
              <w:jc w:val="right"/>
              <w:rPr>
                <w:color w:val="000000"/>
                <w:sz w:val="14"/>
                <w:szCs w:val="14"/>
              </w:rPr>
            </w:pPr>
            <w:r>
              <w:rPr>
                <w:color w:val="000000"/>
                <w:sz w:val="14"/>
                <w:szCs w:val="14"/>
              </w:rPr>
              <w:t>4.0</w:t>
            </w:r>
          </w:p>
        </w:tc>
        <w:tc>
          <w:tcPr>
            <w:tcW w:w="600" w:type="dxa"/>
            <w:tcBorders>
              <w:top w:val="nil"/>
              <w:left w:val="nil"/>
              <w:bottom w:val="nil"/>
              <w:right w:val="nil"/>
            </w:tcBorders>
            <w:shd w:val="clear" w:color="auto" w:fill="auto"/>
            <w:tcMar>
              <w:left w:w="29" w:type="dxa"/>
              <w:right w:w="29" w:type="dxa"/>
            </w:tcMar>
            <w:vAlign w:val="center"/>
            <w:hideMark/>
          </w:tcPr>
          <w:p w:rsidR="0070029F" w:rsidRDefault="0070029F" w:rsidP="00DC3822">
            <w:pPr>
              <w:jc w:val="right"/>
              <w:rPr>
                <w:color w:val="000000"/>
                <w:sz w:val="14"/>
                <w:szCs w:val="14"/>
              </w:rPr>
            </w:pPr>
            <w:r>
              <w:rPr>
                <w:color w:val="000000"/>
                <w:sz w:val="14"/>
                <w:szCs w:val="14"/>
              </w:rPr>
              <w:t>4.0</w:t>
            </w:r>
          </w:p>
        </w:tc>
        <w:tc>
          <w:tcPr>
            <w:tcW w:w="592" w:type="dxa"/>
            <w:tcBorders>
              <w:top w:val="nil"/>
              <w:left w:val="nil"/>
              <w:bottom w:val="nil"/>
              <w:right w:val="nil"/>
            </w:tcBorders>
            <w:shd w:val="clear" w:color="auto" w:fill="auto"/>
            <w:tcMar>
              <w:left w:w="29" w:type="dxa"/>
              <w:right w:w="29" w:type="dxa"/>
            </w:tcMar>
            <w:vAlign w:val="center"/>
            <w:hideMark/>
          </w:tcPr>
          <w:p w:rsidR="0070029F" w:rsidRDefault="0070029F" w:rsidP="00DC3822">
            <w:pPr>
              <w:jc w:val="right"/>
              <w:rPr>
                <w:color w:val="000000"/>
                <w:sz w:val="14"/>
                <w:szCs w:val="14"/>
              </w:rPr>
            </w:pPr>
            <w:r>
              <w:rPr>
                <w:color w:val="000000"/>
                <w:sz w:val="14"/>
                <w:szCs w:val="14"/>
              </w:rPr>
              <w:t>4.0</w:t>
            </w:r>
          </w:p>
        </w:tc>
        <w:tc>
          <w:tcPr>
            <w:tcW w:w="608" w:type="dxa"/>
            <w:tcBorders>
              <w:top w:val="nil"/>
              <w:left w:val="nil"/>
              <w:bottom w:val="nil"/>
              <w:right w:val="nil"/>
            </w:tcBorders>
            <w:shd w:val="clear" w:color="auto" w:fill="auto"/>
            <w:tcMar>
              <w:left w:w="29" w:type="dxa"/>
              <w:right w:w="29" w:type="dxa"/>
            </w:tcMar>
            <w:vAlign w:val="center"/>
            <w:hideMark/>
          </w:tcPr>
          <w:p w:rsidR="0070029F" w:rsidRDefault="0070029F" w:rsidP="00DC3822">
            <w:pPr>
              <w:jc w:val="right"/>
              <w:rPr>
                <w:color w:val="000000"/>
                <w:sz w:val="14"/>
                <w:szCs w:val="14"/>
              </w:rPr>
            </w:pPr>
            <w:r>
              <w:rPr>
                <w:color w:val="000000"/>
                <w:sz w:val="14"/>
                <w:szCs w:val="14"/>
              </w:rPr>
              <w:t>3.9</w:t>
            </w:r>
          </w:p>
        </w:tc>
        <w:tc>
          <w:tcPr>
            <w:tcW w:w="652" w:type="dxa"/>
            <w:tcBorders>
              <w:top w:val="nil"/>
              <w:left w:val="nil"/>
              <w:bottom w:val="nil"/>
              <w:right w:val="nil"/>
            </w:tcBorders>
            <w:shd w:val="clear" w:color="auto" w:fill="auto"/>
            <w:tcMar>
              <w:left w:w="29" w:type="dxa"/>
              <w:right w:w="29" w:type="dxa"/>
            </w:tcMar>
            <w:vAlign w:val="center"/>
            <w:hideMark/>
          </w:tcPr>
          <w:p w:rsidR="0070029F" w:rsidRDefault="0070029F" w:rsidP="00DC3822">
            <w:pPr>
              <w:jc w:val="right"/>
              <w:rPr>
                <w:color w:val="000000"/>
                <w:sz w:val="14"/>
                <w:szCs w:val="14"/>
              </w:rPr>
            </w:pPr>
            <w:r>
              <w:rPr>
                <w:color w:val="000000"/>
                <w:sz w:val="14"/>
                <w:szCs w:val="14"/>
              </w:rPr>
              <w:t>3.9</w:t>
            </w:r>
          </w:p>
        </w:tc>
        <w:tc>
          <w:tcPr>
            <w:tcW w:w="540" w:type="dxa"/>
            <w:tcBorders>
              <w:top w:val="nil"/>
              <w:left w:val="nil"/>
              <w:bottom w:val="nil"/>
              <w:right w:val="nil"/>
            </w:tcBorders>
            <w:shd w:val="clear" w:color="auto" w:fill="auto"/>
            <w:tcMar>
              <w:left w:w="29" w:type="dxa"/>
              <w:right w:w="29" w:type="dxa"/>
            </w:tcMar>
            <w:vAlign w:val="center"/>
            <w:hideMark/>
          </w:tcPr>
          <w:p w:rsidR="0070029F" w:rsidRDefault="0070029F" w:rsidP="00DC3822">
            <w:pPr>
              <w:jc w:val="right"/>
              <w:rPr>
                <w:color w:val="000000"/>
                <w:sz w:val="14"/>
                <w:szCs w:val="14"/>
              </w:rPr>
            </w:pPr>
            <w:r>
              <w:rPr>
                <w:color w:val="000000"/>
                <w:sz w:val="14"/>
                <w:szCs w:val="14"/>
              </w:rPr>
              <w:t>3.9</w:t>
            </w:r>
          </w:p>
        </w:tc>
        <w:tc>
          <w:tcPr>
            <w:tcW w:w="608" w:type="dxa"/>
            <w:tcBorders>
              <w:top w:val="nil"/>
              <w:left w:val="nil"/>
              <w:bottom w:val="nil"/>
              <w:right w:val="nil"/>
            </w:tcBorders>
            <w:shd w:val="clear" w:color="auto" w:fill="auto"/>
            <w:tcMar>
              <w:left w:w="29" w:type="dxa"/>
              <w:right w:w="29" w:type="dxa"/>
            </w:tcMar>
            <w:vAlign w:val="center"/>
            <w:hideMark/>
          </w:tcPr>
          <w:p w:rsidR="0070029F" w:rsidRDefault="0070029F" w:rsidP="00DC3822">
            <w:pPr>
              <w:jc w:val="right"/>
              <w:rPr>
                <w:color w:val="000000"/>
                <w:sz w:val="14"/>
                <w:szCs w:val="14"/>
              </w:rPr>
            </w:pPr>
            <w:r>
              <w:rPr>
                <w:color w:val="000000"/>
                <w:sz w:val="14"/>
                <w:szCs w:val="14"/>
              </w:rPr>
              <w:t>3.1</w:t>
            </w:r>
          </w:p>
        </w:tc>
        <w:tc>
          <w:tcPr>
            <w:tcW w:w="600" w:type="dxa"/>
            <w:tcBorders>
              <w:top w:val="nil"/>
              <w:left w:val="nil"/>
              <w:bottom w:val="nil"/>
              <w:right w:val="nil"/>
            </w:tcBorders>
            <w:shd w:val="clear" w:color="auto" w:fill="auto"/>
            <w:tcMar>
              <w:left w:w="29" w:type="dxa"/>
              <w:right w:w="29" w:type="dxa"/>
            </w:tcMar>
            <w:vAlign w:val="center"/>
            <w:hideMark/>
          </w:tcPr>
          <w:p w:rsidR="0070029F" w:rsidRDefault="0070029F" w:rsidP="00DC3822">
            <w:pPr>
              <w:jc w:val="right"/>
              <w:rPr>
                <w:color w:val="000000"/>
                <w:sz w:val="14"/>
                <w:szCs w:val="14"/>
              </w:rPr>
            </w:pPr>
            <w:r>
              <w:rPr>
                <w:color w:val="000000"/>
                <w:sz w:val="14"/>
                <w:szCs w:val="14"/>
              </w:rPr>
              <w:t>2.7</w:t>
            </w:r>
          </w:p>
        </w:tc>
        <w:tc>
          <w:tcPr>
            <w:tcW w:w="600" w:type="dxa"/>
            <w:tcBorders>
              <w:top w:val="nil"/>
              <w:left w:val="nil"/>
              <w:bottom w:val="nil"/>
              <w:right w:val="nil"/>
            </w:tcBorders>
            <w:shd w:val="clear" w:color="auto" w:fill="auto"/>
            <w:tcMar>
              <w:left w:w="29" w:type="dxa"/>
              <w:right w:w="29" w:type="dxa"/>
            </w:tcMar>
            <w:vAlign w:val="center"/>
            <w:hideMark/>
          </w:tcPr>
          <w:p w:rsidR="0070029F" w:rsidRDefault="0070029F" w:rsidP="00DC3822">
            <w:pPr>
              <w:jc w:val="right"/>
              <w:rPr>
                <w:color w:val="000000"/>
                <w:sz w:val="14"/>
                <w:szCs w:val="14"/>
              </w:rPr>
            </w:pPr>
            <w:r>
              <w:rPr>
                <w:color w:val="000000"/>
                <w:sz w:val="14"/>
                <w:szCs w:val="14"/>
              </w:rPr>
              <w:t>2.7</w:t>
            </w:r>
          </w:p>
        </w:tc>
        <w:tc>
          <w:tcPr>
            <w:tcW w:w="600" w:type="dxa"/>
            <w:tcBorders>
              <w:top w:val="nil"/>
              <w:left w:val="nil"/>
              <w:bottom w:val="nil"/>
              <w:right w:val="nil"/>
            </w:tcBorders>
            <w:shd w:val="clear" w:color="auto" w:fill="auto"/>
            <w:tcMar>
              <w:left w:w="29" w:type="dxa"/>
              <w:right w:w="29" w:type="dxa"/>
            </w:tcMar>
            <w:vAlign w:val="center"/>
            <w:hideMark/>
          </w:tcPr>
          <w:p w:rsidR="0070029F" w:rsidRDefault="0070029F" w:rsidP="0070029F">
            <w:pPr>
              <w:jc w:val="right"/>
              <w:rPr>
                <w:color w:val="000000"/>
                <w:sz w:val="14"/>
                <w:szCs w:val="14"/>
              </w:rPr>
            </w:pPr>
            <w:r>
              <w:rPr>
                <w:color w:val="000000"/>
                <w:sz w:val="14"/>
                <w:szCs w:val="14"/>
              </w:rPr>
              <w:t>2.7</w:t>
            </w:r>
          </w:p>
        </w:tc>
      </w:tr>
      <w:tr w:rsidR="0070029F" w:rsidRPr="001764F5" w:rsidTr="0070029F">
        <w:trPr>
          <w:trHeight w:hRule="exact" w:val="331"/>
          <w:jc w:val="center"/>
        </w:trPr>
        <w:tc>
          <w:tcPr>
            <w:tcW w:w="1782" w:type="dxa"/>
            <w:tcBorders>
              <w:top w:val="nil"/>
              <w:left w:val="nil"/>
              <w:bottom w:val="nil"/>
              <w:right w:val="nil"/>
            </w:tcBorders>
            <w:shd w:val="clear" w:color="auto" w:fill="auto"/>
            <w:tcMar>
              <w:left w:w="43" w:type="dxa"/>
              <w:right w:w="43" w:type="dxa"/>
            </w:tcMar>
            <w:vAlign w:val="center"/>
            <w:hideMark/>
          </w:tcPr>
          <w:p w:rsidR="0070029F" w:rsidRPr="001764F5" w:rsidRDefault="0070029F" w:rsidP="00275797">
            <w:pPr>
              <w:rPr>
                <w:color w:val="000000"/>
                <w:sz w:val="14"/>
                <w:szCs w:val="14"/>
              </w:rPr>
            </w:pPr>
            <w:r>
              <w:rPr>
                <w:color w:val="000000"/>
                <w:sz w:val="14"/>
                <w:szCs w:val="14"/>
              </w:rPr>
              <w:t xml:space="preserve">  </w:t>
            </w:r>
            <w:r w:rsidRPr="001764F5">
              <w:rPr>
                <w:color w:val="000000"/>
                <w:sz w:val="14"/>
                <w:szCs w:val="14"/>
              </w:rPr>
              <w:t>2. Non- Resident</w:t>
            </w:r>
          </w:p>
        </w:tc>
        <w:tc>
          <w:tcPr>
            <w:tcW w:w="600" w:type="dxa"/>
            <w:tcBorders>
              <w:top w:val="nil"/>
              <w:left w:val="nil"/>
              <w:bottom w:val="nil"/>
              <w:right w:val="nil"/>
            </w:tcBorders>
            <w:shd w:val="clear" w:color="auto" w:fill="auto"/>
            <w:tcMar>
              <w:left w:w="29" w:type="dxa"/>
              <w:right w:w="29" w:type="dxa"/>
            </w:tcMar>
            <w:vAlign w:val="center"/>
            <w:hideMark/>
          </w:tcPr>
          <w:p w:rsidR="0070029F" w:rsidRPr="00D87CCD" w:rsidRDefault="0070029F" w:rsidP="00DC3822">
            <w:pPr>
              <w:jc w:val="right"/>
              <w:rPr>
                <w:color w:val="000000"/>
                <w:sz w:val="14"/>
                <w:szCs w:val="14"/>
              </w:rPr>
            </w:pPr>
            <w:r w:rsidRPr="00D87CCD">
              <w:rPr>
                <w:color w:val="000000"/>
                <w:sz w:val="14"/>
                <w:szCs w:val="14"/>
              </w:rPr>
              <w:t>12.6</w:t>
            </w:r>
          </w:p>
        </w:tc>
        <w:tc>
          <w:tcPr>
            <w:tcW w:w="600" w:type="dxa"/>
            <w:tcBorders>
              <w:top w:val="nil"/>
              <w:left w:val="nil"/>
              <w:bottom w:val="nil"/>
              <w:right w:val="nil"/>
            </w:tcBorders>
            <w:shd w:val="clear" w:color="auto" w:fill="auto"/>
            <w:tcMar>
              <w:left w:w="29" w:type="dxa"/>
              <w:right w:w="29" w:type="dxa"/>
            </w:tcMar>
            <w:vAlign w:val="center"/>
            <w:hideMark/>
          </w:tcPr>
          <w:p w:rsidR="0070029F" w:rsidRPr="00D87CCD" w:rsidRDefault="0070029F" w:rsidP="00DC3822">
            <w:pPr>
              <w:jc w:val="right"/>
              <w:rPr>
                <w:color w:val="000000"/>
                <w:sz w:val="14"/>
                <w:szCs w:val="14"/>
              </w:rPr>
            </w:pPr>
            <w:r w:rsidRPr="00D87CCD">
              <w:rPr>
                <w:color w:val="000000"/>
                <w:sz w:val="14"/>
                <w:szCs w:val="14"/>
              </w:rPr>
              <w:t>13.0</w:t>
            </w:r>
          </w:p>
        </w:tc>
        <w:tc>
          <w:tcPr>
            <w:tcW w:w="600" w:type="dxa"/>
            <w:tcBorders>
              <w:top w:val="nil"/>
              <w:left w:val="nil"/>
              <w:bottom w:val="nil"/>
              <w:right w:val="nil"/>
            </w:tcBorders>
            <w:shd w:val="clear" w:color="auto" w:fill="auto"/>
            <w:tcMar>
              <w:left w:w="29" w:type="dxa"/>
              <w:right w:w="29" w:type="dxa"/>
            </w:tcMar>
            <w:vAlign w:val="center"/>
            <w:hideMark/>
          </w:tcPr>
          <w:p w:rsidR="0070029F" w:rsidRDefault="0070029F" w:rsidP="00DC3822">
            <w:pPr>
              <w:jc w:val="right"/>
              <w:rPr>
                <w:color w:val="000000"/>
                <w:sz w:val="13"/>
                <w:szCs w:val="13"/>
              </w:rPr>
            </w:pPr>
            <w:r>
              <w:rPr>
                <w:color w:val="000000"/>
                <w:sz w:val="13"/>
                <w:szCs w:val="13"/>
              </w:rPr>
              <w:t>12.5</w:t>
            </w:r>
          </w:p>
        </w:tc>
        <w:tc>
          <w:tcPr>
            <w:tcW w:w="600" w:type="dxa"/>
            <w:tcBorders>
              <w:top w:val="nil"/>
              <w:left w:val="nil"/>
              <w:bottom w:val="nil"/>
              <w:right w:val="nil"/>
            </w:tcBorders>
            <w:shd w:val="clear" w:color="auto" w:fill="auto"/>
            <w:tcMar>
              <w:left w:w="29" w:type="dxa"/>
              <w:right w:w="29" w:type="dxa"/>
            </w:tcMar>
            <w:vAlign w:val="center"/>
            <w:hideMark/>
          </w:tcPr>
          <w:p w:rsidR="0070029F" w:rsidRDefault="0070029F" w:rsidP="00DC3822">
            <w:pPr>
              <w:jc w:val="right"/>
              <w:rPr>
                <w:color w:val="000000"/>
                <w:sz w:val="14"/>
                <w:szCs w:val="14"/>
              </w:rPr>
            </w:pPr>
            <w:r>
              <w:rPr>
                <w:color w:val="000000"/>
                <w:sz w:val="14"/>
                <w:szCs w:val="14"/>
              </w:rPr>
              <w:t>12.4</w:t>
            </w:r>
          </w:p>
        </w:tc>
        <w:tc>
          <w:tcPr>
            <w:tcW w:w="600" w:type="dxa"/>
            <w:tcBorders>
              <w:top w:val="nil"/>
              <w:left w:val="nil"/>
              <w:bottom w:val="nil"/>
              <w:right w:val="nil"/>
            </w:tcBorders>
            <w:shd w:val="clear" w:color="auto" w:fill="auto"/>
            <w:tcMar>
              <w:left w:w="29" w:type="dxa"/>
              <w:right w:w="29" w:type="dxa"/>
            </w:tcMar>
            <w:vAlign w:val="center"/>
            <w:hideMark/>
          </w:tcPr>
          <w:p w:rsidR="0070029F" w:rsidRDefault="0070029F" w:rsidP="00DC3822">
            <w:pPr>
              <w:jc w:val="right"/>
              <w:rPr>
                <w:color w:val="000000"/>
                <w:sz w:val="14"/>
                <w:szCs w:val="14"/>
              </w:rPr>
            </w:pPr>
            <w:r>
              <w:rPr>
                <w:color w:val="000000"/>
                <w:sz w:val="14"/>
                <w:szCs w:val="14"/>
              </w:rPr>
              <w:t>12.4</w:t>
            </w:r>
          </w:p>
        </w:tc>
        <w:tc>
          <w:tcPr>
            <w:tcW w:w="592" w:type="dxa"/>
            <w:tcBorders>
              <w:top w:val="nil"/>
              <w:left w:val="nil"/>
              <w:bottom w:val="nil"/>
              <w:right w:val="nil"/>
            </w:tcBorders>
            <w:shd w:val="clear" w:color="auto" w:fill="auto"/>
            <w:tcMar>
              <w:left w:w="29" w:type="dxa"/>
              <w:right w:w="29" w:type="dxa"/>
            </w:tcMar>
            <w:vAlign w:val="center"/>
            <w:hideMark/>
          </w:tcPr>
          <w:p w:rsidR="0070029F" w:rsidRDefault="0070029F" w:rsidP="00DC3822">
            <w:pPr>
              <w:jc w:val="right"/>
              <w:rPr>
                <w:color w:val="000000"/>
                <w:sz w:val="14"/>
                <w:szCs w:val="14"/>
              </w:rPr>
            </w:pPr>
            <w:r>
              <w:rPr>
                <w:color w:val="000000"/>
                <w:sz w:val="14"/>
                <w:szCs w:val="14"/>
              </w:rPr>
              <w:t>12.2</w:t>
            </w:r>
          </w:p>
        </w:tc>
        <w:tc>
          <w:tcPr>
            <w:tcW w:w="608" w:type="dxa"/>
            <w:tcBorders>
              <w:top w:val="nil"/>
              <w:left w:val="nil"/>
              <w:bottom w:val="nil"/>
              <w:right w:val="nil"/>
            </w:tcBorders>
            <w:shd w:val="clear" w:color="auto" w:fill="auto"/>
            <w:tcMar>
              <w:left w:w="29" w:type="dxa"/>
              <w:right w:w="29" w:type="dxa"/>
            </w:tcMar>
            <w:vAlign w:val="center"/>
            <w:hideMark/>
          </w:tcPr>
          <w:p w:rsidR="0070029F" w:rsidRDefault="0070029F" w:rsidP="00DC3822">
            <w:pPr>
              <w:jc w:val="right"/>
              <w:rPr>
                <w:color w:val="000000"/>
                <w:sz w:val="14"/>
                <w:szCs w:val="14"/>
              </w:rPr>
            </w:pPr>
            <w:r>
              <w:rPr>
                <w:color w:val="000000"/>
                <w:sz w:val="14"/>
                <w:szCs w:val="14"/>
              </w:rPr>
              <w:t>12.1</w:t>
            </w:r>
          </w:p>
        </w:tc>
        <w:tc>
          <w:tcPr>
            <w:tcW w:w="652" w:type="dxa"/>
            <w:tcBorders>
              <w:top w:val="nil"/>
              <w:left w:val="nil"/>
              <w:bottom w:val="nil"/>
              <w:right w:val="nil"/>
            </w:tcBorders>
            <w:shd w:val="clear" w:color="auto" w:fill="auto"/>
            <w:tcMar>
              <w:left w:w="29" w:type="dxa"/>
              <w:right w:w="29" w:type="dxa"/>
            </w:tcMar>
            <w:vAlign w:val="center"/>
            <w:hideMark/>
          </w:tcPr>
          <w:p w:rsidR="0070029F" w:rsidRDefault="0070029F" w:rsidP="00DC3822">
            <w:pPr>
              <w:jc w:val="right"/>
              <w:rPr>
                <w:color w:val="000000"/>
                <w:sz w:val="14"/>
                <w:szCs w:val="14"/>
              </w:rPr>
            </w:pPr>
            <w:r>
              <w:rPr>
                <w:color w:val="000000"/>
                <w:sz w:val="14"/>
                <w:szCs w:val="14"/>
              </w:rPr>
              <w:t>12.1</w:t>
            </w:r>
          </w:p>
        </w:tc>
        <w:tc>
          <w:tcPr>
            <w:tcW w:w="540" w:type="dxa"/>
            <w:tcBorders>
              <w:top w:val="nil"/>
              <w:left w:val="nil"/>
              <w:bottom w:val="nil"/>
              <w:right w:val="nil"/>
            </w:tcBorders>
            <w:shd w:val="clear" w:color="auto" w:fill="auto"/>
            <w:tcMar>
              <w:left w:w="29" w:type="dxa"/>
              <w:right w:w="29" w:type="dxa"/>
            </w:tcMar>
            <w:vAlign w:val="center"/>
            <w:hideMark/>
          </w:tcPr>
          <w:p w:rsidR="0070029F" w:rsidRDefault="0070029F" w:rsidP="00DC3822">
            <w:pPr>
              <w:jc w:val="right"/>
              <w:rPr>
                <w:color w:val="000000"/>
                <w:sz w:val="14"/>
                <w:szCs w:val="14"/>
              </w:rPr>
            </w:pPr>
            <w:r>
              <w:rPr>
                <w:color w:val="000000"/>
                <w:sz w:val="14"/>
                <w:szCs w:val="14"/>
              </w:rPr>
              <w:t>12.0</w:t>
            </w:r>
          </w:p>
        </w:tc>
        <w:tc>
          <w:tcPr>
            <w:tcW w:w="608" w:type="dxa"/>
            <w:tcBorders>
              <w:top w:val="nil"/>
              <w:left w:val="nil"/>
              <w:bottom w:val="nil"/>
              <w:right w:val="nil"/>
            </w:tcBorders>
            <w:shd w:val="clear" w:color="auto" w:fill="auto"/>
            <w:tcMar>
              <w:left w:w="29" w:type="dxa"/>
              <w:right w:w="29" w:type="dxa"/>
            </w:tcMar>
            <w:vAlign w:val="center"/>
            <w:hideMark/>
          </w:tcPr>
          <w:p w:rsidR="0070029F" w:rsidRDefault="0070029F" w:rsidP="00DC3822">
            <w:pPr>
              <w:jc w:val="right"/>
              <w:rPr>
                <w:color w:val="000000"/>
                <w:sz w:val="14"/>
                <w:szCs w:val="14"/>
              </w:rPr>
            </w:pPr>
            <w:r>
              <w:rPr>
                <w:color w:val="000000"/>
                <w:sz w:val="14"/>
                <w:szCs w:val="14"/>
              </w:rPr>
              <w:t>10.9</w:t>
            </w:r>
          </w:p>
        </w:tc>
        <w:tc>
          <w:tcPr>
            <w:tcW w:w="600" w:type="dxa"/>
            <w:tcBorders>
              <w:top w:val="nil"/>
              <w:left w:val="nil"/>
              <w:bottom w:val="nil"/>
              <w:right w:val="nil"/>
            </w:tcBorders>
            <w:shd w:val="clear" w:color="auto" w:fill="auto"/>
            <w:tcMar>
              <w:left w:w="29" w:type="dxa"/>
              <w:right w:w="29" w:type="dxa"/>
            </w:tcMar>
            <w:vAlign w:val="center"/>
            <w:hideMark/>
          </w:tcPr>
          <w:p w:rsidR="0070029F" w:rsidRDefault="0070029F" w:rsidP="00DC3822">
            <w:pPr>
              <w:jc w:val="right"/>
              <w:rPr>
                <w:color w:val="000000"/>
                <w:sz w:val="14"/>
                <w:szCs w:val="14"/>
              </w:rPr>
            </w:pPr>
            <w:r>
              <w:rPr>
                <w:color w:val="000000"/>
                <w:sz w:val="14"/>
                <w:szCs w:val="14"/>
              </w:rPr>
              <w:t>11.2</w:t>
            </w:r>
          </w:p>
        </w:tc>
        <w:tc>
          <w:tcPr>
            <w:tcW w:w="600" w:type="dxa"/>
            <w:tcBorders>
              <w:top w:val="nil"/>
              <w:left w:val="nil"/>
              <w:bottom w:val="nil"/>
              <w:right w:val="nil"/>
            </w:tcBorders>
            <w:shd w:val="clear" w:color="auto" w:fill="auto"/>
            <w:tcMar>
              <w:left w:w="29" w:type="dxa"/>
              <w:right w:w="29" w:type="dxa"/>
            </w:tcMar>
            <w:vAlign w:val="center"/>
            <w:hideMark/>
          </w:tcPr>
          <w:p w:rsidR="0070029F" w:rsidRDefault="0070029F" w:rsidP="00DC3822">
            <w:pPr>
              <w:jc w:val="right"/>
              <w:rPr>
                <w:color w:val="000000"/>
                <w:sz w:val="14"/>
                <w:szCs w:val="14"/>
              </w:rPr>
            </w:pPr>
            <w:r>
              <w:rPr>
                <w:color w:val="000000"/>
                <w:sz w:val="14"/>
                <w:szCs w:val="14"/>
              </w:rPr>
              <w:t>11.2</w:t>
            </w:r>
          </w:p>
        </w:tc>
        <w:tc>
          <w:tcPr>
            <w:tcW w:w="600" w:type="dxa"/>
            <w:tcBorders>
              <w:top w:val="nil"/>
              <w:left w:val="nil"/>
              <w:bottom w:val="nil"/>
              <w:right w:val="nil"/>
            </w:tcBorders>
            <w:shd w:val="clear" w:color="auto" w:fill="auto"/>
            <w:tcMar>
              <w:left w:w="29" w:type="dxa"/>
              <w:right w:w="29" w:type="dxa"/>
            </w:tcMar>
            <w:vAlign w:val="center"/>
            <w:hideMark/>
          </w:tcPr>
          <w:p w:rsidR="0070029F" w:rsidRDefault="0070029F" w:rsidP="0070029F">
            <w:pPr>
              <w:jc w:val="right"/>
              <w:rPr>
                <w:color w:val="000000"/>
                <w:sz w:val="14"/>
                <w:szCs w:val="14"/>
              </w:rPr>
            </w:pPr>
            <w:r>
              <w:rPr>
                <w:color w:val="000000"/>
                <w:sz w:val="14"/>
                <w:szCs w:val="14"/>
              </w:rPr>
              <w:t>11.2</w:t>
            </w:r>
          </w:p>
        </w:tc>
      </w:tr>
      <w:tr w:rsidR="0070029F" w:rsidRPr="001764F5" w:rsidTr="0070029F">
        <w:trPr>
          <w:trHeight w:hRule="exact" w:val="331"/>
          <w:jc w:val="center"/>
        </w:trPr>
        <w:tc>
          <w:tcPr>
            <w:tcW w:w="1782" w:type="dxa"/>
            <w:tcBorders>
              <w:top w:val="nil"/>
              <w:left w:val="nil"/>
              <w:bottom w:val="nil"/>
              <w:right w:val="nil"/>
            </w:tcBorders>
            <w:shd w:val="clear" w:color="auto" w:fill="auto"/>
            <w:tcMar>
              <w:left w:w="43" w:type="dxa"/>
              <w:right w:w="43" w:type="dxa"/>
            </w:tcMar>
            <w:vAlign w:val="center"/>
            <w:hideMark/>
          </w:tcPr>
          <w:p w:rsidR="0070029F" w:rsidRPr="001764F5" w:rsidRDefault="0070029F" w:rsidP="00275797">
            <w:pPr>
              <w:rPr>
                <w:b/>
                <w:bCs/>
                <w:color w:val="000000"/>
                <w:sz w:val="14"/>
                <w:szCs w:val="14"/>
              </w:rPr>
            </w:pPr>
            <w:r w:rsidRPr="001764F5">
              <w:rPr>
                <w:b/>
                <w:bCs/>
                <w:color w:val="000000"/>
                <w:sz w:val="14"/>
                <w:szCs w:val="14"/>
              </w:rPr>
              <w:t>Total</w:t>
            </w:r>
          </w:p>
        </w:tc>
        <w:tc>
          <w:tcPr>
            <w:tcW w:w="600" w:type="dxa"/>
            <w:tcBorders>
              <w:top w:val="nil"/>
              <w:left w:val="nil"/>
              <w:bottom w:val="nil"/>
              <w:right w:val="nil"/>
            </w:tcBorders>
            <w:shd w:val="clear" w:color="auto" w:fill="auto"/>
            <w:tcMar>
              <w:left w:w="29" w:type="dxa"/>
              <w:right w:w="29" w:type="dxa"/>
            </w:tcMar>
            <w:vAlign w:val="center"/>
            <w:hideMark/>
          </w:tcPr>
          <w:p w:rsidR="0070029F" w:rsidRPr="00D87CCD" w:rsidRDefault="0070029F" w:rsidP="00DC3822">
            <w:pPr>
              <w:jc w:val="right"/>
              <w:rPr>
                <w:b/>
                <w:bCs/>
                <w:color w:val="000000"/>
                <w:sz w:val="14"/>
                <w:szCs w:val="14"/>
              </w:rPr>
            </w:pPr>
            <w:r w:rsidRPr="00D87CCD">
              <w:rPr>
                <w:b/>
                <w:bCs/>
                <w:color w:val="000000"/>
                <w:sz w:val="14"/>
                <w:szCs w:val="14"/>
              </w:rPr>
              <w:t>6,368.7</w:t>
            </w:r>
          </w:p>
        </w:tc>
        <w:tc>
          <w:tcPr>
            <w:tcW w:w="600" w:type="dxa"/>
            <w:tcBorders>
              <w:top w:val="nil"/>
              <w:left w:val="nil"/>
              <w:bottom w:val="nil"/>
              <w:right w:val="nil"/>
            </w:tcBorders>
            <w:shd w:val="clear" w:color="auto" w:fill="auto"/>
            <w:tcMar>
              <w:left w:w="29" w:type="dxa"/>
              <w:right w:w="29" w:type="dxa"/>
            </w:tcMar>
            <w:vAlign w:val="center"/>
            <w:hideMark/>
          </w:tcPr>
          <w:p w:rsidR="0070029F" w:rsidRPr="00D87CCD" w:rsidRDefault="0070029F" w:rsidP="00DC3822">
            <w:pPr>
              <w:jc w:val="right"/>
              <w:rPr>
                <w:b/>
                <w:bCs/>
                <w:color w:val="000000"/>
                <w:sz w:val="14"/>
                <w:szCs w:val="14"/>
              </w:rPr>
            </w:pPr>
            <w:r w:rsidRPr="00D87CCD">
              <w:rPr>
                <w:b/>
                <w:bCs/>
                <w:color w:val="000000"/>
                <w:sz w:val="14"/>
                <w:szCs w:val="14"/>
              </w:rPr>
              <w:t>6,371.2</w:t>
            </w:r>
          </w:p>
        </w:tc>
        <w:tc>
          <w:tcPr>
            <w:tcW w:w="600" w:type="dxa"/>
            <w:tcBorders>
              <w:top w:val="nil"/>
              <w:left w:val="nil"/>
              <w:bottom w:val="nil"/>
              <w:right w:val="nil"/>
            </w:tcBorders>
            <w:shd w:val="clear" w:color="auto" w:fill="auto"/>
            <w:tcMar>
              <w:left w:w="29" w:type="dxa"/>
              <w:right w:w="29" w:type="dxa"/>
            </w:tcMar>
            <w:vAlign w:val="center"/>
            <w:hideMark/>
          </w:tcPr>
          <w:p w:rsidR="0070029F" w:rsidRDefault="0070029F" w:rsidP="00DC3822">
            <w:pPr>
              <w:jc w:val="right"/>
              <w:rPr>
                <w:b/>
                <w:bCs/>
                <w:color w:val="000000"/>
                <w:sz w:val="13"/>
                <w:szCs w:val="13"/>
              </w:rPr>
            </w:pPr>
            <w:r>
              <w:rPr>
                <w:b/>
                <w:bCs/>
                <w:color w:val="000000"/>
                <w:sz w:val="13"/>
                <w:szCs w:val="13"/>
              </w:rPr>
              <w:t>6,534.4</w:t>
            </w:r>
          </w:p>
        </w:tc>
        <w:tc>
          <w:tcPr>
            <w:tcW w:w="600" w:type="dxa"/>
            <w:tcBorders>
              <w:top w:val="nil"/>
              <w:left w:val="nil"/>
              <w:bottom w:val="nil"/>
              <w:right w:val="nil"/>
            </w:tcBorders>
            <w:shd w:val="clear" w:color="auto" w:fill="auto"/>
            <w:tcMar>
              <w:left w:w="29" w:type="dxa"/>
              <w:right w:w="29" w:type="dxa"/>
            </w:tcMar>
            <w:vAlign w:val="center"/>
            <w:hideMark/>
          </w:tcPr>
          <w:p w:rsidR="0070029F" w:rsidRDefault="0070029F" w:rsidP="00DC3822">
            <w:pPr>
              <w:jc w:val="right"/>
              <w:rPr>
                <w:b/>
                <w:bCs/>
                <w:color w:val="000000"/>
                <w:sz w:val="14"/>
                <w:szCs w:val="14"/>
              </w:rPr>
            </w:pPr>
            <w:r>
              <w:rPr>
                <w:b/>
                <w:bCs/>
                <w:color w:val="000000"/>
                <w:sz w:val="14"/>
                <w:szCs w:val="14"/>
              </w:rPr>
              <w:t>6,493.0</w:t>
            </w:r>
          </w:p>
        </w:tc>
        <w:tc>
          <w:tcPr>
            <w:tcW w:w="600" w:type="dxa"/>
            <w:tcBorders>
              <w:top w:val="nil"/>
              <w:left w:val="nil"/>
              <w:bottom w:val="nil"/>
              <w:right w:val="nil"/>
            </w:tcBorders>
            <w:shd w:val="clear" w:color="auto" w:fill="auto"/>
            <w:tcMar>
              <w:left w:w="29" w:type="dxa"/>
              <w:right w:w="29" w:type="dxa"/>
            </w:tcMar>
            <w:vAlign w:val="center"/>
            <w:hideMark/>
          </w:tcPr>
          <w:p w:rsidR="0070029F" w:rsidRDefault="0070029F" w:rsidP="00DC3822">
            <w:pPr>
              <w:jc w:val="right"/>
              <w:rPr>
                <w:b/>
                <w:bCs/>
                <w:color w:val="000000"/>
                <w:sz w:val="14"/>
                <w:szCs w:val="14"/>
              </w:rPr>
            </w:pPr>
            <w:r>
              <w:rPr>
                <w:b/>
                <w:bCs/>
                <w:color w:val="000000"/>
                <w:sz w:val="14"/>
                <w:szCs w:val="14"/>
              </w:rPr>
              <w:t>6,448.1</w:t>
            </w:r>
          </w:p>
        </w:tc>
        <w:tc>
          <w:tcPr>
            <w:tcW w:w="592" w:type="dxa"/>
            <w:tcBorders>
              <w:top w:val="nil"/>
              <w:left w:val="nil"/>
              <w:bottom w:val="nil"/>
              <w:right w:val="nil"/>
            </w:tcBorders>
            <w:shd w:val="clear" w:color="auto" w:fill="auto"/>
            <w:tcMar>
              <w:left w:w="29" w:type="dxa"/>
              <w:right w:w="29" w:type="dxa"/>
            </w:tcMar>
            <w:vAlign w:val="center"/>
            <w:hideMark/>
          </w:tcPr>
          <w:p w:rsidR="0070029F" w:rsidRDefault="0070029F" w:rsidP="00DC3822">
            <w:pPr>
              <w:jc w:val="right"/>
              <w:rPr>
                <w:b/>
                <w:bCs/>
                <w:color w:val="000000"/>
                <w:sz w:val="14"/>
                <w:szCs w:val="14"/>
              </w:rPr>
            </w:pPr>
            <w:r>
              <w:rPr>
                <w:b/>
                <w:bCs/>
                <w:color w:val="000000"/>
                <w:sz w:val="14"/>
                <w:szCs w:val="14"/>
              </w:rPr>
              <w:t>6,433.2</w:t>
            </w:r>
          </w:p>
        </w:tc>
        <w:tc>
          <w:tcPr>
            <w:tcW w:w="608" w:type="dxa"/>
            <w:tcBorders>
              <w:top w:val="nil"/>
              <w:left w:val="nil"/>
              <w:bottom w:val="nil"/>
              <w:right w:val="nil"/>
            </w:tcBorders>
            <w:shd w:val="clear" w:color="auto" w:fill="auto"/>
            <w:tcMar>
              <w:left w:w="29" w:type="dxa"/>
              <w:right w:w="29" w:type="dxa"/>
            </w:tcMar>
            <w:vAlign w:val="center"/>
            <w:hideMark/>
          </w:tcPr>
          <w:p w:rsidR="0070029F" w:rsidRDefault="0070029F" w:rsidP="00DC3822">
            <w:pPr>
              <w:jc w:val="right"/>
              <w:rPr>
                <w:b/>
                <w:bCs/>
                <w:color w:val="000000"/>
                <w:sz w:val="14"/>
                <w:szCs w:val="14"/>
              </w:rPr>
            </w:pPr>
            <w:r>
              <w:rPr>
                <w:b/>
                <w:bCs/>
                <w:color w:val="000000"/>
                <w:sz w:val="14"/>
                <w:szCs w:val="14"/>
              </w:rPr>
              <w:t>6,363.5</w:t>
            </w:r>
          </w:p>
        </w:tc>
        <w:tc>
          <w:tcPr>
            <w:tcW w:w="652" w:type="dxa"/>
            <w:tcBorders>
              <w:top w:val="nil"/>
              <w:left w:val="nil"/>
              <w:bottom w:val="nil"/>
              <w:right w:val="nil"/>
            </w:tcBorders>
            <w:shd w:val="clear" w:color="auto" w:fill="auto"/>
            <w:tcMar>
              <w:left w:w="29" w:type="dxa"/>
              <w:right w:w="29" w:type="dxa"/>
            </w:tcMar>
            <w:vAlign w:val="center"/>
            <w:hideMark/>
          </w:tcPr>
          <w:p w:rsidR="0070029F" w:rsidRDefault="0070029F" w:rsidP="00DC3822">
            <w:pPr>
              <w:jc w:val="right"/>
              <w:rPr>
                <w:b/>
                <w:bCs/>
                <w:color w:val="000000"/>
                <w:sz w:val="14"/>
                <w:szCs w:val="14"/>
              </w:rPr>
            </w:pPr>
            <w:r>
              <w:rPr>
                <w:b/>
                <w:bCs/>
                <w:color w:val="000000"/>
                <w:sz w:val="14"/>
                <w:szCs w:val="14"/>
              </w:rPr>
              <w:t>6,459.8</w:t>
            </w:r>
          </w:p>
        </w:tc>
        <w:tc>
          <w:tcPr>
            <w:tcW w:w="540" w:type="dxa"/>
            <w:tcBorders>
              <w:top w:val="nil"/>
              <w:left w:val="nil"/>
              <w:bottom w:val="nil"/>
              <w:right w:val="nil"/>
            </w:tcBorders>
            <w:shd w:val="clear" w:color="auto" w:fill="auto"/>
            <w:tcMar>
              <w:left w:w="29" w:type="dxa"/>
              <w:right w:w="29" w:type="dxa"/>
            </w:tcMar>
            <w:vAlign w:val="center"/>
            <w:hideMark/>
          </w:tcPr>
          <w:p w:rsidR="0070029F" w:rsidRDefault="0070029F" w:rsidP="00DC3822">
            <w:pPr>
              <w:jc w:val="right"/>
              <w:rPr>
                <w:b/>
                <w:bCs/>
                <w:color w:val="000000"/>
                <w:sz w:val="14"/>
                <w:szCs w:val="14"/>
              </w:rPr>
            </w:pPr>
            <w:r>
              <w:rPr>
                <w:b/>
                <w:bCs/>
                <w:color w:val="000000"/>
                <w:sz w:val="14"/>
                <w:szCs w:val="14"/>
              </w:rPr>
              <w:t>6,492.1</w:t>
            </w:r>
          </w:p>
        </w:tc>
        <w:tc>
          <w:tcPr>
            <w:tcW w:w="608" w:type="dxa"/>
            <w:tcBorders>
              <w:top w:val="nil"/>
              <w:left w:val="nil"/>
              <w:bottom w:val="nil"/>
              <w:right w:val="nil"/>
            </w:tcBorders>
            <w:shd w:val="clear" w:color="auto" w:fill="auto"/>
            <w:tcMar>
              <w:left w:w="29" w:type="dxa"/>
              <w:right w:w="29" w:type="dxa"/>
            </w:tcMar>
            <w:vAlign w:val="center"/>
            <w:hideMark/>
          </w:tcPr>
          <w:p w:rsidR="0070029F" w:rsidRDefault="0070029F" w:rsidP="00DC3822">
            <w:pPr>
              <w:jc w:val="right"/>
              <w:rPr>
                <w:b/>
                <w:bCs/>
                <w:color w:val="000000"/>
                <w:sz w:val="14"/>
                <w:szCs w:val="14"/>
              </w:rPr>
            </w:pPr>
            <w:r>
              <w:rPr>
                <w:b/>
                <w:bCs/>
                <w:color w:val="000000"/>
                <w:sz w:val="14"/>
                <w:szCs w:val="14"/>
              </w:rPr>
              <w:t>6,508.5</w:t>
            </w:r>
          </w:p>
        </w:tc>
        <w:tc>
          <w:tcPr>
            <w:tcW w:w="600" w:type="dxa"/>
            <w:tcBorders>
              <w:top w:val="nil"/>
              <w:left w:val="nil"/>
              <w:bottom w:val="nil"/>
              <w:right w:val="nil"/>
            </w:tcBorders>
            <w:shd w:val="clear" w:color="auto" w:fill="auto"/>
            <w:tcMar>
              <w:left w:w="29" w:type="dxa"/>
              <w:right w:w="29" w:type="dxa"/>
            </w:tcMar>
            <w:vAlign w:val="center"/>
            <w:hideMark/>
          </w:tcPr>
          <w:p w:rsidR="0070029F" w:rsidRDefault="0070029F" w:rsidP="00DC3822">
            <w:pPr>
              <w:jc w:val="right"/>
              <w:rPr>
                <w:b/>
                <w:bCs/>
                <w:color w:val="000000"/>
                <w:sz w:val="14"/>
                <w:szCs w:val="14"/>
              </w:rPr>
            </w:pPr>
            <w:r>
              <w:rPr>
                <w:b/>
                <w:bCs/>
                <w:color w:val="000000"/>
                <w:sz w:val="14"/>
                <w:szCs w:val="14"/>
              </w:rPr>
              <w:t>6,556.4</w:t>
            </w:r>
          </w:p>
        </w:tc>
        <w:tc>
          <w:tcPr>
            <w:tcW w:w="600" w:type="dxa"/>
            <w:tcBorders>
              <w:top w:val="nil"/>
              <w:left w:val="nil"/>
              <w:bottom w:val="nil"/>
              <w:right w:val="nil"/>
            </w:tcBorders>
            <w:shd w:val="clear" w:color="auto" w:fill="auto"/>
            <w:tcMar>
              <w:left w:w="29" w:type="dxa"/>
              <w:right w:w="29" w:type="dxa"/>
            </w:tcMar>
            <w:vAlign w:val="center"/>
            <w:hideMark/>
          </w:tcPr>
          <w:p w:rsidR="0070029F" w:rsidRDefault="0070029F" w:rsidP="00DC3822">
            <w:pPr>
              <w:jc w:val="right"/>
              <w:rPr>
                <w:b/>
                <w:bCs/>
                <w:color w:val="000000"/>
                <w:sz w:val="14"/>
                <w:szCs w:val="14"/>
              </w:rPr>
            </w:pPr>
            <w:r>
              <w:rPr>
                <w:b/>
                <w:bCs/>
                <w:color w:val="000000"/>
                <w:sz w:val="14"/>
                <w:szCs w:val="14"/>
              </w:rPr>
              <w:t>6,976.7</w:t>
            </w:r>
          </w:p>
        </w:tc>
        <w:tc>
          <w:tcPr>
            <w:tcW w:w="600" w:type="dxa"/>
            <w:tcBorders>
              <w:top w:val="nil"/>
              <w:left w:val="nil"/>
              <w:bottom w:val="nil"/>
              <w:right w:val="nil"/>
            </w:tcBorders>
            <w:shd w:val="clear" w:color="auto" w:fill="auto"/>
            <w:tcMar>
              <w:left w:w="29" w:type="dxa"/>
              <w:right w:w="29" w:type="dxa"/>
            </w:tcMar>
            <w:vAlign w:val="center"/>
            <w:hideMark/>
          </w:tcPr>
          <w:p w:rsidR="0070029F" w:rsidRDefault="0070029F" w:rsidP="0070029F">
            <w:pPr>
              <w:jc w:val="right"/>
              <w:rPr>
                <w:b/>
                <w:bCs/>
                <w:color w:val="000000"/>
                <w:sz w:val="14"/>
                <w:szCs w:val="14"/>
              </w:rPr>
            </w:pPr>
            <w:r>
              <w:rPr>
                <w:b/>
                <w:bCs/>
                <w:color w:val="000000"/>
                <w:sz w:val="14"/>
                <w:szCs w:val="14"/>
              </w:rPr>
              <w:t>6,942.9</w:t>
            </w:r>
          </w:p>
        </w:tc>
      </w:tr>
      <w:tr w:rsidR="0070029F" w:rsidRPr="001764F5" w:rsidTr="0070029F">
        <w:trPr>
          <w:trHeight w:hRule="exact" w:val="211"/>
          <w:jc w:val="center"/>
        </w:trPr>
        <w:tc>
          <w:tcPr>
            <w:tcW w:w="1782" w:type="dxa"/>
            <w:tcBorders>
              <w:top w:val="nil"/>
              <w:left w:val="nil"/>
              <w:bottom w:val="nil"/>
              <w:right w:val="nil"/>
            </w:tcBorders>
            <w:shd w:val="clear" w:color="auto" w:fill="auto"/>
            <w:tcMar>
              <w:left w:w="43" w:type="dxa"/>
              <w:right w:w="43" w:type="dxa"/>
            </w:tcMar>
            <w:vAlign w:val="bottom"/>
            <w:hideMark/>
          </w:tcPr>
          <w:p w:rsidR="0070029F" w:rsidRPr="001764F5" w:rsidRDefault="0070029F" w:rsidP="001764F5">
            <w:pPr>
              <w:rPr>
                <w:color w:val="000000"/>
                <w:sz w:val="14"/>
                <w:szCs w:val="14"/>
              </w:rPr>
            </w:pPr>
          </w:p>
        </w:tc>
        <w:tc>
          <w:tcPr>
            <w:tcW w:w="600" w:type="dxa"/>
            <w:tcBorders>
              <w:top w:val="nil"/>
              <w:left w:val="nil"/>
              <w:bottom w:val="nil"/>
              <w:right w:val="nil"/>
            </w:tcBorders>
            <w:shd w:val="clear" w:color="auto" w:fill="auto"/>
            <w:tcMar>
              <w:left w:w="29" w:type="dxa"/>
              <w:right w:w="29" w:type="dxa"/>
            </w:tcMar>
            <w:vAlign w:val="center"/>
            <w:hideMark/>
          </w:tcPr>
          <w:p w:rsidR="0070029F" w:rsidRPr="00D87CCD" w:rsidRDefault="0070029F" w:rsidP="00DC3822">
            <w:pPr>
              <w:jc w:val="right"/>
              <w:rPr>
                <w:color w:val="000000"/>
                <w:sz w:val="14"/>
                <w:szCs w:val="14"/>
              </w:rPr>
            </w:pPr>
          </w:p>
        </w:tc>
        <w:tc>
          <w:tcPr>
            <w:tcW w:w="600" w:type="dxa"/>
            <w:tcBorders>
              <w:top w:val="nil"/>
              <w:left w:val="nil"/>
              <w:bottom w:val="nil"/>
              <w:right w:val="nil"/>
            </w:tcBorders>
            <w:shd w:val="clear" w:color="auto" w:fill="auto"/>
            <w:tcMar>
              <w:left w:w="29" w:type="dxa"/>
              <w:right w:w="29" w:type="dxa"/>
            </w:tcMar>
            <w:vAlign w:val="center"/>
            <w:hideMark/>
          </w:tcPr>
          <w:p w:rsidR="0070029F" w:rsidRPr="00D87CCD" w:rsidRDefault="0070029F" w:rsidP="00DC3822">
            <w:pPr>
              <w:jc w:val="right"/>
              <w:rPr>
                <w:color w:val="000000"/>
                <w:sz w:val="14"/>
                <w:szCs w:val="14"/>
              </w:rPr>
            </w:pPr>
          </w:p>
        </w:tc>
        <w:tc>
          <w:tcPr>
            <w:tcW w:w="600" w:type="dxa"/>
            <w:tcBorders>
              <w:top w:val="nil"/>
              <w:left w:val="nil"/>
              <w:bottom w:val="nil"/>
              <w:right w:val="nil"/>
            </w:tcBorders>
            <w:shd w:val="clear" w:color="auto" w:fill="auto"/>
            <w:tcMar>
              <w:left w:w="29" w:type="dxa"/>
              <w:right w:w="29" w:type="dxa"/>
            </w:tcMar>
            <w:vAlign w:val="center"/>
            <w:hideMark/>
          </w:tcPr>
          <w:p w:rsidR="0070029F" w:rsidRDefault="0070029F" w:rsidP="00DC3822">
            <w:pPr>
              <w:jc w:val="right"/>
              <w:rPr>
                <w:rFonts w:ascii="Calibri" w:hAnsi="Calibri"/>
                <w:color w:val="000000"/>
                <w:sz w:val="22"/>
                <w:szCs w:val="22"/>
              </w:rPr>
            </w:pPr>
          </w:p>
        </w:tc>
        <w:tc>
          <w:tcPr>
            <w:tcW w:w="600" w:type="dxa"/>
            <w:tcBorders>
              <w:top w:val="nil"/>
              <w:left w:val="nil"/>
              <w:bottom w:val="nil"/>
              <w:right w:val="nil"/>
            </w:tcBorders>
            <w:shd w:val="clear" w:color="auto" w:fill="auto"/>
            <w:tcMar>
              <w:left w:w="29" w:type="dxa"/>
              <w:right w:w="29" w:type="dxa"/>
            </w:tcMar>
            <w:vAlign w:val="center"/>
            <w:hideMark/>
          </w:tcPr>
          <w:p w:rsidR="0070029F" w:rsidRDefault="0070029F" w:rsidP="00DC3822">
            <w:pPr>
              <w:jc w:val="right"/>
              <w:rPr>
                <w:rFonts w:ascii="Calibri" w:hAnsi="Calibri"/>
                <w:color w:val="000000"/>
                <w:sz w:val="22"/>
                <w:szCs w:val="22"/>
              </w:rPr>
            </w:pPr>
          </w:p>
        </w:tc>
        <w:tc>
          <w:tcPr>
            <w:tcW w:w="600" w:type="dxa"/>
            <w:tcBorders>
              <w:top w:val="nil"/>
              <w:left w:val="nil"/>
              <w:bottom w:val="nil"/>
              <w:right w:val="nil"/>
            </w:tcBorders>
            <w:shd w:val="clear" w:color="auto" w:fill="auto"/>
            <w:tcMar>
              <w:left w:w="29" w:type="dxa"/>
              <w:right w:w="29" w:type="dxa"/>
            </w:tcMar>
            <w:vAlign w:val="center"/>
            <w:hideMark/>
          </w:tcPr>
          <w:p w:rsidR="0070029F" w:rsidRDefault="0070029F" w:rsidP="00DC3822">
            <w:pPr>
              <w:jc w:val="right"/>
              <w:rPr>
                <w:rFonts w:ascii="Calibri" w:hAnsi="Calibri"/>
                <w:color w:val="000000"/>
                <w:sz w:val="22"/>
                <w:szCs w:val="22"/>
              </w:rPr>
            </w:pPr>
          </w:p>
        </w:tc>
        <w:tc>
          <w:tcPr>
            <w:tcW w:w="592" w:type="dxa"/>
            <w:tcBorders>
              <w:top w:val="nil"/>
              <w:left w:val="nil"/>
              <w:bottom w:val="nil"/>
              <w:right w:val="nil"/>
            </w:tcBorders>
            <w:shd w:val="clear" w:color="auto" w:fill="auto"/>
            <w:tcMar>
              <w:left w:w="29" w:type="dxa"/>
              <w:right w:w="29" w:type="dxa"/>
            </w:tcMar>
            <w:vAlign w:val="center"/>
            <w:hideMark/>
          </w:tcPr>
          <w:p w:rsidR="0070029F" w:rsidRDefault="0070029F" w:rsidP="00DC3822">
            <w:pPr>
              <w:jc w:val="right"/>
              <w:rPr>
                <w:rFonts w:ascii="Calibri" w:hAnsi="Calibri"/>
                <w:color w:val="000000"/>
                <w:sz w:val="22"/>
                <w:szCs w:val="22"/>
              </w:rPr>
            </w:pPr>
          </w:p>
        </w:tc>
        <w:tc>
          <w:tcPr>
            <w:tcW w:w="608" w:type="dxa"/>
            <w:tcBorders>
              <w:top w:val="nil"/>
              <w:left w:val="nil"/>
              <w:bottom w:val="nil"/>
              <w:right w:val="nil"/>
            </w:tcBorders>
            <w:shd w:val="clear" w:color="auto" w:fill="auto"/>
            <w:tcMar>
              <w:left w:w="29" w:type="dxa"/>
              <w:right w:w="29" w:type="dxa"/>
            </w:tcMar>
            <w:vAlign w:val="center"/>
            <w:hideMark/>
          </w:tcPr>
          <w:p w:rsidR="0070029F" w:rsidRDefault="0070029F" w:rsidP="00DC3822">
            <w:pPr>
              <w:jc w:val="right"/>
              <w:rPr>
                <w:rFonts w:ascii="Calibri" w:hAnsi="Calibri"/>
                <w:color w:val="000000"/>
                <w:sz w:val="22"/>
                <w:szCs w:val="22"/>
              </w:rPr>
            </w:pPr>
          </w:p>
        </w:tc>
        <w:tc>
          <w:tcPr>
            <w:tcW w:w="652" w:type="dxa"/>
            <w:tcBorders>
              <w:top w:val="nil"/>
              <w:left w:val="nil"/>
              <w:bottom w:val="nil"/>
              <w:right w:val="nil"/>
            </w:tcBorders>
            <w:shd w:val="clear" w:color="auto" w:fill="auto"/>
            <w:tcMar>
              <w:left w:w="29" w:type="dxa"/>
              <w:right w:w="29" w:type="dxa"/>
            </w:tcMar>
            <w:vAlign w:val="center"/>
            <w:hideMark/>
          </w:tcPr>
          <w:p w:rsidR="0070029F" w:rsidRDefault="0070029F" w:rsidP="00DC3822">
            <w:pPr>
              <w:jc w:val="right"/>
              <w:rPr>
                <w:rFonts w:ascii="Calibri" w:hAnsi="Calibri"/>
                <w:color w:val="000000"/>
                <w:sz w:val="22"/>
                <w:szCs w:val="22"/>
              </w:rPr>
            </w:pPr>
          </w:p>
        </w:tc>
        <w:tc>
          <w:tcPr>
            <w:tcW w:w="540" w:type="dxa"/>
            <w:tcBorders>
              <w:top w:val="nil"/>
              <w:left w:val="nil"/>
              <w:bottom w:val="nil"/>
              <w:right w:val="nil"/>
            </w:tcBorders>
            <w:shd w:val="clear" w:color="auto" w:fill="auto"/>
            <w:tcMar>
              <w:left w:w="29" w:type="dxa"/>
              <w:right w:w="29" w:type="dxa"/>
            </w:tcMar>
            <w:vAlign w:val="center"/>
            <w:hideMark/>
          </w:tcPr>
          <w:p w:rsidR="0070029F" w:rsidRDefault="0070029F" w:rsidP="00DC3822">
            <w:pPr>
              <w:jc w:val="right"/>
              <w:rPr>
                <w:rFonts w:ascii="Calibri" w:hAnsi="Calibri"/>
                <w:color w:val="000000"/>
                <w:sz w:val="22"/>
                <w:szCs w:val="22"/>
              </w:rPr>
            </w:pPr>
          </w:p>
        </w:tc>
        <w:tc>
          <w:tcPr>
            <w:tcW w:w="608" w:type="dxa"/>
            <w:tcBorders>
              <w:top w:val="nil"/>
              <w:left w:val="nil"/>
              <w:bottom w:val="nil"/>
              <w:right w:val="nil"/>
            </w:tcBorders>
            <w:shd w:val="clear" w:color="auto" w:fill="auto"/>
            <w:tcMar>
              <w:left w:w="29" w:type="dxa"/>
              <w:right w:w="29" w:type="dxa"/>
            </w:tcMar>
            <w:vAlign w:val="center"/>
            <w:hideMark/>
          </w:tcPr>
          <w:p w:rsidR="0070029F" w:rsidRDefault="0070029F" w:rsidP="00DC3822">
            <w:pPr>
              <w:jc w:val="right"/>
              <w:rPr>
                <w:rFonts w:ascii="Calibri" w:hAnsi="Calibri"/>
                <w:color w:val="000000"/>
                <w:sz w:val="22"/>
                <w:szCs w:val="22"/>
              </w:rPr>
            </w:pPr>
          </w:p>
        </w:tc>
        <w:tc>
          <w:tcPr>
            <w:tcW w:w="600" w:type="dxa"/>
            <w:tcBorders>
              <w:top w:val="nil"/>
              <w:left w:val="nil"/>
              <w:bottom w:val="nil"/>
              <w:right w:val="nil"/>
            </w:tcBorders>
            <w:shd w:val="clear" w:color="auto" w:fill="auto"/>
            <w:tcMar>
              <w:left w:w="29" w:type="dxa"/>
              <w:right w:w="29" w:type="dxa"/>
            </w:tcMar>
            <w:vAlign w:val="center"/>
            <w:hideMark/>
          </w:tcPr>
          <w:p w:rsidR="0070029F" w:rsidRDefault="0070029F" w:rsidP="00DC3822">
            <w:pPr>
              <w:jc w:val="right"/>
              <w:rPr>
                <w:rFonts w:ascii="Calibri" w:hAnsi="Calibri"/>
                <w:color w:val="000000"/>
                <w:sz w:val="22"/>
                <w:szCs w:val="22"/>
              </w:rPr>
            </w:pPr>
          </w:p>
        </w:tc>
        <w:tc>
          <w:tcPr>
            <w:tcW w:w="600" w:type="dxa"/>
            <w:tcBorders>
              <w:top w:val="nil"/>
              <w:left w:val="nil"/>
              <w:bottom w:val="nil"/>
              <w:right w:val="nil"/>
            </w:tcBorders>
            <w:shd w:val="clear" w:color="auto" w:fill="auto"/>
            <w:tcMar>
              <w:left w:w="29" w:type="dxa"/>
              <w:right w:w="29" w:type="dxa"/>
            </w:tcMar>
            <w:vAlign w:val="center"/>
            <w:hideMark/>
          </w:tcPr>
          <w:p w:rsidR="0070029F" w:rsidRDefault="0070029F" w:rsidP="00DC3822">
            <w:pPr>
              <w:jc w:val="right"/>
              <w:rPr>
                <w:rFonts w:ascii="Calibri" w:hAnsi="Calibri"/>
                <w:color w:val="000000"/>
                <w:sz w:val="22"/>
                <w:szCs w:val="22"/>
              </w:rPr>
            </w:pPr>
          </w:p>
        </w:tc>
        <w:tc>
          <w:tcPr>
            <w:tcW w:w="600" w:type="dxa"/>
            <w:tcBorders>
              <w:top w:val="nil"/>
              <w:left w:val="nil"/>
              <w:bottom w:val="nil"/>
              <w:right w:val="nil"/>
            </w:tcBorders>
            <w:shd w:val="clear" w:color="auto" w:fill="auto"/>
            <w:noWrap/>
            <w:tcMar>
              <w:left w:w="29" w:type="dxa"/>
              <w:right w:w="29" w:type="dxa"/>
            </w:tcMar>
            <w:vAlign w:val="center"/>
            <w:hideMark/>
          </w:tcPr>
          <w:p w:rsidR="0070029F" w:rsidRDefault="0070029F" w:rsidP="0070029F">
            <w:pPr>
              <w:jc w:val="right"/>
              <w:rPr>
                <w:rFonts w:ascii="Calibri" w:hAnsi="Calibri"/>
                <w:color w:val="000000"/>
                <w:sz w:val="22"/>
                <w:szCs w:val="22"/>
              </w:rPr>
            </w:pPr>
          </w:p>
        </w:tc>
      </w:tr>
      <w:tr w:rsidR="0070029F" w:rsidRPr="001764F5" w:rsidTr="0070029F">
        <w:trPr>
          <w:trHeight w:hRule="exact" w:val="331"/>
          <w:jc w:val="center"/>
        </w:trPr>
        <w:tc>
          <w:tcPr>
            <w:tcW w:w="1782" w:type="dxa"/>
            <w:tcBorders>
              <w:top w:val="nil"/>
              <w:left w:val="nil"/>
              <w:bottom w:val="nil"/>
              <w:right w:val="nil"/>
            </w:tcBorders>
            <w:shd w:val="clear" w:color="auto" w:fill="auto"/>
            <w:tcMar>
              <w:left w:w="43" w:type="dxa"/>
              <w:right w:w="43" w:type="dxa"/>
            </w:tcMar>
            <w:vAlign w:val="center"/>
            <w:hideMark/>
          </w:tcPr>
          <w:p w:rsidR="0070029F" w:rsidRPr="001764F5" w:rsidRDefault="0070029F" w:rsidP="00A7491F">
            <w:pPr>
              <w:rPr>
                <w:b/>
                <w:bCs/>
                <w:color w:val="000000"/>
                <w:sz w:val="14"/>
                <w:szCs w:val="14"/>
              </w:rPr>
            </w:pPr>
            <w:r w:rsidRPr="001764F5">
              <w:rPr>
                <w:b/>
                <w:bCs/>
                <w:color w:val="000000"/>
                <w:sz w:val="14"/>
                <w:szCs w:val="14"/>
              </w:rPr>
              <w:t>FE-25 Deposits Utilization</w:t>
            </w:r>
          </w:p>
        </w:tc>
        <w:tc>
          <w:tcPr>
            <w:tcW w:w="600" w:type="dxa"/>
            <w:tcBorders>
              <w:top w:val="nil"/>
              <w:left w:val="nil"/>
              <w:bottom w:val="nil"/>
              <w:right w:val="nil"/>
            </w:tcBorders>
            <w:shd w:val="clear" w:color="auto" w:fill="auto"/>
            <w:tcMar>
              <w:left w:w="29" w:type="dxa"/>
              <w:right w:w="29" w:type="dxa"/>
            </w:tcMar>
            <w:vAlign w:val="center"/>
            <w:hideMark/>
          </w:tcPr>
          <w:p w:rsidR="0070029F" w:rsidRPr="00D87CCD" w:rsidRDefault="0070029F" w:rsidP="00DC3822">
            <w:pPr>
              <w:jc w:val="right"/>
              <w:rPr>
                <w:b/>
                <w:bCs/>
                <w:color w:val="000000"/>
                <w:sz w:val="14"/>
                <w:szCs w:val="14"/>
              </w:rPr>
            </w:pPr>
            <w:r w:rsidRPr="00D87CCD">
              <w:rPr>
                <w:b/>
                <w:bCs/>
                <w:color w:val="000000"/>
                <w:sz w:val="14"/>
                <w:szCs w:val="14"/>
              </w:rPr>
              <w:t>6,352.0</w:t>
            </w:r>
          </w:p>
        </w:tc>
        <w:tc>
          <w:tcPr>
            <w:tcW w:w="600" w:type="dxa"/>
            <w:tcBorders>
              <w:top w:val="nil"/>
              <w:left w:val="nil"/>
              <w:bottom w:val="nil"/>
              <w:right w:val="nil"/>
            </w:tcBorders>
            <w:shd w:val="clear" w:color="auto" w:fill="auto"/>
            <w:tcMar>
              <w:left w:w="29" w:type="dxa"/>
              <w:right w:w="29" w:type="dxa"/>
            </w:tcMar>
            <w:vAlign w:val="center"/>
            <w:hideMark/>
          </w:tcPr>
          <w:p w:rsidR="0070029F" w:rsidRPr="00D87CCD" w:rsidRDefault="0070029F" w:rsidP="00DC3822">
            <w:pPr>
              <w:jc w:val="right"/>
              <w:rPr>
                <w:b/>
                <w:bCs/>
                <w:color w:val="000000"/>
                <w:sz w:val="14"/>
                <w:szCs w:val="14"/>
              </w:rPr>
            </w:pPr>
            <w:r w:rsidRPr="00D87CCD">
              <w:rPr>
                <w:b/>
                <w:bCs/>
                <w:color w:val="000000"/>
                <w:sz w:val="14"/>
                <w:szCs w:val="14"/>
              </w:rPr>
              <w:t>6,354.2</w:t>
            </w:r>
          </w:p>
        </w:tc>
        <w:tc>
          <w:tcPr>
            <w:tcW w:w="600" w:type="dxa"/>
            <w:tcBorders>
              <w:top w:val="nil"/>
              <w:left w:val="nil"/>
              <w:bottom w:val="nil"/>
              <w:right w:val="nil"/>
            </w:tcBorders>
            <w:shd w:val="clear" w:color="auto" w:fill="auto"/>
            <w:tcMar>
              <w:left w:w="29" w:type="dxa"/>
              <w:right w:w="29" w:type="dxa"/>
            </w:tcMar>
            <w:vAlign w:val="center"/>
            <w:hideMark/>
          </w:tcPr>
          <w:p w:rsidR="0070029F" w:rsidRDefault="0070029F" w:rsidP="00DC3822">
            <w:pPr>
              <w:jc w:val="right"/>
              <w:rPr>
                <w:b/>
                <w:bCs/>
                <w:color w:val="000000"/>
                <w:sz w:val="14"/>
                <w:szCs w:val="14"/>
              </w:rPr>
            </w:pPr>
            <w:r>
              <w:rPr>
                <w:b/>
                <w:bCs/>
                <w:color w:val="000000"/>
                <w:sz w:val="14"/>
                <w:szCs w:val="14"/>
              </w:rPr>
              <w:t>6,517.8</w:t>
            </w:r>
          </w:p>
        </w:tc>
        <w:tc>
          <w:tcPr>
            <w:tcW w:w="600" w:type="dxa"/>
            <w:tcBorders>
              <w:top w:val="nil"/>
              <w:left w:val="nil"/>
              <w:bottom w:val="nil"/>
              <w:right w:val="nil"/>
            </w:tcBorders>
            <w:shd w:val="clear" w:color="auto" w:fill="auto"/>
            <w:tcMar>
              <w:left w:w="29" w:type="dxa"/>
              <w:right w:w="29" w:type="dxa"/>
            </w:tcMar>
            <w:vAlign w:val="center"/>
            <w:hideMark/>
          </w:tcPr>
          <w:p w:rsidR="0070029F" w:rsidRDefault="0070029F" w:rsidP="00DC3822">
            <w:pPr>
              <w:jc w:val="right"/>
              <w:rPr>
                <w:b/>
                <w:bCs/>
                <w:color w:val="000000"/>
                <w:sz w:val="14"/>
                <w:szCs w:val="14"/>
              </w:rPr>
            </w:pPr>
            <w:r>
              <w:rPr>
                <w:b/>
                <w:bCs/>
                <w:color w:val="000000"/>
                <w:sz w:val="14"/>
                <w:szCs w:val="14"/>
              </w:rPr>
              <w:t>6,476.6</w:t>
            </w:r>
          </w:p>
        </w:tc>
        <w:tc>
          <w:tcPr>
            <w:tcW w:w="600" w:type="dxa"/>
            <w:tcBorders>
              <w:top w:val="nil"/>
              <w:left w:val="nil"/>
              <w:bottom w:val="nil"/>
              <w:right w:val="nil"/>
            </w:tcBorders>
            <w:shd w:val="clear" w:color="auto" w:fill="auto"/>
            <w:tcMar>
              <w:left w:w="29" w:type="dxa"/>
              <w:right w:w="29" w:type="dxa"/>
            </w:tcMar>
            <w:vAlign w:val="center"/>
            <w:hideMark/>
          </w:tcPr>
          <w:p w:rsidR="0070029F" w:rsidRDefault="0070029F" w:rsidP="00DC3822">
            <w:pPr>
              <w:jc w:val="right"/>
              <w:rPr>
                <w:b/>
                <w:bCs/>
                <w:color w:val="000000"/>
                <w:sz w:val="14"/>
                <w:szCs w:val="14"/>
              </w:rPr>
            </w:pPr>
            <w:r>
              <w:rPr>
                <w:b/>
                <w:bCs/>
                <w:color w:val="000000"/>
                <w:sz w:val="14"/>
                <w:szCs w:val="14"/>
              </w:rPr>
              <w:t>6,431.7</w:t>
            </w:r>
          </w:p>
        </w:tc>
        <w:tc>
          <w:tcPr>
            <w:tcW w:w="592" w:type="dxa"/>
            <w:tcBorders>
              <w:top w:val="nil"/>
              <w:left w:val="nil"/>
              <w:bottom w:val="nil"/>
              <w:right w:val="nil"/>
            </w:tcBorders>
            <w:shd w:val="clear" w:color="auto" w:fill="auto"/>
            <w:tcMar>
              <w:left w:w="29" w:type="dxa"/>
              <w:right w:w="29" w:type="dxa"/>
            </w:tcMar>
            <w:vAlign w:val="center"/>
            <w:hideMark/>
          </w:tcPr>
          <w:p w:rsidR="0070029F" w:rsidRDefault="0070029F" w:rsidP="00DC3822">
            <w:pPr>
              <w:jc w:val="right"/>
              <w:rPr>
                <w:b/>
                <w:bCs/>
                <w:color w:val="000000"/>
                <w:sz w:val="14"/>
                <w:szCs w:val="14"/>
              </w:rPr>
            </w:pPr>
            <w:r>
              <w:rPr>
                <w:b/>
                <w:bCs/>
                <w:color w:val="000000"/>
                <w:sz w:val="14"/>
                <w:szCs w:val="14"/>
              </w:rPr>
              <w:t>6,417.1</w:t>
            </w:r>
          </w:p>
        </w:tc>
        <w:tc>
          <w:tcPr>
            <w:tcW w:w="608" w:type="dxa"/>
            <w:tcBorders>
              <w:top w:val="nil"/>
              <w:left w:val="nil"/>
              <w:bottom w:val="nil"/>
              <w:right w:val="nil"/>
            </w:tcBorders>
            <w:shd w:val="clear" w:color="auto" w:fill="auto"/>
            <w:tcMar>
              <w:left w:w="29" w:type="dxa"/>
              <w:right w:w="29" w:type="dxa"/>
            </w:tcMar>
            <w:vAlign w:val="center"/>
            <w:hideMark/>
          </w:tcPr>
          <w:p w:rsidR="0070029F" w:rsidRDefault="0070029F" w:rsidP="00DC3822">
            <w:pPr>
              <w:jc w:val="right"/>
              <w:rPr>
                <w:b/>
                <w:bCs/>
                <w:color w:val="000000"/>
                <w:sz w:val="14"/>
                <w:szCs w:val="14"/>
              </w:rPr>
            </w:pPr>
            <w:r>
              <w:rPr>
                <w:b/>
                <w:bCs/>
                <w:color w:val="000000"/>
                <w:sz w:val="14"/>
                <w:szCs w:val="14"/>
              </w:rPr>
              <w:t>6,347.5</w:t>
            </w:r>
          </w:p>
        </w:tc>
        <w:tc>
          <w:tcPr>
            <w:tcW w:w="652" w:type="dxa"/>
            <w:tcBorders>
              <w:top w:val="nil"/>
              <w:left w:val="nil"/>
              <w:bottom w:val="nil"/>
              <w:right w:val="nil"/>
            </w:tcBorders>
            <w:shd w:val="clear" w:color="auto" w:fill="auto"/>
            <w:tcMar>
              <w:left w:w="29" w:type="dxa"/>
              <w:right w:w="29" w:type="dxa"/>
            </w:tcMar>
            <w:vAlign w:val="center"/>
            <w:hideMark/>
          </w:tcPr>
          <w:p w:rsidR="0070029F" w:rsidRDefault="0070029F" w:rsidP="00DC3822">
            <w:pPr>
              <w:jc w:val="right"/>
              <w:rPr>
                <w:b/>
                <w:bCs/>
                <w:color w:val="000000"/>
                <w:sz w:val="14"/>
                <w:szCs w:val="14"/>
              </w:rPr>
            </w:pPr>
            <w:r>
              <w:rPr>
                <w:b/>
                <w:bCs/>
                <w:color w:val="000000"/>
                <w:sz w:val="14"/>
                <w:szCs w:val="14"/>
              </w:rPr>
              <w:t>6,443.8</w:t>
            </w:r>
          </w:p>
        </w:tc>
        <w:tc>
          <w:tcPr>
            <w:tcW w:w="540" w:type="dxa"/>
            <w:tcBorders>
              <w:top w:val="nil"/>
              <w:left w:val="nil"/>
              <w:bottom w:val="nil"/>
              <w:right w:val="nil"/>
            </w:tcBorders>
            <w:shd w:val="clear" w:color="auto" w:fill="auto"/>
            <w:tcMar>
              <w:left w:w="29" w:type="dxa"/>
              <w:right w:w="29" w:type="dxa"/>
            </w:tcMar>
            <w:vAlign w:val="center"/>
            <w:hideMark/>
          </w:tcPr>
          <w:p w:rsidR="0070029F" w:rsidRDefault="0070029F" w:rsidP="00DC3822">
            <w:pPr>
              <w:jc w:val="right"/>
              <w:rPr>
                <w:b/>
                <w:bCs/>
                <w:color w:val="000000"/>
                <w:sz w:val="14"/>
                <w:szCs w:val="14"/>
              </w:rPr>
            </w:pPr>
            <w:r>
              <w:rPr>
                <w:b/>
                <w:bCs/>
                <w:color w:val="000000"/>
                <w:sz w:val="14"/>
                <w:szCs w:val="14"/>
              </w:rPr>
              <w:t>6,476.2</w:t>
            </w:r>
          </w:p>
        </w:tc>
        <w:tc>
          <w:tcPr>
            <w:tcW w:w="608" w:type="dxa"/>
            <w:tcBorders>
              <w:top w:val="nil"/>
              <w:left w:val="nil"/>
              <w:bottom w:val="nil"/>
              <w:right w:val="nil"/>
            </w:tcBorders>
            <w:shd w:val="clear" w:color="auto" w:fill="auto"/>
            <w:tcMar>
              <w:left w:w="29" w:type="dxa"/>
              <w:right w:w="29" w:type="dxa"/>
            </w:tcMar>
            <w:vAlign w:val="center"/>
            <w:hideMark/>
          </w:tcPr>
          <w:p w:rsidR="0070029F" w:rsidRDefault="0070029F" w:rsidP="00DC3822">
            <w:pPr>
              <w:jc w:val="right"/>
              <w:rPr>
                <w:b/>
                <w:bCs/>
                <w:color w:val="000000"/>
                <w:sz w:val="14"/>
                <w:szCs w:val="14"/>
              </w:rPr>
            </w:pPr>
            <w:r>
              <w:rPr>
                <w:b/>
                <w:bCs/>
                <w:color w:val="000000"/>
                <w:sz w:val="14"/>
                <w:szCs w:val="14"/>
              </w:rPr>
              <w:t>6,494.5</w:t>
            </w:r>
          </w:p>
        </w:tc>
        <w:tc>
          <w:tcPr>
            <w:tcW w:w="600" w:type="dxa"/>
            <w:tcBorders>
              <w:top w:val="nil"/>
              <w:left w:val="nil"/>
              <w:bottom w:val="nil"/>
              <w:right w:val="nil"/>
            </w:tcBorders>
            <w:shd w:val="clear" w:color="auto" w:fill="auto"/>
            <w:tcMar>
              <w:left w:w="29" w:type="dxa"/>
              <w:right w:w="29" w:type="dxa"/>
            </w:tcMar>
            <w:vAlign w:val="center"/>
            <w:hideMark/>
          </w:tcPr>
          <w:p w:rsidR="0070029F" w:rsidRDefault="0070029F" w:rsidP="00DC3822">
            <w:pPr>
              <w:jc w:val="right"/>
              <w:rPr>
                <w:b/>
                <w:bCs/>
                <w:color w:val="000000"/>
                <w:sz w:val="14"/>
                <w:szCs w:val="14"/>
              </w:rPr>
            </w:pPr>
            <w:r>
              <w:rPr>
                <w:b/>
                <w:bCs/>
                <w:color w:val="000000"/>
                <w:sz w:val="14"/>
                <w:szCs w:val="14"/>
              </w:rPr>
              <w:t>6,542.5</w:t>
            </w:r>
          </w:p>
        </w:tc>
        <w:tc>
          <w:tcPr>
            <w:tcW w:w="600" w:type="dxa"/>
            <w:tcBorders>
              <w:top w:val="nil"/>
              <w:left w:val="nil"/>
              <w:bottom w:val="nil"/>
              <w:right w:val="nil"/>
            </w:tcBorders>
            <w:shd w:val="clear" w:color="auto" w:fill="auto"/>
            <w:tcMar>
              <w:left w:w="29" w:type="dxa"/>
              <w:right w:w="29" w:type="dxa"/>
            </w:tcMar>
            <w:vAlign w:val="center"/>
            <w:hideMark/>
          </w:tcPr>
          <w:p w:rsidR="0070029F" w:rsidRDefault="0070029F" w:rsidP="00DC3822">
            <w:pPr>
              <w:jc w:val="right"/>
              <w:rPr>
                <w:b/>
                <w:bCs/>
                <w:color w:val="000000"/>
                <w:sz w:val="14"/>
                <w:szCs w:val="14"/>
              </w:rPr>
            </w:pPr>
            <w:r>
              <w:rPr>
                <w:b/>
                <w:bCs/>
                <w:color w:val="000000"/>
                <w:sz w:val="14"/>
                <w:szCs w:val="14"/>
              </w:rPr>
              <w:t>6,962.8</w:t>
            </w:r>
          </w:p>
        </w:tc>
        <w:tc>
          <w:tcPr>
            <w:tcW w:w="600" w:type="dxa"/>
            <w:tcBorders>
              <w:top w:val="nil"/>
              <w:left w:val="nil"/>
              <w:bottom w:val="nil"/>
              <w:right w:val="nil"/>
            </w:tcBorders>
            <w:shd w:val="clear" w:color="auto" w:fill="auto"/>
            <w:noWrap/>
            <w:tcMar>
              <w:left w:w="29" w:type="dxa"/>
              <w:right w:w="29" w:type="dxa"/>
            </w:tcMar>
            <w:vAlign w:val="center"/>
            <w:hideMark/>
          </w:tcPr>
          <w:p w:rsidR="0070029F" w:rsidRDefault="0070029F" w:rsidP="0070029F">
            <w:pPr>
              <w:jc w:val="right"/>
              <w:rPr>
                <w:b/>
                <w:bCs/>
                <w:color w:val="000000"/>
                <w:sz w:val="14"/>
                <w:szCs w:val="14"/>
              </w:rPr>
            </w:pPr>
            <w:r>
              <w:rPr>
                <w:b/>
                <w:bCs/>
                <w:color w:val="000000"/>
                <w:sz w:val="14"/>
                <w:szCs w:val="14"/>
              </w:rPr>
              <w:t>6,929.0</w:t>
            </w:r>
          </w:p>
        </w:tc>
      </w:tr>
      <w:tr w:rsidR="0070029F" w:rsidRPr="001764F5" w:rsidTr="0070029F">
        <w:trPr>
          <w:trHeight w:hRule="exact" w:val="331"/>
          <w:jc w:val="center"/>
        </w:trPr>
        <w:tc>
          <w:tcPr>
            <w:tcW w:w="1782" w:type="dxa"/>
            <w:tcBorders>
              <w:top w:val="nil"/>
              <w:left w:val="nil"/>
              <w:bottom w:val="nil"/>
              <w:right w:val="nil"/>
            </w:tcBorders>
            <w:shd w:val="clear" w:color="auto" w:fill="auto"/>
            <w:tcMar>
              <w:left w:w="43" w:type="dxa"/>
              <w:right w:w="43" w:type="dxa"/>
            </w:tcMar>
            <w:vAlign w:val="center"/>
            <w:hideMark/>
          </w:tcPr>
          <w:p w:rsidR="0070029F" w:rsidRPr="001764F5" w:rsidRDefault="0070029F" w:rsidP="00A7491F">
            <w:pPr>
              <w:tabs>
                <w:tab w:val="left" w:pos="206"/>
              </w:tabs>
              <w:rPr>
                <w:color w:val="000000"/>
                <w:sz w:val="14"/>
                <w:szCs w:val="14"/>
              </w:rPr>
            </w:pPr>
            <w:r w:rsidRPr="001764F5">
              <w:rPr>
                <w:color w:val="000000"/>
                <w:sz w:val="14"/>
                <w:szCs w:val="14"/>
              </w:rPr>
              <w:t xml:space="preserve">    1. Financing </w:t>
            </w:r>
          </w:p>
        </w:tc>
        <w:tc>
          <w:tcPr>
            <w:tcW w:w="600" w:type="dxa"/>
            <w:tcBorders>
              <w:top w:val="nil"/>
              <w:left w:val="nil"/>
              <w:bottom w:val="nil"/>
              <w:right w:val="nil"/>
            </w:tcBorders>
            <w:shd w:val="clear" w:color="auto" w:fill="auto"/>
            <w:tcMar>
              <w:left w:w="29" w:type="dxa"/>
              <w:right w:w="29" w:type="dxa"/>
            </w:tcMar>
            <w:vAlign w:val="center"/>
            <w:hideMark/>
          </w:tcPr>
          <w:p w:rsidR="0070029F" w:rsidRPr="00D87CCD" w:rsidRDefault="0070029F" w:rsidP="00DC3822">
            <w:pPr>
              <w:jc w:val="right"/>
              <w:rPr>
                <w:color w:val="000000"/>
                <w:sz w:val="14"/>
                <w:szCs w:val="14"/>
              </w:rPr>
            </w:pPr>
            <w:r w:rsidRPr="00D87CCD">
              <w:rPr>
                <w:color w:val="000000"/>
                <w:sz w:val="14"/>
                <w:szCs w:val="14"/>
              </w:rPr>
              <w:t>1,409.1</w:t>
            </w:r>
          </w:p>
        </w:tc>
        <w:tc>
          <w:tcPr>
            <w:tcW w:w="600" w:type="dxa"/>
            <w:tcBorders>
              <w:top w:val="nil"/>
              <w:left w:val="nil"/>
              <w:bottom w:val="nil"/>
              <w:right w:val="nil"/>
            </w:tcBorders>
            <w:shd w:val="clear" w:color="auto" w:fill="auto"/>
            <w:tcMar>
              <w:left w:w="29" w:type="dxa"/>
              <w:right w:w="29" w:type="dxa"/>
            </w:tcMar>
            <w:vAlign w:val="center"/>
            <w:hideMark/>
          </w:tcPr>
          <w:p w:rsidR="0070029F" w:rsidRPr="00D87CCD" w:rsidRDefault="0070029F" w:rsidP="00DC3822">
            <w:pPr>
              <w:jc w:val="right"/>
              <w:rPr>
                <w:color w:val="000000"/>
                <w:sz w:val="14"/>
                <w:szCs w:val="14"/>
              </w:rPr>
            </w:pPr>
            <w:r w:rsidRPr="00D87CCD">
              <w:rPr>
                <w:color w:val="000000"/>
                <w:sz w:val="14"/>
                <w:szCs w:val="14"/>
              </w:rPr>
              <w:t>1,449.0</w:t>
            </w:r>
          </w:p>
        </w:tc>
        <w:tc>
          <w:tcPr>
            <w:tcW w:w="600" w:type="dxa"/>
            <w:tcBorders>
              <w:top w:val="nil"/>
              <w:left w:val="nil"/>
              <w:bottom w:val="nil"/>
              <w:right w:val="nil"/>
            </w:tcBorders>
            <w:shd w:val="clear" w:color="auto" w:fill="auto"/>
            <w:tcMar>
              <w:left w:w="29" w:type="dxa"/>
              <w:right w:w="29" w:type="dxa"/>
            </w:tcMar>
            <w:vAlign w:val="center"/>
            <w:hideMark/>
          </w:tcPr>
          <w:p w:rsidR="0070029F" w:rsidRDefault="0070029F" w:rsidP="00DC3822">
            <w:pPr>
              <w:jc w:val="right"/>
              <w:rPr>
                <w:color w:val="000000"/>
                <w:sz w:val="14"/>
                <w:szCs w:val="14"/>
              </w:rPr>
            </w:pPr>
            <w:r>
              <w:rPr>
                <w:color w:val="000000"/>
                <w:sz w:val="14"/>
                <w:szCs w:val="14"/>
              </w:rPr>
              <w:t>1,389.3</w:t>
            </w:r>
          </w:p>
        </w:tc>
        <w:tc>
          <w:tcPr>
            <w:tcW w:w="600" w:type="dxa"/>
            <w:tcBorders>
              <w:top w:val="nil"/>
              <w:left w:val="nil"/>
              <w:bottom w:val="nil"/>
              <w:right w:val="nil"/>
            </w:tcBorders>
            <w:shd w:val="clear" w:color="auto" w:fill="auto"/>
            <w:tcMar>
              <w:left w:w="29" w:type="dxa"/>
              <w:right w:w="29" w:type="dxa"/>
            </w:tcMar>
            <w:vAlign w:val="center"/>
            <w:hideMark/>
          </w:tcPr>
          <w:p w:rsidR="0070029F" w:rsidRDefault="0070029F" w:rsidP="00DC3822">
            <w:pPr>
              <w:jc w:val="right"/>
              <w:rPr>
                <w:color w:val="000000"/>
                <w:sz w:val="14"/>
                <w:szCs w:val="14"/>
              </w:rPr>
            </w:pPr>
            <w:r>
              <w:rPr>
                <w:color w:val="000000"/>
                <w:sz w:val="14"/>
                <w:szCs w:val="14"/>
              </w:rPr>
              <w:t>1,376.1</w:t>
            </w:r>
          </w:p>
        </w:tc>
        <w:tc>
          <w:tcPr>
            <w:tcW w:w="600" w:type="dxa"/>
            <w:tcBorders>
              <w:top w:val="nil"/>
              <w:left w:val="nil"/>
              <w:bottom w:val="nil"/>
              <w:right w:val="nil"/>
            </w:tcBorders>
            <w:shd w:val="clear" w:color="auto" w:fill="auto"/>
            <w:tcMar>
              <w:left w:w="29" w:type="dxa"/>
              <w:right w:w="29" w:type="dxa"/>
            </w:tcMar>
            <w:vAlign w:val="center"/>
            <w:hideMark/>
          </w:tcPr>
          <w:p w:rsidR="0070029F" w:rsidRDefault="0070029F" w:rsidP="00DC3822">
            <w:pPr>
              <w:jc w:val="right"/>
              <w:rPr>
                <w:color w:val="000000"/>
                <w:sz w:val="14"/>
                <w:szCs w:val="14"/>
              </w:rPr>
            </w:pPr>
            <w:r>
              <w:rPr>
                <w:color w:val="000000"/>
                <w:sz w:val="14"/>
                <w:szCs w:val="14"/>
              </w:rPr>
              <w:t>1,417.4</w:t>
            </w:r>
          </w:p>
        </w:tc>
        <w:tc>
          <w:tcPr>
            <w:tcW w:w="592" w:type="dxa"/>
            <w:tcBorders>
              <w:top w:val="nil"/>
              <w:left w:val="nil"/>
              <w:bottom w:val="nil"/>
              <w:right w:val="nil"/>
            </w:tcBorders>
            <w:shd w:val="clear" w:color="auto" w:fill="auto"/>
            <w:tcMar>
              <w:left w:w="29" w:type="dxa"/>
              <w:right w:w="29" w:type="dxa"/>
            </w:tcMar>
            <w:vAlign w:val="center"/>
            <w:hideMark/>
          </w:tcPr>
          <w:p w:rsidR="0070029F" w:rsidRDefault="0070029F" w:rsidP="00DC3822">
            <w:pPr>
              <w:jc w:val="right"/>
              <w:rPr>
                <w:color w:val="000000"/>
                <w:sz w:val="14"/>
                <w:szCs w:val="14"/>
              </w:rPr>
            </w:pPr>
            <w:r>
              <w:rPr>
                <w:color w:val="000000"/>
                <w:sz w:val="14"/>
                <w:szCs w:val="14"/>
              </w:rPr>
              <w:t>1,486.6</w:t>
            </w:r>
          </w:p>
        </w:tc>
        <w:tc>
          <w:tcPr>
            <w:tcW w:w="608" w:type="dxa"/>
            <w:tcBorders>
              <w:top w:val="nil"/>
              <w:left w:val="nil"/>
              <w:bottom w:val="nil"/>
              <w:right w:val="nil"/>
            </w:tcBorders>
            <w:shd w:val="clear" w:color="auto" w:fill="auto"/>
            <w:tcMar>
              <w:left w:w="29" w:type="dxa"/>
              <w:right w:w="29" w:type="dxa"/>
            </w:tcMar>
            <w:vAlign w:val="center"/>
            <w:hideMark/>
          </w:tcPr>
          <w:p w:rsidR="0070029F" w:rsidRDefault="0070029F" w:rsidP="00DC3822">
            <w:pPr>
              <w:jc w:val="right"/>
              <w:rPr>
                <w:color w:val="000000"/>
                <w:sz w:val="14"/>
                <w:szCs w:val="14"/>
              </w:rPr>
            </w:pPr>
            <w:r>
              <w:rPr>
                <w:color w:val="000000"/>
                <w:sz w:val="14"/>
                <w:szCs w:val="14"/>
              </w:rPr>
              <w:t>1,521.5</w:t>
            </w:r>
          </w:p>
        </w:tc>
        <w:tc>
          <w:tcPr>
            <w:tcW w:w="652" w:type="dxa"/>
            <w:tcBorders>
              <w:top w:val="nil"/>
              <w:left w:val="nil"/>
              <w:bottom w:val="nil"/>
              <w:right w:val="nil"/>
            </w:tcBorders>
            <w:shd w:val="clear" w:color="auto" w:fill="auto"/>
            <w:tcMar>
              <w:left w:w="29" w:type="dxa"/>
              <w:right w:w="29" w:type="dxa"/>
            </w:tcMar>
            <w:vAlign w:val="center"/>
            <w:hideMark/>
          </w:tcPr>
          <w:p w:rsidR="0070029F" w:rsidRDefault="0070029F" w:rsidP="00DC3822">
            <w:pPr>
              <w:jc w:val="right"/>
              <w:rPr>
                <w:color w:val="000000"/>
                <w:sz w:val="14"/>
                <w:szCs w:val="14"/>
              </w:rPr>
            </w:pPr>
            <w:r>
              <w:rPr>
                <w:color w:val="000000"/>
                <w:sz w:val="14"/>
                <w:szCs w:val="14"/>
              </w:rPr>
              <w:t>1,452.7</w:t>
            </w:r>
          </w:p>
        </w:tc>
        <w:tc>
          <w:tcPr>
            <w:tcW w:w="540" w:type="dxa"/>
            <w:tcBorders>
              <w:top w:val="nil"/>
              <w:left w:val="nil"/>
              <w:bottom w:val="nil"/>
              <w:right w:val="nil"/>
            </w:tcBorders>
            <w:shd w:val="clear" w:color="auto" w:fill="auto"/>
            <w:tcMar>
              <w:left w:w="29" w:type="dxa"/>
              <w:right w:w="29" w:type="dxa"/>
            </w:tcMar>
            <w:vAlign w:val="center"/>
            <w:hideMark/>
          </w:tcPr>
          <w:p w:rsidR="0070029F" w:rsidRDefault="0070029F" w:rsidP="00DC3822">
            <w:pPr>
              <w:jc w:val="right"/>
              <w:rPr>
                <w:color w:val="000000"/>
                <w:sz w:val="14"/>
                <w:szCs w:val="14"/>
              </w:rPr>
            </w:pPr>
            <w:r>
              <w:rPr>
                <w:color w:val="000000"/>
                <w:sz w:val="14"/>
                <w:szCs w:val="14"/>
              </w:rPr>
              <w:t>1,370.3</w:t>
            </w:r>
          </w:p>
        </w:tc>
        <w:tc>
          <w:tcPr>
            <w:tcW w:w="608" w:type="dxa"/>
            <w:tcBorders>
              <w:top w:val="nil"/>
              <w:left w:val="nil"/>
              <w:bottom w:val="nil"/>
              <w:right w:val="nil"/>
            </w:tcBorders>
            <w:shd w:val="clear" w:color="auto" w:fill="auto"/>
            <w:tcMar>
              <w:left w:w="29" w:type="dxa"/>
              <w:right w:w="29" w:type="dxa"/>
            </w:tcMar>
            <w:vAlign w:val="center"/>
            <w:hideMark/>
          </w:tcPr>
          <w:p w:rsidR="0070029F" w:rsidRDefault="0070029F" w:rsidP="00DC3822">
            <w:pPr>
              <w:jc w:val="right"/>
              <w:rPr>
                <w:color w:val="000000"/>
                <w:sz w:val="14"/>
                <w:szCs w:val="14"/>
              </w:rPr>
            </w:pPr>
            <w:r>
              <w:rPr>
                <w:color w:val="000000"/>
                <w:sz w:val="14"/>
                <w:szCs w:val="14"/>
              </w:rPr>
              <w:t>1,537.1</w:t>
            </w:r>
          </w:p>
        </w:tc>
        <w:tc>
          <w:tcPr>
            <w:tcW w:w="600" w:type="dxa"/>
            <w:tcBorders>
              <w:top w:val="nil"/>
              <w:left w:val="nil"/>
              <w:bottom w:val="nil"/>
              <w:right w:val="nil"/>
            </w:tcBorders>
            <w:shd w:val="clear" w:color="auto" w:fill="auto"/>
            <w:tcMar>
              <w:left w:w="29" w:type="dxa"/>
              <w:right w:w="29" w:type="dxa"/>
            </w:tcMar>
            <w:vAlign w:val="center"/>
            <w:hideMark/>
          </w:tcPr>
          <w:p w:rsidR="0070029F" w:rsidRDefault="0070029F" w:rsidP="00DC3822">
            <w:pPr>
              <w:jc w:val="right"/>
              <w:rPr>
                <w:color w:val="000000"/>
                <w:sz w:val="14"/>
                <w:szCs w:val="14"/>
              </w:rPr>
            </w:pPr>
            <w:r>
              <w:rPr>
                <w:color w:val="000000"/>
                <w:sz w:val="14"/>
                <w:szCs w:val="14"/>
              </w:rPr>
              <w:t>1,767.1</w:t>
            </w:r>
          </w:p>
        </w:tc>
        <w:tc>
          <w:tcPr>
            <w:tcW w:w="600" w:type="dxa"/>
            <w:tcBorders>
              <w:top w:val="nil"/>
              <w:left w:val="nil"/>
              <w:bottom w:val="nil"/>
              <w:right w:val="nil"/>
            </w:tcBorders>
            <w:shd w:val="clear" w:color="auto" w:fill="auto"/>
            <w:tcMar>
              <w:left w:w="29" w:type="dxa"/>
              <w:right w:w="29" w:type="dxa"/>
            </w:tcMar>
            <w:vAlign w:val="center"/>
            <w:hideMark/>
          </w:tcPr>
          <w:p w:rsidR="0070029F" w:rsidRDefault="0070029F" w:rsidP="00DC3822">
            <w:pPr>
              <w:jc w:val="right"/>
              <w:rPr>
                <w:color w:val="000000"/>
                <w:sz w:val="14"/>
                <w:szCs w:val="14"/>
              </w:rPr>
            </w:pPr>
            <w:r>
              <w:rPr>
                <w:color w:val="000000"/>
                <w:sz w:val="14"/>
                <w:szCs w:val="14"/>
              </w:rPr>
              <w:t>1,704.7</w:t>
            </w:r>
          </w:p>
        </w:tc>
        <w:tc>
          <w:tcPr>
            <w:tcW w:w="600" w:type="dxa"/>
            <w:tcBorders>
              <w:top w:val="nil"/>
              <w:left w:val="nil"/>
              <w:bottom w:val="nil"/>
              <w:right w:val="nil"/>
            </w:tcBorders>
            <w:shd w:val="clear" w:color="auto" w:fill="auto"/>
            <w:noWrap/>
            <w:tcMar>
              <w:left w:w="29" w:type="dxa"/>
              <w:right w:w="29" w:type="dxa"/>
            </w:tcMar>
            <w:vAlign w:val="center"/>
            <w:hideMark/>
          </w:tcPr>
          <w:p w:rsidR="0070029F" w:rsidRDefault="0070029F" w:rsidP="0070029F">
            <w:pPr>
              <w:jc w:val="right"/>
              <w:rPr>
                <w:color w:val="000000"/>
                <w:sz w:val="14"/>
                <w:szCs w:val="14"/>
              </w:rPr>
            </w:pPr>
            <w:r>
              <w:rPr>
                <w:color w:val="000000"/>
                <w:sz w:val="14"/>
                <w:szCs w:val="14"/>
              </w:rPr>
              <w:t>1,293.4</w:t>
            </w:r>
          </w:p>
        </w:tc>
      </w:tr>
      <w:tr w:rsidR="0070029F" w:rsidRPr="001764F5" w:rsidTr="0070029F">
        <w:trPr>
          <w:trHeight w:hRule="exact" w:val="331"/>
          <w:jc w:val="center"/>
        </w:trPr>
        <w:tc>
          <w:tcPr>
            <w:tcW w:w="1782" w:type="dxa"/>
            <w:tcBorders>
              <w:top w:val="nil"/>
              <w:left w:val="nil"/>
              <w:bottom w:val="nil"/>
              <w:right w:val="nil"/>
            </w:tcBorders>
            <w:shd w:val="clear" w:color="auto" w:fill="auto"/>
            <w:tcMar>
              <w:left w:w="43" w:type="dxa"/>
              <w:right w:w="43" w:type="dxa"/>
            </w:tcMar>
            <w:vAlign w:val="center"/>
            <w:hideMark/>
          </w:tcPr>
          <w:p w:rsidR="0070029F" w:rsidRPr="001764F5" w:rsidRDefault="0070029F" w:rsidP="00FF1CA1">
            <w:pPr>
              <w:tabs>
                <w:tab w:val="left" w:pos="348"/>
                <w:tab w:val="left" w:pos="473"/>
              </w:tabs>
              <w:rPr>
                <w:color w:val="000000"/>
                <w:sz w:val="14"/>
                <w:szCs w:val="14"/>
              </w:rPr>
            </w:pPr>
            <w:r w:rsidRPr="001764F5">
              <w:rPr>
                <w:color w:val="000000"/>
                <w:sz w:val="14"/>
                <w:szCs w:val="14"/>
              </w:rPr>
              <w:t xml:space="preserve">       </w:t>
            </w:r>
            <w:proofErr w:type="spellStart"/>
            <w:r w:rsidRPr="001764F5">
              <w:rPr>
                <w:color w:val="000000"/>
                <w:sz w:val="14"/>
                <w:szCs w:val="14"/>
              </w:rPr>
              <w:t>i</w:t>
            </w:r>
            <w:proofErr w:type="spellEnd"/>
            <w:r w:rsidRPr="001764F5">
              <w:rPr>
                <w:color w:val="000000"/>
                <w:sz w:val="14"/>
                <w:szCs w:val="14"/>
              </w:rPr>
              <w:t>)   Exports Financing</w:t>
            </w:r>
          </w:p>
        </w:tc>
        <w:tc>
          <w:tcPr>
            <w:tcW w:w="600" w:type="dxa"/>
            <w:tcBorders>
              <w:top w:val="nil"/>
              <w:left w:val="nil"/>
              <w:bottom w:val="nil"/>
              <w:right w:val="nil"/>
            </w:tcBorders>
            <w:shd w:val="clear" w:color="auto" w:fill="auto"/>
            <w:tcMar>
              <w:left w:w="29" w:type="dxa"/>
              <w:right w:w="29" w:type="dxa"/>
            </w:tcMar>
            <w:vAlign w:val="center"/>
            <w:hideMark/>
          </w:tcPr>
          <w:p w:rsidR="0070029F" w:rsidRPr="00D87CCD" w:rsidRDefault="0070029F" w:rsidP="00DC3822">
            <w:pPr>
              <w:jc w:val="right"/>
              <w:rPr>
                <w:color w:val="000000"/>
                <w:sz w:val="14"/>
                <w:szCs w:val="14"/>
              </w:rPr>
            </w:pPr>
            <w:r w:rsidRPr="00D87CCD">
              <w:rPr>
                <w:color w:val="000000"/>
                <w:sz w:val="14"/>
                <w:szCs w:val="14"/>
              </w:rPr>
              <w:t>458.1</w:t>
            </w:r>
          </w:p>
        </w:tc>
        <w:tc>
          <w:tcPr>
            <w:tcW w:w="600" w:type="dxa"/>
            <w:tcBorders>
              <w:top w:val="nil"/>
              <w:left w:val="nil"/>
              <w:bottom w:val="nil"/>
              <w:right w:val="nil"/>
            </w:tcBorders>
            <w:shd w:val="clear" w:color="auto" w:fill="auto"/>
            <w:tcMar>
              <w:left w:w="29" w:type="dxa"/>
              <w:right w:w="29" w:type="dxa"/>
            </w:tcMar>
            <w:vAlign w:val="center"/>
            <w:hideMark/>
          </w:tcPr>
          <w:p w:rsidR="0070029F" w:rsidRPr="00D87CCD" w:rsidRDefault="0070029F" w:rsidP="00DC3822">
            <w:pPr>
              <w:jc w:val="right"/>
              <w:rPr>
                <w:color w:val="000000"/>
                <w:sz w:val="14"/>
                <w:szCs w:val="14"/>
              </w:rPr>
            </w:pPr>
            <w:r w:rsidRPr="00D87CCD">
              <w:rPr>
                <w:color w:val="000000"/>
                <w:sz w:val="14"/>
                <w:szCs w:val="14"/>
              </w:rPr>
              <w:t>447.0</w:t>
            </w:r>
          </w:p>
        </w:tc>
        <w:tc>
          <w:tcPr>
            <w:tcW w:w="600" w:type="dxa"/>
            <w:tcBorders>
              <w:top w:val="nil"/>
              <w:left w:val="nil"/>
              <w:bottom w:val="nil"/>
              <w:right w:val="nil"/>
            </w:tcBorders>
            <w:shd w:val="clear" w:color="auto" w:fill="auto"/>
            <w:tcMar>
              <w:left w:w="29" w:type="dxa"/>
              <w:right w:w="29" w:type="dxa"/>
            </w:tcMar>
            <w:vAlign w:val="center"/>
            <w:hideMark/>
          </w:tcPr>
          <w:p w:rsidR="0070029F" w:rsidRDefault="0070029F" w:rsidP="00DC3822">
            <w:pPr>
              <w:jc w:val="right"/>
              <w:rPr>
                <w:color w:val="000000"/>
                <w:sz w:val="14"/>
                <w:szCs w:val="14"/>
              </w:rPr>
            </w:pPr>
            <w:r>
              <w:rPr>
                <w:color w:val="000000"/>
                <w:sz w:val="14"/>
                <w:szCs w:val="14"/>
              </w:rPr>
              <w:t>417.6</w:t>
            </w:r>
          </w:p>
        </w:tc>
        <w:tc>
          <w:tcPr>
            <w:tcW w:w="600" w:type="dxa"/>
            <w:tcBorders>
              <w:top w:val="nil"/>
              <w:left w:val="nil"/>
              <w:bottom w:val="nil"/>
              <w:right w:val="nil"/>
            </w:tcBorders>
            <w:shd w:val="clear" w:color="auto" w:fill="auto"/>
            <w:tcMar>
              <w:left w:w="29" w:type="dxa"/>
              <w:right w:w="29" w:type="dxa"/>
            </w:tcMar>
            <w:vAlign w:val="center"/>
            <w:hideMark/>
          </w:tcPr>
          <w:p w:rsidR="0070029F" w:rsidRDefault="0070029F" w:rsidP="00DC3822">
            <w:pPr>
              <w:jc w:val="right"/>
              <w:rPr>
                <w:color w:val="000000"/>
                <w:sz w:val="14"/>
                <w:szCs w:val="14"/>
              </w:rPr>
            </w:pPr>
            <w:r>
              <w:rPr>
                <w:color w:val="000000"/>
                <w:sz w:val="14"/>
                <w:szCs w:val="14"/>
              </w:rPr>
              <w:t>448.6</w:t>
            </w:r>
          </w:p>
        </w:tc>
        <w:tc>
          <w:tcPr>
            <w:tcW w:w="600" w:type="dxa"/>
            <w:tcBorders>
              <w:top w:val="nil"/>
              <w:left w:val="nil"/>
              <w:bottom w:val="nil"/>
              <w:right w:val="nil"/>
            </w:tcBorders>
            <w:shd w:val="clear" w:color="auto" w:fill="auto"/>
            <w:tcMar>
              <w:left w:w="29" w:type="dxa"/>
              <w:right w:w="29" w:type="dxa"/>
            </w:tcMar>
            <w:vAlign w:val="center"/>
            <w:hideMark/>
          </w:tcPr>
          <w:p w:rsidR="0070029F" w:rsidRDefault="0070029F" w:rsidP="00DC3822">
            <w:pPr>
              <w:jc w:val="right"/>
              <w:rPr>
                <w:color w:val="000000"/>
                <w:sz w:val="14"/>
                <w:szCs w:val="14"/>
              </w:rPr>
            </w:pPr>
            <w:r>
              <w:rPr>
                <w:color w:val="000000"/>
                <w:sz w:val="14"/>
                <w:szCs w:val="14"/>
              </w:rPr>
              <w:t>467.3</w:t>
            </w:r>
          </w:p>
        </w:tc>
        <w:tc>
          <w:tcPr>
            <w:tcW w:w="592" w:type="dxa"/>
            <w:tcBorders>
              <w:top w:val="nil"/>
              <w:left w:val="nil"/>
              <w:bottom w:val="nil"/>
              <w:right w:val="nil"/>
            </w:tcBorders>
            <w:shd w:val="clear" w:color="auto" w:fill="auto"/>
            <w:tcMar>
              <w:left w:w="29" w:type="dxa"/>
              <w:right w:w="29" w:type="dxa"/>
            </w:tcMar>
            <w:vAlign w:val="center"/>
            <w:hideMark/>
          </w:tcPr>
          <w:p w:rsidR="0070029F" w:rsidRDefault="0070029F" w:rsidP="00DC3822">
            <w:pPr>
              <w:jc w:val="right"/>
              <w:rPr>
                <w:color w:val="000000"/>
                <w:sz w:val="14"/>
                <w:szCs w:val="14"/>
              </w:rPr>
            </w:pPr>
            <w:r>
              <w:rPr>
                <w:color w:val="000000"/>
                <w:sz w:val="14"/>
                <w:szCs w:val="14"/>
              </w:rPr>
              <w:t>513.3</w:t>
            </w:r>
          </w:p>
        </w:tc>
        <w:tc>
          <w:tcPr>
            <w:tcW w:w="608" w:type="dxa"/>
            <w:tcBorders>
              <w:top w:val="nil"/>
              <w:left w:val="nil"/>
              <w:bottom w:val="nil"/>
              <w:right w:val="nil"/>
            </w:tcBorders>
            <w:shd w:val="clear" w:color="auto" w:fill="auto"/>
            <w:tcMar>
              <w:left w:w="29" w:type="dxa"/>
              <w:right w:w="29" w:type="dxa"/>
            </w:tcMar>
            <w:vAlign w:val="center"/>
            <w:hideMark/>
          </w:tcPr>
          <w:p w:rsidR="0070029F" w:rsidRDefault="0070029F" w:rsidP="00DC3822">
            <w:pPr>
              <w:jc w:val="right"/>
              <w:rPr>
                <w:color w:val="000000"/>
                <w:sz w:val="14"/>
                <w:szCs w:val="14"/>
              </w:rPr>
            </w:pPr>
            <w:r>
              <w:rPr>
                <w:color w:val="000000"/>
                <w:sz w:val="14"/>
                <w:szCs w:val="14"/>
              </w:rPr>
              <w:t>552.0</w:t>
            </w:r>
          </w:p>
        </w:tc>
        <w:tc>
          <w:tcPr>
            <w:tcW w:w="652" w:type="dxa"/>
            <w:tcBorders>
              <w:top w:val="nil"/>
              <w:left w:val="nil"/>
              <w:bottom w:val="nil"/>
              <w:right w:val="nil"/>
            </w:tcBorders>
            <w:shd w:val="clear" w:color="auto" w:fill="auto"/>
            <w:tcMar>
              <w:left w:w="29" w:type="dxa"/>
              <w:right w:w="29" w:type="dxa"/>
            </w:tcMar>
            <w:vAlign w:val="center"/>
            <w:hideMark/>
          </w:tcPr>
          <w:p w:rsidR="0070029F" w:rsidRDefault="0070029F" w:rsidP="00DC3822">
            <w:pPr>
              <w:jc w:val="right"/>
              <w:rPr>
                <w:color w:val="000000"/>
                <w:sz w:val="14"/>
                <w:szCs w:val="14"/>
              </w:rPr>
            </w:pPr>
            <w:r>
              <w:rPr>
                <w:color w:val="000000"/>
                <w:sz w:val="14"/>
                <w:szCs w:val="14"/>
              </w:rPr>
              <w:t>540.6</w:t>
            </w:r>
          </w:p>
        </w:tc>
        <w:tc>
          <w:tcPr>
            <w:tcW w:w="540" w:type="dxa"/>
            <w:tcBorders>
              <w:top w:val="nil"/>
              <w:left w:val="nil"/>
              <w:bottom w:val="nil"/>
              <w:right w:val="nil"/>
            </w:tcBorders>
            <w:shd w:val="clear" w:color="auto" w:fill="auto"/>
            <w:tcMar>
              <w:left w:w="29" w:type="dxa"/>
              <w:right w:w="29" w:type="dxa"/>
            </w:tcMar>
            <w:vAlign w:val="center"/>
            <w:hideMark/>
          </w:tcPr>
          <w:p w:rsidR="0070029F" w:rsidRDefault="0070029F" w:rsidP="00DC3822">
            <w:pPr>
              <w:jc w:val="right"/>
              <w:rPr>
                <w:color w:val="000000"/>
                <w:sz w:val="14"/>
                <w:szCs w:val="14"/>
              </w:rPr>
            </w:pPr>
            <w:r>
              <w:rPr>
                <w:color w:val="000000"/>
                <w:sz w:val="14"/>
                <w:szCs w:val="14"/>
              </w:rPr>
              <w:t>485.4</w:t>
            </w:r>
          </w:p>
        </w:tc>
        <w:tc>
          <w:tcPr>
            <w:tcW w:w="608" w:type="dxa"/>
            <w:tcBorders>
              <w:top w:val="nil"/>
              <w:left w:val="nil"/>
              <w:bottom w:val="nil"/>
              <w:right w:val="nil"/>
            </w:tcBorders>
            <w:shd w:val="clear" w:color="auto" w:fill="auto"/>
            <w:tcMar>
              <w:left w:w="29" w:type="dxa"/>
              <w:right w:w="29" w:type="dxa"/>
            </w:tcMar>
            <w:vAlign w:val="center"/>
            <w:hideMark/>
          </w:tcPr>
          <w:p w:rsidR="0070029F" w:rsidRDefault="0070029F" w:rsidP="00DC3822">
            <w:pPr>
              <w:jc w:val="right"/>
              <w:rPr>
                <w:color w:val="000000"/>
                <w:sz w:val="14"/>
                <w:szCs w:val="14"/>
              </w:rPr>
            </w:pPr>
            <w:r>
              <w:rPr>
                <w:color w:val="000000"/>
                <w:sz w:val="14"/>
                <w:szCs w:val="14"/>
              </w:rPr>
              <w:t>470.7</w:t>
            </w:r>
          </w:p>
        </w:tc>
        <w:tc>
          <w:tcPr>
            <w:tcW w:w="600" w:type="dxa"/>
            <w:tcBorders>
              <w:top w:val="nil"/>
              <w:left w:val="nil"/>
              <w:bottom w:val="nil"/>
              <w:right w:val="nil"/>
            </w:tcBorders>
            <w:shd w:val="clear" w:color="auto" w:fill="auto"/>
            <w:tcMar>
              <w:left w:w="29" w:type="dxa"/>
              <w:right w:w="29" w:type="dxa"/>
            </w:tcMar>
            <w:vAlign w:val="center"/>
            <w:hideMark/>
          </w:tcPr>
          <w:p w:rsidR="0070029F" w:rsidRDefault="0070029F" w:rsidP="00DC3822">
            <w:pPr>
              <w:jc w:val="right"/>
              <w:rPr>
                <w:color w:val="000000"/>
                <w:sz w:val="14"/>
                <w:szCs w:val="14"/>
              </w:rPr>
            </w:pPr>
            <w:r>
              <w:rPr>
                <w:color w:val="000000"/>
                <w:sz w:val="14"/>
                <w:szCs w:val="14"/>
              </w:rPr>
              <w:t>447.5</w:t>
            </w:r>
          </w:p>
        </w:tc>
        <w:tc>
          <w:tcPr>
            <w:tcW w:w="600" w:type="dxa"/>
            <w:tcBorders>
              <w:top w:val="nil"/>
              <w:left w:val="nil"/>
              <w:bottom w:val="nil"/>
              <w:right w:val="nil"/>
            </w:tcBorders>
            <w:shd w:val="clear" w:color="auto" w:fill="auto"/>
            <w:tcMar>
              <w:left w:w="29" w:type="dxa"/>
              <w:right w:w="29" w:type="dxa"/>
            </w:tcMar>
            <w:vAlign w:val="center"/>
            <w:hideMark/>
          </w:tcPr>
          <w:p w:rsidR="0070029F" w:rsidRDefault="0070029F" w:rsidP="00DC3822">
            <w:pPr>
              <w:jc w:val="right"/>
              <w:rPr>
                <w:color w:val="000000"/>
                <w:sz w:val="14"/>
                <w:szCs w:val="14"/>
              </w:rPr>
            </w:pPr>
            <w:r>
              <w:rPr>
                <w:color w:val="000000"/>
                <w:sz w:val="14"/>
                <w:szCs w:val="14"/>
              </w:rPr>
              <w:t>424.0</w:t>
            </w:r>
          </w:p>
        </w:tc>
        <w:tc>
          <w:tcPr>
            <w:tcW w:w="600" w:type="dxa"/>
            <w:tcBorders>
              <w:top w:val="nil"/>
              <w:left w:val="nil"/>
              <w:bottom w:val="nil"/>
              <w:right w:val="nil"/>
            </w:tcBorders>
            <w:shd w:val="clear" w:color="auto" w:fill="auto"/>
            <w:noWrap/>
            <w:tcMar>
              <w:left w:w="29" w:type="dxa"/>
              <w:right w:w="29" w:type="dxa"/>
            </w:tcMar>
            <w:vAlign w:val="center"/>
            <w:hideMark/>
          </w:tcPr>
          <w:p w:rsidR="0070029F" w:rsidRDefault="0070029F" w:rsidP="0070029F">
            <w:pPr>
              <w:jc w:val="right"/>
              <w:rPr>
                <w:color w:val="000000"/>
                <w:sz w:val="14"/>
                <w:szCs w:val="14"/>
              </w:rPr>
            </w:pPr>
            <w:r>
              <w:rPr>
                <w:color w:val="000000"/>
                <w:sz w:val="14"/>
                <w:szCs w:val="14"/>
              </w:rPr>
              <w:t>385.3</w:t>
            </w:r>
          </w:p>
        </w:tc>
      </w:tr>
      <w:tr w:rsidR="0070029F" w:rsidRPr="001764F5" w:rsidTr="0070029F">
        <w:trPr>
          <w:trHeight w:hRule="exact" w:val="331"/>
          <w:jc w:val="center"/>
        </w:trPr>
        <w:tc>
          <w:tcPr>
            <w:tcW w:w="1782" w:type="dxa"/>
            <w:tcBorders>
              <w:top w:val="nil"/>
              <w:left w:val="nil"/>
              <w:bottom w:val="nil"/>
              <w:right w:val="nil"/>
            </w:tcBorders>
            <w:shd w:val="clear" w:color="auto" w:fill="auto"/>
            <w:tcMar>
              <w:left w:w="43" w:type="dxa"/>
              <w:right w:w="43" w:type="dxa"/>
            </w:tcMar>
            <w:vAlign w:val="center"/>
            <w:hideMark/>
          </w:tcPr>
          <w:p w:rsidR="0070029F" w:rsidRPr="001764F5" w:rsidRDefault="0070029F" w:rsidP="00FF1CA1">
            <w:pPr>
              <w:tabs>
                <w:tab w:val="left" w:pos="523"/>
                <w:tab w:val="left" w:pos="648"/>
              </w:tabs>
              <w:rPr>
                <w:color w:val="000000"/>
                <w:sz w:val="14"/>
                <w:szCs w:val="14"/>
              </w:rPr>
            </w:pPr>
            <w:r>
              <w:rPr>
                <w:color w:val="000000"/>
                <w:sz w:val="14"/>
                <w:szCs w:val="14"/>
              </w:rPr>
              <w:t xml:space="preserve">            </w:t>
            </w:r>
            <w:r w:rsidRPr="001764F5">
              <w:rPr>
                <w:color w:val="000000"/>
                <w:sz w:val="14"/>
                <w:szCs w:val="14"/>
              </w:rPr>
              <w:t>a) Pre-Shipment</w:t>
            </w:r>
          </w:p>
        </w:tc>
        <w:tc>
          <w:tcPr>
            <w:tcW w:w="600" w:type="dxa"/>
            <w:tcBorders>
              <w:top w:val="nil"/>
              <w:left w:val="nil"/>
              <w:bottom w:val="nil"/>
              <w:right w:val="nil"/>
            </w:tcBorders>
            <w:shd w:val="clear" w:color="auto" w:fill="auto"/>
            <w:tcMar>
              <w:left w:w="29" w:type="dxa"/>
              <w:right w:w="29" w:type="dxa"/>
            </w:tcMar>
            <w:vAlign w:val="center"/>
            <w:hideMark/>
          </w:tcPr>
          <w:p w:rsidR="0070029F" w:rsidRPr="00D87CCD" w:rsidRDefault="0070029F" w:rsidP="00DC3822">
            <w:pPr>
              <w:jc w:val="right"/>
              <w:rPr>
                <w:color w:val="000000"/>
                <w:sz w:val="14"/>
                <w:szCs w:val="14"/>
              </w:rPr>
            </w:pPr>
            <w:r w:rsidRPr="00D87CCD">
              <w:rPr>
                <w:color w:val="000000"/>
                <w:sz w:val="14"/>
                <w:szCs w:val="14"/>
              </w:rPr>
              <w:t>254.0</w:t>
            </w:r>
          </w:p>
        </w:tc>
        <w:tc>
          <w:tcPr>
            <w:tcW w:w="600" w:type="dxa"/>
            <w:tcBorders>
              <w:top w:val="nil"/>
              <w:left w:val="nil"/>
              <w:bottom w:val="nil"/>
              <w:right w:val="nil"/>
            </w:tcBorders>
            <w:shd w:val="clear" w:color="auto" w:fill="auto"/>
            <w:tcMar>
              <w:left w:w="29" w:type="dxa"/>
              <w:right w:w="29" w:type="dxa"/>
            </w:tcMar>
            <w:vAlign w:val="center"/>
            <w:hideMark/>
          </w:tcPr>
          <w:p w:rsidR="0070029F" w:rsidRPr="00D87CCD" w:rsidRDefault="0070029F" w:rsidP="00DC3822">
            <w:pPr>
              <w:jc w:val="right"/>
              <w:rPr>
                <w:color w:val="000000"/>
                <w:sz w:val="14"/>
                <w:szCs w:val="14"/>
              </w:rPr>
            </w:pPr>
            <w:r w:rsidRPr="00D87CCD">
              <w:rPr>
                <w:color w:val="000000"/>
                <w:sz w:val="14"/>
                <w:szCs w:val="14"/>
              </w:rPr>
              <w:t>243.5</w:t>
            </w:r>
          </w:p>
        </w:tc>
        <w:tc>
          <w:tcPr>
            <w:tcW w:w="600" w:type="dxa"/>
            <w:tcBorders>
              <w:top w:val="nil"/>
              <w:left w:val="nil"/>
              <w:bottom w:val="nil"/>
              <w:right w:val="nil"/>
            </w:tcBorders>
            <w:shd w:val="clear" w:color="auto" w:fill="auto"/>
            <w:tcMar>
              <w:left w:w="29" w:type="dxa"/>
              <w:right w:w="29" w:type="dxa"/>
            </w:tcMar>
            <w:vAlign w:val="center"/>
            <w:hideMark/>
          </w:tcPr>
          <w:p w:rsidR="0070029F" w:rsidRDefault="0070029F" w:rsidP="00DC3822">
            <w:pPr>
              <w:jc w:val="right"/>
              <w:rPr>
                <w:color w:val="000000"/>
                <w:sz w:val="14"/>
                <w:szCs w:val="14"/>
              </w:rPr>
            </w:pPr>
            <w:r>
              <w:rPr>
                <w:color w:val="000000"/>
                <w:sz w:val="14"/>
                <w:szCs w:val="14"/>
              </w:rPr>
              <w:t>230.4</w:t>
            </w:r>
          </w:p>
        </w:tc>
        <w:tc>
          <w:tcPr>
            <w:tcW w:w="600" w:type="dxa"/>
            <w:tcBorders>
              <w:top w:val="nil"/>
              <w:left w:val="nil"/>
              <w:bottom w:val="nil"/>
              <w:right w:val="nil"/>
            </w:tcBorders>
            <w:shd w:val="clear" w:color="auto" w:fill="auto"/>
            <w:tcMar>
              <w:left w:w="29" w:type="dxa"/>
              <w:right w:w="29" w:type="dxa"/>
            </w:tcMar>
            <w:vAlign w:val="center"/>
            <w:hideMark/>
          </w:tcPr>
          <w:p w:rsidR="0070029F" w:rsidRDefault="0070029F" w:rsidP="00DC3822">
            <w:pPr>
              <w:jc w:val="right"/>
              <w:rPr>
                <w:color w:val="000000"/>
                <w:sz w:val="14"/>
                <w:szCs w:val="14"/>
              </w:rPr>
            </w:pPr>
            <w:r>
              <w:rPr>
                <w:color w:val="000000"/>
                <w:sz w:val="14"/>
                <w:szCs w:val="14"/>
              </w:rPr>
              <w:t>258.4</w:t>
            </w:r>
          </w:p>
        </w:tc>
        <w:tc>
          <w:tcPr>
            <w:tcW w:w="600" w:type="dxa"/>
            <w:tcBorders>
              <w:top w:val="nil"/>
              <w:left w:val="nil"/>
              <w:bottom w:val="nil"/>
              <w:right w:val="nil"/>
            </w:tcBorders>
            <w:shd w:val="clear" w:color="auto" w:fill="auto"/>
            <w:tcMar>
              <w:left w:w="29" w:type="dxa"/>
              <w:right w:w="29" w:type="dxa"/>
            </w:tcMar>
            <w:vAlign w:val="center"/>
            <w:hideMark/>
          </w:tcPr>
          <w:p w:rsidR="0070029F" w:rsidRDefault="0070029F" w:rsidP="00DC3822">
            <w:pPr>
              <w:jc w:val="right"/>
              <w:rPr>
                <w:color w:val="000000"/>
                <w:sz w:val="14"/>
                <w:szCs w:val="14"/>
              </w:rPr>
            </w:pPr>
            <w:r>
              <w:rPr>
                <w:color w:val="000000"/>
                <w:sz w:val="14"/>
                <w:szCs w:val="14"/>
              </w:rPr>
              <w:t>278.9</w:t>
            </w:r>
          </w:p>
        </w:tc>
        <w:tc>
          <w:tcPr>
            <w:tcW w:w="592" w:type="dxa"/>
            <w:tcBorders>
              <w:top w:val="nil"/>
              <w:left w:val="nil"/>
              <w:bottom w:val="nil"/>
              <w:right w:val="nil"/>
            </w:tcBorders>
            <w:shd w:val="clear" w:color="auto" w:fill="auto"/>
            <w:tcMar>
              <w:left w:w="29" w:type="dxa"/>
              <w:right w:w="29" w:type="dxa"/>
            </w:tcMar>
            <w:vAlign w:val="center"/>
            <w:hideMark/>
          </w:tcPr>
          <w:p w:rsidR="0070029F" w:rsidRDefault="0070029F" w:rsidP="00DC3822">
            <w:pPr>
              <w:jc w:val="right"/>
              <w:rPr>
                <w:color w:val="000000"/>
                <w:sz w:val="14"/>
                <w:szCs w:val="14"/>
              </w:rPr>
            </w:pPr>
            <w:r>
              <w:rPr>
                <w:color w:val="000000"/>
                <w:sz w:val="14"/>
                <w:szCs w:val="14"/>
              </w:rPr>
              <w:t>314.4</w:t>
            </w:r>
          </w:p>
        </w:tc>
        <w:tc>
          <w:tcPr>
            <w:tcW w:w="608" w:type="dxa"/>
            <w:tcBorders>
              <w:top w:val="nil"/>
              <w:left w:val="nil"/>
              <w:bottom w:val="nil"/>
              <w:right w:val="nil"/>
            </w:tcBorders>
            <w:shd w:val="clear" w:color="auto" w:fill="auto"/>
            <w:tcMar>
              <w:left w:w="29" w:type="dxa"/>
              <w:right w:w="29" w:type="dxa"/>
            </w:tcMar>
            <w:vAlign w:val="center"/>
            <w:hideMark/>
          </w:tcPr>
          <w:p w:rsidR="0070029F" w:rsidRDefault="0070029F" w:rsidP="00DC3822">
            <w:pPr>
              <w:jc w:val="right"/>
              <w:rPr>
                <w:color w:val="000000"/>
                <w:sz w:val="14"/>
                <w:szCs w:val="14"/>
              </w:rPr>
            </w:pPr>
            <w:r>
              <w:rPr>
                <w:color w:val="000000"/>
                <w:sz w:val="14"/>
                <w:szCs w:val="14"/>
              </w:rPr>
              <w:t>355.9</w:t>
            </w:r>
          </w:p>
        </w:tc>
        <w:tc>
          <w:tcPr>
            <w:tcW w:w="652" w:type="dxa"/>
            <w:tcBorders>
              <w:top w:val="nil"/>
              <w:left w:val="nil"/>
              <w:bottom w:val="nil"/>
              <w:right w:val="nil"/>
            </w:tcBorders>
            <w:shd w:val="clear" w:color="auto" w:fill="auto"/>
            <w:tcMar>
              <w:left w:w="29" w:type="dxa"/>
              <w:right w:w="29" w:type="dxa"/>
            </w:tcMar>
            <w:vAlign w:val="center"/>
            <w:hideMark/>
          </w:tcPr>
          <w:p w:rsidR="0070029F" w:rsidRDefault="0070029F" w:rsidP="00DC3822">
            <w:pPr>
              <w:jc w:val="right"/>
              <w:rPr>
                <w:color w:val="000000"/>
                <w:sz w:val="14"/>
                <w:szCs w:val="14"/>
              </w:rPr>
            </w:pPr>
            <w:r>
              <w:rPr>
                <w:color w:val="000000"/>
                <w:sz w:val="14"/>
                <w:szCs w:val="14"/>
              </w:rPr>
              <w:t>348.3</w:t>
            </w:r>
          </w:p>
        </w:tc>
        <w:tc>
          <w:tcPr>
            <w:tcW w:w="540" w:type="dxa"/>
            <w:tcBorders>
              <w:top w:val="nil"/>
              <w:left w:val="nil"/>
              <w:bottom w:val="nil"/>
              <w:right w:val="nil"/>
            </w:tcBorders>
            <w:shd w:val="clear" w:color="auto" w:fill="auto"/>
            <w:tcMar>
              <w:left w:w="29" w:type="dxa"/>
              <w:right w:w="29" w:type="dxa"/>
            </w:tcMar>
            <w:vAlign w:val="center"/>
            <w:hideMark/>
          </w:tcPr>
          <w:p w:rsidR="0070029F" w:rsidRDefault="0070029F" w:rsidP="00DC3822">
            <w:pPr>
              <w:jc w:val="right"/>
              <w:rPr>
                <w:color w:val="000000"/>
                <w:sz w:val="14"/>
                <w:szCs w:val="14"/>
              </w:rPr>
            </w:pPr>
            <w:r>
              <w:rPr>
                <w:color w:val="000000"/>
                <w:sz w:val="14"/>
                <w:szCs w:val="14"/>
              </w:rPr>
              <w:t>298.2</w:t>
            </w:r>
          </w:p>
        </w:tc>
        <w:tc>
          <w:tcPr>
            <w:tcW w:w="608" w:type="dxa"/>
            <w:tcBorders>
              <w:top w:val="nil"/>
              <w:left w:val="nil"/>
              <w:bottom w:val="nil"/>
              <w:right w:val="nil"/>
            </w:tcBorders>
            <w:shd w:val="clear" w:color="auto" w:fill="auto"/>
            <w:tcMar>
              <w:left w:w="29" w:type="dxa"/>
              <w:right w:w="29" w:type="dxa"/>
            </w:tcMar>
            <w:vAlign w:val="center"/>
            <w:hideMark/>
          </w:tcPr>
          <w:p w:rsidR="0070029F" w:rsidRDefault="0070029F" w:rsidP="00DC3822">
            <w:pPr>
              <w:jc w:val="right"/>
              <w:rPr>
                <w:color w:val="000000"/>
                <w:sz w:val="14"/>
                <w:szCs w:val="14"/>
              </w:rPr>
            </w:pPr>
            <w:r>
              <w:rPr>
                <w:color w:val="000000"/>
                <w:sz w:val="14"/>
                <w:szCs w:val="14"/>
              </w:rPr>
              <w:t>273.3</w:t>
            </w:r>
          </w:p>
        </w:tc>
        <w:tc>
          <w:tcPr>
            <w:tcW w:w="600" w:type="dxa"/>
            <w:tcBorders>
              <w:top w:val="nil"/>
              <w:left w:val="nil"/>
              <w:bottom w:val="nil"/>
              <w:right w:val="nil"/>
            </w:tcBorders>
            <w:shd w:val="clear" w:color="auto" w:fill="auto"/>
            <w:tcMar>
              <w:left w:w="29" w:type="dxa"/>
              <w:right w:w="29" w:type="dxa"/>
            </w:tcMar>
            <w:vAlign w:val="center"/>
            <w:hideMark/>
          </w:tcPr>
          <w:p w:rsidR="0070029F" w:rsidRDefault="0070029F" w:rsidP="00DC3822">
            <w:pPr>
              <w:jc w:val="right"/>
              <w:rPr>
                <w:color w:val="000000"/>
                <w:sz w:val="14"/>
                <w:szCs w:val="14"/>
              </w:rPr>
            </w:pPr>
            <w:r>
              <w:rPr>
                <w:color w:val="000000"/>
                <w:sz w:val="14"/>
                <w:szCs w:val="14"/>
              </w:rPr>
              <w:t>260.6</w:t>
            </w:r>
          </w:p>
        </w:tc>
        <w:tc>
          <w:tcPr>
            <w:tcW w:w="600" w:type="dxa"/>
            <w:tcBorders>
              <w:top w:val="nil"/>
              <w:left w:val="nil"/>
              <w:bottom w:val="nil"/>
              <w:right w:val="nil"/>
            </w:tcBorders>
            <w:shd w:val="clear" w:color="auto" w:fill="auto"/>
            <w:tcMar>
              <w:left w:w="29" w:type="dxa"/>
              <w:right w:w="29" w:type="dxa"/>
            </w:tcMar>
            <w:vAlign w:val="center"/>
            <w:hideMark/>
          </w:tcPr>
          <w:p w:rsidR="0070029F" w:rsidRDefault="0070029F" w:rsidP="00DC3822">
            <w:pPr>
              <w:jc w:val="right"/>
              <w:rPr>
                <w:color w:val="000000"/>
                <w:sz w:val="14"/>
                <w:szCs w:val="14"/>
              </w:rPr>
            </w:pPr>
            <w:r>
              <w:rPr>
                <w:color w:val="000000"/>
                <w:sz w:val="14"/>
                <w:szCs w:val="14"/>
              </w:rPr>
              <w:t>239.5</w:t>
            </w:r>
          </w:p>
        </w:tc>
        <w:tc>
          <w:tcPr>
            <w:tcW w:w="600" w:type="dxa"/>
            <w:tcBorders>
              <w:top w:val="nil"/>
              <w:left w:val="nil"/>
              <w:bottom w:val="nil"/>
              <w:right w:val="nil"/>
            </w:tcBorders>
            <w:shd w:val="clear" w:color="auto" w:fill="auto"/>
            <w:noWrap/>
            <w:tcMar>
              <w:left w:w="29" w:type="dxa"/>
              <w:right w:w="29" w:type="dxa"/>
            </w:tcMar>
            <w:vAlign w:val="center"/>
            <w:hideMark/>
          </w:tcPr>
          <w:p w:rsidR="0070029F" w:rsidRDefault="0070029F" w:rsidP="0070029F">
            <w:pPr>
              <w:jc w:val="right"/>
              <w:rPr>
                <w:color w:val="000000"/>
                <w:sz w:val="14"/>
                <w:szCs w:val="14"/>
              </w:rPr>
            </w:pPr>
            <w:r>
              <w:rPr>
                <w:color w:val="000000"/>
                <w:sz w:val="14"/>
                <w:szCs w:val="14"/>
              </w:rPr>
              <w:t>178.5</w:t>
            </w:r>
          </w:p>
        </w:tc>
      </w:tr>
      <w:tr w:rsidR="0070029F" w:rsidRPr="001764F5" w:rsidTr="0070029F">
        <w:trPr>
          <w:trHeight w:hRule="exact" w:val="331"/>
          <w:jc w:val="center"/>
        </w:trPr>
        <w:tc>
          <w:tcPr>
            <w:tcW w:w="1782" w:type="dxa"/>
            <w:tcBorders>
              <w:top w:val="nil"/>
              <w:left w:val="nil"/>
              <w:bottom w:val="nil"/>
              <w:right w:val="nil"/>
            </w:tcBorders>
            <w:shd w:val="clear" w:color="auto" w:fill="auto"/>
            <w:tcMar>
              <w:left w:w="43" w:type="dxa"/>
              <w:right w:w="43" w:type="dxa"/>
            </w:tcMar>
            <w:vAlign w:val="center"/>
            <w:hideMark/>
          </w:tcPr>
          <w:p w:rsidR="0070029F" w:rsidRPr="001764F5" w:rsidRDefault="0070029F" w:rsidP="00A7491F">
            <w:pPr>
              <w:rPr>
                <w:color w:val="000000"/>
                <w:sz w:val="14"/>
                <w:szCs w:val="14"/>
              </w:rPr>
            </w:pPr>
            <w:r>
              <w:rPr>
                <w:color w:val="000000"/>
                <w:sz w:val="14"/>
                <w:szCs w:val="14"/>
              </w:rPr>
              <w:t xml:space="preserve">             </w:t>
            </w:r>
            <w:r w:rsidRPr="001764F5">
              <w:rPr>
                <w:color w:val="000000"/>
                <w:sz w:val="14"/>
                <w:szCs w:val="14"/>
              </w:rPr>
              <w:t>b) Post-Shipment</w:t>
            </w:r>
          </w:p>
        </w:tc>
        <w:tc>
          <w:tcPr>
            <w:tcW w:w="600" w:type="dxa"/>
            <w:tcBorders>
              <w:top w:val="nil"/>
              <w:left w:val="nil"/>
              <w:bottom w:val="nil"/>
              <w:right w:val="nil"/>
            </w:tcBorders>
            <w:shd w:val="clear" w:color="auto" w:fill="auto"/>
            <w:tcMar>
              <w:left w:w="29" w:type="dxa"/>
              <w:right w:w="29" w:type="dxa"/>
            </w:tcMar>
            <w:vAlign w:val="center"/>
            <w:hideMark/>
          </w:tcPr>
          <w:p w:rsidR="0070029F" w:rsidRPr="00D87CCD" w:rsidRDefault="0070029F" w:rsidP="00DC3822">
            <w:pPr>
              <w:jc w:val="right"/>
              <w:rPr>
                <w:color w:val="000000"/>
                <w:sz w:val="14"/>
                <w:szCs w:val="14"/>
              </w:rPr>
            </w:pPr>
            <w:r w:rsidRPr="00D87CCD">
              <w:rPr>
                <w:color w:val="000000"/>
                <w:sz w:val="14"/>
                <w:szCs w:val="14"/>
              </w:rPr>
              <w:t>204.0</w:t>
            </w:r>
          </w:p>
        </w:tc>
        <w:tc>
          <w:tcPr>
            <w:tcW w:w="600" w:type="dxa"/>
            <w:tcBorders>
              <w:top w:val="nil"/>
              <w:left w:val="nil"/>
              <w:bottom w:val="nil"/>
              <w:right w:val="nil"/>
            </w:tcBorders>
            <w:shd w:val="clear" w:color="auto" w:fill="auto"/>
            <w:tcMar>
              <w:left w:w="29" w:type="dxa"/>
              <w:right w:w="29" w:type="dxa"/>
            </w:tcMar>
            <w:vAlign w:val="center"/>
            <w:hideMark/>
          </w:tcPr>
          <w:p w:rsidR="0070029F" w:rsidRPr="00D87CCD" w:rsidRDefault="0070029F" w:rsidP="00DC3822">
            <w:pPr>
              <w:jc w:val="right"/>
              <w:rPr>
                <w:color w:val="000000"/>
                <w:sz w:val="14"/>
                <w:szCs w:val="14"/>
              </w:rPr>
            </w:pPr>
            <w:r w:rsidRPr="00D87CCD">
              <w:rPr>
                <w:color w:val="000000"/>
                <w:sz w:val="14"/>
                <w:szCs w:val="14"/>
              </w:rPr>
              <w:t>203.5</w:t>
            </w:r>
          </w:p>
        </w:tc>
        <w:tc>
          <w:tcPr>
            <w:tcW w:w="600" w:type="dxa"/>
            <w:tcBorders>
              <w:top w:val="nil"/>
              <w:left w:val="nil"/>
              <w:bottom w:val="nil"/>
              <w:right w:val="nil"/>
            </w:tcBorders>
            <w:shd w:val="clear" w:color="auto" w:fill="auto"/>
            <w:tcMar>
              <w:left w:w="29" w:type="dxa"/>
              <w:right w:w="29" w:type="dxa"/>
            </w:tcMar>
            <w:vAlign w:val="center"/>
            <w:hideMark/>
          </w:tcPr>
          <w:p w:rsidR="0070029F" w:rsidRDefault="0070029F" w:rsidP="00DC3822">
            <w:pPr>
              <w:jc w:val="right"/>
              <w:rPr>
                <w:color w:val="000000"/>
                <w:sz w:val="14"/>
                <w:szCs w:val="14"/>
              </w:rPr>
            </w:pPr>
            <w:r>
              <w:rPr>
                <w:color w:val="000000"/>
                <w:sz w:val="14"/>
                <w:szCs w:val="14"/>
              </w:rPr>
              <w:t>187.2</w:t>
            </w:r>
          </w:p>
        </w:tc>
        <w:tc>
          <w:tcPr>
            <w:tcW w:w="600" w:type="dxa"/>
            <w:tcBorders>
              <w:top w:val="nil"/>
              <w:left w:val="nil"/>
              <w:bottom w:val="nil"/>
              <w:right w:val="nil"/>
            </w:tcBorders>
            <w:shd w:val="clear" w:color="auto" w:fill="auto"/>
            <w:tcMar>
              <w:left w:w="29" w:type="dxa"/>
              <w:right w:w="29" w:type="dxa"/>
            </w:tcMar>
            <w:vAlign w:val="center"/>
            <w:hideMark/>
          </w:tcPr>
          <w:p w:rsidR="0070029F" w:rsidRDefault="0070029F" w:rsidP="00DC3822">
            <w:pPr>
              <w:jc w:val="right"/>
              <w:rPr>
                <w:color w:val="000000"/>
                <w:sz w:val="14"/>
                <w:szCs w:val="14"/>
              </w:rPr>
            </w:pPr>
            <w:r>
              <w:rPr>
                <w:color w:val="000000"/>
                <w:sz w:val="14"/>
                <w:szCs w:val="14"/>
              </w:rPr>
              <w:t>190.2</w:t>
            </w:r>
          </w:p>
        </w:tc>
        <w:tc>
          <w:tcPr>
            <w:tcW w:w="600" w:type="dxa"/>
            <w:tcBorders>
              <w:top w:val="nil"/>
              <w:left w:val="nil"/>
              <w:bottom w:val="nil"/>
              <w:right w:val="nil"/>
            </w:tcBorders>
            <w:shd w:val="clear" w:color="auto" w:fill="auto"/>
            <w:tcMar>
              <w:left w:w="29" w:type="dxa"/>
              <w:right w:w="29" w:type="dxa"/>
            </w:tcMar>
            <w:vAlign w:val="center"/>
            <w:hideMark/>
          </w:tcPr>
          <w:p w:rsidR="0070029F" w:rsidRDefault="0070029F" w:rsidP="00DC3822">
            <w:pPr>
              <w:jc w:val="right"/>
              <w:rPr>
                <w:color w:val="000000"/>
                <w:sz w:val="14"/>
                <w:szCs w:val="14"/>
              </w:rPr>
            </w:pPr>
            <w:r>
              <w:rPr>
                <w:color w:val="000000"/>
                <w:sz w:val="14"/>
                <w:szCs w:val="14"/>
              </w:rPr>
              <w:t>188.4</w:t>
            </w:r>
          </w:p>
        </w:tc>
        <w:tc>
          <w:tcPr>
            <w:tcW w:w="592" w:type="dxa"/>
            <w:tcBorders>
              <w:top w:val="nil"/>
              <w:left w:val="nil"/>
              <w:bottom w:val="nil"/>
              <w:right w:val="nil"/>
            </w:tcBorders>
            <w:shd w:val="clear" w:color="auto" w:fill="auto"/>
            <w:tcMar>
              <w:left w:w="29" w:type="dxa"/>
              <w:right w:w="29" w:type="dxa"/>
            </w:tcMar>
            <w:vAlign w:val="center"/>
            <w:hideMark/>
          </w:tcPr>
          <w:p w:rsidR="0070029F" w:rsidRDefault="0070029F" w:rsidP="00DC3822">
            <w:pPr>
              <w:jc w:val="right"/>
              <w:rPr>
                <w:color w:val="000000"/>
                <w:sz w:val="14"/>
                <w:szCs w:val="14"/>
              </w:rPr>
            </w:pPr>
            <w:r>
              <w:rPr>
                <w:color w:val="000000"/>
                <w:sz w:val="14"/>
                <w:szCs w:val="14"/>
              </w:rPr>
              <w:t>199.0</w:t>
            </w:r>
          </w:p>
        </w:tc>
        <w:tc>
          <w:tcPr>
            <w:tcW w:w="608" w:type="dxa"/>
            <w:tcBorders>
              <w:top w:val="nil"/>
              <w:left w:val="nil"/>
              <w:bottom w:val="nil"/>
              <w:right w:val="nil"/>
            </w:tcBorders>
            <w:shd w:val="clear" w:color="auto" w:fill="auto"/>
            <w:tcMar>
              <w:left w:w="29" w:type="dxa"/>
              <w:right w:w="29" w:type="dxa"/>
            </w:tcMar>
            <w:vAlign w:val="center"/>
            <w:hideMark/>
          </w:tcPr>
          <w:p w:rsidR="0070029F" w:rsidRDefault="0070029F" w:rsidP="00DC3822">
            <w:pPr>
              <w:jc w:val="right"/>
              <w:rPr>
                <w:color w:val="000000"/>
                <w:sz w:val="14"/>
                <w:szCs w:val="14"/>
              </w:rPr>
            </w:pPr>
            <w:r>
              <w:rPr>
                <w:color w:val="000000"/>
                <w:sz w:val="14"/>
                <w:szCs w:val="14"/>
              </w:rPr>
              <w:t>196.1</w:t>
            </w:r>
          </w:p>
        </w:tc>
        <w:tc>
          <w:tcPr>
            <w:tcW w:w="652" w:type="dxa"/>
            <w:tcBorders>
              <w:top w:val="nil"/>
              <w:left w:val="nil"/>
              <w:bottom w:val="nil"/>
              <w:right w:val="nil"/>
            </w:tcBorders>
            <w:shd w:val="clear" w:color="auto" w:fill="auto"/>
            <w:tcMar>
              <w:left w:w="29" w:type="dxa"/>
              <w:right w:w="29" w:type="dxa"/>
            </w:tcMar>
            <w:vAlign w:val="center"/>
            <w:hideMark/>
          </w:tcPr>
          <w:p w:rsidR="0070029F" w:rsidRDefault="0070029F" w:rsidP="00DC3822">
            <w:pPr>
              <w:jc w:val="right"/>
              <w:rPr>
                <w:color w:val="000000"/>
                <w:sz w:val="14"/>
                <w:szCs w:val="14"/>
              </w:rPr>
            </w:pPr>
            <w:r>
              <w:rPr>
                <w:color w:val="000000"/>
                <w:sz w:val="14"/>
                <w:szCs w:val="14"/>
              </w:rPr>
              <w:t>192.2</w:t>
            </w:r>
          </w:p>
        </w:tc>
        <w:tc>
          <w:tcPr>
            <w:tcW w:w="540" w:type="dxa"/>
            <w:tcBorders>
              <w:top w:val="nil"/>
              <w:left w:val="nil"/>
              <w:bottom w:val="nil"/>
              <w:right w:val="nil"/>
            </w:tcBorders>
            <w:shd w:val="clear" w:color="auto" w:fill="auto"/>
            <w:tcMar>
              <w:left w:w="29" w:type="dxa"/>
              <w:right w:w="29" w:type="dxa"/>
            </w:tcMar>
            <w:vAlign w:val="center"/>
            <w:hideMark/>
          </w:tcPr>
          <w:p w:rsidR="0070029F" w:rsidRDefault="0070029F" w:rsidP="00DC3822">
            <w:pPr>
              <w:jc w:val="right"/>
              <w:rPr>
                <w:color w:val="000000"/>
                <w:sz w:val="14"/>
                <w:szCs w:val="14"/>
              </w:rPr>
            </w:pPr>
            <w:r>
              <w:rPr>
                <w:color w:val="000000"/>
                <w:sz w:val="14"/>
                <w:szCs w:val="14"/>
              </w:rPr>
              <w:t>187.2</w:t>
            </w:r>
          </w:p>
        </w:tc>
        <w:tc>
          <w:tcPr>
            <w:tcW w:w="608" w:type="dxa"/>
            <w:tcBorders>
              <w:top w:val="nil"/>
              <w:left w:val="nil"/>
              <w:bottom w:val="nil"/>
              <w:right w:val="nil"/>
            </w:tcBorders>
            <w:shd w:val="clear" w:color="auto" w:fill="auto"/>
            <w:tcMar>
              <w:left w:w="29" w:type="dxa"/>
              <w:right w:w="29" w:type="dxa"/>
            </w:tcMar>
            <w:vAlign w:val="center"/>
            <w:hideMark/>
          </w:tcPr>
          <w:p w:rsidR="0070029F" w:rsidRDefault="0070029F" w:rsidP="00DC3822">
            <w:pPr>
              <w:jc w:val="right"/>
              <w:rPr>
                <w:color w:val="000000"/>
                <w:sz w:val="14"/>
                <w:szCs w:val="14"/>
              </w:rPr>
            </w:pPr>
            <w:r>
              <w:rPr>
                <w:color w:val="000000"/>
                <w:sz w:val="14"/>
                <w:szCs w:val="14"/>
              </w:rPr>
              <w:t>197.4</w:t>
            </w:r>
          </w:p>
        </w:tc>
        <w:tc>
          <w:tcPr>
            <w:tcW w:w="600" w:type="dxa"/>
            <w:tcBorders>
              <w:top w:val="nil"/>
              <w:left w:val="nil"/>
              <w:bottom w:val="nil"/>
              <w:right w:val="nil"/>
            </w:tcBorders>
            <w:shd w:val="clear" w:color="auto" w:fill="auto"/>
            <w:tcMar>
              <w:left w:w="29" w:type="dxa"/>
              <w:right w:w="29" w:type="dxa"/>
            </w:tcMar>
            <w:vAlign w:val="center"/>
            <w:hideMark/>
          </w:tcPr>
          <w:p w:rsidR="0070029F" w:rsidRDefault="0070029F" w:rsidP="00DC3822">
            <w:pPr>
              <w:jc w:val="right"/>
              <w:rPr>
                <w:color w:val="000000"/>
                <w:sz w:val="14"/>
                <w:szCs w:val="14"/>
              </w:rPr>
            </w:pPr>
            <w:r>
              <w:rPr>
                <w:color w:val="000000"/>
                <w:sz w:val="14"/>
                <w:szCs w:val="14"/>
              </w:rPr>
              <w:t>186.8</w:t>
            </w:r>
          </w:p>
        </w:tc>
        <w:tc>
          <w:tcPr>
            <w:tcW w:w="600" w:type="dxa"/>
            <w:tcBorders>
              <w:top w:val="nil"/>
              <w:left w:val="nil"/>
              <w:bottom w:val="nil"/>
              <w:right w:val="nil"/>
            </w:tcBorders>
            <w:shd w:val="clear" w:color="auto" w:fill="auto"/>
            <w:tcMar>
              <w:left w:w="29" w:type="dxa"/>
              <w:right w:w="29" w:type="dxa"/>
            </w:tcMar>
            <w:vAlign w:val="center"/>
            <w:hideMark/>
          </w:tcPr>
          <w:p w:rsidR="0070029F" w:rsidRDefault="0070029F" w:rsidP="00DC3822">
            <w:pPr>
              <w:jc w:val="right"/>
              <w:rPr>
                <w:color w:val="000000"/>
                <w:sz w:val="14"/>
                <w:szCs w:val="14"/>
              </w:rPr>
            </w:pPr>
            <w:r>
              <w:rPr>
                <w:color w:val="000000"/>
                <w:sz w:val="14"/>
                <w:szCs w:val="14"/>
              </w:rPr>
              <w:t>184.4</w:t>
            </w:r>
          </w:p>
        </w:tc>
        <w:tc>
          <w:tcPr>
            <w:tcW w:w="600" w:type="dxa"/>
            <w:tcBorders>
              <w:top w:val="nil"/>
              <w:left w:val="nil"/>
              <w:bottom w:val="nil"/>
              <w:right w:val="nil"/>
            </w:tcBorders>
            <w:shd w:val="clear" w:color="auto" w:fill="auto"/>
            <w:noWrap/>
            <w:tcMar>
              <w:left w:w="29" w:type="dxa"/>
              <w:right w:w="29" w:type="dxa"/>
            </w:tcMar>
            <w:vAlign w:val="center"/>
            <w:hideMark/>
          </w:tcPr>
          <w:p w:rsidR="0070029F" w:rsidRDefault="0070029F" w:rsidP="0070029F">
            <w:pPr>
              <w:jc w:val="right"/>
              <w:rPr>
                <w:color w:val="000000"/>
                <w:sz w:val="14"/>
                <w:szCs w:val="14"/>
              </w:rPr>
            </w:pPr>
            <w:r>
              <w:rPr>
                <w:color w:val="000000"/>
                <w:sz w:val="14"/>
                <w:szCs w:val="14"/>
              </w:rPr>
              <w:t>206.8</w:t>
            </w:r>
          </w:p>
        </w:tc>
      </w:tr>
      <w:tr w:rsidR="0070029F" w:rsidRPr="001764F5" w:rsidTr="0070029F">
        <w:trPr>
          <w:trHeight w:hRule="exact" w:val="331"/>
          <w:jc w:val="center"/>
        </w:trPr>
        <w:tc>
          <w:tcPr>
            <w:tcW w:w="1782" w:type="dxa"/>
            <w:tcBorders>
              <w:top w:val="nil"/>
              <w:left w:val="nil"/>
              <w:bottom w:val="nil"/>
              <w:right w:val="nil"/>
            </w:tcBorders>
            <w:shd w:val="clear" w:color="auto" w:fill="auto"/>
            <w:tcMar>
              <w:left w:w="43" w:type="dxa"/>
              <w:right w:w="43" w:type="dxa"/>
            </w:tcMar>
            <w:vAlign w:val="center"/>
            <w:hideMark/>
          </w:tcPr>
          <w:p w:rsidR="0070029F" w:rsidRPr="001764F5" w:rsidRDefault="0070029F" w:rsidP="00A7491F">
            <w:pPr>
              <w:rPr>
                <w:color w:val="000000"/>
                <w:sz w:val="14"/>
                <w:szCs w:val="14"/>
              </w:rPr>
            </w:pPr>
            <w:r w:rsidRPr="001764F5">
              <w:rPr>
                <w:color w:val="000000"/>
                <w:sz w:val="14"/>
                <w:szCs w:val="14"/>
              </w:rPr>
              <w:t xml:space="preserve">      ii)    Import Financing</w:t>
            </w:r>
          </w:p>
        </w:tc>
        <w:tc>
          <w:tcPr>
            <w:tcW w:w="600" w:type="dxa"/>
            <w:tcBorders>
              <w:top w:val="nil"/>
              <w:left w:val="nil"/>
              <w:bottom w:val="nil"/>
              <w:right w:val="nil"/>
            </w:tcBorders>
            <w:shd w:val="clear" w:color="auto" w:fill="auto"/>
            <w:tcMar>
              <w:left w:w="29" w:type="dxa"/>
              <w:right w:w="29" w:type="dxa"/>
            </w:tcMar>
            <w:vAlign w:val="center"/>
            <w:hideMark/>
          </w:tcPr>
          <w:p w:rsidR="0070029F" w:rsidRPr="00D87CCD" w:rsidRDefault="0070029F" w:rsidP="00DC3822">
            <w:pPr>
              <w:jc w:val="right"/>
              <w:rPr>
                <w:color w:val="000000"/>
                <w:sz w:val="14"/>
                <w:szCs w:val="14"/>
              </w:rPr>
            </w:pPr>
            <w:r w:rsidRPr="00D87CCD">
              <w:rPr>
                <w:color w:val="000000"/>
                <w:sz w:val="14"/>
                <w:szCs w:val="14"/>
              </w:rPr>
              <w:t>951.0</w:t>
            </w:r>
          </w:p>
        </w:tc>
        <w:tc>
          <w:tcPr>
            <w:tcW w:w="600" w:type="dxa"/>
            <w:tcBorders>
              <w:top w:val="nil"/>
              <w:left w:val="nil"/>
              <w:bottom w:val="nil"/>
              <w:right w:val="nil"/>
            </w:tcBorders>
            <w:shd w:val="clear" w:color="auto" w:fill="auto"/>
            <w:tcMar>
              <w:left w:w="29" w:type="dxa"/>
              <w:right w:w="29" w:type="dxa"/>
            </w:tcMar>
            <w:vAlign w:val="center"/>
            <w:hideMark/>
          </w:tcPr>
          <w:p w:rsidR="0070029F" w:rsidRPr="00D87CCD" w:rsidRDefault="0070029F" w:rsidP="00DC3822">
            <w:pPr>
              <w:jc w:val="right"/>
              <w:rPr>
                <w:color w:val="000000"/>
                <w:sz w:val="14"/>
                <w:szCs w:val="14"/>
              </w:rPr>
            </w:pPr>
            <w:r w:rsidRPr="00D87CCD">
              <w:rPr>
                <w:color w:val="000000"/>
                <w:sz w:val="14"/>
                <w:szCs w:val="14"/>
              </w:rPr>
              <w:t>1,002.0</w:t>
            </w:r>
          </w:p>
        </w:tc>
        <w:tc>
          <w:tcPr>
            <w:tcW w:w="600" w:type="dxa"/>
            <w:tcBorders>
              <w:top w:val="nil"/>
              <w:left w:val="nil"/>
              <w:bottom w:val="nil"/>
              <w:right w:val="nil"/>
            </w:tcBorders>
            <w:shd w:val="clear" w:color="auto" w:fill="auto"/>
            <w:tcMar>
              <w:left w:w="29" w:type="dxa"/>
              <w:right w:w="29" w:type="dxa"/>
            </w:tcMar>
            <w:vAlign w:val="center"/>
            <w:hideMark/>
          </w:tcPr>
          <w:p w:rsidR="0070029F" w:rsidRDefault="0070029F" w:rsidP="00DC3822">
            <w:pPr>
              <w:jc w:val="right"/>
              <w:rPr>
                <w:color w:val="000000"/>
                <w:sz w:val="14"/>
                <w:szCs w:val="14"/>
              </w:rPr>
            </w:pPr>
            <w:r>
              <w:rPr>
                <w:color w:val="000000"/>
                <w:sz w:val="14"/>
                <w:szCs w:val="14"/>
              </w:rPr>
              <w:t>971.7</w:t>
            </w:r>
          </w:p>
        </w:tc>
        <w:tc>
          <w:tcPr>
            <w:tcW w:w="600" w:type="dxa"/>
            <w:tcBorders>
              <w:top w:val="nil"/>
              <w:left w:val="nil"/>
              <w:bottom w:val="nil"/>
              <w:right w:val="nil"/>
            </w:tcBorders>
            <w:shd w:val="clear" w:color="auto" w:fill="auto"/>
            <w:tcMar>
              <w:left w:w="29" w:type="dxa"/>
              <w:right w:w="29" w:type="dxa"/>
            </w:tcMar>
            <w:vAlign w:val="center"/>
            <w:hideMark/>
          </w:tcPr>
          <w:p w:rsidR="0070029F" w:rsidRDefault="0070029F" w:rsidP="00DC3822">
            <w:pPr>
              <w:jc w:val="right"/>
              <w:rPr>
                <w:color w:val="000000"/>
                <w:sz w:val="14"/>
                <w:szCs w:val="14"/>
              </w:rPr>
            </w:pPr>
            <w:r>
              <w:rPr>
                <w:color w:val="000000"/>
                <w:sz w:val="14"/>
                <w:szCs w:val="14"/>
              </w:rPr>
              <w:t>927.5</w:t>
            </w:r>
          </w:p>
        </w:tc>
        <w:tc>
          <w:tcPr>
            <w:tcW w:w="600" w:type="dxa"/>
            <w:tcBorders>
              <w:top w:val="nil"/>
              <w:left w:val="nil"/>
              <w:bottom w:val="nil"/>
              <w:right w:val="nil"/>
            </w:tcBorders>
            <w:shd w:val="clear" w:color="auto" w:fill="auto"/>
            <w:tcMar>
              <w:left w:w="29" w:type="dxa"/>
              <w:right w:w="29" w:type="dxa"/>
            </w:tcMar>
            <w:vAlign w:val="center"/>
            <w:hideMark/>
          </w:tcPr>
          <w:p w:rsidR="0070029F" w:rsidRDefault="0070029F" w:rsidP="00DC3822">
            <w:pPr>
              <w:jc w:val="right"/>
              <w:rPr>
                <w:color w:val="000000"/>
                <w:sz w:val="14"/>
                <w:szCs w:val="14"/>
              </w:rPr>
            </w:pPr>
            <w:r>
              <w:rPr>
                <w:color w:val="000000"/>
                <w:sz w:val="14"/>
                <w:szCs w:val="14"/>
              </w:rPr>
              <w:t>950.2</w:t>
            </w:r>
          </w:p>
        </w:tc>
        <w:tc>
          <w:tcPr>
            <w:tcW w:w="592" w:type="dxa"/>
            <w:tcBorders>
              <w:top w:val="nil"/>
              <w:left w:val="nil"/>
              <w:bottom w:val="nil"/>
              <w:right w:val="nil"/>
            </w:tcBorders>
            <w:shd w:val="clear" w:color="auto" w:fill="auto"/>
            <w:tcMar>
              <w:left w:w="29" w:type="dxa"/>
              <w:right w:w="29" w:type="dxa"/>
            </w:tcMar>
            <w:vAlign w:val="center"/>
            <w:hideMark/>
          </w:tcPr>
          <w:p w:rsidR="0070029F" w:rsidRDefault="0070029F" w:rsidP="00DC3822">
            <w:pPr>
              <w:jc w:val="right"/>
              <w:rPr>
                <w:color w:val="000000"/>
                <w:sz w:val="14"/>
                <w:szCs w:val="14"/>
              </w:rPr>
            </w:pPr>
            <w:r>
              <w:rPr>
                <w:color w:val="000000"/>
                <w:sz w:val="14"/>
                <w:szCs w:val="14"/>
              </w:rPr>
              <w:t>973.3</w:t>
            </w:r>
          </w:p>
        </w:tc>
        <w:tc>
          <w:tcPr>
            <w:tcW w:w="608" w:type="dxa"/>
            <w:tcBorders>
              <w:top w:val="nil"/>
              <w:left w:val="nil"/>
              <w:bottom w:val="nil"/>
              <w:right w:val="nil"/>
            </w:tcBorders>
            <w:shd w:val="clear" w:color="auto" w:fill="auto"/>
            <w:tcMar>
              <w:left w:w="29" w:type="dxa"/>
              <w:right w:w="29" w:type="dxa"/>
            </w:tcMar>
            <w:vAlign w:val="center"/>
            <w:hideMark/>
          </w:tcPr>
          <w:p w:rsidR="0070029F" w:rsidRDefault="0070029F" w:rsidP="00DC3822">
            <w:pPr>
              <w:jc w:val="right"/>
              <w:rPr>
                <w:color w:val="000000"/>
                <w:sz w:val="14"/>
                <w:szCs w:val="14"/>
              </w:rPr>
            </w:pPr>
            <w:r>
              <w:rPr>
                <w:color w:val="000000"/>
                <w:sz w:val="14"/>
                <w:szCs w:val="14"/>
              </w:rPr>
              <w:t>969.5</w:t>
            </w:r>
          </w:p>
        </w:tc>
        <w:tc>
          <w:tcPr>
            <w:tcW w:w="652" w:type="dxa"/>
            <w:tcBorders>
              <w:top w:val="nil"/>
              <w:left w:val="nil"/>
              <w:bottom w:val="nil"/>
              <w:right w:val="nil"/>
            </w:tcBorders>
            <w:shd w:val="clear" w:color="auto" w:fill="auto"/>
            <w:tcMar>
              <w:left w:w="29" w:type="dxa"/>
              <w:right w:w="29" w:type="dxa"/>
            </w:tcMar>
            <w:vAlign w:val="center"/>
            <w:hideMark/>
          </w:tcPr>
          <w:p w:rsidR="0070029F" w:rsidRDefault="0070029F" w:rsidP="00DC3822">
            <w:pPr>
              <w:jc w:val="right"/>
              <w:rPr>
                <w:color w:val="000000"/>
                <w:sz w:val="14"/>
                <w:szCs w:val="14"/>
              </w:rPr>
            </w:pPr>
            <w:r>
              <w:rPr>
                <w:color w:val="000000"/>
                <w:sz w:val="14"/>
                <w:szCs w:val="14"/>
              </w:rPr>
              <w:t>912.2</w:t>
            </w:r>
          </w:p>
        </w:tc>
        <w:tc>
          <w:tcPr>
            <w:tcW w:w="540" w:type="dxa"/>
            <w:tcBorders>
              <w:top w:val="nil"/>
              <w:left w:val="nil"/>
              <w:bottom w:val="nil"/>
              <w:right w:val="nil"/>
            </w:tcBorders>
            <w:shd w:val="clear" w:color="auto" w:fill="auto"/>
            <w:tcMar>
              <w:left w:w="29" w:type="dxa"/>
              <w:right w:w="29" w:type="dxa"/>
            </w:tcMar>
            <w:vAlign w:val="center"/>
            <w:hideMark/>
          </w:tcPr>
          <w:p w:rsidR="0070029F" w:rsidRDefault="0070029F" w:rsidP="00DC3822">
            <w:pPr>
              <w:jc w:val="right"/>
              <w:rPr>
                <w:color w:val="000000"/>
                <w:sz w:val="14"/>
                <w:szCs w:val="14"/>
              </w:rPr>
            </w:pPr>
            <w:r>
              <w:rPr>
                <w:color w:val="000000"/>
                <w:sz w:val="14"/>
                <w:szCs w:val="14"/>
              </w:rPr>
              <w:t>884.9</w:t>
            </w:r>
          </w:p>
        </w:tc>
        <w:tc>
          <w:tcPr>
            <w:tcW w:w="608" w:type="dxa"/>
            <w:tcBorders>
              <w:top w:val="nil"/>
              <w:left w:val="nil"/>
              <w:bottom w:val="nil"/>
              <w:right w:val="nil"/>
            </w:tcBorders>
            <w:shd w:val="clear" w:color="auto" w:fill="auto"/>
            <w:tcMar>
              <w:left w:w="29" w:type="dxa"/>
              <w:right w:w="29" w:type="dxa"/>
            </w:tcMar>
            <w:vAlign w:val="center"/>
            <w:hideMark/>
          </w:tcPr>
          <w:p w:rsidR="0070029F" w:rsidRDefault="0070029F" w:rsidP="00DC3822">
            <w:pPr>
              <w:jc w:val="right"/>
              <w:rPr>
                <w:color w:val="000000"/>
                <w:sz w:val="14"/>
                <w:szCs w:val="14"/>
              </w:rPr>
            </w:pPr>
            <w:r>
              <w:rPr>
                <w:color w:val="000000"/>
                <w:sz w:val="14"/>
                <w:szCs w:val="14"/>
              </w:rPr>
              <w:t>1,066.4</w:t>
            </w:r>
          </w:p>
        </w:tc>
        <w:tc>
          <w:tcPr>
            <w:tcW w:w="600" w:type="dxa"/>
            <w:tcBorders>
              <w:top w:val="nil"/>
              <w:left w:val="nil"/>
              <w:bottom w:val="nil"/>
              <w:right w:val="nil"/>
            </w:tcBorders>
            <w:shd w:val="clear" w:color="auto" w:fill="auto"/>
            <w:tcMar>
              <w:left w:w="29" w:type="dxa"/>
              <w:right w:w="29" w:type="dxa"/>
            </w:tcMar>
            <w:vAlign w:val="center"/>
            <w:hideMark/>
          </w:tcPr>
          <w:p w:rsidR="0070029F" w:rsidRDefault="0070029F" w:rsidP="00DC3822">
            <w:pPr>
              <w:jc w:val="right"/>
              <w:rPr>
                <w:color w:val="000000"/>
                <w:sz w:val="14"/>
                <w:szCs w:val="14"/>
              </w:rPr>
            </w:pPr>
            <w:r>
              <w:rPr>
                <w:color w:val="000000"/>
                <w:sz w:val="14"/>
                <w:szCs w:val="14"/>
              </w:rPr>
              <w:t>1,319.7</w:t>
            </w:r>
          </w:p>
        </w:tc>
        <w:tc>
          <w:tcPr>
            <w:tcW w:w="600" w:type="dxa"/>
            <w:tcBorders>
              <w:top w:val="nil"/>
              <w:left w:val="nil"/>
              <w:bottom w:val="nil"/>
              <w:right w:val="nil"/>
            </w:tcBorders>
            <w:shd w:val="clear" w:color="auto" w:fill="auto"/>
            <w:tcMar>
              <w:left w:w="29" w:type="dxa"/>
              <w:right w:w="29" w:type="dxa"/>
            </w:tcMar>
            <w:vAlign w:val="center"/>
            <w:hideMark/>
          </w:tcPr>
          <w:p w:rsidR="0070029F" w:rsidRDefault="0070029F" w:rsidP="00DC3822">
            <w:pPr>
              <w:jc w:val="right"/>
              <w:rPr>
                <w:color w:val="000000"/>
                <w:sz w:val="14"/>
                <w:szCs w:val="14"/>
              </w:rPr>
            </w:pPr>
            <w:r>
              <w:rPr>
                <w:color w:val="000000"/>
                <w:sz w:val="14"/>
                <w:szCs w:val="14"/>
              </w:rPr>
              <w:t>1,280.7</w:t>
            </w:r>
          </w:p>
        </w:tc>
        <w:tc>
          <w:tcPr>
            <w:tcW w:w="600" w:type="dxa"/>
            <w:tcBorders>
              <w:top w:val="nil"/>
              <w:left w:val="nil"/>
              <w:bottom w:val="nil"/>
              <w:right w:val="nil"/>
            </w:tcBorders>
            <w:shd w:val="clear" w:color="auto" w:fill="auto"/>
            <w:noWrap/>
            <w:tcMar>
              <w:left w:w="29" w:type="dxa"/>
              <w:right w:w="29" w:type="dxa"/>
            </w:tcMar>
            <w:vAlign w:val="center"/>
            <w:hideMark/>
          </w:tcPr>
          <w:p w:rsidR="0070029F" w:rsidRDefault="0070029F" w:rsidP="0070029F">
            <w:pPr>
              <w:jc w:val="right"/>
              <w:rPr>
                <w:color w:val="000000"/>
                <w:sz w:val="14"/>
                <w:szCs w:val="14"/>
              </w:rPr>
            </w:pPr>
            <w:r>
              <w:rPr>
                <w:color w:val="000000"/>
                <w:sz w:val="14"/>
                <w:szCs w:val="14"/>
              </w:rPr>
              <w:t>908.2</w:t>
            </w:r>
          </w:p>
        </w:tc>
      </w:tr>
      <w:tr w:rsidR="0070029F" w:rsidRPr="001764F5" w:rsidTr="0070029F">
        <w:trPr>
          <w:trHeight w:hRule="exact" w:val="331"/>
          <w:jc w:val="center"/>
        </w:trPr>
        <w:tc>
          <w:tcPr>
            <w:tcW w:w="1782" w:type="dxa"/>
            <w:tcBorders>
              <w:top w:val="nil"/>
              <w:left w:val="nil"/>
              <w:bottom w:val="nil"/>
              <w:right w:val="nil"/>
            </w:tcBorders>
            <w:shd w:val="clear" w:color="auto" w:fill="auto"/>
            <w:tcMar>
              <w:left w:w="43" w:type="dxa"/>
              <w:right w:w="43" w:type="dxa"/>
            </w:tcMar>
            <w:vAlign w:val="center"/>
            <w:hideMark/>
          </w:tcPr>
          <w:p w:rsidR="0070029F" w:rsidRPr="001764F5" w:rsidRDefault="0070029F" w:rsidP="00FF1CA1">
            <w:pPr>
              <w:tabs>
                <w:tab w:val="left" w:pos="235"/>
              </w:tabs>
              <w:rPr>
                <w:color w:val="000000"/>
                <w:sz w:val="14"/>
                <w:szCs w:val="14"/>
              </w:rPr>
            </w:pPr>
            <w:r>
              <w:rPr>
                <w:color w:val="000000"/>
                <w:sz w:val="14"/>
                <w:szCs w:val="14"/>
              </w:rPr>
              <w:t xml:space="preserve">    </w:t>
            </w:r>
            <w:r w:rsidRPr="001764F5">
              <w:rPr>
                <w:color w:val="000000"/>
                <w:sz w:val="14"/>
                <w:szCs w:val="14"/>
              </w:rPr>
              <w:t xml:space="preserve">2. Placements </w:t>
            </w:r>
          </w:p>
        </w:tc>
        <w:tc>
          <w:tcPr>
            <w:tcW w:w="600" w:type="dxa"/>
            <w:tcBorders>
              <w:top w:val="nil"/>
              <w:left w:val="nil"/>
              <w:bottom w:val="nil"/>
              <w:right w:val="nil"/>
            </w:tcBorders>
            <w:shd w:val="clear" w:color="auto" w:fill="auto"/>
            <w:tcMar>
              <w:left w:w="29" w:type="dxa"/>
              <w:right w:w="29" w:type="dxa"/>
            </w:tcMar>
            <w:vAlign w:val="center"/>
            <w:hideMark/>
          </w:tcPr>
          <w:p w:rsidR="0070029F" w:rsidRPr="00D87CCD" w:rsidRDefault="0070029F" w:rsidP="00DC3822">
            <w:pPr>
              <w:jc w:val="right"/>
              <w:rPr>
                <w:color w:val="000000"/>
                <w:sz w:val="14"/>
                <w:szCs w:val="14"/>
              </w:rPr>
            </w:pPr>
            <w:r w:rsidRPr="00D87CCD">
              <w:rPr>
                <w:color w:val="000000"/>
                <w:sz w:val="14"/>
                <w:szCs w:val="14"/>
              </w:rPr>
              <w:t>1,875.6</w:t>
            </w:r>
          </w:p>
        </w:tc>
        <w:tc>
          <w:tcPr>
            <w:tcW w:w="600" w:type="dxa"/>
            <w:tcBorders>
              <w:top w:val="nil"/>
              <w:left w:val="nil"/>
              <w:bottom w:val="nil"/>
              <w:right w:val="nil"/>
            </w:tcBorders>
            <w:shd w:val="clear" w:color="auto" w:fill="auto"/>
            <w:tcMar>
              <w:left w:w="29" w:type="dxa"/>
              <w:right w:w="29" w:type="dxa"/>
            </w:tcMar>
            <w:vAlign w:val="center"/>
            <w:hideMark/>
          </w:tcPr>
          <w:p w:rsidR="0070029F" w:rsidRPr="00D87CCD" w:rsidRDefault="0070029F" w:rsidP="00DC3822">
            <w:pPr>
              <w:jc w:val="right"/>
              <w:rPr>
                <w:color w:val="000000"/>
                <w:sz w:val="14"/>
                <w:szCs w:val="14"/>
              </w:rPr>
            </w:pPr>
            <w:r w:rsidRPr="00D87CCD">
              <w:rPr>
                <w:color w:val="000000"/>
                <w:sz w:val="14"/>
                <w:szCs w:val="14"/>
              </w:rPr>
              <w:t>1,804.0</w:t>
            </w:r>
          </w:p>
        </w:tc>
        <w:tc>
          <w:tcPr>
            <w:tcW w:w="600" w:type="dxa"/>
            <w:tcBorders>
              <w:top w:val="nil"/>
              <w:left w:val="nil"/>
              <w:bottom w:val="nil"/>
              <w:right w:val="nil"/>
            </w:tcBorders>
            <w:shd w:val="clear" w:color="auto" w:fill="auto"/>
            <w:tcMar>
              <w:left w:w="29" w:type="dxa"/>
              <w:right w:w="29" w:type="dxa"/>
            </w:tcMar>
            <w:vAlign w:val="center"/>
            <w:hideMark/>
          </w:tcPr>
          <w:p w:rsidR="0070029F" w:rsidRDefault="0070029F" w:rsidP="00DC3822">
            <w:pPr>
              <w:jc w:val="right"/>
              <w:rPr>
                <w:color w:val="000000"/>
                <w:sz w:val="14"/>
                <w:szCs w:val="14"/>
              </w:rPr>
            </w:pPr>
            <w:r>
              <w:rPr>
                <w:color w:val="000000"/>
                <w:sz w:val="14"/>
                <w:szCs w:val="14"/>
              </w:rPr>
              <w:t>1,870.1</w:t>
            </w:r>
          </w:p>
        </w:tc>
        <w:tc>
          <w:tcPr>
            <w:tcW w:w="600" w:type="dxa"/>
            <w:tcBorders>
              <w:top w:val="nil"/>
              <w:left w:val="nil"/>
              <w:bottom w:val="nil"/>
              <w:right w:val="nil"/>
            </w:tcBorders>
            <w:shd w:val="clear" w:color="auto" w:fill="auto"/>
            <w:tcMar>
              <w:left w:w="29" w:type="dxa"/>
              <w:right w:w="29" w:type="dxa"/>
            </w:tcMar>
            <w:vAlign w:val="center"/>
            <w:hideMark/>
          </w:tcPr>
          <w:p w:rsidR="0070029F" w:rsidRDefault="0070029F" w:rsidP="00DC3822">
            <w:pPr>
              <w:jc w:val="right"/>
              <w:rPr>
                <w:color w:val="000000"/>
                <w:sz w:val="14"/>
                <w:szCs w:val="14"/>
              </w:rPr>
            </w:pPr>
            <w:r>
              <w:rPr>
                <w:color w:val="000000"/>
                <w:sz w:val="14"/>
                <w:szCs w:val="14"/>
              </w:rPr>
              <w:t>1,847.3</w:t>
            </w:r>
          </w:p>
        </w:tc>
        <w:tc>
          <w:tcPr>
            <w:tcW w:w="600" w:type="dxa"/>
            <w:tcBorders>
              <w:top w:val="nil"/>
              <w:left w:val="nil"/>
              <w:bottom w:val="nil"/>
              <w:right w:val="nil"/>
            </w:tcBorders>
            <w:shd w:val="clear" w:color="auto" w:fill="auto"/>
            <w:tcMar>
              <w:left w:w="29" w:type="dxa"/>
              <w:right w:w="29" w:type="dxa"/>
            </w:tcMar>
            <w:vAlign w:val="center"/>
            <w:hideMark/>
          </w:tcPr>
          <w:p w:rsidR="0070029F" w:rsidRDefault="0070029F" w:rsidP="00DC3822">
            <w:pPr>
              <w:jc w:val="right"/>
              <w:rPr>
                <w:color w:val="000000"/>
                <w:sz w:val="14"/>
                <w:szCs w:val="14"/>
              </w:rPr>
            </w:pPr>
            <w:r>
              <w:rPr>
                <w:color w:val="000000"/>
                <w:sz w:val="14"/>
                <w:szCs w:val="14"/>
              </w:rPr>
              <w:t>1,843.3</w:t>
            </w:r>
          </w:p>
        </w:tc>
        <w:tc>
          <w:tcPr>
            <w:tcW w:w="592" w:type="dxa"/>
            <w:tcBorders>
              <w:top w:val="nil"/>
              <w:left w:val="nil"/>
              <w:bottom w:val="nil"/>
              <w:right w:val="nil"/>
            </w:tcBorders>
            <w:shd w:val="clear" w:color="auto" w:fill="auto"/>
            <w:tcMar>
              <w:left w:w="29" w:type="dxa"/>
              <w:right w:w="29" w:type="dxa"/>
            </w:tcMar>
            <w:vAlign w:val="center"/>
            <w:hideMark/>
          </w:tcPr>
          <w:p w:rsidR="0070029F" w:rsidRDefault="0070029F" w:rsidP="00DC3822">
            <w:pPr>
              <w:jc w:val="right"/>
              <w:rPr>
                <w:color w:val="000000"/>
                <w:sz w:val="14"/>
                <w:szCs w:val="14"/>
              </w:rPr>
            </w:pPr>
            <w:r>
              <w:rPr>
                <w:color w:val="000000"/>
                <w:sz w:val="14"/>
                <w:szCs w:val="14"/>
              </w:rPr>
              <w:t>1,809.3</w:t>
            </w:r>
          </w:p>
        </w:tc>
        <w:tc>
          <w:tcPr>
            <w:tcW w:w="608" w:type="dxa"/>
            <w:tcBorders>
              <w:top w:val="nil"/>
              <w:left w:val="nil"/>
              <w:bottom w:val="nil"/>
              <w:right w:val="nil"/>
            </w:tcBorders>
            <w:shd w:val="clear" w:color="auto" w:fill="auto"/>
            <w:tcMar>
              <w:left w:w="29" w:type="dxa"/>
              <w:right w:w="29" w:type="dxa"/>
            </w:tcMar>
            <w:vAlign w:val="center"/>
            <w:hideMark/>
          </w:tcPr>
          <w:p w:rsidR="0070029F" w:rsidRDefault="0070029F" w:rsidP="00DC3822">
            <w:pPr>
              <w:jc w:val="right"/>
              <w:rPr>
                <w:color w:val="000000"/>
                <w:sz w:val="14"/>
                <w:szCs w:val="14"/>
              </w:rPr>
            </w:pPr>
            <w:r>
              <w:rPr>
                <w:color w:val="000000"/>
                <w:sz w:val="14"/>
                <w:szCs w:val="14"/>
              </w:rPr>
              <w:t>1,751.0</w:t>
            </w:r>
          </w:p>
        </w:tc>
        <w:tc>
          <w:tcPr>
            <w:tcW w:w="652" w:type="dxa"/>
            <w:tcBorders>
              <w:top w:val="nil"/>
              <w:left w:val="nil"/>
              <w:bottom w:val="nil"/>
              <w:right w:val="nil"/>
            </w:tcBorders>
            <w:shd w:val="clear" w:color="auto" w:fill="auto"/>
            <w:tcMar>
              <w:left w:w="29" w:type="dxa"/>
              <w:right w:w="29" w:type="dxa"/>
            </w:tcMar>
            <w:vAlign w:val="center"/>
            <w:hideMark/>
          </w:tcPr>
          <w:p w:rsidR="0070029F" w:rsidRDefault="0070029F" w:rsidP="00DC3822">
            <w:pPr>
              <w:jc w:val="right"/>
              <w:rPr>
                <w:color w:val="000000"/>
                <w:sz w:val="14"/>
                <w:szCs w:val="14"/>
              </w:rPr>
            </w:pPr>
            <w:r>
              <w:rPr>
                <w:color w:val="000000"/>
                <w:sz w:val="14"/>
                <w:szCs w:val="14"/>
              </w:rPr>
              <w:t>1,761.6</w:t>
            </w:r>
          </w:p>
        </w:tc>
        <w:tc>
          <w:tcPr>
            <w:tcW w:w="540" w:type="dxa"/>
            <w:tcBorders>
              <w:top w:val="nil"/>
              <w:left w:val="nil"/>
              <w:bottom w:val="nil"/>
              <w:right w:val="nil"/>
            </w:tcBorders>
            <w:shd w:val="clear" w:color="auto" w:fill="auto"/>
            <w:tcMar>
              <w:left w:w="29" w:type="dxa"/>
              <w:right w:w="29" w:type="dxa"/>
            </w:tcMar>
            <w:vAlign w:val="center"/>
            <w:hideMark/>
          </w:tcPr>
          <w:p w:rsidR="0070029F" w:rsidRDefault="0070029F" w:rsidP="00DC3822">
            <w:pPr>
              <w:jc w:val="right"/>
              <w:rPr>
                <w:color w:val="000000"/>
                <w:sz w:val="14"/>
                <w:szCs w:val="14"/>
              </w:rPr>
            </w:pPr>
            <w:r>
              <w:rPr>
                <w:color w:val="000000"/>
                <w:sz w:val="14"/>
                <w:szCs w:val="14"/>
              </w:rPr>
              <w:t>1,679.5</w:t>
            </w:r>
          </w:p>
        </w:tc>
        <w:tc>
          <w:tcPr>
            <w:tcW w:w="608" w:type="dxa"/>
            <w:tcBorders>
              <w:top w:val="nil"/>
              <w:left w:val="nil"/>
              <w:bottom w:val="nil"/>
              <w:right w:val="nil"/>
            </w:tcBorders>
            <w:shd w:val="clear" w:color="auto" w:fill="auto"/>
            <w:tcMar>
              <w:left w:w="29" w:type="dxa"/>
              <w:right w:w="29" w:type="dxa"/>
            </w:tcMar>
            <w:vAlign w:val="center"/>
            <w:hideMark/>
          </w:tcPr>
          <w:p w:rsidR="0070029F" w:rsidRDefault="0070029F" w:rsidP="00DC3822">
            <w:pPr>
              <w:jc w:val="right"/>
              <w:rPr>
                <w:color w:val="000000"/>
                <w:sz w:val="14"/>
                <w:szCs w:val="14"/>
              </w:rPr>
            </w:pPr>
            <w:r>
              <w:rPr>
                <w:color w:val="000000"/>
                <w:sz w:val="14"/>
                <w:szCs w:val="14"/>
              </w:rPr>
              <w:t>1,688.4</w:t>
            </w:r>
          </w:p>
        </w:tc>
        <w:tc>
          <w:tcPr>
            <w:tcW w:w="600" w:type="dxa"/>
            <w:tcBorders>
              <w:top w:val="nil"/>
              <w:left w:val="nil"/>
              <w:bottom w:val="nil"/>
              <w:right w:val="nil"/>
            </w:tcBorders>
            <w:shd w:val="clear" w:color="auto" w:fill="auto"/>
            <w:tcMar>
              <w:left w:w="29" w:type="dxa"/>
              <w:right w:w="29" w:type="dxa"/>
            </w:tcMar>
            <w:vAlign w:val="center"/>
            <w:hideMark/>
          </w:tcPr>
          <w:p w:rsidR="0070029F" w:rsidRDefault="0070029F" w:rsidP="00DC3822">
            <w:pPr>
              <w:jc w:val="right"/>
              <w:rPr>
                <w:color w:val="000000"/>
                <w:sz w:val="14"/>
                <w:szCs w:val="14"/>
              </w:rPr>
            </w:pPr>
            <w:r>
              <w:rPr>
                <w:color w:val="000000"/>
                <w:sz w:val="14"/>
                <w:szCs w:val="14"/>
              </w:rPr>
              <w:t>1,668.3</w:t>
            </w:r>
          </w:p>
        </w:tc>
        <w:tc>
          <w:tcPr>
            <w:tcW w:w="600" w:type="dxa"/>
            <w:tcBorders>
              <w:top w:val="nil"/>
              <w:left w:val="nil"/>
              <w:bottom w:val="nil"/>
              <w:right w:val="nil"/>
            </w:tcBorders>
            <w:shd w:val="clear" w:color="auto" w:fill="auto"/>
            <w:tcMar>
              <w:left w:w="29" w:type="dxa"/>
              <w:right w:w="29" w:type="dxa"/>
            </w:tcMar>
            <w:vAlign w:val="center"/>
            <w:hideMark/>
          </w:tcPr>
          <w:p w:rsidR="0070029F" w:rsidRDefault="0070029F" w:rsidP="00DC3822">
            <w:pPr>
              <w:jc w:val="right"/>
              <w:rPr>
                <w:color w:val="000000"/>
                <w:sz w:val="14"/>
                <w:szCs w:val="14"/>
              </w:rPr>
            </w:pPr>
            <w:r>
              <w:rPr>
                <w:color w:val="000000"/>
                <w:sz w:val="14"/>
                <w:szCs w:val="14"/>
              </w:rPr>
              <w:t>2,031.4</w:t>
            </w:r>
          </w:p>
        </w:tc>
        <w:tc>
          <w:tcPr>
            <w:tcW w:w="600" w:type="dxa"/>
            <w:tcBorders>
              <w:top w:val="nil"/>
              <w:left w:val="nil"/>
              <w:bottom w:val="nil"/>
              <w:right w:val="nil"/>
            </w:tcBorders>
            <w:shd w:val="clear" w:color="auto" w:fill="auto"/>
            <w:noWrap/>
            <w:tcMar>
              <w:left w:w="29" w:type="dxa"/>
              <w:right w:w="29" w:type="dxa"/>
            </w:tcMar>
            <w:vAlign w:val="center"/>
            <w:hideMark/>
          </w:tcPr>
          <w:p w:rsidR="0070029F" w:rsidRDefault="0070029F" w:rsidP="0070029F">
            <w:pPr>
              <w:jc w:val="right"/>
              <w:rPr>
                <w:color w:val="000000"/>
                <w:sz w:val="14"/>
                <w:szCs w:val="14"/>
              </w:rPr>
            </w:pPr>
            <w:r>
              <w:rPr>
                <w:color w:val="000000"/>
                <w:sz w:val="14"/>
                <w:szCs w:val="14"/>
              </w:rPr>
              <w:t>1,842.1</w:t>
            </w:r>
          </w:p>
        </w:tc>
      </w:tr>
      <w:tr w:rsidR="0070029F" w:rsidRPr="001764F5" w:rsidTr="0070029F">
        <w:trPr>
          <w:trHeight w:hRule="exact" w:val="331"/>
          <w:jc w:val="center"/>
        </w:trPr>
        <w:tc>
          <w:tcPr>
            <w:tcW w:w="1782" w:type="dxa"/>
            <w:tcBorders>
              <w:top w:val="nil"/>
              <w:left w:val="nil"/>
              <w:bottom w:val="nil"/>
              <w:right w:val="nil"/>
            </w:tcBorders>
            <w:shd w:val="clear" w:color="auto" w:fill="auto"/>
            <w:tcMar>
              <w:left w:w="43" w:type="dxa"/>
              <w:right w:w="43" w:type="dxa"/>
            </w:tcMar>
            <w:vAlign w:val="center"/>
            <w:hideMark/>
          </w:tcPr>
          <w:p w:rsidR="0070029F" w:rsidRPr="001764F5" w:rsidRDefault="0070029F" w:rsidP="00FF1CA1">
            <w:pPr>
              <w:tabs>
                <w:tab w:val="left" w:pos="356"/>
              </w:tabs>
              <w:rPr>
                <w:color w:val="000000"/>
                <w:sz w:val="14"/>
                <w:szCs w:val="14"/>
              </w:rPr>
            </w:pPr>
            <w:r>
              <w:rPr>
                <w:color w:val="000000"/>
                <w:sz w:val="14"/>
                <w:szCs w:val="14"/>
              </w:rPr>
              <w:t xml:space="preserve">       </w:t>
            </w:r>
            <w:proofErr w:type="spellStart"/>
            <w:r w:rsidRPr="001764F5">
              <w:rPr>
                <w:color w:val="000000"/>
                <w:sz w:val="14"/>
                <w:szCs w:val="14"/>
              </w:rPr>
              <w:t>i</w:t>
            </w:r>
            <w:proofErr w:type="spellEnd"/>
            <w:r w:rsidRPr="001764F5">
              <w:rPr>
                <w:color w:val="000000"/>
                <w:sz w:val="14"/>
                <w:szCs w:val="14"/>
              </w:rPr>
              <w:t>)  With State Bank of Pakistan</w:t>
            </w:r>
          </w:p>
        </w:tc>
        <w:tc>
          <w:tcPr>
            <w:tcW w:w="600" w:type="dxa"/>
            <w:tcBorders>
              <w:top w:val="nil"/>
              <w:left w:val="nil"/>
              <w:bottom w:val="nil"/>
              <w:right w:val="nil"/>
            </w:tcBorders>
            <w:shd w:val="clear" w:color="auto" w:fill="auto"/>
            <w:tcMar>
              <w:left w:w="29" w:type="dxa"/>
              <w:right w:w="29" w:type="dxa"/>
            </w:tcMar>
            <w:vAlign w:val="center"/>
            <w:hideMark/>
          </w:tcPr>
          <w:p w:rsidR="0070029F" w:rsidRPr="00D87CCD" w:rsidRDefault="0070029F" w:rsidP="00DC3822">
            <w:pPr>
              <w:jc w:val="right"/>
              <w:rPr>
                <w:color w:val="000000"/>
                <w:sz w:val="14"/>
                <w:szCs w:val="14"/>
              </w:rPr>
            </w:pPr>
            <w:r w:rsidRPr="00D87CCD">
              <w:rPr>
                <w:color w:val="000000"/>
                <w:sz w:val="14"/>
                <w:szCs w:val="14"/>
              </w:rPr>
              <w:t>1,231.9</w:t>
            </w:r>
          </w:p>
        </w:tc>
        <w:tc>
          <w:tcPr>
            <w:tcW w:w="600" w:type="dxa"/>
            <w:tcBorders>
              <w:top w:val="nil"/>
              <w:left w:val="nil"/>
              <w:bottom w:val="nil"/>
              <w:right w:val="nil"/>
            </w:tcBorders>
            <w:shd w:val="clear" w:color="auto" w:fill="auto"/>
            <w:tcMar>
              <w:left w:w="29" w:type="dxa"/>
              <w:right w:w="29" w:type="dxa"/>
            </w:tcMar>
            <w:vAlign w:val="center"/>
            <w:hideMark/>
          </w:tcPr>
          <w:p w:rsidR="0070029F" w:rsidRPr="00D87CCD" w:rsidRDefault="0070029F" w:rsidP="00DC3822">
            <w:pPr>
              <w:jc w:val="right"/>
              <w:rPr>
                <w:color w:val="000000"/>
                <w:sz w:val="14"/>
                <w:szCs w:val="14"/>
              </w:rPr>
            </w:pPr>
            <w:r w:rsidRPr="00D87CCD">
              <w:rPr>
                <w:color w:val="000000"/>
                <w:sz w:val="14"/>
                <w:szCs w:val="14"/>
              </w:rPr>
              <w:t>1,224.6</w:t>
            </w:r>
          </w:p>
        </w:tc>
        <w:tc>
          <w:tcPr>
            <w:tcW w:w="600" w:type="dxa"/>
            <w:tcBorders>
              <w:top w:val="nil"/>
              <w:left w:val="nil"/>
              <w:bottom w:val="nil"/>
              <w:right w:val="nil"/>
            </w:tcBorders>
            <w:shd w:val="clear" w:color="auto" w:fill="auto"/>
            <w:tcMar>
              <w:left w:w="29" w:type="dxa"/>
              <w:right w:w="29" w:type="dxa"/>
            </w:tcMar>
            <w:vAlign w:val="center"/>
            <w:hideMark/>
          </w:tcPr>
          <w:p w:rsidR="0070029F" w:rsidRDefault="0070029F" w:rsidP="00DC3822">
            <w:pPr>
              <w:jc w:val="right"/>
              <w:rPr>
                <w:color w:val="000000"/>
                <w:sz w:val="14"/>
                <w:szCs w:val="14"/>
              </w:rPr>
            </w:pPr>
            <w:r>
              <w:rPr>
                <w:color w:val="000000"/>
                <w:sz w:val="14"/>
                <w:szCs w:val="14"/>
              </w:rPr>
              <w:t>1,249.2</w:t>
            </w:r>
          </w:p>
        </w:tc>
        <w:tc>
          <w:tcPr>
            <w:tcW w:w="600" w:type="dxa"/>
            <w:tcBorders>
              <w:top w:val="nil"/>
              <w:left w:val="nil"/>
              <w:bottom w:val="nil"/>
              <w:right w:val="nil"/>
            </w:tcBorders>
            <w:shd w:val="clear" w:color="auto" w:fill="auto"/>
            <w:tcMar>
              <w:left w:w="29" w:type="dxa"/>
              <w:right w:w="29" w:type="dxa"/>
            </w:tcMar>
            <w:vAlign w:val="center"/>
            <w:hideMark/>
          </w:tcPr>
          <w:p w:rsidR="0070029F" w:rsidRDefault="0070029F" w:rsidP="00DC3822">
            <w:pPr>
              <w:jc w:val="right"/>
              <w:rPr>
                <w:color w:val="000000"/>
                <w:sz w:val="14"/>
                <w:szCs w:val="14"/>
              </w:rPr>
            </w:pPr>
            <w:r>
              <w:rPr>
                <w:color w:val="000000"/>
                <w:sz w:val="14"/>
                <w:szCs w:val="14"/>
              </w:rPr>
              <w:t>1,248.1</w:t>
            </w:r>
          </w:p>
        </w:tc>
        <w:tc>
          <w:tcPr>
            <w:tcW w:w="600" w:type="dxa"/>
            <w:tcBorders>
              <w:top w:val="nil"/>
              <w:left w:val="nil"/>
              <w:bottom w:val="nil"/>
              <w:right w:val="nil"/>
            </w:tcBorders>
            <w:shd w:val="clear" w:color="auto" w:fill="auto"/>
            <w:tcMar>
              <w:left w:w="29" w:type="dxa"/>
              <w:right w:w="29" w:type="dxa"/>
            </w:tcMar>
            <w:vAlign w:val="center"/>
            <w:hideMark/>
          </w:tcPr>
          <w:p w:rsidR="0070029F" w:rsidRDefault="0070029F" w:rsidP="00DC3822">
            <w:pPr>
              <w:jc w:val="right"/>
              <w:rPr>
                <w:color w:val="000000"/>
                <w:sz w:val="14"/>
                <w:szCs w:val="14"/>
              </w:rPr>
            </w:pPr>
            <w:r>
              <w:rPr>
                <w:color w:val="000000"/>
                <w:sz w:val="14"/>
                <w:szCs w:val="14"/>
              </w:rPr>
              <w:t>1,264.5</w:t>
            </w:r>
          </w:p>
        </w:tc>
        <w:tc>
          <w:tcPr>
            <w:tcW w:w="592" w:type="dxa"/>
            <w:tcBorders>
              <w:top w:val="nil"/>
              <w:left w:val="nil"/>
              <w:bottom w:val="nil"/>
              <w:right w:val="nil"/>
            </w:tcBorders>
            <w:shd w:val="clear" w:color="auto" w:fill="auto"/>
            <w:tcMar>
              <w:left w:w="29" w:type="dxa"/>
              <w:right w:w="29" w:type="dxa"/>
            </w:tcMar>
            <w:vAlign w:val="center"/>
            <w:hideMark/>
          </w:tcPr>
          <w:p w:rsidR="0070029F" w:rsidRDefault="0070029F" w:rsidP="00DC3822">
            <w:pPr>
              <w:jc w:val="right"/>
              <w:rPr>
                <w:color w:val="000000"/>
                <w:sz w:val="14"/>
                <w:szCs w:val="14"/>
              </w:rPr>
            </w:pPr>
            <w:r>
              <w:rPr>
                <w:color w:val="000000"/>
                <w:sz w:val="14"/>
                <w:szCs w:val="14"/>
              </w:rPr>
              <w:t>1,252.7</w:t>
            </w:r>
          </w:p>
        </w:tc>
        <w:tc>
          <w:tcPr>
            <w:tcW w:w="608" w:type="dxa"/>
            <w:tcBorders>
              <w:top w:val="nil"/>
              <w:left w:val="nil"/>
              <w:bottom w:val="nil"/>
              <w:right w:val="nil"/>
            </w:tcBorders>
            <w:shd w:val="clear" w:color="auto" w:fill="auto"/>
            <w:tcMar>
              <w:left w:w="29" w:type="dxa"/>
              <w:right w:w="29" w:type="dxa"/>
            </w:tcMar>
            <w:vAlign w:val="center"/>
            <w:hideMark/>
          </w:tcPr>
          <w:p w:rsidR="0070029F" w:rsidRDefault="0070029F" w:rsidP="00DC3822">
            <w:pPr>
              <w:jc w:val="right"/>
              <w:rPr>
                <w:color w:val="000000"/>
                <w:sz w:val="14"/>
                <w:szCs w:val="14"/>
              </w:rPr>
            </w:pPr>
            <w:r>
              <w:rPr>
                <w:color w:val="000000"/>
                <w:sz w:val="14"/>
                <w:szCs w:val="14"/>
              </w:rPr>
              <w:t>1,229.5</w:t>
            </w:r>
          </w:p>
        </w:tc>
        <w:tc>
          <w:tcPr>
            <w:tcW w:w="652" w:type="dxa"/>
            <w:tcBorders>
              <w:top w:val="nil"/>
              <w:left w:val="nil"/>
              <w:bottom w:val="nil"/>
              <w:right w:val="nil"/>
            </w:tcBorders>
            <w:shd w:val="clear" w:color="auto" w:fill="auto"/>
            <w:tcMar>
              <w:left w:w="29" w:type="dxa"/>
              <w:right w:w="29" w:type="dxa"/>
            </w:tcMar>
            <w:vAlign w:val="center"/>
            <w:hideMark/>
          </w:tcPr>
          <w:p w:rsidR="0070029F" w:rsidRDefault="0070029F" w:rsidP="00DC3822">
            <w:pPr>
              <w:jc w:val="right"/>
              <w:rPr>
                <w:color w:val="000000"/>
                <w:sz w:val="14"/>
                <w:szCs w:val="14"/>
              </w:rPr>
            </w:pPr>
            <w:r>
              <w:rPr>
                <w:color w:val="000000"/>
                <w:sz w:val="14"/>
                <w:szCs w:val="14"/>
              </w:rPr>
              <w:t>1,245.1</w:t>
            </w:r>
          </w:p>
        </w:tc>
        <w:tc>
          <w:tcPr>
            <w:tcW w:w="540" w:type="dxa"/>
            <w:tcBorders>
              <w:top w:val="nil"/>
              <w:left w:val="nil"/>
              <w:bottom w:val="nil"/>
              <w:right w:val="nil"/>
            </w:tcBorders>
            <w:shd w:val="clear" w:color="auto" w:fill="auto"/>
            <w:tcMar>
              <w:left w:w="29" w:type="dxa"/>
              <w:right w:w="29" w:type="dxa"/>
            </w:tcMar>
            <w:vAlign w:val="center"/>
            <w:hideMark/>
          </w:tcPr>
          <w:p w:rsidR="0070029F" w:rsidRDefault="0070029F" w:rsidP="00DC3822">
            <w:pPr>
              <w:jc w:val="right"/>
              <w:rPr>
                <w:color w:val="000000"/>
                <w:sz w:val="14"/>
                <w:szCs w:val="14"/>
              </w:rPr>
            </w:pPr>
            <w:r>
              <w:rPr>
                <w:color w:val="000000"/>
                <w:sz w:val="14"/>
                <w:szCs w:val="14"/>
              </w:rPr>
              <w:t>1,248.0</w:t>
            </w:r>
          </w:p>
        </w:tc>
        <w:tc>
          <w:tcPr>
            <w:tcW w:w="608" w:type="dxa"/>
            <w:tcBorders>
              <w:top w:val="nil"/>
              <w:left w:val="nil"/>
              <w:bottom w:val="nil"/>
              <w:right w:val="nil"/>
            </w:tcBorders>
            <w:shd w:val="clear" w:color="auto" w:fill="auto"/>
            <w:tcMar>
              <w:left w:w="29" w:type="dxa"/>
              <w:right w:w="29" w:type="dxa"/>
            </w:tcMar>
            <w:vAlign w:val="center"/>
            <w:hideMark/>
          </w:tcPr>
          <w:p w:rsidR="0070029F" w:rsidRDefault="0070029F" w:rsidP="00DC3822">
            <w:pPr>
              <w:jc w:val="right"/>
              <w:rPr>
                <w:color w:val="000000"/>
                <w:sz w:val="14"/>
                <w:szCs w:val="14"/>
              </w:rPr>
            </w:pPr>
            <w:r>
              <w:rPr>
                <w:color w:val="000000"/>
                <w:sz w:val="14"/>
                <w:szCs w:val="14"/>
              </w:rPr>
              <w:t>1,251.8</w:t>
            </w:r>
          </w:p>
        </w:tc>
        <w:tc>
          <w:tcPr>
            <w:tcW w:w="600" w:type="dxa"/>
            <w:tcBorders>
              <w:top w:val="nil"/>
              <w:left w:val="nil"/>
              <w:bottom w:val="nil"/>
              <w:right w:val="nil"/>
            </w:tcBorders>
            <w:shd w:val="clear" w:color="auto" w:fill="auto"/>
            <w:tcMar>
              <w:left w:w="29" w:type="dxa"/>
              <w:right w:w="29" w:type="dxa"/>
            </w:tcMar>
            <w:vAlign w:val="center"/>
            <w:hideMark/>
          </w:tcPr>
          <w:p w:rsidR="0070029F" w:rsidRDefault="0070029F" w:rsidP="00DC3822">
            <w:pPr>
              <w:jc w:val="right"/>
              <w:rPr>
                <w:color w:val="000000"/>
                <w:sz w:val="14"/>
                <w:szCs w:val="14"/>
              </w:rPr>
            </w:pPr>
            <w:r>
              <w:rPr>
                <w:color w:val="000000"/>
                <w:sz w:val="14"/>
                <w:szCs w:val="14"/>
              </w:rPr>
              <w:t>1,257.8</w:t>
            </w:r>
          </w:p>
        </w:tc>
        <w:tc>
          <w:tcPr>
            <w:tcW w:w="600" w:type="dxa"/>
            <w:tcBorders>
              <w:top w:val="nil"/>
              <w:left w:val="nil"/>
              <w:bottom w:val="nil"/>
              <w:right w:val="nil"/>
            </w:tcBorders>
            <w:shd w:val="clear" w:color="auto" w:fill="auto"/>
            <w:tcMar>
              <w:left w:w="29" w:type="dxa"/>
              <w:right w:w="29" w:type="dxa"/>
            </w:tcMar>
            <w:vAlign w:val="center"/>
            <w:hideMark/>
          </w:tcPr>
          <w:p w:rsidR="0070029F" w:rsidRDefault="0070029F" w:rsidP="00DC3822">
            <w:pPr>
              <w:jc w:val="right"/>
              <w:rPr>
                <w:color w:val="000000"/>
                <w:sz w:val="14"/>
                <w:szCs w:val="14"/>
              </w:rPr>
            </w:pPr>
            <w:r>
              <w:rPr>
                <w:color w:val="000000"/>
                <w:sz w:val="14"/>
                <w:szCs w:val="14"/>
              </w:rPr>
              <w:t>1,287.8</w:t>
            </w:r>
          </w:p>
        </w:tc>
        <w:tc>
          <w:tcPr>
            <w:tcW w:w="600" w:type="dxa"/>
            <w:tcBorders>
              <w:top w:val="nil"/>
              <w:left w:val="nil"/>
              <w:bottom w:val="nil"/>
              <w:right w:val="nil"/>
            </w:tcBorders>
            <w:shd w:val="clear" w:color="auto" w:fill="auto"/>
            <w:noWrap/>
            <w:tcMar>
              <w:left w:w="29" w:type="dxa"/>
              <w:right w:w="29" w:type="dxa"/>
            </w:tcMar>
            <w:vAlign w:val="center"/>
            <w:hideMark/>
          </w:tcPr>
          <w:p w:rsidR="0070029F" w:rsidRDefault="0070029F" w:rsidP="0070029F">
            <w:pPr>
              <w:jc w:val="right"/>
              <w:rPr>
                <w:color w:val="000000"/>
                <w:sz w:val="14"/>
                <w:szCs w:val="14"/>
              </w:rPr>
            </w:pPr>
            <w:r>
              <w:rPr>
                <w:color w:val="000000"/>
                <w:sz w:val="14"/>
                <w:szCs w:val="14"/>
              </w:rPr>
              <w:t>1,328.5</w:t>
            </w:r>
          </w:p>
        </w:tc>
      </w:tr>
      <w:tr w:rsidR="0070029F" w:rsidRPr="001764F5" w:rsidTr="0070029F">
        <w:trPr>
          <w:trHeight w:hRule="exact" w:val="331"/>
          <w:jc w:val="center"/>
        </w:trPr>
        <w:tc>
          <w:tcPr>
            <w:tcW w:w="1782" w:type="dxa"/>
            <w:tcBorders>
              <w:top w:val="nil"/>
              <w:left w:val="nil"/>
              <w:bottom w:val="nil"/>
              <w:right w:val="nil"/>
            </w:tcBorders>
            <w:shd w:val="clear" w:color="auto" w:fill="auto"/>
            <w:tcMar>
              <w:left w:w="43" w:type="dxa"/>
              <w:right w:w="43" w:type="dxa"/>
            </w:tcMar>
            <w:vAlign w:val="center"/>
            <w:hideMark/>
          </w:tcPr>
          <w:p w:rsidR="0070029F" w:rsidRPr="001764F5" w:rsidRDefault="0070029F" w:rsidP="00FF1CA1">
            <w:pPr>
              <w:tabs>
                <w:tab w:val="left" w:pos="623"/>
              </w:tabs>
              <w:rPr>
                <w:color w:val="000000"/>
                <w:sz w:val="14"/>
                <w:szCs w:val="14"/>
              </w:rPr>
            </w:pPr>
            <w:r>
              <w:rPr>
                <w:color w:val="000000"/>
                <w:sz w:val="14"/>
                <w:szCs w:val="14"/>
              </w:rPr>
              <w:t xml:space="preserve">             a) </w:t>
            </w:r>
            <w:r w:rsidRPr="001764F5">
              <w:rPr>
                <w:color w:val="000000"/>
                <w:sz w:val="14"/>
                <w:szCs w:val="14"/>
              </w:rPr>
              <w:t>CRR</w:t>
            </w:r>
            <w:r w:rsidRPr="001764F5">
              <w:rPr>
                <w:color w:val="000000"/>
                <w:sz w:val="14"/>
                <w:szCs w:val="14"/>
                <w:vertAlign w:val="superscript"/>
              </w:rPr>
              <w:t>1</w:t>
            </w:r>
          </w:p>
        </w:tc>
        <w:tc>
          <w:tcPr>
            <w:tcW w:w="600" w:type="dxa"/>
            <w:tcBorders>
              <w:top w:val="nil"/>
              <w:left w:val="nil"/>
              <w:bottom w:val="nil"/>
              <w:right w:val="nil"/>
            </w:tcBorders>
            <w:shd w:val="clear" w:color="auto" w:fill="auto"/>
            <w:tcMar>
              <w:left w:w="29" w:type="dxa"/>
              <w:right w:w="29" w:type="dxa"/>
            </w:tcMar>
            <w:vAlign w:val="center"/>
            <w:hideMark/>
          </w:tcPr>
          <w:p w:rsidR="0070029F" w:rsidRPr="00D87CCD" w:rsidRDefault="0070029F" w:rsidP="00DC3822">
            <w:pPr>
              <w:jc w:val="right"/>
              <w:rPr>
                <w:color w:val="000000"/>
                <w:sz w:val="14"/>
                <w:szCs w:val="14"/>
              </w:rPr>
            </w:pPr>
            <w:r w:rsidRPr="00D87CCD">
              <w:rPr>
                <w:color w:val="000000"/>
                <w:sz w:val="14"/>
                <w:szCs w:val="14"/>
              </w:rPr>
              <w:t>325.1</w:t>
            </w:r>
          </w:p>
        </w:tc>
        <w:tc>
          <w:tcPr>
            <w:tcW w:w="600" w:type="dxa"/>
            <w:tcBorders>
              <w:top w:val="nil"/>
              <w:left w:val="nil"/>
              <w:bottom w:val="nil"/>
              <w:right w:val="nil"/>
            </w:tcBorders>
            <w:shd w:val="clear" w:color="auto" w:fill="auto"/>
            <w:tcMar>
              <w:left w:w="29" w:type="dxa"/>
              <w:right w:w="29" w:type="dxa"/>
            </w:tcMar>
            <w:vAlign w:val="center"/>
            <w:hideMark/>
          </w:tcPr>
          <w:p w:rsidR="0070029F" w:rsidRPr="00D87CCD" w:rsidRDefault="0070029F" w:rsidP="00DC3822">
            <w:pPr>
              <w:jc w:val="right"/>
              <w:rPr>
                <w:color w:val="000000"/>
                <w:sz w:val="14"/>
                <w:szCs w:val="14"/>
              </w:rPr>
            </w:pPr>
            <w:r w:rsidRPr="00D87CCD">
              <w:rPr>
                <w:color w:val="000000"/>
                <w:sz w:val="14"/>
                <w:szCs w:val="14"/>
              </w:rPr>
              <w:t>322.8</w:t>
            </w:r>
          </w:p>
        </w:tc>
        <w:tc>
          <w:tcPr>
            <w:tcW w:w="600" w:type="dxa"/>
            <w:tcBorders>
              <w:top w:val="nil"/>
              <w:left w:val="nil"/>
              <w:bottom w:val="nil"/>
              <w:right w:val="nil"/>
            </w:tcBorders>
            <w:shd w:val="clear" w:color="auto" w:fill="auto"/>
            <w:tcMar>
              <w:left w:w="29" w:type="dxa"/>
              <w:right w:w="29" w:type="dxa"/>
            </w:tcMar>
            <w:vAlign w:val="center"/>
            <w:hideMark/>
          </w:tcPr>
          <w:p w:rsidR="0070029F" w:rsidRDefault="0070029F" w:rsidP="00DC3822">
            <w:pPr>
              <w:jc w:val="right"/>
              <w:rPr>
                <w:color w:val="000000"/>
                <w:sz w:val="14"/>
                <w:szCs w:val="14"/>
              </w:rPr>
            </w:pPr>
            <w:r>
              <w:rPr>
                <w:color w:val="000000"/>
                <w:sz w:val="14"/>
                <w:szCs w:val="14"/>
              </w:rPr>
              <w:t>329.1</w:t>
            </w:r>
          </w:p>
        </w:tc>
        <w:tc>
          <w:tcPr>
            <w:tcW w:w="600" w:type="dxa"/>
            <w:tcBorders>
              <w:top w:val="nil"/>
              <w:left w:val="nil"/>
              <w:bottom w:val="nil"/>
              <w:right w:val="nil"/>
            </w:tcBorders>
            <w:shd w:val="clear" w:color="auto" w:fill="auto"/>
            <w:tcMar>
              <w:left w:w="29" w:type="dxa"/>
              <w:right w:w="29" w:type="dxa"/>
            </w:tcMar>
            <w:vAlign w:val="center"/>
            <w:hideMark/>
          </w:tcPr>
          <w:p w:rsidR="0070029F" w:rsidRDefault="0070029F" w:rsidP="00DC3822">
            <w:pPr>
              <w:jc w:val="right"/>
              <w:rPr>
                <w:color w:val="000000"/>
                <w:sz w:val="14"/>
                <w:szCs w:val="14"/>
              </w:rPr>
            </w:pPr>
            <w:r>
              <w:rPr>
                <w:color w:val="000000"/>
                <w:sz w:val="14"/>
                <w:szCs w:val="14"/>
              </w:rPr>
              <w:t>327.3</w:t>
            </w:r>
          </w:p>
        </w:tc>
        <w:tc>
          <w:tcPr>
            <w:tcW w:w="600" w:type="dxa"/>
            <w:tcBorders>
              <w:top w:val="nil"/>
              <w:left w:val="nil"/>
              <w:bottom w:val="nil"/>
              <w:right w:val="nil"/>
            </w:tcBorders>
            <w:shd w:val="clear" w:color="auto" w:fill="auto"/>
            <w:tcMar>
              <w:left w:w="29" w:type="dxa"/>
              <w:right w:w="29" w:type="dxa"/>
            </w:tcMar>
            <w:vAlign w:val="center"/>
            <w:hideMark/>
          </w:tcPr>
          <w:p w:rsidR="0070029F" w:rsidRDefault="0070029F" w:rsidP="00DC3822">
            <w:pPr>
              <w:jc w:val="right"/>
              <w:rPr>
                <w:color w:val="000000"/>
                <w:sz w:val="14"/>
                <w:szCs w:val="14"/>
              </w:rPr>
            </w:pPr>
            <w:r>
              <w:rPr>
                <w:color w:val="000000"/>
                <w:sz w:val="14"/>
                <w:szCs w:val="14"/>
              </w:rPr>
              <w:t>333.3</w:t>
            </w:r>
          </w:p>
        </w:tc>
        <w:tc>
          <w:tcPr>
            <w:tcW w:w="592" w:type="dxa"/>
            <w:tcBorders>
              <w:top w:val="nil"/>
              <w:left w:val="nil"/>
              <w:bottom w:val="nil"/>
              <w:right w:val="nil"/>
            </w:tcBorders>
            <w:shd w:val="clear" w:color="auto" w:fill="auto"/>
            <w:tcMar>
              <w:left w:w="29" w:type="dxa"/>
              <w:right w:w="29" w:type="dxa"/>
            </w:tcMar>
            <w:vAlign w:val="center"/>
            <w:hideMark/>
          </w:tcPr>
          <w:p w:rsidR="0070029F" w:rsidRDefault="0070029F" w:rsidP="00DC3822">
            <w:pPr>
              <w:jc w:val="right"/>
              <w:rPr>
                <w:color w:val="000000"/>
                <w:sz w:val="14"/>
                <w:szCs w:val="14"/>
              </w:rPr>
            </w:pPr>
            <w:r>
              <w:rPr>
                <w:color w:val="000000"/>
                <w:sz w:val="14"/>
                <w:szCs w:val="14"/>
              </w:rPr>
              <w:t>329.6</w:t>
            </w:r>
          </w:p>
        </w:tc>
        <w:tc>
          <w:tcPr>
            <w:tcW w:w="608" w:type="dxa"/>
            <w:tcBorders>
              <w:top w:val="nil"/>
              <w:left w:val="nil"/>
              <w:bottom w:val="nil"/>
              <w:right w:val="nil"/>
            </w:tcBorders>
            <w:shd w:val="clear" w:color="auto" w:fill="auto"/>
            <w:tcMar>
              <w:left w:w="29" w:type="dxa"/>
              <w:right w:w="29" w:type="dxa"/>
            </w:tcMar>
            <w:vAlign w:val="center"/>
            <w:hideMark/>
          </w:tcPr>
          <w:p w:rsidR="0070029F" w:rsidRDefault="0070029F" w:rsidP="00DC3822">
            <w:pPr>
              <w:jc w:val="right"/>
              <w:rPr>
                <w:color w:val="000000"/>
                <w:sz w:val="14"/>
                <w:szCs w:val="14"/>
              </w:rPr>
            </w:pPr>
            <w:r>
              <w:rPr>
                <w:color w:val="000000"/>
                <w:sz w:val="14"/>
                <w:szCs w:val="14"/>
              </w:rPr>
              <w:t>324.0</w:t>
            </w:r>
          </w:p>
        </w:tc>
        <w:tc>
          <w:tcPr>
            <w:tcW w:w="652" w:type="dxa"/>
            <w:tcBorders>
              <w:top w:val="nil"/>
              <w:left w:val="nil"/>
              <w:bottom w:val="nil"/>
              <w:right w:val="nil"/>
            </w:tcBorders>
            <w:shd w:val="clear" w:color="auto" w:fill="auto"/>
            <w:tcMar>
              <w:left w:w="29" w:type="dxa"/>
              <w:right w:w="29" w:type="dxa"/>
            </w:tcMar>
            <w:vAlign w:val="center"/>
            <w:hideMark/>
          </w:tcPr>
          <w:p w:rsidR="0070029F" w:rsidRDefault="0070029F" w:rsidP="00DC3822">
            <w:pPr>
              <w:jc w:val="right"/>
              <w:rPr>
                <w:color w:val="000000"/>
                <w:sz w:val="14"/>
                <w:szCs w:val="14"/>
              </w:rPr>
            </w:pPr>
            <w:r>
              <w:rPr>
                <w:color w:val="000000"/>
                <w:sz w:val="14"/>
                <w:szCs w:val="14"/>
              </w:rPr>
              <w:t>327.8</w:t>
            </w:r>
          </w:p>
        </w:tc>
        <w:tc>
          <w:tcPr>
            <w:tcW w:w="540" w:type="dxa"/>
            <w:tcBorders>
              <w:top w:val="nil"/>
              <w:left w:val="nil"/>
              <w:bottom w:val="nil"/>
              <w:right w:val="nil"/>
            </w:tcBorders>
            <w:shd w:val="clear" w:color="auto" w:fill="auto"/>
            <w:tcMar>
              <w:left w:w="29" w:type="dxa"/>
              <w:right w:w="29" w:type="dxa"/>
            </w:tcMar>
            <w:vAlign w:val="center"/>
            <w:hideMark/>
          </w:tcPr>
          <w:p w:rsidR="0070029F" w:rsidRDefault="0070029F" w:rsidP="00DC3822">
            <w:pPr>
              <w:jc w:val="right"/>
              <w:rPr>
                <w:color w:val="000000"/>
                <w:sz w:val="14"/>
                <w:szCs w:val="14"/>
              </w:rPr>
            </w:pPr>
            <w:r>
              <w:rPr>
                <w:color w:val="000000"/>
                <w:sz w:val="14"/>
                <w:szCs w:val="14"/>
              </w:rPr>
              <w:t>328.7</w:t>
            </w:r>
          </w:p>
        </w:tc>
        <w:tc>
          <w:tcPr>
            <w:tcW w:w="608" w:type="dxa"/>
            <w:tcBorders>
              <w:top w:val="nil"/>
              <w:left w:val="nil"/>
              <w:bottom w:val="nil"/>
              <w:right w:val="nil"/>
            </w:tcBorders>
            <w:shd w:val="clear" w:color="auto" w:fill="auto"/>
            <w:tcMar>
              <w:left w:w="29" w:type="dxa"/>
              <w:right w:w="29" w:type="dxa"/>
            </w:tcMar>
            <w:vAlign w:val="center"/>
            <w:hideMark/>
          </w:tcPr>
          <w:p w:rsidR="0070029F" w:rsidRDefault="0070029F" w:rsidP="00DC3822">
            <w:pPr>
              <w:jc w:val="right"/>
              <w:rPr>
                <w:color w:val="000000"/>
                <w:sz w:val="14"/>
                <w:szCs w:val="14"/>
              </w:rPr>
            </w:pPr>
            <w:r>
              <w:rPr>
                <w:color w:val="000000"/>
                <w:sz w:val="14"/>
                <w:szCs w:val="14"/>
              </w:rPr>
              <w:t>329.9</w:t>
            </w:r>
          </w:p>
        </w:tc>
        <w:tc>
          <w:tcPr>
            <w:tcW w:w="600" w:type="dxa"/>
            <w:tcBorders>
              <w:top w:val="nil"/>
              <w:left w:val="nil"/>
              <w:bottom w:val="nil"/>
              <w:right w:val="nil"/>
            </w:tcBorders>
            <w:shd w:val="clear" w:color="auto" w:fill="auto"/>
            <w:tcMar>
              <w:left w:w="29" w:type="dxa"/>
              <w:right w:w="29" w:type="dxa"/>
            </w:tcMar>
            <w:vAlign w:val="center"/>
            <w:hideMark/>
          </w:tcPr>
          <w:p w:rsidR="0070029F" w:rsidRDefault="0070029F" w:rsidP="00DC3822">
            <w:pPr>
              <w:jc w:val="right"/>
              <w:rPr>
                <w:color w:val="000000"/>
                <w:sz w:val="14"/>
                <w:szCs w:val="14"/>
              </w:rPr>
            </w:pPr>
            <w:r>
              <w:rPr>
                <w:color w:val="000000"/>
                <w:sz w:val="14"/>
                <w:szCs w:val="14"/>
              </w:rPr>
              <w:t>331.3</w:t>
            </w:r>
          </w:p>
        </w:tc>
        <w:tc>
          <w:tcPr>
            <w:tcW w:w="600" w:type="dxa"/>
            <w:tcBorders>
              <w:top w:val="nil"/>
              <w:left w:val="nil"/>
              <w:bottom w:val="nil"/>
              <w:right w:val="nil"/>
            </w:tcBorders>
            <w:shd w:val="clear" w:color="auto" w:fill="auto"/>
            <w:tcMar>
              <w:left w:w="29" w:type="dxa"/>
              <w:right w:w="29" w:type="dxa"/>
            </w:tcMar>
            <w:vAlign w:val="center"/>
            <w:hideMark/>
          </w:tcPr>
          <w:p w:rsidR="0070029F" w:rsidRDefault="0070029F" w:rsidP="00DC3822">
            <w:pPr>
              <w:jc w:val="right"/>
              <w:rPr>
                <w:color w:val="000000"/>
                <w:sz w:val="14"/>
                <w:szCs w:val="14"/>
              </w:rPr>
            </w:pPr>
            <w:r>
              <w:rPr>
                <w:color w:val="000000"/>
                <w:sz w:val="14"/>
                <w:szCs w:val="14"/>
              </w:rPr>
              <w:t>338.9</w:t>
            </w:r>
          </w:p>
        </w:tc>
        <w:tc>
          <w:tcPr>
            <w:tcW w:w="600" w:type="dxa"/>
            <w:tcBorders>
              <w:top w:val="nil"/>
              <w:left w:val="nil"/>
              <w:bottom w:val="nil"/>
              <w:right w:val="nil"/>
            </w:tcBorders>
            <w:shd w:val="clear" w:color="auto" w:fill="auto"/>
            <w:noWrap/>
            <w:tcMar>
              <w:left w:w="29" w:type="dxa"/>
              <w:right w:w="29" w:type="dxa"/>
            </w:tcMar>
            <w:vAlign w:val="center"/>
            <w:hideMark/>
          </w:tcPr>
          <w:p w:rsidR="0070029F" w:rsidRDefault="0070029F" w:rsidP="0070029F">
            <w:pPr>
              <w:jc w:val="right"/>
              <w:rPr>
                <w:color w:val="000000"/>
                <w:sz w:val="14"/>
                <w:szCs w:val="14"/>
              </w:rPr>
            </w:pPr>
            <w:r>
              <w:rPr>
                <w:color w:val="000000"/>
                <w:sz w:val="14"/>
                <w:szCs w:val="14"/>
              </w:rPr>
              <w:t>349.3</w:t>
            </w:r>
          </w:p>
        </w:tc>
      </w:tr>
      <w:tr w:rsidR="0070029F" w:rsidRPr="001764F5" w:rsidTr="0070029F">
        <w:trPr>
          <w:trHeight w:hRule="exact" w:val="331"/>
          <w:jc w:val="center"/>
        </w:trPr>
        <w:tc>
          <w:tcPr>
            <w:tcW w:w="1782" w:type="dxa"/>
            <w:tcBorders>
              <w:top w:val="nil"/>
              <w:left w:val="nil"/>
              <w:bottom w:val="nil"/>
              <w:right w:val="nil"/>
            </w:tcBorders>
            <w:shd w:val="clear" w:color="auto" w:fill="auto"/>
            <w:tcMar>
              <w:left w:w="43" w:type="dxa"/>
              <w:right w:w="43" w:type="dxa"/>
            </w:tcMar>
            <w:vAlign w:val="center"/>
            <w:hideMark/>
          </w:tcPr>
          <w:p w:rsidR="0070029F" w:rsidRPr="001764F5" w:rsidRDefault="0070029F" w:rsidP="00A7491F">
            <w:pPr>
              <w:rPr>
                <w:color w:val="000000"/>
                <w:sz w:val="14"/>
                <w:szCs w:val="14"/>
              </w:rPr>
            </w:pPr>
            <w:r>
              <w:rPr>
                <w:color w:val="000000"/>
                <w:sz w:val="14"/>
                <w:szCs w:val="14"/>
              </w:rPr>
              <w:t xml:space="preserve">             b)  </w:t>
            </w:r>
            <w:r w:rsidRPr="001764F5">
              <w:rPr>
                <w:color w:val="000000"/>
                <w:sz w:val="14"/>
                <w:szCs w:val="14"/>
              </w:rPr>
              <w:t>SCRR</w:t>
            </w:r>
            <w:r w:rsidRPr="001764F5">
              <w:rPr>
                <w:color w:val="000000"/>
                <w:sz w:val="14"/>
                <w:szCs w:val="14"/>
                <w:vertAlign w:val="superscript"/>
              </w:rPr>
              <w:t>2</w:t>
            </w:r>
          </w:p>
        </w:tc>
        <w:tc>
          <w:tcPr>
            <w:tcW w:w="600" w:type="dxa"/>
            <w:tcBorders>
              <w:top w:val="nil"/>
              <w:left w:val="nil"/>
              <w:bottom w:val="nil"/>
              <w:right w:val="nil"/>
            </w:tcBorders>
            <w:shd w:val="clear" w:color="auto" w:fill="auto"/>
            <w:tcMar>
              <w:left w:w="29" w:type="dxa"/>
              <w:right w:w="29" w:type="dxa"/>
            </w:tcMar>
            <w:vAlign w:val="center"/>
            <w:hideMark/>
          </w:tcPr>
          <w:p w:rsidR="0070029F" w:rsidRPr="00D87CCD" w:rsidRDefault="0070029F" w:rsidP="00DC3822">
            <w:pPr>
              <w:jc w:val="right"/>
              <w:rPr>
                <w:color w:val="000000"/>
                <w:sz w:val="14"/>
                <w:szCs w:val="14"/>
              </w:rPr>
            </w:pPr>
            <w:r w:rsidRPr="00D87CCD">
              <w:rPr>
                <w:color w:val="000000"/>
                <w:sz w:val="14"/>
                <w:szCs w:val="14"/>
              </w:rPr>
              <w:t>906.8</w:t>
            </w:r>
          </w:p>
        </w:tc>
        <w:tc>
          <w:tcPr>
            <w:tcW w:w="600" w:type="dxa"/>
            <w:tcBorders>
              <w:top w:val="nil"/>
              <w:left w:val="nil"/>
              <w:bottom w:val="nil"/>
              <w:right w:val="nil"/>
            </w:tcBorders>
            <w:shd w:val="clear" w:color="auto" w:fill="auto"/>
            <w:tcMar>
              <w:left w:w="29" w:type="dxa"/>
              <w:right w:w="29" w:type="dxa"/>
            </w:tcMar>
            <w:vAlign w:val="center"/>
            <w:hideMark/>
          </w:tcPr>
          <w:p w:rsidR="0070029F" w:rsidRPr="00D87CCD" w:rsidRDefault="0070029F" w:rsidP="00DC3822">
            <w:pPr>
              <w:jc w:val="right"/>
              <w:rPr>
                <w:color w:val="000000"/>
                <w:sz w:val="14"/>
                <w:szCs w:val="14"/>
              </w:rPr>
            </w:pPr>
            <w:r w:rsidRPr="00D87CCD">
              <w:rPr>
                <w:color w:val="000000"/>
                <w:sz w:val="14"/>
                <w:szCs w:val="14"/>
              </w:rPr>
              <w:t>901.8</w:t>
            </w:r>
          </w:p>
        </w:tc>
        <w:tc>
          <w:tcPr>
            <w:tcW w:w="600" w:type="dxa"/>
            <w:tcBorders>
              <w:top w:val="nil"/>
              <w:left w:val="nil"/>
              <w:bottom w:val="nil"/>
              <w:right w:val="nil"/>
            </w:tcBorders>
            <w:shd w:val="clear" w:color="auto" w:fill="auto"/>
            <w:tcMar>
              <w:left w:w="29" w:type="dxa"/>
              <w:right w:w="29" w:type="dxa"/>
            </w:tcMar>
            <w:vAlign w:val="center"/>
            <w:hideMark/>
          </w:tcPr>
          <w:p w:rsidR="0070029F" w:rsidRDefault="0070029F" w:rsidP="00DC3822">
            <w:pPr>
              <w:jc w:val="right"/>
              <w:rPr>
                <w:color w:val="000000"/>
                <w:sz w:val="14"/>
                <w:szCs w:val="14"/>
              </w:rPr>
            </w:pPr>
            <w:r>
              <w:rPr>
                <w:color w:val="000000"/>
                <w:sz w:val="14"/>
                <w:szCs w:val="14"/>
              </w:rPr>
              <w:t>920.0</w:t>
            </w:r>
          </w:p>
        </w:tc>
        <w:tc>
          <w:tcPr>
            <w:tcW w:w="600" w:type="dxa"/>
            <w:tcBorders>
              <w:top w:val="nil"/>
              <w:left w:val="nil"/>
              <w:bottom w:val="nil"/>
              <w:right w:val="nil"/>
            </w:tcBorders>
            <w:shd w:val="clear" w:color="auto" w:fill="auto"/>
            <w:tcMar>
              <w:left w:w="29" w:type="dxa"/>
              <w:right w:w="29" w:type="dxa"/>
            </w:tcMar>
            <w:vAlign w:val="center"/>
            <w:hideMark/>
          </w:tcPr>
          <w:p w:rsidR="0070029F" w:rsidRDefault="0070029F" w:rsidP="00DC3822">
            <w:pPr>
              <w:jc w:val="right"/>
              <w:rPr>
                <w:color w:val="000000"/>
                <w:sz w:val="14"/>
                <w:szCs w:val="14"/>
              </w:rPr>
            </w:pPr>
            <w:r>
              <w:rPr>
                <w:color w:val="000000"/>
                <w:sz w:val="14"/>
                <w:szCs w:val="14"/>
              </w:rPr>
              <w:t>920.8</w:t>
            </w:r>
          </w:p>
        </w:tc>
        <w:tc>
          <w:tcPr>
            <w:tcW w:w="600" w:type="dxa"/>
            <w:tcBorders>
              <w:top w:val="nil"/>
              <w:left w:val="nil"/>
              <w:bottom w:val="nil"/>
              <w:right w:val="nil"/>
            </w:tcBorders>
            <w:shd w:val="clear" w:color="auto" w:fill="auto"/>
            <w:tcMar>
              <w:left w:w="29" w:type="dxa"/>
              <w:right w:w="29" w:type="dxa"/>
            </w:tcMar>
            <w:vAlign w:val="center"/>
            <w:hideMark/>
          </w:tcPr>
          <w:p w:rsidR="0070029F" w:rsidRDefault="0070029F" w:rsidP="00DC3822">
            <w:pPr>
              <w:jc w:val="right"/>
              <w:rPr>
                <w:color w:val="000000"/>
                <w:sz w:val="14"/>
                <w:szCs w:val="14"/>
              </w:rPr>
            </w:pPr>
            <w:r>
              <w:rPr>
                <w:color w:val="000000"/>
                <w:sz w:val="14"/>
                <w:szCs w:val="14"/>
              </w:rPr>
              <w:t>931.2</w:t>
            </w:r>
          </w:p>
        </w:tc>
        <w:tc>
          <w:tcPr>
            <w:tcW w:w="592" w:type="dxa"/>
            <w:tcBorders>
              <w:top w:val="nil"/>
              <w:left w:val="nil"/>
              <w:bottom w:val="nil"/>
              <w:right w:val="nil"/>
            </w:tcBorders>
            <w:shd w:val="clear" w:color="auto" w:fill="auto"/>
            <w:tcMar>
              <w:left w:w="29" w:type="dxa"/>
              <w:right w:w="29" w:type="dxa"/>
            </w:tcMar>
            <w:vAlign w:val="center"/>
            <w:hideMark/>
          </w:tcPr>
          <w:p w:rsidR="0070029F" w:rsidRDefault="0070029F" w:rsidP="00DC3822">
            <w:pPr>
              <w:jc w:val="right"/>
              <w:rPr>
                <w:color w:val="000000"/>
                <w:sz w:val="14"/>
                <w:szCs w:val="14"/>
              </w:rPr>
            </w:pPr>
            <w:r>
              <w:rPr>
                <w:color w:val="000000"/>
                <w:sz w:val="14"/>
                <w:szCs w:val="14"/>
              </w:rPr>
              <w:t>923.0</w:t>
            </w:r>
          </w:p>
        </w:tc>
        <w:tc>
          <w:tcPr>
            <w:tcW w:w="608" w:type="dxa"/>
            <w:tcBorders>
              <w:top w:val="nil"/>
              <w:left w:val="nil"/>
              <w:bottom w:val="nil"/>
              <w:right w:val="nil"/>
            </w:tcBorders>
            <w:shd w:val="clear" w:color="auto" w:fill="auto"/>
            <w:tcMar>
              <w:left w:w="29" w:type="dxa"/>
              <w:right w:w="29" w:type="dxa"/>
            </w:tcMar>
            <w:vAlign w:val="center"/>
            <w:hideMark/>
          </w:tcPr>
          <w:p w:rsidR="0070029F" w:rsidRDefault="0070029F" w:rsidP="00DC3822">
            <w:pPr>
              <w:jc w:val="right"/>
              <w:rPr>
                <w:color w:val="000000"/>
                <w:sz w:val="14"/>
                <w:szCs w:val="14"/>
              </w:rPr>
            </w:pPr>
            <w:r>
              <w:rPr>
                <w:color w:val="000000"/>
                <w:sz w:val="14"/>
                <w:szCs w:val="14"/>
              </w:rPr>
              <w:t>905.5</w:t>
            </w:r>
          </w:p>
        </w:tc>
        <w:tc>
          <w:tcPr>
            <w:tcW w:w="652" w:type="dxa"/>
            <w:tcBorders>
              <w:top w:val="nil"/>
              <w:left w:val="nil"/>
              <w:bottom w:val="nil"/>
              <w:right w:val="nil"/>
            </w:tcBorders>
            <w:shd w:val="clear" w:color="auto" w:fill="auto"/>
            <w:tcMar>
              <w:left w:w="29" w:type="dxa"/>
              <w:right w:w="29" w:type="dxa"/>
            </w:tcMar>
            <w:vAlign w:val="center"/>
            <w:hideMark/>
          </w:tcPr>
          <w:p w:rsidR="0070029F" w:rsidRDefault="0070029F" w:rsidP="00DC3822">
            <w:pPr>
              <w:jc w:val="right"/>
              <w:rPr>
                <w:color w:val="000000"/>
                <w:sz w:val="14"/>
                <w:szCs w:val="14"/>
              </w:rPr>
            </w:pPr>
            <w:r>
              <w:rPr>
                <w:color w:val="000000"/>
                <w:sz w:val="14"/>
                <w:szCs w:val="14"/>
              </w:rPr>
              <w:t>917.2</w:t>
            </w:r>
          </w:p>
        </w:tc>
        <w:tc>
          <w:tcPr>
            <w:tcW w:w="540" w:type="dxa"/>
            <w:tcBorders>
              <w:top w:val="nil"/>
              <w:left w:val="nil"/>
              <w:bottom w:val="nil"/>
              <w:right w:val="nil"/>
            </w:tcBorders>
            <w:shd w:val="clear" w:color="auto" w:fill="auto"/>
            <w:tcMar>
              <w:left w:w="29" w:type="dxa"/>
              <w:right w:w="29" w:type="dxa"/>
            </w:tcMar>
            <w:vAlign w:val="center"/>
            <w:hideMark/>
          </w:tcPr>
          <w:p w:rsidR="0070029F" w:rsidRDefault="0070029F" w:rsidP="00DC3822">
            <w:pPr>
              <w:jc w:val="right"/>
              <w:rPr>
                <w:color w:val="000000"/>
                <w:sz w:val="14"/>
                <w:szCs w:val="14"/>
              </w:rPr>
            </w:pPr>
            <w:r>
              <w:rPr>
                <w:color w:val="000000"/>
                <w:sz w:val="14"/>
                <w:szCs w:val="14"/>
              </w:rPr>
              <w:t>919.3</w:t>
            </w:r>
          </w:p>
        </w:tc>
        <w:tc>
          <w:tcPr>
            <w:tcW w:w="608" w:type="dxa"/>
            <w:tcBorders>
              <w:top w:val="nil"/>
              <w:left w:val="nil"/>
              <w:bottom w:val="nil"/>
              <w:right w:val="nil"/>
            </w:tcBorders>
            <w:shd w:val="clear" w:color="auto" w:fill="auto"/>
            <w:tcMar>
              <w:left w:w="29" w:type="dxa"/>
              <w:right w:w="29" w:type="dxa"/>
            </w:tcMar>
            <w:vAlign w:val="center"/>
            <w:hideMark/>
          </w:tcPr>
          <w:p w:rsidR="0070029F" w:rsidRDefault="0070029F" w:rsidP="00DC3822">
            <w:pPr>
              <w:jc w:val="right"/>
              <w:rPr>
                <w:color w:val="000000"/>
                <w:sz w:val="14"/>
                <w:szCs w:val="14"/>
              </w:rPr>
            </w:pPr>
            <w:r>
              <w:rPr>
                <w:color w:val="000000"/>
                <w:sz w:val="14"/>
                <w:szCs w:val="14"/>
              </w:rPr>
              <w:t>922.0</w:t>
            </w:r>
          </w:p>
        </w:tc>
        <w:tc>
          <w:tcPr>
            <w:tcW w:w="600" w:type="dxa"/>
            <w:tcBorders>
              <w:top w:val="nil"/>
              <w:left w:val="nil"/>
              <w:bottom w:val="nil"/>
              <w:right w:val="nil"/>
            </w:tcBorders>
            <w:shd w:val="clear" w:color="auto" w:fill="auto"/>
            <w:tcMar>
              <w:left w:w="29" w:type="dxa"/>
              <w:right w:w="29" w:type="dxa"/>
            </w:tcMar>
            <w:vAlign w:val="center"/>
            <w:hideMark/>
          </w:tcPr>
          <w:p w:rsidR="0070029F" w:rsidRDefault="0070029F" w:rsidP="00DC3822">
            <w:pPr>
              <w:jc w:val="right"/>
              <w:rPr>
                <w:color w:val="000000"/>
                <w:sz w:val="14"/>
                <w:szCs w:val="14"/>
              </w:rPr>
            </w:pPr>
            <w:r>
              <w:rPr>
                <w:color w:val="000000"/>
                <w:sz w:val="14"/>
                <w:szCs w:val="14"/>
              </w:rPr>
              <w:t>926.5</w:t>
            </w:r>
          </w:p>
        </w:tc>
        <w:tc>
          <w:tcPr>
            <w:tcW w:w="600" w:type="dxa"/>
            <w:tcBorders>
              <w:top w:val="nil"/>
              <w:left w:val="nil"/>
              <w:bottom w:val="nil"/>
              <w:right w:val="nil"/>
            </w:tcBorders>
            <w:shd w:val="clear" w:color="auto" w:fill="auto"/>
            <w:tcMar>
              <w:left w:w="29" w:type="dxa"/>
              <w:right w:w="29" w:type="dxa"/>
            </w:tcMar>
            <w:vAlign w:val="center"/>
            <w:hideMark/>
          </w:tcPr>
          <w:p w:rsidR="0070029F" w:rsidRDefault="0070029F" w:rsidP="00DC3822">
            <w:pPr>
              <w:jc w:val="right"/>
              <w:rPr>
                <w:color w:val="000000"/>
                <w:sz w:val="14"/>
                <w:szCs w:val="14"/>
              </w:rPr>
            </w:pPr>
            <w:r>
              <w:rPr>
                <w:color w:val="000000"/>
                <w:sz w:val="14"/>
                <w:szCs w:val="14"/>
              </w:rPr>
              <w:t>949.0</w:t>
            </w:r>
          </w:p>
        </w:tc>
        <w:tc>
          <w:tcPr>
            <w:tcW w:w="600" w:type="dxa"/>
            <w:tcBorders>
              <w:top w:val="nil"/>
              <w:left w:val="nil"/>
              <w:bottom w:val="nil"/>
              <w:right w:val="nil"/>
            </w:tcBorders>
            <w:shd w:val="clear" w:color="auto" w:fill="auto"/>
            <w:noWrap/>
            <w:tcMar>
              <w:left w:w="29" w:type="dxa"/>
              <w:right w:w="29" w:type="dxa"/>
            </w:tcMar>
            <w:vAlign w:val="center"/>
            <w:hideMark/>
          </w:tcPr>
          <w:p w:rsidR="0070029F" w:rsidRDefault="0070029F" w:rsidP="0070029F">
            <w:pPr>
              <w:jc w:val="right"/>
              <w:rPr>
                <w:color w:val="000000"/>
                <w:sz w:val="14"/>
                <w:szCs w:val="14"/>
              </w:rPr>
            </w:pPr>
            <w:r>
              <w:rPr>
                <w:color w:val="000000"/>
                <w:sz w:val="14"/>
                <w:szCs w:val="14"/>
              </w:rPr>
              <w:t>979.2</w:t>
            </w:r>
          </w:p>
        </w:tc>
      </w:tr>
      <w:tr w:rsidR="0070029F" w:rsidRPr="001764F5" w:rsidTr="0070029F">
        <w:trPr>
          <w:trHeight w:hRule="exact" w:val="331"/>
          <w:jc w:val="center"/>
        </w:trPr>
        <w:tc>
          <w:tcPr>
            <w:tcW w:w="1782" w:type="dxa"/>
            <w:tcBorders>
              <w:top w:val="nil"/>
              <w:left w:val="nil"/>
              <w:bottom w:val="nil"/>
              <w:right w:val="nil"/>
            </w:tcBorders>
            <w:shd w:val="clear" w:color="auto" w:fill="auto"/>
            <w:tcMar>
              <w:left w:w="43" w:type="dxa"/>
              <w:right w:w="43" w:type="dxa"/>
            </w:tcMar>
            <w:vAlign w:val="center"/>
            <w:hideMark/>
          </w:tcPr>
          <w:p w:rsidR="0070029F" w:rsidRPr="001764F5" w:rsidRDefault="0070029F" w:rsidP="00A7491F">
            <w:pPr>
              <w:rPr>
                <w:color w:val="000000"/>
                <w:sz w:val="14"/>
                <w:szCs w:val="14"/>
              </w:rPr>
            </w:pPr>
            <w:r>
              <w:rPr>
                <w:color w:val="000000"/>
                <w:sz w:val="14"/>
                <w:szCs w:val="14"/>
              </w:rPr>
              <w:t xml:space="preserve">       </w:t>
            </w:r>
            <w:r w:rsidRPr="001764F5">
              <w:rPr>
                <w:color w:val="000000"/>
                <w:sz w:val="14"/>
                <w:szCs w:val="14"/>
              </w:rPr>
              <w:t>ii)   With Banks</w:t>
            </w:r>
          </w:p>
        </w:tc>
        <w:tc>
          <w:tcPr>
            <w:tcW w:w="600" w:type="dxa"/>
            <w:tcBorders>
              <w:top w:val="nil"/>
              <w:left w:val="nil"/>
              <w:bottom w:val="nil"/>
              <w:right w:val="nil"/>
            </w:tcBorders>
            <w:shd w:val="clear" w:color="auto" w:fill="auto"/>
            <w:tcMar>
              <w:left w:w="29" w:type="dxa"/>
              <w:right w:w="29" w:type="dxa"/>
            </w:tcMar>
            <w:vAlign w:val="center"/>
            <w:hideMark/>
          </w:tcPr>
          <w:p w:rsidR="0070029F" w:rsidRPr="00D87CCD" w:rsidRDefault="0070029F" w:rsidP="00DC3822">
            <w:pPr>
              <w:jc w:val="right"/>
              <w:rPr>
                <w:color w:val="000000"/>
                <w:sz w:val="14"/>
                <w:szCs w:val="14"/>
              </w:rPr>
            </w:pPr>
            <w:r w:rsidRPr="00D87CCD">
              <w:rPr>
                <w:color w:val="000000"/>
                <w:sz w:val="14"/>
                <w:szCs w:val="14"/>
              </w:rPr>
              <w:t>643.7</w:t>
            </w:r>
          </w:p>
        </w:tc>
        <w:tc>
          <w:tcPr>
            <w:tcW w:w="600" w:type="dxa"/>
            <w:tcBorders>
              <w:top w:val="nil"/>
              <w:left w:val="nil"/>
              <w:bottom w:val="nil"/>
              <w:right w:val="nil"/>
            </w:tcBorders>
            <w:shd w:val="clear" w:color="auto" w:fill="auto"/>
            <w:tcMar>
              <w:left w:w="29" w:type="dxa"/>
              <w:right w:w="29" w:type="dxa"/>
            </w:tcMar>
            <w:vAlign w:val="center"/>
            <w:hideMark/>
          </w:tcPr>
          <w:p w:rsidR="0070029F" w:rsidRPr="00D87CCD" w:rsidRDefault="0070029F" w:rsidP="00DC3822">
            <w:pPr>
              <w:jc w:val="right"/>
              <w:rPr>
                <w:color w:val="000000"/>
                <w:sz w:val="14"/>
                <w:szCs w:val="14"/>
              </w:rPr>
            </w:pPr>
            <w:r w:rsidRPr="00D87CCD">
              <w:rPr>
                <w:color w:val="000000"/>
                <w:sz w:val="14"/>
                <w:szCs w:val="14"/>
              </w:rPr>
              <w:t>579.5</w:t>
            </w:r>
          </w:p>
        </w:tc>
        <w:tc>
          <w:tcPr>
            <w:tcW w:w="600" w:type="dxa"/>
            <w:tcBorders>
              <w:top w:val="nil"/>
              <w:left w:val="nil"/>
              <w:bottom w:val="nil"/>
              <w:right w:val="nil"/>
            </w:tcBorders>
            <w:shd w:val="clear" w:color="auto" w:fill="auto"/>
            <w:tcMar>
              <w:left w:w="29" w:type="dxa"/>
              <w:right w:w="29" w:type="dxa"/>
            </w:tcMar>
            <w:vAlign w:val="center"/>
            <w:hideMark/>
          </w:tcPr>
          <w:p w:rsidR="0070029F" w:rsidRDefault="0070029F" w:rsidP="00DC3822">
            <w:pPr>
              <w:jc w:val="right"/>
              <w:rPr>
                <w:color w:val="000000"/>
                <w:sz w:val="14"/>
                <w:szCs w:val="14"/>
              </w:rPr>
            </w:pPr>
            <w:r>
              <w:rPr>
                <w:color w:val="000000"/>
                <w:sz w:val="14"/>
                <w:szCs w:val="14"/>
              </w:rPr>
              <w:t>621.0</w:t>
            </w:r>
          </w:p>
        </w:tc>
        <w:tc>
          <w:tcPr>
            <w:tcW w:w="600" w:type="dxa"/>
            <w:tcBorders>
              <w:top w:val="nil"/>
              <w:left w:val="nil"/>
              <w:bottom w:val="nil"/>
              <w:right w:val="nil"/>
            </w:tcBorders>
            <w:shd w:val="clear" w:color="auto" w:fill="auto"/>
            <w:tcMar>
              <w:left w:w="29" w:type="dxa"/>
              <w:right w:w="29" w:type="dxa"/>
            </w:tcMar>
            <w:vAlign w:val="center"/>
            <w:hideMark/>
          </w:tcPr>
          <w:p w:rsidR="0070029F" w:rsidRDefault="0070029F" w:rsidP="00DC3822">
            <w:pPr>
              <w:jc w:val="right"/>
              <w:rPr>
                <w:color w:val="000000"/>
                <w:sz w:val="14"/>
                <w:szCs w:val="14"/>
              </w:rPr>
            </w:pPr>
            <w:r>
              <w:rPr>
                <w:color w:val="000000"/>
                <w:sz w:val="14"/>
                <w:szCs w:val="14"/>
              </w:rPr>
              <w:t>599.2</w:t>
            </w:r>
          </w:p>
        </w:tc>
        <w:tc>
          <w:tcPr>
            <w:tcW w:w="600" w:type="dxa"/>
            <w:tcBorders>
              <w:top w:val="nil"/>
              <w:left w:val="nil"/>
              <w:bottom w:val="nil"/>
              <w:right w:val="nil"/>
            </w:tcBorders>
            <w:shd w:val="clear" w:color="auto" w:fill="auto"/>
            <w:tcMar>
              <w:left w:w="29" w:type="dxa"/>
              <w:right w:w="29" w:type="dxa"/>
            </w:tcMar>
            <w:vAlign w:val="center"/>
            <w:hideMark/>
          </w:tcPr>
          <w:p w:rsidR="0070029F" w:rsidRDefault="0070029F" w:rsidP="00DC3822">
            <w:pPr>
              <w:jc w:val="right"/>
              <w:rPr>
                <w:color w:val="000000"/>
                <w:sz w:val="14"/>
                <w:szCs w:val="14"/>
              </w:rPr>
            </w:pPr>
            <w:r>
              <w:rPr>
                <w:color w:val="000000"/>
                <w:sz w:val="14"/>
                <w:szCs w:val="14"/>
              </w:rPr>
              <w:t>578.8</w:t>
            </w:r>
          </w:p>
        </w:tc>
        <w:tc>
          <w:tcPr>
            <w:tcW w:w="592" w:type="dxa"/>
            <w:tcBorders>
              <w:top w:val="nil"/>
              <w:left w:val="nil"/>
              <w:bottom w:val="nil"/>
              <w:right w:val="nil"/>
            </w:tcBorders>
            <w:shd w:val="clear" w:color="auto" w:fill="auto"/>
            <w:tcMar>
              <w:left w:w="29" w:type="dxa"/>
              <w:right w:w="29" w:type="dxa"/>
            </w:tcMar>
            <w:vAlign w:val="center"/>
            <w:hideMark/>
          </w:tcPr>
          <w:p w:rsidR="0070029F" w:rsidRDefault="0070029F" w:rsidP="00DC3822">
            <w:pPr>
              <w:jc w:val="right"/>
              <w:rPr>
                <w:color w:val="000000"/>
                <w:sz w:val="14"/>
                <w:szCs w:val="14"/>
              </w:rPr>
            </w:pPr>
            <w:r>
              <w:rPr>
                <w:color w:val="000000"/>
                <w:sz w:val="14"/>
                <w:szCs w:val="14"/>
              </w:rPr>
              <w:t>556.7</w:t>
            </w:r>
          </w:p>
        </w:tc>
        <w:tc>
          <w:tcPr>
            <w:tcW w:w="608" w:type="dxa"/>
            <w:tcBorders>
              <w:top w:val="nil"/>
              <w:left w:val="nil"/>
              <w:bottom w:val="nil"/>
              <w:right w:val="nil"/>
            </w:tcBorders>
            <w:shd w:val="clear" w:color="auto" w:fill="auto"/>
            <w:tcMar>
              <w:left w:w="29" w:type="dxa"/>
              <w:right w:w="29" w:type="dxa"/>
            </w:tcMar>
            <w:vAlign w:val="center"/>
            <w:hideMark/>
          </w:tcPr>
          <w:p w:rsidR="0070029F" w:rsidRDefault="0070029F" w:rsidP="00DC3822">
            <w:pPr>
              <w:jc w:val="right"/>
              <w:rPr>
                <w:color w:val="000000"/>
                <w:sz w:val="14"/>
                <w:szCs w:val="14"/>
              </w:rPr>
            </w:pPr>
            <w:r>
              <w:rPr>
                <w:color w:val="000000"/>
                <w:sz w:val="14"/>
                <w:szCs w:val="14"/>
              </w:rPr>
              <w:t>521.5</w:t>
            </w:r>
          </w:p>
        </w:tc>
        <w:tc>
          <w:tcPr>
            <w:tcW w:w="652" w:type="dxa"/>
            <w:tcBorders>
              <w:top w:val="nil"/>
              <w:left w:val="nil"/>
              <w:bottom w:val="nil"/>
              <w:right w:val="nil"/>
            </w:tcBorders>
            <w:shd w:val="clear" w:color="auto" w:fill="auto"/>
            <w:tcMar>
              <w:left w:w="29" w:type="dxa"/>
              <w:right w:w="29" w:type="dxa"/>
            </w:tcMar>
            <w:vAlign w:val="center"/>
            <w:hideMark/>
          </w:tcPr>
          <w:p w:rsidR="0070029F" w:rsidRDefault="0070029F" w:rsidP="00DC3822">
            <w:pPr>
              <w:jc w:val="right"/>
              <w:rPr>
                <w:color w:val="000000"/>
                <w:sz w:val="14"/>
                <w:szCs w:val="14"/>
              </w:rPr>
            </w:pPr>
            <w:r>
              <w:rPr>
                <w:color w:val="000000"/>
                <w:sz w:val="14"/>
                <w:szCs w:val="14"/>
              </w:rPr>
              <w:t>516.5</w:t>
            </w:r>
          </w:p>
        </w:tc>
        <w:tc>
          <w:tcPr>
            <w:tcW w:w="540" w:type="dxa"/>
            <w:tcBorders>
              <w:top w:val="nil"/>
              <w:left w:val="nil"/>
              <w:bottom w:val="nil"/>
              <w:right w:val="nil"/>
            </w:tcBorders>
            <w:shd w:val="clear" w:color="auto" w:fill="auto"/>
            <w:tcMar>
              <w:left w:w="29" w:type="dxa"/>
              <w:right w:w="29" w:type="dxa"/>
            </w:tcMar>
            <w:vAlign w:val="center"/>
            <w:hideMark/>
          </w:tcPr>
          <w:p w:rsidR="0070029F" w:rsidRDefault="0070029F" w:rsidP="00DC3822">
            <w:pPr>
              <w:jc w:val="right"/>
              <w:rPr>
                <w:color w:val="000000"/>
                <w:sz w:val="14"/>
                <w:szCs w:val="14"/>
              </w:rPr>
            </w:pPr>
            <w:r>
              <w:rPr>
                <w:color w:val="000000"/>
                <w:sz w:val="14"/>
                <w:szCs w:val="14"/>
              </w:rPr>
              <w:t>431.5</w:t>
            </w:r>
          </w:p>
        </w:tc>
        <w:tc>
          <w:tcPr>
            <w:tcW w:w="608" w:type="dxa"/>
            <w:tcBorders>
              <w:top w:val="nil"/>
              <w:left w:val="nil"/>
              <w:bottom w:val="nil"/>
              <w:right w:val="nil"/>
            </w:tcBorders>
            <w:shd w:val="clear" w:color="auto" w:fill="auto"/>
            <w:tcMar>
              <w:left w:w="29" w:type="dxa"/>
              <w:right w:w="29" w:type="dxa"/>
            </w:tcMar>
            <w:vAlign w:val="center"/>
            <w:hideMark/>
          </w:tcPr>
          <w:p w:rsidR="0070029F" w:rsidRDefault="0070029F" w:rsidP="00DC3822">
            <w:pPr>
              <w:jc w:val="right"/>
              <w:rPr>
                <w:color w:val="000000"/>
                <w:sz w:val="14"/>
                <w:szCs w:val="14"/>
              </w:rPr>
            </w:pPr>
            <w:r>
              <w:rPr>
                <w:color w:val="000000"/>
                <w:sz w:val="14"/>
                <w:szCs w:val="14"/>
              </w:rPr>
              <w:t>436.5</w:t>
            </w:r>
          </w:p>
        </w:tc>
        <w:tc>
          <w:tcPr>
            <w:tcW w:w="600" w:type="dxa"/>
            <w:tcBorders>
              <w:top w:val="nil"/>
              <w:left w:val="nil"/>
              <w:bottom w:val="nil"/>
              <w:right w:val="nil"/>
            </w:tcBorders>
            <w:shd w:val="clear" w:color="auto" w:fill="auto"/>
            <w:tcMar>
              <w:left w:w="29" w:type="dxa"/>
              <w:right w:w="29" w:type="dxa"/>
            </w:tcMar>
            <w:vAlign w:val="center"/>
            <w:hideMark/>
          </w:tcPr>
          <w:p w:rsidR="0070029F" w:rsidRDefault="0070029F" w:rsidP="00DC3822">
            <w:pPr>
              <w:jc w:val="right"/>
              <w:rPr>
                <w:color w:val="000000"/>
                <w:sz w:val="14"/>
                <w:szCs w:val="14"/>
              </w:rPr>
            </w:pPr>
            <w:r>
              <w:rPr>
                <w:color w:val="000000"/>
                <w:sz w:val="14"/>
                <w:szCs w:val="14"/>
              </w:rPr>
              <w:t>410.5</w:t>
            </w:r>
          </w:p>
        </w:tc>
        <w:tc>
          <w:tcPr>
            <w:tcW w:w="600" w:type="dxa"/>
            <w:tcBorders>
              <w:top w:val="nil"/>
              <w:left w:val="nil"/>
              <w:bottom w:val="nil"/>
              <w:right w:val="nil"/>
            </w:tcBorders>
            <w:shd w:val="clear" w:color="auto" w:fill="auto"/>
            <w:tcMar>
              <w:left w:w="29" w:type="dxa"/>
              <w:right w:w="29" w:type="dxa"/>
            </w:tcMar>
            <w:vAlign w:val="center"/>
            <w:hideMark/>
          </w:tcPr>
          <w:p w:rsidR="0070029F" w:rsidRDefault="0070029F" w:rsidP="00DC3822">
            <w:pPr>
              <w:jc w:val="right"/>
              <w:rPr>
                <w:color w:val="000000"/>
                <w:sz w:val="14"/>
                <w:szCs w:val="14"/>
              </w:rPr>
            </w:pPr>
            <w:r>
              <w:rPr>
                <w:color w:val="000000"/>
                <w:sz w:val="14"/>
                <w:szCs w:val="14"/>
              </w:rPr>
              <w:t>743.6</w:t>
            </w:r>
          </w:p>
        </w:tc>
        <w:tc>
          <w:tcPr>
            <w:tcW w:w="600" w:type="dxa"/>
            <w:tcBorders>
              <w:top w:val="nil"/>
              <w:left w:val="nil"/>
              <w:bottom w:val="nil"/>
              <w:right w:val="nil"/>
            </w:tcBorders>
            <w:shd w:val="clear" w:color="auto" w:fill="auto"/>
            <w:noWrap/>
            <w:tcMar>
              <w:left w:w="29" w:type="dxa"/>
              <w:right w:w="29" w:type="dxa"/>
            </w:tcMar>
            <w:vAlign w:val="center"/>
            <w:hideMark/>
          </w:tcPr>
          <w:p w:rsidR="0070029F" w:rsidRDefault="0070029F" w:rsidP="0070029F">
            <w:pPr>
              <w:jc w:val="right"/>
              <w:rPr>
                <w:color w:val="000000"/>
                <w:sz w:val="14"/>
                <w:szCs w:val="14"/>
              </w:rPr>
            </w:pPr>
            <w:r>
              <w:rPr>
                <w:color w:val="000000"/>
                <w:sz w:val="14"/>
                <w:szCs w:val="14"/>
              </w:rPr>
              <w:t>513.6</w:t>
            </w:r>
          </w:p>
        </w:tc>
      </w:tr>
      <w:tr w:rsidR="0070029F" w:rsidRPr="001764F5" w:rsidTr="0070029F">
        <w:trPr>
          <w:trHeight w:hRule="exact" w:val="331"/>
          <w:jc w:val="center"/>
        </w:trPr>
        <w:tc>
          <w:tcPr>
            <w:tcW w:w="1782" w:type="dxa"/>
            <w:tcBorders>
              <w:top w:val="nil"/>
              <w:left w:val="nil"/>
              <w:bottom w:val="nil"/>
              <w:right w:val="nil"/>
            </w:tcBorders>
            <w:shd w:val="clear" w:color="auto" w:fill="auto"/>
            <w:tcMar>
              <w:left w:w="43" w:type="dxa"/>
              <w:right w:w="43" w:type="dxa"/>
            </w:tcMar>
            <w:vAlign w:val="center"/>
            <w:hideMark/>
          </w:tcPr>
          <w:p w:rsidR="0070029F" w:rsidRPr="001764F5" w:rsidRDefault="0070029F" w:rsidP="00FF1CA1">
            <w:pPr>
              <w:rPr>
                <w:color w:val="000000"/>
                <w:sz w:val="14"/>
                <w:szCs w:val="14"/>
              </w:rPr>
            </w:pPr>
            <w:r>
              <w:rPr>
                <w:color w:val="000000"/>
                <w:sz w:val="14"/>
                <w:szCs w:val="14"/>
              </w:rPr>
              <w:t xml:space="preserve">            </w:t>
            </w:r>
            <w:r w:rsidRPr="001764F5">
              <w:rPr>
                <w:color w:val="000000"/>
                <w:sz w:val="14"/>
                <w:szCs w:val="14"/>
              </w:rPr>
              <w:t xml:space="preserve">a)   Within Pakistan                                                                                                                    </w:t>
            </w:r>
          </w:p>
        </w:tc>
        <w:tc>
          <w:tcPr>
            <w:tcW w:w="600" w:type="dxa"/>
            <w:tcBorders>
              <w:top w:val="nil"/>
              <w:left w:val="nil"/>
              <w:bottom w:val="nil"/>
              <w:right w:val="nil"/>
            </w:tcBorders>
            <w:shd w:val="clear" w:color="auto" w:fill="auto"/>
            <w:tcMar>
              <w:left w:w="29" w:type="dxa"/>
              <w:right w:w="29" w:type="dxa"/>
            </w:tcMar>
            <w:vAlign w:val="center"/>
            <w:hideMark/>
          </w:tcPr>
          <w:p w:rsidR="0070029F" w:rsidRPr="00D87CCD" w:rsidRDefault="0070029F" w:rsidP="00DC3822">
            <w:pPr>
              <w:jc w:val="right"/>
              <w:rPr>
                <w:color w:val="000000"/>
                <w:sz w:val="14"/>
                <w:szCs w:val="14"/>
              </w:rPr>
            </w:pPr>
            <w:r w:rsidRPr="00D87CCD">
              <w:rPr>
                <w:color w:val="000000"/>
                <w:sz w:val="14"/>
                <w:szCs w:val="14"/>
              </w:rPr>
              <w:t>69.1</w:t>
            </w:r>
          </w:p>
        </w:tc>
        <w:tc>
          <w:tcPr>
            <w:tcW w:w="600" w:type="dxa"/>
            <w:tcBorders>
              <w:top w:val="nil"/>
              <w:left w:val="nil"/>
              <w:bottom w:val="nil"/>
              <w:right w:val="nil"/>
            </w:tcBorders>
            <w:shd w:val="clear" w:color="auto" w:fill="auto"/>
            <w:tcMar>
              <w:left w:w="29" w:type="dxa"/>
              <w:right w:w="29" w:type="dxa"/>
            </w:tcMar>
            <w:vAlign w:val="center"/>
            <w:hideMark/>
          </w:tcPr>
          <w:p w:rsidR="0070029F" w:rsidRPr="00D87CCD" w:rsidRDefault="0070029F" w:rsidP="00DC3822">
            <w:pPr>
              <w:jc w:val="right"/>
              <w:rPr>
                <w:color w:val="000000"/>
                <w:sz w:val="14"/>
                <w:szCs w:val="14"/>
              </w:rPr>
            </w:pPr>
            <w:r w:rsidRPr="00D87CCD">
              <w:rPr>
                <w:color w:val="000000"/>
                <w:sz w:val="14"/>
                <w:szCs w:val="14"/>
              </w:rPr>
              <w:t>63.0</w:t>
            </w:r>
          </w:p>
        </w:tc>
        <w:tc>
          <w:tcPr>
            <w:tcW w:w="600" w:type="dxa"/>
            <w:tcBorders>
              <w:top w:val="nil"/>
              <w:left w:val="nil"/>
              <w:bottom w:val="nil"/>
              <w:right w:val="nil"/>
            </w:tcBorders>
            <w:shd w:val="clear" w:color="auto" w:fill="auto"/>
            <w:tcMar>
              <w:left w:w="29" w:type="dxa"/>
              <w:right w:w="29" w:type="dxa"/>
            </w:tcMar>
            <w:vAlign w:val="center"/>
            <w:hideMark/>
          </w:tcPr>
          <w:p w:rsidR="0070029F" w:rsidRDefault="0070029F" w:rsidP="00DC3822">
            <w:pPr>
              <w:jc w:val="right"/>
              <w:rPr>
                <w:color w:val="000000"/>
                <w:sz w:val="14"/>
                <w:szCs w:val="14"/>
              </w:rPr>
            </w:pPr>
            <w:r>
              <w:rPr>
                <w:color w:val="000000"/>
                <w:sz w:val="14"/>
                <w:szCs w:val="14"/>
              </w:rPr>
              <w:t>61.3</w:t>
            </w:r>
          </w:p>
        </w:tc>
        <w:tc>
          <w:tcPr>
            <w:tcW w:w="600" w:type="dxa"/>
            <w:tcBorders>
              <w:top w:val="nil"/>
              <w:left w:val="nil"/>
              <w:bottom w:val="nil"/>
              <w:right w:val="nil"/>
            </w:tcBorders>
            <w:shd w:val="clear" w:color="auto" w:fill="auto"/>
            <w:tcMar>
              <w:left w:w="29" w:type="dxa"/>
              <w:right w:w="29" w:type="dxa"/>
            </w:tcMar>
            <w:vAlign w:val="center"/>
            <w:hideMark/>
          </w:tcPr>
          <w:p w:rsidR="0070029F" w:rsidRDefault="0070029F" w:rsidP="00DC3822">
            <w:pPr>
              <w:jc w:val="right"/>
              <w:rPr>
                <w:color w:val="000000"/>
                <w:sz w:val="14"/>
                <w:szCs w:val="14"/>
              </w:rPr>
            </w:pPr>
            <w:r>
              <w:rPr>
                <w:color w:val="000000"/>
                <w:sz w:val="14"/>
                <w:szCs w:val="14"/>
              </w:rPr>
              <w:t>63.4</w:t>
            </w:r>
          </w:p>
        </w:tc>
        <w:tc>
          <w:tcPr>
            <w:tcW w:w="600" w:type="dxa"/>
            <w:tcBorders>
              <w:top w:val="nil"/>
              <w:left w:val="nil"/>
              <w:bottom w:val="nil"/>
              <w:right w:val="nil"/>
            </w:tcBorders>
            <w:shd w:val="clear" w:color="auto" w:fill="auto"/>
            <w:tcMar>
              <w:left w:w="29" w:type="dxa"/>
              <w:right w:w="29" w:type="dxa"/>
            </w:tcMar>
            <w:vAlign w:val="center"/>
            <w:hideMark/>
          </w:tcPr>
          <w:p w:rsidR="0070029F" w:rsidRDefault="0070029F" w:rsidP="00DC3822">
            <w:pPr>
              <w:jc w:val="right"/>
              <w:rPr>
                <w:color w:val="000000"/>
                <w:sz w:val="14"/>
                <w:szCs w:val="14"/>
              </w:rPr>
            </w:pPr>
            <w:r>
              <w:rPr>
                <w:color w:val="000000"/>
                <w:sz w:val="14"/>
                <w:szCs w:val="14"/>
              </w:rPr>
              <w:t>65.3</w:t>
            </w:r>
          </w:p>
        </w:tc>
        <w:tc>
          <w:tcPr>
            <w:tcW w:w="592" w:type="dxa"/>
            <w:tcBorders>
              <w:top w:val="nil"/>
              <w:left w:val="nil"/>
              <w:bottom w:val="nil"/>
              <w:right w:val="nil"/>
            </w:tcBorders>
            <w:shd w:val="clear" w:color="auto" w:fill="auto"/>
            <w:tcMar>
              <w:left w:w="29" w:type="dxa"/>
              <w:right w:w="29" w:type="dxa"/>
            </w:tcMar>
            <w:vAlign w:val="center"/>
            <w:hideMark/>
          </w:tcPr>
          <w:p w:rsidR="0070029F" w:rsidRDefault="0070029F" w:rsidP="00DC3822">
            <w:pPr>
              <w:jc w:val="right"/>
              <w:rPr>
                <w:color w:val="000000"/>
                <w:sz w:val="14"/>
                <w:szCs w:val="14"/>
              </w:rPr>
            </w:pPr>
            <w:r>
              <w:rPr>
                <w:color w:val="000000"/>
                <w:sz w:val="14"/>
                <w:szCs w:val="14"/>
              </w:rPr>
              <w:t>78.9</w:t>
            </w:r>
          </w:p>
        </w:tc>
        <w:tc>
          <w:tcPr>
            <w:tcW w:w="608" w:type="dxa"/>
            <w:tcBorders>
              <w:top w:val="nil"/>
              <w:left w:val="nil"/>
              <w:bottom w:val="nil"/>
              <w:right w:val="nil"/>
            </w:tcBorders>
            <w:shd w:val="clear" w:color="auto" w:fill="auto"/>
            <w:tcMar>
              <w:left w:w="29" w:type="dxa"/>
              <w:right w:w="29" w:type="dxa"/>
            </w:tcMar>
            <w:vAlign w:val="center"/>
            <w:hideMark/>
          </w:tcPr>
          <w:p w:rsidR="0070029F" w:rsidRDefault="0070029F" w:rsidP="00DC3822">
            <w:pPr>
              <w:jc w:val="right"/>
              <w:rPr>
                <w:color w:val="000000"/>
                <w:sz w:val="14"/>
                <w:szCs w:val="14"/>
              </w:rPr>
            </w:pPr>
            <w:r>
              <w:rPr>
                <w:color w:val="000000"/>
                <w:sz w:val="14"/>
                <w:szCs w:val="14"/>
              </w:rPr>
              <w:t>66.1</w:t>
            </w:r>
          </w:p>
        </w:tc>
        <w:tc>
          <w:tcPr>
            <w:tcW w:w="652" w:type="dxa"/>
            <w:tcBorders>
              <w:top w:val="nil"/>
              <w:left w:val="nil"/>
              <w:bottom w:val="nil"/>
              <w:right w:val="nil"/>
            </w:tcBorders>
            <w:shd w:val="clear" w:color="auto" w:fill="auto"/>
            <w:tcMar>
              <w:left w:w="29" w:type="dxa"/>
              <w:right w:w="29" w:type="dxa"/>
            </w:tcMar>
            <w:vAlign w:val="center"/>
            <w:hideMark/>
          </w:tcPr>
          <w:p w:rsidR="0070029F" w:rsidRDefault="0070029F" w:rsidP="00DC3822">
            <w:pPr>
              <w:jc w:val="right"/>
              <w:rPr>
                <w:color w:val="000000"/>
                <w:sz w:val="14"/>
                <w:szCs w:val="14"/>
              </w:rPr>
            </w:pPr>
            <w:r>
              <w:rPr>
                <w:color w:val="000000"/>
                <w:sz w:val="14"/>
                <w:szCs w:val="14"/>
              </w:rPr>
              <w:t>68.0</w:t>
            </w:r>
          </w:p>
        </w:tc>
        <w:tc>
          <w:tcPr>
            <w:tcW w:w="540" w:type="dxa"/>
            <w:tcBorders>
              <w:top w:val="nil"/>
              <w:left w:val="nil"/>
              <w:bottom w:val="nil"/>
              <w:right w:val="nil"/>
            </w:tcBorders>
            <w:shd w:val="clear" w:color="auto" w:fill="auto"/>
            <w:tcMar>
              <w:left w:w="29" w:type="dxa"/>
              <w:right w:w="29" w:type="dxa"/>
            </w:tcMar>
            <w:vAlign w:val="center"/>
            <w:hideMark/>
          </w:tcPr>
          <w:p w:rsidR="0070029F" w:rsidRDefault="0070029F" w:rsidP="00DC3822">
            <w:pPr>
              <w:jc w:val="right"/>
              <w:rPr>
                <w:color w:val="000000"/>
                <w:sz w:val="14"/>
                <w:szCs w:val="14"/>
              </w:rPr>
            </w:pPr>
            <w:r>
              <w:rPr>
                <w:color w:val="000000"/>
                <w:sz w:val="14"/>
                <w:szCs w:val="14"/>
              </w:rPr>
              <w:t>60.7</w:t>
            </w:r>
          </w:p>
        </w:tc>
        <w:tc>
          <w:tcPr>
            <w:tcW w:w="608" w:type="dxa"/>
            <w:tcBorders>
              <w:top w:val="nil"/>
              <w:left w:val="nil"/>
              <w:bottom w:val="nil"/>
              <w:right w:val="nil"/>
            </w:tcBorders>
            <w:shd w:val="clear" w:color="auto" w:fill="auto"/>
            <w:tcMar>
              <w:left w:w="29" w:type="dxa"/>
              <w:right w:w="29" w:type="dxa"/>
            </w:tcMar>
            <w:vAlign w:val="center"/>
            <w:hideMark/>
          </w:tcPr>
          <w:p w:rsidR="0070029F" w:rsidRDefault="0070029F" w:rsidP="00DC3822">
            <w:pPr>
              <w:jc w:val="right"/>
              <w:rPr>
                <w:color w:val="000000"/>
                <w:sz w:val="14"/>
                <w:szCs w:val="14"/>
              </w:rPr>
            </w:pPr>
            <w:r>
              <w:rPr>
                <w:color w:val="000000"/>
                <w:sz w:val="14"/>
                <w:szCs w:val="14"/>
              </w:rPr>
              <w:t>60.2</w:t>
            </w:r>
          </w:p>
        </w:tc>
        <w:tc>
          <w:tcPr>
            <w:tcW w:w="600" w:type="dxa"/>
            <w:tcBorders>
              <w:top w:val="nil"/>
              <w:left w:val="nil"/>
              <w:bottom w:val="nil"/>
              <w:right w:val="nil"/>
            </w:tcBorders>
            <w:shd w:val="clear" w:color="auto" w:fill="auto"/>
            <w:tcMar>
              <w:left w:w="29" w:type="dxa"/>
              <w:right w:w="29" w:type="dxa"/>
            </w:tcMar>
            <w:vAlign w:val="center"/>
            <w:hideMark/>
          </w:tcPr>
          <w:p w:rsidR="0070029F" w:rsidRDefault="0070029F" w:rsidP="00DC3822">
            <w:pPr>
              <w:jc w:val="right"/>
              <w:rPr>
                <w:color w:val="000000"/>
                <w:sz w:val="14"/>
                <w:szCs w:val="14"/>
              </w:rPr>
            </w:pPr>
            <w:r>
              <w:rPr>
                <w:color w:val="000000"/>
                <w:sz w:val="14"/>
                <w:szCs w:val="14"/>
              </w:rPr>
              <w:t>60.5</w:t>
            </w:r>
          </w:p>
        </w:tc>
        <w:tc>
          <w:tcPr>
            <w:tcW w:w="600" w:type="dxa"/>
            <w:tcBorders>
              <w:top w:val="nil"/>
              <w:left w:val="nil"/>
              <w:bottom w:val="nil"/>
              <w:right w:val="nil"/>
            </w:tcBorders>
            <w:shd w:val="clear" w:color="auto" w:fill="auto"/>
            <w:tcMar>
              <w:left w:w="29" w:type="dxa"/>
              <w:right w:w="29" w:type="dxa"/>
            </w:tcMar>
            <w:vAlign w:val="center"/>
            <w:hideMark/>
          </w:tcPr>
          <w:p w:rsidR="0070029F" w:rsidRDefault="0070029F" w:rsidP="00DC3822">
            <w:pPr>
              <w:jc w:val="right"/>
              <w:rPr>
                <w:color w:val="000000"/>
                <w:sz w:val="14"/>
                <w:szCs w:val="14"/>
              </w:rPr>
            </w:pPr>
            <w:r>
              <w:rPr>
                <w:color w:val="000000"/>
                <w:sz w:val="14"/>
                <w:szCs w:val="14"/>
              </w:rPr>
              <w:t>68.7</w:t>
            </w:r>
          </w:p>
        </w:tc>
        <w:tc>
          <w:tcPr>
            <w:tcW w:w="600" w:type="dxa"/>
            <w:tcBorders>
              <w:top w:val="nil"/>
              <w:left w:val="nil"/>
              <w:bottom w:val="nil"/>
              <w:right w:val="nil"/>
            </w:tcBorders>
            <w:shd w:val="clear" w:color="auto" w:fill="auto"/>
            <w:noWrap/>
            <w:tcMar>
              <w:left w:w="29" w:type="dxa"/>
              <w:right w:w="29" w:type="dxa"/>
            </w:tcMar>
            <w:vAlign w:val="center"/>
            <w:hideMark/>
          </w:tcPr>
          <w:p w:rsidR="0070029F" w:rsidRDefault="0070029F" w:rsidP="0070029F">
            <w:pPr>
              <w:jc w:val="right"/>
              <w:rPr>
                <w:color w:val="000000"/>
                <w:sz w:val="14"/>
                <w:szCs w:val="14"/>
              </w:rPr>
            </w:pPr>
            <w:r>
              <w:rPr>
                <w:color w:val="000000"/>
                <w:sz w:val="14"/>
                <w:szCs w:val="14"/>
              </w:rPr>
              <w:t>59.9</w:t>
            </w:r>
          </w:p>
        </w:tc>
      </w:tr>
      <w:tr w:rsidR="0070029F" w:rsidRPr="001764F5" w:rsidTr="0070029F">
        <w:trPr>
          <w:trHeight w:hRule="exact" w:val="331"/>
          <w:jc w:val="center"/>
        </w:trPr>
        <w:tc>
          <w:tcPr>
            <w:tcW w:w="1782" w:type="dxa"/>
            <w:tcBorders>
              <w:top w:val="nil"/>
              <w:left w:val="nil"/>
              <w:bottom w:val="nil"/>
              <w:right w:val="nil"/>
            </w:tcBorders>
            <w:shd w:val="clear" w:color="auto" w:fill="auto"/>
            <w:tcMar>
              <w:left w:w="43" w:type="dxa"/>
              <w:right w:w="43" w:type="dxa"/>
            </w:tcMar>
            <w:vAlign w:val="center"/>
            <w:hideMark/>
          </w:tcPr>
          <w:p w:rsidR="0070029F" w:rsidRPr="001764F5" w:rsidRDefault="0070029F" w:rsidP="00FF1CA1">
            <w:pPr>
              <w:rPr>
                <w:color w:val="000000"/>
                <w:sz w:val="14"/>
                <w:szCs w:val="14"/>
              </w:rPr>
            </w:pPr>
            <w:r>
              <w:rPr>
                <w:color w:val="000000"/>
                <w:sz w:val="14"/>
                <w:szCs w:val="14"/>
              </w:rPr>
              <w:t xml:space="preserve">            </w:t>
            </w:r>
            <w:r w:rsidRPr="001764F5">
              <w:rPr>
                <w:color w:val="000000"/>
                <w:sz w:val="14"/>
                <w:szCs w:val="14"/>
              </w:rPr>
              <w:t>b)   Outside Pakistan</w:t>
            </w:r>
          </w:p>
        </w:tc>
        <w:tc>
          <w:tcPr>
            <w:tcW w:w="600" w:type="dxa"/>
            <w:tcBorders>
              <w:top w:val="nil"/>
              <w:left w:val="nil"/>
              <w:bottom w:val="nil"/>
              <w:right w:val="nil"/>
            </w:tcBorders>
            <w:shd w:val="clear" w:color="auto" w:fill="auto"/>
            <w:tcMar>
              <w:left w:w="29" w:type="dxa"/>
              <w:right w:w="29" w:type="dxa"/>
            </w:tcMar>
            <w:vAlign w:val="center"/>
            <w:hideMark/>
          </w:tcPr>
          <w:p w:rsidR="0070029F" w:rsidRPr="00D87CCD" w:rsidRDefault="0070029F" w:rsidP="00DC3822">
            <w:pPr>
              <w:jc w:val="right"/>
              <w:rPr>
                <w:color w:val="000000"/>
                <w:sz w:val="14"/>
                <w:szCs w:val="14"/>
              </w:rPr>
            </w:pPr>
            <w:r w:rsidRPr="00D87CCD">
              <w:rPr>
                <w:color w:val="000000"/>
                <w:sz w:val="14"/>
                <w:szCs w:val="14"/>
              </w:rPr>
              <w:t>574.6</w:t>
            </w:r>
          </w:p>
        </w:tc>
        <w:tc>
          <w:tcPr>
            <w:tcW w:w="600" w:type="dxa"/>
            <w:tcBorders>
              <w:top w:val="nil"/>
              <w:left w:val="nil"/>
              <w:bottom w:val="nil"/>
              <w:right w:val="nil"/>
            </w:tcBorders>
            <w:shd w:val="clear" w:color="auto" w:fill="auto"/>
            <w:tcMar>
              <w:left w:w="29" w:type="dxa"/>
              <w:right w:w="29" w:type="dxa"/>
            </w:tcMar>
            <w:vAlign w:val="center"/>
            <w:hideMark/>
          </w:tcPr>
          <w:p w:rsidR="0070029F" w:rsidRPr="00D87CCD" w:rsidRDefault="0070029F" w:rsidP="00DC3822">
            <w:pPr>
              <w:jc w:val="right"/>
              <w:rPr>
                <w:color w:val="000000"/>
                <w:sz w:val="14"/>
                <w:szCs w:val="14"/>
              </w:rPr>
            </w:pPr>
            <w:r w:rsidRPr="00D87CCD">
              <w:rPr>
                <w:color w:val="000000"/>
                <w:sz w:val="14"/>
                <w:szCs w:val="14"/>
              </w:rPr>
              <w:t>516.4</w:t>
            </w:r>
          </w:p>
        </w:tc>
        <w:tc>
          <w:tcPr>
            <w:tcW w:w="600" w:type="dxa"/>
            <w:tcBorders>
              <w:top w:val="nil"/>
              <w:left w:val="nil"/>
              <w:bottom w:val="nil"/>
              <w:right w:val="nil"/>
            </w:tcBorders>
            <w:shd w:val="clear" w:color="auto" w:fill="auto"/>
            <w:tcMar>
              <w:left w:w="29" w:type="dxa"/>
              <w:right w:w="29" w:type="dxa"/>
            </w:tcMar>
            <w:vAlign w:val="center"/>
            <w:hideMark/>
          </w:tcPr>
          <w:p w:rsidR="0070029F" w:rsidRDefault="0070029F" w:rsidP="00DC3822">
            <w:pPr>
              <w:jc w:val="right"/>
              <w:rPr>
                <w:color w:val="000000"/>
                <w:sz w:val="14"/>
                <w:szCs w:val="14"/>
              </w:rPr>
            </w:pPr>
            <w:r>
              <w:rPr>
                <w:color w:val="000000"/>
                <w:sz w:val="14"/>
                <w:szCs w:val="14"/>
              </w:rPr>
              <w:t>559.7</w:t>
            </w:r>
          </w:p>
        </w:tc>
        <w:tc>
          <w:tcPr>
            <w:tcW w:w="600" w:type="dxa"/>
            <w:tcBorders>
              <w:top w:val="nil"/>
              <w:left w:val="nil"/>
              <w:bottom w:val="nil"/>
              <w:right w:val="nil"/>
            </w:tcBorders>
            <w:shd w:val="clear" w:color="auto" w:fill="auto"/>
            <w:tcMar>
              <w:left w:w="29" w:type="dxa"/>
              <w:right w:w="29" w:type="dxa"/>
            </w:tcMar>
            <w:vAlign w:val="center"/>
            <w:hideMark/>
          </w:tcPr>
          <w:p w:rsidR="0070029F" w:rsidRDefault="0070029F" w:rsidP="00DC3822">
            <w:pPr>
              <w:jc w:val="right"/>
              <w:rPr>
                <w:color w:val="000000"/>
                <w:sz w:val="14"/>
                <w:szCs w:val="14"/>
              </w:rPr>
            </w:pPr>
            <w:r>
              <w:rPr>
                <w:color w:val="000000"/>
                <w:sz w:val="14"/>
                <w:szCs w:val="14"/>
              </w:rPr>
              <w:t>535.8</w:t>
            </w:r>
          </w:p>
        </w:tc>
        <w:tc>
          <w:tcPr>
            <w:tcW w:w="600" w:type="dxa"/>
            <w:tcBorders>
              <w:top w:val="nil"/>
              <w:left w:val="nil"/>
              <w:bottom w:val="nil"/>
              <w:right w:val="nil"/>
            </w:tcBorders>
            <w:shd w:val="clear" w:color="auto" w:fill="auto"/>
            <w:tcMar>
              <w:left w:w="29" w:type="dxa"/>
              <w:right w:w="29" w:type="dxa"/>
            </w:tcMar>
            <w:vAlign w:val="center"/>
            <w:hideMark/>
          </w:tcPr>
          <w:p w:rsidR="0070029F" w:rsidRDefault="0070029F" w:rsidP="00DC3822">
            <w:pPr>
              <w:jc w:val="right"/>
              <w:rPr>
                <w:color w:val="000000"/>
                <w:sz w:val="14"/>
                <w:szCs w:val="14"/>
              </w:rPr>
            </w:pPr>
            <w:r>
              <w:rPr>
                <w:color w:val="000000"/>
                <w:sz w:val="14"/>
                <w:szCs w:val="14"/>
              </w:rPr>
              <w:t>513.5</w:t>
            </w:r>
          </w:p>
        </w:tc>
        <w:tc>
          <w:tcPr>
            <w:tcW w:w="592" w:type="dxa"/>
            <w:tcBorders>
              <w:top w:val="nil"/>
              <w:left w:val="nil"/>
              <w:bottom w:val="nil"/>
              <w:right w:val="nil"/>
            </w:tcBorders>
            <w:shd w:val="clear" w:color="auto" w:fill="auto"/>
            <w:tcMar>
              <w:left w:w="29" w:type="dxa"/>
              <w:right w:w="29" w:type="dxa"/>
            </w:tcMar>
            <w:vAlign w:val="center"/>
            <w:hideMark/>
          </w:tcPr>
          <w:p w:rsidR="0070029F" w:rsidRDefault="0070029F" w:rsidP="00DC3822">
            <w:pPr>
              <w:jc w:val="right"/>
              <w:rPr>
                <w:color w:val="000000"/>
                <w:sz w:val="14"/>
                <w:szCs w:val="14"/>
              </w:rPr>
            </w:pPr>
            <w:r>
              <w:rPr>
                <w:color w:val="000000"/>
                <w:sz w:val="14"/>
                <w:szCs w:val="14"/>
              </w:rPr>
              <w:t>477.8</w:t>
            </w:r>
          </w:p>
        </w:tc>
        <w:tc>
          <w:tcPr>
            <w:tcW w:w="608" w:type="dxa"/>
            <w:tcBorders>
              <w:top w:val="nil"/>
              <w:left w:val="nil"/>
              <w:bottom w:val="nil"/>
              <w:right w:val="nil"/>
            </w:tcBorders>
            <w:shd w:val="clear" w:color="auto" w:fill="auto"/>
            <w:tcMar>
              <w:left w:w="29" w:type="dxa"/>
              <w:right w:w="29" w:type="dxa"/>
            </w:tcMar>
            <w:vAlign w:val="center"/>
            <w:hideMark/>
          </w:tcPr>
          <w:p w:rsidR="0070029F" w:rsidRDefault="0070029F" w:rsidP="00DC3822">
            <w:pPr>
              <w:jc w:val="right"/>
              <w:rPr>
                <w:color w:val="000000"/>
                <w:sz w:val="14"/>
                <w:szCs w:val="14"/>
              </w:rPr>
            </w:pPr>
            <w:r>
              <w:rPr>
                <w:color w:val="000000"/>
                <w:sz w:val="14"/>
                <w:szCs w:val="14"/>
              </w:rPr>
              <w:t>455.4</w:t>
            </w:r>
          </w:p>
        </w:tc>
        <w:tc>
          <w:tcPr>
            <w:tcW w:w="652" w:type="dxa"/>
            <w:tcBorders>
              <w:top w:val="nil"/>
              <w:left w:val="nil"/>
              <w:bottom w:val="nil"/>
              <w:right w:val="nil"/>
            </w:tcBorders>
            <w:shd w:val="clear" w:color="auto" w:fill="auto"/>
            <w:tcMar>
              <w:left w:w="29" w:type="dxa"/>
              <w:right w:w="29" w:type="dxa"/>
            </w:tcMar>
            <w:vAlign w:val="center"/>
            <w:hideMark/>
          </w:tcPr>
          <w:p w:rsidR="0070029F" w:rsidRDefault="0070029F" w:rsidP="00DC3822">
            <w:pPr>
              <w:jc w:val="right"/>
              <w:rPr>
                <w:color w:val="000000"/>
                <w:sz w:val="14"/>
                <w:szCs w:val="14"/>
              </w:rPr>
            </w:pPr>
            <w:r>
              <w:rPr>
                <w:color w:val="000000"/>
                <w:sz w:val="14"/>
                <w:szCs w:val="14"/>
              </w:rPr>
              <w:t>448.5</w:t>
            </w:r>
          </w:p>
        </w:tc>
        <w:tc>
          <w:tcPr>
            <w:tcW w:w="540" w:type="dxa"/>
            <w:tcBorders>
              <w:top w:val="nil"/>
              <w:left w:val="nil"/>
              <w:bottom w:val="nil"/>
              <w:right w:val="nil"/>
            </w:tcBorders>
            <w:shd w:val="clear" w:color="auto" w:fill="auto"/>
            <w:tcMar>
              <w:left w:w="29" w:type="dxa"/>
              <w:right w:w="29" w:type="dxa"/>
            </w:tcMar>
            <w:vAlign w:val="center"/>
            <w:hideMark/>
          </w:tcPr>
          <w:p w:rsidR="0070029F" w:rsidRDefault="0070029F" w:rsidP="00DC3822">
            <w:pPr>
              <w:jc w:val="right"/>
              <w:rPr>
                <w:color w:val="000000"/>
                <w:sz w:val="14"/>
                <w:szCs w:val="14"/>
              </w:rPr>
            </w:pPr>
            <w:r>
              <w:rPr>
                <w:color w:val="000000"/>
                <w:sz w:val="14"/>
                <w:szCs w:val="14"/>
              </w:rPr>
              <w:t>370.8</w:t>
            </w:r>
          </w:p>
        </w:tc>
        <w:tc>
          <w:tcPr>
            <w:tcW w:w="608" w:type="dxa"/>
            <w:tcBorders>
              <w:top w:val="nil"/>
              <w:left w:val="nil"/>
              <w:bottom w:val="nil"/>
              <w:right w:val="nil"/>
            </w:tcBorders>
            <w:shd w:val="clear" w:color="auto" w:fill="auto"/>
            <w:tcMar>
              <w:left w:w="29" w:type="dxa"/>
              <w:right w:w="29" w:type="dxa"/>
            </w:tcMar>
            <w:vAlign w:val="center"/>
            <w:hideMark/>
          </w:tcPr>
          <w:p w:rsidR="0070029F" w:rsidRDefault="0070029F" w:rsidP="00DC3822">
            <w:pPr>
              <w:jc w:val="right"/>
              <w:rPr>
                <w:color w:val="000000"/>
                <w:sz w:val="14"/>
                <w:szCs w:val="14"/>
              </w:rPr>
            </w:pPr>
            <w:r>
              <w:rPr>
                <w:color w:val="000000"/>
                <w:sz w:val="14"/>
                <w:szCs w:val="14"/>
              </w:rPr>
              <w:t>376.4</w:t>
            </w:r>
          </w:p>
        </w:tc>
        <w:tc>
          <w:tcPr>
            <w:tcW w:w="600" w:type="dxa"/>
            <w:tcBorders>
              <w:top w:val="nil"/>
              <w:left w:val="nil"/>
              <w:bottom w:val="nil"/>
              <w:right w:val="nil"/>
            </w:tcBorders>
            <w:shd w:val="clear" w:color="auto" w:fill="auto"/>
            <w:tcMar>
              <w:left w:w="29" w:type="dxa"/>
              <w:right w:w="29" w:type="dxa"/>
            </w:tcMar>
            <w:vAlign w:val="center"/>
            <w:hideMark/>
          </w:tcPr>
          <w:p w:rsidR="0070029F" w:rsidRDefault="0070029F" w:rsidP="00DC3822">
            <w:pPr>
              <w:jc w:val="right"/>
              <w:rPr>
                <w:color w:val="000000"/>
                <w:sz w:val="14"/>
                <w:szCs w:val="14"/>
              </w:rPr>
            </w:pPr>
            <w:r>
              <w:rPr>
                <w:color w:val="000000"/>
                <w:sz w:val="14"/>
                <w:szCs w:val="14"/>
              </w:rPr>
              <w:t>350.0</w:t>
            </w:r>
          </w:p>
        </w:tc>
        <w:tc>
          <w:tcPr>
            <w:tcW w:w="600" w:type="dxa"/>
            <w:tcBorders>
              <w:top w:val="nil"/>
              <w:left w:val="nil"/>
              <w:bottom w:val="nil"/>
              <w:right w:val="nil"/>
            </w:tcBorders>
            <w:shd w:val="clear" w:color="auto" w:fill="auto"/>
            <w:tcMar>
              <w:left w:w="29" w:type="dxa"/>
              <w:right w:w="29" w:type="dxa"/>
            </w:tcMar>
            <w:vAlign w:val="center"/>
            <w:hideMark/>
          </w:tcPr>
          <w:p w:rsidR="0070029F" w:rsidRDefault="0070029F" w:rsidP="00DC3822">
            <w:pPr>
              <w:jc w:val="right"/>
              <w:rPr>
                <w:color w:val="000000"/>
                <w:sz w:val="14"/>
                <w:szCs w:val="14"/>
              </w:rPr>
            </w:pPr>
            <w:r>
              <w:rPr>
                <w:color w:val="000000"/>
                <w:sz w:val="14"/>
                <w:szCs w:val="14"/>
              </w:rPr>
              <w:t>674.9</w:t>
            </w:r>
          </w:p>
        </w:tc>
        <w:tc>
          <w:tcPr>
            <w:tcW w:w="600" w:type="dxa"/>
            <w:tcBorders>
              <w:top w:val="nil"/>
              <w:left w:val="nil"/>
              <w:bottom w:val="nil"/>
              <w:right w:val="nil"/>
            </w:tcBorders>
            <w:shd w:val="clear" w:color="auto" w:fill="auto"/>
            <w:noWrap/>
            <w:tcMar>
              <w:left w:w="29" w:type="dxa"/>
              <w:right w:w="29" w:type="dxa"/>
            </w:tcMar>
            <w:vAlign w:val="center"/>
            <w:hideMark/>
          </w:tcPr>
          <w:p w:rsidR="0070029F" w:rsidRDefault="0070029F" w:rsidP="0070029F">
            <w:pPr>
              <w:jc w:val="right"/>
              <w:rPr>
                <w:color w:val="000000"/>
                <w:sz w:val="14"/>
                <w:szCs w:val="14"/>
              </w:rPr>
            </w:pPr>
            <w:r>
              <w:rPr>
                <w:color w:val="000000"/>
                <w:sz w:val="14"/>
                <w:szCs w:val="14"/>
              </w:rPr>
              <w:t>453.7</w:t>
            </w:r>
          </w:p>
        </w:tc>
      </w:tr>
      <w:tr w:rsidR="0070029F" w:rsidRPr="001764F5" w:rsidTr="0070029F">
        <w:trPr>
          <w:trHeight w:hRule="exact" w:val="331"/>
          <w:jc w:val="center"/>
        </w:trPr>
        <w:tc>
          <w:tcPr>
            <w:tcW w:w="1782" w:type="dxa"/>
            <w:tcBorders>
              <w:top w:val="nil"/>
              <w:left w:val="nil"/>
              <w:bottom w:val="nil"/>
              <w:right w:val="nil"/>
            </w:tcBorders>
            <w:shd w:val="clear" w:color="auto" w:fill="auto"/>
            <w:tcMar>
              <w:left w:w="43" w:type="dxa"/>
              <w:right w:w="43" w:type="dxa"/>
            </w:tcMar>
            <w:vAlign w:val="center"/>
            <w:hideMark/>
          </w:tcPr>
          <w:p w:rsidR="0070029F" w:rsidRPr="001764F5" w:rsidRDefault="0070029F" w:rsidP="00FF1CA1">
            <w:pPr>
              <w:rPr>
                <w:color w:val="000000"/>
                <w:sz w:val="14"/>
                <w:szCs w:val="14"/>
              </w:rPr>
            </w:pPr>
            <w:r w:rsidRPr="001764F5">
              <w:rPr>
                <w:color w:val="000000"/>
                <w:sz w:val="14"/>
                <w:szCs w:val="14"/>
              </w:rPr>
              <w:t xml:space="preserve">    3. Balances </w:t>
            </w:r>
          </w:p>
        </w:tc>
        <w:tc>
          <w:tcPr>
            <w:tcW w:w="600" w:type="dxa"/>
            <w:tcBorders>
              <w:top w:val="nil"/>
              <w:left w:val="nil"/>
              <w:bottom w:val="nil"/>
              <w:right w:val="nil"/>
            </w:tcBorders>
            <w:shd w:val="clear" w:color="auto" w:fill="auto"/>
            <w:tcMar>
              <w:left w:w="29" w:type="dxa"/>
              <w:right w:w="29" w:type="dxa"/>
            </w:tcMar>
            <w:vAlign w:val="center"/>
            <w:hideMark/>
          </w:tcPr>
          <w:p w:rsidR="0070029F" w:rsidRPr="00D87CCD" w:rsidRDefault="0070029F" w:rsidP="00DC3822">
            <w:pPr>
              <w:jc w:val="right"/>
              <w:rPr>
                <w:color w:val="000000"/>
                <w:sz w:val="14"/>
                <w:szCs w:val="14"/>
              </w:rPr>
            </w:pPr>
            <w:r w:rsidRPr="00D87CCD">
              <w:rPr>
                <w:color w:val="000000"/>
                <w:sz w:val="14"/>
                <w:szCs w:val="14"/>
              </w:rPr>
              <w:t>1,298.7</w:t>
            </w:r>
          </w:p>
        </w:tc>
        <w:tc>
          <w:tcPr>
            <w:tcW w:w="600" w:type="dxa"/>
            <w:tcBorders>
              <w:top w:val="nil"/>
              <w:left w:val="nil"/>
              <w:bottom w:val="nil"/>
              <w:right w:val="nil"/>
            </w:tcBorders>
            <w:shd w:val="clear" w:color="auto" w:fill="auto"/>
            <w:tcMar>
              <w:left w:w="29" w:type="dxa"/>
              <w:right w:w="29" w:type="dxa"/>
            </w:tcMar>
            <w:vAlign w:val="center"/>
            <w:hideMark/>
          </w:tcPr>
          <w:p w:rsidR="0070029F" w:rsidRPr="00D87CCD" w:rsidRDefault="0070029F" w:rsidP="00DC3822">
            <w:pPr>
              <w:jc w:val="right"/>
              <w:rPr>
                <w:color w:val="000000"/>
                <w:sz w:val="14"/>
                <w:szCs w:val="14"/>
              </w:rPr>
            </w:pPr>
            <w:r w:rsidRPr="00D87CCD">
              <w:rPr>
                <w:color w:val="000000"/>
                <w:sz w:val="14"/>
                <w:szCs w:val="14"/>
              </w:rPr>
              <w:t>1,290.6</w:t>
            </w:r>
          </w:p>
        </w:tc>
        <w:tc>
          <w:tcPr>
            <w:tcW w:w="600" w:type="dxa"/>
            <w:tcBorders>
              <w:top w:val="nil"/>
              <w:left w:val="nil"/>
              <w:bottom w:val="nil"/>
              <w:right w:val="nil"/>
            </w:tcBorders>
            <w:shd w:val="clear" w:color="auto" w:fill="auto"/>
            <w:tcMar>
              <w:left w:w="29" w:type="dxa"/>
              <w:right w:w="29" w:type="dxa"/>
            </w:tcMar>
            <w:vAlign w:val="center"/>
            <w:hideMark/>
          </w:tcPr>
          <w:p w:rsidR="0070029F" w:rsidRDefault="0070029F" w:rsidP="00DC3822">
            <w:pPr>
              <w:jc w:val="right"/>
              <w:rPr>
                <w:color w:val="000000"/>
                <w:sz w:val="14"/>
                <w:szCs w:val="14"/>
              </w:rPr>
            </w:pPr>
            <w:r>
              <w:rPr>
                <w:color w:val="000000"/>
                <w:sz w:val="14"/>
                <w:szCs w:val="14"/>
              </w:rPr>
              <w:t>1,349.0</w:t>
            </w:r>
          </w:p>
        </w:tc>
        <w:tc>
          <w:tcPr>
            <w:tcW w:w="600" w:type="dxa"/>
            <w:tcBorders>
              <w:top w:val="nil"/>
              <w:left w:val="nil"/>
              <w:bottom w:val="nil"/>
              <w:right w:val="nil"/>
            </w:tcBorders>
            <w:shd w:val="clear" w:color="auto" w:fill="auto"/>
            <w:tcMar>
              <w:left w:w="29" w:type="dxa"/>
              <w:right w:w="29" w:type="dxa"/>
            </w:tcMar>
            <w:vAlign w:val="center"/>
            <w:hideMark/>
          </w:tcPr>
          <w:p w:rsidR="0070029F" w:rsidRDefault="0070029F" w:rsidP="00DC3822">
            <w:pPr>
              <w:jc w:val="right"/>
              <w:rPr>
                <w:color w:val="000000"/>
                <w:sz w:val="14"/>
                <w:szCs w:val="14"/>
              </w:rPr>
            </w:pPr>
            <w:r>
              <w:rPr>
                <w:color w:val="000000"/>
                <w:sz w:val="14"/>
                <w:szCs w:val="14"/>
              </w:rPr>
              <w:t>3,253.3</w:t>
            </w:r>
          </w:p>
        </w:tc>
        <w:tc>
          <w:tcPr>
            <w:tcW w:w="600" w:type="dxa"/>
            <w:tcBorders>
              <w:top w:val="nil"/>
              <w:left w:val="nil"/>
              <w:bottom w:val="nil"/>
              <w:right w:val="nil"/>
            </w:tcBorders>
            <w:shd w:val="clear" w:color="auto" w:fill="auto"/>
            <w:tcMar>
              <w:left w:w="29" w:type="dxa"/>
              <w:right w:w="29" w:type="dxa"/>
            </w:tcMar>
            <w:vAlign w:val="center"/>
            <w:hideMark/>
          </w:tcPr>
          <w:p w:rsidR="0070029F" w:rsidRDefault="0070029F" w:rsidP="00DC3822">
            <w:pPr>
              <w:jc w:val="right"/>
              <w:rPr>
                <w:color w:val="000000"/>
                <w:sz w:val="14"/>
                <w:szCs w:val="14"/>
              </w:rPr>
            </w:pPr>
            <w:r>
              <w:rPr>
                <w:color w:val="000000"/>
                <w:sz w:val="14"/>
                <w:szCs w:val="14"/>
              </w:rPr>
              <w:t>1,276.4</w:t>
            </w:r>
          </w:p>
        </w:tc>
        <w:tc>
          <w:tcPr>
            <w:tcW w:w="592" w:type="dxa"/>
            <w:tcBorders>
              <w:top w:val="nil"/>
              <w:left w:val="nil"/>
              <w:bottom w:val="nil"/>
              <w:right w:val="nil"/>
            </w:tcBorders>
            <w:shd w:val="clear" w:color="auto" w:fill="auto"/>
            <w:tcMar>
              <w:left w:w="29" w:type="dxa"/>
              <w:right w:w="29" w:type="dxa"/>
            </w:tcMar>
            <w:vAlign w:val="center"/>
            <w:hideMark/>
          </w:tcPr>
          <w:p w:rsidR="0070029F" w:rsidRDefault="0070029F" w:rsidP="00DC3822">
            <w:pPr>
              <w:jc w:val="right"/>
              <w:rPr>
                <w:color w:val="000000"/>
                <w:sz w:val="14"/>
                <w:szCs w:val="14"/>
              </w:rPr>
            </w:pPr>
            <w:r>
              <w:rPr>
                <w:color w:val="000000"/>
                <w:sz w:val="14"/>
                <w:szCs w:val="14"/>
              </w:rPr>
              <w:t>1,326.5</w:t>
            </w:r>
          </w:p>
        </w:tc>
        <w:tc>
          <w:tcPr>
            <w:tcW w:w="608" w:type="dxa"/>
            <w:tcBorders>
              <w:top w:val="nil"/>
              <w:left w:val="nil"/>
              <w:bottom w:val="nil"/>
              <w:right w:val="nil"/>
            </w:tcBorders>
            <w:shd w:val="clear" w:color="auto" w:fill="auto"/>
            <w:tcMar>
              <w:left w:w="29" w:type="dxa"/>
              <w:right w:w="29" w:type="dxa"/>
            </w:tcMar>
            <w:vAlign w:val="center"/>
            <w:hideMark/>
          </w:tcPr>
          <w:p w:rsidR="0070029F" w:rsidRDefault="0070029F" w:rsidP="00DC3822">
            <w:pPr>
              <w:jc w:val="right"/>
              <w:rPr>
                <w:color w:val="000000"/>
                <w:sz w:val="14"/>
                <w:szCs w:val="14"/>
              </w:rPr>
            </w:pPr>
            <w:r>
              <w:rPr>
                <w:color w:val="000000"/>
                <w:sz w:val="14"/>
                <w:szCs w:val="14"/>
              </w:rPr>
              <w:t>1,024.0</w:t>
            </w:r>
          </w:p>
        </w:tc>
        <w:tc>
          <w:tcPr>
            <w:tcW w:w="652" w:type="dxa"/>
            <w:tcBorders>
              <w:top w:val="nil"/>
              <w:left w:val="nil"/>
              <w:bottom w:val="nil"/>
              <w:right w:val="nil"/>
            </w:tcBorders>
            <w:shd w:val="clear" w:color="auto" w:fill="auto"/>
            <w:tcMar>
              <w:left w:w="29" w:type="dxa"/>
              <w:right w:w="29" w:type="dxa"/>
            </w:tcMar>
            <w:vAlign w:val="center"/>
            <w:hideMark/>
          </w:tcPr>
          <w:p w:rsidR="0070029F" w:rsidRDefault="0070029F" w:rsidP="00DC3822">
            <w:pPr>
              <w:jc w:val="right"/>
              <w:rPr>
                <w:color w:val="000000"/>
                <w:sz w:val="14"/>
                <w:szCs w:val="14"/>
              </w:rPr>
            </w:pPr>
            <w:r>
              <w:rPr>
                <w:color w:val="000000"/>
                <w:sz w:val="14"/>
                <w:szCs w:val="14"/>
              </w:rPr>
              <w:t>1,091.6</w:t>
            </w:r>
          </w:p>
        </w:tc>
        <w:tc>
          <w:tcPr>
            <w:tcW w:w="540" w:type="dxa"/>
            <w:tcBorders>
              <w:top w:val="nil"/>
              <w:left w:val="nil"/>
              <w:bottom w:val="nil"/>
              <w:right w:val="nil"/>
            </w:tcBorders>
            <w:shd w:val="clear" w:color="auto" w:fill="auto"/>
            <w:tcMar>
              <w:left w:w="29" w:type="dxa"/>
              <w:right w:w="29" w:type="dxa"/>
            </w:tcMar>
            <w:vAlign w:val="center"/>
            <w:hideMark/>
          </w:tcPr>
          <w:p w:rsidR="0070029F" w:rsidRDefault="0070029F" w:rsidP="00DC3822">
            <w:pPr>
              <w:jc w:val="right"/>
              <w:rPr>
                <w:color w:val="000000"/>
                <w:sz w:val="14"/>
                <w:szCs w:val="14"/>
              </w:rPr>
            </w:pPr>
            <w:r>
              <w:rPr>
                <w:color w:val="000000"/>
                <w:sz w:val="14"/>
                <w:szCs w:val="14"/>
              </w:rPr>
              <w:t>1,150.9</w:t>
            </w:r>
          </w:p>
        </w:tc>
        <w:tc>
          <w:tcPr>
            <w:tcW w:w="608" w:type="dxa"/>
            <w:tcBorders>
              <w:top w:val="nil"/>
              <w:left w:val="nil"/>
              <w:bottom w:val="nil"/>
              <w:right w:val="nil"/>
            </w:tcBorders>
            <w:shd w:val="clear" w:color="auto" w:fill="auto"/>
            <w:tcMar>
              <w:left w:w="29" w:type="dxa"/>
              <w:right w:w="29" w:type="dxa"/>
            </w:tcMar>
            <w:vAlign w:val="center"/>
            <w:hideMark/>
          </w:tcPr>
          <w:p w:rsidR="0070029F" w:rsidRDefault="0070029F" w:rsidP="00DC3822">
            <w:pPr>
              <w:jc w:val="right"/>
              <w:rPr>
                <w:color w:val="000000"/>
                <w:sz w:val="14"/>
                <w:szCs w:val="14"/>
              </w:rPr>
            </w:pPr>
            <w:r>
              <w:rPr>
                <w:color w:val="000000"/>
                <w:sz w:val="14"/>
                <w:szCs w:val="14"/>
              </w:rPr>
              <w:t>1,089.0</w:t>
            </w:r>
          </w:p>
        </w:tc>
        <w:tc>
          <w:tcPr>
            <w:tcW w:w="600" w:type="dxa"/>
            <w:tcBorders>
              <w:top w:val="nil"/>
              <w:left w:val="nil"/>
              <w:bottom w:val="nil"/>
              <w:right w:val="nil"/>
            </w:tcBorders>
            <w:shd w:val="clear" w:color="auto" w:fill="auto"/>
            <w:tcMar>
              <w:left w:w="29" w:type="dxa"/>
              <w:right w:w="29" w:type="dxa"/>
            </w:tcMar>
            <w:vAlign w:val="center"/>
            <w:hideMark/>
          </w:tcPr>
          <w:p w:rsidR="0070029F" w:rsidRDefault="0070029F" w:rsidP="00DC3822">
            <w:pPr>
              <w:jc w:val="right"/>
              <w:rPr>
                <w:color w:val="000000"/>
                <w:sz w:val="14"/>
                <w:szCs w:val="14"/>
              </w:rPr>
            </w:pPr>
            <w:r>
              <w:rPr>
                <w:color w:val="000000"/>
                <w:sz w:val="14"/>
                <w:szCs w:val="14"/>
              </w:rPr>
              <w:t>1,036.9</w:t>
            </w:r>
          </w:p>
        </w:tc>
        <w:tc>
          <w:tcPr>
            <w:tcW w:w="600" w:type="dxa"/>
            <w:tcBorders>
              <w:top w:val="nil"/>
              <w:left w:val="nil"/>
              <w:bottom w:val="nil"/>
              <w:right w:val="nil"/>
            </w:tcBorders>
            <w:shd w:val="clear" w:color="auto" w:fill="auto"/>
            <w:tcMar>
              <w:left w:w="29" w:type="dxa"/>
              <w:right w:w="29" w:type="dxa"/>
            </w:tcMar>
            <w:vAlign w:val="center"/>
            <w:hideMark/>
          </w:tcPr>
          <w:p w:rsidR="0070029F" w:rsidRDefault="0070029F" w:rsidP="00DC3822">
            <w:pPr>
              <w:jc w:val="right"/>
              <w:rPr>
                <w:color w:val="000000"/>
                <w:sz w:val="14"/>
                <w:szCs w:val="14"/>
              </w:rPr>
            </w:pPr>
            <w:r>
              <w:rPr>
                <w:color w:val="000000"/>
                <w:sz w:val="14"/>
                <w:szCs w:val="14"/>
              </w:rPr>
              <w:t>1,169.5</w:t>
            </w:r>
          </w:p>
        </w:tc>
        <w:tc>
          <w:tcPr>
            <w:tcW w:w="600" w:type="dxa"/>
            <w:tcBorders>
              <w:top w:val="nil"/>
              <w:left w:val="nil"/>
              <w:bottom w:val="nil"/>
              <w:right w:val="nil"/>
            </w:tcBorders>
            <w:shd w:val="clear" w:color="auto" w:fill="auto"/>
            <w:noWrap/>
            <w:tcMar>
              <w:left w:w="29" w:type="dxa"/>
              <w:right w:w="29" w:type="dxa"/>
            </w:tcMar>
            <w:vAlign w:val="center"/>
            <w:hideMark/>
          </w:tcPr>
          <w:p w:rsidR="0070029F" w:rsidRDefault="0070029F" w:rsidP="0070029F">
            <w:pPr>
              <w:jc w:val="right"/>
              <w:rPr>
                <w:color w:val="000000"/>
                <w:sz w:val="14"/>
                <w:szCs w:val="14"/>
              </w:rPr>
            </w:pPr>
            <w:r>
              <w:rPr>
                <w:color w:val="000000"/>
                <w:sz w:val="14"/>
                <w:szCs w:val="14"/>
              </w:rPr>
              <w:t>1,298.6</w:t>
            </w:r>
          </w:p>
        </w:tc>
      </w:tr>
      <w:tr w:rsidR="0070029F" w:rsidRPr="001764F5" w:rsidTr="0070029F">
        <w:trPr>
          <w:trHeight w:hRule="exact" w:val="331"/>
          <w:jc w:val="center"/>
        </w:trPr>
        <w:tc>
          <w:tcPr>
            <w:tcW w:w="1782" w:type="dxa"/>
            <w:tcBorders>
              <w:top w:val="nil"/>
              <w:left w:val="nil"/>
              <w:bottom w:val="nil"/>
              <w:right w:val="nil"/>
            </w:tcBorders>
            <w:shd w:val="clear" w:color="auto" w:fill="auto"/>
            <w:tcMar>
              <w:left w:w="43" w:type="dxa"/>
              <w:right w:w="43" w:type="dxa"/>
            </w:tcMar>
            <w:vAlign w:val="center"/>
            <w:hideMark/>
          </w:tcPr>
          <w:p w:rsidR="0070029F" w:rsidRPr="001764F5" w:rsidRDefault="0070029F" w:rsidP="00FF1CA1">
            <w:pPr>
              <w:tabs>
                <w:tab w:val="left" w:pos="248"/>
                <w:tab w:val="left" w:pos="436"/>
              </w:tabs>
              <w:rPr>
                <w:color w:val="000000"/>
                <w:sz w:val="14"/>
                <w:szCs w:val="14"/>
              </w:rPr>
            </w:pPr>
            <w:r>
              <w:rPr>
                <w:color w:val="000000"/>
                <w:sz w:val="14"/>
                <w:szCs w:val="14"/>
              </w:rPr>
              <w:t xml:space="preserve">       </w:t>
            </w:r>
            <w:proofErr w:type="spellStart"/>
            <w:r w:rsidRPr="001764F5">
              <w:rPr>
                <w:color w:val="000000"/>
                <w:sz w:val="14"/>
                <w:szCs w:val="14"/>
              </w:rPr>
              <w:t>i</w:t>
            </w:r>
            <w:proofErr w:type="spellEnd"/>
            <w:r w:rsidRPr="001764F5">
              <w:rPr>
                <w:color w:val="000000"/>
                <w:sz w:val="14"/>
                <w:szCs w:val="14"/>
              </w:rPr>
              <w:t>)  Balance held abroad</w:t>
            </w:r>
          </w:p>
        </w:tc>
        <w:tc>
          <w:tcPr>
            <w:tcW w:w="600" w:type="dxa"/>
            <w:tcBorders>
              <w:top w:val="nil"/>
              <w:left w:val="nil"/>
              <w:bottom w:val="nil"/>
              <w:right w:val="nil"/>
            </w:tcBorders>
            <w:shd w:val="clear" w:color="auto" w:fill="auto"/>
            <w:tcMar>
              <w:left w:w="29" w:type="dxa"/>
              <w:right w:w="29" w:type="dxa"/>
            </w:tcMar>
            <w:vAlign w:val="center"/>
            <w:hideMark/>
          </w:tcPr>
          <w:p w:rsidR="0070029F" w:rsidRPr="00D87CCD" w:rsidRDefault="0070029F" w:rsidP="00DC3822">
            <w:pPr>
              <w:jc w:val="right"/>
              <w:rPr>
                <w:color w:val="000000"/>
                <w:sz w:val="14"/>
                <w:szCs w:val="14"/>
              </w:rPr>
            </w:pPr>
            <w:r w:rsidRPr="00D87CCD">
              <w:rPr>
                <w:color w:val="000000"/>
                <w:sz w:val="14"/>
                <w:szCs w:val="14"/>
              </w:rPr>
              <w:t>1,055.6</w:t>
            </w:r>
          </w:p>
        </w:tc>
        <w:tc>
          <w:tcPr>
            <w:tcW w:w="600" w:type="dxa"/>
            <w:tcBorders>
              <w:top w:val="nil"/>
              <w:left w:val="nil"/>
              <w:bottom w:val="nil"/>
              <w:right w:val="nil"/>
            </w:tcBorders>
            <w:shd w:val="clear" w:color="auto" w:fill="auto"/>
            <w:tcMar>
              <w:left w:w="29" w:type="dxa"/>
              <w:right w:w="29" w:type="dxa"/>
            </w:tcMar>
            <w:vAlign w:val="center"/>
            <w:hideMark/>
          </w:tcPr>
          <w:p w:rsidR="0070029F" w:rsidRPr="00D87CCD" w:rsidRDefault="0070029F" w:rsidP="00DC3822">
            <w:pPr>
              <w:jc w:val="right"/>
              <w:rPr>
                <w:color w:val="000000"/>
                <w:sz w:val="14"/>
                <w:szCs w:val="14"/>
              </w:rPr>
            </w:pPr>
            <w:r w:rsidRPr="00D87CCD">
              <w:rPr>
                <w:color w:val="000000"/>
                <w:sz w:val="14"/>
                <w:szCs w:val="14"/>
              </w:rPr>
              <w:t>1,039.0</w:t>
            </w:r>
          </w:p>
        </w:tc>
        <w:tc>
          <w:tcPr>
            <w:tcW w:w="600" w:type="dxa"/>
            <w:tcBorders>
              <w:top w:val="nil"/>
              <w:left w:val="nil"/>
              <w:bottom w:val="nil"/>
              <w:right w:val="nil"/>
            </w:tcBorders>
            <w:shd w:val="clear" w:color="auto" w:fill="auto"/>
            <w:tcMar>
              <w:left w:w="29" w:type="dxa"/>
              <w:right w:w="29" w:type="dxa"/>
            </w:tcMar>
            <w:vAlign w:val="center"/>
            <w:hideMark/>
          </w:tcPr>
          <w:p w:rsidR="0070029F" w:rsidRDefault="0070029F" w:rsidP="00DC3822">
            <w:pPr>
              <w:jc w:val="right"/>
              <w:rPr>
                <w:color w:val="000000"/>
                <w:sz w:val="14"/>
                <w:szCs w:val="14"/>
              </w:rPr>
            </w:pPr>
            <w:r>
              <w:rPr>
                <w:color w:val="000000"/>
                <w:sz w:val="14"/>
                <w:szCs w:val="14"/>
              </w:rPr>
              <w:t>1,079.7</w:t>
            </w:r>
          </w:p>
        </w:tc>
        <w:tc>
          <w:tcPr>
            <w:tcW w:w="600" w:type="dxa"/>
            <w:tcBorders>
              <w:top w:val="nil"/>
              <w:left w:val="nil"/>
              <w:bottom w:val="nil"/>
              <w:right w:val="nil"/>
            </w:tcBorders>
            <w:shd w:val="clear" w:color="auto" w:fill="auto"/>
            <w:tcMar>
              <w:left w:w="29" w:type="dxa"/>
              <w:right w:w="29" w:type="dxa"/>
            </w:tcMar>
            <w:vAlign w:val="center"/>
            <w:hideMark/>
          </w:tcPr>
          <w:p w:rsidR="0070029F" w:rsidRDefault="0070029F" w:rsidP="00DC3822">
            <w:pPr>
              <w:jc w:val="right"/>
              <w:rPr>
                <w:color w:val="000000"/>
                <w:sz w:val="14"/>
                <w:szCs w:val="14"/>
              </w:rPr>
            </w:pPr>
            <w:r>
              <w:rPr>
                <w:color w:val="000000"/>
                <w:sz w:val="14"/>
                <w:szCs w:val="14"/>
              </w:rPr>
              <w:t>1,088.9</w:t>
            </w:r>
          </w:p>
        </w:tc>
        <w:tc>
          <w:tcPr>
            <w:tcW w:w="600" w:type="dxa"/>
            <w:tcBorders>
              <w:top w:val="nil"/>
              <w:left w:val="nil"/>
              <w:bottom w:val="nil"/>
              <w:right w:val="nil"/>
            </w:tcBorders>
            <w:shd w:val="clear" w:color="auto" w:fill="auto"/>
            <w:tcMar>
              <w:left w:w="29" w:type="dxa"/>
              <w:right w:w="29" w:type="dxa"/>
            </w:tcMar>
            <w:vAlign w:val="center"/>
            <w:hideMark/>
          </w:tcPr>
          <w:p w:rsidR="0070029F" w:rsidRDefault="0070029F" w:rsidP="00DC3822">
            <w:pPr>
              <w:jc w:val="right"/>
              <w:rPr>
                <w:color w:val="000000"/>
                <w:sz w:val="14"/>
                <w:szCs w:val="14"/>
              </w:rPr>
            </w:pPr>
            <w:r>
              <w:rPr>
                <w:color w:val="000000"/>
                <w:sz w:val="14"/>
                <w:szCs w:val="14"/>
              </w:rPr>
              <w:t>1,024.8</w:t>
            </w:r>
          </w:p>
        </w:tc>
        <w:tc>
          <w:tcPr>
            <w:tcW w:w="592" w:type="dxa"/>
            <w:tcBorders>
              <w:top w:val="nil"/>
              <w:left w:val="nil"/>
              <w:bottom w:val="nil"/>
              <w:right w:val="nil"/>
            </w:tcBorders>
            <w:shd w:val="clear" w:color="auto" w:fill="auto"/>
            <w:tcMar>
              <w:left w:w="29" w:type="dxa"/>
              <w:right w:w="29" w:type="dxa"/>
            </w:tcMar>
            <w:vAlign w:val="center"/>
            <w:hideMark/>
          </w:tcPr>
          <w:p w:rsidR="0070029F" w:rsidRDefault="0070029F" w:rsidP="00DC3822">
            <w:pPr>
              <w:jc w:val="right"/>
              <w:rPr>
                <w:color w:val="000000"/>
                <w:sz w:val="14"/>
                <w:szCs w:val="14"/>
              </w:rPr>
            </w:pPr>
            <w:r>
              <w:rPr>
                <w:color w:val="000000"/>
                <w:sz w:val="14"/>
                <w:szCs w:val="14"/>
              </w:rPr>
              <w:t>1,078.8</w:t>
            </w:r>
          </w:p>
        </w:tc>
        <w:tc>
          <w:tcPr>
            <w:tcW w:w="608" w:type="dxa"/>
            <w:tcBorders>
              <w:top w:val="nil"/>
              <w:left w:val="nil"/>
              <w:bottom w:val="nil"/>
              <w:right w:val="nil"/>
            </w:tcBorders>
            <w:shd w:val="clear" w:color="auto" w:fill="auto"/>
            <w:tcMar>
              <w:left w:w="29" w:type="dxa"/>
              <w:right w:w="29" w:type="dxa"/>
            </w:tcMar>
            <w:vAlign w:val="center"/>
            <w:hideMark/>
          </w:tcPr>
          <w:p w:rsidR="0070029F" w:rsidRDefault="0070029F" w:rsidP="00DC3822">
            <w:pPr>
              <w:jc w:val="right"/>
              <w:rPr>
                <w:color w:val="000000"/>
                <w:sz w:val="14"/>
                <w:szCs w:val="14"/>
              </w:rPr>
            </w:pPr>
            <w:r>
              <w:rPr>
                <w:color w:val="000000"/>
                <w:sz w:val="14"/>
                <w:szCs w:val="14"/>
              </w:rPr>
              <w:t>772.5</w:t>
            </w:r>
          </w:p>
        </w:tc>
        <w:tc>
          <w:tcPr>
            <w:tcW w:w="652" w:type="dxa"/>
            <w:tcBorders>
              <w:top w:val="nil"/>
              <w:left w:val="nil"/>
              <w:bottom w:val="nil"/>
              <w:right w:val="nil"/>
            </w:tcBorders>
            <w:shd w:val="clear" w:color="auto" w:fill="auto"/>
            <w:tcMar>
              <w:left w:w="29" w:type="dxa"/>
              <w:right w:w="29" w:type="dxa"/>
            </w:tcMar>
            <w:vAlign w:val="center"/>
            <w:hideMark/>
          </w:tcPr>
          <w:p w:rsidR="0070029F" w:rsidRDefault="0070029F" w:rsidP="00DC3822">
            <w:pPr>
              <w:jc w:val="right"/>
              <w:rPr>
                <w:color w:val="000000"/>
                <w:sz w:val="14"/>
                <w:szCs w:val="14"/>
              </w:rPr>
            </w:pPr>
            <w:r>
              <w:rPr>
                <w:color w:val="000000"/>
                <w:sz w:val="14"/>
                <w:szCs w:val="14"/>
              </w:rPr>
              <w:t>836.3</w:t>
            </w:r>
          </w:p>
        </w:tc>
        <w:tc>
          <w:tcPr>
            <w:tcW w:w="540" w:type="dxa"/>
            <w:tcBorders>
              <w:top w:val="nil"/>
              <w:left w:val="nil"/>
              <w:bottom w:val="nil"/>
              <w:right w:val="nil"/>
            </w:tcBorders>
            <w:shd w:val="clear" w:color="auto" w:fill="auto"/>
            <w:tcMar>
              <w:left w:w="29" w:type="dxa"/>
              <w:right w:w="29" w:type="dxa"/>
            </w:tcMar>
            <w:vAlign w:val="center"/>
            <w:hideMark/>
          </w:tcPr>
          <w:p w:rsidR="0070029F" w:rsidRDefault="0070029F" w:rsidP="00DC3822">
            <w:pPr>
              <w:jc w:val="right"/>
              <w:rPr>
                <w:color w:val="000000"/>
                <w:sz w:val="14"/>
                <w:szCs w:val="14"/>
              </w:rPr>
            </w:pPr>
            <w:r>
              <w:rPr>
                <w:color w:val="000000"/>
                <w:sz w:val="14"/>
                <w:szCs w:val="14"/>
              </w:rPr>
              <w:t>888.4</w:t>
            </w:r>
          </w:p>
        </w:tc>
        <w:tc>
          <w:tcPr>
            <w:tcW w:w="608" w:type="dxa"/>
            <w:tcBorders>
              <w:top w:val="nil"/>
              <w:left w:val="nil"/>
              <w:bottom w:val="nil"/>
              <w:right w:val="nil"/>
            </w:tcBorders>
            <w:shd w:val="clear" w:color="auto" w:fill="auto"/>
            <w:tcMar>
              <w:left w:w="29" w:type="dxa"/>
              <w:right w:w="29" w:type="dxa"/>
            </w:tcMar>
            <w:vAlign w:val="center"/>
            <w:hideMark/>
          </w:tcPr>
          <w:p w:rsidR="0070029F" w:rsidRDefault="0070029F" w:rsidP="00DC3822">
            <w:pPr>
              <w:jc w:val="right"/>
              <w:rPr>
                <w:color w:val="000000"/>
                <w:sz w:val="14"/>
                <w:szCs w:val="14"/>
              </w:rPr>
            </w:pPr>
            <w:r>
              <w:rPr>
                <w:color w:val="000000"/>
                <w:sz w:val="14"/>
                <w:szCs w:val="14"/>
              </w:rPr>
              <w:t>820.4</w:t>
            </w:r>
          </w:p>
        </w:tc>
        <w:tc>
          <w:tcPr>
            <w:tcW w:w="600" w:type="dxa"/>
            <w:tcBorders>
              <w:top w:val="nil"/>
              <w:left w:val="nil"/>
              <w:bottom w:val="nil"/>
              <w:right w:val="nil"/>
            </w:tcBorders>
            <w:shd w:val="clear" w:color="auto" w:fill="auto"/>
            <w:tcMar>
              <w:left w:w="29" w:type="dxa"/>
              <w:right w:w="29" w:type="dxa"/>
            </w:tcMar>
            <w:vAlign w:val="center"/>
            <w:hideMark/>
          </w:tcPr>
          <w:p w:rsidR="0070029F" w:rsidRDefault="0070029F" w:rsidP="00DC3822">
            <w:pPr>
              <w:jc w:val="right"/>
              <w:rPr>
                <w:color w:val="000000"/>
                <w:sz w:val="14"/>
                <w:szCs w:val="14"/>
              </w:rPr>
            </w:pPr>
            <w:r>
              <w:rPr>
                <w:color w:val="000000"/>
                <w:sz w:val="14"/>
                <w:szCs w:val="14"/>
              </w:rPr>
              <w:t>776.2</w:t>
            </w:r>
          </w:p>
        </w:tc>
        <w:tc>
          <w:tcPr>
            <w:tcW w:w="600" w:type="dxa"/>
            <w:tcBorders>
              <w:top w:val="nil"/>
              <w:left w:val="nil"/>
              <w:bottom w:val="nil"/>
              <w:right w:val="nil"/>
            </w:tcBorders>
            <w:shd w:val="clear" w:color="auto" w:fill="auto"/>
            <w:tcMar>
              <w:left w:w="29" w:type="dxa"/>
              <w:right w:w="29" w:type="dxa"/>
            </w:tcMar>
            <w:vAlign w:val="center"/>
            <w:hideMark/>
          </w:tcPr>
          <w:p w:rsidR="0070029F" w:rsidRDefault="0070029F" w:rsidP="00DC3822">
            <w:pPr>
              <w:jc w:val="right"/>
              <w:rPr>
                <w:color w:val="000000"/>
                <w:sz w:val="14"/>
                <w:szCs w:val="14"/>
              </w:rPr>
            </w:pPr>
            <w:r>
              <w:rPr>
                <w:color w:val="000000"/>
                <w:sz w:val="14"/>
                <w:szCs w:val="14"/>
              </w:rPr>
              <w:t>916.5</w:t>
            </w:r>
          </w:p>
        </w:tc>
        <w:tc>
          <w:tcPr>
            <w:tcW w:w="600" w:type="dxa"/>
            <w:tcBorders>
              <w:top w:val="nil"/>
              <w:left w:val="nil"/>
              <w:bottom w:val="nil"/>
              <w:right w:val="nil"/>
            </w:tcBorders>
            <w:shd w:val="clear" w:color="auto" w:fill="auto"/>
            <w:noWrap/>
            <w:tcMar>
              <w:left w:w="29" w:type="dxa"/>
              <w:right w:w="29" w:type="dxa"/>
            </w:tcMar>
            <w:vAlign w:val="center"/>
            <w:hideMark/>
          </w:tcPr>
          <w:p w:rsidR="0070029F" w:rsidRDefault="0070029F" w:rsidP="0070029F">
            <w:pPr>
              <w:jc w:val="right"/>
              <w:rPr>
                <w:color w:val="000000"/>
                <w:sz w:val="14"/>
                <w:szCs w:val="14"/>
              </w:rPr>
            </w:pPr>
            <w:r>
              <w:rPr>
                <w:color w:val="000000"/>
                <w:sz w:val="14"/>
                <w:szCs w:val="14"/>
              </w:rPr>
              <w:t>1,037.4</w:t>
            </w:r>
          </w:p>
        </w:tc>
      </w:tr>
      <w:tr w:rsidR="0070029F" w:rsidRPr="001764F5" w:rsidTr="0070029F">
        <w:trPr>
          <w:trHeight w:hRule="exact" w:val="331"/>
          <w:jc w:val="center"/>
        </w:trPr>
        <w:tc>
          <w:tcPr>
            <w:tcW w:w="1782" w:type="dxa"/>
            <w:tcBorders>
              <w:top w:val="nil"/>
              <w:left w:val="nil"/>
              <w:bottom w:val="nil"/>
              <w:right w:val="nil"/>
            </w:tcBorders>
            <w:shd w:val="clear" w:color="auto" w:fill="auto"/>
            <w:tcMar>
              <w:left w:w="43" w:type="dxa"/>
              <w:right w:w="43" w:type="dxa"/>
            </w:tcMar>
            <w:vAlign w:val="center"/>
            <w:hideMark/>
          </w:tcPr>
          <w:p w:rsidR="0070029F" w:rsidRPr="001764F5" w:rsidRDefault="0070029F" w:rsidP="00FF1CA1">
            <w:pPr>
              <w:rPr>
                <w:color w:val="000000"/>
                <w:sz w:val="14"/>
                <w:szCs w:val="14"/>
              </w:rPr>
            </w:pPr>
            <w:r>
              <w:rPr>
                <w:color w:val="000000"/>
                <w:sz w:val="14"/>
                <w:szCs w:val="14"/>
              </w:rPr>
              <w:t xml:space="preserve">      </w:t>
            </w:r>
            <w:r w:rsidRPr="001764F5">
              <w:rPr>
                <w:color w:val="000000"/>
                <w:sz w:val="14"/>
                <w:szCs w:val="14"/>
              </w:rPr>
              <w:t>ii) Cash in hand</w:t>
            </w:r>
          </w:p>
        </w:tc>
        <w:tc>
          <w:tcPr>
            <w:tcW w:w="600" w:type="dxa"/>
            <w:tcBorders>
              <w:top w:val="nil"/>
              <w:left w:val="nil"/>
              <w:bottom w:val="nil"/>
              <w:right w:val="nil"/>
            </w:tcBorders>
            <w:shd w:val="clear" w:color="auto" w:fill="auto"/>
            <w:tcMar>
              <w:left w:w="29" w:type="dxa"/>
              <w:right w:w="29" w:type="dxa"/>
            </w:tcMar>
            <w:vAlign w:val="center"/>
            <w:hideMark/>
          </w:tcPr>
          <w:p w:rsidR="0070029F" w:rsidRPr="00D87CCD" w:rsidRDefault="0070029F" w:rsidP="00DC3822">
            <w:pPr>
              <w:jc w:val="right"/>
              <w:rPr>
                <w:color w:val="000000"/>
                <w:sz w:val="14"/>
                <w:szCs w:val="14"/>
              </w:rPr>
            </w:pPr>
            <w:r w:rsidRPr="00D87CCD">
              <w:rPr>
                <w:color w:val="000000"/>
                <w:sz w:val="14"/>
                <w:szCs w:val="14"/>
              </w:rPr>
              <w:t>243.1</w:t>
            </w:r>
          </w:p>
        </w:tc>
        <w:tc>
          <w:tcPr>
            <w:tcW w:w="600" w:type="dxa"/>
            <w:tcBorders>
              <w:top w:val="nil"/>
              <w:left w:val="nil"/>
              <w:bottom w:val="nil"/>
              <w:right w:val="nil"/>
            </w:tcBorders>
            <w:shd w:val="clear" w:color="auto" w:fill="auto"/>
            <w:tcMar>
              <w:left w:w="29" w:type="dxa"/>
              <w:right w:w="29" w:type="dxa"/>
            </w:tcMar>
            <w:vAlign w:val="center"/>
            <w:hideMark/>
          </w:tcPr>
          <w:p w:rsidR="0070029F" w:rsidRPr="00D87CCD" w:rsidRDefault="0070029F" w:rsidP="00DC3822">
            <w:pPr>
              <w:jc w:val="right"/>
              <w:rPr>
                <w:color w:val="000000"/>
                <w:sz w:val="14"/>
                <w:szCs w:val="14"/>
              </w:rPr>
            </w:pPr>
            <w:r w:rsidRPr="00D87CCD">
              <w:rPr>
                <w:color w:val="000000"/>
                <w:sz w:val="14"/>
                <w:szCs w:val="14"/>
              </w:rPr>
              <w:t>251.6</w:t>
            </w:r>
          </w:p>
        </w:tc>
        <w:tc>
          <w:tcPr>
            <w:tcW w:w="600" w:type="dxa"/>
            <w:tcBorders>
              <w:top w:val="nil"/>
              <w:left w:val="nil"/>
              <w:bottom w:val="nil"/>
              <w:right w:val="nil"/>
            </w:tcBorders>
            <w:shd w:val="clear" w:color="auto" w:fill="auto"/>
            <w:tcMar>
              <w:left w:w="29" w:type="dxa"/>
              <w:right w:w="29" w:type="dxa"/>
            </w:tcMar>
            <w:vAlign w:val="center"/>
            <w:hideMark/>
          </w:tcPr>
          <w:p w:rsidR="0070029F" w:rsidRDefault="0070029F" w:rsidP="00DC3822">
            <w:pPr>
              <w:jc w:val="right"/>
              <w:rPr>
                <w:color w:val="000000"/>
                <w:sz w:val="14"/>
                <w:szCs w:val="14"/>
              </w:rPr>
            </w:pPr>
            <w:r>
              <w:rPr>
                <w:color w:val="000000"/>
                <w:sz w:val="14"/>
                <w:szCs w:val="14"/>
              </w:rPr>
              <w:t>269.4</w:t>
            </w:r>
          </w:p>
        </w:tc>
        <w:tc>
          <w:tcPr>
            <w:tcW w:w="600" w:type="dxa"/>
            <w:tcBorders>
              <w:top w:val="nil"/>
              <w:left w:val="nil"/>
              <w:bottom w:val="nil"/>
              <w:right w:val="nil"/>
            </w:tcBorders>
            <w:shd w:val="clear" w:color="auto" w:fill="auto"/>
            <w:tcMar>
              <w:left w:w="29" w:type="dxa"/>
              <w:right w:w="29" w:type="dxa"/>
            </w:tcMar>
            <w:vAlign w:val="center"/>
            <w:hideMark/>
          </w:tcPr>
          <w:p w:rsidR="0070029F" w:rsidRDefault="0070029F" w:rsidP="00DC3822">
            <w:pPr>
              <w:jc w:val="right"/>
              <w:rPr>
                <w:color w:val="000000"/>
                <w:sz w:val="14"/>
                <w:szCs w:val="14"/>
              </w:rPr>
            </w:pPr>
            <w:r>
              <w:rPr>
                <w:color w:val="000000"/>
                <w:sz w:val="14"/>
                <w:szCs w:val="14"/>
              </w:rPr>
              <w:t>264.7</w:t>
            </w:r>
          </w:p>
        </w:tc>
        <w:tc>
          <w:tcPr>
            <w:tcW w:w="600" w:type="dxa"/>
            <w:tcBorders>
              <w:top w:val="nil"/>
              <w:left w:val="nil"/>
              <w:bottom w:val="nil"/>
              <w:right w:val="nil"/>
            </w:tcBorders>
            <w:shd w:val="clear" w:color="auto" w:fill="auto"/>
            <w:tcMar>
              <w:left w:w="29" w:type="dxa"/>
              <w:right w:w="29" w:type="dxa"/>
            </w:tcMar>
            <w:vAlign w:val="center"/>
            <w:hideMark/>
          </w:tcPr>
          <w:p w:rsidR="0070029F" w:rsidRDefault="0070029F" w:rsidP="00DC3822">
            <w:pPr>
              <w:jc w:val="right"/>
              <w:rPr>
                <w:color w:val="000000"/>
                <w:sz w:val="14"/>
                <w:szCs w:val="14"/>
              </w:rPr>
            </w:pPr>
            <w:r>
              <w:rPr>
                <w:color w:val="000000"/>
                <w:sz w:val="14"/>
                <w:szCs w:val="14"/>
              </w:rPr>
              <w:t>251.6</w:t>
            </w:r>
          </w:p>
        </w:tc>
        <w:tc>
          <w:tcPr>
            <w:tcW w:w="592" w:type="dxa"/>
            <w:tcBorders>
              <w:top w:val="nil"/>
              <w:left w:val="nil"/>
              <w:bottom w:val="nil"/>
              <w:right w:val="nil"/>
            </w:tcBorders>
            <w:shd w:val="clear" w:color="auto" w:fill="auto"/>
            <w:tcMar>
              <w:left w:w="29" w:type="dxa"/>
              <w:right w:w="29" w:type="dxa"/>
            </w:tcMar>
            <w:vAlign w:val="center"/>
            <w:hideMark/>
          </w:tcPr>
          <w:p w:rsidR="0070029F" w:rsidRDefault="0070029F" w:rsidP="00DC3822">
            <w:pPr>
              <w:jc w:val="right"/>
              <w:rPr>
                <w:color w:val="000000"/>
                <w:sz w:val="14"/>
                <w:szCs w:val="14"/>
              </w:rPr>
            </w:pPr>
            <w:r>
              <w:rPr>
                <w:color w:val="000000"/>
                <w:sz w:val="14"/>
                <w:szCs w:val="14"/>
              </w:rPr>
              <w:t>247.6</w:t>
            </w:r>
          </w:p>
        </w:tc>
        <w:tc>
          <w:tcPr>
            <w:tcW w:w="608" w:type="dxa"/>
            <w:tcBorders>
              <w:top w:val="nil"/>
              <w:left w:val="nil"/>
              <w:bottom w:val="nil"/>
              <w:right w:val="nil"/>
            </w:tcBorders>
            <w:shd w:val="clear" w:color="auto" w:fill="auto"/>
            <w:tcMar>
              <w:left w:w="29" w:type="dxa"/>
              <w:right w:w="29" w:type="dxa"/>
            </w:tcMar>
            <w:vAlign w:val="center"/>
            <w:hideMark/>
          </w:tcPr>
          <w:p w:rsidR="0070029F" w:rsidRDefault="0070029F" w:rsidP="00DC3822">
            <w:pPr>
              <w:jc w:val="right"/>
              <w:rPr>
                <w:color w:val="000000"/>
                <w:sz w:val="14"/>
                <w:szCs w:val="14"/>
              </w:rPr>
            </w:pPr>
            <w:r>
              <w:rPr>
                <w:color w:val="000000"/>
                <w:sz w:val="14"/>
                <w:szCs w:val="14"/>
              </w:rPr>
              <w:t>251.6</w:t>
            </w:r>
          </w:p>
        </w:tc>
        <w:tc>
          <w:tcPr>
            <w:tcW w:w="652" w:type="dxa"/>
            <w:tcBorders>
              <w:top w:val="nil"/>
              <w:left w:val="nil"/>
              <w:bottom w:val="nil"/>
              <w:right w:val="nil"/>
            </w:tcBorders>
            <w:shd w:val="clear" w:color="auto" w:fill="auto"/>
            <w:tcMar>
              <w:left w:w="29" w:type="dxa"/>
              <w:right w:w="29" w:type="dxa"/>
            </w:tcMar>
            <w:vAlign w:val="center"/>
            <w:hideMark/>
          </w:tcPr>
          <w:p w:rsidR="0070029F" w:rsidRDefault="0070029F" w:rsidP="00DC3822">
            <w:pPr>
              <w:jc w:val="right"/>
              <w:rPr>
                <w:color w:val="000000"/>
                <w:sz w:val="14"/>
                <w:szCs w:val="14"/>
              </w:rPr>
            </w:pPr>
            <w:r>
              <w:rPr>
                <w:color w:val="000000"/>
                <w:sz w:val="14"/>
                <w:szCs w:val="14"/>
              </w:rPr>
              <w:t>255.3</w:t>
            </w:r>
          </w:p>
        </w:tc>
        <w:tc>
          <w:tcPr>
            <w:tcW w:w="540" w:type="dxa"/>
            <w:tcBorders>
              <w:top w:val="nil"/>
              <w:left w:val="nil"/>
              <w:bottom w:val="nil"/>
              <w:right w:val="nil"/>
            </w:tcBorders>
            <w:shd w:val="clear" w:color="auto" w:fill="auto"/>
            <w:tcMar>
              <w:left w:w="29" w:type="dxa"/>
              <w:right w:w="29" w:type="dxa"/>
            </w:tcMar>
            <w:vAlign w:val="center"/>
            <w:hideMark/>
          </w:tcPr>
          <w:p w:rsidR="0070029F" w:rsidRDefault="0070029F" w:rsidP="00DC3822">
            <w:pPr>
              <w:jc w:val="right"/>
              <w:rPr>
                <w:color w:val="000000"/>
                <w:sz w:val="14"/>
                <w:szCs w:val="14"/>
              </w:rPr>
            </w:pPr>
            <w:r>
              <w:rPr>
                <w:color w:val="000000"/>
                <w:sz w:val="14"/>
                <w:szCs w:val="14"/>
              </w:rPr>
              <w:t>262.5</w:t>
            </w:r>
          </w:p>
        </w:tc>
        <w:tc>
          <w:tcPr>
            <w:tcW w:w="608" w:type="dxa"/>
            <w:tcBorders>
              <w:top w:val="nil"/>
              <w:left w:val="nil"/>
              <w:bottom w:val="nil"/>
              <w:right w:val="nil"/>
            </w:tcBorders>
            <w:shd w:val="clear" w:color="auto" w:fill="auto"/>
            <w:tcMar>
              <w:left w:w="29" w:type="dxa"/>
              <w:right w:w="29" w:type="dxa"/>
            </w:tcMar>
            <w:vAlign w:val="center"/>
            <w:hideMark/>
          </w:tcPr>
          <w:p w:rsidR="0070029F" w:rsidRDefault="0070029F" w:rsidP="00DC3822">
            <w:pPr>
              <w:jc w:val="right"/>
              <w:rPr>
                <w:color w:val="000000"/>
                <w:sz w:val="14"/>
                <w:szCs w:val="14"/>
              </w:rPr>
            </w:pPr>
            <w:r>
              <w:rPr>
                <w:color w:val="000000"/>
                <w:sz w:val="14"/>
                <w:szCs w:val="14"/>
              </w:rPr>
              <w:t>268.6</w:t>
            </w:r>
          </w:p>
        </w:tc>
        <w:tc>
          <w:tcPr>
            <w:tcW w:w="600" w:type="dxa"/>
            <w:tcBorders>
              <w:top w:val="nil"/>
              <w:left w:val="nil"/>
              <w:bottom w:val="nil"/>
              <w:right w:val="nil"/>
            </w:tcBorders>
            <w:shd w:val="clear" w:color="auto" w:fill="auto"/>
            <w:tcMar>
              <w:left w:w="29" w:type="dxa"/>
              <w:right w:w="29" w:type="dxa"/>
            </w:tcMar>
            <w:vAlign w:val="center"/>
            <w:hideMark/>
          </w:tcPr>
          <w:p w:rsidR="0070029F" w:rsidRDefault="0070029F" w:rsidP="00DC3822">
            <w:pPr>
              <w:jc w:val="right"/>
              <w:rPr>
                <w:color w:val="000000"/>
                <w:sz w:val="14"/>
                <w:szCs w:val="14"/>
              </w:rPr>
            </w:pPr>
            <w:r>
              <w:rPr>
                <w:color w:val="000000"/>
                <w:sz w:val="14"/>
                <w:szCs w:val="14"/>
              </w:rPr>
              <w:t>260.7</w:t>
            </w:r>
          </w:p>
        </w:tc>
        <w:tc>
          <w:tcPr>
            <w:tcW w:w="600" w:type="dxa"/>
            <w:tcBorders>
              <w:top w:val="nil"/>
              <w:left w:val="nil"/>
              <w:bottom w:val="nil"/>
              <w:right w:val="nil"/>
            </w:tcBorders>
            <w:shd w:val="clear" w:color="auto" w:fill="auto"/>
            <w:tcMar>
              <w:left w:w="29" w:type="dxa"/>
              <w:right w:w="29" w:type="dxa"/>
            </w:tcMar>
            <w:vAlign w:val="center"/>
            <w:hideMark/>
          </w:tcPr>
          <w:p w:rsidR="0070029F" w:rsidRDefault="0070029F" w:rsidP="00DC3822">
            <w:pPr>
              <w:jc w:val="right"/>
              <w:rPr>
                <w:color w:val="000000"/>
                <w:sz w:val="14"/>
                <w:szCs w:val="14"/>
              </w:rPr>
            </w:pPr>
            <w:r>
              <w:rPr>
                <w:color w:val="000000"/>
                <w:sz w:val="14"/>
                <w:szCs w:val="14"/>
              </w:rPr>
              <w:t>252.9</w:t>
            </w:r>
          </w:p>
        </w:tc>
        <w:tc>
          <w:tcPr>
            <w:tcW w:w="600" w:type="dxa"/>
            <w:tcBorders>
              <w:top w:val="nil"/>
              <w:left w:val="nil"/>
              <w:bottom w:val="nil"/>
              <w:right w:val="nil"/>
            </w:tcBorders>
            <w:shd w:val="clear" w:color="auto" w:fill="auto"/>
            <w:noWrap/>
            <w:tcMar>
              <w:left w:w="29" w:type="dxa"/>
              <w:right w:w="29" w:type="dxa"/>
            </w:tcMar>
            <w:vAlign w:val="center"/>
            <w:hideMark/>
          </w:tcPr>
          <w:p w:rsidR="0070029F" w:rsidRDefault="0070029F" w:rsidP="0070029F">
            <w:pPr>
              <w:jc w:val="right"/>
              <w:rPr>
                <w:color w:val="000000"/>
                <w:sz w:val="14"/>
                <w:szCs w:val="14"/>
              </w:rPr>
            </w:pPr>
            <w:r>
              <w:rPr>
                <w:color w:val="000000"/>
                <w:sz w:val="14"/>
                <w:szCs w:val="14"/>
              </w:rPr>
              <w:t>261.2</w:t>
            </w:r>
          </w:p>
        </w:tc>
      </w:tr>
      <w:tr w:rsidR="0070029F" w:rsidRPr="001764F5" w:rsidTr="0070029F">
        <w:trPr>
          <w:trHeight w:hRule="exact" w:val="331"/>
          <w:jc w:val="center"/>
        </w:trPr>
        <w:tc>
          <w:tcPr>
            <w:tcW w:w="1782" w:type="dxa"/>
            <w:tcBorders>
              <w:top w:val="nil"/>
              <w:left w:val="nil"/>
              <w:bottom w:val="nil"/>
              <w:right w:val="nil"/>
            </w:tcBorders>
            <w:shd w:val="clear" w:color="auto" w:fill="auto"/>
            <w:tcMar>
              <w:left w:w="43" w:type="dxa"/>
              <w:right w:w="43" w:type="dxa"/>
            </w:tcMar>
            <w:vAlign w:val="center"/>
            <w:hideMark/>
          </w:tcPr>
          <w:p w:rsidR="0070029F" w:rsidRPr="001764F5" w:rsidRDefault="0070029F" w:rsidP="00A7491F">
            <w:pPr>
              <w:rPr>
                <w:color w:val="000000"/>
                <w:sz w:val="14"/>
                <w:szCs w:val="14"/>
              </w:rPr>
            </w:pPr>
            <w:r w:rsidRPr="001764F5">
              <w:rPr>
                <w:color w:val="000000"/>
                <w:sz w:val="14"/>
                <w:szCs w:val="14"/>
              </w:rPr>
              <w:t xml:space="preserve">    4. Others </w:t>
            </w:r>
          </w:p>
        </w:tc>
        <w:tc>
          <w:tcPr>
            <w:tcW w:w="600" w:type="dxa"/>
            <w:tcBorders>
              <w:top w:val="nil"/>
              <w:left w:val="nil"/>
              <w:bottom w:val="nil"/>
              <w:right w:val="nil"/>
            </w:tcBorders>
            <w:shd w:val="clear" w:color="auto" w:fill="auto"/>
            <w:tcMar>
              <w:left w:w="29" w:type="dxa"/>
              <w:right w:w="29" w:type="dxa"/>
            </w:tcMar>
            <w:vAlign w:val="center"/>
            <w:hideMark/>
          </w:tcPr>
          <w:p w:rsidR="0070029F" w:rsidRPr="00D87CCD" w:rsidRDefault="0070029F" w:rsidP="00DC3822">
            <w:pPr>
              <w:jc w:val="right"/>
              <w:rPr>
                <w:color w:val="000000"/>
                <w:sz w:val="14"/>
                <w:szCs w:val="14"/>
              </w:rPr>
            </w:pPr>
            <w:r w:rsidRPr="00D87CCD">
              <w:rPr>
                <w:color w:val="000000"/>
                <w:sz w:val="14"/>
                <w:szCs w:val="14"/>
              </w:rPr>
              <w:t>1,768.6</w:t>
            </w:r>
          </w:p>
        </w:tc>
        <w:tc>
          <w:tcPr>
            <w:tcW w:w="600" w:type="dxa"/>
            <w:tcBorders>
              <w:top w:val="nil"/>
              <w:left w:val="nil"/>
              <w:bottom w:val="nil"/>
              <w:right w:val="nil"/>
            </w:tcBorders>
            <w:shd w:val="clear" w:color="auto" w:fill="auto"/>
            <w:tcMar>
              <w:left w:w="29" w:type="dxa"/>
              <w:right w:w="29" w:type="dxa"/>
            </w:tcMar>
            <w:vAlign w:val="center"/>
            <w:hideMark/>
          </w:tcPr>
          <w:p w:rsidR="0070029F" w:rsidRPr="00D87CCD" w:rsidRDefault="0070029F" w:rsidP="00DC3822">
            <w:pPr>
              <w:jc w:val="right"/>
              <w:rPr>
                <w:color w:val="000000"/>
                <w:sz w:val="14"/>
                <w:szCs w:val="14"/>
              </w:rPr>
            </w:pPr>
            <w:r w:rsidRPr="00D87CCD">
              <w:rPr>
                <w:color w:val="000000"/>
                <w:sz w:val="14"/>
                <w:szCs w:val="14"/>
              </w:rPr>
              <w:t>1,810.6</w:t>
            </w:r>
          </w:p>
        </w:tc>
        <w:tc>
          <w:tcPr>
            <w:tcW w:w="600" w:type="dxa"/>
            <w:tcBorders>
              <w:top w:val="nil"/>
              <w:left w:val="nil"/>
              <w:bottom w:val="nil"/>
              <w:right w:val="nil"/>
            </w:tcBorders>
            <w:shd w:val="clear" w:color="auto" w:fill="auto"/>
            <w:tcMar>
              <w:left w:w="29" w:type="dxa"/>
              <w:right w:w="29" w:type="dxa"/>
            </w:tcMar>
            <w:vAlign w:val="center"/>
            <w:hideMark/>
          </w:tcPr>
          <w:p w:rsidR="0070029F" w:rsidRDefault="0070029F" w:rsidP="00DC3822">
            <w:pPr>
              <w:jc w:val="right"/>
              <w:rPr>
                <w:color w:val="000000"/>
                <w:sz w:val="14"/>
                <w:szCs w:val="14"/>
              </w:rPr>
            </w:pPr>
            <w:r>
              <w:rPr>
                <w:color w:val="000000"/>
                <w:sz w:val="14"/>
                <w:szCs w:val="14"/>
              </w:rPr>
              <w:t>1,909.3</w:t>
            </w:r>
          </w:p>
        </w:tc>
        <w:tc>
          <w:tcPr>
            <w:tcW w:w="600" w:type="dxa"/>
            <w:tcBorders>
              <w:top w:val="nil"/>
              <w:left w:val="nil"/>
              <w:bottom w:val="nil"/>
              <w:right w:val="nil"/>
            </w:tcBorders>
            <w:shd w:val="clear" w:color="auto" w:fill="auto"/>
            <w:tcMar>
              <w:left w:w="29" w:type="dxa"/>
              <w:right w:w="29" w:type="dxa"/>
            </w:tcMar>
            <w:vAlign w:val="center"/>
            <w:hideMark/>
          </w:tcPr>
          <w:p w:rsidR="0070029F" w:rsidRDefault="0070029F" w:rsidP="00DC3822">
            <w:pPr>
              <w:jc w:val="right"/>
              <w:rPr>
                <w:color w:val="000000"/>
                <w:sz w:val="14"/>
                <w:szCs w:val="14"/>
              </w:rPr>
            </w:pPr>
            <w:r>
              <w:rPr>
                <w:color w:val="000000"/>
                <w:sz w:val="14"/>
                <w:szCs w:val="14"/>
              </w:rPr>
              <w:t>1,899.7</w:t>
            </w:r>
          </w:p>
        </w:tc>
        <w:tc>
          <w:tcPr>
            <w:tcW w:w="600" w:type="dxa"/>
            <w:tcBorders>
              <w:top w:val="nil"/>
              <w:left w:val="nil"/>
              <w:bottom w:val="nil"/>
              <w:right w:val="nil"/>
            </w:tcBorders>
            <w:shd w:val="clear" w:color="auto" w:fill="auto"/>
            <w:tcMar>
              <w:left w:w="29" w:type="dxa"/>
              <w:right w:w="29" w:type="dxa"/>
            </w:tcMar>
            <w:vAlign w:val="center"/>
            <w:hideMark/>
          </w:tcPr>
          <w:p w:rsidR="0070029F" w:rsidRDefault="0070029F" w:rsidP="00DC3822">
            <w:pPr>
              <w:jc w:val="right"/>
              <w:rPr>
                <w:color w:val="000000"/>
                <w:sz w:val="14"/>
                <w:szCs w:val="14"/>
              </w:rPr>
            </w:pPr>
            <w:r>
              <w:rPr>
                <w:color w:val="000000"/>
                <w:sz w:val="14"/>
                <w:szCs w:val="14"/>
              </w:rPr>
              <w:t>1,894.5</w:t>
            </w:r>
          </w:p>
        </w:tc>
        <w:tc>
          <w:tcPr>
            <w:tcW w:w="592" w:type="dxa"/>
            <w:tcBorders>
              <w:top w:val="nil"/>
              <w:left w:val="nil"/>
              <w:bottom w:val="nil"/>
              <w:right w:val="nil"/>
            </w:tcBorders>
            <w:shd w:val="clear" w:color="auto" w:fill="auto"/>
            <w:tcMar>
              <w:left w:w="29" w:type="dxa"/>
              <w:right w:w="29" w:type="dxa"/>
            </w:tcMar>
            <w:vAlign w:val="center"/>
            <w:hideMark/>
          </w:tcPr>
          <w:p w:rsidR="0070029F" w:rsidRDefault="0070029F" w:rsidP="00DC3822">
            <w:pPr>
              <w:jc w:val="right"/>
              <w:rPr>
                <w:color w:val="000000"/>
                <w:sz w:val="14"/>
                <w:szCs w:val="14"/>
              </w:rPr>
            </w:pPr>
            <w:r>
              <w:rPr>
                <w:color w:val="000000"/>
                <w:sz w:val="14"/>
                <w:szCs w:val="14"/>
              </w:rPr>
              <w:t>1,794.7</w:t>
            </w:r>
          </w:p>
        </w:tc>
        <w:tc>
          <w:tcPr>
            <w:tcW w:w="608" w:type="dxa"/>
            <w:tcBorders>
              <w:top w:val="nil"/>
              <w:left w:val="nil"/>
              <w:bottom w:val="nil"/>
              <w:right w:val="nil"/>
            </w:tcBorders>
            <w:shd w:val="clear" w:color="auto" w:fill="auto"/>
            <w:tcMar>
              <w:left w:w="29" w:type="dxa"/>
              <w:right w:w="29" w:type="dxa"/>
            </w:tcMar>
            <w:vAlign w:val="center"/>
            <w:hideMark/>
          </w:tcPr>
          <w:p w:rsidR="0070029F" w:rsidRDefault="0070029F" w:rsidP="00DC3822">
            <w:pPr>
              <w:jc w:val="right"/>
              <w:rPr>
                <w:color w:val="000000"/>
                <w:sz w:val="14"/>
                <w:szCs w:val="14"/>
              </w:rPr>
            </w:pPr>
            <w:r>
              <w:rPr>
                <w:color w:val="000000"/>
                <w:sz w:val="14"/>
                <w:szCs w:val="14"/>
              </w:rPr>
              <w:t>2,050.9</w:t>
            </w:r>
          </w:p>
        </w:tc>
        <w:tc>
          <w:tcPr>
            <w:tcW w:w="652" w:type="dxa"/>
            <w:tcBorders>
              <w:top w:val="nil"/>
              <w:left w:val="nil"/>
              <w:bottom w:val="nil"/>
              <w:right w:val="nil"/>
            </w:tcBorders>
            <w:shd w:val="clear" w:color="auto" w:fill="auto"/>
            <w:tcMar>
              <w:left w:w="29" w:type="dxa"/>
              <w:right w:w="29" w:type="dxa"/>
            </w:tcMar>
            <w:vAlign w:val="center"/>
            <w:hideMark/>
          </w:tcPr>
          <w:p w:rsidR="0070029F" w:rsidRDefault="0070029F" w:rsidP="00DC3822">
            <w:pPr>
              <w:jc w:val="right"/>
              <w:rPr>
                <w:color w:val="000000"/>
                <w:sz w:val="14"/>
                <w:szCs w:val="14"/>
              </w:rPr>
            </w:pPr>
            <w:r>
              <w:rPr>
                <w:color w:val="000000"/>
                <w:sz w:val="14"/>
                <w:szCs w:val="14"/>
              </w:rPr>
              <w:t>2,137.9</w:t>
            </w:r>
          </w:p>
        </w:tc>
        <w:tc>
          <w:tcPr>
            <w:tcW w:w="540" w:type="dxa"/>
            <w:tcBorders>
              <w:top w:val="nil"/>
              <w:left w:val="nil"/>
              <w:bottom w:val="nil"/>
              <w:right w:val="nil"/>
            </w:tcBorders>
            <w:shd w:val="clear" w:color="auto" w:fill="auto"/>
            <w:tcMar>
              <w:left w:w="29" w:type="dxa"/>
              <w:right w:w="29" w:type="dxa"/>
            </w:tcMar>
            <w:vAlign w:val="center"/>
            <w:hideMark/>
          </w:tcPr>
          <w:p w:rsidR="0070029F" w:rsidRDefault="0070029F" w:rsidP="00DC3822">
            <w:pPr>
              <w:jc w:val="right"/>
              <w:rPr>
                <w:color w:val="000000"/>
                <w:sz w:val="14"/>
                <w:szCs w:val="14"/>
              </w:rPr>
            </w:pPr>
            <w:r>
              <w:rPr>
                <w:color w:val="000000"/>
                <w:sz w:val="14"/>
                <w:szCs w:val="14"/>
              </w:rPr>
              <w:t>2,275.6</w:t>
            </w:r>
          </w:p>
        </w:tc>
        <w:tc>
          <w:tcPr>
            <w:tcW w:w="608" w:type="dxa"/>
            <w:tcBorders>
              <w:top w:val="nil"/>
              <w:left w:val="nil"/>
              <w:bottom w:val="nil"/>
              <w:right w:val="nil"/>
            </w:tcBorders>
            <w:shd w:val="clear" w:color="auto" w:fill="auto"/>
            <w:tcMar>
              <w:left w:w="29" w:type="dxa"/>
              <w:right w:w="29" w:type="dxa"/>
            </w:tcMar>
            <w:vAlign w:val="center"/>
            <w:hideMark/>
          </w:tcPr>
          <w:p w:rsidR="0070029F" w:rsidRDefault="0070029F" w:rsidP="00DC3822">
            <w:pPr>
              <w:jc w:val="right"/>
              <w:rPr>
                <w:color w:val="000000"/>
                <w:sz w:val="14"/>
                <w:szCs w:val="14"/>
              </w:rPr>
            </w:pPr>
            <w:r>
              <w:rPr>
                <w:color w:val="000000"/>
                <w:sz w:val="14"/>
                <w:szCs w:val="14"/>
              </w:rPr>
              <w:t>2,180.0</w:t>
            </w:r>
          </w:p>
        </w:tc>
        <w:tc>
          <w:tcPr>
            <w:tcW w:w="600" w:type="dxa"/>
            <w:tcBorders>
              <w:top w:val="nil"/>
              <w:left w:val="nil"/>
              <w:bottom w:val="nil"/>
              <w:right w:val="nil"/>
            </w:tcBorders>
            <w:shd w:val="clear" w:color="auto" w:fill="auto"/>
            <w:tcMar>
              <w:left w:w="29" w:type="dxa"/>
              <w:right w:w="29" w:type="dxa"/>
            </w:tcMar>
            <w:vAlign w:val="center"/>
            <w:hideMark/>
          </w:tcPr>
          <w:p w:rsidR="0070029F" w:rsidRDefault="0070029F" w:rsidP="00DC3822">
            <w:pPr>
              <w:jc w:val="right"/>
              <w:rPr>
                <w:color w:val="000000"/>
                <w:sz w:val="14"/>
                <w:szCs w:val="14"/>
              </w:rPr>
            </w:pPr>
            <w:r>
              <w:rPr>
                <w:color w:val="000000"/>
                <w:sz w:val="14"/>
                <w:szCs w:val="14"/>
              </w:rPr>
              <w:t>2,070.2</w:t>
            </w:r>
          </w:p>
        </w:tc>
        <w:tc>
          <w:tcPr>
            <w:tcW w:w="600" w:type="dxa"/>
            <w:tcBorders>
              <w:top w:val="nil"/>
              <w:left w:val="nil"/>
              <w:bottom w:val="nil"/>
              <w:right w:val="nil"/>
            </w:tcBorders>
            <w:shd w:val="clear" w:color="auto" w:fill="auto"/>
            <w:tcMar>
              <w:left w:w="29" w:type="dxa"/>
              <w:right w:w="29" w:type="dxa"/>
            </w:tcMar>
            <w:vAlign w:val="center"/>
            <w:hideMark/>
          </w:tcPr>
          <w:p w:rsidR="0070029F" w:rsidRDefault="0070029F" w:rsidP="00DC3822">
            <w:pPr>
              <w:jc w:val="right"/>
              <w:rPr>
                <w:color w:val="000000"/>
                <w:sz w:val="14"/>
                <w:szCs w:val="14"/>
              </w:rPr>
            </w:pPr>
            <w:r>
              <w:rPr>
                <w:color w:val="000000"/>
                <w:sz w:val="14"/>
                <w:szCs w:val="14"/>
              </w:rPr>
              <w:t>2,057.2</w:t>
            </w:r>
          </w:p>
        </w:tc>
        <w:tc>
          <w:tcPr>
            <w:tcW w:w="600" w:type="dxa"/>
            <w:tcBorders>
              <w:top w:val="nil"/>
              <w:left w:val="nil"/>
              <w:bottom w:val="nil"/>
              <w:right w:val="nil"/>
            </w:tcBorders>
            <w:shd w:val="clear" w:color="auto" w:fill="auto"/>
            <w:noWrap/>
            <w:tcMar>
              <w:left w:w="29" w:type="dxa"/>
              <w:right w:w="29" w:type="dxa"/>
            </w:tcMar>
            <w:vAlign w:val="center"/>
            <w:hideMark/>
          </w:tcPr>
          <w:p w:rsidR="0070029F" w:rsidRDefault="0070029F" w:rsidP="0070029F">
            <w:pPr>
              <w:jc w:val="right"/>
              <w:rPr>
                <w:color w:val="000000"/>
                <w:sz w:val="14"/>
                <w:szCs w:val="14"/>
              </w:rPr>
            </w:pPr>
            <w:r>
              <w:rPr>
                <w:color w:val="000000"/>
                <w:sz w:val="14"/>
                <w:szCs w:val="14"/>
              </w:rPr>
              <w:t>2,494.9</w:t>
            </w:r>
          </w:p>
        </w:tc>
      </w:tr>
      <w:tr w:rsidR="00DC3822" w:rsidRPr="001764F5" w:rsidTr="00DC3822">
        <w:trPr>
          <w:trHeight w:hRule="exact" w:val="331"/>
          <w:jc w:val="center"/>
        </w:trPr>
        <w:tc>
          <w:tcPr>
            <w:tcW w:w="1782" w:type="dxa"/>
            <w:tcBorders>
              <w:top w:val="nil"/>
              <w:left w:val="nil"/>
              <w:bottom w:val="single" w:sz="8" w:space="0" w:color="auto"/>
              <w:right w:val="nil"/>
            </w:tcBorders>
            <w:shd w:val="clear" w:color="auto" w:fill="auto"/>
            <w:vAlign w:val="bottom"/>
            <w:hideMark/>
          </w:tcPr>
          <w:p w:rsidR="00DC3822" w:rsidRPr="001764F5" w:rsidRDefault="00DC3822" w:rsidP="001764F5">
            <w:pPr>
              <w:rPr>
                <w:color w:val="000000"/>
                <w:sz w:val="14"/>
                <w:szCs w:val="14"/>
              </w:rPr>
            </w:pPr>
            <w:r w:rsidRPr="001764F5">
              <w:rPr>
                <w:color w:val="000000"/>
                <w:sz w:val="14"/>
                <w:szCs w:val="14"/>
              </w:rPr>
              <w:t> </w:t>
            </w:r>
          </w:p>
        </w:tc>
        <w:tc>
          <w:tcPr>
            <w:tcW w:w="600" w:type="dxa"/>
            <w:tcBorders>
              <w:top w:val="nil"/>
              <w:left w:val="nil"/>
              <w:bottom w:val="single" w:sz="8" w:space="0" w:color="auto"/>
              <w:right w:val="nil"/>
            </w:tcBorders>
            <w:shd w:val="clear" w:color="auto" w:fill="auto"/>
            <w:tcMar>
              <w:left w:w="86" w:type="dxa"/>
              <w:right w:w="43" w:type="dxa"/>
            </w:tcMar>
            <w:vAlign w:val="bottom"/>
            <w:hideMark/>
          </w:tcPr>
          <w:p w:rsidR="00DC3822" w:rsidRPr="001764F5" w:rsidRDefault="00DC3822" w:rsidP="001764F5">
            <w:pPr>
              <w:jc w:val="right"/>
              <w:rPr>
                <w:color w:val="000000"/>
                <w:sz w:val="13"/>
                <w:szCs w:val="13"/>
              </w:rPr>
            </w:pPr>
            <w:r w:rsidRPr="001764F5">
              <w:rPr>
                <w:color w:val="000000"/>
                <w:sz w:val="13"/>
                <w:szCs w:val="13"/>
              </w:rPr>
              <w:t> </w:t>
            </w:r>
          </w:p>
        </w:tc>
        <w:tc>
          <w:tcPr>
            <w:tcW w:w="600" w:type="dxa"/>
            <w:tcBorders>
              <w:top w:val="nil"/>
              <w:left w:val="nil"/>
              <w:bottom w:val="single" w:sz="8" w:space="0" w:color="auto"/>
              <w:right w:val="nil"/>
            </w:tcBorders>
            <w:shd w:val="clear" w:color="auto" w:fill="auto"/>
            <w:tcMar>
              <w:left w:w="86" w:type="dxa"/>
              <w:right w:w="43" w:type="dxa"/>
            </w:tcMar>
            <w:vAlign w:val="bottom"/>
            <w:hideMark/>
          </w:tcPr>
          <w:p w:rsidR="00DC3822" w:rsidRPr="001764F5" w:rsidRDefault="00DC3822" w:rsidP="001764F5">
            <w:pPr>
              <w:jc w:val="right"/>
              <w:rPr>
                <w:color w:val="000000"/>
                <w:sz w:val="13"/>
                <w:szCs w:val="13"/>
              </w:rPr>
            </w:pPr>
            <w:r w:rsidRPr="001764F5">
              <w:rPr>
                <w:color w:val="000000"/>
                <w:sz w:val="13"/>
                <w:szCs w:val="13"/>
              </w:rPr>
              <w:t> </w:t>
            </w:r>
          </w:p>
        </w:tc>
        <w:tc>
          <w:tcPr>
            <w:tcW w:w="600" w:type="dxa"/>
            <w:tcBorders>
              <w:top w:val="nil"/>
              <w:left w:val="nil"/>
              <w:bottom w:val="single" w:sz="8" w:space="0" w:color="auto"/>
              <w:right w:val="nil"/>
            </w:tcBorders>
            <w:shd w:val="clear" w:color="auto" w:fill="auto"/>
            <w:tcMar>
              <w:left w:w="86" w:type="dxa"/>
              <w:right w:w="43" w:type="dxa"/>
            </w:tcMar>
            <w:vAlign w:val="bottom"/>
            <w:hideMark/>
          </w:tcPr>
          <w:p w:rsidR="00DC3822" w:rsidRPr="001764F5" w:rsidRDefault="00DC3822" w:rsidP="001764F5">
            <w:pPr>
              <w:jc w:val="right"/>
              <w:rPr>
                <w:color w:val="000000"/>
                <w:sz w:val="13"/>
                <w:szCs w:val="13"/>
              </w:rPr>
            </w:pPr>
            <w:r w:rsidRPr="001764F5">
              <w:rPr>
                <w:color w:val="000000"/>
                <w:sz w:val="13"/>
                <w:szCs w:val="13"/>
              </w:rPr>
              <w:t> </w:t>
            </w:r>
          </w:p>
        </w:tc>
        <w:tc>
          <w:tcPr>
            <w:tcW w:w="600" w:type="dxa"/>
            <w:tcBorders>
              <w:top w:val="nil"/>
              <w:left w:val="nil"/>
              <w:bottom w:val="single" w:sz="8" w:space="0" w:color="auto"/>
              <w:right w:val="nil"/>
            </w:tcBorders>
            <w:shd w:val="clear" w:color="auto" w:fill="auto"/>
            <w:tcMar>
              <w:left w:w="86" w:type="dxa"/>
              <w:right w:w="43" w:type="dxa"/>
            </w:tcMar>
            <w:vAlign w:val="bottom"/>
            <w:hideMark/>
          </w:tcPr>
          <w:p w:rsidR="00DC3822" w:rsidRPr="001764F5" w:rsidRDefault="00DC3822" w:rsidP="001764F5">
            <w:pPr>
              <w:jc w:val="right"/>
              <w:rPr>
                <w:color w:val="000000"/>
                <w:sz w:val="13"/>
                <w:szCs w:val="13"/>
              </w:rPr>
            </w:pPr>
            <w:r w:rsidRPr="001764F5">
              <w:rPr>
                <w:color w:val="000000"/>
                <w:sz w:val="13"/>
                <w:szCs w:val="13"/>
              </w:rPr>
              <w:t> </w:t>
            </w:r>
          </w:p>
        </w:tc>
        <w:tc>
          <w:tcPr>
            <w:tcW w:w="600" w:type="dxa"/>
            <w:tcBorders>
              <w:top w:val="nil"/>
              <w:left w:val="nil"/>
              <w:bottom w:val="single" w:sz="8" w:space="0" w:color="auto"/>
              <w:right w:val="nil"/>
            </w:tcBorders>
            <w:shd w:val="clear" w:color="auto" w:fill="auto"/>
            <w:tcMar>
              <w:left w:w="86" w:type="dxa"/>
              <w:right w:w="43" w:type="dxa"/>
            </w:tcMar>
            <w:vAlign w:val="bottom"/>
            <w:hideMark/>
          </w:tcPr>
          <w:p w:rsidR="00DC3822" w:rsidRPr="001764F5" w:rsidRDefault="00DC3822" w:rsidP="001764F5">
            <w:pPr>
              <w:jc w:val="right"/>
              <w:rPr>
                <w:color w:val="000000"/>
                <w:sz w:val="13"/>
                <w:szCs w:val="13"/>
              </w:rPr>
            </w:pPr>
            <w:r w:rsidRPr="001764F5">
              <w:rPr>
                <w:color w:val="000000"/>
                <w:sz w:val="13"/>
                <w:szCs w:val="13"/>
              </w:rPr>
              <w:t> </w:t>
            </w:r>
          </w:p>
        </w:tc>
        <w:tc>
          <w:tcPr>
            <w:tcW w:w="592" w:type="dxa"/>
            <w:tcBorders>
              <w:top w:val="nil"/>
              <w:left w:val="nil"/>
              <w:bottom w:val="single" w:sz="8" w:space="0" w:color="auto"/>
              <w:right w:val="nil"/>
            </w:tcBorders>
            <w:shd w:val="clear" w:color="auto" w:fill="auto"/>
            <w:tcMar>
              <w:left w:w="86" w:type="dxa"/>
              <w:right w:w="43" w:type="dxa"/>
            </w:tcMar>
            <w:vAlign w:val="bottom"/>
            <w:hideMark/>
          </w:tcPr>
          <w:p w:rsidR="00DC3822" w:rsidRPr="001764F5" w:rsidRDefault="00DC3822" w:rsidP="001764F5">
            <w:pPr>
              <w:jc w:val="right"/>
              <w:rPr>
                <w:color w:val="000000"/>
                <w:sz w:val="13"/>
                <w:szCs w:val="13"/>
              </w:rPr>
            </w:pPr>
            <w:r w:rsidRPr="001764F5">
              <w:rPr>
                <w:color w:val="000000"/>
                <w:sz w:val="13"/>
                <w:szCs w:val="13"/>
              </w:rPr>
              <w:t> </w:t>
            </w:r>
          </w:p>
        </w:tc>
        <w:tc>
          <w:tcPr>
            <w:tcW w:w="608" w:type="dxa"/>
            <w:tcBorders>
              <w:top w:val="nil"/>
              <w:left w:val="nil"/>
              <w:bottom w:val="single" w:sz="8" w:space="0" w:color="auto"/>
              <w:right w:val="nil"/>
            </w:tcBorders>
            <w:shd w:val="clear" w:color="auto" w:fill="auto"/>
            <w:tcMar>
              <w:left w:w="86" w:type="dxa"/>
              <w:right w:w="43" w:type="dxa"/>
            </w:tcMar>
            <w:vAlign w:val="bottom"/>
            <w:hideMark/>
          </w:tcPr>
          <w:p w:rsidR="00DC3822" w:rsidRPr="001764F5" w:rsidRDefault="00DC3822" w:rsidP="001764F5">
            <w:pPr>
              <w:jc w:val="right"/>
              <w:rPr>
                <w:color w:val="000000"/>
                <w:sz w:val="13"/>
                <w:szCs w:val="13"/>
              </w:rPr>
            </w:pPr>
            <w:r w:rsidRPr="001764F5">
              <w:rPr>
                <w:color w:val="000000"/>
                <w:sz w:val="13"/>
                <w:szCs w:val="13"/>
              </w:rPr>
              <w:t> </w:t>
            </w:r>
          </w:p>
        </w:tc>
        <w:tc>
          <w:tcPr>
            <w:tcW w:w="652" w:type="dxa"/>
            <w:tcBorders>
              <w:top w:val="nil"/>
              <w:left w:val="nil"/>
              <w:bottom w:val="single" w:sz="8" w:space="0" w:color="auto"/>
              <w:right w:val="nil"/>
            </w:tcBorders>
            <w:shd w:val="clear" w:color="auto" w:fill="auto"/>
            <w:tcMar>
              <w:left w:w="86" w:type="dxa"/>
              <w:right w:w="43" w:type="dxa"/>
            </w:tcMar>
            <w:vAlign w:val="bottom"/>
            <w:hideMark/>
          </w:tcPr>
          <w:p w:rsidR="00DC3822" w:rsidRPr="001764F5" w:rsidRDefault="00DC3822" w:rsidP="001764F5">
            <w:pPr>
              <w:jc w:val="right"/>
              <w:rPr>
                <w:color w:val="000000"/>
                <w:sz w:val="13"/>
                <w:szCs w:val="13"/>
              </w:rPr>
            </w:pPr>
            <w:r w:rsidRPr="001764F5">
              <w:rPr>
                <w:color w:val="000000"/>
                <w:sz w:val="13"/>
                <w:szCs w:val="13"/>
              </w:rPr>
              <w:t> </w:t>
            </w:r>
          </w:p>
        </w:tc>
        <w:tc>
          <w:tcPr>
            <w:tcW w:w="540" w:type="dxa"/>
            <w:tcBorders>
              <w:top w:val="nil"/>
              <w:left w:val="nil"/>
              <w:bottom w:val="single" w:sz="8" w:space="0" w:color="auto"/>
              <w:right w:val="nil"/>
            </w:tcBorders>
            <w:shd w:val="clear" w:color="auto" w:fill="auto"/>
            <w:tcMar>
              <w:left w:w="86" w:type="dxa"/>
              <w:right w:w="43" w:type="dxa"/>
            </w:tcMar>
            <w:vAlign w:val="bottom"/>
            <w:hideMark/>
          </w:tcPr>
          <w:p w:rsidR="00DC3822" w:rsidRPr="001764F5" w:rsidRDefault="00DC3822" w:rsidP="001764F5">
            <w:pPr>
              <w:jc w:val="right"/>
              <w:rPr>
                <w:color w:val="000000"/>
                <w:sz w:val="13"/>
                <w:szCs w:val="13"/>
              </w:rPr>
            </w:pPr>
            <w:r w:rsidRPr="001764F5">
              <w:rPr>
                <w:color w:val="000000"/>
                <w:sz w:val="13"/>
                <w:szCs w:val="13"/>
              </w:rPr>
              <w:t> </w:t>
            </w:r>
          </w:p>
        </w:tc>
        <w:tc>
          <w:tcPr>
            <w:tcW w:w="608" w:type="dxa"/>
            <w:tcBorders>
              <w:top w:val="nil"/>
              <w:left w:val="nil"/>
              <w:bottom w:val="single" w:sz="8" w:space="0" w:color="auto"/>
              <w:right w:val="nil"/>
            </w:tcBorders>
            <w:shd w:val="clear" w:color="auto" w:fill="auto"/>
            <w:tcMar>
              <w:left w:w="86" w:type="dxa"/>
              <w:right w:w="43" w:type="dxa"/>
            </w:tcMar>
            <w:vAlign w:val="bottom"/>
            <w:hideMark/>
          </w:tcPr>
          <w:p w:rsidR="00DC3822" w:rsidRPr="001764F5" w:rsidRDefault="00DC3822" w:rsidP="001764F5">
            <w:pPr>
              <w:jc w:val="right"/>
              <w:rPr>
                <w:color w:val="000000"/>
                <w:sz w:val="13"/>
                <w:szCs w:val="13"/>
              </w:rPr>
            </w:pPr>
            <w:r w:rsidRPr="001764F5">
              <w:rPr>
                <w:color w:val="000000"/>
                <w:sz w:val="13"/>
                <w:szCs w:val="13"/>
              </w:rPr>
              <w:t> </w:t>
            </w:r>
          </w:p>
        </w:tc>
        <w:tc>
          <w:tcPr>
            <w:tcW w:w="600" w:type="dxa"/>
            <w:tcBorders>
              <w:top w:val="nil"/>
              <w:left w:val="nil"/>
              <w:bottom w:val="single" w:sz="8" w:space="0" w:color="auto"/>
              <w:right w:val="nil"/>
            </w:tcBorders>
            <w:shd w:val="clear" w:color="auto" w:fill="auto"/>
            <w:tcMar>
              <w:left w:w="86" w:type="dxa"/>
              <w:right w:w="43" w:type="dxa"/>
            </w:tcMar>
            <w:vAlign w:val="bottom"/>
            <w:hideMark/>
          </w:tcPr>
          <w:p w:rsidR="00DC3822" w:rsidRPr="001764F5" w:rsidRDefault="00DC3822" w:rsidP="001764F5">
            <w:pPr>
              <w:jc w:val="right"/>
              <w:rPr>
                <w:color w:val="000000"/>
                <w:sz w:val="13"/>
                <w:szCs w:val="13"/>
              </w:rPr>
            </w:pPr>
            <w:r w:rsidRPr="001764F5">
              <w:rPr>
                <w:color w:val="000000"/>
                <w:sz w:val="13"/>
                <w:szCs w:val="13"/>
              </w:rPr>
              <w:t> </w:t>
            </w:r>
          </w:p>
        </w:tc>
        <w:tc>
          <w:tcPr>
            <w:tcW w:w="600" w:type="dxa"/>
            <w:tcBorders>
              <w:top w:val="nil"/>
              <w:left w:val="nil"/>
              <w:bottom w:val="single" w:sz="8" w:space="0" w:color="auto"/>
              <w:right w:val="nil"/>
            </w:tcBorders>
            <w:shd w:val="clear" w:color="auto" w:fill="auto"/>
            <w:tcMar>
              <w:left w:w="86" w:type="dxa"/>
              <w:right w:w="43" w:type="dxa"/>
            </w:tcMar>
            <w:vAlign w:val="bottom"/>
            <w:hideMark/>
          </w:tcPr>
          <w:p w:rsidR="00DC3822" w:rsidRPr="001764F5" w:rsidRDefault="00DC3822" w:rsidP="001764F5">
            <w:pPr>
              <w:jc w:val="right"/>
              <w:rPr>
                <w:color w:val="000000"/>
                <w:sz w:val="13"/>
                <w:szCs w:val="13"/>
              </w:rPr>
            </w:pPr>
            <w:r w:rsidRPr="001764F5">
              <w:rPr>
                <w:color w:val="000000"/>
                <w:sz w:val="13"/>
                <w:szCs w:val="13"/>
              </w:rPr>
              <w:t> </w:t>
            </w:r>
          </w:p>
        </w:tc>
        <w:tc>
          <w:tcPr>
            <w:tcW w:w="600" w:type="dxa"/>
            <w:tcBorders>
              <w:top w:val="nil"/>
              <w:left w:val="nil"/>
              <w:bottom w:val="single" w:sz="8" w:space="0" w:color="auto"/>
              <w:right w:val="nil"/>
            </w:tcBorders>
            <w:shd w:val="clear" w:color="auto" w:fill="auto"/>
            <w:noWrap/>
            <w:tcMar>
              <w:left w:w="86" w:type="dxa"/>
              <w:right w:w="43" w:type="dxa"/>
            </w:tcMar>
            <w:vAlign w:val="bottom"/>
            <w:hideMark/>
          </w:tcPr>
          <w:p w:rsidR="00DC3822" w:rsidRPr="001764F5" w:rsidRDefault="00DC3822" w:rsidP="001764F5">
            <w:pPr>
              <w:jc w:val="right"/>
              <w:rPr>
                <w:color w:val="000000"/>
                <w:sz w:val="13"/>
                <w:szCs w:val="13"/>
              </w:rPr>
            </w:pPr>
            <w:r w:rsidRPr="001764F5">
              <w:rPr>
                <w:color w:val="000000"/>
                <w:sz w:val="13"/>
                <w:szCs w:val="13"/>
              </w:rPr>
              <w:t> </w:t>
            </w:r>
          </w:p>
        </w:tc>
      </w:tr>
      <w:tr w:rsidR="00DC3822" w:rsidRPr="001764F5" w:rsidTr="00B61119">
        <w:trPr>
          <w:trHeight w:hRule="exact" w:val="258"/>
          <w:jc w:val="center"/>
        </w:trPr>
        <w:tc>
          <w:tcPr>
            <w:tcW w:w="9582" w:type="dxa"/>
            <w:gridSpan w:val="14"/>
            <w:tcBorders>
              <w:top w:val="nil"/>
              <w:left w:val="nil"/>
              <w:bottom w:val="nil"/>
              <w:right w:val="nil"/>
            </w:tcBorders>
            <w:shd w:val="clear" w:color="auto" w:fill="auto"/>
            <w:noWrap/>
            <w:vAlign w:val="center"/>
            <w:hideMark/>
          </w:tcPr>
          <w:p w:rsidR="00DC3822" w:rsidRPr="001764F5" w:rsidRDefault="00DC3822" w:rsidP="0000183C">
            <w:pPr>
              <w:rPr>
                <w:color w:val="000000"/>
                <w:sz w:val="13"/>
                <w:szCs w:val="13"/>
              </w:rPr>
            </w:pPr>
            <w:r w:rsidRPr="001764F5">
              <w:rPr>
                <w:rFonts w:eastAsia="Arial Unicode MS"/>
                <w:color w:val="000000"/>
                <w:sz w:val="13"/>
                <w:szCs w:val="13"/>
              </w:rPr>
              <w:t>Note: The data relates to last working day of the month.</w:t>
            </w:r>
          </w:p>
        </w:tc>
      </w:tr>
      <w:tr w:rsidR="00DC3822" w:rsidRPr="001764F5" w:rsidTr="00B61119">
        <w:trPr>
          <w:trHeight w:hRule="exact" w:val="247"/>
          <w:jc w:val="center"/>
        </w:trPr>
        <w:tc>
          <w:tcPr>
            <w:tcW w:w="9582" w:type="dxa"/>
            <w:gridSpan w:val="14"/>
            <w:tcBorders>
              <w:top w:val="nil"/>
              <w:left w:val="nil"/>
              <w:bottom w:val="nil"/>
              <w:right w:val="nil"/>
            </w:tcBorders>
            <w:shd w:val="clear" w:color="auto" w:fill="auto"/>
            <w:noWrap/>
            <w:vAlign w:val="center"/>
            <w:hideMark/>
          </w:tcPr>
          <w:p w:rsidR="00DC3822" w:rsidRPr="001764F5" w:rsidRDefault="00DC3822" w:rsidP="0000183C">
            <w:pPr>
              <w:rPr>
                <w:color w:val="000000"/>
                <w:sz w:val="13"/>
                <w:szCs w:val="13"/>
              </w:rPr>
            </w:pPr>
            <w:r>
              <w:rPr>
                <w:color w:val="000000"/>
                <w:sz w:val="13"/>
                <w:szCs w:val="13"/>
              </w:rPr>
              <w:t xml:space="preserve">        </w:t>
            </w:r>
            <w:r w:rsidRPr="001764F5">
              <w:rPr>
                <w:color w:val="000000"/>
                <w:sz w:val="13"/>
                <w:szCs w:val="13"/>
              </w:rPr>
              <w:t>1.</w:t>
            </w:r>
            <w:r w:rsidRPr="001764F5">
              <w:rPr>
                <w:color w:val="000000"/>
                <w:sz w:val="14"/>
                <w:szCs w:val="14"/>
              </w:rPr>
              <w:t xml:space="preserve">   </w:t>
            </w:r>
            <w:r w:rsidRPr="001764F5">
              <w:rPr>
                <w:color w:val="000000"/>
                <w:sz w:val="13"/>
                <w:szCs w:val="13"/>
              </w:rPr>
              <w:t>Cash Reserve Requirement</w:t>
            </w:r>
          </w:p>
        </w:tc>
      </w:tr>
      <w:tr w:rsidR="00DC3822" w:rsidRPr="001764F5" w:rsidTr="00B61119">
        <w:trPr>
          <w:trHeight w:hRule="exact" w:val="193"/>
          <w:jc w:val="center"/>
        </w:trPr>
        <w:tc>
          <w:tcPr>
            <w:tcW w:w="9582" w:type="dxa"/>
            <w:gridSpan w:val="14"/>
            <w:tcBorders>
              <w:top w:val="nil"/>
              <w:left w:val="nil"/>
              <w:bottom w:val="nil"/>
              <w:right w:val="nil"/>
            </w:tcBorders>
            <w:shd w:val="clear" w:color="auto" w:fill="auto"/>
            <w:noWrap/>
            <w:vAlign w:val="center"/>
            <w:hideMark/>
          </w:tcPr>
          <w:p w:rsidR="00DC3822" w:rsidRPr="001764F5" w:rsidRDefault="00DC3822" w:rsidP="0000183C">
            <w:pPr>
              <w:rPr>
                <w:color w:val="000000"/>
                <w:sz w:val="13"/>
                <w:szCs w:val="13"/>
              </w:rPr>
            </w:pPr>
            <w:r>
              <w:rPr>
                <w:color w:val="000000"/>
                <w:sz w:val="13"/>
                <w:szCs w:val="13"/>
              </w:rPr>
              <w:t xml:space="preserve">        </w:t>
            </w:r>
            <w:r w:rsidRPr="001764F5">
              <w:rPr>
                <w:color w:val="000000"/>
                <w:sz w:val="13"/>
                <w:szCs w:val="13"/>
              </w:rPr>
              <w:t>2.</w:t>
            </w:r>
            <w:r w:rsidRPr="001764F5">
              <w:rPr>
                <w:color w:val="000000"/>
                <w:sz w:val="14"/>
                <w:szCs w:val="14"/>
              </w:rPr>
              <w:t xml:space="preserve">   </w:t>
            </w:r>
            <w:r w:rsidRPr="001764F5">
              <w:rPr>
                <w:color w:val="000000"/>
                <w:sz w:val="13"/>
                <w:szCs w:val="13"/>
              </w:rPr>
              <w:t xml:space="preserve"> Special Cash Reserve Requirement</w:t>
            </w:r>
          </w:p>
        </w:tc>
      </w:tr>
      <w:tr w:rsidR="00DC3822" w:rsidRPr="001764F5" w:rsidTr="00B61119">
        <w:trPr>
          <w:trHeight w:hRule="exact" w:val="175"/>
          <w:jc w:val="center"/>
        </w:trPr>
        <w:tc>
          <w:tcPr>
            <w:tcW w:w="9582" w:type="dxa"/>
            <w:gridSpan w:val="14"/>
            <w:tcBorders>
              <w:top w:val="nil"/>
              <w:left w:val="nil"/>
              <w:bottom w:val="nil"/>
              <w:right w:val="nil"/>
            </w:tcBorders>
            <w:shd w:val="clear" w:color="auto" w:fill="auto"/>
            <w:noWrap/>
            <w:vAlign w:val="center"/>
            <w:hideMark/>
          </w:tcPr>
          <w:p w:rsidR="00DC3822" w:rsidRDefault="00DC3822" w:rsidP="0000183C">
            <w:pPr>
              <w:ind w:left="14"/>
              <w:rPr>
                <w:color w:val="000000"/>
                <w:sz w:val="13"/>
                <w:szCs w:val="13"/>
              </w:rPr>
            </w:pPr>
            <w:r>
              <w:rPr>
                <w:color w:val="000000"/>
                <w:sz w:val="13"/>
                <w:szCs w:val="13"/>
              </w:rPr>
              <w:t xml:space="preserve">Archive Link: </w:t>
            </w:r>
            <w:hyperlink r:id="rId17" w:history="1">
              <w:r w:rsidRPr="0000183C">
                <w:rPr>
                  <w:rStyle w:val="Hyperlink"/>
                  <w:sz w:val="14"/>
                  <w:szCs w:val="14"/>
                </w:rPr>
                <w:t>http://www.sbp.org.pk/ecodata/fe25.xls</w:t>
              </w:r>
            </w:hyperlink>
          </w:p>
        </w:tc>
      </w:tr>
    </w:tbl>
    <w:p w:rsidR="007D12F6" w:rsidRDefault="007D12F6" w:rsidP="00FF1CA1">
      <w:pPr>
        <w:pStyle w:val="CommentText"/>
        <w:rPr>
          <w:sz w:val="17"/>
          <w:szCs w:val="17"/>
        </w:rPr>
      </w:pPr>
    </w:p>
    <w:p w:rsidR="00FF1CA1" w:rsidRPr="00BF4323" w:rsidRDefault="00FF1CA1" w:rsidP="00FF1CA1">
      <w:pPr>
        <w:pStyle w:val="CommentText"/>
        <w:rPr>
          <w:sz w:val="17"/>
          <w:szCs w:val="17"/>
        </w:rPr>
      </w:pPr>
    </w:p>
    <w:tbl>
      <w:tblPr>
        <w:tblpPr w:leftFromText="180" w:rightFromText="180" w:vertAnchor="page" w:horzAnchor="margin" w:tblpXSpec="center" w:tblpY="752"/>
        <w:tblW w:w="8928" w:type="dxa"/>
        <w:tblLayout w:type="fixed"/>
        <w:tblLook w:val="04A0"/>
      </w:tblPr>
      <w:tblGrid>
        <w:gridCol w:w="630"/>
        <w:gridCol w:w="1098"/>
        <w:gridCol w:w="1170"/>
        <w:gridCol w:w="1080"/>
        <w:gridCol w:w="1152"/>
        <w:gridCol w:w="270"/>
        <w:gridCol w:w="270"/>
        <w:gridCol w:w="270"/>
        <w:gridCol w:w="828"/>
        <w:gridCol w:w="1080"/>
        <w:gridCol w:w="1080"/>
      </w:tblGrid>
      <w:tr w:rsidR="00FF1CA1" w:rsidRPr="00BF4323" w:rsidTr="00CC7C9F">
        <w:trPr>
          <w:trHeight w:val="267"/>
        </w:trPr>
        <w:tc>
          <w:tcPr>
            <w:tcW w:w="8928" w:type="dxa"/>
            <w:gridSpan w:val="11"/>
            <w:shd w:val="clear" w:color="auto" w:fill="auto"/>
          </w:tcPr>
          <w:p w:rsidR="00FF1CA1" w:rsidRPr="002F011C" w:rsidRDefault="00333379" w:rsidP="00FF1CA1">
            <w:pPr>
              <w:jc w:val="center"/>
              <w:rPr>
                <w:b/>
                <w:bCs/>
                <w:sz w:val="27"/>
                <w:szCs w:val="27"/>
              </w:rPr>
            </w:pPr>
            <w:r>
              <w:rPr>
                <w:b/>
                <w:bCs/>
                <w:sz w:val="27"/>
                <w:szCs w:val="27"/>
              </w:rPr>
              <w:t>4.13</w:t>
            </w:r>
            <w:r w:rsidR="00FF1CA1" w:rsidRPr="002F011C">
              <w:rPr>
                <w:b/>
                <w:bCs/>
                <w:sz w:val="27"/>
                <w:szCs w:val="27"/>
              </w:rPr>
              <w:t xml:space="preserve"> Foreign Investment in Pakistan by Country</w:t>
            </w:r>
          </w:p>
        </w:tc>
      </w:tr>
      <w:tr w:rsidR="00FF1CA1" w:rsidRPr="00BF4323" w:rsidTr="00CC7C9F">
        <w:trPr>
          <w:trHeight w:val="177"/>
        </w:trPr>
        <w:tc>
          <w:tcPr>
            <w:tcW w:w="8928" w:type="dxa"/>
            <w:gridSpan w:val="11"/>
            <w:shd w:val="clear" w:color="auto" w:fill="auto"/>
            <w:vAlign w:val="bottom"/>
          </w:tcPr>
          <w:p w:rsidR="00FF1CA1" w:rsidRPr="001F259E" w:rsidRDefault="00FF3EBC" w:rsidP="00FF3EBC">
            <w:pPr>
              <w:jc w:val="right"/>
              <w:rPr>
                <w:b/>
                <w:bCs/>
                <w:sz w:val="14"/>
                <w:szCs w:val="14"/>
              </w:rPr>
            </w:pPr>
            <w:r w:rsidRPr="001764F5">
              <w:rPr>
                <w:color w:val="000000"/>
                <w:sz w:val="15"/>
                <w:szCs w:val="15"/>
              </w:rPr>
              <w:t>(Million US Dollars)</w:t>
            </w:r>
          </w:p>
        </w:tc>
      </w:tr>
      <w:tr w:rsidR="00FF1CA1" w:rsidRPr="00BF4323" w:rsidTr="00CC7C9F">
        <w:trPr>
          <w:trHeight w:val="177"/>
        </w:trPr>
        <w:tc>
          <w:tcPr>
            <w:tcW w:w="630" w:type="dxa"/>
            <w:vMerge w:val="restart"/>
            <w:tcBorders>
              <w:top w:val="single" w:sz="12" w:space="0" w:color="auto"/>
            </w:tcBorders>
            <w:shd w:val="clear" w:color="auto" w:fill="auto"/>
            <w:noWrap/>
            <w:tcMar>
              <w:left w:w="43" w:type="dxa"/>
              <w:right w:w="43" w:type="dxa"/>
            </w:tcMar>
            <w:vAlign w:val="center"/>
            <w:hideMark/>
          </w:tcPr>
          <w:p w:rsidR="00FF1CA1" w:rsidRPr="00BF4323" w:rsidRDefault="00FF1CA1" w:rsidP="00FF1CA1">
            <w:pPr>
              <w:jc w:val="center"/>
              <w:rPr>
                <w:b/>
                <w:bCs/>
                <w:sz w:val="16"/>
                <w:szCs w:val="24"/>
              </w:rPr>
            </w:pPr>
            <w:r w:rsidRPr="00BF4323">
              <w:rPr>
                <w:b/>
                <w:bCs/>
                <w:sz w:val="16"/>
                <w:szCs w:val="24"/>
              </w:rPr>
              <w:t>Sr.</w:t>
            </w:r>
          </w:p>
        </w:tc>
        <w:tc>
          <w:tcPr>
            <w:tcW w:w="1098" w:type="dxa"/>
            <w:vMerge w:val="restart"/>
            <w:tcBorders>
              <w:top w:val="single" w:sz="12" w:space="0" w:color="auto"/>
              <w:bottom w:val="single" w:sz="12" w:space="0" w:color="auto"/>
              <w:right w:val="single" w:sz="4" w:space="0" w:color="auto"/>
            </w:tcBorders>
            <w:shd w:val="clear" w:color="auto" w:fill="auto"/>
            <w:noWrap/>
            <w:tcMar>
              <w:left w:w="43" w:type="dxa"/>
              <w:right w:w="43" w:type="dxa"/>
            </w:tcMar>
            <w:vAlign w:val="center"/>
            <w:hideMark/>
          </w:tcPr>
          <w:p w:rsidR="00FF1CA1" w:rsidRPr="00BF4323" w:rsidRDefault="00FF1CA1" w:rsidP="00FF1CA1">
            <w:pPr>
              <w:jc w:val="center"/>
              <w:rPr>
                <w:b/>
                <w:bCs/>
                <w:sz w:val="16"/>
                <w:szCs w:val="24"/>
              </w:rPr>
            </w:pPr>
            <w:r w:rsidRPr="00BF4323">
              <w:rPr>
                <w:b/>
                <w:bCs/>
                <w:sz w:val="16"/>
                <w:szCs w:val="24"/>
              </w:rPr>
              <w:t>Country</w:t>
            </w:r>
          </w:p>
        </w:tc>
        <w:tc>
          <w:tcPr>
            <w:tcW w:w="3402" w:type="dxa"/>
            <w:gridSpan w:val="3"/>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FF1CA1" w:rsidRPr="00BF4323" w:rsidRDefault="00CC7C9F" w:rsidP="00E25805">
            <w:pPr>
              <w:jc w:val="center"/>
              <w:rPr>
                <w:b/>
                <w:bCs/>
                <w:sz w:val="16"/>
                <w:szCs w:val="24"/>
              </w:rPr>
            </w:pPr>
            <w:r>
              <w:rPr>
                <w:b/>
                <w:bCs/>
                <w:sz w:val="16"/>
                <w:szCs w:val="24"/>
              </w:rPr>
              <w:t>Jul</w:t>
            </w:r>
            <w:r w:rsidR="00FF1CA1">
              <w:rPr>
                <w:b/>
                <w:bCs/>
                <w:sz w:val="16"/>
                <w:szCs w:val="24"/>
              </w:rPr>
              <w:t>-1</w:t>
            </w:r>
            <w:r w:rsidR="00E25805">
              <w:rPr>
                <w:b/>
                <w:bCs/>
                <w:sz w:val="16"/>
                <w:szCs w:val="24"/>
              </w:rPr>
              <w:t>7</w:t>
            </w:r>
            <w:r w:rsidR="00FF1CA1" w:rsidRPr="00BF4323">
              <w:rPr>
                <w:b/>
                <w:bCs/>
                <w:sz w:val="16"/>
                <w:szCs w:val="24"/>
                <w:vertAlign w:val="superscript"/>
              </w:rPr>
              <w:t>P</w:t>
            </w:r>
          </w:p>
        </w:tc>
        <w:tc>
          <w:tcPr>
            <w:tcW w:w="810" w:type="dxa"/>
            <w:gridSpan w:val="3"/>
            <w:tcBorders>
              <w:top w:val="single" w:sz="12" w:space="0" w:color="auto"/>
              <w:left w:val="single" w:sz="4" w:space="0" w:color="auto"/>
              <w:bottom w:val="single" w:sz="4" w:space="0" w:color="auto"/>
            </w:tcBorders>
            <w:shd w:val="clear" w:color="auto" w:fill="auto"/>
          </w:tcPr>
          <w:p w:rsidR="00FF1CA1" w:rsidRDefault="00FF1CA1" w:rsidP="00FF1CA1">
            <w:pPr>
              <w:jc w:val="center"/>
              <w:rPr>
                <w:b/>
                <w:bCs/>
                <w:sz w:val="16"/>
                <w:szCs w:val="24"/>
              </w:rPr>
            </w:pPr>
          </w:p>
        </w:tc>
        <w:tc>
          <w:tcPr>
            <w:tcW w:w="2988" w:type="dxa"/>
            <w:gridSpan w:val="3"/>
            <w:tcBorders>
              <w:top w:val="single" w:sz="12" w:space="0" w:color="auto"/>
              <w:bottom w:val="single" w:sz="4" w:space="0" w:color="auto"/>
            </w:tcBorders>
            <w:shd w:val="clear" w:color="auto" w:fill="auto"/>
            <w:vAlign w:val="bottom"/>
          </w:tcPr>
          <w:p w:rsidR="00FF1CA1" w:rsidRPr="00BF4323" w:rsidRDefault="00CC7C9F" w:rsidP="00CC7C9F">
            <w:pPr>
              <w:jc w:val="center"/>
              <w:rPr>
                <w:b/>
                <w:bCs/>
                <w:sz w:val="16"/>
                <w:szCs w:val="24"/>
              </w:rPr>
            </w:pPr>
            <w:r>
              <w:rPr>
                <w:b/>
                <w:bCs/>
                <w:sz w:val="16"/>
                <w:szCs w:val="24"/>
              </w:rPr>
              <w:t>Jul</w:t>
            </w:r>
            <w:r w:rsidR="00FF1CA1">
              <w:rPr>
                <w:b/>
                <w:bCs/>
                <w:sz w:val="16"/>
                <w:szCs w:val="24"/>
              </w:rPr>
              <w:t xml:space="preserve"> 16</w:t>
            </w:r>
            <w:r w:rsidR="00FF1CA1" w:rsidRPr="00E15B5D">
              <w:rPr>
                <w:b/>
                <w:bCs/>
                <w:sz w:val="16"/>
                <w:szCs w:val="24"/>
                <w:vertAlign w:val="superscript"/>
              </w:rPr>
              <w:t xml:space="preserve"> </w:t>
            </w:r>
            <w:r w:rsidR="003466D3">
              <w:rPr>
                <w:b/>
                <w:bCs/>
                <w:sz w:val="16"/>
                <w:szCs w:val="24"/>
                <w:vertAlign w:val="superscript"/>
              </w:rPr>
              <w:t>R</w:t>
            </w:r>
          </w:p>
        </w:tc>
      </w:tr>
      <w:tr w:rsidR="00CC7C9F" w:rsidRPr="00BF4323" w:rsidTr="00CC7C9F">
        <w:trPr>
          <w:trHeight w:val="660"/>
        </w:trPr>
        <w:tc>
          <w:tcPr>
            <w:tcW w:w="630" w:type="dxa"/>
            <w:vMerge/>
            <w:tcBorders>
              <w:bottom w:val="single" w:sz="12" w:space="0" w:color="auto"/>
            </w:tcBorders>
            <w:shd w:val="clear" w:color="auto" w:fill="auto"/>
            <w:tcMar>
              <w:left w:w="43" w:type="dxa"/>
              <w:right w:w="43" w:type="dxa"/>
            </w:tcMar>
            <w:vAlign w:val="center"/>
            <w:hideMark/>
          </w:tcPr>
          <w:p w:rsidR="00FF1CA1" w:rsidRPr="00BF4323" w:rsidRDefault="00FF1CA1" w:rsidP="00FF1CA1">
            <w:pPr>
              <w:rPr>
                <w:b/>
                <w:bCs/>
                <w:sz w:val="16"/>
                <w:szCs w:val="24"/>
              </w:rPr>
            </w:pPr>
          </w:p>
        </w:tc>
        <w:tc>
          <w:tcPr>
            <w:tcW w:w="1098" w:type="dxa"/>
            <w:vMerge/>
            <w:tcBorders>
              <w:top w:val="single" w:sz="12" w:space="0" w:color="auto"/>
              <w:bottom w:val="single" w:sz="12" w:space="0" w:color="auto"/>
              <w:right w:val="single" w:sz="4" w:space="0" w:color="auto"/>
            </w:tcBorders>
            <w:shd w:val="clear" w:color="auto" w:fill="auto"/>
            <w:tcMar>
              <w:left w:w="43" w:type="dxa"/>
              <w:right w:w="43" w:type="dxa"/>
            </w:tcMar>
            <w:vAlign w:val="center"/>
            <w:hideMark/>
          </w:tcPr>
          <w:p w:rsidR="00FF1CA1" w:rsidRPr="00BF4323" w:rsidRDefault="00FF1CA1" w:rsidP="00FF1CA1">
            <w:pPr>
              <w:rPr>
                <w:b/>
                <w:bCs/>
                <w:sz w:val="16"/>
                <w:szCs w:val="24"/>
              </w:rPr>
            </w:pPr>
          </w:p>
        </w:tc>
        <w:tc>
          <w:tcPr>
            <w:tcW w:w="117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hideMark/>
          </w:tcPr>
          <w:p w:rsidR="00FF1CA1" w:rsidRPr="00BF4323" w:rsidRDefault="00FF1CA1" w:rsidP="00FF1CA1">
            <w:pPr>
              <w:jc w:val="center"/>
              <w:rPr>
                <w:b/>
                <w:bCs/>
                <w:sz w:val="16"/>
                <w:szCs w:val="24"/>
              </w:rPr>
            </w:pPr>
            <w:r w:rsidRPr="00BF4323">
              <w:rPr>
                <w:b/>
                <w:bCs/>
                <w:sz w:val="16"/>
                <w:szCs w:val="24"/>
              </w:rPr>
              <w:t>Direct Investment</w:t>
            </w:r>
          </w:p>
          <w:p w:rsidR="00FF1CA1" w:rsidRPr="00BF4323" w:rsidRDefault="00FF1CA1" w:rsidP="00FF1CA1">
            <w:pPr>
              <w:jc w:val="center"/>
              <w:rPr>
                <w:b/>
                <w:bCs/>
                <w:sz w:val="16"/>
                <w:szCs w:val="24"/>
              </w:rPr>
            </w:pPr>
            <w:r w:rsidRPr="00BF4323">
              <w:rPr>
                <w:b/>
                <w:bCs/>
                <w:sz w:val="16"/>
                <w:szCs w:val="24"/>
              </w:rPr>
              <w:t>(Net)</w:t>
            </w:r>
          </w:p>
        </w:tc>
        <w:tc>
          <w:tcPr>
            <w:tcW w:w="108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hideMark/>
          </w:tcPr>
          <w:p w:rsidR="00FF1CA1" w:rsidRPr="00BF4323" w:rsidRDefault="00FF1CA1" w:rsidP="00FF1CA1">
            <w:pPr>
              <w:jc w:val="center"/>
              <w:rPr>
                <w:b/>
                <w:bCs/>
                <w:sz w:val="16"/>
                <w:szCs w:val="24"/>
              </w:rPr>
            </w:pPr>
            <w:r w:rsidRPr="00BF4323">
              <w:rPr>
                <w:b/>
                <w:bCs/>
                <w:sz w:val="16"/>
                <w:szCs w:val="24"/>
              </w:rPr>
              <w:t>Portf</w:t>
            </w:r>
            <w:r w:rsidR="00397FF3">
              <w:rPr>
                <w:b/>
                <w:bCs/>
                <w:sz w:val="16"/>
                <w:szCs w:val="24"/>
              </w:rPr>
              <w:t>ol</w:t>
            </w:r>
            <w:r w:rsidRPr="00BF4323">
              <w:rPr>
                <w:b/>
                <w:bCs/>
                <w:sz w:val="16"/>
                <w:szCs w:val="24"/>
              </w:rPr>
              <w:t>io Investment</w:t>
            </w:r>
          </w:p>
          <w:p w:rsidR="00FF1CA1" w:rsidRPr="00BF4323" w:rsidRDefault="00FF1CA1" w:rsidP="00FF1CA1">
            <w:pPr>
              <w:jc w:val="center"/>
              <w:rPr>
                <w:b/>
                <w:bCs/>
                <w:sz w:val="16"/>
                <w:szCs w:val="24"/>
              </w:rPr>
            </w:pPr>
            <w:r w:rsidRPr="00BF4323">
              <w:rPr>
                <w:b/>
                <w:bCs/>
                <w:sz w:val="16"/>
                <w:szCs w:val="24"/>
              </w:rPr>
              <w:t>(Net)</w:t>
            </w:r>
          </w:p>
        </w:tc>
        <w:tc>
          <w:tcPr>
            <w:tcW w:w="1152" w:type="dxa"/>
            <w:tcBorders>
              <w:top w:val="single" w:sz="4" w:space="0" w:color="auto"/>
              <w:left w:val="single" w:sz="4" w:space="0" w:color="auto"/>
              <w:bottom w:val="single" w:sz="12" w:space="0" w:color="auto"/>
              <w:right w:val="single" w:sz="4" w:space="0" w:color="auto"/>
            </w:tcBorders>
            <w:shd w:val="clear" w:color="auto" w:fill="auto"/>
            <w:noWrap/>
            <w:tcMar>
              <w:left w:w="29" w:type="dxa"/>
              <w:right w:w="29" w:type="dxa"/>
            </w:tcMar>
            <w:vAlign w:val="center"/>
            <w:hideMark/>
          </w:tcPr>
          <w:p w:rsidR="00FF1CA1" w:rsidRPr="00BF4323" w:rsidRDefault="00FF1CA1" w:rsidP="00FF1CA1">
            <w:pPr>
              <w:jc w:val="center"/>
              <w:rPr>
                <w:b/>
                <w:bCs/>
                <w:sz w:val="16"/>
                <w:szCs w:val="24"/>
              </w:rPr>
            </w:pPr>
            <w:r w:rsidRPr="00BF4323">
              <w:rPr>
                <w:b/>
                <w:bCs/>
                <w:sz w:val="16"/>
                <w:szCs w:val="24"/>
              </w:rPr>
              <w:t>Total</w:t>
            </w:r>
          </w:p>
        </w:tc>
        <w:tc>
          <w:tcPr>
            <w:tcW w:w="270" w:type="dxa"/>
            <w:tcBorders>
              <w:top w:val="single" w:sz="4" w:space="0" w:color="auto"/>
              <w:left w:val="single" w:sz="4" w:space="0" w:color="auto"/>
              <w:bottom w:val="single" w:sz="12" w:space="0" w:color="auto"/>
            </w:tcBorders>
            <w:shd w:val="clear" w:color="auto" w:fill="auto"/>
            <w:tcMar>
              <w:left w:w="29" w:type="dxa"/>
              <w:right w:w="29" w:type="dxa"/>
            </w:tcMar>
            <w:vAlign w:val="center"/>
          </w:tcPr>
          <w:p w:rsidR="00FF1CA1" w:rsidRPr="00BF4323" w:rsidRDefault="00FF1CA1" w:rsidP="00FF1CA1">
            <w:pPr>
              <w:jc w:val="center"/>
              <w:rPr>
                <w:b/>
                <w:bCs/>
                <w:sz w:val="16"/>
                <w:szCs w:val="24"/>
              </w:rPr>
            </w:pPr>
          </w:p>
        </w:tc>
        <w:tc>
          <w:tcPr>
            <w:tcW w:w="270" w:type="dxa"/>
            <w:tcBorders>
              <w:top w:val="single" w:sz="4" w:space="0" w:color="auto"/>
              <w:bottom w:val="single" w:sz="12" w:space="0" w:color="auto"/>
            </w:tcBorders>
            <w:shd w:val="clear" w:color="auto" w:fill="auto"/>
            <w:tcMar>
              <w:left w:w="29" w:type="dxa"/>
              <w:right w:w="29" w:type="dxa"/>
            </w:tcMar>
            <w:vAlign w:val="center"/>
          </w:tcPr>
          <w:p w:rsidR="00FF1CA1" w:rsidRPr="00BF4323" w:rsidRDefault="00FF1CA1" w:rsidP="00FF1CA1">
            <w:pPr>
              <w:jc w:val="center"/>
              <w:rPr>
                <w:b/>
                <w:bCs/>
                <w:sz w:val="16"/>
                <w:szCs w:val="24"/>
              </w:rPr>
            </w:pPr>
          </w:p>
        </w:tc>
        <w:tc>
          <w:tcPr>
            <w:tcW w:w="270" w:type="dxa"/>
            <w:tcBorders>
              <w:top w:val="single" w:sz="4" w:space="0" w:color="auto"/>
              <w:bottom w:val="single" w:sz="12" w:space="0" w:color="auto"/>
            </w:tcBorders>
            <w:shd w:val="clear" w:color="auto" w:fill="auto"/>
            <w:tcMar>
              <w:left w:w="29" w:type="dxa"/>
              <w:right w:w="29" w:type="dxa"/>
            </w:tcMar>
            <w:vAlign w:val="center"/>
          </w:tcPr>
          <w:p w:rsidR="00FF1CA1" w:rsidRPr="00BF4323" w:rsidRDefault="00FF1CA1" w:rsidP="00FF1CA1">
            <w:pPr>
              <w:jc w:val="center"/>
              <w:rPr>
                <w:b/>
                <w:bCs/>
                <w:sz w:val="16"/>
                <w:szCs w:val="24"/>
              </w:rPr>
            </w:pPr>
          </w:p>
        </w:tc>
        <w:tc>
          <w:tcPr>
            <w:tcW w:w="828" w:type="dxa"/>
            <w:tcBorders>
              <w:top w:val="single" w:sz="4" w:space="0" w:color="auto"/>
              <w:bottom w:val="single" w:sz="12" w:space="0" w:color="auto"/>
              <w:right w:val="single" w:sz="4" w:space="0" w:color="auto"/>
            </w:tcBorders>
            <w:shd w:val="clear" w:color="auto" w:fill="auto"/>
            <w:tcMar>
              <w:left w:w="29" w:type="dxa"/>
              <w:right w:w="29" w:type="dxa"/>
            </w:tcMar>
            <w:vAlign w:val="center"/>
          </w:tcPr>
          <w:p w:rsidR="00FF1CA1" w:rsidRPr="00BF4323" w:rsidRDefault="00FF1CA1" w:rsidP="00FF1CA1">
            <w:pPr>
              <w:jc w:val="center"/>
              <w:rPr>
                <w:b/>
                <w:bCs/>
                <w:sz w:val="16"/>
                <w:szCs w:val="24"/>
              </w:rPr>
            </w:pPr>
            <w:r w:rsidRPr="00BF4323">
              <w:rPr>
                <w:b/>
                <w:bCs/>
                <w:sz w:val="16"/>
                <w:szCs w:val="24"/>
              </w:rPr>
              <w:t>Direct Investment</w:t>
            </w:r>
          </w:p>
          <w:p w:rsidR="00FF1CA1" w:rsidRPr="00BF4323" w:rsidRDefault="00FF1CA1" w:rsidP="00FF1CA1">
            <w:pPr>
              <w:jc w:val="center"/>
              <w:rPr>
                <w:b/>
                <w:bCs/>
                <w:sz w:val="16"/>
                <w:szCs w:val="24"/>
              </w:rPr>
            </w:pPr>
            <w:r w:rsidRPr="00BF4323">
              <w:rPr>
                <w:b/>
                <w:bCs/>
                <w:sz w:val="16"/>
                <w:szCs w:val="24"/>
              </w:rPr>
              <w:t>(Net)</w:t>
            </w:r>
          </w:p>
        </w:tc>
        <w:tc>
          <w:tcPr>
            <w:tcW w:w="108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FF1CA1" w:rsidRPr="00BF4323" w:rsidRDefault="00FF1CA1" w:rsidP="00FF1CA1">
            <w:pPr>
              <w:jc w:val="center"/>
              <w:rPr>
                <w:b/>
                <w:bCs/>
                <w:sz w:val="16"/>
                <w:szCs w:val="24"/>
              </w:rPr>
            </w:pPr>
            <w:r w:rsidRPr="00BF4323">
              <w:rPr>
                <w:b/>
                <w:bCs/>
                <w:sz w:val="16"/>
                <w:szCs w:val="24"/>
              </w:rPr>
              <w:t>Portfolio Investment</w:t>
            </w:r>
          </w:p>
          <w:p w:rsidR="00FF1CA1" w:rsidRPr="00BF4323" w:rsidRDefault="00FF1CA1" w:rsidP="00FF1CA1">
            <w:pPr>
              <w:jc w:val="center"/>
              <w:rPr>
                <w:b/>
                <w:bCs/>
                <w:sz w:val="16"/>
                <w:szCs w:val="24"/>
              </w:rPr>
            </w:pPr>
            <w:r w:rsidRPr="00BF4323">
              <w:rPr>
                <w:b/>
                <w:bCs/>
                <w:sz w:val="16"/>
                <w:szCs w:val="24"/>
              </w:rPr>
              <w:t>(Net)</w:t>
            </w:r>
          </w:p>
        </w:tc>
        <w:tc>
          <w:tcPr>
            <w:tcW w:w="1080" w:type="dxa"/>
            <w:tcBorders>
              <w:top w:val="single" w:sz="4" w:space="0" w:color="auto"/>
              <w:left w:val="single" w:sz="4" w:space="0" w:color="auto"/>
              <w:bottom w:val="single" w:sz="12" w:space="0" w:color="auto"/>
            </w:tcBorders>
            <w:shd w:val="clear" w:color="auto" w:fill="auto"/>
            <w:tcMar>
              <w:left w:w="29" w:type="dxa"/>
              <w:right w:w="29" w:type="dxa"/>
            </w:tcMar>
            <w:vAlign w:val="center"/>
          </w:tcPr>
          <w:p w:rsidR="00FF1CA1" w:rsidRPr="00BF4323" w:rsidRDefault="00FF1CA1" w:rsidP="00FF1CA1">
            <w:pPr>
              <w:jc w:val="center"/>
              <w:rPr>
                <w:b/>
                <w:bCs/>
                <w:sz w:val="16"/>
                <w:szCs w:val="24"/>
              </w:rPr>
            </w:pPr>
            <w:r w:rsidRPr="00BF4323">
              <w:rPr>
                <w:b/>
                <w:bCs/>
                <w:sz w:val="16"/>
                <w:szCs w:val="24"/>
              </w:rPr>
              <w:t>Total</w:t>
            </w:r>
          </w:p>
        </w:tc>
      </w:tr>
      <w:tr w:rsidR="00CC7C9F" w:rsidRPr="002A0059" w:rsidTr="00CC7C9F">
        <w:trPr>
          <w:trHeight w:hRule="exact" w:val="410"/>
        </w:trPr>
        <w:tc>
          <w:tcPr>
            <w:tcW w:w="630" w:type="dxa"/>
            <w:tcBorders>
              <w:top w:val="single" w:sz="12" w:space="0" w:color="auto"/>
            </w:tcBorders>
            <w:shd w:val="clear" w:color="auto" w:fill="auto"/>
            <w:noWrap/>
            <w:tcMar>
              <w:left w:w="43" w:type="dxa"/>
              <w:right w:w="43" w:type="dxa"/>
            </w:tcMar>
            <w:vAlign w:val="center"/>
            <w:hideMark/>
          </w:tcPr>
          <w:p w:rsidR="00CC7C9F" w:rsidRPr="00BF4323" w:rsidRDefault="00CC7C9F" w:rsidP="00CC7C9F">
            <w:pPr>
              <w:jc w:val="center"/>
              <w:rPr>
                <w:b/>
                <w:sz w:val="16"/>
                <w:szCs w:val="24"/>
              </w:rPr>
            </w:pPr>
            <w:r w:rsidRPr="00BF4323">
              <w:rPr>
                <w:b/>
                <w:sz w:val="16"/>
                <w:szCs w:val="24"/>
              </w:rPr>
              <w:t>I</w:t>
            </w:r>
          </w:p>
        </w:tc>
        <w:tc>
          <w:tcPr>
            <w:tcW w:w="1098" w:type="dxa"/>
            <w:tcBorders>
              <w:top w:val="single" w:sz="12" w:space="0" w:color="auto"/>
            </w:tcBorders>
            <w:shd w:val="clear" w:color="auto" w:fill="auto"/>
            <w:noWrap/>
            <w:tcMar>
              <w:left w:w="43" w:type="dxa"/>
              <w:right w:w="43" w:type="dxa"/>
            </w:tcMar>
            <w:vAlign w:val="center"/>
            <w:hideMark/>
          </w:tcPr>
          <w:p w:rsidR="00CC7C9F" w:rsidRPr="00BF4323" w:rsidRDefault="00CC7C9F" w:rsidP="00CC7C9F">
            <w:pPr>
              <w:rPr>
                <w:b/>
                <w:sz w:val="16"/>
                <w:szCs w:val="24"/>
              </w:rPr>
            </w:pPr>
            <w:r w:rsidRPr="00BF4323">
              <w:rPr>
                <w:b/>
                <w:sz w:val="16"/>
                <w:szCs w:val="24"/>
              </w:rPr>
              <w:t>Foreign Private Investment</w:t>
            </w:r>
          </w:p>
        </w:tc>
        <w:tc>
          <w:tcPr>
            <w:tcW w:w="1170" w:type="dxa"/>
            <w:tcBorders>
              <w:top w:val="single" w:sz="12" w:space="0" w:color="auto"/>
            </w:tcBorders>
            <w:shd w:val="clear" w:color="auto" w:fill="auto"/>
            <w:noWrap/>
            <w:tcMar>
              <w:left w:w="29" w:type="dxa"/>
              <w:right w:w="29" w:type="dxa"/>
            </w:tcMar>
            <w:vAlign w:val="center"/>
            <w:hideMark/>
          </w:tcPr>
          <w:p w:rsidR="00CC7C9F" w:rsidRDefault="00CC7C9F" w:rsidP="00CC7C9F">
            <w:pPr>
              <w:jc w:val="right"/>
              <w:rPr>
                <w:b/>
                <w:bCs/>
                <w:color w:val="000000"/>
                <w:sz w:val="16"/>
                <w:szCs w:val="16"/>
              </w:rPr>
            </w:pPr>
            <w:r>
              <w:rPr>
                <w:b/>
                <w:bCs/>
                <w:color w:val="000000"/>
                <w:sz w:val="16"/>
                <w:szCs w:val="16"/>
              </w:rPr>
              <w:t>222.6</w:t>
            </w:r>
          </w:p>
        </w:tc>
        <w:tc>
          <w:tcPr>
            <w:tcW w:w="1080" w:type="dxa"/>
            <w:tcBorders>
              <w:top w:val="single" w:sz="12" w:space="0" w:color="auto"/>
            </w:tcBorders>
            <w:shd w:val="clear" w:color="auto" w:fill="auto"/>
            <w:noWrap/>
            <w:tcMar>
              <w:left w:w="29" w:type="dxa"/>
              <w:right w:w="29" w:type="dxa"/>
            </w:tcMar>
            <w:vAlign w:val="center"/>
            <w:hideMark/>
          </w:tcPr>
          <w:p w:rsidR="00CC7C9F" w:rsidRDefault="00CC7C9F" w:rsidP="00CC7C9F">
            <w:pPr>
              <w:jc w:val="right"/>
              <w:rPr>
                <w:b/>
                <w:bCs/>
                <w:color w:val="000000"/>
                <w:sz w:val="16"/>
                <w:szCs w:val="16"/>
              </w:rPr>
            </w:pPr>
            <w:r>
              <w:rPr>
                <w:b/>
                <w:bCs/>
                <w:color w:val="000000"/>
                <w:sz w:val="16"/>
                <w:szCs w:val="16"/>
              </w:rPr>
              <w:t>(11.4)</w:t>
            </w:r>
          </w:p>
        </w:tc>
        <w:tc>
          <w:tcPr>
            <w:tcW w:w="1152" w:type="dxa"/>
            <w:tcBorders>
              <w:top w:val="single" w:sz="12" w:space="0" w:color="auto"/>
            </w:tcBorders>
            <w:shd w:val="clear" w:color="auto" w:fill="auto"/>
            <w:noWrap/>
            <w:tcMar>
              <w:left w:w="29" w:type="dxa"/>
              <w:right w:w="29" w:type="dxa"/>
            </w:tcMar>
            <w:vAlign w:val="center"/>
            <w:hideMark/>
          </w:tcPr>
          <w:p w:rsidR="00CC7C9F" w:rsidRDefault="00CC7C9F" w:rsidP="00CC7C9F">
            <w:pPr>
              <w:jc w:val="right"/>
              <w:rPr>
                <w:b/>
                <w:bCs/>
                <w:color w:val="000000"/>
                <w:sz w:val="16"/>
                <w:szCs w:val="16"/>
              </w:rPr>
            </w:pPr>
            <w:r>
              <w:rPr>
                <w:b/>
                <w:bCs/>
                <w:color w:val="000000"/>
                <w:sz w:val="16"/>
                <w:szCs w:val="16"/>
              </w:rPr>
              <w:t>211.3</w:t>
            </w:r>
          </w:p>
        </w:tc>
        <w:tc>
          <w:tcPr>
            <w:tcW w:w="270" w:type="dxa"/>
            <w:tcBorders>
              <w:top w:val="single" w:sz="12" w:space="0" w:color="auto"/>
            </w:tcBorders>
            <w:shd w:val="clear" w:color="auto" w:fill="auto"/>
            <w:tcMar>
              <w:left w:w="29" w:type="dxa"/>
              <w:right w:w="29" w:type="dxa"/>
            </w:tcMar>
            <w:vAlign w:val="center"/>
          </w:tcPr>
          <w:p w:rsidR="00CC7C9F" w:rsidRDefault="00CC7C9F" w:rsidP="00CC7C9F">
            <w:pPr>
              <w:jc w:val="right"/>
              <w:rPr>
                <w:b/>
                <w:bCs/>
                <w:color w:val="000000"/>
                <w:sz w:val="16"/>
                <w:szCs w:val="16"/>
              </w:rPr>
            </w:pPr>
          </w:p>
        </w:tc>
        <w:tc>
          <w:tcPr>
            <w:tcW w:w="270" w:type="dxa"/>
            <w:tcBorders>
              <w:top w:val="single" w:sz="12" w:space="0" w:color="auto"/>
            </w:tcBorders>
            <w:shd w:val="clear" w:color="auto" w:fill="auto"/>
            <w:tcMar>
              <w:left w:w="29" w:type="dxa"/>
              <w:right w:w="29" w:type="dxa"/>
            </w:tcMar>
            <w:vAlign w:val="center"/>
          </w:tcPr>
          <w:p w:rsidR="00CC7C9F" w:rsidRDefault="00CC7C9F" w:rsidP="00CC7C9F">
            <w:pPr>
              <w:jc w:val="right"/>
              <w:rPr>
                <w:b/>
                <w:bCs/>
                <w:color w:val="000000"/>
                <w:sz w:val="16"/>
                <w:szCs w:val="16"/>
              </w:rPr>
            </w:pPr>
          </w:p>
        </w:tc>
        <w:tc>
          <w:tcPr>
            <w:tcW w:w="270" w:type="dxa"/>
            <w:tcBorders>
              <w:top w:val="single" w:sz="12" w:space="0" w:color="auto"/>
            </w:tcBorders>
            <w:shd w:val="clear" w:color="auto" w:fill="auto"/>
            <w:tcMar>
              <w:left w:w="29" w:type="dxa"/>
              <w:right w:w="29" w:type="dxa"/>
            </w:tcMar>
            <w:vAlign w:val="center"/>
          </w:tcPr>
          <w:p w:rsidR="00CC7C9F" w:rsidRDefault="00CC7C9F" w:rsidP="00CC7C9F">
            <w:pPr>
              <w:jc w:val="right"/>
              <w:rPr>
                <w:b/>
                <w:bCs/>
                <w:color w:val="000000"/>
                <w:sz w:val="16"/>
                <w:szCs w:val="16"/>
              </w:rPr>
            </w:pPr>
          </w:p>
        </w:tc>
        <w:tc>
          <w:tcPr>
            <w:tcW w:w="828" w:type="dxa"/>
            <w:tcBorders>
              <w:top w:val="single" w:sz="12" w:space="0" w:color="auto"/>
            </w:tcBorders>
            <w:shd w:val="clear" w:color="auto" w:fill="auto"/>
            <w:tcMar>
              <w:left w:w="29" w:type="dxa"/>
              <w:right w:w="29" w:type="dxa"/>
            </w:tcMar>
            <w:vAlign w:val="center"/>
          </w:tcPr>
          <w:p w:rsidR="00CC7C9F" w:rsidRDefault="00CC7C9F" w:rsidP="00CC7C9F">
            <w:pPr>
              <w:jc w:val="right"/>
              <w:rPr>
                <w:b/>
                <w:bCs/>
                <w:color w:val="000000"/>
                <w:sz w:val="16"/>
                <w:szCs w:val="16"/>
              </w:rPr>
            </w:pPr>
            <w:r>
              <w:rPr>
                <w:b/>
                <w:bCs/>
                <w:color w:val="000000"/>
                <w:sz w:val="16"/>
                <w:szCs w:val="16"/>
              </w:rPr>
              <w:t>84.7</w:t>
            </w:r>
          </w:p>
        </w:tc>
        <w:tc>
          <w:tcPr>
            <w:tcW w:w="1080" w:type="dxa"/>
            <w:tcBorders>
              <w:top w:val="single" w:sz="12" w:space="0" w:color="auto"/>
            </w:tcBorders>
            <w:shd w:val="clear" w:color="auto" w:fill="auto"/>
            <w:tcMar>
              <w:left w:w="29" w:type="dxa"/>
              <w:right w:w="29" w:type="dxa"/>
            </w:tcMar>
            <w:vAlign w:val="center"/>
          </w:tcPr>
          <w:p w:rsidR="00CC7C9F" w:rsidRDefault="00CC7C9F" w:rsidP="00CC7C9F">
            <w:pPr>
              <w:jc w:val="right"/>
              <w:rPr>
                <w:b/>
                <w:bCs/>
                <w:color w:val="000000"/>
                <w:sz w:val="16"/>
                <w:szCs w:val="16"/>
              </w:rPr>
            </w:pPr>
            <w:r>
              <w:rPr>
                <w:b/>
                <w:bCs/>
                <w:color w:val="000000"/>
                <w:sz w:val="16"/>
                <w:szCs w:val="16"/>
              </w:rPr>
              <w:t>50.3</w:t>
            </w:r>
          </w:p>
        </w:tc>
        <w:tc>
          <w:tcPr>
            <w:tcW w:w="1080" w:type="dxa"/>
            <w:tcBorders>
              <w:top w:val="single" w:sz="12" w:space="0" w:color="auto"/>
            </w:tcBorders>
            <w:shd w:val="clear" w:color="auto" w:fill="auto"/>
            <w:tcMar>
              <w:left w:w="29" w:type="dxa"/>
              <w:right w:w="29" w:type="dxa"/>
            </w:tcMar>
            <w:vAlign w:val="center"/>
          </w:tcPr>
          <w:p w:rsidR="00CC7C9F" w:rsidRDefault="00CC7C9F" w:rsidP="00CC7C9F">
            <w:pPr>
              <w:jc w:val="right"/>
              <w:rPr>
                <w:b/>
                <w:bCs/>
                <w:color w:val="000000"/>
                <w:sz w:val="16"/>
                <w:szCs w:val="16"/>
              </w:rPr>
            </w:pPr>
            <w:r>
              <w:rPr>
                <w:b/>
                <w:bCs/>
                <w:color w:val="000000"/>
                <w:sz w:val="16"/>
                <w:szCs w:val="16"/>
              </w:rPr>
              <w:t>135.0</w:t>
            </w:r>
          </w:p>
        </w:tc>
      </w:tr>
      <w:tr w:rsidR="00CC7C9F" w:rsidRPr="002A0059" w:rsidTr="00CC7C9F">
        <w:trPr>
          <w:trHeight w:hRule="exact" w:val="229"/>
        </w:trPr>
        <w:tc>
          <w:tcPr>
            <w:tcW w:w="630" w:type="dxa"/>
            <w:shd w:val="clear" w:color="auto" w:fill="auto"/>
            <w:noWrap/>
            <w:tcMar>
              <w:left w:w="43" w:type="dxa"/>
              <w:right w:w="43" w:type="dxa"/>
            </w:tcMar>
            <w:vAlign w:val="center"/>
            <w:hideMark/>
          </w:tcPr>
          <w:p w:rsidR="00CC7C9F" w:rsidRPr="00BF4323" w:rsidRDefault="00CC7C9F" w:rsidP="00CC7C9F">
            <w:pPr>
              <w:jc w:val="center"/>
              <w:rPr>
                <w:sz w:val="16"/>
                <w:szCs w:val="16"/>
              </w:rPr>
            </w:pPr>
            <w:r w:rsidRPr="00BF4323">
              <w:rPr>
                <w:sz w:val="16"/>
                <w:szCs w:val="16"/>
              </w:rPr>
              <w:t>1</w:t>
            </w:r>
          </w:p>
        </w:tc>
        <w:tc>
          <w:tcPr>
            <w:tcW w:w="1098" w:type="dxa"/>
            <w:shd w:val="clear" w:color="auto" w:fill="auto"/>
            <w:noWrap/>
            <w:tcMar>
              <w:left w:w="43" w:type="dxa"/>
              <w:right w:w="43" w:type="dxa"/>
            </w:tcMar>
            <w:vAlign w:val="center"/>
            <w:hideMark/>
          </w:tcPr>
          <w:p w:rsidR="00CC7C9F" w:rsidRPr="00BF4323" w:rsidRDefault="00CC7C9F" w:rsidP="00CC7C9F">
            <w:pPr>
              <w:rPr>
                <w:sz w:val="16"/>
                <w:szCs w:val="24"/>
              </w:rPr>
            </w:pPr>
            <w:r w:rsidRPr="00BF4323">
              <w:rPr>
                <w:sz w:val="16"/>
                <w:szCs w:val="24"/>
              </w:rPr>
              <w:t>Argentina</w:t>
            </w:r>
          </w:p>
        </w:tc>
        <w:tc>
          <w:tcPr>
            <w:tcW w:w="1170" w:type="dxa"/>
            <w:shd w:val="clear" w:color="auto" w:fill="auto"/>
            <w:noWrap/>
            <w:tcMar>
              <w:left w:w="29" w:type="dxa"/>
              <w:right w:w="29" w:type="dxa"/>
            </w:tcMar>
            <w:vAlign w:val="center"/>
            <w:hideMark/>
          </w:tcPr>
          <w:p w:rsidR="00CC7C9F" w:rsidRDefault="00CC7C9F" w:rsidP="00CC7C9F">
            <w:pPr>
              <w:ind w:firstLineChars="100" w:firstLine="160"/>
              <w:jc w:val="right"/>
              <w:rPr>
                <w:color w:val="000000"/>
                <w:sz w:val="16"/>
                <w:szCs w:val="16"/>
              </w:rPr>
            </w:pPr>
            <w:r>
              <w:rPr>
                <w:color w:val="000000"/>
                <w:sz w:val="16"/>
                <w:szCs w:val="16"/>
              </w:rPr>
              <w:t>-</w:t>
            </w:r>
          </w:p>
        </w:tc>
        <w:tc>
          <w:tcPr>
            <w:tcW w:w="1080" w:type="dxa"/>
            <w:shd w:val="clear" w:color="auto" w:fill="auto"/>
            <w:noWrap/>
            <w:tcMar>
              <w:left w:w="29" w:type="dxa"/>
              <w:right w:w="29" w:type="dxa"/>
            </w:tcMar>
            <w:vAlign w:val="center"/>
            <w:hideMark/>
          </w:tcPr>
          <w:p w:rsidR="00CC7C9F" w:rsidRDefault="00CC7C9F" w:rsidP="00CC7C9F">
            <w:pPr>
              <w:ind w:firstLineChars="100" w:firstLine="160"/>
              <w:jc w:val="right"/>
              <w:rPr>
                <w:color w:val="000000"/>
                <w:sz w:val="16"/>
                <w:szCs w:val="16"/>
              </w:rPr>
            </w:pPr>
            <w:r>
              <w:rPr>
                <w:color w:val="000000"/>
                <w:sz w:val="16"/>
                <w:szCs w:val="16"/>
              </w:rPr>
              <w:t>-</w:t>
            </w:r>
          </w:p>
        </w:tc>
        <w:tc>
          <w:tcPr>
            <w:tcW w:w="1152" w:type="dxa"/>
            <w:shd w:val="clear" w:color="auto" w:fill="auto"/>
            <w:noWrap/>
            <w:tcMar>
              <w:left w:w="29" w:type="dxa"/>
              <w:right w:w="29" w:type="dxa"/>
            </w:tcMar>
            <w:vAlign w:val="center"/>
            <w:hideMark/>
          </w:tcPr>
          <w:p w:rsidR="00CC7C9F" w:rsidRDefault="00CC7C9F" w:rsidP="00CC7C9F">
            <w:pPr>
              <w:ind w:firstLineChars="100" w:firstLine="160"/>
              <w:jc w:val="right"/>
              <w:rPr>
                <w:color w:val="000000"/>
                <w:sz w:val="16"/>
                <w:szCs w:val="16"/>
              </w:rPr>
            </w:pPr>
            <w:r>
              <w:rPr>
                <w:color w:val="000000"/>
                <w:sz w:val="16"/>
                <w:szCs w:val="16"/>
              </w:rPr>
              <w:t>-</w:t>
            </w:r>
          </w:p>
        </w:tc>
        <w:tc>
          <w:tcPr>
            <w:tcW w:w="270" w:type="dxa"/>
            <w:shd w:val="clear" w:color="auto" w:fill="auto"/>
            <w:tcMar>
              <w:left w:w="29" w:type="dxa"/>
              <w:right w:w="29" w:type="dxa"/>
            </w:tcMar>
            <w:vAlign w:val="center"/>
          </w:tcPr>
          <w:p w:rsidR="00CC7C9F" w:rsidRDefault="00CC7C9F" w:rsidP="00CC7C9F">
            <w:pPr>
              <w:ind w:firstLineChars="100" w:firstLine="160"/>
              <w:jc w:val="right"/>
              <w:rPr>
                <w:color w:val="000000"/>
                <w:sz w:val="16"/>
                <w:szCs w:val="16"/>
              </w:rPr>
            </w:pPr>
          </w:p>
        </w:tc>
        <w:tc>
          <w:tcPr>
            <w:tcW w:w="270" w:type="dxa"/>
            <w:shd w:val="clear" w:color="auto" w:fill="auto"/>
            <w:tcMar>
              <w:left w:w="29" w:type="dxa"/>
              <w:right w:w="29" w:type="dxa"/>
            </w:tcMar>
            <w:vAlign w:val="center"/>
          </w:tcPr>
          <w:p w:rsidR="00CC7C9F" w:rsidRDefault="00CC7C9F" w:rsidP="00CC7C9F">
            <w:pPr>
              <w:ind w:firstLineChars="100" w:firstLine="160"/>
              <w:jc w:val="right"/>
              <w:rPr>
                <w:color w:val="000000"/>
                <w:sz w:val="16"/>
                <w:szCs w:val="16"/>
              </w:rPr>
            </w:pPr>
          </w:p>
        </w:tc>
        <w:tc>
          <w:tcPr>
            <w:tcW w:w="270" w:type="dxa"/>
            <w:shd w:val="clear" w:color="auto" w:fill="auto"/>
            <w:tcMar>
              <w:left w:w="29" w:type="dxa"/>
              <w:right w:w="29" w:type="dxa"/>
            </w:tcMar>
            <w:vAlign w:val="center"/>
          </w:tcPr>
          <w:p w:rsidR="00CC7C9F" w:rsidRDefault="00CC7C9F" w:rsidP="00CC7C9F">
            <w:pPr>
              <w:ind w:firstLineChars="100" w:firstLine="160"/>
              <w:jc w:val="right"/>
              <w:rPr>
                <w:color w:val="000000"/>
                <w:sz w:val="16"/>
                <w:szCs w:val="16"/>
              </w:rPr>
            </w:pPr>
          </w:p>
        </w:tc>
        <w:tc>
          <w:tcPr>
            <w:tcW w:w="828" w:type="dxa"/>
            <w:shd w:val="clear" w:color="auto" w:fill="auto"/>
            <w:tcMar>
              <w:left w:w="29" w:type="dxa"/>
              <w:right w:w="29" w:type="dxa"/>
            </w:tcMar>
            <w:vAlign w:val="center"/>
          </w:tcPr>
          <w:p w:rsidR="00CC7C9F" w:rsidRDefault="00CC7C9F" w:rsidP="00CC7C9F">
            <w:pPr>
              <w:ind w:firstLineChars="100" w:firstLine="160"/>
              <w:jc w:val="right"/>
              <w:rPr>
                <w:color w:val="000000"/>
                <w:sz w:val="16"/>
                <w:szCs w:val="16"/>
              </w:rPr>
            </w:pPr>
            <w:r>
              <w:rPr>
                <w:color w:val="000000"/>
                <w:sz w:val="16"/>
                <w:szCs w:val="16"/>
              </w:rPr>
              <w:t>-</w:t>
            </w:r>
          </w:p>
        </w:tc>
        <w:tc>
          <w:tcPr>
            <w:tcW w:w="1080" w:type="dxa"/>
            <w:shd w:val="clear" w:color="auto" w:fill="auto"/>
            <w:tcMar>
              <w:left w:w="29" w:type="dxa"/>
              <w:right w:w="29" w:type="dxa"/>
            </w:tcMar>
            <w:vAlign w:val="center"/>
          </w:tcPr>
          <w:p w:rsidR="00CC7C9F" w:rsidRDefault="00CC7C9F" w:rsidP="00CC7C9F">
            <w:pPr>
              <w:ind w:firstLineChars="100" w:firstLine="160"/>
              <w:jc w:val="right"/>
              <w:rPr>
                <w:color w:val="000000"/>
                <w:sz w:val="16"/>
                <w:szCs w:val="16"/>
              </w:rPr>
            </w:pPr>
            <w:r>
              <w:rPr>
                <w:color w:val="000000"/>
                <w:sz w:val="16"/>
                <w:szCs w:val="16"/>
              </w:rPr>
              <w:t>-</w:t>
            </w:r>
          </w:p>
        </w:tc>
        <w:tc>
          <w:tcPr>
            <w:tcW w:w="1080" w:type="dxa"/>
            <w:shd w:val="clear" w:color="auto" w:fill="auto"/>
            <w:tcMar>
              <w:left w:w="29" w:type="dxa"/>
              <w:right w:w="29" w:type="dxa"/>
            </w:tcMar>
            <w:vAlign w:val="center"/>
          </w:tcPr>
          <w:p w:rsidR="00CC7C9F" w:rsidRDefault="00CC7C9F" w:rsidP="00CC7C9F">
            <w:pPr>
              <w:ind w:firstLineChars="100" w:firstLine="160"/>
              <w:jc w:val="right"/>
              <w:rPr>
                <w:color w:val="000000"/>
                <w:sz w:val="16"/>
                <w:szCs w:val="16"/>
              </w:rPr>
            </w:pPr>
            <w:r>
              <w:rPr>
                <w:color w:val="000000"/>
                <w:sz w:val="16"/>
                <w:szCs w:val="16"/>
              </w:rPr>
              <w:t>-</w:t>
            </w:r>
          </w:p>
        </w:tc>
      </w:tr>
      <w:tr w:rsidR="00CC7C9F" w:rsidRPr="002A0059" w:rsidTr="00CC7C9F">
        <w:trPr>
          <w:trHeight w:hRule="exact" w:val="229"/>
        </w:trPr>
        <w:tc>
          <w:tcPr>
            <w:tcW w:w="630" w:type="dxa"/>
            <w:shd w:val="clear" w:color="auto" w:fill="auto"/>
            <w:noWrap/>
            <w:tcMar>
              <w:left w:w="43" w:type="dxa"/>
              <w:right w:w="43" w:type="dxa"/>
            </w:tcMar>
            <w:vAlign w:val="center"/>
            <w:hideMark/>
          </w:tcPr>
          <w:p w:rsidR="00CC7C9F" w:rsidRPr="00BF4323" w:rsidRDefault="00CC7C9F" w:rsidP="00CC7C9F">
            <w:pPr>
              <w:jc w:val="center"/>
              <w:rPr>
                <w:sz w:val="16"/>
                <w:szCs w:val="16"/>
              </w:rPr>
            </w:pPr>
            <w:r w:rsidRPr="00BF4323">
              <w:rPr>
                <w:sz w:val="16"/>
                <w:szCs w:val="16"/>
              </w:rPr>
              <w:t>2</w:t>
            </w:r>
          </w:p>
        </w:tc>
        <w:tc>
          <w:tcPr>
            <w:tcW w:w="1098" w:type="dxa"/>
            <w:shd w:val="clear" w:color="auto" w:fill="auto"/>
            <w:noWrap/>
            <w:tcMar>
              <w:left w:w="43" w:type="dxa"/>
              <w:right w:w="43" w:type="dxa"/>
            </w:tcMar>
            <w:vAlign w:val="center"/>
            <w:hideMark/>
          </w:tcPr>
          <w:p w:rsidR="00CC7C9F" w:rsidRPr="00BF4323" w:rsidRDefault="00CC7C9F" w:rsidP="00CC7C9F">
            <w:pPr>
              <w:rPr>
                <w:sz w:val="16"/>
                <w:szCs w:val="24"/>
              </w:rPr>
            </w:pPr>
            <w:r w:rsidRPr="00BF4323">
              <w:rPr>
                <w:sz w:val="16"/>
                <w:szCs w:val="24"/>
              </w:rPr>
              <w:t>Australia</w:t>
            </w:r>
          </w:p>
        </w:tc>
        <w:tc>
          <w:tcPr>
            <w:tcW w:w="1170" w:type="dxa"/>
            <w:shd w:val="clear" w:color="auto" w:fill="auto"/>
            <w:noWrap/>
            <w:tcMar>
              <w:left w:w="29" w:type="dxa"/>
              <w:right w:w="29" w:type="dxa"/>
            </w:tcMar>
            <w:vAlign w:val="center"/>
            <w:hideMark/>
          </w:tcPr>
          <w:p w:rsidR="00CC7C9F" w:rsidRDefault="00CC7C9F" w:rsidP="00CC7C9F">
            <w:pPr>
              <w:ind w:firstLineChars="100" w:firstLine="160"/>
              <w:jc w:val="right"/>
              <w:rPr>
                <w:color w:val="000000"/>
                <w:sz w:val="16"/>
                <w:szCs w:val="16"/>
              </w:rPr>
            </w:pPr>
            <w:r>
              <w:rPr>
                <w:color w:val="000000"/>
                <w:sz w:val="16"/>
                <w:szCs w:val="16"/>
              </w:rPr>
              <w:t>2.7</w:t>
            </w:r>
          </w:p>
        </w:tc>
        <w:tc>
          <w:tcPr>
            <w:tcW w:w="1080" w:type="dxa"/>
            <w:shd w:val="clear" w:color="auto" w:fill="auto"/>
            <w:noWrap/>
            <w:tcMar>
              <w:left w:w="29" w:type="dxa"/>
              <w:right w:w="29" w:type="dxa"/>
            </w:tcMar>
            <w:vAlign w:val="center"/>
            <w:hideMark/>
          </w:tcPr>
          <w:p w:rsidR="00CC7C9F" w:rsidRDefault="00CC7C9F" w:rsidP="00CC7C9F">
            <w:pPr>
              <w:ind w:firstLineChars="100" w:firstLine="160"/>
              <w:jc w:val="right"/>
              <w:rPr>
                <w:color w:val="000000"/>
                <w:sz w:val="16"/>
                <w:szCs w:val="16"/>
              </w:rPr>
            </w:pPr>
            <w:r>
              <w:rPr>
                <w:color w:val="000000"/>
                <w:sz w:val="16"/>
                <w:szCs w:val="16"/>
              </w:rPr>
              <w:t>7.2</w:t>
            </w:r>
          </w:p>
        </w:tc>
        <w:tc>
          <w:tcPr>
            <w:tcW w:w="1152" w:type="dxa"/>
            <w:shd w:val="clear" w:color="auto" w:fill="auto"/>
            <w:noWrap/>
            <w:tcMar>
              <w:left w:w="29" w:type="dxa"/>
              <w:right w:w="29" w:type="dxa"/>
            </w:tcMar>
            <w:vAlign w:val="center"/>
            <w:hideMark/>
          </w:tcPr>
          <w:p w:rsidR="00CC7C9F" w:rsidRDefault="00CC7C9F" w:rsidP="00CC7C9F">
            <w:pPr>
              <w:ind w:firstLineChars="100" w:firstLine="160"/>
              <w:jc w:val="right"/>
              <w:rPr>
                <w:color w:val="000000"/>
                <w:sz w:val="16"/>
                <w:szCs w:val="16"/>
              </w:rPr>
            </w:pPr>
            <w:r>
              <w:rPr>
                <w:color w:val="000000"/>
                <w:sz w:val="16"/>
                <w:szCs w:val="16"/>
              </w:rPr>
              <w:t>9.9</w:t>
            </w:r>
          </w:p>
        </w:tc>
        <w:tc>
          <w:tcPr>
            <w:tcW w:w="270" w:type="dxa"/>
            <w:shd w:val="clear" w:color="auto" w:fill="auto"/>
            <w:tcMar>
              <w:left w:w="29" w:type="dxa"/>
              <w:right w:w="29" w:type="dxa"/>
            </w:tcMar>
            <w:vAlign w:val="center"/>
          </w:tcPr>
          <w:p w:rsidR="00CC7C9F" w:rsidRDefault="00CC7C9F" w:rsidP="00CC7C9F">
            <w:pPr>
              <w:ind w:firstLineChars="100" w:firstLine="160"/>
              <w:jc w:val="right"/>
              <w:rPr>
                <w:color w:val="000000"/>
                <w:sz w:val="16"/>
                <w:szCs w:val="16"/>
              </w:rPr>
            </w:pPr>
          </w:p>
        </w:tc>
        <w:tc>
          <w:tcPr>
            <w:tcW w:w="270" w:type="dxa"/>
            <w:shd w:val="clear" w:color="auto" w:fill="auto"/>
            <w:tcMar>
              <w:left w:w="29" w:type="dxa"/>
              <w:right w:w="29" w:type="dxa"/>
            </w:tcMar>
            <w:vAlign w:val="center"/>
          </w:tcPr>
          <w:p w:rsidR="00CC7C9F" w:rsidRDefault="00CC7C9F" w:rsidP="00CC7C9F">
            <w:pPr>
              <w:ind w:firstLineChars="100" w:firstLine="160"/>
              <w:jc w:val="right"/>
              <w:rPr>
                <w:color w:val="000000"/>
                <w:sz w:val="16"/>
                <w:szCs w:val="16"/>
              </w:rPr>
            </w:pPr>
          </w:p>
        </w:tc>
        <w:tc>
          <w:tcPr>
            <w:tcW w:w="270" w:type="dxa"/>
            <w:shd w:val="clear" w:color="auto" w:fill="auto"/>
            <w:tcMar>
              <w:left w:w="29" w:type="dxa"/>
              <w:right w:w="29" w:type="dxa"/>
            </w:tcMar>
            <w:vAlign w:val="center"/>
          </w:tcPr>
          <w:p w:rsidR="00CC7C9F" w:rsidRDefault="00CC7C9F" w:rsidP="00CC7C9F">
            <w:pPr>
              <w:ind w:firstLineChars="100" w:firstLine="160"/>
              <w:jc w:val="right"/>
              <w:rPr>
                <w:color w:val="000000"/>
                <w:sz w:val="16"/>
                <w:szCs w:val="16"/>
              </w:rPr>
            </w:pPr>
          </w:p>
        </w:tc>
        <w:tc>
          <w:tcPr>
            <w:tcW w:w="828" w:type="dxa"/>
            <w:shd w:val="clear" w:color="auto" w:fill="auto"/>
            <w:tcMar>
              <w:left w:w="29" w:type="dxa"/>
              <w:right w:w="29" w:type="dxa"/>
            </w:tcMar>
            <w:vAlign w:val="center"/>
          </w:tcPr>
          <w:p w:rsidR="00CC7C9F" w:rsidRDefault="00CC7C9F" w:rsidP="00CC7C9F">
            <w:pPr>
              <w:ind w:firstLineChars="100" w:firstLine="160"/>
              <w:jc w:val="right"/>
              <w:rPr>
                <w:color w:val="000000"/>
                <w:sz w:val="16"/>
                <w:szCs w:val="16"/>
              </w:rPr>
            </w:pPr>
            <w:r>
              <w:rPr>
                <w:color w:val="000000"/>
                <w:sz w:val="16"/>
                <w:szCs w:val="16"/>
              </w:rPr>
              <w:t>-</w:t>
            </w:r>
          </w:p>
        </w:tc>
        <w:tc>
          <w:tcPr>
            <w:tcW w:w="1080" w:type="dxa"/>
            <w:shd w:val="clear" w:color="auto" w:fill="auto"/>
            <w:tcMar>
              <w:left w:w="29" w:type="dxa"/>
              <w:right w:w="29" w:type="dxa"/>
            </w:tcMar>
            <w:vAlign w:val="center"/>
          </w:tcPr>
          <w:p w:rsidR="00CC7C9F" w:rsidRDefault="00CC7C9F" w:rsidP="00CC7C9F">
            <w:pPr>
              <w:ind w:firstLineChars="100" w:firstLine="160"/>
              <w:jc w:val="right"/>
              <w:rPr>
                <w:color w:val="000000"/>
                <w:sz w:val="16"/>
                <w:szCs w:val="16"/>
              </w:rPr>
            </w:pPr>
            <w:r>
              <w:rPr>
                <w:color w:val="000000"/>
                <w:sz w:val="16"/>
                <w:szCs w:val="16"/>
              </w:rPr>
              <w:t>(0.5)</w:t>
            </w:r>
          </w:p>
        </w:tc>
        <w:tc>
          <w:tcPr>
            <w:tcW w:w="1080" w:type="dxa"/>
            <w:shd w:val="clear" w:color="auto" w:fill="auto"/>
            <w:tcMar>
              <w:left w:w="29" w:type="dxa"/>
              <w:right w:w="29" w:type="dxa"/>
            </w:tcMar>
            <w:vAlign w:val="center"/>
          </w:tcPr>
          <w:p w:rsidR="00CC7C9F" w:rsidRDefault="00CC7C9F" w:rsidP="00CC7C9F">
            <w:pPr>
              <w:ind w:firstLineChars="100" w:firstLine="160"/>
              <w:jc w:val="right"/>
              <w:rPr>
                <w:color w:val="000000"/>
                <w:sz w:val="16"/>
                <w:szCs w:val="16"/>
              </w:rPr>
            </w:pPr>
            <w:r>
              <w:rPr>
                <w:color w:val="000000"/>
                <w:sz w:val="16"/>
                <w:szCs w:val="16"/>
              </w:rPr>
              <w:t>(0.5)</w:t>
            </w:r>
          </w:p>
        </w:tc>
      </w:tr>
      <w:tr w:rsidR="00CC7C9F" w:rsidRPr="002A0059" w:rsidTr="00CC7C9F">
        <w:trPr>
          <w:trHeight w:hRule="exact" w:val="229"/>
        </w:trPr>
        <w:tc>
          <w:tcPr>
            <w:tcW w:w="630" w:type="dxa"/>
            <w:shd w:val="clear" w:color="auto" w:fill="auto"/>
            <w:noWrap/>
            <w:tcMar>
              <w:left w:w="43" w:type="dxa"/>
              <w:right w:w="43" w:type="dxa"/>
            </w:tcMar>
            <w:vAlign w:val="center"/>
            <w:hideMark/>
          </w:tcPr>
          <w:p w:rsidR="00CC7C9F" w:rsidRPr="00BF4323" w:rsidRDefault="00CC7C9F" w:rsidP="00CC7C9F">
            <w:pPr>
              <w:jc w:val="center"/>
              <w:rPr>
                <w:sz w:val="16"/>
                <w:szCs w:val="16"/>
              </w:rPr>
            </w:pPr>
            <w:r w:rsidRPr="00BF4323">
              <w:rPr>
                <w:sz w:val="16"/>
                <w:szCs w:val="16"/>
              </w:rPr>
              <w:t>3</w:t>
            </w:r>
          </w:p>
        </w:tc>
        <w:tc>
          <w:tcPr>
            <w:tcW w:w="1098" w:type="dxa"/>
            <w:shd w:val="clear" w:color="auto" w:fill="auto"/>
            <w:noWrap/>
            <w:tcMar>
              <w:left w:w="43" w:type="dxa"/>
              <w:right w:w="43" w:type="dxa"/>
            </w:tcMar>
            <w:vAlign w:val="center"/>
            <w:hideMark/>
          </w:tcPr>
          <w:p w:rsidR="00CC7C9F" w:rsidRPr="00BF4323" w:rsidRDefault="00CC7C9F" w:rsidP="00CC7C9F">
            <w:pPr>
              <w:rPr>
                <w:sz w:val="16"/>
                <w:szCs w:val="24"/>
              </w:rPr>
            </w:pPr>
            <w:r w:rsidRPr="00BF4323">
              <w:rPr>
                <w:sz w:val="16"/>
                <w:szCs w:val="24"/>
              </w:rPr>
              <w:t>Austria</w:t>
            </w:r>
          </w:p>
        </w:tc>
        <w:tc>
          <w:tcPr>
            <w:tcW w:w="1170" w:type="dxa"/>
            <w:shd w:val="clear" w:color="auto" w:fill="auto"/>
            <w:noWrap/>
            <w:tcMar>
              <w:left w:w="29" w:type="dxa"/>
              <w:right w:w="29" w:type="dxa"/>
            </w:tcMar>
            <w:vAlign w:val="center"/>
            <w:hideMark/>
          </w:tcPr>
          <w:p w:rsidR="00CC7C9F" w:rsidRDefault="00CC7C9F" w:rsidP="00CC7C9F">
            <w:pPr>
              <w:ind w:firstLineChars="100" w:firstLine="160"/>
              <w:jc w:val="right"/>
              <w:rPr>
                <w:color w:val="000000"/>
                <w:sz w:val="16"/>
                <w:szCs w:val="16"/>
              </w:rPr>
            </w:pPr>
            <w:r>
              <w:rPr>
                <w:color w:val="000000"/>
                <w:sz w:val="16"/>
                <w:szCs w:val="16"/>
              </w:rPr>
              <w:t>2.3</w:t>
            </w:r>
          </w:p>
        </w:tc>
        <w:tc>
          <w:tcPr>
            <w:tcW w:w="1080" w:type="dxa"/>
            <w:shd w:val="clear" w:color="auto" w:fill="auto"/>
            <w:noWrap/>
            <w:tcMar>
              <w:left w:w="29" w:type="dxa"/>
              <w:right w:w="29" w:type="dxa"/>
            </w:tcMar>
            <w:vAlign w:val="center"/>
            <w:hideMark/>
          </w:tcPr>
          <w:p w:rsidR="00CC7C9F" w:rsidRDefault="00CC7C9F" w:rsidP="00CC7C9F">
            <w:pPr>
              <w:ind w:firstLineChars="100" w:firstLine="160"/>
              <w:jc w:val="right"/>
              <w:rPr>
                <w:color w:val="000000"/>
                <w:sz w:val="16"/>
                <w:szCs w:val="16"/>
              </w:rPr>
            </w:pPr>
            <w:r>
              <w:rPr>
                <w:color w:val="000000"/>
                <w:sz w:val="16"/>
                <w:szCs w:val="16"/>
              </w:rPr>
              <w:t>-</w:t>
            </w:r>
          </w:p>
        </w:tc>
        <w:tc>
          <w:tcPr>
            <w:tcW w:w="1152" w:type="dxa"/>
            <w:shd w:val="clear" w:color="auto" w:fill="auto"/>
            <w:noWrap/>
            <w:tcMar>
              <w:left w:w="29" w:type="dxa"/>
              <w:right w:w="29" w:type="dxa"/>
            </w:tcMar>
            <w:vAlign w:val="center"/>
            <w:hideMark/>
          </w:tcPr>
          <w:p w:rsidR="00CC7C9F" w:rsidRDefault="00CC7C9F" w:rsidP="00CC7C9F">
            <w:pPr>
              <w:ind w:firstLineChars="100" w:firstLine="160"/>
              <w:jc w:val="right"/>
              <w:rPr>
                <w:color w:val="000000"/>
                <w:sz w:val="16"/>
                <w:szCs w:val="16"/>
              </w:rPr>
            </w:pPr>
            <w:r>
              <w:rPr>
                <w:color w:val="000000"/>
                <w:sz w:val="16"/>
                <w:szCs w:val="16"/>
              </w:rPr>
              <w:t>2.3</w:t>
            </w:r>
          </w:p>
        </w:tc>
        <w:tc>
          <w:tcPr>
            <w:tcW w:w="270" w:type="dxa"/>
            <w:shd w:val="clear" w:color="auto" w:fill="auto"/>
            <w:tcMar>
              <w:left w:w="29" w:type="dxa"/>
              <w:right w:w="29" w:type="dxa"/>
            </w:tcMar>
            <w:vAlign w:val="center"/>
          </w:tcPr>
          <w:p w:rsidR="00CC7C9F" w:rsidRDefault="00CC7C9F" w:rsidP="00CC7C9F">
            <w:pPr>
              <w:ind w:firstLineChars="100" w:firstLine="160"/>
              <w:jc w:val="right"/>
              <w:rPr>
                <w:color w:val="000000"/>
                <w:sz w:val="16"/>
                <w:szCs w:val="16"/>
              </w:rPr>
            </w:pPr>
          </w:p>
        </w:tc>
        <w:tc>
          <w:tcPr>
            <w:tcW w:w="270" w:type="dxa"/>
            <w:shd w:val="clear" w:color="auto" w:fill="auto"/>
            <w:tcMar>
              <w:left w:w="29" w:type="dxa"/>
              <w:right w:w="29" w:type="dxa"/>
            </w:tcMar>
            <w:vAlign w:val="center"/>
          </w:tcPr>
          <w:p w:rsidR="00CC7C9F" w:rsidRDefault="00CC7C9F" w:rsidP="00CC7C9F">
            <w:pPr>
              <w:ind w:firstLineChars="100" w:firstLine="160"/>
              <w:jc w:val="right"/>
              <w:rPr>
                <w:color w:val="000000"/>
                <w:sz w:val="16"/>
                <w:szCs w:val="16"/>
              </w:rPr>
            </w:pPr>
          </w:p>
        </w:tc>
        <w:tc>
          <w:tcPr>
            <w:tcW w:w="270" w:type="dxa"/>
            <w:shd w:val="clear" w:color="auto" w:fill="auto"/>
            <w:tcMar>
              <w:left w:w="29" w:type="dxa"/>
              <w:right w:w="29" w:type="dxa"/>
            </w:tcMar>
            <w:vAlign w:val="center"/>
          </w:tcPr>
          <w:p w:rsidR="00CC7C9F" w:rsidRDefault="00CC7C9F" w:rsidP="00CC7C9F">
            <w:pPr>
              <w:ind w:firstLineChars="100" w:firstLine="160"/>
              <w:jc w:val="right"/>
              <w:rPr>
                <w:color w:val="000000"/>
                <w:sz w:val="16"/>
                <w:szCs w:val="16"/>
              </w:rPr>
            </w:pPr>
          </w:p>
        </w:tc>
        <w:tc>
          <w:tcPr>
            <w:tcW w:w="828" w:type="dxa"/>
            <w:shd w:val="clear" w:color="auto" w:fill="auto"/>
            <w:tcMar>
              <w:left w:w="29" w:type="dxa"/>
              <w:right w:w="29" w:type="dxa"/>
            </w:tcMar>
            <w:vAlign w:val="center"/>
          </w:tcPr>
          <w:p w:rsidR="00CC7C9F" w:rsidRDefault="00CC7C9F" w:rsidP="00CC7C9F">
            <w:pPr>
              <w:ind w:firstLineChars="100" w:firstLine="160"/>
              <w:jc w:val="right"/>
              <w:rPr>
                <w:color w:val="000000"/>
                <w:sz w:val="16"/>
                <w:szCs w:val="16"/>
              </w:rPr>
            </w:pPr>
            <w:r>
              <w:rPr>
                <w:color w:val="000000"/>
                <w:sz w:val="16"/>
                <w:szCs w:val="16"/>
              </w:rPr>
              <w:t>0.8</w:t>
            </w:r>
          </w:p>
        </w:tc>
        <w:tc>
          <w:tcPr>
            <w:tcW w:w="1080" w:type="dxa"/>
            <w:shd w:val="clear" w:color="auto" w:fill="auto"/>
            <w:tcMar>
              <w:left w:w="29" w:type="dxa"/>
              <w:right w:w="29" w:type="dxa"/>
            </w:tcMar>
            <w:vAlign w:val="center"/>
          </w:tcPr>
          <w:p w:rsidR="00CC7C9F" w:rsidRDefault="00CC7C9F" w:rsidP="00CC7C9F">
            <w:pPr>
              <w:ind w:firstLineChars="100" w:firstLine="160"/>
              <w:jc w:val="right"/>
              <w:rPr>
                <w:color w:val="000000"/>
                <w:sz w:val="16"/>
                <w:szCs w:val="16"/>
              </w:rPr>
            </w:pPr>
            <w:r>
              <w:rPr>
                <w:color w:val="000000"/>
                <w:sz w:val="16"/>
                <w:szCs w:val="16"/>
              </w:rPr>
              <w:t>-</w:t>
            </w:r>
          </w:p>
        </w:tc>
        <w:tc>
          <w:tcPr>
            <w:tcW w:w="1080" w:type="dxa"/>
            <w:shd w:val="clear" w:color="auto" w:fill="auto"/>
            <w:tcMar>
              <w:left w:w="29" w:type="dxa"/>
              <w:right w:w="29" w:type="dxa"/>
            </w:tcMar>
            <w:vAlign w:val="center"/>
          </w:tcPr>
          <w:p w:rsidR="00CC7C9F" w:rsidRDefault="00CC7C9F" w:rsidP="00CC7C9F">
            <w:pPr>
              <w:ind w:firstLineChars="100" w:firstLine="160"/>
              <w:jc w:val="right"/>
              <w:rPr>
                <w:color w:val="000000"/>
                <w:sz w:val="16"/>
                <w:szCs w:val="16"/>
              </w:rPr>
            </w:pPr>
            <w:r>
              <w:rPr>
                <w:color w:val="000000"/>
                <w:sz w:val="16"/>
                <w:szCs w:val="16"/>
              </w:rPr>
              <w:t>0.8</w:t>
            </w:r>
          </w:p>
        </w:tc>
      </w:tr>
      <w:tr w:rsidR="00CC7C9F" w:rsidRPr="002A0059" w:rsidTr="00CC7C9F">
        <w:trPr>
          <w:trHeight w:hRule="exact" w:val="229"/>
        </w:trPr>
        <w:tc>
          <w:tcPr>
            <w:tcW w:w="630" w:type="dxa"/>
            <w:shd w:val="clear" w:color="auto" w:fill="auto"/>
            <w:noWrap/>
            <w:tcMar>
              <w:left w:w="43" w:type="dxa"/>
              <w:right w:w="43" w:type="dxa"/>
            </w:tcMar>
            <w:vAlign w:val="center"/>
            <w:hideMark/>
          </w:tcPr>
          <w:p w:rsidR="00CC7C9F" w:rsidRPr="00BF4323" w:rsidRDefault="00CC7C9F" w:rsidP="00CC7C9F">
            <w:pPr>
              <w:jc w:val="center"/>
              <w:rPr>
                <w:sz w:val="16"/>
                <w:szCs w:val="16"/>
              </w:rPr>
            </w:pPr>
            <w:r w:rsidRPr="00BF4323">
              <w:rPr>
                <w:sz w:val="16"/>
                <w:szCs w:val="16"/>
              </w:rPr>
              <w:t>4</w:t>
            </w:r>
          </w:p>
        </w:tc>
        <w:tc>
          <w:tcPr>
            <w:tcW w:w="1098" w:type="dxa"/>
            <w:shd w:val="clear" w:color="auto" w:fill="auto"/>
            <w:noWrap/>
            <w:tcMar>
              <w:left w:w="43" w:type="dxa"/>
              <w:right w:w="43" w:type="dxa"/>
            </w:tcMar>
            <w:vAlign w:val="center"/>
            <w:hideMark/>
          </w:tcPr>
          <w:p w:rsidR="00CC7C9F" w:rsidRPr="00BF4323" w:rsidRDefault="00CC7C9F" w:rsidP="00CC7C9F">
            <w:pPr>
              <w:rPr>
                <w:sz w:val="16"/>
                <w:szCs w:val="24"/>
              </w:rPr>
            </w:pPr>
            <w:r w:rsidRPr="00BF4323">
              <w:rPr>
                <w:sz w:val="16"/>
                <w:szCs w:val="24"/>
              </w:rPr>
              <w:t>Bahrain</w:t>
            </w:r>
          </w:p>
        </w:tc>
        <w:tc>
          <w:tcPr>
            <w:tcW w:w="1170" w:type="dxa"/>
            <w:shd w:val="clear" w:color="auto" w:fill="auto"/>
            <w:noWrap/>
            <w:tcMar>
              <w:left w:w="29" w:type="dxa"/>
              <w:right w:w="29" w:type="dxa"/>
            </w:tcMar>
            <w:vAlign w:val="center"/>
            <w:hideMark/>
          </w:tcPr>
          <w:p w:rsidR="00CC7C9F" w:rsidRDefault="00CC7C9F" w:rsidP="00CC7C9F">
            <w:pPr>
              <w:ind w:firstLineChars="100" w:firstLine="160"/>
              <w:jc w:val="right"/>
              <w:rPr>
                <w:color w:val="000000"/>
                <w:sz w:val="16"/>
                <w:szCs w:val="16"/>
              </w:rPr>
            </w:pPr>
            <w:r>
              <w:rPr>
                <w:color w:val="000000"/>
                <w:sz w:val="16"/>
                <w:szCs w:val="16"/>
              </w:rPr>
              <w:t>0.5</w:t>
            </w:r>
          </w:p>
        </w:tc>
        <w:tc>
          <w:tcPr>
            <w:tcW w:w="1080" w:type="dxa"/>
            <w:shd w:val="clear" w:color="auto" w:fill="auto"/>
            <w:noWrap/>
            <w:tcMar>
              <w:left w:w="29" w:type="dxa"/>
              <w:right w:w="29" w:type="dxa"/>
            </w:tcMar>
            <w:vAlign w:val="center"/>
            <w:hideMark/>
          </w:tcPr>
          <w:p w:rsidR="00CC7C9F" w:rsidRDefault="00CC7C9F" w:rsidP="00CC7C9F">
            <w:pPr>
              <w:ind w:firstLineChars="100" w:firstLine="160"/>
              <w:jc w:val="right"/>
              <w:rPr>
                <w:color w:val="000000"/>
                <w:sz w:val="16"/>
                <w:szCs w:val="16"/>
              </w:rPr>
            </w:pPr>
            <w:r>
              <w:rPr>
                <w:color w:val="000000"/>
                <w:sz w:val="16"/>
                <w:szCs w:val="16"/>
              </w:rPr>
              <w:t>..</w:t>
            </w:r>
          </w:p>
        </w:tc>
        <w:tc>
          <w:tcPr>
            <w:tcW w:w="1152" w:type="dxa"/>
            <w:shd w:val="clear" w:color="auto" w:fill="auto"/>
            <w:noWrap/>
            <w:tcMar>
              <w:left w:w="29" w:type="dxa"/>
              <w:right w:w="29" w:type="dxa"/>
            </w:tcMar>
            <w:vAlign w:val="center"/>
            <w:hideMark/>
          </w:tcPr>
          <w:p w:rsidR="00CC7C9F" w:rsidRDefault="00CC7C9F" w:rsidP="00CC7C9F">
            <w:pPr>
              <w:ind w:firstLineChars="100" w:firstLine="160"/>
              <w:jc w:val="right"/>
              <w:rPr>
                <w:color w:val="000000"/>
                <w:sz w:val="16"/>
                <w:szCs w:val="16"/>
              </w:rPr>
            </w:pPr>
            <w:r>
              <w:rPr>
                <w:color w:val="000000"/>
                <w:sz w:val="16"/>
                <w:szCs w:val="16"/>
              </w:rPr>
              <w:t>0.5</w:t>
            </w:r>
          </w:p>
        </w:tc>
        <w:tc>
          <w:tcPr>
            <w:tcW w:w="270" w:type="dxa"/>
            <w:shd w:val="clear" w:color="auto" w:fill="auto"/>
            <w:tcMar>
              <w:left w:w="29" w:type="dxa"/>
              <w:right w:w="29" w:type="dxa"/>
            </w:tcMar>
            <w:vAlign w:val="center"/>
          </w:tcPr>
          <w:p w:rsidR="00CC7C9F" w:rsidRDefault="00CC7C9F" w:rsidP="00CC7C9F">
            <w:pPr>
              <w:ind w:firstLineChars="100" w:firstLine="160"/>
              <w:jc w:val="right"/>
              <w:rPr>
                <w:color w:val="000000"/>
                <w:sz w:val="16"/>
                <w:szCs w:val="16"/>
              </w:rPr>
            </w:pPr>
          </w:p>
        </w:tc>
        <w:tc>
          <w:tcPr>
            <w:tcW w:w="270" w:type="dxa"/>
            <w:shd w:val="clear" w:color="auto" w:fill="auto"/>
            <w:tcMar>
              <w:left w:w="29" w:type="dxa"/>
              <w:right w:w="29" w:type="dxa"/>
            </w:tcMar>
            <w:vAlign w:val="center"/>
          </w:tcPr>
          <w:p w:rsidR="00CC7C9F" w:rsidRDefault="00CC7C9F" w:rsidP="00CC7C9F">
            <w:pPr>
              <w:ind w:firstLineChars="100" w:firstLine="160"/>
              <w:jc w:val="right"/>
              <w:rPr>
                <w:color w:val="000000"/>
                <w:sz w:val="16"/>
                <w:szCs w:val="16"/>
              </w:rPr>
            </w:pPr>
          </w:p>
        </w:tc>
        <w:tc>
          <w:tcPr>
            <w:tcW w:w="270" w:type="dxa"/>
            <w:shd w:val="clear" w:color="auto" w:fill="auto"/>
            <w:tcMar>
              <w:left w:w="29" w:type="dxa"/>
              <w:right w:w="29" w:type="dxa"/>
            </w:tcMar>
            <w:vAlign w:val="center"/>
          </w:tcPr>
          <w:p w:rsidR="00CC7C9F" w:rsidRDefault="00CC7C9F" w:rsidP="00CC7C9F">
            <w:pPr>
              <w:ind w:firstLineChars="100" w:firstLine="160"/>
              <w:jc w:val="right"/>
              <w:rPr>
                <w:color w:val="000000"/>
                <w:sz w:val="16"/>
                <w:szCs w:val="16"/>
              </w:rPr>
            </w:pPr>
          </w:p>
        </w:tc>
        <w:tc>
          <w:tcPr>
            <w:tcW w:w="828" w:type="dxa"/>
            <w:shd w:val="clear" w:color="auto" w:fill="auto"/>
            <w:tcMar>
              <w:left w:w="29" w:type="dxa"/>
              <w:right w:w="29" w:type="dxa"/>
            </w:tcMar>
            <w:vAlign w:val="center"/>
          </w:tcPr>
          <w:p w:rsidR="00CC7C9F" w:rsidRDefault="00CC7C9F" w:rsidP="00CC7C9F">
            <w:pPr>
              <w:ind w:firstLineChars="100" w:firstLine="160"/>
              <w:jc w:val="right"/>
              <w:rPr>
                <w:color w:val="000000"/>
                <w:sz w:val="16"/>
                <w:szCs w:val="16"/>
              </w:rPr>
            </w:pPr>
            <w:r>
              <w:rPr>
                <w:color w:val="000000"/>
                <w:sz w:val="16"/>
                <w:szCs w:val="16"/>
              </w:rPr>
              <w:t>0.5</w:t>
            </w:r>
          </w:p>
        </w:tc>
        <w:tc>
          <w:tcPr>
            <w:tcW w:w="1080" w:type="dxa"/>
            <w:shd w:val="clear" w:color="auto" w:fill="auto"/>
            <w:tcMar>
              <w:left w:w="29" w:type="dxa"/>
              <w:right w:w="29" w:type="dxa"/>
            </w:tcMar>
            <w:vAlign w:val="center"/>
          </w:tcPr>
          <w:p w:rsidR="00CC7C9F" w:rsidRDefault="00CC7C9F" w:rsidP="00CC7C9F">
            <w:pPr>
              <w:ind w:firstLineChars="100" w:firstLine="160"/>
              <w:jc w:val="right"/>
              <w:rPr>
                <w:color w:val="000000"/>
                <w:sz w:val="16"/>
                <w:szCs w:val="16"/>
              </w:rPr>
            </w:pPr>
            <w:r>
              <w:rPr>
                <w:color w:val="000000"/>
                <w:sz w:val="16"/>
                <w:szCs w:val="16"/>
              </w:rPr>
              <w:t>(..)</w:t>
            </w:r>
          </w:p>
        </w:tc>
        <w:tc>
          <w:tcPr>
            <w:tcW w:w="1080" w:type="dxa"/>
            <w:shd w:val="clear" w:color="auto" w:fill="auto"/>
            <w:tcMar>
              <w:left w:w="29" w:type="dxa"/>
              <w:right w:w="29" w:type="dxa"/>
            </w:tcMar>
            <w:vAlign w:val="center"/>
          </w:tcPr>
          <w:p w:rsidR="00CC7C9F" w:rsidRDefault="00CC7C9F" w:rsidP="00CC7C9F">
            <w:pPr>
              <w:ind w:firstLineChars="100" w:firstLine="160"/>
              <w:jc w:val="right"/>
              <w:rPr>
                <w:color w:val="000000"/>
                <w:sz w:val="16"/>
                <w:szCs w:val="16"/>
              </w:rPr>
            </w:pPr>
            <w:r>
              <w:rPr>
                <w:color w:val="000000"/>
                <w:sz w:val="16"/>
                <w:szCs w:val="16"/>
              </w:rPr>
              <w:t>0.4</w:t>
            </w:r>
          </w:p>
        </w:tc>
      </w:tr>
      <w:tr w:rsidR="00CC7C9F" w:rsidRPr="002A0059" w:rsidTr="00CC7C9F">
        <w:trPr>
          <w:trHeight w:hRule="exact" w:val="312"/>
        </w:trPr>
        <w:tc>
          <w:tcPr>
            <w:tcW w:w="630" w:type="dxa"/>
            <w:shd w:val="clear" w:color="auto" w:fill="auto"/>
            <w:noWrap/>
            <w:tcMar>
              <w:left w:w="43" w:type="dxa"/>
              <w:right w:w="43" w:type="dxa"/>
            </w:tcMar>
            <w:vAlign w:val="center"/>
            <w:hideMark/>
          </w:tcPr>
          <w:p w:rsidR="00CC7C9F" w:rsidRPr="00BF4323" w:rsidRDefault="00CC7C9F" w:rsidP="00CC7C9F">
            <w:pPr>
              <w:jc w:val="center"/>
              <w:rPr>
                <w:sz w:val="16"/>
                <w:szCs w:val="16"/>
              </w:rPr>
            </w:pPr>
            <w:r w:rsidRPr="00BF4323">
              <w:rPr>
                <w:sz w:val="16"/>
                <w:szCs w:val="16"/>
              </w:rPr>
              <w:t>5</w:t>
            </w:r>
          </w:p>
        </w:tc>
        <w:tc>
          <w:tcPr>
            <w:tcW w:w="1098" w:type="dxa"/>
            <w:shd w:val="clear" w:color="auto" w:fill="auto"/>
            <w:noWrap/>
            <w:tcMar>
              <w:left w:w="43" w:type="dxa"/>
              <w:right w:w="43" w:type="dxa"/>
            </w:tcMar>
            <w:vAlign w:val="center"/>
            <w:hideMark/>
          </w:tcPr>
          <w:p w:rsidR="00CC7C9F" w:rsidRPr="00BF4323" w:rsidRDefault="00CC7C9F" w:rsidP="00CC7C9F">
            <w:pPr>
              <w:rPr>
                <w:sz w:val="16"/>
                <w:szCs w:val="24"/>
              </w:rPr>
            </w:pPr>
            <w:r w:rsidRPr="00BF4323">
              <w:rPr>
                <w:sz w:val="16"/>
                <w:szCs w:val="24"/>
              </w:rPr>
              <w:t>Bangladesh</w:t>
            </w:r>
          </w:p>
        </w:tc>
        <w:tc>
          <w:tcPr>
            <w:tcW w:w="1170" w:type="dxa"/>
            <w:shd w:val="clear" w:color="auto" w:fill="auto"/>
            <w:noWrap/>
            <w:tcMar>
              <w:left w:w="29" w:type="dxa"/>
              <w:right w:w="29" w:type="dxa"/>
            </w:tcMar>
            <w:vAlign w:val="center"/>
            <w:hideMark/>
          </w:tcPr>
          <w:p w:rsidR="00CC7C9F" w:rsidRDefault="00CC7C9F" w:rsidP="00CC7C9F">
            <w:pPr>
              <w:ind w:firstLineChars="100" w:firstLine="160"/>
              <w:jc w:val="right"/>
              <w:rPr>
                <w:color w:val="000000"/>
                <w:sz w:val="16"/>
                <w:szCs w:val="16"/>
              </w:rPr>
            </w:pPr>
            <w:r>
              <w:rPr>
                <w:color w:val="000000"/>
                <w:sz w:val="16"/>
                <w:szCs w:val="16"/>
              </w:rPr>
              <w:t>-</w:t>
            </w:r>
          </w:p>
        </w:tc>
        <w:tc>
          <w:tcPr>
            <w:tcW w:w="1080" w:type="dxa"/>
            <w:shd w:val="clear" w:color="auto" w:fill="auto"/>
            <w:noWrap/>
            <w:tcMar>
              <w:left w:w="29" w:type="dxa"/>
              <w:right w:w="29" w:type="dxa"/>
            </w:tcMar>
            <w:vAlign w:val="center"/>
            <w:hideMark/>
          </w:tcPr>
          <w:p w:rsidR="00CC7C9F" w:rsidRDefault="00CC7C9F" w:rsidP="00CC7C9F">
            <w:pPr>
              <w:ind w:firstLineChars="100" w:firstLine="160"/>
              <w:jc w:val="right"/>
              <w:rPr>
                <w:color w:val="000000"/>
                <w:sz w:val="16"/>
                <w:szCs w:val="16"/>
              </w:rPr>
            </w:pPr>
            <w:r>
              <w:rPr>
                <w:color w:val="000000"/>
                <w:sz w:val="16"/>
                <w:szCs w:val="16"/>
              </w:rPr>
              <w:t>-</w:t>
            </w:r>
          </w:p>
        </w:tc>
        <w:tc>
          <w:tcPr>
            <w:tcW w:w="1152" w:type="dxa"/>
            <w:shd w:val="clear" w:color="auto" w:fill="auto"/>
            <w:noWrap/>
            <w:tcMar>
              <w:left w:w="29" w:type="dxa"/>
              <w:right w:w="29" w:type="dxa"/>
            </w:tcMar>
            <w:vAlign w:val="center"/>
            <w:hideMark/>
          </w:tcPr>
          <w:p w:rsidR="00CC7C9F" w:rsidRDefault="00CC7C9F" w:rsidP="00CC7C9F">
            <w:pPr>
              <w:ind w:firstLineChars="100" w:firstLine="160"/>
              <w:jc w:val="right"/>
              <w:rPr>
                <w:color w:val="000000"/>
                <w:sz w:val="16"/>
                <w:szCs w:val="16"/>
              </w:rPr>
            </w:pPr>
            <w:r>
              <w:rPr>
                <w:color w:val="000000"/>
                <w:sz w:val="16"/>
                <w:szCs w:val="16"/>
              </w:rPr>
              <w:t>-</w:t>
            </w:r>
          </w:p>
        </w:tc>
        <w:tc>
          <w:tcPr>
            <w:tcW w:w="270" w:type="dxa"/>
            <w:shd w:val="clear" w:color="auto" w:fill="auto"/>
            <w:tcMar>
              <w:left w:w="29" w:type="dxa"/>
              <w:right w:w="29" w:type="dxa"/>
            </w:tcMar>
            <w:vAlign w:val="center"/>
          </w:tcPr>
          <w:p w:rsidR="00CC7C9F" w:rsidRDefault="00CC7C9F" w:rsidP="00CC7C9F">
            <w:pPr>
              <w:ind w:firstLineChars="100" w:firstLine="160"/>
              <w:jc w:val="right"/>
              <w:rPr>
                <w:color w:val="000000"/>
                <w:sz w:val="16"/>
                <w:szCs w:val="16"/>
              </w:rPr>
            </w:pPr>
          </w:p>
        </w:tc>
        <w:tc>
          <w:tcPr>
            <w:tcW w:w="270" w:type="dxa"/>
            <w:shd w:val="clear" w:color="auto" w:fill="auto"/>
            <w:tcMar>
              <w:left w:w="29" w:type="dxa"/>
              <w:right w:w="29" w:type="dxa"/>
            </w:tcMar>
            <w:vAlign w:val="center"/>
          </w:tcPr>
          <w:p w:rsidR="00CC7C9F" w:rsidRDefault="00CC7C9F" w:rsidP="00CC7C9F">
            <w:pPr>
              <w:ind w:firstLineChars="100" w:firstLine="160"/>
              <w:jc w:val="right"/>
              <w:rPr>
                <w:color w:val="000000"/>
                <w:sz w:val="16"/>
                <w:szCs w:val="16"/>
              </w:rPr>
            </w:pPr>
          </w:p>
        </w:tc>
        <w:tc>
          <w:tcPr>
            <w:tcW w:w="270" w:type="dxa"/>
            <w:shd w:val="clear" w:color="auto" w:fill="auto"/>
            <w:tcMar>
              <w:left w:w="29" w:type="dxa"/>
              <w:right w:w="29" w:type="dxa"/>
            </w:tcMar>
            <w:vAlign w:val="center"/>
          </w:tcPr>
          <w:p w:rsidR="00CC7C9F" w:rsidRDefault="00CC7C9F" w:rsidP="00CC7C9F">
            <w:pPr>
              <w:ind w:firstLineChars="100" w:firstLine="160"/>
              <w:jc w:val="right"/>
              <w:rPr>
                <w:color w:val="000000"/>
                <w:sz w:val="16"/>
                <w:szCs w:val="16"/>
              </w:rPr>
            </w:pPr>
          </w:p>
        </w:tc>
        <w:tc>
          <w:tcPr>
            <w:tcW w:w="828" w:type="dxa"/>
            <w:shd w:val="clear" w:color="auto" w:fill="auto"/>
            <w:tcMar>
              <w:left w:w="29" w:type="dxa"/>
              <w:right w:w="29" w:type="dxa"/>
            </w:tcMar>
            <w:vAlign w:val="center"/>
          </w:tcPr>
          <w:p w:rsidR="00CC7C9F" w:rsidRDefault="00CC7C9F" w:rsidP="00CC7C9F">
            <w:pPr>
              <w:ind w:firstLineChars="100" w:firstLine="160"/>
              <w:jc w:val="right"/>
              <w:rPr>
                <w:color w:val="000000"/>
                <w:sz w:val="16"/>
                <w:szCs w:val="16"/>
              </w:rPr>
            </w:pPr>
            <w:r>
              <w:rPr>
                <w:color w:val="000000"/>
                <w:sz w:val="16"/>
                <w:szCs w:val="16"/>
              </w:rPr>
              <w:t>-</w:t>
            </w:r>
          </w:p>
        </w:tc>
        <w:tc>
          <w:tcPr>
            <w:tcW w:w="1080" w:type="dxa"/>
            <w:shd w:val="clear" w:color="auto" w:fill="auto"/>
            <w:tcMar>
              <w:left w:w="29" w:type="dxa"/>
              <w:right w:w="29" w:type="dxa"/>
            </w:tcMar>
            <w:vAlign w:val="center"/>
          </w:tcPr>
          <w:p w:rsidR="00CC7C9F" w:rsidRDefault="00CC7C9F" w:rsidP="00CC7C9F">
            <w:pPr>
              <w:ind w:firstLineChars="100" w:firstLine="160"/>
              <w:jc w:val="right"/>
              <w:rPr>
                <w:color w:val="000000"/>
                <w:sz w:val="16"/>
                <w:szCs w:val="16"/>
              </w:rPr>
            </w:pPr>
            <w:r>
              <w:rPr>
                <w:color w:val="000000"/>
                <w:sz w:val="16"/>
                <w:szCs w:val="16"/>
              </w:rPr>
              <w:t>-</w:t>
            </w:r>
          </w:p>
        </w:tc>
        <w:tc>
          <w:tcPr>
            <w:tcW w:w="1080" w:type="dxa"/>
            <w:shd w:val="clear" w:color="auto" w:fill="auto"/>
            <w:tcMar>
              <w:left w:w="29" w:type="dxa"/>
              <w:right w:w="29" w:type="dxa"/>
            </w:tcMar>
            <w:vAlign w:val="center"/>
          </w:tcPr>
          <w:p w:rsidR="00CC7C9F" w:rsidRDefault="00CC7C9F" w:rsidP="00CC7C9F">
            <w:pPr>
              <w:ind w:firstLineChars="100" w:firstLine="160"/>
              <w:jc w:val="right"/>
              <w:rPr>
                <w:color w:val="000000"/>
                <w:sz w:val="16"/>
                <w:szCs w:val="16"/>
              </w:rPr>
            </w:pPr>
            <w:r>
              <w:rPr>
                <w:color w:val="000000"/>
                <w:sz w:val="16"/>
                <w:szCs w:val="16"/>
              </w:rPr>
              <w:t>-</w:t>
            </w:r>
          </w:p>
        </w:tc>
      </w:tr>
      <w:tr w:rsidR="00CC7C9F" w:rsidRPr="002A0059" w:rsidTr="00CC7C9F">
        <w:trPr>
          <w:trHeight w:hRule="exact" w:val="229"/>
        </w:trPr>
        <w:tc>
          <w:tcPr>
            <w:tcW w:w="630" w:type="dxa"/>
            <w:shd w:val="clear" w:color="auto" w:fill="auto"/>
            <w:noWrap/>
            <w:tcMar>
              <w:left w:w="43" w:type="dxa"/>
              <w:right w:w="43" w:type="dxa"/>
            </w:tcMar>
            <w:vAlign w:val="center"/>
            <w:hideMark/>
          </w:tcPr>
          <w:p w:rsidR="00CC7C9F" w:rsidRPr="00BF4323" w:rsidRDefault="00CC7C9F" w:rsidP="00CC7C9F">
            <w:pPr>
              <w:jc w:val="center"/>
              <w:rPr>
                <w:sz w:val="16"/>
                <w:szCs w:val="16"/>
              </w:rPr>
            </w:pPr>
            <w:r w:rsidRPr="00BF4323">
              <w:rPr>
                <w:sz w:val="16"/>
                <w:szCs w:val="16"/>
              </w:rPr>
              <w:t>6</w:t>
            </w:r>
          </w:p>
        </w:tc>
        <w:tc>
          <w:tcPr>
            <w:tcW w:w="1098" w:type="dxa"/>
            <w:shd w:val="clear" w:color="auto" w:fill="auto"/>
            <w:noWrap/>
            <w:tcMar>
              <w:left w:w="43" w:type="dxa"/>
              <w:right w:w="43" w:type="dxa"/>
            </w:tcMar>
            <w:vAlign w:val="center"/>
            <w:hideMark/>
          </w:tcPr>
          <w:p w:rsidR="00CC7C9F" w:rsidRPr="00BF4323" w:rsidRDefault="00CC7C9F" w:rsidP="00CC7C9F">
            <w:pPr>
              <w:rPr>
                <w:sz w:val="16"/>
                <w:szCs w:val="24"/>
              </w:rPr>
            </w:pPr>
            <w:r w:rsidRPr="00BF4323">
              <w:rPr>
                <w:sz w:val="16"/>
                <w:szCs w:val="24"/>
              </w:rPr>
              <w:t>Brunei</w:t>
            </w:r>
          </w:p>
        </w:tc>
        <w:tc>
          <w:tcPr>
            <w:tcW w:w="1170" w:type="dxa"/>
            <w:shd w:val="clear" w:color="auto" w:fill="auto"/>
            <w:noWrap/>
            <w:tcMar>
              <w:left w:w="29" w:type="dxa"/>
              <w:right w:w="29" w:type="dxa"/>
            </w:tcMar>
            <w:vAlign w:val="center"/>
            <w:hideMark/>
          </w:tcPr>
          <w:p w:rsidR="00CC7C9F" w:rsidRDefault="00CC7C9F" w:rsidP="00CC7C9F">
            <w:pPr>
              <w:ind w:firstLineChars="100" w:firstLine="160"/>
              <w:jc w:val="right"/>
              <w:rPr>
                <w:color w:val="000000"/>
                <w:sz w:val="16"/>
                <w:szCs w:val="16"/>
              </w:rPr>
            </w:pPr>
            <w:r>
              <w:rPr>
                <w:color w:val="000000"/>
                <w:sz w:val="16"/>
                <w:szCs w:val="16"/>
              </w:rPr>
              <w:t>-</w:t>
            </w:r>
          </w:p>
        </w:tc>
        <w:tc>
          <w:tcPr>
            <w:tcW w:w="1080" w:type="dxa"/>
            <w:shd w:val="clear" w:color="auto" w:fill="auto"/>
            <w:noWrap/>
            <w:tcMar>
              <w:left w:w="29" w:type="dxa"/>
              <w:right w:w="29" w:type="dxa"/>
            </w:tcMar>
            <w:vAlign w:val="center"/>
            <w:hideMark/>
          </w:tcPr>
          <w:p w:rsidR="00CC7C9F" w:rsidRDefault="00CC7C9F" w:rsidP="00CC7C9F">
            <w:pPr>
              <w:ind w:firstLineChars="100" w:firstLine="160"/>
              <w:jc w:val="right"/>
              <w:rPr>
                <w:color w:val="000000"/>
                <w:sz w:val="16"/>
                <w:szCs w:val="16"/>
              </w:rPr>
            </w:pPr>
            <w:r>
              <w:rPr>
                <w:color w:val="000000"/>
                <w:sz w:val="16"/>
                <w:szCs w:val="16"/>
              </w:rPr>
              <w:t>-</w:t>
            </w:r>
          </w:p>
        </w:tc>
        <w:tc>
          <w:tcPr>
            <w:tcW w:w="1152" w:type="dxa"/>
            <w:shd w:val="clear" w:color="auto" w:fill="auto"/>
            <w:noWrap/>
            <w:tcMar>
              <w:left w:w="29" w:type="dxa"/>
              <w:right w:w="29" w:type="dxa"/>
            </w:tcMar>
            <w:vAlign w:val="center"/>
            <w:hideMark/>
          </w:tcPr>
          <w:p w:rsidR="00CC7C9F" w:rsidRDefault="00CC7C9F" w:rsidP="00CC7C9F">
            <w:pPr>
              <w:ind w:firstLineChars="100" w:firstLine="160"/>
              <w:jc w:val="right"/>
              <w:rPr>
                <w:color w:val="000000"/>
                <w:sz w:val="16"/>
                <w:szCs w:val="16"/>
              </w:rPr>
            </w:pPr>
            <w:r>
              <w:rPr>
                <w:color w:val="000000"/>
                <w:sz w:val="16"/>
                <w:szCs w:val="16"/>
              </w:rPr>
              <w:t>-</w:t>
            </w:r>
          </w:p>
        </w:tc>
        <w:tc>
          <w:tcPr>
            <w:tcW w:w="270" w:type="dxa"/>
            <w:shd w:val="clear" w:color="auto" w:fill="auto"/>
            <w:tcMar>
              <w:left w:w="29" w:type="dxa"/>
              <w:right w:w="29" w:type="dxa"/>
            </w:tcMar>
            <w:vAlign w:val="center"/>
          </w:tcPr>
          <w:p w:rsidR="00CC7C9F" w:rsidRDefault="00CC7C9F" w:rsidP="00CC7C9F">
            <w:pPr>
              <w:ind w:firstLineChars="100" w:firstLine="160"/>
              <w:jc w:val="right"/>
              <w:rPr>
                <w:color w:val="000000"/>
                <w:sz w:val="16"/>
                <w:szCs w:val="16"/>
              </w:rPr>
            </w:pPr>
          </w:p>
        </w:tc>
        <w:tc>
          <w:tcPr>
            <w:tcW w:w="270" w:type="dxa"/>
            <w:shd w:val="clear" w:color="auto" w:fill="auto"/>
            <w:tcMar>
              <w:left w:w="29" w:type="dxa"/>
              <w:right w:w="29" w:type="dxa"/>
            </w:tcMar>
            <w:vAlign w:val="center"/>
          </w:tcPr>
          <w:p w:rsidR="00CC7C9F" w:rsidRDefault="00CC7C9F" w:rsidP="00CC7C9F">
            <w:pPr>
              <w:ind w:firstLineChars="100" w:firstLine="160"/>
              <w:jc w:val="right"/>
              <w:rPr>
                <w:color w:val="000000"/>
                <w:sz w:val="16"/>
                <w:szCs w:val="16"/>
              </w:rPr>
            </w:pPr>
          </w:p>
        </w:tc>
        <w:tc>
          <w:tcPr>
            <w:tcW w:w="270" w:type="dxa"/>
            <w:shd w:val="clear" w:color="auto" w:fill="auto"/>
            <w:tcMar>
              <w:left w:w="29" w:type="dxa"/>
              <w:right w:w="29" w:type="dxa"/>
            </w:tcMar>
            <w:vAlign w:val="center"/>
          </w:tcPr>
          <w:p w:rsidR="00CC7C9F" w:rsidRDefault="00CC7C9F" w:rsidP="00CC7C9F">
            <w:pPr>
              <w:ind w:firstLineChars="100" w:firstLine="160"/>
              <w:jc w:val="right"/>
              <w:rPr>
                <w:color w:val="000000"/>
                <w:sz w:val="16"/>
                <w:szCs w:val="16"/>
              </w:rPr>
            </w:pPr>
          </w:p>
        </w:tc>
        <w:tc>
          <w:tcPr>
            <w:tcW w:w="828" w:type="dxa"/>
            <w:shd w:val="clear" w:color="auto" w:fill="auto"/>
            <w:tcMar>
              <w:left w:w="29" w:type="dxa"/>
              <w:right w:w="29" w:type="dxa"/>
            </w:tcMar>
            <w:vAlign w:val="center"/>
          </w:tcPr>
          <w:p w:rsidR="00CC7C9F" w:rsidRDefault="00CC7C9F" w:rsidP="00CC7C9F">
            <w:pPr>
              <w:ind w:firstLineChars="100" w:firstLine="160"/>
              <w:jc w:val="right"/>
              <w:rPr>
                <w:color w:val="000000"/>
                <w:sz w:val="16"/>
                <w:szCs w:val="16"/>
              </w:rPr>
            </w:pPr>
            <w:r>
              <w:rPr>
                <w:color w:val="000000"/>
                <w:sz w:val="16"/>
                <w:szCs w:val="16"/>
              </w:rPr>
              <w:t>-</w:t>
            </w:r>
          </w:p>
        </w:tc>
        <w:tc>
          <w:tcPr>
            <w:tcW w:w="1080" w:type="dxa"/>
            <w:shd w:val="clear" w:color="auto" w:fill="auto"/>
            <w:tcMar>
              <w:left w:w="29" w:type="dxa"/>
              <w:right w:w="29" w:type="dxa"/>
            </w:tcMar>
            <w:vAlign w:val="center"/>
          </w:tcPr>
          <w:p w:rsidR="00CC7C9F" w:rsidRDefault="00CC7C9F" w:rsidP="00CC7C9F">
            <w:pPr>
              <w:ind w:firstLineChars="100" w:firstLine="160"/>
              <w:jc w:val="right"/>
              <w:rPr>
                <w:color w:val="000000"/>
                <w:sz w:val="16"/>
                <w:szCs w:val="16"/>
              </w:rPr>
            </w:pPr>
            <w:r>
              <w:rPr>
                <w:color w:val="000000"/>
                <w:sz w:val="16"/>
                <w:szCs w:val="16"/>
              </w:rPr>
              <w:t>-</w:t>
            </w:r>
          </w:p>
        </w:tc>
        <w:tc>
          <w:tcPr>
            <w:tcW w:w="1080" w:type="dxa"/>
            <w:shd w:val="clear" w:color="auto" w:fill="auto"/>
            <w:tcMar>
              <w:left w:w="29" w:type="dxa"/>
              <w:right w:w="29" w:type="dxa"/>
            </w:tcMar>
            <w:vAlign w:val="center"/>
          </w:tcPr>
          <w:p w:rsidR="00CC7C9F" w:rsidRDefault="00CC7C9F" w:rsidP="00CC7C9F">
            <w:pPr>
              <w:ind w:firstLineChars="100" w:firstLine="160"/>
              <w:jc w:val="right"/>
              <w:rPr>
                <w:color w:val="000000"/>
                <w:sz w:val="16"/>
                <w:szCs w:val="16"/>
              </w:rPr>
            </w:pPr>
            <w:r>
              <w:rPr>
                <w:color w:val="000000"/>
                <w:sz w:val="16"/>
                <w:szCs w:val="16"/>
              </w:rPr>
              <w:t>-</w:t>
            </w:r>
          </w:p>
        </w:tc>
      </w:tr>
      <w:tr w:rsidR="00CC7C9F" w:rsidRPr="002A0059" w:rsidTr="00CC7C9F">
        <w:trPr>
          <w:trHeight w:hRule="exact" w:val="229"/>
        </w:trPr>
        <w:tc>
          <w:tcPr>
            <w:tcW w:w="630" w:type="dxa"/>
            <w:shd w:val="clear" w:color="auto" w:fill="auto"/>
            <w:noWrap/>
            <w:tcMar>
              <w:left w:w="43" w:type="dxa"/>
              <w:right w:w="43" w:type="dxa"/>
            </w:tcMar>
            <w:vAlign w:val="center"/>
            <w:hideMark/>
          </w:tcPr>
          <w:p w:rsidR="00CC7C9F" w:rsidRPr="00BF4323" w:rsidRDefault="00CC7C9F" w:rsidP="00CC7C9F">
            <w:pPr>
              <w:jc w:val="center"/>
              <w:rPr>
                <w:sz w:val="16"/>
                <w:szCs w:val="16"/>
              </w:rPr>
            </w:pPr>
            <w:r w:rsidRPr="00BF4323">
              <w:rPr>
                <w:sz w:val="16"/>
                <w:szCs w:val="16"/>
              </w:rPr>
              <w:t>7</w:t>
            </w:r>
          </w:p>
        </w:tc>
        <w:tc>
          <w:tcPr>
            <w:tcW w:w="1098" w:type="dxa"/>
            <w:shd w:val="clear" w:color="auto" w:fill="auto"/>
            <w:noWrap/>
            <w:tcMar>
              <w:left w:w="43" w:type="dxa"/>
              <w:right w:w="43" w:type="dxa"/>
            </w:tcMar>
            <w:vAlign w:val="center"/>
            <w:hideMark/>
          </w:tcPr>
          <w:p w:rsidR="00CC7C9F" w:rsidRPr="00BF4323" w:rsidRDefault="00CC7C9F" w:rsidP="00CC7C9F">
            <w:pPr>
              <w:rPr>
                <w:sz w:val="16"/>
                <w:szCs w:val="24"/>
              </w:rPr>
            </w:pPr>
            <w:r w:rsidRPr="00BF4323">
              <w:rPr>
                <w:sz w:val="16"/>
                <w:szCs w:val="24"/>
              </w:rPr>
              <w:t>Canada</w:t>
            </w:r>
          </w:p>
        </w:tc>
        <w:tc>
          <w:tcPr>
            <w:tcW w:w="1170" w:type="dxa"/>
            <w:shd w:val="clear" w:color="auto" w:fill="auto"/>
            <w:noWrap/>
            <w:tcMar>
              <w:left w:w="29" w:type="dxa"/>
              <w:right w:w="29" w:type="dxa"/>
            </w:tcMar>
            <w:vAlign w:val="center"/>
            <w:hideMark/>
          </w:tcPr>
          <w:p w:rsidR="00CC7C9F" w:rsidRDefault="00CC7C9F" w:rsidP="00CC7C9F">
            <w:pPr>
              <w:ind w:firstLineChars="100" w:firstLine="160"/>
              <w:jc w:val="right"/>
              <w:rPr>
                <w:color w:val="000000"/>
                <w:sz w:val="16"/>
                <w:szCs w:val="16"/>
              </w:rPr>
            </w:pPr>
            <w:r>
              <w:rPr>
                <w:color w:val="000000"/>
                <w:sz w:val="16"/>
                <w:szCs w:val="16"/>
              </w:rPr>
              <w:t>-</w:t>
            </w:r>
          </w:p>
        </w:tc>
        <w:tc>
          <w:tcPr>
            <w:tcW w:w="1080" w:type="dxa"/>
            <w:shd w:val="clear" w:color="auto" w:fill="auto"/>
            <w:noWrap/>
            <w:tcMar>
              <w:left w:w="29" w:type="dxa"/>
              <w:right w:w="29" w:type="dxa"/>
            </w:tcMar>
            <w:vAlign w:val="center"/>
            <w:hideMark/>
          </w:tcPr>
          <w:p w:rsidR="00CC7C9F" w:rsidRDefault="00CC7C9F" w:rsidP="00CC7C9F">
            <w:pPr>
              <w:ind w:firstLineChars="100" w:firstLine="160"/>
              <w:jc w:val="right"/>
              <w:rPr>
                <w:color w:val="000000"/>
                <w:sz w:val="16"/>
                <w:szCs w:val="16"/>
              </w:rPr>
            </w:pPr>
            <w:r>
              <w:rPr>
                <w:color w:val="000000"/>
                <w:sz w:val="16"/>
                <w:szCs w:val="16"/>
              </w:rPr>
              <w:t>(0.4)</w:t>
            </w:r>
          </w:p>
        </w:tc>
        <w:tc>
          <w:tcPr>
            <w:tcW w:w="1152" w:type="dxa"/>
            <w:shd w:val="clear" w:color="auto" w:fill="auto"/>
            <w:noWrap/>
            <w:tcMar>
              <w:left w:w="29" w:type="dxa"/>
              <w:right w:w="29" w:type="dxa"/>
            </w:tcMar>
            <w:vAlign w:val="center"/>
            <w:hideMark/>
          </w:tcPr>
          <w:p w:rsidR="00CC7C9F" w:rsidRDefault="00CC7C9F" w:rsidP="00CC7C9F">
            <w:pPr>
              <w:ind w:firstLineChars="100" w:firstLine="160"/>
              <w:jc w:val="right"/>
              <w:rPr>
                <w:color w:val="000000"/>
                <w:sz w:val="16"/>
                <w:szCs w:val="16"/>
              </w:rPr>
            </w:pPr>
            <w:r>
              <w:rPr>
                <w:color w:val="000000"/>
                <w:sz w:val="16"/>
                <w:szCs w:val="16"/>
              </w:rPr>
              <w:t>(0.4)</w:t>
            </w:r>
          </w:p>
        </w:tc>
        <w:tc>
          <w:tcPr>
            <w:tcW w:w="270" w:type="dxa"/>
            <w:shd w:val="clear" w:color="auto" w:fill="auto"/>
            <w:tcMar>
              <w:left w:w="29" w:type="dxa"/>
              <w:right w:w="29" w:type="dxa"/>
            </w:tcMar>
            <w:vAlign w:val="center"/>
          </w:tcPr>
          <w:p w:rsidR="00CC7C9F" w:rsidRDefault="00CC7C9F" w:rsidP="00CC7C9F">
            <w:pPr>
              <w:ind w:firstLineChars="100" w:firstLine="160"/>
              <w:jc w:val="right"/>
              <w:rPr>
                <w:color w:val="000000"/>
                <w:sz w:val="16"/>
                <w:szCs w:val="16"/>
              </w:rPr>
            </w:pPr>
          </w:p>
        </w:tc>
        <w:tc>
          <w:tcPr>
            <w:tcW w:w="270" w:type="dxa"/>
            <w:shd w:val="clear" w:color="auto" w:fill="auto"/>
            <w:tcMar>
              <w:left w:w="29" w:type="dxa"/>
              <w:right w:w="29" w:type="dxa"/>
            </w:tcMar>
            <w:vAlign w:val="center"/>
          </w:tcPr>
          <w:p w:rsidR="00CC7C9F" w:rsidRDefault="00CC7C9F" w:rsidP="00CC7C9F">
            <w:pPr>
              <w:ind w:firstLineChars="100" w:firstLine="160"/>
              <w:jc w:val="right"/>
              <w:rPr>
                <w:color w:val="000000"/>
                <w:sz w:val="16"/>
                <w:szCs w:val="16"/>
              </w:rPr>
            </w:pPr>
          </w:p>
        </w:tc>
        <w:tc>
          <w:tcPr>
            <w:tcW w:w="270" w:type="dxa"/>
            <w:shd w:val="clear" w:color="auto" w:fill="auto"/>
            <w:tcMar>
              <w:left w:w="29" w:type="dxa"/>
              <w:right w:w="29" w:type="dxa"/>
            </w:tcMar>
            <w:vAlign w:val="center"/>
          </w:tcPr>
          <w:p w:rsidR="00CC7C9F" w:rsidRDefault="00CC7C9F" w:rsidP="00CC7C9F">
            <w:pPr>
              <w:ind w:firstLineChars="100" w:firstLine="160"/>
              <w:jc w:val="right"/>
              <w:rPr>
                <w:color w:val="000000"/>
                <w:sz w:val="16"/>
                <w:szCs w:val="16"/>
              </w:rPr>
            </w:pPr>
          </w:p>
        </w:tc>
        <w:tc>
          <w:tcPr>
            <w:tcW w:w="828" w:type="dxa"/>
            <w:shd w:val="clear" w:color="auto" w:fill="auto"/>
            <w:tcMar>
              <w:left w:w="29" w:type="dxa"/>
              <w:right w:w="29" w:type="dxa"/>
            </w:tcMar>
            <w:vAlign w:val="center"/>
          </w:tcPr>
          <w:p w:rsidR="00CC7C9F" w:rsidRDefault="00CC7C9F" w:rsidP="00CC7C9F">
            <w:pPr>
              <w:ind w:firstLineChars="100" w:firstLine="160"/>
              <w:jc w:val="right"/>
              <w:rPr>
                <w:color w:val="000000"/>
                <w:sz w:val="16"/>
                <w:szCs w:val="16"/>
              </w:rPr>
            </w:pPr>
            <w:r>
              <w:rPr>
                <w:color w:val="000000"/>
                <w:sz w:val="16"/>
                <w:szCs w:val="16"/>
              </w:rPr>
              <w:t>0.2</w:t>
            </w:r>
          </w:p>
        </w:tc>
        <w:tc>
          <w:tcPr>
            <w:tcW w:w="1080" w:type="dxa"/>
            <w:shd w:val="clear" w:color="auto" w:fill="auto"/>
            <w:tcMar>
              <w:left w:w="29" w:type="dxa"/>
              <w:right w:w="29" w:type="dxa"/>
            </w:tcMar>
            <w:vAlign w:val="center"/>
          </w:tcPr>
          <w:p w:rsidR="00CC7C9F" w:rsidRDefault="00CC7C9F" w:rsidP="00CC7C9F">
            <w:pPr>
              <w:ind w:firstLineChars="100" w:firstLine="160"/>
              <w:jc w:val="right"/>
              <w:rPr>
                <w:color w:val="000000"/>
                <w:sz w:val="16"/>
                <w:szCs w:val="16"/>
              </w:rPr>
            </w:pPr>
            <w:r>
              <w:rPr>
                <w:color w:val="000000"/>
                <w:sz w:val="16"/>
                <w:szCs w:val="16"/>
              </w:rPr>
              <w:t>0.7</w:t>
            </w:r>
          </w:p>
        </w:tc>
        <w:tc>
          <w:tcPr>
            <w:tcW w:w="1080" w:type="dxa"/>
            <w:shd w:val="clear" w:color="auto" w:fill="auto"/>
            <w:tcMar>
              <w:left w:w="29" w:type="dxa"/>
              <w:right w:w="29" w:type="dxa"/>
            </w:tcMar>
            <w:vAlign w:val="center"/>
          </w:tcPr>
          <w:p w:rsidR="00CC7C9F" w:rsidRDefault="00CC7C9F" w:rsidP="00CC7C9F">
            <w:pPr>
              <w:ind w:firstLineChars="100" w:firstLine="160"/>
              <w:jc w:val="right"/>
              <w:rPr>
                <w:color w:val="000000"/>
                <w:sz w:val="16"/>
                <w:szCs w:val="16"/>
              </w:rPr>
            </w:pPr>
            <w:r>
              <w:rPr>
                <w:color w:val="000000"/>
                <w:sz w:val="16"/>
                <w:szCs w:val="16"/>
              </w:rPr>
              <w:t>0.9</w:t>
            </w:r>
          </w:p>
        </w:tc>
      </w:tr>
      <w:tr w:rsidR="00CC7C9F" w:rsidRPr="002A0059" w:rsidTr="00CC7C9F">
        <w:trPr>
          <w:trHeight w:hRule="exact" w:val="229"/>
        </w:trPr>
        <w:tc>
          <w:tcPr>
            <w:tcW w:w="630" w:type="dxa"/>
            <w:shd w:val="clear" w:color="auto" w:fill="auto"/>
            <w:noWrap/>
            <w:tcMar>
              <w:left w:w="43" w:type="dxa"/>
              <w:right w:w="43" w:type="dxa"/>
            </w:tcMar>
            <w:vAlign w:val="center"/>
            <w:hideMark/>
          </w:tcPr>
          <w:p w:rsidR="00CC7C9F" w:rsidRPr="00BF4323" w:rsidRDefault="00CC7C9F" w:rsidP="00CC7C9F">
            <w:pPr>
              <w:jc w:val="center"/>
              <w:rPr>
                <w:sz w:val="16"/>
                <w:szCs w:val="16"/>
              </w:rPr>
            </w:pPr>
            <w:r w:rsidRPr="00BF4323">
              <w:rPr>
                <w:sz w:val="16"/>
                <w:szCs w:val="16"/>
              </w:rPr>
              <w:t>8</w:t>
            </w:r>
          </w:p>
        </w:tc>
        <w:tc>
          <w:tcPr>
            <w:tcW w:w="1098" w:type="dxa"/>
            <w:shd w:val="clear" w:color="auto" w:fill="auto"/>
            <w:noWrap/>
            <w:tcMar>
              <w:left w:w="43" w:type="dxa"/>
              <w:right w:w="43" w:type="dxa"/>
            </w:tcMar>
            <w:vAlign w:val="center"/>
            <w:hideMark/>
          </w:tcPr>
          <w:p w:rsidR="00CC7C9F" w:rsidRPr="00BF4323" w:rsidRDefault="00CC7C9F" w:rsidP="00CC7C9F">
            <w:pPr>
              <w:rPr>
                <w:sz w:val="16"/>
                <w:szCs w:val="24"/>
              </w:rPr>
            </w:pPr>
            <w:r w:rsidRPr="00BF4323">
              <w:rPr>
                <w:sz w:val="16"/>
                <w:szCs w:val="24"/>
              </w:rPr>
              <w:t>China</w:t>
            </w:r>
          </w:p>
        </w:tc>
        <w:tc>
          <w:tcPr>
            <w:tcW w:w="1170" w:type="dxa"/>
            <w:shd w:val="clear" w:color="auto" w:fill="auto"/>
            <w:noWrap/>
            <w:tcMar>
              <w:left w:w="29" w:type="dxa"/>
              <w:right w:w="29" w:type="dxa"/>
            </w:tcMar>
            <w:vAlign w:val="center"/>
            <w:hideMark/>
          </w:tcPr>
          <w:p w:rsidR="00CC7C9F" w:rsidRDefault="00CC7C9F" w:rsidP="00CC7C9F">
            <w:pPr>
              <w:ind w:firstLineChars="100" w:firstLine="160"/>
              <w:jc w:val="right"/>
              <w:rPr>
                <w:color w:val="000000"/>
                <w:sz w:val="16"/>
                <w:szCs w:val="16"/>
              </w:rPr>
            </w:pPr>
            <w:r>
              <w:rPr>
                <w:color w:val="000000"/>
                <w:sz w:val="16"/>
                <w:szCs w:val="16"/>
              </w:rPr>
              <w:t>72.7</w:t>
            </w:r>
          </w:p>
        </w:tc>
        <w:tc>
          <w:tcPr>
            <w:tcW w:w="1080" w:type="dxa"/>
            <w:shd w:val="clear" w:color="auto" w:fill="auto"/>
            <w:noWrap/>
            <w:tcMar>
              <w:left w:w="29" w:type="dxa"/>
              <w:right w:w="29" w:type="dxa"/>
            </w:tcMar>
            <w:vAlign w:val="center"/>
            <w:hideMark/>
          </w:tcPr>
          <w:p w:rsidR="00CC7C9F" w:rsidRDefault="00CC7C9F" w:rsidP="00CC7C9F">
            <w:pPr>
              <w:ind w:firstLineChars="100" w:firstLine="160"/>
              <w:jc w:val="right"/>
              <w:rPr>
                <w:color w:val="000000"/>
                <w:sz w:val="16"/>
                <w:szCs w:val="16"/>
              </w:rPr>
            </w:pPr>
            <w:r>
              <w:rPr>
                <w:color w:val="000000"/>
                <w:sz w:val="16"/>
                <w:szCs w:val="16"/>
              </w:rPr>
              <w:t>(3.7)</w:t>
            </w:r>
          </w:p>
        </w:tc>
        <w:tc>
          <w:tcPr>
            <w:tcW w:w="1152" w:type="dxa"/>
            <w:shd w:val="clear" w:color="auto" w:fill="auto"/>
            <w:noWrap/>
            <w:tcMar>
              <w:left w:w="29" w:type="dxa"/>
              <w:right w:w="29" w:type="dxa"/>
            </w:tcMar>
            <w:vAlign w:val="center"/>
            <w:hideMark/>
          </w:tcPr>
          <w:p w:rsidR="00CC7C9F" w:rsidRDefault="00CC7C9F" w:rsidP="00CC7C9F">
            <w:pPr>
              <w:ind w:firstLineChars="100" w:firstLine="160"/>
              <w:jc w:val="right"/>
              <w:rPr>
                <w:color w:val="000000"/>
                <w:sz w:val="16"/>
                <w:szCs w:val="16"/>
              </w:rPr>
            </w:pPr>
            <w:r>
              <w:rPr>
                <w:color w:val="000000"/>
                <w:sz w:val="16"/>
                <w:szCs w:val="16"/>
              </w:rPr>
              <w:t>69.0</w:t>
            </w:r>
          </w:p>
        </w:tc>
        <w:tc>
          <w:tcPr>
            <w:tcW w:w="270" w:type="dxa"/>
            <w:shd w:val="clear" w:color="auto" w:fill="auto"/>
            <w:tcMar>
              <w:left w:w="29" w:type="dxa"/>
              <w:right w:w="29" w:type="dxa"/>
            </w:tcMar>
            <w:vAlign w:val="center"/>
          </w:tcPr>
          <w:p w:rsidR="00CC7C9F" w:rsidRDefault="00CC7C9F" w:rsidP="00CC7C9F">
            <w:pPr>
              <w:ind w:firstLineChars="100" w:firstLine="160"/>
              <w:jc w:val="right"/>
              <w:rPr>
                <w:color w:val="000000"/>
                <w:sz w:val="16"/>
                <w:szCs w:val="16"/>
              </w:rPr>
            </w:pPr>
          </w:p>
        </w:tc>
        <w:tc>
          <w:tcPr>
            <w:tcW w:w="270" w:type="dxa"/>
            <w:shd w:val="clear" w:color="auto" w:fill="auto"/>
            <w:tcMar>
              <w:left w:w="29" w:type="dxa"/>
              <w:right w:w="29" w:type="dxa"/>
            </w:tcMar>
            <w:vAlign w:val="center"/>
          </w:tcPr>
          <w:p w:rsidR="00CC7C9F" w:rsidRDefault="00CC7C9F" w:rsidP="00CC7C9F">
            <w:pPr>
              <w:ind w:firstLineChars="100" w:firstLine="160"/>
              <w:jc w:val="right"/>
              <w:rPr>
                <w:color w:val="000000"/>
                <w:sz w:val="16"/>
                <w:szCs w:val="16"/>
              </w:rPr>
            </w:pPr>
          </w:p>
        </w:tc>
        <w:tc>
          <w:tcPr>
            <w:tcW w:w="270" w:type="dxa"/>
            <w:shd w:val="clear" w:color="auto" w:fill="auto"/>
            <w:tcMar>
              <w:left w:w="29" w:type="dxa"/>
              <w:right w:w="29" w:type="dxa"/>
            </w:tcMar>
            <w:vAlign w:val="center"/>
          </w:tcPr>
          <w:p w:rsidR="00CC7C9F" w:rsidRDefault="00CC7C9F" w:rsidP="00CC7C9F">
            <w:pPr>
              <w:ind w:firstLineChars="100" w:firstLine="160"/>
              <w:jc w:val="right"/>
              <w:rPr>
                <w:color w:val="000000"/>
                <w:sz w:val="16"/>
                <w:szCs w:val="16"/>
              </w:rPr>
            </w:pPr>
          </w:p>
        </w:tc>
        <w:tc>
          <w:tcPr>
            <w:tcW w:w="828" w:type="dxa"/>
            <w:shd w:val="clear" w:color="auto" w:fill="auto"/>
            <w:tcMar>
              <w:left w:w="29" w:type="dxa"/>
              <w:right w:w="29" w:type="dxa"/>
            </w:tcMar>
            <w:vAlign w:val="center"/>
          </w:tcPr>
          <w:p w:rsidR="00CC7C9F" w:rsidRDefault="00CC7C9F" w:rsidP="00CC7C9F">
            <w:pPr>
              <w:ind w:firstLineChars="100" w:firstLine="160"/>
              <w:jc w:val="right"/>
              <w:rPr>
                <w:color w:val="000000"/>
                <w:sz w:val="16"/>
                <w:szCs w:val="16"/>
              </w:rPr>
            </w:pPr>
            <w:r>
              <w:rPr>
                <w:color w:val="000000"/>
                <w:sz w:val="16"/>
                <w:szCs w:val="16"/>
              </w:rPr>
              <w:t>23.5</w:t>
            </w:r>
          </w:p>
        </w:tc>
        <w:tc>
          <w:tcPr>
            <w:tcW w:w="1080" w:type="dxa"/>
            <w:shd w:val="clear" w:color="auto" w:fill="auto"/>
            <w:tcMar>
              <w:left w:w="29" w:type="dxa"/>
              <w:right w:w="29" w:type="dxa"/>
            </w:tcMar>
            <w:vAlign w:val="center"/>
          </w:tcPr>
          <w:p w:rsidR="00CC7C9F" w:rsidRDefault="00CC7C9F" w:rsidP="00CC7C9F">
            <w:pPr>
              <w:ind w:firstLineChars="100" w:firstLine="160"/>
              <w:jc w:val="right"/>
              <w:rPr>
                <w:color w:val="000000"/>
                <w:sz w:val="16"/>
                <w:szCs w:val="16"/>
              </w:rPr>
            </w:pPr>
            <w:r>
              <w:rPr>
                <w:color w:val="000000"/>
                <w:sz w:val="16"/>
                <w:szCs w:val="16"/>
              </w:rPr>
              <w:t>3.2</w:t>
            </w:r>
          </w:p>
        </w:tc>
        <w:tc>
          <w:tcPr>
            <w:tcW w:w="1080" w:type="dxa"/>
            <w:shd w:val="clear" w:color="auto" w:fill="auto"/>
            <w:tcMar>
              <w:left w:w="29" w:type="dxa"/>
              <w:right w:w="29" w:type="dxa"/>
            </w:tcMar>
            <w:vAlign w:val="center"/>
          </w:tcPr>
          <w:p w:rsidR="00CC7C9F" w:rsidRDefault="00CC7C9F" w:rsidP="00CC7C9F">
            <w:pPr>
              <w:ind w:firstLineChars="100" w:firstLine="160"/>
              <w:jc w:val="right"/>
              <w:rPr>
                <w:color w:val="000000"/>
                <w:sz w:val="16"/>
                <w:szCs w:val="16"/>
              </w:rPr>
            </w:pPr>
            <w:r>
              <w:rPr>
                <w:color w:val="000000"/>
                <w:sz w:val="16"/>
                <w:szCs w:val="16"/>
              </w:rPr>
              <w:t>26.7</w:t>
            </w:r>
          </w:p>
        </w:tc>
      </w:tr>
      <w:tr w:rsidR="00CC7C9F" w:rsidRPr="002A0059" w:rsidTr="00CC7C9F">
        <w:trPr>
          <w:trHeight w:hRule="exact" w:val="229"/>
        </w:trPr>
        <w:tc>
          <w:tcPr>
            <w:tcW w:w="630" w:type="dxa"/>
            <w:shd w:val="clear" w:color="auto" w:fill="auto"/>
            <w:noWrap/>
            <w:tcMar>
              <w:left w:w="43" w:type="dxa"/>
              <w:right w:w="43" w:type="dxa"/>
            </w:tcMar>
            <w:vAlign w:val="center"/>
            <w:hideMark/>
          </w:tcPr>
          <w:p w:rsidR="00CC7C9F" w:rsidRPr="00BF4323" w:rsidRDefault="00CC7C9F" w:rsidP="00CC7C9F">
            <w:pPr>
              <w:jc w:val="center"/>
              <w:rPr>
                <w:sz w:val="16"/>
                <w:szCs w:val="16"/>
              </w:rPr>
            </w:pPr>
            <w:r w:rsidRPr="00BF4323">
              <w:rPr>
                <w:sz w:val="16"/>
                <w:szCs w:val="16"/>
              </w:rPr>
              <w:t>9</w:t>
            </w:r>
          </w:p>
        </w:tc>
        <w:tc>
          <w:tcPr>
            <w:tcW w:w="1098" w:type="dxa"/>
            <w:shd w:val="clear" w:color="auto" w:fill="auto"/>
            <w:noWrap/>
            <w:tcMar>
              <w:left w:w="43" w:type="dxa"/>
              <w:right w:w="43" w:type="dxa"/>
            </w:tcMar>
            <w:vAlign w:val="center"/>
            <w:hideMark/>
          </w:tcPr>
          <w:p w:rsidR="00CC7C9F" w:rsidRPr="00BF4323" w:rsidRDefault="00CC7C9F" w:rsidP="00CC7C9F">
            <w:pPr>
              <w:rPr>
                <w:sz w:val="16"/>
                <w:szCs w:val="24"/>
              </w:rPr>
            </w:pPr>
            <w:r w:rsidRPr="00BF4323">
              <w:rPr>
                <w:sz w:val="16"/>
                <w:szCs w:val="24"/>
              </w:rPr>
              <w:t>Denmark</w:t>
            </w:r>
          </w:p>
        </w:tc>
        <w:tc>
          <w:tcPr>
            <w:tcW w:w="1170" w:type="dxa"/>
            <w:shd w:val="clear" w:color="auto" w:fill="auto"/>
            <w:noWrap/>
            <w:tcMar>
              <w:left w:w="29" w:type="dxa"/>
              <w:right w:w="29" w:type="dxa"/>
            </w:tcMar>
            <w:vAlign w:val="center"/>
            <w:hideMark/>
          </w:tcPr>
          <w:p w:rsidR="00CC7C9F" w:rsidRDefault="00CC7C9F" w:rsidP="00CC7C9F">
            <w:pPr>
              <w:ind w:firstLineChars="100" w:firstLine="160"/>
              <w:jc w:val="right"/>
              <w:rPr>
                <w:color w:val="000000"/>
                <w:sz w:val="16"/>
                <w:szCs w:val="16"/>
              </w:rPr>
            </w:pPr>
            <w:r>
              <w:rPr>
                <w:color w:val="000000"/>
                <w:sz w:val="16"/>
                <w:szCs w:val="16"/>
              </w:rPr>
              <w:t>-</w:t>
            </w:r>
          </w:p>
        </w:tc>
        <w:tc>
          <w:tcPr>
            <w:tcW w:w="1080" w:type="dxa"/>
            <w:shd w:val="clear" w:color="auto" w:fill="auto"/>
            <w:noWrap/>
            <w:tcMar>
              <w:left w:w="29" w:type="dxa"/>
              <w:right w:w="29" w:type="dxa"/>
            </w:tcMar>
            <w:vAlign w:val="center"/>
            <w:hideMark/>
          </w:tcPr>
          <w:p w:rsidR="00CC7C9F" w:rsidRDefault="00CC7C9F" w:rsidP="00CC7C9F">
            <w:pPr>
              <w:ind w:firstLineChars="100" w:firstLine="160"/>
              <w:jc w:val="right"/>
              <w:rPr>
                <w:color w:val="000000"/>
                <w:sz w:val="16"/>
                <w:szCs w:val="16"/>
              </w:rPr>
            </w:pPr>
            <w:r>
              <w:rPr>
                <w:color w:val="000000"/>
                <w:sz w:val="16"/>
                <w:szCs w:val="16"/>
              </w:rPr>
              <w:t>-</w:t>
            </w:r>
          </w:p>
        </w:tc>
        <w:tc>
          <w:tcPr>
            <w:tcW w:w="1152" w:type="dxa"/>
            <w:shd w:val="clear" w:color="auto" w:fill="auto"/>
            <w:noWrap/>
            <w:tcMar>
              <w:left w:w="29" w:type="dxa"/>
              <w:right w:w="29" w:type="dxa"/>
            </w:tcMar>
            <w:vAlign w:val="center"/>
            <w:hideMark/>
          </w:tcPr>
          <w:p w:rsidR="00CC7C9F" w:rsidRDefault="00CC7C9F" w:rsidP="00CC7C9F">
            <w:pPr>
              <w:ind w:firstLineChars="100" w:firstLine="160"/>
              <w:jc w:val="right"/>
              <w:rPr>
                <w:color w:val="000000"/>
                <w:sz w:val="16"/>
                <w:szCs w:val="16"/>
              </w:rPr>
            </w:pPr>
            <w:r>
              <w:rPr>
                <w:color w:val="000000"/>
                <w:sz w:val="16"/>
                <w:szCs w:val="16"/>
              </w:rPr>
              <w:t>-</w:t>
            </w:r>
          </w:p>
        </w:tc>
        <w:tc>
          <w:tcPr>
            <w:tcW w:w="270" w:type="dxa"/>
            <w:shd w:val="clear" w:color="auto" w:fill="auto"/>
            <w:tcMar>
              <w:left w:w="29" w:type="dxa"/>
              <w:right w:w="29" w:type="dxa"/>
            </w:tcMar>
            <w:vAlign w:val="center"/>
          </w:tcPr>
          <w:p w:rsidR="00CC7C9F" w:rsidRDefault="00CC7C9F" w:rsidP="00CC7C9F">
            <w:pPr>
              <w:ind w:firstLineChars="100" w:firstLine="160"/>
              <w:jc w:val="right"/>
              <w:rPr>
                <w:color w:val="000000"/>
                <w:sz w:val="16"/>
                <w:szCs w:val="16"/>
              </w:rPr>
            </w:pPr>
          </w:p>
        </w:tc>
        <w:tc>
          <w:tcPr>
            <w:tcW w:w="270" w:type="dxa"/>
            <w:shd w:val="clear" w:color="auto" w:fill="auto"/>
            <w:tcMar>
              <w:left w:w="29" w:type="dxa"/>
              <w:right w:w="29" w:type="dxa"/>
            </w:tcMar>
            <w:vAlign w:val="center"/>
          </w:tcPr>
          <w:p w:rsidR="00CC7C9F" w:rsidRDefault="00CC7C9F" w:rsidP="00CC7C9F">
            <w:pPr>
              <w:ind w:firstLineChars="100" w:firstLine="160"/>
              <w:jc w:val="right"/>
              <w:rPr>
                <w:color w:val="000000"/>
                <w:sz w:val="16"/>
                <w:szCs w:val="16"/>
              </w:rPr>
            </w:pPr>
          </w:p>
        </w:tc>
        <w:tc>
          <w:tcPr>
            <w:tcW w:w="270" w:type="dxa"/>
            <w:shd w:val="clear" w:color="auto" w:fill="auto"/>
            <w:tcMar>
              <w:left w:w="29" w:type="dxa"/>
              <w:right w:w="29" w:type="dxa"/>
            </w:tcMar>
            <w:vAlign w:val="center"/>
          </w:tcPr>
          <w:p w:rsidR="00CC7C9F" w:rsidRDefault="00CC7C9F" w:rsidP="00CC7C9F">
            <w:pPr>
              <w:ind w:firstLineChars="100" w:firstLine="160"/>
              <w:jc w:val="right"/>
              <w:rPr>
                <w:color w:val="000000"/>
                <w:sz w:val="16"/>
                <w:szCs w:val="16"/>
              </w:rPr>
            </w:pPr>
          </w:p>
        </w:tc>
        <w:tc>
          <w:tcPr>
            <w:tcW w:w="828" w:type="dxa"/>
            <w:shd w:val="clear" w:color="auto" w:fill="auto"/>
            <w:tcMar>
              <w:left w:w="29" w:type="dxa"/>
              <w:right w:w="29" w:type="dxa"/>
            </w:tcMar>
            <w:vAlign w:val="center"/>
          </w:tcPr>
          <w:p w:rsidR="00CC7C9F" w:rsidRDefault="00CC7C9F" w:rsidP="00CC7C9F">
            <w:pPr>
              <w:ind w:firstLineChars="100" w:firstLine="160"/>
              <w:jc w:val="right"/>
              <w:rPr>
                <w:color w:val="000000"/>
                <w:sz w:val="16"/>
                <w:szCs w:val="16"/>
              </w:rPr>
            </w:pPr>
            <w:r>
              <w:rPr>
                <w:color w:val="000000"/>
                <w:sz w:val="16"/>
                <w:szCs w:val="16"/>
              </w:rPr>
              <w:t>-</w:t>
            </w:r>
          </w:p>
        </w:tc>
        <w:tc>
          <w:tcPr>
            <w:tcW w:w="1080" w:type="dxa"/>
            <w:shd w:val="clear" w:color="auto" w:fill="auto"/>
            <w:tcMar>
              <w:left w:w="29" w:type="dxa"/>
              <w:right w:w="29" w:type="dxa"/>
            </w:tcMar>
            <w:vAlign w:val="center"/>
          </w:tcPr>
          <w:p w:rsidR="00CC7C9F" w:rsidRDefault="00CC7C9F" w:rsidP="00CC7C9F">
            <w:pPr>
              <w:ind w:firstLineChars="100" w:firstLine="160"/>
              <w:jc w:val="right"/>
              <w:rPr>
                <w:color w:val="000000"/>
                <w:sz w:val="16"/>
                <w:szCs w:val="16"/>
              </w:rPr>
            </w:pPr>
            <w:r>
              <w:rPr>
                <w:color w:val="000000"/>
                <w:sz w:val="16"/>
                <w:szCs w:val="16"/>
              </w:rPr>
              <w:t>-</w:t>
            </w:r>
          </w:p>
        </w:tc>
        <w:tc>
          <w:tcPr>
            <w:tcW w:w="1080" w:type="dxa"/>
            <w:shd w:val="clear" w:color="auto" w:fill="auto"/>
            <w:tcMar>
              <w:left w:w="29" w:type="dxa"/>
              <w:right w:w="29" w:type="dxa"/>
            </w:tcMar>
            <w:vAlign w:val="center"/>
          </w:tcPr>
          <w:p w:rsidR="00CC7C9F" w:rsidRDefault="00CC7C9F" w:rsidP="00CC7C9F">
            <w:pPr>
              <w:ind w:firstLineChars="100" w:firstLine="160"/>
              <w:jc w:val="right"/>
              <w:rPr>
                <w:color w:val="000000"/>
                <w:sz w:val="16"/>
                <w:szCs w:val="16"/>
              </w:rPr>
            </w:pPr>
            <w:r>
              <w:rPr>
                <w:color w:val="000000"/>
                <w:sz w:val="16"/>
                <w:szCs w:val="16"/>
              </w:rPr>
              <w:t>-</w:t>
            </w:r>
          </w:p>
        </w:tc>
      </w:tr>
      <w:tr w:rsidR="00CC7C9F" w:rsidRPr="002A0059" w:rsidTr="00CC7C9F">
        <w:trPr>
          <w:trHeight w:hRule="exact" w:val="229"/>
        </w:trPr>
        <w:tc>
          <w:tcPr>
            <w:tcW w:w="630" w:type="dxa"/>
            <w:shd w:val="clear" w:color="auto" w:fill="auto"/>
            <w:noWrap/>
            <w:tcMar>
              <w:left w:w="43" w:type="dxa"/>
              <w:right w:w="43" w:type="dxa"/>
            </w:tcMar>
            <w:vAlign w:val="center"/>
            <w:hideMark/>
          </w:tcPr>
          <w:p w:rsidR="00CC7C9F" w:rsidRPr="00BF4323" w:rsidRDefault="00CC7C9F" w:rsidP="00CC7C9F">
            <w:pPr>
              <w:jc w:val="center"/>
              <w:rPr>
                <w:sz w:val="16"/>
                <w:szCs w:val="16"/>
              </w:rPr>
            </w:pPr>
            <w:r w:rsidRPr="00BF4323">
              <w:rPr>
                <w:sz w:val="16"/>
                <w:szCs w:val="16"/>
              </w:rPr>
              <w:t>10</w:t>
            </w:r>
          </w:p>
        </w:tc>
        <w:tc>
          <w:tcPr>
            <w:tcW w:w="1098" w:type="dxa"/>
            <w:shd w:val="clear" w:color="auto" w:fill="auto"/>
            <w:noWrap/>
            <w:tcMar>
              <w:left w:w="43" w:type="dxa"/>
              <w:right w:w="43" w:type="dxa"/>
            </w:tcMar>
            <w:vAlign w:val="center"/>
            <w:hideMark/>
          </w:tcPr>
          <w:p w:rsidR="00CC7C9F" w:rsidRPr="00BF4323" w:rsidRDefault="00CC7C9F" w:rsidP="00CC7C9F">
            <w:pPr>
              <w:rPr>
                <w:sz w:val="16"/>
                <w:szCs w:val="24"/>
              </w:rPr>
            </w:pPr>
            <w:r w:rsidRPr="00BF4323">
              <w:rPr>
                <w:sz w:val="16"/>
                <w:szCs w:val="24"/>
              </w:rPr>
              <w:t>Egypt</w:t>
            </w:r>
          </w:p>
        </w:tc>
        <w:tc>
          <w:tcPr>
            <w:tcW w:w="1170" w:type="dxa"/>
            <w:shd w:val="clear" w:color="auto" w:fill="auto"/>
            <w:noWrap/>
            <w:tcMar>
              <w:left w:w="29" w:type="dxa"/>
              <w:right w:w="29" w:type="dxa"/>
            </w:tcMar>
            <w:vAlign w:val="center"/>
            <w:hideMark/>
          </w:tcPr>
          <w:p w:rsidR="00CC7C9F" w:rsidRDefault="00CC7C9F" w:rsidP="00CC7C9F">
            <w:pPr>
              <w:ind w:firstLineChars="100" w:firstLine="160"/>
              <w:jc w:val="right"/>
              <w:rPr>
                <w:color w:val="000000"/>
                <w:sz w:val="16"/>
                <w:szCs w:val="16"/>
              </w:rPr>
            </w:pPr>
            <w:r>
              <w:rPr>
                <w:color w:val="000000"/>
                <w:sz w:val="16"/>
                <w:szCs w:val="16"/>
              </w:rPr>
              <w:t>-</w:t>
            </w:r>
          </w:p>
        </w:tc>
        <w:tc>
          <w:tcPr>
            <w:tcW w:w="1080" w:type="dxa"/>
            <w:shd w:val="clear" w:color="auto" w:fill="auto"/>
            <w:noWrap/>
            <w:tcMar>
              <w:left w:w="29" w:type="dxa"/>
              <w:right w:w="29" w:type="dxa"/>
            </w:tcMar>
            <w:vAlign w:val="center"/>
            <w:hideMark/>
          </w:tcPr>
          <w:p w:rsidR="00CC7C9F" w:rsidRDefault="00CC7C9F" w:rsidP="00CC7C9F">
            <w:pPr>
              <w:ind w:firstLineChars="100" w:firstLine="160"/>
              <w:jc w:val="right"/>
              <w:rPr>
                <w:color w:val="000000"/>
                <w:sz w:val="16"/>
                <w:szCs w:val="16"/>
              </w:rPr>
            </w:pPr>
            <w:r>
              <w:rPr>
                <w:color w:val="000000"/>
                <w:sz w:val="16"/>
                <w:szCs w:val="16"/>
              </w:rPr>
              <w:t>(10.9)</w:t>
            </w:r>
          </w:p>
        </w:tc>
        <w:tc>
          <w:tcPr>
            <w:tcW w:w="1152" w:type="dxa"/>
            <w:shd w:val="clear" w:color="auto" w:fill="auto"/>
            <w:noWrap/>
            <w:tcMar>
              <w:left w:w="29" w:type="dxa"/>
              <w:right w:w="29" w:type="dxa"/>
            </w:tcMar>
            <w:vAlign w:val="center"/>
            <w:hideMark/>
          </w:tcPr>
          <w:p w:rsidR="00CC7C9F" w:rsidRDefault="00CC7C9F" w:rsidP="00CC7C9F">
            <w:pPr>
              <w:ind w:firstLineChars="100" w:firstLine="160"/>
              <w:jc w:val="right"/>
              <w:rPr>
                <w:color w:val="000000"/>
                <w:sz w:val="16"/>
                <w:szCs w:val="16"/>
              </w:rPr>
            </w:pPr>
            <w:r>
              <w:rPr>
                <w:color w:val="000000"/>
                <w:sz w:val="16"/>
                <w:szCs w:val="16"/>
              </w:rPr>
              <w:t>(10.9)</w:t>
            </w:r>
          </w:p>
        </w:tc>
        <w:tc>
          <w:tcPr>
            <w:tcW w:w="270" w:type="dxa"/>
            <w:shd w:val="clear" w:color="auto" w:fill="auto"/>
            <w:tcMar>
              <w:left w:w="29" w:type="dxa"/>
              <w:right w:w="29" w:type="dxa"/>
            </w:tcMar>
            <w:vAlign w:val="center"/>
          </w:tcPr>
          <w:p w:rsidR="00CC7C9F" w:rsidRDefault="00CC7C9F" w:rsidP="00CC7C9F">
            <w:pPr>
              <w:ind w:firstLineChars="100" w:firstLine="160"/>
              <w:jc w:val="right"/>
              <w:rPr>
                <w:color w:val="000000"/>
                <w:sz w:val="16"/>
                <w:szCs w:val="16"/>
              </w:rPr>
            </w:pPr>
          </w:p>
        </w:tc>
        <w:tc>
          <w:tcPr>
            <w:tcW w:w="270" w:type="dxa"/>
            <w:shd w:val="clear" w:color="auto" w:fill="auto"/>
            <w:tcMar>
              <w:left w:w="29" w:type="dxa"/>
              <w:right w:w="29" w:type="dxa"/>
            </w:tcMar>
            <w:vAlign w:val="center"/>
          </w:tcPr>
          <w:p w:rsidR="00CC7C9F" w:rsidRDefault="00CC7C9F" w:rsidP="00CC7C9F">
            <w:pPr>
              <w:ind w:firstLineChars="100" w:firstLine="160"/>
              <w:jc w:val="right"/>
              <w:rPr>
                <w:color w:val="000000"/>
                <w:sz w:val="16"/>
                <w:szCs w:val="16"/>
              </w:rPr>
            </w:pPr>
          </w:p>
        </w:tc>
        <w:tc>
          <w:tcPr>
            <w:tcW w:w="270" w:type="dxa"/>
            <w:shd w:val="clear" w:color="auto" w:fill="auto"/>
            <w:tcMar>
              <w:left w:w="29" w:type="dxa"/>
              <w:right w:w="29" w:type="dxa"/>
            </w:tcMar>
            <w:vAlign w:val="center"/>
          </w:tcPr>
          <w:p w:rsidR="00CC7C9F" w:rsidRDefault="00CC7C9F" w:rsidP="00CC7C9F">
            <w:pPr>
              <w:ind w:firstLineChars="100" w:firstLine="160"/>
              <w:jc w:val="right"/>
              <w:rPr>
                <w:color w:val="000000"/>
                <w:sz w:val="16"/>
                <w:szCs w:val="16"/>
              </w:rPr>
            </w:pPr>
          </w:p>
        </w:tc>
        <w:tc>
          <w:tcPr>
            <w:tcW w:w="828" w:type="dxa"/>
            <w:shd w:val="clear" w:color="auto" w:fill="auto"/>
            <w:tcMar>
              <w:left w:w="29" w:type="dxa"/>
              <w:right w:w="29" w:type="dxa"/>
            </w:tcMar>
            <w:vAlign w:val="center"/>
          </w:tcPr>
          <w:p w:rsidR="00CC7C9F" w:rsidRDefault="00CC7C9F" w:rsidP="00CC7C9F">
            <w:pPr>
              <w:ind w:firstLineChars="100" w:firstLine="160"/>
              <w:jc w:val="right"/>
              <w:rPr>
                <w:color w:val="000000"/>
                <w:sz w:val="16"/>
                <w:szCs w:val="16"/>
              </w:rPr>
            </w:pPr>
            <w:r>
              <w:rPr>
                <w:color w:val="000000"/>
                <w:sz w:val="16"/>
                <w:szCs w:val="16"/>
              </w:rPr>
              <w:t>-</w:t>
            </w:r>
          </w:p>
        </w:tc>
        <w:tc>
          <w:tcPr>
            <w:tcW w:w="1080" w:type="dxa"/>
            <w:shd w:val="clear" w:color="auto" w:fill="auto"/>
            <w:tcMar>
              <w:left w:w="29" w:type="dxa"/>
              <w:right w:w="29" w:type="dxa"/>
            </w:tcMar>
            <w:vAlign w:val="center"/>
          </w:tcPr>
          <w:p w:rsidR="00CC7C9F" w:rsidRDefault="00CC7C9F" w:rsidP="00CC7C9F">
            <w:pPr>
              <w:ind w:firstLineChars="100" w:firstLine="160"/>
              <w:jc w:val="right"/>
              <w:rPr>
                <w:color w:val="000000"/>
                <w:sz w:val="16"/>
                <w:szCs w:val="16"/>
              </w:rPr>
            </w:pPr>
            <w:r>
              <w:rPr>
                <w:color w:val="000000"/>
                <w:sz w:val="16"/>
                <w:szCs w:val="16"/>
              </w:rPr>
              <w:t>-</w:t>
            </w:r>
          </w:p>
        </w:tc>
        <w:tc>
          <w:tcPr>
            <w:tcW w:w="1080" w:type="dxa"/>
            <w:shd w:val="clear" w:color="auto" w:fill="auto"/>
            <w:tcMar>
              <w:left w:w="29" w:type="dxa"/>
              <w:right w:w="29" w:type="dxa"/>
            </w:tcMar>
            <w:vAlign w:val="center"/>
          </w:tcPr>
          <w:p w:rsidR="00CC7C9F" w:rsidRDefault="00CC7C9F" w:rsidP="00CC7C9F">
            <w:pPr>
              <w:ind w:firstLineChars="100" w:firstLine="160"/>
              <w:jc w:val="right"/>
              <w:rPr>
                <w:color w:val="000000"/>
                <w:sz w:val="16"/>
                <w:szCs w:val="16"/>
              </w:rPr>
            </w:pPr>
            <w:r>
              <w:rPr>
                <w:color w:val="000000"/>
                <w:sz w:val="16"/>
                <w:szCs w:val="16"/>
              </w:rPr>
              <w:t>-</w:t>
            </w:r>
          </w:p>
        </w:tc>
      </w:tr>
      <w:tr w:rsidR="00CC7C9F" w:rsidRPr="002A0059" w:rsidTr="00CC7C9F">
        <w:trPr>
          <w:trHeight w:hRule="exact" w:val="229"/>
        </w:trPr>
        <w:tc>
          <w:tcPr>
            <w:tcW w:w="630" w:type="dxa"/>
            <w:shd w:val="clear" w:color="auto" w:fill="auto"/>
            <w:noWrap/>
            <w:tcMar>
              <w:left w:w="43" w:type="dxa"/>
              <w:right w:w="43" w:type="dxa"/>
            </w:tcMar>
            <w:vAlign w:val="center"/>
            <w:hideMark/>
          </w:tcPr>
          <w:p w:rsidR="00CC7C9F" w:rsidRPr="00BF4323" w:rsidRDefault="00CC7C9F" w:rsidP="00CC7C9F">
            <w:pPr>
              <w:jc w:val="center"/>
              <w:rPr>
                <w:sz w:val="16"/>
                <w:szCs w:val="16"/>
              </w:rPr>
            </w:pPr>
            <w:r w:rsidRPr="00BF4323">
              <w:rPr>
                <w:sz w:val="16"/>
                <w:szCs w:val="16"/>
              </w:rPr>
              <w:t>11</w:t>
            </w:r>
          </w:p>
        </w:tc>
        <w:tc>
          <w:tcPr>
            <w:tcW w:w="1098" w:type="dxa"/>
            <w:shd w:val="clear" w:color="auto" w:fill="auto"/>
            <w:noWrap/>
            <w:tcMar>
              <w:left w:w="43" w:type="dxa"/>
              <w:right w:w="43" w:type="dxa"/>
            </w:tcMar>
            <w:vAlign w:val="center"/>
            <w:hideMark/>
          </w:tcPr>
          <w:p w:rsidR="00CC7C9F" w:rsidRPr="00BF4323" w:rsidRDefault="00CC7C9F" w:rsidP="00CC7C9F">
            <w:pPr>
              <w:rPr>
                <w:sz w:val="16"/>
                <w:szCs w:val="24"/>
              </w:rPr>
            </w:pPr>
            <w:r w:rsidRPr="00BF4323">
              <w:rPr>
                <w:sz w:val="16"/>
                <w:szCs w:val="24"/>
              </w:rPr>
              <w:t>Finland</w:t>
            </w:r>
          </w:p>
        </w:tc>
        <w:tc>
          <w:tcPr>
            <w:tcW w:w="1170" w:type="dxa"/>
            <w:shd w:val="clear" w:color="auto" w:fill="auto"/>
            <w:noWrap/>
            <w:tcMar>
              <w:left w:w="29" w:type="dxa"/>
              <w:right w:w="29" w:type="dxa"/>
            </w:tcMar>
            <w:vAlign w:val="center"/>
            <w:hideMark/>
          </w:tcPr>
          <w:p w:rsidR="00CC7C9F" w:rsidRDefault="00CC7C9F" w:rsidP="00CC7C9F">
            <w:pPr>
              <w:ind w:firstLineChars="100" w:firstLine="160"/>
              <w:jc w:val="right"/>
              <w:rPr>
                <w:color w:val="000000"/>
                <w:sz w:val="16"/>
                <w:szCs w:val="16"/>
              </w:rPr>
            </w:pPr>
            <w:r>
              <w:rPr>
                <w:color w:val="000000"/>
                <w:sz w:val="16"/>
                <w:szCs w:val="16"/>
              </w:rPr>
              <w:t>(0.4)</w:t>
            </w:r>
          </w:p>
        </w:tc>
        <w:tc>
          <w:tcPr>
            <w:tcW w:w="1080" w:type="dxa"/>
            <w:shd w:val="clear" w:color="auto" w:fill="auto"/>
            <w:noWrap/>
            <w:tcMar>
              <w:left w:w="29" w:type="dxa"/>
              <w:right w:w="29" w:type="dxa"/>
            </w:tcMar>
            <w:vAlign w:val="center"/>
            <w:hideMark/>
          </w:tcPr>
          <w:p w:rsidR="00CC7C9F" w:rsidRDefault="00CC7C9F" w:rsidP="00CC7C9F">
            <w:pPr>
              <w:ind w:firstLineChars="100" w:firstLine="160"/>
              <w:jc w:val="right"/>
              <w:rPr>
                <w:color w:val="000000"/>
                <w:sz w:val="16"/>
                <w:szCs w:val="16"/>
              </w:rPr>
            </w:pPr>
            <w:r>
              <w:rPr>
                <w:color w:val="000000"/>
                <w:sz w:val="16"/>
                <w:szCs w:val="16"/>
              </w:rPr>
              <w:t>0.1</w:t>
            </w:r>
          </w:p>
        </w:tc>
        <w:tc>
          <w:tcPr>
            <w:tcW w:w="1152" w:type="dxa"/>
            <w:shd w:val="clear" w:color="auto" w:fill="auto"/>
            <w:noWrap/>
            <w:tcMar>
              <w:left w:w="29" w:type="dxa"/>
              <w:right w:w="29" w:type="dxa"/>
            </w:tcMar>
            <w:vAlign w:val="center"/>
            <w:hideMark/>
          </w:tcPr>
          <w:p w:rsidR="00CC7C9F" w:rsidRDefault="00CC7C9F" w:rsidP="00CC7C9F">
            <w:pPr>
              <w:ind w:firstLineChars="100" w:firstLine="160"/>
              <w:jc w:val="right"/>
              <w:rPr>
                <w:color w:val="000000"/>
                <w:sz w:val="16"/>
                <w:szCs w:val="16"/>
              </w:rPr>
            </w:pPr>
            <w:r>
              <w:rPr>
                <w:color w:val="000000"/>
                <w:sz w:val="16"/>
                <w:szCs w:val="16"/>
              </w:rPr>
              <w:t>(0.2)</w:t>
            </w:r>
          </w:p>
        </w:tc>
        <w:tc>
          <w:tcPr>
            <w:tcW w:w="270" w:type="dxa"/>
            <w:shd w:val="clear" w:color="auto" w:fill="auto"/>
            <w:tcMar>
              <w:left w:w="29" w:type="dxa"/>
              <w:right w:w="29" w:type="dxa"/>
            </w:tcMar>
            <w:vAlign w:val="center"/>
          </w:tcPr>
          <w:p w:rsidR="00CC7C9F" w:rsidRDefault="00CC7C9F" w:rsidP="00CC7C9F">
            <w:pPr>
              <w:ind w:firstLineChars="100" w:firstLine="160"/>
              <w:jc w:val="right"/>
              <w:rPr>
                <w:color w:val="000000"/>
                <w:sz w:val="16"/>
                <w:szCs w:val="16"/>
              </w:rPr>
            </w:pPr>
          </w:p>
        </w:tc>
        <w:tc>
          <w:tcPr>
            <w:tcW w:w="270" w:type="dxa"/>
            <w:shd w:val="clear" w:color="auto" w:fill="auto"/>
            <w:tcMar>
              <w:left w:w="29" w:type="dxa"/>
              <w:right w:w="29" w:type="dxa"/>
            </w:tcMar>
            <w:vAlign w:val="center"/>
          </w:tcPr>
          <w:p w:rsidR="00CC7C9F" w:rsidRDefault="00CC7C9F" w:rsidP="00CC7C9F">
            <w:pPr>
              <w:ind w:firstLineChars="100" w:firstLine="160"/>
              <w:jc w:val="right"/>
              <w:rPr>
                <w:color w:val="000000"/>
                <w:sz w:val="16"/>
                <w:szCs w:val="16"/>
              </w:rPr>
            </w:pPr>
          </w:p>
        </w:tc>
        <w:tc>
          <w:tcPr>
            <w:tcW w:w="270" w:type="dxa"/>
            <w:shd w:val="clear" w:color="auto" w:fill="auto"/>
            <w:tcMar>
              <w:left w:w="29" w:type="dxa"/>
              <w:right w:w="29" w:type="dxa"/>
            </w:tcMar>
            <w:vAlign w:val="center"/>
          </w:tcPr>
          <w:p w:rsidR="00CC7C9F" w:rsidRDefault="00CC7C9F" w:rsidP="00CC7C9F">
            <w:pPr>
              <w:ind w:firstLineChars="100" w:firstLine="160"/>
              <w:jc w:val="right"/>
              <w:rPr>
                <w:color w:val="000000"/>
                <w:sz w:val="16"/>
                <w:szCs w:val="16"/>
              </w:rPr>
            </w:pPr>
          </w:p>
        </w:tc>
        <w:tc>
          <w:tcPr>
            <w:tcW w:w="828" w:type="dxa"/>
            <w:shd w:val="clear" w:color="auto" w:fill="auto"/>
            <w:tcMar>
              <w:left w:w="29" w:type="dxa"/>
              <w:right w:w="29" w:type="dxa"/>
            </w:tcMar>
            <w:vAlign w:val="center"/>
          </w:tcPr>
          <w:p w:rsidR="00CC7C9F" w:rsidRDefault="00CC7C9F" w:rsidP="00CC7C9F">
            <w:pPr>
              <w:ind w:firstLineChars="100" w:firstLine="160"/>
              <w:jc w:val="right"/>
              <w:rPr>
                <w:color w:val="000000"/>
                <w:sz w:val="16"/>
                <w:szCs w:val="16"/>
              </w:rPr>
            </w:pPr>
            <w:r>
              <w:rPr>
                <w:color w:val="000000"/>
                <w:sz w:val="16"/>
                <w:szCs w:val="16"/>
              </w:rPr>
              <w:t>(0.4)</w:t>
            </w:r>
          </w:p>
        </w:tc>
        <w:tc>
          <w:tcPr>
            <w:tcW w:w="1080" w:type="dxa"/>
            <w:shd w:val="clear" w:color="auto" w:fill="auto"/>
            <w:tcMar>
              <w:left w:w="29" w:type="dxa"/>
              <w:right w:w="29" w:type="dxa"/>
            </w:tcMar>
            <w:vAlign w:val="center"/>
          </w:tcPr>
          <w:p w:rsidR="00CC7C9F" w:rsidRDefault="00CC7C9F" w:rsidP="00CC7C9F">
            <w:pPr>
              <w:ind w:firstLineChars="100" w:firstLine="160"/>
              <w:jc w:val="right"/>
              <w:rPr>
                <w:color w:val="000000"/>
                <w:sz w:val="16"/>
                <w:szCs w:val="16"/>
              </w:rPr>
            </w:pPr>
            <w:r>
              <w:rPr>
                <w:color w:val="000000"/>
                <w:sz w:val="16"/>
                <w:szCs w:val="16"/>
              </w:rPr>
              <w:t>0.1</w:t>
            </w:r>
          </w:p>
        </w:tc>
        <w:tc>
          <w:tcPr>
            <w:tcW w:w="1080" w:type="dxa"/>
            <w:shd w:val="clear" w:color="auto" w:fill="auto"/>
            <w:tcMar>
              <w:left w:w="29" w:type="dxa"/>
              <w:right w:w="29" w:type="dxa"/>
            </w:tcMar>
            <w:vAlign w:val="center"/>
          </w:tcPr>
          <w:p w:rsidR="00CC7C9F" w:rsidRDefault="00CC7C9F" w:rsidP="00CC7C9F">
            <w:pPr>
              <w:ind w:firstLineChars="100" w:firstLine="160"/>
              <w:jc w:val="right"/>
              <w:rPr>
                <w:color w:val="000000"/>
                <w:sz w:val="16"/>
                <w:szCs w:val="16"/>
              </w:rPr>
            </w:pPr>
            <w:r>
              <w:rPr>
                <w:color w:val="000000"/>
                <w:sz w:val="16"/>
                <w:szCs w:val="16"/>
              </w:rPr>
              <w:t>(0.4)</w:t>
            </w:r>
          </w:p>
        </w:tc>
      </w:tr>
      <w:tr w:rsidR="00CC7C9F" w:rsidRPr="002A0059" w:rsidTr="00CC7C9F">
        <w:trPr>
          <w:trHeight w:hRule="exact" w:val="229"/>
        </w:trPr>
        <w:tc>
          <w:tcPr>
            <w:tcW w:w="630" w:type="dxa"/>
            <w:shd w:val="clear" w:color="auto" w:fill="auto"/>
            <w:noWrap/>
            <w:tcMar>
              <w:left w:w="43" w:type="dxa"/>
              <w:right w:w="43" w:type="dxa"/>
            </w:tcMar>
            <w:vAlign w:val="center"/>
            <w:hideMark/>
          </w:tcPr>
          <w:p w:rsidR="00CC7C9F" w:rsidRPr="00BF4323" w:rsidRDefault="00CC7C9F" w:rsidP="00CC7C9F">
            <w:pPr>
              <w:jc w:val="center"/>
              <w:rPr>
                <w:sz w:val="16"/>
                <w:szCs w:val="16"/>
              </w:rPr>
            </w:pPr>
            <w:r w:rsidRPr="00BF4323">
              <w:rPr>
                <w:sz w:val="16"/>
                <w:szCs w:val="16"/>
              </w:rPr>
              <w:t>12</w:t>
            </w:r>
          </w:p>
        </w:tc>
        <w:tc>
          <w:tcPr>
            <w:tcW w:w="1098" w:type="dxa"/>
            <w:shd w:val="clear" w:color="auto" w:fill="auto"/>
            <w:noWrap/>
            <w:tcMar>
              <w:left w:w="43" w:type="dxa"/>
              <w:right w:w="43" w:type="dxa"/>
            </w:tcMar>
            <w:vAlign w:val="center"/>
            <w:hideMark/>
          </w:tcPr>
          <w:p w:rsidR="00CC7C9F" w:rsidRPr="00BF4323" w:rsidRDefault="00CC7C9F" w:rsidP="00CC7C9F">
            <w:pPr>
              <w:rPr>
                <w:sz w:val="16"/>
                <w:szCs w:val="24"/>
              </w:rPr>
            </w:pPr>
            <w:r w:rsidRPr="00BF4323">
              <w:rPr>
                <w:sz w:val="16"/>
                <w:szCs w:val="24"/>
              </w:rPr>
              <w:t>France</w:t>
            </w:r>
          </w:p>
        </w:tc>
        <w:tc>
          <w:tcPr>
            <w:tcW w:w="1170" w:type="dxa"/>
            <w:shd w:val="clear" w:color="auto" w:fill="auto"/>
            <w:noWrap/>
            <w:tcMar>
              <w:left w:w="29" w:type="dxa"/>
              <w:right w:w="29" w:type="dxa"/>
            </w:tcMar>
            <w:vAlign w:val="center"/>
            <w:hideMark/>
          </w:tcPr>
          <w:p w:rsidR="00CC7C9F" w:rsidRDefault="00CC7C9F" w:rsidP="00CC7C9F">
            <w:pPr>
              <w:ind w:firstLineChars="100" w:firstLine="160"/>
              <w:jc w:val="right"/>
              <w:rPr>
                <w:color w:val="000000"/>
                <w:sz w:val="16"/>
                <w:szCs w:val="16"/>
              </w:rPr>
            </w:pPr>
            <w:r>
              <w:rPr>
                <w:color w:val="000000"/>
                <w:sz w:val="16"/>
                <w:szCs w:val="16"/>
              </w:rPr>
              <w:t>9.5</w:t>
            </w:r>
          </w:p>
        </w:tc>
        <w:tc>
          <w:tcPr>
            <w:tcW w:w="1080" w:type="dxa"/>
            <w:shd w:val="clear" w:color="auto" w:fill="auto"/>
            <w:noWrap/>
            <w:tcMar>
              <w:left w:w="29" w:type="dxa"/>
              <w:right w:w="29" w:type="dxa"/>
            </w:tcMar>
            <w:vAlign w:val="center"/>
            <w:hideMark/>
          </w:tcPr>
          <w:p w:rsidR="00CC7C9F" w:rsidRDefault="00CC7C9F" w:rsidP="00CC7C9F">
            <w:pPr>
              <w:ind w:firstLineChars="100" w:firstLine="160"/>
              <w:jc w:val="right"/>
              <w:rPr>
                <w:color w:val="000000"/>
                <w:sz w:val="16"/>
                <w:szCs w:val="16"/>
              </w:rPr>
            </w:pPr>
            <w:r>
              <w:rPr>
                <w:color w:val="000000"/>
                <w:sz w:val="16"/>
                <w:szCs w:val="16"/>
              </w:rPr>
              <w:t>1.1</w:t>
            </w:r>
          </w:p>
        </w:tc>
        <w:tc>
          <w:tcPr>
            <w:tcW w:w="1152" w:type="dxa"/>
            <w:shd w:val="clear" w:color="auto" w:fill="auto"/>
            <w:noWrap/>
            <w:tcMar>
              <w:left w:w="29" w:type="dxa"/>
              <w:right w:w="29" w:type="dxa"/>
            </w:tcMar>
            <w:vAlign w:val="center"/>
            <w:hideMark/>
          </w:tcPr>
          <w:p w:rsidR="00CC7C9F" w:rsidRDefault="00CC7C9F" w:rsidP="00CC7C9F">
            <w:pPr>
              <w:ind w:firstLineChars="100" w:firstLine="160"/>
              <w:jc w:val="right"/>
              <w:rPr>
                <w:color w:val="000000"/>
                <w:sz w:val="16"/>
                <w:szCs w:val="16"/>
              </w:rPr>
            </w:pPr>
            <w:r>
              <w:rPr>
                <w:color w:val="000000"/>
                <w:sz w:val="16"/>
                <w:szCs w:val="16"/>
              </w:rPr>
              <w:t>10.6</w:t>
            </w:r>
          </w:p>
        </w:tc>
        <w:tc>
          <w:tcPr>
            <w:tcW w:w="270" w:type="dxa"/>
            <w:shd w:val="clear" w:color="auto" w:fill="auto"/>
            <w:tcMar>
              <w:left w:w="29" w:type="dxa"/>
              <w:right w:w="29" w:type="dxa"/>
            </w:tcMar>
            <w:vAlign w:val="center"/>
          </w:tcPr>
          <w:p w:rsidR="00CC7C9F" w:rsidRDefault="00CC7C9F" w:rsidP="00CC7C9F">
            <w:pPr>
              <w:ind w:firstLineChars="100" w:firstLine="160"/>
              <w:jc w:val="right"/>
              <w:rPr>
                <w:color w:val="000000"/>
                <w:sz w:val="16"/>
                <w:szCs w:val="16"/>
              </w:rPr>
            </w:pPr>
          </w:p>
        </w:tc>
        <w:tc>
          <w:tcPr>
            <w:tcW w:w="270" w:type="dxa"/>
            <w:shd w:val="clear" w:color="auto" w:fill="auto"/>
            <w:tcMar>
              <w:left w:w="29" w:type="dxa"/>
              <w:right w:w="29" w:type="dxa"/>
            </w:tcMar>
            <w:vAlign w:val="center"/>
          </w:tcPr>
          <w:p w:rsidR="00CC7C9F" w:rsidRDefault="00CC7C9F" w:rsidP="00CC7C9F">
            <w:pPr>
              <w:ind w:firstLineChars="100" w:firstLine="160"/>
              <w:jc w:val="right"/>
              <w:rPr>
                <w:color w:val="000000"/>
                <w:sz w:val="16"/>
                <w:szCs w:val="16"/>
              </w:rPr>
            </w:pPr>
          </w:p>
        </w:tc>
        <w:tc>
          <w:tcPr>
            <w:tcW w:w="270" w:type="dxa"/>
            <w:shd w:val="clear" w:color="auto" w:fill="auto"/>
            <w:tcMar>
              <w:left w:w="29" w:type="dxa"/>
              <w:right w:w="29" w:type="dxa"/>
            </w:tcMar>
            <w:vAlign w:val="center"/>
          </w:tcPr>
          <w:p w:rsidR="00CC7C9F" w:rsidRDefault="00CC7C9F" w:rsidP="00CC7C9F">
            <w:pPr>
              <w:ind w:firstLineChars="100" w:firstLine="160"/>
              <w:jc w:val="right"/>
              <w:rPr>
                <w:color w:val="000000"/>
                <w:sz w:val="16"/>
                <w:szCs w:val="16"/>
              </w:rPr>
            </w:pPr>
          </w:p>
        </w:tc>
        <w:tc>
          <w:tcPr>
            <w:tcW w:w="828" w:type="dxa"/>
            <w:shd w:val="clear" w:color="auto" w:fill="auto"/>
            <w:tcMar>
              <w:left w:w="29" w:type="dxa"/>
              <w:right w:w="29" w:type="dxa"/>
            </w:tcMar>
            <w:vAlign w:val="center"/>
          </w:tcPr>
          <w:p w:rsidR="00CC7C9F" w:rsidRDefault="00CC7C9F" w:rsidP="00CC7C9F">
            <w:pPr>
              <w:ind w:firstLineChars="100" w:firstLine="160"/>
              <w:jc w:val="right"/>
              <w:rPr>
                <w:color w:val="000000"/>
                <w:sz w:val="16"/>
                <w:szCs w:val="16"/>
              </w:rPr>
            </w:pPr>
            <w:r>
              <w:rPr>
                <w:color w:val="000000"/>
                <w:sz w:val="16"/>
                <w:szCs w:val="16"/>
              </w:rPr>
              <w:t>9.5</w:t>
            </w:r>
          </w:p>
        </w:tc>
        <w:tc>
          <w:tcPr>
            <w:tcW w:w="1080" w:type="dxa"/>
            <w:shd w:val="clear" w:color="auto" w:fill="auto"/>
            <w:tcMar>
              <w:left w:w="29" w:type="dxa"/>
              <w:right w:w="29" w:type="dxa"/>
            </w:tcMar>
            <w:vAlign w:val="center"/>
          </w:tcPr>
          <w:p w:rsidR="00CC7C9F" w:rsidRDefault="00CC7C9F" w:rsidP="00CC7C9F">
            <w:pPr>
              <w:ind w:firstLineChars="100" w:firstLine="160"/>
              <w:jc w:val="right"/>
              <w:rPr>
                <w:color w:val="000000"/>
                <w:sz w:val="16"/>
                <w:szCs w:val="16"/>
              </w:rPr>
            </w:pPr>
            <w:r>
              <w:rPr>
                <w:color w:val="000000"/>
                <w:sz w:val="16"/>
                <w:szCs w:val="16"/>
              </w:rPr>
              <w:t>-</w:t>
            </w:r>
          </w:p>
        </w:tc>
        <w:tc>
          <w:tcPr>
            <w:tcW w:w="1080" w:type="dxa"/>
            <w:shd w:val="clear" w:color="auto" w:fill="auto"/>
            <w:tcMar>
              <w:left w:w="29" w:type="dxa"/>
              <w:right w:w="29" w:type="dxa"/>
            </w:tcMar>
            <w:vAlign w:val="center"/>
          </w:tcPr>
          <w:p w:rsidR="00CC7C9F" w:rsidRDefault="00CC7C9F" w:rsidP="00CC7C9F">
            <w:pPr>
              <w:ind w:firstLineChars="100" w:firstLine="160"/>
              <w:jc w:val="right"/>
              <w:rPr>
                <w:color w:val="000000"/>
                <w:sz w:val="16"/>
                <w:szCs w:val="16"/>
              </w:rPr>
            </w:pPr>
            <w:r>
              <w:rPr>
                <w:color w:val="000000"/>
                <w:sz w:val="16"/>
                <w:szCs w:val="16"/>
              </w:rPr>
              <w:t>9.5</w:t>
            </w:r>
          </w:p>
        </w:tc>
      </w:tr>
      <w:tr w:rsidR="00CC7C9F" w:rsidRPr="002A0059" w:rsidTr="00CC7C9F">
        <w:trPr>
          <w:trHeight w:hRule="exact" w:val="229"/>
        </w:trPr>
        <w:tc>
          <w:tcPr>
            <w:tcW w:w="630" w:type="dxa"/>
            <w:shd w:val="clear" w:color="auto" w:fill="auto"/>
            <w:noWrap/>
            <w:tcMar>
              <w:left w:w="43" w:type="dxa"/>
              <w:right w:w="43" w:type="dxa"/>
            </w:tcMar>
            <w:vAlign w:val="center"/>
            <w:hideMark/>
          </w:tcPr>
          <w:p w:rsidR="00CC7C9F" w:rsidRPr="00BF4323" w:rsidRDefault="00CC7C9F" w:rsidP="00CC7C9F">
            <w:pPr>
              <w:jc w:val="center"/>
              <w:rPr>
                <w:sz w:val="16"/>
                <w:szCs w:val="16"/>
              </w:rPr>
            </w:pPr>
            <w:r w:rsidRPr="00BF4323">
              <w:rPr>
                <w:sz w:val="16"/>
                <w:szCs w:val="16"/>
              </w:rPr>
              <w:t>13</w:t>
            </w:r>
          </w:p>
        </w:tc>
        <w:tc>
          <w:tcPr>
            <w:tcW w:w="1098" w:type="dxa"/>
            <w:shd w:val="clear" w:color="auto" w:fill="auto"/>
            <w:noWrap/>
            <w:tcMar>
              <w:left w:w="43" w:type="dxa"/>
              <w:right w:w="43" w:type="dxa"/>
            </w:tcMar>
            <w:vAlign w:val="center"/>
            <w:hideMark/>
          </w:tcPr>
          <w:p w:rsidR="00CC7C9F" w:rsidRPr="00BF4323" w:rsidRDefault="00CC7C9F" w:rsidP="00CC7C9F">
            <w:pPr>
              <w:rPr>
                <w:sz w:val="16"/>
                <w:szCs w:val="24"/>
              </w:rPr>
            </w:pPr>
            <w:r w:rsidRPr="00BF4323">
              <w:rPr>
                <w:sz w:val="16"/>
                <w:szCs w:val="24"/>
              </w:rPr>
              <w:t>Germany</w:t>
            </w:r>
          </w:p>
        </w:tc>
        <w:tc>
          <w:tcPr>
            <w:tcW w:w="1170" w:type="dxa"/>
            <w:shd w:val="clear" w:color="auto" w:fill="auto"/>
            <w:noWrap/>
            <w:tcMar>
              <w:left w:w="29" w:type="dxa"/>
              <w:right w:w="29" w:type="dxa"/>
            </w:tcMar>
            <w:vAlign w:val="center"/>
            <w:hideMark/>
          </w:tcPr>
          <w:p w:rsidR="00CC7C9F" w:rsidRDefault="00CC7C9F" w:rsidP="00CC7C9F">
            <w:pPr>
              <w:ind w:firstLineChars="100" w:firstLine="160"/>
              <w:jc w:val="right"/>
              <w:rPr>
                <w:color w:val="000000"/>
                <w:sz w:val="16"/>
                <w:szCs w:val="16"/>
              </w:rPr>
            </w:pPr>
            <w:r>
              <w:rPr>
                <w:color w:val="000000"/>
                <w:sz w:val="16"/>
                <w:szCs w:val="16"/>
              </w:rPr>
              <w:t>1.7</w:t>
            </w:r>
          </w:p>
        </w:tc>
        <w:tc>
          <w:tcPr>
            <w:tcW w:w="1080" w:type="dxa"/>
            <w:shd w:val="clear" w:color="auto" w:fill="auto"/>
            <w:noWrap/>
            <w:tcMar>
              <w:left w:w="29" w:type="dxa"/>
              <w:right w:w="29" w:type="dxa"/>
            </w:tcMar>
            <w:vAlign w:val="center"/>
            <w:hideMark/>
          </w:tcPr>
          <w:p w:rsidR="00CC7C9F" w:rsidRDefault="00CC7C9F" w:rsidP="00CC7C9F">
            <w:pPr>
              <w:ind w:firstLineChars="100" w:firstLine="160"/>
              <w:jc w:val="right"/>
              <w:rPr>
                <w:color w:val="000000"/>
                <w:sz w:val="16"/>
                <w:szCs w:val="16"/>
              </w:rPr>
            </w:pPr>
            <w:r>
              <w:rPr>
                <w:color w:val="000000"/>
                <w:sz w:val="16"/>
                <w:szCs w:val="16"/>
              </w:rPr>
              <w:t>0.4</w:t>
            </w:r>
          </w:p>
        </w:tc>
        <w:tc>
          <w:tcPr>
            <w:tcW w:w="1152" w:type="dxa"/>
            <w:shd w:val="clear" w:color="auto" w:fill="auto"/>
            <w:noWrap/>
            <w:tcMar>
              <w:left w:w="29" w:type="dxa"/>
              <w:right w:w="29" w:type="dxa"/>
            </w:tcMar>
            <w:vAlign w:val="center"/>
            <w:hideMark/>
          </w:tcPr>
          <w:p w:rsidR="00CC7C9F" w:rsidRDefault="00CC7C9F" w:rsidP="00CC7C9F">
            <w:pPr>
              <w:ind w:firstLineChars="100" w:firstLine="160"/>
              <w:jc w:val="right"/>
              <w:rPr>
                <w:color w:val="000000"/>
                <w:sz w:val="16"/>
                <w:szCs w:val="16"/>
              </w:rPr>
            </w:pPr>
            <w:r>
              <w:rPr>
                <w:color w:val="000000"/>
                <w:sz w:val="16"/>
                <w:szCs w:val="16"/>
              </w:rPr>
              <w:t>2.1</w:t>
            </w:r>
          </w:p>
        </w:tc>
        <w:tc>
          <w:tcPr>
            <w:tcW w:w="270" w:type="dxa"/>
            <w:shd w:val="clear" w:color="auto" w:fill="auto"/>
            <w:tcMar>
              <w:left w:w="29" w:type="dxa"/>
              <w:right w:w="29" w:type="dxa"/>
            </w:tcMar>
            <w:vAlign w:val="center"/>
          </w:tcPr>
          <w:p w:rsidR="00CC7C9F" w:rsidRDefault="00CC7C9F" w:rsidP="00CC7C9F">
            <w:pPr>
              <w:ind w:firstLineChars="100" w:firstLine="160"/>
              <w:jc w:val="right"/>
              <w:rPr>
                <w:color w:val="000000"/>
                <w:sz w:val="16"/>
                <w:szCs w:val="16"/>
              </w:rPr>
            </w:pPr>
          </w:p>
        </w:tc>
        <w:tc>
          <w:tcPr>
            <w:tcW w:w="270" w:type="dxa"/>
            <w:shd w:val="clear" w:color="auto" w:fill="auto"/>
            <w:tcMar>
              <w:left w:w="29" w:type="dxa"/>
              <w:right w:w="29" w:type="dxa"/>
            </w:tcMar>
            <w:vAlign w:val="center"/>
          </w:tcPr>
          <w:p w:rsidR="00CC7C9F" w:rsidRDefault="00CC7C9F" w:rsidP="00CC7C9F">
            <w:pPr>
              <w:ind w:firstLineChars="100" w:firstLine="160"/>
              <w:jc w:val="right"/>
              <w:rPr>
                <w:color w:val="000000"/>
                <w:sz w:val="16"/>
                <w:szCs w:val="16"/>
              </w:rPr>
            </w:pPr>
          </w:p>
        </w:tc>
        <w:tc>
          <w:tcPr>
            <w:tcW w:w="270" w:type="dxa"/>
            <w:shd w:val="clear" w:color="auto" w:fill="auto"/>
            <w:tcMar>
              <w:left w:w="29" w:type="dxa"/>
              <w:right w:w="29" w:type="dxa"/>
            </w:tcMar>
            <w:vAlign w:val="center"/>
          </w:tcPr>
          <w:p w:rsidR="00CC7C9F" w:rsidRDefault="00CC7C9F" w:rsidP="00CC7C9F">
            <w:pPr>
              <w:ind w:firstLineChars="100" w:firstLine="160"/>
              <w:jc w:val="right"/>
              <w:rPr>
                <w:color w:val="000000"/>
                <w:sz w:val="16"/>
                <w:szCs w:val="16"/>
              </w:rPr>
            </w:pPr>
          </w:p>
        </w:tc>
        <w:tc>
          <w:tcPr>
            <w:tcW w:w="828" w:type="dxa"/>
            <w:shd w:val="clear" w:color="auto" w:fill="auto"/>
            <w:tcMar>
              <w:left w:w="29" w:type="dxa"/>
              <w:right w:w="29" w:type="dxa"/>
            </w:tcMar>
            <w:vAlign w:val="center"/>
          </w:tcPr>
          <w:p w:rsidR="00CC7C9F" w:rsidRDefault="00CC7C9F" w:rsidP="00CC7C9F">
            <w:pPr>
              <w:ind w:firstLineChars="100" w:firstLine="160"/>
              <w:jc w:val="right"/>
              <w:rPr>
                <w:color w:val="000000"/>
                <w:sz w:val="16"/>
                <w:szCs w:val="16"/>
              </w:rPr>
            </w:pPr>
            <w:r>
              <w:rPr>
                <w:color w:val="000000"/>
                <w:sz w:val="16"/>
                <w:szCs w:val="16"/>
              </w:rPr>
              <w:t>1.8</w:t>
            </w:r>
          </w:p>
        </w:tc>
        <w:tc>
          <w:tcPr>
            <w:tcW w:w="1080" w:type="dxa"/>
            <w:shd w:val="clear" w:color="auto" w:fill="auto"/>
            <w:tcMar>
              <w:left w:w="29" w:type="dxa"/>
              <w:right w:w="29" w:type="dxa"/>
            </w:tcMar>
            <w:vAlign w:val="center"/>
          </w:tcPr>
          <w:p w:rsidR="00CC7C9F" w:rsidRDefault="00CC7C9F" w:rsidP="00CC7C9F">
            <w:pPr>
              <w:ind w:firstLineChars="100" w:firstLine="160"/>
              <w:jc w:val="right"/>
              <w:rPr>
                <w:color w:val="000000"/>
                <w:sz w:val="16"/>
                <w:szCs w:val="16"/>
              </w:rPr>
            </w:pPr>
            <w:r>
              <w:rPr>
                <w:color w:val="000000"/>
                <w:sz w:val="16"/>
                <w:szCs w:val="16"/>
              </w:rPr>
              <w:t>0.2</w:t>
            </w:r>
          </w:p>
        </w:tc>
        <w:tc>
          <w:tcPr>
            <w:tcW w:w="1080" w:type="dxa"/>
            <w:shd w:val="clear" w:color="auto" w:fill="auto"/>
            <w:tcMar>
              <w:left w:w="29" w:type="dxa"/>
              <w:right w:w="29" w:type="dxa"/>
            </w:tcMar>
            <w:vAlign w:val="center"/>
          </w:tcPr>
          <w:p w:rsidR="00CC7C9F" w:rsidRDefault="00CC7C9F" w:rsidP="00CC7C9F">
            <w:pPr>
              <w:ind w:firstLineChars="100" w:firstLine="160"/>
              <w:jc w:val="right"/>
              <w:rPr>
                <w:color w:val="000000"/>
                <w:sz w:val="16"/>
                <w:szCs w:val="16"/>
              </w:rPr>
            </w:pPr>
            <w:r>
              <w:rPr>
                <w:color w:val="000000"/>
                <w:sz w:val="16"/>
                <w:szCs w:val="16"/>
              </w:rPr>
              <w:t>2.0</w:t>
            </w:r>
          </w:p>
        </w:tc>
      </w:tr>
      <w:tr w:rsidR="00CC7C9F" w:rsidRPr="002A0059" w:rsidTr="00CC7C9F">
        <w:trPr>
          <w:trHeight w:hRule="exact" w:val="229"/>
        </w:trPr>
        <w:tc>
          <w:tcPr>
            <w:tcW w:w="630" w:type="dxa"/>
            <w:shd w:val="clear" w:color="auto" w:fill="auto"/>
            <w:noWrap/>
            <w:tcMar>
              <w:left w:w="43" w:type="dxa"/>
              <w:right w:w="43" w:type="dxa"/>
            </w:tcMar>
            <w:vAlign w:val="center"/>
            <w:hideMark/>
          </w:tcPr>
          <w:p w:rsidR="00CC7C9F" w:rsidRPr="00BF4323" w:rsidRDefault="00CC7C9F" w:rsidP="00CC7C9F">
            <w:pPr>
              <w:jc w:val="center"/>
              <w:rPr>
                <w:sz w:val="16"/>
                <w:szCs w:val="16"/>
              </w:rPr>
            </w:pPr>
            <w:r w:rsidRPr="00BF4323">
              <w:rPr>
                <w:sz w:val="16"/>
                <w:szCs w:val="16"/>
              </w:rPr>
              <w:t>14</w:t>
            </w:r>
          </w:p>
        </w:tc>
        <w:tc>
          <w:tcPr>
            <w:tcW w:w="1098" w:type="dxa"/>
            <w:shd w:val="clear" w:color="auto" w:fill="auto"/>
            <w:noWrap/>
            <w:tcMar>
              <w:left w:w="43" w:type="dxa"/>
              <w:right w:w="43" w:type="dxa"/>
            </w:tcMar>
            <w:vAlign w:val="center"/>
            <w:hideMark/>
          </w:tcPr>
          <w:p w:rsidR="00CC7C9F" w:rsidRPr="00BF4323" w:rsidRDefault="00CC7C9F" w:rsidP="00CC7C9F">
            <w:pPr>
              <w:rPr>
                <w:sz w:val="16"/>
                <w:szCs w:val="24"/>
              </w:rPr>
            </w:pPr>
            <w:proofErr w:type="spellStart"/>
            <w:r w:rsidRPr="00BF4323">
              <w:rPr>
                <w:sz w:val="16"/>
                <w:szCs w:val="24"/>
              </w:rPr>
              <w:t>Hongkong</w:t>
            </w:r>
            <w:proofErr w:type="spellEnd"/>
          </w:p>
        </w:tc>
        <w:tc>
          <w:tcPr>
            <w:tcW w:w="1170" w:type="dxa"/>
            <w:shd w:val="clear" w:color="auto" w:fill="auto"/>
            <w:noWrap/>
            <w:tcMar>
              <w:left w:w="29" w:type="dxa"/>
              <w:right w:w="29" w:type="dxa"/>
            </w:tcMar>
            <w:vAlign w:val="center"/>
            <w:hideMark/>
          </w:tcPr>
          <w:p w:rsidR="00CC7C9F" w:rsidRDefault="00CC7C9F" w:rsidP="00CC7C9F">
            <w:pPr>
              <w:ind w:firstLineChars="100" w:firstLine="160"/>
              <w:jc w:val="right"/>
              <w:rPr>
                <w:color w:val="000000"/>
                <w:sz w:val="16"/>
                <w:szCs w:val="16"/>
              </w:rPr>
            </w:pPr>
            <w:r>
              <w:rPr>
                <w:color w:val="000000"/>
                <w:sz w:val="16"/>
                <w:szCs w:val="16"/>
              </w:rPr>
              <w:t>0.1</w:t>
            </w:r>
          </w:p>
        </w:tc>
        <w:tc>
          <w:tcPr>
            <w:tcW w:w="1080" w:type="dxa"/>
            <w:shd w:val="clear" w:color="auto" w:fill="auto"/>
            <w:noWrap/>
            <w:tcMar>
              <w:left w:w="29" w:type="dxa"/>
              <w:right w:w="29" w:type="dxa"/>
            </w:tcMar>
            <w:vAlign w:val="center"/>
            <w:hideMark/>
          </w:tcPr>
          <w:p w:rsidR="00CC7C9F" w:rsidRDefault="00CC7C9F" w:rsidP="00CC7C9F">
            <w:pPr>
              <w:ind w:firstLineChars="100" w:firstLine="160"/>
              <w:jc w:val="right"/>
              <w:rPr>
                <w:color w:val="000000"/>
                <w:sz w:val="16"/>
                <w:szCs w:val="16"/>
              </w:rPr>
            </w:pPr>
            <w:r>
              <w:rPr>
                <w:color w:val="000000"/>
                <w:sz w:val="16"/>
                <w:szCs w:val="16"/>
              </w:rPr>
              <w:t>(36.2)</w:t>
            </w:r>
          </w:p>
        </w:tc>
        <w:tc>
          <w:tcPr>
            <w:tcW w:w="1152" w:type="dxa"/>
            <w:shd w:val="clear" w:color="auto" w:fill="auto"/>
            <w:noWrap/>
            <w:tcMar>
              <w:left w:w="29" w:type="dxa"/>
              <w:right w:w="29" w:type="dxa"/>
            </w:tcMar>
            <w:vAlign w:val="center"/>
            <w:hideMark/>
          </w:tcPr>
          <w:p w:rsidR="00CC7C9F" w:rsidRDefault="00CC7C9F" w:rsidP="00CC7C9F">
            <w:pPr>
              <w:ind w:firstLineChars="100" w:firstLine="160"/>
              <w:jc w:val="right"/>
              <w:rPr>
                <w:color w:val="000000"/>
                <w:sz w:val="16"/>
                <w:szCs w:val="16"/>
              </w:rPr>
            </w:pPr>
            <w:r>
              <w:rPr>
                <w:color w:val="000000"/>
                <w:sz w:val="16"/>
                <w:szCs w:val="16"/>
              </w:rPr>
              <w:t>(36.1)</w:t>
            </w:r>
          </w:p>
        </w:tc>
        <w:tc>
          <w:tcPr>
            <w:tcW w:w="270" w:type="dxa"/>
            <w:shd w:val="clear" w:color="auto" w:fill="auto"/>
            <w:tcMar>
              <w:left w:w="29" w:type="dxa"/>
              <w:right w:w="29" w:type="dxa"/>
            </w:tcMar>
            <w:vAlign w:val="center"/>
          </w:tcPr>
          <w:p w:rsidR="00CC7C9F" w:rsidRDefault="00CC7C9F" w:rsidP="00CC7C9F">
            <w:pPr>
              <w:ind w:firstLineChars="100" w:firstLine="160"/>
              <w:jc w:val="right"/>
              <w:rPr>
                <w:color w:val="000000"/>
                <w:sz w:val="16"/>
                <w:szCs w:val="16"/>
              </w:rPr>
            </w:pPr>
          </w:p>
        </w:tc>
        <w:tc>
          <w:tcPr>
            <w:tcW w:w="270" w:type="dxa"/>
            <w:shd w:val="clear" w:color="auto" w:fill="auto"/>
            <w:tcMar>
              <w:left w:w="29" w:type="dxa"/>
              <w:right w:w="29" w:type="dxa"/>
            </w:tcMar>
            <w:vAlign w:val="center"/>
          </w:tcPr>
          <w:p w:rsidR="00CC7C9F" w:rsidRDefault="00CC7C9F" w:rsidP="00CC7C9F">
            <w:pPr>
              <w:ind w:firstLineChars="100" w:firstLine="160"/>
              <w:jc w:val="right"/>
              <w:rPr>
                <w:color w:val="000000"/>
                <w:sz w:val="16"/>
                <w:szCs w:val="16"/>
              </w:rPr>
            </w:pPr>
          </w:p>
        </w:tc>
        <w:tc>
          <w:tcPr>
            <w:tcW w:w="270" w:type="dxa"/>
            <w:shd w:val="clear" w:color="auto" w:fill="auto"/>
            <w:tcMar>
              <w:left w:w="29" w:type="dxa"/>
              <w:right w:w="29" w:type="dxa"/>
            </w:tcMar>
            <w:vAlign w:val="center"/>
          </w:tcPr>
          <w:p w:rsidR="00CC7C9F" w:rsidRDefault="00CC7C9F" w:rsidP="00CC7C9F">
            <w:pPr>
              <w:ind w:firstLineChars="100" w:firstLine="160"/>
              <w:jc w:val="right"/>
              <w:rPr>
                <w:color w:val="000000"/>
                <w:sz w:val="16"/>
                <w:szCs w:val="16"/>
              </w:rPr>
            </w:pPr>
          </w:p>
        </w:tc>
        <w:tc>
          <w:tcPr>
            <w:tcW w:w="828" w:type="dxa"/>
            <w:shd w:val="clear" w:color="auto" w:fill="auto"/>
            <w:tcMar>
              <w:left w:w="29" w:type="dxa"/>
              <w:right w:w="29" w:type="dxa"/>
            </w:tcMar>
            <w:vAlign w:val="center"/>
          </w:tcPr>
          <w:p w:rsidR="00CC7C9F" w:rsidRDefault="00CC7C9F" w:rsidP="00CC7C9F">
            <w:pPr>
              <w:ind w:firstLineChars="100" w:firstLine="160"/>
              <w:jc w:val="right"/>
              <w:rPr>
                <w:color w:val="000000"/>
                <w:sz w:val="16"/>
                <w:szCs w:val="16"/>
              </w:rPr>
            </w:pPr>
            <w:r>
              <w:rPr>
                <w:color w:val="000000"/>
                <w:sz w:val="16"/>
                <w:szCs w:val="16"/>
              </w:rPr>
              <w:t>0.7</w:t>
            </w:r>
          </w:p>
        </w:tc>
        <w:tc>
          <w:tcPr>
            <w:tcW w:w="1080" w:type="dxa"/>
            <w:shd w:val="clear" w:color="auto" w:fill="auto"/>
            <w:tcMar>
              <w:left w:w="29" w:type="dxa"/>
              <w:right w:w="29" w:type="dxa"/>
            </w:tcMar>
            <w:vAlign w:val="center"/>
          </w:tcPr>
          <w:p w:rsidR="00CC7C9F" w:rsidRDefault="00CC7C9F" w:rsidP="00CC7C9F">
            <w:pPr>
              <w:ind w:firstLineChars="100" w:firstLine="160"/>
              <w:jc w:val="right"/>
              <w:rPr>
                <w:color w:val="000000"/>
                <w:sz w:val="16"/>
                <w:szCs w:val="16"/>
              </w:rPr>
            </w:pPr>
            <w:r>
              <w:rPr>
                <w:color w:val="000000"/>
                <w:sz w:val="16"/>
                <w:szCs w:val="16"/>
              </w:rPr>
              <w:t>(14.1)</w:t>
            </w:r>
          </w:p>
        </w:tc>
        <w:tc>
          <w:tcPr>
            <w:tcW w:w="1080" w:type="dxa"/>
            <w:shd w:val="clear" w:color="auto" w:fill="auto"/>
            <w:tcMar>
              <w:left w:w="29" w:type="dxa"/>
              <w:right w:w="29" w:type="dxa"/>
            </w:tcMar>
            <w:vAlign w:val="center"/>
          </w:tcPr>
          <w:p w:rsidR="00CC7C9F" w:rsidRDefault="00CC7C9F" w:rsidP="00CC7C9F">
            <w:pPr>
              <w:ind w:firstLineChars="100" w:firstLine="160"/>
              <w:jc w:val="right"/>
              <w:rPr>
                <w:color w:val="000000"/>
                <w:sz w:val="16"/>
                <w:szCs w:val="16"/>
              </w:rPr>
            </w:pPr>
            <w:r>
              <w:rPr>
                <w:color w:val="000000"/>
                <w:sz w:val="16"/>
                <w:szCs w:val="16"/>
              </w:rPr>
              <w:t>(13.4)</w:t>
            </w:r>
          </w:p>
        </w:tc>
      </w:tr>
      <w:tr w:rsidR="00CC7C9F" w:rsidRPr="002A0059" w:rsidTr="00CC7C9F">
        <w:trPr>
          <w:trHeight w:hRule="exact" w:val="229"/>
        </w:trPr>
        <w:tc>
          <w:tcPr>
            <w:tcW w:w="630" w:type="dxa"/>
            <w:shd w:val="clear" w:color="auto" w:fill="auto"/>
            <w:noWrap/>
            <w:tcMar>
              <w:left w:w="43" w:type="dxa"/>
              <w:right w:w="43" w:type="dxa"/>
            </w:tcMar>
            <w:vAlign w:val="center"/>
            <w:hideMark/>
          </w:tcPr>
          <w:p w:rsidR="00CC7C9F" w:rsidRPr="00BF4323" w:rsidRDefault="00CC7C9F" w:rsidP="00CC7C9F">
            <w:pPr>
              <w:jc w:val="center"/>
              <w:rPr>
                <w:sz w:val="16"/>
                <w:szCs w:val="16"/>
              </w:rPr>
            </w:pPr>
            <w:r w:rsidRPr="00BF4323">
              <w:rPr>
                <w:sz w:val="16"/>
                <w:szCs w:val="16"/>
              </w:rPr>
              <w:t>15</w:t>
            </w:r>
          </w:p>
        </w:tc>
        <w:tc>
          <w:tcPr>
            <w:tcW w:w="1098" w:type="dxa"/>
            <w:shd w:val="clear" w:color="auto" w:fill="auto"/>
            <w:noWrap/>
            <w:tcMar>
              <w:left w:w="43" w:type="dxa"/>
              <w:right w:w="43" w:type="dxa"/>
            </w:tcMar>
            <w:vAlign w:val="center"/>
            <w:hideMark/>
          </w:tcPr>
          <w:p w:rsidR="00CC7C9F" w:rsidRPr="00BF4323" w:rsidRDefault="00CC7C9F" w:rsidP="00CC7C9F">
            <w:pPr>
              <w:rPr>
                <w:sz w:val="16"/>
                <w:szCs w:val="24"/>
              </w:rPr>
            </w:pPr>
            <w:r w:rsidRPr="00BF4323">
              <w:rPr>
                <w:sz w:val="16"/>
                <w:szCs w:val="24"/>
              </w:rPr>
              <w:t>Indonesia</w:t>
            </w:r>
          </w:p>
        </w:tc>
        <w:tc>
          <w:tcPr>
            <w:tcW w:w="1170" w:type="dxa"/>
            <w:shd w:val="clear" w:color="auto" w:fill="auto"/>
            <w:noWrap/>
            <w:tcMar>
              <w:left w:w="29" w:type="dxa"/>
              <w:right w:w="29" w:type="dxa"/>
            </w:tcMar>
            <w:vAlign w:val="center"/>
            <w:hideMark/>
          </w:tcPr>
          <w:p w:rsidR="00CC7C9F" w:rsidRDefault="00CC7C9F" w:rsidP="00CC7C9F">
            <w:pPr>
              <w:ind w:firstLineChars="100" w:firstLine="160"/>
              <w:jc w:val="right"/>
              <w:rPr>
                <w:color w:val="000000"/>
                <w:sz w:val="16"/>
                <w:szCs w:val="16"/>
              </w:rPr>
            </w:pPr>
            <w:r>
              <w:rPr>
                <w:color w:val="000000"/>
                <w:sz w:val="16"/>
                <w:szCs w:val="16"/>
              </w:rPr>
              <w:t>..</w:t>
            </w:r>
          </w:p>
        </w:tc>
        <w:tc>
          <w:tcPr>
            <w:tcW w:w="1080" w:type="dxa"/>
            <w:shd w:val="clear" w:color="auto" w:fill="auto"/>
            <w:noWrap/>
            <w:tcMar>
              <w:left w:w="29" w:type="dxa"/>
              <w:right w:w="29" w:type="dxa"/>
            </w:tcMar>
            <w:vAlign w:val="center"/>
            <w:hideMark/>
          </w:tcPr>
          <w:p w:rsidR="00CC7C9F" w:rsidRDefault="00CC7C9F" w:rsidP="00CC7C9F">
            <w:pPr>
              <w:ind w:firstLineChars="100" w:firstLine="160"/>
              <w:jc w:val="right"/>
              <w:rPr>
                <w:color w:val="000000"/>
                <w:sz w:val="16"/>
                <w:szCs w:val="16"/>
              </w:rPr>
            </w:pPr>
            <w:r>
              <w:rPr>
                <w:color w:val="000000"/>
                <w:sz w:val="16"/>
                <w:szCs w:val="16"/>
              </w:rPr>
              <w:t>-</w:t>
            </w:r>
          </w:p>
        </w:tc>
        <w:tc>
          <w:tcPr>
            <w:tcW w:w="1152" w:type="dxa"/>
            <w:shd w:val="clear" w:color="auto" w:fill="auto"/>
            <w:noWrap/>
            <w:tcMar>
              <w:left w:w="29" w:type="dxa"/>
              <w:right w:w="29" w:type="dxa"/>
            </w:tcMar>
            <w:vAlign w:val="center"/>
            <w:hideMark/>
          </w:tcPr>
          <w:p w:rsidR="00CC7C9F" w:rsidRDefault="00CC7C9F" w:rsidP="00CC7C9F">
            <w:pPr>
              <w:ind w:firstLineChars="100" w:firstLine="160"/>
              <w:jc w:val="right"/>
              <w:rPr>
                <w:color w:val="000000"/>
                <w:sz w:val="16"/>
                <w:szCs w:val="16"/>
              </w:rPr>
            </w:pPr>
            <w:r>
              <w:rPr>
                <w:color w:val="000000"/>
                <w:sz w:val="16"/>
                <w:szCs w:val="16"/>
              </w:rPr>
              <w:t>..</w:t>
            </w:r>
          </w:p>
        </w:tc>
        <w:tc>
          <w:tcPr>
            <w:tcW w:w="270" w:type="dxa"/>
            <w:shd w:val="clear" w:color="auto" w:fill="auto"/>
            <w:tcMar>
              <w:left w:w="29" w:type="dxa"/>
              <w:right w:w="29" w:type="dxa"/>
            </w:tcMar>
            <w:vAlign w:val="center"/>
          </w:tcPr>
          <w:p w:rsidR="00CC7C9F" w:rsidRDefault="00CC7C9F" w:rsidP="00CC7C9F">
            <w:pPr>
              <w:ind w:firstLineChars="100" w:firstLine="160"/>
              <w:jc w:val="right"/>
              <w:rPr>
                <w:color w:val="000000"/>
                <w:sz w:val="16"/>
                <w:szCs w:val="16"/>
              </w:rPr>
            </w:pPr>
          </w:p>
        </w:tc>
        <w:tc>
          <w:tcPr>
            <w:tcW w:w="270" w:type="dxa"/>
            <w:shd w:val="clear" w:color="auto" w:fill="auto"/>
            <w:tcMar>
              <w:left w:w="29" w:type="dxa"/>
              <w:right w:w="29" w:type="dxa"/>
            </w:tcMar>
            <w:vAlign w:val="center"/>
          </w:tcPr>
          <w:p w:rsidR="00CC7C9F" w:rsidRDefault="00CC7C9F" w:rsidP="00CC7C9F">
            <w:pPr>
              <w:ind w:firstLineChars="100" w:firstLine="160"/>
              <w:jc w:val="right"/>
              <w:rPr>
                <w:color w:val="000000"/>
                <w:sz w:val="16"/>
                <w:szCs w:val="16"/>
              </w:rPr>
            </w:pPr>
          </w:p>
        </w:tc>
        <w:tc>
          <w:tcPr>
            <w:tcW w:w="270" w:type="dxa"/>
            <w:shd w:val="clear" w:color="auto" w:fill="auto"/>
            <w:tcMar>
              <w:left w:w="29" w:type="dxa"/>
              <w:right w:w="29" w:type="dxa"/>
            </w:tcMar>
            <w:vAlign w:val="center"/>
          </w:tcPr>
          <w:p w:rsidR="00CC7C9F" w:rsidRDefault="00CC7C9F" w:rsidP="00CC7C9F">
            <w:pPr>
              <w:ind w:firstLineChars="100" w:firstLine="160"/>
              <w:jc w:val="right"/>
              <w:rPr>
                <w:color w:val="000000"/>
                <w:sz w:val="16"/>
                <w:szCs w:val="16"/>
              </w:rPr>
            </w:pPr>
          </w:p>
        </w:tc>
        <w:tc>
          <w:tcPr>
            <w:tcW w:w="828" w:type="dxa"/>
            <w:shd w:val="clear" w:color="auto" w:fill="auto"/>
            <w:tcMar>
              <w:left w:w="29" w:type="dxa"/>
              <w:right w:w="29" w:type="dxa"/>
            </w:tcMar>
            <w:vAlign w:val="center"/>
          </w:tcPr>
          <w:p w:rsidR="00CC7C9F" w:rsidRDefault="00CC7C9F" w:rsidP="00CC7C9F">
            <w:pPr>
              <w:ind w:firstLineChars="100" w:firstLine="160"/>
              <w:jc w:val="right"/>
              <w:rPr>
                <w:color w:val="000000"/>
                <w:sz w:val="16"/>
                <w:szCs w:val="16"/>
              </w:rPr>
            </w:pPr>
            <w:r>
              <w:rPr>
                <w:color w:val="000000"/>
                <w:sz w:val="16"/>
                <w:szCs w:val="16"/>
              </w:rPr>
              <w:t>-</w:t>
            </w:r>
          </w:p>
        </w:tc>
        <w:tc>
          <w:tcPr>
            <w:tcW w:w="1080" w:type="dxa"/>
            <w:shd w:val="clear" w:color="auto" w:fill="auto"/>
            <w:tcMar>
              <w:left w:w="29" w:type="dxa"/>
              <w:right w:w="29" w:type="dxa"/>
            </w:tcMar>
            <w:vAlign w:val="center"/>
          </w:tcPr>
          <w:p w:rsidR="00CC7C9F" w:rsidRDefault="00CC7C9F" w:rsidP="00CC7C9F">
            <w:pPr>
              <w:ind w:firstLineChars="100" w:firstLine="160"/>
              <w:jc w:val="right"/>
              <w:rPr>
                <w:color w:val="000000"/>
                <w:sz w:val="16"/>
                <w:szCs w:val="16"/>
              </w:rPr>
            </w:pPr>
            <w:r>
              <w:rPr>
                <w:color w:val="000000"/>
                <w:sz w:val="16"/>
                <w:szCs w:val="16"/>
              </w:rPr>
              <w:t>-</w:t>
            </w:r>
          </w:p>
        </w:tc>
        <w:tc>
          <w:tcPr>
            <w:tcW w:w="1080" w:type="dxa"/>
            <w:shd w:val="clear" w:color="auto" w:fill="auto"/>
            <w:tcMar>
              <w:left w:w="29" w:type="dxa"/>
              <w:right w:w="29" w:type="dxa"/>
            </w:tcMar>
            <w:vAlign w:val="center"/>
          </w:tcPr>
          <w:p w:rsidR="00CC7C9F" w:rsidRDefault="00CC7C9F" w:rsidP="00CC7C9F">
            <w:pPr>
              <w:ind w:firstLineChars="100" w:firstLine="160"/>
              <w:jc w:val="right"/>
              <w:rPr>
                <w:color w:val="000000"/>
                <w:sz w:val="16"/>
                <w:szCs w:val="16"/>
              </w:rPr>
            </w:pPr>
            <w:r>
              <w:rPr>
                <w:color w:val="000000"/>
                <w:sz w:val="16"/>
                <w:szCs w:val="16"/>
              </w:rPr>
              <w:t>-</w:t>
            </w:r>
          </w:p>
        </w:tc>
      </w:tr>
      <w:tr w:rsidR="00CC7C9F" w:rsidRPr="002A0059" w:rsidTr="00CC7C9F">
        <w:trPr>
          <w:trHeight w:hRule="exact" w:val="229"/>
        </w:trPr>
        <w:tc>
          <w:tcPr>
            <w:tcW w:w="630" w:type="dxa"/>
            <w:shd w:val="clear" w:color="auto" w:fill="auto"/>
            <w:noWrap/>
            <w:tcMar>
              <w:left w:w="43" w:type="dxa"/>
              <w:right w:w="43" w:type="dxa"/>
            </w:tcMar>
            <w:vAlign w:val="center"/>
            <w:hideMark/>
          </w:tcPr>
          <w:p w:rsidR="00CC7C9F" w:rsidRPr="00BF4323" w:rsidRDefault="00CC7C9F" w:rsidP="00CC7C9F">
            <w:pPr>
              <w:jc w:val="center"/>
              <w:rPr>
                <w:sz w:val="16"/>
                <w:szCs w:val="16"/>
              </w:rPr>
            </w:pPr>
            <w:r w:rsidRPr="00BF4323">
              <w:rPr>
                <w:sz w:val="16"/>
                <w:szCs w:val="16"/>
              </w:rPr>
              <w:t>16</w:t>
            </w:r>
          </w:p>
        </w:tc>
        <w:tc>
          <w:tcPr>
            <w:tcW w:w="1098" w:type="dxa"/>
            <w:shd w:val="clear" w:color="auto" w:fill="auto"/>
            <w:noWrap/>
            <w:tcMar>
              <w:left w:w="43" w:type="dxa"/>
              <w:right w:w="43" w:type="dxa"/>
            </w:tcMar>
            <w:vAlign w:val="center"/>
            <w:hideMark/>
          </w:tcPr>
          <w:p w:rsidR="00CC7C9F" w:rsidRPr="00BF4323" w:rsidRDefault="00CC7C9F" w:rsidP="00CC7C9F">
            <w:pPr>
              <w:rPr>
                <w:sz w:val="16"/>
                <w:szCs w:val="24"/>
              </w:rPr>
            </w:pPr>
            <w:r w:rsidRPr="00BF4323">
              <w:rPr>
                <w:sz w:val="16"/>
                <w:szCs w:val="24"/>
              </w:rPr>
              <w:t>Iran</w:t>
            </w:r>
          </w:p>
        </w:tc>
        <w:tc>
          <w:tcPr>
            <w:tcW w:w="1170" w:type="dxa"/>
            <w:shd w:val="clear" w:color="auto" w:fill="auto"/>
            <w:noWrap/>
            <w:tcMar>
              <w:left w:w="29" w:type="dxa"/>
              <w:right w:w="29" w:type="dxa"/>
            </w:tcMar>
            <w:vAlign w:val="center"/>
            <w:hideMark/>
          </w:tcPr>
          <w:p w:rsidR="00CC7C9F" w:rsidRDefault="00CC7C9F" w:rsidP="00CC7C9F">
            <w:pPr>
              <w:ind w:firstLineChars="100" w:firstLine="160"/>
              <w:jc w:val="right"/>
              <w:rPr>
                <w:color w:val="000000"/>
                <w:sz w:val="16"/>
                <w:szCs w:val="16"/>
              </w:rPr>
            </w:pPr>
            <w:r>
              <w:rPr>
                <w:color w:val="000000"/>
                <w:sz w:val="16"/>
                <w:szCs w:val="16"/>
              </w:rPr>
              <w:t>-</w:t>
            </w:r>
          </w:p>
        </w:tc>
        <w:tc>
          <w:tcPr>
            <w:tcW w:w="1080" w:type="dxa"/>
            <w:shd w:val="clear" w:color="auto" w:fill="auto"/>
            <w:noWrap/>
            <w:tcMar>
              <w:left w:w="29" w:type="dxa"/>
              <w:right w:w="29" w:type="dxa"/>
            </w:tcMar>
            <w:vAlign w:val="center"/>
            <w:hideMark/>
          </w:tcPr>
          <w:p w:rsidR="00CC7C9F" w:rsidRDefault="00CC7C9F" w:rsidP="00CC7C9F">
            <w:pPr>
              <w:ind w:firstLineChars="100" w:firstLine="160"/>
              <w:jc w:val="right"/>
              <w:rPr>
                <w:color w:val="000000"/>
                <w:sz w:val="16"/>
                <w:szCs w:val="16"/>
              </w:rPr>
            </w:pPr>
            <w:r>
              <w:rPr>
                <w:color w:val="000000"/>
                <w:sz w:val="16"/>
                <w:szCs w:val="16"/>
              </w:rPr>
              <w:t>-</w:t>
            </w:r>
          </w:p>
        </w:tc>
        <w:tc>
          <w:tcPr>
            <w:tcW w:w="1152" w:type="dxa"/>
            <w:shd w:val="clear" w:color="auto" w:fill="auto"/>
            <w:noWrap/>
            <w:tcMar>
              <w:left w:w="29" w:type="dxa"/>
              <w:right w:w="29" w:type="dxa"/>
            </w:tcMar>
            <w:vAlign w:val="center"/>
            <w:hideMark/>
          </w:tcPr>
          <w:p w:rsidR="00CC7C9F" w:rsidRDefault="00CC7C9F" w:rsidP="00CC7C9F">
            <w:pPr>
              <w:ind w:firstLineChars="100" w:firstLine="160"/>
              <w:jc w:val="right"/>
              <w:rPr>
                <w:color w:val="000000"/>
                <w:sz w:val="16"/>
                <w:szCs w:val="16"/>
              </w:rPr>
            </w:pPr>
            <w:r>
              <w:rPr>
                <w:color w:val="000000"/>
                <w:sz w:val="16"/>
                <w:szCs w:val="16"/>
              </w:rPr>
              <w:t>-</w:t>
            </w:r>
          </w:p>
        </w:tc>
        <w:tc>
          <w:tcPr>
            <w:tcW w:w="270" w:type="dxa"/>
            <w:shd w:val="clear" w:color="auto" w:fill="auto"/>
            <w:tcMar>
              <w:left w:w="29" w:type="dxa"/>
              <w:right w:w="29" w:type="dxa"/>
            </w:tcMar>
            <w:vAlign w:val="center"/>
          </w:tcPr>
          <w:p w:rsidR="00CC7C9F" w:rsidRDefault="00CC7C9F" w:rsidP="00CC7C9F">
            <w:pPr>
              <w:ind w:firstLineChars="100" w:firstLine="160"/>
              <w:jc w:val="right"/>
              <w:rPr>
                <w:color w:val="000000"/>
                <w:sz w:val="16"/>
                <w:szCs w:val="16"/>
              </w:rPr>
            </w:pPr>
          </w:p>
        </w:tc>
        <w:tc>
          <w:tcPr>
            <w:tcW w:w="270" w:type="dxa"/>
            <w:shd w:val="clear" w:color="auto" w:fill="auto"/>
            <w:tcMar>
              <w:left w:w="29" w:type="dxa"/>
              <w:right w:w="29" w:type="dxa"/>
            </w:tcMar>
            <w:vAlign w:val="center"/>
          </w:tcPr>
          <w:p w:rsidR="00CC7C9F" w:rsidRDefault="00CC7C9F" w:rsidP="00CC7C9F">
            <w:pPr>
              <w:ind w:firstLineChars="100" w:firstLine="160"/>
              <w:jc w:val="right"/>
              <w:rPr>
                <w:color w:val="000000"/>
                <w:sz w:val="16"/>
                <w:szCs w:val="16"/>
              </w:rPr>
            </w:pPr>
          </w:p>
        </w:tc>
        <w:tc>
          <w:tcPr>
            <w:tcW w:w="270" w:type="dxa"/>
            <w:shd w:val="clear" w:color="auto" w:fill="auto"/>
            <w:tcMar>
              <w:left w:w="29" w:type="dxa"/>
              <w:right w:w="29" w:type="dxa"/>
            </w:tcMar>
            <w:vAlign w:val="center"/>
          </w:tcPr>
          <w:p w:rsidR="00CC7C9F" w:rsidRDefault="00CC7C9F" w:rsidP="00CC7C9F">
            <w:pPr>
              <w:ind w:firstLineChars="100" w:firstLine="160"/>
              <w:jc w:val="right"/>
              <w:rPr>
                <w:color w:val="000000"/>
                <w:sz w:val="16"/>
                <w:szCs w:val="16"/>
              </w:rPr>
            </w:pPr>
          </w:p>
        </w:tc>
        <w:tc>
          <w:tcPr>
            <w:tcW w:w="828" w:type="dxa"/>
            <w:shd w:val="clear" w:color="auto" w:fill="auto"/>
            <w:tcMar>
              <w:left w:w="29" w:type="dxa"/>
              <w:right w:w="29" w:type="dxa"/>
            </w:tcMar>
            <w:vAlign w:val="center"/>
          </w:tcPr>
          <w:p w:rsidR="00CC7C9F" w:rsidRDefault="00CC7C9F" w:rsidP="00CC7C9F">
            <w:pPr>
              <w:ind w:firstLineChars="100" w:firstLine="160"/>
              <w:jc w:val="right"/>
              <w:rPr>
                <w:color w:val="000000"/>
                <w:sz w:val="16"/>
                <w:szCs w:val="16"/>
              </w:rPr>
            </w:pPr>
            <w:r>
              <w:rPr>
                <w:color w:val="000000"/>
                <w:sz w:val="16"/>
                <w:szCs w:val="16"/>
              </w:rPr>
              <w:t>-</w:t>
            </w:r>
          </w:p>
        </w:tc>
        <w:tc>
          <w:tcPr>
            <w:tcW w:w="1080" w:type="dxa"/>
            <w:shd w:val="clear" w:color="auto" w:fill="auto"/>
            <w:tcMar>
              <w:left w:w="29" w:type="dxa"/>
              <w:right w:w="29" w:type="dxa"/>
            </w:tcMar>
            <w:vAlign w:val="center"/>
          </w:tcPr>
          <w:p w:rsidR="00CC7C9F" w:rsidRDefault="00CC7C9F" w:rsidP="00CC7C9F">
            <w:pPr>
              <w:ind w:firstLineChars="100" w:firstLine="160"/>
              <w:jc w:val="right"/>
              <w:rPr>
                <w:color w:val="000000"/>
                <w:sz w:val="16"/>
                <w:szCs w:val="16"/>
              </w:rPr>
            </w:pPr>
            <w:r>
              <w:rPr>
                <w:color w:val="000000"/>
                <w:sz w:val="16"/>
                <w:szCs w:val="16"/>
              </w:rPr>
              <w:t>-</w:t>
            </w:r>
          </w:p>
        </w:tc>
        <w:tc>
          <w:tcPr>
            <w:tcW w:w="1080" w:type="dxa"/>
            <w:shd w:val="clear" w:color="auto" w:fill="auto"/>
            <w:tcMar>
              <w:left w:w="29" w:type="dxa"/>
              <w:right w:w="29" w:type="dxa"/>
            </w:tcMar>
            <w:vAlign w:val="center"/>
          </w:tcPr>
          <w:p w:rsidR="00CC7C9F" w:rsidRDefault="00CC7C9F" w:rsidP="00CC7C9F">
            <w:pPr>
              <w:ind w:firstLineChars="100" w:firstLine="160"/>
              <w:jc w:val="right"/>
              <w:rPr>
                <w:color w:val="000000"/>
                <w:sz w:val="16"/>
                <w:szCs w:val="16"/>
              </w:rPr>
            </w:pPr>
            <w:r>
              <w:rPr>
                <w:color w:val="000000"/>
                <w:sz w:val="16"/>
                <w:szCs w:val="16"/>
              </w:rPr>
              <w:t>-</w:t>
            </w:r>
          </w:p>
        </w:tc>
      </w:tr>
      <w:tr w:rsidR="00CC7C9F" w:rsidRPr="002A0059" w:rsidTr="00CC7C9F">
        <w:trPr>
          <w:trHeight w:hRule="exact" w:val="229"/>
        </w:trPr>
        <w:tc>
          <w:tcPr>
            <w:tcW w:w="630" w:type="dxa"/>
            <w:shd w:val="clear" w:color="auto" w:fill="auto"/>
            <w:noWrap/>
            <w:tcMar>
              <w:left w:w="43" w:type="dxa"/>
              <w:right w:w="43" w:type="dxa"/>
            </w:tcMar>
            <w:vAlign w:val="center"/>
            <w:hideMark/>
          </w:tcPr>
          <w:p w:rsidR="00CC7C9F" w:rsidRPr="00BF4323" w:rsidRDefault="00CC7C9F" w:rsidP="00CC7C9F">
            <w:pPr>
              <w:jc w:val="center"/>
              <w:rPr>
                <w:sz w:val="16"/>
                <w:szCs w:val="16"/>
              </w:rPr>
            </w:pPr>
            <w:r w:rsidRPr="00BF4323">
              <w:rPr>
                <w:sz w:val="16"/>
                <w:szCs w:val="16"/>
              </w:rPr>
              <w:t>17</w:t>
            </w:r>
          </w:p>
        </w:tc>
        <w:tc>
          <w:tcPr>
            <w:tcW w:w="1098" w:type="dxa"/>
            <w:shd w:val="clear" w:color="auto" w:fill="auto"/>
            <w:noWrap/>
            <w:tcMar>
              <w:left w:w="43" w:type="dxa"/>
              <w:right w:w="43" w:type="dxa"/>
            </w:tcMar>
            <w:vAlign w:val="center"/>
            <w:hideMark/>
          </w:tcPr>
          <w:p w:rsidR="00CC7C9F" w:rsidRPr="00BF4323" w:rsidRDefault="00CC7C9F" w:rsidP="00CC7C9F">
            <w:pPr>
              <w:rPr>
                <w:sz w:val="16"/>
                <w:szCs w:val="24"/>
              </w:rPr>
            </w:pPr>
            <w:r w:rsidRPr="00BF4323">
              <w:rPr>
                <w:sz w:val="16"/>
                <w:szCs w:val="24"/>
              </w:rPr>
              <w:t>Ireland</w:t>
            </w:r>
          </w:p>
        </w:tc>
        <w:tc>
          <w:tcPr>
            <w:tcW w:w="1170" w:type="dxa"/>
            <w:shd w:val="clear" w:color="auto" w:fill="auto"/>
            <w:noWrap/>
            <w:tcMar>
              <w:left w:w="29" w:type="dxa"/>
              <w:right w:w="29" w:type="dxa"/>
            </w:tcMar>
            <w:vAlign w:val="center"/>
            <w:hideMark/>
          </w:tcPr>
          <w:p w:rsidR="00CC7C9F" w:rsidRDefault="00CC7C9F" w:rsidP="00CC7C9F">
            <w:pPr>
              <w:ind w:firstLineChars="100" w:firstLine="160"/>
              <w:jc w:val="right"/>
              <w:rPr>
                <w:color w:val="000000"/>
                <w:sz w:val="16"/>
                <w:szCs w:val="16"/>
              </w:rPr>
            </w:pPr>
            <w:r>
              <w:rPr>
                <w:color w:val="000000"/>
                <w:sz w:val="16"/>
                <w:szCs w:val="16"/>
              </w:rPr>
              <w:t>-</w:t>
            </w:r>
          </w:p>
        </w:tc>
        <w:tc>
          <w:tcPr>
            <w:tcW w:w="1080" w:type="dxa"/>
            <w:shd w:val="clear" w:color="auto" w:fill="auto"/>
            <w:noWrap/>
            <w:tcMar>
              <w:left w:w="29" w:type="dxa"/>
              <w:right w:w="29" w:type="dxa"/>
            </w:tcMar>
            <w:vAlign w:val="center"/>
            <w:hideMark/>
          </w:tcPr>
          <w:p w:rsidR="00CC7C9F" w:rsidRDefault="00CC7C9F" w:rsidP="00CC7C9F">
            <w:pPr>
              <w:ind w:firstLineChars="100" w:firstLine="160"/>
              <w:jc w:val="right"/>
              <w:rPr>
                <w:color w:val="000000"/>
                <w:sz w:val="16"/>
                <w:szCs w:val="16"/>
              </w:rPr>
            </w:pPr>
            <w:r>
              <w:rPr>
                <w:color w:val="000000"/>
                <w:sz w:val="16"/>
                <w:szCs w:val="16"/>
              </w:rPr>
              <w:t>14.0</w:t>
            </w:r>
          </w:p>
        </w:tc>
        <w:tc>
          <w:tcPr>
            <w:tcW w:w="1152" w:type="dxa"/>
            <w:shd w:val="clear" w:color="auto" w:fill="auto"/>
            <w:noWrap/>
            <w:tcMar>
              <w:left w:w="29" w:type="dxa"/>
              <w:right w:w="29" w:type="dxa"/>
            </w:tcMar>
            <w:vAlign w:val="center"/>
            <w:hideMark/>
          </w:tcPr>
          <w:p w:rsidR="00CC7C9F" w:rsidRDefault="00CC7C9F" w:rsidP="00CC7C9F">
            <w:pPr>
              <w:ind w:firstLineChars="100" w:firstLine="160"/>
              <w:jc w:val="right"/>
              <w:rPr>
                <w:color w:val="000000"/>
                <w:sz w:val="16"/>
                <w:szCs w:val="16"/>
              </w:rPr>
            </w:pPr>
            <w:r>
              <w:rPr>
                <w:color w:val="000000"/>
                <w:sz w:val="16"/>
                <w:szCs w:val="16"/>
              </w:rPr>
              <w:t>14.0</w:t>
            </w:r>
          </w:p>
        </w:tc>
        <w:tc>
          <w:tcPr>
            <w:tcW w:w="270" w:type="dxa"/>
            <w:shd w:val="clear" w:color="auto" w:fill="auto"/>
            <w:tcMar>
              <w:left w:w="29" w:type="dxa"/>
              <w:right w:w="29" w:type="dxa"/>
            </w:tcMar>
            <w:vAlign w:val="center"/>
          </w:tcPr>
          <w:p w:rsidR="00CC7C9F" w:rsidRDefault="00CC7C9F" w:rsidP="00CC7C9F">
            <w:pPr>
              <w:ind w:firstLineChars="100" w:firstLine="160"/>
              <w:jc w:val="right"/>
              <w:rPr>
                <w:color w:val="000000"/>
                <w:sz w:val="16"/>
                <w:szCs w:val="16"/>
              </w:rPr>
            </w:pPr>
          </w:p>
        </w:tc>
        <w:tc>
          <w:tcPr>
            <w:tcW w:w="270" w:type="dxa"/>
            <w:shd w:val="clear" w:color="auto" w:fill="auto"/>
            <w:tcMar>
              <w:left w:w="29" w:type="dxa"/>
              <w:right w:w="29" w:type="dxa"/>
            </w:tcMar>
            <w:vAlign w:val="center"/>
          </w:tcPr>
          <w:p w:rsidR="00CC7C9F" w:rsidRDefault="00CC7C9F" w:rsidP="00CC7C9F">
            <w:pPr>
              <w:ind w:firstLineChars="100" w:firstLine="160"/>
              <w:jc w:val="right"/>
              <w:rPr>
                <w:color w:val="000000"/>
                <w:sz w:val="16"/>
                <w:szCs w:val="16"/>
              </w:rPr>
            </w:pPr>
          </w:p>
        </w:tc>
        <w:tc>
          <w:tcPr>
            <w:tcW w:w="270" w:type="dxa"/>
            <w:shd w:val="clear" w:color="auto" w:fill="auto"/>
            <w:tcMar>
              <w:left w:w="29" w:type="dxa"/>
              <w:right w:w="29" w:type="dxa"/>
            </w:tcMar>
            <w:vAlign w:val="center"/>
          </w:tcPr>
          <w:p w:rsidR="00CC7C9F" w:rsidRDefault="00CC7C9F" w:rsidP="00CC7C9F">
            <w:pPr>
              <w:ind w:firstLineChars="100" w:firstLine="160"/>
              <w:jc w:val="right"/>
              <w:rPr>
                <w:color w:val="000000"/>
                <w:sz w:val="16"/>
                <w:szCs w:val="16"/>
              </w:rPr>
            </w:pPr>
          </w:p>
        </w:tc>
        <w:tc>
          <w:tcPr>
            <w:tcW w:w="828" w:type="dxa"/>
            <w:shd w:val="clear" w:color="auto" w:fill="auto"/>
            <w:tcMar>
              <w:left w:w="29" w:type="dxa"/>
              <w:right w:w="29" w:type="dxa"/>
            </w:tcMar>
            <w:vAlign w:val="center"/>
          </w:tcPr>
          <w:p w:rsidR="00CC7C9F" w:rsidRDefault="00CC7C9F" w:rsidP="00CC7C9F">
            <w:pPr>
              <w:ind w:firstLineChars="100" w:firstLine="160"/>
              <w:jc w:val="right"/>
              <w:rPr>
                <w:color w:val="000000"/>
                <w:sz w:val="16"/>
                <w:szCs w:val="16"/>
              </w:rPr>
            </w:pPr>
            <w:r>
              <w:rPr>
                <w:color w:val="000000"/>
                <w:sz w:val="16"/>
                <w:szCs w:val="16"/>
              </w:rPr>
              <w:t>..</w:t>
            </w:r>
          </w:p>
        </w:tc>
        <w:tc>
          <w:tcPr>
            <w:tcW w:w="1080" w:type="dxa"/>
            <w:shd w:val="clear" w:color="auto" w:fill="auto"/>
            <w:tcMar>
              <w:left w:w="29" w:type="dxa"/>
              <w:right w:w="29" w:type="dxa"/>
            </w:tcMar>
            <w:vAlign w:val="center"/>
          </w:tcPr>
          <w:p w:rsidR="00CC7C9F" w:rsidRDefault="00CC7C9F" w:rsidP="00CC7C9F">
            <w:pPr>
              <w:ind w:firstLineChars="100" w:firstLine="160"/>
              <w:jc w:val="right"/>
              <w:rPr>
                <w:color w:val="000000"/>
                <w:sz w:val="16"/>
                <w:szCs w:val="16"/>
              </w:rPr>
            </w:pPr>
            <w:r>
              <w:rPr>
                <w:color w:val="000000"/>
                <w:sz w:val="16"/>
                <w:szCs w:val="16"/>
              </w:rPr>
              <w:t>1.1</w:t>
            </w:r>
          </w:p>
        </w:tc>
        <w:tc>
          <w:tcPr>
            <w:tcW w:w="1080" w:type="dxa"/>
            <w:shd w:val="clear" w:color="auto" w:fill="auto"/>
            <w:tcMar>
              <w:left w:w="29" w:type="dxa"/>
              <w:right w:w="29" w:type="dxa"/>
            </w:tcMar>
            <w:vAlign w:val="center"/>
          </w:tcPr>
          <w:p w:rsidR="00CC7C9F" w:rsidRDefault="00CC7C9F" w:rsidP="00CC7C9F">
            <w:pPr>
              <w:ind w:firstLineChars="100" w:firstLine="160"/>
              <w:jc w:val="right"/>
              <w:rPr>
                <w:color w:val="000000"/>
                <w:sz w:val="16"/>
                <w:szCs w:val="16"/>
              </w:rPr>
            </w:pPr>
            <w:r>
              <w:rPr>
                <w:color w:val="000000"/>
                <w:sz w:val="16"/>
                <w:szCs w:val="16"/>
              </w:rPr>
              <w:t>1.1</w:t>
            </w:r>
          </w:p>
        </w:tc>
      </w:tr>
      <w:tr w:rsidR="00CC7C9F" w:rsidRPr="002A0059" w:rsidTr="00CC7C9F">
        <w:trPr>
          <w:trHeight w:hRule="exact" w:val="229"/>
        </w:trPr>
        <w:tc>
          <w:tcPr>
            <w:tcW w:w="630" w:type="dxa"/>
            <w:shd w:val="clear" w:color="auto" w:fill="auto"/>
            <w:noWrap/>
            <w:tcMar>
              <w:left w:w="43" w:type="dxa"/>
              <w:right w:w="43" w:type="dxa"/>
            </w:tcMar>
            <w:vAlign w:val="center"/>
            <w:hideMark/>
          </w:tcPr>
          <w:p w:rsidR="00CC7C9F" w:rsidRPr="00BF4323" w:rsidRDefault="00CC7C9F" w:rsidP="00CC7C9F">
            <w:pPr>
              <w:jc w:val="center"/>
              <w:rPr>
                <w:sz w:val="16"/>
                <w:szCs w:val="16"/>
              </w:rPr>
            </w:pPr>
            <w:r w:rsidRPr="00BF4323">
              <w:rPr>
                <w:sz w:val="16"/>
                <w:szCs w:val="16"/>
              </w:rPr>
              <w:t>18</w:t>
            </w:r>
          </w:p>
        </w:tc>
        <w:tc>
          <w:tcPr>
            <w:tcW w:w="1098" w:type="dxa"/>
            <w:shd w:val="clear" w:color="auto" w:fill="auto"/>
            <w:noWrap/>
            <w:tcMar>
              <w:left w:w="43" w:type="dxa"/>
              <w:right w:w="43" w:type="dxa"/>
            </w:tcMar>
            <w:vAlign w:val="center"/>
            <w:hideMark/>
          </w:tcPr>
          <w:p w:rsidR="00CC7C9F" w:rsidRPr="00BF4323" w:rsidRDefault="00CC7C9F" w:rsidP="00CC7C9F">
            <w:pPr>
              <w:rPr>
                <w:sz w:val="16"/>
                <w:szCs w:val="24"/>
              </w:rPr>
            </w:pPr>
            <w:r w:rsidRPr="00BF4323">
              <w:rPr>
                <w:sz w:val="16"/>
                <w:szCs w:val="24"/>
              </w:rPr>
              <w:t>Italy</w:t>
            </w:r>
          </w:p>
        </w:tc>
        <w:tc>
          <w:tcPr>
            <w:tcW w:w="1170" w:type="dxa"/>
            <w:shd w:val="clear" w:color="auto" w:fill="auto"/>
            <w:noWrap/>
            <w:tcMar>
              <w:left w:w="29" w:type="dxa"/>
              <w:right w:w="29" w:type="dxa"/>
            </w:tcMar>
            <w:vAlign w:val="center"/>
            <w:hideMark/>
          </w:tcPr>
          <w:p w:rsidR="00CC7C9F" w:rsidRDefault="00CC7C9F" w:rsidP="00CC7C9F">
            <w:pPr>
              <w:ind w:firstLineChars="100" w:firstLine="160"/>
              <w:jc w:val="right"/>
              <w:rPr>
                <w:color w:val="000000"/>
                <w:sz w:val="16"/>
                <w:szCs w:val="16"/>
              </w:rPr>
            </w:pPr>
            <w:r>
              <w:rPr>
                <w:color w:val="000000"/>
                <w:sz w:val="16"/>
                <w:szCs w:val="16"/>
              </w:rPr>
              <w:t>4.6</w:t>
            </w:r>
          </w:p>
        </w:tc>
        <w:tc>
          <w:tcPr>
            <w:tcW w:w="1080" w:type="dxa"/>
            <w:shd w:val="clear" w:color="auto" w:fill="auto"/>
            <w:noWrap/>
            <w:tcMar>
              <w:left w:w="29" w:type="dxa"/>
              <w:right w:w="29" w:type="dxa"/>
            </w:tcMar>
            <w:vAlign w:val="center"/>
            <w:hideMark/>
          </w:tcPr>
          <w:p w:rsidR="00CC7C9F" w:rsidRDefault="00CC7C9F" w:rsidP="00CC7C9F">
            <w:pPr>
              <w:ind w:firstLineChars="100" w:firstLine="160"/>
              <w:jc w:val="right"/>
              <w:rPr>
                <w:color w:val="000000"/>
                <w:sz w:val="16"/>
                <w:szCs w:val="16"/>
              </w:rPr>
            </w:pPr>
            <w:r>
              <w:rPr>
                <w:color w:val="000000"/>
                <w:sz w:val="16"/>
                <w:szCs w:val="16"/>
              </w:rPr>
              <w:t>-</w:t>
            </w:r>
          </w:p>
        </w:tc>
        <w:tc>
          <w:tcPr>
            <w:tcW w:w="1152" w:type="dxa"/>
            <w:shd w:val="clear" w:color="auto" w:fill="auto"/>
            <w:noWrap/>
            <w:tcMar>
              <w:left w:w="29" w:type="dxa"/>
              <w:right w:w="29" w:type="dxa"/>
            </w:tcMar>
            <w:vAlign w:val="center"/>
            <w:hideMark/>
          </w:tcPr>
          <w:p w:rsidR="00CC7C9F" w:rsidRDefault="00CC7C9F" w:rsidP="00CC7C9F">
            <w:pPr>
              <w:ind w:firstLineChars="100" w:firstLine="160"/>
              <w:jc w:val="right"/>
              <w:rPr>
                <w:color w:val="000000"/>
                <w:sz w:val="16"/>
                <w:szCs w:val="16"/>
              </w:rPr>
            </w:pPr>
            <w:r>
              <w:rPr>
                <w:color w:val="000000"/>
                <w:sz w:val="16"/>
                <w:szCs w:val="16"/>
              </w:rPr>
              <w:t>4.6</w:t>
            </w:r>
          </w:p>
        </w:tc>
        <w:tc>
          <w:tcPr>
            <w:tcW w:w="270" w:type="dxa"/>
            <w:shd w:val="clear" w:color="auto" w:fill="auto"/>
            <w:tcMar>
              <w:left w:w="29" w:type="dxa"/>
              <w:right w:w="29" w:type="dxa"/>
            </w:tcMar>
            <w:vAlign w:val="center"/>
          </w:tcPr>
          <w:p w:rsidR="00CC7C9F" w:rsidRDefault="00CC7C9F" w:rsidP="00CC7C9F">
            <w:pPr>
              <w:ind w:firstLineChars="100" w:firstLine="160"/>
              <w:jc w:val="right"/>
              <w:rPr>
                <w:color w:val="000000"/>
                <w:sz w:val="16"/>
                <w:szCs w:val="16"/>
              </w:rPr>
            </w:pPr>
          </w:p>
        </w:tc>
        <w:tc>
          <w:tcPr>
            <w:tcW w:w="270" w:type="dxa"/>
            <w:shd w:val="clear" w:color="auto" w:fill="auto"/>
            <w:tcMar>
              <w:left w:w="29" w:type="dxa"/>
              <w:right w:w="29" w:type="dxa"/>
            </w:tcMar>
            <w:vAlign w:val="center"/>
          </w:tcPr>
          <w:p w:rsidR="00CC7C9F" w:rsidRDefault="00CC7C9F" w:rsidP="00CC7C9F">
            <w:pPr>
              <w:ind w:firstLineChars="100" w:firstLine="160"/>
              <w:jc w:val="right"/>
              <w:rPr>
                <w:color w:val="000000"/>
                <w:sz w:val="16"/>
                <w:szCs w:val="16"/>
              </w:rPr>
            </w:pPr>
          </w:p>
        </w:tc>
        <w:tc>
          <w:tcPr>
            <w:tcW w:w="270" w:type="dxa"/>
            <w:shd w:val="clear" w:color="auto" w:fill="auto"/>
            <w:tcMar>
              <w:left w:w="29" w:type="dxa"/>
              <w:right w:w="29" w:type="dxa"/>
            </w:tcMar>
            <w:vAlign w:val="center"/>
          </w:tcPr>
          <w:p w:rsidR="00CC7C9F" w:rsidRDefault="00CC7C9F" w:rsidP="00CC7C9F">
            <w:pPr>
              <w:ind w:firstLineChars="100" w:firstLine="160"/>
              <w:jc w:val="right"/>
              <w:rPr>
                <w:color w:val="000000"/>
                <w:sz w:val="16"/>
                <w:szCs w:val="16"/>
              </w:rPr>
            </w:pPr>
          </w:p>
        </w:tc>
        <w:tc>
          <w:tcPr>
            <w:tcW w:w="828" w:type="dxa"/>
            <w:shd w:val="clear" w:color="auto" w:fill="auto"/>
            <w:tcMar>
              <w:left w:w="29" w:type="dxa"/>
              <w:right w:w="29" w:type="dxa"/>
            </w:tcMar>
            <w:vAlign w:val="center"/>
          </w:tcPr>
          <w:p w:rsidR="00CC7C9F" w:rsidRDefault="00CC7C9F" w:rsidP="00CC7C9F">
            <w:pPr>
              <w:ind w:firstLineChars="100" w:firstLine="160"/>
              <w:jc w:val="right"/>
              <w:rPr>
                <w:color w:val="000000"/>
                <w:sz w:val="16"/>
                <w:szCs w:val="16"/>
              </w:rPr>
            </w:pPr>
            <w:r>
              <w:rPr>
                <w:color w:val="000000"/>
                <w:sz w:val="16"/>
                <w:szCs w:val="16"/>
              </w:rPr>
              <w:t>2.3</w:t>
            </w:r>
          </w:p>
        </w:tc>
        <w:tc>
          <w:tcPr>
            <w:tcW w:w="1080" w:type="dxa"/>
            <w:shd w:val="clear" w:color="auto" w:fill="auto"/>
            <w:tcMar>
              <w:left w:w="29" w:type="dxa"/>
              <w:right w:w="29" w:type="dxa"/>
            </w:tcMar>
            <w:vAlign w:val="center"/>
          </w:tcPr>
          <w:p w:rsidR="00CC7C9F" w:rsidRDefault="00CC7C9F" w:rsidP="00CC7C9F">
            <w:pPr>
              <w:ind w:firstLineChars="100" w:firstLine="160"/>
              <w:jc w:val="right"/>
              <w:rPr>
                <w:color w:val="000000"/>
                <w:sz w:val="16"/>
                <w:szCs w:val="16"/>
              </w:rPr>
            </w:pPr>
            <w:r>
              <w:rPr>
                <w:color w:val="000000"/>
                <w:sz w:val="16"/>
                <w:szCs w:val="16"/>
              </w:rPr>
              <w:t>-</w:t>
            </w:r>
          </w:p>
        </w:tc>
        <w:tc>
          <w:tcPr>
            <w:tcW w:w="1080" w:type="dxa"/>
            <w:shd w:val="clear" w:color="auto" w:fill="auto"/>
            <w:tcMar>
              <w:left w:w="29" w:type="dxa"/>
              <w:right w:w="29" w:type="dxa"/>
            </w:tcMar>
            <w:vAlign w:val="center"/>
          </w:tcPr>
          <w:p w:rsidR="00CC7C9F" w:rsidRDefault="00CC7C9F" w:rsidP="00CC7C9F">
            <w:pPr>
              <w:ind w:firstLineChars="100" w:firstLine="160"/>
              <w:jc w:val="right"/>
              <w:rPr>
                <w:color w:val="000000"/>
                <w:sz w:val="16"/>
                <w:szCs w:val="16"/>
              </w:rPr>
            </w:pPr>
            <w:r>
              <w:rPr>
                <w:color w:val="000000"/>
                <w:sz w:val="16"/>
                <w:szCs w:val="16"/>
              </w:rPr>
              <w:t>2.3</w:t>
            </w:r>
          </w:p>
        </w:tc>
      </w:tr>
      <w:tr w:rsidR="00CC7C9F" w:rsidRPr="002A0059" w:rsidTr="00CC7C9F">
        <w:trPr>
          <w:trHeight w:hRule="exact" w:val="229"/>
        </w:trPr>
        <w:tc>
          <w:tcPr>
            <w:tcW w:w="630" w:type="dxa"/>
            <w:shd w:val="clear" w:color="auto" w:fill="auto"/>
            <w:noWrap/>
            <w:tcMar>
              <w:left w:w="43" w:type="dxa"/>
              <w:right w:w="43" w:type="dxa"/>
            </w:tcMar>
            <w:vAlign w:val="center"/>
            <w:hideMark/>
          </w:tcPr>
          <w:p w:rsidR="00CC7C9F" w:rsidRPr="00BF4323" w:rsidRDefault="00CC7C9F" w:rsidP="00CC7C9F">
            <w:pPr>
              <w:jc w:val="center"/>
              <w:rPr>
                <w:sz w:val="16"/>
                <w:szCs w:val="16"/>
              </w:rPr>
            </w:pPr>
            <w:r w:rsidRPr="00BF4323">
              <w:rPr>
                <w:sz w:val="16"/>
                <w:szCs w:val="16"/>
              </w:rPr>
              <w:t>19</w:t>
            </w:r>
          </w:p>
        </w:tc>
        <w:tc>
          <w:tcPr>
            <w:tcW w:w="1098" w:type="dxa"/>
            <w:shd w:val="clear" w:color="auto" w:fill="auto"/>
            <w:noWrap/>
            <w:tcMar>
              <w:left w:w="43" w:type="dxa"/>
              <w:right w:w="43" w:type="dxa"/>
            </w:tcMar>
            <w:vAlign w:val="center"/>
            <w:hideMark/>
          </w:tcPr>
          <w:p w:rsidR="00CC7C9F" w:rsidRPr="00BF4323" w:rsidRDefault="00CC7C9F" w:rsidP="00CC7C9F">
            <w:pPr>
              <w:rPr>
                <w:sz w:val="16"/>
                <w:szCs w:val="24"/>
              </w:rPr>
            </w:pPr>
            <w:r w:rsidRPr="00BF4323">
              <w:rPr>
                <w:sz w:val="16"/>
                <w:szCs w:val="24"/>
              </w:rPr>
              <w:t>Japan</w:t>
            </w:r>
          </w:p>
        </w:tc>
        <w:tc>
          <w:tcPr>
            <w:tcW w:w="1170" w:type="dxa"/>
            <w:shd w:val="clear" w:color="auto" w:fill="auto"/>
            <w:noWrap/>
            <w:tcMar>
              <w:left w:w="29" w:type="dxa"/>
              <w:right w:w="29" w:type="dxa"/>
            </w:tcMar>
            <w:vAlign w:val="center"/>
            <w:hideMark/>
          </w:tcPr>
          <w:p w:rsidR="00CC7C9F" w:rsidRDefault="00CC7C9F" w:rsidP="00CC7C9F">
            <w:pPr>
              <w:ind w:firstLineChars="100" w:firstLine="160"/>
              <w:jc w:val="right"/>
              <w:rPr>
                <w:color w:val="000000"/>
                <w:sz w:val="16"/>
                <w:szCs w:val="16"/>
              </w:rPr>
            </w:pPr>
            <w:r>
              <w:rPr>
                <w:color w:val="000000"/>
                <w:sz w:val="16"/>
                <w:szCs w:val="16"/>
              </w:rPr>
              <w:t>12.2</w:t>
            </w:r>
          </w:p>
        </w:tc>
        <w:tc>
          <w:tcPr>
            <w:tcW w:w="1080" w:type="dxa"/>
            <w:shd w:val="clear" w:color="auto" w:fill="auto"/>
            <w:noWrap/>
            <w:tcMar>
              <w:left w:w="29" w:type="dxa"/>
              <w:right w:w="29" w:type="dxa"/>
            </w:tcMar>
            <w:vAlign w:val="center"/>
            <w:hideMark/>
          </w:tcPr>
          <w:p w:rsidR="00CC7C9F" w:rsidRDefault="00CC7C9F" w:rsidP="00CC7C9F">
            <w:pPr>
              <w:ind w:firstLineChars="100" w:firstLine="160"/>
              <w:jc w:val="right"/>
              <w:rPr>
                <w:color w:val="000000"/>
                <w:sz w:val="16"/>
                <w:szCs w:val="16"/>
              </w:rPr>
            </w:pPr>
            <w:r>
              <w:rPr>
                <w:color w:val="000000"/>
                <w:sz w:val="16"/>
                <w:szCs w:val="16"/>
              </w:rPr>
              <w:t>(0.3)</w:t>
            </w:r>
          </w:p>
        </w:tc>
        <w:tc>
          <w:tcPr>
            <w:tcW w:w="1152" w:type="dxa"/>
            <w:shd w:val="clear" w:color="auto" w:fill="auto"/>
            <w:noWrap/>
            <w:tcMar>
              <w:left w:w="29" w:type="dxa"/>
              <w:right w:w="29" w:type="dxa"/>
            </w:tcMar>
            <w:vAlign w:val="center"/>
            <w:hideMark/>
          </w:tcPr>
          <w:p w:rsidR="00CC7C9F" w:rsidRDefault="00CC7C9F" w:rsidP="00CC7C9F">
            <w:pPr>
              <w:ind w:firstLineChars="100" w:firstLine="160"/>
              <w:jc w:val="right"/>
              <w:rPr>
                <w:color w:val="000000"/>
                <w:sz w:val="16"/>
                <w:szCs w:val="16"/>
              </w:rPr>
            </w:pPr>
            <w:r>
              <w:rPr>
                <w:color w:val="000000"/>
                <w:sz w:val="16"/>
                <w:szCs w:val="16"/>
              </w:rPr>
              <w:t>11.8</w:t>
            </w:r>
          </w:p>
        </w:tc>
        <w:tc>
          <w:tcPr>
            <w:tcW w:w="270" w:type="dxa"/>
            <w:shd w:val="clear" w:color="auto" w:fill="auto"/>
            <w:tcMar>
              <w:left w:w="29" w:type="dxa"/>
              <w:right w:w="29" w:type="dxa"/>
            </w:tcMar>
            <w:vAlign w:val="center"/>
          </w:tcPr>
          <w:p w:rsidR="00CC7C9F" w:rsidRDefault="00CC7C9F" w:rsidP="00CC7C9F">
            <w:pPr>
              <w:ind w:firstLineChars="100" w:firstLine="160"/>
              <w:jc w:val="right"/>
              <w:rPr>
                <w:color w:val="000000"/>
                <w:sz w:val="16"/>
                <w:szCs w:val="16"/>
              </w:rPr>
            </w:pPr>
          </w:p>
        </w:tc>
        <w:tc>
          <w:tcPr>
            <w:tcW w:w="270" w:type="dxa"/>
            <w:shd w:val="clear" w:color="auto" w:fill="auto"/>
            <w:tcMar>
              <w:left w:w="29" w:type="dxa"/>
              <w:right w:w="29" w:type="dxa"/>
            </w:tcMar>
            <w:vAlign w:val="center"/>
          </w:tcPr>
          <w:p w:rsidR="00CC7C9F" w:rsidRDefault="00CC7C9F" w:rsidP="00CC7C9F">
            <w:pPr>
              <w:ind w:firstLineChars="100" w:firstLine="160"/>
              <w:jc w:val="right"/>
              <w:rPr>
                <w:color w:val="000000"/>
                <w:sz w:val="16"/>
                <w:szCs w:val="16"/>
              </w:rPr>
            </w:pPr>
          </w:p>
        </w:tc>
        <w:tc>
          <w:tcPr>
            <w:tcW w:w="270" w:type="dxa"/>
            <w:shd w:val="clear" w:color="auto" w:fill="auto"/>
            <w:tcMar>
              <w:left w:w="29" w:type="dxa"/>
              <w:right w:w="29" w:type="dxa"/>
            </w:tcMar>
            <w:vAlign w:val="center"/>
          </w:tcPr>
          <w:p w:rsidR="00CC7C9F" w:rsidRDefault="00CC7C9F" w:rsidP="00CC7C9F">
            <w:pPr>
              <w:ind w:firstLineChars="100" w:firstLine="160"/>
              <w:jc w:val="right"/>
              <w:rPr>
                <w:color w:val="000000"/>
                <w:sz w:val="16"/>
                <w:szCs w:val="16"/>
              </w:rPr>
            </w:pPr>
          </w:p>
        </w:tc>
        <w:tc>
          <w:tcPr>
            <w:tcW w:w="828" w:type="dxa"/>
            <w:shd w:val="clear" w:color="auto" w:fill="auto"/>
            <w:tcMar>
              <w:left w:w="29" w:type="dxa"/>
              <w:right w:w="29" w:type="dxa"/>
            </w:tcMar>
            <w:vAlign w:val="center"/>
          </w:tcPr>
          <w:p w:rsidR="00CC7C9F" w:rsidRDefault="00CC7C9F" w:rsidP="00CC7C9F">
            <w:pPr>
              <w:ind w:firstLineChars="100" w:firstLine="160"/>
              <w:jc w:val="right"/>
              <w:rPr>
                <w:color w:val="000000"/>
                <w:sz w:val="16"/>
                <w:szCs w:val="16"/>
              </w:rPr>
            </w:pPr>
            <w:r>
              <w:rPr>
                <w:color w:val="000000"/>
                <w:sz w:val="16"/>
                <w:szCs w:val="16"/>
              </w:rPr>
              <w:t>3.2</w:t>
            </w:r>
          </w:p>
        </w:tc>
        <w:tc>
          <w:tcPr>
            <w:tcW w:w="1080" w:type="dxa"/>
            <w:shd w:val="clear" w:color="auto" w:fill="auto"/>
            <w:tcMar>
              <w:left w:w="29" w:type="dxa"/>
              <w:right w:w="29" w:type="dxa"/>
            </w:tcMar>
            <w:vAlign w:val="center"/>
          </w:tcPr>
          <w:p w:rsidR="00CC7C9F" w:rsidRDefault="00CC7C9F" w:rsidP="00CC7C9F">
            <w:pPr>
              <w:ind w:firstLineChars="100" w:firstLine="160"/>
              <w:jc w:val="right"/>
              <w:rPr>
                <w:color w:val="000000"/>
                <w:sz w:val="16"/>
                <w:szCs w:val="16"/>
              </w:rPr>
            </w:pPr>
            <w:r>
              <w:rPr>
                <w:color w:val="000000"/>
                <w:sz w:val="16"/>
                <w:szCs w:val="16"/>
              </w:rPr>
              <w:t>(0.3)</w:t>
            </w:r>
          </w:p>
        </w:tc>
        <w:tc>
          <w:tcPr>
            <w:tcW w:w="1080" w:type="dxa"/>
            <w:shd w:val="clear" w:color="auto" w:fill="auto"/>
            <w:tcMar>
              <w:left w:w="29" w:type="dxa"/>
              <w:right w:w="29" w:type="dxa"/>
            </w:tcMar>
            <w:vAlign w:val="center"/>
          </w:tcPr>
          <w:p w:rsidR="00CC7C9F" w:rsidRDefault="00CC7C9F" w:rsidP="00CC7C9F">
            <w:pPr>
              <w:ind w:firstLineChars="100" w:firstLine="160"/>
              <w:jc w:val="right"/>
              <w:rPr>
                <w:color w:val="000000"/>
                <w:sz w:val="16"/>
                <w:szCs w:val="16"/>
              </w:rPr>
            </w:pPr>
            <w:r>
              <w:rPr>
                <w:color w:val="000000"/>
                <w:sz w:val="16"/>
                <w:szCs w:val="16"/>
              </w:rPr>
              <w:t>2.9</w:t>
            </w:r>
          </w:p>
        </w:tc>
      </w:tr>
      <w:tr w:rsidR="00CC7C9F" w:rsidRPr="002A0059" w:rsidTr="00CC7C9F">
        <w:trPr>
          <w:trHeight w:hRule="exact" w:val="229"/>
        </w:trPr>
        <w:tc>
          <w:tcPr>
            <w:tcW w:w="630" w:type="dxa"/>
            <w:shd w:val="clear" w:color="auto" w:fill="auto"/>
            <w:noWrap/>
            <w:tcMar>
              <w:left w:w="43" w:type="dxa"/>
              <w:right w:w="43" w:type="dxa"/>
            </w:tcMar>
            <w:vAlign w:val="center"/>
            <w:hideMark/>
          </w:tcPr>
          <w:p w:rsidR="00CC7C9F" w:rsidRPr="00BF4323" w:rsidRDefault="00CC7C9F" w:rsidP="00CC7C9F">
            <w:pPr>
              <w:jc w:val="center"/>
              <w:rPr>
                <w:sz w:val="16"/>
                <w:szCs w:val="16"/>
              </w:rPr>
            </w:pPr>
            <w:r w:rsidRPr="00BF4323">
              <w:rPr>
                <w:sz w:val="16"/>
                <w:szCs w:val="16"/>
              </w:rPr>
              <w:t>20</w:t>
            </w:r>
          </w:p>
        </w:tc>
        <w:tc>
          <w:tcPr>
            <w:tcW w:w="1098" w:type="dxa"/>
            <w:shd w:val="clear" w:color="auto" w:fill="auto"/>
            <w:noWrap/>
            <w:tcMar>
              <w:left w:w="43" w:type="dxa"/>
              <w:right w:w="43" w:type="dxa"/>
            </w:tcMar>
            <w:vAlign w:val="center"/>
            <w:hideMark/>
          </w:tcPr>
          <w:p w:rsidR="00CC7C9F" w:rsidRPr="00BF4323" w:rsidRDefault="00CC7C9F" w:rsidP="00CC7C9F">
            <w:pPr>
              <w:rPr>
                <w:sz w:val="16"/>
                <w:szCs w:val="24"/>
              </w:rPr>
            </w:pPr>
            <w:r w:rsidRPr="00BF4323">
              <w:rPr>
                <w:sz w:val="16"/>
                <w:szCs w:val="24"/>
              </w:rPr>
              <w:t>Korea (South)</w:t>
            </w:r>
          </w:p>
        </w:tc>
        <w:tc>
          <w:tcPr>
            <w:tcW w:w="1170" w:type="dxa"/>
            <w:shd w:val="clear" w:color="auto" w:fill="auto"/>
            <w:noWrap/>
            <w:tcMar>
              <w:left w:w="29" w:type="dxa"/>
              <w:right w:w="29" w:type="dxa"/>
            </w:tcMar>
            <w:vAlign w:val="center"/>
            <w:hideMark/>
          </w:tcPr>
          <w:p w:rsidR="00CC7C9F" w:rsidRDefault="00CC7C9F" w:rsidP="00CC7C9F">
            <w:pPr>
              <w:ind w:firstLineChars="100" w:firstLine="160"/>
              <w:jc w:val="right"/>
              <w:rPr>
                <w:color w:val="000000"/>
                <w:sz w:val="16"/>
                <w:szCs w:val="16"/>
              </w:rPr>
            </w:pPr>
            <w:r>
              <w:rPr>
                <w:color w:val="000000"/>
                <w:sz w:val="16"/>
                <w:szCs w:val="16"/>
              </w:rPr>
              <w:t>-</w:t>
            </w:r>
          </w:p>
        </w:tc>
        <w:tc>
          <w:tcPr>
            <w:tcW w:w="1080" w:type="dxa"/>
            <w:shd w:val="clear" w:color="auto" w:fill="auto"/>
            <w:noWrap/>
            <w:tcMar>
              <w:left w:w="29" w:type="dxa"/>
              <w:right w:w="29" w:type="dxa"/>
            </w:tcMar>
            <w:vAlign w:val="center"/>
            <w:hideMark/>
          </w:tcPr>
          <w:p w:rsidR="00CC7C9F" w:rsidRDefault="00CC7C9F" w:rsidP="00CC7C9F">
            <w:pPr>
              <w:ind w:firstLineChars="100" w:firstLine="160"/>
              <w:jc w:val="right"/>
              <w:rPr>
                <w:color w:val="000000"/>
                <w:sz w:val="16"/>
                <w:szCs w:val="16"/>
              </w:rPr>
            </w:pPr>
            <w:r>
              <w:rPr>
                <w:color w:val="000000"/>
                <w:sz w:val="16"/>
                <w:szCs w:val="16"/>
              </w:rPr>
              <w:t>-</w:t>
            </w:r>
          </w:p>
        </w:tc>
        <w:tc>
          <w:tcPr>
            <w:tcW w:w="1152" w:type="dxa"/>
            <w:shd w:val="clear" w:color="auto" w:fill="auto"/>
            <w:noWrap/>
            <w:tcMar>
              <w:left w:w="29" w:type="dxa"/>
              <w:right w:w="29" w:type="dxa"/>
            </w:tcMar>
            <w:vAlign w:val="center"/>
            <w:hideMark/>
          </w:tcPr>
          <w:p w:rsidR="00CC7C9F" w:rsidRDefault="00CC7C9F" w:rsidP="00CC7C9F">
            <w:pPr>
              <w:ind w:firstLineChars="100" w:firstLine="160"/>
              <w:jc w:val="right"/>
              <w:rPr>
                <w:color w:val="000000"/>
                <w:sz w:val="16"/>
                <w:szCs w:val="16"/>
              </w:rPr>
            </w:pPr>
            <w:r>
              <w:rPr>
                <w:color w:val="000000"/>
                <w:sz w:val="16"/>
                <w:szCs w:val="16"/>
              </w:rPr>
              <w:t>-</w:t>
            </w:r>
          </w:p>
        </w:tc>
        <w:tc>
          <w:tcPr>
            <w:tcW w:w="270" w:type="dxa"/>
            <w:shd w:val="clear" w:color="auto" w:fill="auto"/>
            <w:tcMar>
              <w:left w:w="29" w:type="dxa"/>
              <w:right w:w="29" w:type="dxa"/>
            </w:tcMar>
            <w:vAlign w:val="center"/>
          </w:tcPr>
          <w:p w:rsidR="00CC7C9F" w:rsidRDefault="00CC7C9F" w:rsidP="00CC7C9F">
            <w:pPr>
              <w:ind w:firstLineChars="100" w:firstLine="160"/>
              <w:jc w:val="right"/>
              <w:rPr>
                <w:color w:val="000000"/>
                <w:sz w:val="16"/>
                <w:szCs w:val="16"/>
              </w:rPr>
            </w:pPr>
          </w:p>
        </w:tc>
        <w:tc>
          <w:tcPr>
            <w:tcW w:w="270" w:type="dxa"/>
            <w:shd w:val="clear" w:color="auto" w:fill="auto"/>
            <w:tcMar>
              <w:left w:w="29" w:type="dxa"/>
              <w:right w:w="29" w:type="dxa"/>
            </w:tcMar>
            <w:vAlign w:val="center"/>
          </w:tcPr>
          <w:p w:rsidR="00CC7C9F" w:rsidRDefault="00CC7C9F" w:rsidP="00CC7C9F">
            <w:pPr>
              <w:ind w:firstLineChars="100" w:firstLine="160"/>
              <w:jc w:val="right"/>
              <w:rPr>
                <w:color w:val="000000"/>
                <w:sz w:val="16"/>
                <w:szCs w:val="16"/>
              </w:rPr>
            </w:pPr>
          </w:p>
        </w:tc>
        <w:tc>
          <w:tcPr>
            <w:tcW w:w="270" w:type="dxa"/>
            <w:shd w:val="clear" w:color="auto" w:fill="auto"/>
            <w:tcMar>
              <w:left w:w="29" w:type="dxa"/>
              <w:right w:w="29" w:type="dxa"/>
            </w:tcMar>
            <w:vAlign w:val="center"/>
          </w:tcPr>
          <w:p w:rsidR="00CC7C9F" w:rsidRDefault="00CC7C9F" w:rsidP="00CC7C9F">
            <w:pPr>
              <w:ind w:firstLineChars="100" w:firstLine="160"/>
              <w:jc w:val="right"/>
              <w:rPr>
                <w:color w:val="000000"/>
                <w:sz w:val="16"/>
                <w:szCs w:val="16"/>
              </w:rPr>
            </w:pPr>
          </w:p>
        </w:tc>
        <w:tc>
          <w:tcPr>
            <w:tcW w:w="828" w:type="dxa"/>
            <w:shd w:val="clear" w:color="auto" w:fill="auto"/>
            <w:tcMar>
              <w:left w:w="29" w:type="dxa"/>
              <w:right w:w="29" w:type="dxa"/>
            </w:tcMar>
            <w:vAlign w:val="center"/>
          </w:tcPr>
          <w:p w:rsidR="00CC7C9F" w:rsidRDefault="00CC7C9F" w:rsidP="00CC7C9F">
            <w:pPr>
              <w:ind w:firstLineChars="100" w:firstLine="160"/>
              <w:jc w:val="right"/>
              <w:rPr>
                <w:color w:val="000000"/>
                <w:sz w:val="16"/>
                <w:szCs w:val="16"/>
              </w:rPr>
            </w:pPr>
            <w:r>
              <w:rPr>
                <w:color w:val="000000"/>
                <w:sz w:val="16"/>
                <w:szCs w:val="16"/>
              </w:rPr>
              <w:t>(1.0)</w:t>
            </w:r>
          </w:p>
        </w:tc>
        <w:tc>
          <w:tcPr>
            <w:tcW w:w="1080" w:type="dxa"/>
            <w:shd w:val="clear" w:color="auto" w:fill="auto"/>
            <w:tcMar>
              <w:left w:w="29" w:type="dxa"/>
              <w:right w:w="29" w:type="dxa"/>
            </w:tcMar>
            <w:vAlign w:val="center"/>
          </w:tcPr>
          <w:p w:rsidR="00CC7C9F" w:rsidRDefault="00CC7C9F" w:rsidP="00CC7C9F">
            <w:pPr>
              <w:ind w:firstLineChars="100" w:firstLine="160"/>
              <w:jc w:val="right"/>
              <w:rPr>
                <w:color w:val="000000"/>
                <w:sz w:val="16"/>
                <w:szCs w:val="16"/>
              </w:rPr>
            </w:pPr>
            <w:r>
              <w:rPr>
                <w:color w:val="000000"/>
                <w:sz w:val="16"/>
                <w:szCs w:val="16"/>
              </w:rPr>
              <w:t>-</w:t>
            </w:r>
          </w:p>
        </w:tc>
        <w:tc>
          <w:tcPr>
            <w:tcW w:w="1080" w:type="dxa"/>
            <w:shd w:val="clear" w:color="auto" w:fill="auto"/>
            <w:tcMar>
              <w:left w:w="29" w:type="dxa"/>
              <w:right w:w="29" w:type="dxa"/>
            </w:tcMar>
            <w:vAlign w:val="center"/>
          </w:tcPr>
          <w:p w:rsidR="00CC7C9F" w:rsidRDefault="00CC7C9F" w:rsidP="00CC7C9F">
            <w:pPr>
              <w:ind w:firstLineChars="100" w:firstLine="160"/>
              <w:jc w:val="right"/>
              <w:rPr>
                <w:color w:val="000000"/>
                <w:sz w:val="16"/>
                <w:szCs w:val="16"/>
              </w:rPr>
            </w:pPr>
            <w:r>
              <w:rPr>
                <w:color w:val="000000"/>
                <w:sz w:val="16"/>
                <w:szCs w:val="16"/>
              </w:rPr>
              <w:t>(1.0)</w:t>
            </w:r>
          </w:p>
        </w:tc>
      </w:tr>
      <w:tr w:rsidR="00CC7C9F" w:rsidRPr="002A0059" w:rsidTr="00CC7C9F">
        <w:trPr>
          <w:trHeight w:hRule="exact" w:val="229"/>
        </w:trPr>
        <w:tc>
          <w:tcPr>
            <w:tcW w:w="630" w:type="dxa"/>
            <w:shd w:val="clear" w:color="auto" w:fill="auto"/>
            <w:noWrap/>
            <w:tcMar>
              <w:left w:w="43" w:type="dxa"/>
              <w:right w:w="43" w:type="dxa"/>
            </w:tcMar>
            <w:vAlign w:val="center"/>
            <w:hideMark/>
          </w:tcPr>
          <w:p w:rsidR="00CC7C9F" w:rsidRPr="00BF4323" w:rsidRDefault="00CC7C9F" w:rsidP="00CC7C9F">
            <w:pPr>
              <w:jc w:val="center"/>
              <w:rPr>
                <w:sz w:val="16"/>
                <w:szCs w:val="16"/>
              </w:rPr>
            </w:pPr>
            <w:r w:rsidRPr="00BF4323">
              <w:rPr>
                <w:sz w:val="16"/>
                <w:szCs w:val="16"/>
              </w:rPr>
              <w:t>21</w:t>
            </w:r>
          </w:p>
        </w:tc>
        <w:tc>
          <w:tcPr>
            <w:tcW w:w="1098" w:type="dxa"/>
            <w:shd w:val="clear" w:color="auto" w:fill="auto"/>
            <w:noWrap/>
            <w:tcMar>
              <w:left w:w="43" w:type="dxa"/>
              <w:right w:w="43" w:type="dxa"/>
            </w:tcMar>
            <w:vAlign w:val="center"/>
            <w:hideMark/>
          </w:tcPr>
          <w:p w:rsidR="00CC7C9F" w:rsidRPr="00BF4323" w:rsidRDefault="00CC7C9F" w:rsidP="00CC7C9F">
            <w:pPr>
              <w:rPr>
                <w:sz w:val="16"/>
                <w:szCs w:val="24"/>
              </w:rPr>
            </w:pPr>
            <w:r w:rsidRPr="00BF4323">
              <w:rPr>
                <w:sz w:val="16"/>
                <w:szCs w:val="24"/>
              </w:rPr>
              <w:t>Kuwait</w:t>
            </w:r>
          </w:p>
        </w:tc>
        <w:tc>
          <w:tcPr>
            <w:tcW w:w="1170" w:type="dxa"/>
            <w:shd w:val="clear" w:color="auto" w:fill="auto"/>
            <w:noWrap/>
            <w:tcMar>
              <w:left w:w="29" w:type="dxa"/>
              <w:right w:w="29" w:type="dxa"/>
            </w:tcMar>
            <w:vAlign w:val="center"/>
            <w:hideMark/>
          </w:tcPr>
          <w:p w:rsidR="00CC7C9F" w:rsidRDefault="00CC7C9F" w:rsidP="00CC7C9F">
            <w:pPr>
              <w:ind w:firstLineChars="100" w:firstLine="160"/>
              <w:jc w:val="right"/>
              <w:rPr>
                <w:color w:val="000000"/>
                <w:sz w:val="16"/>
                <w:szCs w:val="16"/>
              </w:rPr>
            </w:pPr>
            <w:r>
              <w:rPr>
                <w:color w:val="000000"/>
                <w:sz w:val="16"/>
                <w:szCs w:val="16"/>
              </w:rPr>
              <w:t>(0.5)</w:t>
            </w:r>
          </w:p>
        </w:tc>
        <w:tc>
          <w:tcPr>
            <w:tcW w:w="1080" w:type="dxa"/>
            <w:shd w:val="clear" w:color="auto" w:fill="auto"/>
            <w:noWrap/>
            <w:tcMar>
              <w:left w:w="29" w:type="dxa"/>
              <w:right w:w="29" w:type="dxa"/>
            </w:tcMar>
            <w:vAlign w:val="center"/>
            <w:hideMark/>
          </w:tcPr>
          <w:p w:rsidR="00CC7C9F" w:rsidRDefault="00CC7C9F" w:rsidP="00CC7C9F">
            <w:pPr>
              <w:ind w:firstLineChars="100" w:firstLine="160"/>
              <w:jc w:val="right"/>
              <w:rPr>
                <w:color w:val="000000"/>
                <w:sz w:val="16"/>
                <w:szCs w:val="16"/>
              </w:rPr>
            </w:pPr>
            <w:r>
              <w:rPr>
                <w:color w:val="000000"/>
                <w:sz w:val="16"/>
                <w:szCs w:val="16"/>
              </w:rPr>
              <w:t>0.1</w:t>
            </w:r>
          </w:p>
        </w:tc>
        <w:tc>
          <w:tcPr>
            <w:tcW w:w="1152" w:type="dxa"/>
            <w:shd w:val="clear" w:color="auto" w:fill="auto"/>
            <w:noWrap/>
            <w:tcMar>
              <w:left w:w="29" w:type="dxa"/>
              <w:right w:w="29" w:type="dxa"/>
            </w:tcMar>
            <w:vAlign w:val="center"/>
            <w:hideMark/>
          </w:tcPr>
          <w:p w:rsidR="00CC7C9F" w:rsidRDefault="00CC7C9F" w:rsidP="00CC7C9F">
            <w:pPr>
              <w:ind w:firstLineChars="100" w:firstLine="160"/>
              <w:jc w:val="right"/>
              <w:rPr>
                <w:color w:val="000000"/>
                <w:sz w:val="16"/>
                <w:szCs w:val="16"/>
              </w:rPr>
            </w:pPr>
            <w:r>
              <w:rPr>
                <w:color w:val="000000"/>
                <w:sz w:val="16"/>
                <w:szCs w:val="16"/>
              </w:rPr>
              <w:t>(0.4)</w:t>
            </w:r>
          </w:p>
        </w:tc>
        <w:tc>
          <w:tcPr>
            <w:tcW w:w="270" w:type="dxa"/>
            <w:shd w:val="clear" w:color="auto" w:fill="auto"/>
            <w:tcMar>
              <w:left w:w="29" w:type="dxa"/>
              <w:right w:w="29" w:type="dxa"/>
            </w:tcMar>
            <w:vAlign w:val="center"/>
          </w:tcPr>
          <w:p w:rsidR="00CC7C9F" w:rsidRDefault="00CC7C9F" w:rsidP="00CC7C9F">
            <w:pPr>
              <w:ind w:firstLineChars="100" w:firstLine="160"/>
              <w:jc w:val="right"/>
              <w:rPr>
                <w:color w:val="000000"/>
                <w:sz w:val="16"/>
                <w:szCs w:val="16"/>
              </w:rPr>
            </w:pPr>
          </w:p>
        </w:tc>
        <w:tc>
          <w:tcPr>
            <w:tcW w:w="270" w:type="dxa"/>
            <w:shd w:val="clear" w:color="auto" w:fill="auto"/>
            <w:tcMar>
              <w:left w:w="29" w:type="dxa"/>
              <w:right w:w="29" w:type="dxa"/>
            </w:tcMar>
            <w:vAlign w:val="center"/>
          </w:tcPr>
          <w:p w:rsidR="00CC7C9F" w:rsidRDefault="00CC7C9F" w:rsidP="00CC7C9F">
            <w:pPr>
              <w:ind w:firstLineChars="100" w:firstLine="160"/>
              <w:jc w:val="right"/>
              <w:rPr>
                <w:color w:val="000000"/>
                <w:sz w:val="16"/>
                <w:szCs w:val="16"/>
              </w:rPr>
            </w:pPr>
          </w:p>
        </w:tc>
        <w:tc>
          <w:tcPr>
            <w:tcW w:w="270" w:type="dxa"/>
            <w:shd w:val="clear" w:color="auto" w:fill="auto"/>
            <w:tcMar>
              <w:left w:w="29" w:type="dxa"/>
              <w:right w:w="29" w:type="dxa"/>
            </w:tcMar>
            <w:vAlign w:val="center"/>
          </w:tcPr>
          <w:p w:rsidR="00CC7C9F" w:rsidRDefault="00CC7C9F" w:rsidP="00CC7C9F">
            <w:pPr>
              <w:ind w:firstLineChars="100" w:firstLine="160"/>
              <w:jc w:val="right"/>
              <w:rPr>
                <w:color w:val="000000"/>
                <w:sz w:val="16"/>
                <w:szCs w:val="16"/>
              </w:rPr>
            </w:pPr>
          </w:p>
        </w:tc>
        <w:tc>
          <w:tcPr>
            <w:tcW w:w="828" w:type="dxa"/>
            <w:shd w:val="clear" w:color="auto" w:fill="auto"/>
            <w:tcMar>
              <w:left w:w="29" w:type="dxa"/>
              <w:right w:w="29" w:type="dxa"/>
            </w:tcMar>
            <w:vAlign w:val="center"/>
          </w:tcPr>
          <w:p w:rsidR="00CC7C9F" w:rsidRDefault="00CC7C9F" w:rsidP="00CC7C9F">
            <w:pPr>
              <w:ind w:firstLineChars="100" w:firstLine="160"/>
              <w:jc w:val="right"/>
              <w:rPr>
                <w:color w:val="000000"/>
                <w:sz w:val="16"/>
                <w:szCs w:val="16"/>
              </w:rPr>
            </w:pPr>
            <w:r>
              <w:rPr>
                <w:color w:val="000000"/>
                <w:sz w:val="16"/>
                <w:szCs w:val="16"/>
              </w:rPr>
              <w:t>0.3</w:t>
            </w:r>
          </w:p>
        </w:tc>
        <w:tc>
          <w:tcPr>
            <w:tcW w:w="1080" w:type="dxa"/>
            <w:shd w:val="clear" w:color="auto" w:fill="auto"/>
            <w:tcMar>
              <w:left w:w="29" w:type="dxa"/>
              <w:right w:w="29" w:type="dxa"/>
            </w:tcMar>
            <w:vAlign w:val="center"/>
          </w:tcPr>
          <w:p w:rsidR="00CC7C9F" w:rsidRDefault="00CC7C9F" w:rsidP="00CC7C9F">
            <w:pPr>
              <w:ind w:firstLineChars="100" w:firstLine="160"/>
              <w:jc w:val="right"/>
              <w:rPr>
                <w:color w:val="000000"/>
                <w:sz w:val="16"/>
                <w:szCs w:val="16"/>
              </w:rPr>
            </w:pPr>
            <w:r>
              <w:rPr>
                <w:color w:val="000000"/>
                <w:sz w:val="16"/>
                <w:szCs w:val="16"/>
              </w:rPr>
              <w:t>(..)</w:t>
            </w:r>
          </w:p>
        </w:tc>
        <w:tc>
          <w:tcPr>
            <w:tcW w:w="1080" w:type="dxa"/>
            <w:shd w:val="clear" w:color="auto" w:fill="auto"/>
            <w:tcMar>
              <w:left w:w="29" w:type="dxa"/>
              <w:right w:w="29" w:type="dxa"/>
            </w:tcMar>
            <w:vAlign w:val="center"/>
          </w:tcPr>
          <w:p w:rsidR="00CC7C9F" w:rsidRDefault="00CC7C9F" w:rsidP="00CC7C9F">
            <w:pPr>
              <w:ind w:firstLineChars="100" w:firstLine="160"/>
              <w:jc w:val="right"/>
              <w:rPr>
                <w:color w:val="000000"/>
                <w:sz w:val="16"/>
                <w:szCs w:val="16"/>
              </w:rPr>
            </w:pPr>
            <w:r>
              <w:rPr>
                <w:color w:val="000000"/>
                <w:sz w:val="16"/>
                <w:szCs w:val="16"/>
              </w:rPr>
              <w:t>0.3</w:t>
            </w:r>
          </w:p>
        </w:tc>
      </w:tr>
      <w:tr w:rsidR="00CC7C9F" w:rsidRPr="002A0059" w:rsidTr="00CC7C9F">
        <w:trPr>
          <w:trHeight w:hRule="exact" w:val="229"/>
        </w:trPr>
        <w:tc>
          <w:tcPr>
            <w:tcW w:w="630" w:type="dxa"/>
            <w:shd w:val="clear" w:color="auto" w:fill="auto"/>
            <w:noWrap/>
            <w:tcMar>
              <w:left w:w="43" w:type="dxa"/>
              <w:right w:w="43" w:type="dxa"/>
            </w:tcMar>
            <w:vAlign w:val="center"/>
            <w:hideMark/>
          </w:tcPr>
          <w:p w:rsidR="00CC7C9F" w:rsidRPr="00BF4323" w:rsidRDefault="00CC7C9F" w:rsidP="00CC7C9F">
            <w:pPr>
              <w:jc w:val="center"/>
              <w:rPr>
                <w:sz w:val="16"/>
                <w:szCs w:val="16"/>
              </w:rPr>
            </w:pPr>
            <w:r w:rsidRPr="00BF4323">
              <w:rPr>
                <w:sz w:val="16"/>
                <w:szCs w:val="16"/>
              </w:rPr>
              <w:t>22</w:t>
            </w:r>
          </w:p>
        </w:tc>
        <w:tc>
          <w:tcPr>
            <w:tcW w:w="1098" w:type="dxa"/>
            <w:shd w:val="clear" w:color="auto" w:fill="auto"/>
            <w:noWrap/>
            <w:tcMar>
              <w:left w:w="43" w:type="dxa"/>
              <w:right w:w="43" w:type="dxa"/>
            </w:tcMar>
            <w:vAlign w:val="center"/>
            <w:hideMark/>
          </w:tcPr>
          <w:p w:rsidR="00CC7C9F" w:rsidRPr="00BF4323" w:rsidRDefault="00CC7C9F" w:rsidP="00CC7C9F">
            <w:pPr>
              <w:rPr>
                <w:sz w:val="16"/>
                <w:szCs w:val="24"/>
              </w:rPr>
            </w:pPr>
            <w:r w:rsidRPr="00BF4323">
              <w:rPr>
                <w:sz w:val="16"/>
                <w:szCs w:val="24"/>
              </w:rPr>
              <w:t>Lebanon</w:t>
            </w:r>
          </w:p>
        </w:tc>
        <w:tc>
          <w:tcPr>
            <w:tcW w:w="1170" w:type="dxa"/>
            <w:shd w:val="clear" w:color="auto" w:fill="auto"/>
            <w:noWrap/>
            <w:tcMar>
              <w:left w:w="29" w:type="dxa"/>
              <w:right w:w="29" w:type="dxa"/>
            </w:tcMar>
            <w:vAlign w:val="center"/>
            <w:hideMark/>
          </w:tcPr>
          <w:p w:rsidR="00CC7C9F" w:rsidRDefault="00CC7C9F" w:rsidP="00CC7C9F">
            <w:pPr>
              <w:ind w:firstLineChars="100" w:firstLine="160"/>
              <w:jc w:val="right"/>
              <w:rPr>
                <w:color w:val="000000"/>
                <w:sz w:val="16"/>
                <w:szCs w:val="16"/>
              </w:rPr>
            </w:pPr>
            <w:r>
              <w:rPr>
                <w:color w:val="000000"/>
                <w:sz w:val="16"/>
                <w:szCs w:val="16"/>
              </w:rPr>
              <w:t>0.5</w:t>
            </w:r>
          </w:p>
        </w:tc>
        <w:tc>
          <w:tcPr>
            <w:tcW w:w="1080" w:type="dxa"/>
            <w:shd w:val="clear" w:color="auto" w:fill="auto"/>
            <w:noWrap/>
            <w:tcMar>
              <w:left w:w="29" w:type="dxa"/>
              <w:right w:w="29" w:type="dxa"/>
            </w:tcMar>
            <w:vAlign w:val="center"/>
            <w:hideMark/>
          </w:tcPr>
          <w:p w:rsidR="00CC7C9F" w:rsidRDefault="00CC7C9F" w:rsidP="00CC7C9F">
            <w:pPr>
              <w:ind w:firstLineChars="100" w:firstLine="160"/>
              <w:jc w:val="right"/>
              <w:rPr>
                <w:color w:val="000000"/>
                <w:sz w:val="16"/>
                <w:szCs w:val="16"/>
              </w:rPr>
            </w:pPr>
            <w:r>
              <w:rPr>
                <w:color w:val="000000"/>
                <w:sz w:val="16"/>
                <w:szCs w:val="16"/>
              </w:rPr>
              <w:t>-</w:t>
            </w:r>
          </w:p>
        </w:tc>
        <w:tc>
          <w:tcPr>
            <w:tcW w:w="1152" w:type="dxa"/>
            <w:shd w:val="clear" w:color="auto" w:fill="auto"/>
            <w:noWrap/>
            <w:tcMar>
              <w:left w:w="29" w:type="dxa"/>
              <w:right w:w="29" w:type="dxa"/>
            </w:tcMar>
            <w:vAlign w:val="center"/>
            <w:hideMark/>
          </w:tcPr>
          <w:p w:rsidR="00CC7C9F" w:rsidRDefault="00CC7C9F" w:rsidP="00CC7C9F">
            <w:pPr>
              <w:ind w:firstLineChars="100" w:firstLine="160"/>
              <w:jc w:val="right"/>
              <w:rPr>
                <w:color w:val="000000"/>
                <w:sz w:val="16"/>
                <w:szCs w:val="16"/>
              </w:rPr>
            </w:pPr>
            <w:r>
              <w:rPr>
                <w:color w:val="000000"/>
                <w:sz w:val="16"/>
                <w:szCs w:val="16"/>
              </w:rPr>
              <w:t>0.5</w:t>
            </w:r>
          </w:p>
        </w:tc>
        <w:tc>
          <w:tcPr>
            <w:tcW w:w="270" w:type="dxa"/>
            <w:shd w:val="clear" w:color="auto" w:fill="auto"/>
            <w:tcMar>
              <w:left w:w="29" w:type="dxa"/>
              <w:right w:w="29" w:type="dxa"/>
            </w:tcMar>
            <w:vAlign w:val="center"/>
          </w:tcPr>
          <w:p w:rsidR="00CC7C9F" w:rsidRDefault="00CC7C9F" w:rsidP="00CC7C9F">
            <w:pPr>
              <w:ind w:firstLineChars="100" w:firstLine="160"/>
              <w:jc w:val="right"/>
              <w:rPr>
                <w:color w:val="000000"/>
                <w:sz w:val="16"/>
                <w:szCs w:val="16"/>
              </w:rPr>
            </w:pPr>
          </w:p>
        </w:tc>
        <w:tc>
          <w:tcPr>
            <w:tcW w:w="270" w:type="dxa"/>
            <w:shd w:val="clear" w:color="auto" w:fill="auto"/>
            <w:tcMar>
              <w:left w:w="29" w:type="dxa"/>
              <w:right w:w="29" w:type="dxa"/>
            </w:tcMar>
            <w:vAlign w:val="center"/>
          </w:tcPr>
          <w:p w:rsidR="00CC7C9F" w:rsidRDefault="00CC7C9F" w:rsidP="00CC7C9F">
            <w:pPr>
              <w:ind w:firstLineChars="100" w:firstLine="160"/>
              <w:jc w:val="right"/>
              <w:rPr>
                <w:color w:val="000000"/>
                <w:sz w:val="16"/>
                <w:szCs w:val="16"/>
              </w:rPr>
            </w:pPr>
          </w:p>
        </w:tc>
        <w:tc>
          <w:tcPr>
            <w:tcW w:w="270" w:type="dxa"/>
            <w:shd w:val="clear" w:color="auto" w:fill="auto"/>
            <w:tcMar>
              <w:left w:w="29" w:type="dxa"/>
              <w:right w:w="29" w:type="dxa"/>
            </w:tcMar>
            <w:vAlign w:val="center"/>
          </w:tcPr>
          <w:p w:rsidR="00CC7C9F" w:rsidRDefault="00CC7C9F" w:rsidP="00CC7C9F">
            <w:pPr>
              <w:ind w:firstLineChars="100" w:firstLine="160"/>
              <w:jc w:val="right"/>
              <w:rPr>
                <w:color w:val="000000"/>
                <w:sz w:val="16"/>
                <w:szCs w:val="16"/>
              </w:rPr>
            </w:pPr>
          </w:p>
        </w:tc>
        <w:tc>
          <w:tcPr>
            <w:tcW w:w="828" w:type="dxa"/>
            <w:shd w:val="clear" w:color="auto" w:fill="auto"/>
            <w:tcMar>
              <w:left w:w="29" w:type="dxa"/>
              <w:right w:w="29" w:type="dxa"/>
            </w:tcMar>
            <w:vAlign w:val="center"/>
          </w:tcPr>
          <w:p w:rsidR="00CC7C9F" w:rsidRDefault="00CC7C9F" w:rsidP="00CC7C9F">
            <w:pPr>
              <w:ind w:firstLineChars="100" w:firstLine="160"/>
              <w:jc w:val="right"/>
              <w:rPr>
                <w:color w:val="000000"/>
                <w:sz w:val="16"/>
                <w:szCs w:val="16"/>
              </w:rPr>
            </w:pPr>
            <w:r>
              <w:rPr>
                <w:color w:val="000000"/>
                <w:sz w:val="16"/>
                <w:szCs w:val="16"/>
              </w:rPr>
              <w:t>0.5</w:t>
            </w:r>
          </w:p>
        </w:tc>
        <w:tc>
          <w:tcPr>
            <w:tcW w:w="1080" w:type="dxa"/>
            <w:shd w:val="clear" w:color="auto" w:fill="auto"/>
            <w:tcMar>
              <w:left w:w="29" w:type="dxa"/>
              <w:right w:w="29" w:type="dxa"/>
            </w:tcMar>
            <w:vAlign w:val="center"/>
          </w:tcPr>
          <w:p w:rsidR="00CC7C9F" w:rsidRDefault="00CC7C9F" w:rsidP="00CC7C9F">
            <w:pPr>
              <w:ind w:firstLineChars="100" w:firstLine="160"/>
              <w:jc w:val="right"/>
              <w:rPr>
                <w:color w:val="000000"/>
                <w:sz w:val="16"/>
                <w:szCs w:val="16"/>
              </w:rPr>
            </w:pPr>
            <w:r>
              <w:rPr>
                <w:color w:val="000000"/>
                <w:sz w:val="16"/>
                <w:szCs w:val="16"/>
              </w:rPr>
              <w:t>-</w:t>
            </w:r>
          </w:p>
        </w:tc>
        <w:tc>
          <w:tcPr>
            <w:tcW w:w="1080" w:type="dxa"/>
            <w:shd w:val="clear" w:color="auto" w:fill="auto"/>
            <w:tcMar>
              <w:left w:w="29" w:type="dxa"/>
              <w:right w:w="29" w:type="dxa"/>
            </w:tcMar>
            <w:vAlign w:val="center"/>
          </w:tcPr>
          <w:p w:rsidR="00CC7C9F" w:rsidRDefault="00CC7C9F" w:rsidP="00CC7C9F">
            <w:pPr>
              <w:ind w:firstLineChars="100" w:firstLine="160"/>
              <w:jc w:val="right"/>
              <w:rPr>
                <w:color w:val="000000"/>
                <w:sz w:val="16"/>
                <w:szCs w:val="16"/>
              </w:rPr>
            </w:pPr>
            <w:r>
              <w:rPr>
                <w:color w:val="000000"/>
                <w:sz w:val="16"/>
                <w:szCs w:val="16"/>
              </w:rPr>
              <w:t>0.5</w:t>
            </w:r>
          </w:p>
        </w:tc>
      </w:tr>
      <w:tr w:rsidR="00CC7C9F" w:rsidRPr="002A0059" w:rsidTr="00CC7C9F">
        <w:trPr>
          <w:trHeight w:hRule="exact" w:val="229"/>
        </w:trPr>
        <w:tc>
          <w:tcPr>
            <w:tcW w:w="630" w:type="dxa"/>
            <w:shd w:val="clear" w:color="auto" w:fill="auto"/>
            <w:noWrap/>
            <w:tcMar>
              <w:left w:w="43" w:type="dxa"/>
              <w:right w:w="43" w:type="dxa"/>
            </w:tcMar>
            <w:vAlign w:val="center"/>
            <w:hideMark/>
          </w:tcPr>
          <w:p w:rsidR="00CC7C9F" w:rsidRPr="00BF4323" w:rsidRDefault="00CC7C9F" w:rsidP="00CC7C9F">
            <w:pPr>
              <w:jc w:val="center"/>
              <w:rPr>
                <w:sz w:val="16"/>
                <w:szCs w:val="16"/>
              </w:rPr>
            </w:pPr>
            <w:r w:rsidRPr="00BF4323">
              <w:rPr>
                <w:sz w:val="16"/>
                <w:szCs w:val="16"/>
              </w:rPr>
              <w:t>23</w:t>
            </w:r>
          </w:p>
        </w:tc>
        <w:tc>
          <w:tcPr>
            <w:tcW w:w="1098" w:type="dxa"/>
            <w:shd w:val="clear" w:color="auto" w:fill="auto"/>
            <w:noWrap/>
            <w:tcMar>
              <w:left w:w="43" w:type="dxa"/>
              <w:right w:w="43" w:type="dxa"/>
            </w:tcMar>
            <w:vAlign w:val="center"/>
            <w:hideMark/>
          </w:tcPr>
          <w:p w:rsidR="00CC7C9F" w:rsidRPr="00BF4323" w:rsidRDefault="00CC7C9F" w:rsidP="00CC7C9F">
            <w:pPr>
              <w:rPr>
                <w:sz w:val="16"/>
                <w:szCs w:val="24"/>
              </w:rPr>
            </w:pPr>
            <w:r w:rsidRPr="00BF4323">
              <w:rPr>
                <w:sz w:val="16"/>
                <w:szCs w:val="24"/>
              </w:rPr>
              <w:t>Libya</w:t>
            </w:r>
          </w:p>
        </w:tc>
        <w:tc>
          <w:tcPr>
            <w:tcW w:w="1170" w:type="dxa"/>
            <w:shd w:val="clear" w:color="auto" w:fill="auto"/>
            <w:noWrap/>
            <w:tcMar>
              <w:left w:w="29" w:type="dxa"/>
              <w:right w:w="29" w:type="dxa"/>
            </w:tcMar>
            <w:vAlign w:val="center"/>
            <w:hideMark/>
          </w:tcPr>
          <w:p w:rsidR="00CC7C9F" w:rsidRDefault="00CC7C9F" w:rsidP="00CC7C9F">
            <w:pPr>
              <w:ind w:firstLineChars="100" w:firstLine="160"/>
              <w:jc w:val="right"/>
              <w:rPr>
                <w:color w:val="000000"/>
                <w:sz w:val="16"/>
                <w:szCs w:val="16"/>
              </w:rPr>
            </w:pPr>
            <w:r>
              <w:rPr>
                <w:color w:val="000000"/>
                <w:sz w:val="16"/>
                <w:szCs w:val="16"/>
              </w:rPr>
              <w:t>-</w:t>
            </w:r>
          </w:p>
        </w:tc>
        <w:tc>
          <w:tcPr>
            <w:tcW w:w="1080" w:type="dxa"/>
            <w:shd w:val="clear" w:color="auto" w:fill="auto"/>
            <w:noWrap/>
            <w:tcMar>
              <w:left w:w="29" w:type="dxa"/>
              <w:right w:w="29" w:type="dxa"/>
            </w:tcMar>
            <w:vAlign w:val="center"/>
            <w:hideMark/>
          </w:tcPr>
          <w:p w:rsidR="00CC7C9F" w:rsidRDefault="00CC7C9F" w:rsidP="00CC7C9F">
            <w:pPr>
              <w:ind w:firstLineChars="100" w:firstLine="160"/>
              <w:jc w:val="right"/>
              <w:rPr>
                <w:color w:val="000000"/>
                <w:sz w:val="16"/>
                <w:szCs w:val="16"/>
              </w:rPr>
            </w:pPr>
            <w:r>
              <w:rPr>
                <w:color w:val="000000"/>
                <w:sz w:val="16"/>
                <w:szCs w:val="16"/>
              </w:rPr>
              <w:t>-</w:t>
            </w:r>
          </w:p>
        </w:tc>
        <w:tc>
          <w:tcPr>
            <w:tcW w:w="1152" w:type="dxa"/>
            <w:shd w:val="clear" w:color="auto" w:fill="auto"/>
            <w:noWrap/>
            <w:tcMar>
              <w:left w:w="29" w:type="dxa"/>
              <w:right w:w="29" w:type="dxa"/>
            </w:tcMar>
            <w:vAlign w:val="center"/>
            <w:hideMark/>
          </w:tcPr>
          <w:p w:rsidR="00CC7C9F" w:rsidRDefault="00CC7C9F" w:rsidP="00CC7C9F">
            <w:pPr>
              <w:ind w:firstLineChars="100" w:firstLine="160"/>
              <w:jc w:val="right"/>
              <w:rPr>
                <w:color w:val="000000"/>
                <w:sz w:val="16"/>
                <w:szCs w:val="16"/>
              </w:rPr>
            </w:pPr>
            <w:r>
              <w:rPr>
                <w:color w:val="000000"/>
                <w:sz w:val="16"/>
                <w:szCs w:val="16"/>
              </w:rPr>
              <w:t>-</w:t>
            </w:r>
          </w:p>
        </w:tc>
        <w:tc>
          <w:tcPr>
            <w:tcW w:w="270" w:type="dxa"/>
            <w:shd w:val="clear" w:color="auto" w:fill="auto"/>
            <w:tcMar>
              <w:left w:w="29" w:type="dxa"/>
              <w:right w:w="29" w:type="dxa"/>
            </w:tcMar>
            <w:vAlign w:val="center"/>
          </w:tcPr>
          <w:p w:rsidR="00CC7C9F" w:rsidRDefault="00CC7C9F" w:rsidP="00CC7C9F">
            <w:pPr>
              <w:ind w:firstLineChars="100" w:firstLine="160"/>
              <w:jc w:val="right"/>
              <w:rPr>
                <w:color w:val="000000"/>
                <w:sz w:val="16"/>
                <w:szCs w:val="16"/>
              </w:rPr>
            </w:pPr>
          </w:p>
        </w:tc>
        <w:tc>
          <w:tcPr>
            <w:tcW w:w="270" w:type="dxa"/>
            <w:shd w:val="clear" w:color="auto" w:fill="auto"/>
            <w:tcMar>
              <w:left w:w="29" w:type="dxa"/>
              <w:right w:w="29" w:type="dxa"/>
            </w:tcMar>
            <w:vAlign w:val="center"/>
          </w:tcPr>
          <w:p w:rsidR="00CC7C9F" w:rsidRDefault="00CC7C9F" w:rsidP="00CC7C9F">
            <w:pPr>
              <w:ind w:firstLineChars="100" w:firstLine="160"/>
              <w:jc w:val="right"/>
              <w:rPr>
                <w:color w:val="000000"/>
                <w:sz w:val="16"/>
                <w:szCs w:val="16"/>
              </w:rPr>
            </w:pPr>
          </w:p>
        </w:tc>
        <w:tc>
          <w:tcPr>
            <w:tcW w:w="270" w:type="dxa"/>
            <w:shd w:val="clear" w:color="auto" w:fill="auto"/>
            <w:tcMar>
              <w:left w:w="29" w:type="dxa"/>
              <w:right w:w="29" w:type="dxa"/>
            </w:tcMar>
            <w:vAlign w:val="center"/>
          </w:tcPr>
          <w:p w:rsidR="00CC7C9F" w:rsidRDefault="00CC7C9F" w:rsidP="00CC7C9F">
            <w:pPr>
              <w:ind w:firstLineChars="100" w:firstLine="160"/>
              <w:jc w:val="right"/>
              <w:rPr>
                <w:color w:val="000000"/>
                <w:sz w:val="16"/>
                <w:szCs w:val="16"/>
              </w:rPr>
            </w:pPr>
          </w:p>
        </w:tc>
        <w:tc>
          <w:tcPr>
            <w:tcW w:w="828" w:type="dxa"/>
            <w:shd w:val="clear" w:color="auto" w:fill="auto"/>
            <w:tcMar>
              <w:left w:w="29" w:type="dxa"/>
              <w:right w:w="29" w:type="dxa"/>
            </w:tcMar>
            <w:vAlign w:val="center"/>
          </w:tcPr>
          <w:p w:rsidR="00CC7C9F" w:rsidRDefault="00CC7C9F" w:rsidP="00CC7C9F">
            <w:pPr>
              <w:ind w:firstLineChars="100" w:firstLine="160"/>
              <w:jc w:val="right"/>
              <w:rPr>
                <w:color w:val="000000"/>
                <w:sz w:val="16"/>
                <w:szCs w:val="16"/>
              </w:rPr>
            </w:pPr>
            <w:r>
              <w:rPr>
                <w:color w:val="000000"/>
                <w:sz w:val="16"/>
                <w:szCs w:val="16"/>
              </w:rPr>
              <w:t>-</w:t>
            </w:r>
          </w:p>
        </w:tc>
        <w:tc>
          <w:tcPr>
            <w:tcW w:w="1080" w:type="dxa"/>
            <w:shd w:val="clear" w:color="auto" w:fill="auto"/>
            <w:tcMar>
              <w:left w:w="29" w:type="dxa"/>
              <w:right w:w="29" w:type="dxa"/>
            </w:tcMar>
            <w:vAlign w:val="center"/>
          </w:tcPr>
          <w:p w:rsidR="00CC7C9F" w:rsidRDefault="00CC7C9F" w:rsidP="00CC7C9F">
            <w:pPr>
              <w:ind w:firstLineChars="100" w:firstLine="160"/>
              <w:jc w:val="right"/>
              <w:rPr>
                <w:color w:val="000000"/>
                <w:sz w:val="16"/>
                <w:szCs w:val="16"/>
              </w:rPr>
            </w:pPr>
            <w:r>
              <w:rPr>
                <w:color w:val="000000"/>
                <w:sz w:val="16"/>
                <w:szCs w:val="16"/>
              </w:rPr>
              <w:t>-</w:t>
            </w:r>
          </w:p>
        </w:tc>
        <w:tc>
          <w:tcPr>
            <w:tcW w:w="1080" w:type="dxa"/>
            <w:shd w:val="clear" w:color="auto" w:fill="auto"/>
            <w:tcMar>
              <w:left w:w="29" w:type="dxa"/>
              <w:right w:w="29" w:type="dxa"/>
            </w:tcMar>
            <w:vAlign w:val="center"/>
          </w:tcPr>
          <w:p w:rsidR="00CC7C9F" w:rsidRDefault="00CC7C9F" w:rsidP="00CC7C9F">
            <w:pPr>
              <w:ind w:firstLineChars="100" w:firstLine="160"/>
              <w:jc w:val="right"/>
              <w:rPr>
                <w:color w:val="000000"/>
                <w:sz w:val="16"/>
                <w:szCs w:val="16"/>
              </w:rPr>
            </w:pPr>
            <w:r>
              <w:rPr>
                <w:color w:val="000000"/>
                <w:sz w:val="16"/>
                <w:szCs w:val="16"/>
              </w:rPr>
              <w:t>-</w:t>
            </w:r>
          </w:p>
        </w:tc>
      </w:tr>
      <w:tr w:rsidR="00CC7C9F" w:rsidRPr="002A0059" w:rsidTr="00CC7C9F">
        <w:trPr>
          <w:trHeight w:hRule="exact" w:val="229"/>
        </w:trPr>
        <w:tc>
          <w:tcPr>
            <w:tcW w:w="630" w:type="dxa"/>
            <w:shd w:val="clear" w:color="auto" w:fill="auto"/>
            <w:noWrap/>
            <w:tcMar>
              <w:left w:w="43" w:type="dxa"/>
              <w:right w:w="43" w:type="dxa"/>
            </w:tcMar>
            <w:vAlign w:val="center"/>
            <w:hideMark/>
          </w:tcPr>
          <w:p w:rsidR="00CC7C9F" w:rsidRPr="00BF4323" w:rsidRDefault="00CC7C9F" w:rsidP="00CC7C9F">
            <w:pPr>
              <w:jc w:val="center"/>
              <w:rPr>
                <w:sz w:val="16"/>
                <w:szCs w:val="16"/>
              </w:rPr>
            </w:pPr>
            <w:r w:rsidRPr="00BF4323">
              <w:rPr>
                <w:sz w:val="16"/>
                <w:szCs w:val="16"/>
              </w:rPr>
              <w:t>24</w:t>
            </w:r>
          </w:p>
        </w:tc>
        <w:tc>
          <w:tcPr>
            <w:tcW w:w="1098" w:type="dxa"/>
            <w:shd w:val="clear" w:color="auto" w:fill="auto"/>
            <w:noWrap/>
            <w:tcMar>
              <w:left w:w="43" w:type="dxa"/>
              <w:right w:w="43" w:type="dxa"/>
            </w:tcMar>
            <w:vAlign w:val="center"/>
            <w:hideMark/>
          </w:tcPr>
          <w:p w:rsidR="00CC7C9F" w:rsidRPr="00BF4323" w:rsidRDefault="00CC7C9F" w:rsidP="00CC7C9F">
            <w:pPr>
              <w:rPr>
                <w:sz w:val="16"/>
                <w:szCs w:val="24"/>
              </w:rPr>
            </w:pPr>
            <w:r w:rsidRPr="00BF4323">
              <w:rPr>
                <w:sz w:val="16"/>
                <w:szCs w:val="24"/>
              </w:rPr>
              <w:t>Luxembourg</w:t>
            </w:r>
          </w:p>
        </w:tc>
        <w:tc>
          <w:tcPr>
            <w:tcW w:w="1170" w:type="dxa"/>
            <w:shd w:val="clear" w:color="auto" w:fill="auto"/>
            <w:noWrap/>
            <w:tcMar>
              <w:left w:w="29" w:type="dxa"/>
              <w:right w:w="29" w:type="dxa"/>
            </w:tcMar>
            <w:vAlign w:val="center"/>
            <w:hideMark/>
          </w:tcPr>
          <w:p w:rsidR="00CC7C9F" w:rsidRDefault="00CC7C9F" w:rsidP="00CC7C9F">
            <w:pPr>
              <w:ind w:firstLineChars="100" w:firstLine="160"/>
              <w:jc w:val="right"/>
              <w:rPr>
                <w:color w:val="000000"/>
                <w:sz w:val="16"/>
                <w:szCs w:val="16"/>
              </w:rPr>
            </w:pPr>
            <w:r>
              <w:rPr>
                <w:color w:val="000000"/>
                <w:sz w:val="16"/>
                <w:szCs w:val="16"/>
              </w:rPr>
              <w:t>..</w:t>
            </w:r>
          </w:p>
        </w:tc>
        <w:tc>
          <w:tcPr>
            <w:tcW w:w="1080" w:type="dxa"/>
            <w:shd w:val="clear" w:color="auto" w:fill="auto"/>
            <w:noWrap/>
            <w:tcMar>
              <w:left w:w="29" w:type="dxa"/>
              <w:right w:w="29" w:type="dxa"/>
            </w:tcMar>
            <w:vAlign w:val="center"/>
            <w:hideMark/>
          </w:tcPr>
          <w:p w:rsidR="00CC7C9F" w:rsidRDefault="00CC7C9F" w:rsidP="00CC7C9F">
            <w:pPr>
              <w:ind w:firstLineChars="100" w:firstLine="160"/>
              <w:jc w:val="right"/>
              <w:rPr>
                <w:color w:val="000000"/>
                <w:sz w:val="16"/>
                <w:szCs w:val="16"/>
              </w:rPr>
            </w:pPr>
            <w:r>
              <w:rPr>
                <w:color w:val="000000"/>
                <w:sz w:val="16"/>
                <w:szCs w:val="16"/>
              </w:rPr>
              <w:t>(21.9)</w:t>
            </w:r>
          </w:p>
        </w:tc>
        <w:tc>
          <w:tcPr>
            <w:tcW w:w="1152" w:type="dxa"/>
            <w:shd w:val="clear" w:color="auto" w:fill="auto"/>
            <w:noWrap/>
            <w:tcMar>
              <w:left w:w="29" w:type="dxa"/>
              <w:right w:w="29" w:type="dxa"/>
            </w:tcMar>
            <w:vAlign w:val="center"/>
            <w:hideMark/>
          </w:tcPr>
          <w:p w:rsidR="00CC7C9F" w:rsidRDefault="00CC7C9F" w:rsidP="00CC7C9F">
            <w:pPr>
              <w:ind w:firstLineChars="100" w:firstLine="160"/>
              <w:jc w:val="right"/>
              <w:rPr>
                <w:color w:val="000000"/>
                <w:sz w:val="16"/>
                <w:szCs w:val="16"/>
              </w:rPr>
            </w:pPr>
            <w:r>
              <w:rPr>
                <w:color w:val="000000"/>
                <w:sz w:val="16"/>
                <w:szCs w:val="16"/>
              </w:rPr>
              <w:t>(21.8)</w:t>
            </w:r>
          </w:p>
        </w:tc>
        <w:tc>
          <w:tcPr>
            <w:tcW w:w="270" w:type="dxa"/>
            <w:shd w:val="clear" w:color="auto" w:fill="auto"/>
            <w:tcMar>
              <w:left w:w="29" w:type="dxa"/>
              <w:right w:w="29" w:type="dxa"/>
            </w:tcMar>
            <w:vAlign w:val="center"/>
          </w:tcPr>
          <w:p w:rsidR="00CC7C9F" w:rsidRDefault="00CC7C9F" w:rsidP="00CC7C9F">
            <w:pPr>
              <w:ind w:firstLineChars="100" w:firstLine="160"/>
              <w:jc w:val="right"/>
              <w:rPr>
                <w:color w:val="000000"/>
                <w:sz w:val="16"/>
                <w:szCs w:val="16"/>
              </w:rPr>
            </w:pPr>
          </w:p>
        </w:tc>
        <w:tc>
          <w:tcPr>
            <w:tcW w:w="270" w:type="dxa"/>
            <w:shd w:val="clear" w:color="auto" w:fill="auto"/>
            <w:tcMar>
              <w:left w:w="29" w:type="dxa"/>
              <w:right w:w="29" w:type="dxa"/>
            </w:tcMar>
            <w:vAlign w:val="center"/>
          </w:tcPr>
          <w:p w:rsidR="00CC7C9F" w:rsidRDefault="00CC7C9F" w:rsidP="00CC7C9F">
            <w:pPr>
              <w:ind w:firstLineChars="100" w:firstLine="160"/>
              <w:jc w:val="right"/>
              <w:rPr>
                <w:color w:val="000000"/>
                <w:sz w:val="16"/>
                <w:szCs w:val="16"/>
              </w:rPr>
            </w:pPr>
          </w:p>
        </w:tc>
        <w:tc>
          <w:tcPr>
            <w:tcW w:w="270" w:type="dxa"/>
            <w:shd w:val="clear" w:color="auto" w:fill="auto"/>
            <w:tcMar>
              <w:left w:w="29" w:type="dxa"/>
              <w:right w:w="29" w:type="dxa"/>
            </w:tcMar>
            <w:vAlign w:val="center"/>
          </w:tcPr>
          <w:p w:rsidR="00CC7C9F" w:rsidRDefault="00CC7C9F" w:rsidP="00CC7C9F">
            <w:pPr>
              <w:ind w:firstLineChars="100" w:firstLine="160"/>
              <w:jc w:val="right"/>
              <w:rPr>
                <w:color w:val="000000"/>
                <w:sz w:val="16"/>
                <w:szCs w:val="16"/>
              </w:rPr>
            </w:pPr>
          </w:p>
        </w:tc>
        <w:tc>
          <w:tcPr>
            <w:tcW w:w="828" w:type="dxa"/>
            <w:shd w:val="clear" w:color="auto" w:fill="auto"/>
            <w:tcMar>
              <w:left w:w="29" w:type="dxa"/>
              <w:right w:w="29" w:type="dxa"/>
            </w:tcMar>
            <w:vAlign w:val="center"/>
          </w:tcPr>
          <w:p w:rsidR="00CC7C9F" w:rsidRDefault="00CC7C9F" w:rsidP="00CC7C9F">
            <w:pPr>
              <w:ind w:firstLineChars="100" w:firstLine="160"/>
              <w:jc w:val="right"/>
              <w:rPr>
                <w:color w:val="000000"/>
                <w:sz w:val="16"/>
                <w:szCs w:val="16"/>
              </w:rPr>
            </w:pPr>
            <w:r>
              <w:rPr>
                <w:color w:val="000000"/>
                <w:sz w:val="16"/>
                <w:szCs w:val="16"/>
              </w:rPr>
              <w:t>0.1</w:t>
            </w:r>
          </w:p>
        </w:tc>
        <w:tc>
          <w:tcPr>
            <w:tcW w:w="1080" w:type="dxa"/>
            <w:shd w:val="clear" w:color="auto" w:fill="auto"/>
            <w:tcMar>
              <w:left w:w="29" w:type="dxa"/>
              <w:right w:w="29" w:type="dxa"/>
            </w:tcMar>
            <w:vAlign w:val="center"/>
          </w:tcPr>
          <w:p w:rsidR="00CC7C9F" w:rsidRDefault="00CC7C9F" w:rsidP="00CC7C9F">
            <w:pPr>
              <w:ind w:firstLineChars="100" w:firstLine="160"/>
              <w:jc w:val="right"/>
              <w:rPr>
                <w:color w:val="000000"/>
                <w:sz w:val="16"/>
                <w:szCs w:val="16"/>
              </w:rPr>
            </w:pPr>
            <w:r>
              <w:rPr>
                <w:color w:val="000000"/>
                <w:sz w:val="16"/>
                <w:szCs w:val="16"/>
              </w:rPr>
              <w:t>9.7</w:t>
            </w:r>
          </w:p>
        </w:tc>
        <w:tc>
          <w:tcPr>
            <w:tcW w:w="1080" w:type="dxa"/>
            <w:shd w:val="clear" w:color="auto" w:fill="auto"/>
            <w:tcMar>
              <w:left w:w="29" w:type="dxa"/>
              <w:right w:w="29" w:type="dxa"/>
            </w:tcMar>
            <w:vAlign w:val="center"/>
          </w:tcPr>
          <w:p w:rsidR="00CC7C9F" w:rsidRDefault="00CC7C9F" w:rsidP="00CC7C9F">
            <w:pPr>
              <w:ind w:firstLineChars="100" w:firstLine="160"/>
              <w:jc w:val="right"/>
              <w:rPr>
                <w:color w:val="000000"/>
                <w:sz w:val="16"/>
                <w:szCs w:val="16"/>
              </w:rPr>
            </w:pPr>
            <w:r>
              <w:rPr>
                <w:color w:val="000000"/>
                <w:sz w:val="16"/>
                <w:szCs w:val="16"/>
              </w:rPr>
              <w:t>9.7</w:t>
            </w:r>
          </w:p>
        </w:tc>
      </w:tr>
      <w:tr w:rsidR="00CC7C9F" w:rsidRPr="002A0059" w:rsidTr="00CC7C9F">
        <w:trPr>
          <w:trHeight w:hRule="exact" w:val="229"/>
        </w:trPr>
        <w:tc>
          <w:tcPr>
            <w:tcW w:w="630" w:type="dxa"/>
            <w:shd w:val="clear" w:color="auto" w:fill="auto"/>
            <w:noWrap/>
            <w:tcMar>
              <w:left w:w="43" w:type="dxa"/>
              <w:right w:w="43" w:type="dxa"/>
            </w:tcMar>
            <w:vAlign w:val="center"/>
            <w:hideMark/>
          </w:tcPr>
          <w:p w:rsidR="00CC7C9F" w:rsidRPr="00BF4323" w:rsidRDefault="00CC7C9F" w:rsidP="00CC7C9F">
            <w:pPr>
              <w:jc w:val="center"/>
              <w:rPr>
                <w:sz w:val="16"/>
                <w:szCs w:val="16"/>
              </w:rPr>
            </w:pPr>
            <w:r w:rsidRPr="00BF4323">
              <w:rPr>
                <w:sz w:val="16"/>
                <w:szCs w:val="16"/>
              </w:rPr>
              <w:t>25</w:t>
            </w:r>
          </w:p>
        </w:tc>
        <w:tc>
          <w:tcPr>
            <w:tcW w:w="1098" w:type="dxa"/>
            <w:shd w:val="clear" w:color="auto" w:fill="auto"/>
            <w:noWrap/>
            <w:tcMar>
              <w:left w:w="43" w:type="dxa"/>
              <w:right w:w="43" w:type="dxa"/>
            </w:tcMar>
            <w:vAlign w:val="center"/>
            <w:hideMark/>
          </w:tcPr>
          <w:p w:rsidR="00CC7C9F" w:rsidRPr="00BF4323" w:rsidRDefault="00CC7C9F" w:rsidP="00CC7C9F">
            <w:pPr>
              <w:rPr>
                <w:sz w:val="16"/>
                <w:szCs w:val="24"/>
              </w:rPr>
            </w:pPr>
            <w:r w:rsidRPr="00BF4323">
              <w:rPr>
                <w:sz w:val="16"/>
                <w:szCs w:val="24"/>
              </w:rPr>
              <w:t>Malaysia</w:t>
            </w:r>
          </w:p>
        </w:tc>
        <w:tc>
          <w:tcPr>
            <w:tcW w:w="1170" w:type="dxa"/>
            <w:shd w:val="clear" w:color="auto" w:fill="auto"/>
            <w:noWrap/>
            <w:tcMar>
              <w:left w:w="29" w:type="dxa"/>
              <w:right w:w="29" w:type="dxa"/>
            </w:tcMar>
            <w:vAlign w:val="center"/>
            <w:hideMark/>
          </w:tcPr>
          <w:p w:rsidR="00CC7C9F" w:rsidRDefault="00CC7C9F" w:rsidP="00CC7C9F">
            <w:pPr>
              <w:ind w:firstLineChars="100" w:firstLine="160"/>
              <w:jc w:val="right"/>
              <w:rPr>
                <w:color w:val="000000"/>
                <w:sz w:val="16"/>
                <w:szCs w:val="16"/>
              </w:rPr>
            </w:pPr>
            <w:r>
              <w:rPr>
                <w:color w:val="000000"/>
                <w:sz w:val="16"/>
                <w:szCs w:val="16"/>
              </w:rPr>
              <w:t>91.6</w:t>
            </w:r>
          </w:p>
        </w:tc>
        <w:tc>
          <w:tcPr>
            <w:tcW w:w="1080" w:type="dxa"/>
            <w:shd w:val="clear" w:color="auto" w:fill="auto"/>
            <w:noWrap/>
            <w:tcMar>
              <w:left w:w="29" w:type="dxa"/>
              <w:right w:w="29" w:type="dxa"/>
            </w:tcMar>
            <w:vAlign w:val="center"/>
            <w:hideMark/>
          </w:tcPr>
          <w:p w:rsidR="00CC7C9F" w:rsidRDefault="00CC7C9F" w:rsidP="00CC7C9F">
            <w:pPr>
              <w:ind w:firstLineChars="100" w:firstLine="160"/>
              <w:jc w:val="right"/>
              <w:rPr>
                <w:color w:val="000000"/>
                <w:sz w:val="16"/>
                <w:szCs w:val="16"/>
              </w:rPr>
            </w:pPr>
            <w:r>
              <w:rPr>
                <w:color w:val="000000"/>
                <w:sz w:val="16"/>
                <w:szCs w:val="16"/>
              </w:rPr>
              <w:t>-</w:t>
            </w:r>
          </w:p>
        </w:tc>
        <w:tc>
          <w:tcPr>
            <w:tcW w:w="1152" w:type="dxa"/>
            <w:shd w:val="clear" w:color="auto" w:fill="auto"/>
            <w:noWrap/>
            <w:tcMar>
              <w:left w:w="29" w:type="dxa"/>
              <w:right w:w="29" w:type="dxa"/>
            </w:tcMar>
            <w:vAlign w:val="center"/>
            <w:hideMark/>
          </w:tcPr>
          <w:p w:rsidR="00CC7C9F" w:rsidRDefault="00CC7C9F" w:rsidP="00CC7C9F">
            <w:pPr>
              <w:ind w:firstLineChars="100" w:firstLine="160"/>
              <w:jc w:val="right"/>
              <w:rPr>
                <w:color w:val="000000"/>
                <w:sz w:val="16"/>
                <w:szCs w:val="16"/>
              </w:rPr>
            </w:pPr>
            <w:r>
              <w:rPr>
                <w:color w:val="000000"/>
                <w:sz w:val="16"/>
                <w:szCs w:val="16"/>
              </w:rPr>
              <w:t>91.6</w:t>
            </w:r>
          </w:p>
        </w:tc>
        <w:tc>
          <w:tcPr>
            <w:tcW w:w="270" w:type="dxa"/>
            <w:shd w:val="clear" w:color="auto" w:fill="auto"/>
            <w:tcMar>
              <w:left w:w="29" w:type="dxa"/>
              <w:right w:w="29" w:type="dxa"/>
            </w:tcMar>
            <w:vAlign w:val="center"/>
          </w:tcPr>
          <w:p w:rsidR="00CC7C9F" w:rsidRDefault="00CC7C9F" w:rsidP="00CC7C9F">
            <w:pPr>
              <w:ind w:firstLineChars="100" w:firstLine="160"/>
              <w:jc w:val="right"/>
              <w:rPr>
                <w:color w:val="000000"/>
                <w:sz w:val="16"/>
                <w:szCs w:val="16"/>
              </w:rPr>
            </w:pPr>
          </w:p>
        </w:tc>
        <w:tc>
          <w:tcPr>
            <w:tcW w:w="270" w:type="dxa"/>
            <w:shd w:val="clear" w:color="auto" w:fill="auto"/>
            <w:tcMar>
              <w:left w:w="29" w:type="dxa"/>
              <w:right w:w="29" w:type="dxa"/>
            </w:tcMar>
            <w:vAlign w:val="center"/>
          </w:tcPr>
          <w:p w:rsidR="00CC7C9F" w:rsidRDefault="00CC7C9F" w:rsidP="00CC7C9F">
            <w:pPr>
              <w:ind w:firstLineChars="100" w:firstLine="160"/>
              <w:jc w:val="right"/>
              <w:rPr>
                <w:color w:val="000000"/>
                <w:sz w:val="16"/>
                <w:szCs w:val="16"/>
              </w:rPr>
            </w:pPr>
          </w:p>
        </w:tc>
        <w:tc>
          <w:tcPr>
            <w:tcW w:w="270" w:type="dxa"/>
            <w:shd w:val="clear" w:color="auto" w:fill="auto"/>
            <w:tcMar>
              <w:left w:w="29" w:type="dxa"/>
              <w:right w:w="29" w:type="dxa"/>
            </w:tcMar>
            <w:vAlign w:val="center"/>
          </w:tcPr>
          <w:p w:rsidR="00CC7C9F" w:rsidRDefault="00CC7C9F" w:rsidP="00CC7C9F">
            <w:pPr>
              <w:ind w:firstLineChars="100" w:firstLine="160"/>
              <w:jc w:val="right"/>
              <w:rPr>
                <w:color w:val="000000"/>
                <w:sz w:val="16"/>
                <w:szCs w:val="16"/>
              </w:rPr>
            </w:pPr>
          </w:p>
        </w:tc>
        <w:tc>
          <w:tcPr>
            <w:tcW w:w="828" w:type="dxa"/>
            <w:shd w:val="clear" w:color="auto" w:fill="auto"/>
            <w:tcMar>
              <w:left w:w="29" w:type="dxa"/>
              <w:right w:w="29" w:type="dxa"/>
            </w:tcMar>
            <w:vAlign w:val="center"/>
          </w:tcPr>
          <w:p w:rsidR="00CC7C9F" w:rsidRDefault="00CC7C9F" w:rsidP="00CC7C9F">
            <w:pPr>
              <w:ind w:firstLineChars="100" w:firstLine="160"/>
              <w:jc w:val="right"/>
              <w:rPr>
                <w:color w:val="000000"/>
                <w:sz w:val="16"/>
                <w:szCs w:val="16"/>
              </w:rPr>
            </w:pPr>
            <w:r>
              <w:rPr>
                <w:color w:val="000000"/>
                <w:sz w:val="16"/>
                <w:szCs w:val="16"/>
              </w:rPr>
              <w:t>0.1</w:t>
            </w:r>
          </w:p>
        </w:tc>
        <w:tc>
          <w:tcPr>
            <w:tcW w:w="1080" w:type="dxa"/>
            <w:shd w:val="clear" w:color="auto" w:fill="auto"/>
            <w:tcMar>
              <w:left w:w="29" w:type="dxa"/>
              <w:right w:w="29" w:type="dxa"/>
            </w:tcMar>
            <w:vAlign w:val="center"/>
          </w:tcPr>
          <w:p w:rsidR="00CC7C9F" w:rsidRDefault="00CC7C9F" w:rsidP="00CC7C9F">
            <w:pPr>
              <w:ind w:firstLineChars="100" w:firstLine="160"/>
              <w:jc w:val="right"/>
              <w:rPr>
                <w:color w:val="000000"/>
                <w:sz w:val="16"/>
                <w:szCs w:val="16"/>
              </w:rPr>
            </w:pPr>
            <w:r>
              <w:rPr>
                <w:color w:val="000000"/>
                <w:sz w:val="16"/>
                <w:szCs w:val="16"/>
              </w:rPr>
              <w:t>-</w:t>
            </w:r>
          </w:p>
        </w:tc>
        <w:tc>
          <w:tcPr>
            <w:tcW w:w="1080" w:type="dxa"/>
            <w:shd w:val="clear" w:color="auto" w:fill="auto"/>
            <w:tcMar>
              <w:left w:w="29" w:type="dxa"/>
              <w:right w:w="29" w:type="dxa"/>
            </w:tcMar>
            <w:vAlign w:val="center"/>
          </w:tcPr>
          <w:p w:rsidR="00CC7C9F" w:rsidRDefault="00CC7C9F" w:rsidP="00CC7C9F">
            <w:pPr>
              <w:ind w:firstLineChars="100" w:firstLine="160"/>
              <w:jc w:val="right"/>
              <w:rPr>
                <w:color w:val="000000"/>
                <w:sz w:val="16"/>
                <w:szCs w:val="16"/>
              </w:rPr>
            </w:pPr>
            <w:r>
              <w:rPr>
                <w:color w:val="000000"/>
                <w:sz w:val="16"/>
                <w:szCs w:val="16"/>
              </w:rPr>
              <w:t>0.1</w:t>
            </w:r>
          </w:p>
        </w:tc>
      </w:tr>
      <w:tr w:rsidR="00CC7C9F" w:rsidRPr="002A0059" w:rsidTr="00CC7C9F">
        <w:trPr>
          <w:trHeight w:hRule="exact" w:val="229"/>
        </w:trPr>
        <w:tc>
          <w:tcPr>
            <w:tcW w:w="630" w:type="dxa"/>
            <w:shd w:val="clear" w:color="auto" w:fill="auto"/>
            <w:noWrap/>
            <w:tcMar>
              <w:left w:w="43" w:type="dxa"/>
              <w:right w:w="43" w:type="dxa"/>
            </w:tcMar>
            <w:vAlign w:val="center"/>
            <w:hideMark/>
          </w:tcPr>
          <w:p w:rsidR="00CC7C9F" w:rsidRPr="00BF4323" w:rsidRDefault="00CC7C9F" w:rsidP="00CC7C9F">
            <w:pPr>
              <w:jc w:val="center"/>
              <w:rPr>
                <w:sz w:val="16"/>
                <w:szCs w:val="16"/>
              </w:rPr>
            </w:pPr>
            <w:r w:rsidRPr="00BF4323">
              <w:rPr>
                <w:sz w:val="16"/>
                <w:szCs w:val="16"/>
              </w:rPr>
              <w:t>26</w:t>
            </w:r>
          </w:p>
        </w:tc>
        <w:tc>
          <w:tcPr>
            <w:tcW w:w="1098" w:type="dxa"/>
            <w:shd w:val="clear" w:color="auto" w:fill="auto"/>
            <w:noWrap/>
            <w:tcMar>
              <w:left w:w="43" w:type="dxa"/>
              <w:right w:w="43" w:type="dxa"/>
            </w:tcMar>
            <w:vAlign w:val="center"/>
            <w:hideMark/>
          </w:tcPr>
          <w:p w:rsidR="00CC7C9F" w:rsidRPr="00BF4323" w:rsidRDefault="00CC7C9F" w:rsidP="00CC7C9F">
            <w:pPr>
              <w:rPr>
                <w:sz w:val="16"/>
                <w:szCs w:val="24"/>
              </w:rPr>
            </w:pPr>
            <w:r w:rsidRPr="00BF4323">
              <w:rPr>
                <w:sz w:val="16"/>
                <w:szCs w:val="24"/>
              </w:rPr>
              <w:t>Netherlands</w:t>
            </w:r>
          </w:p>
        </w:tc>
        <w:tc>
          <w:tcPr>
            <w:tcW w:w="1170" w:type="dxa"/>
            <w:shd w:val="clear" w:color="auto" w:fill="auto"/>
            <w:noWrap/>
            <w:tcMar>
              <w:left w:w="29" w:type="dxa"/>
              <w:right w:w="29" w:type="dxa"/>
            </w:tcMar>
            <w:vAlign w:val="center"/>
            <w:hideMark/>
          </w:tcPr>
          <w:p w:rsidR="00CC7C9F" w:rsidRDefault="00CC7C9F" w:rsidP="00CC7C9F">
            <w:pPr>
              <w:ind w:firstLineChars="100" w:firstLine="160"/>
              <w:jc w:val="right"/>
              <w:rPr>
                <w:color w:val="000000"/>
                <w:sz w:val="16"/>
                <w:szCs w:val="16"/>
              </w:rPr>
            </w:pPr>
            <w:r>
              <w:rPr>
                <w:color w:val="000000"/>
                <w:sz w:val="16"/>
                <w:szCs w:val="16"/>
              </w:rPr>
              <w:t>(1.8)</w:t>
            </w:r>
          </w:p>
        </w:tc>
        <w:tc>
          <w:tcPr>
            <w:tcW w:w="1080" w:type="dxa"/>
            <w:shd w:val="clear" w:color="auto" w:fill="auto"/>
            <w:noWrap/>
            <w:tcMar>
              <w:left w:w="29" w:type="dxa"/>
              <w:right w:w="29" w:type="dxa"/>
            </w:tcMar>
            <w:vAlign w:val="center"/>
            <w:hideMark/>
          </w:tcPr>
          <w:p w:rsidR="00CC7C9F" w:rsidRDefault="00CC7C9F" w:rsidP="00CC7C9F">
            <w:pPr>
              <w:ind w:firstLineChars="100" w:firstLine="160"/>
              <w:jc w:val="right"/>
              <w:rPr>
                <w:color w:val="000000"/>
                <w:sz w:val="16"/>
                <w:szCs w:val="16"/>
              </w:rPr>
            </w:pPr>
            <w:r>
              <w:rPr>
                <w:color w:val="000000"/>
                <w:sz w:val="16"/>
                <w:szCs w:val="16"/>
              </w:rPr>
              <w:t>1.9</w:t>
            </w:r>
          </w:p>
        </w:tc>
        <w:tc>
          <w:tcPr>
            <w:tcW w:w="1152" w:type="dxa"/>
            <w:shd w:val="clear" w:color="auto" w:fill="auto"/>
            <w:noWrap/>
            <w:tcMar>
              <w:left w:w="29" w:type="dxa"/>
              <w:right w:w="29" w:type="dxa"/>
            </w:tcMar>
            <w:vAlign w:val="center"/>
            <w:hideMark/>
          </w:tcPr>
          <w:p w:rsidR="00CC7C9F" w:rsidRDefault="00CC7C9F" w:rsidP="00CC7C9F">
            <w:pPr>
              <w:ind w:firstLineChars="100" w:firstLine="160"/>
              <w:jc w:val="right"/>
              <w:rPr>
                <w:color w:val="000000"/>
                <w:sz w:val="16"/>
                <w:szCs w:val="16"/>
              </w:rPr>
            </w:pPr>
            <w:r>
              <w:rPr>
                <w:color w:val="000000"/>
                <w:sz w:val="16"/>
                <w:szCs w:val="16"/>
              </w:rPr>
              <w:t>0.1</w:t>
            </w:r>
          </w:p>
        </w:tc>
        <w:tc>
          <w:tcPr>
            <w:tcW w:w="270" w:type="dxa"/>
            <w:shd w:val="clear" w:color="auto" w:fill="auto"/>
            <w:tcMar>
              <w:left w:w="29" w:type="dxa"/>
              <w:right w:w="29" w:type="dxa"/>
            </w:tcMar>
            <w:vAlign w:val="center"/>
          </w:tcPr>
          <w:p w:rsidR="00CC7C9F" w:rsidRDefault="00CC7C9F" w:rsidP="00CC7C9F">
            <w:pPr>
              <w:ind w:firstLineChars="100" w:firstLine="160"/>
              <w:jc w:val="right"/>
              <w:rPr>
                <w:color w:val="000000"/>
                <w:sz w:val="16"/>
                <w:szCs w:val="16"/>
              </w:rPr>
            </w:pPr>
          </w:p>
        </w:tc>
        <w:tc>
          <w:tcPr>
            <w:tcW w:w="270" w:type="dxa"/>
            <w:shd w:val="clear" w:color="auto" w:fill="auto"/>
            <w:tcMar>
              <w:left w:w="29" w:type="dxa"/>
              <w:right w:w="29" w:type="dxa"/>
            </w:tcMar>
            <w:vAlign w:val="center"/>
          </w:tcPr>
          <w:p w:rsidR="00CC7C9F" w:rsidRDefault="00CC7C9F" w:rsidP="00CC7C9F">
            <w:pPr>
              <w:ind w:firstLineChars="100" w:firstLine="160"/>
              <w:jc w:val="right"/>
              <w:rPr>
                <w:color w:val="000000"/>
                <w:sz w:val="16"/>
                <w:szCs w:val="16"/>
              </w:rPr>
            </w:pPr>
          </w:p>
        </w:tc>
        <w:tc>
          <w:tcPr>
            <w:tcW w:w="270" w:type="dxa"/>
            <w:shd w:val="clear" w:color="auto" w:fill="auto"/>
            <w:tcMar>
              <w:left w:w="29" w:type="dxa"/>
              <w:right w:w="29" w:type="dxa"/>
            </w:tcMar>
            <w:vAlign w:val="center"/>
          </w:tcPr>
          <w:p w:rsidR="00CC7C9F" w:rsidRDefault="00CC7C9F" w:rsidP="00CC7C9F">
            <w:pPr>
              <w:ind w:firstLineChars="100" w:firstLine="160"/>
              <w:jc w:val="right"/>
              <w:rPr>
                <w:color w:val="000000"/>
                <w:sz w:val="16"/>
                <w:szCs w:val="16"/>
              </w:rPr>
            </w:pPr>
          </w:p>
        </w:tc>
        <w:tc>
          <w:tcPr>
            <w:tcW w:w="828" w:type="dxa"/>
            <w:shd w:val="clear" w:color="auto" w:fill="auto"/>
            <w:tcMar>
              <w:left w:w="29" w:type="dxa"/>
              <w:right w:w="29" w:type="dxa"/>
            </w:tcMar>
            <w:vAlign w:val="center"/>
          </w:tcPr>
          <w:p w:rsidR="00CC7C9F" w:rsidRDefault="00CC7C9F" w:rsidP="00CC7C9F">
            <w:pPr>
              <w:ind w:firstLineChars="100" w:firstLine="160"/>
              <w:jc w:val="right"/>
              <w:rPr>
                <w:color w:val="000000"/>
                <w:sz w:val="16"/>
                <w:szCs w:val="16"/>
              </w:rPr>
            </w:pPr>
            <w:r>
              <w:rPr>
                <w:color w:val="000000"/>
                <w:sz w:val="16"/>
                <w:szCs w:val="16"/>
              </w:rPr>
              <w:t>1.5</w:t>
            </w:r>
          </w:p>
        </w:tc>
        <w:tc>
          <w:tcPr>
            <w:tcW w:w="1080" w:type="dxa"/>
            <w:shd w:val="clear" w:color="auto" w:fill="auto"/>
            <w:tcMar>
              <w:left w:w="29" w:type="dxa"/>
              <w:right w:w="29" w:type="dxa"/>
            </w:tcMar>
            <w:vAlign w:val="center"/>
          </w:tcPr>
          <w:p w:rsidR="00CC7C9F" w:rsidRDefault="00CC7C9F" w:rsidP="00CC7C9F">
            <w:pPr>
              <w:ind w:firstLineChars="100" w:firstLine="160"/>
              <w:jc w:val="right"/>
              <w:rPr>
                <w:color w:val="000000"/>
                <w:sz w:val="16"/>
                <w:szCs w:val="16"/>
              </w:rPr>
            </w:pPr>
            <w:r>
              <w:rPr>
                <w:color w:val="000000"/>
                <w:sz w:val="16"/>
                <w:szCs w:val="16"/>
              </w:rPr>
              <w:t>0.2</w:t>
            </w:r>
          </w:p>
        </w:tc>
        <w:tc>
          <w:tcPr>
            <w:tcW w:w="1080" w:type="dxa"/>
            <w:shd w:val="clear" w:color="auto" w:fill="auto"/>
            <w:tcMar>
              <w:left w:w="29" w:type="dxa"/>
              <w:right w:w="29" w:type="dxa"/>
            </w:tcMar>
            <w:vAlign w:val="center"/>
          </w:tcPr>
          <w:p w:rsidR="00CC7C9F" w:rsidRDefault="00CC7C9F" w:rsidP="00CC7C9F">
            <w:pPr>
              <w:ind w:firstLineChars="100" w:firstLine="160"/>
              <w:jc w:val="right"/>
              <w:rPr>
                <w:color w:val="000000"/>
                <w:sz w:val="16"/>
                <w:szCs w:val="16"/>
              </w:rPr>
            </w:pPr>
            <w:r>
              <w:rPr>
                <w:color w:val="000000"/>
                <w:sz w:val="16"/>
                <w:szCs w:val="16"/>
              </w:rPr>
              <w:t>1.8</w:t>
            </w:r>
          </w:p>
        </w:tc>
      </w:tr>
      <w:tr w:rsidR="00CC7C9F" w:rsidRPr="002A0059" w:rsidTr="00CC7C9F">
        <w:trPr>
          <w:trHeight w:hRule="exact" w:val="229"/>
        </w:trPr>
        <w:tc>
          <w:tcPr>
            <w:tcW w:w="630" w:type="dxa"/>
            <w:shd w:val="clear" w:color="auto" w:fill="auto"/>
            <w:noWrap/>
            <w:tcMar>
              <w:left w:w="43" w:type="dxa"/>
              <w:right w:w="43" w:type="dxa"/>
            </w:tcMar>
            <w:vAlign w:val="center"/>
            <w:hideMark/>
          </w:tcPr>
          <w:p w:rsidR="00CC7C9F" w:rsidRPr="00BF4323" w:rsidRDefault="00CC7C9F" w:rsidP="00CC7C9F">
            <w:pPr>
              <w:jc w:val="center"/>
              <w:rPr>
                <w:sz w:val="16"/>
                <w:szCs w:val="16"/>
              </w:rPr>
            </w:pPr>
            <w:r w:rsidRPr="00BF4323">
              <w:rPr>
                <w:sz w:val="16"/>
                <w:szCs w:val="16"/>
              </w:rPr>
              <w:t>27</w:t>
            </w:r>
          </w:p>
        </w:tc>
        <w:tc>
          <w:tcPr>
            <w:tcW w:w="1098" w:type="dxa"/>
            <w:shd w:val="clear" w:color="auto" w:fill="auto"/>
            <w:noWrap/>
            <w:tcMar>
              <w:left w:w="43" w:type="dxa"/>
              <w:right w:w="43" w:type="dxa"/>
            </w:tcMar>
            <w:vAlign w:val="center"/>
            <w:hideMark/>
          </w:tcPr>
          <w:p w:rsidR="00CC7C9F" w:rsidRPr="00BF4323" w:rsidRDefault="00CC7C9F" w:rsidP="00CC7C9F">
            <w:pPr>
              <w:rPr>
                <w:sz w:val="16"/>
                <w:szCs w:val="24"/>
              </w:rPr>
            </w:pPr>
            <w:proofErr w:type="spellStart"/>
            <w:r w:rsidRPr="00BF4323">
              <w:rPr>
                <w:sz w:val="16"/>
                <w:szCs w:val="24"/>
              </w:rPr>
              <w:t>NewZealand</w:t>
            </w:r>
            <w:proofErr w:type="spellEnd"/>
          </w:p>
        </w:tc>
        <w:tc>
          <w:tcPr>
            <w:tcW w:w="1170" w:type="dxa"/>
            <w:shd w:val="clear" w:color="auto" w:fill="auto"/>
            <w:noWrap/>
            <w:tcMar>
              <w:left w:w="29" w:type="dxa"/>
              <w:right w:w="29" w:type="dxa"/>
            </w:tcMar>
            <w:vAlign w:val="center"/>
            <w:hideMark/>
          </w:tcPr>
          <w:p w:rsidR="00CC7C9F" w:rsidRDefault="00CC7C9F" w:rsidP="00CC7C9F">
            <w:pPr>
              <w:ind w:firstLineChars="100" w:firstLine="160"/>
              <w:jc w:val="right"/>
              <w:rPr>
                <w:color w:val="000000"/>
                <w:sz w:val="16"/>
                <w:szCs w:val="16"/>
              </w:rPr>
            </w:pPr>
            <w:r>
              <w:rPr>
                <w:color w:val="000000"/>
                <w:sz w:val="16"/>
                <w:szCs w:val="16"/>
              </w:rPr>
              <w:t>-</w:t>
            </w:r>
          </w:p>
        </w:tc>
        <w:tc>
          <w:tcPr>
            <w:tcW w:w="1080" w:type="dxa"/>
            <w:shd w:val="clear" w:color="auto" w:fill="auto"/>
            <w:noWrap/>
            <w:tcMar>
              <w:left w:w="29" w:type="dxa"/>
              <w:right w:w="29" w:type="dxa"/>
            </w:tcMar>
            <w:vAlign w:val="center"/>
            <w:hideMark/>
          </w:tcPr>
          <w:p w:rsidR="00CC7C9F" w:rsidRDefault="00CC7C9F" w:rsidP="00CC7C9F">
            <w:pPr>
              <w:ind w:firstLineChars="100" w:firstLine="160"/>
              <w:jc w:val="right"/>
              <w:rPr>
                <w:color w:val="000000"/>
                <w:sz w:val="16"/>
                <w:szCs w:val="16"/>
              </w:rPr>
            </w:pPr>
            <w:r>
              <w:rPr>
                <w:color w:val="000000"/>
                <w:sz w:val="16"/>
                <w:szCs w:val="16"/>
              </w:rPr>
              <w:t>-</w:t>
            </w:r>
          </w:p>
        </w:tc>
        <w:tc>
          <w:tcPr>
            <w:tcW w:w="1152" w:type="dxa"/>
            <w:shd w:val="clear" w:color="auto" w:fill="auto"/>
            <w:noWrap/>
            <w:tcMar>
              <w:left w:w="29" w:type="dxa"/>
              <w:right w:w="29" w:type="dxa"/>
            </w:tcMar>
            <w:vAlign w:val="center"/>
            <w:hideMark/>
          </w:tcPr>
          <w:p w:rsidR="00CC7C9F" w:rsidRDefault="00CC7C9F" w:rsidP="00CC7C9F">
            <w:pPr>
              <w:ind w:firstLineChars="100" w:firstLine="160"/>
              <w:jc w:val="right"/>
              <w:rPr>
                <w:color w:val="000000"/>
                <w:sz w:val="16"/>
                <w:szCs w:val="16"/>
              </w:rPr>
            </w:pPr>
            <w:r>
              <w:rPr>
                <w:color w:val="000000"/>
                <w:sz w:val="16"/>
                <w:szCs w:val="16"/>
              </w:rPr>
              <w:t>-</w:t>
            </w:r>
          </w:p>
        </w:tc>
        <w:tc>
          <w:tcPr>
            <w:tcW w:w="270" w:type="dxa"/>
            <w:shd w:val="clear" w:color="auto" w:fill="auto"/>
            <w:tcMar>
              <w:left w:w="29" w:type="dxa"/>
              <w:right w:w="29" w:type="dxa"/>
            </w:tcMar>
            <w:vAlign w:val="center"/>
          </w:tcPr>
          <w:p w:rsidR="00CC7C9F" w:rsidRDefault="00CC7C9F" w:rsidP="00CC7C9F">
            <w:pPr>
              <w:ind w:firstLineChars="100" w:firstLine="160"/>
              <w:jc w:val="right"/>
              <w:rPr>
                <w:color w:val="000000"/>
                <w:sz w:val="16"/>
                <w:szCs w:val="16"/>
              </w:rPr>
            </w:pPr>
          </w:p>
        </w:tc>
        <w:tc>
          <w:tcPr>
            <w:tcW w:w="270" w:type="dxa"/>
            <w:shd w:val="clear" w:color="auto" w:fill="auto"/>
            <w:tcMar>
              <w:left w:w="29" w:type="dxa"/>
              <w:right w:w="29" w:type="dxa"/>
            </w:tcMar>
            <w:vAlign w:val="center"/>
          </w:tcPr>
          <w:p w:rsidR="00CC7C9F" w:rsidRDefault="00CC7C9F" w:rsidP="00CC7C9F">
            <w:pPr>
              <w:ind w:firstLineChars="100" w:firstLine="160"/>
              <w:jc w:val="right"/>
              <w:rPr>
                <w:color w:val="000000"/>
                <w:sz w:val="16"/>
                <w:szCs w:val="16"/>
              </w:rPr>
            </w:pPr>
          </w:p>
        </w:tc>
        <w:tc>
          <w:tcPr>
            <w:tcW w:w="270" w:type="dxa"/>
            <w:shd w:val="clear" w:color="auto" w:fill="auto"/>
            <w:tcMar>
              <w:left w:w="29" w:type="dxa"/>
              <w:right w:w="29" w:type="dxa"/>
            </w:tcMar>
            <w:vAlign w:val="center"/>
          </w:tcPr>
          <w:p w:rsidR="00CC7C9F" w:rsidRDefault="00CC7C9F" w:rsidP="00CC7C9F">
            <w:pPr>
              <w:ind w:firstLineChars="100" w:firstLine="160"/>
              <w:jc w:val="right"/>
              <w:rPr>
                <w:color w:val="000000"/>
                <w:sz w:val="16"/>
                <w:szCs w:val="16"/>
              </w:rPr>
            </w:pPr>
          </w:p>
        </w:tc>
        <w:tc>
          <w:tcPr>
            <w:tcW w:w="828" w:type="dxa"/>
            <w:shd w:val="clear" w:color="auto" w:fill="auto"/>
            <w:tcMar>
              <w:left w:w="29" w:type="dxa"/>
              <w:right w:w="29" w:type="dxa"/>
            </w:tcMar>
            <w:vAlign w:val="center"/>
          </w:tcPr>
          <w:p w:rsidR="00CC7C9F" w:rsidRDefault="00CC7C9F" w:rsidP="00CC7C9F">
            <w:pPr>
              <w:ind w:firstLineChars="100" w:firstLine="160"/>
              <w:jc w:val="right"/>
              <w:rPr>
                <w:color w:val="000000"/>
                <w:sz w:val="16"/>
                <w:szCs w:val="16"/>
              </w:rPr>
            </w:pPr>
            <w:r>
              <w:rPr>
                <w:color w:val="000000"/>
                <w:sz w:val="16"/>
                <w:szCs w:val="16"/>
              </w:rPr>
              <w:t>-</w:t>
            </w:r>
          </w:p>
        </w:tc>
        <w:tc>
          <w:tcPr>
            <w:tcW w:w="1080" w:type="dxa"/>
            <w:shd w:val="clear" w:color="auto" w:fill="auto"/>
            <w:tcMar>
              <w:left w:w="29" w:type="dxa"/>
              <w:right w:w="29" w:type="dxa"/>
            </w:tcMar>
            <w:vAlign w:val="center"/>
          </w:tcPr>
          <w:p w:rsidR="00CC7C9F" w:rsidRDefault="00CC7C9F" w:rsidP="00CC7C9F">
            <w:pPr>
              <w:ind w:firstLineChars="100" w:firstLine="160"/>
              <w:jc w:val="right"/>
              <w:rPr>
                <w:color w:val="000000"/>
                <w:sz w:val="16"/>
                <w:szCs w:val="16"/>
              </w:rPr>
            </w:pPr>
            <w:r>
              <w:rPr>
                <w:color w:val="000000"/>
                <w:sz w:val="16"/>
                <w:szCs w:val="16"/>
              </w:rPr>
              <w:t>-</w:t>
            </w:r>
          </w:p>
        </w:tc>
        <w:tc>
          <w:tcPr>
            <w:tcW w:w="1080" w:type="dxa"/>
            <w:shd w:val="clear" w:color="auto" w:fill="auto"/>
            <w:tcMar>
              <w:left w:w="29" w:type="dxa"/>
              <w:right w:w="29" w:type="dxa"/>
            </w:tcMar>
            <w:vAlign w:val="center"/>
          </w:tcPr>
          <w:p w:rsidR="00CC7C9F" w:rsidRDefault="00CC7C9F" w:rsidP="00CC7C9F">
            <w:pPr>
              <w:ind w:firstLineChars="100" w:firstLine="160"/>
              <w:jc w:val="right"/>
              <w:rPr>
                <w:color w:val="000000"/>
                <w:sz w:val="16"/>
                <w:szCs w:val="16"/>
              </w:rPr>
            </w:pPr>
            <w:r>
              <w:rPr>
                <w:color w:val="000000"/>
                <w:sz w:val="16"/>
                <w:szCs w:val="16"/>
              </w:rPr>
              <w:t>-</w:t>
            </w:r>
          </w:p>
        </w:tc>
      </w:tr>
      <w:tr w:rsidR="00CC7C9F" w:rsidRPr="002A0059" w:rsidTr="00CC7C9F">
        <w:trPr>
          <w:trHeight w:hRule="exact" w:val="229"/>
        </w:trPr>
        <w:tc>
          <w:tcPr>
            <w:tcW w:w="630" w:type="dxa"/>
            <w:shd w:val="clear" w:color="auto" w:fill="auto"/>
            <w:noWrap/>
            <w:tcMar>
              <w:left w:w="43" w:type="dxa"/>
              <w:right w:w="43" w:type="dxa"/>
            </w:tcMar>
            <w:vAlign w:val="center"/>
            <w:hideMark/>
          </w:tcPr>
          <w:p w:rsidR="00CC7C9F" w:rsidRPr="00BF4323" w:rsidRDefault="00CC7C9F" w:rsidP="00CC7C9F">
            <w:pPr>
              <w:jc w:val="center"/>
              <w:rPr>
                <w:sz w:val="16"/>
                <w:szCs w:val="16"/>
              </w:rPr>
            </w:pPr>
            <w:r w:rsidRPr="00BF4323">
              <w:rPr>
                <w:sz w:val="16"/>
                <w:szCs w:val="16"/>
              </w:rPr>
              <w:t>28</w:t>
            </w:r>
          </w:p>
        </w:tc>
        <w:tc>
          <w:tcPr>
            <w:tcW w:w="1098" w:type="dxa"/>
            <w:shd w:val="clear" w:color="auto" w:fill="auto"/>
            <w:noWrap/>
            <w:tcMar>
              <w:left w:w="43" w:type="dxa"/>
              <w:right w:w="43" w:type="dxa"/>
            </w:tcMar>
            <w:vAlign w:val="center"/>
            <w:hideMark/>
          </w:tcPr>
          <w:p w:rsidR="00CC7C9F" w:rsidRPr="00BF4323" w:rsidRDefault="00CC7C9F" w:rsidP="00CC7C9F">
            <w:pPr>
              <w:rPr>
                <w:sz w:val="16"/>
                <w:szCs w:val="24"/>
              </w:rPr>
            </w:pPr>
            <w:r w:rsidRPr="00BF4323">
              <w:rPr>
                <w:sz w:val="16"/>
                <w:szCs w:val="24"/>
              </w:rPr>
              <w:t>Norway</w:t>
            </w:r>
          </w:p>
        </w:tc>
        <w:tc>
          <w:tcPr>
            <w:tcW w:w="1170" w:type="dxa"/>
            <w:shd w:val="clear" w:color="auto" w:fill="auto"/>
            <w:noWrap/>
            <w:tcMar>
              <w:left w:w="29" w:type="dxa"/>
              <w:right w:w="29" w:type="dxa"/>
            </w:tcMar>
            <w:vAlign w:val="center"/>
            <w:hideMark/>
          </w:tcPr>
          <w:p w:rsidR="00CC7C9F" w:rsidRDefault="00CC7C9F" w:rsidP="00CC7C9F">
            <w:pPr>
              <w:ind w:firstLineChars="100" w:firstLine="160"/>
              <w:jc w:val="right"/>
              <w:rPr>
                <w:color w:val="000000"/>
                <w:sz w:val="16"/>
                <w:szCs w:val="16"/>
              </w:rPr>
            </w:pPr>
            <w:r>
              <w:rPr>
                <w:color w:val="000000"/>
                <w:sz w:val="16"/>
                <w:szCs w:val="16"/>
              </w:rPr>
              <w:t>(20.0)</w:t>
            </w:r>
          </w:p>
        </w:tc>
        <w:tc>
          <w:tcPr>
            <w:tcW w:w="1080" w:type="dxa"/>
            <w:shd w:val="clear" w:color="auto" w:fill="auto"/>
            <w:noWrap/>
            <w:tcMar>
              <w:left w:w="29" w:type="dxa"/>
              <w:right w:w="29" w:type="dxa"/>
            </w:tcMar>
            <w:vAlign w:val="center"/>
            <w:hideMark/>
          </w:tcPr>
          <w:p w:rsidR="00CC7C9F" w:rsidRDefault="00CC7C9F" w:rsidP="00CC7C9F">
            <w:pPr>
              <w:ind w:firstLineChars="100" w:firstLine="160"/>
              <w:jc w:val="right"/>
              <w:rPr>
                <w:color w:val="000000"/>
                <w:sz w:val="16"/>
                <w:szCs w:val="16"/>
              </w:rPr>
            </w:pPr>
            <w:r>
              <w:rPr>
                <w:color w:val="000000"/>
                <w:sz w:val="16"/>
                <w:szCs w:val="16"/>
              </w:rPr>
              <w:t>-</w:t>
            </w:r>
          </w:p>
        </w:tc>
        <w:tc>
          <w:tcPr>
            <w:tcW w:w="1152" w:type="dxa"/>
            <w:shd w:val="clear" w:color="auto" w:fill="auto"/>
            <w:noWrap/>
            <w:tcMar>
              <w:left w:w="29" w:type="dxa"/>
              <w:right w:w="29" w:type="dxa"/>
            </w:tcMar>
            <w:vAlign w:val="center"/>
            <w:hideMark/>
          </w:tcPr>
          <w:p w:rsidR="00CC7C9F" w:rsidRDefault="00CC7C9F" w:rsidP="00CC7C9F">
            <w:pPr>
              <w:ind w:firstLineChars="100" w:firstLine="160"/>
              <w:jc w:val="right"/>
              <w:rPr>
                <w:color w:val="000000"/>
                <w:sz w:val="16"/>
                <w:szCs w:val="16"/>
              </w:rPr>
            </w:pPr>
            <w:r>
              <w:rPr>
                <w:color w:val="000000"/>
                <w:sz w:val="16"/>
                <w:szCs w:val="16"/>
              </w:rPr>
              <w:t>(20.0)</w:t>
            </w:r>
          </w:p>
        </w:tc>
        <w:tc>
          <w:tcPr>
            <w:tcW w:w="270" w:type="dxa"/>
            <w:shd w:val="clear" w:color="auto" w:fill="auto"/>
            <w:tcMar>
              <w:left w:w="29" w:type="dxa"/>
              <w:right w:w="29" w:type="dxa"/>
            </w:tcMar>
            <w:vAlign w:val="center"/>
          </w:tcPr>
          <w:p w:rsidR="00CC7C9F" w:rsidRDefault="00CC7C9F" w:rsidP="00CC7C9F">
            <w:pPr>
              <w:ind w:firstLineChars="100" w:firstLine="160"/>
              <w:jc w:val="right"/>
              <w:rPr>
                <w:color w:val="000000"/>
                <w:sz w:val="16"/>
                <w:szCs w:val="16"/>
              </w:rPr>
            </w:pPr>
          </w:p>
        </w:tc>
        <w:tc>
          <w:tcPr>
            <w:tcW w:w="270" w:type="dxa"/>
            <w:shd w:val="clear" w:color="auto" w:fill="auto"/>
            <w:tcMar>
              <w:left w:w="29" w:type="dxa"/>
              <w:right w:w="29" w:type="dxa"/>
            </w:tcMar>
            <w:vAlign w:val="center"/>
          </w:tcPr>
          <w:p w:rsidR="00CC7C9F" w:rsidRDefault="00CC7C9F" w:rsidP="00CC7C9F">
            <w:pPr>
              <w:ind w:firstLineChars="100" w:firstLine="160"/>
              <w:jc w:val="right"/>
              <w:rPr>
                <w:color w:val="000000"/>
                <w:sz w:val="16"/>
                <w:szCs w:val="16"/>
              </w:rPr>
            </w:pPr>
          </w:p>
        </w:tc>
        <w:tc>
          <w:tcPr>
            <w:tcW w:w="270" w:type="dxa"/>
            <w:shd w:val="clear" w:color="auto" w:fill="auto"/>
            <w:tcMar>
              <w:left w:w="29" w:type="dxa"/>
              <w:right w:w="29" w:type="dxa"/>
            </w:tcMar>
            <w:vAlign w:val="center"/>
          </w:tcPr>
          <w:p w:rsidR="00CC7C9F" w:rsidRDefault="00CC7C9F" w:rsidP="00CC7C9F">
            <w:pPr>
              <w:ind w:firstLineChars="100" w:firstLine="160"/>
              <w:jc w:val="right"/>
              <w:rPr>
                <w:color w:val="000000"/>
                <w:sz w:val="16"/>
                <w:szCs w:val="16"/>
              </w:rPr>
            </w:pPr>
          </w:p>
        </w:tc>
        <w:tc>
          <w:tcPr>
            <w:tcW w:w="828" w:type="dxa"/>
            <w:shd w:val="clear" w:color="auto" w:fill="auto"/>
            <w:tcMar>
              <w:left w:w="29" w:type="dxa"/>
              <w:right w:w="29" w:type="dxa"/>
            </w:tcMar>
            <w:vAlign w:val="center"/>
          </w:tcPr>
          <w:p w:rsidR="00CC7C9F" w:rsidRDefault="00CC7C9F" w:rsidP="00CC7C9F">
            <w:pPr>
              <w:ind w:firstLineChars="100" w:firstLine="160"/>
              <w:jc w:val="right"/>
              <w:rPr>
                <w:color w:val="000000"/>
                <w:sz w:val="16"/>
                <w:szCs w:val="16"/>
              </w:rPr>
            </w:pPr>
            <w:r>
              <w:rPr>
                <w:color w:val="000000"/>
                <w:sz w:val="16"/>
                <w:szCs w:val="16"/>
              </w:rPr>
              <w:t>20.0</w:t>
            </w:r>
          </w:p>
        </w:tc>
        <w:tc>
          <w:tcPr>
            <w:tcW w:w="1080" w:type="dxa"/>
            <w:shd w:val="clear" w:color="auto" w:fill="auto"/>
            <w:tcMar>
              <w:left w:w="29" w:type="dxa"/>
              <w:right w:w="29" w:type="dxa"/>
            </w:tcMar>
            <w:vAlign w:val="center"/>
          </w:tcPr>
          <w:p w:rsidR="00CC7C9F" w:rsidRDefault="00CC7C9F" w:rsidP="00CC7C9F">
            <w:pPr>
              <w:ind w:firstLineChars="100" w:firstLine="160"/>
              <w:jc w:val="right"/>
              <w:rPr>
                <w:color w:val="000000"/>
                <w:sz w:val="16"/>
                <w:szCs w:val="16"/>
              </w:rPr>
            </w:pPr>
            <w:r>
              <w:rPr>
                <w:color w:val="000000"/>
                <w:sz w:val="16"/>
                <w:szCs w:val="16"/>
              </w:rPr>
              <w:t>-</w:t>
            </w:r>
          </w:p>
        </w:tc>
        <w:tc>
          <w:tcPr>
            <w:tcW w:w="1080" w:type="dxa"/>
            <w:shd w:val="clear" w:color="auto" w:fill="auto"/>
            <w:tcMar>
              <w:left w:w="29" w:type="dxa"/>
              <w:right w:w="29" w:type="dxa"/>
            </w:tcMar>
            <w:vAlign w:val="center"/>
          </w:tcPr>
          <w:p w:rsidR="00CC7C9F" w:rsidRDefault="00CC7C9F" w:rsidP="00CC7C9F">
            <w:pPr>
              <w:ind w:firstLineChars="100" w:firstLine="160"/>
              <w:jc w:val="right"/>
              <w:rPr>
                <w:color w:val="000000"/>
                <w:sz w:val="16"/>
                <w:szCs w:val="16"/>
              </w:rPr>
            </w:pPr>
            <w:r>
              <w:rPr>
                <w:color w:val="000000"/>
                <w:sz w:val="16"/>
                <w:szCs w:val="16"/>
              </w:rPr>
              <w:t>20.0</w:t>
            </w:r>
          </w:p>
        </w:tc>
      </w:tr>
      <w:tr w:rsidR="00CC7C9F" w:rsidRPr="002A0059" w:rsidTr="00CC7C9F">
        <w:trPr>
          <w:trHeight w:hRule="exact" w:val="229"/>
        </w:trPr>
        <w:tc>
          <w:tcPr>
            <w:tcW w:w="630" w:type="dxa"/>
            <w:shd w:val="clear" w:color="auto" w:fill="auto"/>
            <w:noWrap/>
            <w:tcMar>
              <w:left w:w="43" w:type="dxa"/>
              <w:right w:w="43" w:type="dxa"/>
            </w:tcMar>
            <w:vAlign w:val="center"/>
            <w:hideMark/>
          </w:tcPr>
          <w:p w:rsidR="00CC7C9F" w:rsidRPr="00BF4323" w:rsidRDefault="00CC7C9F" w:rsidP="00CC7C9F">
            <w:pPr>
              <w:jc w:val="center"/>
              <w:rPr>
                <w:sz w:val="16"/>
                <w:szCs w:val="16"/>
              </w:rPr>
            </w:pPr>
            <w:r w:rsidRPr="00BF4323">
              <w:rPr>
                <w:sz w:val="16"/>
                <w:szCs w:val="16"/>
              </w:rPr>
              <w:t>29</w:t>
            </w:r>
          </w:p>
        </w:tc>
        <w:tc>
          <w:tcPr>
            <w:tcW w:w="1098" w:type="dxa"/>
            <w:shd w:val="clear" w:color="auto" w:fill="auto"/>
            <w:noWrap/>
            <w:tcMar>
              <w:left w:w="43" w:type="dxa"/>
              <w:right w:w="43" w:type="dxa"/>
            </w:tcMar>
            <w:vAlign w:val="center"/>
            <w:hideMark/>
          </w:tcPr>
          <w:p w:rsidR="00CC7C9F" w:rsidRPr="00BF4323" w:rsidRDefault="00CC7C9F" w:rsidP="00CC7C9F">
            <w:pPr>
              <w:rPr>
                <w:sz w:val="16"/>
                <w:szCs w:val="24"/>
              </w:rPr>
            </w:pPr>
            <w:r w:rsidRPr="00BF4323">
              <w:rPr>
                <w:sz w:val="16"/>
                <w:szCs w:val="24"/>
              </w:rPr>
              <w:t>Oman</w:t>
            </w:r>
          </w:p>
        </w:tc>
        <w:tc>
          <w:tcPr>
            <w:tcW w:w="1170" w:type="dxa"/>
            <w:shd w:val="clear" w:color="auto" w:fill="auto"/>
            <w:noWrap/>
            <w:tcMar>
              <w:left w:w="29" w:type="dxa"/>
              <w:right w:w="29" w:type="dxa"/>
            </w:tcMar>
            <w:vAlign w:val="center"/>
            <w:hideMark/>
          </w:tcPr>
          <w:p w:rsidR="00CC7C9F" w:rsidRDefault="00CC7C9F" w:rsidP="00CC7C9F">
            <w:pPr>
              <w:ind w:firstLineChars="100" w:firstLine="160"/>
              <w:jc w:val="right"/>
              <w:rPr>
                <w:color w:val="000000"/>
                <w:sz w:val="16"/>
                <w:szCs w:val="16"/>
              </w:rPr>
            </w:pPr>
            <w:r>
              <w:rPr>
                <w:color w:val="000000"/>
                <w:sz w:val="16"/>
                <w:szCs w:val="16"/>
              </w:rPr>
              <w:t>-</w:t>
            </w:r>
          </w:p>
        </w:tc>
        <w:tc>
          <w:tcPr>
            <w:tcW w:w="1080" w:type="dxa"/>
            <w:shd w:val="clear" w:color="auto" w:fill="auto"/>
            <w:noWrap/>
            <w:tcMar>
              <w:left w:w="29" w:type="dxa"/>
              <w:right w:w="29" w:type="dxa"/>
            </w:tcMar>
            <w:vAlign w:val="center"/>
            <w:hideMark/>
          </w:tcPr>
          <w:p w:rsidR="00CC7C9F" w:rsidRDefault="00CC7C9F" w:rsidP="00CC7C9F">
            <w:pPr>
              <w:ind w:firstLineChars="100" w:firstLine="160"/>
              <w:jc w:val="right"/>
              <w:rPr>
                <w:color w:val="000000"/>
                <w:sz w:val="16"/>
                <w:szCs w:val="16"/>
              </w:rPr>
            </w:pPr>
            <w:r>
              <w:rPr>
                <w:color w:val="000000"/>
                <w:sz w:val="16"/>
                <w:szCs w:val="16"/>
              </w:rPr>
              <w:t>0.1</w:t>
            </w:r>
          </w:p>
        </w:tc>
        <w:tc>
          <w:tcPr>
            <w:tcW w:w="1152" w:type="dxa"/>
            <w:shd w:val="clear" w:color="auto" w:fill="auto"/>
            <w:noWrap/>
            <w:tcMar>
              <w:left w:w="29" w:type="dxa"/>
              <w:right w:w="29" w:type="dxa"/>
            </w:tcMar>
            <w:vAlign w:val="center"/>
            <w:hideMark/>
          </w:tcPr>
          <w:p w:rsidR="00CC7C9F" w:rsidRDefault="00CC7C9F" w:rsidP="00CC7C9F">
            <w:pPr>
              <w:ind w:firstLineChars="100" w:firstLine="160"/>
              <w:jc w:val="right"/>
              <w:rPr>
                <w:color w:val="000000"/>
                <w:sz w:val="16"/>
                <w:szCs w:val="16"/>
              </w:rPr>
            </w:pPr>
            <w:r>
              <w:rPr>
                <w:color w:val="000000"/>
                <w:sz w:val="16"/>
                <w:szCs w:val="16"/>
              </w:rPr>
              <w:t>0.1</w:t>
            </w:r>
          </w:p>
        </w:tc>
        <w:tc>
          <w:tcPr>
            <w:tcW w:w="270" w:type="dxa"/>
            <w:shd w:val="clear" w:color="auto" w:fill="auto"/>
            <w:tcMar>
              <w:left w:w="29" w:type="dxa"/>
              <w:right w:w="29" w:type="dxa"/>
            </w:tcMar>
            <w:vAlign w:val="center"/>
          </w:tcPr>
          <w:p w:rsidR="00CC7C9F" w:rsidRDefault="00CC7C9F" w:rsidP="00CC7C9F">
            <w:pPr>
              <w:ind w:firstLineChars="100" w:firstLine="160"/>
              <w:jc w:val="right"/>
              <w:rPr>
                <w:color w:val="000000"/>
                <w:sz w:val="16"/>
                <w:szCs w:val="16"/>
              </w:rPr>
            </w:pPr>
          </w:p>
        </w:tc>
        <w:tc>
          <w:tcPr>
            <w:tcW w:w="270" w:type="dxa"/>
            <w:shd w:val="clear" w:color="auto" w:fill="auto"/>
            <w:tcMar>
              <w:left w:w="29" w:type="dxa"/>
              <w:right w:w="29" w:type="dxa"/>
            </w:tcMar>
            <w:vAlign w:val="center"/>
          </w:tcPr>
          <w:p w:rsidR="00CC7C9F" w:rsidRDefault="00CC7C9F" w:rsidP="00CC7C9F">
            <w:pPr>
              <w:ind w:firstLineChars="100" w:firstLine="160"/>
              <w:jc w:val="right"/>
              <w:rPr>
                <w:color w:val="000000"/>
                <w:sz w:val="16"/>
                <w:szCs w:val="16"/>
              </w:rPr>
            </w:pPr>
          </w:p>
        </w:tc>
        <w:tc>
          <w:tcPr>
            <w:tcW w:w="270" w:type="dxa"/>
            <w:shd w:val="clear" w:color="auto" w:fill="auto"/>
            <w:tcMar>
              <w:left w:w="29" w:type="dxa"/>
              <w:right w:w="29" w:type="dxa"/>
            </w:tcMar>
            <w:vAlign w:val="center"/>
          </w:tcPr>
          <w:p w:rsidR="00CC7C9F" w:rsidRDefault="00CC7C9F" w:rsidP="00CC7C9F">
            <w:pPr>
              <w:ind w:firstLineChars="100" w:firstLine="160"/>
              <w:jc w:val="right"/>
              <w:rPr>
                <w:color w:val="000000"/>
                <w:sz w:val="16"/>
                <w:szCs w:val="16"/>
              </w:rPr>
            </w:pPr>
          </w:p>
        </w:tc>
        <w:tc>
          <w:tcPr>
            <w:tcW w:w="828" w:type="dxa"/>
            <w:shd w:val="clear" w:color="auto" w:fill="auto"/>
            <w:tcMar>
              <w:left w:w="29" w:type="dxa"/>
              <w:right w:w="29" w:type="dxa"/>
            </w:tcMar>
            <w:vAlign w:val="center"/>
          </w:tcPr>
          <w:p w:rsidR="00CC7C9F" w:rsidRDefault="00CC7C9F" w:rsidP="00CC7C9F">
            <w:pPr>
              <w:ind w:firstLineChars="100" w:firstLine="160"/>
              <w:jc w:val="right"/>
              <w:rPr>
                <w:color w:val="000000"/>
                <w:sz w:val="16"/>
                <w:szCs w:val="16"/>
              </w:rPr>
            </w:pPr>
            <w:r>
              <w:rPr>
                <w:color w:val="000000"/>
                <w:sz w:val="16"/>
                <w:szCs w:val="16"/>
              </w:rPr>
              <w:t>-</w:t>
            </w:r>
          </w:p>
        </w:tc>
        <w:tc>
          <w:tcPr>
            <w:tcW w:w="1080" w:type="dxa"/>
            <w:shd w:val="clear" w:color="auto" w:fill="auto"/>
            <w:tcMar>
              <w:left w:w="29" w:type="dxa"/>
              <w:right w:w="29" w:type="dxa"/>
            </w:tcMar>
            <w:vAlign w:val="center"/>
          </w:tcPr>
          <w:p w:rsidR="00CC7C9F" w:rsidRDefault="00CC7C9F" w:rsidP="00CC7C9F">
            <w:pPr>
              <w:ind w:firstLineChars="100" w:firstLine="160"/>
              <w:jc w:val="right"/>
              <w:rPr>
                <w:color w:val="000000"/>
                <w:sz w:val="16"/>
                <w:szCs w:val="16"/>
              </w:rPr>
            </w:pPr>
            <w:r>
              <w:rPr>
                <w:color w:val="000000"/>
                <w:sz w:val="16"/>
                <w:szCs w:val="16"/>
              </w:rPr>
              <w:t>-</w:t>
            </w:r>
          </w:p>
        </w:tc>
        <w:tc>
          <w:tcPr>
            <w:tcW w:w="1080" w:type="dxa"/>
            <w:shd w:val="clear" w:color="auto" w:fill="auto"/>
            <w:tcMar>
              <w:left w:w="29" w:type="dxa"/>
              <w:right w:w="29" w:type="dxa"/>
            </w:tcMar>
            <w:vAlign w:val="center"/>
          </w:tcPr>
          <w:p w:rsidR="00CC7C9F" w:rsidRDefault="00CC7C9F" w:rsidP="00CC7C9F">
            <w:pPr>
              <w:ind w:firstLineChars="100" w:firstLine="160"/>
              <w:jc w:val="right"/>
              <w:rPr>
                <w:color w:val="000000"/>
                <w:sz w:val="16"/>
                <w:szCs w:val="16"/>
              </w:rPr>
            </w:pPr>
            <w:r>
              <w:rPr>
                <w:color w:val="000000"/>
                <w:sz w:val="16"/>
                <w:szCs w:val="16"/>
              </w:rPr>
              <w:t>-</w:t>
            </w:r>
          </w:p>
        </w:tc>
      </w:tr>
      <w:tr w:rsidR="00CC7C9F" w:rsidRPr="002A0059" w:rsidTr="00CC7C9F">
        <w:trPr>
          <w:trHeight w:hRule="exact" w:val="229"/>
        </w:trPr>
        <w:tc>
          <w:tcPr>
            <w:tcW w:w="630" w:type="dxa"/>
            <w:shd w:val="clear" w:color="auto" w:fill="auto"/>
            <w:noWrap/>
            <w:tcMar>
              <w:left w:w="43" w:type="dxa"/>
              <w:right w:w="43" w:type="dxa"/>
            </w:tcMar>
            <w:vAlign w:val="center"/>
            <w:hideMark/>
          </w:tcPr>
          <w:p w:rsidR="00CC7C9F" w:rsidRPr="00BF4323" w:rsidRDefault="00CC7C9F" w:rsidP="00CC7C9F">
            <w:pPr>
              <w:jc w:val="center"/>
              <w:rPr>
                <w:sz w:val="16"/>
                <w:szCs w:val="16"/>
              </w:rPr>
            </w:pPr>
            <w:r w:rsidRPr="00BF4323">
              <w:rPr>
                <w:sz w:val="16"/>
                <w:szCs w:val="16"/>
              </w:rPr>
              <w:t>30</w:t>
            </w:r>
          </w:p>
        </w:tc>
        <w:tc>
          <w:tcPr>
            <w:tcW w:w="1098" w:type="dxa"/>
            <w:shd w:val="clear" w:color="auto" w:fill="auto"/>
            <w:noWrap/>
            <w:tcMar>
              <w:left w:w="43" w:type="dxa"/>
              <w:right w:w="43" w:type="dxa"/>
            </w:tcMar>
            <w:vAlign w:val="center"/>
            <w:hideMark/>
          </w:tcPr>
          <w:p w:rsidR="00CC7C9F" w:rsidRPr="00BF4323" w:rsidRDefault="00CC7C9F" w:rsidP="00CC7C9F">
            <w:pPr>
              <w:rPr>
                <w:sz w:val="16"/>
                <w:szCs w:val="24"/>
              </w:rPr>
            </w:pPr>
            <w:r w:rsidRPr="00BF4323">
              <w:rPr>
                <w:sz w:val="16"/>
                <w:szCs w:val="24"/>
              </w:rPr>
              <w:t>Philippines</w:t>
            </w:r>
          </w:p>
        </w:tc>
        <w:tc>
          <w:tcPr>
            <w:tcW w:w="1170" w:type="dxa"/>
            <w:shd w:val="clear" w:color="auto" w:fill="auto"/>
            <w:noWrap/>
            <w:tcMar>
              <w:left w:w="29" w:type="dxa"/>
              <w:right w:w="29" w:type="dxa"/>
            </w:tcMar>
            <w:vAlign w:val="center"/>
            <w:hideMark/>
          </w:tcPr>
          <w:p w:rsidR="00CC7C9F" w:rsidRDefault="00CC7C9F" w:rsidP="00CC7C9F">
            <w:pPr>
              <w:ind w:firstLineChars="100" w:firstLine="160"/>
              <w:jc w:val="right"/>
              <w:rPr>
                <w:color w:val="000000"/>
                <w:sz w:val="16"/>
                <w:szCs w:val="16"/>
              </w:rPr>
            </w:pPr>
            <w:r>
              <w:rPr>
                <w:color w:val="000000"/>
                <w:sz w:val="16"/>
                <w:szCs w:val="16"/>
              </w:rPr>
              <w:t>-</w:t>
            </w:r>
          </w:p>
        </w:tc>
        <w:tc>
          <w:tcPr>
            <w:tcW w:w="1080" w:type="dxa"/>
            <w:shd w:val="clear" w:color="auto" w:fill="auto"/>
            <w:noWrap/>
            <w:tcMar>
              <w:left w:w="29" w:type="dxa"/>
              <w:right w:w="29" w:type="dxa"/>
            </w:tcMar>
            <w:vAlign w:val="center"/>
            <w:hideMark/>
          </w:tcPr>
          <w:p w:rsidR="00CC7C9F" w:rsidRDefault="00CC7C9F" w:rsidP="00CC7C9F">
            <w:pPr>
              <w:ind w:firstLineChars="100" w:firstLine="160"/>
              <w:jc w:val="right"/>
              <w:rPr>
                <w:color w:val="000000"/>
                <w:sz w:val="16"/>
                <w:szCs w:val="16"/>
              </w:rPr>
            </w:pPr>
            <w:r>
              <w:rPr>
                <w:color w:val="000000"/>
                <w:sz w:val="16"/>
                <w:szCs w:val="16"/>
              </w:rPr>
              <w:t>-</w:t>
            </w:r>
          </w:p>
        </w:tc>
        <w:tc>
          <w:tcPr>
            <w:tcW w:w="1152" w:type="dxa"/>
            <w:shd w:val="clear" w:color="auto" w:fill="auto"/>
            <w:noWrap/>
            <w:tcMar>
              <w:left w:w="29" w:type="dxa"/>
              <w:right w:w="29" w:type="dxa"/>
            </w:tcMar>
            <w:vAlign w:val="center"/>
            <w:hideMark/>
          </w:tcPr>
          <w:p w:rsidR="00CC7C9F" w:rsidRDefault="00CC7C9F" w:rsidP="00CC7C9F">
            <w:pPr>
              <w:ind w:firstLineChars="100" w:firstLine="160"/>
              <w:jc w:val="right"/>
              <w:rPr>
                <w:color w:val="000000"/>
                <w:sz w:val="16"/>
                <w:szCs w:val="16"/>
              </w:rPr>
            </w:pPr>
            <w:r>
              <w:rPr>
                <w:color w:val="000000"/>
                <w:sz w:val="16"/>
                <w:szCs w:val="16"/>
              </w:rPr>
              <w:t>-</w:t>
            </w:r>
          </w:p>
        </w:tc>
        <w:tc>
          <w:tcPr>
            <w:tcW w:w="270" w:type="dxa"/>
            <w:shd w:val="clear" w:color="auto" w:fill="auto"/>
            <w:tcMar>
              <w:left w:w="29" w:type="dxa"/>
              <w:right w:w="29" w:type="dxa"/>
            </w:tcMar>
            <w:vAlign w:val="center"/>
          </w:tcPr>
          <w:p w:rsidR="00CC7C9F" w:rsidRDefault="00CC7C9F" w:rsidP="00CC7C9F">
            <w:pPr>
              <w:ind w:firstLineChars="100" w:firstLine="160"/>
              <w:jc w:val="right"/>
              <w:rPr>
                <w:color w:val="000000"/>
                <w:sz w:val="16"/>
                <w:szCs w:val="16"/>
              </w:rPr>
            </w:pPr>
          </w:p>
        </w:tc>
        <w:tc>
          <w:tcPr>
            <w:tcW w:w="270" w:type="dxa"/>
            <w:shd w:val="clear" w:color="auto" w:fill="auto"/>
            <w:tcMar>
              <w:left w:w="29" w:type="dxa"/>
              <w:right w:w="29" w:type="dxa"/>
            </w:tcMar>
            <w:vAlign w:val="center"/>
          </w:tcPr>
          <w:p w:rsidR="00CC7C9F" w:rsidRDefault="00CC7C9F" w:rsidP="00CC7C9F">
            <w:pPr>
              <w:ind w:firstLineChars="100" w:firstLine="160"/>
              <w:jc w:val="right"/>
              <w:rPr>
                <w:color w:val="000000"/>
                <w:sz w:val="16"/>
                <w:szCs w:val="16"/>
              </w:rPr>
            </w:pPr>
          </w:p>
        </w:tc>
        <w:tc>
          <w:tcPr>
            <w:tcW w:w="270" w:type="dxa"/>
            <w:shd w:val="clear" w:color="auto" w:fill="auto"/>
            <w:tcMar>
              <w:left w:w="29" w:type="dxa"/>
              <w:right w:w="29" w:type="dxa"/>
            </w:tcMar>
            <w:vAlign w:val="center"/>
          </w:tcPr>
          <w:p w:rsidR="00CC7C9F" w:rsidRDefault="00CC7C9F" w:rsidP="00CC7C9F">
            <w:pPr>
              <w:ind w:firstLineChars="100" w:firstLine="160"/>
              <w:jc w:val="right"/>
              <w:rPr>
                <w:color w:val="000000"/>
                <w:sz w:val="16"/>
                <w:szCs w:val="16"/>
              </w:rPr>
            </w:pPr>
          </w:p>
        </w:tc>
        <w:tc>
          <w:tcPr>
            <w:tcW w:w="828" w:type="dxa"/>
            <w:shd w:val="clear" w:color="auto" w:fill="auto"/>
            <w:tcMar>
              <w:left w:w="29" w:type="dxa"/>
              <w:right w:w="29" w:type="dxa"/>
            </w:tcMar>
            <w:vAlign w:val="center"/>
          </w:tcPr>
          <w:p w:rsidR="00CC7C9F" w:rsidRDefault="00CC7C9F" w:rsidP="00CC7C9F">
            <w:pPr>
              <w:ind w:firstLineChars="100" w:firstLine="160"/>
              <w:jc w:val="right"/>
              <w:rPr>
                <w:color w:val="000000"/>
                <w:sz w:val="16"/>
                <w:szCs w:val="16"/>
              </w:rPr>
            </w:pPr>
            <w:r>
              <w:rPr>
                <w:color w:val="000000"/>
                <w:sz w:val="16"/>
                <w:szCs w:val="16"/>
              </w:rPr>
              <w:t>-</w:t>
            </w:r>
          </w:p>
        </w:tc>
        <w:tc>
          <w:tcPr>
            <w:tcW w:w="1080" w:type="dxa"/>
            <w:shd w:val="clear" w:color="auto" w:fill="auto"/>
            <w:tcMar>
              <w:left w:w="29" w:type="dxa"/>
              <w:right w:w="29" w:type="dxa"/>
            </w:tcMar>
            <w:vAlign w:val="center"/>
          </w:tcPr>
          <w:p w:rsidR="00CC7C9F" w:rsidRDefault="00CC7C9F" w:rsidP="00CC7C9F">
            <w:pPr>
              <w:ind w:firstLineChars="100" w:firstLine="160"/>
              <w:jc w:val="right"/>
              <w:rPr>
                <w:color w:val="000000"/>
                <w:sz w:val="16"/>
                <w:szCs w:val="16"/>
              </w:rPr>
            </w:pPr>
            <w:r>
              <w:rPr>
                <w:color w:val="000000"/>
                <w:sz w:val="16"/>
                <w:szCs w:val="16"/>
              </w:rPr>
              <w:t>(0.3)</w:t>
            </w:r>
          </w:p>
        </w:tc>
        <w:tc>
          <w:tcPr>
            <w:tcW w:w="1080" w:type="dxa"/>
            <w:shd w:val="clear" w:color="auto" w:fill="auto"/>
            <w:tcMar>
              <w:left w:w="29" w:type="dxa"/>
              <w:right w:w="29" w:type="dxa"/>
            </w:tcMar>
            <w:vAlign w:val="center"/>
          </w:tcPr>
          <w:p w:rsidR="00CC7C9F" w:rsidRDefault="00CC7C9F" w:rsidP="00CC7C9F">
            <w:pPr>
              <w:ind w:firstLineChars="100" w:firstLine="160"/>
              <w:jc w:val="right"/>
              <w:rPr>
                <w:color w:val="000000"/>
                <w:sz w:val="16"/>
                <w:szCs w:val="16"/>
              </w:rPr>
            </w:pPr>
            <w:r>
              <w:rPr>
                <w:color w:val="000000"/>
                <w:sz w:val="16"/>
                <w:szCs w:val="16"/>
              </w:rPr>
              <w:t>(0.3)</w:t>
            </w:r>
          </w:p>
        </w:tc>
      </w:tr>
      <w:tr w:rsidR="00CC7C9F" w:rsidRPr="002A0059" w:rsidTr="00CC7C9F">
        <w:trPr>
          <w:trHeight w:hRule="exact" w:val="229"/>
        </w:trPr>
        <w:tc>
          <w:tcPr>
            <w:tcW w:w="630" w:type="dxa"/>
            <w:shd w:val="clear" w:color="auto" w:fill="auto"/>
            <w:noWrap/>
            <w:tcMar>
              <w:left w:w="43" w:type="dxa"/>
              <w:right w:w="43" w:type="dxa"/>
            </w:tcMar>
            <w:vAlign w:val="center"/>
            <w:hideMark/>
          </w:tcPr>
          <w:p w:rsidR="00CC7C9F" w:rsidRPr="00BF4323" w:rsidRDefault="00CC7C9F" w:rsidP="00CC7C9F">
            <w:pPr>
              <w:jc w:val="center"/>
              <w:rPr>
                <w:sz w:val="16"/>
                <w:szCs w:val="16"/>
              </w:rPr>
            </w:pPr>
            <w:r w:rsidRPr="00BF4323">
              <w:rPr>
                <w:sz w:val="16"/>
                <w:szCs w:val="16"/>
              </w:rPr>
              <w:t>31</w:t>
            </w:r>
          </w:p>
        </w:tc>
        <w:tc>
          <w:tcPr>
            <w:tcW w:w="1098" w:type="dxa"/>
            <w:shd w:val="clear" w:color="auto" w:fill="auto"/>
            <w:noWrap/>
            <w:tcMar>
              <w:left w:w="43" w:type="dxa"/>
              <w:right w:w="43" w:type="dxa"/>
            </w:tcMar>
            <w:vAlign w:val="center"/>
            <w:hideMark/>
          </w:tcPr>
          <w:p w:rsidR="00CC7C9F" w:rsidRPr="00BF4323" w:rsidRDefault="00CC7C9F" w:rsidP="00CC7C9F">
            <w:pPr>
              <w:rPr>
                <w:sz w:val="16"/>
                <w:szCs w:val="24"/>
              </w:rPr>
            </w:pPr>
            <w:r w:rsidRPr="00BF4323">
              <w:rPr>
                <w:sz w:val="16"/>
                <w:szCs w:val="24"/>
              </w:rPr>
              <w:t>Poland</w:t>
            </w:r>
          </w:p>
        </w:tc>
        <w:tc>
          <w:tcPr>
            <w:tcW w:w="1170" w:type="dxa"/>
            <w:shd w:val="clear" w:color="auto" w:fill="auto"/>
            <w:noWrap/>
            <w:tcMar>
              <w:left w:w="29" w:type="dxa"/>
              <w:right w:w="29" w:type="dxa"/>
            </w:tcMar>
            <w:vAlign w:val="center"/>
            <w:hideMark/>
          </w:tcPr>
          <w:p w:rsidR="00CC7C9F" w:rsidRDefault="00CC7C9F" w:rsidP="00CC7C9F">
            <w:pPr>
              <w:ind w:firstLineChars="100" w:firstLine="160"/>
              <w:jc w:val="right"/>
              <w:rPr>
                <w:color w:val="000000"/>
                <w:sz w:val="16"/>
                <w:szCs w:val="16"/>
              </w:rPr>
            </w:pPr>
            <w:r>
              <w:rPr>
                <w:color w:val="000000"/>
                <w:sz w:val="16"/>
                <w:szCs w:val="16"/>
              </w:rPr>
              <w:t>-</w:t>
            </w:r>
          </w:p>
        </w:tc>
        <w:tc>
          <w:tcPr>
            <w:tcW w:w="1080" w:type="dxa"/>
            <w:shd w:val="clear" w:color="auto" w:fill="auto"/>
            <w:noWrap/>
            <w:tcMar>
              <w:left w:w="29" w:type="dxa"/>
              <w:right w:w="29" w:type="dxa"/>
            </w:tcMar>
            <w:vAlign w:val="center"/>
            <w:hideMark/>
          </w:tcPr>
          <w:p w:rsidR="00CC7C9F" w:rsidRDefault="00CC7C9F" w:rsidP="00CC7C9F">
            <w:pPr>
              <w:ind w:firstLineChars="100" w:firstLine="160"/>
              <w:jc w:val="right"/>
              <w:rPr>
                <w:color w:val="000000"/>
                <w:sz w:val="16"/>
                <w:szCs w:val="16"/>
              </w:rPr>
            </w:pPr>
            <w:r>
              <w:rPr>
                <w:color w:val="000000"/>
                <w:sz w:val="16"/>
                <w:szCs w:val="16"/>
              </w:rPr>
              <w:t>-</w:t>
            </w:r>
          </w:p>
        </w:tc>
        <w:tc>
          <w:tcPr>
            <w:tcW w:w="1152" w:type="dxa"/>
            <w:shd w:val="clear" w:color="auto" w:fill="auto"/>
            <w:noWrap/>
            <w:tcMar>
              <w:left w:w="29" w:type="dxa"/>
              <w:right w:w="29" w:type="dxa"/>
            </w:tcMar>
            <w:vAlign w:val="center"/>
            <w:hideMark/>
          </w:tcPr>
          <w:p w:rsidR="00CC7C9F" w:rsidRDefault="00CC7C9F" w:rsidP="00CC7C9F">
            <w:pPr>
              <w:ind w:firstLineChars="100" w:firstLine="160"/>
              <w:jc w:val="right"/>
              <w:rPr>
                <w:color w:val="000000"/>
                <w:sz w:val="16"/>
                <w:szCs w:val="16"/>
              </w:rPr>
            </w:pPr>
            <w:r>
              <w:rPr>
                <w:color w:val="000000"/>
                <w:sz w:val="16"/>
                <w:szCs w:val="16"/>
              </w:rPr>
              <w:t>-</w:t>
            </w:r>
          </w:p>
        </w:tc>
        <w:tc>
          <w:tcPr>
            <w:tcW w:w="270" w:type="dxa"/>
            <w:shd w:val="clear" w:color="auto" w:fill="auto"/>
            <w:tcMar>
              <w:left w:w="29" w:type="dxa"/>
              <w:right w:w="29" w:type="dxa"/>
            </w:tcMar>
            <w:vAlign w:val="center"/>
          </w:tcPr>
          <w:p w:rsidR="00CC7C9F" w:rsidRDefault="00CC7C9F" w:rsidP="00CC7C9F">
            <w:pPr>
              <w:ind w:firstLineChars="100" w:firstLine="160"/>
              <w:jc w:val="right"/>
              <w:rPr>
                <w:color w:val="000000"/>
                <w:sz w:val="16"/>
                <w:szCs w:val="16"/>
              </w:rPr>
            </w:pPr>
          </w:p>
        </w:tc>
        <w:tc>
          <w:tcPr>
            <w:tcW w:w="270" w:type="dxa"/>
            <w:shd w:val="clear" w:color="auto" w:fill="auto"/>
            <w:tcMar>
              <w:left w:w="29" w:type="dxa"/>
              <w:right w:w="29" w:type="dxa"/>
            </w:tcMar>
            <w:vAlign w:val="center"/>
          </w:tcPr>
          <w:p w:rsidR="00CC7C9F" w:rsidRDefault="00CC7C9F" w:rsidP="00CC7C9F">
            <w:pPr>
              <w:ind w:firstLineChars="100" w:firstLine="160"/>
              <w:jc w:val="right"/>
              <w:rPr>
                <w:color w:val="000000"/>
                <w:sz w:val="16"/>
                <w:szCs w:val="16"/>
              </w:rPr>
            </w:pPr>
          </w:p>
        </w:tc>
        <w:tc>
          <w:tcPr>
            <w:tcW w:w="270" w:type="dxa"/>
            <w:shd w:val="clear" w:color="auto" w:fill="auto"/>
            <w:tcMar>
              <w:left w:w="29" w:type="dxa"/>
              <w:right w:w="29" w:type="dxa"/>
            </w:tcMar>
            <w:vAlign w:val="center"/>
          </w:tcPr>
          <w:p w:rsidR="00CC7C9F" w:rsidRDefault="00CC7C9F" w:rsidP="00CC7C9F">
            <w:pPr>
              <w:ind w:firstLineChars="100" w:firstLine="160"/>
              <w:jc w:val="right"/>
              <w:rPr>
                <w:color w:val="000000"/>
                <w:sz w:val="16"/>
                <w:szCs w:val="16"/>
              </w:rPr>
            </w:pPr>
          </w:p>
        </w:tc>
        <w:tc>
          <w:tcPr>
            <w:tcW w:w="828" w:type="dxa"/>
            <w:shd w:val="clear" w:color="auto" w:fill="auto"/>
            <w:tcMar>
              <w:left w:w="29" w:type="dxa"/>
              <w:right w:w="29" w:type="dxa"/>
            </w:tcMar>
            <w:vAlign w:val="center"/>
          </w:tcPr>
          <w:p w:rsidR="00CC7C9F" w:rsidRDefault="00CC7C9F" w:rsidP="00CC7C9F">
            <w:pPr>
              <w:ind w:firstLineChars="100" w:firstLine="160"/>
              <w:jc w:val="right"/>
              <w:rPr>
                <w:color w:val="000000"/>
                <w:sz w:val="16"/>
                <w:szCs w:val="16"/>
              </w:rPr>
            </w:pPr>
            <w:r>
              <w:rPr>
                <w:color w:val="000000"/>
                <w:sz w:val="16"/>
                <w:szCs w:val="16"/>
              </w:rPr>
              <w:t>-</w:t>
            </w:r>
          </w:p>
        </w:tc>
        <w:tc>
          <w:tcPr>
            <w:tcW w:w="1080" w:type="dxa"/>
            <w:shd w:val="clear" w:color="auto" w:fill="auto"/>
            <w:tcMar>
              <w:left w:w="29" w:type="dxa"/>
              <w:right w:w="29" w:type="dxa"/>
            </w:tcMar>
            <w:vAlign w:val="center"/>
          </w:tcPr>
          <w:p w:rsidR="00CC7C9F" w:rsidRDefault="00CC7C9F" w:rsidP="00CC7C9F">
            <w:pPr>
              <w:ind w:firstLineChars="100" w:firstLine="160"/>
              <w:jc w:val="right"/>
              <w:rPr>
                <w:color w:val="000000"/>
                <w:sz w:val="16"/>
                <w:szCs w:val="16"/>
              </w:rPr>
            </w:pPr>
            <w:r>
              <w:rPr>
                <w:color w:val="000000"/>
                <w:sz w:val="16"/>
                <w:szCs w:val="16"/>
              </w:rPr>
              <w:t>-</w:t>
            </w:r>
          </w:p>
        </w:tc>
        <w:tc>
          <w:tcPr>
            <w:tcW w:w="1080" w:type="dxa"/>
            <w:shd w:val="clear" w:color="auto" w:fill="auto"/>
            <w:tcMar>
              <w:left w:w="29" w:type="dxa"/>
              <w:right w:w="29" w:type="dxa"/>
            </w:tcMar>
            <w:vAlign w:val="center"/>
          </w:tcPr>
          <w:p w:rsidR="00CC7C9F" w:rsidRDefault="00CC7C9F" w:rsidP="00CC7C9F">
            <w:pPr>
              <w:ind w:firstLineChars="100" w:firstLine="160"/>
              <w:jc w:val="right"/>
              <w:rPr>
                <w:color w:val="000000"/>
                <w:sz w:val="16"/>
                <w:szCs w:val="16"/>
              </w:rPr>
            </w:pPr>
            <w:r>
              <w:rPr>
                <w:color w:val="000000"/>
                <w:sz w:val="16"/>
                <w:szCs w:val="16"/>
              </w:rPr>
              <w:t>-</w:t>
            </w:r>
          </w:p>
        </w:tc>
      </w:tr>
      <w:tr w:rsidR="00CC7C9F" w:rsidRPr="002A0059" w:rsidTr="00CC7C9F">
        <w:trPr>
          <w:trHeight w:hRule="exact" w:val="229"/>
        </w:trPr>
        <w:tc>
          <w:tcPr>
            <w:tcW w:w="630" w:type="dxa"/>
            <w:shd w:val="clear" w:color="auto" w:fill="auto"/>
            <w:noWrap/>
            <w:tcMar>
              <w:left w:w="43" w:type="dxa"/>
              <w:right w:w="43" w:type="dxa"/>
            </w:tcMar>
            <w:vAlign w:val="center"/>
            <w:hideMark/>
          </w:tcPr>
          <w:p w:rsidR="00CC7C9F" w:rsidRPr="00BF4323" w:rsidRDefault="00CC7C9F" w:rsidP="00CC7C9F">
            <w:pPr>
              <w:jc w:val="center"/>
              <w:rPr>
                <w:sz w:val="16"/>
                <w:szCs w:val="16"/>
              </w:rPr>
            </w:pPr>
            <w:r w:rsidRPr="00BF4323">
              <w:rPr>
                <w:sz w:val="16"/>
                <w:szCs w:val="16"/>
              </w:rPr>
              <w:t>32</w:t>
            </w:r>
          </w:p>
        </w:tc>
        <w:tc>
          <w:tcPr>
            <w:tcW w:w="1098" w:type="dxa"/>
            <w:shd w:val="clear" w:color="auto" w:fill="auto"/>
            <w:noWrap/>
            <w:tcMar>
              <w:left w:w="43" w:type="dxa"/>
              <w:right w:w="43" w:type="dxa"/>
            </w:tcMar>
            <w:vAlign w:val="center"/>
            <w:hideMark/>
          </w:tcPr>
          <w:p w:rsidR="00CC7C9F" w:rsidRPr="00BF4323" w:rsidRDefault="00CC7C9F" w:rsidP="00CC7C9F">
            <w:pPr>
              <w:rPr>
                <w:sz w:val="16"/>
                <w:szCs w:val="24"/>
              </w:rPr>
            </w:pPr>
            <w:r w:rsidRPr="00BF4323">
              <w:rPr>
                <w:sz w:val="16"/>
                <w:szCs w:val="24"/>
              </w:rPr>
              <w:t>Portugal</w:t>
            </w:r>
          </w:p>
        </w:tc>
        <w:tc>
          <w:tcPr>
            <w:tcW w:w="1170" w:type="dxa"/>
            <w:shd w:val="clear" w:color="auto" w:fill="auto"/>
            <w:noWrap/>
            <w:tcMar>
              <w:left w:w="29" w:type="dxa"/>
              <w:right w:w="29" w:type="dxa"/>
            </w:tcMar>
            <w:vAlign w:val="center"/>
            <w:hideMark/>
          </w:tcPr>
          <w:p w:rsidR="00CC7C9F" w:rsidRDefault="00CC7C9F" w:rsidP="00CC7C9F">
            <w:pPr>
              <w:ind w:firstLineChars="100" w:firstLine="160"/>
              <w:jc w:val="right"/>
              <w:rPr>
                <w:color w:val="000000"/>
                <w:sz w:val="16"/>
                <w:szCs w:val="16"/>
              </w:rPr>
            </w:pPr>
            <w:r>
              <w:rPr>
                <w:color w:val="000000"/>
                <w:sz w:val="16"/>
                <w:szCs w:val="16"/>
              </w:rPr>
              <w:t>-</w:t>
            </w:r>
          </w:p>
        </w:tc>
        <w:tc>
          <w:tcPr>
            <w:tcW w:w="1080" w:type="dxa"/>
            <w:shd w:val="clear" w:color="auto" w:fill="auto"/>
            <w:noWrap/>
            <w:tcMar>
              <w:left w:w="29" w:type="dxa"/>
              <w:right w:w="29" w:type="dxa"/>
            </w:tcMar>
            <w:vAlign w:val="center"/>
            <w:hideMark/>
          </w:tcPr>
          <w:p w:rsidR="00CC7C9F" w:rsidRDefault="00CC7C9F" w:rsidP="00CC7C9F">
            <w:pPr>
              <w:ind w:firstLineChars="100" w:firstLine="160"/>
              <w:jc w:val="right"/>
              <w:rPr>
                <w:color w:val="000000"/>
                <w:sz w:val="16"/>
                <w:szCs w:val="16"/>
              </w:rPr>
            </w:pPr>
            <w:r>
              <w:rPr>
                <w:color w:val="000000"/>
                <w:sz w:val="16"/>
                <w:szCs w:val="16"/>
              </w:rPr>
              <w:t>-</w:t>
            </w:r>
          </w:p>
        </w:tc>
        <w:tc>
          <w:tcPr>
            <w:tcW w:w="1152" w:type="dxa"/>
            <w:shd w:val="clear" w:color="auto" w:fill="auto"/>
            <w:noWrap/>
            <w:tcMar>
              <w:left w:w="29" w:type="dxa"/>
              <w:right w:w="29" w:type="dxa"/>
            </w:tcMar>
            <w:vAlign w:val="center"/>
            <w:hideMark/>
          </w:tcPr>
          <w:p w:rsidR="00CC7C9F" w:rsidRDefault="00CC7C9F" w:rsidP="00CC7C9F">
            <w:pPr>
              <w:ind w:firstLineChars="100" w:firstLine="160"/>
              <w:jc w:val="right"/>
              <w:rPr>
                <w:color w:val="000000"/>
                <w:sz w:val="16"/>
                <w:szCs w:val="16"/>
              </w:rPr>
            </w:pPr>
            <w:r>
              <w:rPr>
                <w:color w:val="000000"/>
                <w:sz w:val="16"/>
                <w:szCs w:val="16"/>
              </w:rPr>
              <w:t>-</w:t>
            </w:r>
          </w:p>
        </w:tc>
        <w:tc>
          <w:tcPr>
            <w:tcW w:w="270" w:type="dxa"/>
            <w:shd w:val="clear" w:color="auto" w:fill="auto"/>
            <w:tcMar>
              <w:left w:w="29" w:type="dxa"/>
              <w:right w:w="29" w:type="dxa"/>
            </w:tcMar>
            <w:vAlign w:val="center"/>
          </w:tcPr>
          <w:p w:rsidR="00CC7C9F" w:rsidRDefault="00CC7C9F" w:rsidP="00CC7C9F">
            <w:pPr>
              <w:ind w:firstLineChars="100" w:firstLine="160"/>
              <w:jc w:val="right"/>
              <w:rPr>
                <w:color w:val="000000"/>
                <w:sz w:val="16"/>
                <w:szCs w:val="16"/>
              </w:rPr>
            </w:pPr>
          </w:p>
        </w:tc>
        <w:tc>
          <w:tcPr>
            <w:tcW w:w="270" w:type="dxa"/>
            <w:shd w:val="clear" w:color="auto" w:fill="auto"/>
            <w:tcMar>
              <w:left w:w="29" w:type="dxa"/>
              <w:right w:w="29" w:type="dxa"/>
            </w:tcMar>
            <w:vAlign w:val="center"/>
          </w:tcPr>
          <w:p w:rsidR="00CC7C9F" w:rsidRDefault="00CC7C9F" w:rsidP="00CC7C9F">
            <w:pPr>
              <w:ind w:firstLineChars="100" w:firstLine="160"/>
              <w:jc w:val="right"/>
              <w:rPr>
                <w:color w:val="000000"/>
                <w:sz w:val="16"/>
                <w:szCs w:val="16"/>
              </w:rPr>
            </w:pPr>
          </w:p>
        </w:tc>
        <w:tc>
          <w:tcPr>
            <w:tcW w:w="270" w:type="dxa"/>
            <w:shd w:val="clear" w:color="auto" w:fill="auto"/>
            <w:tcMar>
              <w:left w:w="29" w:type="dxa"/>
              <w:right w:w="29" w:type="dxa"/>
            </w:tcMar>
            <w:vAlign w:val="center"/>
          </w:tcPr>
          <w:p w:rsidR="00CC7C9F" w:rsidRDefault="00CC7C9F" w:rsidP="00CC7C9F">
            <w:pPr>
              <w:ind w:firstLineChars="100" w:firstLine="160"/>
              <w:jc w:val="right"/>
              <w:rPr>
                <w:color w:val="000000"/>
                <w:sz w:val="16"/>
                <w:szCs w:val="16"/>
              </w:rPr>
            </w:pPr>
          </w:p>
        </w:tc>
        <w:tc>
          <w:tcPr>
            <w:tcW w:w="828" w:type="dxa"/>
            <w:shd w:val="clear" w:color="auto" w:fill="auto"/>
            <w:tcMar>
              <w:left w:w="29" w:type="dxa"/>
              <w:right w:w="29" w:type="dxa"/>
            </w:tcMar>
            <w:vAlign w:val="center"/>
          </w:tcPr>
          <w:p w:rsidR="00CC7C9F" w:rsidRDefault="00CC7C9F" w:rsidP="00CC7C9F">
            <w:pPr>
              <w:ind w:firstLineChars="100" w:firstLine="160"/>
              <w:jc w:val="right"/>
              <w:rPr>
                <w:color w:val="000000"/>
                <w:sz w:val="16"/>
                <w:szCs w:val="16"/>
              </w:rPr>
            </w:pPr>
            <w:r>
              <w:rPr>
                <w:color w:val="000000"/>
                <w:sz w:val="16"/>
                <w:szCs w:val="16"/>
              </w:rPr>
              <w:t>-</w:t>
            </w:r>
          </w:p>
        </w:tc>
        <w:tc>
          <w:tcPr>
            <w:tcW w:w="1080" w:type="dxa"/>
            <w:shd w:val="clear" w:color="auto" w:fill="auto"/>
            <w:tcMar>
              <w:left w:w="29" w:type="dxa"/>
              <w:right w:w="29" w:type="dxa"/>
            </w:tcMar>
            <w:vAlign w:val="center"/>
          </w:tcPr>
          <w:p w:rsidR="00CC7C9F" w:rsidRDefault="00CC7C9F" w:rsidP="00CC7C9F">
            <w:pPr>
              <w:ind w:firstLineChars="100" w:firstLine="160"/>
              <w:jc w:val="right"/>
              <w:rPr>
                <w:color w:val="000000"/>
                <w:sz w:val="16"/>
                <w:szCs w:val="16"/>
              </w:rPr>
            </w:pPr>
            <w:r>
              <w:rPr>
                <w:color w:val="000000"/>
                <w:sz w:val="16"/>
                <w:szCs w:val="16"/>
              </w:rPr>
              <w:t>-</w:t>
            </w:r>
          </w:p>
        </w:tc>
        <w:tc>
          <w:tcPr>
            <w:tcW w:w="1080" w:type="dxa"/>
            <w:shd w:val="clear" w:color="auto" w:fill="auto"/>
            <w:tcMar>
              <w:left w:w="29" w:type="dxa"/>
              <w:right w:w="29" w:type="dxa"/>
            </w:tcMar>
            <w:vAlign w:val="center"/>
          </w:tcPr>
          <w:p w:rsidR="00CC7C9F" w:rsidRDefault="00CC7C9F" w:rsidP="00CC7C9F">
            <w:pPr>
              <w:ind w:firstLineChars="100" w:firstLine="160"/>
              <w:jc w:val="right"/>
              <w:rPr>
                <w:color w:val="000000"/>
                <w:sz w:val="16"/>
                <w:szCs w:val="16"/>
              </w:rPr>
            </w:pPr>
            <w:r>
              <w:rPr>
                <w:color w:val="000000"/>
                <w:sz w:val="16"/>
                <w:szCs w:val="16"/>
              </w:rPr>
              <w:t>-</w:t>
            </w:r>
          </w:p>
        </w:tc>
      </w:tr>
      <w:tr w:rsidR="00CC7C9F" w:rsidRPr="002A0059" w:rsidTr="00CC7C9F">
        <w:trPr>
          <w:trHeight w:hRule="exact" w:val="229"/>
        </w:trPr>
        <w:tc>
          <w:tcPr>
            <w:tcW w:w="630" w:type="dxa"/>
            <w:shd w:val="clear" w:color="auto" w:fill="auto"/>
            <w:noWrap/>
            <w:tcMar>
              <w:left w:w="43" w:type="dxa"/>
              <w:right w:w="43" w:type="dxa"/>
            </w:tcMar>
            <w:vAlign w:val="center"/>
            <w:hideMark/>
          </w:tcPr>
          <w:p w:rsidR="00CC7C9F" w:rsidRPr="00BF4323" w:rsidRDefault="00CC7C9F" w:rsidP="00CC7C9F">
            <w:pPr>
              <w:jc w:val="center"/>
              <w:rPr>
                <w:sz w:val="16"/>
                <w:szCs w:val="16"/>
              </w:rPr>
            </w:pPr>
            <w:r w:rsidRPr="00BF4323">
              <w:rPr>
                <w:sz w:val="16"/>
                <w:szCs w:val="16"/>
              </w:rPr>
              <w:t>33</w:t>
            </w:r>
          </w:p>
        </w:tc>
        <w:tc>
          <w:tcPr>
            <w:tcW w:w="1098" w:type="dxa"/>
            <w:shd w:val="clear" w:color="auto" w:fill="auto"/>
            <w:noWrap/>
            <w:tcMar>
              <w:left w:w="43" w:type="dxa"/>
              <w:right w:w="43" w:type="dxa"/>
            </w:tcMar>
            <w:vAlign w:val="center"/>
            <w:hideMark/>
          </w:tcPr>
          <w:p w:rsidR="00CC7C9F" w:rsidRPr="00BF4323" w:rsidRDefault="00CC7C9F" w:rsidP="00CC7C9F">
            <w:pPr>
              <w:rPr>
                <w:sz w:val="16"/>
                <w:szCs w:val="24"/>
              </w:rPr>
            </w:pPr>
            <w:r w:rsidRPr="00BF4323">
              <w:rPr>
                <w:sz w:val="16"/>
                <w:szCs w:val="24"/>
              </w:rPr>
              <w:t>Qatar</w:t>
            </w:r>
          </w:p>
        </w:tc>
        <w:tc>
          <w:tcPr>
            <w:tcW w:w="1170" w:type="dxa"/>
            <w:shd w:val="clear" w:color="auto" w:fill="auto"/>
            <w:noWrap/>
            <w:tcMar>
              <w:left w:w="29" w:type="dxa"/>
              <w:right w:w="29" w:type="dxa"/>
            </w:tcMar>
            <w:vAlign w:val="center"/>
            <w:hideMark/>
          </w:tcPr>
          <w:p w:rsidR="00CC7C9F" w:rsidRDefault="00CC7C9F" w:rsidP="00CC7C9F">
            <w:pPr>
              <w:ind w:firstLineChars="100" w:firstLine="160"/>
              <w:jc w:val="right"/>
              <w:rPr>
                <w:color w:val="000000"/>
                <w:sz w:val="16"/>
                <w:szCs w:val="16"/>
              </w:rPr>
            </w:pPr>
            <w:r>
              <w:rPr>
                <w:color w:val="000000"/>
                <w:sz w:val="16"/>
                <w:szCs w:val="16"/>
              </w:rPr>
              <w:t>-</w:t>
            </w:r>
          </w:p>
        </w:tc>
        <w:tc>
          <w:tcPr>
            <w:tcW w:w="1080" w:type="dxa"/>
            <w:shd w:val="clear" w:color="auto" w:fill="auto"/>
            <w:noWrap/>
            <w:tcMar>
              <w:left w:w="29" w:type="dxa"/>
              <w:right w:w="29" w:type="dxa"/>
            </w:tcMar>
            <w:vAlign w:val="center"/>
            <w:hideMark/>
          </w:tcPr>
          <w:p w:rsidR="00CC7C9F" w:rsidRDefault="00CC7C9F" w:rsidP="00CC7C9F">
            <w:pPr>
              <w:ind w:firstLineChars="100" w:firstLine="160"/>
              <w:jc w:val="right"/>
              <w:rPr>
                <w:color w:val="000000"/>
                <w:sz w:val="16"/>
                <w:szCs w:val="16"/>
              </w:rPr>
            </w:pPr>
            <w:r>
              <w:rPr>
                <w:color w:val="000000"/>
                <w:sz w:val="16"/>
                <w:szCs w:val="16"/>
              </w:rPr>
              <w:t>..</w:t>
            </w:r>
          </w:p>
        </w:tc>
        <w:tc>
          <w:tcPr>
            <w:tcW w:w="1152" w:type="dxa"/>
            <w:shd w:val="clear" w:color="auto" w:fill="auto"/>
            <w:noWrap/>
            <w:tcMar>
              <w:left w:w="29" w:type="dxa"/>
              <w:right w:w="29" w:type="dxa"/>
            </w:tcMar>
            <w:vAlign w:val="center"/>
            <w:hideMark/>
          </w:tcPr>
          <w:p w:rsidR="00CC7C9F" w:rsidRDefault="00CC7C9F" w:rsidP="00CC7C9F">
            <w:pPr>
              <w:ind w:firstLineChars="100" w:firstLine="160"/>
              <w:jc w:val="right"/>
              <w:rPr>
                <w:color w:val="000000"/>
                <w:sz w:val="16"/>
                <w:szCs w:val="16"/>
              </w:rPr>
            </w:pPr>
            <w:r>
              <w:rPr>
                <w:color w:val="000000"/>
                <w:sz w:val="16"/>
                <w:szCs w:val="16"/>
              </w:rPr>
              <w:t>..</w:t>
            </w:r>
          </w:p>
        </w:tc>
        <w:tc>
          <w:tcPr>
            <w:tcW w:w="270" w:type="dxa"/>
            <w:shd w:val="clear" w:color="auto" w:fill="auto"/>
            <w:tcMar>
              <w:left w:w="29" w:type="dxa"/>
              <w:right w:w="29" w:type="dxa"/>
            </w:tcMar>
            <w:vAlign w:val="center"/>
          </w:tcPr>
          <w:p w:rsidR="00CC7C9F" w:rsidRDefault="00CC7C9F" w:rsidP="00CC7C9F">
            <w:pPr>
              <w:ind w:firstLineChars="100" w:firstLine="160"/>
              <w:jc w:val="right"/>
              <w:rPr>
                <w:color w:val="000000"/>
                <w:sz w:val="16"/>
                <w:szCs w:val="16"/>
              </w:rPr>
            </w:pPr>
          </w:p>
        </w:tc>
        <w:tc>
          <w:tcPr>
            <w:tcW w:w="270" w:type="dxa"/>
            <w:shd w:val="clear" w:color="auto" w:fill="auto"/>
            <w:tcMar>
              <w:left w:w="29" w:type="dxa"/>
              <w:right w:w="29" w:type="dxa"/>
            </w:tcMar>
            <w:vAlign w:val="center"/>
          </w:tcPr>
          <w:p w:rsidR="00CC7C9F" w:rsidRDefault="00CC7C9F" w:rsidP="00CC7C9F">
            <w:pPr>
              <w:ind w:firstLineChars="100" w:firstLine="160"/>
              <w:jc w:val="right"/>
              <w:rPr>
                <w:color w:val="000000"/>
                <w:sz w:val="16"/>
                <w:szCs w:val="16"/>
              </w:rPr>
            </w:pPr>
          </w:p>
        </w:tc>
        <w:tc>
          <w:tcPr>
            <w:tcW w:w="270" w:type="dxa"/>
            <w:shd w:val="clear" w:color="auto" w:fill="auto"/>
            <w:tcMar>
              <w:left w:w="29" w:type="dxa"/>
              <w:right w:w="29" w:type="dxa"/>
            </w:tcMar>
            <w:vAlign w:val="center"/>
          </w:tcPr>
          <w:p w:rsidR="00CC7C9F" w:rsidRDefault="00CC7C9F" w:rsidP="00CC7C9F">
            <w:pPr>
              <w:ind w:firstLineChars="100" w:firstLine="160"/>
              <w:jc w:val="right"/>
              <w:rPr>
                <w:color w:val="000000"/>
                <w:sz w:val="16"/>
                <w:szCs w:val="16"/>
              </w:rPr>
            </w:pPr>
          </w:p>
        </w:tc>
        <w:tc>
          <w:tcPr>
            <w:tcW w:w="828" w:type="dxa"/>
            <w:shd w:val="clear" w:color="auto" w:fill="auto"/>
            <w:tcMar>
              <w:left w:w="29" w:type="dxa"/>
              <w:right w:w="29" w:type="dxa"/>
            </w:tcMar>
            <w:vAlign w:val="center"/>
          </w:tcPr>
          <w:p w:rsidR="00CC7C9F" w:rsidRDefault="00CC7C9F" w:rsidP="00CC7C9F">
            <w:pPr>
              <w:ind w:firstLineChars="100" w:firstLine="160"/>
              <w:jc w:val="right"/>
              <w:rPr>
                <w:color w:val="000000"/>
                <w:sz w:val="16"/>
                <w:szCs w:val="16"/>
              </w:rPr>
            </w:pPr>
            <w:r>
              <w:rPr>
                <w:color w:val="000000"/>
                <w:sz w:val="16"/>
                <w:szCs w:val="16"/>
              </w:rPr>
              <w:t>-</w:t>
            </w:r>
          </w:p>
        </w:tc>
        <w:tc>
          <w:tcPr>
            <w:tcW w:w="1080" w:type="dxa"/>
            <w:shd w:val="clear" w:color="auto" w:fill="auto"/>
            <w:tcMar>
              <w:left w:w="29" w:type="dxa"/>
              <w:right w:w="29" w:type="dxa"/>
            </w:tcMar>
            <w:vAlign w:val="center"/>
          </w:tcPr>
          <w:p w:rsidR="00CC7C9F" w:rsidRDefault="00CC7C9F" w:rsidP="00CC7C9F">
            <w:pPr>
              <w:ind w:firstLineChars="100" w:firstLine="160"/>
              <w:jc w:val="right"/>
              <w:rPr>
                <w:color w:val="000000"/>
                <w:sz w:val="16"/>
                <w:szCs w:val="16"/>
              </w:rPr>
            </w:pPr>
            <w:r>
              <w:rPr>
                <w:color w:val="000000"/>
                <w:sz w:val="16"/>
                <w:szCs w:val="16"/>
              </w:rPr>
              <w:t>-</w:t>
            </w:r>
          </w:p>
        </w:tc>
        <w:tc>
          <w:tcPr>
            <w:tcW w:w="1080" w:type="dxa"/>
            <w:shd w:val="clear" w:color="auto" w:fill="auto"/>
            <w:tcMar>
              <w:left w:w="29" w:type="dxa"/>
              <w:right w:w="29" w:type="dxa"/>
            </w:tcMar>
            <w:vAlign w:val="center"/>
          </w:tcPr>
          <w:p w:rsidR="00CC7C9F" w:rsidRDefault="00CC7C9F" w:rsidP="00CC7C9F">
            <w:pPr>
              <w:ind w:firstLineChars="100" w:firstLine="160"/>
              <w:jc w:val="right"/>
              <w:rPr>
                <w:color w:val="000000"/>
                <w:sz w:val="16"/>
                <w:szCs w:val="16"/>
              </w:rPr>
            </w:pPr>
            <w:r>
              <w:rPr>
                <w:color w:val="000000"/>
                <w:sz w:val="16"/>
                <w:szCs w:val="16"/>
              </w:rPr>
              <w:t>-</w:t>
            </w:r>
          </w:p>
        </w:tc>
      </w:tr>
      <w:tr w:rsidR="00CC7C9F" w:rsidRPr="002A0059" w:rsidTr="00CC7C9F">
        <w:trPr>
          <w:trHeight w:hRule="exact" w:val="229"/>
        </w:trPr>
        <w:tc>
          <w:tcPr>
            <w:tcW w:w="630" w:type="dxa"/>
            <w:shd w:val="clear" w:color="auto" w:fill="auto"/>
            <w:noWrap/>
            <w:tcMar>
              <w:left w:w="43" w:type="dxa"/>
              <w:right w:w="43" w:type="dxa"/>
            </w:tcMar>
            <w:vAlign w:val="center"/>
            <w:hideMark/>
          </w:tcPr>
          <w:p w:rsidR="00CC7C9F" w:rsidRPr="00BF4323" w:rsidRDefault="00CC7C9F" w:rsidP="00CC7C9F">
            <w:pPr>
              <w:jc w:val="center"/>
              <w:rPr>
                <w:sz w:val="16"/>
                <w:szCs w:val="16"/>
              </w:rPr>
            </w:pPr>
            <w:r w:rsidRPr="00BF4323">
              <w:rPr>
                <w:sz w:val="16"/>
                <w:szCs w:val="16"/>
              </w:rPr>
              <w:t>34</w:t>
            </w:r>
          </w:p>
        </w:tc>
        <w:tc>
          <w:tcPr>
            <w:tcW w:w="1098" w:type="dxa"/>
            <w:shd w:val="clear" w:color="auto" w:fill="auto"/>
            <w:noWrap/>
            <w:tcMar>
              <w:left w:w="43" w:type="dxa"/>
              <w:right w:w="43" w:type="dxa"/>
            </w:tcMar>
            <w:vAlign w:val="center"/>
            <w:hideMark/>
          </w:tcPr>
          <w:p w:rsidR="00CC7C9F" w:rsidRPr="00BF4323" w:rsidRDefault="00CC7C9F" w:rsidP="00CC7C9F">
            <w:pPr>
              <w:rPr>
                <w:sz w:val="16"/>
                <w:szCs w:val="24"/>
              </w:rPr>
            </w:pPr>
            <w:r w:rsidRPr="00BF4323">
              <w:rPr>
                <w:sz w:val="16"/>
                <w:szCs w:val="24"/>
              </w:rPr>
              <w:t>Saudi Arabia</w:t>
            </w:r>
          </w:p>
        </w:tc>
        <w:tc>
          <w:tcPr>
            <w:tcW w:w="1170" w:type="dxa"/>
            <w:shd w:val="clear" w:color="auto" w:fill="auto"/>
            <w:noWrap/>
            <w:tcMar>
              <w:left w:w="29" w:type="dxa"/>
              <w:right w:w="29" w:type="dxa"/>
            </w:tcMar>
            <w:vAlign w:val="center"/>
            <w:hideMark/>
          </w:tcPr>
          <w:p w:rsidR="00CC7C9F" w:rsidRDefault="00CC7C9F" w:rsidP="00CC7C9F">
            <w:pPr>
              <w:ind w:firstLineChars="100" w:firstLine="160"/>
              <w:jc w:val="right"/>
              <w:rPr>
                <w:color w:val="000000"/>
                <w:sz w:val="16"/>
                <w:szCs w:val="16"/>
              </w:rPr>
            </w:pPr>
            <w:r>
              <w:rPr>
                <w:color w:val="000000"/>
                <w:sz w:val="16"/>
                <w:szCs w:val="16"/>
              </w:rPr>
              <w:t>0.2</w:t>
            </w:r>
          </w:p>
        </w:tc>
        <w:tc>
          <w:tcPr>
            <w:tcW w:w="1080" w:type="dxa"/>
            <w:shd w:val="clear" w:color="auto" w:fill="auto"/>
            <w:noWrap/>
            <w:tcMar>
              <w:left w:w="29" w:type="dxa"/>
              <w:right w:w="29" w:type="dxa"/>
            </w:tcMar>
            <w:vAlign w:val="center"/>
            <w:hideMark/>
          </w:tcPr>
          <w:p w:rsidR="00CC7C9F" w:rsidRDefault="00CC7C9F" w:rsidP="00CC7C9F">
            <w:pPr>
              <w:ind w:firstLineChars="100" w:firstLine="160"/>
              <w:jc w:val="right"/>
              <w:rPr>
                <w:color w:val="000000"/>
                <w:sz w:val="16"/>
                <w:szCs w:val="16"/>
              </w:rPr>
            </w:pPr>
            <w:r>
              <w:rPr>
                <w:color w:val="000000"/>
                <w:sz w:val="16"/>
                <w:szCs w:val="16"/>
              </w:rPr>
              <w:t>(1.3)</w:t>
            </w:r>
          </w:p>
        </w:tc>
        <w:tc>
          <w:tcPr>
            <w:tcW w:w="1152" w:type="dxa"/>
            <w:shd w:val="clear" w:color="auto" w:fill="auto"/>
            <w:noWrap/>
            <w:tcMar>
              <w:left w:w="29" w:type="dxa"/>
              <w:right w:w="29" w:type="dxa"/>
            </w:tcMar>
            <w:vAlign w:val="center"/>
            <w:hideMark/>
          </w:tcPr>
          <w:p w:rsidR="00CC7C9F" w:rsidRDefault="00CC7C9F" w:rsidP="00CC7C9F">
            <w:pPr>
              <w:ind w:firstLineChars="100" w:firstLine="160"/>
              <w:jc w:val="right"/>
              <w:rPr>
                <w:color w:val="000000"/>
                <w:sz w:val="16"/>
                <w:szCs w:val="16"/>
              </w:rPr>
            </w:pPr>
            <w:r>
              <w:rPr>
                <w:color w:val="000000"/>
                <w:sz w:val="16"/>
                <w:szCs w:val="16"/>
              </w:rPr>
              <w:t>(1.1)</w:t>
            </w:r>
          </w:p>
        </w:tc>
        <w:tc>
          <w:tcPr>
            <w:tcW w:w="270" w:type="dxa"/>
            <w:shd w:val="clear" w:color="auto" w:fill="auto"/>
            <w:tcMar>
              <w:left w:w="29" w:type="dxa"/>
              <w:right w:w="29" w:type="dxa"/>
            </w:tcMar>
            <w:vAlign w:val="center"/>
          </w:tcPr>
          <w:p w:rsidR="00CC7C9F" w:rsidRDefault="00CC7C9F" w:rsidP="00CC7C9F">
            <w:pPr>
              <w:ind w:firstLineChars="100" w:firstLine="160"/>
              <w:jc w:val="right"/>
              <w:rPr>
                <w:color w:val="000000"/>
                <w:sz w:val="16"/>
                <w:szCs w:val="16"/>
              </w:rPr>
            </w:pPr>
          </w:p>
        </w:tc>
        <w:tc>
          <w:tcPr>
            <w:tcW w:w="270" w:type="dxa"/>
            <w:shd w:val="clear" w:color="auto" w:fill="auto"/>
            <w:tcMar>
              <w:left w:w="29" w:type="dxa"/>
              <w:right w:w="29" w:type="dxa"/>
            </w:tcMar>
            <w:vAlign w:val="center"/>
          </w:tcPr>
          <w:p w:rsidR="00CC7C9F" w:rsidRDefault="00CC7C9F" w:rsidP="00CC7C9F">
            <w:pPr>
              <w:ind w:firstLineChars="100" w:firstLine="160"/>
              <w:jc w:val="right"/>
              <w:rPr>
                <w:color w:val="000000"/>
                <w:sz w:val="16"/>
                <w:szCs w:val="16"/>
              </w:rPr>
            </w:pPr>
          </w:p>
        </w:tc>
        <w:tc>
          <w:tcPr>
            <w:tcW w:w="270" w:type="dxa"/>
            <w:shd w:val="clear" w:color="auto" w:fill="auto"/>
            <w:tcMar>
              <w:left w:w="29" w:type="dxa"/>
              <w:right w:w="29" w:type="dxa"/>
            </w:tcMar>
            <w:vAlign w:val="center"/>
          </w:tcPr>
          <w:p w:rsidR="00CC7C9F" w:rsidRDefault="00CC7C9F" w:rsidP="00CC7C9F">
            <w:pPr>
              <w:ind w:firstLineChars="100" w:firstLine="160"/>
              <w:jc w:val="right"/>
              <w:rPr>
                <w:color w:val="000000"/>
                <w:sz w:val="16"/>
                <w:szCs w:val="16"/>
              </w:rPr>
            </w:pPr>
          </w:p>
        </w:tc>
        <w:tc>
          <w:tcPr>
            <w:tcW w:w="828" w:type="dxa"/>
            <w:shd w:val="clear" w:color="auto" w:fill="auto"/>
            <w:tcMar>
              <w:left w:w="29" w:type="dxa"/>
              <w:right w:w="29" w:type="dxa"/>
            </w:tcMar>
            <w:vAlign w:val="center"/>
          </w:tcPr>
          <w:p w:rsidR="00CC7C9F" w:rsidRDefault="00CC7C9F" w:rsidP="00CC7C9F">
            <w:pPr>
              <w:ind w:firstLineChars="100" w:firstLine="160"/>
              <w:jc w:val="right"/>
              <w:rPr>
                <w:color w:val="000000"/>
                <w:sz w:val="16"/>
                <w:szCs w:val="16"/>
              </w:rPr>
            </w:pPr>
            <w:r>
              <w:rPr>
                <w:color w:val="000000"/>
                <w:sz w:val="16"/>
                <w:szCs w:val="16"/>
              </w:rPr>
              <w:t>..</w:t>
            </w:r>
          </w:p>
        </w:tc>
        <w:tc>
          <w:tcPr>
            <w:tcW w:w="1080" w:type="dxa"/>
            <w:shd w:val="clear" w:color="auto" w:fill="auto"/>
            <w:tcMar>
              <w:left w:w="29" w:type="dxa"/>
              <w:right w:w="29" w:type="dxa"/>
            </w:tcMar>
            <w:vAlign w:val="center"/>
          </w:tcPr>
          <w:p w:rsidR="00CC7C9F" w:rsidRDefault="00CC7C9F" w:rsidP="00CC7C9F">
            <w:pPr>
              <w:ind w:firstLineChars="100" w:firstLine="160"/>
              <w:jc w:val="right"/>
              <w:rPr>
                <w:color w:val="000000"/>
                <w:sz w:val="16"/>
                <w:szCs w:val="16"/>
              </w:rPr>
            </w:pPr>
            <w:r>
              <w:rPr>
                <w:color w:val="000000"/>
                <w:sz w:val="16"/>
                <w:szCs w:val="16"/>
              </w:rPr>
              <w:t>..</w:t>
            </w:r>
          </w:p>
        </w:tc>
        <w:tc>
          <w:tcPr>
            <w:tcW w:w="1080" w:type="dxa"/>
            <w:shd w:val="clear" w:color="auto" w:fill="auto"/>
            <w:tcMar>
              <w:left w:w="29" w:type="dxa"/>
              <w:right w:w="29" w:type="dxa"/>
            </w:tcMar>
            <w:vAlign w:val="center"/>
          </w:tcPr>
          <w:p w:rsidR="00CC7C9F" w:rsidRDefault="00CC7C9F" w:rsidP="00CC7C9F">
            <w:pPr>
              <w:ind w:firstLineChars="100" w:firstLine="160"/>
              <w:jc w:val="right"/>
              <w:rPr>
                <w:color w:val="000000"/>
                <w:sz w:val="16"/>
                <w:szCs w:val="16"/>
              </w:rPr>
            </w:pPr>
            <w:r>
              <w:rPr>
                <w:color w:val="000000"/>
                <w:sz w:val="16"/>
                <w:szCs w:val="16"/>
              </w:rPr>
              <w:t>0.1</w:t>
            </w:r>
          </w:p>
        </w:tc>
      </w:tr>
      <w:tr w:rsidR="00CC7C9F" w:rsidRPr="002A0059" w:rsidTr="00CC7C9F">
        <w:trPr>
          <w:trHeight w:hRule="exact" w:val="229"/>
        </w:trPr>
        <w:tc>
          <w:tcPr>
            <w:tcW w:w="630" w:type="dxa"/>
            <w:shd w:val="clear" w:color="auto" w:fill="auto"/>
            <w:noWrap/>
            <w:tcMar>
              <w:left w:w="43" w:type="dxa"/>
              <w:right w:w="43" w:type="dxa"/>
            </w:tcMar>
            <w:vAlign w:val="center"/>
            <w:hideMark/>
          </w:tcPr>
          <w:p w:rsidR="00CC7C9F" w:rsidRPr="00BF4323" w:rsidRDefault="00CC7C9F" w:rsidP="00CC7C9F">
            <w:pPr>
              <w:jc w:val="center"/>
              <w:rPr>
                <w:sz w:val="16"/>
                <w:szCs w:val="16"/>
              </w:rPr>
            </w:pPr>
            <w:r w:rsidRPr="00BF4323">
              <w:rPr>
                <w:sz w:val="16"/>
                <w:szCs w:val="16"/>
              </w:rPr>
              <w:t>35</w:t>
            </w:r>
          </w:p>
        </w:tc>
        <w:tc>
          <w:tcPr>
            <w:tcW w:w="1098" w:type="dxa"/>
            <w:shd w:val="clear" w:color="auto" w:fill="auto"/>
            <w:noWrap/>
            <w:tcMar>
              <w:left w:w="43" w:type="dxa"/>
              <w:right w:w="43" w:type="dxa"/>
            </w:tcMar>
            <w:vAlign w:val="center"/>
            <w:hideMark/>
          </w:tcPr>
          <w:p w:rsidR="00CC7C9F" w:rsidRPr="00BF4323" w:rsidRDefault="00CC7C9F" w:rsidP="00CC7C9F">
            <w:pPr>
              <w:rPr>
                <w:sz w:val="16"/>
                <w:szCs w:val="24"/>
              </w:rPr>
            </w:pPr>
            <w:r w:rsidRPr="00BF4323">
              <w:rPr>
                <w:sz w:val="16"/>
                <w:szCs w:val="24"/>
              </w:rPr>
              <w:t>Singapore</w:t>
            </w:r>
          </w:p>
        </w:tc>
        <w:tc>
          <w:tcPr>
            <w:tcW w:w="1170" w:type="dxa"/>
            <w:shd w:val="clear" w:color="auto" w:fill="auto"/>
            <w:noWrap/>
            <w:tcMar>
              <w:left w:w="29" w:type="dxa"/>
              <w:right w:w="29" w:type="dxa"/>
            </w:tcMar>
            <w:vAlign w:val="center"/>
            <w:hideMark/>
          </w:tcPr>
          <w:p w:rsidR="00CC7C9F" w:rsidRDefault="00CC7C9F" w:rsidP="00CC7C9F">
            <w:pPr>
              <w:ind w:firstLineChars="100" w:firstLine="160"/>
              <w:jc w:val="right"/>
              <w:rPr>
                <w:color w:val="000000"/>
                <w:sz w:val="16"/>
                <w:szCs w:val="16"/>
              </w:rPr>
            </w:pPr>
            <w:r>
              <w:rPr>
                <w:color w:val="000000"/>
                <w:sz w:val="16"/>
                <w:szCs w:val="16"/>
              </w:rPr>
              <w:t>(0.1)</w:t>
            </w:r>
          </w:p>
        </w:tc>
        <w:tc>
          <w:tcPr>
            <w:tcW w:w="1080" w:type="dxa"/>
            <w:shd w:val="clear" w:color="auto" w:fill="auto"/>
            <w:noWrap/>
            <w:tcMar>
              <w:left w:w="29" w:type="dxa"/>
              <w:right w:w="29" w:type="dxa"/>
            </w:tcMar>
            <w:vAlign w:val="center"/>
            <w:hideMark/>
          </w:tcPr>
          <w:p w:rsidR="00CC7C9F" w:rsidRDefault="00CC7C9F" w:rsidP="00CC7C9F">
            <w:pPr>
              <w:ind w:firstLineChars="100" w:firstLine="160"/>
              <w:jc w:val="right"/>
              <w:rPr>
                <w:color w:val="000000"/>
                <w:sz w:val="16"/>
                <w:szCs w:val="16"/>
              </w:rPr>
            </w:pPr>
            <w:r>
              <w:rPr>
                <w:color w:val="000000"/>
                <w:sz w:val="16"/>
                <w:szCs w:val="16"/>
              </w:rPr>
              <w:t>(1.2)</w:t>
            </w:r>
          </w:p>
        </w:tc>
        <w:tc>
          <w:tcPr>
            <w:tcW w:w="1152" w:type="dxa"/>
            <w:shd w:val="clear" w:color="auto" w:fill="auto"/>
            <w:noWrap/>
            <w:tcMar>
              <w:left w:w="29" w:type="dxa"/>
              <w:right w:w="29" w:type="dxa"/>
            </w:tcMar>
            <w:vAlign w:val="center"/>
            <w:hideMark/>
          </w:tcPr>
          <w:p w:rsidR="00CC7C9F" w:rsidRDefault="00CC7C9F" w:rsidP="00CC7C9F">
            <w:pPr>
              <w:ind w:firstLineChars="100" w:firstLine="160"/>
              <w:jc w:val="right"/>
              <w:rPr>
                <w:color w:val="000000"/>
                <w:sz w:val="16"/>
                <w:szCs w:val="16"/>
              </w:rPr>
            </w:pPr>
            <w:r>
              <w:rPr>
                <w:color w:val="000000"/>
                <w:sz w:val="16"/>
                <w:szCs w:val="16"/>
              </w:rPr>
              <w:t>(1.4)</w:t>
            </w:r>
          </w:p>
        </w:tc>
        <w:tc>
          <w:tcPr>
            <w:tcW w:w="270" w:type="dxa"/>
            <w:shd w:val="clear" w:color="auto" w:fill="auto"/>
            <w:tcMar>
              <w:left w:w="29" w:type="dxa"/>
              <w:right w:w="29" w:type="dxa"/>
            </w:tcMar>
            <w:vAlign w:val="center"/>
          </w:tcPr>
          <w:p w:rsidR="00CC7C9F" w:rsidRDefault="00CC7C9F" w:rsidP="00CC7C9F">
            <w:pPr>
              <w:ind w:firstLineChars="100" w:firstLine="160"/>
              <w:jc w:val="right"/>
              <w:rPr>
                <w:color w:val="000000"/>
                <w:sz w:val="16"/>
                <w:szCs w:val="16"/>
              </w:rPr>
            </w:pPr>
          </w:p>
        </w:tc>
        <w:tc>
          <w:tcPr>
            <w:tcW w:w="270" w:type="dxa"/>
            <w:shd w:val="clear" w:color="auto" w:fill="auto"/>
            <w:tcMar>
              <w:left w:w="29" w:type="dxa"/>
              <w:right w:w="29" w:type="dxa"/>
            </w:tcMar>
            <w:vAlign w:val="center"/>
          </w:tcPr>
          <w:p w:rsidR="00CC7C9F" w:rsidRDefault="00CC7C9F" w:rsidP="00CC7C9F">
            <w:pPr>
              <w:ind w:firstLineChars="100" w:firstLine="160"/>
              <w:jc w:val="right"/>
              <w:rPr>
                <w:color w:val="000000"/>
                <w:sz w:val="16"/>
                <w:szCs w:val="16"/>
              </w:rPr>
            </w:pPr>
          </w:p>
        </w:tc>
        <w:tc>
          <w:tcPr>
            <w:tcW w:w="270" w:type="dxa"/>
            <w:shd w:val="clear" w:color="auto" w:fill="auto"/>
            <w:tcMar>
              <w:left w:w="29" w:type="dxa"/>
              <w:right w:w="29" w:type="dxa"/>
            </w:tcMar>
            <w:vAlign w:val="center"/>
          </w:tcPr>
          <w:p w:rsidR="00CC7C9F" w:rsidRDefault="00CC7C9F" w:rsidP="00CC7C9F">
            <w:pPr>
              <w:ind w:firstLineChars="100" w:firstLine="160"/>
              <w:jc w:val="right"/>
              <w:rPr>
                <w:color w:val="000000"/>
                <w:sz w:val="16"/>
                <w:szCs w:val="16"/>
              </w:rPr>
            </w:pPr>
          </w:p>
        </w:tc>
        <w:tc>
          <w:tcPr>
            <w:tcW w:w="828" w:type="dxa"/>
            <w:shd w:val="clear" w:color="auto" w:fill="auto"/>
            <w:tcMar>
              <w:left w:w="29" w:type="dxa"/>
              <w:right w:w="29" w:type="dxa"/>
            </w:tcMar>
            <w:vAlign w:val="center"/>
          </w:tcPr>
          <w:p w:rsidR="00CC7C9F" w:rsidRDefault="00CC7C9F" w:rsidP="00CC7C9F">
            <w:pPr>
              <w:ind w:firstLineChars="100" w:firstLine="160"/>
              <w:jc w:val="right"/>
              <w:rPr>
                <w:color w:val="000000"/>
                <w:sz w:val="16"/>
                <w:szCs w:val="16"/>
              </w:rPr>
            </w:pPr>
            <w:r>
              <w:rPr>
                <w:color w:val="000000"/>
                <w:sz w:val="16"/>
                <w:szCs w:val="16"/>
              </w:rPr>
              <w:t>0.4</w:t>
            </w:r>
          </w:p>
        </w:tc>
        <w:tc>
          <w:tcPr>
            <w:tcW w:w="1080" w:type="dxa"/>
            <w:shd w:val="clear" w:color="auto" w:fill="auto"/>
            <w:tcMar>
              <w:left w:w="29" w:type="dxa"/>
              <w:right w:w="29" w:type="dxa"/>
            </w:tcMar>
            <w:vAlign w:val="center"/>
          </w:tcPr>
          <w:p w:rsidR="00CC7C9F" w:rsidRDefault="00CC7C9F" w:rsidP="00CC7C9F">
            <w:pPr>
              <w:ind w:firstLineChars="100" w:firstLine="160"/>
              <w:jc w:val="right"/>
              <w:rPr>
                <w:color w:val="000000"/>
                <w:sz w:val="16"/>
                <w:szCs w:val="16"/>
              </w:rPr>
            </w:pPr>
            <w:r>
              <w:rPr>
                <w:color w:val="000000"/>
                <w:sz w:val="16"/>
                <w:szCs w:val="16"/>
              </w:rPr>
              <w:t>(0.2)</w:t>
            </w:r>
          </w:p>
        </w:tc>
        <w:tc>
          <w:tcPr>
            <w:tcW w:w="1080" w:type="dxa"/>
            <w:shd w:val="clear" w:color="auto" w:fill="auto"/>
            <w:tcMar>
              <w:left w:w="29" w:type="dxa"/>
              <w:right w:w="29" w:type="dxa"/>
            </w:tcMar>
            <w:vAlign w:val="center"/>
          </w:tcPr>
          <w:p w:rsidR="00CC7C9F" w:rsidRDefault="00CC7C9F" w:rsidP="00CC7C9F">
            <w:pPr>
              <w:ind w:firstLineChars="100" w:firstLine="160"/>
              <w:jc w:val="right"/>
              <w:rPr>
                <w:color w:val="000000"/>
                <w:sz w:val="16"/>
                <w:szCs w:val="16"/>
              </w:rPr>
            </w:pPr>
            <w:r>
              <w:rPr>
                <w:color w:val="000000"/>
                <w:sz w:val="16"/>
                <w:szCs w:val="16"/>
              </w:rPr>
              <w:t>0.2</w:t>
            </w:r>
          </w:p>
        </w:tc>
      </w:tr>
      <w:tr w:rsidR="00CC7C9F" w:rsidRPr="002A0059" w:rsidTr="00CC7C9F">
        <w:trPr>
          <w:trHeight w:hRule="exact" w:val="229"/>
        </w:trPr>
        <w:tc>
          <w:tcPr>
            <w:tcW w:w="630" w:type="dxa"/>
            <w:shd w:val="clear" w:color="auto" w:fill="auto"/>
            <w:noWrap/>
            <w:tcMar>
              <w:left w:w="43" w:type="dxa"/>
              <w:right w:w="43" w:type="dxa"/>
            </w:tcMar>
            <w:vAlign w:val="center"/>
            <w:hideMark/>
          </w:tcPr>
          <w:p w:rsidR="00CC7C9F" w:rsidRPr="00BF4323" w:rsidRDefault="00CC7C9F" w:rsidP="00CC7C9F">
            <w:pPr>
              <w:jc w:val="center"/>
              <w:rPr>
                <w:sz w:val="16"/>
                <w:szCs w:val="16"/>
              </w:rPr>
            </w:pPr>
            <w:r w:rsidRPr="00BF4323">
              <w:rPr>
                <w:sz w:val="16"/>
                <w:szCs w:val="16"/>
              </w:rPr>
              <w:t>36</w:t>
            </w:r>
          </w:p>
        </w:tc>
        <w:tc>
          <w:tcPr>
            <w:tcW w:w="1098" w:type="dxa"/>
            <w:shd w:val="clear" w:color="auto" w:fill="auto"/>
            <w:noWrap/>
            <w:tcMar>
              <w:left w:w="43" w:type="dxa"/>
              <w:right w:w="43" w:type="dxa"/>
            </w:tcMar>
            <w:vAlign w:val="center"/>
            <w:hideMark/>
          </w:tcPr>
          <w:p w:rsidR="00CC7C9F" w:rsidRPr="00BF4323" w:rsidRDefault="00CC7C9F" w:rsidP="00CC7C9F">
            <w:pPr>
              <w:rPr>
                <w:sz w:val="16"/>
                <w:szCs w:val="24"/>
              </w:rPr>
            </w:pPr>
            <w:r w:rsidRPr="00BF4323">
              <w:rPr>
                <w:sz w:val="16"/>
                <w:szCs w:val="24"/>
              </w:rPr>
              <w:t>South Africa</w:t>
            </w:r>
          </w:p>
        </w:tc>
        <w:tc>
          <w:tcPr>
            <w:tcW w:w="1170" w:type="dxa"/>
            <w:shd w:val="clear" w:color="auto" w:fill="auto"/>
            <w:noWrap/>
            <w:tcMar>
              <w:left w:w="29" w:type="dxa"/>
              <w:right w:w="29" w:type="dxa"/>
            </w:tcMar>
            <w:vAlign w:val="center"/>
            <w:hideMark/>
          </w:tcPr>
          <w:p w:rsidR="00CC7C9F" w:rsidRDefault="00CC7C9F" w:rsidP="00CC7C9F">
            <w:pPr>
              <w:ind w:firstLineChars="100" w:firstLine="160"/>
              <w:jc w:val="right"/>
              <w:rPr>
                <w:color w:val="000000"/>
                <w:sz w:val="16"/>
                <w:szCs w:val="16"/>
              </w:rPr>
            </w:pPr>
            <w:r>
              <w:rPr>
                <w:color w:val="000000"/>
                <w:sz w:val="16"/>
                <w:szCs w:val="16"/>
              </w:rPr>
              <w:t>-</w:t>
            </w:r>
          </w:p>
        </w:tc>
        <w:tc>
          <w:tcPr>
            <w:tcW w:w="1080" w:type="dxa"/>
            <w:shd w:val="clear" w:color="auto" w:fill="auto"/>
            <w:noWrap/>
            <w:tcMar>
              <w:left w:w="29" w:type="dxa"/>
              <w:right w:w="29" w:type="dxa"/>
            </w:tcMar>
            <w:vAlign w:val="center"/>
            <w:hideMark/>
          </w:tcPr>
          <w:p w:rsidR="00CC7C9F" w:rsidRDefault="00CC7C9F" w:rsidP="00CC7C9F">
            <w:pPr>
              <w:ind w:firstLineChars="100" w:firstLine="160"/>
              <w:jc w:val="right"/>
              <w:rPr>
                <w:color w:val="000000"/>
                <w:sz w:val="16"/>
                <w:szCs w:val="16"/>
              </w:rPr>
            </w:pPr>
            <w:r>
              <w:rPr>
                <w:color w:val="000000"/>
                <w:sz w:val="16"/>
                <w:szCs w:val="16"/>
              </w:rPr>
              <w:t>-</w:t>
            </w:r>
          </w:p>
        </w:tc>
        <w:tc>
          <w:tcPr>
            <w:tcW w:w="1152" w:type="dxa"/>
            <w:shd w:val="clear" w:color="auto" w:fill="auto"/>
            <w:noWrap/>
            <w:tcMar>
              <w:left w:w="29" w:type="dxa"/>
              <w:right w:w="29" w:type="dxa"/>
            </w:tcMar>
            <w:vAlign w:val="center"/>
            <w:hideMark/>
          </w:tcPr>
          <w:p w:rsidR="00CC7C9F" w:rsidRDefault="00CC7C9F" w:rsidP="00CC7C9F">
            <w:pPr>
              <w:ind w:firstLineChars="100" w:firstLine="160"/>
              <w:jc w:val="right"/>
              <w:rPr>
                <w:color w:val="000000"/>
                <w:sz w:val="16"/>
                <w:szCs w:val="16"/>
              </w:rPr>
            </w:pPr>
            <w:r>
              <w:rPr>
                <w:color w:val="000000"/>
                <w:sz w:val="16"/>
                <w:szCs w:val="16"/>
              </w:rPr>
              <w:t>-</w:t>
            </w:r>
          </w:p>
        </w:tc>
        <w:tc>
          <w:tcPr>
            <w:tcW w:w="270" w:type="dxa"/>
            <w:shd w:val="clear" w:color="auto" w:fill="auto"/>
            <w:tcMar>
              <w:left w:w="29" w:type="dxa"/>
              <w:right w:w="29" w:type="dxa"/>
            </w:tcMar>
            <w:vAlign w:val="center"/>
          </w:tcPr>
          <w:p w:rsidR="00CC7C9F" w:rsidRDefault="00CC7C9F" w:rsidP="00CC7C9F">
            <w:pPr>
              <w:ind w:firstLineChars="100" w:firstLine="160"/>
              <w:jc w:val="right"/>
              <w:rPr>
                <w:color w:val="000000"/>
                <w:sz w:val="16"/>
                <w:szCs w:val="16"/>
              </w:rPr>
            </w:pPr>
          </w:p>
        </w:tc>
        <w:tc>
          <w:tcPr>
            <w:tcW w:w="270" w:type="dxa"/>
            <w:shd w:val="clear" w:color="auto" w:fill="auto"/>
            <w:tcMar>
              <w:left w:w="29" w:type="dxa"/>
              <w:right w:w="29" w:type="dxa"/>
            </w:tcMar>
            <w:vAlign w:val="center"/>
          </w:tcPr>
          <w:p w:rsidR="00CC7C9F" w:rsidRDefault="00CC7C9F" w:rsidP="00CC7C9F">
            <w:pPr>
              <w:ind w:firstLineChars="100" w:firstLine="160"/>
              <w:jc w:val="right"/>
              <w:rPr>
                <w:color w:val="000000"/>
                <w:sz w:val="16"/>
                <w:szCs w:val="16"/>
              </w:rPr>
            </w:pPr>
          </w:p>
        </w:tc>
        <w:tc>
          <w:tcPr>
            <w:tcW w:w="270" w:type="dxa"/>
            <w:shd w:val="clear" w:color="auto" w:fill="auto"/>
            <w:tcMar>
              <w:left w:w="29" w:type="dxa"/>
              <w:right w:w="29" w:type="dxa"/>
            </w:tcMar>
            <w:vAlign w:val="center"/>
          </w:tcPr>
          <w:p w:rsidR="00CC7C9F" w:rsidRDefault="00CC7C9F" w:rsidP="00CC7C9F">
            <w:pPr>
              <w:ind w:firstLineChars="100" w:firstLine="160"/>
              <w:jc w:val="right"/>
              <w:rPr>
                <w:color w:val="000000"/>
                <w:sz w:val="16"/>
                <w:szCs w:val="16"/>
              </w:rPr>
            </w:pPr>
          </w:p>
        </w:tc>
        <w:tc>
          <w:tcPr>
            <w:tcW w:w="828" w:type="dxa"/>
            <w:shd w:val="clear" w:color="auto" w:fill="auto"/>
            <w:tcMar>
              <w:left w:w="29" w:type="dxa"/>
              <w:right w:w="29" w:type="dxa"/>
            </w:tcMar>
            <w:vAlign w:val="center"/>
          </w:tcPr>
          <w:p w:rsidR="00CC7C9F" w:rsidRDefault="00CC7C9F" w:rsidP="00CC7C9F">
            <w:pPr>
              <w:ind w:firstLineChars="100" w:firstLine="160"/>
              <w:jc w:val="right"/>
              <w:rPr>
                <w:color w:val="000000"/>
                <w:sz w:val="16"/>
                <w:szCs w:val="16"/>
              </w:rPr>
            </w:pPr>
            <w:r>
              <w:rPr>
                <w:color w:val="000000"/>
                <w:sz w:val="16"/>
                <w:szCs w:val="16"/>
              </w:rPr>
              <w:t>-</w:t>
            </w:r>
          </w:p>
        </w:tc>
        <w:tc>
          <w:tcPr>
            <w:tcW w:w="1080" w:type="dxa"/>
            <w:shd w:val="clear" w:color="auto" w:fill="auto"/>
            <w:tcMar>
              <w:left w:w="29" w:type="dxa"/>
              <w:right w:w="29" w:type="dxa"/>
            </w:tcMar>
            <w:vAlign w:val="center"/>
          </w:tcPr>
          <w:p w:rsidR="00CC7C9F" w:rsidRDefault="00CC7C9F" w:rsidP="00CC7C9F">
            <w:pPr>
              <w:ind w:firstLineChars="100" w:firstLine="160"/>
              <w:jc w:val="right"/>
              <w:rPr>
                <w:color w:val="000000"/>
                <w:sz w:val="16"/>
                <w:szCs w:val="16"/>
              </w:rPr>
            </w:pPr>
            <w:r>
              <w:rPr>
                <w:color w:val="000000"/>
                <w:sz w:val="16"/>
                <w:szCs w:val="16"/>
              </w:rPr>
              <w:t>-</w:t>
            </w:r>
          </w:p>
        </w:tc>
        <w:tc>
          <w:tcPr>
            <w:tcW w:w="1080" w:type="dxa"/>
            <w:shd w:val="clear" w:color="auto" w:fill="auto"/>
            <w:tcMar>
              <w:left w:w="29" w:type="dxa"/>
              <w:right w:w="29" w:type="dxa"/>
            </w:tcMar>
            <w:vAlign w:val="center"/>
          </w:tcPr>
          <w:p w:rsidR="00CC7C9F" w:rsidRDefault="00CC7C9F" w:rsidP="00CC7C9F">
            <w:pPr>
              <w:ind w:firstLineChars="100" w:firstLine="160"/>
              <w:jc w:val="right"/>
              <w:rPr>
                <w:color w:val="000000"/>
                <w:sz w:val="16"/>
                <w:szCs w:val="16"/>
              </w:rPr>
            </w:pPr>
            <w:r>
              <w:rPr>
                <w:color w:val="000000"/>
                <w:sz w:val="16"/>
                <w:szCs w:val="16"/>
              </w:rPr>
              <w:t>-</w:t>
            </w:r>
          </w:p>
        </w:tc>
      </w:tr>
      <w:tr w:rsidR="00CC7C9F" w:rsidRPr="002A0059" w:rsidTr="00CC7C9F">
        <w:trPr>
          <w:trHeight w:hRule="exact" w:val="229"/>
        </w:trPr>
        <w:tc>
          <w:tcPr>
            <w:tcW w:w="630" w:type="dxa"/>
            <w:shd w:val="clear" w:color="auto" w:fill="auto"/>
            <w:noWrap/>
            <w:tcMar>
              <w:left w:w="43" w:type="dxa"/>
              <w:right w:w="43" w:type="dxa"/>
            </w:tcMar>
            <w:vAlign w:val="center"/>
            <w:hideMark/>
          </w:tcPr>
          <w:p w:rsidR="00CC7C9F" w:rsidRPr="00BF4323" w:rsidRDefault="00CC7C9F" w:rsidP="00CC7C9F">
            <w:pPr>
              <w:jc w:val="center"/>
              <w:rPr>
                <w:sz w:val="16"/>
                <w:szCs w:val="16"/>
              </w:rPr>
            </w:pPr>
            <w:r w:rsidRPr="00BF4323">
              <w:rPr>
                <w:sz w:val="16"/>
                <w:szCs w:val="16"/>
              </w:rPr>
              <w:t>37</w:t>
            </w:r>
          </w:p>
        </w:tc>
        <w:tc>
          <w:tcPr>
            <w:tcW w:w="1098" w:type="dxa"/>
            <w:shd w:val="clear" w:color="auto" w:fill="auto"/>
            <w:noWrap/>
            <w:tcMar>
              <w:left w:w="43" w:type="dxa"/>
              <w:right w:w="43" w:type="dxa"/>
            </w:tcMar>
            <w:vAlign w:val="center"/>
            <w:hideMark/>
          </w:tcPr>
          <w:p w:rsidR="00CC7C9F" w:rsidRPr="00BF4323" w:rsidRDefault="00CC7C9F" w:rsidP="00CC7C9F">
            <w:pPr>
              <w:rPr>
                <w:sz w:val="16"/>
                <w:szCs w:val="24"/>
              </w:rPr>
            </w:pPr>
            <w:r w:rsidRPr="00BF4323">
              <w:rPr>
                <w:sz w:val="16"/>
                <w:szCs w:val="24"/>
              </w:rPr>
              <w:t>Sri Lanka</w:t>
            </w:r>
          </w:p>
        </w:tc>
        <w:tc>
          <w:tcPr>
            <w:tcW w:w="1170" w:type="dxa"/>
            <w:shd w:val="clear" w:color="auto" w:fill="auto"/>
            <w:noWrap/>
            <w:tcMar>
              <w:left w:w="29" w:type="dxa"/>
              <w:right w:w="29" w:type="dxa"/>
            </w:tcMar>
            <w:vAlign w:val="center"/>
            <w:hideMark/>
          </w:tcPr>
          <w:p w:rsidR="00CC7C9F" w:rsidRDefault="00CC7C9F" w:rsidP="00CC7C9F">
            <w:pPr>
              <w:ind w:firstLineChars="100" w:firstLine="160"/>
              <w:jc w:val="right"/>
              <w:rPr>
                <w:color w:val="000000"/>
                <w:sz w:val="16"/>
                <w:szCs w:val="16"/>
              </w:rPr>
            </w:pPr>
            <w:r>
              <w:rPr>
                <w:color w:val="000000"/>
                <w:sz w:val="16"/>
                <w:szCs w:val="16"/>
              </w:rPr>
              <w:t>(..)</w:t>
            </w:r>
          </w:p>
        </w:tc>
        <w:tc>
          <w:tcPr>
            <w:tcW w:w="1080" w:type="dxa"/>
            <w:shd w:val="clear" w:color="auto" w:fill="auto"/>
            <w:noWrap/>
            <w:tcMar>
              <w:left w:w="29" w:type="dxa"/>
              <w:right w:w="29" w:type="dxa"/>
            </w:tcMar>
            <w:vAlign w:val="center"/>
            <w:hideMark/>
          </w:tcPr>
          <w:p w:rsidR="00CC7C9F" w:rsidRDefault="00CC7C9F" w:rsidP="00CC7C9F">
            <w:pPr>
              <w:ind w:firstLineChars="100" w:firstLine="160"/>
              <w:jc w:val="right"/>
              <w:rPr>
                <w:color w:val="000000"/>
                <w:sz w:val="16"/>
                <w:szCs w:val="16"/>
              </w:rPr>
            </w:pPr>
            <w:r>
              <w:rPr>
                <w:color w:val="000000"/>
                <w:sz w:val="16"/>
                <w:szCs w:val="16"/>
              </w:rPr>
              <w:t>-</w:t>
            </w:r>
          </w:p>
        </w:tc>
        <w:tc>
          <w:tcPr>
            <w:tcW w:w="1152" w:type="dxa"/>
            <w:shd w:val="clear" w:color="auto" w:fill="auto"/>
            <w:noWrap/>
            <w:tcMar>
              <w:left w:w="29" w:type="dxa"/>
              <w:right w:w="29" w:type="dxa"/>
            </w:tcMar>
            <w:vAlign w:val="center"/>
            <w:hideMark/>
          </w:tcPr>
          <w:p w:rsidR="00CC7C9F" w:rsidRDefault="00CC7C9F" w:rsidP="00CC7C9F">
            <w:pPr>
              <w:ind w:firstLineChars="100" w:firstLine="160"/>
              <w:jc w:val="right"/>
              <w:rPr>
                <w:color w:val="000000"/>
                <w:sz w:val="16"/>
                <w:szCs w:val="16"/>
              </w:rPr>
            </w:pPr>
            <w:r>
              <w:rPr>
                <w:color w:val="000000"/>
                <w:sz w:val="16"/>
                <w:szCs w:val="16"/>
              </w:rPr>
              <w:t>(..)</w:t>
            </w:r>
          </w:p>
        </w:tc>
        <w:tc>
          <w:tcPr>
            <w:tcW w:w="270" w:type="dxa"/>
            <w:shd w:val="clear" w:color="auto" w:fill="auto"/>
            <w:tcMar>
              <w:left w:w="29" w:type="dxa"/>
              <w:right w:w="29" w:type="dxa"/>
            </w:tcMar>
            <w:vAlign w:val="center"/>
          </w:tcPr>
          <w:p w:rsidR="00CC7C9F" w:rsidRDefault="00CC7C9F" w:rsidP="00CC7C9F">
            <w:pPr>
              <w:ind w:firstLineChars="100" w:firstLine="160"/>
              <w:jc w:val="right"/>
              <w:rPr>
                <w:color w:val="000000"/>
                <w:sz w:val="16"/>
                <w:szCs w:val="16"/>
              </w:rPr>
            </w:pPr>
          </w:p>
        </w:tc>
        <w:tc>
          <w:tcPr>
            <w:tcW w:w="270" w:type="dxa"/>
            <w:shd w:val="clear" w:color="auto" w:fill="auto"/>
            <w:tcMar>
              <w:left w:w="29" w:type="dxa"/>
              <w:right w:w="29" w:type="dxa"/>
            </w:tcMar>
            <w:vAlign w:val="center"/>
          </w:tcPr>
          <w:p w:rsidR="00CC7C9F" w:rsidRDefault="00CC7C9F" w:rsidP="00CC7C9F">
            <w:pPr>
              <w:ind w:firstLineChars="100" w:firstLine="160"/>
              <w:jc w:val="right"/>
              <w:rPr>
                <w:color w:val="000000"/>
                <w:sz w:val="16"/>
                <w:szCs w:val="16"/>
              </w:rPr>
            </w:pPr>
          </w:p>
        </w:tc>
        <w:tc>
          <w:tcPr>
            <w:tcW w:w="270" w:type="dxa"/>
            <w:shd w:val="clear" w:color="auto" w:fill="auto"/>
            <w:tcMar>
              <w:left w:w="29" w:type="dxa"/>
              <w:right w:w="29" w:type="dxa"/>
            </w:tcMar>
            <w:vAlign w:val="center"/>
          </w:tcPr>
          <w:p w:rsidR="00CC7C9F" w:rsidRDefault="00CC7C9F" w:rsidP="00CC7C9F">
            <w:pPr>
              <w:ind w:firstLineChars="100" w:firstLine="160"/>
              <w:jc w:val="right"/>
              <w:rPr>
                <w:color w:val="000000"/>
                <w:sz w:val="16"/>
                <w:szCs w:val="16"/>
              </w:rPr>
            </w:pPr>
          </w:p>
        </w:tc>
        <w:tc>
          <w:tcPr>
            <w:tcW w:w="828" w:type="dxa"/>
            <w:shd w:val="clear" w:color="auto" w:fill="auto"/>
            <w:tcMar>
              <w:left w:w="29" w:type="dxa"/>
              <w:right w:w="29" w:type="dxa"/>
            </w:tcMar>
            <w:vAlign w:val="center"/>
          </w:tcPr>
          <w:p w:rsidR="00CC7C9F" w:rsidRDefault="00CC7C9F" w:rsidP="00CC7C9F">
            <w:pPr>
              <w:ind w:firstLineChars="100" w:firstLine="160"/>
              <w:jc w:val="right"/>
              <w:rPr>
                <w:color w:val="000000"/>
                <w:sz w:val="16"/>
                <w:szCs w:val="16"/>
              </w:rPr>
            </w:pPr>
            <w:r>
              <w:rPr>
                <w:color w:val="000000"/>
                <w:sz w:val="16"/>
                <w:szCs w:val="16"/>
              </w:rPr>
              <w:t>(..)</w:t>
            </w:r>
          </w:p>
        </w:tc>
        <w:tc>
          <w:tcPr>
            <w:tcW w:w="1080" w:type="dxa"/>
            <w:shd w:val="clear" w:color="auto" w:fill="auto"/>
            <w:tcMar>
              <w:left w:w="29" w:type="dxa"/>
              <w:right w:w="29" w:type="dxa"/>
            </w:tcMar>
            <w:vAlign w:val="center"/>
          </w:tcPr>
          <w:p w:rsidR="00CC7C9F" w:rsidRDefault="00CC7C9F" w:rsidP="00CC7C9F">
            <w:pPr>
              <w:ind w:firstLineChars="100" w:firstLine="160"/>
              <w:jc w:val="right"/>
              <w:rPr>
                <w:color w:val="000000"/>
                <w:sz w:val="16"/>
                <w:szCs w:val="16"/>
              </w:rPr>
            </w:pPr>
            <w:r>
              <w:rPr>
                <w:color w:val="000000"/>
                <w:sz w:val="16"/>
                <w:szCs w:val="16"/>
              </w:rPr>
              <w:t>-</w:t>
            </w:r>
          </w:p>
        </w:tc>
        <w:tc>
          <w:tcPr>
            <w:tcW w:w="1080" w:type="dxa"/>
            <w:shd w:val="clear" w:color="auto" w:fill="auto"/>
            <w:tcMar>
              <w:left w:w="29" w:type="dxa"/>
              <w:right w:w="29" w:type="dxa"/>
            </w:tcMar>
            <w:vAlign w:val="center"/>
          </w:tcPr>
          <w:p w:rsidR="00CC7C9F" w:rsidRDefault="00CC7C9F" w:rsidP="00CC7C9F">
            <w:pPr>
              <w:ind w:firstLineChars="100" w:firstLine="160"/>
              <w:jc w:val="right"/>
              <w:rPr>
                <w:color w:val="000000"/>
                <w:sz w:val="16"/>
                <w:szCs w:val="16"/>
              </w:rPr>
            </w:pPr>
            <w:r>
              <w:rPr>
                <w:color w:val="000000"/>
                <w:sz w:val="16"/>
                <w:szCs w:val="16"/>
              </w:rPr>
              <w:t>(..)</w:t>
            </w:r>
          </w:p>
        </w:tc>
      </w:tr>
      <w:tr w:rsidR="00CC7C9F" w:rsidRPr="002A0059" w:rsidTr="00CC7C9F">
        <w:trPr>
          <w:trHeight w:hRule="exact" w:val="229"/>
        </w:trPr>
        <w:tc>
          <w:tcPr>
            <w:tcW w:w="630" w:type="dxa"/>
            <w:shd w:val="clear" w:color="auto" w:fill="auto"/>
            <w:noWrap/>
            <w:tcMar>
              <w:left w:w="43" w:type="dxa"/>
              <w:right w:w="43" w:type="dxa"/>
            </w:tcMar>
            <w:vAlign w:val="center"/>
            <w:hideMark/>
          </w:tcPr>
          <w:p w:rsidR="00CC7C9F" w:rsidRPr="00BF4323" w:rsidRDefault="00CC7C9F" w:rsidP="00CC7C9F">
            <w:pPr>
              <w:jc w:val="center"/>
              <w:rPr>
                <w:sz w:val="16"/>
                <w:szCs w:val="16"/>
              </w:rPr>
            </w:pPr>
            <w:r w:rsidRPr="00BF4323">
              <w:rPr>
                <w:sz w:val="16"/>
                <w:szCs w:val="16"/>
              </w:rPr>
              <w:t>38</w:t>
            </w:r>
          </w:p>
        </w:tc>
        <w:tc>
          <w:tcPr>
            <w:tcW w:w="1098" w:type="dxa"/>
            <w:shd w:val="clear" w:color="auto" w:fill="auto"/>
            <w:noWrap/>
            <w:tcMar>
              <w:left w:w="43" w:type="dxa"/>
              <w:right w:w="43" w:type="dxa"/>
            </w:tcMar>
            <w:vAlign w:val="center"/>
            <w:hideMark/>
          </w:tcPr>
          <w:p w:rsidR="00CC7C9F" w:rsidRPr="00BF4323" w:rsidRDefault="00CC7C9F" w:rsidP="00CC7C9F">
            <w:pPr>
              <w:rPr>
                <w:sz w:val="16"/>
                <w:szCs w:val="24"/>
              </w:rPr>
            </w:pPr>
            <w:r w:rsidRPr="00BF4323">
              <w:rPr>
                <w:sz w:val="16"/>
                <w:szCs w:val="24"/>
              </w:rPr>
              <w:t>Sweden</w:t>
            </w:r>
          </w:p>
        </w:tc>
        <w:tc>
          <w:tcPr>
            <w:tcW w:w="1170" w:type="dxa"/>
            <w:shd w:val="clear" w:color="auto" w:fill="auto"/>
            <w:noWrap/>
            <w:tcMar>
              <w:left w:w="29" w:type="dxa"/>
              <w:right w:w="29" w:type="dxa"/>
            </w:tcMar>
            <w:vAlign w:val="center"/>
            <w:hideMark/>
          </w:tcPr>
          <w:p w:rsidR="00CC7C9F" w:rsidRDefault="00CC7C9F" w:rsidP="00CC7C9F">
            <w:pPr>
              <w:ind w:firstLineChars="100" w:firstLine="160"/>
              <w:jc w:val="right"/>
              <w:rPr>
                <w:color w:val="000000"/>
                <w:sz w:val="16"/>
                <w:szCs w:val="16"/>
              </w:rPr>
            </w:pPr>
            <w:r>
              <w:rPr>
                <w:color w:val="000000"/>
                <w:sz w:val="16"/>
                <w:szCs w:val="16"/>
              </w:rPr>
              <w:t>5.0</w:t>
            </w:r>
          </w:p>
        </w:tc>
        <w:tc>
          <w:tcPr>
            <w:tcW w:w="1080" w:type="dxa"/>
            <w:shd w:val="clear" w:color="auto" w:fill="auto"/>
            <w:noWrap/>
            <w:tcMar>
              <w:left w:w="29" w:type="dxa"/>
              <w:right w:w="29" w:type="dxa"/>
            </w:tcMar>
            <w:vAlign w:val="center"/>
            <w:hideMark/>
          </w:tcPr>
          <w:p w:rsidR="00CC7C9F" w:rsidRDefault="00CC7C9F" w:rsidP="00CC7C9F">
            <w:pPr>
              <w:ind w:firstLineChars="100" w:firstLine="160"/>
              <w:jc w:val="right"/>
              <w:rPr>
                <w:color w:val="000000"/>
                <w:sz w:val="16"/>
                <w:szCs w:val="16"/>
              </w:rPr>
            </w:pPr>
            <w:r>
              <w:rPr>
                <w:color w:val="000000"/>
                <w:sz w:val="16"/>
                <w:szCs w:val="16"/>
              </w:rPr>
              <w:t>(8.0)</w:t>
            </w:r>
          </w:p>
        </w:tc>
        <w:tc>
          <w:tcPr>
            <w:tcW w:w="1152" w:type="dxa"/>
            <w:shd w:val="clear" w:color="auto" w:fill="auto"/>
            <w:noWrap/>
            <w:tcMar>
              <w:left w:w="29" w:type="dxa"/>
              <w:right w:w="29" w:type="dxa"/>
            </w:tcMar>
            <w:vAlign w:val="center"/>
            <w:hideMark/>
          </w:tcPr>
          <w:p w:rsidR="00CC7C9F" w:rsidRDefault="00CC7C9F" w:rsidP="00CC7C9F">
            <w:pPr>
              <w:ind w:firstLineChars="100" w:firstLine="160"/>
              <w:jc w:val="right"/>
              <w:rPr>
                <w:color w:val="000000"/>
                <w:sz w:val="16"/>
                <w:szCs w:val="16"/>
              </w:rPr>
            </w:pPr>
            <w:r>
              <w:rPr>
                <w:color w:val="000000"/>
                <w:sz w:val="16"/>
                <w:szCs w:val="16"/>
              </w:rPr>
              <w:t>(2.9)</w:t>
            </w:r>
          </w:p>
        </w:tc>
        <w:tc>
          <w:tcPr>
            <w:tcW w:w="270" w:type="dxa"/>
            <w:shd w:val="clear" w:color="auto" w:fill="auto"/>
            <w:tcMar>
              <w:left w:w="29" w:type="dxa"/>
              <w:right w:w="29" w:type="dxa"/>
            </w:tcMar>
            <w:vAlign w:val="center"/>
          </w:tcPr>
          <w:p w:rsidR="00CC7C9F" w:rsidRDefault="00CC7C9F" w:rsidP="00CC7C9F">
            <w:pPr>
              <w:ind w:firstLineChars="100" w:firstLine="160"/>
              <w:jc w:val="right"/>
              <w:rPr>
                <w:color w:val="000000"/>
                <w:sz w:val="16"/>
                <w:szCs w:val="16"/>
              </w:rPr>
            </w:pPr>
          </w:p>
        </w:tc>
        <w:tc>
          <w:tcPr>
            <w:tcW w:w="270" w:type="dxa"/>
            <w:shd w:val="clear" w:color="auto" w:fill="auto"/>
            <w:tcMar>
              <w:left w:w="29" w:type="dxa"/>
              <w:right w:w="29" w:type="dxa"/>
            </w:tcMar>
            <w:vAlign w:val="center"/>
          </w:tcPr>
          <w:p w:rsidR="00CC7C9F" w:rsidRDefault="00CC7C9F" w:rsidP="00CC7C9F">
            <w:pPr>
              <w:ind w:firstLineChars="100" w:firstLine="160"/>
              <w:jc w:val="right"/>
              <w:rPr>
                <w:color w:val="000000"/>
                <w:sz w:val="16"/>
                <w:szCs w:val="16"/>
              </w:rPr>
            </w:pPr>
          </w:p>
        </w:tc>
        <w:tc>
          <w:tcPr>
            <w:tcW w:w="270" w:type="dxa"/>
            <w:shd w:val="clear" w:color="auto" w:fill="auto"/>
            <w:tcMar>
              <w:left w:w="29" w:type="dxa"/>
              <w:right w:w="29" w:type="dxa"/>
            </w:tcMar>
            <w:vAlign w:val="center"/>
          </w:tcPr>
          <w:p w:rsidR="00CC7C9F" w:rsidRDefault="00CC7C9F" w:rsidP="00CC7C9F">
            <w:pPr>
              <w:ind w:firstLineChars="100" w:firstLine="160"/>
              <w:jc w:val="right"/>
              <w:rPr>
                <w:color w:val="000000"/>
                <w:sz w:val="16"/>
                <w:szCs w:val="16"/>
              </w:rPr>
            </w:pPr>
          </w:p>
        </w:tc>
        <w:tc>
          <w:tcPr>
            <w:tcW w:w="828" w:type="dxa"/>
            <w:shd w:val="clear" w:color="auto" w:fill="auto"/>
            <w:tcMar>
              <w:left w:w="29" w:type="dxa"/>
              <w:right w:w="29" w:type="dxa"/>
            </w:tcMar>
            <w:vAlign w:val="center"/>
          </w:tcPr>
          <w:p w:rsidR="00CC7C9F" w:rsidRDefault="00CC7C9F" w:rsidP="00CC7C9F">
            <w:pPr>
              <w:ind w:firstLineChars="100" w:firstLine="160"/>
              <w:jc w:val="right"/>
              <w:rPr>
                <w:color w:val="000000"/>
                <w:sz w:val="16"/>
                <w:szCs w:val="16"/>
              </w:rPr>
            </w:pPr>
            <w:r>
              <w:rPr>
                <w:color w:val="000000"/>
                <w:sz w:val="16"/>
                <w:szCs w:val="16"/>
              </w:rPr>
              <w:t>0.2</w:t>
            </w:r>
          </w:p>
        </w:tc>
        <w:tc>
          <w:tcPr>
            <w:tcW w:w="1080" w:type="dxa"/>
            <w:shd w:val="clear" w:color="auto" w:fill="auto"/>
            <w:tcMar>
              <w:left w:w="29" w:type="dxa"/>
              <w:right w:w="29" w:type="dxa"/>
            </w:tcMar>
            <w:vAlign w:val="center"/>
          </w:tcPr>
          <w:p w:rsidR="00CC7C9F" w:rsidRDefault="00CC7C9F" w:rsidP="00CC7C9F">
            <w:pPr>
              <w:ind w:firstLineChars="100" w:firstLine="160"/>
              <w:jc w:val="right"/>
              <w:rPr>
                <w:color w:val="000000"/>
                <w:sz w:val="16"/>
                <w:szCs w:val="16"/>
              </w:rPr>
            </w:pPr>
            <w:r>
              <w:rPr>
                <w:color w:val="000000"/>
                <w:sz w:val="16"/>
                <w:szCs w:val="16"/>
              </w:rPr>
              <w:t>7.9</w:t>
            </w:r>
          </w:p>
        </w:tc>
        <w:tc>
          <w:tcPr>
            <w:tcW w:w="1080" w:type="dxa"/>
            <w:shd w:val="clear" w:color="auto" w:fill="auto"/>
            <w:tcMar>
              <w:left w:w="29" w:type="dxa"/>
              <w:right w:w="29" w:type="dxa"/>
            </w:tcMar>
            <w:vAlign w:val="center"/>
          </w:tcPr>
          <w:p w:rsidR="00CC7C9F" w:rsidRDefault="00CC7C9F" w:rsidP="00CC7C9F">
            <w:pPr>
              <w:ind w:firstLineChars="100" w:firstLine="160"/>
              <w:jc w:val="right"/>
              <w:rPr>
                <w:color w:val="000000"/>
                <w:sz w:val="16"/>
                <w:szCs w:val="16"/>
              </w:rPr>
            </w:pPr>
            <w:r>
              <w:rPr>
                <w:color w:val="000000"/>
                <w:sz w:val="16"/>
                <w:szCs w:val="16"/>
              </w:rPr>
              <w:t>8.0</w:t>
            </w:r>
          </w:p>
        </w:tc>
      </w:tr>
      <w:tr w:rsidR="00CC7C9F" w:rsidRPr="002A0059" w:rsidTr="00CC7C9F">
        <w:trPr>
          <w:trHeight w:hRule="exact" w:val="229"/>
        </w:trPr>
        <w:tc>
          <w:tcPr>
            <w:tcW w:w="630" w:type="dxa"/>
            <w:shd w:val="clear" w:color="auto" w:fill="auto"/>
            <w:noWrap/>
            <w:tcMar>
              <w:left w:w="43" w:type="dxa"/>
              <w:right w:w="43" w:type="dxa"/>
            </w:tcMar>
            <w:vAlign w:val="center"/>
            <w:hideMark/>
          </w:tcPr>
          <w:p w:rsidR="00CC7C9F" w:rsidRPr="00BF4323" w:rsidRDefault="00CC7C9F" w:rsidP="00CC7C9F">
            <w:pPr>
              <w:jc w:val="center"/>
              <w:rPr>
                <w:sz w:val="16"/>
                <w:szCs w:val="16"/>
              </w:rPr>
            </w:pPr>
            <w:r w:rsidRPr="00BF4323">
              <w:rPr>
                <w:sz w:val="16"/>
                <w:szCs w:val="16"/>
              </w:rPr>
              <w:t>39</w:t>
            </w:r>
          </w:p>
        </w:tc>
        <w:tc>
          <w:tcPr>
            <w:tcW w:w="1098" w:type="dxa"/>
            <w:shd w:val="clear" w:color="auto" w:fill="auto"/>
            <w:noWrap/>
            <w:tcMar>
              <w:left w:w="43" w:type="dxa"/>
              <w:right w:w="43" w:type="dxa"/>
            </w:tcMar>
            <w:vAlign w:val="center"/>
            <w:hideMark/>
          </w:tcPr>
          <w:p w:rsidR="00CC7C9F" w:rsidRPr="00BF4323" w:rsidRDefault="00CC7C9F" w:rsidP="00CC7C9F">
            <w:pPr>
              <w:rPr>
                <w:sz w:val="16"/>
                <w:szCs w:val="24"/>
              </w:rPr>
            </w:pPr>
            <w:r w:rsidRPr="00BF4323">
              <w:rPr>
                <w:sz w:val="16"/>
                <w:szCs w:val="24"/>
              </w:rPr>
              <w:t>Switzerland</w:t>
            </w:r>
          </w:p>
        </w:tc>
        <w:tc>
          <w:tcPr>
            <w:tcW w:w="1170" w:type="dxa"/>
            <w:shd w:val="clear" w:color="auto" w:fill="auto"/>
            <w:noWrap/>
            <w:tcMar>
              <w:left w:w="29" w:type="dxa"/>
              <w:right w:w="29" w:type="dxa"/>
            </w:tcMar>
            <w:vAlign w:val="center"/>
            <w:hideMark/>
          </w:tcPr>
          <w:p w:rsidR="00CC7C9F" w:rsidRDefault="00CC7C9F" w:rsidP="00CC7C9F">
            <w:pPr>
              <w:ind w:firstLineChars="100" w:firstLine="160"/>
              <w:jc w:val="right"/>
              <w:rPr>
                <w:color w:val="000000"/>
                <w:sz w:val="16"/>
                <w:szCs w:val="16"/>
              </w:rPr>
            </w:pPr>
            <w:r>
              <w:rPr>
                <w:color w:val="000000"/>
                <w:sz w:val="16"/>
                <w:szCs w:val="16"/>
              </w:rPr>
              <w:t>0.6</w:t>
            </w:r>
          </w:p>
        </w:tc>
        <w:tc>
          <w:tcPr>
            <w:tcW w:w="1080" w:type="dxa"/>
            <w:shd w:val="clear" w:color="auto" w:fill="auto"/>
            <w:noWrap/>
            <w:tcMar>
              <w:left w:w="29" w:type="dxa"/>
              <w:right w:w="29" w:type="dxa"/>
            </w:tcMar>
            <w:vAlign w:val="center"/>
            <w:hideMark/>
          </w:tcPr>
          <w:p w:rsidR="00CC7C9F" w:rsidRDefault="00CC7C9F" w:rsidP="00CC7C9F">
            <w:pPr>
              <w:ind w:firstLineChars="100" w:firstLine="160"/>
              <w:jc w:val="right"/>
              <w:rPr>
                <w:color w:val="000000"/>
                <w:sz w:val="16"/>
                <w:szCs w:val="16"/>
              </w:rPr>
            </w:pPr>
            <w:r>
              <w:rPr>
                <w:color w:val="000000"/>
                <w:sz w:val="16"/>
                <w:szCs w:val="16"/>
              </w:rPr>
              <w:t>0.8</w:t>
            </w:r>
          </w:p>
        </w:tc>
        <w:tc>
          <w:tcPr>
            <w:tcW w:w="1152" w:type="dxa"/>
            <w:shd w:val="clear" w:color="auto" w:fill="auto"/>
            <w:noWrap/>
            <w:tcMar>
              <w:left w:w="29" w:type="dxa"/>
              <w:right w:w="29" w:type="dxa"/>
            </w:tcMar>
            <w:vAlign w:val="center"/>
            <w:hideMark/>
          </w:tcPr>
          <w:p w:rsidR="00CC7C9F" w:rsidRDefault="00CC7C9F" w:rsidP="00CC7C9F">
            <w:pPr>
              <w:ind w:firstLineChars="100" w:firstLine="160"/>
              <w:jc w:val="right"/>
              <w:rPr>
                <w:color w:val="000000"/>
                <w:sz w:val="16"/>
                <w:szCs w:val="16"/>
              </w:rPr>
            </w:pPr>
            <w:r>
              <w:rPr>
                <w:color w:val="000000"/>
                <w:sz w:val="16"/>
                <w:szCs w:val="16"/>
              </w:rPr>
              <w:t>1.4</w:t>
            </w:r>
          </w:p>
        </w:tc>
        <w:tc>
          <w:tcPr>
            <w:tcW w:w="270" w:type="dxa"/>
            <w:shd w:val="clear" w:color="auto" w:fill="auto"/>
            <w:tcMar>
              <w:left w:w="29" w:type="dxa"/>
              <w:right w:w="29" w:type="dxa"/>
            </w:tcMar>
            <w:vAlign w:val="center"/>
          </w:tcPr>
          <w:p w:rsidR="00CC7C9F" w:rsidRDefault="00CC7C9F" w:rsidP="00CC7C9F">
            <w:pPr>
              <w:ind w:firstLineChars="100" w:firstLine="160"/>
              <w:jc w:val="right"/>
              <w:rPr>
                <w:color w:val="000000"/>
                <w:sz w:val="16"/>
                <w:szCs w:val="16"/>
              </w:rPr>
            </w:pPr>
          </w:p>
        </w:tc>
        <w:tc>
          <w:tcPr>
            <w:tcW w:w="270" w:type="dxa"/>
            <w:shd w:val="clear" w:color="auto" w:fill="auto"/>
            <w:tcMar>
              <w:left w:w="29" w:type="dxa"/>
              <w:right w:w="29" w:type="dxa"/>
            </w:tcMar>
            <w:vAlign w:val="center"/>
          </w:tcPr>
          <w:p w:rsidR="00CC7C9F" w:rsidRDefault="00CC7C9F" w:rsidP="00CC7C9F">
            <w:pPr>
              <w:ind w:firstLineChars="100" w:firstLine="160"/>
              <w:jc w:val="right"/>
              <w:rPr>
                <w:color w:val="000000"/>
                <w:sz w:val="16"/>
                <w:szCs w:val="16"/>
              </w:rPr>
            </w:pPr>
          </w:p>
        </w:tc>
        <w:tc>
          <w:tcPr>
            <w:tcW w:w="270" w:type="dxa"/>
            <w:shd w:val="clear" w:color="auto" w:fill="auto"/>
            <w:tcMar>
              <w:left w:w="29" w:type="dxa"/>
              <w:right w:w="29" w:type="dxa"/>
            </w:tcMar>
            <w:vAlign w:val="center"/>
          </w:tcPr>
          <w:p w:rsidR="00CC7C9F" w:rsidRDefault="00CC7C9F" w:rsidP="00CC7C9F">
            <w:pPr>
              <w:ind w:firstLineChars="100" w:firstLine="160"/>
              <w:jc w:val="right"/>
              <w:rPr>
                <w:color w:val="000000"/>
                <w:sz w:val="16"/>
                <w:szCs w:val="16"/>
              </w:rPr>
            </w:pPr>
          </w:p>
        </w:tc>
        <w:tc>
          <w:tcPr>
            <w:tcW w:w="828" w:type="dxa"/>
            <w:shd w:val="clear" w:color="auto" w:fill="auto"/>
            <w:tcMar>
              <w:left w:w="29" w:type="dxa"/>
              <w:right w:w="29" w:type="dxa"/>
            </w:tcMar>
            <w:vAlign w:val="center"/>
          </w:tcPr>
          <w:p w:rsidR="00CC7C9F" w:rsidRDefault="00CC7C9F" w:rsidP="00CC7C9F">
            <w:pPr>
              <w:ind w:firstLineChars="100" w:firstLine="160"/>
              <w:jc w:val="right"/>
              <w:rPr>
                <w:color w:val="000000"/>
                <w:sz w:val="16"/>
                <w:szCs w:val="16"/>
              </w:rPr>
            </w:pPr>
            <w:r>
              <w:rPr>
                <w:color w:val="000000"/>
                <w:sz w:val="16"/>
                <w:szCs w:val="16"/>
              </w:rPr>
              <w:t>1.2</w:t>
            </w:r>
          </w:p>
        </w:tc>
        <w:tc>
          <w:tcPr>
            <w:tcW w:w="1080" w:type="dxa"/>
            <w:shd w:val="clear" w:color="auto" w:fill="auto"/>
            <w:tcMar>
              <w:left w:w="29" w:type="dxa"/>
              <w:right w:w="29" w:type="dxa"/>
            </w:tcMar>
            <w:vAlign w:val="center"/>
          </w:tcPr>
          <w:p w:rsidR="00CC7C9F" w:rsidRDefault="00CC7C9F" w:rsidP="00CC7C9F">
            <w:pPr>
              <w:ind w:firstLineChars="100" w:firstLine="160"/>
              <w:jc w:val="right"/>
              <w:rPr>
                <w:color w:val="000000"/>
                <w:sz w:val="16"/>
                <w:szCs w:val="16"/>
              </w:rPr>
            </w:pPr>
            <w:r>
              <w:rPr>
                <w:color w:val="000000"/>
                <w:sz w:val="16"/>
                <w:szCs w:val="16"/>
              </w:rPr>
              <w:t>(10.3)</w:t>
            </w:r>
          </w:p>
        </w:tc>
        <w:tc>
          <w:tcPr>
            <w:tcW w:w="1080" w:type="dxa"/>
            <w:shd w:val="clear" w:color="auto" w:fill="auto"/>
            <w:tcMar>
              <w:left w:w="29" w:type="dxa"/>
              <w:right w:w="29" w:type="dxa"/>
            </w:tcMar>
            <w:vAlign w:val="center"/>
          </w:tcPr>
          <w:p w:rsidR="00CC7C9F" w:rsidRDefault="00CC7C9F" w:rsidP="00CC7C9F">
            <w:pPr>
              <w:ind w:firstLineChars="100" w:firstLine="160"/>
              <w:jc w:val="right"/>
              <w:rPr>
                <w:color w:val="000000"/>
                <w:sz w:val="16"/>
                <w:szCs w:val="16"/>
              </w:rPr>
            </w:pPr>
            <w:r>
              <w:rPr>
                <w:color w:val="000000"/>
                <w:sz w:val="16"/>
                <w:szCs w:val="16"/>
              </w:rPr>
              <w:t>(9.1)</w:t>
            </w:r>
          </w:p>
        </w:tc>
      </w:tr>
      <w:tr w:rsidR="00CC7C9F" w:rsidRPr="002A0059" w:rsidTr="00CC7C9F">
        <w:trPr>
          <w:trHeight w:hRule="exact" w:val="229"/>
        </w:trPr>
        <w:tc>
          <w:tcPr>
            <w:tcW w:w="630" w:type="dxa"/>
            <w:shd w:val="clear" w:color="auto" w:fill="auto"/>
            <w:noWrap/>
            <w:tcMar>
              <w:left w:w="43" w:type="dxa"/>
              <w:right w:w="43" w:type="dxa"/>
            </w:tcMar>
            <w:vAlign w:val="center"/>
            <w:hideMark/>
          </w:tcPr>
          <w:p w:rsidR="00CC7C9F" w:rsidRPr="00BF4323" w:rsidRDefault="00CC7C9F" w:rsidP="00CC7C9F">
            <w:pPr>
              <w:jc w:val="center"/>
              <w:rPr>
                <w:sz w:val="16"/>
                <w:szCs w:val="16"/>
              </w:rPr>
            </w:pPr>
            <w:r w:rsidRPr="00BF4323">
              <w:rPr>
                <w:sz w:val="16"/>
                <w:szCs w:val="16"/>
              </w:rPr>
              <w:t>40</w:t>
            </w:r>
          </w:p>
        </w:tc>
        <w:tc>
          <w:tcPr>
            <w:tcW w:w="1098" w:type="dxa"/>
            <w:shd w:val="clear" w:color="auto" w:fill="auto"/>
            <w:noWrap/>
            <w:tcMar>
              <w:left w:w="43" w:type="dxa"/>
              <w:right w:w="43" w:type="dxa"/>
            </w:tcMar>
            <w:vAlign w:val="center"/>
            <w:hideMark/>
          </w:tcPr>
          <w:p w:rsidR="00CC7C9F" w:rsidRPr="00BF4323" w:rsidRDefault="00CC7C9F" w:rsidP="00CC7C9F">
            <w:pPr>
              <w:rPr>
                <w:sz w:val="16"/>
                <w:szCs w:val="24"/>
              </w:rPr>
            </w:pPr>
            <w:r w:rsidRPr="00BF4323">
              <w:rPr>
                <w:sz w:val="16"/>
                <w:szCs w:val="24"/>
              </w:rPr>
              <w:t>Thailand</w:t>
            </w:r>
          </w:p>
        </w:tc>
        <w:tc>
          <w:tcPr>
            <w:tcW w:w="1170" w:type="dxa"/>
            <w:shd w:val="clear" w:color="auto" w:fill="auto"/>
            <w:noWrap/>
            <w:tcMar>
              <w:left w:w="29" w:type="dxa"/>
              <w:right w:w="29" w:type="dxa"/>
            </w:tcMar>
            <w:vAlign w:val="center"/>
            <w:hideMark/>
          </w:tcPr>
          <w:p w:rsidR="00CC7C9F" w:rsidRDefault="00CC7C9F" w:rsidP="00CC7C9F">
            <w:pPr>
              <w:ind w:firstLineChars="100" w:firstLine="160"/>
              <w:jc w:val="right"/>
              <w:rPr>
                <w:color w:val="000000"/>
                <w:sz w:val="16"/>
                <w:szCs w:val="16"/>
              </w:rPr>
            </w:pPr>
            <w:r>
              <w:rPr>
                <w:color w:val="000000"/>
                <w:sz w:val="16"/>
                <w:szCs w:val="16"/>
              </w:rPr>
              <w:t>-</w:t>
            </w:r>
          </w:p>
        </w:tc>
        <w:tc>
          <w:tcPr>
            <w:tcW w:w="1080" w:type="dxa"/>
            <w:shd w:val="clear" w:color="auto" w:fill="auto"/>
            <w:noWrap/>
            <w:tcMar>
              <w:left w:w="29" w:type="dxa"/>
              <w:right w:w="29" w:type="dxa"/>
            </w:tcMar>
            <w:vAlign w:val="center"/>
            <w:hideMark/>
          </w:tcPr>
          <w:p w:rsidR="00CC7C9F" w:rsidRDefault="00CC7C9F" w:rsidP="00CC7C9F">
            <w:pPr>
              <w:ind w:firstLineChars="100" w:firstLine="160"/>
              <w:jc w:val="right"/>
              <w:rPr>
                <w:color w:val="000000"/>
                <w:sz w:val="16"/>
                <w:szCs w:val="16"/>
              </w:rPr>
            </w:pPr>
            <w:r>
              <w:rPr>
                <w:color w:val="000000"/>
                <w:sz w:val="16"/>
                <w:szCs w:val="16"/>
              </w:rPr>
              <w:t>-</w:t>
            </w:r>
          </w:p>
        </w:tc>
        <w:tc>
          <w:tcPr>
            <w:tcW w:w="1152" w:type="dxa"/>
            <w:shd w:val="clear" w:color="auto" w:fill="auto"/>
            <w:noWrap/>
            <w:tcMar>
              <w:left w:w="29" w:type="dxa"/>
              <w:right w:w="29" w:type="dxa"/>
            </w:tcMar>
            <w:vAlign w:val="center"/>
            <w:hideMark/>
          </w:tcPr>
          <w:p w:rsidR="00CC7C9F" w:rsidRDefault="00CC7C9F" w:rsidP="00CC7C9F">
            <w:pPr>
              <w:ind w:firstLineChars="100" w:firstLine="160"/>
              <w:jc w:val="right"/>
              <w:rPr>
                <w:color w:val="000000"/>
                <w:sz w:val="16"/>
                <w:szCs w:val="16"/>
              </w:rPr>
            </w:pPr>
            <w:r>
              <w:rPr>
                <w:color w:val="000000"/>
                <w:sz w:val="16"/>
                <w:szCs w:val="16"/>
              </w:rPr>
              <w:t>-</w:t>
            </w:r>
          </w:p>
        </w:tc>
        <w:tc>
          <w:tcPr>
            <w:tcW w:w="270" w:type="dxa"/>
            <w:shd w:val="clear" w:color="auto" w:fill="auto"/>
            <w:tcMar>
              <w:left w:w="29" w:type="dxa"/>
              <w:right w:w="29" w:type="dxa"/>
            </w:tcMar>
            <w:vAlign w:val="center"/>
          </w:tcPr>
          <w:p w:rsidR="00CC7C9F" w:rsidRDefault="00CC7C9F" w:rsidP="00CC7C9F">
            <w:pPr>
              <w:ind w:firstLineChars="100" w:firstLine="160"/>
              <w:jc w:val="right"/>
              <w:rPr>
                <w:color w:val="000000"/>
                <w:sz w:val="16"/>
                <w:szCs w:val="16"/>
              </w:rPr>
            </w:pPr>
          </w:p>
        </w:tc>
        <w:tc>
          <w:tcPr>
            <w:tcW w:w="270" w:type="dxa"/>
            <w:shd w:val="clear" w:color="auto" w:fill="auto"/>
            <w:tcMar>
              <w:left w:w="29" w:type="dxa"/>
              <w:right w:w="29" w:type="dxa"/>
            </w:tcMar>
            <w:vAlign w:val="center"/>
          </w:tcPr>
          <w:p w:rsidR="00CC7C9F" w:rsidRDefault="00CC7C9F" w:rsidP="00CC7C9F">
            <w:pPr>
              <w:ind w:firstLineChars="100" w:firstLine="160"/>
              <w:jc w:val="right"/>
              <w:rPr>
                <w:color w:val="000000"/>
                <w:sz w:val="16"/>
                <w:szCs w:val="16"/>
              </w:rPr>
            </w:pPr>
          </w:p>
        </w:tc>
        <w:tc>
          <w:tcPr>
            <w:tcW w:w="270" w:type="dxa"/>
            <w:shd w:val="clear" w:color="auto" w:fill="auto"/>
            <w:tcMar>
              <w:left w:w="29" w:type="dxa"/>
              <w:right w:w="29" w:type="dxa"/>
            </w:tcMar>
            <w:vAlign w:val="center"/>
          </w:tcPr>
          <w:p w:rsidR="00CC7C9F" w:rsidRDefault="00CC7C9F" w:rsidP="00CC7C9F">
            <w:pPr>
              <w:ind w:firstLineChars="100" w:firstLine="160"/>
              <w:jc w:val="right"/>
              <w:rPr>
                <w:color w:val="000000"/>
                <w:sz w:val="16"/>
                <w:szCs w:val="16"/>
              </w:rPr>
            </w:pPr>
          </w:p>
        </w:tc>
        <w:tc>
          <w:tcPr>
            <w:tcW w:w="828" w:type="dxa"/>
            <w:shd w:val="clear" w:color="auto" w:fill="auto"/>
            <w:tcMar>
              <w:left w:w="29" w:type="dxa"/>
              <w:right w:w="29" w:type="dxa"/>
            </w:tcMar>
            <w:vAlign w:val="center"/>
          </w:tcPr>
          <w:p w:rsidR="00CC7C9F" w:rsidRDefault="00CC7C9F" w:rsidP="00CC7C9F">
            <w:pPr>
              <w:ind w:firstLineChars="100" w:firstLine="160"/>
              <w:jc w:val="right"/>
              <w:rPr>
                <w:color w:val="000000"/>
                <w:sz w:val="16"/>
                <w:szCs w:val="16"/>
              </w:rPr>
            </w:pPr>
            <w:r>
              <w:rPr>
                <w:color w:val="000000"/>
                <w:sz w:val="16"/>
                <w:szCs w:val="16"/>
              </w:rPr>
              <w:t>-</w:t>
            </w:r>
          </w:p>
        </w:tc>
        <w:tc>
          <w:tcPr>
            <w:tcW w:w="1080" w:type="dxa"/>
            <w:shd w:val="clear" w:color="auto" w:fill="auto"/>
            <w:tcMar>
              <w:left w:w="29" w:type="dxa"/>
              <w:right w:w="29" w:type="dxa"/>
            </w:tcMar>
            <w:vAlign w:val="center"/>
          </w:tcPr>
          <w:p w:rsidR="00CC7C9F" w:rsidRDefault="00CC7C9F" w:rsidP="00CC7C9F">
            <w:pPr>
              <w:ind w:firstLineChars="100" w:firstLine="160"/>
              <w:jc w:val="right"/>
              <w:rPr>
                <w:color w:val="000000"/>
                <w:sz w:val="16"/>
                <w:szCs w:val="16"/>
              </w:rPr>
            </w:pPr>
            <w:r>
              <w:rPr>
                <w:color w:val="000000"/>
                <w:sz w:val="16"/>
                <w:szCs w:val="16"/>
              </w:rPr>
              <w:t>-</w:t>
            </w:r>
          </w:p>
        </w:tc>
        <w:tc>
          <w:tcPr>
            <w:tcW w:w="1080" w:type="dxa"/>
            <w:shd w:val="clear" w:color="auto" w:fill="auto"/>
            <w:tcMar>
              <w:left w:w="29" w:type="dxa"/>
              <w:right w:w="29" w:type="dxa"/>
            </w:tcMar>
            <w:vAlign w:val="center"/>
          </w:tcPr>
          <w:p w:rsidR="00CC7C9F" w:rsidRDefault="00CC7C9F" w:rsidP="00CC7C9F">
            <w:pPr>
              <w:ind w:firstLineChars="100" w:firstLine="160"/>
              <w:jc w:val="right"/>
              <w:rPr>
                <w:color w:val="000000"/>
                <w:sz w:val="16"/>
                <w:szCs w:val="16"/>
              </w:rPr>
            </w:pPr>
            <w:r>
              <w:rPr>
                <w:color w:val="000000"/>
                <w:sz w:val="16"/>
                <w:szCs w:val="16"/>
              </w:rPr>
              <w:t>-</w:t>
            </w:r>
          </w:p>
        </w:tc>
      </w:tr>
      <w:tr w:rsidR="00CC7C9F" w:rsidRPr="002A0059" w:rsidTr="00CC7C9F">
        <w:trPr>
          <w:trHeight w:hRule="exact" w:val="229"/>
        </w:trPr>
        <w:tc>
          <w:tcPr>
            <w:tcW w:w="630" w:type="dxa"/>
            <w:shd w:val="clear" w:color="auto" w:fill="auto"/>
            <w:noWrap/>
            <w:tcMar>
              <w:left w:w="43" w:type="dxa"/>
              <w:right w:w="43" w:type="dxa"/>
            </w:tcMar>
            <w:vAlign w:val="center"/>
            <w:hideMark/>
          </w:tcPr>
          <w:p w:rsidR="00CC7C9F" w:rsidRPr="00BF4323" w:rsidRDefault="00CC7C9F" w:rsidP="00CC7C9F">
            <w:pPr>
              <w:jc w:val="center"/>
              <w:rPr>
                <w:sz w:val="16"/>
                <w:szCs w:val="16"/>
              </w:rPr>
            </w:pPr>
            <w:r w:rsidRPr="00BF4323">
              <w:rPr>
                <w:sz w:val="16"/>
                <w:szCs w:val="16"/>
              </w:rPr>
              <w:t>41</w:t>
            </w:r>
          </w:p>
        </w:tc>
        <w:tc>
          <w:tcPr>
            <w:tcW w:w="1098" w:type="dxa"/>
            <w:shd w:val="clear" w:color="auto" w:fill="auto"/>
            <w:noWrap/>
            <w:tcMar>
              <w:left w:w="43" w:type="dxa"/>
              <w:right w:w="43" w:type="dxa"/>
            </w:tcMar>
            <w:vAlign w:val="center"/>
            <w:hideMark/>
          </w:tcPr>
          <w:p w:rsidR="00CC7C9F" w:rsidRPr="00BF4323" w:rsidRDefault="00CC7C9F" w:rsidP="00CC7C9F">
            <w:pPr>
              <w:rPr>
                <w:sz w:val="16"/>
                <w:szCs w:val="24"/>
              </w:rPr>
            </w:pPr>
            <w:r w:rsidRPr="00BF4323">
              <w:rPr>
                <w:sz w:val="16"/>
                <w:szCs w:val="24"/>
              </w:rPr>
              <w:t>Turkey</w:t>
            </w:r>
          </w:p>
        </w:tc>
        <w:tc>
          <w:tcPr>
            <w:tcW w:w="1170" w:type="dxa"/>
            <w:shd w:val="clear" w:color="auto" w:fill="auto"/>
            <w:noWrap/>
            <w:tcMar>
              <w:left w:w="29" w:type="dxa"/>
              <w:right w:w="29" w:type="dxa"/>
            </w:tcMar>
            <w:vAlign w:val="center"/>
            <w:hideMark/>
          </w:tcPr>
          <w:p w:rsidR="00CC7C9F" w:rsidRDefault="00CC7C9F" w:rsidP="00CC7C9F">
            <w:pPr>
              <w:ind w:firstLineChars="100" w:firstLine="160"/>
              <w:jc w:val="right"/>
              <w:rPr>
                <w:color w:val="000000"/>
                <w:sz w:val="16"/>
                <w:szCs w:val="16"/>
              </w:rPr>
            </w:pPr>
            <w:r>
              <w:rPr>
                <w:color w:val="000000"/>
                <w:sz w:val="16"/>
                <w:szCs w:val="16"/>
              </w:rPr>
              <w:t>0.8</w:t>
            </w:r>
          </w:p>
        </w:tc>
        <w:tc>
          <w:tcPr>
            <w:tcW w:w="1080" w:type="dxa"/>
            <w:shd w:val="clear" w:color="auto" w:fill="auto"/>
            <w:noWrap/>
            <w:tcMar>
              <w:left w:w="29" w:type="dxa"/>
              <w:right w:w="29" w:type="dxa"/>
            </w:tcMar>
            <w:vAlign w:val="center"/>
            <w:hideMark/>
          </w:tcPr>
          <w:p w:rsidR="00CC7C9F" w:rsidRDefault="00CC7C9F" w:rsidP="00CC7C9F">
            <w:pPr>
              <w:ind w:firstLineChars="100" w:firstLine="160"/>
              <w:jc w:val="right"/>
              <w:rPr>
                <w:color w:val="000000"/>
                <w:sz w:val="16"/>
                <w:szCs w:val="16"/>
              </w:rPr>
            </w:pPr>
            <w:r>
              <w:rPr>
                <w:color w:val="000000"/>
                <w:sz w:val="16"/>
                <w:szCs w:val="16"/>
              </w:rPr>
              <w:t>-</w:t>
            </w:r>
          </w:p>
        </w:tc>
        <w:tc>
          <w:tcPr>
            <w:tcW w:w="1152" w:type="dxa"/>
            <w:shd w:val="clear" w:color="auto" w:fill="auto"/>
            <w:noWrap/>
            <w:tcMar>
              <w:left w:w="29" w:type="dxa"/>
              <w:right w:w="29" w:type="dxa"/>
            </w:tcMar>
            <w:vAlign w:val="center"/>
            <w:hideMark/>
          </w:tcPr>
          <w:p w:rsidR="00CC7C9F" w:rsidRDefault="00CC7C9F" w:rsidP="00CC7C9F">
            <w:pPr>
              <w:ind w:firstLineChars="100" w:firstLine="160"/>
              <w:jc w:val="right"/>
              <w:rPr>
                <w:color w:val="000000"/>
                <w:sz w:val="16"/>
                <w:szCs w:val="16"/>
              </w:rPr>
            </w:pPr>
            <w:r>
              <w:rPr>
                <w:color w:val="000000"/>
                <w:sz w:val="16"/>
                <w:szCs w:val="16"/>
              </w:rPr>
              <w:t>0.8</w:t>
            </w:r>
          </w:p>
        </w:tc>
        <w:tc>
          <w:tcPr>
            <w:tcW w:w="270" w:type="dxa"/>
            <w:shd w:val="clear" w:color="auto" w:fill="auto"/>
            <w:tcMar>
              <w:left w:w="29" w:type="dxa"/>
              <w:right w:w="29" w:type="dxa"/>
            </w:tcMar>
            <w:vAlign w:val="center"/>
          </w:tcPr>
          <w:p w:rsidR="00CC7C9F" w:rsidRDefault="00CC7C9F" w:rsidP="00CC7C9F">
            <w:pPr>
              <w:ind w:firstLineChars="100" w:firstLine="160"/>
              <w:jc w:val="right"/>
              <w:rPr>
                <w:color w:val="000000"/>
                <w:sz w:val="16"/>
                <w:szCs w:val="16"/>
              </w:rPr>
            </w:pPr>
          </w:p>
        </w:tc>
        <w:tc>
          <w:tcPr>
            <w:tcW w:w="270" w:type="dxa"/>
            <w:shd w:val="clear" w:color="auto" w:fill="auto"/>
            <w:tcMar>
              <w:left w:w="29" w:type="dxa"/>
              <w:right w:w="29" w:type="dxa"/>
            </w:tcMar>
            <w:vAlign w:val="center"/>
          </w:tcPr>
          <w:p w:rsidR="00CC7C9F" w:rsidRDefault="00CC7C9F" w:rsidP="00CC7C9F">
            <w:pPr>
              <w:ind w:firstLineChars="100" w:firstLine="160"/>
              <w:jc w:val="right"/>
              <w:rPr>
                <w:color w:val="000000"/>
                <w:sz w:val="16"/>
                <w:szCs w:val="16"/>
              </w:rPr>
            </w:pPr>
          </w:p>
        </w:tc>
        <w:tc>
          <w:tcPr>
            <w:tcW w:w="270" w:type="dxa"/>
            <w:shd w:val="clear" w:color="auto" w:fill="auto"/>
            <w:tcMar>
              <w:left w:w="29" w:type="dxa"/>
              <w:right w:w="29" w:type="dxa"/>
            </w:tcMar>
            <w:vAlign w:val="center"/>
          </w:tcPr>
          <w:p w:rsidR="00CC7C9F" w:rsidRDefault="00CC7C9F" w:rsidP="00CC7C9F">
            <w:pPr>
              <w:ind w:firstLineChars="100" w:firstLine="160"/>
              <w:jc w:val="right"/>
              <w:rPr>
                <w:color w:val="000000"/>
                <w:sz w:val="16"/>
                <w:szCs w:val="16"/>
              </w:rPr>
            </w:pPr>
          </w:p>
        </w:tc>
        <w:tc>
          <w:tcPr>
            <w:tcW w:w="828" w:type="dxa"/>
            <w:shd w:val="clear" w:color="auto" w:fill="auto"/>
            <w:tcMar>
              <w:left w:w="29" w:type="dxa"/>
              <w:right w:w="29" w:type="dxa"/>
            </w:tcMar>
            <w:vAlign w:val="center"/>
          </w:tcPr>
          <w:p w:rsidR="00CC7C9F" w:rsidRDefault="00CC7C9F" w:rsidP="00CC7C9F">
            <w:pPr>
              <w:ind w:firstLineChars="100" w:firstLine="160"/>
              <w:jc w:val="right"/>
              <w:rPr>
                <w:color w:val="000000"/>
                <w:sz w:val="16"/>
                <w:szCs w:val="16"/>
              </w:rPr>
            </w:pPr>
            <w:r>
              <w:rPr>
                <w:color w:val="000000"/>
                <w:sz w:val="16"/>
                <w:szCs w:val="16"/>
              </w:rPr>
              <w:t>0.9</w:t>
            </w:r>
          </w:p>
        </w:tc>
        <w:tc>
          <w:tcPr>
            <w:tcW w:w="1080" w:type="dxa"/>
            <w:shd w:val="clear" w:color="auto" w:fill="auto"/>
            <w:tcMar>
              <w:left w:w="29" w:type="dxa"/>
              <w:right w:w="29" w:type="dxa"/>
            </w:tcMar>
            <w:vAlign w:val="center"/>
          </w:tcPr>
          <w:p w:rsidR="00CC7C9F" w:rsidRDefault="00CC7C9F" w:rsidP="00CC7C9F">
            <w:pPr>
              <w:ind w:firstLineChars="100" w:firstLine="160"/>
              <w:jc w:val="right"/>
              <w:rPr>
                <w:color w:val="000000"/>
                <w:sz w:val="16"/>
                <w:szCs w:val="16"/>
              </w:rPr>
            </w:pPr>
            <w:r>
              <w:rPr>
                <w:color w:val="000000"/>
                <w:sz w:val="16"/>
                <w:szCs w:val="16"/>
              </w:rPr>
              <w:t>-</w:t>
            </w:r>
          </w:p>
        </w:tc>
        <w:tc>
          <w:tcPr>
            <w:tcW w:w="1080" w:type="dxa"/>
            <w:shd w:val="clear" w:color="auto" w:fill="auto"/>
            <w:tcMar>
              <w:left w:w="29" w:type="dxa"/>
              <w:right w:w="29" w:type="dxa"/>
            </w:tcMar>
            <w:vAlign w:val="center"/>
          </w:tcPr>
          <w:p w:rsidR="00CC7C9F" w:rsidRDefault="00CC7C9F" w:rsidP="00CC7C9F">
            <w:pPr>
              <w:ind w:firstLineChars="100" w:firstLine="160"/>
              <w:jc w:val="right"/>
              <w:rPr>
                <w:color w:val="000000"/>
                <w:sz w:val="16"/>
                <w:szCs w:val="16"/>
              </w:rPr>
            </w:pPr>
            <w:r>
              <w:rPr>
                <w:color w:val="000000"/>
                <w:sz w:val="16"/>
                <w:szCs w:val="16"/>
              </w:rPr>
              <w:t>0.9</w:t>
            </w:r>
          </w:p>
        </w:tc>
      </w:tr>
      <w:tr w:rsidR="00CC7C9F" w:rsidRPr="002A0059" w:rsidTr="00CC7C9F">
        <w:trPr>
          <w:trHeight w:hRule="exact" w:val="229"/>
        </w:trPr>
        <w:tc>
          <w:tcPr>
            <w:tcW w:w="630" w:type="dxa"/>
            <w:shd w:val="clear" w:color="auto" w:fill="auto"/>
            <w:noWrap/>
            <w:tcMar>
              <w:left w:w="43" w:type="dxa"/>
              <w:right w:w="43" w:type="dxa"/>
            </w:tcMar>
            <w:vAlign w:val="center"/>
            <w:hideMark/>
          </w:tcPr>
          <w:p w:rsidR="00CC7C9F" w:rsidRPr="00BF4323" w:rsidRDefault="00CC7C9F" w:rsidP="00CC7C9F">
            <w:pPr>
              <w:jc w:val="center"/>
              <w:rPr>
                <w:sz w:val="16"/>
                <w:szCs w:val="16"/>
              </w:rPr>
            </w:pPr>
            <w:r w:rsidRPr="00BF4323">
              <w:rPr>
                <w:sz w:val="16"/>
                <w:szCs w:val="16"/>
              </w:rPr>
              <w:t>42</w:t>
            </w:r>
          </w:p>
        </w:tc>
        <w:tc>
          <w:tcPr>
            <w:tcW w:w="1098" w:type="dxa"/>
            <w:shd w:val="clear" w:color="auto" w:fill="auto"/>
            <w:noWrap/>
            <w:tcMar>
              <w:left w:w="43" w:type="dxa"/>
              <w:right w:w="43" w:type="dxa"/>
            </w:tcMar>
            <w:vAlign w:val="center"/>
            <w:hideMark/>
          </w:tcPr>
          <w:p w:rsidR="00CC7C9F" w:rsidRPr="00BF4323" w:rsidRDefault="00CC7C9F" w:rsidP="00CC7C9F">
            <w:pPr>
              <w:rPr>
                <w:sz w:val="16"/>
                <w:szCs w:val="24"/>
              </w:rPr>
            </w:pPr>
            <w:r w:rsidRPr="00BF4323">
              <w:rPr>
                <w:sz w:val="16"/>
                <w:szCs w:val="24"/>
              </w:rPr>
              <w:t>U.A.E</w:t>
            </w:r>
          </w:p>
        </w:tc>
        <w:tc>
          <w:tcPr>
            <w:tcW w:w="1170" w:type="dxa"/>
            <w:shd w:val="clear" w:color="auto" w:fill="auto"/>
            <w:noWrap/>
            <w:tcMar>
              <w:left w:w="29" w:type="dxa"/>
              <w:right w:w="29" w:type="dxa"/>
            </w:tcMar>
            <w:vAlign w:val="center"/>
            <w:hideMark/>
          </w:tcPr>
          <w:p w:rsidR="00CC7C9F" w:rsidRDefault="00CC7C9F" w:rsidP="00CC7C9F">
            <w:pPr>
              <w:ind w:firstLineChars="100" w:firstLine="160"/>
              <w:jc w:val="right"/>
              <w:rPr>
                <w:color w:val="000000"/>
                <w:sz w:val="16"/>
                <w:szCs w:val="16"/>
              </w:rPr>
            </w:pPr>
            <w:r>
              <w:rPr>
                <w:color w:val="000000"/>
                <w:sz w:val="16"/>
                <w:szCs w:val="16"/>
              </w:rPr>
              <w:t>16.2</w:t>
            </w:r>
          </w:p>
        </w:tc>
        <w:tc>
          <w:tcPr>
            <w:tcW w:w="1080" w:type="dxa"/>
            <w:shd w:val="clear" w:color="auto" w:fill="auto"/>
            <w:noWrap/>
            <w:tcMar>
              <w:left w:w="29" w:type="dxa"/>
              <w:right w:w="29" w:type="dxa"/>
            </w:tcMar>
            <w:vAlign w:val="center"/>
            <w:hideMark/>
          </w:tcPr>
          <w:p w:rsidR="00CC7C9F" w:rsidRDefault="00CC7C9F" w:rsidP="00CC7C9F">
            <w:pPr>
              <w:ind w:firstLineChars="100" w:firstLine="160"/>
              <w:jc w:val="right"/>
              <w:rPr>
                <w:color w:val="000000"/>
                <w:sz w:val="16"/>
                <w:szCs w:val="16"/>
              </w:rPr>
            </w:pPr>
            <w:r>
              <w:rPr>
                <w:color w:val="000000"/>
                <w:sz w:val="16"/>
                <w:szCs w:val="16"/>
              </w:rPr>
              <w:t>0.2</w:t>
            </w:r>
          </w:p>
        </w:tc>
        <w:tc>
          <w:tcPr>
            <w:tcW w:w="1152" w:type="dxa"/>
            <w:shd w:val="clear" w:color="auto" w:fill="auto"/>
            <w:noWrap/>
            <w:tcMar>
              <w:left w:w="29" w:type="dxa"/>
              <w:right w:w="29" w:type="dxa"/>
            </w:tcMar>
            <w:vAlign w:val="center"/>
            <w:hideMark/>
          </w:tcPr>
          <w:p w:rsidR="00CC7C9F" w:rsidRDefault="00CC7C9F" w:rsidP="00CC7C9F">
            <w:pPr>
              <w:ind w:firstLineChars="100" w:firstLine="160"/>
              <w:jc w:val="right"/>
              <w:rPr>
                <w:color w:val="000000"/>
                <w:sz w:val="16"/>
                <w:szCs w:val="16"/>
              </w:rPr>
            </w:pPr>
            <w:r>
              <w:rPr>
                <w:color w:val="000000"/>
                <w:sz w:val="16"/>
                <w:szCs w:val="16"/>
              </w:rPr>
              <w:t>16.4</w:t>
            </w:r>
          </w:p>
        </w:tc>
        <w:tc>
          <w:tcPr>
            <w:tcW w:w="270" w:type="dxa"/>
            <w:shd w:val="clear" w:color="auto" w:fill="auto"/>
            <w:tcMar>
              <w:left w:w="29" w:type="dxa"/>
              <w:right w:w="29" w:type="dxa"/>
            </w:tcMar>
            <w:vAlign w:val="center"/>
          </w:tcPr>
          <w:p w:rsidR="00CC7C9F" w:rsidRDefault="00CC7C9F" w:rsidP="00CC7C9F">
            <w:pPr>
              <w:ind w:firstLineChars="100" w:firstLine="160"/>
              <w:jc w:val="right"/>
              <w:rPr>
                <w:color w:val="000000"/>
                <w:sz w:val="16"/>
                <w:szCs w:val="16"/>
              </w:rPr>
            </w:pPr>
          </w:p>
        </w:tc>
        <w:tc>
          <w:tcPr>
            <w:tcW w:w="270" w:type="dxa"/>
            <w:shd w:val="clear" w:color="auto" w:fill="auto"/>
            <w:tcMar>
              <w:left w:w="29" w:type="dxa"/>
              <w:right w:w="29" w:type="dxa"/>
            </w:tcMar>
            <w:vAlign w:val="center"/>
          </w:tcPr>
          <w:p w:rsidR="00CC7C9F" w:rsidRDefault="00CC7C9F" w:rsidP="00CC7C9F">
            <w:pPr>
              <w:ind w:firstLineChars="100" w:firstLine="160"/>
              <w:jc w:val="right"/>
              <w:rPr>
                <w:color w:val="000000"/>
                <w:sz w:val="16"/>
                <w:szCs w:val="16"/>
              </w:rPr>
            </w:pPr>
          </w:p>
        </w:tc>
        <w:tc>
          <w:tcPr>
            <w:tcW w:w="270" w:type="dxa"/>
            <w:shd w:val="clear" w:color="auto" w:fill="auto"/>
            <w:tcMar>
              <w:left w:w="29" w:type="dxa"/>
              <w:right w:w="29" w:type="dxa"/>
            </w:tcMar>
            <w:vAlign w:val="center"/>
          </w:tcPr>
          <w:p w:rsidR="00CC7C9F" w:rsidRDefault="00CC7C9F" w:rsidP="00CC7C9F">
            <w:pPr>
              <w:ind w:firstLineChars="100" w:firstLine="160"/>
              <w:jc w:val="right"/>
              <w:rPr>
                <w:color w:val="000000"/>
                <w:sz w:val="16"/>
                <w:szCs w:val="16"/>
              </w:rPr>
            </w:pPr>
          </w:p>
        </w:tc>
        <w:tc>
          <w:tcPr>
            <w:tcW w:w="828" w:type="dxa"/>
            <w:shd w:val="clear" w:color="auto" w:fill="auto"/>
            <w:tcMar>
              <w:left w:w="29" w:type="dxa"/>
              <w:right w:w="29" w:type="dxa"/>
            </w:tcMar>
            <w:vAlign w:val="center"/>
          </w:tcPr>
          <w:p w:rsidR="00CC7C9F" w:rsidRDefault="00CC7C9F" w:rsidP="00CC7C9F">
            <w:pPr>
              <w:ind w:firstLineChars="100" w:firstLine="160"/>
              <w:jc w:val="right"/>
              <w:rPr>
                <w:color w:val="000000"/>
                <w:sz w:val="16"/>
                <w:szCs w:val="16"/>
              </w:rPr>
            </w:pPr>
            <w:r>
              <w:rPr>
                <w:color w:val="000000"/>
                <w:sz w:val="16"/>
                <w:szCs w:val="16"/>
              </w:rPr>
              <w:t>0.9</w:t>
            </w:r>
          </w:p>
        </w:tc>
        <w:tc>
          <w:tcPr>
            <w:tcW w:w="1080" w:type="dxa"/>
            <w:shd w:val="clear" w:color="auto" w:fill="auto"/>
            <w:tcMar>
              <w:left w:w="29" w:type="dxa"/>
              <w:right w:w="29" w:type="dxa"/>
            </w:tcMar>
            <w:vAlign w:val="center"/>
          </w:tcPr>
          <w:p w:rsidR="00CC7C9F" w:rsidRDefault="00CC7C9F" w:rsidP="00CC7C9F">
            <w:pPr>
              <w:ind w:firstLineChars="100" w:firstLine="160"/>
              <w:jc w:val="right"/>
              <w:rPr>
                <w:color w:val="000000"/>
                <w:sz w:val="16"/>
                <w:szCs w:val="16"/>
              </w:rPr>
            </w:pPr>
            <w:r>
              <w:rPr>
                <w:color w:val="000000"/>
                <w:sz w:val="16"/>
                <w:szCs w:val="16"/>
              </w:rPr>
              <w:t>(0.6)</w:t>
            </w:r>
          </w:p>
        </w:tc>
        <w:tc>
          <w:tcPr>
            <w:tcW w:w="1080" w:type="dxa"/>
            <w:shd w:val="clear" w:color="auto" w:fill="auto"/>
            <w:tcMar>
              <w:left w:w="29" w:type="dxa"/>
              <w:right w:w="29" w:type="dxa"/>
            </w:tcMar>
            <w:vAlign w:val="center"/>
          </w:tcPr>
          <w:p w:rsidR="00CC7C9F" w:rsidRDefault="00CC7C9F" w:rsidP="00CC7C9F">
            <w:pPr>
              <w:ind w:firstLineChars="100" w:firstLine="160"/>
              <w:jc w:val="right"/>
              <w:rPr>
                <w:color w:val="000000"/>
                <w:sz w:val="16"/>
                <w:szCs w:val="16"/>
              </w:rPr>
            </w:pPr>
            <w:r>
              <w:rPr>
                <w:color w:val="000000"/>
                <w:sz w:val="16"/>
                <w:szCs w:val="16"/>
              </w:rPr>
              <w:t>0.4</w:t>
            </w:r>
          </w:p>
        </w:tc>
      </w:tr>
      <w:tr w:rsidR="00CC7C9F" w:rsidRPr="002A0059" w:rsidTr="00CC7C9F">
        <w:trPr>
          <w:trHeight w:hRule="exact" w:val="229"/>
        </w:trPr>
        <w:tc>
          <w:tcPr>
            <w:tcW w:w="630" w:type="dxa"/>
            <w:shd w:val="clear" w:color="auto" w:fill="auto"/>
            <w:noWrap/>
            <w:tcMar>
              <w:left w:w="43" w:type="dxa"/>
              <w:right w:w="43" w:type="dxa"/>
            </w:tcMar>
            <w:vAlign w:val="center"/>
            <w:hideMark/>
          </w:tcPr>
          <w:p w:rsidR="00CC7C9F" w:rsidRPr="00BF4323" w:rsidRDefault="00CC7C9F" w:rsidP="00CC7C9F">
            <w:pPr>
              <w:jc w:val="center"/>
              <w:rPr>
                <w:sz w:val="16"/>
                <w:szCs w:val="16"/>
              </w:rPr>
            </w:pPr>
            <w:r w:rsidRPr="00BF4323">
              <w:rPr>
                <w:sz w:val="16"/>
                <w:szCs w:val="16"/>
              </w:rPr>
              <w:t>43</w:t>
            </w:r>
          </w:p>
        </w:tc>
        <w:tc>
          <w:tcPr>
            <w:tcW w:w="1098" w:type="dxa"/>
            <w:shd w:val="clear" w:color="auto" w:fill="auto"/>
            <w:noWrap/>
            <w:tcMar>
              <w:left w:w="43" w:type="dxa"/>
              <w:right w:w="43" w:type="dxa"/>
            </w:tcMar>
            <w:vAlign w:val="center"/>
            <w:hideMark/>
          </w:tcPr>
          <w:p w:rsidR="00CC7C9F" w:rsidRPr="00BF4323" w:rsidRDefault="00CC7C9F" w:rsidP="00CC7C9F">
            <w:pPr>
              <w:rPr>
                <w:sz w:val="16"/>
                <w:szCs w:val="24"/>
              </w:rPr>
            </w:pPr>
            <w:r w:rsidRPr="00BF4323">
              <w:rPr>
                <w:sz w:val="16"/>
                <w:szCs w:val="24"/>
              </w:rPr>
              <w:t>United Kingdom</w:t>
            </w:r>
          </w:p>
        </w:tc>
        <w:tc>
          <w:tcPr>
            <w:tcW w:w="1170" w:type="dxa"/>
            <w:shd w:val="clear" w:color="auto" w:fill="auto"/>
            <w:noWrap/>
            <w:tcMar>
              <w:left w:w="29" w:type="dxa"/>
              <w:right w:w="29" w:type="dxa"/>
            </w:tcMar>
            <w:vAlign w:val="center"/>
            <w:hideMark/>
          </w:tcPr>
          <w:p w:rsidR="00CC7C9F" w:rsidRDefault="00CC7C9F" w:rsidP="00CC7C9F">
            <w:pPr>
              <w:ind w:firstLineChars="100" w:firstLine="160"/>
              <w:jc w:val="right"/>
              <w:rPr>
                <w:color w:val="000000"/>
                <w:sz w:val="16"/>
                <w:szCs w:val="16"/>
              </w:rPr>
            </w:pPr>
            <w:r>
              <w:rPr>
                <w:color w:val="000000"/>
                <w:sz w:val="16"/>
                <w:szCs w:val="16"/>
              </w:rPr>
              <w:t>4.0</w:t>
            </w:r>
          </w:p>
        </w:tc>
        <w:tc>
          <w:tcPr>
            <w:tcW w:w="1080" w:type="dxa"/>
            <w:shd w:val="clear" w:color="auto" w:fill="auto"/>
            <w:noWrap/>
            <w:tcMar>
              <w:left w:w="29" w:type="dxa"/>
              <w:right w:w="29" w:type="dxa"/>
            </w:tcMar>
            <w:vAlign w:val="center"/>
            <w:hideMark/>
          </w:tcPr>
          <w:p w:rsidR="00CC7C9F" w:rsidRDefault="00CC7C9F" w:rsidP="00CC7C9F">
            <w:pPr>
              <w:ind w:firstLineChars="100" w:firstLine="160"/>
              <w:jc w:val="right"/>
              <w:rPr>
                <w:color w:val="000000"/>
                <w:sz w:val="16"/>
                <w:szCs w:val="16"/>
              </w:rPr>
            </w:pPr>
            <w:r>
              <w:rPr>
                <w:color w:val="000000"/>
                <w:sz w:val="16"/>
                <w:szCs w:val="16"/>
              </w:rPr>
              <w:t>(17.8)</w:t>
            </w:r>
          </w:p>
        </w:tc>
        <w:tc>
          <w:tcPr>
            <w:tcW w:w="1152" w:type="dxa"/>
            <w:shd w:val="clear" w:color="auto" w:fill="auto"/>
            <w:noWrap/>
            <w:tcMar>
              <w:left w:w="29" w:type="dxa"/>
              <w:right w:w="29" w:type="dxa"/>
            </w:tcMar>
            <w:vAlign w:val="center"/>
            <w:hideMark/>
          </w:tcPr>
          <w:p w:rsidR="00CC7C9F" w:rsidRDefault="00CC7C9F" w:rsidP="00CC7C9F">
            <w:pPr>
              <w:ind w:firstLineChars="100" w:firstLine="160"/>
              <w:jc w:val="right"/>
              <w:rPr>
                <w:color w:val="000000"/>
                <w:sz w:val="16"/>
                <w:szCs w:val="16"/>
              </w:rPr>
            </w:pPr>
            <w:r>
              <w:rPr>
                <w:color w:val="000000"/>
                <w:sz w:val="16"/>
                <w:szCs w:val="16"/>
              </w:rPr>
              <w:t>(13.8)</w:t>
            </w:r>
          </w:p>
        </w:tc>
        <w:tc>
          <w:tcPr>
            <w:tcW w:w="270" w:type="dxa"/>
            <w:shd w:val="clear" w:color="auto" w:fill="auto"/>
            <w:tcMar>
              <w:left w:w="29" w:type="dxa"/>
              <w:right w:w="29" w:type="dxa"/>
            </w:tcMar>
            <w:vAlign w:val="center"/>
          </w:tcPr>
          <w:p w:rsidR="00CC7C9F" w:rsidRDefault="00CC7C9F" w:rsidP="00CC7C9F">
            <w:pPr>
              <w:ind w:firstLineChars="100" w:firstLine="160"/>
              <w:jc w:val="right"/>
              <w:rPr>
                <w:color w:val="000000"/>
                <w:sz w:val="16"/>
                <w:szCs w:val="16"/>
              </w:rPr>
            </w:pPr>
          </w:p>
        </w:tc>
        <w:tc>
          <w:tcPr>
            <w:tcW w:w="270" w:type="dxa"/>
            <w:shd w:val="clear" w:color="auto" w:fill="auto"/>
            <w:tcMar>
              <w:left w:w="29" w:type="dxa"/>
              <w:right w:w="29" w:type="dxa"/>
            </w:tcMar>
            <w:vAlign w:val="center"/>
          </w:tcPr>
          <w:p w:rsidR="00CC7C9F" w:rsidRDefault="00CC7C9F" w:rsidP="00CC7C9F">
            <w:pPr>
              <w:ind w:firstLineChars="100" w:firstLine="160"/>
              <w:jc w:val="right"/>
              <w:rPr>
                <w:color w:val="000000"/>
                <w:sz w:val="16"/>
                <w:szCs w:val="16"/>
              </w:rPr>
            </w:pPr>
          </w:p>
        </w:tc>
        <w:tc>
          <w:tcPr>
            <w:tcW w:w="270" w:type="dxa"/>
            <w:shd w:val="clear" w:color="auto" w:fill="auto"/>
            <w:tcMar>
              <w:left w:w="29" w:type="dxa"/>
              <w:right w:w="29" w:type="dxa"/>
            </w:tcMar>
            <w:vAlign w:val="center"/>
          </w:tcPr>
          <w:p w:rsidR="00CC7C9F" w:rsidRDefault="00CC7C9F" w:rsidP="00CC7C9F">
            <w:pPr>
              <w:ind w:firstLineChars="100" w:firstLine="160"/>
              <w:jc w:val="right"/>
              <w:rPr>
                <w:color w:val="000000"/>
                <w:sz w:val="16"/>
                <w:szCs w:val="16"/>
              </w:rPr>
            </w:pPr>
          </w:p>
        </w:tc>
        <w:tc>
          <w:tcPr>
            <w:tcW w:w="828" w:type="dxa"/>
            <w:shd w:val="clear" w:color="auto" w:fill="auto"/>
            <w:tcMar>
              <w:left w:w="29" w:type="dxa"/>
              <w:right w:w="29" w:type="dxa"/>
            </w:tcMar>
            <w:vAlign w:val="center"/>
          </w:tcPr>
          <w:p w:rsidR="00CC7C9F" w:rsidRDefault="00CC7C9F" w:rsidP="00CC7C9F">
            <w:pPr>
              <w:ind w:firstLineChars="100" w:firstLine="160"/>
              <w:jc w:val="right"/>
              <w:rPr>
                <w:color w:val="000000"/>
                <w:sz w:val="16"/>
                <w:szCs w:val="16"/>
              </w:rPr>
            </w:pPr>
            <w:r>
              <w:rPr>
                <w:color w:val="000000"/>
                <w:sz w:val="16"/>
                <w:szCs w:val="16"/>
              </w:rPr>
              <w:t>4.4</w:t>
            </w:r>
          </w:p>
        </w:tc>
        <w:tc>
          <w:tcPr>
            <w:tcW w:w="1080" w:type="dxa"/>
            <w:shd w:val="clear" w:color="auto" w:fill="auto"/>
            <w:tcMar>
              <w:left w:w="29" w:type="dxa"/>
              <w:right w:w="29" w:type="dxa"/>
            </w:tcMar>
            <w:vAlign w:val="center"/>
          </w:tcPr>
          <w:p w:rsidR="00CC7C9F" w:rsidRDefault="00CC7C9F" w:rsidP="00CC7C9F">
            <w:pPr>
              <w:ind w:firstLineChars="100" w:firstLine="160"/>
              <w:jc w:val="right"/>
              <w:rPr>
                <w:color w:val="000000"/>
                <w:sz w:val="16"/>
                <w:szCs w:val="16"/>
              </w:rPr>
            </w:pPr>
            <w:r>
              <w:rPr>
                <w:color w:val="000000"/>
                <w:sz w:val="16"/>
                <w:szCs w:val="16"/>
              </w:rPr>
              <w:t>18.8</w:t>
            </w:r>
          </w:p>
        </w:tc>
        <w:tc>
          <w:tcPr>
            <w:tcW w:w="1080" w:type="dxa"/>
            <w:shd w:val="clear" w:color="auto" w:fill="auto"/>
            <w:tcMar>
              <w:left w:w="29" w:type="dxa"/>
              <w:right w:w="29" w:type="dxa"/>
            </w:tcMar>
            <w:vAlign w:val="center"/>
          </w:tcPr>
          <w:p w:rsidR="00CC7C9F" w:rsidRDefault="00CC7C9F" w:rsidP="00CC7C9F">
            <w:pPr>
              <w:ind w:firstLineChars="100" w:firstLine="160"/>
              <w:jc w:val="right"/>
              <w:rPr>
                <w:color w:val="000000"/>
                <w:sz w:val="16"/>
                <w:szCs w:val="16"/>
              </w:rPr>
            </w:pPr>
            <w:r>
              <w:rPr>
                <w:color w:val="000000"/>
                <w:sz w:val="16"/>
                <w:szCs w:val="16"/>
              </w:rPr>
              <w:t>23.1</w:t>
            </w:r>
          </w:p>
        </w:tc>
      </w:tr>
      <w:tr w:rsidR="00CC7C9F" w:rsidRPr="002A0059" w:rsidTr="00CC7C9F">
        <w:trPr>
          <w:trHeight w:hRule="exact" w:val="393"/>
        </w:trPr>
        <w:tc>
          <w:tcPr>
            <w:tcW w:w="630" w:type="dxa"/>
            <w:shd w:val="clear" w:color="auto" w:fill="auto"/>
            <w:noWrap/>
            <w:tcMar>
              <w:left w:w="43" w:type="dxa"/>
              <w:right w:w="43" w:type="dxa"/>
            </w:tcMar>
            <w:vAlign w:val="center"/>
            <w:hideMark/>
          </w:tcPr>
          <w:p w:rsidR="00CC7C9F" w:rsidRPr="00BF4323" w:rsidRDefault="00CC7C9F" w:rsidP="00CC7C9F">
            <w:pPr>
              <w:jc w:val="center"/>
              <w:rPr>
                <w:sz w:val="16"/>
                <w:szCs w:val="16"/>
              </w:rPr>
            </w:pPr>
            <w:r w:rsidRPr="00BF4323">
              <w:rPr>
                <w:sz w:val="16"/>
                <w:szCs w:val="16"/>
              </w:rPr>
              <w:t>44</w:t>
            </w:r>
          </w:p>
        </w:tc>
        <w:tc>
          <w:tcPr>
            <w:tcW w:w="1098" w:type="dxa"/>
            <w:shd w:val="clear" w:color="auto" w:fill="auto"/>
            <w:noWrap/>
            <w:tcMar>
              <w:left w:w="43" w:type="dxa"/>
              <w:right w:w="43" w:type="dxa"/>
            </w:tcMar>
            <w:vAlign w:val="center"/>
            <w:hideMark/>
          </w:tcPr>
          <w:p w:rsidR="00CC7C9F" w:rsidRPr="00BF4323" w:rsidRDefault="00CC7C9F" w:rsidP="00CC7C9F">
            <w:pPr>
              <w:rPr>
                <w:sz w:val="16"/>
                <w:szCs w:val="24"/>
              </w:rPr>
            </w:pPr>
            <w:r w:rsidRPr="00BF4323">
              <w:rPr>
                <w:sz w:val="16"/>
                <w:szCs w:val="24"/>
              </w:rPr>
              <w:t>United States of America</w:t>
            </w:r>
          </w:p>
        </w:tc>
        <w:tc>
          <w:tcPr>
            <w:tcW w:w="1170" w:type="dxa"/>
            <w:shd w:val="clear" w:color="auto" w:fill="auto"/>
            <w:noWrap/>
            <w:tcMar>
              <w:left w:w="29" w:type="dxa"/>
              <w:right w:w="29" w:type="dxa"/>
            </w:tcMar>
            <w:vAlign w:val="center"/>
            <w:hideMark/>
          </w:tcPr>
          <w:p w:rsidR="00CC7C9F" w:rsidRDefault="00CC7C9F" w:rsidP="00CC7C9F">
            <w:pPr>
              <w:ind w:firstLineChars="100" w:firstLine="160"/>
              <w:jc w:val="right"/>
              <w:rPr>
                <w:color w:val="000000"/>
                <w:sz w:val="16"/>
                <w:szCs w:val="16"/>
              </w:rPr>
            </w:pPr>
            <w:r>
              <w:rPr>
                <w:color w:val="000000"/>
                <w:sz w:val="16"/>
                <w:szCs w:val="16"/>
              </w:rPr>
              <w:t>9.6</w:t>
            </w:r>
          </w:p>
        </w:tc>
        <w:tc>
          <w:tcPr>
            <w:tcW w:w="1080" w:type="dxa"/>
            <w:shd w:val="clear" w:color="auto" w:fill="auto"/>
            <w:noWrap/>
            <w:tcMar>
              <w:left w:w="29" w:type="dxa"/>
              <w:right w:w="29" w:type="dxa"/>
            </w:tcMar>
            <w:vAlign w:val="center"/>
            <w:hideMark/>
          </w:tcPr>
          <w:p w:rsidR="00CC7C9F" w:rsidRDefault="00CC7C9F" w:rsidP="00CC7C9F">
            <w:pPr>
              <w:ind w:firstLineChars="100" w:firstLine="160"/>
              <w:jc w:val="right"/>
              <w:rPr>
                <w:color w:val="000000"/>
                <w:sz w:val="16"/>
                <w:szCs w:val="16"/>
              </w:rPr>
            </w:pPr>
            <w:r>
              <w:rPr>
                <w:color w:val="000000"/>
                <w:sz w:val="16"/>
                <w:szCs w:val="16"/>
              </w:rPr>
              <w:t>100.5</w:t>
            </w:r>
          </w:p>
        </w:tc>
        <w:tc>
          <w:tcPr>
            <w:tcW w:w="1152" w:type="dxa"/>
            <w:shd w:val="clear" w:color="auto" w:fill="auto"/>
            <w:noWrap/>
            <w:tcMar>
              <w:left w:w="29" w:type="dxa"/>
              <w:right w:w="29" w:type="dxa"/>
            </w:tcMar>
            <w:vAlign w:val="center"/>
            <w:hideMark/>
          </w:tcPr>
          <w:p w:rsidR="00CC7C9F" w:rsidRDefault="00CC7C9F" w:rsidP="00CC7C9F">
            <w:pPr>
              <w:ind w:firstLineChars="100" w:firstLine="160"/>
              <w:jc w:val="right"/>
              <w:rPr>
                <w:color w:val="000000"/>
                <w:sz w:val="16"/>
                <w:szCs w:val="16"/>
              </w:rPr>
            </w:pPr>
            <w:r>
              <w:rPr>
                <w:color w:val="000000"/>
                <w:sz w:val="16"/>
                <w:szCs w:val="16"/>
              </w:rPr>
              <w:t>110.1</w:t>
            </w:r>
          </w:p>
        </w:tc>
        <w:tc>
          <w:tcPr>
            <w:tcW w:w="270" w:type="dxa"/>
            <w:shd w:val="clear" w:color="auto" w:fill="auto"/>
            <w:tcMar>
              <w:left w:w="29" w:type="dxa"/>
              <w:right w:w="29" w:type="dxa"/>
            </w:tcMar>
            <w:vAlign w:val="center"/>
          </w:tcPr>
          <w:p w:rsidR="00CC7C9F" w:rsidRDefault="00CC7C9F" w:rsidP="00CC7C9F">
            <w:pPr>
              <w:ind w:firstLineChars="100" w:firstLine="160"/>
              <w:jc w:val="right"/>
              <w:rPr>
                <w:color w:val="000000"/>
                <w:sz w:val="16"/>
                <w:szCs w:val="16"/>
              </w:rPr>
            </w:pPr>
          </w:p>
        </w:tc>
        <w:tc>
          <w:tcPr>
            <w:tcW w:w="270" w:type="dxa"/>
            <w:shd w:val="clear" w:color="auto" w:fill="auto"/>
            <w:tcMar>
              <w:left w:w="29" w:type="dxa"/>
              <w:right w:w="29" w:type="dxa"/>
            </w:tcMar>
            <w:vAlign w:val="center"/>
          </w:tcPr>
          <w:p w:rsidR="00CC7C9F" w:rsidRDefault="00CC7C9F" w:rsidP="00CC7C9F">
            <w:pPr>
              <w:ind w:firstLineChars="100" w:firstLine="160"/>
              <w:jc w:val="right"/>
              <w:rPr>
                <w:color w:val="000000"/>
                <w:sz w:val="16"/>
                <w:szCs w:val="16"/>
              </w:rPr>
            </w:pPr>
          </w:p>
        </w:tc>
        <w:tc>
          <w:tcPr>
            <w:tcW w:w="270" w:type="dxa"/>
            <w:shd w:val="clear" w:color="auto" w:fill="auto"/>
            <w:tcMar>
              <w:left w:w="29" w:type="dxa"/>
              <w:right w:w="29" w:type="dxa"/>
            </w:tcMar>
            <w:vAlign w:val="center"/>
          </w:tcPr>
          <w:p w:rsidR="00CC7C9F" w:rsidRDefault="00CC7C9F" w:rsidP="00CC7C9F">
            <w:pPr>
              <w:ind w:firstLineChars="100" w:firstLine="160"/>
              <w:jc w:val="right"/>
              <w:rPr>
                <w:color w:val="000000"/>
                <w:sz w:val="16"/>
                <w:szCs w:val="16"/>
              </w:rPr>
            </w:pPr>
          </w:p>
        </w:tc>
        <w:tc>
          <w:tcPr>
            <w:tcW w:w="828" w:type="dxa"/>
            <w:shd w:val="clear" w:color="auto" w:fill="auto"/>
            <w:tcMar>
              <w:left w:w="29" w:type="dxa"/>
              <w:right w:w="29" w:type="dxa"/>
            </w:tcMar>
            <w:vAlign w:val="center"/>
          </w:tcPr>
          <w:p w:rsidR="00CC7C9F" w:rsidRDefault="00CC7C9F" w:rsidP="00CC7C9F">
            <w:pPr>
              <w:ind w:firstLineChars="100" w:firstLine="160"/>
              <w:jc w:val="right"/>
              <w:rPr>
                <w:color w:val="000000"/>
                <w:sz w:val="16"/>
                <w:szCs w:val="16"/>
              </w:rPr>
            </w:pPr>
            <w:r>
              <w:rPr>
                <w:color w:val="000000"/>
                <w:sz w:val="16"/>
                <w:szCs w:val="16"/>
              </w:rPr>
              <w:t>4.5</w:t>
            </w:r>
          </w:p>
        </w:tc>
        <w:tc>
          <w:tcPr>
            <w:tcW w:w="1080" w:type="dxa"/>
            <w:shd w:val="clear" w:color="auto" w:fill="auto"/>
            <w:tcMar>
              <w:left w:w="29" w:type="dxa"/>
              <w:right w:w="29" w:type="dxa"/>
            </w:tcMar>
            <w:vAlign w:val="center"/>
          </w:tcPr>
          <w:p w:rsidR="00CC7C9F" w:rsidRDefault="00CC7C9F" w:rsidP="00CC7C9F">
            <w:pPr>
              <w:ind w:firstLineChars="100" w:firstLine="160"/>
              <w:jc w:val="right"/>
              <w:rPr>
                <w:color w:val="000000"/>
                <w:sz w:val="16"/>
                <w:szCs w:val="16"/>
              </w:rPr>
            </w:pPr>
            <w:r>
              <w:rPr>
                <w:color w:val="000000"/>
                <w:sz w:val="16"/>
                <w:szCs w:val="16"/>
              </w:rPr>
              <w:t>24.1</w:t>
            </w:r>
          </w:p>
        </w:tc>
        <w:tc>
          <w:tcPr>
            <w:tcW w:w="1080" w:type="dxa"/>
            <w:shd w:val="clear" w:color="auto" w:fill="auto"/>
            <w:tcMar>
              <w:left w:w="29" w:type="dxa"/>
              <w:right w:w="29" w:type="dxa"/>
            </w:tcMar>
            <w:vAlign w:val="center"/>
          </w:tcPr>
          <w:p w:rsidR="00CC7C9F" w:rsidRDefault="00CC7C9F" w:rsidP="00CC7C9F">
            <w:pPr>
              <w:ind w:firstLineChars="100" w:firstLine="160"/>
              <w:jc w:val="right"/>
              <w:rPr>
                <w:color w:val="000000"/>
                <w:sz w:val="16"/>
                <w:szCs w:val="16"/>
              </w:rPr>
            </w:pPr>
            <w:r>
              <w:rPr>
                <w:color w:val="000000"/>
                <w:sz w:val="16"/>
                <w:szCs w:val="16"/>
              </w:rPr>
              <w:t>28.6</w:t>
            </w:r>
          </w:p>
        </w:tc>
      </w:tr>
      <w:tr w:rsidR="00CC7C9F" w:rsidRPr="002A0059" w:rsidTr="00CC7C9F">
        <w:trPr>
          <w:trHeight w:hRule="exact" w:val="229"/>
        </w:trPr>
        <w:tc>
          <w:tcPr>
            <w:tcW w:w="630" w:type="dxa"/>
            <w:shd w:val="clear" w:color="auto" w:fill="auto"/>
            <w:noWrap/>
            <w:tcMar>
              <w:left w:w="43" w:type="dxa"/>
              <w:right w:w="43" w:type="dxa"/>
            </w:tcMar>
            <w:vAlign w:val="center"/>
            <w:hideMark/>
          </w:tcPr>
          <w:p w:rsidR="00CC7C9F" w:rsidRPr="00BF4323" w:rsidRDefault="00CC7C9F" w:rsidP="00CC7C9F">
            <w:pPr>
              <w:jc w:val="center"/>
              <w:rPr>
                <w:sz w:val="16"/>
                <w:szCs w:val="16"/>
              </w:rPr>
            </w:pPr>
            <w:r w:rsidRPr="00BF4323">
              <w:rPr>
                <w:sz w:val="16"/>
                <w:szCs w:val="16"/>
              </w:rPr>
              <w:t>45</w:t>
            </w:r>
          </w:p>
        </w:tc>
        <w:tc>
          <w:tcPr>
            <w:tcW w:w="1098" w:type="dxa"/>
            <w:shd w:val="clear" w:color="auto" w:fill="auto"/>
            <w:noWrap/>
            <w:tcMar>
              <w:left w:w="43" w:type="dxa"/>
              <w:right w:w="43" w:type="dxa"/>
            </w:tcMar>
            <w:vAlign w:val="center"/>
            <w:hideMark/>
          </w:tcPr>
          <w:p w:rsidR="00CC7C9F" w:rsidRPr="00BF4323" w:rsidRDefault="00CC7C9F" w:rsidP="00CC7C9F">
            <w:pPr>
              <w:rPr>
                <w:sz w:val="16"/>
                <w:szCs w:val="24"/>
              </w:rPr>
            </w:pPr>
            <w:r w:rsidRPr="00BF4323">
              <w:rPr>
                <w:sz w:val="16"/>
                <w:szCs w:val="24"/>
              </w:rPr>
              <w:t>Others</w:t>
            </w:r>
          </w:p>
        </w:tc>
        <w:tc>
          <w:tcPr>
            <w:tcW w:w="1170" w:type="dxa"/>
            <w:shd w:val="clear" w:color="auto" w:fill="auto"/>
            <w:noWrap/>
            <w:tcMar>
              <w:left w:w="29" w:type="dxa"/>
              <w:right w:w="29" w:type="dxa"/>
            </w:tcMar>
            <w:vAlign w:val="center"/>
            <w:hideMark/>
          </w:tcPr>
          <w:p w:rsidR="00CC7C9F" w:rsidRDefault="00CC7C9F" w:rsidP="00CC7C9F">
            <w:pPr>
              <w:ind w:firstLineChars="100" w:firstLine="160"/>
              <w:jc w:val="right"/>
              <w:rPr>
                <w:color w:val="000000"/>
                <w:sz w:val="16"/>
                <w:szCs w:val="16"/>
              </w:rPr>
            </w:pPr>
            <w:r>
              <w:rPr>
                <w:color w:val="000000"/>
                <w:sz w:val="16"/>
                <w:szCs w:val="16"/>
              </w:rPr>
              <w:t>10.5</w:t>
            </w:r>
          </w:p>
        </w:tc>
        <w:tc>
          <w:tcPr>
            <w:tcW w:w="1080" w:type="dxa"/>
            <w:shd w:val="clear" w:color="auto" w:fill="auto"/>
            <w:noWrap/>
            <w:tcMar>
              <w:left w:w="29" w:type="dxa"/>
              <w:right w:w="29" w:type="dxa"/>
            </w:tcMar>
            <w:vAlign w:val="center"/>
            <w:hideMark/>
          </w:tcPr>
          <w:p w:rsidR="00CC7C9F" w:rsidRDefault="00CC7C9F" w:rsidP="00CC7C9F">
            <w:pPr>
              <w:ind w:firstLineChars="100" w:firstLine="160"/>
              <w:jc w:val="right"/>
              <w:rPr>
                <w:color w:val="000000"/>
                <w:sz w:val="16"/>
                <w:szCs w:val="16"/>
              </w:rPr>
            </w:pPr>
            <w:r>
              <w:rPr>
                <w:color w:val="000000"/>
                <w:sz w:val="16"/>
                <w:szCs w:val="16"/>
              </w:rPr>
              <w:t>(36.2)</w:t>
            </w:r>
          </w:p>
        </w:tc>
        <w:tc>
          <w:tcPr>
            <w:tcW w:w="1152" w:type="dxa"/>
            <w:shd w:val="clear" w:color="auto" w:fill="auto"/>
            <w:noWrap/>
            <w:tcMar>
              <w:left w:w="29" w:type="dxa"/>
              <w:right w:w="29" w:type="dxa"/>
            </w:tcMar>
            <w:vAlign w:val="center"/>
            <w:hideMark/>
          </w:tcPr>
          <w:p w:rsidR="00CC7C9F" w:rsidRDefault="00CC7C9F" w:rsidP="00CC7C9F">
            <w:pPr>
              <w:ind w:firstLineChars="100" w:firstLine="160"/>
              <w:jc w:val="right"/>
              <w:rPr>
                <w:color w:val="000000"/>
                <w:sz w:val="16"/>
                <w:szCs w:val="16"/>
              </w:rPr>
            </w:pPr>
            <w:r>
              <w:rPr>
                <w:color w:val="000000"/>
                <w:sz w:val="16"/>
                <w:szCs w:val="16"/>
              </w:rPr>
              <w:t>(25.7)</w:t>
            </w:r>
          </w:p>
        </w:tc>
        <w:tc>
          <w:tcPr>
            <w:tcW w:w="270" w:type="dxa"/>
            <w:shd w:val="clear" w:color="auto" w:fill="auto"/>
            <w:tcMar>
              <w:left w:w="29" w:type="dxa"/>
              <w:right w:w="29" w:type="dxa"/>
            </w:tcMar>
            <w:vAlign w:val="center"/>
          </w:tcPr>
          <w:p w:rsidR="00CC7C9F" w:rsidRDefault="00CC7C9F" w:rsidP="00CC7C9F">
            <w:pPr>
              <w:ind w:firstLineChars="100" w:firstLine="160"/>
              <w:jc w:val="right"/>
              <w:rPr>
                <w:color w:val="000000"/>
                <w:sz w:val="16"/>
                <w:szCs w:val="16"/>
              </w:rPr>
            </w:pPr>
          </w:p>
        </w:tc>
        <w:tc>
          <w:tcPr>
            <w:tcW w:w="270" w:type="dxa"/>
            <w:shd w:val="clear" w:color="auto" w:fill="auto"/>
            <w:tcMar>
              <w:left w:w="29" w:type="dxa"/>
              <w:right w:w="29" w:type="dxa"/>
            </w:tcMar>
            <w:vAlign w:val="center"/>
          </w:tcPr>
          <w:p w:rsidR="00CC7C9F" w:rsidRDefault="00CC7C9F" w:rsidP="00CC7C9F">
            <w:pPr>
              <w:ind w:firstLineChars="100" w:firstLine="160"/>
              <w:jc w:val="right"/>
              <w:rPr>
                <w:color w:val="000000"/>
                <w:sz w:val="16"/>
                <w:szCs w:val="16"/>
              </w:rPr>
            </w:pPr>
          </w:p>
        </w:tc>
        <w:tc>
          <w:tcPr>
            <w:tcW w:w="270" w:type="dxa"/>
            <w:shd w:val="clear" w:color="auto" w:fill="auto"/>
            <w:tcMar>
              <w:left w:w="29" w:type="dxa"/>
              <w:right w:w="29" w:type="dxa"/>
            </w:tcMar>
            <w:vAlign w:val="center"/>
          </w:tcPr>
          <w:p w:rsidR="00CC7C9F" w:rsidRDefault="00CC7C9F" w:rsidP="00CC7C9F">
            <w:pPr>
              <w:ind w:firstLineChars="100" w:firstLine="160"/>
              <w:jc w:val="right"/>
              <w:rPr>
                <w:color w:val="000000"/>
                <w:sz w:val="16"/>
                <w:szCs w:val="16"/>
              </w:rPr>
            </w:pPr>
          </w:p>
        </w:tc>
        <w:tc>
          <w:tcPr>
            <w:tcW w:w="828" w:type="dxa"/>
            <w:shd w:val="clear" w:color="auto" w:fill="auto"/>
            <w:tcMar>
              <w:left w:w="29" w:type="dxa"/>
              <w:right w:w="29" w:type="dxa"/>
            </w:tcMar>
            <w:vAlign w:val="center"/>
          </w:tcPr>
          <w:p w:rsidR="00CC7C9F" w:rsidRDefault="00CC7C9F" w:rsidP="00CC7C9F">
            <w:pPr>
              <w:ind w:firstLineChars="100" w:firstLine="160"/>
              <w:jc w:val="right"/>
              <w:rPr>
                <w:color w:val="000000"/>
                <w:sz w:val="16"/>
                <w:szCs w:val="16"/>
              </w:rPr>
            </w:pPr>
            <w:r>
              <w:rPr>
                <w:color w:val="000000"/>
                <w:sz w:val="16"/>
                <w:szCs w:val="16"/>
              </w:rPr>
              <w:t>8.6</w:t>
            </w:r>
          </w:p>
        </w:tc>
        <w:tc>
          <w:tcPr>
            <w:tcW w:w="1080" w:type="dxa"/>
            <w:shd w:val="clear" w:color="auto" w:fill="auto"/>
            <w:tcMar>
              <w:left w:w="29" w:type="dxa"/>
              <w:right w:w="29" w:type="dxa"/>
            </w:tcMar>
            <w:vAlign w:val="center"/>
          </w:tcPr>
          <w:p w:rsidR="00CC7C9F" w:rsidRDefault="00CC7C9F" w:rsidP="00CC7C9F">
            <w:pPr>
              <w:ind w:firstLineChars="100" w:firstLine="160"/>
              <w:jc w:val="right"/>
              <w:rPr>
                <w:color w:val="000000"/>
                <w:sz w:val="16"/>
                <w:szCs w:val="16"/>
              </w:rPr>
            </w:pPr>
            <w:r>
              <w:rPr>
                <w:color w:val="000000"/>
                <w:sz w:val="16"/>
                <w:szCs w:val="16"/>
              </w:rPr>
              <w:t>10.7</w:t>
            </w:r>
          </w:p>
        </w:tc>
        <w:tc>
          <w:tcPr>
            <w:tcW w:w="1080" w:type="dxa"/>
            <w:shd w:val="clear" w:color="auto" w:fill="auto"/>
            <w:tcMar>
              <w:left w:w="29" w:type="dxa"/>
              <w:right w:w="29" w:type="dxa"/>
            </w:tcMar>
            <w:vAlign w:val="center"/>
          </w:tcPr>
          <w:p w:rsidR="00CC7C9F" w:rsidRDefault="00CC7C9F" w:rsidP="00CC7C9F">
            <w:pPr>
              <w:ind w:firstLineChars="100" w:firstLine="160"/>
              <w:jc w:val="right"/>
              <w:rPr>
                <w:color w:val="000000"/>
                <w:sz w:val="16"/>
                <w:szCs w:val="16"/>
              </w:rPr>
            </w:pPr>
            <w:r>
              <w:rPr>
                <w:color w:val="000000"/>
                <w:sz w:val="16"/>
                <w:szCs w:val="16"/>
              </w:rPr>
              <w:t>19.2</w:t>
            </w:r>
          </w:p>
        </w:tc>
      </w:tr>
      <w:tr w:rsidR="00CC7C9F" w:rsidRPr="002A0059" w:rsidTr="00CC7C9F">
        <w:trPr>
          <w:trHeight w:hRule="exact" w:val="371"/>
        </w:trPr>
        <w:tc>
          <w:tcPr>
            <w:tcW w:w="630" w:type="dxa"/>
            <w:shd w:val="clear" w:color="auto" w:fill="auto"/>
            <w:noWrap/>
            <w:tcMar>
              <w:left w:w="43" w:type="dxa"/>
              <w:right w:w="43" w:type="dxa"/>
            </w:tcMar>
            <w:vAlign w:val="center"/>
            <w:hideMark/>
          </w:tcPr>
          <w:p w:rsidR="00CC7C9F" w:rsidRPr="00BF4323" w:rsidRDefault="00CC7C9F" w:rsidP="00CC7C9F">
            <w:pPr>
              <w:jc w:val="center"/>
              <w:rPr>
                <w:b/>
                <w:sz w:val="16"/>
                <w:szCs w:val="24"/>
              </w:rPr>
            </w:pPr>
            <w:r w:rsidRPr="00BF4323">
              <w:rPr>
                <w:b/>
                <w:sz w:val="16"/>
                <w:szCs w:val="24"/>
              </w:rPr>
              <w:t>II</w:t>
            </w:r>
          </w:p>
        </w:tc>
        <w:tc>
          <w:tcPr>
            <w:tcW w:w="1098" w:type="dxa"/>
            <w:shd w:val="clear" w:color="auto" w:fill="auto"/>
            <w:noWrap/>
            <w:tcMar>
              <w:left w:w="43" w:type="dxa"/>
              <w:right w:w="43" w:type="dxa"/>
            </w:tcMar>
            <w:vAlign w:val="center"/>
            <w:hideMark/>
          </w:tcPr>
          <w:p w:rsidR="00CC7C9F" w:rsidRPr="00BF4323" w:rsidRDefault="00CC7C9F" w:rsidP="00CC7C9F">
            <w:pPr>
              <w:rPr>
                <w:b/>
                <w:sz w:val="16"/>
                <w:szCs w:val="24"/>
              </w:rPr>
            </w:pPr>
            <w:r w:rsidRPr="00BF4323">
              <w:rPr>
                <w:b/>
                <w:sz w:val="16"/>
                <w:szCs w:val="24"/>
              </w:rPr>
              <w:t>Foreign Public Investment</w:t>
            </w:r>
          </w:p>
        </w:tc>
        <w:tc>
          <w:tcPr>
            <w:tcW w:w="1170" w:type="dxa"/>
            <w:shd w:val="clear" w:color="auto" w:fill="auto"/>
            <w:noWrap/>
            <w:tcMar>
              <w:left w:w="29" w:type="dxa"/>
              <w:right w:w="29" w:type="dxa"/>
            </w:tcMar>
            <w:vAlign w:val="center"/>
            <w:hideMark/>
          </w:tcPr>
          <w:p w:rsidR="00CC7C9F" w:rsidRDefault="00CC7C9F" w:rsidP="00CC7C9F">
            <w:pPr>
              <w:jc w:val="right"/>
              <w:rPr>
                <w:b/>
                <w:bCs/>
                <w:color w:val="000000"/>
                <w:sz w:val="16"/>
                <w:szCs w:val="16"/>
              </w:rPr>
            </w:pPr>
            <w:r>
              <w:rPr>
                <w:b/>
                <w:bCs/>
                <w:color w:val="000000"/>
                <w:sz w:val="16"/>
                <w:szCs w:val="16"/>
              </w:rPr>
              <w:t>-</w:t>
            </w:r>
          </w:p>
        </w:tc>
        <w:tc>
          <w:tcPr>
            <w:tcW w:w="1080" w:type="dxa"/>
            <w:shd w:val="clear" w:color="auto" w:fill="auto"/>
            <w:noWrap/>
            <w:tcMar>
              <w:left w:w="29" w:type="dxa"/>
              <w:right w:w="29" w:type="dxa"/>
            </w:tcMar>
            <w:vAlign w:val="center"/>
            <w:hideMark/>
          </w:tcPr>
          <w:p w:rsidR="00CC7C9F" w:rsidRDefault="00CC7C9F" w:rsidP="00CC7C9F">
            <w:pPr>
              <w:jc w:val="right"/>
              <w:rPr>
                <w:b/>
                <w:bCs/>
                <w:color w:val="000000"/>
                <w:sz w:val="16"/>
                <w:szCs w:val="16"/>
              </w:rPr>
            </w:pPr>
            <w:r>
              <w:rPr>
                <w:b/>
                <w:bCs/>
                <w:color w:val="000000"/>
                <w:sz w:val="16"/>
                <w:szCs w:val="16"/>
              </w:rPr>
              <w:t>0.7</w:t>
            </w:r>
          </w:p>
        </w:tc>
        <w:tc>
          <w:tcPr>
            <w:tcW w:w="1152" w:type="dxa"/>
            <w:shd w:val="clear" w:color="auto" w:fill="auto"/>
            <w:noWrap/>
            <w:tcMar>
              <w:left w:w="29" w:type="dxa"/>
              <w:right w:w="29" w:type="dxa"/>
            </w:tcMar>
            <w:vAlign w:val="center"/>
            <w:hideMark/>
          </w:tcPr>
          <w:p w:rsidR="00CC7C9F" w:rsidRDefault="00CC7C9F" w:rsidP="00CC7C9F">
            <w:pPr>
              <w:jc w:val="right"/>
              <w:rPr>
                <w:b/>
                <w:bCs/>
                <w:color w:val="000000"/>
                <w:sz w:val="16"/>
                <w:szCs w:val="16"/>
              </w:rPr>
            </w:pPr>
            <w:r>
              <w:rPr>
                <w:b/>
                <w:bCs/>
                <w:color w:val="000000"/>
                <w:sz w:val="16"/>
                <w:szCs w:val="16"/>
              </w:rPr>
              <w:t>0.7</w:t>
            </w:r>
          </w:p>
        </w:tc>
        <w:tc>
          <w:tcPr>
            <w:tcW w:w="270" w:type="dxa"/>
            <w:shd w:val="clear" w:color="auto" w:fill="auto"/>
            <w:tcMar>
              <w:left w:w="29" w:type="dxa"/>
              <w:right w:w="29" w:type="dxa"/>
            </w:tcMar>
            <w:vAlign w:val="center"/>
          </w:tcPr>
          <w:p w:rsidR="00CC7C9F" w:rsidRDefault="00CC7C9F" w:rsidP="00CC7C9F">
            <w:pPr>
              <w:jc w:val="right"/>
              <w:rPr>
                <w:b/>
                <w:bCs/>
                <w:color w:val="000000"/>
                <w:sz w:val="16"/>
                <w:szCs w:val="16"/>
              </w:rPr>
            </w:pPr>
          </w:p>
        </w:tc>
        <w:tc>
          <w:tcPr>
            <w:tcW w:w="270" w:type="dxa"/>
            <w:shd w:val="clear" w:color="auto" w:fill="auto"/>
            <w:tcMar>
              <w:left w:w="29" w:type="dxa"/>
              <w:right w:w="29" w:type="dxa"/>
            </w:tcMar>
            <w:vAlign w:val="center"/>
          </w:tcPr>
          <w:p w:rsidR="00CC7C9F" w:rsidRDefault="00CC7C9F" w:rsidP="00CC7C9F">
            <w:pPr>
              <w:jc w:val="right"/>
              <w:rPr>
                <w:b/>
                <w:bCs/>
                <w:color w:val="000000"/>
                <w:sz w:val="16"/>
                <w:szCs w:val="16"/>
              </w:rPr>
            </w:pPr>
          </w:p>
        </w:tc>
        <w:tc>
          <w:tcPr>
            <w:tcW w:w="270" w:type="dxa"/>
            <w:shd w:val="clear" w:color="auto" w:fill="auto"/>
            <w:tcMar>
              <w:left w:w="29" w:type="dxa"/>
              <w:right w:w="29" w:type="dxa"/>
            </w:tcMar>
            <w:vAlign w:val="center"/>
          </w:tcPr>
          <w:p w:rsidR="00CC7C9F" w:rsidRDefault="00CC7C9F" w:rsidP="00CC7C9F">
            <w:pPr>
              <w:jc w:val="right"/>
              <w:rPr>
                <w:b/>
                <w:bCs/>
                <w:color w:val="000000"/>
                <w:sz w:val="16"/>
                <w:szCs w:val="16"/>
              </w:rPr>
            </w:pPr>
          </w:p>
        </w:tc>
        <w:tc>
          <w:tcPr>
            <w:tcW w:w="828" w:type="dxa"/>
            <w:shd w:val="clear" w:color="auto" w:fill="auto"/>
            <w:tcMar>
              <w:left w:w="29" w:type="dxa"/>
              <w:right w:w="29" w:type="dxa"/>
            </w:tcMar>
            <w:vAlign w:val="center"/>
          </w:tcPr>
          <w:p w:rsidR="00CC7C9F" w:rsidRDefault="00CC7C9F" w:rsidP="00CC7C9F">
            <w:pPr>
              <w:jc w:val="right"/>
              <w:rPr>
                <w:b/>
                <w:bCs/>
                <w:color w:val="000000"/>
                <w:sz w:val="16"/>
                <w:szCs w:val="16"/>
              </w:rPr>
            </w:pPr>
            <w:r>
              <w:rPr>
                <w:b/>
                <w:bCs/>
                <w:color w:val="000000"/>
                <w:sz w:val="16"/>
                <w:szCs w:val="16"/>
              </w:rPr>
              <w:t>-</w:t>
            </w:r>
          </w:p>
        </w:tc>
        <w:tc>
          <w:tcPr>
            <w:tcW w:w="1080" w:type="dxa"/>
            <w:shd w:val="clear" w:color="auto" w:fill="auto"/>
            <w:tcMar>
              <w:left w:w="29" w:type="dxa"/>
              <w:right w:w="29" w:type="dxa"/>
            </w:tcMar>
            <w:vAlign w:val="center"/>
          </w:tcPr>
          <w:p w:rsidR="00CC7C9F" w:rsidRDefault="00CC7C9F" w:rsidP="00CC7C9F">
            <w:pPr>
              <w:jc w:val="right"/>
              <w:rPr>
                <w:b/>
                <w:bCs/>
                <w:color w:val="000000"/>
                <w:sz w:val="16"/>
                <w:szCs w:val="16"/>
              </w:rPr>
            </w:pPr>
            <w:r>
              <w:rPr>
                <w:b/>
                <w:bCs/>
                <w:color w:val="000000"/>
                <w:sz w:val="16"/>
                <w:szCs w:val="16"/>
              </w:rPr>
              <w:t>(0.8)</w:t>
            </w:r>
          </w:p>
        </w:tc>
        <w:tc>
          <w:tcPr>
            <w:tcW w:w="1080" w:type="dxa"/>
            <w:shd w:val="clear" w:color="auto" w:fill="auto"/>
            <w:tcMar>
              <w:left w:w="29" w:type="dxa"/>
              <w:right w:w="29" w:type="dxa"/>
            </w:tcMar>
            <w:vAlign w:val="center"/>
          </w:tcPr>
          <w:p w:rsidR="00CC7C9F" w:rsidRDefault="00CC7C9F" w:rsidP="00CC7C9F">
            <w:pPr>
              <w:jc w:val="right"/>
              <w:rPr>
                <w:b/>
                <w:bCs/>
                <w:color w:val="000000"/>
                <w:sz w:val="16"/>
                <w:szCs w:val="16"/>
              </w:rPr>
            </w:pPr>
            <w:r>
              <w:rPr>
                <w:b/>
                <w:bCs/>
                <w:color w:val="000000"/>
                <w:sz w:val="16"/>
                <w:szCs w:val="16"/>
              </w:rPr>
              <w:t>(0.8)</w:t>
            </w:r>
          </w:p>
        </w:tc>
      </w:tr>
      <w:tr w:rsidR="00CC7C9F" w:rsidRPr="002A0059" w:rsidTr="00CC7C9F">
        <w:trPr>
          <w:trHeight w:hRule="exact" w:val="229"/>
        </w:trPr>
        <w:tc>
          <w:tcPr>
            <w:tcW w:w="630" w:type="dxa"/>
            <w:shd w:val="clear" w:color="auto" w:fill="auto"/>
            <w:noWrap/>
            <w:tcMar>
              <w:left w:w="43" w:type="dxa"/>
              <w:right w:w="43" w:type="dxa"/>
            </w:tcMar>
            <w:vAlign w:val="center"/>
            <w:hideMark/>
          </w:tcPr>
          <w:p w:rsidR="00CC7C9F" w:rsidRPr="00BF4323" w:rsidRDefault="00CC7C9F" w:rsidP="00CC7C9F">
            <w:pPr>
              <w:rPr>
                <w:sz w:val="16"/>
                <w:szCs w:val="24"/>
              </w:rPr>
            </w:pPr>
          </w:p>
        </w:tc>
        <w:tc>
          <w:tcPr>
            <w:tcW w:w="1098" w:type="dxa"/>
            <w:shd w:val="clear" w:color="auto" w:fill="auto"/>
            <w:noWrap/>
            <w:tcMar>
              <w:left w:w="43" w:type="dxa"/>
              <w:right w:w="43" w:type="dxa"/>
            </w:tcMar>
            <w:vAlign w:val="center"/>
            <w:hideMark/>
          </w:tcPr>
          <w:p w:rsidR="00CC7C9F" w:rsidRPr="00BF4323" w:rsidRDefault="00CC7C9F" w:rsidP="00CC7C9F">
            <w:pPr>
              <w:rPr>
                <w:sz w:val="16"/>
                <w:szCs w:val="24"/>
              </w:rPr>
            </w:pPr>
            <w:r w:rsidRPr="00BF4323">
              <w:rPr>
                <w:sz w:val="16"/>
                <w:szCs w:val="24"/>
              </w:rPr>
              <w:t>Debt Securities</w:t>
            </w:r>
          </w:p>
        </w:tc>
        <w:tc>
          <w:tcPr>
            <w:tcW w:w="1170" w:type="dxa"/>
            <w:shd w:val="clear" w:color="auto" w:fill="auto"/>
            <w:noWrap/>
            <w:tcMar>
              <w:left w:w="29" w:type="dxa"/>
              <w:right w:w="29" w:type="dxa"/>
            </w:tcMar>
            <w:vAlign w:val="center"/>
            <w:hideMark/>
          </w:tcPr>
          <w:p w:rsidR="00CC7C9F" w:rsidRDefault="00CC7C9F" w:rsidP="00CC7C9F">
            <w:pPr>
              <w:jc w:val="right"/>
              <w:rPr>
                <w:color w:val="000000"/>
                <w:sz w:val="16"/>
                <w:szCs w:val="16"/>
              </w:rPr>
            </w:pPr>
            <w:r>
              <w:rPr>
                <w:color w:val="000000"/>
                <w:sz w:val="16"/>
                <w:szCs w:val="16"/>
              </w:rPr>
              <w:t>-</w:t>
            </w:r>
          </w:p>
        </w:tc>
        <w:tc>
          <w:tcPr>
            <w:tcW w:w="1080" w:type="dxa"/>
            <w:shd w:val="clear" w:color="auto" w:fill="auto"/>
            <w:noWrap/>
            <w:tcMar>
              <w:left w:w="29" w:type="dxa"/>
              <w:right w:w="29" w:type="dxa"/>
            </w:tcMar>
            <w:vAlign w:val="center"/>
            <w:hideMark/>
          </w:tcPr>
          <w:p w:rsidR="00CC7C9F" w:rsidRDefault="00CC7C9F" w:rsidP="00CC7C9F">
            <w:pPr>
              <w:jc w:val="right"/>
              <w:rPr>
                <w:color w:val="000000"/>
                <w:sz w:val="16"/>
                <w:szCs w:val="16"/>
              </w:rPr>
            </w:pPr>
            <w:r>
              <w:rPr>
                <w:color w:val="000000"/>
                <w:sz w:val="16"/>
                <w:szCs w:val="16"/>
              </w:rPr>
              <w:t>0.7</w:t>
            </w:r>
          </w:p>
        </w:tc>
        <w:tc>
          <w:tcPr>
            <w:tcW w:w="1152" w:type="dxa"/>
            <w:shd w:val="clear" w:color="auto" w:fill="auto"/>
            <w:noWrap/>
            <w:tcMar>
              <w:left w:w="29" w:type="dxa"/>
              <w:right w:w="29" w:type="dxa"/>
            </w:tcMar>
            <w:vAlign w:val="center"/>
            <w:hideMark/>
          </w:tcPr>
          <w:p w:rsidR="00CC7C9F" w:rsidRDefault="00CC7C9F" w:rsidP="00CC7C9F">
            <w:pPr>
              <w:jc w:val="right"/>
              <w:rPr>
                <w:color w:val="000000"/>
                <w:sz w:val="16"/>
                <w:szCs w:val="16"/>
              </w:rPr>
            </w:pPr>
            <w:r>
              <w:rPr>
                <w:color w:val="000000"/>
                <w:sz w:val="16"/>
                <w:szCs w:val="16"/>
              </w:rPr>
              <w:t>0.7</w:t>
            </w:r>
          </w:p>
        </w:tc>
        <w:tc>
          <w:tcPr>
            <w:tcW w:w="270" w:type="dxa"/>
            <w:shd w:val="clear" w:color="auto" w:fill="auto"/>
            <w:tcMar>
              <w:left w:w="29" w:type="dxa"/>
              <w:right w:w="29" w:type="dxa"/>
            </w:tcMar>
            <w:vAlign w:val="center"/>
          </w:tcPr>
          <w:p w:rsidR="00CC7C9F" w:rsidRDefault="00CC7C9F" w:rsidP="00CC7C9F">
            <w:pPr>
              <w:jc w:val="right"/>
              <w:rPr>
                <w:color w:val="000000"/>
                <w:sz w:val="16"/>
                <w:szCs w:val="16"/>
              </w:rPr>
            </w:pPr>
          </w:p>
        </w:tc>
        <w:tc>
          <w:tcPr>
            <w:tcW w:w="270" w:type="dxa"/>
            <w:shd w:val="clear" w:color="auto" w:fill="auto"/>
            <w:tcMar>
              <w:left w:w="29" w:type="dxa"/>
              <w:right w:w="29" w:type="dxa"/>
            </w:tcMar>
            <w:vAlign w:val="center"/>
          </w:tcPr>
          <w:p w:rsidR="00CC7C9F" w:rsidRDefault="00CC7C9F" w:rsidP="00CC7C9F">
            <w:pPr>
              <w:jc w:val="right"/>
              <w:rPr>
                <w:color w:val="000000"/>
                <w:sz w:val="16"/>
                <w:szCs w:val="16"/>
              </w:rPr>
            </w:pPr>
          </w:p>
        </w:tc>
        <w:tc>
          <w:tcPr>
            <w:tcW w:w="270" w:type="dxa"/>
            <w:shd w:val="clear" w:color="auto" w:fill="auto"/>
            <w:tcMar>
              <w:left w:w="29" w:type="dxa"/>
              <w:right w:w="29" w:type="dxa"/>
            </w:tcMar>
            <w:vAlign w:val="center"/>
          </w:tcPr>
          <w:p w:rsidR="00CC7C9F" w:rsidRDefault="00CC7C9F" w:rsidP="00CC7C9F">
            <w:pPr>
              <w:jc w:val="right"/>
              <w:rPr>
                <w:color w:val="000000"/>
                <w:sz w:val="16"/>
                <w:szCs w:val="16"/>
              </w:rPr>
            </w:pPr>
          </w:p>
        </w:tc>
        <w:tc>
          <w:tcPr>
            <w:tcW w:w="828" w:type="dxa"/>
            <w:shd w:val="clear" w:color="auto" w:fill="auto"/>
            <w:tcMar>
              <w:left w:w="29" w:type="dxa"/>
              <w:right w:w="29" w:type="dxa"/>
            </w:tcMar>
            <w:vAlign w:val="center"/>
          </w:tcPr>
          <w:p w:rsidR="00CC7C9F" w:rsidRDefault="00CC7C9F" w:rsidP="00CC7C9F">
            <w:pPr>
              <w:jc w:val="right"/>
              <w:rPr>
                <w:color w:val="000000"/>
                <w:sz w:val="16"/>
                <w:szCs w:val="16"/>
              </w:rPr>
            </w:pPr>
            <w:r>
              <w:rPr>
                <w:color w:val="000000"/>
                <w:sz w:val="16"/>
                <w:szCs w:val="16"/>
              </w:rPr>
              <w:t>-</w:t>
            </w:r>
          </w:p>
        </w:tc>
        <w:tc>
          <w:tcPr>
            <w:tcW w:w="1080" w:type="dxa"/>
            <w:shd w:val="clear" w:color="auto" w:fill="auto"/>
            <w:tcMar>
              <w:left w:w="29" w:type="dxa"/>
              <w:right w:w="29" w:type="dxa"/>
            </w:tcMar>
            <w:vAlign w:val="center"/>
          </w:tcPr>
          <w:p w:rsidR="00CC7C9F" w:rsidRDefault="00CC7C9F" w:rsidP="00CC7C9F">
            <w:pPr>
              <w:jc w:val="right"/>
              <w:rPr>
                <w:color w:val="000000"/>
                <w:sz w:val="16"/>
                <w:szCs w:val="16"/>
              </w:rPr>
            </w:pPr>
            <w:r>
              <w:rPr>
                <w:color w:val="000000"/>
                <w:sz w:val="16"/>
                <w:szCs w:val="16"/>
              </w:rPr>
              <w:t>(0.8)</w:t>
            </w:r>
          </w:p>
        </w:tc>
        <w:tc>
          <w:tcPr>
            <w:tcW w:w="1080" w:type="dxa"/>
            <w:shd w:val="clear" w:color="auto" w:fill="auto"/>
            <w:tcMar>
              <w:left w:w="29" w:type="dxa"/>
              <w:right w:w="29" w:type="dxa"/>
            </w:tcMar>
            <w:vAlign w:val="center"/>
          </w:tcPr>
          <w:p w:rsidR="00CC7C9F" w:rsidRDefault="00CC7C9F" w:rsidP="00CC7C9F">
            <w:pPr>
              <w:jc w:val="right"/>
              <w:rPr>
                <w:color w:val="000000"/>
                <w:sz w:val="16"/>
                <w:szCs w:val="16"/>
              </w:rPr>
            </w:pPr>
            <w:r>
              <w:rPr>
                <w:color w:val="000000"/>
                <w:sz w:val="16"/>
                <w:szCs w:val="16"/>
              </w:rPr>
              <w:t>(0.8)</w:t>
            </w:r>
          </w:p>
        </w:tc>
      </w:tr>
      <w:tr w:rsidR="00CC7C9F" w:rsidRPr="002A0059" w:rsidTr="00CC7C9F">
        <w:trPr>
          <w:trHeight w:hRule="exact" w:val="288"/>
        </w:trPr>
        <w:tc>
          <w:tcPr>
            <w:tcW w:w="630" w:type="dxa"/>
            <w:tcBorders>
              <w:top w:val="single" w:sz="12" w:space="0" w:color="auto"/>
              <w:bottom w:val="single" w:sz="12" w:space="0" w:color="auto"/>
            </w:tcBorders>
            <w:shd w:val="clear" w:color="auto" w:fill="auto"/>
            <w:noWrap/>
            <w:tcMar>
              <w:left w:w="43" w:type="dxa"/>
              <w:right w:w="43" w:type="dxa"/>
            </w:tcMar>
            <w:vAlign w:val="center"/>
            <w:hideMark/>
          </w:tcPr>
          <w:p w:rsidR="00CC7C9F" w:rsidRPr="00BF4323" w:rsidRDefault="00CC7C9F" w:rsidP="00CC7C9F">
            <w:pPr>
              <w:jc w:val="center"/>
              <w:rPr>
                <w:b/>
                <w:bCs/>
                <w:sz w:val="16"/>
                <w:szCs w:val="24"/>
              </w:rPr>
            </w:pPr>
          </w:p>
        </w:tc>
        <w:tc>
          <w:tcPr>
            <w:tcW w:w="1098" w:type="dxa"/>
            <w:tcBorders>
              <w:top w:val="single" w:sz="12" w:space="0" w:color="auto"/>
              <w:bottom w:val="single" w:sz="12" w:space="0" w:color="auto"/>
            </w:tcBorders>
            <w:shd w:val="clear" w:color="auto" w:fill="auto"/>
            <w:vAlign w:val="center"/>
          </w:tcPr>
          <w:p w:rsidR="00CC7C9F" w:rsidRPr="00BF4323" w:rsidRDefault="00CC7C9F" w:rsidP="00CC7C9F">
            <w:pPr>
              <w:jc w:val="center"/>
              <w:rPr>
                <w:b/>
                <w:bCs/>
                <w:sz w:val="16"/>
                <w:szCs w:val="24"/>
              </w:rPr>
            </w:pPr>
            <w:r w:rsidRPr="00BF4323">
              <w:rPr>
                <w:b/>
                <w:bCs/>
                <w:sz w:val="16"/>
                <w:szCs w:val="24"/>
              </w:rPr>
              <w:t>Total</w:t>
            </w:r>
          </w:p>
        </w:tc>
        <w:tc>
          <w:tcPr>
            <w:tcW w:w="1170" w:type="dxa"/>
            <w:tcBorders>
              <w:top w:val="single" w:sz="12" w:space="0" w:color="auto"/>
              <w:bottom w:val="single" w:sz="12" w:space="0" w:color="auto"/>
            </w:tcBorders>
            <w:shd w:val="clear" w:color="auto" w:fill="auto"/>
            <w:noWrap/>
            <w:tcMar>
              <w:left w:w="29" w:type="dxa"/>
              <w:right w:w="29" w:type="dxa"/>
            </w:tcMar>
            <w:vAlign w:val="center"/>
            <w:hideMark/>
          </w:tcPr>
          <w:p w:rsidR="00CC7C9F" w:rsidRDefault="00CC7C9F" w:rsidP="00CC7C9F">
            <w:pPr>
              <w:jc w:val="right"/>
              <w:rPr>
                <w:b/>
                <w:bCs/>
                <w:color w:val="000000"/>
                <w:sz w:val="16"/>
                <w:szCs w:val="16"/>
              </w:rPr>
            </w:pPr>
            <w:r>
              <w:rPr>
                <w:b/>
                <w:bCs/>
                <w:color w:val="000000"/>
                <w:sz w:val="16"/>
                <w:szCs w:val="16"/>
              </w:rPr>
              <w:t>222.6</w:t>
            </w:r>
          </w:p>
        </w:tc>
        <w:tc>
          <w:tcPr>
            <w:tcW w:w="1080" w:type="dxa"/>
            <w:tcBorders>
              <w:top w:val="single" w:sz="12" w:space="0" w:color="auto"/>
              <w:bottom w:val="single" w:sz="12" w:space="0" w:color="auto"/>
            </w:tcBorders>
            <w:shd w:val="clear" w:color="auto" w:fill="auto"/>
            <w:noWrap/>
            <w:tcMar>
              <w:left w:w="29" w:type="dxa"/>
              <w:right w:w="29" w:type="dxa"/>
            </w:tcMar>
            <w:vAlign w:val="center"/>
            <w:hideMark/>
          </w:tcPr>
          <w:p w:rsidR="00CC7C9F" w:rsidRDefault="00CC7C9F" w:rsidP="00CC7C9F">
            <w:pPr>
              <w:jc w:val="right"/>
              <w:rPr>
                <w:b/>
                <w:bCs/>
                <w:color w:val="000000"/>
                <w:sz w:val="16"/>
                <w:szCs w:val="16"/>
              </w:rPr>
            </w:pPr>
            <w:r>
              <w:rPr>
                <w:b/>
                <w:bCs/>
                <w:color w:val="000000"/>
                <w:sz w:val="16"/>
                <w:szCs w:val="16"/>
              </w:rPr>
              <w:t>(10.7)</w:t>
            </w:r>
          </w:p>
        </w:tc>
        <w:tc>
          <w:tcPr>
            <w:tcW w:w="1152" w:type="dxa"/>
            <w:tcBorders>
              <w:top w:val="single" w:sz="12" w:space="0" w:color="auto"/>
              <w:bottom w:val="single" w:sz="12" w:space="0" w:color="auto"/>
            </w:tcBorders>
            <w:shd w:val="clear" w:color="auto" w:fill="auto"/>
            <w:noWrap/>
            <w:tcMar>
              <w:left w:w="29" w:type="dxa"/>
              <w:right w:w="29" w:type="dxa"/>
            </w:tcMar>
            <w:vAlign w:val="center"/>
            <w:hideMark/>
          </w:tcPr>
          <w:p w:rsidR="00CC7C9F" w:rsidRDefault="00CC7C9F" w:rsidP="00CC7C9F">
            <w:pPr>
              <w:jc w:val="right"/>
              <w:rPr>
                <w:b/>
                <w:bCs/>
                <w:color w:val="000000"/>
                <w:sz w:val="16"/>
                <w:szCs w:val="16"/>
              </w:rPr>
            </w:pPr>
            <w:r>
              <w:rPr>
                <w:b/>
                <w:bCs/>
                <w:color w:val="000000"/>
                <w:sz w:val="16"/>
                <w:szCs w:val="16"/>
              </w:rPr>
              <w:t>212.0</w:t>
            </w:r>
          </w:p>
        </w:tc>
        <w:tc>
          <w:tcPr>
            <w:tcW w:w="270" w:type="dxa"/>
            <w:tcBorders>
              <w:top w:val="single" w:sz="12" w:space="0" w:color="auto"/>
              <w:bottom w:val="single" w:sz="12" w:space="0" w:color="auto"/>
            </w:tcBorders>
            <w:shd w:val="clear" w:color="auto" w:fill="auto"/>
            <w:tcMar>
              <w:left w:w="29" w:type="dxa"/>
              <w:right w:w="29" w:type="dxa"/>
            </w:tcMar>
            <w:vAlign w:val="center"/>
          </w:tcPr>
          <w:p w:rsidR="00CC7C9F" w:rsidRDefault="00CC7C9F" w:rsidP="00CC7C9F">
            <w:pPr>
              <w:jc w:val="right"/>
              <w:rPr>
                <w:b/>
                <w:bCs/>
                <w:color w:val="000000"/>
                <w:sz w:val="16"/>
                <w:szCs w:val="16"/>
              </w:rPr>
            </w:pPr>
          </w:p>
        </w:tc>
        <w:tc>
          <w:tcPr>
            <w:tcW w:w="270" w:type="dxa"/>
            <w:tcBorders>
              <w:top w:val="single" w:sz="12" w:space="0" w:color="auto"/>
              <w:bottom w:val="single" w:sz="12" w:space="0" w:color="auto"/>
            </w:tcBorders>
            <w:shd w:val="clear" w:color="auto" w:fill="auto"/>
            <w:tcMar>
              <w:left w:w="29" w:type="dxa"/>
              <w:right w:w="29" w:type="dxa"/>
            </w:tcMar>
            <w:vAlign w:val="center"/>
          </w:tcPr>
          <w:p w:rsidR="00CC7C9F" w:rsidRDefault="00CC7C9F" w:rsidP="00CC7C9F">
            <w:pPr>
              <w:jc w:val="right"/>
              <w:rPr>
                <w:b/>
                <w:bCs/>
                <w:color w:val="000000"/>
                <w:sz w:val="16"/>
                <w:szCs w:val="16"/>
              </w:rPr>
            </w:pPr>
          </w:p>
        </w:tc>
        <w:tc>
          <w:tcPr>
            <w:tcW w:w="270" w:type="dxa"/>
            <w:tcBorders>
              <w:top w:val="single" w:sz="12" w:space="0" w:color="auto"/>
              <w:bottom w:val="single" w:sz="12" w:space="0" w:color="auto"/>
            </w:tcBorders>
            <w:shd w:val="clear" w:color="auto" w:fill="auto"/>
            <w:tcMar>
              <w:left w:w="29" w:type="dxa"/>
              <w:right w:w="29" w:type="dxa"/>
            </w:tcMar>
            <w:vAlign w:val="center"/>
          </w:tcPr>
          <w:p w:rsidR="00CC7C9F" w:rsidRDefault="00CC7C9F" w:rsidP="00CC7C9F">
            <w:pPr>
              <w:jc w:val="right"/>
              <w:rPr>
                <w:b/>
                <w:bCs/>
                <w:color w:val="000000"/>
                <w:sz w:val="16"/>
                <w:szCs w:val="16"/>
              </w:rPr>
            </w:pPr>
          </w:p>
        </w:tc>
        <w:tc>
          <w:tcPr>
            <w:tcW w:w="828" w:type="dxa"/>
            <w:tcBorders>
              <w:top w:val="single" w:sz="12" w:space="0" w:color="auto"/>
              <w:bottom w:val="single" w:sz="12" w:space="0" w:color="auto"/>
            </w:tcBorders>
            <w:shd w:val="clear" w:color="auto" w:fill="auto"/>
            <w:tcMar>
              <w:left w:w="29" w:type="dxa"/>
              <w:right w:w="29" w:type="dxa"/>
            </w:tcMar>
            <w:vAlign w:val="center"/>
          </w:tcPr>
          <w:p w:rsidR="00CC7C9F" w:rsidRDefault="00CC7C9F" w:rsidP="00CC7C9F">
            <w:pPr>
              <w:jc w:val="right"/>
              <w:rPr>
                <w:b/>
                <w:bCs/>
                <w:color w:val="000000"/>
                <w:sz w:val="16"/>
                <w:szCs w:val="16"/>
              </w:rPr>
            </w:pPr>
            <w:r>
              <w:rPr>
                <w:b/>
                <w:bCs/>
                <w:color w:val="000000"/>
                <w:sz w:val="16"/>
                <w:szCs w:val="16"/>
              </w:rPr>
              <w:t>84.7</w:t>
            </w:r>
          </w:p>
        </w:tc>
        <w:tc>
          <w:tcPr>
            <w:tcW w:w="1080" w:type="dxa"/>
            <w:tcBorders>
              <w:top w:val="single" w:sz="12" w:space="0" w:color="auto"/>
              <w:bottom w:val="single" w:sz="12" w:space="0" w:color="auto"/>
            </w:tcBorders>
            <w:shd w:val="clear" w:color="auto" w:fill="auto"/>
            <w:tcMar>
              <w:left w:w="29" w:type="dxa"/>
              <w:right w:w="29" w:type="dxa"/>
            </w:tcMar>
            <w:vAlign w:val="center"/>
          </w:tcPr>
          <w:p w:rsidR="00CC7C9F" w:rsidRDefault="00CC7C9F" w:rsidP="00CC7C9F">
            <w:pPr>
              <w:jc w:val="right"/>
              <w:rPr>
                <w:b/>
                <w:bCs/>
                <w:color w:val="000000"/>
                <w:sz w:val="16"/>
                <w:szCs w:val="16"/>
              </w:rPr>
            </w:pPr>
            <w:r>
              <w:rPr>
                <w:b/>
                <w:bCs/>
                <w:color w:val="000000"/>
                <w:sz w:val="16"/>
                <w:szCs w:val="16"/>
              </w:rPr>
              <w:t>49.5</w:t>
            </w:r>
          </w:p>
        </w:tc>
        <w:tc>
          <w:tcPr>
            <w:tcW w:w="1080" w:type="dxa"/>
            <w:tcBorders>
              <w:top w:val="single" w:sz="12" w:space="0" w:color="auto"/>
              <w:bottom w:val="single" w:sz="12" w:space="0" w:color="auto"/>
            </w:tcBorders>
            <w:shd w:val="clear" w:color="auto" w:fill="auto"/>
            <w:tcMar>
              <w:left w:w="29" w:type="dxa"/>
              <w:right w:w="29" w:type="dxa"/>
            </w:tcMar>
            <w:vAlign w:val="center"/>
          </w:tcPr>
          <w:p w:rsidR="00CC7C9F" w:rsidRDefault="00CC7C9F" w:rsidP="00CC7C9F">
            <w:pPr>
              <w:jc w:val="right"/>
              <w:rPr>
                <w:b/>
                <w:bCs/>
                <w:color w:val="000000"/>
                <w:sz w:val="16"/>
                <w:szCs w:val="16"/>
              </w:rPr>
            </w:pPr>
            <w:r>
              <w:rPr>
                <w:b/>
                <w:bCs/>
                <w:color w:val="000000"/>
                <w:sz w:val="16"/>
                <w:szCs w:val="16"/>
              </w:rPr>
              <w:t>134.3</w:t>
            </w:r>
          </w:p>
        </w:tc>
      </w:tr>
      <w:tr w:rsidR="00CC7C9F" w:rsidRPr="002A0059" w:rsidTr="00CC7C9F">
        <w:trPr>
          <w:trHeight w:hRule="exact" w:val="297"/>
        </w:trPr>
        <w:tc>
          <w:tcPr>
            <w:tcW w:w="8928" w:type="dxa"/>
            <w:gridSpan w:val="11"/>
            <w:tcBorders>
              <w:top w:val="single" w:sz="12" w:space="0" w:color="auto"/>
            </w:tcBorders>
            <w:shd w:val="clear" w:color="auto" w:fill="auto"/>
            <w:noWrap/>
            <w:tcMar>
              <w:left w:w="43" w:type="dxa"/>
              <w:right w:w="43" w:type="dxa"/>
            </w:tcMar>
            <w:vAlign w:val="center"/>
            <w:hideMark/>
          </w:tcPr>
          <w:p w:rsidR="00CC7C9F" w:rsidRPr="006E405E" w:rsidRDefault="00CC7C9F" w:rsidP="00CC7C9F">
            <w:pPr>
              <w:rPr>
                <w:color w:val="000000"/>
                <w:sz w:val="14"/>
                <w:szCs w:val="14"/>
              </w:rPr>
            </w:pPr>
            <w:r w:rsidRPr="006E405E">
              <w:rPr>
                <w:color w:val="000000"/>
                <w:sz w:val="14"/>
                <w:szCs w:val="14"/>
              </w:rPr>
              <w:t xml:space="preserve">Archive Link: </w:t>
            </w:r>
            <w:hyperlink r:id="rId18" w:history="1">
              <w:r w:rsidRPr="006E405E">
                <w:rPr>
                  <w:rStyle w:val="Hyperlink"/>
                  <w:sz w:val="14"/>
                  <w:szCs w:val="14"/>
                </w:rPr>
                <w:t>http://www.sbp.org.pk/ecodata/NIFP_Arch/index.asp</w:t>
              </w:r>
            </w:hyperlink>
            <w:r w:rsidRPr="006E405E">
              <w:rPr>
                <w:color w:val="000000"/>
                <w:sz w:val="14"/>
                <w:szCs w:val="14"/>
              </w:rPr>
              <w:t xml:space="preserve"> </w:t>
            </w:r>
          </w:p>
        </w:tc>
      </w:tr>
    </w:tbl>
    <w:p w:rsidR="00764E0E" w:rsidRPr="00BF4323" w:rsidRDefault="00764E0E" w:rsidP="00FF1CA1">
      <w:pPr>
        <w:pStyle w:val="CommentText"/>
        <w:rPr>
          <w:sz w:val="17"/>
          <w:szCs w:val="17"/>
        </w:rPr>
      </w:pPr>
    </w:p>
    <w:tbl>
      <w:tblPr>
        <w:tblpPr w:leftFromText="180" w:rightFromText="180" w:tblpXSpec="center" w:tblpY="425"/>
        <w:tblW w:w="9090" w:type="dxa"/>
        <w:tblLayout w:type="fixed"/>
        <w:tblCellMar>
          <w:left w:w="115" w:type="dxa"/>
          <w:right w:w="14" w:type="dxa"/>
        </w:tblCellMar>
        <w:tblLook w:val="04A0"/>
      </w:tblPr>
      <w:tblGrid>
        <w:gridCol w:w="337"/>
        <w:gridCol w:w="1537"/>
        <w:gridCol w:w="633"/>
        <w:gridCol w:w="272"/>
        <w:gridCol w:w="846"/>
        <w:gridCol w:w="900"/>
        <w:gridCol w:w="1170"/>
        <w:gridCol w:w="180"/>
        <w:gridCol w:w="180"/>
        <w:gridCol w:w="180"/>
        <w:gridCol w:w="810"/>
        <w:gridCol w:w="1080"/>
        <w:gridCol w:w="965"/>
      </w:tblGrid>
      <w:tr w:rsidR="009F1B39" w:rsidRPr="00BF4323" w:rsidTr="00606EF7">
        <w:trPr>
          <w:trHeight w:val="369"/>
        </w:trPr>
        <w:tc>
          <w:tcPr>
            <w:tcW w:w="9090" w:type="dxa"/>
            <w:gridSpan w:val="13"/>
            <w:shd w:val="clear" w:color="auto" w:fill="auto"/>
          </w:tcPr>
          <w:p w:rsidR="009F1B39" w:rsidRPr="00716548" w:rsidRDefault="00333379" w:rsidP="00716548">
            <w:pPr>
              <w:jc w:val="center"/>
              <w:rPr>
                <w:b/>
                <w:bCs/>
                <w:sz w:val="27"/>
                <w:szCs w:val="27"/>
              </w:rPr>
            </w:pPr>
            <w:r>
              <w:rPr>
                <w:b/>
                <w:bCs/>
                <w:sz w:val="27"/>
                <w:szCs w:val="27"/>
              </w:rPr>
              <w:t>4.14</w:t>
            </w:r>
            <w:r w:rsidR="009F1B39" w:rsidRPr="00D93DB7">
              <w:rPr>
                <w:b/>
                <w:bCs/>
                <w:sz w:val="27"/>
                <w:szCs w:val="27"/>
              </w:rPr>
              <w:t xml:space="preserve">   Foreign Direct Investment Classified by Economic Groups</w:t>
            </w:r>
          </w:p>
        </w:tc>
      </w:tr>
      <w:tr w:rsidR="009F1B39" w:rsidRPr="00BF4323" w:rsidTr="00606EF7">
        <w:trPr>
          <w:trHeight w:val="165"/>
        </w:trPr>
        <w:tc>
          <w:tcPr>
            <w:tcW w:w="9090" w:type="dxa"/>
            <w:gridSpan w:val="13"/>
            <w:shd w:val="clear" w:color="auto" w:fill="auto"/>
          </w:tcPr>
          <w:p w:rsidR="009F1B39" w:rsidRPr="00BF4323" w:rsidRDefault="00FF3EBC" w:rsidP="00FF3EBC">
            <w:pPr>
              <w:jc w:val="right"/>
              <w:rPr>
                <w:b/>
                <w:bCs/>
                <w:sz w:val="16"/>
                <w:szCs w:val="24"/>
              </w:rPr>
            </w:pPr>
            <w:r w:rsidRPr="001764F5">
              <w:rPr>
                <w:color w:val="000000"/>
                <w:sz w:val="15"/>
                <w:szCs w:val="15"/>
              </w:rPr>
              <w:t>(Million US Dollars)</w:t>
            </w:r>
          </w:p>
        </w:tc>
      </w:tr>
      <w:tr w:rsidR="009F1B39" w:rsidRPr="00BF4323" w:rsidTr="00CC7C9F">
        <w:trPr>
          <w:trHeight w:val="165"/>
        </w:trPr>
        <w:tc>
          <w:tcPr>
            <w:tcW w:w="337" w:type="dxa"/>
            <w:vMerge w:val="restart"/>
            <w:tcBorders>
              <w:top w:val="single" w:sz="12" w:space="0" w:color="auto"/>
            </w:tcBorders>
            <w:shd w:val="clear" w:color="auto" w:fill="auto"/>
            <w:tcMar>
              <w:left w:w="58" w:type="dxa"/>
              <w:right w:w="58" w:type="dxa"/>
            </w:tcMar>
            <w:vAlign w:val="center"/>
            <w:hideMark/>
          </w:tcPr>
          <w:p w:rsidR="009F1B39" w:rsidRPr="00BF4323" w:rsidRDefault="009F1B39" w:rsidP="006C0501">
            <w:pPr>
              <w:jc w:val="right"/>
              <w:rPr>
                <w:b/>
                <w:bCs/>
                <w:sz w:val="16"/>
                <w:szCs w:val="16"/>
              </w:rPr>
            </w:pPr>
            <w:r w:rsidRPr="00BF4323">
              <w:rPr>
                <w:b/>
                <w:bCs/>
                <w:sz w:val="16"/>
                <w:szCs w:val="16"/>
              </w:rPr>
              <w:t>Sr</w:t>
            </w:r>
            <w:r>
              <w:rPr>
                <w:b/>
                <w:bCs/>
                <w:sz w:val="16"/>
                <w:szCs w:val="16"/>
              </w:rPr>
              <w:t>.</w:t>
            </w:r>
          </w:p>
        </w:tc>
        <w:tc>
          <w:tcPr>
            <w:tcW w:w="2442" w:type="dxa"/>
            <w:gridSpan w:val="3"/>
            <w:vMerge w:val="restart"/>
            <w:tcBorders>
              <w:top w:val="single" w:sz="12" w:space="0" w:color="auto"/>
              <w:bottom w:val="single" w:sz="12" w:space="0" w:color="auto"/>
              <w:right w:val="single" w:sz="4" w:space="0" w:color="auto"/>
            </w:tcBorders>
            <w:shd w:val="clear" w:color="auto" w:fill="auto"/>
            <w:noWrap/>
            <w:vAlign w:val="center"/>
            <w:hideMark/>
          </w:tcPr>
          <w:p w:rsidR="009F1B39" w:rsidRPr="00BF4323" w:rsidRDefault="009F1B39" w:rsidP="006C0501">
            <w:pPr>
              <w:jc w:val="center"/>
              <w:rPr>
                <w:b/>
                <w:bCs/>
                <w:sz w:val="16"/>
                <w:szCs w:val="16"/>
              </w:rPr>
            </w:pPr>
            <w:r w:rsidRPr="00BF4323">
              <w:rPr>
                <w:b/>
                <w:bCs/>
                <w:sz w:val="16"/>
                <w:szCs w:val="16"/>
              </w:rPr>
              <w:t>SECTOR</w:t>
            </w:r>
          </w:p>
        </w:tc>
        <w:tc>
          <w:tcPr>
            <w:tcW w:w="2916" w:type="dxa"/>
            <w:gridSpan w:val="3"/>
            <w:tcBorders>
              <w:top w:val="single" w:sz="12" w:space="0" w:color="auto"/>
              <w:left w:val="single" w:sz="4" w:space="0" w:color="auto"/>
              <w:bottom w:val="single" w:sz="4" w:space="0" w:color="auto"/>
              <w:right w:val="single" w:sz="4" w:space="0" w:color="auto"/>
            </w:tcBorders>
            <w:shd w:val="clear" w:color="auto" w:fill="auto"/>
            <w:vAlign w:val="bottom"/>
            <w:hideMark/>
          </w:tcPr>
          <w:p w:rsidR="009F1B39" w:rsidRPr="00BF4323" w:rsidRDefault="00CC7C9F" w:rsidP="00CC7C9F">
            <w:pPr>
              <w:jc w:val="center"/>
              <w:rPr>
                <w:b/>
                <w:bCs/>
                <w:sz w:val="16"/>
                <w:szCs w:val="24"/>
              </w:rPr>
            </w:pPr>
            <w:r>
              <w:rPr>
                <w:b/>
                <w:bCs/>
                <w:sz w:val="16"/>
                <w:szCs w:val="24"/>
              </w:rPr>
              <w:t xml:space="preserve">Jul </w:t>
            </w:r>
            <w:r w:rsidR="009F1B39">
              <w:rPr>
                <w:b/>
                <w:bCs/>
                <w:sz w:val="16"/>
                <w:szCs w:val="24"/>
              </w:rPr>
              <w:t>1</w:t>
            </w:r>
            <w:r w:rsidR="00F61B5D">
              <w:rPr>
                <w:b/>
                <w:bCs/>
                <w:sz w:val="16"/>
                <w:szCs w:val="24"/>
              </w:rPr>
              <w:t>7</w:t>
            </w:r>
            <w:r w:rsidR="009F1B39" w:rsidRPr="00BF4323">
              <w:rPr>
                <w:b/>
                <w:bCs/>
                <w:sz w:val="16"/>
                <w:szCs w:val="24"/>
                <w:vertAlign w:val="superscript"/>
              </w:rPr>
              <w:t>P</w:t>
            </w:r>
          </w:p>
        </w:tc>
        <w:tc>
          <w:tcPr>
            <w:tcW w:w="540" w:type="dxa"/>
            <w:gridSpan w:val="3"/>
            <w:tcBorders>
              <w:top w:val="single" w:sz="12" w:space="0" w:color="auto"/>
              <w:left w:val="single" w:sz="4" w:space="0" w:color="auto"/>
              <w:bottom w:val="single" w:sz="4" w:space="0" w:color="auto"/>
            </w:tcBorders>
            <w:shd w:val="clear" w:color="auto" w:fill="auto"/>
          </w:tcPr>
          <w:p w:rsidR="009F1B39" w:rsidRPr="00BF4323" w:rsidRDefault="009F1B39" w:rsidP="009F1B39">
            <w:pPr>
              <w:jc w:val="center"/>
              <w:rPr>
                <w:b/>
                <w:bCs/>
                <w:sz w:val="16"/>
                <w:szCs w:val="24"/>
              </w:rPr>
            </w:pPr>
          </w:p>
        </w:tc>
        <w:tc>
          <w:tcPr>
            <w:tcW w:w="2855" w:type="dxa"/>
            <w:gridSpan w:val="3"/>
            <w:tcBorders>
              <w:top w:val="single" w:sz="12" w:space="0" w:color="auto"/>
              <w:bottom w:val="single" w:sz="4" w:space="0" w:color="auto"/>
            </w:tcBorders>
            <w:shd w:val="clear" w:color="auto" w:fill="auto"/>
            <w:vAlign w:val="bottom"/>
          </w:tcPr>
          <w:p w:rsidR="009F1B39" w:rsidRPr="00BF4323" w:rsidRDefault="00F52FBD" w:rsidP="00CC7C9F">
            <w:pPr>
              <w:jc w:val="center"/>
              <w:rPr>
                <w:b/>
                <w:bCs/>
                <w:sz w:val="16"/>
                <w:szCs w:val="24"/>
              </w:rPr>
            </w:pPr>
            <w:r>
              <w:rPr>
                <w:b/>
                <w:bCs/>
                <w:sz w:val="16"/>
                <w:szCs w:val="24"/>
              </w:rPr>
              <w:t>Jul</w:t>
            </w:r>
            <w:r w:rsidR="00CC7C9F">
              <w:rPr>
                <w:b/>
                <w:bCs/>
                <w:sz w:val="16"/>
                <w:szCs w:val="24"/>
              </w:rPr>
              <w:t xml:space="preserve"> </w:t>
            </w:r>
            <w:r w:rsidR="009F1B39">
              <w:rPr>
                <w:b/>
                <w:bCs/>
                <w:sz w:val="16"/>
                <w:szCs w:val="24"/>
              </w:rPr>
              <w:t>16</w:t>
            </w:r>
            <w:r w:rsidR="003466D3">
              <w:rPr>
                <w:b/>
                <w:bCs/>
                <w:sz w:val="16"/>
                <w:szCs w:val="24"/>
                <w:vertAlign w:val="superscript"/>
              </w:rPr>
              <w:t>R</w:t>
            </w:r>
          </w:p>
        </w:tc>
      </w:tr>
      <w:tr w:rsidR="009F1B39" w:rsidRPr="00BF4323" w:rsidTr="00CC7C9F">
        <w:trPr>
          <w:trHeight w:val="207"/>
        </w:trPr>
        <w:tc>
          <w:tcPr>
            <w:tcW w:w="337" w:type="dxa"/>
            <w:vMerge/>
            <w:tcBorders>
              <w:bottom w:val="single" w:sz="12" w:space="0" w:color="auto"/>
            </w:tcBorders>
            <w:shd w:val="clear" w:color="auto" w:fill="auto"/>
            <w:tcMar>
              <w:left w:w="58" w:type="dxa"/>
              <w:right w:w="58" w:type="dxa"/>
            </w:tcMar>
            <w:vAlign w:val="center"/>
            <w:hideMark/>
          </w:tcPr>
          <w:p w:rsidR="009F1B39" w:rsidRPr="00BF4323" w:rsidRDefault="009F1B39" w:rsidP="009F1B39">
            <w:pPr>
              <w:jc w:val="right"/>
              <w:rPr>
                <w:b/>
                <w:bCs/>
                <w:sz w:val="16"/>
                <w:szCs w:val="16"/>
              </w:rPr>
            </w:pPr>
          </w:p>
        </w:tc>
        <w:tc>
          <w:tcPr>
            <w:tcW w:w="2442" w:type="dxa"/>
            <w:gridSpan w:val="3"/>
            <w:vMerge/>
            <w:tcBorders>
              <w:bottom w:val="single" w:sz="12" w:space="0" w:color="auto"/>
              <w:right w:val="single" w:sz="4" w:space="0" w:color="auto"/>
            </w:tcBorders>
            <w:shd w:val="clear" w:color="auto" w:fill="auto"/>
            <w:vAlign w:val="center"/>
            <w:hideMark/>
          </w:tcPr>
          <w:p w:rsidR="009F1B39" w:rsidRPr="00BF4323" w:rsidRDefault="009F1B39" w:rsidP="009F1B39">
            <w:pPr>
              <w:rPr>
                <w:b/>
                <w:bCs/>
                <w:sz w:val="16"/>
                <w:szCs w:val="16"/>
              </w:rPr>
            </w:pPr>
          </w:p>
        </w:tc>
        <w:tc>
          <w:tcPr>
            <w:tcW w:w="846" w:type="dxa"/>
            <w:tcBorders>
              <w:top w:val="single" w:sz="4" w:space="0" w:color="auto"/>
              <w:left w:val="single" w:sz="4" w:space="0" w:color="auto"/>
              <w:bottom w:val="single" w:sz="12" w:space="0" w:color="auto"/>
            </w:tcBorders>
            <w:shd w:val="clear" w:color="auto" w:fill="auto"/>
            <w:tcMar>
              <w:left w:w="58" w:type="dxa"/>
              <w:right w:w="43" w:type="dxa"/>
            </w:tcMar>
            <w:vAlign w:val="center"/>
            <w:hideMark/>
          </w:tcPr>
          <w:p w:rsidR="009F1B39" w:rsidRPr="00BF4323" w:rsidRDefault="009F1B39" w:rsidP="009F1B39">
            <w:pPr>
              <w:jc w:val="center"/>
              <w:rPr>
                <w:b/>
                <w:bCs/>
                <w:sz w:val="16"/>
                <w:szCs w:val="13"/>
              </w:rPr>
            </w:pPr>
            <w:r w:rsidRPr="00BF4323">
              <w:rPr>
                <w:b/>
                <w:bCs/>
                <w:sz w:val="16"/>
                <w:szCs w:val="13"/>
              </w:rPr>
              <w:t>Inflow</w:t>
            </w:r>
          </w:p>
        </w:tc>
        <w:tc>
          <w:tcPr>
            <w:tcW w:w="900" w:type="dxa"/>
            <w:tcBorders>
              <w:top w:val="single" w:sz="4" w:space="0" w:color="auto"/>
              <w:bottom w:val="single" w:sz="12" w:space="0" w:color="auto"/>
            </w:tcBorders>
            <w:shd w:val="clear" w:color="auto" w:fill="auto"/>
            <w:tcMar>
              <w:left w:w="58" w:type="dxa"/>
              <w:right w:w="43" w:type="dxa"/>
            </w:tcMar>
            <w:vAlign w:val="center"/>
            <w:hideMark/>
          </w:tcPr>
          <w:p w:rsidR="009F1B39" w:rsidRPr="00BF4323" w:rsidRDefault="009F1B39" w:rsidP="009F1B39">
            <w:pPr>
              <w:jc w:val="center"/>
              <w:rPr>
                <w:b/>
                <w:bCs/>
                <w:sz w:val="16"/>
                <w:szCs w:val="13"/>
              </w:rPr>
            </w:pPr>
            <w:r w:rsidRPr="00BF4323">
              <w:rPr>
                <w:b/>
                <w:bCs/>
                <w:sz w:val="16"/>
                <w:szCs w:val="13"/>
              </w:rPr>
              <w:t>Outflow</w:t>
            </w:r>
          </w:p>
        </w:tc>
        <w:tc>
          <w:tcPr>
            <w:tcW w:w="1170" w:type="dxa"/>
            <w:tcBorders>
              <w:top w:val="single" w:sz="4" w:space="0" w:color="auto"/>
              <w:bottom w:val="single" w:sz="12" w:space="0" w:color="auto"/>
              <w:right w:val="single" w:sz="4" w:space="0" w:color="auto"/>
            </w:tcBorders>
            <w:shd w:val="clear" w:color="auto" w:fill="auto"/>
            <w:tcMar>
              <w:left w:w="58" w:type="dxa"/>
              <w:right w:w="43" w:type="dxa"/>
            </w:tcMar>
            <w:vAlign w:val="center"/>
            <w:hideMark/>
          </w:tcPr>
          <w:p w:rsidR="009F1B39" w:rsidRPr="00BF4323" w:rsidRDefault="009F1B39" w:rsidP="009F1B39">
            <w:pPr>
              <w:jc w:val="center"/>
              <w:rPr>
                <w:b/>
                <w:bCs/>
                <w:sz w:val="16"/>
                <w:szCs w:val="13"/>
              </w:rPr>
            </w:pPr>
            <w:r w:rsidRPr="00BF4323">
              <w:rPr>
                <w:b/>
                <w:bCs/>
                <w:sz w:val="16"/>
                <w:szCs w:val="13"/>
              </w:rPr>
              <w:t>Net FDI</w:t>
            </w:r>
          </w:p>
        </w:tc>
        <w:tc>
          <w:tcPr>
            <w:tcW w:w="180" w:type="dxa"/>
            <w:tcBorders>
              <w:top w:val="single" w:sz="4" w:space="0" w:color="auto"/>
              <w:left w:val="single" w:sz="4" w:space="0" w:color="auto"/>
              <w:bottom w:val="single" w:sz="12" w:space="0" w:color="auto"/>
            </w:tcBorders>
            <w:shd w:val="clear" w:color="auto" w:fill="auto"/>
            <w:tcMar>
              <w:right w:w="43" w:type="dxa"/>
            </w:tcMar>
            <w:vAlign w:val="center"/>
          </w:tcPr>
          <w:p w:rsidR="009F1B39" w:rsidRPr="00BF4323" w:rsidRDefault="009F1B39" w:rsidP="009F1B39">
            <w:pPr>
              <w:jc w:val="right"/>
              <w:rPr>
                <w:b/>
                <w:bCs/>
                <w:sz w:val="16"/>
                <w:szCs w:val="13"/>
              </w:rPr>
            </w:pPr>
          </w:p>
        </w:tc>
        <w:tc>
          <w:tcPr>
            <w:tcW w:w="180" w:type="dxa"/>
            <w:tcBorders>
              <w:top w:val="single" w:sz="4" w:space="0" w:color="auto"/>
              <w:bottom w:val="single" w:sz="12" w:space="0" w:color="auto"/>
            </w:tcBorders>
            <w:shd w:val="clear" w:color="auto" w:fill="auto"/>
            <w:tcMar>
              <w:right w:w="43" w:type="dxa"/>
            </w:tcMar>
            <w:vAlign w:val="center"/>
          </w:tcPr>
          <w:p w:rsidR="009F1B39" w:rsidRPr="00BF4323" w:rsidRDefault="009F1B39" w:rsidP="009F1B39">
            <w:pPr>
              <w:jc w:val="right"/>
              <w:rPr>
                <w:b/>
                <w:bCs/>
                <w:sz w:val="16"/>
                <w:szCs w:val="13"/>
              </w:rPr>
            </w:pPr>
          </w:p>
        </w:tc>
        <w:tc>
          <w:tcPr>
            <w:tcW w:w="180" w:type="dxa"/>
            <w:tcBorders>
              <w:top w:val="single" w:sz="4" w:space="0" w:color="auto"/>
              <w:bottom w:val="single" w:sz="12" w:space="0" w:color="auto"/>
            </w:tcBorders>
            <w:shd w:val="clear" w:color="auto" w:fill="auto"/>
            <w:tcMar>
              <w:right w:w="43" w:type="dxa"/>
            </w:tcMar>
            <w:vAlign w:val="center"/>
          </w:tcPr>
          <w:p w:rsidR="009F1B39" w:rsidRPr="00BF4323" w:rsidRDefault="009F1B39" w:rsidP="009F1B39">
            <w:pPr>
              <w:jc w:val="right"/>
              <w:rPr>
                <w:b/>
                <w:bCs/>
                <w:sz w:val="16"/>
                <w:szCs w:val="13"/>
              </w:rPr>
            </w:pPr>
          </w:p>
        </w:tc>
        <w:tc>
          <w:tcPr>
            <w:tcW w:w="810" w:type="dxa"/>
            <w:tcBorders>
              <w:top w:val="single" w:sz="4" w:space="0" w:color="auto"/>
              <w:bottom w:val="single" w:sz="12" w:space="0" w:color="auto"/>
            </w:tcBorders>
            <w:shd w:val="clear" w:color="auto" w:fill="auto"/>
            <w:vAlign w:val="center"/>
          </w:tcPr>
          <w:p w:rsidR="009F1B39" w:rsidRPr="00BF4323" w:rsidRDefault="009F1B39" w:rsidP="009F1B39">
            <w:pPr>
              <w:jc w:val="center"/>
              <w:rPr>
                <w:b/>
                <w:bCs/>
                <w:sz w:val="16"/>
                <w:szCs w:val="13"/>
              </w:rPr>
            </w:pPr>
            <w:r w:rsidRPr="00BF4323">
              <w:rPr>
                <w:b/>
                <w:bCs/>
                <w:sz w:val="16"/>
                <w:szCs w:val="13"/>
              </w:rPr>
              <w:t>Inflow</w:t>
            </w:r>
          </w:p>
        </w:tc>
        <w:tc>
          <w:tcPr>
            <w:tcW w:w="1080" w:type="dxa"/>
            <w:tcBorders>
              <w:top w:val="single" w:sz="4" w:space="0" w:color="auto"/>
              <w:bottom w:val="single" w:sz="12" w:space="0" w:color="auto"/>
            </w:tcBorders>
            <w:shd w:val="clear" w:color="auto" w:fill="auto"/>
            <w:vAlign w:val="center"/>
          </w:tcPr>
          <w:p w:rsidR="009F1B39" w:rsidRPr="00BF4323" w:rsidRDefault="009F1B39" w:rsidP="009F1B39">
            <w:pPr>
              <w:jc w:val="center"/>
              <w:rPr>
                <w:b/>
                <w:bCs/>
                <w:sz w:val="16"/>
                <w:szCs w:val="13"/>
              </w:rPr>
            </w:pPr>
            <w:r w:rsidRPr="00BF4323">
              <w:rPr>
                <w:b/>
                <w:bCs/>
                <w:sz w:val="16"/>
                <w:szCs w:val="13"/>
              </w:rPr>
              <w:t>Outflow</w:t>
            </w:r>
          </w:p>
        </w:tc>
        <w:tc>
          <w:tcPr>
            <w:tcW w:w="965" w:type="dxa"/>
            <w:tcBorders>
              <w:top w:val="single" w:sz="4" w:space="0" w:color="auto"/>
              <w:bottom w:val="single" w:sz="12" w:space="0" w:color="auto"/>
            </w:tcBorders>
            <w:shd w:val="clear" w:color="auto" w:fill="auto"/>
            <w:vAlign w:val="center"/>
          </w:tcPr>
          <w:p w:rsidR="009F1B39" w:rsidRPr="00BF4323" w:rsidRDefault="009F1B39" w:rsidP="009F1B39">
            <w:pPr>
              <w:jc w:val="center"/>
              <w:rPr>
                <w:b/>
                <w:bCs/>
                <w:sz w:val="16"/>
                <w:szCs w:val="13"/>
              </w:rPr>
            </w:pPr>
            <w:r w:rsidRPr="00BF4323">
              <w:rPr>
                <w:b/>
                <w:bCs/>
                <w:sz w:val="16"/>
                <w:szCs w:val="13"/>
              </w:rPr>
              <w:t>Net FDI</w:t>
            </w:r>
          </w:p>
        </w:tc>
      </w:tr>
      <w:tr w:rsidR="00CC7C9F" w:rsidRPr="00BF4323" w:rsidTr="00CC7C9F">
        <w:trPr>
          <w:trHeight w:hRule="exact" w:val="216"/>
        </w:trPr>
        <w:tc>
          <w:tcPr>
            <w:tcW w:w="337" w:type="dxa"/>
            <w:tcBorders>
              <w:top w:val="single" w:sz="12" w:space="0" w:color="auto"/>
            </w:tcBorders>
            <w:shd w:val="clear" w:color="auto" w:fill="auto"/>
            <w:noWrap/>
            <w:tcMar>
              <w:left w:w="58" w:type="dxa"/>
              <w:right w:w="58" w:type="dxa"/>
            </w:tcMar>
            <w:vAlign w:val="center"/>
            <w:hideMark/>
          </w:tcPr>
          <w:p w:rsidR="00CC7C9F" w:rsidRPr="00BF4323" w:rsidRDefault="00CC7C9F" w:rsidP="00CC7C9F">
            <w:pPr>
              <w:jc w:val="right"/>
              <w:rPr>
                <w:bCs/>
                <w:sz w:val="16"/>
                <w:szCs w:val="16"/>
              </w:rPr>
            </w:pPr>
            <w:r w:rsidRPr="00BF4323">
              <w:rPr>
                <w:bCs/>
                <w:sz w:val="16"/>
                <w:szCs w:val="16"/>
              </w:rPr>
              <w:t>1</w:t>
            </w:r>
          </w:p>
        </w:tc>
        <w:tc>
          <w:tcPr>
            <w:tcW w:w="2442" w:type="dxa"/>
            <w:gridSpan w:val="3"/>
            <w:tcBorders>
              <w:top w:val="single" w:sz="12" w:space="0" w:color="auto"/>
            </w:tcBorders>
            <w:shd w:val="clear" w:color="auto" w:fill="auto"/>
            <w:noWrap/>
            <w:tcMar>
              <w:left w:w="43" w:type="dxa"/>
              <w:right w:w="43" w:type="dxa"/>
            </w:tcMar>
            <w:vAlign w:val="center"/>
            <w:hideMark/>
          </w:tcPr>
          <w:p w:rsidR="00CC7C9F" w:rsidRPr="00BF4323" w:rsidRDefault="00CC7C9F" w:rsidP="00CC7C9F">
            <w:pPr>
              <w:rPr>
                <w:sz w:val="16"/>
                <w:szCs w:val="16"/>
              </w:rPr>
            </w:pPr>
            <w:r w:rsidRPr="00BF4323">
              <w:rPr>
                <w:sz w:val="16"/>
                <w:szCs w:val="16"/>
              </w:rPr>
              <w:t>Food</w:t>
            </w:r>
          </w:p>
        </w:tc>
        <w:tc>
          <w:tcPr>
            <w:tcW w:w="846" w:type="dxa"/>
            <w:tcBorders>
              <w:top w:val="single" w:sz="12" w:space="0" w:color="auto"/>
            </w:tcBorders>
            <w:shd w:val="clear" w:color="auto" w:fill="auto"/>
            <w:noWrap/>
            <w:tcMar>
              <w:left w:w="58" w:type="dxa"/>
              <w:right w:w="43" w:type="dxa"/>
            </w:tcMar>
            <w:vAlign w:val="center"/>
            <w:hideMark/>
          </w:tcPr>
          <w:p w:rsidR="00CC7C9F" w:rsidRDefault="00CC7C9F" w:rsidP="00CC7C9F">
            <w:pPr>
              <w:jc w:val="right"/>
              <w:rPr>
                <w:sz w:val="16"/>
                <w:szCs w:val="16"/>
              </w:rPr>
            </w:pPr>
            <w:r>
              <w:rPr>
                <w:sz w:val="16"/>
                <w:szCs w:val="16"/>
              </w:rPr>
              <w:t>0.7</w:t>
            </w:r>
          </w:p>
        </w:tc>
        <w:tc>
          <w:tcPr>
            <w:tcW w:w="900" w:type="dxa"/>
            <w:tcBorders>
              <w:top w:val="single" w:sz="12" w:space="0" w:color="auto"/>
            </w:tcBorders>
            <w:shd w:val="clear" w:color="auto" w:fill="auto"/>
            <w:noWrap/>
            <w:tcMar>
              <w:left w:w="58" w:type="dxa"/>
              <w:right w:w="43" w:type="dxa"/>
            </w:tcMar>
            <w:vAlign w:val="center"/>
            <w:hideMark/>
          </w:tcPr>
          <w:p w:rsidR="00CC7C9F" w:rsidRDefault="00CC7C9F" w:rsidP="00CC7C9F">
            <w:pPr>
              <w:jc w:val="right"/>
              <w:rPr>
                <w:sz w:val="16"/>
                <w:szCs w:val="16"/>
              </w:rPr>
            </w:pPr>
            <w:r>
              <w:rPr>
                <w:sz w:val="16"/>
                <w:szCs w:val="16"/>
              </w:rPr>
              <w:t>-</w:t>
            </w:r>
          </w:p>
        </w:tc>
        <w:tc>
          <w:tcPr>
            <w:tcW w:w="1170" w:type="dxa"/>
            <w:tcBorders>
              <w:top w:val="single" w:sz="12" w:space="0" w:color="auto"/>
            </w:tcBorders>
            <w:shd w:val="clear" w:color="auto" w:fill="auto"/>
            <w:noWrap/>
            <w:tcMar>
              <w:left w:w="58" w:type="dxa"/>
              <w:right w:w="43" w:type="dxa"/>
            </w:tcMar>
            <w:vAlign w:val="center"/>
            <w:hideMark/>
          </w:tcPr>
          <w:p w:rsidR="00CC7C9F" w:rsidRDefault="00CC7C9F" w:rsidP="00CC7C9F">
            <w:pPr>
              <w:jc w:val="right"/>
              <w:rPr>
                <w:sz w:val="16"/>
                <w:szCs w:val="16"/>
              </w:rPr>
            </w:pPr>
            <w:r>
              <w:rPr>
                <w:sz w:val="16"/>
                <w:szCs w:val="16"/>
              </w:rPr>
              <w:t>0.7</w:t>
            </w:r>
          </w:p>
        </w:tc>
        <w:tc>
          <w:tcPr>
            <w:tcW w:w="180" w:type="dxa"/>
            <w:tcBorders>
              <w:top w:val="single" w:sz="12" w:space="0" w:color="auto"/>
            </w:tcBorders>
            <w:shd w:val="clear" w:color="auto" w:fill="auto"/>
            <w:vAlign w:val="center"/>
          </w:tcPr>
          <w:p w:rsidR="00CC7C9F" w:rsidRDefault="00CC7C9F" w:rsidP="00CC7C9F">
            <w:pPr>
              <w:jc w:val="right"/>
              <w:rPr>
                <w:sz w:val="16"/>
                <w:szCs w:val="16"/>
              </w:rPr>
            </w:pPr>
          </w:p>
        </w:tc>
        <w:tc>
          <w:tcPr>
            <w:tcW w:w="180" w:type="dxa"/>
            <w:tcBorders>
              <w:top w:val="single" w:sz="12" w:space="0" w:color="auto"/>
            </w:tcBorders>
            <w:shd w:val="clear" w:color="auto" w:fill="auto"/>
            <w:vAlign w:val="center"/>
          </w:tcPr>
          <w:p w:rsidR="00CC7C9F" w:rsidRDefault="00CC7C9F" w:rsidP="00CC7C9F">
            <w:pPr>
              <w:jc w:val="right"/>
              <w:rPr>
                <w:sz w:val="16"/>
                <w:szCs w:val="16"/>
              </w:rPr>
            </w:pPr>
          </w:p>
        </w:tc>
        <w:tc>
          <w:tcPr>
            <w:tcW w:w="180" w:type="dxa"/>
            <w:tcBorders>
              <w:top w:val="single" w:sz="12" w:space="0" w:color="auto"/>
            </w:tcBorders>
            <w:shd w:val="clear" w:color="auto" w:fill="auto"/>
            <w:vAlign w:val="center"/>
          </w:tcPr>
          <w:p w:rsidR="00CC7C9F" w:rsidRDefault="00CC7C9F" w:rsidP="00CC7C9F">
            <w:pPr>
              <w:jc w:val="right"/>
              <w:rPr>
                <w:sz w:val="16"/>
                <w:szCs w:val="16"/>
              </w:rPr>
            </w:pPr>
          </w:p>
        </w:tc>
        <w:tc>
          <w:tcPr>
            <w:tcW w:w="810" w:type="dxa"/>
            <w:tcBorders>
              <w:top w:val="single" w:sz="12" w:space="0" w:color="auto"/>
            </w:tcBorders>
            <w:shd w:val="clear" w:color="auto" w:fill="auto"/>
            <w:vAlign w:val="center"/>
          </w:tcPr>
          <w:p w:rsidR="00CC7C9F" w:rsidRDefault="00CC7C9F" w:rsidP="00CC7C9F">
            <w:pPr>
              <w:jc w:val="right"/>
              <w:rPr>
                <w:sz w:val="16"/>
                <w:szCs w:val="16"/>
              </w:rPr>
            </w:pPr>
            <w:r>
              <w:rPr>
                <w:sz w:val="16"/>
                <w:szCs w:val="16"/>
              </w:rPr>
              <w:t>0.7</w:t>
            </w:r>
          </w:p>
        </w:tc>
        <w:tc>
          <w:tcPr>
            <w:tcW w:w="1080" w:type="dxa"/>
            <w:tcBorders>
              <w:top w:val="single" w:sz="12" w:space="0" w:color="auto"/>
            </w:tcBorders>
            <w:shd w:val="clear" w:color="auto" w:fill="auto"/>
            <w:vAlign w:val="center"/>
          </w:tcPr>
          <w:p w:rsidR="00CC7C9F" w:rsidRDefault="00CC7C9F" w:rsidP="00CC7C9F">
            <w:pPr>
              <w:jc w:val="right"/>
              <w:rPr>
                <w:sz w:val="16"/>
                <w:szCs w:val="16"/>
              </w:rPr>
            </w:pPr>
            <w:r>
              <w:rPr>
                <w:sz w:val="16"/>
                <w:szCs w:val="16"/>
              </w:rPr>
              <w:t>-</w:t>
            </w:r>
          </w:p>
        </w:tc>
        <w:tc>
          <w:tcPr>
            <w:tcW w:w="965" w:type="dxa"/>
            <w:tcBorders>
              <w:top w:val="single" w:sz="12" w:space="0" w:color="auto"/>
            </w:tcBorders>
            <w:shd w:val="clear" w:color="auto" w:fill="auto"/>
            <w:vAlign w:val="center"/>
          </w:tcPr>
          <w:p w:rsidR="00CC7C9F" w:rsidRDefault="00CC7C9F" w:rsidP="00CC7C9F">
            <w:pPr>
              <w:jc w:val="right"/>
              <w:rPr>
                <w:sz w:val="16"/>
                <w:szCs w:val="16"/>
              </w:rPr>
            </w:pPr>
            <w:r>
              <w:rPr>
                <w:sz w:val="16"/>
                <w:szCs w:val="16"/>
              </w:rPr>
              <w:t>0.7</w:t>
            </w:r>
          </w:p>
        </w:tc>
      </w:tr>
      <w:tr w:rsidR="00CC7C9F" w:rsidRPr="00BF4323" w:rsidTr="00CC7C9F">
        <w:trPr>
          <w:trHeight w:hRule="exact" w:val="216"/>
        </w:trPr>
        <w:tc>
          <w:tcPr>
            <w:tcW w:w="337" w:type="dxa"/>
            <w:shd w:val="clear" w:color="auto" w:fill="auto"/>
            <w:noWrap/>
            <w:tcMar>
              <w:left w:w="58" w:type="dxa"/>
              <w:right w:w="58" w:type="dxa"/>
            </w:tcMar>
            <w:vAlign w:val="center"/>
            <w:hideMark/>
          </w:tcPr>
          <w:p w:rsidR="00CC7C9F" w:rsidRPr="00BF4323" w:rsidRDefault="00CC7C9F" w:rsidP="00CC7C9F">
            <w:pPr>
              <w:jc w:val="right"/>
              <w:rPr>
                <w:bCs/>
                <w:sz w:val="16"/>
                <w:szCs w:val="16"/>
              </w:rPr>
            </w:pPr>
            <w:r w:rsidRPr="00BF4323">
              <w:rPr>
                <w:bCs/>
                <w:sz w:val="16"/>
                <w:szCs w:val="16"/>
              </w:rPr>
              <w:t>2</w:t>
            </w:r>
          </w:p>
        </w:tc>
        <w:tc>
          <w:tcPr>
            <w:tcW w:w="2442" w:type="dxa"/>
            <w:gridSpan w:val="3"/>
            <w:shd w:val="clear" w:color="auto" w:fill="auto"/>
            <w:noWrap/>
            <w:tcMar>
              <w:left w:w="43" w:type="dxa"/>
              <w:right w:w="43" w:type="dxa"/>
            </w:tcMar>
            <w:vAlign w:val="center"/>
            <w:hideMark/>
          </w:tcPr>
          <w:p w:rsidR="00CC7C9F" w:rsidRPr="00BF4323" w:rsidRDefault="00CC7C9F" w:rsidP="00CC7C9F">
            <w:pPr>
              <w:rPr>
                <w:sz w:val="16"/>
                <w:szCs w:val="16"/>
              </w:rPr>
            </w:pPr>
            <w:r w:rsidRPr="00BF4323">
              <w:rPr>
                <w:sz w:val="16"/>
                <w:szCs w:val="16"/>
              </w:rPr>
              <w:t>Food Packaging</w:t>
            </w:r>
          </w:p>
        </w:tc>
        <w:tc>
          <w:tcPr>
            <w:tcW w:w="846" w:type="dxa"/>
            <w:shd w:val="clear" w:color="auto" w:fill="auto"/>
            <w:noWrap/>
            <w:tcMar>
              <w:left w:w="58" w:type="dxa"/>
              <w:right w:w="43" w:type="dxa"/>
            </w:tcMar>
            <w:vAlign w:val="center"/>
            <w:hideMark/>
          </w:tcPr>
          <w:p w:rsidR="00CC7C9F" w:rsidRDefault="00CC7C9F" w:rsidP="00CC7C9F">
            <w:pPr>
              <w:jc w:val="right"/>
              <w:rPr>
                <w:sz w:val="16"/>
                <w:szCs w:val="16"/>
              </w:rPr>
            </w:pPr>
            <w:r>
              <w:rPr>
                <w:sz w:val="16"/>
                <w:szCs w:val="16"/>
              </w:rPr>
              <w:t>4.8</w:t>
            </w:r>
          </w:p>
        </w:tc>
        <w:tc>
          <w:tcPr>
            <w:tcW w:w="900" w:type="dxa"/>
            <w:shd w:val="clear" w:color="auto" w:fill="auto"/>
            <w:noWrap/>
            <w:tcMar>
              <w:left w:w="58" w:type="dxa"/>
              <w:right w:w="43" w:type="dxa"/>
            </w:tcMar>
            <w:vAlign w:val="center"/>
            <w:hideMark/>
          </w:tcPr>
          <w:p w:rsidR="00CC7C9F" w:rsidRDefault="00CC7C9F" w:rsidP="00CC7C9F">
            <w:pPr>
              <w:jc w:val="right"/>
              <w:rPr>
                <w:sz w:val="16"/>
                <w:szCs w:val="16"/>
              </w:rPr>
            </w:pPr>
            <w:r>
              <w:rPr>
                <w:sz w:val="16"/>
                <w:szCs w:val="16"/>
              </w:rPr>
              <w:t>-</w:t>
            </w:r>
          </w:p>
        </w:tc>
        <w:tc>
          <w:tcPr>
            <w:tcW w:w="1170" w:type="dxa"/>
            <w:shd w:val="clear" w:color="auto" w:fill="auto"/>
            <w:noWrap/>
            <w:tcMar>
              <w:left w:w="58" w:type="dxa"/>
              <w:right w:w="43" w:type="dxa"/>
            </w:tcMar>
            <w:vAlign w:val="center"/>
            <w:hideMark/>
          </w:tcPr>
          <w:p w:rsidR="00CC7C9F" w:rsidRDefault="00CC7C9F" w:rsidP="00CC7C9F">
            <w:pPr>
              <w:jc w:val="right"/>
              <w:rPr>
                <w:sz w:val="16"/>
                <w:szCs w:val="16"/>
              </w:rPr>
            </w:pPr>
            <w:r>
              <w:rPr>
                <w:sz w:val="16"/>
                <w:szCs w:val="16"/>
              </w:rPr>
              <w:t>4.8</w:t>
            </w:r>
          </w:p>
        </w:tc>
        <w:tc>
          <w:tcPr>
            <w:tcW w:w="180" w:type="dxa"/>
            <w:shd w:val="clear" w:color="auto" w:fill="auto"/>
            <w:vAlign w:val="center"/>
          </w:tcPr>
          <w:p w:rsidR="00CC7C9F" w:rsidRDefault="00CC7C9F" w:rsidP="00CC7C9F">
            <w:pPr>
              <w:jc w:val="right"/>
              <w:rPr>
                <w:sz w:val="16"/>
                <w:szCs w:val="16"/>
              </w:rPr>
            </w:pPr>
          </w:p>
        </w:tc>
        <w:tc>
          <w:tcPr>
            <w:tcW w:w="180" w:type="dxa"/>
            <w:shd w:val="clear" w:color="auto" w:fill="auto"/>
            <w:vAlign w:val="center"/>
          </w:tcPr>
          <w:p w:rsidR="00CC7C9F" w:rsidRDefault="00CC7C9F" w:rsidP="00CC7C9F">
            <w:pPr>
              <w:jc w:val="right"/>
              <w:rPr>
                <w:sz w:val="16"/>
                <w:szCs w:val="16"/>
              </w:rPr>
            </w:pPr>
          </w:p>
        </w:tc>
        <w:tc>
          <w:tcPr>
            <w:tcW w:w="180" w:type="dxa"/>
            <w:shd w:val="clear" w:color="auto" w:fill="auto"/>
            <w:vAlign w:val="center"/>
          </w:tcPr>
          <w:p w:rsidR="00CC7C9F" w:rsidRDefault="00CC7C9F" w:rsidP="00CC7C9F">
            <w:pPr>
              <w:jc w:val="right"/>
              <w:rPr>
                <w:sz w:val="16"/>
                <w:szCs w:val="16"/>
              </w:rPr>
            </w:pPr>
          </w:p>
        </w:tc>
        <w:tc>
          <w:tcPr>
            <w:tcW w:w="810" w:type="dxa"/>
            <w:shd w:val="clear" w:color="auto" w:fill="auto"/>
            <w:vAlign w:val="center"/>
          </w:tcPr>
          <w:p w:rsidR="00CC7C9F" w:rsidRDefault="00CC7C9F" w:rsidP="00CC7C9F">
            <w:pPr>
              <w:jc w:val="right"/>
              <w:rPr>
                <w:sz w:val="16"/>
                <w:szCs w:val="16"/>
              </w:rPr>
            </w:pPr>
            <w:r>
              <w:rPr>
                <w:sz w:val="16"/>
                <w:szCs w:val="16"/>
              </w:rPr>
              <w:t>-</w:t>
            </w:r>
          </w:p>
        </w:tc>
        <w:tc>
          <w:tcPr>
            <w:tcW w:w="1080" w:type="dxa"/>
            <w:shd w:val="clear" w:color="auto" w:fill="auto"/>
            <w:vAlign w:val="center"/>
          </w:tcPr>
          <w:p w:rsidR="00CC7C9F" w:rsidRDefault="00CC7C9F" w:rsidP="00CC7C9F">
            <w:pPr>
              <w:jc w:val="right"/>
              <w:rPr>
                <w:sz w:val="16"/>
                <w:szCs w:val="16"/>
              </w:rPr>
            </w:pPr>
            <w:r>
              <w:rPr>
                <w:sz w:val="16"/>
                <w:szCs w:val="16"/>
              </w:rPr>
              <w:t>-</w:t>
            </w:r>
          </w:p>
        </w:tc>
        <w:tc>
          <w:tcPr>
            <w:tcW w:w="965" w:type="dxa"/>
            <w:shd w:val="clear" w:color="auto" w:fill="auto"/>
            <w:vAlign w:val="center"/>
          </w:tcPr>
          <w:p w:rsidR="00CC7C9F" w:rsidRDefault="00CC7C9F" w:rsidP="00CC7C9F">
            <w:pPr>
              <w:jc w:val="right"/>
              <w:rPr>
                <w:sz w:val="16"/>
                <w:szCs w:val="16"/>
              </w:rPr>
            </w:pPr>
            <w:r>
              <w:rPr>
                <w:sz w:val="16"/>
                <w:szCs w:val="16"/>
              </w:rPr>
              <w:t>-</w:t>
            </w:r>
          </w:p>
        </w:tc>
      </w:tr>
      <w:tr w:rsidR="00CC7C9F" w:rsidRPr="00BF4323" w:rsidTr="00CC7C9F">
        <w:trPr>
          <w:trHeight w:hRule="exact" w:val="216"/>
        </w:trPr>
        <w:tc>
          <w:tcPr>
            <w:tcW w:w="337" w:type="dxa"/>
            <w:shd w:val="clear" w:color="auto" w:fill="auto"/>
            <w:noWrap/>
            <w:tcMar>
              <w:left w:w="58" w:type="dxa"/>
              <w:right w:w="58" w:type="dxa"/>
            </w:tcMar>
            <w:vAlign w:val="center"/>
            <w:hideMark/>
          </w:tcPr>
          <w:p w:rsidR="00CC7C9F" w:rsidRPr="00BF4323" w:rsidRDefault="00CC7C9F" w:rsidP="00CC7C9F">
            <w:pPr>
              <w:jc w:val="right"/>
              <w:rPr>
                <w:bCs/>
                <w:sz w:val="16"/>
                <w:szCs w:val="16"/>
              </w:rPr>
            </w:pPr>
            <w:r w:rsidRPr="00BF4323">
              <w:rPr>
                <w:bCs/>
                <w:sz w:val="16"/>
                <w:szCs w:val="16"/>
              </w:rPr>
              <w:t>3</w:t>
            </w:r>
          </w:p>
        </w:tc>
        <w:tc>
          <w:tcPr>
            <w:tcW w:w="2442" w:type="dxa"/>
            <w:gridSpan w:val="3"/>
            <w:shd w:val="clear" w:color="auto" w:fill="auto"/>
            <w:noWrap/>
            <w:tcMar>
              <w:left w:w="43" w:type="dxa"/>
              <w:right w:w="43" w:type="dxa"/>
            </w:tcMar>
            <w:vAlign w:val="center"/>
            <w:hideMark/>
          </w:tcPr>
          <w:p w:rsidR="00CC7C9F" w:rsidRPr="00BF4323" w:rsidRDefault="00CC7C9F" w:rsidP="00CC7C9F">
            <w:pPr>
              <w:rPr>
                <w:sz w:val="16"/>
                <w:szCs w:val="16"/>
              </w:rPr>
            </w:pPr>
            <w:r w:rsidRPr="00BF4323">
              <w:rPr>
                <w:sz w:val="16"/>
                <w:szCs w:val="16"/>
              </w:rPr>
              <w:t>Beverages</w:t>
            </w:r>
          </w:p>
        </w:tc>
        <w:tc>
          <w:tcPr>
            <w:tcW w:w="846" w:type="dxa"/>
            <w:shd w:val="clear" w:color="auto" w:fill="auto"/>
            <w:noWrap/>
            <w:tcMar>
              <w:left w:w="58" w:type="dxa"/>
              <w:right w:w="43" w:type="dxa"/>
            </w:tcMar>
            <w:vAlign w:val="center"/>
            <w:hideMark/>
          </w:tcPr>
          <w:p w:rsidR="00CC7C9F" w:rsidRDefault="00CC7C9F" w:rsidP="00CC7C9F">
            <w:pPr>
              <w:jc w:val="right"/>
              <w:rPr>
                <w:sz w:val="16"/>
                <w:szCs w:val="16"/>
              </w:rPr>
            </w:pPr>
            <w:r>
              <w:rPr>
                <w:sz w:val="16"/>
                <w:szCs w:val="16"/>
              </w:rPr>
              <w:t>-</w:t>
            </w:r>
          </w:p>
        </w:tc>
        <w:tc>
          <w:tcPr>
            <w:tcW w:w="900" w:type="dxa"/>
            <w:shd w:val="clear" w:color="auto" w:fill="auto"/>
            <w:noWrap/>
            <w:tcMar>
              <w:left w:w="58" w:type="dxa"/>
              <w:right w:w="43" w:type="dxa"/>
            </w:tcMar>
            <w:vAlign w:val="center"/>
            <w:hideMark/>
          </w:tcPr>
          <w:p w:rsidR="00CC7C9F" w:rsidRDefault="00CC7C9F" w:rsidP="00CC7C9F">
            <w:pPr>
              <w:jc w:val="right"/>
              <w:rPr>
                <w:sz w:val="16"/>
                <w:szCs w:val="16"/>
              </w:rPr>
            </w:pPr>
            <w:r>
              <w:rPr>
                <w:sz w:val="16"/>
                <w:szCs w:val="16"/>
              </w:rPr>
              <w:t>-</w:t>
            </w:r>
          </w:p>
        </w:tc>
        <w:tc>
          <w:tcPr>
            <w:tcW w:w="1170" w:type="dxa"/>
            <w:shd w:val="clear" w:color="auto" w:fill="auto"/>
            <w:noWrap/>
            <w:tcMar>
              <w:left w:w="58" w:type="dxa"/>
              <w:right w:w="43" w:type="dxa"/>
            </w:tcMar>
            <w:vAlign w:val="center"/>
            <w:hideMark/>
          </w:tcPr>
          <w:p w:rsidR="00CC7C9F" w:rsidRDefault="00CC7C9F" w:rsidP="00CC7C9F">
            <w:pPr>
              <w:jc w:val="right"/>
              <w:rPr>
                <w:sz w:val="16"/>
                <w:szCs w:val="16"/>
              </w:rPr>
            </w:pPr>
            <w:r>
              <w:rPr>
                <w:sz w:val="16"/>
                <w:szCs w:val="16"/>
              </w:rPr>
              <w:t>-</w:t>
            </w:r>
          </w:p>
        </w:tc>
        <w:tc>
          <w:tcPr>
            <w:tcW w:w="180" w:type="dxa"/>
            <w:shd w:val="clear" w:color="auto" w:fill="auto"/>
            <w:vAlign w:val="center"/>
          </w:tcPr>
          <w:p w:rsidR="00CC7C9F" w:rsidRDefault="00CC7C9F" w:rsidP="00CC7C9F">
            <w:pPr>
              <w:jc w:val="right"/>
              <w:rPr>
                <w:sz w:val="16"/>
                <w:szCs w:val="16"/>
              </w:rPr>
            </w:pPr>
          </w:p>
        </w:tc>
        <w:tc>
          <w:tcPr>
            <w:tcW w:w="180" w:type="dxa"/>
            <w:shd w:val="clear" w:color="auto" w:fill="auto"/>
            <w:vAlign w:val="center"/>
          </w:tcPr>
          <w:p w:rsidR="00CC7C9F" w:rsidRDefault="00CC7C9F" w:rsidP="00CC7C9F">
            <w:pPr>
              <w:jc w:val="right"/>
              <w:rPr>
                <w:sz w:val="16"/>
                <w:szCs w:val="16"/>
              </w:rPr>
            </w:pPr>
          </w:p>
        </w:tc>
        <w:tc>
          <w:tcPr>
            <w:tcW w:w="180" w:type="dxa"/>
            <w:shd w:val="clear" w:color="auto" w:fill="auto"/>
            <w:vAlign w:val="center"/>
          </w:tcPr>
          <w:p w:rsidR="00CC7C9F" w:rsidRDefault="00CC7C9F" w:rsidP="00CC7C9F">
            <w:pPr>
              <w:jc w:val="right"/>
              <w:rPr>
                <w:sz w:val="16"/>
                <w:szCs w:val="16"/>
              </w:rPr>
            </w:pPr>
          </w:p>
        </w:tc>
        <w:tc>
          <w:tcPr>
            <w:tcW w:w="810" w:type="dxa"/>
            <w:shd w:val="clear" w:color="auto" w:fill="auto"/>
            <w:vAlign w:val="center"/>
          </w:tcPr>
          <w:p w:rsidR="00CC7C9F" w:rsidRDefault="00CC7C9F" w:rsidP="00CC7C9F">
            <w:pPr>
              <w:jc w:val="right"/>
              <w:rPr>
                <w:sz w:val="16"/>
                <w:szCs w:val="16"/>
              </w:rPr>
            </w:pPr>
            <w:r>
              <w:rPr>
                <w:sz w:val="16"/>
                <w:szCs w:val="16"/>
              </w:rPr>
              <w:t>-</w:t>
            </w:r>
          </w:p>
        </w:tc>
        <w:tc>
          <w:tcPr>
            <w:tcW w:w="1080" w:type="dxa"/>
            <w:shd w:val="clear" w:color="auto" w:fill="auto"/>
            <w:vAlign w:val="center"/>
          </w:tcPr>
          <w:p w:rsidR="00CC7C9F" w:rsidRDefault="00CC7C9F" w:rsidP="00CC7C9F">
            <w:pPr>
              <w:jc w:val="right"/>
              <w:rPr>
                <w:sz w:val="16"/>
                <w:szCs w:val="16"/>
              </w:rPr>
            </w:pPr>
            <w:r>
              <w:rPr>
                <w:sz w:val="16"/>
                <w:szCs w:val="16"/>
              </w:rPr>
              <w:t>-</w:t>
            </w:r>
          </w:p>
        </w:tc>
        <w:tc>
          <w:tcPr>
            <w:tcW w:w="965" w:type="dxa"/>
            <w:shd w:val="clear" w:color="auto" w:fill="auto"/>
            <w:vAlign w:val="center"/>
          </w:tcPr>
          <w:p w:rsidR="00CC7C9F" w:rsidRDefault="00CC7C9F" w:rsidP="00CC7C9F">
            <w:pPr>
              <w:jc w:val="right"/>
              <w:rPr>
                <w:sz w:val="16"/>
                <w:szCs w:val="16"/>
              </w:rPr>
            </w:pPr>
            <w:r>
              <w:rPr>
                <w:sz w:val="16"/>
                <w:szCs w:val="16"/>
              </w:rPr>
              <w:t>-</w:t>
            </w:r>
          </w:p>
        </w:tc>
      </w:tr>
      <w:tr w:rsidR="00CC7C9F" w:rsidRPr="00BF4323" w:rsidTr="00CC7C9F">
        <w:trPr>
          <w:trHeight w:hRule="exact" w:val="216"/>
        </w:trPr>
        <w:tc>
          <w:tcPr>
            <w:tcW w:w="337" w:type="dxa"/>
            <w:shd w:val="clear" w:color="auto" w:fill="auto"/>
            <w:noWrap/>
            <w:tcMar>
              <w:left w:w="58" w:type="dxa"/>
              <w:right w:w="58" w:type="dxa"/>
            </w:tcMar>
            <w:vAlign w:val="center"/>
            <w:hideMark/>
          </w:tcPr>
          <w:p w:rsidR="00CC7C9F" w:rsidRPr="00BF4323" w:rsidRDefault="00CC7C9F" w:rsidP="00CC7C9F">
            <w:pPr>
              <w:jc w:val="right"/>
              <w:rPr>
                <w:bCs/>
                <w:sz w:val="16"/>
                <w:szCs w:val="16"/>
              </w:rPr>
            </w:pPr>
            <w:r w:rsidRPr="00BF4323">
              <w:rPr>
                <w:bCs/>
                <w:sz w:val="16"/>
                <w:szCs w:val="16"/>
              </w:rPr>
              <w:t>4</w:t>
            </w:r>
          </w:p>
        </w:tc>
        <w:tc>
          <w:tcPr>
            <w:tcW w:w="2442" w:type="dxa"/>
            <w:gridSpan w:val="3"/>
            <w:shd w:val="clear" w:color="auto" w:fill="auto"/>
            <w:noWrap/>
            <w:tcMar>
              <w:left w:w="43" w:type="dxa"/>
              <w:right w:w="43" w:type="dxa"/>
            </w:tcMar>
            <w:vAlign w:val="center"/>
            <w:hideMark/>
          </w:tcPr>
          <w:p w:rsidR="00CC7C9F" w:rsidRPr="00BF4323" w:rsidRDefault="00CC7C9F" w:rsidP="00CC7C9F">
            <w:pPr>
              <w:rPr>
                <w:sz w:val="16"/>
                <w:szCs w:val="16"/>
              </w:rPr>
            </w:pPr>
            <w:r w:rsidRPr="00BF4323">
              <w:rPr>
                <w:sz w:val="16"/>
                <w:szCs w:val="16"/>
              </w:rPr>
              <w:t>Tobacco &amp; Cigarettes</w:t>
            </w:r>
          </w:p>
        </w:tc>
        <w:tc>
          <w:tcPr>
            <w:tcW w:w="846" w:type="dxa"/>
            <w:shd w:val="clear" w:color="auto" w:fill="auto"/>
            <w:noWrap/>
            <w:tcMar>
              <w:left w:w="58" w:type="dxa"/>
              <w:right w:w="43" w:type="dxa"/>
            </w:tcMar>
            <w:vAlign w:val="center"/>
            <w:hideMark/>
          </w:tcPr>
          <w:p w:rsidR="00CC7C9F" w:rsidRDefault="00CC7C9F" w:rsidP="00CC7C9F">
            <w:pPr>
              <w:jc w:val="right"/>
              <w:rPr>
                <w:sz w:val="16"/>
                <w:szCs w:val="16"/>
              </w:rPr>
            </w:pPr>
            <w:r>
              <w:rPr>
                <w:sz w:val="16"/>
                <w:szCs w:val="16"/>
              </w:rPr>
              <w:t>1.8</w:t>
            </w:r>
          </w:p>
        </w:tc>
        <w:tc>
          <w:tcPr>
            <w:tcW w:w="900" w:type="dxa"/>
            <w:shd w:val="clear" w:color="auto" w:fill="auto"/>
            <w:noWrap/>
            <w:tcMar>
              <w:left w:w="58" w:type="dxa"/>
              <w:right w:w="43" w:type="dxa"/>
            </w:tcMar>
            <w:vAlign w:val="center"/>
            <w:hideMark/>
          </w:tcPr>
          <w:p w:rsidR="00CC7C9F" w:rsidRDefault="00CC7C9F" w:rsidP="00CC7C9F">
            <w:pPr>
              <w:jc w:val="right"/>
              <w:rPr>
                <w:sz w:val="16"/>
                <w:szCs w:val="16"/>
              </w:rPr>
            </w:pPr>
            <w:r>
              <w:rPr>
                <w:sz w:val="16"/>
                <w:szCs w:val="16"/>
              </w:rPr>
              <w:t>-</w:t>
            </w:r>
          </w:p>
        </w:tc>
        <w:tc>
          <w:tcPr>
            <w:tcW w:w="1170" w:type="dxa"/>
            <w:shd w:val="clear" w:color="auto" w:fill="auto"/>
            <w:noWrap/>
            <w:tcMar>
              <w:left w:w="58" w:type="dxa"/>
              <w:right w:w="43" w:type="dxa"/>
            </w:tcMar>
            <w:vAlign w:val="center"/>
            <w:hideMark/>
          </w:tcPr>
          <w:p w:rsidR="00CC7C9F" w:rsidRDefault="00CC7C9F" w:rsidP="00CC7C9F">
            <w:pPr>
              <w:jc w:val="right"/>
              <w:rPr>
                <w:sz w:val="16"/>
                <w:szCs w:val="16"/>
              </w:rPr>
            </w:pPr>
            <w:r>
              <w:rPr>
                <w:sz w:val="16"/>
                <w:szCs w:val="16"/>
              </w:rPr>
              <w:t>1.8</w:t>
            </w:r>
          </w:p>
        </w:tc>
        <w:tc>
          <w:tcPr>
            <w:tcW w:w="180" w:type="dxa"/>
            <w:shd w:val="clear" w:color="auto" w:fill="auto"/>
            <w:vAlign w:val="center"/>
          </w:tcPr>
          <w:p w:rsidR="00CC7C9F" w:rsidRDefault="00CC7C9F" w:rsidP="00CC7C9F">
            <w:pPr>
              <w:jc w:val="right"/>
              <w:rPr>
                <w:sz w:val="16"/>
                <w:szCs w:val="16"/>
              </w:rPr>
            </w:pPr>
          </w:p>
        </w:tc>
        <w:tc>
          <w:tcPr>
            <w:tcW w:w="180" w:type="dxa"/>
            <w:shd w:val="clear" w:color="auto" w:fill="auto"/>
            <w:vAlign w:val="center"/>
          </w:tcPr>
          <w:p w:rsidR="00CC7C9F" w:rsidRDefault="00CC7C9F" w:rsidP="00CC7C9F">
            <w:pPr>
              <w:jc w:val="right"/>
              <w:rPr>
                <w:sz w:val="16"/>
                <w:szCs w:val="16"/>
              </w:rPr>
            </w:pPr>
          </w:p>
        </w:tc>
        <w:tc>
          <w:tcPr>
            <w:tcW w:w="180" w:type="dxa"/>
            <w:shd w:val="clear" w:color="auto" w:fill="auto"/>
            <w:vAlign w:val="center"/>
          </w:tcPr>
          <w:p w:rsidR="00CC7C9F" w:rsidRDefault="00CC7C9F" w:rsidP="00CC7C9F">
            <w:pPr>
              <w:jc w:val="right"/>
              <w:rPr>
                <w:sz w:val="16"/>
                <w:szCs w:val="16"/>
              </w:rPr>
            </w:pPr>
          </w:p>
        </w:tc>
        <w:tc>
          <w:tcPr>
            <w:tcW w:w="810" w:type="dxa"/>
            <w:shd w:val="clear" w:color="auto" w:fill="auto"/>
            <w:vAlign w:val="center"/>
          </w:tcPr>
          <w:p w:rsidR="00CC7C9F" w:rsidRDefault="00CC7C9F" w:rsidP="00CC7C9F">
            <w:pPr>
              <w:jc w:val="right"/>
              <w:rPr>
                <w:sz w:val="16"/>
                <w:szCs w:val="16"/>
              </w:rPr>
            </w:pPr>
            <w:r>
              <w:rPr>
                <w:sz w:val="16"/>
                <w:szCs w:val="16"/>
              </w:rPr>
              <w:t>1.9</w:t>
            </w:r>
          </w:p>
        </w:tc>
        <w:tc>
          <w:tcPr>
            <w:tcW w:w="1080" w:type="dxa"/>
            <w:shd w:val="clear" w:color="auto" w:fill="auto"/>
            <w:vAlign w:val="center"/>
          </w:tcPr>
          <w:p w:rsidR="00CC7C9F" w:rsidRDefault="00CC7C9F" w:rsidP="00CC7C9F">
            <w:pPr>
              <w:jc w:val="right"/>
              <w:rPr>
                <w:sz w:val="16"/>
                <w:szCs w:val="16"/>
              </w:rPr>
            </w:pPr>
            <w:r>
              <w:rPr>
                <w:sz w:val="16"/>
                <w:szCs w:val="16"/>
              </w:rPr>
              <w:t>-</w:t>
            </w:r>
          </w:p>
        </w:tc>
        <w:tc>
          <w:tcPr>
            <w:tcW w:w="965" w:type="dxa"/>
            <w:shd w:val="clear" w:color="auto" w:fill="auto"/>
            <w:vAlign w:val="center"/>
          </w:tcPr>
          <w:p w:rsidR="00CC7C9F" w:rsidRDefault="00CC7C9F" w:rsidP="00CC7C9F">
            <w:pPr>
              <w:jc w:val="right"/>
              <w:rPr>
                <w:sz w:val="16"/>
                <w:szCs w:val="16"/>
              </w:rPr>
            </w:pPr>
            <w:r>
              <w:rPr>
                <w:sz w:val="16"/>
                <w:szCs w:val="16"/>
              </w:rPr>
              <w:t>1.9</w:t>
            </w:r>
          </w:p>
        </w:tc>
      </w:tr>
      <w:tr w:rsidR="00CC7C9F" w:rsidRPr="00BF4323" w:rsidTr="00CC7C9F">
        <w:trPr>
          <w:trHeight w:hRule="exact" w:val="216"/>
        </w:trPr>
        <w:tc>
          <w:tcPr>
            <w:tcW w:w="337" w:type="dxa"/>
            <w:shd w:val="clear" w:color="auto" w:fill="auto"/>
            <w:noWrap/>
            <w:tcMar>
              <w:left w:w="58" w:type="dxa"/>
              <w:right w:w="58" w:type="dxa"/>
            </w:tcMar>
            <w:vAlign w:val="center"/>
            <w:hideMark/>
          </w:tcPr>
          <w:p w:rsidR="00CC7C9F" w:rsidRPr="00BF4323" w:rsidRDefault="00CC7C9F" w:rsidP="00CC7C9F">
            <w:pPr>
              <w:jc w:val="right"/>
              <w:rPr>
                <w:bCs/>
                <w:sz w:val="16"/>
                <w:szCs w:val="16"/>
              </w:rPr>
            </w:pPr>
            <w:r w:rsidRPr="00BF4323">
              <w:rPr>
                <w:bCs/>
                <w:sz w:val="16"/>
                <w:szCs w:val="16"/>
              </w:rPr>
              <w:t>5</w:t>
            </w:r>
          </w:p>
        </w:tc>
        <w:tc>
          <w:tcPr>
            <w:tcW w:w="2442" w:type="dxa"/>
            <w:gridSpan w:val="3"/>
            <w:shd w:val="clear" w:color="auto" w:fill="auto"/>
            <w:noWrap/>
            <w:tcMar>
              <w:left w:w="43" w:type="dxa"/>
              <w:right w:w="43" w:type="dxa"/>
            </w:tcMar>
            <w:vAlign w:val="center"/>
            <w:hideMark/>
          </w:tcPr>
          <w:p w:rsidR="00CC7C9F" w:rsidRPr="00BF4323" w:rsidRDefault="00CC7C9F" w:rsidP="00CC7C9F">
            <w:pPr>
              <w:rPr>
                <w:sz w:val="16"/>
                <w:szCs w:val="16"/>
              </w:rPr>
            </w:pPr>
            <w:r w:rsidRPr="00BF4323">
              <w:rPr>
                <w:sz w:val="16"/>
                <w:szCs w:val="16"/>
              </w:rPr>
              <w:t>Sugar</w:t>
            </w:r>
          </w:p>
        </w:tc>
        <w:tc>
          <w:tcPr>
            <w:tcW w:w="846" w:type="dxa"/>
            <w:shd w:val="clear" w:color="auto" w:fill="auto"/>
            <w:noWrap/>
            <w:tcMar>
              <w:left w:w="58" w:type="dxa"/>
              <w:right w:w="43" w:type="dxa"/>
            </w:tcMar>
            <w:vAlign w:val="center"/>
            <w:hideMark/>
          </w:tcPr>
          <w:p w:rsidR="00CC7C9F" w:rsidRDefault="00CC7C9F" w:rsidP="00CC7C9F">
            <w:pPr>
              <w:jc w:val="right"/>
              <w:rPr>
                <w:sz w:val="16"/>
                <w:szCs w:val="16"/>
              </w:rPr>
            </w:pPr>
            <w:r>
              <w:rPr>
                <w:sz w:val="16"/>
                <w:szCs w:val="16"/>
              </w:rPr>
              <w:t>-</w:t>
            </w:r>
          </w:p>
        </w:tc>
        <w:tc>
          <w:tcPr>
            <w:tcW w:w="900" w:type="dxa"/>
            <w:shd w:val="clear" w:color="auto" w:fill="auto"/>
            <w:noWrap/>
            <w:tcMar>
              <w:left w:w="58" w:type="dxa"/>
              <w:right w:w="43" w:type="dxa"/>
            </w:tcMar>
            <w:vAlign w:val="center"/>
            <w:hideMark/>
          </w:tcPr>
          <w:p w:rsidR="00CC7C9F" w:rsidRDefault="00CC7C9F" w:rsidP="00CC7C9F">
            <w:pPr>
              <w:jc w:val="right"/>
              <w:rPr>
                <w:sz w:val="16"/>
                <w:szCs w:val="16"/>
              </w:rPr>
            </w:pPr>
            <w:r>
              <w:rPr>
                <w:sz w:val="16"/>
                <w:szCs w:val="16"/>
              </w:rPr>
              <w:t>..</w:t>
            </w:r>
          </w:p>
        </w:tc>
        <w:tc>
          <w:tcPr>
            <w:tcW w:w="1170" w:type="dxa"/>
            <w:shd w:val="clear" w:color="auto" w:fill="auto"/>
            <w:noWrap/>
            <w:tcMar>
              <w:left w:w="58" w:type="dxa"/>
              <w:right w:w="43" w:type="dxa"/>
            </w:tcMar>
            <w:vAlign w:val="center"/>
            <w:hideMark/>
          </w:tcPr>
          <w:p w:rsidR="00CC7C9F" w:rsidRDefault="00CC7C9F" w:rsidP="00CC7C9F">
            <w:pPr>
              <w:jc w:val="right"/>
              <w:rPr>
                <w:sz w:val="16"/>
                <w:szCs w:val="16"/>
              </w:rPr>
            </w:pPr>
            <w:r>
              <w:rPr>
                <w:sz w:val="16"/>
                <w:szCs w:val="16"/>
              </w:rPr>
              <w:t>(..)</w:t>
            </w:r>
          </w:p>
        </w:tc>
        <w:tc>
          <w:tcPr>
            <w:tcW w:w="180" w:type="dxa"/>
            <w:shd w:val="clear" w:color="auto" w:fill="auto"/>
            <w:vAlign w:val="center"/>
          </w:tcPr>
          <w:p w:rsidR="00CC7C9F" w:rsidRDefault="00CC7C9F" w:rsidP="00CC7C9F">
            <w:pPr>
              <w:jc w:val="right"/>
              <w:rPr>
                <w:sz w:val="16"/>
                <w:szCs w:val="16"/>
              </w:rPr>
            </w:pPr>
          </w:p>
        </w:tc>
        <w:tc>
          <w:tcPr>
            <w:tcW w:w="180" w:type="dxa"/>
            <w:shd w:val="clear" w:color="auto" w:fill="auto"/>
            <w:vAlign w:val="center"/>
          </w:tcPr>
          <w:p w:rsidR="00CC7C9F" w:rsidRDefault="00CC7C9F" w:rsidP="00CC7C9F">
            <w:pPr>
              <w:jc w:val="right"/>
              <w:rPr>
                <w:sz w:val="16"/>
                <w:szCs w:val="16"/>
              </w:rPr>
            </w:pPr>
          </w:p>
        </w:tc>
        <w:tc>
          <w:tcPr>
            <w:tcW w:w="180" w:type="dxa"/>
            <w:shd w:val="clear" w:color="auto" w:fill="auto"/>
            <w:vAlign w:val="center"/>
          </w:tcPr>
          <w:p w:rsidR="00CC7C9F" w:rsidRDefault="00CC7C9F" w:rsidP="00CC7C9F">
            <w:pPr>
              <w:jc w:val="right"/>
              <w:rPr>
                <w:sz w:val="16"/>
                <w:szCs w:val="16"/>
              </w:rPr>
            </w:pPr>
          </w:p>
        </w:tc>
        <w:tc>
          <w:tcPr>
            <w:tcW w:w="810" w:type="dxa"/>
            <w:shd w:val="clear" w:color="auto" w:fill="auto"/>
            <w:vAlign w:val="center"/>
          </w:tcPr>
          <w:p w:rsidR="00CC7C9F" w:rsidRDefault="00CC7C9F" w:rsidP="00CC7C9F">
            <w:pPr>
              <w:jc w:val="right"/>
              <w:rPr>
                <w:sz w:val="16"/>
                <w:szCs w:val="16"/>
              </w:rPr>
            </w:pPr>
            <w:r>
              <w:rPr>
                <w:sz w:val="16"/>
                <w:szCs w:val="16"/>
              </w:rPr>
              <w:t>-</w:t>
            </w:r>
          </w:p>
        </w:tc>
        <w:tc>
          <w:tcPr>
            <w:tcW w:w="1080" w:type="dxa"/>
            <w:shd w:val="clear" w:color="auto" w:fill="auto"/>
            <w:vAlign w:val="center"/>
          </w:tcPr>
          <w:p w:rsidR="00CC7C9F" w:rsidRDefault="00CC7C9F" w:rsidP="00CC7C9F">
            <w:pPr>
              <w:jc w:val="right"/>
              <w:rPr>
                <w:sz w:val="16"/>
                <w:szCs w:val="16"/>
              </w:rPr>
            </w:pPr>
            <w:r>
              <w:rPr>
                <w:sz w:val="16"/>
                <w:szCs w:val="16"/>
              </w:rPr>
              <w:t>..</w:t>
            </w:r>
          </w:p>
        </w:tc>
        <w:tc>
          <w:tcPr>
            <w:tcW w:w="965" w:type="dxa"/>
            <w:shd w:val="clear" w:color="auto" w:fill="auto"/>
            <w:vAlign w:val="center"/>
          </w:tcPr>
          <w:p w:rsidR="00CC7C9F" w:rsidRDefault="00CC7C9F" w:rsidP="00CC7C9F">
            <w:pPr>
              <w:jc w:val="right"/>
              <w:rPr>
                <w:sz w:val="16"/>
                <w:szCs w:val="16"/>
              </w:rPr>
            </w:pPr>
            <w:r>
              <w:rPr>
                <w:sz w:val="16"/>
                <w:szCs w:val="16"/>
              </w:rPr>
              <w:t>(..)</w:t>
            </w:r>
          </w:p>
        </w:tc>
      </w:tr>
      <w:tr w:rsidR="00CC7C9F" w:rsidRPr="00BF4323" w:rsidTr="00CC7C9F">
        <w:trPr>
          <w:trHeight w:hRule="exact" w:val="216"/>
        </w:trPr>
        <w:tc>
          <w:tcPr>
            <w:tcW w:w="337" w:type="dxa"/>
            <w:shd w:val="clear" w:color="auto" w:fill="auto"/>
            <w:noWrap/>
            <w:tcMar>
              <w:left w:w="58" w:type="dxa"/>
              <w:right w:w="58" w:type="dxa"/>
            </w:tcMar>
            <w:vAlign w:val="center"/>
            <w:hideMark/>
          </w:tcPr>
          <w:p w:rsidR="00CC7C9F" w:rsidRPr="00BF4323" w:rsidRDefault="00CC7C9F" w:rsidP="00CC7C9F">
            <w:pPr>
              <w:jc w:val="right"/>
              <w:rPr>
                <w:bCs/>
                <w:sz w:val="16"/>
                <w:szCs w:val="16"/>
              </w:rPr>
            </w:pPr>
            <w:r w:rsidRPr="00BF4323">
              <w:rPr>
                <w:bCs/>
                <w:sz w:val="16"/>
                <w:szCs w:val="16"/>
              </w:rPr>
              <w:t>6</w:t>
            </w:r>
          </w:p>
        </w:tc>
        <w:tc>
          <w:tcPr>
            <w:tcW w:w="2442" w:type="dxa"/>
            <w:gridSpan w:val="3"/>
            <w:shd w:val="clear" w:color="auto" w:fill="auto"/>
            <w:noWrap/>
            <w:tcMar>
              <w:left w:w="43" w:type="dxa"/>
              <w:right w:w="43" w:type="dxa"/>
            </w:tcMar>
            <w:vAlign w:val="center"/>
            <w:hideMark/>
          </w:tcPr>
          <w:p w:rsidR="00CC7C9F" w:rsidRPr="00BF4323" w:rsidRDefault="00CC7C9F" w:rsidP="00CC7C9F">
            <w:pPr>
              <w:rPr>
                <w:sz w:val="16"/>
                <w:szCs w:val="16"/>
              </w:rPr>
            </w:pPr>
            <w:r w:rsidRPr="00BF4323">
              <w:rPr>
                <w:sz w:val="16"/>
                <w:szCs w:val="16"/>
              </w:rPr>
              <w:t>Textiles</w:t>
            </w:r>
          </w:p>
        </w:tc>
        <w:tc>
          <w:tcPr>
            <w:tcW w:w="846" w:type="dxa"/>
            <w:shd w:val="clear" w:color="auto" w:fill="auto"/>
            <w:noWrap/>
            <w:tcMar>
              <w:left w:w="58" w:type="dxa"/>
              <w:right w:w="43" w:type="dxa"/>
            </w:tcMar>
            <w:vAlign w:val="center"/>
            <w:hideMark/>
          </w:tcPr>
          <w:p w:rsidR="00CC7C9F" w:rsidRDefault="00CC7C9F" w:rsidP="00CC7C9F">
            <w:pPr>
              <w:jc w:val="right"/>
              <w:rPr>
                <w:sz w:val="16"/>
                <w:szCs w:val="16"/>
              </w:rPr>
            </w:pPr>
            <w:r>
              <w:rPr>
                <w:sz w:val="16"/>
                <w:szCs w:val="16"/>
              </w:rPr>
              <w:t>1.4</w:t>
            </w:r>
          </w:p>
        </w:tc>
        <w:tc>
          <w:tcPr>
            <w:tcW w:w="900" w:type="dxa"/>
            <w:shd w:val="clear" w:color="auto" w:fill="auto"/>
            <w:noWrap/>
            <w:tcMar>
              <w:left w:w="58" w:type="dxa"/>
              <w:right w:w="43" w:type="dxa"/>
            </w:tcMar>
            <w:vAlign w:val="center"/>
            <w:hideMark/>
          </w:tcPr>
          <w:p w:rsidR="00CC7C9F" w:rsidRDefault="00CC7C9F" w:rsidP="00CC7C9F">
            <w:pPr>
              <w:jc w:val="right"/>
              <w:rPr>
                <w:sz w:val="16"/>
                <w:szCs w:val="16"/>
              </w:rPr>
            </w:pPr>
            <w:r>
              <w:rPr>
                <w:sz w:val="16"/>
                <w:szCs w:val="16"/>
              </w:rPr>
              <w:t>-</w:t>
            </w:r>
          </w:p>
        </w:tc>
        <w:tc>
          <w:tcPr>
            <w:tcW w:w="1170" w:type="dxa"/>
            <w:shd w:val="clear" w:color="auto" w:fill="auto"/>
            <w:noWrap/>
            <w:tcMar>
              <w:left w:w="58" w:type="dxa"/>
              <w:right w:w="43" w:type="dxa"/>
            </w:tcMar>
            <w:vAlign w:val="center"/>
            <w:hideMark/>
          </w:tcPr>
          <w:p w:rsidR="00CC7C9F" w:rsidRDefault="00CC7C9F" w:rsidP="00CC7C9F">
            <w:pPr>
              <w:jc w:val="right"/>
              <w:rPr>
                <w:sz w:val="16"/>
                <w:szCs w:val="16"/>
              </w:rPr>
            </w:pPr>
            <w:r>
              <w:rPr>
                <w:sz w:val="16"/>
                <w:szCs w:val="16"/>
              </w:rPr>
              <w:t>1.4</w:t>
            </w:r>
          </w:p>
        </w:tc>
        <w:tc>
          <w:tcPr>
            <w:tcW w:w="180" w:type="dxa"/>
            <w:shd w:val="clear" w:color="auto" w:fill="auto"/>
            <w:vAlign w:val="center"/>
          </w:tcPr>
          <w:p w:rsidR="00CC7C9F" w:rsidRDefault="00CC7C9F" w:rsidP="00CC7C9F">
            <w:pPr>
              <w:jc w:val="right"/>
              <w:rPr>
                <w:sz w:val="16"/>
                <w:szCs w:val="16"/>
              </w:rPr>
            </w:pPr>
          </w:p>
        </w:tc>
        <w:tc>
          <w:tcPr>
            <w:tcW w:w="180" w:type="dxa"/>
            <w:shd w:val="clear" w:color="auto" w:fill="auto"/>
            <w:vAlign w:val="center"/>
          </w:tcPr>
          <w:p w:rsidR="00CC7C9F" w:rsidRDefault="00CC7C9F" w:rsidP="00CC7C9F">
            <w:pPr>
              <w:jc w:val="right"/>
              <w:rPr>
                <w:sz w:val="16"/>
                <w:szCs w:val="16"/>
              </w:rPr>
            </w:pPr>
          </w:p>
        </w:tc>
        <w:tc>
          <w:tcPr>
            <w:tcW w:w="180" w:type="dxa"/>
            <w:shd w:val="clear" w:color="auto" w:fill="auto"/>
            <w:vAlign w:val="center"/>
          </w:tcPr>
          <w:p w:rsidR="00CC7C9F" w:rsidRDefault="00CC7C9F" w:rsidP="00CC7C9F">
            <w:pPr>
              <w:jc w:val="right"/>
              <w:rPr>
                <w:sz w:val="16"/>
                <w:szCs w:val="16"/>
              </w:rPr>
            </w:pPr>
          </w:p>
        </w:tc>
        <w:tc>
          <w:tcPr>
            <w:tcW w:w="810" w:type="dxa"/>
            <w:shd w:val="clear" w:color="auto" w:fill="auto"/>
            <w:vAlign w:val="center"/>
          </w:tcPr>
          <w:p w:rsidR="00CC7C9F" w:rsidRDefault="00CC7C9F" w:rsidP="00CC7C9F">
            <w:pPr>
              <w:jc w:val="right"/>
              <w:rPr>
                <w:sz w:val="16"/>
                <w:szCs w:val="16"/>
              </w:rPr>
            </w:pPr>
            <w:r>
              <w:rPr>
                <w:sz w:val="16"/>
                <w:szCs w:val="16"/>
              </w:rPr>
              <w:t>4.2</w:t>
            </w:r>
          </w:p>
        </w:tc>
        <w:tc>
          <w:tcPr>
            <w:tcW w:w="1080" w:type="dxa"/>
            <w:shd w:val="clear" w:color="auto" w:fill="auto"/>
            <w:vAlign w:val="center"/>
          </w:tcPr>
          <w:p w:rsidR="00CC7C9F" w:rsidRDefault="00CC7C9F" w:rsidP="00CC7C9F">
            <w:pPr>
              <w:jc w:val="right"/>
              <w:rPr>
                <w:sz w:val="16"/>
                <w:szCs w:val="16"/>
              </w:rPr>
            </w:pPr>
            <w:r>
              <w:rPr>
                <w:sz w:val="16"/>
                <w:szCs w:val="16"/>
              </w:rPr>
              <w:t>-</w:t>
            </w:r>
          </w:p>
        </w:tc>
        <w:tc>
          <w:tcPr>
            <w:tcW w:w="965" w:type="dxa"/>
            <w:shd w:val="clear" w:color="auto" w:fill="auto"/>
            <w:vAlign w:val="center"/>
          </w:tcPr>
          <w:p w:rsidR="00CC7C9F" w:rsidRDefault="00CC7C9F" w:rsidP="00CC7C9F">
            <w:pPr>
              <w:jc w:val="right"/>
              <w:rPr>
                <w:sz w:val="16"/>
                <w:szCs w:val="16"/>
              </w:rPr>
            </w:pPr>
            <w:r>
              <w:rPr>
                <w:sz w:val="16"/>
                <w:szCs w:val="16"/>
              </w:rPr>
              <w:t>4.2</w:t>
            </w:r>
          </w:p>
        </w:tc>
      </w:tr>
      <w:tr w:rsidR="00CC7C9F" w:rsidRPr="00BF4323" w:rsidTr="00CC7C9F">
        <w:trPr>
          <w:trHeight w:hRule="exact" w:val="216"/>
        </w:trPr>
        <w:tc>
          <w:tcPr>
            <w:tcW w:w="337" w:type="dxa"/>
            <w:shd w:val="clear" w:color="auto" w:fill="auto"/>
            <w:noWrap/>
            <w:tcMar>
              <w:left w:w="58" w:type="dxa"/>
              <w:right w:w="58" w:type="dxa"/>
            </w:tcMar>
            <w:vAlign w:val="center"/>
            <w:hideMark/>
          </w:tcPr>
          <w:p w:rsidR="00CC7C9F" w:rsidRPr="00BF4323" w:rsidRDefault="00CC7C9F" w:rsidP="00CC7C9F">
            <w:pPr>
              <w:jc w:val="right"/>
              <w:rPr>
                <w:bCs/>
                <w:sz w:val="16"/>
                <w:szCs w:val="16"/>
              </w:rPr>
            </w:pPr>
            <w:r w:rsidRPr="00BF4323">
              <w:rPr>
                <w:bCs/>
                <w:sz w:val="16"/>
                <w:szCs w:val="16"/>
              </w:rPr>
              <w:t>7</w:t>
            </w:r>
          </w:p>
        </w:tc>
        <w:tc>
          <w:tcPr>
            <w:tcW w:w="2442" w:type="dxa"/>
            <w:gridSpan w:val="3"/>
            <w:shd w:val="clear" w:color="auto" w:fill="auto"/>
            <w:noWrap/>
            <w:tcMar>
              <w:left w:w="43" w:type="dxa"/>
              <w:right w:w="43" w:type="dxa"/>
            </w:tcMar>
            <w:vAlign w:val="center"/>
            <w:hideMark/>
          </w:tcPr>
          <w:p w:rsidR="00CC7C9F" w:rsidRPr="00BF4323" w:rsidRDefault="00CC7C9F" w:rsidP="00CC7C9F">
            <w:pPr>
              <w:rPr>
                <w:sz w:val="16"/>
                <w:szCs w:val="16"/>
              </w:rPr>
            </w:pPr>
            <w:r w:rsidRPr="00BF4323">
              <w:rPr>
                <w:sz w:val="16"/>
                <w:szCs w:val="16"/>
              </w:rPr>
              <w:t>Paper &amp; Pulp</w:t>
            </w:r>
          </w:p>
        </w:tc>
        <w:tc>
          <w:tcPr>
            <w:tcW w:w="846" w:type="dxa"/>
            <w:shd w:val="clear" w:color="auto" w:fill="auto"/>
            <w:noWrap/>
            <w:tcMar>
              <w:left w:w="58" w:type="dxa"/>
              <w:right w:w="43" w:type="dxa"/>
            </w:tcMar>
            <w:vAlign w:val="center"/>
            <w:hideMark/>
          </w:tcPr>
          <w:p w:rsidR="00CC7C9F" w:rsidRDefault="00CC7C9F" w:rsidP="00CC7C9F">
            <w:pPr>
              <w:jc w:val="right"/>
              <w:rPr>
                <w:sz w:val="16"/>
                <w:szCs w:val="16"/>
              </w:rPr>
            </w:pPr>
            <w:r>
              <w:rPr>
                <w:sz w:val="16"/>
                <w:szCs w:val="16"/>
              </w:rPr>
              <w:t>-</w:t>
            </w:r>
          </w:p>
        </w:tc>
        <w:tc>
          <w:tcPr>
            <w:tcW w:w="900" w:type="dxa"/>
            <w:shd w:val="clear" w:color="auto" w:fill="auto"/>
            <w:noWrap/>
            <w:tcMar>
              <w:left w:w="58" w:type="dxa"/>
              <w:right w:w="43" w:type="dxa"/>
            </w:tcMar>
            <w:vAlign w:val="center"/>
            <w:hideMark/>
          </w:tcPr>
          <w:p w:rsidR="00CC7C9F" w:rsidRDefault="00CC7C9F" w:rsidP="00CC7C9F">
            <w:pPr>
              <w:jc w:val="right"/>
              <w:rPr>
                <w:sz w:val="16"/>
                <w:szCs w:val="16"/>
              </w:rPr>
            </w:pPr>
            <w:r>
              <w:rPr>
                <w:sz w:val="16"/>
                <w:szCs w:val="16"/>
              </w:rPr>
              <w:t>-</w:t>
            </w:r>
          </w:p>
        </w:tc>
        <w:tc>
          <w:tcPr>
            <w:tcW w:w="1170" w:type="dxa"/>
            <w:shd w:val="clear" w:color="auto" w:fill="auto"/>
            <w:noWrap/>
            <w:tcMar>
              <w:left w:w="58" w:type="dxa"/>
              <w:right w:w="43" w:type="dxa"/>
            </w:tcMar>
            <w:vAlign w:val="center"/>
            <w:hideMark/>
          </w:tcPr>
          <w:p w:rsidR="00CC7C9F" w:rsidRDefault="00CC7C9F" w:rsidP="00CC7C9F">
            <w:pPr>
              <w:jc w:val="right"/>
              <w:rPr>
                <w:sz w:val="16"/>
                <w:szCs w:val="16"/>
              </w:rPr>
            </w:pPr>
            <w:r>
              <w:rPr>
                <w:sz w:val="16"/>
                <w:szCs w:val="16"/>
              </w:rPr>
              <w:t>-</w:t>
            </w:r>
          </w:p>
        </w:tc>
        <w:tc>
          <w:tcPr>
            <w:tcW w:w="180" w:type="dxa"/>
            <w:shd w:val="clear" w:color="auto" w:fill="auto"/>
            <w:vAlign w:val="center"/>
          </w:tcPr>
          <w:p w:rsidR="00CC7C9F" w:rsidRDefault="00CC7C9F" w:rsidP="00CC7C9F">
            <w:pPr>
              <w:jc w:val="right"/>
              <w:rPr>
                <w:sz w:val="16"/>
                <w:szCs w:val="16"/>
              </w:rPr>
            </w:pPr>
          </w:p>
        </w:tc>
        <w:tc>
          <w:tcPr>
            <w:tcW w:w="180" w:type="dxa"/>
            <w:shd w:val="clear" w:color="auto" w:fill="auto"/>
            <w:vAlign w:val="center"/>
          </w:tcPr>
          <w:p w:rsidR="00CC7C9F" w:rsidRDefault="00CC7C9F" w:rsidP="00CC7C9F">
            <w:pPr>
              <w:jc w:val="right"/>
              <w:rPr>
                <w:sz w:val="16"/>
                <w:szCs w:val="16"/>
              </w:rPr>
            </w:pPr>
          </w:p>
        </w:tc>
        <w:tc>
          <w:tcPr>
            <w:tcW w:w="180" w:type="dxa"/>
            <w:shd w:val="clear" w:color="auto" w:fill="auto"/>
            <w:vAlign w:val="center"/>
          </w:tcPr>
          <w:p w:rsidR="00CC7C9F" w:rsidRDefault="00CC7C9F" w:rsidP="00CC7C9F">
            <w:pPr>
              <w:jc w:val="right"/>
              <w:rPr>
                <w:sz w:val="16"/>
                <w:szCs w:val="16"/>
              </w:rPr>
            </w:pPr>
          </w:p>
        </w:tc>
        <w:tc>
          <w:tcPr>
            <w:tcW w:w="810" w:type="dxa"/>
            <w:shd w:val="clear" w:color="auto" w:fill="auto"/>
            <w:vAlign w:val="center"/>
          </w:tcPr>
          <w:p w:rsidR="00CC7C9F" w:rsidRDefault="00CC7C9F" w:rsidP="00CC7C9F">
            <w:pPr>
              <w:jc w:val="right"/>
              <w:rPr>
                <w:sz w:val="16"/>
                <w:szCs w:val="16"/>
              </w:rPr>
            </w:pPr>
            <w:r>
              <w:rPr>
                <w:sz w:val="16"/>
                <w:szCs w:val="16"/>
              </w:rPr>
              <w:t>-</w:t>
            </w:r>
          </w:p>
        </w:tc>
        <w:tc>
          <w:tcPr>
            <w:tcW w:w="1080" w:type="dxa"/>
            <w:shd w:val="clear" w:color="auto" w:fill="auto"/>
            <w:vAlign w:val="center"/>
          </w:tcPr>
          <w:p w:rsidR="00CC7C9F" w:rsidRDefault="00CC7C9F" w:rsidP="00CC7C9F">
            <w:pPr>
              <w:jc w:val="right"/>
              <w:rPr>
                <w:sz w:val="16"/>
                <w:szCs w:val="16"/>
              </w:rPr>
            </w:pPr>
            <w:r>
              <w:rPr>
                <w:sz w:val="16"/>
                <w:szCs w:val="16"/>
              </w:rPr>
              <w:t>-</w:t>
            </w:r>
          </w:p>
        </w:tc>
        <w:tc>
          <w:tcPr>
            <w:tcW w:w="965" w:type="dxa"/>
            <w:shd w:val="clear" w:color="auto" w:fill="auto"/>
            <w:vAlign w:val="center"/>
          </w:tcPr>
          <w:p w:rsidR="00CC7C9F" w:rsidRDefault="00CC7C9F" w:rsidP="00CC7C9F">
            <w:pPr>
              <w:jc w:val="right"/>
              <w:rPr>
                <w:sz w:val="16"/>
                <w:szCs w:val="16"/>
              </w:rPr>
            </w:pPr>
            <w:r>
              <w:rPr>
                <w:sz w:val="16"/>
                <w:szCs w:val="16"/>
              </w:rPr>
              <w:t>-</w:t>
            </w:r>
          </w:p>
        </w:tc>
      </w:tr>
      <w:tr w:rsidR="00CC7C9F" w:rsidRPr="00BF4323" w:rsidTr="00CC7C9F">
        <w:trPr>
          <w:trHeight w:hRule="exact" w:val="216"/>
        </w:trPr>
        <w:tc>
          <w:tcPr>
            <w:tcW w:w="337" w:type="dxa"/>
            <w:shd w:val="clear" w:color="auto" w:fill="auto"/>
            <w:noWrap/>
            <w:tcMar>
              <w:left w:w="58" w:type="dxa"/>
              <w:right w:w="58" w:type="dxa"/>
            </w:tcMar>
            <w:vAlign w:val="center"/>
            <w:hideMark/>
          </w:tcPr>
          <w:p w:rsidR="00CC7C9F" w:rsidRPr="00BF4323" w:rsidRDefault="00CC7C9F" w:rsidP="00CC7C9F">
            <w:pPr>
              <w:jc w:val="right"/>
              <w:rPr>
                <w:bCs/>
                <w:sz w:val="16"/>
                <w:szCs w:val="16"/>
              </w:rPr>
            </w:pPr>
            <w:r w:rsidRPr="00BF4323">
              <w:rPr>
                <w:bCs/>
                <w:sz w:val="16"/>
                <w:szCs w:val="16"/>
              </w:rPr>
              <w:t>8</w:t>
            </w:r>
          </w:p>
        </w:tc>
        <w:tc>
          <w:tcPr>
            <w:tcW w:w="2442" w:type="dxa"/>
            <w:gridSpan w:val="3"/>
            <w:shd w:val="clear" w:color="auto" w:fill="auto"/>
            <w:noWrap/>
            <w:tcMar>
              <w:left w:w="43" w:type="dxa"/>
              <w:right w:w="43" w:type="dxa"/>
            </w:tcMar>
            <w:vAlign w:val="center"/>
            <w:hideMark/>
          </w:tcPr>
          <w:p w:rsidR="00CC7C9F" w:rsidRPr="00BF4323" w:rsidRDefault="00CC7C9F" w:rsidP="00CC7C9F">
            <w:pPr>
              <w:rPr>
                <w:sz w:val="16"/>
                <w:szCs w:val="16"/>
              </w:rPr>
            </w:pPr>
            <w:r w:rsidRPr="00BF4323">
              <w:rPr>
                <w:sz w:val="16"/>
                <w:szCs w:val="16"/>
              </w:rPr>
              <w:t>Leather &amp; Leather Products</w:t>
            </w:r>
          </w:p>
        </w:tc>
        <w:tc>
          <w:tcPr>
            <w:tcW w:w="846" w:type="dxa"/>
            <w:shd w:val="clear" w:color="auto" w:fill="auto"/>
            <w:noWrap/>
            <w:tcMar>
              <w:left w:w="58" w:type="dxa"/>
              <w:right w:w="43" w:type="dxa"/>
            </w:tcMar>
            <w:vAlign w:val="center"/>
            <w:hideMark/>
          </w:tcPr>
          <w:p w:rsidR="00CC7C9F" w:rsidRDefault="00CC7C9F" w:rsidP="00CC7C9F">
            <w:pPr>
              <w:jc w:val="right"/>
              <w:rPr>
                <w:sz w:val="16"/>
                <w:szCs w:val="16"/>
              </w:rPr>
            </w:pPr>
            <w:r>
              <w:rPr>
                <w:sz w:val="16"/>
                <w:szCs w:val="16"/>
              </w:rPr>
              <w:t>-</w:t>
            </w:r>
          </w:p>
        </w:tc>
        <w:tc>
          <w:tcPr>
            <w:tcW w:w="900" w:type="dxa"/>
            <w:shd w:val="clear" w:color="auto" w:fill="auto"/>
            <w:noWrap/>
            <w:tcMar>
              <w:left w:w="58" w:type="dxa"/>
              <w:right w:w="43" w:type="dxa"/>
            </w:tcMar>
            <w:vAlign w:val="center"/>
            <w:hideMark/>
          </w:tcPr>
          <w:p w:rsidR="00CC7C9F" w:rsidRDefault="00CC7C9F" w:rsidP="00CC7C9F">
            <w:pPr>
              <w:jc w:val="right"/>
              <w:rPr>
                <w:sz w:val="16"/>
                <w:szCs w:val="16"/>
              </w:rPr>
            </w:pPr>
            <w:r>
              <w:rPr>
                <w:sz w:val="16"/>
                <w:szCs w:val="16"/>
              </w:rPr>
              <w:t>-</w:t>
            </w:r>
          </w:p>
        </w:tc>
        <w:tc>
          <w:tcPr>
            <w:tcW w:w="1170" w:type="dxa"/>
            <w:shd w:val="clear" w:color="auto" w:fill="auto"/>
            <w:noWrap/>
            <w:tcMar>
              <w:left w:w="58" w:type="dxa"/>
              <w:right w:w="43" w:type="dxa"/>
            </w:tcMar>
            <w:vAlign w:val="center"/>
            <w:hideMark/>
          </w:tcPr>
          <w:p w:rsidR="00CC7C9F" w:rsidRDefault="00CC7C9F" w:rsidP="00CC7C9F">
            <w:pPr>
              <w:jc w:val="right"/>
              <w:rPr>
                <w:sz w:val="16"/>
                <w:szCs w:val="16"/>
              </w:rPr>
            </w:pPr>
            <w:r>
              <w:rPr>
                <w:sz w:val="16"/>
                <w:szCs w:val="16"/>
              </w:rPr>
              <w:t>-</w:t>
            </w:r>
          </w:p>
        </w:tc>
        <w:tc>
          <w:tcPr>
            <w:tcW w:w="180" w:type="dxa"/>
            <w:shd w:val="clear" w:color="auto" w:fill="auto"/>
            <w:vAlign w:val="center"/>
          </w:tcPr>
          <w:p w:rsidR="00CC7C9F" w:rsidRDefault="00CC7C9F" w:rsidP="00CC7C9F">
            <w:pPr>
              <w:jc w:val="right"/>
              <w:rPr>
                <w:sz w:val="16"/>
                <w:szCs w:val="16"/>
              </w:rPr>
            </w:pPr>
          </w:p>
        </w:tc>
        <w:tc>
          <w:tcPr>
            <w:tcW w:w="180" w:type="dxa"/>
            <w:shd w:val="clear" w:color="auto" w:fill="auto"/>
            <w:vAlign w:val="center"/>
          </w:tcPr>
          <w:p w:rsidR="00CC7C9F" w:rsidRDefault="00CC7C9F" w:rsidP="00CC7C9F">
            <w:pPr>
              <w:jc w:val="right"/>
              <w:rPr>
                <w:sz w:val="16"/>
                <w:szCs w:val="16"/>
              </w:rPr>
            </w:pPr>
          </w:p>
        </w:tc>
        <w:tc>
          <w:tcPr>
            <w:tcW w:w="180" w:type="dxa"/>
            <w:shd w:val="clear" w:color="auto" w:fill="auto"/>
            <w:vAlign w:val="center"/>
          </w:tcPr>
          <w:p w:rsidR="00CC7C9F" w:rsidRDefault="00CC7C9F" w:rsidP="00CC7C9F">
            <w:pPr>
              <w:jc w:val="right"/>
              <w:rPr>
                <w:sz w:val="16"/>
                <w:szCs w:val="16"/>
              </w:rPr>
            </w:pPr>
          </w:p>
        </w:tc>
        <w:tc>
          <w:tcPr>
            <w:tcW w:w="810" w:type="dxa"/>
            <w:shd w:val="clear" w:color="auto" w:fill="auto"/>
            <w:vAlign w:val="center"/>
          </w:tcPr>
          <w:p w:rsidR="00CC7C9F" w:rsidRDefault="00CC7C9F" w:rsidP="00CC7C9F">
            <w:pPr>
              <w:jc w:val="right"/>
              <w:rPr>
                <w:sz w:val="16"/>
                <w:szCs w:val="16"/>
              </w:rPr>
            </w:pPr>
            <w:r>
              <w:rPr>
                <w:sz w:val="16"/>
                <w:szCs w:val="16"/>
              </w:rPr>
              <w:t>-</w:t>
            </w:r>
          </w:p>
        </w:tc>
        <w:tc>
          <w:tcPr>
            <w:tcW w:w="1080" w:type="dxa"/>
            <w:shd w:val="clear" w:color="auto" w:fill="auto"/>
            <w:vAlign w:val="center"/>
          </w:tcPr>
          <w:p w:rsidR="00CC7C9F" w:rsidRDefault="00CC7C9F" w:rsidP="00CC7C9F">
            <w:pPr>
              <w:jc w:val="right"/>
              <w:rPr>
                <w:sz w:val="16"/>
                <w:szCs w:val="16"/>
              </w:rPr>
            </w:pPr>
            <w:r>
              <w:rPr>
                <w:sz w:val="16"/>
                <w:szCs w:val="16"/>
              </w:rPr>
              <w:t>-</w:t>
            </w:r>
          </w:p>
        </w:tc>
        <w:tc>
          <w:tcPr>
            <w:tcW w:w="965" w:type="dxa"/>
            <w:shd w:val="clear" w:color="auto" w:fill="auto"/>
            <w:vAlign w:val="center"/>
          </w:tcPr>
          <w:p w:rsidR="00CC7C9F" w:rsidRDefault="00CC7C9F" w:rsidP="00CC7C9F">
            <w:pPr>
              <w:jc w:val="right"/>
              <w:rPr>
                <w:sz w:val="16"/>
                <w:szCs w:val="16"/>
              </w:rPr>
            </w:pPr>
            <w:r>
              <w:rPr>
                <w:sz w:val="16"/>
                <w:szCs w:val="16"/>
              </w:rPr>
              <w:t>-</w:t>
            </w:r>
          </w:p>
        </w:tc>
      </w:tr>
      <w:tr w:rsidR="00CC7C9F" w:rsidRPr="00BF4323" w:rsidTr="00CC7C9F">
        <w:trPr>
          <w:trHeight w:hRule="exact" w:val="216"/>
        </w:trPr>
        <w:tc>
          <w:tcPr>
            <w:tcW w:w="337" w:type="dxa"/>
            <w:shd w:val="clear" w:color="auto" w:fill="auto"/>
            <w:noWrap/>
            <w:tcMar>
              <w:left w:w="58" w:type="dxa"/>
              <w:right w:w="58" w:type="dxa"/>
            </w:tcMar>
            <w:vAlign w:val="center"/>
            <w:hideMark/>
          </w:tcPr>
          <w:p w:rsidR="00CC7C9F" w:rsidRPr="00BF4323" w:rsidRDefault="00CC7C9F" w:rsidP="00CC7C9F">
            <w:pPr>
              <w:jc w:val="right"/>
              <w:rPr>
                <w:bCs/>
                <w:sz w:val="16"/>
                <w:szCs w:val="16"/>
              </w:rPr>
            </w:pPr>
            <w:r w:rsidRPr="00BF4323">
              <w:rPr>
                <w:bCs/>
                <w:sz w:val="16"/>
                <w:szCs w:val="16"/>
              </w:rPr>
              <w:t>9</w:t>
            </w:r>
          </w:p>
        </w:tc>
        <w:tc>
          <w:tcPr>
            <w:tcW w:w="2442" w:type="dxa"/>
            <w:gridSpan w:val="3"/>
            <w:shd w:val="clear" w:color="auto" w:fill="auto"/>
            <w:noWrap/>
            <w:tcMar>
              <w:left w:w="43" w:type="dxa"/>
              <w:right w:w="43" w:type="dxa"/>
            </w:tcMar>
            <w:vAlign w:val="center"/>
            <w:hideMark/>
          </w:tcPr>
          <w:p w:rsidR="00CC7C9F" w:rsidRPr="00BF4323" w:rsidRDefault="00CC7C9F" w:rsidP="00CC7C9F">
            <w:pPr>
              <w:rPr>
                <w:sz w:val="16"/>
                <w:szCs w:val="16"/>
              </w:rPr>
            </w:pPr>
            <w:r w:rsidRPr="00BF4323">
              <w:rPr>
                <w:sz w:val="16"/>
                <w:szCs w:val="16"/>
              </w:rPr>
              <w:t>Rubber &amp; Rubber Products</w:t>
            </w:r>
          </w:p>
        </w:tc>
        <w:tc>
          <w:tcPr>
            <w:tcW w:w="846" w:type="dxa"/>
            <w:shd w:val="clear" w:color="auto" w:fill="auto"/>
            <w:noWrap/>
            <w:tcMar>
              <w:left w:w="58" w:type="dxa"/>
              <w:right w:w="43" w:type="dxa"/>
            </w:tcMar>
            <w:vAlign w:val="center"/>
            <w:hideMark/>
          </w:tcPr>
          <w:p w:rsidR="00CC7C9F" w:rsidRDefault="00CC7C9F" w:rsidP="00CC7C9F">
            <w:pPr>
              <w:jc w:val="right"/>
              <w:rPr>
                <w:sz w:val="16"/>
                <w:szCs w:val="16"/>
              </w:rPr>
            </w:pPr>
            <w:r>
              <w:rPr>
                <w:sz w:val="16"/>
                <w:szCs w:val="16"/>
              </w:rPr>
              <w:t>..</w:t>
            </w:r>
          </w:p>
        </w:tc>
        <w:tc>
          <w:tcPr>
            <w:tcW w:w="900" w:type="dxa"/>
            <w:shd w:val="clear" w:color="auto" w:fill="auto"/>
            <w:noWrap/>
            <w:tcMar>
              <w:left w:w="58" w:type="dxa"/>
              <w:right w:w="43" w:type="dxa"/>
            </w:tcMar>
            <w:vAlign w:val="center"/>
            <w:hideMark/>
          </w:tcPr>
          <w:p w:rsidR="00CC7C9F" w:rsidRDefault="00CC7C9F" w:rsidP="00CC7C9F">
            <w:pPr>
              <w:jc w:val="right"/>
              <w:rPr>
                <w:sz w:val="16"/>
                <w:szCs w:val="16"/>
              </w:rPr>
            </w:pPr>
            <w:r>
              <w:rPr>
                <w:sz w:val="16"/>
                <w:szCs w:val="16"/>
              </w:rPr>
              <w:t>-</w:t>
            </w:r>
          </w:p>
        </w:tc>
        <w:tc>
          <w:tcPr>
            <w:tcW w:w="1170" w:type="dxa"/>
            <w:shd w:val="clear" w:color="auto" w:fill="auto"/>
            <w:noWrap/>
            <w:tcMar>
              <w:left w:w="58" w:type="dxa"/>
              <w:right w:w="43" w:type="dxa"/>
            </w:tcMar>
            <w:vAlign w:val="center"/>
            <w:hideMark/>
          </w:tcPr>
          <w:p w:rsidR="00CC7C9F" w:rsidRDefault="00CC7C9F" w:rsidP="00CC7C9F">
            <w:pPr>
              <w:jc w:val="right"/>
              <w:rPr>
                <w:sz w:val="16"/>
                <w:szCs w:val="16"/>
              </w:rPr>
            </w:pPr>
            <w:r>
              <w:rPr>
                <w:sz w:val="16"/>
                <w:szCs w:val="16"/>
              </w:rPr>
              <w:t>..</w:t>
            </w:r>
          </w:p>
        </w:tc>
        <w:tc>
          <w:tcPr>
            <w:tcW w:w="180" w:type="dxa"/>
            <w:shd w:val="clear" w:color="auto" w:fill="auto"/>
            <w:vAlign w:val="center"/>
          </w:tcPr>
          <w:p w:rsidR="00CC7C9F" w:rsidRDefault="00CC7C9F" w:rsidP="00CC7C9F">
            <w:pPr>
              <w:jc w:val="right"/>
              <w:rPr>
                <w:sz w:val="16"/>
                <w:szCs w:val="16"/>
              </w:rPr>
            </w:pPr>
          </w:p>
        </w:tc>
        <w:tc>
          <w:tcPr>
            <w:tcW w:w="180" w:type="dxa"/>
            <w:shd w:val="clear" w:color="auto" w:fill="auto"/>
            <w:vAlign w:val="center"/>
          </w:tcPr>
          <w:p w:rsidR="00CC7C9F" w:rsidRDefault="00CC7C9F" w:rsidP="00CC7C9F">
            <w:pPr>
              <w:jc w:val="right"/>
              <w:rPr>
                <w:sz w:val="16"/>
                <w:szCs w:val="16"/>
              </w:rPr>
            </w:pPr>
          </w:p>
        </w:tc>
        <w:tc>
          <w:tcPr>
            <w:tcW w:w="180" w:type="dxa"/>
            <w:shd w:val="clear" w:color="auto" w:fill="auto"/>
            <w:vAlign w:val="center"/>
          </w:tcPr>
          <w:p w:rsidR="00CC7C9F" w:rsidRDefault="00CC7C9F" w:rsidP="00CC7C9F">
            <w:pPr>
              <w:jc w:val="right"/>
              <w:rPr>
                <w:sz w:val="16"/>
                <w:szCs w:val="16"/>
              </w:rPr>
            </w:pPr>
          </w:p>
        </w:tc>
        <w:tc>
          <w:tcPr>
            <w:tcW w:w="810" w:type="dxa"/>
            <w:shd w:val="clear" w:color="auto" w:fill="auto"/>
            <w:vAlign w:val="center"/>
          </w:tcPr>
          <w:p w:rsidR="00CC7C9F" w:rsidRDefault="00CC7C9F" w:rsidP="00CC7C9F">
            <w:pPr>
              <w:jc w:val="right"/>
              <w:rPr>
                <w:sz w:val="16"/>
                <w:szCs w:val="16"/>
              </w:rPr>
            </w:pPr>
            <w:r>
              <w:rPr>
                <w:sz w:val="16"/>
                <w:szCs w:val="16"/>
              </w:rPr>
              <w:t>0.3</w:t>
            </w:r>
          </w:p>
        </w:tc>
        <w:tc>
          <w:tcPr>
            <w:tcW w:w="1080" w:type="dxa"/>
            <w:shd w:val="clear" w:color="auto" w:fill="auto"/>
            <w:vAlign w:val="center"/>
          </w:tcPr>
          <w:p w:rsidR="00CC7C9F" w:rsidRDefault="00CC7C9F" w:rsidP="00CC7C9F">
            <w:pPr>
              <w:jc w:val="right"/>
              <w:rPr>
                <w:sz w:val="16"/>
                <w:szCs w:val="16"/>
              </w:rPr>
            </w:pPr>
            <w:r>
              <w:rPr>
                <w:sz w:val="16"/>
                <w:szCs w:val="16"/>
              </w:rPr>
              <w:t>-</w:t>
            </w:r>
          </w:p>
        </w:tc>
        <w:tc>
          <w:tcPr>
            <w:tcW w:w="965" w:type="dxa"/>
            <w:shd w:val="clear" w:color="auto" w:fill="auto"/>
            <w:vAlign w:val="center"/>
          </w:tcPr>
          <w:p w:rsidR="00CC7C9F" w:rsidRDefault="00CC7C9F" w:rsidP="00CC7C9F">
            <w:pPr>
              <w:jc w:val="right"/>
              <w:rPr>
                <w:sz w:val="16"/>
                <w:szCs w:val="16"/>
              </w:rPr>
            </w:pPr>
            <w:r>
              <w:rPr>
                <w:sz w:val="16"/>
                <w:szCs w:val="16"/>
              </w:rPr>
              <w:t>0.3</w:t>
            </w:r>
          </w:p>
        </w:tc>
      </w:tr>
      <w:tr w:rsidR="00CC7C9F" w:rsidRPr="00BF4323" w:rsidTr="00CC7C9F">
        <w:trPr>
          <w:trHeight w:hRule="exact" w:val="216"/>
        </w:trPr>
        <w:tc>
          <w:tcPr>
            <w:tcW w:w="337" w:type="dxa"/>
            <w:shd w:val="clear" w:color="auto" w:fill="auto"/>
            <w:noWrap/>
            <w:tcMar>
              <w:left w:w="58" w:type="dxa"/>
              <w:right w:w="58" w:type="dxa"/>
            </w:tcMar>
            <w:vAlign w:val="center"/>
            <w:hideMark/>
          </w:tcPr>
          <w:p w:rsidR="00CC7C9F" w:rsidRPr="00BF4323" w:rsidRDefault="00CC7C9F" w:rsidP="00CC7C9F">
            <w:pPr>
              <w:jc w:val="right"/>
              <w:rPr>
                <w:bCs/>
                <w:sz w:val="16"/>
                <w:szCs w:val="16"/>
              </w:rPr>
            </w:pPr>
            <w:r w:rsidRPr="00BF4323">
              <w:rPr>
                <w:bCs/>
                <w:sz w:val="16"/>
                <w:szCs w:val="16"/>
              </w:rPr>
              <w:t>10</w:t>
            </w:r>
          </w:p>
        </w:tc>
        <w:tc>
          <w:tcPr>
            <w:tcW w:w="2442" w:type="dxa"/>
            <w:gridSpan w:val="3"/>
            <w:shd w:val="clear" w:color="auto" w:fill="auto"/>
            <w:noWrap/>
            <w:tcMar>
              <w:left w:w="43" w:type="dxa"/>
              <w:right w:w="43" w:type="dxa"/>
            </w:tcMar>
            <w:vAlign w:val="center"/>
            <w:hideMark/>
          </w:tcPr>
          <w:p w:rsidR="00CC7C9F" w:rsidRPr="00BF4323" w:rsidRDefault="00CC7C9F" w:rsidP="00CC7C9F">
            <w:pPr>
              <w:rPr>
                <w:sz w:val="16"/>
                <w:szCs w:val="16"/>
              </w:rPr>
            </w:pPr>
            <w:r w:rsidRPr="00BF4323">
              <w:rPr>
                <w:sz w:val="16"/>
                <w:szCs w:val="16"/>
              </w:rPr>
              <w:t>Chemicals</w:t>
            </w:r>
          </w:p>
        </w:tc>
        <w:tc>
          <w:tcPr>
            <w:tcW w:w="846" w:type="dxa"/>
            <w:shd w:val="clear" w:color="auto" w:fill="auto"/>
            <w:noWrap/>
            <w:tcMar>
              <w:left w:w="58" w:type="dxa"/>
              <w:right w:w="43" w:type="dxa"/>
            </w:tcMar>
            <w:vAlign w:val="center"/>
            <w:hideMark/>
          </w:tcPr>
          <w:p w:rsidR="00CC7C9F" w:rsidRDefault="00CC7C9F" w:rsidP="00CC7C9F">
            <w:pPr>
              <w:jc w:val="right"/>
              <w:rPr>
                <w:sz w:val="16"/>
                <w:szCs w:val="16"/>
              </w:rPr>
            </w:pPr>
            <w:r>
              <w:rPr>
                <w:sz w:val="16"/>
                <w:szCs w:val="16"/>
              </w:rPr>
              <w:t>4.9</w:t>
            </w:r>
          </w:p>
        </w:tc>
        <w:tc>
          <w:tcPr>
            <w:tcW w:w="900" w:type="dxa"/>
            <w:shd w:val="clear" w:color="auto" w:fill="auto"/>
            <w:noWrap/>
            <w:tcMar>
              <w:left w:w="58" w:type="dxa"/>
              <w:right w:w="43" w:type="dxa"/>
            </w:tcMar>
            <w:vAlign w:val="center"/>
            <w:hideMark/>
          </w:tcPr>
          <w:p w:rsidR="00CC7C9F" w:rsidRDefault="00CC7C9F" w:rsidP="00CC7C9F">
            <w:pPr>
              <w:jc w:val="right"/>
              <w:rPr>
                <w:sz w:val="16"/>
                <w:szCs w:val="16"/>
              </w:rPr>
            </w:pPr>
            <w:r>
              <w:rPr>
                <w:sz w:val="16"/>
                <w:szCs w:val="16"/>
              </w:rPr>
              <w:t>0.7</w:t>
            </w:r>
          </w:p>
        </w:tc>
        <w:tc>
          <w:tcPr>
            <w:tcW w:w="1170" w:type="dxa"/>
            <w:shd w:val="clear" w:color="auto" w:fill="auto"/>
            <w:noWrap/>
            <w:tcMar>
              <w:left w:w="58" w:type="dxa"/>
              <w:right w:w="43" w:type="dxa"/>
            </w:tcMar>
            <w:vAlign w:val="center"/>
            <w:hideMark/>
          </w:tcPr>
          <w:p w:rsidR="00CC7C9F" w:rsidRDefault="00CC7C9F" w:rsidP="00CC7C9F">
            <w:pPr>
              <w:jc w:val="right"/>
              <w:rPr>
                <w:sz w:val="16"/>
                <w:szCs w:val="16"/>
              </w:rPr>
            </w:pPr>
            <w:r>
              <w:rPr>
                <w:sz w:val="16"/>
                <w:szCs w:val="16"/>
              </w:rPr>
              <w:t>4.3</w:t>
            </w:r>
          </w:p>
        </w:tc>
        <w:tc>
          <w:tcPr>
            <w:tcW w:w="180" w:type="dxa"/>
            <w:shd w:val="clear" w:color="auto" w:fill="auto"/>
            <w:vAlign w:val="center"/>
          </w:tcPr>
          <w:p w:rsidR="00CC7C9F" w:rsidRDefault="00CC7C9F" w:rsidP="00CC7C9F">
            <w:pPr>
              <w:jc w:val="right"/>
              <w:rPr>
                <w:sz w:val="16"/>
                <w:szCs w:val="16"/>
              </w:rPr>
            </w:pPr>
          </w:p>
        </w:tc>
        <w:tc>
          <w:tcPr>
            <w:tcW w:w="180" w:type="dxa"/>
            <w:shd w:val="clear" w:color="auto" w:fill="auto"/>
            <w:vAlign w:val="center"/>
          </w:tcPr>
          <w:p w:rsidR="00CC7C9F" w:rsidRDefault="00CC7C9F" w:rsidP="00CC7C9F">
            <w:pPr>
              <w:jc w:val="right"/>
              <w:rPr>
                <w:sz w:val="16"/>
                <w:szCs w:val="16"/>
              </w:rPr>
            </w:pPr>
          </w:p>
        </w:tc>
        <w:tc>
          <w:tcPr>
            <w:tcW w:w="180" w:type="dxa"/>
            <w:shd w:val="clear" w:color="auto" w:fill="auto"/>
            <w:vAlign w:val="center"/>
          </w:tcPr>
          <w:p w:rsidR="00CC7C9F" w:rsidRDefault="00CC7C9F" w:rsidP="00CC7C9F">
            <w:pPr>
              <w:jc w:val="right"/>
              <w:rPr>
                <w:sz w:val="16"/>
                <w:szCs w:val="16"/>
              </w:rPr>
            </w:pPr>
          </w:p>
        </w:tc>
        <w:tc>
          <w:tcPr>
            <w:tcW w:w="810" w:type="dxa"/>
            <w:shd w:val="clear" w:color="auto" w:fill="auto"/>
            <w:vAlign w:val="center"/>
          </w:tcPr>
          <w:p w:rsidR="00CC7C9F" w:rsidRDefault="00CC7C9F" w:rsidP="00CC7C9F">
            <w:pPr>
              <w:jc w:val="right"/>
              <w:rPr>
                <w:sz w:val="16"/>
                <w:szCs w:val="16"/>
              </w:rPr>
            </w:pPr>
            <w:r>
              <w:rPr>
                <w:sz w:val="16"/>
                <w:szCs w:val="16"/>
              </w:rPr>
              <w:t>1.9</w:t>
            </w:r>
          </w:p>
        </w:tc>
        <w:tc>
          <w:tcPr>
            <w:tcW w:w="1080" w:type="dxa"/>
            <w:shd w:val="clear" w:color="auto" w:fill="auto"/>
            <w:vAlign w:val="center"/>
          </w:tcPr>
          <w:p w:rsidR="00CC7C9F" w:rsidRDefault="00CC7C9F" w:rsidP="00CC7C9F">
            <w:pPr>
              <w:jc w:val="right"/>
              <w:rPr>
                <w:sz w:val="16"/>
                <w:szCs w:val="16"/>
              </w:rPr>
            </w:pPr>
            <w:r>
              <w:rPr>
                <w:sz w:val="16"/>
                <w:szCs w:val="16"/>
              </w:rPr>
              <w:t>-</w:t>
            </w:r>
          </w:p>
        </w:tc>
        <w:tc>
          <w:tcPr>
            <w:tcW w:w="965" w:type="dxa"/>
            <w:shd w:val="clear" w:color="auto" w:fill="auto"/>
            <w:vAlign w:val="center"/>
          </w:tcPr>
          <w:p w:rsidR="00CC7C9F" w:rsidRDefault="00CC7C9F" w:rsidP="00CC7C9F">
            <w:pPr>
              <w:jc w:val="right"/>
              <w:rPr>
                <w:sz w:val="16"/>
                <w:szCs w:val="16"/>
              </w:rPr>
            </w:pPr>
            <w:r>
              <w:rPr>
                <w:sz w:val="16"/>
                <w:szCs w:val="16"/>
              </w:rPr>
              <w:t>1.9</w:t>
            </w:r>
          </w:p>
        </w:tc>
      </w:tr>
      <w:tr w:rsidR="00CC7C9F" w:rsidRPr="00BF4323" w:rsidTr="00CC7C9F">
        <w:trPr>
          <w:trHeight w:hRule="exact" w:val="216"/>
        </w:trPr>
        <w:tc>
          <w:tcPr>
            <w:tcW w:w="337" w:type="dxa"/>
            <w:shd w:val="clear" w:color="auto" w:fill="auto"/>
            <w:noWrap/>
            <w:tcMar>
              <w:left w:w="58" w:type="dxa"/>
              <w:right w:w="58" w:type="dxa"/>
            </w:tcMar>
            <w:vAlign w:val="center"/>
            <w:hideMark/>
          </w:tcPr>
          <w:p w:rsidR="00CC7C9F" w:rsidRPr="00BF4323" w:rsidRDefault="00CC7C9F" w:rsidP="00CC7C9F">
            <w:pPr>
              <w:jc w:val="right"/>
              <w:rPr>
                <w:bCs/>
                <w:sz w:val="16"/>
                <w:szCs w:val="16"/>
              </w:rPr>
            </w:pPr>
            <w:r w:rsidRPr="00BF4323">
              <w:rPr>
                <w:bCs/>
                <w:sz w:val="16"/>
                <w:szCs w:val="16"/>
              </w:rPr>
              <w:t>11</w:t>
            </w:r>
          </w:p>
        </w:tc>
        <w:tc>
          <w:tcPr>
            <w:tcW w:w="2442" w:type="dxa"/>
            <w:gridSpan w:val="3"/>
            <w:shd w:val="clear" w:color="auto" w:fill="auto"/>
            <w:noWrap/>
            <w:tcMar>
              <w:left w:w="43" w:type="dxa"/>
              <w:right w:w="43" w:type="dxa"/>
            </w:tcMar>
            <w:vAlign w:val="center"/>
            <w:hideMark/>
          </w:tcPr>
          <w:p w:rsidR="00CC7C9F" w:rsidRPr="00BF4323" w:rsidRDefault="00CC7C9F" w:rsidP="00CC7C9F">
            <w:pPr>
              <w:rPr>
                <w:sz w:val="16"/>
                <w:szCs w:val="16"/>
              </w:rPr>
            </w:pPr>
            <w:r w:rsidRPr="00BF4323">
              <w:rPr>
                <w:sz w:val="16"/>
                <w:szCs w:val="16"/>
              </w:rPr>
              <w:t>Petro Chemicals</w:t>
            </w:r>
          </w:p>
        </w:tc>
        <w:tc>
          <w:tcPr>
            <w:tcW w:w="846" w:type="dxa"/>
            <w:shd w:val="clear" w:color="auto" w:fill="auto"/>
            <w:noWrap/>
            <w:tcMar>
              <w:left w:w="58" w:type="dxa"/>
              <w:right w:w="43" w:type="dxa"/>
            </w:tcMar>
            <w:vAlign w:val="center"/>
            <w:hideMark/>
          </w:tcPr>
          <w:p w:rsidR="00CC7C9F" w:rsidRDefault="00CC7C9F" w:rsidP="00CC7C9F">
            <w:pPr>
              <w:jc w:val="right"/>
              <w:rPr>
                <w:sz w:val="16"/>
                <w:szCs w:val="16"/>
              </w:rPr>
            </w:pPr>
            <w:r>
              <w:rPr>
                <w:sz w:val="16"/>
                <w:szCs w:val="16"/>
              </w:rPr>
              <w:t>0.5</w:t>
            </w:r>
          </w:p>
        </w:tc>
        <w:tc>
          <w:tcPr>
            <w:tcW w:w="900" w:type="dxa"/>
            <w:shd w:val="clear" w:color="auto" w:fill="auto"/>
            <w:noWrap/>
            <w:tcMar>
              <w:left w:w="58" w:type="dxa"/>
              <w:right w:w="43" w:type="dxa"/>
            </w:tcMar>
            <w:vAlign w:val="center"/>
            <w:hideMark/>
          </w:tcPr>
          <w:p w:rsidR="00CC7C9F" w:rsidRDefault="00CC7C9F" w:rsidP="00CC7C9F">
            <w:pPr>
              <w:jc w:val="right"/>
              <w:rPr>
                <w:sz w:val="16"/>
                <w:szCs w:val="16"/>
              </w:rPr>
            </w:pPr>
            <w:r>
              <w:rPr>
                <w:sz w:val="16"/>
                <w:szCs w:val="16"/>
              </w:rPr>
              <w:t>-</w:t>
            </w:r>
          </w:p>
        </w:tc>
        <w:tc>
          <w:tcPr>
            <w:tcW w:w="1170" w:type="dxa"/>
            <w:shd w:val="clear" w:color="auto" w:fill="auto"/>
            <w:noWrap/>
            <w:tcMar>
              <w:left w:w="58" w:type="dxa"/>
              <w:right w:w="43" w:type="dxa"/>
            </w:tcMar>
            <w:vAlign w:val="center"/>
            <w:hideMark/>
          </w:tcPr>
          <w:p w:rsidR="00CC7C9F" w:rsidRDefault="00CC7C9F" w:rsidP="00CC7C9F">
            <w:pPr>
              <w:jc w:val="right"/>
              <w:rPr>
                <w:sz w:val="16"/>
                <w:szCs w:val="16"/>
              </w:rPr>
            </w:pPr>
            <w:r>
              <w:rPr>
                <w:sz w:val="16"/>
                <w:szCs w:val="16"/>
              </w:rPr>
              <w:t>0.5</w:t>
            </w:r>
          </w:p>
        </w:tc>
        <w:tc>
          <w:tcPr>
            <w:tcW w:w="180" w:type="dxa"/>
            <w:shd w:val="clear" w:color="auto" w:fill="auto"/>
            <w:vAlign w:val="center"/>
          </w:tcPr>
          <w:p w:rsidR="00CC7C9F" w:rsidRDefault="00CC7C9F" w:rsidP="00CC7C9F">
            <w:pPr>
              <w:jc w:val="right"/>
              <w:rPr>
                <w:sz w:val="16"/>
                <w:szCs w:val="16"/>
              </w:rPr>
            </w:pPr>
          </w:p>
        </w:tc>
        <w:tc>
          <w:tcPr>
            <w:tcW w:w="180" w:type="dxa"/>
            <w:shd w:val="clear" w:color="auto" w:fill="auto"/>
            <w:vAlign w:val="center"/>
          </w:tcPr>
          <w:p w:rsidR="00CC7C9F" w:rsidRDefault="00CC7C9F" w:rsidP="00CC7C9F">
            <w:pPr>
              <w:jc w:val="right"/>
              <w:rPr>
                <w:sz w:val="16"/>
                <w:szCs w:val="16"/>
              </w:rPr>
            </w:pPr>
          </w:p>
        </w:tc>
        <w:tc>
          <w:tcPr>
            <w:tcW w:w="180" w:type="dxa"/>
            <w:shd w:val="clear" w:color="auto" w:fill="auto"/>
            <w:vAlign w:val="center"/>
          </w:tcPr>
          <w:p w:rsidR="00CC7C9F" w:rsidRDefault="00CC7C9F" w:rsidP="00CC7C9F">
            <w:pPr>
              <w:jc w:val="right"/>
              <w:rPr>
                <w:sz w:val="16"/>
                <w:szCs w:val="16"/>
              </w:rPr>
            </w:pPr>
          </w:p>
        </w:tc>
        <w:tc>
          <w:tcPr>
            <w:tcW w:w="810" w:type="dxa"/>
            <w:shd w:val="clear" w:color="auto" w:fill="auto"/>
            <w:vAlign w:val="center"/>
          </w:tcPr>
          <w:p w:rsidR="00CC7C9F" w:rsidRDefault="00CC7C9F" w:rsidP="00CC7C9F">
            <w:pPr>
              <w:jc w:val="right"/>
              <w:rPr>
                <w:sz w:val="16"/>
                <w:szCs w:val="16"/>
              </w:rPr>
            </w:pPr>
            <w:r>
              <w:rPr>
                <w:sz w:val="16"/>
                <w:szCs w:val="16"/>
              </w:rPr>
              <w:t>-</w:t>
            </w:r>
          </w:p>
        </w:tc>
        <w:tc>
          <w:tcPr>
            <w:tcW w:w="1080" w:type="dxa"/>
            <w:shd w:val="clear" w:color="auto" w:fill="auto"/>
            <w:vAlign w:val="center"/>
          </w:tcPr>
          <w:p w:rsidR="00CC7C9F" w:rsidRDefault="00CC7C9F" w:rsidP="00CC7C9F">
            <w:pPr>
              <w:jc w:val="right"/>
              <w:rPr>
                <w:sz w:val="16"/>
                <w:szCs w:val="16"/>
              </w:rPr>
            </w:pPr>
            <w:r>
              <w:rPr>
                <w:sz w:val="16"/>
                <w:szCs w:val="16"/>
              </w:rPr>
              <w:t>-</w:t>
            </w:r>
          </w:p>
        </w:tc>
        <w:tc>
          <w:tcPr>
            <w:tcW w:w="965" w:type="dxa"/>
            <w:shd w:val="clear" w:color="auto" w:fill="auto"/>
            <w:vAlign w:val="center"/>
          </w:tcPr>
          <w:p w:rsidR="00CC7C9F" w:rsidRDefault="00CC7C9F" w:rsidP="00CC7C9F">
            <w:pPr>
              <w:jc w:val="right"/>
              <w:rPr>
                <w:sz w:val="16"/>
                <w:szCs w:val="16"/>
              </w:rPr>
            </w:pPr>
            <w:r>
              <w:rPr>
                <w:sz w:val="16"/>
                <w:szCs w:val="16"/>
              </w:rPr>
              <w:t>-</w:t>
            </w:r>
          </w:p>
        </w:tc>
      </w:tr>
      <w:tr w:rsidR="00CC7C9F" w:rsidRPr="00BF4323" w:rsidTr="00CC7C9F">
        <w:trPr>
          <w:trHeight w:hRule="exact" w:val="216"/>
        </w:trPr>
        <w:tc>
          <w:tcPr>
            <w:tcW w:w="337" w:type="dxa"/>
            <w:shd w:val="clear" w:color="auto" w:fill="auto"/>
            <w:noWrap/>
            <w:tcMar>
              <w:left w:w="58" w:type="dxa"/>
              <w:right w:w="58" w:type="dxa"/>
            </w:tcMar>
            <w:vAlign w:val="center"/>
            <w:hideMark/>
          </w:tcPr>
          <w:p w:rsidR="00CC7C9F" w:rsidRPr="00BF4323" w:rsidRDefault="00CC7C9F" w:rsidP="00CC7C9F">
            <w:pPr>
              <w:jc w:val="right"/>
              <w:rPr>
                <w:bCs/>
                <w:sz w:val="16"/>
                <w:szCs w:val="16"/>
              </w:rPr>
            </w:pPr>
            <w:r w:rsidRPr="00BF4323">
              <w:rPr>
                <w:bCs/>
                <w:sz w:val="16"/>
                <w:szCs w:val="16"/>
              </w:rPr>
              <w:t>12</w:t>
            </w:r>
          </w:p>
        </w:tc>
        <w:tc>
          <w:tcPr>
            <w:tcW w:w="2442" w:type="dxa"/>
            <w:gridSpan w:val="3"/>
            <w:shd w:val="clear" w:color="auto" w:fill="auto"/>
            <w:noWrap/>
            <w:tcMar>
              <w:left w:w="43" w:type="dxa"/>
              <w:right w:w="43" w:type="dxa"/>
            </w:tcMar>
            <w:vAlign w:val="center"/>
            <w:hideMark/>
          </w:tcPr>
          <w:p w:rsidR="00CC7C9F" w:rsidRPr="00BF4323" w:rsidRDefault="00CC7C9F" w:rsidP="00CC7C9F">
            <w:pPr>
              <w:rPr>
                <w:sz w:val="16"/>
                <w:szCs w:val="16"/>
              </w:rPr>
            </w:pPr>
            <w:r w:rsidRPr="00BF4323">
              <w:rPr>
                <w:sz w:val="16"/>
                <w:szCs w:val="16"/>
              </w:rPr>
              <w:t>Petroleum Refining</w:t>
            </w:r>
          </w:p>
        </w:tc>
        <w:tc>
          <w:tcPr>
            <w:tcW w:w="846" w:type="dxa"/>
            <w:shd w:val="clear" w:color="auto" w:fill="auto"/>
            <w:noWrap/>
            <w:tcMar>
              <w:left w:w="58" w:type="dxa"/>
              <w:right w:w="43" w:type="dxa"/>
            </w:tcMar>
            <w:vAlign w:val="center"/>
            <w:hideMark/>
          </w:tcPr>
          <w:p w:rsidR="00CC7C9F" w:rsidRDefault="00CC7C9F" w:rsidP="00CC7C9F">
            <w:pPr>
              <w:jc w:val="right"/>
              <w:rPr>
                <w:sz w:val="16"/>
                <w:szCs w:val="16"/>
              </w:rPr>
            </w:pPr>
            <w:r>
              <w:rPr>
                <w:sz w:val="16"/>
                <w:szCs w:val="16"/>
              </w:rPr>
              <w:t>0.2</w:t>
            </w:r>
          </w:p>
        </w:tc>
        <w:tc>
          <w:tcPr>
            <w:tcW w:w="900" w:type="dxa"/>
            <w:shd w:val="clear" w:color="auto" w:fill="auto"/>
            <w:noWrap/>
            <w:tcMar>
              <w:left w:w="58" w:type="dxa"/>
              <w:right w:w="43" w:type="dxa"/>
            </w:tcMar>
            <w:vAlign w:val="center"/>
            <w:hideMark/>
          </w:tcPr>
          <w:p w:rsidR="00CC7C9F" w:rsidRDefault="00CC7C9F" w:rsidP="00CC7C9F">
            <w:pPr>
              <w:jc w:val="right"/>
              <w:rPr>
                <w:sz w:val="16"/>
                <w:szCs w:val="16"/>
              </w:rPr>
            </w:pPr>
            <w:r>
              <w:rPr>
                <w:sz w:val="16"/>
                <w:szCs w:val="16"/>
              </w:rPr>
              <w:t>-</w:t>
            </w:r>
          </w:p>
        </w:tc>
        <w:tc>
          <w:tcPr>
            <w:tcW w:w="1170" w:type="dxa"/>
            <w:shd w:val="clear" w:color="auto" w:fill="auto"/>
            <w:noWrap/>
            <w:tcMar>
              <w:left w:w="58" w:type="dxa"/>
              <w:right w:w="43" w:type="dxa"/>
            </w:tcMar>
            <w:vAlign w:val="center"/>
            <w:hideMark/>
          </w:tcPr>
          <w:p w:rsidR="00CC7C9F" w:rsidRDefault="00CC7C9F" w:rsidP="00CC7C9F">
            <w:pPr>
              <w:jc w:val="right"/>
              <w:rPr>
                <w:sz w:val="16"/>
                <w:szCs w:val="16"/>
              </w:rPr>
            </w:pPr>
            <w:r>
              <w:rPr>
                <w:sz w:val="16"/>
                <w:szCs w:val="16"/>
              </w:rPr>
              <w:t>0.2</w:t>
            </w:r>
          </w:p>
        </w:tc>
        <w:tc>
          <w:tcPr>
            <w:tcW w:w="180" w:type="dxa"/>
            <w:shd w:val="clear" w:color="auto" w:fill="auto"/>
            <w:vAlign w:val="center"/>
          </w:tcPr>
          <w:p w:rsidR="00CC7C9F" w:rsidRDefault="00CC7C9F" w:rsidP="00CC7C9F">
            <w:pPr>
              <w:jc w:val="right"/>
              <w:rPr>
                <w:sz w:val="16"/>
                <w:szCs w:val="16"/>
              </w:rPr>
            </w:pPr>
          </w:p>
        </w:tc>
        <w:tc>
          <w:tcPr>
            <w:tcW w:w="180" w:type="dxa"/>
            <w:shd w:val="clear" w:color="auto" w:fill="auto"/>
            <w:vAlign w:val="center"/>
          </w:tcPr>
          <w:p w:rsidR="00CC7C9F" w:rsidRDefault="00CC7C9F" w:rsidP="00CC7C9F">
            <w:pPr>
              <w:jc w:val="right"/>
              <w:rPr>
                <w:sz w:val="16"/>
                <w:szCs w:val="16"/>
              </w:rPr>
            </w:pPr>
          </w:p>
        </w:tc>
        <w:tc>
          <w:tcPr>
            <w:tcW w:w="180" w:type="dxa"/>
            <w:shd w:val="clear" w:color="auto" w:fill="auto"/>
            <w:vAlign w:val="center"/>
          </w:tcPr>
          <w:p w:rsidR="00CC7C9F" w:rsidRDefault="00CC7C9F" w:rsidP="00CC7C9F">
            <w:pPr>
              <w:jc w:val="right"/>
              <w:rPr>
                <w:sz w:val="16"/>
                <w:szCs w:val="16"/>
              </w:rPr>
            </w:pPr>
          </w:p>
        </w:tc>
        <w:tc>
          <w:tcPr>
            <w:tcW w:w="810" w:type="dxa"/>
            <w:shd w:val="clear" w:color="auto" w:fill="auto"/>
            <w:vAlign w:val="center"/>
          </w:tcPr>
          <w:p w:rsidR="00CC7C9F" w:rsidRDefault="00CC7C9F" w:rsidP="00CC7C9F">
            <w:pPr>
              <w:jc w:val="right"/>
              <w:rPr>
                <w:sz w:val="16"/>
                <w:szCs w:val="16"/>
              </w:rPr>
            </w:pPr>
            <w:r>
              <w:rPr>
                <w:sz w:val="16"/>
                <w:szCs w:val="16"/>
              </w:rPr>
              <w:t>0.2</w:t>
            </w:r>
          </w:p>
        </w:tc>
        <w:tc>
          <w:tcPr>
            <w:tcW w:w="1080" w:type="dxa"/>
            <w:shd w:val="clear" w:color="auto" w:fill="auto"/>
            <w:vAlign w:val="center"/>
          </w:tcPr>
          <w:p w:rsidR="00CC7C9F" w:rsidRDefault="00CC7C9F" w:rsidP="00CC7C9F">
            <w:pPr>
              <w:jc w:val="right"/>
              <w:rPr>
                <w:sz w:val="16"/>
                <w:szCs w:val="16"/>
              </w:rPr>
            </w:pPr>
            <w:r>
              <w:rPr>
                <w:sz w:val="16"/>
                <w:szCs w:val="16"/>
              </w:rPr>
              <w:t>-</w:t>
            </w:r>
          </w:p>
        </w:tc>
        <w:tc>
          <w:tcPr>
            <w:tcW w:w="965" w:type="dxa"/>
            <w:shd w:val="clear" w:color="auto" w:fill="auto"/>
            <w:vAlign w:val="center"/>
          </w:tcPr>
          <w:p w:rsidR="00CC7C9F" w:rsidRDefault="00CC7C9F" w:rsidP="00CC7C9F">
            <w:pPr>
              <w:jc w:val="right"/>
              <w:rPr>
                <w:sz w:val="16"/>
                <w:szCs w:val="16"/>
              </w:rPr>
            </w:pPr>
            <w:r>
              <w:rPr>
                <w:sz w:val="16"/>
                <w:szCs w:val="16"/>
              </w:rPr>
              <w:t>0.2</w:t>
            </w:r>
          </w:p>
        </w:tc>
      </w:tr>
      <w:tr w:rsidR="00CC7C9F" w:rsidRPr="00BF4323" w:rsidTr="00CC7C9F">
        <w:trPr>
          <w:trHeight w:hRule="exact" w:val="216"/>
        </w:trPr>
        <w:tc>
          <w:tcPr>
            <w:tcW w:w="337" w:type="dxa"/>
            <w:shd w:val="clear" w:color="auto" w:fill="auto"/>
            <w:noWrap/>
            <w:tcMar>
              <w:left w:w="58" w:type="dxa"/>
              <w:right w:w="58" w:type="dxa"/>
            </w:tcMar>
            <w:vAlign w:val="center"/>
            <w:hideMark/>
          </w:tcPr>
          <w:p w:rsidR="00CC7C9F" w:rsidRPr="00BF4323" w:rsidRDefault="00CC7C9F" w:rsidP="00CC7C9F">
            <w:pPr>
              <w:jc w:val="right"/>
              <w:rPr>
                <w:bCs/>
                <w:sz w:val="16"/>
                <w:szCs w:val="16"/>
              </w:rPr>
            </w:pPr>
            <w:r w:rsidRPr="00BF4323">
              <w:rPr>
                <w:bCs/>
                <w:sz w:val="16"/>
                <w:szCs w:val="16"/>
              </w:rPr>
              <w:t>13</w:t>
            </w:r>
          </w:p>
        </w:tc>
        <w:tc>
          <w:tcPr>
            <w:tcW w:w="2442" w:type="dxa"/>
            <w:gridSpan w:val="3"/>
            <w:shd w:val="clear" w:color="auto" w:fill="auto"/>
            <w:noWrap/>
            <w:tcMar>
              <w:left w:w="43" w:type="dxa"/>
              <w:right w:w="43" w:type="dxa"/>
            </w:tcMar>
            <w:vAlign w:val="center"/>
            <w:hideMark/>
          </w:tcPr>
          <w:p w:rsidR="00CC7C9F" w:rsidRPr="00BF4323" w:rsidRDefault="00CC7C9F" w:rsidP="00CC7C9F">
            <w:pPr>
              <w:rPr>
                <w:sz w:val="16"/>
                <w:szCs w:val="16"/>
              </w:rPr>
            </w:pPr>
            <w:r w:rsidRPr="00BF4323">
              <w:rPr>
                <w:sz w:val="16"/>
                <w:szCs w:val="16"/>
              </w:rPr>
              <w:t>Mining &amp; Quarrying</w:t>
            </w:r>
          </w:p>
        </w:tc>
        <w:tc>
          <w:tcPr>
            <w:tcW w:w="846" w:type="dxa"/>
            <w:shd w:val="clear" w:color="auto" w:fill="auto"/>
            <w:noWrap/>
            <w:tcMar>
              <w:left w:w="58" w:type="dxa"/>
              <w:right w:w="43" w:type="dxa"/>
            </w:tcMar>
            <w:vAlign w:val="center"/>
            <w:hideMark/>
          </w:tcPr>
          <w:p w:rsidR="00CC7C9F" w:rsidRDefault="00CC7C9F" w:rsidP="00CC7C9F">
            <w:pPr>
              <w:jc w:val="right"/>
              <w:rPr>
                <w:sz w:val="16"/>
                <w:szCs w:val="16"/>
              </w:rPr>
            </w:pPr>
            <w:r>
              <w:rPr>
                <w:sz w:val="16"/>
                <w:szCs w:val="16"/>
              </w:rPr>
              <w:t>-</w:t>
            </w:r>
          </w:p>
        </w:tc>
        <w:tc>
          <w:tcPr>
            <w:tcW w:w="900" w:type="dxa"/>
            <w:shd w:val="clear" w:color="auto" w:fill="auto"/>
            <w:noWrap/>
            <w:tcMar>
              <w:left w:w="58" w:type="dxa"/>
              <w:right w:w="43" w:type="dxa"/>
            </w:tcMar>
            <w:vAlign w:val="center"/>
            <w:hideMark/>
          </w:tcPr>
          <w:p w:rsidR="00CC7C9F" w:rsidRDefault="00CC7C9F" w:rsidP="00CC7C9F">
            <w:pPr>
              <w:jc w:val="right"/>
              <w:rPr>
                <w:sz w:val="16"/>
                <w:szCs w:val="16"/>
              </w:rPr>
            </w:pPr>
            <w:r>
              <w:rPr>
                <w:sz w:val="16"/>
                <w:szCs w:val="16"/>
              </w:rPr>
              <w:t>-</w:t>
            </w:r>
          </w:p>
        </w:tc>
        <w:tc>
          <w:tcPr>
            <w:tcW w:w="1170" w:type="dxa"/>
            <w:shd w:val="clear" w:color="auto" w:fill="auto"/>
            <w:noWrap/>
            <w:tcMar>
              <w:left w:w="58" w:type="dxa"/>
              <w:right w:w="43" w:type="dxa"/>
            </w:tcMar>
            <w:vAlign w:val="center"/>
            <w:hideMark/>
          </w:tcPr>
          <w:p w:rsidR="00CC7C9F" w:rsidRDefault="00CC7C9F" w:rsidP="00CC7C9F">
            <w:pPr>
              <w:jc w:val="right"/>
              <w:rPr>
                <w:sz w:val="16"/>
                <w:szCs w:val="16"/>
              </w:rPr>
            </w:pPr>
            <w:r>
              <w:rPr>
                <w:sz w:val="16"/>
                <w:szCs w:val="16"/>
              </w:rPr>
              <w:t>-</w:t>
            </w:r>
          </w:p>
        </w:tc>
        <w:tc>
          <w:tcPr>
            <w:tcW w:w="180" w:type="dxa"/>
            <w:shd w:val="clear" w:color="auto" w:fill="auto"/>
            <w:vAlign w:val="center"/>
          </w:tcPr>
          <w:p w:rsidR="00CC7C9F" w:rsidRDefault="00CC7C9F" w:rsidP="00CC7C9F">
            <w:pPr>
              <w:jc w:val="right"/>
              <w:rPr>
                <w:sz w:val="16"/>
                <w:szCs w:val="16"/>
              </w:rPr>
            </w:pPr>
          </w:p>
        </w:tc>
        <w:tc>
          <w:tcPr>
            <w:tcW w:w="180" w:type="dxa"/>
            <w:shd w:val="clear" w:color="auto" w:fill="auto"/>
            <w:vAlign w:val="center"/>
          </w:tcPr>
          <w:p w:rsidR="00CC7C9F" w:rsidRDefault="00CC7C9F" w:rsidP="00CC7C9F">
            <w:pPr>
              <w:jc w:val="right"/>
              <w:rPr>
                <w:sz w:val="16"/>
                <w:szCs w:val="16"/>
              </w:rPr>
            </w:pPr>
          </w:p>
        </w:tc>
        <w:tc>
          <w:tcPr>
            <w:tcW w:w="180" w:type="dxa"/>
            <w:shd w:val="clear" w:color="auto" w:fill="auto"/>
            <w:vAlign w:val="center"/>
          </w:tcPr>
          <w:p w:rsidR="00CC7C9F" w:rsidRDefault="00CC7C9F" w:rsidP="00CC7C9F">
            <w:pPr>
              <w:jc w:val="right"/>
              <w:rPr>
                <w:sz w:val="16"/>
                <w:szCs w:val="16"/>
              </w:rPr>
            </w:pPr>
          </w:p>
        </w:tc>
        <w:tc>
          <w:tcPr>
            <w:tcW w:w="810" w:type="dxa"/>
            <w:shd w:val="clear" w:color="auto" w:fill="auto"/>
            <w:vAlign w:val="center"/>
          </w:tcPr>
          <w:p w:rsidR="00CC7C9F" w:rsidRDefault="00CC7C9F" w:rsidP="00CC7C9F">
            <w:pPr>
              <w:jc w:val="right"/>
              <w:rPr>
                <w:sz w:val="16"/>
                <w:szCs w:val="16"/>
              </w:rPr>
            </w:pPr>
            <w:r>
              <w:rPr>
                <w:sz w:val="16"/>
                <w:szCs w:val="16"/>
              </w:rPr>
              <w:t>0.1</w:t>
            </w:r>
          </w:p>
        </w:tc>
        <w:tc>
          <w:tcPr>
            <w:tcW w:w="1080" w:type="dxa"/>
            <w:shd w:val="clear" w:color="auto" w:fill="auto"/>
            <w:vAlign w:val="center"/>
          </w:tcPr>
          <w:p w:rsidR="00CC7C9F" w:rsidRDefault="00CC7C9F" w:rsidP="00CC7C9F">
            <w:pPr>
              <w:jc w:val="right"/>
              <w:rPr>
                <w:sz w:val="16"/>
                <w:szCs w:val="16"/>
              </w:rPr>
            </w:pPr>
            <w:r>
              <w:rPr>
                <w:sz w:val="16"/>
                <w:szCs w:val="16"/>
              </w:rPr>
              <w:t>-</w:t>
            </w:r>
          </w:p>
        </w:tc>
        <w:tc>
          <w:tcPr>
            <w:tcW w:w="965" w:type="dxa"/>
            <w:shd w:val="clear" w:color="auto" w:fill="auto"/>
            <w:vAlign w:val="center"/>
          </w:tcPr>
          <w:p w:rsidR="00CC7C9F" w:rsidRDefault="00CC7C9F" w:rsidP="00CC7C9F">
            <w:pPr>
              <w:jc w:val="right"/>
              <w:rPr>
                <w:sz w:val="16"/>
                <w:szCs w:val="16"/>
              </w:rPr>
            </w:pPr>
            <w:r>
              <w:rPr>
                <w:sz w:val="16"/>
                <w:szCs w:val="16"/>
              </w:rPr>
              <w:t>0.1</w:t>
            </w:r>
          </w:p>
        </w:tc>
      </w:tr>
      <w:tr w:rsidR="00CC7C9F" w:rsidRPr="00BF4323" w:rsidTr="00CC7C9F">
        <w:trPr>
          <w:trHeight w:hRule="exact" w:val="216"/>
        </w:trPr>
        <w:tc>
          <w:tcPr>
            <w:tcW w:w="337" w:type="dxa"/>
            <w:shd w:val="clear" w:color="auto" w:fill="auto"/>
            <w:noWrap/>
            <w:tcMar>
              <w:left w:w="58" w:type="dxa"/>
              <w:right w:w="58" w:type="dxa"/>
            </w:tcMar>
            <w:vAlign w:val="center"/>
            <w:hideMark/>
          </w:tcPr>
          <w:p w:rsidR="00CC7C9F" w:rsidRPr="00BF4323" w:rsidRDefault="00CC7C9F" w:rsidP="00CC7C9F">
            <w:pPr>
              <w:jc w:val="right"/>
              <w:rPr>
                <w:bCs/>
                <w:sz w:val="16"/>
                <w:szCs w:val="16"/>
              </w:rPr>
            </w:pPr>
            <w:r w:rsidRPr="00BF4323">
              <w:rPr>
                <w:bCs/>
                <w:sz w:val="16"/>
                <w:szCs w:val="16"/>
              </w:rPr>
              <w:t>14</w:t>
            </w:r>
          </w:p>
        </w:tc>
        <w:tc>
          <w:tcPr>
            <w:tcW w:w="2442" w:type="dxa"/>
            <w:gridSpan w:val="3"/>
            <w:shd w:val="clear" w:color="auto" w:fill="auto"/>
            <w:noWrap/>
            <w:tcMar>
              <w:left w:w="43" w:type="dxa"/>
              <w:right w:w="43" w:type="dxa"/>
            </w:tcMar>
            <w:vAlign w:val="center"/>
            <w:hideMark/>
          </w:tcPr>
          <w:p w:rsidR="00CC7C9F" w:rsidRPr="00BF4323" w:rsidRDefault="00CC7C9F" w:rsidP="00CC7C9F">
            <w:pPr>
              <w:rPr>
                <w:sz w:val="16"/>
                <w:szCs w:val="16"/>
              </w:rPr>
            </w:pPr>
            <w:r w:rsidRPr="00BF4323">
              <w:rPr>
                <w:sz w:val="16"/>
                <w:szCs w:val="16"/>
              </w:rPr>
              <w:t>Oil &amp; Gas Explorations</w:t>
            </w:r>
          </w:p>
        </w:tc>
        <w:tc>
          <w:tcPr>
            <w:tcW w:w="846" w:type="dxa"/>
            <w:shd w:val="clear" w:color="auto" w:fill="auto"/>
            <w:noWrap/>
            <w:tcMar>
              <w:left w:w="58" w:type="dxa"/>
              <w:right w:w="43" w:type="dxa"/>
            </w:tcMar>
            <w:vAlign w:val="center"/>
            <w:hideMark/>
          </w:tcPr>
          <w:p w:rsidR="00CC7C9F" w:rsidRDefault="00CC7C9F" w:rsidP="00CC7C9F">
            <w:pPr>
              <w:jc w:val="right"/>
              <w:rPr>
                <w:sz w:val="16"/>
                <w:szCs w:val="16"/>
              </w:rPr>
            </w:pPr>
            <w:r>
              <w:rPr>
                <w:sz w:val="16"/>
                <w:szCs w:val="16"/>
              </w:rPr>
              <w:t>20.0</w:t>
            </w:r>
          </w:p>
        </w:tc>
        <w:tc>
          <w:tcPr>
            <w:tcW w:w="900" w:type="dxa"/>
            <w:shd w:val="clear" w:color="auto" w:fill="auto"/>
            <w:noWrap/>
            <w:tcMar>
              <w:left w:w="58" w:type="dxa"/>
              <w:right w:w="43" w:type="dxa"/>
            </w:tcMar>
            <w:vAlign w:val="center"/>
            <w:hideMark/>
          </w:tcPr>
          <w:p w:rsidR="00CC7C9F" w:rsidRDefault="00CC7C9F" w:rsidP="00CC7C9F">
            <w:pPr>
              <w:jc w:val="right"/>
              <w:rPr>
                <w:sz w:val="16"/>
                <w:szCs w:val="16"/>
              </w:rPr>
            </w:pPr>
            <w:r>
              <w:rPr>
                <w:sz w:val="16"/>
                <w:szCs w:val="16"/>
              </w:rPr>
              <w:t>-</w:t>
            </w:r>
          </w:p>
        </w:tc>
        <w:tc>
          <w:tcPr>
            <w:tcW w:w="1170" w:type="dxa"/>
            <w:shd w:val="clear" w:color="auto" w:fill="auto"/>
            <w:noWrap/>
            <w:tcMar>
              <w:left w:w="58" w:type="dxa"/>
              <w:right w:w="43" w:type="dxa"/>
            </w:tcMar>
            <w:vAlign w:val="center"/>
            <w:hideMark/>
          </w:tcPr>
          <w:p w:rsidR="00CC7C9F" w:rsidRDefault="00CC7C9F" w:rsidP="00CC7C9F">
            <w:pPr>
              <w:jc w:val="right"/>
              <w:rPr>
                <w:sz w:val="16"/>
                <w:szCs w:val="16"/>
              </w:rPr>
            </w:pPr>
            <w:r>
              <w:rPr>
                <w:sz w:val="16"/>
                <w:szCs w:val="16"/>
              </w:rPr>
              <w:t>20.0</w:t>
            </w:r>
          </w:p>
        </w:tc>
        <w:tc>
          <w:tcPr>
            <w:tcW w:w="180" w:type="dxa"/>
            <w:shd w:val="clear" w:color="auto" w:fill="auto"/>
            <w:vAlign w:val="center"/>
          </w:tcPr>
          <w:p w:rsidR="00CC7C9F" w:rsidRDefault="00CC7C9F" w:rsidP="00CC7C9F">
            <w:pPr>
              <w:jc w:val="right"/>
              <w:rPr>
                <w:sz w:val="16"/>
                <w:szCs w:val="16"/>
              </w:rPr>
            </w:pPr>
          </w:p>
        </w:tc>
        <w:tc>
          <w:tcPr>
            <w:tcW w:w="180" w:type="dxa"/>
            <w:shd w:val="clear" w:color="auto" w:fill="auto"/>
            <w:vAlign w:val="center"/>
          </w:tcPr>
          <w:p w:rsidR="00CC7C9F" w:rsidRDefault="00CC7C9F" w:rsidP="00CC7C9F">
            <w:pPr>
              <w:jc w:val="right"/>
              <w:rPr>
                <w:sz w:val="16"/>
                <w:szCs w:val="16"/>
              </w:rPr>
            </w:pPr>
          </w:p>
        </w:tc>
        <w:tc>
          <w:tcPr>
            <w:tcW w:w="180" w:type="dxa"/>
            <w:shd w:val="clear" w:color="auto" w:fill="auto"/>
            <w:vAlign w:val="center"/>
          </w:tcPr>
          <w:p w:rsidR="00CC7C9F" w:rsidRDefault="00CC7C9F" w:rsidP="00CC7C9F">
            <w:pPr>
              <w:jc w:val="right"/>
              <w:rPr>
                <w:sz w:val="16"/>
                <w:szCs w:val="16"/>
              </w:rPr>
            </w:pPr>
          </w:p>
        </w:tc>
        <w:tc>
          <w:tcPr>
            <w:tcW w:w="810" w:type="dxa"/>
            <w:shd w:val="clear" w:color="auto" w:fill="auto"/>
            <w:vAlign w:val="center"/>
          </w:tcPr>
          <w:p w:rsidR="00CC7C9F" w:rsidRDefault="00CC7C9F" w:rsidP="00CC7C9F">
            <w:pPr>
              <w:jc w:val="right"/>
              <w:rPr>
                <w:sz w:val="16"/>
                <w:szCs w:val="16"/>
              </w:rPr>
            </w:pPr>
            <w:r>
              <w:rPr>
                <w:sz w:val="16"/>
                <w:szCs w:val="16"/>
              </w:rPr>
              <w:t>7.2</w:t>
            </w:r>
          </w:p>
        </w:tc>
        <w:tc>
          <w:tcPr>
            <w:tcW w:w="1080" w:type="dxa"/>
            <w:shd w:val="clear" w:color="auto" w:fill="auto"/>
            <w:vAlign w:val="center"/>
          </w:tcPr>
          <w:p w:rsidR="00CC7C9F" w:rsidRDefault="00CC7C9F" w:rsidP="00CC7C9F">
            <w:pPr>
              <w:jc w:val="right"/>
              <w:rPr>
                <w:sz w:val="16"/>
                <w:szCs w:val="16"/>
              </w:rPr>
            </w:pPr>
            <w:r>
              <w:rPr>
                <w:sz w:val="16"/>
                <w:szCs w:val="16"/>
              </w:rPr>
              <w:t>-</w:t>
            </w:r>
          </w:p>
        </w:tc>
        <w:tc>
          <w:tcPr>
            <w:tcW w:w="965" w:type="dxa"/>
            <w:shd w:val="clear" w:color="auto" w:fill="auto"/>
            <w:vAlign w:val="center"/>
          </w:tcPr>
          <w:p w:rsidR="00CC7C9F" w:rsidRDefault="00CC7C9F" w:rsidP="00CC7C9F">
            <w:pPr>
              <w:jc w:val="right"/>
              <w:rPr>
                <w:sz w:val="16"/>
                <w:szCs w:val="16"/>
              </w:rPr>
            </w:pPr>
            <w:r>
              <w:rPr>
                <w:sz w:val="16"/>
                <w:szCs w:val="16"/>
              </w:rPr>
              <w:t>7.2</w:t>
            </w:r>
          </w:p>
        </w:tc>
      </w:tr>
      <w:tr w:rsidR="00CC7C9F" w:rsidRPr="00BF4323" w:rsidTr="00CC7C9F">
        <w:trPr>
          <w:trHeight w:hRule="exact" w:val="216"/>
        </w:trPr>
        <w:tc>
          <w:tcPr>
            <w:tcW w:w="337" w:type="dxa"/>
            <w:shd w:val="clear" w:color="auto" w:fill="auto"/>
            <w:noWrap/>
            <w:tcMar>
              <w:left w:w="58" w:type="dxa"/>
              <w:right w:w="58" w:type="dxa"/>
            </w:tcMar>
            <w:vAlign w:val="center"/>
            <w:hideMark/>
          </w:tcPr>
          <w:p w:rsidR="00CC7C9F" w:rsidRPr="00BF4323" w:rsidRDefault="00CC7C9F" w:rsidP="00CC7C9F">
            <w:pPr>
              <w:jc w:val="right"/>
              <w:rPr>
                <w:bCs/>
                <w:sz w:val="16"/>
                <w:szCs w:val="16"/>
              </w:rPr>
            </w:pPr>
          </w:p>
        </w:tc>
        <w:tc>
          <w:tcPr>
            <w:tcW w:w="2442" w:type="dxa"/>
            <w:gridSpan w:val="3"/>
            <w:shd w:val="clear" w:color="auto" w:fill="auto"/>
            <w:noWrap/>
            <w:tcMar>
              <w:left w:w="43" w:type="dxa"/>
              <w:right w:w="43" w:type="dxa"/>
            </w:tcMar>
            <w:vAlign w:val="center"/>
            <w:hideMark/>
          </w:tcPr>
          <w:p w:rsidR="00CC7C9F" w:rsidRPr="00BF4323" w:rsidRDefault="00CC7C9F" w:rsidP="00CC7C9F">
            <w:pPr>
              <w:rPr>
                <w:i/>
                <w:sz w:val="16"/>
                <w:szCs w:val="16"/>
              </w:rPr>
            </w:pPr>
            <w:r w:rsidRPr="00BF4323">
              <w:rPr>
                <w:i/>
                <w:sz w:val="16"/>
                <w:szCs w:val="16"/>
              </w:rPr>
              <w:t xml:space="preserve">     of which Privatization proceeds</w:t>
            </w:r>
          </w:p>
        </w:tc>
        <w:tc>
          <w:tcPr>
            <w:tcW w:w="846" w:type="dxa"/>
            <w:shd w:val="clear" w:color="auto" w:fill="auto"/>
            <w:noWrap/>
            <w:tcMar>
              <w:left w:w="58" w:type="dxa"/>
              <w:right w:w="43" w:type="dxa"/>
            </w:tcMar>
            <w:vAlign w:val="center"/>
            <w:hideMark/>
          </w:tcPr>
          <w:p w:rsidR="00CC7C9F" w:rsidRDefault="00CC7C9F" w:rsidP="00CC7C9F">
            <w:pPr>
              <w:jc w:val="right"/>
              <w:rPr>
                <w:sz w:val="16"/>
                <w:szCs w:val="16"/>
              </w:rPr>
            </w:pPr>
            <w:r>
              <w:rPr>
                <w:sz w:val="16"/>
                <w:szCs w:val="16"/>
              </w:rPr>
              <w:t>-</w:t>
            </w:r>
          </w:p>
        </w:tc>
        <w:tc>
          <w:tcPr>
            <w:tcW w:w="900" w:type="dxa"/>
            <w:shd w:val="clear" w:color="auto" w:fill="auto"/>
            <w:noWrap/>
            <w:tcMar>
              <w:left w:w="58" w:type="dxa"/>
              <w:right w:w="43" w:type="dxa"/>
            </w:tcMar>
            <w:vAlign w:val="center"/>
            <w:hideMark/>
          </w:tcPr>
          <w:p w:rsidR="00CC7C9F" w:rsidRDefault="00CC7C9F" w:rsidP="00CC7C9F">
            <w:pPr>
              <w:jc w:val="right"/>
              <w:rPr>
                <w:sz w:val="16"/>
                <w:szCs w:val="16"/>
              </w:rPr>
            </w:pPr>
            <w:r>
              <w:rPr>
                <w:sz w:val="16"/>
                <w:szCs w:val="16"/>
              </w:rPr>
              <w:t>-</w:t>
            </w:r>
          </w:p>
        </w:tc>
        <w:tc>
          <w:tcPr>
            <w:tcW w:w="1170" w:type="dxa"/>
            <w:shd w:val="clear" w:color="auto" w:fill="auto"/>
            <w:noWrap/>
            <w:tcMar>
              <w:left w:w="58" w:type="dxa"/>
              <w:right w:w="43" w:type="dxa"/>
            </w:tcMar>
            <w:vAlign w:val="center"/>
            <w:hideMark/>
          </w:tcPr>
          <w:p w:rsidR="00CC7C9F" w:rsidRDefault="00CC7C9F" w:rsidP="00CC7C9F">
            <w:pPr>
              <w:jc w:val="right"/>
              <w:rPr>
                <w:sz w:val="16"/>
                <w:szCs w:val="16"/>
              </w:rPr>
            </w:pPr>
            <w:r>
              <w:rPr>
                <w:sz w:val="16"/>
                <w:szCs w:val="16"/>
              </w:rPr>
              <w:t>-</w:t>
            </w:r>
          </w:p>
        </w:tc>
        <w:tc>
          <w:tcPr>
            <w:tcW w:w="180" w:type="dxa"/>
            <w:shd w:val="clear" w:color="auto" w:fill="auto"/>
            <w:vAlign w:val="center"/>
          </w:tcPr>
          <w:p w:rsidR="00CC7C9F" w:rsidRDefault="00CC7C9F" w:rsidP="00CC7C9F">
            <w:pPr>
              <w:jc w:val="right"/>
              <w:rPr>
                <w:sz w:val="16"/>
                <w:szCs w:val="16"/>
              </w:rPr>
            </w:pPr>
          </w:p>
        </w:tc>
        <w:tc>
          <w:tcPr>
            <w:tcW w:w="180" w:type="dxa"/>
            <w:shd w:val="clear" w:color="auto" w:fill="auto"/>
            <w:vAlign w:val="center"/>
          </w:tcPr>
          <w:p w:rsidR="00CC7C9F" w:rsidRDefault="00CC7C9F" w:rsidP="00CC7C9F">
            <w:pPr>
              <w:jc w:val="right"/>
              <w:rPr>
                <w:sz w:val="16"/>
                <w:szCs w:val="16"/>
              </w:rPr>
            </w:pPr>
          </w:p>
        </w:tc>
        <w:tc>
          <w:tcPr>
            <w:tcW w:w="180" w:type="dxa"/>
            <w:shd w:val="clear" w:color="auto" w:fill="auto"/>
            <w:vAlign w:val="center"/>
          </w:tcPr>
          <w:p w:rsidR="00CC7C9F" w:rsidRDefault="00CC7C9F" w:rsidP="00CC7C9F">
            <w:pPr>
              <w:jc w:val="right"/>
              <w:rPr>
                <w:sz w:val="16"/>
                <w:szCs w:val="16"/>
              </w:rPr>
            </w:pPr>
          </w:p>
        </w:tc>
        <w:tc>
          <w:tcPr>
            <w:tcW w:w="810" w:type="dxa"/>
            <w:shd w:val="clear" w:color="auto" w:fill="auto"/>
            <w:vAlign w:val="center"/>
          </w:tcPr>
          <w:p w:rsidR="00CC7C9F" w:rsidRDefault="00CC7C9F" w:rsidP="00CC7C9F">
            <w:pPr>
              <w:jc w:val="right"/>
              <w:rPr>
                <w:sz w:val="16"/>
                <w:szCs w:val="16"/>
              </w:rPr>
            </w:pPr>
            <w:r>
              <w:rPr>
                <w:sz w:val="16"/>
                <w:szCs w:val="16"/>
              </w:rPr>
              <w:t>-</w:t>
            </w:r>
          </w:p>
        </w:tc>
        <w:tc>
          <w:tcPr>
            <w:tcW w:w="1080" w:type="dxa"/>
            <w:shd w:val="clear" w:color="auto" w:fill="auto"/>
            <w:vAlign w:val="center"/>
          </w:tcPr>
          <w:p w:rsidR="00CC7C9F" w:rsidRDefault="00CC7C9F" w:rsidP="00CC7C9F">
            <w:pPr>
              <w:jc w:val="right"/>
              <w:rPr>
                <w:sz w:val="16"/>
                <w:szCs w:val="16"/>
              </w:rPr>
            </w:pPr>
            <w:r>
              <w:rPr>
                <w:sz w:val="16"/>
                <w:szCs w:val="16"/>
              </w:rPr>
              <w:t>-</w:t>
            </w:r>
          </w:p>
        </w:tc>
        <w:tc>
          <w:tcPr>
            <w:tcW w:w="965" w:type="dxa"/>
            <w:shd w:val="clear" w:color="auto" w:fill="auto"/>
            <w:vAlign w:val="center"/>
          </w:tcPr>
          <w:p w:rsidR="00CC7C9F" w:rsidRDefault="00CC7C9F" w:rsidP="00CC7C9F">
            <w:pPr>
              <w:jc w:val="right"/>
              <w:rPr>
                <w:sz w:val="16"/>
                <w:szCs w:val="16"/>
              </w:rPr>
            </w:pPr>
            <w:r>
              <w:rPr>
                <w:sz w:val="16"/>
                <w:szCs w:val="16"/>
              </w:rPr>
              <w:t>-</w:t>
            </w:r>
          </w:p>
        </w:tc>
      </w:tr>
      <w:tr w:rsidR="00CC7C9F" w:rsidRPr="00BF4323" w:rsidTr="00CC7C9F">
        <w:trPr>
          <w:trHeight w:hRule="exact" w:val="216"/>
        </w:trPr>
        <w:tc>
          <w:tcPr>
            <w:tcW w:w="337" w:type="dxa"/>
            <w:shd w:val="clear" w:color="auto" w:fill="auto"/>
            <w:noWrap/>
            <w:tcMar>
              <w:left w:w="58" w:type="dxa"/>
              <w:right w:w="58" w:type="dxa"/>
            </w:tcMar>
            <w:vAlign w:val="center"/>
            <w:hideMark/>
          </w:tcPr>
          <w:p w:rsidR="00CC7C9F" w:rsidRPr="00BF4323" w:rsidRDefault="00CC7C9F" w:rsidP="00CC7C9F">
            <w:pPr>
              <w:jc w:val="right"/>
              <w:rPr>
                <w:bCs/>
                <w:sz w:val="16"/>
                <w:szCs w:val="16"/>
              </w:rPr>
            </w:pPr>
            <w:r w:rsidRPr="00BF4323">
              <w:rPr>
                <w:bCs/>
                <w:sz w:val="16"/>
                <w:szCs w:val="16"/>
              </w:rPr>
              <w:t>15</w:t>
            </w:r>
          </w:p>
        </w:tc>
        <w:tc>
          <w:tcPr>
            <w:tcW w:w="2442" w:type="dxa"/>
            <w:gridSpan w:val="3"/>
            <w:shd w:val="clear" w:color="auto" w:fill="auto"/>
            <w:noWrap/>
            <w:tcMar>
              <w:left w:w="43" w:type="dxa"/>
              <w:right w:w="43" w:type="dxa"/>
            </w:tcMar>
            <w:vAlign w:val="center"/>
            <w:hideMark/>
          </w:tcPr>
          <w:p w:rsidR="00CC7C9F" w:rsidRPr="00BF4323" w:rsidRDefault="00CC7C9F" w:rsidP="00CC7C9F">
            <w:pPr>
              <w:rPr>
                <w:sz w:val="16"/>
                <w:szCs w:val="16"/>
              </w:rPr>
            </w:pPr>
            <w:r w:rsidRPr="00BF4323">
              <w:rPr>
                <w:sz w:val="16"/>
                <w:szCs w:val="16"/>
              </w:rPr>
              <w:t>Pharmaceuticals &amp; OTC Products</w:t>
            </w:r>
          </w:p>
        </w:tc>
        <w:tc>
          <w:tcPr>
            <w:tcW w:w="846" w:type="dxa"/>
            <w:shd w:val="clear" w:color="auto" w:fill="auto"/>
            <w:noWrap/>
            <w:tcMar>
              <w:left w:w="58" w:type="dxa"/>
              <w:right w:w="43" w:type="dxa"/>
            </w:tcMar>
            <w:vAlign w:val="center"/>
            <w:hideMark/>
          </w:tcPr>
          <w:p w:rsidR="00CC7C9F" w:rsidRDefault="00CC7C9F" w:rsidP="00CC7C9F">
            <w:pPr>
              <w:jc w:val="right"/>
              <w:rPr>
                <w:sz w:val="16"/>
                <w:szCs w:val="16"/>
              </w:rPr>
            </w:pPr>
            <w:r>
              <w:rPr>
                <w:sz w:val="16"/>
                <w:szCs w:val="16"/>
              </w:rPr>
              <w:t>0.1</w:t>
            </w:r>
          </w:p>
        </w:tc>
        <w:tc>
          <w:tcPr>
            <w:tcW w:w="900" w:type="dxa"/>
            <w:shd w:val="clear" w:color="auto" w:fill="auto"/>
            <w:noWrap/>
            <w:tcMar>
              <w:left w:w="58" w:type="dxa"/>
              <w:right w:w="43" w:type="dxa"/>
            </w:tcMar>
            <w:vAlign w:val="center"/>
            <w:hideMark/>
          </w:tcPr>
          <w:p w:rsidR="00CC7C9F" w:rsidRDefault="00CC7C9F" w:rsidP="00CC7C9F">
            <w:pPr>
              <w:jc w:val="right"/>
              <w:rPr>
                <w:sz w:val="16"/>
                <w:szCs w:val="16"/>
              </w:rPr>
            </w:pPr>
            <w:r>
              <w:rPr>
                <w:sz w:val="16"/>
                <w:szCs w:val="16"/>
              </w:rPr>
              <w:t>-</w:t>
            </w:r>
          </w:p>
        </w:tc>
        <w:tc>
          <w:tcPr>
            <w:tcW w:w="1170" w:type="dxa"/>
            <w:shd w:val="clear" w:color="auto" w:fill="auto"/>
            <w:noWrap/>
            <w:tcMar>
              <w:left w:w="58" w:type="dxa"/>
              <w:right w:w="43" w:type="dxa"/>
            </w:tcMar>
            <w:vAlign w:val="center"/>
            <w:hideMark/>
          </w:tcPr>
          <w:p w:rsidR="00CC7C9F" w:rsidRDefault="00CC7C9F" w:rsidP="00CC7C9F">
            <w:pPr>
              <w:jc w:val="right"/>
              <w:rPr>
                <w:sz w:val="16"/>
                <w:szCs w:val="16"/>
              </w:rPr>
            </w:pPr>
            <w:r>
              <w:rPr>
                <w:sz w:val="16"/>
                <w:szCs w:val="16"/>
              </w:rPr>
              <w:t>0.1</w:t>
            </w:r>
          </w:p>
        </w:tc>
        <w:tc>
          <w:tcPr>
            <w:tcW w:w="180" w:type="dxa"/>
            <w:shd w:val="clear" w:color="auto" w:fill="auto"/>
            <w:vAlign w:val="center"/>
          </w:tcPr>
          <w:p w:rsidR="00CC7C9F" w:rsidRDefault="00CC7C9F" w:rsidP="00CC7C9F">
            <w:pPr>
              <w:jc w:val="right"/>
              <w:rPr>
                <w:sz w:val="16"/>
                <w:szCs w:val="16"/>
              </w:rPr>
            </w:pPr>
          </w:p>
        </w:tc>
        <w:tc>
          <w:tcPr>
            <w:tcW w:w="180" w:type="dxa"/>
            <w:shd w:val="clear" w:color="auto" w:fill="auto"/>
            <w:vAlign w:val="center"/>
          </w:tcPr>
          <w:p w:rsidR="00CC7C9F" w:rsidRDefault="00CC7C9F" w:rsidP="00CC7C9F">
            <w:pPr>
              <w:jc w:val="right"/>
              <w:rPr>
                <w:sz w:val="16"/>
                <w:szCs w:val="16"/>
              </w:rPr>
            </w:pPr>
          </w:p>
        </w:tc>
        <w:tc>
          <w:tcPr>
            <w:tcW w:w="180" w:type="dxa"/>
            <w:shd w:val="clear" w:color="auto" w:fill="auto"/>
            <w:vAlign w:val="center"/>
          </w:tcPr>
          <w:p w:rsidR="00CC7C9F" w:rsidRDefault="00CC7C9F" w:rsidP="00CC7C9F">
            <w:pPr>
              <w:jc w:val="right"/>
              <w:rPr>
                <w:sz w:val="16"/>
                <w:szCs w:val="16"/>
              </w:rPr>
            </w:pPr>
          </w:p>
        </w:tc>
        <w:tc>
          <w:tcPr>
            <w:tcW w:w="810" w:type="dxa"/>
            <w:shd w:val="clear" w:color="auto" w:fill="auto"/>
            <w:vAlign w:val="center"/>
          </w:tcPr>
          <w:p w:rsidR="00CC7C9F" w:rsidRDefault="00CC7C9F" w:rsidP="00CC7C9F">
            <w:pPr>
              <w:jc w:val="right"/>
              <w:rPr>
                <w:sz w:val="16"/>
                <w:szCs w:val="16"/>
              </w:rPr>
            </w:pPr>
            <w:r>
              <w:rPr>
                <w:sz w:val="16"/>
                <w:szCs w:val="16"/>
              </w:rPr>
              <w:t>-</w:t>
            </w:r>
          </w:p>
        </w:tc>
        <w:tc>
          <w:tcPr>
            <w:tcW w:w="1080" w:type="dxa"/>
            <w:shd w:val="clear" w:color="auto" w:fill="auto"/>
            <w:vAlign w:val="center"/>
          </w:tcPr>
          <w:p w:rsidR="00CC7C9F" w:rsidRDefault="00CC7C9F" w:rsidP="00CC7C9F">
            <w:pPr>
              <w:jc w:val="right"/>
              <w:rPr>
                <w:sz w:val="16"/>
                <w:szCs w:val="16"/>
              </w:rPr>
            </w:pPr>
            <w:r>
              <w:rPr>
                <w:sz w:val="16"/>
                <w:szCs w:val="16"/>
              </w:rPr>
              <w:t>-</w:t>
            </w:r>
          </w:p>
        </w:tc>
        <w:tc>
          <w:tcPr>
            <w:tcW w:w="965" w:type="dxa"/>
            <w:shd w:val="clear" w:color="auto" w:fill="auto"/>
            <w:vAlign w:val="center"/>
          </w:tcPr>
          <w:p w:rsidR="00CC7C9F" w:rsidRDefault="00CC7C9F" w:rsidP="00CC7C9F">
            <w:pPr>
              <w:jc w:val="right"/>
              <w:rPr>
                <w:sz w:val="16"/>
                <w:szCs w:val="16"/>
              </w:rPr>
            </w:pPr>
            <w:r>
              <w:rPr>
                <w:sz w:val="16"/>
                <w:szCs w:val="16"/>
              </w:rPr>
              <w:t>-</w:t>
            </w:r>
          </w:p>
        </w:tc>
      </w:tr>
      <w:tr w:rsidR="00CC7C9F" w:rsidRPr="00BF4323" w:rsidTr="00CC7C9F">
        <w:trPr>
          <w:trHeight w:hRule="exact" w:val="216"/>
        </w:trPr>
        <w:tc>
          <w:tcPr>
            <w:tcW w:w="337" w:type="dxa"/>
            <w:shd w:val="clear" w:color="auto" w:fill="auto"/>
            <w:noWrap/>
            <w:tcMar>
              <w:left w:w="58" w:type="dxa"/>
              <w:right w:w="58" w:type="dxa"/>
            </w:tcMar>
            <w:vAlign w:val="center"/>
            <w:hideMark/>
          </w:tcPr>
          <w:p w:rsidR="00CC7C9F" w:rsidRPr="00BF4323" w:rsidRDefault="00CC7C9F" w:rsidP="00CC7C9F">
            <w:pPr>
              <w:jc w:val="right"/>
              <w:rPr>
                <w:bCs/>
                <w:sz w:val="16"/>
                <w:szCs w:val="16"/>
              </w:rPr>
            </w:pPr>
            <w:r w:rsidRPr="00BF4323">
              <w:rPr>
                <w:bCs/>
                <w:sz w:val="16"/>
                <w:szCs w:val="16"/>
              </w:rPr>
              <w:t>16</w:t>
            </w:r>
          </w:p>
        </w:tc>
        <w:tc>
          <w:tcPr>
            <w:tcW w:w="2442" w:type="dxa"/>
            <w:gridSpan w:val="3"/>
            <w:shd w:val="clear" w:color="auto" w:fill="auto"/>
            <w:noWrap/>
            <w:tcMar>
              <w:left w:w="43" w:type="dxa"/>
              <w:right w:w="43" w:type="dxa"/>
            </w:tcMar>
            <w:vAlign w:val="center"/>
            <w:hideMark/>
          </w:tcPr>
          <w:p w:rsidR="00CC7C9F" w:rsidRPr="00BF4323" w:rsidRDefault="00CC7C9F" w:rsidP="00CC7C9F">
            <w:pPr>
              <w:rPr>
                <w:sz w:val="16"/>
                <w:szCs w:val="16"/>
              </w:rPr>
            </w:pPr>
            <w:r w:rsidRPr="00BF4323">
              <w:rPr>
                <w:sz w:val="16"/>
                <w:szCs w:val="16"/>
              </w:rPr>
              <w:t>Cosmetics</w:t>
            </w:r>
          </w:p>
        </w:tc>
        <w:tc>
          <w:tcPr>
            <w:tcW w:w="846" w:type="dxa"/>
            <w:shd w:val="clear" w:color="auto" w:fill="auto"/>
            <w:noWrap/>
            <w:tcMar>
              <w:left w:w="58" w:type="dxa"/>
              <w:right w:w="43" w:type="dxa"/>
            </w:tcMar>
            <w:vAlign w:val="center"/>
            <w:hideMark/>
          </w:tcPr>
          <w:p w:rsidR="00CC7C9F" w:rsidRDefault="00CC7C9F" w:rsidP="00CC7C9F">
            <w:pPr>
              <w:jc w:val="right"/>
              <w:rPr>
                <w:sz w:val="16"/>
                <w:szCs w:val="16"/>
              </w:rPr>
            </w:pPr>
            <w:r>
              <w:rPr>
                <w:sz w:val="16"/>
                <w:szCs w:val="16"/>
              </w:rPr>
              <w:t>-</w:t>
            </w:r>
          </w:p>
        </w:tc>
        <w:tc>
          <w:tcPr>
            <w:tcW w:w="900" w:type="dxa"/>
            <w:shd w:val="clear" w:color="auto" w:fill="auto"/>
            <w:noWrap/>
            <w:tcMar>
              <w:left w:w="58" w:type="dxa"/>
              <w:right w:w="43" w:type="dxa"/>
            </w:tcMar>
            <w:vAlign w:val="center"/>
            <w:hideMark/>
          </w:tcPr>
          <w:p w:rsidR="00CC7C9F" w:rsidRDefault="00CC7C9F" w:rsidP="00CC7C9F">
            <w:pPr>
              <w:jc w:val="right"/>
              <w:rPr>
                <w:sz w:val="16"/>
                <w:szCs w:val="16"/>
              </w:rPr>
            </w:pPr>
            <w:r>
              <w:rPr>
                <w:sz w:val="16"/>
                <w:szCs w:val="16"/>
              </w:rPr>
              <w:t>-</w:t>
            </w:r>
          </w:p>
        </w:tc>
        <w:tc>
          <w:tcPr>
            <w:tcW w:w="1170" w:type="dxa"/>
            <w:shd w:val="clear" w:color="auto" w:fill="auto"/>
            <w:noWrap/>
            <w:tcMar>
              <w:left w:w="58" w:type="dxa"/>
              <w:right w:w="43" w:type="dxa"/>
            </w:tcMar>
            <w:vAlign w:val="center"/>
            <w:hideMark/>
          </w:tcPr>
          <w:p w:rsidR="00CC7C9F" w:rsidRDefault="00CC7C9F" w:rsidP="00CC7C9F">
            <w:pPr>
              <w:jc w:val="right"/>
              <w:rPr>
                <w:sz w:val="16"/>
                <w:szCs w:val="16"/>
              </w:rPr>
            </w:pPr>
            <w:r>
              <w:rPr>
                <w:sz w:val="16"/>
                <w:szCs w:val="16"/>
              </w:rPr>
              <w:t>-</w:t>
            </w:r>
          </w:p>
        </w:tc>
        <w:tc>
          <w:tcPr>
            <w:tcW w:w="180" w:type="dxa"/>
            <w:shd w:val="clear" w:color="auto" w:fill="auto"/>
            <w:vAlign w:val="center"/>
          </w:tcPr>
          <w:p w:rsidR="00CC7C9F" w:rsidRDefault="00CC7C9F" w:rsidP="00CC7C9F">
            <w:pPr>
              <w:jc w:val="right"/>
              <w:rPr>
                <w:sz w:val="16"/>
                <w:szCs w:val="16"/>
              </w:rPr>
            </w:pPr>
          </w:p>
        </w:tc>
        <w:tc>
          <w:tcPr>
            <w:tcW w:w="180" w:type="dxa"/>
            <w:shd w:val="clear" w:color="auto" w:fill="auto"/>
            <w:vAlign w:val="center"/>
          </w:tcPr>
          <w:p w:rsidR="00CC7C9F" w:rsidRDefault="00CC7C9F" w:rsidP="00CC7C9F">
            <w:pPr>
              <w:jc w:val="right"/>
              <w:rPr>
                <w:sz w:val="16"/>
                <w:szCs w:val="16"/>
              </w:rPr>
            </w:pPr>
          </w:p>
        </w:tc>
        <w:tc>
          <w:tcPr>
            <w:tcW w:w="180" w:type="dxa"/>
            <w:shd w:val="clear" w:color="auto" w:fill="auto"/>
            <w:vAlign w:val="center"/>
          </w:tcPr>
          <w:p w:rsidR="00CC7C9F" w:rsidRDefault="00CC7C9F" w:rsidP="00CC7C9F">
            <w:pPr>
              <w:jc w:val="right"/>
              <w:rPr>
                <w:sz w:val="16"/>
                <w:szCs w:val="16"/>
              </w:rPr>
            </w:pPr>
          </w:p>
        </w:tc>
        <w:tc>
          <w:tcPr>
            <w:tcW w:w="810" w:type="dxa"/>
            <w:shd w:val="clear" w:color="auto" w:fill="auto"/>
            <w:vAlign w:val="center"/>
          </w:tcPr>
          <w:p w:rsidR="00CC7C9F" w:rsidRDefault="00CC7C9F" w:rsidP="00CC7C9F">
            <w:pPr>
              <w:jc w:val="right"/>
              <w:rPr>
                <w:sz w:val="16"/>
                <w:szCs w:val="16"/>
              </w:rPr>
            </w:pPr>
            <w:r>
              <w:rPr>
                <w:sz w:val="16"/>
                <w:szCs w:val="16"/>
              </w:rPr>
              <w:t>-</w:t>
            </w:r>
          </w:p>
        </w:tc>
        <w:tc>
          <w:tcPr>
            <w:tcW w:w="1080" w:type="dxa"/>
            <w:shd w:val="clear" w:color="auto" w:fill="auto"/>
            <w:vAlign w:val="center"/>
          </w:tcPr>
          <w:p w:rsidR="00CC7C9F" w:rsidRDefault="00CC7C9F" w:rsidP="00CC7C9F">
            <w:pPr>
              <w:jc w:val="right"/>
              <w:rPr>
                <w:sz w:val="16"/>
                <w:szCs w:val="16"/>
              </w:rPr>
            </w:pPr>
            <w:r>
              <w:rPr>
                <w:sz w:val="16"/>
                <w:szCs w:val="16"/>
              </w:rPr>
              <w:t>-</w:t>
            </w:r>
          </w:p>
        </w:tc>
        <w:tc>
          <w:tcPr>
            <w:tcW w:w="965" w:type="dxa"/>
            <w:shd w:val="clear" w:color="auto" w:fill="auto"/>
            <w:vAlign w:val="center"/>
          </w:tcPr>
          <w:p w:rsidR="00CC7C9F" w:rsidRDefault="00CC7C9F" w:rsidP="00CC7C9F">
            <w:pPr>
              <w:jc w:val="right"/>
              <w:rPr>
                <w:sz w:val="16"/>
                <w:szCs w:val="16"/>
              </w:rPr>
            </w:pPr>
            <w:r>
              <w:rPr>
                <w:sz w:val="16"/>
                <w:szCs w:val="16"/>
              </w:rPr>
              <w:t>-</w:t>
            </w:r>
          </w:p>
        </w:tc>
      </w:tr>
      <w:tr w:rsidR="00CC7C9F" w:rsidRPr="00BF4323" w:rsidTr="00CC7C9F">
        <w:trPr>
          <w:trHeight w:hRule="exact" w:val="216"/>
        </w:trPr>
        <w:tc>
          <w:tcPr>
            <w:tcW w:w="337" w:type="dxa"/>
            <w:shd w:val="clear" w:color="auto" w:fill="auto"/>
            <w:noWrap/>
            <w:tcMar>
              <w:left w:w="58" w:type="dxa"/>
              <w:right w:w="58" w:type="dxa"/>
            </w:tcMar>
            <w:vAlign w:val="center"/>
            <w:hideMark/>
          </w:tcPr>
          <w:p w:rsidR="00CC7C9F" w:rsidRPr="00BF4323" w:rsidRDefault="00CC7C9F" w:rsidP="00CC7C9F">
            <w:pPr>
              <w:jc w:val="right"/>
              <w:rPr>
                <w:bCs/>
                <w:sz w:val="16"/>
                <w:szCs w:val="16"/>
              </w:rPr>
            </w:pPr>
            <w:r w:rsidRPr="00BF4323">
              <w:rPr>
                <w:bCs/>
                <w:sz w:val="16"/>
                <w:szCs w:val="16"/>
              </w:rPr>
              <w:t>17</w:t>
            </w:r>
          </w:p>
        </w:tc>
        <w:tc>
          <w:tcPr>
            <w:tcW w:w="2442" w:type="dxa"/>
            <w:gridSpan w:val="3"/>
            <w:shd w:val="clear" w:color="auto" w:fill="auto"/>
            <w:noWrap/>
            <w:tcMar>
              <w:left w:w="43" w:type="dxa"/>
              <w:right w:w="43" w:type="dxa"/>
            </w:tcMar>
            <w:vAlign w:val="center"/>
            <w:hideMark/>
          </w:tcPr>
          <w:p w:rsidR="00CC7C9F" w:rsidRPr="00BF4323" w:rsidRDefault="00CC7C9F" w:rsidP="00CC7C9F">
            <w:pPr>
              <w:rPr>
                <w:sz w:val="16"/>
                <w:szCs w:val="16"/>
              </w:rPr>
            </w:pPr>
            <w:r w:rsidRPr="00BF4323">
              <w:rPr>
                <w:sz w:val="16"/>
                <w:szCs w:val="16"/>
              </w:rPr>
              <w:t>Fertilizers</w:t>
            </w:r>
          </w:p>
        </w:tc>
        <w:tc>
          <w:tcPr>
            <w:tcW w:w="846" w:type="dxa"/>
            <w:shd w:val="clear" w:color="auto" w:fill="auto"/>
            <w:noWrap/>
            <w:tcMar>
              <w:left w:w="58" w:type="dxa"/>
              <w:right w:w="43" w:type="dxa"/>
            </w:tcMar>
            <w:vAlign w:val="center"/>
            <w:hideMark/>
          </w:tcPr>
          <w:p w:rsidR="00CC7C9F" w:rsidRDefault="00CC7C9F" w:rsidP="00CC7C9F">
            <w:pPr>
              <w:jc w:val="right"/>
              <w:rPr>
                <w:sz w:val="16"/>
                <w:szCs w:val="16"/>
              </w:rPr>
            </w:pPr>
            <w:r>
              <w:rPr>
                <w:sz w:val="16"/>
                <w:szCs w:val="16"/>
              </w:rPr>
              <w:t>-</w:t>
            </w:r>
          </w:p>
        </w:tc>
        <w:tc>
          <w:tcPr>
            <w:tcW w:w="900" w:type="dxa"/>
            <w:shd w:val="clear" w:color="auto" w:fill="auto"/>
            <w:noWrap/>
            <w:tcMar>
              <w:left w:w="58" w:type="dxa"/>
              <w:right w:w="43" w:type="dxa"/>
            </w:tcMar>
            <w:vAlign w:val="center"/>
            <w:hideMark/>
          </w:tcPr>
          <w:p w:rsidR="00CC7C9F" w:rsidRDefault="00CC7C9F" w:rsidP="00CC7C9F">
            <w:pPr>
              <w:jc w:val="right"/>
              <w:rPr>
                <w:sz w:val="16"/>
                <w:szCs w:val="16"/>
              </w:rPr>
            </w:pPr>
            <w:r>
              <w:rPr>
                <w:sz w:val="16"/>
                <w:szCs w:val="16"/>
              </w:rPr>
              <w:t>-</w:t>
            </w:r>
          </w:p>
        </w:tc>
        <w:tc>
          <w:tcPr>
            <w:tcW w:w="1170" w:type="dxa"/>
            <w:shd w:val="clear" w:color="auto" w:fill="auto"/>
            <w:noWrap/>
            <w:tcMar>
              <w:left w:w="58" w:type="dxa"/>
              <w:right w:w="43" w:type="dxa"/>
            </w:tcMar>
            <w:vAlign w:val="center"/>
            <w:hideMark/>
          </w:tcPr>
          <w:p w:rsidR="00CC7C9F" w:rsidRDefault="00CC7C9F" w:rsidP="00CC7C9F">
            <w:pPr>
              <w:jc w:val="right"/>
              <w:rPr>
                <w:sz w:val="16"/>
                <w:szCs w:val="16"/>
              </w:rPr>
            </w:pPr>
            <w:r>
              <w:rPr>
                <w:sz w:val="16"/>
                <w:szCs w:val="16"/>
              </w:rPr>
              <w:t>-</w:t>
            </w:r>
          </w:p>
        </w:tc>
        <w:tc>
          <w:tcPr>
            <w:tcW w:w="180" w:type="dxa"/>
            <w:shd w:val="clear" w:color="auto" w:fill="auto"/>
            <w:vAlign w:val="center"/>
          </w:tcPr>
          <w:p w:rsidR="00CC7C9F" w:rsidRDefault="00CC7C9F" w:rsidP="00CC7C9F">
            <w:pPr>
              <w:jc w:val="right"/>
              <w:rPr>
                <w:sz w:val="16"/>
                <w:szCs w:val="16"/>
              </w:rPr>
            </w:pPr>
          </w:p>
        </w:tc>
        <w:tc>
          <w:tcPr>
            <w:tcW w:w="180" w:type="dxa"/>
            <w:shd w:val="clear" w:color="auto" w:fill="auto"/>
            <w:vAlign w:val="center"/>
          </w:tcPr>
          <w:p w:rsidR="00CC7C9F" w:rsidRDefault="00CC7C9F" w:rsidP="00CC7C9F">
            <w:pPr>
              <w:jc w:val="right"/>
              <w:rPr>
                <w:sz w:val="16"/>
                <w:szCs w:val="16"/>
              </w:rPr>
            </w:pPr>
          </w:p>
        </w:tc>
        <w:tc>
          <w:tcPr>
            <w:tcW w:w="180" w:type="dxa"/>
            <w:shd w:val="clear" w:color="auto" w:fill="auto"/>
            <w:vAlign w:val="center"/>
          </w:tcPr>
          <w:p w:rsidR="00CC7C9F" w:rsidRDefault="00CC7C9F" w:rsidP="00CC7C9F">
            <w:pPr>
              <w:jc w:val="right"/>
              <w:rPr>
                <w:sz w:val="16"/>
                <w:szCs w:val="16"/>
              </w:rPr>
            </w:pPr>
          </w:p>
        </w:tc>
        <w:tc>
          <w:tcPr>
            <w:tcW w:w="810" w:type="dxa"/>
            <w:shd w:val="clear" w:color="auto" w:fill="auto"/>
            <w:vAlign w:val="center"/>
          </w:tcPr>
          <w:p w:rsidR="00CC7C9F" w:rsidRDefault="00CC7C9F" w:rsidP="00CC7C9F">
            <w:pPr>
              <w:jc w:val="right"/>
              <w:rPr>
                <w:sz w:val="16"/>
                <w:szCs w:val="16"/>
              </w:rPr>
            </w:pPr>
            <w:r>
              <w:rPr>
                <w:sz w:val="16"/>
                <w:szCs w:val="16"/>
              </w:rPr>
              <w:t>-</w:t>
            </w:r>
          </w:p>
        </w:tc>
        <w:tc>
          <w:tcPr>
            <w:tcW w:w="1080" w:type="dxa"/>
            <w:shd w:val="clear" w:color="auto" w:fill="auto"/>
            <w:vAlign w:val="center"/>
          </w:tcPr>
          <w:p w:rsidR="00CC7C9F" w:rsidRDefault="00CC7C9F" w:rsidP="00CC7C9F">
            <w:pPr>
              <w:jc w:val="right"/>
              <w:rPr>
                <w:sz w:val="16"/>
                <w:szCs w:val="16"/>
              </w:rPr>
            </w:pPr>
            <w:r>
              <w:rPr>
                <w:sz w:val="16"/>
                <w:szCs w:val="16"/>
              </w:rPr>
              <w:t>-</w:t>
            </w:r>
          </w:p>
        </w:tc>
        <w:tc>
          <w:tcPr>
            <w:tcW w:w="965" w:type="dxa"/>
            <w:shd w:val="clear" w:color="auto" w:fill="auto"/>
            <w:vAlign w:val="center"/>
          </w:tcPr>
          <w:p w:rsidR="00CC7C9F" w:rsidRDefault="00CC7C9F" w:rsidP="00CC7C9F">
            <w:pPr>
              <w:jc w:val="right"/>
              <w:rPr>
                <w:sz w:val="16"/>
                <w:szCs w:val="16"/>
              </w:rPr>
            </w:pPr>
            <w:r>
              <w:rPr>
                <w:sz w:val="16"/>
                <w:szCs w:val="16"/>
              </w:rPr>
              <w:t>-</w:t>
            </w:r>
          </w:p>
        </w:tc>
      </w:tr>
      <w:tr w:rsidR="00CC7C9F" w:rsidRPr="00BF4323" w:rsidTr="00CC7C9F">
        <w:trPr>
          <w:trHeight w:hRule="exact" w:val="216"/>
        </w:trPr>
        <w:tc>
          <w:tcPr>
            <w:tcW w:w="337" w:type="dxa"/>
            <w:shd w:val="clear" w:color="auto" w:fill="auto"/>
            <w:noWrap/>
            <w:tcMar>
              <w:left w:w="58" w:type="dxa"/>
              <w:right w:w="58" w:type="dxa"/>
            </w:tcMar>
            <w:vAlign w:val="center"/>
            <w:hideMark/>
          </w:tcPr>
          <w:p w:rsidR="00CC7C9F" w:rsidRPr="00BF4323" w:rsidRDefault="00CC7C9F" w:rsidP="00CC7C9F">
            <w:pPr>
              <w:jc w:val="right"/>
              <w:rPr>
                <w:bCs/>
                <w:sz w:val="16"/>
                <w:szCs w:val="16"/>
              </w:rPr>
            </w:pPr>
            <w:r w:rsidRPr="00BF4323">
              <w:rPr>
                <w:bCs/>
                <w:sz w:val="16"/>
                <w:szCs w:val="16"/>
              </w:rPr>
              <w:t>18</w:t>
            </w:r>
          </w:p>
        </w:tc>
        <w:tc>
          <w:tcPr>
            <w:tcW w:w="2442" w:type="dxa"/>
            <w:gridSpan w:val="3"/>
            <w:shd w:val="clear" w:color="auto" w:fill="auto"/>
            <w:noWrap/>
            <w:tcMar>
              <w:left w:w="43" w:type="dxa"/>
              <w:right w:w="43" w:type="dxa"/>
            </w:tcMar>
            <w:vAlign w:val="center"/>
            <w:hideMark/>
          </w:tcPr>
          <w:p w:rsidR="00CC7C9F" w:rsidRPr="00BF4323" w:rsidRDefault="00CC7C9F" w:rsidP="00CC7C9F">
            <w:pPr>
              <w:rPr>
                <w:sz w:val="16"/>
                <w:szCs w:val="16"/>
              </w:rPr>
            </w:pPr>
            <w:r w:rsidRPr="00BF4323">
              <w:rPr>
                <w:sz w:val="16"/>
                <w:szCs w:val="16"/>
              </w:rPr>
              <w:t>Cement</w:t>
            </w:r>
          </w:p>
        </w:tc>
        <w:tc>
          <w:tcPr>
            <w:tcW w:w="846" w:type="dxa"/>
            <w:shd w:val="clear" w:color="auto" w:fill="auto"/>
            <w:noWrap/>
            <w:tcMar>
              <w:left w:w="58" w:type="dxa"/>
              <w:right w:w="43" w:type="dxa"/>
            </w:tcMar>
            <w:vAlign w:val="center"/>
            <w:hideMark/>
          </w:tcPr>
          <w:p w:rsidR="00CC7C9F" w:rsidRDefault="00CC7C9F" w:rsidP="00CC7C9F">
            <w:pPr>
              <w:jc w:val="right"/>
              <w:rPr>
                <w:sz w:val="16"/>
                <w:szCs w:val="16"/>
              </w:rPr>
            </w:pPr>
            <w:r>
              <w:rPr>
                <w:sz w:val="16"/>
                <w:szCs w:val="16"/>
              </w:rPr>
              <w:t>0.4</w:t>
            </w:r>
          </w:p>
        </w:tc>
        <w:tc>
          <w:tcPr>
            <w:tcW w:w="900" w:type="dxa"/>
            <w:shd w:val="clear" w:color="auto" w:fill="auto"/>
            <w:noWrap/>
            <w:tcMar>
              <w:left w:w="58" w:type="dxa"/>
              <w:right w:w="43" w:type="dxa"/>
            </w:tcMar>
            <w:vAlign w:val="center"/>
            <w:hideMark/>
          </w:tcPr>
          <w:p w:rsidR="00CC7C9F" w:rsidRDefault="00CC7C9F" w:rsidP="00CC7C9F">
            <w:pPr>
              <w:jc w:val="right"/>
              <w:rPr>
                <w:sz w:val="16"/>
                <w:szCs w:val="16"/>
              </w:rPr>
            </w:pPr>
            <w:r>
              <w:rPr>
                <w:sz w:val="16"/>
                <w:szCs w:val="16"/>
              </w:rPr>
              <w:t>-</w:t>
            </w:r>
          </w:p>
        </w:tc>
        <w:tc>
          <w:tcPr>
            <w:tcW w:w="1170" w:type="dxa"/>
            <w:shd w:val="clear" w:color="auto" w:fill="auto"/>
            <w:noWrap/>
            <w:tcMar>
              <w:left w:w="58" w:type="dxa"/>
              <w:right w:w="43" w:type="dxa"/>
            </w:tcMar>
            <w:vAlign w:val="center"/>
            <w:hideMark/>
          </w:tcPr>
          <w:p w:rsidR="00CC7C9F" w:rsidRDefault="00CC7C9F" w:rsidP="00CC7C9F">
            <w:pPr>
              <w:jc w:val="right"/>
              <w:rPr>
                <w:sz w:val="16"/>
                <w:szCs w:val="16"/>
              </w:rPr>
            </w:pPr>
            <w:r>
              <w:rPr>
                <w:sz w:val="16"/>
                <w:szCs w:val="16"/>
              </w:rPr>
              <w:t>0.4</w:t>
            </w:r>
          </w:p>
        </w:tc>
        <w:tc>
          <w:tcPr>
            <w:tcW w:w="180" w:type="dxa"/>
            <w:shd w:val="clear" w:color="auto" w:fill="auto"/>
            <w:vAlign w:val="center"/>
          </w:tcPr>
          <w:p w:rsidR="00CC7C9F" w:rsidRDefault="00CC7C9F" w:rsidP="00CC7C9F">
            <w:pPr>
              <w:jc w:val="right"/>
              <w:rPr>
                <w:sz w:val="16"/>
                <w:szCs w:val="16"/>
              </w:rPr>
            </w:pPr>
          </w:p>
        </w:tc>
        <w:tc>
          <w:tcPr>
            <w:tcW w:w="180" w:type="dxa"/>
            <w:shd w:val="clear" w:color="auto" w:fill="auto"/>
            <w:vAlign w:val="center"/>
          </w:tcPr>
          <w:p w:rsidR="00CC7C9F" w:rsidRDefault="00CC7C9F" w:rsidP="00CC7C9F">
            <w:pPr>
              <w:jc w:val="right"/>
              <w:rPr>
                <w:sz w:val="16"/>
                <w:szCs w:val="16"/>
              </w:rPr>
            </w:pPr>
          </w:p>
        </w:tc>
        <w:tc>
          <w:tcPr>
            <w:tcW w:w="180" w:type="dxa"/>
            <w:shd w:val="clear" w:color="auto" w:fill="auto"/>
            <w:vAlign w:val="center"/>
          </w:tcPr>
          <w:p w:rsidR="00CC7C9F" w:rsidRDefault="00CC7C9F" w:rsidP="00CC7C9F">
            <w:pPr>
              <w:jc w:val="right"/>
              <w:rPr>
                <w:sz w:val="16"/>
                <w:szCs w:val="16"/>
              </w:rPr>
            </w:pPr>
          </w:p>
        </w:tc>
        <w:tc>
          <w:tcPr>
            <w:tcW w:w="810" w:type="dxa"/>
            <w:shd w:val="clear" w:color="auto" w:fill="auto"/>
            <w:vAlign w:val="center"/>
          </w:tcPr>
          <w:p w:rsidR="00CC7C9F" w:rsidRDefault="00CC7C9F" w:rsidP="00CC7C9F">
            <w:pPr>
              <w:jc w:val="right"/>
              <w:rPr>
                <w:sz w:val="16"/>
                <w:szCs w:val="16"/>
              </w:rPr>
            </w:pPr>
            <w:r>
              <w:rPr>
                <w:sz w:val="16"/>
                <w:szCs w:val="16"/>
              </w:rPr>
              <w:t>0.4</w:t>
            </w:r>
          </w:p>
        </w:tc>
        <w:tc>
          <w:tcPr>
            <w:tcW w:w="1080" w:type="dxa"/>
            <w:shd w:val="clear" w:color="auto" w:fill="auto"/>
            <w:vAlign w:val="center"/>
          </w:tcPr>
          <w:p w:rsidR="00CC7C9F" w:rsidRDefault="00CC7C9F" w:rsidP="00CC7C9F">
            <w:pPr>
              <w:jc w:val="right"/>
              <w:rPr>
                <w:sz w:val="16"/>
                <w:szCs w:val="16"/>
              </w:rPr>
            </w:pPr>
            <w:r>
              <w:rPr>
                <w:sz w:val="16"/>
                <w:szCs w:val="16"/>
              </w:rPr>
              <w:t>-</w:t>
            </w:r>
          </w:p>
        </w:tc>
        <w:tc>
          <w:tcPr>
            <w:tcW w:w="965" w:type="dxa"/>
            <w:shd w:val="clear" w:color="auto" w:fill="auto"/>
            <w:vAlign w:val="center"/>
          </w:tcPr>
          <w:p w:rsidR="00CC7C9F" w:rsidRDefault="00CC7C9F" w:rsidP="00CC7C9F">
            <w:pPr>
              <w:jc w:val="right"/>
              <w:rPr>
                <w:sz w:val="16"/>
                <w:szCs w:val="16"/>
              </w:rPr>
            </w:pPr>
            <w:r>
              <w:rPr>
                <w:sz w:val="16"/>
                <w:szCs w:val="16"/>
              </w:rPr>
              <w:t>0.4</w:t>
            </w:r>
          </w:p>
        </w:tc>
      </w:tr>
      <w:tr w:rsidR="00CC7C9F" w:rsidRPr="00BF4323" w:rsidTr="00CC7C9F">
        <w:trPr>
          <w:trHeight w:hRule="exact" w:val="216"/>
        </w:trPr>
        <w:tc>
          <w:tcPr>
            <w:tcW w:w="337" w:type="dxa"/>
            <w:shd w:val="clear" w:color="auto" w:fill="auto"/>
            <w:noWrap/>
            <w:tcMar>
              <w:left w:w="58" w:type="dxa"/>
              <w:right w:w="58" w:type="dxa"/>
            </w:tcMar>
            <w:vAlign w:val="center"/>
            <w:hideMark/>
          </w:tcPr>
          <w:p w:rsidR="00CC7C9F" w:rsidRPr="00BF4323" w:rsidRDefault="00CC7C9F" w:rsidP="00CC7C9F">
            <w:pPr>
              <w:jc w:val="right"/>
              <w:rPr>
                <w:bCs/>
                <w:sz w:val="16"/>
                <w:szCs w:val="16"/>
              </w:rPr>
            </w:pPr>
            <w:r w:rsidRPr="00BF4323">
              <w:rPr>
                <w:bCs/>
                <w:sz w:val="16"/>
                <w:szCs w:val="16"/>
              </w:rPr>
              <w:t>19</w:t>
            </w:r>
          </w:p>
        </w:tc>
        <w:tc>
          <w:tcPr>
            <w:tcW w:w="2442" w:type="dxa"/>
            <w:gridSpan w:val="3"/>
            <w:shd w:val="clear" w:color="auto" w:fill="auto"/>
            <w:noWrap/>
            <w:tcMar>
              <w:left w:w="43" w:type="dxa"/>
              <w:right w:w="43" w:type="dxa"/>
            </w:tcMar>
            <w:vAlign w:val="center"/>
            <w:hideMark/>
          </w:tcPr>
          <w:p w:rsidR="00CC7C9F" w:rsidRPr="00BF4323" w:rsidRDefault="00CC7C9F" w:rsidP="00CC7C9F">
            <w:pPr>
              <w:rPr>
                <w:sz w:val="16"/>
                <w:szCs w:val="16"/>
              </w:rPr>
            </w:pPr>
            <w:r w:rsidRPr="00BF4323">
              <w:rPr>
                <w:sz w:val="16"/>
                <w:szCs w:val="16"/>
              </w:rPr>
              <w:t>Ceramics</w:t>
            </w:r>
          </w:p>
        </w:tc>
        <w:tc>
          <w:tcPr>
            <w:tcW w:w="846" w:type="dxa"/>
            <w:shd w:val="clear" w:color="auto" w:fill="auto"/>
            <w:noWrap/>
            <w:tcMar>
              <w:left w:w="58" w:type="dxa"/>
              <w:right w:w="43" w:type="dxa"/>
            </w:tcMar>
            <w:vAlign w:val="center"/>
            <w:hideMark/>
          </w:tcPr>
          <w:p w:rsidR="00CC7C9F" w:rsidRDefault="00CC7C9F" w:rsidP="00CC7C9F">
            <w:pPr>
              <w:jc w:val="right"/>
              <w:rPr>
                <w:sz w:val="16"/>
                <w:szCs w:val="16"/>
              </w:rPr>
            </w:pPr>
            <w:r>
              <w:rPr>
                <w:sz w:val="16"/>
                <w:szCs w:val="16"/>
              </w:rPr>
              <w:t>-</w:t>
            </w:r>
          </w:p>
        </w:tc>
        <w:tc>
          <w:tcPr>
            <w:tcW w:w="900" w:type="dxa"/>
            <w:shd w:val="clear" w:color="auto" w:fill="auto"/>
            <w:noWrap/>
            <w:tcMar>
              <w:left w:w="58" w:type="dxa"/>
              <w:right w:w="43" w:type="dxa"/>
            </w:tcMar>
            <w:vAlign w:val="center"/>
            <w:hideMark/>
          </w:tcPr>
          <w:p w:rsidR="00CC7C9F" w:rsidRDefault="00CC7C9F" w:rsidP="00CC7C9F">
            <w:pPr>
              <w:jc w:val="right"/>
              <w:rPr>
                <w:sz w:val="16"/>
                <w:szCs w:val="16"/>
              </w:rPr>
            </w:pPr>
            <w:r>
              <w:rPr>
                <w:sz w:val="16"/>
                <w:szCs w:val="16"/>
              </w:rPr>
              <w:t>-</w:t>
            </w:r>
          </w:p>
        </w:tc>
        <w:tc>
          <w:tcPr>
            <w:tcW w:w="1170" w:type="dxa"/>
            <w:shd w:val="clear" w:color="auto" w:fill="auto"/>
            <w:noWrap/>
            <w:tcMar>
              <w:left w:w="58" w:type="dxa"/>
              <w:right w:w="43" w:type="dxa"/>
            </w:tcMar>
            <w:vAlign w:val="center"/>
            <w:hideMark/>
          </w:tcPr>
          <w:p w:rsidR="00CC7C9F" w:rsidRDefault="00CC7C9F" w:rsidP="00CC7C9F">
            <w:pPr>
              <w:jc w:val="right"/>
              <w:rPr>
                <w:sz w:val="16"/>
                <w:szCs w:val="16"/>
              </w:rPr>
            </w:pPr>
            <w:r>
              <w:rPr>
                <w:sz w:val="16"/>
                <w:szCs w:val="16"/>
              </w:rPr>
              <w:t>-</w:t>
            </w:r>
          </w:p>
        </w:tc>
        <w:tc>
          <w:tcPr>
            <w:tcW w:w="180" w:type="dxa"/>
            <w:shd w:val="clear" w:color="auto" w:fill="auto"/>
            <w:vAlign w:val="center"/>
          </w:tcPr>
          <w:p w:rsidR="00CC7C9F" w:rsidRDefault="00CC7C9F" w:rsidP="00CC7C9F">
            <w:pPr>
              <w:jc w:val="right"/>
              <w:rPr>
                <w:sz w:val="16"/>
                <w:szCs w:val="16"/>
              </w:rPr>
            </w:pPr>
          </w:p>
        </w:tc>
        <w:tc>
          <w:tcPr>
            <w:tcW w:w="180" w:type="dxa"/>
            <w:shd w:val="clear" w:color="auto" w:fill="auto"/>
            <w:vAlign w:val="center"/>
          </w:tcPr>
          <w:p w:rsidR="00CC7C9F" w:rsidRDefault="00CC7C9F" w:rsidP="00CC7C9F">
            <w:pPr>
              <w:jc w:val="right"/>
              <w:rPr>
                <w:sz w:val="16"/>
                <w:szCs w:val="16"/>
              </w:rPr>
            </w:pPr>
          </w:p>
        </w:tc>
        <w:tc>
          <w:tcPr>
            <w:tcW w:w="180" w:type="dxa"/>
            <w:shd w:val="clear" w:color="auto" w:fill="auto"/>
            <w:vAlign w:val="center"/>
          </w:tcPr>
          <w:p w:rsidR="00CC7C9F" w:rsidRDefault="00CC7C9F" w:rsidP="00CC7C9F">
            <w:pPr>
              <w:jc w:val="right"/>
              <w:rPr>
                <w:sz w:val="16"/>
                <w:szCs w:val="16"/>
              </w:rPr>
            </w:pPr>
          </w:p>
        </w:tc>
        <w:tc>
          <w:tcPr>
            <w:tcW w:w="810" w:type="dxa"/>
            <w:shd w:val="clear" w:color="auto" w:fill="auto"/>
            <w:vAlign w:val="center"/>
          </w:tcPr>
          <w:p w:rsidR="00CC7C9F" w:rsidRDefault="00CC7C9F" w:rsidP="00CC7C9F">
            <w:pPr>
              <w:jc w:val="right"/>
              <w:rPr>
                <w:sz w:val="16"/>
                <w:szCs w:val="16"/>
              </w:rPr>
            </w:pPr>
            <w:r>
              <w:rPr>
                <w:sz w:val="16"/>
                <w:szCs w:val="16"/>
              </w:rPr>
              <w:t>-</w:t>
            </w:r>
          </w:p>
        </w:tc>
        <w:tc>
          <w:tcPr>
            <w:tcW w:w="1080" w:type="dxa"/>
            <w:shd w:val="clear" w:color="auto" w:fill="auto"/>
            <w:vAlign w:val="center"/>
          </w:tcPr>
          <w:p w:rsidR="00CC7C9F" w:rsidRDefault="00CC7C9F" w:rsidP="00CC7C9F">
            <w:pPr>
              <w:jc w:val="right"/>
              <w:rPr>
                <w:sz w:val="16"/>
                <w:szCs w:val="16"/>
              </w:rPr>
            </w:pPr>
            <w:r>
              <w:rPr>
                <w:sz w:val="16"/>
                <w:szCs w:val="16"/>
              </w:rPr>
              <w:t>-</w:t>
            </w:r>
          </w:p>
        </w:tc>
        <w:tc>
          <w:tcPr>
            <w:tcW w:w="965" w:type="dxa"/>
            <w:shd w:val="clear" w:color="auto" w:fill="auto"/>
            <w:vAlign w:val="center"/>
          </w:tcPr>
          <w:p w:rsidR="00CC7C9F" w:rsidRDefault="00CC7C9F" w:rsidP="00CC7C9F">
            <w:pPr>
              <w:jc w:val="right"/>
              <w:rPr>
                <w:sz w:val="16"/>
                <w:szCs w:val="16"/>
              </w:rPr>
            </w:pPr>
            <w:r>
              <w:rPr>
                <w:sz w:val="16"/>
                <w:szCs w:val="16"/>
              </w:rPr>
              <w:t>-</w:t>
            </w:r>
          </w:p>
        </w:tc>
      </w:tr>
      <w:tr w:rsidR="00CC7C9F" w:rsidRPr="00BF4323" w:rsidTr="00CC7C9F">
        <w:trPr>
          <w:trHeight w:hRule="exact" w:val="216"/>
        </w:trPr>
        <w:tc>
          <w:tcPr>
            <w:tcW w:w="337" w:type="dxa"/>
            <w:shd w:val="clear" w:color="auto" w:fill="auto"/>
            <w:noWrap/>
            <w:tcMar>
              <w:left w:w="58" w:type="dxa"/>
              <w:right w:w="58" w:type="dxa"/>
            </w:tcMar>
            <w:vAlign w:val="center"/>
            <w:hideMark/>
          </w:tcPr>
          <w:p w:rsidR="00CC7C9F" w:rsidRPr="00BF4323" w:rsidRDefault="00CC7C9F" w:rsidP="00CC7C9F">
            <w:pPr>
              <w:jc w:val="right"/>
              <w:rPr>
                <w:bCs/>
                <w:sz w:val="16"/>
                <w:szCs w:val="16"/>
              </w:rPr>
            </w:pPr>
            <w:r w:rsidRPr="00BF4323">
              <w:rPr>
                <w:bCs/>
                <w:sz w:val="16"/>
                <w:szCs w:val="16"/>
              </w:rPr>
              <w:t>20</w:t>
            </w:r>
          </w:p>
        </w:tc>
        <w:tc>
          <w:tcPr>
            <w:tcW w:w="2442" w:type="dxa"/>
            <w:gridSpan w:val="3"/>
            <w:shd w:val="clear" w:color="auto" w:fill="auto"/>
            <w:noWrap/>
            <w:tcMar>
              <w:left w:w="43" w:type="dxa"/>
              <w:right w:w="43" w:type="dxa"/>
            </w:tcMar>
            <w:vAlign w:val="center"/>
            <w:hideMark/>
          </w:tcPr>
          <w:p w:rsidR="00CC7C9F" w:rsidRPr="00BF4323" w:rsidRDefault="00CC7C9F" w:rsidP="00CC7C9F">
            <w:pPr>
              <w:rPr>
                <w:sz w:val="16"/>
                <w:szCs w:val="16"/>
              </w:rPr>
            </w:pPr>
            <w:r w:rsidRPr="00BF4323">
              <w:rPr>
                <w:sz w:val="16"/>
                <w:szCs w:val="16"/>
              </w:rPr>
              <w:t>Basic Metals</w:t>
            </w:r>
          </w:p>
        </w:tc>
        <w:tc>
          <w:tcPr>
            <w:tcW w:w="846" w:type="dxa"/>
            <w:shd w:val="clear" w:color="auto" w:fill="auto"/>
            <w:noWrap/>
            <w:tcMar>
              <w:left w:w="58" w:type="dxa"/>
              <w:right w:w="43" w:type="dxa"/>
            </w:tcMar>
            <w:vAlign w:val="center"/>
            <w:hideMark/>
          </w:tcPr>
          <w:p w:rsidR="00CC7C9F" w:rsidRDefault="00CC7C9F" w:rsidP="00CC7C9F">
            <w:pPr>
              <w:jc w:val="right"/>
              <w:rPr>
                <w:sz w:val="16"/>
                <w:szCs w:val="16"/>
              </w:rPr>
            </w:pPr>
            <w:r>
              <w:rPr>
                <w:sz w:val="16"/>
                <w:szCs w:val="16"/>
              </w:rPr>
              <w:t>0.1</w:t>
            </w:r>
          </w:p>
        </w:tc>
        <w:tc>
          <w:tcPr>
            <w:tcW w:w="900" w:type="dxa"/>
            <w:shd w:val="clear" w:color="auto" w:fill="auto"/>
            <w:noWrap/>
            <w:tcMar>
              <w:left w:w="58" w:type="dxa"/>
              <w:right w:w="43" w:type="dxa"/>
            </w:tcMar>
            <w:vAlign w:val="center"/>
            <w:hideMark/>
          </w:tcPr>
          <w:p w:rsidR="00CC7C9F" w:rsidRDefault="00CC7C9F" w:rsidP="00CC7C9F">
            <w:pPr>
              <w:jc w:val="right"/>
              <w:rPr>
                <w:sz w:val="16"/>
                <w:szCs w:val="16"/>
              </w:rPr>
            </w:pPr>
            <w:r>
              <w:rPr>
                <w:sz w:val="16"/>
                <w:szCs w:val="16"/>
              </w:rPr>
              <w:t>-</w:t>
            </w:r>
          </w:p>
        </w:tc>
        <w:tc>
          <w:tcPr>
            <w:tcW w:w="1170" w:type="dxa"/>
            <w:shd w:val="clear" w:color="auto" w:fill="auto"/>
            <w:noWrap/>
            <w:tcMar>
              <w:left w:w="58" w:type="dxa"/>
              <w:right w:w="43" w:type="dxa"/>
            </w:tcMar>
            <w:vAlign w:val="center"/>
            <w:hideMark/>
          </w:tcPr>
          <w:p w:rsidR="00CC7C9F" w:rsidRDefault="00CC7C9F" w:rsidP="00CC7C9F">
            <w:pPr>
              <w:jc w:val="right"/>
              <w:rPr>
                <w:sz w:val="16"/>
                <w:szCs w:val="16"/>
              </w:rPr>
            </w:pPr>
            <w:r>
              <w:rPr>
                <w:sz w:val="16"/>
                <w:szCs w:val="16"/>
              </w:rPr>
              <w:t>0.1</w:t>
            </w:r>
          </w:p>
        </w:tc>
        <w:tc>
          <w:tcPr>
            <w:tcW w:w="180" w:type="dxa"/>
            <w:shd w:val="clear" w:color="auto" w:fill="auto"/>
            <w:vAlign w:val="center"/>
          </w:tcPr>
          <w:p w:rsidR="00CC7C9F" w:rsidRDefault="00CC7C9F" w:rsidP="00CC7C9F">
            <w:pPr>
              <w:jc w:val="right"/>
              <w:rPr>
                <w:sz w:val="16"/>
                <w:szCs w:val="16"/>
              </w:rPr>
            </w:pPr>
          </w:p>
        </w:tc>
        <w:tc>
          <w:tcPr>
            <w:tcW w:w="180" w:type="dxa"/>
            <w:shd w:val="clear" w:color="auto" w:fill="auto"/>
            <w:vAlign w:val="center"/>
          </w:tcPr>
          <w:p w:rsidR="00CC7C9F" w:rsidRDefault="00CC7C9F" w:rsidP="00CC7C9F">
            <w:pPr>
              <w:jc w:val="right"/>
              <w:rPr>
                <w:sz w:val="16"/>
                <w:szCs w:val="16"/>
              </w:rPr>
            </w:pPr>
          </w:p>
        </w:tc>
        <w:tc>
          <w:tcPr>
            <w:tcW w:w="180" w:type="dxa"/>
            <w:shd w:val="clear" w:color="auto" w:fill="auto"/>
            <w:vAlign w:val="center"/>
          </w:tcPr>
          <w:p w:rsidR="00CC7C9F" w:rsidRDefault="00CC7C9F" w:rsidP="00CC7C9F">
            <w:pPr>
              <w:jc w:val="right"/>
              <w:rPr>
                <w:sz w:val="16"/>
                <w:szCs w:val="16"/>
              </w:rPr>
            </w:pPr>
          </w:p>
        </w:tc>
        <w:tc>
          <w:tcPr>
            <w:tcW w:w="810" w:type="dxa"/>
            <w:shd w:val="clear" w:color="auto" w:fill="auto"/>
            <w:vAlign w:val="center"/>
          </w:tcPr>
          <w:p w:rsidR="00CC7C9F" w:rsidRDefault="00CC7C9F" w:rsidP="00CC7C9F">
            <w:pPr>
              <w:jc w:val="right"/>
              <w:rPr>
                <w:sz w:val="16"/>
                <w:szCs w:val="16"/>
              </w:rPr>
            </w:pPr>
            <w:r>
              <w:rPr>
                <w:sz w:val="16"/>
                <w:szCs w:val="16"/>
              </w:rPr>
              <w:t>0.4</w:t>
            </w:r>
          </w:p>
        </w:tc>
        <w:tc>
          <w:tcPr>
            <w:tcW w:w="1080" w:type="dxa"/>
            <w:shd w:val="clear" w:color="auto" w:fill="auto"/>
            <w:vAlign w:val="center"/>
          </w:tcPr>
          <w:p w:rsidR="00CC7C9F" w:rsidRDefault="00CC7C9F" w:rsidP="00CC7C9F">
            <w:pPr>
              <w:jc w:val="right"/>
              <w:rPr>
                <w:sz w:val="16"/>
                <w:szCs w:val="16"/>
              </w:rPr>
            </w:pPr>
            <w:r>
              <w:rPr>
                <w:sz w:val="16"/>
                <w:szCs w:val="16"/>
              </w:rPr>
              <w:t>-</w:t>
            </w:r>
          </w:p>
        </w:tc>
        <w:tc>
          <w:tcPr>
            <w:tcW w:w="965" w:type="dxa"/>
            <w:shd w:val="clear" w:color="auto" w:fill="auto"/>
            <w:vAlign w:val="center"/>
          </w:tcPr>
          <w:p w:rsidR="00CC7C9F" w:rsidRDefault="00CC7C9F" w:rsidP="00CC7C9F">
            <w:pPr>
              <w:jc w:val="right"/>
              <w:rPr>
                <w:sz w:val="16"/>
                <w:szCs w:val="16"/>
              </w:rPr>
            </w:pPr>
            <w:r>
              <w:rPr>
                <w:sz w:val="16"/>
                <w:szCs w:val="16"/>
              </w:rPr>
              <w:t>0.4</w:t>
            </w:r>
          </w:p>
        </w:tc>
      </w:tr>
      <w:tr w:rsidR="00CC7C9F" w:rsidRPr="00BF4323" w:rsidTr="00CC7C9F">
        <w:trPr>
          <w:trHeight w:hRule="exact" w:val="216"/>
        </w:trPr>
        <w:tc>
          <w:tcPr>
            <w:tcW w:w="337" w:type="dxa"/>
            <w:shd w:val="clear" w:color="auto" w:fill="auto"/>
            <w:noWrap/>
            <w:tcMar>
              <w:left w:w="58" w:type="dxa"/>
              <w:right w:w="58" w:type="dxa"/>
            </w:tcMar>
            <w:vAlign w:val="center"/>
            <w:hideMark/>
          </w:tcPr>
          <w:p w:rsidR="00CC7C9F" w:rsidRPr="00BF4323" w:rsidRDefault="00CC7C9F" w:rsidP="00CC7C9F">
            <w:pPr>
              <w:jc w:val="right"/>
              <w:rPr>
                <w:bCs/>
                <w:sz w:val="16"/>
                <w:szCs w:val="16"/>
              </w:rPr>
            </w:pPr>
            <w:r w:rsidRPr="00BF4323">
              <w:rPr>
                <w:bCs/>
                <w:sz w:val="16"/>
                <w:szCs w:val="16"/>
              </w:rPr>
              <w:t>21</w:t>
            </w:r>
          </w:p>
        </w:tc>
        <w:tc>
          <w:tcPr>
            <w:tcW w:w="2442" w:type="dxa"/>
            <w:gridSpan w:val="3"/>
            <w:shd w:val="clear" w:color="auto" w:fill="auto"/>
            <w:noWrap/>
            <w:tcMar>
              <w:left w:w="43" w:type="dxa"/>
              <w:right w:w="43" w:type="dxa"/>
            </w:tcMar>
            <w:vAlign w:val="center"/>
            <w:hideMark/>
          </w:tcPr>
          <w:p w:rsidR="00CC7C9F" w:rsidRPr="00BF4323" w:rsidRDefault="00CC7C9F" w:rsidP="00CC7C9F">
            <w:pPr>
              <w:rPr>
                <w:sz w:val="16"/>
                <w:szCs w:val="16"/>
              </w:rPr>
            </w:pPr>
            <w:r w:rsidRPr="00BF4323">
              <w:rPr>
                <w:sz w:val="16"/>
                <w:szCs w:val="16"/>
              </w:rPr>
              <w:t>Metal Products</w:t>
            </w:r>
          </w:p>
        </w:tc>
        <w:tc>
          <w:tcPr>
            <w:tcW w:w="846" w:type="dxa"/>
            <w:shd w:val="clear" w:color="auto" w:fill="auto"/>
            <w:noWrap/>
            <w:tcMar>
              <w:left w:w="58" w:type="dxa"/>
              <w:right w:w="43" w:type="dxa"/>
            </w:tcMar>
            <w:vAlign w:val="center"/>
            <w:hideMark/>
          </w:tcPr>
          <w:p w:rsidR="00CC7C9F" w:rsidRDefault="00CC7C9F" w:rsidP="00CC7C9F">
            <w:pPr>
              <w:jc w:val="right"/>
              <w:rPr>
                <w:sz w:val="16"/>
                <w:szCs w:val="16"/>
              </w:rPr>
            </w:pPr>
            <w:r>
              <w:rPr>
                <w:sz w:val="16"/>
                <w:szCs w:val="16"/>
              </w:rPr>
              <w:t>-</w:t>
            </w:r>
          </w:p>
        </w:tc>
        <w:tc>
          <w:tcPr>
            <w:tcW w:w="900" w:type="dxa"/>
            <w:shd w:val="clear" w:color="auto" w:fill="auto"/>
            <w:noWrap/>
            <w:tcMar>
              <w:left w:w="58" w:type="dxa"/>
              <w:right w:w="43" w:type="dxa"/>
            </w:tcMar>
            <w:vAlign w:val="center"/>
            <w:hideMark/>
          </w:tcPr>
          <w:p w:rsidR="00CC7C9F" w:rsidRDefault="00CC7C9F" w:rsidP="00CC7C9F">
            <w:pPr>
              <w:jc w:val="right"/>
              <w:rPr>
                <w:sz w:val="16"/>
                <w:szCs w:val="16"/>
              </w:rPr>
            </w:pPr>
            <w:r>
              <w:rPr>
                <w:sz w:val="16"/>
                <w:szCs w:val="16"/>
              </w:rPr>
              <w:t>0.2</w:t>
            </w:r>
          </w:p>
        </w:tc>
        <w:tc>
          <w:tcPr>
            <w:tcW w:w="1170" w:type="dxa"/>
            <w:shd w:val="clear" w:color="auto" w:fill="auto"/>
            <w:noWrap/>
            <w:tcMar>
              <w:left w:w="58" w:type="dxa"/>
              <w:right w:w="43" w:type="dxa"/>
            </w:tcMar>
            <w:vAlign w:val="center"/>
            <w:hideMark/>
          </w:tcPr>
          <w:p w:rsidR="00CC7C9F" w:rsidRDefault="00CC7C9F" w:rsidP="00CC7C9F">
            <w:pPr>
              <w:jc w:val="right"/>
              <w:rPr>
                <w:sz w:val="16"/>
                <w:szCs w:val="16"/>
              </w:rPr>
            </w:pPr>
            <w:r>
              <w:rPr>
                <w:sz w:val="16"/>
                <w:szCs w:val="16"/>
              </w:rPr>
              <w:t>(0.2)</w:t>
            </w:r>
          </w:p>
        </w:tc>
        <w:tc>
          <w:tcPr>
            <w:tcW w:w="180" w:type="dxa"/>
            <w:shd w:val="clear" w:color="auto" w:fill="auto"/>
            <w:vAlign w:val="center"/>
          </w:tcPr>
          <w:p w:rsidR="00CC7C9F" w:rsidRDefault="00CC7C9F" w:rsidP="00CC7C9F">
            <w:pPr>
              <w:jc w:val="right"/>
              <w:rPr>
                <w:sz w:val="16"/>
                <w:szCs w:val="16"/>
              </w:rPr>
            </w:pPr>
          </w:p>
        </w:tc>
        <w:tc>
          <w:tcPr>
            <w:tcW w:w="180" w:type="dxa"/>
            <w:shd w:val="clear" w:color="auto" w:fill="auto"/>
            <w:vAlign w:val="center"/>
          </w:tcPr>
          <w:p w:rsidR="00CC7C9F" w:rsidRDefault="00CC7C9F" w:rsidP="00CC7C9F">
            <w:pPr>
              <w:jc w:val="right"/>
              <w:rPr>
                <w:sz w:val="16"/>
                <w:szCs w:val="16"/>
              </w:rPr>
            </w:pPr>
          </w:p>
        </w:tc>
        <w:tc>
          <w:tcPr>
            <w:tcW w:w="180" w:type="dxa"/>
            <w:shd w:val="clear" w:color="auto" w:fill="auto"/>
            <w:vAlign w:val="center"/>
          </w:tcPr>
          <w:p w:rsidR="00CC7C9F" w:rsidRDefault="00CC7C9F" w:rsidP="00CC7C9F">
            <w:pPr>
              <w:jc w:val="right"/>
              <w:rPr>
                <w:sz w:val="16"/>
                <w:szCs w:val="16"/>
              </w:rPr>
            </w:pPr>
          </w:p>
        </w:tc>
        <w:tc>
          <w:tcPr>
            <w:tcW w:w="810" w:type="dxa"/>
            <w:shd w:val="clear" w:color="auto" w:fill="auto"/>
            <w:vAlign w:val="center"/>
          </w:tcPr>
          <w:p w:rsidR="00CC7C9F" w:rsidRDefault="00CC7C9F" w:rsidP="00CC7C9F">
            <w:pPr>
              <w:jc w:val="right"/>
              <w:rPr>
                <w:sz w:val="16"/>
                <w:szCs w:val="16"/>
              </w:rPr>
            </w:pPr>
            <w:r>
              <w:rPr>
                <w:sz w:val="16"/>
                <w:szCs w:val="16"/>
              </w:rPr>
              <w:t>0.1</w:t>
            </w:r>
          </w:p>
        </w:tc>
        <w:tc>
          <w:tcPr>
            <w:tcW w:w="1080" w:type="dxa"/>
            <w:shd w:val="clear" w:color="auto" w:fill="auto"/>
            <w:vAlign w:val="center"/>
          </w:tcPr>
          <w:p w:rsidR="00CC7C9F" w:rsidRDefault="00CC7C9F" w:rsidP="00CC7C9F">
            <w:pPr>
              <w:jc w:val="right"/>
              <w:rPr>
                <w:sz w:val="16"/>
                <w:szCs w:val="16"/>
              </w:rPr>
            </w:pPr>
            <w:r>
              <w:rPr>
                <w:sz w:val="16"/>
                <w:szCs w:val="16"/>
              </w:rPr>
              <w:t>0.2</w:t>
            </w:r>
          </w:p>
        </w:tc>
        <w:tc>
          <w:tcPr>
            <w:tcW w:w="965" w:type="dxa"/>
            <w:shd w:val="clear" w:color="auto" w:fill="auto"/>
            <w:vAlign w:val="center"/>
          </w:tcPr>
          <w:p w:rsidR="00CC7C9F" w:rsidRDefault="00CC7C9F" w:rsidP="00CC7C9F">
            <w:pPr>
              <w:jc w:val="right"/>
              <w:rPr>
                <w:sz w:val="16"/>
                <w:szCs w:val="16"/>
              </w:rPr>
            </w:pPr>
            <w:r>
              <w:rPr>
                <w:sz w:val="16"/>
                <w:szCs w:val="16"/>
              </w:rPr>
              <w:t>(0.1)</w:t>
            </w:r>
          </w:p>
        </w:tc>
      </w:tr>
      <w:tr w:rsidR="00CC7C9F" w:rsidRPr="00BF4323" w:rsidTr="00CC7C9F">
        <w:trPr>
          <w:trHeight w:hRule="exact" w:val="216"/>
        </w:trPr>
        <w:tc>
          <w:tcPr>
            <w:tcW w:w="337" w:type="dxa"/>
            <w:shd w:val="clear" w:color="auto" w:fill="auto"/>
            <w:noWrap/>
            <w:tcMar>
              <w:left w:w="58" w:type="dxa"/>
              <w:right w:w="58" w:type="dxa"/>
            </w:tcMar>
            <w:vAlign w:val="center"/>
            <w:hideMark/>
          </w:tcPr>
          <w:p w:rsidR="00CC7C9F" w:rsidRPr="00BF4323" w:rsidRDefault="00CC7C9F" w:rsidP="00CC7C9F">
            <w:pPr>
              <w:jc w:val="right"/>
              <w:rPr>
                <w:bCs/>
                <w:sz w:val="16"/>
                <w:szCs w:val="16"/>
              </w:rPr>
            </w:pPr>
            <w:r w:rsidRPr="00BF4323">
              <w:rPr>
                <w:bCs/>
                <w:sz w:val="16"/>
                <w:szCs w:val="16"/>
              </w:rPr>
              <w:t>22</w:t>
            </w:r>
          </w:p>
        </w:tc>
        <w:tc>
          <w:tcPr>
            <w:tcW w:w="2442" w:type="dxa"/>
            <w:gridSpan w:val="3"/>
            <w:shd w:val="clear" w:color="auto" w:fill="auto"/>
            <w:noWrap/>
            <w:tcMar>
              <w:left w:w="43" w:type="dxa"/>
              <w:right w:w="43" w:type="dxa"/>
            </w:tcMar>
            <w:vAlign w:val="center"/>
            <w:hideMark/>
          </w:tcPr>
          <w:p w:rsidR="00CC7C9F" w:rsidRPr="00BF4323" w:rsidRDefault="00CC7C9F" w:rsidP="00CC7C9F">
            <w:pPr>
              <w:rPr>
                <w:sz w:val="16"/>
                <w:szCs w:val="16"/>
              </w:rPr>
            </w:pPr>
            <w:r w:rsidRPr="00BF4323">
              <w:rPr>
                <w:sz w:val="16"/>
                <w:szCs w:val="16"/>
              </w:rPr>
              <w:t>Machinery other than Electrical</w:t>
            </w:r>
          </w:p>
        </w:tc>
        <w:tc>
          <w:tcPr>
            <w:tcW w:w="846" w:type="dxa"/>
            <w:shd w:val="clear" w:color="auto" w:fill="auto"/>
            <w:noWrap/>
            <w:tcMar>
              <w:left w:w="58" w:type="dxa"/>
              <w:right w:w="43" w:type="dxa"/>
            </w:tcMar>
            <w:vAlign w:val="center"/>
            <w:hideMark/>
          </w:tcPr>
          <w:p w:rsidR="00CC7C9F" w:rsidRDefault="00CC7C9F" w:rsidP="00CC7C9F">
            <w:pPr>
              <w:jc w:val="right"/>
              <w:rPr>
                <w:sz w:val="16"/>
                <w:szCs w:val="16"/>
              </w:rPr>
            </w:pPr>
            <w:r>
              <w:rPr>
                <w:sz w:val="16"/>
                <w:szCs w:val="16"/>
              </w:rPr>
              <w:t>-</w:t>
            </w:r>
          </w:p>
        </w:tc>
        <w:tc>
          <w:tcPr>
            <w:tcW w:w="900" w:type="dxa"/>
            <w:shd w:val="clear" w:color="auto" w:fill="auto"/>
            <w:noWrap/>
            <w:tcMar>
              <w:left w:w="58" w:type="dxa"/>
              <w:right w:w="43" w:type="dxa"/>
            </w:tcMar>
            <w:vAlign w:val="center"/>
            <w:hideMark/>
          </w:tcPr>
          <w:p w:rsidR="00CC7C9F" w:rsidRDefault="00CC7C9F" w:rsidP="00CC7C9F">
            <w:pPr>
              <w:jc w:val="right"/>
              <w:rPr>
                <w:sz w:val="16"/>
                <w:szCs w:val="16"/>
              </w:rPr>
            </w:pPr>
            <w:r>
              <w:rPr>
                <w:sz w:val="16"/>
                <w:szCs w:val="16"/>
              </w:rPr>
              <w:t>-</w:t>
            </w:r>
          </w:p>
        </w:tc>
        <w:tc>
          <w:tcPr>
            <w:tcW w:w="1170" w:type="dxa"/>
            <w:shd w:val="clear" w:color="auto" w:fill="auto"/>
            <w:noWrap/>
            <w:tcMar>
              <w:left w:w="58" w:type="dxa"/>
              <w:right w:w="43" w:type="dxa"/>
            </w:tcMar>
            <w:vAlign w:val="center"/>
            <w:hideMark/>
          </w:tcPr>
          <w:p w:rsidR="00CC7C9F" w:rsidRDefault="00CC7C9F" w:rsidP="00CC7C9F">
            <w:pPr>
              <w:jc w:val="right"/>
              <w:rPr>
                <w:sz w:val="16"/>
                <w:szCs w:val="16"/>
              </w:rPr>
            </w:pPr>
            <w:r>
              <w:rPr>
                <w:sz w:val="16"/>
                <w:szCs w:val="16"/>
              </w:rPr>
              <w:t>-</w:t>
            </w:r>
          </w:p>
        </w:tc>
        <w:tc>
          <w:tcPr>
            <w:tcW w:w="180" w:type="dxa"/>
            <w:shd w:val="clear" w:color="auto" w:fill="auto"/>
            <w:vAlign w:val="center"/>
          </w:tcPr>
          <w:p w:rsidR="00CC7C9F" w:rsidRDefault="00CC7C9F" w:rsidP="00CC7C9F">
            <w:pPr>
              <w:jc w:val="right"/>
              <w:rPr>
                <w:sz w:val="16"/>
                <w:szCs w:val="16"/>
              </w:rPr>
            </w:pPr>
          </w:p>
        </w:tc>
        <w:tc>
          <w:tcPr>
            <w:tcW w:w="180" w:type="dxa"/>
            <w:shd w:val="clear" w:color="auto" w:fill="auto"/>
            <w:vAlign w:val="center"/>
          </w:tcPr>
          <w:p w:rsidR="00CC7C9F" w:rsidRDefault="00CC7C9F" w:rsidP="00CC7C9F">
            <w:pPr>
              <w:jc w:val="right"/>
              <w:rPr>
                <w:sz w:val="16"/>
                <w:szCs w:val="16"/>
              </w:rPr>
            </w:pPr>
          </w:p>
        </w:tc>
        <w:tc>
          <w:tcPr>
            <w:tcW w:w="180" w:type="dxa"/>
            <w:shd w:val="clear" w:color="auto" w:fill="auto"/>
            <w:vAlign w:val="center"/>
          </w:tcPr>
          <w:p w:rsidR="00CC7C9F" w:rsidRDefault="00CC7C9F" w:rsidP="00CC7C9F">
            <w:pPr>
              <w:jc w:val="right"/>
              <w:rPr>
                <w:sz w:val="16"/>
                <w:szCs w:val="16"/>
              </w:rPr>
            </w:pPr>
          </w:p>
        </w:tc>
        <w:tc>
          <w:tcPr>
            <w:tcW w:w="810" w:type="dxa"/>
            <w:shd w:val="clear" w:color="auto" w:fill="auto"/>
            <w:vAlign w:val="center"/>
          </w:tcPr>
          <w:p w:rsidR="00CC7C9F" w:rsidRDefault="00CC7C9F" w:rsidP="00CC7C9F">
            <w:pPr>
              <w:jc w:val="right"/>
              <w:rPr>
                <w:sz w:val="16"/>
                <w:szCs w:val="16"/>
              </w:rPr>
            </w:pPr>
            <w:r>
              <w:rPr>
                <w:sz w:val="16"/>
                <w:szCs w:val="16"/>
              </w:rPr>
              <w:t>-</w:t>
            </w:r>
          </w:p>
        </w:tc>
        <w:tc>
          <w:tcPr>
            <w:tcW w:w="1080" w:type="dxa"/>
            <w:shd w:val="clear" w:color="auto" w:fill="auto"/>
            <w:vAlign w:val="center"/>
          </w:tcPr>
          <w:p w:rsidR="00CC7C9F" w:rsidRDefault="00CC7C9F" w:rsidP="00CC7C9F">
            <w:pPr>
              <w:jc w:val="right"/>
              <w:rPr>
                <w:sz w:val="16"/>
                <w:szCs w:val="16"/>
              </w:rPr>
            </w:pPr>
            <w:r>
              <w:rPr>
                <w:sz w:val="16"/>
                <w:szCs w:val="16"/>
              </w:rPr>
              <w:t>-</w:t>
            </w:r>
          </w:p>
        </w:tc>
        <w:tc>
          <w:tcPr>
            <w:tcW w:w="965" w:type="dxa"/>
            <w:shd w:val="clear" w:color="auto" w:fill="auto"/>
            <w:vAlign w:val="center"/>
          </w:tcPr>
          <w:p w:rsidR="00CC7C9F" w:rsidRDefault="00CC7C9F" w:rsidP="00CC7C9F">
            <w:pPr>
              <w:jc w:val="right"/>
              <w:rPr>
                <w:sz w:val="16"/>
                <w:szCs w:val="16"/>
              </w:rPr>
            </w:pPr>
            <w:r>
              <w:rPr>
                <w:sz w:val="16"/>
                <w:szCs w:val="16"/>
              </w:rPr>
              <w:t>-</w:t>
            </w:r>
          </w:p>
        </w:tc>
      </w:tr>
      <w:tr w:rsidR="00CC7C9F" w:rsidRPr="00BF4323" w:rsidTr="00CC7C9F">
        <w:trPr>
          <w:trHeight w:hRule="exact" w:val="216"/>
        </w:trPr>
        <w:tc>
          <w:tcPr>
            <w:tcW w:w="337" w:type="dxa"/>
            <w:shd w:val="clear" w:color="auto" w:fill="auto"/>
            <w:noWrap/>
            <w:tcMar>
              <w:left w:w="58" w:type="dxa"/>
              <w:right w:w="58" w:type="dxa"/>
            </w:tcMar>
            <w:vAlign w:val="center"/>
            <w:hideMark/>
          </w:tcPr>
          <w:p w:rsidR="00CC7C9F" w:rsidRPr="00BF4323" w:rsidRDefault="00CC7C9F" w:rsidP="00CC7C9F">
            <w:pPr>
              <w:jc w:val="right"/>
              <w:rPr>
                <w:bCs/>
                <w:sz w:val="16"/>
                <w:szCs w:val="16"/>
              </w:rPr>
            </w:pPr>
            <w:r w:rsidRPr="00BF4323">
              <w:rPr>
                <w:bCs/>
                <w:sz w:val="16"/>
                <w:szCs w:val="16"/>
              </w:rPr>
              <w:t>23</w:t>
            </w:r>
          </w:p>
        </w:tc>
        <w:tc>
          <w:tcPr>
            <w:tcW w:w="2442" w:type="dxa"/>
            <w:gridSpan w:val="3"/>
            <w:shd w:val="clear" w:color="auto" w:fill="auto"/>
            <w:noWrap/>
            <w:tcMar>
              <w:left w:w="43" w:type="dxa"/>
              <w:right w:w="43" w:type="dxa"/>
            </w:tcMar>
            <w:vAlign w:val="center"/>
            <w:hideMark/>
          </w:tcPr>
          <w:p w:rsidR="00CC7C9F" w:rsidRPr="00BF4323" w:rsidRDefault="00CC7C9F" w:rsidP="00CC7C9F">
            <w:pPr>
              <w:rPr>
                <w:sz w:val="16"/>
                <w:szCs w:val="16"/>
              </w:rPr>
            </w:pPr>
            <w:r w:rsidRPr="00BF4323">
              <w:rPr>
                <w:sz w:val="16"/>
                <w:szCs w:val="16"/>
              </w:rPr>
              <w:t>Electrical Machinery</w:t>
            </w:r>
          </w:p>
        </w:tc>
        <w:tc>
          <w:tcPr>
            <w:tcW w:w="846" w:type="dxa"/>
            <w:shd w:val="clear" w:color="auto" w:fill="auto"/>
            <w:noWrap/>
            <w:tcMar>
              <w:left w:w="58" w:type="dxa"/>
              <w:right w:w="43" w:type="dxa"/>
            </w:tcMar>
            <w:vAlign w:val="center"/>
            <w:hideMark/>
          </w:tcPr>
          <w:p w:rsidR="00CC7C9F" w:rsidRDefault="00CC7C9F" w:rsidP="00CC7C9F">
            <w:pPr>
              <w:jc w:val="right"/>
              <w:rPr>
                <w:sz w:val="16"/>
                <w:szCs w:val="16"/>
              </w:rPr>
            </w:pPr>
            <w:r>
              <w:rPr>
                <w:sz w:val="16"/>
                <w:szCs w:val="16"/>
              </w:rPr>
              <w:t>-</w:t>
            </w:r>
          </w:p>
        </w:tc>
        <w:tc>
          <w:tcPr>
            <w:tcW w:w="900" w:type="dxa"/>
            <w:shd w:val="clear" w:color="auto" w:fill="auto"/>
            <w:noWrap/>
            <w:tcMar>
              <w:left w:w="58" w:type="dxa"/>
              <w:right w:w="43" w:type="dxa"/>
            </w:tcMar>
            <w:vAlign w:val="center"/>
            <w:hideMark/>
          </w:tcPr>
          <w:p w:rsidR="00CC7C9F" w:rsidRDefault="00CC7C9F" w:rsidP="00CC7C9F">
            <w:pPr>
              <w:jc w:val="right"/>
              <w:rPr>
                <w:sz w:val="16"/>
                <w:szCs w:val="16"/>
              </w:rPr>
            </w:pPr>
            <w:r>
              <w:rPr>
                <w:sz w:val="16"/>
                <w:szCs w:val="16"/>
              </w:rPr>
              <w:t>-</w:t>
            </w:r>
          </w:p>
        </w:tc>
        <w:tc>
          <w:tcPr>
            <w:tcW w:w="1170" w:type="dxa"/>
            <w:shd w:val="clear" w:color="auto" w:fill="auto"/>
            <w:noWrap/>
            <w:tcMar>
              <w:left w:w="58" w:type="dxa"/>
              <w:right w:w="43" w:type="dxa"/>
            </w:tcMar>
            <w:vAlign w:val="center"/>
            <w:hideMark/>
          </w:tcPr>
          <w:p w:rsidR="00CC7C9F" w:rsidRDefault="00CC7C9F" w:rsidP="00CC7C9F">
            <w:pPr>
              <w:jc w:val="right"/>
              <w:rPr>
                <w:sz w:val="16"/>
                <w:szCs w:val="16"/>
              </w:rPr>
            </w:pPr>
            <w:r>
              <w:rPr>
                <w:sz w:val="16"/>
                <w:szCs w:val="16"/>
              </w:rPr>
              <w:t>-</w:t>
            </w:r>
          </w:p>
        </w:tc>
        <w:tc>
          <w:tcPr>
            <w:tcW w:w="180" w:type="dxa"/>
            <w:shd w:val="clear" w:color="auto" w:fill="auto"/>
            <w:vAlign w:val="center"/>
          </w:tcPr>
          <w:p w:rsidR="00CC7C9F" w:rsidRDefault="00CC7C9F" w:rsidP="00CC7C9F">
            <w:pPr>
              <w:jc w:val="right"/>
              <w:rPr>
                <w:sz w:val="16"/>
                <w:szCs w:val="16"/>
              </w:rPr>
            </w:pPr>
          </w:p>
        </w:tc>
        <w:tc>
          <w:tcPr>
            <w:tcW w:w="180" w:type="dxa"/>
            <w:shd w:val="clear" w:color="auto" w:fill="auto"/>
            <w:vAlign w:val="center"/>
          </w:tcPr>
          <w:p w:rsidR="00CC7C9F" w:rsidRDefault="00CC7C9F" w:rsidP="00CC7C9F">
            <w:pPr>
              <w:jc w:val="right"/>
              <w:rPr>
                <w:sz w:val="16"/>
                <w:szCs w:val="16"/>
              </w:rPr>
            </w:pPr>
          </w:p>
        </w:tc>
        <w:tc>
          <w:tcPr>
            <w:tcW w:w="180" w:type="dxa"/>
            <w:shd w:val="clear" w:color="auto" w:fill="auto"/>
            <w:vAlign w:val="center"/>
          </w:tcPr>
          <w:p w:rsidR="00CC7C9F" w:rsidRDefault="00CC7C9F" w:rsidP="00CC7C9F">
            <w:pPr>
              <w:jc w:val="right"/>
              <w:rPr>
                <w:sz w:val="16"/>
                <w:szCs w:val="16"/>
              </w:rPr>
            </w:pPr>
          </w:p>
        </w:tc>
        <w:tc>
          <w:tcPr>
            <w:tcW w:w="810" w:type="dxa"/>
            <w:shd w:val="clear" w:color="auto" w:fill="auto"/>
            <w:vAlign w:val="center"/>
          </w:tcPr>
          <w:p w:rsidR="00CC7C9F" w:rsidRDefault="00CC7C9F" w:rsidP="00CC7C9F">
            <w:pPr>
              <w:jc w:val="right"/>
              <w:rPr>
                <w:sz w:val="16"/>
                <w:szCs w:val="16"/>
              </w:rPr>
            </w:pPr>
            <w:r>
              <w:rPr>
                <w:sz w:val="16"/>
                <w:szCs w:val="16"/>
              </w:rPr>
              <w:t>-</w:t>
            </w:r>
          </w:p>
        </w:tc>
        <w:tc>
          <w:tcPr>
            <w:tcW w:w="1080" w:type="dxa"/>
            <w:shd w:val="clear" w:color="auto" w:fill="auto"/>
            <w:vAlign w:val="center"/>
          </w:tcPr>
          <w:p w:rsidR="00CC7C9F" w:rsidRDefault="00CC7C9F" w:rsidP="00CC7C9F">
            <w:pPr>
              <w:jc w:val="right"/>
              <w:rPr>
                <w:sz w:val="16"/>
                <w:szCs w:val="16"/>
              </w:rPr>
            </w:pPr>
            <w:r>
              <w:rPr>
                <w:sz w:val="16"/>
                <w:szCs w:val="16"/>
              </w:rPr>
              <w:t>-</w:t>
            </w:r>
          </w:p>
        </w:tc>
        <w:tc>
          <w:tcPr>
            <w:tcW w:w="965" w:type="dxa"/>
            <w:shd w:val="clear" w:color="auto" w:fill="auto"/>
            <w:vAlign w:val="center"/>
          </w:tcPr>
          <w:p w:rsidR="00CC7C9F" w:rsidRDefault="00CC7C9F" w:rsidP="00CC7C9F">
            <w:pPr>
              <w:jc w:val="right"/>
              <w:rPr>
                <w:sz w:val="16"/>
                <w:szCs w:val="16"/>
              </w:rPr>
            </w:pPr>
            <w:r>
              <w:rPr>
                <w:sz w:val="16"/>
                <w:szCs w:val="16"/>
              </w:rPr>
              <w:t>-</w:t>
            </w:r>
          </w:p>
        </w:tc>
      </w:tr>
      <w:tr w:rsidR="00CC7C9F" w:rsidRPr="00BF4323" w:rsidTr="00CC7C9F">
        <w:trPr>
          <w:trHeight w:hRule="exact" w:val="216"/>
        </w:trPr>
        <w:tc>
          <w:tcPr>
            <w:tcW w:w="337" w:type="dxa"/>
            <w:shd w:val="clear" w:color="auto" w:fill="auto"/>
            <w:noWrap/>
            <w:tcMar>
              <w:left w:w="58" w:type="dxa"/>
              <w:right w:w="58" w:type="dxa"/>
            </w:tcMar>
            <w:vAlign w:val="center"/>
            <w:hideMark/>
          </w:tcPr>
          <w:p w:rsidR="00CC7C9F" w:rsidRPr="00BF4323" w:rsidRDefault="00CC7C9F" w:rsidP="00CC7C9F">
            <w:pPr>
              <w:jc w:val="right"/>
              <w:rPr>
                <w:bCs/>
                <w:sz w:val="16"/>
                <w:szCs w:val="16"/>
              </w:rPr>
            </w:pPr>
            <w:r w:rsidRPr="00BF4323">
              <w:rPr>
                <w:bCs/>
                <w:sz w:val="16"/>
                <w:szCs w:val="16"/>
              </w:rPr>
              <w:t>24</w:t>
            </w:r>
          </w:p>
        </w:tc>
        <w:tc>
          <w:tcPr>
            <w:tcW w:w="2442" w:type="dxa"/>
            <w:gridSpan w:val="3"/>
            <w:shd w:val="clear" w:color="auto" w:fill="auto"/>
            <w:noWrap/>
            <w:tcMar>
              <w:left w:w="43" w:type="dxa"/>
              <w:right w:w="43" w:type="dxa"/>
            </w:tcMar>
            <w:vAlign w:val="center"/>
            <w:hideMark/>
          </w:tcPr>
          <w:p w:rsidR="00CC7C9F" w:rsidRPr="00BF4323" w:rsidRDefault="00CC7C9F" w:rsidP="00CC7C9F">
            <w:pPr>
              <w:rPr>
                <w:sz w:val="16"/>
                <w:szCs w:val="16"/>
              </w:rPr>
            </w:pPr>
            <w:r w:rsidRPr="00BF4323">
              <w:rPr>
                <w:sz w:val="16"/>
                <w:szCs w:val="16"/>
              </w:rPr>
              <w:t xml:space="preserve">Electronics </w:t>
            </w:r>
          </w:p>
        </w:tc>
        <w:tc>
          <w:tcPr>
            <w:tcW w:w="846" w:type="dxa"/>
            <w:shd w:val="clear" w:color="auto" w:fill="auto"/>
            <w:noWrap/>
            <w:tcMar>
              <w:left w:w="58" w:type="dxa"/>
              <w:right w:w="43" w:type="dxa"/>
            </w:tcMar>
            <w:vAlign w:val="center"/>
            <w:hideMark/>
          </w:tcPr>
          <w:p w:rsidR="00CC7C9F" w:rsidRDefault="00CC7C9F" w:rsidP="00CC7C9F">
            <w:pPr>
              <w:jc w:val="right"/>
              <w:rPr>
                <w:sz w:val="16"/>
                <w:szCs w:val="16"/>
              </w:rPr>
            </w:pPr>
            <w:r>
              <w:rPr>
                <w:sz w:val="16"/>
                <w:szCs w:val="16"/>
              </w:rPr>
              <w:t>0.3</w:t>
            </w:r>
          </w:p>
        </w:tc>
        <w:tc>
          <w:tcPr>
            <w:tcW w:w="900" w:type="dxa"/>
            <w:shd w:val="clear" w:color="auto" w:fill="auto"/>
            <w:noWrap/>
            <w:tcMar>
              <w:left w:w="58" w:type="dxa"/>
              <w:right w:w="43" w:type="dxa"/>
            </w:tcMar>
            <w:vAlign w:val="center"/>
            <w:hideMark/>
          </w:tcPr>
          <w:p w:rsidR="00CC7C9F" w:rsidRDefault="00CC7C9F" w:rsidP="00CC7C9F">
            <w:pPr>
              <w:jc w:val="right"/>
              <w:rPr>
                <w:sz w:val="16"/>
                <w:szCs w:val="16"/>
              </w:rPr>
            </w:pPr>
            <w:r>
              <w:rPr>
                <w:sz w:val="16"/>
                <w:szCs w:val="16"/>
              </w:rPr>
              <w:t>-</w:t>
            </w:r>
          </w:p>
        </w:tc>
        <w:tc>
          <w:tcPr>
            <w:tcW w:w="1170" w:type="dxa"/>
            <w:shd w:val="clear" w:color="auto" w:fill="auto"/>
            <w:noWrap/>
            <w:tcMar>
              <w:left w:w="58" w:type="dxa"/>
              <w:right w:w="43" w:type="dxa"/>
            </w:tcMar>
            <w:vAlign w:val="center"/>
            <w:hideMark/>
          </w:tcPr>
          <w:p w:rsidR="00CC7C9F" w:rsidRDefault="00CC7C9F" w:rsidP="00CC7C9F">
            <w:pPr>
              <w:jc w:val="right"/>
              <w:rPr>
                <w:sz w:val="16"/>
                <w:szCs w:val="16"/>
              </w:rPr>
            </w:pPr>
            <w:r>
              <w:rPr>
                <w:sz w:val="16"/>
                <w:szCs w:val="16"/>
              </w:rPr>
              <w:t>0.3</w:t>
            </w:r>
          </w:p>
        </w:tc>
        <w:tc>
          <w:tcPr>
            <w:tcW w:w="180" w:type="dxa"/>
            <w:shd w:val="clear" w:color="auto" w:fill="auto"/>
            <w:vAlign w:val="center"/>
          </w:tcPr>
          <w:p w:rsidR="00CC7C9F" w:rsidRDefault="00CC7C9F" w:rsidP="00CC7C9F">
            <w:pPr>
              <w:jc w:val="right"/>
              <w:rPr>
                <w:sz w:val="16"/>
                <w:szCs w:val="16"/>
              </w:rPr>
            </w:pPr>
          </w:p>
        </w:tc>
        <w:tc>
          <w:tcPr>
            <w:tcW w:w="180" w:type="dxa"/>
            <w:shd w:val="clear" w:color="auto" w:fill="auto"/>
            <w:vAlign w:val="center"/>
          </w:tcPr>
          <w:p w:rsidR="00CC7C9F" w:rsidRDefault="00CC7C9F" w:rsidP="00CC7C9F">
            <w:pPr>
              <w:jc w:val="right"/>
              <w:rPr>
                <w:sz w:val="16"/>
                <w:szCs w:val="16"/>
              </w:rPr>
            </w:pPr>
          </w:p>
        </w:tc>
        <w:tc>
          <w:tcPr>
            <w:tcW w:w="180" w:type="dxa"/>
            <w:shd w:val="clear" w:color="auto" w:fill="auto"/>
            <w:vAlign w:val="center"/>
          </w:tcPr>
          <w:p w:rsidR="00CC7C9F" w:rsidRDefault="00CC7C9F" w:rsidP="00CC7C9F">
            <w:pPr>
              <w:jc w:val="right"/>
              <w:rPr>
                <w:sz w:val="16"/>
                <w:szCs w:val="16"/>
              </w:rPr>
            </w:pPr>
          </w:p>
        </w:tc>
        <w:tc>
          <w:tcPr>
            <w:tcW w:w="810" w:type="dxa"/>
            <w:shd w:val="clear" w:color="auto" w:fill="auto"/>
            <w:vAlign w:val="center"/>
          </w:tcPr>
          <w:p w:rsidR="00CC7C9F" w:rsidRDefault="00CC7C9F" w:rsidP="00CC7C9F">
            <w:pPr>
              <w:jc w:val="right"/>
              <w:rPr>
                <w:sz w:val="16"/>
                <w:szCs w:val="16"/>
              </w:rPr>
            </w:pPr>
            <w:r>
              <w:rPr>
                <w:sz w:val="16"/>
                <w:szCs w:val="16"/>
              </w:rPr>
              <w:t>3.2</w:t>
            </w:r>
          </w:p>
        </w:tc>
        <w:tc>
          <w:tcPr>
            <w:tcW w:w="1080" w:type="dxa"/>
            <w:shd w:val="clear" w:color="auto" w:fill="auto"/>
            <w:vAlign w:val="center"/>
          </w:tcPr>
          <w:p w:rsidR="00CC7C9F" w:rsidRDefault="00CC7C9F" w:rsidP="00CC7C9F">
            <w:pPr>
              <w:jc w:val="right"/>
              <w:rPr>
                <w:sz w:val="16"/>
                <w:szCs w:val="16"/>
              </w:rPr>
            </w:pPr>
            <w:r>
              <w:rPr>
                <w:sz w:val="16"/>
                <w:szCs w:val="16"/>
              </w:rPr>
              <w:t>-</w:t>
            </w:r>
          </w:p>
        </w:tc>
        <w:tc>
          <w:tcPr>
            <w:tcW w:w="965" w:type="dxa"/>
            <w:shd w:val="clear" w:color="auto" w:fill="auto"/>
            <w:vAlign w:val="center"/>
          </w:tcPr>
          <w:p w:rsidR="00CC7C9F" w:rsidRDefault="00CC7C9F" w:rsidP="00CC7C9F">
            <w:pPr>
              <w:jc w:val="right"/>
              <w:rPr>
                <w:sz w:val="16"/>
                <w:szCs w:val="16"/>
              </w:rPr>
            </w:pPr>
            <w:r>
              <w:rPr>
                <w:sz w:val="16"/>
                <w:szCs w:val="16"/>
              </w:rPr>
              <w:t>3.2</w:t>
            </w:r>
          </w:p>
        </w:tc>
      </w:tr>
      <w:tr w:rsidR="00CC7C9F" w:rsidRPr="00BF4323" w:rsidTr="00CC7C9F">
        <w:trPr>
          <w:trHeight w:hRule="exact" w:val="216"/>
        </w:trPr>
        <w:tc>
          <w:tcPr>
            <w:tcW w:w="337" w:type="dxa"/>
            <w:shd w:val="clear" w:color="auto" w:fill="auto"/>
            <w:noWrap/>
            <w:tcMar>
              <w:left w:w="58" w:type="dxa"/>
              <w:right w:w="58" w:type="dxa"/>
            </w:tcMar>
            <w:vAlign w:val="center"/>
            <w:hideMark/>
          </w:tcPr>
          <w:p w:rsidR="00CC7C9F" w:rsidRPr="00BF4323" w:rsidRDefault="00CC7C9F" w:rsidP="00CC7C9F">
            <w:pPr>
              <w:jc w:val="right"/>
              <w:rPr>
                <w:bCs/>
                <w:sz w:val="16"/>
                <w:szCs w:val="16"/>
              </w:rPr>
            </w:pPr>
          </w:p>
        </w:tc>
        <w:tc>
          <w:tcPr>
            <w:tcW w:w="2442" w:type="dxa"/>
            <w:gridSpan w:val="3"/>
            <w:shd w:val="clear" w:color="auto" w:fill="auto"/>
            <w:noWrap/>
            <w:tcMar>
              <w:left w:w="43" w:type="dxa"/>
              <w:right w:w="43" w:type="dxa"/>
            </w:tcMar>
            <w:vAlign w:val="center"/>
            <w:hideMark/>
          </w:tcPr>
          <w:p w:rsidR="00CC7C9F" w:rsidRPr="00BF4323" w:rsidRDefault="00CC7C9F" w:rsidP="00CC7C9F">
            <w:pPr>
              <w:rPr>
                <w:sz w:val="16"/>
                <w:szCs w:val="16"/>
              </w:rPr>
            </w:pPr>
            <w:r w:rsidRPr="00BF4323">
              <w:rPr>
                <w:sz w:val="16"/>
                <w:szCs w:val="16"/>
              </w:rPr>
              <w:t xml:space="preserve">    I) Consumer/Household</w:t>
            </w:r>
          </w:p>
        </w:tc>
        <w:tc>
          <w:tcPr>
            <w:tcW w:w="846" w:type="dxa"/>
            <w:shd w:val="clear" w:color="auto" w:fill="auto"/>
            <w:noWrap/>
            <w:tcMar>
              <w:left w:w="58" w:type="dxa"/>
              <w:right w:w="43" w:type="dxa"/>
            </w:tcMar>
            <w:vAlign w:val="center"/>
            <w:hideMark/>
          </w:tcPr>
          <w:p w:rsidR="00CC7C9F" w:rsidRDefault="00CC7C9F" w:rsidP="00CC7C9F">
            <w:pPr>
              <w:jc w:val="right"/>
              <w:rPr>
                <w:sz w:val="16"/>
                <w:szCs w:val="16"/>
              </w:rPr>
            </w:pPr>
            <w:r>
              <w:rPr>
                <w:sz w:val="16"/>
                <w:szCs w:val="16"/>
              </w:rPr>
              <w:t>0.2</w:t>
            </w:r>
          </w:p>
        </w:tc>
        <w:tc>
          <w:tcPr>
            <w:tcW w:w="900" w:type="dxa"/>
            <w:shd w:val="clear" w:color="auto" w:fill="auto"/>
            <w:noWrap/>
            <w:tcMar>
              <w:left w:w="58" w:type="dxa"/>
              <w:right w:w="43" w:type="dxa"/>
            </w:tcMar>
            <w:vAlign w:val="center"/>
            <w:hideMark/>
          </w:tcPr>
          <w:p w:rsidR="00CC7C9F" w:rsidRDefault="00CC7C9F" w:rsidP="00CC7C9F">
            <w:pPr>
              <w:jc w:val="right"/>
              <w:rPr>
                <w:sz w:val="16"/>
                <w:szCs w:val="16"/>
              </w:rPr>
            </w:pPr>
            <w:r>
              <w:rPr>
                <w:sz w:val="16"/>
                <w:szCs w:val="16"/>
              </w:rPr>
              <w:t>-</w:t>
            </w:r>
          </w:p>
        </w:tc>
        <w:tc>
          <w:tcPr>
            <w:tcW w:w="1170" w:type="dxa"/>
            <w:shd w:val="clear" w:color="auto" w:fill="auto"/>
            <w:noWrap/>
            <w:tcMar>
              <w:left w:w="58" w:type="dxa"/>
              <w:right w:w="43" w:type="dxa"/>
            </w:tcMar>
            <w:vAlign w:val="center"/>
            <w:hideMark/>
          </w:tcPr>
          <w:p w:rsidR="00CC7C9F" w:rsidRDefault="00CC7C9F" w:rsidP="00CC7C9F">
            <w:pPr>
              <w:jc w:val="right"/>
              <w:rPr>
                <w:sz w:val="16"/>
                <w:szCs w:val="16"/>
              </w:rPr>
            </w:pPr>
            <w:r>
              <w:rPr>
                <w:sz w:val="16"/>
                <w:szCs w:val="16"/>
              </w:rPr>
              <w:t>0.2</w:t>
            </w:r>
          </w:p>
        </w:tc>
        <w:tc>
          <w:tcPr>
            <w:tcW w:w="180" w:type="dxa"/>
            <w:shd w:val="clear" w:color="auto" w:fill="auto"/>
            <w:vAlign w:val="center"/>
          </w:tcPr>
          <w:p w:rsidR="00CC7C9F" w:rsidRDefault="00CC7C9F" w:rsidP="00CC7C9F">
            <w:pPr>
              <w:jc w:val="right"/>
              <w:rPr>
                <w:sz w:val="16"/>
                <w:szCs w:val="16"/>
              </w:rPr>
            </w:pPr>
          </w:p>
        </w:tc>
        <w:tc>
          <w:tcPr>
            <w:tcW w:w="180" w:type="dxa"/>
            <w:shd w:val="clear" w:color="auto" w:fill="auto"/>
            <w:vAlign w:val="center"/>
          </w:tcPr>
          <w:p w:rsidR="00CC7C9F" w:rsidRDefault="00CC7C9F" w:rsidP="00CC7C9F">
            <w:pPr>
              <w:jc w:val="right"/>
              <w:rPr>
                <w:sz w:val="16"/>
                <w:szCs w:val="16"/>
              </w:rPr>
            </w:pPr>
          </w:p>
        </w:tc>
        <w:tc>
          <w:tcPr>
            <w:tcW w:w="180" w:type="dxa"/>
            <w:shd w:val="clear" w:color="auto" w:fill="auto"/>
            <w:vAlign w:val="center"/>
          </w:tcPr>
          <w:p w:rsidR="00CC7C9F" w:rsidRDefault="00CC7C9F" w:rsidP="00CC7C9F">
            <w:pPr>
              <w:jc w:val="right"/>
              <w:rPr>
                <w:sz w:val="16"/>
                <w:szCs w:val="16"/>
              </w:rPr>
            </w:pPr>
          </w:p>
        </w:tc>
        <w:tc>
          <w:tcPr>
            <w:tcW w:w="810" w:type="dxa"/>
            <w:shd w:val="clear" w:color="auto" w:fill="auto"/>
            <w:vAlign w:val="center"/>
          </w:tcPr>
          <w:p w:rsidR="00CC7C9F" w:rsidRDefault="00CC7C9F" w:rsidP="00CC7C9F">
            <w:pPr>
              <w:jc w:val="right"/>
              <w:rPr>
                <w:sz w:val="16"/>
                <w:szCs w:val="16"/>
              </w:rPr>
            </w:pPr>
            <w:r>
              <w:rPr>
                <w:sz w:val="16"/>
                <w:szCs w:val="16"/>
              </w:rPr>
              <w:t>3.1</w:t>
            </w:r>
          </w:p>
        </w:tc>
        <w:tc>
          <w:tcPr>
            <w:tcW w:w="1080" w:type="dxa"/>
            <w:shd w:val="clear" w:color="auto" w:fill="auto"/>
            <w:vAlign w:val="center"/>
          </w:tcPr>
          <w:p w:rsidR="00CC7C9F" w:rsidRDefault="00CC7C9F" w:rsidP="00CC7C9F">
            <w:pPr>
              <w:jc w:val="right"/>
              <w:rPr>
                <w:sz w:val="16"/>
                <w:szCs w:val="16"/>
              </w:rPr>
            </w:pPr>
            <w:r>
              <w:rPr>
                <w:sz w:val="16"/>
                <w:szCs w:val="16"/>
              </w:rPr>
              <w:t>-</w:t>
            </w:r>
          </w:p>
        </w:tc>
        <w:tc>
          <w:tcPr>
            <w:tcW w:w="965" w:type="dxa"/>
            <w:shd w:val="clear" w:color="auto" w:fill="auto"/>
            <w:vAlign w:val="center"/>
          </w:tcPr>
          <w:p w:rsidR="00CC7C9F" w:rsidRDefault="00CC7C9F" w:rsidP="00CC7C9F">
            <w:pPr>
              <w:jc w:val="right"/>
              <w:rPr>
                <w:sz w:val="16"/>
                <w:szCs w:val="16"/>
              </w:rPr>
            </w:pPr>
            <w:r>
              <w:rPr>
                <w:sz w:val="16"/>
                <w:szCs w:val="16"/>
              </w:rPr>
              <w:t>3.1</w:t>
            </w:r>
          </w:p>
        </w:tc>
      </w:tr>
      <w:tr w:rsidR="00CC7C9F" w:rsidRPr="00BF4323" w:rsidTr="00CC7C9F">
        <w:trPr>
          <w:trHeight w:hRule="exact" w:val="216"/>
        </w:trPr>
        <w:tc>
          <w:tcPr>
            <w:tcW w:w="337" w:type="dxa"/>
            <w:shd w:val="clear" w:color="auto" w:fill="auto"/>
            <w:noWrap/>
            <w:tcMar>
              <w:left w:w="58" w:type="dxa"/>
              <w:right w:w="58" w:type="dxa"/>
            </w:tcMar>
            <w:vAlign w:val="center"/>
            <w:hideMark/>
          </w:tcPr>
          <w:p w:rsidR="00CC7C9F" w:rsidRPr="00BF4323" w:rsidRDefault="00CC7C9F" w:rsidP="00CC7C9F">
            <w:pPr>
              <w:jc w:val="right"/>
              <w:rPr>
                <w:bCs/>
                <w:sz w:val="16"/>
                <w:szCs w:val="16"/>
              </w:rPr>
            </w:pPr>
          </w:p>
        </w:tc>
        <w:tc>
          <w:tcPr>
            <w:tcW w:w="2442" w:type="dxa"/>
            <w:gridSpan w:val="3"/>
            <w:shd w:val="clear" w:color="auto" w:fill="auto"/>
            <w:noWrap/>
            <w:tcMar>
              <w:left w:w="43" w:type="dxa"/>
              <w:right w:w="43" w:type="dxa"/>
            </w:tcMar>
            <w:vAlign w:val="center"/>
            <w:hideMark/>
          </w:tcPr>
          <w:p w:rsidR="00CC7C9F" w:rsidRPr="00BF4323" w:rsidRDefault="00CC7C9F" w:rsidP="00CC7C9F">
            <w:pPr>
              <w:rPr>
                <w:sz w:val="16"/>
                <w:szCs w:val="16"/>
              </w:rPr>
            </w:pPr>
            <w:r w:rsidRPr="00BF4323">
              <w:rPr>
                <w:sz w:val="16"/>
                <w:szCs w:val="16"/>
              </w:rPr>
              <w:t xml:space="preserve">   II) Industrial</w:t>
            </w:r>
          </w:p>
        </w:tc>
        <w:tc>
          <w:tcPr>
            <w:tcW w:w="846" w:type="dxa"/>
            <w:shd w:val="clear" w:color="auto" w:fill="auto"/>
            <w:noWrap/>
            <w:tcMar>
              <w:left w:w="58" w:type="dxa"/>
              <w:right w:w="43" w:type="dxa"/>
            </w:tcMar>
            <w:vAlign w:val="center"/>
            <w:hideMark/>
          </w:tcPr>
          <w:p w:rsidR="00CC7C9F" w:rsidRDefault="00CC7C9F" w:rsidP="00CC7C9F">
            <w:pPr>
              <w:jc w:val="right"/>
              <w:rPr>
                <w:sz w:val="16"/>
                <w:szCs w:val="16"/>
              </w:rPr>
            </w:pPr>
            <w:r>
              <w:rPr>
                <w:sz w:val="16"/>
                <w:szCs w:val="16"/>
              </w:rPr>
              <w:t>0.2</w:t>
            </w:r>
          </w:p>
        </w:tc>
        <w:tc>
          <w:tcPr>
            <w:tcW w:w="900" w:type="dxa"/>
            <w:shd w:val="clear" w:color="auto" w:fill="auto"/>
            <w:noWrap/>
            <w:tcMar>
              <w:left w:w="58" w:type="dxa"/>
              <w:right w:w="43" w:type="dxa"/>
            </w:tcMar>
            <w:vAlign w:val="center"/>
            <w:hideMark/>
          </w:tcPr>
          <w:p w:rsidR="00CC7C9F" w:rsidRDefault="00CC7C9F" w:rsidP="00CC7C9F">
            <w:pPr>
              <w:jc w:val="right"/>
              <w:rPr>
                <w:sz w:val="16"/>
                <w:szCs w:val="16"/>
              </w:rPr>
            </w:pPr>
            <w:r>
              <w:rPr>
                <w:sz w:val="16"/>
                <w:szCs w:val="16"/>
              </w:rPr>
              <w:t>-</w:t>
            </w:r>
          </w:p>
        </w:tc>
        <w:tc>
          <w:tcPr>
            <w:tcW w:w="1170" w:type="dxa"/>
            <w:shd w:val="clear" w:color="auto" w:fill="auto"/>
            <w:noWrap/>
            <w:tcMar>
              <w:left w:w="58" w:type="dxa"/>
              <w:right w:w="43" w:type="dxa"/>
            </w:tcMar>
            <w:vAlign w:val="center"/>
            <w:hideMark/>
          </w:tcPr>
          <w:p w:rsidR="00CC7C9F" w:rsidRDefault="00CC7C9F" w:rsidP="00CC7C9F">
            <w:pPr>
              <w:jc w:val="right"/>
              <w:rPr>
                <w:sz w:val="16"/>
                <w:szCs w:val="16"/>
              </w:rPr>
            </w:pPr>
            <w:r>
              <w:rPr>
                <w:sz w:val="16"/>
                <w:szCs w:val="16"/>
              </w:rPr>
              <w:t>0.2</w:t>
            </w:r>
          </w:p>
        </w:tc>
        <w:tc>
          <w:tcPr>
            <w:tcW w:w="180" w:type="dxa"/>
            <w:shd w:val="clear" w:color="auto" w:fill="auto"/>
            <w:vAlign w:val="center"/>
          </w:tcPr>
          <w:p w:rsidR="00CC7C9F" w:rsidRDefault="00CC7C9F" w:rsidP="00CC7C9F">
            <w:pPr>
              <w:jc w:val="right"/>
              <w:rPr>
                <w:sz w:val="16"/>
                <w:szCs w:val="16"/>
              </w:rPr>
            </w:pPr>
          </w:p>
        </w:tc>
        <w:tc>
          <w:tcPr>
            <w:tcW w:w="180" w:type="dxa"/>
            <w:shd w:val="clear" w:color="auto" w:fill="auto"/>
            <w:vAlign w:val="center"/>
          </w:tcPr>
          <w:p w:rsidR="00CC7C9F" w:rsidRDefault="00CC7C9F" w:rsidP="00CC7C9F">
            <w:pPr>
              <w:jc w:val="right"/>
              <w:rPr>
                <w:sz w:val="16"/>
                <w:szCs w:val="16"/>
              </w:rPr>
            </w:pPr>
          </w:p>
        </w:tc>
        <w:tc>
          <w:tcPr>
            <w:tcW w:w="180" w:type="dxa"/>
            <w:shd w:val="clear" w:color="auto" w:fill="auto"/>
            <w:vAlign w:val="center"/>
          </w:tcPr>
          <w:p w:rsidR="00CC7C9F" w:rsidRDefault="00CC7C9F" w:rsidP="00CC7C9F">
            <w:pPr>
              <w:jc w:val="right"/>
              <w:rPr>
                <w:sz w:val="16"/>
                <w:szCs w:val="16"/>
              </w:rPr>
            </w:pPr>
          </w:p>
        </w:tc>
        <w:tc>
          <w:tcPr>
            <w:tcW w:w="810" w:type="dxa"/>
            <w:shd w:val="clear" w:color="auto" w:fill="auto"/>
            <w:vAlign w:val="center"/>
          </w:tcPr>
          <w:p w:rsidR="00CC7C9F" w:rsidRDefault="00CC7C9F" w:rsidP="00CC7C9F">
            <w:pPr>
              <w:jc w:val="right"/>
              <w:rPr>
                <w:sz w:val="16"/>
                <w:szCs w:val="16"/>
              </w:rPr>
            </w:pPr>
            <w:r>
              <w:rPr>
                <w:sz w:val="16"/>
                <w:szCs w:val="16"/>
              </w:rPr>
              <w:t>..</w:t>
            </w:r>
          </w:p>
        </w:tc>
        <w:tc>
          <w:tcPr>
            <w:tcW w:w="1080" w:type="dxa"/>
            <w:shd w:val="clear" w:color="auto" w:fill="auto"/>
            <w:vAlign w:val="center"/>
          </w:tcPr>
          <w:p w:rsidR="00CC7C9F" w:rsidRDefault="00CC7C9F" w:rsidP="00CC7C9F">
            <w:pPr>
              <w:jc w:val="right"/>
              <w:rPr>
                <w:sz w:val="16"/>
                <w:szCs w:val="16"/>
              </w:rPr>
            </w:pPr>
            <w:r>
              <w:rPr>
                <w:sz w:val="16"/>
                <w:szCs w:val="16"/>
              </w:rPr>
              <w:t>-</w:t>
            </w:r>
          </w:p>
        </w:tc>
        <w:tc>
          <w:tcPr>
            <w:tcW w:w="965" w:type="dxa"/>
            <w:shd w:val="clear" w:color="auto" w:fill="auto"/>
            <w:vAlign w:val="center"/>
          </w:tcPr>
          <w:p w:rsidR="00CC7C9F" w:rsidRDefault="00CC7C9F" w:rsidP="00CC7C9F">
            <w:pPr>
              <w:jc w:val="right"/>
              <w:rPr>
                <w:sz w:val="16"/>
                <w:szCs w:val="16"/>
              </w:rPr>
            </w:pPr>
            <w:r>
              <w:rPr>
                <w:sz w:val="16"/>
                <w:szCs w:val="16"/>
              </w:rPr>
              <w:t>..</w:t>
            </w:r>
          </w:p>
        </w:tc>
      </w:tr>
      <w:tr w:rsidR="00CC7C9F" w:rsidRPr="00BF4323" w:rsidTr="00CC7C9F">
        <w:trPr>
          <w:trHeight w:hRule="exact" w:val="216"/>
        </w:trPr>
        <w:tc>
          <w:tcPr>
            <w:tcW w:w="337" w:type="dxa"/>
            <w:shd w:val="clear" w:color="auto" w:fill="auto"/>
            <w:noWrap/>
            <w:tcMar>
              <w:left w:w="58" w:type="dxa"/>
              <w:right w:w="58" w:type="dxa"/>
            </w:tcMar>
            <w:vAlign w:val="center"/>
            <w:hideMark/>
          </w:tcPr>
          <w:p w:rsidR="00CC7C9F" w:rsidRPr="00BF4323" w:rsidRDefault="00CC7C9F" w:rsidP="00CC7C9F">
            <w:pPr>
              <w:jc w:val="right"/>
              <w:rPr>
                <w:bCs/>
                <w:sz w:val="16"/>
                <w:szCs w:val="16"/>
              </w:rPr>
            </w:pPr>
            <w:r w:rsidRPr="00BF4323">
              <w:rPr>
                <w:bCs/>
                <w:sz w:val="16"/>
                <w:szCs w:val="16"/>
              </w:rPr>
              <w:t>25</w:t>
            </w:r>
          </w:p>
        </w:tc>
        <w:tc>
          <w:tcPr>
            <w:tcW w:w="2442" w:type="dxa"/>
            <w:gridSpan w:val="3"/>
            <w:shd w:val="clear" w:color="auto" w:fill="auto"/>
            <w:noWrap/>
            <w:tcMar>
              <w:left w:w="43" w:type="dxa"/>
              <w:right w:w="43" w:type="dxa"/>
            </w:tcMar>
            <w:vAlign w:val="center"/>
            <w:hideMark/>
          </w:tcPr>
          <w:p w:rsidR="00CC7C9F" w:rsidRPr="00BF4323" w:rsidRDefault="00CC7C9F" w:rsidP="00CC7C9F">
            <w:pPr>
              <w:rPr>
                <w:sz w:val="16"/>
                <w:szCs w:val="16"/>
              </w:rPr>
            </w:pPr>
            <w:r w:rsidRPr="00BF4323">
              <w:rPr>
                <w:sz w:val="16"/>
                <w:szCs w:val="16"/>
              </w:rPr>
              <w:t>Transport Equipment(Automobiles)</w:t>
            </w:r>
          </w:p>
        </w:tc>
        <w:tc>
          <w:tcPr>
            <w:tcW w:w="846" w:type="dxa"/>
            <w:shd w:val="clear" w:color="auto" w:fill="auto"/>
            <w:noWrap/>
            <w:tcMar>
              <w:left w:w="58" w:type="dxa"/>
              <w:right w:w="43" w:type="dxa"/>
            </w:tcMar>
            <w:vAlign w:val="center"/>
            <w:hideMark/>
          </w:tcPr>
          <w:p w:rsidR="00CC7C9F" w:rsidRDefault="00CC7C9F" w:rsidP="00CC7C9F">
            <w:pPr>
              <w:jc w:val="right"/>
              <w:rPr>
                <w:sz w:val="16"/>
                <w:szCs w:val="16"/>
              </w:rPr>
            </w:pPr>
            <w:r>
              <w:rPr>
                <w:sz w:val="16"/>
                <w:szCs w:val="16"/>
              </w:rPr>
              <w:t>3.6</w:t>
            </w:r>
          </w:p>
        </w:tc>
        <w:tc>
          <w:tcPr>
            <w:tcW w:w="900" w:type="dxa"/>
            <w:shd w:val="clear" w:color="auto" w:fill="auto"/>
            <w:noWrap/>
            <w:tcMar>
              <w:left w:w="58" w:type="dxa"/>
              <w:right w:w="43" w:type="dxa"/>
            </w:tcMar>
            <w:vAlign w:val="center"/>
            <w:hideMark/>
          </w:tcPr>
          <w:p w:rsidR="00CC7C9F" w:rsidRDefault="00CC7C9F" w:rsidP="00CC7C9F">
            <w:pPr>
              <w:jc w:val="right"/>
              <w:rPr>
                <w:sz w:val="16"/>
                <w:szCs w:val="16"/>
              </w:rPr>
            </w:pPr>
            <w:r>
              <w:rPr>
                <w:sz w:val="16"/>
                <w:szCs w:val="16"/>
              </w:rPr>
              <w:t>-</w:t>
            </w:r>
          </w:p>
        </w:tc>
        <w:tc>
          <w:tcPr>
            <w:tcW w:w="1170" w:type="dxa"/>
            <w:shd w:val="clear" w:color="auto" w:fill="auto"/>
            <w:noWrap/>
            <w:tcMar>
              <w:left w:w="58" w:type="dxa"/>
              <w:right w:w="43" w:type="dxa"/>
            </w:tcMar>
            <w:vAlign w:val="center"/>
            <w:hideMark/>
          </w:tcPr>
          <w:p w:rsidR="00CC7C9F" w:rsidRDefault="00CC7C9F" w:rsidP="00CC7C9F">
            <w:pPr>
              <w:jc w:val="right"/>
              <w:rPr>
                <w:sz w:val="16"/>
                <w:szCs w:val="16"/>
              </w:rPr>
            </w:pPr>
            <w:r>
              <w:rPr>
                <w:sz w:val="16"/>
                <w:szCs w:val="16"/>
              </w:rPr>
              <w:t>3.6</w:t>
            </w:r>
          </w:p>
        </w:tc>
        <w:tc>
          <w:tcPr>
            <w:tcW w:w="180" w:type="dxa"/>
            <w:shd w:val="clear" w:color="auto" w:fill="auto"/>
            <w:vAlign w:val="center"/>
          </w:tcPr>
          <w:p w:rsidR="00CC7C9F" w:rsidRDefault="00CC7C9F" w:rsidP="00CC7C9F">
            <w:pPr>
              <w:jc w:val="right"/>
              <w:rPr>
                <w:sz w:val="16"/>
                <w:szCs w:val="16"/>
              </w:rPr>
            </w:pPr>
          </w:p>
        </w:tc>
        <w:tc>
          <w:tcPr>
            <w:tcW w:w="180" w:type="dxa"/>
            <w:shd w:val="clear" w:color="auto" w:fill="auto"/>
            <w:vAlign w:val="center"/>
          </w:tcPr>
          <w:p w:rsidR="00CC7C9F" w:rsidRDefault="00CC7C9F" w:rsidP="00CC7C9F">
            <w:pPr>
              <w:jc w:val="right"/>
              <w:rPr>
                <w:sz w:val="16"/>
                <w:szCs w:val="16"/>
              </w:rPr>
            </w:pPr>
          </w:p>
        </w:tc>
        <w:tc>
          <w:tcPr>
            <w:tcW w:w="180" w:type="dxa"/>
            <w:shd w:val="clear" w:color="auto" w:fill="auto"/>
            <w:vAlign w:val="center"/>
          </w:tcPr>
          <w:p w:rsidR="00CC7C9F" w:rsidRDefault="00CC7C9F" w:rsidP="00CC7C9F">
            <w:pPr>
              <w:jc w:val="right"/>
              <w:rPr>
                <w:sz w:val="16"/>
                <w:szCs w:val="16"/>
              </w:rPr>
            </w:pPr>
          </w:p>
        </w:tc>
        <w:tc>
          <w:tcPr>
            <w:tcW w:w="810" w:type="dxa"/>
            <w:shd w:val="clear" w:color="auto" w:fill="auto"/>
            <w:vAlign w:val="center"/>
          </w:tcPr>
          <w:p w:rsidR="00CC7C9F" w:rsidRDefault="00CC7C9F" w:rsidP="00CC7C9F">
            <w:pPr>
              <w:jc w:val="right"/>
              <w:rPr>
                <w:sz w:val="16"/>
                <w:szCs w:val="16"/>
              </w:rPr>
            </w:pPr>
            <w:r>
              <w:rPr>
                <w:sz w:val="16"/>
                <w:szCs w:val="16"/>
              </w:rPr>
              <w:t>3.4</w:t>
            </w:r>
          </w:p>
        </w:tc>
        <w:tc>
          <w:tcPr>
            <w:tcW w:w="1080" w:type="dxa"/>
            <w:shd w:val="clear" w:color="auto" w:fill="auto"/>
            <w:vAlign w:val="center"/>
          </w:tcPr>
          <w:p w:rsidR="00CC7C9F" w:rsidRDefault="00CC7C9F" w:rsidP="00CC7C9F">
            <w:pPr>
              <w:jc w:val="right"/>
              <w:rPr>
                <w:sz w:val="16"/>
                <w:szCs w:val="16"/>
              </w:rPr>
            </w:pPr>
            <w:r>
              <w:rPr>
                <w:sz w:val="16"/>
                <w:szCs w:val="16"/>
              </w:rPr>
              <w:t>-</w:t>
            </w:r>
          </w:p>
        </w:tc>
        <w:tc>
          <w:tcPr>
            <w:tcW w:w="965" w:type="dxa"/>
            <w:shd w:val="clear" w:color="auto" w:fill="auto"/>
            <w:vAlign w:val="center"/>
          </w:tcPr>
          <w:p w:rsidR="00CC7C9F" w:rsidRDefault="00CC7C9F" w:rsidP="00CC7C9F">
            <w:pPr>
              <w:jc w:val="right"/>
              <w:rPr>
                <w:sz w:val="16"/>
                <w:szCs w:val="16"/>
              </w:rPr>
            </w:pPr>
            <w:r>
              <w:rPr>
                <w:sz w:val="16"/>
                <w:szCs w:val="16"/>
              </w:rPr>
              <w:t>3.4</w:t>
            </w:r>
          </w:p>
        </w:tc>
      </w:tr>
      <w:tr w:rsidR="00CC7C9F" w:rsidRPr="00BF4323" w:rsidTr="00CC7C9F">
        <w:trPr>
          <w:trHeight w:hRule="exact" w:val="216"/>
        </w:trPr>
        <w:tc>
          <w:tcPr>
            <w:tcW w:w="337" w:type="dxa"/>
            <w:shd w:val="clear" w:color="auto" w:fill="auto"/>
            <w:noWrap/>
            <w:tcMar>
              <w:left w:w="58" w:type="dxa"/>
              <w:right w:w="58" w:type="dxa"/>
            </w:tcMar>
            <w:vAlign w:val="center"/>
            <w:hideMark/>
          </w:tcPr>
          <w:p w:rsidR="00CC7C9F" w:rsidRPr="00BF4323" w:rsidRDefault="00CC7C9F" w:rsidP="00CC7C9F">
            <w:pPr>
              <w:jc w:val="right"/>
              <w:rPr>
                <w:bCs/>
                <w:sz w:val="16"/>
                <w:szCs w:val="16"/>
              </w:rPr>
            </w:pPr>
          </w:p>
        </w:tc>
        <w:tc>
          <w:tcPr>
            <w:tcW w:w="2442" w:type="dxa"/>
            <w:gridSpan w:val="3"/>
            <w:shd w:val="clear" w:color="auto" w:fill="auto"/>
            <w:noWrap/>
            <w:tcMar>
              <w:left w:w="43" w:type="dxa"/>
              <w:right w:w="43" w:type="dxa"/>
            </w:tcMar>
            <w:vAlign w:val="center"/>
            <w:hideMark/>
          </w:tcPr>
          <w:p w:rsidR="00CC7C9F" w:rsidRPr="00BF4323" w:rsidRDefault="00CC7C9F" w:rsidP="00CC7C9F">
            <w:pPr>
              <w:rPr>
                <w:sz w:val="16"/>
                <w:szCs w:val="16"/>
              </w:rPr>
            </w:pPr>
            <w:r w:rsidRPr="00BF4323">
              <w:rPr>
                <w:sz w:val="16"/>
                <w:szCs w:val="16"/>
              </w:rPr>
              <w:t xml:space="preserve">    I) Motorcycles</w:t>
            </w:r>
          </w:p>
        </w:tc>
        <w:tc>
          <w:tcPr>
            <w:tcW w:w="846" w:type="dxa"/>
            <w:shd w:val="clear" w:color="auto" w:fill="auto"/>
            <w:noWrap/>
            <w:tcMar>
              <w:left w:w="58" w:type="dxa"/>
              <w:right w:w="43" w:type="dxa"/>
            </w:tcMar>
            <w:vAlign w:val="center"/>
            <w:hideMark/>
          </w:tcPr>
          <w:p w:rsidR="00CC7C9F" w:rsidRDefault="00CC7C9F" w:rsidP="00CC7C9F">
            <w:pPr>
              <w:jc w:val="right"/>
              <w:rPr>
                <w:sz w:val="16"/>
                <w:szCs w:val="16"/>
              </w:rPr>
            </w:pPr>
            <w:r>
              <w:rPr>
                <w:sz w:val="16"/>
                <w:szCs w:val="16"/>
              </w:rPr>
              <w:t>0.1</w:t>
            </w:r>
          </w:p>
        </w:tc>
        <w:tc>
          <w:tcPr>
            <w:tcW w:w="900" w:type="dxa"/>
            <w:shd w:val="clear" w:color="auto" w:fill="auto"/>
            <w:noWrap/>
            <w:tcMar>
              <w:left w:w="58" w:type="dxa"/>
              <w:right w:w="43" w:type="dxa"/>
            </w:tcMar>
            <w:vAlign w:val="center"/>
            <w:hideMark/>
          </w:tcPr>
          <w:p w:rsidR="00CC7C9F" w:rsidRDefault="00CC7C9F" w:rsidP="00CC7C9F">
            <w:pPr>
              <w:jc w:val="right"/>
              <w:rPr>
                <w:sz w:val="16"/>
                <w:szCs w:val="16"/>
              </w:rPr>
            </w:pPr>
            <w:r>
              <w:rPr>
                <w:sz w:val="16"/>
                <w:szCs w:val="16"/>
              </w:rPr>
              <w:t>-</w:t>
            </w:r>
          </w:p>
        </w:tc>
        <w:tc>
          <w:tcPr>
            <w:tcW w:w="1170" w:type="dxa"/>
            <w:shd w:val="clear" w:color="auto" w:fill="auto"/>
            <w:noWrap/>
            <w:tcMar>
              <w:left w:w="58" w:type="dxa"/>
              <w:right w:w="43" w:type="dxa"/>
            </w:tcMar>
            <w:vAlign w:val="center"/>
            <w:hideMark/>
          </w:tcPr>
          <w:p w:rsidR="00CC7C9F" w:rsidRDefault="00CC7C9F" w:rsidP="00CC7C9F">
            <w:pPr>
              <w:jc w:val="right"/>
              <w:rPr>
                <w:sz w:val="16"/>
                <w:szCs w:val="16"/>
              </w:rPr>
            </w:pPr>
            <w:r>
              <w:rPr>
                <w:sz w:val="16"/>
                <w:szCs w:val="16"/>
              </w:rPr>
              <w:t>0.1</w:t>
            </w:r>
          </w:p>
        </w:tc>
        <w:tc>
          <w:tcPr>
            <w:tcW w:w="180" w:type="dxa"/>
            <w:shd w:val="clear" w:color="auto" w:fill="auto"/>
            <w:vAlign w:val="center"/>
          </w:tcPr>
          <w:p w:rsidR="00CC7C9F" w:rsidRDefault="00CC7C9F" w:rsidP="00CC7C9F">
            <w:pPr>
              <w:jc w:val="right"/>
              <w:rPr>
                <w:sz w:val="16"/>
                <w:szCs w:val="16"/>
              </w:rPr>
            </w:pPr>
          </w:p>
        </w:tc>
        <w:tc>
          <w:tcPr>
            <w:tcW w:w="180" w:type="dxa"/>
            <w:shd w:val="clear" w:color="auto" w:fill="auto"/>
            <w:vAlign w:val="center"/>
          </w:tcPr>
          <w:p w:rsidR="00CC7C9F" w:rsidRDefault="00CC7C9F" w:rsidP="00CC7C9F">
            <w:pPr>
              <w:jc w:val="right"/>
              <w:rPr>
                <w:sz w:val="16"/>
                <w:szCs w:val="16"/>
              </w:rPr>
            </w:pPr>
          </w:p>
        </w:tc>
        <w:tc>
          <w:tcPr>
            <w:tcW w:w="180" w:type="dxa"/>
            <w:shd w:val="clear" w:color="auto" w:fill="auto"/>
            <w:vAlign w:val="center"/>
          </w:tcPr>
          <w:p w:rsidR="00CC7C9F" w:rsidRDefault="00CC7C9F" w:rsidP="00CC7C9F">
            <w:pPr>
              <w:jc w:val="right"/>
              <w:rPr>
                <w:sz w:val="16"/>
                <w:szCs w:val="16"/>
              </w:rPr>
            </w:pPr>
          </w:p>
        </w:tc>
        <w:tc>
          <w:tcPr>
            <w:tcW w:w="810" w:type="dxa"/>
            <w:shd w:val="clear" w:color="auto" w:fill="auto"/>
            <w:vAlign w:val="center"/>
          </w:tcPr>
          <w:p w:rsidR="00CC7C9F" w:rsidRDefault="00CC7C9F" w:rsidP="00CC7C9F">
            <w:pPr>
              <w:jc w:val="right"/>
              <w:rPr>
                <w:sz w:val="16"/>
                <w:szCs w:val="16"/>
              </w:rPr>
            </w:pPr>
            <w:r>
              <w:rPr>
                <w:sz w:val="16"/>
                <w:szCs w:val="16"/>
              </w:rPr>
              <w:t>-</w:t>
            </w:r>
          </w:p>
        </w:tc>
        <w:tc>
          <w:tcPr>
            <w:tcW w:w="1080" w:type="dxa"/>
            <w:shd w:val="clear" w:color="auto" w:fill="auto"/>
            <w:vAlign w:val="center"/>
          </w:tcPr>
          <w:p w:rsidR="00CC7C9F" w:rsidRDefault="00CC7C9F" w:rsidP="00CC7C9F">
            <w:pPr>
              <w:jc w:val="right"/>
              <w:rPr>
                <w:sz w:val="16"/>
                <w:szCs w:val="16"/>
              </w:rPr>
            </w:pPr>
            <w:r>
              <w:rPr>
                <w:sz w:val="16"/>
                <w:szCs w:val="16"/>
              </w:rPr>
              <w:t>-</w:t>
            </w:r>
          </w:p>
        </w:tc>
        <w:tc>
          <w:tcPr>
            <w:tcW w:w="965" w:type="dxa"/>
            <w:shd w:val="clear" w:color="auto" w:fill="auto"/>
            <w:vAlign w:val="center"/>
          </w:tcPr>
          <w:p w:rsidR="00CC7C9F" w:rsidRDefault="00CC7C9F" w:rsidP="00CC7C9F">
            <w:pPr>
              <w:jc w:val="right"/>
              <w:rPr>
                <w:sz w:val="16"/>
                <w:szCs w:val="16"/>
              </w:rPr>
            </w:pPr>
            <w:r>
              <w:rPr>
                <w:sz w:val="16"/>
                <w:szCs w:val="16"/>
              </w:rPr>
              <w:t>-</w:t>
            </w:r>
          </w:p>
        </w:tc>
      </w:tr>
      <w:tr w:rsidR="00CC7C9F" w:rsidRPr="00BF4323" w:rsidTr="00CC7C9F">
        <w:trPr>
          <w:trHeight w:hRule="exact" w:val="216"/>
        </w:trPr>
        <w:tc>
          <w:tcPr>
            <w:tcW w:w="337" w:type="dxa"/>
            <w:shd w:val="clear" w:color="auto" w:fill="auto"/>
            <w:noWrap/>
            <w:tcMar>
              <w:left w:w="58" w:type="dxa"/>
              <w:right w:w="58" w:type="dxa"/>
            </w:tcMar>
            <w:vAlign w:val="center"/>
            <w:hideMark/>
          </w:tcPr>
          <w:p w:rsidR="00CC7C9F" w:rsidRPr="00BF4323" w:rsidRDefault="00CC7C9F" w:rsidP="00CC7C9F">
            <w:pPr>
              <w:jc w:val="right"/>
              <w:rPr>
                <w:bCs/>
                <w:sz w:val="16"/>
                <w:szCs w:val="16"/>
              </w:rPr>
            </w:pPr>
          </w:p>
        </w:tc>
        <w:tc>
          <w:tcPr>
            <w:tcW w:w="2442" w:type="dxa"/>
            <w:gridSpan w:val="3"/>
            <w:shd w:val="clear" w:color="auto" w:fill="auto"/>
            <w:noWrap/>
            <w:tcMar>
              <w:left w:w="43" w:type="dxa"/>
              <w:right w:w="43" w:type="dxa"/>
            </w:tcMar>
            <w:vAlign w:val="center"/>
            <w:hideMark/>
          </w:tcPr>
          <w:p w:rsidR="00CC7C9F" w:rsidRPr="00BF4323" w:rsidRDefault="00CC7C9F" w:rsidP="00CC7C9F">
            <w:pPr>
              <w:rPr>
                <w:sz w:val="16"/>
                <w:szCs w:val="16"/>
              </w:rPr>
            </w:pPr>
            <w:r w:rsidRPr="00BF4323">
              <w:rPr>
                <w:sz w:val="16"/>
                <w:szCs w:val="16"/>
              </w:rPr>
              <w:t xml:space="preserve">   II) Cars</w:t>
            </w:r>
          </w:p>
        </w:tc>
        <w:tc>
          <w:tcPr>
            <w:tcW w:w="846" w:type="dxa"/>
            <w:shd w:val="clear" w:color="auto" w:fill="auto"/>
            <w:noWrap/>
            <w:tcMar>
              <w:left w:w="58" w:type="dxa"/>
              <w:right w:w="43" w:type="dxa"/>
            </w:tcMar>
            <w:vAlign w:val="center"/>
            <w:hideMark/>
          </w:tcPr>
          <w:p w:rsidR="00CC7C9F" w:rsidRDefault="00CC7C9F" w:rsidP="00CC7C9F">
            <w:pPr>
              <w:jc w:val="right"/>
              <w:rPr>
                <w:sz w:val="16"/>
                <w:szCs w:val="16"/>
              </w:rPr>
            </w:pPr>
            <w:r>
              <w:rPr>
                <w:sz w:val="16"/>
                <w:szCs w:val="16"/>
              </w:rPr>
              <w:t>3.4</w:t>
            </w:r>
          </w:p>
        </w:tc>
        <w:tc>
          <w:tcPr>
            <w:tcW w:w="900" w:type="dxa"/>
            <w:shd w:val="clear" w:color="auto" w:fill="auto"/>
            <w:noWrap/>
            <w:tcMar>
              <w:left w:w="58" w:type="dxa"/>
              <w:right w:w="43" w:type="dxa"/>
            </w:tcMar>
            <w:vAlign w:val="center"/>
            <w:hideMark/>
          </w:tcPr>
          <w:p w:rsidR="00CC7C9F" w:rsidRDefault="00CC7C9F" w:rsidP="00CC7C9F">
            <w:pPr>
              <w:jc w:val="right"/>
              <w:rPr>
                <w:sz w:val="16"/>
                <w:szCs w:val="16"/>
              </w:rPr>
            </w:pPr>
            <w:r>
              <w:rPr>
                <w:sz w:val="16"/>
                <w:szCs w:val="16"/>
              </w:rPr>
              <w:t>-</w:t>
            </w:r>
          </w:p>
        </w:tc>
        <w:tc>
          <w:tcPr>
            <w:tcW w:w="1170" w:type="dxa"/>
            <w:shd w:val="clear" w:color="auto" w:fill="auto"/>
            <w:noWrap/>
            <w:tcMar>
              <w:left w:w="58" w:type="dxa"/>
              <w:right w:w="43" w:type="dxa"/>
            </w:tcMar>
            <w:vAlign w:val="center"/>
            <w:hideMark/>
          </w:tcPr>
          <w:p w:rsidR="00CC7C9F" w:rsidRDefault="00CC7C9F" w:rsidP="00CC7C9F">
            <w:pPr>
              <w:jc w:val="right"/>
              <w:rPr>
                <w:sz w:val="16"/>
                <w:szCs w:val="16"/>
              </w:rPr>
            </w:pPr>
            <w:r>
              <w:rPr>
                <w:sz w:val="16"/>
                <w:szCs w:val="16"/>
              </w:rPr>
              <w:t>3.4</w:t>
            </w:r>
          </w:p>
        </w:tc>
        <w:tc>
          <w:tcPr>
            <w:tcW w:w="180" w:type="dxa"/>
            <w:shd w:val="clear" w:color="auto" w:fill="auto"/>
            <w:vAlign w:val="center"/>
          </w:tcPr>
          <w:p w:rsidR="00CC7C9F" w:rsidRDefault="00CC7C9F" w:rsidP="00CC7C9F">
            <w:pPr>
              <w:jc w:val="right"/>
              <w:rPr>
                <w:sz w:val="16"/>
                <w:szCs w:val="16"/>
              </w:rPr>
            </w:pPr>
          </w:p>
        </w:tc>
        <w:tc>
          <w:tcPr>
            <w:tcW w:w="180" w:type="dxa"/>
            <w:shd w:val="clear" w:color="auto" w:fill="auto"/>
            <w:vAlign w:val="center"/>
          </w:tcPr>
          <w:p w:rsidR="00CC7C9F" w:rsidRDefault="00CC7C9F" w:rsidP="00CC7C9F">
            <w:pPr>
              <w:jc w:val="right"/>
              <w:rPr>
                <w:sz w:val="16"/>
                <w:szCs w:val="16"/>
              </w:rPr>
            </w:pPr>
          </w:p>
        </w:tc>
        <w:tc>
          <w:tcPr>
            <w:tcW w:w="180" w:type="dxa"/>
            <w:shd w:val="clear" w:color="auto" w:fill="auto"/>
            <w:vAlign w:val="center"/>
          </w:tcPr>
          <w:p w:rsidR="00CC7C9F" w:rsidRDefault="00CC7C9F" w:rsidP="00CC7C9F">
            <w:pPr>
              <w:jc w:val="right"/>
              <w:rPr>
                <w:sz w:val="16"/>
                <w:szCs w:val="16"/>
              </w:rPr>
            </w:pPr>
          </w:p>
        </w:tc>
        <w:tc>
          <w:tcPr>
            <w:tcW w:w="810" w:type="dxa"/>
            <w:shd w:val="clear" w:color="auto" w:fill="auto"/>
            <w:vAlign w:val="center"/>
          </w:tcPr>
          <w:p w:rsidR="00CC7C9F" w:rsidRDefault="00CC7C9F" w:rsidP="00CC7C9F">
            <w:pPr>
              <w:jc w:val="right"/>
              <w:rPr>
                <w:sz w:val="16"/>
                <w:szCs w:val="16"/>
              </w:rPr>
            </w:pPr>
            <w:r>
              <w:rPr>
                <w:sz w:val="16"/>
                <w:szCs w:val="16"/>
              </w:rPr>
              <w:t>3.2</w:t>
            </w:r>
          </w:p>
        </w:tc>
        <w:tc>
          <w:tcPr>
            <w:tcW w:w="1080" w:type="dxa"/>
            <w:shd w:val="clear" w:color="auto" w:fill="auto"/>
            <w:vAlign w:val="center"/>
          </w:tcPr>
          <w:p w:rsidR="00CC7C9F" w:rsidRDefault="00CC7C9F" w:rsidP="00CC7C9F">
            <w:pPr>
              <w:jc w:val="right"/>
              <w:rPr>
                <w:sz w:val="16"/>
                <w:szCs w:val="16"/>
              </w:rPr>
            </w:pPr>
            <w:r>
              <w:rPr>
                <w:sz w:val="16"/>
                <w:szCs w:val="16"/>
              </w:rPr>
              <w:t>-</w:t>
            </w:r>
          </w:p>
        </w:tc>
        <w:tc>
          <w:tcPr>
            <w:tcW w:w="965" w:type="dxa"/>
            <w:shd w:val="clear" w:color="auto" w:fill="auto"/>
            <w:vAlign w:val="center"/>
          </w:tcPr>
          <w:p w:rsidR="00CC7C9F" w:rsidRDefault="00CC7C9F" w:rsidP="00CC7C9F">
            <w:pPr>
              <w:jc w:val="right"/>
              <w:rPr>
                <w:sz w:val="16"/>
                <w:szCs w:val="16"/>
              </w:rPr>
            </w:pPr>
            <w:r>
              <w:rPr>
                <w:sz w:val="16"/>
                <w:szCs w:val="16"/>
              </w:rPr>
              <w:t>3.2</w:t>
            </w:r>
          </w:p>
        </w:tc>
      </w:tr>
      <w:tr w:rsidR="00CC7C9F" w:rsidRPr="00BF4323" w:rsidTr="00CC7C9F">
        <w:trPr>
          <w:trHeight w:hRule="exact" w:val="216"/>
        </w:trPr>
        <w:tc>
          <w:tcPr>
            <w:tcW w:w="337" w:type="dxa"/>
            <w:shd w:val="clear" w:color="auto" w:fill="auto"/>
            <w:noWrap/>
            <w:tcMar>
              <w:left w:w="58" w:type="dxa"/>
              <w:right w:w="58" w:type="dxa"/>
            </w:tcMar>
            <w:vAlign w:val="center"/>
            <w:hideMark/>
          </w:tcPr>
          <w:p w:rsidR="00CC7C9F" w:rsidRPr="00BF4323" w:rsidRDefault="00CC7C9F" w:rsidP="00CC7C9F">
            <w:pPr>
              <w:jc w:val="right"/>
              <w:rPr>
                <w:bCs/>
                <w:sz w:val="16"/>
                <w:szCs w:val="16"/>
              </w:rPr>
            </w:pPr>
          </w:p>
        </w:tc>
        <w:tc>
          <w:tcPr>
            <w:tcW w:w="2442" w:type="dxa"/>
            <w:gridSpan w:val="3"/>
            <w:shd w:val="clear" w:color="auto" w:fill="auto"/>
            <w:noWrap/>
            <w:tcMar>
              <w:left w:w="43" w:type="dxa"/>
              <w:right w:w="43" w:type="dxa"/>
            </w:tcMar>
            <w:vAlign w:val="center"/>
            <w:hideMark/>
          </w:tcPr>
          <w:p w:rsidR="00CC7C9F" w:rsidRPr="00BF4323" w:rsidRDefault="00CC7C9F" w:rsidP="00CC7C9F">
            <w:pPr>
              <w:rPr>
                <w:sz w:val="16"/>
                <w:szCs w:val="16"/>
              </w:rPr>
            </w:pPr>
            <w:r w:rsidRPr="00BF4323">
              <w:rPr>
                <w:sz w:val="16"/>
                <w:szCs w:val="16"/>
              </w:rPr>
              <w:t xml:space="preserve">  III) </w:t>
            </w:r>
            <w:proofErr w:type="spellStart"/>
            <w:r w:rsidRPr="00BF4323">
              <w:rPr>
                <w:sz w:val="16"/>
                <w:szCs w:val="16"/>
              </w:rPr>
              <w:t>Buses,Trucks,Vans</w:t>
            </w:r>
            <w:proofErr w:type="spellEnd"/>
            <w:r w:rsidRPr="00BF4323">
              <w:rPr>
                <w:sz w:val="16"/>
                <w:szCs w:val="16"/>
              </w:rPr>
              <w:t xml:space="preserve"> &amp; Trail</w:t>
            </w:r>
          </w:p>
        </w:tc>
        <w:tc>
          <w:tcPr>
            <w:tcW w:w="846" w:type="dxa"/>
            <w:shd w:val="clear" w:color="auto" w:fill="auto"/>
            <w:noWrap/>
            <w:tcMar>
              <w:left w:w="58" w:type="dxa"/>
              <w:right w:w="43" w:type="dxa"/>
            </w:tcMar>
            <w:vAlign w:val="center"/>
            <w:hideMark/>
          </w:tcPr>
          <w:p w:rsidR="00CC7C9F" w:rsidRDefault="00CC7C9F" w:rsidP="00CC7C9F">
            <w:pPr>
              <w:jc w:val="right"/>
              <w:rPr>
                <w:sz w:val="16"/>
                <w:szCs w:val="16"/>
              </w:rPr>
            </w:pPr>
            <w:r>
              <w:rPr>
                <w:sz w:val="16"/>
                <w:szCs w:val="16"/>
              </w:rPr>
              <w:t>0.1</w:t>
            </w:r>
          </w:p>
        </w:tc>
        <w:tc>
          <w:tcPr>
            <w:tcW w:w="900" w:type="dxa"/>
            <w:shd w:val="clear" w:color="auto" w:fill="auto"/>
            <w:noWrap/>
            <w:tcMar>
              <w:left w:w="58" w:type="dxa"/>
              <w:right w:w="43" w:type="dxa"/>
            </w:tcMar>
            <w:vAlign w:val="center"/>
            <w:hideMark/>
          </w:tcPr>
          <w:p w:rsidR="00CC7C9F" w:rsidRDefault="00CC7C9F" w:rsidP="00CC7C9F">
            <w:pPr>
              <w:jc w:val="right"/>
              <w:rPr>
                <w:sz w:val="16"/>
                <w:szCs w:val="16"/>
              </w:rPr>
            </w:pPr>
            <w:r>
              <w:rPr>
                <w:sz w:val="16"/>
                <w:szCs w:val="16"/>
              </w:rPr>
              <w:t>-</w:t>
            </w:r>
          </w:p>
        </w:tc>
        <w:tc>
          <w:tcPr>
            <w:tcW w:w="1170" w:type="dxa"/>
            <w:shd w:val="clear" w:color="auto" w:fill="auto"/>
            <w:noWrap/>
            <w:tcMar>
              <w:left w:w="58" w:type="dxa"/>
              <w:right w:w="43" w:type="dxa"/>
            </w:tcMar>
            <w:vAlign w:val="center"/>
            <w:hideMark/>
          </w:tcPr>
          <w:p w:rsidR="00CC7C9F" w:rsidRDefault="00CC7C9F" w:rsidP="00CC7C9F">
            <w:pPr>
              <w:jc w:val="right"/>
              <w:rPr>
                <w:sz w:val="16"/>
                <w:szCs w:val="16"/>
              </w:rPr>
            </w:pPr>
            <w:r>
              <w:rPr>
                <w:sz w:val="16"/>
                <w:szCs w:val="16"/>
              </w:rPr>
              <w:t>0.1</w:t>
            </w:r>
          </w:p>
        </w:tc>
        <w:tc>
          <w:tcPr>
            <w:tcW w:w="180" w:type="dxa"/>
            <w:shd w:val="clear" w:color="auto" w:fill="auto"/>
            <w:vAlign w:val="center"/>
          </w:tcPr>
          <w:p w:rsidR="00CC7C9F" w:rsidRDefault="00CC7C9F" w:rsidP="00CC7C9F">
            <w:pPr>
              <w:jc w:val="right"/>
              <w:rPr>
                <w:sz w:val="16"/>
                <w:szCs w:val="16"/>
              </w:rPr>
            </w:pPr>
          </w:p>
        </w:tc>
        <w:tc>
          <w:tcPr>
            <w:tcW w:w="180" w:type="dxa"/>
            <w:shd w:val="clear" w:color="auto" w:fill="auto"/>
            <w:vAlign w:val="center"/>
          </w:tcPr>
          <w:p w:rsidR="00CC7C9F" w:rsidRDefault="00CC7C9F" w:rsidP="00CC7C9F">
            <w:pPr>
              <w:jc w:val="right"/>
              <w:rPr>
                <w:sz w:val="16"/>
                <w:szCs w:val="16"/>
              </w:rPr>
            </w:pPr>
          </w:p>
        </w:tc>
        <w:tc>
          <w:tcPr>
            <w:tcW w:w="180" w:type="dxa"/>
            <w:shd w:val="clear" w:color="auto" w:fill="auto"/>
            <w:vAlign w:val="center"/>
          </w:tcPr>
          <w:p w:rsidR="00CC7C9F" w:rsidRDefault="00CC7C9F" w:rsidP="00CC7C9F">
            <w:pPr>
              <w:jc w:val="right"/>
              <w:rPr>
                <w:sz w:val="16"/>
                <w:szCs w:val="16"/>
              </w:rPr>
            </w:pPr>
          </w:p>
        </w:tc>
        <w:tc>
          <w:tcPr>
            <w:tcW w:w="810" w:type="dxa"/>
            <w:shd w:val="clear" w:color="auto" w:fill="auto"/>
            <w:vAlign w:val="center"/>
          </w:tcPr>
          <w:p w:rsidR="00CC7C9F" w:rsidRDefault="00CC7C9F" w:rsidP="00CC7C9F">
            <w:pPr>
              <w:jc w:val="right"/>
              <w:rPr>
                <w:sz w:val="16"/>
                <w:szCs w:val="16"/>
              </w:rPr>
            </w:pPr>
            <w:r>
              <w:rPr>
                <w:sz w:val="16"/>
                <w:szCs w:val="16"/>
              </w:rPr>
              <w:t>0.1</w:t>
            </w:r>
          </w:p>
        </w:tc>
        <w:tc>
          <w:tcPr>
            <w:tcW w:w="1080" w:type="dxa"/>
            <w:shd w:val="clear" w:color="auto" w:fill="auto"/>
            <w:vAlign w:val="center"/>
          </w:tcPr>
          <w:p w:rsidR="00CC7C9F" w:rsidRDefault="00CC7C9F" w:rsidP="00CC7C9F">
            <w:pPr>
              <w:jc w:val="right"/>
              <w:rPr>
                <w:sz w:val="16"/>
                <w:szCs w:val="16"/>
              </w:rPr>
            </w:pPr>
            <w:r>
              <w:rPr>
                <w:sz w:val="16"/>
                <w:szCs w:val="16"/>
              </w:rPr>
              <w:t>-</w:t>
            </w:r>
          </w:p>
        </w:tc>
        <w:tc>
          <w:tcPr>
            <w:tcW w:w="965" w:type="dxa"/>
            <w:shd w:val="clear" w:color="auto" w:fill="auto"/>
            <w:vAlign w:val="center"/>
          </w:tcPr>
          <w:p w:rsidR="00CC7C9F" w:rsidRDefault="00CC7C9F" w:rsidP="00CC7C9F">
            <w:pPr>
              <w:jc w:val="right"/>
              <w:rPr>
                <w:sz w:val="16"/>
                <w:szCs w:val="16"/>
              </w:rPr>
            </w:pPr>
            <w:r>
              <w:rPr>
                <w:sz w:val="16"/>
                <w:szCs w:val="16"/>
              </w:rPr>
              <w:t>0.1</w:t>
            </w:r>
          </w:p>
        </w:tc>
      </w:tr>
      <w:tr w:rsidR="00CC7C9F" w:rsidRPr="00BF4323" w:rsidTr="00CC7C9F">
        <w:trPr>
          <w:trHeight w:hRule="exact" w:val="216"/>
        </w:trPr>
        <w:tc>
          <w:tcPr>
            <w:tcW w:w="337" w:type="dxa"/>
            <w:shd w:val="clear" w:color="auto" w:fill="auto"/>
            <w:noWrap/>
            <w:tcMar>
              <w:left w:w="58" w:type="dxa"/>
              <w:right w:w="58" w:type="dxa"/>
            </w:tcMar>
            <w:vAlign w:val="center"/>
            <w:hideMark/>
          </w:tcPr>
          <w:p w:rsidR="00CC7C9F" w:rsidRPr="00BF4323" w:rsidRDefault="00CC7C9F" w:rsidP="00CC7C9F">
            <w:pPr>
              <w:jc w:val="right"/>
              <w:rPr>
                <w:bCs/>
                <w:sz w:val="16"/>
                <w:szCs w:val="16"/>
              </w:rPr>
            </w:pPr>
            <w:r w:rsidRPr="00BF4323">
              <w:rPr>
                <w:bCs/>
                <w:sz w:val="16"/>
                <w:szCs w:val="16"/>
              </w:rPr>
              <w:t>26</w:t>
            </w:r>
          </w:p>
        </w:tc>
        <w:tc>
          <w:tcPr>
            <w:tcW w:w="2442" w:type="dxa"/>
            <w:gridSpan w:val="3"/>
            <w:shd w:val="clear" w:color="auto" w:fill="auto"/>
            <w:noWrap/>
            <w:tcMar>
              <w:left w:w="43" w:type="dxa"/>
              <w:right w:w="43" w:type="dxa"/>
            </w:tcMar>
            <w:vAlign w:val="center"/>
            <w:hideMark/>
          </w:tcPr>
          <w:p w:rsidR="00CC7C9F" w:rsidRPr="00BF4323" w:rsidRDefault="00CC7C9F" w:rsidP="00CC7C9F">
            <w:pPr>
              <w:rPr>
                <w:sz w:val="16"/>
                <w:szCs w:val="16"/>
              </w:rPr>
            </w:pPr>
            <w:r w:rsidRPr="00BF4323">
              <w:rPr>
                <w:sz w:val="16"/>
                <w:szCs w:val="16"/>
              </w:rPr>
              <w:t xml:space="preserve">Power </w:t>
            </w:r>
          </w:p>
        </w:tc>
        <w:tc>
          <w:tcPr>
            <w:tcW w:w="846" w:type="dxa"/>
            <w:shd w:val="clear" w:color="auto" w:fill="auto"/>
            <w:noWrap/>
            <w:tcMar>
              <w:left w:w="58" w:type="dxa"/>
              <w:right w:w="43" w:type="dxa"/>
            </w:tcMar>
            <w:vAlign w:val="center"/>
            <w:hideMark/>
          </w:tcPr>
          <w:p w:rsidR="00CC7C9F" w:rsidRDefault="00CC7C9F" w:rsidP="00CC7C9F">
            <w:pPr>
              <w:jc w:val="right"/>
              <w:rPr>
                <w:sz w:val="16"/>
                <w:szCs w:val="16"/>
              </w:rPr>
            </w:pPr>
            <w:r>
              <w:rPr>
                <w:sz w:val="16"/>
                <w:szCs w:val="16"/>
              </w:rPr>
              <w:t>56.6</w:t>
            </w:r>
          </w:p>
        </w:tc>
        <w:tc>
          <w:tcPr>
            <w:tcW w:w="900" w:type="dxa"/>
            <w:shd w:val="clear" w:color="auto" w:fill="auto"/>
            <w:noWrap/>
            <w:tcMar>
              <w:left w:w="58" w:type="dxa"/>
              <w:right w:w="43" w:type="dxa"/>
            </w:tcMar>
            <w:vAlign w:val="center"/>
            <w:hideMark/>
          </w:tcPr>
          <w:p w:rsidR="00CC7C9F" w:rsidRDefault="00CC7C9F" w:rsidP="00CC7C9F">
            <w:pPr>
              <w:jc w:val="right"/>
              <w:rPr>
                <w:sz w:val="16"/>
                <w:szCs w:val="16"/>
              </w:rPr>
            </w:pPr>
            <w:r>
              <w:rPr>
                <w:sz w:val="16"/>
                <w:szCs w:val="16"/>
              </w:rPr>
              <w:t>0.1</w:t>
            </w:r>
          </w:p>
        </w:tc>
        <w:tc>
          <w:tcPr>
            <w:tcW w:w="1170" w:type="dxa"/>
            <w:shd w:val="clear" w:color="auto" w:fill="auto"/>
            <w:noWrap/>
            <w:tcMar>
              <w:left w:w="58" w:type="dxa"/>
              <w:right w:w="43" w:type="dxa"/>
            </w:tcMar>
            <w:vAlign w:val="center"/>
            <w:hideMark/>
          </w:tcPr>
          <w:p w:rsidR="00CC7C9F" w:rsidRDefault="00CC7C9F" w:rsidP="00CC7C9F">
            <w:pPr>
              <w:jc w:val="right"/>
              <w:rPr>
                <w:sz w:val="16"/>
                <w:szCs w:val="16"/>
              </w:rPr>
            </w:pPr>
            <w:r>
              <w:rPr>
                <w:sz w:val="16"/>
                <w:szCs w:val="16"/>
              </w:rPr>
              <w:t>56.5</w:t>
            </w:r>
          </w:p>
        </w:tc>
        <w:tc>
          <w:tcPr>
            <w:tcW w:w="180" w:type="dxa"/>
            <w:shd w:val="clear" w:color="auto" w:fill="auto"/>
            <w:vAlign w:val="center"/>
          </w:tcPr>
          <w:p w:rsidR="00CC7C9F" w:rsidRDefault="00CC7C9F" w:rsidP="00CC7C9F">
            <w:pPr>
              <w:jc w:val="right"/>
              <w:rPr>
                <w:sz w:val="16"/>
                <w:szCs w:val="16"/>
              </w:rPr>
            </w:pPr>
          </w:p>
        </w:tc>
        <w:tc>
          <w:tcPr>
            <w:tcW w:w="180" w:type="dxa"/>
            <w:shd w:val="clear" w:color="auto" w:fill="auto"/>
            <w:vAlign w:val="center"/>
          </w:tcPr>
          <w:p w:rsidR="00CC7C9F" w:rsidRDefault="00CC7C9F" w:rsidP="00CC7C9F">
            <w:pPr>
              <w:jc w:val="right"/>
              <w:rPr>
                <w:sz w:val="16"/>
                <w:szCs w:val="16"/>
              </w:rPr>
            </w:pPr>
          </w:p>
        </w:tc>
        <w:tc>
          <w:tcPr>
            <w:tcW w:w="180" w:type="dxa"/>
            <w:shd w:val="clear" w:color="auto" w:fill="auto"/>
            <w:vAlign w:val="center"/>
          </w:tcPr>
          <w:p w:rsidR="00CC7C9F" w:rsidRDefault="00CC7C9F" w:rsidP="00CC7C9F">
            <w:pPr>
              <w:jc w:val="right"/>
              <w:rPr>
                <w:sz w:val="16"/>
                <w:szCs w:val="16"/>
              </w:rPr>
            </w:pPr>
          </w:p>
        </w:tc>
        <w:tc>
          <w:tcPr>
            <w:tcW w:w="810" w:type="dxa"/>
            <w:shd w:val="clear" w:color="auto" w:fill="auto"/>
            <w:vAlign w:val="center"/>
          </w:tcPr>
          <w:p w:rsidR="00CC7C9F" w:rsidRDefault="00CC7C9F" w:rsidP="00CC7C9F">
            <w:pPr>
              <w:jc w:val="right"/>
              <w:rPr>
                <w:sz w:val="16"/>
                <w:szCs w:val="16"/>
              </w:rPr>
            </w:pPr>
            <w:r>
              <w:rPr>
                <w:sz w:val="16"/>
                <w:szCs w:val="16"/>
              </w:rPr>
              <w:t>26.1</w:t>
            </w:r>
          </w:p>
        </w:tc>
        <w:tc>
          <w:tcPr>
            <w:tcW w:w="1080" w:type="dxa"/>
            <w:shd w:val="clear" w:color="auto" w:fill="auto"/>
            <w:vAlign w:val="center"/>
          </w:tcPr>
          <w:p w:rsidR="00CC7C9F" w:rsidRDefault="00CC7C9F" w:rsidP="00CC7C9F">
            <w:pPr>
              <w:jc w:val="right"/>
              <w:rPr>
                <w:sz w:val="16"/>
                <w:szCs w:val="16"/>
              </w:rPr>
            </w:pPr>
            <w:r>
              <w:rPr>
                <w:sz w:val="16"/>
                <w:szCs w:val="16"/>
              </w:rPr>
              <w:t>0.1</w:t>
            </w:r>
          </w:p>
        </w:tc>
        <w:tc>
          <w:tcPr>
            <w:tcW w:w="965" w:type="dxa"/>
            <w:shd w:val="clear" w:color="auto" w:fill="auto"/>
            <w:vAlign w:val="center"/>
          </w:tcPr>
          <w:p w:rsidR="00CC7C9F" w:rsidRDefault="00CC7C9F" w:rsidP="00CC7C9F">
            <w:pPr>
              <w:jc w:val="right"/>
              <w:rPr>
                <w:sz w:val="16"/>
                <w:szCs w:val="16"/>
              </w:rPr>
            </w:pPr>
            <w:r>
              <w:rPr>
                <w:sz w:val="16"/>
                <w:szCs w:val="16"/>
              </w:rPr>
              <w:t>26.0</w:t>
            </w:r>
          </w:p>
        </w:tc>
      </w:tr>
      <w:tr w:rsidR="00CC7C9F" w:rsidRPr="00BF4323" w:rsidTr="00CC7C9F">
        <w:trPr>
          <w:trHeight w:hRule="exact" w:val="216"/>
        </w:trPr>
        <w:tc>
          <w:tcPr>
            <w:tcW w:w="337" w:type="dxa"/>
            <w:shd w:val="clear" w:color="auto" w:fill="auto"/>
            <w:noWrap/>
            <w:tcMar>
              <w:left w:w="58" w:type="dxa"/>
              <w:right w:w="58" w:type="dxa"/>
            </w:tcMar>
            <w:vAlign w:val="center"/>
            <w:hideMark/>
          </w:tcPr>
          <w:p w:rsidR="00CC7C9F" w:rsidRPr="00BF4323" w:rsidRDefault="00CC7C9F" w:rsidP="00CC7C9F">
            <w:pPr>
              <w:jc w:val="right"/>
              <w:rPr>
                <w:bCs/>
                <w:sz w:val="16"/>
                <w:szCs w:val="16"/>
              </w:rPr>
            </w:pPr>
          </w:p>
        </w:tc>
        <w:tc>
          <w:tcPr>
            <w:tcW w:w="2442" w:type="dxa"/>
            <w:gridSpan w:val="3"/>
            <w:shd w:val="clear" w:color="auto" w:fill="auto"/>
            <w:noWrap/>
            <w:tcMar>
              <w:left w:w="43" w:type="dxa"/>
              <w:right w:w="43" w:type="dxa"/>
            </w:tcMar>
            <w:vAlign w:val="center"/>
            <w:hideMark/>
          </w:tcPr>
          <w:p w:rsidR="00CC7C9F" w:rsidRPr="00BF4323" w:rsidRDefault="00CC7C9F" w:rsidP="00CC7C9F">
            <w:pPr>
              <w:rPr>
                <w:sz w:val="16"/>
                <w:szCs w:val="16"/>
              </w:rPr>
            </w:pPr>
            <w:r w:rsidRPr="00BF4323">
              <w:rPr>
                <w:sz w:val="16"/>
                <w:szCs w:val="16"/>
              </w:rPr>
              <w:t xml:space="preserve">     I) Thermal</w:t>
            </w:r>
          </w:p>
        </w:tc>
        <w:tc>
          <w:tcPr>
            <w:tcW w:w="846" w:type="dxa"/>
            <w:shd w:val="clear" w:color="auto" w:fill="auto"/>
            <w:noWrap/>
            <w:tcMar>
              <w:left w:w="58" w:type="dxa"/>
              <w:right w:w="43" w:type="dxa"/>
            </w:tcMar>
            <w:vAlign w:val="center"/>
            <w:hideMark/>
          </w:tcPr>
          <w:p w:rsidR="00CC7C9F" w:rsidRDefault="00CC7C9F" w:rsidP="00CC7C9F">
            <w:pPr>
              <w:jc w:val="right"/>
              <w:rPr>
                <w:sz w:val="16"/>
                <w:szCs w:val="16"/>
              </w:rPr>
            </w:pPr>
            <w:r>
              <w:rPr>
                <w:sz w:val="16"/>
                <w:szCs w:val="16"/>
              </w:rPr>
              <w:t>10.4</w:t>
            </w:r>
          </w:p>
        </w:tc>
        <w:tc>
          <w:tcPr>
            <w:tcW w:w="900" w:type="dxa"/>
            <w:shd w:val="clear" w:color="auto" w:fill="auto"/>
            <w:noWrap/>
            <w:tcMar>
              <w:left w:w="58" w:type="dxa"/>
              <w:right w:w="43" w:type="dxa"/>
            </w:tcMar>
            <w:vAlign w:val="center"/>
            <w:hideMark/>
          </w:tcPr>
          <w:p w:rsidR="00CC7C9F" w:rsidRDefault="00CC7C9F" w:rsidP="00CC7C9F">
            <w:pPr>
              <w:jc w:val="right"/>
              <w:rPr>
                <w:sz w:val="16"/>
                <w:szCs w:val="16"/>
              </w:rPr>
            </w:pPr>
            <w:r>
              <w:rPr>
                <w:sz w:val="16"/>
                <w:szCs w:val="16"/>
              </w:rPr>
              <w:t>0.1</w:t>
            </w:r>
          </w:p>
        </w:tc>
        <w:tc>
          <w:tcPr>
            <w:tcW w:w="1170" w:type="dxa"/>
            <w:shd w:val="clear" w:color="auto" w:fill="auto"/>
            <w:noWrap/>
            <w:tcMar>
              <w:left w:w="58" w:type="dxa"/>
              <w:right w:w="43" w:type="dxa"/>
            </w:tcMar>
            <w:vAlign w:val="center"/>
            <w:hideMark/>
          </w:tcPr>
          <w:p w:rsidR="00CC7C9F" w:rsidRDefault="00CC7C9F" w:rsidP="00CC7C9F">
            <w:pPr>
              <w:jc w:val="right"/>
              <w:rPr>
                <w:sz w:val="16"/>
                <w:szCs w:val="16"/>
              </w:rPr>
            </w:pPr>
            <w:r>
              <w:rPr>
                <w:sz w:val="16"/>
                <w:szCs w:val="16"/>
              </w:rPr>
              <w:t>10.3</w:t>
            </w:r>
          </w:p>
        </w:tc>
        <w:tc>
          <w:tcPr>
            <w:tcW w:w="180" w:type="dxa"/>
            <w:shd w:val="clear" w:color="auto" w:fill="auto"/>
            <w:vAlign w:val="center"/>
          </w:tcPr>
          <w:p w:rsidR="00CC7C9F" w:rsidRDefault="00CC7C9F" w:rsidP="00CC7C9F">
            <w:pPr>
              <w:jc w:val="right"/>
              <w:rPr>
                <w:sz w:val="16"/>
                <w:szCs w:val="16"/>
              </w:rPr>
            </w:pPr>
          </w:p>
        </w:tc>
        <w:tc>
          <w:tcPr>
            <w:tcW w:w="180" w:type="dxa"/>
            <w:shd w:val="clear" w:color="auto" w:fill="auto"/>
            <w:vAlign w:val="center"/>
          </w:tcPr>
          <w:p w:rsidR="00CC7C9F" w:rsidRDefault="00CC7C9F" w:rsidP="00CC7C9F">
            <w:pPr>
              <w:jc w:val="right"/>
              <w:rPr>
                <w:sz w:val="16"/>
                <w:szCs w:val="16"/>
              </w:rPr>
            </w:pPr>
          </w:p>
        </w:tc>
        <w:tc>
          <w:tcPr>
            <w:tcW w:w="180" w:type="dxa"/>
            <w:shd w:val="clear" w:color="auto" w:fill="auto"/>
            <w:vAlign w:val="center"/>
          </w:tcPr>
          <w:p w:rsidR="00CC7C9F" w:rsidRDefault="00CC7C9F" w:rsidP="00CC7C9F">
            <w:pPr>
              <w:jc w:val="right"/>
              <w:rPr>
                <w:sz w:val="16"/>
                <w:szCs w:val="16"/>
              </w:rPr>
            </w:pPr>
          </w:p>
        </w:tc>
        <w:tc>
          <w:tcPr>
            <w:tcW w:w="810" w:type="dxa"/>
            <w:shd w:val="clear" w:color="auto" w:fill="auto"/>
            <w:vAlign w:val="center"/>
          </w:tcPr>
          <w:p w:rsidR="00CC7C9F" w:rsidRDefault="00CC7C9F" w:rsidP="00CC7C9F">
            <w:pPr>
              <w:jc w:val="right"/>
              <w:rPr>
                <w:sz w:val="16"/>
                <w:szCs w:val="16"/>
              </w:rPr>
            </w:pPr>
            <w:r>
              <w:rPr>
                <w:sz w:val="16"/>
                <w:szCs w:val="16"/>
              </w:rPr>
              <w:t>10.8</w:t>
            </w:r>
          </w:p>
        </w:tc>
        <w:tc>
          <w:tcPr>
            <w:tcW w:w="1080" w:type="dxa"/>
            <w:shd w:val="clear" w:color="auto" w:fill="auto"/>
            <w:vAlign w:val="center"/>
          </w:tcPr>
          <w:p w:rsidR="00CC7C9F" w:rsidRDefault="00CC7C9F" w:rsidP="00CC7C9F">
            <w:pPr>
              <w:jc w:val="right"/>
              <w:rPr>
                <w:sz w:val="16"/>
                <w:szCs w:val="16"/>
              </w:rPr>
            </w:pPr>
            <w:r>
              <w:rPr>
                <w:sz w:val="16"/>
                <w:szCs w:val="16"/>
              </w:rPr>
              <w:t>0.1</w:t>
            </w:r>
          </w:p>
        </w:tc>
        <w:tc>
          <w:tcPr>
            <w:tcW w:w="965" w:type="dxa"/>
            <w:shd w:val="clear" w:color="auto" w:fill="auto"/>
            <w:vAlign w:val="center"/>
          </w:tcPr>
          <w:p w:rsidR="00CC7C9F" w:rsidRDefault="00CC7C9F" w:rsidP="00CC7C9F">
            <w:pPr>
              <w:jc w:val="right"/>
              <w:rPr>
                <w:sz w:val="16"/>
                <w:szCs w:val="16"/>
              </w:rPr>
            </w:pPr>
            <w:r>
              <w:rPr>
                <w:sz w:val="16"/>
                <w:szCs w:val="16"/>
              </w:rPr>
              <w:t>10.7</w:t>
            </w:r>
          </w:p>
        </w:tc>
      </w:tr>
      <w:tr w:rsidR="00CC7C9F" w:rsidRPr="00BF4323" w:rsidTr="00CC7C9F">
        <w:trPr>
          <w:trHeight w:hRule="exact" w:val="216"/>
        </w:trPr>
        <w:tc>
          <w:tcPr>
            <w:tcW w:w="337" w:type="dxa"/>
            <w:shd w:val="clear" w:color="auto" w:fill="auto"/>
            <w:noWrap/>
            <w:tcMar>
              <w:left w:w="58" w:type="dxa"/>
              <w:right w:w="58" w:type="dxa"/>
            </w:tcMar>
            <w:vAlign w:val="center"/>
            <w:hideMark/>
          </w:tcPr>
          <w:p w:rsidR="00CC7C9F" w:rsidRPr="00BF4323" w:rsidRDefault="00CC7C9F" w:rsidP="00CC7C9F">
            <w:pPr>
              <w:jc w:val="right"/>
              <w:rPr>
                <w:bCs/>
                <w:sz w:val="16"/>
                <w:szCs w:val="16"/>
              </w:rPr>
            </w:pPr>
          </w:p>
        </w:tc>
        <w:tc>
          <w:tcPr>
            <w:tcW w:w="2442" w:type="dxa"/>
            <w:gridSpan w:val="3"/>
            <w:shd w:val="clear" w:color="auto" w:fill="auto"/>
            <w:noWrap/>
            <w:tcMar>
              <w:left w:w="43" w:type="dxa"/>
              <w:right w:w="43" w:type="dxa"/>
            </w:tcMar>
            <w:vAlign w:val="center"/>
            <w:hideMark/>
          </w:tcPr>
          <w:p w:rsidR="00CC7C9F" w:rsidRPr="00BF4323" w:rsidRDefault="00CC7C9F" w:rsidP="00CC7C9F">
            <w:pPr>
              <w:rPr>
                <w:sz w:val="16"/>
                <w:szCs w:val="16"/>
              </w:rPr>
            </w:pPr>
            <w:r w:rsidRPr="00BF4323">
              <w:rPr>
                <w:i/>
                <w:sz w:val="16"/>
                <w:szCs w:val="16"/>
              </w:rPr>
              <w:t xml:space="preserve">       of which Privatization proceeds</w:t>
            </w:r>
            <w:r w:rsidRPr="00BF4323">
              <w:rPr>
                <w:sz w:val="16"/>
                <w:szCs w:val="16"/>
              </w:rPr>
              <w:t xml:space="preserve"> </w:t>
            </w:r>
            <w:proofErr w:type="spellStart"/>
            <w:r w:rsidRPr="00BF4323">
              <w:rPr>
                <w:sz w:val="16"/>
                <w:szCs w:val="16"/>
              </w:rPr>
              <w:t>proceeds</w:t>
            </w:r>
            <w:proofErr w:type="spellEnd"/>
          </w:p>
        </w:tc>
        <w:tc>
          <w:tcPr>
            <w:tcW w:w="846" w:type="dxa"/>
            <w:shd w:val="clear" w:color="auto" w:fill="auto"/>
            <w:noWrap/>
            <w:tcMar>
              <w:left w:w="58" w:type="dxa"/>
              <w:right w:w="43" w:type="dxa"/>
            </w:tcMar>
            <w:vAlign w:val="center"/>
            <w:hideMark/>
          </w:tcPr>
          <w:p w:rsidR="00CC7C9F" w:rsidRDefault="00CC7C9F" w:rsidP="00CC7C9F">
            <w:pPr>
              <w:jc w:val="right"/>
              <w:rPr>
                <w:sz w:val="16"/>
                <w:szCs w:val="16"/>
              </w:rPr>
            </w:pPr>
            <w:r>
              <w:rPr>
                <w:sz w:val="16"/>
                <w:szCs w:val="16"/>
              </w:rPr>
              <w:t>-</w:t>
            </w:r>
          </w:p>
        </w:tc>
        <w:tc>
          <w:tcPr>
            <w:tcW w:w="900" w:type="dxa"/>
            <w:shd w:val="clear" w:color="auto" w:fill="auto"/>
            <w:noWrap/>
            <w:tcMar>
              <w:left w:w="58" w:type="dxa"/>
              <w:right w:w="43" w:type="dxa"/>
            </w:tcMar>
            <w:vAlign w:val="center"/>
            <w:hideMark/>
          </w:tcPr>
          <w:p w:rsidR="00CC7C9F" w:rsidRDefault="00CC7C9F" w:rsidP="00CC7C9F">
            <w:pPr>
              <w:jc w:val="right"/>
              <w:rPr>
                <w:sz w:val="16"/>
                <w:szCs w:val="16"/>
              </w:rPr>
            </w:pPr>
            <w:r>
              <w:rPr>
                <w:sz w:val="16"/>
                <w:szCs w:val="16"/>
              </w:rPr>
              <w:t>-</w:t>
            </w:r>
          </w:p>
        </w:tc>
        <w:tc>
          <w:tcPr>
            <w:tcW w:w="1170" w:type="dxa"/>
            <w:shd w:val="clear" w:color="auto" w:fill="auto"/>
            <w:noWrap/>
            <w:tcMar>
              <w:left w:w="58" w:type="dxa"/>
              <w:right w:w="43" w:type="dxa"/>
            </w:tcMar>
            <w:vAlign w:val="center"/>
            <w:hideMark/>
          </w:tcPr>
          <w:p w:rsidR="00CC7C9F" w:rsidRDefault="00CC7C9F" w:rsidP="00CC7C9F">
            <w:pPr>
              <w:jc w:val="right"/>
              <w:rPr>
                <w:sz w:val="16"/>
                <w:szCs w:val="16"/>
              </w:rPr>
            </w:pPr>
            <w:r>
              <w:rPr>
                <w:sz w:val="16"/>
                <w:szCs w:val="16"/>
              </w:rPr>
              <w:t>-</w:t>
            </w:r>
          </w:p>
        </w:tc>
        <w:tc>
          <w:tcPr>
            <w:tcW w:w="180" w:type="dxa"/>
            <w:shd w:val="clear" w:color="auto" w:fill="auto"/>
            <w:vAlign w:val="center"/>
          </w:tcPr>
          <w:p w:rsidR="00CC7C9F" w:rsidRDefault="00CC7C9F" w:rsidP="00CC7C9F">
            <w:pPr>
              <w:jc w:val="right"/>
              <w:rPr>
                <w:sz w:val="16"/>
                <w:szCs w:val="16"/>
              </w:rPr>
            </w:pPr>
          </w:p>
        </w:tc>
        <w:tc>
          <w:tcPr>
            <w:tcW w:w="180" w:type="dxa"/>
            <w:shd w:val="clear" w:color="auto" w:fill="auto"/>
            <w:vAlign w:val="center"/>
          </w:tcPr>
          <w:p w:rsidR="00CC7C9F" w:rsidRDefault="00CC7C9F" w:rsidP="00CC7C9F">
            <w:pPr>
              <w:jc w:val="right"/>
              <w:rPr>
                <w:sz w:val="16"/>
                <w:szCs w:val="16"/>
              </w:rPr>
            </w:pPr>
          </w:p>
        </w:tc>
        <w:tc>
          <w:tcPr>
            <w:tcW w:w="180" w:type="dxa"/>
            <w:shd w:val="clear" w:color="auto" w:fill="auto"/>
            <w:vAlign w:val="center"/>
          </w:tcPr>
          <w:p w:rsidR="00CC7C9F" w:rsidRDefault="00CC7C9F" w:rsidP="00CC7C9F">
            <w:pPr>
              <w:jc w:val="right"/>
              <w:rPr>
                <w:sz w:val="16"/>
                <w:szCs w:val="16"/>
              </w:rPr>
            </w:pPr>
          </w:p>
        </w:tc>
        <w:tc>
          <w:tcPr>
            <w:tcW w:w="810" w:type="dxa"/>
            <w:shd w:val="clear" w:color="auto" w:fill="auto"/>
            <w:vAlign w:val="center"/>
          </w:tcPr>
          <w:p w:rsidR="00CC7C9F" w:rsidRDefault="00CC7C9F" w:rsidP="00CC7C9F">
            <w:pPr>
              <w:jc w:val="right"/>
              <w:rPr>
                <w:sz w:val="16"/>
                <w:szCs w:val="16"/>
              </w:rPr>
            </w:pPr>
            <w:r>
              <w:rPr>
                <w:sz w:val="16"/>
                <w:szCs w:val="16"/>
              </w:rPr>
              <w:t>-</w:t>
            </w:r>
          </w:p>
        </w:tc>
        <w:tc>
          <w:tcPr>
            <w:tcW w:w="1080" w:type="dxa"/>
            <w:shd w:val="clear" w:color="auto" w:fill="auto"/>
            <w:vAlign w:val="center"/>
          </w:tcPr>
          <w:p w:rsidR="00CC7C9F" w:rsidRDefault="00CC7C9F" w:rsidP="00CC7C9F">
            <w:pPr>
              <w:jc w:val="right"/>
              <w:rPr>
                <w:sz w:val="16"/>
                <w:szCs w:val="16"/>
              </w:rPr>
            </w:pPr>
            <w:r>
              <w:rPr>
                <w:sz w:val="16"/>
                <w:szCs w:val="16"/>
              </w:rPr>
              <w:t>-</w:t>
            </w:r>
          </w:p>
        </w:tc>
        <w:tc>
          <w:tcPr>
            <w:tcW w:w="965" w:type="dxa"/>
            <w:shd w:val="clear" w:color="auto" w:fill="auto"/>
            <w:vAlign w:val="center"/>
          </w:tcPr>
          <w:p w:rsidR="00CC7C9F" w:rsidRDefault="00CC7C9F" w:rsidP="00CC7C9F">
            <w:pPr>
              <w:jc w:val="right"/>
              <w:rPr>
                <w:sz w:val="16"/>
                <w:szCs w:val="16"/>
              </w:rPr>
            </w:pPr>
            <w:r>
              <w:rPr>
                <w:sz w:val="16"/>
                <w:szCs w:val="16"/>
              </w:rPr>
              <w:t>-</w:t>
            </w:r>
          </w:p>
        </w:tc>
      </w:tr>
      <w:tr w:rsidR="00CC7C9F" w:rsidRPr="00BF4323" w:rsidTr="00CC7C9F">
        <w:trPr>
          <w:trHeight w:hRule="exact" w:val="216"/>
        </w:trPr>
        <w:tc>
          <w:tcPr>
            <w:tcW w:w="337" w:type="dxa"/>
            <w:shd w:val="clear" w:color="auto" w:fill="auto"/>
            <w:noWrap/>
            <w:tcMar>
              <w:left w:w="58" w:type="dxa"/>
              <w:right w:w="58" w:type="dxa"/>
            </w:tcMar>
            <w:vAlign w:val="center"/>
            <w:hideMark/>
          </w:tcPr>
          <w:p w:rsidR="00CC7C9F" w:rsidRPr="00BF4323" w:rsidRDefault="00CC7C9F" w:rsidP="00CC7C9F">
            <w:pPr>
              <w:jc w:val="right"/>
              <w:rPr>
                <w:bCs/>
                <w:sz w:val="16"/>
                <w:szCs w:val="16"/>
              </w:rPr>
            </w:pPr>
          </w:p>
        </w:tc>
        <w:tc>
          <w:tcPr>
            <w:tcW w:w="2442" w:type="dxa"/>
            <w:gridSpan w:val="3"/>
            <w:shd w:val="clear" w:color="auto" w:fill="auto"/>
            <w:noWrap/>
            <w:tcMar>
              <w:left w:w="43" w:type="dxa"/>
              <w:right w:w="43" w:type="dxa"/>
            </w:tcMar>
            <w:vAlign w:val="center"/>
            <w:hideMark/>
          </w:tcPr>
          <w:p w:rsidR="00CC7C9F" w:rsidRPr="00BF4323" w:rsidRDefault="00CC7C9F" w:rsidP="00CC7C9F">
            <w:pPr>
              <w:rPr>
                <w:sz w:val="16"/>
                <w:szCs w:val="16"/>
              </w:rPr>
            </w:pPr>
            <w:r w:rsidRPr="00BF4323">
              <w:rPr>
                <w:sz w:val="16"/>
                <w:szCs w:val="16"/>
              </w:rPr>
              <w:t xml:space="preserve">    II) </w:t>
            </w:r>
            <w:proofErr w:type="spellStart"/>
            <w:r w:rsidRPr="00BF4323">
              <w:rPr>
                <w:sz w:val="16"/>
                <w:szCs w:val="16"/>
              </w:rPr>
              <w:t>Hydel</w:t>
            </w:r>
            <w:proofErr w:type="spellEnd"/>
          </w:p>
        </w:tc>
        <w:tc>
          <w:tcPr>
            <w:tcW w:w="846" w:type="dxa"/>
            <w:shd w:val="clear" w:color="auto" w:fill="auto"/>
            <w:noWrap/>
            <w:tcMar>
              <w:left w:w="58" w:type="dxa"/>
              <w:right w:w="43" w:type="dxa"/>
            </w:tcMar>
            <w:vAlign w:val="center"/>
            <w:hideMark/>
          </w:tcPr>
          <w:p w:rsidR="00CC7C9F" w:rsidRDefault="00CC7C9F" w:rsidP="00CC7C9F">
            <w:pPr>
              <w:jc w:val="right"/>
              <w:rPr>
                <w:sz w:val="16"/>
                <w:szCs w:val="16"/>
              </w:rPr>
            </w:pPr>
            <w:r>
              <w:rPr>
                <w:sz w:val="16"/>
                <w:szCs w:val="16"/>
              </w:rPr>
              <w:t>5.2</w:t>
            </w:r>
          </w:p>
        </w:tc>
        <w:tc>
          <w:tcPr>
            <w:tcW w:w="900" w:type="dxa"/>
            <w:shd w:val="clear" w:color="auto" w:fill="auto"/>
            <w:noWrap/>
            <w:tcMar>
              <w:left w:w="58" w:type="dxa"/>
              <w:right w:w="43" w:type="dxa"/>
            </w:tcMar>
            <w:vAlign w:val="center"/>
            <w:hideMark/>
          </w:tcPr>
          <w:p w:rsidR="00CC7C9F" w:rsidRDefault="00CC7C9F" w:rsidP="00CC7C9F">
            <w:pPr>
              <w:jc w:val="right"/>
              <w:rPr>
                <w:sz w:val="16"/>
                <w:szCs w:val="16"/>
              </w:rPr>
            </w:pPr>
            <w:r>
              <w:rPr>
                <w:sz w:val="16"/>
                <w:szCs w:val="16"/>
              </w:rPr>
              <w:t>-</w:t>
            </w:r>
          </w:p>
        </w:tc>
        <w:tc>
          <w:tcPr>
            <w:tcW w:w="1170" w:type="dxa"/>
            <w:shd w:val="clear" w:color="auto" w:fill="auto"/>
            <w:noWrap/>
            <w:tcMar>
              <w:left w:w="58" w:type="dxa"/>
              <w:right w:w="43" w:type="dxa"/>
            </w:tcMar>
            <w:vAlign w:val="center"/>
            <w:hideMark/>
          </w:tcPr>
          <w:p w:rsidR="00CC7C9F" w:rsidRDefault="00CC7C9F" w:rsidP="00CC7C9F">
            <w:pPr>
              <w:jc w:val="right"/>
              <w:rPr>
                <w:sz w:val="16"/>
                <w:szCs w:val="16"/>
              </w:rPr>
            </w:pPr>
            <w:r>
              <w:rPr>
                <w:sz w:val="16"/>
                <w:szCs w:val="16"/>
              </w:rPr>
              <w:t>5.2</w:t>
            </w:r>
          </w:p>
        </w:tc>
        <w:tc>
          <w:tcPr>
            <w:tcW w:w="180" w:type="dxa"/>
            <w:shd w:val="clear" w:color="auto" w:fill="auto"/>
            <w:vAlign w:val="center"/>
          </w:tcPr>
          <w:p w:rsidR="00CC7C9F" w:rsidRDefault="00CC7C9F" w:rsidP="00CC7C9F">
            <w:pPr>
              <w:jc w:val="right"/>
              <w:rPr>
                <w:sz w:val="16"/>
                <w:szCs w:val="16"/>
              </w:rPr>
            </w:pPr>
          </w:p>
        </w:tc>
        <w:tc>
          <w:tcPr>
            <w:tcW w:w="180" w:type="dxa"/>
            <w:shd w:val="clear" w:color="auto" w:fill="auto"/>
            <w:vAlign w:val="center"/>
          </w:tcPr>
          <w:p w:rsidR="00CC7C9F" w:rsidRDefault="00CC7C9F" w:rsidP="00CC7C9F">
            <w:pPr>
              <w:jc w:val="right"/>
              <w:rPr>
                <w:sz w:val="16"/>
                <w:szCs w:val="16"/>
              </w:rPr>
            </w:pPr>
          </w:p>
        </w:tc>
        <w:tc>
          <w:tcPr>
            <w:tcW w:w="180" w:type="dxa"/>
            <w:shd w:val="clear" w:color="auto" w:fill="auto"/>
            <w:vAlign w:val="center"/>
          </w:tcPr>
          <w:p w:rsidR="00CC7C9F" w:rsidRDefault="00CC7C9F" w:rsidP="00CC7C9F">
            <w:pPr>
              <w:jc w:val="right"/>
              <w:rPr>
                <w:sz w:val="16"/>
                <w:szCs w:val="16"/>
              </w:rPr>
            </w:pPr>
          </w:p>
        </w:tc>
        <w:tc>
          <w:tcPr>
            <w:tcW w:w="810" w:type="dxa"/>
            <w:shd w:val="clear" w:color="auto" w:fill="auto"/>
            <w:vAlign w:val="center"/>
          </w:tcPr>
          <w:p w:rsidR="00CC7C9F" w:rsidRDefault="00CC7C9F" w:rsidP="00CC7C9F">
            <w:pPr>
              <w:jc w:val="right"/>
              <w:rPr>
                <w:sz w:val="16"/>
                <w:szCs w:val="16"/>
              </w:rPr>
            </w:pPr>
            <w:r>
              <w:rPr>
                <w:sz w:val="16"/>
                <w:szCs w:val="16"/>
              </w:rPr>
              <w:t>14.1</w:t>
            </w:r>
          </w:p>
        </w:tc>
        <w:tc>
          <w:tcPr>
            <w:tcW w:w="1080" w:type="dxa"/>
            <w:shd w:val="clear" w:color="auto" w:fill="auto"/>
            <w:vAlign w:val="center"/>
          </w:tcPr>
          <w:p w:rsidR="00CC7C9F" w:rsidRDefault="00CC7C9F" w:rsidP="00CC7C9F">
            <w:pPr>
              <w:jc w:val="right"/>
              <w:rPr>
                <w:sz w:val="16"/>
                <w:szCs w:val="16"/>
              </w:rPr>
            </w:pPr>
            <w:r>
              <w:rPr>
                <w:sz w:val="16"/>
                <w:szCs w:val="16"/>
              </w:rPr>
              <w:t>-</w:t>
            </w:r>
          </w:p>
        </w:tc>
        <w:tc>
          <w:tcPr>
            <w:tcW w:w="965" w:type="dxa"/>
            <w:shd w:val="clear" w:color="auto" w:fill="auto"/>
            <w:vAlign w:val="center"/>
          </w:tcPr>
          <w:p w:rsidR="00CC7C9F" w:rsidRDefault="00CC7C9F" w:rsidP="00CC7C9F">
            <w:pPr>
              <w:jc w:val="right"/>
              <w:rPr>
                <w:sz w:val="16"/>
                <w:szCs w:val="16"/>
              </w:rPr>
            </w:pPr>
            <w:r>
              <w:rPr>
                <w:sz w:val="16"/>
                <w:szCs w:val="16"/>
              </w:rPr>
              <w:t>14.1</w:t>
            </w:r>
          </w:p>
        </w:tc>
      </w:tr>
      <w:tr w:rsidR="00CC7C9F" w:rsidRPr="00BF4323" w:rsidTr="00CC7C9F">
        <w:trPr>
          <w:trHeight w:hRule="exact" w:val="216"/>
        </w:trPr>
        <w:tc>
          <w:tcPr>
            <w:tcW w:w="337" w:type="dxa"/>
            <w:shd w:val="clear" w:color="auto" w:fill="auto"/>
            <w:noWrap/>
            <w:tcMar>
              <w:left w:w="58" w:type="dxa"/>
              <w:right w:w="58" w:type="dxa"/>
            </w:tcMar>
            <w:vAlign w:val="center"/>
            <w:hideMark/>
          </w:tcPr>
          <w:p w:rsidR="00CC7C9F" w:rsidRPr="00BF4323" w:rsidRDefault="00CC7C9F" w:rsidP="00CC7C9F">
            <w:pPr>
              <w:jc w:val="right"/>
              <w:rPr>
                <w:bCs/>
                <w:sz w:val="16"/>
                <w:szCs w:val="16"/>
              </w:rPr>
            </w:pPr>
          </w:p>
        </w:tc>
        <w:tc>
          <w:tcPr>
            <w:tcW w:w="2442" w:type="dxa"/>
            <w:gridSpan w:val="3"/>
            <w:shd w:val="clear" w:color="auto" w:fill="auto"/>
            <w:noWrap/>
            <w:tcMar>
              <w:left w:w="43" w:type="dxa"/>
              <w:right w:w="43" w:type="dxa"/>
            </w:tcMar>
            <w:vAlign w:val="center"/>
            <w:hideMark/>
          </w:tcPr>
          <w:p w:rsidR="00CC7C9F" w:rsidRPr="00BF4323" w:rsidRDefault="00CC7C9F" w:rsidP="00CC7C9F">
            <w:pPr>
              <w:ind w:firstLineChars="100" w:firstLine="160"/>
              <w:rPr>
                <w:sz w:val="16"/>
                <w:szCs w:val="16"/>
              </w:rPr>
            </w:pPr>
            <w:r w:rsidRPr="00BF4323">
              <w:rPr>
                <w:sz w:val="16"/>
                <w:szCs w:val="16"/>
              </w:rPr>
              <w:t>III) Coal</w:t>
            </w:r>
          </w:p>
        </w:tc>
        <w:tc>
          <w:tcPr>
            <w:tcW w:w="846" w:type="dxa"/>
            <w:shd w:val="clear" w:color="auto" w:fill="auto"/>
            <w:noWrap/>
            <w:tcMar>
              <w:left w:w="58" w:type="dxa"/>
              <w:right w:w="43" w:type="dxa"/>
            </w:tcMar>
            <w:vAlign w:val="center"/>
            <w:hideMark/>
          </w:tcPr>
          <w:p w:rsidR="00CC7C9F" w:rsidRDefault="00CC7C9F" w:rsidP="00CC7C9F">
            <w:pPr>
              <w:jc w:val="right"/>
              <w:rPr>
                <w:sz w:val="16"/>
                <w:szCs w:val="16"/>
              </w:rPr>
            </w:pPr>
            <w:r>
              <w:rPr>
                <w:sz w:val="16"/>
                <w:szCs w:val="16"/>
              </w:rPr>
              <w:t>41.0</w:t>
            </w:r>
          </w:p>
        </w:tc>
        <w:tc>
          <w:tcPr>
            <w:tcW w:w="900" w:type="dxa"/>
            <w:shd w:val="clear" w:color="auto" w:fill="auto"/>
            <w:noWrap/>
            <w:tcMar>
              <w:left w:w="58" w:type="dxa"/>
              <w:right w:w="43" w:type="dxa"/>
            </w:tcMar>
            <w:vAlign w:val="center"/>
            <w:hideMark/>
          </w:tcPr>
          <w:p w:rsidR="00CC7C9F" w:rsidRDefault="00CC7C9F" w:rsidP="00CC7C9F">
            <w:pPr>
              <w:jc w:val="right"/>
              <w:rPr>
                <w:sz w:val="16"/>
                <w:szCs w:val="16"/>
              </w:rPr>
            </w:pPr>
            <w:r>
              <w:rPr>
                <w:sz w:val="16"/>
                <w:szCs w:val="16"/>
              </w:rPr>
              <w:t>-</w:t>
            </w:r>
          </w:p>
        </w:tc>
        <w:tc>
          <w:tcPr>
            <w:tcW w:w="1170" w:type="dxa"/>
            <w:shd w:val="clear" w:color="auto" w:fill="auto"/>
            <w:noWrap/>
            <w:tcMar>
              <w:left w:w="58" w:type="dxa"/>
              <w:right w:w="43" w:type="dxa"/>
            </w:tcMar>
            <w:vAlign w:val="center"/>
            <w:hideMark/>
          </w:tcPr>
          <w:p w:rsidR="00CC7C9F" w:rsidRDefault="00CC7C9F" w:rsidP="00CC7C9F">
            <w:pPr>
              <w:jc w:val="right"/>
              <w:rPr>
                <w:sz w:val="16"/>
                <w:szCs w:val="16"/>
              </w:rPr>
            </w:pPr>
            <w:r>
              <w:rPr>
                <w:sz w:val="16"/>
                <w:szCs w:val="16"/>
              </w:rPr>
              <w:t>41.0</w:t>
            </w:r>
          </w:p>
        </w:tc>
        <w:tc>
          <w:tcPr>
            <w:tcW w:w="180" w:type="dxa"/>
            <w:shd w:val="clear" w:color="auto" w:fill="auto"/>
            <w:vAlign w:val="center"/>
          </w:tcPr>
          <w:p w:rsidR="00CC7C9F" w:rsidRDefault="00CC7C9F" w:rsidP="00CC7C9F">
            <w:pPr>
              <w:jc w:val="right"/>
              <w:rPr>
                <w:sz w:val="16"/>
                <w:szCs w:val="16"/>
              </w:rPr>
            </w:pPr>
          </w:p>
        </w:tc>
        <w:tc>
          <w:tcPr>
            <w:tcW w:w="180" w:type="dxa"/>
            <w:shd w:val="clear" w:color="auto" w:fill="auto"/>
            <w:vAlign w:val="center"/>
          </w:tcPr>
          <w:p w:rsidR="00CC7C9F" w:rsidRDefault="00CC7C9F" w:rsidP="00CC7C9F">
            <w:pPr>
              <w:jc w:val="right"/>
              <w:rPr>
                <w:sz w:val="16"/>
                <w:szCs w:val="16"/>
              </w:rPr>
            </w:pPr>
          </w:p>
        </w:tc>
        <w:tc>
          <w:tcPr>
            <w:tcW w:w="180" w:type="dxa"/>
            <w:shd w:val="clear" w:color="auto" w:fill="auto"/>
            <w:vAlign w:val="center"/>
          </w:tcPr>
          <w:p w:rsidR="00CC7C9F" w:rsidRDefault="00CC7C9F" w:rsidP="00CC7C9F">
            <w:pPr>
              <w:jc w:val="right"/>
              <w:rPr>
                <w:sz w:val="16"/>
                <w:szCs w:val="16"/>
              </w:rPr>
            </w:pPr>
          </w:p>
        </w:tc>
        <w:tc>
          <w:tcPr>
            <w:tcW w:w="810" w:type="dxa"/>
            <w:shd w:val="clear" w:color="auto" w:fill="auto"/>
            <w:vAlign w:val="center"/>
          </w:tcPr>
          <w:p w:rsidR="00CC7C9F" w:rsidRDefault="00CC7C9F" w:rsidP="00CC7C9F">
            <w:pPr>
              <w:jc w:val="right"/>
              <w:rPr>
                <w:sz w:val="16"/>
                <w:szCs w:val="16"/>
              </w:rPr>
            </w:pPr>
            <w:r>
              <w:rPr>
                <w:sz w:val="16"/>
                <w:szCs w:val="16"/>
              </w:rPr>
              <w:t>1.2</w:t>
            </w:r>
          </w:p>
        </w:tc>
        <w:tc>
          <w:tcPr>
            <w:tcW w:w="1080" w:type="dxa"/>
            <w:shd w:val="clear" w:color="auto" w:fill="auto"/>
            <w:vAlign w:val="center"/>
          </w:tcPr>
          <w:p w:rsidR="00CC7C9F" w:rsidRDefault="00CC7C9F" w:rsidP="00CC7C9F">
            <w:pPr>
              <w:jc w:val="right"/>
              <w:rPr>
                <w:sz w:val="16"/>
                <w:szCs w:val="16"/>
              </w:rPr>
            </w:pPr>
            <w:r>
              <w:rPr>
                <w:sz w:val="16"/>
                <w:szCs w:val="16"/>
              </w:rPr>
              <w:t>-</w:t>
            </w:r>
          </w:p>
        </w:tc>
        <w:tc>
          <w:tcPr>
            <w:tcW w:w="965" w:type="dxa"/>
            <w:shd w:val="clear" w:color="auto" w:fill="auto"/>
            <w:vAlign w:val="center"/>
          </w:tcPr>
          <w:p w:rsidR="00CC7C9F" w:rsidRDefault="00CC7C9F" w:rsidP="00CC7C9F">
            <w:pPr>
              <w:jc w:val="right"/>
              <w:rPr>
                <w:sz w:val="16"/>
                <w:szCs w:val="16"/>
              </w:rPr>
            </w:pPr>
            <w:r>
              <w:rPr>
                <w:sz w:val="16"/>
                <w:szCs w:val="16"/>
              </w:rPr>
              <w:t>1.2</w:t>
            </w:r>
          </w:p>
        </w:tc>
      </w:tr>
      <w:tr w:rsidR="00CC7C9F" w:rsidRPr="00BF4323" w:rsidTr="00CC7C9F">
        <w:trPr>
          <w:trHeight w:hRule="exact" w:val="216"/>
        </w:trPr>
        <w:tc>
          <w:tcPr>
            <w:tcW w:w="337" w:type="dxa"/>
            <w:shd w:val="clear" w:color="auto" w:fill="auto"/>
            <w:noWrap/>
            <w:tcMar>
              <w:left w:w="58" w:type="dxa"/>
              <w:right w:w="58" w:type="dxa"/>
            </w:tcMar>
            <w:vAlign w:val="center"/>
            <w:hideMark/>
          </w:tcPr>
          <w:p w:rsidR="00CC7C9F" w:rsidRPr="00BF4323" w:rsidRDefault="00CC7C9F" w:rsidP="00CC7C9F">
            <w:pPr>
              <w:jc w:val="right"/>
              <w:rPr>
                <w:bCs/>
                <w:sz w:val="16"/>
                <w:szCs w:val="16"/>
              </w:rPr>
            </w:pPr>
            <w:r w:rsidRPr="00BF4323">
              <w:rPr>
                <w:bCs/>
                <w:sz w:val="16"/>
                <w:szCs w:val="16"/>
              </w:rPr>
              <w:t>27</w:t>
            </w:r>
          </w:p>
        </w:tc>
        <w:tc>
          <w:tcPr>
            <w:tcW w:w="2442" w:type="dxa"/>
            <w:gridSpan w:val="3"/>
            <w:shd w:val="clear" w:color="auto" w:fill="auto"/>
            <w:noWrap/>
            <w:tcMar>
              <w:left w:w="43" w:type="dxa"/>
              <w:right w:w="43" w:type="dxa"/>
            </w:tcMar>
            <w:vAlign w:val="center"/>
            <w:hideMark/>
          </w:tcPr>
          <w:p w:rsidR="00CC7C9F" w:rsidRPr="00BF4323" w:rsidRDefault="00CC7C9F" w:rsidP="00CC7C9F">
            <w:pPr>
              <w:rPr>
                <w:sz w:val="16"/>
                <w:szCs w:val="16"/>
              </w:rPr>
            </w:pPr>
            <w:r w:rsidRPr="00BF4323">
              <w:rPr>
                <w:sz w:val="16"/>
                <w:szCs w:val="16"/>
              </w:rPr>
              <w:t>Construction</w:t>
            </w:r>
          </w:p>
        </w:tc>
        <w:tc>
          <w:tcPr>
            <w:tcW w:w="846" w:type="dxa"/>
            <w:shd w:val="clear" w:color="auto" w:fill="auto"/>
            <w:noWrap/>
            <w:tcMar>
              <w:left w:w="58" w:type="dxa"/>
              <w:right w:w="43" w:type="dxa"/>
            </w:tcMar>
            <w:vAlign w:val="center"/>
            <w:hideMark/>
          </w:tcPr>
          <w:p w:rsidR="00CC7C9F" w:rsidRDefault="00CC7C9F" w:rsidP="00CC7C9F">
            <w:pPr>
              <w:jc w:val="right"/>
              <w:rPr>
                <w:sz w:val="16"/>
                <w:szCs w:val="16"/>
              </w:rPr>
            </w:pPr>
            <w:r>
              <w:rPr>
                <w:sz w:val="16"/>
                <w:szCs w:val="16"/>
              </w:rPr>
              <w:t>20.0</w:t>
            </w:r>
          </w:p>
        </w:tc>
        <w:tc>
          <w:tcPr>
            <w:tcW w:w="900" w:type="dxa"/>
            <w:shd w:val="clear" w:color="auto" w:fill="auto"/>
            <w:noWrap/>
            <w:tcMar>
              <w:left w:w="58" w:type="dxa"/>
              <w:right w:w="43" w:type="dxa"/>
            </w:tcMar>
            <w:vAlign w:val="center"/>
            <w:hideMark/>
          </w:tcPr>
          <w:p w:rsidR="00CC7C9F" w:rsidRDefault="00CC7C9F" w:rsidP="00CC7C9F">
            <w:pPr>
              <w:jc w:val="right"/>
              <w:rPr>
                <w:sz w:val="16"/>
                <w:szCs w:val="16"/>
              </w:rPr>
            </w:pPr>
            <w:r>
              <w:rPr>
                <w:sz w:val="16"/>
                <w:szCs w:val="16"/>
              </w:rPr>
              <w:t>..</w:t>
            </w:r>
          </w:p>
        </w:tc>
        <w:tc>
          <w:tcPr>
            <w:tcW w:w="1170" w:type="dxa"/>
            <w:shd w:val="clear" w:color="auto" w:fill="auto"/>
            <w:noWrap/>
            <w:tcMar>
              <w:left w:w="58" w:type="dxa"/>
              <w:right w:w="43" w:type="dxa"/>
            </w:tcMar>
            <w:vAlign w:val="center"/>
            <w:hideMark/>
          </w:tcPr>
          <w:p w:rsidR="00CC7C9F" w:rsidRDefault="00CC7C9F" w:rsidP="00CC7C9F">
            <w:pPr>
              <w:jc w:val="right"/>
              <w:rPr>
                <w:sz w:val="16"/>
                <w:szCs w:val="16"/>
              </w:rPr>
            </w:pPr>
            <w:r>
              <w:rPr>
                <w:sz w:val="16"/>
                <w:szCs w:val="16"/>
              </w:rPr>
              <w:t>20.0</w:t>
            </w:r>
          </w:p>
        </w:tc>
        <w:tc>
          <w:tcPr>
            <w:tcW w:w="180" w:type="dxa"/>
            <w:shd w:val="clear" w:color="auto" w:fill="auto"/>
            <w:vAlign w:val="center"/>
          </w:tcPr>
          <w:p w:rsidR="00CC7C9F" w:rsidRDefault="00CC7C9F" w:rsidP="00CC7C9F">
            <w:pPr>
              <w:jc w:val="right"/>
              <w:rPr>
                <w:sz w:val="16"/>
                <w:szCs w:val="16"/>
              </w:rPr>
            </w:pPr>
          </w:p>
        </w:tc>
        <w:tc>
          <w:tcPr>
            <w:tcW w:w="180" w:type="dxa"/>
            <w:shd w:val="clear" w:color="auto" w:fill="auto"/>
            <w:vAlign w:val="center"/>
          </w:tcPr>
          <w:p w:rsidR="00CC7C9F" w:rsidRDefault="00CC7C9F" w:rsidP="00CC7C9F">
            <w:pPr>
              <w:jc w:val="right"/>
              <w:rPr>
                <w:sz w:val="16"/>
                <w:szCs w:val="16"/>
              </w:rPr>
            </w:pPr>
          </w:p>
        </w:tc>
        <w:tc>
          <w:tcPr>
            <w:tcW w:w="180" w:type="dxa"/>
            <w:shd w:val="clear" w:color="auto" w:fill="auto"/>
            <w:vAlign w:val="center"/>
          </w:tcPr>
          <w:p w:rsidR="00CC7C9F" w:rsidRDefault="00CC7C9F" w:rsidP="00CC7C9F">
            <w:pPr>
              <w:jc w:val="right"/>
              <w:rPr>
                <w:sz w:val="16"/>
                <w:szCs w:val="16"/>
              </w:rPr>
            </w:pPr>
          </w:p>
        </w:tc>
        <w:tc>
          <w:tcPr>
            <w:tcW w:w="810" w:type="dxa"/>
            <w:shd w:val="clear" w:color="auto" w:fill="auto"/>
            <w:vAlign w:val="center"/>
          </w:tcPr>
          <w:p w:rsidR="00CC7C9F" w:rsidRDefault="00CC7C9F" w:rsidP="00CC7C9F">
            <w:pPr>
              <w:jc w:val="right"/>
              <w:rPr>
                <w:sz w:val="16"/>
                <w:szCs w:val="16"/>
              </w:rPr>
            </w:pPr>
            <w:r>
              <w:rPr>
                <w:sz w:val="16"/>
                <w:szCs w:val="16"/>
              </w:rPr>
              <w:t>2.3</w:t>
            </w:r>
          </w:p>
        </w:tc>
        <w:tc>
          <w:tcPr>
            <w:tcW w:w="1080" w:type="dxa"/>
            <w:shd w:val="clear" w:color="auto" w:fill="auto"/>
            <w:vAlign w:val="center"/>
          </w:tcPr>
          <w:p w:rsidR="00CC7C9F" w:rsidRDefault="00CC7C9F" w:rsidP="00CC7C9F">
            <w:pPr>
              <w:jc w:val="right"/>
              <w:rPr>
                <w:sz w:val="16"/>
                <w:szCs w:val="16"/>
              </w:rPr>
            </w:pPr>
            <w:r>
              <w:rPr>
                <w:sz w:val="16"/>
                <w:szCs w:val="16"/>
              </w:rPr>
              <w:t>0.8</w:t>
            </w:r>
          </w:p>
        </w:tc>
        <w:tc>
          <w:tcPr>
            <w:tcW w:w="965" w:type="dxa"/>
            <w:shd w:val="clear" w:color="auto" w:fill="auto"/>
            <w:vAlign w:val="center"/>
          </w:tcPr>
          <w:p w:rsidR="00CC7C9F" w:rsidRDefault="00CC7C9F" w:rsidP="00CC7C9F">
            <w:pPr>
              <w:jc w:val="right"/>
              <w:rPr>
                <w:sz w:val="16"/>
                <w:szCs w:val="16"/>
              </w:rPr>
            </w:pPr>
            <w:r>
              <w:rPr>
                <w:sz w:val="16"/>
                <w:szCs w:val="16"/>
              </w:rPr>
              <w:t>1.4</w:t>
            </w:r>
          </w:p>
        </w:tc>
      </w:tr>
      <w:tr w:rsidR="00CC7C9F" w:rsidRPr="00BF4323" w:rsidTr="00CC7C9F">
        <w:trPr>
          <w:trHeight w:hRule="exact" w:val="216"/>
        </w:trPr>
        <w:tc>
          <w:tcPr>
            <w:tcW w:w="337" w:type="dxa"/>
            <w:shd w:val="clear" w:color="auto" w:fill="auto"/>
            <w:noWrap/>
            <w:tcMar>
              <w:left w:w="58" w:type="dxa"/>
              <w:right w:w="58" w:type="dxa"/>
            </w:tcMar>
            <w:vAlign w:val="center"/>
            <w:hideMark/>
          </w:tcPr>
          <w:p w:rsidR="00CC7C9F" w:rsidRPr="00BF4323" w:rsidRDefault="00CC7C9F" w:rsidP="00CC7C9F">
            <w:pPr>
              <w:jc w:val="right"/>
              <w:rPr>
                <w:bCs/>
                <w:sz w:val="16"/>
                <w:szCs w:val="16"/>
              </w:rPr>
            </w:pPr>
            <w:r w:rsidRPr="00BF4323">
              <w:rPr>
                <w:bCs/>
                <w:sz w:val="16"/>
                <w:szCs w:val="16"/>
              </w:rPr>
              <w:t>28</w:t>
            </w:r>
          </w:p>
        </w:tc>
        <w:tc>
          <w:tcPr>
            <w:tcW w:w="2442" w:type="dxa"/>
            <w:gridSpan w:val="3"/>
            <w:shd w:val="clear" w:color="auto" w:fill="auto"/>
            <w:noWrap/>
            <w:tcMar>
              <w:left w:w="43" w:type="dxa"/>
              <w:right w:w="43" w:type="dxa"/>
            </w:tcMar>
            <w:vAlign w:val="center"/>
            <w:hideMark/>
          </w:tcPr>
          <w:p w:rsidR="00CC7C9F" w:rsidRPr="00BF4323" w:rsidRDefault="00CC7C9F" w:rsidP="00CC7C9F">
            <w:pPr>
              <w:rPr>
                <w:sz w:val="16"/>
                <w:szCs w:val="16"/>
              </w:rPr>
            </w:pPr>
            <w:r w:rsidRPr="00BF4323">
              <w:rPr>
                <w:sz w:val="16"/>
                <w:szCs w:val="16"/>
              </w:rPr>
              <w:t>Trade</w:t>
            </w:r>
          </w:p>
        </w:tc>
        <w:tc>
          <w:tcPr>
            <w:tcW w:w="846" w:type="dxa"/>
            <w:shd w:val="clear" w:color="auto" w:fill="auto"/>
            <w:noWrap/>
            <w:tcMar>
              <w:left w:w="58" w:type="dxa"/>
              <w:right w:w="43" w:type="dxa"/>
            </w:tcMar>
            <w:vAlign w:val="center"/>
            <w:hideMark/>
          </w:tcPr>
          <w:p w:rsidR="00CC7C9F" w:rsidRDefault="00CC7C9F" w:rsidP="00CC7C9F">
            <w:pPr>
              <w:jc w:val="right"/>
              <w:rPr>
                <w:sz w:val="16"/>
                <w:szCs w:val="16"/>
              </w:rPr>
            </w:pPr>
            <w:r>
              <w:rPr>
                <w:sz w:val="16"/>
                <w:szCs w:val="16"/>
              </w:rPr>
              <w:t>93.9</w:t>
            </w:r>
          </w:p>
        </w:tc>
        <w:tc>
          <w:tcPr>
            <w:tcW w:w="900" w:type="dxa"/>
            <w:shd w:val="clear" w:color="auto" w:fill="auto"/>
            <w:noWrap/>
            <w:tcMar>
              <w:left w:w="58" w:type="dxa"/>
              <w:right w:w="43" w:type="dxa"/>
            </w:tcMar>
            <w:vAlign w:val="center"/>
            <w:hideMark/>
          </w:tcPr>
          <w:p w:rsidR="00CC7C9F" w:rsidRDefault="00CC7C9F" w:rsidP="00CC7C9F">
            <w:pPr>
              <w:jc w:val="right"/>
              <w:rPr>
                <w:sz w:val="16"/>
                <w:szCs w:val="16"/>
              </w:rPr>
            </w:pPr>
            <w:r>
              <w:rPr>
                <w:sz w:val="16"/>
                <w:szCs w:val="16"/>
              </w:rPr>
              <w:t>-</w:t>
            </w:r>
          </w:p>
        </w:tc>
        <w:tc>
          <w:tcPr>
            <w:tcW w:w="1170" w:type="dxa"/>
            <w:shd w:val="clear" w:color="auto" w:fill="auto"/>
            <w:noWrap/>
            <w:tcMar>
              <w:left w:w="58" w:type="dxa"/>
              <w:right w:w="43" w:type="dxa"/>
            </w:tcMar>
            <w:vAlign w:val="center"/>
            <w:hideMark/>
          </w:tcPr>
          <w:p w:rsidR="00CC7C9F" w:rsidRDefault="00CC7C9F" w:rsidP="00CC7C9F">
            <w:pPr>
              <w:jc w:val="right"/>
              <w:rPr>
                <w:sz w:val="16"/>
                <w:szCs w:val="16"/>
              </w:rPr>
            </w:pPr>
            <w:r>
              <w:rPr>
                <w:sz w:val="16"/>
                <w:szCs w:val="16"/>
              </w:rPr>
              <w:t>93.9</w:t>
            </w:r>
          </w:p>
        </w:tc>
        <w:tc>
          <w:tcPr>
            <w:tcW w:w="180" w:type="dxa"/>
            <w:shd w:val="clear" w:color="auto" w:fill="auto"/>
            <w:vAlign w:val="center"/>
          </w:tcPr>
          <w:p w:rsidR="00CC7C9F" w:rsidRDefault="00CC7C9F" w:rsidP="00CC7C9F">
            <w:pPr>
              <w:jc w:val="right"/>
              <w:rPr>
                <w:sz w:val="16"/>
                <w:szCs w:val="16"/>
              </w:rPr>
            </w:pPr>
          </w:p>
        </w:tc>
        <w:tc>
          <w:tcPr>
            <w:tcW w:w="180" w:type="dxa"/>
            <w:shd w:val="clear" w:color="auto" w:fill="auto"/>
            <w:vAlign w:val="center"/>
          </w:tcPr>
          <w:p w:rsidR="00CC7C9F" w:rsidRDefault="00CC7C9F" w:rsidP="00CC7C9F">
            <w:pPr>
              <w:jc w:val="right"/>
              <w:rPr>
                <w:sz w:val="16"/>
                <w:szCs w:val="16"/>
              </w:rPr>
            </w:pPr>
          </w:p>
        </w:tc>
        <w:tc>
          <w:tcPr>
            <w:tcW w:w="180" w:type="dxa"/>
            <w:shd w:val="clear" w:color="auto" w:fill="auto"/>
            <w:vAlign w:val="center"/>
          </w:tcPr>
          <w:p w:rsidR="00CC7C9F" w:rsidRDefault="00CC7C9F" w:rsidP="00CC7C9F">
            <w:pPr>
              <w:jc w:val="right"/>
              <w:rPr>
                <w:sz w:val="16"/>
                <w:szCs w:val="16"/>
              </w:rPr>
            </w:pPr>
          </w:p>
        </w:tc>
        <w:tc>
          <w:tcPr>
            <w:tcW w:w="810" w:type="dxa"/>
            <w:shd w:val="clear" w:color="auto" w:fill="auto"/>
            <w:vAlign w:val="center"/>
          </w:tcPr>
          <w:p w:rsidR="00CC7C9F" w:rsidRDefault="00CC7C9F" w:rsidP="00CC7C9F">
            <w:pPr>
              <w:jc w:val="right"/>
              <w:rPr>
                <w:sz w:val="16"/>
                <w:szCs w:val="16"/>
              </w:rPr>
            </w:pPr>
            <w:r>
              <w:rPr>
                <w:sz w:val="16"/>
                <w:szCs w:val="16"/>
              </w:rPr>
              <w:t>1.1</w:t>
            </w:r>
          </w:p>
        </w:tc>
        <w:tc>
          <w:tcPr>
            <w:tcW w:w="1080" w:type="dxa"/>
            <w:shd w:val="clear" w:color="auto" w:fill="auto"/>
            <w:vAlign w:val="center"/>
          </w:tcPr>
          <w:p w:rsidR="00CC7C9F" w:rsidRDefault="00CC7C9F" w:rsidP="00CC7C9F">
            <w:pPr>
              <w:jc w:val="right"/>
              <w:rPr>
                <w:sz w:val="16"/>
                <w:szCs w:val="16"/>
              </w:rPr>
            </w:pPr>
            <w:r>
              <w:rPr>
                <w:sz w:val="16"/>
                <w:szCs w:val="16"/>
              </w:rPr>
              <w:t>-</w:t>
            </w:r>
          </w:p>
        </w:tc>
        <w:tc>
          <w:tcPr>
            <w:tcW w:w="965" w:type="dxa"/>
            <w:shd w:val="clear" w:color="auto" w:fill="auto"/>
            <w:vAlign w:val="center"/>
          </w:tcPr>
          <w:p w:rsidR="00CC7C9F" w:rsidRDefault="00CC7C9F" w:rsidP="00CC7C9F">
            <w:pPr>
              <w:jc w:val="right"/>
              <w:rPr>
                <w:sz w:val="16"/>
                <w:szCs w:val="16"/>
              </w:rPr>
            </w:pPr>
            <w:r>
              <w:rPr>
                <w:sz w:val="16"/>
                <w:szCs w:val="16"/>
              </w:rPr>
              <w:t>1.1</w:t>
            </w:r>
          </w:p>
        </w:tc>
      </w:tr>
      <w:tr w:rsidR="00CC7C9F" w:rsidRPr="00BF4323" w:rsidTr="00CC7C9F">
        <w:trPr>
          <w:trHeight w:hRule="exact" w:val="216"/>
        </w:trPr>
        <w:tc>
          <w:tcPr>
            <w:tcW w:w="337" w:type="dxa"/>
            <w:shd w:val="clear" w:color="auto" w:fill="auto"/>
            <w:noWrap/>
            <w:tcMar>
              <w:left w:w="58" w:type="dxa"/>
              <w:right w:w="58" w:type="dxa"/>
            </w:tcMar>
            <w:vAlign w:val="center"/>
            <w:hideMark/>
          </w:tcPr>
          <w:p w:rsidR="00CC7C9F" w:rsidRPr="00BF4323" w:rsidRDefault="00CC7C9F" w:rsidP="00CC7C9F">
            <w:pPr>
              <w:jc w:val="right"/>
              <w:rPr>
                <w:bCs/>
                <w:sz w:val="16"/>
                <w:szCs w:val="16"/>
              </w:rPr>
            </w:pPr>
            <w:r w:rsidRPr="00BF4323">
              <w:rPr>
                <w:bCs/>
                <w:sz w:val="16"/>
                <w:szCs w:val="16"/>
              </w:rPr>
              <w:t>29</w:t>
            </w:r>
          </w:p>
        </w:tc>
        <w:tc>
          <w:tcPr>
            <w:tcW w:w="2442" w:type="dxa"/>
            <w:gridSpan w:val="3"/>
            <w:shd w:val="clear" w:color="auto" w:fill="auto"/>
            <w:noWrap/>
            <w:tcMar>
              <w:left w:w="43" w:type="dxa"/>
              <w:right w:w="43" w:type="dxa"/>
            </w:tcMar>
            <w:vAlign w:val="center"/>
            <w:hideMark/>
          </w:tcPr>
          <w:p w:rsidR="00CC7C9F" w:rsidRPr="00BF4323" w:rsidRDefault="00CC7C9F" w:rsidP="00CC7C9F">
            <w:pPr>
              <w:rPr>
                <w:sz w:val="16"/>
                <w:szCs w:val="16"/>
              </w:rPr>
            </w:pPr>
            <w:r w:rsidRPr="00BF4323">
              <w:rPr>
                <w:sz w:val="16"/>
                <w:szCs w:val="16"/>
              </w:rPr>
              <w:t>Transport</w:t>
            </w:r>
          </w:p>
        </w:tc>
        <w:tc>
          <w:tcPr>
            <w:tcW w:w="846" w:type="dxa"/>
            <w:shd w:val="clear" w:color="auto" w:fill="auto"/>
            <w:noWrap/>
            <w:tcMar>
              <w:left w:w="58" w:type="dxa"/>
              <w:right w:w="43" w:type="dxa"/>
            </w:tcMar>
            <w:vAlign w:val="center"/>
            <w:hideMark/>
          </w:tcPr>
          <w:p w:rsidR="00CC7C9F" w:rsidRDefault="00CC7C9F" w:rsidP="00CC7C9F">
            <w:pPr>
              <w:jc w:val="right"/>
              <w:rPr>
                <w:sz w:val="16"/>
                <w:szCs w:val="16"/>
              </w:rPr>
            </w:pPr>
            <w:r>
              <w:rPr>
                <w:sz w:val="16"/>
                <w:szCs w:val="16"/>
              </w:rPr>
              <w:t>8.3</w:t>
            </w:r>
          </w:p>
        </w:tc>
        <w:tc>
          <w:tcPr>
            <w:tcW w:w="900" w:type="dxa"/>
            <w:shd w:val="clear" w:color="auto" w:fill="auto"/>
            <w:noWrap/>
            <w:tcMar>
              <w:left w:w="58" w:type="dxa"/>
              <w:right w:w="43" w:type="dxa"/>
            </w:tcMar>
            <w:vAlign w:val="center"/>
            <w:hideMark/>
          </w:tcPr>
          <w:p w:rsidR="00CC7C9F" w:rsidRDefault="00CC7C9F" w:rsidP="00CC7C9F">
            <w:pPr>
              <w:jc w:val="right"/>
              <w:rPr>
                <w:sz w:val="16"/>
                <w:szCs w:val="16"/>
              </w:rPr>
            </w:pPr>
            <w:r>
              <w:rPr>
                <w:sz w:val="16"/>
                <w:szCs w:val="16"/>
              </w:rPr>
              <w:t>0.2</w:t>
            </w:r>
          </w:p>
        </w:tc>
        <w:tc>
          <w:tcPr>
            <w:tcW w:w="1170" w:type="dxa"/>
            <w:shd w:val="clear" w:color="auto" w:fill="auto"/>
            <w:noWrap/>
            <w:tcMar>
              <w:left w:w="58" w:type="dxa"/>
              <w:right w:w="43" w:type="dxa"/>
            </w:tcMar>
            <w:vAlign w:val="center"/>
            <w:hideMark/>
          </w:tcPr>
          <w:p w:rsidR="00CC7C9F" w:rsidRDefault="00CC7C9F" w:rsidP="00CC7C9F">
            <w:pPr>
              <w:jc w:val="right"/>
              <w:rPr>
                <w:sz w:val="16"/>
                <w:szCs w:val="16"/>
              </w:rPr>
            </w:pPr>
            <w:r>
              <w:rPr>
                <w:sz w:val="16"/>
                <w:szCs w:val="16"/>
              </w:rPr>
              <w:t>8.1</w:t>
            </w:r>
          </w:p>
        </w:tc>
        <w:tc>
          <w:tcPr>
            <w:tcW w:w="180" w:type="dxa"/>
            <w:shd w:val="clear" w:color="auto" w:fill="auto"/>
            <w:vAlign w:val="center"/>
          </w:tcPr>
          <w:p w:rsidR="00CC7C9F" w:rsidRDefault="00CC7C9F" w:rsidP="00CC7C9F">
            <w:pPr>
              <w:jc w:val="right"/>
              <w:rPr>
                <w:sz w:val="16"/>
                <w:szCs w:val="16"/>
              </w:rPr>
            </w:pPr>
          </w:p>
        </w:tc>
        <w:tc>
          <w:tcPr>
            <w:tcW w:w="180" w:type="dxa"/>
            <w:shd w:val="clear" w:color="auto" w:fill="auto"/>
            <w:vAlign w:val="center"/>
          </w:tcPr>
          <w:p w:rsidR="00CC7C9F" w:rsidRDefault="00CC7C9F" w:rsidP="00CC7C9F">
            <w:pPr>
              <w:jc w:val="right"/>
              <w:rPr>
                <w:sz w:val="16"/>
                <w:szCs w:val="16"/>
              </w:rPr>
            </w:pPr>
          </w:p>
        </w:tc>
        <w:tc>
          <w:tcPr>
            <w:tcW w:w="180" w:type="dxa"/>
            <w:shd w:val="clear" w:color="auto" w:fill="auto"/>
            <w:vAlign w:val="center"/>
          </w:tcPr>
          <w:p w:rsidR="00CC7C9F" w:rsidRDefault="00CC7C9F" w:rsidP="00CC7C9F">
            <w:pPr>
              <w:jc w:val="right"/>
              <w:rPr>
                <w:sz w:val="16"/>
                <w:szCs w:val="16"/>
              </w:rPr>
            </w:pPr>
          </w:p>
        </w:tc>
        <w:tc>
          <w:tcPr>
            <w:tcW w:w="810" w:type="dxa"/>
            <w:shd w:val="clear" w:color="auto" w:fill="auto"/>
            <w:vAlign w:val="center"/>
          </w:tcPr>
          <w:p w:rsidR="00CC7C9F" w:rsidRDefault="00CC7C9F" w:rsidP="00CC7C9F">
            <w:pPr>
              <w:jc w:val="right"/>
              <w:rPr>
                <w:sz w:val="16"/>
                <w:szCs w:val="16"/>
              </w:rPr>
            </w:pPr>
            <w:r>
              <w:rPr>
                <w:sz w:val="16"/>
                <w:szCs w:val="16"/>
              </w:rPr>
              <w:t>2.9</w:t>
            </w:r>
          </w:p>
        </w:tc>
        <w:tc>
          <w:tcPr>
            <w:tcW w:w="1080" w:type="dxa"/>
            <w:shd w:val="clear" w:color="auto" w:fill="auto"/>
            <w:vAlign w:val="center"/>
          </w:tcPr>
          <w:p w:rsidR="00CC7C9F" w:rsidRDefault="00CC7C9F" w:rsidP="00CC7C9F">
            <w:pPr>
              <w:jc w:val="right"/>
              <w:rPr>
                <w:sz w:val="16"/>
                <w:szCs w:val="16"/>
              </w:rPr>
            </w:pPr>
            <w:r>
              <w:rPr>
                <w:sz w:val="16"/>
                <w:szCs w:val="16"/>
              </w:rPr>
              <w:t>1.0</w:t>
            </w:r>
          </w:p>
        </w:tc>
        <w:tc>
          <w:tcPr>
            <w:tcW w:w="965" w:type="dxa"/>
            <w:shd w:val="clear" w:color="auto" w:fill="auto"/>
            <w:vAlign w:val="center"/>
          </w:tcPr>
          <w:p w:rsidR="00CC7C9F" w:rsidRDefault="00CC7C9F" w:rsidP="00CC7C9F">
            <w:pPr>
              <w:jc w:val="right"/>
              <w:rPr>
                <w:sz w:val="16"/>
                <w:szCs w:val="16"/>
              </w:rPr>
            </w:pPr>
            <w:r>
              <w:rPr>
                <w:sz w:val="16"/>
                <w:szCs w:val="16"/>
              </w:rPr>
              <w:t>2.0</w:t>
            </w:r>
          </w:p>
        </w:tc>
      </w:tr>
      <w:tr w:rsidR="00CC7C9F" w:rsidRPr="00BF4323" w:rsidTr="00CC7C9F">
        <w:trPr>
          <w:trHeight w:hRule="exact" w:val="216"/>
        </w:trPr>
        <w:tc>
          <w:tcPr>
            <w:tcW w:w="337" w:type="dxa"/>
            <w:shd w:val="clear" w:color="auto" w:fill="auto"/>
            <w:noWrap/>
            <w:tcMar>
              <w:left w:w="58" w:type="dxa"/>
              <w:right w:w="58" w:type="dxa"/>
            </w:tcMar>
            <w:vAlign w:val="center"/>
            <w:hideMark/>
          </w:tcPr>
          <w:p w:rsidR="00CC7C9F" w:rsidRPr="00BF4323" w:rsidRDefault="00CC7C9F" w:rsidP="00CC7C9F">
            <w:pPr>
              <w:jc w:val="right"/>
              <w:rPr>
                <w:bCs/>
                <w:sz w:val="16"/>
                <w:szCs w:val="16"/>
              </w:rPr>
            </w:pPr>
            <w:r w:rsidRPr="00BF4323">
              <w:rPr>
                <w:bCs/>
                <w:sz w:val="16"/>
                <w:szCs w:val="16"/>
              </w:rPr>
              <w:t>30</w:t>
            </w:r>
          </w:p>
        </w:tc>
        <w:tc>
          <w:tcPr>
            <w:tcW w:w="2442" w:type="dxa"/>
            <w:gridSpan w:val="3"/>
            <w:shd w:val="clear" w:color="auto" w:fill="auto"/>
            <w:noWrap/>
            <w:tcMar>
              <w:left w:w="43" w:type="dxa"/>
              <w:right w:w="43" w:type="dxa"/>
            </w:tcMar>
            <w:vAlign w:val="center"/>
            <w:hideMark/>
          </w:tcPr>
          <w:p w:rsidR="00CC7C9F" w:rsidRPr="00BF4323" w:rsidRDefault="00CC7C9F" w:rsidP="00CC7C9F">
            <w:pPr>
              <w:rPr>
                <w:sz w:val="16"/>
                <w:szCs w:val="16"/>
              </w:rPr>
            </w:pPr>
            <w:r w:rsidRPr="00BF4323">
              <w:rPr>
                <w:sz w:val="16"/>
                <w:szCs w:val="16"/>
              </w:rPr>
              <w:t>Tourism</w:t>
            </w:r>
          </w:p>
        </w:tc>
        <w:tc>
          <w:tcPr>
            <w:tcW w:w="846" w:type="dxa"/>
            <w:shd w:val="clear" w:color="auto" w:fill="auto"/>
            <w:noWrap/>
            <w:tcMar>
              <w:left w:w="58" w:type="dxa"/>
              <w:right w:w="43" w:type="dxa"/>
            </w:tcMar>
            <w:vAlign w:val="center"/>
            <w:hideMark/>
          </w:tcPr>
          <w:p w:rsidR="00CC7C9F" w:rsidRDefault="00CC7C9F" w:rsidP="00CC7C9F">
            <w:pPr>
              <w:jc w:val="right"/>
              <w:rPr>
                <w:sz w:val="16"/>
                <w:szCs w:val="16"/>
              </w:rPr>
            </w:pPr>
            <w:r>
              <w:rPr>
                <w:sz w:val="16"/>
                <w:szCs w:val="16"/>
              </w:rPr>
              <w:t>-</w:t>
            </w:r>
          </w:p>
        </w:tc>
        <w:tc>
          <w:tcPr>
            <w:tcW w:w="900" w:type="dxa"/>
            <w:shd w:val="clear" w:color="auto" w:fill="auto"/>
            <w:noWrap/>
            <w:tcMar>
              <w:left w:w="58" w:type="dxa"/>
              <w:right w:w="43" w:type="dxa"/>
            </w:tcMar>
            <w:vAlign w:val="center"/>
            <w:hideMark/>
          </w:tcPr>
          <w:p w:rsidR="00CC7C9F" w:rsidRDefault="00CC7C9F" w:rsidP="00CC7C9F">
            <w:pPr>
              <w:jc w:val="right"/>
              <w:rPr>
                <w:sz w:val="16"/>
                <w:szCs w:val="16"/>
              </w:rPr>
            </w:pPr>
            <w:r>
              <w:rPr>
                <w:sz w:val="16"/>
                <w:szCs w:val="16"/>
              </w:rPr>
              <w:t>-</w:t>
            </w:r>
          </w:p>
        </w:tc>
        <w:tc>
          <w:tcPr>
            <w:tcW w:w="1170" w:type="dxa"/>
            <w:shd w:val="clear" w:color="auto" w:fill="auto"/>
            <w:noWrap/>
            <w:tcMar>
              <w:left w:w="58" w:type="dxa"/>
              <w:right w:w="43" w:type="dxa"/>
            </w:tcMar>
            <w:vAlign w:val="center"/>
            <w:hideMark/>
          </w:tcPr>
          <w:p w:rsidR="00CC7C9F" w:rsidRDefault="00CC7C9F" w:rsidP="00CC7C9F">
            <w:pPr>
              <w:jc w:val="right"/>
              <w:rPr>
                <w:sz w:val="16"/>
                <w:szCs w:val="16"/>
              </w:rPr>
            </w:pPr>
            <w:r>
              <w:rPr>
                <w:sz w:val="16"/>
                <w:szCs w:val="16"/>
              </w:rPr>
              <w:t>-</w:t>
            </w:r>
          </w:p>
        </w:tc>
        <w:tc>
          <w:tcPr>
            <w:tcW w:w="180" w:type="dxa"/>
            <w:shd w:val="clear" w:color="auto" w:fill="auto"/>
            <w:vAlign w:val="center"/>
          </w:tcPr>
          <w:p w:rsidR="00CC7C9F" w:rsidRDefault="00CC7C9F" w:rsidP="00CC7C9F">
            <w:pPr>
              <w:jc w:val="right"/>
              <w:rPr>
                <w:sz w:val="16"/>
                <w:szCs w:val="16"/>
              </w:rPr>
            </w:pPr>
          </w:p>
        </w:tc>
        <w:tc>
          <w:tcPr>
            <w:tcW w:w="180" w:type="dxa"/>
            <w:shd w:val="clear" w:color="auto" w:fill="auto"/>
            <w:vAlign w:val="center"/>
          </w:tcPr>
          <w:p w:rsidR="00CC7C9F" w:rsidRDefault="00CC7C9F" w:rsidP="00CC7C9F">
            <w:pPr>
              <w:jc w:val="right"/>
              <w:rPr>
                <w:sz w:val="16"/>
                <w:szCs w:val="16"/>
              </w:rPr>
            </w:pPr>
          </w:p>
        </w:tc>
        <w:tc>
          <w:tcPr>
            <w:tcW w:w="180" w:type="dxa"/>
            <w:shd w:val="clear" w:color="auto" w:fill="auto"/>
            <w:vAlign w:val="center"/>
          </w:tcPr>
          <w:p w:rsidR="00CC7C9F" w:rsidRDefault="00CC7C9F" w:rsidP="00CC7C9F">
            <w:pPr>
              <w:jc w:val="right"/>
              <w:rPr>
                <w:sz w:val="16"/>
                <w:szCs w:val="16"/>
              </w:rPr>
            </w:pPr>
          </w:p>
        </w:tc>
        <w:tc>
          <w:tcPr>
            <w:tcW w:w="810" w:type="dxa"/>
            <w:shd w:val="clear" w:color="auto" w:fill="auto"/>
            <w:vAlign w:val="center"/>
          </w:tcPr>
          <w:p w:rsidR="00CC7C9F" w:rsidRDefault="00CC7C9F" w:rsidP="00CC7C9F">
            <w:pPr>
              <w:jc w:val="right"/>
              <w:rPr>
                <w:sz w:val="16"/>
                <w:szCs w:val="16"/>
              </w:rPr>
            </w:pPr>
            <w:r>
              <w:rPr>
                <w:sz w:val="16"/>
                <w:szCs w:val="16"/>
              </w:rPr>
              <w:t>-</w:t>
            </w:r>
          </w:p>
        </w:tc>
        <w:tc>
          <w:tcPr>
            <w:tcW w:w="1080" w:type="dxa"/>
            <w:shd w:val="clear" w:color="auto" w:fill="auto"/>
            <w:vAlign w:val="center"/>
          </w:tcPr>
          <w:p w:rsidR="00CC7C9F" w:rsidRDefault="00CC7C9F" w:rsidP="00CC7C9F">
            <w:pPr>
              <w:jc w:val="right"/>
              <w:rPr>
                <w:sz w:val="16"/>
                <w:szCs w:val="16"/>
              </w:rPr>
            </w:pPr>
            <w:r>
              <w:rPr>
                <w:sz w:val="16"/>
                <w:szCs w:val="16"/>
              </w:rPr>
              <w:t>-</w:t>
            </w:r>
          </w:p>
        </w:tc>
        <w:tc>
          <w:tcPr>
            <w:tcW w:w="965" w:type="dxa"/>
            <w:shd w:val="clear" w:color="auto" w:fill="auto"/>
            <w:vAlign w:val="center"/>
          </w:tcPr>
          <w:p w:rsidR="00CC7C9F" w:rsidRDefault="00CC7C9F" w:rsidP="00CC7C9F">
            <w:pPr>
              <w:jc w:val="right"/>
              <w:rPr>
                <w:sz w:val="16"/>
                <w:szCs w:val="16"/>
              </w:rPr>
            </w:pPr>
            <w:r>
              <w:rPr>
                <w:sz w:val="16"/>
                <w:szCs w:val="16"/>
              </w:rPr>
              <w:t>-</w:t>
            </w:r>
          </w:p>
        </w:tc>
      </w:tr>
      <w:tr w:rsidR="00CC7C9F" w:rsidRPr="00BF4323" w:rsidTr="00CC7C9F">
        <w:trPr>
          <w:trHeight w:hRule="exact" w:val="216"/>
        </w:trPr>
        <w:tc>
          <w:tcPr>
            <w:tcW w:w="337" w:type="dxa"/>
            <w:shd w:val="clear" w:color="auto" w:fill="auto"/>
            <w:noWrap/>
            <w:tcMar>
              <w:left w:w="58" w:type="dxa"/>
              <w:right w:w="58" w:type="dxa"/>
            </w:tcMar>
            <w:vAlign w:val="center"/>
            <w:hideMark/>
          </w:tcPr>
          <w:p w:rsidR="00CC7C9F" w:rsidRPr="00BF4323" w:rsidRDefault="00CC7C9F" w:rsidP="00CC7C9F">
            <w:pPr>
              <w:jc w:val="right"/>
              <w:rPr>
                <w:bCs/>
                <w:sz w:val="16"/>
                <w:szCs w:val="16"/>
              </w:rPr>
            </w:pPr>
            <w:r w:rsidRPr="00BF4323">
              <w:rPr>
                <w:bCs/>
                <w:sz w:val="16"/>
                <w:szCs w:val="16"/>
              </w:rPr>
              <w:t>31</w:t>
            </w:r>
          </w:p>
        </w:tc>
        <w:tc>
          <w:tcPr>
            <w:tcW w:w="2442" w:type="dxa"/>
            <w:gridSpan w:val="3"/>
            <w:shd w:val="clear" w:color="auto" w:fill="auto"/>
            <w:noWrap/>
            <w:tcMar>
              <w:left w:w="43" w:type="dxa"/>
              <w:right w:w="43" w:type="dxa"/>
            </w:tcMar>
            <w:vAlign w:val="center"/>
            <w:hideMark/>
          </w:tcPr>
          <w:p w:rsidR="00CC7C9F" w:rsidRPr="00BF4323" w:rsidRDefault="00CC7C9F" w:rsidP="00CC7C9F">
            <w:pPr>
              <w:rPr>
                <w:sz w:val="16"/>
                <w:szCs w:val="16"/>
              </w:rPr>
            </w:pPr>
            <w:r w:rsidRPr="00BF4323">
              <w:rPr>
                <w:sz w:val="16"/>
                <w:szCs w:val="16"/>
              </w:rPr>
              <w:t>Storage Facilities</w:t>
            </w:r>
          </w:p>
        </w:tc>
        <w:tc>
          <w:tcPr>
            <w:tcW w:w="846" w:type="dxa"/>
            <w:shd w:val="clear" w:color="auto" w:fill="auto"/>
            <w:noWrap/>
            <w:tcMar>
              <w:left w:w="58" w:type="dxa"/>
              <w:right w:w="43" w:type="dxa"/>
            </w:tcMar>
            <w:vAlign w:val="center"/>
            <w:hideMark/>
          </w:tcPr>
          <w:p w:rsidR="00CC7C9F" w:rsidRDefault="00CC7C9F" w:rsidP="00CC7C9F">
            <w:pPr>
              <w:jc w:val="right"/>
              <w:rPr>
                <w:sz w:val="16"/>
                <w:szCs w:val="16"/>
              </w:rPr>
            </w:pPr>
            <w:r>
              <w:rPr>
                <w:sz w:val="16"/>
                <w:szCs w:val="16"/>
              </w:rPr>
              <w:t>-</w:t>
            </w:r>
          </w:p>
        </w:tc>
        <w:tc>
          <w:tcPr>
            <w:tcW w:w="900" w:type="dxa"/>
            <w:shd w:val="clear" w:color="auto" w:fill="auto"/>
            <w:noWrap/>
            <w:tcMar>
              <w:left w:w="58" w:type="dxa"/>
              <w:right w:w="43" w:type="dxa"/>
            </w:tcMar>
            <w:vAlign w:val="center"/>
            <w:hideMark/>
          </w:tcPr>
          <w:p w:rsidR="00CC7C9F" w:rsidRDefault="00CC7C9F" w:rsidP="00CC7C9F">
            <w:pPr>
              <w:jc w:val="right"/>
              <w:rPr>
                <w:sz w:val="16"/>
                <w:szCs w:val="16"/>
              </w:rPr>
            </w:pPr>
            <w:r>
              <w:rPr>
                <w:sz w:val="16"/>
                <w:szCs w:val="16"/>
              </w:rPr>
              <w:t>-</w:t>
            </w:r>
          </w:p>
        </w:tc>
        <w:tc>
          <w:tcPr>
            <w:tcW w:w="1170" w:type="dxa"/>
            <w:shd w:val="clear" w:color="auto" w:fill="auto"/>
            <w:noWrap/>
            <w:tcMar>
              <w:left w:w="58" w:type="dxa"/>
              <w:right w:w="43" w:type="dxa"/>
            </w:tcMar>
            <w:vAlign w:val="center"/>
            <w:hideMark/>
          </w:tcPr>
          <w:p w:rsidR="00CC7C9F" w:rsidRDefault="00CC7C9F" w:rsidP="00CC7C9F">
            <w:pPr>
              <w:jc w:val="right"/>
              <w:rPr>
                <w:sz w:val="16"/>
                <w:szCs w:val="16"/>
              </w:rPr>
            </w:pPr>
            <w:r>
              <w:rPr>
                <w:sz w:val="16"/>
                <w:szCs w:val="16"/>
              </w:rPr>
              <w:t>-</w:t>
            </w:r>
          </w:p>
        </w:tc>
        <w:tc>
          <w:tcPr>
            <w:tcW w:w="180" w:type="dxa"/>
            <w:shd w:val="clear" w:color="auto" w:fill="auto"/>
            <w:vAlign w:val="center"/>
          </w:tcPr>
          <w:p w:rsidR="00CC7C9F" w:rsidRDefault="00CC7C9F" w:rsidP="00CC7C9F">
            <w:pPr>
              <w:jc w:val="right"/>
              <w:rPr>
                <w:sz w:val="16"/>
                <w:szCs w:val="16"/>
              </w:rPr>
            </w:pPr>
          </w:p>
        </w:tc>
        <w:tc>
          <w:tcPr>
            <w:tcW w:w="180" w:type="dxa"/>
            <w:shd w:val="clear" w:color="auto" w:fill="auto"/>
            <w:vAlign w:val="center"/>
          </w:tcPr>
          <w:p w:rsidR="00CC7C9F" w:rsidRDefault="00CC7C9F" w:rsidP="00CC7C9F">
            <w:pPr>
              <w:jc w:val="right"/>
              <w:rPr>
                <w:sz w:val="16"/>
                <w:szCs w:val="16"/>
              </w:rPr>
            </w:pPr>
          </w:p>
        </w:tc>
        <w:tc>
          <w:tcPr>
            <w:tcW w:w="180" w:type="dxa"/>
            <w:shd w:val="clear" w:color="auto" w:fill="auto"/>
            <w:vAlign w:val="center"/>
          </w:tcPr>
          <w:p w:rsidR="00CC7C9F" w:rsidRDefault="00CC7C9F" w:rsidP="00CC7C9F">
            <w:pPr>
              <w:jc w:val="right"/>
              <w:rPr>
                <w:sz w:val="16"/>
                <w:szCs w:val="16"/>
              </w:rPr>
            </w:pPr>
          </w:p>
        </w:tc>
        <w:tc>
          <w:tcPr>
            <w:tcW w:w="810" w:type="dxa"/>
            <w:shd w:val="clear" w:color="auto" w:fill="auto"/>
            <w:vAlign w:val="center"/>
          </w:tcPr>
          <w:p w:rsidR="00CC7C9F" w:rsidRDefault="00CC7C9F" w:rsidP="00CC7C9F">
            <w:pPr>
              <w:jc w:val="right"/>
              <w:rPr>
                <w:sz w:val="16"/>
                <w:szCs w:val="16"/>
              </w:rPr>
            </w:pPr>
            <w:r>
              <w:rPr>
                <w:sz w:val="16"/>
                <w:szCs w:val="16"/>
              </w:rPr>
              <w:t>-</w:t>
            </w:r>
          </w:p>
        </w:tc>
        <w:tc>
          <w:tcPr>
            <w:tcW w:w="1080" w:type="dxa"/>
            <w:shd w:val="clear" w:color="auto" w:fill="auto"/>
            <w:vAlign w:val="center"/>
          </w:tcPr>
          <w:p w:rsidR="00CC7C9F" w:rsidRDefault="00CC7C9F" w:rsidP="00CC7C9F">
            <w:pPr>
              <w:jc w:val="right"/>
              <w:rPr>
                <w:sz w:val="16"/>
                <w:szCs w:val="16"/>
              </w:rPr>
            </w:pPr>
            <w:r>
              <w:rPr>
                <w:sz w:val="16"/>
                <w:szCs w:val="16"/>
              </w:rPr>
              <w:t>-</w:t>
            </w:r>
          </w:p>
        </w:tc>
        <w:tc>
          <w:tcPr>
            <w:tcW w:w="965" w:type="dxa"/>
            <w:shd w:val="clear" w:color="auto" w:fill="auto"/>
            <w:vAlign w:val="center"/>
          </w:tcPr>
          <w:p w:rsidR="00CC7C9F" w:rsidRDefault="00CC7C9F" w:rsidP="00CC7C9F">
            <w:pPr>
              <w:jc w:val="right"/>
              <w:rPr>
                <w:sz w:val="16"/>
                <w:szCs w:val="16"/>
              </w:rPr>
            </w:pPr>
            <w:r>
              <w:rPr>
                <w:sz w:val="16"/>
                <w:szCs w:val="16"/>
              </w:rPr>
              <w:t>-</w:t>
            </w:r>
          </w:p>
        </w:tc>
      </w:tr>
      <w:tr w:rsidR="00CC7C9F" w:rsidRPr="00BF4323" w:rsidTr="00CC7C9F">
        <w:trPr>
          <w:trHeight w:hRule="exact" w:val="216"/>
        </w:trPr>
        <w:tc>
          <w:tcPr>
            <w:tcW w:w="337" w:type="dxa"/>
            <w:shd w:val="clear" w:color="auto" w:fill="auto"/>
            <w:noWrap/>
            <w:tcMar>
              <w:left w:w="58" w:type="dxa"/>
              <w:right w:w="58" w:type="dxa"/>
            </w:tcMar>
            <w:vAlign w:val="center"/>
            <w:hideMark/>
          </w:tcPr>
          <w:p w:rsidR="00CC7C9F" w:rsidRPr="00BF4323" w:rsidRDefault="00CC7C9F" w:rsidP="00CC7C9F">
            <w:pPr>
              <w:jc w:val="right"/>
              <w:rPr>
                <w:bCs/>
                <w:sz w:val="16"/>
                <w:szCs w:val="16"/>
              </w:rPr>
            </w:pPr>
            <w:r w:rsidRPr="00BF4323">
              <w:rPr>
                <w:bCs/>
                <w:sz w:val="16"/>
                <w:szCs w:val="16"/>
              </w:rPr>
              <w:t>32</w:t>
            </w:r>
          </w:p>
        </w:tc>
        <w:tc>
          <w:tcPr>
            <w:tcW w:w="2442" w:type="dxa"/>
            <w:gridSpan w:val="3"/>
            <w:shd w:val="clear" w:color="auto" w:fill="auto"/>
            <w:noWrap/>
            <w:tcMar>
              <w:left w:w="43" w:type="dxa"/>
              <w:right w:w="43" w:type="dxa"/>
            </w:tcMar>
            <w:vAlign w:val="center"/>
            <w:hideMark/>
          </w:tcPr>
          <w:p w:rsidR="00CC7C9F" w:rsidRPr="00BF4323" w:rsidRDefault="00CC7C9F" w:rsidP="00CC7C9F">
            <w:pPr>
              <w:rPr>
                <w:sz w:val="16"/>
                <w:szCs w:val="16"/>
              </w:rPr>
            </w:pPr>
            <w:r w:rsidRPr="00BF4323">
              <w:rPr>
                <w:sz w:val="16"/>
                <w:szCs w:val="16"/>
              </w:rPr>
              <w:t>Communications</w:t>
            </w:r>
          </w:p>
        </w:tc>
        <w:tc>
          <w:tcPr>
            <w:tcW w:w="846" w:type="dxa"/>
            <w:shd w:val="clear" w:color="auto" w:fill="auto"/>
            <w:noWrap/>
            <w:tcMar>
              <w:left w:w="58" w:type="dxa"/>
              <w:right w:w="43" w:type="dxa"/>
            </w:tcMar>
            <w:vAlign w:val="center"/>
            <w:hideMark/>
          </w:tcPr>
          <w:p w:rsidR="00CC7C9F" w:rsidRDefault="00CC7C9F" w:rsidP="00CC7C9F">
            <w:pPr>
              <w:jc w:val="right"/>
              <w:rPr>
                <w:sz w:val="16"/>
                <w:szCs w:val="16"/>
              </w:rPr>
            </w:pPr>
            <w:r>
              <w:rPr>
                <w:sz w:val="16"/>
                <w:szCs w:val="16"/>
              </w:rPr>
              <w:t>1.6</w:t>
            </w:r>
          </w:p>
        </w:tc>
        <w:tc>
          <w:tcPr>
            <w:tcW w:w="900" w:type="dxa"/>
            <w:shd w:val="clear" w:color="auto" w:fill="auto"/>
            <w:noWrap/>
            <w:tcMar>
              <w:left w:w="58" w:type="dxa"/>
              <w:right w:w="43" w:type="dxa"/>
            </w:tcMar>
            <w:vAlign w:val="center"/>
            <w:hideMark/>
          </w:tcPr>
          <w:p w:rsidR="00CC7C9F" w:rsidRDefault="00CC7C9F" w:rsidP="00CC7C9F">
            <w:pPr>
              <w:jc w:val="right"/>
              <w:rPr>
                <w:sz w:val="16"/>
                <w:szCs w:val="16"/>
              </w:rPr>
            </w:pPr>
            <w:r>
              <w:rPr>
                <w:sz w:val="16"/>
                <w:szCs w:val="16"/>
              </w:rPr>
              <w:t>20.0</w:t>
            </w:r>
          </w:p>
        </w:tc>
        <w:tc>
          <w:tcPr>
            <w:tcW w:w="1170" w:type="dxa"/>
            <w:shd w:val="clear" w:color="auto" w:fill="auto"/>
            <w:noWrap/>
            <w:tcMar>
              <w:left w:w="58" w:type="dxa"/>
              <w:right w:w="43" w:type="dxa"/>
            </w:tcMar>
            <w:vAlign w:val="center"/>
            <w:hideMark/>
          </w:tcPr>
          <w:p w:rsidR="00CC7C9F" w:rsidRDefault="00CC7C9F" w:rsidP="00CC7C9F">
            <w:pPr>
              <w:jc w:val="right"/>
              <w:rPr>
                <w:sz w:val="16"/>
                <w:szCs w:val="16"/>
              </w:rPr>
            </w:pPr>
            <w:r>
              <w:rPr>
                <w:sz w:val="16"/>
                <w:szCs w:val="16"/>
              </w:rPr>
              <w:t>(18.4)</w:t>
            </w:r>
          </w:p>
        </w:tc>
        <w:tc>
          <w:tcPr>
            <w:tcW w:w="180" w:type="dxa"/>
            <w:shd w:val="clear" w:color="auto" w:fill="auto"/>
            <w:vAlign w:val="center"/>
          </w:tcPr>
          <w:p w:rsidR="00CC7C9F" w:rsidRDefault="00CC7C9F" w:rsidP="00CC7C9F">
            <w:pPr>
              <w:jc w:val="right"/>
              <w:rPr>
                <w:sz w:val="16"/>
                <w:szCs w:val="16"/>
              </w:rPr>
            </w:pPr>
          </w:p>
        </w:tc>
        <w:tc>
          <w:tcPr>
            <w:tcW w:w="180" w:type="dxa"/>
            <w:shd w:val="clear" w:color="auto" w:fill="auto"/>
            <w:vAlign w:val="center"/>
          </w:tcPr>
          <w:p w:rsidR="00CC7C9F" w:rsidRDefault="00CC7C9F" w:rsidP="00CC7C9F">
            <w:pPr>
              <w:jc w:val="right"/>
              <w:rPr>
                <w:sz w:val="16"/>
                <w:szCs w:val="16"/>
              </w:rPr>
            </w:pPr>
          </w:p>
        </w:tc>
        <w:tc>
          <w:tcPr>
            <w:tcW w:w="180" w:type="dxa"/>
            <w:shd w:val="clear" w:color="auto" w:fill="auto"/>
            <w:vAlign w:val="center"/>
          </w:tcPr>
          <w:p w:rsidR="00CC7C9F" w:rsidRDefault="00CC7C9F" w:rsidP="00CC7C9F">
            <w:pPr>
              <w:jc w:val="right"/>
              <w:rPr>
                <w:sz w:val="16"/>
                <w:szCs w:val="16"/>
              </w:rPr>
            </w:pPr>
          </w:p>
        </w:tc>
        <w:tc>
          <w:tcPr>
            <w:tcW w:w="810" w:type="dxa"/>
            <w:shd w:val="clear" w:color="auto" w:fill="auto"/>
            <w:vAlign w:val="center"/>
          </w:tcPr>
          <w:p w:rsidR="00CC7C9F" w:rsidRDefault="00CC7C9F" w:rsidP="00CC7C9F">
            <w:pPr>
              <w:jc w:val="right"/>
              <w:rPr>
                <w:sz w:val="16"/>
                <w:szCs w:val="16"/>
              </w:rPr>
            </w:pPr>
            <w:r>
              <w:rPr>
                <w:sz w:val="16"/>
                <w:szCs w:val="16"/>
              </w:rPr>
              <w:t>20.9</w:t>
            </w:r>
          </w:p>
        </w:tc>
        <w:tc>
          <w:tcPr>
            <w:tcW w:w="1080" w:type="dxa"/>
            <w:shd w:val="clear" w:color="auto" w:fill="auto"/>
            <w:vAlign w:val="center"/>
          </w:tcPr>
          <w:p w:rsidR="00CC7C9F" w:rsidRDefault="00CC7C9F" w:rsidP="00CC7C9F">
            <w:pPr>
              <w:jc w:val="right"/>
              <w:rPr>
                <w:sz w:val="16"/>
                <w:szCs w:val="16"/>
              </w:rPr>
            </w:pPr>
            <w:r>
              <w:rPr>
                <w:sz w:val="16"/>
                <w:szCs w:val="16"/>
              </w:rPr>
              <w:t>..</w:t>
            </w:r>
          </w:p>
        </w:tc>
        <w:tc>
          <w:tcPr>
            <w:tcW w:w="965" w:type="dxa"/>
            <w:shd w:val="clear" w:color="auto" w:fill="auto"/>
            <w:vAlign w:val="center"/>
          </w:tcPr>
          <w:p w:rsidR="00CC7C9F" w:rsidRDefault="00CC7C9F" w:rsidP="00CC7C9F">
            <w:pPr>
              <w:jc w:val="right"/>
              <w:rPr>
                <w:sz w:val="16"/>
                <w:szCs w:val="16"/>
              </w:rPr>
            </w:pPr>
            <w:r>
              <w:rPr>
                <w:sz w:val="16"/>
                <w:szCs w:val="16"/>
              </w:rPr>
              <w:t>20.9</w:t>
            </w:r>
          </w:p>
        </w:tc>
      </w:tr>
      <w:tr w:rsidR="00CC7C9F" w:rsidRPr="00BF4323" w:rsidTr="00CC7C9F">
        <w:trPr>
          <w:trHeight w:hRule="exact" w:val="216"/>
        </w:trPr>
        <w:tc>
          <w:tcPr>
            <w:tcW w:w="337" w:type="dxa"/>
            <w:shd w:val="clear" w:color="auto" w:fill="auto"/>
            <w:noWrap/>
            <w:tcMar>
              <w:left w:w="58" w:type="dxa"/>
              <w:right w:w="58" w:type="dxa"/>
            </w:tcMar>
            <w:vAlign w:val="center"/>
            <w:hideMark/>
          </w:tcPr>
          <w:p w:rsidR="00CC7C9F" w:rsidRPr="00BF4323" w:rsidRDefault="00CC7C9F" w:rsidP="00CC7C9F">
            <w:pPr>
              <w:jc w:val="right"/>
              <w:rPr>
                <w:bCs/>
                <w:sz w:val="16"/>
                <w:szCs w:val="16"/>
              </w:rPr>
            </w:pPr>
          </w:p>
        </w:tc>
        <w:tc>
          <w:tcPr>
            <w:tcW w:w="2442" w:type="dxa"/>
            <w:gridSpan w:val="3"/>
            <w:shd w:val="clear" w:color="auto" w:fill="auto"/>
            <w:noWrap/>
            <w:tcMar>
              <w:left w:w="43" w:type="dxa"/>
              <w:right w:w="43" w:type="dxa"/>
            </w:tcMar>
            <w:vAlign w:val="center"/>
            <w:hideMark/>
          </w:tcPr>
          <w:p w:rsidR="00CC7C9F" w:rsidRPr="00BF4323" w:rsidRDefault="00CC7C9F" w:rsidP="00CC7C9F">
            <w:pPr>
              <w:rPr>
                <w:sz w:val="16"/>
                <w:szCs w:val="16"/>
              </w:rPr>
            </w:pPr>
            <w:r w:rsidRPr="00BF4323">
              <w:rPr>
                <w:sz w:val="16"/>
                <w:szCs w:val="16"/>
              </w:rPr>
              <w:t xml:space="preserve">    1) Telecommunications</w:t>
            </w:r>
          </w:p>
        </w:tc>
        <w:tc>
          <w:tcPr>
            <w:tcW w:w="846" w:type="dxa"/>
            <w:shd w:val="clear" w:color="auto" w:fill="auto"/>
            <w:noWrap/>
            <w:tcMar>
              <w:left w:w="58" w:type="dxa"/>
              <w:right w:w="43" w:type="dxa"/>
            </w:tcMar>
            <w:vAlign w:val="center"/>
            <w:hideMark/>
          </w:tcPr>
          <w:p w:rsidR="00CC7C9F" w:rsidRDefault="00CC7C9F" w:rsidP="00CC7C9F">
            <w:pPr>
              <w:jc w:val="right"/>
              <w:rPr>
                <w:sz w:val="16"/>
                <w:szCs w:val="16"/>
              </w:rPr>
            </w:pPr>
            <w:r>
              <w:rPr>
                <w:sz w:val="16"/>
                <w:szCs w:val="16"/>
              </w:rPr>
              <w:t>0.2</w:t>
            </w:r>
          </w:p>
        </w:tc>
        <w:tc>
          <w:tcPr>
            <w:tcW w:w="900" w:type="dxa"/>
            <w:shd w:val="clear" w:color="auto" w:fill="auto"/>
            <w:noWrap/>
            <w:tcMar>
              <w:left w:w="58" w:type="dxa"/>
              <w:right w:w="43" w:type="dxa"/>
            </w:tcMar>
            <w:vAlign w:val="center"/>
            <w:hideMark/>
          </w:tcPr>
          <w:p w:rsidR="00CC7C9F" w:rsidRDefault="00CC7C9F" w:rsidP="00CC7C9F">
            <w:pPr>
              <w:jc w:val="right"/>
              <w:rPr>
                <w:sz w:val="16"/>
                <w:szCs w:val="16"/>
              </w:rPr>
            </w:pPr>
            <w:r>
              <w:rPr>
                <w:sz w:val="16"/>
                <w:szCs w:val="16"/>
              </w:rPr>
              <w:t>20.0</w:t>
            </w:r>
          </w:p>
        </w:tc>
        <w:tc>
          <w:tcPr>
            <w:tcW w:w="1170" w:type="dxa"/>
            <w:shd w:val="clear" w:color="auto" w:fill="auto"/>
            <w:noWrap/>
            <w:tcMar>
              <w:left w:w="58" w:type="dxa"/>
              <w:right w:w="43" w:type="dxa"/>
            </w:tcMar>
            <w:vAlign w:val="center"/>
            <w:hideMark/>
          </w:tcPr>
          <w:p w:rsidR="00CC7C9F" w:rsidRDefault="00CC7C9F" w:rsidP="00CC7C9F">
            <w:pPr>
              <w:jc w:val="right"/>
              <w:rPr>
                <w:sz w:val="16"/>
                <w:szCs w:val="16"/>
              </w:rPr>
            </w:pPr>
            <w:r>
              <w:rPr>
                <w:sz w:val="16"/>
                <w:szCs w:val="16"/>
              </w:rPr>
              <w:t>(19.8)</w:t>
            </w:r>
          </w:p>
        </w:tc>
        <w:tc>
          <w:tcPr>
            <w:tcW w:w="180" w:type="dxa"/>
            <w:shd w:val="clear" w:color="auto" w:fill="auto"/>
            <w:vAlign w:val="center"/>
          </w:tcPr>
          <w:p w:rsidR="00CC7C9F" w:rsidRDefault="00CC7C9F" w:rsidP="00CC7C9F">
            <w:pPr>
              <w:jc w:val="right"/>
              <w:rPr>
                <w:sz w:val="16"/>
                <w:szCs w:val="16"/>
              </w:rPr>
            </w:pPr>
          </w:p>
        </w:tc>
        <w:tc>
          <w:tcPr>
            <w:tcW w:w="180" w:type="dxa"/>
            <w:shd w:val="clear" w:color="auto" w:fill="auto"/>
            <w:vAlign w:val="center"/>
          </w:tcPr>
          <w:p w:rsidR="00CC7C9F" w:rsidRDefault="00CC7C9F" w:rsidP="00CC7C9F">
            <w:pPr>
              <w:jc w:val="right"/>
              <w:rPr>
                <w:sz w:val="16"/>
                <w:szCs w:val="16"/>
              </w:rPr>
            </w:pPr>
          </w:p>
        </w:tc>
        <w:tc>
          <w:tcPr>
            <w:tcW w:w="180" w:type="dxa"/>
            <w:shd w:val="clear" w:color="auto" w:fill="auto"/>
            <w:vAlign w:val="center"/>
          </w:tcPr>
          <w:p w:rsidR="00CC7C9F" w:rsidRDefault="00CC7C9F" w:rsidP="00CC7C9F">
            <w:pPr>
              <w:jc w:val="right"/>
              <w:rPr>
                <w:sz w:val="16"/>
                <w:szCs w:val="16"/>
              </w:rPr>
            </w:pPr>
          </w:p>
        </w:tc>
        <w:tc>
          <w:tcPr>
            <w:tcW w:w="810" w:type="dxa"/>
            <w:shd w:val="clear" w:color="auto" w:fill="auto"/>
            <w:vAlign w:val="center"/>
          </w:tcPr>
          <w:p w:rsidR="00CC7C9F" w:rsidRDefault="00CC7C9F" w:rsidP="00CC7C9F">
            <w:pPr>
              <w:jc w:val="right"/>
              <w:rPr>
                <w:sz w:val="16"/>
                <w:szCs w:val="16"/>
              </w:rPr>
            </w:pPr>
            <w:r>
              <w:rPr>
                <w:sz w:val="16"/>
                <w:szCs w:val="16"/>
              </w:rPr>
              <w:t>20.3</w:t>
            </w:r>
          </w:p>
        </w:tc>
        <w:tc>
          <w:tcPr>
            <w:tcW w:w="1080" w:type="dxa"/>
            <w:shd w:val="clear" w:color="auto" w:fill="auto"/>
            <w:vAlign w:val="center"/>
          </w:tcPr>
          <w:p w:rsidR="00CC7C9F" w:rsidRDefault="00CC7C9F" w:rsidP="00CC7C9F">
            <w:pPr>
              <w:jc w:val="right"/>
              <w:rPr>
                <w:sz w:val="16"/>
                <w:szCs w:val="16"/>
              </w:rPr>
            </w:pPr>
            <w:r>
              <w:rPr>
                <w:sz w:val="16"/>
                <w:szCs w:val="16"/>
              </w:rPr>
              <w:t>-</w:t>
            </w:r>
          </w:p>
        </w:tc>
        <w:tc>
          <w:tcPr>
            <w:tcW w:w="965" w:type="dxa"/>
            <w:shd w:val="clear" w:color="auto" w:fill="auto"/>
            <w:vAlign w:val="center"/>
          </w:tcPr>
          <w:p w:rsidR="00CC7C9F" w:rsidRDefault="00CC7C9F" w:rsidP="00CC7C9F">
            <w:pPr>
              <w:jc w:val="right"/>
              <w:rPr>
                <w:sz w:val="16"/>
                <w:szCs w:val="16"/>
              </w:rPr>
            </w:pPr>
            <w:r>
              <w:rPr>
                <w:sz w:val="16"/>
                <w:szCs w:val="16"/>
              </w:rPr>
              <w:t>20.3</w:t>
            </w:r>
          </w:p>
        </w:tc>
      </w:tr>
      <w:tr w:rsidR="00CC7C9F" w:rsidRPr="00BF4323" w:rsidTr="00CC7C9F">
        <w:trPr>
          <w:trHeight w:hRule="exact" w:val="216"/>
        </w:trPr>
        <w:tc>
          <w:tcPr>
            <w:tcW w:w="337" w:type="dxa"/>
            <w:shd w:val="clear" w:color="auto" w:fill="auto"/>
            <w:noWrap/>
            <w:tcMar>
              <w:left w:w="58" w:type="dxa"/>
              <w:right w:w="58" w:type="dxa"/>
            </w:tcMar>
            <w:vAlign w:val="center"/>
            <w:hideMark/>
          </w:tcPr>
          <w:p w:rsidR="00CC7C9F" w:rsidRPr="00BF4323" w:rsidRDefault="00CC7C9F" w:rsidP="00CC7C9F">
            <w:pPr>
              <w:jc w:val="right"/>
              <w:rPr>
                <w:bCs/>
                <w:sz w:val="16"/>
                <w:szCs w:val="16"/>
              </w:rPr>
            </w:pPr>
          </w:p>
        </w:tc>
        <w:tc>
          <w:tcPr>
            <w:tcW w:w="2442" w:type="dxa"/>
            <w:gridSpan w:val="3"/>
            <w:shd w:val="clear" w:color="auto" w:fill="auto"/>
            <w:noWrap/>
            <w:tcMar>
              <w:left w:w="43" w:type="dxa"/>
              <w:right w:w="43" w:type="dxa"/>
            </w:tcMar>
            <w:vAlign w:val="center"/>
            <w:hideMark/>
          </w:tcPr>
          <w:p w:rsidR="00CC7C9F" w:rsidRPr="00BF4323" w:rsidRDefault="00CC7C9F" w:rsidP="00CC7C9F">
            <w:pPr>
              <w:rPr>
                <w:sz w:val="16"/>
                <w:szCs w:val="16"/>
              </w:rPr>
            </w:pPr>
            <w:r w:rsidRPr="00BF4323">
              <w:rPr>
                <w:i/>
                <w:sz w:val="16"/>
                <w:szCs w:val="16"/>
              </w:rPr>
              <w:t xml:space="preserve">      of which Privatization proceeds </w:t>
            </w:r>
            <w:proofErr w:type="spellStart"/>
            <w:r w:rsidRPr="00BF4323">
              <w:rPr>
                <w:sz w:val="16"/>
                <w:szCs w:val="16"/>
              </w:rPr>
              <w:t>proceeds</w:t>
            </w:r>
            <w:proofErr w:type="spellEnd"/>
          </w:p>
        </w:tc>
        <w:tc>
          <w:tcPr>
            <w:tcW w:w="846" w:type="dxa"/>
            <w:shd w:val="clear" w:color="auto" w:fill="auto"/>
            <w:noWrap/>
            <w:tcMar>
              <w:left w:w="58" w:type="dxa"/>
              <w:right w:w="43" w:type="dxa"/>
            </w:tcMar>
            <w:vAlign w:val="center"/>
            <w:hideMark/>
          </w:tcPr>
          <w:p w:rsidR="00CC7C9F" w:rsidRDefault="00CC7C9F" w:rsidP="00CC7C9F">
            <w:pPr>
              <w:jc w:val="right"/>
              <w:rPr>
                <w:sz w:val="16"/>
                <w:szCs w:val="16"/>
              </w:rPr>
            </w:pPr>
            <w:r>
              <w:rPr>
                <w:sz w:val="16"/>
                <w:szCs w:val="16"/>
              </w:rPr>
              <w:t>-</w:t>
            </w:r>
          </w:p>
        </w:tc>
        <w:tc>
          <w:tcPr>
            <w:tcW w:w="900" w:type="dxa"/>
            <w:shd w:val="clear" w:color="auto" w:fill="auto"/>
            <w:noWrap/>
            <w:tcMar>
              <w:left w:w="58" w:type="dxa"/>
              <w:right w:w="43" w:type="dxa"/>
            </w:tcMar>
            <w:vAlign w:val="center"/>
            <w:hideMark/>
          </w:tcPr>
          <w:p w:rsidR="00CC7C9F" w:rsidRDefault="00CC7C9F" w:rsidP="00CC7C9F">
            <w:pPr>
              <w:jc w:val="right"/>
              <w:rPr>
                <w:sz w:val="16"/>
                <w:szCs w:val="16"/>
              </w:rPr>
            </w:pPr>
            <w:r>
              <w:rPr>
                <w:sz w:val="16"/>
                <w:szCs w:val="16"/>
              </w:rPr>
              <w:t>-</w:t>
            </w:r>
          </w:p>
        </w:tc>
        <w:tc>
          <w:tcPr>
            <w:tcW w:w="1170" w:type="dxa"/>
            <w:shd w:val="clear" w:color="auto" w:fill="auto"/>
            <w:noWrap/>
            <w:tcMar>
              <w:left w:w="58" w:type="dxa"/>
              <w:right w:w="43" w:type="dxa"/>
            </w:tcMar>
            <w:vAlign w:val="center"/>
            <w:hideMark/>
          </w:tcPr>
          <w:p w:rsidR="00CC7C9F" w:rsidRDefault="00CC7C9F" w:rsidP="00CC7C9F">
            <w:pPr>
              <w:jc w:val="right"/>
              <w:rPr>
                <w:sz w:val="16"/>
                <w:szCs w:val="16"/>
              </w:rPr>
            </w:pPr>
            <w:r>
              <w:rPr>
                <w:sz w:val="16"/>
                <w:szCs w:val="16"/>
              </w:rPr>
              <w:t>-</w:t>
            </w:r>
          </w:p>
        </w:tc>
        <w:tc>
          <w:tcPr>
            <w:tcW w:w="180" w:type="dxa"/>
            <w:shd w:val="clear" w:color="auto" w:fill="auto"/>
            <w:vAlign w:val="center"/>
          </w:tcPr>
          <w:p w:rsidR="00CC7C9F" w:rsidRDefault="00CC7C9F" w:rsidP="00CC7C9F">
            <w:pPr>
              <w:jc w:val="right"/>
              <w:rPr>
                <w:sz w:val="16"/>
                <w:szCs w:val="16"/>
              </w:rPr>
            </w:pPr>
          </w:p>
        </w:tc>
        <w:tc>
          <w:tcPr>
            <w:tcW w:w="180" w:type="dxa"/>
            <w:shd w:val="clear" w:color="auto" w:fill="auto"/>
            <w:vAlign w:val="center"/>
          </w:tcPr>
          <w:p w:rsidR="00CC7C9F" w:rsidRDefault="00CC7C9F" w:rsidP="00CC7C9F">
            <w:pPr>
              <w:jc w:val="right"/>
              <w:rPr>
                <w:sz w:val="16"/>
                <w:szCs w:val="16"/>
              </w:rPr>
            </w:pPr>
          </w:p>
        </w:tc>
        <w:tc>
          <w:tcPr>
            <w:tcW w:w="180" w:type="dxa"/>
            <w:shd w:val="clear" w:color="auto" w:fill="auto"/>
            <w:vAlign w:val="center"/>
          </w:tcPr>
          <w:p w:rsidR="00CC7C9F" w:rsidRDefault="00CC7C9F" w:rsidP="00CC7C9F">
            <w:pPr>
              <w:jc w:val="right"/>
              <w:rPr>
                <w:sz w:val="16"/>
                <w:szCs w:val="16"/>
              </w:rPr>
            </w:pPr>
          </w:p>
        </w:tc>
        <w:tc>
          <w:tcPr>
            <w:tcW w:w="810" w:type="dxa"/>
            <w:shd w:val="clear" w:color="auto" w:fill="auto"/>
            <w:vAlign w:val="center"/>
          </w:tcPr>
          <w:p w:rsidR="00CC7C9F" w:rsidRDefault="00CC7C9F" w:rsidP="00CC7C9F">
            <w:pPr>
              <w:jc w:val="right"/>
              <w:rPr>
                <w:sz w:val="16"/>
                <w:szCs w:val="16"/>
              </w:rPr>
            </w:pPr>
            <w:r>
              <w:rPr>
                <w:sz w:val="16"/>
                <w:szCs w:val="16"/>
              </w:rPr>
              <w:t>-</w:t>
            </w:r>
          </w:p>
        </w:tc>
        <w:tc>
          <w:tcPr>
            <w:tcW w:w="1080" w:type="dxa"/>
            <w:shd w:val="clear" w:color="auto" w:fill="auto"/>
            <w:vAlign w:val="center"/>
          </w:tcPr>
          <w:p w:rsidR="00CC7C9F" w:rsidRDefault="00CC7C9F" w:rsidP="00CC7C9F">
            <w:pPr>
              <w:jc w:val="right"/>
              <w:rPr>
                <w:sz w:val="16"/>
                <w:szCs w:val="16"/>
              </w:rPr>
            </w:pPr>
            <w:r>
              <w:rPr>
                <w:sz w:val="16"/>
                <w:szCs w:val="16"/>
              </w:rPr>
              <w:t>-</w:t>
            </w:r>
          </w:p>
        </w:tc>
        <w:tc>
          <w:tcPr>
            <w:tcW w:w="965" w:type="dxa"/>
            <w:shd w:val="clear" w:color="auto" w:fill="auto"/>
            <w:vAlign w:val="center"/>
          </w:tcPr>
          <w:p w:rsidR="00CC7C9F" w:rsidRDefault="00CC7C9F" w:rsidP="00CC7C9F">
            <w:pPr>
              <w:jc w:val="right"/>
              <w:rPr>
                <w:sz w:val="16"/>
                <w:szCs w:val="16"/>
              </w:rPr>
            </w:pPr>
            <w:r>
              <w:rPr>
                <w:sz w:val="16"/>
                <w:szCs w:val="16"/>
              </w:rPr>
              <w:t>-</w:t>
            </w:r>
          </w:p>
        </w:tc>
      </w:tr>
      <w:tr w:rsidR="00CC7C9F" w:rsidRPr="00BF4323" w:rsidTr="00CC7C9F">
        <w:trPr>
          <w:trHeight w:hRule="exact" w:val="216"/>
        </w:trPr>
        <w:tc>
          <w:tcPr>
            <w:tcW w:w="337" w:type="dxa"/>
            <w:shd w:val="clear" w:color="auto" w:fill="auto"/>
            <w:noWrap/>
            <w:tcMar>
              <w:left w:w="58" w:type="dxa"/>
              <w:right w:w="58" w:type="dxa"/>
            </w:tcMar>
            <w:vAlign w:val="center"/>
            <w:hideMark/>
          </w:tcPr>
          <w:p w:rsidR="00CC7C9F" w:rsidRPr="00BF4323" w:rsidRDefault="00CC7C9F" w:rsidP="00CC7C9F">
            <w:pPr>
              <w:jc w:val="right"/>
              <w:rPr>
                <w:bCs/>
                <w:sz w:val="16"/>
                <w:szCs w:val="16"/>
              </w:rPr>
            </w:pPr>
          </w:p>
        </w:tc>
        <w:tc>
          <w:tcPr>
            <w:tcW w:w="2442" w:type="dxa"/>
            <w:gridSpan w:val="3"/>
            <w:shd w:val="clear" w:color="auto" w:fill="auto"/>
            <w:noWrap/>
            <w:tcMar>
              <w:left w:w="43" w:type="dxa"/>
              <w:right w:w="43" w:type="dxa"/>
            </w:tcMar>
            <w:vAlign w:val="center"/>
            <w:hideMark/>
          </w:tcPr>
          <w:p w:rsidR="00CC7C9F" w:rsidRPr="00BF4323" w:rsidRDefault="00CC7C9F" w:rsidP="00CC7C9F">
            <w:pPr>
              <w:rPr>
                <w:sz w:val="16"/>
                <w:szCs w:val="16"/>
              </w:rPr>
            </w:pPr>
            <w:r w:rsidRPr="00BF4323">
              <w:rPr>
                <w:sz w:val="16"/>
                <w:szCs w:val="16"/>
              </w:rPr>
              <w:t xml:space="preserve">    2) Information Technology</w:t>
            </w:r>
          </w:p>
        </w:tc>
        <w:tc>
          <w:tcPr>
            <w:tcW w:w="846" w:type="dxa"/>
            <w:shd w:val="clear" w:color="auto" w:fill="auto"/>
            <w:noWrap/>
            <w:tcMar>
              <w:left w:w="58" w:type="dxa"/>
              <w:right w:w="43" w:type="dxa"/>
            </w:tcMar>
            <w:vAlign w:val="center"/>
            <w:hideMark/>
          </w:tcPr>
          <w:p w:rsidR="00CC7C9F" w:rsidRDefault="00CC7C9F" w:rsidP="00CC7C9F">
            <w:pPr>
              <w:jc w:val="right"/>
              <w:rPr>
                <w:sz w:val="16"/>
                <w:szCs w:val="16"/>
              </w:rPr>
            </w:pPr>
            <w:r>
              <w:rPr>
                <w:sz w:val="16"/>
                <w:szCs w:val="16"/>
              </w:rPr>
              <w:t>1.4</w:t>
            </w:r>
          </w:p>
        </w:tc>
        <w:tc>
          <w:tcPr>
            <w:tcW w:w="900" w:type="dxa"/>
            <w:shd w:val="clear" w:color="auto" w:fill="auto"/>
            <w:noWrap/>
            <w:tcMar>
              <w:left w:w="58" w:type="dxa"/>
              <w:right w:w="43" w:type="dxa"/>
            </w:tcMar>
            <w:vAlign w:val="center"/>
            <w:hideMark/>
          </w:tcPr>
          <w:p w:rsidR="00CC7C9F" w:rsidRDefault="00CC7C9F" w:rsidP="00CC7C9F">
            <w:pPr>
              <w:jc w:val="right"/>
              <w:rPr>
                <w:sz w:val="16"/>
                <w:szCs w:val="16"/>
              </w:rPr>
            </w:pPr>
            <w:r>
              <w:rPr>
                <w:sz w:val="16"/>
                <w:szCs w:val="16"/>
              </w:rPr>
              <w:t>..</w:t>
            </w:r>
          </w:p>
        </w:tc>
        <w:tc>
          <w:tcPr>
            <w:tcW w:w="1170" w:type="dxa"/>
            <w:shd w:val="clear" w:color="auto" w:fill="auto"/>
            <w:noWrap/>
            <w:tcMar>
              <w:left w:w="58" w:type="dxa"/>
              <w:right w:w="43" w:type="dxa"/>
            </w:tcMar>
            <w:vAlign w:val="center"/>
            <w:hideMark/>
          </w:tcPr>
          <w:p w:rsidR="00CC7C9F" w:rsidRDefault="00CC7C9F" w:rsidP="00CC7C9F">
            <w:pPr>
              <w:jc w:val="right"/>
              <w:rPr>
                <w:sz w:val="16"/>
                <w:szCs w:val="16"/>
              </w:rPr>
            </w:pPr>
            <w:r>
              <w:rPr>
                <w:sz w:val="16"/>
                <w:szCs w:val="16"/>
              </w:rPr>
              <w:t>1.4</w:t>
            </w:r>
          </w:p>
        </w:tc>
        <w:tc>
          <w:tcPr>
            <w:tcW w:w="180" w:type="dxa"/>
            <w:shd w:val="clear" w:color="auto" w:fill="auto"/>
            <w:vAlign w:val="center"/>
          </w:tcPr>
          <w:p w:rsidR="00CC7C9F" w:rsidRDefault="00CC7C9F" w:rsidP="00CC7C9F">
            <w:pPr>
              <w:jc w:val="right"/>
              <w:rPr>
                <w:sz w:val="16"/>
                <w:szCs w:val="16"/>
              </w:rPr>
            </w:pPr>
          </w:p>
        </w:tc>
        <w:tc>
          <w:tcPr>
            <w:tcW w:w="180" w:type="dxa"/>
            <w:shd w:val="clear" w:color="auto" w:fill="auto"/>
            <w:vAlign w:val="center"/>
          </w:tcPr>
          <w:p w:rsidR="00CC7C9F" w:rsidRDefault="00CC7C9F" w:rsidP="00CC7C9F">
            <w:pPr>
              <w:jc w:val="right"/>
              <w:rPr>
                <w:sz w:val="16"/>
                <w:szCs w:val="16"/>
              </w:rPr>
            </w:pPr>
          </w:p>
        </w:tc>
        <w:tc>
          <w:tcPr>
            <w:tcW w:w="180" w:type="dxa"/>
            <w:shd w:val="clear" w:color="auto" w:fill="auto"/>
            <w:vAlign w:val="center"/>
          </w:tcPr>
          <w:p w:rsidR="00CC7C9F" w:rsidRDefault="00CC7C9F" w:rsidP="00CC7C9F">
            <w:pPr>
              <w:jc w:val="right"/>
              <w:rPr>
                <w:sz w:val="16"/>
                <w:szCs w:val="16"/>
              </w:rPr>
            </w:pPr>
          </w:p>
        </w:tc>
        <w:tc>
          <w:tcPr>
            <w:tcW w:w="810" w:type="dxa"/>
            <w:shd w:val="clear" w:color="auto" w:fill="auto"/>
            <w:vAlign w:val="center"/>
          </w:tcPr>
          <w:p w:rsidR="00CC7C9F" w:rsidRDefault="00CC7C9F" w:rsidP="00CC7C9F">
            <w:pPr>
              <w:jc w:val="right"/>
              <w:rPr>
                <w:sz w:val="16"/>
                <w:szCs w:val="16"/>
              </w:rPr>
            </w:pPr>
            <w:r>
              <w:rPr>
                <w:sz w:val="16"/>
                <w:szCs w:val="16"/>
              </w:rPr>
              <w:t>0.7</w:t>
            </w:r>
          </w:p>
        </w:tc>
        <w:tc>
          <w:tcPr>
            <w:tcW w:w="1080" w:type="dxa"/>
            <w:shd w:val="clear" w:color="auto" w:fill="auto"/>
            <w:vAlign w:val="center"/>
          </w:tcPr>
          <w:p w:rsidR="00CC7C9F" w:rsidRDefault="00CC7C9F" w:rsidP="00CC7C9F">
            <w:pPr>
              <w:jc w:val="right"/>
              <w:rPr>
                <w:sz w:val="16"/>
                <w:szCs w:val="16"/>
              </w:rPr>
            </w:pPr>
            <w:r>
              <w:rPr>
                <w:sz w:val="16"/>
                <w:szCs w:val="16"/>
              </w:rPr>
              <w:t>..</w:t>
            </w:r>
          </w:p>
        </w:tc>
        <w:tc>
          <w:tcPr>
            <w:tcW w:w="965" w:type="dxa"/>
            <w:shd w:val="clear" w:color="auto" w:fill="auto"/>
            <w:vAlign w:val="center"/>
          </w:tcPr>
          <w:p w:rsidR="00CC7C9F" w:rsidRDefault="00CC7C9F" w:rsidP="00CC7C9F">
            <w:pPr>
              <w:jc w:val="right"/>
              <w:rPr>
                <w:sz w:val="16"/>
                <w:szCs w:val="16"/>
              </w:rPr>
            </w:pPr>
            <w:r>
              <w:rPr>
                <w:sz w:val="16"/>
                <w:szCs w:val="16"/>
              </w:rPr>
              <w:t>0.6</w:t>
            </w:r>
          </w:p>
        </w:tc>
      </w:tr>
      <w:tr w:rsidR="00CC7C9F" w:rsidRPr="00BF4323" w:rsidTr="00CC7C9F">
        <w:trPr>
          <w:trHeight w:hRule="exact" w:val="216"/>
        </w:trPr>
        <w:tc>
          <w:tcPr>
            <w:tcW w:w="337" w:type="dxa"/>
            <w:shd w:val="clear" w:color="auto" w:fill="auto"/>
            <w:noWrap/>
            <w:tcMar>
              <w:left w:w="58" w:type="dxa"/>
              <w:right w:w="58" w:type="dxa"/>
            </w:tcMar>
            <w:vAlign w:val="center"/>
            <w:hideMark/>
          </w:tcPr>
          <w:p w:rsidR="00CC7C9F" w:rsidRPr="00BF4323" w:rsidRDefault="00CC7C9F" w:rsidP="00CC7C9F">
            <w:pPr>
              <w:jc w:val="right"/>
              <w:rPr>
                <w:bCs/>
                <w:sz w:val="16"/>
                <w:szCs w:val="16"/>
              </w:rPr>
            </w:pPr>
          </w:p>
        </w:tc>
        <w:tc>
          <w:tcPr>
            <w:tcW w:w="2442" w:type="dxa"/>
            <w:gridSpan w:val="3"/>
            <w:shd w:val="clear" w:color="auto" w:fill="auto"/>
            <w:noWrap/>
            <w:tcMar>
              <w:left w:w="43" w:type="dxa"/>
              <w:right w:w="43" w:type="dxa"/>
            </w:tcMar>
            <w:vAlign w:val="center"/>
            <w:hideMark/>
          </w:tcPr>
          <w:p w:rsidR="00CC7C9F" w:rsidRPr="00BF4323" w:rsidRDefault="00CC7C9F" w:rsidP="00CC7C9F">
            <w:pPr>
              <w:rPr>
                <w:sz w:val="16"/>
                <w:szCs w:val="16"/>
              </w:rPr>
            </w:pPr>
            <w:r w:rsidRPr="00BF4323">
              <w:rPr>
                <w:sz w:val="16"/>
                <w:szCs w:val="16"/>
              </w:rPr>
              <w:t xml:space="preserve">          I) Software Development</w:t>
            </w:r>
          </w:p>
        </w:tc>
        <w:tc>
          <w:tcPr>
            <w:tcW w:w="846" w:type="dxa"/>
            <w:shd w:val="clear" w:color="auto" w:fill="auto"/>
            <w:noWrap/>
            <w:tcMar>
              <w:left w:w="58" w:type="dxa"/>
              <w:right w:w="43" w:type="dxa"/>
            </w:tcMar>
            <w:vAlign w:val="center"/>
            <w:hideMark/>
          </w:tcPr>
          <w:p w:rsidR="00CC7C9F" w:rsidRDefault="00CC7C9F" w:rsidP="00CC7C9F">
            <w:pPr>
              <w:jc w:val="right"/>
              <w:rPr>
                <w:sz w:val="16"/>
                <w:szCs w:val="16"/>
              </w:rPr>
            </w:pPr>
            <w:r>
              <w:rPr>
                <w:sz w:val="16"/>
                <w:szCs w:val="16"/>
              </w:rPr>
              <w:t>0.6</w:t>
            </w:r>
          </w:p>
        </w:tc>
        <w:tc>
          <w:tcPr>
            <w:tcW w:w="900" w:type="dxa"/>
            <w:shd w:val="clear" w:color="auto" w:fill="auto"/>
            <w:noWrap/>
            <w:tcMar>
              <w:left w:w="58" w:type="dxa"/>
              <w:right w:w="43" w:type="dxa"/>
            </w:tcMar>
            <w:vAlign w:val="center"/>
            <w:hideMark/>
          </w:tcPr>
          <w:p w:rsidR="00CC7C9F" w:rsidRDefault="00CC7C9F" w:rsidP="00CC7C9F">
            <w:pPr>
              <w:jc w:val="right"/>
              <w:rPr>
                <w:sz w:val="16"/>
                <w:szCs w:val="16"/>
              </w:rPr>
            </w:pPr>
            <w:r>
              <w:rPr>
                <w:sz w:val="16"/>
                <w:szCs w:val="16"/>
              </w:rPr>
              <w:t>..</w:t>
            </w:r>
          </w:p>
        </w:tc>
        <w:tc>
          <w:tcPr>
            <w:tcW w:w="1170" w:type="dxa"/>
            <w:shd w:val="clear" w:color="auto" w:fill="auto"/>
            <w:noWrap/>
            <w:tcMar>
              <w:left w:w="58" w:type="dxa"/>
              <w:right w:w="43" w:type="dxa"/>
            </w:tcMar>
            <w:vAlign w:val="center"/>
            <w:hideMark/>
          </w:tcPr>
          <w:p w:rsidR="00CC7C9F" w:rsidRDefault="00CC7C9F" w:rsidP="00CC7C9F">
            <w:pPr>
              <w:jc w:val="right"/>
              <w:rPr>
                <w:sz w:val="16"/>
                <w:szCs w:val="16"/>
              </w:rPr>
            </w:pPr>
            <w:r>
              <w:rPr>
                <w:sz w:val="16"/>
                <w:szCs w:val="16"/>
              </w:rPr>
              <w:t>0.6</w:t>
            </w:r>
          </w:p>
        </w:tc>
        <w:tc>
          <w:tcPr>
            <w:tcW w:w="180" w:type="dxa"/>
            <w:shd w:val="clear" w:color="auto" w:fill="auto"/>
            <w:vAlign w:val="center"/>
          </w:tcPr>
          <w:p w:rsidR="00CC7C9F" w:rsidRDefault="00CC7C9F" w:rsidP="00CC7C9F">
            <w:pPr>
              <w:jc w:val="right"/>
              <w:rPr>
                <w:sz w:val="16"/>
                <w:szCs w:val="16"/>
              </w:rPr>
            </w:pPr>
          </w:p>
        </w:tc>
        <w:tc>
          <w:tcPr>
            <w:tcW w:w="180" w:type="dxa"/>
            <w:shd w:val="clear" w:color="auto" w:fill="auto"/>
            <w:vAlign w:val="center"/>
          </w:tcPr>
          <w:p w:rsidR="00CC7C9F" w:rsidRDefault="00CC7C9F" w:rsidP="00CC7C9F">
            <w:pPr>
              <w:jc w:val="right"/>
              <w:rPr>
                <w:sz w:val="16"/>
                <w:szCs w:val="16"/>
              </w:rPr>
            </w:pPr>
          </w:p>
        </w:tc>
        <w:tc>
          <w:tcPr>
            <w:tcW w:w="180" w:type="dxa"/>
            <w:shd w:val="clear" w:color="auto" w:fill="auto"/>
            <w:vAlign w:val="center"/>
          </w:tcPr>
          <w:p w:rsidR="00CC7C9F" w:rsidRDefault="00CC7C9F" w:rsidP="00CC7C9F">
            <w:pPr>
              <w:jc w:val="right"/>
              <w:rPr>
                <w:sz w:val="16"/>
                <w:szCs w:val="16"/>
              </w:rPr>
            </w:pPr>
          </w:p>
        </w:tc>
        <w:tc>
          <w:tcPr>
            <w:tcW w:w="810" w:type="dxa"/>
            <w:shd w:val="clear" w:color="auto" w:fill="auto"/>
            <w:vAlign w:val="center"/>
          </w:tcPr>
          <w:p w:rsidR="00CC7C9F" w:rsidRDefault="00CC7C9F" w:rsidP="00CC7C9F">
            <w:pPr>
              <w:jc w:val="right"/>
              <w:rPr>
                <w:sz w:val="16"/>
                <w:szCs w:val="16"/>
              </w:rPr>
            </w:pPr>
            <w:r>
              <w:rPr>
                <w:sz w:val="16"/>
                <w:szCs w:val="16"/>
              </w:rPr>
              <w:t>0.3</w:t>
            </w:r>
          </w:p>
        </w:tc>
        <w:tc>
          <w:tcPr>
            <w:tcW w:w="1080" w:type="dxa"/>
            <w:shd w:val="clear" w:color="auto" w:fill="auto"/>
            <w:vAlign w:val="center"/>
          </w:tcPr>
          <w:p w:rsidR="00CC7C9F" w:rsidRDefault="00CC7C9F" w:rsidP="00CC7C9F">
            <w:pPr>
              <w:jc w:val="right"/>
              <w:rPr>
                <w:sz w:val="16"/>
                <w:szCs w:val="16"/>
              </w:rPr>
            </w:pPr>
            <w:r>
              <w:rPr>
                <w:sz w:val="16"/>
                <w:szCs w:val="16"/>
              </w:rPr>
              <w:t>..</w:t>
            </w:r>
          </w:p>
        </w:tc>
        <w:tc>
          <w:tcPr>
            <w:tcW w:w="965" w:type="dxa"/>
            <w:shd w:val="clear" w:color="auto" w:fill="auto"/>
            <w:vAlign w:val="center"/>
          </w:tcPr>
          <w:p w:rsidR="00CC7C9F" w:rsidRDefault="00CC7C9F" w:rsidP="00CC7C9F">
            <w:pPr>
              <w:jc w:val="right"/>
              <w:rPr>
                <w:sz w:val="16"/>
                <w:szCs w:val="16"/>
              </w:rPr>
            </w:pPr>
            <w:r>
              <w:rPr>
                <w:sz w:val="16"/>
                <w:szCs w:val="16"/>
              </w:rPr>
              <w:t>0.3</w:t>
            </w:r>
          </w:p>
        </w:tc>
      </w:tr>
      <w:tr w:rsidR="00CC7C9F" w:rsidRPr="00BF4323" w:rsidTr="00CC7C9F">
        <w:trPr>
          <w:trHeight w:hRule="exact" w:val="216"/>
        </w:trPr>
        <w:tc>
          <w:tcPr>
            <w:tcW w:w="337" w:type="dxa"/>
            <w:shd w:val="clear" w:color="auto" w:fill="auto"/>
            <w:noWrap/>
            <w:tcMar>
              <w:left w:w="58" w:type="dxa"/>
              <w:right w:w="58" w:type="dxa"/>
            </w:tcMar>
            <w:vAlign w:val="center"/>
            <w:hideMark/>
          </w:tcPr>
          <w:p w:rsidR="00CC7C9F" w:rsidRPr="00BF4323" w:rsidRDefault="00CC7C9F" w:rsidP="00CC7C9F">
            <w:pPr>
              <w:jc w:val="right"/>
              <w:rPr>
                <w:bCs/>
                <w:sz w:val="16"/>
                <w:szCs w:val="16"/>
              </w:rPr>
            </w:pPr>
          </w:p>
        </w:tc>
        <w:tc>
          <w:tcPr>
            <w:tcW w:w="2442" w:type="dxa"/>
            <w:gridSpan w:val="3"/>
            <w:shd w:val="clear" w:color="auto" w:fill="auto"/>
            <w:noWrap/>
            <w:tcMar>
              <w:left w:w="43" w:type="dxa"/>
              <w:right w:w="43" w:type="dxa"/>
            </w:tcMar>
            <w:vAlign w:val="center"/>
            <w:hideMark/>
          </w:tcPr>
          <w:p w:rsidR="00CC7C9F" w:rsidRPr="00BF4323" w:rsidRDefault="00CC7C9F" w:rsidP="00CC7C9F">
            <w:pPr>
              <w:rPr>
                <w:sz w:val="16"/>
                <w:szCs w:val="16"/>
              </w:rPr>
            </w:pPr>
            <w:r w:rsidRPr="00BF4323">
              <w:rPr>
                <w:sz w:val="16"/>
                <w:szCs w:val="16"/>
              </w:rPr>
              <w:t xml:space="preserve">        II) Hardware Development</w:t>
            </w:r>
          </w:p>
        </w:tc>
        <w:tc>
          <w:tcPr>
            <w:tcW w:w="846" w:type="dxa"/>
            <w:shd w:val="clear" w:color="auto" w:fill="auto"/>
            <w:noWrap/>
            <w:tcMar>
              <w:left w:w="58" w:type="dxa"/>
              <w:right w:w="43" w:type="dxa"/>
            </w:tcMar>
            <w:vAlign w:val="center"/>
            <w:hideMark/>
          </w:tcPr>
          <w:p w:rsidR="00CC7C9F" w:rsidRDefault="00CC7C9F" w:rsidP="00CC7C9F">
            <w:pPr>
              <w:jc w:val="right"/>
              <w:rPr>
                <w:sz w:val="16"/>
                <w:szCs w:val="16"/>
              </w:rPr>
            </w:pPr>
            <w:r>
              <w:rPr>
                <w:sz w:val="16"/>
                <w:szCs w:val="16"/>
              </w:rPr>
              <w:t>..</w:t>
            </w:r>
          </w:p>
        </w:tc>
        <w:tc>
          <w:tcPr>
            <w:tcW w:w="900" w:type="dxa"/>
            <w:shd w:val="clear" w:color="auto" w:fill="auto"/>
            <w:noWrap/>
            <w:tcMar>
              <w:left w:w="58" w:type="dxa"/>
              <w:right w:w="43" w:type="dxa"/>
            </w:tcMar>
            <w:vAlign w:val="center"/>
            <w:hideMark/>
          </w:tcPr>
          <w:p w:rsidR="00CC7C9F" w:rsidRDefault="00CC7C9F" w:rsidP="00CC7C9F">
            <w:pPr>
              <w:jc w:val="right"/>
              <w:rPr>
                <w:sz w:val="16"/>
                <w:szCs w:val="16"/>
              </w:rPr>
            </w:pPr>
            <w:r>
              <w:rPr>
                <w:sz w:val="16"/>
                <w:szCs w:val="16"/>
              </w:rPr>
              <w:t>-</w:t>
            </w:r>
          </w:p>
        </w:tc>
        <w:tc>
          <w:tcPr>
            <w:tcW w:w="1170" w:type="dxa"/>
            <w:shd w:val="clear" w:color="auto" w:fill="auto"/>
            <w:noWrap/>
            <w:tcMar>
              <w:left w:w="58" w:type="dxa"/>
              <w:right w:w="43" w:type="dxa"/>
            </w:tcMar>
            <w:vAlign w:val="center"/>
            <w:hideMark/>
          </w:tcPr>
          <w:p w:rsidR="00CC7C9F" w:rsidRDefault="00CC7C9F" w:rsidP="00CC7C9F">
            <w:pPr>
              <w:jc w:val="right"/>
              <w:rPr>
                <w:sz w:val="16"/>
                <w:szCs w:val="16"/>
              </w:rPr>
            </w:pPr>
            <w:r>
              <w:rPr>
                <w:sz w:val="16"/>
                <w:szCs w:val="16"/>
              </w:rPr>
              <w:t>..</w:t>
            </w:r>
          </w:p>
        </w:tc>
        <w:tc>
          <w:tcPr>
            <w:tcW w:w="180" w:type="dxa"/>
            <w:shd w:val="clear" w:color="auto" w:fill="auto"/>
            <w:vAlign w:val="center"/>
          </w:tcPr>
          <w:p w:rsidR="00CC7C9F" w:rsidRDefault="00CC7C9F" w:rsidP="00CC7C9F">
            <w:pPr>
              <w:jc w:val="right"/>
              <w:rPr>
                <w:sz w:val="16"/>
                <w:szCs w:val="16"/>
              </w:rPr>
            </w:pPr>
          </w:p>
        </w:tc>
        <w:tc>
          <w:tcPr>
            <w:tcW w:w="180" w:type="dxa"/>
            <w:shd w:val="clear" w:color="auto" w:fill="auto"/>
            <w:vAlign w:val="center"/>
          </w:tcPr>
          <w:p w:rsidR="00CC7C9F" w:rsidRDefault="00CC7C9F" w:rsidP="00CC7C9F">
            <w:pPr>
              <w:jc w:val="right"/>
              <w:rPr>
                <w:sz w:val="16"/>
                <w:szCs w:val="16"/>
              </w:rPr>
            </w:pPr>
          </w:p>
        </w:tc>
        <w:tc>
          <w:tcPr>
            <w:tcW w:w="180" w:type="dxa"/>
            <w:shd w:val="clear" w:color="auto" w:fill="auto"/>
            <w:vAlign w:val="center"/>
          </w:tcPr>
          <w:p w:rsidR="00CC7C9F" w:rsidRDefault="00CC7C9F" w:rsidP="00CC7C9F">
            <w:pPr>
              <w:jc w:val="right"/>
              <w:rPr>
                <w:sz w:val="16"/>
                <w:szCs w:val="16"/>
              </w:rPr>
            </w:pPr>
          </w:p>
        </w:tc>
        <w:tc>
          <w:tcPr>
            <w:tcW w:w="810" w:type="dxa"/>
            <w:shd w:val="clear" w:color="auto" w:fill="auto"/>
            <w:vAlign w:val="center"/>
          </w:tcPr>
          <w:p w:rsidR="00CC7C9F" w:rsidRDefault="00CC7C9F" w:rsidP="00CC7C9F">
            <w:pPr>
              <w:jc w:val="right"/>
              <w:rPr>
                <w:sz w:val="16"/>
                <w:szCs w:val="16"/>
              </w:rPr>
            </w:pPr>
            <w:r>
              <w:rPr>
                <w:sz w:val="16"/>
                <w:szCs w:val="16"/>
              </w:rPr>
              <w:t>-</w:t>
            </w:r>
          </w:p>
        </w:tc>
        <w:tc>
          <w:tcPr>
            <w:tcW w:w="1080" w:type="dxa"/>
            <w:shd w:val="clear" w:color="auto" w:fill="auto"/>
            <w:vAlign w:val="center"/>
          </w:tcPr>
          <w:p w:rsidR="00CC7C9F" w:rsidRDefault="00CC7C9F" w:rsidP="00CC7C9F">
            <w:pPr>
              <w:jc w:val="right"/>
              <w:rPr>
                <w:sz w:val="16"/>
                <w:szCs w:val="16"/>
              </w:rPr>
            </w:pPr>
            <w:r>
              <w:rPr>
                <w:sz w:val="16"/>
                <w:szCs w:val="16"/>
              </w:rPr>
              <w:t>-</w:t>
            </w:r>
          </w:p>
        </w:tc>
        <w:tc>
          <w:tcPr>
            <w:tcW w:w="965" w:type="dxa"/>
            <w:shd w:val="clear" w:color="auto" w:fill="auto"/>
            <w:vAlign w:val="center"/>
          </w:tcPr>
          <w:p w:rsidR="00CC7C9F" w:rsidRDefault="00CC7C9F" w:rsidP="00CC7C9F">
            <w:pPr>
              <w:jc w:val="right"/>
              <w:rPr>
                <w:sz w:val="16"/>
                <w:szCs w:val="16"/>
              </w:rPr>
            </w:pPr>
            <w:r>
              <w:rPr>
                <w:sz w:val="16"/>
                <w:szCs w:val="16"/>
              </w:rPr>
              <w:t>-</w:t>
            </w:r>
          </w:p>
        </w:tc>
      </w:tr>
      <w:tr w:rsidR="00CC7C9F" w:rsidRPr="00BF4323" w:rsidTr="00CC7C9F">
        <w:trPr>
          <w:trHeight w:hRule="exact" w:val="216"/>
        </w:trPr>
        <w:tc>
          <w:tcPr>
            <w:tcW w:w="337" w:type="dxa"/>
            <w:shd w:val="clear" w:color="auto" w:fill="auto"/>
            <w:noWrap/>
            <w:tcMar>
              <w:left w:w="58" w:type="dxa"/>
              <w:right w:w="58" w:type="dxa"/>
            </w:tcMar>
            <w:vAlign w:val="center"/>
            <w:hideMark/>
          </w:tcPr>
          <w:p w:rsidR="00CC7C9F" w:rsidRPr="00BF4323" w:rsidRDefault="00CC7C9F" w:rsidP="00CC7C9F">
            <w:pPr>
              <w:jc w:val="right"/>
              <w:rPr>
                <w:bCs/>
                <w:sz w:val="16"/>
                <w:szCs w:val="16"/>
              </w:rPr>
            </w:pPr>
          </w:p>
        </w:tc>
        <w:tc>
          <w:tcPr>
            <w:tcW w:w="2442" w:type="dxa"/>
            <w:gridSpan w:val="3"/>
            <w:shd w:val="clear" w:color="auto" w:fill="auto"/>
            <w:noWrap/>
            <w:tcMar>
              <w:left w:w="43" w:type="dxa"/>
              <w:right w:w="43" w:type="dxa"/>
            </w:tcMar>
            <w:vAlign w:val="center"/>
            <w:hideMark/>
          </w:tcPr>
          <w:p w:rsidR="00CC7C9F" w:rsidRPr="00BF4323" w:rsidRDefault="00CC7C9F" w:rsidP="00CC7C9F">
            <w:pPr>
              <w:rPr>
                <w:sz w:val="16"/>
                <w:szCs w:val="16"/>
              </w:rPr>
            </w:pPr>
            <w:r w:rsidRPr="00BF4323">
              <w:rPr>
                <w:sz w:val="16"/>
                <w:szCs w:val="16"/>
              </w:rPr>
              <w:t xml:space="preserve">       III) </w:t>
            </w:r>
            <w:proofErr w:type="spellStart"/>
            <w:r w:rsidRPr="00BF4323">
              <w:rPr>
                <w:sz w:val="16"/>
                <w:szCs w:val="16"/>
              </w:rPr>
              <w:t>I.T.Service</w:t>
            </w:r>
            <w:proofErr w:type="spellEnd"/>
          </w:p>
        </w:tc>
        <w:tc>
          <w:tcPr>
            <w:tcW w:w="846" w:type="dxa"/>
            <w:shd w:val="clear" w:color="auto" w:fill="auto"/>
            <w:noWrap/>
            <w:tcMar>
              <w:left w:w="58" w:type="dxa"/>
              <w:right w:w="43" w:type="dxa"/>
            </w:tcMar>
            <w:vAlign w:val="center"/>
            <w:hideMark/>
          </w:tcPr>
          <w:p w:rsidR="00CC7C9F" w:rsidRDefault="00CC7C9F" w:rsidP="00CC7C9F">
            <w:pPr>
              <w:jc w:val="right"/>
              <w:rPr>
                <w:sz w:val="16"/>
                <w:szCs w:val="16"/>
              </w:rPr>
            </w:pPr>
            <w:r>
              <w:rPr>
                <w:sz w:val="16"/>
                <w:szCs w:val="16"/>
              </w:rPr>
              <w:t>0.7</w:t>
            </w:r>
          </w:p>
        </w:tc>
        <w:tc>
          <w:tcPr>
            <w:tcW w:w="900" w:type="dxa"/>
            <w:shd w:val="clear" w:color="auto" w:fill="auto"/>
            <w:noWrap/>
            <w:tcMar>
              <w:left w:w="58" w:type="dxa"/>
              <w:right w:w="43" w:type="dxa"/>
            </w:tcMar>
            <w:vAlign w:val="center"/>
            <w:hideMark/>
          </w:tcPr>
          <w:p w:rsidR="00CC7C9F" w:rsidRDefault="00CC7C9F" w:rsidP="00CC7C9F">
            <w:pPr>
              <w:jc w:val="right"/>
              <w:rPr>
                <w:sz w:val="16"/>
                <w:szCs w:val="16"/>
              </w:rPr>
            </w:pPr>
            <w:r>
              <w:rPr>
                <w:sz w:val="16"/>
                <w:szCs w:val="16"/>
              </w:rPr>
              <w:t>-</w:t>
            </w:r>
          </w:p>
        </w:tc>
        <w:tc>
          <w:tcPr>
            <w:tcW w:w="1170" w:type="dxa"/>
            <w:shd w:val="clear" w:color="auto" w:fill="auto"/>
            <w:noWrap/>
            <w:tcMar>
              <w:left w:w="58" w:type="dxa"/>
              <w:right w:w="43" w:type="dxa"/>
            </w:tcMar>
            <w:vAlign w:val="center"/>
            <w:hideMark/>
          </w:tcPr>
          <w:p w:rsidR="00CC7C9F" w:rsidRDefault="00CC7C9F" w:rsidP="00CC7C9F">
            <w:pPr>
              <w:jc w:val="right"/>
              <w:rPr>
                <w:sz w:val="16"/>
                <w:szCs w:val="16"/>
              </w:rPr>
            </w:pPr>
            <w:r>
              <w:rPr>
                <w:sz w:val="16"/>
                <w:szCs w:val="16"/>
              </w:rPr>
              <w:t>0.7</w:t>
            </w:r>
          </w:p>
        </w:tc>
        <w:tc>
          <w:tcPr>
            <w:tcW w:w="180" w:type="dxa"/>
            <w:shd w:val="clear" w:color="auto" w:fill="auto"/>
            <w:vAlign w:val="center"/>
          </w:tcPr>
          <w:p w:rsidR="00CC7C9F" w:rsidRDefault="00CC7C9F" w:rsidP="00CC7C9F">
            <w:pPr>
              <w:jc w:val="right"/>
              <w:rPr>
                <w:sz w:val="16"/>
                <w:szCs w:val="16"/>
              </w:rPr>
            </w:pPr>
          </w:p>
        </w:tc>
        <w:tc>
          <w:tcPr>
            <w:tcW w:w="180" w:type="dxa"/>
            <w:shd w:val="clear" w:color="auto" w:fill="auto"/>
            <w:vAlign w:val="center"/>
          </w:tcPr>
          <w:p w:rsidR="00CC7C9F" w:rsidRDefault="00CC7C9F" w:rsidP="00CC7C9F">
            <w:pPr>
              <w:jc w:val="right"/>
              <w:rPr>
                <w:sz w:val="16"/>
                <w:szCs w:val="16"/>
              </w:rPr>
            </w:pPr>
          </w:p>
        </w:tc>
        <w:tc>
          <w:tcPr>
            <w:tcW w:w="180" w:type="dxa"/>
            <w:shd w:val="clear" w:color="auto" w:fill="auto"/>
            <w:vAlign w:val="center"/>
          </w:tcPr>
          <w:p w:rsidR="00CC7C9F" w:rsidRDefault="00CC7C9F" w:rsidP="00CC7C9F">
            <w:pPr>
              <w:jc w:val="right"/>
              <w:rPr>
                <w:sz w:val="16"/>
                <w:szCs w:val="16"/>
              </w:rPr>
            </w:pPr>
          </w:p>
        </w:tc>
        <w:tc>
          <w:tcPr>
            <w:tcW w:w="810" w:type="dxa"/>
            <w:shd w:val="clear" w:color="auto" w:fill="auto"/>
            <w:vAlign w:val="center"/>
          </w:tcPr>
          <w:p w:rsidR="00CC7C9F" w:rsidRDefault="00CC7C9F" w:rsidP="00CC7C9F">
            <w:pPr>
              <w:jc w:val="right"/>
              <w:rPr>
                <w:sz w:val="16"/>
                <w:szCs w:val="16"/>
              </w:rPr>
            </w:pPr>
            <w:r>
              <w:rPr>
                <w:sz w:val="16"/>
                <w:szCs w:val="16"/>
              </w:rPr>
              <w:t>0.3</w:t>
            </w:r>
          </w:p>
        </w:tc>
        <w:tc>
          <w:tcPr>
            <w:tcW w:w="1080" w:type="dxa"/>
            <w:shd w:val="clear" w:color="auto" w:fill="auto"/>
            <w:vAlign w:val="center"/>
          </w:tcPr>
          <w:p w:rsidR="00CC7C9F" w:rsidRDefault="00CC7C9F" w:rsidP="00CC7C9F">
            <w:pPr>
              <w:jc w:val="right"/>
              <w:rPr>
                <w:sz w:val="16"/>
                <w:szCs w:val="16"/>
              </w:rPr>
            </w:pPr>
            <w:r>
              <w:rPr>
                <w:sz w:val="16"/>
                <w:szCs w:val="16"/>
              </w:rPr>
              <w:t>-</w:t>
            </w:r>
          </w:p>
        </w:tc>
        <w:tc>
          <w:tcPr>
            <w:tcW w:w="965" w:type="dxa"/>
            <w:shd w:val="clear" w:color="auto" w:fill="auto"/>
            <w:vAlign w:val="center"/>
          </w:tcPr>
          <w:p w:rsidR="00CC7C9F" w:rsidRDefault="00CC7C9F" w:rsidP="00CC7C9F">
            <w:pPr>
              <w:jc w:val="right"/>
              <w:rPr>
                <w:sz w:val="16"/>
                <w:szCs w:val="16"/>
              </w:rPr>
            </w:pPr>
            <w:r>
              <w:rPr>
                <w:sz w:val="16"/>
                <w:szCs w:val="16"/>
              </w:rPr>
              <w:t>0.3</w:t>
            </w:r>
          </w:p>
        </w:tc>
      </w:tr>
      <w:tr w:rsidR="00CC7C9F" w:rsidRPr="00BF4323" w:rsidTr="00CC7C9F">
        <w:trPr>
          <w:trHeight w:hRule="exact" w:val="216"/>
        </w:trPr>
        <w:tc>
          <w:tcPr>
            <w:tcW w:w="337" w:type="dxa"/>
            <w:shd w:val="clear" w:color="auto" w:fill="auto"/>
            <w:noWrap/>
            <w:tcMar>
              <w:left w:w="58" w:type="dxa"/>
              <w:right w:w="58" w:type="dxa"/>
            </w:tcMar>
            <w:vAlign w:val="center"/>
            <w:hideMark/>
          </w:tcPr>
          <w:p w:rsidR="00CC7C9F" w:rsidRPr="00BF4323" w:rsidRDefault="00CC7C9F" w:rsidP="00CC7C9F">
            <w:pPr>
              <w:jc w:val="right"/>
              <w:rPr>
                <w:bCs/>
                <w:sz w:val="16"/>
                <w:szCs w:val="16"/>
              </w:rPr>
            </w:pPr>
          </w:p>
        </w:tc>
        <w:tc>
          <w:tcPr>
            <w:tcW w:w="2442" w:type="dxa"/>
            <w:gridSpan w:val="3"/>
            <w:shd w:val="clear" w:color="auto" w:fill="auto"/>
            <w:noWrap/>
            <w:tcMar>
              <w:left w:w="43" w:type="dxa"/>
              <w:right w:w="43" w:type="dxa"/>
            </w:tcMar>
            <w:vAlign w:val="center"/>
            <w:hideMark/>
          </w:tcPr>
          <w:p w:rsidR="00CC7C9F" w:rsidRPr="00BF4323" w:rsidRDefault="00CC7C9F" w:rsidP="00CC7C9F">
            <w:pPr>
              <w:rPr>
                <w:sz w:val="16"/>
                <w:szCs w:val="16"/>
              </w:rPr>
            </w:pPr>
            <w:r w:rsidRPr="00BF4323">
              <w:rPr>
                <w:sz w:val="16"/>
                <w:szCs w:val="16"/>
              </w:rPr>
              <w:t xml:space="preserve">    3) Postal &amp; Courier Services</w:t>
            </w:r>
          </w:p>
        </w:tc>
        <w:tc>
          <w:tcPr>
            <w:tcW w:w="846" w:type="dxa"/>
            <w:shd w:val="clear" w:color="auto" w:fill="auto"/>
            <w:noWrap/>
            <w:tcMar>
              <w:left w:w="58" w:type="dxa"/>
              <w:right w:w="43" w:type="dxa"/>
            </w:tcMar>
            <w:vAlign w:val="center"/>
            <w:hideMark/>
          </w:tcPr>
          <w:p w:rsidR="00CC7C9F" w:rsidRDefault="00CC7C9F" w:rsidP="00CC7C9F">
            <w:pPr>
              <w:jc w:val="right"/>
              <w:rPr>
                <w:sz w:val="16"/>
                <w:szCs w:val="16"/>
              </w:rPr>
            </w:pPr>
            <w:r>
              <w:rPr>
                <w:sz w:val="16"/>
                <w:szCs w:val="16"/>
              </w:rPr>
              <w:t>-</w:t>
            </w:r>
          </w:p>
        </w:tc>
        <w:tc>
          <w:tcPr>
            <w:tcW w:w="900" w:type="dxa"/>
            <w:shd w:val="clear" w:color="auto" w:fill="auto"/>
            <w:noWrap/>
            <w:tcMar>
              <w:left w:w="58" w:type="dxa"/>
              <w:right w:w="43" w:type="dxa"/>
            </w:tcMar>
            <w:vAlign w:val="center"/>
            <w:hideMark/>
          </w:tcPr>
          <w:p w:rsidR="00CC7C9F" w:rsidRDefault="00CC7C9F" w:rsidP="00CC7C9F">
            <w:pPr>
              <w:jc w:val="right"/>
              <w:rPr>
                <w:sz w:val="16"/>
                <w:szCs w:val="16"/>
              </w:rPr>
            </w:pPr>
            <w:r>
              <w:rPr>
                <w:sz w:val="16"/>
                <w:szCs w:val="16"/>
              </w:rPr>
              <w:t>-</w:t>
            </w:r>
          </w:p>
        </w:tc>
        <w:tc>
          <w:tcPr>
            <w:tcW w:w="1170" w:type="dxa"/>
            <w:shd w:val="clear" w:color="auto" w:fill="auto"/>
            <w:noWrap/>
            <w:tcMar>
              <w:left w:w="58" w:type="dxa"/>
              <w:right w:w="43" w:type="dxa"/>
            </w:tcMar>
            <w:vAlign w:val="center"/>
            <w:hideMark/>
          </w:tcPr>
          <w:p w:rsidR="00CC7C9F" w:rsidRDefault="00CC7C9F" w:rsidP="00CC7C9F">
            <w:pPr>
              <w:jc w:val="right"/>
              <w:rPr>
                <w:sz w:val="16"/>
                <w:szCs w:val="16"/>
              </w:rPr>
            </w:pPr>
            <w:r>
              <w:rPr>
                <w:sz w:val="16"/>
                <w:szCs w:val="16"/>
              </w:rPr>
              <w:t>-</w:t>
            </w:r>
          </w:p>
        </w:tc>
        <w:tc>
          <w:tcPr>
            <w:tcW w:w="180" w:type="dxa"/>
            <w:shd w:val="clear" w:color="auto" w:fill="auto"/>
            <w:vAlign w:val="center"/>
          </w:tcPr>
          <w:p w:rsidR="00CC7C9F" w:rsidRDefault="00CC7C9F" w:rsidP="00CC7C9F">
            <w:pPr>
              <w:jc w:val="right"/>
              <w:rPr>
                <w:sz w:val="16"/>
                <w:szCs w:val="16"/>
              </w:rPr>
            </w:pPr>
          </w:p>
        </w:tc>
        <w:tc>
          <w:tcPr>
            <w:tcW w:w="180" w:type="dxa"/>
            <w:shd w:val="clear" w:color="auto" w:fill="auto"/>
            <w:vAlign w:val="center"/>
          </w:tcPr>
          <w:p w:rsidR="00CC7C9F" w:rsidRDefault="00CC7C9F" w:rsidP="00CC7C9F">
            <w:pPr>
              <w:jc w:val="right"/>
              <w:rPr>
                <w:sz w:val="16"/>
                <w:szCs w:val="16"/>
              </w:rPr>
            </w:pPr>
          </w:p>
        </w:tc>
        <w:tc>
          <w:tcPr>
            <w:tcW w:w="180" w:type="dxa"/>
            <w:shd w:val="clear" w:color="auto" w:fill="auto"/>
            <w:vAlign w:val="center"/>
          </w:tcPr>
          <w:p w:rsidR="00CC7C9F" w:rsidRDefault="00CC7C9F" w:rsidP="00CC7C9F">
            <w:pPr>
              <w:jc w:val="right"/>
              <w:rPr>
                <w:sz w:val="16"/>
                <w:szCs w:val="16"/>
              </w:rPr>
            </w:pPr>
          </w:p>
        </w:tc>
        <w:tc>
          <w:tcPr>
            <w:tcW w:w="810" w:type="dxa"/>
            <w:shd w:val="clear" w:color="auto" w:fill="auto"/>
            <w:vAlign w:val="center"/>
          </w:tcPr>
          <w:p w:rsidR="00CC7C9F" w:rsidRDefault="00CC7C9F" w:rsidP="00CC7C9F">
            <w:pPr>
              <w:jc w:val="right"/>
              <w:rPr>
                <w:sz w:val="16"/>
                <w:szCs w:val="16"/>
              </w:rPr>
            </w:pPr>
            <w:r>
              <w:rPr>
                <w:sz w:val="16"/>
                <w:szCs w:val="16"/>
              </w:rPr>
              <w:t>-</w:t>
            </w:r>
          </w:p>
        </w:tc>
        <w:tc>
          <w:tcPr>
            <w:tcW w:w="1080" w:type="dxa"/>
            <w:shd w:val="clear" w:color="auto" w:fill="auto"/>
            <w:vAlign w:val="center"/>
          </w:tcPr>
          <w:p w:rsidR="00CC7C9F" w:rsidRDefault="00CC7C9F" w:rsidP="00CC7C9F">
            <w:pPr>
              <w:jc w:val="right"/>
              <w:rPr>
                <w:sz w:val="16"/>
                <w:szCs w:val="16"/>
              </w:rPr>
            </w:pPr>
            <w:r>
              <w:rPr>
                <w:sz w:val="16"/>
                <w:szCs w:val="16"/>
              </w:rPr>
              <w:t>-</w:t>
            </w:r>
          </w:p>
        </w:tc>
        <w:tc>
          <w:tcPr>
            <w:tcW w:w="965" w:type="dxa"/>
            <w:shd w:val="clear" w:color="auto" w:fill="auto"/>
            <w:vAlign w:val="center"/>
          </w:tcPr>
          <w:p w:rsidR="00CC7C9F" w:rsidRDefault="00CC7C9F" w:rsidP="00CC7C9F">
            <w:pPr>
              <w:jc w:val="right"/>
              <w:rPr>
                <w:sz w:val="16"/>
                <w:szCs w:val="16"/>
              </w:rPr>
            </w:pPr>
            <w:r>
              <w:rPr>
                <w:sz w:val="16"/>
                <w:szCs w:val="16"/>
              </w:rPr>
              <w:t>-</w:t>
            </w:r>
          </w:p>
        </w:tc>
      </w:tr>
      <w:tr w:rsidR="00CC7C9F" w:rsidRPr="00BF4323" w:rsidTr="00CC7C9F">
        <w:trPr>
          <w:trHeight w:hRule="exact" w:val="216"/>
        </w:trPr>
        <w:tc>
          <w:tcPr>
            <w:tcW w:w="337" w:type="dxa"/>
            <w:shd w:val="clear" w:color="auto" w:fill="auto"/>
            <w:noWrap/>
            <w:tcMar>
              <w:left w:w="58" w:type="dxa"/>
              <w:right w:w="58" w:type="dxa"/>
            </w:tcMar>
            <w:vAlign w:val="center"/>
            <w:hideMark/>
          </w:tcPr>
          <w:p w:rsidR="00CC7C9F" w:rsidRPr="00BF4323" w:rsidRDefault="00CC7C9F" w:rsidP="00CC7C9F">
            <w:pPr>
              <w:jc w:val="right"/>
              <w:rPr>
                <w:bCs/>
                <w:sz w:val="16"/>
                <w:szCs w:val="16"/>
              </w:rPr>
            </w:pPr>
            <w:r w:rsidRPr="00BF4323">
              <w:rPr>
                <w:bCs/>
                <w:sz w:val="16"/>
                <w:szCs w:val="16"/>
              </w:rPr>
              <w:t>33</w:t>
            </w:r>
          </w:p>
        </w:tc>
        <w:tc>
          <w:tcPr>
            <w:tcW w:w="2442" w:type="dxa"/>
            <w:gridSpan w:val="3"/>
            <w:shd w:val="clear" w:color="auto" w:fill="auto"/>
            <w:noWrap/>
            <w:tcMar>
              <w:left w:w="43" w:type="dxa"/>
              <w:right w:w="43" w:type="dxa"/>
            </w:tcMar>
            <w:vAlign w:val="center"/>
            <w:hideMark/>
          </w:tcPr>
          <w:p w:rsidR="00CC7C9F" w:rsidRPr="00BF4323" w:rsidRDefault="00CC7C9F" w:rsidP="00CC7C9F">
            <w:pPr>
              <w:rPr>
                <w:sz w:val="16"/>
                <w:szCs w:val="16"/>
              </w:rPr>
            </w:pPr>
            <w:r w:rsidRPr="00BF4323">
              <w:rPr>
                <w:sz w:val="16"/>
                <w:szCs w:val="16"/>
              </w:rPr>
              <w:t>Financial Business</w:t>
            </w:r>
          </w:p>
        </w:tc>
        <w:tc>
          <w:tcPr>
            <w:tcW w:w="846" w:type="dxa"/>
            <w:shd w:val="clear" w:color="auto" w:fill="auto"/>
            <w:noWrap/>
            <w:tcMar>
              <w:left w:w="58" w:type="dxa"/>
              <w:right w:w="43" w:type="dxa"/>
            </w:tcMar>
            <w:vAlign w:val="center"/>
            <w:hideMark/>
          </w:tcPr>
          <w:p w:rsidR="00CC7C9F" w:rsidRDefault="00CC7C9F" w:rsidP="00CC7C9F">
            <w:pPr>
              <w:jc w:val="right"/>
              <w:rPr>
                <w:sz w:val="16"/>
                <w:szCs w:val="16"/>
              </w:rPr>
            </w:pPr>
            <w:r>
              <w:rPr>
                <w:sz w:val="16"/>
                <w:szCs w:val="16"/>
              </w:rPr>
              <w:t>10.9</w:t>
            </w:r>
          </w:p>
        </w:tc>
        <w:tc>
          <w:tcPr>
            <w:tcW w:w="900" w:type="dxa"/>
            <w:shd w:val="clear" w:color="auto" w:fill="auto"/>
            <w:noWrap/>
            <w:tcMar>
              <w:left w:w="58" w:type="dxa"/>
              <w:right w:w="43" w:type="dxa"/>
            </w:tcMar>
            <w:vAlign w:val="center"/>
            <w:hideMark/>
          </w:tcPr>
          <w:p w:rsidR="00CC7C9F" w:rsidRDefault="00CC7C9F" w:rsidP="00CC7C9F">
            <w:pPr>
              <w:jc w:val="right"/>
              <w:rPr>
                <w:sz w:val="16"/>
                <w:szCs w:val="16"/>
              </w:rPr>
            </w:pPr>
            <w:r>
              <w:rPr>
                <w:sz w:val="16"/>
                <w:szCs w:val="16"/>
              </w:rPr>
              <w:t>1.4</w:t>
            </w:r>
          </w:p>
        </w:tc>
        <w:tc>
          <w:tcPr>
            <w:tcW w:w="1170" w:type="dxa"/>
            <w:shd w:val="clear" w:color="auto" w:fill="auto"/>
            <w:noWrap/>
            <w:tcMar>
              <w:left w:w="58" w:type="dxa"/>
              <w:right w:w="43" w:type="dxa"/>
            </w:tcMar>
            <w:vAlign w:val="center"/>
            <w:hideMark/>
          </w:tcPr>
          <w:p w:rsidR="00CC7C9F" w:rsidRDefault="00CC7C9F" w:rsidP="00CC7C9F">
            <w:pPr>
              <w:jc w:val="right"/>
              <w:rPr>
                <w:sz w:val="16"/>
                <w:szCs w:val="16"/>
              </w:rPr>
            </w:pPr>
            <w:r>
              <w:rPr>
                <w:sz w:val="16"/>
                <w:szCs w:val="16"/>
              </w:rPr>
              <w:t>9.5</w:t>
            </w:r>
          </w:p>
        </w:tc>
        <w:tc>
          <w:tcPr>
            <w:tcW w:w="180" w:type="dxa"/>
            <w:shd w:val="clear" w:color="auto" w:fill="auto"/>
            <w:vAlign w:val="center"/>
          </w:tcPr>
          <w:p w:rsidR="00CC7C9F" w:rsidRDefault="00CC7C9F" w:rsidP="00CC7C9F">
            <w:pPr>
              <w:jc w:val="right"/>
              <w:rPr>
                <w:sz w:val="16"/>
                <w:szCs w:val="16"/>
              </w:rPr>
            </w:pPr>
          </w:p>
        </w:tc>
        <w:tc>
          <w:tcPr>
            <w:tcW w:w="180" w:type="dxa"/>
            <w:shd w:val="clear" w:color="auto" w:fill="auto"/>
            <w:vAlign w:val="center"/>
          </w:tcPr>
          <w:p w:rsidR="00CC7C9F" w:rsidRDefault="00CC7C9F" w:rsidP="00CC7C9F">
            <w:pPr>
              <w:jc w:val="right"/>
              <w:rPr>
                <w:sz w:val="16"/>
                <w:szCs w:val="16"/>
              </w:rPr>
            </w:pPr>
          </w:p>
        </w:tc>
        <w:tc>
          <w:tcPr>
            <w:tcW w:w="180" w:type="dxa"/>
            <w:shd w:val="clear" w:color="auto" w:fill="auto"/>
            <w:vAlign w:val="center"/>
          </w:tcPr>
          <w:p w:rsidR="00CC7C9F" w:rsidRDefault="00CC7C9F" w:rsidP="00CC7C9F">
            <w:pPr>
              <w:jc w:val="right"/>
              <w:rPr>
                <w:sz w:val="16"/>
                <w:szCs w:val="16"/>
              </w:rPr>
            </w:pPr>
          </w:p>
        </w:tc>
        <w:tc>
          <w:tcPr>
            <w:tcW w:w="810" w:type="dxa"/>
            <w:shd w:val="clear" w:color="auto" w:fill="auto"/>
            <w:vAlign w:val="center"/>
          </w:tcPr>
          <w:p w:rsidR="00CC7C9F" w:rsidRDefault="00CC7C9F" w:rsidP="00CC7C9F">
            <w:pPr>
              <w:jc w:val="right"/>
              <w:rPr>
                <w:sz w:val="16"/>
                <w:szCs w:val="16"/>
              </w:rPr>
            </w:pPr>
            <w:r>
              <w:rPr>
                <w:sz w:val="16"/>
                <w:szCs w:val="16"/>
              </w:rPr>
              <w:t>9.2</w:t>
            </w:r>
          </w:p>
        </w:tc>
        <w:tc>
          <w:tcPr>
            <w:tcW w:w="1080" w:type="dxa"/>
            <w:shd w:val="clear" w:color="auto" w:fill="auto"/>
            <w:vAlign w:val="center"/>
          </w:tcPr>
          <w:p w:rsidR="00CC7C9F" w:rsidRDefault="00CC7C9F" w:rsidP="00CC7C9F">
            <w:pPr>
              <w:jc w:val="right"/>
              <w:rPr>
                <w:sz w:val="16"/>
                <w:szCs w:val="16"/>
              </w:rPr>
            </w:pPr>
            <w:r>
              <w:rPr>
                <w:sz w:val="16"/>
                <w:szCs w:val="16"/>
              </w:rPr>
              <w:t>2.8</w:t>
            </w:r>
          </w:p>
        </w:tc>
        <w:tc>
          <w:tcPr>
            <w:tcW w:w="965" w:type="dxa"/>
            <w:shd w:val="clear" w:color="auto" w:fill="auto"/>
            <w:vAlign w:val="center"/>
          </w:tcPr>
          <w:p w:rsidR="00CC7C9F" w:rsidRDefault="00CC7C9F" w:rsidP="00CC7C9F">
            <w:pPr>
              <w:jc w:val="right"/>
              <w:rPr>
                <w:sz w:val="16"/>
                <w:szCs w:val="16"/>
              </w:rPr>
            </w:pPr>
            <w:r>
              <w:rPr>
                <w:sz w:val="16"/>
                <w:szCs w:val="16"/>
              </w:rPr>
              <w:t>6.4</w:t>
            </w:r>
          </w:p>
        </w:tc>
      </w:tr>
      <w:tr w:rsidR="00CC7C9F" w:rsidRPr="00BF4323" w:rsidTr="00CC7C9F">
        <w:trPr>
          <w:trHeight w:hRule="exact" w:val="216"/>
        </w:trPr>
        <w:tc>
          <w:tcPr>
            <w:tcW w:w="337" w:type="dxa"/>
            <w:shd w:val="clear" w:color="auto" w:fill="auto"/>
            <w:noWrap/>
            <w:tcMar>
              <w:left w:w="58" w:type="dxa"/>
              <w:right w:w="58" w:type="dxa"/>
            </w:tcMar>
            <w:vAlign w:val="center"/>
            <w:hideMark/>
          </w:tcPr>
          <w:p w:rsidR="00CC7C9F" w:rsidRPr="00BF4323" w:rsidRDefault="00CC7C9F" w:rsidP="00CC7C9F">
            <w:pPr>
              <w:jc w:val="right"/>
              <w:rPr>
                <w:bCs/>
                <w:sz w:val="16"/>
                <w:szCs w:val="16"/>
              </w:rPr>
            </w:pPr>
          </w:p>
        </w:tc>
        <w:tc>
          <w:tcPr>
            <w:tcW w:w="2442" w:type="dxa"/>
            <w:gridSpan w:val="3"/>
            <w:shd w:val="clear" w:color="auto" w:fill="auto"/>
            <w:noWrap/>
            <w:tcMar>
              <w:left w:w="43" w:type="dxa"/>
              <w:right w:w="43" w:type="dxa"/>
            </w:tcMar>
            <w:vAlign w:val="center"/>
            <w:hideMark/>
          </w:tcPr>
          <w:p w:rsidR="00CC7C9F" w:rsidRPr="00BF4323" w:rsidRDefault="00CC7C9F" w:rsidP="00CC7C9F">
            <w:pPr>
              <w:rPr>
                <w:i/>
                <w:sz w:val="16"/>
                <w:szCs w:val="16"/>
              </w:rPr>
            </w:pPr>
            <w:r w:rsidRPr="00BF4323">
              <w:rPr>
                <w:i/>
                <w:sz w:val="16"/>
                <w:szCs w:val="16"/>
              </w:rPr>
              <w:t xml:space="preserve">      of which Privatization proceeds </w:t>
            </w:r>
            <w:proofErr w:type="spellStart"/>
            <w:r w:rsidRPr="00BF4323">
              <w:rPr>
                <w:i/>
                <w:sz w:val="16"/>
                <w:szCs w:val="16"/>
              </w:rPr>
              <w:t>proceeds</w:t>
            </w:r>
            <w:proofErr w:type="spellEnd"/>
          </w:p>
        </w:tc>
        <w:tc>
          <w:tcPr>
            <w:tcW w:w="846" w:type="dxa"/>
            <w:shd w:val="clear" w:color="auto" w:fill="auto"/>
            <w:noWrap/>
            <w:tcMar>
              <w:left w:w="58" w:type="dxa"/>
              <w:right w:w="43" w:type="dxa"/>
            </w:tcMar>
            <w:vAlign w:val="center"/>
            <w:hideMark/>
          </w:tcPr>
          <w:p w:rsidR="00CC7C9F" w:rsidRDefault="00CC7C9F" w:rsidP="00CC7C9F">
            <w:pPr>
              <w:jc w:val="right"/>
              <w:rPr>
                <w:sz w:val="16"/>
                <w:szCs w:val="16"/>
              </w:rPr>
            </w:pPr>
            <w:r>
              <w:rPr>
                <w:sz w:val="16"/>
                <w:szCs w:val="16"/>
              </w:rPr>
              <w:t>-</w:t>
            </w:r>
          </w:p>
        </w:tc>
        <w:tc>
          <w:tcPr>
            <w:tcW w:w="900" w:type="dxa"/>
            <w:shd w:val="clear" w:color="auto" w:fill="auto"/>
            <w:noWrap/>
            <w:tcMar>
              <w:left w:w="58" w:type="dxa"/>
              <w:right w:w="43" w:type="dxa"/>
            </w:tcMar>
            <w:vAlign w:val="center"/>
            <w:hideMark/>
          </w:tcPr>
          <w:p w:rsidR="00CC7C9F" w:rsidRDefault="00CC7C9F" w:rsidP="00CC7C9F">
            <w:pPr>
              <w:jc w:val="right"/>
              <w:rPr>
                <w:sz w:val="16"/>
                <w:szCs w:val="16"/>
              </w:rPr>
            </w:pPr>
            <w:r>
              <w:rPr>
                <w:sz w:val="16"/>
                <w:szCs w:val="16"/>
              </w:rPr>
              <w:t>-</w:t>
            </w:r>
          </w:p>
        </w:tc>
        <w:tc>
          <w:tcPr>
            <w:tcW w:w="1170" w:type="dxa"/>
            <w:shd w:val="clear" w:color="auto" w:fill="auto"/>
            <w:noWrap/>
            <w:tcMar>
              <w:left w:w="58" w:type="dxa"/>
              <w:right w:w="43" w:type="dxa"/>
            </w:tcMar>
            <w:vAlign w:val="center"/>
            <w:hideMark/>
          </w:tcPr>
          <w:p w:rsidR="00CC7C9F" w:rsidRDefault="00CC7C9F" w:rsidP="00CC7C9F">
            <w:pPr>
              <w:jc w:val="right"/>
              <w:rPr>
                <w:sz w:val="16"/>
                <w:szCs w:val="16"/>
              </w:rPr>
            </w:pPr>
            <w:r>
              <w:rPr>
                <w:sz w:val="16"/>
                <w:szCs w:val="16"/>
              </w:rPr>
              <w:t>-</w:t>
            </w:r>
          </w:p>
        </w:tc>
        <w:tc>
          <w:tcPr>
            <w:tcW w:w="180" w:type="dxa"/>
            <w:shd w:val="clear" w:color="auto" w:fill="auto"/>
            <w:vAlign w:val="center"/>
          </w:tcPr>
          <w:p w:rsidR="00CC7C9F" w:rsidRDefault="00CC7C9F" w:rsidP="00CC7C9F">
            <w:pPr>
              <w:jc w:val="right"/>
              <w:rPr>
                <w:sz w:val="16"/>
                <w:szCs w:val="16"/>
              </w:rPr>
            </w:pPr>
          </w:p>
        </w:tc>
        <w:tc>
          <w:tcPr>
            <w:tcW w:w="180" w:type="dxa"/>
            <w:shd w:val="clear" w:color="auto" w:fill="auto"/>
            <w:vAlign w:val="center"/>
          </w:tcPr>
          <w:p w:rsidR="00CC7C9F" w:rsidRDefault="00CC7C9F" w:rsidP="00CC7C9F">
            <w:pPr>
              <w:jc w:val="right"/>
              <w:rPr>
                <w:sz w:val="16"/>
                <w:szCs w:val="16"/>
              </w:rPr>
            </w:pPr>
          </w:p>
        </w:tc>
        <w:tc>
          <w:tcPr>
            <w:tcW w:w="180" w:type="dxa"/>
            <w:shd w:val="clear" w:color="auto" w:fill="auto"/>
            <w:vAlign w:val="center"/>
          </w:tcPr>
          <w:p w:rsidR="00CC7C9F" w:rsidRDefault="00CC7C9F" w:rsidP="00CC7C9F">
            <w:pPr>
              <w:jc w:val="right"/>
              <w:rPr>
                <w:sz w:val="16"/>
                <w:szCs w:val="16"/>
              </w:rPr>
            </w:pPr>
          </w:p>
        </w:tc>
        <w:tc>
          <w:tcPr>
            <w:tcW w:w="810" w:type="dxa"/>
            <w:shd w:val="clear" w:color="auto" w:fill="auto"/>
            <w:vAlign w:val="center"/>
          </w:tcPr>
          <w:p w:rsidR="00CC7C9F" w:rsidRDefault="00CC7C9F" w:rsidP="00CC7C9F">
            <w:pPr>
              <w:jc w:val="right"/>
              <w:rPr>
                <w:sz w:val="16"/>
                <w:szCs w:val="16"/>
              </w:rPr>
            </w:pPr>
            <w:r>
              <w:rPr>
                <w:sz w:val="16"/>
                <w:szCs w:val="16"/>
              </w:rPr>
              <w:t>-</w:t>
            </w:r>
          </w:p>
        </w:tc>
        <w:tc>
          <w:tcPr>
            <w:tcW w:w="1080" w:type="dxa"/>
            <w:shd w:val="clear" w:color="auto" w:fill="auto"/>
            <w:vAlign w:val="center"/>
          </w:tcPr>
          <w:p w:rsidR="00CC7C9F" w:rsidRDefault="00CC7C9F" w:rsidP="00CC7C9F">
            <w:pPr>
              <w:jc w:val="right"/>
              <w:rPr>
                <w:sz w:val="16"/>
                <w:szCs w:val="16"/>
              </w:rPr>
            </w:pPr>
            <w:r>
              <w:rPr>
                <w:sz w:val="16"/>
                <w:szCs w:val="16"/>
              </w:rPr>
              <w:t>-</w:t>
            </w:r>
          </w:p>
        </w:tc>
        <w:tc>
          <w:tcPr>
            <w:tcW w:w="965" w:type="dxa"/>
            <w:shd w:val="clear" w:color="auto" w:fill="auto"/>
            <w:vAlign w:val="center"/>
          </w:tcPr>
          <w:p w:rsidR="00CC7C9F" w:rsidRDefault="00CC7C9F" w:rsidP="00CC7C9F">
            <w:pPr>
              <w:jc w:val="right"/>
              <w:rPr>
                <w:sz w:val="16"/>
                <w:szCs w:val="16"/>
              </w:rPr>
            </w:pPr>
            <w:r>
              <w:rPr>
                <w:sz w:val="16"/>
                <w:szCs w:val="16"/>
              </w:rPr>
              <w:t>-</w:t>
            </w:r>
          </w:p>
        </w:tc>
      </w:tr>
      <w:tr w:rsidR="00CC7C9F" w:rsidRPr="00BF4323" w:rsidTr="00CC7C9F">
        <w:trPr>
          <w:trHeight w:hRule="exact" w:val="216"/>
        </w:trPr>
        <w:tc>
          <w:tcPr>
            <w:tcW w:w="337" w:type="dxa"/>
            <w:shd w:val="clear" w:color="auto" w:fill="auto"/>
            <w:noWrap/>
            <w:tcMar>
              <w:left w:w="58" w:type="dxa"/>
              <w:right w:w="58" w:type="dxa"/>
            </w:tcMar>
            <w:vAlign w:val="center"/>
            <w:hideMark/>
          </w:tcPr>
          <w:p w:rsidR="00CC7C9F" w:rsidRPr="00BF4323" w:rsidRDefault="00CC7C9F" w:rsidP="00CC7C9F">
            <w:pPr>
              <w:jc w:val="right"/>
              <w:rPr>
                <w:bCs/>
                <w:sz w:val="16"/>
                <w:szCs w:val="16"/>
              </w:rPr>
            </w:pPr>
            <w:r w:rsidRPr="00BF4323">
              <w:rPr>
                <w:bCs/>
                <w:sz w:val="16"/>
                <w:szCs w:val="16"/>
              </w:rPr>
              <w:t>34</w:t>
            </w:r>
          </w:p>
        </w:tc>
        <w:tc>
          <w:tcPr>
            <w:tcW w:w="2442" w:type="dxa"/>
            <w:gridSpan w:val="3"/>
            <w:shd w:val="clear" w:color="auto" w:fill="auto"/>
            <w:noWrap/>
            <w:tcMar>
              <w:left w:w="43" w:type="dxa"/>
              <w:right w:w="43" w:type="dxa"/>
            </w:tcMar>
            <w:vAlign w:val="center"/>
            <w:hideMark/>
          </w:tcPr>
          <w:p w:rsidR="00CC7C9F" w:rsidRPr="00BF4323" w:rsidRDefault="00CC7C9F" w:rsidP="00CC7C9F">
            <w:pPr>
              <w:rPr>
                <w:sz w:val="16"/>
                <w:szCs w:val="16"/>
              </w:rPr>
            </w:pPr>
            <w:r w:rsidRPr="00BF4323">
              <w:rPr>
                <w:sz w:val="16"/>
                <w:szCs w:val="16"/>
              </w:rPr>
              <w:t>Social Services</w:t>
            </w:r>
          </w:p>
        </w:tc>
        <w:tc>
          <w:tcPr>
            <w:tcW w:w="846" w:type="dxa"/>
            <w:shd w:val="clear" w:color="auto" w:fill="auto"/>
            <w:noWrap/>
            <w:tcMar>
              <w:left w:w="58" w:type="dxa"/>
              <w:right w:w="43" w:type="dxa"/>
            </w:tcMar>
            <w:vAlign w:val="center"/>
            <w:hideMark/>
          </w:tcPr>
          <w:p w:rsidR="00CC7C9F" w:rsidRDefault="00CC7C9F" w:rsidP="00CC7C9F">
            <w:pPr>
              <w:jc w:val="right"/>
              <w:rPr>
                <w:sz w:val="16"/>
                <w:szCs w:val="16"/>
              </w:rPr>
            </w:pPr>
            <w:r>
              <w:rPr>
                <w:sz w:val="16"/>
                <w:szCs w:val="16"/>
              </w:rPr>
              <w:t>-</w:t>
            </w:r>
          </w:p>
        </w:tc>
        <w:tc>
          <w:tcPr>
            <w:tcW w:w="900" w:type="dxa"/>
            <w:shd w:val="clear" w:color="auto" w:fill="auto"/>
            <w:noWrap/>
            <w:tcMar>
              <w:left w:w="58" w:type="dxa"/>
              <w:right w:w="43" w:type="dxa"/>
            </w:tcMar>
            <w:vAlign w:val="center"/>
            <w:hideMark/>
          </w:tcPr>
          <w:p w:rsidR="00CC7C9F" w:rsidRDefault="00CC7C9F" w:rsidP="00CC7C9F">
            <w:pPr>
              <w:jc w:val="right"/>
              <w:rPr>
                <w:sz w:val="16"/>
                <w:szCs w:val="16"/>
              </w:rPr>
            </w:pPr>
            <w:r>
              <w:rPr>
                <w:sz w:val="16"/>
                <w:szCs w:val="16"/>
              </w:rPr>
              <w:t>-</w:t>
            </w:r>
          </w:p>
        </w:tc>
        <w:tc>
          <w:tcPr>
            <w:tcW w:w="1170" w:type="dxa"/>
            <w:shd w:val="clear" w:color="auto" w:fill="auto"/>
            <w:noWrap/>
            <w:tcMar>
              <w:left w:w="58" w:type="dxa"/>
              <w:right w:w="43" w:type="dxa"/>
            </w:tcMar>
            <w:vAlign w:val="center"/>
            <w:hideMark/>
          </w:tcPr>
          <w:p w:rsidR="00CC7C9F" w:rsidRDefault="00CC7C9F" w:rsidP="00CC7C9F">
            <w:pPr>
              <w:jc w:val="right"/>
              <w:rPr>
                <w:sz w:val="16"/>
                <w:szCs w:val="16"/>
              </w:rPr>
            </w:pPr>
            <w:r>
              <w:rPr>
                <w:sz w:val="16"/>
                <w:szCs w:val="16"/>
              </w:rPr>
              <w:t>-</w:t>
            </w:r>
          </w:p>
        </w:tc>
        <w:tc>
          <w:tcPr>
            <w:tcW w:w="180" w:type="dxa"/>
            <w:shd w:val="clear" w:color="auto" w:fill="auto"/>
            <w:vAlign w:val="center"/>
          </w:tcPr>
          <w:p w:rsidR="00CC7C9F" w:rsidRDefault="00CC7C9F" w:rsidP="00CC7C9F">
            <w:pPr>
              <w:jc w:val="right"/>
              <w:rPr>
                <w:sz w:val="16"/>
                <w:szCs w:val="16"/>
              </w:rPr>
            </w:pPr>
          </w:p>
        </w:tc>
        <w:tc>
          <w:tcPr>
            <w:tcW w:w="180" w:type="dxa"/>
            <w:shd w:val="clear" w:color="auto" w:fill="auto"/>
            <w:vAlign w:val="center"/>
          </w:tcPr>
          <w:p w:rsidR="00CC7C9F" w:rsidRDefault="00CC7C9F" w:rsidP="00CC7C9F">
            <w:pPr>
              <w:jc w:val="right"/>
              <w:rPr>
                <w:sz w:val="16"/>
                <w:szCs w:val="16"/>
              </w:rPr>
            </w:pPr>
          </w:p>
        </w:tc>
        <w:tc>
          <w:tcPr>
            <w:tcW w:w="180" w:type="dxa"/>
            <w:shd w:val="clear" w:color="auto" w:fill="auto"/>
            <w:vAlign w:val="center"/>
          </w:tcPr>
          <w:p w:rsidR="00CC7C9F" w:rsidRDefault="00CC7C9F" w:rsidP="00CC7C9F">
            <w:pPr>
              <w:jc w:val="right"/>
              <w:rPr>
                <w:sz w:val="16"/>
                <w:szCs w:val="16"/>
              </w:rPr>
            </w:pPr>
          </w:p>
        </w:tc>
        <w:tc>
          <w:tcPr>
            <w:tcW w:w="810" w:type="dxa"/>
            <w:shd w:val="clear" w:color="auto" w:fill="auto"/>
            <w:vAlign w:val="center"/>
          </w:tcPr>
          <w:p w:rsidR="00CC7C9F" w:rsidRDefault="00CC7C9F" w:rsidP="00CC7C9F">
            <w:pPr>
              <w:jc w:val="right"/>
              <w:rPr>
                <w:sz w:val="16"/>
                <w:szCs w:val="16"/>
              </w:rPr>
            </w:pPr>
            <w:r>
              <w:rPr>
                <w:sz w:val="16"/>
                <w:szCs w:val="16"/>
              </w:rPr>
              <w:t>-</w:t>
            </w:r>
          </w:p>
        </w:tc>
        <w:tc>
          <w:tcPr>
            <w:tcW w:w="1080" w:type="dxa"/>
            <w:shd w:val="clear" w:color="auto" w:fill="auto"/>
            <w:vAlign w:val="center"/>
          </w:tcPr>
          <w:p w:rsidR="00CC7C9F" w:rsidRDefault="00CC7C9F" w:rsidP="00CC7C9F">
            <w:pPr>
              <w:jc w:val="right"/>
              <w:rPr>
                <w:sz w:val="16"/>
                <w:szCs w:val="16"/>
              </w:rPr>
            </w:pPr>
            <w:r>
              <w:rPr>
                <w:sz w:val="16"/>
                <w:szCs w:val="16"/>
              </w:rPr>
              <w:t>-</w:t>
            </w:r>
          </w:p>
        </w:tc>
        <w:tc>
          <w:tcPr>
            <w:tcW w:w="965" w:type="dxa"/>
            <w:shd w:val="clear" w:color="auto" w:fill="auto"/>
            <w:vAlign w:val="center"/>
          </w:tcPr>
          <w:p w:rsidR="00CC7C9F" w:rsidRDefault="00CC7C9F" w:rsidP="00CC7C9F">
            <w:pPr>
              <w:jc w:val="right"/>
              <w:rPr>
                <w:sz w:val="16"/>
                <w:szCs w:val="16"/>
              </w:rPr>
            </w:pPr>
            <w:r>
              <w:rPr>
                <w:sz w:val="16"/>
                <w:szCs w:val="16"/>
              </w:rPr>
              <w:t>-</w:t>
            </w:r>
          </w:p>
        </w:tc>
      </w:tr>
      <w:tr w:rsidR="00CC7C9F" w:rsidRPr="00BF4323" w:rsidTr="00CC7C9F">
        <w:trPr>
          <w:trHeight w:hRule="exact" w:val="216"/>
        </w:trPr>
        <w:tc>
          <w:tcPr>
            <w:tcW w:w="337" w:type="dxa"/>
            <w:shd w:val="clear" w:color="auto" w:fill="auto"/>
            <w:noWrap/>
            <w:tcMar>
              <w:left w:w="58" w:type="dxa"/>
              <w:right w:w="58" w:type="dxa"/>
            </w:tcMar>
            <w:vAlign w:val="center"/>
            <w:hideMark/>
          </w:tcPr>
          <w:p w:rsidR="00CC7C9F" w:rsidRPr="00BF4323" w:rsidRDefault="00CC7C9F" w:rsidP="00CC7C9F">
            <w:pPr>
              <w:jc w:val="right"/>
              <w:rPr>
                <w:bCs/>
                <w:sz w:val="16"/>
                <w:szCs w:val="16"/>
              </w:rPr>
            </w:pPr>
            <w:r w:rsidRPr="00BF4323">
              <w:rPr>
                <w:bCs/>
                <w:sz w:val="16"/>
                <w:szCs w:val="16"/>
              </w:rPr>
              <w:t>35</w:t>
            </w:r>
          </w:p>
        </w:tc>
        <w:tc>
          <w:tcPr>
            <w:tcW w:w="2442" w:type="dxa"/>
            <w:gridSpan w:val="3"/>
            <w:shd w:val="clear" w:color="auto" w:fill="auto"/>
            <w:noWrap/>
            <w:tcMar>
              <w:left w:w="43" w:type="dxa"/>
              <w:right w:w="43" w:type="dxa"/>
            </w:tcMar>
            <w:vAlign w:val="center"/>
            <w:hideMark/>
          </w:tcPr>
          <w:p w:rsidR="00CC7C9F" w:rsidRPr="00BF4323" w:rsidRDefault="00CC7C9F" w:rsidP="00CC7C9F">
            <w:pPr>
              <w:rPr>
                <w:sz w:val="16"/>
                <w:szCs w:val="16"/>
              </w:rPr>
            </w:pPr>
            <w:r w:rsidRPr="00BF4323">
              <w:rPr>
                <w:sz w:val="16"/>
                <w:szCs w:val="16"/>
              </w:rPr>
              <w:t>Personal Services</w:t>
            </w:r>
          </w:p>
        </w:tc>
        <w:tc>
          <w:tcPr>
            <w:tcW w:w="846" w:type="dxa"/>
            <w:shd w:val="clear" w:color="auto" w:fill="auto"/>
            <w:noWrap/>
            <w:tcMar>
              <w:left w:w="58" w:type="dxa"/>
              <w:right w:w="43" w:type="dxa"/>
            </w:tcMar>
            <w:vAlign w:val="center"/>
            <w:hideMark/>
          </w:tcPr>
          <w:p w:rsidR="00CC7C9F" w:rsidRDefault="00CC7C9F" w:rsidP="00CC7C9F">
            <w:pPr>
              <w:jc w:val="right"/>
              <w:rPr>
                <w:sz w:val="16"/>
                <w:szCs w:val="16"/>
              </w:rPr>
            </w:pPr>
            <w:r>
              <w:rPr>
                <w:sz w:val="16"/>
                <w:szCs w:val="16"/>
              </w:rPr>
              <w:t>1.6</w:t>
            </w:r>
          </w:p>
        </w:tc>
        <w:tc>
          <w:tcPr>
            <w:tcW w:w="900" w:type="dxa"/>
            <w:shd w:val="clear" w:color="auto" w:fill="auto"/>
            <w:noWrap/>
            <w:tcMar>
              <w:left w:w="58" w:type="dxa"/>
              <w:right w:w="43" w:type="dxa"/>
            </w:tcMar>
            <w:vAlign w:val="center"/>
            <w:hideMark/>
          </w:tcPr>
          <w:p w:rsidR="00CC7C9F" w:rsidRDefault="00CC7C9F" w:rsidP="00CC7C9F">
            <w:pPr>
              <w:jc w:val="right"/>
              <w:rPr>
                <w:sz w:val="16"/>
                <w:szCs w:val="16"/>
              </w:rPr>
            </w:pPr>
            <w:r>
              <w:rPr>
                <w:sz w:val="16"/>
                <w:szCs w:val="16"/>
              </w:rPr>
              <w:t>0.1</w:t>
            </w:r>
          </w:p>
        </w:tc>
        <w:tc>
          <w:tcPr>
            <w:tcW w:w="1170" w:type="dxa"/>
            <w:shd w:val="clear" w:color="auto" w:fill="auto"/>
            <w:noWrap/>
            <w:tcMar>
              <w:left w:w="58" w:type="dxa"/>
              <w:right w:w="43" w:type="dxa"/>
            </w:tcMar>
            <w:vAlign w:val="center"/>
            <w:hideMark/>
          </w:tcPr>
          <w:p w:rsidR="00CC7C9F" w:rsidRDefault="00CC7C9F" w:rsidP="00CC7C9F">
            <w:pPr>
              <w:jc w:val="right"/>
              <w:rPr>
                <w:sz w:val="16"/>
                <w:szCs w:val="16"/>
              </w:rPr>
            </w:pPr>
            <w:r>
              <w:rPr>
                <w:sz w:val="16"/>
                <w:szCs w:val="16"/>
              </w:rPr>
              <w:t>1.5</w:t>
            </w:r>
          </w:p>
        </w:tc>
        <w:tc>
          <w:tcPr>
            <w:tcW w:w="180" w:type="dxa"/>
            <w:shd w:val="clear" w:color="auto" w:fill="auto"/>
            <w:vAlign w:val="center"/>
          </w:tcPr>
          <w:p w:rsidR="00CC7C9F" w:rsidRDefault="00CC7C9F" w:rsidP="00CC7C9F">
            <w:pPr>
              <w:jc w:val="right"/>
              <w:rPr>
                <w:sz w:val="16"/>
                <w:szCs w:val="16"/>
              </w:rPr>
            </w:pPr>
          </w:p>
        </w:tc>
        <w:tc>
          <w:tcPr>
            <w:tcW w:w="180" w:type="dxa"/>
            <w:shd w:val="clear" w:color="auto" w:fill="auto"/>
            <w:vAlign w:val="center"/>
          </w:tcPr>
          <w:p w:rsidR="00CC7C9F" w:rsidRDefault="00CC7C9F" w:rsidP="00CC7C9F">
            <w:pPr>
              <w:jc w:val="right"/>
              <w:rPr>
                <w:sz w:val="16"/>
                <w:szCs w:val="16"/>
              </w:rPr>
            </w:pPr>
          </w:p>
        </w:tc>
        <w:tc>
          <w:tcPr>
            <w:tcW w:w="180" w:type="dxa"/>
            <w:shd w:val="clear" w:color="auto" w:fill="auto"/>
            <w:vAlign w:val="center"/>
          </w:tcPr>
          <w:p w:rsidR="00CC7C9F" w:rsidRDefault="00CC7C9F" w:rsidP="00CC7C9F">
            <w:pPr>
              <w:jc w:val="right"/>
              <w:rPr>
                <w:sz w:val="16"/>
                <w:szCs w:val="16"/>
              </w:rPr>
            </w:pPr>
          </w:p>
        </w:tc>
        <w:tc>
          <w:tcPr>
            <w:tcW w:w="810" w:type="dxa"/>
            <w:shd w:val="clear" w:color="auto" w:fill="auto"/>
            <w:vAlign w:val="center"/>
          </w:tcPr>
          <w:p w:rsidR="00CC7C9F" w:rsidRDefault="00CC7C9F" w:rsidP="00CC7C9F">
            <w:pPr>
              <w:jc w:val="right"/>
              <w:rPr>
                <w:sz w:val="16"/>
                <w:szCs w:val="16"/>
              </w:rPr>
            </w:pPr>
            <w:r>
              <w:rPr>
                <w:sz w:val="16"/>
                <w:szCs w:val="16"/>
              </w:rPr>
              <w:t>2.0</w:t>
            </w:r>
          </w:p>
        </w:tc>
        <w:tc>
          <w:tcPr>
            <w:tcW w:w="1080" w:type="dxa"/>
            <w:shd w:val="clear" w:color="auto" w:fill="auto"/>
            <w:vAlign w:val="center"/>
          </w:tcPr>
          <w:p w:rsidR="00CC7C9F" w:rsidRDefault="00CC7C9F" w:rsidP="00CC7C9F">
            <w:pPr>
              <w:jc w:val="right"/>
              <w:rPr>
                <w:sz w:val="16"/>
                <w:szCs w:val="16"/>
              </w:rPr>
            </w:pPr>
            <w:r>
              <w:rPr>
                <w:sz w:val="16"/>
                <w:szCs w:val="16"/>
              </w:rPr>
              <w:t>0.1</w:t>
            </w:r>
          </w:p>
        </w:tc>
        <w:tc>
          <w:tcPr>
            <w:tcW w:w="965" w:type="dxa"/>
            <w:shd w:val="clear" w:color="auto" w:fill="auto"/>
            <w:vAlign w:val="center"/>
          </w:tcPr>
          <w:p w:rsidR="00CC7C9F" w:rsidRDefault="00CC7C9F" w:rsidP="00CC7C9F">
            <w:pPr>
              <w:jc w:val="right"/>
              <w:rPr>
                <w:sz w:val="16"/>
                <w:szCs w:val="16"/>
              </w:rPr>
            </w:pPr>
            <w:r>
              <w:rPr>
                <w:sz w:val="16"/>
                <w:szCs w:val="16"/>
              </w:rPr>
              <w:t>1.9</w:t>
            </w:r>
          </w:p>
        </w:tc>
      </w:tr>
      <w:tr w:rsidR="00CC7C9F" w:rsidRPr="00BF4323" w:rsidTr="00CC7C9F">
        <w:trPr>
          <w:trHeight w:hRule="exact" w:val="216"/>
        </w:trPr>
        <w:tc>
          <w:tcPr>
            <w:tcW w:w="337" w:type="dxa"/>
            <w:shd w:val="clear" w:color="auto" w:fill="auto"/>
            <w:noWrap/>
            <w:tcMar>
              <w:left w:w="58" w:type="dxa"/>
              <w:right w:w="58" w:type="dxa"/>
            </w:tcMar>
            <w:vAlign w:val="center"/>
            <w:hideMark/>
          </w:tcPr>
          <w:p w:rsidR="00CC7C9F" w:rsidRPr="00BF4323" w:rsidRDefault="00CC7C9F" w:rsidP="00CC7C9F">
            <w:pPr>
              <w:jc w:val="right"/>
              <w:rPr>
                <w:bCs/>
                <w:sz w:val="16"/>
                <w:szCs w:val="16"/>
              </w:rPr>
            </w:pPr>
            <w:r w:rsidRPr="00BF4323">
              <w:rPr>
                <w:bCs/>
                <w:sz w:val="16"/>
                <w:szCs w:val="16"/>
              </w:rPr>
              <w:t>36</w:t>
            </w:r>
          </w:p>
        </w:tc>
        <w:tc>
          <w:tcPr>
            <w:tcW w:w="2442" w:type="dxa"/>
            <w:gridSpan w:val="3"/>
            <w:shd w:val="clear" w:color="auto" w:fill="auto"/>
            <w:noWrap/>
            <w:tcMar>
              <w:left w:w="43" w:type="dxa"/>
              <w:right w:w="43" w:type="dxa"/>
            </w:tcMar>
            <w:vAlign w:val="center"/>
            <w:hideMark/>
          </w:tcPr>
          <w:p w:rsidR="00CC7C9F" w:rsidRPr="00BF4323" w:rsidRDefault="00CC7C9F" w:rsidP="00CC7C9F">
            <w:pPr>
              <w:rPr>
                <w:sz w:val="16"/>
                <w:szCs w:val="16"/>
              </w:rPr>
            </w:pPr>
            <w:r w:rsidRPr="00BF4323">
              <w:rPr>
                <w:sz w:val="16"/>
                <w:szCs w:val="16"/>
              </w:rPr>
              <w:t>Others</w:t>
            </w:r>
          </w:p>
        </w:tc>
        <w:tc>
          <w:tcPr>
            <w:tcW w:w="846" w:type="dxa"/>
            <w:shd w:val="clear" w:color="auto" w:fill="auto"/>
            <w:noWrap/>
            <w:tcMar>
              <w:left w:w="58" w:type="dxa"/>
              <w:right w:w="43" w:type="dxa"/>
            </w:tcMar>
            <w:vAlign w:val="center"/>
            <w:hideMark/>
          </w:tcPr>
          <w:p w:rsidR="00CC7C9F" w:rsidRDefault="00CC7C9F" w:rsidP="00CC7C9F">
            <w:pPr>
              <w:jc w:val="right"/>
              <w:rPr>
                <w:sz w:val="16"/>
                <w:szCs w:val="16"/>
              </w:rPr>
            </w:pPr>
            <w:r>
              <w:rPr>
                <w:sz w:val="16"/>
                <w:szCs w:val="16"/>
              </w:rPr>
              <w:t>15.9</w:t>
            </w:r>
          </w:p>
        </w:tc>
        <w:tc>
          <w:tcPr>
            <w:tcW w:w="900" w:type="dxa"/>
            <w:shd w:val="clear" w:color="auto" w:fill="auto"/>
            <w:noWrap/>
            <w:tcMar>
              <w:left w:w="58" w:type="dxa"/>
              <w:right w:w="43" w:type="dxa"/>
            </w:tcMar>
            <w:vAlign w:val="center"/>
            <w:hideMark/>
          </w:tcPr>
          <w:p w:rsidR="00CC7C9F" w:rsidRDefault="00CC7C9F" w:rsidP="00CC7C9F">
            <w:pPr>
              <w:jc w:val="right"/>
              <w:rPr>
                <w:sz w:val="16"/>
                <w:szCs w:val="16"/>
              </w:rPr>
            </w:pPr>
            <w:r>
              <w:rPr>
                <w:sz w:val="16"/>
                <w:szCs w:val="16"/>
              </w:rPr>
              <w:t>2.4</w:t>
            </w:r>
          </w:p>
        </w:tc>
        <w:tc>
          <w:tcPr>
            <w:tcW w:w="1170" w:type="dxa"/>
            <w:shd w:val="clear" w:color="auto" w:fill="auto"/>
            <w:noWrap/>
            <w:tcMar>
              <w:left w:w="58" w:type="dxa"/>
              <w:right w:w="43" w:type="dxa"/>
            </w:tcMar>
            <w:vAlign w:val="center"/>
            <w:hideMark/>
          </w:tcPr>
          <w:p w:rsidR="00CC7C9F" w:rsidRDefault="00CC7C9F" w:rsidP="00CC7C9F">
            <w:pPr>
              <w:jc w:val="right"/>
              <w:rPr>
                <w:sz w:val="16"/>
                <w:szCs w:val="16"/>
              </w:rPr>
            </w:pPr>
            <w:r>
              <w:rPr>
                <w:sz w:val="16"/>
                <w:szCs w:val="16"/>
              </w:rPr>
              <w:t>13.5</w:t>
            </w:r>
          </w:p>
        </w:tc>
        <w:tc>
          <w:tcPr>
            <w:tcW w:w="180" w:type="dxa"/>
            <w:shd w:val="clear" w:color="auto" w:fill="auto"/>
            <w:vAlign w:val="center"/>
          </w:tcPr>
          <w:p w:rsidR="00CC7C9F" w:rsidRDefault="00CC7C9F" w:rsidP="00CC7C9F">
            <w:pPr>
              <w:jc w:val="right"/>
              <w:rPr>
                <w:sz w:val="16"/>
                <w:szCs w:val="16"/>
              </w:rPr>
            </w:pPr>
          </w:p>
        </w:tc>
        <w:tc>
          <w:tcPr>
            <w:tcW w:w="180" w:type="dxa"/>
            <w:shd w:val="clear" w:color="auto" w:fill="auto"/>
            <w:vAlign w:val="center"/>
          </w:tcPr>
          <w:p w:rsidR="00CC7C9F" w:rsidRDefault="00CC7C9F" w:rsidP="00CC7C9F">
            <w:pPr>
              <w:jc w:val="right"/>
              <w:rPr>
                <w:sz w:val="16"/>
                <w:szCs w:val="16"/>
              </w:rPr>
            </w:pPr>
          </w:p>
        </w:tc>
        <w:tc>
          <w:tcPr>
            <w:tcW w:w="180" w:type="dxa"/>
            <w:shd w:val="clear" w:color="auto" w:fill="auto"/>
            <w:vAlign w:val="center"/>
          </w:tcPr>
          <w:p w:rsidR="00CC7C9F" w:rsidRDefault="00CC7C9F" w:rsidP="00CC7C9F">
            <w:pPr>
              <w:jc w:val="right"/>
              <w:rPr>
                <w:sz w:val="16"/>
                <w:szCs w:val="16"/>
              </w:rPr>
            </w:pPr>
          </w:p>
        </w:tc>
        <w:tc>
          <w:tcPr>
            <w:tcW w:w="810" w:type="dxa"/>
            <w:shd w:val="clear" w:color="auto" w:fill="auto"/>
            <w:vAlign w:val="center"/>
          </w:tcPr>
          <w:p w:rsidR="00CC7C9F" w:rsidRDefault="00CC7C9F" w:rsidP="00CC7C9F">
            <w:pPr>
              <w:jc w:val="right"/>
              <w:rPr>
                <w:sz w:val="16"/>
                <w:szCs w:val="16"/>
              </w:rPr>
            </w:pPr>
            <w:r>
              <w:rPr>
                <w:sz w:val="16"/>
                <w:szCs w:val="16"/>
              </w:rPr>
              <w:t>1.7</w:t>
            </w:r>
          </w:p>
        </w:tc>
        <w:tc>
          <w:tcPr>
            <w:tcW w:w="1080" w:type="dxa"/>
            <w:shd w:val="clear" w:color="auto" w:fill="auto"/>
            <w:vAlign w:val="center"/>
          </w:tcPr>
          <w:p w:rsidR="00CC7C9F" w:rsidRDefault="00CC7C9F" w:rsidP="00CC7C9F">
            <w:pPr>
              <w:jc w:val="right"/>
              <w:rPr>
                <w:sz w:val="16"/>
                <w:szCs w:val="16"/>
              </w:rPr>
            </w:pPr>
            <w:r>
              <w:rPr>
                <w:sz w:val="16"/>
                <w:szCs w:val="16"/>
              </w:rPr>
              <w:t>0.4</w:t>
            </w:r>
          </w:p>
        </w:tc>
        <w:tc>
          <w:tcPr>
            <w:tcW w:w="965" w:type="dxa"/>
            <w:shd w:val="clear" w:color="auto" w:fill="auto"/>
            <w:vAlign w:val="center"/>
          </w:tcPr>
          <w:p w:rsidR="00CC7C9F" w:rsidRDefault="00CC7C9F" w:rsidP="00CC7C9F">
            <w:pPr>
              <w:jc w:val="right"/>
              <w:rPr>
                <w:sz w:val="16"/>
                <w:szCs w:val="16"/>
              </w:rPr>
            </w:pPr>
            <w:r>
              <w:rPr>
                <w:sz w:val="16"/>
                <w:szCs w:val="16"/>
              </w:rPr>
              <w:t>1.3</w:t>
            </w:r>
          </w:p>
        </w:tc>
      </w:tr>
      <w:tr w:rsidR="00CC7C9F" w:rsidRPr="00BF4323" w:rsidTr="00CC7C9F">
        <w:trPr>
          <w:trHeight w:hRule="exact" w:val="216"/>
        </w:trPr>
        <w:tc>
          <w:tcPr>
            <w:tcW w:w="1874" w:type="dxa"/>
            <w:gridSpan w:val="2"/>
            <w:shd w:val="clear" w:color="auto" w:fill="auto"/>
            <w:noWrap/>
            <w:vAlign w:val="center"/>
            <w:hideMark/>
          </w:tcPr>
          <w:p w:rsidR="00CC7C9F" w:rsidRPr="00BF4323" w:rsidRDefault="00CC7C9F" w:rsidP="00CC7C9F">
            <w:pPr>
              <w:rPr>
                <w:b/>
                <w:bCs/>
                <w:sz w:val="16"/>
                <w:szCs w:val="16"/>
              </w:rPr>
            </w:pPr>
            <w:r w:rsidRPr="00BF4323">
              <w:rPr>
                <w:b/>
                <w:bCs/>
                <w:sz w:val="16"/>
                <w:szCs w:val="16"/>
              </w:rPr>
              <w:t>TOTAL</w:t>
            </w:r>
          </w:p>
        </w:tc>
        <w:tc>
          <w:tcPr>
            <w:tcW w:w="905" w:type="dxa"/>
            <w:gridSpan w:val="2"/>
            <w:shd w:val="clear" w:color="auto" w:fill="auto"/>
            <w:vAlign w:val="center"/>
          </w:tcPr>
          <w:p w:rsidR="00CC7C9F" w:rsidRPr="00BF4323" w:rsidRDefault="00CC7C9F" w:rsidP="00CC7C9F">
            <w:pPr>
              <w:rPr>
                <w:b/>
                <w:bCs/>
                <w:sz w:val="16"/>
                <w:szCs w:val="16"/>
              </w:rPr>
            </w:pPr>
          </w:p>
        </w:tc>
        <w:tc>
          <w:tcPr>
            <w:tcW w:w="846" w:type="dxa"/>
            <w:shd w:val="clear" w:color="auto" w:fill="auto"/>
            <w:noWrap/>
            <w:tcMar>
              <w:left w:w="58" w:type="dxa"/>
              <w:right w:w="43" w:type="dxa"/>
            </w:tcMar>
            <w:vAlign w:val="center"/>
            <w:hideMark/>
          </w:tcPr>
          <w:p w:rsidR="00CC7C9F" w:rsidRDefault="00CC7C9F" w:rsidP="00CC7C9F">
            <w:pPr>
              <w:jc w:val="right"/>
              <w:rPr>
                <w:b/>
                <w:bCs/>
                <w:sz w:val="16"/>
                <w:szCs w:val="16"/>
              </w:rPr>
            </w:pPr>
            <w:r>
              <w:rPr>
                <w:b/>
                <w:bCs/>
                <w:sz w:val="16"/>
                <w:szCs w:val="16"/>
              </w:rPr>
              <w:t>247.8</w:t>
            </w:r>
          </w:p>
        </w:tc>
        <w:tc>
          <w:tcPr>
            <w:tcW w:w="900" w:type="dxa"/>
            <w:shd w:val="clear" w:color="auto" w:fill="auto"/>
            <w:noWrap/>
            <w:tcMar>
              <w:left w:w="58" w:type="dxa"/>
              <w:right w:w="43" w:type="dxa"/>
            </w:tcMar>
            <w:vAlign w:val="center"/>
            <w:hideMark/>
          </w:tcPr>
          <w:p w:rsidR="00CC7C9F" w:rsidRDefault="00CC7C9F" w:rsidP="00CC7C9F">
            <w:pPr>
              <w:jc w:val="right"/>
              <w:rPr>
                <w:b/>
                <w:bCs/>
                <w:sz w:val="16"/>
                <w:szCs w:val="16"/>
              </w:rPr>
            </w:pPr>
            <w:r>
              <w:rPr>
                <w:b/>
                <w:bCs/>
                <w:sz w:val="16"/>
                <w:szCs w:val="16"/>
              </w:rPr>
              <w:t>25.1</w:t>
            </w:r>
          </w:p>
        </w:tc>
        <w:tc>
          <w:tcPr>
            <w:tcW w:w="1170" w:type="dxa"/>
            <w:shd w:val="clear" w:color="auto" w:fill="auto"/>
            <w:noWrap/>
            <w:tcMar>
              <w:left w:w="58" w:type="dxa"/>
              <w:right w:w="43" w:type="dxa"/>
            </w:tcMar>
            <w:vAlign w:val="center"/>
            <w:hideMark/>
          </w:tcPr>
          <w:p w:rsidR="00CC7C9F" w:rsidRDefault="00CC7C9F" w:rsidP="00CC7C9F">
            <w:pPr>
              <w:jc w:val="right"/>
              <w:rPr>
                <w:b/>
                <w:bCs/>
                <w:sz w:val="16"/>
                <w:szCs w:val="16"/>
              </w:rPr>
            </w:pPr>
            <w:r>
              <w:rPr>
                <w:b/>
                <w:bCs/>
                <w:sz w:val="16"/>
                <w:szCs w:val="16"/>
              </w:rPr>
              <w:t>222.6</w:t>
            </w:r>
          </w:p>
        </w:tc>
        <w:tc>
          <w:tcPr>
            <w:tcW w:w="180" w:type="dxa"/>
            <w:shd w:val="clear" w:color="auto" w:fill="auto"/>
            <w:vAlign w:val="center"/>
          </w:tcPr>
          <w:p w:rsidR="00CC7C9F" w:rsidRDefault="00CC7C9F" w:rsidP="00CC7C9F">
            <w:pPr>
              <w:jc w:val="right"/>
              <w:rPr>
                <w:b/>
                <w:bCs/>
                <w:sz w:val="16"/>
                <w:szCs w:val="16"/>
              </w:rPr>
            </w:pPr>
          </w:p>
        </w:tc>
        <w:tc>
          <w:tcPr>
            <w:tcW w:w="180" w:type="dxa"/>
            <w:shd w:val="clear" w:color="auto" w:fill="auto"/>
            <w:vAlign w:val="center"/>
          </w:tcPr>
          <w:p w:rsidR="00CC7C9F" w:rsidRDefault="00CC7C9F" w:rsidP="00CC7C9F">
            <w:pPr>
              <w:jc w:val="right"/>
              <w:rPr>
                <w:b/>
                <w:bCs/>
                <w:sz w:val="16"/>
                <w:szCs w:val="16"/>
              </w:rPr>
            </w:pPr>
          </w:p>
        </w:tc>
        <w:tc>
          <w:tcPr>
            <w:tcW w:w="180" w:type="dxa"/>
            <w:shd w:val="clear" w:color="auto" w:fill="auto"/>
            <w:vAlign w:val="center"/>
          </w:tcPr>
          <w:p w:rsidR="00CC7C9F" w:rsidRDefault="00CC7C9F" w:rsidP="00CC7C9F">
            <w:pPr>
              <w:jc w:val="right"/>
              <w:rPr>
                <w:b/>
                <w:bCs/>
                <w:sz w:val="16"/>
                <w:szCs w:val="16"/>
              </w:rPr>
            </w:pPr>
          </w:p>
        </w:tc>
        <w:tc>
          <w:tcPr>
            <w:tcW w:w="810" w:type="dxa"/>
            <w:shd w:val="clear" w:color="auto" w:fill="auto"/>
            <w:vAlign w:val="center"/>
          </w:tcPr>
          <w:p w:rsidR="00CC7C9F" w:rsidRDefault="00CC7C9F" w:rsidP="00CC7C9F">
            <w:pPr>
              <w:jc w:val="right"/>
              <w:rPr>
                <w:b/>
                <w:bCs/>
                <w:sz w:val="16"/>
                <w:szCs w:val="16"/>
              </w:rPr>
            </w:pPr>
            <w:r>
              <w:rPr>
                <w:b/>
                <w:bCs/>
                <w:sz w:val="16"/>
                <w:szCs w:val="16"/>
              </w:rPr>
              <w:t>90.1</w:t>
            </w:r>
          </w:p>
        </w:tc>
        <w:tc>
          <w:tcPr>
            <w:tcW w:w="1080" w:type="dxa"/>
            <w:shd w:val="clear" w:color="auto" w:fill="auto"/>
            <w:vAlign w:val="center"/>
          </w:tcPr>
          <w:p w:rsidR="00CC7C9F" w:rsidRDefault="00CC7C9F" w:rsidP="00CC7C9F">
            <w:pPr>
              <w:jc w:val="right"/>
              <w:rPr>
                <w:b/>
                <w:bCs/>
                <w:sz w:val="16"/>
                <w:szCs w:val="16"/>
              </w:rPr>
            </w:pPr>
            <w:r>
              <w:rPr>
                <w:b/>
                <w:bCs/>
                <w:sz w:val="16"/>
                <w:szCs w:val="16"/>
              </w:rPr>
              <w:t>5.4</w:t>
            </w:r>
          </w:p>
        </w:tc>
        <w:tc>
          <w:tcPr>
            <w:tcW w:w="965" w:type="dxa"/>
            <w:shd w:val="clear" w:color="auto" w:fill="auto"/>
            <w:vAlign w:val="center"/>
          </w:tcPr>
          <w:p w:rsidR="00CC7C9F" w:rsidRDefault="00CC7C9F" w:rsidP="00CC7C9F">
            <w:pPr>
              <w:jc w:val="right"/>
              <w:rPr>
                <w:b/>
                <w:bCs/>
                <w:sz w:val="16"/>
                <w:szCs w:val="16"/>
              </w:rPr>
            </w:pPr>
            <w:r>
              <w:rPr>
                <w:b/>
                <w:bCs/>
                <w:sz w:val="16"/>
                <w:szCs w:val="16"/>
              </w:rPr>
              <w:t>84.7</w:t>
            </w:r>
          </w:p>
        </w:tc>
      </w:tr>
      <w:tr w:rsidR="00CC7C9F" w:rsidRPr="00BF4323" w:rsidTr="00CC7C9F">
        <w:trPr>
          <w:trHeight w:hRule="exact" w:val="216"/>
        </w:trPr>
        <w:tc>
          <w:tcPr>
            <w:tcW w:w="2507" w:type="dxa"/>
            <w:gridSpan w:val="3"/>
            <w:tcBorders>
              <w:bottom w:val="single" w:sz="12" w:space="0" w:color="auto"/>
            </w:tcBorders>
            <w:shd w:val="clear" w:color="auto" w:fill="auto"/>
            <w:noWrap/>
            <w:vAlign w:val="center"/>
            <w:hideMark/>
          </w:tcPr>
          <w:p w:rsidR="00CC7C9F" w:rsidRPr="00BF4323" w:rsidRDefault="00CC7C9F" w:rsidP="00CC7C9F">
            <w:pPr>
              <w:rPr>
                <w:i/>
                <w:iCs/>
                <w:sz w:val="16"/>
                <w:szCs w:val="16"/>
              </w:rPr>
            </w:pPr>
            <w:r w:rsidRPr="00BF4323">
              <w:rPr>
                <w:i/>
                <w:iCs/>
                <w:sz w:val="16"/>
                <w:szCs w:val="16"/>
              </w:rPr>
              <w:t xml:space="preserve">TOTAL </w:t>
            </w:r>
            <w:r w:rsidRPr="00BF4323">
              <w:rPr>
                <w:i/>
                <w:iCs/>
                <w:sz w:val="14"/>
                <w:szCs w:val="16"/>
              </w:rPr>
              <w:t>without Privatization proceeds</w:t>
            </w:r>
          </w:p>
        </w:tc>
        <w:tc>
          <w:tcPr>
            <w:tcW w:w="272" w:type="dxa"/>
            <w:tcBorders>
              <w:bottom w:val="single" w:sz="12" w:space="0" w:color="auto"/>
            </w:tcBorders>
            <w:shd w:val="clear" w:color="auto" w:fill="auto"/>
            <w:tcMar>
              <w:left w:w="0" w:type="dxa"/>
              <w:right w:w="0" w:type="dxa"/>
            </w:tcMar>
            <w:vAlign w:val="center"/>
          </w:tcPr>
          <w:p w:rsidR="00CC7C9F" w:rsidRPr="00BF4323" w:rsidRDefault="00CC7C9F" w:rsidP="00CC7C9F">
            <w:pPr>
              <w:rPr>
                <w:i/>
                <w:iCs/>
                <w:sz w:val="16"/>
                <w:szCs w:val="16"/>
              </w:rPr>
            </w:pPr>
          </w:p>
        </w:tc>
        <w:tc>
          <w:tcPr>
            <w:tcW w:w="846" w:type="dxa"/>
            <w:tcBorders>
              <w:bottom w:val="single" w:sz="12" w:space="0" w:color="auto"/>
            </w:tcBorders>
            <w:shd w:val="clear" w:color="auto" w:fill="auto"/>
            <w:noWrap/>
            <w:tcMar>
              <w:left w:w="58" w:type="dxa"/>
              <w:right w:w="43" w:type="dxa"/>
            </w:tcMar>
            <w:vAlign w:val="center"/>
            <w:hideMark/>
          </w:tcPr>
          <w:p w:rsidR="00CC7C9F" w:rsidRDefault="00CC7C9F" w:rsidP="00CC7C9F">
            <w:pPr>
              <w:jc w:val="right"/>
              <w:rPr>
                <w:i/>
                <w:iCs/>
                <w:sz w:val="16"/>
                <w:szCs w:val="16"/>
              </w:rPr>
            </w:pPr>
            <w:r>
              <w:rPr>
                <w:i/>
                <w:iCs/>
                <w:sz w:val="16"/>
                <w:szCs w:val="16"/>
              </w:rPr>
              <w:t>247.8</w:t>
            </w:r>
          </w:p>
        </w:tc>
        <w:tc>
          <w:tcPr>
            <w:tcW w:w="900" w:type="dxa"/>
            <w:tcBorders>
              <w:bottom w:val="single" w:sz="12" w:space="0" w:color="auto"/>
            </w:tcBorders>
            <w:shd w:val="clear" w:color="auto" w:fill="auto"/>
            <w:noWrap/>
            <w:tcMar>
              <w:left w:w="58" w:type="dxa"/>
              <w:right w:w="43" w:type="dxa"/>
            </w:tcMar>
            <w:vAlign w:val="center"/>
            <w:hideMark/>
          </w:tcPr>
          <w:p w:rsidR="00CC7C9F" w:rsidRDefault="00CC7C9F" w:rsidP="00CC7C9F">
            <w:pPr>
              <w:jc w:val="right"/>
              <w:rPr>
                <w:i/>
                <w:iCs/>
                <w:sz w:val="16"/>
                <w:szCs w:val="16"/>
              </w:rPr>
            </w:pPr>
            <w:r>
              <w:rPr>
                <w:i/>
                <w:iCs/>
                <w:sz w:val="16"/>
                <w:szCs w:val="16"/>
              </w:rPr>
              <w:t>25.1</w:t>
            </w:r>
          </w:p>
        </w:tc>
        <w:tc>
          <w:tcPr>
            <w:tcW w:w="1170" w:type="dxa"/>
            <w:tcBorders>
              <w:bottom w:val="single" w:sz="12" w:space="0" w:color="auto"/>
            </w:tcBorders>
            <w:shd w:val="clear" w:color="auto" w:fill="auto"/>
            <w:noWrap/>
            <w:tcMar>
              <w:left w:w="58" w:type="dxa"/>
              <w:right w:w="43" w:type="dxa"/>
            </w:tcMar>
            <w:vAlign w:val="center"/>
            <w:hideMark/>
          </w:tcPr>
          <w:p w:rsidR="00CC7C9F" w:rsidRDefault="00CC7C9F" w:rsidP="00CC7C9F">
            <w:pPr>
              <w:jc w:val="right"/>
              <w:rPr>
                <w:i/>
                <w:iCs/>
                <w:sz w:val="16"/>
                <w:szCs w:val="16"/>
              </w:rPr>
            </w:pPr>
            <w:r>
              <w:rPr>
                <w:i/>
                <w:iCs/>
                <w:sz w:val="16"/>
                <w:szCs w:val="16"/>
              </w:rPr>
              <w:t>222.6</w:t>
            </w:r>
          </w:p>
        </w:tc>
        <w:tc>
          <w:tcPr>
            <w:tcW w:w="180" w:type="dxa"/>
            <w:tcBorders>
              <w:bottom w:val="single" w:sz="12" w:space="0" w:color="auto"/>
            </w:tcBorders>
            <w:shd w:val="clear" w:color="auto" w:fill="auto"/>
            <w:vAlign w:val="center"/>
          </w:tcPr>
          <w:p w:rsidR="00CC7C9F" w:rsidRDefault="00CC7C9F" w:rsidP="00CC7C9F">
            <w:pPr>
              <w:jc w:val="right"/>
              <w:rPr>
                <w:i/>
                <w:iCs/>
                <w:sz w:val="16"/>
                <w:szCs w:val="16"/>
              </w:rPr>
            </w:pPr>
          </w:p>
        </w:tc>
        <w:tc>
          <w:tcPr>
            <w:tcW w:w="180" w:type="dxa"/>
            <w:tcBorders>
              <w:bottom w:val="single" w:sz="12" w:space="0" w:color="auto"/>
            </w:tcBorders>
            <w:shd w:val="clear" w:color="auto" w:fill="auto"/>
            <w:vAlign w:val="center"/>
          </w:tcPr>
          <w:p w:rsidR="00CC7C9F" w:rsidRDefault="00CC7C9F" w:rsidP="00CC7C9F">
            <w:pPr>
              <w:jc w:val="right"/>
              <w:rPr>
                <w:i/>
                <w:iCs/>
                <w:sz w:val="16"/>
                <w:szCs w:val="16"/>
              </w:rPr>
            </w:pPr>
          </w:p>
        </w:tc>
        <w:tc>
          <w:tcPr>
            <w:tcW w:w="180" w:type="dxa"/>
            <w:tcBorders>
              <w:bottom w:val="single" w:sz="12" w:space="0" w:color="auto"/>
            </w:tcBorders>
            <w:shd w:val="clear" w:color="auto" w:fill="auto"/>
            <w:vAlign w:val="center"/>
          </w:tcPr>
          <w:p w:rsidR="00CC7C9F" w:rsidRDefault="00CC7C9F" w:rsidP="00CC7C9F">
            <w:pPr>
              <w:jc w:val="right"/>
              <w:rPr>
                <w:i/>
                <w:iCs/>
                <w:sz w:val="16"/>
                <w:szCs w:val="16"/>
              </w:rPr>
            </w:pPr>
          </w:p>
        </w:tc>
        <w:tc>
          <w:tcPr>
            <w:tcW w:w="810" w:type="dxa"/>
            <w:tcBorders>
              <w:bottom w:val="single" w:sz="12" w:space="0" w:color="auto"/>
            </w:tcBorders>
            <w:shd w:val="clear" w:color="auto" w:fill="auto"/>
            <w:vAlign w:val="center"/>
          </w:tcPr>
          <w:p w:rsidR="00CC7C9F" w:rsidRDefault="00CC7C9F" w:rsidP="00CC7C9F">
            <w:pPr>
              <w:jc w:val="right"/>
              <w:rPr>
                <w:i/>
                <w:iCs/>
                <w:sz w:val="16"/>
                <w:szCs w:val="16"/>
              </w:rPr>
            </w:pPr>
            <w:r>
              <w:rPr>
                <w:i/>
                <w:iCs/>
                <w:sz w:val="16"/>
                <w:szCs w:val="16"/>
              </w:rPr>
              <w:t>90.1</w:t>
            </w:r>
          </w:p>
        </w:tc>
        <w:tc>
          <w:tcPr>
            <w:tcW w:w="1080" w:type="dxa"/>
            <w:tcBorders>
              <w:bottom w:val="single" w:sz="12" w:space="0" w:color="auto"/>
            </w:tcBorders>
            <w:shd w:val="clear" w:color="auto" w:fill="auto"/>
            <w:vAlign w:val="center"/>
          </w:tcPr>
          <w:p w:rsidR="00CC7C9F" w:rsidRDefault="00CC7C9F" w:rsidP="00CC7C9F">
            <w:pPr>
              <w:jc w:val="right"/>
              <w:rPr>
                <w:i/>
                <w:iCs/>
                <w:sz w:val="16"/>
                <w:szCs w:val="16"/>
              </w:rPr>
            </w:pPr>
            <w:r>
              <w:rPr>
                <w:i/>
                <w:iCs/>
                <w:sz w:val="16"/>
                <w:szCs w:val="16"/>
              </w:rPr>
              <w:t>5.4</w:t>
            </w:r>
          </w:p>
        </w:tc>
        <w:tc>
          <w:tcPr>
            <w:tcW w:w="965" w:type="dxa"/>
            <w:tcBorders>
              <w:bottom w:val="single" w:sz="12" w:space="0" w:color="auto"/>
            </w:tcBorders>
            <w:shd w:val="clear" w:color="auto" w:fill="auto"/>
            <w:vAlign w:val="center"/>
          </w:tcPr>
          <w:p w:rsidR="00CC7C9F" w:rsidRDefault="00CC7C9F" w:rsidP="00CC7C9F">
            <w:pPr>
              <w:jc w:val="right"/>
              <w:rPr>
                <w:i/>
                <w:iCs/>
                <w:sz w:val="16"/>
                <w:szCs w:val="16"/>
              </w:rPr>
            </w:pPr>
            <w:r>
              <w:rPr>
                <w:i/>
                <w:iCs/>
                <w:sz w:val="16"/>
                <w:szCs w:val="16"/>
              </w:rPr>
              <w:t>84.7</w:t>
            </w:r>
          </w:p>
        </w:tc>
      </w:tr>
      <w:tr w:rsidR="00CC7C9F" w:rsidRPr="00BF4323" w:rsidTr="00A86B32">
        <w:trPr>
          <w:trHeight w:hRule="exact" w:val="216"/>
        </w:trPr>
        <w:tc>
          <w:tcPr>
            <w:tcW w:w="9090" w:type="dxa"/>
            <w:gridSpan w:val="13"/>
            <w:tcBorders>
              <w:top w:val="single" w:sz="12" w:space="0" w:color="auto"/>
            </w:tcBorders>
            <w:shd w:val="clear" w:color="auto" w:fill="auto"/>
            <w:noWrap/>
            <w:vAlign w:val="center"/>
            <w:hideMark/>
          </w:tcPr>
          <w:p w:rsidR="00CC7C9F" w:rsidRDefault="00CC7C9F" w:rsidP="00CC7C9F">
            <w:pPr>
              <w:rPr>
                <w:i/>
                <w:iCs/>
                <w:sz w:val="16"/>
                <w:szCs w:val="16"/>
              </w:rPr>
            </w:pPr>
            <w:r w:rsidRPr="006E405E">
              <w:rPr>
                <w:color w:val="000000"/>
                <w:sz w:val="14"/>
                <w:szCs w:val="14"/>
              </w:rPr>
              <w:t xml:space="preserve">Archive Link: </w:t>
            </w:r>
            <w:hyperlink r:id="rId19" w:history="1">
              <w:r w:rsidRPr="006E405E">
                <w:rPr>
                  <w:rStyle w:val="Hyperlink"/>
                  <w:sz w:val="14"/>
                  <w:szCs w:val="14"/>
                </w:rPr>
                <w:t>http://www.sbp.org.pk/ecodata/NIFP_Arch/index.asp</w:t>
              </w:r>
            </w:hyperlink>
          </w:p>
        </w:tc>
      </w:tr>
    </w:tbl>
    <w:p w:rsidR="00245114" w:rsidRPr="00BF4323" w:rsidRDefault="00764E0E" w:rsidP="00232D68">
      <w:pPr>
        <w:pStyle w:val="CommentText"/>
        <w:ind w:left="-270"/>
        <w:rPr>
          <w:sz w:val="17"/>
          <w:szCs w:val="17"/>
        </w:rPr>
      </w:pPr>
      <w:r w:rsidRPr="00BF4323">
        <w:rPr>
          <w:sz w:val="17"/>
          <w:szCs w:val="17"/>
        </w:rPr>
        <w:br w:type="page"/>
      </w:r>
    </w:p>
    <w:p w:rsidR="001956C2" w:rsidRPr="004E5089" w:rsidRDefault="001956C2" w:rsidP="004E5089">
      <w:pPr>
        <w:jc w:val="center"/>
        <w:rPr>
          <w:b/>
          <w:bCs/>
          <w:sz w:val="16"/>
          <w:szCs w:val="16"/>
        </w:rPr>
      </w:pPr>
    </w:p>
    <w:p w:rsidR="002F5302" w:rsidRPr="00BF4323" w:rsidRDefault="002F5302">
      <w:pPr>
        <w:pStyle w:val="CommentText"/>
        <w:jc w:val="center"/>
        <w:rPr>
          <w:sz w:val="19"/>
          <w:szCs w:val="19"/>
        </w:rPr>
      </w:pPr>
    </w:p>
    <w:tbl>
      <w:tblPr>
        <w:tblW w:w="4756" w:type="pct"/>
        <w:tblLayout w:type="fixed"/>
        <w:tblLook w:val="04A0"/>
      </w:tblPr>
      <w:tblGrid>
        <w:gridCol w:w="708"/>
        <w:gridCol w:w="622"/>
        <w:gridCol w:w="922"/>
        <w:gridCol w:w="1157"/>
        <w:gridCol w:w="1036"/>
        <w:gridCol w:w="958"/>
        <w:gridCol w:w="1118"/>
        <w:gridCol w:w="1036"/>
        <w:gridCol w:w="833"/>
        <w:gridCol w:w="808"/>
      </w:tblGrid>
      <w:tr w:rsidR="00892CF6" w:rsidRPr="00BF4323" w:rsidTr="00892CF6">
        <w:trPr>
          <w:trHeight w:val="472"/>
        </w:trPr>
        <w:tc>
          <w:tcPr>
            <w:tcW w:w="5000" w:type="pct"/>
            <w:gridSpan w:val="10"/>
            <w:tcBorders>
              <w:top w:val="nil"/>
              <w:left w:val="nil"/>
              <w:bottom w:val="nil"/>
              <w:right w:val="nil"/>
            </w:tcBorders>
          </w:tcPr>
          <w:p w:rsidR="00892CF6" w:rsidRPr="00BF4323" w:rsidRDefault="00892CF6" w:rsidP="006B0481">
            <w:pPr>
              <w:jc w:val="center"/>
              <w:rPr>
                <w:b/>
                <w:bCs/>
                <w:sz w:val="28"/>
                <w:szCs w:val="28"/>
              </w:rPr>
            </w:pPr>
            <w:r>
              <w:rPr>
                <w:b/>
                <w:bCs/>
                <w:sz w:val="28"/>
                <w:szCs w:val="28"/>
              </w:rPr>
              <w:t>4.15</w:t>
            </w:r>
            <w:r w:rsidRPr="00BF4323">
              <w:rPr>
                <w:b/>
                <w:bCs/>
                <w:sz w:val="28"/>
                <w:szCs w:val="28"/>
              </w:rPr>
              <w:t xml:space="preserve">  Balance   of   Trade</w:t>
            </w:r>
          </w:p>
        </w:tc>
      </w:tr>
      <w:tr w:rsidR="00892CF6" w:rsidRPr="00BF4323" w:rsidTr="00892CF6">
        <w:trPr>
          <w:trHeight w:val="300"/>
        </w:trPr>
        <w:tc>
          <w:tcPr>
            <w:tcW w:w="5000" w:type="pct"/>
            <w:gridSpan w:val="10"/>
            <w:tcBorders>
              <w:top w:val="nil"/>
              <w:left w:val="nil"/>
              <w:bottom w:val="nil"/>
              <w:right w:val="nil"/>
            </w:tcBorders>
            <w:vAlign w:val="center"/>
          </w:tcPr>
          <w:p w:rsidR="00892CF6" w:rsidRPr="00BF4323" w:rsidRDefault="00892CF6" w:rsidP="00892CF6">
            <w:pPr>
              <w:jc w:val="center"/>
              <w:rPr>
                <w:sz w:val="16"/>
                <w:szCs w:val="16"/>
              </w:rPr>
            </w:pPr>
            <w:r w:rsidRPr="00BF4323">
              <w:rPr>
                <w:sz w:val="16"/>
                <w:szCs w:val="16"/>
              </w:rPr>
              <w:t>(a) State Bank of Pakistan</w:t>
            </w:r>
          </w:p>
        </w:tc>
      </w:tr>
      <w:tr w:rsidR="00892CF6" w:rsidRPr="00BF4323" w:rsidTr="00892CF6">
        <w:trPr>
          <w:trHeight w:val="315"/>
        </w:trPr>
        <w:tc>
          <w:tcPr>
            <w:tcW w:w="5000" w:type="pct"/>
            <w:gridSpan w:val="10"/>
            <w:tcBorders>
              <w:top w:val="nil"/>
              <w:left w:val="nil"/>
              <w:bottom w:val="single" w:sz="12" w:space="0" w:color="auto"/>
              <w:right w:val="nil"/>
            </w:tcBorders>
            <w:vAlign w:val="center"/>
          </w:tcPr>
          <w:p w:rsidR="00892CF6" w:rsidRPr="00BF4323" w:rsidRDefault="00892CF6" w:rsidP="00892CF6">
            <w:pPr>
              <w:jc w:val="right"/>
              <w:rPr>
                <w:sz w:val="15"/>
                <w:szCs w:val="15"/>
              </w:rPr>
            </w:pPr>
            <w:r w:rsidRPr="00BF4323">
              <w:rPr>
                <w:sz w:val="15"/>
                <w:szCs w:val="15"/>
              </w:rPr>
              <w:t> (Million US Dollars)</w:t>
            </w:r>
          </w:p>
        </w:tc>
      </w:tr>
      <w:tr w:rsidR="00892CF6" w:rsidRPr="00BF4323" w:rsidTr="00FF3A09">
        <w:trPr>
          <w:trHeight w:val="330"/>
        </w:trPr>
        <w:tc>
          <w:tcPr>
            <w:tcW w:w="723" w:type="pct"/>
            <w:gridSpan w:val="2"/>
            <w:vMerge w:val="restart"/>
            <w:tcBorders>
              <w:top w:val="single" w:sz="12" w:space="0" w:color="auto"/>
              <w:left w:val="nil"/>
              <w:bottom w:val="single" w:sz="12" w:space="0" w:color="000000"/>
              <w:right w:val="single" w:sz="4" w:space="0" w:color="auto"/>
            </w:tcBorders>
            <w:shd w:val="clear" w:color="auto" w:fill="auto"/>
            <w:noWrap/>
            <w:tcMar>
              <w:left w:w="14" w:type="dxa"/>
              <w:right w:w="14" w:type="dxa"/>
            </w:tcMar>
            <w:vAlign w:val="center"/>
            <w:hideMark/>
          </w:tcPr>
          <w:p w:rsidR="00C57926" w:rsidRPr="00BF4323" w:rsidRDefault="00C57926" w:rsidP="003A6808">
            <w:pPr>
              <w:jc w:val="center"/>
              <w:rPr>
                <w:b/>
                <w:bCs/>
                <w:sz w:val="16"/>
                <w:szCs w:val="16"/>
              </w:rPr>
            </w:pPr>
            <w:r w:rsidRPr="00BF4323">
              <w:rPr>
                <w:b/>
                <w:bCs/>
                <w:sz w:val="16"/>
                <w:szCs w:val="16"/>
              </w:rPr>
              <w:t>PERIOD</w:t>
            </w:r>
          </w:p>
        </w:tc>
        <w:tc>
          <w:tcPr>
            <w:tcW w:w="1130" w:type="pct"/>
            <w:gridSpan w:val="2"/>
            <w:tcBorders>
              <w:top w:val="single" w:sz="12" w:space="0" w:color="auto"/>
              <w:left w:val="single" w:sz="4" w:space="0" w:color="auto"/>
              <w:bottom w:val="single" w:sz="4" w:space="0" w:color="auto"/>
              <w:right w:val="single" w:sz="4" w:space="0" w:color="auto"/>
            </w:tcBorders>
            <w:shd w:val="clear" w:color="auto" w:fill="auto"/>
            <w:noWrap/>
            <w:tcMar>
              <w:left w:w="14" w:type="dxa"/>
              <w:right w:w="14" w:type="dxa"/>
            </w:tcMar>
            <w:vAlign w:val="center"/>
            <w:hideMark/>
          </w:tcPr>
          <w:p w:rsidR="00C57926" w:rsidRPr="00BF4323" w:rsidRDefault="00C57926" w:rsidP="003A6808">
            <w:pPr>
              <w:jc w:val="center"/>
              <w:rPr>
                <w:b/>
                <w:bCs/>
                <w:sz w:val="16"/>
                <w:szCs w:val="16"/>
              </w:rPr>
            </w:pPr>
            <w:r w:rsidRPr="00BF4323">
              <w:rPr>
                <w:b/>
                <w:bCs/>
                <w:sz w:val="16"/>
                <w:szCs w:val="16"/>
              </w:rPr>
              <w:t>Exports (BOP)</w:t>
            </w:r>
          </w:p>
        </w:tc>
        <w:tc>
          <w:tcPr>
            <w:tcW w:w="563" w:type="pct"/>
            <w:vMerge w:val="restart"/>
            <w:tcBorders>
              <w:top w:val="nil"/>
              <w:left w:val="single" w:sz="4" w:space="0" w:color="auto"/>
              <w:bottom w:val="single" w:sz="12" w:space="0" w:color="auto"/>
              <w:right w:val="single" w:sz="4" w:space="0" w:color="auto"/>
            </w:tcBorders>
            <w:shd w:val="clear" w:color="auto" w:fill="auto"/>
            <w:noWrap/>
            <w:tcMar>
              <w:left w:w="14" w:type="dxa"/>
              <w:right w:w="14" w:type="dxa"/>
            </w:tcMar>
            <w:vAlign w:val="center"/>
            <w:hideMark/>
          </w:tcPr>
          <w:p w:rsidR="00C57926" w:rsidRPr="00BF4323" w:rsidRDefault="00C57926" w:rsidP="003A6808">
            <w:pPr>
              <w:jc w:val="center"/>
              <w:rPr>
                <w:b/>
                <w:bCs/>
                <w:sz w:val="16"/>
                <w:szCs w:val="16"/>
              </w:rPr>
            </w:pPr>
            <w:r>
              <w:rPr>
                <w:b/>
                <w:bCs/>
                <w:sz w:val="16"/>
                <w:szCs w:val="16"/>
              </w:rPr>
              <w:t xml:space="preserve">Period </w:t>
            </w:r>
            <w:r w:rsidRPr="00BF4323">
              <w:rPr>
                <w:b/>
                <w:bCs/>
                <w:sz w:val="16"/>
                <w:szCs w:val="16"/>
              </w:rPr>
              <w:t>Growth Rate</w:t>
            </w:r>
          </w:p>
          <w:p w:rsidR="00C57926" w:rsidRPr="00BF4323" w:rsidRDefault="00C57926" w:rsidP="003A6808">
            <w:pPr>
              <w:jc w:val="center"/>
              <w:rPr>
                <w:b/>
                <w:bCs/>
                <w:sz w:val="16"/>
                <w:szCs w:val="16"/>
              </w:rPr>
            </w:pPr>
            <w:r w:rsidRPr="00BF4323">
              <w:rPr>
                <w:b/>
                <w:bCs/>
                <w:sz w:val="16"/>
                <w:szCs w:val="16"/>
              </w:rPr>
              <w:t>%</w:t>
            </w:r>
          </w:p>
        </w:tc>
        <w:tc>
          <w:tcPr>
            <w:tcW w:w="1129" w:type="pct"/>
            <w:gridSpan w:val="2"/>
            <w:tcBorders>
              <w:top w:val="single" w:sz="12" w:space="0" w:color="auto"/>
              <w:left w:val="single" w:sz="4" w:space="0" w:color="auto"/>
              <w:bottom w:val="single" w:sz="4" w:space="0" w:color="auto"/>
              <w:right w:val="single" w:sz="4" w:space="0" w:color="auto"/>
            </w:tcBorders>
            <w:shd w:val="clear" w:color="auto" w:fill="auto"/>
            <w:noWrap/>
            <w:tcMar>
              <w:left w:w="14" w:type="dxa"/>
              <w:right w:w="14" w:type="dxa"/>
            </w:tcMar>
            <w:vAlign w:val="center"/>
            <w:hideMark/>
          </w:tcPr>
          <w:p w:rsidR="00C57926" w:rsidRPr="00BF4323" w:rsidRDefault="00C57926" w:rsidP="003A6808">
            <w:pPr>
              <w:jc w:val="center"/>
              <w:rPr>
                <w:b/>
                <w:bCs/>
                <w:sz w:val="16"/>
                <w:szCs w:val="16"/>
              </w:rPr>
            </w:pPr>
            <w:r w:rsidRPr="00BF4323">
              <w:rPr>
                <w:b/>
                <w:bCs/>
                <w:sz w:val="16"/>
                <w:szCs w:val="16"/>
              </w:rPr>
              <w:t>Imports (BOP)</w:t>
            </w:r>
          </w:p>
        </w:tc>
        <w:tc>
          <w:tcPr>
            <w:tcW w:w="563" w:type="pct"/>
            <w:vMerge w:val="restart"/>
            <w:tcBorders>
              <w:top w:val="nil"/>
              <w:left w:val="single" w:sz="4" w:space="0" w:color="auto"/>
              <w:bottom w:val="single" w:sz="12" w:space="0" w:color="auto"/>
              <w:right w:val="single" w:sz="4" w:space="0" w:color="auto"/>
            </w:tcBorders>
            <w:shd w:val="clear" w:color="auto" w:fill="auto"/>
            <w:noWrap/>
            <w:tcMar>
              <w:left w:w="14" w:type="dxa"/>
              <w:right w:w="14" w:type="dxa"/>
            </w:tcMar>
            <w:vAlign w:val="center"/>
            <w:hideMark/>
          </w:tcPr>
          <w:p w:rsidR="00C57926" w:rsidRPr="00BF4323" w:rsidRDefault="00C57926" w:rsidP="003A6808">
            <w:pPr>
              <w:jc w:val="center"/>
              <w:rPr>
                <w:b/>
                <w:bCs/>
                <w:sz w:val="16"/>
                <w:szCs w:val="16"/>
              </w:rPr>
            </w:pPr>
            <w:r>
              <w:rPr>
                <w:b/>
                <w:bCs/>
                <w:sz w:val="16"/>
                <w:szCs w:val="16"/>
              </w:rPr>
              <w:t xml:space="preserve">Period </w:t>
            </w:r>
            <w:r w:rsidRPr="00BF4323">
              <w:rPr>
                <w:b/>
                <w:bCs/>
                <w:sz w:val="16"/>
                <w:szCs w:val="16"/>
              </w:rPr>
              <w:t>Growth Rate</w:t>
            </w:r>
          </w:p>
          <w:p w:rsidR="00C57926" w:rsidRPr="00BF4323" w:rsidRDefault="00C57926" w:rsidP="003A6808">
            <w:pPr>
              <w:jc w:val="center"/>
              <w:rPr>
                <w:b/>
                <w:bCs/>
                <w:sz w:val="16"/>
                <w:szCs w:val="16"/>
              </w:rPr>
            </w:pPr>
            <w:r w:rsidRPr="00BF4323">
              <w:rPr>
                <w:b/>
                <w:bCs/>
                <w:sz w:val="16"/>
                <w:szCs w:val="16"/>
              </w:rPr>
              <w:t>%</w:t>
            </w:r>
          </w:p>
        </w:tc>
        <w:tc>
          <w:tcPr>
            <w:tcW w:w="892" w:type="pct"/>
            <w:gridSpan w:val="2"/>
            <w:tcBorders>
              <w:top w:val="nil"/>
              <w:left w:val="single" w:sz="4" w:space="0" w:color="auto"/>
              <w:bottom w:val="single" w:sz="4" w:space="0" w:color="auto"/>
            </w:tcBorders>
            <w:tcMar>
              <w:left w:w="14" w:type="dxa"/>
              <w:right w:w="14" w:type="dxa"/>
            </w:tcMar>
            <w:vAlign w:val="center"/>
          </w:tcPr>
          <w:p w:rsidR="00C57926" w:rsidRPr="00BF4323" w:rsidRDefault="00C57926" w:rsidP="00C57926">
            <w:pPr>
              <w:jc w:val="center"/>
              <w:rPr>
                <w:b/>
                <w:bCs/>
                <w:sz w:val="16"/>
                <w:szCs w:val="16"/>
              </w:rPr>
            </w:pPr>
            <w:r w:rsidRPr="00BF4323">
              <w:rPr>
                <w:b/>
                <w:bCs/>
                <w:sz w:val="16"/>
                <w:szCs w:val="16"/>
              </w:rPr>
              <w:t>Balance of Trade</w:t>
            </w:r>
          </w:p>
        </w:tc>
      </w:tr>
      <w:tr w:rsidR="00B35162" w:rsidRPr="00BF4323" w:rsidTr="00397FF3">
        <w:trPr>
          <w:trHeight w:val="315"/>
        </w:trPr>
        <w:tc>
          <w:tcPr>
            <w:tcW w:w="723" w:type="pct"/>
            <w:gridSpan w:val="2"/>
            <w:vMerge/>
            <w:tcBorders>
              <w:top w:val="single" w:sz="12" w:space="0" w:color="auto"/>
              <w:left w:val="nil"/>
              <w:bottom w:val="single" w:sz="12" w:space="0" w:color="000000"/>
              <w:right w:val="single" w:sz="4" w:space="0" w:color="auto"/>
            </w:tcBorders>
            <w:shd w:val="clear" w:color="auto" w:fill="auto"/>
            <w:tcMar>
              <w:left w:w="14" w:type="dxa"/>
              <w:right w:w="14" w:type="dxa"/>
            </w:tcMar>
            <w:vAlign w:val="center"/>
            <w:hideMark/>
          </w:tcPr>
          <w:p w:rsidR="00C57926" w:rsidRPr="00BF4323" w:rsidRDefault="00C57926" w:rsidP="004B021A">
            <w:pPr>
              <w:rPr>
                <w:b/>
                <w:bCs/>
                <w:sz w:val="16"/>
                <w:szCs w:val="16"/>
              </w:rPr>
            </w:pPr>
          </w:p>
        </w:tc>
        <w:tc>
          <w:tcPr>
            <w:tcW w:w="501" w:type="pct"/>
            <w:tcBorders>
              <w:top w:val="single" w:sz="4" w:space="0" w:color="auto"/>
              <w:left w:val="single" w:sz="4" w:space="0" w:color="auto"/>
              <w:bottom w:val="single" w:sz="12" w:space="0" w:color="auto"/>
              <w:right w:val="nil"/>
            </w:tcBorders>
            <w:shd w:val="clear" w:color="auto" w:fill="auto"/>
            <w:noWrap/>
            <w:tcMar>
              <w:left w:w="14" w:type="dxa"/>
              <w:right w:w="14" w:type="dxa"/>
            </w:tcMar>
            <w:vAlign w:val="center"/>
            <w:hideMark/>
          </w:tcPr>
          <w:p w:rsidR="00C57926" w:rsidRPr="00BF4323" w:rsidRDefault="00C57926" w:rsidP="003A6808">
            <w:pPr>
              <w:jc w:val="center"/>
              <w:rPr>
                <w:b/>
                <w:bCs/>
                <w:sz w:val="16"/>
                <w:szCs w:val="16"/>
              </w:rPr>
            </w:pPr>
            <w:r w:rsidRPr="00BF4323">
              <w:rPr>
                <w:b/>
                <w:bCs/>
                <w:sz w:val="16"/>
                <w:szCs w:val="16"/>
              </w:rPr>
              <w:t>Value</w:t>
            </w:r>
            <w:r>
              <w:rPr>
                <w:b/>
                <w:bCs/>
                <w:sz w:val="16"/>
                <w:szCs w:val="16"/>
              </w:rPr>
              <w:t xml:space="preserve"> (a)</w:t>
            </w:r>
          </w:p>
        </w:tc>
        <w:tc>
          <w:tcPr>
            <w:tcW w:w="629" w:type="pct"/>
            <w:tcBorders>
              <w:top w:val="single" w:sz="4" w:space="0" w:color="auto"/>
              <w:left w:val="nil"/>
              <w:bottom w:val="single" w:sz="12" w:space="0" w:color="auto"/>
              <w:right w:val="single" w:sz="4" w:space="0" w:color="auto"/>
            </w:tcBorders>
            <w:shd w:val="clear" w:color="auto" w:fill="auto"/>
            <w:noWrap/>
            <w:tcMar>
              <w:left w:w="14" w:type="dxa"/>
              <w:right w:w="14" w:type="dxa"/>
            </w:tcMar>
            <w:vAlign w:val="center"/>
            <w:hideMark/>
          </w:tcPr>
          <w:p w:rsidR="00C57926" w:rsidRPr="00BF4323" w:rsidRDefault="00C57926" w:rsidP="003A6808">
            <w:pPr>
              <w:jc w:val="center"/>
              <w:rPr>
                <w:b/>
                <w:bCs/>
                <w:sz w:val="16"/>
                <w:szCs w:val="16"/>
              </w:rPr>
            </w:pPr>
            <w:r w:rsidRPr="00BF4323">
              <w:rPr>
                <w:b/>
                <w:bCs/>
                <w:sz w:val="16"/>
                <w:szCs w:val="16"/>
              </w:rPr>
              <w:t>Cumulative</w:t>
            </w:r>
            <w:r>
              <w:rPr>
                <w:b/>
                <w:bCs/>
                <w:sz w:val="16"/>
                <w:szCs w:val="16"/>
              </w:rPr>
              <w:t xml:space="preserve"> (b)</w:t>
            </w:r>
          </w:p>
        </w:tc>
        <w:tc>
          <w:tcPr>
            <w:tcW w:w="563" w:type="pct"/>
            <w:vMerge/>
            <w:tcBorders>
              <w:left w:val="single" w:sz="4" w:space="0" w:color="auto"/>
              <w:bottom w:val="single" w:sz="12" w:space="0" w:color="auto"/>
              <w:right w:val="single" w:sz="4" w:space="0" w:color="auto"/>
            </w:tcBorders>
            <w:shd w:val="clear" w:color="auto" w:fill="auto"/>
            <w:noWrap/>
            <w:tcMar>
              <w:left w:w="14" w:type="dxa"/>
              <w:right w:w="14" w:type="dxa"/>
            </w:tcMar>
            <w:vAlign w:val="center"/>
            <w:hideMark/>
          </w:tcPr>
          <w:p w:rsidR="00C57926" w:rsidRPr="00BF4323" w:rsidRDefault="00C57926" w:rsidP="003A6808">
            <w:pPr>
              <w:jc w:val="center"/>
              <w:rPr>
                <w:b/>
                <w:bCs/>
                <w:sz w:val="16"/>
                <w:szCs w:val="16"/>
              </w:rPr>
            </w:pPr>
          </w:p>
        </w:tc>
        <w:tc>
          <w:tcPr>
            <w:tcW w:w="521" w:type="pct"/>
            <w:tcBorders>
              <w:top w:val="single" w:sz="4" w:space="0" w:color="auto"/>
              <w:left w:val="single" w:sz="4" w:space="0" w:color="auto"/>
              <w:bottom w:val="single" w:sz="12" w:space="0" w:color="auto"/>
              <w:right w:val="nil"/>
            </w:tcBorders>
            <w:shd w:val="clear" w:color="auto" w:fill="auto"/>
            <w:noWrap/>
            <w:tcMar>
              <w:left w:w="14" w:type="dxa"/>
              <w:right w:w="14" w:type="dxa"/>
            </w:tcMar>
            <w:vAlign w:val="center"/>
            <w:hideMark/>
          </w:tcPr>
          <w:p w:rsidR="00C57926" w:rsidRPr="00BF4323" w:rsidRDefault="00C57926" w:rsidP="003A6808">
            <w:pPr>
              <w:jc w:val="center"/>
              <w:rPr>
                <w:b/>
                <w:bCs/>
                <w:sz w:val="16"/>
                <w:szCs w:val="16"/>
              </w:rPr>
            </w:pPr>
            <w:r w:rsidRPr="00BF4323">
              <w:rPr>
                <w:b/>
                <w:bCs/>
                <w:sz w:val="16"/>
                <w:szCs w:val="16"/>
              </w:rPr>
              <w:t>Value</w:t>
            </w:r>
            <w:r>
              <w:rPr>
                <w:b/>
                <w:bCs/>
                <w:sz w:val="16"/>
                <w:szCs w:val="16"/>
              </w:rPr>
              <w:t xml:space="preserve"> (c)</w:t>
            </w:r>
          </w:p>
        </w:tc>
        <w:tc>
          <w:tcPr>
            <w:tcW w:w="608" w:type="pct"/>
            <w:tcBorders>
              <w:top w:val="single" w:sz="4" w:space="0" w:color="auto"/>
              <w:left w:val="nil"/>
              <w:bottom w:val="single" w:sz="12" w:space="0" w:color="auto"/>
              <w:right w:val="single" w:sz="4" w:space="0" w:color="auto"/>
            </w:tcBorders>
            <w:shd w:val="clear" w:color="auto" w:fill="auto"/>
            <w:noWrap/>
            <w:tcMar>
              <w:left w:w="14" w:type="dxa"/>
              <w:right w:w="14" w:type="dxa"/>
            </w:tcMar>
            <w:vAlign w:val="center"/>
            <w:hideMark/>
          </w:tcPr>
          <w:p w:rsidR="00C57926" w:rsidRPr="00BF4323" w:rsidRDefault="00C57926" w:rsidP="003A6808">
            <w:pPr>
              <w:jc w:val="center"/>
              <w:rPr>
                <w:b/>
                <w:bCs/>
                <w:sz w:val="16"/>
                <w:szCs w:val="16"/>
              </w:rPr>
            </w:pPr>
            <w:r w:rsidRPr="00BF4323">
              <w:rPr>
                <w:b/>
                <w:bCs/>
                <w:sz w:val="16"/>
                <w:szCs w:val="16"/>
              </w:rPr>
              <w:t>Cumulative</w:t>
            </w:r>
            <w:r>
              <w:rPr>
                <w:b/>
                <w:bCs/>
                <w:sz w:val="16"/>
                <w:szCs w:val="16"/>
              </w:rPr>
              <w:t xml:space="preserve"> (d)</w:t>
            </w:r>
          </w:p>
        </w:tc>
        <w:tc>
          <w:tcPr>
            <w:tcW w:w="563" w:type="pct"/>
            <w:vMerge/>
            <w:tcBorders>
              <w:left w:val="single" w:sz="4" w:space="0" w:color="auto"/>
              <w:bottom w:val="single" w:sz="12" w:space="0" w:color="auto"/>
              <w:right w:val="single" w:sz="4" w:space="0" w:color="auto"/>
            </w:tcBorders>
            <w:shd w:val="clear" w:color="auto" w:fill="auto"/>
            <w:noWrap/>
            <w:tcMar>
              <w:left w:w="14" w:type="dxa"/>
              <w:right w:w="14" w:type="dxa"/>
            </w:tcMar>
            <w:vAlign w:val="center"/>
            <w:hideMark/>
          </w:tcPr>
          <w:p w:rsidR="00C57926" w:rsidRPr="00BF4323" w:rsidRDefault="00C57926" w:rsidP="003A6808">
            <w:pPr>
              <w:jc w:val="center"/>
              <w:rPr>
                <w:b/>
                <w:bCs/>
                <w:sz w:val="16"/>
                <w:szCs w:val="16"/>
              </w:rPr>
            </w:pPr>
          </w:p>
        </w:tc>
        <w:tc>
          <w:tcPr>
            <w:tcW w:w="453" w:type="pct"/>
            <w:tcBorders>
              <w:top w:val="single" w:sz="4" w:space="0" w:color="auto"/>
              <w:left w:val="single" w:sz="4" w:space="0" w:color="auto"/>
              <w:bottom w:val="single" w:sz="12" w:space="0" w:color="000000"/>
              <w:right w:val="single" w:sz="4" w:space="0" w:color="auto"/>
            </w:tcBorders>
            <w:tcMar>
              <w:left w:w="14" w:type="dxa"/>
              <w:right w:w="14" w:type="dxa"/>
            </w:tcMar>
            <w:vAlign w:val="center"/>
          </w:tcPr>
          <w:p w:rsidR="00C57926" w:rsidRPr="00BF4323" w:rsidRDefault="00C57926" w:rsidP="00C57926">
            <w:pPr>
              <w:jc w:val="center"/>
              <w:rPr>
                <w:b/>
                <w:bCs/>
                <w:sz w:val="16"/>
                <w:szCs w:val="16"/>
              </w:rPr>
            </w:pPr>
            <w:r>
              <w:rPr>
                <w:b/>
                <w:bCs/>
                <w:sz w:val="16"/>
                <w:szCs w:val="16"/>
              </w:rPr>
              <w:t>a-c</w:t>
            </w:r>
          </w:p>
        </w:tc>
        <w:tc>
          <w:tcPr>
            <w:tcW w:w="439" w:type="pct"/>
            <w:tcBorders>
              <w:top w:val="single" w:sz="4" w:space="0" w:color="auto"/>
              <w:left w:val="single" w:sz="4" w:space="0" w:color="auto"/>
              <w:bottom w:val="single" w:sz="12" w:space="0" w:color="000000"/>
              <w:right w:val="nil"/>
            </w:tcBorders>
            <w:shd w:val="clear" w:color="auto" w:fill="auto"/>
            <w:tcMar>
              <w:left w:w="14" w:type="dxa"/>
              <w:right w:w="14" w:type="dxa"/>
            </w:tcMar>
            <w:vAlign w:val="center"/>
            <w:hideMark/>
          </w:tcPr>
          <w:p w:rsidR="00C57926" w:rsidRPr="00BF4323" w:rsidRDefault="00C57926" w:rsidP="00C57926">
            <w:pPr>
              <w:jc w:val="center"/>
              <w:rPr>
                <w:b/>
                <w:bCs/>
                <w:sz w:val="16"/>
                <w:szCs w:val="16"/>
              </w:rPr>
            </w:pPr>
            <w:r>
              <w:rPr>
                <w:b/>
                <w:bCs/>
                <w:sz w:val="16"/>
                <w:szCs w:val="16"/>
              </w:rPr>
              <w:t>b-d</w:t>
            </w:r>
          </w:p>
        </w:tc>
      </w:tr>
      <w:tr w:rsidR="00B35162" w:rsidRPr="00BF4323" w:rsidTr="00892CF6">
        <w:trPr>
          <w:trHeight w:val="274"/>
        </w:trPr>
        <w:tc>
          <w:tcPr>
            <w:tcW w:w="723" w:type="pct"/>
            <w:gridSpan w:val="2"/>
            <w:tcBorders>
              <w:top w:val="single" w:sz="12" w:space="0" w:color="auto"/>
              <w:left w:val="nil"/>
              <w:bottom w:val="nil"/>
              <w:right w:val="nil"/>
            </w:tcBorders>
            <w:shd w:val="clear" w:color="auto" w:fill="auto"/>
            <w:noWrap/>
            <w:vAlign w:val="bottom"/>
            <w:hideMark/>
          </w:tcPr>
          <w:p w:rsidR="00C57926" w:rsidRPr="00BF4323" w:rsidRDefault="00C57926" w:rsidP="004B021A">
            <w:pPr>
              <w:rPr>
                <w:sz w:val="16"/>
                <w:szCs w:val="16"/>
              </w:rPr>
            </w:pPr>
            <w:r w:rsidRPr="00BF4323">
              <w:rPr>
                <w:sz w:val="16"/>
                <w:szCs w:val="16"/>
              </w:rPr>
              <w:t> </w:t>
            </w:r>
          </w:p>
        </w:tc>
        <w:tc>
          <w:tcPr>
            <w:tcW w:w="501" w:type="pct"/>
            <w:tcBorders>
              <w:top w:val="nil"/>
              <w:left w:val="nil"/>
              <w:bottom w:val="nil"/>
              <w:right w:val="nil"/>
            </w:tcBorders>
            <w:shd w:val="clear" w:color="auto" w:fill="auto"/>
            <w:noWrap/>
            <w:vAlign w:val="bottom"/>
            <w:hideMark/>
          </w:tcPr>
          <w:p w:rsidR="00C57926" w:rsidRPr="00BF4323" w:rsidRDefault="00C57926" w:rsidP="004B021A">
            <w:pPr>
              <w:rPr>
                <w:sz w:val="16"/>
                <w:szCs w:val="16"/>
              </w:rPr>
            </w:pPr>
            <w:r w:rsidRPr="00BF4323">
              <w:rPr>
                <w:sz w:val="16"/>
                <w:szCs w:val="16"/>
              </w:rPr>
              <w:t> </w:t>
            </w:r>
          </w:p>
        </w:tc>
        <w:tc>
          <w:tcPr>
            <w:tcW w:w="629" w:type="pct"/>
            <w:tcBorders>
              <w:top w:val="nil"/>
              <w:left w:val="nil"/>
              <w:bottom w:val="nil"/>
              <w:right w:val="nil"/>
            </w:tcBorders>
            <w:shd w:val="clear" w:color="auto" w:fill="auto"/>
            <w:noWrap/>
            <w:vAlign w:val="bottom"/>
            <w:hideMark/>
          </w:tcPr>
          <w:p w:rsidR="00C57926" w:rsidRPr="00BF4323" w:rsidRDefault="00C57926" w:rsidP="004B021A">
            <w:pPr>
              <w:jc w:val="right"/>
              <w:rPr>
                <w:sz w:val="16"/>
                <w:szCs w:val="16"/>
              </w:rPr>
            </w:pPr>
          </w:p>
        </w:tc>
        <w:tc>
          <w:tcPr>
            <w:tcW w:w="563" w:type="pct"/>
            <w:tcBorders>
              <w:top w:val="nil"/>
              <w:left w:val="nil"/>
              <w:bottom w:val="nil"/>
              <w:right w:val="nil"/>
            </w:tcBorders>
            <w:shd w:val="clear" w:color="auto" w:fill="auto"/>
            <w:noWrap/>
            <w:vAlign w:val="bottom"/>
            <w:hideMark/>
          </w:tcPr>
          <w:p w:rsidR="00C57926" w:rsidRPr="00BF4323" w:rsidRDefault="00C57926" w:rsidP="004B021A">
            <w:pPr>
              <w:jc w:val="right"/>
              <w:rPr>
                <w:sz w:val="16"/>
                <w:szCs w:val="16"/>
              </w:rPr>
            </w:pPr>
          </w:p>
        </w:tc>
        <w:tc>
          <w:tcPr>
            <w:tcW w:w="521" w:type="pct"/>
            <w:tcBorders>
              <w:top w:val="nil"/>
              <w:left w:val="nil"/>
              <w:bottom w:val="nil"/>
              <w:right w:val="nil"/>
            </w:tcBorders>
            <w:shd w:val="clear" w:color="auto" w:fill="auto"/>
            <w:noWrap/>
            <w:vAlign w:val="bottom"/>
            <w:hideMark/>
          </w:tcPr>
          <w:p w:rsidR="00C57926" w:rsidRPr="00BF4323" w:rsidRDefault="00C57926" w:rsidP="004B021A">
            <w:pPr>
              <w:jc w:val="right"/>
              <w:rPr>
                <w:sz w:val="16"/>
                <w:szCs w:val="16"/>
              </w:rPr>
            </w:pPr>
          </w:p>
        </w:tc>
        <w:tc>
          <w:tcPr>
            <w:tcW w:w="608" w:type="pct"/>
            <w:tcBorders>
              <w:top w:val="nil"/>
              <w:left w:val="nil"/>
              <w:bottom w:val="nil"/>
              <w:right w:val="nil"/>
            </w:tcBorders>
            <w:shd w:val="clear" w:color="auto" w:fill="auto"/>
            <w:noWrap/>
            <w:vAlign w:val="bottom"/>
            <w:hideMark/>
          </w:tcPr>
          <w:p w:rsidR="00C57926" w:rsidRPr="00BF4323" w:rsidRDefault="00C57926" w:rsidP="004B021A">
            <w:pPr>
              <w:rPr>
                <w:sz w:val="16"/>
                <w:szCs w:val="16"/>
              </w:rPr>
            </w:pPr>
            <w:r w:rsidRPr="00BF4323">
              <w:rPr>
                <w:sz w:val="16"/>
                <w:szCs w:val="16"/>
              </w:rPr>
              <w:t> </w:t>
            </w:r>
          </w:p>
        </w:tc>
        <w:tc>
          <w:tcPr>
            <w:tcW w:w="563" w:type="pct"/>
            <w:tcBorders>
              <w:top w:val="nil"/>
              <w:left w:val="nil"/>
              <w:bottom w:val="nil"/>
              <w:right w:val="nil"/>
            </w:tcBorders>
            <w:shd w:val="clear" w:color="auto" w:fill="auto"/>
            <w:noWrap/>
            <w:vAlign w:val="bottom"/>
            <w:hideMark/>
          </w:tcPr>
          <w:p w:rsidR="00C57926" w:rsidRPr="00BF4323" w:rsidRDefault="00C57926" w:rsidP="004B021A">
            <w:pPr>
              <w:rPr>
                <w:sz w:val="16"/>
                <w:szCs w:val="16"/>
              </w:rPr>
            </w:pPr>
            <w:r w:rsidRPr="00BF4323">
              <w:rPr>
                <w:sz w:val="16"/>
                <w:szCs w:val="16"/>
              </w:rPr>
              <w:t> </w:t>
            </w:r>
          </w:p>
        </w:tc>
        <w:tc>
          <w:tcPr>
            <w:tcW w:w="453" w:type="pct"/>
            <w:tcBorders>
              <w:top w:val="nil"/>
              <w:left w:val="nil"/>
              <w:bottom w:val="nil"/>
              <w:right w:val="nil"/>
            </w:tcBorders>
          </w:tcPr>
          <w:p w:rsidR="00C57926" w:rsidRPr="00BF4323" w:rsidRDefault="00C57926" w:rsidP="004B021A">
            <w:pPr>
              <w:jc w:val="right"/>
              <w:rPr>
                <w:sz w:val="16"/>
                <w:szCs w:val="16"/>
              </w:rPr>
            </w:pPr>
          </w:p>
        </w:tc>
        <w:tc>
          <w:tcPr>
            <w:tcW w:w="439" w:type="pct"/>
            <w:tcBorders>
              <w:top w:val="nil"/>
              <w:left w:val="nil"/>
              <w:bottom w:val="nil"/>
              <w:right w:val="nil"/>
            </w:tcBorders>
            <w:shd w:val="clear" w:color="auto" w:fill="auto"/>
            <w:noWrap/>
            <w:vAlign w:val="bottom"/>
            <w:hideMark/>
          </w:tcPr>
          <w:p w:rsidR="00C57926" w:rsidRPr="00BF4323" w:rsidRDefault="00C57926" w:rsidP="004B021A">
            <w:pPr>
              <w:jc w:val="right"/>
              <w:rPr>
                <w:sz w:val="16"/>
                <w:szCs w:val="16"/>
              </w:rPr>
            </w:pPr>
          </w:p>
        </w:tc>
      </w:tr>
      <w:tr w:rsidR="009838F9" w:rsidRPr="00BF4323" w:rsidTr="00783CC9">
        <w:trPr>
          <w:trHeight w:val="317"/>
        </w:trPr>
        <w:tc>
          <w:tcPr>
            <w:tcW w:w="723" w:type="pct"/>
            <w:gridSpan w:val="2"/>
            <w:tcBorders>
              <w:top w:val="nil"/>
              <w:left w:val="nil"/>
              <w:bottom w:val="nil"/>
              <w:right w:val="nil"/>
            </w:tcBorders>
            <w:shd w:val="clear" w:color="auto" w:fill="auto"/>
            <w:noWrap/>
            <w:tcMar>
              <w:left w:w="43" w:type="dxa"/>
              <w:right w:w="43" w:type="dxa"/>
            </w:tcMar>
            <w:vAlign w:val="center"/>
            <w:hideMark/>
          </w:tcPr>
          <w:p w:rsidR="009838F9" w:rsidRPr="00BF4323" w:rsidRDefault="009838F9" w:rsidP="009838F9">
            <w:pPr>
              <w:jc w:val="center"/>
              <w:rPr>
                <w:sz w:val="16"/>
                <w:szCs w:val="16"/>
              </w:rPr>
            </w:pPr>
            <w:r w:rsidRPr="00BF4323">
              <w:rPr>
                <w:sz w:val="16"/>
                <w:szCs w:val="16"/>
              </w:rPr>
              <w:t>2012-13</w:t>
            </w:r>
          </w:p>
        </w:tc>
        <w:tc>
          <w:tcPr>
            <w:tcW w:w="501" w:type="pct"/>
            <w:tcBorders>
              <w:top w:val="nil"/>
              <w:left w:val="nil"/>
              <w:bottom w:val="nil"/>
              <w:right w:val="nil"/>
            </w:tcBorders>
            <w:shd w:val="clear" w:color="auto" w:fill="auto"/>
            <w:noWrap/>
            <w:tcMar>
              <w:left w:w="43" w:type="dxa"/>
              <w:right w:w="43" w:type="dxa"/>
            </w:tcMar>
            <w:vAlign w:val="center"/>
            <w:hideMark/>
          </w:tcPr>
          <w:p w:rsidR="009838F9" w:rsidRPr="00BF4323" w:rsidRDefault="009838F9" w:rsidP="009838F9">
            <w:pPr>
              <w:jc w:val="right"/>
              <w:rPr>
                <w:sz w:val="16"/>
                <w:szCs w:val="16"/>
              </w:rPr>
            </w:pPr>
            <w:r w:rsidRPr="00BF4323">
              <w:rPr>
                <w:sz w:val="16"/>
                <w:szCs w:val="16"/>
              </w:rPr>
              <w:t>24,802</w:t>
            </w:r>
          </w:p>
        </w:tc>
        <w:tc>
          <w:tcPr>
            <w:tcW w:w="629" w:type="pct"/>
            <w:tcBorders>
              <w:top w:val="nil"/>
              <w:left w:val="nil"/>
              <w:bottom w:val="nil"/>
              <w:right w:val="nil"/>
            </w:tcBorders>
            <w:shd w:val="clear" w:color="auto" w:fill="auto"/>
            <w:noWrap/>
            <w:tcMar>
              <w:left w:w="43" w:type="dxa"/>
              <w:right w:w="43" w:type="dxa"/>
            </w:tcMar>
            <w:vAlign w:val="center"/>
            <w:hideMark/>
          </w:tcPr>
          <w:p w:rsidR="009838F9" w:rsidRPr="00BF4323" w:rsidRDefault="009838F9" w:rsidP="009838F9">
            <w:pPr>
              <w:jc w:val="right"/>
              <w:rPr>
                <w:sz w:val="16"/>
                <w:szCs w:val="16"/>
              </w:rPr>
            </w:pPr>
            <w:r w:rsidRPr="00BF4323">
              <w:rPr>
                <w:sz w:val="16"/>
                <w:szCs w:val="16"/>
              </w:rPr>
              <w:t>--</w:t>
            </w:r>
          </w:p>
        </w:tc>
        <w:tc>
          <w:tcPr>
            <w:tcW w:w="563" w:type="pct"/>
            <w:tcBorders>
              <w:top w:val="nil"/>
              <w:left w:val="nil"/>
              <w:bottom w:val="nil"/>
              <w:right w:val="nil"/>
            </w:tcBorders>
            <w:shd w:val="clear" w:color="auto" w:fill="auto"/>
            <w:noWrap/>
            <w:tcMar>
              <w:left w:w="43" w:type="dxa"/>
              <w:right w:w="43" w:type="dxa"/>
            </w:tcMar>
            <w:vAlign w:val="center"/>
            <w:hideMark/>
          </w:tcPr>
          <w:p w:rsidR="009838F9" w:rsidRPr="00BF4323" w:rsidRDefault="009838F9" w:rsidP="009838F9">
            <w:pPr>
              <w:jc w:val="right"/>
              <w:rPr>
                <w:sz w:val="16"/>
                <w:szCs w:val="16"/>
              </w:rPr>
            </w:pPr>
            <w:r w:rsidRPr="00BF4323">
              <w:rPr>
                <w:sz w:val="16"/>
                <w:szCs w:val="16"/>
              </w:rPr>
              <w:t>0.3</w:t>
            </w:r>
          </w:p>
        </w:tc>
        <w:tc>
          <w:tcPr>
            <w:tcW w:w="521" w:type="pct"/>
            <w:tcBorders>
              <w:top w:val="nil"/>
              <w:left w:val="nil"/>
              <w:bottom w:val="nil"/>
              <w:right w:val="nil"/>
            </w:tcBorders>
            <w:shd w:val="clear" w:color="auto" w:fill="auto"/>
            <w:noWrap/>
            <w:tcMar>
              <w:left w:w="43" w:type="dxa"/>
              <w:right w:w="43" w:type="dxa"/>
            </w:tcMar>
            <w:vAlign w:val="center"/>
            <w:hideMark/>
          </w:tcPr>
          <w:p w:rsidR="009838F9" w:rsidRPr="00BF4323" w:rsidRDefault="009838F9" w:rsidP="009838F9">
            <w:pPr>
              <w:jc w:val="right"/>
              <w:rPr>
                <w:sz w:val="16"/>
                <w:szCs w:val="16"/>
              </w:rPr>
            </w:pPr>
            <w:r w:rsidRPr="00BF4323">
              <w:rPr>
                <w:sz w:val="16"/>
                <w:szCs w:val="16"/>
              </w:rPr>
              <w:t>40,157</w:t>
            </w:r>
          </w:p>
        </w:tc>
        <w:tc>
          <w:tcPr>
            <w:tcW w:w="608" w:type="pct"/>
            <w:tcBorders>
              <w:top w:val="nil"/>
              <w:left w:val="nil"/>
              <w:bottom w:val="nil"/>
              <w:right w:val="nil"/>
            </w:tcBorders>
            <w:shd w:val="clear" w:color="auto" w:fill="auto"/>
            <w:noWrap/>
            <w:tcMar>
              <w:left w:w="43" w:type="dxa"/>
              <w:right w:w="43" w:type="dxa"/>
            </w:tcMar>
            <w:vAlign w:val="center"/>
            <w:hideMark/>
          </w:tcPr>
          <w:p w:rsidR="009838F9" w:rsidRPr="00BF4323" w:rsidRDefault="009838F9" w:rsidP="009838F9">
            <w:pPr>
              <w:jc w:val="right"/>
              <w:rPr>
                <w:sz w:val="16"/>
                <w:szCs w:val="16"/>
              </w:rPr>
            </w:pPr>
            <w:r w:rsidRPr="00BF4323">
              <w:rPr>
                <w:sz w:val="16"/>
                <w:szCs w:val="16"/>
              </w:rPr>
              <w:t>--</w:t>
            </w:r>
          </w:p>
        </w:tc>
        <w:tc>
          <w:tcPr>
            <w:tcW w:w="563" w:type="pct"/>
            <w:tcBorders>
              <w:top w:val="nil"/>
              <w:left w:val="nil"/>
              <w:bottom w:val="nil"/>
              <w:right w:val="nil"/>
            </w:tcBorders>
            <w:shd w:val="clear" w:color="auto" w:fill="auto"/>
            <w:noWrap/>
            <w:tcMar>
              <w:left w:w="43" w:type="dxa"/>
              <w:right w:w="43" w:type="dxa"/>
            </w:tcMar>
            <w:vAlign w:val="center"/>
            <w:hideMark/>
          </w:tcPr>
          <w:p w:rsidR="009838F9" w:rsidRPr="00BF4323" w:rsidRDefault="009838F9" w:rsidP="009838F9">
            <w:pPr>
              <w:jc w:val="right"/>
              <w:rPr>
                <w:sz w:val="16"/>
                <w:szCs w:val="16"/>
              </w:rPr>
            </w:pPr>
            <w:r w:rsidRPr="00BF4323">
              <w:rPr>
                <w:sz w:val="16"/>
                <w:szCs w:val="16"/>
              </w:rPr>
              <w:t>(0.5)</w:t>
            </w:r>
          </w:p>
        </w:tc>
        <w:tc>
          <w:tcPr>
            <w:tcW w:w="453" w:type="pct"/>
            <w:tcBorders>
              <w:top w:val="nil"/>
              <w:left w:val="nil"/>
              <w:bottom w:val="nil"/>
              <w:right w:val="nil"/>
            </w:tcBorders>
            <w:tcMar>
              <w:left w:w="43" w:type="dxa"/>
              <w:right w:w="43" w:type="dxa"/>
            </w:tcMar>
            <w:vAlign w:val="center"/>
          </w:tcPr>
          <w:p w:rsidR="009838F9" w:rsidRPr="00BF4323" w:rsidRDefault="009838F9" w:rsidP="009838F9">
            <w:pPr>
              <w:jc w:val="right"/>
              <w:rPr>
                <w:sz w:val="16"/>
                <w:szCs w:val="16"/>
              </w:rPr>
            </w:pPr>
            <w:r w:rsidRPr="00BF4323">
              <w:rPr>
                <w:sz w:val="16"/>
                <w:szCs w:val="16"/>
              </w:rPr>
              <w:t>(15,355)</w:t>
            </w:r>
          </w:p>
        </w:tc>
        <w:tc>
          <w:tcPr>
            <w:tcW w:w="439" w:type="pct"/>
            <w:tcBorders>
              <w:top w:val="nil"/>
              <w:left w:val="nil"/>
              <w:bottom w:val="nil"/>
              <w:right w:val="nil"/>
            </w:tcBorders>
            <w:shd w:val="clear" w:color="auto" w:fill="auto"/>
            <w:noWrap/>
            <w:tcMar>
              <w:left w:w="43" w:type="dxa"/>
              <w:right w:w="43" w:type="dxa"/>
            </w:tcMar>
            <w:vAlign w:val="center"/>
            <w:hideMark/>
          </w:tcPr>
          <w:p w:rsidR="009838F9" w:rsidRPr="00BF4323" w:rsidRDefault="009838F9" w:rsidP="009838F9">
            <w:pPr>
              <w:jc w:val="right"/>
              <w:rPr>
                <w:sz w:val="16"/>
                <w:szCs w:val="16"/>
              </w:rPr>
            </w:pPr>
            <w:r w:rsidRPr="00BF4323">
              <w:rPr>
                <w:sz w:val="16"/>
                <w:szCs w:val="16"/>
              </w:rPr>
              <w:t>--</w:t>
            </w:r>
          </w:p>
        </w:tc>
      </w:tr>
      <w:tr w:rsidR="002D57C5" w:rsidRPr="00BF4323" w:rsidTr="002D57C5">
        <w:trPr>
          <w:trHeight w:val="317"/>
        </w:trPr>
        <w:tc>
          <w:tcPr>
            <w:tcW w:w="723" w:type="pct"/>
            <w:gridSpan w:val="2"/>
            <w:tcBorders>
              <w:top w:val="nil"/>
              <w:left w:val="nil"/>
              <w:bottom w:val="nil"/>
              <w:right w:val="nil"/>
            </w:tcBorders>
            <w:shd w:val="clear" w:color="auto" w:fill="auto"/>
            <w:noWrap/>
            <w:tcMar>
              <w:left w:w="43" w:type="dxa"/>
              <w:right w:w="43" w:type="dxa"/>
            </w:tcMar>
            <w:vAlign w:val="center"/>
            <w:hideMark/>
          </w:tcPr>
          <w:p w:rsidR="002D57C5" w:rsidRPr="00BF4323" w:rsidRDefault="002D57C5" w:rsidP="009838F9">
            <w:pPr>
              <w:jc w:val="center"/>
              <w:rPr>
                <w:sz w:val="16"/>
                <w:szCs w:val="16"/>
              </w:rPr>
            </w:pPr>
            <w:r w:rsidRPr="00BF4323">
              <w:rPr>
                <w:sz w:val="16"/>
                <w:szCs w:val="16"/>
              </w:rPr>
              <w:t>2013-14</w:t>
            </w:r>
          </w:p>
        </w:tc>
        <w:tc>
          <w:tcPr>
            <w:tcW w:w="501" w:type="pct"/>
            <w:tcBorders>
              <w:top w:val="nil"/>
              <w:left w:val="nil"/>
              <w:bottom w:val="nil"/>
              <w:right w:val="nil"/>
            </w:tcBorders>
            <w:shd w:val="clear" w:color="auto" w:fill="auto"/>
            <w:noWrap/>
            <w:tcMar>
              <w:left w:w="43" w:type="dxa"/>
              <w:right w:w="43" w:type="dxa"/>
            </w:tcMar>
            <w:vAlign w:val="center"/>
            <w:hideMark/>
          </w:tcPr>
          <w:p w:rsidR="002D57C5" w:rsidRDefault="002D57C5" w:rsidP="009838F9">
            <w:pPr>
              <w:jc w:val="right"/>
              <w:rPr>
                <w:sz w:val="16"/>
                <w:szCs w:val="16"/>
              </w:rPr>
            </w:pPr>
            <w:r>
              <w:rPr>
                <w:sz w:val="16"/>
                <w:szCs w:val="16"/>
              </w:rPr>
              <w:t>25,078</w:t>
            </w:r>
          </w:p>
        </w:tc>
        <w:tc>
          <w:tcPr>
            <w:tcW w:w="629" w:type="pct"/>
            <w:tcBorders>
              <w:top w:val="nil"/>
              <w:left w:val="nil"/>
              <w:bottom w:val="nil"/>
              <w:right w:val="nil"/>
            </w:tcBorders>
            <w:shd w:val="clear" w:color="auto" w:fill="auto"/>
            <w:noWrap/>
            <w:tcMar>
              <w:left w:w="43" w:type="dxa"/>
              <w:right w:w="43" w:type="dxa"/>
            </w:tcMar>
            <w:vAlign w:val="center"/>
            <w:hideMark/>
          </w:tcPr>
          <w:p w:rsidR="002D57C5" w:rsidRPr="00BB0C34" w:rsidRDefault="002D57C5" w:rsidP="009838F9">
            <w:pPr>
              <w:jc w:val="right"/>
              <w:rPr>
                <w:sz w:val="16"/>
                <w:szCs w:val="16"/>
              </w:rPr>
            </w:pPr>
            <w:r>
              <w:rPr>
                <w:sz w:val="16"/>
                <w:szCs w:val="16"/>
              </w:rPr>
              <w:t>--</w:t>
            </w:r>
          </w:p>
        </w:tc>
        <w:tc>
          <w:tcPr>
            <w:tcW w:w="563" w:type="pct"/>
            <w:tcBorders>
              <w:top w:val="nil"/>
              <w:left w:val="nil"/>
              <w:bottom w:val="nil"/>
              <w:right w:val="nil"/>
            </w:tcBorders>
            <w:shd w:val="clear" w:color="auto" w:fill="auto"/>
            <w:noWrap/>
            <w:tcMar>
              <w:left w:w="43" w:type="dxa"/>
              <w:right w:w="43" w:type="dxa"/>
            </w:tcMar>
            <w:vAlign w:val="center"/>
            <w:hideMark/>
          </w:tcPr>
          <w:p w:rsidR="002D57C5" w:rsidRDefault="002D57C5" w:rsidP="009838F9">
            <w:pPr>
              <w:jc w:val="right"/>
              <w:rPr>
                <w:sz w:val="16"/>
                <w:szCs w:val="16"/>
              </w:rPr>
            </w:pPr>
            <w:r>
              <w:rPr>
                <w:sz w:val="16"/>
                <w:szCs w:val="16"/>
              </w:rPr>
              <w:t>1.1</w:t>
            </w:r>
          </w:p>
        </w:tc>
        <w:tc>
          <w:tcPr>
            <w:tcW w:w="521" w:type="pct"/>
            <w:tcBorders>
              <w:top w:val="nil"/>
              <w:left w:val="nil"/>
              <w:bottom w:val="nil"/>
              <w:right w:val="nil"/>
            </w:tcBorders>
            <w:shd w:val="clear" w:color="auto" w:fill="auto"/>
            <w:noWrap/>
            <w:tcMar>
              <w:left w:w="43" w:type="dxa"/>
              <w:right w:w="43" w:type="dxa"/>
            </w:tcMar>
            <w:vAlign w:val="center"/>
            <w:hideMark/>
          </w:tcPr>
          <w:p w:rsidR="002D57C5" w:rsidRDefault="002D57C5" w:rsidP="009838F9">
            <w:pPr>
              <w:jc w:val="right"/>
              <w:rPr>
                <w:sz w:val="16"/>
                <w:szCs w:val="16"/>
              </w:rPr>
            </w:pPr>
            <w:r>
              <w:rPr>
                <w:sz w:val="16"/>
                <w:szCs w:val="16"/>
              </w:rPr>
              <w:t>41,668</w:t>
            </w:r>
          </w:p>
        </w:tc>
        <w:tc>
          <w:tcPr>
            <w:tcW w:w="608" w:type="pct"/>
            <w:tcBorders>
              <w:top w:val="nil"/>
              <w:left w:val="nil"/>
              <w:bottom w:val="nil"/>
              <w:right w:val="nil"/>
            </w:tcBorders>
            <w:shd w:val="clear" w:color="auto" w:fill="auto"/>
            <w:noWrap/>
            <w:tcMar>
              <w:left w:w="43" w:type="dxa"/>
              <w:right w:w="43" w:type="dxa"/>
            </w:tcMar>
            <w:vAlign w:val="center"/>
            <w:hideMark/>
          </w:tcPr>
          <w:p w:rsidR="002D57C5" w:rsidRDefault="002D57C5" w:rsidP="009838F9">
            <w:pPr>
              <w:jc w:val="right"/>
              <w:rPr>
                <w:sz w:val="16"/>
                <w:szCs w:val="16"/>
              </w:rPr>
            </w:pPr>
            <w:r>
              <w:rPr>
                <w:sz w:val="16"/>
                <w:szCs w:val="16"/>
              </w:rPr>
              <w:t>--</w:t>
            </w:r>
          </w:p>
        </w:tc>
        <w:tc>
          <w:tcPr>
            <w:tcW w:w="563" w:type="pct"/>
            <w:tcBorders>
              <w:top w:val="nil"/>
              <w:left w:val="nil"/>
              <w:bottom w:val="nil"/>
              <w:right w:val="nil"/>
            </w:tcBorders>
            <w:shd w:val="clear" w:color="auto" w:fill="auto"/>
            <w:noWrap/>
            <w:tcMar>
              <w:left w:w="43" w:type="dxa"/>
              <w:right w:w="43" w:type="dxa"/>
            </w:tcMar>
            <w:vAlign w:val="center"/>
            <w:hideMark/>
          </w:tcPr>
          <w:p w:rsidR="002D57C5" w:rsidRDefault="002D57C5" w:rsidP="009838F9">
            <w:pPr>
              <w:jc w:val="right"/>
              <w:rPr>
                <w:sz w:val="16"/>
                <w:szCs w:val="16"/>
              </w:rPr>
            </w:pPr>
            <w:r>
              <w:rPr>
                <w:sz w:val="16"/>
                <w:szCs w:val="16"/>
              </w:rPr>
              <w:t>3.8</w:t>
            </w:r>
          </w:p>
        </w:tc>
        <w:tc>
          <w:tcPr>
            <w:tcW w:w="453" w:type="pct"/>
            <w:tcBorders>
              <w:top w:val="nil"/>
              <w:left w:val="nil"/>
              <w:bottom w:val="nil"/>
              <w:right w:val="nil"/>
            </w:tcBorders>
            <w:tcMar>
              <w:left w:w="43" w:type="dxa"/>
              <w:right w:w="43" w:type="dxa"/>
            </w:tcMar>
            <w:vAlign w:val="center"/>
          </w:tcPr>
          <w:p w:rsidR="002D57C5" w:rsidRDefault="002D57C5" w:rsidP="002D57C5">
            <w:pPr>
              <w:jc w:val="right"/>
              <w:rPr>
                <w:sz w:val="16"/>
                <w:szCs w:val="16"/>
              </w:rPr>
            </w:pPr>
            <w:r>
              <w:rPr>
                <w:sz w:val="16"/>
                <w:szCs w:val="16"/>
              </w:rPr>
              <w:t>(16,590)</w:t>
            </w:r>
          </w:p>
        </w:tc>
        <w:tc>
          <w:tcPr>
            <w:tcW w:w="439" w:type="pct"/>
            <w:tcBorders>
              <w:top w:val="nil"/>
              <w:left w:val="nil"/>
              <w:bottom w:val="nil"/>
              <w:right w:val="nil"/>
            </w:tcBorders>
            <w:shd w:val="clear" w:color="auto" w:fill="auto"/>
            <w:noWrap/>
            <w:tcMar>
              <w:left w:w="43" w:type="dxa"/>
              <w:right w:w="43" w:type="dxa"/>
            </w:tcMar>
            <w:vAlign w:val="center"/>
            <w:hideMark/>
          </w:tcPr>
          <w:p w:rsidR="002D57C5" w:rsidRDefault="002D57C5" w:rsidP="009838F9">
            <w:pPr>
              <w:jc w:val="right"/>
              <w:rPr>
                <w:sz w:val="16"/>
                <w:szCs w:val="16"/>
              </w:rPr>
            </w:pPr>
            <w:r>
              <w:rPr>
                <w:sz w:val="16"/>
                <w:szCs w:val="16"/>
              </w:rPr>
              <w:t>--</w:t>
            </w:r>
          </w:p>
        </w:tc>
      </w:tr>
      <w:tr w:rsidR="002D57C5" w:rsidRPr="00BF4323" w:rsidTr="002D57C5">
        <w:trPr>
          <w:trHeight w:val="317"/>
        </w:trPr>
        <w:tc>
          <w:tcPr>
            <w:tcW w:w="723" w:type="pct"/>
            <w:gridSpan w:val="2"/>
            <w:tcBorders>
              <w:top w:val="nil"/>
              <w:left w:val="nil"/>
              <w:bottom w:val="nil"/>
              <w:right w:val="nil"/>
            </w:tcBorders>
            <w:shd w:val="clear" w:color="auto" w:fill="auto"/>
            <w:noWrap/>
            <w:tcMar>
              <w:left w:w="43" w:type="dxa"/>
              <w:right w:w="43" w:type="dxa"/>
            </w:tcMar>
            <w:vAlign w:val="center"/>
            <w:hideMark/>
          </w:tcPr>
          <w:p w:rsidR="002D57C5" w:rsidRPr="00BF4323" w:rsidRDefault="002D57C5" w:rsidP="009838F9">
            <w:pPr>
              <w:jc w:val="center"/>
              <w:rPr>
                <w:sz w:val="16"/>
                <w:szCs w:val="16"/>
              </w:rPr>
            </w:pPr>
            <w:r w:rsidRPr="00BF4323">
              <w:rPr>
                <w:sz w:val="16"/>
                <w:szCs w:val="16"/>
              </w:rPr>
              <w:t>2014-15</w:t>
            </w:r>
          </w:p>
        </w:tc>
        <w:tc>
          <w:tcPr>
            <w:tcW w:w="501" w:type="pct"/>
            <w:tcBorders>
              <w:top w:val="nil"/>
              <w:left w:val="nil"/>
              <w:bottom w:val="nil"/>
              <w:right w:val="nil"/>
            </w:tcBorders>
            <w:shd w:val="clear" w:color="auto" w:fill="auto"/>
            <w:noWrap/>
            <w:tcMar>
              <w:left w:w="43" w:type="dxa"/>
              <w:right w:w="43" w:type="dxa"/>
            </w:tcMar>
            <w:vAlign w:val="center"/>
            <w:hideMark/>
          </w:tcPr>
          <w:p w:rsidR="002D57C5" w:rsidRDefault="002D57C5" w:rsidP="009838F9">
            <w:pPr>
              <w:jc w:val="right"/>
              <w:rPr>
                <w:sz w:val="16"/>
                <w:szCs w:val="16"/>
              </w:rPr>
            </w:pPr>
            <w:r>
              <w:rPr>
                <w:sz w:val="16"/>
                <w:szCs w:val="16"/>
              </w:rPr>
              <w:t>24,090</w:t>
            </w:r>
          </w:p>
        </w:tc>
        <w:tc>
          <w:tcPr>
            <w:tcW w:w="629" w:type="pct"/>
            <w:tcBorders>
              <w:top w:val="nil"/>
              <w:left w:val="nil"/>
              <w:bottom w:val="nil"/>
              <w:right w:val="nil"/>
            </w:tcBorders>
            <w:shd w:val="clear" w:color="auto" w:fill="auto"/>
            <w:noWrap/>
            <w:tcMar>
              <w:left w:w="43" w:type="dxa"/>
              <w:right w:w="43" w:type="dxa"/>
            </w:tcMar>
            <w:vAlign w:val="center"/>
            <w:hideMark/>
          </w:tcPr>
          <w:p w:rsidR="002D57C5" w:rsidRPr="00BB0C34" w:rsidRDefault="002D57C5" w:rsidP="009838F9">
            <w:pPr>
              <w:jc w:val="right"/>
              <w:rPr>
                <w:sz w:val="16"/>
                <w:szCs w:val="16"/>
              </w:rPr>
            </w:pPr>
            <w:r>
              <w:rPr>
                <w:sz w:val="16"/>
                <w:szCs w:val="16"/>
              </w:rPr>
              <w:t>--</w:t>
            </w:r>
          </w:p>
        </w:tc>
        <w:tc>
          <w:tcPr>
            <w:tcW w:w="563" w:type="pct"/>
            <w:tcBorders>
              <w:top w:val="nil"/>
              <w:left w:val="nil"/>
              <w:bottom w:val="nil"/>
              <w:right w:val="nil"/>
            </w:tcBorders>
            <w:shd w:val="clear" w:color="auto" w:fill="auto"/>
            <w:noWrap/>
            <w:tcMar>
              <w:left w:w="43" w:type="dxa"/>
              <w:right w:w="43" w:type="dxa"/>
            </w:tcMar>
            <w:vAlign w:val="center"/>
            <w:hideMark/>
          </w:tcPr>
          <w:p w:rsidR="002D57C5" w:rsidRDefault="002D57C5" w:rsidP="009838F9">
            <w:pPr>
              <w:jc w:val="right"/>
              <w:rPr>
                <w:sz w:val="16"/>
                <w:szCs w:val="16"/>
              </w:rPr>
            </w:pPr>
            <w:r>
              <w:rPr>
                <w:sz w:val="16"/>
                <w:szCs w:val="16"/>
              </w:rPr>
              <w:t>(3.9)</w:t>
            </w:r>
          </w:p>
        </w:tc>
        <w:tc>
          <w:tcPr>
            <w:tcW w:w="521" w:type="pct"/>
            <w:tcBorders>
              <w:top w:val="nil"/>
              <w:left w:val="nil"/>
              <w:bottom w:val="nil"/>
              <w:right w:val="nil"/>
            </w:tcBorders>
            <w:shd w:val="clear" w:color="auto" w:fill="auto"/>
            <w:noWrap/>
            <w:tcMar>
              <w:left w:w="43" w:type="dxa"/>
              <w:right w:w="43" w:type="dxa"/>
            </w:tcMar>
            <w:vAlign w:val="center"/>
            <w:hideMark/>
          </w:tcPr>
          <w:p w:rsidR="002D57C5" w:rsidRDefault="002D57C5" w:rsidP="009838F9">
            <w:pPr>
              <w:jc w:val="right"/>
              <w:rPr>
                <w:sz w:val="16"/>
                <w:szCs w:val="16"/>
              </w:rPr>
            </w:pPr>
            <w:r>
              <w:rPr>
                <w:sz w:val="16"/>
                <w:szCs w:val="16"/>
              </w:rPr>
              <w:t>41,357</w:t>
            </w:r>
          </w:p>
        </w:tc>
        <w:tc>
          <w:tcPr>
            <w:tcW w:w="608" w:type="pct"/>
            <w:tcBorders>
              <w:top w:val="nil"/>
              <w:left w:val="nil"/>
              <w:bottom w:val="nil"/>
              <w:right w:val="nil"/>
            </w:tcBorders>
            <w:shd w:val="clear" w:color="auto" w:fill="auto"/>
            <w:noWrap/>
            <w:tcMar>
              <w:left w:w="43" w:type="dxa"/>
              <w:right w:w="43" w:type="dxa"/>
            </w:tcMar>
            <w:vAlign w:val="center"/>
            <w:hideMark/>
          </w:tcPr>
          <w:p w:rsidR="002D57C5" w:rsidRDefault="002D57C5" w:rsidP="009838F9">
            <w:pPr>
              <w:jc w:val="right"/>
              <w:rPr>
                <w:sz w:val="16"/>
                <w:szCs w:val="16"/>
              </w:rPr>
            </w:pPr>
            <w:r>
              <w:rPr>
                <w:sz w:val="16"/>
                <w:szCs w:val="16"/>
              </w:rPr>
              <w:t>--</w:t>
            </w:r>
          </w:p>
        </w:tc>
        <w:tc>
          <w:tcPr>
            <w:tcW w:w="563" w:type="pct"/>
            <w:tcBorders>
              <w:top w:val="nil"/>
              <w:left w:val="nil"/>
              <w:bottom w:val="nil"/>
              <w:right w:val="nil"/>
            </w:tcBorders>
            <w:shd w:val="clear" w:color="auto" w:fill="auto"/>
            <w:noWrap/>
            <w:tcMar>
              <w:left w:w="43" w:type="dxa"/>
              <w:right w:w="43" w:type="dxa"/>
            </w:tcMar>
            <w:vAlign w:val="center"/>
            <w:hideMark/>
          </w:tcPr>
          <w:p w:rsidR="002D57C5" w:rsidRDefault="002D57C5" w:rsidP="009838F9">
            <w:pPr>
              <w:jc w:val="right"/>
              <w:rPr>
                <w:sz w:val="16"/>
                <w:szCs w:val="16"/>
              </w:rPr>
            </w:pPr>
            <w:r>
              <w:rPr>
                <w:sz w:val="16"/>
                <w:szCs w:val="16"/>
              </w:rPr>
              <w:t>(0.7)</w:t>
            </w:r>
          </w:p>
        </w:tc>
        <w:tc>
          <w:tcPr>
            <w:tcW w:w="453" w:type="pct"/>
            <w:tcBorders>
              <w:top w:val="nil"/>
              <w:left w:val="nil"/>
              <w:bottom w:val="nil"/>
              <w:right w:val="nil"/>
            </w:tcBorders>
            <w:tcMar>
              <w:left w:w="43" w:type="dxa"/>
              <w:right w:w="43" w:type="dxa"/>
            </w:tcMar>
            <w:vAlign w:val="center"/>
          </w:tcPr>
          <w:p w:rsidR="002D57C5" w:rsidRDefault="002D57C5" w:rsidP="002D57C5">
            <w:pPr>
              <w:jc w:val="right"/>
              <w:rPr>
                <w:sz w:val="16"/>
                <w:szCs w:val="16"/>
              </w:rPr>
            </w:pPr>
            <w:r>
              <w:rPr>
                <w:sz w:val="16"/>
                <w:szCs w:val="16"/>
              </w:rPr>
              <w:t>(17,267)</w:t>
            </w:r>
          </w:p>
        </w:tc>
        <w:tc>
          <w:tcPr>
            <w:tcW w:w="439" w:type="pct"/>
            <w:tcBorders>
              <w:top w:val="nil"/>
              <w:left w:val="nil"/>
              <w:bottom w:val="nil"/>
              <w:right w:val="nil"/>
            </w:tcBorders>
            <w:shd w:val="clear" w:color="auto" w:fill="auto"/>
            <w:noWrap/>
            <w:tcMar>
              <w:left w:w="43" w:type="dxa"/>
              <w:right w:w="43" w:type="dxa"/>
            </w:tcMar>
            <w:vAlign w:val="center"/>
            <w:hideMark/>
          </w:tcPr>
          <w:p w:rsidR="002D57C5" w:rsidRDefault="002D57C5" w:rsidP="009838F9">
            <w:pPr>
              <w:jc w:val="right"/>
              <w:rPr>
                <w:sz w:val="16"/>
                <w:szCs w:val="16"/>
              </w:rPr>
            </w:pPr>
            <w:r>
              <w:rPr>
                <w:sz w:val="16"/>
                <w:szCs w:val="16"/>
              </w:rPr>
              <w:t>--</w:t>
            </w:r>
          </w:p>
        </w:tc>
      </w:tr>
      <w:tr w:rsidR="002D57C5" w:rsidRPr="00BF4323" w:rsidTr="002D57C5">
        <w:trPr>
          <w:trHeight w:val="317"/>
        </w:trPr>
        <w:tc>
          <w:tcPr>
            <w:tcW w:w="723" w:type="pct"/>
            <w:gridSpan w:val="2"/>
            <w:tcBorders>
              <w:top w:val="nil"/>
              <w:left w:val="nil"/>
              <w:bottom w:val="nil"/>
              <w:right w:val="nil"/>
            </w:tcBorders>
            <w:shd w:val="clear" w:color="auto" w:fill="auto"/>
            <w:noWrap/>
            <w:tcMar>
              <w:left w:w="43" w:type="dxa"/>
              <w:right w:w="43" w:type="dxa"/>
            </w:tcMar>
            <w:vAlign w:val="center"/>
            <w:hideMark/>
          </w:tcPr>
          <w:p w:rsidR="002D57C5" w:rsidRPr="00BF4323" w:rsidRDefault="002D57C5" w:rsidP="009838F9">
            <w:pPr>
              <w:ind w:left="-40"/>
              <w:jc w:val="center"/>
              <w:rPr>
                <w:sz w:val="16"/>
                <w:szCs w:val="16"/>
              </w:rPr>
            </w:pPr>
            <w:r>
              <w:rPr>
                <w:sz w:val="16"/>
                <w:szCs w:val="16"/>
              </w:rPr>
              <w:t>2015-16</w:t>
            </w:r>
          </w:p>
        </w:tc>
        <w:tc>
          <w:tcPr>
            <w:tcW w:w="501" w:type="pct"/>
            <w:tcBorders>
              <w:top w:val="nil"/>
              <w:left w:val="nil"/>
              <w:bottom w:val="nil"/>
              <w:right w:val="nil"/>
            </w:tcBorders>
            <w:shd w:val="clear" w:color="auto" w:fill="auto"/>
            <w:noWrap/>
            <w:tcMar>
              <w:left w:w="43" w:type="dxa"/>
              <w:right w:w="43" w:type="dxa"/>
            </w:tcMar>
            <w:vAlign w:val="center"/>
            <w:hideMark/>
          </w:tcPr>
          <w:p w:rsidR="002D57C5" w:rsidRPr="009838F9" w:rsidRDefault="002D57C5" w:rsidP="009838F9">
            <w:pPr>
              <w:jc w:val="right"/>
              <w:rPr>
                <w:sz w:val="16"/>
                <w:szCs w:val="16"/>
              </w:rPr>
            </w:pPr>
            <w:r w:rsidRPr="009838F9">
              <w:rPr>
                <w:sz w:val="16"/>
                <w:szCs w:val="16"/>
              </w:rPr>
              <w:t>21,972</w:t>
            </w:r>
          </w:p>
        </w:tc>
        <w:tc>
          <w:tcPr>
            <w:tcW w:w="629" w:type="pct"/>
            <w:tcBorders>
              <w:top w:val="nil"/>
              <w:left w:val="nil"/>
              <w:bottom w:val="nil"/>
              <w:right w:val="nil"/>
            </w:tcBorders>
            <w:shd w:val="clear" w:color="auto" w:fill="auto"/>
            <w:noWrap/>
            <w:tcMar>
              <w:left w:w="43" w:type="dxa"/>
              <w:right w:w="43" w:type="dxa"/>
            </w:tcMar>
            <w:vAlign w:val="center"/>
            <w:hideMark/>
          </w:tcPr>
          <w:p w:rsidR="002D57C5" w:rsidRPr="00BB0C34" w:rsidRDefault="002D57C5" w:rsidP="009838F9">
            <w:pPr>
              <w:jc w:val="right"/>
              <w:rPr>
                <w:sz w:val="16"/>
                <w:szCs w:val="16"/>
              </w:rPr>
            </w:pPr>
            <w:r>
              <w:rPr>
                <w:sz w:val="16"/>
                <w:szCs w:val="16"/>
              </w:rPr>
              <w:t>--</w:t>
            </w:r>
          </w:p>
        </w:tc>
        <w:tc>
          <w:tcPr>
            <w:tcW w:w="563" w:type="pct"/>
            <w:tcBorders>
              <w:top w:val="nil"/>
              <w:left w:val="nil"/>
              <w:bottom w:val="nil"/>
              <w:right w:val="nil"/>
            </w:tcBorders>
            <w:shd w:val="clear" w:color="auto" w:fill="auto"/>
            <w:noWrap/>
            <w:tcMar>
              <w:left w:w="43" w:type="dxa"/>
              <w:right w:w="43" w:type="dxa"/>
            </w:tcMar>
            <w:vAlign w:val="center"/>
            <w:hideMark/>
          </w:tcPr>
          <w:p w:rsidR="002D57C5" w:rsidRDefault="002D57C5" w:rsidP="009838F9">
            <w:pPr>
              <w:jc w:val="right"/>
              <w:rPr>
                <w:sz w:val="16"/>
                <w:szCs w:val="16"/>
              </w:rPr>
            </w:pPr>
            <w:r>
              <w:rPr>
                <w:sz w:val="16"/>
                <w:szCs w:val="16"/>
              </w:rPr>
              <w:t>(8.8)</w:t>
            </w:r>
          </w:p>
        </w:tc>
        <w:tc>
          <w:tcPr>
            <w:tcW w:w="521" w:type="pct"/>
            <w:tcBorders>
              <w:top w:val="nil"/>
              <w:left w:val="nil"/>
              <w:bottom w:val="nil"/>
              <w:right w:val="nil"/>
            </w:tcBorders>
            <w:shd w:val="clear" w:color="auto" w:fill="auto"/>
            <w:noWrap/>
            <w:tcMar>
              <w:left w:w="43" w:type="dxa"/>
              <w:right w:w="43" w:type="dxa"/>
            </w:tcMar>
            <w:vAlign w:val="center"/>
            <w:hideMark/>
          </w:tcPr>
          <w:p w:rsidR="002D57C5" w:rsidRPr="009838F9" w:rsidRDefault="002D57C5" w:rsidP="009838F9">
            <w:pPr>
              <w:jc w:val="right"/>
              <w:rPr>
                <w:sz w:val="16"/>
                <w:szCs w:val="16"/>
              </w:rPr>
            </w:pPr>
            <w:r w:rsidRPr="009838F9">
              <w:rPr>
                <w:sz w:val="16"/>
                <w:szCs w:val="16"/>
              </w:rPr>
              <w:t>41,255</w:t>
            </w:r>
          </w:p>
        </w:tc>
        <w:tc>
          <w:tcPr>
            <w:tcW w:w="608" w:type="pct"/>
            <w:tcBorders>
              <w:top w:val="nil"/>
              <w:left w:val="nil"/>
              <w:bottom w:val="nil"/>
              <w:right w:val="nil"/>
            </w:tcBorders>
            <w:shd w:val="clear" w:color="auto" w:fill="auto"/>
            <w:noWrap/>
            <w:tcMar>
              <w:left w:w="43" w:type="dxa"/>
              <w:right w:w="43" w:type="dxa"/>
            </w:tcMar>
            <w:vAlign w:val="center"/>
            <w:hideMark/>
          </w:tcPr>
          <w:p w:rsidR="002D57C5" w:rsidRPr="009838F9" w:rsidRDefault="002D57C5" w:rsidP="009838F9">
            <w:pPr>
              <w:jc w:val="right"/>
              <w:rPr>
                <w:sz w:val="16"/>
                <w:szCs w:val="16"/>
              </w:rPr>
            </w:pPr>
            <w:r>
              <w:rPr>
                <w:sz w:val="16"/>
                <w:szCs w:val="16"/>
              </w:rPr>
              <w:t>--</w:t>
            </w:r>
          </w:p>
        </w:tc>
        <w:tc>
          <w:tcPr>
            <w:tcW w:w="563" w:type="pct"/>
            <w:tcBorders>
              <w:top w:val="nil"/>
              <w:left w:val="nil"/>
              <w:bottom w:val="nil"/>
              <w:right w:val="nil"/>
            </w:tcBorders>
            <w:shd w:val="clear" w:color="auto" w:fill="auto"/>
            <w:noWrap/>
            <w:tcMar>
              <w:left w:w="43" w:type="dxa"/>
              <w:right w:w="43" w:type="dxa"/>
            </w:tcMar>
            <w:vAlign w:val="center"/>
            <w:hideMark/>
          </w:tcPr>
          <w:p w:rsidR="002D57C5" w:rsidRDefault="002D57C5" w:rsidP="009838F9">
            <w:pPr>
              <w:jc w:val="right"/>
              <w:rPr>
                <w:sz w:val="16"/>
                <w:szCs w:val="16"/>
              </w:rPr>
            </w:pPr>
            <w:r>
              <w:rPr>
                <w:sz w:val="16"/>
                <w:szCs w:val="16"/>
              </w:rPr>
              <w:t>(0.2)</w:t>
            </w:r>
          </w:p>
        </w:tc>
        <w:tc>
          <w:tcPr>
            <w:tcW w:w="453" w:type="pct"/>
            <w:tcBorders>
              <w:top w:val="nil"/>
              <w:left w:val="nil"/>
              <w:bottom w:val="nil"/>
              <w:right w:val="nil"/>
            </w:tcBorders>
            <w:tcMar>
              <w:left w:w="43" w:type="dxa"/>
              <w:right w:w="43" w:type="dxa"/>
            </w:tcMar>
            <w:vAlign w:val="center"/>
          </w:tcPr>
          <w:p w:rsidR="002D57C5" w:rsidRDefault="002D57C5" w:rsidP="002D57C5">
            <w:pPr>
              <w:jc w:val="right"/>
              <w:rPr>
                <w:sz w:val="16"/>
                <w:szCs w:val="16"/>
              </w:rPr>
            </w:pPr>
            <w:r>
              <w:rPr>
                <w:sz w:val="16"/>
                <w:szCs w:val="16"/>
              </w:rPr>
              <w:t>(19,283)</w:t>
            </w:r>
          </w:p>
        </w:tc>
        <w:tc>
          <w:tcPr>
            <w:tcW w:w="439" w:type="pct"/>
            <w:tcBorders>
              <w:top w:val="nil"/>
              <w:left w:val="nil"/>
              <w:bottom w:val="nil"/>
              <w:right w:val="nil"/>
            </w:tcBorders>
            <w:shd w:val="clear" w:color="auto" w:fill="auto"/>
            <w:noWrap/>
            <w:tcMar>
              <w:left w:w="43" w:type="dxa"/>
              <w:right w:w="43" w:type="dxa"/>
            </w:tcMar>
            <w:vAlign w:val="center"/>
            <w:hideMark/>
          </w:tcPr>
          <w:p w:rsidR="002D57C5" w:rsidRDefault="002D57C5" w:rsidP="009838F9">
            <w:pPr>
              <w:jc w:val="right"/>
              <w:rPr>
                <w:sz w:val="16"/>
                <w:szCs w:val="16"/>
              </w:rPr>
            </w:pPr>
            <w:r>
              <w:rPr>
                <w:sz w:val="16"/>
                <w:szCs w:val="16"/>
              </w:rPr>
              <w:t>--</w:t>
            </w:r>
          </w:p>
        </w:tc>
      </w:tr>
      <w:tr w:rsidR="00E25DB2" w:rsidRPr="00BF4323" w:rsidTr="00E25DB2">
        <w:trPr>
          <w:trHeight w:val="317"/>
        </w:trPr>
        <w:tc>
          <w:tcPr>
            <w:tcW w:w="723" w:type="pct"/>
            <w:gridSpan w:val="2"/>
            <w:tcBorders>
              <w:top w:val="nil"/>
              <w:left w:val="nil"/>
              <w:bottom w:val="nil"/>
              <w:right w:val="nil"/>
            </w:tcBorders>
            <w:shd w:val="clear" w:color="auto" w:fill="auto"/>
            <w:noWrap/>
            <w:tcMar>
              <w:left w:w="43" w:type="dxa"/>
              <w:right w:w="43" w:type="dxa"/>
            </w:tcMar>
            <w:vAlign w:val="center"/>
            <w:hideMark/>
          </w:tcPr>
          <w:p w:rsidR="00E25DB2" w:rsidRPr="00BF4323" w:rsidRDefault="00E25DB2" w:rsidP="00A53B17">
            <w:pPr>
              <w:ind w:left="-40"/>
              <w:jc w:val="center"/>
              <w:rPr>
                <w:sz w:val="16"/>
                <w:szCs w:val="16"/>
              </w:rPr>
            </w:pPr>
            <w:r>
              <w:rPr>
                <w:sz w:val="16"/>
                <w:szCs w:val="16"/>
              </w:rPr>
              <w:t>2016-17</w:t>
            </w:r>
            <w:r w:rsidR="0037483E">
              <w:rPr>
                <w:sz w:val="16"/>
                <w:szCs w:val="16"/>
              </w:rPr>
              <w:t xml:space="preserve"> </w:t>
            </w:r>
            <w:r w:rsidR="0037483E" w:rsidRPr="0037483E">
              <w:rPr>
                <w:sz w:val="16"/>
                <w:szCs w:val="16"/>
                <w:vertAlign w:val="superscript"/>
              </w:rPr>
              <w:t>P</w:t>
            </w:r>
          </w:p>
        </w:tc>
        <w:tc>
          <w:tcPr>
            <w:tcW w:w="501" w:type="pct"/>
            <w:tcBorders>
              <w:top w:val="nil"/>
              <w:left w:val="nil"/>
              <w:bottom w:val="nil"/>
              <w:right w:val="nil"/>
            </w:tcBorders>
            <w:shd w:val="clear" w:color="auto" w:fill="auto"/>
            <w:noWrap/>
            <w:tcMar>
              <w:left w:w="43" w:type="dxa"/>
              <w:right w:w="43" w:type="dxa"/>
            </w:tcMar>
            <w:vAlign w:val="center"/>
            <w:hideMark/>
          </w:tcPr>
          <w:p w:rsidR="00E25DB2" w:rsidRPr="00E25DB2" w:rsidRDefault="00E25DB2" w:rsidP="00E25DB2">
            <w:pPr>
              <w:jc w:val="right"/>
              <w:rPr>
                <w:sz w:val="16"/>
                <w:szCs w:val="16"/>
              </w:rPr>
            </w:pPr>
            <w:r w:rsidRPr="00E25DB2">
              <w:rPr>
                <w:sz w:val="16"/>
                <w:szCs w:val="16"/>
              </w:rPr>
              <w:t>21,686</w:t>
            </w:r>
          </w:p>
        </w:tc>
        <w:tc>
          <w:tcPr>
            <w:tcW w:w="629" w:type="pct"/>
            <w:tcBorders>
              <w:top w:val="nil"/>
              <w:left w:val="nil"/>
              <w:bottom w:val="nil"/>
              <w:right w:val="nil"/>
            </w:tcBorders>
            <w:shd w:val="clear" w:color="auto" w:fill="auto"/>
            <w:noWrap/>
            <w:tcMar>
              <w:left w:w="43" w:type="dxa"/>
              <w:right w:w="43" w:type="dxa"/>
            </w:tcMar>
            <w:vAlign w:val="center"/>
            <w:hideMark/>
          </w:tcPr>
          <w:p w:rsidR="00E25DB2" w:rsidRPr="00E25DB2" w:rsidRDefault="00E25DB2" w:rsidP="00E25DB2">
            <w:pPr>
              <w:jc w:val="right"/>
              <w:rPr>
                <w:sz w:val="16"/>
                <w:szCs w:val="16"/>
              </w:rPr>
            </w:pPr>
            <w:r>
              <w:rPr>
                <w:sz w:val="16"/>
                <w:szCs w:val="16"/>
              </w:rPr>
              <w:t>--</w:t>
            </w:r>
          </w:p>
        </w:tc>
        <w:tc>
          <w:tcPr>
            <w:tcW w:w="563" w:type="pct"/>
            <w:tcBorders>
              <w:top w:val="nil"/>
              <w:left w:val="nil"/>
              <w:bottom w:val="nil"/>
              <w:right w:val="nil"/>
            </w:tcBorders>
            <w:shd w:val="clear" w:color="auto" w:fill="auto"/>
            <w:noWrap/>
            <w:tcMar>
              <w:left w:w="43" w:type="dxa"/>
              <w:right w:w="43" w:type="dxa"/>
            </w:tcMar>
            <w:vAlign w:val="center"/>
            <w:hideMark/>
          </w:tcPr>
          <w:p w:rsidR="00E25DB2" w:rsidRDefault="00E25DB2" w:rsidP="00E25DB2">
            <w:pPr>
              <w:jc w:val="right"/>
              <w:rPr>
                <w:sz w:val="16"/>
                <w:szCs w:val="16"/>
              </w:rPr>
            </w:pPr>
            <w:r>
              <w:rPr>
                <w:sz w:val="16"/>
                <w:szCs w:val="16"/>
              </w:rPr>
              <w:t>(1.3)</w:t>
            </w:r>
          </w:p>
        </w:tc>
        <w:tc>
          <w:tcPr>
            <w:tcW w:w="521" w:type="pct"/>
            <w:tcBorders>
              <w:top w:val="nil"/>
              <w:left w:val="nil"/>
              <w:bottom w:val="nil"/>
              <w:right w:val="nil"/>
            </w:tcBorders>
            <w:shd w:val="clear" w:color="auto" w:fill="auto"/>
            <w:noWrap/>
            <w:tcMar>
              <w:left w:w="43" w:type="dxa"/>
              <w:right w:w="43" w:type="dxa"/>
            </w:tcMar>
            <w:vAlign w:val="center"/>
            <w:hideMark/>
          </w:tcPr>
          <w:p w:rsidR="00E25DB2" w:rsidRPr="00E25DB2" w:rsidRDefault="00E25DB2" w:rsidP="00E25DB2">
            <w:pPr>
              <w:jc w:val="right"/>
              <w:rPr>
                <w:sz w:val="16"/>
                <w:szCs w:val="16"/>
              </w:rPr>
            </w:pPr>
            <w:r w:rsidRPr="00E25DB2">
              <w:rPr>
                <w:sz w:val="16"/>
                <w:szCs w:val="16"/>
              </w:rPr>
              <w:t>48,582</w:t>
            </w:r>
          </w:p>
        </w:tc>
        <w:tc>
          <w:tcPr>
            <w:tcW w:w="608" w:type="pct"/>
            <w:tcBorders>
              <w:top w:val="nil"/>
              <w:left w:val="nil"/>
              <w:bottom w:val="nil"/>
              <w:right w:val="nil"/>
            </w:tcBorders>
            <w:shd w:val="clear" w:color="auto" w:fill="auto"/>
            <w:noWrap/>
            <w:tcMar>
              <w:left w:w="43" w:type="dxa"/>
              <w:right w:w="43" w:type="dxa"/>
            </w:tcMar>
            <w:vAlign w:val="center"/>
            <w:hideMark/>
          </w:tcPr>
          <w:p w:rsidR="00E25DB2" w:rsidRPr="00E25DB2" w:rsidRDefault="00E25DB2" w:rsidP="00E25DB2">
            <w:pPr>
              <w:jc w:val="right"/>
              <w:rPr>
                <w:sz w:val="16"/>
                <w:szCs w:val="16"/>
              </w:rPr>
            </w:pPr>
            <w:r>
              <w:rPr>
                <w:sz w:val="16"/>
                <w:szCs w:val="16"/>
              </w:rPr>
              <w:t>--</w:t>
            </w:r>
          </w:p>
        </w:tc>
        <w:tc>
          <w:tcPr>
            <w:tcW w:w="563" w:type="pct"/>
            <w:tcBorders>
              <w:top w:val="nil"/>
              <w:left w:val="nil"/>
              <w:bottom w:val="nil"/>
              <w:right w:val="nil"/>
            </w:tcBorders>
            <w:shd w:val="clear" w:color="auto" w:fill="auto"/>
            <w:noWrap/>
            <w:tcMar>
              <w:left w:w="43" w:type="dxa"/>
              <w:right w:w="43" w:type="dxa"/>
            </w:tcMar>
            <w:vAlign w:val="center"/>
            <w:hideMark/>
          </w:tcPr>
          <w:p w:rsidR="00E25DB2" w:rsidRDefault="00E25DB2" w:rsidP="00E25DB2">
            <w:pPr>
              <w:jc w:val="right"/>
              <w:rPr>
                <w:sz w:val="16"/>
                <w:szCs w:val="16"/>
              </w:rPr>
            </w:pPr>
            <w:r>
              <w:rPr>
                <w:sz w:val="16"/>
                <w:szCs w:val="16"/>
              </w:rPr>
              <w:t>17.8</w:t>
            </w:r>
          </w:p>
        </w:tc>
        <w:tc>
          <w:tcPr>
            <w:tcW w:w="453" w:type="pct"/>
            <w:tcBorders>
              <w:top w:val="nil"/>
              <w:left w:val="nil"/>
              <w:bottom w:val="nil"/>
              <w:right w:val="nil"/>
            </w:tcBorders>
            <w:tcMar>
              <w:left w:w="43" w:type="dxa"/>
              <w:right w:w="43" w:type="dxa"/>
            </w:tcMar>
            <w:vAlign w:val="center"/>
          </w:tcPr>
          <w:p w:rsidR="00E25DB2" w:rsidRDefault="00E25DB2" w:rsidP="00E25DB2">
            <w:pPr>
              <w:jc w:val="right"/>
              <w:rPr>
                <w:sz w:val="16"/>
                <w:szCs w:val="16"/>
              </w:rPr>
            </w:pPr>
            <w:r>
              <w:rPr>
                <w:sz w:val="16"/>
                <w:szCs w:val="16"/>
              </w:rPr>
              <w:t>(26,896)</w:t>
            </w:r>
          </w:p>
        </w:tc>
        <w:tc>
          <w:tcPr>
            <w:tcW w:w="439" w:type="pct"/>
            <w:tcBorders>
              <w:top w:val="nil"/>
              <w:left w:val="nil"/>
              <w:bottom w:val="nil"/>
              <w:right w:val="nil"/>
            </w:tcBorders>
            <w:shd w:val="clear" w:color="auto" w:fill="auto"/>
            <w:noWrap/>
            <w:tcMar>
              <w:left w:w="43" w:type="dxa"/>
              <w:right w:w="43" w:type="dxa"/>
            </w:tcMar>
            <w:vAlign w:val="center"/>
            <w:hideMark/>
          </w:tcPr>
          <w:p w:rsidR="00E25DB2" w:rsidRDefault="00E25DB2" w:rsidP="009838F9">
            <w:pPr>
              <w:jc w:val="right"/>
              <w:rPr>
                <w:sz w:val="16"/>
                <w:szCs w:val="16"/>
              </w:rPr>
            </w:pPr>
            <w:r>
              <w:rPr>
                <w:sz w:val="16"/>
                <w:szCs w:val="16"/>
              </w:rPr>
              <w:t>--</w:t>
            </w:r>
          </w:p>
        </w:tc>
      </w:tr>
      <w:tr w:rsidR="009838F9" w:rsidRPr="00BF4323" w:rsidTr="002D57C5">
        <w:trPr>
          <w:trHeight w:val="317"/>
        </w:trPr>
        <w:tc>
          <w:tcPr>
            <w:tcW w:w="723" w:type="pct"/>
            <w:gridSpan w:val="2"/>
            <w:tcBorders>
              <w:top w:val="nil"/>
              <w:left w:val="nil"/>
              <w:bottom w:val="nil"/>
              <w:right w:val="nil"/>
            </w:tcBorders>
            <w:shd w:val="clear" w:color="auto" w:fill="auto"/>
            <w:noWrap/>
            <w:tcMar>
              <w:left w:w="43" w:type="dxa"/>
              <w:right w:w="43" w:type="dxa"/>
            </w:tcMar>
            <w:vAlign w:val="center"/>
            <w:hideMark/>
          </w:tcPr>
          <w:p w:rsidR="009838F9" w:rsidRPr="00BF4323" w:rsidRDefault="009838F9" w:rsidP="00A66203">
            <w:pPr>
              <w:jc w:val="center"/>
              <w:rPr>
                <w:sz w:val="16"/>
                <w:szCs w:val="16"/>
              </w:rPr>
            </w:pPr>
          </w:p>
        </w:tc>
        <w:tc>
          <w:tcPr>
            <w:tcW w:w="501" w:type="pct"/>
            <w:tcBorders>
              <w:top w:val="nil"/>
              <w:left w:val="nil"/>
              <w:bottom w:val="nil"/>
              <w:right w:val="nil"/>
            </w:tcBorders>
            <w:shd w:val="clear" w:color="auto" w:fill="auto"/>
            <w:noWrap/>
            <w:tcMar>
              <w:left w:w="43" w:type="dxa"/>
              <w:right w:w="43" w:type="dxa"/>
            </w:tcMar>
            <w:vAlign w:val="center"/>
            <w:hideMark/>
          </w:tcPr>
          <w:p w:rsidR="009838F9" w:rsidRPr="00BF4323" w:rsidRDefault="009838F9" w:rsidP="00493308">
            <w:pPr>
              <w:jc w:val="right"/>
              <w:rPr>
                <w:sz w:val="16"/>
                <w:szCs w:val="16"/>
              </w:rPr>
            </w:pPr>
          </w:p>
        </w:tc>
        <w:tc>
          <w:tcPr>
            <w:tcW w:w="629" w:type="pct"/>
            <w:tcBorders>
              <w:top w:val="nil"/>
              <w:left w:val="nil"/>
              <w:bottom w:val="nil"/>
              <w:right w:val="nil"/>
            </w:tcBorders>
            <w:shd w:val="clear" w:color="auto" w:fill="auto"/>
            <w:noWrap/>
            <w:tcMar>
              <w:left w:w="43" w:type="dxa"/>
              <w:right w:w="43" w:type="dxa"/>
            </w:tcMar>
            <w:vAlign w:val="center"/>
            <w:hideMark/>
          </w:tcPr>
          <w:p w:rsidR="009838F9" w:rsidRPr="00BF4323" w:rsidRDefault="009838F9" w:rsidP="00493308">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hideMark/>
          </w:tcPr>
          <w:p w:rsidR="009838F9" w:rsidRPr="00BF4323" w:rsidRDefault="009838F9" w:rsidP="00493308">
            <w:pPr>
              <w:jc w:val="right"/>
              <w:rPr>
                <w:sz w:val="16"/>
                <w:szCs w:val="16"/>
              </w:rPr>
            </w:pPr>
          </w:p>
        </w:tc>
        <w:tc>
          <w:tcPr>
            <w:tcW w:w="521" w:type="pct"/>
            <w:tcBorders>
              <w:top w:val="nil"/>
              <w:left w:val="nil"/>
              <w:bottom w:val="nil"/>
              <w:right w:val="nil"/>
            </w:tcBorders>
            <w:shd w:val="clear" w:color="auto" w:fill="auto"/>
            <w:noWrap/>
            <w:tcMar>
              <w:left w:w="43" w:type="dxa"/>
              <w:right w:w="43" w:type="dxa"/>
            </w:tcMar>
            <w:vAlign w:val="center"/>
            <w:hideMark/>
          </w:tcPr>
          <w:p w:rsidR="009838F9" w:rsidRPr="00BF4323" w:rsidRDefault="009838F9" w:rsidP="00493308">
            <w:pPr>
              <w:jc w:val="right"/>
              <w:rPr>
                <w:sz w:val="16"/>
                <w:szCs w:val="16"/>
              </w:rPr>
            </w:pPr>
          </w:p>
        </w:tc>
        <w:tc>
          <w:tcPr>
            <w:tcW w:w="608" w:type="pct"/>
            <w:tcBorders>
              <w:top w:val="nil"/>
              <w:left w:val="nil"/>
              <w:bottom w:val="nil"/>
              <w:right w:val="nil"/>
            </w:tcBorders>
            <w:shd w:val="clear" w:color="auto" w:fill="auto"/>
            <w:noWrap/>
            <w:tcMar>
              <w:left w:w="43" w:type="dxa"/>
              <w:right w:w="43" w:type="dxa"/>
            </w:tcMar>
            <w:vAlign w:val="center"/>
            <w:hideMark/>
          </w:tcPr>
          <w:p w:rsidR="009838F9" w:rsidRPr="00BF4323" w:rsidRDefault="009838F9" w:rsidP="00493308">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hideMark/>
          </w:tcPr>
          <w:p w:rsidR="009838F9" w:rsidRPr="00BF4323" w:rsidRDefault="009838F9" w:rsidP="00493308">
            <w:pPr>
              <w:jc w:val="right"/>
              <w:rPr>
                <w:sz w:val="16"/>
                <w:szCs w:val="16"/>
              </w:rPr>
            </w:pPr>
          </w:p>
        </w:tc>
        <w:tc>
          <w:tcPr>
            <w:tcW w:w="453" w:type="pct"/>
            <w:tcBorders>
              <w:top w:val="nil"/>
              <w:left w:val="nil"/>
              <w:bottom w:val="nil"/>
              <w:right w:val="nil"/>
            </w:tcBorders>
            <w:tcMar>
              <w:left w:w="43" w:type="dxa"/>
              <w:right w:w="43" w:type="dxa"/>
            </w:tcMar>
            <w:vAlign w:val="center"/>
          </w:tcPr>
          <w:p w:rsidR="009838F9" w:rsidRPr="00BF4323" w:rsidRDefault="009838F9" w:rsidP="002D57C5">
            <w:pPr>
              <w:jc w:val="right"/>
              <w:rPr>
                <w:sz w:val="16"/>
                <w:szCs w:val="16"/>
              </w:rPr>
            </w:pPr>
          </w:p>
        </w:tc>
        <w:tc>
          <w:tcPr>
            <w:tcW w:w="439" w:type="pct"/>
            <w:tcBorders>
              <w:top w:val="nil"/>
              <w:left w:val="nil"/>
              <w:bottom w:val="nil"/>
              <w:right w:val="nil"/>
            </w:tcBorders>
            <w:shd w:val="clear" w:color="auto" w:fill="auto"/>
            <w:noWrap/>
            <w:tcMar>
              <w:left w:w="43" w:type="dxa"/>
              <w:right w:w="43" w:type="dxa"/>
            </w:tcMar>
            <w:vAlign w:val="center"/>
            <w:hideMark/>
          </w:tcPr>
          <w:p w:rsidR="009838F9" w:rsidRPr="00BF4323" w:rsidRDefault="009838F9" w:rsidP="00783CC9">
            <w:pPr>
              <w:jc w:val="right"/>
              <w:rPr>
                <w:sz w:val="16"/>
                <w:szCs w:val="16"/>
              </w:rPr>
            </w:pPr>
          </w:p>
        </w:tc>
      </w:tr>
      <w:tr w:rsidR="009D078C" w:rsidRPr="00BF4323" w:rsidTr="002C01C1">
        <w:trPr>
          <w:trHeight w:val="317"/>
        </w:trPr>
        <w:tc>
          <w:tcPr>
            <w:tcW w:w="385" w:type="pct"/>
            <w:tcBorders>
              <w:top w:val="nil"/>
              <w:left w:val="nil"/>
              <w:bottom w:val="nil"/>
              <w:right w:val="nil"/>
            </w:tcBorders>
            <w:shd w:val="clear" w:color="auto" w:fill="auto"/>
            <w:noWrap/>
            <w:tcMar>
              <w:left w:w="43" w:type="dxa"/>
              <w:right w:w="43" w:type="dxa"/>
            </w:tcMar>
            <w:vAlign w:val="center"/>
            <w:hideMark/>
          </w:tcPr>
          <w:p w:rsidR="009D078C" w:rsidRPr="00BF4323" w:rsidRDefault="009D078C" w:rsidP="00AB62C3">
            <w:pPr>
              <w:jc w:val="center"/>
              <w:rPr>
                <w:sz w:val="16"/>
                <w:szCs w:val="16"/>
              </w:rPr>
            </w:pPr>
            <w:r w:rsidRPr="00BF4323">
              <w:rPr>
                <w:sz w:val="16"/>
                <w:szCs w:val="16"/>
              </w:rPr>
              <w:t>2016</w:t>
            </w:r>
          </w:p>
        </w:tc>
        <w:tc>
          <w:tcPr>
            <w:tcW w:w="338" w:type="pct"/>
            <w:tcBorders>
              <w:top w:val="nil"/>
              <w:left w:val="nil"/>
              <w:bottom w:val="nil"/>
              <w:right w:val="nil"/>
            </w:tcBorders>
            <w:shd w:val="clear" w:color="auto" w:fill="auto"/>
            <w:tcMar>
              <w:left w:w="43" w:type="dxa"/>
              <w:right w:w="43" w:type="dxa"/>
            </w:tcMar>
            <w:vAlign w:val="center"/>
            <w:hideMark/>
          </w:tcPr>
          <w:p w:rsidR="009D078C" w:rsidRPr="00BF4323" w:rsidRDefault="009D078C" w:rsidP="00AB62C3">
            <w:pPr>
              <w:rPr>
                <w:sz w:val="16"/>
                <w:szCs w:val="16"/>
              </w:rPr>
            </w:pPr>
            <w:r w:rsidRPr="00BF4323">
              <w:rPr>
                <w:sz w:val="16"/>
                <w:szCs w:val="16"/>
              </w:rPr>
              <w:t>Jul</w:t>
            </w:r>
          </w:p>
        </w:tc>
        <w:tc>
          <w:tcPr>
            <w:tcW w:w="501" w:type="pct"/>
            <w:tcBorders>
              <w:top w:val="nil"/>
              <w:left w:val="nil"/>
              <w:bottom w:val="nil"/>
              <w:right w:val="nil"/>
            </w:tcBorders>
            <w:shd w:val="clear" w:color="auto" w:fill="auto"/>
            <w:noWrap/>
            <w:tcMar>
              <w:left w:w="43" w:type="dxa"/>
              <w:right w:w="43" w:type="dxa"/>
            </w:tcMar>
            <w:vAlign w:val="center"/>
            <w:hideMark/>
          </w:tcPr>
          <w:p w:rsidR="009D078C" w:rsidRPr="002C01C1" w:rsidRDefault="009D078C" w:rsidP="00AB62C3">
            <w:pPr>
              <w:jc w:val="right"/>
              <w:rPr>
                <w:sz w:val="16"/>
                <w:szCs w:val="16"/>
              </w:rPr>
            </w:pPr>
            <w:r w:rsidRPr="002C01C1">
              <w:rPr>
                <w:sz w:val="16"/>
                <w:szCs w:val="16"/>
              </w:rPr>
              <w:t>1,495</w:t>
            </w:r>
          </w:p>
        </w:tc>
        <w:tc>
          <w:tcPr>
            <w:tcW w:w="629" w:type="pct"/>
            <w:tcBorders>
              <w:top w:val="nil"/>
              <w:left w:val="nil"/>
              <w:bottom w:val="nil"/>
              <w:right w:val="nil"/>
            </w:tcBorders>
            <w:shd w:val="clear" w:color="auto" w:fill="auto"/>
            <w:noWrap/>
            <w:tcMar>
              <w:left w:w="43" w:type="dxa"/>
              <w:right w:w="43" w:type="dxa"/>
            </w:tcMar>
            <w:vAlign w:val="center"/>
            <w:hideMark/>
          </w:tcPr>
          <w:p w:rsidR="009D078C" w:rsidRDefault="009D078C" w:rsidP="00AB62C3">
            <w:pPr>
              <w:jc w:val="right"/>
              <w:rPr>
                <w:sz w:val="16"/>
                <w:szCs w:val="16"/>
              </w:rPr>
            </w:pPr>
            <w:r>
              <w:rPr>
                <w:sz w:val="16"/>
                <w:szCs w:val="16"/>
              </w:rPr>
              <w:t>1,495</w:t>
            </w:r>
          </w:p>
        </w:tc>
        <w:tc>
          <w:tcPr>
            <w:tcW w:w="563" w:type="pct"/>
            <w:tcBorders>
              <w:top w:val="nil"/>
              <w:left w:val="nil"/>
              <w:bottom w:val="nil"/>
              <w:right w:val="nil"/>
            </w:tcBorders>
            <w:shd w:val="clear" w:color="auto" w:fill="auto"/>
            <w:noWrap/>
            <w:tcMar>
              <w:left w:w="43" w:type="dxa"/>
              <w:right w:w="43" w:type="dxa"/>
            </w:tcMar>
            <w:vAlign w:val="center"/>
            <w:hideMark/>
          </w:tcPr>
          <w:p w:rsidR="009D078C" w:rsidRDefault="009D078C" w:rsidP="00AB62C3">
            <w:pPr>
              <w:jc w:val="right"/>
              <w:rPr>
                <w:sz w:val="16"/>
                <w:szCs w:val="16"/>
              </w:rPr>
            </w:pPr>
            <w:r>
              <w:rPr>
                <w:sz w:val="16"/>
                <w:szCs w:val="16"/>
              </w:rPr>
              <w:t>(15.0)</w:t>
            </w:r>
          </w:p>
        </w:tc>
        <w:tc>
          <w:tcPr>
            <w:tcW w:w="521" w:type="pct"/>
            <w:tcBorders>
              <w:top w:val="nil"/>
              <w:left w:val="nil"/>
              <w:bottom w:val="nil"/>
              <w:right w:val="nil"/>
            </w:tcBorders>
            <w:shd w:val="clear" w:color="auto" w:fill="auto"/>
            <w:noWrap/>
            <w:tcMar>
              <w:left w:w="43" w:type="dxa"/>
              <w:right w:w="43" w:type="dxa"/>
            </w:tcMar>
            <w:vAlign w:val="center"/>
            <w:hideMark/>
          </w:tcPr>
          <w:p w:rsidR="009D078C" w:rsidRPr="002C01C1" w:rsidRDefault="009D078C" w:rsidP="00AB62C3">
            <w:pPr>
              <w:jc w:val="right"/>
              <w:rPr>
                <w:sz w:val="16"/>
                <w:szCs w:val="16"/>
              </w:rPr>
            </w:pPr>
            <w:r w:rsidRPr="002C01C1">
              <w:rPr>
                <w:sz w:val="16"/>
                <w:szCs w:val="16"/>
              </w:rPr>
              <w:t>3,113</w:t>
            </w:r>
          </w:p>
        </w:tc>
        <w:tc>
          <w:tcPr>
            <w:tcW w:w="608" w:type="pct"/>
            <w:tcBorders>
              <w:top w:val="nil"/>
              <w:left w:val="nil"/>
              <w:bottom w:val="nil"/>
              <w:right w:val="nil"/>
            </w:tcBorders>
            <w:shd w:val="clear" w:color="auto" w:fill="auto"/>
            <w:noWrap/>
            <w:tcMar>
              <w:left w:w="43" w:type="dxa"/>
              <w:right w:w="43" w:type="dxa"/>
            </w:tcMar>
            <w:vAlign w:val="center"/>
            <w:hideMark/>
          </w:tcPr>
          <w:p w:rsidR="009D078C" w:rsidRDefault="009D078C" w:rsidP="00AB62C3">
            <w:pPr>
              <w:jc w:val="right"/>
              <w:rPr>
                <w:sz w:val="16"/>
                <w:szCs w:val="16"/>
              </w:rPr>
            </w:pPr>
            <w:r>
              <w:rPr>
                <w:sz w:val="16"/>
                <w:szCs w:val="16"/>
              </w:rPr>
              <w:t>3,113</w:t>
            </w:r>
          </w:p>
        </w:tc>
        <w:tc>
          <w:tcPr>
            <w:tcW w:w="563" w:type="pct"/>
            <w:tcBorders>
              <w:top w:val="nil"/>
              <w:left w:val="nil"/>
              <w:bottom w:val="nil"/>
              <w:right w:val="nil"/>
            </w:tcBorders>
            <w:shd w:val="clear" w:color="auto" w:fill="auto"/>
            <w:noWrap/>
            <w:tcMar>
              <w:left w:w="43" w:type="dxa"/>
              <w:right w:w="43" w:type="dxa"/>
            </w:tcMar>
            <w:vAlign w:val="center"/>
            <w:hideMark/>
          </w:tcPr>
          <w:p w:rsidR="009D078C" w:rsidRDefault="009D078C" w:rsidP="00AB62C3">
            <w:pPr>
              <w:jc w:val="right"/>
              <w:rPr>
                <w:sz w:val="16"/>
                <w:szCs w:val="16"/>
              </w:rPr>
            </w:pPr>
            <w:r>
              <w:rPr>
                <w:sz w:val="16"/>
                <w:szCs w:val="16"/>
              </w:rPr>
              <w:t>(13.4)</w:t>
            </w:r>
          </w:p>
        </w:tc>
        <w:tc>
          <w:tcPr>
            <w:tcW w:w="453" w:type="pct"/>
            <w:tcBorders>
              <w:top w:val="nil"/>
              <w:left w:val="nil"/>
              <w:bottom w:val="nil"/>
              <w:right w:val="nil"/>
            </w:tcBorders>
            <w:tcMar>
              <w:left w:w="43" w:type="dxa"/>
              <w:right w:w="43" w:type="dxa"/>
            </w:tcMar>
            <w:vAlign w:val="center"/>
          </w:tcPr>
          <w:p w:rsidR="009D078C" w:rsidRDefault="009D078C" w:rsidP="00AB62C3">
            <w:pPr>
              <w:jc w:val="right"/>
              <w:rPr>
                <w:sz w:val="16"/>
                <w:szCs w:val="16"/>
              </w:rPr>
            </w:pPr>
            <w:r>
              <w:rPr>
                <w:sz w:val="16"/>
                <w:szCs w:val="16"/>
              </w:rPr>
              <w:t>(1,618)</w:t>
            </w:r>
          </w:p>
        </w:tc>
        <w:tc>
          <w:tcPr>
            <w:tcW w:w="439" w:type="pct"/>
            <w:tcBorders>
              <w:top w:val="nil"/>
              <w:left w:val="nil"/>
              <w:bottom w:val="nil"/>
              <w:right w:val="nil"/>
            </w:tcBorders>
            <w:shd w:val="clear" w:color="auto" w:fill="auto"/>
            <w:noWrap/>
            <w:tcMar>
              <w:left w:w="43" w:type="dxa"/>
              <w:right w:w="43" w:type="dxa"/>
            </w:tcMar>
            <w:vAlign w:val="center"/>
            <w:hideMark/>
          </w:tcPr>
          <w:p w:rsidR="009D078C" w:rsidRDefault="009D078C" w:rsidP="00AB62C3">
            <w:pPr>
              <w:jc w:val="right"/>
              <w:rPr>
                <w:sz w:val="16"/>
                <w:szCs w:val="16"/>
              </w:rPr>
            </w:pPr>
            <w:r>
              <w:rPr>
                <w:sz w:val="16"/>
                <w:szCs w:val="16"/>
              </w:rPr>
              <w:t>(1,618)</w:t>
            </w:r>
          </w:p>
        </w:tc>
      </w:tr>
      <w:tr w:rsidR="009D078C" w:rsidRPr="00BF4323" w:rsidTr="005C46D5">
        <w:trPr>
          <w:trHeight w:val="317"/>
        </w:trPr>
        <w:tc>
          <w:tcPr>
            <w:tcW w:w="385" w:type="pct"/>
            <w:tcBorders>
              <w:top w:val="nil"/>
              <w:left w:val="nil"/>
              <w:bottom w:val="nil"/>
              <w:right w:val="nil"/>
            </w:tcBorders>
            <w:shd w:val="clear" w:color="auto" w:fill="auto"/>
            <w:noWrap/>
            <w:tcMar>
              <w:left w:w="43" w:type="dxa"/>
              <w:right w:w="43" w:type="dxa"/>
            </w:tcMar>
            <w:vAlign w:val="center"/>
            <w:hideMark/>
          </w:tcPr>
          <w:p w:rsidR="009D078C" w:rsidRPr="00BF4323" w:rsidRDefault="009D078C" w:rsidP="00AB62C3">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hideMark/>
          </w:tcPr>
          <w:p w:rsidR="009D078C" w:rsidRPr="00BF4323" w:rsidRDefault="009D078C" w:rsidP="00AB62C3">
            <w:pPr>
              <w:rPr>
                <w:sz w:val="16"/>
                <w:szCs w:val="16"/>
              </w:rPr>
            </w:pPr>
            <w:r>
              <w:rPr>
                <w:sz w:val="16"/>
                <w:szCs w:val="16"/>
              </w:rPr>
              <w:t>Aug</w:t>
            </w:r>
          </w:p>
        </w:tc>
        <w:tc>
          <w:tcPr>
            <w:tcW w:w="501" w:type="pct"/>
            <w:tcBorders>
              <w:top w:val="nil"/>
              <w:left w:val="nil"/>
              <w:bottom w:val="nil"/>
              <w:right w:val="nil"/>
            </w:tcBorders>
            <w:shd w:val="clear" w:color="auto" w:fill="auto"/>
            <w:noWrap/>
            <w:tcMar>
              <w:left w:w="43" w:type="dxa"/>
              <w:right w:w="43" w:type="dxa"/>
            </w:tcMar>
            <w:vAlign w:val="center"/>
            <w:hideMark/>
          </w:tcPr>
          <w:p w:rsidR="009D078C" w:rsidRPr="002C01C1" w:rsidRDefault="009D078C" w:rsidP="00AB62C3">
            <w:pPr>
              <w:jc w:val="right"/>
              <w:rPr>
                <w:sz w:val="16"/>
                <w:szCs w:val="16"/>
              </w:rPr>
            </w:pPr>
            <w:r w:rsidRPr="002C01C1">
              <w:rPr>
                <w:sz w:val="16"/>
                <w:szCs w:val="16"/>
              </w:rPr>
              <w:t>1,840</w:t>
            </w:r>
          </w:p>
        </w:tc>
        <w:tc>
          <w:tcPr>
            <w:tcW w:w="629" w:type="pct"/>
            <w:tcBorders>
              <w:top w:val="nil"/>
              <w:left w:val="nil"/>
              <w:bottom w:val="nil"/>
              <w:right w:val="nil"/>
            </w:tcBorders>
            <w:shd w:val="clear" w:color="auto" w:fill="auto"/>
            <w:noWrap/>
            <w:tcMar>
              <w:left w:w="43" w:type="dxa"/>
              <w:right w:w="43" w:type="dxa"/>
            </w:tcMar>
            <w:vAlign w:val="center"/>
            <w:hideMark/>
          </w:tcPr>
          <w:p w:rsidR="009D078C" w:rsidRDefault="009D078C" w:rsidP="00AB62C3">
            <w:pPr>
              <w:jc w:val="right"/>
              <w:rPr>
                <w:sz w:val="16"/>
                <w:szCs w:val="16"/>
              </w:rPr>
            </w:pPr>
            <w:r>
              <w:rPr>
                <w:sz w:val="16"/>
                <w:szCs w:val="16"/>
              </w:rPr>
              <w:t>3,335</w:t>
            </w:r>
          </w:p>
        </w:tc>
        <w:tc>
          <w:tcPr>
            <w:tcW w:w="563" w:type="pct"/>
            <w:tcBorders>
              <w:top w:val="nil"/>
              <w:left w:val="nil"/>
              <w:bottom w:val="nil"/>
              <w:right w:val="nil"/>
            </w:tcBorders>
            <w:shd w:val="clear" w:color="auto" w:fill="auto"/>
            <w:noWrap/>
            <w:tcMar>
              <w:left w:w="43" w:type="dxa"/>
              <w:right w:w="43" w:type="dxa"/>
            </w:tcMar>
            <w:vAlign w:val="center"/>
            <w:hideMark/>
          </w:tcPr>
          <w:p w:rsidR="009D078C" w:rsidRDefault="009D078C" w:rsidP="00AB62C3">
            <w:pPr>
              <w:jc w:val="right"/>
              <w:rPr>
                <w:sz w:val="16"/>
                <w:szCs w:val="16"/>
              </w:rPr>
            </w:pPr>
            <w:r>
              <w:rPr>
                <w:sz w:val="16"/>
                <w:szCs w:val="16"/>
              </w:rPr>
              <w:t>(4.6)</w:t>
            </w:r>
          </w:p>
        </w:tc>
        <w:tc>
          <w:tcPr>
            <w:tcW w:w="521" w:type="pct"/>
            <w:tcBorders>
              <w:top w:val="nil"/>
              <w:left w:val="nil"/>
              <w:bottom w:val="nil"/>
              <w:right w:val="nil"/>
            </w:tcBorders>
            <w:shd w:val="clear" w:color="auto" w:fill="auto"/>
            <w:noWrap/>
            <w:tcMar>
              <w:left w:w="43" w:type="dxa"/>
              <w:right w:w="43" w:type="dxa"/>
            </w:tcMar>
            <w:vAlign w:val="center"/>
            <w:hideMark/>
          </w:tcPr>
          <w:p w:rsidR="009D078C" w:rsidRPr="002C01C1" w:rsidRDefault="009D078C" w:rsidP="00AB62C3">
            <w:pPr>
              <w:jc w:val="right"/>
              <w:rPr>
                <w:sz w:val="16"/>
                <w:szCs w:val="16"/>
              </w:rPr>
            </w:pPr>
            <w:r w:rsidRPr="002C01C1">
              <w:rPr>
                <w:sz w:val="16"/>
                <w:szCs w:val="16"/>
              </w:rPr>
              <w:t>3,907</w:t>
            </w:r>
          </w:p>
        </w:tc>
        <w:tc>
          <w:tcPr>
            <w:tcW w:w="608" w:type="pct"/>
            <w:tcBorders>
              <w:top w:val="nil"/>
              <w:left w:val="nil"/>
              <w:bottom w:val="nil"/>
              <w:right w:val="nil"/>
            </w:tcBorders>
            <w:shd w:val="clear" w:color="auto" w:fill="auto"/>
            <w:noWrap/>
            <w:tcMar>
              <w:left w:w="43" w:type="dxa"/>
              <w:right w:w="43" w:type="dxa"/>
            </w:tcMar>
            <w:vAlign w:val="center"/>
            <w:hideMark/>
          </w:tcPr>
          <w:p w:rsidR="009D078C" w:rsidRDefault="009D078C" w:rsidP="00AB62C3">
            <w:pPr>
              <w:jc w:val="right"/>
              <w:rPr>
                <w:sz w:val="16"/>
                <w:szCs w:val="16"/>
              </w:rPr>
            </w:pPr>
            <w:r>
              <w:rPr>
                <w:sz w:val="16"/>
                <w:szCs w:val="16"/>
              </w:rPr>
              <w:t>7,020</w:t>
            </w:r>
          </w:p>
        </w:tc>
        <w:tc>
          <w:tcPr>
            <w:tcW w:w="563" w:type="pct"/>
            <w:tcBorders>
              <w:top w:val="nil"/>
              <w:left w:val="nil"/>
              <w:bottom w:val="nil"/>
              <w:right w:val="nil"/>
            </w:tcBorders>
            <w:shd w:val="clear" w:color="auto" w:fill="auto"/>
            <w:noWrap/>
            <w:tcMar>
              <w:left w:w="43" w:type="dxa"/>
              <w:right w:w="43" w:type="dxa"/>
            </w:tcMar>
            <w:vAlign w:val="center"/>
            <w:hideMark/>
          </w:tcPr>
          <w:p w:rsidR="009D078C" w:rsidRDefault="009D078C" w:rsidP="00AB62C3">
            <w:pPr>
              <w:jc w:val="right"/>
              <w:rPr>
                <w:sz w:val="16"/>
                <w:szCs w:val="16"/>
              </w:rPr>
            </w:pPr>
            <w:r>
              <w:rPr>
                <w:sz w:val="16"/>
                <w:szCs w:val="16"/>
              </w:rPr>
              <w:t>3.0</w:t>
            </w:r>
          </w:p>
        </w:tc>
        <w:tc>
          <w:tcPr>
            <w:tcW w:w="453" w:type="pct"/>
            <w:tcBorders>
              <w:top w:val="nil"/>
              <w:left w:val="nil"/>
              <w:bottom w:val="nil"/>
              <w:right w:val="nil"/>
            </w:tcBorders>
            <w:tcMar>
              <w:left w:w="43" w:type="dxa"/>
              <w:right w:w="43" w:type="dxa"/>
            </w:tcMar>
            <w:vAlign w:val="center"/>
          </w:tcPr>
          <w:p w:rsidR="009D078C" w:rsidRDefault="009D078C" w:rsidP="00AB62C3">
            <w:pPr>
              <w:jc w:val="right"/>
              <w:rPr>
                <w:sz w:val="16"/>
                <w:szCs w:val="16"/>
              </w:rPr>
            </w:pPr>
            <w:r>
              <w:rPr>
                <w:sz w:val="16"/>
                <w:szCs w:val="16"/>
              </w:rPr>
              <w:t>(2,067)</w:t>
            </w:r>
          </w:p>
        </w:tc>
        <w:tc>
          <w:tcPr>
            <w:tcW w:w="439" w:type="pct"/>
            <w:tcBorders>
              <w:top w:val="nil"/>
              <w:left w:val="nil"/>
              <w:bottom w:val="nil"/>
              <w:right w:val="nil"/>
            </w:tcBorders>
            <w:shd w:val="clear" w:color="auto" w:fill="auto"/>
            <w:noWrap/>
            <w:tcMar>
              <w:left w:w="43" w:type="dxa"/>
              <w:right w:w="43" w:type="dxa"/>
            </w:tcMar>
            <w:vAlign w:val="center"/>
            <w:hideMark/>
          </w:tcPr>
          <w:p w:rsidR="009D078C" w:rsidRDefault="009D078C" w:rsidP="00AB62C3">
            <w:pPr>
              <w:jc w:val="right"/>
              <w:rPr>
                <w:sz w:val="16"/>
                <w:szCs w:val="16"/>
              </w:rPr>
            </w:pPr>
            <w:r>
              <w:rPr>
                <w:sz w:val="16"/>
                <w:szCs w:val="16"/>
              </w:rPr>
              <w:t>(3,685)</w:t>
            </w:r>
          </w:p>
        </w:tc>
      </w:tr>
      <w:tr w:rsidR="009D078C" w:rsidRPr="00BF4323" w:rsidTr="002C01C1">
        <w:trPr>
          <w:trHeight w:val="317"/>
        </w:trPr>
        <w:tc>
          <w:tcPr>
            <w:tcW w:w="385" w:type="pct"/>
            <w:tcBorders>
              <w:top w:val="nil"/>
              <w:left w:val="nil"/>
              <w:bottom w:val="nil"/>
              <w:right w:val="nil"/>
            </w:tcBorders>
            <w:shd w:val="clear" w:color="auto" w:fill="auto"/>
            <w:noWrap/>
            <w:tcMar>
              <w:left w:w="43" w:type="dxa"/>
              <w:right w:w="43" w:type="dxa"/>
            </w:tcMar>
            <w:vAlign w:val="center"/>
            <w:hideMark/>
          </w:tcPr>
          <w:p w:rsidR="009D078C" w:rsidRPr="00BF4323" w:rsidRDefault="009D078C" w:rsidP="00AB62C3">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hideMark/>
          </w:tcPr>
          <w:p w:rsidR="009D078C" w:rsidRPr="00BF4323" w:rsidRDefault="009D078C" w:rsidP="00AB62C3">
            <w:pPr>
              <w:rPr>
                <w:sz w:val="16"/>
                <w:szCs w:val="16"/>
              </w:rPr>
            </w:pPr>
            <w:r>
              <w:rPr>
                <w:sz w:val="16"/>
                <w:szCs w:val="16"/>
              </w:rPr>
              <w:t>Sep</w:t>
            </w:r>
          </w:p>
        </w:tc>
        <w:tc>
          <w:tcPr>
            <w:tcW w:w="501" w:type="pct"/>
            <w:tcBorders>
              <w:top w:val="nil"/>
              <w:left w:val="nil"/>
              <w:bottom w:val="nil"/>
              <w:right w:val="nil"/>
            </w:tcBorders>
            <w:shd w:val="clear" w:color="auto" w:fill="auto"/>
            <w:noWrap/>
            <w:tcMar>
              <w:left w:w="43" w:type="dxa"/>
              <w:right w:w="43" w:type="dxa"/>
            </w:tcMar>
            <w:vAlign w:val="center"/>
            <w:hideMark/>
          </w:tcPr>
          <w:p w:rsidR="009D078C" w:rsidRPr="002C01C1" w:rsidRDefault="009D078C" w:rsidP="00AB62C3">
            <w:pPr>
              <w:jc w:val="right"/>
              <w:rPr>
                <w:sz w:val="16"/>
                <w:szCs w:val="16"/>
              </w:rPr>
            </w:pPr>
            <w:r w:rsidRPr="002C01C1">
              <w:rPr>
                <w:sz w:val="16"/>
                <w:szCs w:val="16"/>
              </w:rPr>
              <w:t>1,672</w:t>
            </w:r>
          </w:p>
        </w:tc>
        <w:tc>
          <w:tcPr>
            <w:tcW w:w="629" w:type="pct"/>
            <w:tcBorders>
              <w:top w:val="nil"/>
              <w:left w:val="nil"/>
              <w:bottom w:val="nil"/>
              <w:right w:val="nil"/>
            </w:tcBorders>
            <w:shd w:val="clear" w:color="auto" w:fill="auto"/>
            <w:noWrap/>
            <w:tcMar>
              <w:left w:w="43" w:type="dxa"/>
              <w:right w:w="43" w:type="dxa"/>
            </w:tcMar>
            <w:vAlign w:val="center"/>
            <w:hideMark/>
          </w:tcPr>
          <w:p w:rsidR="009D078C" w:rsidRDefault="009D078C" w:rsidP="00AB62C3">
            <w:pPr>
              <w:jc w:val="right"/>
              <w:rPr>
                <w:sz w:val="16"/>
                <w:szCs w:val="16"/>
              </w:rPr>
            </w:pPr>
            <w:r>
              <w:rPr>
                <w:sz w:val="16"/>
                <w:szCs w:val="16"/>
              </w:rPr>
              <w:t>5,007</w:t>
            </w:r>
          </w:p>
        </w:tc>
        <w:tc>
          <w:tcPr>
            <w:tcW w:w="563" w:type="pct"/>
            <w:tcBorders>
              <w:top w:val="nil"/>
              <w:left w:val="nil"/>
              <w:bottom w:val="nil"/>
              <w:right w:val="nil"/>
            </w:tcBorders>
            <w:shd w:val="clear" w:color="auto" w:fill="auto"/>
            <w:noWrap/>
            <w:tcMar>
              <w:left w:w="43" w:type="dxa"/>
              <w:right w:w="43" w:type="dxa"/>
            </w:tcMar>
            <w:vAlign w:val="center"/>
            <w:hideMark/>
          </w:tcPr>
          <w:p w:rsidR="009D078C" w:rsidRDefault="009D078C" w:rsidP="00AB62C3">
            <w:pPr>
              <w:jc w:val="right"/>
              <w:rPr>
                <w:sz w:val="16"/>
                <w:szCs w:val="16"/>
              </w:rPr>
            </w:pPr>
            <w:r>
              <w:rPr>
                <w:sz w:val="16"/>
                <w:szCs w:val="16"/>
              </w:rPr>
              <w:t>(5.8)</w:t>
            </w:r>
          </w:p>
        </w:tc>
        <w:tc>
          <w:tcPr>
            <w:tcW w:w="521" w:type="pct"/>
            <w:tcBorders>
              <w:top w:val="nil"/>
              <w:left w:val="nil"/>
              <w:bottom w:val="nil"/>
              <w:right w:val="nil"/>
            </w:tcBorders>
            <w:shd w:val="clear" w:color="auto" w:fill="auto"/>
            <w:noWrap/>
            <w:tcMar>
              <w:left w:w="43" w:type="dxa"/>
              <w:right w:w="43" w:type="dxa"/>
            </w:tcMar>
            <w:vAlign w:val="center"/>
            <w:hideMark/>
          </w:tcPr>
          <w:p w:rsidR="009D078C" w:rsidRPr="002C01C1" w:rsidRDefault="009D078C" w:rsidP="00AB62C3">
            <w:pPr>
              <w:jc w:val="right"/>
              <w:rPr>
                <w:sz w:val="16"/>
                <w:szCs w:val="16"/>
              </w:rPr>
            </w:pPr>
            <w:r w:rsidRPr="002C01C1">
              <w:rPr>
                <w:sz w:val="16"/>
                <w:szCs w:val="16"/>
              </w:rPr>
              <w:t>3,286</w:t>
            </w:r>
          </w:p>
        </w:tc>
        <w:tc>
          <w:tcPr>
            <w:tcW w:w="608" w:type="pct"/>
            <w:tcBorders>
              <w:top w:val="nil"/>
              <w:left w:val="nil"/>
              <w:bottom w:val="nil"/>
              <w:right w:val="nil"/>
            </w:tcBorders>
            <w:shd w:val="clear" w:color="auto" w:fill="auto"/>
            <w:noWrap/>
            <w:tcMar>
              <w:left w:w="43" w:type="dxa"/>
              <w:right w:w="43" w:type="dxa"/>
            </w:tcMar>
            <w:vAlign w:val="center"/>
            <w:hideMark/>
          </w:tcPr>
          <w:p w:rsidR="009D078C" w:rsidRDefault="009D078C" w:rsidP="00AB62C3">
            <w:pPr>
              <w:jc w:val="right"/>
              <w:rPr>
                <w:sz w:val="16"/>
                <w:szCs w:val="16"/>
              </w:rPr>
            </w:pPr>
            <w:r>
              <w:rPr>
                <w:sz w:val="16"/>
                <w:szCs w:val="16"/>
              </w:rPr>
              <w:t>10,306</w:t>
            </w:r>
          </w:p>
        </w:tc>
        <w:tc>
          <w:tcPr>
            <w:tcW w:w="563" w:type="pct"/>
            <w:tcBorders>
              <w:top w:val="nil"/>
              <w:left w:val="nil"/>
              <w:bottom w:val="nil"/>
              <w:right w:val="nil"/>
            </w:tcBorders>
            <w:shd w:val="clear" w:color="auto" w:fill="auto"/>
            <w:noWrap/>
            <w:tcMar>
              <w:left w:w="43" w:type="dxa"/>
              <w:right w:w="43" w:type="dxa"/>
            </w:tcMar>
            <w:vAlign w:val="center"/>
            <w:hideMark/>
          </w:tcPr>
          <w:p w:rsidR="009D078C" w:rsidRDefault="009D078C" w:rsidP="00AB62C3">
            <w:pPr>
              <w:jc w:val="right"/>
              <w:rPr>
                <w:sz w:val="16"/>
                <w:szCs w:val="16"/>
              </w:rPr>
            </w:pPr>
            <w:r>
              <w:rPr>
                <w:sz w:val="16"/>
                <w:szCs w:val="16"/>
              </w:rPr>
              <w:t>2.3</w:t>
            </w:r>
          </w:p>
        </w:tc>
        <w:tc>
          <w:tcPr>
            <w:tcW w:w="453" w:type="pct"/>
            <w:tcBorders>
              <w:top w:val="nil"/>
              <w:left w:val="nil"/>
              <w:bottom w:val="nil"/>
              <w:right w:val="nil"/>
            </w:tcBorders>
            <w:tcMar>
              <w:left w:w="43" w:type="dxa"/>
              <w:right w:w="43" w:type="dxa"/>
            </w:tcMar>
            <w:vAlign w:val="center"/>
          </w:tcPr>
          <w:p w:rsidR="009D078C" w:rsidRDefault="009D078C" w:rsidP="00AB62C3">
            <w:pPr>
              <w:jc w:val="right"/>
              <w:rPr>
                <w:sz w:val="16"/>
                <w:szCs w:val="16"/>
              </w:rPr>
            </w:pPr>
            <w:r>
              <w:rPr>
                <w:sz w:val="16"/>
                <w:szCs w:val="16"/>
              </w:rPr>
              <w:t>(1,614)</w:t>
            </w:r>
          </w:p>
        </w:tc>
        <w:tc>
          <w:tcPr>
            <w:tcW w:w="439" w:type="pct"/>
            <w:tcBorders>
              <w:top w:val="nil"/>
              <w:left w:val="nil"/>
              <w:bottom w:val="nil"/>
              <w:right w:val="nil"/>
            </w:tcBorders>
            <w:shd w:val="clear" w:color="auto" w:fill="auto"/>
            <w:noWrap/>
            <w:tcMar>
              <w:left w:w="43" w:type="dxa"/>
              <w:right w:w="43" w:type="dxa"/>
            </w:tcMar>
            <w:vAlign w:val="center"/>
            <w:hideMark/>
          </w:tcPr>
          <w:p w:rsidR="009D078C" w:rsidRDefault="009D078C" w:rsidP="00AB62C3">
            <w:pPr>
              <w:jc w:val="right"/>
              <w:rPr>
                <w:sz w:val="16"/>
                <w:szCs w:val="16"/>
              </w:rPr>
            </w:pPr>
            <w:r>
              <w:rPr>
                <w:sz w:val="16"/>
                <w:szCs w:val="16"/>
              </w:rPr>
              <w:t>(5,299)</w:t>
            </w:r>
          </w:p>
        </w:tc>
      </w:tr>
      <w:tr w:rsidR="009D078C" w:rsidRPr="00BF4323" w:rsidTr="002C01C1">
        <w:trPr>
          <w:trHeight w:val="317"/>
        </w:trPr>
        <w:tc>
          <w:tcPr>
            <w:tcW w:w="385" w:type="pct"/>
            <w:tcBorders>
              <w:top w:val="nil"/>
              <w:left w:val="nil"/>
              <w:bottom w:val="nil"/>
              <w:right w:val="nil"/>
            </w:tcBorders>
            <w:shd w:val="clear" w:color="auto" w:fill="auto"/>
            <w:noWrap/>
            <w:tcMar>
              <w:left w:w="43" w:type="dxa"/>
              <w:right w:w="43" w:type="dxa"/>
            </w:tcMar>
            <w:vAlign w:val="center"/>
            <w:hideMark/>
          </w:tcPr>
          <w:p w:rsidR="009D078C" w:rsidRPr="00BF4323" w:rsidRDefault="009D078C" w:rsidP="00AB62C3">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hideMark/>
          </w:tcPr>
          <w:p w:rsidR="009D078C" w:rsidRPr="00BF4323" w:rsidRDefault="009D078C" w:rsidP="00AB62C3">
            <w:pPr>
              <w:rPr>
                <w:sz w:val="16"/>
                <w:szCs w:val="16"/>
              </w:rPr>
            </w:pPr>
          </w:p>
        </w:tc>
        <w:tc>
          <w:tcPr>
            <w:tcW w:w="501" w:type="pct"/>
            <w:tcBorders>
              <w:top w:val="nil"/>
              <w:left w:val="nil"/>
              <w:bottom w:val="nil"/>
              <w:right w:val="nil"/>
            </w:tcBorders>
            <w:shd w:val="clear" w:color="auto" w:fill="auto"/>
            <w:noWrap/>
            <w:tcMar>
              <w:left w:w="43" w:type="dxa"/>
              <w:right w:w="43" w:type="dxa"/>
            </w:tcMar>
            <w:vAlign w:val="center"/>
            <w:hideMark/>
          </w:tcPr>
          <w:p w:rsidR="009D078C" w:rsidRDefault="009D078C" w:rsidP="00AB62C3">
            <w:pPr>
              <w:jc w:val="right"/>
              <w:rPr>
                <w:sz w:val="16"/>
                <w:szCs w:val="16"/>
              </w:rPr>
            </w:pPr>
          </w:p>
        </w:tc>
        <w:tc>
          <w:tcPr>
            <w:tcW w:w="629" w:type="pct"/>
            <w:tcBorders>
              <w:top w:val="nil"/>
              <w:left w:val="nil"/>
              <w:bottom w:val="nil"/>
              <w:right w:val="nil"/>
            </w:tcBorders>
            <w:shd w:val="clear" w:color="auto" w:fill="auto"/>
            <w:noWrap/>
            <w:tcMar>
              <w:left w:w="43" w:type="dxa"/>
              <w:right w:w="43" w:type="dxa"/>
            </w:tcMar>
            <w:vAlign w:val="center"/>
            <w:hideMark/>
          </w:tcPr>
          <w:p w:rsidR="009D078C" w:rsidRDefault="009D078C" w:rsidP="00AB62C3">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hideMark/>
          </w:tcPr>
          <w:p w:rsidR="009D078C" w:rsidRPr="00FA2DE8" w:rsidRDefault="009D078C" w:rsidP="00AB62C3">
            <w:pPr>
              <w:jc w:val="right"/>
              <w:rPr>
                <w:sz w:val="16"/>
                <w:szCs w:val="16"/>
              </w:rPr>
            </w:pPr>
          </w:p>
        </w:tc>
        <w:tc>
          <w:tcPr>
            <w:tcW w:w="521" w:type="pct"/>
            <w:tcBorders>
              <w:top w:val="nil"/>
              <w:left w:val="nil"/>
              <w:bottom w:val="nil"/>
              <w:right w:val="nil"/>
            </w:tcBorders>
            <w:shd w:val="clear" w:color="auto" w:fill="auto"/>
            <w:noWrap/>
            <w:tcMar>
              <w:left w:w="43" w:type="dxa"/>
              <w:right w:w="43" w:type="dxa"/>
            </w:tcMar>
            <w:vAlign w:val="center"/>
            <w:hideMark/>
          </w:tcPr>
          <w:p w:rsidR="009D078C" w:rsidRDefault="009D078C" w:rsidP="00AB62C3">
            <w:pPr>
              <w:jc w:val="right"/>
              <w:rPr>
                <w:sz w:val="16"/>
                <w:szCs w:val="16"/>
              </w:rPr>
            </w:pPr>
          </w:p>
        </w:tc>
        <w:tc>
          <w:tcPr>
            <w:tcW w:w="608" w:type="pct"/>
            <w:tcBorders>
              <w:top w:val="nil"/>
              <w:left w:val="nil"/>
              <w:bottom w:val="nil"/>
              <w:right w:val="nil"/>
            </w:tcBorders>
            <w:shd w:val="clear" w:color="auto" w:fill="auto"/>
            <w:noWrap/>
            <w:tcMar>
              <w:left w:w="43" w:type="dxa"/>
              <w:right w:w="43" w:type="dxa"/>
            </w:tcMar>
            <w:vAlign w:val="center"/>
            <w:hideMark/>
          </w:tcPr>
          <w:p w:rsidR="009D078C" w:rsidRDefault="009D078C" w:rsidP="00AB62C3">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hideMark/>
          </w:tcPr>
          <w:p w:rsidR="009D078C" w:rsidRDefault="009D078C" w:rsidP="00AB62C3">
            <w:pPr>
              <w:jc w:val="right"/>
              <w:rPr>
                <w:sz w:val="16"/>
                <w:szCs w:val="16"/>
              </w:rPr>
            </w:pPr>
          </w:p>
        </w:tc>
        <w:tc>
          <w:tcPr>
            <w:tcW w:w="453" w:type="pct"/>
            <w:tcBorders>
              <w:top w:val="nil"/>
              <w:left w:val="nil"/>
              <w:bottom w:val="nil"/>
              <w:right w:val="nil"/>
            </w:tcBorders>
            <w:tcMar>
              <w:left w:w="43" w:type="dxa"/>
              <w:right w:w="43" w:type="dxa"/>
            </w:tcMar>
            <w:vAlign w:val="center"/>
          </w:tcPr>
          <w:p w:rsidR="009D078C" w:rsidRDefault="009D078C" w:rsidP="00AB62C3">
            <w:pPr>
              <w:jc w:val="right"/>
              <w:rPr>
                <w:sz w:val="16"/>
                <w:szCs w:val="16"/>
              </w:rPr>
            </w:pPr>
          </w:p>
        </w:tc>
        <w:tc>
          <w:tcPr>
            <w:tcW w:w="439" w:type="pct"/>
            <w:tcBorders>
              <w:top w:val="nil"/>
              <w:left w:val="nil"/>
              <w:bottom w:val="nil"/>
              <w:right w:val="nil"/>
            </w:tcBorders>
            <w:shd w:val="clear" w:color="auto" w:fill="auto"/>
            <w:noWrap/>
            <w:tcMar>
              <w:left w:w="43" w:type="dxa"/>
              <w:right w:w="43" w:type="dxa"/>
            </w:tcMar>
            <w:vAlign w:val="center"/>
            <w:hideMark/>
          </w:tcPr>
          <w:p w:rsidR="009D078C" w:rsidRDefault="009D078C" w:rsidP="00AB62C3">
            <w:pPr>
              <w:jc w:val="right"/>
              <w:rPr>
                <w:sz w:val="16"/>
                <w:szCs w:val="16"/>
              </w:rPr>
            </w:pPr>
          </w:p>
        </w:tc>
      </w:tr>
      <w:tr w:rsidR="009D078C" w:rsidRPr="00BF4323" w:rsidTr="002C01C1">
        <w:trPr>
          <w:trHeight w:val="317"/>
        </w:trPr>
        <w:tc>
          <w:tcPr>
            <w:tcW w:w="385" w:type="pct"/>
            <w:tcBorders>
              <w:top w:val="nil"/>
              <w:left w:val="nil"/>
              <w:bottom w:val="nil"/>
              <w:right w:val="nil"/>
            </w:tcBorders>
            <w:shd w:val="clear" w:color="auto" w:fill="auto"/>
            <w:noWrap/>
            <w:tcMar>
              <w:left w:w="43" w:type="dxa"/>
              <w:right w:w="43" w:type="dxa"/>
            </w:tcMar>
            <w:vAlign w:val="center"/>
            <w:hideMark/>
          </w:tcPr>
          <w:p w:rsidR="009D078C" w:rsidRPr="00BF4323" w:rsidRDefault="009D078C" w:rsidP="00AB62C3">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hideMark/>
          </w:tcPr>
          <w:p w:rsidR="009D078C" w:rsidRPr="00BF4323" w:rsidRDefault="009D078C" w:rsidP="00AB62C3">
            <w:pPr>
              <w:rPr>
                <w:sz w:val="16"/>
                <w:szCs w:val="16"/>
              </w:rPr>
            </w:pPr>
            <w:r>
              <w:rPr>
                <w:sz w:val="16"/>
                <w:szCs w:val="16"/>
              </w:rPr>
              <w:t>Oct</w:t>
            </w:r>
          </w:p>
        </w:tc>
        <w:tc>
          <w:tcPr>
            <w:tcW w:w="501" w:type="pct"/>
            <w:tcBorders>
              <w:top w:val="nil"/>
              <w:left w:val="nil"/>
              <w:bottom w:val="nil"/>
              <w:right w:val="nil"/>
            </w:tcBorders>
            <w:shd w:val="clear" w:color="auto" w:fill="auto"/>
            <w:noWrap/>
            <w:tcMar>
              <w:left w:w="43" w:type="dxa"/>
              <w:right w:w="43" w:type="dxa"/>
            </w:tcMar>
            <w:vAlign w:val="center"/>
            <w:hideMark/>
          </w:tcPr>
          <w:p w:rsidR="009D078C" w:rsidRPr="002C01C1" w:rsidRDefault="009D078C" w:rsidP="00AB62C3">
            <w:pPr>
              <w:jc w:val="right"/>
              <w:rPr>
                <w:sz w:val="16"/>
                <w:szCs w:val="16"/>
              </w:rPr>
            </w:pPr>
            <w:r w:rsidRPr="002C01C1">
              <w:rPr>
                <w:sz w:val="16"/>
                <w:szCs w:val="16"/>
              </w:rPr>
              <w:t>1,805</w:t>
            </w:r>
          </w:p>
        </w:tc>
        <w:tc>
          <w:tcPr>
            <w:tcW w:w="629" w:type="pct"/>
            <w:tcBorders>
              <w:top w:val="nil"/>
              <w:left w:val="nil"/>
              <w:bottom w:val="nil"/>
              <w:right w:val="nil"/>
            </w:tcBorders>
            <w:shd w:val="clear" w:color="auto" w:fill="auto"/>
            <w:noWrap/>
            <w:tcMar>
              <w:left w:w="43" w:type="dxa"/>
              <w:right w:w="43" w:type="dxa"/>
            </w:tcMar>
            <w:vAlign w:val="center"/>
            <w:hideMark/>
          </w:tcPr>
          <w:p w:rsidR="009D078C" w:rsidRDefault="009D078C" w:rsidP="00AB62C3">
            <w:pPr>
              <w:jc w:val="right"/>
              <w:rPr>
                <w:sz w:val="16"/>
                <w:szCs w:val="16"/>
              </w:rPr>
            </w:pPr>
            <w:r>
              <w:rPr>
                <w:sz w:val="16"/>
                <w:szCs w:val="16"/>
              </w:rPr>
              <w:t>6,812</w:t>
            </w:r>
          </w:p>
        </w:tc>
        <w:tc>
          <w:tcPr>
            <w:tcW w:w="563" w:type="pct"/>
            <w:tcBorders>
              <w:top w:val="nil"/>
              <w:left w:val="nil"/>
              <w:bottom w:val="nil"/>
              <w:right w:val="nil"/>
            </w:tcBorders>
            <w:shd w:val="clear" w:color="auto" w:fill="auto"/>
            <w:noWrap/>
            <w:tcMar>
              <w:left w:w="43" w:type="dxa"/>
              <w:right w:w="43" w:type="dxa"/>
            </w:tcMar>
            <w:vAlign w:val="center"/>
            <w:hideMark/>
          </w:tcPr>
          <w:p w:rsidR="009D078C" w:rsidRDefault="009D078C" w:rsidP="00AB62C3">
            <w:pPr>
              <w:jc w:val="right"/>
              <w:rPr>
                <w:sz w:val="16"/>
                <w:szCs w:val="16"/>
              </w:rPr>
            </w:pPr>
            <w:r>
              <w:rPr>
                <w:sz w:val="16"/>
                <w:szCs w:val="16"/>
              </w:rPr>
              <w:t>(4.0)</w:t>
            </w:r>
          </w:p>
        </w:tc>
        <w:tc>
          <w:tcPr>
            <w:tcW w:w="521" w:type="pct"/>
            <w:tcBorders>
              <w:top w:val="nil"/>
              <w:left w:val="nil"/>
              <w:bottom w:val="nil"/>
              <w:right w:val="nil"/>
            </w:tcBorders>
            <w:shd w:val="clear" w:color="auto" w:fill="auto"/>
            <w:noWrap/>
            <w:tcMar>
              <w:left w:w="43" w:type="dxa"/>
              <w:right w:w="43" w:type="dxa"/>
            </w:tcMar>
            <w:vAlign w:val="center"/>
            <w:hideMark/>
          </w:tcPr>
          <w:p w:rsidR="009D078C" w:rsidRPr="002C01C1" w:rsidRDefault="009D078C" w:rsidP="00AB62C3">
            <w:pPr>
              <w:jc w:val="right"/>
              <w:rPr>
                <w:sz w:val="16"/>
                <w:szCs w:val="16"/>
              </w:rPr>
            </w:pPr>
            <w:r w:rsidRPr="002C01C1">
              <w:rPr>
                <w:sz w:val="16"/>
                <w:szCs w:val="16"/>
              </w:rPr>
              <w:t>3,455</w:t>
            </w:r>
          </w:p>
        </w:tc>
        <w:tc>
          <w:tcPr>
            <w:tcW w:w="608" w:type="pct"/>
            <w:tcBorders>
              <w:top w:val="nil"/>
              <w:left w:val="nil"/>
              <w:bottom w:val="nil"/>
              <w:right w:val="nil"/>
            </w:tcBorders>
            <w:shd w:val="clear" w:color="auto" w:fill="auto"/>
            <w:noWrap/>
            <w:tcMar>
              <w:left w:w="43" w:type="dxa"/>
              <w:right w:w="43" w:type="dxa"/>
            </w:tcMar>
            <w:vAlign w:val="center"/>
            <w:hideMark/>
          </w:tcPr>
          <w:p w:rsidR="009D078C" w:rsidRDefault="009D078C" w:rsidP="00AB62C3">
            <w:pPr>
              <w:jc w:val="right"/>
              <w:rPr>
                <w:sz w:val="16"/>
                <w:szCs w:val="16"/>
              </w:rPr>
            </w:pPr>
            <w:r>
              <w:rPr>
                <w:sz w:val="16"/>
                <w:szCs w:val="16"/>
              </w:rPr>
              <w:t>13,761</w:t>
            </w:r>
          </w:p>
        </w:tc>
        <w:tc>
          <w:tcPr>
            <w:tcW w:w="563" w:type="pct"/>
            <w:tcBorders>
              <w:top w:val="nil"/>
              <w:left w:val="nil"/>
              <w:bottom w:val="nil"/>
              <w:right w:val="nil"/>
            </w:tcBorders>
            <w:shd w:val="clear" w:color="auto" w:fill="auto"/>
            <w:noWrap/>
            <w:tcMar>
              <w:left w:w="43" w:type="dxa"/>
              <w:right w:w="43" w:type="dxa"/>
            </w:tcMar>
            <w:vAlign w:val="center"/>
            <w:hideMark/>
          </w:tcPr>
          <w:p w:rsidR="009D078C" w:rsidRDefault="009D078C" w:rsidP="00AB62C3">
            <w:pPr>
              <w:jc w:val="right"/>
              <w:rPr>
                <w:sz w:val="16"/>
                <w:szCs w:val="16"/>
              </w:rPr>
            </w:pPr>
            <w:r>
              <w:rPr>
                <w:sz w:val="16"/>
                <w:szCs w:val="16"/>
              </w:rPr>
              <w:t>3.2</w:t>
            </w:r>
          </w:p>
        </w:tc>
        <w:tc>
          <w:tcPr>
            <w:tcW w:w="453" w:type="pct"/>
            <w:tcBorders>
              <w:top w:val="nil"/>
              <w:left w:val="nil"/>
              <w:bottom w:val="nil"/>
              <w:right w:val="nil"/>
            </w:tcBorders>
            <w:tcMar>
              <w:left w:w="43" w:type="dxa"/>
              <w:right w:w="43" w:type="dxa"/>
            </w:tcMar>
            <w:vAlign w:val="center"/>
          </w:tcPr>
          <w:p w:rsidR="009D078C" w:rsidRDefault="009D078C" w:rsidP="00AB62C3">
            <w:pPr>
              <w:jc w:val="right"/>
              <w:rPr>
                <w:sz w:val="16"/>
                <w:szCs w:val="16"/>
              </w:rPr>
            </w:pPr>
            <w:r>
              <w:rPr>
                <w:sz w:val="16"/>
                <w:szCs w:val="16"/>
              </w:rPr>
              <w:t>(1,650)</w:t>
            </w:r>
          </w:p>
        </w:tc>
        <w:tc>
          <w:tcPr>
            <w:tcW w:w="439" w:type="pct"/>
            <w:tcBorders>
              <w:top w:val="nil"/>
              <w:left w:val="nil"/>
              <w:bottom w:val="nil"/>
              <w:right w:val="nil"/>
            </w:tcBorders>
            <w:shd w:val="clear" w:color="auto" w:fill="auto"/>
            <w:noWrap/>
            <w:tcMar>
              <w:left w:w="43" w:type="dxa"/>
              <w:right w:w="43" w:type="dxa"/>
            </w:tcMar>
            <w:vAlign w:val="center"/>
            <w:hideMark/>
          </w:tcPr>
          <w:p w:rsidR="009D078C" w:rsidRDefault="009D078C" w:rsidP="00AB62C3">
            <w:pPr>
              <w:jc w:val="right"/>
              <w:rPr>
                <w:sz w:val="16"/>
                <w:szCs w:val="16"/>
              </w:rPr>
            </w:pPr>
            <w:r>
              <w:rPr>
                <w:sz w:val="16"/>
                <w:szCs w:val="16"/>
              </w:rPr>
              <w:t>(6,949)</w:t>
            </w:r>
          </w:p>
        </w:tc>
      </w:tr>
      <w:tr w:rsidR="009D078C" w:rsidRPr="00BF4323" w:rsidTr="005C46D5">
        <w:trPr>
          <w:trHeight w:val="317"/>
        </w:trPr>
        <w:tc>
          <w:tcPr>
            <w:tcW w:w="385" w:type="pct"/>
            <w:tcBorders>
              <w:top w:val="nil"/>
              <w:left w:val="nil"/>
              <w:bottom w:val="nil"/>
              <w:right w:val="nil"/>
            </w:tcBorders>
            <w:shd w:val="clear" w:color="auto" w:fill="auto"/>
            <w:noWrap/>
            <w:tcMar>
              <w:left w:w="43" w:type="dxa"/>
              <w:right w:w="43" w:type="dxa"/>
            </w:tcMar>
            <w:vAlign w:val="center"/>
            <w:hideMark/>
          </w:tcPr>
          <w:p w:rsidR="009D078C" w:rsidRPr="00BF4323" w:rsidRDefault="009D078C" w:rsidP="00AB62C3">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hideMark/>
          </w:tcPr>
          <w:p w:rsidR="009D078C" w:rsidRPr="00BF4323" w:rsidRDefault="009D078C" w:rsidP="00AB62C3">
            <w:pPr>
              <w:rPr>
                <w:sz w:val="16"/>
                <w:szCs w:val="16"/>
              </w:rPr>
            </w:pPr>
            <w:r>
              <w:rPr>
                <w:sz w:val="16"/>
                <w:szCs w:val="16"/>
              </w:rPr>
              <w:t>Nov</w:t>
            </w:r>
          </w:p>
        </w:tc>
        <w:tc>
          <w:tcPr>
            <w:tcW w:w="501" w:type="pct"/>
            <w:tcBorders>
              <w:top w:val="nil"/>
              <w:left w:val="nil"/>
              <w:bottom w:val="nil"/>
              <w:right w:val="nil"/>
            </w:tcBorders>
            <w:shd w:val="clear" w:color="auto" w:fill="auto"/>
            <w:noWrap/>
            <w:tcMar>
              <w:left w:w="43" w:type="dxa"/>
              <w:right w:w="43" w:type="dxa"/>
            </w:tcMar>
            <w:vAlign w:val="center"/>
            <w:hideMark/>
          </w:tcPr>
          <w:p w:rsidR="009D078C" w:rsidRPr="002C01C1" w:rsidRDefault="009D078C" w:rsidP="00AB62C3">
            <w:pPr>
              <w:jc w:val="right"/>
              <w:rPr>
                <w:sz w:val="16"/>
                <w:szCs w:val="16"/>
              </w:rPr>
            </w:pPr>
            <w:r w:rsidRPr="002C01C1">
              <w:rPr>
                <w:sz w:val="16"/>
                <w:szCs w:val="16"/>
              </w:rPr>
              <w:t>1,841</w:t>
            </w:r>
          </w:p>
        </w:tc>
        <w:tc>
          <w:tcPr>
            <w:tcW w:w="629" w:type="pct"/>
            <w:tcBorders>
              <w:top w:val="nil"/>
              <w:left w:val="nil"/>
              <w:bottom w:val="nil"/>
              <w:right w:val="nil"/>
            </w:tcBorders>
            <w:shd w:val="clear" w:color="auto" w:fill="auto"/>
            <w:noWrap/>
            <w:tcMar>
              <w:left w:w="43" w:type="dxa"/>
              <w:right w:w="43" w:type="dxa"/>
            </w:tcMar>
            <w:vAlign w:val="center"/>
            <w:hideMark/>
          </w:tcPr>
          <w:p w:rsidR="009D078C" w:rsidRDefault="009D078C" w:rsidP="00AB62C3">
            <w:pPr>
              <w:jc w:val="right"/>
              <w:rPr>
                <w:sz w:val="16"/>
                <w:szCs w:val="16"/>
              </w:rPr>
            </w:pPr>
            <w:r>
              <w:rPr>
                <w:sz w:val="16"/>
                <w:szCs w:val="16"/>
              </w:rPr>
              <w:t>8,653</w:t>
            </w:r>
          </w:p>
        </w:tc>
        <w:tc>
          <w:tcPr>
            <w:tcW w:w="563" w:type="pct"/>
            <w:tcBorders>
              <w:top w:val="nil"/>
              <w:left w:val="nil"/>
              <w:bottom w:val="nil"/>
              <w:right w:val="nil"/>
            </w:tcBorders>
            <w:shd w:val="clear" w:color="auto" w:fill="auto"/>
            <w:noWrap/>
            <w:tcMar>
              <w:left w:w="43" w:type="dxa"/>
              <w:right w:w="43" w:type="dxa"/>
            </w:tcMar>
            <w:vAlign w:val="center"/>
            <w:hideMark/>
          </w:tcPr>
          <w:p w:rsidR="009D078C" w:rsidRDefault="009D078C" w:rsidP="00AB62C3">
            <w:pPr>
              <w:jc w:val="right"/>
              <w:rPr>
                <w:sz w:val="16"/>
                <w:szCs w:val="16"/>
              </w:rPr>
            </w:pPr>
            <w:r>
              <w:rPr>
                <w:sz w:val="16"/>
                <w:szCs w:val="16"/>
              </w:rPr>
              <w:t>(2.1)</w:t>
            </w:r>
          </w:p>
        </w:tc>
        <w:tc>
          <w:tcPr>
            <w:tcW w:w="521" w:type="pct"/>
            <w:tcBorders>
              <w:top w:val="nil"/>
              <w:left w:val="nil"/>
              <w:bottom w:val="nil"/>
              <w:right w:val="nil"/>
            </w:tcBorders>
            <w:shd w:val="clear" w:color="auto" w:fill="auto"/>
            <w:noWrap/>
            <w:tcMar>
              <w:left w:w="43" w:type="dxa"/>
              <w:right w:w="43" w:type="dxa"/>
            </w:tcMar>
            <w:vAlign w:val="center"/>
            <w:hideMark/>
          </w:tcPr>
          <w:p w:rsidR="009D078C" w:rsidRPr="002C01C1" w:rsidRDefault="009D078C" w:rsidP="00AB62C3">
            <w:pPr>
              <w:jc w:val="right"/>
              <w:rPr>
                <w:sz w:val="16"/>
                <w:szCs w:val="16"/>
              </w:rPr>
            </w:pPr>
            <w:r w:rsidRPr="002C01C1">
              <w:rPr>
                <w:sz w:val="16"/>
                <w:szCs w:val="16"/>
              </w:rPr>
              <w:t>3,952</w:t>
            </w:r>
          </w:p>
        </w:tc>
        <w:tc>
          <w:tcPr>
            <w:tcW w:w="608" w:type="pct"/>
            <w:tcBorders>
              <w:top w:val="nil"/>
              <w:left w:val="nil"/>
              <w:bottom w:val="nil"/>
              <w:right w:val="nil"/>
            </w:tcBorders>
            <w:shd w:val="clear" w:color="auto" w:fill="auto"/>
            <w:noWrap/>
            <w:tcMar>
              <w:left w:w="43" w:type="dxa"/>
              <w:right w:w="43" w:type="dxa"/>
            </w:tcMar>
            <w:vAlign w:val="center"/>
            <w:hideMark/>
          </w:tcPr>
          <w:p w:rsidR="009D078C" w:rsidRDefault="009D078C" w:rsidP="00AB62C3">
            <w:pPr>
              <w:jc w:val="right"/>
              <w:rPr>
                <w:sz w:val="16"/>
                <w:szCs w:val="16"/>
              </w:rPr>
            </w:pPr>
            <w:r>
              <w:rPr>
                <w:sz w:val="16"/>
                <w:szCs w:val="16"/>
              </w:rPr>
              <w:t>17,713</w:t>
            </w:r>
          </w:p>
        </w:tc>
        <w:tc>
          <w:tcPr>
            <w:tcW w:w="563" w:type="pct"/>
            <w:tcBorders>
              <w:top w:val="nil"/>
              <w:left w:val="nil"/>
              <w:bottom w:val="nil"/>
              <w:right w:val="nil"/>
            </w:tcBorders>
            <w:shd w:val="clear" w:color="auto" w:fill="auto"/>
            <w:noWrap/>
            <w:tcMar>
              <w:left w:w="43" w:type="dxa"/>
              <w:right w:w="43" w:type="dxa"/>
            </w:tcMar>
            <w:vAlign w:val="center"/>
            <w:hideMark/>
          </w:tcPr>
          <w:p w:rsidR="009D078C" w:rsidRDefault="009D078C" w:rsidP="00AB62C3">
            <w:pPr>
              <w:jc w:val="right"/>
              <w:rPr>
                <w:sz w:val="16"/>
                <w:szCs w:val="16"/>
              </w:rPr>
            </w:pPr>
            <w:r>
              <w:rPr>
                <w:sz w:val="16"/>
                <w:szCs w:val="16"/>
              </w:rPr>
              <w:t>7.5</w:t>
            </w:r>
          </w:p>
        </w:tc>
        <w:tc>
          <w:tcPr>
            <w:tcW w:w="453" w:type="pct"/>
            <w:tcBorders>
              <w:top w:val="nil"/>
              <w:left w:val="nil"/>
              <w:bottom w:val="nil"/>
              <w:right w:val="nil"/>
            </w:tcBorders>
            <w:tcMar>
              <w:left w:w="43" w:type="dxa"/>
              <w:right w:w="43" w:type="dxa"/>
            </w:tcMar>
            <w:vAlign w:val="center"/>
          </w:tcPr>
          <w:p w:rsidR="009D078C" w:rsidRDefault="009D078C" w:rsidP="00AB62C3">
            <w:pPr>
              <w:jc w:val="right"/>
              <w:rPr>
                <w:sz w:val="16"/>
                <w:szCs w:val="16"/>
              </w:rPr>
            </w:pPr>
            <w:r>
              <w:rPr>
                <w:sz w:val="16"/>
                <w:szCs w:val="16"/>
              </w:rPr>
              <w:t>(2,111)</w:t>
            </w:r>
          </w:p>
        </w:tc>
        <w:tc>
          <w:tcPr>
            <w:tcW w:w="439" w:type="pct"/>
            <w:tcBorders>
              <w:top w:val="nil"/>
              <w:left w:val="nil"/>
              <w:bottom w:val="nil"/>
              <w:right w:val="nil"/>
            </w:tcBorders>
            <w:shd w:val="clear" w:color="auto" w:fill="auto"/>
            <w:noWrap/>
            <w:tcMar>
              <w:left w:w="43" w:type="dxa"/>
              <w:right w:w="43" w:type="dxa"/>
            </w:tcMar>
            <w:vAlign w:val="center"/>
            <w:hideMark/>
          </w:tcPr>
          <w:p w:rsidR="009D078C" w:rsidRDefault="009D078C" w:rsidP="00AB62C3">
            <w:pPr>
              <w:jc w:val="right"/>
              <w:rPr>
                <w:sz w:val="16"/>
                <w:szCs w:val="16"/>
              </w:rPr>
            </w:pPr>
            <w:r>
              <w:rPr>
                <w:sz w:val="16"/>
                <w:szCs w:val="16"/>
              </w:rPr>
              <w:t>(9,060)</w:t>
            </w:r>
          </w:p>
        </w:tc>
      </w:tr>
      <w:tr w:rsidR="009D078C" w:rsidRPr="00BF4323" w:rsidTr="002C01C1">
        <w:trPr>
          <w:trHeight w:val="317"/>
        </w:trPr>
        <w:tc>
          <w:tcPr>
            <w:tcW w:w="385" w:type="pct"/>
            <w:tcBorders>
              <w:top w:val="nil"/>
              <w:left w:val="nil"/>
              <w:bottom w:val="nil"/>
              <w:right w:val="nil"/>
            </w:tcBorders>
            <w:shd w:val="clear" w:color="auto" w:fill="auto"/>
            <w:noWrap/>
            <w:tcMar>
              <w:left w:w="43" w:type="dxa"/>
              <w:right w:w="43" w:type="dxa"/>
            </w:tcMar>
            <w:vAlign w:val="center"/>
            <w:hideMark/>
          </w:tcPr>
          <w:p w:rsidR="009D078C" w:rsidRPr="00BF4323" w:rsidRDefault="009D078C" w:rsidP="00AB62C3">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hideMark/>
          </w:tcPr>
          <w:p w:rsidR="009D078C" w:rsidRPr="00BF4323" w:rsidRDefault="009D078C" w:rsidP="00AB62C3">
            <w:pPr>
              <w:rPr>
                <w:sz w:val="16"/>
                <w:szCs w:val="16"/>
              </w:rPr>
            </w:pPr>
            <w:r>
              <w:rPr>
                <w:sz w:val="16"/>
                <w:szCs w:val="16"/>
              </w:rPr>
              <w:t>Dec</w:t>
            </w:r>
          </w:p>
        </w:tc>
        <w:tc>
          <w:tcPr>
            <w:tcW w:w="501" w:type="pct"/>
            <w:tcBorders>
              <w:top w:val="nil"/>
              <w:left w:val="nil"/>
              <w:bottom w:val="nil"/>
              <w:right w:val="nil"/>
            </w:tcBorders>
            <w:shd w:val="clear" w:color="auto" w:fill="auto"/>
            <w:noWrap/>
            <w:tcMar>
              <w:left w:w="43" w:type="dxa"/>
              <w:right w:w="43" w:type="dxa"/>
            </w:tcMar>
            <w:vAlign w:val="center"/>
            <w:hideMark/>
          </w:tcPr>
          <w:p w:rsidR="009D078C" w:rsidRPr="002C01C1" w:rsidRDefault="009D078C" w:rsidP="00AB62C3">
            <w:pPr>
              <w:jc w:val="right"/>
              <w:rPr>
                <w:sz w:val="16"/>
                <w:szCs w:val="16"/>
              </w:rPr>
            </w:pPr>
            <w:r w:rsidRPr="002C01C1">
              <w:rPr>
                <w:sz w:val="16"/>
                <w:szCs w:val="16"/>
              </w:rPr>
              <w:t>1,867</w:t>
            </w:r>
          </w:p>
        </w:tc>
        <w:tc>
          <w:tcPr>
            <w:tcW w:w="629" w:type="pct"/>
            <w:tcBorders>
              <w:top w:val="nil"/>
              <w:left w:val="nil"/>
              <w:bottom w:val="nil"/>
              <w:right w:val="nil"/>
            </w:tcBorders>
            <w:shd w:val="clear" w:color="auto" w:fill="auto"/>
            <w:noWrap/>
            <w:tcMar>
              <w:left w:w="43" w:type="dxa"/>
              <w:right w:w="43" w:type="dxa"/>
            </w:tcMar>
            <w:vAlign w:val="center"/>
            <w:hideMark/>
          </w:tcPr>
          <w:p w:rsidR="009D078C" w:rsidRDefault="009D078C" w:rsidP="00AB62C3">
            <w:pPr>
              <w:jc w:val="right"/>
              <w:rPr>
                <w:sz w:val="16"/>
                <w:szCs w:val="16"/>
              </w:rPr>
            </w:pPr>
            <w:r>
              <w:rPr>
                <w:sz w:val="16"/>
                <w:szCs w:val="16"/>
              </w:rPr>
              <w:t>10,520</w:t>
            </w:r>
          </w:p>
        </w:tc>
        <w:tc>
          <w:tcPr>
            <w:tcW w:w="563" w:type="pct"/>
            <w:tcBorders>
              <w:top w:val="nil"/>
              <w:left w:val="nil"/>
              <w:bottom w:val="nil"/>
              <w:right w:val="nil"/>
            </w:tcBorders>
            <w:shd w:val="clear" w:color="auto" w:fill="auto"/>
            <w:noWrap/>
            <w:tcMar>
              <w:left w:w="43" w:type="dxa"/>
              <w:right w:w="43" w:type="dxa"/>
            </w:tcMar>
            <w:vAlign w:val="center"/>
            <w:hideMark/>
          </w:tcPr>
          <w:p w:rsidR="009D078C" w:rsidRDefault="009D078C" w:rsidP="00AB62C3">
            <w:pPr>
              <w:jc w:val="right"/>
              <w:rPr>
                <w:sz w:val="16"/>
                <w:szCs w:val="16"/>
              </w:rPr>
            </w:pPr>
            <w:r>
              <w:rPr>
                <w:sz w:val="16"/>
                <w:szCs w:val="16"/>
              </w:rPr>
              <w:t>(2.4)</w:t>
            </w:r>
          </w:p>
        </w:tc>
        <w:tc>
          <w:tcPr>
            <w:tcW w:w="521" w:type="pct"/>
            <w:tcBorders>
              <w:top w:val="nil"/>
              <w:left w:val="nil"/>
              <w:bottom w:val="nil"/>
              <w:right w:val="nil"/>
            </w:tcBorders>
            <w:shd w:val="clear" w:color="auto" w:fill="auto"/>
            <w:noWrap/>
            <w:tcMar>
              <w:left w:w="43" w:type="dxa"/>
              <w:right w:w="43" w:type="dxa"/>
            </w:tcMar>
            <w:vAlign w:val="center"/>
            <w:hideMark/>
          </w:tcPr>
          <w:p w:rsidR="009D078C" w:rsidRPr="002C01C1" w:rsidRDefault="009D078C" w:rsidP="00AB62C3">
            <w:pPr>
              <w:jc w:val="right"/>
              <w:rPr>
                <w:sz w:val="16"/>
                <w:szCs w:val="16"/>
              </w:rPr>
            </w:pPr>
            <w:r w:rsidRPr="002C01C1">
              <w:rPr>
                <w:sz w:val="16"/>
                <w:szCs w:val="16"/>
              </w:rPr>
              <w:t>4,342</w:t>
            </w:r>
          </w:p>
        </w:tc>
        <w:tc>
          <w:tcPr>
            <w:tcW w:w="608" w:type="pct"/>
            <w:tcBorders>
              <w:top w:val="nil"/>
              <w:left w:val="nil"/>
              <w:bottom w:val="nil"/>
              <w:right w:val="nil"/>
            </w:tcBorders>
            <w:shd w:val="clear" w:color="auto" w:fill="auto"/>
            <w:noWrap/>
            <w:tcMar>
              <w:left w:w="43" w:type="dxa"/>
              <w:right w:w="43" w:type="dxa"/>
            </w:tcMar>
            <w:vAlign w:val="center"/>
            <w:hideMark/>
          </w:tcPr>
          <w:p w:rsidR="009D078C" w:rsidRDefault="009D078C" w:rsidP="00AB62C3">
            <w:pPr>
              <w:jc w:val="right"/>
              <w:rPr>
                <w:sz w:val="16"/>
                <w:szCs w:val="16"/>
              </w:rPr>
            </w:pPr>
            <w:r>
              <w:rPr>
                <w:sz w:val="16"/>
                <w:szCs w:val="16"/>
              </w:rPr>
              <w:t>22,055</w:t>
            </w:r>
          </w:p>
        </w:tc>
        <w:tc>
          <w:tcPr>
            <w:tcW w:w="563" w:type="pct"/>
            <w:tcBorders>
              <w:top w:val="nil"/>
              <w:left w:val="nil"/>
              <w:bottom w:val="nil"/>
              <w:right w:val="nil"/>
            </w:tcBorders>
            <w:shd w:val="clear" w:color="auto" w:fill="auto"/>
            <w:noWrap/>
            <w:tcMar>
              <w:left w:w="43" w:type="dxa"/>
              <w:right w:w="43" w:type="dxa"/>
            </w:tcMar>
            <w:vAlign w:val="center"/>
            <w:hideMark/>
          </w:tcPr>
          <w:p w:rsidR="009D078C" w:rsidRDefault="009D078C" w:rsidP="00AB62C3">
            <w:pPr>
              <w:jc w:val="right"/>
              <w:rPr>
                <w:sz w:val="16"/>
                <w:szCs w:val="16"/>
              </w:rPr>
            </w:pPr>
            <w:r>
              <w:rPr>
                <w:sz w:val="16"/>
                <w:szCs w:val="16"/>
              </w:rPr>
              <w:t>7.2</w:t>
            </w:r>
          </w:p>
        </w:tc>
        <w:tc>
          <w:tcPr>
            <w:tcW w:w="453" w:type="pct"/>
            <w:tcBorders>
              <w:top w:val="nil"/>
              <w:left w:val="nil"/>
              <w:bottom w:val="nil"/>
              <w:right w:val="nil"/>
            </w:tcBorders>
            <w:tcMar>
              <w:left w:w="43" w:type="dxa"/>
              <w:right w:w="43" w:type="dxa"/>
            </w:tcMar>
            <w:vAlign w:val="center"/>
          </w:tcPr>
          <w:p w:rsidR="009D078C" w:rsidRDefault="009D078C" w:rsidP="00AB62C3">
            <w:pPr>
              <w:jc w:val="right"/>
              <w:rPr>
                <w:sz w:val="16"/>
                <w:szCs w:val="16"/>
              </w:rPr>
            </w:pPr>
            <w:r>
              <w:rPr>
                <w:sz w:val="16"/>
                <w:szCs w:val="16"/>
              </w:rPr>
              <w:t>(2,475)</w:t>
            </w:r>
          </w:p>
        </w:tc>
        <w:tc>
          <w:tcPr>
            <w:tcW w:w="439" w:type="pct"/>
            <w:tcBorders>
              <w:top w:val="nil"/>
              <w:left w:val="nil"/>
              <w:bottom w:val="nil"/>
              <w:right w:val="nil"/>
            </w:tcBorders>
            <w:shd w:val="clear" w:color="auto" w:fill="auto"/>
            <w:noWrap/>
            <w:tcMar>
              <w:left w:w="43" w:type="dxa"/>
              <w:right w:w="43" w:type="dxa"/>
            </w:tcMar>
            <w:vAlign w:val="center"/>
            <w:hideMark/>
          </w:tcPr>
          <w:p w:rsidR="009D078C" w:rsidRDefault="009D078C" w:rsidP="00AB62C3">
            <w:pPr>
              <w:jc w:val="right"/>
              <w:rPr>
                <w:sz w:val="16"/>
                <w:szCs w:val="16"/>
              </w:rPr>
            </w:pPr>
            <w:r>
              <w:rPr>
                <w:sz w:val="16"/>
                <w:szCs w:val="16"/>
              </w:rPr>
              <w:t>(11,535)</w:t>
            </w:r>
          </w:p>
        </w:tc>
      </w:tr>
      <w:tr w:rsidR="009D078C" w:rsidRPr="00BF4323" w:rsidTr="002C01C1">
        <w:trPr>
          <w:trHeight w:val="317"/>
        </w:trPr>
        <w:tc>
          <w:tcPr>
            <w:tcW w:w="385" w:type="pct"/>
            <w:tcBorders>
              <w:top w:val="nil"/>
              <w:left w:val="nil"/>
              <w:bottom w:val="nil"/>
              <w:right w:val="nil"/>
            </w:tcBorders>
            <w:shd w:val="clear" w:color="auto" w:fill="auto"/>
            <w:noWrap/>
            <w:tcMar>
              <w:left w:w="43" w:type="dxa"/>
              <w:right w:w="43" w:type="dxa"/>
            </w:tcMar>
            <w:vAlign w:val="center"/>
            <w:hideMark/>
          </w:tcPr>
          <w:p w:rsidR="009D078C" w:rsidRPr="00BF4323" w:rsidRDefault="009D078C" w:rsidP="00AB62C3">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hideMark/>
          </w:tcPr>
          <w:p w:rsidR="009D078C" w:rsidRPr="00BF4323" w:rsidRDefault="009D078C" w:rsidP="00AB62C3">
            <w:pPr>
              <w:rPr>
                <w:sz w:val="16"/>
                <w:szCs w:val="16"/>
              </w:rPr>
            </w:pPr>
          </w:p>
        </w:tc>
        <w:tc>
          <w:tcPr>
            <w:tcW w:w="501" w:type="pct"/>
            <w:tcBorders>
              <w:top w:val="nil"/>
              <w:left w:val="nil"/>
              <w:bottom w:val="nil"/>
              <w:right w:val="nil"/>
            </w:tcBorders>
            <w:shd w:val="clear" w:color="auto" w:fill="auto"/>
            <w:noWrap/>
            <w:tcMar>
              <w:left w:w="43" w:type="dxa"/>
              <w:right w:w="43" w:type="dxa"/>
            </w:tcMar>
            <w:vAlign w:val="center"/>
            <w:hideMark/>
          </w:tcPr>
          <w:p w:rsidR="009D078C" w:rsidRDefault="009D078C" w:rsidP="00AB62C3">
            <w:pPr>
              <w:jc w:val="right"/>
              <w:rPr>
                <w:sz w:val="16"/>
                <w:szCs w:val="16"/>
              </w:rPr>
            </w:pPr>
          </w:p>
        </w:tc>
        <w:tc>
          <w:tcPr>
            <w:tcW w:w="629" w:type="pct"/>
            <w:tcBorders>
              <w:top w:val="nil"/>
              <w:left w:val="nil"/>
              <w:bottom w:val="nil"/>
              <w:right w:val="nil"/>
            </w:tcBorders>
            <w:shd w:val="clear" w:color="auto" w:fill="auto"/>
            <w:noWrap/>
            <w:tcMar>
              <w:left w:w="43" w:type="dxa"/>
              <w:right w:w="43" w:type="dxa"/>
            </w:tcMar>
            <w:vAlign w:val="center"/>
            <w:hideMark/>
          </w:tcPr>
          <w:p w:rsidR="009D078C" w:rsidRDefault="009D078C" w:rsidP="00AB62C3">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hideMark/>
          </w:tcPr>
          <w:p w:rsidR="009D078C" w:rsidRDefault="009D078C" w:rsidP="00AB62C3">
            <w:pPr>
              <w:jc w:val="right"/>
            </w:pPr>
          </w:p>
        </w:tc>
        <w:tc>
          <w:tcPr>
            <w:tcW w:w="521" w:type="pct"/>
            <w:tcBorders>
              <w:top w:val="nil"/>
              <w:left w:val="nil"/>
              <w:bottom w:val="nil"/>
              <w:right w:val="nil"/>
            </w:tcBorders>
            <w:shd w:val="clear" w:color="auto" w:fill="auto"/>
            <w:noWrap/>
            <w:tcMar>
              <w:left w:w="43" w:type="dxa"/>
              <w:right w:w="43" w:type="dxa"/>
            </w:tcMar>
            <w:vAlign w:val="center"/>
            <w:hideMark/>
          </w:tcPr>
          <w:p w:rsidR="009D078C" w:rsidRDefault="009D078C" w:rsidP="00AB62C3">
            <w:pPr>
              <w:jc w:val="right"/>
              <w:rPr>
                <w:sz w:val="16"/>
                <w:szCs w:val="16"/>
              </w:rPr>
            </w:pPr>
          </w:p>
        </w:tc>
        <w:tc>
          <w:tcPr>
            <w:tcW w:w="608" w:type="pct"/>
            <w:tcBorders>
              <w:top w:val="nil"/>
              <w:left w:val="nil"/>
              <w:bottom w:val="nil"/>
              <w:right w:val="nil"/>
            </w:tcBorders>
            <w:shd w:val="clear" w:color="auto" w:fill="auto"/>
            <w:noWrap/>
            <w:tcMar>
              <w:left w:w="43" w:type="dxa"/>
              <w:right w:w="43" w:type="dxa"/>
            </w:tcMar>
            <w:vAlign w:val="center"/>
            <w:hideMark/>
          </w:tcPr>
          <w:p w:rsidR="009D078C" w:rsidRDefault="009D078C" w:rsidP="00AB62C3">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hideMark/>
          </w:tcPr>
          <w:p w:rsidR="009D078C" w:rsidRDefault="009D078C" w:rsidP="00AB62C3">
            <w:pPr>
              <w:jc w:val="right"/>
            </w:pPr>
          </w:p>
        </w:tc>
        <w:tc>
          <w:tcPr>
            <w:tcW w:w="453" w:type="pct"/>
            <w:tcBorders>
              <w:top w:val="nil"/>
              <w:left w:val="nil"/>
              <w:bottom w:val="nil"/>
              <w:right w:val="nil"/>
            </w:tcBorders>
            <w:tcMar>
              <w:left w:w="43" w:type="dxa"/>
              <w:right w:w="43" w:type="dxa"/>
            </w:tcMar>
            <w:vAlign w:val="center"/>
          </w:tcPr>
          <w:p w:rsidR="009D078C" w:rsidRDefault="009D078C" w:rsidP="00AB62C3">
            <w:pPr>
              <w:jc w:val="right"/>
              <w:rPr>
                <w:sz w:val="16"/>
                <w:szCs w:val="16"/>
              </w:rPr>
            </w:pPr>
          </w:p>
        </w:tc>
        <w:tc>
          <w:tcPr>
            <w:tcW w:w="439" w:type="pct"/>
            <w:tcBorders>
              <w:top w:val="nil"/>
              <w:left w:val="nil"/>
              <w:bottom w:val="nil"/>
              <w:right w:val="nil"/>
            </w:tcBorders>
            <w:shd w:val="clear" w:color="auto" w:fill="auto"/>
            <w:noWrap/>
            <w:tcMar>
              <w:left w:w="43" w:type="dxa"/>
              <w:right w:w="43" w:type="dxa"/>
            </w:tcMar>
            <w:vAlign w:val="center"/>
            <w:hideMark/>
          </w:tcPr>
          <w:p w:rsidR="009D078C" w:rsidRDefault="009D078C" w:rsidP="00AB62C3">
            <w:pPr>
              <w:jc w:val="right"/>
              <w:rPr>
                <w:sz w:val="16"/>
                <w:szCs w:val="16"/>
              </w:rPr>
            </w:pPr>
          </w:p>
        </w:tc>
      </w:tr>
      <w:tr w:rsidR="009D078C" w:rsidRPr="00BF4323" w:rsidTr="002C01C1">
        <w:trPr>
          <w:trHeight w:val="317"/>
        </w:trPr>
        <w:tc>
          <w:tcPr>
            <w:tcW w:w="385" w:type="pct"/>
            <w:tcBorders>
              <w:top w:val="nil"/>
              <w:left w:val="nil"/>
              <w:bottom w:val="nil"/>
              <w:right w:val="nil"/>
            </w:tcBorders>
            <w:shd w:val="clear" w:color="auto" w:fill="auto"/>
            <w:noWrap/>
            <w:tcMar>
              <w:left w:w="43" w:type="dxa"/>
              <w:right w:w="43" w:type="dxa"/>
            </w:tcMar>
            <w:vAlign w:val="center"/>
            <w:hideMark/>
          </w:tcPr>
          <w:p w:rsidR="009D078C" w:rsidRPr="00BF4323" w:rsidRDefault="009D078C" w:rsidP="00AB62C3">
            <w:pPr>
              <w:jc w:val="center"/>
              <w:rPr>
                <w:sz w:val="16"/>
                <w:szCs w:val="16"/>
              </w:rPr>
            </w:pPr>
            <w:r>
              <w:rPr>
                <w:sz w:val="16"/>
                <w:szCs w:val="16"/>
              </w:rPr>
              <w:t xml:space="preserve">2017 </w:t>
            </w:r>
            <w:r w:rsidRPr="007A3E41">
              <w:rPr>
                <w:sz w:val="16"/>
                <w:szCs w:val="16"/>
                <w:vertAlign w:val="superscript"/>
              </w:rPr>
              <w:t>P</w:t>
            </w:r>
          </w:p>
        </w:tc>
        <w:tc>
          <w:tcPr>
            <w:tcW w:w="338" w:type="pct"/>
            <w:tcBorders>
              <w:top w:val="nil"/>
              <w:left w:val="nil"/>
              <w:bottom w:val="nil"/>
              <w:right w:val="nil"/>
            </w:tcBorders>
            <w:shd w:val="clear" w:color="auto" w:fill="auto"/>
            <w:tcMar>
              <w:left w:w="43" w:type="dxa"/>
              <w:right w:w="43" w:type="dxa"/>
            </w:tcMar>
            <w:vAlign w:val="center"/>
            <w:hideMark/>
          </w:tcPr>
          <w:p w:rsidR="009D078C" w:rsidRPr="00BF4323" w:rsidRDefault="009D078C" w:rsidP="00AB62C3">
            <w:pPr>
              <w:rPr>
                <w:sz w:val="16"/>
                <w:szCs w:val="16"/>
              </w:rPr>
            </w:pPr>
            <w:r>
              <w:rPr>
                <w:sz w:val="16"/>
                <w:szCs w:val="16"/>
              </w:rPr>
              <w:t>Jan</w:t>
            </w:r>
          </w:p>
        </w:tc>
        <w:tc>
          <w:tcPr>
            <w:tcW w:w="501" w:type="pct"/>
            <w:tcBorders>
              <w:top w:val="nil"/>
              <w:left w:val="nil"/>
              <w:bottom w:val="nil"/>
              <w:right w:val="nil"/>
            </w:tcBorders>
            <w:shd w:val="clear" w:color="auto" w:fill="auto"/>
            <w:noWrap/>
            <w:tcMar>
              <w:left w:w="43" w:type="dxa"/>
              <w:right w:w="43" w:type="dxa"/>
            </w:tcMar>
            <w:vAlign w:val="center"/>
            <w:hideMark/>
          </w:tcPr>
          <w:p w:rsidR="009D078C" w:rsidRPr="002C01C1" w:rsidRDefault="009D078C" w:rsidP="00AB62C3">
            <w:pPr>
              <w:jc w:val="right"/>
              <w:rPr>
                <w:sz w:val="16"/>
                <w:szCs w:val="16"/>
              </w:rPr>
            </w:pPr>
            <w:r w:rsidRPr="002C01C1">
              <w:rPr>
                <w:sz w:val="16"/>
                <w:szCs w:val="16"/>
              </w:rPr>
              <w:t>1,720</w:t>
            </w:r>
          </w:p>
        </w:tc>
        <w:tc>
          <w:tcPr>
            <w:tcW w:w="629" w:type="pct"/>
            <w:tcBorders>
              <w:top w:val="nil"/>
              <w:left w:val="nil"/>
              <w:bottom w:val="nil"/>
              <w:right w:val="nil"/>
            </w:tcBorders>
            <w:shd w:val="clear" w:color="auto" w:fill="auto"/>
            <w:noWrap/>
            <w:tcMar>
              <w:left w:w="43" w:type="dxa"/>
              <w:right w:w="43" w:type="dxa"/>
            </w:tcMar>
            <w:vAlign w:val="center"/>
            <w:hideMark/>
          </w:tcPr>
          <w:p w:rsidR="009D078C" w:rsidRDefault="009D078C" w:rsidP="00AB62C3">
            <w:pPr>
              <w:jc w:val="right"/>
              <w:rPr>
                <w:sz w:val="16"/>
                <w:szCs w:val="16"/>
              </w:rPr>
            </w:pPr>
            <w:r>
              <w:rPr>
                <w:sz w:val="16"/>
                <w:szCs w:val="16"/>
              </w:rPr>
              <w:t>12,240</w:t>
            </w:r>
          </w:p>
        </w:tc>
        <w:tc>
          <w:tcPr>
            <w:tcW w:w="563" w:type="pct"/>
            <w:tcBorders>
              <w:top w:val="nil"/>
              <w:left w:val="nil"/>
              <w:bottom w:val="nil"/>
              <w:right w:val="nil"/>
            </w:tcBorders>
            <w:shd w:val="clear" w:color="auto" w:fill="auto"/>
            <w:noWrap/>
            <w:tcMar>
              <w:left w:w="43" w:type="dxa"/>
              <w:right w:w="43" w:type="dxa"/>
            </w:tcMar>
            <w:vAlign w:val="center"/>
            <w:hideMark/>
          </w:tcPr>
          <w:p w:rsidR="009D078C" w:rsidRDefault="009D078C" w:rsidP="00AB62C3">
            <w:pPr>
              <w:jc w:val="right"/>
              <w:rPr>
                <w:sz w:val="16"/>
                <w:szCs w:val="16"/>
              </w:rPr>
            </w:pPr>
            <w:r>
              <w:rPr>
                <w:sz w:val="16"/>
                <w:szCs w:val="16"/>
              </w:rPr>
              <w:t>(1.9)</w:t>
            </w:r>
          </w:p>
        </w:tc>
        <w:tc>
          <w:tcPr>
            <w:tcW w:w="521" w:type="pct"/>
            <w:tcBorders>
              <w:top w:val="nil"/>
              <w:left w:val="nil"/>
              <w:bottom w:val="nil"/>
              <w:right w:val="nil"/>
            </w:tcBorders>
            <w:shd w:val="clear" w:color="auto" w:fill="auto"/>
            <w:noWrap/>
            <w:tcMar>
              <w:left w:w="43" w:type="dxa"/>
              <w:right w:w="43" w:type="dxa"/>
            </w:tcMar>
            <w:vAlign w:val="center"/>
            <w:hideMark/>
          </w:tcPr>
          <w:p w:rsidR="009D078C" w:rsidRPr="002C01C1" w:rsidRDefault="009D078C" w:rsidP="00AB62C3">
            <w:pPr>
              <w:jc w:val="right"/>
              <w:rPr>
                <w:sz w:val="16"/>
                <w:szCs w:val="16"/>
              </w:rPr>
            </w:pPr>
            <w:r w:rsidRPr="002C01C1">
              <w:rPr>
                <w:sz w:val="16"/>
                <w:szCs w:val="16"/>
              </w:rPr>
              <w:t>4,319</w:t>
            </w:r>
          </w:p>
        </w:tc>
        <w:tc>
          <w:tcPr>
            <w:tcW w:w="608" w:type="pct"/>
            <w:tcBorders>
              <w:top w:val="nil"/>
              <w:left w:val="nil"/>
              <w:bottom w:val="nil"/>
              <w:right w:val="nil"/>
            </w:tcBorders>
            <w:shd w:val="clear" w:color="auto" w:fill="auto"/>
            <w:noWrap/>
            <w:tcMar>
              <w:left w:w="43" w:type="dxa"/>
              <w:right w:w="43" w:type="dxa"/>
            </w:tcMar>
            <w:vAlign w:val="center"/>
            <w:hideMark/>
          </w:tcPr>
          <w:p w:rsidR="009D078C" w:rsidRDefault="009D078C" w:rsidP="00AB62C3">
            <w:pPr>
              <w:jc w:val="right"/>
              <w:rPr>
                <w:sz w:val="16"/>
                <w:szCs w:val="16"/>
              </w:rPr>
            </w:pPr>
            <w:r>
              <w:rPr>
                <w:sz w:val="16"/>
                <w:szCs w:val="16"/>
              </w:rPr>
              <w:t>26,374</w:t>
            </w:r>
          </w:p>
        </w:tc>
        <w:tc>
          <w:tcPr>
            <w:tcW w:w="563" w:type="pct"/>
            <w:tcBorders>
              <w:top w:val="nil"/>
              <w:left w:val="nil"/>
              <w:bottom w:val="nil"/>
              <w:right w:val="nil"/>
            </w:tcBorders>
            <w:shd w:val="clear" w:color="auto" w:fill="auto"/>
            <w:noWrap/>
            <w:tcMar>
              <w:left w:w="43" w:type="dxa"/>
              <w:right w:w="43" w:type="dxa"/>
            </w:tcMar>
            <w:vAlign w:val="center"/>
            <w:hideMark/>
          </w:tcPr>
          <w:p w:rsidR="009D078C" w:rsidRDefault="009D078C" w:rsidP="00AB62C3">
            <w:pPr>
              <w:jc w:val="right"/>
              <w:rPr>
                <w:sz w:val="16"/>
                <w:szCs w:val="16"/>
              </w:rPr>
            </w:pPr>
            <w:r>
              <w:rPr>
                <w:sz w:val="16"/>
                <w:szCs w:val="16"/>
              </w:rPr>
              <w:t>10.2</w:t>
            </w:r>
          </w:p>
        </w:tc>
        <w:tc>
          <w:tcPr>
            <w:tcW w:w="453" w:type="pct"/>
            <w:tcBorders>
              <w:top w:val="nil"/>
              <w:left w:val="nil"/>
              <w:bottom w:val="nil"/>
              <w:right w:val="nil"/>
            </w:tcBorders>
            <w:tcMar>
              <w:left w:w="43" w:type="dxa"/>
              <w:right w:w="43" w:type="dxa"/>
            </w:tcMar>
            <w:vAlign w:val="center"/>
          </w:tcPr>
          <w:p w:rsidR="009D078C" w:rsidRDefault="009D078C" w:rsidP="00AB62C3">
            <w:pPr>
              <w:jc w:val="right"/>
              <w:rPr>
                <w:sz w:val="16"/>
                <w:szCs w:val="16"/>
              </w:rPr>
            </w:pPr>
            <w:r>
              <w:rPr>
                <w:sz w:val="16"/>
                <w:szCs w:val="16"/>
              </w:rPr>
              <w:t>(2,599)</w:t>
            </w:r>
          </w:p>
        </w:tc>
        <w:tc>
          <w:tcPr>
            <w:tcW w:w="439" w:type="pct"/>
            <w:tcBorders>
              <w:top w:val="nil"/>
              <w:left w:val="nil"/>
              <w:bottom w:val="nil"/>
              <w:right w:val="nil"/>
            </w:tcBorders>
            <w:shd w:val="clear" w:color="auto" w:fill="auto"/>
            <w:noWrap/>
            <w:tcMar>
              <w:left w:w="43" w:type="dxa"/>
              <w:right w:w="43" w:type="dxa"/>
            </w:tcMar>
            <w:vAlign w:val="center"/>
            <w:hideMark/>
          </w:tcPr>
          <w:p w:rsidR="009D078C" w:rsidRDefault="009D078C" w:rsidP="00AB62C3">
            <w:pPr>
              <w:jc w:val="right"/>
              <w:rPr>
                <w:sz w:val="16"/>
                <w:szCs w:val="16"/>
              </w:rPr>
            </w:pPr>
            <w:r>
              <w:rPr>
                <w:sz w:val="16"/>
                <w:szCs w:val="16"/>
              </w:rPr>
              <w:t>(14,134)</w:t>
            </w:r>
          </w:p>
        </w:tc>
      </w:tr>
      <w:tr w:rsidR="009D078C" w:rsidRPr="00BF4323" w:rsidTr="00022B31">
        <w:trPr>
          <w:trHeight w:val="317"/>
        </w:trPr>
        <w:tc>
          <w:tcPr>
            <w:tcW w:w="385" w:type="pct"/>
            <w:tcBorders>
              <w:top w:val="nil"/>
              <w:left w:val="nil"/>
              <w:bottom w:val="nil"/>
              <w:right w:val="nil"/>
            </w:tcBorders>
            <w:shd w:val="clear" w:color="auto" w:fill="auto"/>
            <w:noWrap/>
            <w:tcMar>
              <w:left w:w="43" w:type="dxa"/>
              <w:right w:w="43" w:type="dxa"/>
            </w:tcMar>
            <w:vAlign w:val="center"/>
            <w:hideMark/>
          </w:tcPr>
          <w:p w:rsidR="009D078C" w:rsidRPr="00BF4323" w:rsidRDefault="009D078C" w:rsidP="00AB62C3">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hideMark/>
          </w:tcPr>
          <w:p w:rsidR="009D078C" w:rsidRPr="00BF4323" w:rsidRDefault="009D078C" w:rsidP="00AB62C3">
            <w:pPr>
              <w:rPr>
                <w:sz w:val="16"/>
                <w:szCs w:val="16"/>
              </w:rPr>
            </w:pPr>
            <w:r>
              <w:rPr>
                <w:sz w:val="16"/>
                <w:szCs w:val="16"/>
              </w:rPr>
              <w:t>Feb</w:t>
            </w:r>
          </w:p>
        </w:tc>
        <w:tc>
          <w:tcPr>
            <w:tcW w:w="501" w:type="pct"/>
            <w:tcBorders>
              <w:top w:val="nil"/>
              <w:left w:val="nil"/>
              <w:bottom w:val="nil"/>
              <w:right w:val="nil"/>
            </w:tcBorders>
            <w:shd w:val="clear" w:color="auto" w:fill="auto"/>
            <w:noWrap/>
            <w:tcMar>
              <w:left w:w="43" w:type="dxa"/>
              <w:right w:w="43" w:type="dxa"/>
            </w:tcMar>
            <w:vAlign w:val="center"/>
            <w:hideMark/>
          </w:tcPr>
          <w:p w:rsidR="009D078C" w:rsidRPr="002C01C1" w:rsidRDefault="009D078C" w:rsidP="00AB62C3">
            <w:pPr>
              <w:jc w:val="right"/>
              <w:rPr>
                <w:sz w:val="16"/>
                <w:szCs w:val="16"/>
              </w:rPr>
            </w:pPr>
            <w:r w:rsidRPr="002C01C1">
              <w:rPr>
                <w:sz w:val="16"/>
                <w:szCs w:val="16"/>
              </w:rPr>
              <w:t>1,774</w:t>
            </w:r>
          </w:p>
        </w:tc>
        <w:tc>
          <w:tcPr>
            <w:tcW w:w="629" w:type="pct"/>
            <w:tcBorders>
              <w:top w:val="nil"/>
              <w:left w:val="nil"/>
              <w:bottom w:val="nil"/>
              <w:right w:val="nil"/>
            </w:tcBorders>
            <w:shd w:val="clear" w:color="auto" w:fill="auto"/>
            <w:noWrap/>
            <w:tcMar>
              <w:left w:w="43" w:type="dxa"/>
              <w:right w:w="43" w:type="dxa"/>
            </w:tcMar>
            <w:vAlign w:val="center"/>
            <w:hideMark/>
          </w:tcPr>
          <w:p w:rsidR="009D078C" w:rsidRDefault="009D078C" w:rsidP="00AB62C3">
            <w:pPr>
              <w:jc w:val="right"/>
              <w:rPr>
                <w:sz w:val="16"/>
                <w:szCs w:val="16"/>
              </w:rPr>
            </w:pPr>
            <w:r>
              <w:rPr>
                <w:sz w:val="16"/>
                <w:szCs w:val="16"/>
              </w:rPr>
              <w:t>14,014</w:t>
            </w:r>
          </w:p>
        </w:tc>
        <w:tc>
          <w:tcPr>
            <w:tcW w:w="563" w:type="pct"/>
            <w:tcBorders>
              <w:top w:val="nil"/>
              <w:left w:val="nil"/>
              <w:bottom w:val="nil"/>
              <w:right w:val="nil"/>
            </w:tcBorders>
            <w:shd w:val="clear" w:color="auto" w:fill="auto"/>
            <w:noWrap/>
            <w:tcMar>
              <w:left w:w="43" w:type="dxa"/>
              <w:right w:w="43" w:type="dxa"/>
            </w:tcMar>
            <w:vAlign w:val="center"/>
            <w:hideMark/>
          </w:tcPr>
          <w:p w:rsidR="009D078C" w:rsidRDefault="009D078C" w:rsidP="00AB62C3">
            <w:pPr>
              <w:jc w:val="right"/>
              <w:rPr>
                <w:sz w:val="16"/>
                <w:szCs w:val="16"/>
              </w:rPr>
            </w:pPr>
            <w:r>
              <w:rPr>
                <w:sz w:val="16"/>
                <w:szCs w:val="16"/>
              </w:rPr>
              <w:t>(2.3)</w:t>
            </w:r>
          </w:p>
        </w:tc>
        <w:tc>
          <w:tcPr>
            <w:tcW w:w="521" w:type="pct"/>
            <w:tcBorders>
              <w:top w:val="nil"/>
              <w:left w:val="nil"/>
              <w:bottom w:val="nil"/>
              <w:right w:val="nil"/>
            </w:tcBorders>
            <w:shd w:val="clear" w:color="auto" w:fill="auto"/>
            <w:noWrap/>
            <w:tcMar>
              <w:left w:w="43" w:type="dxa"/>
              <w:right w:w="43" w:type="dxa"/>
            </w:tcMar>
            <w:vAlign w:val="center"/>
            <w:hideMark/>
          </w:tcPr>
          <w:p w:rsidR="009D078C" w:rsidRPr="002C01C1" w:rsidRDefault="009D078C" w:rsidP="00AB62C3">
            <w:pPr>
              <w:jc w:val="right"/>
              <w:rPr>
                <w:sz w:val="16"/>
                <w:szCs w:val="16"/>
              </w:rPr>
            </w:pPr>
            <w:r w:rsidRPr="002C01C1">
              <w:rPr>
                <w:sz w:val="16"/>
                <w:szCs w:val="16"/>
              </w:rPr>
              <w:t>4,071</w:t>
            </w:r>
          </w:p>
        </w:tc>
        <w:tc>
          <w:tcPr>
            <w:tcW w:w="608" w:type="pct"/>
            <w:tcBorders>
              <w:top w:val="nil"/>
              <w:left w:val="nil"/>
              <w:bottom w:val="nil"/>
              <w:right w:val="nil"/>
            </w:tcBorders>
            <w:shd w:val="clear" w:color="auto" w:fill="auto"/>
            <w:noWrap/>
            <w:tcMar>
              <w:left w:w="43" w:type="dxa"/>
              <w:right w:w="43" w:type="dxa"/>
            </w:tcMar>
            <w:vAlign w:val="center"/>
            <w:hideMark/>
          </w:tcPr>
          <w:p w:rsidR="009D078C" w:rsidRDefault="009D078C" w:rsidP="00AB62C3">
            <w:pPr>
              <w:jc w:val="right"/>
              <w:rPr>
                <w:sz w:val="16"/>
                <w:szCs w:val="16"/>
              </w:rPr>
            </w:pPr>
            <w:r>
              <w:rPr>
                <w:sz w:val="16"/>
                <w:szCs w:val="16"/>
              </w:rPr>
              <w:t>30,445</w:t>
            </w:r>
          </w:p>
        </w:tc>
        <w:tc>
          <w:tcPr>
            <w:tcW w:w="563" w:type="pct"/>
            <w:tcBorders>
              <w:top w:val="nil"/>
              <w:left w:val="nil"/>
              <w:bottom w:val="nil"/>
              <w:right w:val="nil"/>
            </w:tcBorders>
            <w:shd w:val="clear" w:color="auto" w:fill="auto"/>
            <w:noWrap/>
            <w:tcMar>
              <w:left w:w="43" w:type="dxa"/>
              <w:right w:w="43" w:type="dxa"/>
            </w:tcMar>
            <w:vAlign w:val="center"/>
            <w:hideMark/>
          </w:tcPr>
          <w:p w:rsidR="009D078C" w:rsidRDefault="009D078C" w:rsidP="00AB62C3">
            <w:pPr>
              <w:jc w:val="right"/>
              <w:rPr>
                <w:sz w:val="16"/>
                <w:szCs w:val="16"/>
              </w:rPr>
            </w:pPr>
            <w:r>
              <w:rPr>
                <w:sz w:val="16"/>
                <w:szCs w:val="16"/>
              </w:rPr>
              <w:t>12.7</w:t>
            </w:r>
          </w:p>
        </w:tc>
        <w:tc>
          <w:tcPr>
            <w:tcW w:w="453" w:type="pct"/>
            <w:tcBorders>
              <w:top w:val="nil"/>
              <w:left w:val="nil"/>
              <w:bottom w:val="nil"/>
              <w:right w:val="nil"/>
            </w:tcBorders>
            <w:tcMar>
              <w:left w:w="43" w:type="dxa"/>
              <w:right w:w="43" w:type="dxa"/>
            </w:tcMar>
            <w:vAlign w:val="center"/>
          </w:tcPr>
          <w:p w:rsidR="009D078C" w:rsidRDefault="009D078C" w:rsidP="00AB62C3">
            <w:pPr>
              <w:jc w:val="right"/>
              <w:rPr>
                <w:sz w:val="16"/>
                <w:szCs w:val="16"/>
              </w:rPr>
            </w:pPr>
            <w:r>
              <w:rPr>
                <w:sz w:val="16"/>
                <w:szCs w:val="16"/>
              </w:rPr>
              <w:t>(2,297)</w:t>
            </w:r>
          </w:p>
        </w:tc>
        <w:tc>
          <w:tcPr>
            <w:tcW w:w="439" w:type="pct"/>
            <w:tcBorders>
              <w:top w:val="nil"/>
              <w:left w:val="nil"/>
              <w:bottom w:val="nil"/>
              <w:right w:val="nil"/>
            </w:tcBorders>
            <w:shd w:val="clear" w:color="auto" w:fill="auto"/>
            <w:noWrap/>
            <w:tcMar>
              <w:left w:w="43" w:type="dxa"/>
              <w:right w:w="43" w:type="dxa"/>
            </w:tcMar>
            <w:vAlign w:val="center"/>
            <w:hideMark/>
          </w:tcPr>
          <w:p w:rsidR="009D078C" w:rsidRDefault="009D078C" w:rsidP="00AB62C3">
            <w:pPr>
              <w:jc w:val="right"/>
              <w:rPr>
                <w:sz w:val="16"/>
                <w:szCs w:val="16"/>
              </w:rPr>
            </w:pPr>
            <w:r>
              <w:rPr>
                <w:sz w:val="16"/>
                <w:szCs w:val="16"/>
              </w:rPr>
              <w:t>(16,431)</w:t>
            </w:r>
          </w:p>
        </w:tc>
      </w:tr>
      <w:tr w:rsidR="009D078C" w:rsidRPr="00BF4323" w:rsidTr="002C01C1">
        <w:trPr>
          <w:trHeight w:val="317"/>
        </w:trPr>
        <w:tc>
          <w:tcPr>
            <w:tcW w:w="385" w:type="pct"/>
            <w:tcBorders>
              <w:top w:val="nil"/>
              <w:left w:val="nil"/>
              <w:bottom w:val="nil"/>
              <w:right w:val="nil"/>
            </w:tcBorders>
            <w:shd w:val="clear" w:color="auto" w:fill="auto"/>
            <w:noWrap/>
            <w:tcMar>
              <w:left w:w="43" w:type="dxa"/>
              <w:right w:w="43" w:type="dxa"/>
            </w:tcMar>
            <w:vAlign w:val="center"/>
            <w:hideMark/>
          </w:tcPr>
          <w:p w:rsidR="009D078C" w:rsidRPr="00BF4323" w:rsidRDefault="009D078C" w:rsidP="00AB62C3">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hideMark/>
          </w:tcPr>
          <w:p w:rsidR="009D078C" w:rsidRPr="00BF4323" w:rsidRDefault="009D078C" w:rsidP="00AB62C3">
            <w:pPr>
              <w:rPr>
                <w:sz w:val="16"/>
                <w:szCs w:val="16"/>
              </w:rPr>
            </w:pPr>
            <w:r>
              <w:rPr>
                <w:sz w:val="16"/>
                <w:szCs w:val="16"/>
              </w:rPr>
              <w:t>Mar</w:t>
            </w:r>
          </w:p>
        </w:tc>
        <w:tc>
          <w:tcPr>
            <w:tcW w:w="501" w:type="pct"/>
            <w:tcBorders>
              <w:top w:val="nil"/>
              <w:left w:val="nil"/>
              <w:bottom w:val="nil"/>
              <w:right w:val="nil"/>
            </w:tcBorders>
            <w:shd w:val="clear" w:color="auto" w:fill="auto"/>
            <w:noWrap/>
            <w:tcMar>
              <w:left w:w="43" w:type="dxa"/>
              <w:right w:w="43" w:type="dxa"/>
            </w:tcMar>
            <w:vAlign w:val="center"/>
            <w:hideMark/>
          </w:tcPr>
          <w:p w:rsidR="009D078C" w:rsidRPr="002C01C1" w:rsidRDefault="009D078C" w:rsidP="00AB62C3">
            <w:pPr>
              <w:jc w:val="right"/>
              <w:rPr>
                <w:sz w:val="16"/>
                <w:szCs w:val="16"/>
              </w:rPr>
            </w:pPr>
            <w:r w:rsidRPr="002C01C1">
              <w:rPr>
                <w:sz w:val="16"/>
                <w:szCs w:val="16"/>
              </w:rPr>
              <w:t>2,061</w:t>
            </w:r>
          </w:p>
        </w:tc>
        <w:tc>
          <w:tcPr>
            <w:tcW w:w="629" w:type="pct"/>
            <w:tcBorders>
              <w:top w:val="nil"/>
              <w:left w:val="nil"/>
              <w:bottom w:val="nil"/>
              <w:right w:val="nil"/>
            </w:tcBorders>
            <w:shd w:val="clear" w:color="auto" w:fill="auto"/>
            <w:noWrap/>
            <w:tcMar>
              <w:left w:w="43" w:type="dxa"/>
              <w:right w:w="43" w:type="dxa"/>
            </w:tcMar>
            <w:vAlign w:val="center"/>
            <w:hideMark/>
          </w:tcPr>
          <w:p w:rsidR="009D078C" w:rsidRDefault="009D078C" w:rsidP="00AB62C3">
            <w:pPr>
              <w:jc w:val="right"/>
              <w:rPr>
                <w:sz w:val="16"/>
                <w:szCs w:val="16"/>
              </w:rPr>
            </w:pPr>
            <w:r>
              <w:rPr>
                <w:sz w:val="16"/>
                <w:szCs w:val="16"/>
              </w:rPr>
              <w:t>16,075</w:t>
            </w:r>
          </w:p>
        </w:tc>
        <w:tc>
          <w:tcPr>
            <w:tcW w:w="563" w:type="pct"/>
            <w:tcBorders>
              <w:top w:val="nil"/>
              <w:left w:val="nil"/>
              <w:bottom w:val="nil"/>
              <w:right w:val="nil"/>
            </w:tcBorders>
            <w:shd w:val="clear" w:color="auto" w:fill="auto"/>
            <w:noWrap/>
            <w:tcMar>
              <w:left w:w="43" w:type="dxa"/>
              <w:right w:w="43" w:type="dxa"/>
            </w:tcMar>
            <w:vAlign w:val="center"/>
            <w:hideMark/>
          </w:tcPr>
          <w:p w:rsidR="009D078C" w:rsidRDefault="009D078C" w:rsidP="00AB62C3">
            <w:pPr>
              <w:jc w:val="right"/>
              <w:rPr>
                <w:sz w:val="16"/>
                <w:szCs w:val="16"/>
              </w:rPr>
            </w:pPr>
            <w:r>
              <w:rPr>
                <w:sz w:val="16"/>
                <w:szCs w:val="16"/>
              </w:rPr>
              <w:t>(1.5)</w:t>
            </w:r>
          </w:p>
        </w:tc>
        <w:tc>
          <w:tcPr>
            <w:tcW w:w="521" w:type="pct"/>
            <w:tcBorders>
              <w:top w:val="nil"/>
              <w:left w:val="nil"/>
              <w:bottom w:val="nil"/>
              <w:right w:val="nil"/>
            </w:tcBorders>
            <w:shd w:val="clear" w:color="auto" w:fill="auto"/>
            <w:noWrap/>
            <w:tcMar>
              <w:left w:w="43" w:type="dxa"/>
              <w:right w:w="43" w:type="dxa"/>
            </w:tcMar>
            <w:vAlign w:val="center"/>
            <w:hideMark/>
          </w:tcPr>
          <w:p w:rsidR="009D078C" w:rsidRPr="002C01C1" w:rsidRDefault="009D078C" w:rsidP="00AB62C3">
            <w:pPr>
              <w:jc w:val="right"/>
              <w:rPr>
                <w:sz w:val="16"/>
                <w:szCs w:val="16"/>
              </w:rPr>
            </w:pPr>
            <w:r w:rsidRPr="002C01C1">
              <w:rPr>
                <w:sz w:val="16"/>
                <w:szCs w:val="16"/>
              </w:rPr>
              <w:t>4,305</w:t>
            </w:r>
          </w:p>
        </w:tc>
        <w:tc>
          <w:tcPr>
            <w:tcW w:w="608" w:type="pct"/>
            <w:tcBorders>
              <w:top w:val="nil"/>
              <w:left w:val="nil"/>
              <w:bottom w:val="nil"/>
              <w:right w:val="nil"/>
            </w:tcBorders>
            <w:shd w:val="clear" w:color="auto" w:fill="auto"/>
            <w:noWrap/>
            <w:tcMar>
              <w:left w:w="43" w:type="dxa"/>
              <w:right w:w="43" w:type="dxa"/>
            </w:tcMar>
            <w:vAlign w:val="center"/>
            <w:hideMark/>
          </w:tcPr>
          <w:p w:rsidR="009D078C" w:rsidRDefault="009D078C" w:rsidP="00AB62C3">
            <w:pPr>
              <w:jc w:val="right"/>
              <w:rPr>
                <w:sz w:val="16"/>
                <w:szCs w:val="16"/>
              </w:rPr>
            </w:pPr>
            <w:r>
              <w:rPr>
                <w:sz w:val="16"/>
                <w:szCs w:val="16"/>
              </w:rPr>
              <w:t>34,750</w:t>
            </w:r>
          </w:p>
        </w:tc>
        <w:tc>
          <w:tcPr>
            <w:tcW w:w="563" w:type="pct"/>
            <w:tcBorders>
              <w:top w:val="nil"/>
              <w:left w:val="nil"/>
              <w:bottom w:val="nil"/>
              <w:right w:val="nil"/>
            </w:tcBorders>
            <w:shd w:val="clear" w:color="auto" w:fill="auto"/>
            <w:noWrap/>
            <w:tcMar>
              <w:left w:w="43" w:type="dxa"/>
              <w:right w:w="43" w:type="dxa"/>
            </w:tcMar>
            <w:vAlign w:val="center"/>
            <w:hideMark/>
          </w:tcPr>
          <w:p w:rsidR="009D078C" w:rsidRDefault="009D078C" w:rsidP="00AB62C3">
            <w:pPr>
              <w:jc w:val="right"/>
              <w:rPr>
                <w:sz w:val="16"/>
                <w:szCs w:val="16"/>
              </w:rPr>
            </w:pPr>
            <w:r>
              <w:rPr>
                <w:sz w:val="16"/>
                <w:szCs w:val="16"/>
              </w:rPr>
              <w:t>14.5</w:t>
            </w:r>
          </w:p>
        </w:tc>
        <w:tc>
          <w:tcPr>
            <w:tcW w:w="453" w:type="pct"/>
            <w:tcBorders>
              <w:top w:val="nil"/>
              <w:left w:val="nil"/>
              <w:bottom w:val="nil"/>
              <w:right w:val="nil"/>
            </w:tcBorders>
            <w:tcMar>
              <w:left w:w="43" w:type="dxa"/>
              <w:right w:w="43" w:type="dxa"/>
            </w:tcMar>
            <w:vAlign w:val="center"/>
          </w:tcPr>
          <w:p w:rsidR="009D078C" w:rsidRDefault="009D078C" w:rsidP="00AB62C3">
            <w:pPr>
              <w:jc w:val="right"/>
              <w:rPr>
                <w:sz w:val="16"/>
                <w:szCs w:val="16"/>
              </w:rPr>
            </w:pPr>
            <w:r>
              <w:rPr>
                <w:sz w:val="16"/>
                <w:szCs w:val="16"/>
              </w:rPr>
              <w:t>(2,244)</w:t>
            </w:r>
          </w:p>
        </w:tc>
        <w:tc>
          <w:tcPr>
            <w:tcW w:w="439" w:type="pct"/>
            <w:tcBorders>
              <w:top w:val="nil"/>
              <w:left w:val="nil"/>
              <w:bottom w:val="nil"/>
              <w:right w:val="nil"/>
            </w:tcBorders>
            <w:shd w:val="clear" w:color="auto" w:fill="auto"/>
            <w:noWrap/>
            <w:tcMar>
              <w:left w:w="43" w:type="dxa"/>
              <w:right w:w="43" w:type="dxa"/>
            </w:tcMar>
            <w:vAlign w:val="center"/>
            <w:hideMark/>
          </w:tcPr>
          <w:p w:rsidR="009D078C" w:rsidRDefault="009D078C" w:rsidP="00AB62C3">
            <w:pPr>
              <w:jc w:val="right"/>
              <w:rPr>
                <w:sz w:val="16"/>
                <w:szCs w:val="16"/>
              </w:rPr>
            </w:pPr>
            <w:r>
              <w:rPr>
                <w:sz w:val="16"/>
                <w:szCs w:val="16"/>
              </w:rPr>
              <w:t>(18,675)</w:t>
            </w:r>
          </w:p>
        </w:tc>
      </w:tr>
      <w:tr w:rsidR="009D078C" w:rsidRPr="00BF4323" w:rsidTr="002C01C1">
        <w:trPr>
          <w:trHeight w:val="317"/>
        </w:trPr>
        <w:tc>
          <w:tcPr>
            <w:tcW w:w="385" w:type="pct"/>
            <w:tcBorders>
              <w:top w:val="nil"/>
              <w:left w:val="nil"/>
              <w:bottom w:val="nil"/>
              <w:right w:val="nil"/>
            </w:tcBorders>
            <w:shd w:val="clear" w:color="auto" w:fill="auto"/>
            <w:noWrap/>
            <w:tcMar>
              <w:left w:w="43" w:type="dxa"/>
              <w:right w:w="43" w:type="dxa"/>
            </w:tcMar>
            <w:vAlign w:val="center"/>
            <w:hideMark/>
          </w:tcPr>
          <w:p w:rsidR="009D078C" w:rsidRPr="00BF4323" w:rsidRDefault="009D078C" w:rsidP="00AB62C3">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hideMark/>
          </w:tcPr>
          <w:p w:rsidR="009D078C" w:rsidRPr="00BF4323" w:rsidRDefault="009D078C" w:rsidP="00AB62C3">
            <w:pPr>
              <w:rPr>
                <w:sz w:val="16"/>
                <w:szCs w:val="16"/>
              </w:rPr>
            </w:pPr>
          </w:p>
        </w:tc>
        <w:tc>
          <w:tcPr>
            <w:tcW w:w="501" w:type="pct"/>
            <w:tcBorders>
              <w:top w:val="nil"/>
              <w:left w:val="nil"/>
              <w:bottom w:val="nil"/>
              <w:right w:val="nil"/>
            </w:tcBorders>
            <w:shd w:val="clear" w:color="auto" w:fill="auto"/>
            <w:noWrap/>
            <w:tcMar>
              <w:left w:w="43" w:type="dxa"/>
              <w:right w:w="43" w:type="dxa"/>
            </w:tcMar>
            <w:vAlign w:val="center"/>
            <w:hideMark/>
          </w:tcPr>
          <w:p w:rsidR="009D078C" w:rsidRPr="00105EB5" w:rsidRDefault="009D078C" w:rsidP="00AB62C3">
            <w:pPr>
              <w:jc w:val="right"/>
              <w:rPr>
                <w:sz w:val="16"/>
                <w:szCs w:val="16"/>
              </w:rPr>
            </w:pPr>
          </w:p>
        </w:tc>
        <w:tc>
          <w:tcPr>
            <w:tcW w:w="629" w:type="pct"/>
            <w:tcBorders>
              <w:top w:val="nil"/>
              <w:left w:val="nil"/>
              <w:bottom w:val="nil"/>
              <w:right w:val="nil"/>
            </w:tcBorders>
            <w:shd w:val="clear" w:color="auto" w:fill="auto"/>
            <w:noWrap/>
            <w:tcMar>
              <w:left w:w="43" w:type="dxa"/>
              <w:right w:w="43" w:type="dxa"/>
            </w:tcMar>
            <w:vAlign w:val="center"/>
            <w:hideMark/>
          </w:tcPr>
          <w:p w:rsidR="009D078C" w:rsidRDefault="009D078C" w:rsidP="00AB62C3">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hideMark/>
          </w:tcPr>
          <w:p w:rsidR="009D078C" w:rsidRPr="00105EB5" w:rsidRDefault="009D078C" w:rsidP="00AB62C3">
            <w:pPr>
              <w:jc w:val="right"/>
              <w:rPr>
                <w:sz w:val="16"/>
                <w:szCs w:val="16"/>
              </w:rPr>
            </w:pPr>
          </w:p>
        </w:tc>
        <w:tc>
          <w:tcPr>
            <w:tcW w:w="521" w:type="pct"/>
            <w:tcBorders>
              <w:top w:val="nil"/>
              <w:left w:val="nil"/>
              <w:bottom w:val="nil"/>
              <w:right w:val="nil"/>
            </w:tcBorders>
            <w:shd w:val="clear" w:color="auto" w:fill="auto"/>
            <w:noWrap/>
            <w:tcMar>
              <w:left w:w="43" w:type="dxa"/>
              <w:right w:w="43" w:type="dxa"/>
            </w:tcMar>
            <w:vAlign w:val="center"/>
            <w:hideMark/>
          </w:tcPr>
          <w:p w:rsidR="009D078C" w:rsidRPr="00105EB5" w:rsidRDefault="009D078C" w:rsidP="00AB62C3">
            <w:pPr>
              <w:jc w:val="right"/>
              <w:rPr>
                <w:sz w:val="16"/>
                <w:szCs w:val="16"/>
              </w:rPr>
            </w:pPr>
          </w:p>
        </w:tc>
        <w:tc>
          <w:tcPr>
            <w:tcW w:w="608" w:type="pct"/>
            <w:tcBorders>
              <w:top w:val="nil"/>
              <w:left w:val="nil"/>
              <w:bottom w:val="nil"/>
              <w:right w:val="nil"/>
            </w:tcBorders>
            <w:shd w:val="clear" w:color="auto" w:fill="auto"/>
            <w:noWrap/>
            <w:tcMar>
              <w:left w:w="43" w:type="dxa"/>
              <w:right w:w="43" w:type="dxa"/>
            </w:tcMar>
            <w:vAlign w:val="center"/>
            <w:hideMark/>
          </w:tcPr>
          <w:p w:rsidR="009D078C" w:rsidRDefault="009D078C" w:rsidP="00AB62C3">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hideMark/>
          </w:tcPr>
          <w:p w:rsidR="009D078C" w:rsidRPr="00105EB5" w:rsidRDefault="009D078C" w:rsidP="00AB62C3">
            <w:pPr>
              <w:jc w:val="right"/>
              <w:rPr>
                <w:sz w:val="16"/>
                <w:szCs w:val="16"/>
              </w:rPr>
            </w:pPr>
          </w:p>
        </w:tc>
        <w:tc>
          <w:tcPr>
            <w:tcW w:w="453" w:type="pct"/>
            <w:tcBorders>
              <w:top w:val="nil"/>
              <w:left w:val="nil"/>
              <w:bottom w:val="nil"/>
              <w:right w:val="nil"/>
            </w:tcBorders>
            <w:tcMar>
              <w:left w:w="43" w:type="dxa"/>
              <w:right w:w="43" w:type="dxa"/>
            </w:tcMar>
            <w:vAlign w:val="center"/>
          </w:tcPr>
          <w:p w:rsidR="009D078C" w:rsidRDefault="009D078C" w:rsidP="00AB62C3">
            <w:pPr>
              <w:jc w:val="right"/>
              <w:rPr>
                <w:sz w:val="16"/>
                <w:szCs w:val="16"/>
              </w:rPr>
            </w:pPr>
          </w:p>
        </w:tc>
        <w:tc>
          <w:tcPr>
            <w:tcW w:w="439" w:type="pct"/>
            <w:tcBorders>
              <w:top w:val="nil"/>
              <w:left w:val="nil"/>
              <w:bottom w:val="nil"/>
              <w:right w:val="nil"/>
            </w:tcBorders>
            <w:shd w:val="clear" w:color="auto" w:fill="auto"/>
            <w:noWrap/>
            <w:tcMar>
              <w:left w:w="43" w:type="dxa"/>
              <w:right w:w="43" w:type="dxa"/>
            </w:tcMar>
            <w:vAlign w:val="center"/>
            <w:hideMark/>
          </w:tcPr>
          <w:p w:rsidR="009D078C" w:rsidRDefault="009D078C" w:rsidP="00AB62C3">
            <w:pPr>
              <w:jc w:val="right"/>
              <w:rPr>
                <w:sz w:val="16"/>
                <w:szCs w:val="16"/>
              </w:rPr>
            </w:pPr>
          </w:p>
        </w:tc>
      </w:tr>
      <w:tr w:rsidR="009D078C" w:rsidRPr="00BF4323" w:rsidTr="002C01C1">
        <w:trPr>
          <w:trHeight w:val="317"/>
        </w:trPr>
        <w:tc>
          <w:tcPr>
            <w:tcW w:w="385" w:type="pct"/>
            <w:tcBorders>
              <w:top w:val="nil"/>
              <w:left w:val="nil"/>
              <w:bottom w:val="nil"/>
              <w:right w:val="nil"/>
            </w:tcBorders>
            <w:shd w:val="clear" w:color="auto" w:fill="auto"/>
            <w:noWrap/>
            <w:tcMar>
              <w:left w:w="43" w:type="dxa"/>
              <w:right w:w="43" w:type="dxa"/>
            </w:tcMar>
            <w:vAlign w:val="center"/>
            <w:hideMark/>
          </w:tcPr>
          <w:p w:rsidR="009D078C" w:rsidRPr="00BF4323" w:rsidRDefault="009D078C" w:rsidP="00AB62C3">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hideMark/>
          </w:tcPr>
          <w:p w:rsidR="009D078C" w:rsidRPr="00BF4323" w:rsidRDefault="009D078C" w:rsidP="00AB62C3">
            <w:pPr>
              <w:rPr>
                <w:sz w:val="16"/>
                <w:szCs w:val="16"/>
              </w:rPr>
            </w:pPr>
            <w:r>
              <w:rPr>
                <w:sz w:val="16"/>
                <w:szCs w:val="16"/>
              </w:rPr>
              <w:t>Apr</w:t>
            </w:r>
          </w:p>
        </w:tc>
        <w:tc>
          <w:tcPr>
            <w:tcW w:w="501" w:type="pct"/>
            <w:tcBorders>
              <w:top w:val="nil"/>
              <w:left w:val="nil"/>
              <w:bottom w:val="nil"/>
              <w:right w:val="nil"/>
            </w:tcBorders>
            <w:shd w:val="clear" w:color="auto" w:fill="auto"/>
            <w:noWrap/>
            <w:tcMar>
              <w:left w:w="43" w:type="dxa"/>
              <w:right w:w="43" w:type="dxa"/>
            </w:tcMar>
            <w:vAlign w:val="center"/>
            <w:hideMark/>
          </w:tcPr>
          <w:p w:rsidR="009D078C" w:rsidRPr="002C01C1" w:rsidRDefault="009D078C" w:rsidP="00AB62C3">
            <w:pPr>
              <w:jc w:val="right"/>
              <w:rPr>
                <w:sz w:val="16"/>
                <w:szCs w:val="16"/>
              </w:rPr>
            </w:pPr>
            <w:r w:rsidRPr="002C01C1">
              <w:rPr>
                <w:sz w:val="16"/>
                <w:szCs w:val="16"/>
              </w:rPr>
              <w:t>1,766</w:t>
            </w:r>
          </w:p>
        </w:tc>
        <w:tc>
          <w:tcPr>
            <w:tcW w:w="629" w:type="pct"/>
            <w:tcBorders>
              <w:top w:val="nil"/>
              <w:left w:val="nil"/>
              <w:bottom w:val="nil"/>
              <w:right w:val="nil"/>
            </w:tcBorders>
            <w:shd w:val="clear" w:color="auto" w:fill="auto"/>
            <w:noWrap/>
            <w:tcMar>
              <w:left w:w="43" w:type="dxa"/>
              <w:right w:w="43" w:type="dxa"/>
            </w:tcMar>
            <w:vAlign w:val="center"/>
            <w:hideMark/>
          </w:tcPr>
          <w:p w:rsidR="009D078C" w:rsidRDefault="009D078C" w:rsidP="00AB62C3">
            <w:pPr>
              <w:jc w:val="right"/>
              <w:rPr>
                <w:sz w:val="16"/>
                <w:szCs w:val="16"/>
              </w:rPr>
            </w:pPr>
            <w:r>
              <w:rPr>
                <w:sz w:val="16"/>
                <w:szCs w:val="16"/>
              </w:rPr>
              <w:t>17,841</w:t>
            </w:r>
          </w:p>
        </w:tc>
        <w:tc>
          <w:tcPr>
            <w:tcW w:w="563" w:type="pct"/>
            <w:tcBorders>
              <w:top w:val="nil"/>
              <w:left w:val="nil"/>
              <w:bottom w:val="nil"/>
              <w:right w:val="nil"/>
            </w:tcBorders>
            <w:shd w:val="clear" w:color="auto" w:fill="auto"/>
            <w:noWrap/>
            <w:tcMar>
              <w:left w:w="43" w:type="dxa"/>
              <w:right w:w="43" w:type="dxa"/>
            </w:tcMar>
            <w:vAlign w:val="center"/>
            <w:hideMark/>
          </w:tcPr>
          <w:p w:rsidR="009D078C" w:rsidRDefault="009D078C" w:rsidP="00AB62C3">
            <w:pPr>
              <w:jc w:val="right"/>
              <w:rPr>
                <w:sz w:val="16"/>
                <w:szCs w:val="16"/>
              </w:rPr>
            </w:pPr>
            <w:r>
              <w:rPr>
                <w:sz w:val="16"/>
                <w:szCs w:val="16"/>
              </w:rPr>
              <w:t>(1.7)</w:t>
            </w:r>
          </w:p>
        </w:tc>
        <w:tc>
          <w:tcPr>
            <w:tcW w:w="521" w:type="pct"/>
            <w:tcBorders>
              <w:top w:val="nil"/>
              <w:left w:val="nil"/>
              <w:bottom w:val="nil"/>
              <w:right w:val="nil"/>
            </w:tcBorders>
            <w:shd w:val="clear" w:color="auto" w:fill="auto"/>
            <w:noWrap/>
            <w:tcMar>
              <w:left w:w="43" w:type="dxa"/>
              <w:right w:w="43" w:type="dxa"/>
            </w:tcMar>
            <w:vAlign w:val="center"/>
            <w:hideMark/>
          </w:tcPr>
          <w:p w:rsidR="009D078C" w:rsidRPr="002C01C1" w:rsidRDefault="009D078C" w:rsidP="00AB62C3">
            <w:pPr>
              <w:jc w:val="right"/>
              <w:rPr>
                <w:sz w:val="16"/>
                <w:szCs w:val="16"/>
              </w:rPr>
            </w:pPr>
            <w:r w:rsidRPr="002C01C1">
              <w:rPr>
                <w:sz w:val="16"/>
                <w:szCs w:val="16"/>
              </w:rPr>
              <w:t>4,108</w:t>
            </w:r>
          </w:p>
        </w:tc>
        <w:tc>
          <w:tcPr>
            <w:tcW w:w="608" w:type="pct"/>
            <w:tcBorders>
              <w:top w:val="nil"/>
              <w:left w:val="nil"/>
              <w:bottom w:val="nil"/>
              <w:right w:val="nil"/>
            </w:tcBorders>
            <w:shd w:val="clear" w:color="auto" w:fill="auto"/>
            <w:noWrap/>
            <w:tcMar>
              <w:left w:w="43" w:type="dxa"/>
              <w:right w:w="43" w:type="dxa"/>
            </w:tcMar>
            <w:vAlign w:val="center"/>
            <w:hideMark/>
          </w:tcPr>
          <w:p w:rsidR="009D078C" w:rsidRDefault="009D078C" w:rsidP="00AB62C3">
            <w:pPr>
              <w:jc w:val="right"/>
              <w:rPr>
                <w:sz w:val="16"/>
                <w:szCs w:val="16"/>
              </w:rPr>
            </w:pPr>
            <w:r>
              <w:rPr>
                <w:sz w:val="16"/>
                <w:szCs w:val="16"/>
              </w:rPr>
              <w:t>38,858</w:t>
            </w:r>
          </w:p>
        </w:tc>
        <w:tc>
          <w:tcPr>
            <w:tcW w:w="563" w:type="pct"/>
            <w:tcBorders>
              <w:top w:val="nil"/>
              <w:left w:val="nil"/>
              <w:bottom w:val="nil"/>
              <w:right w:val="nil"/>
            </w:tcBorders>
            <w:shd w:val="clear" w:color="auto" w:fill="auto"/>
            <w:noWrap/>
            <w:tcMar>
              <w:left w:w="43" w:type="dxa"/>
              <w:right w:w="43" w:type="dxa"/>
            </w:tcMar>
            <w:vAlign w:val="center"/>
            <w:hideMark/>
          </w:tcPr>
          <w:p w:rsidR="009D078C" w:rsidRDefault="009D078C" w:rsidP="00AB62C3">
            <w:pPr>
              <w:jc w:val="right"/>
              <w:rPr>
                <w:sz w:val="16"/>
                <w:szCs w:val="16"/>
              </w:rPr>
            </w:pPr>
            <w:r>
              <w:rPr>
                <w:sz w:val="16"/>
                <w:szCs w:val="16"/>
              </w:rPr>
              <w:t>15.9</w:t>
            </w:r>
          </w:p>
        </w:tc>
        <w:tc>
          <w:tcPr>
            <w:tcW w:w="453" w:type="pct"/>
            <w:tcBorders>
              <w:top w:val="nil"/>
              <w:left w:val="nil"/>
              <w:bottom w:val="nil"/>
              <w:right w:val="nil"/>
            </w:tcBorders>
            <w:tcMar>
              <w:left w:w="43" w:type="dxa"/>
              <w:right w:w="43" w:type="dxa"/>
            </w:tcMar>
            <w:vAlign w:val="center"/>
          </w:tcPr>
          <w:p w:rsidR="009D078C" w:rsidRDefault="009D078C" w:rsidP="00AB62C3">
            <w:pPr>
              <w:jc w:val="right"/>
              <w:rPr>
                <w:sz w:val="16"/>
                <w:szCs w:val="16"/>
              </w:rPr>
            </w:pPr>
            <w:r>
              <w:rPr>
                <w:sz w:val="16"/>
                <w:szCs w:val="16"/>
              </w:rPr>
              <w:t>(2,342)</w:t>
            </w:r>
          </w:p>
        </w:tc>
        <w:tc>
          <w:tcPr>
            <w:tcW w:w="439" w:type="pct"/>
            <w:tcBorders>
              <w:top w:val="nil"/>
              <w:left w:val="nil"/>
              <w:bottom w:val="nil"/>
              <w:right w:val="nil"/>
            </w:tcBorders>
            <w:shd w:val="clear" w:color="auto" w:fill="auto"/>
            <w:noWrap/>
            <w:tcMar>
              <w:left w:w="43" w:type="dxa"/>
              <w:right w:w="43" w:type="dxa"/>
            </w:tcMar>
            <w:vAlign w:val="center"/>
            <w:hideMark/>
          </w:tcPr>
          <w:p w:rsidR="009D078C" w:rsidRDefault="009D078C" w:rsidP="00AB62C3">
            <w:pPr>
              <w:jc w:val="right"/>
              <w:rPr>
                <w:sz w:val="16"/>
                <w:szCs w:val="16"/>
              </w:rPr>
            </w:pPr>
            <w:r>
              <w:rPr>
                <w:sz w:val="16"/>
                <w:szCs w:val="16"/>
              </w:rPr>
              <w:t>(21,017)</w:t>
            </w:r>
          </w:p>
        </w:tc>
      </w:tr>
      <w:tr w:rsidR="009D078C" w:rsidRPr="00BF4323" w:rsidTr="00022B31">
        <w:trPr>
          <w:trHeight w:val="317"/>
        </w:trPr>
        <w:tc>
          <w:tcPr>
            <w:tcW w:w="385" w:type="pct"/>
            <w:tcBorders>
              <w:top w:val="nil"/>
              <w:left w:val="nil"/>
              <w:bottom w:val="nil"/>
              <w:right w:val="nil"/>
            </w:tcBorders>
            <w:shd w:val="clear" w:color="auto" w:fill="auto"/>
            <w:noWrap/>
            <w:tcMar>
              <w:left w:w="43" w:type="dxa"/>
              <w:right w:w="43" w:type="dxa"/>
            </w:tcMar>
            <w:vAlign w:val="center"/>
            <w:hideMark/>
          </w:tcPr>
          <w:p w:rsidR="009D078C" w:rsidRPr="00BF4323" w:rsidRDefault="009D078C" w:rsidP="00AB62C3">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hideMark/>
          </w:tcPr>
          <w:p w:rsidR="009D078C" w:rsidRPr="00BF4323" w:rsidRDefault="009D078C" w:rsidP="009D078C">
            <w:pPr>
              <w:rPr>
                <w:sz w:val="16"/>
                <w:szCs w:val="16"/>
              </w:rPr>
            </w:pPr>
            <w:r>
              <w:rPr>
                <w:sz w:val="16"/>
                <w:szCs w:val="16"/>
              </w:rPr>
              <w:t>May</w:t>
            </w:r>
          </w:p>
        </w:tc>
        <w:tc>
          <w:tcPr>
            <w:tcW w:w="501" w:type="pct"/>
            <w:tcBorders>
              <w:top w:val="nil"/>
              <w:left w:val="nil"/>
              <w:bottom w:val="nil"/>
              <w:right w:val="nil"/>
            </w:tcBorders>
            <w:shd w:val="clear" w:color="auto" w:fill="auto"/>
            <w:noWrap/>
            <w:tcMar>
              <w:left w:w="43" w:type="dxa"/>
              <w:right w:w="43" w:type="dxa"/>
            </w:tcMar>
            <w:vAlign w:val="center"/>
            <w:hideMark/>
          </w:tcPr>
          <w:p w:rsidR="009D078C" w:rsidRPr="002C01C1" w:rsidRDefault="009D078C" w:rsidP="00AB62C3">
            <w:pPr>
              <w:jc w:val="right"/>
              <w:rPr>
                <w:sz w:val="16"/>
                <w:szCs w:val="16"/>
              </w:rPr>
            </w:pPr>
            <w:r w:rsidRPr="002C01C1">
              <w:rPr>
                <w:sz w:val="16"/>
                <w:szCs w:val="16"/>
              </w:rPr>
              <w:t>1,954</w:t>
            </w:r>
          </w:p>
        </w:tc>
        <w:tc>
          <w:tcPr>
            <w:tcW w:w="629" w:type="pct"/>
            <w:tcBorders>
              <w:top w:val="nil"/>
              <w:left w:val="nil"/>
              <w:bottom w:val="nil"/>
              <w:right w:val="nil"/>
            </w:tcBorders>
            <w:shd w:val="clear" w:color="auto" w:fill="auto"/>
            <w:noWrap/>
            <w:tcMar>
              <w:left w:w="43" w:type="dxa"/>
              <w:right w:w="43" w:type="dxa"/>
            </w:tcMar>
            <w:vAlign w:val="center"/>
            <w:hideMark/>
          </w:tcPr>
          <w:p w:rsidR="009D078C" w:rsidRDefault="009D078C" w:rsidP="00AB62C3">
            <w:pPr>
              <w:jc w:val="right"/>
              <w:rPr>
                <w:sz w:val="16"/>
                <w:szCs w:val="16"/>
              </w:rPr>
            </w:pPr>
            <w:r>
              <w:rPr>
                <w:sz w:val="16"/>
                <w:szCs w:val="16"/>
              </w:rPr>
              <w:t>19,795</w:t>
            </w:r>
          </w:p>
        </w:tc>
        <w:tc>
          <w:tcPr>
            <w:tcW w:w="563" w:type="pct"/>
            <w:tcBorders>
              <w:top w:val="nil"/>
              <w:left w:val="nil"/>
              <w:bottom w:val="nil"/>
              <w:right w:val="nil"/>
            </w:tcBorders>
            <w:shd w:val="clear" w:color="auto" w:fill="auto"/>
            <w:noWrap/>
            <w:tcMar>
              <w:left w:w="43" w:type="dxa"/>
              <w:right w:w="43" w:type="dxa"/>
            </w:tcMar>
            <w:vAlign w:val="center"/>
            <w:hideMark/>
          </w:tcPr>
          <w:p w:rsidR="009D078C" w:rsidRDefault="009D078C" w:rsidP="00AB62C3">
            <w:pPr>
              <w:jc w:val="right"/>
              <w:rPr>
                <w:sz w:val="16"/>
                <w:szCs w:val="16"/>
              </w:rPr>
            </w:pPr>
            <w:r>
              <w:rPr>
                <w:sz w:val="16"/>
                <w:szCs w:val="16"/>
              </w:rPr>
              <w:t>(1.5)</w:t>
            </w:r>
          </w:p>
        </w:tc>
        <w:tc>
          <w:tcPr>
            <w:tcW w:w="521" w:type="pct"/>
            <w:tcBorders>
              <w:top w:val="nil"/>
              <w:left w:val="nil"/>
              <w:bottom w:val="nil"/>
              <w:right w:val="nil"/>
            </w:tcBorders>
            <w:shd w:val="clear" w:color="auto" w:fill="auto"/>
            <w:noWrap/>
            <w:tcMar>
              <w:left w:w="43" w:type="dxa"/>
              <w:right w:w="43" w:type="dxa"/>
            </w:tcMar>
            <w:vAlign w:val="center"/>
            <w:hideMark/>
          </w:tcPr>
          <w:p w:rsidR="009D078C" w:rsidRPr="002C01C1" w:rsidRDefault="009D078C" w:rsidP="00AB62C3">
            <w:pPr>
              <w:jc w:val="right"/>
              <w:rPr>
                <w:sz w:val="16"/>
                <w:szCs w:val="16"/>
              </w:rPr>
            </w:pPr>
            <w:r w:rsidRPr="002C01C1">
              <w:rPr>
                <w:sz w:val="16"/>
                <w:szCs w:val="16"/>
              </w:rPr>
              <w:t>4,633</w:t>
            </w:r>
          </w:p>
        </w:tc>
        <w:tc>
          <w:tcPr>
            <w:tcW w:w="608" w:type="pct"/>
            <w:tcBorders>
              <w:top w:val="nil"/>
              <w:left w:val="nil"/>
              <w:bottom w:val="nil"/>
              <w:right w:val="nil"/>
            </w:tcBorders>
            <w:shd w:val="clear" w:color="auto" w:fill="auto"/>
            <w:noWrap/>
            <w:tcMar>
              <w:left w:w="43" w:type="dxa"/>
              <w:right w:w="43" w:type="dxa"/>
            </w:tcMar>
            <w:vAlign w:val="center"/>
            <w:hideMark/>
          </w:tcPr>
          <w:p w:rsidR="009D078C" w:rsidRDefault="009D078C" w:rsidP="00AB62C3">
            <w:pPr>
              <w:jc w:val="right"/>
              <w:rPr>
                <w:sz w:val="16"/>
                <w:szCs w:val="16"/>
              </w:rPr>
            </w:pPr>
            <w:r>
              <w:rPr>
                <w:sz w:val="16"/>
                <w:szCs w:val="16"/>
              </w:rPr>
              <w:t>43,491</w:t>
            </w:r>
          </w:p>
        </w:tc>
        <w:tc>
          <w:tcPr>
            <w:tcW w:w="563" w:type="pct"/>
            <w:tcBorders>
              <w:top w:val="nil"/>
              <w:left w:val="nil"/>
              <w:bottom w:val="nil"/>
              <w:right w:val="nil"/>
            </w:tcBorders>
            <w:shd w:val="clear" w:color="auto" w:fill="auto"/>
            <w:noWrap/>
            <w:tcMar>
              <w:left w:w="43" w:type="dxa"/>
              <w:right w:w="43" w:type="dxa"/>
            </w:tcMar>
            <w:vAlign w:val="center"/>
            <w:hideMark/>
          </w:tcPr>
          <w:p w:rsidR="009D078C" w:rsidRDefault="009D078C" w:rsidP="00AB62C3">
            <w:pPr>
              <w:jc w:val="right"/>
              <w:rPr>
                <w:sz w:val="16"/>
                <w:szCs w:val="16"/>
              </w:rPr>
            </w:pPr>
            <w:r>
              <w:rPr>
                <w:sz w:val="16"/>
                <w:szCs w:val="16"/>
              </w:rPr>
              <w:t>16.8</w:t>
            </w:r>
          </w:p>
        </w:tc>
        <w:tc>
          <w:tcPr>
            <w:tcW w:w="453" w:type="pct"/>
            <w:tcBorders>
              <w:top w:val="nil"/>
              <w:left w:val="nil"/>
              <w:bottom w:val="nil"/>
              <w:right w:val="nil"/>
            </w:tcBorders>
            <w:tcMar>
              <w:left w:w="43" w:type="dxa"/>
              <w:right w:w="43" w:type="dxa"/>
            </w:tcMar>
            <w:vAlign w:val="center"/>
          </w:tcPr>
          <w:p w:rsidR="009D078C" w:rsidRDefault="009D078C" w:rsidP="00AB62C3">
            <w:pPr>
              <w:jc w:val="right"/>
              <w:rPr>
                <w:sz w:val="16"/>
                <w:szCs w:val="16"/>
              </w:rPr>
            </w:pPr>
            <w:r>
              <w:rPr>
                <w:sz w:val="16"/>
                <w:szCs w:val="16"/>
              </w:rPr>
              <w:t>(2,679)</w:t>
            </w:r>
          </w:p>
        </w:tc>
        <w:tc>
          <w:tcPr>
            <w:tcW w:w="439" w:type="pct"/>
            <w:tcBorders>
              <w:top w:val="nil"/>
              <w:left w:val="nil"/>
              <w:bottom w:val="nil"/>
              <w:right w:val="nil"/>
            </w:tcBorders>
            <w:shd w:val="clear" w:color="auto" w:fill="auto"/>
            <w:noWrap/>
            <w:tcMar>
              <w:left w:w="43" w:type="dxa"/>
              <w:right w:w="43" w:type="dxa"/>
            </w:tcMar>
            <w:vAlign w:val="center"/>
            <w:hideMark/>
          </w:tcPr>
          <w:p w:rsidR="009D078C" w:rsidRDefault="009D078C" w:rsidP="00AB62C3">
            <w:pPr>
              <w:jc w:val="right"/>
              <w:rPr>
                <w:sz w:val="16"/>
                <w:szCs w:val="16"/>
              </w:rPr>
            </w:pPr>
            <w:r>
              <w:rPr>
                <w:sz w:val="16"/>
                <w:szCs w:val="16"/>
              </w:rPr>
              <w:t>(23,696)</w:t>
            </w:r>
          </w:p>
        </w:tc>
      </w:tr>
      <w:tr w:rsidR="009D078C" w:rsidRPr="00BF4323" w:rsidTr="009D078C">
        <w:trPr>
          <w:trHeight w:val="317"/>
        </w:trPr>
        <w:tc>
          <w:tcPr>
            <w:tcW w:w="385" w:type="pct"/>
            <w:tcBorders>
              <w:top w:val="nil"/>
              <w:left w:val="nil"/>
              <w:bottom w:val="nil"/>
              <w:right w:val="nil"/>
            </w:tcBorders>
            <w:shd w:val="clear" w:color="auto" w:fill="auto"/>
            <w:noWrap/>
            <w:tcMar>
              <w:left w:w="43" w:type="dxa"/>
              <w:right w:w="43" w:type="dxa"/>
            </w:tcMar>
            <w:vAlign w:val="center"/>
            <w:hideMark/>
          </w:tcPr>
          <w:p w:rsidR="009D078C" w:rsidRPr="00BF4323" w:rsidRDefault="009D078C" w:rsidP="00AB62C3">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hideMark/>
          </w:tcPr>
          <w:p w:rsidR="009D078C" w:rsidRPr="00BF4323" w:rsidRDefault="009D078C" w:rsidP="00AB62C3">
            <w:pPr>
              <w:rPr>
                <w:sz w:val="16"/>
                <w:szCs w:val="16"/>
              </w:rPr>
            </w:pPr>
            <w:r>
              <w:rPr>
                <w:sz w:val="16"/>
                <w:szCs w:val="16"/>
              </w:rPr>
              <w:t>Jun</w:t>
            </w:r>
            <w:r>
              <w:rPr>
                <w:sz w:val="16"/>
                <w:szCs w:val="16"/>
                <w:vertAlign w:val="superscript"/>
              </w:rPr>
              <w:t xml:space="preserve"> R</w:t>
            </w:r>
          </w:p>
        </w:tc>
        <w:tc>
          <w:tcPr>
            <w:tcW w:w="501" w:type="pct"/>
            <w:tcBorders>
              <w:top w:val="nil"/>
              <w:left w:val="nil"/>
              <w:bottom w:val="nil"/>
              <w:right w:val="nil"/>
            </w:tcBorders>
            <w:shd w:val="clear" w:color="auto" w:fill="auto"/>
            <w:noWrap/>
            <w:tcMar>
              <w:left w:w="43" w:type="dxa"/>
              <w:right w:w="43" w:type="dxa"/>
            </w:tcMar>
            <w:vAlign w:val="center"/>
            <w:hideMark/>
          </w:tcPr>
          <w:p w:rsidR="009D078C" w:rsidRPr="009D078C" w:rsidRDefault="009D078C" w:rsidP="009D078C">
            <w:pPr>
              <w:jc w:val="right"/>
              <w:rPr>
                <w:sz w:val="16"/>
                <w:szCs w:val="16"/>
              </w:rPr>
            </w:pPr>
            <w:r w:rsidRPr="009D078C">
              <w:rPr>
                <w:sz w:val="16"/>
                <w:szCs w:val="16"/>
              </w:rPr>
              <w:t>1,891</w:t>
            </w:r>
          </w:p>
        </w:tc>
        <w:tc>
          <w:tcPr>
            <w:tcW w:w="629" w:type="pct"/>
            <w:tcBorders>
              <w:top w:val="nil"/>
              <w:left w:val="nil"/>
              <w:bottom w:val="nil"/>
              <w:right w:val="nil"/>
            </w:tcBorders>
            <w:shd w:val="clear" w:color="auto" w:fill="auto"/>
            <w:noWrap/>
            <w:tcMar>
              <w:left w:w="43" w:type="dxa"/>
              <w:right w:w="43" w:type="dxa"/>
            </w:tcMar>
            <w:vAlign w:val="center"/>
            <w:hideMark/>
          </w:tcPr>
          <w:p w:rsidR="009D078C" w:rsidRDefault="009D078C" w:rsidP="009D078C">
            <w:pPr>
              <w:jc w:val="right"/>
              <w:rPr>
                <w:sz w:val="16"/>
                <w:szCs w:val="16"/>
              </w:rPr>
            </w:pPr>
            <w:r>
              <w:rPr>
                <w:sz w:val="16"/>
                <w:szCs w:val="16"/>
              </w:rPr>
              <w:t>21,686</w:t>
            </w:r>
          </w:p>
        </w:tc>
        <w:tc>
          <w:tcPr>
            <w:tcW w:w="563" w:type="pct"/>
            <w:tcBorders>
              <w:top w:val="nil"/>
              <w:left w:val="nil"/>
              <w:bottom w:val="nil"/>
              <w:right w:val="nil"/>
            </w:tcBorders>
            <w:shd w:val="clear" w:color="auto" w:fill="auto"/>
            <w:noWrap/>
            <w:tcMar>
              <w:left w:w="43" w:type="dxa"/>
              <w:right w:w="43" w:type="dxa"/>
            </w:tcMar>
            <w:vAlign w:val="center"/>
            <w:hideMark/>
          </w:tcPr>
          <w:p w:rsidR="009D078C" w:rsidRDefault="009D078C" w:rsidP="009D078C">
            <w:pPr>
              <w:jc w:val="right"/>
              <w:rPr>
                <w:sz w:val="16"/>
                <w:szCs w:val="16"/>
              </w:rPr>
            </w:pPr>
            <w:r>
              <w:rPr>
                <w:sz w:val="16"/>
                <w:szCs w:val="16"/>
              </w:rPr>
              <w:t>(1.3)</w:t>
            </w:r>
          </w:p>
        </w:tc>
        <w:tc>
          <w:tcPr>
            <w:tcW w:w="521" w:type="pct"/>
            <w:tcBorders>
              <w:top w:val="nil"/>
              <w:left w:val="nil"/>
              <w:bottom w:val="nil"/>
              <w:right w:val="nil"/>
            </w:tcBorders>
            <w:shd w:val="clear" w:color="auto" w:fill="auto"/>
            <w:noWrap/>
            <w:tcMar>
              <w:left w:w="43" w:type="dxa"/>
              <w:right w:w="43" w:type="dxa"/>
            </w:tcMar>
            <w:vAlign w:val="center"/>
            <w:hideMark/>
          </w:tcPr>
          <w:p w:rsidR="009D078C" w:rsidRPr="009D078C" w:rsidRDefault="009D078C" w:rsidP="009D078C">
            <w:pPr>
              <w:jc w:val="right"/>
              <w:rPr>
                <w:sz w:val="16"/>
                <w:szCs w:val="16"/>
              </w:rPr>
            </w:pPr>
            <w:r w:rsidRPr="009D078C">
              <w:rPr>
                <w:sz w:val="16"/>
                <w:szCs w:val="16"/>
              </w:rPr>
              <w:t>5,091</w:t>
            </w:r>
          </w:p>
        </w:tc>
        <w:tc>
          <w:tcPr>
            <w:tcW w:w="608" w:type="pct"/>
            <w:tcBorders>
              <w:top w:val="nil"/>
              <w:left w:val="nil"/>
              <w:bottom w:val="nil"/>
              <w:right w:val="nil"/>
            </w:tcBorders>
            <w:shd w:val="clear" w:color="auto" w:fill="auto"/>
            <w:noWrap/>
            <w:tcMar>
              <w:left w:w="43" w:type="dxa"/>
              <w:right w:w="43" w:type="dxa"/>
            </w:tcMar>
            <w:vAlign w:val="center"/>
            <w:hideMark/>
          </w:tcPr>
          <w:p w:rsidR="009D078C" w:rsidRDefault="009D078C" w:rsidP="009D078C">
            <w:pPr>
              <w:jc w:val="right"/>
              <w:rPr>
                <w:sz w:val="16"/>
                <w:szCs w:val="16"/>
              </w:rPr>
            </w:pPr>
            <w:r>
              <w:rPr>
                <w:sz w:val="16"/>
                <w:szCs w:val="16"/>
              </w:rPr>
              <w:t>48,582</w:t>
            </w:r>
          </w:p>
        </w:tc>
        <w:tc>
          <w:tcPr>
            <w:tcW w:w="563" w:type="pct"/>
            <w:tcBorders>
              <w:top w:val="nil"/>
              <w:left w:val="nil"/>
              <w:bottom w:val="nil"/>
              <w:right w:val="nil"/>
            </w:tcBorders>
            <w:shd w:val="clear" w:color="auto" w:fill="auto"/>
            <w:noWrap/>
            <w:tcMar>
              <w:left w:w="43" w:type="dxa"/>
              <w:right w:w="43" w:type="dxa"/>
            </w:tcMar>
            <w:vAlign w:val="center"/>
            <w:hideMark/>
          </w:tcPr>
          <w:p w:rsidR="009D078C" w:rsidRDefault="009D078C" w:rsidP="009D078C">
            <w:pPr>
              <w:jc w:val="right"/>
              <w:rPr>
                <w:sz w:val="16"/>
                <w:szCs w:val="16"/>
              </w:rPr>
            </w:pPr>
            <w:r>
              <w:rPr>
                <w:sz w:val="16"/>
                <w:szCs w:val="16"/>
              </w:rPr>
              <w:t>17.8</w:t>
            </w:r>
          </w:p>
        </w:tc>
        <w:tc>
          <w:tcPr>
            <w:tcW w:w="453" w:type="pct"/>
            <w:tcBorders>
              <w:top w:val="nil"/>
              <w:left w:val="nil"/>
              <w:bottom w:val="nil"/>
              <w:right w:val="nil"/>
            </w:tcBorders>
            <w:tcMar>
              <w:left w:w="43" w:type="dxa"/>
              <w:right w:w="43" w:type="dxa"/>
            </w:tcMar>
            <w:vAlign w:val="center"/>
          </w:tcPr>
          <w:p w:rsidR="009D078C" w:rsidRDefault="009D078C" w:rsidP="009D078C">
            <w:pPr>
              <w:jc w:val="right"/>
              <w:rPr>
                <w:sz w:val="16"/>
                <w:szCs w:val="16"/>
              </w:rPr>
            </w:pPr>
            <w:r>
              <w:rPr>
                <w:sz w:val="16"/>
                <w:szCs w:val="16"/>
              </w:rPr>
              <w:t>(3,200)</w:t>
            </w:r>
          </w:p>
        </w:tc>
        <w:tc>
          <w:tcPr>
            <w:tcW w:w="439" w:type="pct"/>
            <w:tcBorders>
              <w:top w:val="nil"/>
              <w:left w:val="nil"/>
              <w:bottom w:val="nil"/>
              <w:right w:val="nil"/>
            </w:tcBorders>
            <w:shd w:val="clear" w:color="auto" w:fill="auto"/>
            <w:noWrap/>
            <w:tcMar>
              <w:left w:w="43" w:type="dxa"/>
              <w:right w:w="43" w:type="dxa"/>
            </w:tcMar>
            <w:vAlign w:val="center"/>
            <w:hideMark/>
          </w:tcPr>
          <w:p w:rsidR="009D078C" w:rsidRDefault="009D078C" w:rsidP="009D078C">
            <w:pPr>
              <w:jc w:val="right"/>
              <w:rPr>
                <w:sz w:val="16"/>
                <w:szCs w:val="16"/>
              </w:rPr>
            </w:pPr>
            <w:r>
              <w:rPr>
                <w:sz w:val="16"/>
                <w:szCs w:val="16"/>
              </w:rPr>
              <w:t>(26,896)</w:t>
            </w:r>
          </w:p>
        </w:tc>
      </w:tr>
      <w:tr w:rsidR="009D078C" w:rsidRPr="00BF4323" w:rsidTr="009D078C">
        <w:trPr>
          <w:trHeight w:val="317"/>
        </w:trPr>
        <w:tc>
          <w:tcPr>
            <w:tcW w:w="385" w:type="pct"/>
            <w:tcBorders>
              <w:top w:val="nil"/>
              <w:left w:val="nil"/>
              <w:bottom w:val="nil"/>
              <w:right w:val="nil"/>
            </w:tcBorders>
            <w:shd w:val="clear" w:color="auto" w:fill="auto"/>
            <w:noWrap/>
            <w:tcMar>
              <w:left w:w="43" w:type="dxa"/>
              <w:right w:w="43" w:type="dxa"/>
            </w:tcMar>
            <w:vAlign w:val="center"/>
            <w:hideMark/>
          </w:tcPr>
          <w:p w:rsidR="009D078C" w:rsidRPr="00BF4323" w:rsidRDefault="009D078C" w:rsidP="00B1543F">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hideMark/>
          </w:tcPr>
          <w:p w:rsidR="009D078C" w:rsidRPr="00BF4323" w:rsidRDefault="009D078C" w:rsidP="009838F9">
            <w:pPr>
              <w:rPr>
                <w:sz w:val="16"/>
                <w:szCs w:val="16"/>
              </w:rPr>
            </w:pPr>
          </w:p>
        </w:tc>
        <w:tc>
          <w:tcPr>
            <w:tcW w:w="501" w:type="pct"/>
            <w:tcBorders>
              <w:top w:val="nil"/>
              <w:left w:val="nil"/>
              <w:bottom w:val="nil"/>
              <w:right w:val="nil"/>
            </w:tcBorders>
            <w:shd w:val="clear" w:color="auto" w:fill="auto"/>
            <w:noWrap/>
            <w:tcMar>
              <w:left w:w="43" w:type="dxa"/>
              <w:right w:w="43" w:type="dxa"/>
            </w:tcMar>
            <w:vAlign w:val="center"/>
            <w:hideMark/>
          </w:tcPr>
          <w:p w:rsidR="009D078C" w:rsidRPr="009D078C" w:rsidRDefault="009D078C" w:rsidP="009D078C">
            <w:pPr>
              <w:jc w:val="right"/>
              <w:rPr>
                <w:sz w:val="16"/>
                <w:szCs w:val="16"/>
              </w:rPr>
            </w:pPr>
          </w:p>
        </w:tc>
        <w:tc>
          <w:tcPr>
            <w:tcW w:w="629" w:type="pct"/>
            <w:tcBorders>
              <w:top w:val="nil"/>
              <w:left w:val="nil"/>
              <w:bottom w:val="nil"/>
              <w:right w:val="nil"/>
            </w:tcBorders>
            <w:shd w:val="clear" w:color="auto" w:fill="auto"/>
            <w:noWrap/>
            <w:tcMar>
              <w:left w:w="43" w:type="dxa"/>
              <w:right w:w="43" w:type="dxa"/>
            </w:tcMar>
            <w:vAlign w:val="center"/>
            <w:hideMark/>
          </w:tcPr>
          <w:p w:rsidR="009D078C" w:rsidRDefault="009D078C" w:rsidP="009D078C">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hideMark/>
          </w:tcPr>
          <w:p w:rsidR="009D078C" w:rsidRDefault="009D078C" w:rsidP="009D078C">
            <w:pPr>
              <w:jc w:val="right"/>
              <w:rPr>
                <w:sz w:val="16"/>
                <w:szCs w:val="16"/>
              </w:rPr>
            </w:pPr>
          </w:p>
        </w:tc>
        <w:tc>
          <w:tcPr>
            <w:tcW w:w="521" w:type="pct"/>
            <w:tcBorders>
              <w:top w:val="nil"/>
              <w:left w:val="nil"/>
              <w:bottom w:val="nil"/>
              <w:right w:val="nil"/>
            </w:tcBorders>
            <w:shd w:val="clear" w:color="auto" w:fill="auto"/>
            <w:noWrap/>
            <w:tcMar>
              <w:left w:w="43" w:type="dxa"/>
              <w:right w:w="43" w:type="dxa"/>
            </w:tcMar>
            <w:vAlign w:val="center"/>
            <w:hideMark/>
          </w:tcPr>
          <w:p w:rsidR="009D078C" w:rsidRPr="009D078C" w:rsidRDefault="009D078C" w:rsidP="009D078C">
            <w:pPr>
              <w:jc w:val="right"/>
              <w:rPr>
                <w:sz w:val="16"/>
                <w:szCs w:val="16"/>
              </w:rPr>
            </w:pPr>
          </w:p>
        </w:tc>
        <w:tc>
          <w:tcPr>
            <w:tcW w:w="608" w:type="pct"/>
            <w:tcBorders>
              <w:top w:val="nil"/>
              <w:left w:val="nil"/>
              <w:bottom w:val="nil"/>
              <w:right w:val="nil"/>
            </w:tcBorders>
            <w:shd w:val="clear" w:color="auto" w:fill="auto"/>
            <w:noWrap/>
            <w:tcMar>
              <w:left w:w="43" w:type="dxa"/>
              <w:right w:w="43" w:type="dxa"/>
            </w:tcMar>
            <w:vAlign w:val="center"/>
            <w:hideMark/>
          </w:tcPr>
          <w:p w:rsidR="009D078C" w:rsidRDefault="009D078C" w:rsidP="009D078C">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hideMark/>
          </w:tcPr>
          <w:p w:rsidR="009D078C" w:rsidRDefault="009D078C" w:rsidP="009D078C">
            <w:pPr>
              <w:jc w:val="right"/>
              <w:rPr>
                <w:sz w:val="16"/>
                <w:szCs w:val="16"/>
              </w:rPr>
            </w:pPr>
          </w:p>
        </w:tc>
        <w:tc>
          <w:tcPr>
            <w:tcW w:w="453" w:type="pct"/>
            <w:tcBorders>
              <w:top w:val="nil"/>
              <w:left w:val="nil"/>
              <w:bottom w:val="nil"/>
              <w:right w:val="nil"/>
            </w:tcBorders>
            <w:tcMar>
              <w:left w:w="43" w:type="dxa"/>
              <w:right w:w="43" w:type="dxa"/>
            </w:tcMar>
            <w:vAlign w:val="center"/>
          </w:tcPr>
          <w:p w:rsidR="009D078C" w:rsidRDefault="009D078C" w:rsidP="009D078C">
            <w:pPr>
              <w:jc w:val="right"/>
              <w:rPr>
                <w:sz w:val="16"/>
                <w:szCs w:val="16"/>
              </w:rPr>
            </w:pPr>
          </w:p>
        </w:tc>
        <w:tc>
          <w:tcPr>
            <w:tcW w:w="439" w:type="pct"/>
            <w:tcBorders>
              <w:top w:val="nil"/>
              <w:left w:val="nil"/>
              <w:bottom w:val="nil"/>
              <w:right w:val="nil"/>
            </w:tcBorders>
            <w:shd w:val="clear" w:color="auto" w:fill="auto"/>
            <w:noWrap/>
            <w:tcMar>
              <w:left w:w="43" w:type="dxa"/>
              <w:right w:w="43" w:type="dxa"/>
            </w:tcMar>
            <w:vAlign w:val="center"/>
            <w:hideMark/>
          </w:tcPr>
          <w:p w:rsidR="009D078C" w:rsidRDefault="009D078C" w:rsidP="009D078C">
            <w:pPr>
              <w:jc w:val="right"/>
              <w:rPr>
                <w:sz w:val="16"/>
                <w:szCs w:val="16"/>
              </w:rPr>
            </w:pPr>
          </w:p>
        </w:tc>
      </w:tr>
      <w:tr w:rsidR="009D078C" w:rsidRPr="00BF4323" w:rsidTr="002C01C1">
        <w:trPr>
          <w:trHeight w:val="317"/>
        </w:trPr>
        <w:tc>
          <w:tcPr>
            <w:tcW w:w="385" w:type="pct"/>
            <w:tcBorders>
              <w:top w:val="nil"/>
              <w:left w:val="nil"/>
              <w:right w:val="nil"/>
            </w:tcBorders>
            <w:shd w:val="clear" w:color="auto" w:fill="auto"/>
            <w:noWrap/>
            <w:tcMar>
              <w:left w:w="43" w:type="dxa"/>
              <w:right w:w="43" w:type="dxa"/>
            </w:tcMar>
            <w:vAlign w:val="center"/>
            <w:hideMark/>
          </w:tcPr>
          <w:p w:rsidR="009D078C" w:rsidRPr="00BF4323" w:rsidRDefault="009D078C" w:rsidP="00432600">
            <w:pPr>
              <w:jc w:val="center"/>
              <w:rPr>
                <w:sz w:val="16"/>
                <w:szCs w:val="16"/>
              </w:rPr>
            </w:pPr>
          </w:p>
        </w:tc>
        <w:tc>
          <w:tcPr>
            <w:tcW w:w="338" w:type="pct"/>
            <w:tcBorders>
              <w:top w:val="nil"/>
              <w:left w:val="nil"/>
              <w:right w:val="nil"/>
            </w:tcBorders>
            <w:shd w:val="clear" w:color="auto" w:fill="auto"/>
            <w:tcMar>
              <w:left w:w="43" w:type="dxa"/>
              <w:right w:w="43" w:type="dxa"/>
            </w:tcMar>
            <w:vAlign w:val="center"/>
            <w:hideMark/>
          </w:tcPr>
          <w:p w:rsidR="009D078C" w:rsidRPr="00BF4323" w:rsidRDefault="009D078C" w:rsidP="00376487">
            <w:pPr>
              <w:rPr>
                <w:sz w:val="16"/>
                <w:szCs w:val="16"/>
              </w:rPr>
            </w:pPr>
            <w:r>
              <w:rPr>
                <w:sz w:val="16"/>
                <w:szCs w:val="16"/>
              </w:rPr>
              <w:t>Jul</w:t>
            </w:r>
          </w:p>
        </w:tc>
        <w:tc>
          <w:tcPr>
            <w:tcW w:w="501" w:type="pct"/>
            <w:tcBorders>
              <w:top w:val="nil"/>
              <w:left w:val="nil"/>
              <w:right w:val="nil"/>
            </w:tcBorders>
            <w:shd w:val="clear" w:color="auto" w:fill="auto"/>
            <w:noWrap/>
            <w:tcMar>
              <w:left w:w="43" w:type="dxa"/>
              <w:right w:w="43" w:type="dxa"/>
            </w:tcMar>
            <w:vAlign w:val="center"/>
            <w:hideMark/>
          </w:tcPr>
          <w:p w:rsidR="009D078C" w:rsidRPr="009D078C" w:rsidRDefault="009D078C" w:rsidP="0074516A">
            <w:pPr>
              <w:jc w:val="right"/>
              <w:rPr>
                <w:sz w:val="16"/>
                <w:szCs w:val="16"/>
              </w:rPr>
            </w:pPr>
            <w:r w:rsidRPr="009D078C">
              <w:rPr>
                <w:sz w:val="16"/>
                <w:szCs w:val="16"/>
              </w:rPr>
              <w:t>1,809</w:t>
            </w:r>
          </w:p>
        </w:tc>
        <w:tc>
          <w:tcPr>
            <w:tcW w:w="629" w:type="pct"/>
            <w:tcBorders>
              <w:top w:val="nil"/>
              <w:left w:val="nil"/>
              <w:right w:val="nil"/>
            </w:tcBorders>
            <w:shd w:val="clear" w:color="auto" w:fill="auto"/>
            <w:noWrap/>
            <w:tcMar>
              <w:left w:w="43" w:type="dxa"/>
              <w:right w:w="43" w:type="dxa"/>
            </w:tcMar>
            <w:vAlign w:val="center"/>
            <w:hideMark/>
          </w:tcPr>
          <w:p w:rsidR="009D078C" w:rsidRDefault="009D078C" w:rsidP="0074516A">
            <w:pPr>
              <w:jc w:val="right"/>
              <w:rPr>
                <w:sz w:val="16"/>
                <w:szCs w:val="16"/>
              </w:rPr>
            </w:pPr>
            <w:r>
              <w:rPr>
                <w:sz w:val="16"/>
                <w:szCs w:val="16"/>
              </w:rPr>
              <w:t>1,809</w:t>
            </w:r>
          </w:p>
        </w:tc>
        <w:tc>
          <w:tcPr>
            <w:tcW w:w="563" w:type="pct"/>
            <w:tcBorders>
              <w:top w:val="nil"/>
              <w:left w:val="nil"/>
              <w:right w:val="nil"/>
            </w:tcBorders>
            <w:shd w:val="clear" w:color="auto" w:fill="auto"/>
            <w:noWrap/>
            <w:tcMar>
              <w:left w:w="43" w:type="dxa"/>
              <w:right w:w="43" w:type="dxa"/>
            </w:tcMar>
            <w:vAlign w:val="center"/>
            <w:hideMark/>
          </w:tcPr>
          <w:p w:rsidR="009D078C" w:rsidRDefault="009D078C" w:rsidP="0074516A">
            <w:pPr>
              <w:jc w:val="right"/>
              <w:rPr>
                <w:sz w:val="16"/>
                <w:szCs w:val="16"/>
              </w:rPr>
            </w:pPr>
            <w:r>
              <w:rPr>
                <w:sz w:val="16"/>
                <w:szCs w:val="16"/>
              </w:rPr>
              <w:t>21.0</w:t>
            </w:r>
          </w:p>
        </w:tc>
        <w:tc>
          <w:tcPr>
            <w:tcW w:w="521" w:type="pct"/>
            <w:tcBorders>
              <w:top w:val="nil"/>
              <w:left w:val="nil"/>
              <w:right w:val="nil"/>
            </w:tcBorders>
            <w:shd w:val="clear" w:color="auto" w:fill="auto"/>
            <w:noWrap/>
            <w:tcMar>
              <w:left w:w="43" w:type="dxa"/>
              <w:right w:w="43" w:type="dxa"/>
            </w:tcMar>
            <w:vAlign w:val="center"/>
            <w:hideMark/>
          </w:tcPr>
          <w:p w:rsidR="009D078C" w:rsidRPr="009D078C" w:rsidRDefault="009D078C" w:rsidP="0074516A">
            <w:pPr>
              <w:jc w:val="right"/>
              <w:rPr>
                <w:sz w:val="16"/>
                <w:szCs w:val="16"/>
              </w:rPr>
            </w:pPr>
            <w:r w:rsidRPr="009D078C">
              <w:rPr>
                <w:sz w:val="16"/>
                <w:szCs w:val="16"/>
              </w:rPr>
              <w:t>4,696</w:t>
            </w:r>
          </w:p>
        </w:tc>
        <w:tc>
          <w:tcPr>
            <w:tcW w:w="608" w:type="pct"/>
            <w:tcBorders>
              <w:top w:val="nil"/>
              <w:left w:val="nil"/>
              <w:right w:val="nil"/>
            </w:tcBorders>
            <w:shd w:val="clear" w:color="auto" w:fill="auto"/>
            <w:noWrap/>
            <w:tcMar>
              <w:left w:w="43" w:type="dxa"/>
              <w:right w:w="43" w:type="dxa"/>
            </w:tcMar>
            <w:vAlign w:val="center"/>
            <w:hideMark/>
          </w:tcPr>
          <w:p w:rsidR="009D078C" w:rsidRDefault="009D078C" w:rsidP="0074516A">
            <w:pPr>
              <w:jc w:val="right"/>
              <w:rPr>
                <w:sz w:val="16"/>
                <w:szCs w:val="16"/>
              </w:rPr>
            </w:pPr>
            <w:r>
              <w:rPr>
                <w:sz w:val="16"/>
                <w:szCs w:val="16"/>
              </w:rPr>
              <w:t>4,696</w:t>
            </w:r>
          </w:p>
        </w:tc>
        <w:tc>
          <w:tcPr>
            <w:tcW w:w="563" w:type="pct"/>
            <w:tcBorders>
              <w:top w:val="nil"/>
              <w:left w:val="nil"/>
              <w:right w:val="nil"/>
            </w:tcBorders>
            <w:shd w:val="clear" w:color="auto" w:fill="auto"/>
            <w:noWrap/>
            <w:tcMar>
              <w:left w:w="43" w:type="dxa"/>
              <w:right w:w="43" w:type="dxa"/>
            </w:tcMar>
            <w:vAlign w:val="center"/>
            <w:hideMark/>
          </w:tcPr>
          <w:p w:rsidR="009D078C" w:rsidRDefault="009D078C" w:rsidP="0074516A">
            <w:pPr>
              <w:jc w:val="right"/>
              <w:rPr>
                <w:sz w:val="16"/>
                <w:szCs w:val="16"/>
              </w:rPr>
            </w:pPr>
            <w:r>
              <w:rPr>
                <w:sz w:val="16"/>
                <w:szCs w:val="16"/>
              </w:rPr>
              <w:t>50.9</w:t>
            </w:r>
          </w:p>
        </w:tc>
        <w:tc>
          <w:tcPr>
            <w:tcW w:w="453" w:type="pct"/>
            <w:tcBorders>
              <w:top w:val="nil"/>
              <w:left w:val="nil"/>
              <w:right w:val="nil"/>
            </w:tcBorders>
            <w:tcMar>
              <w:left w:w="43" w:type="dxa"/>
              <w:right w:w="43" w:type="dxa"/>
            </w:tcMar>
            <w:vAlign w:val="center"/>
          </w:tcPr>
          <w:p w:rsidR="009D078C" w:rsidRDefault="009D078C" w:rsidP="0074516A">
            <w:pPr>
              <w:jc w:val="right"/>
              <w:rPr>
                <w:sz w:val="16"/>
                <w:szCs w:val="16"/>
              </w:rPr>
            </w:pPr>
            <w:r>
              <w:rPr>
                <w:sz w:val="16"/>
                <w:szCs w:val="16"/>
              </w:rPr>
              <w:t>(2,887)</w:t>
            </w:r>
          </w:p>
        </w:tc>
        <w:tc>
          <w:tcPr>
            <w:tcW w:w="439" w:type="pct"/>
            <w:tcBorders>
              <w:top w:val="nil"/>
              <w:left w:val="nil"/>
              <w:right w:val="nil"/>
            </w:tcBorders>
            <w:shd w:val="clear" w:color="auto" w:fill="auto"/>
            <w:noWrap/>
            <w:tcMar>
              <w:left w:w="43" w:type="dxa"/>
              <w:right w:w="43" w:type="dxa"/>
            </w:tcMar>
            <w:vAlign w:val="center"/>
            <w:hideMark/>
          </w:tcPr>
          <w:p w:rsidR="009D078C" w:rsidRDefault="009D078C" w:rsidP="0074516A">
            <w:pPr>
              <w:jc w:val="right"/>
              <w:rPr>
                <w:sz w:val="16"/>
                <w:szCs w:val="16"/>
              </w:rPr>
            </w:pPr>
            <w:r>
              <w:rPr>
                <w:sz w:val="16"/>
                <w:szCs w:val="16"/>
              </w:rPr>
              <w:t>(2,887)</w:t>
            </w:r>
          </w:p>
        </w:tc>
      </w:tr>
      <w:tr w:rsidR="009D078C" w:rsidRPr="00BF4323" w:rsidTr="00783CC9">
        <w:trPr>
          <w:trHeight w:val="274"/>
        </w:trPr>
        <w:tc>
          <w:tcPr>
            <w:tcW w:w="385" w:type="pct"/>
            <w:tcBorders>
              <w:top w:val="nil"/>
              <w:left w:val="nil"/>
              <w:bottom w:val="single" w:sz="12" w:space="0" w:color="auto"/>
              <w:right w:val="nil"/>
            </w:tcBorders>
            <w:shd w:val="clear" w:color="auto" w:fill="auto"/>
            <w:noWrap/>
            <w:tcMar>
              <w:left w:w="43" w:type="dxa"/>
              <w:right w:w="43" w:type="dxa"/>
            </w:tcMar>
            <w:vAlign w:val="center"/>
            <w:hideMark/>
          </w:tcPr>
          <w:p w:rsidR="009D078C" w:rsidRPr="00BF4323" w:rsidRDefault="009D078C" w:rsidP="00D828C5">
            <w:pPr>
              <w:jc w:val="right"/>
              <w:rPr>
                <w:sz w:val="16"/>
                <w:szCs w:val="16"/>
              </w:rPr>
            </w:pPr>
          </w:p>
        </w:tc>
        <w:tc>
          <w:tcPr>
            <w:tcW w:w="338" w:type="pct"/>
            <w:tcBorders>
              <w:top w:val="nil"/>
              <w:left w:val="nil"/>
              <w:bottom w:val="single" w:sz="12" w:space="0" w:color="auto"/>
              <w:right w:val="nil"/>
            </w:tcBorders>
            <w:shd w:val="clear" w:color="auto" w:fill="auto"/>
            <w:noWrap/>
            <w:tcMar>
              <w:left w:w="43" w:type="dxa"/>
              <w:right w:w="43" w:type="dxa"/>
            </w:tcMar>
            <w:vAlign w:val="center"/>
            <w:hideMark/>
          </w:tcPr>
          <w:p w:rsidR="009D078C" w:rsidRPr="00BF4323" w:rsidRDefault="009D078C" w:rsidP="00D828C5">
            <w:pPr>
              <w:jc w:val="right"/>
              <w:rPr>
                <w:sz w:val="16"/>
                <w:szCs w:val="16"/>
              </w:rPr>
            </w:pPr>
          </w:p>
        </w:tc>
        <w:tc>
          <w:tcPr>
            <w:tcW w:w="501" w:type="pct"/>
            <w:tcBorders>
              <w:top w:val="nil"/>
              <w:left w:val="nil"/>
              <w:bottom w:val="single" w:sz="12" w:space="0" w:color="auto"/>
              <w:right w:val="nil"/>
            </w:tcBorders>
            <w:shd w:val="clear" w:color="auto" w:fill="auto"/>
            <w:noWrap/>
            <w:tcMar>
              <w:left w:w="43" w:type="dxa"/>
              <w:right w:w="43" w:type="dxa"/>
            </w:tcMar>
            <w:vAlign w:val="center"/>
            <w:hideMark/>
          </w:tcPr>
          <w:p w:rsidR="009D078C" w:rsidRPr="00BF4323" w:rsidRDefault="009D078C" w:rsidP="00D828C5">
            <w:pPr>
              <w:jc w:val="right"/>
              <w:rPr>
                <w:sz w:val="16"/>
                <w:szCs w:val="16"/>
              </w:rPr>
            </w:pPr>
          </w:p>
        </w:tc>
        <w:tc>
          <w:tcPr>
            <w:tcW w:w="629" w:type="pct"/>
            <w:tcBorders>
              <w:top w:val="nil"/>
              <w:left w:val="nil"/>
              <w:bottom w:val="single" w:sz="12" w:space="0" w:color="auto"/>
              <w:right w:val="nil"/>
            </w:tcBorders>
            <w:shd w:val="clear" w:color="auto" w:fill="auto"/>
            <w:noWrap/>
            <w:tcMar>
              <w:left w:w="43" w:type="dxa"/>
              <w:right w:w="43" w:type="dxa"/>
            </w:tcMar>
            <w:vAlign w:val="center"/>
            <w:hideMark/>
          </w:tcPr>
          <w:p w:rsidR="009D078C" w:rsidRPr="00BF4323" w:rsidRDefault="009D078C" w:rsidP="00493308">
            <w:pPr>
              <w:jc w:val="right"/>
              <w:rPr>
                <w:sz w:val="16"/>
                <w:szCs w:val="16"/>
              </w:rPr>
            </w:pPr>
          </w:p>
        </w:tc>
        <w:tc>
          <w:tcPr>
            <w:tcW w:w="563" w:type="pct"/>
            <w:tcBorders>
              <w:top w:val="nil"/>
              <w:left w:val="nil"/>
              <w:bottom w:val="single" w:sz="12" w:space="0" w:color="auto"/>
              <w:right w:val="nil"/>
            </w:tcBorders>
            <w:shd w:val="clear" w:color="auto" w:fill="auto"/>
            <w:noWrap/>
            <w:tcMar>
              <w:left w:w="43" w:type="dxa"/>
              <w:right w:w="43" w:type="dxa"/>
            </w:tcMar>
            <w:vAlign w:val="center"/>
            <w:hideMark/>
          </w:tcPr>
          <w:p w:rsidR="009D078C" w:rsidRPr="00BF4323" w:rsidRDefault="009D078C" w:rsidP="00493308">
            <w:pPr>
              <w:jc w:val="right"/>
              <w:rPr>
                <w:sz w:val="16"/>
                <w:szCs w:val="16"/>
              </w:rPr>
            </w:pPr>
          </w:p>
        </w:tc>
        <w:tc>
          <w:tcPr>
            <w:tcW w:w="521" w:type="pct"/>
            <w:tcBorders>
              <w:top w:val="nil"/>
              <w:left w:val="nil"/>
              <w:bottom w:val="single" w:sz="12" w:space="0" w:color="auto"/>
              <w:right w:val="nil"/>
            </w:tcBorders>
            <w:shd w:val="clear" w:color="auto" w:fill="auto"/>
            <w:noWrap/>
            <w:tcMar>
              <w:left w:w="43" w:type="dxa"/>
              <w:right w:w="43" w:type="dxa"/>
            </w:tcMar>
            <w:vAlign w:val="center"/>
            <w:hideMark/>
          </w:tcPr>
          <w:p w:rsidR="009D078C" w:rsidRPr="00BF4323" w:rsidRDefault="009D078C" w:rsidP="00493308">
            <w:pPr>
              <w:jc w:val="right"/>
              <w:rPr>
                <w:sz w:val="16"/>
                <w:szCs w:val="16"/>
              </w:rPr>
            </w:pPr>
          </w:p>
        </w:tc>
        <w:tc>
          <w:tcPr>
            <w:tcW w:w="608" w:type="pct"/>
            <w:tcBorders>
              <w:top w:val="nil"/>
              <w:left w:val="nil"/>
              <w:bottom w:val="single" w:sz="12" w:space="0" w:color="auto"/>
              <w:right w:val="nil"/>
            </w:tcBorders>
            <w:shd w:val="clear" w:color="auto" w:fill="auto"/>
            <w:noWrap/>
            <w:tcMar>
              <w:left w:w="43" w:type="dxa"/>
              <w:right w:w="43" w:type="dxa"/>
            </w:tcMar>
            <w:vAlign w:val="center"/>
            <w:hideMark/>
          </w:tcPr>
          <w:p w:rsidR="009D078C" w:rsidRPr="00BF4323" w:rsidRDefault="009D078C" w:rsidP="00493308">
            <w:pPr>
              <w:jc w:val="right"/>
              <w:rPr>
                <w:sz w:val="16"/>
                <w:szCs w:val="16"/>
              </w:rPr>
            </w:pPr>
          </w:p>
        </w:tc>
        <w:tc>
          <w:tcPr>
            <w:tcW w:w="563" w:type="pct"/>
            <w:tcBorders>
              <w:top w:val="nil"/>
              <w:left w:val="nil"/>
              <w:bottom w:val="single" w:sz="12" w:space="0" w:color="auto"/>
              <w:right w:val="nil"/>
            </w:tcBorders>
            <w:shd w:val="clear" w:color="auto" w:fill="auto"/>
            <w:noWrap/>
            <w:tcMar>
              <w:left w:w="43" w:type="dxa"/>
              <w:right w:w="43" w:type="dxa"/>
            </w:tcMar>
            <w:vAlign w:val="center"/>
            <w:hideMark/>
          </w:tcPr>
          <w:p w:rsidR="009D078C" w:rsidRPr="00BF4323" w:rsidRDefault="009D078C" w:rsidP="00493308">
            <w:pPr>
              <w:jc w:val="right"/>
              <w:rPr>
                <w:sz w:val="16"/>
                <w:szCs w:val="16"/>
              </w:rPr>
            </w:pPr>
          </w:p>
        </w:tc>
        <w:tc>
          <w:tcPr>
            <w:tcW w:w="453" w:type="pct"/>
            <w:tcBorders>
              <w:top w:val="nil"/>
              <w:left w:val="nil"/>
              <w:bottom w:val="single" w:sz="12" w:space="0" w:color="auto"/>
              <w:right w:val="nil"/>
            </w:tcBorders>
            <w:tcMar>
              <w:left w:w="43" w:type="dxa"/>
              <w:right w:w="43" w:type="dxa"/>
            </w:tcMar>
          </w:tcPr>
          <w:p w:rsidR="009D078C" w:rsidRPr="00BF4323" w:rsidRDefault="009D078C" w:rsidP="00493308">
            <w:pPr>
              <w:jc w:val="right"/>
              <w:rPr>
                <w:sz w:val="16"/>
                <w:szCs w:val="16"/>
              </w:rPr>
            </w:pPr>
          </w:p>
        </w:tc>
        <w:tc>
          <w:tcPr>
            <w:tcW w:w="439" w:type="pct"/>
            <w:tcBorders>
              <w:top w:val="nil"/>
              <w:left w:val="nil"/>
              <w:bottom w:val="single" w:sz="12" w:space="0" w:color="auto"/>
              <w:right w:val="nil"/>
            </w:tcBorders>
            <w:shd w:val="clear" w:color="auto" w:fill="auto"/>
            <w:noWrap/>
            <w:tcMar>
              <w:left w:w="43" w:type="dxa"/>
              <w:right w:w="43" w:type="dxa"/>
            </w:tcMar>
            <w:vAlign w:val="center"/>
            <w:hideMark/>
          </w:tcPr>
          <w:p w:rsidR="009D078C" w:rsidRPr="00BF4323" w:rsidRDefault="009D078C" w:rsidP="00493308">
            <w:pPr>
              <w:jc w:val="right"/>
              <w:rPr>
                <w:sz w:val="16"/>
                <w:szCs w:val="16"/>
              </w:rPr>
            </w:pPr>
          </w:p>
        </w:tc>
      </w:tr>
      <w:tr w:rsidR="009D078C" w:rsidRPr="00BF4323" w:rsidTr="00892CF6">
        <w:trPr>
          <w:trHeight w:val="213"/>
        </w:trPr>
        <w:tc>
          <w:tcPr>
            <w:tcW w:w="5000" w:type="pct"/>
            <w:gridSpan w:val="10"/>
            <w:tcBorders>
              <w:top w:val="single" w:sz="12" w:space="0" w:color="auto"/>
              <w:left w:val="nil"/>
              <w:bottom w:val="nil"/>
              <w:right w:val="nil"/>
            </w:tcBorders>
            <w:vAlign w:val="center"/>
          </w:tcPr>
          <w:p w:rsidR="009D078C" w:rsidRPr="00BF4323" w:rsidRDefault="009D078C" w:rsidP="00892CF6">
            <w:pPr>
              <w:rPr>
                <w:sz w:val="16"/>
                <w:szCs w:val="16"/>
              </w:rPr>
            </w:pPr>
            <w:r w:rsidRPr="00BF4323">
              <w:rPr>
                <w:sz w:val="14"/>
                <w:szCs w:val="14"/>
              </w:rPr>
              <w:t>Trade data compiled by Pakistan Bureau of Statistics and State Bank of Pakistan may differ from each other due to the following reasons:-</w:t>
            </w:r>
          </w:p>
        </w:tc>
      </w:tr>
      <w:tr w:rsidR="009D078C" w:rsidRPr="00BF4323" w:rsidTr="00892CF6">
        <w:trPr>
          <w:trHeight w:val="715"/>
        </w:trPr>
        <w:tc>
          <w:tcPr>
            <w:tcW w:w="5000" w:type="pct"/>
            <w:gridSpan w:val="10"/>
            <w:tcBorders>
              <w:top w:val="nil"/>
              <w:left w:val="nil"/>
              <w:bottom w:val="nil"/>
              <w:right w:val="nil"/>
            </w:tcBorders>
            <w:vAlign w:val="center"/>
          </w:tcPr>
          <w:p w:rsidR="009D078C" w:rsidRPr="00BF4323" w:rsidRDefault="009D078C" w:rsidP="00892CF6">
            <w:pPr>
              <w:ind w:left="360" w:hanging="360"/>
              <w:rPr>
                <w:sz w:val="16"/>
                <w:szCs w:val="16"/>
              </w:rPr>
            </w:pPr>
            <w:r>
              <w:rPr>
                <w:sz w:val="14"/>
                <w:szCs w:val="14"/>
              </w:rPr>
              <w:t xml:space="preserve">     1- </w:t>
            </w:r>
            <w:r w:rsidRPr="00BF4323">
              <w:rPr>
                <w:sz w:val="14"/>
                <w:szCs w:val="14"/>
              </w:rPr>
              <w:t>The SBP Exports (BOP) &amp; Imports (BOP) include general merchandise, repairs on goods and goods procured on parts by carriers. The SBP export and imports are based on realization of export proceeds and import payments made through the banking channel. Information on exports and imports unaccounted for by the banking channel are collected from the relevant sources and added to the exports/imports data reported by banks to arrive at the overall exports and imports. The trade data of PBS is, on the other hand, based on physical movement of goods crossing the custom boundaries of Pakistan.</w:t>
            </w:r>
          </w:p>
        </w:tc>
      </w:tr>
      <w:tr w:rsidR="009D078C" w:rsidRPr="00BF4323" w:rsidTr="00892CF6">
        <w:trPr>
          <w:trHeight w:val="238"/>
        </w:trPr>
        <w:tc>
          <w:tcPr>
            <w:tcW w:w="5000" w:type="pct"/>
            <w:gridSpan w:val="10"/>
            <w:tcBorders>
              <w:top w:val="nil"/>
              <w:left w:val="nil"/>
              <w:bottom w:val="nil"/>
              <w:right w:val="nil"/>
            </w:tcBorders>
            <w:vAlign w:val="center"/>
          </w:tcPr>
          <w:p w:rsidR="009D078C" w:rsidRPr="00BF4323" w:rsidRDefault="009D078C" w:rsidP="00892CF6">
            <w:pPr>
              <w:ind w:left="360" w:hanging="627"/>
              <w:rPr>
                <w:sz w:val="16"/>
                <w:szCs w:val="16"/>
              </w:rPr>
            </w:pPr>
            <w:r w:rsidRPr="00BF4323">
              <w:rPr>
                <w:sz w:val="14"/>
                <w:szCs w:val="14"/>
              </w:rPr>
              <w:t xml:space="preserve">           2-    The SBP data is gendered merchandise based on Balance of Payment Manual (BPM6), whereas PBS data is on Carriage Insurance &amp; Freight (c. </w:t>
            </w:r>
            <w:proofErr w:type="spellStart"/>
            <w:r w:rsidRPr="00BF4323">
              <w:rPr>
                <w:sz w:val="14"/>
                <w:szCs w:val="14"/>
              </w:rPr>
              <w:t>i</w:t>
            </w:r>
            <w:proofErr w:type="spellEnd"/>
            <w:r w:rsidRPr="00BF4323">
              <w:rPr>
                <w:sz w:val="14"/>
                <w:szCs w:val="14"/>
              </w:rPr>
              <w:t>. f.) basis.</w:t>
            </w:r>
          </w:p>
        </w:tc>
      </w:tr>
      <w:tr w:rsidR="009D078C" w:rsidRPr="00BF4323" w:rsidTr="00892CF6">
        <w:trPr>
          <w:trHeight w:val="300"/>
        </w:trPr>
        <w:tc>
          <w:tcPr>
            <w:tcW w:w="5000" w:type="pct"/>
            <w:gridSpan w:val="10"/>
            <w:tcBorders>
              <w:top w:val="nil"/>
              <w:left w:val="nil"/>
              <w:bottom w:val="nil"/>
              <w:right w:val="nil"/>
            </w:tcBorders>
            <w:vAlign w:val="center"/>
          </w:tcPr>
          <w:p w:rsidR="009D078C" w:rsidRPr="00BF4323" w:rsidRDefault="009D078C" w:rsidP="00892CF6">
            <w:pPr>
              <w:ind w:left="364" w:hanging="364"/>
              <w:rPr>
                <w:i/>
                <w:sz w:val="14"/>
                <w:szCs w:val="14"/>
              </w:rPr>
            </w:pPr>
            <w:r w:rsidRPr="00BF4323">
              <w:rPr>
                <w:sz w:val="14"/>
                <w:szCs w:val="14"/>
              </w:rPr>
              <w:t xml:space="preserve">   3-     Cumulative figures are of Financial Year (Jul-Jun).</w:t>
            </w:r>
          </w:p>
        </w:tc>
      </w:tr>
      <w:tr w:rsidR="009D078C" w:rsidRPr="00BF4323" w:rsidTr="00892CF6">
        <w:trPr>
          <w:trHeight w:val="300"/>
        </w:trPr>
        <w:tc>
          <w:tcPr>
            <w:tcW w:w="5000" w:type="pct"/>
            <w:gridSpan w:val="10"/>
            <w:tcBorders>
              <w:top w:val="nil"/>
              <w:left w:val="nil"/>
              <w:bottom w:val="nil"/>
              <w:right w:val="nil"/>
            </w:tcBorders>
            <w:vAlign w:val="center"/>
          </w:tcPr>
          <w:p w:rsidR="009D078C" w:rsidRPr="00C3176F" w:rsidRDefault="009D078C" w:rsidP="008851A7">
            <w:pPr>
              <w:ind w:left="462" w:hanging="364"/>
              <w:rPr>
                <w:rFonts w:ascii="Calibri" w:hAnsi="Calibri"/>
                <w:color w:val="0000FF"/>
                <w:sz w:val="22"/>
                <w:szCs w:val="22"/>
                <w:u w:val="single"/>
              </w:rPr>
            </w:pPr>
            <w:r>
              <w:rPr>
                <w:sz w:val="14"/>
                <w:szCs w:val="14"/>
              </w:rPr>
              <w:t>Archive Link</w:t>
            </w:r>
            <w:r w:rsidRPr="00C3176F">
              <w:rPr>
                <w:sz w:val="14"/>
                <w:szCs w:val="14"/>
              </w:rPr>
              <w:t xml:space="preserve">: </w:t>
            </w:r>
            <w:hyperlink r:id="rId20" w:history="1">
              <w:r w:rsidRPr="00C3176F">
                <w:rPr>
                  <w:rStyle w:val="Hyperlink"/>
                  <w:sz w:val="14"/>
                  <w:szCs w:val="14"/>
                </w:rPr>
                <w:t>http://www.sbp.org.pk/ecodata/exp_import_BOP_Arch.xls</w:t>
              </w:r>
            </w:hyperlink>
          </w:p>
        </w:tc>
      </w:tr>
    </w:tbl>
    <w:p w:rsidR="00B01DA0" w:rsidRPr="00BF4323" w:rsidRDefault="00B01DA0" w:rsidP="00676DAE">
      <w:pPr>
        <w:pStyle w:val="CommentText"/>
        <w:jc w:val="center"/>
        <w:outlineLvl w:val="0"/>
        <w:rPr>
          <w:b/>
          <w:bCs/>
          <w:sz w:val="52"/>
          <w:szCs w:val="52"/>
        </w:rPr>
      </w:pPr>
    </w:p>
    <w:p w:rsidR="008E4B2E" w:rsidRDefault="008E4B2E" w:rsidP="008851A7">
      <w:pPr>
        <w:pStyle w:val="CommentText"/>
        <w:outlineLvl w:val="0"/>
        <w:rPr>
          <w:b/>
          <w:bCs/>
          <w:sz w:val="52"/>
          <w:szCs w:val="52"/>
        </w:rPr>
      </w:pPr>
    </w:p>
    <w:p w:rsidR="008C41FB" w:rsidRPr="00BF4323" w:rsidRDefault="00EC60CB" w:rsidP="00B016E8">
      <w:pPr>
        <w:pStyle w:val="CommentText"/>
        <w:jc w:val="center"/>
        <w:outlineLvl w:val="0"/>
        <w:rPr>
          <w:i/>
          <w:sz w:val="19"/>
          <w:szCs w:val="19"/>
        </w:rPr>
      </w:pPr>
      <w:r w:rsidRPr="00EC60CB">
        <w:rPr>
          <w:noProof/>
          <w:szCs w:val="52"/>
        </w:rPr>
        <w:lastRenderedPageBreak/>
        <w:drawing>
          <wp:inline distT="0" distB="0" distL="0" distR="0">
            <wp:extent cx="5286375" cy="8620125"/>
            <wp:effectExtent l="19050" t="0" r="9525"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srcRect/>
                    <a:stretch>
                      <a:fillRect/>
                    </a:stretch>
                  </pic:blipFill>
                  <pic:spPr bwMode="auto">
                    <a:xfrm>
                      <a:off x="0" y="0"/>
                      <a:ext cx="5286375" cy="8620125"/>
                    </a:xfrm>
                    <a:prstGeom prst="rect">
                      <a:avLst/>
                    </a:prstGeom>
                    <a:noFill/>
                    <a:ln w="9525">
                      <a:noFill/>
                      <a:miter lim="800000"/>
                      <a:headEnd/>
                      <a:tailEnd/>
                    </a:ln>
                  </pic:spPr>
                </pic:pic>
              </a:graphicData>
            </a:graphic>
          </wp:inline>
        </w:drawing>
      </w:r>
      <w:r w:rsidR="00F52342" w:rsidRPr="00F52342">
        <w:rPr>
          <w:szCs w:val="52"/>
        </w:rPr>
        <w:t xml:space="preserve"> </w:t>
      </w:r>
      <w:r w:rsidR="00B01DA0" w:rsidRPr="00BF4323">
        <w:rPr>
          <w:b/>
          <w:bCs/>
          <w:sz w:val="52"/>
          <w:szCs w:val="52"/>
        </w:rPr>
        <w:br w:type="page"/>
      </w:r>
    </w:p>
    <w:tbl>
      <w:tblPr>
        <w:tblpPr w:leftFromText="180" w:rightFromText="180" w:vertAnchor="page" w:horzAnchor="margin" w:tblpXSpec="center" w:tblpY="1051"/>
        <w:tblW w:w="4985" w:type="pct"/>
        <w:tblLayout w:type="fixed"/>
        <w:tblCellMar>
          <w:left w:w="115" w:type="dxa"/>
          <w:right w:w="0" w:type="dxa"/>
        </w:tblCellMar>
        <w:tblLook w:val="04A0"/>
      </w:tblPr>
      <w:tblGrid>
        <w:gridCol w:w="594"/>
        <w:gridCol w:w="511"/>
        <w:gridCol w:w="805"/>
        <w:gridCol w:w="847"/>
        <w:gridCol w:w="893"/>
        <w:gridCol w:w="883"/>
        <w:gridCol w:w="700"/>
        <w:gridCol w:w="828"/>
        <w:gridCol w:w="901"/>
        <w:gridCol w:w="1080"/>
        <w:gridCol w:w="721"/>
        <w:gridCol w:w="777"/>
      </w:tblGrid>
      <w:tr w:rsidR="001579F4" w:rsidRPr="00BF4323" w:rsidTr="001579F4">
        <w:trPr>
          <w:trHeight w:val="345"/>
        </w:trPr>
        <w:tc>
          <w:tcPr>
            <w:tcW w:w="5000" w:type="pct"/>
            <w:gridSpan w:val="12"/>
            <w:tcBorders>
              <w:top w:val="nil"/>
              <w:left w:val="nil"/>
              <w:bottom w:val="nil"/>
              <w:right w:val="nil"/>
            </w:tcBorders>
          </w:tcPr>
          <w:p w:rsidR="001579F4" w:rsidRPr="00BF4323" w:rsidRDefault="001579F4" w:rsidP="002F5302">
            <w:pPr>
              <w:jc w:val="center"/>
              <w:rPr>
                <w:b/>
                <w:bCs/>
                <w:sz w:val="28"/>
                <w:szCs w:val="28"/>
              </w:rPr>
            </w:pPr>
            <w:r>
              <w:rPr>
                <w:b/>
                <w:bCs/>
                <w:sz w:val="28"/>
                <w:szCs w:val="28"/>
              </w:rPr>
              <w:lastRenderedPageBreak/>
              <w:t>4.15</w:t>
            </w:r>
            <w:r w:rsidRPr="00BF4323">
              <w:rPr>
                <w:b/>
                <w:bCs/>
                <w:sz w:val="28"/>
                <w:szCs w:val="28"/>
              </w:rPr>
              <w:t xml:space="preserve">    Balance   of   Trade</w:t>
            </w:r>
          </w:p>
        </w:tc>
      </w:tr>
      <w:tr w:rsidR="001579F4" w:rsidRPr="00BF4323" w:rsidTr="001579F4">
        <w:trPr>
          <w:trHeight w:val="292"/>
        </w:trPr>
        <w:tc>
          <w:tcPr>
            <w:tcW w:w="5000" w:type="pct"/>
            <w:gridSpan w:val="12"/>
            <w:tcBorders>
              <w:top w:val="nil"/>
              <w:left w:val="nil"/>
              <w:bottom w:val="nil"/>
              <w:right w:val="nil"/>
            </w:tcBorders>
            <w:vAlign w:val="center"/>
          </w:tcPr>
          <w:p w:rsidR="001579F4" w:rsidRPr="00BF4323" w:rsidRDefault="001579F4" w:rsidP="001579F4">
            <w:pPr>
              <w:jc w:val="center"/>
              <w:rPr>
                <w:sz w:val="16"/>
                <w:szCs w:val="16"/>
              </w:rPr>
            </w:pPr>
            <w:r w:rsidRPr="00BF4323">
              <w:rPr>
                <w:sz w:val="16"/>
                <w:szCs w:val="16"/>
              </w:rPr>
              <w:t>(b) Pakistan Bureau of Statistics</w:t>
            </w:r>
          </w:p>
        </w:tc>
      </w:tr>
      <w:tr w:rsidR="001579F4" w:rsidRPr="00BF4323" w:rsidTr="001579F4">
        <w:trPr>
          <w:trHeight w:val="265"/>
        </w:trPr>
        <w:tc>
          <w:tcPr>
            <w:tcW w:w="5000" w:type="pct"/>
            <w:gridSpan w:val="12"/>
            <w:tcBorders>
              <w:top w:val="nil"/>
              <w:left w:val="nil"/>
              <w:bottom w:val="single" w:sz="12" w:space="0" w:color="auto"/>
              <w:right w:val="nil"/>
            </w:tcBorders>
            <w:vAlign w:val="center"/>
          </w:tcPr>
          <w:p w:rsidR="001579F4" w:rsidRPr="00BF4323" w:rsidRDefault="001579F4" w:rsidP="001579F4">
            <w:pPr>
              <w:jc w:val="right"/>
              <w:rPr>
                <w:sz w:val="15"/>
                <w:szCs w:val="15"/>
              </w:rPr>
            </w:pPr>
            <w:r w:rsidRPr="00BF4323">
              <w:rPr>
                <w:sz w:val="15"/>
                <w:szCs w:val="15"/>
              </w:rPr>
              <w:t>( Million US Dollars)</w:t>
            </w:r>
          </w:p>
        </w:tc>
      </w:tr>
      <w:tr w:rsidR="001579F4" w:rsidRPr="00BF4323" w:rsidTr="00A50F5D">
        <w:trPr>
          <w:trHeight w:val="368"/>
        </w:trPr>
        <w:tc>
          <w:tcPr>
            <w:tcW w:w="579" w:type="pct"/>
            <w:gridSpan w:val="2"/>
            <w:vMerge w:val="restart"/>
            <w:tcBorders>
              <w:top w:val="single" w:sz="12" w:space="0" w:color="auto"/>
              <w:left w:val="nil"/>
              <w:right w:val="single" w:sz="6" w:space="0" w:color="auto"/>
            </w:tcBorders>
            <w:shd w:val="clear" w:color="auto" w:fill="auto"/>
            <w:tcMar>
              <w:left w:w="43" w:type="dxa"/>
              <w:right w:w="43" w:type="dxa"/>
            </w:tcMar>
            <w:vAlign w:val="center"/>
          </w:tcPr>
          <w:p w:rsidR="001579F4" w:rsidRPr="00F155C2" w:rsidRDefault="001579F4" w:rsidP="00B6474D">
            <w:pPr>
              <w:jc w:val="center"/>
              <w:rPr>
                <w:b/>
                <w:bCs/>
                <w:sz w:val="16"/>
                <w:szCs w:val="16"/>
              </w:rPr>
            </w:pPr>
            <w:r w:rsidRPr="00F155C2">
              <w:rPr>
                <w:b/>
                <w:bCs/>
                <w:sz w:val="16"/>
                <w:szCs w:val="16"/>
              </w:rPr>
              <w:t>PERIOD</w:t>
            </w:r>
          </w:p>
        </w:tc>
        <w:tc>
          <w:tcPr>
            <w:tcW w:w="422" w:type="pct"/>
            <w:vMerge w:val="restart"/>
            <w:tcBorders>
              <w:top w:val="single" w:sz="12" w:space="0" w:color="auto"/>
              <w:left w:val="single" w:sz="6" w:space="0" w:color="auto"/>
              <w:right w:val="single" w:sz="6" w:space="0" w:color="auto"/>
            </w:tcBorders>
            <w:shd w:val="clear" w:color="auto" w:fill="auto"/>
            <w:tcMar>
              <w:left w:w="43" w:type="dxa"/>
              <w:right w:w="43" w:type="dxa"/>
            </w:tcMar>
            <w:vAlign w:val="center"/>
          </w:tcPr>
          <w:p w:rsidR="001579F4" w:rsidRDefault="001579F4" w:rsidP="00B6474D">
            <w:pPr>
              <w:jc w:val="center"/>
              <w:rPr>
                <w:b/>
                <w:bCs/>
                <w:sz w:val="16"/>
                <w:szCs w:val="16"/>
              </w:rPr>
            </w:pPr>
            <w:r w:rsidRPr="00F155C2">
              <w:rPr>
                <w:b/>
                <w:bCs/>
                <w:sz w:val="16"/>
                <w:szCs w:val="16"/>
              </w:rPr>
              <w:t>Exports</w:t>
            </w:r>
          </w:p>
          <w:p w:rsidR="001579F4" w:rsidRPr="00F155C2" w:rsidRDefault="001579F4" w:rsidP="00B6474D">
            <w:pPr>
              <w:jc w:val="center"/>
              <w:rPr>
                <w:b/>
                <w:bCs/>
                <w:sz w:val="16"/>
                <w:szCs w:val="16"/>
              </w:rPr>
            </w:pPr>
            <w:r>
              <w:rPr>
                <w:b/>
                <w:bCs/>
                <w:sz w:val="16"/>
                <w:szCs w:val="16"/>
              </w:rPr>
              <w:t>(a)</w:t>
            </w:r>
          </w:p>
        </w:tc>
        <w:tc>
          <w:tcPr>
            <w:tcW w:w="444" w:type="pct"/>
            <w:vMerge w:val="restart"/>
            <w:tcBorders>
              <w:top w:val="single" w:sz="12" w:space="0" w:color="auto"/>
              <w:left w:val="single" w:sz="6" w:space="0" w:color="auto"/>
              <w:right w:val="single" w:sz="6" w:space="0" w:color="auto"/>
            </w:tcBorders>
            <w:shd w:val="clear" w:color="auto" w:fill="auto"/>
            <w:tcMar>
              <w:left w:w="43" w:type="dxa"/>
              <w:right w:w="43" w:type="dxa"/>
            </w:tcMar>
            <w:vAlign w:val="center"/>
          </w:tcPr>
          <w:p w:rsidR="001579F4" w:rsidRPr="00F155C2" w:rsidRDefault="001579F4" w:rsidP="00B6474D">
            <w:pPr>
              <w:jc w:val="center"/>
              <w:rPr>
                <w:b/>
                <w:bCs/>
                <w:sz w:val="16"/>
                <w:szCs w:val="16"/>
              </w:rPr>
            </w:pPr>
            <w:r w:rsidRPr="00F155C2">
              <w:rPr>
                <w:b/>
                <w:bCs/>
                <w:sz w:val="16"/>
                <w:szCs w:val="16"/>
              </w:rPr>
              <w:t>Re-exports</w:t>
            </w:r>
          </w:p>
        </w:tc>
        <w:tc>
          <w:tcPr>
            <w:tcW w:w="468" w:type="pct"/>
            <w:vMerge w:val="restart"/>
            <w:tcBorders>
              <w:top w:val="nil"/>
              <w:left w:val="single" w:sz="6" w:space="0" w:color="auto"/>
              <w:right w:val="single" w:sz="6" w:space="0" w:color="auto"/>
            </w:tcBorders>
            <w:tcMar>
              <w:left w:w="43" w:type="dxa"/>
              <w:right w:w="43" w:type="dxa"/>
            </w:tcMar>
            <w:vAlign w:val="center"/>
          </w:tcPr>
          <w:p w:rsidR="001579F4" w:rsidRDefault="001579F4" w:rsidP="00B6474D">
            <w:pPr>
              <w:jc w:val="center"/>
              <w:rPr>
                <w:b/>
                <w:bCs/>
                <w:sz w:val="16"/>
                <w:szCs w:val="16"/>
              </w:rPr>
            </w:pPr>
            <w:r w:rsidRPr="00F155C2">
              <w:rPr>
                <w:b/>
                <w:bCs/>
                <w:sz w:val="16"/>
                <w:szCs w:val="16"/>
              </w:rPr>
              <w:t>Cumulative</w:t>
            </w:r>
          </w:p>
          <w:p w:rsidR="001579F4" w:rsidRPr="00F155C2" w:rsidRDefault="001579F4" w:rsidP="00B6474D">
            <w:pPr>
              <w:jc w:val="center"/>
              <w:rPr>
                <w:b/>
                <w:bCs/>
                <w:sz w:val="16"/>
                <w:szCs w:val="16"/>
              </w:rPr>
            </w:pPr>
            <w:r>
              <w:rPr>
                <w:b/>
                <w:bCs/>
                <w:sz w:val="16"/>
                <w:szCs w:val="16"/>
              </w:rPr>
              <w:t>(b)</w:t>
            </w:r>
          </w:p>
        </w:tc>
        <w:tc>
          <w:tcPr>
            <w:tcW w:w="463" w:type="pct"/>
            <w:vMerge w:val="restart"/>
            <w:tcBorders>
              <w:top w:val="nil"/>
              <w:left w:val="single" w:sz="6" w:space="0" w:color="auto"/>
              <w:right w:val="single" w:sz="6" w:space="0" w:color="auto"/>
            </w:tcBorders>
            <w:tcMar>
              <w:left w:w="29" w:type="dxa"/>
              <w:right w:w="29" w:type="dxa"/>
            </w:tcMar>
            <w:vAlign w:val="center"/>
          </w:tcPr>
          <w:p w:rsidR="001579F4" w:rsidRPr="00F155C2" w:rsidRDefault="001579F4" w:rsidP="00B6474D">
            <w:pPr>
              <w:jc w:val="center"/>
              <w:rPr>
                <w:b/>
                <w:bCs/>
                <w:sz w:val="16"/>
                <w:szCs w:val="16"/>
              </w:rPr>
            </w:pPr>
            <w:r w:rsidRPr="00F155C2">
              <w:rPr>
                <w:b/>
                <w:bCs/>
                <w:sz w:val="16"/>
                <w:szCs w:val="16"/>
              </w:rPr>
              <w:t>Period Growth Rate</w:t>
            </w:r>
          </w:p>
          <w:p w:rsidR="001579F4" w:rsidRPr="00F155C2" w:rsidRDefault="001579F4" w:rsidP="00B6474D">
            <w:pPr>
              <w:jc w:val="center"/>
              <w:rPr>
                <w:b/>
                <w:bCs/>
                <w:sz w:val="16"/>
                <w:szCs w:val="16"/>
              </w:rPr>
            </w:pPr>
            <w:r w:rsidRPr="00F155C2">
              <w:rPr>
                <w:b/>
                <w:bCs/>
                <w:sz w:val="16"/>
                <w:szCs w:val="16"/>
              </w:rPr>
              <w:t>%</w:t>
            </w:r>
          </w:p>
        </w:tc>
        <w:tc>
          <w:tcPr>
            <w:tcW w:w="367" w:type="pct"/>
            <w:vMerge w:val="restart"/>
            <w:tcBorders>
              <w:top w:val="nil"/>
              <w:left w:val="single" w:sz="6" w:space="0" w:color="auto"/>
              <w:right w:val="single" w:sz="6" w:space="0" w:color="auto"/>
            </w:tcBorders>
            <w:shd w:val="clear" w:color="auto" w:fill="auto"/>
            <w:tcMar>
              <w:left w:w="43" w:type="dxa"/>
              <w:right w:w="43" w:type="dxa"/>
            </w:tcMar>
            <w:vAlign w:val="center"/>
          </w:tcPr>
          <w:p w:rsidR="001579F4" w:rsidRDefault="001579F4" w:rsidP="00B6474D">
            <w:pPr>
              <w:jc w:val="center"/>
              <w:rPr>
                <w:b/>
                <w:bCs/>
                <w:sz w:val="16"/>
                <w:szCs w:val="16"/>
              </w:rPr>
            </w:pPr>
            <w:r w:rsidRPr="00F155C2">
              <w:rPr>
                <w:b/>
                <w:bCs/>
                <w:sz w:val="16"/>
                <w:szCs w:val="16"/>
              </w:rPr>
              <w:t>Imports</w:t>
            </w:r>
          </w:p>
          <w:p w:rsidR="001579F4" w:rsidRPr="00F155C2" w:rsidRDefault="001579F4" w:rsidP="00B6474D">
            <w:pPr>
              <w:jc w:val="center"/>
              <w:rPr>
                <w:b/>
                <w:bCs/>
                <w:sz w:val="16"/>
                <w:szCs w:val="16"/>
              </w:rPr>
            </w:pPr>
            <w:r>
              <w:rPr>
                <w:b/>
                <w:bCs/>
                <w:sz w:val="16"/>
                <w:szCs w:val="16"/>
              </w:rPr>
              <w:t>(c)</w:t>
            </w:r>
          </w:p>
        </w:tc>
        <w:tc>
          <w:tcPr>
            <w:tcW w:w="434" w:type="pct"/>
            <w:vMerge w:val="restart"/>
            <w:tcBorders>
              <w:top w:val="nil"/>
              <w:left w:val="single" w:sz="6" w:space="0" w:color="auto"/>
              <w:right w:val="single" w:sz="6" w:space="0" w:color="auto"/>
            </w:tcBorders>
            <w:shd w:val="clear" w:color="auto" w:fill="auto"/>
            <w:tcMar>
              <w:left w:w="43" w:type="dxa"/>
              <w:right w:w="43" w:type="dxa"/>
            </w:tcMar>
            <w:vAlign w:val="center"/>
          </w:tcPr>
          <w:p w:rsidR="001579F4" w:rsidRPr="00F155C2" w:rsidRDefault="001579F4" w:rsidP="00B6474D">
            <w:pPr>
              <w:jc w:val="center"/>
              <w:rPr>
                <w:b/>
                <w:bCs/>
                <w:sz w:val="16"/>
                <w:szCs w:val="16"/>
              </w:rPr>
            </w:pPr>
            <w:r w:rsidRPr="00F155C2">
              <w:rPr>
                <w:b/>
                <w:bCs/>
                <w:sz w:val="16"/>
                <w:szCs w:val="16"/>
              </w:rPr>
              <w:t>Re-imports</w:t>
            </w:r>
          </w:p>
        </w:tc>
        <w:tc>
          <w:tcPr>
            <w:tcW w:w="472" w:type="pct"/>
            <w:vMerge w:val="restart"/>
            <w:tcBorders>
              <w:top w:val="nil"/>
              <w:left w:val="single" w:sz="6" w:space="0" w:color="auto"/>
              <w:right w:val="single" w:sz="6" w:space="0" w:color="auto"/>
            </w:tcBorders>
            <w:tcMar>
              <w:left w:w="43" w:type="dxa"/>
              <w:right w:w="43" w:type="dxa"/>
            </w:tcMar>
            <w:vAlign w:val="center"/>
          </w:tcPr>
          <w:p w:rsidR="001579F4" w:rsidRDefault="001579F4" w:rsidP="00B6474D">
            <w:pPr>
              <w:jc w:val="center"/>
              <w:rPr>
                <w:b/>
                <w:bCs/>
                <w:sz w:val="16"/>
                <w:szCs w:val="16"/>
              </w:rPr>
            </w:pPr>
            <w:r w:rsidRPr="00F155C2">
              <w:rPr>
                <w:b/>
                <w:bCs/>
                <w:sz w:val="16"/>
                <w:szCs w:val="16"/>
              </w:rPr>
              <w:t>Cumulative</w:t>
            </w:r>
          </w:p>
          <w:p w:rsidR="001579F4" w:rsidRPr="00F155C2" w:rsidRDefault="001579F4" w:rsidP="00B6474D">
            <w:pPr>
              <w:jc w:val="center"/>
              <w:rPr>
                <w:b/>
                <w:bCs/>
                <w:sz w:val="16"/>
                <w:szCs w:val="16"/>
              </w:rPr>
            </w:pPr>
            <w:r>
              <w:rPr>
                <w:b/>
                <w:bCs/>
                <w:sz w:val="16"/>
                <w:szCs w:val="16"/>
              </w:rPr>
              <w:t>(d)</w:t>
            </w:r>
          </w:p>
        </w:tc>
        <w:tc>
          <w:tcPr>
            <w:tcW w:w="566" w:type="pct"/>
            <w:vMerge w:val="restart"/>
            <w:tcBorders>
              <w:top w:val="nil"/>
              <w:left w:val="single" w:sz="6" w:space="0" w:color="auto"/>
            </w:tcBorders>
            <w:tcMar>
              <w:left w:w="43" w:type="dxa"/>
              <w:right w:w="43" w:type="dxa"/>
            </w:tcMar>
            <w:vAlign w:val="center"/>
          </w:tcPr>
          <w:p w:rsidR="001579F4" w:rsidRPr="00F155C2" w:rsidRDefault="001579F4" w:rsidP="00B6474D">
            <w:pPr>
              <w:jc w:val="center"/>
              <w:rPr>
                <w:b/>
                <w:bCs/>
                <w:sz w:val="16"/>
                <w:szCs w:val="16"/>
              </w:rPr>
            </w:pPr>
            <w:r w:rsidRPr="00F155C2">
              <w:rPr>
                <w:b/>
                <w:bCs/>
                <w:sz w:val="16"/>
                <w:szCs w:val="16"/>
              </w:rPr>
              <w:t>Period Growth Rate</w:t>
            </w:r>
          </w:p>
          <w:p w:rsidR="001579F4" w:rsidRPr="00F155C2" w:rsidRDefault="001579F4" w:rsidP="00B6474D">
            <w:pPr>
              <w:jc w:val="center"/>
              <w:rPr>
                <w:b/>
                <w:bCs/>
                <w:sz w:val="16"/>
                <w:szCs w:val="16"/>
              </w:rPr>
            </w:pPr>
            <w:r w:rsidRPr="00F155C2">
              <w:rPr>
                <w:b/>
                <w:bCs/>
                <w:sz w:val="16"/>
                <w:szCs w:val="16"/>
              </w:rPr>
              <w:t>%</w:t>
            </w:r>
          </w:p>
        </w:tc>
        <w:tc>
          <w:tcPr>
            <w:tcW w:w="785" w:type="pct"/>
            <w:gridSpan w:val="2"/>
            <w:tcBorders>
              <w:top w:val="nil"/>
              <w:left w:val="single" w:sz="6" w:space="0" w:color="auto"/>
              <w:bottom w:val="single" w:sz="4" w:space="0" w:color="auto"/>
            </w:tcBorders>
          </w:tcPr>
          <w:p w:rsidR="001579F4" w:rsidRPr="00F155C2" w:rsidRDefault="001579F4" w:rsidP="00B6474D">
            <w:pPr>
              <w:jc w:val="center"/>
              <w:rPr>
                <w:b/>
                <w:bCs/>
                <w:sz w:val="16"/>
                <w:szCs w:val="16"/>
              </w:rPr>
            </w:pPr>
            <w:r w:rsidRPr="00F155C2">
              <w:rPr>
                <w:b/>
                <w:bCs/>
                <w:sz w:val="16"/>
                <w:szCs w:val="16"/>
              </w:rPr>
              <w:t>Balance of Trade</w:t>
            </w:r>
            <w:r w:rsidRPr="00F155C2">
              <w:rPr>
                <w:sz w:val="16"/>
                <w:szCs w:val="16"/>
                <w:vertAlign w:val="superscript"/>
              </w:rPr>
              <w:t>3</w:t>
            </w:r>
          </w:p>
        </w:tc>
      </w:tr>
      <w:tr w:rsidR="001579F4" w:rsidRPr="00BF4323" w:rsidTr="00A50F5D">
        <w:trPr>
          <w:trHeight w:val="367"/>
        </w:trPr>
        <w:tc>
          <w:tcPr>
            <w:tcW w:w="579" w:type="pct"/>
            <w:gridSpan w:val="2"/>
            <w:vMerge/>
            <w:tcBorders>
              <w:left w:val="nil"/>
              <w:bottom w:val="single" w:sz="12" w:space="0" w:color="auto"/>
              <w:right w:val="single" w:sz="6" w:space="0" w:color="auto"/>
            </w:tcBorders>
            <w:shd w:val="clear" w:color="auto" w:fill="auto"/>
            <w:tcMar>
              <w:left w:w="43" w:type="dxa"/>
              <w:right w:w="43" w:type="dxa"/>
            </w:tcMar>
            <w:vAlign w:val="center"/>
          </w:tcPr>
          <w:p w:rsidR="001579F4" w:rsidRPr="00F155C2" w:rsidRDefault="001579F4" w:rsidP="00B6474D">
            <w:pPr>
              <w:jc w:val="center"/>
              <w:rPr>
                <w:b/>
                <w:bCs/>
                <w:sz w:val="16"/>
                <w:szCs w:val="16"/>
              </w:rPr>
            </w:pPr>
          </w:p>
        </w:tc>
        <w:tc>
          <w:tcPr>
            <w:tcW w:w="422" w:type="pct"/>
            <w:vMerge/>
            <w:tcBorders>
              <w:left w:val="single" w:sz="6" w:space="0" w:color="auto"/>
              <w:bottom w:val="single" w:sz="12" w:space="0" w:color="auto"/>
              <w:right w:val="single" w:sz="6" w:space="0" w:color="auto"/>
            </w:tcBorders>
            <w:shd w:val="clear" w:color="auto" w:fill="auto"/>
            <w:tcMar>
              <w:left w:w="43" w:type="dxa"/>
              <w:right w:w="43" w:type="dxa"/>
            </w:tcMar>
            <w:vAlign w:val="center"/>
          </w:tcPr>
          <w:p w:rsidR="001579F4" w:rsidRPr="00F155C2" w:rsidRDefault="001579F4" w:rsidP="00B6474D">
            <w:pPr>
              <w:jc w:val="center"/>
              <w:rPr>
                <w:b/>
                <w:bCs/>
                <w:sz w:val="16"/>
                <w:szCs w:val="16"/>
              </w:rPr>
            </w:pPr>
          </w:p>
        </w:tc>
        <w:tc>
          <w:tcPr>
            <w:tcW w:w="444" w:type="pct"/>
            <w:vMerge/>
            <w:tcBorders>
              <w:left w:val="single" w:sz="6" w:space="0" w:color="auto"/>
              <w:bottom w:val="single" w:sz="12" w:space="0" w:color="auto"/>
              <w:right w:val="single" w:sz="6" w:space="0" w:color="auto"/>
            </w:tcBorders>
            <w:shd w:val="clear" w:color="auto" w:fill="auto"/>
            <w:tcMar>
              <w:left w:w="43" w:type="dxa"/>
              <w:right w:w="43" w:type="dxa"/>
            </w:tcMar>
            <w:vAlign w:val="center"/>
          </w:tcPr>
          <w:p w:rsidR="001579F4" w:rsidRPr="00F155C2" w:rsidRDefault="001579F4" w:rsidP="00B6474D">
            <w:pPr>
              <w:jc w:val="center"/>
              <w:rPr>
                <w:b/>
                <w:bCs/>
                <w:sz w:val="16"/>
                <w:szCs w:val="16"/>
              </w:rPr>
            </w:pPr>
          </w:p>
        </w:tc>
        <w:tc>
          <w:tcPr>
            <w:tcW w:w="468" w:type="pct"/>
            <w:vMerge/>
            <w:tcBorders>
              <w:left w:val="single" w:sz="6" w:space="0" w:color="auto"/>
              <w:bottom w:val="single" w:sz="12" w:space="0" w:color="auto"/>
              <w:right w:val="single" w:sz="6" w:space="0" w:color="auto"/>
            </w:tcBorders>
            <w:tcMar>
              <w:left w:w="43" w:type="dxa"/>
              <w:right w:w="43" w:type="dxa"/>
            </w:tcMar>
            <w:vAlign w:val="center"/>
          </w:tcPr>
          <w:p w:rsidR="001579F4" w:rsidRPr="00F155C2" w:rsidRDefault="001579F4" w:rsidP="00B6474D">
            <w:pPr>
              <w:jc w:val="center"/>
              <w:rPr>
                <w:b/>
                <w:bCs/>
                <w:sz w:val="16"/>
                <w:szCs w:val="16"/>
              </w:rPr>
            </w:pPr>
          </w:p>
        </w:tc>
        <w:tc>
          <w:tcPr>
            <w:tcW w:w="463" w:type="pct"/>
            <w:vMerge/>
            <w:tcBorders>
              <w:left w:val="single" w:sz="6" w:space="0" w:color="auto"/>
              <w:bottom w:val="single" w:sz="12" w:space="0" w:color="auto"/>
              <w:right w:val="single" w:sz="6" w:space="0" w:color="auto"/>
            </w:tcBorders>
            <w:tcMar>
              <w:left w:w="43" w:type="dxa"/>
              <w:right w:w="43" w:type="dxa"/>
            </w:tcMar>
            <w:vAlign w:val="center"/>
          </w:tcPr>
          <w:p w:rsidR="001579F4" w:rsidRPr="00F155C2" w:rsidRDefault="001579F4" w:rsidP="00B6474D">
            <w:pPr>
              <w:jc w:val="center"/>
              <w:rPr>
                <w:b/>
                <w:bCs/>
                <w:sz w:val="16"/>
                <w:szCs w:val="16"/>
              </w:rPr>
            </w:pPr>
          </w:p>
        </w:tc>
        <w:tc>
          <w:tcPr>
            <w:tcW w:w="367" w:type="pct"/>
            <w:vMerge/>
            <w:tcBorders>
              <w:left w:val="single" w:sz="6" w:space="0" w:color="auto"/>
              <w:bottom w:val="single" w:sz="12" w:space="0" w:color="auto"/>
              <w:right w:val="single" w:sz="6" w:space="0" w:color="auto"/>
            </w:tcBorders>
            <w:shd w:val="clear" w:color="auto" w:fill="auto"/>
            <w:tcMar>
              <w:left w:w="43" w:type="dxa"/>
              <w:right w:w="43" w:type="dxa"/>
            </w:tcMar>
            <w:vAlign w:val="center"/>
          </w:tcPr>
          <w:p w:rsidR="001579F4" w:rsidRPr="00F155C2" w:rsidRDefault="001579F4" w:rsidP="00B6474D">
            <w:pPr>
              <w:jc w:val="center"/>
              <w:rPr>
                <w:b/>
                <w:bCs/>
                <w:sz w:val="16"/>
                <w:szCs w:val="16"/>
              </w:rPr>
            </w:pPr>
          </w:p>
        </w:tc>
        <w:tc>
          <w:tcPr>
            <w:tcW w:w="434" w:type="pct"/>
            <w:vMerge/>
            <w:tcBorders>
              <w:left w:val="single" w:sz="6" w:space="0" w:color="auto"/>
              <w:bottom w:val="single" w:sz="12" w:space="0" w:color="auto"/>
              <w:right w:val="single" w:sz="6" w:space="0" w:color="auto"/>
            </w:tcBorders>
            <w:shd w:val="clear" w:color="auto" w:fill="auto"/>
            <w:tcMar>
              <w:left w:w="43" w:type="dxa"/>
              <w:right w:w="43" w:type="dxa"/>
            </w:tcMar>
            <w:vAlign w:val="center"/>
          </w:tcPr>
          <w:p w:rsidR="001579F4" w:rsidRPr="00F155C2" w:rsidRDefault="001579F4" w:rsidP="00B6474D">
            <w:pPr>
              <w:jc w:val="center"/>
              <w:rPr>
                <w:b/>
                <w:bCs/>
                <w:sz w:val="16"/>
                <w:szCs w:val="16"/>
              </w:rPr>
            </w:pPr>
          </w:p>
        </w:tc>
        <w:tc>
          <w:tcPr>
            <w:tcW w:w="472" w:type="pct"/>
            <w:vMerge/>
            <w:tcBorders>
              <w:left w:val="single" w:sz="6" w:space="0" w:color="auto"/>
              <w:bottom w:val="single" w:sz="12" w:space="0" w:color="auto"/>
              <w:right w:val="single" w:sz="6" w:space="0" w:color="auto"/>
            </w:tcBorders>
            <w:tcMar>
              <w:left w:w="43" w:type="dxa"/>
              <w:right w:w="43" w:type="dxa"/>
            </w:tcMar>
            <w:vAlign w:val="center"/>
          </w:tcPr>
          <w:p w:rsidR="001579F4" w:rsidRPr="00F155C2" w:rsidRDefault="001579F4" w:rsidP="00B6474D">
            <w:pPr>
              <w:jc w:val="center"/>
              <w:rPr>
                <w:b/>
                <w:bCs/>
                <w:sz w:val="16"/>
                <w:szCs w:val="16"/>
              </w:rPr>
            </w:pPr>
          </w:p>
        </w:tc>
        <w:tc>
          <w:tcPr>
            <w:tcW w:w="566" w:type="pct"/>
            <w:vMerge/>
            <w:tcBorders>
              <w:left w:val="single" w:sz="6" w:space="0" w:color="auto"/>
              <w:bottom w:val="single" w:sz="12" w:space="0" w:color="auto"/>
            </w:tcBorders>
            <w:tcMar>
              <w:left w:w="43" w:type="dxa"/>
              <w:right w:w="43" w:type="dxa"/>
            </w:tcMar>
            <w:vAlign w:val="center"/>
          </w:tcPr>
          <w:p w:rsidR="001579F4" w:rsidRPr="00F155C2" w:rsidRDefault="001579F4" w:rsidP="00B6474D">
            <w:pPr>
              <w:jc w:val="center"/>
              <w:rPr>
                <w:b/>
                <w:bCs/>
                <w:sz w:val="16"/>
                <w:szCs w:val="16"/>
              </w:rPr>
            </w:pPr>
          </w:p>
        </w:tc>
        <w:tc>
          <w:tcPr>
            <w:tcW w:w="378" w:type="pct"/>
            <w:tcBorders>
              <w:top w:val="single" w:sz="4" w:space="0" w:color="auto"/>
              <w:left w:val="single" w:sz="6" w:space="0" w:color="auto"/>
              <w:bottom w:val="single" w:sz="12" w:space="0" w:color="auto"/>
            </w:tcBorders>
            <w:vAlign w:val="center"/>
          </w:tcPr>
          <w:p w:rsidR="001579F4" w:rsidRPr="00F155C2" w:rsidRDefault="001579F4" w:rsidP="001579F4">
            <w:pPr>
              <w:jc w:val="center"/>
              <w:rPr>
                <w:b/>
                <w:bCs/>
                <w:sz w:val="16"/>
                <w:szCs w:val="16"/>
              </w:rPr>
            </w:pPr>
            <w:r>
              <w:rPr>
                <w:b/>
                <w:bCs/>
                <w:sz w:val="16"/>
                <w:szCs w:val="16"/>
              </w:rPr>
              <w:t>a-c</w:t>
            </w:r>
          </w:p>
        </w:tc>
        <w:tc>
          <w:tcPr>
            <w:tcW w:w="407" w:type="pct"/>
            <w:tcBorders>
              <w:top w:val="single" w:sz="4" w:space="0" w:color="auto"/>
              <w:left w:val="single" w:sz="6" w:space="0" w:color="auto"/>
              <w:bottom w:val="single" w:sz="12" w:space="0" w:color="auto"/>
            </w:tcBorders>
            <w:vAlign w:val="center"/>
          </w:tcPr>
          <w:p w:rsidR="001579F4" w:rsidRPr="00F155C2" w:rsidRDefault="001579F4" w:rsidP="001579F4">
            <w:pPr>
              <w:jc w:val="center"/>
              <w:rPr>
                <w:b/>
                <w:bCs/>
                <w:sz w:val="16"/>
                <w:szCs w:val="16"/>
              </w:rPr>
            </w:pPr>
            <w:r>
              <w:rPr>
                <w:b/>
                <w:bCs/>
                <w:sz w:val="16"/>
                <w:szCs w:val="16"/>
              </w:rPr>
              <w:t>b-d</w:t>
            </w:r>
          </w:p>
        </w:tc>
      </w:tr>
      <w:tr w:rsidR="00F902D2" w:rsidRPr="00BF4323" w:rsidTr="00A50F5D">
        <w:trPr>
          <w:trHeight w:val="317"/>
        </w:trPr>
        <w:tc>
          <w:tcPr>
            <w:tcW w:w="579" w:type="pct"/>
            <w:gridSpan w:val="2"/>
            <w:tcBorders>
              <w:top w:val="single" w:sz="12" w:space="0" w:color="auto"/>
              <w:left w:val="nil"/>
              <w:bottom w:val="nil"/>
              <w:right w:val="nil"/>
            </w:tcBorders>
            <w:shd w:val="clear" w:color="auto" w:fill="auto"/>
            <w:tcMar>
              <w:left w:w="43" w:type="dxa"/>
              <w:right w:w="43" w:type="dxa"/>
            </w:tcMar>
            <w:vAlign w:val="center"/>
          </w:tcPr>
          <w:p w:rsidR="00F902D2" w:rsidRPr="00F155C2" w:rsidRDefault="00F902D2" w:rsidP="00F902D2">
            <w:pPr>
              <w:jc w:val="center"/>
              <w:rPr>
                <w:sz w:val="16"/>
                <w:szCs w:val="16"/>
              </w:rPr>
            </w:pPr>
            <w:r w:rsidRPr="00F155C2">
              <w:rPr>
                <w:sz w:val="16"/>
                <w:szCs w:val="16"/>
              </w:rPr>
              <w:t>2012-13</w:t>
            </w:r>
          </w:p>
        </w:tc>
        <w:tc>
          <w:tcPr>
            <w:tcW w:w="422" w:type="pct"/>
            <w:tcBorders>
              <w:top w:val="single" w:sz="12" w:space="0" w:color="auto"/>
              <w:left w:val="nil"/>
              <w:bottom w:val="nil"/>
              <w:right w:val="nil"/>
            </w:tcBorders>
            <w:shd w:val="clear" w:color="auto" w:fill="auto"/>
            <w:tcMar>
              <w:left w:w="29" w:type="dxa"/>
              <w:right w:w="29" w:type="dxa"/>
            </w:tcMar>
            <w:vAlign w:val="center"/>
          </w:tcPr>
          <w:p w:rsidR="00F902D2" w:rsidRPr="00F155C2" w:rsidRDefault="00F902D2" w:rsidP="00F902D2">
            <w:pPr>
              <w:jc w:val="right"/>
              <w:rPr>
                <w:sz w:val="16"/>
                <w:szCs w:val="16"/>
              </w:rPr>
            </w:pPr>
            <w:r w:rsidRPr="00F155C2">
              <w:rPr>
                <w:sz w:val="16"/>
                <w:szCs w:val="16"/>
              </w:rPr>
              <w:t>24,460</w:t>
            </w:r>
          </w:p>
        </w:tc>
        <w:tc>
          <w:tcPr>
            <w:tcW w:w="444" w:type="pct"/>
            <w:tcBorders>
              <w:top w:val="single" w:sz="12" w:space="0" w:color="auto"/>
              <w:left w:val="nil"/>
              <w:bottom w:val="nil"/>
              <w:right w:val="nil"/>
            </w:tcBorders>
            <w:shd w:val="clear" w:color="auto" w:fill="auto"/>
            <w:tcMar>
              <w:left w:w="29" w:type="dxa"/>
              <w:right w:w="29" w:type="dxa"/>
            </w:tcMar>
            <w:vAlign w:val="center"/>
          </w:tcPr>
          <w:p w:rsidR="00F902D2" w:rsidRPr="00F155C2" w:rsidRDefault="00F902D2" w:rsidP="00F902D2">
            <w:pPr>
              <w:jc w:val="right"/>
              <w:rPr>
                <w:sz w:val="16"/>
                <w:szCs w:val="16"/>
              </w:rPr>
            </w:pPr>
            <w:r w:rsidRPr="00F155C2">
              <w:rPr>
                <w:sz w:val="16"/>
                <w:szCs w:val="16"/>
              </w:rPr>
              <w:t>285</w:t>
            </w:r>
          </w:p>
        </w:tc>
        <w:tc>
          <w:tcPr>
            <w:tcW w:w="468" w:type="pct"/>
            <w:tcBorders>
              <w:top w:val="single" w:sz="12" w:space="0" w:color="auto"/>
              <w:left w:val="nil"/>
              <w:bottom w:val="nil"/>
              <w:right w:val="nil"/>
            </w:tcBorders>
            <w:tcMar>
              <w:left w:w="29" w:type="dxa"/>
              <w:right w:w="29" w:type="dxa"/>
            </w:tcMar>
            <w:vAlign w:val="center"/>
          </w:tcPr>
          <w:p w:rsidR="00F902D2" w:rsidRPr="00F155C2" w:rsidRDefault="00F902D2" w:rsidP="00F902D2">
            <w:pPr>
              <w:jc w:val="right"/>
              <w:rPr>
                <w:sz w:val="16"/>
                <w:szCs w:val="16"/>
              </w:rPr>
            </w:pPr>
            <w:r w:rsidRPr="00F155C2">
              <w:rPr>
                <w:sz w:val="16"/>
                <w:szCs w:val="16"/>
              </w:rPr>
              <w:t>--</w:t>
            </w:r>
          </w:p>
        </w:tc>
        <w:tc>
          <w:tcPr>
            <w:tcW w:w="463" w:type="pct"/>
            <w:tcBorders>
              <w:top w:val="single" w:sz="12" w:space="0" w:color="auto"/>
              <w:left w:val="nil"/>
              <w:bottom w:val="nil"/>
              <w:right w:val="nil"/>
            </w:tcBorders>
            <w:tcMar>
              <w:left w:w="29" w:type="dxa"/>
              <w:right w:w="29" w:type="dxa"/>
            </w:tcMar>
            <w:vAlign w:val="center"/>
          </w:tcPr>
          <w:p w:rsidR="00F902D2" w:rsidRPr="00F155C2" w:rsidRDefault="00F902D2" w:rsidP="00F902D2">
            <w:pPr>
              <w:jc w:val="right"/>
              <w:rPr>
                <w:sz w:val="16"/>
                <w:szCs w:val="16"/>
              </w:rPr>
            </w:pPr>
            <w:r w:rsidRPr="00F155C2">
              <w:rPr>
                <w:sz w:val="16"/>
                <w:szCs w:val="16"/>
              </w:rPr>
              <w:t>--</w:t>
            </w:r>
          </w:p>
        </w:tc>
        <w:tc>
          <w:tcPr>
            <w:tcW w:w="367" w:type="pct"/>
            <w:tcBorders>
              <w:top w:val="single" w:sz="12" w:space="0" w:color="auto"/>
              <w:left w:val="nil"/>
              <w:bottom w:val="nil"/>
              <w:right w:val="nil"/>
            </w:tcBorders>
            <w:shd w:val="clear" w:color="auto" w:fill="auto"/>
            <w:tcMar>
              <w:left w:w="29" w:type="dxa"/>
              <w:right w:w="29" w:type="dxa"/>
            </w:tcMar>
            <w:vAlign w:val="center"/>
          </w:tcPr>
          <w:p w:rsidR="00F902D2" w:rsidRPr="00F155C2" w:rsidRDefault="00F902D2" w:rsidP="00F902D2">
            <w:pPr>
              <w:jc w:val="right"/>
              <w:rPr>
                <w:sz w:val="16"/>
                <w:szCs w:val="16"/>
              </w:rPr>
            </w:pPr>
            <w:r w:rsidRPr="00F155C2">
              <w:rPr>
                <w:sz w:val="16"/>
                <w:szCs w:val="16"/>
              </w:rPr>
              <w:t>44,950</w:t>
            </w:r>
          </w:p>
        </w:tc>
        <w:tc>
          <w:tcPr>
            <w:tcW w:w="434" w:type="pct"/>
            <w:tcBorders>
              <w:top w:val="single" w:sz="12" w:space="0" w:color="auto"/>
              <w:left w:val="nil"/>
              <w:bottom w:val="nil"/>
              <w:right w:val="nil"/>
            </w:tcBorders>
            <w:shd w:val="clear" w:color="auto" w:fill="auto"/>
            <w:tcMar>
              <w:left w:w="29" w:type="dxa"/>
              <w:right w:w="29" w:type="dxa"/>
            </w:tcMar>
            <w:vAlign w:val="center"/>
          </w:tcPr>
          <w:p w:rsidR="00F902D2" w:rsidRPr="00F155C2" w:rsidRDefault="00F902D2" w:rsidP="00F902D2">
            <w:pPr>
              <w:jc w:val="right"/>
              <w:rPr>
                <w:sz w:val="16"/>
                <w:szCs w:val="16"/>
              </w:rPr>
            </w:pPr>
            <w:r w:rsidRPr="00F155C2">
              <w:rPr>
                <w:sz w:val="16"/>
                <w:szCs w:val="16"/>
              </w:rPr>
              <w:t>-</w:t>
            </w:r>
          </w:p>
        </w:tc>
        <w:tc>
          <w:tcPr>
            <w:tcW w:w="472" w:type="pct"/>
            <w:tcBorders>
              <w:top w:val="single" w:sz="12" w:space="0" w:color="auto"/>
              <w:left w:val="nil"/>
              <w:bottom w:val="nil"/>
              <w:right w:val="nil"/>
            </w:tcBorders>
            <w:tcMar>
              <w:left w:w="29" w:type="dxa"/>
              <w:right w:w="29" w:type="dxa"/>
            </w:tcMar>
            <w:vAlign w:val="center"/>
          </w:tcPr>
          <w:p w:rsidR="00F902D2" w:rsidRPr="00F155C2" w:rsidRDefault="00F902D2" w:rsidP="00F902D2">
            <w:pPr>
              <w:jc w:val="right"/>
              <w:rPr>
                <w:sz w:val="16"/>
                <w:szCs w:val="16"/>
              </w:rPr>
            </w:pPr>
            <w:r w:rsidRPr="00F155C2">
              <w:rPr>
                <w:sz w:val="16"/>
                <w:szCs w:val="16"/>
              </w:rPr>
              <w:t>--</w:t>
            </w:r>
          </w:p>
        </w:tc>
        <w:tc>
          <w:tcPr>
            <w:tcW w:w="566" w:type="pct"/>
            <w:tcBorders>
              <w:top w:val="single" w:sz="12" w:space="0" w:color="auto"/>
              <w:left w:val="nil"/>
              <w:bottom w:val="nil"/>
              <w:right w:val="nil"/>
            </w:tcBorders>
            <w:tcMar>
              <w:left w:w="29" w:type="dxa"/>
              <w:right w:w="29" w:type="dxa"/>
            </w:tcMar>
            <w:vAlign w:val="center"/>
          </w:tcPr>
          <w:p w:rsidR="00F902D2" w:rsidRPr="00F155C2" w:rsidRDefault="00F902D2" w:rsidP="00F902D2">
            <w:pPr>
              <w:jc w:val="right"/>
              <w:rPr>
                <w:sz w:val="16"/>
                <w:szCs w:val="16"/>
              </w:rPr>
            </w:pPr>
            <w:r w:rsidRPr="00F155C2">
              <w:rPr>
                <w:sz w:val="16"/>
                <w:szCs w:val="16"/>
              </w:rPr>
              <w:t>--</w:t>
            </w:r>
          </w:p>
        </w:tc>
        <w:tc>
          <w:tcPr>
            <w:tcW w:w="378" w:type="pct"/>
            <w:tcBorders>
              <w:top w:val="single" w:sz="12" w:space="0" w:color="auto"/>
              <w:left w:val="nil"/>
              <w:bottom w:val="nil"/>
              <w:right w:val="nil"/>
            </w:tcBorders>
            <w:tcMar>
              <w:left w:w="29" w:type="dxa"/>
              <w:right w:w="29" w:type="dxa"/>
            </w:tcMar>
            <w:vAlign w:val="center"/>
          </w:tcPr>
          <w:p w:rsidR="00F902D2" w:rsidRPr="00F155C2" w:rsidRDefault="00F902D2" w:rsidP="00F902D2">
            <w:pPr>
              <w:jc w:val="right"/>
              <w:rPr>
                <w:sz w:val="16"/>
                <w:szCs w:val="16"/>
              </w:rPr>
            </w:pPr>
            <w:r w:rsidRPr="00F155C2">
              <w:rPr>
                <w:sz w:val="16"/>
                <w:szCs w:val="16"/>
              </w:rPr>
              <w:t>(20,204)</w:t>
            </w:r>
          </w:p>
        </w:tc>
        <w:tc>
          <w:tcPr>
            <w:tcW w:w="407" w:type="pct"/>
            <w:tcBorders>
              <w:top w:val="single" w:sz="12" w:space="0" w:color="auto"/>
              <w:left w:val="nil"/>
              <w:bottom w:val="nil"/>
              <w:right w:val="nil"/>
            </w:tcBorders>
            <w:shd w:val="clear" w:color="auto" w:fill="auto"/>
            <w:tcMar>
              <w:left w:w="29" w:type="dxa"/>
              <w:right w:w="29" w:type="dxa"/>
            </w:tcMar>
            <w:vAlign w:val="center"/>
          </w:tcPr>
          <w:p w:rsidR="00F902D2" w:rsidRPr="00F155C2" w:rsidRDefault="00F902D2" w:rsidP="00F902D2">
            <w:pPr>
              <w:jc w:val="right"/>
              <w:rPr>
                <w:sz w:val="16"/>
                <w:szCs w:val="16"/>
              </w:rPr>
            </w:pPr>
            <w:r w:rsidRPr="00F155C2">
              <w:rPr>
                <w:sz w:val="16"/>
                <w:szCs w:val="16"/>
              </w:rPr>
              <w:t>--</w:t>
            </w:r>
          </w:p>
        </w:tc>
      </w:tr>
      <w:tr w:rsidR="00F902D2" w:rsidRPr="00BF4323" w:rsidTr="00A50F5D">
        <w:trPr>
          <w:trHeight w:val="317"/>
        </w:trPr>
        <w:tc>
          <w:tcPr>
            <w:tcW w:w="579" w:type="pct"/>
            <w:gridSpan w:val="2"/>
            <w:tcBorders>
              <w:top w:val="nil"/>
              <w:left w:val="nil"/>
              <w:bottom w:val="nil"/>
              <w:right w:val="nil"/>
            </w:tcBorders>
            <w:shd w:val="clear" w:color="auto" w:fill="auto"/>
            <w:tcMar>
              <w:left w:w="43" w:type="dxa"/>
              <w:right w:w="43" w:type="dxa"/>
            </w:tcMar>
            <w:vAlign w:val="center"/>
          </w:tcPr>
          <w:p w:rsidR="00F902D2" w:rsidRPr="00F155C2" w:rsidRDefault="00F902D2" w:rsidP="00F902D2">
            <w:pPr>
              <w:jc w:val="center"/>
              <w:rPr>
                <w:sz w:val="16"/>
                <w:szCs w:val="16"/>
              </w:rPr>
            </w:pPr>
            <w:r w:rsidRPr="00F155C2">
              <w:rPr>
                <w:sz w:val="16"/>
                <w:szCs w:val="16"/>
              </w:rPr>
              <w:t>2013-14</w:t>
            </w:r>
          </w:p>
        </w:tc>
        <w:tc>
          <w:tcPr>
            <w:tcW w:w="422" w:type="pct"/>
            <w:tcBorders>
              <w:top w:val="nil"/>
              <w:left w:val="nil"/>
              <w:bottom w:val="nil"/>
              <w:right w:val="nil"/>
            </w:tcBorders>
            <w:shd w:val="clear" w:color="auto" w:fill="auto"/>
            <w:tcMar>
              <w:left w:w="29" w:type="dxa"/>
              <w:right w:w="29" w:type="dxa"/>
            </w:tcMar>
            <w:vAlign w:val="center"/>
          </w:tcPr>
          <w:p w:rsidR="00F902D2" w:rsidRPr="00F155C2" w:rsidRDefault="00F902D2" w:rsidP="00F902D2">
            <w:pPr>
              <w:jc w:val="right"/>
              <w:rPr>
                <w:sz w:val="16"/>
                <w:szCs w:val="16"/>
              </w:rPr>
            </w:pPr>
            <w:r w:rsidRPr="00F155C2">
              <w:rPr>
                <w:sz w:val="16"/>
                <w:szCs w:val="16"/>
              </w:rPr>
              <w:t>25,110</w:t>
            </w:r>
          </w:p>
        </w:tc>
        <w:tc>
          <w:tcPr>
            <w:tcW w:w="444" w:type="pct"/>
            <w:tcBorders>
              <w:top w:val="nil"/>
              <w:left w:val="nil"/>
              <w:bottom w:val="nil"/>
              <w:right w:val="nil"/>
            </w:tcBorders>
            <w:shd w:val="clear" w:color="auto" w:fill="auto"/>
            <w:tcMar>
              <w:left w:w="29" w:type="dxa"/>
              <w:right w:w="29" w:type="dxa"/>
            </w:tcMar>
            <w:vAlign w:val="center"/>
          </w:tcPr>
          <w:p w:rsidR="00F902D2" w:rsidRPr="00F155C2" w:rsidRDefault="00F902D2" w:rsidP="00F902D2">
            <w:pPr>
              <w:jc w:val="right"/>
              <w:rPr>
                <w:sz w:val="16"/>
                <w:szCs w:val="16"/>
              </w:rPr>
            </w:pPr>
            <w:r w:rsidRPr="00F155C2">
              <w:rPr>
                <w:sz w:val="16"/>
                <w:szCs w:val="16"/>
              </w:rPr>
              <w:t>161</w:t>
            </w:r>
          </w:p>
        </w:tc>
        <w:tc>
          <w:tcPr>
            <w:tcW w:w="468" w:type="pct"/>
            <w:tcBorders>
              <w:top w:val="nil"/>
              <w:left w:val="nil"/>
              <w:bottom w:val="nil"/>
              <w:right w:val="nil"/>
            </w:tcBorders>
            <w:tcMar>
              <w:left w:w="29" w:type="dxa"/>
              <w:right w:w="29" w:type="dxa"/>
            </w:tcMar>
            <w:vAlign w:val="center"/>
          </w:tcPr>
          <w:p w:rsidR="00F902D2" w:rsidRPr="00F155C2" w:rsidRDefault="00F902D2" w:rsidP="00F902D2">
            <w:pPr>
              <w:jc w:val="right"/>
              <w:rPr>
                <w:sz w:val="16"/>
                <w:szCs w:val="16"/>
              </w:rPr>
            </w:pPr>
            <w:r w:rsidRPr="00F155C2">
              <w:rPr>
                <w:sz w:val="16"/>
                <w:szCs w:val="16"/>
              </w:rPr>
              <w:t>--</w:t>
            </w:r>
          </w:p>
        </w:tc>
        <w:tc>
          <w:tcPr>
            <w:tcW w:w="463" w:type="pct"/>
            <w:tcBorders>
              <w:top w:val="nil"/>
              <w:left w:val="nil"/>
              <w:bottom w:val="nil"/>
              <w:right w:val="nil"/>
            </w:tcBorders>
            <w:tcMar>
              <w:left w:w="29" w:type="dxa"/>
              <w:right w:w="29" w:type="dxa"/>
            </w:tcMar>
            <w:vAlign w:val="center"/>
          </w:tcPr>
          <w:p w:rsidR="00F902D2" w:rsidRPr="00F155C2" w:rsidRDefault="00F902D2" w:rsidP="00F902D2">
            <w:pPr>
              <w:jc w:val="right"/>
              <w:rPr>
                <w:sz w:val="16"/>
                <w:szCs w:val="16"/>
              </w:rPr>
            </w:pPr>
            <w:r w:rsidRPr="00F155C2">
              <w:rPr>
                <w:sz w:val="16"/>
                <w:szCs w:val="16"/>
              </w:rPr>
              <w:t>--</w:t>
            </w:r>
          </w:p>
        </w:tc>
        <w:tc>
          <w:tcPr>
            <w:tcW w:w="367" w:type="pct"/>
            <w:tcBorders>
              <w:top w:val="nil"/>
              <w:left w:val="nil"/>
              <w:bottom w:val="nil"/>
              <w:right w:val="nil"/>
            </w:tcBorders>
            <w:shd w:val="clear" w:color="auto" w:fill="auto"/>
            <w:tcMar>
              <w:left w:w="29" w:type="dxa"/>
              <w:right w:w="29" w:type="dxa"/>
            </w:tcMar>
            <w:vAlign w:val="center"/>
          </w:tcPr>
          <w:p w:rsidR="00F902D2" w:rsidRPr="00F155C2" w:rsidRDefault="00F902D2" w:rsidP="00F902D2">
            <w:pPr>
              <w:jc w:val="right"/>
              <w:rPr>
                <w:sz w:val="16"/>
                <w:szCs w:val="16"/>
              </w:rPr>
            </w:pPr>
            <w:r w:rsidRPr="00F155C2">
              <w:rPr>
                <w:sz w:val="16"/>
                <w:szCs w:val="16"/>
              </w:rPr>
              <w:t>45,073</w:t>
            </w:r>
          </w:p>
        </w:tc>
        <w:tc>
          <w:tcPr>
            <w:tcW w:w="434" w:type="pct"/>
            <w:tcBorders>
              <w:top w:val="nil"/>
              <w:left w:val="nil"/>
              <w:bottom w:val="nil"/>
              <w:right w:val="nil"/>
            </w:tcBorders>
            <w:shd w:val="clear" w:color="auto" w:fill="auto"/>
            <w:tcMar>
              <w:left w:w="29" w:type="dxa"/>
              <w:right w:w="29" w:type="dxa"/>
            </w:tcMar>
            <w:vAlign w:val="center"/>
          </w:tcPr>
          <w:p w:rsidR="00F902D2" w:rsidRPr="00F155C2" w:rsidRDefault="00F902D2" w:rsidP="00F902D2">
            <w:pPr>
              <w:jc w:val="right"/>
              <w:rPr>
                <w:sz w:val="16"/>
                <w:szCs w:val="16"/>
              </w:rPr>
            </w:pPr>
            <w:r w:rsidRPr="00F155C2">
              <w:rPr>
                <w:sz w:val="16"/>
                <w:szCs w:val="16"/>
              </w:rPr>
              <w:t>18</w:t>
            </w:r>
          </w:p>
        </w:tc>
        <w:tc>
          <w:tcPr>
            <w:tcW w:w="472" w:type="pct"/>
            <w:tcBorders>
              <w:top w:val="nil"/>
              <w:left w:val="nil"/>
              <w:bottom w:val="nil"/>
              <w:right w:val="nil"/>
            </w:tcBorders>
            <w:tcMar>
              <w:left w:w="29" w:type="dxa"/>
              <w:right w:w="29" w:type="dxa"/>
            </w:tcMar>
            <w:vAlign w:val="center"/>
          </w:tcPr>
          <w:p w:rsidR="00F902D2" w:rsidRPr="00F155C2" w:rsidRDefault="00F902D2" w:rsidP="00F902D2">
            <w:pPr>
              <w:jc w:val="right"/>
              <w:rPr>
                <w:sz w:val="16"/>
                <w:szCs w:val="16"/>
              </w:rPr>
            </w:pPr>
            <w:r w:rsidRPr="00F155C2">
              <w:rPr>
                <w:sz w:val="16"/>
                <w:szCs w:val="16"/>
              </w:rPr>
              <w:t>--</w:t>
            </w:r>
          </w:p>
        </w:tc>
        <w:tc>
          <w:tcPr>
            <w:tcW w:w="566" w:type="pct"/>
            <w:tcBorders>
              <w:top w:val="nil"/>
              <w:left w:val="nil"/>
              <w:bottom w:val="nil"/>
              <w:right w:val="nil"/>
            </w:tcBorders>
            <w:tcMar>
              <w:left w:w="29" w:type="dxa"/>
              <w:right w:w="29" w:type="dxa"/>
            </w:tcMar>
            <w:vAlign w:val="center"/>
          </w:tcPr>
          <w:p w:rsidR="00F902D2" w:rsidRPr="00F155C2" w:rsidRDefault="00F902D2" w:rsidP="00F902D2">
            <w:pPr>
              <w:jc w:val="right"/>
              <w:rPr>
                <w:sz w:val="16"/>
                <w:szCs w:val="16"/>
              </w:rPr>
            </w:pPr>
            <w:r w:rsidRPr="00F155C2">
              <w:rPr>
                <w:sz w:val="16"/>
                <w:szCs w:val="16"/>
              </w:rPr>
              <w:t>--</w:t>
            </w:r>
          </w:p>
        </w:tc>
        <w:tc>
          <w:tcPr>
            <w:tcW w:w="378" w:type="pct"/>
            <w:tcBorders>
              <w:top w:val="nil"/>
              <w:left w:val="nil"/>
              <w:bottom w:val="nil"/>
              <w:right w:val="nil"/>
            </w:tcBorders>
            <w:tcMar>
              <w:left w:w="29" w:type="dxa"/>
              <w:right w:w="29" w:type="dxa"/>
            </w:tcMar>
            <w:vAlign w:val="center"/>
          </w:tcPr>
          <w:p w:rsidR="00F902D2" w:rsidRPr="00F155C2" w:rsidRDefault="00F902D2" w:rsidP="00F902D2">
            <w:pPr>
              <w:jc w:val="right"/>
              <w:rPr>
                <w:sz w:val="16"/>
                <w:szCs w:val="16"/>
              </w:rPr>
            </w:pPr>
            <w:r w:rsidRPr="00F155C2">
              <w:rPr>
                <w:sz w:val="16"/>
                <w:szCs w:val="16"/>
              </w:rPr>
              <w:t>(19,820)</w:t>
            </w:r>
          </w:p>
        </w:tc>
        <w:tc>
          <w:tcPr>
            <w:tcW w:w="407" w:type="pct"/>
            <w:tcBorders>
              <w:top w:val="nil"/>
              <w:left w:val="nil"/>
              <w:bottom w:val="nil"/>
              <w:right w:val="nil"/>
            </w:tcBorders>
            <w:shd w:val="clear" w:color="auto" w:fill="auto"/>
            <w:tcMar>
              <w:left w:w="29" w:type="dxa"/>
              <w:right w:w="29" w:type="dxa"/>
            </w:tcMar>
            <w:vAlign w:val="center"/>
          </w:tcPr>
          <w:p w:rsidR="00F902D2" w:rsidRPr="00F155C2" w:rsidRDefault="00F902D2" w:rsidP="00F902D2">
            <w:pPr>
              <w:jc w:val="right"/>
              <w:rPr>
                <w:sz w:val="16"/>
                <w:szCs w:val="16"/>
              </w:rPr>
            </w:pPr>
            <w:r w:rsidRPr="00F155C2">
              <w:rPr>
                <w:sz w:val="16"/>
                <w:szCs w:val="16"/>
              </w:rPr>
              <w:t>--</w:t>
            </w:r>
          </w:p>
        </w:tc>
      </w:tr>
      <w:tr w:rsidR="00F902D2" w:rsidRPr="00BF4323" w:rsidTr="00A50F5D">
        <w:trPr>
          <w:trHeight w:val="317"/>
        </w:trPr>
        <w:tc>
          <w:tcPr>
            <w:tcW w:w="579" w:type="pct"/>
            <w:gridSpan w:val="2"/>
            <w:tcBorders>
              <w:top w:val="nil"/>
              <w:left w:val="nil"/>
              <w:bottom w:val="nil"/>
              <w:right w:val="nil"/>
            </w:tcBorders>
            <w:shd w:val="clear" w:color="auto" w:fill="auto"/>
            <w:tcMar>
              <w:left w:w="43" w:type="dxa"/>
              <w:right w:w="43" w:type="dxa"/>
            </w:tcMar>
            <w:vAlign w:val="center"/>
          </w:tcPr>
          <w:p w:rsidR="00F902D2" w:rsidRPr="00F155C2" w:rsidRDefault="00F902D2" w:rsidP="00F902D2">
            <w:pPr>
              <w:jc w:val="center"/>
              <w:rPr>
                <w:sz w:val="16"/>
                <w:szCs w:val="16"/>
              </w:rPr>
            </w:pPr>
            <w:r w:rsidRPr="00F155C2">
              <w:rPr>
                <w:sz w:val="16"/>
                <w:szCs w:val="16"/>
              </w:rPr>
              <w:t>2014-15</w:t>
            </w:r>
          </w:p>
        </w:tc>
        <w:tc>
          <w:tcPr>
            <w:tcW w:w="422" w:type="pct"/>
            <w:tcBorders>
              <w:top w:val="nil"/>
              <w:left w:val="nil"/>
              <w:bottom w:val="nil"/>
              <w:right w:val="nil"/>
            </w:tcBorders>
            <w:shd w:val="clear" w:color="auto" w:fill="auto"/>
            <w:tcMar>
              <w:left w:w="29" w:type="dxa"/>
              <w:right w:w="29" w:type="dxa"/>
            </w:tcMar>
            <w:vAlign w:val="center"/>
          </w:tcPr>
          <w:p w:rsidR="00F902D2" w:rsidRPr="00F155C2" w:rsidRDefault="00F902D2" w:rsidP="00F902D2">
            <w:pPr>
              <w:jc w:val="right"/>
              <w:rPr>
                <w:sz w:val="16"/>
                <w:szCs w:val="16"/>
              </w:rPr>
            </w:pPr>
            <w:r w:rsidRPr="00F155C2">
              <w:rPr>
                <w:sz w:val="16"/>
                <w:szCs w:val="16"/>
              </w:rPr>
              <w:t>23,667</w:t>
            </w:r>
          </w:p>
        </w:tc>
        <w:tc>
          <w:tcPr>
            <w:tcW w:w="444" w:type="pct"/>
            <w:tcBorders>
              <w:top w:val="nil"/>
              <w:left w:val="nil"/>
              <w:bottom w:val="nil"/>
              <w:right w:val="nil"/>
            </w:tcBorders>
            <w:shd w:val="clear" w:color="auto" w:fill="auto"/>
            <w:tcMar>
              <w:left w:w="29" w:type="dxa"/>
              <w:right w:w="29" w:type="dxa"/>
            </w:tcMar>
            <w:vAlign w:val="center"/>
          </w:tcPr>
          <w:p w:rsidR="00F902D2" w:rsidRPr="00F155C2" w:rsidRDefault="00F902D2" w:rsidP="00F902D2">
            <w:pPr>
              <w:jc w:val="right"/>
              <w:rPr>
                <w:sz w:val="16"/>
                <w:szCs w:val="16"/>
              </w:rPr>
            </w:pPr>
            <w:r w:rsidRPr="00F155C2">
              <w:rPr>
                <w:sz w:val="16"/>
                <w:szCs w:val="16"/>
              </w:rPr>
              <w:t>199</w:t>
            </w:r>
          </w:p>
        </w:tc>
        <w:tc>
          <w:tcPr>
            <w:tcW w:w="468" w:type="pct"/>
            <w:tcBorders>
              <w:top w:val="nil"/>
              <w:left w:val="nil"/>
              <w:bottom w:val="nil"/>
              <w:right w:val="nil"/>
            </w:tcBorders>
            <w:tcMar>
              <w:left w:w="29" w:type="dxa"/>
              <w:right w:w="29" w:type="dxa"/>
            </w:tcMar>
            <w:vAlign w:val="center"/>
          </w:tcPr>
          <w:p w:rsidR="00F902D2" w:rsidRPr="00F155C2" w:rsidRDefault="00F902D2" w:rsidP="00F902D2">
            <w:pPr>
              <w:jc w:val="right"/>
              <w:rPr>
                <w:sz w:val="16"/>
                <w:szCs w:val="16"/>
              </w:rPr>
            </w:pPr>
            <w:r w:rsidRPr="00F155C2">
              <w:rPr>
                <w:sz w:val="16"/>
                <w:szCs w:val="16"/>
              </w:rPr>
              <w:t>--</w:t>
            </w:r>
          </w:p>
        </w:tc>
        <w:tc>
          <w:tcPr>
            <w:tcW w:w="463" w:type="pct"/>
            <w:tcBorders>
              <w:top w:val="nil"/>
              <w:left w:val="nil"/>
              <w:bottom w:val="nil"/>
              <w:right w:val="nil"/>
            </w:tcBorders>
            <w:tcMar>
              <w:left w:w="29" w:type="dxa"/>
              <w:right w:w="29" w:type="dxa"/>
            </w:tcMar>
            <w:vAlign w:val="center"/>
          </w:tcPr>
          <w:p w:rsidR="00F902D2" w:rsidRPr="00F155C2" w:rsidRDefault="00F902D2" w:rsidP="00F902D2">
            <w:pPr>
              <w:jc w:val="right"/>
              <w:rPr>
                <w:sz w:val="16"/>
                <w:szCs w:val="16"/>
              </w:rPr>
            </w:pPr>
            <w:r w:rsidRPr="00F155C2">
              <w:rPr>
                <w:sz w:val="16"/>
                <w:szCs w:val="16"/>
              </w:rPr>
              <w:t>--</w:t>
            </w:r>
          </w:p>
        </w:tc>
        <w:tc>
          <w:tcPr>
            <w:tcW w:w="367" w:type="pct"/>
            <w:tcBorders>
              <w:top w:val="nil"/>
              <w:left w:val="nil"/>
              <w:bottom w:val="nil"/>
              <w:right w:val="nil"/>
            </w:tcBorders>
            <w:shd w:val="clear" w:color="auto" w:fill="auto"/>
            <w:tcMar>
              <w:left w:w="29" w:type="dxa"/>
              <w:right w:w="29" w:type="dxa"/>
            </w:tcMar>
            <w:vAlign w:val="center"/>
          </w:tcPr>
          <w:p w:rsidR="00F902D2" w:rsidRPr="00F155C2" w:rsidRDefault="00F902D2" w:rsidP="00F902D2">
            <w:pPr>
              <w:jc w:val="right"/>
              <w:rPr>
                <w:sz w:val="16"/>
                <w:szCs w:val="16"/>
              </w:rPr>
            </w:pPr>
            <w:r w:rsidRPr="00F155C2">
              <w:rPr>
                <w:sz w:val="16"/>
                <w:szCs w:val="16"/>
              </w:rPr>
              <w:t>45,826</w:t>
            </w:r>
          </w:p>
        </w:tc>
        <w:tc>
          <w:tcPr>
            <w:tcW w:w="434" w:type="pct"/>
            <w:tcBorders>
              <w:top w:val="nil"/>
              <w:left w:val="nil"/>
              <w:bottom w:val="nil"/>
              <w:right w:val="nil"/>
            </w:tcBorders>
            <w:shd w:val="clear" w:color="auto" w:fill="auto"/>
            <w:tcMar>
              <w:left w:w="29" w:type="dxa"/>
              <w:right w:w="29" w:type="dxa"/>
            </w:tcMar>
            <w:vAlign w:val="center"/>
          </w:tcPr>
          <w:p w:rsidR="00F902D2" w:rsidRPr="00F155C2" w:rsidRDefault="00F902D2" w:rsidP="00F902D2">
            <w:pPr>
              <w:jc w:val="right"/>
              <w:rPr>
                <w:sz w:val="16"/>
                <w:szCs w:val="16"/>
              </w:rPr>
            </w:pPr>
            <w:r w:rsidRPr="00F155C2">
              <w:rPr>
                <w:sz w:val="16"/>
                <w:szCs w:val="16"/>
              </w:rPr>
              <w:t>207</w:t>
            </w:r>
          </w:p>
        </w:tc>
        <w:tc>
          <w:tcPr>
            <w:tcW w:w="472" w:type="pct"/>
            <w:tcBorders>
              <w:top w:val="nil"/>
              <w:left w:val="nil"/>
              <w:bottom w:val="nil"/>
              <w:right w:val="nil"/>
            </w:tcBorders>
            <w:tcMar>
              <w:left w:w="29" w:type="dxa"/>
              <w:right w:w="29" w:type="dxa"/>
            </w:tcMar>
            <w:vAlign w:val="center"/>
          </w:tcPr>
          <w:p w:rsidR="00F902D2" w:rsidRPr="00F155C2" w:rsidRDefault="00F902D2" w:rsidP="00F902D2">
            <w:pPr>
              <w:jc w:val="right"/>
              <w:rPr>
                <w:sz w:val="16"/>
                <w:szCs w:val="16"/>
              </w:rPr>
            </w:pPr>
            <w:r w:rsidRPr="00F155C2">
              <w:rPr>
                <w:sz w:val="16"/>
                <w:szCs w:val="16"/>
              </w:rPr>
              <w:t>--</w:t>
            </w:r>
          </w:p>
        </w:tc>
        <w:tc>
          <w:tcPr>
            <w:tcW w:w="566" w:type="pct"/>
            <w:tcBorders>
              <w:top w:val="nil"/>
              <w:left w:val="nil"/>
              <w:bottom w:val="nil"/>
              <w:right w:val="nil"/>
            </w:tcBorders>
            <w:tcMar>
              <w:left w:w="29" w:type="dxa"/>
              <w:right w:w="29" w:type="dxa"/>
            </w:tcMar>
            <w:vAlign w:val="center"/>
          </w:tcPr>
          <w:p w:rsidR="00F902D2" w:rsidRPr="00F155C2" w:rsidRDefault="00F902D2" w:rsidP="00F902D2">
            <w:pPr>
              <w:jc w:val="right"/>
              <w:rPr>
                <w:sz w:val="16"/>
                <w:szCs w:val="16"/>
              </w:rPr>
            </w:pPr>
            <w:r w:rsidRPr="00F155C2">
              <w:rPr>
                <w:sz w:val="16"/>
                <w:szCs w:val="16"/>
              </w:rPr>
              <w:t>--</w:t>
            </w:r>
          </w:p>
        </w:tc>
        <w:tc>
          <w:tcPr>
            <w:tcW w:w="378" w:type="pct"/>
            <w:tcBorders>
              <w:top w:val="nil"/>
              <w:left w:val="nil"/>
              <w:bottom w:val="nil"/>
              <w:right w:val="nil"/>
            </w:tcBorders>
            <w:tcMar>
              <w:left w:w="29" w:type="dxa"/>
              <w:right w:w="29" w:type="dxa"/>
            </w:tcMar>
            <w:vAlign w:val="center"/>
          </w:tcPr>
          <w:p w:rsidR="00F902D2" w:rsidRPr="00F155C2" w:rsidRDefault="00F902D2" w:rsidP="00F902D2">
            <w:pPr>
              <w:jc w:val="right"/>
              <w:rPr>
                <w:sz w:val="16"/>
                <w:szCs w:val="16"/>
              </w:rPr>
            </w:pPr>
            <w:r w:rsidRPr="00F155C2">
              <w:rPr>
                <w:sz w:val="16"/>
                <w:szCs w:val="16"/>
              </w:rPr>
              <w:t>(22,167)</w:t>
            </w:r>
          </w:p>
        </w:tc>
        <w:tc>
          <w:tcPr>
            <w:tcW w:w="407" w:type="pct"/>
            <w:tcBorders>
              <w:top w:val="nil"/>
              <w:left w:val="nil"/>
              <w:bottom w:val="nil"/>
              <w:right w:val="nil"/>
            </w:tcBorders>
            <w:shd w:val="clear" w:color="auto" w:fill="auto"/>
            <w:tcMar>
              <w:left w:w="29" w:type="dxa"/>
              <w:right w:w="29" w:type="dxa"/>
            </w:tcMar>
            <w:vAlign w:val="center"/>
          </w:tcPr>
          <w:p w:rsidR="00F902D2" w:rsidRPr="00F155C2" w:rsidRDefault="00F902D2" w:rsidP="00F902D2">
            <w:pPr>
              <w:jc w:val="right"/>
              <w:rPr>
                <w:sz w:val="16"/>
                <w:szCs w:val="16"/>
              </w:rPr>
            </w:pPr>
            <w:r w:rsidRPr="00F155C2">
              <w:rPr>
                <w:sz w:val="16"/>
                <w:szCs w:val="16"/>
              </w:rPr>
              <w:t>--</w:t>
            </w:r>
          </w:p>
        </w:tc>
      </w:tr>
      <w:tr w:rsidR="00F902D2" w:rsidRPr="00BF4323" w:rsidTr="00A50F5D">
        <w:trPr>
          <w:trHeight w:val="317"/>
        </w:trPr>
        <w:tc>
          <w:tcPr>
            <w:tcW w:w="579" w:type="pct"/>
            <w:gridSpan w:val="2"/>
            <w:tcBorders>
              <w:top w:val="nil"/>
              <w:left w:val="nil"/>
              <w:bottom w:val="nil"/>
              <w:right w:val="nil"/>
            </w:tcBorders>
            <w:shd w:val="clear" w:color="auto" w:fill="auto"/>
            <w:tcMar>
              <w:left w:w="43" w:type="dxa"/>
              <w:right w:w="43" w:type="dxa"/>
            </w:tcMar>
            <w:vAlign w:val="center"/>
          </w:tcPr>
          <w:p w:rsidR="00F902D2" w:rsidRPr="00F155C2" w:rsidRDefault="00F902D2" w:rsidP="00F902D2">
            <w:pPr>
              <w:jc w:val="center"/>
              <w:rPr>
                <w:sz w:val="16"/>
                <w:szCs w:val="16"/>
              </w:rPr>
            </w:pPr>
            <w:r w:rsidRPr="00F155C2">
              <w:rPr>
                <w:sz w:val="16"/>
                <w:szCs w:val="16"/>
              </w:rPr>
              <w:t>2015-16</w:t>
            </w:r>
          </w:p>
        </w:tc>
        <w:tc>
          <w:tcPr>
            <w:tcW w:w="422" w:type="pct"/>
            <w:tcBorders>
              <w:top w:val="nil"/>
              <w:left w:val="nil"/>
              <w:bottom w:val="nil"/>
              <w:right w:val="nil"/>
            </w:tcBorders>
            <w:shd w:val="clear" w:color="auto" w:fill="auto"/>
            <w:tcMar>
              <w:left w:w="29" w:type="dxa"/>
              <w:right w:w="29" w:type="dxa"/>
            </w:tcMar>
            <w:vAlign w:val="center"/>
          </w:tcPr>
          <w:p w:rsidR="00F902D2" w:rsidRDefault="00F902D2" w:rsidP="00F902D2">
            <w:pPr>
              <w:jc w:val="right"/>
              <w:rPr>
                <w:color w:val="000000"/>
                <w:sz w:val="17"/>
                <w:szCs w:val="17"/>
              </w:rPr>
            </w:pPr>
            <w:r>
              <w:rPr>
                <w:color w:val="000000"/>
                <w:sz w:val="17"/>
                <w:szCs w:val="17"/>
              </w:rPr>
              <w:t>20,786</w:t>
            </w:r>
          </w:p>
        </w:tc>
        <w:tc>
          <w:tcPr>
            <w:tcW w:w="444" w:type="pct"/>
            <w:tcBorders>
              <w:top w:val="nil"/>
              <w:left w:val="nil"/>
              <w:bottom w:val="nil"/>
              <w:right w:val="nil"/>
            </w:tcBorders>
            <w:shd w:val="clear" w:color="auto" w:fill="auto"/>
            <w:tcMar>
              <w:left w:w="29" w:type="dxa"/>
              <w:right w:w="29" w:type="dxa"/>
            </w:tcMar>
            <w:vAlign w:val="center"/>
          </w:tcPr>
          <w:p w:rsidR="00F902D2" w:rsidRDefault="00F902D2" w:rsidP="00F902D2">
            <w:pPr>
              <w:jc w:val="right"/>
              <w:rPr>
                <w:color w:val="000000"/>
                <w:sz w:val="17"/>
                <w:szCs w:val="17"/>
              </w:rPr>
            </w:pPr>
            <w:r>
              <w:rPr>
                <w:color w:val="000000"/>
                <w:sz w:val="17"/>
                <w:szCs w:val="17"/>
              </w:rPr>
              <w:t>178</w:t>
            </w:r>
          </w:p>
        </w:tc>
        <w:tc>
          <w:tcPr>
            <w:tcW w:w="468" w:type="pct"/>
            <w:tcBorders>
              <w:top w:val="nil"/>
              <w:left w:val="nil"/>
              <w:bottom w:val="nil"/>
              <w:right w:val="nil"/>
            </w:tcBorders>
            <w:tcMar>
              <w:left w:w="29" w:type="dxa"/>
              <w:right w:w="29" w:type="dxa"/>
            </w:tcMar>
            <w:vAlign w:val="center"/>
          </w:tcPr>
          <w:p w:rsidR="00F902D2" w:rsidRPr="00F155C2" w:rsidRDefault="00F902D2" w:rsidP="00F902D2">
            <w:pPr>
              <w:jc w:val="right"/>
              <w:rPr>
                <w:sz w:val="16"/>
                <w:szCs w:val="16"/>
              </w:rPr>
            </w:pPr>
            <w:r w:rsidRPr="00F155C2">
              <w:rPr>
                <w:sz w:val="16"/>
                <w:szCs w:val="16"/>
              </w:rPr>
              <w:t>--</w:t>
            </w:r>
          </w:p>
        </w:tc>
        <w:tc>
          <w:tcPr>
            <w:tcW w:w="463" w:type="pct"/>
            <w:tcBorders>
              <w:top w:val="nil"/>
              <w:left w:val="nil"/>
              <w:bottom w:val="nil"/>
              <w:right w:val="nil"/>
            </w:tcBorders>
            <w:tcMar>
              <w:left w:w="29" w:type="dxa"/>
              <w:right w:w="29" w:type="dxa"/>
            </w:tcMar>
            <w:vAlign w:val="center"/>
          </w:tcPr>
          <w:p w:rsidR="00F902D2" w:rsidRPr="00F155C2" w:rsidRDefault="00F902D2" w:rsidP="00F902D2">
            <w:pPr>
              <w:jc w:val="right"/>
              <w:rPr>
                <w:sz w:val="16"/>
                <w:szCs w:val="16"/>
              </w:rPr>
            </w:pPr>
            <w:r w:rsidRPr="00F155C2">
              <w:rPr>
                <w:sz w:val="16"/>
                <w:szCs w:val="16"/>
              </w:rPr>
              <w:t>--</w:t>
            </w:r>
          </w:p>
        </w:tc>
        <w:tc>
          <w:tcPr>
            <w:tcW w:w="367" w:type="pct"/>
            <w:tcBorders>
              <w:top w:val="nil"/>
              <w:left w:val="nil"/>
              <w:bottom w:val="nil"/>
              <w:right w:val="nil"/>
            </w:tcBorders>
            <w:shd w:val="clear" w:color="auto" w:fill="auto"/>
            <w:tcMar>
              <w:left w:w="29" w:type="dxa"/>
              <w:right w:w="29" w:type="dxa"/>
            </w:tcMar>
            <w:vAlign w:val="center"/>
          </w:tcPr>
          <w:p w:rsidR="00F902D2" w:rsidRDefault="00F902D2" w:rsidP="00F902D2">
            <w:pPr>
              <w:jc w:val="right"/>
              <w:rPr>
                <w:color w:val="000000"/>
                <w:sz w:val="17"/>
                <w:szCs w:val="17"/>
              </w:rPr>
            </w:pPr>
            <w:r>
              <w:rPr>
                <w:color w:val="000000"/>
                <w:sz w:val="17"/>
                <w:szCs w:val="17"/>
              </w:rPr>
              <w:t>44,685</w:t>
            </w:r>
          </w:p>
        </w:tc>
        <w:tc>
          <w:tcPr>
            <w:tcW w:w="434" w:type="pct"/>
            <w:tcBorders>
              <w:top w:val="nil"/>
              <w:left w:val="nil"/>
              <w:bottom w:val="nil"/>
              <w:right w:val="nil"/>
            </w:tcBorders>
            <w:shd w:val="clear" w:color="auto" w:fill="auto"/>
            <w:tcMar>
              <w:left w:w="29" w:type="dxa"/>
              <w:right w:w="29" w:type="dxa"/>
            </w:tcMar>
            <w:vAlign w:val="center"/>
          </w:tcPr>
          <w:p w:rsidR="00F902D2" w:rsidRDefault="00F902D2" w:rsidP="00F902D2">
            <w:pPr>
              <w:jc w:val="right"/>
              <w:rPr>
                <w:color w:val="000000"/>
                <w:sz w:val="17"/>
                <w:szCs w:val="17"/>
              </w:rPr>
            </w:pPr>
            <w:r>
              <w:rPr>
                <w:color w:val="000000"/>
                <w:sz w:val="17"/>
                <w:szCs w:val="17"/>
              </w:rPr>
              <w:t>200</w:t>
            </w:r>
          </w:p>
        </w:tc>
        <w:tc>
          <w:tcPr>
            <w:tcW w:w="472" w:type="pct"/>
            <w:tcBorders>
              <w:top w:val="nil"/>
              <w:left w:val="nil"/>
              <w:bottom w:val="nil"/>
              <w:right w:val="nil"/>
            </w:tcBorders>
            <w:tcMar>
              <w:left w:w="29" w:type="dxa"/>
              <w:right w:w="29" w:type="dxa"/>
            </w:tcMar>
            <w:vAlign w:val="center"/>
          </w:tcPr>
          <w:p w:rsidR="00F902D2" w:rsidRPr="00F155C2" w:rsidRDefault="00F902D2" w:rsidP="00F902D2">
            <w:pPr>
              <w:jc w:val="right"/>
              <w:rPr>
                <w:sz w:val="16"/>
                <w:szCs w:val="16"/>
              </w:rPr>
            </w:pPr>
            <w:r w:rsidRPr="00F155C2">
              <w:rPr>
                <w:sz w:val="16"/>
                <w:szCs w:val="16"/>
              </w:rPr>
              <w:t>--</w:t>
            </w:r>
          </w:p>
        </w:tc>
        <w:tc>
          <w:tcPr>
            <w:tcW w:w="566" w:type="pct"/>
            <w:tcBorders>
              <w:top w:val="nil"/>
              <w:left w:val="nil"/>
              <w:bottom w:val="nil"/>
              <w:right w:val="nil"/>
            </w:tcBorders>
            <w:tcMar>
              <w:left w:w="29" w:type="dxa"/>
              <w:right w:w="29" w:type="dxa"/>
            </w:tcMar>
            <w:vAlign w:val="center"/>
          </w:tcPr>
          <w:p w:rsidR="00F902D2" w:rsidRPr="00F155C2" w:rsidRDefault="00F902D2" w:rsidP="00F902D2">
            <w:pPr>
              <w:jc w:val="right"/>
              <w:rPr>
                <w:sz w:val="16"/>
                <w:szCs w:val="16"/>
              </w:rPr>
            </w:pPr>
            <w:r w:rsidRPr="00F155C2">
              <w:rPr>
                <w:sz w:val="16"/>
                <w:szCs w:val="16"/>
              </w:rPr>
              <w:t>--</w:t>
            </w:r>
          </w:p>
        </w:tc>
        <w:tc>
          <w:tcPr>
            <w:tcW w:w="378" w:type="pct"/>
            <w:tcBorders>
              <w:top w:val="nil"/>
              <w:left w:val="nil"/>
              <w:bottom w:val="nil"/>
              <w:right w:val="nil"/>
            </w:tcBorders>
            <w:tcMar>
              <w:left w:w="29" w:type="dxa"/>
              <w:right w:w="29" w:type="dxa"/>
            </w:tcMar>
            <w:vAlign w:val="center"/>
          </w:tcPr>
          <w:p w:rsidR="00F902D2" w:rsidRPr="00F902D2" w:rsidRDefault="00F902D2" w:rsidP="00F902D2">
            <w:pPr>
              <w:jc w:val="right"/>
              <w:rPr>
                <w:sz w:val="16"/>
                <w:szCs w:val="16"/>
              </w:rPr>
            </w:pPr>
            <w:r w:rsidRPr="00F902D2">
              <w:rPr>
                <w:sz w:val="16"/>
                <w:szCs w:val="16"/>
              </w:rPr>
              <w:t>(23,921)</w:t>
            </w:r>
          </w:p>
        </w:tc>
        <w:tc>
          <w:tcPr>
            <w:tcW w:w="407" w:type="pct"/>
            <w:tcBorders>
              <w:top w:val="nil"/>
              <w:left w:val="nil"/>
              <w:bottom w:val="nil"/>
              <w:right w:val="nil"/>
            </w:tcBorders>
            <w:shd w:val="clear" w:color="auto" w:fill="auto"/>
            <w:tcMar>
              <w:left w:w="29" w:type="dxa"/>
              <w:right w:w="29" w:type="dxa"/>
            </w:tcMar>
            <w:vAlign w:val="center"/>
          </w:tcPr>
          <w:p w:rsidR="00F902D2" w:rsidRPr="00F155C2" w:rsidRDefault="00F902D2" w:rsidP="00F902D2">
            <w:pPr>
              <w:jc w:val="right"/>
              <w:rPr>
                <w:sz w:val="16"/>
                <w:szCs w:val="16"/>
              </w:rPr>
            </w:pPr>
            <w:r w:rsidRPr="00F155C2">
              <w:rPr>
                <w:sz w:val="16"/>
                <w:szCs w:val="16"/>
              </w:rPr>
              <w:t>--</w:t>
            </w:r>
          </w:p>
        </w:tc>
      </w:tr>
      <w:tr w:rsidR="00A50F5D" w:rsidRPr="00BF4323" w:rsidTr="00A50F5D">
        <w:trPr>
          <w:trHeight w:val="317"/>
        </w:trPr>
        <w:tc>
          <w:tcPr>
            <w:tcW w:w="579" w:type="pct"/>
            <w:gridSpan w:val="2"/>
            <w:tcBorders>
              <w:top w:val="nil"/>
              <w:left w:val="nil"/>
              <w:bottom w:val="nil"/>
              <w:right w:val="nil"/>
            </w:tcBorders>
            <w:shd w:val="clear" w:color="auto" w:fill="auto"/>
            <w:tcMar>
              <w:left w:w="43" w:type="dxa"/>
              <w:right w:w="43" w:type="dxa"/>
            </w:tcMar>
            <w:vAlign w:val="center"/>
          </w:tcPr>
          <w:p w:rsidR="00A50F5D" w:rsidRPr="00F155C2" w:rsidRDefault="00A50F5D" w:rsidP="00A50F5D">
            <w:pPr>
              <w:jc w:val="center"/>
              <w:rPr>
                <w:sz w:val="16"/>
                <w:szCs w:val="16"/>
              </w:rPr>
            </w:pPr>
            <w:r>
              <w:rPr>
                <w:sz w:val="16"/>
                <w:szCs w:val="16"/>
              </w:rPr>
              <w:t>2016-17</w:t>
            </w:r>
            <w:r w:rsidR="00690686">
              <w:rPr>
                <w:sz w:val="16"/>
                <w:szCs w:val="16"/>
              </w:rPr>
              <w:t xml:space="preserve"> </w:t>
            </w:r>
            <w:r w:rsidR="00690686" w:rsidRPr="00690686">
              <w:rPr>
                <w:sz w:val="16"/>
                <w:szCs w:val="16"/>
                <w:vertAlign w:val="superscript"/>
              </w:rPr>
              <w:t>P</w:t>
            </w:r>
          </w:p>
        </w:tc>
        <w:tc>
          <w:tcPr>
            <w:tcW w:w="422" w:type="pct"/>
            <w:tcBorders>
              <w:top w:val="nil"/>
              <w:left w:val="nil"/>
              <w:bottom w:val="nil"/>
              <w:right w:val="nil"/>
            </w:tcBorders>
            <w:shd w:val="clear" w:color="auto" w:fill="auto"/>
            <w:tcMar>
              <w:left w:w="29" w:type="dxa"/>
              <w:right w:w="29" w:type="dxa"/>
            </w:tcMar>
            <w:vAlign w:val="center"/>
          </w:tcPr>
          <w:p w:rsidR="00A50F5D" w:rsidRDefault="00A50F5D" w:rsidP="00A50F5D">
            <w:pPr>
              <w:jc w:val="right"/>
              <w:rPr>
                <w:color w:val="000000"/>
                <w:sz w:val="17"/>
                <w:szCs w:val="17"/>
              </w:rPr>
            </w:pPr>
            <w:r>
              <w:rPr>
                <w:color w:val="000000"/>
                <w:sz w:val="17"/>
                <w:szCs w:val="17"/>
              </w:rPr>
              <w:t>20,435</w:t>
            </w:r>
          </w:p>
        </w:tc>
        <w:tc>
          <w:tcPr>
            <w:tcW w:w="444" w:type="pct"/>
            <w:tcBorders>
              <w:top w:val="nil"/>
              <w:left w:val="nil"/>
              <w:bottom w:val="nil"/>
              <w:right w:val="nil"/>
            </w:tcBorders>
            <w:shd w:val="clear" w:color="auto" w:fill="auto"/>
            <w:tcMar>
              <w:left w:w="29" w:type="dxa"/>
              <w:right w:w="29" w:type="dxa"/>
            </w:tcMar>
            <w:vAlign w:val="center"/>
          </w:tcPr>
          <w:p w:rsidR="00A50F5D" w:rsidRDefault="00A50F5D" w:rsidP="00A50F5D">
            <w:pPr>
              <w:jc w:val="right"/>
              <w:rPr>
                <w:color w:val="000000"/>
                <w:sz w:val="17"/>
                <w:szCs w:val="17"/>
              </w:rPr>
            </w:pPr>
            <w:r>
              <w:rPr>
                <w:color w:val="000000"/>
                <w:sz w:val="17"/>
                <w:szCs w:val="17"/>
              </w:rPr>
              <w:t>217</w:t>
            </w:r>
          </w:p>
        </w:tc>
        <w:tc>
          <w:tcPr>
            <w:tcW w:w="468" w:type="pct"/>
            <w:tcBorders>
              <w:top w:val="nil"/>
              <w:left w:val="nil"/>
              <w:bottom w:val="nil"/>
              <w:right w:val="nil"/>
            </w:tcBorders>
            <w:tcMar>
              <w:left w:w="29" w:type="dxa"/>
              <w:right w:w="29" w:type="dxa"/>
            </w:tcMar>
            <w:vAlign w:val="center"/>
          </w:tcPr>
          <w:p w:rsidR="00A50F5D" w:rsidRPr="00F155C2" w:rsidRDefault="00A50F5D" w:rsidP="00A50F5D">
            <w:pPr>
              <w:jc w:val="right"/>
              <w:rPr>
                <w:sz w:val="16"/>
                <w:szCs w:val="16"/>
              </w:rPr>
            </w:pPr>
            <w:r w:rsidRPr="00F155C2">
              <w:rPr>
                <w:sz w:val="16"/>
                <w:szCs w:val="16"/>
              </w:rPr>
              <w:t>--</w:t>
            </w:r>
          </w:p>
        </w:tc>
        <w:tc>
          <w:tcPr>
            <w:tcW w:w="463" w:type="pct"/>
            <w:tcBorders>
              <w:top w:val="nil"/>
              <w:left w:val="nil"/>
              <w:bottom w:val="nil"/>
              <w:right w:val="nil"/>
            </w:tcBorders>
            <w:tcMar>
              <w:left w:w="29" w:type="dxa"/>
              <w:right w:w="29" w:type="dxa"/>
            </w:tcMar>
            <w:vAlign w:val="center"/>
          </w:tcPr>
          <w:p w:rsidR="00A50F5D" w:rsidRPr="00F155C2" w:rsidRDefault="00A50F5D" w:rsidP="00A50F5D">
            <w:pPr>
              <w:jc w:val="right"/>
              <w:rPr>
                <w:sz w:val="16"/>
                <w:szCs w:val="16"/>
              </w:rPr>
            </w:pPr>
            <w:r w:rsidRPr="00F155C2">
              <w:rPr>
                <w:sz w:val="16"/>
                <w:szCs w:val="16"/>
              </w:rPr>
              <w:t>--</w:t>
            </w:r>
          </w:p>
        </w:tc>
        <w:tc>
          <w:tcPr>
            <w:tcW w:w="367" w:type="pct"/>
            <w:tcBorders>
              <w:top w:val="nil"/>
              <w:left w:val="nil"/>
              <w:bottom w:val="nil"/>
              <w:right w:val="nil"/>
            </w:tcBorders>
            <w:shd w:val="clear" w:color="auto" w:fill="auto"/>
            <w:tcMar>
              <w:left w:w="29" w:type="dxa"/>
              <w:right w:w="29" w:type="dxa"/>
            </w:tcMar>
            <w:vAlign w:val="center"/>
          </w:tcPr>
          <w:p w:rsidR="00A50F5D" w:rsidRDefault="00A50F5D" w:rsidP="00A50F5D">
            <w:pPr>
              <w:jc w:val="right"/>
              <w:rPr>
                <w:color w:val="000000"/>
                <w:sz w:val="17"/>
                <w:szCs w:val="17"/>
              </w:rPr>
            </w:pPr>
            <w:r>
              <w:rPr>
                <w:color w:val="000000"/>
                <w:sz w:val="17"/>
                <w:szCs w:val="17"/>
              </w:rPr>
              <w:t>52,958</w:t>
            </w:r>
          </w:p>
        </w:tc>
        <w:tc>
          <w:tcPr>
            <w:tcW w:w="434" w:type="pct"/>
            <w:tcBorders>
              <w:top w:val="nil"/>
              <w:left w:val="nil"/>
              <w:bottom w:val="nil"/>
              <w:right w:val="nil"/>
            </w:tcBorders>
            <w:shd w:val="clear" w:color="auto" w:fill="auto"/>
            <w:tcMar>
              <w:left w:w="29" w:type="dxa"/>
              <w:right w:w="29" w:type="dxa"/>
            </w:tcMar>
            <w:vAlign w:val="center"/>
          </w:tcPr>
          <w:p w:rsidR="00A50F5D" w:rsidRDefault="00A50F5D" w:rsidP="00A50F5D">
            <w:pPr>
              <w:jc w:val="right"/>
              <w:rPr>
                <w:color w:val="000000"/>
                <w:sz w:val="17"/>
                <w:szCs w:val="17"/>
              </w:rPr>
            </w:pPr>
            <w:r>
              <w:rPr>
                <w:color w:val="000000"/>
                <w:sz w:val="17"/>
                <w:szCs w:val="17"/>
              </w:rPr>
              <w:t>180</w:t>
            </w:r>
          </w:p>
        </w:tc>
        <w:tc>
          <w:tcPr>
            <w:tcW w:w="472" w:type="pct"/>
            <w:tcBorders>
              <w:top w:val="nil"/>
              <w:left w:val="nil"/>
              <w:bottom w:val="nil"/>
              <w:right w:val="nil"/>
            </w:tcBorders>
            <w:tcMar>
              <w:left w:w="29" w:type="dxa"/>
              <w:right w:w="29" w:type="dxa"/>
            </w:tcMar>
            <w:vAlign w:val="center"/>
          </w:tcPr>
          <w:p w:rsidR="00A50F5D" w:rsidRPr="00F155C2" w:rsidRDefault="00A50F5D" w:rsidP="00A50F5D">
            <w:pPr>
              <w:jc w:val="right"/>
              <w:rPr>
                <w:sz w:val="16"/>
                <w:szCs w:val="16"/>
              </w:rPr>
            </w:pPr>
            <w:r w:rsidRPr="00F155C2">
              <w:rPr>
                <w:sz w:val="16"/>
                <w:szCs w:val="16"/>
              </w:rPr>
              <w:t>--</w:t>
            </w:r>
          </w:p>
        </w:tc>
        <w:tc>
          <w:tcPr>
            <w:tcW w:w="566" w:type="pct"/>
            <w:tcBorders>
              <w:top w:val="nil"/>
              <w:left w:val="nil"/>
              <w:bottom w:val="nil"/>
              <w:right w:val="nil"/>
            </w:tcBorders>
            <w:tcMar>
              <w:left w:w="29" w:type="dxa"/>
              <w:right w:w="29" w:type="dxa"/>
            </w:tcMar>
            <w:vAlign w:val="center"/>
          </w:tcPr>
          <w:p w:rsidR="00A50F5D" w:rsidRPr="00F155C2" w:rsidRDefault="00A50F5D" w:rsidP="00A50F5D">
            <w:pPr>
              <w:jc w:val="right"/>
              <w:rPr>
                <w:sz w:val="16"/>
                <w:szCs w:val="16"/>
              </w:rPr>
            </w:pPr>
            <w:r w:rsidRPr="00F155C2">
              <w:rPr>
                <w:sz w:val="16"/>
                <w:szCs w:val="16"/>
              </w:rPr>
              <w:t>--</w:t>
            </w:r>
          </w:p>
        </w:tc>
        <w:tc>
          <w:tcPr>
            <w:tcW w:w="378" w:type="pct"/>
            <w:tcBorders>
              <w:top w:val="nil"/>
              <w:left w:val="nil"/>
              <w:bottom w:val="nil"/>
              <w:right w:val="nil"/>
            </w:tcBorders>
            <w:tcMar>
              <w:left w:w="29" w:type="dxa"/>
              <w:right w:w="29" w:type="dxa"/>
            </w:tcMar>
            <w:vAlign w:val="center"/>
          </w:tcPr>
          <w:p w:rsidR="00A50F5D" w:rsidRPr="00A50F5D" w:rsidRDefault="00A50F5D" w:rsidP="00A50F5D">
            <w:pPr>
              <w:jc w:val="right"/>
              <w:rPr>
                <w:sz w:val="16"/>
                <w:szCs w:val="16"/>
              </w:rPr>
            </w:pPr>
            <w:r w:rsidRPr="00A50F5D">
              <w:rPr>
                <w:sz w:val="16"/>
                <w:szCs w:val="16"/>
              </w:rPr>
              <w:t>(32,486)</w:t>
            </w:r>
          </w:p>
        </w:tc>
        <w:tc>
          <w:tcPr>
            <w:tcW w:w="407" w:type="pct"/>
            <w:tcBorders>
              <w:top w:val="nil"/>
              <w:left w:val="nil"/>
              <w:bottom w:val="nil"/>
              <w:right w:val="nil"/>
            </w:tcBorders>
            <w:shd w:val="clear" w:color="auto" w:fill="auto"/>
            <w:tcMar>
              <w:left w:w="29" w:type="dxa"/>
              <w:right w:w="29" w:type="dxa"/>
            </w:tcMar>
            <w:vAlign w:val="center"/>
          </w:tcPr>
          <w:p w:rsidR="00A50F5D" w:rsidRPr="00A50F5D" w:rsidRDefault="00A50F5D" w:rsidP="00A50F5D">
            <w:pPr>
              <w:jc w:val="right"/>
              <w:rPr>
                <w:sz w:val="16"/>
                <w:szCs w:val="16"/>
              </w:rPr>
            </w:pPr>
            <w:r w:rsidRPr="00A50F5D">
              <w:rPr>
                <w:sz w:val="16"/>
                <w:szCs w:val="16"/>
              </w:rPr>
              <w:t>-</w:t>
            </w:r>
          </w:p>
        </w:tc>
      </w:tr>
      <w:tr w:rsidR="00A50F5D" w:rsidRPr="00BF4323" w:rsidTr="00A50F5D">
        <w:trPr>
          <w:trHeight w:val="317"/>
        </w:trPr>
        <w:tc>
          <w:tcPr>
            <w:tcW w:w="579" w:type="pct"/>
            <w:gridSpan w:val="2"/>
            <w:tcBorders>
              <w:top w:val="nil"/>
              <w:left w:val="nil"/>
              <w:bottom w:val="nil"/>
              <w:right w:val="nil"/>
            </w:tcBorders>
            <w:shd w:val="clear" w:color="auto" w:fill="auto"/>
            <w:tcMar>
              <w:left w:w="43" w:type="dxa"/>
              <w:right w:w="43" w:type="dxa"/>
            </w:tcMar>
            <w:vAlign w:val="center"/>
          </w:tcPr>
          <w:p w:rsidR="00A50F5D" w:rsidRPr="00F155C2" w:rsidRDefault="00A50F5D" w:rsidP="00A50F5D">
            <w:pPr>
              <w:jc w:val="center"/>
              <w:rPr>
                <w:sz w:val="16"/>
                <w:szCs w:val="16"/>
              </w:rPr>
            </w:pPr>
          </w:p>
        </w:tc>
        <w:tc>
          <w:tcPr>
            <w:tcW w:w="422" w:type="pct"/>
            <w:tcBorders>
              <w:top w:val="nil"/>
              <w:left w:val="nil"/>
              <w:bottom w:val="nil"/>
              <w:right w:val="nil"/>
            </w:tcBorders>
            <w:shd w:val="clear" w:color="auto" w:fill="auto"/>
            <w:tcMar>
              <w:left w:w="43" w:type="dxa"/>
              <w:right w:w="43" w:type="dxa"/>
            </w:tcMar>
            <w:vAlign w:val="center"/>
          </w:tcPr>
          <w:p w:rsidR="00A50F5D" w:rsidRPr="00F155C2" w:rsidRDefault="00A50F5D" w:rsidP="00A50F5D">
            <w:pPr>
              <w:jc w:val="right"/>
              <w:rPr>
                <w:sz w:val="16"/>
                <w:szCs w:val="16"/>
              </w:rPr>
            </w:pPr>
          </w:p>
        </w:tc>
        <w:tc>
          <w:tcPr>
            <w:tcW w:w="444" w:type="pct"/>
            <w:tcBorders>
              <w:top w:val="nil"/>
              <w:left w:val="nil"/>
              <w:bottom w:val="nil"/>
              <w:right w:val="nil"/>
            </w:tcBorders>
            <w:shd w:val="clear" w:color="auto" w:fill="auto"/>
            <w:tcMar>
              <w:left w:w="43" w:type="dxa"/>
              <w:right w:w="43" w:type="dxa"/>
            </w:tcMar>
            <w:vAlign w:val="center"/>
          </w:tcPr>
          <w:p w:rsidR="00A50F5D" w:rsidRPr="00F155C2" w:rsidRDefault="00A50F5D" w:rsidP="00A50F5D">
            <w:pPr>
              <w:jc w:val="right"/>
              <w:rPr>
                <w:sz w:val="16"/>
                <w:szCs w:val="16"/>
              </w:rPr>
            </w:pPr>
          </w:p>
        </w:tc>
        <w:tc>
          <w:tcPr>
            <w:tcW w:w="468" w:type="pct"/>
            <w:tcBorders>
              <w:top w:val="nil"/>
              <w:left w:val="nil"/>
              <w:bottom w:val="nil"/>
              <w:right w:val="nil"/>
            </w:tcBorders>
            <w:tcMar>
              <w:left w:w="43" w:type="dxa"/>
              <w:right w:w="43" w:type="dxa"/>
            </w:tcMar>
            <w:vAlign w:val="center"/>
          </w:tcPr>
          <w:p w:rsidR="00A50F5D" w:rsidRPr="00F155C2" w:rsidRDefault="00A50F5D" w:rsidP="00A50F5D">
            <w:pPr>
              <w:jc w:val="right"/>
              <w:rPr>
                <w:sz w:val="16"/>
                <w:szCs w:val="16"/>
              </w:rPr>
            </w:pPr>
          </w:p>
        </w:tc>
        <w:tc>
          <w:tcPr>
            <w:tcW w:w="463" w:type="pct"/>
            <w:tcBorders>
              <w:top w:val="nil"/>
              <w:left w:val="nil"/>
              <w:bottom w:val="nil"/>
              <w:right w:val="nil"/>
            </w:tcBorders>
            <w:tcMar>
              <w:left w:w="43" w:type="dxa"/>
              <w:right w:w="43" w:type="dxa"/>
            </w:tcMar>
            <w:vAlign w:val="center"/>
          </w:tcPr>
          <w:p w:rsidR="00A50F5D" w:rsidRPr="00F155C2" w:rsidRDefault="00A50F5D" w:rsidP="00A50F5D">
            <w:pPr>
              <w:jc w:val="right"/>
              <w:rPr>
                <w:sz w:val="16"/>
                <w:szCs w:val="16"/>
              </w:rPr>
            </w:pPr>
          </w:p>
        </w:tc>
        <w:tc>
          <w:tcPr>
            <w:tcW w:w="367" w:type="pct"/>
            <w:tcBorders>
              <w:top w:val="nil"/>
              <w:left w:val="nil"/>
              <w:bottom w:val="nil"/>
              <w:right w:val="nil"/>
            </w:tcBorders>
            <w:shd w:val="clear" w:color="auto" w:fill="auto"/>
            <w:tcMar>
              <w:left w:w="43" w:type="dxa"/>
              <w:right w:w="43" w:type="dxa"/>
            </w:tcMar>
            <w:vAlign w:val="center"/>
          </w:tcPr>
          <w:p w:rsidR="00A50F5D" w:rsidRPr="00F155C2" w:rsidRDefault="00A50F5D" w:rsidP="00A50F5D">
            <w:pPr>
              <w:jc w:val="right"/>
              <w:rPr>
                <w:sz w:val="16"/>
                <w:szCs w:val="16"/>
              </w:rPr>
            </w:pPr>
          </w:p>
        </w:tc>
        <w:tc>
          <w:tcPr>
            <w:tcW w:w="434" w:type="pct"/>
            <w:tcBorders>
              <w:top w:val="nil"/>
              <w:left w:val="nil"/>
              <w:bottom w:val="nil"/>
              <w:right w:val="nil"/>
            </w:tcBorders>
            <w:shd w:val="clear" w:color="auto" w:fill="auto"/>
            <w:tcMar>
              <w:left w:w="43" w:type="dxa"/>
              <w:right w:w="43" w:type="dxa"/>
            </w:tcMar>
            <w:vAlign w:val="center"/>
          </w:tcPr>
          <w:p w:rsidR="00A50F5D" w:rsidRPr="00F155C2" w:rsidRDefault="00A50F5D" w:rsidP="00A50F5D">
            <w:pPr>
              <w:jc w:val="right"/>
              <w:rPr>
                <w:sz w:val="16"/>
                <w:szCs w:val="16"/>
              </w:rPr>
            </w:pPr>
          </w:p>
        </w:tc>
        <w:tc>
          <w:tcPr>
            <w:tcW w:w="472" w:type="pct"/>
            <w:tcBorders>
              <w:top w:val="nil"/>
              <w:left w:val="nil"/>
              <w:bottom w:val="nil"/>
              <w:right w:val="nil"/>
            </w:tcBorders>
            <w:tcMar>
              <w:left w:w="43" w:type="dxa"/>
              <w:right w:w="43" w:type="dxa"/>
            </w:tcMar>
            <w:vAlign w:val="center"/>
          </w:tcPr>
          <w:p w:rsidR="00A50F5D" w:rsidRPr="00F155C2" w:rsidRDefault="00A50F5D" w:rsidP="00A50F5D">
            <w:pPr>
              <w:jc w:val="right"/>
              <w:rPr>
                <w:sz w:val="16"/>
                <w:szCs w:val="16"/>
              </w:rPr>
            </w:pPr>
          </w:p>
        </w:tc>
        <w:tc>
          <w:tcPr>
            <w:tcW w:w="566" w:type="pct"/>
            <w:tcBorders>
              <w:top w:val="nil"/>
              <w:left w:val="nil"/>
              <w:bottom w:val="nil"/>
              <w:right w:val="nil"/>
            </w:tcBorders>
            <w:tcMar>
              <w:left w:w="43" w:type="dxa"/>
              <w:right w:w="43" w:type="dxa"/>
            </w:tcMar>
            <w:vAlign w:val="center"/>
          </w:tcPr>
          <w:p w:rsidR="00A50F5D" w:rsidRPr="00F155C2" w:rsidRDefault="00A50F5D" w:rsidP="00A50F5D">
            <w:pPr>
              <w:jc w:val="right"/>
              <w:rPr>
                <w:sz w:val="16"/>
                <w:szCs w:val="16"/>
              </w:rPr>
            </w:pPr>
          </w:p>
        </w:tc>
        <w:tc>
          <w:tcPr>
            <w:tcW w:w="378" w:type="pct"/>
            <w:tcBorders>
              <w:top w:val="nil"/>
              <w:left w:val="nil"/>
              <w:bottom w:val="nil"/>
              <w:right w:val="nil"/>
            </w:tcBorders>
            <w:vAlign w:val="center"/>
          </w:tcPr>
          <w:p w:rsidR="00A50F5D" w:rsidRPr="00F155C2" w:rsidRDefault="00A50F5D" w:rsidP="00A50F5D">
            <w:pPr>
              <w:jc w:val="right"/>
              <w:rPr>
                <w:sz w:val="16"/>
                <w:szCs w:val="16"/>
              </w:rPr>
            </w:pPr>
          </w:p>
        </w:tc>
        <w:tc>
          <w:tcPr>
            <w:tcW w:w="407" w:type="pct"/>
            <w:tcBorders>
              <w:top w:val="nil"/>
              <w:left w:val="nil"/>
              <w:bottom w:val="nil"/>
              <w:right w:val="nil"/>
            </w:tcBorders>
            <w:shd w:val="clear" w:color="auto" w:fill="auto"/>
            <w:tcMar>
              <w:left w:w="43" w:type="dxa"/>
              <w:right w:w="43" w:type="dxa"/>
            </w:tcMar>
            <w:vAlign w:val="center"/>
          </w:tcPr>
          <w:p w:rsidR="00A50F5D" w:rsidRPr="00F155C2" w:rsidRDefault="00A50F5D" w:rsidP="00A50F5D">
            <w:pPr>
              <w:jc w:val="right"/>
              <w:rPr>
                <w:sz w:val="16"/>
                <w:szCs w:val="16"/>
              </w:rPr>
            </w:pPr>
          </w:p>
        </w:tc>
      </w:tr>
      <w:tr w:rsidR="00A50F5D" w:rsidRPr="00BF4323" w:rsidTr="00A50F5D">
        <w:trPr>
          <w:trHeight w:val="317"/>
        </w:trPr>
        <w:tc>
          <w:tcPr>
            <w:tcW w:w="311" w:type="pct"/>
            <w:tcBorders>
              <w:top w:val="nil"/>
              <w:left w:val="nil"/>
              <w:bottom w:val="nil"/>
              <w:right w:val="nil"/>
            </w:tcBorders>
            <w:shd w:val="clear" w:color="auto" w:fill="auto"/>
            <w:tcMar>
              <w:left w:w="43" w:type="dxa"/>
              <w:right w:w="43" w:type="dxa"/>
            </w:tcMar>
            <w:vAlign w:val="center"/>
          </w:tcPr>
          <w:p w:rsidR="00A50F5D" w:rsidRPr="00F155C2" w:rsidRDefault="00A50F5D" w:rsidP="00A50F5D">
            <w:pPr>
              <w:jc w:val="center"/>
              <w:rPr>
                <w:sz w:val="16"/>
                <w:szCs w:val="16"/>
              </w:rPr>
            </w:pPr>
            <w:r w:rsidRPr="00F155C2">
              <w:rPr>
                <w:sz w:val="16"/>
                <w:szCs w:val="16"/>
              </w:rPr>
              <w:t>2016</w:t>
            </w:r>
          </w:p>
        </w:tc>
        <w:tc>
          <w:tcPr>
            <w:tcW w:w="268" w:type="pct"/>
            <w:tcBorders>
              <w:top w:val="nil"/>
              <w:left w:val="nil"/>
              <w:bottom w:val="nil"/>
              <w:right w:val="nil"/>
            </w:tcBorders>
            <w:shd w:val="clear" w:color="auto" w:fill="auto"/>
            <w:tcMar>
              <w:left w:w="43" w:type="dxa"/>
              <w:right w:w="43" w:type="dxa"/>
            </w:tcMar>
            <w:vAlign w:val="center"/>
          </w:tcPr>
          <w:p w:rsidR="00A50F5D" w:rsidRPr="00F155C2" w:rsidRDefault="00A50F5D" w:rsidP="00A50F5D">
            <w:pPr>
              <w:rPr>
                <w:sz w:val="16"/>
                <w:szCs w:val="16"/>
              </w:rPr>
            </w:pPr>
            <w:r w:rsidRPr="00F155C2">
              <w:rPr>
                <w:sz w:val="16"/>
                <w:szCs w:val="16"/>
              </w:rPr>
              <w:t>Jul</w:t>
            </w:r>
          </w:p>
        </w:tc>
        <w:tc>
          <w:tcPr>
            <w:tcW w:w="422" w:type="pct"/>
            <w:tcBorders>
              <w:top w:val="nil"/>
              <w:left w:val="nil"/>
              <w:bottom w:val="nil"/>
              <w:right w:val="nil"/>
            </w:tcBorders>
            <w:shd w:val="clear" w:color="auto" w:fill="auto"/>
            <w:tcMar>
              <w:left w:w="43" w:type="dxa"/>
              <w:right w:w="43" w:type="dxa"/>
            </w:tcMar>
            <w:vAlign w:val="center"/>
          </w:tcPr>
          <w:p w:rsidR="00A50F5D" w:rsidRPr="00F155C2" w:rsidRDefault="00A50F5D" w:rsidP="00A50F5D">
            <w:pPr>
              <w:jc w:val="right"/>
              <w:rPr>
                <w:color w:val="000000"/>
                <w:sz w:val="16"/>
                <w:szCs w:val="16"/>
              </w:rPr>
            </w:pPr>
            <w:r w:rsidRPr="00F155C2">
              <w:rPr>
                <w:color w:val="000000"/>
                <w:sz w:val="16"/>
                <w:szCs w:val="16"/>
              </w:rPr>
              <w:t>1,475</w:t>
            </w:r>
          </w:p>
        </w:tc>
        <w:tc>
          <w:tcPr>
            <w:tcW w:w="444" w:type="pct"/>
            <w:tcBorders>
              <w:top w:val="nil"/>
              <w:left w:val="nil"/>
              <w:bottom w:val="nil"/>
              <w:right w:val="nil"/>
            </w:tcBorders>
            <w:shd w:val="clear" w:color="auto" w:fill="auto"/>
            <w:tcMar>
              <w:left w:w="43" w:type="dxa"/>
              <w:right w:w="43" w:type="dxa"/>
            </w:tcMar>
            <w:vAlign w:val="center"/>
          </w:tcPr>
          <w:p w:rsidR="00A50F5D" w:rsidRPr="00F155C2" w:rsidRDefault="00A50F5D" w:rsidP="00A50F5D">
            <w:pPr>
              <w:jc w:val="right"/>
              <w:rPr>
                <w:color w:val="000000"/>
                <w:sz w:val="16"/>
                <w:szCs w:val="16"/>
              </w:rPr>
            </w:pPr>
            <w:r w:rsidRPr="00F155C2">
              <w:rPr>
                <w:color w:val="000000"/>
                <w:sz w:val="16"/>
                <w:szCs w:val="16"/>
              </w:rPr>
              <w:t xml:space="preserve">11 </w:t>
            </w:r>
          </w:p>
        </w:tc>
        <w:tc>
          <w:tcPr>
            <w:tcW w:w="468" w:type="pct"/>
            <w:tcBorders>
              <w:top w:val="nil"/>
              <w:left w:val="nil"/>
              <w:bottom w:val="nil"/>
              <w:right w:val="nil"/>
            </w:tcBorders>
            <w:tcMar>
              <w:left w:w="43" w:type="dxa"/>
              <w:right w:w="43" w:type="dxa"/>
            </w:tcMar>
            <w:vAlign w:val="center"/>
          </w:tcPr>
          <w:p w:rsidR="00A50F5D" w:rsidRPr="00F155C2" w:rsidRDefault="00A50F5D" w:rsidP="00A50F5D">
            <w:pPr>
              <w:jc w:val="right"/>
              <w:rPr>
                <w:color w:val="000000"/>
                <w:sz w:val="16"/>
                <w:szCs w:val="16"/>
              </w:rPr>
            </w:pPr>
            <w:r w:rsidRPr="00F155C2">
              <w:rPr>
                <w:color w:val="000000"/>
                <w:sz w:val="16"/>
                <w:szCs w:val="16"/>
              </w:rPr>
              <w:t>1,486</w:t>
            </w:r>
          </w:p>
        </w:tc>
        <w:tc>
          <w:tcPr>
            <w:tcW w:w="463" w:type="pct"/>
            <w:tcBorders>
              <w:top w:val="nil"/>
              <w:left w:val="nil"/>
              <w:bottom w:val="nil"/>
              <w:right w:val="nil"/>
            </w:tcBorders>
            <w:tcMar>
              <w:left w:w="43" w:type="dxa"/>
              <w:right w:w="43" w:type="dxa"/>
            </w:tcMar>
            <w:vAlign w:val="center"/>
          </w:tcPr>
          <w:p w:rsidR="00A50F5D" w:rsidRPr="00F155C2" w:rsidRDefault="00A50F5D" w:rsidP="00A50F5D">
            <w:pPr>
              <w:jc w:val="right"/>
              <w:rPr>
                <w:color w:val="000000"/>
                <w:sz w:val="16"/>
                <w:szCs w:val="16"/>
              </w:rPr>
            </w:pPr>
            <w:r w:rsidRPr="00F155C2">
              <w:rPr>
                <w:color w:val="000000"/>
                <w:sz w:val="16"/>
                <w:szCs w:val="16"/>
              </w:rPr>
              <w:t>(7)</w:t>
            </w:r>
          </w:p>
        </w:tc>
        <w:tc>
          <w:tcPr>
            <w:tcW w:w="367" w:type="pct"/>
            <w:tcBorders>
              <w:top w:val="nil"/>
              <w:left w:val="nil"/>
              <w:bottom w:val="nil"/>
              <w:right w:val="nil"/>
            </w:tcBorders>
            <w:shd w:val="clear" w:color="auto" w:fill="auto"/>
            <w:tcMar>
              <w:left w:w="43" w:type="dxa"/>
              <w:right w:w="43" w:type="dxa"/>
            </w:tcMar>
            <w:vAlign w:val="center"/>
          </w:tcPr>
          <w:p w:rsidR="00A50F5D" w:rsidRPr="00F155C2" w:rsidRDefault="00A50F5D" w:rsidP="00A50F5D">
            <w:pPr>
              <w:jc w:val="right"/>
              <w:rPr>
                <w:color w:val="000000"/>
                <w:sz w:val="16"/>
                <w:szCs w:val="16"/>
              </w:rPr>
            </w:pPr>
            <w:r w:rsidRPr="00F155C2">
              <w:rPr>
                <w:color w:val="000000"/>
                <w:sz w:val="16"/>
                <w:szCs w:val="16"/>
              </w:rPr>
              <w:t>3,536</w:t>
            </w:r>
          </w:p>
        </w:tc>
        <w:tc>
          <w:tcPr>
            <w:tcW w:w="434" w:type="pct"/>
            <w:tcBorders>
              <w:top w:val="nil"/>
              <w:left w:val="nil"/>
              <w:bottom w:val="nil"/>
              <w:right w:val="nil"/>
            </w:tcBorders>
            <w:shd w:val="clear" w:color="auto" w:fill="auto"/>
            <w:tcMar>
              <w:left w:w="43" w:type="dxa"/>
              <w:right w:w="43" w:type="dxa"/>
            </w:tcMar>
            <w:vAlign w:val="center"/>
          </w:tcPr>
          <w:p w:rsidR="00A50F5D" w:rsidRPr="00F155C2" w:rsidRDefault="00A50F5D" w:rsidP="00A50F5D">
            <w:pPr>
              <w:jc w:val="right"/>
              <w:rPr>
                <w:color w:val="000000"/>
                <w:sz w:val="16"/>
                <w:szCs w:val="16"/>
              </w:rPr>
            </w:pPr>
            <w:r w:rsidRPr="00F155C2">
              <w:rPr>
                <w:color w:val="000000"/>
                <w:sz w:val="16"/>
                <w:szCs w:val="16"/>
              </w:rPr>
              <w:t>16</w:t>
            </w:r>
          </w:p>
        </w:tc>
        <w:tc>
          <w:tcPr>
            <w:tcW w:w="472" w:type="pct"/>
            <w:tcBorders>
              <w:top w:val="nil"/>
              <w:left w:val="nil"/>
              <w:bottom w:val="nil"/>
              <w:right w:val="nil"/>
            </w:tcBorders>
            <w:tcMar>
              <w:left w:w="43" w:type="dxa"/>
              <w:right w:w="43" w:type="dxa"/>
            </w:tcMar>
            <w:vAlign w:val="center"/>
          </w:tcPr>
          <w:p w:rsidR="00A50F5D" w:rsidRPr="00F155C2" w:rsidRDefault="00A50F5D" w:rsidP="00A50F5D">
            <w:pPr>
              <w:jc w:val="right"/>
              <w:rPr>
                <w:color w:val="000000"/>
                <w:sz w:val="16"/>
                <w:szCs w:val="16"/>
              </w:rPr>
            </w:pPr>
            <w:r w:rsidRPr="00F155C2">
              <w:rPr>
                <w:color w:val="000000"/>
                <w:sz w:val="16"/>
                <w:szCs w:val="16"/>
              </w:rPr>
              <w:t>3,552</w:t>
            </w:r>
          </w:p>
        </w:tc>
        <w:tc>
          <w:tcPr>
            <w:tcW w:w="566" w:type="pct"/>
            <w:tcBorders>
              <w:top w:val="nil"/>
              <w:left w:val="nil"/>
              <w:bottom w:val="nil"/>
              <w:right w:val="nil"/>
            </w:tcBorders>
            <w:tcMar>
              <w:left w:w="43" w:type="dxa"/>
              <w:right w:w="43" w:type="dxa"/>
            </w:tcMar>
            <w:vAlign w:val="center"/>
          </w:tcPr>
          <w:p w:rsidR="00A50F5D" w:rsidRPr="00F155C2" w:rsidRDefault="00A50F5D" w:rsidP="00A50F5D">
            <w:pPr>
              <w:jc w:val="right"/>
              <w:rPr>
                <w:color w:val="000000"/>
                <w:sz w:val="16"/>
                <w:szCs w:val="16"/>
              </w:rPr>
            </w:pPr>
            <w:r w:rsidRPr="00F155C2">
              <w:rPr>
                <w:color w:val="000000"/>
                <w:sz w:val="16"/>
                <w:szCs w:val="16"/>
              </w:rPr>
              <w:t>6</w:t>
            </w:r>
          </w:p>
        </w:tc>
        <w:tc>
          <w:tcPr>
            <w:tcW w:w="378" w:type="pct"/>
            <w:tcBorders>
              <w:top w:val="nil"/>
              <w:left w:val="nil"/>
              <w:bottom w:val="nil"/>
              <w:right w:val="nil"/>
            </w:tcBorders>
            <w:tcMar>
              <w:left w:w="43" w:type="dxa"/>
              <w:right w:w="43" w:type="dxa"/>
            </w:tcMar>
            <w:vAlign w:val="center"/>
          </w:tcPr>
          <w:p w:rsidR="00A50F5D" w:rsidRPr="0009505D" w:rsidRDefault="00A50F5D" w:rsidP="00A50F5D">
            <w:pPr>
              <w:jc w:val="right"/>
              <w:rPr>
                <w:sz w:val="16"/>
                <w:szCs w:val="16"/>
              </w:rPr>
            </w:pPr>
            <w:r w:rsidRPr="0009505D">
              <w:rPr>
                <w:sz w:val="16"/>
                <w:szCs w:val="16"/>
              </w:rPr>
              <w:t>(2,066)</w:t>
            </w:r>
          </w:p>
        </w:tc>
        <w:tc>
          <w:tcPr>
            <w:tcW w:w="407" w:type="pct"/>
            <w:tcBorders>
              <w:top w:val="nil"/>
              <w:left w:val="nil"/>
              <w:bottom w:val="nil"/>
              <w:right w:val="nil"/>
            </w:tcBorders>
            <w:shd w:val="clear" w:color="auto" w:fill="auto"/>
            <w:tcMar>
              <w:left w:w="43" w:type="dxa"/>
              <w:right w:w="43" w:type="dxa"/>
            </w:tcMar>
            <w:vAlign w:val="center"/>
          </w:tcPr>
          <w:p w:rsidR="00A50F5D" w:rsidRPr="0009505D" w:rsidRDefault="00A50F5D" w:rsidP="00A50F5D">
            <w:pPr>
              <w:jc w:val="right"/>
              <w:rPr>
                <w:sz w:val="16"/>
                <w:szCs w:val="16"/>
              </w:rPr>
            </w:pPr>
            <w:r w:rsidRPr="0009505D">
              <w:rPr>
                <w:sz w:val="16"/>
                <w:szCs w:val="16"/>
              </w:rPr>
              <w:t>(2,066)</w:t>
            </w:r>
          </w:p>
        </w:tc>
      </w:tr>
      <w:tr w:rsidR="00A50F5D" w:rsidRPr="00BF4323" w:rsidTr="00A50F5D">
        <w:trPr>
          <w:trHeight w:val="317"/>
        </w:trPr>
        <w:tc>
          <w:tcPr>
            <w:tcW w:w="311" w:type="pct"/>
            <w:tcBorders>
              <w:top w:val="nil"/>
              <w:left w:val="nil"/>
              <w:bottom w:val="nil"/>
              <w:right w:val="nil"/>
            </w:tcBorders>
            <w:shd w:val="clear" w:color="auto" w:fill="auto"/>
            <w:tcMar>
              <w:left w:w="43" w:type="dxa"/>
              <w:right w:w="43" w:type="dxa"/>
            </w:tcMar>
            <w:vAlign w:val="center"/>
          </w:tcPr>
          <w:p w:rsidR="00A50F5D" w:rsidRPr="00F155C2" w:rsidRDefault="00A50F5D" w:rsidP="00A50F5D">
            <w:pPr>
              <w:jc w:val="center"/>
              <w:rPr>
                <w:sz w:val="16"/>
                <w:szCs w:val="16"/>
              </w:rPr>
            </w:pPr>
          </w:p>
        </w:tc>
        <w:tc>
          <w:tcPr>
            <w:tcW w:w="268" w:type="pct"/>
            <w:tcBorders>
              <w:top w:val="nil"/>
              <w:left w:val="nil"/>
              <w:bottom w:val="nil"/>
              <w:right w:val="nil"/>
            </w:tcBorders>
            <w:shd w:val="clear" w:color="auto" w:fill="auto"/>
            <w:tcMar>
              <w:left w:w="43" w:type="dxa"/>
              <w:right w:w="43" w:type="dxa"/>
            </w:tcMar>
            <w:vAlign w:val="center"/>
          </w:tcPr>
          <w:p w:rsidR="00A50F5D" w:rsidRPr="00F155C2" w:rsidRDefault="00A50F5D" w:rsidP="00A50F5D">
            <w:pPr>
              <w:rPr>
                <w:sz w:val="16"/>
                <w:szCs w:val="16"/>
              </w:rPr>
            </w:pPr>
            <w:r w:rsidRPr="00F155C2">
              <w:rPr>
                <w:sz w:val="16"/>
                <w:szCs w:val="16"/>
              </w:rPr>
              <w:t>Aug</w:t>
            </w:r>
          </w:p>
        </w:tc>
        <w:tc>
          <w:tcPr>
            <w:tcW w:w="422" w:type="pct"/>
            <w:tcBorders>
              <w:top w:val="nil"/>
              <w:left w:val="nil"/>
              <w:bottom w:val="nil"/>
              <w:right w:val="nil"/>
            </w:tcBorders>
            <w:shd w:val="clear" w:color="auto" w:fill="auto"/>
            <w:tcMar>
              <w:left w:w="43" w:type="dxa"/>
              <w:right w:w="43" w:type="dxa"/>
            </w:tcMar>
            <w:vAlign w:val="center"/>
          </w:tcPr>
          <w:p w:rsidR="00A50F5D" w:rsidRPr="00F155C2" w:rsidRDefault="00A50F5D" w:rsidP="00A50F5D">
            <w:pPr>
              <w:jc w:val="right"/>
              <w:rPr>
                <w:color w:val="000000"/>
                <w:sz w:val="16"/>
                <w:szCs w:val="16"/>
              </w:rPr>
            </w:pPr>
            <w:r w:rsidRPr="00F155C2">
              <w:rPr>
                <w:color w:val="000000"/>
                <w:sz w:val="16"/>
                <w:szCs w:val="16"/>
              </w:rPr>
              <w:t>1,653</w:t>
            </w:r>
          </w:p>
        </w:tc>
        <w:tc>
          <w:tcPr>
            <w:tcW w:w="444" w:type="pct"/>
            <w:tcBorders>
              <w:top w:val="nil"/>
              <w:left w:val="nil"/>
              <w:bottom w:val="nil"/>
              <w:right w:val="nil"/>
            </w:tcBorders>
            <w:shd w:val="clear" w:color="auto" w:fill="auto"/>
            <w:tcMar>
              <w:left w:w="43" w:type="dxa"/>
              <w:right w:w="43" w:type="dxa"/>
            </w:tcMar>
            <w:vAlign w:val="center"/>
          </w:tcPr>
          <w:p w:rsidR="00A50F5D" w:rsidRPr="00F155C2" w:rsidRDefault="00A50F5D" w:rsidP="00A50F5D">
            <w:pPr>
              <w:jc w:val="right"/>
              <w:rPr>
                <w:color w:val="000000"/>
                <w:sz w:val="16"/>
                <w:szCs w:val="16"/>
              </w:rPr>
            </w:pPr>
            <w:r w:rsidRPr="00F155C2">
              <w:rPr>
                <w:color w:val="000000"/>
                <w:sz w:val="16"/>
                <w:szCs w:val="16"/>
              </w:rPr>
              <w:t>20</w:t>
            </w:r>
          </w:p>
        </w:tc>
        <w:tc>
          <w:tcPr>
            <w:tcW w:w="468" w:type="pct"/>
            <w:tcBorders>
              <w:top w:val="nil"/>
              <w:left w:val="nil"/>
              <w:bottom w:val="nil"/>
              <w:right w:val="nil"/>
            </w:tcBorders>
            <w:tcMar>
              <w:left w:w="43" w:type="dxa"/>
              <w:right w:w="43" w:type="dxa"/>
            </w:tcMar>
            <w:vAlign w:val="center"/>
          </w:tcPr>
          <w:p w:rsidR="00A50F5D" w:rsidRPr="00F155C2" w:rsidRDefault="00A50F5D" w:rsidP="00A50F5D">
            <w:pPr>
              <w:jc w:val="right"/>
              <w:rPr>
                <w:color w:val="000000"/>
                <w:sz w:val="16"/>
                <w:szCs w:val="16"/>
              </w:rPr>
            </w:pPr>
            <w:r w:rsidRPr="00F155C2">
              <w:rPr>
                <w:color w:val="000000"/>
                <w:sz w:val="16"/>
                <w:szCs w:val="16"/>
              </w:rPr>
              <w:t>3,160</w:t>
            </w:r>
          </w:p>
        </w:tc>
        <w:tc>
          <w:tcPr>
            <w:tcW w:w="463" w:type="pct"/>
            <w:tcBorders>
              <w:top w:val="nil"/>
              <w:left w:val="nil"/>
              <w:bottom w:val="nil"/>
              <w:right w:val="nil"/>
            </w:tcBorders>
            <w:tcMar>
              <w:left w:w="43" w:type="dxa"/>
              <w:right w:w="43" w:type="dxa"/>
            </w:tcMar>
            <w:vAlign w:val="center"/>
          </w:tcPr>
          <w:p w:rsidR="00A50F5D" w:rsidRPr="00F155C2" w:rsidRDefault="00A50F5D" w:rsidP="00A50F5D">
            <w:pPr>
              <w:jc w:val="right"/>
              <w:rPr>
                <w:color w:val="000000"/>
                <w:sz w:val="16"/>
                <w:szCs w:val="16"/>
              </w:rPr>
            </w:pPr>
            <w:r w:rsidRPr="00F155C2">
              <w:rPr>
                <w:color w:val="000000"/>
                <w:sz w:val="16"/>
                <w:szCs w:val="16"/>
              </w:rPr>
              <w:t>(8)</w:t>
            </w:r>
          </w:p>
        </w:tc>
        <w:tc>
          <w:tcPr>
            <w:tcW w:w="367" w:type="pct"/>
            <w:tcBorders>
              <w:top w:val="nil"/>
              <w:left w:val="nil"/>
              <w:bottom w:val="nil"/>
              <w:right w:val="nil"/>
            </w:tcBorders>
            <w:shd w:val="clear" w:color="auto" w:fill="auto"/>
            <w:tcMar>
              <w:left w:w="43" w:type="dxa"/>
              <w:right w:w="43" w:type="dxa"/>
            </w:tcMar>
            <w:vAlign w:val="center"/>
          </w:tcPr>
          <w:p w:rsidR="00A50F5D" w:rsidRPr="00F155C2" w:rsidRDefault="00A50F5D" w:rsidP="00A50F5D">
            <w:pPr>
              <w:jc w:val="right"/>
              <w:rPr>
                <w:color w:val="000000"/>
                <w:sz w:val="16"/>
                <w:szCs w:val="16"/>
              </w:rPr>
            </w:pPr>
            <w:r w:rsidRPr="00F155C2">
              <w:rPr>
                <w:color w:val="000000"/>
                <w:sz w:val="16"/>
                <w:szCs w:val="16"/>
              </w:rPr>
              <w:t>4,303</w:t>
            </w:r>
          </w:p>
        </w:tc>
        <w:tc>
          <w:tcPr>
            <w:tcW w:w="434" w:type="pct"/>
            <w:tcBorders>
              <w:top w:val="nil"/>
              <w:left w:val="nil"/>
              <w:bottom w:val="nil"/>
              <w:right w:val="nil"/>
            </w:tcBorders>
            <w:shd w:val="clear" w:color="auto" w:fill="auto"/>
            <w:tcMar>
              <w:left w:w="43" w:type="dxa"/>
              <w:right w:w="43" w:type="dxa"/>
            </w:tcMar>
            <w:vAlign w:val="center"/>
          </w:tcPr>
          <w:p w:rsidR="00A50F5D" w:rsidRPr="00F155C2" w:rsidRDefault="00A50F5D" w:rsidP="00A50F5D">
            <w:pPr>
              <w:jc w:val="right"/>
              <w:rPr>
                <w:color w:val="000000"/>
                <w:sz w:val="16"/>
                <w:szCs w:val="16"/>
              </w:rPr>
            </w:pPr>
            <w:r w:rsidRPr="00F155C2">
              <w:rPr>
                <w:color w:val="000000"/>
                <w:sz w:val="16"/>
                <w:szCs w:val="16"/>
              </w:rPr>
              <w:t>20</w:t>
            </w:r>
          </w:p>
        </w:tc>
        <w:tc>
          <w:tcPr>
            <w:tcW w:w="472" w:type="pct"/>
            <w:tcBorders>
              <w:top w:val="nil"/>
              <w:left w:val="nil"/>
              <w:bottom w:val="nil"/>
              <w:right w:val="nil"/>
            </w:tcBorders>
            <w:tcMar>
              <w:left w:w="43" w:type="dxa"/>
              <w:right w:w="43" w:type="dxa"/>
            </w:tcMar>
            <w:vAlign w:val="center"/>
          </w:tcPr>
          <w:p w:rsidR="00A50F5D" w:rsidRPr="00F155C2" w:rsidRDefault="00A50F5D" w:rsidP="00A50F5D">
            <w:pPr>
              <w:jc w:val="right"/>
              <w:rPr>
                <w:color w:val="000000"/>
                <w:sz w:val="16"/>
                <w:szCs w:val="16"/>
              </w:rPr>
            </w:pPr>
            <w:r w:rsidRPr="00F155C2">
              <w:rPr>
                <w:color w:val="000000"/>
                <w:sz w:val="16"/>
                <w:szCs w:val="16"/>
              </w:rPr>
              <w:t>7,874</w:t>
            </w:r>
          </w:p>
        </w:tc>
        <w:tc>
          <w:tcPr>
            <w:tcW w:w="566" w:type="pct"/>
            <w:tcBorders>
              <w:top w:val="nil"/>
              <w:left w:val="nil"/>
              <w:bottom w:val="nil"/>
              <w:right w:val="nil"/>
            </w:tcBorders>
            <w:tcMar>
              <w:left w:w="43" w:type="dxa"/>
              <w:right w:w="43" w:type="dxa"/>
            </w:tcMar>
            <w:vAlign w:val="center"/>
          </w:tcPr>
          <w:p w:rsidR="00A50F5D" w:rsidRPr="00F155C2" w:rsidRDefault="00A50F5D" w:rsidP="00A50F5D">
            <w:pPr>
              <w:jc w:val="right"/>
              <w:rPr>
                <w:color w:val="000000"/>
                <w:sz w:val="16"/>
                <w:szCs w:val="16"/>
              </w:rPr>
            </w:pPr>
            <w:r w:rsidRPr="00F155C2">
              <w:rPr>
                <w:color w:val="000000"/>
                <w:sz w:val="16"/>
                <w:szCs w:val="16"/>
              </w:rPr>
              <w:t>10</w:t>
            </w:r>
          </w:p>
        </w:tc>
        <w:tc>
          <w:tcPr>
            <w:tcW w:w="378" w:type="pct"/>
            <w:tcBorders>
              <w:top w:val="nil"/>
              <w:left w:val="nil"/>
              <w:bottom w:val="nil"/>
              <w:right w:val="nil"/>
            </w:tcBorders>
            <w:tcMar>
              <w:left w:w="43" w:type="dxa"/>
              <w:right w:w="43" w:type="dxa"/>
            </w:tcMar>
            <w:vAlign w:val="center"/>
          </w:tcPr>
          <w:p w:rsidR="00A50F5D" w:rsidRPr="0009505D" w:rsidRDefault="00A50F5D" w:rsidP="00A50F5D">
            <w:pPr>
              <w:jc w:val="right"/>
              <w:rPr>
                <w:sz w:val="16"/>
                <w:szCs w:val="16"/>
              </w:rPr>
            </w:pPr>
            <w:r w:rsidRPr="0009505D">
              <w:rPr>
                <w:sz w:val="16"/>
                <w:szCs w:val="16"/>
              </w:rPr>
              <w:t>(2,649)</w:t>
            </w:r>
          </w:p>
        </w:tc>
        <w:tc>
          <w:tcPr>
            <w:tcW w:w="407" w:type="pct"/>
            <w:tcBorders>
              <w:top w:val="nil"/>
              <w:left w:val="nil"/>
              <w:bottom w:val="nil"/>
              <w:right w:val="nil"/>
            </w:tcBorders>
            <w:shd w:val="clear" w:color="auto" w:fill="auto"/>
            <w:tcMar>
              <w:left w:w="43" w:type="dxa"/>
              <w:right w:w="43" w:type="dxa"/>
            </w:tcMar>
            <w:vAlign w:val="center"/>
          </w:tcPr>
          <w:p w:rsidR="00A50F5D" w:rsidRPr="0009505D" w:rsidRDefault="00A50F5D" w:rsidP="00A50F5D">
            <w:pPr>
              <w:jc w:val="right"/>
              <w:rPr>
                <w:sz w:val="16"/>
                <w:szCs w:val="16"/>
              </w:rPr>
            </w:pPr>
            <w:r w:rsidRPr="0009505D">
              <w:rPr>
                <w:sz w:val="16"/>
                <w:szCs w:val="16"/>
              </w:rPr>
              <w:t>(4,715)</w:t>
            </w:r>
          </w:p>
        </w:tc>
      </w:tr>
      <w:tr w:rsidR="00A50F5D" w:rsidRPr="00BF4323" w:rsidTr="00A50F5D">
        <w:trPr>
          <w:trHeight w:val="317"/>
        </w:trPr>
        <w:tc>
          <w:tcPr>
            <w:tcW w:w="311" w:type="pct"/>
            <w:tcBorders>
              <w:top w:val="nil"/>
              <w:left w:val="nil"/>
              <w:bottom w:val="nil"/>
              <w:right w:val="nil"/>
            </w:tcBorders>
            <w:shd w:val="clear" w:color="auto" w:fill="auto"/>
            <w:tcMar>
              <w:left w:w="43" w:type="dxa"/>
              <w:right w:w="43" w:type="dxa"/>
            </w:tcMar>
            <w:vAlign w:val="center"/>
          </w:tcPr>
          <w:p w:rsidR="00A50F5D" w:rsidRPr="00F155C2" w:rsidRDefault="00A50F5D" w:rsidP="00A50F5D">
            <w:pPr>
              <w:jc w:val="center"/>
              <w:rPr>
                <w:sz w:val="16"/>
                <w:szCs w:val="16"/>
              </w:rPr>
            </w:pPr>
          </w:p>
        </w:tc>
        <w:tc>
          <w:tcPr>
            <w:tcW w:w="268" w:type="pct"/>
            <w:tcBorders>
              <w:top w:val="nil"/>
              <w:left w:val="nil"/>
              <w:bottom w:val="nil"/>
              <w:right w:val="nil"/>
            </w:tcBorders>
            <w:shd w:val="clear" w:color="auto" w:fill="auto"/>
            <w:tcMar>
              <w:left w:w="43" w:type="dxa"/>
              <w:right w:w="43" w:type="dxa"/>
            </w:tcMar>
            <w:vAlign w:val="center"/>
          </w:tcPr>
          <w:p w:rsidR="00A50F5D" w:rsidRPr="00F155C2" w:rsidRDefault="00A50F5D" w:rsidP="00A50F5D">
            <w:pPr>
              <w:rPr>
                <w:sz w:val="16"/>
                <w:szCs w:val="16"/>
              </w:rPr>
            </w:pPr>
            <w:r w:rsidRPr="00F155C2">
              <w:rPr>
                <w:sz w:val="16"/>
                <w:szCs w:val="16"/>
              </w:rPr>
              <w:t>Sep</w:t>
            </w:r>
          </w:p>
        </w:tc>
        <w:tc>
          <w:tcPr>
            <w:tcW w:w="422" w:type="pct"/>
            <w:tcBorders>
              <w:top w:val="nil"/>
              <w:left w:val="nil"/>
              <w:bottom w:val="nil"/>
              <w:right w:val="nil"/>
            </w:tcBorders>
            <w:shd w:val="clear" w:color="auto" w:fill="auto"/>
            <w:tcMar>
              <w:left w:w="43" w:type="dxa"/>
              <w:right w:w="43" w:type="dxa"/>
            </w:tcMar>
            <w:vAlign w:val="center"/>
          </w:tcPr>
          <w:p w:rsidR="00A50F5D" w:rsidRPr="00F155C2" w:rsidRDefault="00A50F5D" w:rsidP="00A50F5D">
            <w:pPr>
              <w:jc w:val="right"/>
              <w:rPr>
                <w:color w:val="000000"/>
                <w:sz w:val="16"/>
                <w:szCs w:val="16"/>
              </w:rPr>
            </w:pPr>
            <w:r>
              <w:rPr>
                <w:color w:val="000000"/>
                <w:sz w:val="16"/>
                <w:szCs w:val="16"/>
              </w:rPr>
              <w:t>1,538</w:t>
            </w:r>
          </w:p>
        </w:tc>
        <w:tc>
          <w:tcPr>
            <w:tcW w:w="444" w:type="pct"/>
            <w:tcBorders>
              <w:top w:val="nil"/>
              <w:left w:val="nil"/>
              <w:bottom w:val="nil"/>
              <w:right w:val="nil"/>
            </w:tcBorders>
            <w:shd w:val="clear" w:color="auto" w:fill="auto"/>
            <w:tcMar>
              <w:left w:w="43" w:type="dxa"/>
              <w:right w:w="43" w:type="dxa"/>
            </w:tcMar>
            <w:vAlign w:val="center"/>
          </w:tcPr>
          <w:p w:rsidR="00A50F5D" w:rsidRPr="00F155C2" w:rsidRDefault="00A50F5D" w:rsidP="00A50F5D">
            <w:pPr>
              <w:jc w:val="right"/>
              <w:rPr>
                <w:color w:val="000000"/>
                <w:sz w:val="16"/>
                <w:szCs w:val="16"/>
              </w:rPr>
            </w:pPr>
            <w:r>
              <w:rPr>
                <w:color w:val="000000"/>
                <w:sz w:val="16"/>
                <w:szCs w:val="16"/>
              </w:rPr>
              <w:t>12</w:t>
            </w:r>
          </w:p>
        </w:tc>
        <w:tc>
          <w:tcPr>
            <w:tcW w:w="468" w:type="pct"/>
            <w:tcBorders>
              <w:top w:val="nil"/>
              <w:left w:val="nil"/>
              <w:bottom w:val="nil"/>
              <w:right w:val="nil"/>
            </w:tcBorders>
            <w:tcMar>
              <w:left w:w="43" w:type="dxa"/>
              <w:right w:w="43" w:type="dxa"/>
            </w:tcMar>
            <w:vAlign w:val="center"/>
          </w:tcPr>
          <w:p w:rsidR="00A50F5D" w:rsidRPr="00F155C2" w:rsidRDefault="00A50F5D" w:rsidP="00A50F5D">
            <w:pPr>
              <w:jc w:val="right"/>
              <w:rPr>
                <w:color w:val="000000"/>
                <w:sz w:val="16"/>
                <w:szCs w:val="16"/>
              </w:rPr>
            </w:pPr>
            <w:r>
              <w:rPr>
                <w:color w:val="000000"/>
                <w:sz w:val="16"/>
                <w:szCs w:val="16"/>
              </w:rPr>
              <w:t>4,710</w:t>
            </w:r>
          </w:p>
        </w:tc>
        <w:tc>
          <w:tcPr>
            <w:tcW w:w="463" w:type="pct"/>
            <w:tcBorders>
              <w:top w:val="nil"/>
              <w:left w:val="nil"/>
              <w:bottom w:val="nil"/>
              <w:right w:val="nil"/>
            </w:tcBorders>
            <w:tcMar>
              <w:left w:w="43" w:type="dxa"/>
              <w:right w:w="43" w:type="dxa"/>
            </w:tcMar>
            <w:vAlign w:val="center"/>
          </w:tcPr>
          <w:p w:rsidR="00A50F5D" w:rsidRPr="00F155C2" w:rsidRDefault="00A50F5D" w:rsidP="00A50F5D">
            <w:pPr>
              <w:jc w:val="right"/>
              <w:rPr>
                <w:color w:val="000000"/>
                <w:sz w:val="16"/>
                <w:szCs w:val="16"/>
              </w:rPr>
            </w:pPr>
            <w:r w:rsidRPr="00F155C2">
              <w:rPr>
                <w:color w:val="000000"/>
                <w:sz w:val="16"/>
                <w:szCs w:val="16"/>
              </w:rPr>
              <w:t>(9)</w:t>
            </w:r>
          </w:p>
        </w:tc>
        <w:tc>
          <w:tcPr>
            <w:tcW w:w="367" w:type="pct"/>
            <w:tcBorders>
              <w:top w:val="nil"/>
              <w:left w:val="nil"/>
              <w:bottom w:val="nil"/>
              <w:right w:val="nil"/>
            </w:tcBorders>
            <w:shd w:val="clear" w:color="auto" w:fill="auto"/>
            <w:tcMar>
              <w:left w:w="43" w:type="dxa"/>
              <w:right w:w="43" w:type="dxa"/>
            </w:tcMar>
            <w:vAlign w:val="center"/>
          </w:tcPr>
          <w:p w:rsidR="00A50F5D" w:rsidRPr="00F155C2" w:rsidRDefault="00A50F5D" w:rsidP="00A50F5D">
            <w:pPr>
              <w:jc w:val="right"/>
              <w:rPr>
                <w:color w:val="000000"/>
                <w:sz w:val="16"/>
                <w:szCs w:val="16"/>
              </w:rPr>
            </w:pPr>
            <w:r>
              <w:rPr>
                <w:color w:val="000000"/>
                <w:sz w:val="16"/>
                <w:szCs w:val="16"/>
              </w:rPr>
              <w:t>3,832</w:t>
            </w:r>
          </w:p>
        </w:tc>
        <w:tc>
          <w:tcPr>
            <w:tcW w:w="434" w:type="pct"/>
            <w:tcBorders>
              <w:top w:val="nil"/>
              <w:left w:val="nil"/>
              <w:bottom w:val="nil"/>
              <w:right w:val="nil"/>
            </w:tcBorders>
            <w:shd w:val="clear" w:color="auto" w:fill="auto"/>
            <w:tcMar>
              <w:left w:w="43" w:type="dxa"/>
              <w:right w:w="43" w:type="dxa"/>
            </w:tcMar>
            <w:vAlign w:val="center"/>
          </w:tcPr>
          <w:p w:rsidR="00A50F5D" w:rsidRPr="00F155C2" w:rsidRDefault="00A50F5D" w:rsidP="00A50F5D">
            <w:pPr>
              <w:jc w:val="right"/>
              <w:rPr>
                <w:color w:val="000000"/>
                <w:sz w:val="16"/>
                <w:szCs w:val="16"/>
              </w:rPr>
            </w:pPr>
            <w:r>
              <w:rPr>
                <w:color w:val="000000"/>
                <w:sz w:val="16"/>
                <w:szCs w:val="16"/>
              </w:rPr>
              <w:t>17</w:t>
            </w:r>
          </w:p>
        </w:tc>
        <w:tc>
          <w:tcPr>
            <w:tcW w:w="472" w:type="pct"/>
            <w:tcBorders>
              <w:top w:val="nil"/>
              <w:left w:val="nil"/>
              <w:bottom w:val="nil"/>
              <w:right w:val="nil"/>
            </w:tcBorders>
            <w:tcMar>
              <w:left w:w="43" w:type="dxa"/>
              <w:right w:w="43" w:type="dxa"/>
            </w:tcMar>
            <w:vAlign w:val="center"/>
          </w:tcPr>
          <w:p w:rsidR="00A50F5D" w:rsidRPr="00F155C2" w:rsidRDefault="00A50F5D" w:rsidP="00A50F5D">
            <w:pPr>
              <w:jc w:val="right"/>
              <w:rPr>
                <w:color w:val="000000"/>
                <w:sz w:val="16"/>
                <w:szCs w:val="16"/>
              </w:rPr>
            </w:pPr>
            <w:r>
              <w:rPr>
                <w:color w:val="000000"/>
                <w:sz w:val="16"/>
                <w:szCs w:val="16"/>
              </w:rPr>
              <w:t>11,723</w:t>
            </w:r>
          </w:p>
        </w:tc>
        <w:tc>
          <w:tcPr>
            <w:tcW w:w="566" w:type="pct"/>
            <w:tcBorders>
              <w:top w:val="nil"/>
              <w:left w:val="nil"/>
              <w:bottom w:val="nil"/>
              <w:right w:val="nil"/>
            </w:tcBorders>
            <w:tcMar>
              <w:left w:w="43" w:type="dxa"/>
              <w:right w:w="43" w:type="dxa"/>
            </w:tcMar>
            <w:vAlign w:val="center"/>
          </w:tcPr>
          <w:p w:rsidR="00A50F5D" w:rsidRPr="00F155C2" w:rsidRDefault="00A50F5D" w:rsidP="00A50F5D">
            <w:pPr>
              <w:jc w:val="right"/>
              <w:rPr>
                <w:color w:val="000000"/>
                <w:sz w:val="16"/>
                <w:szCs w:val="16"/>
              </w:rPr>
            </w:pPr>
            <w:r w:rsidRPr="00F155C2">
              <w:rPr>
                <w:color w:val="000000"/>
                <w:sz w:val="16"/>
                <w:szCs w:val="16"/>
              </w:rPr>
              <w:t>10</w:t>
            </w:r>
          </w:p>
        </w:tc>
        <w:tc>
          <w:tcPr>
            <w:tcW w:w="378" w:type="pct"/>
            <w:tcBorders>
              <w:top w:val="nil"/>
              <w:left w:val="nil"/>
              <w:bottom w:val="nil"/>
              <w:right w:val="nil"/>
            </w:tcBorders>
            <w:tcMar>
              <w:left w:w="43" w:type="dxa"/>
              <w:right w:w="43" w:type="dxa"/>
            </w:tcMar>
            <w:vAlign w:val="center"/>
          </w:tcPr>
          <w:p w:rsidR="00A50F5D" w:rsidRPr="0009505D" w:rsidRDefault="00A50F5D" w:rsidP="00A50F5D">
            <w:pPr>
              <w:jc w:val="right"/>
              <w:rPr>
                <w:sz w:val="16"/>
                <w:szCs w:val="16"/>
              </w:rPr>
            </w:pPr>
            <w:r>
              <w:rPr>
                <w:sz w:val="16"/>
                <w:szCs w:val="16"/>
              </w:rPr>
              <w:t>(2,299</w:t>
            </w:r>
            <w:r w:rsidRPr="0009505D">
              <w:rPr>
                <w:sz w:val="16"/>
                <w:szCs w:val="16"/>
              </w:rPr>
              <w:t>)</w:t>
            </w:r>
          </w:p>
        </w:tc>
        <w:tc>
          <w:tcPr>
            <w:tcW w:w="407" w:type="pct"/>
            <w:tcBorders>
              <w:top w:val="nil"/>
              <w:left w:val="nil"/>
              <w:bottom w:val="nil"/>
              <w:right w:val="nil"/>
            </w:tcBorders>
            <w:shd w:val="clear" w:color="auto" w:fill="auto"/>
            <w:tcMar>
              <w:left w:w="43" w:type="dxa"/>
              <w:right w:w="43" w:type="dxa"/>
            </w:tcMar>
            <w:vAlign w:val="center"/>
          </w:tcPr>
          <w:p w:rsidR="00A50F5D" w:rsidRPr="0009505D" w:rsidRDefault="00A50F5D" w:rsidP="00A50F5D">
            <w:pPr>
              <w:jc w:val="right"/>
              <w:rPr>
                <w:sz w:val="16"/>
                <w:szCs w:val="16"/>
              </w:rPr>
            </w:pPr>
            <w:r>
              <w:rPr>
                <w:sz w:val="16"/>
                <w:szCs w:val="16"/>
              </w:rPr>
              <w:t>(7,014</w:t>
            </w:r>
            <w:r w:rsidRPr="0009505D">
              <w:rPr>
                <w:sz w:val="16"/>
                <w:szCs w:val="16"/>
              </w:rPr>
              <w:t>)</w:t>
            </w:r>
          </w:p>
        </w:tc>
      </w:tr>
      <w:tr w:rsidR="00A50F5D" w:rsidRPr="00BF4323" w:rsidTr="00A50F5D">
        <w:trPr>
          <w:trHeight w:val="317"/>
        </w:trPr>
        <w:tc>
          <w:tcPr>
            <w:tcW w:w="311" w:type="pct"/>
            <w:tcBorders>
              <w:top w:val="nil"/>
              <w:left w:val="nil"/>
              <w:bottom w:val="nil"/>
              <w:right w:val="nil"/>
            </w:tcBorders>
            <w:shd w:val="clear" w:color="auto" w:fill="auto"/>
            <w:tcMar>
              <w:left w:w="43" w:type="dxa"/>
              <w:right w:w="43" w:type="dxa"/>
            </w:tcMar>
            <w:vAlign w:val="center"/>
          </w:tcPr>
          <w:p w:rsidR="00A50F5D" w:rsidRPr="00F155C2" w:rsidRDefault="00A50F5D" w:rsidP="00A50F5D">
            <w:pPr>
              <w:jc w:val="center"/>
              <w:rPr>
                <w:sz w:val="16"/>
                <w:szCs w:val="16"/>
              </w:rPr>
            </w:pPr>
          </w:p>
        </w:tc>
        <w:tc>
          <w:tcPr>
            <w:tcW w:w="268" w:type="pct"/>
            <w:tcBorders>
              <w:top w:val="nil"/>
              <w:left w:val="nil"/>
              <w:bottom w:val="nil"/>
              <w:right w:val="nil"/>
            </w:tcBorders>
            <w:shd w:val="clear" w:color="auto" w:fill="auto"/>
            <w:tcMar>
              <w:left w:w="43" w:type="dxa"/>
              <w:right w:w="43" w:type="dxa"/>
            </w:tcMar>
            <w:vAlign w:val="center"/>
          </w:tcPr>
          <w:p w:rsidR="00A50F5D" w:rsidRPr="00F155C2" w:rsidRDefault="00A50F5D" w:rsidP="00A50F5D">
            <w:pPr>
              <w:jc w:val="right"/>
              <w:rPr>
                <w:sz w:val="16"/>
                <w:szCs w:val="16"/>
              </w:rPr>
            </w:pPr>
          </w:p>
        </w:tc>
        <w:tc>
          <w:tcPr>
            <w:tcW w:w="422" w:type="pct"/>
            <w:tcBorders>
              <w:top w:val="nil"/>
              <w:left w:val="nil"/>
              <w:bottom w:val="nil"/>
              <w:right w:val="nil"/>
            </w:tcBorders>
            <w:shd w:val="clear" w:color="auto" w:fill="auto"/>
            <w:tcMar>
              <w:left w:w="43" w:type="dxa"/>
              <w:right w:w="43" w:type="dxa"/>
            </w:tcMar>
            <w:vAlign w:val="center"/>
          </w:tcPr>
          <w:p w:rsidR="00A50F5D" w:rsidRPr="00F155C2" w:rsidRDefault="00A50F5D" w:rsidP="00A50F5D">
            <w:pPr>
              <w:jc w:val="right"/>
              <w:rPr>
                <w:color w:val="000000"/>
                <w:sz w:val="16"/>
                <w:szCs w:val="16"/>
              </w:rPr>
            </w:pPr>
          </w:p>
        </w:tc>
        <w:tc>
          <w:tcPr>
            <w:tcW w:w="444" w:type="pct"/>
            <w:tcBorders>
              <w:top w:val="nil"/>
              <w:left w:val="nil"/>
              <w:bottom w:val="nil"/>
              <w:right w:val="nil"/>
            </w:tcBorders>
            <w:shd w:val="clear" w:color="auto" w:fill="auto"/>
            <w:tcMar>
              <w:left w:w="43" w:type="dxa"/>
              <w:right w:w="43" w:type="dxa"/>
            </w:tcMar>
            <w:vAlign w:val="center"/>
          </w:tcPr>
          <w:p w:rsidR="00A50F5D" w:rsidRPr="00F155C2" w:rsidRDefault="00A50F5D" w:rsidP="00A50F5D">
            <w:pPr>
              <w:jc w:val="right"/>
              <w:rPr>
                <w:color w:val="000000"/>
                <w:sz w:val="16"/>
                <w:szCs w:val="16"/>
              </w:rPr>
            </w:pPr>
          </w:p>
        </w:tc>
        <w:tc>
          <w:tcPr>
            <w:tcW w:w="468" w:type="pct"/>
            <w:tcBorders>
              <w:top w:val="nil"/>
              <w:left w:val="nil"/>
              <w:bottom w:val="nil"/>
              <w:right w:val="nil"/>
            </w:tcBorders>
            <w:tcMar>
              <w:left w:w="43" w:type="dxa"/>
              <w:right w:w="43" w:type="dxa"/>
            </w:tcMar>
            <w:vAlign w:val="center"/>
          </w:tcPr>
          <w:p w:rsidR="00A50F5D" w:rsidRPr="00F155C2" w:rsidRDefault="00A50F5D" w:rsidP="00A50F5D">
            <w:pPr>
              <w:jc w:val="right"/>
              <w:rPr>
                <w:color w:val="000000"/>
                <w:sz w:val="16"/>
                <w:szCs w:val="16"/>
              </w:rPr>
            </w:pPr>
          </w:p>
        </w:tc>
        <w:tc>
          <w:tcPr>
            <w:tcW w:w="463" w:type="pct"/>
            <w:tcBorders>
              <w:top w:val="nil"/>
              <w:left w:val="nil"/>
              <w:bottom w:val="nil"/>
              <w:right w:val="nil"/>
            </w:tcBorders>
            <w:tcMar>
              <w:left w:w="43" w:type="dxa"/>
              <w:right w:w="43" w:type="dxa"/>
            </w:tcMar>
            <w:vAlign w:val="center"/>
          </w:tcPr>
          <w:p w:rsidR="00A50F5D" w:rsidRPr="00F155C2" w:rsidRDefault="00A50F5D" w:rsidP="00A50F5D">
            <w:pPr>
              <w:jc w:val="right"/>
              <w:rPr>
                <w:color w:val="000000"/>
                <w:sz w:val="16"/>
                <w:szCs w:val="16"/>
              </w:rPr>
            </w:pPr>
          </w:p>
        </w:tc>
        <w:tc>
          <w:tcPr>
            <w:tcW w:w="367" w:type="pct"/>
            <w:tcBorders>
              <w:top w:val="nil"/>
              <w:left w:val="nil"/>
              <w:bottom w:val="nil"/>
              <w:right w:val="nil"/>
            </w:tcBorders>
            <w:shd w:val="clear" w:color="auto" w:fill="auto"/>
            <w:tcMar>
              <w:left w:w="43" w:type="dxa"/>
              <w:right w:w="43" w:type="dxa"/>
            </w:tcMar>
            <w:vAlign w:val="center"/>
          </w:tcPr>
          <w:p w:rsidR="00A50F5D" w:rsidRPr="00F155C2" w:rsidRDefault="00A50F5D" w:rsidP="00A50F5D">
            <w:pPr>
              <w:jc w:val="right"/>
              <w:rPr>
                <w:color w:val="000000"/>
                <w:sz w:val="16"/>
                <w:szCs w:val="16"/>
              </w:rPr>
            </w:pPr>
          </w:p>
        </w:tc>
        <w:tc>
          <w:tcPr>
            <w:tcW w:w="434" w:type="pct"/>
            <w:tcBorders>
              <w:top w:val="nil"/>
              <w:left w:val="nil"/>
              <w:bottom w:val="nil"/>
              <w:right w:val="nil"/>
            </w:tcBorders>
            <w:shd w:val="clear" w:color="auto" w:fill="auto"/>
            <w:tcMar>
              <w:left w:w="43" w:type="dxa"/>
              <w:right w:w="43" w:type="dxa"/>
            </w:tcMar>
            <w:vAlign w:val="center"/>
          </w:tcPr>
          <w:p w:rsidR="00A50F5D" w:rsidRPr="00F155C2" w:rsidRDefault="00A50F5D" w:rsidP="00A50F5D">
            <w:pPr>
              <w:jc w:val="right"/>
              <w:rPr>
                <w:color w:val="000000"/>
                <w:sz w:val="16"/>
                <w:szCs w:val="16"/>
              </w:rPr>
            </w:pPr>
          </w:p>
        </w:tc>
        <w:tc>
          <w:tcPr>
            <w:tcW w:w="472" w:type="pct"/>
            <w:tcBorders>
              <w:top w:val="nil"/>
              <w:left w:val="nil"/>
              <w:bottom w:val="nil"/>
              <w:right w:val="nil"/>
            </w:tcBorders>
            <w:tcMar>
              <w:left w:w="43" w:type="dxa"/>
              <w:right w:w="43" w:type="dxa"/>
            </w:tcMar>
            <w:vAlign w:val="center"/>
          </w:tcPr>
          <w:p w:rsidR="00A50F5D" w:rsidRPr="00F155C2" w:rsidRDefault="00A50F5D" w:rsidP="00A50F5D">
            <w:pPr>
              <w:jc w:val="right"/>
              <w:rPr>
                <w:color w:val="000000"/>
                <w:sz w:val="16"/>
                <w:szCs w:val="16"/>
              </w:rPr>
            </w:pPr>
          </w:p>
        </w:tc>
        <w:tc>
          <w:tcPr>
            <w:tcW w:w="566" w:type="pct"/>
            <w:tcBorders>
              <w:top w:val="nil"/>
              <w:left w:val="nil"/>
              <w:bottom w:val="nil"/>
              <w:right w:val="nil"/>
            </w:tcBorders>
            <w:tcMar>
              <w:left w:w="43" w:type="dxa"/>
              <w:right w:w="43" w:type="dxa"/>
            </w:tcMar>
            <w:vAlign w:val="center"/>
          </w:tcPr>
          <w:p w:rsidR="00A50F5D" w:rsidRPr="00F155C2" w:rsidRDefault="00A50F5D" w:rsidP="00A50F5D">
            <w:pPr>
              <w:jc w:val="right"/>
              <w:rPr>
                <w:color w:val="000000"/>
                <w:sz w:val="16"/>
                <w:szCs w:val="16"/>
              </w:rPr>
            </w:pPr>
          </w:p>
        </w:tc>
        <w:tc>
          <w:tcPr>
            <w:tcW w:w="378" w:type="pct"/>
            <w:tcBorders>
              <w:top w:val="nil"/>
              <w:left w:val="nil"/>
              <w:bottom w:val="nil"/>
              <w:right w:val="nil"/>
            </w:tcBorders>
            <w:tcMar>
              <w:left w:w="43" w:type="dxa"/>
              <w:right w:w="43" w:type="dxa"/>
            </w:tcMar>
            <w:vAlign w:val="center"/>
          </w:tcPr>
          <w:p w:rsidR="00A50F5D" w:rsidRPr="00F155C2" w:rsidRDefault="00A50F5D" w:rsidP="00A50F5D">
            <w:pPr>
              <w:jc w:val="right"/>
              <w:rPr>
                <w:color w:val="000000"/>
                <w:sz w:val="16"/>
                <w:szCs w:val="16"/>
              </w:rPr>
            </w:pPr>
          </w:p>
        </w:tc>
        <w:tc>
          <w:tcPr>
            <w:tcW w:w="407" w:type="pct"/>
            <w:tcBorders>
              <w:top w:val="nil"/>
              <w:left w:val="nil"/>
              <w:bottom w:val="nil"/>
              <w:right w:val="nil"/>
            </w:tcBorders>
            <w:shd w:val="clear" w:color="auto" w:fill="auto"/>
            <w:tcMar>
              <w:left w:w="43" w:type="dxa"/>
              <w:right w:w="43" w:type="dxa"/>
            </w:tcMar>
            <w:vAlign w:val="center"/>
          </w:tcPr>
          <w:p w:rsidR="00A50F5D" w:rsidRPr="00F155C2" w:rsidRDefault="00A50F5D" w:rsidP="00A50F5D">
            <w:pPr>
              <w:jc w:val="right"/>
              <w:rPr>
                <w:color w:val="000000"/>
                <w:sz w:val="16"/>
                <w:szCs w:val="16"/>
              </w:rPr>
            </w:pPr>
          </w:p>
        </w:tc>
      </w:tr>
      <w:tr w:rsidR="00A50F5D" w:rsidRPr="00BF4323" w:rsidTr="00A50F5D">
        <w:trPr>
          <w:trHeight w:val="317"/>
        </w:trPr>
        <w:tc>
          <w:tcPr>
            <w:tcW w:w="311" w:type="pct"/>
            <w:tcBorders>
              <w:top w:val="nil"/>
              <w:left w:val="nil"/>
              <w:bottom w:val="nil"/>
              <w:right w:val="nil"/>
            </w:tcBorders>
            <w:shd w:val="clear" w:color="auto" w:fill="auto"/>
            <w:tcMar>
              <w:left w:w="43" w:type="dxa"/>
              <w:right w:w="43" w:type="dxa"/>
            </w:tcMar>
            <w:vAlign w:val="center"/>
          </w:tcPr>
          <w:p w:rsidR="00A50F5D" w:rsidRPr="00F155C2" w:rsidRDefault="00A50F5D" w:rsidP="00A50F5D">
            <w:pPr>
              <w:jc w:val="center"/>
              <w:rPr>
                <w:sz w:val="16"/>
                <w:szCs w:val="16"/>
              </w:rPr>
            </w:pPr>
          </w:p>
        </w:tc>
        <w:tc>
          <w:tcPr>
            <w:tcW w:w="268" w:type="pct"/>
            <w:tcBorders>
              <w:top w:val="nil"/>
              <w:left w:val="nil"/>
              <w:bottom w:val="nil"/>
              <w:right w:val="nil"/>
            </w:tcBorders>
            <w:shd w:val="clear" w:color="auto" w:fill="auto"/>
            <w:tcMar>
              <w:left w:w="43" w:type="dxa"/>
              <w:right w:w="43" w:type="dxa"/>
            </w:tcMar>
            <w:vAlign w:val="center"/>
          </w:tcPr>
          <w:p w:rsidR="00A50F5D" w:rsidRPr="00F155C2" w:rsidRDefault="00A50F5D" w:rsidP="00A50F5D">
            <w:pPr>
              <w:rPr>
                <w:sz w:val="16"/>
                <w:szCs w:val="16"/>
              </w:rPr>
            </w:pPr>
            <w:r>
              <w:rPr>
                <w:sz w:val="16"/>
                <w:szCs w:val="16"/>
              </w:rPr>
              <w:t>Oct</w:t>
            </w:r>
          </w:p>
        </w:tc>
        <w:tc>
          <w:tcPr>
            <w:tcW w:w="422" w:type="pct"/>
            <w:tcBorders>
              <w:top w:val="nil"/>
              <w:left w:val="nil"/>
              <w:bottom w:val="nil"/>
              <w:right w:val="nil"/>
            </w:tcBorders>
            <w:shd w:val="clear" w:color="auto" w:fill="auto"/>
            <w:tcMar>
              <w:left w:w="43" w:type="dxa"/>
              <w:right w:w="43" w:type="dxa"/>
            </w:tcMar>
            <w:vAlign w:val="center"/>
          </w:tcPr>
          <w:p w:rsidR="00A50F5D" w:rsidRPr="00FB078B" w:rsidRDefault="00A50F5D" w:rsidP="00A50F5D">
            <w:pPr>
              <w:jc w:val="right"/>
              <w:rPr>
                <w:color w:val="000000"/>
                <w:sz w:val="16"/>
                <w:szCs w:val="16"/>
              </w:rPr>
            </w:pPr>
            <w:r w:rsidRPr="00FB078B">
              <w:rPr>
                <w:color w:val="000000"/>
                <w:sz w:val="16"/>
                <w:szCs w:val="16"/>
              </w:rPr>
              <w:t>1,750</w:t>
            </w:r>
          </w:p>
        </w:tc>
        <w:tc>
          <w:tcPr>
            <w:tcW w:w="444" w:type="pct"/>
            <w:tcBorders>
              <w:top w:val="nil"/>
              <w:left w:val="nil"/>
              <w:bottom w:val="nil"/>
              <w:right w:val="nil"/>
            </w:tcBorders>
            <w:shd w:val="clear" w:color="auto" w:fill="auto"/>
            <w:tcMar>
              <w:left w:w="43" w:type="dxa"/>
              <w:right w:w="43" w:type="dxa"/>
            </w:tcMar>
            <w:vAlign w:val="center"/>
          </w:tcPr>
          <w:p w:rsidR="00A50F5D" w:rsidRPr="00FB078B" w:rsidRDefault="00A50F5D" w:rsidP="00A50F5D">
            <w:pPr>
              <w:jc w:val="right"/>
              <w:rPr>
                <w:sz w:val="16"/>
                <w:szCs w:val="16"/>
              </w:rPr>
            </w:pPr>
            <w:r w:rsidRPr="00FB078B">
              <w:rPr>
                <w:sz w:val="16"/>
                <w:szCs w:val="16"/>
              </w:rPr>
              <w:t>14</w:t>
            </w:r>
          </w:p>
        </w:tc>
        <w:tc>
          <w:tcPr>
            <w:tcW w:w="468" w:type="pct"/>
            <w:tcBorders>
              <w:top w:val="nil"/>
              <w:left w:val="nil"/>
              <w:bottom w:val="nil"/>
              <w:right w:val="nil"/>
            </w:tcBorders>
            <w:tcMar>
              <w:left w:w="43" w:type="dxa"/>
              <w:right w:w="43" w:type="dxa"/>
            </w:tcMar>
            <w:vAlign w:val="center"/>
          </w:tcPr>
          <w:p w:rsidR="00A50F5D" w:rsidRPr="00FB078B" w:rsidRDefault="00A50F5D" w:rsidP="00A50F5D">
            <w:pPr>
              <w:jc w:val="right"/>
              <w:rPr>
                <w:color w:val="000000"/>
                <w:sz w:val="16"/>
                <w:szCs w:val="16"/>
              </w:rPr>
            </w:pPr>
            <w:r w:rsidRPr="00FB078B">
              <w:rPr>
                <w:color w:val="000000"/>
                <w:sz w:val="16"/>
                <w:szCs w:val="16"/>
              </w:rPr>
              <w:t>6,474</w:t>
            </w:r>
          </w:p>
        </w:tc>
        <w:tc>
          <w:tcPr>
            <w:tcW w:w="463" w:type="pct"/>
            <w:tcBorders>
              <w:top w:val="nil"/>
              <w:left w:val="nil"/>
              <w:bottom w:val="nil"/>
              <w:right w:val="nil"/>
            </w:tcBorders>
            <w:tcMar>
              <w:left w:w="43" w:type="dxa"/>
              <w:right w:w="43" w:type="dxa"/>
            </w:tcMar>
            <w:vAlign w:val="center"/>
          </w:tcPr>
          <w:p w:rsidR="00A50F5D" w:rsidRPr="00FB078B" w:rsidRDefault="00A50F5D" w:rsidP="00A50F5D">
            <w:pPr>
              <w:jc w:val="right"/>
              <w:rPr>
                <w:color w:val="000000"/>
                <w:sz w:val="16"/>
                <w:szCs w:val="16"/>
              </w:rPr>
            </w:pPr>
            <w:r w:rsidRPr="00FB078B">
              <w:rPr>
                <w:color w:val="000000"/>
                <w:sz w:val="16"/>
                <w:szCs w:val="16"/>
              </w:rPr>
              <w:t>(7)</w:t>
            </w:r>
          </w:p>
        </w:tc>
        <w:tc>
          <w:tcPr>
            <w:tcW w:w="367" w:type="pct"/>
            <w:tcBorders>
              <w:top w:val="nil"/>
              <w:left w:val="nil"/>
              <w:bottom w:val="nil"/>
              <w:right w:val="nil"/>
            </w:tcBorders>
            <w:shd w:val="clear" w:color="auto" w:fill="auto"/>
            <w:tcMar>
              <w:left w:w="43" w:type="dxa"/>
              <w:right w:w="43" w:type="dxa"/>
            </w:tcMar>
            <w:vAlign w:val="center"/>
          </w:tcPr>
          <w:p w:rsidR="00A50F5D" w:rsidRPr="00FB078B" w:rsidRDefault="00A50F5D" w:rsidP="00A50F5D">
            <w:pPr>
              <w:jc w:val="right"/>
              <w:rPr>
                <w:color w:val="000000"/>
                <w:sz w:val="16"/>
                <w:szCs w:val="16"/>
              </w:rPr>
            </w:pPr>
            <w:r w:rsidRPr="00FB078B">
              <w:rPr>
                <w:color w:val="000000"/>
                <w:sz w:val="16"/>
                <w:szCs w:val="16"/>
              </w:rPr>
              <w:t>3,988</w:t>
            </w:r>
          </w:p>
        </w:tc>
        <w:tc>
          <w:tcPr>
            <w:tcW w:w="434" w:type="pct"/>
            <w:tcBorders>
              <w:top w:val="nil"/>
              <w:left w:val="nil"/>
              <w:bottom w:val="nil"/>
              <w:right w:val="nil"/>
            </w:tcBorders>
            <w:shd w:val="clear" w:color="auto" w:fill="auto"/>
            <w:tcMar>
              <w:left w:w="43" w:type="dxa"/>
              <w:right w:w="43" w:type="dxa"/>
            </w:tcMar>
            <w:vAlign w:val="center"/>
          </w:tcPr>
          <w:p w:rsidR="00A50F5D" w:rsidRPr="00FB078B" w:rsidRDefault="00A50F5D" w:rsidP="00A50F5D">
            <w:pPr>
              <w:jc w:val="right"/>
              <w:rPr>
                <w:sz w:val="16"/>
                <w:szCs w:val="16"/>
              </w:rPr>
            </w:pPr>
            <w:r w:rsidRPr="00FB078B">
              <w:rPr>
                <w:sz w:val="16"/>
                <w:szCs w:val="16"/>
              </w:rPr>
              <w:t>17</w:t>
            </w:r>
          </w:p>
        </w:tc>
        <w:tc>
          <w:tcPr>
            <w:tcW w:w="472" w:type="pct"/>
            <w:tcBorders>
              <w:top w:val="nil"/>
              <w:left w:val="nil"/>
              <w:bottom w:val="nil"/>
              <w:right w:val="nil"/>
            </w:tcBorders>
            <w:tcMar>
              <w:left w:w="43" w:type="dxa"/>
              <w:right w:w="43" w:type="dxa"/>
            </w:tcMar>
            <w:vAlign w:val="center"/>
          </w:tcPr>
          <w:p w:rsidR="00A50F5D" w:rsidRPr="00FB078B" w:rsidRDefault="00A50F5D" w:rsidP="00A50F5D">
            <w:pPr>
              <w:jc w:val="right"/>
              <w:rPr>
                <w:color w:val="000000"/>
                <w:sz w:val="16"/>
                <w:szCs w:val="16"/>
              </w:rPr>
            </w:pPr>
            <w:r w:rsidRPr="00FB078B">
              <w:rPr>
                <w:color w:val="000000"/>
                <w:sz w:val="16"/>
                <w:szCs w:val="16"/>
              </w:rPr>
              <w:t>15,728</w:t>
            </w:r>
          </w:p>
        </w:tc>
        <w:tc>
          <w:tcPr>
            <w:tcW w:w="566" w:type="pct"/>
            <w:tcBorders>
              <w:top w:val="nil"/>
              <w:left w:val="nil"/>
              <w:bottom w:val="nil"/>
              <w:right w:val="nil"/>
            </w:tcBorders>
            <w:tcMar>
              <w:left w:w="43" w:type="dxa"/>
              <w:right w:w="43" w:type="dxa"/>
            </w:tcMar>
            <w:vAlign w:val="center"/>
          </w:tcPr>
          <w:p w:rsidR="00A50F5D" w:rsidRPr="00FB078B" w:rsidRDefault="00A50F5D" w:rsidP="00A50F5D">
            <w:pPr>
              <w:jc w:val="right"/>
              <w:rPr>
                <w:color w:val="000000"/>
                <w:sz w:val="16"/>
                <w:szCs w:val="16"/>
              </w:rPr>
            </w:pPr>
            <w:r w:rsidRPr="00FB078B">
              <w:rPr>
                <w:color w:val="000000"/>
                <w:sz w:val="16"/>
                <w:szCs w:val="16"/>
              </w:rPr>
              <w:t>8</w:t>
            </w:r>
          </w:p>
        </w:tc>
        <w:tc>
          <w:tcPr>
            <w:tcW w:w="378" w:type="pct"/>
            <w:tcBorders>
              <w:top w:val="nil"/>
              <w:left w:val="nil"/>
              <w:bottom w:val="nil"/>
              <w:right w:val="nil"/>
            </w:tcBorders>
            <w:tcMar>
              <w:left w:w="43" w:type="dxa"/>
              <w:right w:w="43" w:type="dxa"/>
            </w:tcMar>
            <w:vAlign w:val="center"/>
          </w:tcPr>
          <w:p w:rsidR="00A50F5D" w:rsidRPr="00FB078B" w:rsidRDefault="00A50F5D" w:rsidP="00A50F5D">
            <w:pPr>
              <w:jc w:val="right"/>
              <w:rPr>
                <w:sz w:val="16"/>
                <w:szCs w:val="16"/>
              </w:rPr>
            </w:pPr>
            <w:r w:rsidRPr="00FB078B">
              <w:rPr>
                <w:sz w:val="16"/>
                <w:szCs w:val="16"/>
              </w:rPr>
              <w:t>(2,241)</w:t>
            </w:r>
          </w:p>
        </w:tc>
        <w:tc>
          <w:tcPr>
            <w:tcW w:w="407" w:type="pct"/>
            <w:tcBorders>
              <w:top w:val="nil"/>
              <w:left w:val="nil"/>
              <w:bottom w:val="nil"/>
              <w:right w:val="nil"/>
            </w:tcBorders>
            <w:shd w:val="clear" w:color="auto" w:fill="auto"/>
            <w:tcMar>
              <w:left w:w="43" w:type="dxa"/>
              <w:right w:w="43" w:type="dxa"/>
            </w:tcMar>
            <w:vAlign w:val="center"/>
          </w:tcPr>
          <w:p w:rsidR="00A50F5D" w:rsidRPr="00FB078B" w:rsidRDefault="00A50F5D" w:rsidP="00A50F5D">
            <w:pPr>
              <w:jc w:val="right"/>
              <w:rPr>
                <w:sz w:val="16"/>
                <w:szCs w:val="16"/>
              </w:rPr>
            </w:pPr>
            <w:r w:rsidRPr="00FB078B">
              <w:rPr>
                <w:sz w:val="16"/>
                <w:szCs w:val="16"/>
              </w:rPr>
              <w:t>(9,255)</w:t>
            </w:r>
          </w:p>
        </w:tc>
      </w:tr>
      <w:tr w:rsidR="00A50F5D" w:rsidRPr="00BF4323" w:rsidTr="00A50F5D">
        <w:trPr>
          <w:trHeight w:val="317"/>
        </w:trPr>
        <w:tc>
          <w:tcPr>
            <w:tcW w:w="311" w:type="pct"/>
            <w:tcBorders>
              <w:top w:val="nil"/>
              <w:left w:val="nil"/>
              <w:bottom w:val="nil"/>
              <w:right w:val="nil"/>
            </w:tcBorders>
            <w:shd w:val="clear" w:color="auto" w:fill="auto"/>
            <w:tcMar>
              <w:left w:w="43" w:type="dxa"/>
              <w:right w:w="43" w:type="dxa"/>
            </w:tcMar>
            <w:vAlign w:val="center"/>
          </w:tcPr>
          <w:p w:rsidR="00A50F5D" w:rsidRPr="00F155C2" w:rsidRDefault="00A50F5D" w:rsidP="00A50F5D">
            <w:pPr>
              <w:jc w:val="center"/>
              <w:rPr>
                <w:sz w:val="16"/>
                <w:szCs w:val="16"/>
              </w:rPr>
            </w:pPr>
          </w:p>
        </w:tc>
        <w:tc>
          <w:tcPr>
            <w:tcW w:w="268" w:type="pct"/>
            <w:tcBorders>
              <w:top w:val="nil"/>
              <w:left w:val="nil"/>
              <w:bottom w:val="nil"/>
              <w:right w:val="nil"/>
            </w:tcBorders>
            <w:shd w:val="clear" w:color="auto" w:fill="auto"/>
            <w:tcMar>
              <w:left w:w="43" w:type="dxa"/>
              <w:right w:w="43" w:type="dxa"/>
            </w:tcMar>
            <w:vAlign w:val="center"/>
          </w:tcPr>
          <w:p w:rsidR="00A50F5D" w:rsidRPr="00F155C2" w:rsidRDefault="00A50F5D" w:rsidP="00A50F5D">
            <w:pPr>
              <w:rPr>
                <w:sz w:val="16"/>
                <w:szCs w:val="16"/>
              </w:rPr>
            </w:pPr>
            <w:r>
              <w:rPr>
                <w:sz w:val="16"/>
                <w:szCs w:val="16"/>
              </w:rPr>
              <w:t>Nov</w:t>
            </w:r>
          </w:p>
        </w:tc>
        <w:tc>
          <w:tcPr>
            <w:tcW w:w="422" w:type="pct"/>
            <w:tcBorders>
              <w:top w:val="nil"/>
              <w:left w:val="nil"/>
              <w:bottom w:val="nil"/>
              <w:right w:val="nil"/>
            </w:tcBorders>
            <w:shd w:val="clear" w:color="auto" w:fill="auto"/>
            <w:tcMar>
              <w:left w:w="43" w:type="dxa"/>
              <w:right w:w="43" w:type="dxa"/>
            </w:tcMar>
            <w:vAlign w:val="center"/>
          </w:tcPr>
          <w:p w:rsidR="00A50F5D" w:rsidRPr="00FB078B" w:rsidRDefault="00A50F5D" w:rsidP="00A50F5D">
            <w:pPr>
              <w:jc w:val="right"/>
              <w:rPr>
                <w:color w:val="000000"/>
                <w:sz w:val="16"/>
                <w:szCs w:val="16"/>
              </w:rPr>
            </w:pPr>
            <w:r w:rsidRPr="00FB078B">
              <w:rPr>
                <w:color w:val="000000"/>
                <w:sz w:val="16"/>
                <w:szCs w:val="16"/>
              </w:rPr>
              <w:t>1,757</w:t>
            </w:r>
          </w:p>
        </w:tc>
        <w:tc>
          <w:tcPr>
            <w:tcW w:w="444" w:type="pct"/>
            <w:tcBorders>
              <w:top w:val="nil"/>
              <w:left w:val="nil"/>
              <w:bottom w:val="nil"/>
              <w:right w:val="nil"/>
            </w:tcBorders>
            <w:shd w:val="clear" w:color="auto" w:fill="auto"/>
            <w:tcMar>
              <w:left w:w="43" w:type="dxa"/>
              <w:right w:w="43" w:type="dxa"/>
            </w:tcMar>
            <w:vAlign w:val="center"/>
          </w:tcPr>
          <w:p w:rsidR="00A50F5D" w:rsidRPr="00FB078B" w:rsidRDefault="00A50F5D" w:rsidP="00A50F5D">
            <w:pPr>
              <w:jc w:val="right"/>
              <w:rPr>
                <w:sz w:val="16"/>
                <w:szCs w:val="16"/>
              </w:rPr>
            </w:pPr>
            <w:r w:rsidRPr="00FB078B">
              <w:rPr>
                <w:sz w:val="16"/>
                <w:szCs w:val="16"/>
              </w:rPr>
              <w:t>20</w:t>
            </w:r>
          </w:p>
        </w:tc>
        <w:tc>
          <w:tcPr>
            <w:tcW w:w="468" w:type="pct"/>
            <w:tcBorders>
              <w:top w:val="nil"/>
              <w:left w:val="nil"/>
              <w:bottom w:val="nil"/>
              <w:right w:val="nil"/>
            </w:tcBorders>
            <w:tcMar>
              <w:left w:w="43" w:type="dxa"/>
              <w:right w:w="43" w:type="dxa"/>
            </w:tcMar>
            <w:vAlign w:val="center"/>
          </w:tcPr>
          <w:p w:rsidR="00A50F5D" w:rsidRPr="00FB078B" w:rsidRDefault="00A50F5D" w:rsidP="00A50F5D">
            <w:pPr>
              <w:jc w:val="right"/>
              <w:rPr>
                <w:color w:val="000000"/>
                <w:sz w:val="16"/>
                <w:szCs w:val="16"/>
              </w:rPr>
            </w:pPr>
            <w:r w:rsidRPr="00FB078B">
              <w:rPr>
                <w:color w:val="000000"/>
                <w:sz w:val="16"/>
                <w:szCs w:val="16"/>
              </w:rPr>
              <w:t>8,250</w:t>
            </w:r>
          </w:p>
        </w:tc>
        <w:tc>
          <w:tcPr>
            <w:tcW w:w="463" w:type="pct"/>
            <w:tcBorders>
              <w:top w:val="nil"/>
              <w:left w:val="nil"/>
              <w:bottom w:val="nil"/>
              <w:right w:val="nil"/>
            </w:tcBorders>
            <w:tcMar>
              <w:left w:w="43" w:type="dxa"/>
              <w:right w:w="43" w:type="dxa"/>
            </w:tcMar>
            <w:vAlign w:val="center"/>
          </w:tcPr>
          <w:p w:rsidR="00A50F5D" w:rsidRPr="00FB078B" w:rsidRDefault="00A50F5D" w:rsidP="00A50F5D">
            <w:pPr>
              <w:jc w:val="right"/>
              <w:rPr>
                <w:color w:val="000000"/>
                <w:sz w:val="16"/>
                <w:szCs w:val="16"/>
              </w:rPr>
            </w:pPr>
            <w:r w:rsidRPr="00FB078B">
              <w:rPr>
                <w:color w:val="000000"/>
                <w:sz w:val="16"/>
                <w:szCs w:val="16"/>
              </w:rPr>
              <w:t>(4)</w:t>
            </w:r>
          </w:p>
        </w:tc>
        <w:tc>
          <w:tcPr>
            <w:tcW w:w="367" w:type="pct"/>
            <w:tcBorders>
              <w:top w:val="nil"/>
              <w:left w:val="nil"/>
              <w:bottom w:val="nil"/>
              <w:right w:val="nil"/>
            </w:tcBorders>
            <w:shd w:val="clear" w:color="auto" w:fill="auto"/>
            <w:tcMar>
              <w:left w:w="43" w:type="dxa"/>
              <w:right w:w="43" w:type="dxa"/>
            </w:tcMar>
            <w:vAlign w:val="center"/>
          </w:tcPr>
          <w:p w:rsidR="00A50F5D" w:rsidRPr="00FB078B" w:rsidRDefault="00A50F5D" w:rsidP="00A50F5D">
            <w:pPr>
              <w:jc w:val="right"/>
              <w:rPr>
                <w:color w:val="000000"/>
                <w:sz w:val="16"/>
                <w:szCs w:val="16"/>
              </w:rPr>
            </w:pPr>
            <w:r w:rsidRPr="00FB078B">
              <w:rPr>
                <w:color w:val="000000"/>
                <w:sz w:val="16"/>
                <w:szCs w:val="16"/>
              </w:rPr>
              <w:t>4,205</w:t>
            </w:r>
          </w:p>
        </w:tc>
        <w:tc>
          <w:tcPr>
            <w:tcW w:w="434" w:type="pct"/>
            <w:tcBorders>
              <w:top w:val="nil"/>
              <w:left w:val="nil"/>
              <w:bottom w:val="nil"/>
              <w:right w:val="nil"/>
            </w:tcBorders>
            <w:shd w:val="clear" w:color="auto" w:fill="auto"/>
            <w:tcMar>
              <w:left w:w="43" w:type="dxa"/>
              <w:right w:w="43" w:type="dxa"/>
            </w:tcMar>
            <w:vAlign w:val="center"/>
          </w:tcPr>
          <w:p w:rsidR="00A50F5D" w:rsidRPr="00FB078B" w:rsidRDefault="00A50F5D" w:rsidP="00A50F5D">
            <w:pPr>
              <w:jc w:val="right"/>
              <w:rPr>
                <w:sz w:val="16"/>
                <w:szCs w:val="16"/>
              </w:rPr>
            </w:pPr>
            <w:r w:rsidRPr="00FB078B">
              <w:rPr>
                <w:sz w:val="16"/>
                <w:szCs w:val="16"/>
              </w:rPr>
              <w:t>16</w:t>
            </w:r>
          </w:p>
        </w:tc>
        <w:tc>
          <w:tcPr>
            <w:tcW w:w="472" w:type="pct"/>
            <w:tcBorders>
              <w:top w:val="nil"/>
              <w:left w:val="nil"/>
              <w:bottom w:val="nil"/>
              <w:right w:val="nil"/>
            </w:tcBorders>
            <w:tcMar>
              <w:left w:w="43" w:type="dxa"/>
              <w:right w:w="43" w:type="dxa"/>
            </w:tcMar>
            <w:vAlign w:val="center"/>
          </w:tcPr>
          <w:p w:rsidR="00A50F5D" w:rsidRPr="00FB078B" w:rsidRDefault="00A50F5D" w:rsidP="00A50F5D">
            <w:pPr>
              <w:jc w:val="right"/>
              <w:rPr>
                <w:color w:val="000000"/>
                <w:sz w:val="16"/>
                <w:szCs w:val="16"/>
              </w:rPr>
            </w:pPr>
            <w:r w:rsidRPr="00FB078B">
              <w:rPr>
                <w:color w:val="000000"/>
                <w:sz w:val="16"/>
                <w:szCs w:val="16"/>
              </w:rPr>
              <w:t>19,950</w:t>
            </w:r>
          </w:p>
        </w:tc>
        <w:tc>
          <w:tcPr>
            <w:tcW w:w="566" w:type="pct"/>
            <w:tcBorders>
              <w:top w:val="nil"/>
              <w:left w:val="nil"/>
              <w:bottom w:val="nil"/>
              <w:right w:val="nil"/>
            </w:tcBorders>
            <w:tcMar>
              <w:left w:w="43" w:type="dxa"/>
              <w:right w:w="43" w:type="dxa"/>
            </w:tcMar>
            <w:vAlign w:val="center"/>
          </w:tcPr>
          <w:p w:rsidR="00A50F5D" w:rsidRPr="00FB078B" w:rsidRDefault="00A50F5D" w:rsidP="00A50F5D">
            <w:pPr>
              <w:jc w:val="right"/>
              <w:rPr>
                <w:color w:val="000000"/>
                <w:sz w:val="16"/>
                <w:szCs w:val="16"/>
              </w:rPr>
            </w:pPr>
            <w:r w:rsidRPr="00FB078B">
              <w:rPr>
                <w:color w:val="000000"/>
                <w:sz w:val="16"/>
                <w:szCs w:val="16"/>
              </w:rPr>
              <w:t>8</w:t>
            </w:r>
          </w:p>
        </w:tc>
        <w:tc>
          <w:tcPr>
            <w:tcW w:w="378" w:type="pct"/>
            <w:tcBorders>
              <w:top w:val="nil"/>
              <w:left w:val="nil"/>
              <w:bottom w:val="nil"/>
              <w:right w:val="nil"/>
            </w:tcBorders>
            <w:tcMar>
              <w:left w:w="43" w:type="dxa"/>
              <w:right w:w="43" w:type="dxa"/>
            </w:tcMar>
            <w:vAlign w:val="center"/>
          </w:tcPr>
          <w:p w:rsidR="00A50F5D" w:rsidRPr="00FB078B" w:rsidRDefault="00A50F5D" w:rsidP="00A50F5D">
            <w:pPr>
              <w:jc w:val="right"/>
              <w:rPr>
                <w:sz w:val="16"/>
                <w:szCs w:val="16"/>
              </w:rPr>
            </w:pPr>
            <w:r w:rsidRPr="00FB078B">
              <w:rPr>
                <w:sz w:val="16"/>
                <w:szCs w:val="16"/>
              </w:rPr>
              <w:t>(2,445)</w:t>
            </w:r>
          </w:p>
        </w:tc>
        <w:tc>
          <w:tcPr>
            <w:tcW w:w="407" w:type="pct"/>
            <w:tcBorders>
              <w:top w:val="nil"/>
              <w:left w:val="nil"/>
              <w:bottom w:val="nil"/>
              <w:right w:val="nil"/>
            </w:tcBorders>
            <w:shd w:val="clear" w:color="auto" w:fill="auto"/>
            <w:tcMar>
              <w:left w:w="43" w:type="dxa"/>
              <w:right w:w="43" w:type="dxa"/>
            </w:tcMar>
            <w:vAlign w:val="center"/>
          </w:tcPr>
          <w:p w:rsidR="00A50F5D" w:rsidRPr="00FB078B" w:rsidRDefault="00A50F5D" w:rsidP="00A50F5D">
            <w:pPr>
              <w:jc w:val="right"/>
              <w:rPr>
                <w:sz w:val="16"/>
                <w:szCs w:val="16"/>
              </w:rPr>
            </w:pPr>
            <w:r w:rsidRPr="00FB078B">
              <w:rPr>
                <w:sz w:val="16"/>
                <w:szCs w:val="16"/>
              </w:rPr>
              <w:t>(11,700)</w:t>
            </w:r>
          </w:p>
        </w:tc>
      </w:tr>
      <w:tr w:rsidR="00A50F5D" w:rsidRPr="00BF4323" w:rsidTr="00A50F5D">
        <w:trPr>
          <w:trHeight w:val="317"/>
        </w:trPr>
        <w:tc>
          <w:tcPr>
            <w:tcW w:w="311" w:type="pct"/>
            <w:tcBorders>
              <w:top w:val="nil"/>
              <w:left w:val="nil"/>
              <w:bottom w:val="nil"/>
              <w:right w:val="nil"/>
            </w:tcBorders>
            <w:shd w:val="clear" w:color="auto" w:fill="auto"/>
            <w:tcMar>
              <w:left w:w="43" w:type="dxa"/>
              <w:right w:w="43" w:type="dxa"/>
            </w:tcMar>
            <w:vAlign w:val="center"/>
          </w:tcPr>
          <w:p w:rsidR="00A50F5D" w:rsidRPr="00F155C2" w:rsidRDefault="00A50F5D" w:rsidP="00A50F5D">
            <w:pPr>
              <w:jc w:val="center"/>
              <w:rPr>
                <w:sz w:val="16"/>
                <w:szCs w:val="16"/>
              </w:rPr>
            </w:pPr>
          </w:p>
        </w:tc>
        <w:tc>
          <w:tcPr>
            <w:tcW w:w="268" w:type="pct"/>
            <w:tcBorders>
              <w:top w:val="nil"/>
              <w:left w:val="nil"/>
              <w:bottom w:val="nil"/>
              <w:right w:val="nil"/>
            </w:tcBorders>
            <w:shd w:val="clear" w:color="auto" w:fill="auto"/>
            <w:tcMar>
              <w:left w:w="43" w:type="dxa"/>
              <w:right w:w="43" w:type="dxa"/>
            </w:tcMar>
            <w:vAlign w:val="center"/>
          </w:tcPr>
          <w:p w:rsidR="00A50F5D" w:rsidRPr="00F155C2" w:rsidRDefault="00A50F5D" w:rsidP="00A50F5D">
            <w:pPr>
              <w:rPr>
                <w:sz w:val="16"/>
                <w:szCs w:val="16"/>
              </w:rPr>
            </w:pPr>
            <w:r>
              <w:rPr>
                <w:sz w:val="16"/>
                <w:szCs w:val="16"/>
              </w:rPr>
              <w:t>Dec</w:t>
            </w:r>
          </w:p>
        </w:tc>
        <w:tc>
          <w:tcPr>
            <w:tcW w:w="422" w:type="pct"/>
            <w:tcBorders>
              <w:top w:val="nil"/>
              <w:left w:val="nil"/>
              <w:bottom w:val="nil"/>
              <w:right w:val="nil"/>
            </w:tcBorders>
            <w:shd w:val="clear" w:color="auto" w:fill="auto"/>
            <w:tcMar>
              <w:left w:w="43" w:type="dxa"/>
              <w:right w:w="43" w:type="dxa"/>
            </w:tcMar>
            <w:vAlign w:val="center"/>
          </w:tcPr>
          <w:p w:rsidR="00A50F5D" w:rsidRPr="00FB078B" w:rsidRDefault="00A50F5D" w:rsidP="00A50F5D">
            <w:pPr>
              <w:jc w:val="right"/>
              <w:rPr>
                <w:color w:val="000000"/>
                <w:sz w:val="16"/>
                <w:szCs w:val="16"/>
              </w:rPr>
            </w:pPr>
            <w:r w:rsidRPr="00FB078B">
              <w:rPr>
                <w:color w:val="000000"/>
                <w:sz w:val="16"/>
                <w:szCs w:val="16"/>
              </w:rPr>
              <w:t>1,722</w:t>
            </w:r>
          </w:p>
        </w:tc>
        <w:tc>
          <w:tcPr>
            <w:tcW w:w="444" w:type="pct"/>
            <w:tcBorders>
              <w:top w:val="nil"/>
              <w:left w:val="nil"/>
              <w:bottom w:val="nil"/>
              <w:right w:val="nil"/>
            </w:tcBorders>
            <w:shd w:val="clear" w:color="auto" w:fill="auto"/>
            <w:tcMar>
              <w:left w:w="43" w:type="dxa"/>
              <w:right w:w="43" w:type="dxa"/>
            </w:tcMar>
            <w:vAlign w:val="center"/>
          </w:tcPr>
          <w:p w:rsidR="00A50F5D" w:rsidRPr="00FB078B" w:rsidRDefault="00A50F5D" w:rsidP="00A50F5D">
            <w:pPr>
              <w:jc w:val="right"/>
              <w:rPr>
                <w:sz w:val="16"/>
                <w:szCs w:val="16"/>
              </w:rPr>
            </w:pPr>
            <w:r w:rsidRPr="00FB078B">
              <w:rPr>
                <w:sz w:val="16"/>
                <w:szCs w:val="16"/>
              </w:rPr>
              <w:t>15</w:t>
            </w:r>
          </w:p>
        </w:tc>
        <w:tc>
          <w:tcPr>
            <w:tcW w:w="468" w:type="pct"/>
            <w:tcBorders>
              <w:top w:val="nil"/>
              <w:left w:val="nil"/>
              <w:bottom w:val="nil"/>
              <w:right w:val="nil"/>
            </w:tcBorders>
            <w:tcMar>
              <w:left w:w="43" w:type="dxa"/>
              <w:right w:w="43" w:type="dxa"/>
            </w:tcMar>
            <w:vAlign w:val="center"/>
          </w:tcPr>
          <w:p w:rsidR="00A50F5D" w:rsidRPr="00FB078B" w:rsidRDefault="00A50F5D" w:rsidP="00A50F5D">
            <w:pPr>
              <w:jc w:val="right"/>
              <w:rPr>
                <w:color w:val="000000"/>
                <w:sz w:val="16"/>
                <w:szCs w:val="16"/>
              </w:rPr>
            </w:pPr>
            <w:r w:rsidRPr="00FB078B">
              <w:rPr>
                <w:color w:val="000000"/>
                <w:sz w:val="16"/>
                <w:szCs w:val="16"/>
              </w:rPr>
              <w:t>9,987</w:t>
            </w:r>
          </w:p>
        </w:tc>
        <w:tc>
          <w:tcPr>
            <w:tcW w:w="463" w:type="pct"/>
            <w:tcBorders>
              <w:top w:val="nil"/>
              <w:left w:val="nil"/>
              <w:bottom w:val="nil"/>
              <w:right w:val="nil"/>
            </w:tcBorders>
            <w:tcMar>
              <w:left w:w="43" w:type="dxa"/>
              <w:right w:w="43" w:type="dxa"/>
            </w:tcMar>
            <w:vAlign w:val="center"/>
          </w:tcPr>
          <w:p w:rsidR="00A50F5D" w:rsidRPr="00FB078B" w:rsidRDefault="00A50F5D" w:rsidP="00A50F5D">
            <w:pPr>
              <w:jc w:val="right"/>
              <w:rPr>
                <w:color w:val="000000"/>
                <w:sz w:val="16"/>
                <w:szCs w:val="16"/>
              </w:rPr>
            </w:pPr>
            <w:r w:rsidRPr="00FB078B">
              <w:rPr>
                <w:color w:val="000000"/>
                <w:sz w:val="16"/>
                <w:szCs w:val="16"/>
              </w:rPr>
              <w:t>(4)</w:t>
            </w:r>
          </w:p>
        </w:tc>
        <w:tc>
          <w:tcPr>
            <w:tcW w:w="367" w:type="pct"/>
            <w:tcBorders>
              <w:top w:val="nil"/>
              <w:left w:val="nil"/>
              <w:bottom w:val="nil"/>
              <w:right w:val="nil"/>
            </w:tcBorders>
            <w:shd w:val="clear" w:color="auto" w:fill="auto"/>
            <w:tcMar>
              <w:left w:w="43" w:type="dxa"/>
              <w:right w:w="43" w:type="dxa"/>
            </w:tcMar>
            <w:vAlign w:val="center"/>
          </w:tcPr>
          <w:p w:rsidR="00A50F5D" w:rsidRPr="00FB078B" w:rsidRDefault="00A50F5D" w:rsidP="00A50F5D">
            <w:pPr>
              <w:jc w:val="right"/>
              <w:rPr>
                <w:color w:val="000000"/>
                <w:sz w:val="16"/>
                <w:szCs w:val="16"/>
              </w:rPr>
            </w:pPr>
            <w:r w:rsidRPr="00FB078B">
              <w:rPr>
                <w:color w:val="000000"/>
                <w:sz w:val="16"/>
                <w:szCs w:val="16"/>
              </w:rPr>
              <w:t>4,460</w:t>
            </w:r>
          </w:p>
        </w:tc>
        <w:tc>
          <w:tcPr>
            <w:tcW w:w="434" w:type="pct"/>
            <w:tcBorders>
              <w:top w:val="nil"/>
              <w:left w:val="nil"/>
              <w:bottom w:val="nil"/>
              <w:right w:val="nil"/>
            </w:tcBorders>
            <w:shd w:val="clear" w:color="auto" w:fill="auto"/>
            <w:tcMar>
              <w:left w:w="43" w:type="dxa"/>
              <w:right w:w="43" w:type="dxa"/>
            </w:tcMar>
            <w:vAlign w:val="center"/>
          </w:tcPr>
          <w:p w:rsidR="00A50F5D" w:rsidRPr="00FB078B" w:rsidRDefault="00A50F5D" w:rsidP="00A50F5D">
            <w:pPr>
              <w:jc w:val="right"/>
              <w:rPr>
                <w:sz w:val="16"/>
                <w:szCs w:val="16"/>
              </w:rPr>
            </w:pPr>
            <w:r w:rsidRPr="00FB078B">
              <w:rPr>
                <w:sz w:val="16"/>
                <w:szCs w:val="16"/>
              </w:rPr>
              <w:t>18</w:t>
            </w:r>
          </w:p>
        </w:tc>
        <w:tc>
          <w:tcPr>
            <w:tcW w:w="472" w:type="pct"/>
            <w:tcBorders>
              <w:top w:val="nil"/>
              <w:left w:val="nil"/>
              <w:bottom w:val="nil"/>
              <w:right w:val="nil"/>
            </w:tcBorders>
            <w:tcMar>
              <w:left w:w="43" w:type="dxa"/>
              <w:right w:w="43" w:type="dxa"/>
            </w:tcMar>
            <w:vAlign w:val="center"/>
          </w:tcPr>
          <w:p w:rsidR="00A50F5D" w:rsidRPr="00FB078B" w:rsidRDefault="00A50F5D" w:rsidP="00A50F5D">
            <w:pPr>
              <w:jc w:val="right"/>
              <w:rPr>
                <w:color w:val="000000"/>
                <w:sz w:val="16"/>
                <w:szCs w:val="16"/>
              </w:rPr>
            </w:pPr>
            <w:r w:rsidRPr="00FB078B">
              <w:rPr>
                <w:color w:val="000000"/>
                <w:sz w:val="16"/>
                <w:szCs w:val="16"/>
              </w:rPr>
              <w:t>24,427</w:t>
            </w:r>
          </w:p>
        </w:tc>
        <w:tc>
          <w:tcPr>
            <w:tcW w:w="566" w:type="pct"/>
            <w:tcBorders>
              <w:top w:val="nil"/>
              <w:left w:val="nil"/>
              <w:bottom w:val="nil"/>
              <w:right w:val="nil"/>
            </w:tcBorders>
            <w:tcMar>
              <w:left w:w="43" w:type="dxa"/>
              <w:right w:w="43" w:type="dxa"/>
            </w:tcMar>
            <w:vAlign w:val="center"/>
          </w:tcPr>
          <w:p w:rsidR="00A50F5D" w:rsidRPr="00FB078B" w:rsidRDefault="00A50F5D" w:rsidP="00A50F5D">
            <w:pPr>
              <w:jc w:val="right"/>
              <w:rPr>
                <w:color w:val="000000"/>
                <w:sz w:val="16"/>
                <w:szCs w:val="16"/>
              </w:rPr>
            </w:pPr>
            <w:r w:rsidRPr="00FB078B">
              <w:rPr>
                <w:color w:val="000000"/>
                <w:sz w:val="16"/>
                <w:szCs w:val="16"/>
              </w:rPr>
              <w:t>10</w:t>
            </w:r>
          </w:p>
        </w:tc>
        <w:tc>
          <w:tcPr>
            <w:tcW w:w="378" w:type="pct"/>
            <w:tcBorders>
              <w:top w:val="nil"/>
              <w:left w:val="nil"/>
              <w:bottom w:val="nil"/>
              <w:right w:val="nil"/>
            </w:tcBorders>
            <w:tcMar>
              <w:left w:w="43" w:type="dxa"/>
              <w:right w:w="43" w:type="dxa"/>
            </w:tcMar>
            <w:vAlign w:val="center"/>
          </w:tcPr>
          <w:p w:rsidR="00A50F5D" w:rsidRPr="00FB078B" w:rsidRDefault="00A50F5D" w:rsidP="00A50F5D">
            <w:pPr>
              <w:jc w:val="right"/>
              <w:rPr>
                <w:color w:val="000000"/>
                <w:sz w:val="16"/>
                <w:szCs w:val="16"/>
              </w:rPr>
            </w:pPr>
            <w:r w:rsidRPr="00FB078B">
              <w:rPr>
                <w:color w:val="000000"/>
                <w:sz w:val="16"/>
                <w:szCs w:val="16"/>
              </w:rPr>
              <w:t>(2,741)</w:t>
            </w:r>
          </w:p>
        </w:tc>
        <w:tc>
          <w:tcPr>
            <w:tcW w:w="407" w:type="pct"/>
            <w:tcBorders>
              <w:top w:val="nil"/>
              <w:left w:val="nil"/>
              <w:bottom w:val="nil"/>
              <w:right w:val="nil"/>
            </w:tcBorders>
            <w:shd w:val="clear" w:color="auto" w:fill="auto"/>
            <w:tcMar>
              <w:left w:w="43" w:type="dxa"/>
              <w:right w:w="43" w:type="dxa"/>
            </w:tcMar>
            <w:vAlign w:val="center"/>
          </w:tcPr>
          <w:p w:rsidR="00A50F5D" w:rsidRPr="00FB078B" w:rsidRDefault="00A50F5D" w:rsidP="00A50F5D">
            <w:pPr>
              <w:jc w:val="right"/>
              <w:rPr>
                <w:color w:val="000000"/>
                <w:sz w:val="16"/>
                <w:szCs w:val="16"/>
              </w:rPr>
            </w:pPr>
            <w:r w:rsidRPr="00FB078B">
              <w:rPr>
                <w:color w:val="000000"/>
                <w:sz w:val="16"/>
                <w:szCs w:val="16"/>
              </w:rPr>
              <w:t>(14,440)</w:t>
            </w:r>
          </w:p>
        </w:tc>
      </w:tr>
      <w:tr w:rsidR="00A50F5D" w:rsidRPr="00BF4323" w:rsidTr="00A50F5D">
        <w:trPr>
          <w:trHeight w:val="317"/>
        </w:trPr>
        <w:tc>
          <w:tcPr>
            <w:tcW w:w="311" w:type="pct"/>
            <w:tcBorders>
              <w:top w:val="nil"/>
              <w:left w:val="nil"/>
              <w:bottom w:val="nil"/>
              <w:right w:val="nil"/>
            </w:tcBorders>
            <w:shd w:val="clear" w:color="auto" w:fill="auto"/>
            <w:tcMar>
              <w:left w:w="43" w:type="dxa"/>
              <w:right w:w="43" w:type="dxa"/>
            </w:tcMar>
            <w:vAlign w:val="center"/>
          </w:tcPr>
          <w:p w:rsidR="00A50F5D" w:rsidRPr="00F155C2" w:rsidRDefault="00A50F5D" w:rsidP="00A50F5D">
            <w:pPr>
              <w:jc w:val="center"/>
              <w:rPr>
                <w:sz w:val="16"/>
                <w:szCs w:val="16"/>
              </w:rPr>
            </w:pPr>
          </w:p>
        </w:tc>
        <w:tc>
          <w:tcPr>
            <w:tcW w:w="268" w:type="pct"/>
            <w:tcBorders>
              <w:top w:val="nil"/>
              <w:left w:val="nil"/>
              <w:bottom w:val="nil"/>
              <w:right w:val="nil"/>
            </w:tcBorders>
            <w:shd w:val="clear" w:color="auto" w:fill="auto"/>
            <w:tcMar>
              <w:left w:w="43" w:type="dxa"/>
              <w:right w:w="43" w:type="dxa"/>
            </w:tcMar>
            <w:vAlign w:val="center"/>
          </w:tcPr>
          <w:p w:rsidR="00A50F5D" w:rsidRPr="00F155C2" w:rsidRDefault="00A50F5D" w:rsidP="00A50F5D">
            <w:pPr>
              <w:rPr>
                <w:sz w:val="16"/>
                <w:szCs w:val="16"/>
              </w:rPr>
            </w:pPr>
          </w:p>
        </w:tc>
        <w:tc>
          <w:tcPr>
            <w:tcW w:w="422" w:type="pct"/>
            <w:tcBorders>
              <w:top w:val="nil"/>
              <w:left w:val="nil"/>
              <w:bottom w:val="nil"/>
              <w:right w:val="nil"/>
            </w:tcBorders>
            <w:shd w:val="clear" w:color="auto" w:fill="auto"/>
            <w:tcMar>
              <w:left w:w="43" w:type="dxa"/>
              <w:right w:w="43" w:type="dxa"/>
            </w:tcMar>
            <w:vAlign w:val="center"/>
          </w:tcPr>
          <w:p w:rsidR="00A50F5D" w:rsidRPr="00FB078B" w:rsidRDefault="00A50F5D" w:rsidP="00A50F5D">
            <w:pPr>
              <w:jc w:val="right"/>
              <w:rPr>
                <w:color w:val="000000"/>
                <w:sz w:val="16"/>
                <w:szCs w:val="16"/>
              </w:rPr>
            </w:pPr>
          </w:p>
        </w:tc>
        <w:tc>
          <w:tcPr>
            <w:tcW w:w="444" w:type="pct"/>
            <w:tcBorders>
              <w:top w:val="nil"/>
              <w:left w:val="nil"/>
              <w:bottom w:val="nil"/>
              <w:right w:val="nil"/>
            </w:tcBorders>
            <w:shd w:val="clear" w:color="auto" w:fill="auto"/>
            <w:tcMar>
              <w:left w:w="43" w:type="dxa"/>
              <w:right w:w="43" w:type="dxa"/>
            </w:tcMar>
            <w:vAlign w:val="center"/>
          </w:tcPr>
          <w:p w:rsidR="00A50F5D" w:rsidRPr="00FB078B" w:rsidRDefault="00A50F5D" w:rsidP="00A50F5D">
            <w:pPr>
              <w:jc w:val="right"/>
              <w:rPr>
                <w:sz w:val="16"/>
                <w:szCs w:val="16"/>
              </w:rPr>
            </w:pPr>
          </w:p>
        </w:tc>
        <w:tc>
          <w:tcPr>
            <w:tcW w:w="468" w:type="pct"/>
            <w:tcBorders>
              <w:top w:val="nil"/>
              <w:left w:val="nil"/>
              <w:bottom w:val="nil"/>
              <w:right w:val="nil"/>
            </w:tcBorders>
            <w:tcMar>
              <w:left w:w="43" w:type="dxa"/>
              <w:right w:w="43" w:type="dxa"/>
            </w:tcMar>
            <w:vAlign w:val="center"/>
          </w:tcPr>
          <w:p w:rsidR="00A50F5D" w:rsidRPr="00FB078B" w:rsidRDefault="00A50F5D" w:rsidP="00A50F5D">
            <w:pPr>
              <w:jc w:val="right"/>
              <w:rPr>
                <w:color w:val="000000"/>
                <w:sz w:val="16"/>
                <w:szCs w:val="16"/>
              </w:rPr>
            </w:pPr>
          </w:p>
        </w:tc>
        <w:tc>
          <w:tcPr>
            <w:tcW w:w="463" w:type="pct"/>
            <w:tcBorders>
              <w:top w:val="nil"/>
              <w:left w:val="nil"/>
              <w:bottom w:val="nil"/>
              <w:right w:val="nil"/>
            </w:tcBorders>
            <w:tcMar>
              <w:left w:w="43" w:type="dxa"/>
              <w:right w:w="43" w:type="dxa"/>
            </w:tcMar>
            <w:vAlign w:val="center"/>
          </w:tcPr>
          <w:p w:rsidR="00A50F5D" w:rsidRPr="00FB078B" w:rsidRDefault="00A50F5D" w:rsidP="00A50F5D">
            <w:pPr>
              <w:jc w:val="right"/>
              <w:rPr>
                <w:color w:val="000000"/>
                <w:sz w:val="16"/>
                <w:szCs w:val="16"/>
              </w:rPr>
            </w:pPr>
          </w:p>
        </w:tc>
        <w:tc>
          <w:tcPr>
            <w:tcW w:w="367" w:type="pct"/>
            <w:tcBorders>
              <w:top w:val="nil"/>
              <w:left w:val="nil"/>
              <w:bottom w:val="nil"/>
              <w:right w:val="nil"/>
            </w:tcBorders>
            <w:shd w:val="clear" w:color="auto" w:fill="auto"/>
            <w:tcMar>
              <w:left w:w="43" w:type="dxa"/>
              <w:right w:w="43" w:type="dxa"/>
            </w:tcMar>
            <w:vAlign w:val="center"/>
          </w:tcPr>
          <w:p w:rsidR="00A50F5D" w:rsidRPr="00FB078B" w:rsidRDefault="00A50F5D" w:rsidP="00A50F5D">
            <w:pPr>
              <w:jc w:val="right"/>
              <w:rPr>
                <w:color w:val="000000"/>
                <w:sz w:val="16"/>
                <w:szCs w:val="16"/>
              </w:rPr>
            </w:pPr>
          </w:p>
        </w:tc>
        <w:tc>
          <w:tcPr>
            <w:tcW w:w="434" w:type="pct"/>
            <w:tcBorders>
              <w:top w:val="nil"/>
              <w:left w:val="nil"/>
              <w:bottom w:val="nil"/>
              <w:right w:val="nil"/>
            </w:tcBorders>
            <w:shd w:val="clear" w:color="auto" w:fill="auto"/>
            <w:tcMar>
              <w:left w:w="43" w:type="dxa"/>
              <w:right w:w="43" w:type="dxa"/>
            </w:tcMar>
            <w:vAlign w:val="center"/>
          </w:tcPr>
          <w:p w:rsidR="00A50F5D" w:rsidRPr="00FB078B" w:rsidRDefault="00A50F5D" w:rsidP="00A50F5D">
            <w:pPr>
              <w:jc w:val="right"/>
              <w:rPr>
                <w:sz w:val="16"/>
                <w:szCs w:val="16"/>
              </w:rPr>
            </w:pPr>
          </w:p>
        </w:tc>
        <w:tc>
          <w:tcPr>
            <w:tcW w:w="472" w:type="pct"/>
            <w:tcBorders>
              <w:top w:val="nil"/>
              <w:left w:val="nil"/>
              <w:bottom w:val="nil"/>
              <w:right w:val="nil"/>
            </w:tcBorders>
            <w:tcMar>
              <w:left w:w="43" w:type="dxa"/>
              <w:right w:w="43" w:type="dxa"/>
            </w:tcMar>
            <w:vAlign w:val="center"/>
          </w:tcPr>
          <w:p w:rsidR="00A50F5D" w:rsidRPr="00FB078B" w:rsidRDefault="00A50F5D" w:rsidP="00A50F5D">
            <w:pPr>
              <w:jc w:val="right"/>
              <w:rPr>
                <w:color w:val="000000"/>
                <w:sz w:val="16"/>
                <w:szCs w:val="16"/>
              </w:rPr>
            </w:pPr>
          </w:p>
        </w:tc>
        <w:tc>
          <w:tcPr>
            <w:tcW w:w="566" w:type="pct"/>
            <w:tcBorders>
              <w:top w:val="nil"/>
              <w:left w:val="nil"/>
              <w:bottom w:val="nil"/>
              <w:right w:val="nil"/>
            </w:tcBorders>
            <w:tcMar>
              <w:left w:w="43" w:type="dxa"/>
              <w:right w:w="43" w:type="dxa"/>
            </w:tcMar>
            <w:vAlign w:val="center"/>
          </w:tcPr>
          <w:p w:rsidR="00A50F5D" w:rsidRPr="00FB078B" w:rsidRDefault="00A50F5D" w:rsidP="00A50F5D">
            <w:pPr>
              <w:jc w:val="right"/>
              <w:rPr>
                <w:color w:val="000000"/>
                <w:sz w:val="16"/>
                <w:szCs w:val="16"/>
              </w:rPr>
            </w:pPr>
          </w:p>
        </w:tc>
        <w:tc>
          <w:tcPr>
            <w:tcW w:w="378" w:type="pct"/>
            <w:tcBorders>
              <w:top w:val="nil"/>
              <w:left w:val="nil"/>
              <w:bottom w:val="nil"/>
              <w:right w:val="nil"/>
            </w:tcBorders>
            <w:tcMar>
              <w:left w:w="43" w:type="dxa"/>
              <w:right w:w="43" w:type="dxa"/>
            </w:tcMar>
            <w:vAlign w:val="center"/>
          </w:tcPr>
          <w:p w:rsidR="00A50F5D" w:rsidRPr="00FB078B" w:rsidRDefault="00A50F5D" w:rsidP="00A50F5D">
            <w:pPr>
              <w:jc w:val="right"/>
              <w:rPr>
                <w:color w:val="000000"/>
                <w:sz w:val="16"/>
                <w:szCs w:val="16"/>
              </w:rPr>
            </w:pPr>
          </w:p>
        </w:tc>
        <w:tc>
          <w:tcPr>
            <w:tcW w:w="407" w:type="pct"/>
            <w:tcBorders>
              <w:top w:val="nil"/>
              <w:left w:val="nil"/>
              <w:bottom w:val="nil"/>
              <w:right w:val="nil"/>
            </w:tcBorders>
            <w:shd w:val="clear" w:color="auto" w:fill="auto"/>
            <w:tcMar>
              <w:left w:w="43" w:type="dxa"/>
              <w:right w:w="43" w:type="dxa"/>
            </w:tcMar>
            <w:vAlign w:val="center"/>
          </w:tcPr>
          <w:p w:rsidR="00A50F5D" w:rsidRPr="00FB078B" w:rsidRDefault="00A50F5D" w:rsidP="00A50F5D">
            <w:pPr>
              <w:jc w:val="right"/>
              <w:rPr>
                <w:color w:val="000000"/>
                <w:sz w:val="16"/>
                <w:szCs w:val="16"/>
              </w:rPr>
            </w:pPr>
          </w:p>
        </w:tc>
      </w:tr>
      <w:tr w:rsidR="00A50F5D" w:rsidRPr="00BF4323" w:rsidTr="00A50F5D">
        <w:trPr>
          <w:trHeight w:val="317"/>
        </w:trPr>
        <w:tc>
          <w:tcPr>
            <w:tcW w:w="311" w:type="pct"/>
            <w:tcBorders>
              <w:top w:val="nil"/>
              <w:left w:val="nil"/>
              <w:bottom w:val="nil"/>
              <w:right w:val="nil"/>
            </w:tcBorders>
            <w:shd w:val="clear" w:color="auto" w:fill="auto"/>
            <w:tcMar>
              <w:left w:w="43" w:type="dxa"/>
              <w:right w:w="43" w:type="dxa"/>
            </w:tcMar>
            <w:vAlign w:val="center"/>
          </w:tcPr>
          <w:p w:rsidR="00A50F5D" w:rsidRPr="00F155C2" w:rsidRDefault="00A50F5D" w:rsidP="00A50F5D">
            <w:pPr>
              <w:jc w:val="center"/>
              <w:rPr>
                <w:sz w:val="16"/>
                <w:szCs w:val="16"/>
              </w:rPr>
            </w:pPr>
            <w:r>
              <w:rPr>
                <w:sz w:val="16"/>
                <w:szCs w:val="16"/>
              </w:rPr>
              <w:t>2017</w:t>
            </w:r>
          </w:p>
        </w:tc>
        <w:tc>
          <w:tcPr>
            <w:tcW w:w="268" w:type="pct"/>
            <w:tcBorders>
              <w:top w:val="nil"/>
              <w:left w:val="nil"/>
              <w:bottom w:val="nil"/>
              <w:right w:val="nil"/>
            </w:tcBorders>
            <w:shd w:val="clear" w:color="auto" w:fill="auto"/>
            <w:tcMar>
              <w:left w:w="43" w:type="dxa"/>
              <w:right w:w="43" w:type="dxa"/>
            </w:tcMar>
            <w:vAlign w:val="center"/>
          </w:tcPr>
          <w:p w:rsidR="00A50F5D" w:rsidRPr="00F155C2" w:rsidRDefault="00A50F5D" w:rsidP="00A50F5D">
            <w:pPr>
              <w:rPr>
                <w:sz w:val="16"/>
                <w:szCs w:val="16"/>
              </w:rPr>
            </w:pPr>
            <w:r>
              <w:rPr>
                <w:sz w:val="16"/>
                <w:szCs w:val="16"/>
              </w:rPr>
              <w:t>Jan</w:t>
            </w:r>
          </w:p>
        </w:tc>
        <w:tc>
          <w:tcPr>
            <w:tcW w:w="422" w:type="pct"/>
            <w:tcBorders>
              <w:top w:val="nil"/>
              <w:left w:val="nil"/>
              <w:bottom w:val="nil"/>
              <w:right w:val="nil"/>
            </w:tcBorders>
            <w:shd w:val="clear" w:color="auto" w:fill="auto"/>
            <w:tcMar>
              <w:left w:w="43" w:type="dxa"/>
              <w:right w:w="43" w:type="dxa"/>
            </w:tcMar>
            <w:vAlign w:val="center"/>
          </w:tcPr>
          <w:p w:rsidR="00A50F5D" w:rsidRPr="00FB078B" w:rsidRDefault="00A50F5D" w:rsidP="00A50F5D">
            <w:pPr>
              <w:jc w:val="right"/>
              <w:rPr>
                <w:color w:val="000000"/>
                <w:sz w:val="16"/>
                <w:szCs w:val="16"/>
              </w:rPr>
            </w:pPr>
            <w:r w:rsidRPr="00FB078B">
              <w:rPr>
                <w:color w:val="000000"/>
                <w:sz w:val="16"/>
                <w:szCs w:val="16"/>
              </w:rPr>
              <w:t>1,775</w:t>
            </w:r>
          </w:p>
        </w:tc>
        <w:tc>
          <w:tcPr>
            <w:tcW w:w="444" w:type="pct"/>
            <w:tcBorders>
              <w:top w:val="nil"/>
              <w:left w:val="nil"/>
              <w:bottom w:val="nil"/>
              <w:right w:val="nil"/>
            </w:tcBorders>
            <w:shd w:val="clear" w:color="auto" w:fill="auto"/>
            <w:tcMar>
              <w:left w:w="43" w:type="dxa"/>
              <w:right w:w="43" w:type="dxa"/>
            </w:tcMar>
            <w:vAlign w:val="center"/>
          </w:tcPr>
          <w:p w:rsidR="00A50F5D" w:rsidRPr="00FB078B" w:rsidRDefault="00A50F5D" w:rsidP="00A50F5D">
            <w:pPr>
              <w:jc w:val="right"/>
              <w:rPr>
                <w:sz w:val="16"/>
                <w:szCs w:val="16"/>
              </w:rPr>
            </w:pPr>
            <w:r w:rsidRPr="00FB078B">
              <w:rPr>
                <w:sz w:val="16"/>
                <w:szCs w:val="16"/>
              </w:rPr>
              <w:t>68</w:t>
            </w:r>
          </w:p>
        </w:tc>
        <w:tc>
          <w:tcPr>
            <w:tcW w:w="468" w:type="pct"/>
            <w:tcBorders>
              <w:top w:val="nil"/>
              <w:left w:val="nil"/>
              <w:bottom w:val="nil"/>
              <w:right w:val="nil"/>
            </w:tcBorders>
            <w:tcMar>
              <w:left w:w="43" w:type="dxa"/>
              <w:right w:w="43" w:type="dxa"/>
            </w:tcMar>
            <w:vAlign w:val="center"/>
          </w:tcPr>
          <w:p w:rsidR="00A50F5D" w:rsidRPr="00FB078B" w:rsidRDefault="00A50F5D" w:rsidP="00A50F5D">
            <w:pPr>
              <w:jc w:val="right"/>
              <w:rPr>
                <w:color w:val="000000"/>
                <w:sz w:val="16"/>
                <w:szCs w:val="16"/>
              </w:rPr>
            </w:pPr>
            <w:r w:rsidRPr="00FB078B">
              <w:rPr>
                <w:color w:val="000000"/>
                <w:sz w:val="16"/>
                <w:szCs w:val="16"/>
              </w:rPr>
              <w:t>11,830</w:t>
            </w:r>
          </w:p>
        </w:tc>
        <w:tc>
          <w:tcPr>
            <w:tcW w:w="463" w:type="pct"/>
            <w:tcBorders>
              <w:top w:val="nil"/>
              <w:left w:val="nil"/>
              <w:bottom w:val="nil"/>
              <w:right w:val="nil"/>
            </w:tcBorders>
            <w:tcMar>
              <w:left w:w="43" w:type="dxa"/>
              <w:right w:w="43" w:type="dxa"/>
            </w:tcMar>
            <w:vAlign w:val="center"/>
          </w:tcPr>
          <w:p w:rsidR="00A50F5D" w:rsidRPr="00FB078B" w:rsidRDefault="00A50F5D" w:rsidP="00A50F5D">
            <w:pPr>
              <w:jc w:val="right"/>
              <w:rPr>
                <w:color w:val="000000"/>
                <w:sz w:val="16"/>
                <w:szCs w:val="16"/>
              </w:rPr>
            </w:pPr>
            <w:r w:rsidRPr="00FB078B">
              <w:rPr>
                <w:color w:val="000000"/>
                <w:sz w:val="16"/>
                <w:szCs w:val="16"/>
              </w:rPr>
              <w:t>(3)</w:t>
            </w:r>
          </w:p>
        </w:tc>
        <w:tc>
          <w:tcPr>
            <w:tcW w:w="367" w:type="pct"/>
            <w:tcBorders>
              <w:top w:val="nil"/>
              <w:left w:val="nil"/>
              <w:bottom w:val="nil"/>
              <w:right w:val="nil"/>
            </w:tcBorders>
            <w:shd w:val="clear" w:color="auto" w:fill="auto"/>
            <w:tcMar>
              <w:left w:w="43" w:type="dxa"/>
              <w:right w:w="43" w:type="dxa"/>
            </w:tcMar>
            <w:vAlign w:val="center"/>
          </w:tcPr>
          <w:p w:rsidR="00A50F5D" w:rsidRPr="00FB078B" w:rsidRDefault="00A50F5D" w:rsidP="00A50F5D">
            <w:pPr>
              <w:jc w:val="right"/>
              <w:rPr>
                <w:color w:val="000000"/>
                <w:sz w:val="16"/>
                <w:szCs w:val="16"/>
              </w:rPr>
            </w:pPr>
            <w:r w:rsidRPr="00FB078B">
              <w:rPr>
                <w:color w:val="000000"/>
                <w:sz w:val="16"/>
                <w:szCs w:val="16"/>
              </w:rPr>
              <w:t>4,697</w:t>
            </w:r>
          </w:p>
        </w:tc>
        <w:tc>
          <w:tcPr>
            <w:tcW w:w="434" w:type="pct"/>
            <w:tcBorders>
              <w:top w:val="nil"/>
              <w:left w:val="nil"/>
              <w:bottom w:val="nil"/>
              <w:right w:val="nil"/>
            </w:tcBorders>
            <w:shd w:val="clear" w:color="auto" w:fill="auto"/>
            <w:tcMar>
              <w:left w:w="43" w:type="dxa"/>
              <w:right w:w="43" w:type="dxa"/>
            </w:tcMar>
            <w:vAlign w:val="center"/>
          </w:tcPr>
          <w:p w:rsidR="00A50F5D" w:rsidRPr="00FB078B" w:rsidRDefault="00A50F5D" w:rsidP="00A50F5D">
            <w:pPr>
              <w:jc w:val="right"/>
              <w:rPr>
                <w:sz w:val="16"/>
                <w:szCs w:val="16"/>
              </w:rPr>
            </w:pPr>
            <w:r w:rsidRPr="00FB078B">
              <w:rPr>
                <w:sz w:val="16"/>
                <w:szCs w:val="16"/>
              </w:rPr>
              <w:t>19</w:t>
            </w:r>
          </w:p>
        </w:tc>
        <w:tc>
          <w:tcPr>
            <w:tcW w:w="472" w:type="pct"/>
            <w:tcBorders>
              <w:top w:val="nil"/>
              <w:left w:val="nil"/>
              <w:bottom w:val="nil"/>
              <w:right w:val="nil"/>
            </w:tcBorders>
            <w:tcMar>
              <w:left w:w="43" w:type="dxa"/>
              <w:right w:w="43" w:type="dxa"/>
            </w:tcMar>
            <w:vAlign w:val="center"/>
          </w:tcPr>
          <w:p w:rsidR="00A50F5D" w:rsidRPr="00FB078B" w:rsidRDefault="00A50F5D" w:rsidP="00A50F5D">
            <w:pPr>
              <w:jc w:val="right"/>
              <w:rPr>
                <w:color w:val="000000"/>
                <w:sz w:val="16"/>
                <w:szCs w:val="16"/>
              </w:rPr>
            </w:pPr>
            <w:r w:rsidRPr="00FB078B">
              <w:rPr>
                <w:color w:val="000000"/>
                <w:sz w:val="16"/>
                <w:szCs w:val="16"/>
              </w:rPr>
              <w:t>29,143</w:t>
            </w:r>
          </w:p>
        </w:tc>
        <w:tc>
          <w:tcPr>
            <w:tcW w:w="566" w:type="pct"/>
            <w:tcBorders>
              <w:top w:val="nil"/>
              <w:left w:val="nil"/>
              <w:bottom w:val="nil"/>
              <w:right w:val="nil"/>
            </w:tcBorders>
            <w:tcMar>
              <w:left w:w="43" w:type="dxa"/>
              <w:right w:w="43" w:type="dxa"/>
            </w:tcMar>
            <w:vAlign w:val="center"/>
          </w:tcPr>
          <w:p w:rsidR="00A50F5D" w:rsidRPr="00FB078B" w:rsidRDefault="00A50F5D" w:rsidP="00A50F5D">
            <w:pPr>
              <w:jc w:val="right"/>
              <w:rPr>
                <w:color w:val="000000"/>
                <w:sz w:val="16"/>
                <w:szCs w:val="16"/>
              </w:rPr>
            </w:pPr>
            <w:r w:rsidRPr="00FB078B">
              <w:rPr>
                <w:color w:val="000000"/>
                <w:sz w:val="16"/>
                <w:szCs w:val="16"/>
              </w:rPr>
              <w:t>13</w:t>
            </w:r>
          </w:p>
        </w:tc>
        <w:tc>
          <w:tcPr>
            <w:tcW w:w="378" w:type="pct"/>
            <w:tcBorders>
              <w:top w:val="nil"/>
              <w:left w:val="nil"/>
              <w:bottom w:val="nil"/>
              <w:right w:val="nil"/>
            </w:tcBorders>
            <w:tcMar>
              <w:left w:w="43" w:type="dxa"/>
              <w:right w:w="43" w:type="dxa"/>
            </w:tcMar>
            <w:vAlign w:val="center"/>
          </w:tcPr>
          <w:p w:rsidR="00A50F5D" w:rsidRPr="00FB078B" w:rsidRDefault="00A50F5D" w:rsidP="00A50F5D">
            <w:pPr>
              <w:jc w:val="right"/>
              <w:rPr>
                <w:color w:val="000000"/>
                <w:sz w:val="16"/>
                <w:szCs w:val="16"/>
              </w:rPr>
            </w:pPr>
            <w:r w:rsidRPr="00FB078B">
              <w:rPr>
                <w:color w:val="000000"/>
                <w:sz w:val="16"/>
                <w:szCs w:val="16"/>
              </w:rPr>
              <w:t>(2,873)</w:t>
            </w:r>
          </w:p>
        </w:tc>
        <w:tc>
          <w:tcPr>
            <w:tcW w:w="407" w:type="pct"/>
            <w:tcBorders>
              <w:top w:val="nil"/>
              <w:left w:val="nil"/>
              <w:bottom w:val="nil"/>
              <w:right w:val="nil"/>
            </w:tcBorders>
            <w:shd w:val="clear" w:color="auto" w:fill="auto"/>
            <w:tcMar>
              <w:left w:w="43" w:type="dxa"/>
              <w:right w:w="43" w:type="dxa"/>
            </w:tcMar>
            <w:vAlign w:val="center"/>
          </w:tcPr>
          <w:p w:rsidR="00A50F5D" w:rsidRPr="00FB078B" w:rsidRDefault="00A50F5D" w:rsidP="00A50F5D">
            <w:pPr>
              <w:jc w:val="right"/>
              <w:rPr>
                <w:color w:val="000000"/>
                <w:sz w:val="16"/>
                <w:szCs w:val="16"/>
              </w:rPr>
            </w:pPr>
            <w:r w:rsidRPr="00FB078B">
              <w:rPr>
                <w:color w:val="000000"/>
                <w:sz w:val="16"/>
                <w:szCs w:val="16"/>
              </w:rPr>
              <w:t>(17,314)</w:t>
            </w:r>
          </w:p>
        </w:tc>
      </w:tr>
      <w:tr w:rsidR="00A50F5D" w:rsidRPr="00BF4323" w:rsidTr="00A50F5D">
        <w:trPr>
          <w:trHeight w:val="317"/>
        </w:trPr>
        <w:tc>
          <w:tcPr>
            <w:tcW w:w="311" w:type="pct"/>
            <w:tcBorders>
              <w:top w:val="nil"/>
              <w:left w:val="nil"/>
              <w:bottom w:val="nil"/>
              <w:right w:val="nil"/>
            </w:tcBorders>
            <w:shd w:val="clear" w:color="auto" w:fill="auto"/>
            <w:tcMar>
              <w:left w:w="43" w:type="dxa"/>
              <w:right w:w="43" w:type="dxa"/>
            </w:tcMar>
            <w:vAlign w:val="center"/>
          </w:tcPr>
          <w:p w:rsidR="00A50F5D" w:rsidRPr="00F155C2" w:rsidRDefault="00A50F5D" w:rsidP="00A50F5D">
            <w:pPr>
              <w:jc w:val="center"/>
              <w:rPr>
                <w:sz w:val="16"/>
                <w:szCs w:val="16"/>
              </w:rPr>
            </w:pPr>
          </w:p>
        </w:tc>
        <w:tc>
          <w:tcPr>
            <w:tcW w:w="268" w:type="pct"/>
            <w:tcBorders>
              <w:top w:val="nil"/>
              <w:left w:val="nil"/>
              <w:bottom w:val="nil"/>
              <w:right w:val="nil"/>
            </w:tcBorders>
            <w:shd w:val="clear" w:color="auto" w:fill="auto"/>
            <w:tcMar>
              <w:left w:w="43" w:type="dxa"/>
              <w:right w:w="43" w:type="dxa"/>
            </w:tcMar>
            <w:vAlign w:val="center"/>
          </w:tcPr>
          <w:p w:rsidR="00A50F5D" w:rsidRPr="00F155C2" w:rsidRDefault="00A50F5D" w:rsidP="00A50F5D">
            <w:pPr>
              <w:rPr>
                <w:sz w:val="16"/>
                <w:szCs w:val="16"/>
              </w:rPr>
            </w:pPr>
            <w:r>
              <w:rPr>
                <w:sz w:val="16"/>
                <w:szCs w:val="16"/>
              </w:rPr>
              <w:t>Feb</w:t>
            </w:r>
          </w:p>
        </w:tc>
        <w:tc>
          <w:tcPr>
            <w:tcW w:w="422" w:type="pct"/>
            <w:tcBorders>
              <w:top w:val="nil"/>
              <w:left w:val="nil"/>
              <w:bottom w:val="nil"/>
              <w:right w:val="nil"/>
            </w:tcBorders>
            <w:shd w:val="clear" w:color="auto" w:fill="auto"/>
            <w:tcMar>
              <w:left w:w="43" w:type="dxa"/>
              <w:right w:w="43" w:type="dxa"/>
            </w:tcMar>
            <w:vAlign w:val="center"/>
          </w:tcPr>
          <w:p w:rsidR="00A50F5D" w:rsidRDefault="00A50F5D" w:rsidP="00A50F5D">
            <w:pPr>
              <w:jc w:val="right"/>
              <w:rPr>
                <w:color w:val="000000"/>
                <w:sz w:val="17"/>
                <w:szCs w:val="17"/>
              </w:rPr>
            </w:pPr>
            <w:r>
              <w:rPr>
                <w:color w:val="000000"/>
                <w:sz w:val="17"/>
                <w:szCs w:val="17"/>
              </w:rPr>
              <w:t>1,633</w:t>
            </w:r>
          </w:p>
        </w:tc>
        <w:tc>
          <w:tcPr>
            <w:tcW w:w="444" w:type="pct"/>
            <w:tcBorders>
              <w:top w:val="nil"/>
              <w:left w:val="nil"/>
              <w:bottom w:val="nil"/>
              <w:right w:val="nil"/>
            </w:tcBorders>
            <w:shd w:val="clear" w:color="auto" w:fill="auto"/>
            <w:tcMar>
              <w:left w:w="43" w:type="dxa"/>
              <w:right w:w="43" w:type="dxa"/>
            </w:tcMar>
            <w:vAlign w:val="center"/>
          </w:tcPr>
          <w:p w:rsidR="00A50F5D" w:rsidRDefault="00A50F5D" w:rsidP="00A50F5D">
            <w:pPr>
              <w:jc w:val="right"/>
              <w:rPr>
                <w:sz w:val="17"/>
                <w:szCs w:val="17"/>
              </w:rPr>
            </w:pPr>
            <w:r>
              <w:rPr>
                <w:sz w:val="17"/>
                <w:szCs w:val="17"/>
              </w:rPr>
              <w:t>41</w:t>
            </w:r>
          </w:p>
        </w:tc>
        <w:tc>
          <w:tcPr>
            <w:tcW w:w="468" w:type="pct"/>
            <w:tcBorders>
              <w:top w:val="nil"/>
              <w:left w:val="nil"/>
              <w:bottom w:val="nil"/>
              <w:right w:val="nil"/>
            </w:tcBorders>
            <w:tcMar>
              <w:left w:w="43" w:type="dxa"/>
              <w:right w:w="43" w:type="dxa"/>
            </w:tcMar>
            <w:vAlign w:val="center"/>
          </w:tcPr>
          <w:p w:rsidR="00A50F5D" w:rsidRDefault="00A50F5D" w:rsidP="00A50F5D">
            <w:pPr>
              <w:jc w:val="right"/>
              <w:rPr>
                <w:color w:val="000000"/>
                <w:sz w:val="17"/>
                <w:szCs w:val="17"/>
              </w:rPr>
            </w:pPr>
            <w:r>
              <w:rPr>
                <w:color w:val="000000"/>
                <w:sz w:val="17"/>
                <w:szCs w:val="17"/>
              </w:rPr>
              <w:t>13,504</w:t>
            </w:r>
          </w:p>
        </w:tc>
        <w:tc>
          <w:tcPr>
            <w:tcW w:w="463" w:type="pct"/>
            <w:tcBorders>
              <w:top w:val="nil"/>
              <w:left w:val="nil"/>
              <w:bottom w:val="nil"/>
              <w:right w:val="nil"/>
            </w:tcBorders>
            <w:tcMar>
              <w:left w:w="43" w:type="dxa"/>
              <w:right w:w="43" w:type="dxa"/>
            </w:tcMar>
            <w:vAlign w:val="center"/>
          </w:tcPr>
          <w:p w:rsidR="00A50F5D" w:rsidRDefault="00A50F5D" w:rsidP="00A50F5D">
            <w:pPr>
              <w:jc w:val="right"/>
              <w:rPr>
                <w:color w:val="000000"/>
                <w:sz w:val="17"/>
                <w:szCs w:val="17"/>
              </w:rPr>
            </w:pPr>
            <w:r>
              <w:rPr>
                <w:color w:val="000000"/>
                <w:sz w:val="17"/>
                <w:szCs w:val="17"/>
              </w:rPr>
              <w:t>(3)</w:t>
            </w:r>
          </w:p>
        </w:tc>
        <w:tc>
          <w:tcPr>
            <w:tcW w:w="367" w:type="pct"/>
            <w:tcBorders>
              <w:top w:val="nil"/>
              <w:left w:val="nil"/>
              <w:bottom w:val="nil"/>
              <w:right w:val="nil"/>
            </w:tcBorders>
            <w:shd w:val="clear" w:color="auto" w:fill="auto"/>
            <w:tcMar>
              <w:left w:w="43" w:type="dxa"/>
              <w:right w:w="43" w:type="dxa"/>
            </w:tcMar>
            <w:vAlign w:val="center"/>
          </w:tcPr>
          <w:p w:rsidR="00A50F5D" w:rsidRDefault="00A50F5D" w:rsidP="00A50F5D">
            <w:pPr>
              <w:jc w:val="right"/>
              <w:rPr>
                <w:color w:val="000000"/>
                <w:sz w:val="17"/>
                <w:szCs w:val="17"/>
              </w:rPr>
            </w:pPr>
            <w:r>
              <w:rPr>
                <w:color w:val="000000"/>
                <w:sz w:val="17"/>
                <w:szCs w:val="17"/>
              </w:rPr>
              <w:t>4,372</w:t>
            </w:r>
          </w:p>
        </w:tc>
        <w:tc>
          <w:tcPr>
            <w:tcW w:w="434" w:type="pct"/>
            <w:tcBorders>
              <w:top w:val="nil"/>
              <w:left w:val="nil"/>
              <w:bottom w:val="nil"/>
              <w:right w:val="nil"/>
            </w:tcBorders>
            <w:shd w:val="clear" w:color="auto" w:fill="auto"/>
            <w:tcMar>
              <w:left w:w="43" w:type="dxa"/>
              <w:right w:w="43" w:type="dxa"/>
            </w:tcMar>
            <w:vAlign w:val="center"/>
          </w:tcPr>
          <w:p w:rsidR="00A50F5D" w:rsidRDefault="00A50F5D" w:rsidP="00A50F5D">
            <w:pPr>
              <w:jc w:val="right"/>
              <w:rPr>
                <w:sz w:val="17"/>
                <w:szCs w:val="17"/>
              </w:rPr>
            </w:pPr>
            <w:r>
              <w:rPr>
                <w:sz w:val="17"/>
                <w:szCs w:val="17"/>
              </w:rPr>
              <w:t>19</w:t>
            </w:r>
          </w:p>
        </w:tc>
        <w:tc>
          <w:tcPr>
            <w:tcW w:w="472" w:type="pct"/>
            <w:tcBorders>
              <w:top w:val="nil"/>
              <w:left w:val="nil"/>
              <w:bottom w:val="nil"/>
              <w:right w:val="nil"/>
            </w:tcBorders>
            <w:tcMar>
              <w:left w:w="43" w:type="dxa"/>
              <w:right w:w="43" w:type="dxa"/>
            </w:tcMar>
            <w:vAlign w:val="center"/>
          </w:tcPr>
          <w:p w:rsidR="00A50F5D" w:rsidRDefault="00A50F5D" w:rsidP="00A50F5D">
            <w:pPr>
              <w:jc w:val="right"/>
              <w:rPr>
                <w:color w:val="000000"/>
                <w:sz w:val="17"/>
                <w:szCs w:val="17"/>
              </w:rPr>
            </w:pPr>
            <w:r>
              <w:rPr>
                <w:color w:val="000000"/>
                <w:sz w:val="17"/>
                <w:szCs w:val="17"/>
              </w:rPr>
              <w:t>33,534</w:t>
            </w:r>
          </w:p>
        </w:tc>
        <w:tc>
          <w:tcPr>
            <w:tcW w:w="566" w:type="pct"/>
            <w:tcBorders>
              <w:top w:val="nil"/>
              <w:left w:val="nil"/>
              <w:bottom w:val="nil"/>
              <w:right w:val="nil"/>
            </w:tcBorders>
            <w:tcMar>
              <w:left w:w="43" w:type="dxa"/>
              <w:right w:w="43" w:type="dxa"/>
            </w:tcMar>
            <w:vAlign w:val="center"/>
          </w:tcPr>
          <w:p w:rsidR="00A50F5D" w:rsidRDefault="00A50F5D" w:rsidP="00A50F5D">
            <w:pPr>
              <w:jc w:val="right"/>
              <w:rPr>
                <w:color w:val="000000"/>
                <w:sz w:val="17"/>
                <w:szCs w:val="17"/>
              </w:rPr>
            </w:pPr>
            <w:r>
              <w:rPr>
                <w:color w:val="000000"/>
                <w:sz w:val="17"/>
                <w:szCs w:val="17"/>
              </w:rPr>
              <w:t>16</w:t>
            </w:r>
          </w:p>
        </w:tc>
        <w:tc>
          <w:tcPr>
            <w:tcW w:w="378" w:type="pct"/>
            <w:tcBorders>
              <w:top w:val="nil"/>
              <w:left w:val="nil"/>
              <w:bottom w:val="nil"/>
              <w:right w:val="nil"/>
            </w:tcBorders>
            <w:tcMar>
              <w:left w:w="43" w:type="dxa"/>
              <w:right w:w="43" w:type="dxa"/>
            </w:tcMar>
            <w:vAlign w:val="center"/>
          </w:tcPr>
          <w:p w:rsidR="00A50F5D" w:rsidRPr="00A55F1B" w:rsidRDefault="00A50F5D" w:rsidP="00A50F5D">
            <w:pPr>
              <w:jc w:val="right"/>
              <w:rPr>
                <w:color w:val="000000"/>
                <w:sz w:val="16"/>
                <w:szCs w:val="16"/>
              </w:rPr>
            </w:pPr>
            <w:r w:rsidRPr="00A55F1B">
              <w:rPr>
                <w:color w:val="000000"/>
                <w:sz w:val="16"/>
                <w:szCs w:val="16"/>
              </w:rPr>
              <w:t>(2,716)</w:t>
            </w:r>
          </w:p>
        </w:tc>
        <w:tc>
          <w:tcPr>
            <w:tcW w:w="407" w:type="pct"/>
            <w:tcBorders>
              <w:top w:val="nil"/>
              <w:left w:val="nil"/>
              <w:bottom w:val="nil"/>
              <w:right w:val="nil"/>
            </w:tcBorders>
            <w:shd w:val="clear" w:color="auto" w:fill="auto"/>
            <w:tcMar>
              <w:left w:w="43" w:type="dxa"/>
              <w:right w:w="43" w:type="dxa"/>
            </w:tcMar>
            <w:vAlign w:val="center"/>
          </w:tcPr>
          <w:p w:rsidR="00A50F5D" w:rsidRPr="00A55F1B" w:rsidRDefault="00A50F5D" w:rsidP="00A50F5D">
            <w:pPr>
              <w:jc w:val="right"/>
              <w:rPr>
                <w:color w:val="000000"/>
                <w:sz w:val="16"/>
                <w:szCs w:val="16"/>
              </w:rPr>
            </w:pPr>
            <w:r w:rsidRPr="00A55F1B">
              <w:rPr>
                <w:color w:val="000000"/>
                <w:sz w:val="16"/>
                <w:szCs w:val="16"/>
              </w:rPr>
              <w:t>(20,030)</w:t>
            </w:r>
          </w:p>
        </w:tc>
      </w:tr>
      <w:tr w:rsidR="00A50F5D" w:rsidRPr="00BF4323" w:rsidTr="00A50F5D">
        <w:trPr>
          <w:trHeight w:val="317"/>
        </w:trPr>
        <w:tc>
          <w:tcPr>
            <w:tcW w:w="311" w:type="pct"/>
            <w:tcBorders>
              <w:top w:val="nil"/>
              <w:left w:val="nil"/>
              <w:bottom w:val="nil"/>
              <w:right w:val="nil"/>
            </w:tcBorders>
            <w:shd w:val="clear" w:color="auto" w:fill="auto"/>
            <w:tcMar>
              <w:left w:w="43" w:type="dxa"/>
              <w:right w:w="43" w:type="dxa"/>
            </w:tcMar>
            <w:vAlign w:val="center"/>
          </w:tcPr>
          <w:p w:rsidR="00A50F5D" w:rsidRPr="00F155C2" w:rsidRDefault="00A50F5D" w:rsidP="00A50F5D">
            <w:pPr>
              <w:jc w:val="center"/>
              <w:rPr>
                <w:sz w:val="16"/>
                <w:szCs w:val="16"/>
              </w:rPr>
            </w:pPr>
          </w:p>
        </w:tc>
        <w:tc>
          <w:tcPr>
            <w:tcW w:w="268" w:type="pct"/>
            <w:tcBorders>
              <w:top w:val="nil"/>
              <w:left w:val="nil"/>
              <w:bottom w:val="nil"/>
              <w:right w:val="nil"/>
            </w:tcBorders>
            <w:shd w:val="clear" w:color="auto" w:fill="auto"/>
            <w:tcMar>
              <w:left w:w="43" w:type="dxa"/>
              <w:right w:w="43" w:type="dxa"/>
            </w:tcMar>
            <w:vAlign w:val="center"/>
          </w:tcPr>
          <w:p w:rsidR="00A50F5D" w:rsidRPr="00F155C2" w:rsidRDefault="00A50F5D" w:rsidP="00A50F5D">
            <w:pPr>
              <w:rPr>
                <w:sz w:val="16"/>
                <w:szCs w:val="16"/>
              </w:rPr>
            </w:pPr>
            <w:r>
              <w:rPr>
                <w:sz w:val="16"/>
                <w:szCs w:val="16"/>
              </w:rPr>
              <w:t>Mar</w:t>
            </w:r>
          </w:p>
        </w:tc>
        <w:tc>
          <w:tcPr>
            <w:tcW w:w="422" w:type="pct"/>
            <w:tcBorders>
              <w:top w:val="nil"/>
              <w:left w:val="nil"/>
              <w:bottom w:val="nil"/>
              <w:right w:val="nil"/>
            </w:tcBorders>
            <w:shd w:val="clear" w:color="auto" w:fill="auto"/>
            <w:tcMar>
              <w:left w:w="43" w:type="dxa"/>
              <w:right w:w="43" w:type="dxa"/>
            </w:tcMar>
            <w:vAlign w:val="center"/>
          </w:tcPr>
          <w:p w:rsidR="00A50F5D" w:rsidRDefault="00A50F5D" w:rsidP="00A50F5D">
            <w:pPr>
              <w:jc w:val="right"/>
              <w:rPr>
                <w:color w:val="000000"/>
                <w:sz w:val="17"/>
                <w:szCs w:val="17"/>
              </w:rPr>
            </w:pPr>
            <w:r>
              <w:rPr>
                <w:color w:val="000000"/>
                <w:sz w:val="17"/>
                <w:szCs w:val="17"/>
              </w:rPr>
              <w:t>1,794</w:t>
            </w:r>
          </w:p>
        </w:tc>
        <w:tc>
          <w:tcPr>
            <w:tcW w:w="444" w:type="pct"/>
            <w:tcBorders>
              <w:top w:val="nil"/>
              <w:left w:val="nil"/>
              <w:bottom w:val="nil"/>
              <w:right w:val="nil"/>
            </w:tcBorders>
            <w:shd w:val="clear" w:color="auto" w:fill="auto"/>
            <w:tcMar>
              <w:left w:w="43" w:type="dxa"/>
              <w:right w:w="43" w:type="dxa"/>
            </w:tcMar>
            <w:vAlign w:val="center"/>
          </w:tcPr>
          <w:p w:rsidR="00A50F5D" w:rsidRDefault="00A50F5D" w:rsidP="00A50F5D">
            <w:pPr>
              <w:jc w:val="right"/>
              <w:rPr>
                <w:sz w:val="17"/>
                <w:szCs w:val="17"/>
              </w:rPr>
            </w:pPr>
            <w:r>
              <w:rPr>
                <w:sz w:val="17"/>
                <w:szCs w:val="17"/>
              </w:rPr>
              <w:t>15</w:t>
            </w:r>
          </w:p>
        </w:tc>
        <w:tc>
          <w:tcPr>
            <w:tcW w:w="468" w:type="pct"/>
            <w:tcBorders>
              <w:top w:val="nil"/>
              <w:left w:val="nil"/>
              <w:bottom w:val="nil"/>
              <w:right w:val="nil"/>
            </w:tcBorders>
            <w:tcMar>
              <w:left w:w="43" w:type="dxa"/>
              <w:right w:w="43" w:type="dxa"/>
            </w:tcMar>
            <w:vAlign w:val="center"/>
          </w:tcPr>
          <w:p w:rsidR="00A50F5D" w:rsidRDefault="00A50F5D" w:rsidP="00A50F5D">
            <w:pPr>
              <w:jc w:val="right"/>
              <w:rPr>
                <w:color w:val="000000"/>
                <w:sz w:val="17"/>
                <w:szCs w:val="17"/>
              </w:rPr>
            </w:pPr>
            <w:r>
              <w:rPr>
                <w:color w:val="000000"/>
                <w:sz w:val="17"/>
                <w:szCs w:val="17"/>
              </w:rPr>
              <w:t>15,313</w:t>
            </w:r>
          </w:p>
        </w:tc>
        <w:tc>
          <w:tcPr>
            <w:tcW w:w="463" w:type="pct"/>
            <w:tcBorders>
              <w:top w:val="nil"/>
              <w:left w:val="nil"/>
              <w:bottom w:val="nil"/>
              <w:right w:val="nil"/>
            </w:tcBorders>
            <w:tcMar>
              <w:left w:w="43" w:type="dxa"/>
              <w:right w:w="43" w:type="dxa"/>
            </w:tcMar>
            <w:vAlign w:val="center"/>
          </w:tcPr>
          <w:p w:rsidR="00A50F5D" w:rsidRDefault="00A50F5D" w:rsidP="00A50F5D">
            <w:pPr>
              <w:jc w:val="right"/>
              <w:rPr>
                <w:color w:val="000000"/>
                <w:sz w:val="17"/>
                <w:szCs w:val="17"/>
              </w:rPr>
            </w:pPr>
            <w:r>
              <w:rPr>
                <w:color w:val="000000"/>
                <w:sz w:val="17"/>
                <w:szCs w:val="17"/>
              </w:rPr>
              <w:t>(3)</w:t>
            </w:r>
          </w:p>
        </w:tc>
        <w:tc>
          <w:tcPr>
            <w:tcW w:w="367" w:type="pct"/>
            <w:tcBorders>
              <w:top w:val="nil"/>
              <w:left w:val="nil"/>
              <w:bottom w:val="nil"/>
              <w:right w:val="nil"/>
            </w:tcBorders>
            <w:shd w:val="clear" w:color="auto" w:fill="auto"/>
            <w:tcMar>
              <w:left w:w="43" w:type="dxa"/>
              <w:right w:w="43" w:type="dxa"/>
            </w:tcMar>
            <w:vAlign w:val="center"/>
          </w:tcPr>
          <w:p w:rsidR="00A50F5D" w:rsidRDefault="00A50F5D" w:rsidP="00A50F5D">
            <w:pPr>
              <w:jc w:val="right"/>
              <w:rPr>
                <w:color w:val="000000"/>
                <w:sz w:val="17"/>
                <w:szCs w:val="17"/>
              </w:rPr>
            </w:pPr>
            <w:r>
              <w:rPr>
                <w:color w:val="000000"/>
                <w:sz w:val="17"/>
                <w:szCs w:val="17"/>
              </w:rPr>
              <w:t>4,977</w:t>
            </w:r>
          </w:p>
        </w:tc>
        <w:tc>
          <w:tcPr>
            <w:tcW w:w="434" w:type="pct"/>
            <w:tcBorders>
              <w:top w:val="nil"/>
              <w:left w:val="nil"/>
              <w:bottom w:val="nil"/>
              <w:right w:val="nil"/>
            </w:tcBorders>
            <w:shd w:val="clear" w:color="auto" w:fill="auto"/>
            <w:tcMar>
              <w:left w:w="43" w:type="dxa"/>
              <w:right w:w="43" w:type="dxa"/>
            </w:tcMar>
            <w:vAlign w:val="center"/>
          </w:tcPr>
          <w:p w:rsidR="00A50F5D" w:rsidRDefault="00A50F5D" w:rsidP="00A50F5D">
            <w:pPr>
              <w:jc w:val="right"/>
              <w:rPr>
                <w:sz w:val="17"/>
                <w:szCs w:val="17"/>
              </w:rPr>
            </w:pPr>
            <w:r>
              <w:rPr>
                <w:sz w:val="17"/>
                <w:szCs w:val="17"/>
              </w:rPr>
              <w:t>22</w:t>
            </w:r>
          </w:p>
        </w:tc>
        <w:tc>
          <w:tcPr>
            <w:tcW w:w="472" w:type="pct"/>
            <w:tcBorders>
              <w:top w:val="nil"/>
              <w:left w:val="nil"/>
              <w:bottom w:val="nil"/>
              <w:right w:val="nil"/>
            </w:tcBorders>
            <w:tcMar>
              <w:left w:w="43" w:type="dxa"/>
              <w:right w:w="43" w:type="dxa"/>
            </w:tcMar>
            <w:vAlign w:val="center"/>
          </w:tcPr>
          <w:p w:rsidR="00A50F5D" w:rsidRDefault="00A50F5D" w:rsidP="00A50F5D">
            <w:pPr>
              <w:jc w:val="right"/>
              <w:rPr>
                <w:color w:val="000000"/>
                <w:sz w:val="17"/>
                <w:szCs w:val="17"/>
              </w:rPr>
            </w:pPr>
            <w:r>
              <w:rPr>
                <w:color w:val="000000"/>
                <w:sz w:val="17"/>
                <w:szCs w:val="17"/>
              </w:rPr>
              <w:t>38,533</w:t>
            </w:r>
          </w:p>
        </w:tc>
        <w:tc>
          <w:tcPr>
            <w:tcW w:w="566" w:type="pct"/>
            <w:tcBorders>
              <w:top w:val="nil"/>
              <w:left w:val="nil"/>
              <w:bottom w:val="nil"/>
              <w:right w:val="nil"/>
            </w:tcBorders>
            <w:tcMar>
              <w:left w:w="43" w:type="dxa"/>
              <w:right w:w="43" w:type="dxa"/>
            </w:tcMar>
            <w:vAlign w:val="center"/>
          </w:tcPr>
          <w:p w:rsidR="00A50F5D" w:rsidRDefault="00A50F5D" w:rsidP="00A50F5D">
            <w:pPr>
              <w:jc w:val="right"/>
              <w:rPr>
                <w:color w:val="000000"/>
                <w:sz w:val="17"/>
                <w:szCs w:val="17"/>
              </w:rPr>
            </w:pPr>
            <w:r>
              <w:rPr>
                <w:color w:val="000000"/>
                <w:sz w:val="17"/>
                <w:szCs w:val="17"/>
              </w:rPr>
              <w:t>18</w:t>
            </w:r>
          </w:p>
        </w:tc>
        <w:tc>
          <w:tcPr>
            <w:tcW w:w="378" w:type="pct"/>
            <w:tcBorders>
              <w:top w:val="nil"/>
              <w:left w:val="nil"/>
              <w:bottom w:val="nil"/>
              <w:right w:val="nil"/>
            </w:tcBorders>
            <w:tcMar>
              <w:left w:w="43" w:type="dxa"/>
              <w:right w:w="43" w:type="dxa"/>
            </w:tcMar>
            <w:vAlign w:val="center"/>
          </w:tcPr>
          <w:p w:rsidR="00A50F5D" w:rsidRPr="00A55F1B" w:rsidRDefault="00A50F5D" w:rsidP="00A50F5D">
            <w:pPr>
              <w:jc w:val="right"/>
              <w:rPr>
                <w:color w:val="000000"/>
                <w:sz w:val="16"/>
                <w:szCs w:val="16"/>
              </w:rPr>
            </w:pPr>
            <w:r w:rsidRPr="00A55F1B">
              <w:rPr>
                <w:color w:val="000000"/>
                <w:sz w:val="16"/>
                <w:szCs w:val="16"/>
              </w:rPr>
              <w:t>(3,</w:t>
            </w:r>
            <w:r>
              <w:rPr>
                <w:color w:val="000000"/>
                <w:sz w:val="16"/>
                <w:szCs w:val="16"/>
              </w:rPr>
              <w:t>190</w:t>
            </w:r>
            <w:r w:rsidRPr="00A55F1B">
              <w:rPr>
                <w:color w:val="000000"/>
                <w:sz w:val="16"/>
                <w:szCs w:val="16"/>
              </w:rPr>
              <w:t>)</w:t>
            </w:r>
          </w:p>
        </w:tc>
        <w:tc>
          <w:tcPr>
            <w:tcW w:w="407" w:type="pct"/>
            <w:tcBorders>
              <w:top w:val="nil"/>
              <w:left w:val="nil"/>
              <w:bottom w:val="nil"/>
              <w:right w:val="nil"/>
            </w:tcBorders>
            <w:shd w:val="clear" w:color="auto" w:fill="auto"/>
            <w:tcMar>
              <w:left w:w="43" w:type="dxa"/>
              <w:right w:w="43" w:type="dxa"/>
            </w:tcMar>
            <w:vAlign w:val="center"/>
          </w:tcPr>
          <w:p w:rsidR="00A50F5D" w:rsidRPr="00A55F1B" w:rsidRDefault="00A50F5D" w:rsidP="00A50F5D">
            <w:pPr>
              <w:jc w:val="right"/>
              <w:rPr>
                <w:color w:val="000000"/>
                <w:sz w:val="16"/>
                <w:szCs w:val="16"/>
              </w:rPr>
            </w:pPr>
            <w:r w:rsidRPr="00A55F1B">
              <w:rPr>
                <w:color w:val="000000"/>
                <w:sz w:val="16"/>
                <w:szCs w:val="16"/>
              </w:rPr>
              <w:t>(23,2</w:t>
            </w:r>
            <w:r>
              <w:rPr>
                <w:color w:val="000000"/>
                <w:sz w:val="16"/>
                <w:szCs w:val="16"/>
              </w:rPr>
              <w:t>20</w:t>
            </w:r>
            <w:r w:rsidRPr="00A55F1B">
              <w:rPr>
                <w:color w:val="000000"/>
                <w:sz w:val="16"/>
                <w:szCs w:val="16"/>
              </w:rPr>
              <w:t>)</w:t>
            </w:r>
          </w:p>
        </w:tc>
      </w:tr>
      <w:tr w:rsidR="00A50F5D" w:rsidRPr="00BF4323" w:rsidTr="00A50F5D">
        <w:trPr>
          <w:trHeight w:val="317"/>
        </w:trPr>
        <w:tc>
          <w:tcPr>
            <w:tcW w:w="311" w:type="pct"/>
            <w:tcBorders>
              <w:top w:val="nil"/>
              <w:left w:val="nil"/>
              <w:bottom w:val="nil"/>
              <w:right w:val="nil"/>
            </w:tcBorders>
            <w:shd w:val="clear" w:color="auto" w:fill="auto"/>
            <w:tcMar>
              <w:left w:w="43" w:type="dxa"/>
              <w:right w:w="43" w:type="dxa"/>
            </w:tcMar>
            <w:vAlign w:val="center"/>
          </w:tcPr>
          <w:p w:rsidR="00A50F5D" w:rsidRPr="00F155C2" w:rsidRDefault="00A50F5D" w:rsidP="00A50F5D">
            <w:pPr>
              <w:jc w:val="center"/>
              <w:rPr>
                <w:sz w:val="16"/>
                <w:szCs w:val="16"/>
              </w:rPr>
            </w:pPr>
          </w:p>
        </w:tc>
        <w:tc>
          <w:tcPr>
            <w:tcW w:w="268" w:type="pct"/>
            <w:tcBorders>
              <w:top w:val="nil"/>
              <w:left w:val="nil"/>
              <w:bottom w:val="nil"/>
              <w:right w:val="nil"/>
            </w:tcBorders>
            <w:shd w:val="clear" w:color="auto" w:fill="auto"/>
            <w:tcMar>
              <w:left w:w="43" w:type="dxa"/>
              <w:right w:w="43" w:type="dxa"/>
            </w:tcMar>
            <w:vAlign w:val="center"/>
          </w:tcPr>
          <w:p w:rsidR="00A50F5D" w:rsidRPr="00F155C2" w:rsidRDefault="00A50F5D" w:rsidP="00A50F5D">
            <w:pPr>
              <w:rPr>
                <w:sz w:val="16"/>
                <w:szCs w:val="16"/>
              </w:rPr>
            </w:pPr>
          </w:p>
        </w:tc>
        <w:tc>
          <w:tcPr>
            <w:tcW w:w="422" w:type="pct"/>
            <w:tcBorders>
              <w:top w:val="nil"/>
              <w:left w:val="nil"/>
              <w:bottom w:val="nil"/>
              <w:right w:val="nil"/>
            </w:tcBorders>
            <w:shd w:val="clear" w:color="auto" w:fill="auto"/>
            <w:tcMar>
              <w:left w:w="43" w:type="dxa"/>
              <w:right w:w="43" w:type="dxa"/>
            </w:tcMar>
            <w:vAlign w:val="center"/>
          </w:tcPr>
          <w:p w:rsidR="00A50F5D" w:rsidRPr="00FB078B" w:rsidRDefault="00A50F5D" w:rsidP="00A50F5D">
            <w:pPr>
              <w:jc w:val="right"/>
              <w:rPr>
                <w:color w:val="000000"/>
                <w:sz w:val="16"/>
                <w:szCs w:val="16"/>
              </w:rPr>
            </w:pPr>
          </w:p>
        </w:tc>
        <w:tc>
          <w:tcPr>
            <w:tcW w:w="444" w:type="pct"/>
            <w:tcBorders>
              <w:top w:val="nil"/>
              <w:left w:val="nil"/>
              <w:bottom w:val="nil"/>
              <w:right w:val="nil"/>
            </w:tcBorders>
            <w:shd w:val="clear" w:color="auto" w:fill="auto"/>
            <w:tcMar>
              <w:left w:w="43" w:type="dxa"/>
              <w:right w:w="43" w:type="dxa"/>
            </w:tcMar>
            <w:vAlign w:val="center"/>
          </w:tcPr>
          <w:p w:rsidR="00A50F5D" w:rsidRPr="00FB078B" w:rsidRDefault="00A50F5D" w:rsidP="00A50F5D">
            <w:pPr>
              <w:jc w:val="right"/>
              <w:rPr>
                <w:sz w:val="16"/>
                <w:szCs w:val="16"/>
              </w:rPr>
            </w:pPr>
          </w:p>
        </w:tc>
        <w:tc>
          <w:tcPr>
            <w:tcW w:w="468" w:type="pct"/>
            <w:tcBorders>
              <w:top w:val="nil"/>
              <w:left w:val="nil"/>
              <w:bottom w:val="nil"/>
              <w:right w:val="nil"/>
            </w:tcBorders>
            <w:tcMar>
              <w:left w:w="43" w:type="dxa"/>
              <w:right w:w="43" w:type="dxa"/>
            </w:tcMar>
            <w:vAlign w:val="center"/>
          </w:tcPr>
          <w:p w:rsidR="00A50F5D" w:rsidRPr="00FB078B" w:rsidRDefault="00A50F5D" w:rsidP="00A50F5D">
            <w:pPr>
              <w:jc w:val="right"/>
              <w:rPr>
                <w:color w:val="000000"/>
                <w:sz w:val="16"/>
                <w:szCs w:val="16"/>
              </w:rPr>
            </w:pPr>
          </w:p>
        </w:tc>
        <w:tc>
          <w:tcPr>
            <w:tcW w:w="463" w:type="pct"/>
            <w:tcBorders>
              <w:top w:val="nil"/>
              <w:left w:val="nil"/>
              <w:bottom w:val="nil"/>
              <w:right w:val="nil"/>
            </w:tcBorders>
            <w:tcMar>
              <w:left w:w="43" w:type="dxa"/>
              <w:right w:w="43" w:type="dxa"/>
            </w:tcMar>
            <w:vAlign w:val="center"/>
          </w:tcPr>
          <w:p w:rsidR="00A50F5D" w:rsidRPr="00FB078B" w:rsidRDefault="00A50F5D" w:rsidP="00A50F5D">
            <w:pPr>
              <w:jc w:val="right"/>
              <w:rPr>
                <w:color w:val="000000"/>
                <w:sz w:val="16"/>
                <w:szCs w:val="16"/>
              </w:rPr>
            </w:pPr>
          </w:p>
        </w:tc>
        <w:tc>
          <w:tcPr>
            <w:tcW w:w="367" w:type="pct"/>
            <w:tcBorders>
              <w:top w:val="nil"/>
              <w:left w:val="nil"/>
              <w:bottom w:val="nil"/>
              <w:right w:val="nil"/>
            </w:tcBorders>
            <w:shd w:val="clear" w:color="auto" w:fill="auto"/>
            <w:tcMar>
              <w:left w:w="43" w:type="dxa"/>
              <w:right w:w="43" w:type="dxa"/>
            </w:tcMar>
            <w:vAlign w:val="center"/>
          </w:tcPr>
          <w:p w:rsidR="00A50F5D" w:rsidRPr="00FB078B" w:rsidRDefault="00A50F5D" w:rsidP="00A50F5D">
            <w:pPr>
              <w:jc w:val="right"/>
              <w:rPr>
                <w:color w:val="000000"/>
                <w:sz w:val="16"/>
                <w:szCs w:val="16"/>
              </w:rPr>
            </w:pPr>
          </w:p>
        </w:tc>
        <w:tc>
          <w:tcPr>
            <w:tcW w:w="434" w:type="pct"/>
            <w:tcBorders>
              <w:top w:val="nil"/>
              <w:left w:val="nil"/>
              <w:bottom w:val="nil"/>
              <w:right w:val="nil"/>
            </w:tcBorders>
            <w:shd w:val="clear" w:color="auto" w:fill="auto"/>
            <w:tcMar>
              <w:left w:w="43" w:type="dxa"/>
              <w:right w:w="43" w:type="dxa"/>
            </w:tcMar>
            <w:vAlign w:val="center"/>
          </w:tcPr>
          <w:p w:rsidR="00A50F5D" w:rsidRPr="00FB078B" w:rsidRDefault="00A50F5D" w:rsidP="00A50F5D">
            <w:pPr>
              <w:jc w:val="right"/>
              <w:rPr>
                <w:sz w:val="16"/>
                <w:szCs w:val="16"/>
              </w:rPr>
            </w:pPr>
          </w:p>
        </w:tc>
        <w:tc>
          <w:tcPr>
            <w:tcW w:w="472" w:type="pct"/>
            <w:tcBorders>
              <w:top w:val="nil"/>
              <w:left w:val="nil"/>
              <w:bottom w:val="nil"/>
              <w:right w:val="nil"/>
            </w:tcBorders>
            <w:tcMar>
              <w:left w:w="43" w:type="dxa"/>
              <w:right w:w="43" w:type="dxa"/>
            </w:tcMar>
            <w:vAlign w:val="center"/>
          </w:tcPr>
          <w:p w:rsidR="00A50F5D" w:rsidRPr="00FB078B" w:rsidRDefault="00A50F5D" w:rsidP="00A50F5D">
            <w:pPr>
              <w:jc w:val="right"/>
              <w:rPr>
                <w:color w:val="000000"/>
                <w:sz w:val="16"/>
                <w:szCs w:val="16"/>
              </w:rPr>
            </w:pPr>
          </w:p>
        </w:tc>
        <w:tc>
          <w:tcPr>
            <w:tcW w:w="566" w:type="pct"/>
            <w:tcBorders>
              <w:top w:val="nil"/>
              <w:left w:val="nil"/>
              <w:bottom w:val="nil"/>
              <w:right w:val="nil"/>
            </w:tcBorders>
            <w:tcMar>
              <w:left w:w="43" w:type="dxa"/>
              <w:right w:w="43" w:type="dxa"/>
            </w:tcMar>
            <w:vAlign w:val="center"/>
          </w:tcPr>
          <w:p w:rsidR="00A50F5D" w:rsidRPr="00FB078B" w:rsidRDefault="00A50F5D" w:rsidP="00A50F5D">
            <w:pPr>
              <w:jc w:val="right"/>
              <w:rPr>
                <w:color w:val="000000"/>
                <w:sz w:val="16"/>
                <w:szCs w:val="16"/>
              </w:rPr>
            </w:pPr>
          </w:p>
        </w:tc>
        <w:tc>
          <w:tcPr>
            <w:tcW w:w="378" w:type="pct"/>
            <w:tcBorders>
              <w:top w:val="nil"/>
              <w:left w:val="nil"/>
              <w:bottom w:val="nil"/>
              <w:right w:val="nil"/>
            </w:tcBorders>
            <w:tcMar>
              <w:left w:w="43" w:type="dxa"/>
              <w:right w:w="43" w:type="dxa"/>
            </w:tcMar>
            <w:vAlign w:val="center"/>
          </w:tcPr>
          <w:p w:rsidR="00A50F5D" w:rsidRPr="00FB078B" w:rsidRDefault="00A50F5D" w:rsidP="00A50F5D">
            <w:pPr>
              <w:jc w:val="right"/>
              <w:rPr>
                <w:color w:val="000000"/>
                <w:sz w:val="16"/>
                <w:szCs w:val="16"/>
              </w:rPr>
            </w:pPr>
          </w:p>
        </w:tc>
        <w:tc>
          <w:tcPr>
            <w:tcW w:w="407" w:type="pct"/>
            <w:tcBorders>
              <w:top w:val="nil"/>
              <w:left w:val="nil"/>
              <w:bottom w:val="nil"/>
              <w:right w:val="nil"/>
            </w:tcBorders>
            <w:shd w:val="clear" w:color="auto" w:fill="auto"/>
            <w:tcMar>
              <w:left w:w="43" w:type="dxa"/>
              <w:right w:w="43" w:type="dxa"/>
            </w:tcMar>
            <w:vAlign w:val="center"/>
          </w:tcPr>
          <w:p w:rsidR="00A50F5D" w:rsidRPr="00FB078B" w:rsidRDefault="00A50F5D" w:rsidP="00A50F5D">
            <w:pPr>
              <w:jc w:val="right"/>
              <w:rPr>
                <w:color w:val="000000"/>
                <w:sz w:val="16"/>
                <w:szCs w:val="16"/>
              </w:rPr>
            </w:pPr>
          </w:p>
        </w:tc>
      </w:tr>
      <w:tr w:rsidR="00A50F5D" w:rsidRPr="00BF4323" w:rsidTr="00A50F5D">
        <w:trPr>
          <w:trHeight w:val="317"/>
        </w:trPr>
        <w:tc>
          <w:tcPr>
            <w:tcW w:w="311" w:type="pct"/>
            <w:tcBorders>
              <w:top w:val="nil"/>
              <w:left w:val="nil"/>
              <w:bottom w:val="nil"/>
              <w:right w:val="nil"/>
            </w:tcBorders>
            <w:shd w:val="clear" w:color="auto" w:fill="auto"/>
            <w:tcMar>
              <w:left w:w="43" w:type="dxa"/>
              <w:right w:w="43" w:type="dxa"/>
            </w:tcMar>
            <w:vAlign w:val="center"/>
          </w:tcPr>
          <w:p w:rsidR="00A50F5D" w:rsidRPr="00F155C2" w:rsidRDefault="00A50F5D" w:rsidP="00A50F5D">
            <w:pPr>
              <w:jc w:val="center"/>
              <w:rPr>
                <w:sz w:val="16"/>
                <w:szCs w:val="16"/>
              </w:rPr>
            </w:pPr>
          </w:p>
        </w:tc>
        <w:tc>
          <w:tcPr>
            <w:tcW w:w="268" w:type="pct"/>
            <w:tcBorders>
              <w:top w:val="nil"/>
              <w:left w:val="nil"/>
              <w:bottom w:val="nil"/>
              <w:right w:val="nil"/>
            </w:tcBorders>
            <w:shd w:val="clear" w:color="auto" w:fill="auto"/>
            <w:tcMar>
              <w:left w:w="43" w:type="dxa"/>
              <w:right w:w="43" w:type="dxa"/>
            </w:tcMar>
            <w:vAlign w:val="center"/>
          </w:tcPr>
          <w:p w:rsidR="00A50F5D" w:rsidRPr="00F155C2" w:rsidRDefault="00A50F5D" w:rsidP="00A50F5D">
            <w:pPr>
              <w:rPr>
                <w:sz w:val="16"/>
                <w:szCs w:val="16"/>
              </w:rPr>
            </w:pPr>
            <w:r>
              <w:rPr>
                <w:sz w:val="16"/>
                <w:szCs w:val="16"/>
              </w:rPr>
              <w:t>Apr</w:t>
            </w:r>
          </w:p>
        </w:tc>
        <w:tc>
          <w:tcPr>
            <w:tcW w:w="422" w:type="pct"/>
            <w:tcBorders>
              <w:top w:val="nil"/>
              <w:left w:val="nil"/>
              <w:bottom w:val="nil"/>
              <w:right w:val="nil"/>
            </w:tcBorders>
            <w:shd w:val="clear" w:color="auto" w:fill="auto"/>
            <w:tcMar>
              <w:left w:w="43" w:type="dxa"/>
              <w:right w:w="43" w:type="dxa"/>
            </w:tcMar>
            <w:vAlign w:val="center"/>
          </w:tcPr>
          <w:p w:rsidR="00A50F5D" w:rsidRDefault="00A50F5D" w:rsidP="00A50F5D">
            <w:pPr>
              <w:jc w:val="right"/>
              <w:rPr>
                <w:color w:val="000000"/>
                <w:sz w:val="17"/>
                <w:szCs w:val="17"/>
              </w:rPr>
            </w:pPr>
            <w:r>
              <w:rPr>
                <w:color w:val="000000"/>
                <w:sz w:val="17"/>
                <w:szCs w:val="17"/>
              </w:rPr>
              <w:t>1,798</w:t>
            </w:r>
          </w:p>
        </w:tc>
        <w:tc>
          <w:tcPr>
            <w:tcW w:w="444" w:type="pct"/>
            <w:tcBorders>
              <w:top w:val="nil"/>
              <w:left w:val="nil"/>
              <w:bottom w:val="nil"/>
              <w:right w:val="nil"/>
            </w:tcBorders>
            <w:shd w:val="clear" w:color="auto" w:fill="auto"/>
            <w:tcMar>
              <w:left w:w="43" w:type="dxa"/>
              <w:right w:w="43" w:type="dxa"/>
            </w:tcMar>
            <w:vAlign w:val="center"/>
          </w:tcPr>
          <w:p w:rsidR="00A50F5D" w:rsidRDefault="00A50F5D" w:rsidP="00A50F5D">
            <w:pPr>
              <w:jc w:val="right"/>
              <w:rPr>
                <w:sz w:val="17"/>
                <w:szCs w:val="17"/>
              </w:rPr>
            </w:pPr>
            <w:r>
              <w:rPr>
                <w:sz w:val="17"/>
                <w:szCs w:val="17"/>
              </w:rPr>
              <w:t>2</w:t>
            </w:r>
          </w:p>
        </w:tc>
        <w:tc>
          <w:tcPr>
            <w:tcW w:w="468" w:type="pct"/>
            <w:tcBorders>
              <w:top w:val="nil"/>
              <w:left w:val="nil"/>
              <w:bottom w:val="nil"/>
              <w:right w:val="nil"/>
            </w:tcBorders>
            <w:tcMar>
              <w:left w:w="43" w:type="dxa"/>
              <w:right w:w="43" w:type="dxa"/>
            </w:tcMar>
            <w:vAlign w:val="center"/>
          </w:tcPr>
          <w:p w:rsidR="00A50F5D" w:rsidRDefault="00A50F5D" w:rsidP="00A50F5D">
            <w:pPr>
              <w:jc w:val="right"/>
              <w:rPr>
                <w:color w:val="000000"/>
                <w:sz w:val="17"/>
                <w:szCs w:val="17"/>
              </w:rPr>
            </w:pPr>
            <w:r>
              <w:rPr>
                <w:color w:val="000000"/>
                <w:sz w:val="17"/>
                <w:szCs w:val="17"/>
              </w:rPr>
              <w:t>17,113</w:t>
            </w:r>
          </w:p>
        </w:tc>
        <w:tc>
          <w:tcPr>
            <w:tcW w:w="463" w:type="pct"/>
            <w:tcBorders>
              <w:top w:val="nil"/>
              <w:left w:val="nil"/>
              <w:bottom w:val="nil"/>
              <w:right w:val="nil"/>
            </w:tcBorders>
            <w:tcMar>
              <w:left w:w="43" w:type="dxa"/>
              <w:right w:w="43" w:type="dxa"/>
            </w:tcMar>
            <w:vAlign w:val="center"/>
          </w:tcPr>
          <w:p w:rsidR="00A50F5D" w:rsidRDefault="00A50F5D" w:rsidP="00A50F5D">
            <w:pPr>
              <w:jc w:val="right"/>
              <w:rPr>
                <w:color w:val="000000"/>
                <w:sz w:val="17"/>
                <w:szCs w:val="17"/>
              </w:rPr>
            </w:pPr>
            <w:r>
              <w:rPr>
                <w:color w:val="000000"/>
                <w:sz w:val="17"/>
                <w:szCs w:val="17"/>
              </w:rPr>
              <w:t>(2)</w:t>
            </w:r>
          </w:p>
        </w:tc>
        <w:tc>
          <w:tcPr>
            <w:tcW w:w="367" w:type="pct"/>
            <w:tcBorders>
              <w:top w:val="nil"/>
              <w:left w:val="nil"/>
              <w:bottom w:val="nil"/>
              <w:right w:val="nil"/>
            </w:tcBorders>
            <w:shd w:val="clear" w:color="auto" w:fill="auto"/>
            <w:tcMar>
              <w:left w:w="43" w:type="dxa"/>
              <w:right w:w="43" w:type="dxa"/>
            </w:tcMar>
            <w:vAlign w:val="center"/>
          </w:tcPr>
          <w:p w:rsidR="00A50F5D" w:rsidRDefault="00A50F5D" w:rsidP="00A50F5D">
            <w:pPr>
              <w:jc w:val="right"/>
              <w:rPr>
                <w:color w:val="000000"/>
                <w:sz w:val="17"/>
                <w:szCs w:val="17"/>
              </w:rPr>
            </w:pPr>
            <w:r>
              <w:rPr>
                <w:color w:val="000000"/>
                <w:sz w:val="17"/>
                <w:szCs w:val="17"/>
              </w:rPr>
              <w:t>4,963</w:t>
            </w:r>
          </w:p>
        </w:tc>
        <w:tc>
          <w:tcPr>
            <w:tcW w:w="434" w:type="pct"/>
            <w:tcBorders>
              <w:top w:val="nil"/>
              <w:left w:val="nil"/>
              <w:bottom w:val="nil"/>
              <w:right w:val="nil"/>
            </w:tcBorders>
            <w:shd w:val="clear" w:color="auto" w:fill="auto"/>
            <w:tcMar>
              <w:left w:w="43" w:type="dxa"/>
              <w:right w:w="43" w:type="dxa"/>
            </w:tcMar>
            <w:vAlign w:val="center"/>
          </w:tcPr>
          <w:p w:rsidR="00A50F5D" w:rsidRDefault="00A50F5D" w:rsidP="00A50F5D">
            <w:pPr>
              <w:jc w:val="right"/>
              <w:rPr>
                <w:sz w:val="17"/>
                <w:szCs w:val="17"/>
              </w:rPr>
            </w:pPr>
            <w:r>
              <w:rPr>
                <w:sz w:val="17"/>
                <w:szCs w:val="17"/>
              </w:rPr>
              <w:t>17</w:t>
            </w:r>
          </w:p>
        </w:tc>
        <w:tc>
          <w:tcPr>
            <w:tcW w:w="472" w:type="pct"/>
            <w:tcBorders>
              <w:top w:val="nil"/>
              <w:left w:val="nil"/>
              <w:bottom w:val="nil"/>
              <w:right w:val="nil"/>
            </w:tcBorders>
            <w:tcMar>
              <w:left w:w="43" w:type="dxa"/>
              <w:right w:w="43" w:type="dxa"/>
            </w:tcMar>
            <w:vAlign w:val="center"/>
          </w:tcPr>
          <w:p w:rsidR="00A50F5D" w:rsidRDefault="00A50F5D" w:rsidP="00A50F5D">
            <w:pPr>
              <w:jc w:val="right"/>
              <w:rPr>
                <w:color w:val="000000"/>
                <w:sz w:val="17"/>
                <w:szCs w:val="17"/>
              </w:rPr>
            </w:pPr>
            <w:r>
              <w:rPr>
                <w:color w:val="000000"/>
                <w:sz w:val="17"/>
                <w:szCs w:val="17"/>
              </w:rPr>
              <w:t>43,512</w:t>
            </w:r>
          </w:p>
        </w:tc>
        <w:tc>
          <w:tcPr>
            <w:tcW w:w="566" w:type="pct"/>
            <w:tcBorders>
              <w:top w:val="nil"/>
              <w:left w:val="nil"/>
              <w:bottom w:val="nil"/>
              <w:right w:val="nil"/>
            </w:tcBorders>
            <w:tcMar>
              <w:left w:w="43" w:type="dxa"/>
              <w:right w:w="43" w:type="dxa"/>
            </w:tcMar>
            <w:vAlign w:val="center"/>
          </w:tcPr>
          <w:p w:rsidR="00A50F5D" w:rsidRDefault="00A50F5D" w:rsidP="00A50F5D">
            <w:pPr>
              <w:jc w:val="right"/>
              <w:rPr>
                <w:color w:val="000000"/>
                <w:sz w:val="17"/>
                <w:szCs w:val="17"/>
              </w:rPr>
            </w:pPr>
            <w:r>
              <w:rPr>
                <w:color w:val="000000"/>
                <w:sz w:val="17"/>
                <w:szCs w:val="17"/>
              </w:rPr>
              <w:t>19</w:t>
            </w:r>
          </w:p>
        </w:tc>
        <w:tc>
          <w:tcPr>
            <w:tcW w:w="378" w:type="pct"/>
            <w:tcBorders>
              <w:top w:val="nil"/>
              <w:left w:val="nil"/>
              <w:bottom w:val="nil"/>
              <w:right w:val="nil"/>
            </w:tcBorders>
            <w:tcMar>
              <w:left w:w="43" w:type="dxa"/>
              <w:right w:w="43" w:type="dxa"/>
            </w:tcMar>
            <w:vAlign w:val="center"/>
          </w:tcPr>
          <w:p w:rsidR="00A50F5D" w:rsidRPr="00A50F5D" w:rsidRDefault="00A50F5D" w:rsidP="00A50F5D">
            <w:pPr>
              <w:jc w:val="right"/>
              <w:rPr>
                <w:color w:val="000000"/>
                <w:sz w:val="16"/>
                <w:szCs w:val="16"/>
              </w:rPr>
            </w:pPr>
            <w:r w:rsidRPr="00A50F5D">
              <w:rPr>
                <w:color w:val="000000"/>
                <w:sz w:val="16"/>
                <w:szCs w:val="16"/>
              </w:rPr>
              <w:t>(3,179)</w:t>
            </w:r>
          </w:p>
        </w:tc>
        <w:tc>
          <w:tcPr>
            <w:tcW w:w="407" w:type="pct"/>
            <w:tcBorders>
              <w:top w:val="nil"/>
              <w:left w:val="nil"/>
              <w:bottom w:val="nil"/>
              <w:right w:val="nil"/>
            </w:tcBorders>
            <w:shd w:val="clear" w:color="auto" w:fill="auto"/>
            <w:tcMar>
              <w:left w:w="43" w:type="dxa"/>
              <w:right w:w="43" w:type="dxa"/>
            </w:tcMar>
            <w:vAlign w:val="center"/>
          </w:tcPr>
          <w:p w:rsidR="00A50F5D" w:rsidRPr="00A50F5D" w:rsidRDefault="00A50F5D" w:rsidP="00A50F5D">
            <w:pPr>
              <w:jc w:val="right"/>
              <w:rPr>
                <w:color w:val="000000"/>
                <w:sz w:val="16"/>
                <w:szCs w:val="16"/>
              </w:rPr>
            </w:pPr>
            <w:r w:rsidRPr="00A50F5D">
              <w:rPr>
                <w:color w:val="000000"/>
                <w:sz w:val="16"/>
                <w:szCs w:val="16"/>
              </w:rPr>
              <w:t>(26,399)</w:t>
            </w:r>
          </w:p>
        </w:tc>
      </w:tr>
      <w:tr w:rsidR="00A50F5D" w:rsidRPr="00BF4323" w:rsidTr="00A50F5D">
        <w:trPr>
          <w:trHeight w:val="317"/>
        </w:trPr>
        <w:tc>
          <w:tcPr>
            <w:tcW w:w="311" w:type="pct"/>
            <w:tcBorders>
              <w:top w:val="nil"/>
              <w:left w:val="nil"/>
              <w:bottom w:val="nil"/>
              <w:right w:val="nil"/>
            </w:tcBorders>
            <w:shd w:val="clear" w:color="auto" w:fill="auto"/>
            <w:tcMar>
              <w:left w:w="43" w:type="dxa"/>
              <w:right w:w="43" w:type="dxa"/>
            </w:tcMar>
            <w:vAlign w:val="center"/>
          </w:tcPr>
          <w:p w:rsidR="00A50F5D" w:rsidRPr="00F155C2" w:rsidRDefault="00A50F5D" w:rsidP="00A50F5D">
            <w:pPr>
              <w:jc w:val="right"/>
              <w:rPr>
                <w:sz w:val="16"/>
                <w:szCs w:val="16"/>
              </w:rPr>
            </w:pPr>
          </w:p>
        </w:tc>
        <w:tc>
          <w:tcPr>
            <w:tcW w:w="268" w:type="pct"/>
            <w:tcBorders>
              <w:top w:val="nil"/>
              <w:left w:val="nil"/>
              <w:bottom w:val="nil"/>
              <w:right w:val="nil"/>
            </w:tcBorders>
            <w:shd w:val="clear" w:color="auto" w:fill="auto"/>
            <w:tcMar>
              <w:left w:w="43" w:type="dxa"/>
              <w:right w:w="43" w:type="dxa"/>
            </w:tcMar>
            <w:vAlign w:val="center"/>
          </w:tcPr>
          <w:p w:rsidR="00A50F5D" w:rsidRPr="00F155C2" w:rsidRDefault="00A50F5D" w:rsidP="00A50F5D">
            <w:pPr>
              <w:rPr>
                <w:sz w:val="16"/>
                <w:szCs w:val="16"/>
              </w:rPr>
            </w:pPr>
            <w:r>
              <w:rPr>
                <w:sz w:val="16"/>
                <w:szCs w:val="16"/>
              </w:rPr>
              <w:t xml:space="preserve">May </w:t>
            </w:r>
            <w:r w:rsidRPr="00D8555E">
              <w:rPr>
                <w:sz w:val="16"/>
                <w:szCs w:val="16"/>
                <w:vertAlign w:val="superscript"/>
              </w:rPr>
              <w:t xml:space="preserve"> P</w:t>
            </w:r>
          </w:p>
        </w:tc>
        <w:tc>
          <w:tcPr>
            <w:tcW w:w="422" w:type="pct"/>
            <w:tcBorders>
              <w:top w:val="nil"/>
              <w:left w:val="nil"/>
              <w:bottom w:val="nil"/>
              <w:right w:val="nil"/>
            </w:tcBorders>
            <w:shd w:val="clear" w:color="auto" w:fill="auto"/>
            <w:tcMar>
              <w:left w:w="43" w:type="dxa"/>
              <w:right w:w="43" w:type="dxa"/>
            </w:tcMar>
            <w:vAlign w:val="center"/>
          </w:tcPr>
          <w:p w:rsidR="00A50F5D" w:rsidRDefault="00A50F5D" w:rsidP="00A50F5D">
            <w:pPr>
              <w:jc w:val="right"/>
              <w:rPr>
                <w:color w:val="000000"/>
                <w:sz w:val="17"/>
                <w:szCs w:val="17"/>
              </w:rPr>
            </w:pPr>
            <w:r>
              <w:rPr>
                <w:color w:val="000000"/>
                <w:sz w:val="17"/>
                <w:szCs w:val="17"/>
              </w:rPr>
              <w:t>1,627</w:t>
            </w:r>
          </w:p>
        </w:tc>
        <w:tc>
          <w:tcPr>
            <w:tcW w:w="444" w:type="pct"/>
            <w:tcBorders>
              <w:top w:val="nil"/>
              <w:left w:val="nil"/>
              <w:bottom w:val="nil"/>
              <w:right w:val="nil"/>
            </w:tcBorders>
            <w:shd w:val="clear" w:color="auto" w:fill="auto"/>
            <w:tcMar>
              <w:left w:w="43" w:type="dxa"/>
              <w:right w:w="43" w:type="dxa"/>
            </w:tcMar>
            <w:vAlign w:val="center"/>
          </w:tcPr>
          <w:p w:rsidR="00A50F5D" w:rsidRDefault="00A50F5D" w:rsidP="00A50F5D">
            <w:pPr>
              <w:jc w:val="right"/>
              <w:rPr>
                <w:sz w:val="17"/>
                <w:szCs w:val="17"/>
              </w:rPr>
            </w:pPr>
            <w:r>
              <w:rPr>
                <w:sz w:val="17"/>
                <w:szCs w:val="17"/>
              </w:rPr>
              <w:t>-</w:t>
            </w:r>
          </w:p>
        </w:tc>
        <w:tc>
          <w:tcPr>
            <w:tcW w:w="468" w:type="pct"/>
            <w:tcBorders>
              <w:top w:val="nil"/>
              <w:left w:val="nil"/>
              <w:bottom w:val="nil"/>
              <w:right w:val="nil"/>
            </w:tcBorders>
            <w:tcMar>
              <w:left w:w="43" w:type="dxa"/>
              <w:right w:w="43" w:type="dxa"/>
            </w:tcMar>
            <w:vAlign w:val="center"/>
          </w:tcPr>
          <w:p w:rsidR="00A50F5D" w:rsidRDefault="00A50F5D" w:rsidP="00A50F5D">
            <w:pPr>
              <w:jc w:val="right"/>
              <w:rPr>
                <w:color w:val="000000"/>
                <w:sz w:val="17"/>
                <w:szCs w:val="17"/>
              </w:rPr>
            </w:pPr>
            <w:r>
              <w:rPr>
                <w:color w:val="000000"/>
                <w:sz w:val="17"/>
                <w:szCs w:val="17"/>
              </w:rPr>
              <w:t>18,740</w:t>
            </w:r>
          </w:p>
        </w:tc>
        <w:tc>
          <w:tcPr>
            <w:tcW w:w="463" w:type="pct"/>
            <w:tcBorders>
              <w:top w:val="nil"/>
              <w:left w:val="nil"/>
              <w:bottom w:val="nil"/>
              <w:right w:val="nil"/>
            </w:tcBorders>
            <w:tcMar>
              <w:left w:w="43" w:type="dxa"/>
              <w:right w:w="43" w:type="dxa"/>
            </w:tcMar>
            <w:vAlign w:val="center"/>
          </w:tcPr>
          <w:p w:rsidR="00A50F5D" w:rsidRDefault="00A50F5D" w:rsidP="00A50F5D">
            <w:pPr>
              <w:jc w:val="right"/>
              <w:rPr>
                <w:color w:val="000000"/>
                <w:sz w:val="17"/>
                <w:szCs w:val="17"/>
              </w:rPr>
            </w:pPr>
            <w:r>
              <w:rPr>
                <w:color w:val="000000"/>
                <w:sz w:val="17"/>
                <w:szCs w:val="17"/>
              </w:rPr>
              <w:t>(3)</w:t>
            </w:r>
          </w:p>
        </w:tc>
        <w:tc>
          <w:tcPr>
            <w:tcW w:w="367" w:type="pct"/>
            <w:tcBorders>
              <w:top w:val="nil"/>
              <w:left w:val="nil"/>
              <w:bottom w:val="nil"/>
              <w:right w:val="nil"/>
            </w:tcBorders>
            <w:shd w:val="clear" w:color="auto" w:fill="auto"/>
            <w:tcMar>
              <w:left w:w="43" w:type="dxa"/>
              <w:right w:w="43" w:type="dxa"/>
            </w:tcMar>
            <w:vAlign w:val="center"/>
          </w:tcPr>
          <w:p w:rsidR="00A50F5D" w:rsidRDefault="00A50F5D" w:rsidP="00A50F5D">
            <w:pPr>
              <w:jc w:val="right"/>
              <w:rPr>
                <w:color w:val="000000"/>
                <w:sz w:val="17"/>
                <w:szCs w:val="17"/>
              </w:rPr>
            </w:pPr>
            <w:r>
              <w:rPr>
                <w:color w:val="000000"/>
                <w:sz w:val="17"/>
                <w:szCs w:val="17"/>
              </w:rPr>
              <w:t>5,092</w:t>
            </w:r>
          </w:p>
        </w:tc>
        <w:tc>
          <w:tcPr>
            <w:tcW w:w="434" w:type="pct"/>
            <w:tcBorders>
              <w:top w:val="nil"/>
              <w:left w:val="nil"/>
              <w:bottom w:val="nil"/>
              <w:right w:val="nil"/>
            </w:tcBorders>
            <w:shd w:val="clear" w:color="auto" w:fill="auto"/>
            <w:tcMar>
              <w:left w:w="43" w:type="dxa"/>
              <w:right w:w="43" w:type="dxa"/>
            </w:tcMar>
            <w:vAlign w:val="center"/>
          </w:tcPr>
          <w:p w:rsidR="00A50F5D" w:rsidRDefault="00A50F5D" w:rsidP="00A50F5D">
            <w:pPr>
              <w:jc w:val="right"/>
              <w:rPr>
                <w:sz w:val="17"/>
                <w:szCs w:val="17"/>
              </w:rPr>
            </w:pPr>
            <w:r>
              <w:rPr>
                <w:sz w:val="17"/>
                <w:szCs w:val="17"/>
              </w:rPr>
              <w:t>-</w:t>
            </w:r>
          </w:p>
        </w:tc>
        <w:tc>
          <w:tcPr>
            <w:tcW w:w="472" w:type="pct"/>
            <w:tcBorders>
              <w:top w:val="nil"/>
              <w:left w:val="nil"/>
              <w:bottom w:val="nil"/>
              <w:right w:val="nil"/>
            </w:tcBorders>
            <w:tcMar>
              <w:left w:w="43" w:type="dxa"/>
              <w:right w:w="43" w:type="dxa"/>
            </w:tcMar>
            <w:vAlign w:val="center"/>
          </w:tcPr>
          <w:p w:rsidR="00A50F5D" w:rsidRDefault="00A50F5D" w:rsidP="00A50F5D">
            <w:pPr>
              <w:jc w:val="right"/>
              <w:rPr>
                <w:color w:val="000000"/>
                <w:sz w:val="17"/>
                <w:szCs w:val="17"/>
              </w:rPr>
            </w:pPr>
            <w:r>
              <w:rPr>
                <w:color w:val="000000"/>
                <w:sz w:val="17"/>
                <w:szCs w:val="17"/>
              </w:rPr>
              <w:t>48,604</w:t>
            </w:r>
          </w:p>
        </w:tc>
        <w:tc>
          <w:tcPr>
            <w:tcW w:w="566" w:type="pct"/>
            <w:tcBorders>
              <w:top w:val="nil"/>
              <w:left w:val="nil"/>
              <w:bottom w:val="nil"/>
              <w:right w:val="nil"/>
            </w:tcBorders>
            <w:tcMar>
              <w:left w:w="43" w:type="dxa"/>
              <w:right w:w="43" w:type="dxa"/>
            </w:tcMar>
            <w:vAlign w:val="center"/>
          </w:tcPr>
          <w:p w:rsidR="00A50F5D" w:rsidRDefault="00A50F5D" w:rsidP="00A50F5D">
            <w:pPr>
              <w:jc w:val="right"/>
              <w:rPr>
                <w:color w:val="000000"/>
                <w:sz w:val="17"/>
                <w:szCs w:val="17"/>
              </w:rPr>
            </w:pPr>
            <w:r>
              <w:rPr>
                <w:color w:val="000000"/>
                <w:sz w:val="17"/>
                <w:szCs w:val="17"/>
              </w:rPr>
              <w:t>20</w:t>
            </w:r>
          </w:p>
        </w:tc>
        <w:tc>
          <w:tcPr>
            <w:tcW w:w="378" w:type="pct"/>
            <w:tcBorders>
              <w:top w:val="nil"/>
              <w:left w:val="nil"/>
              <w:bottom w:val="nil"/>
              <w:right w:val="nil"/>
            </w:tcBorders>
            <w:tcMar>
              <w:left w:w="43" w:type="dxa"/>
              <w:right w:w="43" w:type="dxa"/>
            </w:tcMar>
            <w:vAlign w:val="center"/>
          </w:tcPr>
          <w:p w:rsidR="00A50F5D" w:rsidRPr="00A50F5D" w:rsidRDefault="00A50F5D" w:rsidP="00A50F5D">
            <w:pPr>
              <w:jc w:val="right"/>
              <w:rPr>
                <w:color w:val="000000"/>
                <w:sz w:val="16"/>
                <w:szCs w:val="16"/>
              </w:rPr>
            </w:pPr>
            <w:r w:rsidRPr="00A50F5D">
              <w:rPr>
                <w:color w:val="000000"/>
                <w:sz w:val="16"/>
                <w:szCs w:val="16"/>
              </w:rPr>
              <w:t>(3,465)</w:t>
            </w:r>
          </w:p>
        </w:tc>
        <w:tc>
          <w:tcPr>
            <w:tcW w:w="407" w:type="pct"/>
            <w:tcBorders>
              <w:top w:val="nil"/>
              <w:left w:val="nil"/>
              <w:bottom w:val="nil"/>
              <w:right w:val="nil"/>
            </w:tcBorders>
            <w:shd w:val="clear" w:color="auto" w:fill="auto"/>
            <w:tcMar>
              <w:left w:w="43" w:type="dxa"/>
              <w:right w:w="43" w:type="dxa"/>
            </w:tcMar>
            <w:vAlign w:val="center"/>
          </w:tcPr>
          <w:p w:rsidR="00A50F5D" w:rsidRPr="00A50F5D" w:rsidRDefault="00A50F5D" w:rsidP="00A50F5D">
            <w:pPr>
              <w:jc w:val="right"/>
              <w:rPr>
                <w:color w:val="000000"/>
                <w:sz w:val="16"/>
                <w:szCs w:val="16"/>
              </w:rPr>
            </w:pPr>
            <w:r w:rsidRPr="00A50F5D">
              <w:rPr>
                <w:color w:val="000000"/>
                <w:sz w:val="16"/>
                <w:szCs w:val="16"/>
              </w:rPr>
              <w:t>(29,864)</w:t>
            </w:r>
          </w:p>
        </w:tc>
      </w:tr>
      <w:tr w:rsidR="00A50F5D" w:rsidRPr="00BF4323" w:rsidTr="00A50F5D">
        <w:trPr>
          <w:trHeight w:val="317"/>
        </w:trPr>
        <w:tc>
          <w:tcPr>
            <w:tcW w:w="311" w:type="pct"/>
            <w:tcBorders>
              <w:top w:val="nil"/>
              <w:left w:val="nil"/>
              <w:bottom w:val="nil"/>
              <w:right w:val="nil"/>
            </w:tcBorders>
            <w:shd w:val="clear" w:color="auto" w:fill="auto"/>
            <w:tcMar>
              <w:left w:w="43" w:type="dxa"/>
              <w:right w:w="43" w:type="dxa"/>
            </w:tcMar>
            <w:vAlign w:val="center"/>
          </w:tcPr>
          <w:p w:rsidR="00A50F5D" w:rsidRPr="00F155C2" w:rsidRDefault="00A50F5D" w:rsidP="00A50F5D">
            <w:pPr>
              <w:jc w:val="center"/>
              <w:rPr>
                <w:sz w:val="16"/>
                <w:szCs w:val="16"/>
              </w:rPr>
            </w:pPr>
          </w:p>
        </w:tc>
        <w:tc>
          <w:tcPr>
            <w:tcW w:w="268" w:type="pct"/>
            <w:tcBorders>
              <w:top w:val="nil"/>
              <w:left w:val="nil"/>
              <w:bottom w:val="nil"/>
              <w:right w:val="nil"/>
            </w:tcBorders>
            <w:shd w:val="clear" w:color="auto" w:fill="auto"/>
            <w:tcMar>
              <w:left w:w="43" w:type="dxa"/>
              <w:right w:w="43" w:type="dxa"/>
            </w:tcMar>
            <w:vAlign w:val="center"/>
          </w:tcPr>
          <w:p w:rsidR="00A50F5D" w:rsidRPr="00F155C2" w:rsidRDefault="00A50F5D" w:rsidP="00A50F5D">
            <w:pPr>
              <w:rPr>
                <w:sz w:val="16"/>
                <w:szCs w:val="16"/>
              </w:rPr>
            </w:pPr>
            <w:r>
              <w:rPr>
                <w:sz w:val="16"/>
                <w:szCs w:val="16"/>
              </w:rPr>
              <w:t xml:space="preserve">Jun </w:t>
            </w:r>
            <w:r w:rsidRPr="006E3328">
              <w:rPr>
                <w:sz w:val="16"/>
                <w:szCs w:val="16"/>
                <w:vertAlign w:val="superscript"/>
              </w:rPr>
              <w:t>P</w:t>
            </w:r>
          </w:p>
        </w:tc>
        <w:tc>
          <w:tcPr>
            <w:tcW w:w="422" w:type="pct"/>
            <w:tcBorders>
              <w:top w:val="nil"/>
              <w:left w:val="nil"/>
              <w:bottom w:val="nil"/>
              <w:right w:val="nil"/>
            </w:tcBorders>
            <w:shd w:val="clear" w:color="auto" w:fill="auto"/>
            <w:tcMar>
              <w:left w:w="43" w:type="dxa"/>
              <w:right w:w="43" w:type="dxa"/>
            </w:tcMar>
            <w:vAlign w:val="center"/>
          </w:tcPr>
          <w:p w:rsidR="00A50F5D" w:rsidRDefault="00A50F5D" w:rsidP="00A50F5D">
            <w:pPr>
              <w:jc w:val="right"/>
              <w:rPr>
                <w:color w:val="000000"/>
                <w:sz w:val="17"/>
                <w:szCs w:val="17"/>
              </w:rPr>
            </w:pPr>
            <w:r>
              <w:rPr>
                <w:color w:val="000000"/>
                <w:sz w:val="17"/>
                <w:szCs w:val="17"/>
              </w:rPr>
              <w:t>1,912</w:t>
            </w:r>
          </w:p>
        </w:tc>
        <w:tc>
          <w:tcPr>
            <w:tcW w:w="444" w:type="pct"/>
            <w:tcBorders>
              <w:top w:val="nil"/>
              <w:left w:val="nil"/>
              <w:bottom w:val="nil"/>
              <w:right w:val="nil"/>
            </w:tcBorders>
            <w:shd w:val="clear" w:color="auto" w:fill="auto"/>
            <w:tcMar>
              <w:left w:w="43" w:type="dxa"/>
              <w:right w:w="43" w:type="dxa"/>
            </w:tcMar>
            <w:vAlign w:val="center"/>
          </w:tcPr>
          <w:p w:rsidR="00A50F5D" w:rsidRDefault="00A50F5D" w:rsidP="00A50F5D">
            <w:pPr>
              <w:jc w:val="right"/>
              <w:rPr>
                <w:sz w:val="17"/>
                <w:szCs w:val="17"/>
              </w:rPr>
            </w:pPr>
            <w:r>
              <w:rPr>
                <w:sz w:val="17"/>
                <w:szCs w:val="17"/>
              </w:rPr>
              <w:t>-</w:t>
            </w:r>
          </w:p>
        </w:tc>
        <w:tc>
          <w:tcPr>
            <w:tcW w:w="468" w:type="pct"/>
            <w:tcBorders>
              <w:top w:val="nil"/>
              <w:left w:val="nil"/>
              <w:bottom w:val="nil"/>
              <w:right w:val="nil"/>
            </w:tcBorders>
            <w:tcMar>
              <w:left w:w="43" w:type="dxa"/>
              <w:right w:w="43" w:type="dxa"/>
            </w:tcMar>
            <w:vAlign w:val="center"/>
          </w:tcPr>
          <w:p w:rsidR="00A50F5D" w:rsidRDefault="00A50F5D" w:rsidP="00A50F5D">
            <w:pPr>
              <w:jc w:val="right"/>
              <w:rPr>
                <w:color w:val="000000"/>
                <w:sz w:val="17"/>
                <w:szCs w:val="17"/>
              </w:rPr>
            </w:pPr>
            <w:r>
              <w:rPr>
                <w:color w:val="000000"/>
                <w:sz w:val="17"/>
                <w:szCs w:val="17"/>
              </w:rPr>
              <w:t>20,652</w:t>
            </w:r>
          </w:p>
        </w:tc>
        <w:tc>
          <w:tcPr>
            <w:tcW w:w="463" w:type="pct"/>
            <w:tcBorders>
              <w:top w:val="nil"/>
              <w:left w:val="nil"/>
              <w:bottom w:val="nil"/>
              <w:right w:val="nil"/>
            </w:tcBorders>
            <w:tcMar>
              <w:left w:w="43" w:type="dxa"/>
              <w:right w:w="43" w:type="dxa"/>
            </w:tcMar>
            <w:vAlign w:val="center"/>
          </w:tcPr>
          <w:p w:rsidR="00A50F5D" w:rsidRDefault="00A50F5D" w:rsidP="00A50F5D">
            <w:pPr>
              <w:jc w:val="right"/>
              <w:rPr>
                <w:color w:val="000000"/>
                <w:sz w:val="17"/>
                <w:szCs w:val="17"/>
              </w:rPr>
            </w:pPr>
            <w:r>
              <w:rPr>
                <w:color w:val="000000"/>
                <w:sz w:val="17"/>
                <w:szCs w:val="17"/>
              </w:rPr>
              <w:t>(1)</w:t>
            </w:r>
          </w:p>
        </w:tc>
        <w:tc>
          <w:tcPr>
            <w:tcW w:w="367" w:type="pct"/>
            <w:tcBorders>
              <w:top w:val="nil"/>
              <w:left w:val="nil"/>
              <w:bottom w:val="nil"/>
              <w:right w:val="nil"/>
            </w:tcBorders>
            <w:shd w:val="clear" w:color="auto" w:fill="auto"/>
            <w:tcMar>
              <w:left w:w="43" w:type="dxa"/>
              <w:right w:w="43" w:type="dxa"/>
            </w:tcMar>
            <w:vAlign w:val="center"/>
          </w:tcPr>
          <w:p w:rsidR="00A50F5D" w:rsidRDefault="00A50F5D" w:rsidP="00A50F5D">
            <w:pPr>
              <w:jc w:val="right"/>
              <w:rPr>
                <w:color w:val="000000"/>
                <w:sz w:val="17"/>
                <w:szCs w:val="17"/>
              </w:rPr>
            </w:pPr>
            <w:r>
              <w:rPr>
                <w:color w:val="000000"/>
                <w:sz w:val="17"/>
                <w:szCs w:val="17"/>
              </w:rPr>
              <w:t>4,534</w:t>
            </w:r>
          </w:p>
        </w:tc>
        <w:tc>
          <w:tcPr>
            <w:tcW w:w="434" w:type="pct"/>
            <w:tcBorders>
              <w:top w:val="nil"/>
              <w:left w:val="nil"/>
              <w:bottom w:val="nil"/>
              <w:right w:val="nil"/>
            </w:tcBorders>
            <w:shd w:val="clear" w:color="auto" w:fill="auto"/>
            <w:tcMar>
              <w:left w:w="43" w:type="dxa"/>
              <w:right w:w="43" w:type="dxa"/>
            </w:tcMar>
            <w:vAlign w:val="center"/>
          </w:tcPr>
          <w:p w:rsidR="00A50F5D" w:rsidRDefault="00A50F5D" w:rsidP="00A50F5D">
            <w:pPr>
              <w:jc w:val="right"/>
              <w:rPr>
                <w:sz w:val="17"/>
                <w:szCs w:val="17"/>
              </w:rPr>
            </w:pPr>
            <w:r>
              <w:rPr>
                <w:sz w:val="17"/>
                <w:szCs w:val="17"/>
              </w:rPr>
              <w:t>-</w:t>
            </w:r>
          </w:p>
        </w:tc>
        <w:tc>
          <w:tcPr>
            <w:tcW w:w="472" w:type="pct"/>
            <w:tcBorders>
              <w:top w:val="nil"/>
              <w:left w:val="nil"/>
              <w:bottom w:val="nil"/>
              <w:right w:val="nil"/>
            </w:tcBorders>
            <w:tcMar>
              <w:left w:w="43" w:type="dxa"/>
              <w:right w:w="43" w:type="dxa"/>
            </w:tcMar>
            <w:vAlign w:val="center"/>
          </w:tcPr>
          <w:p w:rsidR="00A50F5D" w:rsidRDefault="00A50F5D" w:rsidP="00A50F5D">
            <w:pPr>
              <w:jc w:val="right"/>
              <w:rPr>
                <w:color w:val="000000"/>
                <w:sz w:val="17"/>
                <w:szCs w:val="17"/>
              </w:rPr>
            </w:pPr>
            <w:r>
              <w:rPr>
                <w:color w:val="000000"/>
                <w:sz w:val="17"/>
                <w:szCs w:val="17"/>
              </w:rPr>
              <w:t>53,138</w:t>
            </w:r>
          </w:p>
        </w:tc>
        <w:tc>
          <w:tcPr>
            <w:tcW w:w="566" w:type="pct"/>
            <w:tcBorders>
              <w:top w:val="nil"/>
              <w:left w:val="nil"/>
              <w:bottom w:val="nil"/>
              <w:right w:val="nil"/>
            </w:tcBorders>
            <w:tcMar>
              <w:left w:w="43" w:type="dxa"/>
              <w:right w:w="43" w:type="dxa"/>
            </w:tcMar>
            <w:vAlign w:val="center"/>
          </w:tcPr>
          <w:p w:rsidR="00A50F5D" w:rsidRDefault="00A50F5D" w:rsidP="00A50F5D">
            <w:pPr>
              <w:jc w:val="right"/>
              <w:rPr>
                <w:color w:val="000000"/>
                <w:sz w:val="17"/>
                <w:szCs w:val="17"/>
              </w:rPr>
            </w:pPr>
            <w:r>
              <w:rPr>
                <w:color w:val="000000"/>
                <w:sz w:val="17"/>
                <w:szCs w:val="17"/>
              </w:rPr>
              <w:t>18</w:t>
            </w:r>
          </w:p>
        </w:tc>
        <w:tc>
          <w:tcPr>
            <w:tcW w:w="378" w:type="pct"/>
            <w:tcBorders>
              <w:top w:val="nil"/>
              <w:left w:val="nil"/>
              <w:bottom w:val="nil"/>
              <w:right w:val="nil"/>
            </w:tcBorders>
            <w:tcMar>
              <w:left w:w="43" w:type="dxa"/>
              <w:right w:w="43" w:type="dxa"/>
            </w:tcMar>
            <w:vAlign w:val="center"/>
          </w:tcPr>
          <w:p w:rsidR="00A50F5D" w:rsidRPr="00A50F5D" w:rsidRDefault="00A50F5D" w:rsidP="00A50F5D">
            <w:pPr>
              <w:jc w:val="right"/>
              <w:rPr>
                <w:color w:val="000000"/>
                <w:sz w:val="16"/>
                <w:szCs w:val="16"/>
              </w:rPr>
            </w:pPr>
            <w:r w:rsidRPr="00A50F5D">
              <w:rPr>
                <w:color w:val="000000"/>
                <w:sz w:val="16"/>
                <w:szCs w:val="16"/>
              </w:rPr>
              <w:t>(2,622)</w:t>
            </w:r>
          </w:p>
        </w:tc>
        <w:tc>
          <w:tcPr>
            <w:tcW w:w="407" w:type="pct"/>
            <w:tcBorders>
              <w:top w:val="nil"/>
              <w:left w:val="nil"/>
              <w:bottom w:val="nil"/>
              <w:right w:val="nil"/>
            </w:tcBorders>
            <w:shd w:val="clear" w:color="auto" w:fill="auto"/>
            <w:tcMar>
              <w:left w:w="43" w:type="dxa"/>
              <w:right w:w="43" w:type="dxa"/>
            </w:tcMar>
            <w:vAlign w:val="center"/>
          </w:tcPr>
          <w:p w:rsidR="00A50F5D" w:rsidRPr="00A50F5D" w:rsidRDefault="00A50F5D" w:rsidP="00A50F5D">
            <w:pPr>
              <w:jc w:val="right"/>
              <w:rPr>
                <w:color w:val="000000"/>
                <w:sz w:val="16"/>
                <w:szCs w:val="16"/>
              </w:rPr>
            </w:pPr>
            <w:r w:rsidRPr="00A50F5D">
              <w:rPr>
                <w:color w:val="000000"/>
                <w:sz w:val="16"/>
                <w:szCs w:val="16"/>
              </w:rPr>
              <w:t>(32,486)</w:t>
            </w:r>
          </w:p>
        </w:tc>
      </w:tr>
      <w:tr w:rsidR="00A50F5D" w:rsidRPr="00BF4323" w:rsidTr="00A50F5D">
        <w:trPr>
          <w:trHeight w:val="317"/>
        </w:trPr>
        <w:tc>
          <w:tcPr>
            <w:tcW w:w="311" w:type="pct"/>
            <w:tcBorders>
              <w:top w:val="nil"/>
              <w:left w:val="nil"/>
              <w:bottom w:val="nil"/>
              <w:right w:val="nil"/>
            </w:tcBorders>
            <w:shd w:val="clear" w:color="auto" w:fill="auto"/>
            <w:tcMar>
              <w:left w:w="43" w:type="dxa"/>
              <w:right w:w="43" w:type="dxa"/>
            </w:tcMar>
            <w:vAlign w:val="center"/>
          </w:tcPr>
          <w:p w:rsidR="00A50F5D" w:rsidRPr="00F155C2" w:rsidRDefault="00A50F5D" w:rsidP="00A50F5D">
            <w:pPr>
              <w:jc w:val="center"/>
              <w:rPr>
                <w:sz w:val="16"/>
                <w:szCs w:val="16"/>
              </w:rPr>
            </w:pPr>
          </w:p>
        </w:tc>
        <w:tc>
          <w:tcPr>
            <w:tcW w:w="268" w:type="pct"/>
            <w:tcBorders>
              <w:top w:val="nil"/>
              <w:left w:val="nil"/>
              <w:bottom w:val="nil"/>
              <w:right w:val="nil"/>
            </w:tcBorders>
            <w:shd w:val="clear" w:color="auto" w:fill="auto"/>
            <w:tcMar>
              <w:left w:w="43" w:type="dxa"/>
              <w:right w:w="43" w:type="dxa"/>
            </w:tcMar>
            <w:vAlign w:val="center"/>
          </w:tcPr>
          <w:p w:rsidR="00A50F5D" w:rsidRPr="00F155C2" w:rsidRDefault="00A50F5D" w:rsidP="00A50F5D">
            <w:pPr>
              <w:rPr>
                <w:sz w:val="16"/>
                <w:szCs w:val="16"/>
              </w:rPr>
            </w:pPr>
          </w:p>
        </w:tc>
        <w:tc>
          <w:tcPr>
            <w:tcW w:w="422" w:type="pct"/>
            <w:tcBorders>
              <w:top w:val="nil"/>
              <w:left w:val="nil"/>
              <w:bottom w:val="nil"/>
              <w:right w:val="nil"/>
            </w:tcBorders>
            <w:shd w:val="clear" w:color="auto" w:fill="auto"/>
            <w:tcMar>
              <w:left w:w="43" w:type="dxa"/>
              <w:right w:w="43" w:type="dxa"/>
            </w:tcMar>
            <w:vAlign w:val="center"/>
          </w:tcPr>
          <w:p w:rsidR="00A50F5D" w:rsidRDefault="00A50F5D" w:rsidP="00A50F5D">
            <w:pPr>
              <w:jc w:val="right"/>
              <w:rPr>
                <w:color w:val="000000"/>
                <w:sz w:val="17"/>
                <w:szCs w:val="17"/>
              </w:rPr>
            </w:pPr>
          </w:p>
        </w:tc>
        <w:tc>
          <w:tcPr>
            <w:tcW w:w="444" w:type="pct"/>
            <w:tcBorders>
              <w:top w:val="nil"/>
              <w:left w:val="nil"/>
              <w:bottom w:val="nil"/>
              <w:right w:val="nil"/>
            </w:tcBorders>
            <w:shd w:val="clear" w:color="auto" w:fill="auto"/>
            <w:tcMar>
              <w:left w:w="43" w:type="dxa"/>
              <w:right w:w="43" w:type="dxa"/>
            </w:tcMar>
            <w:vAlign w:val="center"/>
          </w:tcPr>
          <w:p w:rsidR="00A50F5D" w:rsidRDefault="00A50F5D" w:rsidP="00A50F5D">
            <w:pPr>
              <w:jc w:val="right"/>
              <w:rPr>
                <w:sz w:val="17"/>
                <w:szCs w:val="17"/>
              </w:rPr>
            </w:pPr>
          </w:p>
        </w:tc>
        <w:tc>
          <w:tcPr>
            <w:tcW w:w="468" w:type="pct"/>
            <w:tcBorders>
              <w:top w:val="nil"/>
              <w:left w:val="nil"/>
              <w:bottom w:val="nil"/>
              <w:right w:val="nil"/>
            </w:tcBorders>
            <w:tcMar>
              <w:left w:w="43" w:type="dxa"/>
              <w:right w:w="43" w:type="dxa"/>
            </w:tcMar>
            <w:vAlign w:val="center"/>
          </w:tcPr>
          <w:p w:rsidR="00A50F5D" w:rsidRDefault="00A50F5D" w:rsidP="00A50F5D">
            <w:pPr>
              <w:jc w:val="right"/>
              <w:rPr>
                <w:color w:val="000000"/>
                <w:sz w:val="17"/>
                <w:szCs w:val="17"/>
              </w:rPr>
            </w:pPr>
          </w:p>
        </w:tc>
        <w:tc>
          <w:tcPr>
            <w:tcW w:w="463" w:type="pct"/>
            <w:tcBorders>
              <w:top w:val="nil"/>
              <w:left w:val="nil"/>
              <w:bottom w:val="nil"/>
              <w:right w:val="nil"/>
            </w:tcBorders>
            <w:tcMar>
              <w:left w:w="43" w:type="dxa"/>
              <w:right w:w="43" w:type="dxa"/>
            </w:tcMar>
            <w:vAlign w:val="center"/>
          </w:tcPr>
          <w:p w:rsidR="00A50F5D" w:rsidRDefault="00A50F5D" w:rsidP="00A50F5D">
            <w:pPr>
              <w:jc w:val="right"/>
              <w:rPr>
                <w:color w:val="000000"/>
                <w:sz w:val="17"/>
                <w:szCs w:val="17"/>
              </w:rPr>
            </w:pPr>
          </w:p>
        </w:tc>
        <w:tc>
          <w:tcPr>
            <w:tcW w:w="367" w:type="pct"/>
            <w:tcBorders>
              <w:top w:val="nil"/>
              <w:left w:val="nil"/>
              <w:bottom w:val="nil"/>
              <w:right w:val="nil"/>
            </w:tcBorders>
            <w:shd w:val="clear" w:color="auto" w:fill="auto"/>
            <w:tcMar>
              <w:left w:w="43" w:type="dxa"/>
              <w:right w:w="43" w:type="dxa"/>
            </w:tcMar>
            <w:vAlign w:val="center"/>
          </w:tcPr>
          <w:p w:rsidR="00A50F5D" w:rsidRDefault="00A50F5D" w:rsidP="00A50F5D">
            <w:pPr>
              <w:jc w:val="right"/>
              <w:rPr>
                <w:color w:val="000000"/>
                <w:sz w:val="17"/>
                <w:szCs w:val="17"/>
              </w:rPr>
            </w:pPr>
          </w:p>
        </w:tc>
        <w:tc>
          <w:tcPr>
            <w:tcW w:w="434" w:type="pct"/>
            <w:tcBorders>
              <w:top w:val="nil"/>
              <w:left w:val="nil"/>
              <w:bottom w:val="nil"/>
              <w:right w:val="nil"/>
            </w:tcBorders>
            <w:shd w:val="clear" w:color="auto" w:fill="auto"/>
            <w:tcMar>
              <w:left w:w="43" w:type="dxa"/>
              <w:right w:w="43" w:type="dxa"/>
            </w:tcMar>
            <w:vAlign w:val="center"/>
          </w:tcPr>
          <w:p w:rsidR="00A50F5D" w:rsidRDefault="00A50F5D" w:rsidP="00A50F5D">
            <w:pPr>
              <w:jc w:val="right"/>
              <w:rPr>
                <w:sz w:val="17"/>
                <w:szCs w:val="17"/>
              </w:rPr>
            </w:pPr>
          </w:p>
        </w:tc>
        <w:tc>
          <w:tcPr>
            <w:tcW w:w="472" w:type="pct"/>
            <w:tcBorders>
              <w:top w:val="nil"/>
              <w:left w:val="nil"/>
              <w:bottom w:val="nil"/>
              <w:right w:val="nil"/>
            </w:tcBorders>
            <w:tcMar>
              <w:left w:w="43" w:type="dxa"/>
              <w:right w:w="43" w:type="dxa"/>
            </w:tcMar>
            <w:vAlign w:val="center"/>
          </w:tcPr>
          <w:p w:rsidR="00A50F5D" w:rsidRDefault="00A50F5D" w:rsidP="00A50F5D">
            <w:pPr>
              <w:jc w:val="right"/>
              <w:rPr>
                <w:color w:val="000000"/>
                <w:sz w:val="17"/>
                <w:szCs w:val="17"/>
              </w:rPr>
            </w:pPr>
          </w:p>
        </w:tc>
        <w:tc>
          <w:tcPr>
            <w:tcW w:w="566" w:type="pct"/>
            <w:tcBorders>
              <w:top w:val="nil"/>
              <w:left w:val="nil"/>
              <w:bottom w:val="nil"/>
              <w:right w:val="nil"/>
            </w:tcBorders>
            <w:tcMar>
              <w:left w:w="43" w:type="dxa"/>
              <w:right w:w="43" w:type="dxa"/>
            </w:tcMar>
            <w:vAlign w:val="center"/>
          </w:tcPr>
          <w:p w:rsidR="00A50F5D" w:rsidRDefault="00A50F5D" w:rsidP="00A50F5D">
            <w:pPr>
              <w:jc w:val="right"/>
              <w:rPr>
                <w:color w:val="000000"/>
                <w:sz w:val="17"/>
                <w:szCs w:val="17"/>
              </w:rPr>
            </w:pPr>
          </w:p>
        </w:tc>
        <w:tc>
          <w:tcPr>
            <w:tcW w:w="378" w:type="pct"/>
            <w:tcBorders>
              <w:top w:val="nil"/>
              <w:left w:val="nil"/>
              <w:bottom w:val="nil"/>
              <w:right w:val="nil"/>
            </w:tcBorders>
            <w:tcMar>
              <w:left w:w="43" w:type="dxa"/>
              <w:right w:w="43" w:type="dxa"/>
            </w:tcMar>
            <w:vAlign w:val="center"/>
          </w:tcPr>
          <w:p w:rsidR="00A50F5D" w:rsidRDefault="00A50F5D" w:rsidP="00A50F5D">
            <w:pPr>
              <w:jc w:val="right"/>
              <w:rPr>
                <w:b/>
                <w:bCs/>
                <w:color w:val="000000"/>
                <w:sz w:val="17"/>
                <w:szCs w:val="17"/>
              </w:rPr>
            </w:pPr>
          </w:p>
        </w:tc>
        <w:tc>
          <w:tcPr>
            <w:tcW w:w="407" w:type="pct"/>
            <w:tcBorders>
              <w:top w:val="nil"/>
              <w:left w:val="nil"/>
              <w:bottom w:val="nil"/>
              <w:right w:val="nil"/>
            </w:tcBorders>
            <w:shd w:val="clear" w:color="auto" w:fill="auto"/>
            <w:tcMar>
              <w:left w:w="43" w:type="dxa"/>
              <w:right w:w="43" w:type="dxa"/>
            </w:tcMar>
            <w:vAlign w:val="center"/>
          </w:tcPr>
          <w:p w:rsidR="00A50F5D" w:rsidRDefault="00A50F5D" w:rsidP="00A50F5D">
            <w:pPr>
              <w:jc w:val="right"/>
              <w:rPr>
                <w:b/>
                <w:bCs/>
                <w:color w:val="000000"/>
                <w:sz w:val="17"/>
                <w:szCs w:val="17"/>
              </w:rPr>
            </w:pPr>
          </w:p>
        </w:tc>
      </w:tr>
      <w:tr w:rsidR="00A50F5D" w:rsidRPr="00BF4323" w:rsidTr="00A50F5D">
        <w:trPr>
          <w:trHeight w:val="317"/>
        </w:trPr>
        <w:tc>
          <w:tcPr>
            <w:tcW w:w="311" w:type="pct"/>
            <w:tcBorders>
              <w:top w:val="nil"/>
              <w:left w:val="nil"/>
              <w:bottom w:val="nil"/>
              <w:right w:val="nil"/>
            </w:tcBorders>
            <w:shd w:val="clear" w:color="auto" w:fill="auto"/>
            <w:tcMar>
              <w:left w:w="43" w:type="dxa"/>
              <w:right w:w="43" w:type="dxa"/>
            </w:tcMar>
            <w:vAlign w:val="center"/>
          </w:tcPr>
          <w:p w:rsidR="00A50F5D" w:rsidRPr="00F155C2" w:rsidRDefault="00A50F5D" w:rsidP="00A50F5D">
            <w:pPr>
              <w:jc w:val="center"/>
              <w:rPr>
                <w:sz w:val="16"/>
                <w:szCs w:val="16"/>
              </w:rPr>
            </w:pPr>
          </w:p>
        </w:tc>
        <w:tc>
          <w:tcPr>
            <w:tcW w:w="268" w:type="pct"/>
            <w:tcBorders>
              <w:top w:val="nil"/>
              <w:left w:val="nil"/>
              <w:bottom w:val="nil"/>
              <w:right w:val="nil"/>
            </w:tcBorders>
            <w:shd w:val="clear" w:color="auto" w:fill="auto"/>
            <w:tcMar>
              <w:left w:w="43" w:type="dxa"/>
              <w:right w:w="43" w:type="dxa"/>
            </w:tcMar>
            <w:vAlign w:val="center"/>
          </w:tcPr>
          <w:p w:rsidR="00A50F5D" w:rsidRPr="00F155C2" w:rsidRDefault="00A50F5D" w:rsidP="00A50F5D">
            <w:pPr>
              <w:rPr>
                <w:sz w:val="16"/>
                <w:szCs w:val="16"/>
              </w:rPr>
            </w:pPr>
            <w:r>
              <w:rPr>
                <w:sz w:val="16"/>
                <w:szCs w:val="16"/>
              </w:rPr>
              <w:t xml:space="preserve">Jul </w:t>
            </w:r>
            <w:r w:rsidRPr="00A50F5D">
              <w:rPr>
                <w:sz w:val="16"/>
                <w:szCs w:val="16"/>
                <w:vertAlign w:val="superscript"/>
              </w:rPr>
              <w:t>P</w:t>
            </w:r>
          </w:p>
        </w:tc>
        <w:tc>
          <w:tcPr>
            <w:tcW w:w="422" w:type="pct"/>
            <w:tcBorders>
              <w:top w:val="nil"/>
              <w:left w:val="nil"/>
              <w:bottom w:val="nil"/>
              <w:right w:val="nil"/>
            </w:tcBorders>
            <w:shd w:val="clear" w:color="auto" w:fill="auto"/>
            <w:tcMar>
              <w:left w:w="43" w:type="dxa"/>
              <w:right w:w="43" w:type="dxa"/>
            </w:tcMar>
            <w:vAlign w:val="center"/>
          </w:tcPr>
          <w:p w:rsidR="00A50F5D" w:rsidRDefault="00A50F5D" w:rsidP="00A50F5D">
            <w:pPr>
              <w:jc w:val="right"/>
              <w:rPr>
                <w:color w:val="000000"/>
                <w:sz w:val="17"/>
                <w:szCs w:val="17"/>
              </w:rPr>
            </w:pPr>
            <w:r>
              <w:rPr>
                <w:color w:val="000000"/>
                <w:sz w:val="17"/>
                <w:szCs w:val="17"/>
              </w:rPr>
              <w:t>1,631</w:t>
            </w:r>
          </w:p>
        </w:tc>
        <w:tc>
          <w:tcPr>
            <w:tcW w:w="444" w:type="pct"/>
            <w:tcBorders>
              <w:top w:val="nil"/>
              <w:left w:val="nil"/>
              <w:bottom w:val="nil"/>
              <w:right w:val="nil"/>
            </w:tcBorders>
            <w:shd w:val="clear" w:color="auto" w:fill="auto"/>
            <w:tcMar>
              <w:left w:w="43" w:type="dxa"/>
              <w:right w:w="43" w:type="dxa"/>
            </w:tcMar>
            <w:vAlign w:val="center"/>
          </w:tcPr>
          <w:p w:rsidR="00A50F5D" w:rsidRDefault="00A50F5D" w:rsidP="00A50F5D">
            <w:pPr>
              <w:jc w:val="right"/>
              <w:rPr>
                <w:sz w:val="17"/>
                <w:szCs w:val="17"/>
              </w:rPr>
            </w:pPr>
            <w:r>
              <w:rPr>
                <w:sz w:val="17"/>
                <w:szCs w:val="17"/>
              </w:rPr>
              <w:t>-</w:t>
            </w:r>
          </w:p>
        </w:tc>
        <w:tc>
          <w:tcPr>
            <w:tcW w:w="468" w:type="pct"/>
            <w:tcBorders>
              <w:top w:val="nil"/>
              <w:left w:val="nil"/>
              <w:bottom w:val="nil"/>
              <w:right w:val="nil"/>
            </w:tcBorders>
            <w:tcMar>
              <w:left w:w="43" w:type="dxa"/>
              <w:right w:w="43" w:type="dxa"/>
            </w:tcMar>
            <w:vAlign w:val="center"/>
          </w:tcPr>
          <w:p w:rsidR="00A50F5D" w:rsidRDefault="00A50F5D" w:rsidP="00A50F5D">
            <w:pPr>
              <w:jc w:val="right"/>
              <w:rPr>
                <w:color w:val="000000"/>
                <w:sz w:val="17"/>
                <w:szCs w:val="17"/>
              </w:rPr>
            </w:pPr>
            <w:r>
              <w:rPr>
                <w:color w:val="000000"/>
                <w:sz w:val="17"/>
                <w:szCs w:val="17"/>
              </w:rPr>
              <w:t>1,631</w:t>
            </w:r>
          </w:p>
        </w:tc>
        <w:tc>
          <w:tcPr>
            <w:tcW w:w="463" w:type="pct"/>
            <w:tcBorders>
              <w:top w:val="nil"/>
              <w:left w:val="nil"/>
              <w:bottom w:val="nil"/>
              <w:right w:val="nil"/>
            </w:tcBorders>
            <w:tcMar>
              <w:left w:w="43" w:type="dxa"/>
              <w:right w:w="43" w:type="dxa"/>
            </w:tcMar>
            <w:vAlign w:val="center"/>
          </w:tcPr>
          <w:p w:rsidR="00A50F5D" w:rsidRDefault="00A50F5D" w:rsidP="00A50F5D">
            <w:pPr>
              <w:jc w:val="right"/>
              <w:rPr>
                <w:color w:val="000000"/>
                <w:sz w:val="17"/>
                <w:szCs w:val="17"/>
              </w:rPr>
            </w:pPr>
            <w:r>
              <w:rPr>
                <w:color w:val="000000"/>
                <w:sz w:val="17"/>
                <w:szCs w:val="17"/>
              </w:rPr>
              <w:t>10</w:t>
            </w:r>
          </w:p>
        </w:tc>
        <w:tc>
          <w:tcPr>
            <w:tcW w:w="367" w:type="pct"/>
            <w:tcBorders>
              <w:top w:val="nil"/>
              <w:left w:val="nil"/>
              <w:bottom w:val="nil"/>
              <w:right w:val="nil"/>
            </w:tcBorders>
            <w:shd w:val="clear" w:color="auto" w:fill="auto"/>
            <w:tcMar>
              <w:left w:w="43" w:type="dxa"/>
              <w:right w:w="43" w:type="dxa"/>
            </w:tcMar>
            <w:vAlign w:val="center"/>
          </w:tcPr>
          <w:p w:rsidR="00A50F5D" w:rsidRDefault="00A50F5D" w:rsidP="00A50F5D">
            <w:pPr>
              <w:jc w:val="right"/>
              <w:rPr>
                <w:color w:val="000000"/>
                <w:sz w:val="17"/>
                <w:szCs w:val="17"/>
              </w:rPr>
            </w:pPr>
            <w:r>
              <w:rPr>
                <w:color w:val="000000"/>
                <w:sz w:val="17"/>
                <w:szCs w:val="17"/>
              </w:rPr>
              <w:t>4,835</w:t>
            </w:r>
          </w:p>
        </w:tc>
        <w:tc>
          <w:tcPr>
            <w:tcW w:w="434" w:type="pct"/>
            <w:tcBorders>
              <w:top w:val="nil"/>
              <w:left w:val="nil"/>
              <w:bottom w:val="nil"/>
              <w:right w:val="nil"/>
            </w:tcBorders>
            <w:shd w:val="clear" w:color="auto" w:fill="auto"/>
            <w:tcMar>
              <w:left w:w="43" w:type="dxa"/>
              <w:right w:w="43" w:type="dxa"/>
            </w:tcMar>
            <w:vAlign w:val="center"/>
          </w:tcPr>
          <w:p w:rsidR="00A50F5D" w:rsidRDefault="00A50F5D" w:rsidP="00A50F5D">
            <w:pPr>
              <w:jc w:val="right"/>
              <w:rPr>
                <w:sz w:val="17"/>
                <w:szCs w:val="17"/>
              </w:rPr>
            </w:pPr>
            <w:r>
              <w:rPr>
                <w:sz w:val="17"/>
                <w:szCs w:val="17"/>
              </w:rPr>
              <w:t>-</w:t>
            </w:r>
          </w:p>
        </w:tc>
        <w:tc>
          <w:tcPr>
            <w:tcW w:w="472" w:type="pct"/>
            <w:tcBorders>
              <w:top w:val="nil"/>
              <w:left w:val="nil"/>
              <w:bottom w:val="nil"/>
              <w:right w:val="nil"/>
            </w:tcBorders>
            <w:tcMar>
              <w:left w:w="43" w:type="dxa"/>
              <w:right w:w="43" w:type="dxa"/>
            </w:tcMar>
            <w:vAlign w:val="center"/>
          </w:tcPr>
          <w:p w:rsidR="00A50F5D" w:rsidRDefault="00A50F5D" w:rsidP="00A50F5D">
            <w:pPr>
              <w:jc w:val="right"/>
              <w:rPr>
                <w:color w:val="000000"/>
                <w:sz w:val="17"/>
                <w:szCs w:val="17"/>
              </w:rPr>
            </w:pPr>
            <w:r>
              <w:rPr>
                <w:color w:val="000000"/>
                <w:sz w:val="17"/>
                <w:szCs w:val="17"/>
              </w:rPr>
              <w:t>4,835</w:t>
            </w:r>
          </w:p>
        </w:tc>
        <w:tc>
          <w:tcPr>
            <w:tcW w:w="566" w:type="pct"/>
            <w:tcBorders>
              <w:top w:val="nil"/>
              <w:left w:val="nil"/>
              <w:bottom w:val="nil"/>
              <w:right w:val="nil"/>
            </w:tcBorders>
            <w:tcMar>
              <w:left w:w="43" w:type="dxa"/>
              <w:right w:w="43" w:type="dxa"/>
            </w:tcMar>
            <w:vAlign w:val="center"/>
          </w:tcPr>
          <w:p w:rsidR="00A50F5D" w:rsidRDefault="00A50F5D" w:rsidP="00A50F5D">
            <w:pPr>
              <w:jc w:val="right"/>
              <w:rPr>
                <w:color w:val="000000"/>
                <w:sz w:val="17"/>
                <w:szCs w:val="17"/>
              </w:rPr>
            </w:pPr>
            <w:r>
              <w:rPr>
                <w:color w:val="000000"/>
                <w:sz w:val="17"/>
                <w:szCs w:val="17"/>
              </w:rPr>
              <w:t>36</w:t>
            </w:r>
          </w:p>
        </w:tc>
        <w:tc>
          <w:tcPr>
            <w:tcW w:w="378" w:type="pct"/>
            <w:tcBorders>
              <w:top w:val="nil"/>
              <w:left w:val="nil"/>
              <w:bottom w:val="nil"/>
              <w:right w:val="nil"/>
            </w:tcBorders>
            <w:tcMar>
              <w:left w:w="43" w:type="dxa"/>
              <w:right w:w="43" w:type="dxa"/>
            </w:tcMar>
            <w:vAlign w:val="center"/>
          </w:tcPr>
          <w:p w:rsidR="00A50F5D" w:rsidRPr="00A50F5D" w:rsidRDefault="00A50F5D" w:rsidP="00A50F5D">
            <w:pPr>
              <w:jc w:val="right"/>
              <w:rPr>
                <w:color w:val="000000"/>
                <w:sz w:val="16"/>
                <w:szCs w:val="16"/>
              </w:rPr>
            </w:pPr>
            <w:r w:rsidRPr="00A50F5D">
              <w:rPr>
                <w:color w:val="000000"/>
                <w:sz w:val="16"/>
                <w:szCs w:val="16"/>
              </w:rPr>
              <w:t>(3,204)</w:t>
            </w:r>
          </w:p>
        </w:tc>
        <w:tc>
          <w:tcPr>
            <w:tcW w:w="407" w:type="pct"/>
            <w:tcBorders>
              <w:top w:val="nil"/>
              <w:left w:val="nil"/>
              <w:bottom w:val="nil"/>
              <w:right w:val="nil"/>
            </w:tcBorders>
            <w:shd w:val="clear" w:color="auto" w:fill="auto"/>
            <w:tcMar>
              <w:left w:w="43" w:type="dxa"/>
              <w:right w:w="43" w:type="dxa"/>
            </w:tcMar>
            <w:vAlign w:val="center"/>
          </w:tcPr>
          <w:p w:rsidR="00A50F5D" w:rsidRPr="00A50F5D" w:rsidRDefault="00A50F5D" w:rsidP="00A50F5D">
            <w:pPr>
              <w:jc w:val="right"/>
              <w:rPr>
                <w:color w:val="000000"/>
                <w:sz w:val="16"/>
                <w:szCs w:val="16"/>
              </w:rPr>
            </w:pPr>
            <w:r w:rsidRPr="00A50F5D">
              <w:rPr>
                <w:color w:val="000000"/>
                <w:sz w:val="16"/>
                <w:szCs w:val="16"/>
              </w:rPr>
              <w:t>(3,204)</w:t>
            </w:r>
          </w:p>
        </w:tc>
      </w:tr>
      <w:tr w:rsidR="00A50F5D" w:rsidRPr="00BF4323" w:rsidTr="00A50F5D">
        <w:trPr>
          <w:trHeight w:val="317"/>
        </w:trPr>
        <w:tc>
          <w:tcPr>
            <w:tcW w:w="311" w:type="pct"/>
            <w:tcBorders>
              <w:top w:val="nil"/>
              <w:left w:val="nil"/>
              <w:bottom w:val="single" w:sz="12" w:space="0" w:color="auto"/>
              <w:right w:val="nil"/>
            </w:tcBorders>
            <w:shd w:val="clear" w:color="auto" w:fill="auto"/>
            <w:tcMar>
              <w:left w:w="43" w:type="dxa"/>
              <w:right w:w="43" w:type="dxa"/>
            </w:tcMar>
            <w:vAlign w:val="center"/>
          </w:tcPr>
          <w:p w:rsidR="00A50F5D" w:rsidRPr="00F155C2" w:rsidRDefault="00A50F5D" w:rsidP="00A50F5D">
            <w:pPr>
              <w:jc w:val="right"/>
              <w:rPr>
                <w:sz w:val="16"/>
                <w:szCs w:val="16"/>
              </w:rPr>
            </w:pPr>
          </w:p>
        </w:tc>
        <w:tc>
          <w:tcPr>
            <w:tcW w:w="268" w:type="pct"/>
            <w:tcBorders>
              <w:top w:val="nil"/>
              <w:left w:val="nil"/>
              <w:bottom w:val="single" w:sz="12" w:space="0" w:color="auto"/>
              <w:right w:val="nil"/>
            </w:tcBorders>
            <w:shd w:val="clear" w:color="auto" w:fill="auto"/>
            <w:tcMar>
              <w:left w:w="43" w:type="dxa"/>
              <w:right w:w="43" w:type="dxa"/>
            </w:tcMar>
            <w:vAlign w:val="center"/>
          </w:tcPr>
          <w:p w:rsidR="00A50F5D" w:rsidRPr="00F155C2" w:rsidRDefault="00A50F5D" w:rsidP="00A50F5D">
            <w:pPr>
              <w:jc w:val="right"/>
              <w:rPr>
                <w:sz w:val="16"/>
                <w:szCs w:val="16"/>
              </w:rPr>
            </w:pPr>
          </w:p>
        </w:tc>
        <w:tc>
          <w:tcPr>
            <w:tcW w:w="422" w:type="pct"/>
            <w:tcBorders>
              <w:top w:val="nil"/>
              <w:left w:val="nil"/>
              <w:bottom w:val="single" w:sz="12" w:space="0" w:color="auto"/>
              <w:right w:val="nil"/>
            </w:tcBorders>
            <w:shd w:val="clear" w:color="auto" w:fill="auto"/>
            <w:tcMar>
              <w:left w:w="43" w:type="dxa"/>
              <w:right w:w="43" w:type="dxa"/>
            </w:tcMar>
            <w:vAlign w:val="center"/>
          </w:tcPr>
          <w:p w:rsidR="00A50F5D" w:rsidRPr="00F155C2" w:rsidRDefault="00A50F5D" w:rsidP="00A50F5D">
            <w:pPr>
              <w:jc w:val="right"/>
              <w:rPr>
                <w:sz w:val="16"/>
                <w:szCs w:val="16"/>
              </w:rPr>
            </w:pPr>
          </w:p>
        </w:tc>
        <w:tc>
          <w:tcPr>
            <w:tcW w:w="444" w:type="pct"/>
            <w:tcBorders>
              <w:top w:val="nil"/>
              <w:left w:val="nil"/>
              <w:bottom w:val="single" w:sz="12" w:space="0" w:color="auto"/>
              <w:right w:val="nil"/>
            </w:tcBorders>
            <w:shd w:val="clear" w:color="auto" w:fill="auto"/>
            <w:tcMar>
              <w:left w:w="43" w:type="dxa"/>
              <w:right w:w="43" w:type="dxa"/>
            </w:tcMar>
            <w:vAlign w:val="center"/>
          </w:tcPr>
          <w:p w:rsidR="00A50F5D" w:rsidRPr="00F155C2" w:rsidRDefault="00A50F5D" w:rsidP="00A50F5D">
            <w:pPr>
              <w:jc w:val="right"/>
              <w:rPr>
                <w:sz w:val="16"/>
                <w:szCs w:val="16"/>
              </w:rPr>
            </w:pPr>
          </w:p>
        </w:tc>
        <w:tc>
          <w:tcPr>
            <w:tcW w:w="468" w:type="pct"/>
            <w:tcBorders>
              <w:top w:val="nil"/>
              <w:left w:val="nil"/>
              <w:bottom w:val="single" w:sz="12" w:space="0" w:color="auto"/>
              <w:right w:val="nil"/>
            </w:tcBorders>
            <w:tcMar>
              <w:left w:w="43" w:type="dxa"/>
              <w:right w:w="43" w:type="dxa"/>
            </w:tcMar>
            <w:vAlign w:val="center"/>
          </w:tcPr>
          <w:p w:rsidR="00A50F5D" w:rsidRPr="00F155C2" w:rsidRDefault="00A50F5D" w:rsidP="00A50F5D">
            <w:pPr>
              <w:jc w:val="right"/>
              <w:rPr>
                <w:sz w:val="16"/>
                <w:szCs w:val="16"/>
              </w:rPr>
            </w:pPr>
          </w:p>
        </w:tc>
        <w:tc>
          <w:tcPr>
            <w:tcW w:w="463" w:type="pct"/>
            <w:tcBorders>
              <w:top w:val="nil"/>
              <w:left w:val="nil"/>
              <w:bottom w:val="single" w:sz="12" w:space="0" w:color="auto"/>
              <w:right w:val="nil"/>
            </w:tcBorders>
            <w:tcMar>
              <w:left w:w="43" w:type="dxa"/>
              <w:right w:w="43" w:type="dxa"/>
            </w:tcMar>
            <w:vAlign w:val="center"/>
          </w:tcPr>
          <w:p w:rsidR="00A50F5D" w:rsidRPr="00F155C2" w:rsidRDefault="00A50F5D" w:rsidP="00A50F5D">
            <w:pPr>
              <w:jc w:val="right"/>
              <w:rPr>
                <w:sz w:val="16"/>
                <w:szCs w:val="16"/>
              </w:rPr>
            </w:pPr>
          </w:p>
        </w:tc>
        <w:tc>
          <w:tcPr>
            <w:tcW w:w="367" w:type="pct"/>
            <w:tcBorders>
              <w:top w:val="nil"/>
              <w:left w:val="nil"/>
              <w:bottom w:val="single" w:sz="12" w:space="0" w:color="auto"/>
              <w:right w:val="nil"/>
            </w:tcBorders>
            <w:shd w:val="clear" w:color="auto" w:fill="auto"/>
            <w:tcMar>
              <w:left w:w="43" w:type="dxa"/>
              <w:right w:w="43" w:type="dxa"/>
            </w:tcMar>
            <w:vAlign w:val="center"/>
          </w:tcPr>
          <w:p w:rsidR="00A50F5D" w:rsidRPr="00F155C2" w:rsidRDefault="00A50F5D" w:rsidP="00A50F5D">
            <w:pPr>
              <w:jc w:val="right"/>
              <w:rPr>
                <w:sz w:val="16"/>
                <w:szCs w:val="16"/>
              </w:rPr>
            </w:pPr>
          </w:p>
        </w:tc>
        <w:tc>
          <w:tcPr>
            <w:tcW w:w="434" w:type="pct"/>
            <w:tcBorders>
              <w:top w:val="nil"/>
              <w:left w:val="nil"/>
              <w:bottom w:val="single" w:sz="12" w:space="0" w:color="auto"/>
              <w:right w:val="nil"/>
            </w:tcBorders>
            <w:shd w:val="clear" w:color="auto" w:fill="auto"/>
            <w:tcMar>
              <w:left w:w="43" w:type="dxa"/>
              <w:right w:w="43" w:type="dxa"/>
            </w:tcMar>
            <w:vAlign w:val="center"/>
          </w:tcPr>
          <w:p w:rsidR="00A50F5D" w:rsidRPr="00F155C2" w:rsidRDefault="00A50F5D" w:rsidP="00A50F5D">
            <w:pPr>
              <w:jc w:val="right"/>
              <w:rPr>
                <w:sz w:val="16"/>
                <w:szCs w:val="16"/>
              </w:rPr>
            </w:pPr>
          </w:p>
        </w:tc>
        <w:tc>
          <w:tcPr>
            <w:tcW w:w="472" w:type="pct"/>
            <w:tcBorders>
              <w:top w:val="nil"/>
              <w:left w:val="nil"/>
              <w:bottom w:val="single" w:sz="12" w:space="0" w:color="auto"/>
              <w:right w:val="nil"/>
            </w:tcBorders>
            <w:tcMar>
              <w:left w:w="43" w:type="dxa"/>
              <w:right w:w="43" w:type="dxa"/>
            </w:tcMar>
            <w:vAlign w:val="center"/>
          </w:tcPr>
          <w:p w:rsidR="00A50F5D" w:rsidRPr="00DA021A" w:rsidRDefault="00A50F5D" w:rsidP="00A50F5D">
            <w:pPr>
              <w:jc w:val="right"/>
              <w:rPr>
                <w:color w:val="000000"/>
                <w:sz w:val="17"/>
                <w:szCs w:val="17"/>
              </w:rPr>
            </w:pPr>
          </w:p>
        </w:tc>
        <w:tc>
          <w:tcPr>
            <w:tcW w:w="566" w:type="pct"/>
            <w:tcBorders>
              <w:top w:val="nil"/>
              <w:left w:val="nil"/>
              <w:bottom w:val="single" w:sz="12" w:space="0" w:color="auto"/>
              <w:right w:val="nil"/>
            </w:tcBorders>
            <w:tcMar>
              <w:left w:w="43" w:type="dxa"/>
              <w:right w:w="43" w:type="dxa"/>
            </w:tcMar>
            <w:vAlign w:val="center"/>
          </w:tcPr>
          <w:p w:rsidR="00A50F5D" w:rsidRPr="00F155C2" w:rsidRDefault="00A50F5D" w:rsidP="00A50F5D">
            <w:pPr>
              <w:jc w:val="right"/>
              <w:rPr>
                <w:sz w:val="16"/>
                <w:szCs w:val="16"/>
              </w:rPr>
            </w:pPr>
          </w:p>
        </w:tc>
        <w:tc>
          <w:tcPr>
            <w:tcW w:w="378" w:type="pct"/>
            <w:tcBorders>
              <w:top w:val="nil"/>
              <w:left w:val="nil"/>
              <w:bottom w:val="single" w:sz="12" w:space="0" w:color="auto"/>
              <w:right w:val="nil"/>
            </w:tcBorders>
            <w:vAlign w:val="center"/>
          </w:tcPr>
          <w:p w:rsidR="00A50F5D" w:rsidRPr="00F155C2" w:rsidRDefault="00A50F5D" w:rsidP="00A50F5D">
            <w:pPr>
              <w:jc w:val="right"/>
              <w:rPr>
                <w:sz w:val="16"/>
                <w:szCs w:val="16"/>
              </w:rPr>
            </w:pPr>
          </w:p>
        </w:tc>
        <w:tc>
          <w:tcPr>
            <w:tcW w:w="407" w:type="pct"/>
            <w:tcBorders>
              <w:top w:val="nil"/>
              <w:left w:val="nil"/>
              <w:bottom w:val="single" w:sz="12" w:space="0" w:color="auto"/>
              <w:right w:val="nil"/>
            </w:tcBorders>
            <w:shd w:val="clear" w:color="auto" w:fill="auto"/>
            <w:tcMar>
              <w:left w:w="43" w:type="dxa"/>
              <w:right w:w="43" w:type="dxa"/>
            </w:tcMar>
            <w:vAlign w:val="center"/>
          </w:tcPr>
          <w:p w:rsidR="00A50F5D" w:rsidRPr="00F155C2" w:rsidRDefault="00A50F5D" w:rsidP="00A50F5D">
            <w:pPr>
              <w:jc w:val="right"/>
              <w:rPr>
                <w:sz w:val="16"/>
                <w:szCs w:val="16"/>
              </w:rPr>
            </w:pPr>
          </w:p>
        </w:tc>
      </w:tr>
      <w:tr w:rsidR="00A50F5D" w:rsidRPr="00BF4323" w:rsidTr="001579F4">
        <w:trPr>
          <w:trHeight w:val="190"/>
        </w:trPr>
        <w:tc>
          <w:tcPr>
            <w:tcW w:w="5000" w:type="pct"/>
            <w:gridSpan w:val="12"/>
            <w:tcBorders>
              <w:top w:val="single" w:sz="12" w:space="0" w:color="auto"/>
              <w:left w:val="nil"/>
              <w:right w:val="nil"/>
            </w:tcBorders>
            <w:vAlign w:val="center"/>
          </w:tcPr>
          <w:p w:rsidR="00A50F5D" w:rsidRPr="00BF4323" w:rsidRDefault="00A50F5D" w:rsidP="00A50F5D">
            <w:pPr>
              <w:jc w:val="right"/>
              <w:rPr>
                <w:b/>
                <w:bCs/>
                <w:sz w:val="17"/>
                <w:szCs w:val="17"/>
              </w:rPr>
            </w:pPr>
            <w:r w:rsidRPr="00BF4323">
              <w:rPr>
                <w:sz w:val="15"/>
                <w:szCs w:val="15"/>
              </w:rPr>
              <w:t>Source : Pakistan Bureau of Statistics</w:t>
            </w:r>
          </w:p>
        </w:tc>
      </w:tr>
      <w:tr w:rsidR="00A50F5D" w:rsidRPr="00BF4323" w:rsidTr="001579F4">
        <w:trPr>
          <w:trHeight w:val="229"/>
        </w:trPr>
        <w:tc>
          <w:tcPr>
            <w:tcW w:w="5000" w:type="pct"/>
            <w:gridSpan w:val="12"/>
            <w:tcBorders>
              <w:left w:val="nil"/>
              <w:right w:val="nil"/>
            </w:tcBorders>
            <w:vAlign w:val="center"/>
          </w:tcPr>
          <w:p w:rsidR="00A50F5D" w:rsidRPr="00BF4323" w:rsidRDefault="00A50F5D" w:rsidP="00A50F5D">
            <w:pPr>
              <w:rPr>
                <w:sz w:val="15"/>
                <w:szCs w:val="15"/>
              </w:rPr>
            </w:pPr>
            <w:r w:rsidRPr="00BF4323">
              <w:rPr>
                <w:sz w:val="14"/>
                <w:szCs w:val="14"/>
              </w:rPr>
              <w:t>Trade data compiled by Pakistan Bureau of Statistics and State Bank of Pakistan may differ from each other due to the following reasons:-</w:t>
            </w:r>
          </w:p>
        </w:tc>
      </w:tr>
      <w:tr w:rsidR="00A50F5D" w:rsidRPr="00BF4323" w:rsidTr="001579F4">
        <w:trPr>
          <w:trHeight w:val="315"/>
        </w:trPr>
        <w:tc>
          <w:tcPr>
            <w:tcW w:w="5000" w:type="pct"/>
            <w:gridSpan w:val="12"/>
            <w:tcBorders>
              <w:top w:val="nil"/>
              <w:left w:val="nil"/>
              <w:bottom w:val="nil"/>
              <w:right w:val="nil"/>
            </w:tcBorders>
            <w:vAlign w:val="center"/>
          </w:tcPr>
          <w:p w:rsidR="00A50F5D" w:rsidRPr="00BF4323" w:rsidRDefault="00A50F5D" w:rsidP="00A50F5D">
            <w:pPr>
              <w:ind w:left="180" w:hanging="180"/>
              <w:rPr>
                <w:bCs/>
                <w:sz w:val="17"/>
                <w:szCs w:val="17"/>
              </w:rPr>
            </w:pPr>
            <w:r w:rsidRPr="00BF4323">
              <w:rPr>
                <w:sz w:val="14"/>
                <w:szCs w:val="14"/>
              </w:rPr>
              <w:t>1. The SBP Exports (BOP) &amp; Imports (BOP) include general merchandise, repairs on goods and goods procured on parts by carriers. The SBP export and imports are based on realization of export proceeds and import payments made through the banking channel. Information on exports and imports unaccounted for by the banking channel are collected from the relevant sources and added to the exports/imports data reported by banks to arrive at the overall exports and imports. The trade data of PBS is, on the other hand, based on physical movement of goods crossing the custom boundaries of Pakistan.</w:t>
            </w:r>
          </w:p>
        </w:tc>
      </w:tr>
      <w:tr w:rsidR="00A50F5D" w:rsidRPr="00BF4323" w:rsidTr="001579F4">
        <w:trPr>
          <w:trHeight w:val="289"/>
        </w:trPr>
        <w:tc>
          <w:tcPr>
            <w:tcW w:w="5000" w:type="pct"/>
            <w:gridSpan w:val="12"/>
            <w:tcBorders>
              <w:top w:val="nil"/>
              <w:left w:val="nil"/>
              <w:bottom w:val="nil"/>
              <w:right w:val="nil"/>
            </w:tcBorders>
            <w:vAlign w:val="center"/>
          </w:tcPr>
          <w:p w:rsidR="00A50F5D" w:rsidRPr="00BF4323" w:rsidRDefault="00A50F5D" w:rsidP="00A50F5D">
            <w:pPr>
              <w:ind w:left="180" w:hanging="447"/>
              <w:rPr>
                <w:sz w:val="16"/>
                <w:szCs w:val="16"/>
              </w:rPr>
            </w:pPr>
            <w:r w:rsidRPr="00BF4323">
              <w:rPr>
                <w:sz w:val="14"/>
                <w:szCs w:val="14"/>
              </w:rPr>
              <w:t xml:space="preserve">        2- The SBP data is gendered merchandise based on Balance of Payment Manual (BPM6), whereas PBS data is on Carriage Insurance &amp; Freight (c. </w:t>
            </w:r>
            <w:proofErr w:type="spellStart"/>
            <w:r w:rsidRPr="00BF4323">
              <w:rPr>
                <w:sz w:val="14"/>
                <w:szCs w:val="14"/>
              </w:rPr>
              <w:t>i</w:t>
            </w:r>
            <w:proofErr w:type="spellEnd"/>
            <w:r w:rsidRPr="00BF4323">
              <w:rPr>
                <w:sz w:val="14"/>
                <w:szCs w:val="14"/>
              </w:rPr>
              <w:t>. f.) basis.</w:t>
            </w:r>
          </w:p>
        </w:tc>
      </w:tr>
      <w:tr w:rsidR="00A50F5D" w:rsidRPr="00BF4323" w:rsidTr="001579F4">
        <w:trPr>
          <w:trHeight w:val="315"/>
        </w:trPr>
        <w:tc>
          <w:tcPr>
            <w:tcW w:w="5000" w:type="pct"/>
            <w:gridSpan w:val="12"/>
            <w:tcBorders>
              <w:top w:val="nil"/>
              <w:left w:val="nil"/>
              <w:right w:val="nil"/>
            </w:tcBorders>
            <w:vAlign w:val="center"/>
          </w:tcPr>
          <w:p w:rsidR="00A50F5D" w:rsidRPr="00BF4323" w:rsidRDefault="00A50F5D" w:rsidP="00A50F5D">
            <w:pPr>
              <w:rPr>
                <w:bCs/>
                <w:sz w:val="17"/>
                <w:szCs w:val="17"/>
              </w:rPr>
            </w:pPr>
            <w:r w:rsidRPr="00BF4323">
              <w:rPr>
                <w:sz w:val="14"/>
                <w:szCs w:val="14"/>
              </w:rPr>
              <w:t>3. Balance of Trade = Exports + Re-exports - Imports - Re-imports</w:t>
            </w:r>
          </w:p>
        </w:tc>
      </w:tr>
    </w:tbl>
    <w:p w:rsidR="002F5302" w:rsidRDefault="002F5302" w:rsidP="009C17D4">
      <w:pPr>
        <w:rPr>
          <w:sz w:val="19"/>
          <w:szCs w:val="19"/>
        </w:rPr>
      </w:pPr>
    </w:p>
    <w:p w:rsidR="008E4B2E" w:rsidRDefault="008E4B2E" w:rsidP="008E4B2E">
      <w:pPr>
        <w:jc w:val="center"/>
        <w:rPr>
          <w:sz w:val="19"/>
          <w:szCs w:val="19"/>
        </w:rPr>
      </w:pPr>
    </w:p>
    <w:p w:rsidR="008E4B2E" w:rsidRPr="008E4B2E" w:rsidRDefault="008E4B2E" w:rsidP="008E4B2E">
      <w:pPr>
        <w:tabs>
          <w:tab w:val="left" w:pos="3720"/>
        </w:tabs>
        <w:rPr>
          <w:sz w:val="19"/>
          <w:szCs w:val="19"/>
        </w:rPr>
      </w:pPr>
    </w:p>
    <w:p w:rsidR="008E4B2E" w:rsidRPr="008E4B2E" w:rsidRDefault="008E4B2E" w:rsidP="008E4B2E">
      <w:pPr>
        <w:rPr>
          <w:sz w:val="19"/>
          <w:szCs w:val="19"/>
        </w:rPr>
      </w:pPr>
    </w:p>
    <w:p w:rsidR="008E4B2E" w:rsidRPr="008E4B2E" w:rsidRDefault="008E4B2E" w:rsidP="008E4B2E">
      <w:pPr>
        <w:rPr>
          <w:sz w:val="19"/>
          <w:szCs w:val="19"/>
        </w:rPr>
      </w:pPr>
    </w:p>
    <w:p w:rsidR="008E4B2E" w:rsidRPr="008E4B2E" w:rsidRDefault="008E4B2E" w:rsidP="008E4B2E">
      <w:pPr>
        <w:rPr>
          <w:sz w:val="19"/>
          <w:szCs w:val="19"/>
        </w:rPr>
      </w:pPr>
    </w:p>
    <w:p w:rsidR="008E4B2E" w:rsidRPr="008E4B2E" w:rsidRDefault="008E4B2E" w:rsidP="008E4B2E">
      <w:pPr>
        <w:rPr>
          <w:sz w:val="19"/>
          <w:szCs w:val="19"/>
        </w:rPr>
      </w:pPr>
    </w:p>
    <w:p w:rsidR="008E4B2E" w:rsidRPr="008E4B2E" w:rsidRDefault="008E4B2E" w:rsidP="008E4B2E">
      <w:pPr>
        <w:rPr>
          <w:sz w:val="19"/>
          <w:szCs w:val="19"/>
        </w:rPr>
      </w:pPr>
    </w:p>
    <w:p w:rsidR="008E4B2E" w:rsidRPr="008E4B2E" w:rsidRDefault="008E4B2E" w:rsidP="008E4B2E">
      <w:pPr>
        <w:rPr>
          <w:sz w:val="19"/>
          <w:szCs w:val="19"/>
        </w:rPr>
      </w:pPr>
    </w:p>
    <w:p w:rsidR="008E4B2E" w:rsidRDefault="008E4B2E" w:rsidP="001751FE">
      <w:pPr>
        <w:rPr>
          <w:sz w:val="19"/>
          <w:szCs w:val="19"/>
        </w:rPr>
      </w:pPr>
    </w:p>
    <w:p w:rsidR="00B016E8" w:rsidRDefault="00D061E4" w:rsidP="00292E4E">
      <w:pPr>
        <w:jc w:val="center"/>
        <w:rPr>
          <w:sz w:val="19"/>
          <w:szCs w:val="19"/>
        </w:rPr>
      </w:pPr>
      <w:r w:rsidRPr="00D061E4">
        <w:rPr>
          <w:noProof/>
          <w:szCs w:val="19"/>
        </w:rPr>
        <w:lastRenderedPageBreak/>
        <w:drawing>
          <wp:inline distT="0" distB="0" distL="0" distR="0">
            <wp:extent cx="4933950" cy="87534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a:stretch>
                      <a:fillRect/>
                    </a:stretch>
                  </pic:blipFill>
                  <pic:spPr bwMode="auto">
                    <a:xfrm>
                      <a:off x="0" y="0"/>
                      <a:ext cx="4933950" cy="8753475"/>
                    </a:xfrm>
                    <a:prstGeom prst="rect">
                      <a:avLst/>
                    </a:prstGeom>
                    <a:noFill/>
                    <a:ln w="9525">
                      <a:noFill/>
                      <a:miter lim="800000"/>
                      <a:headEnd/>
                      <a:tailEnd/>
                    </a:ln>
                  </pic:spPr>
                </pic:pic>
              </a:graphicData>
            </a:graphic>
          </wp:inline>
        </w:drawing>
      </w:r>
    </w:p>
    <w:tbl>
      <w:tblPr>
        <w:tblpPr w:leftFromText="180" w:rightFromText="180" w:vertAnchor="page" w:horzAnchor="margin" w:tblpXSpec="center" w:tblpY="886"/>
        <w:tblW w:w="9198" w:type="dxa"/>
        <w:tblLayout w:type="fixed"/>
        <w:tblLook w:val="0000"/>
      </w:tblPr>
      <w:tblGrid>
        <w:gridCol w:w="2571"/>
        <w:gridCol w:w="736"/>
        <w:gridCol w:w="735"/>
        <w:gridCol w:w="741"/>
        <w:gridCol w:w="725"/>
        <w:gridCol w:w="720"/>
        <w:gridCol w:w="810"/>
        <w:gridCol w:w="720"/>
        <w:gridCol w:w="720"/>
        <w:gridCol w:w="720"/>
      </w:tblGrid>
      <w:tr w:rsidR="00B016E8" w:rsidRPr="00BF4323" w:rsidTr="00D8050D">
        <w:trPr>
          <w:trHeight w:val="255"/>
        </w:trPr>
        <w:tc>
          <w:tcPr>
            <w:tcW w:w="9198" w:type="dxa"/>
            <w:gridSpan w:val="10"/>
            <w:tcBorders>
              <w:top w:val="nil"/>
              <w:left w:val="nil"/>
              <w:right w:val="nil"/>
            </w:tcBorders>
          </w:tcPr>
          <w:p w:rsidR="00B016E8" w:rsidRPr="00BF4323" w:rsidRDefault="00B016E8" w:rsidP="00D8050D">
            <w:pPr>
              <w:jc w:val="center"/>
              <w:rPr>
                <w:b/>
                <w:bCs/>
                <w:sz w:val="28"/>
                <w:szCs w:val="28"/>
              </w:rPr>
            </w:pPr>
            <w:r>
              <w:rPr>
                <w:b/>
                <w:bCs/>
                <w:sz w:val="28"/>
                <w:szCs w:val="28"/>
              </w:rPr>
              <w:lastRenderedPageBreak/>
              <w:t>4.16</w:t>
            </w:r>
            <w:r w:rsidRPr="00BF4323">
              <w:rPr>
                <w:b/>
                <w:bCs/>
                <w:sz w:val="28"/>
                <w:szCs w:val="28"/>
              </w:rPr>
              <w:t xml:space="preserve">  Exports By Selected Commodities</w:t>
            </w:r>
          </w:p>
        </w:tc>
      </w:tr>
      <w:tr w:rsidR="00B016E8" w:rsidRPr="00BF4323" w:rsidTr="00D8050D">
        <w:trPr>
          <w:trHeight w:val="225"/>
        </w:trPr>
        <w:tc>
          <w:tcPr>
            <w:tcW w:w="9198" w:type="dxa"/>
            <w:gridSpan w:val="10"/>
            <w:tcBorders>
              <w:top w:val="nil"/>
              <w:left w:val="nil"/>
              <w:bottom w:val="nil"/>
              <w:right w:val="nil"/>
            </w:tcBorders>
          </w:tcPr>
          <w:p w:rsidR="00B016E8" w:rsidRPr="00BF4323" w:rsidRDefault="00B016E8" w:rsidP="00D8050D">
            <w:pPr>
              <w:jc w:val="center"/>
              <w:rPr>
                <w:sz w:val="16"/>
                <w:szCs w:val="16"/>
              </w:rPr>
            </w:pPr>
            <w:r w:rsidRPr="00BF4323">
              <w:rPr>
                <w:sz w:val="16"/>
                <w:szCs w:val="16"/>
              </w:rPr>
              <w:t>(a)  State Bank  of Pakistan</w:t>
            </w:r>
          </w:p>
        </w:tc>
      </w:tr>
      <w:tr w:rsidR="00B016E8" w:rsidRPr="00BF4323" w:rsidTr="00D8050D">
        <w:trPr>
          <w:trHeight w:val="95"/>
        </w:trPr>
        <w:tc>
          <w:tcPr>
            <w:tcW w:w="9198" w:type="dxa"/>
            <w:gridSpan w:val="10"/>
            <w:tcBorders>
              <w:top w:val="nil"/>
              <w:left w:val="nil"/>
              <w:bottom w:val="single" w:sz="12" w:space="0" w:color="auto"/>
              <w:right w:val="nil"/>
            </w:tcBorders>
          </w:tcPr>
          <w:p w:rsidR="00B016E8" w:rsidRPr="00BF4323" w:rsidRDefault="00B016E8" w:rsidP="00D8050D">
            <w:pPr>
              <w:jc w:val="right"/>
              <w:rPr>
                <w:sz w:val="16"/>
                <w:szCs w:val="16"/>
              </w:rPr>
            </w:pPr>
            <w:r w:rsidRPr="00BF4323">
              <w:rPr>
                <w:sz w:val="14"/>
                <w:szCs w:val="14"/>
              </w:rPr>
              <w:t>(Thousand US Dollars)</w:t>
            </w:r>
          </w:p>
        </w:tc>
      </w:tr>
      <w:tr w:rsidR="00607406" w:rsidRPr="00BF4323" w:rsidTr="0034121C">
        <w:trPr>
          <w:cantSplit/>
          <w:trHeight w:val="70"/>
        </w:trPr>
        <w:tc>
          <w:tcPr>
            <w:tcW w:w="2571" w:type="dxa"/>
            <w:vMerge w:val="restart"/>
            <w:tcBorders>
              <w:top w:val="single" w:sz="8" w:space="0" w:color="auto"/>
              <w:bottom w:val="single" w:sz="12" w:space="0" w:color="auto"/>
              <w:right w:val="single" w:sz="4" w:space="0" w:color="auto"/>
            </w:tcBorders>
            <w:shd w:val="clear" w:color="auto" w:fill="auto"/>
            <w:noWrap/>
            <w:vAlign w:val="center"/>
          </w:tcPr>
          <w:p w:rsidR="00607406" w:rsidRPr="00BF4323" w:rsidRDefault="00607406" w:rsidP="00607406">
            <w:pPr>
              <w:ind w:firstLineChars="200" w:firstLine="321"/>
              <w:rPr>
                <w:b/>
                <w:bCs/>
                <w:sz w:val="16"/>
                <w:szCs w:val="16"/>
              </w:rPr>
            </w:pPr>
            <w:r w:rsidRPr="00BF4323">
              <w:rPr>
                <w:b/>
                <w:bCs/>
                <w:sz w:val="16"/>
                <w:szCs w:val="16"/>
              </w:rPr>
              <w:t>COMMODITIES</w:t>
            </w:r>
          </w:p>
        </w:tc>
        <w:tc>
          <w:tcPr>
            <w:tcW w:w="736" w:type="dxa"/>
            <w:vMerge w:val="restart"/>
            <w:tcBorders>
              <w:top w:val="nil"/>
              <w:left w:val="single" w:sz="4" w:space="0" w:color="auto"/>
              <w:bottom w:val="single" w:sz="12" w:space="0" w:color="auto"/>
              <w:right w:val="single" w:sz="4" w:space="0" w:color="auto"/>
            </w:tcBorders>
            <w:shd w:val="clear" w:color="auto" w:fill="auto"/>
            <w:noWrap/>
            <w:tcMar>
              <w:left w:w="29" w:type="dxa"/>
              <w:right w:w="173" w:type="dxa"/>
            </w:tcMar>
            <w:vAlign w:val="center"/>
          </w:tcPr>
          <w:p w:rsidR="00607406" w:rsidRPr="00BF4323" w:rsidRDefault="00607406" w:rsidP="008F0046">
            <w:pPr>
              <w:ind w:right="-86"/>
              <w:jc w:val="right"/>
              <w:rPr>
                <w:b/>
                <w:bCs/>
                <w:sz w:val="15"/>
                <w:szCs w:val="15"/>
              </w:rPr>
            </w:pPr>
            <w:r>
              <w:rPr>
                <w:b/>
                <w:bCs/>
                <w:sz w:val="15"/>
                <w:szCs w:val="15"/>
              </w:rPr>
              <w:t>2015-16</w:t>
            </w:r>
          </w:p>
        </w:tc>
        <w:tc>
          <w:tcPr>
            <w:tcW w:w="735" w:type="dxa"/>
            <w:vMerge w:val="restart"/>
            <w:tcBorders>
              <w:top w:val="single" w:sz="8" w:space="0" w:color="auto"/>
              <w:left w:val="single" w:sz="4" w:space="0" w:color="auto"/>
              <w:bottom w:val="single" w:sz="12" w:space="0" w:color="auto"/>
              <w:right w:val="single" w:sz="4" w:space="0" w:color="auto"/>
            </w:tcBorders>
            <w:shd w:val="clear" w:color="auto" w:fill="auto"/>
            <w:noWrap/>
            <w:tcMar>
              <w:left w:w="29" w:type="dxa"/>
              <w:right w:w="173" w:type="dxa"/>
            </w:tcMar>
            <w:vAlign w:val="center"/>
          </w:tcPr>
          <w:p w:rsidR="00607406" w:rsidRPr="00BF4323" w:rsidRDefault="00607406" w:rsidP="008F0046">
            <w:pPr>
              <w:ind w:right="-86"/>
              <w:jc w:val="right"/>
              <w:rPr>
                <w:b/>
                <w:bCs/>
                <w:sz w:val="15"/>
                <w:szCs w:val="15"/>
              </w:rPr>
            </w:pPr>
            <w:r>
              <w:rPr>
                <w:b/>
                <w:bCs/>
                <w:sz w:val="15"/>
                <w:szCs w:val="15"/>
              </w:rPr>
              <w:t>2016-17</w:t>
            </w:r>
            <w:r w:rsidR="004C4DAA" w:rsidRPr="004C4DAA">
              <w:rPr>
                <w:b/>
                <w:bCs/>
                <w:sz w:val="15"/>
                <w:szCs w:val="15"/>
                <w:vertAlign w:val="superscript"/>
              </w:rPr>
              <w:t xml:space="preserve"> </w:t>
            </w:r>
            <w:r w:rsidR="008F0046">
              <w:rPr>
                <w:b/>
                <w:bCs/>
                <w:sz w:val="15"/>
                <w:szCs w:val="15"/>
                <w:vertAlign w:val="superscript"/>
              </w:rPr>
              <w:t>R</w:t>
            </w:r>
          </w:p>
        </w:tc>
        <w:tc>
          <w:tcPr>
            <w:tcW w:w="1466" w:type="dxa"/>
            <w:gridSpan w:val="2"/>
            <w:tcBorders>
              <w:top w:val="single" w:sz="8" w:space="0" w:color="auto"/>
              <w:left w:val="single" w:sz="4" w:space="0" w:color="auto"/>
              <w:bottom w:val="single" w:sz="4" w:space="0" w:color="auto"/>
              <w:right w:val="single" w:sz="4" w:space="0" w:color="auto"/>
            </w:tcBorders>
            <w:shd w:val="clear" w:color="auto" w:fill="auto"/>
            <w:noWrap/>
            <w:tcMar>
              <w:left w:w="29" w:type="dxa"/>
              <w:right w:w="173" w:type="dxa"/>
            </w:tcMar>
            <w:vAlign w:val="center"/>
          </w:tcPr>
          <w:p w:rsidR="00607406" w:rsidRPr="00BF4323" w:rsidRDefault="00607406" w:rsidP="00607406">
            <w:pPr>
              <w:jc w:val="center"/>
              <w:rPr>
                <w:b/>
                <w:bCs/>
                <w:sz w:val="15"/>
                <w:szCs w:val="15"/>
              </w:rPr>
            </w:pPr>
            <w:r>
              <w:rPr>
                <w:b/>
                <w:bCs/>
                <w:sz w:val="15"/>
                <w:szCs w:val="15"/>
              </w:rPr>
              <w:t>2016</w:t>
            </w:r>
          </w:p>
        </w:tc>
        <w:tc>
          <w:tcPr>
            <w:tcW w:w="3690" w:type="dxa"/>
            <w:gridSpan w:val="5"/>
            <w:tcBorders>
              <w:top w:val="nil"/>
              <w:left w:val="single" w:sz="4" w:space="0" w:color="auto"/>
              <w:bottom w:val="single" w:sz="4" w:space="0" w:color="auto"/>
              <w:right w:val="single" w:sz="4" w:space="0" w:color="auto"/>
            </w:tcBorders>
          </w:tcPr>
          <w:p w:rsidR="00607406" w:rsidRPr="00BF4323" w:rsidRDefault="00607406" w:rsidP="00607406">
            <w:pPr>
              <w:jc w:val="center"/>
              <w:rPr>
                <w:b/>
                <w:bCs/>
                <w:sz w:val="15"/>
                <w:szCs w:val="15"/>
              </w:rPr>
            </w:pPr>
            <w:r>
              <w:rPr>
                <w:b/>
                <w:bCs/>
                <w:sz w:val="15"/>
                <w:szCs w:val="15"/>
              </w:rPr>
              <w:t xml:space="preserve">2017 </w:t>
            </w:r>
            <w:r w:rsidRPr="008C0017">
              <w:rPr>
                <w:b/>
                <w:bCs/>
                <w:sz w:val="15"/>
                <w:szCs w:val="15"/>
                <w:vertAlign w:val="superscript"/>
              </w:rPr>
              <w:t>P</w:t>
            </w:r>
          </w:p>
        </w:tc>
      </w:tr>
      <w:tr w:rsidR="003A30E1" w:rsidRPr="00BF4323" w:rsidTr="002C341F">
        <w:trPr>
          <w:cantSplit/>
          <w:trHeight w:val="133"/>
        </w:trPr>
        <w:tc>
          <w:tcPr>
            <w:tcW w:w="2571" w:type="dxa"/>
            <w:vMerge/>
            <w:tcBorders>
              <w:top w:val="single" w:sz="12" w:space="0" w:color="auto"/>
              <w:bottom w:val="single" w:sz="12" w:space="0" w:color="auto"/>
              <w:right w:val="single" w:sz="4" w:space="0" w:color="auto"/>
            </w:tcBorders>
            <w:shd w:val="clear" w:color="auto" w:fill="auto"/>
            <w:noWrap/>
            <w:vAlign w:val="bottom"/>
          </w:tcPr>
          <w:p w:rsidR="003A30E1" w:rsidRPr="00BF4323" w:rsidRDefault="003A30E1" w:rsidP="003A30E1">
            <w:pPr>
              <w:rPr>
                <w:sz w:val="16"/>
                <w:szCs w:val="16"/>
              </w:rPr>
            </w:pPr>
          </w:p>
        </w:tc>
        <w:tc>
          <w:tcPr>
            <w:tcW w:w="736" w:type="dxa"/>
            <w:vMerge/>
            <w:tcBorders>
              <w:left w:val="single" w:sz="4" w:space="0" w:color="auto"/>
              <w:bottom w:val="single" w:sz="12" w:space="0" w:color="auto"/>
              <w:right w:val="single" w:sz="4" w:space="0" w:color="auto"/>
            </w:tcBorders>
            <w:shd w:val="clear" w:color="auto" w:fill="auto"/>
            <w:noWrap/>
            <w:tcMar>
              <w:left w:w="29" w:type="dxa"/>
            </w:tcMar>
            <w:vAlign w:val="center"/>
          </w:tcPr>
          <w:p w:rsidR="003A30E1" w:rsidRPr="00BF4323" w:rsidRDefault="003A30E1" w:rsidP="003A30E1">
            <w:pPr>
              <w:jc w:val="right"/>
              <w:rPr>
                <w:b/>
                <w:bCs/>
                <w:sz w:val="15"/>
                <w:szCs w:val="15"/>
              </w:rPr>
            </w:pPr>
          </w:p>
        </w:tc>
        <w:tc>
          <w:tcPr>
            <w:tcW w:w="735" w:type="dxa"/>
            <w:vMerge/>
            <w:tcBorders>
              <w:top w:val="single" w:sz="12" w:space="0" w:color="auto"/>
              <w:left w:val="single" w:sz="4" w:space="0" w:color="auto"/>
              <w:bottom w:val="single" w:sz="12" w:space="0" w:color="auto"/>
              <w:right w:val="single" w:sz="4" w:space="0" w:color="auto"/>
            </w:tcBorders>
            <w:shd w:val="clear" w:color="auto" w:fill="auto"/>
            <w:noWrap/>
            <w:tcMar>
              <w:left w:w="29" w:type="dxa"/>
            </w:tcMar>
            <w:vAlign w:val="center"/>
          </w:tcPr>
          <w:p w:rsidR="003A30E1" w:rsidRPr="00BF4323" w:rsidRDefault="003A30E1" w:rsidP="003A30E1">
            <w:pPr>
              <w:jc w:val="right"/>
              <w:rPr>
                <w:b/>
                <w:bCs/>
                <w:sz w:val="15"/>
                <w:szCs w:val="15"/>
              </w:rPr>
            </w:pPr>
          </w:p>
        </w:tc>
        <w:tc>
          <w:tcPr>
            <w:tcW w:w="741" w:type="dxa"/>
            <w:tcBorders>
              <w:top w:val="single" w:sz="4" w:space="0" w:color="auto"/>
              <w:left w:val="single" w:sz="4" w:space="0" w:color="auto"/>
              <w:bottom w:val="single" w:sz="12" w:space="0" w:color="auto"/>
            </w:tcBorders>
            <w:shd w:val="clear" w:color="auto" w:fill="auto"/>
            <w:noWrap/>
            <w:tcMar>
              <w:left w:w="29" w:type="dxa"/>
            </w:tcMar>
            <w:vAlign w:val="center"/>
          </w:tcPr>
          <w:p w:rsidR="003A30E1" w:rsidRPr="00D704A6" w:rsidRDefault="003A30E1" w:rsidP="003A30E1">
            <w:pPr>
              <w:jc w:val="right"/>
              <w:rPr>
                <w:bCs/>
                <w:sz w:val="15"/>
                <w:szCs w:val="15"/>
              </w:rPr>
            </w:pPr>
            <w:r>
              <w:rPr>
                <w:bCs/>
                <w:sz w:val="15"/>
                <w:szCs w:val="15"/>
              </w:rPr>
              <w:t>Jun</w:t>
            </w:r>
          </w:p>
        </w:tc>
        <w:tc>
          <w:tcPr>
            <w:tcW w:w="725"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3A30E1" w:rsidRPr="00D704A6" w:rsidRDefault="003A30E1" w:rsidP="003A30E1">
            <w:pPr>
              <w:jc w:val="right"/>
              <w:rPr>
                <w:bCs/>
                <w:sz w:val="15"/>
                <w:szCs w:val="15"/>
              </w:rPr>
            </w:pPr>
            <w:r>
              <w:rPr>
                <w:bCs/>
                <w:sz w:val="15"/>
                <w:szCs w:val="15"/>
              </w:rPr>
              <w:t>Jul</w:t>
            </w:r>
          </w:p>
        </w:tc>
        <w:tc>
          <w:tcPr>
            <w:tcW w:w="720" w:type="dxa"/>
            <w:tcBorders>
              <w:top w:val="nil"/>
              <w:left w:val="single" w:sz="4" w:space="0" w:color="auto"/>
              <w:bottom w:val="single" w:sz="12" w:space="0" w:color="auto"/>
            </w:tcBorders>
            <w:shd w:val="clear" w:color="auto" w:fill="auto"/>
            <w:tcMar>
              <w:left w:w="43" w:type="dxa"/>
              <w:right w:w="43" w:type="dxa"/>
            </w:tcMar>
            <w:vAlign w:val="center"/>
          </w:tcPr>
          <w:p w:rsidR="003A30E1" w:rsidRPr="00693942" w:rsidRDefault="003A30E1" w:rsidP="008F0046">
            <w:pPr>
              <w:jc w:val="right"/>
              <w:rPr>
                <w:color w:val="000000"/>
                <w:sz w:val="13"/>
                <w:szCs w:val="13"/>
              </w:rPr>
            </w:pPr>
            <w:r>
              <w:rPr>
                <w:color w:val="000000"/>
                <w:sz w:val="13"/>
                <w:szCs w:val="13"/>
              </w:rPr>
              <w:t>Mar</w:t>
            </w:r>
            <w:r w:rsidRPr="0034121C">
              <w:rPr>
                <w:color w:val="000000"/>
                <w:sz w:val="13"/>
                <w:szCs w:val="13"/>
                <w:vertAlign w:val="superscript"/>
              </w:rPr>
              <w:t xml:space="preserve"> </w:t>
            </w:r>
          </w:p>
        </w:tc>
        <w:tc>
          <w:tcPr>
            <w:tcW w:w="810" w:type="dxa"/>
            <w:tcBorders>
              <w:top w:val="nil"/>
              <w:bottom w:val="single" w:sz="12" w:space="0" w:color="auto"/>
            </w:tcBorders>
            <w:tcMar>
              <w:left w:w="43" w:type="dxa"/>
              <w:right w:w="43" w:type="dxa"/>
            </w:tcMar>
            <w:vAlign w:val="center"/>
          </w:tcPr>
          <w:p w:rsidR="003A30E1" w:rsidRPr="00693942" w:rsidRDefault="003A30E1" w:rsidP="008F0046">
            <w:pPr>
              <w:jc w:val="right"/>
              <w:rPr>
                <w:color w:val="000000"/>
                <w:sz w:val="13"/>
                <w:szCs w:val="13"/>
              </w:rPr>
            </w:pPr>
            <w:r>
              <w:rPr>
                <w:color w:val="000000"/>
                <w:sz w:val="13"/>
                <w:szCs w:val="13"/>
              </w:rPr>
              <w:t>Apr</w:t>
            </w:r>
          </w:p>
        </w:tc>
        <w:tc>
          <w:tcPr>
            <w:tcW w:w="720" w:type="dxa"/>
            <w:tcBorders>
              <w:top w:val="nil"/>
              <w:bottom w:val="single" w:sz="12" w:space="0" w:color="auto"/>
            </w:tcBorders>
            <w:shd w:val="clear" w:color="auto" w:fill="auto"/>
            <w:tcMar>
              <w:left w:w="43" w:type="dxa"/>
              <w:right w:w="43" w:type="dxa"/>
            </w:tcMar>
            <w:vAlign w:val="center"/>
          </w:tcPr>
          <w:p w:rsidR="003A30E1" w:rsidRPr="00693942" w:rsidRDefault="003A30E1" w:rsidP="008F0046">
            <w:pPr>
              <w:jc w:val="right"/>
              <w:rPr>
                <w:color w:val="000000"/>
                <w:sz w:val="13"/>
                <w:szCs w:val="13"/>
              </w:rPr>
            </w:pPr>
            <w:r>
              <w:rPr>
                <w:color w:val="000000"/>
                <w:sz w:val="13"/>
                <w:szCs w:val="13"/>
              </w:rPr>
              <w:t>May</w:t>
            </w:r>
            <w:r w:rsidRPr="0034121C">
              <w:rPr>
                <w:color w:val="000000"/>
                <w:sz w:val="13"/>
                <w:szCs w:val="13"/>
                <w:vertAlign w:val="superscript"/>
              </w:rPr>
              <w:t xml:space="preserve"> </w:t>
            </w:r>
          </w:p>
        </w:tc>
        <w:tc>
          <w:tcPr>
            <w:tcW w:w="720" w:type="dxa"/>
            <w:tcBorders>
              <w:top w:val="nil"/>
              <w:bottom w:val="single" w:sz="12" w:space="0" w:color="auto"/>
            </w:tcBorders>
            <w:shd w:val="clear" w:color="auto" w:fill="auto"/>
            <w:tcMar>
              <w:left w:w="43" w:type="dxa"/>
              <w:right w:w="43" w:type="dxa"/>
            </w:tcMar>
            <w:vAlign w:val="center"/>
          </w:tcPr>
          <w:p w:rsidR="003A30E1" w:rsidRPr="00693942" w:rsidRDefault="003A30E1" w:rsidP="003A30E1">
            <w:pPr>
              <w:jc w:val="right"/>
              <w:rPr>
                <w:color w:val="000000"/>
                <w:sz w:val="13"/>
                <w:szCs w:val="13"/>
              </w:rPr>
            </w:pPr>
            <w:r>
              <w:rPr>
                <w:color w:val="000000"/>
                <w:sz w:val="13"/>
                <w:szCs w:val="13"/>
              </w:rPr>
              <w:t>Jun</w:t>
            </w:r>
            <w:r w:rsidR="008F0046" w:rsidRPr="0034121C">
              <w:rPr>
                <w:color w:val="000000"/>
                <w:sz w:val="13"/>
                <w:szCs w:val="13"/>
                <w:vertAlign w:val="superscript"/>
              </w:rPr>
              <w:t xml:space="preserve"> R</w:t>
            </w:r>
          </w:p>
        </w:tc>
        <w:tc>
          <w:tcPr>
            <w:tcW w:w="720"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3A30E1" w:rsidRPr="00693942" w:rsidRDefault="003A30E1" w:rsidP="003A30E1">
            <w:pPr>
              <w:jc w:val="right"/>
              <w:rPr>
                <w:color w:val="000000"/>
                <w:sz w:val="13"/>
                <w:szCs w:val="13"/>
              </w:rPr>
            </w:pPr>
            <w:r>
              <w:rPr>
                <w:color w:val="000000"/>
                <w:sz w:val="13"/>
                <w:szCs w:val="13"/>
              </w:rPr>
              <w:t>Jul</w:t>
            </w:r>
          </w:p>
        </w:tc>
      </w:tr>
      <w:tr w:rsidR="008F0046" w:rsidRPr="00BF4323" w:rsidTr="008F0046">
        <w:trPr>
          <w:cantSplit/>
          <w:trHeight w:val="216"/>
        </w:trPr>
        <w:tc>
          <w:tcPr>
            <w:tcW w:w="2571" w:type="dxa"/>
            <w:tcBorders>
              <w:top w:val="nil"/>
              <w:left w:val="nil"/>
              <w:bottom w:val="nil"/>
              <w:right w:val="nil"/>
            </w:tcBorders>
            <w:shd w:val="clear" w:color="auto" w:fill="auto"/>
            <w:noWrap/>
            <w:vAlign w:val="center"/>
          </w:tcPr>
          <w:p w:rsidR="008F0046" w:rsidRPr="00BF4323" w:rsidRDefault="008F0046" w:rsidP="003A30E1">
            <w:pPr>
              <w:ind w:hanging="108"/>
              <w:rPr>
                <w:b/>
                <w:bCs/>
                <w:sz w:val="14"/>
                <w:szCs w:val="14"/>
              </w:rPr>
            </w:pPr>
            <w:r w:rsidRPr="00BF4323">
              <w:rPr>
                <w:b/>
                <w:bCs/>
                <w:sz w:val="14"/>
                <w:szCs w:val="14"/>
              </w:rPr>
              <w:t>A. Food Group</w:t>
            </w:r>
          </w:p>
        </w:tc>
        <w:tc>
          <w:tcPr>
            <w:tcW w:w="736" w:type="dxa"/>
            <w:tcBorders>
              <w:top w:val="nil"/>
              <w:left w:val="nil"/>
              <w:bottom w:val="nil"/>
              <w:right w:val="nil"/>
            </w:tcBorders>
            <w:shd w:val="clear" w:color="auto" w:fill="auto"/>
            <w:noWrap/>
            <w:tcMar>
              <w:left w:w="43" w:type="dxa"/>
              <w:right w:w="43" w:type="dxa"/>
            </w:tcMar>
            <w:vAlign w:val="center"/>
          </w:tcPr>
          <w:p w:rsidR="008F0046" w:rsidRDefault="008F0046" w:rsidP="003A30E1">
            <w:pPr>
              <w:jc w:val="right"/>
              <w:rPr>
                <w:b/>
                <w:bCs/>
                <w:color w:val="000000"/>
                <w:sz w:val="13"/>
                <w:szCs w:val="13"/>
              </w:rPr>
            </w:pPr>
            <w:r>
              <w:rPr>
                <w:b/>
                <w:bCs/>
                <w:color w:val="000000"/>
                <w:sz w:val="13"/>
                <w:szCs w:val="13"/>
              </w:rPr>
              <w:t>3,722,489</w:t>
            </w:r>
          </w:p>
        </w:tc>
        <w:tc>
          <w:tcPr>
            <w:tcW w:w="735" w:type="dxa"/>
            <w:tcBorders>
              <w:top w:val="nil"/>
              <w:left w:val="nil"/>
              <w:bottom w:val="nil"/>
              <w:right w:val="nil"/>
            </w:tcBorders>
            <w:shd w:val="clear" w:color="auto" w:fill="auto"/>
            <w:noWrap/>
            <w:tcMar>
              <w:left w:w="43" w:type="dxa"/>
              <w:right w:w="43" w:type="dxa"/>
            </w:tcMar>
            <w:vAlign w:val="center"/>
          </w:tcPr>
          <w:p w:rsidR="008F0046" w:rsidRDefault="008F0046" w:rsidP="008F0046">
            <w:pPr>
              <w:jc w:val="right"/>
              <w:rPr>
                <w:b/>
                <w:bCs/>
                <w:color w:val="000000"/>
                <w:sz w:val="13"/>
                <w:szCs w:val="13"/>
              </w:rPr>
            </w:pPr>
            <w:r>
              <w:rPr>
                <w:b/>
                <w:bCs/>
                <w:color w:val="000000"/>
                <w:sz w:val="13"/>
                <w:szCs w:val="13"/>
              </w:rPr>
              <w:t>3,609,674</w:t>
            </w:r>
          </w:p>
        </w:tc>
        <w:tc>
          <w:tcPr>
            <w:tcW w:w="741" w:type="dxa"/>
            <w:tcBorders>
              <w:top w:val="nil"/>
              <w:left w:val="nil"/>
              <w:bottom w:val="nil"/>
              <w:right w:val="nil"/>
            </w:tcBorders>
            <w:shd w:val="clear" w:color="auto" w:fill="auto"/>
            <w:noWrap/>
            <w:tcMar>
              <w:left w:w="43" w:type="dxa"/>
              <w:right w:w="43" w:type="dxa"/>
            </w:tcMar>
            <w:vAlign w:val="center"/>
          </w:tcPr>
          <w:p w:rsidR="008F0046" w:rsidRDefault="008F0046" w:rsidP="003A30E1">
            <w:pPr>
              <w:jc w:val="right"/>
              <w:rPr>
                <w:b/>
                <w:bCs/>
                <w:color w:val="000000"/>
                <w:sz w:val="13"/>
                <w:szCs w:val="13"/>
              </w:rPr>
            </w:pPr>
            <w:r>
              <w:rPr>
                <w:b/>
                <w:bCs/>
                <w:color w:val="000000"/>
                <w:sz w:val="13"/>
                <w:szCs w:val="13"/>
              </w:rPr>
              <w:t>319,562</w:t>
            </w:r>
          </w:p>
        </w:tc>
        <w:tc>
          <w:tcPr>
            <w:tcW w:w="725" w:type="dxa"/>
            <w:tcBorders>
              <w:top w:val="nil"/>
              <w:left w:val="nil"/>
              <w:bottom w:val="nil"/>
              <w:right w:val="nil"/>
            </w:tcBorders>
            <w:shd w:val="clear" w:color="auto" w:fill="auto"/>
            <w:tcMar>
              <w:left w:w="43" w:type="dxa"/>
              <w:right w:w="43" w:type="dxa"/>
            </w:tcMar>
            <w:vAlign w:val="center"/>
          </w:tcPr>
          <w:p w:rsidR="008F0046" w:rsidRDefault="008F0046" w:rsidP="008F0046">
            <w:pPr>
              <w:jc w:val="right"/>
              <w:rPr>
                <w:b/>
                <w:bCs/>
                <w:color w:val="000000"/>
                <w:sz w:val="13"/>
                <w:szCs w:val="13"/>
              </w:rPr>
            </w:pPr>
            <w:r>
              <w:rPr>
                <w:b/>
                <w:bCs/>
                <w:color w:val="000000"/>
                <w:sz w:val="13"/>
                <w:szCs w:val="13"/>
              </w:rPr>
              <w:t>201,693</w:t>
            </w:r>
          </w:p>
        </w:tc>
        <w:tc>
          <w:tcPr>
            <w:tcW w:w="720" w:type="dxa"/>
            <w:tcBorders>
              <w:top w:val="nil"/>
              <w:left w:val="nil"/>
              <w:bottom w:val="nil"/>
              <w:right w:val="nil"/>
            </w:tcBorders>
            <w:shd w:val="clear" w:color="auto" w:fill="auto"/>
            <w:tcMar>
              <w:left w:w="43" w:type="dxa"/>
              <w:right w:w="43" w:type="dxa"/>
            </w:tcMar>
            <w:vAlign w:val="center"/>
          </w:tcPr>
          <w:p w:rsidR="008F0046" w:rsidRDefault="008F0046" w:rsidP="003A30E1">
            <w:pPr>
              <w:jc w:val="right"/>
              <w:rPr>
                <w:b/>
                <w:bCs/>
                <w:color w:val="000000"/>
                <w:sz w:val="13"/>
                <w:szCs w:val="13"/>
              </w:rPr>
            </w:pPr>
            <w:r>
              <w:rPr>
                <w:b/>
                <w:bCs/>
                <w:color w:val="000000"/>
                <w:sz w:val="13"/>
                <w:szCs w:val="13"/>
              </w:rPr>
              <w:t>362,799</w:t>
            </w:r>
          </w:p>
        </w:tc>
        <w:tc>
          <w:tcPr>
            <w:tcW w:w="810" w:type="dxa"/>
            <w:tcBorders>
              <w:top w:val="nil"/>
              <w:left w:val="nil"/>
              <w:bottom w:val="nil"/>
              <w:right w:val="nil"/>
            </w:tcBorders>
            <w:tcMar>
              <w:left w:w="43" w:type="dxa"/>
              <w:right w:w="43" w:type="dxa"/>
            </w:tcMar>
            <w:vAlign w:val="center"/>
          </w:tcPr>
          <w:p w:rsidR="008F0046" w:rsidRDefault="008F0046" w:rsidP="003A30E1">
            <w:pPr>
              <w:jc w:val="right"/>
              <w:rPr>
                <w:b/>
                <w:bCs/>
                <w:color w:val="000000"/>
                <w:sz w:val="13"/>
                <w:szCs w:val="13"/>
              </w:rPr>
            </w:pPr>
            <w:r>
              <w:rPr>
                <w:b/>
                <w:bCs/>
                <w:color w:val="000000"/>
                <w:sz w:val="13"/>
                <w:szCs w:val="13"/>
              </w:rPr>
              <w:t>382,562</w:t>
            </w:r>
          </w:p>
        </w:tc>
        <w:tc>
          <w:tcPr>
            <w:tcW w:w="720" w:type="dxa"/>
            <w:tcBorders>
              <w:top w:val="nil"/>
              <w:left w:val="nil"/>
              <w:bottom w:val="nil"/>
              <w:right w:val="nil"/>
            </w:tcBorders>
            <w:shd w:val="clear" w:color="auto" w:fill="auto"/>
            <w:tcMar>
              <w:left w:w="43" w:type="dxa"/>
              <w:right w:w="43" w:type="dxa"/>
            </w:tcMar>
            <w:vAlign w:val="center"/>
          </w:tcPr>
          <w:p w:rsidR="008F0046" w:rsidRDefault="008F0046" w:rsidP="003A30E1">
            <w:pPr>
              <w:jc w:val="right"/>
              <w:rPr>
                <w:b/>
                <w:bCs/>
                <w:color w:val="000000"/>
                <w:sz w:val="13"/>
                <w:szCs w:val="13"/>
              </w:rPr>
            </w:pPr>
            <w:r>
              <w:rPr>
                <w:b/>
                <w:bCs/>
                <w:color w:val="000000"/>
                <w:sz w:val="13"/>
                <w:szCs w:val="13"/>
              </w:rPr>
              <w:t>369,080</w:t>
            </w:r>
          </w:p>
        </w:tc>
        <w:tc>
          <w:tcPr>
            <w:tcW w:w="720" w:type="dxa"/>
            <w:tcBorders>
              <w:top w:val="nil"/>
              <w:left w:val="nil"/>
              <w:bottom w:val="nil"/>
              <w:right w:val="nil"/>
            </w:tcBorders>
            <w:shd w:val="clear" w:color="auto" w:fill="auto"/>
            <w:tcMar>
              <w:left w:w="43" w:type="dxa"/>
              <w:right w:w="43" w:type="dxa"/>
            </w:tcMar>
            <w:vAlign w:val="center"/>
          </w:tcPr>
          <w:p w:rsidR="008F0046" w:rsidRDefault="008F0046" w:rsidP="008F0046">
            <w:pPr>
              <w:jc w:val="right"/>
              <w:rPr>
                <w:b/>
                <w:bCs/>
                <w:color w:val="000000"/>
                <w:sz w:val="13"/>
                <w:szCs w:val="13"/>
              </w:rPr>
            </w:pPr>
            <w:r>
              <w:rPr>
                <w:b/>
                <w:bCs/>
                <w:color w:val="000000"/>
                <w:sz w:val="13"/>
                <w:szCs w:val="13"/>
              </w:rPr>
              <w:t>285,976</w:t>
            </w:r>
          </w:p>
        </w:tc>
        <w:tc>
          <w:tcPr>
            <w:tcW w:w="720" w:type="dxa"/>
            <w:tcBorders>
              <w:top w:val="nil"/>
              <w:left w:val="nil"/>
              <w:bottom w:val="nil"/>
              <w:right w:val="nil"/>
            </w:tcBorders>
            <w:shd w:val="clear" w:color="auto" w:fill="auto"/>
            <w:tcMar>
              <w:left w:w="43" w:type="dxa"/>
              <w:right w:w="43" w:type="dxa"/>
            </w:tcMar>
            <w:vAlign w:val="center"/>
          </w:tcPr>
          <w:p w:rsidR="008F0046" w:rsidRDefault="008F0046" w:rsidP="008F0046">
            <w:pPr>
              <w:jc w:val="right"/>
              <w:rPr>
                <w:b/>
                <w:bCs/>
                <w:color w:val="000000"/>
                <w:sz w:val="13"/>
                <w:szCs w:val="13"/>
              </w:rPr>
            </w:pPr>
            <w:r>
              <w:rPr>
                <w:b/>
                <w:bCs/>
                <w:color w:val="000000"/>
                <w:sz w:val="13"/>
                <w:szCs w:val="13"/>
              </w:rPr>
              <w:t>250,001</w:t>
            </w:r>
          </w:p>
        </w:tc>
      </w:tr>
      <w:tr w:rsidR="008F0046" w:rsidRPr="00BF4323" w:rsidTr="008F0046">
        <w:trPr>
          <w:cantSplit/>
          <w:trHeight w:val="216"/>
        </w:trPr>
        <w:tc>
          <w:tcPr>
            <w:tcW w:w="2571" w:type="dxa"/>
            <w:tcBorders>
              <w:top w:val="nil"/>
              <w:left w:val="nil"/>
              <w:bottom w:val="nil"/>
              <w:right w:val="nil"/>
            </w:tcBorders>
            <w:shd w:val="clear" w:color="auto" w:fill="auto"/>
            <w:noWrap/>
            <w:vAlign w:val="center"/>
          </w:tcPr>
          <w:p w:rsidR="008F0046" w:rsidRPr="00BF4323" w:rsidRDefault="008F0046" w:rsidP="003A30E1">
            <w:pPr>
              <w:ind w:left="90"/>
              <w:rPr>
                <w:sz w:val="14"/>
                <w:szCs w:val="14"/>
              </w:rPr>
            </w:pPr>
            <w:r w:rsidRPr="00BF4323">
              <w:rPr>
                <w:sz w:val="14"/>
                <w:szCs w:val="14"/>
              </w:rPr>
              <w:t>1 Rice</w:t>
            </w:r>
          </w:p>
        </w:tc>
        <w:tc>
          <w:tcPr>
            <w:tcW w:w="736" w:type="dxa"/>
            <w:tcBorders>
              <w:top w:val="nil"/>
              <w:left w:val="nil"/>
              <w:bottom w:val="nil"/>
              <w:right w:val="nil"/>
            </w:tcBorders>
            <w:shd w:val="clear" w:color="auto" w:fill="auto"/>
            <w:noWrap/>
            <w:tcMar>
              <w:left w:w="43" w:type="dxa"/>
              <w:right w:w="43" w:type="dxa"/>
            </w:tcMar>
            <w:vAlign w:val="center"/>
          </w:tcPr>
          <w:p w:rsidR="008F0046" w:rsidRDefault="008F0046" w:rsidP="003A30E1">
            <w:pPr>
              <w:jc w:val="right"/>
              <w:rPr>
                <w:color w:val="000000"/>
                <w:sz w:val="13"/>
                <w:szCs w:val="13"/>
              </w:rPr>
            </w:pPr>
            <w:r>
              <w:rPr>
                <w:color w:val="000000"/>
                <w:sz w:val="13"/>
                <w:szCs w:val="13"/>
              </w:rPr>
              <w:t>1,852,708</w:t>
            </w:r>
          </w:p>
        </w:tc>
        <w:tc>
          <w:tcPr>
            <w:tcW w:w="735" w:type="dxa"/>
            <w:tcBorders>
              <w:top w:val="nil"/>
              <w:left w:val="nil"/>
              <w:bottom w:val="nil"/>
              <w:right w:val="nil"/>
            </w:tcBorders>
            <w:shd w:val="clear" w:color="auto" w:fill="auto"/>
            <w:noWrap/>
            <w:tcMar>
              <w:left w:w="43" w:type="dxa"/>
              <w:right w:w="43" w:type="dxa"/>
            </w:tcMar>
            <w:vAlign w:val="center"/>
          </w:tcPr>
          <w:p w:rsidR="008F0046" w:rsidRDefault="008F0046" w:rsidP="008F0046">
            <w:pPr>
              <w:jc w:val="right"/>
              <w:rPr>
                <w:color w:val="000000"/>
                <w:sz w:val="13"/>
                <w:szCs w:val="13"/>
              </w:rPr>
            </w:pPr>
            <w:r>
              <w:rPr>
                <w:color w:val="000000"/>
                <w:sz w:val="13"/>
                <w:szCs w:val="13"/>
              </w:rPr>
              <w:t>1,572,867</w:t>
            </w:r>
          </w:p>
        </w:tc>
        <w:tc>
          <w:tcPr>
            <w:tcW w:w="741" w:type="dxa"/>
            <w:tcBorders>
              <w:top w:val="nil"/>
              <w:left w:val="nil"/>
              <w:bottom w:val="nil"/>
              <w:right w:val="nil"/>
            </w:tcBorders>
            <w:shd w:val="clear" w:color="auto" w:fill="auto"/>
            <w:noWrap/>
            <w:tcMar>
              <w:left w:w="43" w:type="dxa"/>
              <w:right w:w="43" w:type="dxa"/>
            </w:tcMar>
            <w:vAlign w:val="center"/>
          </w:tcPr>
          <w:p w:rsidR="008F0046" w:rsidRDefault="008F0046" w:rsidP="003A30E1">
            <w:pPr>
              <w:jc w:val="right"/>
              <w:rPr>
                <w:color w:val="000000"/>
                <w:sz w:val="13"/>
                <w:szCs w:val="13"/>
              </w:rPr>
            </w:pPr>
            <w:r>
              <w:rPr>
                <w:color w:val="000000"/>
                <w:sz w:val="13"/>
                <w:szCs w:val="13"/>
              </w:rPr>
              <w:t>162,410</w:t>
            </w:r>
          </w:p>
        </w:tc>
        <w:tc>
          <w:tcPr>
            <w:tcW w:w="725" w:type="dxa"/>
            <w:tcBorders>
              <w:top w:val="nil"/>
              <w:left w:val="nil"/>
              <w:bottom w:val="nil"/>
              <w:right w:val="nil"/>
            </w:tcBorders>
            <w:shd w:val="clear" w:color="auto" w:fill="auto"/>
            <w:tcMar>
              <w:left w:w="43" w:type="dxa"/>
              <w:right w:w="43" w:type="dxa"/>
            </w:tcMar>
            <w:vAlign w:val="center"/>
          </w:tcPr>
          <w:p w:rsidR="008F0046" w:rsidRDefault="008F0046" w:rsidP="008F0046">
            <w:pPr>
              <w:jc w:val="right"/>
              <w:rPr>
                <w:color w:val="000000"/>
                <w:sz w:val="13"/>
                <w:szCs w:val="13"/>
              </w:rPr>
            </w:pPr>
            <w:r>
              <w:rPr>
                <w:color w:val="000000"/>
                <w:sz w:val="13"/>
                <w:szCs w:val="13"/>
              </w:rPr>
              <w:t>86,833</w:t>
            </w:r>
          </w:p>
        </w:tc>
        <w:tc>
          <w:tcPr>
            <w:tcW w:w="720" w:type="dxa"/>
            <w:tcBorders>
              <w:top w:val="nil"/>
              <w:left w:val="nil"/>
              <w:bottom w:val="nil"/>
              <w:right w:val="nil"/>
            </w:tcBorders>
            <w:shd w:val="clear" w:color="auto" w:fill="auto"/>
            <w:tcMar>
              <w:left w:w="43" w:type="dxa"/>
              <w:right w:w="43" w:type="dxa"/>
            </w:tcMar>
            <w:vAlign w:val="center"/>
          </w:tcPr>
          <w:p w:rsidR="008F0046" w:rsidRDefault="008F0046" w:rsidP="003A30E1">
            <w:pPr>
              <w:jc w:val="right"/>
              <w:rPr>
                <w:color w:val="000000"/>
                <w:sz w:val="13"/>
                <w:szCs w:val="13"/>
              </w:rPr>
            </w:pPr>
            <w:r>
              <w:rPr>
                <w:color w:val="000000"/>
                <w:sz w:val="13"/>
                <w:szCs w:val="13"/>
              </w:rPr>
              <w:t>159,513</w:t>
            </w:r>
          </w:p>
        </w:tc>
        <w:tc>
          <w:tcPr>
            <w:tcW w:w="810" w:type="dxa"/>
            <w:tcBorders>
              <w:top w:val="nil"/>
              <w:left w:val="nil"/>
              <w:bottom w:val="nil"/>
              <w:right w:val="nil"/>
            </w:tcBorders>
            <w:tcMar>
              <w:left w:w="43" w:type="dxa"/>
              <w:right w:w="43" w:type="dxa"/>
            </w:tcMar>
            <w:vAlign w:val="center"/>
          </w:tcPr>
          <w:p w:rsidR="008F0046" w:rsidRDefault="008F0046" w:rsidP="003A30E1">
            <w:pPr>
              <w:jc w:val="right"/>
              <w:rPr>
                <w:color w:val="000000"/>
                <w:sz w:val="13"/>
                <w:szCs w:val="13"/>
              </w:rPr>
            </w:pPr>
            <w:r>
              <w:rPr>
                <w:color w:val="000000"/>
                <w:sz w:val="13"/>
                <w:szCs w:val="13"/>
              </w:rPr>
              <w:t>135,433</w:t>
            </w:r>
          </w:p>
        </w:tc>
        <w:tc>
          <w:tcPr>
            <w:tcW w:w="720" w:type="dxa"/>
            <w:tcBorders>
              <w:top w:val="nil"/>
              <w:left w:val="nil"/>
              <w:bottom w:val="nil"/>
              <w:right w:val="nil"/>
            </w:tcBorders>
            <w:shd w:val="clear" w:color="auto" w:fill="auto"/>
            <w:tcMar>
              <w:left w:w="43" w:type="dxa"/>
              <w:right w:w="43" w:type="dxa"/>
            </w:tcMar>
            <w:vAlign w:val="center"/>
          </w:tcPr>
          <w:p w:rsidR="008F0046" w:rsidRDefault="008F0046" w:rsidP="003A30E1">
            <w:pPr>
              <w:jc w:val="right"/>
              <w:rPr>
                <w:color w:val="000000"/>
                <w:sz w:val="13"/>
                <w:szCs w:val="13"/>
              </w:rPr>
            </w:pPr>
            <w:r>
              <w:rPr>
                <w:color w:val="000000"/>
                <w:sz w:val="13"/>
                <w:szCs w:val="13"/>
              </w:rPr>
              <w:t>156,066</w:t>
            </w:r>
          </w:p>
        </w:tc>
        <w:tc>
          <w:tcPr>
            <w:tcW w:w="720" w:type="dxa"/>
            <w:tcBorders>
              <w:top w:val="nil"/>
              <w:left w:val="nil"/>
              <w:bottom w:val="nil"/>
              <w:right w:val="nil"/>
            </w:tcBorders>
            <w:shd w:val="clear" w:color="auto" w:fill="auto"/>
            <w:tcMar>
              <w:left w:w="43" w:type="dxa"/>
              <w:right w:w="43" w:type="dxa"/>
            </w:tcMar>
            <w:vAlign w:val="center"/>
          </w:tcPr>
          <w:p w:rsidR="008F0046" w:rsidRDefault="008F0046" w:rsidP="008F0046">
            <w:pPr>
              <w:jc w:val="right"/>
              <w:rPr>
                <w:color w:val="000000"/>
                <w:sz w:val="13"/>
                <w:szCs w:val="13"/>
              </w:rPr>
            </w:pPr>
            <w:r>
              <w:rPr>
                <w:color w:val="000000"/>
                <w:sz w:val="13"/>
                <w:szCs w:val="13"/>
              </w:rPr>
              <w:t>129,952</w:t>
            </w:r>
          </w:p>
        </w:tc>
        <w:tc>
          <w:tcPr>
            <w:tcW w:w="720" w:type="dxa"/>
            <w:tcBorders>
              <w:top w:val="nil"/>
              <w:left w:val="nil"/>
              <w:bottom w:val="nil"/>
              <w:right w:val="nil"/>
            </w:tcBorders>
            <w:shd w:val="clear" w:color="auto" w:fill="auto"/>
            <w:tcMar>
              <w:left w:w="43" w:type="dxa"/>
              <w:right w:w="43" w:type="dxa"/>
            </w:tcMar>
            <w:vAlign w:val="center"/>
          </w:tcPr>
          <w:p w:rsidR="008F0046" w:rsidRDefault="008F0046" w:rsidP="008F0046">
            <w:pPr>
              <w:jc w:val="right"/>
              <w:rPr>
                <w:color w:val="000000"/>
                <w:sz w:val="13"/>
                <w:szCs w:val="13"/>
              </w:rPr>
            </w:pPr>
            <w:r>
              <w:rPr>
                <w:color w:val="000000"/>
                <w:sz w:val="13"/>
                <w:szCs w:val="13"/>
              </w:rPr>
              <w:t>105,050</w:t>
            </w:r>
          </w:p>
        </w:tc>
      </w:tr>
      <w:tr w:rsidR="008F0046" w:rsidRPr="00BF4323" w:rsidTr="008F0046">
        <w:trPr>
          <w:cantSplit/>
          <w:trHeight w:val="216"/>
        </w:trPr>
        <w:tc>
          <w:tcPr>
            <w:tcW w:w="2571" w:type="dxa"/>
            <w:tcBorders>
              <w:top w:val="nil"/>
              <w:left w:val="nil"/>
              <w:bottom w:val="nil"/>
              <w:right w:val="nil"/>
            </w:tcBorders>
            <w:shd w:val="clear" w:color="auto" w:fill="auto"/>
            <w:noWrap/>
            <w:vAlign w:val="center"/>
          </w:tcPr>
          <w:p w:rsidR="008F0046" w:rsidRPr="00BF4323" w:rsidRDefault="008F0046" w:rsidP="003A30E1">
            <w:pPr>
              <w:ind w:left="90" w:firstLineChars="100" w:firstLine="140"/>
              <w:rPr>
                <w:sz w:val="14"/>
                <w:szCs w:val="14"/>
              </w:rPr>
            </w:pPr>
            <w:r w:rsidRPr="00BF4323">
              <w:rPr>
                <w:sz w:val="14"/>
                <w:szCs w:val="14"/>
              </w:rPr>
              <w:t>A) Basmati</w:t>
            </w:r>
          </w:p>
        </w:tc>
        <w:tc>
          <w:tcPr>
            <w:tcW w:w="736" w:type="dxa"/>
            <w:tcBorders>
              <w:top w:val="nil"/>
              <w:left w:val="nil"/>
              <w:bottom w:val="nil"/>
              <w:right w:val="nil"/>
            </w:tcBorders>
            <w:shd w:val="clear" w:color="auto" w:fill="auto"/>
            <w:noWrap/>
            <w:tcMar>
              <w:left w:w="43" w:type="dxa"/>
              <w:right w:w="43" w:type="dxa"/>
            </w:tcMar>
            <w:vAlign w:val="center"/>
          </w:tcPr>
          <w:p w:rsidR="008F0046" w:rsidRDefault="008F0046" w:rsidP="003A30E1">
            <w:pPr>
              <w:jc w:val="right"/>
              <w:rPr>
                <w:color w:val="000000"/>
                <w:sz w:val="13"/>
                <w:szCs w:val="13"/>
              </w:rPr>
            </w:pPr>
            <w:r>
              <w:rPr>
                <w:color w:val="000000"/>
                <w:sz w:val="13"/>
                <w:szCs w:val="13"/>
              </w:rPr>
              <w:t>584,415</w:t>
            </w:r>
          </w:p>
        </w:tc>
        <w:tc>
          <w:tcPr>
            <w:tcW w:w="735" w:type="dxa"/>
            <w:tcBorders>
              <w:top w:val="nil"/>
              <w:left w:val="nil"/>
              <w:bottom w:val="nil"/>
              <w:right w:val="nil"/>
            </w:tcBorders>
            <w:shd w:val="clear" w:color="auto" w:fill="auto"/>
            <w:noWrap/>
            <w:tcMar>
              <w:left w:w="43" w:type="dxa"/>
              <w:right w:w="43" w:type="dxa"/>
            </w:tcMar>
            <w:vAlign w:val="center"/>
          </w:tcPr>
          <w:p w:rsidR="008F0046" w:rsidRDefault="008F0046" w:rsidP="008F0046">
            <w:pPr>
              <w:jc w:val="right"/>
              <w:rPr>
                <w:color w:val="000000"/>
                <w:sz w:val="13"/>
                <w:szCs w:val="13"/>
              </w:rPr>
            </w:pPr>
            <w:r>
              <w:rPr>
                <w:color w:val="000000"/>
                <w:sz w:val="13"/>
                <w:szCs w:val="13"/>
              </w:rPr>
              <w:t>514,395</w:t>
            </w:r>
          </w:p>
        </w:tc>
        <w:tc>
          <w:tcPr>
            <w:tcW w:w="741" w:type="dxa"/>
            <w:tcBorders>
              <w:top w:val="nil"/>
              <w:left w:val="nil"/>
              <w:bottom w:val="nil"/>
              <w:right w:val="nil"/>
            </w:tcBorders>
            <w:shd w:val="clear" w:color="auto" w:fill="auto"/>
            <w:noWrap/>
            <w:tcMar>
              <w:left w:w="43" w:type="dxa"/>
              <w:right w:w="43" w:type="dxa"/>
            </w:tcMar>
            <w:vAlign w:val="center"/>
          </w:tcPr>
          <w:p w:rsidR="008F0046" w:rsidRDefault="008F0046" w:rsidP="003A30E1">
            <w:pPr>
              <w:jc w:val="right"/>
              <w:rPr>
                <w:color w:val="000000"/>
                <w:sz w:val="13"/>
                <w:szCs w:val="13"/>
              </w:rPr>
            </w:pPr>
            <w:r>
              <w:rPr>
                <w:color w:val="000000"/>
                <w:sz w:val="13"/>
                <w:szCs w:val="13"/>
              </w:rPr>
              <w:t>52,739</w:t>
            </w:r>
          </w:p>
        </w:tc>
        <w:tc>
          <w:tcPr>
            <w:tcW w:w="725" w:type="dxa"/>
            <w:tcBorders>
              <w:top w:val="nil"/>
              <w:left w:val="nil"/>
              <w:bottom w:val="nil"/>
              <w:right w:val="nil"/>
            </w:tcBorders>
            <w:shd w:val="clear" w:color="auto" w:fill="auto"/>
            <w:tcMar>
              <w:left w:w="43" w:type="dxa"/>
              <w:right w:w="43" w:type="dxa"/>
            </w:tcMar>
            <w:vAlign w:val="center"/>
          </w:tcPr>
          <w:p w:rsidR="008F0046" w:rsidRDefault="008F0046" w:rsidP="008F0046">
            <w:pPr>
              <w:jc w:val="right"/>
              <w:rPr>
                <w:color w:val="000000"/>
                <w:sz w:val="13"/>
                <w:szCs w:val="13"/>
              </w:rPr>
            </w:pPr>
            <w:r>
              <w:rPr>
                <w:color w:val="000000"/>
                <w:sz w:val="13"/>
                <w:szCs w:val="13"/>
              </w:rPr>
              <w:t>30,251</w:t>
            </w:r>
          </w:p>
        </w:tc>
        <w:tc>
          <w:tcPr>
            <w:tcW w:w="720" w:type="dxa"/>
            <w:tcBorders>
              <w:top w:val="nil"/>
              <w:left w:val="nil"/>
              <w:bottom w:val="nil"/>
              <w:right w:val="nil"/>
            </w:tcBorders>
            <w:shd w:val="clear" w:color="auto" w:fill="auto"/>
            <w:tcMar>
              <w:left w:w="43" w:type="dxa"/>
              <w:right w:w="43" w:type="dxa"/>
            </w:tcMar>
            <w:vAlign w:val="center"/>
          </w:tcPr>
          <w:p w:rsidR="008F0046" w:rsidRDefault="008F0046" w:rsidP="003A30E1">
            <w:pPr>
              <w:jc w:val="right"/>
              <w:rPr>
                <w:color w:val="000000"/>
                <w:sz w:val="13"/>
                <w:szCs w:val="13"/>
              </w:rPr>
            </w:pPr>
            <w:r>
              <w:rPr>
                <w:color w:val="000000"/>
                <w:sz w:val="13"/>
                <w:szCs w:val="13"/>
              </w:rPr>
              <w:t>49,355</w:t>
            </w:r>
          </w:p>
        </w:tc>
        <w:tc>
          <w:tcPr>
            <w:tcW w:w="810" w:type="dxa"/>
            <w:tcBorders>
              <w:top w:val="nil"/>
              <w:left w:val="nil"/>
              <w:bottom w:val="nil"/>
              <w:right w:val="nil"/>
            </w:tcBorders>
            <w:tcMar>
              <w:left w:w="43" w:type="dxa"/>
              <w:right w:w="43" w:type="dxa"/>
            </w:tcMar>
            <w:vAlign w:val="center"/>
          </w:tcPr>
          <w:p w:rsidR="008F0046" w:rsidRDefault="008F0046" w:rsidP="003A30E1">
            <w:pPr>
              <w:jc w:val="right"/>
              <w:rPr>
                <w:color w:val="000000"/>
                <w:sz w:val="13"/>
                <w:szCs w:val="13"/>
              </w:rPr>
            </w:pPr>
            <w:r>
              <w:rPr>
                <w:color w:val="000000"/>
                <w:sz w:val="13"/>
                <w:szCs w:val="13"/>
              </w:rPr>
              <w:t>52,991</w:t>
            </w:r>
          </w:p>
        </w:tc>
        <w:tc>
          <w:tcPr>
            <w:tcW w:w="720" w:type="dxa"/>
            <w:tcBorders>
              <w:top w:val="nil"/>
              <w:left w:val="nil"/>
              <w:bottom w:val="nil"/>
              <w:right w:val="nil"/>
            </w:tcBorders>
            <w:shd w:val="clear" w:color="auto" w:fill="auto"/>
            <w:tcMar>
              <w:left w:w="43" w:type="dxa"/>
              <w:right w:w="43" w:type="dxa"/>
            </w:tcMar>
            <w:vAlign w:val="center"/>
          </w:tcPr>
          <w:p w:rsidR="008F0046" w:rsidRDefault="008F0046" w:rsidP="003A30E1">
            <w:pPr>
              <w:jc w:val="right"/>
              <w:rPr>
                <w:color w:val="000000"/>
                <w:sz w:val="13"/>
                <w:szCs w:val="13"/>
              </w:rPr>
            </w:pPr>
            <w:r>
              <w:rPr>
                <w:color w:val="000000"/>
                <w:sz w:val="13"/>
                <w:szCs w:val="13"/>
              </w:rPr>
              <w:t>58,216</w:t>
            </w:r>
          </w:p>
        </w:tc>
        <w:tc>
          <w:tcPr>
            <w:tcW w:w="720" w:type="dxa"/>
            <w:tcBorders>
              <w:top w:val="nil"/>
              <w:left w:val="nil"/>
              <w:bottom w:val="nil"/>
              <w:right w:val="nil"/>
            </w:tcBorders>
            <w:shd w:val="clear" w:color="auto" w:fill="auto"/>
            <w:tcMar>
              <w:left w:w="43" w:type="dxa"/>
              <w:right w:w="43" w:type="dxa"/>
            </w:tcMar>
            <w:vAlign w:val="center"/>
          </w:tcPr>
          <w:p w:rsidR="008F0046" w:rsidRDefault="008F0046" w:rsidP="008F0046">
            <w:pPr>
              <w:jc w:val="right"/>
              <w:rPr>
                <w:color w:val="000000"/>
                <w:sz w:val="13"/>
                <w:szCs w:val="13"/>
              </w:rPr>
            </w:pPr>
            <w:r>
              <w:rPr>
                <w:color w:val="000000"/>
                <w:sz w:val="13"/>
                <w:szCs w:val="13"/>
              </w:rPr>
              <w:t>59,454</w:t>
            </w:r>
          </w:p>
        </w:tc>
        <w:tc>
          <w:tcPr>
            <w:tcW w:w="720" w:type="dxa"/>
            <w:tcBorders>
              <w:top w:val="nil"/>
              <w:left w:val="nil"/>
              <w:bottom w:val="nil"/>
              <w:right w:val="nil"/>
            </w:tcBorders>
            <w:shd w:val="clear" w:color="auto" w:fill="auto"/>
            <w:tcMar>
              <w:left w:w="43" w:type="dxa"/>
              <w:right w:w="43" w:type="dxa"/>
            </w:tcMar>
            <w:vAlign w:val="center"/>
          </w:tcPr>
          <w:p w:rsidR="008F0046" w:rsidRDefault="008F0046" w:rsidP="008F0046">
            <w:pPr>
              <w:jc w:val="right"/>
              <w:rPr>
                <w:color w:val="000000"/>
                <w:sz w:val="13"/>
                <w:szCs w:val="13"/>
              </w:rPr>
            </w:pPr>
            <w:r>
              <w:rPr>
                <w:color w:val="000000"/>
                <w:sz w:val="13"/>
                <w:szCs w:val="13"/>
              </w:rPr>
              <w:t>41,241</w:t>
            </w:r>
          </w:p>
        </w:tc>
      </w:tr>
      <w:tr w:rsidR="008F0046" w:rsidRPr="00BF4323" w:rsidTr="008F0046">
        <w:trPr>
          <w:cantSplit/>
          <w:trHeight w:val="216"/>
        </w:trPr>
        <w:tc>
          <w:tcPr>
            <w:tcW w:w="2571" w:type="dxa"/>
            <w:tcBorders>
              <w:top w:val="nil"/>
              <w:left w:val="nil"/>
              <w:bottom w:val="nil"/>
              <w:right w:val="nil"/>
            </w:tcBorders>
            <w:shd w:val="clear" w:color="auto" w:fill="auto"/>
            <w:noWrap/>
            <w:vAlign w:val="center"/>
          </w:tcPr>
          <w:p w:rsidR="008F0046" w:rsidRPr="00BF4323" w:rsidRDefault="008F0046" w:rsidP="003A30E1">
            <w:pPr>
              <w:ind w:left="90" w:firstLineChars="100" w:firstLine="140"/>
              <w:rPr>
                <w:sz w:val="14"/>
                <w:szCs w:val="14"/>
              </w:rPr>
            </w:pPr>
            <w:r w:rsidRPr="00BF4323">
              <w:rPr>
                <w:sz w:val="14"/>
                <w:szCs w:val="14"/>
              </w:rPr>
              <w:t>B) Others</w:t>
            </w:r>
          </w:p>
        </w:tc>
        <w:tc>
          <w:tcPr>
            <w:tcW w:w="736" w:type="dxa"/>
            <w:tcBorders>
              <w:top w:val="nil"/>
              <w:left w:val="nil"/>
              <w:bottom w:val="nil"/>
              <w:right w:val="nil"/>
            </w:tcBorders>
            <w:shd w:val="clear" w:color="auto" w:fill="auto"/>
            <w:noWrap/>
            <w:tcMar>
              <w:left w:w="43" w:type="dxa"/>
              <w:right w:w="43" w:type="dxa"/>
            </w:tcMar>
            <w:vAlign w:val="center"/>
          </w:tcPr>
          <w:p w:rsidR="008F0046" w:rsidRDefault="008F0046" w:rsidP="003A30E1">
            <w:pPr>
              <w:jc w:val="right"/>
              <w:rPr>
                <w:color w:val="000000"/>
                <w:sz w:val="13"/>
                <w:szCs w:val="13"/>
              </w:rPr>
            </w:pPr>
            <w:r>
              <w:rPr>
                <w:color w:val="000000"/>
                <w:sz w:val="13"/>
                <w:szCs w:val="13"/>
              </w:rPr>
              <w:t>1,268,293</w:t>
            </w:r>
          </w:p>
        </w:tc>
        <w:tc>
          <w:tcPr>
            <w:tcW w:w="735" w:type="dxa"/>
            <w:tcBorders>
              <w:top w:val="nil"/>
              <w:left w:val="nil"/>
              <w:bottom w:val="nil"/>
              <w:right w:val="nil"/>
            </w:tcBorders>
            <w:shd w:val="clear" w:color="auto" w:fill="auto"/>
            <w:noWrap/>
            <w:tcMar>
              <w:left w:w="43" w:type="dxa"/>
              <w:right w:w="43" w:type="dxa"/>
            </w:tcMar>
            <w:vAlign w:val="center"/>
          </w:tcPr>
          <w:p w:rsidR="008F0046" w:rsidRDefault="008F0046" w:rsidP="008F0046">
            <w:pPr>
              <w:jc w:val="right"/>
              <w:rPr>
                <w:color w:val="000000"/>
                <w:sz w:val="13"/>
                <w:szCs w:val="13"/>
              </w:rPr>
            </w:pPr>
            <w:r>
              <w:rPr>
                <w:color w:val="000000"/>
                <w:sz w:val="13"/>
                <w:szCs w:val="13"/>
              </w:rPr>
              <w:t>1,058,473</w:t>
            </w:r>
          </w:p>
        </w:tc>
        <w:tc>
          <w:tcPr>
            <w:tcW w:w="741" w:type="dxa"/>
            <w:tcBorders>
              <w:top w:val="nil"/>
              <w:left w:val="nil"/>
              <w:bottom w:val="nil"/>
              <w:right w:val="nil"/>
            </w:tcBorders>
            <w:shd w:val="clear" w:color="auto" w:fill="auto"/>
            <w:noWrap/>
            <w:tcMar>
              <w:left w:w="43" w:type="dxa"/>
              <w:right w:w="43" w:type="dxa"/>
            </w:tcMar>
            <w:vAlign w:val="center"/>
          </w:tcPr>
          <w:p w:rsidR="008F0046" w:rsidRDefault="008F0046" w:rsidP="003A30E1">
            <w:pPr>
              <w:jc w:val="right"/>
              <w:rPr>
                <w:color w:val="000000"/>
                <w:sz w:val="13"/>
                <w:szCs w:val="13"/>
              </w:rPr>
            </w:pPr>
            <w:r>
              <w:rPr>
                <w:color w:val="000000"/>
                <w:sz w:val="13"/>
                <w:szCs w:val="13"/>
              </w:rPr>
              <w:t>109,670</w:t>
            </w:r>
          </w:p>
        </w:tc>
        <w:tc>
          <w:tcPr>
            <w:tcW w:w="725" w:type="dxa"/>
            <w:tcBorders>
              <w:top w:val="nil"/>
              <w:left w:val="nil"/>
              <w:bottom w:val="nil"/>
              <w:right w:val="nil"/>
            </w:tcBorders>
            <w:shd w:val="clear" w:color="auto" w:fill="auto"/>
            <w:tcMar>
              <w:left w:w="43" w:type="dxa"/>
              <w:right w:w="43" w:type="dxa"/>
            </w:tcMar>
            <w:vAlign w:val="center"/>
          </w:tcPr>
          <w:p w:rsidR="008F0046" w:rsidRDefault="008F0046" w:rsidP="008F0046">
            <w:pPr>
              <w:jc w:val="right"/>
              <w:rPr>
                <w:color w:val="000000"/>
                <w:sz w:val="13"/>
                <w:szCs w:val="13"/>
              </w:rPr>
            </w:pPr>
            <w:r>
              <w:rPr>
                <w:color w:val="000000"/>
                <w:sz w:val="13"/>
                <w:szCs w:val="13"/>
              </w:rPr>
              <w:t>56,582</w:t>
            </w:r>
          </w:p>
        </w:tc>
        <w:tc>
          <w:tcPr>
            <w:tcW w:w="720" w:type="dxa"/>
            <w:tcBorders>
              <w:top w:val="nil"/>
              <w:left w:val="nil"/>
              <w:bottom w:val="nil"/>
              <w:right w:val="nil"/>
            </w:tcBorders>
            <w:shd w:val="clear" w:color="auto" w:fill="auto"/>
            <w:tcMar>
              <w:left w:w="43" w:type="dxa"/>
              <w:right w:w="43" w:type="dxa"/>
            </w:tcMar>
            <w:vAlign w:val="center"/>
          </w:tcPr>
          <w:p w:rsidR="008F0046" w:rsidRDefault="008F0046" w:rsidP="003A30E1">
            <w:pPr>
              <w:jc w:val="right"/>
              <w:rPr>
                <w:color w:val="000000"/>
                <w:sz w:val="13"/>
                <w:szCs w:val="13"/>
              </w:rPr>
            </w:pPr>
            <w:r>
              <w:rPr>
                <w:color w:val="000000"/>
                <w:sz w:val="13"/>
                <w:szCs w:val="13"/>
              </w:rPr>
              <w:t>110,159</w:t>
            </w:r>
          </w:p>
        </w:tc>
        <w:tc>
          <w:tcPr>
            <w:tcW w:w="810" w:type="dxa"/>
            <w:tcBorders>
              <w:top w:val="nil"/>
              <w:left w:val="nil"/>
              <w:bottom w:val="nil"/>
              <w:right w:val="nil"/>
            </w:tcBorders>
            <w:tcMar>
              <w:left w:w="43" w:type="dxa"/>
              <w:right w:w="43" w:type="dxa"/>
            </w:tcMar>
            <w:vAlign w:val="center"/>
          </w:tcPr>
          <w:p w:rsidR="008F0046" w:rsidRDefault="008F0046" w:rsidP="003A30E1">
            <w:pPr>
              <w:jc w:val="right"/>
              <w:rPr>
                <w:color w:val="000000"/>
                <w:sz w:val="13"/>
                <w:szCs w:val="13"/>
              </w:rPr>
            </w:pPr>
            <w:r>
              <w:rPr>
                <w:color w:val="000000"/>
                <w:sz w:val="13"/>
                <w:szCs w:val="13"/>
              </w:rPr>
              <w:t>82,442</w:t>
            </w:r>
          </w:p>
        </w:tc>
        <w:tc>
          <w:tcPr>
            <w:tcW w:w="720" w:type="dxa"/>
            <w:tcBorders>
              <w:top w:val="nil"/>
              <w:left w:val="nil"/>
              <w:bottom w:val="nil"/>
              <w:right w:val="nil"/>
            </w:tcBorders>
            <w:shd w:val="clear" w:color="auto" w:fill="auto"/>
            <w:tcMar>
              <w:left w:w="43" w:type="dxa"/>
              <w:right w:w="43" w:type="dxa"/>
            </w:tcMar>
            <w:vAlign w:val="center"/>
          </w:tcPr>
          <w:p w:rsidR="008F0046" w:rsidRDefault="008F0046" w:rsidP="003A30E1">
            <w:pPr>
              <w:jc w:val="right"/>
              <w:rPr>
                <w:color w:val="000000"/>
                <w:sz w:val="13"/>
                <w:szCs w:val="13"/>
              </w:rPr>
            </w:pPr>
            <w:r>
              <w:rPr>
                <w:color w:val="000000"/>
                <w:sz w:val="13"/>
                <w:szCs w:val="13"/>
              </w:rPr>
              <w:t>97,850</w:t>
            </w:r>
          </w:p>
        </w:tc>
        <w:tc>
          <w:tcPr>
            <w:tcW w:w="720" w:type="dxa"/>
            <w:tcBorders>
              <w:top w:val="nil"/>
              <w:left w:val="nil"/>
              <w:bottom w:val="nil"/>
              <w:right w:val="nil"/>
            </w:tcBorders>
            <w:shd w:val="clear" w:color="auto" w:fill="auto"/>
            <w:tcMar>
              <w:left w:w="43" w:type="dxa"/>
              <w:right w:w="43" w:type="dxa"/>
            </w:tcMar>
            <w:vAlign w:val="center"/>
          </w:tcPr>
          <w:p w:rsidR="008F0046" w:rsidRDefault="008F0046" w:rsidP="008F0046">
            <w:pPr>
              <w:jc w:val="right"/>
              <w:rPr>
                <w:color w:val="000000"/>
                <w:sz w:val="13"/>
                <w:szCs w:val="13"/>
              </w:rPr>
            </w:pPr>
            <w:r>
              <w:rPr>
                <w:color w:val="000000"/>
                <w:sz w:val="13"/>
                <w:szCs w:val="13"/>
              </w:rPr>
              <w:t>70,499</w:t>
            </w:r>
          </w:p>
        </w:tc>
        <w:tc>
          <w:tcPr>
            <w:tcW w:w="720" w:type="dxa"/>
            <w:tcBorders>
              <w:top w:val="nil"/>
              <w:left w:val="nil"/>
              <w:bottom w:val="nil"/>
              <w:right w:val="nil"/>
            </w:tcBorders>
            <w:shd w:val="clear" w:color="auto" w:fill="auto"/>
            <w:tcMar>
              <w:left w:w="43" w:type="dxa"/>
              <w:right w:w="43" w:type="dxa"/>
            </w:tcMar>
            <w:vAlign w:val="center"/>
          </w:tcPr>
          <w:p w:rsidR="008F0046" w:rsidRDefault="008F0046" w:rsidP="008F0046">
            <w:pPr>
              <w:jc w:val="right"/>
              <w:rPr>
                <w:color w:val="000000"/>
                <w:sz w:val="13"/>
                <w:szCs w:val="13"/>
              </w:rPr>
            </w:pPr>
            <w:r>
              <w:rPr>
                <w:color w:val="000000"/>
                <w:sz w:val="13"/>
                <w:szCs w:val="13"/>
              </w:rPr>
              <w:t>63,809</w:t>
            </w:r>
          </w:p>
        </w:tc>
      </w:tr>
      <w:tr w:rsidR="008F0046" w:rsidRPr="00BF4323" w:rsidTr="008F0046">
        <w:trPr>
          <w:cantSplit/>
          <w:trHeight w:val="216"/>
        </w:trPr>
        <w:tc>
          <w:tcPr>
            <w:tcW w:w="2571" w:type="dxa"/>
            <w:tcBorders>
              <w:top w:val="nil"/>
              <w:left w:val="nil"/>
              <w:bottom w:val="nil"/>
              <w:right w:val="nil"/>
            </w:tcBorders>
            <w:shd w:val="clear" w:color="auto" w:fill="auto"/>
            <w:noWrap/>
            <w:vAlign w:val="center"/>
          </w:tcPr>
          <w:p w:rsidR="008F0046" w:rsidRPr="00BF4323" w:rsidRDefault="008F0046" w:rsidP="003A30E1">
            <w:pPr>
              <w:ind w:left="90"/>
              <w:rPr>
                <w:sz w:val="14"/>
                <w:szCs w:val="14"/>
              </w:rPr>
            </w:pPr>
            <w:r w:rsidRPr="00BF4323">
              <w:rPr>
                <w:sz w:val="14"/>
                <w:szCs w:val="14"/>
              </w:rPr>
              <w:t>2 Fish &amp; Fish Preparations</w:t>
            </w:r>
          </w:p>
        </w:tc>
        <w:tc>
          <w:tcPr>
            <w:tcW w:w="736" w:type="dxa"/>
            <w:tcBorders>
              <w:top w:val="nil"/>
              <w:left w:val="nil"/>
              <w:bottom w:val="nil"/>
              <w:right w:val="nil"/>
            </w:tcBorders>
            <w:shd w:val="clear" w:color="auto" w:fill="auto"/>
            <w:noWrap/>
            <w:tcMar>
              <w:left w:w="43" w:type="dxa"/>
              <w:right w:w="43" w:type="dxa"/>
            </w:tcMar>
            <w:vAlign w:val="center"/>
          </w:tcPr>
          <w:p w:rsidR="008F0046" w:rsidRDefault="008F0046" w:rsidP="003A30E1">
            <w:pPr>
              <w:jc w:val="right"/>
              <w:rPr>
                <w:color w:val="000000"/>
                <w:sz w:val="13"/>
                <w:szCs w:val="13"/>
              </w:rPr>
            </w:pPr>
            <w:r>
              <w:rPr>
                <w:color w:val="000000"/>
                <w:sz w:val="13"/>
                <w:szCs w:val="13"/>
              </w:rPr>
              <w:t>328,430</w:t>
            </w:r>
          </w:p>
        </w:tc>
        <w:tc>
          <w:tcPr>
            <w:tcW w:w="735" w:type="dxa"/>
            <w:tcBorders>
              <w:top w:val="nil"/>
              <w:left w:val="nil"/>
              <w:bottom w:val="nil"/>
              <w:right w:val="nil"/>
            </w:tcBorders>
            <w:shd w:val="clear" w:color="auto" w:fill="auto"/>
            <w:noWrap/>
            <w:tcMar>
              <w:left w:w="43" w:type="dxa"/>
              <w:right w:w="43" w:type="dxa"/>
            </w:tcMar>
            <w:vAlign w:val="center"/>
          </w:tcPr>
          <w:p w:rsidR="008F0046" w:rsidRDefault="008F0046" w:rsidP="008F0046">
            <w:pPr>
              <w:jc w:val="right"/>
              <w:rPr>
                <w:color w:val="000000"/>
                <w:sz w:val="13"/>
                <w:szCs w:val="13"/>
              </w:rPr>
            </w:pPr>
            <w:r>
              <w:rPr>
                <w:color w:val="000000"/>
                <w:sz w:val="13"/>
                <w:szCs w:val="13"/>
              </w:rPr>
              <w:t>391,103</w:t>
            </w:r>
          </w:p>
        </w:tc>
        <w:tc>
          <w:tcPr>
            <w:tcW w:w="741" w:type="dxa"/>
            <w:tcBorders>
              <w:top w:val="nil"/>
              <w:left w:val="nil"/>
              <w:bottom w:val="nil"/>
              <w:right w:val="nil"/>
            </w:tcBorders>
            <w:shd w:val="clear" w:color="auto" w:fill="auto"/>
            <w:noWrap/>
            <w:tcMar>
              <w:left w:w="43" w:type="dxa"/>
              <w:right w:w="43" w:type="dxa"/>
            </w:tcMar>
            <w:vAlign w:val="center"/>
          </w:tcPr>
          <w:p w:rsidR="008F0046" w:rsidRDefault="008F0046" w:rsidP="003A30E1">
            <w:pPr>
              <w:jc w:val="right"/>
              <w:rPr>
                <w:color w:val="000000"/>
                <w:sz w:val="13"/>
                <w:szCs w:val="13"/>
              </w:rPr>
            </w:pPr>
            <w:r>
              <w:rPr>
                <w:color w:val="000000"/>
                <w:sz w:val="13"/>
                <w:szCs w:val="13"/>
              </w:rPr>
              <w:t>30,193</w:t>
            </w:r>
          </w:p>
        </w:tc>
        <w:tc>
          <w:tcPr>
            <w:tcW w:w="725" w:type="dxa"/>
            <w:tcBorders>
              <w:top w:val="nil"/>
              <w:left w:val="nil"/>
              <w:bottom w:val="nil"/>
              <w:right w:val="nil"/>
            </w:tcBorders>
            <w:shd w:val="clear" w:color="auto" w:fill="auto"/>
            <w:tcMar>
              <w:left w:w="43" w:type="dxa"/>
              <w:right w:w="43" w:type="dxa"/>
            </w:tcMar>
            <w:vAlign w:val="center"/>
          </w:tcPr>
          <w:p w:rsidR="008F0046" w:rsidRDefault="008F0046" w:rsidP="008F0046">
            <w:pPr>
              <w:jc w:val="right"/>
              <w:rPr>
                <w:color w:val="000000"/>
                <w:sz w:val="13"/>
                <w:szCs w:val="13"/>
              </w:rPr>
            </w:pPr>
            <w:r>
              <w:rPr>
                <w:color w:val="000000"/>
                <w:sz w:val="13"/>
                <w:szCs w:val="13"/>
              </w:rPr>
              <w:t>16,688</w:t>
            </w:r>
          </w:p>
        </w:tc>
        <w:tc>
          <w:tcPr>
            <w:tcW w:w="720" w:type="dxa"/>
            <w:tcBorders>
              <w:top w:val="nil"/>
              <w:left w:val="nil"/>
              <w:bottom w:val="nil"/>
              <w:right w:val="nil"/>
            </w:tcBorders>
            <w:shd w:val="clear" w:color="auto" w:fill="auto"/>
            <w:tcMar>
              <w:left w:w="43" w:type="dxa"/>
              <w:right w:w="43" w:type="dxa"/>
            </w:tcMar>
            <w:vAlign w:val="center"/>
          </w:tcPr>
          <w:p w:rsidR="008F0046" w:rsidRDefault="008F0046" w:rsidP="003A30E1">
            <w:pPr>
              <w:jc w:val="right"/>
              <w:rPr>
                <w:color w:val="000000"/>
                <w:sz w:val="13"/>
                <w:szCs w:val="13"/>
              </w:rPr>
            </w:pPr>
            <w:r>
              <w:rPr>
                <w:color w:val="000000"/>
                <w:sz w:val="13"/>
                <w:szCs w:val="13"/>
              </w:rPr>
              <w:t>39,101</w:t>
            </w:r>
          </w:p>
        </w:tc>
        <w:tc>
          <w:tcPr>
            <w:tcW w:w="810" w:type="dxa"/>
            <w:tcBorders>
              <w:top w:val="nil"/>
              <w:left w:val="nil"/>
              <w:bottom w:val="nil"/>
              <w:right w:val="nil"/>
            </w:tcBorders>
            <w:tcMar>
              <w:left w:w="43" w:type="dxa"/>
              <w:right w:w="43" w:type="dxa"/>
            </w:tcMar>
            <w:vAlign w:val="center"/>
          </w:tcPr>
          <w:p w:rsidR="008F0046" w:rsidRDefault="008F0046" w:rsidP="003A30E1">
            <w:pPr>
              <w:jc w:val="right"/>
              <w:rPr>
                <w:color w:val="000000"/>
                <w:sz w:val="13"/>
                <w:szCs w:val="13"/>
              </w:rPr>
            </w:pPr>
            <w:r>
              <w:rPr>
                <w:color w:val="000000"/>
                <w:sz w:val="13"/>
                <w:szCs w:val="13"/>
              </w:rPr>
              <w:t>36,800</w:t>
            </w:r>
          </w:p>
        </w:tc>
        <w:tc>
          <w:tcPr>
            <w:tcW w:w="720" w:type="dxa"/>
            <w:tcBorders>
              <w:top w:val="nil"/>
              <w:left w:val="nil"/>
              <w:bottom w:val="nil"/>
              <w:right w:val="nil"/>
            </w:tcBorders>
            <w:shd w:val="clear" w:color="auto" w:fill="auto"/>
            <w:tcMar>
              <w:left w:w="43" w:type="dxa"/>
              <w:right w:w="43" w:type="dxa"/>
            </w:tcMar>
            <w:vAlign w:val="center"/>
          </w:tcPr>
          <w:p w:rsidR="008F0046" w:rsidRDefault="008F0046" w:rsidP="003A30E1">
            <w:pPr>
              <w:jc w:val="right"/>
              <w:rPr>
                <w:color w:val="000000"/>
                <w:sz w:val="13"/>
                <w:szCs w:val="13"/>
              </w:rPr>
            </w:pPr>
            <w:r>
              <w:rPr>
                <w:color w:val="000000"/>
                <w:sz w:val="13"/>
                <w:szCs w:val="13"/>
              </w:rPr>
              <w:t>43,998</w:t>
            </w:r>
          </w:p>
        </w:tc>
        <w:tc>
          <w:tcPr>
            <w:tcW w:w="720" w:type="dxa"/>
            <w:tcBorders>
              <w:top w:val="nil"/>
              <w:left w:val="nil"/>
              <w:bottom w:val="nil"/>
              <w:right w:val="nil"/>
            </w:tcBorders>
            <w:shd w:val="clear" w:color="auto" w:fill="auto"/>
            <w:tcMar>
              <w:left w:w="43" w:type="dxa"/>
              <w:right w:w="43" w:type="dxa"/>
            </w:tcMar>
            <w:vAlign w:val="center"/>
          </w:tcPr>
          <w:p w:rsidR="008F0046" w:rsidRDefault="008F0046" w:rsidP="008F0046">
            <w:pPr>
              <w:jc w:val="right"/>
              <w:rPr>
                <w:color w:val="000000"/>
                <w:sz w:val="13"/>
                <w:szCs w:val="13"/>
              </w:rPr>
            </w:pPr>
            <w:r>
              <w:rPr>
                <w:color w:val="000000"/>
                <w:sz w:val="13"/>
                <w:szCs w:val="13"/>
              </w:rPr>
              <w:t>42,155</w:t>
            </w:r>
          </w:p>
        </w:tc>
        <w:tc>
          <w:tcPr>
            <w:tcW w:w="720" w:type="dxa"/>
            <w:tcBorders>
              <w:top w:val="nil"/>
              <w:left w:val="nil"/>
              <w:bottom w:val="nil"/>
              <w:right w:val="nil"/>
            </w:tcBorders>
            <w:shd w:val="clear" w:color="auto" w:fill="auto"/>
            <w:tcMar>
              <w:left w:w="43" w:type="dxa"/>
              <w:right w:w="43" w:type="dxa"/>
            </w:tcMar>
            <w:vAlign w:val="center"/>
          </w:tcPr>
          <w:p w:rsidR="008F0046" w:rsidRDefault="008F0046" w:rsidP="008F0046">
            <w:pPr>
              <w:jc w:val="right"/>
              <w:rPr>
                <w:color w:val="000000"/>
                <w:sz w:val="13"/>
                <w:szCs w:val="13"/>
              </w:rPr>
            </w:pPr>
            <w:r>
              <w:rPr>
                <w:color w:val="000000"/>
                <w:sz w:val="13"/>
                <w:szCs w:val="13"/>
              </w:rPr>
              <w:t>22,067</w:t>
            </w:r>
          </w:p>
        </w:tc>
      </w:tr>
      <w:tr w:rsidR="008F0046" w:rsidRPr="00BF4323" w:rsidTr="008F0046">
        <w:trPr>
          <w:cantSplit/>
          <w:trHeight w:val="216"/>
        </w:trPr>
        <w:tc>
          <w:tcPr>
            <w:tcW w:w="2571" w:type="dxa"/>
            <w:tcBorders>
              <w:top w:val="nil"/>
              <w:left w:val="nil"/>
              <w:bottom w:val="nil"/>
              <w:right w:val="nil"/>
            </w:tcBorders>
            <w:shd w:val="clear" w:color="auto" w:fill="auto"/>
            <w:noWrap/>
            <w:vAlign w:val="center"/>
          </w:tcPr>
          <w:p w:rsidR="008F0046" w:rsidRPr="00BF4323" w:rsidRDefault="008F0046" w:rsidP="003A30E1">
            <w:pPr>
              <w:ind w:left="90"/>
              <w:rPr>
                <w:sz w:val="14"/>
                <w:szCs w:val="14"/>
              </w:rPr>
            </w:pPr>
            <w:r w:rsidRPr="00BF4323">
              <w:rPr>
                <w:sz w:val="14"/>
                <w:szCs w:val="14"/>
              </w:rPr>
              <w:t>3 Fruits</w:t>
            </w:r>
          </w:p>
        </w:tc>
        <w:tc>
          <w:tcPr>
            <w:tcW w:w="736" w:type="dxa"/>
            <w:tcBorders>
              <w:top w:val="nil"/>
              <w:left w:val="nil"/>
              <w:bottom w:val="nil"/>
              <w:right w:val="nil"/>
            </w:tcBorders>
            <w:shd w:val="clear" w:color="auto" w:fill="auto"/>
            <w:noWrap/>
            <w:tcMar>
              <w:left w:w="43" w:type="dxa"/>
              <w:right w:w="43" w:type="dxa"/>
            </w:tcMar>
            <w:vAlign w:val="center"/>
          </w:tcPr>
          <w:p w:rsidR="008F0046" w:rsidRDefault="008F0046" w:rsidP="003A30E1">
            <w:pPr>
              <w:jc w:val="right"/>
              <w:rPr>
                <w:color w:val="000000"/>
                <w:sz w:val="13"/>
                <w:szCs w:val="13"/>
              </w:rPr>
            </w:pPr>
            <w:r>
              <w:rPr>
                <w:color w:val="000000"/>
                <w:sz w:val="13"/>
                <w:szCs w:val="13"/>
              </w:rPr>
              <w:t>329,641</w:t>
            </w:r>
          </w:p>
        </w:tc>
        <w:tc>
          <w:tcPr>
            <w:tcW w:w="735" w:type="dxa"/>
            <w:tcBorders>
              <w:top w:val="nil"/>
              <w:left w:val="nil"/>
              <w:bottom w:val="nil"/>
              <w:right w:val="nil"/>
            </w:tcBorders>
            <w:shd w:val="clear" w:color="auto" w:fill="auto"/>
            <w:noWrap/>
            <w:tcMar>
              <w:left w:w="43" w:type="dxa"/>
              <w:right w:w="43" w:type="dxa"/>
            </w:tcMar>
            <w:vAlign w:val="center"/>
          </w:tcPr>
          <w:p w:rsidR="008F0046" w:rsidRDefault="008F0046" w:rsidP="008F0046">
            <w:pPr>
              <w:jc w:val="right"/>
              <w:rPr>
                <w:color w:val="000000"/>
                <w:sz w:val="13"/>
                <w:szCs w:val="13"/>
              </w:rPr>
            </w:pPr>
            <w:r>
              <w:rPr>
                <w:color w:val="000000"/>
                <w:sz w:val="13"/>
                <w:szCs w:val="13"/>
              </w:rPr>
              <w:t>308,312</w:t>
            </w:r>
          </w:p>
        </w:tc>
        <w:tc>
          <w:tcPr>
            <w:tcW w:w="741" w:type="dxa"/>
            <w:tcBorders>
              <w:top w:val="nil"/>
              <w:left w:val="nil"/>
              <w:bottom w:val="nil"/>
              <w:right w:val="nil"/>
            </w:tcBorders>
            <w:shd w:val="clear" w:color="auto" w:fill="auto"/>
            <w:noWrap/>
            <w:tcMar>
              <w:left w:w="43" w:type="dxa"/>
              <w:right w:w="43" w:type="dxa"/>
            </w:tcMar>
            <w:vAlign w:val="center"/>
          </w:tcPr>
          <w:p w:rsidR="008F0046" w:rsidRDefault="008F0046" w:rsidP="003A30E1">
            <w:pPr>
              <w:jc w:val="right"/>
              <w:rPr>
                <w:color w:val="000000"/>
                <w:sz w:val="13"/>
                <w:szCs w:val="13"/>
              </w:rPr>
            </w:pPr>
            <w:r>
              <w:rPr>
                <w:color w:val="000000"/>
                <w:sz w:val="13"/>
                <w:szCs w:val="13"/>
              </w:rPr>
              <w:t>27,121</w:t>
            </w:r>
          </w:p>
        </w:tc>
        <w:tc>
          <w:tcPr>
            <w:tcW w:w="725" w:type="dxa"/>
            <w:tcBorders>
              <w:top w:val="nil"/>
              <w:left w:val="nil"/>
              <w:bottom w:val="nil"/>
              <w:right w:val="nil"/>
            </w:tcBorders>
            <w:shd w:val="clear" w:color="auto" w:fill="auto"/>
            <w:tcMar>
              <w:left w:w="43" w:type="dxa"/>
              <w:right w:w="43" w:type="dxa"/>
            </w:tcMar>
            <w:vAlign w:val="center"/>
          </w:tcPr>
          <w:p w:rsidR="008F0046" w:rsidRDefault="008F0046" w:rsidP="008F0046">
            <w:pPr>
              <w:jc w:val="right"/>
              <w:rPr>
                <w:color w:val="000000"/>
                <w:sz w:val="13"/>
                <w:szCs w:val="13"/>
              </w:rPr>
            </w:pPr>
            <w:r>
              <w:rPr>
                <w:color w:val="000000"/>
                <w:sz w:val="13"/>
                <w:szCs w:val="13"/>
              </w:rPr>
              <w:t>24,163</w:t>
            </w:r>
          </w:p>
        </w:tc>
        <w:tc>
          <w:tcPr>
            <w:tcW w:w="720" w:type="dxa"/>
            <w:tcBorders>
              <w:top w:val="nil"/>
              <w:left w:val="nil"/>
              <w:bottom w:val="nil"/>
              <w:right w:val="nil"/>
            </w:tcBorders>
            <w:shd w:val="clear" w:color="auto" w:fill="auto"/>
            <w:tcMar>
              <w:left w:w="43" w:type="dxa"/>
              <w:right w:w="43" w:type="dxa"/>
            </w:tcMar>
            <w:vAlign w:val="center"/>
          </w:tcPr>
          <w:p w:rsidR="008F0046" w:rsidRDefault="008F0046" w:rsidP="003A30E1">
            <w:pPr>
              <w:jc w:val="right"/>
              <w:rPr>
                <w:color w:val="000000"/>
                <w:sz w:val="13"/>
                <w:szCs w:val="13"/>
              </w:rPr>
            </w:pPr>
            <w:r>
              <w:rPr>
                <w:color w:val="000000"/>
                <w:sz w:val="13"/>
                <w:szCs w:val="13"/>
              </w:rPr>
              <w:t>38,909</w:t>
            </w:r>
          </w:p>
        </w:tc>
        <w:tc>
          <w:tcPr>
            <w:tcW w:w="810" w:type="dxa"/>
            <w:tcBorders>
              <w:top w:val="nil"/>
              <w:left w:val="nil"/>
              <w:bottom w:val="nil"/>
              <w:right w:val="nil"/>
            </w:tcBorders>
            <w:tcMar>
              <w:left w:w="43" w:type="dxa"/>
              <w:right w:w="43" w:type="dxa"/>
            </w:tcMar>
            <w:vAlign w:val="center"/>
          </w:tcPr>
          <w:p w:rsidR="008F0046" w:rsidRDefault="008F0046" w:rsidP="003A30E1">
            <w:pPr>
              <w:jc w:val="right"/>
              <w:rPr>
                <w:color w:val="000000"/>
                <w:sz w:val="13"/>
                <w:szCs w:val="13"/>
              </w:rPr>
            </w:pPr>
            <w:r>
              <w:rPr>
                <w:color w:val="000000"/>
                <w:sz w:val="13"/>
                <w:szCs w:val="13"/>
              </w:rPr>
              <w:t>25,812</w:t>
            </w:r>
          </w:p>
        </w:tc>
        <w:tc>
          <w:tcPr>
            <w:tcW w:w="720" w:type="dxa"/>
            <w:tcBorders>
              <w:top w:val="nil"/>
              <w:left w:val="nil"/>
              <w:bottom w:val="nil"/>
              <w:right w:val="nil"/>
            </w:tcBorders>
            <w:shd w:val="clear" w:color="auto" w:fill="auto"/>
            <w:tcMar>
              <w:left w:w="43" w:type="dxa"/>
              <w:right w:w="43" w:type="dxa"/>
            </w:tcMar>
            <w:vAlign w:val="center"/>
          </w:tcPr>
          <w:p w:rsidR="008F0046" w:rsidRDefault="008F0046" w:rsidP="003A30E1">
            <w:pPr>
              <w:jc w:val="right"/>
              <w:rPr>
                <w:color w:val="000000"/>
                <w:sz w:val="13"/>
                <w:szCs w:val="13"/>
              </w:rPr>
            </w:pPr>
            <w:r>
              <w:rPr>
                <w:color w:val="000000"/>
                <w:sz w:val="13"/>
                <w:szCs w:val="13"/>
              </w:rPr>
              <w:t>21,888</w:t>
            </w:r>
          </w:p>
        </w:tc>
        <w:tc>
          <w:tcPr>
            <w:tcW w:w="720" w:type="dxa"/>
            <w:tcBorders>
              <w:top w:val="nil"/>
              <w:left w:val="nil"/>
              <w:bottom w:val="nil"/>
              <w:right w:val="nil"/>
            </w:tcBorders>
            <w:shd w:val="clear" w:color="auto" w:fill="auto"/>
            <w:tcMar>
              <w:left w:w="43" w:type="dxa"/>
              <w:right w:w="43" w:type="dxa"/>
            </w:tcMar>
            <w:vAlign w:val="center"/>
          </w:tcPr>
          <w:p w:rsidR="008F0046" w:rsidRDefault="008F0046" w:rsidP="008F0046">
            <w:pPr>
              <w:jc w:val="right"/>
              <w:rPr>
                <w:color w:val="000000"/>
                <w:sz w:val="13"/>
                <w:szCs w:val="13"/>
              </w:rPr>
            </w:pPr>
            <w:r>
              <w:rPr>
                <w:color w:val="000000"/>
                <w:sz w:val="13"/>
                <w:szCs w:val="13"/>
              </w:rPr>
              <w:t>22,109</w:t>
            </w:r>
          </w:p>
        </w:tc>
        <w:tc>
          <w:tcPr>
            <w:tcW w:w="720" w:type="dxa"/>
            <w:tcBorders>
              <w:top w:val="nil"/>
              <w:left w:val="nil"/>
              <w:bottom w:val="nil"/>
              <w:right w:val="nil"/>
            </w:tcBorders>
            <w:shd w:val="clear" w:color="auto" w:fill="auto"/>
            <w:tcMar>
              <w:left w:w="43" w:type="dxa"/>
              <w:right w:w="43" w:type="dxa"/>
            </w:tcMar>
            <w:vAlign w:val="center"/>
          </w:tcPr>
          <w:p w:rsidR="008F0046" w:rsidRDefault="008F0046" w:rsidP="008F0046">
            <w:pPr>
              <w:jc w:val="right"/>
              <w:rPr>
                <w:color w:val="000000"/>
                <w:sz w:val="13"/>
                <w:szCs w:val="13"/>
              </w:rPr>
            </w:pPr>
            <w:r>
              <w:rPr>
                <w:color w:val="000000"/>
                <w:sz w:val="13"/>
                <w:szCs w:val="13"/>
              </w:rPr>
              <w:t>23,451</w:t>
            </w:r>
          </w:p>
        </w:tc>
      </w:tr>
      <w:tr w:rsidR="008F0046" w:rsidRPr="00BF4323" w:rsidTr="008F0046">
        <w:trPr>
          <w:cantSplit/>
          <w:trHeight w:val="216"/>
        </w:trPr>
        <w:tc>
          <w:tcPr>
            <w:tcW w:w="2571" w:type="dxa"/>
            <w:tcBorders>
              <w:top w:val="nil"/>
              <w:left w:val="nil"/>
              <w:bottom w:val="nil"/>
              <w:right w:val="nil"/>
            </w:tcBorders>
            <w:shd w:val="clear" w:color="auto" w:fill="auto"/>
            <w:noWrap/>
            <w:vAlign w:val="center"/>
          </w:tcPr>
          <w:p w:rsidR="008F0046" w:rsidRPr="00BF4323" w:rsidRDefault="008F0046" w:rsidP="003A30E1">
            <w:pPr>
              <w:ind w:left="180" w:hanging="90"/>
              <w:rPr>
                <w:sz w:val="14"/>
                <w:szCs w:val="14"/>
              </w:rPr>
            </w:pPr>
            <w:r w:rsidRPr="00BF4323">
              <w:rPr>
                <w:sz w:val="14"/>
                <w:szCs w:val="14"/>
              </w:rPr>
              <w:t>4 Vegetables/Leguminous vegetable</w:t>
            </w:r>
          </w:p>
        </w:tc>
        <w:tc>
          <w:tcPr>
            <w:tcW w:w="736" w:type="dxa"/>
            <w:tcBorders>
              <w:top w:val="nil"/>
              <w:left w:val="nil"/>
              <w:bottom w:val="nil"/>
              <w:right w:val="nil"/>
            </w:tcBorders>
            <w:shd w:val="clear" w:color="auto" w:fill="auto"/>
            <w:noWrap/>
            <w:tcMar>
              <w:left w:w="43" w:type="dxa"/>
              <w:right w:w="43" w:type="dxa"/>
            </w:tcMar>
            <w:vAlign w:val="center"/>
          </w:tcPr>
          <w:p w:rsidR="008F0046" w:rsidRDefault="008F0046" w:rsidP="003A30E1">
            <w:pPr>
              <w:jc w:val="right"/>
              <w:rPr>
                <w:color w:val="000000"/>
                <w:sz w:val="13"/>
                <w:szCs w:val="13"/>
              </w:rPr>
            </w:pPr>
            <w:r>
              <w:rPr>
                <w:color w:val="000000"/>
                <w:sz w:val="13"/>
                <w:szCs w:val="13"/>
              </w:rPr>
              <w:t>149,527</w:t>
            </w:r>
          </w:p>
        </w:tc>
        <w:tc>
          <w:tcPr>
            <w:tcW w:w="735" w:type="dxa"/>
            <w:tcBorders>
              <w:top w:val="nil"/>
              <w:left w:val="nil"/>
              <w:bottom w:val="nil"/>
              <w:right w:val="nil"/>
            </w:tcBorders>
            <w:shd w:val="clear" w:color="auto" w:fill="auto"/>
            <w:noWrap/>
            <w:tcMar>
              <w:left w:w="43" w:type="dxa"/>
              <w:right w:w="43" w:type="dxa"/>
            </w:tcMar>
            <w:vAlign w:val="center"/>
          </w:tcPr>
          <w:p w:rsidR="008F0046" w:rsidRDefault="008F0046" w:rsidP="008F0046">
            <w:pPr>
              <w:jc w:val="right"/>
              <w:rPr>
                <w:color w:val="000000"/>
                <w:sz w:val="13"/>
                <w:szCs w:val="13"/>
              </w:rPr>
            </w:pPr>
            <w:r>
              <w:rPr>
                <w:color w:val="000000"/>
                <w:sz w:val="13"/>
                <w:szCs w:val="13"/>
              </w:rPr>
              <w:t>107,126</w:t>
            </w:r>
          </w:p>
        </w:tc>
        <w:tc>
          <w:tcPr>
            <w:tcW w:w="741" w:type="dxa"/>
            <w:tcBorders>
              <w:top w:val="nil"/>
              <w:left w:val="nil"/>
              <w:bottom w:val="nil"/>
              <w:right w:val="nil"/>
            </w:tcBorders>
            <w:shd w:val="clear" w:color="auto" w:fill="auto"/>
            <w:noWrap/>
            <w:tcMar>
              <w:left w:w="43" w:type="dxa"/>
              <w:right w:w="43" w:type="dxa"/>
            </w:tcMar>
            <w:vAlign w:val="center"/>
          </w:tcPr>
          <w:p w:rsidR="008F0046" w:rsidRDefault="008F0046" w:rsidP="003A30E1">
            <w:pPr>
              <w:jc w:val="right"/>
              <w:rPr>
                <w:color w:val="000000"/>
                <w:sz w:val="13"/>
                <w:szCs w:val="13"/>
              </w:rPr>
            </w:pPr>
            <w:r>
              <w:rPr>
                <w:color w:val="000000"/>
                <w:sz w:val="13"/>
                <w:szCs w:val="13"/>
              </w:rPr>
              <w:t>15,973</w:t>
            </w:r>
          </w:p>
        </w:tc>
        <w:tc>
          <w:tcPr>
            <w:tcW w:w="725" w:type="dxa"/>
            <w:tcBorders>
              <w:top w:val="nil"/>
              <w:left w:val="nil"/>
              <w:bottom w:val="nil"/>
              <w:right w:val="nil"/>
            </w:tcBorders>
            <w:shd w:val="clear" w:color="auto" w:fill="auto"/>
            <w:tcMar>
              <w:left w:w="43" w:type="dxa"/>
              <w:right w:w="43" w:type="dxa"/>
            </w:tcMar>
            <w:vAlign w:val="center"/>
          </w:tcPr>
          <w:p w:rsidR="008F0046" w:rsidRDefault="008F0046" w:rsidP="008F0046">
            <w:pPr>
              <w:jc w:val="right"/>
              <w:rPr>
                <w:color w:val="000000"/>
                <w:sz w:val="13"/>
                <w:szCs w:val="13"/>
              </w:rPr>
            </w:pPr>
            <w:r>
              <w:rPr>
                <w:color w:val="000000"/>
                <w:sz w:val="13"/>
                <w:szCs w:val="13"/>
              </w:rPr>
              <w:t>9,935</w:t>
            </w:r>
          </w:p>
        </w:tc>
        <w:tc>
          <w:tcPr>
            <w:tcW w:w="720" w:type="dxa"/>
            <w:tcBorders>
              <w:top w:val="nil"/>
              <w:left w:val="nil"/>
              <w:bottom w:val="nil"/>
              <w:right w:val="nil"/>
            </w:tcBorders>
            <w:shd w:val="clear" w:color="auto" w:fill="auto"/>
            <w:tcMar>
              <w:left w:w="43" w:type="dxa"/>
              <w:right w:w="43" w:type="dxa"/>
            </w:tcMar>
            <w:vAlign w:val="center"/>
          </w:tcPr>
          <w:p w:rsidR="008F0046" w:rsidRDefault="008F0046" w:rsidP="003A30E1">
            <w:pPr>
              <w:jc w:val="right"/>
              <w:rPr>
                <w:color w:val="000000"/>
                <w:sz w:val="13"/>
                <w:szCs w:val="13"/>
              </w:rPr>
            </w:pPr>
            <w:r>
              <w:rPr>
                <w:color w:val="000000"/>
                <w:sz w:val="13"/>
                <w:szCs w:val="13"/>
              </w:rPr>
              <w:t>10,230</w:t>
            </w:r>
          </w:p>
        </w:tc>
        <w:tc>
          <w:tcPr>
            <w:tcW w:w="810" w:type="dxa"/>
            <w:tcBorders>
              <w:top w:val="nil"/>
              <w:left w:val="nil"/>
              <w:bottom w:val="nil"/>
              <w:right w:val="nil"/>
            </w:tcBorders>
            <w:tcMar>
              <w:left w:w="43" w:type="dxa"/>
              <w:right w:w="43" w:type="dxa"/>
            </w:tcMar>
            <w:vAlign w:val="center"/>
          </w:tcPr>
          <w:p w:rsidR="008F0046" w:rsidRDefault="008F0046" w:rsidP="003A30E1">
            <w:pPr>
              <w:jc w:val="right"/>
              <w:rPr>
                <w:color w:val="000000"/>
                <w:sz w:val="13"/>
                <w:szCs w:val="13"/>
              </w:rPr>
            </w:pPr>
            <w:r>
              <w:rPr>
                <w:color w:val="000000"/>
                <w:sz w:val="13"/>
                <w:szCs w:val="13"/>
              </w:rPr>
              <w:t>11,146</w:t>
            </w:r>
          </w:p>
        </w:tc>
        <w:tc>
          <w:tcPr>
            <w:tcW w:w="720" w:type="dxa"/>
            <w:tcBorders>
              <w:top w:val="nil"/>
              <w:left w:val="nil"/>
              <w:bottom w:val="nil"/>
              <w:right w:val="nil"/>
            </w:tcBorders>
            <w:shd w:val="clear" w:color="auto" w:fill="auto"/>
            <w:tcMar>
              <w:left w:w="43" w:type="dxa"/>
              <w:right w:w="43" w:type="dxa"/>
            </w:tcMar>
            <w:vAlign w:val="center"/>
          </w:tcPr>
          <w:p w:rsidR="008F0046" w:rsidRDefault="008F0046" w:rsidP="003A30E1">
            <w:pPr>
              <w:jc w:val="right"/>
              <w:rPr>
                <w:color w:val="000000"/>
                <w:sz w:val="13"/>
                <w:szCs w:val="13"/>
              </w:rPr>
            </w:pPr>
            <w:r>
              <w:rPr>
                <w:color w:val="000000"/>
                <w:sz w:val="13"/>
                <w:szCs w:val="13"/>
              </w:rPr>
              <w:t>11,270</w:t>
            </w:r>
          </w:p>
        </w:tc>
        <w:tc>
          <w:tcPr>
            <w:tcW w:w="720" w:type="dxa"/>
            <w:tcBorders>
              <w:top w:val="nil"/>
              <w:left w:val="nil"/>
              <w:bottom w:val="nil"/>
              <w:right w:val="nil"/>
            </w:tcBorders>
            <w:shd w:val="clear" w:color="auto" w:fill="auto"/>
            <w:tcMar>
              <w:left w:w="43" w:type="dxa"/>
              <w:right w:w="43" w:type="dxa"/>
            </w:tcMar>
            <w:vAlign w:val="center"/>
          </w:tcPr>
          <w:p w:rsidR="008F0046" w:rsidRDefault="008F0046" w:rsidP="008F0046">
            <w:pPr>
              <w:jc w:val="right"/>
              <w:rPr>
                <w:color w:val="000000"/>
                <w:sz w:val="13"/>
                <w:szCs w:val="13"/>
              </w:rPr>
            </w:pPr>
            <w:r>
              <w:rPr>
                <w:color w:val="000000"/>
                <w:sz w:val="13"/>
                <w:szCs w:val="13"/>
              </w:rPr>
              <w:t>8,574</w:t>
            </w:r>
          </w:p>
        </w:tc>
        <w:tc>
          <w:tcPr>
            <w:tcW w:w="720" w:type="dxa"/>
            <w:tcBorders>
              <w:top w:val="nil"/>
              <w:left w:val="nil"/>
              <w:bottom w:val="nil"/>
              <w:right w:val="nil"/>
            </w:tcBorders>
            <w:shd w:val="clear" w:color="auto" w:fill="auto"/>
            <w:tcMar>
              <w:left w:w="43" w:type="dxa"/>
              <w:right w:w="43" w:type="dxa"/>
            </w:tcMar>
            <w:vAlign w:val="center"/>
          </w:tcPr>
          <w:p w:rsidR="008F0046" w:rsidRDefault="008F0046" w:rsidP="008F0046">
            <w:pPr>
              <w:jc w:val="right"/>
              <w:rPr>
                <w:color w:val="000000"/>
                <w:sz w:val="13"/>
                <w:szCs w:val="13"/>
              </w:rPr>
            </w:pPr>
            <w:r>
              <w:rPr>
                <w:color w:val="000000"/>
                <w:sz w:val="13"/>
                <w:szCs w:val="13"/>
              </w:rPr>
              <w:t>8,830</w:t>
            </w:r>
          </w:p>
        </w:tc>
      </w:tr>
      <w:tr w:rsidR="008F0046" w:rsidRPr="00BF4323" w:rsidTr="008F0046">
        <w:trPr>
          <w:cantSplit/>
          <w:trHeight w:val="216"/>
        </w:trPr>
        <w:tc>
          <w:tcPr>
            <w:tcW w:w="2571" w:type="dxa"/>
            <w:tcBorders>
              <w:top w:val="nil"/>
              <w:left w:val="nil"/>
              <w:bottom w:val="nil"/>
              <w:right w:val="nil"/>
            </w:tcBorders>
            <w:shd w:val="clear" w:color="auto" w:fill="auto"/>
            <w:noWrap/>
            <w:vAlign w:val="center"/>
          </w:tcPr>
          <w:p w:rsidR="008F0046" w:rsidRPr="00BF4323" w:rsidRDefault="008F0046" w:rsidP="003A30E1">
            <w:pPr>
              <w:ind w:left="90"/>
              <w:rPr>
                <w:sz w:val="14"/>
                <w:szCs w:val="14"/>
              </w:rPr>
            </w:pPr>
            <w:r w:rsidRPr="00BF4323">
              <w:rPr>
                <w:sz w:val="14"/>
                <w:szCs w:val="14"/>
              </w:rPr>
              <w:t>5 Tobacco</w:t>
            </w:r>
          </w:p>
        </w:tc>
        <w:tc>
          <w:tcPr>
            <w:tcW w:w="736" w:type="dxa"/>
            <w:tcBorders>
              <w:top w:val="nil"/>
              <w:left w:val="nil"/>
              <w:bottom w:val="nil"/>
              <w:right w:val="nil"/>
            </w:tcBorders>
            <w:shd w:val="clear" w:color="auto" w:fill="auto"/>
            <w:noWrap/>
            <w:tcMar>
              <w:left w:w="43" w:type="dxa"/>
              <w:right w:w="43" w:type="dxa"/>
            </w:tcMar>
            <w:vAlign w:val="center"/>
          </w:tcPr>
          <w:p w:rsidR="008F0046" w:rsidRDefault="008F0046" w:rsidP="003A30E1">
            <w:pPr>
              <w:jc w:val="right"/>
              <w:rPr>
                <w:color w:val="000000"/>
                <w:sz w:val="13"/>
                <w:szCs w:val="13"/>
              </w:rPr>
            </w:pPr>
            <w:r>
              <w:rPr>
                <w:color w:val="000000"/>
                <w:sz w:val="13"/>
                <w:szCs w:val="13"/>
              </w:rPr>
              <w:t>7,847</w:t>
            </w:r>
          </w:p>
        </w:tc>
        <w:tc>
          <w:tcPr>
            <w:tcW w:w="735" w:type="dxa"/>
            <w:tcBorders>
              <w:top w:val="nil"/>
              <w:left w:val="nil"/>
              <w:bottom w:val="nil"/>
              <w:right w:val="nil"/>
            </w:tcBorders>
            <w:shd w:val="clear" w:color="auto" w:fill="auto"/>
            <w:noWrap/>
            <w:tcMar>
              <w:left w:w="43" w:type="dxa"/>
              <w:right w:w="43" w:type="dxa"/>
            </w:tcMar>
            <w:vAlign w:val="center"/>
          </w:tcPr>
          <w:p w:rsidR="008F0046" w:rsidRDefault="008F0046" w:rsidP="008F0046">
            <w:pPr>
              <w:jc w:val="right"/>
              <w:rPr>
                <w:color w:val="000000"/>
                <w:sz w:val="13"/>
                <w:szCs w:val="13"/>
              </w:rPr>
            </w:pPr>
            <w:r>
              <w:rPr>
                <w:color w:val="000000"/>
                <w:sz w:val="13"/>
                <w:szCs w:val="13"/>
              </w:rPr>
              <w:t>18,636</w:t>
            </w:r>
          </w:p>
        </w:tc>
        <w:tc>
          <w:tcPr>
            <w:tcW w:w="741" w:type="dxa"/>
            <w:tcBorders>
              <w:top w:val="nil"/>
              <w:left w:val="nil"/>
              <w:bottom w:val="nil"/>
              <w:right w:val="nil"/>
            </w:tcBorders>
            <w:shd w:val="clear" w:color="auto" w:fill="auto"/>
            <w:noWrap/>
            <w:tcMar>
              <w:left w:w="43" w:type="dxa"/>
              <w:right w:w="43" w:type="dxa"/>
            </w:tcMar>
            <w:vAlign w:val="center"/>
          </w:tcPr>
          <w:p w:rsidR="008F0046" w:rsidRDefault="008F0046" w:rsidP="003A30E1">
            <w:pPr>
              <w:jc w:val="right"/>
              <w:rPr>
                <w:color w:val="000000"/>
                <w:sz w:val="13"/>
                <w:szCs w:val="13"/>
              </w:rPr>
            </w:pPr>
            <w:r>
              <w:rPr>
                <w:color w:val="000000"/>
                <w:sz w:val="13"/>
                <w:szCs w:val="13"/>
              </w:rPr>
              <w:t>150</w:t>
            </w:r>
          </w:p>
        </w:tc>
        <w:tc>
          <w:tcPr>
            <w:tcW w:w="725" w:type="dxa"/>
            <w:tcBorders>
              <w:top w:val="nil"/>
              <w:left w:val="nil"/>
              <w:bottom w:val="nil"/>
              <w:right w:val="nil"/>
            </w:tcBorders>
            <w:shd w:val="clear" w:color="auto" w:fill="auto"/>
            <w:tcMar>
              <w:left w:w="43" w:type="dxa"/>
              <w:right w:w="43" w:type="dxa"/>
            </w:tcMar>
            <w:vAlign w:val="center"/>
          </w:tcPr>
          <w:p w:rsidR="008F0046" w:rsidRDefault="008F0046" w:rsidP="008F0046">
            <w:pPr>
              <w:jc w:val="right"/>
              <w:rPr>
                <w:color w:val="000000"/>
                <w:sz w:val="13"/>
                <w:szCs w:val="13"/>
              </w:rPr>
            </w:pPr>
            <w:r>
              <w:rPr>
                <w:color w:val="000000"/>
                <w:sz w:val="13"/>
                <w:szCs w:val="13"/>
              </w:rPr>
              <w:t>269</w:t>
            </w:r>
          </w:p>
        </w:tc>
        <w:tc>
          <w:tcPr>
            <w:tcW w:w="720" w:type="dxa"/>
            <w:tcBorders>
              <w:top w:val="nil"/>
              <w:left w:val="nil"/>
              <w:bottom w:val="nil"/>
              <w:right w:val="nil"/>
            </w:tcBorders>
            <w:shd w:val="clear" w:color="auto" w:fill="auto"/>
            <w:tcMar>
              <w:left w:w="43" w:type="dxa"/>
              <w:right w:w="43" w:type="dxa"/>
            </w:tcMar>
            <w:vAlign w:val="center"/>
          </w:tcPr>
          <w:p w:rsidR="008F0046" w:rsidRDefault="008F0046" w:rsidP="003A30E1">
            <w:pPr>
              <w:jc w:val="right"/>
              <w:rPr>
                <w:color w:val="000000"/>
                <w:sz w:val="13"/>
                <w:szCs w:val="13"/>
              </w:rPr>
            </w:pPr>
            <w:r>
              <w:rPr>
                <w:color w:val="000000"/>
                <w:sz w:val="13"/>
                <w:szCs w:val="13"/>
              </w:rPr>
              <w:t>2,502</w:t>
            </w:r>
          </w:p>
        </w:tc>
        <w:tc>
          <w:tcPr>
            <w:tcW w:w="810" w:type="dxa"/>
            <w:tcBorders>
              <w:top w:val="nil"/>
              <w:left w:val="nil"/>
              <w:bottom w:val="nil"/>
              <w:right w:val="nil"/>
            </w:tcBorders>
            <w:tcMar>
              <w:left w:w="43" w:type="dxa"/>
              <w:right w:w="43" w:type="dxa"/>
            </w:tcMar>
            <w:vAlign w:val="center"/>
          </w:tcPr>
          <w:p w:rsidR="008F0046" w:rsidRDefault="008F0046" w:rsidP="003A30E1">
            <w:pPr>
              <w:jc w:val="right"/>
              <w:rPr>
                <w:color w:val="000000"/>
                <w:sz w:val="13"/>
                <w:szCs w:val="13"/>
              </w:rPr>
            </w:pPr>
            <w:r>
              <w:rPr>
                <w:color w:val="000000"/>
                <w:sz w:val="13"/>
                <w:szCs w:val="13"/>
              </w:rPr>
              <w:t>560</w:t>
            </w:r>
          </w:p>
        </w:tc>
        <w:tc>
          <w:tcPr>
            <w:tcW w:w="720" w:type="dxa"/>
            <w:tcBorders>
              <w:top w:val="nil"/>
              <w:left w:val="nil"/>
              <w:bottom w:val="nil"/>
              <w:right w:val="nil"/>
            </w:tcBorders>
            <w:shd w:val="clear" w:color="auto" w:fill="auto"/>
            <w:tcMar>
              <w:left w:w="43" w:type="dxa"/>
              <w:right w:w="43" w:type="dxa"/>
            </w:tcMar>
            <w:vAlign w:val="center"/>
          </w:tcPr>
          <w:p w:rsidR="008F0046" w:rsidRDefault="008F0046" w:rsidP="003A30E1">
            <w:pPr>
              <w:jc w:val="right"/>
              <w:rPr>
                <w:color w:val="000000"/>
                <w:sz w:val="13"/>
                <w:szCs w:val="13"/>
              </w:rPr>
            </w:pPr>
            <w:r>
              <w:rPr>
                <w:color w:val="000000"/>
                <w:sz w:val="13"/>
                <w:szCs w:val="13"/>
              </w:rPr>
              <w:t>1,248</w:t>
            </w:r>
          </w:p>
        </w:tc>
        <w:tc>
          <w:tcPr>
            <w:tcW w:w="720" w:type="dxa"/>
            <w:tcBorders>
              <w:top w:val="nil"/>
              <w:left w:val="nil"/>
              <w:bottom w:val="nil"/>
              <w:right w:val="nil"/>
            </w:tcBorders>
            <w:shd w:val="clear" w:color="auto" w:fill="auto"/>
            <w:tcMar>
              <w:left w:w="43" w:type="dxa"/>
              <w:right w:w="43" w:type="dxa"/>
            </w:tcMar>
            <w:vAlign w:val="center"/>
          </w:tcPr>
          <w:p w:rsidR="008F0046" w:rsidRDefault="008F0046" w:rsidP="008F0046">
            <w:pPr>
              <w:jc w:val="right"/>
              <w:rPr>
                <w:color w:val="000000"/>
                <w:sz w:val="13"/>
                <w:szCs w:val="13"/>
              </w:rPr>
            </w:pPr>
            <w:r>
              <w:rPr>
                <w:color w:val="000000"/>
                <w:sz w:val="13"/>
                <w:szCs w:val="13"/>
              </w:rPr>
              <w:t>5,430</w:t>
            </w:r>
          </w:p>
        </w:tc>
        <w:tc>
          <w:tcPr>
            <w:tcW w:w="720" w:type="dxa"/>
            <w:tcBorders>
              <w:top w:val="nil"/>
              <w:left w:val="nil"/>
              <w:bottom w:val="nil"/>
              <w:right w:val="nil"/>
            </w:tcBorders>
            <w:shd w:val="clear" w:color="auto" w:fill="auto"/>
            <w:tcMar>
              <w:left w:w="43" w:type="dxa"/>
              <w:right w:w="43" w:type="dxa"/>
            </w:tcMar>
            <w:vAlign w:val="center"/>
          </w:tcPr>
          <w:p w:rsidR="008F0046" w:rsidRDefault="008F0046" w:rsidP="008F0046">
            <w:pPr>
              <w:jc w:val="right"/>
              <w:rPr>
                <w:color w:val="000000"/>
                <w:sz w:val="13"/>
                <w:szCs w:val="13"/>
              </w:rPr>
            </w:pPr>
            <w:r>
              <w:rPr>
                <w:color w:val="000000"/>
                <w:sz w:val="13"/>
                <w:szCs w:val="13"/>
              </w:rPr>
              <w:t>5,283</w:t>
            </w:r>
          </w:p>
        </w:tc>
      </w:tr>
      <w:tr w:rsidR="008F0046" w:rsidRPr="00BF4323" w:rsidTr="008F0046">
        <w:trPr>
          <w:cantSplit/>
          <w:trHeight w:val="216"/>
        </w:trPr>
        <w:tc>
          <w:tcPr>
            <w:tcW w:w="2571" w:type="dxa"/>
            <w:tcBorders>
              <w:top w:val="nil"/>
              <w:left w:val="nil"/>
              <w:bottom w:val="nil"/>
              <w:right w:val="nil"/>
            </w:tcBorders>
            <w:shd w:val="clear" w:color="auto" w:fill="auto"/>
            <w:noWrap/>
            <w:vAlign w:val="center"/>
          </w:tcPr>
          <w:p w:rsidR="008F0046" w:rsidRPr="00BF4323" w:rsidRDefault="008F0046" w:rsidP="003A30E1">
            <w:pPr>
              <w:ind w:left="90"/>
              <w:rPr>
                <w:sz w:val="14"/>
                <w:szCs w:val="14"/>
              </w:rPr>
            </w:pPr>
            <w:r w:rsidRPr="00BF4323">
              <w:rPr>
                <w:sz w:val="14"/>
                <w:szCs w:val="14"/>
              </w:rPr>
              <w:t>6 Wheat</w:t>
            </w:r>
          </w:p>
        </w:tc>
        <w:tc>
          <w:tcPr>
            <w:tcW w:w="736" w:type="dxa"/>
            <w:tcBorders>
              <w:top w:val="nil"/>
              <w:left w:val="nil"/>
              <w:bottom w:val="nil"/>
              <w:right w:val="nil"/>
            </w:tcBorders>
            <w:shd w:val="clear" w:color="auto" w:fill="auto"/>
            <w:noWrap/>
            <w:tcMar>
              <w:left w:w="43" w:type="dxa"/>
              <w:right w:w="43" w:type="dxa"/>
            </w:tcMar>
            <w:vAlign w:val="center"/>
          </w:tcPr>
          <w:p w:rsidR="008F0046" w:rsidRDefault="008F0046" w:rsidP="003A30E1">
            <w:pPr>
              <w:jc w:val="right"/>
              <w:rPr>
                <w:color w:val="000000"/>
                <w:sz w:val="13"/>
                <w:szCs w:val="13"/>
              </w:rPr>
            </w:pPr>
            <w:r>
              <w:rPr>
                <w:color w:val="000000"/>
                <w:sz w:val="13"/>
                <w:szCs w:val="13"/>
              </w:rPr>
              <w:t>369</w:t>
            </w:r>
          </w:p>
        </w:tc>
        <w:tc>
          <w:tcPr>
            <w:tcW w:w="735" w:type="dxa"/>
            <w:tcBorders>
              <w:top w:val="nil"/>
              <w:left w:val="nil"/>
              <w:bottom w:val="nil"/>
              <w:right w:val="nil"/>
            </w:tcBorders>
            <w:shd w:val="clear" w:color="auto" w:fill="auto"/>
            <w:noWrap/>
            <w:tcMar>
              <w:left w:w="43" w:type="dxa"/>
              <w:right w:w="43" w:type="dxa"/>
            </w:tcMar>
            <w:vAlign w:val="center"/>
          </w:tcPr>
          <w:p w:rsidR="008F0046" w:rsidRDefault="008F0046" w:rsidP="008F0046">
            <w:pPr>
              <w:jc w:val="right"/>
              <w:rPr>
                <w:color w:val="000000"/>
                <w:sz w:val="13"/>
                <w:szCs w:val="13"/>
              </w:rPr>
            </w:pPr>
            <w:r>
              <w:rPr>
                <w:color w:val="000000"/>
                <w:sz w:val="13"/>
                <w:szCs w:val="13"/>
              </w:rPr>
              <w:t>2,937</w:t>
            </w:r>
          </w:p>
        </w:tc>
        <w:tc>
          <w:tcPr>
            <w:tcW w:w="741" w:type="dxa"/>
            <w:tcBorders>
              <w:top w:val="nil"/>
              <w:left w:val="nil"/>
              <w:bottom w:val="nil"/>
              <w:right w:val="nil"/>
            </w:tcBorders>
            <w:shd w:val="clear" w:color="auto" w:fill="auto"/>
            <w:noWrap/>
            <w:tcMar>
              <w:left w:w="43" w:type="dxa"/>
              <w:right w:w="43" w:type="dxa"/>
            </w:tcMar>
            <w:vAlign w:val="center"/>
          </w:tcPr>
          <w:p w:rsidR="008F0046" w:rsidRDefault="008F0046" w:rsidP="003A30E1">
            <w:pPr>
              <w:jc w:val="right"/>
              <w:rPr>
                <w:color w:val="000000"/>
                <w:sz w:val="13"/>
                <w:szCs w:val="13"/>
              </w:rPr>
            </w:pPr>
            <w:r>
              <w:rPr>
                <w:color w:val="000000"/>
                <w:sz w:val="13"/>
                <w:szCs w:val="13"/>
              </w:rPr>
              <w:t>-</w:t>
            </w:r>
          </w:p>
        </w:tc>
        <w:tc>
          <w:tcPr>
            <w:tcW w:w="725" w:type="dxa"/>
            <w:tcBorders>
              <w:top w:val="nil"/>
              <w:left w:val="nil"/>
              <w:bottom w:val="nil"/>
              <w:right w:val="nil"/>
            </w:tcBorders>
            <w:shd w:val="clear" w:color="auto" w:fill="auto"/>
            <w:tcMar>
              <w:left w:w="43" w:type="dxa"/>
              <w:right w:w="43" w:type="dxa"/>
            </w:tcMar>
            <w:vAlign w:val="center"/>
          </w:tcPr>
          <w:p w:rsidR="008F0046" w:rsidRDefault="008F0046" w:rsidP="008F0046">
            <w:pPr>
              <w:jc w:val="right"/>
              <w:rPr>
                <w:color w:val="000000"/>
                <w:sz w:val="13"/>
                <w:szCs w:val="13"/>
              </w:rPr>
            </w:pPr>
            <w:r>
              <w:rPr>
                <w:color w:val="000000"/>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8F0046" w:rsidRDefault="008F0046" w:rsidP="003A30E1">
            <w:pPr>
              <w:jc w:val="right"/>
              <w:rPr>
                <w:color w:val="000000"/>
                <w:sz w:val="13"/>
                <w:szCs w:val="13"/>
              </w:rPr>
            </w:pPr>
            <w:r>
              <w:rPr>
                <w:color w:val="000000"/>
                <w:sz w:val="13"/>
                <w:szCs w:val="13"/>
              </w:rPr>
              <w:t>-</w:t>
            </w:r>
          </w:p>
        </w:tc>
        <w:tc>
          <w:tcPr>
            <w:tcW w:w="810" w:type="dxa"/>
            <w:tcBorders>
              <w:top w:val="nil"/>
              <w:left w:val="nil"/>
              <w:bottom w:val="nil"/>
              <w:right w:val="nil"/>
            </w:tcBorders>
            <w:tcMar>
              <w:left w:w="43" w:type="dxa"/>
              <w:right w:w="43" w:type="dxa"/>
            </w:tcMar>
            <w:vAlign w:val="center"/>
          </w:tcPr>
          <w:p w:rsidR="008F0046" w:rsidRDefault="008F0046" w:rsidP="003A30E1">
            <w:pPr>
              <w:jc w:val="right"/>
              <w:rPr>
                <w:color w:val="000000"/>
                <w:sz w:val="13"/>
                <w:szCs w:val="13"/>
              </w:rPr>
            </w:pPr>
            <w:r>
              <w:rPr>
                <w:color w:val="000000"/>
                <w:sz w:val="13"/>
                <w:szCs w:val="13"/>
              </w:rPr>
              <w:t>250</w:t>
            </w:r>
          </w:p>
        </w:tc>
        <w:tc>
          <w:tcPr>
            <w:tcW w:w="720" w:type="dxa"/>
            <w:tcBorders>
              <w:top w:val="nil"/>
              <w:left w:val="nil"/>
              <w:bottom w:val="nil"/>
              <w:right w:val="nil"/>
            </w:tcBorders>
            <w:shd w:val="clear" w:color="auto" w:fill="auto"/>
            <w:tcMar>
              <w:left w:w="43" w:type="dxa"/>
              <w:right w:w="43" w:type="dxa"/>
            </w:tcMar>
            <w:vAlign w:val="center"/>
          </w:tcPr>
          <w:p w:rsidR="008F0046" w:rsidRDefault="008F0046" w:rsidP="003A30E1">
            <w:pPr>
              <w:jc w:val="right"/>
              <w:rPr>
                <w:color w:val="000000"/>
                <w:sz w:val="13"/>
                <w:szCs w:val="13"/>
              </w:rPr>
            </w:pPr>
            <w:r>
              <w:rPr>
                <w:color w:val="000000"/>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8F0046" w:rsidRDefault="008F0046" w:rsidP="008F0046">
            <w:pPr>
              <w:jc w:val="right"/>
              <w:rPr>
                <w:color w:val="000000"/>
                <w:sz w:val="13"/>
                <w:szCs w:val="13"/>
              </w:rPr>
            </w:pPr>
            <w:r>
              <w:rPr>
                <w:color w:val="000000"/>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8F0046" w:rsidRDefault="00BE2DC5" w:rsidP="008F0046">
            <w:pPr>
              <w:jc w:val="right"/>
              <w:rPr>
                <w:color w:val="000000"/>
                <w:sz w:val="13"/>
                <w:szCs w:val="13"/>
              </w:rPr>
            </w:pPr>
            <w:r>
              <w:rPr>
                <w:color w:val="000000"/>
                <w:sz w:val="13"/>
                <w:szCs w:val="13"/>
              </w:rPr>
              <w:t>..</w:t>
            </w:r>
          </w:p>
        </w:tc>
      </w:tr>
      <w:tr w:rsidR="008F0046" w:rsidRPr="00BF4323" w:rsidTr="008F0046">
        <w:trPr>
          <w:cantSplit/>
          <w:trHeight w:val="216"/>
        </w:trPr>
        <w:tc>
          <w:tcPr>
            <w:tcW w:w="2571" w:type="dxa"/>
            <w:tcBorders>
              <w:top w:val="nil"/>
              <w:left w:val="nil"/>
              <w:bottom w:val="nil"/>
              <w:right w:val="nil"/>
            </w:tcBorders>
            <w:shd w:val="clear" w:color="auto" w:fill="auto"/>
            <w:noWrap/>
            <w:vAlign w:val="center"/>
          </w:tcPr>
          <w:p w:rsidR="008F0046" w:rsidRPr="00BF4323" w:rsidRDefault="008F0046" w:rsidP="003A30E1">
            <w:pPr>
              <w:ind w:left="90"/>
              <w:rPr>
                <w:sz w:val="14"/>
                <w:szCs w:val="14"/>
              </w:rPr>
            </w:pPr>
            <w:r w:rsidRPr="00BF4323">
              <w:rPr>
                <w:sz w:val="14"/>
                <w:szCs w:val="14"/>
              </w:rPr>
              <w:t>7 Spices</w:t>
            </w:r>
          </w:p>
        </w:tc>
        <w:tc>
          <w:tcPr>
            <w:tcW w:w="736" w:type="dxa"/>
            <w:tcBorders>
              <w:top w:val="nil"/>
              <w:left w:val="nil"/>
              <w:bottom w:val="nil"/>
              <w:right w:val="nil"/>
            </w:tcBorders>
            <w:shd w:val="clear" w:color="auto" w:fill="auto"/>
            <w:noWrap/>
            <w:tcMar>
              <w:left w:w="43" w:type="dxa"/>
              <w:right w:w="43" w:type="dxa"/>
            </w:tcMar>
            <w:vAlign w:val="center"/>
          </w:tcPr>
          <w:p w:rsidR="008F0046" w:rsidRDefault="008F0046" w:rsidP="003A30E1">
            <w:pPr>
              <w:jc w:val="right"/>
              <w:rPr>
                <w:color w:val="000000"/>
                <w:sz w:val="13"/>
                <w:szCs w:val="13"/>
              </w:rPr>
            </w:pPr>
            <w:r>
              <w:rPr>
                <w:color w:val="000000"/>
                <w:sz w:val="13"/>
                <w:szCs w:val="13"/>
              </w:rPr>
              <w:t>82,741</w:t>
            </w:r>
          </w:p>
        </w:tc>
        <w:tc>
          <w:tcPr>
            <w:tcW w:w="735" w:type="dxa"/>
            <w:tcBorders>
              <w:top w:val="nil"/>
              <w:left w:val="nil"/>
              <w:bottom w:val="nil"/>
              <w:right w:val="nil"/>
            </w:tcBorders>
            <w:shd w:val="clear" w:color="auto" w:fill="auto"/>
            <w:noWrap/>
            <w:tcMar>
              <w:left w:w="43" w:type="dxa"/>
              <w:right w:w="43" w:type="dxa"/>
            </w:tcMar>
            <w:vAlign w:val="center"/>
          </w:tcPr>
          <w:p w:rsidR="008F0046" w:rsidRDefault="008F0046" w:rsidP="008F0046">
            <w:pPr>
              <w:jc w:val="right"/>
              <w:rPr>
                <w:color w:val="000000"/>
                <w:sz w:val="13"/>
                <w:szCs w:val="13"/>
              </w:rPr>
            </w:pPr>
            <w:r>
              <w:rPr>
                <w:color w:val="000000"/>
                <w:sz w:val="13"/>
                <w:szCs w:val="13"/>
              </w:rPr>
              <w:t>91,294</w:t>
            </w:r>
          </w:p>
        </w:tc>
        <w:tc>
          <w:tcPr>
            <w:tcW w:w="741" w:type="dxa"/>
            <w:tcBorders>
              <w:top w:val="nil"/>
              <w:left w:val="nil"/>
              <w:bottom w:val="nil"/>
              <w:right w:val="nil"/>
            </w:tcBorders>
            <w:shd w:val="clear" w:color="auto" w:fill="auto"/>
            <w:noWrap/>
            <w:tcMar>
              <w:left w:w="43" w:type="dxa"/>
              <w:right w:w="43" w:type="dxa"/>
            </w:tcMar>
            <w:vAlign w:val="center"/>
          </w:tcPr>
          <w:p w:rsidR="008F0046" w:rsidRDefault="008F0046" w:rsidP="003A30E1">
            <w:pPr>
              <w:jc w:val="right"/>
              <w:rPr>
                <w:color w:val="000000"/>
                <w:sz w:val="13"/>
                <w:szCs w:val="13"/>
              </w:rPr>
            </w:pPr>
            <w:r>
              <w:rPr>
                <w:color w:val="000000"/>
                <w:sz w:val="13"/>
                <w:szCs w:val="13"/>
              </w:rPr>
              <w:t>8,253</w:t>
            </w:r>
          </w:p>
        </w:tc>
        <w:tc>
          <w:tcPr>
            <w:tcW w:w="725" w:type="dxa"/>
            <w:tcBorders>
              <w:top w:val="nil"/>
              <w:left w:val="nil"/>
              <w:bottom w:val="nil"/>
              <w:right w:val="nil"/>
            </w:tcBorders>
            <w:shd w:val="clear" w:color="auto" w:fill="auto"/>
            <w:tcMar>
              <w:left w:w="43" w:type="dxa"/>
              <w:right w:w="43" w:type="dxa"/>
            </w:tcMar>
            <w:vAlign w:val="center"/>
          </w:tcPr>
          <w:p w:rsidR="008F0046" w:rsidRDefault="008F0046" w:rsidP="008F0046">
            <w:pPr>
              <w:jc w:val="right"/>
              <w:rPr>
                <w:color w:val="000000"/>
                <w:sz w:val="13"/>
                <w:szCs w:val="13"/>
              </w:rPr>
            </w:pPr>
            <w:r>
              <w:rPr>
                <w:color w:val="000000"/>
                <w:sz w:val="13"/>
                <w:szCs w:val="13"/>
              </w:rPr>
              <w:t>7,252</w:t>
            </w:r>
          </w:p>
        </w:tc>
        <w:tc>
          <w:tcPr>
            <w:tcW w:w="720" w:type="dxa"/>
            <w:tcBorders>
              <w:top w:val="nil"/>
              <w:left w:val="nil"/>
              <w:bottom w:val="nil"/>
              <w:right w:val="nil"/>
            </w:tcBorders>
            <w:shd w:val="clear" w:color="auto" w:fill="auto"/>
            <w:tcMar>
              <w:left w:w="43" w:type="dxa"/>
              <w:right w:w="43" w:type="dxa"/>
            </w:tcMar>
            <w:vAlign w:val="center"/>
          </w:tcPr>
          <w:p w:rsidR="008F0046" w:rsidRDefault="008F0046" w:rsidP="003A30E1">
            <w:pPr>
              <w:jc w:val="right"/>
              <w:rPr>
                <w:color w:val="000000"/>
                <w:sz w:val="13"/>
                <w:szCs w:val="13"/>
              </w:rPr>
            </w:pPr>
            <w:r>
              <w:rPr>
                <w:color w:val="000000"/>
                <w:sz w:val="13"/>
                <w:szCs w:val="13"/>
              </w:rPr>
              <w:t>8,423</w:t>
            </w:r>
          </w:p>
        </w:tc>
        <w:tc>
          <w:tcPr>
            <w:tcW w:w="810" w:type="dxa"/>
            <w:tcBorders>
              <w:top w:val="nil"/>
              <w:left w:val="nil"/>
              <w:bottom w:val="nil"/>
              <w:right w:val="nil"/>
            </w:tcBorders>
            <w:tcMar>
              <w:left w:w="43" w:type="dxa"/>
              <w:right w:w="43" w:type="dxa"/>
            </w:tcMar>
            <w:vAlign w:val="center"/>
          </w:tcPr>
          <w:p w:rsidR="008F0046" w:rsidRDefault="008F0046" w:rsidP="003A30E1">
            <w:pPr>
              <w:jc w:val="right"/>
              <w:rPr>
                <w:color w:val="000000"/>
                <w:sz w:val="13"/>
                <w:szCs w:val="13"/>
              </w:rPr>
            </w:pPr>
            <w:r>
              <w:rPr>
                <w:color w:val="000000"/>
                <w:sz w:val="13"/>
                <w:szCs w:val="13"/>
              </w:rPr>
              <w:t>7,425</w:t>
            </w:r>
          </w:p>
        </w:tc>
        <w:tc>
          <w:tcPr>
            <w:tcW w:w="720" w:type="dxa"/>
            <w:tcBorders>
              <w:top w:val="nil"/>
              <w:left w:val="nil"/>
              <w:bottom w:val="nil"/>
              <w:right w:val="nil"/>
            </w:tcBorders>
            <w:shd w:val="clear" w:color="auto" w:fill="auto"/>
            <w:tcMar>
              <w:left w:w="43" w:type="dxa"/>
              <w:right w:w="43" w:type="dxa"/>
            </w:tcMar>
            <w:vAlign w:val="center"/>
          </w:tcPr>
          <w:p w:rsidR="008F0046" w:rsidRDefault="008F0046" w:rsidP="003A30E1">
            <w:pPr>
              <w:jc w:val="right"/>
              <w:rPr>
                <w:color w:val="000000"/>
                <w:sz w:val="13"/>
                <w:szCs w:val="13"/>
              </w:rPr>
            </w:pPr>
            <w:r>
              <w:rPr>
                <w:color w:val="000000"/>
                <w:sz w:val="13"/>
                <w:szCs w:val="13"/>
              </w:rPr>
              <w:t>11,016</w:t>
            </w:r>
          </w:p>
        </w:tc>
        <w:tc>
          <w:tcPr>
            <w:tcW w:w="720" w:type="dxa"/>
            <w:tcBorders>
              <w:top w:val="nil"/>
              <w:left w:val="nil"/>
              <w:bottom w:val="nil"/>
              <w:right w:val="nil"/>
            </w:tcBorders>
            <w:shd w:val="clear" w:color="auto" w:fill="auto"/>
            <w:tcMar>
              <w:left w:w="43" w:type="dxa"/>
              <w:right w:w="43" w:type="dxa"/>
            </w:tcMar>
            <w:vAlign w:val="center"/>
          </w:tcPr>
          <w:p w:rsidR="008F0046" w:rsidRDefault="008F0046" w:rsidP="008F0046">
            <w:pPr>
              <w:jc w:val="right"/>
              <w:rPr>
                <w:color w:val="000000"/>
                <w:sz w:val="13"/>
                <w:szCs w:val="13"/>
              </w:rPr>
            </w:pPr>
            <w:r>
              <w:rPr>
                <w:color w:val="000000"/>
                <w:sz w:val="13"/>
                <w:szCs w:val="13"/>
              </w:rPr>
              <w:t>8,133</w:t>
            </w:r>
          </w:p>
        </w:tc>
        <w:tc>
          <w:tcPr>
            <w:tcW w:w="720" w:type="dxa"/>
            <w:tcBorders>
              <w:top w:val="nil"/>
              <w:left w:val="nil"/>
              <w:bottom w:val="nil"/>
              <w:right w:val="nil"/>
            </w:tcBorders>
            <w:shd w:val="clear" w:color="auto" w:fill="auto"/>
            <w:tcMar>
              <w:left w:w="43" w:type="dxa"/>
              <w:right w:w="43" w:type="dxa"/>
            </w:tcMar>
            <w:vAlign w:val="center"/>
          </w:tcPr>
          <w:p w:rsidR="008F0046" w:rsidRDefault="008F0046" w:rsidP="008F0046">
            <w:pPr>
              <w:jc w:val="right"/>
              <w:rPr>
                <w:color w:val="000000"/>
                <w:sz w:val="13"/>
                <w:szCs w:val="13"/>
              </w:rPr>
            </w:pPr>
            <w:r>
              <w:rPr>
                <w:color w:val="000000"/>
                <w:sz w:val="13"/>
                <w:szCs w:val="13"/>
              </w:rPr>
              <w:t>7,162</w:t>
            </w:r>
          </w:p>
        </w:tc>
      </w:tr>
      <w:tr w:rsidR="008F0046" w:rsidRPr="00BF4323" w:rsidTr="008F0046">
        <w:trPr>
          <w:cantSplit/>
          <w:trHeight w:val="216"/>
        </w:trPr>
        <w:tc>
          <w:tcPr>
            <w:tcW w:w="2571" w:type="dxa"/>
            <w:tcBorders>
              <w:top w:val="nil"/>
              <w:left w:val="nil"/>
              <w:bottom w:val="nil"/>
              <w:right w:val="nil"/>
            </w:tcBorders>
            <w:shd w:val="clear" w:color="auto" w:fill="auto"/>
            <w:noWrap/>
            <w:vAlign w:val="center"/>
          </w:tcPr>
          <w:p w:rsidR="008F0046" w:rsidRPr="00BF4323" w:rsidRDefault="008F0046" w:rsidP="003A30E1">
            <w:pPr>
              <w:ind w:left="90"/>
              <w:rPr>
                <w:sz w:val="14"/>
                <w:szCs w:val="14"/>
              </w:rPr>
            </w:pPr>
            <w:r w:rsidRPr="00BF4323">
              <w:rPr>
                <w:sz w:val="14"/>
                <w:szCs w:val="14"/>
              </w:rPr>
              <w:t xml:space="preserve">8 Oil Seeds, Nuts and </w:t>
            </w:r>
            <w:proofErr w:type="spellStart"/>
            <w:r w:rsidRPr="00BF4323">
              <w:rPr>
                <w:sz w:val="14"/>
                <w:szCs w:val="14"/>
              </w:rPr>
              <w:t>Kernals</w:t>
            </w:r>
            <w:proofErr w:type="spellEnd"/>
          </w:p>
        </w:tc>
        <w:tc>
          <w:tcPr>
            <w:tcW w:w="736" w:type="dxa"/>
            <w:tcBorders>
              <w:top w:val="nil"/>
              <w:left w:val="nil"/>
              <w:bottom w:val="nil"/>
              <w:right w:val="nil"/>
            </w:tcBorders>
            <w:shd w:val="clear" w:color="auto" w:fill="auto"/>
            <w:noWrap/>
            <w:tcMar>
              <w:left w:w="43" w:type="dxa"/>
              <w:right w:w="43" w:type="dxa"/>
            </w:tcMar>
            <w:vAlign w:val="center"/>
          </w:tcPr>
          <w:p w:rsidR="008F0046" w:rsidRDefault="008F0046" w:rsidP="003A30E1">
            <w:pPr>
              <w:jc w:val="right"/>
              <w:rPr>
                <w:color w:val="000000"/>
                <w:sz w:val="13"/>
                <w:szCs w:val="13"/>
              </w:rPr>
            </w:pPr>
            <w:r>
              <w:rPr>
                <w:color w:val="000000"/>
                <w:sz w:val="13"/>
                <w:szCs w:val="13"/>
              </w:rPr>
              <w:t>19,208</w:t>
            </w:r>
          </w:p>
        </w:tc>
        <w:tc>
          <w:tcPr>
            <w:tcW w:w="735" w:type="dxa"/>
            <w:tcBorders>
              <w:top w:val="nil"/>
              <w:left w:val="nil"/>
              <w:bottom w:val="nil"/>
              <w:right w:val="nil"/>
            </w:tcBorders>
            <w:shd w:val="clear" w:color="auto" w:fill="auto"/>
            <w:noWrap/>
            <w:tcMar>
              <w:left w:w="43" w:type="dxa"/>
              <w:right w:w="43" w:type="dxa"/>
            </w:tcMar>
            <w:vAlign w:val="center"/>
          </w:tcPr>
          <w:p w:rsidR="008F0046" w:rsidRDefault="008F0046" w:rsidP="008F0046">
            <w:pPr>
              <w:jc w:val="right"/>
              <w:rPr>
                <w:color w:val="000000"/>
                <w:sz w:val="13"/>
                <w:szCs w:val="13"/>
              </w:rPr>
            </w:pPr>
            <w:r>
              <w:rPr>
                <w:color w:val="000000"/>
                <w:sz w:val="13"/>
                <w:szCs w:val="13"/>
              </w:rPr>
              <w:t>31,115</w:t>
            </w:r>
          </w:p>
        </w:tc>
        <w:tc>
          <w:tcPr>
            <w:tcW w:w="741" w:type="dxa"/>
            <w:tcBorders>
              <w:top w:val="nil"/>
              <w:left w:val="nil"/>
              <w:bottom w:val="nil"/>
              <w:right w:val="nil"/>
            </w:tcBorders>
            <w:shd w:val="clear" w:color="auto" w:fill="auto"/>
            <w:noWrap/>
            <w:tcMar>
              <w:left w:w="43" w:type="dxa"/>
              <w:right w:w="43" w:type="dxa"/>
            </w:tcMar>
            <w:vAlign w:val="center"/>
          </w:tcPr>
          <w:p w:rsidR="008F0046" w:rsidRDefault="008F0046" w:rsidP="003A30E1">
            <w:pPr>
              <w:jc w:val="right"/>
              <w:rPr>
                <w:color w:val="000000"/>
                <w:sz w:val="13"/>
                <w:szCs w:val="13"/>
              </w:rPr>
            </w:pPr>
            <w:r>
              <w:rPr>
                <w:color w:val="000000"/>
                <w:sz w:val="13"/>
                <w:szCs w:val="13"/>
              </w:rPr>
              <w:t>1,548</w:t>
            </w:r>
          </w:p>
        </w:tc>
        <w:tc>
          <w:tcPr>
            <w:tcW w:w="725" w:type="dxa"/>
            <w:tcBorders>
              <w:top w:val="nil"/>
              <w:left w:val="nil"/>
              <w:bottom w:val="nil"/>
              <w:right w:val="nil"/>
            </w:tcBorders>
            <w:shd w:val="clear" w:color="auto" w:fill="auto"/>
            <w:tcMar>
              <w:left w:w="43" w:type="dxa"/>
              <w:right w:w="43" w:type="dxa"/>
            </w:tcMar>
            <w:vAlign w:val="center"/>
          </w:tcPr>
          <w:p w:rsidR="008F0046" w:rsidRDefault="008F0046" w:rsidP="008F0046">
            <w:pPr>
              <w:jc w:val="right"/>
              <w:rPr>
                <w:color w:val="000000"/>
                <w:sz w:val="13"/>
                <w:szCs w:val="13"/>
              </w:rPr>
            </w:pPr>
            <w:r>
              <w:rPr>
                <w:color w:val="000000"/>
                <w:sz w:val="13"/>
                <w:szCs w:val="13"/>
              </w:rPr>
              <w:t>2,036</w:t>
            </w:r>
          </w:p>
        </w:tc>
        <w:tc>
          <w:tcPr>
            <w:tcW w:w="720" w:type="dxa"/>
            <w:tcBorders>
              <w:top w:val="nil"/>
              <w:left w:val="nil"/>
              <w:bottom w:val="nil"/>
              <w:right w:val="nil"/>
            </w:tcBorders>
            <w:shd w:val="clear" w:color="auto" w:fill="auto"/>
            <w:tcMar>
              <w:left w:w="43" w:type="dxa"/>
              <w:right w:w="43" w:type="dxa"/>
            </w:tcMar>
            <w:vAlign w:val="center"/>
          </w:tcPr>
          <w:p w:rsidR="008F0046" w:rsidRDefault="008F0046" w:rsidP="003A30E1">
            <w:pPr>
              <w:jc w:val="right"/>
              <w:rPr>
                <w:color w:val="000000"/>
                <w:sz w:val="13"/>
                <w:szCs w:val="13"/>
              </w:rPr>
            </w:pPr>
            <w:r>
              <w:rPr>
                <w:color w:val="000000"/>
                <w:sz w:val="13"/>
                <w:szCs w:val="13"/>
              </w:rPr>
              <w:t>4,612</w:t>
            </w:r>
          </w:p>
        </w:tc>
        <w:tc>
          <w:tcPr>
            <w:tcW w:w="810" w:type="dxa"/>
            <w:tcBorders>
              <w:top w:val="nil"/>
              <w:left w:val="nil"/>
              <w:bottom w:val="nil"/>
              <w:right w:val="nil"/>
            </w:tcBorders>
            <w:tcMar>
              <w:left w:w="43" w:type="dxa"/>
              <w:right w:w="43" w:type="dxa"/>
            </w:tcMar>
            <w:vAlign w:val="center"/>
          </w:tcPr>
          <w:p w:rsidR="008F0046" w:rsidRDefault="008F0046" w:rsidP="003A30E1">
            <w:pPr>
              <w:jc w:val="right"/>
              <w:rPr>
                <w:color w:val="000000"/>
                <w:sz w:val="13"/>
                <w:szCs w:val="13"/>
              </w:rPr>
            </w:pPr>
            <w:r>
              <w:rPr>
                <w:color w:val="000000"/>
                <w:sz w:val="13"/>
                <w:szCs w:val="13"/>
              </w:rPr>
              <w:t>2,325</w:t>
            </w:r>
          </w:p>
        </w:tc>
        <w:tc>
          <w:tcPr>
            <w:tcW w:w="720" w:type="dxa"/>
            <w:tcBorders>
              <w:top w:val="nil"/>
              <w:left w:val="nil"/>
              <w:bottom w:val="nil"/>
              <w:right w:val="nil"/>
            </w:tcBorders>
            <w:shd w:val="clear" w:color="auto" w:fill="auto"/>
            <w:tcMar>
              <w:left w:w="43" w:type="dxa"/>
              <w:right w:w="43" w:type="dxa"/>
            </w:tcMar>
            <w:vAlign w:val="center"/>
          </w:tcPr>
          <w:p w:rsidR="008F0046" w:rsidRDefault="008F0046" w:rsidP="003A30E1">
            <w:pPr>
              <w:jc w:val="right"/>
              <w:rPr>
                <w:color w:val="000000"/>
                <w:sz w:val="13"/>
                <w:szCs w:val="13"/>
              </w:rPr>
            </w:pPr>
            <w:r>
              <w:rPr>
                <w:color w:val="000000"/>
                <w:sz w:val="13"/>
                <w:szCs w:val="13"/>
              </w:rPr>
              <w:t>3,219</w:t>
            </w:r>
          </w:p>
        </w:tc>
        <w:tc>
          <w:tcPr>
            <w:tcW w:w="720" w:type="dxa"/>
            <w:tcBorders>
              <w:top w:val="nil"/>
              <w:left w:val="nil"/>
              <w:bottom w:val="nil"/>
              <w:right w:val="nil"/>
            </w:tcBorders>
            <w:shd w:val="clear" w:color="auto" w:fill="auto"/>
            <w:tcMar>
              <w:left w:w="43" w:type="dxa"/>
              <w:right w:w="43" w:type="dxa"/>
            </w:tcMar>
            <w:vAlign w:val="center"/>
          </w:tcPr>
          <w:p w:rsidR="008F0046" w:rsidRDefault="008F0046" w:rsidP="008F0046">
            <w:pPr>
              <w:jc w:val="right"/>
              <w:rPr>
                <w:color w:val="000000"/>
                <w:sz w:val="13"/>
                <w:szCs w:val="13"/>
              </w:rPr>
            </w:pPr>
            <w:r>
              <w:rPr>
                <w:color w:val="000000"/>
                <w:sz w:val="13"/>
                <w:szCs w:val="13"/>
              </w:rPr>
              <w:t>2,905</w:t>
            </w:r>
          </w:p>
        </w:tc>
        <w:tc>
          <w:tcPr>
            <w:tcW w:w="720" w:type="dxa"/>
            <w:tcBorders>
              <w:top w:val="nil"/>
              <w:left w:val="nil"/>
              <w:bottom w:val="nil"/>
              <w:right w:val="nil"/>
            </w:tcBorders>
            <w:shd w:val="clear" w:color="auto" w:fill="auto"/>
            <w:tcMar>
              <w:left w:w="43" w:type="dxa"/>
              <w:right w:w="43" w:type="dxa"/>
            </w:tcMar>
            <w:vAlign w:val="center"/>
          </w:tcPr>
          <w:p w:rsidR="008F0046" w:rsidRDefault="008F0046" w:rsidP="008F0046">
            <w:pPr>
              <w:jc w:val="right"/>
              <w:rPr>
                <w:color w:val="000000"/>
                <w:sz w:val="13"/>
                <w:szCs w:val="13"/>
              </w:rPr>
            </w:pPr>
            <w:r>
              <w:rPr>
                <w:color w:val="000000"/>
                <w:sz w:val="13"/>
                <w:szCs w:val="13"/>
              </w:rPr>
              <w:t>2,573</w:t>
            </w:r>
          </w:p>
        </w:tc>
      </w:tr>
      <w:tr w:rsidR="008F0046" w:rsidRPr="00BF4323" w:rsidTr="008F0046">
        <w:trPr>
          <w:cantSplit/>
          <w:trHeight w:val="216"/>
        </w:trPr>
        <w:tc>
          <w:tcPr>
            <w:tcW w:w="2571" w:type="dxa"/>
            <w:tcBorders>
              <w:top w:val="nil"/>
              <w:left w:val="nil"/>
              <w:bottom w:val="nil"/>
              <w:right w:val="nil"/>
            </w:tcBorders>
            <w:shd w:val="clear" w:color="auto" w:fill="auto"/>
            <w:noWrap/>
            <w:vAlign w:val="center"/>
          </w:tcPr>
          <w:p w:rsidR="008F0046" w:rsidRPr="00BF4323" w:rsidRDefault="008F0046" w:rsidP="003A30E1">
            <w:pPr>
              <w:ind w:left="90"/>
              <w:rPr>
                <w:sz w:val="14"/>
                <w:szCs w:val="14"/>
              </w:rPr>
            </w:pPr>
            <w:r w:rsidRPr="00BF4323">
              <w:rPr>
                <w:sz w:val="14"/>
                <w:szCs w:val="14"/>
              </w:rPr>
              <w:t>9 Sugar</w:t>
            </w:r>
          </w:p>
        </w:tc>
        <w:tc>
          <w:tcPr>
            <w:tcW w:w="736" w:type="dxa"/>
            <w:tcBorders>
              <w:top w:val="nil"/>
              <w:left w:val="nil"/>
              <w:bottom w:val="nil"/>
              <w:right w:val="nil"/>
            </w:tcBorders>
            <w:shd w:val="clear" w:color="auto" w:fill="auto"/>
            <w:noWrap/>
            <w:tcMar>
              <w:left w:w="43" w:type="dxa"/>
              <w:right w:w="43" w:type="dxa"/>
            </w:tcMar>
            <w:vAlign w:val="center"/>
          </w:tcPr>
          <w:p w:rsidR="008F0046" w:rsidRDefault="008F0046" w:rsidP="003A30E1">
            <w:pPr>
              <w:jc w:val="right"/>
              <w:rPr>
                <w:color w:val="000000"/>
                <w:sz w:val="13"/>
                <w:szCs w:val="13"/>
              </w:rPr>
            </w:pPr>
            <w:r>
              <w:rPr>
                <w:color w:val="000000"/>
                <w:sz w:val="13"/>
                <w:szCs w:val="13"/>
              </w:rPr>
              <w:t>110,069</w:t>
            </w:r>
          </w:p>
        </w:tc>
        <w:tc>
          <w:tcPr>
            <w:tcW w:w="735" w:type="dxa"/>
            <w:tcBorders>
              <w:top w:val="nil"/>
              <w:left w:val="nil"/>
              <w:bottom w:val="nil"/>
              <w:right w:val="nil"/>
            </w:tcBorders>
            <w:shd w:val="clear" w:color="auto" w:fill="auto"/>
            <w:noWrap/>
            <w:tcMar>
              <w:left w:w="43" w:type="dxa"/>
              <w:right w:w="43" w:type="dxa"/>
            </w:tcMar>
            <w:vAlign w:val="center"/>
          </w:tcPr>
          <w:p w:rsidR="008F0046" w:rsidRDefault="008F0046" w:rsidP="008F0046">
            <w:pPr>
              <w:jc w:val="right"/>
              <w:rPr>
                <w:color w:val="000000"/>
                <w:sz w:val="13"/>
                <w:szCs w:val="13"/>
              </w:rPr>
            </w:pPr>
            <w:r>
              <w:rPr>
                <w:color w:val="000000"/>
                <w:sz w:val="13"/>
                <w:szCs w:val="13"/>
              </w:rPr>
              <w:t>198,295</w:t>
            </w:r>
          </w:p>
        </w:tc>
        <w:tc>
          <w:tcPr>
            <w:tcW w:w="741" w:type="dxa"/>
            <w:tcBorders>
              <w:top w:val="nil"/>
              <w:left w:val="nil"/>
              <w:bottom w:val="nil"/>
              <w:right w:val="nil"/>
            </w:tcBorders>
            <w:shd w:val="clear" w:color="auto" w:fill="auto"/>
            <w:noWrap/>
            <w:tcMar>
              <w:left w:w="43" w:type="dxa"/>
              <w:right w:w="43" w:type="dxa"/>
            </w:tcMar>
            <w:vAlign w:val="center"/>
          </w:tcPr>
          <w:p w:rsidR="008F0046" w:rsidRDefault="008F0046" w:rsidP="003A30E1">
            <w:pPr>
              <w:jc w:val="right"/>
              <w:rPr>
                <w:color w:val="000000"/>
                <w:sz w:val="13"/>
                <w:szCs w:val="13"/>
              </w:rPr>
            </w:pPr>
            <w:r>
              <w:rPr>
                <w:color w:val="000000"/>
                <w:sz w:val="13"/>
                <w:szCs w:val="13"/>
              </w:rPr>
              <w:t>1,297</w:t>
            </w:r>
          </w:p>
        </w:tc>
        <w:tc>
          <w:tcPr>
            <w:tcW w:w="725" w:type="dxa"/>
            <w:tcBorders>
              <w:top w:val="nil"/>
              <w:left w:val="nil"/>
              <w:bottom w:val="nil"/>
              <w:right w:val="nil"/>
            </w:tcBorders>
            <w:shd w:val="clear" w:color="auto" w:fill="auto"/>
            <w:tcMar>
              <w:left w:w="43" w:type="dxa"/>
              <w:right w:w="43" w:type="dxa"/>
            </w:tcMar>
            <w:vAlign w:val="center"/>
          </w:tcPr>
          <w:p w:rsidR="008F0046" w:rsidRDefault="008F0046" w:rsidP="008F0046">
            <w:pPr>
              <w:jc w:val="right"/>
              <w:rPr>
                <w:color w:val="000000"/>
                <w:sz w:val="13"/>
                <w:szCs w:val="13"/>
              </w:rPr>
            </w:pPr>
            <w:r>
              <w:rPr>
                <w:color w:val="000000"/>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8F0046" w:rsidRDefault="008F0046" w:rsidP="003A30E1">
            <w:pPr>
              <w:jc w:val="right"/>
              <w:rPr>
                <w:color w:val="000000"/>
                <w:sz w:val="13"/>
                <w:szCs w:val="13"/>
              </w:rPr>
            </w:pPr>
            <w:r>
              <w:rPr>
                <w:color w:val="000000"/>
                <w:sz w:val="13"/>
                <w:szCs w:val="13"/>
              </w:rPr>
              <w:t>30,115</w:t>
            </w:r>
          </w:p>
        </w:tc>
        <w:tc>
          <w:tcPr>
            <w:tcW w:w="810" w:type="dxa"/>
            <w:tcBorders>
              <w:top w:val="nil"/>
              <w:left w:val="nil"/>
              <w:bottom w:val="nil"/>
              <w:right w:val="nil"/>
            </w:tcBorders>
            <w:tcMar>
              <w:left w:w="43" w:type="dxa"/>
              <w:right w:w="43" w:type="dxa"/>
            </w:tcMar>
            <w:vAlign w:val="center"/>
          </w:tcPr>
          <w:p w:rsidR="008F0046" w:rsidRDefault="008F0046" w:rsidP="003A30E1">
            <w:pPr>
              <w:jc w:val="right"/>
              <w:rPr>
                <w:color w:val="000000"/>
                <w:sz w:val="13"/>
                <w:szCs w:val="13"/>
              </w:rPr>
            </w:pPr>
            <w:r>
              <w:rPr>
                <w:color w:val="000000"/>
                <w:sz w:val="13"/>
                <w:szCs w:val="13"/>
              </w:rPr>
              <w:t>80,148</w:t>
            </w:r>
          </w:p>
        </w:tc>
        <w:tc>
          <w:tcPr>
            <w:tcW w:w="720" w:type="dxa"/>
            <w:tcBorders>
              <w:top w:val="nil"/>
              <w:left w:val="nil"/>
              <w:bottom w:val="nil"/>
              <w:right w:val="nil"/>
            </w:tcBorders>
            <w:shd w:val="clear" w:color="auto" w:fill="auto"/>
            <w:tcMar>
              <w:left w:w="43" w:type="dxa"/>
              <w:right w:w="43" w:type="dxa"/>
            </w:tcMar>
            <w:vAlign w:val="center"/>
          </w:tcPr>
          <w:p w:rsidR="008F0046" w:rsidRDefault="008F0046" w:rsidP="003A30E1">
            <w:pPr>
              <w:jc w:val="right"/>
              <w:rPr>
                <w:color w:val="000000"/>
                <w:sz w:val="13"/>
                <w:szCs w:val="13"/>
              </w:rPr>
            </w:pPr>
            <w:r>
              <w:rPr>
                <w:color w:val="000000"/>
                <w:sz w:val="13"/>
                <w:szCs w:val="13"/>
              </w:rPr>
              <w:t>46,609</w:t>
            </w:r>
          </w:p>
        </w:tc>
        <w:tc>
          <w:tcPr>
            <w:tcW w:w="720" w:type="dxa"/>
            <w:tcBorders>
              <w:top w:val="nil"/>
              <w:left w:val="nil"/>
              <w:bottom w:val="nil"/>
              <w:right w:val="nil"/>
            </w:tcBorders>
            <w:shd w:val="clear" w:color="auto" w:fill="auto"/>
            <w:tcMar>
              <w:left w:w="43" w:type="dxa"/>
              <w:right w:w="43" w:type="dxa"/>
            </w:tcMar>
            <w:vAlign w:val="center"/>
          </w:tcPr>
          <w:p w:rsidR="008F0046" w:rsidRDefault="008F0046" w:rsidP="008F0046">
            <w:pPr>
              <w:jc w:val="right"/>
              <w:rPr>
                <w:color w:val="000000"/>
                <w:sz w:val="13"/>
                <w:szCs w:val="13"/>
              </w:rPr>
            </w:pPr>
            <w:r>
              <w:rPr>
                <w:color w:val="000000"/>
                <w:sz w:val="13"/>
                <w:szCs w:val="13"/>
              </w:rPr>
              <w:t>7,344</w:t>
            </w:r>
          </w:p>
        </w:tc>
        <w:tc>
          <w:tcPr>
            <w:tcW w:w="720" w:type="dxa"/>
            <w:tcBorders>
              <w:top w:val="nil"/>
              <w:left w:val="nil"/>
              <w:bottom w:val="nil"/>
              <w:right w:val="nil"/>
            </w:tcBorders>
            <w:shd w:val="clear" w:color="auto" w:fill="auto"/>
            <w:tcMar>
              <w:left w:w="43" w:type="dxa"/>
              <w:right w:w="43" w:type="dxa"/>
            </w:tcMar>
            <w:vAlign w:val="center"/>
          </w:tcPr>
          <w:p w:rsidR="008F0046" w:rsidRDefault="008F0046" w:rsidP="008F0046">
            <w:pPr>
              <w:jc w:val="right"/>
              <w:rPr>
                <w:color w:val="000000"/>
                <w:sz w:val="13"/>
                <w:szCs w:val="13"/>
              </w:rPr>
            </w:pPr>
            <w:r>
              <w:rPr>
                <w:color w:val="000000"/>
                <w:sz w:val="13"/>
                <w:szCs w:val="13"/>
              </w:rPr>
              <w:t>14,184</w:t>
            </w:r>
          </w:p>
        </w:tc>
      </w:tr>
      <w:tr w:rsidR="008F0046" w:rsidRPr="00BF4323" w:rsidTr="008F0046">
        <w:trPr>
          <w:cantSplit/>
          <w:trHeight w:val="216"/>
        </w:trPr>
        <w:tc>
          <w:tcPr>
            <w:tcW w:w="2571" w:type="dxa"/>
            <w:tcBorders>
              <w:top w:val="nil"/>
              <w:left w:val="nil"/>
              <w:bottom w:val="nil"/>
              <w:right w:val="nil"/>
            </w:tcBorders>
            <w:shd w:val="clear" w:color="auto" w:fill="auto"/>
            <w:noWrap/>
            <w:vAlign w:val="center"/>
          </w:tcPr>
          <w:p w:rsidR="008F0046" w:rsidRPr="00BF4323" w:rsidRDefault="008F0046" w:rsidP="003A30E1">
            <w:pPr>
              <w:rPr>
                <w:sz w:val="14"/>
                <w:szCs w:val="14"/>
              </w:rPr>
            </w:pPr>
            <w:r w:rsidRPr="00BF4323">
              <w:rPr>
                <w:sz w:val="14"/>
                <w:szCs w:val="14"/>
              </w:rPr>
              <w:t>10 Meat and Meat Preparations</w:t>
            </w:r>
          </w:p>
        </w:tc>
        <w:tc>
          <w:tcPr>
            <w:tcW w:w="736" w:type="dxa"/>
            <w:tcBorders>
              <w:top w:val="nil"/>
              <w:left w:val="nil"/>
              <w:bottom w:val="nil"/>
              <w:right w:val="nil"/>
            </w:tcBorders>
            <w:shd w:val="clear" w:color="auto" w:fill="auto"/>
            <w:noWrap/>
            <w:tcMar>
              <w:left w:w="43" w:type="dxa"/>
              <w:right w:w="43" w:type="dxa"/>
            </w:tcMar>
            <w:vAlign w:val="center"/>
          </w:tcPr>
          <w:p w:rsidR="008F0046" w:rsidRDefault="008F0046" w:rsidP="003A30E1">
            <w:pPr>
              <w:jc w:val="right"/>
              <w:rPr>
                <w:color w:val="000000"/>
                <w:sz w:val="13"/>
                <w:szCs w:val="13"/>
              </w:rPr>
            </w:pPr>
            <w:r>
              <w:rPr>
                <w:color w:val="000000"/>
                <w:sz w:val="13"/>
                <w:szCs w:val="13"/>
              </w:rPr>
              <w:t>238,142</w:t>
            </w:r>
          </w:p>
        </w:tc>
        <w:tc>
          <w:tcPr>
            <w:tcW w:w="735" w:type="dxa"/>
            <w:tcBorders>
              <w:top w:val="nil"/>
              <w:left w:val="nil"/>
              <w:bottom w:val="nil"/>
              <w:right w:val="nil"/>
            </w:tcBorders>
            <w:shd w:val="clear" w:color="auto" w:fill="auto"/>
            <w:noWrap/>
            <w:tcMar>
              <w:left w:w="43" w:type="dxa"/>
              <w:right w:w="43" w:type="dxa"/>
            </w:tcMar>
            <w:vAlign w:val="center"/>
          </w:tcPr>
          <w:p w:rsidR="008F0046" w:rsidRDefault="008F0046" w:rsidP="008F0046">
            <w:pPr>
              <w:jc w:val="right"/>
              <w:rPr>
                <w:color w:val="000000"/>
                <w:sz w:val="13"/>
                <w:szCs w:val="13"/>
              </w:rPr>
            </w:pPr>
            <w:r>
              <w:rPr>
                <w:color w:val="000000"/>
                <w:sz w:val="13"/>
                <w:szCs w:val="13"/>
              </w:rPr>
              <w:t>222,782</w:t>
            </w:r>
          </w:p>
        </w:tc>
        <w:tc>
          <w:tcPr>
            <w:tcW w:w="741" w:type="dxa"/>
            <w:tcBorders>
              <w:top w:val="nil"/>
              <w:left w:val="nil"/>
              <w:bottom w:val="nil"/>
              <w:right w:val="nil"/>
            </w:tcBorders>
            <w:shd w:val="clear" w:color="auto" w:fill="auto"/>
            <w:noWrap/>
            <w:tcMar>
              <w:left w:w="43" w:type="dxa"/>
              <w:right w:w="43" w:type="dxa"/>
            </w:tcMar>
            <w:vAlign w:val="center"/>
          </w:tcPr>
          <w:p w:rsidR="008F0046" w:rsidRDefault="008F0046" w:rsidP="003A30E1">
            <w:pPr>
              <w:jc w:val="right"/>
              <w:rPr>
                <w:color w:val="000000"/>
                <w:sz w:val="13"/>
                <w:szCs w:val="13"/>
              </w:rPr>
            </w:pPr>
            <w:r>
              <w:rPr>
                <w:color w:val="000000"/>
                <w:sz w:val="13"/>
                <w:szCs w:val="13"/>
              </w:rPr>
              <w:t>24,622</w:t>
            </w:r>
          </w:p>
        </w:tc>
        <w:tc>
          <w:tcPr>
            <w:tcW w:w="725" w:type="dxa"/>
            <w:tcBorders>
              <w:top w:val="nil"/>
              <w:left w:val="nil"/>
              <w:bottom w:val="nil"/>
              <w:right w:val="nil"/>
            </w:tcBorders>
            <w:shd w:val="clear" w:color="auto" w:fill="auto"/>
            <w:tcMar>
              <w:left w:w="43" w:type="dxa"/>
              <w:right w:w="43" w:type="dxa"/>
            </w:tcMar>
            <w:vAlign w:val="center"/>
          </w:tcPr>
          <w:p w:rsidR="008F0046" w:rsidRDefault="008F0046" w:rsidP="008F0046">
            <w:pPr>
              <w:jc w:val="right"/>
              <w:rPr>
                <w:color w:val="000000"/>
                <w:sz w:val="13"/>
                <w:szCs w:val="13"/>
              </w:rPr>
            </w:pPr>
            <w:r>
              <w:rPr>
                <w:color w:val="000000"/>
                <w:sz w:val="13"/>
                <w:szCs w:val="13"/>
              </w:rPr>
              <w:t>17,085</w:t>
            </w:r>
          </w:p>
        </w:tc>
        <w:tc>
          <w:tcPr>
            <w:tcW w:w="720" w:type="dxa"/>
            <w:tcBorders>
              <w:top w:val="nil"/>
              <w:left w:val="nil"/>
              <w:bottom w:val="nil"/>
              <w:right w:val="nil"/>
            </w:tcBorders>
            <w:shd w:val="clear" w:color="auto" w:fill="auto"/>
            <w:tcMar>
              <w:left w:w="43" w:type="dxa"/>
              <w:right w:w="43" w:type="dxa"/>
            </w:tcMar>
            <w:vAlign w:val="center"/>
          </w:tcPr>
          <w:p w:rsidR="008F0046" w:rsidRDefault="008F0046" w:rsidP="003A30E1">
            <w:pPr>
              <w:jc w:val="right"/>
              <w:rPr>
                <w:color w:val="000000"/>
                <w:sz w:val="13"/>
                <w:szCs w:val="13"/>
              </w:rPr>
            </w:pPr>
            <w:r>
              <w:rPr>
                <w:color w:val="000000"/>
                <w:sz w:val="13"/>
                <w:szCs w:val="13"/>
              </w:rPr>
              <w:t>20,119</w:t>
            </w:r>
          </w:p>
        </w:tc>
        <w:tc>
          <w:tcPr>
            <w:tcW w:w="810" w:type="dxa"/>
            <w:tcBorders>
              <w:top w:val="nil"/>
              <w:left w:val="nil"/>
              <w:bottom w:val="nil"/>
              <w:right w:val="nil"/>
            </w:tcBorders>
            <w:tcMar>
              <w:left w:w="43" w:type="dxa"/>
              <w:right w:w="43" w:type="dxa"/>
            </w:tcMar>
            <w:vAlign w:val="center"/>
          </w:tcPr>
          <w:p w:rsidR="008F0046" w:rsidRDefault="008F0046" w:rsidP="003A30E1">
            <w:pPr>
              <w:jc w:val="right"/>
              <w:rPr>
                <w:color w:val="000000"/>
                <w:sz w:val="13"/>
                <w:szCs w:val="13"/>
              </w:rPr>
            </w:pPr>
            <w:r>
              <w:rPr>
                <w:color w:val="000000"/>
                <w:sz w:val="13"/>
                <w:szCs w:val="13"/>
              </w:rPr>
              <w:t>17,720</w:t>
            </w:r>
          </w:p>
        </w:tc>
        <w:tc>
          <w:tcPr>
            <w:tcW w:w="720" w:type="dxa"/>
            <w:tcBorders>
              <w:top w:val="nil"/>
              <w:left w:val="nil"/>
              <w:bottom w:val="nil"/>
              <w:right w:val="nil"/>
            </w:tcBorders>
            <w:shd w:val="clear" w:color="auto" w:fill="auto"/>
            <w:tcMar>
              <w:left w:w="43" w:type="dxa"/>
              <w:right w:w="43" w:type="dxa"/>
            </w:tcMar>
            <w:vAlign w:val="center"/>
          </w:tcPr>
          <w:p w:rsidR="008F0046" w:rsidRDefault="008F0046" w:rsidP="003A30E1">
            <w:pPr>
              <w:jc w:val="right"/>
              <w:rPr>
                <w:color w:val="000000"/>
                <w:sz w:val="13"/>
                <w:szCs w:val="13"/>
              </w:rPr>
            </w:pPr>
            <w:r>
              <w:rPr>
                <w:color w:val="000000"/>
                <w:sz w:val="13"/>
                <w:szCs w:val="13"/>
              </w:rPr>
              <w:t>20,503</w:t>
            </w:r>
          </w:p>
        </w:tc>
        <w:tc>
          <w:tcPr>
            <w:tcW w:w="720" w:type="dxa"/>
            <w:tcBorders>
              <w:top w:val="nil"/>
              <w:left w:val="nil"/>
              <w:bottom w:val="nil"/>
              <w:right w:val="nil"/>
            </w:tcBorders>
            <w:shd w:val="clear" w:color="auto" w:fill="auto"/>
            <w:tcMar>
              <w:left w:w="43" w:type="dxa"/>
              <w:right w:w="43" w:type="dxa"/>
            </w:tcMar>
            <w:vAlign w:val="center"/>
          </w:tcPr>
          <w:p w:rsidR="008F0046" w:rsidRDefault="008F0046" w:rsidP="008F0046">
            <w:pPr>
              <w:jc w:val="right"/>
              <w:rPr>
                <w:color w:val="000000"/>
                <w:sz w:val="13"/>
                <w:szCs w:val="13"/>
              </w:rPr>
            </w:pPr>
            <w:r>
              <w:rPr>
                <w:color w:val="000000"/>
                <w:sz w:val="13"/>
                <w:szCs w:val="13"/>
              </w:rPr>
              <w:t>19,927</w:t>
            </w:r>
          </w:p>
        </w:tc>
        <w:tc>
          <w:tcPr>
            <w:tcW w:w="720" w:type="dxa"/>
            <w:tcBorders>
              <w:top w:val="nil"/>
              <w:left w:val="nil"/>
              <w:bottom w:val="nil"/>
              <w:right w:val="nil"/>
            </w:tcBorders>
            <w:shd w:val="clear" w:color="auto" w:fill="auto"/>
            <w:tcMar>
              <w:left w:w="43" w:type="dxa"/>
              <w:right w:w="43" w:type="dxa"/>
            </w:tcMar>
            <w:vAlign w:val="center"/>
          </w:tcPr>
          <w:p w:rsidR="008F0046" w:rsidRDefault="008F0046" w:rsidP="008F0046">
            <w:pPr>
              <w:jc w:val="right"/>
              <w:rPr>
                <w:color w:val="000000"/>
                <w:sz w:val="13"/>
                <w:szCs w:val="13"/>
              </w:rPr>
            </w:pPr>
            <w:r>
              <w:rPr>
                <w:color w:val="000000"/>
                <w:sz w:val="13"/>
                <w:szCs w:val="13"/>
              </w:rPr>
              <w:t>17,207</w:t>
            </w:r>
          </w:p>
        </w:tc>
      </w:tr>
      <w:tr w:rsidR="008F0046" w:rsidRPr="00BF4323" w:rsidTr="008F0046">
        <w:trPr>
          <w:cantSplit/>
          <w:trHeight w:val="216"/>
        </w:trPr>
        <w:tc>
          <w:tcPr>
            <w:tcW w:w="2571" w:type="dxa"/>
            <w:tcBorders>
              <w:top w:val="nil"/>
              <w:left w:val="nil"/>
              <w:bottom w:val="nil"/>
              <w:right w:val="nil"/>
            </w:tcBorders>
            <w:shd w:val="clear" w:color="auto" w:fill="auto"/>
            <w:noWrap/>
            <w:vAlign w:val="center"/>
          </w:tcPr>
          <w:p w:rsidR="008F0046" w:rsidRPr="00BF4323" w:rsidRDefault="008F0046" w:rsidP="003A30E1">
            <w:pPr>
              <w:rPr>
                <w:sz w:val="14"/>
                <w:szCs w:val="14"/>
              </w:rPr>
            </w:pPr>
            <w:r w:rsidRPr="00BF4323">
              <w:rPr>
                <w:sz w:val="14"/>
                <w:szCs w:val="14"/>
              </w:rPr>
              <w:t>11 All Other Food Items</w:t>
            </w:r>
          </w:p>
        </w:tc>
        <w:tc>
          <w:tcPr>
            <w:tcW w:w="736" w:type="dxa"/>
            <w:tcBorders>
              <w:top w:val="nil"/>
              <w:left w:val="nil"/>
              <w:bottom w:val="nil"/>
              <w:right w:val="nil"/>
            </w:tcBorders>
            <w:shd w:val="clear" w:color="auto" w:fill="auto"/>
            <w:noWrap/>
            <w:tcMar>
              <w:left w:w="43" w:type="dxa"/>
              <w:right w:w="43" w:type="dxa"/>
            </w:tcMar>
            <w:vAlign w:val="center"/>
          </w:tcPr>
          <w:p w:rsidR="008F0046" w:rsidRDefault="008F0046" w:rsidP="003A30E1">
            <w:pPr>
              <w:jc w:val="right"/>
              <w:rPr>
                <w:color w:val="000000"/>
                <w:sz w:val="13"/>
                <w:szCs w:val="13"/>
              </w:rPr>
            </w:pPr>
            <w:r>
              <w:rPr>
                <w:color w:val="000000"/>
                <w:sz w:val="13"/>
                <w:szCs w:val="13"/>
              </w:rPr>
              <w:t>603,806</w:t>
            </w:r>
          </w:p>
        </w:tc>
        <w:tc>
          <w:tcPr>
            <w:tcW w:w="735" w:type="dxa"/>
            <w:tcBorders>
              <w:top w:val="nil"/>
              <w:left w:val="nil"/>
              <w:bottom w:val="nil"/>
              <w:right w:val="nil"/>
            </w:tcBorders>
            <w:shd w:val="clear" w:color="auto" w:fill="auto"/>
            <w:noWrap/>
            <w:tcMar>
              <w:left w:w="43" w:type="dxa"/>
              <w:right w:w="43" w:type="dxa"/>
            </w:tcMar>
            <w:vAlign w:val="center"/>
          </w:tcPr>
          <w:p w:rsidR="008F0046" w:rsidRDefault="008F0046" w:rsidP="008F0046">
            <w:pPr>
              <w:jc w:val="right"/>
              <w:rPr>
                <w:color w:val="000000"/>
                <w:sz w:val="13"/>
                <w:szCs w:val="13"/>
              </w:rPr>
            </w:pPr>
            <w:r>
              <w:rPr>
                <w:color w:val="000000"/>
                <w:sz w:val="13"/>
                <w:szCs w:val="13"/>
              </w:rPr>
              <w:t>665,206</w:t>
            </w:r>
          </w:p>
        </w:tc>
        <w:tc>
          <w:tcPr>
            <w:tcW w:w="741" w:type="dxa"/>
            <w:tcBorders>
              <w:top w:val="nil"/>
              <w:left w:val="nil"/>
              <w:bottom w:val="nil"/>
              <w:right w:val="nil"/>
            </w:tcBorders>
            <w:shd w:val="clear" w:color="auto" w:fill="auto"/>
            <w:noWrap/>
            <w:tcMar>
              <w:left w:w="43" w:type="dxa"/>
              <w:right w:w="43" w:type="dxa"/>
            </w:tcMar>
            <w:vAlign w:val="center"/>
          </w:tcPr>
          <w:p w:rsidR="008F0046" w:rsidRDefault="008F0046" w:rsidP="003A30E1">
            <w:pPr>
              <w:jc w:val="right"/>
              <w:rPr>
                <w:color w:val="000000"/>
                <w:sz w:val="13"/>
                <w:szCs w:val="13"/>
              </w:rPr>
            </w:pPr>
            <w:r>
              <w:rPr>
                <w:color w:val="000000"/>
                <w:sz w:val="13"/>
                <w:szCs w:val="13"/>
              </w:rPr>
              <w:t>47,996</w:t>
            </w:r>
          </w:p>
        </w:tc>
        <w:tc>
          <w:tcPr>
            <w:tcW w:w="725" w:type="dxa"/>
            <w:tcBorders>
              <w:top w:val="nil"/>
              <w:left w:val="nil"/>
              <w:bottom w:val="nil"/>
              <w:right w:val="nil"/>
            </w:tcBorders>
            <w:shd w:val="clear" w:color="auto" w:fill="auto"/>
            <w:tcMar>
              <w:left w:w="43" w:type="dxa"/>
              <w:right w:w="43" w:type="dxa"/>
            </w:tcMar>
            <w:vAlign w:val="center"/>
          </w:tcPr>
          <w:p w:rsidR="008F0046" w:rsidRDefault="008F0046" w:rsidP="008F0046">
            <w:pPr>
              <w:jc w:val="right"/>
              <w:rPr>
                <w:color w:val="000000"/>
                <w:sz w:val="13"/>
                <w:szCs w:val="13"/>
              </w:rPr>
            </w:pPr>
            <w:r>
              <w:rPr>
                <w:color w:val="000000"/>
                <w:sz w:val="13"/>
                <w:szCs w:val="13"/>
              </w:rPr>
              <w:t>37,432</w:t>
            </w:r>
          </w:p>
        </w:tc>
        <w:tc>
          <w:tcPr>
            <w:tcW w:w="720" w:type="dxa"/>
            <w:tcBorders>
              <w:top w:val="nil"/>
              <w:left w:val="nil"/>
              <w:bottom w:val="nil"/>
              <w:right w:val="nil"/>
            </w:tcBorders>
            <w:shd w:val="clear" w:color="auto" w:fill="auto"/>
            <w:tcMar>
              <w:left w:w="43" w:type="dxa"/>
              <w:right w:w="43" w:type="dxa"/>
            </w:tcMar>
            <w:vAlign w:val="center"/>
          </w:tcPr>
          <w:p w:rsidR="008F0046" w:rsidRDefault="008F0046" w:rsidP="003A30E1">
            <w:pPr>
              <w:jc w:val="right"/>
              <w:rPr>
                <w:color w:val="000000"/>
                <w:sz w:val="13"/>
                <w:szCs w:val="13"/>
              </w:rPr>
            </w:pPr>
            <w:r>
              <w:rPr>
                <w:color w:val="000000"/>
                <w:sz w:val="13"/>
                <w:szCs w:val="13"/>
              </w:rPr>
              <w:t>49,275</w:t>
            </w:r>
          </w:p>
        </w:tc>
        <w:tc>
          <w:tcPr>
            <w:tcW w:w="810" w:type="dxa"/>
            <w:tcBorders>
              <w:top w:val="nil"/>
              <w:left w:val="nil"/>
              <w:bottom w:val="nil"/>
              <w:right w:val="nil"/>
            </w:tcBorders>
            <w:tcMar>
              <w:left w:w="43" w:type="dxa"/>
              <w:right w:w="43" w:type="dxa"/>
            </w:tcMar>
            <w:vAlign w:val="center"/>
          </w:tcPr>
          <w:p w:rsidR="008F0046" w:rsidRDefault="008F0046" w:rsidP="003A30E1">
            <w:pPr>
              <w:jc w:val="right"/>
              <w:rPr>
                <w:color w:val="000000"/>
                <w:sz w:val="13"/>
                <w:szCs w:val="13"/>
              </w:rPr>
            </w:pPr>
            <w:r>
              <w:rPr>
                <w:color w:val="000000"/>
                <w:sz w:val="13"/>
                <w:szCs w:val="13"/>
              </w:rPr>
              <w:t>64,943</w:t>
            </w:r>
          </w:p>
        </w:tc>
        <w:tc>
          <w:tcPr>
            <w:tcW w:w="720" w:type="dxa"/>
            <w:tcBorders>
              <w:top w:val="nil"/>
              <w:left w:val="nil"/>
              <w:bottom w:val="nil"/>
              <w:right w:val="nil"/>
            </w:tcBorders>
            <w:shd w:val="clear" w:color="auto" w:fill="auto"/>
            <w:tcMar>
              <w:left w:w="43" w:type="dxa"/>
              <w:right w:w="43" w:type="dxa"/>
            </w:tcMar>
            <w:vAlign w:val="center"/>
          </w:tcPr>
          <w:p w:rsidR="008F0046" w:rsidRDefault="008F0046" w:rsidP="003A30E1">
            <w:pPr>
              <w:jc w:val="right"/>
              <w:rPr>
                <w:color w:val="000000"/>
                <w:sz w:val="13"/>
                <w:szCs w:val="13"/>
              </w:rPr>
            </w:pPr>
            <w:r>
              <w:rPr>
                <w:color w:val="000000"/>
                <w:sz w:val="13"/>
                <w:szCs w:val="13"/>
              </w:rPr>
              <w:t>53,263</w:t>
            </w:r>
          </w:p>
        </w:tc>
        <w:tc>
          <w:tcPr>
            <w:tcW w:w="720" w:type="dxa"/>
            <w:tcBorders>
              <w:top w:val="nil"/>
              <w:left w:val="nil"/>
              <w:bottom w:val="nil"/>
              <w:right w:val="nil"/>
            </w:tcBorders>
            <w:shd w:val="clear" w:color="auto" w:fill="auto"/>
            <w:tcMar>
              <w:left w:w="43" w:type="dxa"/>
              <w:right w:w="43" w:type="dxa"/>
            </w:tcMar>
            <w:vAlign w:val="center"/>
          </w:tcPr>
          <w:p w:rsidR="008F0046" w:rsidRDefault="008F0046" w:rsidP="008F0046">
            <w:pPr>
              <w:jc w:val="right"/>
              <w:rPr>
                <w:color w:val="000000"/>
                <w:sz w:val="13"/>
                <w:szCs w:val="13"/>
              </w:rPr>
            </w:pPr>
            <w:r>
              <w:rPr>
                <w:color w:val="000000"/>
                <w:sz w:val="13"/>
                <w:szCs w:val="13"/>
              </w:rPr>
              <w:t>39,447</w:t>
            </w:r>
          </w:p>
        </w:tc>
        <w:tc>
          <w:tcPr>
            <w:tcW w:w="720" w:type="dxa"/>
            <w:tcBorders>
              <w:top w:val="nil"/>
              <w:left w:val="nil"/>
              <w:bottom w:val="nil"/>
              <w:right w:val="nil"/>
            </w:tcBorders>
            <w:shd w:val="clear" w:color="auto" w:fill="auto"/>
            <w:tcMar>
              <w:left w:w="43" w:type="dxa"/>
              <w:right w:w="43" w:type="dxa"/>
            </w:tcMar>
            <w:vAlign w:val="center"/>
          </w:tcPr>
          <w:p w:rsidR="008F0046" w:rsidRDefault="008F0046" w:rsidP="008F0046">
            <w:pPr>
              <w:jc w:val="right"/>
              <w:rPr>
                <w:color w:val="000000"/>
                <w:sz w:val="13"/>
                <w:szCs w:val="13"/>
              </w:rPr>
            </w:pPr>
            <w:r>
              <w:rPr>
                <w:color w:val="000000"/>
                <w:sz w:val="13"/>
                <w:szCs w:val="13"/>
              </w:rPr>
              <w:t>44,193</w:t>
            </w:r>
          </w:p>
        </w:tc>
      </w:tr>
      <w:tr w:rsidR="008F0046" w:rsidRPr="00BF4323" w:rsidTr="008F0046">
        <w:trPr>
          <w:cantSplit/>
          <w:trHeight w:val="216"/>
        </w:trPr>
        <w:tc>
          <w:tcPr>
            <w:tcW w:w="2571" w:type="dxa"/>
            <w:tcBorders>
              <w:top w:val="nil"/>
              <w:left w:val="nil"/>
              <w:bottom w:val="nil"/>
              <w:right w:val="nil"/>
            </w:tcBorders>
            <w:shd w:val="clear" w:color="auto" w:fill="auto"/>
            <w:noWrap/>
            <w:vAlign w:val="center"/>
          </w:tcPr>
          <w:p w:rsidR="008F0046" w:rsidRPr="00BF4323" w:rsidRDefault="008F0046" w:rsidP="003A30E1">
            <w:pPr>
              <w:ind w:hanging="108"/>
              <w:rPr>
                <w:b/>
                <w:bCs/>
                <w:sz w:val="14"/>
                <w:szCs w:val="14"/>
              </w:rPr>
            </w:pPr>
            <w:r w:rsidRPr="00BF4323">
              <w:rPr>
                <w:b/>
                <w:bCs/>
                <w:sz w:val="14"/>
                <w:szCs w:val="14"/>
              </w:rPr>
              <w:t>B. Textile Group</w:t>
            </w:r>
          </w:p>
        </w:tc>
        <w:tc>
          <w:tcPr>
            <w:tcW w:w="736" w:type="dxa"/>
            <w:tcBorders>
              <w:top w:val="nil"/>
              <w:left w:val="nil"/>
              <w:bottom w:val="nil"/>
              <w:right w:val="nil"/>
            </w:tcBorders>
            <w:shd w:val="clear" w:color="auto" w:fill="auto"/>
            <w:noWrap/>
            <w:tcMar>
              <w:left w:w="43" w:type="dxa"/>
              <w:right w:w="43" w:type="dxa"/>
            </w:tcMar>
            <w:vAlign w:val="center"/>
          </w:tcPr>
          <w:p w:rsidR="008F0046" w:rsidRDefault="008F0046" w:rsidP="003A30E1">
            <w:pPr>
              <w:jc w:val="right"/>
              <w:rPr>
                <w:b/>
                <w:bCs/>
                <w:color w:val="000000"/>
                <w:sz w:val="13"/>
                <w:szCs w:val="13"/>
              </w:rPr>
            </w:pPr>
            <w:r>
              <w:rPr>
                <w:b/>
                <w:bCs/>
                <w:color w:val="000000"/>
                <w:sz w:val="13"/>
                <w:szCs w:val="13"/>
              </w:rPr>
              <w:t>12,756,277</w:t>
            </w:r>
          </w:p>
        </w:tc>
        <w:tc>
          <w:tcPr>
            <w:tcW w:w="735" w:type="dxa"/>
            <w:tcBorders>
              <w:top w:val="nil"/>
              <w:left w:val="nil"/>
              <w:bottom w:val="nil"/>
              <w:right w:val="nil"/>
            </w:tcBorders>
            <w:shd w:val="clear" w:color="auto" w:fill="auto"/>
            <w:noWrap/>
            <w:tcMar>
              <w:left w:w="43" w:type="dxa"/>
              <w:right w:w="43" w:type="dxa"/>
            </w:tcMar>
            <w:vAlign w:val="center"/>
          </w:tcPr>
          <w:p w:rsidR="008F0046" w:rsidRDefault="008F0046" w:rsidP="008F0046">
            <w:pPr>
              <w:jc w:val="right"/>
              <w:rPr>
                <w:b/>
                <w:bCs/>
                <w:color w:val="000000"/>
                <w:sz w:val="13"/>
                <w:szCs w:val="13"/>
              </w:rPr>
            </w:pPr>
            <w:r>
              <w:rPr>
                <w:b/>
                <w:bCs/>
                <w:color w:val="000000"/>
                <w:sz w:val="13"/>
                <w:szCs w:val="13"/>
              </w:rPr>
              <w:t>12,453,949</w:t>
            </w:r>
          </w:p>
        </w:tc>
        <w:tc>
          <w:tcPr>
            <w:tcW w:w="741" w:type="dxa"/>
            <w:tcBorders>
              <w:top w:val="nil"/>
              <w:left w:val="nil"/>
              <w:bottom w:val="nil"/>
              <w:right w:val="nil"/>
            </w:tcBorders>
            <w:shd w:val="clear" w:color="auto" w:fill="auto"/>
            <w:noWrap/>
            <w:tcMar>
              <w:left w:w="43" w:type="dxa"/>
              <w:right w:w="43" w:type="dxa"/>
            </w:tcMar>
            <w:vAlign w:val="center"/>
          </w:tcPr>
          <w:p w:rsidR="008F0046" w:rsidRDefault="008F0046" w:rsidP="003A30E1">
            <w:pPr>
              <w:jc w:val="right"/>
              <w:rPr>
                <w:b/>
                <w:bCs/>
                <w:color w:val="000000"/>
                <w:sz w:val="13"/>
                <w:szCs w:val="13"/>
              </w:rPr>
            </w:pPr>
            <w:r>
              <w:rPr>
                <w:b/>
                <w:bCs/>
                <w:color w:val="000000"/>
                <w:sz w:val="13"/>
                <w:szCs w:val="13"/>
              </w:rPr>
              <w:t>1,107,434</w:t>
            </w:r>
          </w:p>
        </w:tc>
        <w:tc>
          <w:tcPr>
            <w:tcW w:w="725" w:type="dxa"/>
            <w:tcBorders>
              <w:top w:val="nil"/>
              <w:left w:val="nil"/>
              <w:bottom w:val="nil"/>
              <w:right w:val="nil"/>
            </w:tcBorders>
            <w:shd w:val="clear" w:color="auto" w:fill="auto"/>
            <w:tcMar>
              <w:left w:w="43" w:type="dxa"/>
              <w:right w:w="43" w:type="dxa"/>
            </w:tcMar>
            <w:vAlign w:val="center"/>
          </w:tcPr>
          <w:p w:rsidR="008F0046" w:rsidRDefault="008F0046" w:rsidP="008F0046">
            <w:pPr>
              <w:jc w:val="right"/>
              <w:rPr>
                <w:b/>
                <w:bCs/>
                <w:color w:val="000000"/>
                <w:sz w:val="13"/>
                <w:szCs w:val="13"/>
              </w:rPr>
            </w:pPr>
            <w:r>
              <w:rPr>
                <w:b/>
                <w:bCs/>
                <w:color w:val="000000"/>
                <w:sz w:val="13"/>
                <w:szCs w:val="13"/>
              </w:rPr>
              <w:t>972,258</w:t>
            </w:r>
          </w:p>
        </w:tc>
        <w:tc>
          <w:tcPr>
            <w:tcW w:w="720" w:type="dxa"/>
            <w:tcBorders>
              <w:top w:val="nil"/>
              <w:left w:val="nil"/>
              <w:bottom w:val="nil"/>
              <w:right w:val="nil"/>
            </w:tcBorders>
            <w:shd w:val="clear" w:color="auto" w:fill="auto"/>
            <w:tcMar>
              <w:left w:w="43" w:type="dxa"/>
              <w:right w:w="43" w:type="dxa"/>
            </w:tcMar>
            <w:vAlign w:val="center"/>
          </w:tcPr>
          <w:p w:rsidR="008F0046" w:rsidRDefault="008F0046" w:rsidP="003A30E1">
            <w:pPr>
              <w:jc w:val="right"/>
              <w:rPr>
                <w:b/>
                <w:bCs/>
                <w:color w:val="000000"/>
                <w:sz w:val="13"/>
                <w:szCs w:val="13"/>
              </w:rPr>
            </w:pPr>
            <w:r>
              <w:rPr>
                <w:b/>
                <w:bCs/>
                <w:color w:val="000000"/>
                <w:sz w:val="13"/>
                <w:szCs w:val="13"/>
              </w:rPr>
              <w:t>1,160,541</w:t>
            </w:r>
          </w:p>
        </w:tc>
        <w:tc>
          <w:tcPr>
            <w:tcW w:w="810" w:type="dxa"/>
            <w:tcBorders>
              <w:top w:val="nil"/>
              <w:left w:val="nil"/>
              <w:bottom w:val="nil"/>
              <w:right w:val="nil"/>
            </w:tcBorders>
            <w:tcMar>
              <w:left w:w="43" w:type="dxa"/>
              <w:right w:w="43" w:type="dxa"/>
            </w:tcMar>
            <w:vAlign w:val="center"/>
          </w:tcPr>
          <w:p w:rsidR="008F0046" w:rsidRDefault="008F0046" w:rsidP="003A30E1">
            <w:pPr>
              <w:jc w:val="right"/>
              <w:rPr>
                <w:b/>
                <w:bCs/>
                <w:color w:val="000000"/>
                <w:sz w:val="13"/>
                <w:szCs w:val="13"/>
              </w:rPr>
            </w:pPr>
            <w:r>
              <w:rPr>
                <w:b/>
                <w:bCs/>
                <w:color w:val="000000"/>
                <w:sz w:val="13"/>
                <w:szCs w:val="13"/>
              </w:rPr>
              <w:t>946,359</w:t>
            </w:r>
          </w:p>
        </w:tc>
        <w:tc>
          <w:tcPr>
            <w:tcW w:w="720" w:type="dxa"/>
            <w:tcBorders>
              <w:top w:val="nil"/>
              <w:left w:val="nil"/>
              <w:bottom w:val="nil"/>
              <w:right w:val="nil"/>
            </w:tcBorders>
            <w:shd w:val="clear" w:color="auto" w:fill="auto"/>
            <w:tcMar>
              <w:left w:w="43" w:type="dxa"/>
              <w:right w:w="43" w:type="dxa"/>
            </w:tcMar>
            <w:vAlign w:val="center"/>
          </w:tcPr>
          <w:p w:rsidR="008F0046" w:rsidRDefault="008F0046" w:rsidP="003A30E1">
            <w:pPr>
              <w:jc w:val="right"/>
              <w:rPr>
                <w:b/>
                <w:bCs/>
                <w:color w:val="000000"/>
                <w:sz w:val="13"/>
                <w:szCs w:val="13"/>
              </w:rPr>
            </w:pPr>
            <w:r>
              <w:rPr>
                <w:b/>
                <w:bCs/>
                <w:color w:val="000000"/>
                <w:sz w:val="13"/>
                <w:szCs w:val="13"/>
              </w:rPr>
              <w:t>1,091,523</w:t>
            </w:r>
          </w:p>
        </w:tc>
        <w:tc>
          <w:tcPr>
            <w:tcW w:w="720" w:type="dxa"/>
            <w:tcBorders>
              <w:top w:val="nil"/>
              <w:left w:val="nil"/>
              <w:bottom w:val="nil"/>
              <w:right w:val="nil"/>
            </w:tcBorders>
            <w:shd w:val="clear" w:color="auto" w:fill="auto"/>
            <w:tcMar>
              <w:left w:w="43" w:type="dxa"/>
              <w:right w:w="43" w:type="dxa"/>
            </w:tcMar>
            <w:vAlign w:val="center"/>
          </w:tcPr>
          <w:p w:rsidR="008F0046" w:rsidRDefault="008F0046" w:rsidP="008F0046">
            <w:pPr>
              <w:jc w:val="right"/>
              <w:rPr>
                <w:b/>
                <w:bCs/>
                <w:color w:val="000000"/>
                <w:sz w:val="13"/>
                <w:szCs w:val="13"/>
              </w:rPr>
            </w:pPr>
            <w:r>
              <w:rPr>
                <w:b/>
                <w:bCs/>
                <w:color w:val="000000"/>
                <w:sz w:val="13"/>
                <w:szCs w:val="13"/>
              </w:rPr>
              <w:t>1,071,156</w:t>
            </w:r>
          </w:p>
        </w:tc>
        <w:tc>
          <w:tcPr>
            <w:tcW w:w="720" w:type="dxa"/>
            <w:tcBorders>
              <w:top w:val="nil"/>
              <w:left w:val="nil"/>
              <w:bottom w:val="nil"/>
              <w:right w:val="nil"/>
            </w:tcBorders>
            <w:shd w:val="clear" w:color="auto" w:fill="auto"/>
            <w:tcMar>
              <w:left w:w="43" w:type="dxa"/>
              <w:right w:w="43" w:type="dxa"/>
            </w:tcMar>
            <w:vAlign w:val="center"/>
          </w:tcPr>
          <w:p w:rsidR="008F0046" w:rsidRDefault="008F0046" w:rsidP="008F0046">
            <w:pPr>
              <w:jc w:val="right"/>
              <w:rPr>
                <w:b/>
                <w:bCs/>
                <w:color w:val="000000"/>
                <w:sz w:val="13"/>
                <w:szCs w:val="13"/>
              </w:rPr>
            </w:pPr>
            <w:r>
              <w:rPr>
                <w:b/>
                <w:bCs/>
                <w:color w:val="000000"/>
                <w:sz w:val="13"/>
                <w:szCs w:val="13"/>
              </w:rPr>
              <w:t>1,016,213</w:t>
            </w:r>
          </w:p>
        </w:tc>
      </w:tr>
      <w:tr w:rsidR="008F0046" w:rsidRPr="00BF4323" w:rsidTr="008F0046">
        <w:trPr>
          <w:cantSplit/>
          <w:trHeight w:val="216"/>
        </w:trPr>
        <w:tc>
          <w:tcPr>
            <w:tcW w:w="2571" w:type="dxa"/>
            <w:tcBorders>
              <w:top w:val="nil"/>
              <w:left w:val="nil"/>
              <w:bottom w:val="nil"/>
              <w:right w:val="nil"/>
            </w:tcBorders>
            <w:shd w:val="clear" w:color="auto" w:fill="auto"/>
            <w:noWrap/>
            <w:vAlign w:val="center"/>
          </w:tcPr>
          <w:p w:rsidR="008F0046" w:rsidRPr="00BF4323" w:rsidRDefault="008F0046" w:rsidP="003A30E1">
            <w:pPr>
              <w:rPr>
                <w:sz w:val="14"/>
                <w:szCs w:val="14"/>
              </w:rPr>
            </w:pPr>
            <w:r w:rsidRPr="00BF4323">
              <w:rPr>
                <w:sz w:val="14"/>
                <w:szCs w:val="14"/>
              </w:rPr>
              <w:t>12 Raw Cotton</w:t>
            </w:r>
          </w:p>
        </w:tc>
        <w:tc>
          <w:tcPr>
            <w:tcW w:w="736" w:type="dxa"/>
            <w:tcBorders>
              <w:top w:val="nil"/>
              <w:left w:val="nil"/>
              <w:bottom w:val="nil"/>
              <w:right w:val="nil"/>
            </w:tcBorders>
            <w:shd w:val="clear" w:color="auto" w:fill="auto"/>
            <w:noWrap/>
            <w:tcMar>
              <w:left w:w="43" w:type="dxa"/>
              <w:right w:w="43" w:type="dxa"/>
            </w:tcMar>
            <w:vAlign w:val="center"/>
          </w:tcPr>
          <w:p w:rsidR="008F0046" w:rsidRDefault="008F0046" w:rsidP="003A30E1">
            <w:pPr>
              <w:jc w:val="right"/>
              <w:rPr>
                <w:color w:val="000000"/>
                <w:sz w:val="13"/>
                <w:szCs w:val="13"/>
              </w:rPr>
            </w:pPr>
            <w:r>
              <w:rPr>
                <w:color w:val="000000"/>
                <w:sz w:val="13"/>
                <w:szCs w:val="13"/>
              </w:rPr>
              <w:t>77,173</w:t>
            </w:r>
          </w:p>
        </w:tc>
        <w:tc>
          <w:tcPr>
            <w:tcW w:w="735" w:type="dxa"/>
            <w:tcBorders>
              <w:top w:val="nil"/>
              <w:left w:val="nil"/>
              <w:bottom w:val="nil"/>
              <w:right w:val="nil"/>
            </w:tcBorders>
            <w:shd w:val="clear" w:color="auto" w:fill="auto"/>
            <w:noWrap/>
            <w:tcMar>
              <w:left w:w="43" w:type="dxa"/>
              <w:right w:w="43" w:type="dxa"/>
            </w:tcMar>
            <w:vAlign w:val="center"/>
          </w:tcPr>
          <w:p w:rsidR="008F0046" w:rsidRDefault="008F0046" w:rsidP="008F0046">
            <w:pPr>
              <w:jc w:val="right"/>
              <w:rPr>
                <w:color w:val="000000"/>
                <w:sz w:val="13"/>
                <w:szCs w:val="13"/>
              </w:rPr>
            </w:pPr>
            <w:r>
              <w:rPr>
                <w:color w:val="000000"/>
                <w:sz w:val="13"/>
                <w:szCs w:val="13"/>
              </w:rPr>
              <w:t>40,521</w:t>
            </w:r>
          </w:p>
        </w:tc>
        <w:tc>
          <w:tcPr>
            <w:tcW w:w="741" w:type="dxa"/>
            <w:tcBorders>
              <w:top w:val="nil"/>
              <w:left w:val="nil"/>
              <w:bottom w:val="nil"/>
              <w:right w:val="nil"/>
            </w:tcBorders>
            <w:shd w:val="clear" w:color="auto" w:fill="auto"/>
            <w:noWrap/>
            <w:tcMar>
              <w:left w:w="43" w:type="dxa"/>
              <w:right w:w="43" w:type="dxa"/>
            </w:tcMar>
            <w:vAlign w:val="center"/>
          </w:tcPr>
          <w:p w:rsidR="008F0046" w:rsidRDefault="008F0046" w:rsidP="003A30E1">
            <w:pPr>
              <w:jc w:val="right"/>
              <w:rPr>
                <w:color w:val="000000"/>
                <w:sz w:val="13"/>
                <w:szCs w:val="13"/>
              </w:rPr>
            </w:pPr>
            <w:r>
              <w:rPr>
                <w:color w:val="000000"/>
                <w:sz w:val="13"/>
                <w:szCs w:val="13"/>
              </w:rPr>
              <w:t>1,714</w:t>
            </w:r>
          </w:p>
        </w:tc>
        <w:tc>
          <w:tcPr>
            <w:tcW w:w="725" w:type="dxa"/>
            <w:tcBorders>
              <w:top w:val="nil"/>
              <w:left w:val="nil"/>
              <w:bottom w:val="nil"/>
              <w:right w:val="nil"/>
            </w:tcBorders>
            <w:shd w:val="clear" w:color="auto" w:fill="auto"/>
            <w:tcMar>
              <w:left w:w="43" w:type="dxa"/>
              <w:right w:w="43" w:type="dxa"/>
            </w:tcMar>
            <w:vAlign w:val="center"/>
          </w:tcPr>
          <w:p w:rsidR="008F0046" w:rsidRDefault="008F0046" w:rsidP="008F0046">
            <w:pPr>
              <w:jc w:val="right"/>
              <w:rPr>
                <w:color w:val="000000"/>
                <w:sz w:val="13"/>
                <w:szCs w:val="13"/>
              </w:rPr>
            </w:pPr>
            <w:r>
              <w:rPr>
                <w:color w:val="000000"/>
                <w:sz w:val="13"/>
                <w:szCs w:val="13"/>
              </w:rPr>
              <w:t>1,622</w:t>
            </w:r>
          </w:p>
        </w:tc>
        <w:tc>
          <w:tcPr>
            <w:tcW w:w="720" w:type="dxa"/>
            <w:tcBorders>
              <w:top w:val="nil"/>
              <w:left w:val="nil"/>
              <w:bottom w:val="nil"/>
              <w:right w:val="nil"/>
            </w:tcBorders>
            <w:shd w:val="clear" w:color="auto" w:fill="auto"/>
            <w:tcMar>
              <w:left w:w="43" w:type="dxa"/>
              <w:right w:w="43" w:type="dxa"/>
            </w:tcMar>
            <w:vAlign w:val="center"/>
          </w:tcPr>
          <w:p w:rsidR="008F0046" w:rsidRDefault="008F0046" w:rsidP="003A30E1">
            <w:pPr>
              <w:jc w:val="right"/>
              <w:rPr>
                <w:color w:val="000000"/>
                <w:sz w:val="13"/>
                <w:szCs w:val="13"/>
              </w:rPr>
            </w:pPr>
            <w:r>
              <w:rPr>
                <w:color w:val="000000"/>
                <w:sz w:val="13"/>
                <w:szCs w:val="13"/>
              </w:rPr>
              <w:t>2,156</w:t>
            </w:r>
          </w:p>
        </w:tc>
        <w:tc>
          <w:tcPr>
            <w:tcW w:w="810" w:type="dxa"/>
            <w:tcBorders>
              <w:top w:val="nil"/>
              <w:left w:val="nil"/>
              <w:bottom w:val="nil"/>
              <w:right w:val="nil"/>
            </w:tcBorders>
            <w:tcMar>
              <w:left w:w="43" w:type="dxa"/>
              <w:right w:w="43" w:type="dxa"/>
            </w:tcMar>
            <w:vAlign w:val="center"/>
          </w:tcPr>
          <w:p w:rsidR="008F0046" w:rsidRDefault="008F0046" w:rsidP="003A30E1">
            <w:pPr>
              <w:jc w:val="right"/>
              <w:rPr>
                <w:color w:val="000000"/>
                <w:sz w:val="13"/>
                <w:szCs w:val="13"/>
              </w:rPr>
            </w:pPr>
            <w:r>
              <w:rPr>
                <w:color w:val="000000"/>
                <w:sz w:val="13"/>
                <w:szCs w:val="13"/>
              </w:rPr>
              <w:t>720</w:t>
            </w:r>
          </w:p>
        </w:tc>
        <w:tc>
          <w:tcPr>
            <w:tcW w:w="720" w:type="dxa"/>
            <w:tcBorders>
              <w:top w:val="nil"/>
              <w:left w:val="nil"/>
              <w:bottom w:val="nil"/>
              <w:right w:val="nil"/>
            </w:tcBorders>
            <w:shd w:val="clear" w:color="auto" w:fill="auto"/>
            <w:tcMar>
              <w:left w:w="43" w:type="dxa"/>
              <w:right w:w="43" w:type="dxa"/>
            </w:tcMar>
            <w:vAlign w:val="center"/>
          </w:tcPr>
          <w:p w:rsidR="008F0046" w:rsidRDefault="008F0046" w:rsidP="003A30E1">
            <w:pPr>
              <w:jc w:val="right"/>
              <w:rPr>
                <w:color w:val="000000"/>
                <w:sz w:val="13"/>
                <w:szCs w:val="13"/>
              </w:rPr>
            </w:pPr>
            <w:r>
              <w:rPr>
                <w:color w:val="000000"/>
                <w:sz w:val="13"/>
                <w:szCs w:val="13"/>
              </w:rPr>
              <w:t>658</w:t>
            </w:r>
          </w:p>
        </w:tc>
        <w:tc>
          <w:tcPr>
            <w:tcW w:w="720" w:type="dxa"/>
            <w:tcBorders>
              <w:top w:val="nil"/>
              <w:left w:val="nil"/>
              <w:bottom w:val="nil"/>
              <w:right w:val="nil"/>
            </w:tcBorders>
            <w:shd w:val="clear" w:color="auto" w:fill="auto"/>
            <w:tcMar>
              <w:left w:w="43" w:type="dxa"/>
              <w:right w:w="43" w:type="dxa"/>
            </w:tcMar>
            <w:vAlign w:val="center"/>
          </w:tcPr>
          <w:p w:rsidR="008F0046" w:rsidRDefault="008F0046" w:rsidP="008F0046">
            <w:pPr>
              <w:jc w:val="right"/>
              <w:rPr>
                <w:color w:val="000000"/>
                <w:sz w:val="13"/>
                <w:szCs w:val="13"/>
              </w:rPr>
            </w:pPr>
            <w:r>
              <w:rPr>
                <w:color w:val="000000"/>
                <w:sz w:val="13"/>
                <w:szCs w:val="13"/>
              </w:rPr>
              <w:t>457</w:t>
            </w:r>
          </w:p>
        </w:tc>
        <w:tc>
          <w:tcPr>
            <w:tcW w:w="720" w:type="dxa"/>
            <w:tcBorders>
              <w:top w:val="nil"/>
              <w:left w:val="nil"/>
              <w:bottom w:val="nil"/>
              <w:right w:val="nil"/>
            </w:tcBorders>
            <w:shd w:val="clear" w:color="auto" w:fill="auto"/>
            <w:tcMar>
              <w:left w:w="43" w:type="dxa"/>
              <w:right w:w="43" w:type="dxa"/>
            </w:tcMar>
            <w:vAlign w:val="center"/>
          </w:tcPr>
          <w:p w:rsidR="008F0046" w:rsidRDefault="008F0046" w:rsidP="008F0046">
            <w:pPr>
              <w:jc w:val="right"/>
              <w:rPr>
                <w:color w:val="000000"/>
                <w:sz w:val="13"/>
                <w:szCs w:val="13"/>
              </w:rPr>
            </w:pPr>
            <w:r>
              <w:rPr>
                <w:color w:val="000000"/>
                <w:sz w:val="13"/>
                <w:szCs w:val="13"/>
              </w:rPr>
              <w:t>397</w:t>
            </w:r>
          </w:p>
        </w:tc>
      </w:tr>
      <w:tr w:rsidR="008F0046" w:rsidRPr="00BF4323" w:rsidTr="008F0046">
        <w:trPr>
          <w:cantSplit/>
          <w:trHeight w:val="216"/>
        </w:trPr>
        <w:tc>
          <w:tcPr>
            <w:tcW w:w="2571" w:type="dxa"/>
            <w:tcBorders>
              <w:top w:val="nil"/>
              <w:left w:val="nil"/>
              <w:bottom w:val="nil"/>
              <w:right w:val="nil"/>
            </w:tcBorders>
            <w:shd w:val="clear" w:color="auto" w:fill="auto"/>
            <w:noWrap/>
            <w:vAlign w:val="center"/>
          </w:tcPr>
          <w:p w:rsidR="008F0046" w:rsidRPr="00BF4323" w:rsidRDefault="008F0046" w:rsidP="003A30E1">
            <w:pPr>
              <w:rPr>
                <w:sz w:val="14"/>
                <w:szCs w:val="14"/>
              </w:rPr>
            </w:pPr>
            <w:r w:rsidRPr="00BF4323">
              <w:rPr>
                <w:sz w:val="14"/>
                <w:szCs w:val="14"/>
              </w:rPr>
              <w:t>13 Cotton Yarn</w:t>
            </w:r>
          </w:p>
        </w:tc>
        <w:tc>
          <w:tcPr>
            <w:tcW w:w="736" w:type="dxa"/>
            <w:tcBorders>
              <w:top w:val="nil"/>
              <w:left w:val="nil"/>
              <w:bottom w:val="nil"/>
              <w:right w:val="nil"/>
            </w:tcBorders>
            <w:shd w:val="clear" w:color="auto" w:fill="auto"/>
            <w:noWrap/>
            <w:tcMar>
              <w:left w:w="43" w:type="dxa"/>
              <w:right w:w="43" w:type="dxa"/>
            </w:tcMar>
            <w:vAlign w:val="center"/>
          </w:tcPr>
          <w:p w:rsidR="008F0046" w:rsidRDefault="008F0046" w:rsidP="003A30E1">
            <w:pPr>
              <w:jc w:val="right"/>
              <w:rPr>
                <w:color w:val="000000"/>
                <w:sz w:val="13"/>
                <w:szCs w:val="13"/>
              </w:rPr>
            </w:pPr>
            <w:r>
              <w:rPr>
                <w:color w:val="000000"/>
                <w:sz w:val="13"/>
                <w:szCs w:val="13"/>
              </w:rPr>
              <w:t>1,266,127</w:t>
            </w:r>
          </w:p>
        </w:tc>
        <w:tc>
          <w:tcPr>
            <w:tcW w:w="735" w:type="dxa"/>
            <w:tcBorders>
              <w:top w:val="nil"/>
              <w:left w:val="nil"/>
              <w:bottom w:val="nil"/>
              <w:right w:val="nil"/>
            </w:tcBorders>
            <w:shd w:val="clear" w:color="auto" w:fill="auto"/>
            <w:noWrap/>
            <w:tcMar>
              <w:left w:w="43" w:type="dxa"/>
              <w:right w:w="43" w:type="dxa"/>
            </w:tcMar>
            <w:vAlign w:val="center"/>
          </w:tcPr>
          <w:p w:rsidR="008F0046" w:rsidRDefault="008F0046" w:rsidP="008F0046">
            <w:pPr>
              <w:jc w:val="right"/>
              <w:rPr>
                <w:color w:val="000000"/>
                <w:sz w:val="13"/>
                <w:szCs w:val="13"/>
              </w:rPr>
            </w:pPr>
            <w:r>
              <w:rPr>
                <w:color w:val="000000"/>
                <w:sz w:val="13"/>
                <w:szCs w:val="13"/>
              </w:rPr>
              <w:t>1,139,929</w:t>
            </w:r>
          </w:p>
        </w:tc>
        <w:tc>
          <w:tcPr>
            <w:tcW w:w="741" w:type="dxa"/>
            <w:tcBorders>
              <w:top w:val="nil"/>
              <w:left w:val="nil"/>
              <w:bottom w:val="nil"/>
              <w:right w:val="nil"/>
            </w:tcBorders>
            <w:shd w:val="clear" w:color="auto" w:fill="auto"/>
            <w:noWrap/>
            <w:tcMar>
              <w:left w:w="43" w:type="dxa"/>
              <w:right w:w="43" w:type="dxa"/>
            </w:tcMar>
            <w:vAlign w:val="center"/>
          </w:tcPr>
          <w:p w:rsidR="008F0046" w:rsidRDefault="008F0046" w:rsidP="003A30E1">
            <w:pPr>
              <w:jc w:val="right"/>
              <w:rPr>
                <w:color w:val="000000"/>
                <w:sz w:val="13"/>
                <w:szCs w:val="13"/>
              </w:rPr>
            </w:pPr>
            <w:r>
              <w:rPr>
                <w:color w:val="000000"/>
                <w:sz w:val="13"/>
                <w:szCs w:val="13"/>
              </w:rPr>
              <w:t>89,495</w:t>
            </w:r>
          </w:p>
        </w:tc>
        <w:tc>
          <w:tcPr>
            <w:tcW w:w="725" w:type="dxa"/>
            <w:tcBorders>
              <w:top w:val="nil"/>
              <w:left w:val="nil"/>
              <w:bottom w:val="nil"/>
              <w:right w:val="nil"/>
            </w:tcBorders>
            <w:shd w:val="clear" w:color="auto" w:fill="auto"/>
            <w:tcMar>
              <w:left w:w="43" w:type="dxa"/>
              <w:right w:w="43" w:type="dxa"/>
            </w:tcMar>
            <w:vAlign w:val="center"/>
          </w:tcPr>
          <w:p w:rsidR="008F0046" w:rsidRDefault="008F0046" w:rsidP="008F0046">
            <w:pPr>
              <w:jc w:val="right"/>
              <w:rPr>
                <w:color w:val="000000"/>
                <w:sz w:val="13"/>
                <w:szCs w:val="13"/>
              </w:rPr>
            </w:pPr>
            <w:r>
              <w:rPr>
                <w:color w:val="000000"/>
                <w:sz w:val="13"/>
                <w:szCs w:val="13"/>
              </w:rPr>
              <w:t>87,229</w:t>
            </w:r>
          </w:p>
        </w:tc>
        <w:tc>
          <w:tcPr>
            <w:tcW w:w="720" w:type="dxa"/>
            <w:tcBorders>
              <w:top w:val="nil"/>
              <w:left w:val="nil"/>
              <w:bottom w:val="nil"/>
              <w:right w:val="nil"/>
            </w:tcBorders>
            <w:shd w:val="clear" w:color="auto" w:fill="auto"/>
            <w:tcMar>
              <w:left w:w="43" w:type="dxa"/>
              <w:right w:w="43" w:type="dxa"/>
            </w:tcMar>
            <w:vAlign w:val="center"/>
          </w:tcPr>
          <w:p w:rsidR="008F0046" w:rsidRDefault="008F0046" w:rsidP="003A30E1">
            <w:pPr>
              <w:jc w:val="right"/>
              <w:rPr>
                <w:color w:val="000000"/>
                <w:sz w:val="13"/>
                <w:szCs w:val="13"/>
              </w:rPr>
            </w:pPr>
            <w:r>
              <w:rPr>
                <w:color w:val="000000"/>
                <w:sz w:val="13"/>
                <w:szCs w:val="13"/>
              </w:rPr>
              <w:t>115,686</w:t>
            </w:r>
          </w:p>
        </w:tc>
        <w:tc>
          <w:tcPr>
            <w:tcW w:w="810" w:type="dxa"/>
            <w:tcBorders>
              <w:top w:val="nil"/>
              <w:left w:val="nil"/>
              <w:bottom w:val="nil"/>
              <w:right w:val="nil"/>
            </w:tcBorders>
            <w:tcMar>
              <w:left w:w="43" w:type="dxa"/>
              <w:right w:w="43" w:type="dxa"/>
            </w:tcMar>
            <w:vAlign w:val="center"/>
          </w:tcPr>
          <w:p w:rsidR="008F0046" w:rsidRDefault="008F0046" w:rsidP="003A30E1">
            <w:pPr>
              <w:jc w:val="right"/>
              <w:rPr>
                <w:color w:val="000000"/>
                <w:sz w:val="13"/>
                <w:szCs w:val="13"/>
              </w:rPr>
            </w:pPr>
            <w:r>
              <w:rPr>
                <w:color w:val="000000"/>
                <w:sz w:val="13"/>
                <w:szCs w:val="13"/>
              </w:rPr>
              <w:t>74,413</w:t>
            </w:r>
          </w:p>
        </w:tc>
        <w:tc>
          <w:tcPr>
            <w:tcW w:w="720" w:type="dxa"/>
            <w:tcBorders>
              <w:top w:val="nil"/>
              <w:left w:val="nil"/>
              <w:bottom w:val="nil"/>
              <w:right w:val="nil"/>
            </w:tcBorders>
            <w:shd w:val="clear" w:color="auto" w:fill="auto"/>
            <w:tcMar>
              <w:left w:w="43" w:type="dxa"/>
              <w:right w:w="43" w:type="dxa"/>
            </w:tcMar>
            <w:vAlign w:val="center"/>
          </w:tcPr>
          <w:p w:rsidR="008F0046" w:rsidRDefault="008F0046" w:rsidP="003A30E1">
            <w:pPr>
              <w:jc w:val="right"/>
              <w:rPr>
                <w:color w:val="000000"/>
                <w:sz w:val="13"/>
                <w:szCs w:val="13"/>
              </w:rPr>
            </w:pPr>
            <w:r>
              <w:rPr>
                <w:color w:val="000000"/>
                <w:sz w:val="13"/>
                <w:szCs w:val="13"/>
              </w:rPr>
              <w:t>103,625</w:t>
            </w:r>
          </w:p>
        </w:tc>
        <w:tc>
          <w:tcPr>
            <w:tcW w:w="720" w:type="dxa"/>
            <w:tcBorders>
              <w:top w:val="nil"/>
              <w:left w:val="nil"/>
              <w:bottom w:val="nil"/>
              <w:right w:val="nil"/>
            </w:tcBorders>
            <w:shd w:val="clear" w:color="auto" w:fill="auto"/>
            <w:tcMar>
              <w:left w:w="43" w:type="dxa"/>
              <w:right w:w="43" w:type="dxa"/>
            </w:tcMar>
            <w:vAlign w:val="center"/>
          </w:tcPr>
          <w:p w:rsidR="008F0046" w:rsidRDefault="008F0046" w:rsidP="008F0046">
            <w:pPr>
              <w:jc w:val="right"/>
              <w:rPr>
                <w:color w:val="000000"/>
                <w:sz w:val="13"/>
                <w:szCs w:val="13"/>
              </w:rPr>
            </w:pPr>
            <w:r>
              <w:rPr>
                <w:color w:val="000000"/>
                <w:sz w:val="13"/>
                <w:szCs w:val="13"/>
              </w:rPr>
              <w:t>97,067</w:t>
            </w:r>
          </w:p>
        </w:tc>
        <w:tc>
          <w:tcPr>
            <w:tcW w:w="720" w:type="dxa"/>
            <w:tcBorders>
              <w:top w:val="nil"/>
              <w:left w:val="nil"/>
              <w:bottom w:val="nil"/>
              <w:right w:val="nil"/>
            </w:tcBorders>
            <w:shd w:val="clear" w:color="auto" w:fill="auto"/>
            <w:tcMar>
              <w:left w:w="43" w:type="dxa"/>
              <w:right w:w="43" w:type="dxa"/>
            </w:tcMar>
            <w:vAlign w:val="center"/>
          </w:tcPr>
          <w:p w:rsidR="008F0046" w:rsidRDefault="008F0046" w:rsidP="008F0046">
            <w:pPr>
              <w:jc w:val="right"/>
              <w:rPr>
                <w:color w:val="000000"/>
                <w:sz w:val="13"/>
                <w:szCs w:val="13"/>
              </w:rPr>
            </w:pPr>
            <w:r>
              <w:rPr>
                <w:color w:val="000000"/>
                <w:sz w:val="13"/>
                <w:szCs w:val="13"/>
              </w:rPr>
              <w:t>84,335</w:t>
            </w:r>
          </w:p>
        </w:tc>
      </w:tr>
      <w:tr w:rsidR="008F0046" w:rsidRPr="00BF4323" w:rsidTr="008F0046">
        <w:trPr>
          <w:cantSplit/>
          <w:trHeight w:val="216"/>
        </w:trPr>
        <w:tc>
          <w:tcPr>
            <w:tcW w:w="2571" w:type="dxa"/>
            <w:tcBorders>
              <w:top w:val="nil"/>
              <w:left w:val="nil"/>
              <w:bottom w:val="nil"/>
              <w:right w:val="nil"/>
            </w:tcBorders>
            <w:shd w:val="clear" w:color="auto" w:fill="auto"/>
            <w:noWrap/>
            <w:vAlign w:val="center"/>
          </w:tcPr>
          <w:p w:rsidR="008F0046" w:rsidRPr="00BF4323" w:rsidRDefault="008F0046" w:rsidP="003A30E1">
            <w:pPr>
              <w:rPr>
                <w:sz w:val="14"/>
                <w:szCs w:val="14"/>
              </w:rPr>
            </w:pPr>
            <w:r w:rsidRPr="00BF4323">
              <w:rPr>
                <w:sz w:val="14"/>
                <w:szCs w:val="14"/>
              </w:rPr>
              <w:t>14 Cotton Cloth</w:t>
            </w:r>
          </w:p>
        </w:tc>
        <w:tc>
          <w:tcPr>
            <w:tcW w:w="736" w:type="dxa"/>
            <w:tcBorders>
              <w:top w:val="nil"/>
              <w:left w:val="nil"/>
              <w:bottom w:val="nil"/>
              <w:right w:val="nil"/>
            </w:tcBorders>
            <w:shd w:val="clear" w:color="auto" w:fill="auto"/>
            <w:noWrap/>
            <w:tcMar>
              <w:left w:w="43" w:type="dxa"/>
              <w:right w:w="43" w:type="dxa"/>
            </w:tcMar>
            <w:vAlign w:val="center"/>
          </w:tcPr>
          <w:p w:rsidR="008F0046" w:rsidRDefault="008F0046" w:rsidP="003A30E1">
            <w:pPr>
              <w:jc w:val="right"/>
              <w:rPr>
                <w:color w:val="000000"/>
                <w:sz w:val="13"/>
                <w:szCs w:val="13"/>
              </w:rPr>
            </w:pPr>
            <w:r>
              <w:rPr>
                <w:color w:val="000000"/>
                <w:sz w:val="13"/>
                <w:szCs w:val="13"/>
              </w:rPr>
              <w:t>2,331,587</w:t>
            </w:r>
          </w:p>
        </w:tc>
        <w:tc>
          <w:tcPr>
            <w:tcW w:w="735" w:type="dxa"/>
            <w:tcBorders>
              <w:top w:val="nil"/>
              <w:left w:val="nil"/>
              <w:bottom w:val="nil"/>
              <w:right w:val="nil"/>
            </w:tcBorders>
            <w:shd w:val="clear" w:color="auto" w:fill="auto"/>
            <w:noWrap/>
            <w:tcMar>
              <w:left w:w="43" w:type="dxa"/>
              <w:right w:w="43" w:type="dxa"/>
            </w:tcMar>
            <w:vAlign w:val="center"/>
          </w:tcPr>
          <w:p w:rsidR="008F0046" w:rsidRDefault="008F0046" w:rsidP="008F0046">
            <w:pPr>
              <w:jc w:val="right"/>
              <w:rPr>
                <w:color w:val="000000"/>
                <w:sz w:val="13"/>
                <w:szCs w:val="13"/>
              </w:rPr>
            </w:pPr>
            <w:r>
              <w:rPr>
                <w:color w:val="000000"/>
                <w:sz w:val="13"/>
                <w:szCs w:val="13"/>
              </w:rPr>
              <w:t>2,124,349</w:t>
            </w:r>
          </w:p>
        </w:tc>
        <w:tc>
          <w:tcPr>
            <w:tcW w:w="741" w:type="dxa"/>
            <w:tcBorders>
              <w:top w:val="nil"/>
              <w:left w:val="nil"/>
              <w:bottom w:val="nil"/>
              <w:right w:val="nil"/>
            </w:tcBorders>
            <w:shd w:val="clear" w:color="auto" w:fill="auto"/>
            <w:noWrap/>
            <w:tcMar>
              <w:left w:w="43" w:type="dxa"/>
              <w:right w:w="43" w:type="dxa"/>
            </w:tcMar>
            <w:vAlign w:val="center"/>
          </w:tcPr>
          <w:p w:rsidR="008F0046" w:rsidRDefault="008F0046" w:rsidP="003A30E1">
            <w:pPr>
              <w:jc w:val="right"/>
              <w:rPr>
                <w:color w:val="000000"/>
                <w:sz w:val="13"/>
                <w:szCs w:val="13"/>
              </w:rPr>
            </w:pPr>
            <w:r>
              <w:rPr>
                <w:color w:val="000000"/>
                <w:sz w:val="13"/>
                <w:szCs w:val="13"/>
              </w:rPr>
              <w:t>198,205</w:t>
            </w:r>
          </w:p>
        </w:tc>
        <w:tc>
          <w:tcPr>
            <w:tcW w:w="725" w:type="dxa"/>
            <w:tcBorders>
              <w:top w:val="nil"/>
              <w:left w:val="nil"/>
              <w:bottom w:val="nil"/>
              <w:right w:val="nil"/>
            </w:tcBorders>
            <w:shd w:val="clear" w:color="auto" w:fill="auto"/>
            <w:tcMar>
              <w:left w:w="43" w:type="dxa"/>
              <w:right w:w="43" w:type="dxa"/>
            </w:tcMar>
            <w:vAlign w:val="center"/>
          </w:tcPr>
          <w:p w:rsidR="008F0046" w:rsidRDefault="008F0046" w:rsidP="008F0046">
            <w:pPr>
              <w:jc w:val="right"/>
              <w:rPr>
                <w:color w:val="000000"/>
                <w:sz w:val="13"/>
                <w:szCs w:val="13"/>
              </w:rPr>
            </w:pPr>
            <w:r>
              <w:rPr>
                <w:color w:val="000000"/>
                <w:sz w:val="13"/>
                <w:szCs w:val="13"/>
              </w:rPr>
              <w:t>168,299</w:t>
            </w:r>
          </w:p>
        </w:tc>
        <w:tc>
          <w:tcPr>
            <w:tcW w:w="720" w:type="dxa"/>
            <w:tcBorders>
              <w:top w:val="nil"/>
              <w:left w:val="nil"/>
              <w:bottom w:val="nil"/>
              <w:right w:val="nil"/>
            </w:tcBorders>
            <w:shd w:val="clear" w:color="auto" w:fill="auto"/>
            <w:tcMar>
              <w:left w:w="43" w:type="dxa"/>
              <w:right w:w="43" w:type="dxa"/>
            </w:tcMar>
            <w:vAlign w:val="center"/>
          </w:tcPr>
          <w:p w:rsidR="008F0046" w:rsidRDefault="008F0046" w:rsidP="003A30E1">
            <w:pPr>
              <w:jc w:val="right"/>
              <w:rPr>
                <w:color w:val="000000"/>
                <w:sz w:val="13"/>
                <w:szCs w:val="13"/>
              </w:rPr>
            </w:pPr>
            <w:r>
              <w:rPr>
                <w:color w:val="000000"/>
                <w:sz w:val="13"/>
                <w:szCs w:val="13"/>
              </w:rPr>
              <w:t>194,290</w:t>
            </w:r>
          </w:p>
        </w:tc>
        <w:tc>
          <w:tcPr>
            <w:tcW w:w="810" w:type="dxa"/>
            <w:tcBorders>
              <w:top w:val="nil"/>
              <w:left w:val="nil"/>
              <w:bottom w:val="nil"/>
              <w:right w:val="nil"/>
            </w:tcBorders>
            <w:tcMar>
              <w:left w:w="43" w:type="dxa"/>
              <w:right w:w="43" w:type="dxa"/>
            </w:tcMar>
            <w:vAlign w:val="center"/>
          </w:tcPr>
          <w:p w:rsidR="008F0046" w:rsidRDefault="008F0046" w:rsidP="003A30E1">
            <w:pPr>
              <w:jc w:val="right"/>
              <w:rPr>
                <w:color w:val="000000"/>
                <w:sz w:val="13"/>
                <w:szCs w:val="13"/>
              </w:rPr>
            </w:pPr>
            <w:r>
              <w:rPr>
                <w:color w:val="000000"/>
                <w:sz w:val="13"/>
                <w:szCs w:val="13"/>
              </w:rPr>
              <w:t>157,725</w:t>
            </w:r>
          </w:p>
        </w:tc>
        <w:tc>
          <w:tcPr>
            <w:tcW w:w="720" w:type="dxa"/>
            <w:tcBorders>
              <w:top w:val="nil"/>
              <w:left w:val="nil"/>
              <w:bottom w:val="nil"/>
              <w:right w:val="nil"/>
            </w:tcBorders>
            <w:shd w:val="clear" w:color="auto" w:fill="auto"/>
            <w:tcMar>
              <w:left w:w="43" w:type="dxa"/>
              <w:right w:w="43" w:type="dxa"/>
            </w:tcMar>
            <w:vAlign w:val="center"/>
          </w:tcPr>
          <w:p w:rsidR="008F0046" w:rsidRDefault="008F0046" w:rsidP="003A30E1">
            <w:pPr>
              <w:jc w:val="right"/>
              <w:rPr>
                <w:color w:val="000000"/>
                <w:sz w:val="13"/>
                <w:szCs w:val="13"/>
              </w:rPr>
            </w:pPr>
            <w:r>
              <w:rPr>
                <w:color w:val="000000"/>
                <w:sz w:val="13"/>
                <w:szCs w:val="13"/>
              </w:rPr>
              <w:t>179,345</w:t>
            </w:r>
          </w:p>
        </w:tc>
        <w:tc>
          <w:tcPr>
            <w:tcW w:w="720" w:type="dxa"/>
            <w:tcBorders>
              <w:top w:val="nil"/>
              <w:left w:val="nil"/>
              <w:bottom w:val="nil"/>
              <w:right w:val="nil"/>
            </w:tcBorders>
            <w:shd w:val="clear" w:color="auto" w:fill="auto"/>
            <w:tcMar>
              <w:left w:w="43" w:type="dxa"/>
              <w:right w:w="43" w:type="dxa"/>
            </w:tcMar>
            <w:vAlign w:val="center"/>
          </w:tcPr>
          <w:p w:rsidR="008F0046" w:rsidRDefault="008F0046" w:rsidP="008F0046">
            <w:pPr>
              <w:jc w:val="right"/>
              <w:rPr>
                <w:color w:val="000000"/>
                <w:sz w:val="13"/>
                <w:szCs w:val="13"/>
              </w:rPr>
            </w:pPr>
            <w:r>
              <w:rPr>
                <w:color w:val="000000"/>
                <w:sz w:val="13"/>
                <w:szCs w:val="13"/>
              </w:rPr>
              <w:t>164,698</w:t>
            </w:r>
          </w:p>
        </w:tc>
        <w:tc>
          <w:tcPr>
            <w:tcW w:w="720" w:type="dxa"/>
            <w:tcBorders>
              <w:top w:val="nil"/>
              <w:left w:val="nil"/>
              <w:bottom w:val="nil"/>
              <w:right w:val="nil"/>
            </w:tcBorders>
            <w:shd w:val="clear" w:color="auto" w:fill="auto"/>
            <w:tcMar>
              <w:left w:w="43" w:type="dxa"/>
              <w:right w:w="43" w:type="dxa"/>
            </w:tcMar>
            <w:vAlign w:val="center"/>
          </w:tcPr>
          <w:p w:rsidR="008F0046" w:rsidRDefault="008F0046" w:rsidP="008F0046">
            <w:pPr>
              <w:jc w:val="right"/>
              <w:rPr>
                <w:color w:val="000000"/>
                <w:sz w:val="13"/>
                <w:szCs w:val="13"/>
              </w:rPr>
            </w:pPr>
            <w:r>
              <w:rPr>
                <w:color w:val="000000"/>
                <w:sz w:val="13"/>
                <w:szCs w:val="13"/>
              </w:rPr>
              <w:t>170,211</w:t>
            </w:r>
          </w:p>
        </w:tc>
      </w:tr>
      <w:tr w:rsidR="008F0046" w:rsidRPr="00BF4323" w:rsidTr="008F0046">
        <w:trPr>
          <w:cantSplit/>
          <w:trHeight w:val="216"/>
        </w:trPr>
        <w:tc>
          <w:tcPr>
            <w:tcW w:w="2571" w:type="dxa"/>
            <w:tcBorders>
              <w:top w:val="nil"/>
              <w:left w:val="nil"/>
              <w:bottom w:val="nil"/>
              <w:right w:val="nil"/>
            </w:tcBorders>
            <w:shd w:val="clear" w:color="auto" w:fill="auto"/>
            <w:noWrap/>
            <w:vAlign w:val="center"/>
          </w:tcPr>
          <w:p w:rsidR="008F0046" w:rsidRPr="00BF4323" w:rsidRDefault="008F0046" w:rsidP="003A30E1">
            <w:pPr>
              <w:rPr>
                <w:sz w:val="14"/>
                <w:szCs w:val="14"/>
              </w:rPr>
            </w:pPr>
            <w:r w:rsidRPr="00BF4323">
              <w:rPr>
                <w:sz w:val="14"/>
                <w:szCs w:val="14"/>
              </w:rPr>
              <w:t>15 Cotton Carded or Combed</w:t>
            </w:r>
          </w:p>
        </w:tc>
        <w:tc>
          <w:tcPr>
            <w:tcW w:w="736" w:type="dxa"/>
            <w:tcBorders>
              <w:top w:val="nil"/>
              <w:left w:val="nil"/>
              <w:bottom w:val="nil"/>
              <w:right w:val="nil"/>
            </w:tcBorders>
            <w:shd w:val="clear" w:color="auto" w:fill="auto"/>
            <w:noWrap/>
            <w:tcMar>
              <w:left w:w="43" w:type="dxa"/>
              <w:right w:w="43" w:type="dxa"/>
            </w:tcMar>
            <w:vAlign w:val="center"/>
          </w:tcPr>
          <w:p w:rsidR="008F0046" w:rsidRDefault="008F0046" w:rsidP="003A30E1">
            <w:pPr>
              <w:jc w:val="right"/>
              <w:rPr>
                <w:color w:val="000000"/>
                <w:sz w:val="13"/>
                <w:szCs w:val="13"/>
              </w:rPr>
            </w:pPr>
            <w:r>
              <w:rPr>
                <w:color w:val="000000"/>
                <w:sz w:val="13"/>
                <w:szCs w:val="13"/>
              </w:rPr>
              <w:t>83,072</w:t>
            </w:r>
          </w:p>
        </w:tc>
        <w:tc>
          <w:tcPr>
            <w:tcW w:w="735" w:type="dxa"/>
            <w:tcBorders>
              <w:top w:val="nil"/>
              <w:left w:val="nil"/>
              <w:bottom w:val="nil"/>
              <w:right w:val="nil"/>
            </w:tcBorders>
            <w:shd w:val="clear" w:color="auto" w:fill="auto"/>
            <w:noWrap/>
            <w:tcMar>
              <w:left w:w="43" w:type="dxa"/>
              <w:right w:w="43" w:type="dxa"/>
            </w:tcMar>
            <w:vAlign w:val="center"/>
          </w:tcPr>
          <w:p w:rsidR="008F0046" w:rsidRDefault="008F0046" w:rsidP="008F0046">
            <w:pPr>
              <w:jc w:val="right"/>
              <w:rPr>
                <w:color w:val="000000"/>
                <w:sz w:val="13"/>
                <w:szCs w:val="13"/>
              </w:rPr>
            </w:pPr>
            <w:r>
              <w:rPr>
                <w:color w:val="000000"/>
                <w:sz w:val="13"/>
                <w:szCs w:val="13"/>
              </w:rPr>
              <w:t>51,968</w:t>
            </w:r>
          </w:p>
        </w:tc>
        <w:tc>
          <w:tcPr>
            <w:tcW w:w="741" w:type="dxa"/>
            <w:tcBorders>
              <w:top w:val="nil"/>
              <w:left w:val="nil"/>
              <w:bottom w:val="nil"/>
              <w:right w:val="nil"/>
            </w:tcBorders>
            <w:shd w:val="clear" w:color="auto" w:fill="auto"/>
            <w:noWrap/>
            <w:tcMar>
              <w:left w:w="43" w:type="dxa"/>
              <w:right w:w="43" w:type="dxa"/>
            </w:tcMar>
            <w:vAlign w:val="center"/>
          </w:tcPr>
          <w:p w:rsidR="008F0046" w:rsidRDefault="008F0046" w:rsidP="003A30E1">
            <w:pPr>
              <w:jc w:val="right"/>
              <w:rPr>
                <w:color w:val="000000"/>
                <w:sz w:val="13"/>
                <w:szCs w:val="13"/>
              </w:rPr>
            </w:pPr>
            <w:r>
              <w:rPr>
                <w:color w:val="000000"/>
                <w:sz w:val="13"/>
                <w:szCs w:val="13"/>
              </w:rPr>
              <w:t>12,112</w:t>
            </w:r>
          </w:p>
        </w:tc>
        <w:tc>
          <w:tcPr>
            <w:tcW w:w="725" w:type="dxa"/>
            <w:tcBorders>
              <w:top w:val="nil"/>
              <w:left w:val="nil"/>
              <w:bottom w:val="nil"/>
              <w:right w:val="nil"/>
            </w:tcBorders>
            <w:shd w:val="clear" w:color="auto" w:fill="auto"/>
            <w:tcMar>
              <w:left w:w="43" w:type="dxa"/>
              <w:right w:w="43" w:type="dxa"/>
            </w:tcMar>
            <w:vAlign w:val="center"/>
          </w:tcPr>
          <w:p w:rsidR="008F0046" w:rsidRDefault="008F0046" w:rsidP="008F0046">
            <w:pPr>
              <w:jc w:val="right"/>
              <w:rPr>
                <w:color w:val="000000"/>
                <w:sz w:val="13"/>
                <w:szCs w:val="13"/>
              </w:rPr>
            </w:pPr>
            <w:r>
              <w:rPr>
                <w:color w:val="000000"/>
                <w:sz w:val="13"/>
                <w:szCs w:val="13"/>
              </w:rPr>
              <w:t>3,461</w:t>
            </w:r>
          </w:p>
        </w:tc>
        <w:tc>
          <w:tcPr>
            <w:tcW w:w="720" w:type="dxa"/>
            <w:tcBorders>
              <w:top w:val="nil"/>
              <w:left w:val="nil"/>
              <w:bottom w:val="nil"/>
              <w:right w:val="nil"/>
            </w:tcBorders>
            <w:shd w:val="clear" w:color="auto" w:fill="auto"/>
            <w:tcMar>
              <w:left w:w="43" w:type="dxa"/>
              <w:right w:w="43" w:type="dxa"/>
            </w:tcMar>
            <w:vAlign w:val="center"/>
          </w:tcPr>
          <w:p w:rsidR="008F0046" w:rsidRDefault="008F0046" w:rsidP="003A30E1">
            <w:pPr>
              <w:jc w:val="right"/>
              <w:rPr>
                <w:color w:val="000000"/>
                <w:sz w:val="13"/>
                <w:szCs w:val="13"/>
              </w:rPr>
            </w:pPr>
            <w:r>
              <w:rPr>
                <w:color w:val="000000"/>
                <w:sz w:val="13"/>
                <w:szCs w:val="13"/>
              </w:rPr>
              <w:t>2,839</w:t>
            </w:r>
          </w:p>
        </w:tc>
        <w:tc>
          <w:tcPr>
            <w:tcW w:w="810" w:type="dxa"/>
            <w:tcBorders>
              <w:top w:val="nil"/>
              <w:left w:val="nil"/>
              <w:bottom w:val="nil"/>
              <w:right w:val="nil"/>
            </w:tcBorders>
            <w:tcMar>
              <w:left w:w="43" w:type="dxa"/>
              <w:right w:w="43" w:type="dxa"/>
            </w:tcMar>
            <w:vAlign w:val="center"/>
          </w:tcPr>
          <w:p w:rsidR="008F0046" w:rsidRDefault="008F0046" w:rsidP="003A30E1">
            <w:pPr>
              <w:jc w:val="right"/>
              <w:rPr>
                <w:color w:val="000000"/>
                <w:sz w:val="13"/>
                <w:szCs w:val="13"/>
              </w:rPr>
            </w:pPr>
            <w:r>
              <w:rPr>
                <w:color w:val="000000"/>
                <w:sz w:val="13"/>
                <w:szCs w:val="13"/>
              </w:rPr>
              <w:t>2,020</w:t>
            </w:r>
          </w:p>
        </w:tc>
        <w:tc>
          <w:tcPr>
            <w:tcW w:w="720" w:type="dxa"/>
            <w:tcBorders>
              <w:top w:val="nil"/>
              <w:left w:val="nil"/>
              <w:bottom w:val="nil"/>
              <w:right w:val="nil"/>
            </w:tcBorders>
            <w:shd w:val="clear" w:color="auto" w:fill="auto"/>
            <w:tcMar>
              <w:left w:w="43" w:type="dxa"/>
              <w:right w:w="43" w:type="dxa"/>
            </w:tcMar>
            <w:vAlign w:val="center"/>
          </w:tcPr>
          <w:p w:rsidR="008F0046" w:rsidRDefault="008F0046" w:rsidP="003A30E1">
            <w:pPr>
              <w:jc w:val="right"/>
              <w:rPr>
                <w:color w:val="000000"/>
                <w:sz w:val="13"/>
                <w:szCs w:val="13"/>
              </w:rPr>
            </w:pPr>
            <w:r>
              <w:rPr>
                <w:color w:val="000000"/>
                <w:sz w:val="13"/>
                <w:szCs w:val="13"/>
              </w:rPr>
              <w:t>2,421</w:t>
            </w:r>
          </w:p>
        </w:tc>
        <w:tc>
          <w:tcPr>
            <w:tcW w:w="720" w:type="dxa"/>
            <w:tcBorders>
              <w:top w:val="nil"/>
              <w:left w:val="nil"/>
              <w:bottom w:val="nil"/>
              <w:right w:val="nil"/>
            </w:tcBorders>
            <w:shd w:val="clear" w:color="auto" w:fill="auto"/>
            <w:tcMar>
              <w:left w:w="43" w:type="dxa"/>
              <w:right w:w="43" w:type="dxa"/>
            </w:tcMar>
            <w:vAlign w:val="center"/>
          </w:tcPr>
          <w:p w:rsidR="008F0046" w:rsidRDefault="008F0046" w:rsidP="008F0046">
            <w:pPr>
              <w:jc w:val="right"/>
              <w:rPr>
                <w:color w:val="000000"/>
                <w:sz w:val="13"/>
                <w:szCs w:val="13"/>
              </w:rPr>
            </w:pPr>
            <w:r>
              <w:rPr>
                <w:color w:val="000000"/>
                <w:sz w:val="13"/>
                <w:szCs w:val="13"/>
              </w:rPr>
              <w:t>2,446</w:t>
            </w:r>
          </w:p>
        </w:tc>
        <w:tc>
          <w:tcPr>
            <w:tcW w:w="720" w:type="dxa"/>
            <w:tcBorders>
              <w:top w:val="nil"/>
              <w:left w:val="nil"/>
              <w:bottom w:val="nil"/>
              <w:right w:val="nil"/>
            </w:tcBorders>
            <w:shd w:val="clear" w:color="auto" w:fill="auto"/>
            <w:tcMar>
              <w:left w:w="43" w:type="dxa"/>
              <w:right w:w="43" w:type="dxa"/>
            </w:tcMar>
            <w:vAlign w:val="center"/>
          </w:tcPr>
          <w:p w:rsidR="008F0046" w:rsidRDefault="008F0046" w:rsidP="008F0046">
            <w:pPr>
              <w:jc w:val="right"/>
              <w:rPr>
                <w:color w:val="000000"/>
                <w:sz w:val="13"/>
                <w:szCs w:val="13"/>
              </w:rPr>
            </w:pPr>
            <w:r>
              <w:rPr>
                <w:color w:val="000000"/>
                <w:sz w:val="13"/>
                <w:szCs w:val="13"/>
              </w:rPr>
              <w:t>759</w:t>
            </w:r>
          </w:p>
        </w:tc>
      </w:tr>
      <w:tr w:rsidR="008F0046" w:rsidRPr="00BF4323" w:rsidTr="008F0046">
        <w:trPr>
          <w:cantSplit/>
          <w:trHeight w:val="216"/>
        </w:trPr>
        <w:tc>
          <w:tcPr>
            <w:tcW w:w="2571" w:type="dxa"/>
            <w:tcBorders>
              <w:top w:val="nil"/>
              <w:left w:val="nil"/>
              <w:bottom w:val="nil"/>
              <w:right w:val="nil"/>
            </w:tcBorders>
            <w:shd w:val="clear" w:color="auto" w:fill="auto"/>
            <w:noWrap/>
            <w:vAlign w:val="center"/>
          </w:tcPr>
          <w:p w:rsidR="008F0046" w:rsidRPr="00BF4323" w:rsidRDefault="008F0046" w:rsidP="003A30E1">
            <w:pPr>
              <w:rPr>
                <w:sz w:val="14"/>
                <w:szCs w:val="14"/>
              </w:rPr>
            </w:pPr>
            <w:r w:rsidRPr="00BF4323">
              <w:rPr>
                <w:sz w:val="14"/>
                <w:szCs w:val="14"/>
              </w:rPr>
              <w:t>16 Yarn Other than Cotton Yarn</w:t>
            </w:r>
          </w:p>
        </w:tc>
        <w:tc>
          <w:tcPr>
            <w:tcW w:w="736" w:type="dxa"/>
            <w:tcBorders>
              <w:top w:val="nil"/>
              <w:left w:val="nil"/>
              <w:bottom w:val="nil"/>
              <w:right w:val="nil"/>
            </w:tcBorders>
            <w:shd w:val="clear" w:color="auto" w:fill="auto"/>
            <w:noWrap/>
            <w:tcMar>
              <w:left w:w="43" w:type="dxa"/>
              <w:right w:w="43" w:type="dxa"/>
            </w:tcMar>
            <w:vAlign w:val="center"/>
          </w:tcPr>
          <w:p w:rsidR="008F0046" w:rsidRDefault="008F0046" w:rsidP="003A30E1">
            <w:pPr>
              <w:jc w:val="right"/>
              <w:rPr>
                <w:color w:val="000000"/>
                <w:sz w:val="13"/>
                <w:szCs w:val="13"/>
              </w:rPr>
            </w:pPr>
            <w:r>
              <w:rPr>
                <w:color w:val="000000"/>
                <w:sz w:val="13"/>
                <w:szCs w:val="13"/>
              </w:rPr>
              <w:t>28,275</w:t>
            </w:r>
          </w:p>
        </w:tc>
        <w:tc>
          <w:tcPr>
            <w:tcW w:w="735" w:type="dxa"/>
            <w:tcBorders>
              <w:top w:val="nil"/>
              <w:left w:val="nil"/>
              <w:bottom w:val="nil"/>
              <w:right w:val="nil"/>
            </w:tcBorders>
            <w:shd w:val="clear" w:color="auto" w:fill="auto"/>
            <w:noWrap/>
            <w:tcMar>
              <w:left w:w="43" w:type="dxa"/>
              <w:right w:w="43" w:type="dxa"/>
            </w:tcMar>
            <w:vAlign w:val="center"/>
          </w:tcPr>
          <w:p w:rsidR="008F0046" w:rsidRDefault="008F0046" w:rsidP="008F0046">
            <w:pPr>
              <w:jc w:val="right"/>
              <w:rPr>
                <w:color w:val="000000"/>
                <w:sz w:val="13"/>
                <w:szCs w:val="13"/>
              </w:rPr>
            </w:pPr>
            <w:r>
              <w:rPr>
                <w:color w:val="000000"/>
                <w:sz w:val="13"/>
                <w:szCs w:val="13"/>
              </w:rPr>
              <w:t>20,758</w:t>
            </w:r>
          </w:p>
        </w:tc>
        <w:tc>
          <w:tcPr>
            <w:tcW w:w="741" w:type="dxa"/>
            <w:tcBorders>
              <w:top w:val="nil"/>
              <w:left w:val="nil"/>
              <w:bottom w:val="nil"/>
              <w:right w:val="nil"/>
            </w:tcBorders>
            <w:shd w:val="clear" w:color="auto" w:fill="auto"/>
            <w:noWrap/>
            <w:tcMar>
              <w:left w:w="43" w:type="dxa"/>
              <w:right w:w="43" w:type="dxa"/>
            </w:tcMar>
            <w:vAlign w:val="center"/>
          </w:tcPr>
          <w:p w:rsidR="008F0046" w:rsidRDefault="008F0046" w:rsidP="003A30E1">
            <w:pPr>
              <w:jc w:val="right"/>
              <w:rPr>
                <w:color w:val="000000"/>
                <w:sz w:val="13"/>
                <w:szCs w:val="13"/>
              </w:rPr>
            </w:pPr>
            <w:r>
              <w:rPr>
                <w:color w:val="000000"/>
                <w:sz w:val="13"/>
                <w:szCs w:val="13"/>
              </w:rPr>
              <w:t>2,438</w:t>
            </w:r>
          </w:p>
        </w:tc>
        <w:tc>
          <w:tcPr>
            <w:tcW w:w="725" w:type="dxa"/>
            <w:tcBorders>
              <w:top w:val="nil"/>
              <w:left w:val="nil"/>
              <w:bottom w:val="nil"/>
              <w:right w:val="nil"/>
            </w:tcBorders>
            <w:shd w:val="clear" w:color="auto" w:fill="auto"/>
            <w:tcMar>
              <w:left w:w="43" w:type="dxa"/>
              <w:right w:w="43" w:type="dxa"/>
            </w:tcMar>
            <w:vAlign w:val="center"/>
          </w:tcPr>
          <w:p w:rsidR="008F0046" w:rsidRDefault="008F0046" w:rsidP="008F0046">
            <w:pPr>
              <w:jc w:val="right"/>
              <w:rPr>
                <w:color w:val="000000"/>
                <w:sz w:val="13"/>
                <w:szCs w:val="13"/>
              </w:rPr>
            </w:pPr>
            <w:r>
              <w:rPr>
                <w:color w:val="000000"/>
                <w:sz w:val="13"/>
                <w:szCs w:val="13"/>
              </w:rPr>
              <w:t>976</w:t>
            </w:r>
          </w:p>
        </w:tc>
        <w:tc>
          <w:tcPr>
            <w:tcW w:w="720" w:type="dxa"/>
            <w:tcBorders>
              <w:top w:val="nil"/>
              <w:left w:val="nil"/>
              <w:bottom w:val="nil"/>
              <w:right w:val="nil"/>
            </w:tcBorders>
            <w:shd w:val="clear" w:color="auto" w:fill="auto"/>
            <w:tcMar>
              <w:left w:w="43" w:type="dxa"/>
              <w:right w:w="43" w:type="dxa"/>
            </w:tcMar>
            <w:vAlign w:val="center"/>
          </w:tcPr>
          <w:p w:rsidR="008F0046" w:rsidRDefault="008F0046" w:rsidP="003A30E1">
            <w:pPr>
              <w:jc w:val="right"/>
              <w:rPr>
                <w:color w:val="000000"/>
                <w:sz w:val="13"/>
                <w:szCs w:val="13"/>
              </w:rPr>
            </w:pPr>
            <w:r>
              <w:rPr>
                <w:color w:val="000000"/>
                <w:sz w:val="13"/>
                <w:szCs w:val="13"/>
              </w:rPr>
              <w:t>2,028</w:t>
            </w:r>
          </w:p>
        </w:tc>
        <w:tc>
          <w:tcPr>
            <w:tcW w:w="810" w:type="dxa"/>
            <w:tcBorders>
              <w:top w:val="nil"/>
              <w:left w:val="nil"/>
              <w:bottom w:val="nil"/>
              <w:right w:val="nil"/>
            </w:tcBorders>
            <w:tcMar>
              <w:left w:w="43" w:type="dxa"/>
              <w:right w:w="43" w:type="dxa"/>
            </w:tcMar>
            <w:vAlign w:val="center"/>
          </w:tcPr>
          <w:p w:rsidR="008F0046" w:rsidRDefault="008F0046" w:rsidP="003A30E1">
            <w:pPr>
              <w:jc w:val="right"/>
              <w:rPr>
                <w:color w:val="000000"/>
                <w:sz w:val="13"/>
                <w:szCs w:val="13"/>
              </w:rPr>
            </w:pPr>
            <w:r>
              <w:rPr>
                <w:color w:val="000000"/>
                <w:sz w:val="13"/>
                <w:szCs w:val="13"/>
              </w:rPr>
              <w:t>1,581</w:t>
            </w:r>
          </w:p>
        </w:tc>
        <w:tc>
          <w:tcPr>
            <w:tcW w:w="720" w:type="dxa"/>
            <w:tcBorders>
              <w:top w:val="nil"/>
              <w:left w:val="nil"/>
              <w:bottom w:val="nil"/>
              <w:right w:val="nil"/>
            </w:tcBorders>
            <w:shd w:val="clear" w:color="auto" w:fill="auto"/>
            <w:tcMar>
              <w:left w:w="43" w:type="dxa"/>
              <w:right w:w="43" w:type="dxa"/>
            </w:tcMar>
            <w:vAlign w:val="center"/>
          </w:tcPr>
          <w:p w:rsidR="008F0046" w:rsidRDefault="008F0046" w:rsidP="003A30E1">
            <w:pPr>
              <w:jc w:val="right"/>
              <w:rPr>
                <w:color w:val="000000"/>
                <w:sz w:val="13"/>
                <w:szCs w:val="13"/>
              </w:rPr>
            </w:pPr>
            <w:r>
              <w:rPr>
                <w:color w:val="000000"/>
                <w:sz w:val="13"/>
                <w:szCs w:val="13"/>
              </w:rPr>
              <w:t>2,319</w:t>
            </w:r>
          </w:p>
        </w:tc>
        <w:tc>
          <w:tcPr>
            <w:tcW w:w="720" w:type="dxa"/>
            <w:tcBorders>
              <w:top w:val="nil"/>
              <w:left w:val="nil"/>
              <w:bottom w:val="nil"/>
              <w:right w:val="nil"/>
            </w:tcBorders>
            <w:shd w:val="clear" w:color="auto" w:fill="auto"/>
            <w:tcMar>
              <w:left w:w="43" w:type="dxa"/>
              <w:right w:w="43" w:type="dxa"/>
            </w:tcMar>
            <w:vAlign w:val="center"/>
          </w:tcPr>
          <w:p w:rsidR="008F0046" w:rsidRDefault="008F0046" w:rsidP="008F0046">
            <w:pPr>
              <w:jc w:val="right"/>
              <w:rPr>
                <w:color w:val="000000"/>
                <w:sz w:val="13"/>
                <w:szCs w:val="13"/>
              </w:rPr>
            </w:pPr>
            <w:r>
              <w:rPr>
                <w:color w:val="000000"/>
                <w:sz w:val="13"/>
                <w:szCs w:val="13"/>
              </w:rPr>
              <w:t>1,518</w:t>
            </w:r>
          </w:p>
        </w:tc>
        <w:tc>
          <w:tcPr>
            <w:tcW w:w="720" w:type="dxa"/>
            <w:tcBorders>
              <w:top w:val="nil"/>
              <w:left w:val="nil"/>
              <w:bottom w:val="nil"/>
              <w:right w:val="nil"/>
            </w:tcBorders>
            <w:shd w:val="clear" w:color="auto" w:fill="auto"/>
            <w:tcMar>
              <w:left w:w="43" w:type="dxa"/>
              <w:right w:w="43" w:type="dxa"/>
            </w:tcMar>
            <w:vAlign w:val="center"/>
          </w:tcPr>
          <w:p w:rsidR="008F0046" w:rsidRDefault="008F0046" w:rsidP="008F0046">
            <w:pPr>
              <w:jc w:val="right"/>
              <w:rPr>
                <w:color w:val="000000"/>
                <w:sz w:val="13"/>
                <w:szCs w:val="13"/>
              </w:rPr>
            </w:pPr>
            <w:r>
              <w:rPr>
                <w:color w:val="000000"/>
                <w:sz w:val="13"/>
                <w:szCs w:val="13"/>
              </w:rPr>
              <w:t>2,065</w:t>
            </w:r>
          </w:p>
        </w:tc>
      </w:tr>
      <w:tr w:rsidR="008F0046" w:rsidRPr="00BF4323" w:rsidTr="008F0046">
        <w:trPr>
          <w:cantSplit/>
          <w:trHeight w:val="216"/>
        </w:trPr>
        <w:tc>
          <w:tcPr>
            <w:tcW w:w="2571" w:type="dxa"/>
            <w:tcBorders>
              <w:top w:val="nil"/>
              <w:left w:val="nil"/>
              <w:bottom w:val="nil"/>
              <w:right w:val="nil"/>
            </w:tcBorders>
            <w:shd w:val="clear" w:color="auto" w:fill="auto"/>
            <w:noWrap/>
            <w:vAlign w:val="center"/>
          </w:tcPr>
          <w:p w:rsidR="008F0046" w:rsidRPr="00BF4323" w:rsidRDefault="008F0046" w:rsidP="003A30E1">
            <w:pPr>
              <w:rPr>
                <w:sz w:val="14"/>
                <w:szCs w:val="14"/>
              </w:rPr>
            </w:pPr>
            <w:r w:rsidRPr="00BF4323">
              <w:rPr>
                <w:sz w:val="14"/>
                <w:szCs w:val="14"/>
              </w:rPr>
              <w:t>17 Knitwear</w:t>
            </w:r>
          </w:p>
        </w:tc>
        <w:tc>
          <w:tcPr>
            <w:tcW w:w="736" w:type="dxa"/>
            <w:tcBorders>
              <w:top w:val="nil"/>
              <w:left w:val="nil"/>
              <w:bottom w:val="nil"/>
              <w:right w:val="nil"/>
            </w:tcBorders>
            <w:shd w:val="clear" w:color="auto" w:fill="auto"/>
            <w:noWrap/>
            <w:tcMar>
              <w:left w:w="43" w:type="dxa"/>
              <w:right w:w="43" w:type="dxa"/>
            </w:tcMar>
            <w:vAlign w:val="center"/>
          </w:tcPr>
          <w:p w:rsidR="008F0046" w:rsidRDefault="008F0046" w:rsidP="003A30E1">
            <w:pPr>
              <w:jc w:val="right"/>
              <w:rPr>
                <w:color w:val="000000"/>
                <w:sz w:val="13"/>
                <w:szCs w:val="13"/>
              </w:rPr>
            </w:pPr>
            <w:r>
              <w:rPr>
                <w:color w:val="000000"/>
                <w:sz w:val="13"/>
                <w:szCs w:val="13"/>
              </w:rPr>
              <w:t>2,309,248</w:t>
            </w:r>
          </w:p>
        </w:tc>
        <w:tc>
          <w:tcPr>
            <w:tcW w:w="735" w:type="dxa"/>
            <w:tcBorders>
              <w:top w:val="nil"/>
              <w:left w:val="nil"/>
              <w:bottom w:val="nil"/>
              <w:right w:val="nil"/>
            </w:tcBorders>
            <w:shd w:val="clear" w:color="auto" w:fill="auto"/>
            <w:noWrap/>
            <w:tcMar>
              <w:left w:w="43" w:type="dxa"/>
              <w:right w:w="43" w:type="dxa"/>
            </w:tcMar>
            <w:vAlign w:val="center"/>
          </w:tcPr>
          <w:p w:rsidR="008F0046" w:rsidRDefault="008F0046" w:rsidP="008F0046">
            <w:pPr>
              <w:jc w:val="right"/>
              <w:rPr>
                <w:color w:val="000000"/>
                <w:sz w:val="13"/>
                <w:szCs w:val="13"/>
              </w:rPr>
            </w:pPr>
            <w:r>
              <w:rPr>
                <w:color w:val="000000"/>
                <w:sz w:val="13"/>
                <w:szCs w:val="13"/>
              </w:rPr>
              <w:t>2,334,260</w:t>
            </w:r>
          </w:p>
        </w:tc>
        <w:tc>
          <w:tcPr>
            <w:tcW w:w="741" w:type="dxa"/>
            <w:tcBorders>
              <w:top w:val="nil"/>
              <w:left w:val="nil"/>
              <w:bottom w:val="nil"/>
              <w:right w:val="nil"/>
            </w:tcBorders>
            <w:shd w:val="clear" w:color="auto" w:fill="auto"/>
            <w:noWrap/>
            <w:tcMar>
              <w:left w:w="43" w:type="dxa"/>
              <w:right w:w="43" w:type="dxa"/>
            </w:tcMar>
            <w:vAlign w:val="center"/>
          </w:tcPr>
          <w:p w:rsidR="008F0046" w:rsidRDefault="008F0046" w:rsidP="003A30E1">
            <w:pPr>
              <w:jc w:val="right"/>
              <w:rPr>
                <w:color w:val="000000"/>
                <w:sz w:val="13"/>
                <w:szCs w:val="13"/>
              </w:rPr>
            </w:pPr>
            <w:r>
              <w:rPr>
                <w:color w:val="000000"/>
                <w:sz w:val="13"/>
                <w:szCs w:val="13"/>
              </w:rPr>
              <w:t>210,173</w:t>
            </w:r>
          </w:p>
        </w:tc>
        <w:tc>
          <w:tcPr>
            <w:tcW w:w="725" w:type="dxa"/>
            <w:tcBorders>
              <w:top w:val="nil"/>
              <w:left w:val="nil"/>
              <w:bottom w:val="nil"/>
              <w:right w:val="nil"/>
            </w:tcBorders>
            <w:shd w:val="clear" w:color="auto" w:fill="auto"/>
            <w:tcMar>
              <w:left w:w="43" w:type="dxa"/>
              <w:right w:w="43" w:type="dxa"/>
            </w:tcMar>
            <w:vAlign w:val="center"/>
          </w:tcPr>
          <w:p w:rsidR="008F0046" w:rsidRDefault="008F0046" w:rsidP="008F0046">
            <w:pPr>
              <w:jc w:val="right"/>
              <w:rPr>
                <w:color w:val="000000"/>
                <w:sz w:val="13"/>
                <w:szCs w:val="13"/>
              </w:rPr>
            </w:pPr>
            <w:r>
              <w:rPr>
                <w:color w:val="000000"/>
                <w:sz w:val="13"/>
                <w:szCs w:val="13"/>
              </w:rPr>
              <w:t>183,375</w:t>
            </w:r>
          </w:p>
        </w:tc>
        <w:tc>
          <w:tcPr>
            <w:tcW w:w="720" w:type="dxa"/>
            <w:tcBorders>
              <w:top w:val="nil"/>
              <w:left w:val="nil"/>
              <w:bottom w:val="nil"/>
              <w:right w:val="nil"/>
            </w:tcBorders>
            <w:shd w:val="clear" w:color="auto" w:fill="auto"/>
            <w:tcMar>
              <w:left w:w="43" w:type="dxa"/>
              <w:right w:w="43" w:type="dxa"/>
            </w:tcMar>
            <w:vAlign w:val="center"/>
          </w:tcPr>
          <w:p w:rsidR="008F0046" w:rsidRDefault="008F0046" w:rsidP="003A30E1">
            <w:pPr>
              <w:jc w:val="right"/>
              <w:rPr>
                <w:color w:val="000000"/>
                <w:sz w:val="13"/>
                <w:szCs w:val="13"/>
              </w:rPr>
            </w:pPr>
            <w:r>
              <w:rPr>
                <w:color w:val="000000"/>
                <w:sz w:val="13"/>
                <w:szCs w:val="13"/>
              </w:rPr>
              <w:t>211,109</w:t>
            </w:r>
          </w:p>
        </w:tc>
        <w:tc>
          <w:tcPr>
            <w:tcW w:w="810" w:type="dxa"/>
            <w:tcBorders>
              <w:top w:val="nil"/>
              <w:left w:val="nil"/>
              <w:bottom w:val="nil"/>
              <w:right w:val="nil"/>
            </w:tcBorders>
            <w:tcMar>
              <w:left w:w="43" w:type="dxa"/>
              <w:right w:w="43" w:type="dxa"/>
            </w:tcMar>
            <w:vAlign w:val="center"/>
          </w:tcPr>
          <w:p w:rsidR="008F0046" w:rsidRDefault="008F0046" w:rsidP="003A30E1">
            <w:pPr>
              <w:jc w:val="right"/>
              <w:rPr>
                <w:color w:val="000000"/>
                <w:sz w:val="13"/>
                <w:szCs w:val="13"/>
              </w:rPr>
            </w:pPr>
            <w:r>
              <w:rPr>
                <w:color w:val="000000"/>
                <w:sz w:val="13"/>
                <w:szCs w:val="13"/>
              </w:rPr>
              <w:t>182,667</w:t>
            </w:r>
          </w:p>
        </w:tc>
        <w:tc>
          <w:tcPr>
            <w:tcW w:w="720" w:type="dxa"/>
            <w:tcBorders>
              <w:top w:val="nil"/>
              <w:left w:val="nil"/>
              <w:bottom w:val="nil"/>
              <w:right w:val="nil"/>
            </w:tcBorders>
            <w:shd w:val="clear" w:color="auto" w:fill="auto"/>
            <w:tcMar>
              <w:left w:w="43" w:type="dxa"/>
              <w:right w:w="43" w:type="dxa"/>
            </w:tcMar>
            <w:vAlign w:val="center"/>
          </w:tcPr>
          <w:p w:rsidR="008F0046" w:rsidRDefault="008F0046" w:rsidP="003A30E1">
            <w:pPr>
              <w:jc w:val="right"/>
              <w:rPr>
                <w:color w:val="000000"/>
                <w:sz w:val="13"/>
                <w:szCs w:val="13"/>
              </w:rPr>
            </w:pPr>
            <w:r>
              <w:rPr>
                <w:color w:val="000000"/>
                <w:sz w:val="13"/>
                <w:szCs w:val="13"/>
              </w:rPr>
              <w:t>203,868</w:t>
            </w:r>
          </w:p>
        </w:tc>
        <w:tc>
          <w:tcPr>
            <w:tcW w:w="720" w:type="dxa"/>
            <w:tcBorders>
              <w:top w:val="nil"/>
              <w:left w:val="nil"/>
              <w:bottom w:val="nil"/>
              <w:right w:val="nil"/>
            </w:tcBorders>
            <w:shd w:val="clear" w:color="auto" w:fill="auto"/>
            <w:tcMar>
              <w:left w:w="43" w:type="dxa"/>
              <w:right w:w="43" w:type="dxa"/>
            </w:tcMar>
            <w:vAlign w:val="center"/>
          </w:tcPr>
          <w:p w:rsidR="008F0046" w:rsidRDefault="008F0046" w:rsidP="008F0046">
            <w:pPr>
              <w:jc w:val="right"/>
              <w:rPr>
                <w:color w:val="000000"/>
                <w:sz w:val="13"/>
                <w:szCs w:val="13"/>
              </w:rPr>
            </w:pPr>
            <w:r>
              <w:rPr>
                <w:color w:val="000000"/>
                <w:sz w:val="13"/>
                <w:szCs w:val="13"/>
              </w:rPr>
              <w:t>206,323</w:t>
            </w:r>
          </w:p>
        </w:tc>
        <w:tc>
          <w:tcPr>
            <w:tcW w:w="720" w:type="dxa"/>
            <w:tcBorders>
              <w:top w:val="nil"/>
              <w:left w:val="nil"/>
              <w:bottom w:val="nil"/>
              <w:right w:val="nil"/>
            </w:tcBorders>
            <w:shd w:val="clear" w:color="auto" w:fill="auto"/>
            <w:tcMar>
              <w:left w:w="43" w:type="dxa"/>
              <w:right w:w="43" w:type="dxa"/>
            </w:tcMar>
            <w:vAlign w:val="center"/>
          </w:tcPr>
          <w:p w:rsidR="008F0046" w:rsidRDefault="008F0046" w:rsidP="008F0046">
            <w:pPr>
              <w:jc w:val="right"/>
              <w:rPr>
                <w:color w:val="000000"/>
                <w:sz w:val="13"/>
                <w:szCs w:val="13"/>
              </w:rPr>
            </w:pPr>
            <w:r>
              <w:rPr>
                <w:color w:val="000000"/>
                <w:sz w:val="13"/>
                <w:szCs w:val="13"/>
              </w:rPr>
              <w:t>200,923</w:t>
            </w:r>
          </w:p>
        </w:tc>
      </w:tr>
      <w:tr w:rsidR="008F0046" w:rsidRPr="00BF4323" w:rsidTr="008F0046">
        <w:trPr>
          <w:cantSplit/>
          <w:trHeight w:val="216"/>
        </w:trPr>
        <w:tc>
          <w:tcPr>
            <w:tcW w:w="2571" w:type="dxa"/>
            <w:tcBorders>
              <w:top w:val="nil"/>
              <w:left w:val="nil"/>
              <w:bottom w:val="nil"/>
              <w:right w:val="nil"/>
            </w:tcBorders>
            <w:shd w:val="clear" w:color="auto" w:fill="auto"/>
            <w:noWrap/>
            <w:vAlign w:val="center"/>
          </w:tcPr>
          <w:p w:rsidR="008F0046" w:rsidRPr="00BF4323" w:rsidRDefault="008F0046" w:rsidP="003A30E1">
            <w:pPr>
              <w:rPr>
                <w:sz w:val="14"/>
                <w:szCs w:val="14"/>
              </w:rPr>
            </w:pPr>
            <w:r w:rsidRPr="00BF4323">
              <w:rPr>
                <w:sz w:val="14"/>
                <w:szCs w:val="14"/>
              </w:rPr>
              <w:t>18 Bed Wear</w:t>
            </w:r>
          </w:p>
        </w:tc>
        <w:tc>
          <w:tcPr>
            <w:tcW w:w="736" w:type="dxa"/>
            <w:tcBorders>
              <w:top w:val="nil"/>
              <w:left w:val="nil"/>
              <w:bottom w:val="nil"/>
              <w:right w:val="nil"/>
            </w:tcBorders>
            <w:shd w:val="clear" w:color="auto" w:fill="auto"/>
            <w:noWrap/>
            <w:tcMar>
              <w:left w:w="43" w:type="dxa"/>
              <w:right w:w="43" w:type="dxa"/>
            </w:tcMar>
            <w:vAlign w:val="center"/>
          </w:tcPr>
          <w:p w:rsidR="008F0046" w:rsidRDefault="008F0046" w:rsidP="003A30E1">
            <w:pPr>
              <w:jc w:val="right"/>
              <w:rPr>
                <w:color w:val="000000"/>
                <w:sz w:val="13"/>
                <w:szCs w:val="13"/>
              </w:rPr>
            </w:pPr>
            <w:r>
              <w:rPr>
                <w:color w:val="000000"/>
                <w:sz w:val="13"/>
                <w:szCs w:val="13"/>
              </w:rPr>
              <w:t>2,126,360</w:t>
            </w:r>
          </w:p>
        </w:tc>
        <w:tc>
          <w:tcPr>
            <w:tcW w:w="735" w:type="dxa"/>
            <w:tcBorders>
              <w:top w:val="nil"/>
              <w:left w:val="nil"/>
              <w:bottom w:val="nil"/>
              <w:right w:val="nil"/>
            </w:tcBorders>
            <w:shd w:val="clear" w:color="auto" w:fill="auto"/>
            <w:noWrap/>
            <w:tcMar>
              <w:left w:w="43" w:type="dxa"/>
              <w:right w:w="43" w:type="dxa"/>
            </w:tcMar>
            <w:vAlign w:val="center"/>
          </w:tcPr>
          <w:p w:rsidR="008F0046" w:rsidRDefault="008F0046" w:rsidP="008F0046">
            <w:pPr>
              <w:jc w:val="right"/>
              <w:rPr>
                <w:color w:val="000000"/>
                <w:sz w:val="13"/>
                <w:szCs w:val="13"/>
              </w:rPr>
            </w:pPr>
            <w:r>
              <w:rPr>
                <w:color w:val="000000"/>
                <w:sz w:val="13"/>
                <w:szCs w:val="13"/>
              </w:rPr>
              <w:t>2,155,584</w:t>
            </w:r>
          </w:p>
        </w:tc>
        <w:tc>
          <w:tcPr>
            <w:tcW w:w="741" w:type="dxa"/>
            <w:tcBorders>
              <w:top w:val="nil"/>
              <w:left w:val="nil"/>
              <w:bottom w:val="nil"/>
              <w:right w:val="nil"/>
            </w:tcBorders>
            <w:shd w:val="clear" w:color="auto" w:fill="auto"/>
            <w:noWrap/>
            <w:tcMar>
              <w:left w:w="43" w:type="dxa"/>
              <w:right w:w="43" w:type="dxa"/>
            </w:tcMar>
            <w:vAlign w:val="center"/>
          </w:tcPr>
          <w:p w:rsidR="008F0046" w:rsidRDefault="008F0046" w:rsidP="003A30E1">
            <w:pPr>
              <w:jc w:val="right"/>
              <w:rPr>
                <w:color w:val="000000"/>
                <w:sz w:val="13"/>
                <w:szCs w:val="13"/>
              </w:rPr>
            </w:pPr>
            <w:r>
              <w:rPr>
                <w:color w:val="000000"/>
                <w:sz w:val="13"/>
                <w:szCs w:val="13"/>
              </w:rPr>
              <w:t>204,189</w:t>
            </w:r>
          </w:p>
        </w:tc>
        <w:tc>
          <w:tcPr>
            <w:tcW w:w="725" w:type="dxa"/>
            <w:tcBorders>
              <w:top w:val="nil"/>
              <w:left w:val="nil"/>
              <w:bottom w:val="nil"/>
              <w:right w:val="nil"/>
            </w:tcBorders>
            <w:shd w:val="clear" w:color="auto" w:fill="auto"/>
            <w:tcMar>
              <w:left w:w="43" w:type="dxa"/>
              <w:right w:w="43" w:type="dxa"/>
            </w:tcMar>
            <w:vAlign w:val="center"/>
          </w:tcPr>
          <w:p w:rsidR="008F0046" w:rsidRDefault="008F0046" w:rsidP="008F0046">
            <w:pPr>
              <w:jc w:val="right"/>
              <w:rPr>
                <w:color w:val="000000"/>
                <w:sz w:val="13"/>
                <w:szCs w:val="13"/>
              </w:rPr>
            </w:pPr>
            <w:r>
              <w:rPr>
                <w:color w:val="000000"/>
                <w:sz w:val="13"/>
                <w:szCs w:val="13"/>
              </w:rPr>
              <w:t>170,513</w:t>
            </w:r>
          </w:p>
        </w:tc>
        <w:tc>
          <w:tcPr>
            <w:tcW w:w="720" w:type="dxa"/>
            <w:tcBorders>
              <w:top w:val="nil"/>
              <w:left w:val="nil"/>
              <w:bottom w:val="nil"/>
              <w:right w:val="nil"/>
            </w:tcBorders>
            <w:shd w:val="clear" w:color="auto" w:fill="auto"/>
            <w:tcMar>
              <w:left w:w="43" w:type="dxa"/>
              <w:right w:w="43" w:type="dxa"/>
            </w:tcMar>
            <w:vAlign w:val="center"/>
          </w:tcPr>
          <w:p w:rsidR="008F0046" w:rsidRDefault="008F0046" w:rsidP="003A30E1">
            <w:pPr>
              <w:jc w:val="right"/>
              <w:rPr>
                <w:color w:val="000000"/>
                <w:sz w:val="13"/>
                <w:szCs w:val="13"/>
              </w:rPr>
            </w:pPr>
            <w:r>
              <w:rPr>
                <w:color w:val="000000"/>
                <w:sz w:val="13"/>
                <w:szCs w:val="13"/>
              </w:rPr>
              <w:t>190,287</w:t>
            </w:r>
          </w:p>
        </w:tc>
        <w:tc>
          <w:tcPr>
            <w:tcW w:w="810" w:type="dxa"/>
            <w:tcBorders>
              <w:top w:val="nil"/>
              <w:left w:val="nil"/>
              <w:bottom w:val="nil"/>
              <w:right w:val="nil"/>
            </w:tcBorders>
            <w:tcMar>
              <w:left w:w="43" w:type="dxa"/>
              <w:right w:w="43" w:type="dxa"/>
            </w:tcMar>
            <w:vAlign w:val="center"/>
          </w:tcPr>
          <w:p w:rsidR="008F0046" w:rsidRDefault="008F0046" w:rsidP="003A30E1">
            <w:pPr>
              <w:jc w:val="right"/>
              <w:rPr>
                <w:color w:val="000000"/>
                <w:sz w:val="13"/>
                <w:szCs w:val="13"/>
              </w:rPr>
            </w:pPr>
            <w:r>
              <w:rPr>
                <w:color w:val="000000"/>
                <w:sz w:val="13"/>
                <w:szCs w:val="13"/>
              </w:rPr>
              <w:t>164,493</w:t>
            </w:r>
          </w:p>
        </w:tc>
        <w:tc>
          <w:tcPr>
            <w:tcW w:w="720" w:type="dxa"/>
            <w:tcBorders>
              <w:top w:val="nil"/>
              <w:left w:val="nil"/>
              <w:bottom w:val="nil"/>
              <w:right w:val="nil"/>
            </w:tcBorders>
            <w:shd w:val="clear" w:color="auto" w:fill="auto"/>
            <w:tcMar>
              <w:left w:w="43" w:type="dxa"/>
              <w:right w:w="43" w:type="dxa"/>
            </w:tcMar>
            <w:vAlign w:val="center"/>
          </w:tcPr>
          <w:p w:rsidR="008F0046" w:rsidRDefault="008F0046" w:rsidP="003A30E1">
            <w:pPr>
              <w:jc w:val="right"/>
              <w:rPr>
                <w:color w:val="000000"/>
                <w:sz w:val="13"/>
                <w:szCs w:val="13"/>
              </w:rPr>
            </w:pPr>
            <w:r>
              <w:rPr>
                <w:color w:val="000000"/>
                <w:sz w:val="13"/>
                <w:szCs w:val="13"/>
              </w:rPr>
              <w:t>189,828</w:t>
            </w:r>
          </w:p>
        </w:tc>
        <w:tc>
          <w:tcPr>
            <w:tcW w:w="720" w:type="dxa"/>
            <w:tcBorders>
              <w:top w:val="nil"/>
              <w:left w:val="nil"/>
              <w:bottom w:val="nil"/>
              <w:right w:val="nil"/>
            </w:tcBorders>
            <w:shd w:val="clear" w:color="auto" w:fill="auto"/>
            <w:tcMar>
              <w:left w:w="43" w:type="dxa"/>
              <w:right w:w="43" w:type="dxa"/>
            </w:tcMar>
            <w:vAlign w:val="center"/>
          </w:tcPr>
          <w:p w:rsidR="008F0046" w:rsidRDefault="008F0046" w:rsidP="008F0046">
            <w:pPr>
              <w:jc w:val="right"/>
              <w:rPr>
                <w:color w:val="000000"/>
                <w:sz w:val="13"/>
                <w:szCs w:val="13"/>
              </w:rPr>
            </w:pPr>
            <w:r>
              <w:rPr>
                <w:color w:val="000000"/>
                <w:sz w:val="13"/>
                <w:szCs w:val="13"/>
              </w:rPr>
              <w:t>200,372</w:t>
            </w:r>
          </w:p>
        </w:tc>
        <w:tc>
          <w:tcPr>
            <w:tcW w:w="720" w:type="dxa"/>
            <w:tcBorders>
              <w:top w:val="nil"/>
              <w:left w:val="nil"/>
              <w:bottom w:val="nil"/>
              <w:right w:val="nil"/>
            </w:tcBorders>
            <w:shd w:val="clear" w:color="auto" w:fill="auto"/>
            <w:tcMar>
              <w:left w:w="43" w:type="dxa"/>
              <w:right w:w="43" w:type="dxa"/>
            </w:tcMar>
            <w:vAlign w:val="center"/>
          </w:tcPr>
          <w:p w:rsidR="008F0046" w:rsidRDefault="008F0046" w:rsidP="008F0046">
            <w:pPr>
              <w:jc w:val="right"/>
              <w:rPr>
                <w:color w:val="000000"/>
                <w:sz w:val="13"/>
                <w:szCs w:val="13"/>
              </w:rPr>
            </w:pPr>
            <w:r>
              <w:rPr>
                <w:color w:val="000000"/>
                <w:sz w:val="13"/>
                <w:szCs w:val="13"/>
              </w:rPr>
              <w:t>162,222</w:t>
            </w:r>
          </w:p>
        </w:tc>
      </w:tr>
      <w:tr w:rsidR="008F0046" w:rsidRPr="00BF4323" w:rsidTr="008F0046">
        <w:trPr>
          <w:cantSplit/>
          <w:trHeight w:val="216"/>
        </w:trPr>
        <w:tc>
          <w:tcPr>
            <w:tcW w:w="2571" w:type="dxa"/>
            <w:tcBorders>
              <w:top w:val="nil"/>
              <w:left w:val="nil"/>
              <w:bottom w:val="nil"/>
              <w:right w:val="nil"/>
            </w:tcBorders>
            <w:shd w:val="clear" w:color="auto" w:fill="auto"/>
            <w:noWrap/>
            <w:vAlign w:val="center"/>
          </w:tcPr>
          <w:p w:rsidR="008F0046" w:rsidRPr="00BF4323" w:rsidRDefault="008F0046" w:rsidP="003A30E1">
            <w:pPr>
              <w:rPr>
                <w:sz w:val="14"/>
                <w:szCs w:val="14"/>
              </w:rPr>
            </w:pPr>
            <w:r w:rsidRPr="00BF4323">
              <w:rPr>
                <w:sz w:val="14"/>
                <w:szCs w:val="14"/>
              </w:rPr>
              <w:t>19 Towels</w:t>
            </w:r>
          </w:p>
        </w:tc>
        <w:tc>
          <w:tcPr>
            <w:tcW w:w="736" w:type="dxa"/>
            <w:tcBorders>
              <w:top w:val="nil"/>
              <w:left w:val="nil"/>
              <w:bottom w:val="nil"/>
              <w:right w:val="nil"/>
            </w:tcBorders>
            <w:shd w:val="clear" w:color="auto" w:fill="auto"/>
            <w:noWrap/>
            <w:tcMar>
              <w:left w:w="43" w:type="dxa"/>
              <w:right w:w="43" w:type="dxa"/>
            </w:tcMar>
            <w:vAlign w:val="center"/>
          </w:tcPr>
          <w:p w:rsidR="008F0046" w:rsidRDefault="008F0046" w:rsidP="003A30E1">
            <w:pPr>
              <w:jc w:val="right"/>
              <w:rPr>
                <w:color w:val="000000"/>
                <w:sz w:val="13"/>
                <w:szCs w:val="13"/>
              </w:rPr>
            </w:pPr>
            <w:r>
              <w:rPr>
                <w:color w:val="000000"/>
                <w:sz w:val="13"/>
                <w:szCs w:val="13"/>
              </w:rPr>
              <w:t>721,054</w:t>
            </w:r>
          </w:p>
        </w:tc>
        <w:tc>
          <w:tcPr>
            <w:tcW w:w="735" w:type="dxa"/>
            <w:tcBorders>
              <w:top w:val="nil"/>
              <w:left w:val="nil"/>
              <w:bottom w:val="nil"/>
              <w:right w:val="nil"/>
            </w:tcBorders>
            <w:shd w:val="clear" w:color="auto" w:fill="auto"/>
            <w:noWrap/>
            <w:tcMar>
              <w:left w:w="43" w:type="dxa"/>
              <w:right w:w="43" w:type="dxa"/>
            </w:tcMar>
            <w:vAlign w:val="center"/>
          </w:tcPr>
          <w:p w:rsidR="008F0046" w:rsidRDefault="008F0046" w:rsidP="008F0046">
            <w:pPr>
              <w:jc w:val="right"/>
              <w:rPr>
                <w:color w:val="000000"/>
                <w:sz w:val="13"/>
                <w:szCs w:val="13"/>
              </w:rPr>
            </w:pPr>
            <w:r>
              <w:rPr>
                <w:color w:val="000000"/>
                <w:sz w:val="13"/>
                <w:szCs w:val="13"/>
              </w:rPr>
              <w:t>678,060</w:t>
            </w:r>
          </w:p>
        </w:tc>
        <w:tc>
          <w:tcPr>
            <w:tcW w:w="741" w:type="dxa"/>
            <w:tcBorders>
              <w:top w:val="nil"/>
              <w:left w:val="nil"/>
              <w:bottom w:val="nil"/>
              <w:right w:val="nil"/>
            </w:tcBorders>
            <w:shd w:val="clear" w:color="auto" w:fill="auto"/>
            <w:noWrap/>
            <w:tcMar>
              <w:left w:w="43" w:type="dxa"/>
              <w:right w:w="43" w:type="dxa"/>
            </w:tcMar>
            <w:vAlign w:val="center"/>
          </w:tcPr>
          <w:p w:rsidR="008F0046" w:rsidRDefault="008F0046" w:rsidP="003A30E1">
            <w:pPr>
              <w:jc w:val="right"/>
              <w:rPr>
                <w:color w:val="000000"/>
                <w:sz w:val="13"/>
                <w:szCs w:val="13"/>
              </w:rPr>
            </w:pPr>
            <w:r>
              <w:rPr>
                <w:color w:val="000000"/>
                <w:sz w:val="13"/>
                <w:szCs w:val="13"/>
              </w:rPr>
              <w:t>61,156</w:t>
            </w:r>
          </w:p>
        </w:tc>
        <w:tc>
          <w:tcPr>
            <w:tcW w:w="725" w:type="dxa"/>
            <w:tcBorders>
              <w:top w:val="nil"/>
              <w:left w:val="nil"/>
              <w:bottom w:val="nil"/>
              <w:right w:val="nil"/>
            </w:tcBorders>
            <w:shd w:val="clear" w:color="auto" w:fill="auto"/>
            <w:tcMar>
              <w:left w:w="43" w:type="dxa"/>
              <w:right w:w="43" w:type="dxa"/>
            </w:tcMar>
            <w:vAlign w:val="center"/>
          </w:tcPr>
          <w:p w:rsidR="008F0046" w:rsidRDefault="008F0046" w:rsidP="008F0046">
            <w:pPr>
              <w:jc w:val="right"/>
              <w:rPr>
                <w:color w:val="000000"/>
                <w:sz w:val="13"/>
                <w:szCs w:val="13"/>
              </w:rPr>
            </w:pPr>
            <w:r>
              <w:rPr>
                <w:color w:val="000000"/>
                <w:sz w:val="13"/>
                <w:szCs w:val="13"/>
              </w:rPr>
              <w:t>48,762</w:t>
            </w:r>
          </w:p>
        </w:tc>
        <w:tc>
          <w:tcPr>
            <w:tcW w:w="720" w:type="dxa"/>
            <w:tcBorders>
              <w:top w:val="nil"/>
              <w:left w:val="nil"/>
              <w:bottom w:val="nil"/>
              <w:right w:val="nil"/>
            </w:tcBorders>
            <w:shd w:val="clear" w:color="auto" w:fill="auto"/>
            <w:tcMar>
              <w:left w:w="43" w:type="dxa"/>
              <w:right w:w="43" w:type="dxa"/>
            </w:tcMar>
            <w:vAlign w:val="center"/>
          </w:tcPr>
          <w:p w:rsidR="008F0046" w:rsidRDefault="008F0046" w:rsidP="003A30E1">
            <w:pPr>
              <w:jc w:val="right"/>
              <w:rPr>
                <w:color w:val="000000"/>
                <w:sz w:val="13"/>
                <w:szCs w:val="13"/>
              </w:rPr>
            </w:pPr>
            <w:r>
              <w:rPr>
                <w:color w:val="000000"/>
                <w:sz w:val="13"/>
                <w:szCs w:val="13"/>
              </w:rPr>
              <w:t>63,927</w:t>
            </w:r>
          </w:p>
        </w:tc>
        <w:tc>
          <w:tcPr>
            <w:tcW w:w="810" w:type="dxa"/>
            <w:tcBorders>
              <w:top w:val="nil"/>
              <w:left w:val="nil"/>
              <w:bottom w:val="nil"/>
              <w:right w:val="nil"/>
            </w:tcBorders>
            <w:tcMar>
              <w:left w:w="43" w:type="dxa"/>
              <w:right w:w="43" w:type="dxa"/>
            </w:tcMar>
            <w:vAlign w:val="center"/>
          </w:tcPr>
          <w:p w:rsidR="008F0046" w:rsidRDefault="008F0046" w:rsidP="003A30E1">
            <w:pPr>
              <w:jc w:val="right"/>
              <w:rPr>
                <w:color w:val="000000"/>
                <w:sz w:val="13"/>
                <w:szCs w:val="13"/>
              </w:rPr>
            </w:pPr>
            <w:r>
              <w:rPr>
                <w:color w:val="000000"/>
                <w:sz w:val="13"/>
                <w:szCs w:val="13"/>
              </w:rPr>
              <w:t>54,940</w:t>
            </w:r>
          </w:p>
        </w:tc>
        <w:tc>
          <w:tcPr>
            <w:tcW w:w="720" w:type="dxa"/>
            <w:tcBorders>
              <w:top w:val="nil"/>
              <w:left w:val="nil"/>
              <w:bottom w:val="nil"/>
              <w:right w:val="nil"/>
            </w:tcBorders>
            <w:shd w:val="clear" w:color="auto" w:fill="auto"/>
            <w:tcMar>
              <w:left w:w="43" w:type="dxa"/>
              <w:right w:w="43" w:type="dxa"/>
            </w:tcMar>
            <w:vAlign w:val="center"/>
          </w:tcPr>
          <w:p w:rsidR="008F0046" w:rsidRDefault="008F0046" w:rsidP="003A30E1">
            <w:pPr>
              <w:jc w:val="right"/>
              <w:rPr>
                <w:color w:val="000000"/>
                <w:sz w:val="13"/>
                <w:szCs w:val="13"/>
              </w:rPr>
            </w:pPr>
            <w:r>
              <w:rPr>
                <w:color w:val="000000"/>
                <w:sz w:val="13"/>
                <w:szCs w:val="13"/>
              </w:rPr>
              <w:t>71,821</w:t>
            </w:r>
          </w:p>
        </w:tc>
        <w:tc>
          <w:tcPr>
            <w:tcW w:w="720" w:type="dxa"/>
            <w:tcBorders>
              <w:top w:val="nil"/>
              <w:left w:val="nil"/>
              <w:bottom w:val="nil"/>
              <w:right w:val="nil"/>
            </w:tcBorders>
            <w:shd w:val="clear" w:color="auto" w:fill="auto"/>
            <w:tcMar>
              <w:left w:w="43" w:type="dxa"/>
              <w:right w:w="43" w:type="dxa"/>
            </w:tcMar>
            <w:vAlign w:val="center"/>
          </w:tcPr>
          <w:p w:rsidR="008F0046" w:rsidRDefault="008F0046" w:rsidP="008F0046">
            <w:pPr>
              <w:jc w:val="right"/>
              <w:rPr>
                <w:color w:val="000000"/>
                <w:sz w:val="13"/>
                <w:szCs w:val="13"/>
              </w:rPr>
            </w:pPr>
            <w:r>
              <w:rPr>
                <w:color w:val="000000"/>
                <w:sz w:val="13"/>
                <w:szCs w:val="13"/>
              </w:rPr>
              <w:t>60,784</w:t>
            </w:r>
          </w:p>
        </w:tc>
        <w:tc>
          <w:tcPr>
            <w:tcW w:w="720" w:type="dxa"/>
            <w:tcBorders>
              <w:top w:val="nil"/>
              <w:left w:val="nil"/>
              <w:bottom w:val="nil"/>
              <w:right w:val="nil"/>
            </w:tcBorders>
            <w:shd w:val="clear" w:color="auto" w:fill="auto"/>
            <w:tcMar>
              <w:left w:w="43" w:type="dxa"/>
              <w:right w:w="43" w:type="dxa"/>
            </w:tcMar>
            <w:vAlign w:val="center"/>
          </w:tcPr>
          <w:p w:rsidR="008F0046" w:rsidRDefault="008F0046" w:rsidP="008F0046">
            <w:pPr>
              <w:jc w:val="right"/>
              <w:rPr>
                <w:color w:val="000000"/>
                <w:sz w:val="13"/>
                <w:szCs w:val="13"/>
              </w:rPr>
            </w:pPr>
            <w:r>
              <w:rPr>
                <w:color w:val="000000"/>
                <w:sz w:val="13"/>
                <w:szCs w:val="13"/>
              </w:rPr>
              <w:t>57,748</w:t>
            </w:r>
          </w:p>
        </w:tc>
      </w:tr>
      <w:tr w:rsidR="008F0046" w:rsidRPr="00BF4323" w:rsidTr="008F0046">
        <w:trPr>
          <w:cantSplit/>
          <w:trHeight w:val="216"/>
        </w:trPr>
        <w:tc>
          <w:tcPr>
            <w:tcW w:w="2571" w:type="dxa"/>
            <w:tcBorders>
              <w:top w:val="nil"/>
              <w:left w:val="nil"/>
              <w:bottom w:val="nil"/>
              <w:right w:val="nil"/>
            </w:tcBorders>
            <w:shd w:val="clear" w:color="auto" w:fill="auto"/>
            <w:noWrap/>
            <w:vAlign w:val="center"/>
          </w:tcPr>
          <w:p w:rsidR="008F0046" w:rsidRPr="00BF4323" w:rsidRDefault="008F0046" w:rsidP="003A30E1">
            <w:pPr>
              <w:rPr>
                <w:sz w:val="14"/>
                <w:szCs w:val="14"/>
              </w:rPr>
            </w:pPr>
            <w:r w:rsidRPr="00BF4323">
              <w:rPr>
                <w:sz w:val="14"/>
                <w:szCs w:val="14"/>
              </w:rPr>
              <w:t>20 Tents, Canvas &amp; Tarpaulin</w:t>
            </w:r>
          </w:p>
        </w:tc>
        <w:tc>
          <w:tcPr>
            <w:tcW w:w="736" w:type="dxa"/>
            <w:tcBorders>
              <w:top w:val="nil"/>
              <w:left w:val="nil"/>
              <w:bottom w:val="nil"/>
              <w:right w:val="nil"/>
            </w:tcBorders>
            <w:shd w:val="clear" w:color="auto" w:fill="auto"/>
            <w:noWrap/>
            <w:tcMar>
              <w:left w:w="43" w:type="dxa"/>
              <w:right w:w="43" w:type="dxa"/>
            </w:tcMar>
            <w:vAlign w:val="center"/>
          </w:tcPr>
          <w:p w:rsidR="008F0046" w:rsidRDefault="008F0046" w:rsidP="003A30E1">
            <w:pPr>
              <w:jc w:val="right"/>
              <w:rPr>
                <w:color w:val="000000"/>
                <w:sz w:val="13"/>
                <w:szCs w:val="13"/>
              </w:rPr>
            </w:pPr>
            <w:r>
              <w:rPr>
                <w:color w:val="000000"/>
                <w:sz w:val="13"/>
                <w:szCs w:val="13"/>
              </w:rPr>
              <w:t>108,338</w:t>
            </w:r>
          </w:p>
        </w:tc>
        <w:tc>
          <w:tcPr>
            <w:tcW w:w="735" w:type="dxa"/>
            <w:tcBorders>
              <w:top w:val="nil"/>
              <w:left w:val="nil"/>
              <w:bottom w:val="nil"/>
              <w:right w:val="nil"/>
            </w:tcBorders>
            <w:shd w:val="clear" w:color="auto" w:fill="auto"/>
            <w:noWrap/>
            <w:tcMar>
              <w:left w:w="43" w:type="dxa"/>
              <w:right w:w="43" w:type="dxa"/>
            </w:tcMar>
            <w:vAlign w:val="center"/>
          </w:tcPr>
          <w:p w:rsidR="008F0046" w:rsidRDefault="008F0046" w:rsidP="008F0046">
            <w:pPr>
              <w:jc w:val="right"/>
              <w:rPr>
                <w:color w:val="000000"/>
                <w:sz w:val="13"/>
                <w:szCs w:val="13"/>
              </w:rPr>
            </w:pPr>
            <w:r>
              <w:rPr>
                <w:color w:val="000000"/>
                <w:sz w:val="13"/>
                <w:szCs w:val="13"/>
              </w:rPr>
              <w:t>146,893</w:t>
            </w:r>
          </w:p>
        </w:tc>
        <w:tc>
          <w:tcPr>
            <w:tcW w:w="741" w:type="dxa"/>
            <w:tcBorders>
              <w:top w:val="nil"/>
              <w:left w:val="nil"/>
              <w:bottom w:val="nil"/>
              <w:right w:val="nil"/>
            </w:tcBorders>
            <w:shd w:val="clear" w:color="auto" w:fill="auto"/>
            <w:noWrap/>
            <w:tcMar>
              <w:left w:w="43" w:type="dxa"/>
              <w:right w:w="43" w:type="dxa"/>
            </w:tcMar>
            <w:vAlign w:val="center"/>
          </w:tcPr>
          <w:p w:rsidR="008F0046" w:rsidRDefault="008F0046" w:rsidP="003A30E1">
            <w:pPr>
              <w:jc w:val="right"/>
              <w:rPr>
                <w:color w:val="000000"/>
                <w:sz w:val="13"/>
                <w:szCs w:val="13"/>
              </w:rPr>
            </w:pPr>
            <w:r>
              <w:rPr>
                <w:color w:val="000000"/>
                <w:sz w:val="13"/>
                <w:szCs w:val="13"/>
              </w:rPr>
              <w:t>9,011</w:t>
            </w:r>
          </w:p>
        </w:tc>
        <w:tc>
          <w:tcPr>
            <w:tcW w:w="725" w:type="dxa"/>
            <w:tcBorders>
              <w:top w:val="nil"/>
              <w:left w:val="nil"/>
              <w:bottom w:val="nil"/>
              <w:right w:val="nil"/>
            </w:tcBorders>
            <w:shd w:val="clear" w:color="auto" w:fill="auto"/>
            <w:tcMar>
              <w:left w:w="43" w:type="dxa"/>
              <w:right w:w="43" w:type="dxa"/>
            </w:tcMar>
            <w:vAlign w:val="center"/>
          </w:tcPr>
          <w:p w:rsidR="008F0046" w:rsidRDefault="008F0046" w:rsidP="008F0046">
            <w:pPr>
              <w:jc w:val="right"/>
              <w:rPr>
                <w:color w:val="000000"/>
                <w:sz w:val="13"/>
                <w:szCs w:val="13"/>
              </w:rPr>
            </w:pPr>
            <w:r>
              <w:rPr>
                <w:color w:val="000000"/>
                <w:sz w:val="13"/>
                <w:szCs w:val="13"/>
              </w:rPr>
              <w:t>8,561</w:t>
            </w:r>
          </w:p>
        </w:tc>
        <w:tc>
          <w:tcPr>
            <w:tcW w:w="720" w:type="dxa"/>
            <w:tcBorders>
              <w:top w:val="nil"/>
              <w:left w:val="nil"/>
              <w:bottom w:val="nil"/>
              <w:right w:val="nil"/>
            </w:tcBorders>
            <w:shd w:val="clear" w:color="auto" w:fill="auto"/>
            <w:tcMar>
              <w:left w:w="43" w:type="dxa"/>
              <w:right w:w="43" w:type="dxa"/>
            </w:tcMar>
            <w:vAlign w:val="center"/>
          </w:tcPr>
          <w:p w:rsidR="008F0046" w:rsidRDefault="008F0046" w:rsidP="003A30E1">
            <w:pPr>
              <w:jc w:val="right"/>
              <w:rPr>
                <w:color w:val="000000"/>
                <w:sz w:val="13"/>
                <w:szCs w:val="13"/>
              </w:rPr>
            </w:pPr>
            <w:r>
              <w:rPr>
                <w:color w:val="000000"/>
                <w:sz w:val="13"/>
                <w:szCs w:val="13"/>
              </w:rPr>
              <w:t>11,997</w:t>
            </w:r>
          </w:p>
        </w:tc>
        <w:tc>
          <w:tcPr>
            <w:tcW w:w="810" w:type="dxa"/>
            <w:tcBorders>
              <w:top w:val="nil"/>
              <w:left w:val="nil"/>
              <w:bottom w:val="nil"/>
              <w:right w:val="nil"/>
            </w:tcBorders>
            <w:tcMar>
              <w:left w:w="43" w:type="dxa"/>
              <w:right w:w="43" w:type="dxa"/>
            </w:tcMar>
            <w:vAlign w:val="center"/>
          </w:tcPr>
          <w:p w:rsidR="008F0046" w:rsidRDefault="008F0046" w:rsidP="003A30E1">
            <w:pPr>
              <w:jc w:val="right"/>
              <w:rPr>
                <w:color w:val="000000"/>
                <w:sz w:val="13"/>
                <w:szCs w:val="13"/>
              </w:rPr>
            </w:pPr>
            <w:r>
              <w:rPr>
                <w:color w:val="000000"/>
                <w:sz w:val="13"/>
                <w:szCs w:val="13"/>
              </w:rPr>
              <w:t>7,375</w:t>
            </w:r>
          </w:p>
        </w:tc>
        <w:tc>
          <w:tcPr>
            <w:tcW w:w="720" w:type="dxa"/>
            <w:tcBorders>
              <w:top w:val="nil"/>
              <w:left w:val="nil"/>
              <w:bottom w:val="nil"/>
              <w:right w:val="nil"/>
            </w:tcBorders>
            <w:shd w:val="clear" w:color="auto" w:fill="auto"/>
            <w:tcMar>
              <w:left w:w="43" w:type="dxa"/>
              <w:right w:w="43" w:type="dxa"/>
            </w:tcMar>
            <w:vAlign w:val="center"/>
          </w:tcPr>
          <w:p w:rsidR="008F0046" w:rsidRDefault="008F0046" w:rsidP="003A30E1">
            <w:pPr>
              <w:jc w:val="right"/>
              <w:rPr>
                <w:color w:val="000000"/>
                <w:sz w:val="13"/>
                <w:szCs w:val="13"/>
              </w:rPr>
            </w:pPr>
            <w:r>
              <w:rPr>
                <w:color w:val="000000"/>
                <w:sz w:val="13"/>
                <w:szCs w:val="13"/>
              </w:rPr>
              <w:t>7,185</w:t>
            </w:r>
          </w:p>
        </w:tc>
        <w:tc>
          <w:tcPr>
            <w:tcW w:w="720" w:type="dxa"/>
            <w:tcBorders>
              <w:top w:val="nil"/>
              <w:left w:val="nil"/>
              <w:bottom w:val="nil"/>
              <w:right w:val="nil"/>
            </w:tcBorders>
            <w:shd w:val="clear" w:color="auto" w:fill="auto"/>
            <w:tcMar>
              <w:left w:w="43" w:type="dxa"/>
              <w:right w:w="43" w:type="dxa"/>
            </w:tcMar>
            <w:vAlign w:val="center"/>
          </w:tcPr>
          <w:p w:rsidR="008F0046" w:rsidRDefault="008F0046" w:rsidP="008F0046">
            <w:pPr>
              <w:jc w:val="right"/>
              <w:rPr>
                <w:color w:val="000000"/>
                <w:sz w:val="13"/>
                <w:szCs w:val="13"/>
              </w:rPr>
            </w:pPr>
            <w:r>
              <w:rPr>
                <w:color w:val="000000"/>
                <w:sz w:val="13"/>
                <w:szCs w:val="13"/>
              </w:rPr>
              <w:t>9,773</w:t>
            </w:r>
          </w:p>
        </w:tc>
        <w:tc>
          <w:tcPr>
            <w:tcW w:w="720" w:type="dxa"/>
            <w:tcBorders>
              <w:top w:val="nil"/>
              <w:left w:val="nil"/>
              <w:bottom w:val="nil"/>
              <w:right w:val="nil"/>
            </w:tcBorders>
            <w:shd w:val="clear" w:color="auto" w:fill="auto"/>
            <w:tcMar>
              <w:left w:w="43" w:type="dxa"/>
              <w:right w:w="43" w:type="dxa"/>
            </w:tcMar>
            <w:vAlign w:val="center"/>
          </w:tcPr>
          <w:p w:rsidR="008F0046" w:rsidRDefault="008F0046" w:rsidP="008F0046">
            <w:pPr>
              <w:jc w:val="right"/>
              <w:rPr>
                <w:color w:val="000000"/>
                <w:sz w:val="13"/>
                <w:szCs w:val="13"/>
              </w:rPr>
            </w:pPr>
            <w:r>
              <w:rPr>
                <w:color w:val="000000"/>
                <w:sz w:val="13"/>
                <w:szCs w:val="13"/>
              </w:rPr>
              <w:t>9,197</w:t>
            </w:r>
          </w:p>
        </w:tc>
      </w:tr>
      <w:tr w:rsidR="008F0046" w:rsidRPr="00BF4323" w:rsidTr="008F0046">
        <w:trPr>
          <w:cantSplit/>
          <w:trHeight w:val="216"/>
        </w:trPr>
        <w:tc>
          <w:tcPr>
            <w:tcW w:w="2571" w:type="dxa"/>
            <w:tcBorders>
              <w:top w:val="nil"/>
              <w:left w:val="nil"/>
              <w:bottom w:val="nil"/>
              <w:right w:val="nil"/>
            </w:tcBorders>
            <w:shd w:val="clear" w:color="auto" w:fill="auto"/>
            <w:noWrap/>
            <w:vAlign w:val="center"/>
          </w:tcPr>
          <w:p w:rsidR="008F0046" w:rsidRPr="00BF4323" w:rsidRDefault="008F0046" w:rsidP="003A30E1">
            <w:pPr>
              <w:rPr>
                <w:sz w:val="14"/>
                <w:szCs w:val="14"/>
              </w:rPr>
            </w:pPr>
            <w:r w:rsidRPr="00BF4323">
              <w:rPr>
                <w:sz w:val="14"/>
                <w:szCs w:val="14"/>
              </w:rPr>
              <w:t>21 Readymade Garments</w:t>
            </w:r>
          </w:p>
        </w:tc>
        <w:tc>
          <w:tcPr>
            <w:tcW w:w="736" w:type="dxa"/>
            <w:tcBorders>
              <w:top w:val="nil"/>
              <w:left w:val="nil"/>
              <w:bottom w:val="nil"/>
              <w:right w:val="nil"/>
            </w:tcBorders>
            <w:shd w:val="clear" w:color="auto" w:fill="auto"/>
            <w:noWrap/>
            <w:tcMar>
              <w:left w:w="43" w:type="dxa"/>
              <w:right w:w="43" w:type="dxa"/>
            </w:tcMar>
            <w:vAlign w:val="center"/>
          </w:tcPr>
          <w:p w:rsidR="008F0046" w:rsidRDefault="008F0046" w:rsidP="003A30E1">
            <w:pPr>
              <w:jc w:val="right"/>
              <w:rPr>
                <w:color w:val="000000"/>
                <w:sz w:val="13"/>
                <w:szCs w:val="13"/>
              </w:rPr>
            </w:pPr>
            <w:r>
              <w:rPr>
                <w:color w:val="000000"/>
                <w:sz w:val="13"/>
                <w:szCs w:val="13"/>
              </w:rPr>
              <w:t>2,156,033</w:t>
            </w:r>
          </w:p>
        </w:tc>
        <w:tc>
          <w:tcPr>
            <w:tcW w:w="735" w:type="dxa"/>
            <w:tcBorders>
              <w:top w:val="nil"/>
              <w:left w:val="nil"/>
              <w:bottom w:val="nil"/>
              <w:right w:val="nil"/>
            </w:tcBorders>
            <w:shd w:val="clear" w:color="auto" w:fill="auto"/>
            <w:noWrap/>
            <w:tcMar>
              <w:left w:w="43" w:type="dxa"/>
              <w:right w:w="43" w:type="dxa"/>
            </w:tcMar>
            <w:vAlign w:val="center"/>
          </w:tcPr>
          <w:p w:rsidR="008F0046" w:rsidRDefault="008F0046" w:rsidP="008F0046">
            <w:pPr>
              <w:jc w:val="right"/>
              <w:rPr>
                <w:color w:val="000000"/>
                <w:sz w:val="13"/>
                <w:szCs w:val="13"/>
              </w:rPr>
            </w:pPr>
            <w:r>
              <w:rPr>
                <w:color w:val="000000"/>
                <w:sz w:val="13"/>
                <w:szCs w:val="13"/>
              </w:rPr>
              <w:t>2,277,874</w:t>
            </w:r>
          </w:p>
        </w:tc>
        <w:tc>
          <w:tcPr>
            <w:tcW w:w="741" w:type="dxa"/>
            <w:tcBorders>
              <w:top w:val="nil"/>
              <w:left w:val="nil"/>
              <w:bottom w:val="nil"/>
              <w:right w:val="nil"/>
            </w:tcBorders>
            <w:shd w:val="clear" w:color="auto" w:fill="auto"/>
            <w:noWrap/>
            <w:tcMar>
              <w:left w:w="43" w:type="dxa"/>
              <w:right w:w="43" w:type="dxa"/>
            </w:tcMar>
            <w:vAlign w:val="center"/>
          </w:tcPr>
          <w:p w:rsidR="008F0046" w:rsidRDefault="008F0046" w:rsidP="003A30E1">
            <w:pPr>
              <w:jc w:val="right"/>
              <w:rPr>
                <w:color w:val="000000"/>
                <w:sz w:val="13"/>
                <w:szCs w:val="13"/>
              </w:rPr>
            </w:pPr>
            <w:r>
              <w:rPr>
                <w:color w:val="000000"/>
                <w:sz w:val="13"/>
                <w:szCs w:val="13"/>
              </w:rPr>
              <w:t>187,752</w:t>
            </w:r>
          </w:p>
        </w:tc>
        <w:tc>
          <w:tcPr>
            <w:tcW w:w="725" w:type="dxa"/>
            <w:tcBorders>
              <w:top w:val="nil"/>
              <w:left w:val="nil"/>
              <w:bottom w:val="nil"/>
              <w:right w:val="nil"/>
            </w:tcBorders>
            <w:shd w:val="clear" w:color="auto" w:fill="auto"/>
            <w:tcMar>
              <w:left w:w="43" w:type="dxa"/>
              <w:right w:w="43" w:type="dxa"/>
            </w:tcMar>
            <w:vAlign w:val="center"/>
          </w:tcPr>
          <w:p w:rsidR="008F0046" w:rsidRDefault="008F0046" w:rsidP="008F0046">
            <w:pPr>
              <w:jc w:val="right"/>
              <w:rPr>
                <w:color w:val="000000"/>
                <w:sz w:val="13"/>
                <w:szCs w:val="13"/>
              </w:rPr>
            </w:pPr>
            <w:r>
              <w:rPr>
                <w:color w:val="000000"/>
                <w:sz w:val="13"/>
                <w:szCs w:val="13"/>
              </w:rPr>
              <w:t>185,139</w:t>
            </w:r>
          </w:p>
        </w:tc>
        <w:tc>
          <w:tcPr>
            <w:tcW w:w="720" w:type="dxa"/>
            <w:tcBorders>
              <w:top w:val="nil"/>
              <w:left w:val="nil"/>
              <w:bottom w:val="nil"/>
              <w:right w:val="nil"/>
            </w:tcBorders>
            <w:shd w:val="clear" w:color="auto" w:fill="auto"/>
            <w:tcMar>
              <w:left w:w="43" w:type="dxa"/>
              <w:right w:w="43" w:type="dxa"/>
            </w:tcMar>
            <w:vAlign w:val="center"/>
          </w:tcPr>
          <w:p w:rsidR="008F0046" w:rsidRDefault="008F0046" w:rsidP="003A30E1">
            <w:pPr>
              <w:jc w:val="right"/>
              <w:rPr>
                <w:color w:val="000000"/>
                <w:sz w:val="13"/>
                <w:szCs w:val="13"/>
              </w:rPr>
            </w:pPr>
            <w:r>
              <w:rPr>
                <w:color w:val="000000"/>
                <w:sz w:val="13"/>
                <w:szCs w:val="13"/>
              </w:rPr>
              <w:t>219,681</w:t>
            </w:r>
          </w:p>
        </w:tc>
        <w:tc>
          <w:tcPr>
            <w:tcW w:w="810" w:type="dxa"/>
            <w:tcBorders>
              <w:top w:val="nil"/>
              <w:left w:val="nil"/>
              <w:bottom w:val="nil"/>
              <w:right w:val="nil"/>
            </w:tcBorders>
            <w:tcMar>
              <w:left w:w="43" w:type="dxa"/>
              <w:right w:w="43" w:type="dxa"/>
            </w:tcMar>
            <w:vAlign w:val="center"/>
          </w:tcPr>
          <w:p w:rsidR="008F0046" w:rsidRDefault="008F0046" w:rsidP="003A30E1">
            <w:pPr>
              <w:jc w:val="right"/>
              <w:rPr>
                <w:color w:val="000000"/>
                <w:sz w:val="13"/>
                <w:szCs w:val="13"/>
              </w:rPr>
            </w:pPr>
            <w:r>
              <w:rPr>
                <w:color w:val="000000"/>
                <w:sz w:val="13"/>
                <w:szCs w:val="13"/>
              </w:rPr>
              <w:t>184,731</w:t>
            </w:r>
          </w:p>
        </w:tc>
        <w:tc>
          <w:tcPr>
            <w:tcW w:w="720" w:type="dxa"/>
            <w:tcBorders>
              <w:top w:val="nil"/>
              <w:left w:val="nil"/>
              <w:bottom w:val="nil"/>
              <w:right w:val="nil"/>
            </w:tcBorders>
            <w:shd w:val="clear" w:color="auto" w:fill="auto"/>
            <w:tcMar>
              <w:left w:w="43" w:type="dxa"/>
              <w:right w:w="43" w:type="dxa"/>
            </w:tcMar>
            <w:vAlign w:val="center"/>
          </w:tcPr>
          <w:p w:rsidR="008F0046" w:rsidRDefault="008F0046" w:rsidP="003A30E1">
            <w:pPr>
              <w:jc w:val="right"/>
              <w:rPr>
                <w:color w:val="000000"/>
                <w:sz w:val="13"/>
                <w:szCs w:val="13"/>
              </w:rPr>
            </w:pPr>
            <w:r>
              <w:rPr>
                <w:color w:val="000000"/>
                <w:sz w:val="13"/>
                <w:szCs w:val="13"/>
              </w:rPr>
              <w:t>197,909</w:t>
            </w:r>
          </w:p>
        </w:tc>
        <w:tc>
          <w:tcPr>
            <w:tcW w:w="720" w:type="dxa"/>
            <w:tcBorders>
              <w:top w:val="nil"/>
              <w:left w:val="nil"/>
              <w:bottom w:val="nil"/>
              <w:right w:val="nil"/>
            </w:tcBorders>
            <w:shd w:val="clear" w:color="auto" w:fill="auto"/>
            <w:tcMar>
              <w:left w:w="43" w:type="dxa"/>
              <w:right w:w="43" w:type="dxa"/>
            </w:tcMar>
            <w:vAlign w:val="center"/>
          </w:tcPr>
          <w:p w:rsidR="008F0046" w:rsidRDefault="008F0046" w:rsidP="008F0046">
            <w:pPr>
              <w:jc w:val="right"/>
              <w:rPr>
                <w:color w:val="000000"/>
                <w:sz w:val="13"/>
                <w:szCs w:val="13"/>
              </w:rPr>
            </w:pPr>
            <w:r>
              <w:rPr>
                <w:color w:val="000000"/>
                <w:sz w:val="13"/>
                <w:szCs w:val="13"/>
              </w:rPr>
              <w:t>192,007</w:t>
            </w:r>
          </w:p>
        </w:tc>
        <w:tc>
          <w:tcPr>
            <w:tcW w:w="720" w:type="dxa"/>
            <w:tcBorders>
              <w:top w:val="nil"/>
              <w:left w:val="nil"/>
              <w:bottom w:val="nil"/>
              <w:right w:val="nil"/>
            </w:tcBorders>
            <w:shd w:val="clear" w:color="auto" w:fill="auto"/>
            <w:tcMar>
              <w:left w:w="43" w:type="dxa"/>
              <w:right w:w="43" w:type="dxa"/>
            </w:tcMar>
            <w:vAlign w:val="center"/>
          </w:tcPr>
          <w:p w:rsidR="008F0046" w:rsidRDefault="008F0046" w:rsidP="008F0046">
            <w:pPr>
              <w:jc w:val="right"/>
              <w:rPr>
                <w:color w:val="000000"/>
                <w:sz w:val="13"/>
                <w:szCs w:val="13"/>
              </w:rPr>
            </w:pPr>
            <w:r>
              <w:rPr>
                <w:color w:val="000000"/>
                <w:sz w:val="13"/>
                <w:szCs w:val="13"/>
              </w:rPr>
              <w:t>209,515</w:t>
            </w:r>
          </w:p>
        </w:tc>
      </w:tr>
      <w:tr w:rsidR="008F0046" w:rsidRPr="00BF4323" w:rsidTr="008F0046">
        <w:trPr>
          <w:cantSplit/>
          <w:trHeight w:val="216"/>
        </w:trPr>
        <w:tc>
          <w:tcPr>
            <w:tcW w:w="2571" w:type="dxa"/>
            <w:tcBorders>
              <w:top w:val="nil"/>
              <w:left w:val="nil"/>
              <w:bottom w:val="nil"/>
              <w:right w:val="nil"/>
            </w:tcBorders>
            <w:shd w:val="clear" w:color="auto" w:fill="auto"/>
            <w:noWrap/>
            <w:vAlign w:val="center"/>
          </w:tcPr>
          <w:p w:rsidR="008F0046" w:rsidRPr="00BF4323" w:rsidRDefault="008F0046" w:rsidP="003A30E1">
            <w:pPr>
              <w:rPr>
                <w:sz w:val="14"/>
                <w:szCs w:val="14"/>
              </w:rPr>
            </w:pPr>
            <w:r w:rsidRPr="00BF4323">
              <w:rPr>
                <w:sz w:val="14"/>
                <w:szCs w:val="14"/>
              </w:rPr>
              <w:t>22 Art, Silk &amp; Synthetic Textile</w:t>
            </w:r>
          </w:p>
        </w:tc>
        <w:tc>
          <w:tcPr>
            <w:tcW w:w="736" w:type="dxa"/>
            <w:tcBorders>
              <w:top w:val="nil"/>
              <w:left w:val="nil"/>
              <w:bottom w:val="nil"/>
              <w:right w:val="nil"/>
            </w:tcBorders>
            <w:shd w:val="clear" w:color="auto" w:fill="auto"/>
            <w:noWrap/>
            <w:tcMar>
              <w:left w:w="43" w:type="dxa"/>
              <w:right w:w="43" w:type="dxa"/>
            </w:tcMar>
            <w:vAlign w:val="center"/>
          </w:tcPr>
          <w:p w:rsidR="008F0046" w:rsidRDefault="008F0046" w:rsidP="003A30E1">
            <w:pPr>
              <w:jc w:val="right"/>
              <w:rPr>
                <w:color w:val="000000"/>
                <w:sz w:val="13"/>
                <w:szCs w:val="13"/>
              </w:rPr>
            </w:pPr>
            <w:r>
              <w:rPr>
                <w:color w:val="000000"/>
                <w:sz w:val="13"/>
                <w:szCs w:val="13"/>
              </w:rPr>
              <w:t>275,540</w:t>
            </w:r>
          </w:p>
        </w:tc>
        <w:tc>
          <w:tcPr>
            <w:tcW w:w="735" w:type="dxa"/>
            <w:tcBorders>
              <w:top w:val="nil"/>
              <w:left w:val="nil"/>
              <w:bottom w:val="nil"/>
              <w:right w:val="nil"/>
            </w:tcBorders>
            <w:shd w:val="clear" w:color="auto" w:fill="auto"/>
            <w:noWrap/>
            <w:tcMar>
              <w:left w:w="43" w:type="dxa"/>
              <w:right w:w="43" w:type="dxa"/>
            </w:tcMar>
            <w:vAlign w:val="center"/>
          </w:tcPr>
          <w:p w:rsidR="008F0046" w:rsidRDefault="008F0046" w:rsidP="008F0046">
            <w:pPr>
              <w:jc w:val="right"/>
              <w:rPr>
                <w:color w:val="000000"/>
                <w:sz w:val="13"/>
                <w:szCs w:val="13"/>
              </w:rPr>
            </w:pPr>
            <w:r>
              <w:rPr>
                <w:color w:val="000000"/>
                <w:sz w:val="13"/>
                <w:szCs w:val="13"/>
              </w:rPr>
              <w:t>262,525</w:t>
            </w:r>
          </w:p>
        </w:tc>
        <w:tc>
          <w:tcPr>
            <w:tcW w:w="741" w:type="dxa"/>
            <w:tcBorders>
              <w:top w:val="nil"/>
              <w:left w:val="nil"/>
              <w:bottom w:val="nil"/>
              <w:right w:val="nil"/>
            </w:tcBorders>
            <w:shd w:val="clear" w:color="auto" w:fill="auto"/>
            <w:noWrap/>
            <w:tcMar>
              <w:left w:w="43" w:type="dxa"/>
              <w:right w:w="43" w:type="dxa"/>
            </w:tcMar>
            <w:vAlign w:val="center"/>
          </w:tcPr>
          <w:p w:rsidR="008F0046" w:rsidRDefault="008F0046" w:rsidP="003A30E1">
            <w:pPr>
              <w:jc w:val="right"/>
              <w:rPr>
                <w:color w:val="000000"/>
                <w:sz w:val="13"/>
                <w:szCs w:val="13"/>
              </w:rPr>
            </w:pPr>
            <w:r>
              <w:rPr>
                <w:color w:val="000000"/>
                <w:sz w:val="13"/>
                <w:szCs w:val="13"/>
              </w:rPr>
              <w:t>24,425</w:t>
            </w:r>
          </w:p>
        </w:tc>
        <w:tc>
          <w:tcPr>
            <w:tcW w:w="725" w:type="dxa"/>
            <w:tcBorders>
              <w:top w:val="nil"/>
              <w:left w:val="nil"/>
              <w:bottom w:val="nil"/>
              <w:right w:val="nil"/>
            </w:tcBorders>
            <w:shd w:val="clear" w:color="auto" w:fill="auto"/>
            <w:tcMar>
              <w:left w:w="43" w:type="dxa"/>
              <w:right w:w="43" w:type="dxa"/>
            </w:tcMar>
            <w:vAlign w:val="center"/>
          </w:tcPr>
          <w:p w:rsidR="008F0046" w:rsidRDefault="008F0046" w:rsidP="008F0046">
            <w:pPr>
              <w:jc w:val="right"/>
              <w:rPr>
                <w:color w:val="000000"/>
                <w:sz w:val="13"/>
                <w:szCs w:val="13"/>
              </w:rPr>
            </w:pPr>
            <w:r>
              <w:rPr>
                <w:color w:val="000000"/>
                <w:sz w:val="13"/>
                <w:szCs w:val="13"/>
              </w:rPr>
              <w:t>20,173</w:t>
            </w:r>
          </w:p>
        </w:tc>
        <w:tc>
          <w:tcPr>
            <w:tcW w:w="720" w:type="dxa"/>
            <w:tcBorders>
              <w:top w:val="nil"/>
              <w:left w:val="nil"/>
              <w:bottom w:val="nil"/>
              <w:right w:val="nil"/>
            </w:tcBorders>
            <w:shd w:val="clear" w:color="auto" w:fill="auto"/>
            <w:tcMar>
              <w:left w:w="43" w:type="dxa"/>
              <w:right w:w="43" w:type="dxa"/>
            </w:tcMar>
            <w:vAlign w:val="center"/>
          </w:tcPr>
          <w:p w:rsidR="008F0046" w:rsidRDefault="008F0046" w:rsidP="003A30E1">
            <w:pPr>
              <w:jc w:val="right"/>
              <w:rPr>
                <w:color w:val="000000"/>
                <w:sz w:val="13"/>
                <w:szCs w:val="13"/>
              </w:rPr>
            </w:pPr>
            <w:r>
              <w:rPr>
                <w:color w:val="000000"/>
                <w:sz w:val="13"/>
                <w:szCs w:val="13"/>
              </w:rPr>
              <w:t>24,860</w:t>
            </w:r>
          </w:p>
        </w:tc>
        <w:tc>
          <w:tcPr>
            <w:tcW w:w="810" w:type="dxa"/>
            <w:tcBorders>
              <w:top w:val="nil"/>
              <w:left w:val="nil"/>
              <w:bottom w:val="nil"/>
              <w:right w:val="nil"/>
            </w:tcBorders>
            <w:tcMar>
              <w:left w:w="43" w:type="dxa"/>
              <w:right w:w="43" w:type="dxa"/>
            </w:tcMar>
            <w:vAlign w:val="center"/>
          </w:tcPr>
          <w:p w:rsidR="008F0046" w:rsidRDefault="008F0046" w:rsidP="003A30E1">
            <w:pPr>
              <w:jc w:val="right"/>
              <w:rPr>
                <w:color w:val="000000"/>
                <w:sz w:val="13"/>
                <w:szCs w:val="13"/>
              </w:rPr>
            </w:pPr>
            <w:r>
              <w:rPr>
                <w:color w:val="000000"/>
                <w:sz w:val="13"/>
                <w:szCs w:val="13"/>
              </w:rPr>
              <w:t>17,490</w:t>
            </w:r>
          </w:p>
        </w:tc>
        <w:tc>
          <w:tcPr>
            <w:tcW w:w="720" w:type="dxa"/>
            <w:tcBorders>
              <w:top w:val="nil"/>
              <w:left w:val="nil"/>
              <w:bottom w:val="nil"/>
              <w:right w:val="nil"/>
            </w:tcBorders>
            <w:shd w:val="clear" w:color="auto" w:fill="auto"/>
            <w:tcMar>
              <w:left w:w="43" w:type="dxa"/>
              <w:right w:w="43" w:type="dxa"/>
            </w:tcMar>
            <w:vAlign w:val="center"/>
          </w:tcPr>
          <w:p w:rsidR="008F0046" w:rsidRDefault="008F0046" w:rsidP="003A30E1">
            <w:pPr>
              <w:jc w:val="right"/>
              <w:rPr>
                <w:color w:val="000000"/>
                <w:sz w:val="13"/>
                <w:szCs w:val="13"/>
              </w:rPr>
            </w:pPr>
            <w:r>
              <w:rPr>
                <w:color w:val="000000"/>
                <w:sz w:val="13"/>
                <w:szCs w:val="13"/>
              </w:rPr>
              <w:t>24,932</w:t>
            </w:r>
          </w:p>
        </w:tc>
        <w:tc>
          <w:tcPr>
            <w:tcW w:w="720" w:type="dxa"/>
            <w:tcBorders>
              <w:top w:val="nil"/>
              <w:left w:val="nil"/>
              <w:bottom w:val="nil"/>
              <w:right w:val="nil"/>
            </w:tcBorders>
            <w:shd w:val="clear" w:color="auto" w:fill="auto"/>
            <w:tcMar>
              <w:left w:w="43" w:type="dxa"/>
              <w:right w:w="43" w:type="dxa"/>
            </w:tcMar>
            <w:vAlign w:val="center"/>
          </w:tcPr>
          <w:p w:rsidR="008F0046" w:rsidRDefault="008F0046" w:rsidP="008F0046">
            <w:pPr>
              <w:jc w:val="right"/>
              <w:rPr>
                <w:color w:val="000000"/>
                <w:sz w:val="13"/>
                <w:szCs w:val="13"/>
              </w:rPr>
            </w:pPr>
            <w:r>
              <w:rPr>
                <w:color w:val="000000"/>
                <w:sz w:val="13"/>
                <w:szCs w:val="13"/>
              </w:rPr>
              <w:t>21,995</w:t>
            </w:r>
          </w:p>
        </w:tc>
        <w:tc>
          <w:tcPr>
            <w:tcW w:w="720" w:type="dxa"/>
            <w:tcBorders>
              <w:top w:val="nil"/>
              <w:left w:val="nil"/>
              <w:bottom w:val="nil"/>
              <w:right w:val="nil"/>
            </w:tcBorders>
            <w:shd w:val="clear" w:color="auto" w:fill="auto"/>
            <w:tcMar>
              <w:left w:w="43" w:type="dxa"/>
              <w:right w:w="43" w:type="dxa"/>
            </w:tcMar>
            <w:vAlign w:val="center"/>
          </w:tcPr>
          <w:p w:rsidR="008F0046" w:rsidRDefault="008F0046" w:rsidP="008F0046">
            <w:pPr>
              <w:jc w:val="right"/>
              <w:rPr>
                <w:color w:val="000000"/>
                <w:sz w:val="13"/>
                <w:szCs w:val="13"/>
              </w:rPr>
            </w:pPr>
            <w:r>
              <w:rPr>
                <w:color w:val="000000"/>
                <w:sz w:val="13"/>
                <w:szCs w:val="13"/>
              </w:rPr>
              <w:t>21,821</w:t>
            </w:r>
          </w:p>
        </w:tc>
      </w:tr>
      <w:tr w:rsidR="008F0046" w:rsidRPr="00BF4323" w:rsidTr="008F0046">
        <w:trPr>
          <w:cantSplit/>
          <w:trHeight w:val="216"/>
        </w:trPr>
        <w:tc>
          <w:tcPr>
            <w:tcW w:w="2571" w:type="dxa"/>
            <w:tcBorders>
              <w:top w:val="nil"/>
              <w:left w:val="nil"/>
              <w:bottom w:val="nil"/>
              <w:right w:val="nil"/>
            </w:tcBorders>
            <w:shd w:val="clear" w:color="auto" w:fill="auto"/>
            <w:noWrap/>
            <w:vAlign w:val="center"/>
          </w:tcPr>
          <w:p w:rsidR="008F0046" w:rsidRPr="00BF4323" w:rsidRDefault="008F0046" w:rsidP="003A30E1">
            <w:pPr>
              <w:rPr>
                <w:sz w:val="14"/>
                <w:szCs w:val="14"/>
              </w:rPr>
            </w:pPr>
            <w:r w:rsidRPr="00BF4323">
              <w:rPr>
                <w:sz w:val="14"/>
                <w:szCs w:val="14"/>
              </w:rPr>
              <w:t>23 Makeup Articles (incl. Other Tex)</w:t>
            </w:r>
          </w:p>
        </w:tc>
        <w:tc>
          <w:tcPr>
            <w:tcW w:w="736" w:type="dxa"/>
            <w:tcBorders>
              <w:top w:val="nil"/>
              <w:left w:val="nil"/>
              <w:bottom w:val="nil"/>
              <w:right w:val="nil"/>
            </w:tcBorders>
            <w:shd w:val="clear" w:color="auto" w:fill="auto"/>
            <w:noWrap/>
            <w:tcMar>
              <w:left w:w="43" w:type="dxa"/>
              <w:right w:w="43" w:type="dxa"/>
            </w:tcMar>
            <w:vAlign w:val="center"/>
          </w:tcPr>
          <w:p w:rsidR="008F0046" w:rsidRDefault="008F0046" w:rsidP="003A30E1">
            <w:pPr>
              <w:jc w:val="right"/>
              <w:rPr>
                <w:color w:val="000000"/>
                <w:sz w:val="13"/>
                <w:szCs w:val="13"/>
              </w:rPr>
            </w:pPr>
            <w:r>
              <w:rPr>
                <w:color w:val="000000"/>
                <w:sz w:val="13"/>
                <w:szCs w:val="13"/>
              </w:rPr>
              <w:t>700,830</w:t>
            </w:r>
          </w:p>
        </w:tc>
        <w:tc>
          <w:tcPr>
            <w:tcW w:w="735" w:type="dxa"/>
            <w:tcBorders>
              <w:top w:val="nil"/>
              <w:left w:val="nil"/>
              <w:bottom w:val="nil"/>
              <w:right w:val="nil"/>
            </w:tcBorders>
            <w:shd w:val="clear" w:color="auto" w:fill="auto"/>
            <w:noWrap/>
            <w:tcMar>
              <w:left w:w="43" w:type="dxa"/>
              <w:right w:w="43" w:type="dxa"/>
            </w:tcMar>
            <w:vAlign w:val="center"/>
          </w:tcPr>
          <w:p w:rsidR="008F0046" w:rsidRDefault="008F0046" w:rsidP="008F0046">
            <w:pPr>
              <w:jc w:val="right"/>
              <w:rPr>
                <w:color w:val="000000"/>
                <w:sz w:val="13"/>
                <w:szCs w:val="13"/>
              </w:rPr>
            </w:pPr>
            <w:r>
              <w:rPr>
                <w:color w:val="000000"/>
                <w:sz w:val="13"/>
                <w:szCs w:val="13"/>
              </w:rPr>
              <w:t>671,174</w:t>
            </w:r>
          </w:p>
        </w:tc>
        <w:tc>
          <w:tcPr>
            <w:tcW w:w="741" w:type="dxa"/>
            <w:tcBorders>
              <w:top w:val="nil"/>
              <w:left w:val="nil"/>
              <w:bottom w:val="nil"/>
              <w:right w:val="nil"/>
            </w:tcBorders>
            <w:shd w:val="clear" w:color="auto" w:fill="auto"/>
            <w:noWrap/>
            <w:tcMar>
              <w:left w:w="43" w:type="dxa"/>
              <w:right w:w="43" w:type="dxa"/>
            </w:tcMar>
            <w:vAlign w:val="center"/>
          </w:tcPr>
          <w:p w:rsidR="008F0046" w:rsidRDefault="008F0046" w:rsidP="003A30E1">
            <w:pPr>
              <w:jc w:val="right"/>
              <w:rPr>
                <w:color w:val="000000"/>
                <w:sz w:val="13"/>
                <w:szCs w:val="13"/>
              </w:rPr>
            </w:pPr>
            <w:r>
              <w:rPr>
                <w:color w:val="000000"/>
                <w:sz w:val="13"/>
                <w:szCs w:val="13"/>
              </w:rPr>
              <w:t>62,327</w:t>
            </w:r>
          </w:p>
        </w:tc>
        <w:tc>
          <w:tcPr>
            <w:tcW w:w="725" w:type="dxa"/>
            <w:tcBorders>
              <w:top w:val="nil"/>
              <w:left w:val="nil"/>
              <w:bottom w:val="nil"/>
              <w:right w:val="nil"/>
            </w:tcBorders>
            <w:shd w:val="clear" w:color="auto" w:fill="auto"/>
            <w:tcMar>
              <w:left w:w="43" w:type="dxa"/>
              <w:right w:w="43" w:type="dxa"/>
            </w:tcMar>
            <w:vAlign w:val="center"/>
          </w:tcPr>
          <w:p w:rsidR="008F0046" w:rsidRDefault="008F0046" w:rsidP="008F0046">
            <w:pPr>
              <w:jc w:val="right"/>
              <w:rPr>
                <w:color w:val="000000"/>
                <w:sz w:val="13"/>
                <w:szCs w:val="13"/>
              </w:rPr>
            </w:pPr>
            <w:r>
              <w:rPr>
                <w:color w:val="000000"/>
                <w:sz w:val="13"/>
                <w:szCs w:val="13"/>
              </w:rPr>
              <w:t>53,969</w:t>
            </w:r>
          </w:p>
        </w:tc>
        <w:tc>
          <w:tcPr>
            <w:tcW w:w="720" w:type="dxa"/>
            <w:tcBorders>
              <w:top w:val="nil"/>
              <w:left w:val="nil"/>
              <w:bottom w:val="nil"/>
              <w:right w:val="nil"/>
            </w:tcBorders>
            <w:shd w:val="clear" w:color="auto" w:fill="auto"/>
            <w:tcMar>
              <w:left w:w="43" w:type="dxa"/>
              <w:right w:w="43" w:type="dxa"/>
            </w:tcMar>
            <w:vAlign w:val="center"/>
          </w:tcPr>
          <w:p w:rsidR="008F0046" w:rsidRDefault="008F0046" w:rsidP="003A30E1">
            <w:pPr>
              <w:jc w:val="right"/>
              <w:rPr>
                <w:color w:val="000000"/>
                <w:sz w:val="13"/>
                <w:szCs w:val="13"/>
              </w:rPr>
            </w:pPr>
            <w:r>
              <w:rPr>
                <w:color w:val="000000"/>
                <w:sz w:val="13"/>
                <w:szCs w:val="13"/>
              </w:rPr>
              <w:t>65,938</w:t>
            </w:r>
          </w:p>
        </w:tc>
        <w:tc>
          <w:tcPr>
            <w:tcW w:w="810" w:type="dxa"/>
            <w:tcBorders>
              <w:top w:val="nil"/>
              <w:left w:val="nil"/>
              <w:bottom w:val="nil"/>
              <w:right w:val="nil"/>
            </w:tcBorders>
            <w:tcMar>
              <w:left w:w="43" w:type="dxa"/>
              <w:right w:w="43" w:type="dxa"/>
            </w:tcMar>
            <w:vAlign w:val="center"/>
          </w:tcPr>
          <w:p w:rsidR="008F0046" w:rsidRDefault="008F0046" w:rsidP="003A30E1">
            <w:pPr>
              <w:jc w:val="right"/>
              <w:rPr>
                <w:color w:val="000000"/>
                <w:sz w:val="13"/>
                <w:szCs w:val="13"/>
              </w:rPr>
            </w:pPr>
            <w:r>
              <w:rPr>
                <w:color w:val="000000"/>
                <w:sz w:val="13"/>
                <w:szCs w:val="13"/>
              </w:rPr>
              <w:t>57,707</w:t>
            </w:r>
          </w:p>
        </w:tc>
        <w:tc>
          <w:tcPr>
            <w:tcW w:w="720" w:type="dxa"/>
            <w:tcBorders>
              <w:top w:val="nil"/>
              <w:left w:val="nil"/>
              <w:bottom w:val="nil"/>
              <w:right w:val="nil"/>
            </w:tcBorders>
            <w:shd w:val="clear" w:color="auto" w:fill="auto"/>
            <w:tcMar>
              <w:left w:w="43" w:type="dxa"/>
              <w:right w:w="43" w:type="dxa"/>
            </w:tcMar>
            <w:vAlign w:val="center"/>
          </w:tcPr>
          <w:p w:rsidR="008F0046" w:rsidRDefault="008F0046" w:rsidP="003A30E1">
            <w:pPr>
              <w:jc w:val="right"/>
              <w:rPr>
                <w:color w:val="000000"/>
                <w:sz w:val="13"/>
                <w:szCs w:val="13"/>
              </w:rPr>
            </w:pPr>
            <w:r>
              <w:rPr>
                <w:color w:val="000000"/>
                <w:sz w:val="13"/>
                <w:szCs w:val="13"/>
              </w:rPr>
              <w:t>56,638</w:t>
            </w:r>
          </w:p>
        </w:tc>
        <w:tc>
          <w:tcPr>
            <w:tcW w:w="720" w:type="dxa"/>
            <w:tcBorders>
              <w:top w:val="nil"/>
              <w:left w:val="nil"/>
              <w:bottom w:val="nil"/>
              <w:right w:val="nil"/>
            </w:tcBorders>
            <w:shd w:val="clear" w:color="auto" w:fill="auto"/>
            <w:tcMar>
              <w:left w:w="43" w:type="dxa"/>
              <w:right w:w="43" w:type="dxa"/>
            </w:tcMar>
            <w:vAlign w:val="center"/>
          </w:tcPr>
          <w:p w:rsidR="008F0046" w:rsidRDefault="008F0046" w:rsidP="008F0046">
            <w:pPr>
              <w:jc w:val="right"/>
              <w:rPr>
                <w:color w:val="000000"/>
                <w:sz w:val="13"/>
                <w:szCs w:val="13"/>
              </w:rPr>
            </w:pPr>
            <w:r>
              <w:rPr>
                <w:color w:val="000000"/>
                <w:sz w:val="13"/>
                <w:szCs w:val="13"/>
              </w:rPr>
              <w:t>63,140</w:t>
            </w:r>
          </w:p>
        </w:tc>
        <w:tc>
          <w:tcPr>
            <w:tcW w:w="720" w:type="dxa"/>
            <w:tcBorders>
              <w:top w:val="nil"/>
              <w:left w:val="nil"/>
              <w:bottom w:val="nil"/>
              <w:right w:val="nil"/>
            </w:tcBorders>
            <w:shd w:val="clear" w:color="auto" w:fill="auto"/>
            <w:tcMar>
              <w:left w:w="43" w:type="dxa"/>
              <w:right w:w="43" w:type="dxa"/>
            </w:tcMar>
            <w:vAlign w:val="center"/>
          </w:tcPr>
          <w:p w:rsidR="008F0046" w:rsidRDefault="008F0046" w:rsidP="008F0046">
            <w:pPr>
              <w:jc w:val="right"/>
              <w:rPr>
                <w:color w:val="000000"/>
                <w:sz w:val="13"/>
                <w:szCs w:val="13"/>
              </w:rPr>
            </w:pPr>
            <w:r>
              <w:rPr>
                <w:color w:val="000000"/>
                <w:sz w:val="13"/>
                <w:szCs w:val="13"/>
              </w:rPr>
              <w:t>53,440</w:t>
            </w:r>
          </w:p>
        </w:tc>
      </w:tr>
      <w:tr w:rsidR="008F0046" w:rsidRPr="00BF4323" w:rsidTr="008F0046">
        <w:trPr>
          <w:cantSplit/>
          <w:trHeight w:val="216"/>
        </w:trPr>
        <w:tc>
          <w:tcPr>
            <w:tcW w:w="2571" w:type="dxa"/>
            <w:tcBorders>
              <w:top w:val="nil"/>
              <w:left w:val="nil"/>
              <w:bottom w:val="nil"/>
              <w:right w:val="nil"/>
            </w:tcBorders>
            <w:shd w:val="clear" w:color="auto" w:fill="auto"/>
            <w:noWrap/>
            <w:vAlign w:val="center"/>
          </w:tcPr>
          <w:p w:rsidR="008F0046" w:rsidRPr="00BF4323" w:rsidRDefault="008F0046" w:rsidP="003A30E1">
            <w:pPr>
              <w:rPr>
                <w:sz w:val="14"/>
                <w:szCs w:val="14"/>
              </w:rPr>
            </w:pPr>
            <w:r w:rsidRPr="00BF4323">
              <w:rPr>
                <w:sz w:val="14"/>
                <w:szCs w:val="14"/>
              </w:rPr>
              <w:t>24 Other Textile Materials</w:t>
            </w:r>
          </w:p>
        </w:tc>
        <w:tc>
          <w:tcPr>
            <w:tcW w:w="736" w:type="dxa"/>
            <w:tcBorders>
              <w:top w:val="nil"/>
              <w:left w:val="nil"/>
              <w:bottom w:val="nil"/>
              <w:right w:val="nil"/>
            </w:tcBorders>
            <w:shd w:val="clear" w:color="auto" w:fill="auto"/>
            <w:noWrap/>
            <w:tcMar>
              <w:left w:w="43" w:type="dxa"/>
              <w:right w:w="43" w:type="dxa"/>
            </w:tcMar>
            <w:vAlign w:val="center"/>
          </w:tcPr>
          <w:p w:rsidR="008F0046" w:rsidRDefault="008F0046" w:rsidP="003A30E1">
            <w:pPr>
              <w:jc w:val="right"/>
              <w:rPr>
                <w:color w:val="000000"/>
                <w:sz w:val="13"/>
                <w:szCs w:val="13"/>
              </w:rPr>
            </w:pPr>
            <w:r>
              <w:rPr>
                <w:color w:val="000000"/>
                <w:sz w:val="13"/>
                <w:szCs w:val="13"/>
              </w:rPr>
              <w:t>572,638</w:t>
            </w:r>
          </w:p>
        </w:tc>
        <w:tc>
          <w:tcPr>
            <w:tcW w:w="735" w:type="dxa"/>
            <w:tcBorders>
              <w:top w:val="nil"/>
              <w:left w:val="nil"/>
              <w:bottom w:val="nil"/>
              <w:right w:val="nil"/>
            </w:tcBorders>
            <w:shd w:val="clear" w:color="auto" w:fill="auto"/>
            <w:noWrap/>
            <w:tcMar>
              <w:left w:w="43" w:type="dxa"/>
              <w:right w:w="43" w:type="dxa"/>
            </w:tcMar>
            <w:vAlign w:val="center"/>
          </w:tcPr>
          <w:p w:rsidR="008F0046" w:rsidRDefault="008F0046" w:rsidP="008F0046">
            <w:pPr>
              <w:jc w:val="right"/>
              <w:rPr>
                <w:color w:val="000000"/>
                <w:sz w:val="13"/>
                <w:szCs w:val="13"/>
              </w:rPr>
            </w:pPr>
            <w:r>
              <w:rPr>
                <w:color w:val="000000"/>
                <w:sz w:val="13"/>
                <w:szCs w:val="13"/>
              </w:rPr>
              <w:t>550,055</w:t>
            </w:r>
          </w:p>
        </w:tc>
        <w:tc>
          <w:tcPr>
            <w:tcW w:w="741" w:type="dxa"/>
            <w:tcBorders>
              <w:top w:val="nil"/>
              <w:left w:val="nil"/>
              <w:bottom w:val="nil"/>
              <w:right w:val="nil"/>
            </w:tcBorders>
            <w:shd w:val="clear" w:color="auto" w:fill="auto"/>
            <w:noWrap/>
            <w:tcMar>
              <w:left w:w="43" w:type="dxa"/>
              <w:right w:w="43" w:type="dxa"/>
            </w:tcMar>
            <w:vAlign w:val="center"/>
          </w:tcPr>
          <w:p w:rsidR="008F0046" w:rsidRDefault="008F0046" w:rsidP="003A30E1">
            <w:pPr>
              <w:jc w:val="right"/>
              <w:rPr>
                <w:color w:val="000000"/>
                <w:sz w:val="13"/>
                <w:szCs w:val="13"/>
              </w:rPr>
            </w:pPr>
            <w:r>
              <w:rPr>
                <w:color w:val="000000"/>
                <w:sz w:val="13"/>
                <w:szCs w:val="13"/>
              </w:rPr>
              <w:t>44,436</w:t>
            </w:r>
          </w:p>
        </w:tc>
        <w:tc>
          <w:tcPr>
            <w:tcW w:w="725" w:type="dxa"/>
            <w:tcBorders>
              <w:top w:val="nil"/>
              <w:left w:val="nil"/>
              <w:bottom w:val="nil"/>
              <w:right w:val="nil"/>
            </w:tcBorders>
            <w:shd w:val="clear" w:color="auto" w:fill="auto"/>
            <w:tcMar>
              <w:left w:w="43" w:type="dxa"/>
              <w:right w:w="43" w:type="dxa"/>
            </w:tcMar>
            <w:vAlign w:val="center"/>
          </w:tcPr>
          <w:p w:rsidR="008F0046" w:rsidRDefault="008F0046" w:rsidP="008F0046">
            <w:pPr>
              <w:jc w:val="right"/>
              <w:rPr>
                <w:color w:val="000000"/>
                <w:sz w:val="13"/>
                <w:szCs w:val="13"/>
              </w:rPr>
            </w:pPr>
            <w:r>
              <w:rPr>
                <w:color w:val="000000"/>
                <w:sz w:val="13"/>
                <w:szCs w:val="13"/>
              </w:rPr>
              <w:t>40,178</w:t>
            </w:r>
          </w:p>
        </w:tc>
        <w:tc>
          <w:tcPr>
            <w:tcW w:w="720" w:type="dxa"/>
            <w:tcBorders>
              <w:top w:val="nil"/>
              <w:left w:val="nil"/>
              <w:bottom w:val="nil"/>
              <w:right w:val="nil"/>
            </w:tcBorders>
            <w:shd w:val="clear" w:color="auto" w:fill="auto"/>
            <w:tcMar>
              <w:left w:w="43" w:type="dxa"/>
              <w:right w:w="43" w:type="dxa"/>
            </w:tcMar>
            <w:vAlign w:val="center"/>
          </w:tcPr>
          <w:p w:rsidR="008F0046" w:rsidRDefault="008F0046" w:rsidP="003A30E1">
            <w:pPr>
              <w:jc w:val="right"/>
              <w:rPr>
                <w:color w:val="000000"/>
                <w:sz w:val="13"/>
                <w:szCs w:val="13"/>
              </w:rPr>
            </w:pPr>
            <w:r>
              <w:rPr>
                <w:color w:val="000000"/>
                <w:sz w:val="13"/>
                <w:szCs w:val="13"/>
              </w:rPr>
              <w:t>55,743</w:t>
            </w:r>
          </w:p>
        </w:tc>
        <w:tc>
          <w:tcPr>
            <w:tcW w:w="810" w:type="dxa"/>
            <w:tcBorders>
              <w:top w:val="nil"/>
              <w:left w:val="nil"/>
              <w:bottom w:val="nil"/>
              <w:right w:val="nil"/>
            </w:tcBorders>
            <w:tcMar>
              <w:left w:w="43" w:type="dxa"/>
              <w:right w:w="43" w:type="dxa"/>
            </w:tcMar>
            <w:vAlign w:val="center"/>
          </w:tcPr>
          <w:p w:rsidR="008F0046" w:rsidRDefault="008F0046" w:rsidP="003A30E1">
            <w:pPr>
              <w:jc w:val="right"/>
              <w:rPr>
                <w:color w:val="000000"/>
                <w:sz w:val="13"/>
                <w:szCs w:val="13"/>
              </w:rPr>
            </w:pPr>
            <w:r>
              <w:rPr>
                <w:color w:val="000000"/>
                <w:sz w:val="13"/>
                <w:szCs w:val="13"/>
              </w:rPr>
              <w:t>40,496</w:t>
            </w:r>
          </w:p>
        </w:tc>
        <w:tc>
          <w:tcPr>
            <w:tcW w:w="720" w:type="dxa"/>
            <w:tcBorders>
              <w:top w:val="nil"/>
              <w:left w:val="nil"/>
              <w:bottom w:val="nil"/>
              <w:right w:val="nil"/>
            </w:tcBorders>
            <w:shd w:val="clear" w:color="auto" w:fill="auto"/>
            <w:tcMar>
              <w:left w:w="43" w:type="dxa"/>
              <w:right w:w="43" w:type="dxa"/>
            </w:tcMar>
            <w:vAlign w:val="center"/>
          </w:tcPr>
          <w:p w:rsidR="008F0046" w:rsidRDefault="008F0046" w:rsidP="003A30E1">
            <w:pPr>
              <w:jc w:val="right"/>
              <w:rPr>
                <w:color w:val="000000"/>
                <w:sz w:val="13"/>
                <w:szCs w:val="13"/>
              </w:rPr>
            </w:pPr>
            <w:r>
              <w:rPr>
                <w:color w:val="000000"/>
                <w:sz w:val="13"/>
                <w:szCs w:val="13"/>
              </w:rPr>
              <w:t>50,973</w:t>
            </w:r>
          </w:p>
        </w:tc>
        <w:tc>
          <w:tcPr>
            <w:tcW w:w="720" w:type="dxa"/>
            <w:tcBorders>
              <w:top w:val="nil"/>
              <w:left w:val="nil"/>
              <w:bottom w:val="nil"/>
              <w:right w:val="nil"/>
            </w:tcBorders>
            <w:shd w:val="clear" w:color="auto" w:fill="auto"/>
            <w:tcMar>
              <w:left w:w="43" w:type="dxa"/>
              <w:right w:w="43" w:type="dxa"/>
            </w:tcMar>
            <w:vAlign w:val="center"/>
          </w:tcPr>
          <w:p w:rsidR="008F0046" w:rsidRDefault="008F0046" w:rsidP="008F0046">
            <w:pPr>
              <w:jc w:val="right"/>
              <w:rPr>
                <w:color w:val="000000"/>
                <w:sz w:val="13"/>
                <w:szCs w:val="13"/>
              </w:rPr>
            </w:pPr>
            <w:r>
              <w:rPr>
                <w:color w:val="000000"/>
                <w:sz w:val="13"/>
                <w:szCs w:val="13"/>
              </w:rPr>
              <w:t>50,575</w:t>
            </w:r>
          </w:p>
        </w:tc>
        <w:tc>
          <w:tcPr>
            <w:tcW w:w="720" w:type="dxa"/>
            <w:tcBorders>
              <w:top w:val="nil"/>
              <w:left w:val="nil"/>
              <w:bottom w:val="nil"/>
              <w:right w:val="nil"/>
            </w:tcBorders>
            <w:shd w:val="clear" w:color="auto" w:fill="auto"/>
            <w:tcMar>
              <w:left w:w="43" w:type="dxa"/>
              <w:right w:w="43" w:type="dxa"/>
            </w:tcMar>
            <w:vAlign w:val="center"/>
          </w:tcPr>
          <w:p w:rsidR="008F0046" w:rsidRDefault="008F0046" w:rsidP="008F0046">
            <w:pPr>
              <w:jc w:val="right"/>
              <w:rPr>
                <w:color w:val="000000"/>
                <w:sz w:val="13"/>
                <w:szCs w:val="13"/>
              </w:rPr>
            </w:pPr>
            <w:r>
              <w:rPr>
                <w:color w:val="000000"/>
                <w:sz w:val="13"/>
                <w:szCs w:val="13"/>
              </w:rPr>
              <w:t>43,581</w:t>
            </w:r>
          </w:p>
        </w:tc>
      </w:tr>
      <w:tr w:rsidR="008F0046" w:rsidRPr="00BF4323" w:rsidTr="008F0046">
        <w:trPr>
          <w:cantSplit/>
          <w:trHeight w:val="216"/>
        </w:trPr>
        <w:tc>
          <w:tcPr>
            <w:tcW w:w="2571" w:type="dxa"/>
            <w:tcBorders>
              <w:top w:val="nil"/>
              <w:left w:val="nil"/>
              <w:bottom w:val="nil"/>
              <w:right w:val="nil"/>
            </w:tcBorders>
            <w:shd w:val="clear" w:color="auto" w:fill="auto"/>
            <w:noWrap/>
            <w:vAlign w:val="center"/>
          </w:tcPr>
          <w:p w:rsidR="008F0046" w:rsidRPr="00BF4323" w:rsidRDefault="008F0046" w:rsidP="003A30E1">
            <w:pPr>
              <w:ind w:hanging="108"/>
              <w:rPr>
                <w:b/>
                <w:bCs/>
                <w:sz w:val="14"/>
                <w:szCs w:val="14"/>
              </w:rPr>
            </w:pPr>
            <w:r w:rsidRPr="00BF4323">
              <w:rPr>
                <w:b/>
                <w:bCs/>
                <w:sz w:val="14"/>
                <w:szCs w:val="14"/>
              </w:rPr>
              <w:t>C. Petroleum Group</w:t>
            </w:r>
          </w:p>
        </w:tc>
        <w:tc>
          <w:tcPr>
            <w:tcW w:w="736" w:type="dxa"/>
            <w:tcBorders>
              <w:top w:val="nil"/>
              <w:left w:val="nil"/>
              <w:bottom w:val="nil"/>
              <w:right w:val="nil"/>
            </w:tcBorders>
            <w:shd w:val="clear" w:color="auto" w:fill="auto"/>
            <w:noWrap/>
            <w:tcMar>
              <w:left w:w="43" w:type="dxa"/>
              <w:right w:w="43" w:type="dxa"/>
            </w:tcMar>
            <w:vAlign w:val="center"/>
          </w:tcPr>
          <w:p w:rsidR="008F0046" w:rsidRDefault="008F0046" w:rsidP="003A30E1">
            <w:pPr>
              <w:jc w:val="right"/>
              <w:rPr>
                <w:b/>
                <w:bCs/>
                <w:color w:val="000000"/>
                <w:sz w:val="13"/>
                <w:szCs w:val="13"/>
              </w:rPr>
            </w:pPr>
            <w:r>
              <w:rPr>
                <w:b/>
                <w:bCs/>
                <w:color w:val="000000"/>
                <w:sz w:val="13"/>
                <w:szCs w:val="13"/>
              </w:rPr>
              <w:t>450,201</w:t>
            </w:r>
          </w:p>
        </w:tc>
        <w:tc>
          <w:tcPr>
            <w:tcW w:w="735" w:type="dxa"/>
            <w:tcBorders>
              <w:top w:val="nil"/>
              <w:left w:val="nil"/>
              <w:bottom w:val="nil"/>
              <w:right w:val="nil"/>
            </w:tcBorders>
            <w:shd w:val="clear" w:color="auto" w:fill="auto"/>
            <w:noWrap/>
            <w:tcMar>
              <w:left w:w="43" w:type="dxa"/>
              <w:right w:w="43" w:type="dxa"/>
            </w:tcMar>
            <w:vAlign w:val="center"/>
          </w:tcPr>
          <w:p w:rsidR="008F0046" w:rsidRDefault="008F0046" w:rsidP="008F0046">
            <w:pPr>
              <w:jc w:val="right"/>
              <w:rPr>
                <w:b/>
                <w:bCs/>
                <w:color w:val="000000"/>
                <w:sz w:val="13"/>
                <w:szCs w:val="13"/>
              </w:rPr>
            </w:pPr>
            <w:r>
              <w:rPr>
                <w:b/>
                <w:bCs/>
                <w:color w:val="000000"/>
                <w:sz w:val="13"/>
                <w:szCs w:val="13"/>
              </w:rPr>
              <w:t>412,538</w:t>
            </w:r>
          </w:p>
        </w:tc>
        <w:tc>
          <w:tcPr>
            <w:tcW w:w="741" w:type="dxa"/>
            <w:tcBorders>
              <w:top w:val="nil"/>
              <w:left w:val="nil"/>
              <w:bottom w:val="nil"/>
              <w:right w:val="nil"/>
            </w:tcBorders>
            <w:shd w:val="clear" w:color="auto" w:fill="auto"/>
            <w:noWrap/>
            <w:tcMar>
              <w:left w:w="43" w:type="dxa"/>
              <w:right w:w="43" w:type="dxa"/>
            </w:tcMar>
            <w:vAlign w:val="center"/>
          </w:tcPr>
          <w:p w:rsidR="008F0046" w:rsidRDefault="008F0046" w:rsidP="003A30E1">
            <w:pPr>
              <w:jc w:val="right"/>
              <w:rPr>
                <w:b/>
                <w:bCs/>
                <w:color w:val="000000"/>
                <w:sz w:val="13"/>
                <w:szCs w:val="13"/>
              </w:rPr>
            </w:pPr>
            <w:r>
              <w:rPr>
                <w:b/>
                <w:bCs/>
                <w:color w:val="000000"/>
                <w:sz w:val="13"/>
                <w:szCs w:val="13"/>
              </w:rPr>
              <w:t>37,723</w:t>
            </w:r>
          </w:p>
        </w:tc>
        <w:tc>
          <w:tcPr>
            <w:tcW w:w="725" w:type="dxa"/>
            <w:tcBorders>
              <w:top w:val="nil"/>
              <w:left w:val="nil"/>
              <w:bottom w:val="nil"/>
              <w:right w:val="nil"/>
            </w:tcBorders>
            <w:shd w:val="clear" w:color="auto" w:fill="auto"/>
            <w:tcMar>
              <w:left w:w="43" w:type="dxa"/>
              <w:right w:w="43" w:type="dxa"/>
            </w:tcMar>
            <w:vAlign w:val="center"/>
          </w:tcPr>
          <w:p w:rsidR="008F0046" w:rsidRDefault="008F0046" w:rsidP="008F0046">
            <w:pPr>
              <w:jc w:val="right"/>
              <w:rPr>
                <w:b/>
                <w:bCs/>
                <w:color w:val="000000"/>
                <w:sz w:val="13"/>
                <w:szCs w:val="13"/>
              </w:rPr>
            </w:pPr>
            <w:r>
              <w:rPr>
                <w:b/>
                <w:bCs/>
                <w:color w:val="000000"/>
                <w:sz w:val="13"/>
                <w:szCs w:val="13"/>
              </w:rPr>
              <w:t>30,985</w:t>
            </w:r>
          </w:p>
        </w:tc>
        <w:tc>
          <w:tcPr>
            <w:tcW w:w="720" w:type="dxa"/>
            <w:tcBorders>
              <w:top w:val="nil"/>
              <w:left w:val="nil"/>
              <w:bottom w:val="nil"/>
              <w:right w:val="nil"/>
            </w:tcBorders>
            <w:shd w:val="clear" w:color="auto" w:fill="auto"/>
            <w:tcMar>
              <w:left w:w="43" w:type="dxa"/>
              <w:right w:w="43" w:type="dxa"/>
            </w:tcMar>
            <w:vAlign w:val="center"/>
          </w:tcPr>
          <w:p w:rsidR="008F0046" w:rsidRDefault="008F0046" w:rsidP="003A30E1">
            <w:pPr>
              <w:jc w:val="right"/>
              <w:rPr>
                <w:b/>
                <w:bCs/>
                <w:color w:val="000000"/>
                <w:sz w:val="13"/>
                <w:szCs w:val="13"/>
              </w:rPr>
            </w:pPr>
            <w:r>
              <w:rPr>
                <w:b/>
                <w:bCs/>
                <w:color w:val="000000"/>
                <w:sz w:val="13"/>
                <w:szCs w:val="13"/>
              </w:rPr>
              <w:t>32,079</w:t>
            </w:r>
          </w:p>
        </w:tc>
        <w:tc>
          <w:tcPr>
            <w:tcW w:w="810" w:type="dxa"/>
            <w:tcBorders>
              <w:top w:val="nil"/>
              <w:left w:val="nil"/>
              <w:bottom w:val="nil"/>
              <w:right w:val="nil"/>
            </w:tcBorders>
            <w:tcMar>
              <w:left w:w="43" w:type="dxa"/>
              <w:right w:w="43" w:type="dxa"/>
            </w:tcMar>
            <w:vAlign w:val="center"/>
          </w:tcPr>
          <w:p w:rsidR="008F0046" w:rsidRDefault="008F0046" w:rsidP="003A30E1">
            <w:pPr>
              <w:jc w:val="right"/>
              <w:rPr>
                <w:b/>
                <w:bCs/>
                <w:color w:val="000000"/>
                <w:sz w:val="13"/>
                <w:szCs w:val="13"/>
              </w:rPr>
            </w:pPr>
            <w:r>
              <w:rPr>
                <w:b/>
                <w:bCs/>
                <w:color w:val="000000"/>
                <w:sz w:val="13"/>
                <w:szCs w:val="13"/>
              </w:rPr>
              <w:t>37,228</w:t>
            </w:r>
          </w:p>
        </w:tc>
        <w:tc>
          <w:tcPr>
            <w:tcW w:w="720" w:type="dxa"/>
            <w:tcBorders>
              <w:top w:val="nil"/>
              <w:left w:val="nil"/>
              <w:bottom w:val="nil"/>
              <w:right w:val="nil"/>
            </w:tcBorders>
            <w:shd w:val="clear" w:color="auto" w:fill="auto"/>
            <w:tcMar>
              <w:left w:w="43" w:type="dxa"/>
              <w:right w:w="43" w:type="dxa"/>
            </w:tcMar>
            <w:vAlign w:val="center"/>
          </w:tcPr>
          <w:p w:rsidR="008F0046" w:rsidRDefault="008F0046" w:rsidP="003A30E1">
            <w:pPr>
              <w:jc w:val="right"/>
              <w:rPr>
                <w:b/>
                <w:bCs/>
                <w:color w:val="000000"/>
                <w:sz w:val="13"/>
                <w:szCs w:val="13"/>
              </w:rPr>
            </w:pPr>
            <w:r>
              <w:rPr>
                <w:b/>
                <w:bCs/>
                <w:color w:val="000000"/>
                <w:sz w:val="13"/>
                <w:szCs w:val="13"/>
              </w:rPr>
              <w:t>39,856</w:t>
            </w:r>
          </w:p>
        </w:tc>
        <w:tc>
          <w:tcPr>
            <w:tcW w:w="720" w:type="dxa"/>
            <w:tcBorders>
              <w:top w:val="nil"/>
              <w:left w:val="nil"/>
              <w:bottom w:val="nil"/>
              <w:right w:val="nil"/>
            </w:tcBorders>
            <w:shd w:val="clear" w:color="auto" w:fill="auto"/>
            <w:tcMar>
              <w:left w:w="43" w:type="dxa"/>
              <w:right w:w="43" w:type="dxa"/>
            </w:tcMar>
            <w:vAlign w:val="center"/>
          </w:tcPr>
          <w:p w:rsidR="008F0046" w:rsidRDefault="008F0046" w:rsidP="008F0046">
            <w:pPr>
              <w:jc w:val="right"/>
              <w:rPr>
                <w:b/>
                <w:bCs/>
                <w:color w:val="000000"/>
                <w:sz w:val="13"/>
                <w:szCs w:val="13"/>
              </w:rPr>
            </w:pPr>
            <w:r>
              <w:rPr>
                <w:b/>
                <w:bCs/>
                <w:color w:val="000000"/>
                <w:sz w:val="13"/>
                <w:szCs w:val="13"/>
              </w:rPr>
              <w:t>20,700</w:t>
            </w:r>
          </w:p>
        </w:tc>
        <w:tc>
          <w:tcPr>
            <w:tcW w:w="720" w:type="dxa"/>
            <w:tcBorders>
              <w:top w:val="nil"/>
              <w:left w:val="nil"/>
              <w:bottom w:val="nil"/>
              <w:right w:val="nil"/>
            </w:tcBorders>
            <w:shd w:val="clear" w:color="auto" w:fill="auto"/>
            <w:tcMar>
              <w:left w:w="43" w:type="dxa"/>
              <w:right w:w="43" w:type="dxa"/>
            </w:tcMar>
            <w:vAlign w:val="center"/>
          </w:tcPr>
          <w:p w:rsidR="008F0046" w:rsidRDefault="008F0046" w:rsidP="008F0046">
            <w:pPr>
              <w:jc w:val="right"/>
              <w:rPr>
                <w:b/>
                <w:bCs/>
                <w:color w:val="000000"/>
                <w:sz w:val="13"/>
                <w:szCs w:val="13"/>
              </w:rPr>
            </w:pPr>
            <w:r>
              <w:rPr>
                <w:b/>
                <w:bCs/>
                <w:color w:val="000000"/>
                <w:sz w:val="13"/>
                <w:szCs w:val="13"/>
              </w:rPr>
              <w:t>37,122</w:t>
            </w:r>
          </w:p>
        </w:tc>
      </w:tr>
      <w:tr w:rsidR="008F0046" w:rsidRPr="00BF4323" w:rsidTr="008F0046">
        <w:trPr>
          <w:cantSplit/>
          <w:trHeight w:val="216"/>
        </w:trPr>
        <w:tc>
          <w:tcPr>
            <w:tcW w:w="2571" w:type="dxa"/>
            <w:tcBorders>
              <w:top w:val="nil"/>
              <w:left w:val="nil"/>
              <w:bottom w:val="nil"/>
              <w:right w:val="nil"/>
            </w:tcBorders>
            <w:shd w:val="clear" w:color="auto" w:fill="auto"/>
            <w:noWrap/>
            <w:vAlign w:val="center"/>
          </w:tcPr>
          <w:p w:rsidR="008F0046" w:rsidRPr="00BF4323" w:rsidRDefault="008F0046" w:rsidP="003A30E1">
            <w:pPr>
              <w:rPr>
                <w:sz w:val="14"/>
                <w:szCs w:val="14"/>
              </w:rPr>
            </w:pPr>
            <w:r w:rsidRPr="00BF4323">
              <w:rPr>
                <w:sz w:val="14"/>
                <w:szCs w:val="14"/>
              </w:rPr>
              <w:t>25 Petroleum Crude</w:t>
            </w:r>
          </w:p>
        </w:tc>
        <w:tc>
          <w:tcPr>
            <w:tcW w:w="736" w:type="dxa"/>
            <w:tcBorders>
              <w:top w:val="nil"/>
              <w:left w:val="nil"/>
              <w:bottom w:val="nil"/>
              <w:right w:val="nil"/>
            </w:tcBorders>
            <w:shd w:val="clear" w:color="auto" w:fill="auto"/>
            <w:noWrap/>
            <w:tcMar>
              <w:left w:w="43" w:type="dxa"/>
              <w:right w:w="43" w:type="dxa"/>
            </w:tcMar>
            <w:vAlign w:val="center"/>
          </w:tcPr>
          <w:p w:rsidR="008F0046" w:rsidRDefault="008F0046" w:rsidP="003A30E1">
            <w:pPr>
              <w:jc w:val="right"/>
              <w:rPr>
                <w:color w:val="000000"/>
                <w:sz w:val="13"/>
                <w:szCs w:val="13"/>
              </w:rPr>
            </w:pPr>
            <w:r>
              <w:rPr>
                <w:color w:val="000000"/>
                <w:sz w:val="13"/>
                <w:szCs w:val="13"/>
              </w:rPr>
              <w:t>464</w:t>
            </w:r>
          </w:p>
        </w:tc>
        <w:tc>
          <w:tcPr>
            <w:tcW w:w="735" w:type="dxa"/>
            <w:tcBorders>
              <w:top w:val="nil"/>
              <w:left w:val="nil"/>
              <w:bottom w:val="nil"/>
              <w:right w:val="nil"/>
            </w:tcBorders>
            <w:shd w:val="clear" w:color="auto" w:fill="auto"/>
            <w:noWrap/>
            <w:tcMar>
              <w:left w:w="43" w:type="dxa"/>
              <w:right w:w="43" w:type="dxa"/>
            </w:tcMar>
            <w:vAlign w:val="center"/>
          </w:tcPr>
          <w:p w:rsidR="008F0046" w:rsidRDefault="008F0046" w:rsidP="008F0046">
            <w:pPr>
              <w:jc w:val="right"/>
              <w:rPr>
                <w:color w:val="000000"/>
                <w:sz w:val="13"/>
                <w:szCs w:val="13"/>
              </w:rPr>
            </w:pPr>
            <w:r>
              <w:rPr>
                <w:color w:val="000000"/>
                <w:sz w:val="13"/>
                <w:szCs w:val="13"/>
              </w:rPr>
              <w:t>6,964</w:t>
            </w:r>
          </w:p>
        </w:tc>
        <w:tc>
          <w:tcPr>
            <w:tcW w:w="741" w:type="dxa"/>
            <w:tcBorders>
              <w:top w:val="nil"/>
              <w:left w:val="nil"/>
              <w:bottom w:val="nil"/>
              <w:right w:val="nil"/>
            </w:tcBorders>
            <w:shd w:val="clear" w:color="auto" w:fill="auto"/>
            <w:noWrap/>
            <w:tcMar>
              <w:left w:w="43" w:type="dxa"/>
              <w:right w:w="43" w:type="dxa"/>
            </w:tcMar>
            <w:vAlign w:val="center"/>
          </w:tcPr>
          <w:p w:rsidR="008F0046" w:rsidRDefault="008F0046" w:rsidP="003A30E1">
            <w:pPr>
              <w:jc w:val="right"/>
              <w:rPr>
                <w:color w:val="000000"/>
                <w:sz w:val="13"/>
                <w:szCs w:val="13"/>
              </w:rPr>
            </w:pPr>
            <w:r>
              <w:rPr>
                <w:color w:val="000000"/>
                <w:sz w:val="13"/>
                <w:szCs w:val="13"/>
              </w:rPr>
              <w:t>-</w:t>
            </w:r>
          </w:p>
        </w:tc>
        <w:tc>
          <w:tcPr>
            <w:tcW w:w="725" w:type="dxa"/>
            <w:tcBorders>
              <w:top w:val="nil"/>
              <w:left w:val="nil"/>
              <w:bottom w:val="nil"/>
              <w:right w:val="nil"/>
            </w:tcBorders>
            <w:shd w:val="clear" w:color="auto" w:fill="auto"/>
            <w:tcMar>
              <w:left w:w="43" w:type="dxa"/>
              <w:right w:w="43" w:type="dxa"/>
            </w:tcMar>
            <w:vAlign w:val="center"/>
          </w:tcPr>
          <w:p w:rsidR="008F0046" w:rsidRDefault="008F0046" w:rsidP="008F0046">
            <w:pPr>
              <w:jc w:val="right"/>
              <w:rPr>
                <w:color w:val="000000"/>
                <w:sz w:val="13"/>
                <w:szCs w:val="13"/>
              </w:rPr>
            </w:pPr>
            <w:r>
              <w:rPr>
                <w:color w:val="000000"/>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8F0046" w:rsidRDefault="008F0046" w:rsidP="003A30E1">
            <w:pPr>
              <w:jc w:val="right"/>
              <w:rPr>
                <w:color w:val="000000"/>
                <w:sz w:val="13"/>
                <w:szCs w:val="13"/>
              </w:rPr>
            </w:pPr>
            <w:r>
              <w:rPr>
                <w:color w:val="000000"/>
                <w:sz w:val="13"/>
                <w:szCs w:val="13"/>
              </w:rPr>
              <w:t>-</w:t>
            </w:r>
          </w:p>
        </w:tc>
        <w:tc>
          <w:tcPr>
            <w:tcW w:w="810" w:type="dxa"/>
            <w:tcBorders>
              <w:top w:val="nil"/>
              <w:left w:val="nil"/>
              <w:bottom w:val="nil"/>
              <w:right w:val="nil"/>
            </w:tcBorders>
            <w:tcMar>
              <w:left w:w="43" w:type="dxa"/>
              <w:right w:w="43" w:type="dxa"/>
            </w:tcMar>
            <w:vAlign w:val="center"/>
          </w:tcPr>
          <w:p w:rsidR="008F0046" w:rsidRDefault="008F0046" w:rsidP="003A30E1">
            <w:pPr>
              <w:jc w:val="right"/>
              <w:rPr>
                <w:color w:val="000000"/>
                <w:sz w:val="13"/>
                <w:szCs w:val="13"/>
              </w:rPr>
            </w:pPr>
            <w:r>
              <w:rPr>
                <w:color w:val="000000"/>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8F0046" w:rsidRDefault="008F0046" w:rsidP="003A30E1">
            <w:pPr>
              <w:jc w:val="right"/>
              <w:rPr>
                <w:color w:val="000000"/>
                <w:sz w:val="13"/>
                <w:szCs w:val="13"/>
              </w:rPr>
            </w:pPr>
            <w:r>
              <w:rPr>
                <w:color w:val="000000"/>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8F0046" w:rsidRDefault="008F0046" w:rsidP="008F0046">
            <w:pPr>
              <w:jc w:val="right"/>
              <w:rPr>
                <w:color w:val="000000"/>
                <w:sz w:val="13"/>
                <w:szCs w:val="13"/>
              </w:rPr>
            </w:pPr>
            <w:r>
              <w:rPr>
                <w:color w:val="000000"/>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8F0046" w:rsidRDefault="008F0046" w:rsidP="008F0046">
            <w:pPr>
              <w:jc w:val="right"/>
              <w:rPr>
                <w:color w:val="000000"/>
                <w:sz w:val="13"/>
                <w:szCs w:val="13"/>
              </w:rPr>
            </w:pPr>
            <w:r>
              <w:rPr>
                <w:color w:val="000000"/>
                <w:sz w:val="13"/>
                <w:szCs w:val="13"/>
              </w:rPr>
              <w:t>3,181</w:t>
            </w:r>
          </w:p>
        </w:tc>
      </w:tr>
      <w:tr w:rsidR="008F0046" w:rsidRPr="00BF4323" w:rsidTr="008F0046">
        <w:trPr>
          <w:cantSplit/>
          <w:trHeight w:val="216"/>
        </w:trPr>
        <w:tc>
          <w:tcPr>
            <w:tcW w:w="2571" w:type="dxa"/>
            <w:tcBorders>
              <w:top w:val="nil"/>
              <w:left w:val="nil"/>
              <w:bottom w:val="nil"/>
              <w:right w:val="nil"/>
            </w:tcBorders>
            <w:shd w:val="clear" w:color="auto" w:fill="auto"/>
            <w:noWrap/>
            <w:vAlign w:val="center"/>
          </w:tcPr>
          <w:p w:rsidR="008F0046" w:rsidRPr="00BF4323" w:rsidRDefault="008F0046" w:rsidP="003A30E1">
            <w:pPr>
              <w:rPr>
                <w:sz w:val="14"/>
                <w:szCs w:val="14"/>
              </w:rPr>
            </w:pPr>
            <w:r w:rsidRPr="00BF4323">
              <w:rPr>
                <w:sz w:val="14"/>
                <w:szCs w:val="14"/>
              </w:rPr>
              <w:t>26 Petroleum Products</w:t>
            </w:r>
          </w:p>
        </w:tc>
        <w:tc>
          <w:tcPr>
            <w:tcW w:w="736" w:type="dxa"/>
            <w:tcBorders>
              <w:top w:val="nil"/>
              <w:left w:val="nil"/>
              <w:bottom w:val="nil"/>
              <w:right w:val="nil"/>
            </w:tcBorders>
            <w:shd w:val="clear" w:color="auto" w:fill="auto"/>
            <w:noWrap/>
            <w:tcMar>
              <w:left w:w="43" w:type="dxa"/>
              <w:right w:w="43" w:type="dxa"/>
            </w:tcMar>
            <w:vAlign w:val="center"/>
          </w:tcPr>
          <w:p w:rsidR="008F0046" w:rsidRDefault="008F0046" w:rsidP="003A30E1">
            <w:pPr>
              <w:jc w:val="right"/>
              <w:rPr>
                <w:color w:val="000000"/>
                <w:sz w:val="13"/>
                <w:szCs w:val="13"/>
              </w:rPr>
            </w:pPr>
            <w:r>
              <w:rPr>
                <w:color w:val="000000"/>
                <w:sz w:val="13"/>
                <w:szCs w:val="13"/>
              </w:rPr>
              <w:t>107,758</w:t>
            </w:r>
          </w:p>
        </w:tc>
        <w:tc>
          <w:tcPr>
            <w:tcW w:w="735" w:type="dxa"/>
            <w:tcBorders>
              <w:top w:val="nil"/>
              <w:left w:val="nil"/>
              <w:bottom w:val="nil"/>
              <w:right w:val="nil"/>
            </w:tcBorders>
            <w:shd w:val="clear" w:color="auto" w:fill="auto"/>
            <w:noWrap/>
            <w:tcMar>
              <w:left w:w="43" w:type="dxa"/>
              <w:right w:w="43" w:type="dxa"/>
            </w:tcMar>
            <w:vAlign w:val="center"/>
          </w:tcPr>
          <w:p w:rsidR="008F0046" w:rsidRDefault="008F0046" w:rsidP="008F0046">
            <w:pPr>
              <w:jc w:val="right"/>
              <w:rPr>
                <w:color w:val="000000"/>
                <w:sz w:val="13"/>
                <w:szCs w:val="13"/>
              </w:rPr>
            </w:pPr>
            <w:r>
              <w:rPr>
                <w:color w:val="000000"/>
                <w:sz w:val="13"/>
                <w:szCs w:val="13"/>
              </w:rPr>
              <w:t>84,970</w:t>
            </w:r>
          </w:p>
        </w:tc>
        <w:tc>
          <w:tcPr>
            <w:tcW w:w="741" w:type="dxa"/>
            <w:tcBorders>
              <w:top w:val="nil"/>
              <w:left w:val="nil"/>
              <w:bottom w:val="nil"/>
              <w:right w:val="nil"/>
            </w:tcBorders>
            <w:shd w:val="clear" w:color="auto" w:fill="auto"/>
            <w:noWrap/>
            <w:tcMar>
              <w:left w:w="43" w:type="dxa"/>
              <w:right w:w="43" w:type="dxa"/>
            </w:tcMar>
            <w:vAlign w:val="center"/>
          </w:tcPr>
          <w:p w:rsidR="008F0046" w:rsidRDefault="008F0046" w:rsidP="003A30E1">
            <w:pPr>
              <w:jc w:val="right"/>
              <w:rPr>
                <w:color w:val="000000"/>
                <w:sz w:val="13"/>
                <w:szCs w:val="13"/>
              </w:rPr>
            </w:pPr>
            <w:r>
              <w:rPr>
                <w:color w:val="000000"/>
                <w:sz w:val="13"/>
                <w:szCs w:val="13"/>
              </w:rPr>
              <w:t>10,618</w:t>
            </w:r>
          </w:p>
        </w:tc>
        <w:tc>
          <w:tcPr>
            <w:tcW w:w="725" w:type="dxa"/>
            <w:tcBorders>
              <w:top w:val="nil"/>
              <w:left w:val="nil"/>
              <w:bottom w:val="nil"/>
              <w:right w:val="nil"/>
            </w:tcBorders>
            <w:shd w:val="clear" w:color="auto" w:fill="auto"/>
            <w:tcMar>
              <w:left w:w="43" w:type="dxa"/>
              <w:right w:w="43" w:type="dxa"/>
            </w:tcMar>
            <w:vAlign w:val="center"/>
          </w:tcPr>
          <w:p w:rsidR="008F0046" w:rsidRDefault="008F0046" w:rsidP="008F0046">
            <w:pPr>
              <w:jc w:val="right"/>
              <w:rPr>
                <w:color w:val="000000"/>
                <w:sz w:val="13"/>
                <w:szCs w:val="13"/>
              </w:rPr>
            </w:pPr>
            <w:r>
              <w:rPr>
                <w:color w:val="000000"/>
                <w:sz w:val="13"/>
                <w:szCs w:val="13"/>
              </w:rPr>
              <w:t>12,131</w:t>
            </w:r>
          </w:p>
        </w:tc>
        <w:tc>
          <w:tcPr>
            <w:tcW w:w="720" w:type="dxa"/>
            <w:tcBorders>
              <w:top w:val="nil"/>
              <w:left w:val="nil"/>
              <w:bottom w:val="nil"/>
              <w:right w:val="nil"/>
            </w:tcBorders>
            <w:shd w:val="clear" w:color="auto" w:fill="auto"/>
            <w:tcMar>
              <w:left w:w="43" w:type="dxa"/>
              <w:right w:w="43" w:type="dxa"/>
            </w:tcMar>
            <w:vAlign w:val="center"/>
          </w:tcPr>
          <w:p w:rsidR="008F0046" w:rsidRDefault="008F0046" w:rsidP="003A30E1">
            <w:pPr>
              <w:jc w:val="right"/>
              <w:rPr>
                <w:color w:val="000000"/>
                <w:sz w:val="13"/>
                <w:szCs w:val="13"/>
              </w:rPr>
            </w:pPr>
            <w:r>
              <w:rPr>
                <w:color w:val="000000"/>
                <w:sz w:val="13"/>
                <w:szCs w:val="13"/>
              </w:rPr>
              <w:t>1,742</w:t>
            </w:r>
          </w:p>
        </w:tc>
        <w:tc>
          <w:tcPr>
            <w:tcW w:w="810" w:type="dxa"/>
            <w:tcBorders>
              <w:top w:val="nil"/>
              <w:left w:val="nil"/>
              <w:bottom w:val="nil"/>
              <w:right w:val="nil"/>
            </w:tcBorders>
            <w:tcMar>
              <w:left w:w="43" w:type="dxa"/>
              <w:right w:w="43" w:type="dxa"/>
            </w:tcMar>
            <w:vAlign w:val="center"/>
          </w:tcPr>
          <w:p w:rsidR="008F0046" w:rsidRDefault="008F0046" w:rsidP="003A30E1">
            <w:pPr>
              <w:jc w:val="right"/>
              <w:rPr>
                <w:color w:val="000000"/>
                <w:sz w:val="13"/>
                <w:szCs w:val="13"/>
              </w:rPr>
            </w:pPr>
            <w:r>
              <w:rPr>
                <w:color w:val="000000"/>
                <w:sz w:val="13"/>
                <w:szCs w:val="13"/>
              </w:rPr>
              <w:t>8,643</w:t>
            </w:r>
          </w:p>
        </w:tc>
        <w:tc>
          <w:tcPr>
            <w:tcW w:w="720" w:type="dxa"/>
            <w:tcBorders>
              <w:top w:val="nil"/>
              <w:left w:val="nil"/>
              <w:bottom w:val="nil"/>
              <w:right w:val="nil"/>
            </w:tcBorders>
            <w:shd w:val="clear" w:color="auto" w:fill="auto"/>
            <w:tcMar>
              <w:left w:w="43" w:type="dxa"/>
              <w:right w:w="43" w:type="dxa"/>
            </w:tcMar>
            <w:vAlign w:val="center"/>
          </w:tcPr>
          <w:p w:rsidR="008F0046" w:rsidRDefault="008F0046" w:rsidP="003A30E1">
            <w:pPr>
              <w:jc w:val="right"/>
              <w:rPr>
                <w:color w:val="000000"/>
                <w:sz w:val="13"/>
                <w:szCs w:val="13"/>
              </w:rPr>
            </w:pPr>
            <w:r>
              <w:rPr>
                <w:color w:val="000000"/>
                <w:sz w:val="13"/>
                <w:szCs w:val="13"/>
              </w:rPr>
              <w:t>6,455</w:t>
            </w:r>
          </w:p>
        </w:tc>
        <w:tc>
          <w:tcPr>
            <w:tcW w:w="720" w:type="dxa"/>
            <w:tcBorders>
              <w:top w:val="nil"/>
              <w:left w:val="nil"/>
              <w:bottom w:val="nil"/>
              <w:right w:val="nil"/>
            </w:tcBorders>
            <w:shd w:val="clear" w:color="auto" w:fill="auto"/>
            <w:tcMar>
              <w:left w:w="43" w:type="dxa"/>
              <w:right w:w="43" w:type="dxa"/>
            </w:tcMar>
            <w:vAlign w:val="center"/>
          </w:tcPr>
          <w:p w:rsidR="008F0046" w:rsidRDefault="008F0046" w:rsidP="008F0046">
            <w:pPr>
              <w:jc w:val="right"/>
              <w:rPr>
                <w:color w:val="000000"/>
                <w:sz w:val="13"/>
                <w:szCs w:val="13"/>
              </w:rPr>
            </w:pPr>
            <w:r>
              <w:rPr>
                <w:color w:val="000000"/>
                <w:sz w:val="13"/>
                <w:szCs w:val="13"/>
              </w:rPr>
              <w:t>8,489</w:t>
            </w:r>
          </w:p>
        </w:tc>
        <w:tc>
          <w:tcPr>
            <w:tcW w:w="720" w:type="dxa"/>
            <w:tcBorders>
              <w:top w:val="nil"/>
              <w:left w:val="nil"/>
              <w:bottom w:val="nil"/>
              <w:right w:val="nil"/>
            </w:tcBorders>
            <w:shd w:val="clear" w:color="auto" w:fill="auto"/>
            <w:tcMar>
              <w:left w:w="43" w:type="dxa"/>
              <w:right w:w="43" w:type="dxa"/>
            </w:tcMar>
            <w:vAlign w:val="center"/>
          </w:tcPr>
          <w:p w:rsidR="008F0046" w:rsidRDefault="008F0046" w:rsidP="008F0046">
            <w:pPr>
              <w:jc w:val="right"/>
              <w:rPr>
                <w:color w:val="000000"/>
                <w:sz w:val="13"/>
                <w:szCs w:val="13"/>
              </w:rPr>
            </w:pPr>
            <w:r>
              <w:rPr>
                <w:color w:val="000000"/>
                <w:sz w:val="13"/>
                <w:szCs w:val="13"/>
              </w:rPr>
              <w:t>9,006</w:t>
            </w:r>
          </w:p>
        </w:tc>
      </w:tr>
      <w:tr w:rsidR="008F0046" w:rsidRPr="00BF4323" w:rsidTr="008F0046">
        <w:trPr>
          <w:cantSplit/>
          <w:trHeight w:val="216"/>
        </w:trPr>
        <w:tc>
          <w:tcPr>
            <w:tcW w:w="2571" w:type="dxa"/>
            <w:tcBorders>
              <w:top w:val="nil"/>
              <w:left w:val="nil"/>
              <w:bottom w:val="nil"/>
              <w:right w:val="nil"/>
            </w:tcBorders>
            <w:shd w:val="clear" w:color="auto" w:fill="auto"/>
            <w:noWrap/>
            <w:vAlign w:val="center"/>
          </w:tcPr>
          <w:p w:rsidR="008F0046" w:rsidRPr="00BF4323" w:rsidRDefault="008F0046" w:rsidP="003A30E1">
            <w:pPr>
              <w:rPr>
                <w:sz w:val="14"/>
                <w:szCs w:val="14"/>
              </w:rPr>
            </w:pPr>
            <w:r w:rsidRPr="00BF4323">
              <w:rPr>
                <w:sz w:val="14"/>
                <w:szCs w:val="14"/>
              </w:rPr>
              <w:t>27 Solid Fuel including Naphtha</w:t>
            </w:r>
          </w:p>
        </w:tc>
        <w:tc>
          <w:tcPr>
            <w:tcW w:w="736" w:type="dxa"/>
            <w:tcBorders>
              <w:top w:val="nil"/>
              <w:left w:val="nil"/>
              <w:bottom w:val="nil"/>
              <w:right w:val="nil"/>
            </w:tcBorders>
            <w:shd w:val="clear" w:color="auto" w:fill="auto"/>
            <w:noWrap/>
            <w:tcMar>
              <w:left w:w="43" w:type="dxa"/>
              <w:right w:w="43" w:type="dxa"/>
            </w:tcMar>
            <w:vAlign w:val="center"/>
          </w:tcPr>
          <w:p w:rsidR="008F0046" w:rsidRDefault="008F0046" w:rsidP="003A30E1">
            <w:pPr>
              <w:jc w:val="right"/>
              <w:rPr>
                <w:color w:val="000000"/>
                <w:sz w:val="13"/>
                <w:szCs w:val="13"/>
              </w:rPr>
            </w:pPr>
            <w:r>
              <w:rPr>
                <w:color w:val="000000"/>
                <w:sz w:val="13"/>
                <w:szCs w:val="13"/>
              </w:rPr>
              <w:t>341,980</w:t>
            </w:r>
          </w:p>
        </w:tc>
        <w:tc>
          <w:tcPr>
            <w:tcW w:w="735" w:type="dxa"/>
            <w:tcBorders>
              <w:top w:val="nil"/>
              <w:left w:val="nil"/>
              <w:bottom w:val="nil"/>
              <w:right w:val="nil"/>
            </w:tcBorders>
            <w:shd w:val="clear" w:color="auto" w:fill="auto"/>
            <w:noWrap/>
            <w:tcMar>
              <w:left w:w="43" w:type="dxa"/>
              <w:right w:w="43" w:type="dxa"/>
            </w:tcMar>
            <w:vAlign w:val="center"/>
          </w:tcPr>
          <w:p w:rsidR="008F0046" w:rsidRDefault="008F0046" w:rsidP="008F0046">
            <w:pPr>
              <w:jc w:val="right"/>
              <w:rPr>
                <w:color w:val="000000"/>
                <w:sz w:val="13"/>
                <w:szCs w:val="13"/>
              </w:rPr>
            </w:pPr>
            <w:r>
              <w:rPr>
                <w:color w:val="000000"/>
                <w:sz w:val="13"/>
                <w:szCs w:val="13"/>
              </w:rPr>
              <w:t>320,604</w:t>
            </w:r>
          </w:p>
        </w:tc>
        <w:tc>
          <w:tcPr>
            <w:tcW w:w="741" w:type="dxa"/>
            <w:tcBorders>
              <w:top w:val="nil"/>
              <w:left w:val="nil"/>
              <w:bottom w:val="nil"/>
              <w:right w:val="nil"/>
            </w:tcBorders>
            <w:shd w:val="clear" w:color="auto" w:fill="auto"/>
            <w:noWrap/>
            <w:tcMar>
              <w:left w:w="43" w:type="dxa"/>
              <w:right w:w="43" w:type="dxa"/>
            </w:tcMar>
            <w:vAlign w:val="center"/>
          </w:tcPr>
          <w:p w:rsidR="008F0046" w:rsidRDefault="008F0046" w:rsidP="003A30E1">
            <w:pPr>
              <w:jc w:val="right"/>
              <w:rPr>
                <w:color w:val="000000"/>
                <w:sz w:val="13"/>
                <w:szCs w:val="13"/>
              </w:rPr>
            </w:pPr>
            <w:r>
              <w:rPr>
                <w:color w:val="000000"/>
                <w:sz w:val="13"/>
                <w:szCs w:val="13"/>
              </w:rPr>
              <w:t>27,105</w:t>
            </w:r>
          </w:p>
        </w:tc>
        <w:tc>
          <w:tcPr>
            <w:tcW w:w="725" w:type="dxa"/>
            <w:tcBorders>
              <w:top w:val="nil"/>
              <w:left w:val="nil"/>
              <w:bottom w:val="nil"/>
              <w:right w:val="nil"/>
            </w:tcBorders>
            <w:shd w:val="clear" w:color="auto" w:fill="auto"/>
            <w:tcMar>
              <w:left w:w="43" w:type="dxa"/>
              <w:right w:w="43" w:type="dxa"/>
            </w:tcMar>
            <w:vAlign w:val="center"/>
          </w:tcPr>
          <w:p w:rsidR="008F0046" w:rsidRDefault="008F0046" w:rsidP="008F0046">
            <w:pPr>
              <w:jc w:val="right"/>
              <w:rPr>
                <w:color w:val="000000"/>
                <w:sz w:val="13"/>
                <w:szCs w:val="13"/>
              </w:rPr>
            </w:pPr>
            <w:r>
              <w:rPr>
                <w:color w:val="000000"/>
                <w:sz w:val="13"/>
                <w:szCs w:val="13"/>
              </w:rPr>
              <w:t>18,853</w:t>
            </w:r>
          </w:p>
        </w:tc>
        <w:tc>
          <w:tcPr>
            <w:tcW w:w="720" w:type="dxa"/>
            <w:tcBorders>
              <w:top w:val="nil"/>
              <w:left w:val="nil"/>
              <w:bottom w:val="nil"/>
              <w:right w:val="nil"/>
            </w:tcBorders>
            <w:shd w:val="clear" w:color="auto" w:fill="auto"/>
            <w:tcMar>
              <w:left w:w="43" w:type="dxa"/>
              <w:right w:w="43" w:type="dxa"/>
            </w:tcMar>
            <w:vAlign w:val="center"/>
          </w:tcPr>
          <w:p w:rsidR="008F0046" w:rsidRDefault="008F0046" w:rsidP="003A30E1">
            <w:pPr>
              <w:jc w:val="right"/>
              <w:rPr>
                <w:color w:val="000000"/>
                <w:sz w:val="13"/>
                <w:szCs w:val="13"/>
              </w:rPr>
            </w:pPr>
            <w:r>
              <w:rPr>
                <w:color w:val="000000"/>
                <w:sz w:val="13"/>
                <w:szCs w:val="13"/>
              </w:rPr>
              <w:t>30,337</w:t>
            </w:r>
          </w:p>
        </w:tc>
        <w:tc>
          <w:tcPr>
            <w:tcW w:w="810" w:type="dxa"/>
            <w:tcBorders>
              <w:top w:val="nil"/>
              <w:left w:val="nil"/>
              <w:bottom w:val="nil"/>
              <w:right w:val="nil"/>
            </w:tcBorders>
            <w:tcMar>
              <w:left w:w="43" w:type="dxa"/>
              <w:right w:w="43" w:type="dxa"/>
            </w:tcMar>
            <w:vAlign w:val="center"/>
          </w:tcPr>
          <w:p w:rsidR="008F0046" w:rsidRDefault="008F0046" w:rsidP="003A30E1">
            <w:pPr>
              <w:jc w:val="right"/>
              <w:rPr>
                <w:color w:val="000000"/>
                <w:sz w:val="13"/>
                <w:szCs w:val="13"/>
              </w:rPr>
            </w:pPr>
            <w:r>
              <w:rPr>
                <w:color w:val="000000"/>
                <w:sz w:val="13"/>
                <w:szCs w:val="13"/>
              </w:rPr>
              <w:t>28,585</w:t>
            </w:r>
          </w:p>
        </w:tc>
        <w:tc>
          <w:tcPr>
            <w:tcW w:w="720" w:type="dxa"/>
            <w:tcBorders>
              <w:top w:val="nil"/>
              <w:left w:val="nil"/>
              <w:bottom w:val="nil"/>
              <w:right w:val="nil"/>
            </w:tcBorders>
            <w:shd w:val="clear" w:color="auto" w:fill="auto"/>
            <w:tcMar>
              <w:left w:w="43" w:type="dxa"/>
              <w:right w:w="43" w:type="dxa"/>
            </w:tcMar>
            <w:vAlign w:val="center"/>
          </w:tcPr>
          <w:p w:rsidR="008F0046" w:rsidRDefault="008F0046" w:rsidP="003A30E1">
            <w:pPr>
              <w:jc w:val="right"/>
              <w:rPr>
                <w:color w:val="000000"/>
                <w:sz w:val="13"/>
                <w:szCs w:val="13"/>
              </w:rPr>
            </w:pPr>
            <w:r>
              <w:rPr>
                <w:color w:val="000000"/>
                <w:sz w:val="13"/>
                <w:szCs w:val="13"/>
              </w:rPr>
              <w:t>33,401</w:t>
            </w:r>
          </w:p>
        </w:tc>
        <w:tc>
          <w:tcPr>
            <w:tcW w:w="720" w:type="dxa"/>
            <w:tcBorders>
              <w:top w:val="nil"/>
              <w:left w:val="nil"/>
              <w:bottom w:val="nil"/>
              <w:right w:val="nil"/>
            </w:tcBorders>
            <w:shd w:val="clear" w:color="auto" w:fill="auto"/>
            <w:tcMar>
              <w:left w:w="43" w:type="dxa"/>
              <w:right w:w="43" w:type="dxa"/>
            </w:tcMar>
            <w:vAlign w:val="center"/>
          </w:tcPr>
          <w:p w:rsidR="008F0046" w:rsidRDefault="008F0046" w:rsidP="008F0046">
            <w:pPr>
              <w:jc w:val="right"/>
              <w:rPr>
                <w:color w:val="000000"/>
                <w:sz w:val="13"/>
                <w:szCs w:val="13"/>
              </w:rPr>
            </w:pPr>
            <w:r>
              <w:rPr>
                <w:color w:val="000000"/>
                <w:sz w:val="13"/>
                <w:szCs w:val="13"/>
              </w:rPr>
              <w:t>12,211</w:t>
            </w:r>
          </w:p>
        </w:tc>
        <w:tc>
          <w:tcPr>
            <w:tcW w:w="720" w:type="dxa"/>
            <w:tcBorders>
              <w:top w:val="nil"/>
              <w:left w:val="nil"/>
              <w:bottom w:val="nil"/>
              <w:right w:val="nil"/>
            </w:tcBorders>
            <w:shd w:val="clear" w:color="auto" w:fill="auto"/>
            <w:tcMar>
              <w:left w:w="43" w:type="dxa"/>
              <w:right w:w="43" w:type="dxa"/>
            </w:tcMar>
            <w:vAlign w:val="center"/>
          </w:tcPr>
          <w:p w:rsidR="008F0046" w:rsidRDefault="008F0046" w:rsidP="008F0046">
            <w:pPr>
              <w:jc w:val="right"/>
              <w:rPr>
                <w:color w:val="000000"/>
                <w:sz w:val="13"/>
                <w:szCs w:val="13"/>
              </w:rPr>
            </w:pPr>
            <w:r>
              <w:rPr>
                <w:color w:val="000000"/>
                <w:sz w:val="13"/>
                <w:szCs w:val="13"/>
              </w:rPr>
              <w:t>24,935</w:t>
            </w:r>
          </w:p>
        </w:tc>
      </w:tr>
      <w:tr w:rsidR="008F0046" w:rsidRPr="00BF4323" w:rsidTr="008F0046">
        <w:trPr>
          <w:cantSplit/>
          <w:trHeight w:val="216"/>
        </w:trPr>
        <w:tc>
          <w:tcPr>
            <w:tcW w:w="2571" w:type="dxa"/>
            <w:tcBorders>
              <w:top w:val="nil"/>
              <w:left w:val="nil"/>
              <w:bottom w:val="nil"/>
              <w:right w:val="nil"/>
            </w:tcBorders>
            <w:shd w:val="clear" w:color="auto" w:fill="auto"/>
            <w:noWrap/>
            <w:vAlign w:val="center"/>
          </w:tcPr>
          <w:p w:rsidR="008F0046" w:rsidRPr="00BF4323" w:rsidRDefault="008F0046" w:rsidP="003A30E1">
            <w:pPr>
              <w:ind w:hanging="108"/>
              <w:rPr>
                <w:b/>
                <w:bCs/>
                <w:sz w:val="14"/>
                <w:szCs w:val="14"/>
              </w:rPr>
            </w:pPr>
            <w:r w:rsidRPr="00BF4323">
              <w:rPr>
                <w:b/>
                <w:bCs/>
                <w:sz w:val="14"/>
                <w:szCs w:val="14"/>
              </w:rPr>
              <w:t>D. Other Manufacture</w:t>
            </w:r>
          </w:p>
        </w:tc>
        <w:tc>
          <w:tcPr>
            <w:tcW w:w="736" w:type="dxa"/>
            <w:tcBorders>
              <w:top w:val="nil"/>
              <w:left w:val="nil"/>
              <w:bottom w:val="nil"/>
              <w:right w:val="nil"/>
            </w:tcBorders>
            <w:shd w:val="clear" w:color="auto" w:fill="auto"/>
            <w:noWrap/>
            <w:tcMar>
              <w:left w:w="43" w:type="dxa"/>
              <w:right w:w="43" w:type="dxa"/>
            </w:tcMar>
            <w:vAlign w:val="center"/>
          </w:tcPr>
          <w:p w:rsidR="008F0046" w:rsidRDefault="008F0046" w:rsidP="003A30E1">
            <w:pPr>
              <w:jc w:val="right"/>
              <w:rPr>
                <w:b/>
                <w:bCs/>
                <w:color w:val="000000"/>
                <w:sz w:val="13"/>
                <w:szCs w:val="13"/>
              </w:rPr>
            </w:pPr>
            <w:r>
              <w:rPr>
                <w:b/>
                <w:bCs/>
                <w:color w:val="000000"/>
                <w:sz w:val="13"/>
                <w:szCs w:val="13"/>
              </w:rPr>
              <w:t>3,804,506</w:t>
            </w:r>
          </w:p>
        </w:tc>
        <w:tc>
          <w:tcPr>
            <w:tcW w:w="735" w:type="dxa"/>
            <w:tcBorders>
              <w:top w:val="nil"/>
              <w:left w:val="nil"/>
              <w:bottom w:val="nil"/>
              <w:right w:val="nil"/>
            </w:tcBorders>
            <w:shd w:val="clear" w:color="auto" w:fill="auto"/>
            <w:noWrap/>
            <w:tcMar>
              <w:left w:w="43" w:type="dxa"/>
              <w:right w:w="43" w:type="dxa"/>
            </w:tcMar>
            <w:vAlign w:val="center"/>
          </w:tcPr>
          <w:p w:rsidR="008F0046" w:rsidRDefault="008F0046" w:rsidP="008F0046">
            <w:pPr>
              <w:jc w:val="right"/>
              <w:rPr>
                <w:b/>
                <w:bCs/>
                <w:color w:val="000000"/>
                <w:sz w:val="13"/>
                <w:szCs w:val="13"/>
              </w:rPr>
            </w:pPr>
            <w:r>
              <w:rPr>
                <w:b/>
                <w:bCs/>
                <w:color w:val="000000"/>
                <w:sz w:val="13"/>
                <w:szCs w:val="13"/>
              </w:rPr>
              <w:t>3,651,413</w:t>
            </w:r>
          </w:p>
        </w:tc>
        <w:tc>
          <w:tcPr>
            <w:tcW w:w="741" w:type="dxa"/>
            <w:tcBorders>
              <w:top w:val="nil"/>
              <w:left w:val="nil"/>
              <w:bottom w:val="nil"/>
              <w:right w:val="nil"/>
            </w:tcBorders>
            <w:shd w:val="clear" w:color="auto" w:fill="auto"/>
            <w:noWrap/>
            <w:tcMar>
              <w:left w:w="43" w:type="dxa"/>
              <w:right w:w="43" w:type="dxa"/>
            </w:tcMar>
            <w:vAlign w:val="center"/>
          </w:tcPr>
          <w:p w:rsidR="008F0046" w:rsidRDefault="008F0046" w:rsidP="003A30E1">
            <w:pPr>
              <w:jc w:val="right"/>
              <w:rPr>
                <w:b/>
                <w:bCs/>
                <w:color w:val="000000"/>
                <w:sz w:val="13"/>
                <w:szCs w:val="13"/>
              </w:rPr>
            </w:pPr>
            <w:r>
              <w:rPr>
                <w:b/>
                <w:bCs/>
                <w:color w:val="000000"/>
                <w:sz w:val="13"/>
                <w:szCs w:val="13"/>
              </w:rPr>
              <w:t>356,816</w:t>
            </w:r>
          </w:p>
        </w:tc>
        <w:tc>
          <w:tcPr>
            <w:tcW w:w="725" w:type="dxa"/>
            <w:tcBorders>
              <w:top w:val="nil"/>
              <w:left w:val="nil"/>
              <w:bottom w:val="nil"/>
              <w:right w:val="nil"/>
            </w:tcBorders>
            <w:shd w:val="clear" w:color="auto" w:fill="auto"/>
            <w:tcMar>
              <w:left w:w="43" w:type="dxa"/>
              <w:right w:w="43" w:type="dxa"/>
            </w:tcMar>
            <w:vAlign w:val="center"/>
          </w:tcPr>
          <w:p w:rsidR="008F0046" w:rsidRDefault="008F0046" w:rsidP="008F0046">
            <w:pPr>
              <w:jc w:val="right"/>
              <w:rPr>
                <w:b/>
                <w:bCs/>
                <w:color w:val="000000"/>
                <w:sz w:val="13"/>
                <w:szCs w:val="13"/>
              </w:rPr>
            </w:pPr>
            <w:r>
              <w:rPr>
                <w:b/>
                <w:bCs/>
                <w:color w:val="000000"/>
                <w:sz w:val="13"/>
                <w:szCs w:val="13"/>
              </w:rPr>
              <w:t>267,949</w:t>
            </w:r>
          </w:p>
        </w:tc>
        <w:tc>
          <w:tcPr>
            <w:tcW w:w="720" w:type="dxa"/>
            <w:tcBorders>
              <w:top w:val="nil"/>
              <w:left w:val="nil"/>
              <w:bottom w:val="nil"/>
              <w:right w:val="nil"/>
            </w:tcBorders>
            <w:shd w:val="clear" w:color="auto" w:fill="auto"/>
            <w:tcMar>
              <w:left w:w="43" w:type="dxa"/>
              <w:right w:w="43" w:type="dxa"/>
            </w:tcMar>
            <w:vAlign w:val="center"/>
          </w:tcPr>
          <w:p w:rsidR="008F0046" w:rsidRDefault="008F0046" w:rsidP="003A30E1">
            <w:pPr>
              <w:jc w:val="right"/>
              <w:rPr>
                <w:b/>
                <w:bCs/>
                <w:color w:val="000000"/>
                <w:sz w:val="13"/>
                <w:szCs w:val="13"/>
              </w:rPr>
            </w:pPr>
            <w:r>
              <w:rPr>
                <w:b/>
                <w:bCs/>
                <w:color w:val="000000"/>
                <w:sz w:val="13"/>
                <w:szCs w:val="13"/>
              </w:rPr>
              <w:t>348,168</w:t>
            </w:r>
          </w:p>
        </w:tc>
        <w:tc>
          <w:tcPr>
            <w:tcW w:w="810" w:type="dxa"/>
            <w:tcBorders>
              <w:top w:val="nil"/>
              <w:left w:val="nil"/>
              <w:bottom w:val="nil"/>
              <w:right w:val="nil"/>
            </w:tcBorders>
            <w:tcMar>
              <w:left w:w="43" w:type="dxa"/>
              <w:right w:w="43" w:type="dxa"/>
            </w:tcMar>
            <w:vAlign w:val="center"/>
          </w:tcPr>
          <w:p w:rsidR="008F0046" w:rsidRDefault="008F0046" w:rsidP="003A30E1">
            <w:pPr>
              <w:jc w:val="right"/>
              <w:rPr>
                <w:b/>
                <w:bCs/>
                <w:color w:val="000000"/>
                <w:sz w:val="13"/>
                <w:szCs w:val="13"/>
              </w:rPr>
            </w:pPr>
            <w:r>
              <w:rPr>
                <w:b/>
                <w:bCs/>
                <w:color w:val="000000"/>
                <w:sz w:val="13"/>
                <w:szCs w:val="13"/>
              </w:rPr>
              <w:t>291,721</w:t>
            </w:r>
          </w:p>
        </w:tc>
        <w:tc>
          <w:tcPr>
            <w:tcW w:w="720" w:type="dxa"/>
            <w:tcBorders>
              <w:top w:val="nil"/>
              <w:left w:val="nil"/>
              <w:bottom w:val="nil"/>
              <w:right w:val="nil"/>
            </w:tcBorders>
            <w:shd w:val="clear" w:color="auto" w:fill="auto"/>
            <w:tcMar>
              <w:left w:w="43" w:type="dxa"/>
              <w:right w:w="43" w:type="dxa"/>
            </w:tcMar>
            <w:vAlign w:val="center"/>
          </w:tcPr>
          <w:p w:rsidR="008F0046" w:rsidRDefault="008F0046" w:rsidP="003A30E1">
            <w:pPr>
              <w:jc w:val="right"/>
              <w:rPr>
                <w:b/>
                <w:bCs/>
                <w:color w:val="000000"/>
                <w:sz w:val="13"/>
                <w:szCs w:val="13"/>
              </w:rPr>
            </w:pPr>
            <w:r>
              <w:rPr>
                <w:b/>
                <w:bCs/>
                <w:color w:val="000000"/>
                <w:sz w:val="13"/>
                <w:szCs w:val="13"/>
              </w:rPr>
              <w:t>359,255</w:t>
            </w:r>
          </w:p>
        </w:tc>
        <w:tc>
          <w:tcPr>
            <w:tcW w:w="720" w:type="dxa"/>
            <w:tcBorders>
              <w:top w:val="nil"/>
              <w:left w:val="nil"/>
              <w:bottom w:val="nil"/>
              <w:right w:val="nil"/>
            </w:tcBorders>
            <w:shd w:val="clear" w:color="auto" w:fill="auto"/>
            <w:tcMar>
              <w:left w:w="43" w:type="dxa"/>
              <w:right w:w="43" w:type="dxa"/>
            </w:tcMar>
            <w:vAlign w:val="center"/>
          </w:tcPr>
          <w:p w:rsidR="008F0046" w:rsidRDefault="008F0046" w:rsidP="008F0046">
            <w:pPr>
              <w:jc w:val="right"/>
              <w:rPr>
                <w:b/>
                <w:bCs/>
                <w:color w:val="000000"/>
                <w:sz w:val="13"/>
                <w:szCs w:val="13"/>
              </w:rPr>
            </w:pPr>
            <w:r>
              <w:rPr>
                <w:b/>
                <w:bCs/>
                <w:color w:val="000000"/>
                <w:sz w:val="13"/>
                <w:szCs w:val="13"/>
              </w:rPr>
              <w:t>342,709</w:t>
            </w:r>
          </w:p>
        </w:tc>
        <w:tc>
          <w:tcPr>
            <w:tcW w:w="720" w:type="dxa"/>
            <w:tcBorders>
              <w:top w:val="nil"/>
              <w:left w:val="nil"/>
              <w:bottom w:val="nil"/>
              <w:right w:val="nil"/>
            </w:tcBorders>
            <w:shd w:val="clear" w:color="auto" w:fill="auto"/>
            <w:tcMar>
              <w:left w:w="43" w:type="dxa"/>
              <w:right w:w="43" w:type="dxa"/>
            </w:tcMar>
            <w:vAlign w:val="center"/>
          </w:tcPr>
          <w:p w:rsidR="008F0046" w:rsidRDefault="008F0046" w:rsidP="008F0046">
            <w:pPr>
              <w:jc w:val="right"/>
              <w:rPr>
                <w:b/>
                <w:bCs/>
                <w:color w:val="000000"/>
                <w:sz w:val="13"/>
                <w:szCs w:val="13"/>
              </w:rPr>
            </w:pPr>
            <w:r>
              <w:rPr>
                <w:b/>
                <w:bCs/>
                <w:color w:val="000000"/>
                <w:sz w:val="13"/>
                <w:szCs w:val="13"/>
              </w:rPr>
              <w:t>298,815</w:t>
            </w:r>
          </w:p>
        </w:tc>
      </w:tr>
      <w:tr w:rsidR="008F0046" w:rsidRPr="00BF4323" w:rsidTr="008F0046">
        <w:trPr>
          <w:cantSplit/>
          <w:trHeight w:val="216"/>
        </w:trPr>
        <w:tc>
          <w:tcPr>
            <w:tcW w:w="2571" w:type="dxa"/>
            <w:tcBorders>
              <w:top w:val="nil"/>
              <w:left w:val="nil"/>
              <w:bottom w:val="nil"/>
              <w:right w:val="nil"/>
            </w:tcBorders>
            <w:shd w:val="clear" w:color="auto" w:fill="auto"/>
            <w:noWrap/>
            <w:vAlign w:val="center"/>
          </w:tcPr>
          <w:p w:rsidR="008F0046" w:rsidRPr="00BF4323" w:rsidRDefault="008F0046" w:rsidP="003A30E1">
            <w:pPr>
              <w:rPr>
                <w:sz w:val="14"/>
                <w:szCs w:val="14"/>
              </w:rPr>
            </w:pPr>
            <w:r w:rsidRPr="00BF4323">
              <w:rPr>
                <w:sz w:val="14"/>
                <w:szCs w:val="14"/>
              </w:rPr>
              <w:t>28 Carpets, Rugs &amp; Mats</w:t>
            </w:r>
          </w:p>
        </w:tc>
        <w:tc>
          <w:tcPr>
            <w:tcW w:w="736" w:type="dxa"/>
            <w:tcBorders>
              <w:top w:val="nil"/>
              <w:left w:val="nil"/>
              <w:bottom w:val="nil"/>
              <w:right w:val="nil"/>
            </w:tcBorders>
            <w:shd w:val="clear" w:color="auto" w:fill="auto"/>
            <w:noWrap/>
            <w:tcMar>
              <w:left w:w="43" w:type="dxa"/>
              <w:right w:w="43" w:type="dxa"/>
            </w:tcMar>
            <w:vAlign w:val="center"/>
          </w:tcPr>
          <w:p w:rsidR="008F0046" w:rsidRDefault="008F0046" w:rsidP="003A30E1">
            <w:pPr>
              <w:jc w:val="right"/>
              <w:rPr>
                <w:color w:val="000000"/>
                <w:sz w:val="13"/>
                <w:szCs w:val="13"/>
              </w:rPr>
            </w:pPr>
            <w:r>
              <w:rPr>
                <w:color w:val="000000"/>
                <w:sz w:val="13"/>
                <w:szCs w:val="13"/>
              </w:rPr>
              <w:t>103,834</w:t>
            </w:r>
          </w:p>
        </w:tc>
        <w:tc>
          <w:tcPr>
            <w:tcW w:w="735" w:type="dxa"/>
            <w:tcBorders>
              <w:top w:val="nil"/>
              <w:left w:val="nil"/>
              <w:bottom w:val="nil"/>
              <w:right w:val="nil"/>
            </w:tcBorders>
            <w:shd w:val="clear" w:color="auto" w:fill="auto"/>
            <w:noWrap/>
            <w:tcMar>
              <w:left w:w="43" w:type="dxa"/>
              <w:right w:w="43" w:type="dxa"/>
            </w:tcMar>
            <w:vAlign w:val="center"/>
          </w:tcPr>
          <w:p w:rsidR="008F0046" w:rsidRDefault="008F0046" w:rsidP="008F0046">
            <w:pPr>
              <w:jc w:val="right"/>
              <w:rPr>
                <w:color w:val="000000"/>
                <w:sz w:val="13"/>
                <w:szCs w:val="13"/>
              </w:rPr>
            </w:pPr>
            <w:r>
              <w:rPr>
                <w:color w:val="000000"/>
                <w:sz w:val="13"/>
                <w:szCs w:val="13"/>
              </w:rPr>
              <w:t>93,652</w:t>
            </w:r>
          </w:p>
        </w:tc>
        <w:tc>
          <w:tcPr>
            <w:tcW w:w="741" w:type="dxa"/>
            <w:tcBorders>
              <w:top w:val="nil"/>
              <w:left w:val="nil"/>
              <w:bottom w:val="nil"/>
              <w:right w:val="nil"/>
            </w:tcBorders>
            <w:shd w:val="clear" w:color="auto" w:fill="auto"/>
            <w:noWrap/>
            <w:tcMar>
              <w:left w:w="43" w:type="dxa"/>
              <w:right w:w="43" w:type="dxa"/>
            </w:tcMar>
            <w:vAlign w:val="center"/>
          </w:tcPr>
          <w:p w:rsidR="008F0046" w:rsidRDefault="008F0046" w:rsidP="003A30E1">
            <w:pPr>
              <w:jc w:val="right"/>
              <w:rPr>
                <w:color w:val="000000"/>
                <w:sz w:val="13"/>
                <w:szCs w:val="13"/>
              </w:rPr>
            </w:pPr>
            <w:r>
              <w:rPr>
                <w:color w:val="000000"/>
                <w:sz w:val="13"/>
                <w:szCs w:val="13"/>
              </w:rPr>
              <w:t>8,148</w:t>
            </w:r>
          </w:p>
        </w:tc>
        <w:tc>
          <w:tcPr>
            <w:tcW w:w="725" w:type="dxa"/>
            <w:tcBorders>
              <w:top w:val="nil"/>
              <w:left w:val="nil"/>
              <w:bottom w:val="nil"/>
              <w:right w:val="nil"/>
            </w:tcBorders>
            <w:shd w:val="clear" w:color="auto" w:fill="auto"/>
            <w:tcMar>
              <w:left w:w="43" w:type="dxa"/>
              <w:right w:w="43" w:type="dxa"/>
            </w:tcMar>
            <w:vAlign w:val="center"/>
          </w:tcPr>
          <w:p w:rsidR="008F0046" w:rsidRDefault="008F0046" w:rsidP="008F0046">
            <w:pPr>
              <w:jc w:val="right"/>
              <w:rPr>
                <w:color w:val="000000"/>
                <w:sz w:val="13"/>
                <w:szCs w:val="13"/>
              </w:rPr>
            </w:pPr>
            <w:r>
              <w:rPr>
                <w:color w:val="000000"/>
                <w:sz w:val="13"/>
                <w:szCs w:val="13"/>
              </w:rPr>
              <w:t>5,266</w:t>
            </w:r>
          </w:p>
        </w:tc>
        <w:tc>
          <w:tcPr>
            <w:tcW w:w="720" w:type="dxa"/>
            <w:tcBorders>
              <w:top w:val="nil"/>
              <w:left w:val="nil"/>
              <w:bottom w:val="nil"/>
              <w:right w:val="nil"/>
            </w:tcBorders>
            <w:shd w:val="clear" w:color="auto" w:fill="auto"/>
            <w:tcMar>
              <w:left w:w="43" w:type="dxa"/>
              <w:right w:w="43" w:type="dxa"/>
            </w:tcMar>
            <w:vAlign w:val="center"/>
          </w:tcPr>
          <w:p w:rsidR="008F0046" w:rsidRDefault="008F0046" w:rsidP="003A30E1">
            <w:pPr>
              <w:jc w:val="right"/>
              <w:rPr>
                <w:color w:val="000000"/>
                <w:sz w:val="13"/>
                <w:szCs w:val="13"/>
              </w:rPr>
            </w:pPr>
            <w:r>
              <w:rPr>
                <w:color w:val="000000"/>
                <w:sz w:val="13"/>
                <w:szCs w:val="13"/>
              </w:rPr>
              <w:t>8,733</w:t>
            </w:r>
          </w:p>
        </w:tc>
        <w:tc>
          <w:tcPr>
            <w:tcW w:w="810" w:type="dxa"/>
            <w:tcBorders>
              <w:top w:val="nil"/>
              <w:left w:val="nil"/>
              <w:bottom w:val="nil"/>
              <w:right w:val="nil"/>
            </w:tcBorders>
            <w:tcMar>
              <w:left w:w="43" w:type="dxa"/>
              <w:right w:w="43" w:type="dxa"/>
            </w:tcMar>
            <w:vAlign w:val="center"/>
          </w:tcPr>
          <w:p w:rsidR="008F0046" w:rsidRDefault="008F0046" w:rsidP="003A30E1">
            <w:pPr>
              <w:jc w:val="right"/>
              <w:rPr>
                <w:color w:val="000000"/>
                <w:sz w:val="13"/>
                <w:szCs w:val="13"/>
              </w:rPr>
            </w:pPr>
            <w:r>
              <w:rPr>
                <w:color w:val="000000"/>
                <w:sz w:val="13"/>
                <w:szCs w:val="13"/>
              </w:rPr>
              <w:t>6,985</w:t>
            </w:r>
          </w:p>
        </w:tc>
        <w:tc>
          <w:tcPr>
            <w:tcW w:w="720" w:type="dxa"/>
            <w:tcBorders>
              <w:top w:val="nil"/>
              <w:left w:val="nil"/>
              <w:bottom w:val="nil"/>
              <w:right w:val="nil"/>
            </w:tcBorders>
            <w:shd w:val="clear" w:color="auto" w:fill="auto"/>
            <w:tcMar>
              <w:left w:w="43" w:type="dxa"/>
              <w:right w:w="43" w:type="dxa"/>
            </w:tcMar>
            <w:vAlign w:val="center"/>
          </w:tcPr>
          <w:p w:rsidR="008F0046" w:rsidRDefault="008F0046" w:rsidP="003A30E1">
            <w:pPr>
              <w:jc w:val="right"/>
              <w:rPr>
                <w:color w:val="000000"/>
                <w:sz w:val="13"/>
                <w:szCs w:val="13"/>
              </w:rPr>
            </w:pPr>
            <w:r>
              <w:rPr>
                <w:color w:val="000000"/>
                <w:sz w:val="13"/>
                <w:szCs w:val="13"/>
              </w:rPr>
              <w:t>8,729</w:t>
            </w:r>
          </w:p>
        </w:tc>
        <w:tc>
          <w:tcPr>
            <w:tcW w:w="720" w:type="dxa"/>
            <w:tcBorders>
              <w:top w:val="nil"/>
              <w:left w:val="nil"/>
              <w:bottom w:val="nil"/>
              <w:right w:val="nil"/>
            </w:tcBorders>
            <w:shd w:val="clear" w:color="auto" w:fill="auto"/>
            <w:tcMar>
              <w:left w:w="43" w:type="dxa"/>
              <w:right w:w="43" w:type="dxa"/>
            </w:tcMar>
            <w:vAlign w:val="center"/>
          </w:tcPr>
          <w:p w:rsidR="008F0046" w:rsidRDefault="008F0046" w:rsidP="008F0046">
            <w:pPr>
              <w:jc w:val="right"/>
              <w:rPr>
                <w:color w:val="000000"/>
                <w:sz w:val="13"/>
                <w:szCs w:val="13"/>
              </w:rPr>
            </w:pPr>
            <w:r>
              <w:rPr>
                <w:color w:val="000000"/>
                <w:sz w:val="13"/>
                <w:szCs w:val="13"/>
              </w:rPr>
              <w:t>8,247</w:t>
            </w:r>
          </w:p>
        </w:tc>
        <w:tc>
          <w:tcPr>
            <w:tcW w:w="720" w:type="dxa"/>
            <w:tcBorders>
              <w:top w:val="nil"/>
              <w:left w:val="nil"/>
              <w:bottom w:val="nil"/>
              <w:right w:val="nil"/>
            </w:tcBorders>
            <w:shd w:val="clear" w:color="auto" w:fill="auto"/>
            <w:tcMar>
              <w:left w:w="43" w:type="dxa"/>
              <w:right w:w="43" w:type="dxa"/>
            </w:tcMar>
            <w:vAlign w:val="center"/>
          </w:tcPr>
          <w:p w:rsidR="008F0046" w:rsidRDefault="008F0046" w:rsidP="008F0046">
            <w:pPr>
              <w:jc w:val="right"/>
              <w:rPr>
                <w:color w:val="000000"/>
                <w:sz w:val="13"/>
                <w:szCs w:val="13"/>
              </w:rPr>
            </w:pPr>
            <w:r>
              <w:rPr>
                <w:color w:val="000000"/>
                <w:sz w:val="13"/>
                <w:szCs w:val="13"/>
              </w:rPr>
              <w:t>5,640</w:t>
            </w:r>
          </w:p>
        </w:tc>
      </w:tr>
      <w:tr w:rsidR="008F0046" w:rsidRPr="00BF4323" w:rsidTr="008F0046">
        <w:trPr>
          <w:cantSplit/>
          <w:trHeight w:val="216"/>
        </w:trPr>
        <w:tc>
          <w:tcPr>
            <w:tcW w:w="2571" w:type="dxa"/>
            <w:tcBorders>
              <w:top w:val="nil"/>
              <w:left w:val="nil"/>
              <w:bottom w:val="nil"/>
              <w:right w:val="nil"/>
            </w:tcBorders>
            <w:shd w:val="clear" w:color="auto" w:fill="auto"/>
            <w:noWrap/>
            <w:vAlign w:val="center"/>
          </w:tcPr>
          <w:p w:rsidR="008F0046" w:rsidRPr="00BF4323" w:rsidRDefault="008F0046" w:rsidP="003A30E1">
            <w:pPr>
              <w:rPr>
                <w:sz w:val="14"/>
                <w:szCs w:val="14"/>
              </w:rPr>
            </w:pPr>
            <w:r w:rsidRPr="00BF4323">
              <w:rPr>
                <w:sz w:val="14"/>
                <w:szCs w:val="14"/>
              </w:rPr>
              <w:t>29.Sports Goods</w:t>
            </w:r>
          </w:p>
        </w:tc>
        <w:tc>
          <w:tcPr>
            <w:tcW w:w="736" w:type="dxa"/>
            <w:tcBorders>
              <w:top w:val="nil"/>
              <w:left w:val="nil"/>
              <w:bottom w:val="nil"/>
              <w:right w:val="nil"/>
            </w:tcBorders>
            <w:shd w:val="clear" w:color="auto" w:fill="auto"/>
            <w:noWrap/>
            <w:tcMar>
              <w:left w:w="43" w:type="dxa"/>
              <w:right w:w="43" w:type="dxa"/>
            </w:tcMar>
            <w:vAlign w:val="center"/>
          </w:tcPr>
          <w:p w:rsidR="008F0046" w:rsidRDefault="008F0046" w:rsidP="003A30E1">
            <w:pPr>
              <w:jc w:val="right"/>
              <w:rPr>
                <w:color w:val="000000"/>
                <w:sz w:val="13"/>
                <w:szCs w:val="13"/>
              </w:rPr>
            </w:pPr>
            <w:r>
              <w:rPr>
                <w:color w:val="000000"/>
                <w:sz w:val="13"/>
                <w:szCs w:val="13"/>
              </w:rPr>
              <w:t>539,115</w:t>
            </w:r>
          </w:p>
        </w:tc>
        <w:tc>
          <w:tcPr>
            <w:tcW w:w="735" w:type="dxa"/>
            <w:tcBorders>
              <w:top w:val="nil"/>
              <w:left w:val="nil"/>
              <w:bottom w:val="nil"/>
              <w:right w:val="nil"/>
            </w:tcBorders>
            <w:shd w:val="clear" w:color="auto" w:fill="auto"/>
            <w:noWrap/>
            <w:tcMar>
              <w:left w:w="43" w:type="dxa"/>
              <w:right w:w="43" w:type="dxa"/>
            </w:tcMar>
            <w:vAlign w:val="center"/>
          </w:tcPr>
          <w:p w:rsidR="008F0046" w:rsidRDefault="008F0046" w:rsidP="008F0046">
            <w:pPr>
              <w:jc w:val="right"/>
              <w:rPr>
                <w:color w:val="000000"/>
                <w:sz w:val="13"/>
                <w:szCs w:val="13"/>
              </w:rPr>
            </w:pPr>
            <w:r>
              <w:rPr>
                <w:color w:val="000000"/>
                <w:sz w:val="13"/>
                <w:szCs w:val="13"/>
              </w:rPr>
              <w:t>551,145</w:t>
            </w:r>
          </w:p>
        </w:tc>
        <w:tc>
          <w:tcPr>
            <w:tcW w:w="741" w:type="dxa"/>
            <w:tcBorders>
              <w:top w:val="nil"/>
              <w:left w:val="nil"/>
              <w:bottom w:val="nil"/>
              <w:right w:val="nil"/>
            </w:tcBorders>
            <w:shd w:val="clear" w:color="auto" w:fill="auto"/>
            <w:noWrap/>
            <w:tcMar>
              <w:left w:w="43" w:type="dxa"/>
              <w:right w:w="43" w:type="dxa"/>
            </w:tcMar>
            <w:vAlign w:val="center"/>
          </w:tcPr>
          <w:p w:rsidR="008F0046" w:rsidRDefault="008F0046" w:rsidP="003A30E1">
            <w:pPr>
              <w:jc w:val="right"/>
              <w:rPr>
                <w:color w:val="000000"/>
                <w:sz w:val="13"/>
                <w:szCs w:val="13"/>
              </w:rPr>
            </w:pPr>
            <w:r>
              <w:rPr>
                <w:color w:val="000000"/>
                <w:sz w:val="13"/>
                <w:szCs w:val="13"/>
              </w:rPr>
              <w:t>49,816</w:t>
            </w:r>
          </w:p>
        </w:tc>
        <w:tc>
          <w:tcPr>
            <w:tcW w:w="725" w:type="dxa"/>
            <w:tcBorders>
              <w:top w:val="nil"/>
              <w:left w:val="nil"/>
              <w:bottom w:val="nil"/>
              <w:right w:val="nil"/>
            </w:tcBorders>
            <w:shd w:val="clear" w:color="auto" w:fill="auto"/>
            <w:tcMar>
              <w:left w:w="43" w:type="dxa"/>
              <w:right w:w="43" w:type="dxa"/>
            </w:tcMar>
            <w:vAlign w:val="center"/>
          </w:tcPr>
          <w:p w:rsidR="008F0046" w:rsidRDefault="008F0046" w:rsidP="008F0046">
            <w:pPr>
              <w:jc w:val="right"/>
              <w:rPr>
                <w:color w:val="000000"/>
                <w:sz w:val="13"/>
                <w:szCs w:val="13"/>
              </w:rPr>
            </w:pPr>
            <w:r>
              <w:rPr>
                <w:color w:val="000000"/>
                <w:sz w:val="13"/>
                <w:szCs w:val="13"/>
              </w:rPr>
              <w:t>38,645</w:t>
            </w:r>
          </w:p>
        </w:tc>
        <w:tc>
          <w:tcPr>
            <w:tcW w:w="720" w:type="dxa"/>
            <w:tcBorders>
              <w:top w:val="nil"/>
              <w:left w:val="nil"/>
              <w:bottom w:val="nil"/>
              <w:right w:val="nil"/>
            </w:tcBorders>
            <w:shd w:val="clear" w:color="auto" w:fill="auto"/>
            <w:tcMar>
              <w:left w:w="43" w:type="dxa"/>
              <w:right w:w="43" w:type="dxa"/>
            </w:tcMar>
            <w:vAlign w:val="center"/>
          </w:tcPr>
          <w:p w:rsidR="008F0046" w:rsidRDefault="008F0046" w:rsidP="003A30E1">
            <w:pPr>
              <w:jc w:val="right"/>
              <w:rPr>
                <w:color w:val="000000"/>
                <w:sz w:val="13"/>
                <w:szCs w:val="13"/>
              </w:rPr>
            </w:pPr>
            <w:r>
              <w:rPr>
                <w:color w:val="000000"/>
                <w:sz w:val="13"/>
                <w:szCs w:val="13"/>
              </w:rPr>
              <w:t>50,945</w:t>
            </w:r>
          </w:p>
        </w:tc>
        <w:tc>
          <w:tcPr>
            <w:tcW w:w="810" w:type="dxa"/>
            <w:tcBorders>
              <w:top w:val="nil"/>
              <w:left w:val="nil"/>
              <w:bottom w:val="nil"/>
              <w:right w:val="nil"/>
            </w:tcBorders>
            <w:tcMar>
              <w:left w:w="43" w:type="dxa"/>
              <w:right w:w="43" w:type="dxa"/>
            </w:tcMar>
            <w:vAlign w:val="center"/>
          </w:tcPr>
          <w:p w:rsidR="008F0046" w:rsidRDefault="008F0046" w:rsidP="003A30E1">
            <w:pPr>
              <w:jc w:val="right"/>
              <w:rPr>
                <w:color w:val="000000"/>
                <w:sz w:val="13"/>
                <w:szCs w:val="13"/>
              </w:rPr>
            </w:pPr>
            <w:r>
              <w:rPr>
                <w:color w:val="000000"/>
                <w:sz w:val="13"/>
                <w:szCs w:val="13"/>
              </w:rPr>
              <w:t>40,942</w:t>
            </w:r>
          </w:p>
        </w:tc>
        <w:tc>
          <w:tcPr>
            <w:tcW w:w="720" w:type="dxa"/>
            <w:tcBorders>
              <w:top w:val="nil"/>
              <w:left w:val="nil"/>
              <w:bottom w:val="nil"/>
              <w:right w:val="nil"/>
            </w:tcBorders>
            <w:shd w:val="clear" w:color="auto" w:fill="auto"/>
            <w:tcMar>
              <w:left w:w="43" w:type="dxa"/>
              <w:right w:w="43" w:type="dxa"/>
            </w:tcMar>
            <w:vAlign w:val="center"/>
          </w:tcPr>
          <w:p w:rsidR="008F0046" w:rsidRDefault="008F0046" w:rsidP="003A30E1">
            <w:pPr>
              <w:jc w:val="right"/>
              <w:rPr>
                <w:color w:val="000000"/>
                <w:sz w:val="13"/>
                <w:szCs w:val="13"/>
              </w:rPr>
            </w:pPr>
            <w:r>
              <w:rPr>
                <w:color w:val="000000"/>
                <w:sz w:val="13"/>
                <w:szCs w:val="13"/>
              </w:rPr>
              <w:t>49,546</w:t>
            </w:r>
          </w:p>
        </w:tc>
        <w:tc>
          <w:tcPr>
            <w:tcW w:w="720" w:type="dxa"/>
            <w:tcBorders>
              <w:top w:val="nil"/>
              <w:left w:val="nil"/>
              <w:bottom w:val="nil"/>
              <w:right w:val="nil"/>
            </w:tcBorders>
            <w:shd w:val="clear" w:color="auto" w:fill="auto"/>
            <w:tcMar>
              <w:left w:w="43" w:type="dxa"/>
              <w:right w:w="43" w:type="dxa"/>
            </w:tcMar>
            <w:vAlign w:val="center"/>
          </w:tcPr>
          <w:p w:rsidR="008F0046" w:rsidRDefault="008F0046" w:rsidP="008F0046">
            <w:pPr>
              <w:jc w:val="right"/>
              <w:rPr>
                <w:color w:val="000000"/>
                <w:sz w:val="13"/>
                <w:szCs w:val="13"/>
              </w:rPr>
            </w:pPr>
            <w:r>
              <w:rPr>
                <w:color w:val="000000"/>
                <w:sz w:val="13"/>
                <w:szCs w:val="13"/>
              </w:rPr>
              <w:t>58,840</w:t>
            </w:r>
          </w:p>
        </w:tc>
        <w:tc>
          <w:tcPr>
            <w:tcW w:w="720" w:type="dxa"/>
            <w:tcBorders>
              <w:top w:val="nil"/>
              <w:left w:val="nil"/>
              <w:bottom w:val="nil"/>
              <w:right w:val="nil"/>
            </w:tcBorders>
            <w:shd w:val="clear" w:color="auto" w:fill="auto"/>
            <w:tcMar>
              <w:left w:w="43" w:type="dxa"/>
              <w:right w:w="43" w:type="dxa"/>
            </w:tcMar>
            <w:vAlign w:val="center"/>
          </w:tcPr>
          <w:p w:rsidR="008F0046" w:rsidRDefault="008F0046" w:rsidP="008F0046">
            <w:pPr>
              <w:jc w:val="right"/>
              <w:rPr>
                <w:color w:val="000000"/>
                <w:sz w:val="13"/>
                <w:szCs w:val="13"/>
              </w:rPr>
            </w:pPr>
            <w:r>
              <w:rPr>
                <w:color w:val="000000"/>
                <w:sz w:val="13"/>
                <w:szCs w:val="13"/>
              </w:rPr>
              <w:t>38,988</w:t>
            </w:r>
          </w:p>
        </w:tc>
      </w:tr>
      <w:tr w:rsidR="008F0046" w:rsidRPr="00BF4323" w:rsidTr="008F0046">
        <w:trPr>
          <w:cantSplit/>
          <w:trHeight w:val="216"/>
        </w:trPr>
        <w:tc>
          <w:tcPr>
            <w:tcW w:w="2571" w:type="dxa"/>
            <w:tcBorders>
              <w:top w:val="nil"/>
              <w:left w:val="nil"/>
              <w:bottom w:val="nil"/>
              <w:right w:val="nil"/>
            </w:tcBorders>
            <w:shd w:val="clear" w:color="auto" w:fill="auto"/>
            <w:noWrap/>
            <w:vAlign w:val="center"/>
          </w:tcPr>
          <w:p w:rsidR="008F0046" w:rsidRPr="00BF4323" w:rsidRDefault="008F0046" w:rsidP="003A30E1">
            <w:pPr>
              <w:rPr>
                <w:sz w:val="14"/>
                <w:szCs w:val="14"/>
              </w:rPr>
            </w:pPr>
            <w:r w:rsidRPr="00BF4323">
              <w:rPr>
                <w:sz w:val="14"/>
                <w:szCs w:val="14"/>
              </w:rPr>
              <w:t>30 Leather Tanned</w:t>
            </w:r>
          </w:p>
        </w:tc>
        <w:tc>
          <w:tcPr>
            <w:tcW w:w="736" w:type="dxa"/>
            <w:tcBorders>
              <w:top w:val="nil"/>
              <w:left w:val="nil"/>
              <w:bottom w:val="nil"/>
              <w:right w:val="nil"/>
            </w:tcBorders>
            <w:shd w:val="clear" w:color="auto" w:fill="auto"/>
            <w:noWrap/>
            <w:tcMar>
              <w:left w:w="43" w:type="dxa"/>
              <w:right w:w="43" w:type="dxa"/>
            </w:tcMar>
            <w:vAlign w:val="center"/>
          </w:tcPr>
          <w:p w:rsidR="008F0046" w:rsidRDefault="008F0046" w:rsidP="003A30E1">
            <w:pPr>
              <w:jc w:val="right"/>
              <w:rPr>
                <w:color w:val="000000"/>
                <w:sz w:val="13"/>
                <w:szCs w:val="13"/>
              </w:rPr>
            </w:pPr>
            <w:r>
              <w:rPr>
                <w:color w:val="000000"/>
                <w:sz w:val="13"/>
                <w:szCs w:val="13"/>
              </w:rPr>
              <w:t>418,527</w:t>
            </w:r>
          </w:p>
        </w:tc>
        <w:tc>
          <w:tcPr>
            <w:tcW w:w="735" w:type="dxa"/>
            <w:tcBorders>
              <w:top w:val="nil"/>
              <w:left w:val="nil"/>
              <w:bottom w:val="nil"/>
              <w:right w:val="nil"/>
            </w:tcBorders>
            <w:shd w:val="clear" w:color="auto" w:fill="auto"/>
            <w:noWrap/>
            <w:tcMar>
              <w:left w:w="43" w:type="dxa"/>
              <w:right w:w="43" w:type="dxa"/>
            </w:tcMar>
            <w:vAlign w:val="center"/>
          </w:tcPr>
          <w:p w:rsidR="008F0046" w:rsidRDefault="008F0046" w:rsidP="008F0046">
            <w:pPr>
              <w:jc w:val="right"/>
              <w:rPr>
                <w:color w:val="000000"/>
                <w:sz w:val="13"/>
                <w:szCs w:val="13"/>
              </w:rPr>
            </w:pPr>
            <w:r>
              <w:rPr>
                <w:color w:val="000000"/>
                <w:sz w:val="13"/>
                <w:szCs w:val="13"/>
              </w:rPr>
              <w:t>376,622</w:t>
            </w:r>
          </w:p>
        </w:tc>
        <w:tc>
          <w:tcPr>
            <w:tcW w:w="741" w:type="dxa"/>
            <w:tcBorders>
              <w:top w:val="nil"/>
              <w:left w:val="nil"/>
              <w:bottom w:val="nil"/>
              <w:right w:val="nil"/>
            </w:tcBorders>
            <w:shd w:val="clear" w:color="auto" w:fill="auto"/>
            <w:noWrap/>
            <w:tcMar>
              <w:left w:w="43" w:type="dxa"/>
              <w:right w:w="43" w:type="dxa"/>
            </w:tcMar>
            <w:vAlign w:val="center"/>
          </w:tcPr>
          <w:p w:rsidR="008F0046" w:rsidRDefault="008F0046" w:rsidP="003A30E1">
            <w:pPr>
              <w:jc w:val="right"/>
              <w:rPr>
                <w:color w:val="000000"/>
                <w:sz w:val="13"/>
                <w:szCs w:val="13"/>
              </w:rPr>
            </w:pPr>
            <w:r>
              <w:rPr>
                <w:color w:val="000000"/>
                <w:sz w:val="13"/>
                <w:szCs w:val="13"/>
              </w:rPr>
              <w:t>36,716</w:t>
            </w:r>
          </w:p>
        </w:tc>
        <w:tc>
          <w:tcPr>
            <w:tcW w:w="725" w:type="dxa"/>
            <w:tcBorders>
              <w:top w:val="nil"/>
              <w:left w:val="nil"/>
              <w:bottom w:val="nil"/>
              <w:right w:val="nil"/>
            </w:tcBorders>
            <w:shd w:val="clear" w:color="auto" w:fill="auto"/>
            <w:tcMar>
              <w:left w:w="43" w:type="dxa"/>
              <w:right w:w="43" w:type="dxa"/>
            </w:tcMar>
            <w:vAlign w:val="center"/>
          </w:tcPr>
          <w:p w:rsidR="008F0046" w:rsidRDefault="008F0046" w:rsidP="008F0046">
            <w:pPr>
              <w:jc w:val="right"/>
              <w:rPr>
                <w:color w:val="000000"/>
                <w:sz w:val="13"/>
                <w:szCs w:val="13"/>
              </w:rPr>
            </w:pPr>
            <w:r>
              <w:rPr>
                <w:color w:val="000000"/>
                <w:sz w:val="13"/>
                <w:szCs w:val="13"/>
              </w:rPr>
              <w:t>31,968</w:t>
            </w:r>
          </w:p>
        </w:tc>
        <w:tc>
          <w:tcPr>
            <w:tcW w:w="720" w:type="dxa"/>
            <w:tcBorders>
              <w:top w:val="nil"/>
              <w:left w:val="nil"/>
              <w:bottom w:val="nil"/>
              <w:right w:val="nil"/>
            </w:tcBorders>
            <w:shd w:val="clear" w:color="auto" w:fill="auto"/>
            <w:tcMar>
              <w:left w:w="43" w:type="dxa"/>
              <w:right w:w="43" w:type="dxa"/>
            </w:tcMar>
            <w:vAlign w:val="center"/>
          </w:tcPr>
          <w:p w:rsidR="008F0046" w:rsidRDefault="008F0046" w:rsidP="003A30E1">
            <w:pPr>
              <w:jc w:val="right"/>
              <w:rPr>
                <w:color w:val="000000"/>
                <w:sz w:val="13"/>
                <w:szCs w:val="13"/>
              </w:rPr>
            </w:pPr>
            <w:r>
              <w:rPr>
                <w:color w:val="000000"/>
                <w:sz w:val="13"/>
                <w:szCs w:val="13"/>
              </w:rPr>
              <w:t>34,421</w:t>
            </w:r>
          </w:p>
        </w:tc>
        <w:tc>
          <w:tcPr>
            <w:tcW w:w="810" w:type="dxa"/>
            <w:tcBorders>
              <w:top w:val="nil"/>
              <w:left w:val="nil"/>
              <w:bottom w:val="nil"/>
              <w:right w:val="nil"/>
            </w:tcBorders>
            <w:tcMar>
              <w:left w:w="43" w:type="dxa"/>
              <w:right w:w="43" w:type="dxa"/>
            </w:tcMar>
            <w:vAlign w:val="center"/>
          </w:tcPr>
          <w:p w:rsidR="008F0046" w:rsidRDefault="008F0046" w:rsidP="003A30E1">
            <w:pPr>
              <w:jc w:val="right"/>
              <w:rPr>
                <w:color w:val="000000"/>
                <w:sz w:val="13"/>
                <w:szCs w:val="13"/>
              </w:rPr>
            </w:pPr>
            <w:r>
              <w:rPr>
                <w:color w:val="000000"/>
                <w:sz w:val="13"/>
                <w:szCs w:val="13"/>
              </w:rPr>
              <w:t>29,769</w:t>
            </w:r>
          </w:p>
        </w:tc>
        <w:tc>
          <w:tcPr>
            <w:tcW w:w="720" w:type="dxa"/>
            <w:tcBorders>
              <w:top w:val="nil"/>
              <w:left w:val="nil"/>
              <w:bottom w:val="nil"/>
              <w:right w:val="nil"/>
            </w:tcBorders>
            <w:shd w:val="clear" w:color="auto" w:fill="auto"/>
            <w:tcMar>
              <w:left w:w="43" w:type="dxa"/>
              <w:right w:w="43" w:type="dxa"/>
            </w:tcMar>
            <w:vAlign w:val="center"/>
          </w:tcPr>
          <w:p w:rsidR="008F0046" w:rsidRDefault="008F0046" w:rsidP="003A30E1">
            <w:pPr>
              <w:jc w:val="right"/>
              <w:rPr>
                <w:color w:val="000000"/>
                <w:sz w:val="13"/>
                <w:szCs w:val="13"/>
              </w:rPr>
            </w:pPr>
            <w:r>
              <w:rPr>
                <w:color w:val="000000"/>
                <w:sz w:val="13"/>
                <w:szCs w:val="13"/>
              </w:rPr>
              <w:t>35,157</w:t>
            </w:r>
          </w:p>
        </w:tc>
        <w:tc>
          <w:tcPr>
            <w:tcW w:w="720" w:type="dxa"/>
            <w:tcBorders>
              <w:top w:val="nil"/>
              <w:left w:val="nil"/>
              <w:bottom w:val="nil"/>
              <w:right w:val="nil"/>
            </w:tcBorders>
            <w:shd w:val="clear" w:color="auto" w:fill="auto"/>
            <w:tcMar>
              <w:left w:w="43" w:type="dxa"/>
              <w:right w:w="43" w:type="dxa"/>
            </w:tcMar>
            <w:vAlign w:val="center"/>
          </w:tcPr>
          <w:p w:rsidR="008F0046" w:rsidRDefault="008F0046" w:rsidP="008F0046">
            <w:pPr>
              <w:jc w:val="right"/>
              <w:rPr>
                <w:color w:val="000000"/>
                <w:sz w:val="13"/>
                <w:szCs w:val="13"/>
              </w:rPr>
            </w:pPr>
            <w:r>
              <w:rPr>
                <w:color w:val="000000"/>
                <w:sz w:val="13"/>
                <w:szCs w:val="13"/>
              </w:rPr>
              <w:t>31,223</w:t>
            </w:r>
          </w:p>
        </w:tc>
        <w:tc>
          <w:tcPr>
            <w:tcW w:w="720" w:type="dxa"/>
            <w:tcBorders>
              <w:top w:val="nil"/>
              <w:left w:val="nil"/>
              <w:bottom w:val="nil"/>
              <w:right w:val="nil"/>
            </w:tcBorders>
            <w:shd w:val="clear" w:color="auto" w:fill="auto"/>
            <w:tcMar>
              <w:left w:w="43" w:type="dxa"/>
              <w:right w:w="43" w:type="dxa"/>
            </w:tcMar>
            <w:vAlign w:val="center"/>
          </w:tcPr>
          <w:p w:rsidR="008F0046" w:rsidRDefault="008F0046" w:rsidP="008F0046">
            <w:pPr>
              <w:jc w:val="right"/>
              <w:rPr>
                <w:color w:val="000000"/>
                <w:sz w:val="13"/>
                <w:szCs w:val="13"/>
              </w:rPr>
            </w:pPr>
            <w:r>
              <w:rPr>
                <w:color w:val="000000"/>
                <w:sz w:val="13"/>
                <w:szCs w:val="13"/>
              </w:rPr>
              <w:t>31,114</w:t>
            </w:r>
          </w:p>
        </w:tc>
      </w:tr>
      <w:tr w:rsidR="008F0046" w:rsidRPr="00BF4323" w:rsidTr="008F0046">
        <w:trPr>
          <w:cantSplit/>
          <w:trHeight w:val="216"/>
        </w:trPr>
        <w:tc>
          <w:tcPr>
            <w:tcW w:w="2571" w:type="dxa"/>
            <w:tcBorders>
              <w:top w:val="nil"/>
              <w:left w:val="nil"/>
              <w:bottom w:val="nil"/>
              <w:right w:val="nil"/>
            </w:tcBorders>
            <w:shd w:val="clear" w:color="auto" w:fill="auto"/>
            <w:noWrap/>
            <w:vAlign w:val="center"/>
          </w:tcPr>
          <w:p w:rsidR="008F0046" w:rsidRPr="00BF4323" w:rsidRDefault="008F0046" w:rsidP="003A30E1">
            <w:pPr>
              <w:rPr>
                <w:sz w:val="14"/>
                <w:szCs w:val="14"/>
              </w:rPr>
            </w:pPr>
            <w:r w:rsidRPr="00BF4323">
              <w:rPr>
                <w:sz w:val="14"/>
                <w:szCs w:val="14"/>
              </w:rPr>
              <w:t>31.Leather Manufactures</w:t>
            </w:r>
          </w:p>
        </w:tc>
        <w:tc>
          <w:tcPr>
            <w:tcW w:w="736" w:type="dxa"/>
            <w:tcBorders>
              <w:top w:val="nil"/>
              <w:left w:val="nil"/>
              <w:bottom w:val="nil"/>
              <w:right w:val="nil"/>
            </w:tcBorders>
            <w:shd w:val="clear" w:color="auto" w:fill="auto"/>
            <w:noWrap/>
            <w:tcMar>
              <w:left w:w="43" w:type="dxa"/>
              <w:right w:w="43" w:type="dxa"/>
            </w:tcMar>
            <w:vAlign w:val="center"/>
          </w:tcPr>
          <w:p w:rsidR="008F0046" w:rsidRDefault="008F0046" w:rsidP="003A30E1">
            <w:pPr>
              <w:jc w:val="right"/>
              <w:rPr>
                <w:color w:val="000000"/>
                <w:sz w:val="13"/>
                <w:szCs w:val="13"/>
              </w:rPr>
            </w:pPr>
            <w:r>
              <w:rPr>
                <w:color w:val="000000"/>
                <w:sz w:val="13"/>
                <w:szCs w:val="13"/>
              </w:rPr>
              <w:t>487,965</w:t>
            </w:r>
          </w:p>
        </w:tc>
        <w:tc>
          <w:tcPr>
            <w:tcW w:w="735" w:type="dxa"/>
            <w:tcBorders>
              <w:top w:val="nil"/>
              <w:left w:val="nil"/>
              <w:bottom w:val="nil"/>
              <w:right w:val="nil"/>
            </w:tcBorders>
            <w:shd w:val="clear" w:color="auto" w:fill="auto"/>
            <w:noWrap/>
            <w:tcMar>
              <w:left w:w="43" w:type="dxa"/>
              <w:right w:w="43" w:type="dxa"/>
            </w:tcMar>
            <w:vAlign w:val="center"/>
          </w:tcPr>
          <w:p w:rsidR="008F0046" w:rsidRDefault="008F0046" w:rsidP="008F0046">
            <w:pPr>
              <w:jc w:val="right"/>
              <w:rPr>
                <w:color w:val="000000"/>
                <w:sz w:val="13"/>
                <w:szCs w:val="13"/>
              </w:rPr>
            </w:pPr>
            <w:r>
              <w:rPr>
                <w:color w:val="000000"/>
                <w:sz w:val="13"/>
                <w:szCs w:val="13"/>
              </w:rPr>
              <w:t>486,031</w:t>
            </w:r>
          </w:p>
        </w:tc>
        <w:tc>
          <w:tcPr>
            <w:tcW w:w="741" w:type="dxa"/>
            <w:tcBorders>
              <w:top w:val="nil"/>
              <w:left w:val="nil"/>
              <w:bottom w:val="nil"/>
              <w:right w:val="nil"/>
            </w:tcBorders>
            <w:shd w:val="clear" w:color="auto" w:fill="auto"/>
            <w:noWrap/>
            <w:tcMar>
              <w:left w:w="43" w:type="dxa"/>
              <w:right w:w="43" w:type="dxa"/>
            </w:tcMar>
            <w:vAlign w:val="center"/>
          </w:tcPr>
          <w:p w:rsidR="008F0046" w:rsidRDefault="008F0046" w:rsidP="003A30E1">
            <w:pPr>
              <w:jc w:val="right"/>
              <w:rPr>
                <w:color w:val="000000"/>
                <w:sz w:val="13"/>
                <w:szCs w:val="13"/>
              </w:rPr>
            </w:pPr>
            <w:r>
              <w:rPr>
                <w:color w:val="000000"/>
                <w:sz w:val="13"/>
                <w:szCs w:val="13"/>
              </w:rPr>
              <w:t>45,955</w:t>
            </w:r>
          </w:p>
        </w:tc>
        <w:tc>
          <w:tcPr>
            <w:tcW w:w="725" w:type="dxa"/>
            <w:tcBorders>
              <w:top w:val="nil"/>
              <w:left w:val="nil"/>
              <w:bottom w:val="nil"/>
              <w:right w:val="nil"/>
            </w:tcBorders>
            <w:shd w:val="clear" w:color="auto" w:fill="auto"/>
            <w:tcMar>
              <w:left w:w="43" w:type="dxa"/>
              <w:right w:w="43" w:type="dxa"/>
            </w:tcMar>
            <w:vAlign w:val="center"/>
          </w:tcPr>
          <w:p w:rsidR="008F0046" w:rsidRDefault="008F0046" w:rsidP="008F0046">
            <w:pPr>
              <w:jc w:val="right"/>
              <w:rPr>
                <w:color w:val="000000"/>
                <w:sz w:val="13"/>
                <w:szCs w:val="13"/>
              </w:rPr>
            </w:pPr>
            <w:r>
              <w:rPr>
                <w:color w:val="000000"/>
                <w:sz w:val="13"/>
                <w:szCs w:val="13"/>
              </w:rPr>
              <w:t>35,474</w:t>
            </w:r>
          </w:p>
        </w:tc>
        <w:tc>
          <w:tcPr>
            <w:tcW w:w="720" w:type="dxa"/>
            <w:tcBorders>
              <w:top w:val="nil"/>
              <w:left w:val="nil"/>
              <w:bottom w:val="nil"/>
              <w:right w:val="nil"/>
            </w:tcBorders>
            <w:shd w:val="clear" w:color="auto" w:fill="auto"/>
            <w:tcMar>
              <w:left w:w="43" w:type="dxa"/>
              <w:right w:w="43" w:type="dxa"/>
            </w:tcMar>
            <w:vAlign w:val="center"/>
          </w:tcPr>
          <w:p w:rsidR="008F0046" w:rsidRDefault="008F0046" w:rsidP="003A30E1">
            <w:pPr>
              <w:jc w:val="right"/>
              <w:rPr>
                <w:color w:val="000000"/>
                <w:sz w:val="13"/>
                <w:szCs w:val="13"/>
              </w:rPr>
            </w:pPr>
            <w:r>
              <w:rPr>
                <w:color w:val="000000"/>
                <w:sz w:val="13"/>
                <w:szCs w:val="13"/>
              </w:rPr>
              <w:t>42,620</w:t>
            </w:r>
          </w:p>
        </w:tc>
        <w:tc>
          <w:tcPr>
            <w:tcW w:w="810" w:type="dxa"/>
            <w:tcBorders>
              <w:top w:val="nil"/>
              <w:left w:val="nil"/>
              <w:bottom w:val="nil"/>
              <w:right w:val="nil"/>
            </w:tcBorders>
            <w:tcMar>
              <w:left w:w="43" w:type="dxa"/>
              <w:right w:w="43" w:type="dxa"/>
            </w:tcMar>
            <w:vAlign w:val="center"/>
          </w:tcPr>
          <w:p w:rsidR="008F0046" w:rsidRDefault="008F0046" w:rsidP="003A30E1">
            <w:pPr>
              <w:jc w:val="right"/>
              <w:rPr>
                <w:color w:val="000000"/>
                <w:sz w:val="13"/>
                <w:szCs w:val="13"/>
              </w:rPr>
            </w:pPr>
            <w:r>
              <w:rPr>
                <w:color w:val="000000"/>
                <w:sz w:val="13"/>
                <w:szCs w:val="13"/>
              </w:rPr>
              <w:t>36,476</w:t>
            </w:r>
          </w:p>
        </w:tc>
        <w:tc>
          <w:tcPr>
            <w:tcW w:w="720" w:type="dxa"/>
            <w:tcBorders>
              <w:top w:val="nil"/>
              <w:left w:val="nil"/>
              <w:bottom w:val="nil"/>
              <w:right w:val="nil"/>
            </w:tcBorders>
            <w:shd w:val="clear" w:color="auto" w:fill="auto"/>
            <w:tcMar>
              <w:left w:w="43" w:type="dxa"/>
              <w:right w:w="43" w:type="dxa"/>
            </w:tcMar>
            <w:vAlign w:val="center"/>
          </w:tcPr>
          <w:p w:rsidR="008F0046" w:rsidRDefault="008F0046" w:rsidP="003A30E1">
            <w:pPr>
              <w:jc w:val="right"/>
              <w:rPr>
                <w:color w:val="000000"/>
                <w:sz w:val="13"/>
                <w:szCs w:val="13"/>
              </w:rPr>
            </w:pPr>
            <w:r>
              <w:rPr>
                <w:color w:val="000000"/>
                <w:sz w:val="13"/>
                <w:szCs w:val="13"/>
              </w:rPr>
              <w:t>46,633</w:t>
            </w:r>
          </w:p>
        </w:tc>
        <w:tc>
          <w:tcPr>
            <w:tcW w:w="720" w:type="dxa"/>
            <w:tcBorders>
              <w:top w:val="nil"/>
              <w:left w:val="nil"/>
              <w:bottom w:val="nil"/>
              <w:right w:val="nil"/>
            </w:tcBorders>
            <w:shd w:val="clear" w:color="auto" w:fill="auto"/>
            <w:tcMar>
              <w:left w:w="43" w:type="dxa"/>
              <w:right w:w="43" w:type="dxa"/>
            </w:tcMar>
            <w:vAlign w:val="center"/>
          </w:tcPr>
          <w:p w:rsidR="008F0046" w:rsidRDefault="008F0046" w:rsidP="008F0046">
            <w:pPr>
              <w:jc w:val="right"/>
              <w:rPr>
                <w:color w:val="000000"/>
                <w:sz w:val="13"/>
                <w:szCs w:val="13"/>
              </w:rPr>
            </w:pPr>
            <w:r>
              <w:rPr>
                <w:color w:val="000000"/>
                <w:sz w:val="13"/>
                <w:szCs w:val="13"/>
              </w:rPr>
              <w:t>50,725</w:t>
            </w:r>
          </w:p>
        </w:tc>
        <w:tc>
          <w:tcPr>
            <w:tcW w:w="720" w:type="dxa"/>
            <w:tcBorders>
              <w:top w:val="nil"/>
              <w:left w:val="nil"/>
              <w:bottom w:val="nil"/>
              <w:right w:val="nil"/>
            </w:tcBorders>
            <w:shd w:val="clear" w:color="auto" w:fill="auto"/>
            <w:tcMar>
              <w:left w:w="43" w:type="dxa"/>
              <w:right w:w="43" w:type="dxa"/>
            </w:tcMar>
            <w:vAlign w:val="center"/>
          </w:tcPr>
          <w:p w:rsidR="008F0046" w:rsidRDefault="008F0046" w:rsidP="008F0046">
            <w:pPr>
              <w:jc w:val="right"/>
              <w:rPr>
                <w:color w:val="000000"/>
                <w:sz w:val="13"/>
                <w:szCs w:val="13"/>
              </w:rPr>
            </w:pPr>
            <w:r>
              <w:rPr>
                <w:color w:val="000000"/>
                <w:sz w:val="13"/>
                <w:szCs w:val="13"/>
              </w:rPr>
              <w:t>38,327</w:t>
            </w:r>
          </w:p>
        </w:tc>
      </w:tr>
      <w:tr w:rsidR="008F0046" w:rsidRPr="00BF4323" w:rsidTr="008F0046">
        <w:trPr>
          <w:cantSplit/>
          <w:trHeight w:val="216"/>
        </w:trPr>
        <w:tc>
          <w:tcPr>
            <w:tcW w:w="2571" w:type="dxa"/>
            <w:tcBorders>
              <w:top w:val="nil"/>
              <w:left w:val="nil"/>
              <w:bottom w:val="nil"/>
              <w:right w:val="nil"/>
            </w:tcBorders>
            <w:shd w:val="clear" w:color="auto" w:fill="auto"/>
            <w:noWrap/>
            <w:vAlign w:val="center"/>
          </w:tcPr>
          <w:p w:rsidR="008F0046" w:rsidRPr="00BF4323" w:rsidRDefault="008F0046" w:rsidP="003A30E1">
            <w:pPr>
              <w:rPr>
                <w:sz w:val="14"/>
                <w:szCs w:val="14"/>
              </w:rPr>
            </w:pPr>
            <w:r w:rsidRPr="00BF4323">
              <w:rPr>
                <w:sz w:val="14"/>
                <w:szCs w:val="14"/>
              </w:rPr>
              <w:t>32.Footwear</w:t>
            </w:r>
          </w:p>
        </w:tc>
        <w:tc>
          <w:tcPr>
            <w:tcW w:w="736" w:type="dxa"/>
            <w:tcBorders>
              <w:top w:val="nil"/>
              <w:left w:val="nil"/>
              <w:bottom w:val="nil"/>
              <w:right w:val="nil"/>
            </w:tcBorders>
            <w:shd w:val="clear" w:color="auto" w:fill="auto"/>
            <w:noWrap/>
            <w:tcMar>
              <w:left w:w="43" w:type="dxa"/>
              <w:right w:w="43" w:type="dxa"/>
            </w:tcMar>
            <w:vAlign w:val="center"/>
          </w:tcPr>
          <w:p w:rsidR="008F0046" w:rsidRDefault="008F0046" w:rsidP="003A30E1">
            <w:pPr>
              <w:jc w:val="right"/>
              <w:rPr>
                <w:color w:val="000000"/>
                <w:sz w:val="13"/>
                <w:szCs w:val="13"/>
              </w:rPr>
            </w:pPr>
            <w:r>
              <w:rPr>
                <w:color w:val="000000"/>
                <w:sz w:val="13"/>
                <w:szCs w:val="13"/>
              </w:rPr>
              <w:t>98,338</w:t>
            </w:r>
          </w:p>
        </w:tc>
        <w:tc>
          <w:tcPr>
            <w:tcW w:w="735" w:type="dxa"/>
            <w:tcBorders>
              <w:top w:val="nil"/>
              <w:left w:val="nil"/>
              <w:bottom w:val="nil"/>
              <w:right w:val="nil"/>
            </w:tcBorders>
            <w:shd w:val="clear" w:color="auto" w:fill="auto"/>
            <w:noWrap/>
            <w:tcMar>
              <w:left w:w="43" w:type="dxa"/>
              <w:right w:w="43" w:type="dxa"/>
            </w:tcMar>
            <w:vAlign w:val="center"/>
          </w:tcPr>
          <w:p w:rsidR="008F0046" w:rsidRDefault="008F0046" w:rsidP="008F0046">
            <w:pPr>
              <w:jc w:val="right"/>
              <w:rPr>
                <w:color w:val="000000"/>
                <w:sz w:val="13"/>
                <w:szCs w:val="13"/>
              </w:rPr>
            </w:pPr>
            <w:r>
              <w:rPr>
                <w:color w:val="000000"/>
                <w:sz w:val="13"/>
                <w:szCs w:val="13"/>
              </w:rPr>
              <w:t>89,777</w:t>
            </w:r>
          </w:p>
        </w:tc>
        <w:tc>
          <w:tcPr>
            <w:tcW w:w="741" w:type="dxa"/>
            <w:tcBorders>
              <w:top w:val="nil"/>
              <w:left w:val="nil"/>
              <w:bottom w:val="nil"/>
              <w:right w:val="nil"/>
            </w:tcBorders>
            <w:shd w:val="clear" w:color="auto" w:fill="auto"/>
            <w:noWrap/>
            <w:tcMar>
              <w:left w:w="43" w:type="dxa"/>
              <w:right w:w="43" w:type="dxa"/>
            </w:tcMar>
            <w:vAlign w:val="center"/>
          </w:tcPr>
          <w:p w:rsidR="008F0046" w:rsidRDefault="008F0046" w:rsidP="003A30E1">
            <w:pPr>
              <w:jc w:val="right"/>
              <w:rPr>
                <w:color w:val="000000"/>
                <w:sz w:val="13"/>
                <w:szCs w:val="13"/>
              </w:rPr>
            </w:pPr>
            <w:r>
              <w:rPr>
                <w:color w:val="000000"/>
                <w:sz w:val="13"/>
                <w:szCs w:val="13"/>
              </w:rPr>
              <w:t>8,956</w:t>
            </w:r>
          </w:p>
        </w:tc>
        <w:tc>
          <w:tcPr>
            <w:tcW w:w="725" w:type="dxa"/>
            <w:tcBorders>
              <w:top w:val="nil"/>
              <w:left w:val="nil"/>
              <w:bottom w:val="nil"/>
              <w:right w:val="nil"/>
            </w:tcBorders>
            <w:shd w:val="clear" w:color="auto" w:fill="auto"/>
            <w:tcMar>
              <w:left w:w="43" w:type="dxa"/>
              <w:right w:w="43" w:type="dxa"/>
            </w:tcMar>
            <w:vAlign w:val="center"/>
          </w:tcPr>
          <w:p w:rsidR="008F0046" w:rsidRDefault="008F0046" w:rsidP="008F0046">
            <w:pPr>
              <w:jc w:val="right"/>
              <w:rPr>
                <w:color w:val="000000"/>
                <w:sz w:val="13"/>
                <w:szCs w:val="13"/>
              </w:rPr>
            </w:pPr>
            <w:r>
              <w:rPr>
                <w:color w:val="000000"/>
                <w:sz w:val="13"/>
                <w:szCs w:val="13"/>
              </w:rPr>
              <w:t>8,536</w:t>
            </w:r>
          </w:p>
        </w:tc>
        <w:tc>
          <w:tcPr>
            <w:tcW w:w="720" w:type="dxa"/>
            <w:tcBorders>
              <w:top w:val="nil"/>
              <w:left w:val="nil"/>
              <w:bottom w:val="nil"/>
              <w:right w:val="nil"/>
            </w:tcBorders>
            <w:shd w:val="clear" w:color="auto" w:fill="auto"/>
            <w:tcMar>
              <w:left w:w="43" w:type="dxa"/>
              <w:right w:w="43" w:type="dxa"/>
            </w:tcMar>
            <w:vAlign w:val="center"/>
          </w:tcPr>
          <w:p w:rsidR="008F0046" w:rsidRDefault="008F0046" w:rsidP="003A30E1">
            <w:pPr>
              <w:jc w:val="right"/>
              <w:rPr>
                <w:color w:val="000000"/>
                <w:sz w:val="13"/>
                <w:szCs w:val="13"/>
              </w:rPr>
            </w:pPr>
            <w:r>
              <w:rPr>
                <w:color w:val="000000"/>
                <w:sz w:val="13"/>
                <w:szCs w:val="13"/>
              </w:rPr>
              <w:t>10,566</w:t>
            </w:r>
          </w:p>
        </w:tc>
        <w:tc>
          <w:tcPr>
            <w:tcW w:w="810" w:type="dxa"/>
            <w:tcBorders>
              <w:top w:val="nil"/>
              <w:left w:val="nil"/>
              <w:bottom w:val="nil"/>
              <w:right w:val="nil"/>
            </w:tcBorders>
            <w:tcMar>
              <w:left w:w="43" w:type="dxa"/>
              <w:right w:w="43" w:type="dxa"/>
            </w:tcMar>
            <w:vAlign w:val="center"/>
          </w:tcPr>
          <w:p w:rsidR="008F0046" w:rsidRDefault="008F0046" w:rsidP="003A30E1">
            <w:pPr>
              <w:jc w:val="right"/>
              <w:rPr>
                <w:color w:val="000000"/>
                <w:sz w:val="13"/>
                <w:szCs w:val="13"/>
              </w:rPr>
            </w:pPr>
            <w:r>
              <w:rPr>
                <w:color w:val="000000"/>
                <w:sz w:val="13"/>
                <w:szCs w:val="13"/>
              </w:rPr>
              <w:t>5,347</w:t>
            </w:r>
          </w:p>
        </w:tc>
        <w:tc>
          <w:tcPr>
            <w:tcW w:w="720" w:type="dxa"/>
            <w:tcBorders>
              <w:top w:val="nil"/>
              <w:left w:val="nil"/>
              <w:bottom w:val="nil"/>
              <w:right w:val="nil"/>
            </w:tcBorders>
            <w:shd w:val="clear" w:color="auto" w:fill="auto"/>
            <w:tcMar>
              <w:left w:w="43" w:type="dxa"/>
              <w:right w:w="43" w:type="dxa"/>
            </w:tcMar>
            <w:vAlign w:val="center"/>
          </w:tcPr>
          <w:p w:rsidR="008F0046" w:rsidRDefault="008F0046" w:rsidP="003A30E1">
            <w:pPr>
              <w:jc w:val="right"/>
              <w:rPr>
                <w:color w:val="000000"/>
                <w:sz w:val="13"/>
                <w:szCs w:val="13"/>
              </w:rPr>
            </w:pPr>
            <w:r>
              <w:rPr>
                <w:color w:val="000000"/>
                <w:sz w:val="13"/>
                <w:szCs w:val="13"/>
              </w:rPr>
              <w:t>7,896</w:t>
            </w:r>
          </w:p>
        </w:tc>
        <w:tc>
          <w:tcPr>
            <w:tcW w:w="720" w:type="dxa"/>
            <w:tcBorders>
              <w:top w:val="nil"/>
              <w:left w:val="nil"/>
              <w:bottom w:val="nil"/>
              <w:right w:val="nil"/>
            </w:tcBorders>
            <w:shd w:val="clear" w:color="auto" w:fill="auto"/>
            <w:tcMar>
              <w:left w:w="43" w:type="dxa"/>
              <w:right w:w="43" w:type="dxa"/>
            </w:tcMar>
            <w:vAlign w:val="center"/>
          </w:tcPr>
          <w:p w:rsidR="008F0046" w:rsidRDefault="008F0046" w:rsidP="008F0046">
            <w:pPr>
              <w:jc w:val="right"/>
              <w:rPr>
                <w:color w:val="000000"/>
                <w:sz w:val="13"/>
                <w:szCs w:val="13"/>
              </w:rPr>
            </w:pPr>
            <w:r>
              <w:rPr>
                <w:color w:val="000000"/>
                <w:sz w:val="13"/>
                <w:szCs w:val="13"/>
              </w:rPr>
              <w:t>6,680</w:t>
            </w:r>
          </w:p>
        </w:tc>
        <w:tc>
          <w:tcPr>
            <w:tcW w:w="720" w:type="dxa"/>
            <w:tcBorders>
              <w:top w:val="nil"/>
              <w:left w:val="nil"/>
              <w:bottom w:val="nil"/>
              <w:right w:val="nil"/>
            </w:tcBorders>
            <w:shd w:val="clear" w:color="auto" w:fill="auto"/>
            <w:tcMar>
              <w:left w:w="43" w:type="dxa"/>
              <w:right w:w="43" w:type="dxa"/>
            </w:tcMar>
            <w:vAlign w:val="center"/>
          </w:tcPr>
          <w:p w:rsidR="008F0046" w:rsidRDefault="008F0046" w:rsidP="008F0046">
            <w:pPr>
              <w:jc w:val="right"/>
              <w:rPr>
                <w:color w:val="000000"/>
                <w:sz w:val="13"/>
                <w:szCs w:val="13"/>
              </w:rPr>
            </w:pPr>
            <w:r>
              <w:rPr>
                <w:color w:val="000000"/>
                <w:sz w:val="13"/>
                <w:szCs w:val="13"/>
              </w:rPr>
              <w:t>6,984</w:t>
            </w:r>
          </w:p>
        </w:tc>
      </w:tr>
      <w:tr w:rsidR="008F0046" w:rsidRPr="00BF4323" w:rsidTr="008F0046">
        <w:trPr>
          <w:cantSplit/>
          <w:trHeight w:val="216"/>
        </w:trPr>
        <w:tc>
          <w:tcPr>
            <w:tcW w:w="2571" w:type="dxa"/>
            <w:tcBorders>
              <w:top w:val="nil"/>
              <w:left w:val="nil"/>
              <w:bottom w:val="nil"/>
              <w:right w:val="nil"/>
            </w:tcBorders>
            <w:shd w:val="clear" w:color="auto" w:fill="auto"/>
            <w:noWrap/>
            <w:vAlign w:val="center"/>
          </w:tcPr>
          <w:p w:rsidR="008F0046" w:rsidRPr="00BF4323" w:rsidRDefault="008F0046" w:rsidP="003A30E1">
            <w:pPr>
              <w:ind w:left="252" w:hanging="252"/>
              <w:rPr>
                <w:sz w:val="14"/>
                <w:szCs w:val="14"/>
              </w:rPr>
            </w:pPr>
            <w:r w:rsidRPr="00BF4323">
              <w:rPr>
                <w:sz w:val="14"/>
                <w:szCs w:val="14"/>
              </w:rPr>
              <w:t>33 Surgical Goods &amp; Medical Instr.</w:t>
            </w:r>
          </w:p>
        </w:tc>
        <w:tc>
          <w:tcPr>
            <w:tcW w:w="736" w:type="dxa"/>
            <w:tcBorders>
              <w:top w:val="nil"/>
              <w:left w:val="nil"/>
              <w:bottom w:val="nil"/>
              <w:right w:val="nil"/>
            </w:tcBorders>
            <w:shd w:val="clear" w:color="auto" w:fill="auto"/>
            <w:noWrap/>
            <w:tcMar>
              <w:left w:w="43" w:type="dxa"/>
              <w:right w:w="43" w:type="dxa"/>
            </w:tcMar>
            <w:vAlign w:val="center"/>
          </w:tcPr>
          <w:p w:rsidR="008F0046" w:rsidRDefault="008F0046" w:rsidP="003A30E1">
            <w:pPr>
              <w:jc w:val="right"/>
              <w:rPr>
                <w:color w:val="000000"/>
                <w:sz w:val="13"/>
                <w:szCs w:val="13"/>
              </w:rPr>
            </w:pPr>
            <w:r>
              <w:rPr>
                <w:color w:val="000000"/>
                <w:sz w:val="13"/>
                <w:szCs w:val="13"/>
              </w:rPr>
              <w:t>423,680</w:t>
            </w:r>
          </w:p>
        </w:tc>
        <w:tc>
          <w:tcPr>
            <w:tcW w:w="735" w:type="dxa"/>
            <w:tcBorders>
              <w:top w:val="nil"/>
              <w:left w:val="nil"/>
              <w:bottom w:val="nil"/>
              <w:right w:val="nil"/>
            </w:tcBorders>
            <w:shd w:val="clear" w:color="auto" w:fill="auto"/>
            <w:noWrap/>
            <w:tcMar>
              <w:left w:w="43" w:type="dxa"/>
              <w:right w:w="43" w:type="dxa"/>
            </w:tcMar>
            <w:vAlign w:val="center"/>
          </w:tcPr>
          <w:p w:rsidR="008F0046" w:rsidRDefault="008F0046" w:rsidP="008F0046">
            <w:pPr>
              <w:jc w:val="right"/>
              <w:rPr>
                <w:color w:val="000000"/>
                <w:sz w:val="13"/>
                <w:szCs w:val="13"/>
              </w:rPr>
            </w:pPr>
            <w:r>
              <w:rPr>
                <w:color w:val="000000"/>
                <w:sz w:val="13"/>
                <w:szCs w:val="13"/>
              </w:rPr>
              <w:t>395,600</w:t>
            </w:r>
          </w:p>
        </w:tc>
        <w:tc>
          <w:tcPr>
            <w:tcW w:w="741" w:type="dxa"/>
            <w:tcBorders>
              <w:top w:val="nil"/>
              <w:left w:val="nil"/>
              <w:bottom w:val="nil"/>
              <w:right w:val="nil"/>
            </w:tcBorders>
            <w:shd w:val="clear" w:color="auto" w:fill="auto"/>
            <w:noWrap/>
            <w:tcMar>
              <w:left w:w="43" w:type="dxa"/>
              <w:right w:w="43" w:type="dxa"/>
            </w:tcMar>
            <w:vAlign w:val="center"/>
          </w:tcPr>
          <w:p w:rsidR="008F0046" w:rsidRDefault="008F0046" w:rsidP="003A30E1">
            <w:pPr>
              <w:jc w:val="right"/>
              <w:rPr>
                <w:color w:val="000000"/>
                <w:sz w:val="13"/>
                <w:szCs w:val="13"/>
              </w:rPr>
            </w:pPr>
            <w:r>
              <w:rPr>
                <w:color w:val="000000"/>
                <w:sz w:val="13"/>
                <w:szCs w:val="13"/>
              </w:rPr>
              <w:t>43,238</w:t>
            </w:r>
          </w:p>
        </w:tc>
        <w:tc>
          <w:tcPr>
            <w:tcW w:w="725" w:type="dxa"/>
            <w:tcBorders>
              <w:top w:val="nil"/>
              <w:left w:val="nil"/>
              <w:bottom w:val="nil"/>
              <w:right w:val="nil"/>
            </w:tcBorders>
            <w:shd w:val="clear" w:color="auto" w:fill="auto"/>
            <w:tcMar>
              <w:left w:w="43" w:type="dxa"/>
              <w:right w:w="43" w:type="dxa"/>
            </w:tcMar>
            <w:vAlign w:val="center"/>
          </w:tcPr>
          <w:p w:rsidR="008F0046" w:rsidRDefault="008F0046" w:rsidP="008F0046">
            <w:pPr>
              <w:jc w:val="right"/>
              <w:rPr>
                <w:color w:val="000000"/>
                <w:sz w:val="13"/>
                <w:szCs w:val="13"/>
              </w:rPr>
            </w:pPr>
            <w:r>
              <w:rPr>
                <w:color w:val="000000"/>
                <w:sz w:val="13"/>
                <w:szCs w:val="13"/>
              </w:rPr>
              <w:t>25,284</w:t>
            </w:r>
          </w:p>
        </w:tc>
        <w:tc>
          <w:tcPr>
            <w:tcW w:w="720" w:type="dxa"/>
            <w:tcBorders>
              <w:top w:val="nil"/>
              <w:left w:val="nil"/>
              <w:bottom w:val="nil"/>
              <w:right w:val="nil"/>
            </w:tcBorders>
            <w:shd w:val="clear" w:color="auto" w:fill="auto"/>
            <w:tcMar>
              <w:left w:w="43" w:type="dxa"/>
              <w:right w:w="43" w:type="dxa"/>
            </w:tcMar>
            <w:vAlign w:val="center"/>
          </w:tcPr>
          <w:p w:rsidR="008F0046" w:rsidRDefault="008F0046" w:rsidP="003A30E1">
            <w:pPr>
              <w:jc w:val="right"/>
              <w:rPr>
                <w:color w:val="000000"/>
                <w:sz w:val="13"/>
                <w:szCs w:val="13"/>
              </w:rPr>
            </w:pPr>
            <w:r>
              <w:rPr>
                <w:color w:val="000000"/>
                <w:sz w:val="13"/>
                <w:szCs w:val="13"/>
              </w:rPr>
              <w:t>35,304</w:t>
            </w:r>
          </w:p>
        </w:tc>
        <w:tc>
          <w:tcPr>
            <w:tcW w:w="810" w:type="dxa"/>
            <w:tcBorders>
              <w:top w:val="nil"/>
              <w:left w:val="nil"/>
              <w:bottom w:val="nil"/>
              <w:right w:val="nil"/>
            </w:tcBorders>
            <w:tcMar>
              <w:left w:w="43" w:type="dxa"/>
              <w:right w:w="43" w:type="dxa"/>
            </w:tcMar>
            <w:vAlign w:val="center"/>
          </w:tcPr>
          <w:p w:rsidR="008F0046" w:rsidRDefault="008F0046" w:rsidP="003A30E1">
            <w:pPr>
              <w:jc w:val="right"/>
              <w:rPr>
                <w:color w:val="000000"/>
                <w:sz w:val="13"/>
                <w:szCs w:val="13"/>
              </w:rPr>
            </w:pPr>
            <w:r>
              <w:rPr>
                <w:color w:val="000000"/>
                <w:sz w:val="13"/>
                <w:szCs w:val="13"/>
              </w:rPr>
              <w:t>34,685</w:t>
            </w:r>
          </w:p>
        </w:tc>
        <w:tc>
          <w:tcPr>
            <w:tcW w:w="720" w:type="dxa"/>
            <w:tcBorders>
              <w:top w:val="nil"/>
              <w:left w:val="nil"/>
              <w:bottom w:val="nil"/>
              <w:right w:val="nil"/>
            </w:tcBorders>
            <w:shd w:val="clear" w:color="auto" w:fill="auto"/>
            <w:tcMar>
              <w:left w:w="43" w:type="dxa"/>
              <w:right w:w="43" w:type="dxa"/>
            </w:tcMar>
            <w:vAlign w:val="center"/>
          </w:tcPr>
          <w:p w:rsidR="008F0046" w:rsidRDefault="008F0046" w:rsidP="003A30E1">
            <w:pPr>
              <w:jc w:val="right"/>
              <w:rPr>
                <w:color w:val="000000"/>
                <w:sz w:val="13"/>
                <w:szCs w:val="13"/>
              </w:rPr>
            </w:pPr>
            <w:r>
              <w:rPr>
                <w:color w:val="000000"/>
                <w:sz w:val="13"/>
                <w:szCs w:val="13"/>
              </w:rPr>
              <w:t>38,526</w:t>
            </w:r>
          </w:p>
        </w:tc>
        <w:tc>
          <w:tcPr>
            <w:tcW w:w="720" w:type="dxa"/>
            <w:tcBorders>
              <w:top w:val="nil"/>
              <w:left w:val="nil"/>
              <w:bottom w:val="nil"/>
              <w:right w:val="nil"/>
            </w:tcBorders>
            <w:shd w:val="clear" w:color="auto" w:fill="auto"/>
            <w:tcMar>
              <w:left w:w="43" w:type="dxa"/>
              <w:right w:w="43" w:type="dxa"/>
            </w:tcMar>
            <w:vAlign w:val="center"/>
          </w:tcPr>
          <w:p w:rsidR="008F0046" w:rsidRDefault="008F0046" w:rsidP="008F0046">
            <w:pPr>
              <w:jc w:val="right"/>
              <w:rPr>
                <w:color w:val="000000"/>
                <w:sz w:val="13"/>
                <w:szCs w:val="13"/>
              </w:rPr>
            </w:pPr>
            <w:r>
              <w:rPr>
                <w:color w:val="000000"/>
                <w:sz w:val="13"/>
                <w:szCs w:val="13"/>
              </w:rPr>
              <w:t>42,513</w:t>
            </w:r>
          </w:p>
        </w:tc>
        <w:tc>
          <w:tcPr>
            <w:tcW w:w="720" w:type="dxa"/>
            <w:tcBorders>
              <w:top w:val="nil"/>
              <w:left w:val="nil"/>
              <w:bottom w:val="nil"/>
              <w:right w:val="nil"/>
            </w:tcBorders>
            <w:shd w:val="clear" w:color="auto" w:fill="auto"/>
            <w:tcMar>
              <w:left w:w="43" w:type="dxa"/>
              <w:right w:w="43" w:type="dxa"/>
            </w:tcMar>
            <w:vAlign w:val="center"/>
          </w:tcPr>
          <w:p w:rsidR="008F0046" w:rsidRDefault="008F0046" w:rsidP="008F0046">
            <w:pPr>
              <w:jc w:val="right"/>
              <w:rPr>
                <w:color w:val="000000"/>
                <w:sz w:val="13"/>
                <w:szCs w:val="13"/>
              </w:rPr>
            </w:pPr>
            <w:r>
              <w:rPr>
                <w:color w:val="000000"/>
                <w:sz w:val="13"/>
                <w:szCs w:val="13"/>
              </w:rPr>
              <w:t>28,850</w:t>
            </w:r>
          </w:p>
        </w:tc>
      </w:tr>
      <w:tr w:rsidR="008F0046" w:rsidRPr="00BF4323" w:rsidTr="008F0046">
        <w:trPr>
          <w:cantSplit/>
          <w:trHeight w:val="216"/>
        </w:trPr>
        <w:tc>
          <w:tcPr>
            <w:tcW w:w="2571" w:type="dxa"/>
            <w:tcBorders>
              <w:top w:val="nil"/>
              <w:left w:val="nil"/>
              <w:bottom w:val="nil"/>
              <w:right w:val="nil"/>
            </w:tcBorders>
            <w:shd w:val="clear" w:color="auto" w:fill="auto"/>
            <w:noWrap/>
            <w:vAlign w:val="center"/>
          </w:tcPr>
          <w:p w:rsidR="008F0046" w:rsidRPr="00BF4323" w:rsidRDefault="008F0046" w:rsidP="003A30E1">
            <w:pPr>
              <w:ind w:left="252" w:hanging="252"/>
              <w:rPr>
                <w:sz w:val="14"/>
                <w:szCs w:val="14"/>
              </w:rPr>
            </w:pPr>
            <w:r w:rsidRPr="00BF4323">
              <w:rPr>
                <w:sz w:val="14"/>
                <w:szCs w:val="14"/>
              </w:rPr>
              <w:t>34 Cutlery</w:t>
            </w:r>
          </w:p>
        </w:tc>
        <w:tc>
          <w:tcPr>
            <w:tcW w:w="736" w:type="dxa"/>
            <w:tcBorders>
              <w:top w:val="nil"/>
              <w:left w:val="nil"/>
              <w:bottom w:val="nil"/>
              <w:right w:val="nil"/>
            </w:tcBorders>
            <w:shd w:val="clear" w:color="auto" w:fill="auto"/>
            <w:noWrap/>
            <w:tcMar>
              <w:left w:w="43" w:type="dxa"/>
              <w:right w:w="43" w:type="dxa"/>
            </w:tcMar>
            <w:vAlign w:val="center"/>
          </w:tcPr>
          <w:p w:rsidR="008F0046" w:rsidRDefault="008F0046" w:rsidP="003A30E1">
            <w:pPr>
              <w:jc w:val="right"/>
              <w:rPr>
                <w:color w:val="000000"/>
                <w:sz w:val="13"/>
                <w:szCs w:val="13"/>
              </w:rPr>
            </w:pPr>
            <w:r>
              <w:rPr>
                <w:color w:val="000000"/>
                <w:sz w:val="13"/>
                <w:szCs w:val="13"/>
              </w:rPr>
              <w:t>55,111</w:t>
            </w:r>
          </w:p>
        </w:tc>
        <w:tc>
          <w:tcPr>
            <w:tcW w:w="735" w:type="dxa"/>
            <w:tcBorders>
              <w:top w:val="nil"/>
              <w:left w:val="nil"/>
              <w:bottom w:val="nil"/>
              <w:right w:val="nil"/>
            </w:tcBorders>
            <w:shd w:val="clear" w:color="auto" w:fill="auto"/>
            <w:noWrap/>
            <w:tcMar>
              <w:left w:w="43" w:type="dxa"/>
              <w:right w:w="43" w:type="dxa"/>
            </w:tcMar>
            <w:vAlign w:val="center"/>
          </w:tcPr>
          <w:p w:rsidR="008F0046" w:rsidRDefault="008F0046" w:rsidP="008F0046">
            <w:pPr>
              <w:jc w:val="right"/>
              <w:rPr>
                <w:color w:val="000000"/>
                <w:sz w:val="13"/>
                <w:szCs w:val="13"/>
              </w:rPr>
            </w:pPr>
            <w:r>
              <w:rPr>
                <w:color w:val="000000"/>
                <w:sz w:val="13"/>
                <w:szCs w:val="13"/>
              </w:rPr>
              <w:t>60,240</w:t>
            </w:r>
          </w:p>
        </w:tc>
        <w:tc>
          <w:tcPr>
            <w:tcW w:w="741" w:type="dxa"/>
            <w:tcBorders>
              <w:top w:val="nil"/>
              <w:left w:val="nil"/>
              <w:bottom w:val="nil"/>
              <w:right w:val="nil"/>
            </w:tcBorders>
            <w:shd w:val="clear" w:color="auto" w:fill="auto"/>
            <w:noWrap/>
            <w:tcMar>
              <w:left w:w="43" w:type="dxa"/>
              <w:right w:w="43" w:type="dxa"/>
            </w:tcMar>
            <w:vAlign w:val="center"/>
          </w:tcPr>
          <w:p w:rsidR="008F0046" w:rsidRDefault="008F0046" w:rsidP="003A30E1">
            <w:pPr>
              <w:jc w:val="right"/>
              <w:rPr>
                <w:color w:val="000000"/>
                <w:sz w:val="13"/>
                <w:szCs w:val="13"/>
              </w:rPr>
            </w:pPr>
            <w:r>
              <w:rPr>
                <w:color w:val="000000"/>
                <w:sz w:val="13"/>
                <w:szCs w:val="13"/>
              </w:rPr>
              <w:t>5,728</w:t>
            </w:r>
          </w:p>
        </w:tc>
        <w:tc>
          <w:tcPr>
            <w:tcW w:w="725" w:type="dxa"/>
            <w:tcBorders>
              <w:top w:val="nil"/>
              <w:left w:val="nil"/>
              <w:bottom w:val="nil"/>
              <w:right w:val="nil"/>
            </w:tcBorders>
            <w:shd w:val="clear" w:color="auto" w:fill="auto"/>
            <w:tcMar>
              <w:left w:w="43" w:type="dxa"/>
              <w:right w:w="43" w:type="dxa"/>
            </w:tcMar>
            <w:vAlign w:val="center"/>
          </w:tcPr>
          <w:p w:rsidR="008F0046" w:rsidRDefault="008F0046" w:rsidP="008F0046">
            <w:pPr>
              <w:jc w:val="right"/>
              <w:rPr>
                <w:color w:val="000000"/>
                <w:sz w:val="13"/>
                <w:szCs w:val="13"/>
              </w:rPr>
            </w:pPr>
            <w:r>
              <w:rPr>
                <w:color w:val="000000"/>
                <w:sz w:val="13"/>
                <w:szCs w:val="13"/>
              </w:rPr>
              <w:t>3,911</w:t>
            </w:r>
          </w:p>
        </w:tc>
        <w:tc>
          <w:tcPr>
            <w:tcW w:w="720" w:type="dxa"/>
            <w:tcBorders>
              <w:top w:val="nil"/>
              <w:left w:val="nil"/>
              <w:bottom w:val="nil"/>
              <w:right w:val="nil"/>
            </w:tcBorders>
            <w:shd w:val="clear" w:color="auto" w:fill="auto"/>
            <w:tcMar>
              <w:left w:w="43" w:type="dxa"/>
              <w:right w:w="43" w:type="dxa"/>
            </w:tcMar>
            <w:vAlign w:val="center"/>
          </w:tcPr>
          <w:p w:rsidR="008F0046" w:rsidRDefault="008F0046" w:rsidP="003A30E1">
            <w:pPr>
              <w:jc w:val="right"/>
              <w:rPr>
                <w:color w:val="000000"/>
                <w:sz w:val="13"/>
                <w:szCs w:val="13"/>
              </w:rPr>
            </w:pPr>
            <w:r>
              <w:rPr>
                <w:color w:val="000000"/>
                <w:sz w:val="13"/>
                <w:szCs w:val="13"/>
              </w:rPr>
              <w:t>6,168</w:t>
            </w:r>
          </w:p>
        </w:tc>
        <w:tc>
          <w:tcPr>
            <w:tcW w:w="810" w:type="dxa"/>
            <w:tcBorders>
              <w:top w:val="nil"/>
              <w:left w:val="nil"/>
              <w:bottom w:val="nil"/>
              <w:right w:val="nil"/>
            </w:tcBorders>
            <w:tcMar>
              <w:left w:w="43" w:type="dxa"/>
              <w:right w:w="43" w:type="dxa"/>
            </w:tcMar>
            <w:vAlign w:val="center"/>
          </w:tcPr>
          <w:p w:rsidR="008F0046" w:rsidRDefault="008F0046" w:rsidP="003A30E1">
            <w:pPr>
              <w:jc w:val="right"/>
              <w:rPr>
                <w:color w:val="000000"/>
                <w:sz w:val="13"/>
                <w:szCs w:val="13"/>
              </w:rPr>
            </w:pPr>
            <w:r>
              <w:rPr>
                <w:color w:val="000000"/>
                <w:sz w:val="13"/>
                <w:szCs w:val="13"/>
              </w:rPr>
              <w:t>4,968</w:t>
            </w:r>
          </w:p>
        </w:tc>
        <w:tc>
          <w:tcPr>
            <w:tcW w:w="720" w:type="dxa"/>
            <w:tcBorders>
              <w:top w:val="nil"/>
              <w:left w:val="nil"/>
              <w:bottom w:val="nil"/>
              <w:right w:val="nil"/>
            </w:tcBorders>
            <w:shd w:val="clear" w:color="auto" w:fill="auto"/>
            <w:tcMar>
              <w:left w:w="43" w:type="dxa"/>
              <w:right w:w="43" w:type="dxa"/>
            </w:tcMar>
            <w:vAlign w:val="center"/>
          </w:tcPr>
          <w:p w:rsidR="008F0046" w:rsidRDefault="008F0046" w:rsidP="003A30E1">
            <w:pPr>
              <w:jc w:val="right"/>
              <w:rPr>
                <w:color w:val="000000"/>
                <w:sz w:val="13"/>
                <w:szCs w:val="13"/>
              </w:rPr>
            </w:pPr>
            <w:r>
              <w:rPr>
                <w:color w:val="000000"/>
                <w:sz w:val="13"/>
                <w:szCs w:val="13"/>
              </w:rPr>
              <w:t>4,943</w:t>
            </w:r>
          </w:p>
        </w:tc>
        <w:tc>
          <w:tcPr>
            <w:tcW w:w="720" w:type="dxa"/>
            <w:tcBorders>
              <w:top w:val="nil"/>
              <w:left w:val="nil"/>
              <w:bottom w:val="nil"/>
              <w:right w:val="nil"/>
            </w:tcBorders>
            <w:shd w:val="clear" w:color="auto" w:fill="auto"/>
            <w:tcMar>
              <w:left w:w="43" w:type="dxa"/>
              <w:right w:w="43" w:type="dxa"/>
            </w:tcMar>
            <w:vAlign w:val="center"/>
          </w:tcPr>
          <w:p w:rsidR="008F0046" w:rsidRDefault="008F0046" w:rsidP="008F0046">
            <w:pPr>
              <w:jc w:val="right"/>
              <w:rPr>
                <w:color w:val="000000"/>
                <w:sz w:val="13"/>
                <w:szCs w:val="13"/>
              </w:rPr>
            </w:pPr>
            <w:r>
              <w:rPr>
                <w:color w:val="000000"/>
                <w:sz w:val="13"/>
                <w:szCs w:val="13"/>
              </w:rPr>
              <w:t>6,719</w:t>
            </w:r>
          </w:p>
        </w:tc>
        <w:tc>
          <w:tcPr>
            <w:tcW w:w="720" w:type="dxa"/>
            <w:tcBorders>
              <w:top w:val="nil"/>
              <w:left w:val="nil"/>
              <w:bottom w:val="nil"/>
              <w:right w:val="nil"/>
            </w:tcBorders>
            <w:shd w:val="clear" w:color="auto" w:fill="auto"/>
            <w:tcMar>
              <w:left w:w="43" w:type="dxa"/>
              <w:right w:w="43" w:type="dxa"/>
            </w:tcMar>
            <w:vAlign w:val="center"/>
          </w:tcPr>
          <w:p w:rsidR="008F0046" w:rsidRDefault="008F0046" w:rsidP="008F0046">
            <w:pPr>
              <w:jc w:val="right"/>
              <w:rPr>
                <w:color w:val="000000"/>
                <w:sz w:val="13"/>
                <w:szCs w:val="13"/>
              </w:rPr>
            </w:pPr>
            <w:r>
              <w:rPr>
                <w:color w:val="000000"/>
                <w:sz w:val="13"/>
                <w:szCs w:val="13"/>
              </w:rPr>
              <w:t>4,169</w:t>
            </w:r>
          </w:p>
        </w:tc>
      </w:tr>
      <w:tr w:rsidR="008F0046" w:rsidRPr="00BF4323" w:rsidTr="008F0046">
        <w:trPr>
          <w:cantSplit/>
          <w:trHeight w:val="216"/>
        </w:trPr>
        <w:tc>
          <w:tcPr>
            <w:tcW w:w="2571" w:type="dxa"/>
            <w:tcBorders>
              <w:top w:val="nil"/>
              <w:left w:val="nil"/>
              <w:bottom w:val="nil"/>
              <w:right w:val="nil"/>
            </w:tcBorders>
            <w:shd w:val="clear" w:color="auto" w:fill="auto"/>
            <w:noWrap/>
            <w:vAlign w:val="center"/>
          </w:tcPr>
          <w:p w:rsidR="008F0046" w:rsidRPr="00BF4323" w:rsidRDefault="008F0046" w:rsidP="003A30E1">
            <w:pPr>
              <w:ind w:left="252" w:hanging="252"/>
              <w:rPr>
                <w:sz w:val="14"/>
                <w:szCs w:val="14"/>
              </w:rPr>
            </w:pPr>
            <w:r w:rsidRPr="00BF4323">
              <w:rPr>
                <w:sz w:val="14"/>
                <w:szCs w:val="14"/>
              </w:rPr>
              <w:t>35 Onyx Manufactured</w:t>
            </w:r>
          </w:p>
        </w:tc>
        <w:tc>
          <w:tcPr>
            <w:tcW w:w="736" w:type="dxa"/>
            <w:tcBorders>
              <w:top w:val="nil"/>
              <w:left w:val="nil"/>
              <w:bottom w:val="nil"/>
              <w:right w:val="nil"/>
            </w:tcBorders>
            <w:shd w:val="clear" w:color="auto" w:fill="auto"/>
            <w:noWrap/>
            <w:tcMar>
              <w:left w:w="43" w:type="dxa"/>
              <w:right w:w="43" w:type="dxa"/>
            </w:tcMar>
            <w:vAlign w:val="center"/>
          </w:tcPr>
          <w:p w:rsidR="008F0046" w:rsidRDefault="008F0046" w:rsidP="003A30E1">
            <w:pPr>
              <w:jc w:val="right"/>
              <w:rPr>
                <w:color w:val="000000"/>
                <w:sz w:val="13"/>
                <w:szCs w:val="13"/>
              </w:rPr>
            </w:pPr>
            <w:r>
              <w:rPr>
                <w:color w:val="000000"/>
                <w:sz w:val="13"/>
                <w:szCs w:val="13"/>
              </w:rPr>
              <w:t>11,595</w:t>
            </w:r>
          </w:p>
        </w:tc>
        <w:tc>
          <w:tcPr>
            <w:tcW w:w="735" w:type="dxa"/>
            <w:tcBorders>
              <w:top w:val="nil"/>
              <w:left w:val="nil"/>
              <w:bottom w:val="nil"/>
              <w:right w:val="nil"/>
            </w:tcBorders>
            <w:shd w:val="clear" w:color="auto" w:fill="auto"/>
            <w:noWrap/>
            <w:tcMar>
              <w:left w:w="43" w:type="dxa"/>
              <w:right w:w="43" w:type="dxa"/>
            </w:tcMar>
            <w:vAlign w:val="center"/>
          </w:tcPr>
          <w:p w:rsidR="008F0046" w:rsidRDefault="008F0046" w:rsidP="008F0046">
            <w:pPr>
              <w:jc w:val="right"/>
              <w:rPr>
                <w:color w:val="000000"/>
                <w:sz w:val="13"/>
                <w:szCs w:val="13"/>
              </w:rPr>
            </w:pPr>
            <w:r>
              <w:rPr>
                <w:color w:val="000000"/>
                <w:sz w:val="13"/>
                <w:szCs w:val="13"/>
              </w:rPr>
              <w:t>8,341</w:t>
            </w:r>
          </w:p>
        </w:tc>
        <w:tc>
          <w:tcPr>
            <w:tcW w:w="741" w:type="dxa"/>
            <w:tcBorders>
              <w:top w:val="nil"/>
              <w:left w:val="nil"/>
              <w:bottom w:val="nil"/>
              <w:right w:val="nil"/>
            </w:tcBorders>
            <w:shd w:val="clear" w:color="auto" w:fill="auto"/>
            <w:noWrap/>
            <w:tcMar>
              <w:left w:w="43" w:type="dxa"/>
              <w:right w:w="43" w:type="dxa"/>
            </w:tcMar>
            <w:vAlign w:val="center"/>
          </w:tcPr>
          <w:p w:rsidR="008F0046" w:rsidRDefault="008F0046" w:rsidP="003A30E1">
            <w:pPr>
              <w:jc w:val="right"/>
              <w:rPr>
                <w:color w:val="000000"/>
                <w:sz w:val="13"/>
                <w:szCs w:val="13"/>
              </w:rPr>
            </w:pPr>
            <w:r>
              <w:rPr>
                <w:color w:val="000000"/>
                <w:sz w:val="13"/>
                <w:szCs w:val="13"/>
              </w:rPr>
              <w:t>1,232</w:t>
            </w:r>
          </w:p>
        </w:tc>
        <w:tc>
          <w:tcPr>
            <w:tcW w:w="725" w:type="dxa"/>
            <w:tcBorders>
              <w:top w:val="nil"/>
              <w:left w:val="nil"/>
              <w:bottom w:val="nil"/>
              <w:right w:val="nil"/>
            </w:tcBorders>
            <w:shd w:val="clear" w:color="auto" w:fill="auto"/>
            <w:tcMar>
              <w:left w:w="43" w:type="dxa"/>
              <w:right w:w="43" w:type="dxa"/>
            </w:tcMar>
            <w:vAlign w:val="center"/>
          </w:tcPr>
          <w:p w:rsidR="008F0046" w:rsidRDefault="008F0046" w:rsidP="008F0046">
            <w:pPr>
              <w:jc w:val="right"/>
              <w:rPr>
                <w:color w:val="000000"/>
                <w:sz w:val="13"/>
                <w:szCs w:val="13"/>
              </w:rPr>
            </w:pPr>
            <w:r>
              <w:rPr>
                <w:color w:val="000000"/>
                <w:sz w:val="13"/>
                <w:szCs w:val="13"/>
              </w:rPr>
              <w:t>493</w:t>
            </w:r>
          </w:p>
        </w:tc>
        <w:tc>
          <w:tcPr>
            <w:tcW w:w="720" w:type="dxa"/>
            <w:tcBorders>
              <w:top w:val="nil"/>
              <w:left w:val="nil"/>
              <w:bottom w:val="nil"/>
              <w:right w:val="nil"/>
            </w:tcBorders>
            <w:shd w:val="clear" w:color="auto" w:fill="auto"/>
            <w:tcMar>
              <w:left w:w="43" w:type="dxa"/>
              <w:right w:w="43" w:type="dxa"/>
            </w:tcMar>
            <w:vAlign w:val="center"/>
          </w:tcPr>
          <w:p w:rsidR="008F0046" w:rsidRDefault="008F0046" w:rsidP="003A30E1">
            <w:pPr>
              <w:jc w:val="right"/>
              <w:rPr>
                <w:color w:val="000000"/>
                <w:sz w:val="13"/>
                <w:szCs w:val="13"/>
              </w:rPr>
            </w:pPr>
            <w:r>
              <w:rPr>
                <w:color w:val="000000"/>
                <w:sz w:val="13"/>
                <w:szCs w:val="13"/>
              </w:rPr>
              <w:t>718</w:t>
            </w:r>
          </w:p>
        </w:tc>
        <w:tc>
          <w:tcPr>
            <w:tcW w:w="810" w:type="dxa"/>
            <w:tcBorders>
              <w:top w:val="nil"/>
              <w:left w:val="nil"/>
              <w:bottom w:val="nil"/>
              <w:right w:val="nil"/>
            </w:tcBorders>
            <w:tcMar>
              <w:left w:w="43" w:type="dxa"/>
              <w:right w:w="43" w:type="dxa"/>
            </w:tcMar>
            <w:vAlign w:val="center"/>
          </w:tcPr>
          <w:p w:rsidR="008F0046" w:rsidRDefault="008F0046" w:rsidP="003A30E1">
            <w:pPr>
              <w:jc w:val="right"/>
              <w:rPr>
                <w:color w:val="000000"/>
                <w:sz w:val="13"/>
                <w:szCs w:val="13"/>
              </w:rPr>
            </w:pPr>
            <w:r>
              <w:rPr>
                <w:color w:val="000000"/>
                <w:sz w:val="13"/>
                <w:szCs w:val="13"/>
              </w:rPr>
              <w:t>426</w:t>
            </w:r>
          </w:p>
        </w:tc>
        <w:tc>
          <w:tcPr>
            <w:tcW w:w="720" w:type="dxa"/>
            <w:tcBorders>
              <w:top w:val="nil"/>
              <w:left w:val="nil"/>
              <w:bottom w:val="nil"/>
              <w:right w:val="nil"/>
            </w:tcBorders>
            <w:shd w:val="clear" w:color="auto" w:fill="auto"/>
            <w:tcMar>
              <w:left w:w="43" w:type="dxa"/>
              <w:right w:w="43" w:type="dxa"/>
            </w:tcMar>
            <w:vAlign w:val="center"/>
          </w:tcPr>
          <w:p w:rsidR="008F0046" w:rsidRDefault="008F0046" w:rsidP="003A30E1">
            <w:pPr>
              <w:jc w:val="right"/>
              <w:rPr>
                <w:color w:val="000000"/>
                <w:sz w:val="13"/>
                <w:szCs w:val="13"/>
              </w:rPr>
            </w:pPr>
            <w:r>
              <w:rPr>
                <w:color w:val="000000"/>
                <w:sz w:val="13"/>
                <w:szCs w:val="13"/>
              </w:rPr>
              <w:t>632</w:t>
            </w:r>
          </w:p>
        </w:tc>
        <w:tc>
          <w:tcPr>
            <w:tcW w:w="720" w:type="dxa"/>
            <w:tcBorders>
              <w:top w:val="nil"/>
              <w:left w:val="nil"/>
              <w:bottom w:val="nil"/>
              <w:right w:val="nil"/>
            </w:tcBorders>
            <w:shd w:val="clear" w:color="auto" w:fill="auto"/>
            <w:tcMar>
              <w:left w:w="43" w:type="dxa"/>
              <w:right w:w="43" w:type="dxa"/>
            </w:tcMar>
            <w:vAlign w:val="center"/>
          </w:tcPr>
          <w:p w:rsidR="008F0046" w:rsidRDefault="008F0046" w:rsidP="008F0046">
            <w:pPr>
              <w:jc w:val="right"/>
              <w:rPr>
                <w:color w:val="000000"/>
                <w:sz w:val="13"/>
                <w:szCs w:val="13"/>
              </w:rPr>
            </w:pPr>
            <w:r>
              <w:rPr>
                <w:color w:val="000000"/>
                <w:sz w:val="13"/>
                <w:szCs w:val="13"/>
              </w:rPr>
              <w:t>568</w:t>
            </w:r>
          </w:p>
        </w:tc>
        <w:tc>
          <w:tcPr>
            <w:tcW w:w="720" w:type="dxa"/>
            <w:tcBorders>
              <w:top w:val="nil"/>
              <w:left w:val="nil"/>
              <w:bottom w:val="nil"/>
              <w:right w:val="nil"/>
            </w:tcBorders>
            <w:shd w:val="clear" w:color="auto" w:fill="auto"/>
            <w:tcMar>
              <w:left w:w="43" w:type="dxa"/>
              <w:right w:w="43" w:type="dxa"/>
            </w:tcMar>
            <w:vAlign w:val="center"/>
          </w:tcPr>
          <w:p w:rsidR="008F0046" w:rsidRDefault="008F0046" w:rsidP="008F0046">
            <w:pPr>
              <w:jc w:val="right"/>
              <w:rPr>
                <w:color w:val="000000"/>
                <w:sz w:val="13"/>
                <w:szCs w:val="13"/>
              </w:rPr>
            </w:pPr>
            <w:r>
              <w:rPr>
                <w:color w:val="000000"/>
                <w:sz w:val="13"/>
                <w:szCs w:val="13"/>
              </w:rPr>
              <w:t>353</w:t>
            </w:r>
          </w:p>
        </w:tc>
      </w:tr>
      <w:tr w:rsidR="008F0046" w:rsidRPr="00BF4323" w:rsidTr="008F0046">
        <w:trPr>
          <w:cantSplit/>
          <w:trHeight w:val="216"/>
        </w:trPr>
        <w:tc>
          <w:tcPr>
            <w:tcW w:w="2571" w:type="dxa"/>
            <w:tcBorders>
              <w:top w:val="nil"/>
              <w:left w:val="nil"/>
              <w:bottom w:val="nil"/>
              <w:right w:val="nil"/>
            </w:tcBorders>
            <w:shd w:val="clear" w:color="auto" w:fill="auto"/>
            <w:noWrap/>
            <w:vAlign w:val="center"/>
          </w:tcPr>
          <w:p w:rsidR="008F0046" w:rsidRPr="00BF4323" w:rsidRDefault="008F0046" w:rsidP="003A30E1">
            <w:pPr>
              <w:ind w:left="180" w:hanging="180"/>
              <w:rPr>
                <w:sz w:val="14"/>
                <w:szCs w:val="14"/>
              </w:rPr>
            </w:pPr>
            <w:r w:rsidRPr="00BF4323">
              <w:rPr>
                <w:sz w:val="14"/>
                <w:szCs w:val="14"/>
              </w:rPr>
              <w:t xml:space="preserve">36.Chemical and </w:t>
            </w:r>
            <w:proofErr w:type="spellStart"/>
            <w:r w:rsidRPr="00BF4323">
              <w:rPr>
                <w:sz w:val="14"/>
                <w:szCs w:val="14"/>
              </w:rPr>
              <w:t>Pharmaceutica</w:t>
            </w:r>
            <w:proofErr w:type="spellEnd"/>
            <w:r w:rsidRPr="00BF4323">
              <w:rPr>
                <w:sz w:val="14"/>
                <w:szCs w:val="14"/>
              </w:rPr>
              <w:t xml:space="preserve"> Products</w:t>
            </w:r>
          </w:p>
        </w:tc>
        <w:tc>
          <w:tcPr>
            <w:tcW w:w="736" w:type="dxa"/>
            <w:tcBorders>
              <w:top w:val="nil"/>
              <w:left w:val="nil"/>
              <w:bottom w:val="nil"/>
              <w:right w:val="nil"/>
            </w:tcBorders>
            <w:shd w:val="clear" w:color="auto" w:fill="auto"/>
            <w:noWrap/>
            <w:tcMar>
              <w:left w:w="43" w:type="dxa"/>
              <w:right w:w="43" w:type="dxa"/>
            </w:tcMar>
            <w:vAlign w:val="center"/>
          </w:tcPr>
          <w:p w:rsidR="008F0046" w:rsidRDefault="008F0046" w:rsidP="003A30E1">
            <w:pPr>
              <w:jc w:val="right"/>
              <w:rPr>
                <w:color w:val="000000"/>
                <w:sz w:val="13"/>
                <w:szCs w:val="13"/>
              </w:rPr>
            </w:pPr>
            <w:r>
              <w:rPr>
                <w:color w:val="000000"/>
                <w:sz w:val="13"/>
                <w:szCs w:val="13"/>
              </w:rPr>
              <w:t>1,052,316</w:t>
            </w:r>
          </w:p>
        </w:tc>
        <w:tc>
          <w:tcPr>
            <w:tcW w:w="735" w:type="dxa"/>
            <w:tcBorders>
              <w:top w:val="nil"/>
              <w:left w:val="nil"/>
              <w:bottom w:val="nil"/>
              <w:right w:val="nil"/>
            </w:tcBorders>
            <w:shd w:val="clear" w:color="auto" w:fill="auto"/>
            <w:noWrap/>
            <w:tcMar>
              <w:left w:w="43" w:type="dxa"/>
              <w:right w:w="43" w:type="dxa"/>
            </w:tcMar>
            <w:vAlign w:val="center"/>
          </w:tcPr>
          <w:p w:rsidR="008F0046" w:rsidRDefault="008F0046" w:rsidP="008F0046">
            <w:pPr>
              <w:jc w:val="right"/>
              <w:rPr>
                <w:color w:val="000000"/>
                <w:sz w:val="13"/>
                <w:szCs w:val="13"/>
              </w:rPr>
            </w:pPr>
            <w:r>
              <w:rPr>
                <w:color w:val="000000"/>
                <w:sz w:val="13"/>
                <w:szCs w:val="13"/>
              </w:rPr>
              <w:t>1,110,531</w:t>
            </w:r>
          </w:p>
        </w:tc>
        <w:tc>
          <w:tcPr>
            <w:tcW w:w="741" w:type="dxa"/>
            <w:tcBorders>
              <w:top w:val="nil"/>
              <w:left w:val="nil"/>
              <w:bottom w:val="nil"/>
              <w:right w:val="nil"/>
            </w:tcBorders>
            <w:shd w:val="clear" w:color="auto" w:fill="auto"/>
            <w:noWrap/>
            <w:tcMar>
              <w:left w:w="43" w:type="dxa"/>
              <w:right w:w="43" w:type="dxa"/>
            </w:tcMar>
            <w:vAlign w:val="center"/>
          </w:tcPr>
          <w:p w:rsidR="008F0046" w:rsidRDefault="008F0046" w:rsidP="003A30E1">
            <w:pPr>
              <w:jc w:val="right"/>
              <w:rPr>
                <w:color w:val="000000"/>
                <w:sz w:val="13"/>
                <w:szCs w:val="13"/>
              </w:rPr>
            </w:pPr>
            <w:r>
              <w:rPr>
                <w:color w:val="000000"/>
                <w:sz w:val="13"/>
                <w:szCs w:val="13"/>
              </w:rPr>
              <w:t>109,909</w:t>
            </w:r>
          </w:p>
        </w:tc>
        <w:tc>
          <w:tcPr>
            <w:tcW w:w="725" w:type="dxa"/>
            <w:tcBorders>
              <w:top w:val="nil"/>
              <w:left w:val="nil"/>
              <w:bottom w:val="nil"/>
              <w:right w:val="nil"/>
            </w:tcBorders>
            <w:shd w:val="clear" w:color="auto" w:fill="auto"/>
            <w:tcMar>
              <w:left w:w="43" w:type="dxa"/>
              <w:right w:w="43" w:type="dxa"/>
            </w:tcMar>
            <w:vAlign w:val="center"/>
          </w:tcPr>
          <w:p w:rsidR="008F0046" w:rsidRDefault="008F0046" w:rsidP="008F0046">
            <w:pPr>
              <w:jc w:val="right"/>
              <w:rPr>
                <w:color w:val="000000"/>
                <w:sz w:val="13"/>
                <w:szCs w:val="13"/>
              </w:rPr>
            </w:pPr>
            <w:r>
              <w:rPr>
                <w:color w:val="000000"/>
                <w:sz w:val="13"/>
                <w:szCs w:val="13"/>
              </w:rPr>
              <w:t>79,317</w:t>
            </w:r>
          </w:p>
        </w:tc>
        <w:tc>
          <w:tcPr>
            <w:tcW w:w="720" w:type="dxa"/>
            <w:tcBorders>
              <w:top w:val="nil"/>
              <w:left w:val="nil"/>
              <w:bottom w:val="nil"/>
              <w:right w:val="nil"/>
            </w:tcBorders>
            <w:shd w:val="clear" w:color="auto" w:fill="auto"/>
            <w:tcMar>
              <w:left w:w="43" w:type="dxa"/>
              <w:right w:w="43" w:type="dxa"/>
            </w:tcMar>
            <w:vAlign w:val="center"/>
          </w:tcPr>
          <w:p w:rsidR="008F0046" w:rsidRDefault="008F0046" w:rsidP="003A30E1">
            <w:pPr>
              <w:jc w:val="right"/>
              <w:rPr>
                <w:color w:val="000000"/>
                <w:sz w:val="13"/>
                <w:szCs w:val="13"/>
              </w:rPr>
            </w:pPr>
            <w:r>
              <w:rPr>
                <w:color w:val="000000"/>
                <w:sz w:val="13"/>
                <w:szCs w:val="13"/>
              </w:rPr>
              <w:t>121,300</w:t>
            </w:r>
          </w:p>
        </w:tc>
        <w:tc>
          <w:tcPr>
            <w:tcW w:w="810" w:type="dxa"/>
            <w:tcBorders>
              <w:top w:val="nil"/>
              <w:left w:val="nil"/>
              <w:bottom w:val="nil"/>
              <w:right w:val="nil"/>
            </w:tcBorders>
            <w:tcMar>
              <w:left w:w="43" w:type="dxa"/>
              <w:right w:w="43" w:type="dxa"/>
            </w:tcMar>
            <w:vAlign w:val="center"/>
          </w:tcPr>
          <w:p w:rsidR="008F0046" w:rsidRDefault="008F0046" w:rsidP="003A30E1">
            <w:pPr>
              <w:jc w:val="right"/>
              <w:rPr>
                <w:color w:val="000000"/>
                <w:sz w:val="13"/>
                <w:szCs w:val="13"/>
              </w:rPr>
            </w:pPr>
            <w:r>
              <w:rPr>
                <w:color w:val="000000"/>
                <w:sz w:val="13"/>
                <w:szCs w:val="13"/>
              </w:rPr>
              <w:t>99,199</w:t>
            </w:r>
          </w:p>
        </w:tc>
        <w:tc>
          <w:tcPr>
            <w:tcW w:w="720" w:type="dxa"/>
            <w:tcBorders>
              <w:top w:val="nil"/>
              <w:left w:val="nil"/>
              <w:bottom w:val="nil"/>
              <w:right w:val="nil"/>
            </w:tcBorders>
            <w:shd w:val="clear" w:color="auto" w:fill="auto"/>
            <w:tcMar>
              <w:left w:w="43" w:type="dxa"/>
              <w:right w:w="43" w:type="dxa"/>
            </w:tcMar>
            <w:vAlign w:val="center"/>
          </w:tcPr>
          <w:p w:rsidR="008F0046" w:rsidRDefault="008F0046" w:rsidP="003A30E1">
            <w:pPr>
              <w:jc w:val="right"/>
              <w:rPr>
                <w:color w:val="000000"/>
                <w:sz w:val="13"/>
                <w:szCs w:val="13"/>
              </w:rPr>
            </w:pPr>
            <w:r>
              <w:rPr>
                <w:color w:val="000000"/>
                <w:sz w:val="13"/>
                <w:szCs w:val="13"/>
              </w:rPr>
              <w:t>129,720</w:t>
            </w:r>
          </w:p>
        </w:tc>
        <w:tc>
          <w:tcPr>
            <w:tcW w:w="720" w:type="dxa"/>
            <w:tcBorders>
              <w:top w:val="nil"/>
              <w:left w:val="nil"/>
              <w:bottom w:val="nil"/>
              <w:right w:val="nil"/>
            </w:tcBorders>
            <w:shd w:val="clear" w:color="auto" w:fill="auto"/>
            <w:tcMar>
              <w:left w:w="43" w:type="dxa"/>
              <w:right w:w="43" w:type="dxa"/>
            </w:tcMar>
            <w:vAlign w:val="center"/>
          </w:tcPr>
          <w:p w:rsidR="008F0046" w:rsidRDefault="008F0046" w:rsidP="008F0046">
            <w:pPr>
              <w:jc w:val="right"/>
              <w:rPr>
                <w:color w:val="000000"/>
                <w:sz w:val="13"/>
                <w:szCs w:val="13"/>
              </w:rPr>
            </w:pPr>
            <w:r>
              <w:rPr>
                <w:color w:val="000000"/>
                <w:sz w:val="13"/>
                <w:szCs w:val="13"/>
              </w:rPr>
              <w:t>96,416</w:t>
            </w:r>
          </w:p>
        </w:tc>
        <w:tc>
          <w:tcPr>
            <w:tcW w:w="720" w:type="dxa"/>
            <w:tcBorders>
              <w:top w:val="nil"/>
              <w:left w:val="nil"/>
              <w:bottom w:val="nil"/>
              <w:right w:val="nil"/>
            </w:tcBorders>
            <w:shd w:val="clear" w:color="auto" w:fill="auto"/>
            <w:tcMar>
              <w:left w:w="43" w:type="dxa"/>
              <w:right w:w="43" w:type="dxa"/>
            </w:tcMar>
            <w:vAlign w:val="center"/>
          </w:tcPr>
          <w:p w:rsidR="008F0046" w:rsidRDefault="008F0046" w:rsidP="008F0046">
            <w:pPr>
              <w:jc w:val="right"/>
              <w:rPr>
                <w:color w:val="000000"/>
                <w:sz w:val="13"/>
                <w:szCs w:val="13"/>
              </w:rPr>
            </w:pPr>
            <w:r>
              <w:rPr>
                <w:color w:val="000000"/>
                <w:sz w:val="13"/>
                <w:szCs w:val="13"/>
              </w:rPr>
              <w:t>101,448</w:t>
            </w:r>
          </w:p>
        </w:tc>
      </w:tr>
      <w:tr w:rsidR="008F0046" w:rsidRPr="00BF4323" w:rsidTr="008F0046">
        <w:trPr>
          <w:cantSplit/>
          <w:trHeight w:val="216"/>
        </w:trPr>
        <w:tc>
          <w:tcPr>
            <w:tcW w:w="2571" w:type="dxa"/>
            <w:tcBorders>
              <w:top w:val="nil"/>
              <w:left w:val="nil"/>
              <w:bottom w:val="nil"/>
              <w:right w:val="nil"/>
            </w:tcBorders>
            <w:shd w:val="clear" w:color="auto" w:fill="auto"/>
            <w:noWrap/>
            <w:vAlign w:val="center"/>
          </w:tcPr>
          <w:p w:rsidR="008F0046" w:rsidRPr="00BF4323" w:rsidRDefault="008F0046" w:rsidP="003A30E1">
            <w:pPr>
              <w:rPr>
                <w:sz w:val="14"/>
                <w:szCs w:val="14"/>
              </w:rPr>
            </w:pPr>
            <w:r w:rsidRPr="00BF4323">
              <w:rPr>
                <w:sz w:val="14"/>
                <w:szCs w:val="14"/>
              </w:rPr>
              <w:t>37.Engineering Goods</w:t>
            </w:r>
          </w:p>
        </w:tc>
        <w:tc>
          <w:tcPr>
            <w:tcW w:w="736" w:type="dxa"/>
            <w:tcBorders>
              <w:top w:val="nil"/>
              <w:left w:val="nil"/>
              <w:bottom w:val="nil"/>
              <w:right w:val="nil"/>
            </w:tcBorders>
            <w:shd w:val="clear" w:color="auto" w:fill="auto"/>
            <w:noWrap/>
            <w:tcMar>
              <w:left w:w="43" w:type="dxa"/>
              <w:right w:w="43" w:type="dxa"/>
            </w:tcMar>
            <w:vAlign w:val="center"/>
          </w:tcPr>
          <w:p w:rsidR="008F0046" w:rsidRDefault="008F0046" w:rsidP="003A30E1">
            <w:pPr>
              <w:jc w:val="right"/>
              <w:rPr>
                <w:color w:val="000000"/>
                <w:sz w:val="13"/>
                <w:szCs w:val="13"/>
              </w:rPr>
            </w:pPr>
            <w:r>
              <w:rPr>
                <w:color w:val="000000"/>
                <w:sz w:val="13"/>
                <w:szCs w:val="13"/>
              </w:rPr>
              <w:t>214,171</w:t>
            </w:r>
          </w:p>
        </w:tc>
        <w:tc>
          <w:tcPr>
            <w:tcW w:w="735" w:type="dxa"/>
            <w:tcBorders>
              <w:top w:val="nil"/>
              <w:left w:val="nil"/>
              <w:bottom w:val="nil"/>
              <w:right w:val="nil"/>
            </w:tcBorders>
            <w:shd w:val="clear" w:color="auto" w:fill="auto"/>
            <w:noWrap/>
            <w:tcMar>
              <w:left w:w="43" w:type="dxa"/>
              <w:right w:w="43" w:type="dxa"/>
            </w:tcMar>
            <w:vAlign w:val="center"/>
          </w:tcPr>
          <w:p w:rsidR="008F0046" w:rsidRDefault="008F0046" w:rsidP="008F0046">
            <w:pPr>
              <w:jc w:val="right"/>
              <w:rPr>
                <w:color w:val="000000"/>
                <w:sz w:val="13"/>
                <w:szCs w:val="13"/>
              </w:rPr>
            </w:pPr>
            <w:r>
              <w:rPr>
                <w:color w:val="000000"/>
                <w:sz w:val="13"/>
                <w:szCs w:val="13"/>
              </w:rPr>
              <w:t>182,883</w:t>
            </w:r>
          </w:p>
        </w:tc>
        <w:tc>
          <w:tcPr>
            <w:tcW w:w="741" w:type="dxa"/>
            <w:tcBorders>
              <w:top w:val="nil"/>
              <w:left w:val="nil"/>
              <w:bottom w:val="nil"/>
              <w:right w:val="nil"/>
            </w:tcBorders>
            <w:shd w:val="clear" w:color="auto" w:fill="auto"/>
            <w:noWrap/>
            <w:tcMar>
              <w:left w:w="43" w:type="dxa"/>
              <w:right w:w="43" w:type="dxa"/>
            </w:tcMar>
            <w:vAlign w:val="center"/>
          </w:tcPr>
          <w:p w:rsidR="008F0046" w:rsidRDefault="008F0046" w:rsidP="003A30E1">
            <w:pPr>
              <w:jc w:val="right"/>
              <w:rPr>
                <w:color w:val="000000"/>
                <w:sz w:val="13"/>
                <w:szCs w:val="13"/>
              </w:rPr>
            </w:pPr>
            <w:r>
              <w:rPr>
                <w:color w:val="000000"/>
                <w:sz w:val="13"/>
                <w:szCs w:val="13"/>
              </w:rPr>
              <w:t>17,189</w:t>
            </w:r>
          </w:p>
        </w:tc>
        <w:tc>
          <w:tcPr>
            <w:tcW w:w="725" w:type="dxa"/>
            <w:tcBorders>
              <w:top w:val="nil"/>
              <w:left w:val="nil"/>
              <w:bottom w:val="nil"/>
              <w:right w:val="nil"/>
            </w:tcBorders>
            <w:shd w:val="clear" w:color="auto" w:fill="auto"/>
            <w:tcMar>
              <w:left w:w="43" w:type="dxa"/>
              <w:right w:w="43" w:type="dxa"/>
            </w:tcMar>
            <w:vAlign w:val="center"/>
          </w:tcPr>
          <w:p w:rsidR="008F0046" w:rsidRDefault="008F0046" w:rsidP="008F0046">
            <w:pPr>
              <w:jc w:val="right"/>
              <w:rPr>
                <w:color w:val="000000"/>
                <w:sz w:val="13"/>
                <w:szCs w:val="13"/>
              </w:rPr>
            </w:pPr>
            <w:r>
              <w:rPr>
                <w:color w:val="000000"/>
                <w:sz w:val="13"/>
                <w:szCs w:val="13"/>
              </w:rPr>
              <w:t>14,084</w:t>
            </w:r>
          </w:p>
        </w:tc>
        <w:tc>
          <w:tcPr>
            <w:tcW w:w="720" w:type="dxa"/>
            <w:tcBorders>
              <w:top w:val="nil"/>
              <w:left w:val="nil"/>
              <w:bottom w:val="nil"/>
              <w:right w:val="nil"/>
            </w:tcBorders>
            <w:shd w:val="clear" w:color="auto" w:fill="auto"/>
            <w:tcMar>
              <w:left w:w="43" w:type="dxa"/>
              <w:right w:w="43" w:type="dxa"/>
            </w:tcMar>
            <w:vAlign w:val="center"/>
          </w:tcPr>
          <w:p w:rsidR="008F0046" w:rsidRDefault="008F0046" w:rsidP="003A30E1">
            <w:pPr>
              <w:jc w:val="right"/>
              <w:rPr>
                <w:color w:val="000000"/>
                <w:sz w:val="13"/>
                <w:szCs w:val="13"/>
              </w:rPr>
            </w:pPr>
            <w:r>
              <w:rPr>
                <w:color w:val="000000"/>
                <w:sz w:val="13"/>
                <w:szCs w:val="13"/>
              </w:rPr>
              <w:t>18,334</w:t>
            </w:r>
          </w:p>
        </w:tc>
        <w:tc>
          <w:tcPr>
            <w:tcW w:w="810" w:type="dxa"/>
            <w:tcBorders>
              <w:top w:val="nil"/>
              <w:left w:val="nil"/>
              <w:bottom w:val="nil"/>
              <w:right w:val="nil"/>
            </w:tcBorders>
            <w:tcMar>
              <w:left w:w="43" w:type="dxa"/>
              <w:right w:w="43" w:type="dxa"/>
            </w:tcMar>
            <w:vAlign w:val="center"/>
          </w:tcPr>
          <w:p w:rsidR="008F0046" w:rsidRDefault="008F0046" w:rsidP="003A30E1">
            <w:pPr>
              <w:jc w:val="right"/>
              <w:rPr>
                <w:color w:val="000000"/>
                <w:sz w:val="13"/>
                <w:szCs w:val="13"/>
              </w:rPr>
            </w:pPr>
            <w:r>
              <w:rPr>
                <w:color w:val="000000"/>
                <w:sz w:val="13"/>
                <w:szCs w:val="13"/>
              </w:rPr>
              <w:t>15,435</w:t>
            </w:r>
          </w:p>
        </w:tc>
        <w:tc>
          <w:tcPr>
            <w:tcW w:w="720" w:type="dxa"/>
            <w:tcBorders>
              <w:top w:val="nil"/>
              <w:left w:val="nil"/>
              <w:bottom w:val="nil"/>
              <w:right w:val="nil"/>
            </w:tcBorders>
            <w:shd w:val="clear" w:color="auto" w:fill="auto"/>
            <w:tcMar>
              <w:left w:w="43" w:type="dxa"/>
              <w:right w:w="43" w:type="dxa"/>
            </w:tcMar>
            <w:vAlign w:val="center"/>
          </w:tcPr>
          <w:p w:rsidR="008F0046" w:rsidRDefault="008F0046" w:rsidP="003A30E1">
            <w:pPr>
              <w:jc w:val="right"/>
              <w:rPr>
                <w:color w:val="000000"/>
                <w:sz w:val="13"/>
                <w:szCs w:val="13"/>
              </w:rPr>
            </w:pPr>
            <w:r>
              <w:rPr>
                <w:color w:val="000000"/>
                <w:sz w:val="13"/>
                <w:szCs w:val="13"/>
              </w:rPr>
              <w:t>16,630</w:t>
            </w:r>
          </w:p>
        </w:tc>
        <w:tc>
          <w:tcPr>
            <w:tcW w:w="720" w:type="dxa"/>
            <w:tcBorders>
              <w:top w:val="nil"/>
              <w:left w:val="nil"/>
              <w:bottom w:val="nil"/>
              <w:right w:val="nil"/>
            </w:tcBorders>
            <w:shd w:val="clear" w:color="auto" w:fill="auto"/>
            <w:tcMar>
              <w:left w:w="43" w:type="dxa"/>
              <w:right w:w="43" w:type="dxa"/>
            </w:tcMar>
            <w:vAlign w:val="center"/>
          </w:tcPr>
          <w:p w:rsidR="008F0046" w:rsidRDefault="008F0046" w:rsidP="008F0046">
            <w:pPr>
              <w:jc w:val="right"/>
              <w:rPr>
                <w:color w:val="000000"/>
                <w:sz w:val="13"/>
                <w:szCs w:val="13"/>
              </w:rPr>
            </w:pPr>
            <w:r>
              <w:rPr>
                <w:color w:val="000000"/>
                <w:sz w:val="13"/>
                <w:szCs w:val="13"/>
              </w:rPr>
              <w:t>17,338</w:t>
            </w:r>
          </w:p>
        </w:tc>
        <w:tc>
          <w:tcPr>
            <w:tcW w:w="720" w:type="dxa"/>
            <w:tcBorders>
              <w:top w:val="nil"/>
              <w:left w:val="nil"/>
              <w:bottom w:val="nil"/>
              <w:right w:val="nil"/>
            </w:tcBorders>
            <w:shd w:val="clear" w:color="auto" w:fill="auto"/>
            <w:tcMar>
              <w:left w:w="43" w:type="dxa"/>
              <w:right w:w="43" w:type="dxa"/>
            </w:tcMar>
            <w:vAlign w:val="center"/>
          </w:tcPr>
          <w:p w:rsidR="008F0046" w:rsidRDefault="008F0046" w:rsidP="008F0046">
            <w:pPr>
              <w:jc w:val="right"/>
              <w:rPr>
                <w:color w:val="000000"/>
                <w:sz w:val="13"/>
                <w:szCs w:val="13"/>
              </w:rPr>
            </w:pPr>
            <w:r>
              <w:rPr>
                <w:color w:val="000000"/>
                <w:sz w:val="13"/>
                <w:szCs w:val="13"/>
              </w:rPr>
              <w:t>15,582</w:t>
            </w:r>
          </w:p>
        </w:tc>
      </w:tr>
      <w:tr w:rsidR="008F0046" w:rsidRPr="00BF4323" w:rsidTr="008F0046">
        <w:trPr>
          <w:cantSplit/>
          <w:trHeight w:val="216"/>
        </w:trPr>
        <w:tc>
          <w:tcPr>
            <w:tcW w:w="2571" w:type="dxa"/>
            <w:tcBorders>
              <w:top w:val="nil"/>
              <w:left w:val="nil"/>
              <w:bottom w:val="nil"/>
              <w:right w:val="nil"/>
            </w:tcBorders>
            <w:shd w:val="clear" w:color="auto" w:fill="auto"/>
            <w:noWrap/>
            <w:vAlign w:val="center"/>
          </w:tcPr>
          <w:p w:rsidR="008F0046" w:rsidRPr="00BF4323" w:rsidRDefault="008F0046" w:rsidP="003A30E1">
            <w:pPr>
              <w:rPr>
                <w:sz w:val="14"/>
                <w:szCs w:val="14"/>
              </w:rPr>
            </w:pPr>
            <w:r w:rsidRPr="00BF4323">
              <w:rPr>
                <w:sz w:val="14"/>
                <w:szCs w:val="14"/>
              </w:rPr>
              <w:t>38 Gems</w:t>
            </w:r>
          </w:p>
        </w:tc>
        <w:tc>
          <w:tcPr>
            <w:tcW w:w="736" w:type="dxa"/>
            <w:tcBorders>
              <w:top w:val="nil"/>
              <w:left w:val="nil"/>
              <w:bottom w:val="nil"/>
              <w:right w:val="nil"/>
            </w:tcBorders>
            <w:shd w:val="clear" w:color="auto" w:fill="auto"/>
            <w:noWrap/>
            <w:tcMar>
              <w:left w:w="43" w:type="dxa"/>
              <w:right w:w="43" w:type="dxa"/>
            </w:tcMar>
            <w:vAlign w:val="center"/>
          </w:tcPr>
          <w:p w:rsidR="008F0046" w:rsidRDefault="008F0046" w:rsidP="003A30E1">
            <w:pPr>
              <w:jc w:val="right"/>
              <w:rPr>
                <w:color w:val="000000"/>
                <w:sz w:val="13"/>
                <w:szCs w:val="13"/>
              </w:rPr>
            </w:pPr>
            <w:r>
              <w:rPr>
                <w:color w:val="000000"/>
                <w:sz w:val="13"/>
                <w:szCs w:val="13"/>
              </w:rPr>
              <w:t>5,099</w:t>
            </w:r>
          </w:p>
        </w:tc>
        <w:tc>
          <w:tcPr>
            <w:tcW w:w="735" w:type="dxa"/>
            <w:tcBorders>
              <w:top w:val="nil"/>
              <w:left w:val="nil"/>
              <w:bottom w:val="nil"/>
              <w:right w:val="nil"/>
            </w:tcBorders>
            <w:shd w:val="clear" w:color="auto" w:fill="auto"/>
            <w:noWrap/>
            <w:tcMar>
              <w:left w:w="43" w:type="dxa"/>
              <w:right w:w="43" w:type="dxa"/>
            </w:tcMar>
            <w:vAlign w:val="center"/>
          </w:tcPr>
          <w:p w:rsidR="008F0046" w:rsidRDefault="008F0046" w:rsidP="008F0046">
            <w:pPr>
              <w:jc w:val="right"/>
              <w:rPr>
                <w:color w:val="000000"/>
                <w:sz w:val="13"/>
                <w:szCs w:val="13"/>
              </w:rPr>
            </w:pPr>
            <w:r>
              <w:rPr>
                <w:color w:val="000000"/>
                <w:sz w:val="13"/>
                <w:szCs w:val="13"/>
              </w:rPr>
              <w:t>6,826</w:t>
            </w:r>
          </w:p>
        </w:tc>
        <w:tc>
          <w:tcPr>
            <w:tcW w:w="741" w:type="dxa"/>
            <w:tcBorders>
              <w:top w:val="nil"/>
              <w:left w:val="nil"/>
              <w:bottom w:val="nil"/>
              <w:right w:val="nil"/>
            </w:tcBorders>
            <w:shd w:val="clear" w:color="auto" w:fill="auto"/>
            <w:noWrap/>
            <w:tcMar>
              <w:left w:w="43" w:type="dxa"/>
              <w:right w:w="43" w:type="dxa"/>
            </w:tcMar>
            <w:vAlign w:val="center"/>
          </w:tcPr>
          <w:p w:rsidR="008F0046" w:rsidRDefault="008F0046" w:rsidP="003A30E1">
            <w:pPr>
              <w:jc w:val="right"/>
              <w:rPr>
                <w:color w:val="000000"/>
                <w:sz w:val="13"/>
                <w:szCs w:val="13"/>
              </w:rPr>
            </w:pPr>
            <w:r>
              <w:rPr>
                <w:color w:val="000000"/>
                <w:sz w:val="13"/>
                <w:szCs w:val="13"/>
              </w:rPr>
              <w:t>315</w:t>
            </w:r>
          </w:p>
        </w:tc>
        <w:tc>
          <w:tcPr>
            <w:tcW w:w="725" w:type="dxa"/>
            <w:tcBorders>
              <w:top w:val="nil"/>
              <w:left w:val="nil"/>
              <w:bottom w:val="nil"/>
              <w:right w:val="nil"/>
            </w:tcBorders>
            <w:shd w:val="clear" w:color="auto" w:fill="auto"/>
            <w:tcMar>
              <w:left w:w="43" w:type="dxa"/>
              <w:right w:w="43" w:type="dxa"/>
            </w:tcMar>
            <w:vAlign w:val="center"/>
          </w:tcPr>
          <w:p w:rsidR="008F0046" w:rsidRDefault="008F0046" w:rsidP="008F0046">
            <w:pPr>
              <w:jc w:val="right"/>
              <w:rPr>
                <w:color w:val="000000"/>
                <w:sz w:val="13"/>
                <w:szCs w:val="13"/>
              </w:rPr>
            </w:pPr>
            <w:r>
              <w:rPr>
                <w:color w:val="000000"/>
                <w:sz w:val="13"/>
                <w:szCs w:val="13"/>
              </w:rPr>
              <w:t>533</w:t>
            </w:r>
          </w:p>
        </w:tc>
        <w:tc>
          <w:tcPr>
            <w:tcW w:w="720" w:type="dxa"/>
            <w:tcBorders>
              <w:top w:val="nil"/>
              <w:left w:val="nil"/>
              <w:bottom w:val="nil"/>
              <w:right w:val="nil"/>
            </w:tcBorders>
            <w:shd w:val="clear" w:color="auto" w:fill="auto"/>
            <w:tcMar>
              <w:left w:w="43" w:type="dxa"/>
              <w:right w:w="43" w:type="dxa"/>
            </w:tcMar>
            <w:vAlign w:val="center"/>
          </w:tcPr>
          <w:p w:rsidR="008F0046" w:rsidRDefault="008F0046" w:rsidP="003A30E1">
            <w:pPr>
              <w:jc w:val="right"/>
              <w:rPr>
                <w:color w:val="000000"/>
                <w:sz w:val="13"/>
                <w:szCs w:val="13"/>
              </w:rPr>
            </w:pPr>
            <w:r>
              <w:rPr>
                <w:color w:val="000000"/>
                <w:sz w:val="13"/>
                <w:szCs w:val="13"/>
              </w:rPr>
              <w:t>585</w:t>
            </w:r>
          </w:p>
        </w:tc>
        <w:tc>
          <w:tcPr>
            <w:tcW w:w="810" w:type="dxa"/>
            <w:tcBorders>
              <w:top w:val="nil"/>
              <w:left w:val="nil"/>
              <w:bottom w:val="nil"/>
              <w:right w:val="nil"/>
            </w:tcBorders>
            <w:tcMar>
              <w:left w:w="43" w:type="dxa"/>
              <w:right w:w="43" w:type="dxa"/>
            </w:tcMar>
            <w:vAlign w:val="center"/>
          </w:tcPr>
          <w:p w:rsidR="008F0046" w:rsidRDefault="008F0046" w:rsidP="003A30E1">
            <w:pPr>
              <w:jc w:val="right"/>
              <w:rPr>
                <w:color w:val="000000"/>
                <w:sz w:val="13"/>
                <w:szCs w:val="13"/>
              </w:rPr>
            </w:pPr>
            <w:r>
              <w:rPr>
                <w:color w:val="000000"/>
                <w:sz w:val="13"/>
                <w:szCs w:val="13"/>
              </w:rPr>
              <w:t>859</w:t>
            </w:r>
          </w:p>
        </w:tc>
        <w:tc>
          <w:tcPr>
            <w:tcW w:w="720" w:type="dxa"/>
            <w:tcBorders>
              <w:top w:val="nil"/>
              <w:left w:val="nil"/>
              <w:bottom w:val="nil"/>
              <w:right w:val="nil"/>
            </w:tcBorders>
            <w:shd w:val="clear" w:color="auto" w:fill="auto"/>
            <w:tcMar>
              <w:left w:w="43" w:type="dxa"/>
              <w:right w:w="43" w:type="dxa"/>
            </w:tcMar>
            <w:vAlign w:val="center"/>
          </w:tcPr>
          <w:p w:rsidR="008F0046" w:rsidRDefault="008F0046" w:rsidP="003A30E1">
            <w:pPr>
              <w:jc w:val="right"/>
              <w:rPr>
                <w:color w:val="000000"/>
                <w:sz w:val="13"/>
                <w:szCs w:val="13"/>
              </w:rPr>
            </w:pPr>
            <w:r>
              <w:rPr>
                <w:color w:val="000000"/>
                <w:sz w:val="13"/>
                <w:szCs w:val="13"/>
              </w:rPr>
              <w:t>319</w:t>
            </w:r>
          </w:p>
        </w:tc>
        <w:tc>
          <w:tcPr>
            <w:tcW w:w="720" w:type="dxa"/>
            <w:tcBorders>
              <w:top w:val="nil"/>
              <w:left w:val="nil"/>
              <w:bottom w:val="nil"/>
              <w:right w:val="nil"/>
            </w:tcBorders>
            <w:shd w:val="clear" w:color="auto" w:fill="auto"/>
            <w:tcMar>
              <w:left w:w="43" w:type="dxa"/>
              <w:right w:w="43" w:type="dxa"/>
            </w:tcMar>
            <w:vAlign w:val="center"/>
          </w:tcPr>
          <w:p w:rsidR="008F0046" w:rsidRDefault="008F0046" w:rsidP="008F0046">
            <w:pPr>
              <w:jc w:val="right"/>
              <w:rPr>
                <w:color w:val="000000"/>
                <w:sz w:val="13"/>
                <w:szCs w:val="13"/>
              </w:rPr>
            </w:pPr>
            <w:r>
              <w:rPr>
                <w:color w:val="000000"/>
                <w:sz w:val="13"/>
                <w:szCs w:val="13"/>
              </w:rPr>
              <w:t>331</w:t>
            </w:r>
          </w:p>
        </w:tc>
        <w:tc>
          <w:tcPr>
            <w:tcW w:w="720" w:type="dxa"/>
            <w:tcBorders>
              <w:top w:val="nil"/>
              <w:left w:val="nil"/>
              <w:bottom w:val="nil"/>
              <w:right w:val="nil"/>
            </w:tcBorders>
            <w:shd w:val="clear" w:color="auto" w:fill="auto"/>
            <w:tcMar>
              <w:left w:w="43" w:type="dxa"/>
              <w:right w:w="43" w:type="dxa"/>
            </w:tcMar>
            <w:vAlign w:val="center"/>
          </w:tcPr>
          <w:p w:rsidR="008F0046" w:rsidRDefault="008F0046" w:rsidP="008F0046">
            <w:pPr>
              <w:jc w:val="right"/>
              <w:rPr>
                <w:color w:val="000000"/>
                <w:sz w:val="13"/>
                <w:szCs w:val="13"/>
              </w:rPr>
            </w:pPr>
            <w:r>
              <w:rPr>
                <w:color w:val="000000"/>
                <w:sz w:val="13"/>
                <w:szCs w:val="13"/>
              </w:rPr>
              <w:t>266</w:t>
            </w:r>
          </w:p>
        </w:tc>
      </w:tr>
      <w:tr w:rsidR="008F0046" w:rsidRPr="00BF4323" w:rsidTr="008F0046">
        <w:trPr>
          <w:cantSplit/>
          <w:trHeight w:val="216"/>
        </w:trPr>
        <w:tc>
          <w:tcPr>
            <w:tcW w:w="2571" w:type="dxa"/>
            <w:tcBorders>
              <w:top w:val="nil"/>
              <w:left w:val="nil"/>
              <w:bottom w:val="nil"/>
              <w:right w:val="nil"/>
            </w:tcBorders>
            <w:shd w:val="clear" w:color="auto" w:fill="auto"/>
            <w:noWrap/>
            <w:vAlign w:val="center"/>
          </w:tcPr>
          <w:p w:rsidR="008F0046" w:rsidRPr="00BF4323" w:rsidRDefault="008F0046" w:rsidP="003A30E1">
            <w:pPr>
              <w:rPr>
                <w:sz w:val="14"/>
                <w:szCs w:val="14"/>
              </w:rPr>
            </w:pPr>
            <w:r w:rsidRPr="00BF4323">
              <w:rPr>
                <w:sz w:val="14"/>
                <w:szCs w:val="14"/>
              </w:rPr>
              <w:t xml:space="preserve">39 </w:t>
            </w:r>
            <w:proofErr w:type="spellStart"/>
            <w:r w:rsidRPr="00BF4323">
              <w:rPr>
                <w:sz w:val="14"/>
                <w:szCs w:val="14"/>
              </w:rPr>
              <w:t>Jewellary</w:t>
            </w:r>
            <w:proofErr w:type="spellEnd"/>
          </w:p>
        </w:tc>
        <w:tc>
          <w:tcPr>
            <w:tcW w:w="736" w:type="dxa"/>
            <w:tcBorders>
              <w:top w:val="nil"/>
              <w:left w:val="nil"/>
              <w:bottom w:val="nil"/>
              <w:right w:val="nil"/>
            </w:tcBorders>
            <w:shd w:val="clear" w:color="auto" w:fill="auto"/>
            <w:noWrap/>
            <w:tcMar>
              <w:left w:w="43" w:type="dxa"/>
              <w:right w:w="43" w:type="dxa"/>
            </w:tcMar>
            <w:vAlign w:val="center"/>
          </w:tcPr>
          <w:p w:rsidR="008F0046" w:rsidRDefault="008F0046" w:rsidP="003A30E1">
            <w:pPr>
              <w:jc w:val="right"/>
              <w:rPr>
                <w:color w:val="000000"/>
                <w:sz w:val="13"/>
                <w:szCs w:val="13"/>
              </w:rPr>
            </w:pPr>
            <w:r>
              <w:rPr>
                <w:color w:val="000000"/>
                <w:sz w:val="13"/>
                <w:szCs w:val="13"/>
              </w:rPr>
              <w:t>7,380</w:t>
            </w:r>
          </w:p>
        </w:tc>
        <w:tc>
          <w:tcPr>
            <w:tcW w:w="735" w:type="dxa"/>
            <w:tcBorders>
              <w:top w:val="nil"/>
              <w:left w:val="nil"/>
              <w:bottom w:val="nil"/>
              <w:right w:val="nil"/>
            </w:tcBorders>
            <w:shd w:val="clear" w:color="auto" w:fill="auto"/>
            <w:noWrap/>
            <w:tcMar>
              <w:left w:w="43" w:type="dxa"/>
              <w:right w:w="43" w:type="dxa"/>
            </w:tcMar>
            <w:vAlign w:val="center"/>
          </w:tcPr>
          <w:p w:rsidR="008F0046" w:rsidRDefault="008F0046" w:rsidP="008F0046">
            <w:pPr>
              <w:jc w:val="right"/>
              <w:rPr>
                <w:color w:val="000000"/>
                <w:sz w:val="13"/>
                <w:szCs w:val="13"/>
              </w:rPr>
            </w:pPr>
            <w:r>
              <w:rPr>
                <w:color w:val="000000"/>
                <w:sz w:val="13"/>
                <w:szCs w:val="13"/>
              </w:rPr>
              <w:t>7,602</w:t>
            </w:r>
          </w:p>
        </w:tc>
        <w:tc>
          <w:tcPr>
            <w:tcW w:w="741" w:type="dxa"/>
            <w:tcBorders>
              <w:top w:val="nil"/>
              <w:left w:val="nil"/>
              <w:bottom w:val="nil"/>
              <w:right w:val="nil"/>
            </w:tcBorders>
            <w:shd w:val="clear" w:color="auto" w:fill="auto"/>
            <w:noWrap/>
            <w:tcMar>
              <w:left w:w="43" w:type="dxa"/>
              <w:right w:w="43" w:type="dxa"/>
            </w:tcMar>
            <w:vAlign w:val="center"/>
          </w:tcPr>
          <w:p w:rsidR="008F0046" w:rsidRDefault="008F0046" w:rsidP="003A30E1">
            <w:pPr>
              <w:jc w:val="right"/>
              <w:rPr>
                <w:color w:val="000000"/>
                <w:sz w:val="13"/>
                <w:szCs w:val="13"/>
              </w:rPr>
            </w:pPr>
            <w:r>
              <w:rPr>
                <w:color w:val="000000"/>
                <w:sz w:val="13"/>
                <w:szCs w:val="13"/>
              </w:rPr>
              <w:t>692</w:t>
            </w:r>
          </w:p>
        </w:tc>
        <w:tc>
          <w:tcPr>
            <w:tcW w:w="725" w:type="dxa"/>
            <w:tcBorders>
              <w:top w:val="nil"/>
              <w:left w:val="nil"/>
              <w:bottom w:val="nil"/>
              <w:right w:val="nil"/>
            </w:tcBorders>
            <w:shd w:val="clear" w:color="auto" w:fill="auto"/>
            <w:tcMar>
              <w:left w:w="43" w:type="dxa"/>
              <w:right w:w="43" w:type="dxa"/>
            </w:tcMar>
            <w:vAlign w:val="center"/>
          </w:tcPr>
          <w:p w:rsidR="008F0046" w:rsidRDefault="008F0046" w:rsidP="008F0046">
            <w:pPr>
              <w:jc w:val="right"/>
              <w:rPr>
                <w:color w:val="000000"/>
                <w:sz w:val="13"/>
                <w:szCs w:val="13"/>
              </w:rPr>
            </w:pPr>
            <w:r>
              <w:rPr>
                <w:color w:val="000000"/>
                <w:sz w:val="13"/>
                <w:szCs w:val="13"/>
              </w:rPr>
              <w:t>621</w:t>
            </w:r>
          </w:p>
        </w:tc>
        <w:tc>
          <w:tcPr>
            <w:tcW w:w="720" w:type="dxa"/>
            <w:tcBorders>
              <w:top w:val="nil"/>
              <w:left w:val="nil"/>
              <w:bottom w:val="nil"/>
              <w:right w:val="nil"/>
            </w:tcBorders>
            <w:shd w:val="clear" w:color="auto" w:fill="auto"/>
            <w:tcMar>
              <w:left w:w="43" w:type="dxa"/>
              <w:right w:w="43" w:type="dxa"/>
            </w:tcMar>
            <w:vAlign w:val="center"/>
          </w:tcPr>
          <w:p w:rsidR="008F0046" w:rsidRDefault="008F0046" w:rsidP="003A30E1">
            <w:pPr>
              <w:jc w:val="right"/>
              <w:rPr>
                <w:color w:val="000000"/>
                <w:sz w:val="13"/>
                <w:szCs w:val="13"/>
              </w:rPr>
            </w:pPr>
            <w:r>
              <w:rPr>
                <w:color w:val="000000"/>
                <w:sz w:val="13"/>
                <w:szCs w:val="13"/>
              </w:rPr>
              <w:t>575</w:t>
            </w:r>
          </w:p>
        </w:tc>
        <w:tc>
          <w:tcPr>
            <w:tcW w:w="810" w:type="dxa"/>
            <w:tcBorders>
              <w:top w:val="nil"/>
              <w:left w:val="nil"/>
              <w:bottom w:val="nil"/>
              <w:right w:val="nil"/>
            </w:tcBorders>
            <w:tcMar>
              <w:left w:w="43" w:type="dxa"/>
              <w:right w:w="43" w:type="dxa"/>
            </w:tcMar>
            <w:vAlign w:val="center"/>
          </w:tcPr>
          <w:p w:rsidR="008F0046" w:rsidRDefault="008F0046" w:rsidP="003A30E1">
            <w:pPr>
              <w:jc w:val="right"/>
              <w:rPr>
                <w:color w:val="000000"/>
                <w:sz w:val="13"/>
                <w:szCs w:val="13"/>
              </w:rPr>
            </w:pPr>
            <w:r>
              <w:rPr>
                <w:color w:val="000000"/>
                <w:sz w:val="13"/>
                <w:szCs w:val="13"/>
              </w:rPr>
              <w:t>375</w:t>
            </w:r>
          </w:p>
        </w:tc>
        <w:tc>
          <w:tcPr>
            <w:tcW w:w="720" w:type="dxa"/>
            <w:tcBorders>
              <w:top w:val="nil"/>
              <w:left w:val="nil"/>
              <w:bottom w:val="nil"/>
              <w:right w:val="nil"/>
            </w:tcBorders>
            <w:shd w:val="clear" w:color="auto" w:fill="auto"/>
            <w:tcMar>
              <w:left w:w="43" w:type="dxa"/>
              <w:right w:w="43" w:type="dxa"/>
            </w:tcMar>
            <w:vAlign w:val="center"/>
          </w:tcPr>
          <w:p w:rsidR="008F0046" w:rsidRDefault="008F0046" w:rsidP="003A30E1">
            <w:pPr>
              <w:jc w:val="right"/>
              <w:rPr>
                <w:color w:val="000000"/>
                <w:sz w:val="13"/>
                <w:szCs w:val="13"/>
              </w:rPr>
            </w:pPr>
            <w:r>
              <w:rPr>
                <w:color w:val="000000"/>
                <w:sz w:val="13"/>
                <w:szCs w:val="13"/>
              </w:rPr>
              <w:t>536</w:t>
            </w:r>
          </w:p>
        </w:tc>
        <w:tc>
          <w:tcPr>
            <w:tcW w:w="720" w:type="dxa"/>
            <w:tcBorders>
              <w:top w:val="nil"/>
              <w:left w:val="nil"/>
              <w:bottom w:val="nil"/>
              <w:right w:val="nil"/>
            </w:tcBorders>
            <w:shd w:val="clear" w:color="auto" w:fill="auto"/>
            <w:tcMar>
              <w:left w:w="43" w:type="dxa"/>
              <w:right w:w="43" w:type="dxa"/>
            </w:tcMar>
            <w:vAlign w:val="center"/>
          </w:tcPr>
          <w:p w:rsidR="008F0046" w:rsidRDefault="008F0046" w:rsidP="008F0046">
            <w:pPr>
              <w:jc w:val="right"/>
              <w:rPr>
                <w:color w:val="000000"/>
                <w:sz w:val="13"/>
                <w:szCs w:val="13"/>
              </w:rPr>
            </w:pPr>
            <w:r>
              <w:rPr>
                <w:color w:val="000000"/>
                <w:sz w:val="13"/>
                <w:szCs w:val="13"/>
              </w:rPr>
              <w:t>401</w:t>
            </w:r>
          </w:p>
        </w:tc>
        <w:tc>
          <w:tcPr>
            <w:tcW w:w="720" w:type="dxa"/>
            <w:tcBorders>
              <w:top w:val="nil"/>
              <w:left w:val="nil"/>
              <w:bottom w:val="nil"/>
              <w:right w:val="nil"/>
            </w:tcBorders>
            <w:shd w:val="clear" w:color="auto" w:fill="auto"/>
            <w:tcMar>
              <w:left w:w="43" w:type="dxa"/>
              <w:right w:w="43" w:type="dxa"/>
            </w:tcMar>
            <w:vAlign w:val="center"/>
          </w:tcPr>
          <w:p w:rsidR="008F0046" w:rsidRDefault="008F0046" w:rsidP="008F0046">
            <w:pPr>
              <w:jc w:val="right"/>
              <w:rPr>
                <w:color w:val="000000"/>
                <w:sz w:val="13"/>
                <w:szCs w:val="13"/>
              </w:rPr>
            </w:pPr>
            <w:r>
              <w:rPr>
                <w:color w:val="000000"/>
                <w:sz w:val="13"/>
                <w:szCs w:val="13"/>
              </w:rPr>
              <w:t>569</w:t>
            </w:r>
          </w:p>
        </w:tc>
      </w:tr>
      <w:tr w:rsidR="008F0046" w:rsidRPr="00BF4323" w:rsidTr="008F0046">
        <w:trPr>
          <w:cantSplit/>
          <w:trHeight w:val="216"/>
        </w:trPr>
        <w:tc>
          <w:tcPr>
            <w:tcW w:w="2571" w:type="dxa"/>
            <w:tcBorders>
              <w:top w:val="nil"/>
              <w:left w:val="nil"/>
              <w:bottom w:val="nil"/>
              <w:right w:val="nil"/>
            </w:tcBorders>
            <w:shd w:val="clear" w:color="auto" w:fill="auto"/>
            <w:noWrap/>
            <w:vAlign w:val="center"/>
          </w:tcPr>
          <w:p w:rsidR="008F0046" w:rsidRPr="00BF4323" w:rsidRDefault="008F0046" w:rsidP="003A30E1">
            <w:pPr>
              <w:rPr>
                <w:sz w:val="14"/>
                <w:szCs w:val="14"/>
              </w:rPr>
            </w:pPr>
            <w:r w:rsidRPr="00BF4323">
              <w:rPr>
                <w:sz w:val="14"/>
                <w:szCs w:val="14"/>
              </w:rPr>
              <w:t>40 Furniture</w:t>
            </w:r>
          </w:p>
        </w:tc>
        <w:tc>
          <w:tcPr>
            <w:tcW w:w="736" w:type="dxa"/>
            <w:tcBorders>
              <w:top w:val="nil"/>
              <w:left w:val="nil"/>
              <w:bottom w:val="nil"/>
              <w:right w:val="nil"/>
            </w:tcBorders>
            <w:shd w:val="clear" w:color="auto" w:fill="auto"/>
            <w:noWrap/>
            <w:tcMar>
              <w:left w:w="43" w:type="dxa"/>
              <w:right w:w="43" w:type="dxa"/>
            </w:tcMar>
            <w:vAlign w:val="center"/>
          </w:tcPr>
          <w:p w:rsidR="008F0046" w:rsidRDefault="008F0046" w:rsidP="003A30E1">
            <w:pPr>
              <w:jc w:val="right"/>
              <w:rPr>
                <w:color w:val="000000"/>
                <w:sz w:val="13"/>
                <w:szCs w:val="13"/>
              </w:rPr>
            </w:pPr>
            <w:r>
              <w:rPr>
                <w:color w:val="000000"/>
                <w:sz w:val="13"/>
                <w:szCs w:val="13"/>
              </w:rPr>
              <w:t>5,859</w:t>
            </w:r>
          </w:p>
        </w:tc>
        <w:tc>
          <w:tcPr>
            <w:tcW w:w="735" w:type="dxa"/>
            <w:tcBorders>
              <w:top w:val="nil"/>
              <w:left w:val="nil"/>
              <w:bottom w:val="nil"/>
              <w:right w:val="nil"/>
            </w:tcBorders>
            <w:shd w:val="clear" w:color="auto" w:fill="auto"/>
            <w:noWrap/>
            <w:tcMar>
              <w:left w:w="43" w:type="dxa"/>
              <w:right w:w="43" w:type="dxa"/>
            </w:tcMar>
            <w:vAlign w:val="center"/>
          </w:tcPr>
          <w:p w:rsidR="008F0046" w:rsidRDefault="008F0046" w:rsidP="008F0046">
            <w:pPr>
              <w:jc w:val="right"/>
              <w:rPr>
                <w:color w:val="000000"/>
                <w:sz w:val="13"/>
                <w:szCs w:val="13"/>
              </w:rPr>
            </w:pPr>
            <w:r>
              <w:rPr>
                <w:color w:val="000000"/>
                <w:sz w:val="13"/>
                <w:szCs w:val="13"/>
              </w:rPr>
              <w:t>3,613</w:t>
            </w:r>
          </w:p>
        </w:tc>
        <w:tc>
          <w:tcPr>
            <w:tcW w:w="741" w:type="dxa"/>
            <w:tcBorders>
              <w:top w:val="nil"/>
              <w:left w:val="nil"/>
              <w:bottom w:val="nil"/>
              <w:right w:val="nil"/>
            </w:tcBorders>
            <w:shd w:val="clear" w:color="auto" w:fill="auto"/>
            <w:noWrap/>
            <w:tcMar>
              <w:left w:w="43" w:type="dxa"/>
              <w:right w:w="43" w:type="dxa"/>
            </w:tcMar>
            <w:vAlign w:val="center"/>
          </w:tcPr>
          <w:p w:rsidR="008F0046" w:rsidRDefault="008F0046" w:rsidP="003A30E1">
            <w:pPr>
              <w:jc w:val="right"/>
              <w:rPr>
                <w:color w:val="000000"/>
                <w:sz w:val="13"/>
                <w:szCs w:val="13"/>
              </w:rPr>
            </w:pPr>
            <w:r>
              <w:rPr>
                <w:color w:val="000000"/>
                <w:sz w:val="13"/>
                <w:szCs w:val="13"/>
              </w:rPr>
              <w:t>474</w:t>
            </w:r>
          </w:p>
        </w:tc>
        <w:tc>
          <w:tcPr>
            <w:tcW w:w="725" w:type="dxa"/>
            <w:tcBorders>
              <w:top w:val="nil"/>
              <w:left w:val="nil"/>
              <w:bottom w:val="nil"/>
              <w:right w:val="nil"/>
            </w:tcBorders>
            <w:shd w:val="clear" w:color="auto" w:fill="auto"/>
            <w:tcMar>
              <w:left w:w="43" w:type="dxa"/>
              <w:right w:w="43" w:type="dxa"/>
            </w:tcMar>
            <w:vAlign w:val="center"/>
          </w:tcPr>
          <w:p w:rsidR="008F0046" w:rsidRDefault="008F0046" w:rsidP="008F0046">
            <w:pPr>
              <w:jc w:val="right"/>
              <w:rPr>
                <w:color w:val="000000"/>
                <w:sz w:val="13"/>
                <w:szCs w:val="13"/>
              </w:rPr>
            </w:pPr>
            <w:r>
              <w:rPr>
                <w:color w:val="000000"/>
                <w:sz w:val="13"/>
                <w:szCs w:val="13"/>
              </w:rPr>
              <w:t>137</w:t>
            </w:r>
          </w:p>
        </w:tc>
        <w:tc>
          <w:tcPr>
            <w:tcW w:w="720" w:type="dxa"/>
            <w:tcBorders>
              <w:top w:val="nil"/>
              <w:left w:val="nil"/>
              <w:bottom w:val="nil"/>
              <w:right w:val="nil"/>
            </w:tcBorders>
            <w:shd w:val="clear" w:color="auto" w:fill="auto"/>
            <w:tcMar>
              <w:left w:w="43" w:type="dxa"/>
              <w:right w:w="43" w:type="dxa"/>
            </w:tcMar>
            <w:vAlign w:val="center"/>
          </w:tcPr>
          <w:p w:rsidR="008F0046" w:rsidRDefault="008F0046" w:rsidP="003A30E1">
            <w:pPr>
              <w:jc w:val="right"/>
              <w:rPr>
                <w:color w:val="000000"/>
                <w:sz w:val="13"/>
                <w:szCs w:val="13"/>
              </w:rPr>
            </w:pPr>
            <w:r>
              <w:rPr>
                <w:color w:val="000000"/>
                <w:sz w:val="13"/>
                <w:szCs w:val="13"/>
              </w:rPr>
              <w:t>288</w:t>
            </w:r>
          </w:p>
        </w:tc>
        <w:tc>
          <w:tcPr>
            <w:tcW w:w="810" w:type="dxa"/>
            <w:tcBorders>
              <w:top w:val="nil"/>
              <w:left w:val="nil"/>
              <w:bottom w:val="nil"/>
              <w:right w:val="nil"/>
            </w:tcBorders>
            <w:tcMar>
              <w:left w:w="43" w:type="dxa"/>
              <w:right w:w="43" w:type="dxa"/>
            </w:tcMar>
            <w:vAlign w:val="center"/>
          </w:tcPr>
          <w:p w:rsidR="008F0046" w:rsidRDefault="008F0046" w:rsidP="003A30E1">
            <w:pPr>
              <w:jc w:val="right"/>
              <w:rPr>
                <w:color w:val="000000"/>
                <w:sz w:val="13"/>
                <w:szCs w:val="13"/>
              </w:rPr>
            </w:pPr>
            <w:r>
              <w:rPr>
                <w:color w:val="000000"/>
                <w:sz w:val="13"/>
                <w:szCs w:val="13"/>
              </w:rPr>
              <w:t>306</w:t>
            </w:r>
          </w:p>
        </w:tc>
        <w:tc>
          <w:tcPr>
            <w:tcW w:w="720" w:type="dxa"/>
            <w:tcBorders>
              <w:top w:val="nil"/>
              <w:left w:val="nil"/>
              <w:bottom w:val="nil"/>
              <w:right w:val="nil"/>
            </w:tcBorders>
            <w:shd w:val="clear" w:color="auto" w:fill="auto"/>
            <w:tcMar>
              <w:left w:w="43" w:type="dxa"/>
              <w:right w:w="43" w:type="dxa"/>
            </w:tcMar>
            <w:vAlign w:val="center"/>
          </w:tcPr>
          <w:p w:rsidR="008F0046" w:rsidRDefault="008F0046" w:rsidP="003A30E1">
            <w:pPr>
              <w:jc w:val="right"/>
              <w:rPr>
                <w:color w:val="000000"/>
                <w:sz w:val="13"/>
                <w:szCs w:val="13"/>
              </w:rPr>
            </w:pPr>
            <w:r>
              <w:rPr>
                <w:color w:val="000000"/>
                <w:sz w:val="13"/>
                <w:szCs w:val="13"/>
              </w:rPr>
              <w:t>255</w:t>
            </w:r>
          </w:p>
        </w:tc>
        <w:tc>
          <w:tcPr>
            <w:tcW w:w="720" w:type="dxa"/>
            <w:tcBorders>
              <w:top w:val="nil"/>
              <w:left w:val="nil"/>
              <w:bottom w:val="nil"/>
              <w:right w:val="nil"/>
            </w:tcBorders>
            <w:shd w:val="clear" w:color="auto" w:fill="auto"/>
            <w:tcMar>
              <w:left w:w="43" w:type="dxa"/>
              <w:right w:w="43" w:type="dxa"/>
            </w:tcMar>
            <w:vAlign w:val="center"/>
          </w:tcPr>
          <w:p w:rsidR="008F0046" w:rsidRDefault="008F0046" w:rsidP="008F0046">
            <w:pPr>
              <w:jc w:val="right"/>
              <w:rPr>
                <w:color w:val="000000"/>
                <w:sz w:val="13"/>
                <w:szCs w:val="13"/>
              </w:rPr>
            </w:pPr>
            <w:r>
              <w:rPr>
                <w:color w:val="000000"/>
                <w:sz w:val="13"/>
                <w:szCs w:val="13"/>
              </w:rPr>
              <w:t>498</w:t>
            </w:r>
          </w:p>
        </w:tc>
        <w:tc>
          <w:tcPr>
            <w:tcW w:w="720" w:type="dxa"/>
            <w:tcBorders>
              <w:top w:val="nil"/>
              <w:left w:val="nil"/>
              <w:bottom w:val="nil"/>
              <w:right w:val="nil"/>
            </w:tcBorders>
            <w:shd w:val="clear" w:color="auto" w:fill="auto"/>
            <w:tcMar>
              <w:left w:w="43" w:type="dxa"/>
              <w:right w:w="43" w:type="dxa"/>
            </w:tcMar>
            <w:vAlign w:val="center"/>
          </w:tcPr>
          <w:p w:rsidR="008F0046" w:rsidRDefault="008F0046" w:rsidP="008F0046">
            <w:pPr>
              <w:jc w:val="right"/>
              <w:rPr>
                <w:color w:val="000000"/>
                <w:sz w:val="13"/>
                <w:szCs w:val="13"/>
              </w:rPr>
            </w:pPr>
            <w:r>
              <w:rPr>
                <w:color w:val="000000"/>
                <w:sz w:val="13"/>
                <w:szCs w:val="13"/>
              </w:rPr>
              <w:t>166</w:t>
            </w:r>
          </w:p>
        </w:tc>
      </w:tr>
      <w:tr w:rsidR="008F0046" w:rsidRPr="00BF4323" w:rsidTr="008F0046">
        <w:trPr>
          <w:cantSplit/>
          <w:trHeight w:val="216"/>
        </w:trPr>
        <w:tc>
          <w:tcPr>
            <w:tcW w:w="2571" w:type="dxa"/>
            <w:tcBorders>
              <w:top w:val="nil"/>
              <w:left w:val="nil"/>
              <w:bottom w:val="nil"/>
              <w:right w:val="nil"/>
            </w:tcBorders>
            <w:shd w:val="clear" w:color="auto" w:fill="auto"/>
            <w:noWrap/>
            <w:vAlign w:val="center"/>
          </w:tcPr>
          <w:p w:rsidR="008F0046" w:rsidRPr="00BF4323" w:rsidRDefault="008F0046" w:rsidP="003A30E1">
            <w:pPr>
              <w:rPr>
                <w:sz w:val="14"/>
                <w:szCs w:val="14"/>
              </w:rPr>
            </w:pPr>
            <w:r w:rsidRPr="00BF4323">
              <w:rPr>
                <w:sz w:val="14"/>
                <w:szCs w:val="14"/>
              </w:rPr>
              <w:t>41 Molasses</w:t>
            </w:r>
          </w:p>
        </w:tc>
        <w:tc>
          <w:tcPr>
            <w:tcW w:w="736" w:type="dxa"/>
            <w:tcBorders>
              <w:top w:val="nil"/>
              <w:left w:val="nil"/>
              <w:bottom w:val="nil"/>
              <w:right w:val="nil"/>
            </w:tcBorders>
            <w:shd w:val="clear" w:color="auto" w:fill="auto"/>
            <w:noWrap/>
            <w:tcMar>
              <w:left w:w="43" w:type="dxa"/>
              <w:right w:w="43" w:type="dxa"/>
            </w:tcMar>
            <w:vAlign w:val="center"/>
          </w:tcPr>
          <w:p w:rsidR="008F0046" w:rsidRDefault="008F0046" w:rsidP="003A30E1">
            <w:pPr>
              <w:jc w:val="right"/>
              <w:rPr>
                <w:color w:val="000000"/>
                <w:sz w:val="13"/>
                <w:szCs w:val="13"/>
              </w:rPr>
            </w:pPr>
            <w:r>
              <w:rPr>
                <w:color w:val="000000"/>
                <w:sz w:val="13"/>
                <w:szCs w:val="13"/>
              </w:rPr>
              <w:t>8,440</w:t>
            </w:r>
          </w:p>
        </w:tc>
        <w:tc>
          <w:tcPr>
            <w:tcW w:w="735" w:type="dxa"/>
            <w:tcBorders>
              <w:top w:val="nil"/>
              <w:left w:val="nil"/>
              <w:bottom w:val="nil"/>
              <w:right w:val="nil"/>
            </w:tcBorders>
            <w:shd w:val="clear" w:color="auto" w:fill="auto"/>
            <w:noWrap/>
            <w:tcMar>
              <w:left w:w="43" w:type="dxa"/>
              <w:right w:w="43" w:type="dxa"/>
            </w:tcMar>
            <w:vAlign w:val="center"/>
          </w:tcPr>
          <w:p w:rsidR="008F0046" w:rsidRDefault="008F0046" w:rsidP="008F0046">
            <w:pPr>
              <w:jc w:val="right"/>
              <w:rPr>
                <w:color w:val="000000"/>
                <w:sz w:val="13"/>
                <w:szCs w:val="13"/>
              </w:rPr>
            </w:pPr>
            <w:r>
              <w:rPr>
                <w:color w:val="000000"/>
                <w:sz w:val="13"/>
                <w:szCs w:val="13"/>
              </w:rPr>
              <w:t>8,721</w:t>
            </w:r>
          </w:p>
        </w:tc>
        <w:tc>
          <w:tcPr>
            <w:tcW w:w="741" w:type="dxa"/>
            <w:tcBorders>
              <w:top w:val="nil"/>
              <w:left w:val="nil"/>
              <w:bottom w:val="nil"/>
              <w:right w:val="nil"/>
            </w:tcBorders>
            <w:shd w:val="clear" w:color="auto" w:fill="auto"/>
            <w:noWrap/>
            <w:tcMar>
              <w:left w:w="43" w:type="dxa"/>
              <w:right w:w="43" w:type="dxa"/>
            </w:tcMar>
            <w:vAlign w:val="center"/>
          </w:tcPr>
          <w:p w:rsidR="008F0046" w:rsidRDefault="008F0046" w:rsidP="003A30E1">
            <w:pPr>
              <w:jc w:val="right"/>
              <w:rPr>
                <w:color w:val="000000"/>
                <w:sz w:val="13"/>
                <w:szCs w:val="13"/>
              </w:rPr>
            </w:pPr>
            <w:r>
              <w:rPr>
                <w:color w:val="000000"/>
                <w:sz w:val="13"/>
                <w:szCs w:val="13"/>
              </w:rPr>
              <w:t>813</w:t>
            </w:r>
          </w:p>
        </w:tc>
        <w:tc>
          <w:tcPr>
            <w:tcW w:w="725" w:type="dxa"/>
            <w:tcBorders>
              <w:top w:val="nil"/>
              <w:left w:val="nil"/>
              <w:bottom w:val="nil"/>
              <w:right w:val="nil"/>
            </w:tcBorders>
            <w:shd w:val="clear" w:color="auto" w:fill="auto"/>
            <w:tcMar>
              <w:left w:w="43" w:type="dxa"/>
              <w:right w:w="43" w:type="dxa"/>
            </w:tcMar>
            <w:vAlign w:val="center"/>
          </w:tcPr>
          <w:p w:rsidR="008F0046" w:rsidRDefault="008F0046" w:rsidP="008F0046">
            <w:pPr>
              <w:jc w:val="right"/>
              <w:rPr>
                <w:color w:val="000000"/>
                <w:sz w:val="13"/>
                <w:szCs w:val="13"/>
              </w:rPr>
            </w:pPr>
            <w:r>
              <w:rPr>
                <w:color w:val="000000"/>
                <w:sz w:val="13"/>
                <w:szCs w:val="13"/>
              </w:rPr>
              <w:t>411</w:t>
            </w:r>
          </w:p>
        </w:tc>
        <w:tc>
          <w:tcPr>
            <w:tcW w:w="720" w:type="dxa"/>
            <w:tcBorders>
              <w:top w:val="nil"/>
              <w:left w:val="nil"/>
              <w:bottom w:val="nil"/>
              <w:right w:val="nil"/>
            </w:tcBorders>
            <w:shd w:val="clear" w:color="auto" w:fill="auto"/>
            <w:tcMar>
              <w:left w:w="43" w:type="dxa"/>
              <w:right w:w="43" w:type="dxa"/>
            </w:tcMar>
            <w:vAlign w:val="center"/>
          </w:tcPr>
          <w:p w:rsidR="008F0046" w:rsidRDefault="008F0046" w:rsidP="003A30E1">
            <w:pPr>
              <w:jc w:val="right"/>
              <w:rPr>
                <w:color w:val="000000"/>
                <w:sz w:val="13"/>
                <w:szCs w:val="13"/>
              </w:rPr>
            </w:pPr>
            <w:r>
              <w:rPr>
                <w:color w:val="000000"/>
                <w:sz w:val="13"/>
                <w:szCs w:val="13"/>
              </w:rPr>
              <w:t>400</w:t>
            </w:r>
          </w:p>
        </w:tc>
        <w:tc>
          <w:tcPr>
            <w:tcW w:w="810" w:type="dxa"/>
            <w:tcBorders>
              <w:top w:val="nil"/>
              <w:left w:val="nil"/>
              <w:bottom w:val="nil"/>
              <w:right w:val="nil"/>
            </w:tcBorders>
            <w:tcMar>
              <w:left w:w="43" w:type="dxa"/>
              <w:right w:w="43" w:type="dxa"/>
            </w:tcMar>
            <w:vAlign w:val="center"/>
          </w:tcPr>
          <w:p w:rsidR="008F0046" w:rsidRDefault="008F0046" w:rsidP="003A30E1">
            <w:pPr>
              <w:jc w:val="right"/>
              <w:rPr>
                <w:color w:val="000000"/>
                <w:sz w:val="13"/>
                <w:szCs w:val="13"/>
              </w:rPr>
            </w:pPr>
            <w:r>
              <w:rPr>
                <w:color w:val="000000"/>
                <w:sz w:val="13"/>
                <w:szCs w:val="13"/>
              </w:rPr>
              <w:t>379</w:t>
            </w:r>
          </w:p>
        </w:tc>
        <w:tc>
          <w:tcPr>
            <w:tcW w:w="720" w:type="dxa"/>
            <w:tcBorders>
              <w:top w:val="nil"/>
              <w:left w:val="nil"/>
              <w:bottom w:val="nil"/>
              <w:right w:val="nil"/>
            </w:tcBorders>
            <w:shd w:val="clear" w:color="auto" w:fill="auto"/>
            <w:tcMar>
              <w:left w:w="43" w:type="dxa"/>
              <w:right w:w="43" w:type="dxa"/>
            </w:tcMar>
            <w:vAlign w:val="center"/>
          </w:tcPr>
          <w:p w:rsidR="008F0046" w:rsidRDefault="008F0046" w:rsidP="003A30E1">
            <w:pPr>
              <w:jc w:val="right"/>
              <w:rPr>
                <w:color w:val="000000"/>
                <w:sz w:val="13"/>
                <w:szCs w:val="13"/>
              </w:rPr>
            </w:pPr>
            <w:r>
              <w:rPr>
                <w:color w:val="000000"/>
                <w:sz w:val="13"/>
                <w:szCs w:val="13"/>
              </w:rPr>
              <w:t>647</w:t>
            </w:r>
          </w:p>
        </w:tc>
        <w:tc>
          <w:tcPr>
            <w:tcW w:w="720" w:type="dxa"/>
            <w:tcBorders>
              <w:top w:val="nil"/>
              <w:left w:val="nil"/>
              <w:bottom w:val="nil"/>
              <w:right w:val="nil"/>
            </w:tcBorders>
            <w:shd w:val="clear" w:color="auto" w:fill="auto"/>
            <w:tcMar>
              <w:left w:w="43" w:type="dxa"/>
              <w:right w:w="43" w:type="dxa"/>
            </w:tcMar>
            <w:vAlign w:val="center"/>
          </w:tcPr>
          <w:p w:rsidR="008F0046" w:rsidRDefault="008F0046" w:rsidP="008F0046">
            <w:pPr>
              <w:jc w:val="right"/>
              <w:rPr>
                <w:color w:val="000000"/>
                <w:sz w:val="13"/>
                <w:szCs w:val="13"/>
              </w:rPr>
            </w:pPr>
            <w:r>
              <w:rPr>
                <w:color w:val="000000"/>
                <w:sz w:val="13"/>
                <w:szCs w:val="13"/>
              </w:rPr>
              <w:t>5,207</w:t>
            </w:r>
          </w:p>
        </w:tc>
        <w:tc>
          <w:tcPr>
            <w:tcW w:w="720" w:type="dxa"/>
            <w:tcBorders>
              <w:top w:val="nil"/>
              <w:left w:val="nil"/>
              <w:bottom w:val="nil"/>
              <w:right w:val="nil"/>
            </w:tcBorders>
            <w:shd w:val="clear" w:color="auto" w:fill="auto"/>
            <w:tcMar>
              <w:left w:w="43" w:type="dxa"/>
              <w:right w:w="43" w:type="dxa"/>
            </w:tcMar>
            <w:vAlign w:val="center"/>
          </w:tcPr>
          <w:p w:rsidR="008F0046" w:rsidRDefault="008F0046" w:rsidP="008F0046">
            <w:pPr>
              <w:jc w:val="right"/>
              <w:rPr>
                <w:color w:val="000000"/>
                <w:sz w:val="13"/>
                <w:szCs w:val="13"/>
              </w:rPr>
            </w:pPr>
            <w:r>
              <w:rPr>
                <w:color w:val="000000"/>
                <w:sz w:val="13"/>
                <w:szCs w:val="13"/>
              </w:rPr>
              <w:t>679</w:t>
            </w:r>
          </w:p>
        </w:tc>
      </w:tr>
      <w:tr w:rsidR="008F0046" w:rsidRPr="00BF4323" w:rsidTr="008F0046">
        <w:trPr>
          <w:cantSplit/>
          <w:trHeight w:val="216"/>
        </w:trPr>
        <w:tc>
          <w:tcPr>
            <w:tcW w:w="2571" w:type="dxa"/>
            <w:tcBorders>
              <w:top w:val="nil"/>
              <w:left w:val="nil"/>
              <w:bottom w:val="nil"/>
              <w:right w:val="nil"/>
            </w:tcBorders>
            <w:shd w:val="clear" w:color="auto" w:fill="auto"/>
            <w:noWrap/>
            <w:vAlign w:val="center"/>
          </w:tcPr>
          <w:p w:rsidR="008F0046" w:rsidRPr="00BF4323" w:rsidRDefault="008F0046" w:rsidP="003A30E1">
            <w:pPr>
              <w:rPr>
                <w:sz w:val="14"/>
                <w:szCs w:val="14"/>
              </w:rPr>
            </w:pPr>
            <w:r w:rsidRPr="00BF4323">
              <w:rPr>
                <w:sz w:val="14"/>
                <w:szCs w:val="14"/>
              </w:rPr>
              <w:t>42 Handicrafts</w:t>
            </w:r>
          </w:p>
        </w:tc>
        <w:tc>
          <w:tcPr>
            <w:tcW w:w="736" w:type="dxa"/>
            <w:tcBorders>
              <w:top w:val="nil"/>
              <w:left w:val="nil"/>
              <w:bottom w:val="nil"/>
              <w:right w:val="nil"/>
            </w:tcBorders>
            <w:shd w:val="clear" w:color="auto" w:fill="auto"/>
            <w:noWrap/>
            <w:tcMar>
              <w:left w:w="43" w:type="dxa"/>
              <w:right w:w="43" w:type="dxa"/>
            </w:tcMar>
            <w:vAlign w:val="center"/>
          </w:tcPr>
          <w:p w:rsidR="008F0046" w:rsidRDefault="008F0046" w:rsidP="003A30E1">
            <w:pPr>
              <w:jc w:val="right"/>
              <w:rPr>
                <w:color w:val="000000"/>
                <w:sz w:val="13"/>
                <w:szCs w:val="13"/>
              </w:rPr>
            </w:pPr>
            <w:r>
              <w:rPr>
                <w:color w:val="000000"/>
                <w:sz w:val="13"/>
                <w:szCs w:val="13"/>
              </w:rPr>
              <w:t>220</w:t>
            </w:r>
          </w:p>
        </w:tc>
        <w:tc>
          <w:tcPr>
            <w:tcW w:w="735" w:type="dxa"/>
            <w:tcBorders>
              <w:top w:val="nil"/>
              <w:left w:val="nil"/>
              <w:bottom w:val="nil"/>
              <w:right w:val="nil"/>
            </w:tcBorders>
            <w:shd w:val="clear" w:color="auto" w:fill="auto"/>
            <w:noWrap/>
            <w:tcMar>
              <w:left w:w="43" w:type="dxa"/>
              <w:right w:w="43" w:type="dxa"/>
            </w:tcMar>
            <w:vAlign w:val="center"/>
          </w:tcPr>
          <w:p w:rsidR="008F0046" w:rsidRDefault="008F0046" w:rsidP="008F0046">
            <w:pPr>
              <w:jc w:val="right"/>
              <w:rPr>
                <w:color w:val="000000"/>
                <w:sz w:val="13"/>
                <w:szCs w:val="13"/>
              </w:rPr>
            </w:pPr>
            <w:r>
              <w:rPr>
                <w:color w:val="000000"/>
                <w:sz w:val="13"/>
                <w:szCs w:val="13"/>
              </w:rPr>
              <w:t>92</w:t>
            </w:r>
          </w:p>
        </w:tc>
        <w:tc>
          <w:tcPr>
            <w:tcW w:w="741" w:type="dxa"/>
            <w:tcBorders>
              <w:top w:val="nil"/>
              <w:left w:val="nil"/>
              <w:bottom w:val="nil"/>
              <w:right w:val="nil"/>
            </w:tcBorders>
            <w:shd w:val="clear" w:color="auto" w:fill="auto"/>
            <w:noWrap/>
            <w:tcMar>
              <w:left w:w="43" w:type="dxa"/>
              <w:right w:w="43" w:type="dxa"/>
            </w:tcMar>
            <w:vAlign w:val="center"/>
          </w:tcPr>
          <w:p w:rsidR="008F0046" w:rsidRDefault="008F0046" w:rsidP="003A30E1">
            <w:pPr>
              <w:jc w:val="right"/>
              <w:rPr>
                <w:color w:val="000000"/>
                <w:sz w:val="13"/>
                <w:szCs w:val="13"/>
              </w:rPr>
            </w:pPr>
            <w:r>
              <w:rPr>
                <w:color w:val="000000"/>
                <w:sz w:val="13"/>
                <w:szCs w:val="13"/>
              </w:rPr>
              <w:t>-</w:t>
            </w:r>
          </w:p>
        </w:tc>
        <w:tc>
          <w:tcPr>
            <w:tcW w:w="725" w:type="dxa"/>
            <w:tcBorders>
              <w:top w:val="nil"/>
              <w:left w:val="nil"/>
              <w:bottom w:val="nil"/>
              <w:right w:val="nil"/>
            </w:tcBorders>
            <w:shd w:val="clear" w:color="auto" w:fill="auto"/>
            <w:tcMar>
              <w:left w:w="43" w:type="dxa"/>
              <w:right w:w="43" w:type="dxa"/>
            </w:tcMar>
            <w:vAlign w:val="center"/>
          </w:tcPr>
          <w:p w:rsidR="008F0046" w:rsidRDefault="008F0046" w:rsidP="008F0046">
            <w:pPr>
              <w:jc w:val="right"/>
              <w:rPr>
                <w:color w:val="000000"/>
                <w:sz w:val="13"/>
                <w:szCs w:val="13"/>
              </w:rPr>
            </w:pPr>
            <w:r>
              <w:rPr>
                <w:color w:val="000000"/>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8F0046" w:rsidRDefault="008F0046" w:rsidP="003A30E1">
            <w:pPr>
              <w:jc w:val="right"/>
              <w:rPr>
                <w:color w:val="000000"/>
                <w:sz w:val="13"/>
                <w:szCs w:val="13"/>
              </w:rPr>
            </w:pPr>
            <w:r>
              <w:rPr>
                <w:color w:val="000000"/>
                <w:sz w:val="13"/>
                <w:szCs w:val="13"/>
              </w:rPr>
              <w:t>-</w:t>
            </w:r>
          </w:p>
        </w:tc>
        <w:tc>
          <w:tcPr>
            <w:tcW w:w="810" w:type="dxa"/>
            <w:tcBorders>
              <w:top w:val="nil"/>
              <w:left w:val="nil"/>
              <w:bottom w:val="nil"/>
              <w:right w:val="nil"/>
            </w:tcBorders>
            <w:tcMar>
              <w:left w:w="43" w:type="dxa"/>
              <w:right w:w="43" w:type="dxa"/>
            </w:tcMar>
            <w:vAlign w:val="center"/>
          </w:tcPr>
          <w:p w:rsidR="008F0046" w:rsidRDefault="008F0046" w:rsidP="003A30E1">
            <w:pPr>
              <w:jc w:val="right"/>
              <w:rPr>
                <w:color w:val="000000"/>
                <w:sz w:val="13"/>
                <w:szCs w:val="13"/>
              </w:rPr>
            </w:pPr>
            <w:r>
              <w:rPr>
                <w:color w:val="000000"/>
                <w:sz w:val="13"/>
                <w:szCs w:val="13"/>
              </w:rPr>
              <w:t>2</w:t>
            </w:r>
          </w:p>
        </w:tc>
        <w:tc>
          <w:tcPr>
            <w:tcW w:w="720" w:type="dxa"/>
            <w:tcBorders>
              <w:top w:val="nil"/>
              <w:left w:val="nil"/>
              <w:bottom w:val="nil"/>
              <w:right w:val="nil"/>
            </w:tcBorders>
            <w:shd w:val="clear" w:color="auto" w:fill="auto"/>
            <w:tcMar>
              <w:left w:w="43" w:type="dxa"/>
              <w:right w:w="43" w:type="dxa"/>
            </w:tcMar>
            <w:vAlign w:val="center"/>
          </w:tcPr>
          <w:p w:rsidR="008F0046" w:rsidRDefault="008F0046" w:rsidP="003A30E1">
            <w:pPr>
              <w:jc w:val="right"/>
              <w:rPr>
                <w:color w:val="000000"/>
                <w:sz w:val="13"/>
                <w:szCs w:val="13"/>
              </w:rPr>
            </w:pPr>
            <w:r>
              <w:rPr>
                <w:color w:val="000000"/>
                <w:sz w:val="13"/>
                <w:szCs w:val="13"/>
              </w:rPr>
              <w:t>10</w:t>
            </w:r>
          </w:p>
        </w:tc>
        <w:tc>
          <w:tcPr>
            <w:tcW w:w="720" w:type="dxa"/>
            <w:tcBorders>
              <w:top w:val="nil"/>
              <w:left w:val="nil"/>
              <w:bottom w:val="nil"/>
              <w:right w:val="nil"/>
            </w:tcBorders>
            <w:shd w:val="clear" w:color="auto" w:fill="auto"/>
            <w:tcMar>
              <w:left w:w="43" w:type="dxa"/>
              <w:right w:w="43" w:type="dxa"/>
            </w:tcMar>
            <w:vAlign w:val="center"/>
          </w:tcPr>
          <w:p w:rsidR="008F0046" w:rsidRDefault="008F0046" w:rsidP="008F0046">
            <w:pPr>
              <w:jc w:val="right"/>
              <w:rPr>
                <w:color w:val="000000"/>
                <w:sz w:val="13"/>
                <w:szCs w:val="13"/>
              </w:rPr>
            </w:pPr>
            <w:r>
              <w:rPr>
                <w:color w:val="000000"/>
                <w:sz w:val="13"/>
                <w:szCs w:val="13"/>
              </w:rPr>
              <w:t>11</w:t>
            </w:r>
          </w:p>
        </w:tc>
        <w:tc>
          <w:tcPr>
            <w:tcW w:w="720" w:type="dxa"/>
            <w:tcBorders>
              <w:top w:val="nil"/>
              <w:left w:val="nil"/>
              <w:bottom w:val="nil"/>
              <w:right w:val="nil"/>
            </w:tcBorders>
            <w:shd w:val="clear" w:color="auto" w:fill="auto"/>
            <w:tcMar>
              <w:left w:w="43" w:type="dxa"/>
              <w:right w:w="43" w:type="dxa"/>
            </w:tcMar>
            <w:vAlign w:val="center"/>
          </w:tcPr>
          <w:p w:rsidR="008F0046" w:rsidRDefault="008F0046" w:rsidP="008F0046">
            <w:pPr>
              <w:jc w:val="right"/>
              <w:rPr>
                <w:color w:val="000000"/>
                <w:sz w:val="13"/>
                <w:szCs w:val="13"/>
              </w:rPr>
            </w:pPr>
            <w:r>
              <w:rPr>
                <w:color w:val="000000"/>
                <w:sz w:val="13"/>
                <w:szCs w:val="13"/>
              </w:rPr>
              <w:t>-</w:t>
            </w:r>
          </w:p>
        </w:tc>
      </w:tr>
      <w:tr w:rsidR="008F0046" w:rsidRPr="00BF4323" w:rsidTr="008F0046">
        <w:trPr>
          <w:cantSplit/>
          <w:trHeight w:val="216"/>
        </w:trPr>
        <w:tc>
          <w:tcPr>
            <w:tcW w:w="2571" w:type="dxa"/>
            <w:tcBorders>
              <w:top w:val="nil"/>
              <w:left w:val="nil"/>
              <w:bottom w:val="nil"/>
              <w:right w:val="nil"/>
            </w:tcBorders>
            <w:shd w:val="clear" w:color="auto" w:fill="auto"/>
            <w:noWrap/>
            <w:vAlign w:val="center"/>
          </w:tcPr>
          <w:p w:rsidR="008F0046" w:rsidRPr="00BF4323" w:rsidRDefault="008F0046" w:rsidP="003A30E1">
            <w:pPr>
              <w:rPr>
                <w:sz w:val="14"/>
                <w:szCs w:val="14"/>
              </w:rPr>
            </w:pPr>
            <w:r w:rsidRPr="00BF4323">
              <w:rPr>
                <w:sz w:val="14"/>
                <w:szCs w:val="14"/>
              </w:rPr>
              <w:t>43 Cement</w:t>
            </w:r>
          </w:p>
        </w:tc>
        <w:tc>
          <w:tcPr>
            <w:tcW w:w="736" w:type="dxa"/>
            <w:tcBorders>
              <w:top w:val="nil"/>
              <w:left w:val="nil"/>
              <w:bottom w:val="nil"/>
              <w:right w:val="nil"/>
            </w:tcBorders>
            <w:shd w:val="clear" w:color="auto" w:fill="auto"/>
            <w:noWrap/>
            <w:tcMar>
              <w:left w:w="43" w:type="dxa"/>
              <w:right w:w="43" w:type="dxa"/>
            </w:tcMar>
            <w:vAlign w:val="center"/>
          </w:tcPr>
          <w:p w:rsidR="008F0046" w:rsidRDefault="008F0046" w:rsidP="003A30E1">
            <w:pPr>
              <w:jc w:val="right"/>
              <w:rPr>
                <w:color w:val="000000"/>
                <w:sz w:val="13"/>
                <w:szCs w:val="13"/>
              </w:rPr>
            </w:pPr>
            <w:r>
              <w:rPr>
                <w:color w:val="000000"/>
                <w:sz w:val="13"/>
                <w:szCs w:val="13"/>
              </w:rPr>
              <w:t>346,952</w:t>
            </w:r>
          </w:p>
        </w:tc>
        <w:tc>
          <w:tcPr>
            <w:tcW w:w="735" w:type="dxa"/>
            <w:tcBorders>
              <w:top w:val="nil"/>
              <w:left w:val="nil"/>
              <w:bottom w:val="nil"/>
              <w:right w:val="nil"/>
            </w:tcBorders>
            <w:shd w:val="clear" w:color="auto" w:fill="auto"/>
            <w:noWrap/>
            <w:tcMar>
              <w:left w:w="43" w:type="dxa"/>
              <w:right w:w="43" w:type="dxa"/>
            </w:tcMar>
            <w:vAlign w:val="center"/>
          </w:tcPr>
          <w:p w:rsidR="008F0046" w:rsidRDefault="008F0046" w:rsidP="008F0046">
            <w:pPr>
              <w:jc w:val="right"/>
              <w:rPr>
                <w:color w:val="000000"/>
                <w:sz w:val="13"/>
                <w:szCs w:val="13"/>
              </w:rPr>
            </w:pPr>
            <w:r>
              <w:rPr>
                <w:color w:val="000000"/>
                <w:sz w:val="13"/>
                <w:szCs w:val="13"/>
              </w:rPr>
              <w:t>242,186</w:t>
            </w:r>
          </w:p>
        </w:tc>
        <w:tc>
          <w:tcPr>
            <w:tcW w:w="741" w:type="dxa"/>
            <w:tcBorders>
              <w:top w:val="nil"/>
              <w:left w:val="nil"/>
              <w:bottom w:val="nil"/>
              <w:right w:val="nil"/>
            </w:tcBorders>
            <w:shd w:val="clear" w:color="auto" w:fill="auto"/>
            <w:noWrap/>
            <w:tcMar>
              <w:left w:w="43" w:type="dxa"/>
              <w:right w:w="43" w:type="dxa"/>
            </w:tcMar>
            <w:vAlign w:val="center"/>
          </w:tcPr>
          <w:p w:rsidR="008F0046" w:rsidRDefault="008F0046" w:rsidP="003A30E1">
            <w:pPr>
              <w:jc w:val="right"/>
              <w:rPr>
                <w:color w:val="000000"/>
                <w:sz w:val="13"/>
                <w:szCs w:val="13"/>
              </w:rPr>
            </w:pPr>
            <w:r>
              <w:rPr>
                <w:color w:val="000000"/>
                <w:sz w:val="13"/>
                <w:szCs w:val="13"/>
              </w:rPr>
              <w:t>25,678</w:t>
            </w:r>
          </w:p>
        </w:tc>
        <w:tc>
          <w:tcPr>
            <w:tcW w:w="725" w:type="dxa"/>
            <w:tcBorders>
              <w:top w:val="nil"/>
              <w:left w:val="nil"/>
              <w:bottom w:val="nil"/>
              <w:right w:val="nil"/>
            </w:tcBorders>
            <w:shd w:val="clear" w:color="auto" w:fill="auto"/>
            <w:tcMar>
              <w:left w:w="43" w:type="dxa"/>
              <w:right w:w="43" w:type="dxa"/>
            </w:tcMar>
            <w:vAlign w:val="center"/>
          </w:tcPr>
          <w:p w:rsidR="008F0046" w:rsidRDefault="008F0046" w:rsidP="008F0046">
            <w:pPr>
              <w:jc w:val="right"/>
              <w:rPr>
                <w:color w:val="000000"/>
                <w:sz w:val="13"/>
                <w:szCs w:val="13"/>
              </w:rPr>
            </w:pPr>
            <w:r>
              <w:rPr>
                <w:color w:val="000000"/>
                <w:sz w:val="13"/>
                <w:szCs w:val="13"/>
              </w:rPr>
              <w:t>21,940</w:t>
            </w:r>
          </w:p>
        </w:tc>
        <w:tc>
          <w:tcPr>
            <w:tcW w:w="720" w:type="dxa"/>
            <w:tcBorders>
              <w:top w:val="nil"/>
              <w:left w:val="nil"/>
              <w:bottom w:val="nil"/>
              <w:right w:val="nil"/>
            </w:tcBorders>
            <w:shd w:val="clear" w:color="auto" w:fill="auto"/>
            <w:tcMar>
              <w:left w:w="43" w:type="dxa"/>
              <w:right w:w="43" w:type="dxa"/>
            </w:tcMar>
            <w:vAlign w:val="center"/>
          </w:tcPr>
          <w:p w:rsidR="008F0046" w:rsidRDefault="008F0046" w:rsidP="003A30E1">
            <w:pPr>
              <w:jc w:val="right"/>
              <w:rPr>
                <w:color w:val="000000"/>
                <w:sz w:val="13"/>
                <w:szCs w:val="13"/>
              </w:rPr>
            </w:pPr>
            <w:r>
              <w:rPr>
                <w:color w:val="000000"/>
                <w:sz w:val="13"/>
                <w:szCs w:val="13"/>
              </w:rPr>
              <w:t>14,008</w:t>
            </w:r>
          </w:p>
        </w:tc>
        <w:tc>
          <w:tcPr>
            <w:tcW w:w="810" w:type="dxa"/>
            <w:tcBorders>
              <w:top w:val="nil"/>
              <w:left w:val="nil"/>
              <w:bottom w:val="nil"/>
              <w:right w:val="nil"/>
            </w:tcBorders>
            <w:tcMar>
              <w:left w:w="43" w:type="dxa"/>
              <w:right w:w="43" w:type="dxa"/>
            </w:tcMar>
            <w:vAlign w:val="center"/>
          </w:tcPr>
          <w:p w:rsidR="008F0046" w:rsidRDefault="008F0046" w:rsidP="003A30E1">
            <w:pPr>
              <w:jc w:val="right"/>
              <w:rPr>
                <w:color w:val="000000"/>
                <w:sz w:val="13"/>
                <w:szCs w:val="13"/>
              </w:rPr>
            </w:pPr>
            <w:r>
              <w:rPr>
                <w:color w:val="000000"/>
                <w:sz w:val="13"/>
                <w:szCs w:val="13"/>
              </w:rPr>
              <w:t>12,172</w:t>
            </w:r>
          </w:p>
        </w:tc>
        <w:tc>
          <w:tcPr>
            <w:tcW w:w="720" w:type="dxa"/>
            <w:tcBorders>
              <w:top w:val="nil"/>
              <w:left w:val="nil"/>
              <w:bottom w:val="nil"/>
              <w:right w:val="nil"/>
            </w:tcBorders>
            <w:shd w:val="clear" w:color="auto" w:fill="auto"/>
            <w:tcMar>
              <w:left w:w="43" w:type="dxa"/>
              <w:right w:w="43" w:type="dxa"/>
            </w:tcMar>
            <w:vAlign w:val="center"/>
          </w:tcPr>
          <w:p w:rsidR="008F0046" w:rsidRDefault="008F0046" w:rsidP="003A30E1">
            <w:pPr>
              <w:jc w:val="right"/>
              <w:rPr>
                <w:color w:val="000000"/>
                <w:sz w:val="13"/>
                <w:szCs w:val="13"/>
              </w:rPr>
            </w:pPr>
            <w:r>
              <w:rPr>
                <w:color w:val="000000"/>
                <w:sz w:val="13"/>
                <w:szCs w:val="13"/>
              </w:rPr>
              <w:t>15,697</w:t>
            </w:r>
          </w:p>
        </w:tc>
        <w:tc>
          <w:tcPr>
            <w:tcW w:w="720" w:type="dxa"/>
            <w:tcBorders>
              <w:top w:val="nil"/>
              <w:left w:val="nil"/>
              <w:bottom w:val="nil"/>
              <w:right w:val="nil"/>
            </w:tcBorders>
            <w:shd w:val="clear" w:color="auto" w:fill="auto"/>
            <w:tcMar>
              <w:left w:w="43" w:type="dxa"/>
              <w:right w:w="43" w:type="dxa"/>
            </w:tcMar>
            <w:vAlign w:val="center"/>
          </w:tcPr>
          <w:p w:rsidR="008F0046" w:rsidRDefault="008F0046" w:rsidP="008F0046">
            <w:pPr>
              <w:jc w:val="right"/>
              <w:rPr>
                <w:color w:val="000000"/>
                <w:sz w:val="13"/>
                <w:szCs w:val="13"/>
              </w:rPr>
            </w:pPr>
            <w:r>
              <w:rPr>
                <w:color w:val="000000"/>
                <w:sz w:val="13"/>
                <w:szCs w:val="13"/>
              </w:rPr>
              <w:t>14,428</w:t>
            </w:r>
          </w:p>
        </w:tc>
        <w:tc>
          <w:tcPr>
            <w:tcW w:w="720" w:type="dxa"/>
            <w:tcBorders>
              <w:top w:val="nil"/>
              <w:left w:val="nil"/>
              <w:bottom w:val="nil"/>
              <w:right w:val="nil"/>
            </w:tcBorders>
            <w:shd w:val="clear" w:color="auto" w:fill="auto"/>
            <w:tcMar>
              <w:left w:w="43" w:type="dxa"/>
              <w:right w:w="43" w:type="dxa"/>
            </w:tcMar>
            <w:vAlign w:val="center"/>
          </w:tcPr>
          <w:p w:rsidR="008F0046" w:rsidRDefault="008F0046" w:rsidP="008F0046">
            <w:pPr>
              <w:jc w:val="right"/>
              <w:rPr>
                <w:color w:val="000000"/>
                <w:sz w:val="13"/>
                <w:szCs w:val="13"/>
              </w:rPr>
            </w:pPr>
            <w:r>
              <w:rPr>
                <w:color w:val="000000"/>
                <w:sz w:val="13"/>
                <w:szCs w:val="13"/>
              </w:rPr>
              <w:t>23,075</w:t>
            </w:r>
          </w:p>
        </w:tc>
      </w:tr>
      <w:tr w:rsidR="008F0046" w:rsidRPr="00BF4323" w:rsidTr="008F0046">
        <w:trPr>
          <w:cantSplit/>
          <w:trHeight w:val="216"/>
        </w:trPr>
        <w:tc>
          <w:tcPr>
            <w:tcW w:w="2571" w:type="dxa"/>
            <w:tcBorders>
              <w:top w:val="nil"/>
              <w:left w:val="nil"/>
              <w:bottom w:val="nil"/>
              <w:right w:val="nil"/>
            </w:tcBorders>
            <w:shd w:val="clear" w:color="auto" w:fill="auto"/>
            <w:noWrap/>
            <w:vAlign w:val="center"/>
          </w:tcPr>
          <w:p w:rsidR="008F0046" w:rsidRPr="00BF4323" w:rsidRDefault="008F0046" w:rsidP="003A30E1">
            <w:pPr>
              <w:rPr>
                <w:sz w:val="14"/>
                <w:szCs w:val="14"/>
              </w:rPr>
            </w:pPr>
            <w:r w:rsidRPr="00BF4323">
              <w:rPr>
                <w:sz w:val="14"/>
                <w:szCs w:val="14"/>
              </w:rPr>
              <w:t>44 Guar and Guar Products</w:t>
            </w:r>
          </w:p>
        </w:tc>
        <w:tc>
          <w:tcPr>
            <w:tcW w:w="736" w:type="dxa"/>
            <w:tcBorders>
              <w:top w:val="nil"/>
              <w:left w:val="nil"/>
              <w:bottom w:val="nil"/>
              <w:right w:val="nil"/>
            </w:tcBorders>
            <w:shd w:val="clear" w:color="auto" w:fill="auto"/>
            <w:noWrap/>
            <w:tcMar>
              <w:left w:w="43" w:type="dxa"/>
              <w:right w:w="43" w:type="dxa"/>
            </w:tcMar>
            <w:vAlign w:val="center"/>
          </w:tcPr>
          <w:p w:rsidR="008F0046" w:rsidRDefault="008F0046" w:rsidP="003A30E1">
            <w:pPr>
              <w:jc w:val="right"/>
              <w:rPr>
                <w:color w:val="000000"/>
                <w:sz w:val="13"/>
                <w:szCs w:val="13"/>
              </w:rPr>
            </w:pPr>
            <w:r>
              <w:rPr>
                <w:color w:val="000000"/>
                <w:sz w:val="13"/>
                <w:szCs w:val="13"/>
              </w:rPr>
              <w:t>25,903</w:t>
            </w:r>
          </w:p>
        </w:tc>
        <w:tc>
          <w:tcPr>
            <w:tcW w:w="735" w:type="dxa"/>
            <w:tcBorders>
              <w:top w:val="nil"/>
              <w:left w:val="nil"/>
              <w:bottom w:val="nil"/>
              <w:right w:val="nil"/>
            </w:tcBorders>
            <w:shd w:val="clear" w:color="auto" w:fill="auto"/>
            <w:noWrap/>
            <w:tcMar>
              <w:left w:w="43" w:type="dxa"/>
              <w:right w:w="43" w:type="dxa"/>
            </w:tcMar>
            <w:vAlign w:val="center"/>
          </w:tcPr>
          <w:p w:rsidR="008F0046" w:rsidRDefault="008F0046" w:rsidP="008F0046">
            <w:pPr>
              <w:jc w:val="right"/>
              <w:rPr>
                <w:color w:val="000000"/>
                <w:sz w:val="13"/>
                <w:szCs w:val="13"/>
              </w:rPr>
            </w:pPr>
            <w:r>
              <w:rPr>
                <w:color w:val="000000"/>
                <w:sz w:val="13"/>
                <w:szCs w:val="13"/>
              </w:rPr>
              <w:t>27,552</w:t>
            </w:r>
          </w:p>
        </w:tc>
        <w:tc>
          <w:tcPr>
            <w:tcW w:w="741" w:type="dxa"/>
            <w:tcBorders>
              <w:top w:val="nil"/>
              <w:left w:val="nil"/>
              <w:bottom w:val="nil"/>
              <w:right w:val="nil"/>
            </w:tcBorders>
            <w:shd w:val="clear" w:color="auto" w:fill="auto"/>
            <w:noWrap/>
            <w:tcMar>
              <w:left w:w="43" w:type="dxa"/>
              <w:right w:w="43" w:type="dxa"/>
            </w:tcMar>
            <w:vAlign w:val="center"/>
          </w:tcPr>
          <w:p w:rsidR="008F0046" w:rsidRDefault="008F0046" w:rsidP="003A30E1">
            <w:pPr>
              <w:jc w:val="right"/>
              <w:rPr>
                <w:color w:val="000000"/>
                <w:sz w:val="13"/>
                <w:szCs w:val="13"/>
              </w:rPr>
            </w:pPr>
            <w:r>
              <w:rPr>
                <w:color w:val="000000"/>
                <w:sz w:val="13"/>
                <w:szCs w:val="13"/>
              </w:rPr>
              <w:t>1,958</w:t>
            </w:r>
          </w:p>
        </w:tc>
        <w:tc>
          <w:tcPr>
            <w:tcW w:w="725" w:type="dxa"/>
            <w:tcBorders>
              <w:top w:val="nil"/>
              <w:left w:val="nil"/>
              <w:bottom w:val="nil"/>
              <w:right w:val="nil"/>
            </w:tcBorders>
            <w:shd w:val="clear" w:color="auto" w:fill="auto"/>
            <w:tcMar>
              <w:left w:w="43" w:type="dxa"/>
              <w:right w:w="43" w:type="dxa"/>
            </w:tcMar>
            <w:vAlign w:val="center"/>
          </w:tcPr>
          <w:p w:rsidR="008F0046" w:rsidRDefault="008F0046" w:rsidP="008F0046">
            <w:pPr>
              <w:jc w:val="right"/>
              <w:rPr>
                <w:color w:val="000000"/>
                <w:sz w:val="13"/>
                <w:szCs w:val="13"/>
              </w:rPr>
            </w:pPr>
            <w:r>
              <w:rPr>
                <w:color w:val="000000"/>
                <w:sz w:val="13"/>
                <w:szCs w:val="13"/>
              </w:rPr>
              <w:t>1,328</w:t>
            </w:r>
          </w:p>
        </w:tc>
        <w:tc>
          <w:tcPr>
            <w:tcW w:w="720" w:type="dxa"/>
            <w:tcBorders>
              <w:top w:val="nil"/>
              <w:left w:val="nil"/>
              <w:bottom w:val="nil"/>
              <w:right w:val="nil"/>
            </w:tcBorders>
            <w:shd w:val="clear" w:color="auto" w:fill="auto"/>
            <w:tcMar>
              <w:left w:w="43" w:type="dxa"/>
              <w:right w:w="43" w:type="dxa"/>
            </w:tcMar>
            <w:vAlign w:val="center"/>
          </w:tcPr>
          <w:p w:rsidR="008F0046" w:rsidRDefault="008F0046" w:rsidP="003A30E1">
            <w:pPr>
              <w:jc w:val="right"/>
              <w:rPr>
                <w:color w:val="000000"/>
                <w:sz w:val="13"/>
                <w:szCs w:val="13"/>
              </w:rPr>
            </w:pPr>
            <w:r>
              <w:rPr>
                <w:color w:val="000000"/>
                <w:sz w:val="13"/>
                <w:szCs w:val="13"/>
              </w:rPr>
              <w:t>3,205</w:t>
            </w:r>
          </w:p>
        </w:tc>
        <w:tc>
          <w:tcPr>
            <w:tcW w:w="810" w:type="dxa"/>
            <w:tcBorders>
              <w:top w:val="nil"/>
              <w:left w:val="nil"/>
              <w:bottom w:val="nil"/>
              <w:right w:val="nil"/>
            </w:tcBorders>
            <w:tcMar>
              <w:left w:w="43" w:type="dxa"/>
              <w:right w:w="43" w:type="dxa"/>
            </w:tcMar>
            <w:vAlign w:val="center"/>
          </w:tcPr>
          <w:p w:rsidR="008F0046" w:rsidRDefault="008F0046" w:rsidP="003A30E1">
            <w:pPr>
              <w:jc w:val="right"/>
              <w:rPr>
                <w:color w:val="000000"/>
                <w:sz w:val="13"/>
                <w:szCs w:val="13"/>
              </w:rPr>
            </w:pPr>
            <w:r>
              <w:rPr>
                <w:color w:val="000000"/>
                <w:sz w:val="13"/>
                <w:szCs w:val="13"/>
              </w:rPr>
              <w:t>3,395</w:t>
            </w:r>
          </w:p>
        </w:tc>
        <w:tc>
          <w:tcPr>
            <w:tcW w:w="720" w:type="dxa"/>
            <w:tcBorders>
              <w:top w:val="nil"/>
              <w:left w:val="nil"/>
              <w:bottom w:val="nil"/>
              <w:right w:val="nil"/>
            </w:tcBorders>
            <w:shd w:val="clear" w:color="auto" w:fill="auto"/>
            <w:tcMar>
              <w:left w:w="43" w:type="dxa"/>
              <w:right w:w="43" w:type="dxa"/>
            </w:tcMar>
            <w:vAlign w:val="center"/>
          </w:tcPr>
          <w:p w:rsidR="008F0046" w:rsidRDefault="008F0046" w:rsidP="003A30E1">
            <w:pPr>
              <w:jc w:val="right"/>
              <w:rPr>
                <w:color w:val="000000"/>
                <w:sz w:val="13"/>
                <w:szCs w:val="13"/>
              </w:rPr>
            </w:pPr>
            <w:r>
              <w:rPr>
                <w:color w:val="000000"/>
                <w:sz w:val="13"/>
                <w:szCs w:val="13"/>
              </w:rPr>
              <w:t>3,379</w:t>
            </w:r>
          </w:p>
        </w:tc>
        <w:tc>
          <w:tcPr>
            <w:tcW w:w="720" w:type="dxa"/>
            <w:tcBorders>
              <w:top w:val="nil"/>
              <w:left w:val="nil"/>
              <w:bottom w:val="nil"/>
              <w:right w:val="nil"/>
            </w:tcBorders>
            <w:shd w:val="clear" w:color="auto" w:fill="auto"/>
            <w:tcMar>
              <w:left w:w="43" w:type="dxa"/>
              <w:right w:w="43" w:type="dxa"/>
            </w:tcMar>
            <w:vAlign w:val="center"/>
          </w:tcPr>
          <w:p w:rsidR="008F0046" w:rsidRDefault="008F0046" w:rsidP="008F0046">
            <w:pPr>
              <w:jc w:val="right"/>
              <w:rPr>
                <w:color w:val="000000"/>
                <w:sz w:val="13"/>
                <w:szCs w:val="13"/>
              </w:rPr>
            </w:pPr>
            <w:r>
              <w:rPr>
                <w:color w:val="000000"/>
                <w:sz w:val="13"/>
                <w:szCs w:val="13"/>
              </w:rPr>
              <w:t>2,564</w:t>
            </w:r>
          </w:p>
        </w:tc>
        <w:tc>
          <w:tcPr>
            <w:tcW w:w="720" w:type="dxa"/>
            <w:tcBorders>
              <w:top w:val="nil"/>
              <w:left w:val="nil"/>
              <w:bottom w:val="nil"/>
              <w:right w:val="nil"/>
            </w:tcBorders>
            <w:shd w:val="clear" w:color="auto" w:fill="auto"/>
            <w:tcMar>
              <w:left w:w="43" w:type="dxa"/>
              <w:right w:w="43" w:type="dxa"/>
            </w:tcMar>
            <w:vAlign w:val="center"/>
          </w:tcPr>
          <w:p w:rsidR="008F0046" w:rsidRDefault="008F0046" w:rsidP="008F0046">
            <w:pPr>
              <w:jc w:val="right"/>
              <w:rPr>
                <w:color w:val="000000"/>
                <w:sz w:val="13"/>
                <w:szCs w:val="13"/>
              </w:rPr>
            </w:pPr>
            <w:r>
              <w:rPr>
                <w:color w:val="000000"/>
                <w:sz w:val="13"/>
                <w:szCs w:val="13"/>
              </w:rPr>
              <w:t>2,605</w:t>
            </w:r>
          </w:p>
        </w:tc>
      </w:tr>
      <w:tr w:rsidR="008F0046" w:rsidRPr="00BF4323" w:rsidTr="008F0046">
        <w:trPr>
          <w:cantSplit/>
          <w:trHeight w:val="216"/>
        </w:trPr>
        <w:tc>
          <w:tcPr>
            <w:tcW w:w="2571" w:type="dxa"/>
            <w:tcBorders>
              <w:top w:val="nil"/>
              <w:left w:val="nil"/>
              <w:bottom w:val="nil"/>
              <w:right w:val="nil"/>
            </w:tcBorders>
            <w:shd w:val="clear" w:color="auto" w:fill="auto"/>
            <w:noWrap/>
            <w:vAlign w:val="bottom"/>
          </w:tcPr>
          <w:p w:rsidR="008F0046" w:rsidRPr="00BF4323" w:rsidRDefault="008F0046" w:rsidP="003A30E1">
            <w:pPr>
              <w:ind w:left="-90"/>
              <w:rPr>
                <w:b/>
                <w:bCs/>
                <w:sz w:val="14"/>
                <w:szCs w:val="14"/>
              </w:rPr>
            </w:pPr>
            <w:r w:rsidRPr="00BF4323">
              <w:rPr>
                <w:b/>
                <w:bCs/>
                <w:sz w:val="14"/>
                <w:szCs w:val="14"/>
              </w:rPr>
              <w:t>E. All Others</w:t>
            </w:r>
          </w:p>
        </w:tc>
        <w:tc>
          <w:tcPr>
            <w:tcW w:w="736" w:type="dxa"/>
            <w:tcBorders>
              <w:top w:val="nil"/>
              <w:left w:val="nil"/>
              <w:bottom w:val="nil"/>
              <w:right w:val="nil"/>
            </w:tcBorders>
            <w:shd w:val="clear" w:color="auto" w:fill="auto"/>
            <w:noWrap/>
            <w:tcMar>
              <w:left w:w="43" w:type="dxa"/>
              <w:right w:w="43" w:type="dxa"/>
            </w:tcMar>
            <w:vAlign w:val="center"/>
          </w:tcPr>
          <w:p w:rsidR="008F0046" w:rsidRDefault="008F0046" w:rsidP="003A30E1">
            <w:pPr>
              <w:jc w:val="right"/>
              <w:rPr>
                <w:b/>
                <w:bCs/>
                <w:color w:val="000000"/>
                <w:sz w:val="13"/>
                <w:szCs w:val="13"/>
              </w:rPr>
            </w:pPr>
            <w:r>
              <w:rPr>
                <w:b/>
                <w:bCs/>
                <w:color w:val="000000"/>
                <w:sz w:val="13"/>
                <w:szCs w:val="13"/>
              </w:rPr>
              <w:t>1,083,919</w:t>
            </w:r>
          </w:p>
        </w:tc>
        <w:tc>
          <w:tcPr>
            <w:tcW w:w="735" w:type="dxa"/>
            <w:tcBorders>
              <w:top w:val="nil"/>
              <w:left w:val="nil"/>
              <w:bottom w:val="nil"/>
              <w:right w:val="nil"/>
            </w:tcBorders>
            <w:shd w:val="clear" w:color="auto" w:fill="auto"/>
            <w:noWrap/>
            <w:tcMar>
              <w:left w:w="43" w:type="dxa"/>
              <w:right w:w="43" w:type="dxa"/>
            </w:tcMar>
            <w:vAlign w:val="center"/>
          </w:tcPr>
          <w:p w:rsidR="008F0046" w:rsidRDefault="008F0046" w:rsidP="008F0046">
            <w:pPr>
              <w:jc w:val="right"/>
              <w:rPr>
                <w:b/>
                <w:bCs/>
                <w:color w:val="000000"/>
                <w:sz w:val="13"/>
                <w:szCs w:val="13"/>
              </w:rPr>
            </w:pPr>
            <w:r>
              <w:rPr>
                <w:b/>
                <w:bCs/>
                <w:color w:val="000000"/>
                <w:sz w:val="13"/>
                <w:szCs w:val="13"/>
              </w:rPr>
              <w:t>1,218,752</w:t>
            </w:r>
          </w:p>
        </w:tc>
        <w:tc>
          <w:tcPr>
            <w:tcW w:w="741" w:type="dxa"/>
            <w:tcBorders>
              <w:top w:val="nil"/>
              <w:left w:val="nil"/>
              <w:bottom w:val="nil"/>
              <w:right w:val="nil"/>
            </w:tcBorders>
            <w:shd w:val="clear" w:color="auto" w:fill="auto"/>
            <w:noWrap/>
            <w:tcMar>
              <w:left w:w="43" w:type="dxa"/>
              <w:right w:w="43" w:type="dxa"/>
            </w:tcMar>
            <w:vAlign w:val="center"/>
          </w:tcPr>
          <w:p w:rsidR="008F0046" w:rsidRDefault="008F0046" w:rsidP="003A30E1">
            <w:pPr>
              <w:jc w:val="right"/>
              <w:rPr>
                <w:b/>
                <w:bCs/>
                <w:color w:val="000000"/>
                <w:sz w:val="13"/>
                <w:szCs w:val="13"/>
              </w:rPr>
            </w:pPr>
            <w:r>
              <w:rPr>
                <w:b/>
                <w:bCs/>
                <w:color w:val="000000"/>
                <w:sz w:val="13"/>
                <w:szCs w:val="13"/>
              </w:rPr>
              <w:t>100,028</w:t>
            </w:r>
          </w:p>
        </w:tc>
        <w:tc>
          <w:tcPr>
            <w:tcW w:w="725" w:type="dxa"/>
            <w:tcBorders>
              <w:top w:val="nil"/>
              <w:left w:val="nil"/>
              <w:bottom w:val="nil"/>
              <w:right w:val="nil"/>
            </w:tcBorders>
            <w:shd w:val="clear" w:color="auto" w:fill="auto"/>
            <w:tcMar>
              <w:left w:w="43" w:type="dxa"/>
              <w:right w:w="43" w:type="dxa"/>
            </w:tcMar>
            <w:vAlign w:val="center"/>
          </w:tcPr>
          <w:p w:rsidR="008F0046" w:rsidRDefault="008F0046" w:rsidP="008F0046">
            <w:pPr>
              <w:jc w:val="right"/>
              <w:rPr>
                <w:b/>
                <w:bCs/>
                <w:color w:val="000000"/>
                <w:sz w:val="13"/>
                <w:szCs w:val="13"/>
              </w:rPr>
            </w:pPr>
            <w:r>
              <w:rPr>
                <w:b/>
                <w:bCs/>
                <w:color w:val="000000"/>
                <w:sz w:val="13"/>
                <w:szCs w:val="13"/>
              </w:rPr>
              <w:t>63,146</w:t>
            </w:r>
          </w:p>
        </w:tc>
        <w:tc>
          <w:tcPr>
            <w:tcW w:w="720" w:type="dxa"/>
            <w:tcBorders>
              <w:top w:val="nil"/>
              <w:left w:val="nil"/>
              <w:bottom w:val="nil"/>
              <w:right w:val="nil"/>
            </w:tcBorders>
            <w:shd w:val="clear" w:color="auto" w:fill="auto"/>
            <w:tcMar>
              <w:left w:w="43" w:type="dxa"/>
              <w:right w:w="43" w:type="dxa"/>
            </w:tcMar>
            <w:vAlign w:val="center"/>
          </w:tcPr>
          <w:p w:rsidR="008F0046" w:rsidRDefault="008F0046" w:rsidP="003A30E1">
            <w:pPr>
              <w:jc w:val="right"/>
              <w:rPr>
                <w:b/>
                <w:bCs/>
                <w:color w:val="000000"/>
                <w:sz w:val="13"/>
                <w:szCs w:val="13"/>
              </w:rPr>
            </w:pPr>
            <w:r>
              <w:rPr>
                <w:b/>
                <w:bCs/>
                <w:color w:val="000000"/>
                <w:sz w:val="13"/>
                <w:szCs w:val="13"/>
              </w:rPr>
              <w:t>119,888</w:t>
            </w:r>
          </w:p>
        </w:tc>
        <w:tc>
          <w:tcPr>
            <w:tcW w:w="810" w:type="dxa"/>
            <w:tcBorders>
              <w:top w:val="nil"/>
              <w:left w:val="nil"/>
              <w:bottom w:val="nil"/>
              <w:right w:val="nil"/>
            </w:tcBorders>
            <w:tcMar>
              <w:left w:w="43" w:type="dxa"/>
              <w:right w:w="43" w:type="dxa"/>
            </w:tcMar>
            <w:vAlign w:val="center"/>
          </w:tcPr>
          <w:p w:rsidR="008F0046" w:rsidRDefault="008F0046" w:rsidP="003A30E1">
            <w:pPr>
              <w:jc w:val="right"/>
              <w:rPr>
                <w:b/>
                <w:bCs/>
                <w:color w:val="000000"/>
                <w:sz w:val="13"/>
                <w:szCs w:val="13"/>
              </w:rPr>
            </w:pPr>
            <w:r>
              <w:rPr>
                <w:b/>
                <w:bCs/>
                <w:color w:val="000000"/>
                <w:sz w:val="13"/>
                <w:szCs w:val="13"/>
              </w:rPr>
              <w:t>110,584</w:t>
            </w:r>
          </w:p>
        </w:tc>
        <w:tc>
          <w:tcPr>
            <w:tcW w:w="720" w:type="dxa"/>
            <w:tcBorders>
              <w:top w:val="nil"/>
              <w:left w:val="nil"/>
              <w:bottom w:val="nil"/>
              <w:right w:val="nil"/>
            </w:tcBorders>
            <w:shd w:val="clear" w:color="auto" w:fill="auto"/>
            <w:tcMar>
              <w:left w:w="43" w:type="dxa"/>
              <w:right w:w="43" w:type="dxa"/>
            </w:tcMar>
            <w:vAlign w:val="center"/>
          </w:tcPr>
          <w:p w:rsidR="008F0046" w:rsidRDefault="008F0046" w:rsidP="003A30E1">
            <w:pPr>
              <w:jc w:val="right"/>
              <w:rPr>
                <w:b/>
                <w:bCs/>
                <w:color w:val="000000"/>
                <w:sz w:val="13"/>
                <w:szCs w:val="13"/>
              </w:rPr>
            </w:pPr>
            <w:r>
              <w:rPr>
                <w:b/>
                <w:bCs/>
                <w:color w:val="000000"/>
                <w:sz w:val="13"/>
                <w:szCs w:val="13"/>
              </w:rPr>
              <w:t>101,781</w:t>
            </w:r>
          </w:p>
        </w:tc>
        <w:tc>
          <w:tcPr>
            <w:tcW w:w="720" w:type="dxa"/>
            <w:tcBorders>
              <w:top w:val="nil"/>
              <w:left w:val="nil"/>
              <w:bottom w:val="nil"/>
              <w:right w:val="nil"/>
            </w:tcBorders>
            <w:shd w:val="clear" w:color="auto" w:fill="auto"/>
            <w:tcMar>
              <w:left w:w="43" w:type="dxa"/>
              <w:right w:w="43" w:type="dxa"/>
            </w:tcMar>
            <w:vAlign w:val="center"/>
          </w:tcPr>
          <w:p w:rsidR="008F0046" w:rsidRDefault="008F0046" w:rsidP="008F0046">
            <w:pPr>
              <w:jc w:val="right"/>
              <w:rPr>
                <w:b/>
                <w:bCs/>
                <w:color w:val="000000"/>
                <w:sz w:val="13"/>
                <w:szCs w:val="13"/>
              </w:rPr>
            </w:pPr>
            <w:r>
              <w:rPr>
                <w:b/>
                <w:bCs/>
                <w:color w:val="000000"/>
                <w:sz w:val="13"/>
                <w:szCs w:val="13"/>
              </w:rPr>
              <w:t>106,381</w:t>
            </w:r>
          </w:p>
        </w:tc>
        <w:tc>
          <w:tcPr>
            <w:tcW w:w="720" w:type="dxa"/>
            <w:tcBorders>
              <w:top w:val="nil"/>
              <w:left w:val="nil"/>
              <w:bottom w:val="nil"/>
              <w:right w:val="nil"/>
            </w:tcBorders>
            <w:shd w:val="clear" w:color="auto" w:fill="auto"/>
            <w:tcMar>
              <w:left w:w="43" w:type="dxa"/>
              <w:right w:w="43" w:type="dxa"/>
            </w:tcMar>
            <w:vAlign w:val="center"/>
          </w:tcPr>
          <w:p w:rsidR="008F0046" w:rsidRDefault="008F0046" w:rsidP="008F0046">
            <w:pPr>
              <w:jc w:val="right"/>
              <w:rPr>
                <w:b/>
                <w:bCs/>
                <w:color w:val="000000"/>
                <w:sz w:val="13"/>
                <w:szCs w:val="13"/>
              </w:rPr>
            </w:pPr>
            <w:r>
              <w:rPr>
                <w:b/>
                <w:bCs/>
                <w:color w:val="000000"/>
                <w:sz w:val="13"/>
                <w:szCs w:val="13"/>
              </w:rPr>
              <w:t>78,929</w:t>
            </w:r>
          </w:p>
        </w:tc>
      </w:tr>
      <w:tr w:rsidR="008F0046" w:rsidRPr="00BF4323" w:rsidTr="008F0046">
        <w:trPr>
          <w:cantSplit/>
          <w:trHeight w:val="216"/>
        </w:trPr>
        <w:tc>
          <w:tcPr>
            <w:tcW w:w="2571" w:type="dxa"/>
            <w:tcBorders>
              <w:top w:val="nil"/>
              <w:left w:val="nil"/>
              <w:bottom w:val="nil"/>
              <w:right w:val="nil"/>
            </w:tcBorders>
            <w:shd w:val="clear" w:color="auto" w:fill="auto"/>
            <w:noWrap/>
            <w:vAlign w:val="bottom"/>
          </w:tcPr>
          <w:p w:rsidR="008F0046" w:rsidRPr="00BF4323" w:rsidRDefault="008F0046" w:rsidP="003A30E1">
            <w:pPr>
              <w:ind w:left="-90"/>
              <w:rPr>
                <w:b/>
                <w:bCs/>
                <w:sz w:val="14"/>
                <w:szCs w:val="14"/>
              </w:rPr>
            </w:pPr>
            <w:r w:rsidRPr="00BF4323">
              <w:rPr>
                <w:b/>
                <w:bCs/>
                <w:sz w:val="14"/>
                <w:szCs w:val="14"/>
              </w:rPr>
              <w:t xml:space="preserve">   Export Receipts (Banks)</w:t>
            </w:r>
          </w:p>
        </w:tc>
        <w:tc>
          <w:tcPr>
            <w:tcW w:w="736" w:type="dxa"/>
            <w:tcBorders>
              <w:top w:val="nil"/>
              <w:left w:val="nil"/>
              <w:bottom w:val="nil"/>
              <w:right w:val="nil"/>
            </w:tcBorders>
            <w:shd w:val="clear" w:color="auto" w:fill="auto"/>
            <w:noWrap/>
            <w:tcMar>
              <w:left w:w="43" w:type="dxa"/>
              <w:right w:w="43" w:type="dxa"/>
            </w:tcMar>
            <w:vAlign w:val="center"/>
          </w:tcPr>
          <w:p w:rsidR="008F0046" w:rsidRDefault="008F0046" w:rsidP="003A30E1">
            <w:pPr>
              <w:jc w:val="right"/>
              <w:rPr>
                <w:b/>
                <w:bCs/>
                <w:color w:val="000000"/>
                <w:sz w:val="13"/>
                <w:szCs w:val="13"/>
              </w:rPr>
            </w:pPr>
            <w:r>
              <w:rPr>
                <w:b/>
                <w:bCs/>
                <w:color w:val="000000"/>
                <w:sz w:val="13"/>
                <w:szCs w:val="13"/>
              </w:rPr>
              <w:t>21,817,392</w:t>
            </w:r>
          </w:p>
        </w:tc>
        <w:tc>
          <w:tcPr>
            <w:tcW w:w="735" w:type="dxa"/>
            <w:tcBorders>
              <w:top w:val="nil"/>
              <w:left w:val="nil"/>
              <w:bottom w:val="nil"/>
              <w:right w:val="nil"/>
            </w:tcBorders>
            <w:shd w:val="clear" w:color="auto" w:fill="auto"/>
            <w:noWrap/>
            <w:tcMar>
              <w:left w:w="43" w:type="dxa"/>
              <w:right w:w="43" w:type="dxa"/>
            </w:tcMar>
            <w:vAlign w:val="center"/>
          </w:tcPr>
          <w:p w:rsidR="008F0046" w:rsidRDefault="008F0046" w:rsidP="008F0046">
            <w:pPr>
              <w:jc w:val="right"/>
              <w:rPr>
                <w:b/>
                <w:bCs/>
                <w:color w:val="000000"/>
                <w:sz w:val="13"/>
                <w:szCs w:val="13"/>
              </w:rPr>
            </w:pPr>
            <w:r>
              <w:rPr>
                <w:b/>
                <w:bCs/>
                <w:color w:val="000000"/>
                <w:sz w:val="13"/>
                <w:szCs w:val="13"/>
              </w:rPr>
              <w:t>21,346,326</w:t>
            </w:r>
          </w:p>
        </w:tc>
        <w:tc>
          <w:tcPr>
            <w:tcW w:w="741" w:type="dxa"/>
            <w:tcBorders>
              <w:top w:val="nil"/>
              <w:left w:val="nil"/>
              <w:bottom w:val="nil"/>
              <w:right w:val="nil"/>
            </w:tcBorders>
            <w:shd w:val="clear" w:color="auto" w:fill="auto"/>
            <w:noWrap/>
            <w:tcMar>
              <w:left w:w="43" w:type="dxa"/>
              <w:right w:w="43" w:type="dxa"/>
            </w:tcMar>
            <w:vAlign w:val="center"/>
          </w:tcPr>
          <w:p w:rsidR="008F0046" w:rsidRDefault="008F0046" w:rsidP="003A30E1">
            <w:pPr>
              <w:jc w:val="right"/>
              <w:rPr>
                <w:b/>
                <w:bCs/>
                <w:color w:val="000000"/>
                <w:sz w:val="13"/>
                <w:szCs w:val="13"/>
              </w:rPr>
            </w:pPr>
            <w:r>
              <w:rPr>
                <w:b/>
                <w:bCs/>
                <w:color w:val="000000"/>
                <w:sz w:val="13"/>
                <w:szCs w:val="13"/>
              </w:rPr>
              <w:t>1,921,562</w:t>
            </w:r>
          </w:p>
        </w:tc>
        <w:tc>
          <w:tcPr>
            <w:tcW w:w="725" w:type="dxa"/>
            <w:tcBorders>
              <w:top w:val="nil"/>
              <w:left w:val="nil"/>
              <w:bottom w:val="nil"/>
              <w:right w:val="nil"/>
            </w:tcBorders>
            <w:shd w:val="clear" w:color="auto" w:fill="auto"/>
            <w:tcMar>
              <w:left w:w="43" w:type="dxa"/>
              <w:right w:w="43" w:type="dxa"/>
            </w:tcMar>
            <w:vAlign w:val="center"/>
          </w:tcPr>
          <w:p w:rsidR="008F0046" w:rsidRDefault="008F0046" w:rsidP="008F0046">
            <w:pPr>
              <w:jc w:val="right"/>
              <w:rPr>
                <w:b/>
                <w:bCs/>
                <w:color w:val="000000"/>
                <w:sz w:val="13"/>
                <w:szCs w:val="13"/>
              </w:rPr>
            </w:pPr>
            <w:r>
              <w:rPr>
                <w:b/>
                <w:bCs/>
                <w:color w:val="000000"/>
                <w:sz w:val="13"/>
                <w:szCs w:val="13"/>
              </w:rPr>
              <w:t>1,536,031</w:t>
            </w:r>
          </w:p>
        </w:tc>
        <w:tc>
          <w:tcPr>
            <w:tcW w:w="720" w:type="dxa"/>
            <w:tcBorders>
              <w:top w:val="nil"/>
              <w:left w:val="nil"/>
              <w:bottom w:val="nil"/>
              <w:right w:val="nil"/>
            </w:tcBorders>
            <w:shd w:val="clear" w:color="auto" w:fill="auto"/>
            <w:tcMar>
              <w:left w:w="43" w:type="dxa"/>
              <w:right w:w="43" w:type="dxa"/>
            </w:tcMar>
            <w:vAlign w:val="center"/>
          </w:tcPr>
          <w:p w:rsidR="008F0046" w:rsidRDefault="008F0046" w:rsidP="003A30E1">
            <w:pPr>
              <w:jc w:val="right"/>
              <w:rPr>
                <w:b/>
                <w:bCs/>
                <w:color w:val="000000"/>
                <w:sz w:val="13"/>
                <w:szCs w:val="13"/>
              </w:rPr>
            </w:pPr>
            <w:r>
              <w:rPr>
                <w:b/>
                <w:bCs/>
                <w:color w:val="000000"/>
                <w:sz w:val="13"/>
                <w:szCs w:val="13"/>
              </w:rPr>
              <w:t>2,023,476</w:t>
            </w:r>
          </w:p>
        </w:tc>
        <w:tc>
          <w:tcPr>
            <w:tcW w:w="810" w:type="dxa"/>
            <w:tcBorders>
              <w:top w:val="nil"/>
              <w:left w:val="nil"/>
              <w:bottom w:val="nil"/>
              <w:right w:val="nil"/>
            </w:tcBorders>
            <w:tcMar>
              <w:left w:w="43" w:type="dxa"/>
              <w:right w:w="43" w:type="dxa"/>
            </w:tcMar>
            <w:vAlign w:val="center"/>
          </w:tcPr>
          <w:p w:rsidR="008F0046" w:rsidRDefault="008F0046" w:rsidP="003A30E1">
            <w:pPr>
              <w:jc w:val="right"/>
              <w:rPr>
                <w:b/>
                <w:bCs/>
                <w:color w:val="000000"/>
                <w:sz w:val="13"/>
                <w:szCs w:val="13"/>
              </w:rPr>
            </w:pPr>
            <w:r>
              <w:rPr>
                <w:b/>
                <w:bCs/>
                <w:color w:val="000000"/>
                <w:sz w:val="13"/>
                <w:szCs w:val="13"/>
              </w:rPr>
              <w:t>1,768,454</w:t>
            </w:r>
          </w:p>
        </w:tc>
        <w:tc>
          <w:tcPr>
            <w:tcW w:w="720" w:type="dxa"/>
            <w:tcBorders>
              <w:top w:val="nil"/>
              <w:left w:val="nil"/>
              <w:bottom w:val="nil"/>
              <w:right w:val="nil"/>
            </w:tcBorders>
            <w:shd w:val="clear" w:color="auto" w:fill="auto"/>
            <w:tcMar>
              <w:left w:w="43" w:type="dxa"/>
              <w:right w:w="43" w:type="dxa"/>
            </w:tcMar>
            <w:vAlign w:val="center"/>
          </w:tcPr>
          <w:p w:rsidR="008F0046" w:rsidRDefault="008F0046" w:rsidP="003A30E1">
            <w:pPr>
              <w:jc w:val="right"/>
              <w:rPr>
                <w:b/>
                <w:bCs/>
                <w:color w:val="000000"/>
                <w:sz w:val="13"/>
                <w:szCs w:val="13"/>
              </w:rPr>
            </w:pPr>
            <w:r>
              <w:rPr>
                <w:b/>
                <w:bCs/>
                <w:color w:val="000000"/>
                <w:sz w:val="13"/>
                <w:szCs w:val="13"/>
              </w:rPr>
              <w:t>1,961,495</w:t>
            </w:r>
          </w:p>
        </w:tc>
        <w:tc>
          <w:tcPr>
            <w:tcW w:w="720" w:type="dxa"/>
            <w:tcBorders>
              <w:top w:val="nil"/>
              <w:left w:val="nil"/>
              <w:bottom w:val="nil"/>
              <w:right w:val="nil"/>
            </w:tcBorders>
            <w:shd w:val="clear" w:color="auto" w:fill="auto"/>
            <w:tcMar>
              <w:left w:w="43" w:type="dxa"/>
              <w:right w:w="43" w:type="dxa"/>
            </w:tcMar>
            <w:vAlign w:val="center"/>
          </w:tcPr>
          <w:p w:rsidR="008F0046" w:rsidRDefault="008F0046" w:rsidP="008F0046">
            <w:pPr>
              <w:jc w:val="right"/>
              <w:rPr>
                <w:b/>
                <w:bCs/>
                <w:color w:val="000000"/>
                <w:sz w:val="13"/>
                <w:szCs w:val="13"/>
              </w:rPr>
            </w:pPr>
            <w:r>
              <w:rPr>
                <w:b/>
                <w:bCs/>
                <w:color w:val="000000"/>
                <w:sz w:val="13"/>
                <w:szCs w:val="13"/>
              </w:rPr>
              <w:t>1,826,922</w:t>
            </w:r>
          </w:p>
        </w:tc>
        <w:tc>
          <w:tcPr>
            <w:tcW w:w="720" w:type="dxa"/>
            <w:tcBorders>
              <w:top w:val="nil"/>
              <w:left w:val="nil"/>
              <w:bottom w:val="nil"/>
              <w:right w:val="nil"/>
            </w:tcBorders>
            <w:shd w:val="clear" w:color="auto" w:fill="auto"/>
            <w:tcMar>
              <w:left w:w="43" w:type="dxa"/>
              <w:right w:w="43" w:type="dxa"/>
            </w:tcMar>
            <w:vAlign w:val="center"/>
          </w:tcPr>
          <w:p w:rsidR="008F0046" w:rsidRDefault="008F0046" w:rsidP="008F0046">
            <w:pPr>
              <w:jc w:val="right"/>
              <w:rPr>
                <w:b/>
                <w:bCs/>
                <w:color w:val="000000"/>
                <w:sz w:val="13"/>
                <w:szCs w:val="13"/>
              </w:rPr>
            </w:pPr>
            <w:r>
              <w:rPr>
                <w:b/>
                <w:bCs/>
                <w:color w:val="000000"/>
                <w:sz w:val="13"/>
                <w:szCs w:val="13"/>
              </w:rPr>
              <w:t>1,681,079</w:t>
            </w:r>
          </w:p>
        </w:tc>
      </w:tr>
      <w:tr w:rsidR="008F0046" w:rsidRPr="00BF4323" w:rsidTr="008F0046">
        <w:trPr>
          <w:cantSplit/>
          <w:trHeight w:val="216"/>
        </w:trPr>
        <w:tc>
          <w:tcPr>
            <w:tcW w:w="2571" w:type="dxa"/>
            <w:tcBorders>
              <w:top w:val="nil"/>
              <w:left w:val="nil"/>
              <w:bottom w:val="nil"/>
              <w:right w:val="nil"/>
            </w:tcBorders>
            <w:shd w:val="clear" w:color="auto" w:fill="auto"/>
            <w:noWrap/>
            <w:vAlign w:val="bottom"/>
          </w:tcPr>
          <w:p w:rsidR="008F0046" w:rsidRPr="00BF4323" w:rsidRDefault="008F0046" w:rsidP="003A30E1">
            <w:pPr>
              <w:ind w:left="-90"/>
              <w:rPr>
                <w:b/>
                <w:bCs/>
                <w:sz w:val="14"/>
                <w:szCs w:val="14"/>
              </w:rPr>
            </w:pPr>
            <w:proofErr w:type="spellStart"/>
            <w:r w:rsidRPr="00BF4323">
              <w:rPr>
                <w:b/>
                <w:bCs/>
                <w:sz w:val="14"/>
                <w:szCs w:val="14"/>
              </w:rPr>
              <w:t>F.Other</w:t>
            </w:r>
            <w:proofErr w:type="spellEnd"/>
            <w:r w:rsidRPr="00BF4323">
              <w:rPr>
                <w:b/>
                <w:bCs/>
                <w:sz w:val="14"/>
                <w:szCs w:val="14"/>
              </w:rPr>
              <w:t xml:space="preserve"> Exports</w:t>
            </w:r>
          </w:p>
        </w:tc>
        <w:tc>
          <w:tcPr>
            <w:tcW w:w="736" w:type="dxa"/>
            <w:tcBorders>
              <w:top w:val="nil"/>
              <w:left w:val="nil"/>
              <w:bottom w:val="nil"/>
              <w:right w:val="nil"/>
            </w:tcBorders>
            <w:shd w:val="clear" w:color="auto" w:fill="auto"/>
            <w:noWrap/>
            <w:tcMar>
              <w:left w:w="43" w:type="dxa"/>
              <w:right w:w="43" w:type="dxa"/>
            </w:tcMar>
            <w:vAlign w:val="center"/>
          </w:tcPr>
          <w:p w:rsidR="008F0046" w:rsidRDefault="008F0046" w:rsidP="003A30E1">
            <w:pPr>
              <w:jc w:val="right"/>
              <w:rPr>
                <w:b/>
                <w:bCs/>
                <w:color w:val="000000"/>
                <w:sz w:val="13"/>
                <w:szCs w:val="13"/>
              </w:rPr>
            </w:pPr>
            <w:r>
              <w:rPr>
                <w:b/>
                <w:bCs/>
                <w:color w:val="000000"/>
                <w:sz w:val="13"/>
                <w:szCs w:val="13"/>
              </w:rPr>
              <w:t>614,514</w:t>
            </w:r>
          </w:p>
        </w:tc>
        <w:tc>
          <w:tcPr>
            <w:tcW w:w="735" w:type="dxa"/>
            <w:tcBorders>
              <w:top w:val="nil"/>
              <w:left w:val="nil"/>
              <w:bottom w:val="nil"/>
              <w:right w:val="nil"/>
            </w:tcBorders>
            <w:shd w:val="clear" w:color="auto" w:fill="auto"/>
            <w:noWrap/>
            <w:tcMar>
              <w:left w:w="43" w:type="dxa"/>
              <w:right w:w="43" w:type="dxa"/>
            </w:tcMar>
            <w:vAlign w:val="center"/>
          </w:tcPr>
          <w:p w:rsidR="008F0046" w:rsidRDefault="008F0046" w:rsidP="008F0046">
            <w:pPr>
              <w:jc w:val="right"/>
              <w:rPr>
                <w:b/>
                <w:bCs/>
                <w:color w:val="000000"/>
                <w:sz w:val="13"/>
                <w:szCs w:val="13"/>
              </w:rPr>
            </w:pPr>
            <w:r>
              <w:rPr>
                <w:b/>
                <w:bCs/>
                <w:color w:val="000000"/>
                <w:sz w:val="13"/>
                <w:szCs w:val="13"/>
              </w:rPr>
              <w:t>760,162</w:t>
            </w:r>
          </w:p>
        </w:tc>
        <w:tc>
          <w:tcPr>
            <w:tcW w:w="741" w:type="dxa"/>
            <w:tcBorders>
              <w:top w:val="nil"/>
              <w:left w:val="nil"/>
              <w:bottom w:val="nil"/>
              <w:right w:val="nil"/>
            </w:tcBorders>
            <w:shd w:val="clear" w:color="auto" w:fill="auto"/>
            <w:noWrap/>
            <w:tcMar>
              <w:left w:w="43" w:type="dxa"/>
              <w:right w:w="43" w:type="dxa"/>
            </w:tcMar>
            <w:vAlign w:val="center"/>
          </w:tcPr>
          <w:p w:rsidR="008F0046" w:rsidRDefault="008F0046" w:rsidP="003A30E1">
            <w:pPr>
              <w:jc w:val="right"/>
              <w:rPr>
                <w:b/>
                <w:bCs/>
                <w:color w:val="000000"/>
                <w:sz w:val="13"/>
                <w:szCs w:val="13"/>
              </w:rPr>
            </w:pPr>
            <w:r>
              <w:rPr>
                <w:b/>
                <w:bCs/>
                <w:color w:val="000000"/>
                <w:sz w:val="13"/>
                <w:szCs w:val="13"/>
              </w:rPr>
              <w:t>(25,715)</w:t>
            </w:r>
          </w:p>
        </w:tc>
        <w:tc>
          <w:tcPr>
            <w:tcW w:w="725" w:type="dxa"/>
            <w:tcBorders>
              <w:top w:val="nil"/>
              <w:left w:val="nil"/>
              <w:bottom w:val="nil"/>
              <w:right w:val="nil"/>
            </w:tcBorders>
            <w:shd w:val="clear" w:color="auto" w:fill="auto"/>
            <w:tcMar>
              <w:left w:w="43" w:type="dxa"/>
              <w:right w:w="43" w:type="dxa"/>
            </w:tcMar>
            <w:vAlign w:val="center"/>
          </w:tcPr>
          <w:p w:rsidR="008F0046" w:rsidRDefault="008F0046" w:rsidP="008F0046">
            <w:pPr>
              <w:jc w:val="right"/>
              <w:rPr>
                <w:b/>
                <w:bCs/>
                <w:color w:val="000000"/>
                <w:sz w:val="13"/>
                <w:szCs w:val="13"/>
              </w:rPr>
            </w:pPr>
            <w:r>
              <w:rPr>
                <w:b/>
                <w:bCs/>
                <w:color w:val="000000"/>
                <w:sz w:val="13"/>
                <w:szCs w:val="13"/>
              </w:rPr>
              <w:t>(12,315)</w:t>
            </w:r>
          </w:p>
        </w:tc>
        <w:tc>
          <w:tcPr>
            <w:tcW w:w="720" w:type="dxa"/>
            <w:tcBorders>
              <w:top w:val="nil"/>
              <w:left w:val="nil"/>
              <w:bottom w:val="nil"/>
              <w:right w:val="nil"/>
            </w:tcBorders>
            <w:shd w:val="clear" w:color="auto" w:fill="auto"/>
            <w:tcMar>
              <w:left w:w="43" w:type="dxa"/>
              <w:right w:w="43" w:type="dxa"/>
            </w:tcMar>
            <w:vAlign w:val="center"/>
          </w:tcPr>
          <w:p w:rsidR="008F0046" w:rsidRDefault="008F0046" w:rsidP="003A30E1">
            <w:pPr>
              <w:jc w:val="right"/>
              <w:rPr>
                <w:b/>
                <w:bCs/>
                <w:color w:val="000000"/>
                <w:sz w:val="13"/>
                <w:szCs w:val="13"/>
              </w:rPr>
            </w:pPr>
            <w:r>
              <w:rPr>
                <w:b/>
                <w:bCs/>
                <w:color w:val="000000"/>
                <w:sz w:val="13"/>
                <w:szCs w:val="13"/>
              </w:rPr>
              <w:t>77,573</w:t>
            </w:r>
          </w:p>
        </w:tc>
        <w:tc>
          <w:tcPr>
            <w:tcW w:w="810" w:type="dxa"/>
            <w:tcBorders>
              <w:top w:val="nil"/>
              <w:left w:val="nil"/>
              <w:bottom w:val="nil"/>
              <w:right w:val="nil"/>
            </w:tcBorders>
            <w:tcMar>
              <w:left w:w="43" w:type="dxa"/>
              <w:right w:w="43" w:type="dxa"/>
            </w:tcMar>
            <w:vAlign w:val="center"/>
          </w:tcPr>
          <w:p w:rsidR="008F0046" w:rsidRDefault="008F0046" w:rsidP="003A30E1">
            <w:pPr>
              <w:jc w:val="right"/>
              <w:rPr>
                <w:b/>
                <w:bCs/>
                <w:color w:val="000000"/>
                <w:sz w:val="13"/>
                <w:szCs w:val="13"/>
              </w:rPr>
            </w:pPr>
            <w:r>
              <w:rPr>
                <w:b/>
                <w:bCs/>
                <w:color w:val="000000"/>
                <w:sz w:val="13"/>
                <w:szCs w:val="13"/>
              </w:rPr>
              <w:t>37,530</w:t>
            </w:r>
          </w:p>
        </w:tc>
        <w:tc>
          <w:tcPr>
            <w:tcW w:w="720" w:type="dxa"/>
            <w:tcBorders>
              <w:top w:val="nil"/>
              <w:left w:val="nil"/>
              <w:bottom w:val="nil"/>
              <w:right w:val="nil"/>
            </w:tcBorders>
            <w:shd w:val="clear" w:color="auto" w:fill="auto"/>
            <w:tcMar>
              <w:left w:w="43" w:type="dxa"/>
              <w:right w:w="43" w:type="dxa"/>
            </w:tcMar>
            <w:vAlign w:val="center"/>
          </w:tcPr>
          <w:p w:rsidR="008F0046" w:rsidRDefault="008F0046" w:rsidP="003A30E1">
            <w:pPr>
              <w:jc w:val="right"/>
              <w:rPr>
                <w:b/>
                <w:bCs/>
                <w:color w:val="000000"/>
                <w:sz w:val="13"/>
                <w:szCs w:val="13"/>
              </w:rPr>
            </w:pPr>
            <w:r>
              <w:rPr>
                <w:b/>
                <w:bCs/>
                <w:color w:val="000000"/>
                <w:sz w:val="13"/>
                <w:szCs w:val="13"/>
              </w:rPr>
              <w:t>32,493</w:t>
            </w:r>
          </w:p>
        </w:tc>
        <w:tc>
          <w:tcPr>
            <w:tcW w:w="720" w:type="dxa"/>
            <w:tcBorders>
              <w:top w:val="nil"/>
              <w:left w:val="nil"/>
              <w:bottom w:val="nil"/>
              <w:right w:val="nil"/>
            </w:tcBorders>
            <w:shd w:val="clear" w:color="auto" w:fill="auto"/>
            <w:tcMar>
              <w:left w:w="43" w:type="dxa"/>
              <w:right w:w="43" w:type="dxa"/>
            </w:tcMar>
            <w:vAlign w:val="center"/>
          </w:tcPr>
          <w:p w:rsidR="008F0046" w:rsidRDefault="008F0046" w:rsidP="008F0046">
            <w:pPr>
              <w:jc w:val="right"/>
              <w:rPr>
                <w:b/>
                <w:bCs/>
                <w:color w:val="000000"/>
                <w:sz w:val="13"/>
                <w:szCs w:val="13"/>
              </w:rPr>
            </w:pPr>
            <w:r>
              <w:rPr>
                <w:b/>
                <w:bCs/>
                <w:color w:val="000000"/>
                <w:sz w:val="13"/>
                <w:szCs w:val="13"/>
              </w:rPr>
              <w:t>79,352</w:t>
            </w:r>
          </w:p>
        </w:tc>
        <w:tc>
          <w:tcPr>
            <w:tcW w:w="720" w:type="dxa"/>
            <w:tcBorders>
              <w:top w:val="nil"/>
              <w:left w:val="nil"/>
              <w:bottom w:val="nil"/>
              <w:right w:val="nil"/>
            </w:tcBorders>
            <w:shd w:val="clear" w:color="auto" w:fill="auto"/>
            <w:tcMar>
              <w:left w:w="43" w:type="dxa"/>
              <w:right w:w="43" w:type="dxa"/>
            </w:tcMar>
            <w:vAlign w:val="center"/>
          </w:tcPr>
          <w:p w:rsidR="008F0046" w:rsidRDefault="008F0046" w:rsidP="008F0046">
            <w:pPr>
              <w:jc w:val="right"/>
              <w:rPr>
                <w:b/>
                <w:bCs/>
                <w:color w:val="000000"/>
                <w:sz w:val="13"/>
                <w:szCs w:val="13"/>
              </w:rPr>
            </w:pPr>
            <w:r>
              <w:rPr>
                <w:b/>
                <w:bCs/>
                <w:color w:val="000000"/>
                <w:sz w:val="13"/>
                <w:szCs w:val="13"/>
              </w:rPr>
              <w:t>143,203</w:t>
            </w:r>
          </w:p>
        </w:tc>
      </w:tr>
      <w:tr w:rsidR="008F0046" w:rsidRPr="00BF4323" w:rsidTr="008F0046">
        <w:trPr>
          <w:cantSplit/>
          <w:trHeight w:val="216"/>
        </w:trPr>
        <w:tc>
          <w:tcPr>
            <w:tcW w:w="2571" w:type="dxa"/>
            <w:tcBorders>
              <w:top w:val="nil"/>
              <w:left w:val="nil"/>
              <w:bottom w:val="nil"/>
              <w:right w:val="nil"/>
            </w:tcBorders>
            <w:shd w:val="clear" w:color="auto" w:fill="auto"/>
            <w:noWrap/>
            <w:vAlign w:val="bottom"/>
          </w:tcPr>
          <w:p w:rsidR="008F0046" w:rsidRPr="00BF4323" w:rsidRDefault="008F0046" w:rsidP="003A30E1">
            <w:pPr>
              <w:ind w:left="-90"/>
              <w:rPr>
                <w:b/>
                <w:bCs/>
                <w:sz w:val="14"/>
                <w:szCs w:val="14"/>
              </w:rPr>
            </w:pPr>
            <w:r w:rsidRPr="00BF4323">
              <w:rPr>
                <w:b/>
                <w:bCs/>
                <w:sz w:val="14"/>
                <w:szCs w:val="14"/>
              </w:rPr>
              <w:t>G. Less: Freight and insurance</w:t>
            </w:r>
          </w:p>
        </w:tc>
        <w:tc>
          <w:tcPr>
            <w:tcW w:w="736" w:type="dxa"/>
            <w:tcBorders>
              <w:top w:val="nil"/>
              <w:left w:val="nil"/>
              <w:bottom w:val="nil"/>
              <w:right w:val="nil"/>
            </w:tcBorders>
            <w:shd w:val="clear" w:color="auto" w:fill="auto"/>
            <w:noWrap/>
            <w:tcMar>
              <w:left w:w="43" w:type="dxa"/>
              <w:right w:w="43" w:type="dxa"/>
            </w:tcMar>
            <w:vAlign w:val="center"/>
          </w:tcPr>
          <w:p w:rsidR="008F0046" w:rsidRDefault="008F0046" w:rsidP="003A30E1">
            <w:pPr>
              <w:jc w:val="right"/>
              <w:rPr>
                <w:b/>
                <w:bCs/>
                <w:color w:val="000000"/>
                <w:sz w:val="13"/>
                <w:szCs w:val="13"/>
              </w:rPr>
            </w:pPr>
            <w:r>
              <w:rPr>
                <w:b/>
                <w:bCs/>
                <w:color w:val="000000"/>
                <w:sz w:val="13"/>
                <w:szCs w:val="13"/>
              </w:rPr>
              <w:t>459,909</w:t>
            </w:r>
          </w:p>
        </w:tc>
        <w:tc>
          <w:tcPr>
            <w:tcW w:w="735" w:type="dxa"/>
            <w:tcBorders>
              <w:top w:val="nil"/>
              <w:left w:val="nil"/>
              <w:bottom w:val="nil"/>
              <w:right w:val="nil"/>
            </w:tcBorders>
            <w:shd w:val="clear" w:color="auto" w:fill="auto"/>
            <w:noWrap/>
            <w:tcMar>
              <w:left w:w="43" w:type="dxa"/>
              <w:right w:w="43" w:type="dxa"/>
            </w:tcMar>
            <w:vAlign w:val="center"/>
          </w:tcPr>
          <w:p w:rsidR="008F0046" w:rsidRDefault="008F0046" w:rsidP="008F0046">
            <w:pPr>
              <w:jc w:val="right"/>
              <w:rPr>
                <w:b/>
                <w:bCs/>
                <w:color w:val="000000"/>
                <w:sz w:val="13"/>
                <w:szCs w:val="13"/>
              </w:rPr>
            </w:pPr>
            <w:r>
              <w:rPr>
                <w:b/>
                <w:bCs/>
                <w:color w:val="000000"/>
                <w:sz w:val="13"/>
                <w:szCs w:val="13"/>
              </w:rPr>
              <w:t>420,500</w:t>
            </w:r>
          </w:p>
        </w:tc>
        <w:tc>
          <w:tcPr>
            <w:tcW w:w="741" w:type="dxa"/>
            <w:tcBorders>
              <w:top w:val="nil"/>
              <w:left w:val="nil"/>
              <w:bottom w:val="nil"/>
              <w:right w:val="nil"/>
            </w:tcBorders>
            <w:shd w:val="clear" w:color="auto" w:fill="auto"/>
            <w:noWrap/>
            <w:tcMar>
              <w:left w:w="43" w:type="dxa"/>
              <w:right w:w="43" w:type="dxa"/>
            </w:tcMar>
            <w:vAlign w:val="center"/>
          </w:tcPr>
          <w:p w:rsidR="008F0046" w:rsidRDefault="008F0046" w:rsidP="003A30E1">
            <w:pPr>
              <w:jc w:val="right"/>
              <w:rPr>
                <w:b/>
                <w:bCs/>
                <w:color w:val="000000"/>
                <w:sz w:val="13"/>
                <w:szCs w:val="13"/>
              </w:rPr>
            </w:pPr>
            <w:r>
              <w:rPr>
                <w:b/>
                <w:bCs/>
                <w:color w:val="000000"/>
                <w:sz w:val="13"/>
                <w:szCs w:val="13"/>
              </w:rPr>
              <w:t>28,847</w:t>
            </w:r>
          </w:p>
        </w:tc>
        <w:tc>
          <w:tcPr>
            <w:tcW w:w="725" w:type="dxa"/>
            <w:tcBorders>
              <w:top w:val="nil"/>
              <w:left w:val="nil"/>
              <w:bottom w:val="nil"/>
              <w:right w:val="nil"/>
            </w:tcBorders>
            <w:shd w:val="clear" w:color="auto" w:fill="auto"/>
            <w:tcMar>
              <w:left w:w="43" w:type="dxa"/>
              <w:right w:w="43" w:type="dxa"/>
            </w:tcMar>
            <w:vAlign w:val="center"/>
          </w:tcPr>
          <w:p w:rsidR="008F0046" w:rsidRDefault="008F0046" w:rsidP="008F0046">
            <w:pPr>
              <w:jc w:val="right"/>
              <w:rPr>
                <w:b/>
                <w:bCs/>
                <w:color w:val="000000"/>
                <w:sz w:val="13"/>
                <w:szCs w:val="13"/>
              </w:rPr>
            </w:pPr>
            <w:r>
              <w:rPr>
                <w:b/>
                <w:bCs/>
                <w:color w:val="000000"/>
                <w:sz w:val="13"/>
                <w:szCs w:val="13"/>
              </w:rPr>
              <w:t>28,716</w:t>
            </w:r>
          </w:p>
        </w:tc>
        <w:tc>
          <w:tcPr>
            <w:tcW w:w="720" w:type="dxa"/>
            <w:tcBorders>
              <w:top w:val="nil"/>
              <w:left w:val="nil"/>
              <w:bottom w:val="nil"/>
              <w:right w:val="nil"/>
            </w:tcBorders>
            <w:shd w:val="clear" w:color="auto" w:fill="auto"/>
            <w:tcMar>
              <w:left w:w="43" w:type="dxa"/>
              <w:right w:w="43" w:type="dxa"/>
            </w:tcMar>
            <w:vAlign w:val="center"/>
          </w:tcPr>
          <w:p w:rsidR="008F0046" w:rsidRDefault="008F0046" w:rsidP="003A30E1">
            <w:pPr>
              <w:jc w:val="right"/>
              <w:rPr>
                <w:b/>
                <w:bCs/>
                <w:color w:val="000000"/>
                <w:sz w:val="13"/>
                <w:szCs w:val="13"/>
              </w:rPr>
            </w:pPr>
            <w:r>
              <w:rPr>
                <w:b/>
                <w:bCs/>
                <w:color w:val="000000"/>
                <w:sz w:val="13"/>
                <w:szCs w:val="13"/>
              </w:rPr>
              <w:t>40,049</w:t>
            </w:r>
          </w:p>
        </w:tc>
        <w:tc>
          <w:tcPr>
            <w:tcW w:w="810" w:type="dxa"/>
            <w:tcBorders>
              <w:top w:val="nil"/>
              <w:left w:val="nil"/>
              <w:bottom w:val="nil"/>
              <w:right w:val="nil"/>
            </w:tcBorders>
            <w:tcMar>
              <w:left w:w="43" w:type="dxa"/>
              <w:right w:w="43" w:type="dxa"/>
            </w:tcMar>
            <w:vAlign w:val="center"/>
          </w:tcPr>
          <w:p w:rsidR="008F0046" w:rsidRDefault="008F0046" w:rsidP="003A30E1">
            <w:pPr>
              <w:jc w:val="right"/>
              <w:rPr>
                <w:b/>
                <w:bCs/>
                <w:color w:val="000000"/>
                <w:sz w:val="13"/>
                <w:szCs w:val="13"/>
              </w:rPr>
            </w:pPr>
            <w:r>
              <w:rPr>
                <w:b/>
                <w:bCs/>
                <w:color w:val="000000"/>
                <w:sz w:val="13"/>
                <w:szCs w:val="13"/>
              </w:rPr>
              <w:t>39,988</w:t>
            </w:r>
          </w:p>
        </w:tc>
        <w:tc>
          <w:tcPr>
            <w:tcW w:w="720" w:type="dxa"/>
            <w:tcBorders>
              <w:top w:val="nil"/>
              <w:left w:val="nil"/>
              <w:bottom w:val="nil"/>
              <w:right w:val="nil"/>
            </w:tcBorders>
            <w:shd w:val="clear" w:color="auto" w:fill="auto"/>
            <w:tcMar>
              <w:left w:w="43" w:type="dxa"/>
              <w:right w:w="43" w:type="dxa"/>
            </w:tcMar>
            <w:vAlign w:val="center"/>
          </w:tcPr>
          <w:p w:rsidR="008F0046" w:rsidRDefault="008F0046" w:rsidP="003A30E1">
            <w:pPr>
              <w:jc w:val="right"/>
              <w:rPr>
                <w:b/>
                <w:bCs/>
                <w:color w:val="000000"/>
                <w:sz w:val="13"/>
                <w:szCs w:val="13"/>
              </w:rPr>
            </w:pPr>
            <w:r>
              <w:rPr>
                <w:b/>
                <w:bCs/>
                <w:color w:val="000000"/>
                <w:sz w:val="13"/>
                <w:szCs w:val="13"/>
              </w:rPr>
              <w:t>39,988</w:t>
            </w:r>
          </w:p>
        </w:tc>
        <w:tc>
          <w:tcPr>
            <w:tcW w:w="720" w:type="dxa"/>
            <w:tcBorders>
              <w:top w:val="nil"/>
              <w:left w:val="nil"/>
              <w:bottom w:val="nil"/>
              <w:right w:val="nil"/>
            </w:tcBorders>
            <w:shd w:val="clear" w:color="auto" w:fill="auto"/>
            <w:tcMar>
              <w:left w:w="43" w:type="dxa"/>
              <w:right w:w="43" w:type="dxa"/>
            </w:tcMar>
            <w:vAlign w:val="center"/>
          </w:tcPr>
          <w:p w:rsidR="008F0046" w:rsidRDefault="008F0046" w:rsidP="008F0046">
            <w:pPr>
              <w:jc w:val="right"/>
              <w:rPr>
                <w:b/>
                <w:bCs/>
                <w:color w:val="000000"/>
                <w:sz w:val="13"/>
                <w:szCs w:val="13"/>
              </w:rPr>
            </w:pPr>
            <w:r>
              <w:rPr>
                <w:b/>
                <w:bCs/>
                <w:color w:val="000000"/>
                <w:sz w:val="13"/>
                <w:szCs w:val="13"/>
              </w:rPr>
              <w:t>15,282</w:t>
            </w:r>
          </w:p>
        </w:tc>
        <w:tc>
          <w:tcPr>
            <w:tcW w:w="720" w:type="dxa"/>
            <w:tcBorders>
              <w:top w:val="nil"/>
              <w:left w:val="nil"/>
              <w:bottom w:val="nil"/>
              <w:right w:val="nil"/>
            </w:tcBorders>
            <w:shd w:val="clear" w:color="auto" w:fill="auto"/>
            <w:tcMar>
              <w:left w:w="43" w:type="dxa"/>
              <w:right w:w="43" w:type="dxa"/>
            </w:tcMar>
            <w:vAlign w:val="center"/>
          </w:tcPr>
          <w:p w:rsidR="008F0046" w:rsidRDefault="008F0046" w:rsidP="008F0046">
            <w:pPr>
              <w:jc w:val="right"/>
              <w:rPr>
                <w:b/>
                <w:bCs/>
                <w:color w:val="000000"/>
                <w:sz w:val="13"/>
                <w:szCs w:val="13"/>
              </w:rPr>
            </w:pPr>
            <w:r>
              <w:rPr>
                <w:b/>
                <w:bCs/>
                <w:color w:val="000000"/>
                <w:sz w:val="13"/>
                <w:szCs w:val="13"/>
              </w:rPr>
              <w:t>15,282</w:t>
            </w:r>
          </w:p>
        </w:tc>
      </w:tr>
      <w:tr w:rsidR="008F0046" w:rsidRPr="00BF4323" w:rsidTr="008F0046">
        <w:trPr>
          <w:cantSplit/>
          <w:trHeight w:val="216"/>
        </w:trPr>
        <w:tc>
          <w:tcPr>
            <w:tcW w:w="2571" w:type="dxa"/>
            <w:tcBorders>
              <w:top w:val="single" w:sz="12" w:space="0" w:color="auto"/>
              <w:left w:val="nil"/>
              <w:bottom w:val="single" w:sz="12" w:space="0" w:color="auto"/>
              <w:right w:val="nil"/>
            </w:tcBorders>
            <w:shd w:val="clear" w:color="auto" w:fill="auto"/>
            <w:noWrap/>
            <w:vAlign w:val="center"/>
          </w:tcPr>
          <w:p w:rsidR="008F0046" w:rsidRPr="00BF4323" w:rsidRDefault="008F0046" w:rsidP="003A30E1">
            <w:pPr>
              <w:rPr>
                <w:b/>
                <w:bCs/>
                <w:sz w:val="14"/>
                <w:szCs w:val="14"/>
              </w:rPr>
            </w:pPr>
            <w:r w:rsidRPr="00BF4323">
              <w:rPr>
                <w:b/>
                <w:bCs/>
                <w:sz w:val="14"/>
                <w:szCs w:val="14"/>
              </w:rPr>
              <w:t>Total Export  BOP</w:t>
            </w:r>
          </w:p>
        </w:tc>
        <w:tc>
          <w:tcPr>
            <w:tcW w:w="736"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8F0046" w:rsidRDefault="008F0046" w:rsidP="003A30E1">
            <w:pPr>
              <w:jc w:val="right"/>
              <w:rPr>
                <w:b/>
                <w:bCs/>
                <w:color w:val="000000"/>
                <w:sz w:val="13"/>
                <w:szCs w:val="13"/>
              </w:rPr>
            </w:pPr>
            <w:r>
              <w:rPr>
                <w:b/>
                <w:bCs/>
                <w:color w:val="000000"/>
                <w:sz w:val="13"/>
                <w:szCs w:val="13"/>
              </w:rPr>
              <w:t>21,971,996</w:t>
            </w:r>
          </w:p>
        </w:tc>
        <w:tc>
          <w:tcPr>
            <w:tcW w:w="735"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8F0046" w:rsidRDefault="008F0046" w:rsidP="008F0046">
            <w:pPr>
              <w:jc w:val="right"/>
              <w:rPr>
                <w:b/>
                <w:bCs/>
                <w:color w:val="000000"/>
                <w:sz w:val="13"/>
                <w:szCs w:val="13"/>
              </w:rPr>
            </w:pPr>
            <w:r>
              <w:rPr>
                <w:b/>
                <w:bCs/>
                <w:color w:val="000000"/>
                <w:sz w:val="13"/>
                <w:szCs w:val="13"/>
              </w:rPr>
              <w:t>21,685,988</w:t>
            </w:r>
          </w:p>
        </w:tc>
        <w:tc>
          <w:tcPr>
            <w:tcW w:w="741"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8F0046" w:rsidRDefault="008F0046" w:rsidP="003A30E1">
            <w:pPr>
              <w:jc w:val="right"/>
              <w:rPr>
                <w:b/>
                <w:bCs/>
                <w:color w:val="000000"/>
                <w:sz w:val="13"/>
                <w:szCs w:val="13"/>
              </w:rPr>
            </w:pPr>
            <w:r>
              <w:rPr>
                <w:b/>
                <w:bCs/>
                <w:color w:val="000000"/>
                <w:sz w:val="13"/>
                <w:szCs w:val="13"/>
              </w:rPr>
              <w:t>1,867,000</w:t>
            </w:r>
          </w:p>
        </w:tc>
        <w:tc>
          <w:tcPr>
            <w:tcW w:w="725" w:type="dxa"/>
            <w:tcBorders>
              <w:top w:val="single" w:sz="12" w:space="0" w:color="auto"/>
              <w:left w:val="nil"/>
              <w:bottom w:val="single" w:sz="12" w:space="0" w:color="auto"/>
              <w:right w:val="nil"/>
            </w:tcBorders>
            <w:shd w:val="clear" w:color="auto" w:fill="auto"/>
            <w:tcMar>
              <w:left w:w="43" w:type="dxa"/>
              <w:right w:w="43" w:type="dxa"/>
            </w:tcMar>
            <w:vAlign w:val="center"/>
          </w:tcPr>
          <w:p w:rsidR="008F0046" w:rsidRDefault="008F0046" w:rsidP="008F0046">
            <w:pPr>
              <w:jc w:val="right"/>
              <w:rPr>
                <w:b/>
                <w:bCs/>
                <w:color w:val="000000"/>
                <w:sz w:val="13"/>
                <w:szCs w:val="13"/>
              </w:rPr>
            </w:pPr>
            <w:r>
              <w:rPr>
                <w:b/>
                <w:bCs/>
                <w:color w:val="000000"/>
                <w:sz w:val="13"/>
                <w:szCs w:val="13"/>
              </w:rPr>
              <w:t>1,495,000</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8F0046" w:rsidRDefault="008F0046" w:rsidP="003A30E1">
            <w:pPr>
              <w:jc w:val="right"/>
              <w:rPr>
                <w:b/>
                <w:bCs/>
                <w:color w:val="000000"/>
                <w:sz w:val="13"/>
                <w:szCs w:val="13"/>
              </w:rPr>
            </w:pPr>
            <w:r>
              <w:rPr>
                <w:b/>
                <w:bCs/>
                <w:color w:val="000000"/>
                <w:sz w:val="13"/>
                <w:szCs w:val="13"/>
              </w:rPr>
              <w:t>2,061,000</w:t>
            </w:r>
          </w:p>
        </w:tc>
        <w:tc>
          <w:tcPr>
            <w:tcW w:w="810" w:type="dxa"/>
            <w:tcBorders>
              <w:top w:val="single" w:sz="12" w:space="0" w:color="auto"/>
              <w:left w:val="nil"/>
              <w:bottom w:val="single" w:sz="12" w:space="0" w:color="auto"/>
              <w:right w:val="nil"/>
            </w:tcBorders>
            <w:tcMar>
              <w:left w:w="43" w:type="dxa"/>
              <w:right w:w="43" w:type="dxa"/>
            </w:tcMar>
            <w:vAlign w:val="center"/>
          </w:tcPr>
          <w:p w:rsidR="008F0046" w:rsidRDefault="008F0046" w:rsidP="003A30E1">
            <w:pPr>
              <w:jc w:val="right"/>
              <w:rPr>
                <w:b/>
                <w:bCs/>
                <w:color w:val="000000"/>
                <w:sz w:val="13"/>
                <w:szCs w:val="13"/>
              </w:rPr>
            </w:pPr>
            <w:r>
              <w:rPr>
                <w:b/>
                <w:bCs/>
                <w:color w:val="000000"/>
                <w:sz w:val="13"/>
                <w:szCs w:val="13"/>
              </w:rPr>
              <w:t>1,765,996</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8F0046" w:rsidRDefault="008F0046" w:rsidP="003A30E1">
            <w:pPr>
              <w:jc w:val="right"/>
              <w:rPr>
                <w:b/>
                <w:bCs/>
                <w:color w:val="000000"/>
                <w:sz w:val="13"/>
                <w:szCs w:val="13"/>
              </w:rPr>
            </w:pPr>
            <w:r>
              <w:rPr>
                <w:b/>
                <w:bCs/>
                <w:color w:val="000000"/>
                <w:sz w:val="13"/>
                <w:szCs w:val="13"/>
              </w:rPr>
              <w:t>1,954,000</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8F0046" w:rsidRDefault="008F0046" w:rsidP="008F0046">
            <w:pPr>
              <w:jc w:val="right"/>
              <w:rPr>
                <w:b/>
                <w:bCs/>
                <w:color w:val="000000"/>
                <w:sz w:val="13"/>
                <w:szCs w:val="13"/>
              </w:rPr>
            </w:pPr>
            <w:r>
              <w:rPr>
                <w:b/>
                <w:bCs/>
                <w:color w:val="000000"/>
                <w:sz w:val="13"/>
                <w:szCs w:val="13"/>
              </w:rPr>
              <w:t>1,890,992</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8F0046" w:rsidRDefault="008F0046" w:rsidP="008F0046">
            <w:pPr>
              <w:jc w:val="right"/>
              <w:rPr>
                <w:b/>
                <w:bCs/>
                <w:color w:val="000000"/>
                <w:sz w:val="13"/>
                <w:szCs w:val="13"/>
              </w:rPr>
            </w:pPr>
            <w:r>
              <w:rPr>
                <w:b/>
                <w:bCs/>
                <w:color w:val="000000"/>
                <w:sz w:val="13"/>
                <w:szCs w:val="13"/>
              </w:rPr>
              <w:t>1,809,000</w:t>
            </w:r>
          </w:p>
        </w:tc>
      </w:tr>
      <w:tr w:rsidR="003A30E1" w:rsidRPr="00BF4323" w:rsidTr="008851A7">
        <w:trPr>
          <w:cantSplit/>
          <w:trHeight w:hRule="exact" w:val="477"/>
        </w:trPr>
        <w:tc>
          <w:tcPr>
            <w:tcW w:w="9198" w:type="dxa"/>
            <w:gridSpan w:val="10"/>
            <w:tcBorders>
              <w:top w:val="single" w:sz="12" w:space="0" w:color="auto"/>
              <w:left w:val="nil"/>
              <w:right w:val="nil"/>
            </w:tcBorders>
          </w:tcPr>
          <w:p w:rsidR="003A30E1" w:rsidRPr="008851A7" w:rsidRDefault="003A30E1" w:rsidP="003A30E1">
            <w:pPr>
              <w:ind w:left="342" w:right="-108" w:hanging="342"/>
              <w:rPr>
                <w:sz w:val="12"/>
                <w:szCs w:val="12"/>
              </w:rPr>
            </w:pPr>
            <w:r w:rsidRPr="008851A7">
              <w:rPr>
                <w:sz w:val="12"/>
                <w:szCs w:val="12"/>
              </w:rPr>
              <w:t>Note: Other exports includes land borne export, export of samples, export processing zone, outstanding export bills and refund &amp; rebate, repairs on goods, goods procured on ports by carriers less freight on exports.</w:t>
            </w:r>
          </w:p>
          <w:p w:rsidR="003A30E1" w:rsidRPr="008851A7" w:rsidRDefault="003A30E1" w:rsidP="003A30E1">
            <w:pPr>
              <w:ind w:left="342" w:right="-108" w:hanging="342"/>
              <w:rPr>
                <w:color w:val="0000FF"/>
                <w:sz w:val="12"/>
                <w:szCs w:val="12"/>
                <w:u w:val="single"/>
              </w:rPr>
            </w:pPr>
            <w:r w:rsidRPr="008851A7">
              <w:rPr>
                <w:b/>
                <w:bCs/>
                <w:sz w:val="12"/>
                <w:szCs w:val="12"/>
              </w:rPr>
              <w:t xml:space="preserve">Archive Link: </w:t>
            </w:r>
            <w:hyperlink r:id="rId23" w:history="1">
              <w:r w:rsidRPr="008851A7">
                <w:rPr>
                  <w:rStyle w:val="Hyperlink"/>
                  <w:sz w:val="12"/>
                  <w:szCs w:val="12"/>
                </w:rPr>
                <w:t>http://www.sbp.org.pk/ecodata/Exports-(BOP)-Commodities.xls</w:t>
              </w:r>
            </w:hyperlink>
          </w:p>
          <w:p w:rsidR="003A30E1" w:rsidRPr="008851A7" w:rsidRDefault="003A30E1" w:rsidP="003A30E1">
            <w:pPr>
              <w:ind w:left="342" w:right="-108" w:hanging="342"/>
              <w:rPr>
                <w:b/>
                <w:bCs/>
                <w:sz w:val="12"/>
                <w:szCs w:val="12"/>
              </w:rPr>
            </w:pPr>
          </w:p>
        </w:tc>
      </w:tr>
    </w:tbl>
    <w:p w:rsidR="00D44533" w:rsidRDefault="00D44533" w:rsidP="00AA5946">
      <w:pPr>
        <w:ind w:right="-360"/>
        <w:rPr>
          <w:sz w:val="19"/>
          <w:szCs w:val="19"/>
        </w:rPr>
      </w:pPr>
    </w:p>
    <w:p w:rsidR="00567C4E" w:rsidRDefault="00567C4E" w:rsidP="004F1D29">
      <w:pPr>
        <w:rPr>
          <w:sz w:val="19"/>
          <w:szCs w:val="19"/>
        </w:rPr>
      </w:pPr>
    </w:p>
    <w:tbl>
      <w:tblPr>
        <w:tblpPr w:leftFromText="180" w:rightFromText="180" w:vertAnchor="page" w:horzAnchor="margin" w:tblpXSpec="center" w:tblpY="811"/>
        <w:tblW w:w="9198" w:type="dxa"/>
        <w:tblLayout w:type="fixed"/>
        <w:tblLook w:val="0000"/>
      </w:tblPr>
      <w:tblGrid>
        <w:gridCol w:w="2628"/>
        <w:gridCol w:w="757"/>
        <w:gridCol w:w="722"/>
        <w:gridCol w:w="747"/>
        <w:gridCol w:w="723"/>
        <w:gridCol w:w="723"/>
        <w:gridCol w:w="716"/>
        <w:gridCol w:w="726"/>
        <w:gridCol w:w="715"/>
        <w:gridCol w:w="741"/>
      </w:tblGrid>
      <w:tr w:rsidR="00265539" w:rsidRPr="00BF4323" w:rsidTr="002E46DC">
        <w:trPr>
          <w:trHeight w:val="255"/>
        </w:trPr>
        <w:tc>
          <w:tcPr>
            <w:tcW w:w="9198" w:type="dxa"/>
            <w:gridSpan w:val="10"/>
            <w:tcBorders>
              <w:top w:val="nil"/>
              <w:left w:val="nil"/>
              <w:right w:val="nil"/>
            </w:tcBorders>
          </w:tcPr>
          <w:p w:rsidR="00265539" w:rsidRPr="00BF4323" w:rsidRDefault="00265539" w:rsidP="00D8050D">
            <w:pPr>
              <w:jc w:val="center"/>
              <w:rPr>
                <w:b/>
                <w:bCs/>
                <w:sz w:val="28"/>
                <w:szCs w:val="28"/>
              </w:rPr>
            </w:pPr>
            <w:r>
              <w:rPr>
                <w:b/>
                <w:bCs/>
                <w:sz w:val="28"/>
                <w:szCs w:val="28"/>
              </w:rPr>
              <w:lastRenderedPageBreak/>
              <w:t>4.16</w:t>
            </w:r>
            <w:r w:rsidRPr="00BF4323">
              <w:rPr>
                <w:b/>
                <w:bCs/>
                <w:sz w:val="28"/>
                <w:szCs w:val="28"/>
              </w:rPr>
              <w:t xml:space="preserve">  Exports By Selected Commodities</w:t>
            </w:r>
          </w:p>
        </w:tc>
      </w:tr>
      <w:tr w:rsidR="00265539" w:rsidRPr="00BF4323" w:rsidTr="002E46DC">
        <w:trPr>
          <w:trHeight w:val="95"/>
        </w:trPr>
        <w:tc>
          <w:tcPr>
            <w:tcW w:w="9198" w:type="dxa"/>
            <w:gridSpan w:val="10"/>
            <w:tcBorders>
              <w:top w:val="nil"/>
              <w:left w:val="nil"/>
              <w:right w:val="nil"/>
            </w:tcBorders>
          </w:tcPr>
          <w:p w:rsidR="00265539" w:rsidRPr="00BF4323" w:rsidRDefault="00265539" w:rsidP="00D8050D">
            <w:pPr>
              <w:jc w:val="center"/>
              <w:rPr>
                <w:sz w:val="16"/>
                <w:szCs w:val="16"/>
              </w:rPr>
            </w:pPr>
            <w:r w:rsidRPr="00BF4323">
              <w:rPr>
                <w:sz w:val="16"/>
                <w:szCs w:val="16"/>
              </w:rPr>
              <w:t>(b) Pakistan Bureau of Statistics</w:t>
            </w:r>
          </w:p>
        </w:tc>
      </w:tr>
      <w:tr w:rsidR="00265539" w:rsidRPr="00BF4323" w:rsidTr="002E46DC">
        <w:trPr>
          <w:trHeight w:val="95"/>
        </w:trPr>
        <w:tc>
          <w:tcPr>
            <w:tcW w:w="9198" w:type="dxa"/>
            <w:gridSpan w:val="10"/>
            <w:tcBorders>
              <w:left w:val="nil"/>
              <w:bottom w:val="single" w:sz="12" w:space="0" w:color="auto"/>
              <w:right w:val="nil"/>
            </w:tcBorders>
          </w:tcPr>
          <w:p w:rsidR="00265539" w:rsidRPr="00BF4323" w:rsidRDefault="00265539" w:rsidP="00D8050D">
            <w:pPr>
              <w:jc w:val="right"/>
              <w:rPr>
                <w:sz w:val="14"/>
                <w:szCs w:val="14"/>
              </w:rPr>
            </w:pPr>
            <w:r w:rsidRPr="00BF4323">
              <w:rPr>
                <w:sz w:val="14"/>
                <w:szCs w:val="14"/>
              </w:rPr>
              <w:t>(Thousand US Dollars)</w:t>
            </w:r>
          </w:p>
        </w:tc>
      </w:tr>
      <w:tr w:rsidR="004D2D62" w:rsidRPr="00BF4323" w:rsidTr="00F07EEF">
        <w:trPr>
          <w:cantSplit/>
          <w:trHeight w:val="70"/>
        </w:trPr>
        <w:tc>
          <w:tcPr>
            <w:tcW w:w="2628" w:type="dxa"/>
            <w:vMerge w:val="restart"/>
            <w:tcBorders>
              <w:top w:val="single" w:sz="8" w:space="0" w:color="auto"/>
              <w:bottom w:val="single" w:sz="12" w:space="0" w:color="auto"/>
              <w:right w:val="single" w:sz="4" w:space="0" w:color="auto"/>
            </w:tcBorders>
            <w:shd w:val="clear" w:color="auto" w:fill="auto"/>
            <w:noWrap/>
            <w:vAlign w:val="center"/>
          </w:tcPr>
          <w:p w:rsidR="004D2D62" w:rsidRPr="00BF4323" w:rsidRDefault="004D2D62" w:rsidP="004D2D62">
            <w:pPr>
              <w:ind w:firstLineChars="200" w:firstLine="321"/>
              <w:rPr>
                <w:b/>
                <w:bCs/>
                <w:sz w:val="16"/>
                <w:szCs w:val="16"/>
              </w:rPr>
            </w:pPr>
            <w:r w:rsidRPr="00BF4323">
              <w:rPr>
                <w:b/>
                <w:bCs/>
                <w:sz w:val="16"/>
                <w:szCs w:val="16"/>
              </w:rPr>
              <w:t>COMMODITIES</w:t>
            </w:r>
          </w:p>
        </w:tc>
        <w:tc>
          <w:tcPr>
            <w:tcW w:w="757" w:type="dxa"/>
            <w:vMerge w:val="restart"/>
            <w:tcBorders>
              <w:top w:val="nil"/>
              <w:left w:val="single" w:sz="4" w:space="0" w:color="auto"/>
              <w:bottom w:val="single" w:sz="12" w:space="0" w:color="auto"/>
              <w:right w:val="single" w:sz="4" w:space="0" w:color="auto"/>
            </w:tcBorders>
            <w:shd w:val="clear" w:color="auto" w:fill="auto"/>
            <w:noWrap/>
            <w:tcMar>
              <w:left w:w="43" w:type="dxa"/>
              <w:right w:w="43" w:type="dxa"/>
            </w:tcMar>
            <w:vAlign w:val="center"/>
          </w:tcPr>
          <w:p w:rsidR="004D2D62" w:rsidRPr="00BF4323" w:rsidRDefault="004D2D62" w:rsidP="004D2D62">
            <w:pPr>
              <w:ind w:right="-86"/>
              <w:jc w:val="center"/>
              <w:rPr>
                <w:b/>
                <w:bCs/>
                <w:sz w:val="15"/>
                <w:szCs w:val="15"/>
              </w:rPr>
            </w:pPr>
            <w:r>
              <w:rPr>
                <w:b/>
                <w:bCs/>
                <w:sz w:val="15"/>
                <w:szCs w:val="15"/>
              </w:rPr>
              <w:t>2015-16</w:t>
            </w:r>
          </w:p>
        </w:tc>
        <w:tc>
          <w:tcPr>
            <w:tcW w:w="722" w:type="dxa"/>
            <w:vMerge w:val="restart"/>
            <w:tcBorders>
              <w:top w:val="single" w:sz="8" w:space="0" w:color="auto"/>
              <w:left w:val="single" w:sz="4" w:space="0" w:color="auto"/>
              <w:bottom w:val="single" w:sz="12" w:space="0" w:color="auto"/>
              <w:right w:val="single" w:sz="4" w:space="0" w:color="auto"/>
            </w:tcBorders>
            <w:shd w:val="clear" w:color="auto" w:fill="auto"/>
            <w:noWrap/>
            <w:tcMar>
              <w:left w:w="43" w:type="dxa"/>
              <w:right w:w="43" w:type="dxa"/>
            </w:tcMar>
            <w:vAlign w:val="center"/>
          </w:tcPr>
          <w:p w:rsidR="004D2D62" w:rsidRPr="00BF4323" w:rsidRDefault="004D2D62" w:rsidP="004D2D62">
            <w:pPr>
              <w:ind w:right="-105"/>
              <w:rPr>
                <w:b/>
                <w:bCs/>
                <w:sz w:val="15"/>
                <w:szCs w:val="15"/>
              </w:rPr>
            </w:pPr>
            <w:r>
              <w:rPr>
                <w:b/>
                <w:bCs/>
                <w:sz w:val="15"/>
                <w:szCs w:val="15"/>
              </w:rPr>
              <w:t xml:space="preserve">2016-17 </w:t>
            </w:r>
            <w:r w:rsidRPr="00444D52">
              <w:rPr>
                <w:b/>
                <w:bCs/>
                <w:sz w:val="15"/>
                <w:szCs w:val="15"/>
                <w:vertAlign w:val="superscript"/>
              </w:rPr>
              <w:t>P</w:t>
            </w:r>
          </w:p>
        </w:tc>
        <w:tc>
          <w:tcPr>
            <w:tcW w:w="1470" w:type="dxa"/>
            <w:gridSpan w:val="2"/>
            <w:tcBorders>
              <w:top w:val="single" w:sz="8" w:space="0" w:color="auto"/>
              <w:left w:val="single" w:sz="4" w:space="0" w:color="auto"/>
              <w:bottom w:val="single" w:sz="4" w:space="0" w:color="auto"/>
            </w:tcBorders>
            <w:shd w:val="clear" w:color="auto" w:fill="auto"/>
            <w:noWrap/>
            <w:tcMar>
              <w:left w:w="43" w:type="dxa"/>
              <w:right w:w="43" w:type="dxa"/>
            </w:tcMar>
            <w:vAlign w:val="center"/>
          </w:tcPr>
          <w:p w:rsidR="004D2D62" w:rsidRPr="00BF4323" w:rsidRDefault="004D2D62" w:rsidP="004D2D62">
            <w:pPr>
              <w:jc w:val="center"/>
              <w:rPr>
                <w:b/>
                <w:bCs/>
                <w:sz w:val="15"/>
                <w:szCs w:val="15"/>
              </w:rPr>
            </w:pPr>
            <w:r>
              <w:rPr>
                <w:b/>
                <w:bCs/>
                <w:sz w:val="15"/>
                <w:szCs w:val="15"/>
              </w:rPr>
              <w:t>2016</w:t>
            </w:r>
          </w:p>
        </w:tc>
        <w:tc>
          <w:tcPr>
            <w:tcW w:w="3621" w:type="dxa"/>
            <w:gridSpan w:val="5"/>
            <w:tcBorders>
              <w:top w:val="single" w:sz="8" w:space="0" w:color="auto"/>
              <w:left w:val="single" w:sz="4" w:space="0" w:color="auto"/>
              <w:bottom w:val="single" w:sz="4" w:space="0" w:color="auto"/>
            </w:tcBorders>
            <w:shd w:val="clear" w:color="auto" w:fill="auto"/>
            <w:vAlign w:val="center"/>
          </w:tcPr>
          <w:p w:rsidR="004D2D62" w:rsidRPr="00BF4323" w:rsidRDefault="004D2D62" w:rsidP="004D2D62">
            <w:pPr>
              <w:jc w:val="center"/>
              <w:rPr>
                <w:b/>
                <w:bCs/>
                <w:sz w:val="15"/>
                <w:szCs w:val="15"/>
              </w:rPr>
            </w:pPr>
            <w:r>
              <w:rPr>
                <w:b/>
                <w:bCs/>
                <w:sz w:val="15"/>
                <w:szCs w:val="15"/>
              </w:rPr>
              <w:t>2017</w:t>
            </w:r>
          </w:p>
        </w:tc>
      </w:tr>
      <w:tr w:rsidR="00E74B53" w:rsidRPr="00BF4323" w:rsidTr="00680BC8">
        <w:trPr>
          <w:cantSplit/>
          <w:trHeight w:val="133"/>
        </w:trPr>
        <w:tc>
          <w:tcPr>
            <w:tcW w:w="2628" w:type="dxa"/>
            <w:vMerge/>
            <w:tcBorders>
              <w:top w:val="single" w:sz="12" w:space="0" w:color="auto"/>
              <w:bottom w:val="single" w:sz="12" w:space="0" w:color="auto"/>
              <w:right w:val="single" w:sz="4" w:space="0" w:color="auto"/>
            </w:tcBorders>
            <w:shd w:val="clear" w:color="auto" w:fill="auto"/>
            <w:noWrap/>
            <w:vAlign w:val="bottom"/>
          </w:tcPr>
          <w:p w:rsidR="00E74B53" w:rsidRPr="00BF4323" w:rsidRDefault="00E74B53" w:rsidP="00E74B53">
            <w:pPr>
              <w:rPr>
                <w:sz w:val="16"/>
                <w:szCs w:val="16"/>
              </w:rPr>
            </w:pPr>
          </w:p>
        </w:tc>
        <w:tc>
          <w:tcPr>
            <w:tcW w:w="757" w:type="dxa"/>
            <w:vMerge/>
            <w:tcBorders>
              <w:left w:val="single" w:sz="4" w:space="0" w:color="auto"/>
              <w:bottom w:val="single" w:sz="12" w:space="0" w:color="auto"/>
              <w:right w:val="single" w:sz="4" w:space="0" w:color="auto"/>
            </w:tcBorders>
            <w:shd w:val="clear" w:color="auto" w:fill="auto"/>
            <w:noWrap/>
            <w:tcMar>
              <w:left w:w="43" w:type="dxa"/>
              <w:right w:w="43" w:type="dxa"/>
            </w:tcMar>
            <w:vAlign w:val="center"/>
          </w:tcPr>
          <w:p w:rsidR="00E74B53" w:rsidRPr="00BF4323" w:rsidRDefault="00E74B53" w:rsidP="00E74B53">
            <w:pPr>
              <w:jc w:val="right"/>
              <w:rPr>
                <w:b/>
                <w:bCs/>
                <w:sz w:val="15"/>
                <w:szCs w:val="15"/>
              </w:rPr>
            </w:pPr>
          </w:p>
        </w:tc>
        <w:tc>
          <w:tcPr>
            <w:tcW w:w="722" w:type="dxa"/>
            <w:vMerge/>
            <w:tcBorders>
              <w:top w:val="single" w:sz="12" w:space="0" w:color="auto"/>
              <w:left w:val="single" w:sz="4" w:space="0" w:color="auto"/>
              <w:bottom w:val="single" w:sz="12" w:space="0" w:color="auto"/>
              <w:right w:val="single" w:sz="4" w:space="0" w:color="auto"/>
            </w:tcBorders>
            <w:shd w:val="clear" w:color="auto" w:fill="auto"/>
            <w:noWrap/>
            <w:tcMar>
              <w:left w:w="43" w:type="dxa"/>
              <w:right w:w="43" w:type="dxa"/>
            </w:tcMar>
            <w:vAlign w:val="center"/>
          </w:tcPr>
          <w:p w:rsidR="00E74B53" w:rsidRPr="00BF4323" w:rsidRDefault="00E74B53" w:rsidP="00E74B53">
            <w:pPr>
              <w:jc w:val="right"/>
              <w:rPr>
                <w:b/>
                <w:bCs/>
                <w:sz w:val="15"/>
                <w:szCs w:val="15"/>
              </w:rPr>
            </w:pPr>
          </w:p>
        </w:tc>
        <w:tc>
          <w:tcPr>
            <w:tcW w:w="747" w:type="dxa"/>
            <w:tcBorders>
              <w:top w:val="single" w:sz="4" w:space="0" w:color="auto"/>
              <w:left w:val="single" w:sz="4" w:space="0" w:color="auto"/>
              <w:bottom w:val="single" w:sz="12" w:space="0" w:color="auto"/>
            </w:tcBorders>
            <w:shd w:val="clear" w:color="auto" w:fill="auto"/>
            <w:noWrap/>
            <w:tcMar>
              <w:left w:w="43" w:type="dxa"/>
              <w:right w:w="43" w:type="dxa"/>
            </w:tcMar>
            <w:vAlign w:val="center"/>
          </w:tcPr>
          <w:p w:rsidR="00E74B53" w:rsidRPr="00D704A6" w:rsidRDefault="00E74B53" w:rsidP="00E74B53">
            <w:pPr>
              <w:jc w:val="right"/>
              <w:rPr>
                <w:bCs/>
                <w:sz w:val="15"/>
                <w:szCs w:val="15"/>
              </w:rPr>
            </w:pPr>
            <w:r>
              <w:rPr>
                <w:bCs/>
                <w:sz w:val="15"/>
                <w:szCs w:val="15"/>
              </w:rPr>
              <w:t>Jun</w:t>
            </w:r>
          </w:p>
        </w:tc>
        <w:tc>
          <w:tcPr>
            <w:tcW w:w="723" w:type="dxa"/>
            <w:tcBorders>
              <w:top w:val="single" w:sz="4" w:space="0" w:color="auto"/>
              <w:bottom w:val="single" w:sz="12" w:space="0" w:color="auto"/>
              <w:right w:val="single" w:sz="4" w:space="0" w:color="auto"/>
            </w:tcBorders>
            <w:tcMar>
              <w:left w:w="43" w:type="dxa"/>
              <w:right w:w="115" w:type="dxa"/>
            </w:tcMar>
            <w:vAlign w:val="center"/>
          </w:tcPr>
          <w:p w:rsidR="00E74B53" w:rsidRPr="00D704A6" w:rsidRDefault="00482338" w:rsidP="00E74B53">
            <w:pPr>
              <w:jc w:val="right"/>
              <w:rPr>
                <w:bCs/>
                <w:sz w:val="15"/>
                <w:szCs w:val="15"/>
              </w:rPr>
            </w:pPr>
            <w:r>
              <w:rPr>
                <w:bCs/>
                <w:sz w:val="15"/>
                <w:szCs w:val="15"/>
              </w:rPr>
              <w:t>Jul</w:t>
            </w:r>
          </w:p>
        </w:tc>
        <w:tc>
          <w:tcPr>
            <w:tcW w:w="723" w:type="dxa"/>
            <w:tcBorders>
              <w:top w:val="single" w:sz="4" w:space="0" w:color="auto"/>
              <w:left w:val="single" w:sz="4" w:space="0" w:color="auto"/>
              <w:bottom w:val="single" w:sz="12" w:space="0" w:color="auto"/>
            </w:tcBorders>
            <w:shd w:val="clear" w:color="auto" w:fill="auto"/>
            <w:tcMar>
              <w:left w:w="43" w:type="dxa"/>
              <w:right w:w="115" w:type="dxa"/>
            </w:tcMar>
            <w:vAlign w:val="center"/>
          </w:tcPr>
          <w:p w:rsidR="00E74B53" w:rsidRPr="00BF4323" w:rsidRDefault="00E74B53" w:rsidP="00E74B53">
            <w:pPr>
              <w:ind w:right="-86"/>
              <w:jc w:val="right"/>
              <w:rPr>
                <w:sz w:val="15"/>
                <w:szCs w:val="15"/>
              </w:rPr>
            </w:pPr>
            <w:r>
              <w:rPr>
                <w:sz w:val="15"/>
                <w:szCs w:val="15"/>
              </w:rPr>
              <w:t>Mar</w:t>
            </w:r>
          </w:p>
        </w:tc>
        <w:tc>
          <w:tcPr>
            <w:tcW w:w="716" w:type="dxa"/>
            <w:tcBorders>
              <w:top w:val="nil"/>
              <w:bottom w:val="single" w:sz="12" w:space="0" w:color="auto"/>
            </w:tcBorders>
            <w:shd w:val="clear" w:color="auto" w:fill="auto"/>
            <w:tcMar>
              <w:left w:w="43" w:type="dxa"/>
              <w:right w:w="115" w:type="dxa"/>
            </w:tcMar>
            <w:vAlign w:val="center"/>
          </w:tcPr>
          <w:p w:rsidR="00E74B53" w:rsidRPr="00BF4323" w:rsidRDefault="00E74B53" w:rsidP="008A1FA1">
            <w:pPr>
              <w:ind w:right="-86"/>
              <w:jc w:val="right"/>
              <w:rPr>
                <w:sz w:val="15"/>
                <w:szCs w:val="15"/>
              </w:rPr>
            </w:pPr>
            <w:r>
              <w:rPr>
                <w:sz w:val="15"/>
                <w:szCs w:val="15"/>
              </w:rPr>
              <w:t xml:space="preserve">Apr </w:t>
            </w:r>
          </w:p>
        </w:tc>
        <w:tc>
          <w:tcPr>
            <w:tcW w:w="726" w:type="dxa"/>
            <w:tcBorders>
              <w:top w:val="nil"/>
              <w:bottom w:val="single" w:sz="12" w:space="0" w:color="auto"/>
            </w:tcBorders>
            <w:shd w:val="clear" w:color="auto" w:fill="auto"/>
            <w:tcMar>
              <w:left w:w="43" w:type="dxa"/>
              <w:right w:w="115" w:type="dxa"/>
            </w:tcMar>
            <w:vAlign w:val="center"/>
          </w:tcPr>
          <w:p w:rsidR="00E74B53" w:rsidRPr="00BF4323" w:rsidRDefault="00E74B53" w:rsidP="00E74B53">
            <w:pPr>
              <w:ind w:right="-86"/>
              <w:jc w:val="right"/>
              <w:rPr>
                <w:sz w:val="15"/>
                <w:szCs w:val="15"/>
              </w:rPr>
            </w:pPr>
            <w:r>
              <w:rPr>
                <w:sz w:val="15"/>
                <w:szCs w:val="15"/>
              </w:rPr>
              <w:t xml:space="preserve">May </w:t>
            </w:r>
            <w:r w:rsidRPr="00680BC8">
              <w:rPr>
                <w:sz w:val="15"/>
                <w:szCs w:val="15"/>
                <w:vertAlign w:val="superscript"/>
              </w:rPr>
              <w:t>P</w:t>
            </w:r>
          </w:p>
        </w:tc>
        <w:tc>
          <w:tcPr>
            <w:tcW w:w="715" w:type="dxa"/>
            <w:tcBorders>
              <w:top w:val="nil"/>
              <w:bottom w:val="single" w:sz="12" w:space="0" w:color="auto"/>
            </w:tcBorders>
            <w:shd w:val="clear" w:color="auto" w:fill="auto"/>
            <w:tcMar>
              <w:left w:w="43" w:type="dxa"/>
              <w:right w:w="115" w:type="dxa"/>
            </w:tcMar>
            <w:vAlign w:val="center"/>
          </w:tcPr>
          <w:p w:rsidR="00E74B53" w:rsidRPr="00BF4323" w:rsidRDefault="00E74B53" w:rsidP="00E74B53">
            <w:pPr>
              <w:ind w:right="-86"/>
              <w:jc w:val="right"/>
              <w:rPr>
                <w:sz w:val="15"/>
                <w:szCs w:val="15"/>
              </w:rPr>
            </w:pPr>
            <w:r>
              <w:rPr>
                <w:sz w:val="15"/>
                <w:szCs w:val="15"/>
              </w:rPr>
              <w:t xml:space="preserve">Jun </w:t>
            </w:r>
            <w:r w:rsidRPr="001A16EA">
              <w:rPr>
                <w:sz w:val="15"/>
                <w:szCs w:val="15"/>
                <w:vertAlign w:val="superscript"/>
              </w:rPr>
              <w:t>P</w:t>
            </w:r>
          </w:p>
        </w:tc>
        <w:tc>
          <w:tcPr>
            <w:tcW w:w="741" w:type="dxa"/>
            <w:tcBorders>
              <w:top w:val="single" w:sz="4" w:space="0" w:color="auto"/>
              <w:bottom w:val="single" w:sz="12" w:space="0" w:color="auto"/>
            </w:tcBorders>
            <w:shd w:val="clear" w:color="auto" w:fill="auto"/>
            <w:tcMar>
              <w:left w:w="43" w:type="dxa"/>
              <w:right w:w="115" w:type="dxa"/>
            </w:tcMar>
            <w:vAlign w:val="center"/>
          </w:tcPr>
          <w:p w:rsidR="00E74B53" w:rsidRPr="00BF4323" w:rsidRDefault="00482338" w:rsidP="00E74B53">
            <w:pPr>
              <w:ind w:right="-86"/>
              <w:jc w:val="right"/>
              <w:rPr>
                <w:sz w:val="15"/>
                <w:szCs w:val="15"/>
              </w:rPr>
            </w:pPr>
            <w:r>
              <w:rPr>
                <w:sz w:val="15"/>
                <w:szCs w:val="15"/>
              </w:rPr>
              <w:t xml:space="preserve">Jul </w:t>
            </w:r>
            <w:r w:rsidRPr="00482338">
              <w:rPr>
                <w:sz w:val="15"/>
                <w:szCs w:val="15"/>
                <w:vertAlign w:val="superscript"/>
              </w:rPr>
              <w:t>P</w:t>
            </w:r>
          </w:p>
        </w:tc>
      </w:tr>
      <w:tr w:rsidR="008A1FA1" w:rsidRPr="00BF4323" w:rsidTr="008A1FA1">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8A1FA1" w:rsidRPr="00BF4323" w:rsidRDefault="008A1FA1" w:rsidP="00E74B53">
            <w:pPr>
              <w:rPr>
                <w:b/>
                <w:bCs/>
                <w:sz w:val="15"/>
                <w:szCs w:val="15"/>
              </w:rPr>
            </w:pPr>
            <w:r w:rsidRPr="00BF4323">
              <w:rPr>
                <w:b/>
                <w:bCs/>
                <w:sz w:val="15"/>
                <w:szCs w:val="15"/>
              </w:rPr>
              <w:t>A. Food Group</w:t>
            </w:r>
          </w:p>
        </w:tc>
        <w:tc>
          <w:tcPr>
            <w:tcW w:w="757" w:type="dxa"/>
            <w:tcBorders>
              <w:top w:val="nil"/>
              <w:left w:val="nil"/>
              <w:bottom w:val="nil"/>
              <w:right w:val="nil"/>
            </w:tcBorders>
            <w:shd w:val="clear" w:color="auto" w:fill="auto"/>
            <w:noWrap/>
            <w:tcMar>
              <w:left w:w="43" w:type="dxa"/>
              <w:right w:w="43" w:type="dxa"/>
            </w:tcMar>
            <w:vAlign w:val="center"/>
          </w:tcPr>
          <w:p w:rsidR="008A1FA1" w:rsidRDefault="008A1FA1" w:rsidP="00E74B53">
            <w:pPr>
              <w:jc w:val="right"/>
              <w:rPr>
                <w:b/>
                <w:bCs/>
                <w:sz w:val="13"/>
                <w:szCs w:val="13"/>
              </w:rPr>
            </w:pPr>
            <w:r>
              <w:rPr>
                <w:b/>
                <w:bCs/>
                <w:sz w:val="13"/>
                <w:szCs w:val="13"/>
              </w:rPr>
              <w:t>3,989,197</w:t>
            </w:r>
          </w:p>
        </w:tc>
        <w:tc>
          <w:tcPr>
            <w:tcW w:w="722" w:type="dxa"/>
            <w:tcBorders>
              <w:top w:val="nil"/>
              <w:left w:val="nil"/>
              <w:bottom w:val="nil"/>
              <w:right w:val="nil"/>
            </w:tcBorders>
            <w:shd w:val="clear" w:color="auto" w:fill="auto"/>
            <w:noWrap/>
            <w:tcMar>
              <w:left w:w="43" w:type="dxa"/>
              <w:right w:w="43" w:type="dxa"/>
            </w:tcMar>
            <w:vAlign w:val="center"/>
          </w:tcPr>
          <w:p w:rsidR="008A1FA1" w:rsidRDefault="008A1FA1" w:rsidP="00E74B53">
            <w:pPr>
              <w:jc w:val="right"/>
              <w:rPr>
                <w:b/>
                <w:bCs/>
                <w:color w:val="000000"/>
                <w:sz w:val="13"/>
                <w:szCs w:val="13"/>
              </w:rPr>
            </w:pPr>
            <w:r>
              <w:rPr>
                <w:b/>
                <w:bCs/>
                <w:color w:val="000000"/>
                <w:sz w:val="13"/>
                <w:szCs w:val="13"/>
              </w:rPr>
              <w:t>3,715,882</w:t>
            </w:r>
          </w:p>
        </w:tc>
        <w:tc>
          <w:tcPr>
            <w:tcW w:w="747" w:type="dxa"/>
            <w:tcBorders>
              <w:top w:val="nil"/>
              <w:left w:val="nil"/>
              <w:bottom w:val="nil"/>
              <w:right w:val="nil"/>
            </w:tcBorders>
            <w:shd w:val="clear" w:color="auto" w:fill="auto"/>
            <w:noWrap/>
            <w:tcMar>
              <w:left w:w="43" w:type="dxa"/>
              <w:right w:w="43" w:type="dxa"/>
            </w:tcMar>
            <w:vAlign w:val="center"/>
          </w:tcPr>
          <w:p w:rsidR="008A1FA1" w:rsidRDefault="008A1FA1" w:rsidP="00E74B53">
            <w:pPr>
              <w:jc w:val="right"/>
              <w:rPr>
                <w:b/>
                <w:bCs/>
                <w:sz w:val="13"/>
                <w:szCs w:val="13"/>
              </w:rPr>
            </w:pPr>
            <w:r>
              <w:rPr>
                <w:b/>
                <w:bCs/>
                <w:sz w:val="13"/>
                <w:szCs w:val="13"/>
              </w:rPr>
              <w:t>283,029</w:t>
            </w:r>
          </w:p>
        </w:tc>
        <w:tc>
          <w:tcPr>
            <w:tcW w:w="723" w:type="dxa"/>
            <w:tcBorders>
              <w:top w:val="nil"/>
              <w:left w:val="nil"/>
              <w:bottom w:val="nil"/>
              <w:right w:val="nil"/>
            </w:tcBorders>
            <w:tcMar>
              <w:left w:w="43" w:type="dxa"/>
              <w:right w:w="43" w:type="dxa"/>
            </w:tcMar>
            <w:vAlign w:val="center"/>
          </w:tcPr>
          <w:p w:rsidR="008A1FA1" w:rsidRDefault="008A1FA1" w:rsidP="00482338">
            <w:pPr>
              <w:jc w:val="right"/>
              <w:rPr>
                <w:b/>
                <w:bCs/>
                <w:color w:val="000000"/>
                <w:sz w:val="13"/>
                <w:szCs w:val="13"/>
              </w:rPr>
            </w:pPr>
            <w:r>
              <w:rPr>
                <w:b/>
                <w:bCs/>
                <w:color w:val="000000"/>
                <w:sz w:val="13"/>
                <w:szCs w:val="13"/>
              </w:rPr>
              <w:t>186,180</w:t>
            </w:r>
          </w:p>
        </w:tc>
        <w:tc>
          <w:tcPr>
            <w:tcW w:w="723" w:type="dxa"/>
            <w:tcBorders>
              <w:top w:val="nil"/>
              <w:left w:val="nil"/>
              <w:bottom w:val="nil"/>
              <w:right w:val="nil"/>
            </w:tcBorders>
            <w:shd w:val="clear" w:color="auto" w:fill="auto"/>
            <w:tcMar>
              <w:left w:w="43" w:type="dxa"/>
              <w:right w:w="43" w:type="dxa"/>
            </w:tcMar>
            <w:vAlign w:val="center"/>
          </w:tcPr>
          <w:p w:rsidR="008A1FA1" w:rsidRDefault="008A1FA1" w:rsidP="00E74B53">
            <w:pPr>
              <w:jc w:val="right"/>
              <w:rPr>
                <w:b/>
                <w:bCs/>
                <w:color w:val="000000"/>
                <w:sz w:val="13"/>
                <w:szCs w:val="13"/>
              </w:rPr>
            </w:pPr>
            <w:r>
              <w:rPr>
                <w:b/>
                <w:bCs/>
                <w:color w:val="000000"/>
                <w:sz w:val="13"/>
                <w:szCs w:val="13"/>
              </w:rPr>
              <w:t>345,064</w:t>
            </w:r>
          </w:p>
        </w:tc>
        <w:tc>
          <w:tcPr>
            <w:tcW w:w="716" w:type="dxa"/>
            <w:tcBorders>
              <w:top w:val="nil"/>
              <w:left w:val="nil"/>
              <w:bottom w:val="nil"/>
              <w:right w:val="nil"/>
            </w:tcBorders>
            <w:shd w:val="clear" w:color="auto" w:fill="auto"/>
            <w:tcMar>
              <w:left w:w="43" w:type="dxa"/>
              <w:right w:w="43" w:type="dxa"/>
            </w:tcMar>
            <w:vAlign w:val="center"/>
          </w:tcPr>
          <w:p w:rsidR="008A1FA1" w:rsidRDefault="008A1FA1" w:rsidP="008A1FA1">
            <w:pPr>
              <w:jc w:val="right"/>
              <w:rPr>
                <w:b/>
                <w:bCs/>
                <w:color w:val="000000"/>
                <w:sz w:val="13"/>
                <w:szCs w:val="13"/>
              </w:rPr>
            </w:pPr>
            <w:r>
              <w:rPr>
                <w:b/>
                <w:bCs/>
                <w:color w:val="000000"/>
                <w:sz w:val="13"/>
                <w:szCs w:val="13"/>
              </w:rPr>
              <w:t>393,196</w:t>
            </w:r>
          </w:p>
        </w:tc>
        <w:tc>
          <w:tcPr>
            <w:tcW w:w="726" w:type="dxa"/>
            <w:tcBorders>
              <w:top w:val="nil"/>
              <w:left w:val="nil"/>
              <w:bottom w:val="nil"/>
              <w:right w:val="nil"/>
            </w:tcBorders>
            <w:shd w:val="clear" w:color="auto" w:fill="auto"/>
            <w:tcMar>
              <w:left w:w="43" w:type="dxa"/>
              <w:right w:w="43" w:type="dxa"/>
            </w:tcMar>
            <w:vAlign w:val="center"/>
          </w:tcPr>
          <w:p w:rsidR="008A1FA1" w:rsidRDefault="008A1FA1" w:rsidP="00E74B53">
            <w:pPr>
              <w:jc w:val="right"/>
              <w:rPr>
                <w:b/>
                <w:bCs/>
                <w:sz w:val="13"/>
                <w:szCs w:val="13"/>
              </w:rPr>
            </w:pPr>
            <w:r>
              <w:rPr>
                <w:b/>
                <w:bCs/>
                <w:sz w:val="13"/>
                <w:szCs w:val="13"/>
              </w:rPr>
              <w:t>353,444</w:t>
            </w:r>
          </w:p>
        </w:tc>
        <w:tc>
          <w:tcPr>
            <w:tcW w:w="715" w:type="dxa"/>
            <w:tcBorders>
              <w:top w:val="nil"/>
              <w:left w:val="nil"/>
              <w:bottom w:val="nil"/>
              <w:right w:val="nil"/>
            </w:tcBorders>
            <w:shd w:val="clear" w:color="auto" w:fill="auto"/>
            <w:tcMar>
              <w:left w:w="43" w:type="dxa"/>
              <w:right w:w="43" w:type="dxa"/>
            </w:tcMar>
            <w:vAlign w:val="center"/>
          </w:tcPr>
          <w:p w:rsidR="008A1FA1" w:rsidRDefault="008A1FA1" w:rsidP="00E74B53">
            <w:pPr>
              <w:jc w:val="right"/>
              <w:rPr>
                <w:b/>
                <w:bCs/>
                <w:sz w:val="13"/>
                <w:szCs w:val="13"/>
              </w:rPr>
            </w:pPr>
            <w:r>
              <w:rPr>
                <w:b/>
                <w:bCs/>
                <w:sz w:val="13"/>
                <w:szCs w:val="13"/>
              </w:rPr>
              <w:t>286,035</w:t>
            </w:r>
          </w:p>
        </w:tc>
        <w:tc>
          <w:tcPr>
            <w:tcW w:w="741" w:type="dxa"/>
            <w:tcBorders>
              <w:top w:val="nil"/>
              <w:left w:val="nil"/>
              <w:bottom w:val="nil"/>
              <w:right w:val="nil"/>
            </w:tcBorders>
            <w:shd w:val="clear" w:color="auto" w:fill="auto"/>
            <w:tcMar>
              <w:left w:w="43" w:type="dxa"/>
              <w:right w:w="43" w:type="dxa"/>
            </w:tcMar>
            <w:vAlign w:val="center"/>
          </w:tcPr>
          <w:p w:rsidR="008A1FA1" w:rsidRDefault="008A1FA1" w:rsidP="00482338">
            <w:pPr>
              <w:jc w:val="right"/>
              <w:rPr>
                <w:b/>
                <w:bCs/>
                <w:sz w:val="13"/>
                <w:szCs w:val="13"/>
              </w:rPr>
            </w:pPr>
            <w:r>
              <w:rPr>
                <w:b/>
                <w:bCs/>
                <w:sz w:val="13"/>
                <w:szCs w:val="13"/>
              </w:rPr>
              <w:t>250,860</w:t>
            </w:r>
          </w:p>
        </w:tc>
      </w:tr>
      <w:tr w:rsidR="008A1FA1" w:rsidRPr="00BF4323" w:rsidTr="008A1FA1">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8A1FA1" w:rsidRPr="00BF4323" w:rsidRDefault="008A1FA1" w:rsidP="00E74B53">
            <w:pPr>
              <w:ind w:left="180" w:hanging="90"/>
              <w:rPr>
                <w:sz w:val="15"/>
                <w:szCs w:val="15"/>
              </w:rPr>
            </w:pPr>
            <w:r w:rsidRPr="00BF4323">
              <w:rPr>
                <w:sz w:val="15"/>
                <w:szCs w:val="15"/>
              </w:rPr>
              <w:t>1 Rice</w:t>
            </w:r>
          </w:p>
        </w:tc>
        <w:tc>
          <w:tcPr>
            <w:tcW w:w="757" w:type="dxa"/>
            <w:tcBorders>
              <w:top w:val="nil"/>
              <w:left w:val="nil"/>
              <w:bottom w:val="nil"/>
              <w:right w:val="nil"/>
            </w:tcBorders>
            <w:shd w:val="clear" w:color="auto" w:fill="auto"/>
            <w:noWrap/>
            <w:tcMar>
              <w:left w:w="43" w:type="dxa"/>
              <w:right w:w="43" w:type="dxa"/>
            </w:tcMar>
            <w:vAlign w:val="center"/>
          </w:tcPr>
          <w:p w:rsidR="008A1FA1" w:rsidRDefault="008A1FA1" w:rsidP="00E74B53">
            <w:pPr>
              <w:jc w:val="right"/>
              <w:rPr>
                <w:sz w:val="13"/>
                <w:szCs w:val="13"/>
              </w:rPr>
            </w:pPr>
            <w:r>
              <w:rPr>
                <w:sz w:val="13"/>
                <w:szCs w:val="13"/>
              </w:rPr>
              <w:t>1,860,497</w:t>
            </w:r>
          </w:p>
        </w:tc>
        <w:tc>
          <w:tcPr>
            <w:tcW w:w="722" w:type="dxa"/>
            <w:tcBorders>
              <w:top w:val="nil"/>
              <w:left w:val="nil"/>
              <w:bottom w:val="nil"/>
              <w:right w:val="nil"/>
            </w:tcBorders>
            <w:shd w:val="clear" w:color="auto" w:fill="auto"/>
            <w:noWrap/>
            <w:tcMar>
              <w:left w:w="43" w:type="dxa"/>
              <w:right w:w="43" w:type="dxa"/>
            </w:tcMar>
            <w:vAlign w:val="center"/>
          </w:tcPr>
          <w:p w:rsidR="008A1FA1" w:rsidRDefault="008A1FA1" w:rsidP="00E74B53">
            <w:pPr>
              <w:jc w:val="right"/>
              <w:rPr>
                <w:color w:val="000000"/>
                <w:sz w:val="13"/>
                <w:szCs w:val="13"/>
              </w:rPr>
            </w:pPr>
            <w:r>
              <w:rPr>
                <w:color w:val="000000"/>
                <w:sz w:val="13"/>
                <w:szCs w:val="13"/>
              </w:rPr>
              <w:t>1,607,042</w:t>
            </w:r>
          </w:p>
        </w:tc>
        <w:tc>
          <w:tcPr>
            <w:tcW w:w="747" w:type="dxa"/>
            <w:tcBorders>
              <w:top w:val="nil"/>
              <w:left w:val="nil"/>
              <w:bottom w:val="nil"/>
              <w:right w:val="nil"/>
            </w:tcBorders>
            <w:shd w:val="clear" w:color="auto" w:fill="auto"/>
            <w:noWrap/>
            <w:tcMar>
              <w:left w:w="43" w:type="dxa"/>
              <w:right w:w="43" w:type="dxa"/>
            </w:tcMar>
            <w:vAlign w:val="center"/>
          </w:tcPr>
          <w:p w:rsidR="008A1FA1" w:rsidRDefault="008A1FA1" w:rsidP="00E74B53">
            <w:pPr>
              <w:jc w:val="right"/>
              <w:rPr>
                <w:sz w:val="13"/>
                <w:szCs w:val="13"/>
              </w:rPr>
            </w:pPr>
            <w:r>
              <w:rPr>
                <w:sz w:val="13"/>
                <w:szCs w:val="13"/>
              </w:rPr>
              <w:t>144,065</w:t>
            </w:r>
          </w:p>
        </w:tc>
        <w:tc>
          <w:tcPr>
            <w:tcW w:w="723" w:type="dxa"/>
            <w:tcBorders>
              <w:top w:val="nil"/>
              <w:left w:val="nil"/>
              <w:bottom w:val="nil"/>
              <w:right w:val="nil"/>
            </w:tcBorders>
            <w:tcMar>
              <w:left w:w="43" w:type="dxa"/>
              <w:right w:w="43" w:type="dxa"/>
            </w:tcMar>
            <w:vAlign w:val="center"/>
          </w:tcPr>
          <w:p w:rsidR="008A1FA1" w:rsidRDefault="008A1FA1" w:rsidP="00482338">
            <w:pPr>
              <w:jc w:val="right"/>
              <w:rPr>
                <w:color w:val="000000"/>
                <w:sz w:val="13"/>
                <w:szCs w:val="13"/>
              </w:rPr>
            </w:pPr>
            <w:r>
              <w:rPr>
                <w:color w:val="000000"/>
                <w:sz w:val="13"/>
                <w:szCs w:val="13"/>
              </w:rPr>
              <w:t>83,974</w:t>
            </w:r>
          </w:p>
        </w:tc>
        <w:tc>
          <w:tcPr>
            <w:tcW w:w="723" w:type="dxa"/>
            <w:tcBorders>
              <w:top w:val="nil"/>
              <w:left w:val="nil"/>
              <w:bottom w:val="nil"/>
              <w:right w:val="nil"/>
            </w:tcBorders>
            <w:shd w:val="clear" w:color="auto" w:fill="auto"/>
            <w:tcMar>
              <w:left w:w="43" w:type="dxa"/>
              <w:right w:w="43" w:type="dxa"/>
            </w:tcMar>
            <w:vAlign w:val="center"/>
          </w:tcPr>
          <w:p w:rsidR="008A1FA1" w:rsidRDefault="008A1FA1" w:rsidP="00E74B53">
            <w:pPr>
              <w:jc w:val="right"/>
              <w:rPr>
                <w:color w:val="000000"/>
                <w:sz w:val="13"/>
                <w:szCs w:val="13"/>
              </w:rPr>
            </w:pPr>
            <w:r>
              <w:rPr>
                <w:color w:val="000000"/>
                <w:sz w:val="13"/>
                <w:szCs w:val="13"/>
              </w:rPr>
              <w:t>137,528</w:t>
            </w:r>
          </w:p>
        </w:tc>
        <w:tc>
          <w:tcPr>
            <w:tcW w:w="716" w:type="dxa"/>
            <w:tcBorders>
              <w:top w:val="nil"/>
              <w:left w:val="nil"/>
              <w:bottom w:val="nil"/>
              <w:right w:val="nil"/>
            </w:tcBorders>
            <w:shd w:val="clear" w:color="auto" w:fill="auto"/>
            <w:tcMar>
              <w:left w:w="43" w:type="dxa"/>
              <w:right w:w="43" w:type="dxa"/>
            </w:tcMar>
            <w:vAlign w:val="center"/>
          </w:tcPr>
          <w:p w:rsidR="008A1FA1" w:rsidRDefault="008A1FA1" w:rsidP="008A1FA1">
            <w:pPr>
              <w:jc w:val="right"/>
              <w:rPr>
                <w:color w:val="000000"/>
                <w:sz w:val="13"/>
                <w:szCs w:val="13"/>
              </w:rPr>
            </w:pPr>
            <w:r>
              <w:rPr>
                <w:color w:val="000000"/>
                <w:sz w:val="13"/>
                <w:szCs w:val="13"/>
              </w:rPr>
              <w:t>175,764</w:t>
            </w:r>
          </w:p>
        </w:tc>
        <w:tc>
          <w:tcPr>
            <w:tcW w:w="726" w:type="dxa"/>
            <w:tcBorders>
              <w:top w:val="nil"/>
              <w:left w:val="nil"/>
              <w:bottom w:val="nil"/>
              <w:right w:val="nil"/>
            </w:tcBorders>
            <w:shd w:val="clear" w:color="auto" w:fill="auto"/>
            <w:tcMar>
              <w:left w:w="43" w:type="dxa"/>
              <w:right w:w="43" w:type="dxa"/>
            </w:tcMar>
            <w:vAlign w:val="center"/>
          </w:tcPr>
          <w:p w:rsidR="008A1FA1" w:rsidRDefault="008A1FA1" w:rsidP="00E74B53">
            <w:pPr>
              <w:jc w:val="right"/>
              <w:rPr>
                <w:sz w:val="13"/>
                <w:szCs w:val="13"/>
              </w:rPr>
            </w:pPr>
            <w:r>
              <w:rPr>
                <w:sz w:val="13"/>
                <w:szCs w:val="13"/>
              </w:rPr>
              <w:t>116,863</w:t>
            </w:r>
          </w:p>
        </w:tc>
        <w:tc>
          <w:tcPr>
            <w:tcW w:w="715" w:type="dxa"/>
            <w:tcBorders>
              <w:top w:val="nil"/>
              <w:left w:val="nil"/>
              <w:bottom w:val="nil"/>
              <w:right w:val="nil"/>
            </w:tcBorders>
            <w:shd w:val="clear" w:color="auto" w:fill="auto"/>
            <w:tcMar>
              <w:left w:w="43" w:type="dxa"/>
              <w:right w:w="43" w:type="dxa"/>
            </w:tcMar>
            <w:vAlign w:val="center"/>
          </w:tcPr>
          <w:p w:rsidR="008A1FA1" w:rsidRDefault="008A1FA1" w:rsidP="00E74B53">
            <w:pPr>
              <w:jc w:val="right"/>
              <w:rPr>
                <w:sz w:val="13"/>
                <w:szCs w:val="13"/>
              </w:rPr>
            </w:pPr>
            <w:r>
              <w:rPr>
                <w:sz w:val="13"/>
                <w:szCs w:val="13"/>
              </w:rPr>
              <w:t>143,523</w:t>
            </w:r>
          </w:p>
        </w:tc>
        <w:tc>
          <w:tcPr>
            <w:tcW w:w="741" w:type="dxa"/>
            <w:tcBorders>
              <w:top w:val="nil"/>
              <w:left w:val="nil"/>
              <w:bottom w:val="nil"/>
              <w:right w:val="nil"/>
            </w:tcBorders>
            <w:shd w:val="clear" w:color="auto" w:fill="auto"/>
            <w:tcMar>
              <w:left w:w="43" w:type="dxa"/>
              <w:right w:w="43" w:type="dxa"/>
            </w:tcMar>
            <w:vAlign w:val="center"/>
          </w:tcPr>
          <w:p w:rsidR="008A1FA1" w:rsidRDefault="008A1FA1" w:rsidP="00482338">
            <w:pPr>
              <w:jc w:val="right"/>
              <w:rPr>
                <w:sz w:val="13"/>
                <w:szCs w:val="13"/>
              </w:rPr>
            </w:pPr>
            <w:r>
              <w:rPr>
                <w:sz w:val="13"/>
                <w:szCs w:val="13"/>
              </w:rPr>
              <w:t>107,896</w:t>
            </w:r>
          </w:p>
        </w:tc>
      </w:tr>
      <w:tr w:rsidR="008A1FA1" w:rsidRPr="00BF4323" w:rsidTr="008A1FA1">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8A1FA1" w:rsidRPr="00BF4323" w:rsidRDefault="008A1FA1" w:rsidP="00E74B53">
            <w:pPr>
              <w:ind w:left="180" w:hanging="90"/>
              <w:rPr>
                <w:sz w:val="15"/>
                <w:szCs w:val="15"/>
              </w:rPr>
            </w:pPr>
            <w:r w:rsidRPr="00BF4323">
              <w:rPr>
                <w:sz w:val="15"/>
                <w:szCs w:val="15"/>
              </w:rPr>
              <w:t>a) Basmati</w:t>
            </w:r>
          </w:p>
        </w:tc>
        <w:tc>
          <w:tcPr>
            <w:tcW w:w="757" w:type="dxa"/>
            <w:tcBorders>
              <w:top w:val="nil"/>
              <w:left w:val="nil"/>
              <w:bottom w:val="nil"/>
              <w:right w:val="nil"/>
            </w:tcBorders>
            <w:shd w:val="clear" w:color="auto" w:fill="auto"/>
            <w:noWrap/>
            <w:tcMar>
              <w:left w:w="43" w:type="dxa"/>
              <w:right w:w="43" w:type="dxa"/>
            </w:tcMar>
            <w:vAlign w:val="center"/>
          </w:tcPr>
          <w:p w:rsidR="008A1FA1" w:rsidRDefault="008A1FA1" w:rsidP="00E74B53">
            <w:pPr>
              <w:jc w:val="right"/>
              <w:rPr>
                <w:sz w:val="13"/>
                <w:szCs w:val="13"/>
              </w:rPr>
            </w:pPr>
            <w:r>
              <w:rPr>
                <w:sz w:val="13"/>
                <w:szCs w:val="13"/>
              </w:rPr>
              <w:t>447,418</w:t>
            </w:r>
          </w:p>
        </w:tc>
        <w:tc>
          <w:tcPr>
            <w:tcW w:w="722" w:type="dxa"/>
            <w:tcBorders>
              <w:top w:val="nil"/>
              <w:left w:val="nil"/>
              <w:bottom w:val="nil"/>
              <w:right w:val="nil"/>
            </w:tcBorders>
            <w:shd w:val="clear" w:color="auto" w:fill="auto"/>
            <w:noWrap/>
            <w:tcMar>
              <w:left w:w="43" w:type="dxa"/>
              <w:right w:w="43" w:type="dxa"/>
            </w:tcMar>
            <w:vAlign w:val="center"/>
          </w:tcPr>
          <w:p w:rsidR="008A1FA1" w:rsidRDefault="008A1FA1" w:rsidP="00E74B53">
            <w:pPr>
              <w:jc w:val="right"/>
              <w:rPr>
                <w:color w:val="000000"/>
                <w:sz w:val="13"/>
                <w:szCs w:val="13"/>
              </w:rPr>
            </w:pPr>
            <w:r>
              <w:rPr>
                <w:color w:val="000000"/>
                <w:sz w:val="13"/>
                <w:szCs w:val="13"/>
              </w:rPr>
              <w:t>431,092</w:t>
            </w:r>
          </w:p>
        </w:tc>
        <w:tc>
          <w:tcPr>
            <w:tcW w:w="747" w:type="dxa"/>
            <w:tcBorders>
              <w:top w:val="nil"/>
              <w:left w:val="nil"/>
              <w:bottom w:val="nil"/>
              <w:right w:val="nil"/>
            </w:tcBorders>
            <w:shd w:val="clear" w:color="auto" w:fill="auto"/>
            <w:noWrap/>
            <w:tcMar>
              <w:left w:w="43" w:type="dxa"/>
              <w:right w:w="43" w:type="dxa"/>
            </w:tcMar>
            <w:vAlign w:val="center"/>
          </w:tcPr>
          <w:p w:rsidR="008A1FA1" w:rsidRDefault="008A1FA1" w:rsidP="00E74B53">
            <w:pPr>
              <w:jc w:val="right"/>
              <w:rPr>
                <w:sz w:val="13"/>
                <w:szCs w:val="13"/>
              </w:rPr>
            </w:pPr>
            <w:r>
              <w:rPr>
                <w:sz w:val="13"/>
                <w:szCs w:val="13"/>
              </w:rPr>
              <w:t>39,710</w:t>
            </w:r>
          </w:p>
        </w:tc>
        <w:tc>
          <w:tcPr>
            <w:tcW w:w="723" w:type="dxa"/>
            <w:tcBorders>
              <w:top w:val="nil"/>
              <w:left w:val="nil"/>
              <w:bottom w:val="nil"/>
              <w:right w:val="nil"/>
            </w:tcBorders>
            <w:tcMar>
              <w:left w:w="43" w:type="dxa"/>
              <w:right w:w="43" w:type="dxa"/>
            </w:tcMar>
            <w:vAlign w:val="center"/>
          </w:tcPr>
          <w:p w:rsidR="008A1FA1" w:rsidRDefault="008A1FA1" w:rsidP="00482338">
            <w:pPr>
              <w:jc w:val="right"/>
              <w:rPr>
                <w:color w:val="000000"/>
                <w:sz w:val="13"/>
                <w:szCs w:val="13"/>
              </w:rPr>
            </w:pPr>
            <w:r>
              <w:rPr>
                <w:color w:val="000000"/>
                <w:sz w:val="13"/>
                <w:szCs w:val="13"/>
              </w:rPr>
              <w:t>27,731</w:t>
            </w:r>
          </w:p>
        </w:tc>
        <w:tc>
          <w:tcPr>
            <w:tcW w:w="723" w:type="dxa"/>
            <w:tcBorders>
              <w:top w:val="nil"/>
              <w:left w:val="nil"/>
              <w:bottom w:val="nil"/>
              <w:right w:val="nil"/>
            </w:tcBorders>
            <w:shd w:val="clear" w:color="auto" w:fill="auto"/>
            <w:tcMar>
              <w:left w:w="43" w:type="dxa"/>
              <w:right w:w="43" w:type="dxa"/>
            </w:tcMar>
            <w:vAlign w:val="center"/>
          </w:tcPr>
          <w:p w:rsidR="008A1FA1" w:rsidRDefault="008A1FA1" w:rsidP="00E74B53">
            <w:pPr>
              <w:jc w:val="right"/>
              <w:rPr>
                <w:color w:val="000000"/>
                <w:sz w:val="13"/>
                <w:szCs w:val="13"/>
              </w:rPr>
            </w:pPr>
            <w:r>
              <w:rPr>
                <w:color w:val="000000"/>
                <w:sz w:val="13"/>
                <w:szCs w:val="13"/>
              </w:rPr>
              <w:t>44,611</w:t>
            </w:r>
          </w:p>
        </w:tc>
        <w:tc>
          <w:tcPr>
            <w:tcW w:w="716" w:type="dxa"/>
            <w:tcBorders>
              <w:top w:val="nil"/>
              <w:left w:val="nil"/>
              <w:bottom w:val="nil"/>
              <w:right w:val="nil"/>
            </w:tcBorders>
            <w:shd w:val="clear" w:color="auto" w:fill="auto"/>
            <w:tcMar>
              <w:left w:w="43" w:type="dxa"/>
              <w:right w:w="43" w:type="dxa"/>
            </w:tcMar>
            <w:vAlign w:val="center"/>
          </w:tcPr>
          <w:p w:rsidR="008A1FA1" w:rsidRDefault="008A1FA1" w:rsidP="008A1FA1">
            <w:pPr>
              <w:jc w:val="right"/>
              <w:rPr>
                <w:color w:val="000000"/>
                <w:sz w:val="13"/>
                <w:szCs w:val="13"/>
              </w:rPr>
            </w:pPr>
            <w:r>
              <w:rPr>
                <w:color w:val="000000"/>
                <w:sz w:val="13"/>
                <w:szCs w:val="13"/>
              </w:rPr>
              <w:t>54,660</w:t>
            </w:r>
          </w:p>
        </w:tc>
        <w:tc>
          <w:tcPr>
            <w:tcW w:w="726" w:type="dxa"/>
            <w:tcBorders>
              <w:top w:val="nil"/>
              <w:left w:val="nil"/>
              <w:bottom w:val="nil"/>
              <w:right w:val="nil"/>
            </w:tcBorders>
            <w:shd w:val="clear" w:color="auto" w:fill="auto"/>
            <w:tcMar>
              <w:left w:w="43" w:type="dxa"/>
              <w:right w:w="43" w:type="dxa"/>
            </w:tcMar>
            <w:vAlign w:val="center"/>
          </w:tcPr>
          <w:p w:rsidR="008A1FA1" w:rsidRDefault="008A1FA1" w:rsidP="00E74B53">
            <w:pPr>
              <w:jc w:val="right"/>
              <w:rPr>
                <w:sz w:val="13"/>
                <w:szCs w:val="13"/>
              </w:rPr>
            </w:pPr>
            <w:r>
              <w:rPr>
                <w:sz w:val="13"/>
                <w:szCs w:val="13"/>
              </w:rPr>
              <w:t>39,489</w:t>
            </w:r>
          </w:p>
        </w:tc>
        <w:tc>
          <w:tcPr>
            <w:tcW w:w="715" w:type="dxa"/>
            <w:tcBorders>
              <w:top w:val="nil"/>
              <w:left w:val="nil"/>
              <w:bottom w:val="nil"/>
              <w:right w:val="nil"/>
            </w:tcBorders>
            <w:shd w:val="clear" w:color="auto" w:fill="auto"/>
            <w:tcMar>
              <w:left w:w="43" w:type="dxa"/>
              <w:right w:w="43" w:type="dxa"/>
            </w:tcMar>
            <w:vAlign w:val="center"/>
          </w:tcPr>
          <w:p w:rsidR="008A1FA1" w:rsidRDefault="008A1FA1" w:rsidP="00E74B53">
            <w:pPr>
              <w:jc w:val="right"/>
              <w:rPr>
                <w:sz w:val="13"/>
                <w:szCs w:val="13"/>
              </w:rPr>
            </w:pPr>
            <w:r>
              <w:rPr>
                <w:sz w:val="13"/>
                <w:szCs w:val="13"/>
              </w:rPr>
              <w:t>53,030</w:t>
            </w:r>
          </w:p>
        </w:tc>
        <w:tc>
          <w:tcPr>
            <w:tcW w:w="741" w:type="dxa"/>
            <w:tcBorders>
              <w:top w:val="nil"/>
              <w:left w:val="nil"/>
              <w:bottom w:val="nil"/>
              <w:right w:val="nil"/>
            </w:tcBorders>
            <w:shd w:val="clear" w:color="auto" w:fill="auto"/>
            <w:tcMar>
              <w:left w:w="43" w:type="dxa"/>
              <w:right w:w="43" w:type="dxa"/>
            </w:tcMar>
            <w:vAlign w:val="center"/>
          </w:tcPr>
          <w:p w:rsidR="008A1FA1" w:rsidRDefault="008A1FA1" w:rsidP="00482338">
            <w:pPr>
              <w:jc w:val="right"/>
              <w:rPr>
                <w:sz w:val="13"/>
                <w:szCs w:val="13"/>
              </w:rPr>
            </w:pPr>
            <w:r>
              <w:rPr>
                <w:sz w:val="13"/>
                <w:szCs w:val="13"/>
              </w:rPr>
              <w:t>32,990</w:t>
            </w:r>
          </w:p>
        </w:tc>
      </w:tr>
      <w:tr w:rsidR="008A1FA1" w:rsidRPr="00BF4323" w:rsidTr="008A1FA1">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8A1FA1" w:rsidRPr="00BF4323" w:rsidRDefault="008A1FA1" w:rsidP="00E74B53">
            <w:pPr>
              <w:ind w:left="180" w:hanging="90"/>
              <w:rPr>
                <w:sz w:val="15"/>
                <w:szCs w:val="15"/>
              </w:rPr>
            </w:pPr>
            <w:r w:rsidRPr="00BF4323">
              <w:rPr>
                <w:sz w:val="15"/>
                <w:szCs w:val="15"/>
              </w:rPr>
              <w:t>b) Others</w:t>
            </w:r>
          </w:p>
        </w:tc>
        <w:tc>
          <w:tcPr>
            <w:tcW w:w="757" w:type="dxa"/>
            <w:tcBorders>
              <w:top w:val="nil"/>
              <w:left w:val="nil"/>
              <w:bottom w:val="nil"/>
              <w:right w:val="nil"/>
            </w:tcBorders>
            <w:shd w:val="clear" w:color="auto" w:fill="auto"/>
            <w:noWrap/>
            <w:tcMar>
              <w:left w:w="43" w:type="dxa"/>
              <w:right w:w="43" w:type="dxa"/>
            </w:tcMar>
            <w:vAlign w:val="center"/>
          </w:tcPr>
          <w:p w:rsidR="008A1FA1" w:rsidRDefault="008A1FA1" w:rsidP="00E74B53">
            <w:pPr>
              <w:jc w:val="right"/>
              <w:rPr>
                <w:sz w:val="13"/>
                <w:szCs w:val="13"/>
              </w:rPr>
            </w:pPr>
            <w:r>
              <w:rPr>
                <w:sz w:val="13"/>
                <w:szCs w:val="13"/>
              </w:rPr>
              <w:t>1,413,079</w:t>
            </w:r>
          </w:p>
        </w:tc>
        <w:tc>
          <w:tcPr>
            <w:tcW w:w="722" w:type="dxa"/>
            <w:tcBorders>
              <w:top w:val="nil"/>
              <w:left w:val="nil"/>
              <w:bottom w:val="nil"/>
              <w:right w:val="nil"/>
            </w:tcBorders>
            <w:shd w:val="clear" w:color="auto" w:fill="auto"/>
            <w:noWrap/>
            <w:tcMar>
              <w:left w:w="43" w:type="dxa"/>
              <w:right w:w="43" w:type="dxa"/>
            </w:tcMar>
            <w:vAlign w:val="center"/>
          </w:tcPr>
          <w:p w:rsidR="008A1FA1" w:rsidRDefault="008A1FA1" w:rsidP="00E74B53">
            <w:pPr>
              <w:jc w:val="right"/>
              <w:rPr>
                <w:color w:val="000000"/>
                <w:sz w:val="13"/>
                <w:szCs w:val="13"/>
              </w:rPr>
            </w:pPr>
            <w:r>
              <w:rPr>
                <w:color w:val="000000"/>
                <w:sz w:val="13"/>
                <w:szCs w:val="13"/>
              </w:rPr>
              <w:t>1,175,950</w:t>
            </w:r>
          </w:p>
        </w:tc>
        <w:tc>
          <w:tcPr>
            <w:tcW w:w="747" w:type="dxa"/>
            <w:tcBorders>
              <w:top w:val="nil"/>
              <w:left w:val="nil"/>
              <w:bottom w:val="nil"/>
              <w:right w:val="nil"/>
            </w:tcBorders>
            <w:shd w:val="clear" w:color="auto" w:fill="auto"/>
            <w:noWrap/>
            <w:tcMar>
              <w:left w:w="43" w:type="dxa"/>
              <w:right w:w="43" w:type="dxa"/>
            </w:tcMar>
            <w:vAlign w:val="center"/>
          </w:tcPr>
          <w:p w:rsidR="008A1FA1" w:rsidRDefault="008A1FA1" w:rsidP="00E74B53">
            <w:pPr>
              <w:jc w:val="right"/>
              <w:rPr>
                <w:sz w:val="13"/>
                <w:szCs w:val="13"/>
              </w:rPr>
            </w:pPr>
            <w:r>
              <w:rPr>
                <w:sz w:val="13"/>
                <w:szCs w:val="13"/>
              </w:rPr>
              <w:t>104,355</w:t>
            </w:r>
          </w:p>
        </w:tc>
        <w:tc>
          <w:tcPr>
            <w:tcW w:w="723" w:type="dxa"/>
            <w:tcBorders>
              <w:top w:val="nil"/>
              <w:left w:val="nil"/>
              <w:bottom w:val="nil"/>
              <w:right w:val="nil"/>
            </w:tcBorders>
            <w:tcMar>
              <w:left w:w="43" w:type="dxa"/>
              <w:right w:w="43" w:type="dxa"/>
            </w:tcMar>
            <w:vAlign w:val="center"/>
          </w:tcPr>
          <w:p w:rsidR="008A1FA1" w:rsidRDefault="008A1FA1" w:rsidP="00482338">
            <w:pPr>
              <w:jc w:val="right"/>
              <w:rPr>
                <w:color w:val="000000"/>
                <w:sz w:val="13"/>
                <w:szCs w:val="13"/>
              </w:rPr>
            </w:pPr>
            <w:r>
              <w:rPr>
                <w:color w:val="000000"/>
                <w:sz w:val="13"/>
                <w:szCs w:val="13"/>
              </w:rPr>
              <w:t>56,243</w:t>
            </w:r>
          </w:p>
        </w:tc>
        <w:tc>
          <w:tcPr>
            <w:tcW w:w="723" w:type="dxa"/>
            <w:tcBorders>
              <w:top w:val="nil"/>
              <w:left w:val="nil"/>
              <w:bottom w:val="nil"/>
              <w:right w:val="nil"/>
            </w:tcBorders>
            <w:shd w:val="clear" w:color="auto" w:fill="auto"/>
            <w:tcMar>
              <w:left w:w="43" w:type="dxa"/>
              <w:right w:w="43" w:type="dxa"/>
            </w:tcMar>
            <w:vAlign w:val="center"/>
          </w:tcPr>
          <w:p w:rsidR="008A1FA1" w:rsidRDefault="008A1FA1" w:rsidP="00E74B53">
            <w:pPr>
              <w:jc w:val="right"/>
              <w:rPr>
                <w:color w:val="000000"/>
                <w:sz w:val="13"/>
                <w:szCs w:val="13"/>
              </w:rPr>
            </w:pPr>
            <w:r>
              <w:rPr>
                <w:color w:val="000000"/>
                <w:sz w:val="13"/>
                <w:szCs w:val="13"/>
              </w:rPr>
              <w:t>92,917</w:t>
            </w:r>
          </w:p>
        </w:tc>
        <w:tc>
          <w:tcPr>
            <w:tcW w:w="716" w:type="dxa"/>
            <w:tcBorders>
              <w:top w:val="nil"/>
              <w:left w:val="nil"/>
              <w:bottom w:val="nil"/>
              <w:right w:val="nil"/>
            </w:tcBorders>
            <w:shd w:val="clear" w:color="auto" w:fill="auto"/>
            <w:tcMar>
              <w:left w:w="43" w:type="dxa"/>
              <w:right w:w="43" w:type="dxa"/>
            </w:tcMar>
            <w:vAlign w:val="center"/>
          </w:tcPr>
          <w:p w:rsidR="008A1FA1" w:rsidRDefault="008A1FA1" w:rsidP="008A1FA1">
            <w:pPr>
              <w:jc w:val="right"/>
              <w:rPr>
                <w:color w:val="000000"/>
                <w:sz w:val="13"/>
                <w:szCs w:val="13"/>
              </w:rPr>
            </w:pPr>
            <w:r>
              <w:rPr>
                <w:color w:val="000000"/>
                <w:sz w:val="13"/>
                <w:szCs w:val="13"/>
              </w:rPr>
              <w:t>121,105</w:t>
            </w:r>
          </w:p>
        </w:tc>
        <w:tc>
          <w:tcPr>
            <w:tcW w:w="726" w:type="dxa"/>
            <w:tcBorders>
              <w:top w:val="nil"/>
              <w:left w:val="nil"/>
              <w:bottom w:val="nil"/>
              <w:right w:val="nil"/>
            </w:tcBorders>
            <w:shd w:val="clear" w:color="auto" w:fill="auto"/>
            <w:tcMar>
              <w:left w:w="43" w:type="dxa"/>
              <w:right w:w="43" w:type="dxa"/>
            </w:tcMar>
            <w:vAlign w:val="center"/>
          </w:tcPr>
          <w:p w:rsidR="008A1FA1" w:rsidRDefault="008A1FA1" w:rsidP="00E74B53">
            <w:pPr>
              <w:jc w:val="right"/>
              <w:rPr>
                <w:sz w:val="13"/>
                <w:szCs w:val="13"/>
              </w:rPr>
            </w:pPr>
            <w:r>
              <w:rPr>
                <w:sz w:val="13"/>
                <w:szCs w:val="13"/>
              </w:rPr>
              <w:t>77,374</w:t>
            </w:r>
          </w:p>
        </w:tc>
        <w:tc>
          <w:tcPr>
            <w:tcW w:w="715" w:type="dxa"/>
            <w:tcBorders>
              <w:top w:val="nil"/>
              <w:left w:val="nil"/>
              <w:bottom w:val="nil"/>
              <w:right w:val="nil"/>
            </w:tcBorders>
            <w:shd w:val="clear" w:color="auto" w:fill="auto"/>
            <w:tcMar>
              <w:left w:w="43" w:type="dxa"/>
              <w:right w:w="43" w:type="dxa"/>
            </w:tcMar>
            <w:vAlign w:val="center"/>
          </w:tcPr>
          <w:p w:rsidR="008A1FA1" w:rsidRDefault="008A1FA1" w:rsidP="00E74B53">
            <w:pPr>
              <w:jc w:val="right"/>
              <w:rPr>
                <w:sz w:val="13"/>
                <w:szCs w:val="13"/>
              </w:rPr>
            </w:pPr>
            <w:r>
              <w:rPr>
                <w:sz w:val="13"/>
                <w:szCs w:val="13"/>
              </w:rPr>
              <w:t>90,493</w:t>
            </w:r>
          </w:p>
        </w:tc>
        <w:tc>
          <w:tcPr>
            <w:tcW w:w="741" w:type="dxa"/>
            <w:tcBorders>
              <w:top w:val="nil"/>
              <w:left w:val="nil"/>
              <w:bottom w:val="nil"/>
              <w:right w:val="nil"/>
            </w:tcBorders>
            <w:shd w:val="clear" w:color="auto" w:fill="auto"/>
            <w:tcMar>
              <w:left w:w="43" w:type="dxa"/>
              <w:right w:w="43" w:type="dxa"/>
            </w:tcMar>
            <w:vAlign w:val="center"/>
          </w:tcPr>
          <w:p w:rsidR="008A1FA1" w:rsidRDefault="008A1FA1" w:rsidP="00482338">
            <w:pPr>
              <w:jc w:val="right"/>
              <w:rPr>
                <w:sz w:val="13"/>
                <w:szCs w:val="13"/>
              </w:rPr>
            </w:pPr>
            <w:r>
              <w:rPr>
                <w:sz w:val="13"/>
                <w:szCs w:val="13"/>
              </w:rPr>
              <w:t>74,906</w:t>
            </w:r>
          </w:p>
        </w:tc>
      </w:tr>
      <w:tr w:rsidR="008A1FA1" w:rsidRPr="00BF4323" w:rsidTr="008A1FA1">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8A1FA1" w:rsidRPr="00BF4323" w:rsidRDefault="008A1FA1" w:rsidP="00E74B53">
            <w:pPr>
              <w:ind w:left="180" w:hanging="90"/>
              <w:rPr>
                <w:sz w:val="15"/>
                <w:szCs w:val="15"/>
              </w:rPr>
            </w:pPr>
            <w:r w:rsidRPr="00BF4323">
              <w:rPr>
                <w:sz w:val="15"/>
                <w:szCs w:val="15"/>
              </w:rPr>
              <w:t>2 Fish  &amp;  Fish Preparations</w:t>
            </w:r>
          </w:p>
        </w:tc>
        <w:tc>
          <w:tcPr>
            <w:tcW w:w="757" w:type="dxa"/>
            <w:tcBorders>
              <w:top w:val="nil"/>
              <w:left w:val="nil"/>
              <w:bottom w:val="nil"/>
              <w:right w:val="nil"/>
            </w:tcBorders>
            <w:shd w:val="clear" w:color="auto" w:fill="auto"/>
            <w:noWrap/>
            <w:tcMar>
              <w:left w:w="43" w:type="dxa"/>
              <w:right w:w="43" w:type="dxa"/>
            </w:tcMar>
            <w:vAlign w:val="center"/>
          </w:tcPr>
          <w:p w:rsidR="008A1FA1" w:rsidRDefault="008A1FA1" w:rsidP="00E74B53">
            <w:pPr>
              <w:jc w:val="right"/>
              <w:rPr>
                <w:sz w:val="13"/>
                <w:szCs w:val="13"/>
              </w:rPr>
            </w:pPr>
            <w:r>
              <w:rPr>
                <w:sz w:val="13"/>
                <w:szCs w:val="13"/>
              </w:rPr>
              <w:t>324,869</w:t>
            </w:r>
          </w:p>
        </w:tc>
        <w:tc>
          <w:tcPr>
            <w:tcW w:w="722" w:type="dxa"/>
            <w:tcBorders>
              <w:top w:val="nil"/>
              <w:left w:val="nil"/>
              <w:bottom w:val="nil"/>
              <w:right w:val="nil"/>
            </w:tcBorders>
            <w:shd w:val="clear" w:color="auto" w:fill="auto"/>
            <w:noWrap/>
            <w:tcMar>
              <w:left w:w="43" w:type="dxa"/>
              <w:right w:w="43" w:type="dxa"/>
            </w:tcMar>
            <w:vAlign w:val="center"/>
          </w:tcPr>
          <w:p w:rsidR="008A1FA1" w:rsidRDefault="008A1FA1" w:rsidP="00E74B53">
            <w:pPr>
              <w:jc w:val="right"/>
              <w:rPr>
                <w:color w:val="000000"/>
                <w:sz w:val="13"/>
                <w:szCs w:val="13"/>
              </w:rPr>
            </w:pPr>
            <w:r>
              <w:rPr>
                <w:color w:val="000000"/>
                <w:sz w:val="13"/>
                <w:szCs w:val="13"/>
              </w:rPr>
              <w:t>394,219</w:t>
            </w:r>
          </w:p>
        </w:tc>
        <w:tc>
          <w:tcPr>
            <w:tcW w:w="747" w:type="dxa"/>
            <w:tcBorders>
              <w:top w:val="nil"/>
              <w:left w:val="nil"/>
              <w:bottom w:val="nil"/>
              <w:right w:val="nil"/>
            </w:tcBorders>
            <w:shd w:val="clear" w:color="auto" w:fill="auto"/>
            <w:noWrap/>
            <w:tcMar>
              <w:left w:w="43" w:type="dxa"/>
              <w:right w:w="43" w:type="dxa"/>
            </w:tcMar>
            <w:vAlign w:val="center"/>
          </w:tcPr>
          <w:p w:rsidR="008A1FA1" w:rsidRDefault="008A1FA1" w:rsidP="00E74B53">
            <w:pPr>
              <w:jc w:val="right"/>
              <w:rPr>
                <w:sz w:val="13"/>
                <w:szCs w:val="13"/>
              </w:rPr>
            </w:pPr>
            <w:r>
              <w:rPr>
                <w:sz w:val="13"/>
                <w:szCs w:val="13"/>
              </w:rPr>
              <w:t>19,383</w:t>
            </w:r>
          </w:p>
        </w:tc>
        <w:tc>
          <w:tcPr>
            <w:tcW w:w="723" w:type="dxa"/>
            <w:tcBorders>
              <w:top w:val="nil"/>
              <w:left w:val="nil"/>
              <w:bottom w:val="nil"/>
              <w:right w:val="nil"/>
            </w:tcBorders>
            <w:tcMar>
              <w:left w:w="43" w:type="dxa"/>
              <w:right w:w="43" w:type="dxa"/>
            </w:tcMar>
            <w:vAlign w:val="center"/>
          </w:tcPr>
          <w:p w:rsidR="008A1FA1" w:rsidRDefault="008A1FA1" w:rsidP="00482338">
            <w:pPr>
              <w:jc w:val="right"/>
              <w:rPr>
                <w:color w:val="000000"/>
                <w:sz w:val="13"/>
                <w:szCs w:val="13"/>
              </w:rPr>
            </w:pPr>
            <w:r>
              <w:rPr>
                <w:color w:val="000000"/>
                <w:sz w:val="13"/>
                <w:szCs w:val="13"/>
              </w:rPr>
              <w:t>11,118</w:t>
            </w:r>
          </w:p>
        </w:tc>
        <w:tc>
          <w:tcPr>
            <w:tcW w:w="723" w:type="dxa"/>
            <w:tcBorders>
              <w:top w:val="nil"/>
              <w:left w:val="nil"/>
              <w:bottom w:val="nil"/>
              <w:right w:val="nil"/>
            </w:tcBorders>
            <w:shd w:val="clear" w:color="auto" w:fill="auto"/>
            <w:tcMar>
              <w:left w:w="43" w:type="dxa"/>
              <w:right w:w="43" w:type="dxa"/>
            </w:tcMar>
            <w:vAlign w:val="center"/>
          </w:tcPr>
          <w:p w:rsidR="008A1FA1" w:rsidRDefault="008A1FA1" w:rsidP="00E74B53">
            <w:pPr>
              <w:jc w:val="right"/>
              <w:rPr>
                <w:color w:val="000000"/>
                <w:sz w:val="13"/>
                <w:szCs w:val="13"/>
              </w:rPr>
            </w:pPr>
            <w:r>
              <w:rPr>
                <w:color w:val="000000"/>
                <w:sz w:val="13"/>
                <w:szCs w:val="13"/>
              </w:rPr>
              <w:t>36,019</w:t>
            </w:r>
          </w:p>
        </w:tc>
        <w:tc>
          <w:tcPr>
            <w:tcW w:w="716" w:type="dxa"/>
            <w:tcBorders>
              <w:top w:val="nil"/>
              <w:left w:val="nil"/>
              <w:bottom w:val="nil"/>
              <w:right w:val="nil"/>
            </w:tcBorders>
            <w:shd w:val="clear" w:color="auto" w:fill="auto"/>
            <w:tcMar>
              <w:left w:w="43" w:type="dxa"/>
              <w:right w:w="43" w:type="dxa"/>
            </w:tcMar>
            <w:vAlign w:val="center"/>
          </w:tcPr>
          <w:p w:rsidR="008A1FA1" w:rsidRDefault="008A1FA1" w:rsidP="008A1FA1">
            <w:pPr>
              <w:jc w:val="right"/>
              <w:rPr>
                <w:color w:val="000000"/>
                <w:sz w:val="13"/>
                <w:szCs w:val="13"/>
              </w:rPr>
            </w:pPr>
            <w:r>
              <w:rPr>
                <w:color w:val="000000"/>
                <w:sz w:val="13"/>
                <w:szCs w:val="13"/>
              </w:rPr>
              <w:t>40,662</w:t>
            </w:r>
          </w:p>
        </w:tc>
        <w:tc>
          <w:tcPr>
            <w:tcW w:w="726" w:type="dxa"/>
            <w:tcBorders>
              <w:top w:val="nil"/>
              <w:left w:val="nil"/>
              <w:bottom w:val="nil"/>
              <w:right w:val="nil"/>
            </w:tcBorders>
            <w:shd w:val="clear" w:color="auto" w:fill="auto"/>
            <w:tcMar>
              <w:left w:w="43" w:type="dxa"/>
              <w:right w:w="43" w:type="dxa"/>
            </w:tcMar>
            <w:vAlign w:val="center"/>
          </w:tcPr>
          <w:p w:rsidR="008A1FA1" w:rsidRDefault="008A1FA1" w:rsidP="00E74B53">
            <w:pPr>
              <w:jc w:val="right"/>
              <w:rPr>
                <w:sz w:val="13"/>
                <w:szCs w:val="13"/>
              </w:rPr>
            </w:pPr>
            <w:r>
              <w:rPr>
                <w:sz w:val="13"/>
                <w:szCs w:val="13"/>
              </w:rPr>
              <w:t>47,986</w:t>
            </w:r>
          </w:p>
        </w:tc>
        <w:tc>
          <w:tcPr>
            <w:tcW w:w="715" w:type="dxa"/>
            <w:tcBorders>
              <w:top w:val="nil"/>
              <w:left w:val="nil"/>
              <w:bottom w:val="nil"/>
              <w:right w:val="nil"/>
            </w:tcBorders>
            <w:shd w:val="clear" w:color="auto" w:fill="auto"/>
            <w:tcMar>
              <w:left w:w="43" w:type="dxa"/>
              <w:right w:w="43" w:type="dxa"/>
            </w:tcMar>
            <w:vAlign w:val="center"/>
          </w:tcPr>
          <w:p w:rsidR="008A1FA1" w:rsidRDefault="008A1FA1" w:rsidP="00E74B53">
            <w:pPr>
              <w:jc w:val="right"/>
              <w:rPr>
                <w:sz w:val="13"/>
                <w:szCs w:val="13"/>
              </w:rPr>
            </w:pPr>
            <w:r>
              <w:rPr>
                <w:sz w:val="13"/>
                <w:szCs w:val="13"/>
              </w:rPr>
              <w:t>29,312</w:t>
            </w:r>
          </w:p>
        </w:tc>
        <w:tc>
          <w:tcPr>
            <w:tcW w:w="741" w:type="dxa"/>
            <w:tcBorders>
              <w:top w:val="nil"/>
              <w:left w:val="nil"/>
              <w:bottom w:val="nil"/>
              <w:right w:val="nil"/>
            </w:tcBorders>
            <w:shd w:val="clear" w:color="auto" w:fill="auto"/>
            <w:tcMar>
              <w:left w:w="43" w:type="dxa"/>
              <w:right w:w="43" w:type="dxa"/>
            </w:tcMar>
            <w:vAlign w:val="center"/>
          </w:tcPr>
          <w:p w:rsidR="008A1FA1" w:rsidRDefault="008A1FA1" w:rsidP="00482338">
            <w:pPr>
              <w:jc w:val="right"/>
              <w:rPr>
                <w:sz w:val="13"/>
                <w:szCs w:val="13"/>
              </w:rPr>
            </w:pPr>
            <w:r>
              <w:rPr>
                <w:sz w:val="13"/>
                <w:szCs w:val="13"/>
              </w:rPr>
              <w:t>12,473</w:t>
            </w:r>
          </w:p>
        </w:tc>
      </w:tr>
      <w:tr w:rsidR="008A1FA1" w:rsidRPr="00BF4323" w:rsidTr="008A1FA1">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8A1FA1" w:rsidRPr="00BF4323" w:rsidRDefault="008A1FA1" w:rsidP="00E74B53">
            <w:pPr>
              <w:ind w:left="180" w:hanging="90"/>
              <w:rPr>
                <w:sz w:val="15"/>
                <w:szCs w:val="15"/>
              </w:rPr>
            </w:pPr>
            <w:r w:rsidRPr="00BF4323">
              <w:rPr>
                <w:sz w:val="15"/>
                <w:szCs w:val="15"/>
              </w:rPr>
              <w:t>3 Fruits</w:t>
            </w:r>
          </w:p>
        </w:tc>
        <w:tc>
          <w:tcPr>
            <w:tcW w:w="757" w:type="dxa"/>
            <w:tcBorders>
              <w:top w:val="nil"/>
              <w:left w:val="nil"/>
              <w:bottom w:val="nil"/>
              <w:right w:val="nil"/>
            </w:tcBorders>
            <w:shd w:val="clear" w:color="auto" w:fill="auto"/>
            <w:noWrap/>
            <w:tcMar>
              <w:left w:w="43" w:type="dxa"/>
              <w:right w:w="43" w:type="dxa"/>
            </w:tcMar>
            <w:vAlign w:val="center"/>
          </w:tcPr>
          <w:p w:rsidR="008A1FA1" w:rsidRDefault="008A1FA1" w:rsidP="00E74B53">
            <w:pPr>
              <w:jc w:val="right"/>
              <w:rPr>
                <w:sz w:val="13"/>
                <w:szCs w:val="13"/>
              </w:rPr>
            </w:pPr>
            <w:r>
              <w:rPr>
                <w:sz w:val="13"/>
                <w:szCs w:val="13"/>
              </w:rPr>
              <w:t>427,025</w:t>
            </w:r>
          </w:p>
        </w:tc>
        <w:tc>
          <w:tcPr>
            <w:tcW w:w="722" w:type="dxa"/>
            <w:tcBorders>
              <w:top w:val="nil"/>
              <w:left w:val="nil"/>
              <w:bottom w:val="nil"/>
              <w:right w:val="nil"/>
            </w:tcBorders>
            <w:shd w:val="clear" w:color="auto" w:fill="auto"/>
            <w:noWrap/>
            <w:tcMar>
              <w:left w:w="43" w:type="dxa"/>
              <w:right w:w="43" w:type="dxa"/>
            </w:tcMar>
            <w:vAlign w:val="center"/>
          </w:tcPr>
          <w:p w:rsidR="008A1FA1" w:rsidRDefault="008A1FA1" w:rsidP="00E74B53">
            <w:pPr>
              <w:jc w:val="right"/>
              <w:rPr>
                <w:color w:val="000000"/>
                <w:sz w:val="13"/>
                <w:szCs w:val="13"/>
              </w:rPr>
            </w:pPr>
            <w:r>
              <w:rPr>
                <w:color w:val="000000"/>
                <w:sz w:val="13"/>
                <w:szCs w:val="13"/>
              </w:rPr>
              <w:t>381,805</w:t>
            </w:r>
          </w:p>
        </w:tc>
        <w:tc>
          <w:tcPr>
            <w:tcW w:w="747" w:type="dxa"/>
            <w:tcBorders>
              <w:top w:val="nil"/>
              <w:left w:val="nil"/>
              <w:bottom w:val="nil"/>
              <w:right w:val="nil"/>
            </w:tcBorders>
            <w:shd w:val="clear" w:color="auto" w:fill="auto"/>
            <w:noWrap/>
            <w:tcMar>
              <w:left w:w="43" w:type="dxa"/>
              <w:right w:w="43" w:type="dxa"/>
            </w:tcMar>
            <w:vAlign w:val="center"/>
          </w:tcPr>
          <w:p w:rsidR="008A1FA1" w:rsidRDefault="008A1FA1" w:rsidP="00E74B53">
            <w:pPr>
              <w:jc w:val="right"/>
              <w:rPr>
                <w:sz w:val="13"/>
                <w:szCs w:val="13"/>
              </w:rPr>
            </w:pPr>
            <w:r>
              <w:rPr>
                <w:sz w:val="13"/>
                <w:szCs w:val="13"/>
              </w:rPr>
              <w:t>27,595</w:t>
            </w:r>
          </w:p>
        </w:tc>
        <w:tc>
          <w:tcPr>
            <w:tcW w:w="723" w:type="dxa"/>
            <w:tcBorders>
              <w:top w:val="nil"/>
              <w:left w:val="nil"/>
              <w:bottom w:val="nil"/>
              <w:right w:val="nil"/>
            </w:tcBorders>
            <w:tcMar>
              <w:left w:w="43" w:type="dxa"/>
              <w:right w:w="43" w:type="dxa"/>
            </w:tcMar>
            <w:vAlign w:val="center"/>
          </w:tcPr>
          <w:p w:rsidR="008A1FA1" w:rsidRDefault="008A1FA1" w:rsidP="00482338">
            <w:pPr>
              <w:jc w:val="right"/>
              <w:rPr>
                <w:color w:val="000000"/>
                <w:sz w:val="13"/>
                <w:szCs w:val="13"/>
              </w:rPr>
            </w:pPr>
            <w:r>
              <w:rPr>
                <w:color w:val="000000"/>
                <w:sz w:val="13"/>
                <w:szCs w:val="13"/>
              </w:rPr>
              <w:t>23,234</w:t>
            </w:r>
          </w:p>
        </w:tc>
        <w:tc>
          <w:tcPr>
            <w:tcW w:w="723" w:type="dxa"/>
            <w:tcBorders>
              <w:top w:val="nil"/>
              <w:left w:val="nil"/>
              <w:bottom w:val="nil"/>
              <w:right w:val="nil"/>
            </w:tcBorders>
            <w:shd w:val="clear" w:color="auto" w:fill="auto"/>
            <w:tcMar>
              <w:left w:w="43" w:type="dxa"/>
              <w:right w:w="43" w:type="dxa"/>
            </w:tcMar>
            <w:vAlign w:val="center"/>
          </w:tcPr>
          <w:p w:rsidR="008A1FA1" w:rsidRDefault="008A1FA1" w:rsidP="00E74B53">
            <w:pPr>
              <w:jc w:val="right"/>
              <w:rPr>
                <w:color w:val="000000"/>
                <w:sz w:val="13"/>
                <w:szCs w:val="13"/>
              </w:rPr>
            </w:pPr>
            <w:r>
              <w:rPr>
                <w:color w:val="000000"/>
                <w:sz w:val="13"/>
                <w:szCs w:val="13"/>
              </w:rPr>
              <w:t>24,753</w:t>
            </w:r>
          </w:p>
        </w:tc>
        <w:tc>
          <w:tcPr>
            <w:tcW w:w="716" w:type="dxa"/>
            <w:tcBorders>
              <w:top w:val="nil"/>
              <w:left w:val="nil"/>
              <w:bottom w:val="nil"/>
              <w:right w:val="nil"/>
            </w:tcBorders>
            <w:shd w:val="clear" w:color="auto" w:fill="auto"/>
            <w:tcMar>
              <w:left w:w="43" w:type="dxa"/>
              <w:right w:w="43" w:type="dxa"/>
            </w:tcMar>
            <w:vAlign w:val="center"/>
          </w:tcPr>
          <w:p w:rsidR="008A1FA1" w:rsidRDefault="008A1FA1" w:rsidP="008A1FA1">
            <w:pPr>
              <w:jc w:val="right"/>
              <w:rPr>
                <w:color w:val="000000"/>
                <w:sz w:val="13"/>
                <w:szCs w:val="13"/>
              </w:rPr>
            </w:pPr>
            <w:r>
              <w:rPr>
                <w:color w:val="000000"/>
                <w:sz w:val="13"/>
                <w:szCs w:val="13"/>
              </w:rPr>
              <w:t>15,899</w:t>
            </w:r>
          </w:p>
        </w:tc>
        <w:tc>
          <w:tcPr>
            <w:tcW w:w="726" w:type="dxa"/>
            <w:tcBorders>
              <w:top w:val="nil"/>
              <w:left w:val="nil"/>
              <w:bottom w:val="nil"/>
              <w:right w:val="nil"/>
            </w:tcBorders>
            <w:shd w:val="clear" w:color="auto" w:fill="auto"/>
            <w:tcMar>
              <w:left w:w="43" w:type="dxa"/>
              <w:right w:w="43" w:type="dxa"/>
            </w:tcMar>
            <w:vAlign w:val="center"/>
          </w:tcPr>
          <w:p w:rsidR="008A1FA1" w:rsidRDefault="008A1FA1" w:rsidP="00E74B53">
            <w:pPr>
              <w:jc w:val="right"/>
              <w:rPr>
                <w:sz w:val="13"/>
                <w:szCs w:val="13"/>
              </w:rPr>
            </w:pPr>
            <w:r>
              <w:rPr>
                <w:sz w:val="13"/>
                <w:szCs w:val="13"/>
              </w:rPr>
              <w:t>15,868</w:t>
            </w:r>
          </w:p>
        </w:tc>
        <w:tc>
          <w:tcPr>
            <w:tcW w:w="715" w:type="dxa"/>
            <w:tcBorders>
              <w:top w:val="nil"/>
              <w:left w:val="nil"/>
              <w:bottom w:val="nil"/>
              <w:right w:val="nil"/>
            </w:tcBorders>
            <w:shd w:val="clear" w:color="auto" w:fill="auto"/>
            <w:tcMar>
              <w:left w:w="43" w:type="dxa"/>
              <w:right w:w="43" w:type="dxa"/>
            </w:tcMar>
            <w:vAlign w:val="center"/>
          </w:tcPr>
          <w:p w:rsidR="008A1FA1" w:rsidRDefault="008A1FA1" w:rsidP="00E74B53">
            <w:pPr>
              <w:jc w:val="right"/>
              <w:rPr>
                <w:sz w:val="13"/>
                <w:szCs w:val="13"/>
              </w:rPr>
            </w:pPr>
            <w:r>
              <w:rPr>
                <w:sz w:val="13"/>
                <w:szCs w:val="13"/>
              </w:rPr>
              <w:t>24,062</w:t>
            </w:r>
          </w:p>
        </w:tc>
        <w:tc>
          <w:tcPr>
            <w:tcW w:w="741" w:type="dxa"/>
            <w:tcBorders>
              <w:top w:val="nil"/>
              <w:left w:val="nil"/>
              <w:bottom w:val="nil"/>
              <w:right w:val="nil"/>
            </w:tcBorders>
            <w:shd w:val="clear" w:color="auto" w:fill="auto"/>
            <w:tcMar>
              <w:left w:w="43" w:type="dxa"/>
              <w:right w:w="43" w:type="dxa"/>
            </w:tcMar>
            <w:vAlign w:val="center"/>
          </w:tcPr>
          <w:p w:rsidR="008A1FA1" w:rsidRDefault="008A1FA1" w:rsidP="00482338">
            <w:pPr>
              <w:jc w:val="right"/>
              <w:rPr>
                <w:sz w:val="13"/>
                <w:szCs w:val="13"/>
              </w:rPr>
            </w:pPr>
            <w:r>
              <w:rPr>
                <w:sz w:val="13"/>
                <w:szCs w:val="13"/>
              </w:rPr>
              <w:t>19,493</w:t>
            </w:r>
          </w:p>
        </w:tc>
      </w:tr>
      <w:tr w:rsidR="008A1FA1" w:rsidRPr="00BF4323" w:rsidTr="008A1FA1">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8A1FA1" w:rsidRPr="00BF4323" w:rsidRDefault="008A1FA1" w:rsidP="00E74B53">
            <w:pPr>
              <w:ind w:left="180" w:hanging="90"/>
              <w:rPr>
                <w:sz w:val="15"/>
                <w:szCs w:val="15"/>
              </w:rPr>
            </w:pPr>
            <w:r w:rsidRPr="00BF4323">
              <w:rPr>
                <w:sz w:val="15"/>
                <w:szCs w:val="15"/>
              </w:rPr>
              <w:t>4 Vegetables</w:t>
            </w:r>
          </w:p>
        </w:tc>
        <w:tc>
          <w:tcPr>
            <w:tcW w:w="757" w:type="dxa"/>
            <w:tcBorders>
              <w:top w:val="nil"/>
              <w:left w:val="nil"/>
              <w:bottom w:val="nil"/>
              <w:right w:val="nil"/>
            </w:tcBorders>
            <w:shd w:val="clear" w:color="auto" w:fill="auto"/>
            <w:noWrap/>
            <w:tcMar>
              <w:left w:w="43" w:type="dxa"/>
              <w:right w:w="43" w:type="dxa"/>
            </w:tcMar>
            <w:vAlign w:val="center"/>
          </w:tcPr>
          <w:p w:rsidR="008A1FA1" w:rsidRDefault="008A1FA1" w:rsidP="00E74B53">
            <w:pPr>
              <w:jc w:val="right"/>
              <w:rPr>
                <w:sz w:val="13"/>
                <w:szCs w:val="13"/>
              </w:rPr>
            </w:pPr>
            <w:r>
              <w:rPr>
                <w:sz w:val="13"/>
                <w:szCs w:val="13"/>
              </w:rPr>
              <w:t>213,204</w:t>
            </w:r>
          </w:p>
        </w:tc>
        <w:tc>
          <w:tcPr>
            <w:tcW w:w="722" w:type="dxa"/>
            <w:tcBorders>
              <w:top w:val="nil"/>
              <w:left w:val="nil"/>
              <w:bottom w:val="nil"/>
              <w:right w:val="nil"/>
            </w:tcBorders>
            <w:shd w:val="clear" w:color="auto" w:fill="auto"/>
            <w:noWrap/>
            <w:tcMar>
              <w:left w:w="43" w:type="dxa"/>
              <w:right w:w="43" w:type="dxa"/>
            </w:tcMar>
            <w:vAlign w:val="center"/>
          </w:tcPr>
          <w:p w:rsidR="008A1FA1" w:rsidRDefault="008A1FA1" w:rsidP="00E74B53">
            <w:pPr>
              <w:jc w:val="right"/>
              <w:rPr>
                <w:color w:val="000000"/>
                <w:sz w:val="13"/>
                <w:szCs w:val="13"/>
              </w:rPr>
            </w:pPr>
            <w:r>
              <w:rPr>
                <w:color w:val="000000"/>
                <w:sz w:val="13"/>
                <w:szCs w:val="13"/>
              </w:rPr>
              <w:t>187,814</w:t>
            </w:r>
          </w:p>
        </w:tc>
        <w:tc>
          <w:tcPr>
            <w:tcW w:w="747" w:type="dxa"/>
            <w:tcBorders>
              <w:top w:val="nil"/>
              <w:left w:val="nil"/>
              <w:bottom w:val="nil"/>
              <w:right w:val="nil"/>
            </w:tcBorders>
            <w:shd w:val="clear" w:color="auto" w:fill="auto"/>
            <w:noWrap/>
            <w:tcMar>
              <w:left w:w="43" w:type="dxa"/>
              <w:right w:w="43" w:type="dxa"/>
            </w:tcMar>
            <w:vAlign w:val="center"/>
          </w:tcPr>
          <w:p w:rsidR="008A1FA1" w:rsidRDefault="008A1FA1" w:rsidP="00E74B53">
            <w:pPr>
              <w:jc w:val="right"/>
              <w:rPr>
                <w:sz w:val="13"/>
                <w:szCs w:val="13"/>
              </w:rPr>
            </w:pPr>
            <w:r>
              <w:rPr>
                <w:sz w:val="13"/>
                <w:szCs w:val="13"/>
              </w:rPr>
              <w:t>12,940</w:t>
            </w:r>
          </w:p>
        </w:tc>
        <w:tc>
          <w:tcPr>
            <w:tcW w:w="723" w:type="dxa"/>
            <w:tcBorders>
              <w:top w:val="nil"/>
              <w:left w:val="nil"/>
              <w:bottom w:val="nil"/>
              <w:right w:val="nil"/>
            </w:tcBorders>
            <w:tcMar>
              <w:left w:w="43" w:type="dxa"/>
              <w:right w:w="43" w:type="dxa"/>
            </w:tcMar>
            <w:vAlign w:val="center"/>
          </w:tcPr>
          <w:p w:rsidR="008A1FA1" w:rsidRDefault="008A1FA1" w:rsidP="00482338">
            <w:pPr>
              <w:jc w:val="right"/>
              <w:rPr>
                <w:color w:val="000000"/>
                <w:sz w:val="13"/>
                <w:szCs w:val="13"/>
              </w:rPr>
            </w:pPr>
            <w:r>
              <w:rPr>
                <w:color w:val="000000"/>
                <w:sz w:val="13"/>
                <w:szCs w:val="13"/>
              </w:rPr>
              <w:t>8,147</w:t>
            </w:r>
          </w:p>
        </w:tc>
        <w:tc>
          <w:tcPr>
            <w:tcW w:w="723" w:type="dxa"/>
            <w:tcBorders>
              <w:top w:val="nil"/>
              <w:left w:val="nil"/>
              <w:bottom w:val="nil"/>
              <w:right w:val="nil"/>
            </w:tcBorders>
            <w:shd w:val="clear" w:color="auto" w:fill="auto"/>
            <w:tcMar>
              <w:left w:w="43" w:type="dxa"/>
              <w:right w:w="43" w:type="dxa"/>
            </w:tcMar>
            <w:vAlign w:val="center"/>
          </w:tcPr>
          <w:p w:rsidR="008A1FA1" w:rsidRDefault="008A1FA1" w:rsidP="00E74B53">
            <w:pPr>
              <w:jc w:val="right"/>
              <w:rPr>
                <w:color w:val="000000"/>
                <w:sz w:val="13"/>
                <w:szCs w:val="13"/>
              </w:rPr>
            </w:pPr>
            <w:r>
              <w:rPr>
                <w:color w:val="000000"/>
                <w:sz w:val="13"/>
                <w:szCs w:val="13"/>
              </w:rPr>
              <w:t>14,475</w:t>
            </w:r>
          </w:p>
        </w:tc>
        <w:tc>
          <w:tcPr>
            <w:tcW w:w="716" w:type="dxa"/>
            <w:tcBorders>
              <w:top w:val="nil"/>
              <w:left w:val="nil"/>
              <w:bottom w:val="nil"/>
              <w:right w:val="nil"/>
            </w:tcBorders>
            <w:shd w:val="clear" w:color="auto" w:fill="auto"/>
            <w:tcMar>
              <w:left w:w="43" w:type="dxa"/>
              <w:right w:w="43" w:type="dxa"/>
            </w:tcMar>
            <w:vAlign w:val="center"/>
          </w:tcPr>
          <w:p w:rsidR="008A1FA1" w:rsidRDefault="008A1FA1" w:rsidP="008A1FA1">
            <w:pPr>
              <w:jc w:val="right"/>
              <w:rPr>
                <w:color w:val="000000"/>
                <w:sz w:val="13"/>
                <w:szCs w:val="13"/>
              </w:rPr>
            </w:pPr>
            <w:r>
              <w:rPr>
                <w:color w:val="000000"/>
                <w:sz w:val="13"/>
                <w:szCs w:val="13"/>
              </w:rPr>
              <w:t>34,572</w:t>
            </w:r>
          </w:p>
        </w:tc>
        <w:tc>
          <w:tcPr>
            <w:tcW w:w="726" w:type="dxa"/>
            <w:tcBorders>
              <w:top w:val="nil"/>
              <w:left w:val="nil"/>
              <w:bottom w:val="nil"/>
              <w:right w:val="nil"/>
            </w:tcBorders>
            <w:shd w:val="clear" w:color="auto" w:fill="auto"/>
            <w:tcMar>
              <w:left w:w="43" w:type="dxa"/>
              <w:right w:w="43" w:type="dxa"/>
            </w:tcMar>
            <w:vAlign w:val="center"/>
          </w:tcPr>
          <w:p w:rsidR="008A1FA1" w:rsidRDefault="008A1FA1" w:rsidP="00E74B53">
            <w:pPr>
              <w:jc w:val="right"/>
              <w:rPr>
                <w:sz w:val="13"/>
                <w:szCs w:val="13"/>
              </w:rPr>
            </w:pPr>
            <w:r>
              <w:rPr>
                <w:sz w:val="13"/>
                <w:szCs w:val="13"/>
              </w:rPr>
              <w:t>27,373</w:t>
            </w:r>
          </w:p>
        </w:tc>
        <w:tc>
          <w:tcPr>
            <w:tcW w:w="715" w:type="dxa"/>
            <w:tcBorders>
              <w:top w:val="nil"/>
              <w:left w:val="nil"/>
              <w:bottom w:val="nil"/>
              <w:right w:val="nil"/>
            </w:tcBorders>
            <w:shd w:val="clear" w:color="auto" w:fill="auto"/>
            <w:tcMar>
              <w:left w:w="43" w:type="dxa"/>
              <w:right w:w="43" w:type="dxa"/>
            </w:tcMar>
            <w:vAlign w:val="center"/>
          </w:tcPr>
          <w:p w:rsidR="008A1FA1" w:rsidRDefault="008A1FA1" w:rsidP="00E74B53">
            <w:pPr>
              <w:jc w:val="right"/>
              <w:rPr>
                <w:sz w:val="13"/>
                <w:szCs w:val="13"/>
              </w:rPr>
            </w:pPr>
            <w:r>
              <w:rPr>
                <w:sz w:val="13"/>
                <w:szCs w:val="13"/>
              </w:rPr>
              <w:t>10,766</w:t>
            </w:r>
          </w:p>
        </w:tc>
        <w:tc>
          <w:tcPr>
            <w:tcW w:w="741" w:type="dxa"/>
            <w:tcBorders>
              <w:top w:val="nil"/>
              <w:left w:val="nil"/>
              <w:bottom w:val="nil"/>
              <w:right w:val="nil"/>
            </w:tcBorders>
            <w:shd w:val="clear" w:color="auto" w:fill="auto"/>
            <w:tcMar>
              <w:left w:w="43" w:type="dxa"/>
              <w:right w:w="43" w:type="dxa"/>
            </w:tcMar>
            <w:vAlign w:val="center"/>
          </w:tcPr>
          <w:p w:rsidR="008A1FA1" w:rsidRDefault="008A1FA1" w:rsidP="00482338">
            <w:pPr>
              <w:jc w:val="right"/>
              <w:rPr>
                <w:sz w:val="13"/>
                <w:szCs w:val="13"/>
              </w:rPr>
            </w:pPr>
            <w:r>
              <w:rPr>
                <w:sz w:val="13"/>
                <w:szCs w:val="13"/>
              </w:rPr>
              <w:t>10,330</w:t>
            </w:r>
          </w:p>
        </w:tc>
      </w:tr>
      <w:tr w:rsidR="008A1FA1" w:rsidRPr="00BF4323" w:rsidTr="008A1FA1">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8A1FA1" w:rsidRPr="00BF4323" w:rsidRDefault="008A1FA1" w:rsidP="00E74B53">
            <w:pPr>
              <w:ind w:left="180" w:hanging="90"/>
              <w:rPr>
                <w:sz w:val="15"/>
                <w:szCs w:val="15"/>
              </w:rPr>
            </w:pPr>
            <w:r w:rsidRPr="00BF4323">
              <w:rPr>
                <w:sz w:val="15"/>
                <w:szCs w:val="15"/>
              </w:rPr>
              <w:t>5 Leguminous Vegetables</w:t>
            </w:r>
          </w:p>
        </w:tc>
        <w:tc>
          <w:tcPr>
            <w:tcW w:w="757" w:type="dxa"/>
            <w:tcBorders>
              <w:top w:val="nil"/>
              <w:left w:val="nil"/>
              <w:bottom w:val="nil"/>
              <w:right w:val="nil"/>
            </w:tcBorders>
            <w:shd w:val="clear" w:color="auto" w:fill="auto"/>
            <w:noWrap/>
            <w:tcMar>
              <w:left w:w="43" w:type="dxa"/>
              <w:right w:w="43" w:type="dxa"/>
            </w:tcMar>
            <w:vAlign w:val="center"/>
          </w:tcPr>
          <w:p w:rsidR="008A1FA1" w:rsidRDefault="008A1FA1" w:rsidP="00E74B53">
            <w:pPr>
              <w:jc w:val="right"/>
              <w:rPr>
                <w:sz w:val="13"/>
                <w:szCs w:val="13"/>
              </w:rPr>
            </w:pPr>
            <w:r>
              <w:rPr>
                <w:sz w:val="13"/>
                <w:szCs w:val="13"/>
              </w:rPr>
              <w:t>-</w:t>
            </w:r>
          </w:p>
        </w:tc>
        <w:tc>
          <w:tcPr>
            <w:tcW w:w="722" w:type="dxa"/>
            <w:tcBorders>
              <w:top w:val="nil"/>
              <w:left w:val="nil"/>
              <w:bottom w:val="nil"/>
              <w:right w:val="nil"/>
            </w:tcBorders>
            <w:shd w:val="clear" w:color="auto" w:fill="auto"/>
            <w:noWrap/>
            <w:tcMar>
              <w:left w:w="43" w:type="dxa"/>
              <w:right w:w="43" w:type="dxa"/>
            </w:tcMar>
            <w:vAlign w:val="center"/>
          </w:tcPr>
          <w:p w:rsidR="008A1FA1" w:rsidRDefault="008A1FA1" w:rsidP="00E74B53">
            <w:pPr>
              <w:jc w:val="right"/>
              <w:rPr>
                <w:color w:val="000000"/>
                <w:sz w:val="13"/>
                <w:szCs w:val="13"/>
              </w:rPr>
            </w:pPr>
            <w:r>
              <w:rPr>
                <w:color w:val="000000"/>
                <w:sz w:val="13"/>
                <w:szCs w:val="13"/>
              </w:rPr>
              <w:t>528</w:t>
            </w:r>
          </w:p>
        </w:tc>
        <w:tc>
          <w:tcPr>
            <w:tcW w:w="747" w:type="dxa"/>
            <w:tcBorders>
              <w:top w:val="nil"/>
              <w:left w:val="nil"/>
              <w:bottom w:val="nil"/>
              <w:right w:val="nil"/>
            </w:tcBorders>
            <w:shd w:val="clear" w:color="auto" w:fill="auto"/>
            <w:noWrap/>
            <w:tcMar>
              <w:left w:w="43" w:type="dxa"/>
              <w:right w:w="43" w:type="dxa"/>
            </w:tcMar>
            <w:vAlign w:val="center"/>
          </w:tcPr>
          <w:p w:rsidR="008A1FA1" w:rsidRDefault="008A1FA1" w:rsidP="00E74B53">
            <w:pPr>
              <w:jc w:val="right"/>
              <w:rPr>
                <w:sz w:val="13"/>
                <w:szCs w:val="13"/>
              </w:rPr>
            </w:pPr>
            <w:r>
              <w:rPr>
                <w:sz w:val="13"/>
                <w:szCs w:val="13"/>
              </w:rPr>
              <w:t>-</w:t>
            </w:r>
          </w:p>
        </w:tc>
        <w:tc>
          <w:tcPr>
            <w:tcW w:w="723" w:type="dxa"/>
            <w:tcBorders>
              <w:top w:val="nil"/>
              <w:left w:val="nil"/>
              <w:bottom w:val="nil"/>
              <w:right w:val="nil"/>
            </w:tcBorders>
            <w:tcMar>
              <w:left w:w="43" w:type="dxa"/>
              <w:right w:w="43" w:type="dxa"/>
            </w:tcMar>
            <w:vAlign w:val="center"/>
          </w:tcPr>
          <w:p w:rsidR="008A1FA1" w:rsidRDefault="008A1FA1" w:rsidP="00482338">
            <w:pPr>
              <w:jc w:val="right"/>
              <w:rPr>
                <w:color w:val="000000"/>
                <w:sz w:val="13"/>
                <w:szCs w:val="13"/>
              </w:rPr>
            </w:pPr>
            <w:r>
              <w:rPr>
                <w:color w:val="000000"/>
                <w:sz w:val="13"/>
                <w:szCs w:val="13"/>
              </w:rPr>
              <w:t>-</w:t>
            </w:r>
          </w:p>
        </w:tc>
        <w:tc>
          <w:tcPr>
            <w:tcW w:w="723" w:type="dxa"/>
            <w:tcBorders>
              <w:top w:val="nil"/>
              <w:left w:val="nil"/>
              <w:bottom w:val="nil"/>
              <w:right w:val="nil"/>
            </w:tcBorders>
            <w:shd w:val="clear" w:color="auto" w:fill="auto"/>
            <w:tcMar>
              <w:left w:w="43" w:type="dxa"/>
              <w:right w:w="43" w:type="dxa"/>
            </w:tcMar>
            <w:vAlign w:val="center"/>
          </w:tcPr>
          <w:p w:rsidR="008A1FA1" w:rsidRDefault="008A1FA1" w:rsidP="00E74B53">
            <w:pPr>
              <w:jc w:val="right"/>
              <w:rPr>
                <w:color w:val="000000"/>
                <w:sz w:val="13"/>
                <w:szCs w:val="13"/>
              </w:rPr>
            </w:pPr>
            <w:r>
              <w:rPr>
                <w:color w:val="000000"/>
                <w:sz w:val="13"/>
                <w:szCs w:val="13"/>
              </w:rPr>
              <w:t>-</w:t>
            </w:r>
          </w:p>
        </w:tc>
        <w:tc>
          <w:tcPr>
            <w:tcW w:w="716" w:type="dxa"/>
            <w:tcBorders>
              <w:top w:val="nil"/>
              <w:left w:val="nil"/>
              <w:bottom w:val="nil"/>
              <w:right w:val="nil"/>
            </w:tcBorders>
            <w:shd w:val="clear" w:color="auto" w:fill="auto"/>
            <w:tcMar>
              <w:left w:w="43" w:type="dxa"/>
              <w:right w:w="43" w:type="dxa"/>
            </w:tcMar>
            <w:vAlign w:val="center"/>
          </w:tcPr>
          <w:p w:rsidR="008A1FA1" w:rsidRDefault="008A1FA1" w:rsidP="008A1FA1">
            <w:pPr>
              <w:jc w:val="right"/>
              <w:rPr>
                <w:color w:val="000000"/>
                <w:sz w:val="13"/>
                <w:szCs w:val="13"/>
              </w:rPr>
            </w:pPr>
            <w:r>
              <w:rPr>
                <w:color w:val="000000"/>
                <w:sz w:val="13"/>
                <w:szCs w:val="13"/>
              </w:rPr>
              <w:t>-</w:t>
            </w:r>
          </w:p>
        </w:tc>
        <w:tc>
          <w:tcPr>
            <w:tcW w:w="726" w:type="dxa"/>
            <w:tcBorders>
              <w:top w:val="nil"/>
              <w:left w:val="nil"/>
              <w:bottom w:val="nil"/>
              <w:right w:val="nil"/>
            </w:tcBorders>
            <w:shd w:val="clear" w:color="auto" w:fill="auto"/>
            <w:tcMar>
              <w:left w:w="43" w:type="dxa"/>
              <w:right w:w="43" w:type="dxa"/>
            </w:tcMar>
            <w:vAlign w:val="center"/>
          </w:tcPr>
          <w:p w:rsidR="008A1FA1" w:rsidRDefault="008A1FA1" w:rsidP="00E74B53">
            <w:pPr>
              <w:jc w:val="right"/>
              <w:rPr>
                <w:sz w:val="13"/>
                <w:szCs w:val="13"/>
              </w:rPr>
            </w:pPr>
            <w:r>
              <w:rPr>
                <w:sz w:val="13"/>
                <w:szCs w:val="13"/>
              </w:rPr>
              <w:t>-</w:t>
            </w:r>
          </w:p>
        </w:tc>
        <w:tc>
          <w:tcPr>
            <w:tcW w:w="715" w:type="dxa"/>
            <w:tcBorders>
              <w:top w:val="nil"/>
              <w:left w:val="nil"/>
              <w:bottom w:val="nil"/>
              <w:right w:val="nil"/>
            </w:tcBorders>
            <w:shd w:val="clear" w:color="auto" w:fill="auto"/>
            <w:tcMar>
              <w:left w:w="43" w:type="dxa"/>
              <w:right w:w="43" w:type="dxa"/>
            </w:tcMar>
            <w:vAlign w:val="center"/>
          </w:tcPr>
          <w:p w:rsidR="008A1FA1" w:rsidRDefault="008A1FA1" w:rsidP="00E74B53">
            <w:pPr>
              <w:jc w:val="right"/>
              <w:rPr>
                <w:sz w:val="13"/>
                <w:szCs w:val="13"/>
              </w:rPr>
            </w:pPr>
            <w:r>
              <w:rPr>
                <w:sz w:val="13"/>
                <w:szCs w:val="13"/>
              </w:rPr>
              <w:t>-</w:t>
            </w:r>
          </w:p>
        </w:tc>
        <w:tc>
          <w:tcPr>
            <w:tcW w:w="741" w:type="dxa"/>
            <w:tcBorders>
              <w:top w:val="nil"/>
              <w:left w:val="nil"/>
              <w:bottom w:val="nil"/>
              <w:right w:val="nil"/>
            </w:tcBorders>
            <w:shd w:val="clear" w:color="auto" w:fill="auto"/>
            <w:tcMar>
              <w:left w:w="43" w:type="dxa"/>
              <w:right w:w="43" w:type="dxa"/>
            </w:tcMar>
            <w:vAlign w:val="center"/>
          </w:tcPr>
          <w:p w:rsidR="008A1FA1" w:rsidRDefault="008A1FA1" w:rsidP="00482338">
            <w:pPr>
              <w:jc w:val="right"/>
              <w:rPr>
                <w:sz w:val="13"/>
                <w:szCs w:val="13"/>
              </w:rPr>
            </w:pPr>
            <w:r>
              <w:rPr>
                <w:sz w:val="13"/>
                <w:szCs w:val="13"/>
              </w:rPr>
              <w:t>-</w:t>
            </w:r>
          </w:p>
        </w:tc>
      </w:tr>
      <w:tr w:rsidR="008A1FA1" w:rsidRPr="00BF4323" w:rsidTr="008A1FA1">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8A1FA1" w:rsidRPr="00BF4323" w:rsidRDefault="008A1FA1" w:rsidP="00E74B53">
            <w:pPr>
              <w:ind w:left="180" w:hanging="90"/>
              <w:rPr>
                <w:sz w:val="15"/>
                <w:szCs w:val="15"/>
              </w:rPr>
            </w:pPr>
            <w:r w:rsidRPr="00BF4323">
              <w:rPr>
                <w:sz w:val="15"/>
                <w:szCs w:val="15"/>
              </w:rPr>
              <w:t>6 Tobacco</w:t>
            </w:r>
          </w:p>
        </w:tc>
        <w:tc>
          <w:tcPr>
            <w:tcW w:w="757" w:type="dxa"/>
            <w:tcBorders>
              <w:top w:val="nil"/>
              <w:left w:val="nil"/>
              <w:bottom w:val="nil"/>
              <w:right w:val="nil"/>
            </w:tcBorders>
            <w:shd w:val="clear" w:color="auto" w:fill="auto"/>
            <w:noWrap/>
            <w:tcMar>
              <w:left w:w="43" w:type="dxa"/>
              <w:right w:w="43" w:type="dxa"/>
            </w:tcMar>
            <w:vAlign w:val="center"/>
          </w:tcPr>
          <w:p w:rsidR="008A1FA1" w:rsidRDefault="008A1FA1" w:rsidP="00E74B53">
            <w:pPr>
              <w:jc w:val="right"/>
              <w:rPr>
                <w:sz w:val="13"/>
                <w:szCs w:val="13"/>
              </w:rPr>
            </w:pPr>
            <w:r>
              <w:rPr>
                <w:sz w:val="13"/>
                <w:szCs w:val="13"/>
              </w:rPr>
              <w:t>10,974</w:t>
            </w:r>
          </w:p>
        </w:tc>
        <w:tc>
          <w:tcPr>
            <w:tcW w:w="722" w:type="dxa"/>
            <w:tcBorders>
              <w:top w:val="nil"/>
              <w:left w:val="nil"/>
              <w:bottom w:val="nil"/>
              <w:right w:val="nil"/>
            </w:tcBorders>
            <w:shd w:val="clear" w:color="auto" w:fill="auto"/>
            <w:noWrap/>
            <w:tcMar>
              <w:left w:w="43" w:type="dxa"/>
              <w:right w:w="43" w:type="dxa"/>
            </w:tcMar>
            <w:vAlign w:val="center"/>
          </w:tcPr>
          <w:p w:rsidR="008A1FA1" w:rsidRDefault="008A1FA1" w:rsidP="00E74B53">
            <w:pPr>
              <w:jc w:val="right"/>
              <w:rPr>
                <w:color w:val="000000"/>
                <w:sz w:val="13"/>
                <w:szCs w:val="13"/>
              </w:rPr>
            </w:pPr>
            <w:r>
              <w:rPr>
                <w:color w:val="000000"/>
                <w:sz w:val="13"/>
                <w:szCs w:val="13"/>
              </w:rPr>
              <w:t>14,809</w:t>
            </w:r>
          </w:p>
        </w:tc>
        <w:tc>
          <w:tcPr>
            <w:tcW w:w="747" w:type="dxa"/>
            <w:tcBorders>
              <w:top w:val="nil"/>
              <w:left w:val="nil"/>
              <w:bottom w:val="nil"/>
              <w:right w:val="nil"/>
            </w:tcBorders>
            <w:shd w:val="clear" w:color="auto" w:fill="auto"/>
            <w:noWrap/>
            <w:tcMar>
              <w:left w:w="43" w:type="dxa"/>
              <w:right w:w="43" w:type="dxa"/>
            </w:tcMar>
            <w:vAlign w:val="center"/>
          </w:tcPr>
          <w:p w:rsidR="008A1FA1" w:rsidRDefault="008A1FA1" w:rsidP="00E74B53">
            <w:pPr>
              <w:jc w:val="right"/>
              <w:rPr>
                <w:sz w:val="13"/>
                <w:szCs w:val="13"/>
              </w:rPr>
            </w:pPr>
            <w:r>
              <w:rPr>
                <w:sz w:val="13"/>
                <w:szCs w:val="13"/>
              </w:rPr>
              <w:t>556</w:t>
            </w:r>
          </w:p>
        </w:tc>
        <w:tc>
          <w:tcPr>
            <w:tcW w:w="723" w:type="dxa"/>
            <w:tcBorders>
              <w:top w:val="nil"/>
              <w:left w:val="nil"/>
              <w:bottom w:val="nil"/>
              <w:right w:val="nil"/>
            </w:tcBorders>
            <w:tcMar>
              <w:left w:w="43" w:type="dxa"/>
              <w:right w:w="43" w:type="dxa"/>
            </w:tcMar>
            <w:vAlign w:val="center"/>
          </w:tcPr>
          <w:p w:rsidR="008A1FA1" w:rsidRDefault="008A1FA1" w:rsidP="00482338">
            <w:pPr>
              <w:jc w:val="right"/>
              <w:rPr>
                <w:color w:val="000000"/>
                <w:sz w:val="13"/>
                <w:szCs w:val="13"/>
              </w:rPr>
            </w:pPr>
            <w:r>
              <w:rPr>
                <w:color w:val="000000"/>
                <w:sz w:val="13"/>
                <w:szCs w:val="13"/>
              </w:rPr>
              <w:t>78</w:t>
            </w:r>
          </w:p>
        </w:tc>
        <w:tc>
          <w:tcPr>
            <w:tcW w:w="723" w:type="dxa"/>
            <w:tcBorders>
              <w:top w:val="nil"/>
              <w:left w:val="nil"/>
              <w:bottom w:val="nil"/>
              <w:right w:val="nil"/>
            </w:tcBorders>
            <w:shd w:val="clear" w:color="auto" w:fill="auto"/>
            <w:tcMar>
              <w:left w:w="43" w:type="dxa"/>
              <w:right w:w="43" w:type="dxa"/>
            </w:tcMar>
            <w:vAlign w:val="center"/>
          </w:tcPr>
          <w:p w:rsidR="008A1FA1" w:rsidRDefault="008A1FA1" w:rsidP="00E74B53">
            <w:pPr>
              <w:jc w:val="right"/>
              <w:rPr>
                <w:color w:val="000000"/>
                <w:sz w:val="13"/>
                <w:szCs w:val="13"/>
              </w:rPr>
            </w:pPr>
            <w:r>
              <w:rPr>
                <w:color w:val="000000"/>
                <w:sz w:val="13"/>
                <w:szCs w:val="13"/>
              </w:rPr>
              <w:t>2,417</w:t>
            </w:r>
          </w:p>
        </w:tc>
        <w:tc>
          <w:tcPr>
            <w:tcW w:w="716" w:type="dxa"/>
            <w:tcBorders>
              <w:top w:val="nil"/>
              <w:left w:val="nil"/>
              <w:bottom w:val="nil"/>
              <w:right w:val="nil"/>
            </w:tcBorders>
            <w:shd w:val="clear" w:color="auto" w:fill="auto"/>
            <w:tcMar>
              <w:left w:w="43" w:type="dxa"/>
              <w:right w:w="43" w:type="dxa"/>
            </w:tcMar>
            <w:vAlign w:val="center"/>
          </w:tcPr>
          <w:p w:rsidR="008A1FA1" w:rsidRDefault="008A1FA1" w:rsidP="008A1FA1">
            <w:pPr>
              <w:jc w:val="right"/>
              <w:rPr>
                <w:color w:val="000000"/>
                <w:sz w:val="13"/>
                <w:szCs w:val="13"/>
              </w:rPr>
            </w:pPr>
            <w:r>
              <w:rPr>
                <w:color w:val="000000"/>
                <w:sz w:val="13"/>
                <w:szCs w:val="13"/>
              </w:rPr>
              <w:t>672</w:t>
            </w:r>
          </w:p>
        </w:tc>
        <w:tc>
          <w:tcPr>
            <w:tcW w:w="726" w:type="dxa"/>
            <w:tcBorders>
              <w:top w:val="nil"/>
              <w:left w:val="nil"/>
              <w:bottom w:val="nil"/>
              <w:right w:val="nil"/>
            </w:tcBorders>
            <w:shd w:val="clear" w:color="auto" w:fill="auto"/>
            <w:tcMar>
              <w:left w:w="43" w:type="dxa"/>
              <w:right w:w="43" w:type="dxa"/>
            </w:tcMar>
            <w:vAlign w:val="center"/>
          </w:tcPr>
          <w:p w:rsidR="008A1FA1" w:rsidRDefault="008A1FA1" w:rsidP="00E74B53">
            <w:pPr>
              <w:jc w:val="right"/>
              <w:rPr>
                <w:sz w:val="13"/>
                <w:szCs w:val="13"/>
              </w:rPr>
            </w:pPr>
            <w:r>
              <w:rPr>
                <w:sz w:val="13"/>
                <w:szCs w:val="13"/>
              </w:rPr>
              <w:t>1,184</w:t>
            </w:r>
          </w:p>
        </w:tc>
        <w:tc>
          <w:tcPr>
            <w:tcW w:w="715" w:type="dxa"/>
            <w:tcBorders>
              <w:top w:val="nil"/>
              <w:left w:val="nil"/>
              <w:bottom w:val="nil"/>
              <w:right w:val="nil"/>
            </w:tcBorders>
            <w:shd w:val="clear" w:color="auto" w:fill="auto"/>
            <w:tcMar>
              <w:left w:w="43" w:type="dxa"/>
              <w:right w:w="43" w:type="dxa"/>
            </w:tcMar>
            <w:vAlign w:val="center"/>
          </w:tcPr>
          <w:p w:rsidR="008A1FA1" w:rsidRDefault="008A1FA1" w:rsidP="00E74B53">
            <w:pPr>
              <w:jc w:val="right"/>
              <w:rPr>
                <w:sz w:val="13"/>
                <w:szCs w:val="13"/>
              </w:rPr>
            </w:pPr>
            <w:r>
              <w:rPr>
                <w:sz w:val="13"/>
                <w:szCs w:val="13"/>
              </w:rPr>
              <w:t>401</w:t>
            </w:r>
          </w:p>
        </w:tc>
        <w:tc>
          <w:tcPr>
            <w:tcW w:w="741" w:type="dxa"/>
            <w:tcBorders>
              <w:top w:val="nil"/>
              <w:left w:val="nil"/>
              <w:bottom w:val="nil"/>
              <w:right w:val="nil"/>
            </w:tcBorders>
            <w:shd w:val="clear" w:color="auto" w:fill="auto"/>
            <w:tcMar>
              <w:left w:w="43" w:type="dxa"/>
              <w:right w:w="43" w:type="dxa"/>
            </w:tcMar>
            <w:vAlign w:val="center"/>
          </w:tcPr>
          <w:p w:rsidR="008A1FA1" w:rsidRDefault="008A1FA1" w:rsidP="00482338">
            <w:pPr>
              <w:jc w:val="right"/>
              <w:rPr>
                <w:sz w:val="13"/>
                <w:szCs w:val="13"/>
              </w:rPr>
            </w:pPr>
            <w:r>
              <w:rPr>
                <w:sz w:val="13"/>
                <w:szCs w:val="13"/>
              </w:rPr>
              <w:t>730</w:t>
            </w:r>
          </w:p>
        </w:tc>
      </w:tr>
      <w:tr w:rsidR="008A1FA1" w:rsidRPr="00BF4323" w:rsidTr="008A1FA1">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8A1FA1" w:rsidRPr="00BF4323" w:rsidRDefault="008A1FA1" w:rsidP="00E74B53">
            <w:pPr>
              <w:ind w:left="180" w:hanging="90"/>
              <w:rPr>
                <w:sz w:val="15"/>
                <w:szCs w:val="15"/>
              </w:rPr>
            </w:pPr>
            <w:r w:rsidRPr="00BF4323">
              <w:rPr>
                <w:sz w:val="15"/>
                <w:szCs w:val="15"/>
              </w:rPr>
              <w:t>7 Wheat</w:t>
            </w:r>
          </w:p>
        </w:tc>
        <w:tc>
          <w:tcPr>
            <w:tcW w:w="757" w:type="dxa"/>
            <w:tcBorders>
              <w:top w:val="nil"/>
              <w:left w:val="nil"/>
              <w:bottom w:val="nil"/>
              <w:right w:val="nil"/>
            </w:tcBorders>
            <w:shd w:val="clear" w:color="auto" w:fill="auto"/>
            <w:noWrap/>
            <w:tcMar>
              <w:left w:w="43" w:type="dxa"/>
              <w:right w:w="43" w:type="dxa"/>
            </w:tcMar>
            <w:vAlign w:val="center"/>
          </w:tcPr>
          <w:p w:rsidR="008A1FA1" w:rsidRDefault="008A1FA1" w:rsidP="00E74B53">
            <w:pPr>
              <w:jc w:val="right"/>
              <w:rPr>
                <w:sz w:val="13"/>
                <w:szCs w:val="13"/>
              </w:rPr>
            </w:pPr>
            <w:r>
              <w:rPr>
                <w:sz w:val="13"/>
                <w:szCs w:val="13"/>
              </w:rPr>
              <w:t>159</w:t>
            </w:r>
          </w:p>
        </w:tc>
        <w:tc>
          <w:tcPr>
            <w:tcW w:w="722" w:type="dxa"/>
            <w:tcBorders>
              <w:top w:val="nil"/>
              <w:left w:val="nil"/>
              <w:bottom w:val="nil"/>
              <w:right w:val="nil"/>
            </w:tcBorders>
            <w:shd w:val="clear" w:color="auto" w:fill="auto"/>
            <w:noWrap/>
            <w:tcMar>
              <w:left w:w="43" w:type="dxa"/>
              <w:right w:w="43" w:type="dxa"/>
            </w:tcMar>
            <w:vAlign w:val="center"/>
          </w:tcPr>
          <w:p w:rsidR="008A1FA1" w:rsidRDefault="008A1FA1" w:rsidP="00E74B53">
            <w:pPr>
              <w:jc w:val="right"/>
              <w:rPr>
                <w:color w:val="000000"/>
                <w:sz w:val="13"/>
                <w:szCs w:val="13"/>
              </w:rPr>
            </w:pPr>
            <w:r>
              <w:rPr>
                <w:color w:val="000000"/>
                <w:sz w:val="13"/>
                <w:szCs w:val="13"/>
              </w:rPr>
              <w:t>1,110</w:t>
            </w:r>
          </w:p>
        </w:tc>
        <w:tc>
          <w:tcPr>
            <w:tcW w:w="747" w:type="dxa"/>
            <w:tcBorders>
              <w:top w:val="nil"/>
              <w:left w:val="nil"/>
              <w:bottom w:val="nil"/>
              <w:right w:val="nil"/>
            </w:tcBorders>
            <w:shd w:val="clear" w:color="auto" w:fill="auto"/>
            <w:noWrap/>
            <w:tcMar>
              <w:left w:w="43" w:type="dxa"/>
              <w:right w:w="43" w:type="dxa"/>
            </w:tcMar>
            <w:vAlign w:val="center"/>
          </w:tcPr>
          <w:p w:rsidR="008A1FA1" w:rsidRDefault="008A1FA1" w:rsidP="00E74B53">
            <w:pPr>
              <w:jc w:val="right"/>
              <w:rPr>
                <w:sz w:val="13"/>
                <w:szCs w:val="13"/>
              </w:rPr>
            </w:pPr>
            <w:r>
              <w:rPr>
                <w:sz w:val="13"/>
                <w:szCs w:val="13"/>
              </w:rPr>
              <w:t>-</w:t>
            </w:r>
          </w:p>
        </w:tc>
        <w:tc>
          <w:tcPr>
            <w:tcW w:w="723" w:type="dxa"/>
            <w:tcBorders>
              <w:top w:val="nil"/>
              <w:left w:val="nil"/>
              <w:bottom w:val="nil"/>
              <w:right w:val="nil"/>
            </w:tcBorders>
            <w:tcMar>
              <w:left w:w="43" w:type="dxa"/>
              <w:right w:w="43" w:type="dxa"/>
            </w:tcMar>
            <w:vAlign w:val="center"/>
          </w:tcPr>
          <w:p w:rsidR="008A1FA1" w:rsidRDefault="008A1FA1" w:rsidP="00482338">
            <w:pPr>
              <w:jc w:val="right"/>
              <w:rPr>
                <w:color w:val="000000"/>
                <w:sz w:val="13"/>
                <w:szCs w:val="13"/>
              </w:rPr>
            </w:pPr>
            <w:r>
              <w:rPr>
                <w:color w:val="000000"/>
                <w:sz w:val="13"/>
                <w:szCs w:val="13"/>
              </w:rPr>
              <w:t>-</w:t>
            </w:r>
          </w:p>
        </w:tc>
        <w:tc>
          <w:tcPr>
            <w:tcW w:w="723" w:type="dxa"/>
            <w:tcBorders>
              <w:top w:val="nil"/>
              <w:left w:val="nil"/>
              <w:bottom w:val="nil"/>
              <w:right w:val="nil"/>
            </w:tcBorders>
            <w:shd w:val="clear" w:color="auto" w:fill="auto"/>
            <w:tcMar>
              <w:left w:w="43" w:type="dxa"/>
              <w:right w:w="43" w:type="dxa"/>
            </w:tcMar>
            <w:vAlign w:val="center"/>
          </w:tcPr>
          <w:p w:rsidR="008A1FA1" w:rsidRDefault="008A1FA1" w:rsidP="00E74B53">
            <w:pPr>
              <w:jc w:val="right"/>
              <w:rPr>
                <w:color w:val="000000"/>
                <w:sz w:val="13"/>
                <w:szCs w:val="13"/>
              </w:rPr>
            </w:pPr>
            <w:r>
              <w:rPr>
                <w:color w:val="000000"/>
                <w:sz w:val="13"/>
                <w:szCs w:val="13"/>
              </w:rPr>
              <w:t>13</w:t>
            </w:r>
          </w:p>
        </w:tc>
        <w:tc>
          <w:tcPr>
            <w:tcW w:w="716" w:type="dxa"/>
            <w:tcBorders>
              <w:top w:val="nil"/>
              <w:left w:val="nil"/>
              <w:bottom w:val="nil"/>
              <w:right w:val="nil"/>
            </w:tcBorders>
            <w:shd w:val="clear" w:color="auto" w:fill="auto"/>
            <w:tcMar>
              <w:left w:w="43" w:type="dxa"/>
              <w:right w:w="43" w:type="dxa"/>
            </w:tcMar>
            <w:vAlign w:val="center"/>
          </w:tcPr>
          <w:p w:rsidR="008A1FA1" w:rsidRDefault="008A1FA1" w:rsidP="008A1FA1">
            <w:pPr>
              <w:jc w:val="right"/>
              <w:rPr>
                <w:color w:val="000000"/>
                <w:sz w:val="13"/>
                <w:szCs w:val="13"/>
              </w:rPr>
            </w:pPr>
            <w:r>
              <w:rPr>
                <w:color w:val="000000"/>
                <w:sz w:val="13"/>
                <w:szCs w:val="13"/>
              </w:rPr>
              <w:t>57</w:t>
            </w:r>
          </w:p>
        </w:tc>
        <w:tc>
          <w:tcPr>
            <w:tcW w:w="726" w:type="dxa"/>
            <w:tcBorders>
              <w:top w:val="nil"/>
              <w:left w:val="nil"/>
              <w:bottom w:val="nil"/>
              <w:right w:val="nil"/>
            </w:tcBorders>
            <w:shd w:val="clear" w:color="auto" w:fill="auto"/>
            <w:tcMar>
              <w:left w:w="43" w:type="dxa"/>
              <w:right w:w="43" w:type="dxa"/>
            </w:tcMar>
            <w:vAlign w:val="center"/>
          </w:tcPr>
          <w:p w:rsidR="008A1FA1" w:rsidRDefault="008A1FA1" w:rsidP="00E74B53">
            <w:pPr>
              <w:jc w:val="right"/>
              <w:rPr>
                <w:sz w:val="13"/>
                <w:szCs w:val="13"/>
              </w:rPr>
            </w:pPr>
            <w:r>
              <w:rPr>
                <w:sz w:val="13"/>
                <w:szCs w:val="13"/>
              </w:rPr>
              <w:t>-</w:t>
            </w:r>
          </w:p>
        </w:tc>
        <w:tc>
          <w:tcPr>
            <w:tcW w:w="715" w:type="dxa"/>
            <w:tcBorders>
              <w:top w:val="nil"/>
              <w:left w:val="nil"/>
              <w:bottom w:val="nil"/>
              <w:right w:val="nil"/>
            </w:tcBorders>
            <w:shd w:val="clear" w:color="auto" w:fill="auto"/>
            <w:tcMar>
              <w:left w:w="43" w:type="dxa"/>
              <w:right w:w="43" w:type="dxa"/>
            </w:tcMar>
            <w:vAlign w:val="center"/>
          </w:tcPr>
          <w:p w:rsidR="008A1FA1" w:rsidRDefault="008A1FA1" w:rsidP="00E74B53">
            <w:pPr>
              <w:jc w:val="right"/>
              <w:rPr>
                <w:sz w:val="13"/>
                <w:szCs w:val="13"/>
              </w:rPr>
            </w:pPr>
            <w:r>
              <w:rPr>
                <w:sz w:val="13"/>
                <w:szCs w:val="13"/>
              </w:rPr>
              <w:t>-</w:t>
            </w:r>
          </w:p>
        </w:tc>
        <w:tc>
          <w:tcPr>
            <w:tcW w:w="741" w:type="dxa"/>
            <w:tcBorders>
              <w:top w:val="nil"/>
              <w:left w:val="nil"/>
              <w:bottom w:val="nil"/>
              <w:right w:val="nil"/>
            </w:tcBorders>
            <w:shd w:val="clear" w:color="auto" w:fill="auto"/>
            <w:tcMar>
              <w:left w:w="43" w:type="dxa"/>
              <w:right w:w="43" w:type="dxa"/>
            </w:tcMar>
            <w:vAlign w:val="center"/>
          </w:tcPr>
          <w:p w:rsidR="008A1FA1" w:rsidRDefault="008A1FA1" w:rsidP="00482338">
            <w:pPr>
              <w:jc w:val="right"/>
              <w:rPr>
                <w:sz w:val="13"/>
                <w:szCs w:val="13"/>
              </w:rPr>
            </w:pPr>
            <w:r>
              <w:rPr>
                <w:sz w:val="13"/>
                <w:szCs w:val="13"/>
              </w:rPr>
              <w:t>114</w:t>
            </w:r>
          </w:p>
        </w:tc>
      </w:tr>
      <w:tr w:rsidR="008A1FA1" w:rsidRPr="00BF4323" w:rsidTr="008A1FA1">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8A1FA1" w:rsidRPr="00BF4323" w:rsidRDefault="008A1FA1" w:rsidP="00E74B53">
            <w:pPr>
              <w:ind w:left="180" w:hanging="90"/>
              <w:rPr>
                <w:sz w:val="15"/>
                <w:szCs w:val="15"/>
              </w:rPr>
            </w:pPr>
            <w:r w:rsidRPr="00BF4323">
              <w:rPr>
                <w:sz w:val="15"/>
                <w:szCs w:val="15"/>
              </w:rPr>
              <w:t>8 Spices</w:t>
            </w:r>
          </w:p>
        </w:tc>
        <w:tc>
          <w:tcPr>
            <w:tcW w:w="757" w:type="dxa"/>
            <w:tcBorders>
              <w:top w:val="nil"/>
              <w:left w:val="nil"/>
              <w:bottom w:val="nil"/>
              <w:right w:val="nil"/>
            </w:tcBorders>
            <w:shd w:val="clear" w:color="auto" w:fill="auto"/>
            <w:noWrap/>
            <w:tcMar>
              <w:left w:w="43" w:type="dxa"/>
              <w:right w:w="43" w:type="dxa"/>
            </w:tcMar>
            <w:vAlign w:val="center"/>
          </w:tcPr>
          <w:p w:rsidR="008A1FA1" w:rsidRDefault="008A1FA1" w:rsidP="00E74B53">
            <w:pPr>
              <w:jc w:val="right"/>
              <w:rPr>
                <w:sz w:val="13"/>
                <w:szCs w:val="13"/>
              </w:rPr>
            </w:pPr>
            <w:r>
              <w:rPr>
                <w:sz w:val="13"/>
                <w:szCs w:val="13"/>
              </w:rPr>
              <w:t>76,678</w:t>
            </w:r>
          </w:p>
        </w:tc>
        <w:tc>
          <w:tcPr>
            <w:tcW w:w="722" w:type="dxa"/>
            <w:tcBorders>
              <w:top w:val="nil"/>
              <w:left w:val="nil"/>
              <w:bottom w:val="nil"/>
              <w:right w:val="nil"/>
            </w:tcBorders>
            <w:shd w:val="clear" w:color="auto" w:fill="auto"/>
            <w:noWrap/>
            <w:tcMar>
              <w:left w:w="43" w:type="dxa"/>
              <w:right w:w="43" w:type="dxa"/>
            </w:tcMar>
            <w:vAlign w:val="center"/>
          </w:tcPr>
          <w:p w:rsidR="008A1FA1" w:rsidRDefault="008A1FA1" w:rsidP="00E74B53">
            <w:pPr>
              <w:jc w:val="right"/>
              <w:rPr>
                <w:color w:val="000000"/>
                <w:sz w:val="13"/>
                <w:szCs w:val="13"/>
              </w:rPr>
            </w:pPr>
            <w:r>
              <w:rPr>
                <w:color w:val="000000"/>
                <w:sz w:val="13"/>
                <w:szCs w:val="13"/>
              </w:rPr>
              <w:t>83,574</w:t>
            </w:r>
          </w:p>
        </w:tc>
        <w:tc>
          <w:tcPr>
            <w:tcW w:w="747" w:type="dxa"/>
            <w:tcBorders>
              <w:top w:val="nil"/>
              <w:left w:val="nil"/>
              <w:bottom w:val="nil"/>
              <w:right w:val="nil"/>
            </w:tcBorders>
            <w:shd w:val="clear" w:color="auto" w:fill="auto"/>
            <w:noWrap/>
            <w:tcMar>
              <w:left w:w="43" w:type="dxa"/>
              <w:right w:w="43" w:type="dxa"/>
            </w:tcMar>
            <w:vAlign w:val="center"/>
          </w:tcPr>
          <w:p w:rsidR="008A1FA1" w:rsidRDefault="008A1FA1" w:rsidP="00E74B53">
            <w:pPr>
              <w:jc w:val="right"/>
              <w:rPr>
                <w:sz w:val="13"/>
                <w:szCs w:val="13"/>
              </w:rPr>
            </w:pPr>
            <w:r>
              <w:rPr>
                <w:sz w:val="13"/>
                <w:szCs w:val="13"/>
              </w:rPr>
              <w:t>4,514</w:t>
            </w:r>
          </w:p>
        </w:tc>
        <w:tc>
          <w:tcPr>
            <w:tcW w:w="723" w:type="dxa"/>
            <w:tcBorders>
              <w:top w:val="nil"/>
              <w:left w:val="nil"/>
              <w:bottom w:val="nil"/>
              <w:right w:val="nil"/>
            </w:tcBorders>
            <w:tcMar>
              <w:left w:w="43" w:type="dxa"/>
              <w:right w:w="43" w:type="dxa"/>
            </w:tcMar>
            <w:vAlign w:val="center"/>
          </w:tcPr>
          <w:p w:rsidR="008A1FA1" w:rsidRDefault="008A1FA1" w:rsidP="00482338">
            <w:pPr>
              <w:jc w:val="right"/>
              <w:rPr>
                <w:color w:val="000000"/>
                <w:sz w:val="13"/>
                <w:szCs w:val="13"/>
              </w:rPr>
            </w:pPr>
            <w:r>
              <w:rPr>
                <w:color w:val="000000"/>
                <w:sz w:val="13"/>
                <w:szCs w:val="13"/>
              </w:rPr>
              <w:t>4,892</w:t>
            </w:r>
          </w:p>
        </w:tc>
        <w:tc>
          <w:tcPr>
            <w:tcW w:w="723" w:type="dxa"/>
            <w:tcBorders>
              <w:top w:val="nil"/>
              <w:left w:val="nil"/>
              <w:bottom w:val="nil"/>
              <w:right w:val="nil"/>
            </w:tcBorders>
            <w:shd w:val="clear" w:color="auto" w:fill="auto"/>
            <w:tcMar>
              <w:left w:w="43" w:type="dxa"/>
              <w:right w:w="43" w:type="dxa"/>
            </w:tcMar>
            <w:vAlign w:val="center"/>
          </w:tcPr>
          <w:p w:rsidR="008A1FA1" w:rsidRDefault="008A1FA1" w:rsidP="00E74B53">
            <w:pPr>
              <w:jc w:val="right"/>
              <w:rPr>
                <w:color w:val="000000"/>
                <w:sz w:val="13"/>
                <w:szCs w:val="13"/>
              </w:rPr>
            </w:pPr>
            <w:r>
              <w:rPr>
                <w:color w:val="000000"/>
                <w:sz w:val="13"/>
                <w:szCs w:val="13"/>
              </w:rPr>
              <w:t>8,451</w:t>
            </w:r>
          </w:p>
        </w:tc>
        <w:tc>
          <w:tcPr>
            <w:tcW w:w="716" w:type="dxa"/>
            <w:tcBorders>
              <w:top w:val="nil"/>
              <w:left w:val="nil"/>
              <w:bottom w:val="nil"/>
              <w:right w:val="nil"/>
            </w:tcBorders>
            <w:shd w:val="clear" w:color="auto" w:fill="auto"/>
            <w:tcMar>
              <w:left w:w="43" w:type="dxa"/>
              <w:right w:w="43" w:type="dxa"/>
            </w:tcMar>
            <w:vAlign w:val="center"/>
          </w:tcPr>
          <w:p w:rsidR="008A1FA1" w:rsidRDefault="008A1FA1" w:rsidP="008A1FA1">
            <w:pPr>
              <w:jc w:val="right"/>
              <w:rPr>
                <w:color w:val="000000"/>
                <w:sz w:val="13"/>
                <w:szCs w:val="13"/>
              </w:rPr>
            </w:pPr>
            <w:r>
              <w:rPr>
                <w:color w:val="000000"/>
                <w:sz w:val="13"/>
                <w:szCs w:val="13"/>
              </w:rPr>
              <w:t>8,615</w:t>
            </w:r>
          </w:p>
        </w:tc>
        <w:tc>
          <w:tcPr>
            <w:tcW w:w="726" w:type="dxa"/>
            <w:tcBorders>
              <w:top w:val="nil"/>
              <w:left w:val="nil"/>
              <w:bottom w:val="nil"/>
              <w:right w:val="nil"/>
            </w:tcBorders>
            <w:shd w:val="clear" w:color="auto" w:fill="auto"/>
            <w:tcMar>
              <w:left w:w="43" w:type="dxa"/>
              <w:right w:w="43" w:type="dxa"/>
            </w:tcMar>
            <w:vAlign w:val="center"/>
          </w:tcPr>
          <w:p w:rsidR="008A1FA1" w:rsidRDefault="008A1FA1" w:rsidP="00E74B53">
            <w:pPr>
              <w:jc w:val="right"/>
              <w:rPr>
                <w:sz w:val="13"/>
                <w:szCs w:val="13"/>
              </w:rPr>
            </w:pPr>
            <w:r>
              <w:rPr>
                <w:sz w:val="13"/>
                <w:szCs w:val="13"/>
              </w:rPr>
              <w:t>7,495</w:t>
            </w:r>
          </w:p>
        </w:tc>
        <w:tc>
          <w:tcPr>
            <w:tcW w:w="715" w:type="dxa"/>
            <w:tcBorders>
              <w:top w:val="nil"/>
              <w:left w:val="nil"/>
              <w:bottom w:val="nil"/>
              <w:right w:val="nil"/>
            </w:tcBorders>
            <w:shd w:val="clear" w:color="auto" w:fill="auto"/>
            <w:tcMar>
              <w:left w:w="43" w:type="dxa"/>
              <w:right w:w="43" w:type="dxa"/>
            </w:tcMar>
            <w:vAlign w:val="center"/>
          </w:tcPr>
          <w:p w:rsidR="008A1FA1" w:rsidRDefault="008A1FA1" w:rsidP="00E74B53">
            <w:pPr>
              <w:jc w:val="right"/>
              <w:rPr>
                <w:sz w:val="13"/>
                <w:szCs w:val="13"/>
              </w:rPr>
            </w:pPr>
            <w:r>
              <w:rPr>
                <w:sz w:val="13"/>
                <w:szCs w:val="13"/>
              </w:rPr>
              <w:t>7,913</w:t>
            </w:r>
          </w:p>
        </w:tc>
        <w:tc>
          <w:tcPr>
            <w:tcW w:w="741" w:type="dxa"/>
            <w:tcBorders>
              <w:top w:val="nil"/>
              <w:left w:val="nil"/>
              <w:bottom w:val="nil"/>
              <w:right w:val="nil"/>
            </w:tcBorders>
            <w:shd w:val="clear" w:color="auto" w:fill="auto"/>
            <w:tcMar>
              <w:left w:w="43" w:type="dxa"/>
              <w:right w:w="43" w:type="dxa"/>
            </w:tcMar>
            <w:vAlign w:val="center"/>
          </w:tcPr>
          <w:p w:rsidR="008A1FA1" w:rsidRDefault="008A1FA1" w:rsidP="00482338">
            <w:pPr>
              <w:jc w:val="right"/>
              <w:rPr>
                <w:sz w:val="13"/>
                <w:szCs w:val="13"/>
              </w:rPr>
            </w:pPr>
            <w:r>
              <w:rPr>
                <w:sz w:val="13"/>
                <w:szCs w:val="13"/>
              </w:rPr>
              <w:t>3,348</w:t>
            </w:r>
          </w:p>
        </w:tc>
      </w:tr>
      <w:tr w:rsidR="008A1FA1" w:rsidRPr="00BF4323" w:rsidTr="008A1FA1">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8A1FA1" w:rsidRPr="00BF4323" w:rsidRDefault="008A1FA1" w:rsidP="00E74B53">
            <w:pPr>
              <w:ind w:left="180" w:hanging="90"/>
              <w:rPr>
                <w:sz w:val="15"/>
                <w:szCs w:val="15"/>
              </w:rPr>
            </w:pPr>
            <w:r w:rsidRPr="00BF4323">
              <w:rPr>
                <w:sz w:val="15"/>
                <w:szCs w:val="15"/>
              </w:rPr>
              <w:t xml:space="preserve">9 Oil seeds, Nuts and </w:t>
            </w:r>
            <w:proofErr w:type="spellStart"/>
            <w:r w:rsidRPr="00BF4323">
              <w:rPr>
                <w:sz w:val="15"/>
                <w:szCs w:val="15"/>
              </w:rPr>
              <w:t>Kernals</w:t>
            </w:r>
            <w:proofErr w:type="spellEnd"/>
          </w:p>
        </w:tc>
        <w:tc>
          <w:tcPr>
            <w:tcW w:w="757" w:type="dxa"/>
            <w:tcBorders>
              <w:top w:val="nil"/>
              <w:left w:val="nil"/>
              <w:bottom w:val="nil"/>
              <w:right w:val="nil"/>
            </w:tcBorders>
            <w:shd w:val="clear" w:color="auto" w:fill="auto"/>
            <w:noWrap/>
            <w:tcMar>
              <w:left w:w="43" w:type="dxa"/>
              <w:right w:w="43" w:type="dxa"/>
            </w:tcMar>
            <w:vAlign w:val="center"/>
          </w:tcPr>
          <w:p w:rsidR="008A1FA1" w:rsidRDefault="008A1FA1" w:rsidP="00E74B53">
            <w:pPr>
              <w:jc w:val="right"/>
              <w:rPr>
                <w:sz w:val="13"/>
                <w:szCs w:val="13"/>
              </w:rPr>
            </w:pPr>
            <w:r>
              <w:rPr>
                <w:sz w:val="13"/>
                <w:szCs w:val="13"/>
              </w:rPr>
              <w:t>30,150</w:t>
            </w:r>
          </w:p>
        </w:tc>
        <w:tc>
          <w:tcPr>
            <w:tcW w:w="722" w:type="dxa"/>
            <w:tcBorders>
              <w:top w:val="nil"/>
              <w:left w:val="nil"/>
              <w:bottom w:val="nil"/>
              <w:right w:val="nil"/>
            </w:tcBorders>
            <w:shd w:val="clear" w:color="auto" w:fill="auto"/>
            <w:noWrap/>
            <w:tcMar>
              <w:left w:w="43" w:type="dxa"/>
              <w:right w:w="43" w:type="dxa"/>
            </w:tcMar>
            <w:vAlign w:val="center"/>
          </w:tcPr>
          <w:p w:rsidR="008A1FA1" w:rsidRDefault="008A1FA1" w:rsidP="00E74B53">
            <w:pPr>
              <w:jc w:val="right"/>
              <w:rPr>
                <w:color w:val="000000"/>
                <w:sz w:val="13"/>
                <w:szCs w:val="13"/>
              </w:rPr>
            </w:pPr>
            <w:r>
              <w:rPr>
                <w:color w:val="000000"/>
                <w:sz w:val="13"/>
                <w:szCs w:val="13"/>
              </w:rPr>
              <w:t>47,180</w:t>
            </w:r>
          </w:p>
        </w:tc>
        <w:tc>
          <w:tcPr>
            <w:tcW w:w="747" w:type="dxa"/>
            <w:tcBorders>
              <w:top w:val="nil"/>
              <w:left w:val="nil"/>
              <w:bottom w:val="nil"/>
              <w:right w:val="nil"/>
            </w:tcBorders>
            <w:shd w:val="clear" w:color="auto" w:fill="auto"/>
            <w:noWrap/>
            <w:tcMar>
              <w:left w:w="43" w:type="dxa"/>
              <w:right w:w="43" w:type="dxa"/>
            </w:tcMar>
            <w:vAlign w:val="center"/>
          </w:tcPr>
          <w:p w:rsidR="008A1FA1" w:rsidRDefault="008A1FA1" w:rsidP="00E74B53">
            <w:pPr>
              <w:jc w:val="right"/>
              <w:rPr>
                <w:sz w:val="13"/>
                <w:szCs w:val="13"/>
              </w:rPr>
            </w:pPr>
            <w:r>
              <w:rPr>
                <w:sz w:val="13"/>
                <w:szCs w:val="13"/>
              </w:rPr>
              <w:t>1,624</w:t>
            </w:r>
          </w:p>
        </w:tc>
        <w:tc>
          <w:tcPr>
            <w:tcW w:w="723" w:type="dxa"/>
            <w:tcBorders>
              <w:top w:val="nil"/>
              <w:left w:val="nil"/>
              <w:bottom w:val="nil"/>
              <w:right w:val="nil"/>
            </w:tcBorders>
            <w:tcMar>
              <w:left w:w="43" w:type="dxa"/>
              <w:right w:w="43" w:type="dxa"/>
            </w:tcMar>
            <w:vAlign w:val="center"/>
          </w:tcPr>
          <w:p w:rsidR="008A1FA1" w:rsidRDefault="008A1FA1" w:rsidP="00482338">
            <w:pPr>
              <w:jc w:val="right"/>
              <w:rPr>
                <w:color w:val="000000"/>
                <w:sz w:val="13"/>
                <w:szCs w:val="13"/>
              </w:rPr>
            </w:pPr>
            <w:r>
              <w:rPr>
                <w:color w:val="000000"/>
                <w:sz w:val="13"/>
                <w:szCs w:val="13"/>
              </w:rPr>
              <w:t>1,027</w:t>
            </w:r>
          </w:p>
        </w:tc>
        <w:tc>
          <w:tcPr>
            <w:tcW w:w="723" w:type="dxa"/>
            <w:tcBorders>
              <w:top w:val="nil"/>
              <w:left w:val="nil"/>
              <w:bottom w:val="nil"/>
              <w:right w:val="nil"/>
            </w:tcBorders>
            <w:shd w:val="clear" w:color="auto" w:fill="auto"/>
            <w:tcMar>
              <w:left w:w="43" w:type="dxa"/>
              <w:right w:w="43" w:type="dxa"/>
            </w:tcMar>
            <w:vAlign w:val="center"/>
          </w:tcPr>
          <w:p w:rsidR="008A1FA1" w:rsidRDefault="008A1FA1" w:rsidP="00E74B53">
            <w:pPr>
              <w:jc w:val="right"/>
              <w:rPr>
                <w:color w:val="000000"/>
                <w:sz w:val="13"/>
                <w:szCs w:val="13"/>
              </w:rPr>
            </w:pPr>
            <w:r>
              <w:rPr>
                <w:color w:val="000000"/>
                <w:sz w:val="13"/>
                <w:szCs w:val="13"/>
              </w:rPr>
              <w:t>5,575</w:t>
            </w:r>
          </w:p>
        </w:tc>
        <w:tc>
          <w:tcPr>
            <w:tcW w:w="716" w:type="dxa"/>
            <w:tcBorders>
              <w:top w:val="nil"/>
              <w:left w:val="nil"/>
              <w:bottom w:val="nil"/>
              <w:right w:val="nil"/>
            </w:tcBorders>
            <w:shd w:val="clear" w:color="auto" w:fill="auto"/>
            <w:tcMar>
              <w:left w:w="43" w:type="dxa"/>
              <w:right w:w="43" w:type="dxa"/>
            </w:tcMar>
            <w:vAlign w:val="center"/>
          </w:tcPr>
          <w:p w:rsidR="008A1FA1" w:rsidRDefault="008A1FA1" w:rsidP="008A1FA1">
            <w:pPr>
              <w:jc w:val="right"/>
              <w:rPr>
                <w:color w:val="000000"/>
                <w:sz w:val="13"/>
                <w:szCs w:val="13"/>
              </w:rPr>
            </w:pPr>
            <w:r>
              <w:rPr>
                <w:color w:val="000000"/>
                <w:sz w:val="13"/>
                <w:szCs w:val="13"/>
              </w:rPr>
              <w:t>4,524</w:t>
            </w:r>
          </w:p>
        </w:tc>
        <w:tc>
          <w:tcPr>
            <w:tcW w:w="726" w:type="dxa"/>
            <w:tcBorders>
              <w:top w:val="nil"/>
              <w:left w:val="nil"/>
              <w:bottom w:val="nil"/>
              <w:right w:val="nil"/>
            </w:tcBorders>
            <w:shd w:val="clear" w:color="auto" w:fill="auto"/>
            <w:tcMar>
              <w:left w:w="43" w:type="dxa"/>
              <w:right w:w="43" w:type="dxa"/>
            </w:tcMar>
            <w:vAlign w:val="center"/>
          </w:tcPr>
          <w:p w:rsidR="008A1FA1" w:rsidRDefault="008A1FA1" w:rsidP="00E74B53">
            <w:pPr>
              <w:jc w:val="right"/>
              <w:rPr>
                <w:sz w:val="13"/>
                <w:szCs w:val="13"/>
              </w:rPr>
            </w:pPr>
            <w:r>
              <w:rPr>
                <w:sz w:val="13"/>
                <w:szCs w:val="13"/>
              </w:rPr>
              <w:t>6,445</w:t>
            </w:r>
          </w:p>
        </w:tc>
        <w:tc>
          <w:tcPr>
            <w:tcW w:w="715" w:type="dxa"/>
            <w:tcBorders>
              <w:top w:val="nil"/>
              <w:left w:val="nil"/>
              <w:bottom w:val="nil"/>
              <w:right w:val="nil"/>
            </w:tcBorders>
            <w:shd w:val="clear" w:color="auto" w:fill="auto"/>
            <w:tcMar>
              <w:left w:w="43" w:type="dxa"/>
              <w:right w:w="43" w:type="dxa"/>
            </w:tcMar>
            <w:vAlign w:val="center"/>
          </w:tcPr>
          <w:p w:rsidR="008A1FA1" w:rsidRDefault="008A1FA1" w:rsidP="00E74B53">
            <w:pPr>
              <w:jc w:val="right"/>
              <w:rPr>
                <w:sz w:val="13"/>
                <w:szCs w:val="13"/>
              </w:rPr>
            </w:pPr>
            <w:r>
              <w:rPr>
                <w:sz w:val="13"/>
                <w:szCs w:val="13"/>
              </w:rPr>
              <w:t>3,789</w:t>
            </w:r>
          </w:p>
        </w:tc>
        <w:tc>
          <w:tcPr>
            <w:tcW w:w="741" w:type="dxa"/>
            <w:tcBorders>
              <w:top w:val="nil"/>
              <w:left w:val="nil"/>
              <w:bottom w:val="nil"/>
              <w:right w:val="nil"/>
            </w:tcBorders>
            <w:shd w:val="clear" w:color="auto" w:fill="auto"/>
            <w:tcMar>
              <w:left w:w="43" w:type="dxa"/>
              <w:right w:w="43" w:type="dxa"/>
            </w:tcMar>
            <w:vAlign w:val="center"/>
          </w:tcPr>
          <w:p w:rsidR="008A1FA1" w:rsidRDefault="008A1FA1" w:rsidP="00482338">
            <w:pPr>
              <w:jc w:val="right"/>
              <w:rPr>
                <w:sz w:val="13"/>
                <w:szCs w:val="13"/>
              </w:rPr>
            </w:pPr>
            <w:r>
              <w:rPr>
                <w:sz w:val="13"/>
                <w:szCs w:val="13"/>
              </w:rPr>
              <w:t>1,669</w:t>
            </w:r>
          </w:p>
        </w:tc>
      </w:tr>
      <w:tr w:rsidR="008A1FA1" w:rsidRPr="00BF4323" w:rsidTr="008A1FA1">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8A1FA1" w:rsidRPr="00BF4323" w:rsidRDefault="008A1FA1" w:rsidP="00E74B53">
            <w:pPr>
              <w:ind w:left="180" w:hanging="90"/>
              <w:rPr>
                <w:sz w:val="15"/>
                <w:szCs w:val="15"/>
              </w:rPr>
            </w:pPr>
            <w:r w:rsidRPr="00BF4323">
              <w:rPr>
                <w:sz w:val="15"/>
                <w:szCs w:val="15"/>
              </w:rPr>
              <w:t>10 Sugar</w:t>
            </w:r>
          </w:p>
        </w:tc>
        <w:tc>
          <w:tcPr>
            <w:tcW w:w="757" w:type="dxa"/>
            <w:tcBorders>
              <w:top w:val="nil"/>
              <w:left w:val="nil"/>
              <w:bottom w:val="nil"/>
              <w:right w:val="nil"/>
            </w:tcBorders>
            <w:shd w:val="clear" w:color="auto" w:fill="auto"/>
            <w:noWrap/>
            <w:tcMar>
              <w:left w:w="43" w:type="dxa"/>
              <w:right w:w="43" w:type="dxa"/>
            </w:tcMar>
            <w:vAlign w:val="center"/>
          </w:tcPr>
          <w:p w:rsidR="008A1FA1" w:rsidRDefault="008A1FA1" w:rsidP="00E74B53">
            <w:pPr>
              <w:jc w:val="right"/>
              <w:rPr>
                <w:sz w:val="13"/>
                <w:szCs w:val="13"/>
              </w:rPr>
            </w:pPr>
            <w:r>
              <w:rPr>
                <w:sz w:val="13"/>
                <w:szCs w:val="13"/>
              </w:rPr>
              <w:t>132,284</w:t>
            </w:r>
          </w:p>
        </w:tc>
        <w:tc>
          <w:tcPr>
            <w:tcW w:w="722" w:type="dxa"/>
            <w:tcBorders>
              <w:top w:val="nil"/>
              <w:left w:val="nil"/>
              <w:bottom w:val="nil"/>
              <w:right w:val="nil"/>
            </w:tcBorders>
            <w:shd w:val="clear" w:color="auto" w:fill="auto"/>
            <w:noWrap/>
            <w:tcMar>
              <w:left w:w="43" w:type="dxa"/>
              <w:right w:w="43" w:type="dxa"/>
            </w:tcMar>
            <w:vAlign w:val="center"/>
          </w:tcPr>
          <w:p w:rsidR="008A1FA1" w:rsidRDefault="008A1FA1" w:rsidP="00E74B53">
            <w:pPr>
              <w:jc w:val="right"/>
              <w:rPr>
                <w:color w:val="000000"/>
                <w:sz w:val="13"/>
                <w:szCs w:val="13"/>
              </w:rPr>
            </w:pPr>
            <w:r>
              <w:rPr>
                <w:color w:val="000000"/>
                <w:sz w:val="13"/>
                <w:szCs w:val="13"/>
              </w:rPr>
              <w:t>161,253</w:t>
            </w:r>
          </w:p>
        </w:tc>
        <w:tc>
          <w:tcPr>
            <w:tcW w:w="747" w:type="dxa"/>
            <w:tcBorders>
              <w:top w:val="nil"/>
              <w:left w:val="nil"/>
              <w:bottom w:val="nil"/>
              <w:right w:val="nil"/>
            </w:tcBorders>
            <w:shd w:val="clear" w:color="auto" w:fill="auto"/>
            <w:noWrap/>
            <w:tcMar>
              <w:left w:w="43" w:type="dxa"/>
              <w:right w:w="43" w:type="dxa"/>
            </w:tcMar>
            <w:vAlign w:val="center"/>
          </w:tcPr>
          <w:p w:rsidR="008A1FA1" w:rsidRDefault="008A1FA1" w:rsidP="00E74B53">
            <w:pPr>
              <w:jc w:val="right"/>
              <w:rPr>
                <w:sz w:val="13"/>
                <w:szCs w:val="13"/>
              </w:rPr>
            </w:pPr>
            <w:r>
              <w:rPr>
                <w:sz w:val="13"/>
                <w:szCs w:val="13"/>
              </w:rPr>
              <w:t>-</w:t>
            </w:r>
          </w:p>
        </w:tc>
        <w:tc>
          <w:tcPr>
            <w:tcW w:w="723" w:type="dxa"/>
            <w:tcBorders>
              <w:top w:val="nil"/>
              <w:left w:val="nil"/>
              <w:bottom w:val="nil"/>
              <w:right w:val="nil"/>
            </w:tcBorders>
            <w:tcMar>
              <w:left w:w="43" w:type="dxa"/>
              <w:right w:w="43" w:type="dxa"/>
            </w:tcMar>
            <w:vAlign w:val="center"/>
          </w:tcPr>
          <w:p w:rsidR="008A1FA1" w:rsidRDefault="008A1FA1" w:rsidP="00482338">
            <w:pPr>
              <w:jc w:val="right"/>
              <w:rPr>
                <w:color w:val="000000"/>
                <w:sz w:val="13"/>
                <w:szCs w:val="13"/>
              </w:rPr>
            </w:pPr>
            <w:r>
              <w:rPr>
                <w:color w:val="000000"/>
                <w:sz w:val="13"/>
                <w:szCs w:val="13"/>
              </w:rPr>
              <w:t>-</w:t>
            </w:r>
          </w:p>
        </w:tc>
        <w:tc>
          <w:tcPr>
            <w:tcW w:w="723" w:type="dxa"/>
            <w:tcBorders>
              <w:top w:val="nil"/>
              <w:left w:val="nil"/>
              <w:bottom w:val="nil"/>
              <w:right w:val="nil"/>
            </w:tcBorders>
            <w:shd w:val="clear" w:color="auto" w:fill="auto"/>
            <w:tcMar>
              <w:left w:w="43" w:type="dxa"/>
              <w:right w:w="43" w:type="dxa"/>
            </w:tcMar>
            <w:vAlign w:val="center"/>
          </w:tcPr>
          <w:p w:rsidR="008A1FA1" w:rsidRDefault="008A1FA1" w:rsidP="00E74B53">
            <w:pPr>
              <w:jc w:val="right"/>
              <w:rPr>
                <w:color w:val="000000"/>
                <w:sz w:val="13"/>
                <w:szCs w:val="13"/>
              </w:rPr>
            </w:pPr>
            <w:r>
              <w:rPr>
                <w:color w:val="000000"/>
                <w:sz w:val="13"/>
                <w:szCs w:val="13"/>
              </w:rPr>
              <w:t>57,741</w:t>
            </w:r>
          </w:p>
        </w:tc>
        <w:tc>
          <w:tcPr>
            <w:tcW w:w="716" w:type="dxa"/>
            <w:tcBorders>
              <w:top w:val="nil"/>
              <w:left w:val="nil"/>
              <w:bottom w:val="nil"/>
              <w:right w:val="nil"/>
            </w:tcBorders>
            <w:shd w:val="clear" w:color="auto" w:fill="auto"/>
            <w:tcMar>
              <w:left w:w="43" w:type="dxa"/>
              <w:right w:w="43" w:type="dxa"/>
            </w:tcMar>
            <w:vAlign w:val="center"/>
          </w:tcPr>
          <w:p w:rsidR="008A1FA1" w:rsidRDefault="008A1FA1" w:rsidP="008A1FA1">
            <w:pPr>
              <w:jc w:val="right"/>
              <w:rPr>
                <w:color w:val="000000"/>
                <w:sz w:val="13"/>
                <w:szCs w:val="13"/>
              </w:rPr>
            </w:pPr>
            <w:r>
              <w:rPr>
                <w:color w:val="000000"/>
                <w:sz w:val="13"/>
                <w:szCs w:val="13"/>
              </w:rPr>
              <w:t>36,081</w:t>
            </w:r>
          </w:p>
        </w:tc>
        <w:tc>
          <w:tcPr>
            <w:tcW w:w="726" w:type="dxa"/>
            <w:tcBorders>
              <w:top w:val="nil"/>
              <w:left w:val="nil"/>
              <w:bottom w:val="nil"/>
              <w:right w:val="nil"/>
            </w:tcBorders>
            <w:shd w:val="clear" w:color="auto" w:fill="auto"/>
            <w:tcMar>
              <w:left w:w="43" w:type="dxa"/>
              <w:right w:w="43" w:type="dxa"/>
            </w:tcMar>
            <w:vAlign w:val="center"/>
          </w:tcPr>
          <w:p w:rsidR="008A1FA1" w:rsidRDefault="008A1FA1" w:rsidP="00E74B53">
            <w:pPr>
              <w:jc w:val="right"/>
              <w:rPr>
                <w:sz w:val="13"/>
                <w:szCs w:val="13"/>
              </w:rPr>
            </w:pPr>
            <w:r>
              <w:rPr>
                <w:sz w:val="13"/>
                <w:szCs w:val="13"/>
              </w:rPr>
              <w:t>55,930</w:t>
            </w:r>
          </w:p>
        </w:tc>
        <w:tc>
          <w:tcPr>
            <w:tcW w:w="715" w:type="dxa"/>
            <w:tcBorders>
              <w:top w:val="nil"/>
              <w:left w:val="nil"/>
              <w:bottom w:val="nil"/>
              <w:right w:val="nil"/>
            </w:tcBorders>
            <w:shd w:val="clear" w:color="auto" w:fill="auto"/>
            <w:tcMar>
              <w:left w:w="43" w:type="dxa"/>
              <w:right w:w="43" w:type="dxa"/>
            </w:tcMar>
            <w:vAlign w:val="center"/>
          </w:tcPr>
          <w:p w:rsidR="008A1FA1" w:rsidRDefault="008A1FA1" w:rsidP="00E74B53">
            <w:pPr>
              <w:jc w:val="right"/>
              <w:rPr>
                <w:sz w:val="13"/>
                <w:szCs w:val="13"/>
              </w:rPr>
            </w:pPr>
            <w:r>
              <w:rPr>
                <w:sz w:val="13"/>
                <w:szCs w:val="13"/>
              </w:rPr>
              <w:t>2,520</w:t>
            </w:r>
          </w:p>
        </w:tc>
        <w:tc>
          <w:tcPr>
            <w:tcW w:w="741" w:type="dxa"/>
            <w:tcBorders>
              <w:top w:val="nil"/>
              <w:left w:val="nil"/>
              <w:bottom w:val="nil"/>
              <w:right w:val="nil"/>
            </w:tcBorders>
            <w:shd w:val="clear" w:color="auto" w:fill="auto"/>
            <w:tcMar>
              <w:left w:w="43" w:type="dxa"/>
              <w:right w:w="43" w:type="dxa"/>
            </w:tcMar>
            <w:vAlign w:val="center"/>
          </w:tcPr>
          <w:p w:rsidR="008A1FA1" w:rsidRDefault="008A1FA1" w:rsidP="00482338">
            <w:pPr>
              <w:jc w:val="right"/>
              <w:rPr>
                <w:sz w:val="13"/>
                <w:szCs w:val="13"/>
              </w:rPr>
            </w:pPr>
            <w:r>
              <w:rPr>
                <w:sz w:val="13"/>
                <w:szCs w:val="13"/>
              </w:rPr>
              <w:t>27,584</w:t>
            </w:r>
          </w:p>
        </w:tc>
      </w:tr>
      <w:tr w:rsidR="008A1FA1" w:rsidRPr="00BF4323" w:rsidTr="008A1FA1">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8A1FA1" w:rsidRPr="00BF4323" w:rsidRDefault="008A1FA1" w:rsidP="00E74B53">
            <w:pPr>
              <w:ind w:left="180" w:hanging="90"/>
              <w:rPr>
                <w:sz w:val="15"/>
                <w:szCs w:val="15"/>
              </w:rPr>
            </w:pPr>
            <w:r w:rsidRPr="00BF4323">
              <w:rPr>
                <w:sz w:val="15"/>
                <w:szCs w:val="15"/>
              </w:rPr>
              <w:t>11 Meat&amp; Meat preparations</w:t>
            </w:r>
          </w:p>
        </w:tc>
        <w:tc>
          <w:tcPr>
            <w:tcW w:w="757" w:type="dxa"/>
            <w:tcBorders>
              <w:top w:val="nil"/>
              <w:left w:val="nil"/>
              <w:bottom w:val="nil"/>
              <w:right w:val="nil"/>
            </w:tcBorders>
            <w:shd w:val="clear" w:color="auto" w:fill="auto"/>
            <w:noWrap/>
            <w:tcMar>
              <w:left w:w="43" w:type="dxa"/>
              <w:right w:w="43" w:type="dxa"/>
            </w:tcMar>
            <w:vAlign w:val="center"/>
          </w:tcPr>
          <w:p w:rsidR="008A1FA1" w:rsidRDefault="008A1FA1" w:rsidP="00E74B53">
            <w:pPr>
              <w:jc w:val="right"/>
              <w:rPr>
                <w:sz w:val="13"/>
                <w:szCs w:val="13"/>
              </w:rPr>
            </w:pPr>
            <w:r>
              <w:rPr>
                <w:sz w:val="13"/>
                <w:szCs w:val="13"/>
              </w:rPr>
              <w:t>269,093</w:t>
            </w:r>
          </w:p>
        </w:tc>
        <w:tc>
          <w:tcPr>
            <w:tcW w:w="722" w:type="dxa"/>
            <w:tcBorders>
              <w:top w:val="nil"/>
              <w:left w:val="nil"/>
              <w:bottom w:val="nil"/>
              <w:right w:val="nil"/>
            </w:tcBorders>
            <w:shd w:val="clear" w:color="auto" w:fill="auto"/>
            <w:noWrap/>
            <w:tcMar>
              <w:left w:w="43" w:type="dxa"/>
              <w:right w:w="43" w:type="dxa"/>
            </w:tcMar>
            <w:vAlign w:val="center"/>
          </w:tcPr>
          <w:p w:rsidR="008A1FA1" w:rsidRDefault="008A1FA1" w:rsidP="00E74B53">
            <w:pPr>
              <w:jc w:val="right"/>
              <w:rPr>
                <w:color w:val="000000"/>
                <w:sz w:val="13"/>
                <w:szCs w:val="13"/>
              </w:rPr>
            </w:pPr>
            <w:r>
              <w:rPr>
                <w:color w:val="000000"/>
                <w:sz w:val="13"/>
                <w:szCs w:val="13"/>
              </w:rPr>
              <w:t>222,423</w:t>
            </w:r>
          </w:p>
        </w:tc>
        <w:tc>
          <w:tcPr>
            <w:tcW w:w="747" w:type="dxa"/>
            <w:tcBorders>
              <w:top w:val="nil"/>
              <w:left w:val="nil"/>
              <w:bottom w:val="nil"/>
              <w:right w:val="nil"/>
            </w:tcBorders>
            <w:shd w:val="clear" w:color="auto" w:fill="auto"/>
            <w:noWrap/>
            <w:tcMar>
              <w:left w:w="43" w:type="dxa"/>
              <w:right w:w="43" w:type="dxa"/>
            </w:tcMar>
            <w:vAlign w:val="center"/>
          </w:tcPr>
          <w:p w:rsidR="008A1FA1" w:rsidRDefault="008A1FA1" w:rsidP="00E74B53">
            <w:pPr>
              <w:jc w:val="right"/>
              <w:rPr>
                <w:sz w:val="13"/>
                <w:szCs w:val="13"/>
              </w:rPr>
            </w:pPr>
            <w:r>
              <w:rPr>
                <w:sz w:val="13"/>
                <w:szCs w:val="13"/>
              </w:rPr>
              <w:t>15,721</w:t>
            </w:r>
          </w:p>
        </w:tc>
        <w:tc>
          <w:tcPr>
            <w:tcW w:w="723" w:type="dxa"/>
            <w:tcBorders>
              <w:top w:val="nil"/>
              <w:left w:val="nil"/>
              <w:bottom w:val="nil"/>
              <w:right w:val="nil"/>
            </w:tcBorders>
            <w:tcMar>
              <w:left w:w="43" w:type="dxa"/>
              <w:right w:w="43" w:type="dxa"/>
            </w:tcMar>
            <w:vAlign w:val="center"/>
          </w:tcPr>
          <w:p w:rsidR="008A1FA1" w:rsidRDefault="008A1FA1" w:rsidP="00482338">
            <w:pPr>
              <w:jc w:val="right"/>
              <w:rPr>
                <w:color w:val="000000"/>
                <w:sz w:val="13"/>
                <w:szCs w:val="13"/>
              </w:rPr>
            </w:pPr>
            <w:r>
              <w:rPr>
                <w:color w:val="000000"/>
                <w:sz w:val="13"/>
                <w:szCs w:val="13"/>
              </w:rPr>
              <w:t>14,064</w:t>
            </w:r>
          </w:p>
        </w:tc>
        <w:tc>
          <w:tcPr>
            <w:tcW w:w="723" w:type="dxa"/>
            <w:tcBorders>
              <w:top w:val="nil"/>
              <w:left w:val="nil"/>
              <w:bottom w:val="nil"/>
              <w:right w:val="nil"/>
            </w:tcBorders>
            <w:shd w:val="clear" w:color="auto" w:fill="auto"/>
            <w:tcMar>
              <w:left w:w="43" w:type="dxa"/>
              <w:right w:w="43" w:type="dxa"/>
            </w:tcMar>
            <w:vAlign w:val="center"/>
          </w:tcPr>
          <w:p w:rsidR="008A1FA1" w:rsidRDefault="008A1FA1" w:rsidP="00E74B53">
            <w:pPr>
              <w:jc w:val="right"/>
              <w:rPr>
                <w:color w:val="000000"/>
                <w:sz w:val="13"/>
                <w:szCs w:val="13"/>
              </w:rPr>
            </w:pPr>
            <w:r>
              <w:rPr>
                <w:color w:val="000000"/>
                <w:sz w:val="13"/>
                <w:szCs w:val="13"/>
              </w:rPr>
              <w:t>22,211</w:t>
            </w:r>
          </w:p>
        </w:tc>
        <w:tc>
          <w:tcPr>
            <w:tcW w:w="716" w:type="dxa"/>
            <w:tcBorders>
              <w:top w:val="nil"/>
              <w:left w:val="nil"/>
              <w:bottom w:val="nil"/>
              <w:right w:val="nil"/>
            </w:tcBorders>
            <w:shd w:val="clear" w:color="auto" w:fill="auto"/>
            <w:tcMar>
              <w:left w:w="43" w:type="dxa"/>
              <w:right w:w="43" w:type="dxa"/>
            </w:tcMar>
            <w:vAlign w:val="center"/>
          </w:tcPr>
          <w:p w:rsidR="008A1FA1" w:rsidRDefault="008A1FA1" w:rsidP="008A1FA1">
            <w:pPr>
              <w:jc w:val="right"/>
              <w:rPr>
                <w:color w:val="000000"/>
                <w:sz w:val="13"/>
                <w:szCs w:val="13"/>
              </w:rPr>
            </w:pPr>
            <w:r>
              <w:rPr>
                <w:color w:val="000000"/>
                <w:sz w:val="13"/>
                <w:szCs w:val="13"/>
              </w:rPr>
              <w:t>15,346</w:t>
            </w:r>
          </w:p>
        </w:tc>
        <w:tc>
          <w:tcPr>
            <w:tcW w:w="726" w:type="dxa"/>
            <w:tcBorders>
              <w:top w:val="nil"/>
              <w:left w:val="nil"/>
              <w:bottom w:val="nil"/>
              <w:right w:val="nil"/>
            </w:tcBorders>
            <w:shd w:val="clear" w:color="auto" w:fill="auto"/>
            <w:tcMar>
              <w:left w:w="43" w:type="dxa"/>
              <w:right w:w="43" w:type="dxa"/>
            </w:tcMar>
            <w:vAlign w:val="center"/>
          </w:tcPr>
          <w:p w:rsidR="008A1FA1" w:rsidRDefault="008A1FA1" w:rsidP="00E74B53">
            <w:pPr>
              <w:jc w:val="right"/>
              <w:rPr>
                <w:sz w:val="13"/>
                <w:szCs w:val="13"/>
              </w:rPr>
            </w:pPr>
            <w:r>
              <w:rPr>
                <w:sz w:val="13"/>
                <w:szCs w:val="13"/>
              </w:rPr>
              <w:t>21,807</w:t>
            </w:r>
          </w:p>
        </w:tc>
        <w:tc>
          <w:tcPr>
            <w:tcW w:w="715" w:type="dxa"/>
            <w:tcBorders>
              <w:top w:val="nil"/>
              <w:left w:val="nil"/>
              <w:bottom w:val="nil"/>
              <w:right w:val="nil"/>
            </w:tcBorders>
            <w:shd w:val="clear" w:color="auto" w:fill="auto"/>
            <w:tcMar>
              <w:left w:w="43" w:type="dxa"/>
              <w:right w:w="43" w:type="dxa"/>
            </w:tcMar>
            <w:vAlign w:val="center"/>
          </w:tcPr>
          <w:p w:rsidR="008A1FA1" w:rsidRDefault="008A1FA1" w:rsidP="00E74B53">
            <w:pPr>
              <w:jc w:val="right"/>
              <w:rPr>
                <w:sz w:val="13"/>
                <w:szCs w:val="13"/>
              </w:rPr>
            </w:pPr>
            <w:r>
              <w:rPr>
                <w:sz w:val="13"/>
                <w:szCs w:val="13"/>
              </w:rPr>
              <w:t>20,454</w:t>
            </w:r>
          </w:p>
        </w:tc>
        <w:tc>
          <w:tcPr>
            <w:tcW w:w="741" w:type="dxa"/>
            <w:tcBorders>
              <w:top w:val="nil"/>
              <w:left w:val="nil"/>
              <w:bottom w:val="nil"/>
              <w:right w:val="nil"/>
            </w:tcBorders>
            <w:shd w:val="clear" w:color="auto" w:fill="auto"/>
            <w:tcMar>
              <w:left w:w="43" w:type="dxa"/>
              <w:right w:w="43" w:type="dxa"/>
            </w:tcMar>
            <w:vAlign w:val="center"/>
          </w:tcPr>
          <w:p w:rsidR="008A1FA1" w:rsidRDefault="008A1FA1" w:rsidP="00482338">
            <w:pPr>
              <w:jc w:val="right"/>
              <w:rPr>
                <w:sz w:val="13"/>
                <w:szCs w:val="13"/>
              </w:rPr>
            </w:pPr>
            <w:r>
              <w:rPr>
                <w:sz w:val="13"/>
                <w:szCs w:val="13"/>
              </w:rPr>
              <w:t>16,286</w:t>
            </w:r>
          </w:p>
        </w:tc>
      </w:tr>
      <w:tr w:rsidR="008A1FA1" w:rsidRPr="00BF4323" w:rsidTr="008A1FA1">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8A1FA1" w:rsidRPr="00BF4323" w:rsidRDefault="008A1FA1" w:rsidP="00E74B53">
            <w:pPr>
              <w:ind w:left="180" w:hanging="90"/>
              <w:rPr>
                <w:sz w:val="15"/>
                <w:szCs w:val="15"/>
              </w:rPr>
            </w:pPr>
            <w:r w:rsidRPr="00BF4323">
              <w:rPr>
                <w:sz w:val="15"/>
                <w:szCs w:val="15"/>
              </w:rPr>
              <w:t>12 All other Food Items</w:t>
            </w:r>
          </w:p>
        </w:tc>
        <w:tc>
          <w:tcPr>
            <w:tcW w:w="757" w:type="dxa"/>
            <w:tcBorders>
              <w:top w:val="nil"/>
              <w:left w:val="nil"/>
              <w:bottom w:val="nil"/>
              <w:right w:val="nil"/>
            </w:tcBorders>
            <w:shd w:val="clear" w:color="auto" w:fill="auto"/>
            <w:noWrap/>
            <w:tcMar>
              <w:left w:w="43" w:type="dxa"/>
              <w:right w:w="43" w:type="dxa"/>
            </w:tcMar>
            <w:vAlign w:val="center"/>
          </w:tcPr>
          <w:p w:rsidR="008A1FA1" w:rsidRDefault="008A1FA1" w:rsidP="00E74B53">
            <w:pPr>
              <w:jc w:val="right"/>
              <w:rPr>
                <w:sz w:val="13"/>
                <w:szCs w:val="13"/>
              </w:rPr>
            </w:pPr>
            <w:r>
              <w:rPr>
                <w:sz w:val="13"/>
                <w:szCs w:val="13"/>
              </w:rPr>
              <w:t>644,264</w:t>
            </w:r>
          </w:p>
        </w:tc>
        <w:tc>
          <w:tcPr>
            <w:tcW w:w="722" w:type="dxa"/>
            <w:tcBorders>
              <w:top w:val="nil"/>
              <w:left w:val="nil"/>
              <w:bottom w:val="nil"/>
              <w:right w:val="nil"/>
            </w:tcBorders>
            <w:shd w:val="clear" w:color="auto" w:fill="auto"/>
            <w:noWrap/>
            <w:tcMar>
              <w:left w:w="43" w:type="dxa"/>
              <w:right w:w="43" w:type="dxa"/>
            </w:tcMar>
            <w:vAlign w:val="center"/>
          </w:tcPr>
          <w:p w:rsidR="008A1FA1" w:rsidRDefault="008A1FA1" w:rsidP="00E74B53">
            <w:pPr>
              <w:jc w:val="right"/>
              <w:rPr>
                <w:color w:val="000000"/>
                <w:sz w:val="13"/>
                <w:szCs w:val="13"/>
              </w:rPr>
            </w:pPr>
            <w:r>
              <w:rPr>
                <w:color w:val="000000"/>
                <w:sz w:val="13"/>
                <w:szCs w:val="13"/>
              </w:rPr>
              <w:t>614,125</w:t>
            </w:r>
          </w:p>
        </w:tc>
        <w:tc>
          <w:tcPr>
            <w:tcW w:w="747" w:type="dxa"/>
            <w:tcBorders>
              <w:top w:val="nil"/>
              <w:left w:val="nil"/>
              <w:bottom w:val="nil"/>
              <w:right w:val="nil"/>
            </w:tcBorders>
            <w:shd w:val="clear" w:color="auto" w:fill="auto"/>
            <w:noWrap/>
            <w:tcMar>
              <w:left w:w="43" w:type="dxa"/>
              <w:right w:w="43" w:type="dxa"/>
            </w:tcMar>
            <w:vAlign w:val="center"/>
          </w:tcPr>
          <w:p w:rsidR="008A1FA1" w:rsidRDefault="008A1FA1" w:rsidP="00E74B53">
            <w:pPr>
              <w:jc w:val="right"/>
              <w:rPr>
                <w:sz w:val="13"/>
                <w:szCs w:val="13"/>
              </w:rPr>
            </w:pPr>
            <w:r>
              <w:rPr>
                <w:sz w:val="13"/>
                <w:szCs w:val="13"/>
              </w:rPr>
              <w:t>56,631</w:t>
            </w:r>
          </w:p>
        </w:tc>
        <w:tc>
          <w:tcPr>
            <w:tcW w:w="723" w:type="dxa"/>
            <w:tcBorders>
              <w:top w:val="nil"/>
              <w:left w:val="nil"/>
              <w:bottom w:val="nil"/>
              <w:right w:val="nil"/>
            </w:tcBorders>
            <w:tcMar>
              <w:left w:w="43" w:type="dxa"/>
              <w:right w:w="43" w:type="dxa"/>
            </w:tcMar>
            <w:vAlign w:val="center"/>
          </w:tcPr>
          <w:p w:rsidR="008A1FA1" w:rsidRDefault="008A1FA1" w:rsidP="00482338">
            <w:pPr>
              <w:jc w:val="right"/>
              <w:rPr>
                <w:color w:val="000000"/>
                <w:sz w:val="13"/>
                <w:szCs w:val="13"/>
              </w:rPr>
            </w:pPr>
            <w:r>
              <w:rPr>
                <w:color w:val="000000"/>
                <w:sz w:val="13"/>
                <w:szCs w:val="13"/>
              </w:rPr>
              <w:t>39,646</w:t>
            </w:r>
          </w:p>
        </w:tc>
        <w:tc>
          <w:tcPr>
            <w:tcW w:w="723" w:type="dxa"/>
            <w:tcBorders>
              <w:top w:val="nil"/>
              <w:left w:val="nil"/>
              <w:bottom w:val="nil"/>
              <w:right w:val="nil"/>
            </w:tcBorders>
            <w:shd w:val="clear" w:color="auto" w:fill="auto"/>
            <w:tcMar>
              <w:left w:w="43" w:type="dxa"/>
              <w:right w:w="43" w:type="dxa"/>
            </w:tcMar>
            <w:vAlign w:val="center"/>
          </w:tcPr>
          <w:p w:rsidR="008A1FA1" w:rsidRDefault="008A1FA1" w:rsidP="00E74B53">
            <w:pPr>
              <w:jc w:val="right"/>
              <w:rPr>
                <w:color w:val="000000"/>
                <w:sz w:val="13"/>
                <w:szCs w:val="13"/>
              </w:rPr>
            </w:pPr>
            <w:r>
              <w:rPr>
                <w:color w:val="000000"/>
                <w:sz w:val="13"/>
                <w:szCs w:val="13"/>
              </w:rPr>
              <w:t>35,881</w:t>
            </w:r>
          </w:p>
        </w:tc>
        <w:tc>
          <w:tcPr>
            <w:tcW w:w="716" w:type="dxa"/>
            <w:tcBorders>
              <w:top w:val="nil"/>
              <w:left w:val="nil"/>
              <w:bottom w:val="nil"/>
              <w:right w:val="nil"/>
            </w:tcBorders>
            <w:shd w:val="clear" w:color="auto" w:fill="auto"/>
            <w:tcMar>
              <w:left w:w="43" w:type="dxa"/>
              <w:right w:w="43" w:type="dxa"/>
            </w:tcMar>
            <w:vAlign w:val="center"/>
          </w:tcPr>
          <w:p w:rsidR="008A1FA1" w:rsidRDefault="008A1FA1" w:rsidP="008A1FA1">
            <w:pPr>
              <w:jc w:val="right"/>
              <w:rPr>
                <w:color w:val="000000"/>
                <w:sz w:val="13"/>
                <w:szCs w:val="13"/>
              </w:rPr>
            </w:pPr>
            <w:r>
              <w:rPr>
                <w:color w:val="000000"/>
                <w:sz w:val="13"/>
                <w:szCs w:val="13"/>
              </w:rPr>
              <w:t>61,003</w:t>
            </w:r>
          </w:p>
        </w:tc>
        <w:tc>
          <w:tcPr>
            <w:tcW w:w="726" w:type="dxa"/>
            <w:tcBorders>
              <w:top w:val="nil"/>
              <w:left w:val="nil"/>
              <w:bottom w:val="nil"/>
              <w:right w:val="nil"/>
            </w:tcBorders>
            <w:shd w:val="clear" w:color="auto" w:fill="auto"/>
            <w:tcMar>
              <w:left w:w="43" w:type="dxa"/>
              <w:right w:w="43" w:type="dxa"/>
            </w:tcMar>
            <w:vAlign w:val="center"/>
          </w:tcPr>
          <w:p w:rsidR="008A1FA1" w:rsidRDefault="008A1FA1" w:rsidP="00E74B53">
            <w:pPr>
              <w:jc w:val="right"/>
              <w:rPr>
                <w:sz w:val="13"/>
                <w:szCs w:val="13"/>
              </w:rPr>
            </w:pPr>
            <w:r>
              <w:rPr>
                <w:sz w:val="13"/>
                <w:szCs w:val="13"/>
              </w:rPr>
              <w:t>52,493</w:t>
            </w:r>
          </w:p>
        </w:tc>
        <w:tc>
          <w:tcPr>
            <w:tcW w:w="715" w:type="dxa"/>
            <w:tcBorders>
              <w:top w:val="nil"/>
              <w:left w:val="nil"/>
              <w:bottom w:val="nil"/>
              <w:right w:val="nil"/>
            </w:tcBorders>
            <w:shd w:val="clear" w:color="auto" w:fill="auto"/>
            <w:tcMar>
              <w:left w:w="43" w:type="dxa"/>
              <w:right w:w="43" w:type="dxa"/>
            </w:tcMar>
            <w:vAlign w:val="center"/>
          </w:tcPr>
          <w:p w:rsidR="008A1FA1" w:rsidRDefault="008A1FA1" w:rsidP="00E74B53">
            <w:pPr>
              <w:jc w:val="right"/>
              <w:rPr>
                <w:sz w:val="13"/>
                <w:szCs w:val="13"/>
              </w:rPr>
            </w:pPr>
            <w:r>
              <w:rPr>
                <w:sz w:val="13"/>
                <w:szCs w:val="13"/>
              </w:rPr>
              <w:t>43,295</w:t>
            </w:r>
          </w:p>
        </w:tc>
        <w:tc>
          <w:tcPr>
            <w:tcW w:w="741" w:type="dxa"/>
            <w:tcBorders>
              <w:top w:val="nil"/>
              <w:left w:val="nil"/>
              <w:bottom w:val="nil"/>
              <w:right w:val="nil"/>
            </w:tcBorders>
            <w:shd w:val="clear" w:color="auto" w:fill="auto"/>
            <w:tcMar>
              <w:left w:w="43" w:type="dxa"/>
              <w:right w:w="43" w:type="dxa"/>
            </w:tcMar>
            <w:vAlign w:val="center"/>
          </w:tcPr>
          <w:p w:rsidR="008A1FA1" w:rsidRDefault="008A1FA1" w:rsidP="00482338">
            <w:pPr>
              <w:jc w:val="right"/>
              <w:rPr>
                <w:sz w:val="13"/>
                <w:szCs w:val="13"/>
              </w:rPr>
            </w:pPr>
            <w:r>
              <w:rPr>
                <w:sz w:val="13"/>
                <w:szCs w:val="13"/>
              </w:rPr>
              <w:t>50,937</w:t>
            </w:r>
          </w:p>
        </w:tc>
      </w:tr>
      <w:tr w:rsidR="008A1FA1" w:rsidRPr="00BF4323" w:rsidTr="008A1FA1">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8A1FA1" w:rsidRPr="00BF4323" w:rsidRDefault="008A1FA1" w:rsidP="00E74B53">
            <w:pPr>
              <w:rPr>
                <w:b/>
                <w:bCs/>
                <w:sz w:val="15"/>
                <w:szCs w:val="15"/>
              </w:rPr>
            </w:pPr>
            <w:r w:rsidRPr="00BF4323">
              <w:rPr>
                <w:b/>
                <w:bCs/>
                <w:sz w:val="15"/>
                <w:szCs w:val="15"/>
              </w:rPr>
              <w:t>B. Textile Group</w:t>
            </w:r>
          </w:p>
        </w:tc>
        <w:tc>
          <w:tcPr>
            <w:tcW w:w="757" w:type="dxa"/>
            <w:tcBorders>
              <w:top w:val="nil"/>
              <w:left w:val="nil"/>
              <w:bottom w:val="nil"/>
              <w:right w:val="nil"/>
            </w:tcBorders>
            <w:shd w:val="clear" w:color="auto" w:fill="auto"/>
            <w:noWrap/>
            <w:tcMar>
              <w:left w:w="43" w:type="dxa"/>
              <w:right w:w="43" w:type="dxa"/>
            </w:tcMar>
            <w:vAlign w:val="center"/>
          </w:tcPr>
          <w:p w:rsidR="008A1FA1" w:rsidRDefault="008A1FA1" w:rsidP="00E74B53">
            <w:pPr>
              <w:jc w:val="right"/>
              <w:rPr>
                <w:b/>
                <w:bCs/>
                <w:sz w:val="13"/>
                <w:szCs w:val="13"/>
              </w:rPr>
            </w:pPr>
            <w:r>
              <w:rPr>
                <w:b/>
                <w:bCs/>
                <w:sz w:val="13"/>
                <w:szCs w:val="13"/>
              </w:rPr>
              <w:t>12,447,290</w:t>
            </w:r>
          </w:p>
        </w:tc>
        <w:tc>
          <w:tcPr>
            <w:tcW w:w="722" w:type="dxa"/>
            <w:tcBorders>
              <w:top w:val="nil"/>
              <w:left w:val="nil"/>
              <w:bottom w:val="nil"/>
              <w:right w:val="nil"/>
            </w:tcBorders>
            <w:shd w:val="clear" w:color="auto" w:fill="auto"/>
            <w:noWrap/>
            <w:tcMar>
              <w:left w:w="43" w:type="dxa"/>
              <w:right w:w="43" w:type="dxa"/>
            </w:tcMar>
            <w:vAlign w:val="center"/>
          </w:tcPr>
          <w:p w:rsidR="008A1FA1" w:rsidRDefault="008A1FA1" w:rsidP="00E74B53">
            <w:pPr>
              <w:jc w:val="right"/>
              <w:rPr>
                <w:b/>
                <w:bCs/>
                <w:color w:val="000000"/>
                <w:sz w:val="13"/>
                <w:szCs w:val="13"/>
              </w:rPr>
            </w:pPr>
            <w:r>
              <w:rPr>
                <w:b/>
                <w:bCs/>
                <w:color w:val="000000"/>
                <w:sz w:val="13"/>
                <w:szCs w:val="13"/>
              </w:rPr>
              <w:t>12,454,709</w:t>
            </w:r>
          </w:p>
        </w:tc>
        <w:tc>
          <w:tcPr>
            <w:tcW w:w="747" w:type="dxa"/>
            <w:tcBorders>
              <w:top w:val="nil"/>
              <w:left w:val="nil"/>
              <w:bottom w:val="nil"/>
              <w:right w:val="nil"/>
            </w:tcBorders>
            <w:shd w:val="clear" w:color="auto" w:fill="auto"/>
            <w:noWrap/>
            <w:tcMar>
              <w:left w:w="43" w:type="dxa"/>
              <w:right w:w="43" w:type="dxa"/>
            </w:tcMar>
            <w:vAlign w:val="center"/>
          </w:tcPr>
          <w:p w:rsidR="008A1FA1" w:rsidRDefault="008A1FA1" w:rsidP="00E74B53">
            <w:pPr>
              <w:jc w:val="right"/>
              <w:rPr>
                <w:b/>
                <w:bCs/>
                <w:sz w:val="13"/>
                <w:szCs w:val="13"/>
              </w:rPr>
            </w:pPr>
            <w:r>
              <w:rPr>
                <w:b/>
                <w:bCs/>
                <w:sz w:val="13"/>
                <w:szCs w:val="13"/>
              </w:rPr>
              <w:t>985,788</w:t>
            </w:r>
          </w:p>
        </w:tc>
        <w:tc>
          <w:tcPr>
            <w:tcW w:w="723" w:type="dxa"/>
            <w:tcBorders>
              <w:top w:val="nil"/>
              <w:left w:val="nil"/>
              <w:bottom w:val="nil"/>
              <w:right w:val="nil"/>
            </w:tcBorders>
            <w:tcMar>
              <w:left w:w="43" w:type="dxa"/>
              <w:right w:w="43" w:type="dxa"/>
            </w:tcMar>
            <w:vAlign w:val="center"/>
          </w:tcPr>
          <w:p w:rsidR="008A1FA1" w:rsidRDefault="008A1FA1" w:rsidP="00482338">
            <w:pPr>
              <w:jc w:val="right"/>
              <w:rPr>
                <w:b/>
                <w:bCs/>
                <w:color w:val="000000"/>
                <w:sz w:val="13"/>
                <w:szCs w:val="13"/>
              </w:rPr>
            </w:pPr>
            <w:r>
              <w:rPr>
                <w:b/>
                <w:bCs/>
                <w:color w:val="000000"/>
                <w:sz w:val="13"/>
                <w:szCs w:val="13"/>
              </w:rPr>
              <w:t>979,414</w:t>
            </w:r>
          </w:p>
        </w:tc>
        <w:tc>
          <w:tcPr>
            <w:tcW w:w="723" w:type="dxa"/>
            <w:tcBorders>
              <w:top w:val="nil"/>
              <w:left w:val="nil"/>
              <w:bottom w:val="nil"/>
              <w:right w:val="nil"/>
            </w:tcBorders>
            <w:shd w:val="clear" w:color="auto" w:fill="auto"/>
            <w:tcMar>
              <w:left w:w="43" w:type="dxa"/>
              <w:right w:w="43" w:type="dxa"/>
            </w:tcMar>
            <w:vAlign w:val="center"/>
          </w:tcPr>
          <w:p w:rsidR="008A1FA1" w:rsidRDefault="008A1FA1" w:rsidP="00E74B53">
            <w:pPr>
              <w:jc w:val="right"/>
              <w:rPr>
                <w:b/>
                <w:bCs/>
                <w:color w:val="000000"/>
                <w:sz w:val="13"/>
                <w:szCs w:val="13"/>
              </w:rPr>
            </w:pPr>
            <w:r>
              <w:rPr>
                <w:b/>
                <w:bCs/>
                <w:color w:val="000000"/>
                <w:sz w:val="13"/>
                <w:szCs w:val="13"/>
              </w:rPr>
              <w:t>1,064,919</w:t>
            </w:r>
          </w:p>
        </w:tc>
        <w:tc>
          <w:tcPr>
            <w:tcW w:w="716" w:type="dxa"/>
            <w:tcBorders>
              <w:top w:val="nil"/>
              <w:left w:val="nil"/>
              <w:bottom w:val="nil"/>
              <w:right w:val="nil"/>
            </w:tcBorders>
            <w:shd w:val="clear" w:color="auto" w:fill="auto"/>
            <w:tcMar>
              <w:left w:w="43" w:type="dxa"/>
              <w:right w:w="43" w:type="dxa"/>
            </w:tcMar>
            <w:vAlign w:val="center"/>
          </w:tcPr>
          <w:p w:rsidR="008A1FA1" w:rsidRDefault="008A1FA1" w:rsidP="008A1FA1">
            <w:pPr>
              <w:jc w:val="right"/>
              <w:rPr>
                <w:b/>
                <w:bCs/>
                <w:color w:val="000000"/>
                <w:sz w:val="13"/>
                <w:szCs w:val="13"/>
              </w:rPr>
            </w:pPr>
            <w:r>
              <w:rPr>
                <w:b/>
                <w:bCs/>
                <w:color w:val="000000"/>
                <w:sz w:val="13"/>
                <w:szCs w:val="13"/>
              </w:rPr>
              <w:t>1,025,077</w:t>
            </w:r>
          </w:p>
        </w:tc>
        <w:tc>
          <w:tcPr>
            <w:tcW w:w="726" w:type="dxa"/>
            <w:tcBorders>
              <w:top w:val="nil"/>
              <w:left w:val="nil"/>
              <w:bottom w:val="nil"/>
              <w:right w:val="nil"/>
            </w:tcBorders>
            <w:shd w:val="clear" w:color="auto" w:fill="auto"/>
            <w:tcMar>
              <w:left w:w="43" w:type="dxa"/>
              <w:right w:w="43" w:type="dxa"/>
            </w:tcMar>
            <w:vAlign w:val="center"/>
          </w:tcPr>
          <w:p w:rsidR="008A1FA1" w:rsidRDefault="008A1FA1" w:rsidP="00E74B53">
            <w:pPr>
              <w:jc w:val="right"/>
              <w:rPr>
                <w:b/>
                <w:bCs/>
                <w:sz w:val="13"/>
                <w:szCs w:val="13"/>
              </w:rPr>
            </w:pPr>
            <w:r>
              <w:rPr>
                <w:b/>
                <w:bCs/>
                <w:sz w:val="13"/>
                <w:szCs w:val="13"/>
              </w:rPr>
              <w:t>938,589</w:t>
            </w:r>
          </w:p>
        </w:tc>
        <w:tc>
          <w:tcPr>
            <w:tcW w:w="715" w:type="dxa"/>
            <w:tcBorders>
              <w:top w:val="nil"/>
              <w:left w:val="nil"/>
              <w:bottom w:val="nil"/>
              <w:right w:val="nil"/>
            </w:tcBorders>
            <w:shd w:val="clear" w:color="auto" w:fill="auto"/>
            <w:tcMar>
              <w:left w:w="43" w:type="dxa"/>
              <w:right w:w="43" w:type="dxa"/>
            </w:tcMar>
            <w:vAlign w:val="center"/>
          </w:tcPr>
          <w:p w:rsidR="008A1FA1" w:rsidRDefault="008A1FA1" w:rsidP="00E74B53">
            <w:pPr>
              <w:jc w:val="right"/>
              <w:rPr>
                <w:b/>
                <w:bCs/>
                <w:sz w:val="13"/>
                <w:szCs w:val="13"/>
              </w:rPr>
            </w:pPr>
            <w:r>
              <w:rPr>
                <w:b/>
                <w:bCs/>
                <w:sz w:val="13"/>
                <w:szCs w:val="13"/>
              </w:rPr>
              <w:t>1,217,750</w:t>
            </w:r>
          </w:p>
        </w:tc>
        <w:tc>
          <w:tcPr>
            <w:tcW w:w="741" w:type="dxa"/>
            <w:tcBorders>
              <w:top w:val="nil"/>
              <w:left w:val="nil"/>
              <w:bottom w:val="nil"/>
              <w:right w:val="nil"/>
            </w:tcBorders>
            <w:shd w:val="clear" w:color="auto" w:fill="auto"/>
            <w:tcMar>
              <w:left w:w="43" w:type="dxa"/>
              <w:right w:w="43" w:type="dxa"/>
            </w:tcMar>
            <w:vAlign w:val="center"/>
          </w:tcPr>
          <w:p w:rsidR="008A1FA1" w:rsidRDefault="008A1FA1" w:rsidP="00482338">
            <w:pPr>
              <w:jc w:val="right"/>
              <w:rPr>
                <w:b/>
                <w:bCs/>
                <w:sz w:val="13"/>
                <w:szCs w:val="13"/>
              </w:rPr>
            </w:pPr>
            <w:r>
              <w:rPr>
                <w:b/>
                <w:bCs/>
                <w:sz w:val="13"/>
                <w:szCs w:val="13"/>
              </w:rPr>
              <w:t>1,006,639</w:t>
            </w:r>
          </w:p>
        </w:tc>
      </w:tr>
      <w:tr w:rsidR="008A1FA1" w:rsidRPr="00BF4323" w:rsidTr="008A1FA1">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8A1FA1" w:rsidRPr="00BF4323" w:rsidRDefault="008A1FA1" w:rsidP="00E74B53">
            <w:pPr>
              <w:ind w:firstLine="90"/>
              <w:rPr>
                <w:sz w:val="15"/>
                <w:szCs w:val="15"/>
              </w:rPr>
            </w:pPr>
            <w:r w:rsidRPr="00BF4323">
              <w:rPr>
                <w:sz w:val="15"/>
                <w:szCs w:val="15"/>
              </w:rPr>
              <w:t>13 Raw  Cotton</w:t>
            </w:r>
          </w:p>
        </w:tc>
        <w:tc>
          <w:tcPr>
            <w:tcW w:w="757" w:type="dxa"/>
            <w:tcBorders>
              <w:top w:val="nil"/>
              <w:left w:val="nil"/>
              <w:bottom w:val="nil"/>
              <w:right w:val="nil"/>
            </w:tcBorders>
            <w:shd w:val="clear" w:color="auto" w:fill="auto"/>
            <w:noWrap/>
            <w:tcMar>
              <w:left w:w="43" w:type="dxa"/>
              <w:right w:w="43" w:type="dxa"/>
            </w:tcMar>
            <w:vAlign w:val="center"/>
          </w:tcPr>
          <w:p w:rsidR="008A1FA1" w:rsidRDefault="008A1FA1" w:rsidP="00E74B53">
            <w:pPr>
              <w:jc w:val="right"/>
              <w:rPr>
                <w:sz w:val="13"/>
                <w:szCs w:val="13"/>
              </w:rPr>
            </w:pPr>
            <w:r>
              <w:rPr>
                <w:sz w:val="13"/>
                <w:szCs w:val="13"/>
              </w:rPr>
              <w:t>76,631</w:t>
            </w:r>
          </w:p>
        </w:tc>
        <w:tc>
          <w:tcPr>
            <w:tcW w:w="722" w:type="dxa"/>
            <w:tcBorders>
              <w:top w:val="nil"/>
              <w:left w:val="nil"/>
              <w:bottom w:val="nil"/>
              <w:right w:val="nil"/>
            </w:tcBorders>
            <w:shd w:val="clear" w:color="auto" w:fill="auto"/>
            <w:noWrap/>
            <w:tcMar>
              <w:left w:w="43" w:type="dxa"/>
              <w:right w:w="43" w:type="dxa"/>
            </w:tcMar>
            <w:vAlign w:val="center"/>
          </w:tcPr>
          <w:p w:rsidR="008A1FA1" w:rsidRDefault="008A1FA1" w:rsidP="00E74B53">
            <w:pPr>
              <w:jc w:val="right"/>
              <w:rPr>
                <w:color w:val="000000"/>
                <w:sz w:val="13"/>
                <w:szCs w:val="13"/>
              </w:rPr>
            </w:pPr>
            <w:r>
              <w:rPr>
                <w:color w:val="000000"/>
                <w:sz w:val="13"/>
                <w:szCs w:val="13"/>
              </w:rPr>
              <w:t>42,856</w:t>
            </w:r>
          </w:p>
        </w:tc>
        <w:tc>
          <w:tcPr>
            <w:tcW w:w="747" w:type="dxa"/>
            <w:tcBorders>
              <w:top w:val="nil"/>
              <w:left w:val="nil"/>
              <w:bottom w:val="nil"/>
              <w:right w:val="nil"/>
            </w:tcBorders>
            <w:shd w:val="clear" w:color="auto" w:fill="auto"/>
            <w:noWrap/>
            <w:tcMar>
              <w:left w:w="43" w:type="dxa"/>
              <w:right w:w="43" w:type="dxa"/>
            </w:tcMar>
            <w:vAlign w:val="center"/>
          </w:tcPr>
          <w:p w:rsidR="008A1FA1" w:rsidRDefault="008A1FA1" w:rsidP="00E74B53">
            <w:pPr>
              <w:jc w:val="right"/>
              <w:rPr>
                <w:sz w:val="13"/>
                <w:szCs w:val="13"/>
              </w:rPr>
            </w:pPr>
            <w:r>
              <w:rPr>
                <w:sz w:val="13"/>
                <w:szCs w:val="13"/>
              </w:rPr>
              <w:t>635</w:t>
            </w:r>
          </w:p>
        </w:tc>
        <w:tc>
          <w:tcPr>
            <w:tcW w:w="723" w:type="dxa"/>
            <w:tcBorders>
              <w:top w:val="nil"/>
              <w:left w:val="nil"/>
              <w:bottom w:val="nil"/>
              <w:right w:val="nil"/>
            </w:tcBorders>
            <w:tcMar>
              <w:left w:w="43" w:type="dxa"/>
              <w:right w:w="43" w:type="dxa"/>
            </w:tcMar>
            <w:vAlign w:val="center"/>
          </w:tcPr>
          <w:p w:rsidR="008A1FA1" w:rsidRDefault="008A1FA1" w:rsidP="00482338">
            <w:pPr>
              <w:jc w:val="right"/>
              <w:rPr>
                <w:color w:val="000000"/>
                <w:sz w:val="13"/>
                <w:szCs w:val="13"/>
              </w:rPr>
            </w:pPr>
            <w:r>
              <w:rPr>
                <w:color w:val="000000"/>
                <w:sz w:val="13"/>
                <w:szCs w:val="13"/>
              </w:rPr>
              <w:t>3,274</w:t>
            </w:r>
          </w:p>
        </w:tc>
        <w:tc>
          <w:tcPr>
            <w:tcW w:w="723" w:type="dxa"/>
            <w:tcBorders>
              <w:top w:val="nil"/>
              <w:left w:val="nil"/>
              <w:bottom w:val="nil"/>
              <w:right w:val="nil"/>
            </w:tcBorders>
            <w:shd w:val="clear" w:color="auto" w:fill="auto"/>
            <w:tcMar>
              <w:left w:w="43" w:type="dxa"/>
              <w:right w:w="43" w:type="dxa"/>
            </w:tcMar>
            <w:vAlign w:val="center"/>
          </w:tcPr>
          <w:p w:rsidR="008A1FA1" w:rsidRDefault="008A1FA1" w:rsidP="00E74B53">
            <w:pPr>
              <w:jc w:val="right"/>
              <w:rPr>
                <w:color w:val="000000"/>
                <w:sz w:val="13"/>
                <w:szCs w:val="13"/>
              </w:rPr>
            </w:pPr>
            <w:r>
              <w:rPr>
                <w:color w:val="000000"/>
                <w:sz w:val="13"/>
                <w:szCs w:val="13"/>
              </w:rPr>
              <w:t>865</w:t>
            </w:r>
          </w:p>
        </w:tc>
        <w:tc>
          <w:tcPr>
            <w:tcW w:w="716" w:type="dxa"/>
            <w:tcBorders>
              <w:top w:val="nil"/>
              <w:left w:val="nil"/>
              <w:bottom w:val="nil"/>
              <w:right w:val="nil"/>
            </w:tcBorders>
            <w:shd w:val="clear" w:color="auto" w:fill="auto"/>
            <w:tcMar>
              <w:left w:w="43" w:type="dxa"/>
              <w:right w:w="43" w:type="dxa"/>
            </w:tcMar>
            <w:vAlign w:val="center"/>
          </w:tcPr>
          <w:p w:rsidR="008A1FA1" w:rsidRDefault="008A1FA1" w:rsidP="008A1FA1">
            <w:pPr>
              <w:jc w:val="right"/>
              <w:rPr>
                <w:color w:val="000000"/>
                <w:sz w:val="13"/>
                <w:szCs w:val="13"/>
              </w:rPr>
            </w:pPr>
            <w:r>
              <w:rPr>
                <w:color w:val="000000"/>
                <w:sz w:val="13"/>
                <w:szCs w:val="13"/>
              </w:rPr>
              <w:t>1,746</w:t>
            </w:r>
          </w:p>
        </w:tc>
        <w:tc>
          <w:tcPr>
            <w:tcW w:w="726" w:type="dxa"/>
            <w:tcBorders>
              <w:top w:val="nil"/>
              <w:left w:val="nil"/>
              <w:bottom w:val="nil"/>
              <w:right w:val="nil"/>
            </w:tcBorders>
            <w:shd w:val="clear" w:color="auto" w:fill="auto"/>
            <w:tcMar>
              <w:left w:w="43" w:type="dxa"/>
              <w:right w:w="43" w:type="dxa"/>
            </w:tcMar>
            <w:vAlign w:val="center"/>
          </w:tcPr>
          <w:p w:rsidR="008A1FA1" w:rsidRDefault="008A1FA1" w:rsidP="00E74B53">
            <w:pPr>
              <w:jc w:val="right"/>
              <w:rPr>
                <w:sz w:val="13"/>
                <w:szCs w:val="13"/>
              </w:rPr>
            </w:pPr>
            <w:r>
              <w:rPr>
                <w:sz w:val="13"/>
                <w:szCs w:val="13"/>
              </w:rPr>
              <w:t>506</w:t>
            </w:r>
          </w:p>
        </w:tc>
        <w:tc>
          <w:tcPr>
            <w:tcW w:w="715" w:type="dxa"/>
            <w:tcBorders>
              <w:top w:val="nil"/>
              <w:left w:val="nil"/>
              <w:bottom w:val="nil"/>
              <w:right w:val="nil"/>
            </w:tcBorders>
            <w:shd w:val="clear" w:color="auto" w:fill="auto"/>
            <w:tcMar>
              <w:left w:w="43" w:type="dxa"/>
              <w:right w:w="43" w:type="dxa"/>
            </w:tcMar>
            <w:vAlign w:val="center"/>
          </w:tcPr>
          <w:p w:rsidR="008A1FA1" w:rsidRDefault="008A1FA1" w:rsidP="00E74B53">
            <w:pPr>
              <w:jc w:val="right"/>
              <w:rPr>
                <w:sz w:val="13"/>
                <w:szCs w:val="13"/>
              </w:rPr>
            </w:pPr>
            <w:r>
              <w:rPr>
                <w:sz w:val="13"/>
                <w:szCs w:val="13"/>
              </w:rPr>
              <w:t>191</w:t>
            </w:r>
          </w:p>
        </w:tc>
        <w:tc>
          <w:tcPr>
            <w:tcW w:w="741" w:type="dxa"/>
            <w:tcBorders>
              <w:top w:val="nil"/>
              <w:left w:val="nil"/>
              <w:bottom w:val="nil"/>
              <w:right w:val="nil"/>
            </w:tcBorders>
            <w:shd w:val="clear" w:color="auto" w:fill="auto"/>
            <w:tcMar>
              <w:left w:w="43" w:type="dxa"/>
              <w:right w:w="43" w:type="dxa"/>
            </w:tcMar>
            <w:vAlign w:val="center"/>
          </w:tcPr>
          <w:p w:rsidR="008A1FA1" w:rsidRDefault="008A1FA1" w:rsidP="00482338">
            <w:pPr>
              <w:jc w:val="right"/>
              <w:rPr>
                <w:sz w:val="13"/>
                <w:szCs w:val="13"/>
              </w:rPr>
            </w:pPr>
            <w:r>
              <w:rPr>
                <w:sz w:val="13"/>
                <w:szCs w:val="13"/>
              </w:rPr>
              <w:t>986</w:t>
            </w:r>
          </w:p>
        </w:tc>
      </w:tr>
      <w:tr w:rsidR="008A1FA1" w:rsidRPr="00BF4323" w:rsidTr="008A1FA1">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8A1FA1" w:rsidRPr="00BF4323" w:rsidRDefault="008A1FA1" w:rsidP="00E74B53">
            <w:pPr>
              <w:ind w:firstLine="90"/>
              <w:rPr>
                <w:sz w:val="15"/>
                <w:szCs w:val="15"/>
              </w:rPr>
            </w:pPr>
            <w:r w:rsidRPr="00BF4323">
              <w:rPr>
                <w:sz w:val="15"/>
                <w:szCs w:val="15"/>
              </w:rPr>
              <w:t>14 Cotton Yarn</w:t>
            </w:r>
          </w:p>
        </w:tc>
        <w:tc>
          <w:tcPr>
            <w:tcW w:w="757" w:type="dxa"/>
            <w:tcBorders>
              <w:top w:val="nil"/>
              <w:left w:val="nil"/>
              <w:bottom w:val="nil"/>
              <w:right w:val="nil"/>
            </w:tcBorders>
            <w:shd w:val="clear" w:color="auto" w:fill="auto"/>
            <w:noWrap/>
            <w:tcMar>
              <w:left w:w="43" w:type="dxa"/>
              <w:right w:w="43" w:type="dxa"/>
            </w:tcMar>
            <w:vAlign w:val="center"/>
          </w:tcPr>
          <w:p w:rsidR="008A1FA1" w:rsidRDefault="008A1FA1" w:rsidP="00E74B53">
            <w:pPr>
              <w:jc w:val="right"/>
              <w:rPr>
                <w:sz w:val="13"/>
                <w:szCs w:val="13"/>
              </w:rPr>
            </w:pPr>
            <w:r>
              <w:rPr>
                <w:sz w:val="13"/>
                <w:szCs w:val="13"/>
              </w:rPr>
              <w:t>1,264,922</w:t>
            </w:r>
          </w:p>
        </w:tc>
        <w:tc>
          <w:tcPr>
            <w:tcW w:w="722" w:type="dxa"/>
            <w:tcBorders>
              <w:top w:val="nil"/>
              <w:left w:val="nil"/>
              <w:bottom w:val="nil"/>
              <w:right w:val="nil"/>
            </w:tcBorders>
            <w:shd w:val="clear" w:color="auto" w:fill="auto"/>
            <w:noWrap/>
            <w:tcMar>
              <w:left w:w="43" w:type="dxa"/>
              <w:right w:w="43" w:type="dxa"/>
            </w:tcMar>
            <w:vAlign w:val="center"/>
          </w:tcPr>
          <w:p w:rsidR="008A1FA1" w:rsidRDefault="008A1FA1" w:rsidP="00E74B53">
            <w:pPr>
              <w:jc w:val="right"/>
              <w:rPr>
                <w:color w:val="000000"/>
                <w:sz w:val="13"/>
                <w:szCs w:val="13"/>
              </w:rPr>
            </w:pPr>
            <w:r>
              <w:rPr>
                <w:color w:val="000000"/>
                <w:sz w:val="13"/>
                <w:szCs w:val="13"/>
              </w:rPr>
              <w:t>1,239,962</w:t>
            </w:r>
          </w:p>
        </w:tc>
        <w:tc>
          <w:tcPr>
            <w:tcW w:w="747" w:type="dxa"/>
            <w:tcBorders>
              <w:top w:val="nil"/>
              <w:left w:val="nil"/>
              <w:bottom w:val="nil"/>
              <w:right w:val="nil"/>
            </w:tcBorders>
            <w:shd w:val="clear" w:color="auto" w:fill="auto"/>
            <w:noWrap/>
            <w:tcMar>
              <w:left w:w="43" w:type="dxa"/>
              <w:right w:w="43" w:type="dxa"/>
            </w:tcMar>
            <w:vAlign w:val="center"/>
          </w:tcPr>
          <w:p w:rsidR="008A1FA1" w:rsidRDefault="008A1FA1" w:rsidP="00E74B53">
            <w:pPr>
              <w:jc w:val="right"/>
              <w:rPr>
                <w:sz w:val="13"/>
                <w:szCs w:val="13"/>
              </w:rPr>
            </w:pPr>
            <w:r>
              <w:rPr>
                <w:sz w:val="13"/>
                <w:szCs w:val="13"/>
              </w:rPr>
              <w:t>87,923</w:t>
            </w:r>
          </w:p>
        </w:tc>
        <w:tc>
          <w:tcPr>
            <w:tcW w:w="723" w:type="dxa"/>
            <w:tcBorders>
              <w:top w:val="nil"/>
              <w:left w:val="nil"/>
              <w:bottom w:val="nil"/>
              <w:right w:val="nil"/>
            </w:tcBorders>
            <w:tcMar>
              <w:left w:w="43" w:type="dxa"/>
              <w:right w:w="43" w:type="dxa"/>
            </w:tcMar>
            <w:vAlign w:val="center"/>
          </w:tcPr>
          <w:p w:rsidR="008A1FA1" w:rsidRDefault="008A1FA1" w:rsidP="00482338">
            <w:pPr>
              <w:jc w:val="right"/>
              <w:rPr>
                <w:color w:val="000000"/>
                <w:sz w:val="13"/>
                <w:szCs w:val="13"/>
              </w:rPr>
            </w:pPr>
            <w:r>
              <w:rPr>
                <w:color w:val="000000"/>
                <w:sz w:val="13"/>
                <w:szCs w:val="13"/>
              </w:rPr>
              <w:t>102,565</w:t>
            </w:r>
          </w:p>
        </w:tc>
        <w:tc>
          <w:tcPr>
            <w:tcW w:w="723" w:type="dxa"/>
            <w:tcBorders>
              <w:top w:val="nil"/>
              <w:left w:val="nil"/>
              <w:bottom w:val="nil"/>
              <w:right w:val="nil"/>
            </w:tcBorders>
            <w:shd w:val="clear" w:color="auto" w:fill="auto"/>
            <w:tcMar>
              <w:left w:w="43" w:type="dxa"/>
              <w:right w:w="43" w:type="dxa"/>
            </w:tcMar>
            <w:vAlign w:val="center"/>
          </w:tcPr>
          <w:p w:rsidR="008A1FA1" w:rsidRDefault="008A1FA1" w:rsidP="00E74B53">
            <w:pPr>
              <w:jc w:val="right"/>
              <w:rPr>
                <w:color w:val="000000"/>
                <w:sz w:val="13"/>
                <w:szCs w:val="13"/>
              </w:rPr>
            </w:pPr>
            <w:r>
              <w:rPr>
                <w:color w:val="000000"/>
                <w:sz w:val="13"/>
                <w:szCs w:val="13"/>
              </w:rPr>
              <w:t>97,442</w:t>
            </w:r>
          </w:p>
        </w:tc>
        <w:tc>
          <w:tcPr>
            <w:tcW w:w="716" w:type="dxa"/>
            <w:tcBorders>
              <w:top w:val="nil"/>
              <w:left w:val="nil"/>
              <w:bottom w:val="nil"/>
              <w:right w:val="nil"/>
            </w:tcBorders>
            <w:shd w:val="clear" w:color="auto" w:fill="auto"/>
            <w:tcMar>
              <w:left w:w="43" w:type="dxa"/>
              <w:right w:w="43" w:type="dxa"/>
            </w:tcMar>
            <w:vAlign w:val="center"/>
          </w:tcPr>
          <w:p w:rsidR="008A1FA1" w:rsidRDefault="008A1FA1" w:rsidP="008A1FA1">
            <w:pPr>
              <w:jc w:val="right"/>
              <w:rPr>
                <w:color w:val="000000"/>
                <w:sz w:val="13"/>
                <w:szCs w:val="13"/>
              </w:rPr>
            </w:pPr>
            <w:r>
              <w:rPr>
                <w:color w:val="000000"/>
                <w:sz w:val="13"/>
                <w:szCs w:val="13"/>
              </w:rPr>
              <w:t>100,847</w:t>
            </w:r>
          </w:p>
        </w:tc>
        <w:tc>
          <w:tcPr>
            <w:tcW w:w="726" w:type="dxa"/>
            <w:tcBorders>
              <w:top w:val="nil"/>
              <w:left w:val="nil"/>
              <w:bottom w:val="nil"/>
              <w:right w:val="nil"/>
            </w:tcBorders>
            <w:shd w:val="clear" w:color="auto" w:fill="auto"/>
            <w:tcMar>
              <w:left w:w="43" w:type="dxa"/>
              <w:right w:w="43" w:type="dxa"/>
            </w:tcMar>
            <w:vAlign w:val="center"/>
          </w:tcPr>
          <w:p w:rsidR="008A1FA1" w:rsidRDefault="008A1FA1" w:rsidP="00E74B53">
            <w:pPr>
              <w:jc w:val="right"/>
              <w:rPr>
                <w:sz w:val="13"/>
                <w:szCs w:val="13"/>
              </w:rPr>
            </w:pPr>
            <w:r>
              <w:rPr>
                <w:sz w:val="13"/>
                <w:szCs w:val="13"/>
              </w:rPr>
              <w:t>92,135</w:t>
            </w:r>
          </w:p>
        </w:tc>
        <w:tc>
          <w:tcPr>
            <w:tcW w:w="715" w:type="dxa"/>
            <w:tcBorders>
              <w:top w:val="nil"/>
              <w:left w:val="nil"/>
              <w:bottom w:val="nil"/>
              <w:right w:val="nil"/>
            </w:tcBorders>
            <w:shd w:val="clear" w:color="auto" w:fill="auto"/>
            <w:tcMar>
              <w:left w:w="43" w:type="dxa"/>
              <w:right w:w="43" w:type="dxa"/>
            </w:tcMar>
            <w:vAlign w:val="center"/>
          </w:tcPr>
          <w:p w:rsidR="008A1FA1" w:rsidRDefault="008A1FA1" w:rsidP="00E74B53">
            <w:pPr>
              <w:jc w:val="right"/>
              <w:rPr>
                <w:sz w:val="13"/>
                <w:szCs w:val="13"/>
              </w:rPr>
            </w:pPr>
            <w:r>
              <w:rPr>
                <w:sz w:val="13"/>
                <w:szCs w:val="13"/>
              </w:rPr>
              <w:t>109,373</w:t>
            </w:r>
          </w:p>
        </w:tc>
        <w:tc>
          <w:tcPr>
            <w:tcW w:w="741" w:type="dxa"/>
            <w:tcBorders>
              <w:top w:val="nil"/>
              <w:left w:val="nil"/>
              <w:bottom w:val="nil"/>
              <w:right w:val="nil"/>
            </w:tcBorders>
            <w:shd w:val="clear" w:color="auto" w:fill="auto"/>
            <w:tcMar>
              <w:left w:w="43" w:type="dxa"/>
              <w:right w:w="43" w:type="dxa"/>
            </w:tcMar>
            <w:vAlign w:val="center"/>
          </w:tcPr>
          <w:p w:rsidR="008A1FA1" w:rsidRDefault="008A1FA1" w:rsidP="00482338">
            <w:pPr>
              <w:jc w:val="right"/>
              <w:rPr>
                <w:sz w:val="13"/>
                <w:szCs w:val="13"/>
              </w:rPr>
            </w:pPr>
            <w:r>
              <w:rPr>
                <w:sz w:val="13"/>
                <w:szCs w:val="13"/>
              </w:rPr>
              <w:t>109,025</w:t>
            </w:r>
          </w:p>
        </w:tc>
      </w:tr>
      <w:tr w:rsidR="008A1FA1" w:rsidRPr="00BF4323" w:rsidTr="008A1FA1">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8A1FA1" w:rsidRPr="00BF4323" w:rsidRDefault="008A1FA1" w:rsidP="00E74B53">
            <w:pPr>
              <w:ind w:firstLine="90"/>
              <w:rPr>
                <w:sz w:val="15"/>
                <w:szCs w:val="15"/>
              </w:rPr>
            </w:pPr>
            <w:r w:rsidRPr="00BF4323">
              <w:rPr>
                <w:sz w:val="15"/>
                <w:szCs w:val="15"/>
              </w:rPr>
              <w:t>15 Cotton Cloth</w:t>
            </w:r>
          </w:p>
        </w:tc>
        <w:tc>
          <w:tcPr>
            <w:tcW w:w="757" w:type="dxa"/>
            <w:tcBorders>
              <w:top w:val="nil"/>
              <w:left w:val="nil"/>
              <w:bottom w:val="nil"/>
              <w:right w:val="nil"/>
            </w:tcBorders>
            <w:shd w:val="clear" w:color="auto" w:fill="auto"/>
            <w:noWrap/>
            <w:tcMar>
              <w:left w:w="43" w:type="dxa"/>
              <w:right w:w="43" w:type="dxa"/>
            </w:tcMar>
            <w:vAlign w:val="center"/>
          </w:tcPr>
          <w:p w:rsidR="008A1FA1" w:rsidRDefault="008A1FA1" w:rsidP="00E74B53">
            <w:pPr>
              <w:jc w:val="right"/>
              <w:rPr>
                <w:sz w:val="13"/>
                <w:szCs w:val="13"/>
              </w:rPr>
            </w:pPr>
            <w:r>
              <w:rPr>
                <w:sz w:val="13"/>
                <w:szCs w:val="13"/>
              </w:rPr>
              <w:t>2,213,859</w:t>
            </w:r>
          </w:p>
        </w:tc>
        <w:tc>
          <w:tcPr>
            <w:tcW w:w="722" w:type="dxa"/>
            <w:tcBorders>
              <w:top w:val="nil"/>
              <w:left w:val="nil"/>
              <w:bottom w:val="nil"/>
              <w:right w:val="nil"/>
            </w:tcBorders>
            <w:shd w:val="clear" w:color="auto" w:fill="auto"/>
            <w:noWrap/>
            <w:tcMar>
              <w:left w:w="43" w:type="dxa"/>
              <w:right w:w="43" w:type="dxa"/>
            </w:tcMar>
            <w:vAlign w:val="center"/>
          </w:tcPr>
          <w:p w:rsidR="008A1FA1" w:rsidRDefault="008A1FA1" w:rsidP="00E74B53">
            <w:pPr>
              <w:jc w:val="right"/>
              <w:rPr>
                <w:color w:val="000000"/>
                <w:sz w:val="13"/>
                <w:szCs w:val="13"/>
              </w:rPr>
            </w:pPr>
            <w:r>
              <w:rPr>
                <w:color w:val="000000"/>
                <w:sz w:val="13"/>
                <w:szCs w:val="13"/>
              </w:rPr>
              <w:t>2,118,529</w:t>
            </w:r>
          </w:p>
        </w:tc>
        <w:tc>
          <w:tcPr>
            <w:tcW w:w="747" w:type="dxa"/>
            <w:tcBorders>
              <w:top w:val="nil"/>
              <w:left w:val="nil"/>
              <w:bottom w:val="nil"/>
              <w:right w:val="nil"/>
            </w:tcBorders>
            <w:shd w:val="clear" w:color="auto" w:fill="auto"/>
            <w:noWrap/>
            <w:tcMar>
              <w:left w:w="43" w:type="dxa"/>
              <w:right w:w="43" w:type="dxa"/>
            </w:tcMar>
            <w:vAlign w:val="center"/>
          </w:tcPr>
          <w:p w:rsidR="008A1FA1" w:rsidRDefault="008A1FA1" w:rsidP="00E74B53">
            <w:pPr>
              <w:jc w:val="right"/>
              <w:rPr>
                <w:sz w:val="13"/>
                <w:szCs w:val="13"/>
              </w:rPr>
            </w:pPr>
            <w:r>
              <w:rPr>
                <w:sz w:val="13"/>
                <w:szCs w:val="13"/>
              </w:rPr>
              <w:t>148,065</w:t>
            </w:r>
          </w:p>
        </w:tc>
        <w:tc>
          <w:tcPr>
            <w:tcW w:w="723" w:type="dxa"/>
            <w:tcBorders>
              <w:top w:val="nil"/>
              <w:left w:val="nil"/>
              <w:bottom w:val="nil"/>
              <w:right w:val="nil"/>
            </w:tcBorders>
            <w:tcMar>
              <w:left w:w="43" w:type="dxa"/>
              <w:right w:w="43" w:type="dxa"/>
            </w:tcMar>
            <w:vAlign w:val="center"/>
          </w:tcPr>
          <w:p w:rsidR="008A1FA1" w:rsidRDefault="008A1FA1" w:rsidP="00482338">
            <w:pPr>
              <w:jc w:val="right"/>
              <w:rPr>
                <w:color w:val="000000"/>
                <w:sz w:val="13"/>
                <w:szCs w:val="13"/>
              </w:rPr>
            </w:pPr>
            <w:r>
              <w:rPr>
                <w:color w:val="000000"/>
                <w:sz w:val="13"/>
                <w:szCs w:val="13"/>
              </w:rPr>
              <w:t>173,638</w:t>
            </w:r>
          </w:p>
        </w:tc>
        <w:tc>
          <w:tcPr>
            <w:tcW w:w="723" w:type="dxa"/>
            <w:tcBorders>
              <w:top w:val="nil"/>
              <w:left w:val="nil"/>
              <w:bottom w:val="nil"/>
              <w:right w:val="nil"/>
            </w:tcBorders>
            <w:shd w:val="clear" w:color="auto" w:fill="auto"/>
            <w:tcMar>
              <w:left w:w="43" w:type="dxa"/>
              <w:right w:w="43" w:type="dxa"/>
            </w:tcMar>
            <w:vAlign w:val="center"/>
          </w:tcPr>
          <w:p w:rsidR="008A1FA1" w:rsidRDefault="008A1FA1" w:rsidP="00E74B53">
            <w:pPr>
              <w:jc w:val="right"/>
              <w:rPr>
                <w:color w:val="000000"/>
                <w:sz w:val="13"/>
                <w:szCs w:val="13"/>
              </w:rPr>
            </w:pPr>
            <w:r>
              <w:rPr>
                <w:color w:val="000000"/>
                <w:sz w:val="13"/>
                <w:szCs w:val="13"/>
              </w:rPr>
              <w:t>188,675</w:t>
            </w:r>
          </w:p>
        </w:tc>
        <w:tc>
          <w:tcPr>
            <w:tcW w:w="716" w:type="dxa"/>
            <w:tcBorders>
              <w:top w:val="nil"/>
              <w:left w:val="nil"/>
              <w:bottom w:val="nil"/>
              <w:right w:val="nil"/>
            </w:tcBorders>
            <w:shd w:val="clear" w:color="auto" w:fill="auto"/>
            <w:tcMar>
              <w:left w:w="43" w:type="dxa"/>
              <w:right w:w="43" w:type="dxa"/>
            </w:tcMar>
            <w:vAlign w:val="center"/>
          </w:tcPr>
          <w:p w:rsidR="008A1FA1" w:rsidRDefault="008A1FA1" w:rsidP="008A1FA1">
            <w:pPr>
              <w:jc w:val="right"/>
              <w:rPr>
                <w:color w:val="000000"/>
                <w:sz w:val="13"/>
                <w:szCs w:val="13"/>
              </w:rPr>
            </w:pPr>
            <w:r>
              <w:rPr>
                <w:color w:val="000000"/>
                <w:sz w:val="13"/>
                <w:szCs w:val="13"/>
              </w:rPr>
              <w:t>190,150</w:t>
            </w:r>
          </w:p>
        </w:tc>
        <w:tc>
          <w:tcPr>
            <w:tcW w:w="726" w:type="dxa"/>
            <w:tcBorders>
              <w:top w:val="nil"/>
              <w:left w:val="nil"/>
              <w:bottom w:val="nil"/>
              <w:right w:val="nil"/>
            </w:tcBorders>
            <w:shd w:val="clear" w:color="auto" w:fill="auto"/>
            <w:tcMar>
              <w:left w:w="43" w:type="dxa"/>
              <w:right w:w="43" w:type="dxa"/>
            </w:tcMar>
            <w:vAlign w:val="center"/>
          </w:tcPr>
          <w:p w:rsidR="008A1FA1" w:rsidRDefault="008A1FA1" w:rsidP="00E74B53">
            <w:pPr>
              <w:jc w:val="right"/>
              <w:rPr>
                <w:sz w:val="13"/>
                <w:szCs w:val="13"/>
              </w:rPr>
            </w:pPr>
            <w:r>
              <w:rPr>
                <w:sz w:val="13"/>
                <w:szCs w:val="13"/>
              </w:rPr>
              <w:t>157,020</w:t>
            </w:r>
          </w:p>
        </w:tc>
        <w:tc>
          <w:tcPr>
            <w:tcW w:w="715" w:type="dxa"/>
            <w:tcBorders>
              <w:top w:val="nil"/>
              <w:left w:val="nil"/>
              <w:bottom w:val="nil"/>
              <w:right w:val="nil"/>
            </w:tcBorders>
            <w:shd w:val="clear" w:color="auto" w:fill="auto"/>
            <w:tcMar>
              <w:left w:w="43" w:type="dxa"/>
              <w:right w:w="43" w:type="dxa"/>
            </w:tcMar>
            <w:vAlign w:val="center"/>
          </w:tcPr>
          <w:p w:rsidR="008A1FA1" w:rsidRDefault="008A1FA1" w:rsidP="00E74B53">
            <w:pPr>
              <w:jc w:val="right"/>
              <w:rPr>
                <w:sz w:val="13"/>
                <w:szCs w:val="13"/>
              </w:rPr>
            </w:pPr>
            <w:r>
              <w:rPr>
                <w:sz w:val="13"/>
                <w:szCs w:val="13"/>
              </w:rPr>
              <w:t>174,973</w:t>
            </w:r>
          </w:p>
        </w:tc>
        <w:tc>
          <w:tcPr>
            <w:tcW w:w="741" w:type="dxa"/>
            <w:tcBorders>
              <w:top w:val="nil"/>
              <w:left w:val="nil"/>
              <w:bottom w:val="nil"/>
              <w:right w:val="nil"/>
            </w:tcBorders>
            <w:shd w:val="clear" w:color="auto" w:fill="auto"/>
            <w:tcMar>
              <w:left w:w="43" w:type="dxa"/>
              <w:right w:w="43" w:type="dxa"/>
            </w:tcMar>
            <w:vAlign w:val="center"/>
          </w:tcPr>
          <w:p w:rsidR="008A1FA1" w:rsidRDefault="008A1FA1" w:rsidP="00482338">
            <w:pPr>
              <w:jc w:val="right"/>
              <w:rPr>
                <w:sz w:val="13"/>
                <w:szCs w:val="13"/>
              </w:rPr>
            </w:pPr>
            <w:r>
              <w:rPr>
                <w:sz w:val="13"/>
                <w:szCs w:val="13"/>
              </w:rPr>
              <w:t>160,228</w:t>
            </w:r>
          </w:p>
        </w:tc>
      </w:tr>
      <w:tr w:rsidR="008A1FA1" w:rsidRPr="00BF4323" w:rsidTr="008A1FA1">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8A1FA1" w:rsidRPr="00BF4323" w:rsidRDefault="008A1FA1" w:rsidP="00E74B53">
            <w:pPr>
              <w:ind w:firstLine="90"/>
              <w:rPr>
                <w:sz w:val="15"/>
                <w:szCs w:val="15"/>
              </w:rPr>
            </w:pPr>
            <w:r w:rsidRPr="00BF4323">
              <w:rPr>
                <w:sz w:val="15"/>
                <w:szCs w:val="15"/>
              </w:rPr>
              <w:t>16 Cotton Carded or Combed</w:t>
            </w:r>
          </w:p>
        </w:tc>
        <w:tc>
          <w:tcPr>
            <w:tcW w:w="757" w:type="dxa"/>
            <w:tcBorders>
              <w:top w:val="nil"/>
              <w:left w:val="nil"/>
              <w:bottom w:val="nil"/>
              <w:right w:val="nil"/>
            </w:tcBorders>
            <w:shd w:val="clear" w:color="auto" w:fill="auto"/>
            <w:noWrap/>
            <w:tcMar>
              <w:left w:w="43" w:type="dxa"/>
              <w:right w:w="43" w:type="dxa"/>
            </w:tcMar>
            <w:vAlign w:val="center"/>
          </w:tcPr>
          <w:p w:rsidR="008A1FA1" w:rsidRDefault="008A1FA1" w:rsidP="00E74B53">
            <w:pPr>
              <w:jc w:val="right"/>
              <w:rPr>
                <w:sz w:val="13"/>
                <w:szCs w:val="13"/>
              </w:rPr>
            </w:pPr>
            <w:r>
              <w:rPr>
                <w:sz w:val="13"/>
                <w:szCs w:val="13"/>
              </w:rPr>
              <w:t>146</w:t>
            </w:r>
          </w:p>
        </w:tc>
        <w:tc>
          <w:tcPr>
            <w:tcW w:w="722" w:type="dxa"/>
            <w:tcBorders>
              <w:top w:val="nil"/>
              <w:left w:val="nil"/>
              <w:bottom w:val="nil"/>
              <w:right w:val="nil"/>
            </w:tcBorders>
            <w:shd w:val="clear" w:color="auto" w:fill="auto"/>
            <w:noWrap/>
            <w:tcMar>
              <w:left w:w="43" w:type="dxa"/>
              <w:right w:w="43" w:type="dxa"/>
            </w:tcMar>
            <w:vAlign w:val="center"/>
          </w:tcPr>
          <w:p w:rsidR="008A1FA1" w:rsidRDefault="008A1FA1" w:rsidP="00E74B53">
            <w:pPr>
              <w:jc w:val="right"/>
              <w:rPr>
                <w:color w:val="000000"/>
                <w:sz w:val="13"/>
                <w:szCs w:val="13"/>
              </w:rPr>
            </w:pPr>
            <w:r>
              <w:rPr>
                <w:color w:val="000000"/>
                <w:sz w:val="13"/>
                <w:szCs w:val="13"/>
              </w:rPr>
              <w:t>235</w:t>
            </w:r>
          </w:p>
        </w:tc>
        <w:tc>
          <w:tcPr>
            <w:tcW w:w="747" w:type="dxa"/>
            <w:tcBorders>
              <w:top w:val="nil"/>
              <w:left w:val="nil"/>
              <w:bottom w:val="nil"/>
              <w:right w:val="nil"/>
            </w:tcBorders>
            <w:shd w:val="clear" w:color="auto" w:fill="auto"/>
            <w:noWrap/>
            <w:tcMar>
              <w:left w:w="43" w:type="dxa"/>
              <w:right w:w="43" w:type="dxa"/>
            </w:tcMar>
            <w:vAlign w:val="center"/>
          </w:tcPr>
          <w:p w:rsidR="008A1FA1" w:rsidRDefault="008A1FA1" w:rsidP="00E74B53">
            <w:pPr>
              <w:jc w:val="right"/>
              <w:rPr>
                <w:sz w:val="13"/>
                <w:szCs w:val="13"/>
              </w:rPr>
            </w:pPr>
            <w:r>
              <w:rPr>
                <w:sz w:val="13"/>
                <w:szCs w:val="13"/>
              </w:rPr>
              <w:t>6</w:t>
            </w:r>
          </w:p>
        </w:tc>
        <w:tc>
          <w:tcPr>
            <w:tcW w:w="723" w:type="dxa"/>
            <w:tcBorders>
              <w:top w:val="nil"/>
              <w:left w:val="nil"/>
              <w:bottom w:val="nil"/>
              <w:right w:val="nil"/>
            </w:tcBorders>
            <w:tcMar>
              <w:left w:w="43" w:type="dxa"/>
              <w:right w:w="43" w:type="dxa"/>
            </w:tcMar>
            <w:vAlign w:val="center"/>
          </w:tcPr>
          <w:p w:rsidR="008A1FA1" w:rsidRDefault="008A1FA1" w:rsidP="00482338">
            <w:pPr>
              <w:jc w:val="right"/>
              <w:rPr>
                <w:color w:val="000000"/>
                <w:sz w:val="13"/>
                <w:szCs w:val="13"/>
              </w:rPr>
            </w:pPr>
            <w:r>
              <w:rPr>
                <w:color w:val="000000"/>
                <w:sz w:val="13"/>
                <w:szCs w:val="13"/>
              </w:rPr>
              <w:t>-</w:t>
            </w:r>
          </w:p>
        </w:tc>
        <w:tc>
          <w:tcPr>
            <w:tcW w:w="723" w:type="dxa"/>
            <w:tcBorders>
              <w:top w:val="nil"/>
              <w:left w:val="nil"/>
              <w:bottom w:val="nil"/>
              <w:right w:val="nil"/>
            </w:tcBorders>
            <w:shd w:val="clear" w:color="auto" w:fill="auto"/>
            <w:tcMar>
              <w:left w:w="43" w:type="dxa"/>
              <w:right w:w="43" w:type="dxa"/>
            </w:tcMar>
            <w:vAlign w:val="center"/>
          </w:tcPr>
          <w:p w:rsidR="008A1FA1" w:rsidRDefault="008A1FA1" w:rsidP="00E74B53">
            <w:pPr>
              <w:jc w:val="right"/>
              <w:rPr>
                <w:color w:val="000000"/>
                <w:sz w:val="13"/>
                <w:szCs w:val="13"/>
              </w:rPr>
            </w:pPr>
            <w:r>
              <w:rPr>
                <w:color w:val="000000"/>
                <w:sz w:val="13"/>
                <w:szCs w:val="13"/>
              </w:rPr>
              <w:t>-</w:t>
            </w:r>
          </w:p>
        </w:tc>
        <w:tc>
          <w:tcPr>
            <w:tcW w:w="716" w:type="dxa"/>
            <w:tcBorders>
              <w:top w:val="nil"/>
              <w:left w:val="nil"/>
              <w:bottom w:val="nil"/>
              <w:right w:val="nil"/>
            </w:tcBorders>
            <w:shd w:val="clear" w:color="auto" w:fill="auto"/>
            <w:tcMar>
              <w:left w:w="43" w:type="dxa"/>
              <w:right w:w="43" w:type="dxa"/>
            </w:tcMar>
            <w:vAlign w:val="center"/>
          </w:tcPr>
          <w:p w:rsidR="008A1FA1" w:rsidRDefault="008A1FA1" w:rsidP="008A1FA1">
            <w:pPr>
              <w:jc w:val="right"/>
              <w:rPr>
                <w:color w:val="000000"/>
                <w:sz w:val="13"/>
                <w:szCs w:val="13"/>
              </w:rPr>
            </w:pPr>
            <w:r>
              <w:rPr>
                <w:color w:val="000000"/>
                <w:sz w:val="13"/>
                <w:szCs w:val="13"/>
              </w:rPr>
              <w:t>-</w:t>
            </w:r>
          </w:p>
        </w:tc>
        <w:tc>
          <w:tcPr>
            <w:tcW w:w="726" w:type="dxa"/>
            <w:tcBorders>
              <w:top w:val="nil"/>
              <w:left w:val="nil"/>
              <w:bottom w:val="nil"/>
              <w:right w:val="nil"/>
            </w:tcBorders>
            <w:shd w:val="clear" w:color="auto" w:fill="auto"/>
            <w:tcMar>
              <w:left w:w="43" w:type="dxa"/>
              <w:right w:w="43" w:type="dxa"/>
            </w:tcMar>
            <w:vAlign w:val="center"/>
          </w:tcPr>
          <w:p w:rsidR="008A1FA1" w:rsidRDefault="008A1FA1" w:rsidP="00E74B53">
            <w:pPr>
              <w:jc w:val="right"/>
              <w:rPr>
                <w:sz w:val="13"/>
                <w:szCs w:val="13"/>
              </w:rPr>
            </w:pPr>
            <w:r>
              <w:rPr>
                <w:sz w:val="13"/>
                <w:szCs w:val="13"/>
              </w:rPr>
              <w:t>-</w:t>
            </w:r>
          </w:p>
        </w:tc>
        <w:tc>
          <w:tcPr>
            <w:tcW w:w="715" w:type="dxa"/>
            <w:tcBorders>
              <w:top w:val="nil"/>
              <w:left w:val="nil"/>
              <w:bottom w:val="nil"/>
              <w:right w:val="nil"/>
            </w:tcBorders>
            <w:shd w:val="clear" w:color="auto" w:fill="auto"/>
            <w:tcMar>
              <w:left w:w="43" w:type="dxa"/>
              <w:right w:w="43" w:type="dxa"/>
            </w:tcMar>
            <w:vAlign w:val="center"/>
          </w:tcPr>
          <w:p w:rsidR="008A1FA1" w:rsidRDefault="008A1FA1" w:rsidP="00E74B53">
            <w:pPr>
              <w:jc w:val="right"/>
              <w:rPr>
                <w:sz w:val="13"/>
                <w:szCs w:val="13"/>
              </w:rPr>
            </w:pPr>
            <w:r>
              <w:rPr>
                <w:sz w:val="13"/>
                <w:szCs w:val="13"/>
              </w:rPr>
              <w:t>-</w:t>
            </w:r>
          </w:p>
        </w:tc>
        <w:tc>
          <w:tcPr>
            <w:tcW w:w="741" w:type="dxa"/>
            <w:tcBorders>
              <w:top w:val="nil"/>
              <w:left w:val="nil"/>
              <w:bottom w:val="nil"/>
              <w:right w:val="nil"/>
            </w:tcBorders>
            <w:shd w:val="clear" w:color="auto" w:fill="auto"/>
            <w:tcMar>
              <w:left w:w="43" w:type="dxa"/>
              <w:right w:w="43" w:type="dxa"/>
            </w:tcMar>
            <w:vAlign w:val="center"/>
          </w:tcPr>
          <w:p w:rsidR="008A1FA1" w:rsidRDefault="008A1FA1" w:rsidP="00482338">
            <w:pPr>
              <w:jc w:val="right"/>
              <w:rPr>
                <w:sz w:val="13"/>
                <w:szCs w:val="13"/>
              </w:rPr>
            </w:pPr>
            <w:r>
              <w:rPr>
                <w:sz w:val="13"/>
                <w:szCs w:val="13"/>
              </w:rPr>
              <w:t>-</w:t>
            </w:r>
          </w:p>
        </w:tc>
      </w:tr>
      <w:tr w:rsidR="008A1FA1" w:rsidRPr="00BF4323" w:rsidTr="008A1FA1">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8A1FA1" w:rsidRPr="00BF4323" w:rsidRDefault="008A1FA1" w:rsidP="00E74B53">
            <w:pPr>
              <w:ind w:firstLine="90"/>
              <w:rPr>
                <w:sz w:val="15"/>
                <w:szCs w:val="15"/>
              </w:rPr>
            </w:pPr>
            <w:r w:rsidRPr="00BF4323">
              <w:rPr>
                <w:sz w:val="15"/>
                <w:szCs w:val="15"/>
              </w:rPr>
              <w:t>17 Yarn Other  than  Cotton Yarn</w:t>
            </w:r>
          </w:p>
        </w:tc>
        <w:tc>
          <w:tcPr>
            <w:tcW w:w="757" w:type="dxa"/>
            <w:tcBorders>
              <w:top w:val="nil"/>
              <w:left w:val="nil"/>
              <w:bottom w:val="nil"/>
              <w:right w:val="nil"/>
            </w:tcBorders>
            <w:shd w:val="clear" w:color="auto" w:fill="auto"/>
            <w:noWrap/>
            <w:tcMar>
              <w:left w:w="43" w:type="dxa"/>
              <w:right w:w="43" w:type="dxa"/>
            </w:tcMar>
            <w:vAlign w:val="center"/>
          </w:tcPr>
          <w:p w:rsidR="008A1FA1" w:rsidRDefault="008A1FA1" w:rsidP="00E74B53">
            <w:pPr>
              <w:jc w:val="right"/>
              <w:rPr>
                <w:sz w:val="13"/>
                <w:szCs w:val="13"/>
              </w:rPr>
            </w:pPr>
            <w:r>
              <w:rPr>
                <w:sz w:val="13"/>
                <w:szCs w:val="13"/>
              </w:rPr>
              <w:t>32,751</w:t>
            </w:r>
          </w:p>
        </w:tc>
        <w:tc>
          <w:tcPr>
            <w:tcW w:w="722" w:type="dxa"/>
            <w:tcBorders>
              <w:top w:val="nil"/>
              <w:left w:val="nil"/>
              <w:bottom w:val="nil"/>
              <w:right w:val="nil"/>
            </w:tcBorders>
            <w:shd w:val="clear" w:color="auto" w:fill="auto"/>
            <w:noWrap/>
            <w:tcMar>
              <w:left w:w="43" w:type="dxa"/>
              <w:right w:w="43" w:type="dxa"/>
            </w:tcMar>
            <w:vAlign w:val="center"/>
          </w:tcPr>
          <w:p w:rsidR="008A1FA1" w:rsidRDefault="008A1FA1" w:rsidP="00E74B53">
            <w:pPr>
              <w:jc w:val="right"/>
              <w:rPr>
                <w:color w:val="000000"/>
                <w:sz w:val="13"/>
                <w:szCs w:val="13"/>
              </w:rPr>
            </w:pPr>
            <w:r>
              <w:rPr>
                <w:color w:val="000000"/>
                <w:sz w:val="13"/>
                <w:szCs w:val="13"/>
              </w:rPr>
              <w:t>24,378</w:t>
            </w:r>
          </w:p>
        </w:tc>
        <w:tc>
          <w:tcPr>
            <w:tcW w:w="747" w:type="dxa"/>
            <w:tcBorders>
              <w:top w:val="nil"/>
              <w:left w:val="nil"/>
              <w:bottom w:val="nil"/>
              <w:right w:val="nil"/>
            </w:tcBorders>
            <w:shd w:val="clear" w:color="auto" w:fill="auto"/>
            <w:noWrap/>
            <w:tcMar>
              <w:left w:w="43" w:type="dxa"/>
              <w:right w:w="43" w:type="dxa"/>
            </w:tcMar>
            <w:vAlign w:val="center"/>
          </w:tcPr>
          <w:p w:rsidR="008A1FA1" w:rsidRDefault="008A1FA1" w:rsidP="00E74B53">
            <w:pPr>
              <w:jc w:val="right"/>
              <w:rPr>
                <w:sz w:val="13"/>
                <w:szCs w:val="13"/>
              </w:rPr>
            </w:pPr>
            <w:r>
              <w:rPr>
                <w:sz w:val="13"/>
                <w:szCs w:val="13"/>
              </w:rPr>
              <w:t>2,103</w:t>
            </w:r>
          </w:p>
        </w:tc>
        <w:tc>
          <w:tcPr>
            <w:tcW w:w="723" w:type="dxa"/>
            <w:tcBorders>
              <w:top w:val="nil"/>
              <w:left w:val="nil"/>
              <w:bottom w:val="nil"/>
              <w:right w:val="nil"/>
            </w:tcBorders>
            <w:tcMar>
              <w:left w:w="43" w:type="dxa"/>
              <w:right w:w="43" w:type="dxa"/>
            </w:tcMar>
            <w:vAlign w:val="center"/>
          </w:tcPr>
          <w:p w:rsidR="008A1FA1" w:rsidRDefault="008A1FA1" w:rsidP="00482338">
            <w:pPr>
              <w:jc w:val="right"/>
              <w:rPr>
                <w:color w:val="000000"/>
                <w:sz w:val="13"/>
                <w:szCs w:val="13"/>
              </w:rPr>
            </w:pPr>
            <w:r>
              <w:rPr>
                <w:color w:val="000000"/>
                <w:sz w:val="13"/>
                <w:szCs w:val="13"/>
              </w:rPr>
              <w:t>1,634</w:t>
            </w:r>
          </w:p>
        </w:tc>
        <w:tc>
          <w:tcPr>
            <w:tcW w:w="723" w:type="dxa"/>
            <w:tcBorders>
              <w:top w:val="nil"/>
              <w:left w:val="nil"/>
              <w:bottom w:val="nil"/>
              <w:right w:val="nil"/>
            </w:tcBorders>
            <w:shd w:val="clear" w:color="auto" w:fill="auto"/>
            <w:tcMar>
              <w:left w:w="43" w:type="dxa"/>
              <w:right w:w="43" w:type="dxa"/>
            </w:tcMar>
            <w:vAlign w:val="center"/>
          </w:tcPr>
          <w:p w:rsidR="008A1FA1" w:rsidRDefault="008A1FA1" w:rsidP="00E74B53">
            <w:pPr>
              <w:jc w:val="right"/>
              <w:rPr>
                <w:color w:val="000000"/>
                <w:sz w:val="13"/>
                <w:szCs w:val="13"/>
              </w:rPr>
            </w:pPr>
            <w:r>
              <w:rPr>
                <w:color w:val="000000"/>
                <w:sz w:val="13"/>
                <w:szCs w:val="13"/>
              </w:rPr>
              <w:t>2,464</w:t>
            </w:r>
          </w:p>
        </w:tc>
        <w:tc>
          <w:tcPr>
            <w:tcW w:w="716" w:type="dxa"/>
            <w:tcBorders>
              <w:top w:val="nil"/>
              <w:left w:val="nil"/>
              <w:bottom w:val="nil"/>
              <w:right w:val="nil"/>
            </w:tcBorders>
            <w:shd w:val="clear" w:color="auto" w:fill="auto"/>
            <w:tcMar>
              <w:left w:w="43" w:type="dxa"/>
              <w:right w:w="43" w:type="dxa"/>
            </w:tcMar>
            <w:vAlign w:val="center"/>
          </w:tcPr>
          <w:p w:rsidR="008A1FA1" w:rsidRDefault="008A1FA1" w:rsidP="008A1FA1">
            <w:pPr>
              <w:jc w:val="right"/>
              <w:rPr>
                <w:color w:val="000000"/>
                <w:sz w:val="13"/>
                <w:szCs w:val="13"/>
              </w:rPr>
            </w:pPr>
            <w:r>
              <w:rPr>
                <w:color w:val="000000"/>
                <w:sz w:val="13"/>
                <w:szCs w:val="13"/>
              </w:rPr>
              <w:t>2,056</w:t>
            </w:r>
          </w:p>
        </w:tc>
        <w:tc>
          <w:tcPr>
            <w:tcW w:w="726" w:type="dxa"/>
            <w:tcBorders>
              <w:top w:val="nil"/>
              <w:left w:val="nil"/>
              <w:bottom w:val="nil"/>
              <w:right w:val="nil"/>
            </w:tcBorders>
            <w:shd w:val="clear" w:color="auto" w:fill="auto"/>
            <w:tcMar>
              <w:left w:w="43" w:type="dxa"/>
              <w:right w:w="43" w:type="dxa"/>
            </w:tcMar>
            <w:vAlign w:val="center"/>
          </w:tcPr>
          <w:p w:rsidR="008A1FA1" w:rsidRDefault="008A1FA1" w:rsidP="00E74B53">
            <w:pPr>
              <w:jc w:val="right"/>
              <w:rPr>
                <w:sz w:val="13"/>
                <w:szCs w:val="13"/>
              </w:rPr>
            </w:pPr>
            <w:r>
              <w:rPr>
                <w:sz w:val="13"/>
                <w:szCs w:val="13"/>
              </w:rPr>
              <w:t>2,120</w:t>
            </w:r>
          </w:p>
        </w:tc>
        <w:tc>
          <w:tcPr>
            <w:tcW w:w="715" w:type="dxa"/>
            <w:tcBorders>
              <w:top w:val="nil"/>
              <w:left w:val="nil"/>
              <w:bottom w:val="nil"/>
              <w:right w:val="nil"/>
            </w:tcBorders>
            <w:shd w:val="clear" w:color="auto" w:fill="auto"/>
            <w:tcMar>
              <w:left w:w="43" w:type="dxa"/>
              <w:right w:w="43" w:type="dxa"/>
            </w:tcMar>
            <w:vAlign w:val="center"/>
          </w:tcPr>
          <w:p w:rsidR="008A1FA1" w:rsidRDefault="008A1FA1" w:rsidP="00E74B53">
            <w:pPr>
              <w:jc w:val="right"/>
              <w:rPr>
                <w:sz w:val="13"/>
                <w:szCs w:val="13"/>
              </w:rPr>
            </w:pPr>
            <w:r>
              <w:rPr>
                <w:sz w:val="13"/>
                <w:szCs w:val="13"/>
              </w:rPr>
              <w:t>2,128</w:t>
            </w:r>
          </w:p>
        </w:tc>
        <w:tc>
          <w:tcPr>
            <w:tcW w:w="741" w:type="dxa"/>
            <w:tcBorders>
              <w:top w:val="nil"/>
              <w:left w:val="nil"/>
              <w:bottom w:val="nil"/>
              <w:right w:val="nil"/>
            </w:tcBorders>
            <w:shd w:val="clear" w:color="auto" w:fill="auto"/>
            <w:tcMar>
              <w:left w:w="43" w:type="dxa"/>
              <w:right w:w="43" w:type="dxa"/>
            </w:tcMar>
            <w:vAlign w:val="center"/>
          </w:tcPr>
          <w:p w:rsidR="008A1FA1" w:rsidRDefault="008A1FA1" w:rsidP="00482338">
            <w:pPr>
              <w:jc w:val="right"/>
              <w:rPr>
                <w:sz w:val="13"/>
                <w:szCs w:val="13"/>
              </w:rPr>
            </w:pPr>
            <w:r>
              <w:rPr>
                <w:sz w:val="13"/>
                <w:szCs w:val="13"/>
              </w:rPr>
              <w:t>1,081</w:t>
            </w:r>
          </w:p>
        </w:tc>
      </w:tr>
      <w:tr w:rsidR="008A1FA1" w:rsidRPr="00BF4323" w:rsidTr="008A1FA1">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8A1FA1" w:rsidRPr="00BF4323" w:rsidRDefault="008A1FA1" w:rsidP="00E74B53">
            <w:pPr>
              <w:ind w:firstLine="90"/>
              <w:rPr>
                <w:sz w:val="15"/>
                <w:szCs w:val="15"/>
              </w:rPr>
            </w:pPr>
            <w:r w:rsidRPr="00BF4323">
              <w:rPr>
                <w:sz w:val="15"/>
                <w:szCs w:val="15"/>
              </w:rPr>
              <w:t>18 Knitwear</w:t>
            </w:r>
          </w:p>
        </w:tc>
        <w:tc>
          <w:tcPr>
            <w:tcW w:w="757" w:type="dxa"/>
            <w:tcBorders>
              <w:top w:val="nil"/>
              <w:left w:val="nil"/>
              <w:bottom w:val="nil"/>
              <w:right w:val="nil"/>
            </w:tcBorders>
            <w:shd w:val="clear" w:color="auto" w:fill="auto"/>
            <w:noWrap/>
            <w:tcMar>
              <w:left w:w="43" w:type="dxa"/>
              <w:right w:w="43" w:type="dxa"/>
            </w:tcMar>
            <w:vAlign w:val="center"/>
          </w:tcPr>
          <w:p w:rsidR="008A1FA1" w:rsidRDefault="008A1FA1" w:rsidP="00E74B53">
            <w:pPr>
              <w:jc w:val="right"/>
              <w:rPr>
                <w:sz w:val="13"/>
                <w:szCs w:val="13"/>
              </w:rPr>
            </w:pPr>
            <w:r>
              <w:rPr>
                <w:sz w:val="13"/>
                <w:szCs w:val="13"/>
              </w:rPr>
              <w:t>2,363,621</w:t>
            </w:r>
          </w:p>
        </w:tc>
        <w:tc>
          <w:tcPr>
            <w:tcW w:w="722" w:type="dxa"/>
            <w:tcBorders>
              <w:top w:val="nil"/>
              <w:left w:val="nil"/>
              <w:bottom w:val="nil"/>
              <w:right w:val="nil"/>
            </w:tcBorders>
            <w:shd w:val="clear" w:color="auto" w:fill="auto"/>
            <w:noWrap/>
            <w:tcMar>
              <w:left w:w="43" w:type="dxa"/>
              <w:right w:w="43" w:type="dxa"/>
            </w:tcMar>
            <w:vAlign w:val="center"/>
          </w:tcPr>
          <w:p w:rsidR="008A1FA1" w:rsidRDefault="008A1FA1" w:rsidP="00E74B53">
            <w:pPr>
              <w:jc w:val="right"/>
              <w:rPr>
                <w:color w:val="000000"/>
                <w:sz w:val="13"/>
                <w:szCs w:val="13"/>
              </w:rPr>
            </w:pPr>
            <w:r>
              <w:rPr>
                <w:color w:val="000000"/>
                <w:sz w:val="13"/>
                <w:szCs w:val="13"/>
              </w:rPr>
              <w:t>2,371,240</w:t>
            </w:r>
          </w:p>
        </w:tc>
        <w:tc>
          <w:tcPr>
            <w:tcW w:w="747" w:type="dxa"/>
            <w:tcBorders>
              <w:top w:val="nil"/>
              <w:left w:val="nil"/>
              <w:bottom w:val="nil"/>
              <w:right w:val="nil"/>
            </w:tcBorders>
            <w:shd w:val="clear" w:color="auto" w:fill="auto"/>
            <w:noWrap/>
            <w:tcMar>
              <w:left w:w="43" w:type="dxa"/>
              <w:right w:w="43" w:type="dxa"/>
            </w:tcMar>
            <w:vAlign w:val="center"/>
          </w:tcPr>
          <w:p w:rsidR="008A1FA1" w:rsidRDefault="008A1FA1" w:rsidP="00E74B53">
            <w:pPr>
              <w:jc w:val="right"/>
              <w:rPr>
                <w:sz w:val="13"/>
                <w:szCs w:val="13"/>
              </w:rPr>
            </w:pPr>
            <w:r>
              <w:rPr>
                <w:sz w:val="13"/>
                <w:szCs w:val="13"/>
              </w:rPr>
              <w:t>216,879</w:t>
            </w:r>
          </w:p>
        </w:tc>
        <w:tc>
          <w:tcPr>
            <w:tcW w:w="723" w:type="dxa"/>
            <w:tcBorders>
              <w:top w:val="nil"/>
              <w:left w:val="nil"/>
              <w:bottom w:val="nil"/>
              <w:right w:val="nil"/>
            </w:tcBorders>
            <w:tcMar>
              <w:left w:w="43" w:type="dxa"/>
              <w:right w:w="43" w:type="dxa"/>
            </w:tcMar>
            <w:vAlign w:val="center"/>
          </w:tcPr>
          <w:p w:rsidR="008A1FA1" w:rsidRDefault="008A1FA1" w:rsidP="00482338">
            <w:pPr>
              <w:jc w:val="right"/>
              <w:rPr>
                <w:color w:val="000000"/>
                <w:sz w:val="13"/>
                <w:szCs w:val="13"/>
              </w:rPr>
            </w:pPr>
            <w:r>
              <w:rPr>
                <w:color w:val="000000"/>
                <w:sz w:val="13"/>
                <w:szCs w:val="13"/>
              </w:rPr>
              <w:t>205,685</w:t>
            </w:r>
          </w:p>
        </w:tc>
        <w:tc>
          <w:tcPr>
            <w:tcW w:w="723" w:type="dxa"/>
            <w:tcBorders>
              <w:top w:val="nil"/>
              <w:left w:val="nil"/>
              <w:bottom w:val="nil"/>
              <w:right w:val="nil"/>
            </w:tcBorders>
            <w:shd w:val="clear" w:color="auto" w:fill="auto"/>
            <w:tcMar>
              <w:left w:w="43" w:type="dxa"/>
              <w:right w:w="43" w:type="dxa"/>
            </w:tcMar>
            <w:vAlign w:val="center"/>
          </w:tcPr>
          <w:p w:rsidR="008A1FA1" w:rsidRDefault="008A1FA1" w:rsidP="00E74B53">
            <w:pPr>
              <w:jc w:val="right"/>
              <w:rPr>
                <w:color w:val="000000"/>
                <w:sz w:val="13"/>
                <w:szCs w:val="13"/>
              </w:rPr>
            </w:pPr>
            <w:r>
              <w:rPr>
                <w:color w:val="000000"/>
                <w:sz w:val="13"/>
                <w:szCs w:val="13"/>
              </w:rPr>
              <w:t>184,273</w:t>
            </w:r>
          </w:p>
        </w:tc>
        <w:tc>
          <w:tcPr>
            <w:tcW w:w="716" w:type="dxa"/>
            <w:tcBorders>
              <w:top w:val="nil"/>
              <w:left w:val="nil"/>
              <w:bottom w:val="nil"/>
              <w:right w:val="nil"/>
            </w:tcBorders>
            <w:shd w:val="clear" w:color="auto" w:fill="auto"/>
            <w:tcMar>
              <w:left w:w="43" w:type="dxa"/>
              <w:right w:w="43" w:type="dxa"/>
            </w:tcMar>
            <w:vAlign w:val="center"/>
          </w:tcPr>
          <w:p w:rsidR="008A1FA1" w:rsidRDefault="008A1FA1" w:rsidP="008A1FA1">
            <w:pPr>
              <w:jc w:val="right"/>
              <w:rPr>
                <w:color w:val="000000"/>
                <w:sz w:val="13"/>
                <w:szCs w:val="13"/>
              </w:rPr>
            </w:pPr>
            <w:r>
              <w:rPr>
                <w:color w:val="000000"/>
                <w:sz w:val="13"/>
                <w:szCs w:val="13"/>
              </w:rPr>
              <w:t>186,170</w:t>
            </w:r>
          </w:p>
        </w:tc>
        <w:tc>
          <w:tcPr>
            <w:tcW w:w="726" w:type="dxa"/>
            <w:tcBorders>
              <w:top w:val="nil"/>
              <w:left w:val="nil"/>
              <w:bottom w:val="nil"/>
              <w:right w:val="nil"/>
            </w:tcBorders>
            <w:shd w:val="clear" w:color="auto" w:fill="auto"/>
            <w:tcMar>
              <w:left w:w="43" w:type="dxa"/>
              <w:right w:w="43" w:type="dxa"/>
            </w:tcMar>
            <w:vAlign w:val="center"/>
          </w:tcPr>
          <w:p w:rsidR="008A1FA1" w:rsidRDefault="008A1FA1" w:rsidP="00E74B53">
            <w:pPr>
              <w:jc w:val="right"/>
              <w:rPr>
                <w:sz w:val="13"/>
                <w:szCs w:val="13"/>
              </w:rPr>
            </w:pPr>
            <w:r>
              <w:rPr>
                <w:sz w:val="13"/>
                <w:szCs w:val="13"/>
              </w:rPr>
              <w:t>185,520</w:t>
            </w:r>
          </w:p>
        </w:tc>
        <w:tc>
          <w:tcPr>
            <w:tcW w:w="715" w:type="dxa"/>
            <w:tcBorders>
              <w:top w:val="nil"/>
              <w:left w:val="nil"/>
              <w:bottom w:val="nil"/>
              <w:right w:val="nil"/>
            </w:tcBorders>
            <w:shd w:val="clear" w:color="auto" w:fill="auto"/>
            <w:tcMar>
              <w:left w:w="43" w:type="dxa"/>
              <w:right w:w="43" w:type="dxa"/>
            </w:tcMar>
            <w:vAlign w:val="center"/>
          </w:tcPr>
          <w:p w:rsidR="008A1FA1" w:rsidRDefault="008A1FA1" w:rsidP="00E74B53">
            <w:pPr>
              <w:jc w:val="right"/>
              <w:rPr>
                <w:sz w:val="13"/>
                <w:szCs w:val="13"/>
              </w:rPr>
            </w:pPr>
            <w:r>
              <w:rPr>
                <w:sz w:val="13"/>
                <w:szCs w:val="13"/>
              </w:rPr>
              <w:t>254,929</w:t>
            </w:r>
          </w:p>
        </w:tc>
        <w:tc>
          <w:tcPr>
            <w:tcW w:w="741" w:type="dxa"/>
            <w:tcBorders>
              <w:top w:val="nil"/>
              <w:left w:val="nil"/>
              <w:bottom w:val="nil"/>
              <w:right w:val="nil"/>
            </w:tcBorders>
            <w:shd w:val="clear" w:color="auto" w:fill="auto"/>
            <w:tcMar>
              <w:left w:w="43" w:type="dxa"/>
              <w:right w:w="43" w:type="dxa"/>
            </w:tcMar>
            <w:vAlign w:val="center"/>
          </w:tcPr>
          <w:p w:rsidR="008A1FA1" w:rsidRDefault="008A1FA1" w:rsidP="00482338">
            <w:pPr>
              <w:jc w:val="right"/>
              <w:rPr>
                <w:sz w:val="13"/>
                <w:szCs w:val="13"/>
              </w:rPr>
            </w:pPr>
            <w:r>
              <w:rPr>
                <w:sz w:val="13"/>
                <w:szCs w:val="13"/>
              </w:rPr>
              <w:t>193,749</w:t>
            </w:r>
          </w:p>
        </w:tc>
      </w:tr>
      <w:tr w:rsidR="008A1FA1" w:rsidRPr="00BF4323" w:rsidTr="008A1FA1">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8A1FA1" w:rsidRPr="00BF4323" w:rsidRDefault="008A1FA1" w:rsidP="00E74B53">
            <w:pPr>
              <w:ind w:firstLine="90"/>
              <w:rPr>
                <w:sz w:val="15"/>
                <w:szCs w:val="15"/>
              </w:rPr>
            </w:pPr>
            <w:r w:rsidRPr="00BF4323">
              <w:rPr>
                <w:sz w:val="15"/>
                <w:szCs w:val="15"/>
              </w:rPr>
              <w:t>19 Bed  Wear</w:t>
            </w:r>
          </w:p>
        </w:tc>
        <w:tc>
          <w:tcPr>
            <w:tcW w:w="757" w:type="dxa"/>
            <w:tcBorders>
              <w:top w:val="nil"/>
              <w:left w:val="nil"/>
              <w:bottom w:val="nil"/>
              <w:right w:val="nil"/>
            </w:tcBorders>
            <w:shd w:val="clear" w:color="auto" w:fill="auto"/>
            <w:noWrap/>
            <w:tcMar>
              <w:left w:w="43" w:type="dxa"/>
              <w:right w:w="43" w:type="dxa"/>
            </w:tcMar>
            <w:vAlign w:val="center"/>
          </w:tcPr>
          <w:p w:rsidR="008A1FA1" w:rsidRDefault="008A1FA1" w:rsidP="00E74B53">
            <w:pPr>
              <w:jc w:val="right"/>
              <w:rPr>
                <w:sz w:val="13"/>
                <w:szCs w:val="13"/>
              </w:rPr>
            </w:pPr>
            <w:r>
              <w:rPr>
                <w:sz w:val="13"/>
                <w:szCs w:val="13"/>
              </w:rPr>
              <w:t>2,019,917</w:t>
            </w:r>
          </w:p>
        </w:tc>
        <w:tc>
          <w:tcPr>
            <w:tcW w:w="722" w:type="dxa"/>
            <w:tcBorders>
              <w:top w:val="nil"/>
              <w:left w:val="nil"/>
              <w:bottom w:val="nil"/>
              <w:right w:val="nil"/>
            </w:tcBorders>
            <w:shd w:val="clear" w:color="auto" w:fill="auto"/>
            <w:noWrap/>
            <w:tcMar>
              <w:left w:w="43" w:type="dxa"/>
              <w:right w:w="43" w:type="dxa"/>
            </w:tcMar>
            <w:vAlign w:val="center"/>
          </w:tcPr>
          <w:p w:rsidR="008A1FA1" w:rsidRDefault="008A1FA1" w:rsidP="00E74B53">
            <w:pPr>
              <w:jc w:val="right"/>
              <w:rPr>
                <w:color w:val="000000"/>
                <w:sz w:val="13"/>
                <w:szCs w:val="13"/>
              </w:rPr>
            </w:pPr>
            <w:r>
              <w:rPr>
                <w:color w:val="000000"/>
                <w:sz w:val="13"/>
                <w:szCs w:val="13"/>
              </w:rPr>
              <w:t>2,120,924</w:t>
            </w:r>
          </w:p>
        </w:tc>
        <w:tc>
          <w:tcPr>
            <w:tcW w:w="747" w:type="dxa"/>
            <w:tcBorders>
              <w:top w:val="nil"/>
              <w:left w:val="nil"/>
              <w:bottom w:val="nil"/>
              <w:right w:val="nil"/>
            </w:tcBorders>
            <w:shd w:val="clear" w:color="auto" w:fill="auto"/>
            <w:noWrap/>
            <w:tcMar>
              <w:left w:w="43" w:type="dxa"/>
              <w:right w:w="43" w:type="dxa"/>
            </w:tcMar>
            <w:vAlign w:val="center"/>
          </w:tcPr>
          <w:p w:rsidR="008A1FA1" w:rsidRDefault="008A1FA1" w:rsidP="00E74B53">
            <w:pPr>
              <w:jc w:val="right"/>
              <w:rPr>
                <w:sz w:val="13"/>
                <w:szCs w:val="13"/>
              </w:rPr>
            </w:pPr>
            <w:r>
              <w:rPr>
                <w:sz w:val="13"/>
                <w:szCs w:val="13"/>
              </w:rPr>
              <w:t>157,214</w:t>
            </w:r>
          </w:p>
        </w:tc>
        <w:tc>
          <w:tcPr>
            <w:tcW w:w="723" w:type="dxa"/>
            <w:tcBorders>
              <w:top w:val="nil"/>
              <w:left w:val="nil"/>
              <w:bottom w:val="nil"/>
              <w:right w:val="nil"/>
            </w:tcBorders>
            <w:tcMar>
              <w:left w:w="43" w:type="dxa"/>
              <w:right w:w="43" w:type="dxa"/>
            </w:tcMar>
            <w:vAlign w:val="center"/>
          </w:tcPr>
          <w:p w:rsidR="008A1FA1" w:rsidRDefault="008A1FA1" w:rsidP="00482338">
            <w:pPr>
              <w:jc w:val="right"/>
              <w:rPr>
                <w:color w:val="000000"/>
                <w:sz w:val="13"/>
                <w:szCs w:val="13"/>
              </w:rPr>
            </w:pPr>
            <w:r>
              <w:rPr>
                <w:color w:val="000000"/>
                <w:sz w:val="13"/>
                <w:szCs w:val="13"/>
              </w:rPr>
              <w:t>169,474</w:t>
            </w:r>
          </w:p>
        </w:tc>
        <w:tc>
          <w:tcPr>
            <w:tcW w:w="723" w:type="dxa"/>
            <w:tcBorders>
              <w:top w:val="nil"/>
              <w:left w:val="nil"/>
              <w:bottom w:val="nil"/>
              <w:right w:val="nil"/>
            </w:tcBorders>
            <w:shd w:val="clear" w:color="auto" w:fill="auto"/>
            <w:tcMar>
              <w:left w:w="43" w:type="dxa"/>
              <w:right w:w="43" w:type="dxa"/>
            </w:tcMar>
            <w:vAlign w:val="center"/>
          </w:tcPr>
          <w:p w:rsidR="008A1FA1" w:rsidRDefault="008A1FA1" w:rsidP="00E74B53">
            <w:pPr>
              <w:jc w:val="right"/>
              <w:rPr>
                <w:color w:val="000000"/>
                <w:sz w:val="13"/>
                <w:szCs w:val="13"/>
              </w:rPr>
            </w:pPr>
            <w:r>
              <w:rPr>
                <w:color w:val="000000"/>
                <w:sz w:val="13"/>
                <w:szCs w:val="13"/>
              </w:rPr>
              <w:t>180,518</w:t>
            </w:r>
          </w:p>
        </w:tc>
        <w:tc>
          <w:tcPr>
            <w:tcW w:w="716" w:type="dxa"/>
            <w:tcBorders>
              <w:top w:val="nil"/>
              <w:left w:val="nil"/>
              <w:bottom w:val="nil"/>
              <w:right w:val="nil"/>
            </w:tcBorders>
            <w:shd w:val="clear" w:color="auto" w:fill="auto"/>
            <w:tcMar>
              <w:left w:w="43" w:type="dxa"/>
              <w:right w:w="43" w:type="dxa"/>
            </w:tcMar>
            <w:vAlign w:val="center"/>
          </w:tcPr>
          <w:p w:rsidR="008A1FA1" w:rsidRDefault="008A1FA1" w:rsidP="008A1FA1">
            <w:pPr>
              <w:jc w:val="right"/>
              <w:rPr>
                <w:color w:val="000000"/>
                <w:sz w:val="13"/>
                <w:szCs w:val="13"/>
              </w:rPr>
            </w:pPr>
            <w:r>
              <w:rPr>
                <w:color w:val="000000"/>
                <w:sz w:val="13"/>
                <w:szCs w:val="13"/>
              </w:rPr>
              <w:t>176,987</w:t>
            </w:r>
          </w:p>
        </w:tc>
        <w:tc>
          <w:tcPr>
            <w:tcW w:w="726" w:type="dxa"/>
            <w:tcBorders>
              <w:top w:val="nil"/>
              <w:left w:val="nil"/>
              <w:bottom w:val="nil"/>
              <w:right w:val="nil"/>
            </w:tcBorders>
            <w:shd w:val="clear" w:color="auto" w:fill="auto"/>
            <w:tcMar>
              <w:left w:w="43" w:type="dxa"/>
              <w:right w:w="43" w:type="dxa"/>
            </w:tcMar>
            <w:vAlign w:val="center"/>
          </w:tcPr>
          <w:p w:rsidR="008A1FA1" w:rsidRDefault="008A1FA1" w:rsidP="00E74B53">
            <w:pPr>
              <w:jc w:val="right"/>
              <w:rPr>
                <w:sz w:val="13"/>
                <w:szCs w:val="13"/>
              </w:rPr>
            </w:pPr>
            <w:r>
              <w:rPr>
                <w:sz w:val="13"/>
                <w:szCs w:val="13"/>
              </w:rPr>
              <w:t>155,311</w:t>
            </w:r>
          </w:p>
        </w:tc>
        <w:tc>
          <w:tcPr>
            <w:tcW w:w="715" w:type="dxa"/>
            <w:tcBorders>
              <w:top w:val="nil"/>
              <w:left w:val="nil"/>
              <w:bottom w:val="nil"/>
              <w:right w:val="nil"/>
            </w:tcBorders>
            <w:shd w:val="clear" w:color="auto" w:fill="auto"/>
            <w:tcMar>
              <w:left w:w="43" w:type="dxa"/>
              <w:right w:w="43" w:type="dxa"/>
            </w:tcMar>
            <w:vAlign w:val="center"/>
          </w:tcPr>
          <w:p w:rsidR="008A1FA1" w:rsidRDefault="008A1FA1" w:rsidP="00E74B53">
            <w:pPr>
              <w:jc w:val="right"/>
              <w:rPr>
                <w:sz w:val="13"/>
                <w:szCs w:val="13"/>
              </w:rPr>
            </w:pPr>
            <w:r>
              <w:rPr>
                <w:sz w:val="13"/>
                <w:szCs w:val="13"/>
              </w:rPr>
              <w:t>209,258</w:t>
            </w:r>
          </w:p>
        </w:tc>
        <w:tc>
          <w:tcPr>
            <w:tcW w:w="741" w:type="dxa"/>
            <w:tcBorders>
              <w:top w:val="nil"/>
              <w:left w:val="nil"/>
              <w:bottom w:val="nil"/>
              <w:right w:val="nil"/>
            </w:tcBorders>
            <w:shd w:val="clear" w:color="auto" w:fill="auto"/>
            <w:tcMar>
              <w:left w:w="43" w:type="dxa"/>
              <w:right w:w="43" w:type="dxa"/>
            </w:tcMar>
            <w:vAlign w:val="center"/>
          </w:tcPr>
          <w:p w:rsidR="008A1FA1" w:rsidRDefault="008A1FA1" w:rsidP="00482338">
            <w:pPr>
              <w:jc w:val="right"/>
              <w:rPr>
                <w:sz w:val="13"/>
                <w:szCs w:val="13"/>
              </w:rPr>
            </w:pPr>
            <w:r>
              <w:rPr>
                <w:sz w:val="13"/>
                <w:szCs w:val="13"/>
              </w:rPr>
              <w:t>170,443</w:t>
            </w:r>
          </w:p>
        </w:tc>
      </w:tr>
      <w:tr w:rsidR="008A1FA1" w:rsidRPr="00BF4323" w:rsidTr="008A1FA1">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8A1FA1" w:rsidRPr="00BF4323" w:rsidRDefault="008A1FA1" w:rsidP="00E74B53">
            <w:pPr>
              <w:ind w:firstLine="90"/>
              <w:rPr>
                <w:sz w:val="15"/>
                <w:szCs w:val="15"/>
              </w:rPr>
            </w:pPr>
            <w:r w:rsidRPr="00BF4323">
              <w:rPr>
                <w:sz w:val="15"/>
                <w:szCs w:val="15"/>
              </w:rPr>
              <w:t>20 Towels</w:t>
            </w:r>
          </w:p>
        </w:tc>
        <w:tc>
          <w:tcPr>
            <w:tcW w:w="757" w:type="dxa"/>
            <w:tcBorders>
              <w:top w:val="nil"/>
              <w:left w:val="nil"/>
              <w:bottom w:val="nil"/>
              <w:right w:val="nil"/>
            </w:tcBorders>
            <w:shd w:val="clear" w:color="auto" w:fill="auto"/>
            <w:noWrap/>
            <w:tcMar>
              <w:left w:w="43" w:type="dxa"/>
              <w:right w:w="43" w:type="dxa"/>
            </w:tcMar>
            <w:vAlign w:val="center"/>
          </w:tcPr>
          <w:p w:rsidR="008A1FA1" w:rsidRDefault="008A1FA1" w:rsidP="00E74B53">
            <w:pPr>
              <w:jc w:val="right"/>
              <w:rPr>
                <w:sz w:val="13"/>
                <w:szCs w:val="13"/>
              </w:rPr>
            </w:pPr>
            <w:r>
              <w:rPr>
                <w:sz w:val="13"/>
                <w:szCs w:val="13"/>
              </w:rPr>
              <w:t>802,968</w:t>
            </w:r>
          </w:p>
        </w:tc>
        <w:tc>
          <w:tcPr>
            <w:tcW w:w="722" w:type="dxa"/>
            <w:tcBorders>
              <w:top w:val="nil"/>
              <w:left w:val="nil"/>
              <w:bottom w:val="nil"/>
              <w:right w:val="nil"/>
            </w:tcBorders>
            <w:shd w:val="clear" w:color="auto" w:fill="auto"/>
            <w:noWrap/>
            <w:tcMar>
              <w:left w:w="43" w:type="dxa"/>
              <w:right w:w="43" w:type="dxa"/>
            </w:tcMar>
            <w:vAlign w:val="center"/>
          </w:tcPr>
          <w:p w:rsidR="008A1FA1" w:rsidRDefault="008A1FA1" w:rsidP="00E74B53">
            <w:pPr>
              <w:jc w:val="right"/>
              <w:rPr>
                <w:color w:val="000000"/>
                <w:sz w:val="13"/>
                <w:szCs w:val="13"/>
              </w:rPr>
            </w:pPr>
            <w:r>
              <w:rPr>
                <w:color w:val="000000"/>
                <w:sz w:val="13"/>
                <w:szCs w:val="13"/>
              </w:rPr>
              <w:t>780,152</w:t>
            </w:r>
          </w:p>
        </w:tc>
        <w:tc>
          <w:tcPr>
            <w:tcW w:w="747" w:type="dxa"/>
            <w:tcBorders>
              <w:top w:val="nil"/>
              <w:left w:val="nil"/>
              <w:bottom w:val="nil"/>
              <w:right w:val="nil"/>
            </w:tcBorders>
            <w:shd w:val="clear" w:color="auto" w:fill="auto"/>
            <w:noWrap/>
            <w:tcMar>
              <w:left w:w="43" w:type="dxa"/>
              <w:right w:w="43" w:type="dxa"/>
            </w:tcMar>
            <w:vAlign w:val="center"/>
          </w:tcPr>
          <w:p w:rsidR="008A1FA1" w:rsidRDefault="008A1FA1" w:rsidP="00E74B53">
            <w:pPr>
              <w:jc w:val="right"/>
              <w:rPr>
                <w:sz w:val="13"/>
                <w:szCs w:val="13"/>
              </w:rPr>
            </w:pPr>
            <w:r>
              <w:rPr>
                <w:sz w:val="13"/>
                <w:szCs w:val="13"/>
              </w:rPr>
              <w:t>62,980</w:t>
            </w:r>
          </w:p>
        </w:tc>
        <w:tc>
          <w:tcPr>
            <w:tcW w:w="723" w:type="dxa"/>
            <w:tcBorders>
              <w:top w:val="nil"/>
              <w:left w:val="nil"/>
              <w:bottom w:val="nil"/>
              <w:right w:val="nil"/>
            </w:tcBorders>
            <w:tcMar>
              <w:left w:w="43" w:type="dxa"/>
              <w:right w:w="43" w:type="dxa"/>
            </w:tcMar>
            <w:vAlign w:val="center"/>
          </w:tcPr>
          <w:p w:rsidR="008A1FA1" w:rsidRDefault="008A1FA1" w:rsidP="00482338">
            <w:pPr>
              <w:jc w:val="right"/>
              <w:rPr>
                <w:color w:val="000000"/>
                <w:sz w:val="13"/>
                <w:szCs w:val="13"/>
              </w:rPr>
            </w:pPr>
            <w:r>
              <w:rPr>
                <w:color w:val="000000"/>
                <w:sz w:val="13"/>
                <w:szCs w:val="13"/>
              </w:rPr>
              <w:t>58,958</w:t>
            </w:r>
          </w:p>
        </w:tc>
        <w:tc>
          <w:tcPr>
            <w:tcW w:w="723" w:type="dxa"/>
            <w:tcBorders>
              <w:top w:val="nil"/>
              <w:left w:val="nil"/>
              <w:bottom w:val="nil"/>
              <w:right w:val="nil"/>
            </w:tcBorders>
            <w:shd w:val="clear" w:color="auto" w:fill="auto"/>
            <w:tcMar>
              <w:left w:w="43" w:type="dxa"/>
              <w:right w:w="43" w:type="dxa"/>
            </w:tcMar>
            <w:vAlign w:val="center"/>
          </w:tcPr>
          <w:p w:rsidR="008A1FA1" w:rsidRDefault="008A1FA1" w:rsidP="00E74B53">
            <w:pPr>
              <w:jc w:val="right"/>
              <w:rPr>
                <w:color w:val="000000"/>
                <w:sz w:val="13"/>
                <w:szCs w:val="13"/>
              </w:rPr>
            </w:pPr>
            <w:r>
              <w:rPr>
                <w:color w:val="000000"/>
                <w:sz w:val="13"/>
                <w:szCs w:val="13"/>
              </w:rPr>
              <w:t>70,351</w:t>
            </w:r>
          </w:p>
        </w:tc>
        <w:tc>
          <w:tcPr>
            <w:tcW w:w="716" w:type="dxa"/>
            <w:tcBorders>
              <w:top w:val="nil"/>
              <w:left w:val="nil"/>
              <w:bottom w:val="nil"/>
              <w:right w:val="nil"/>
            </w:tcBorders>
            <w:shd w:val="clear" w:color="auto" w:fill="auto"/>
            <w:tcMar>
              <w:left w:w="43" w:type="dxa"/>
              <w:right w:w="43" w:type="dxa"/>
            </w:tcMar>
            <w:vAlign w:val="center"/>
          </w:tcPr>
          <w:p w:rsidR="008A1FA1" w:rsidRDefault="008A1FA1" w:rsidP="008A1FA1">
            <w:pPr>
              <w:jc w:val="right"/>
              <w:rPr>
                <w:color w:val="000000"/>
                <w:sz w:val="13"/>
                <w:szCs w:val="13"/>
              </w:rPr>
            </w:pPr>
            <w:r>
              <w:rPr>
                <w:color w:val="000000"/>
                <w:sz w:val="13"/>
                <w:szCs w:val="13"/>
              </w:rPr>
              <w:t>73,023</w:t>
            </w:r>
          </w:p>
        </w:tc>
        <w:tc>
          <w:tcPr>
            <w:tcW w:w="726" w:type="dxa"/>
            <w:tcBorders>
              <w:top w:val="nil"/>
              <w:left w:val="nil"/>
              <w:bottom w:val="nil"/>
              <w:right w:val="nil"/>
            </w:tcBorders>
            <w:shd w:val="clear" w:color="auto" w:fill="auto"/>
            <w:tcMar>
              <w:left w:w="43" w:type="dxa"/>
              <w:right w:w="43" w:type="dxa"/>
            </w:tcMar>
            <w:vAlign w:val="center"/>
          </w:tcPr>
          <w:p w:rsidR="008A1FA1" w:rsidRDefault="008A1FA1" w:rsidP="00E74B53">
            <w:pPr>
              <w:jc w:val="right"/>
              <w:rPr>
                <w:sz w:val="13"/>
                <w:szCs w:val="13"/>
              </w:rPr>
            </w:pPr>
            <w:r>
              <w:rPr>
                <w:sz w:val="13"/>
                <w:szCs w:val="13"/>
              </w:rPr>
              <w:t>55,691</w:t>
            </w:r>
          </w:p>
        </w:tc>
        <w:tc>
          <w:tcPr>
            <w:tcW w:w="715" w:type="dxa"/>
            <w:tcBorders>
              <w:top w:val="nil"/>
              <w:left w:val="nil"/>
              <w:bottom w:val="nil"/>
              <w:right w:val="nil"/>
            </w:tcBorders>
            <w:shd w:val="clear" w:color="auto" w:fill="auto"/>
            <w:tcMar>
              <w:left w:w="43" w:type="dxa"/>
              <w:right w:w="43" w:type="dxa"/>
            </w:tcMar>
            <w:vAlign w:val="center"/>
          </w:tcPr>
          <w:p w:rsidR="008A1FA1" w:rsidRDefault="008A1FA1" w:rsidP="00E74B53">
            <w:pPr>
              <w:jc w:val="right"/>
              <w:rPr>
                <w:sz w:val="13"/>
                <w:szCs w:val="13"/>
              </w:rPr>
            </w:pPr>
            <w:r>
              <w:rPr>
                <w:sz w:val="13"/>
                <w:szCs w:val="13"/>
              </w:rPr>
              <w:t>75,164</w:t>
            </w:r>
          </w:p>
        </w:tc>
        <w:tc>
          <w:tcPr>
            <w:tcW w:w="741" w:type="dxa"/>
            <w:tcBorders>
              <w:top w:val="nil"/>
              <w:left w:val="nil"/>
              <w:bottom w:val="nil"/>
              <w:right w:val="nil"/>
            </w:tcBorders>
            <w:shd w:val="clear" w:color="auto" w:fill="auto"/>
            <w:tcMar>
              <w:left w:w="43" w:type="dxa"/>
              <w:right w:w="43" w:type="dxa"/>
            </w:tcMar>
            <w:vAlign w:val="center"/>
          </w:tcPr>
          <w:p w:rsidR="008A1FA1" w:rsidRDefault="008A1FA1" w:rsidP="00482338">
            <w:pPr>
              <w:jc w:val="right"/>
              <w:rPr>
                <w:sz w:val="13"/>
                <w:szCs w:val="13"/>
              </w:rPr>
            </w:pPr>
            <w:r>
              <w:rPr>
                <w:sz w:val="13"/>
                <w:szCs w:val="13"/>
              </w:rPr>
              <w:t>51,288</w:t>
            </w:r>
          </w:p>
        </w:tc>
      </w:tr>
      <w:tr w:rsidR="008A1FA1" w:rsidRPr="00BF4323" w:rsidTr="008A1FA1">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8A1FA1" w:rsidRPr="00BF4323" w:rsidRDefault="008A1FA1" w:rsidP="00E74B53">
            <w:pPr>
              <w:ind w:firstLine="90"/>
              <w:rPr>
                <w:sz w:val="15"/>
                <w:szCs w:val="15"/>
              </w:rPr>
            </w:pPr>
            <w:r w:rsidRPr="00BF4323">
              <w:rPr>
                <w:sz w:val="15"/>
                <w:szCs w:val="15"/>
              </w:rPr>
              <w:t>21 Tent, Canvas &amp; Tarpaulin</w:t>
            </w:r>
          </w:p>
        </w:tc>
        <w:tc>
          <w:tcPr>
            <w:tcW w:w="757" w:type="dxa"/>
            <w:tcBorders>
              <w:top w:val="nil"/>
              <w:left w:val="nil"/>
              <w:bottom w:val="nil"/>
              <w:right w:val="nil"/>
            </w:tcBorders>
            <w:shd w:val="clear" w:color="auto" w:fill="auto"/>
            <w:noWrap/>
            <w:tcMar>
              <w:left w:w="43" w:type="dxa"/>
              <w:right w:w="43" w:type="dxa"/>
            </w:tcMar>
            <w:vAlign w:val="center"/>
          </w:tcPr>
          <w:p w:rsidR="008A1FA1" w:rsidRDefault="008A1FA1" w:rsidP="00E74B53">
            <w:pPr>
              <w:jc w:val="right"/>
              <w:rPr>
                <w:sz w:val="13"/>
                <w:szCs w:val="13"/>
              </w:rPr>
            </w:pPr>
            <w:r>
              <w:rPr>
                <w:sz w:val="13"/>
                <w:szCs w:val="13"/>
              </w:rPr>
              <w:t>85,081</w:t>
            </w:r>
          </w:p>
        </w:tc>
        <w:tc>
          <w:tcPr>
            <w:tcW w:w="722" w:type="dxa"/>
            <w:tcBorders>
              <w:top w:val="nil"/>
              <w:left w:val="nil"/>
              <w:bottom w:val="nil"/>
              <w:right w:val="nil"/>
            </w:tcBorders>
            <w:shd w:val="clear" w:color="auto" w:fill="auto"/>
            <w:noWrap/>
            <w:tcMar>
              <w:left w:w="43" w:type="dxa"/>
              <w:right w:w="43" w:type="dxa"/>
            </w:tcMar>
            <w:vAlign w:val="center"/>
          </w:tcPr>
          <w:p w:rsidR="008A1FA1" w:rsidRDefault="008A1FA1" w:rsidP="00E74B53">
            <w:pPr>
              <w:jc w:val="right"/>
              <w:rPr>
                <w:color w:val="000000"/>
                <w:sz w:val="13"/>
                <w:szCs w:val="13"/>
              </w:rPr>
            </w:pPr>
            <w:r>
              <w:rPr>
                <w:color w:val="000000"/>
                <w:sz w:val="13"/>
                <w:szCs w:val="13"/>
              </w:rPr>
              <w:t>135,018</w:t>
            </w:r>
          </w:p>
        </w:tc>
        <w:tc>
          <w:tcPr>
            <w:tcW w:w="747" w:type="dxa"/>
            <w:tcBorders>
              <w:top w:val="nil"/>
              <w:left w:val="nil"/>
              <w:bottom w:val="nil"/>
              <w:right w:val="nil"/>
            </w:tcBorders>
            <w:shd w:val="clear" w:color="auto" w:fill="auto"/>
            <w:noWrap/>
            <w:tcMar>
              <w:left w:w="43" w:type="dxa"/>
              <w:right w:w="43" w:type="dxa"/>
            </w:tcMar>
            <w:vAlign w:val="center"/>
          </w:tcPr>
          <w:p w:rsidR="008A1FA1" w:rsidRDefault="008A1FA1" w:rsidP="00E74B53">
            <w:pPr>
              <w:jc w:val="right"/>
              <w:rPr>
                <w:sz w:val="13"/>
                <w:szCs w:val="13"/>
              </w:rPr>
            </w:pPr>
            <w:r>
              <w:rPr>
                <w:sz w:val="13"/>
                <w:szCs w:val="13"/>
              </w:rPr>
              <w:t>3,746</w:t>
            </w:r>
          </w:p>
        </w:tc>
        <w:tc>
          <w:tcPr>
            <w:tcW w:w="723" w:type="dxa"/>
            <w:tcBorders>
              <w:top w:val="nil"/>
              <w:left w:val="nil"/>
              <w:bottom w:val="nil"/>
              <w:right w:val="nil"/>
            </w:tcBorders>
            <w:tcMar>
              <w:left w:w="43" w:type="dxa"/>
              <w:right w:w="43" w:type="dxa"/>
            </w:tcMar>
            <w:vAlign w:val="center"/>
          </w:tcPr>
          <w:p w:rsidR="008A1FA1" w:rsidRDefault="008A1FA1" w:rsidP="00482338">
            <w:pPr>
              <w:jc w:val="right"/>
              <w:rPr>
                <w:color w:val="000000"/>
                <w:sz w:val="13"/>
                <w:szCs w:val="13"/>
              </w:rPr>
            </w:pPr>
            <w:r>
              <w:rPr>
                <w:color w:val="000000"/>
                <w:sz w:val="13"/>
                <w:szCs w:val="13"/>
              </w:rPr>
              <w:t>3,839</w:t>
            </w:r>
          </w:p>
        </w:tc>
        <w:tc>
          <w:tcPr>
            <w:tcW w:w="723" w:type="dxa"/>
            <w:tcBorders>
              <w:top w:val="nil"/>
              <w:left w:val="nil"/>
              <w:bottom w:val="nil"/>
              <w:right w:val="nil"/>
            </w:tcBorders>
            <w:shd w:val="clear" w:color="auto" w:fill="auto"/>
            <w:tcMar>
              <w:left w:w="43" w:type="dxa"/>
              <w:right w:w="43" w:type="dxa"/>
            </w:tcMar>
            <w:vAlign w:val="center"/>
          </w:tcPr>
          <w:p w:rsidR="008A1FA1" w:rsidRDefault="008A1FA1" w:rsidP="00E74B53">
            <w:pPr>
              <w:jc w:val="right"/>
              <w:rPr>
                <w:color w:val="000000"/>
                <w:sz w:val="13"/>
                <w:szCs w:val="13"/>
              </w:rPr>
            </w:pPr>
            <w:r>
              <w:rPr>
                <w:color w:val="000000"/>
                <w:sz w:val="13"/>
                <w:szCs w:val="13"/>
              </w:rPr>
              <w:t>7,890</w:t>
            </w:r>
          </w:p>
        </w:tc>
        <w:tc>
          <w:tcPr>
            <w:tcW w:w="716" w:type="dxa"/>
            <w:tcBorders>
              <w:top w:val="nil"/>
              <w:left w:val="nil"/>
              <w:bottom w:val="nil"/>
              <w:right w:val="nil"/>
            </w:tcBorders>
            <w:shd w:val="clear" w:color="auto" w:fill="auto"/>
            <w:tcMar>
              <w:left w:w="43" w:type="dxa"/>
              <w:right w:w="43" w:type="dxa"/>
            </w:tcMar>
            <w:vAlign w:val="center"/>
          </w:tcPr>
          <w:p w:rsidR="008A1FA1" w:rsidRDefault="008A1FA1" w:rsidP="008A1FA1">
            <w:pPr>
              <w:jc w:val="right"/>
              <w:rPr>
                <w:color w:val="000000"/>
                <w:sz w:val="13"/>
                <w:szCs w:val="13"/>
              </w:rPr>
            </w:pPr>
            <w:r>
              <w:rPr>
                <w:color w:val="000000"/>
                <w:sz w:val="13"/>
                <w:szCs w:val="13"/>
              </w:rPr>
              <w:t>12,421</w:t>
            </w:r>
          </w:p>
        </w:tc>
        <w:tc>
          <w:tcPr>
            <w:tcW w:w="726" w:type="dxa"/>
            <w:tcBorders>
              <w:top w:val="nil"/>
              <w:left w:val="nil"/>
              <w:bottom w:val="nil"/>
              <w:right w:val="nil"/>
            </w:tcBorders>
            <w:shd w:val="clear" w:color="auto" w:fill="auto"/>
            <w:tcMar>
              <w:left w:w="43" w:type="dxa"/>
              <w:right w:w="43" w:type="dxa"/>
            </w:tcMar>
            <w:vAlign w:val="center"/>
          </w:tcPr>
          <w:p w:rsidR="008A1FA1" w:rsidRDefault="008A1FA1" w:rsidP="00E74B53">
            <w:pPr>
              <w:jc w:val="right"/>
              <w:rPr>
                <w:sz w:val="13"/>
                <w:szCs w:val="13"/>
              </w:rPr>
            </w:pPr>
            <w:r>
              <w:rPr>
                <w:sz w:val="13"/>
                <w:szCs w:val="13"/>
              </w:rPr>
              <w:t>4,860</w:t>
            </w:r>
          </w:p>
        </w:tc>
        <w:tc>
          <w:tcPr>
            <w:tcW w:w="715" w:type="dxa"/>
            <w:tcBorders>
              <w:top w:val="nil"/>
              <w:left w:val="nil"/>
              <w:bottom w:val="nil"/>
              <w:right w:val="nil"/>
            </w:tcBorders>
            <w:shd w:val="clear" w:color="auto" w:fill="auto"/>
            <w:tcMar>
              <w:left w:w="43" w:type="dxa"/>
              <w:right w:w="43" w:type="dxa"/>
            </w:tcMar>
            <w:vAlign w:val="center"/>
          </w:tcPr>
          <w:p w:rsidR="008A1FA1" w:rsidRDefault="008A1FA1" w:rsidP="00E74B53">
            <w:pPr>
              <w:jc w:val="right"/>
              <w:rPr>
                <w:sz w:val="13"/>
                <w:szCs w:val="13"/>
              </w:rPr>
            </w:pPr>
            <w:r>
              <w:rPr>
                <w:sz w:val="13"/>
                <w:szCs w:val="13"/>
              </w:rPr>
              <w:t>9,526</w:t>
            </w:r>
          </w:p>
        </w:tc>
        <w:tc>
          <w:tcPr>
            <w:tcW w:w="741" w:type="dxa"/>
            <w:tcBorders>
              <w:top w:val="nil"/>
              <w:left w:val="nil"/>
              <w:bottom w:val="nil"/>
              <w:right w:val="nil"/>
            </w:tcBorders>
            <w:shd w:val="clear" w:color="auto" w:fill="auto"/>
            <w:tcMar>
              <w:left w:w="43" w:type="dxa"/>
              <w:right w:w="43" w:type="dxa"/>
            </w:tcMar>
            <w:vAlign w:val="center"/>
          </w:tcPr>
          <w:p w:rsidR="008A1FA1" w:rsidRDefault="008A1FA1" w:rsidP="00482338">
            <w:pPr>
              <w:jc w:val="right"/>
              <w:rPr>
                <w:sz w:val="13"/>
                <w:szCs w:val="13"/>
              </w:rPr>
            </w:pPr>
            <w:r>
              <w:rPr>
                <w:sz w:val="13"/>
                <w:szCs w:val="13"/>
              </w:rPr>
              <w:t>4,828</w:t>
            </w:r>
          </w:p>
        </w:tc>
      </w:tr>
      <w:tr w:rsidR="008A1FA1" w:rsidRPr="00BF4323" w:rsidTr="008A1FA1">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8A1FA1" w:rsidRPr="00BF4323" w:rsidRDefault="008A1FA1" w:rsidP="00E74B53">
            <w:pPr>
              <w:ind w:firstLine="90"/>
              <w:rPr>
                <w:sz w:val="15"/>
                <w:szCs w:val="15"/>
              </w:rPr>
            </w:pPr>
            <w:r w:rsidRPr="00BF4323">
              <w:rPr>
                <w:sz w:val="15"/>
                <w:szCs w:val="15"/>
              </w:rPr>
              <w:t>22 Readymade  Garments</w:t>
            </w:r>
          </w:p>
        </w:tc>
        <w:tc>
          <w:tcPr>
            <w:tcW w:w="757" w:type="dxa"/>
            <w:tcBorders>
              <w:top w:val="nil"/>
              <w:left w:val="nil"/>
              <w:bottom w:val="nil"/>
              <w:right w:val="nil"/>
            </w:tcBorders>
            <w:shd w:val="clear" w:color="auto" w:fill="auto"/>
            <w:noWrap/>
            <w:tcMar>
              <w:left w:w="43" w:type="dxa"/>
              <w:right w:w="43" w:type="dxa"/>
            </w:tcMar>
            <w:vAlign w:val="center"/>
          </w:tcPr>
          <w:p w:rsidR="008A1FA1" w:rsidRDefault="008A1FA1" w:rsidP="00E74B53">
            <w:pPr>
              <w:jc w:val="right"/>
              <w:rPr>
                <w:sz w:val="13"/>
                <w:szCs w:val="13"/>
              </w:rPr>
            </w:pPr>
            <w:r>
              <w:rPr>
                <w:sz w:val="13"/>
                <w:szCs w:val="13"/>
              </w:rPr>
              <w:t>2,195,217</w:t>
            </w:r>
          </w:p>
        </w:tc>
        <w:tc>
          <w:tcPr>
            <w:tcW w:w="722" w:type="dxa"/>
            <w:tcBorders>
              <w:top w:val="nil"/>
              <w:left w:val="nil"/>
              <w:bottom w:val="nil"/>
              <w:right w:val="nil"/>
            </w:tcBorders>
            <w:shd w:val="clear" w:color="auto" w:fill="auto"/>
            <w:noWrap/>
            <w:tcMar>
              <w:left w:w="43" w:type="dxa"/>
              <w:right w:w="43" w:type="dxa"/>
            </w:tcMar>
            <w:vAlign w:val="center"/>
          </w:tcPr>
          <w:p w:rsidR="008A1FA1" w:rsidRDefault="008A1FA1" w:rsidP="00E74B53">
            <w:pPr>
              <w:jc w:val="right"/>
              <w:rPr>
                <w:color w:val="000000"/>
                <w:sz w:val="13"/>
                <w:szCs w:val="13"/>
              </w:rPr>
            </w:pPr>
            <w:r>
              <w:rPr>
                <w:color w:val="000000"/>
                <w:sz w:val="13"/>
                <w:szCs w:val="13"/>
              </w:rPr>
              <w:t>2,318,454</w:t>
            </w:r>
          </w:p>
        </w:tc>
        <w:tc>
          <w:tcPr>
            <w:tcW w:w="747" w:type="dxa"/>
            <w:tcBorders>
              <w:top w:val="nil"/>
              <w:left w:val="nil"/>
              <w:bottom w:val="nil"/>
              <w:right w:val="nil"/>
            </w:tcBorders>
            <w:shd w:val="clear" w:color="auto" w:fill="auto"/>
            <w:noWrap/>
            <w:tcMar>
              <w:left w:w="43" w:type="dxa"/>
              <w:right w:w="43" w:type="dxa"/>
            </w:tcMar>
            <w:vAlign w:val="center"/>
          </w:tcPr>
          <w:p w:rsidR="008A1FA1" w:rsidRDefault="008A1FA1" w:rsidP="00E74B53">
            <w:pPr>
              <w:jc w:val="right"/>
              <w:rPr>
                <w:sz w:val="13"/>
                <w:szCs w:val="13"/>
              </w:rPr>
            </w:pPr>
            <w:r>
              <w:rPr>
                <w:sz w:val="13"/>
                <w:szCs w:val="13"/>
              </w:rPr>
              <w:t>203,033</w:t>
            </w:r>
          </w:p>
        </w:tc>
        <w:tc>
          <w:tcPr>
            <w:tcW w:w="723" w:type="dxa"/>
            <w:tcBorders>
              <w:top w:val="nil"/>
              <w:left w:val="nil"/>
              <w:bottom w:val="nil"/>
              <w:right w:val="nil"/>
            </w:tcBorders>
            <w:tcMar>
              <w:left w:w="43" w:type="dxa"/>
              <w:right w:w="43" w:type="dxa"/>
            </w:tcMar>
            <w:vAlign w:val="center"/>
          </w:tcPr>
          <w:p w:rsidR="008A1FA1" w:rsidRDefault="008A1FA1" w:rsidP="00482338">
            <w:pPr>
              <w:jc w:val="right"/>
              <w:rPr>
                <w:color w:val="000000"/>
                <w:sz w:val="13"/>
                <w:szCs w:val="13"/>
              </w:rPr>
            </w:pPr>
            <w:r>
              <w:rPr>
                <w:color w:val="000000"/>
                <w:sz w:val="13"/>
                <w:szCs w:val="13"/>
              </w:rPr>
              <w:t>176,407</w:t>
            </w:r>
          </w:p>
        </w:tc>
        <w:tc>
          <w:tcPr>
            <w:tcW w:w="723" w:type="dxa"/>
            <w:tcBorders>
              <w:top w:val="nil"/>
              <w:left w:val="nil"/>
              <w:bottom w:val="nil"/>
              <w:right w:val="nil"/>
            </w:tcBorders>
            <w:shd w:val="clear" w:color="auto" w:fill="auto"/>
            <w:tcMar>
              <w:left w:w="43" w:type="dxa"/>
              <w:right w:w="43" w:type="dxa"/>
            </w:tcMar>
            <w:vAlign w:val="center"/>
          </w:tcPr>
          <w:p w:rsidR="008A1FA1" w:rsidRDefault="008A1FA1" w:rsidP="00E74B53">
            <w:pPr>
              <w:jc w:val="right"/>
              <w:rPr>
                <w:color w:val="000000"/>
                <w:sz w:val="13"/>
                <w:szCs w:val="13"/>
              </w:rPr>
            </w:pPr>
            <w:r>
              <w:rPr>
                <w:color w:val="000000"/>
                <w:sz w:val="13"/>
                <w:szCs w:val="13"/>
              </w:rPr>
              <w:t>205,140</w:t>
            </w:r>
          </w:p>
        </w:tc>
        <w:tc>
          <w:tcPr>
            <w:tcW w:w="716" w:type="dxa"/>
            <w:tcBorders>
              <w:top w:val="nil"/>
              <w:left w:val="nil"/>
              <w:bottom w:val="nil"/>
              <w:right w:val="nil"/>
            </w:tcBorders>
            <w:shd w:val="clear" w:color="auto" w:fill="auto"/>
            <w:tcMar>
              <w:left w:w="43" w:type="dxa"/>
              <w:right w:w="43" w:type="dxa"/>
            </w:tcMar>
            <w:vAlign w:val="center"/>
          </w:tcPr>
          <w:p w:rsidR="008A1FA1" w:rsidRDefault="008A1FA1" w:rsidP="008A1FA1">
            <w:pPr>
              <w:jc w:val="right"/>
              <w:rPr>
                <w:color w:val="000000"/>
                <w:sz w:val="13"/>
                <w:szCs w:val="13"/>
              </w:rPr>
            </w:pPr>
            <w:r>
              <w:rPr>
                <w:color w:val="000000"/>
                <w:sz w:val="13"/>
                <w:szCs w:val="13"/>
              </w:rPr>
              <w:t>191,221</w:t>
            </w:r>
          </w:p>
        </w:tc>
        <w:tc>
          <w:tcPr>
            <w:tcW w:w="726" w:type="dxa"/>
            <w:tcBorders>
              <w:top w:val="nil"/>
              <w:left w:val="nil"/>
              <w:bottom w:val="nil"/>
              <w:right w:val="nil"/>
            </w:tcBorders>
            <w:shd w:val="clear" w:color="auto" w:fill="auto"/>
            <w:tcMar>
              <w:left w:w="43" w:type="dxa"/>
              <w:right w:w="43" w:type="dxa"/>
            </w:tcMar>
            <w:vAlign w:val="center"/>
          </w:tcPr>
          <w:p w:rsidR="008A1FA1" w:rsidRDefault="008A1FA1" w:rsidP="00E74B53">
            <w:pPr>
              <w:jc w:val="right"/>
              <w:rPr>
                <w:sz w:val="13"/>
                <w:szCs w:val="13"/>
              </w:rPr>
            </w:pPr>
            <w:r>
              <w:rPr>
                <w:sz w:val="13"/>
                <w:szCs w:val="13"/>
              </w:rPr>
              <w:t>180,307</w:t>
            </w:r>
          </w:p>
        </w:tc>
        <w:tc>
          <w:tcPr>
            <w:tcW w:w="715" w:type="dxa"/>
            <w:tcBorders>
              <w:top w:val="nil"/>
              <w:left w:val="nil"/>
              <w:bottom w:val="nil"/>
              <w:right w:val="nil"/>
            </w:tcBorders>
            <w:shd w:val="clear" w:color="auto" w:fill="auto"/>
            <w:tcMar>
              <w:left w:w="43" w:type="dxa"/>
              <w:right w:w="43" w:type="dxa"/>
            </w:tcMar>
            <w:vAlign w:val="center"/>
          </w:tcPr>
          <w:p w:rsidR="008A1FA1" w:rsidRDefault="008A1FA1" w:rsidP="00E74B53">
            <w:pPr>
              <w:jc w:val="right"/>
              <w:rPr>
                <w:sz w:val="13"/>
                <w:szCs w:val="13"/>
              </w:rPr>
            </w:pPr>
            <w:r>
              <w:rPr>
                <w:sz w:val="13"/>
                <w:szCs w:val="13"/>
              </w:rPr>
              <w:t>242,951</w:t>
            </w:r>
          </w:p>
        </w:tc>
        <w:tc>
          <w:tcPr>
            <w:tcW w:w="741" w:type="dxa"/>
            <w:tcBorders>
              <w:top w:val="nil"/>
              <w:left w:val="nil"/>
              <w:bottom w:val="nil"/>
              <w:right w:val="nil"/>
            </w:tcBorders>
            <w:shd w:val="clear" w:color="auto" w:fill="auto"/>
            <w:tcMar>
              <w:left w:w="43" w:type="dxa"/>
              <w:right w:w="43" w:type="dxa"/>
            </w:tcMar>
            <w:vAlign w:val="center"/>
          </w:tcPr>
          <w:p w:rsidR="008A1FA1" w:rsidRDefault="008A1FA1" w:rsidP="00482338">
            <w:pPr>
              <w:jc w:val="right"/>
              <w:rPr>
                <w:sz w:val="13"/>
                <w:szCs w:val="13"/>
              </w:rPr>
            </w:pPr>
            <w:r>
              <w:rPr>
                <w:sz w:val="13"/>
                <w:szCs w:val="13"/>
              </w:rPr>
              <w:t>212,521</w:t>
            </w:r>
          </w:p>
        </w:tc>
      </w:tr>
      <w:tr w:rsidR="008A1FA1" w:rsidRPr="00BF4323" w:rsidTr="008A1FA1">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8A1FA1" w:rsidRPr="00BF4323" w:rsidRDefault="008A1FA1" w:rsidP="00E74B53">
            <w:pPr>
              <w:ind w:firstLine="90"/>
              <w:rPr>
                <w:sz w:val="15"/>
                <w:szCs w:val="15"/>
              </w:rPr>
            </w:pPr>
            <w:r w:rsidRPr="00BF4323">
              <w:rPr>
                <w:sz w:val="15"/>
                <w:szCs w:val="15"/>
              </w:rPr>
              <w:t>23 Art, Silk &amp; Synthetic  Textile</w:t>
            </w:r>
          </w:p>
        </w:tc>
        <w:tc>
          <w:tcPr>
            <w:tcW w:w="757" w:type="dxa"/>
            <w:tcBorders>
              <w:top w:val="nil"/>
              <w:left w:val="nil"/>
              <w:bottom w:val="nil"/>
              <w:right w:val="nil"/>
            </w:tcBorders>
            <w:shd w:val="clear" w:color="auto" w:fill="auto"/>
            <w:noWrap/>
            <w:tcMar>
              <w:left w:w="43" w:type="dxa"/>
              <w:right w:w="43" w:type="dxa"/>
            </w:tcMar>
            <w:vAlign w:val="center"/>
          </w:tcPr>
          <w:p w:rsidR="008A1FA1" w:rsidRDefault="008A1FA1" w:rsidP="00E74B53">
            <w:pPr>
              <w:jc w:val="right"/>
              <w:rPr>
                <w:sz w:val="13"/>
                <w:szCs w:val="13"/>
              </w:rPr>
            </w:pPr>
            <w:r>
              <w:rPr>
                <w:sz w:val="13"/>
                <w:szCs w:val="13"/>
              </w:rPr>
              <w:t>287,895</w:t>
            </w:r>
          </w:p>
        </w:tc>
        <w:tc>
          <w:tcPr>
            <w:tcW w:w="722" w:type="dxa"/>
            <w:tcBorders>
              <w:top w:val="nil"/>
              <w:left w:val="nil"/>
              <w:bottom w:val="nil"/>
              <w:right w:val="nil"/>
            </w:tcBorders>
            <w:shd w:val="clear" w:color="auto" w:fill="auto"/>
            <w:noWrap/>
            <w:tcMar>
              <w:left w:w="43" w:type="dxa"/>
              <w:right w:w="43" w:type="dxa"/>
            </w:tcMar>
            <w:vAlign w:val="center"/>
          </w:tcPr>
          <w:p w:rsidR="008A1FA1" w:rsidRDefault="008A1FA1" w:rsidP="00E74B53">
            <w:pPr>
              <w:jc w:val="right"/>
              <w:rPr>
                <w:color w:val="000000"/>
                <w:sz w:val="13"/>
                <w:szCs w:val="13"/>
              </w:rPr>
            </w:pPr>
            <w:r>
              <w:rPr>
                <w:color w:val="000000"/>
                <w:sz w:val="13"/>
                <w:szCs w:val="13"/>
              </w:rPr>
              <w:t>206,408</w:t>
            </w:r>
          </w:p>
        </w:tc>
        <w:tc>
          <w:tcPr>
            <w:tcW w:w="747" w:type="dxa"/>
            <w:tcBorders>
              <w:top w:val="nil"/>
              <w:left w:val="nil"/>
              <w:bottom w:val="nil"/>
              <w:right w:val="nil"/>
            </w:tcBorders>
            <w:shd w:val="clear" w:color="auto" w:fill="auto"/>
            <w:noWrap/>
            <w:tcMar>
              <w:left w:w="43" w:type="dxa"/>
              <w:right w:w="43" w:type="dxa"/>
            </w:tcMar>
            <w:vAlign w:val="center"/>
          </w:tcPr>
          <w:p w:rsidR="008A1FA1" w:rsidRDefault="008A1FA1" w:rsidP="00E74B53">
            <w:pPr>
              <w:jc w:val="right"/>
              <w:rPr>
                <w:sz w:val="13"/>
                <w:szCs w:val="13"/>
              </w:rPr>
            </w:pPr>
            <w:r>
              <w:rPr>
                <w:sz w:val="13"/>
                <w:szCs w:val="13"/>
              </w:rPr>
              <w:t>20,859</w:t>
            </w:r>
          </w:p>
        </w:tc>
        <w:tc>
          <w:tcPr>
            <w:tcW w:w="723" w:type="dxa"/>
            <w:tcBorders>
              <w:top w:val="nil"/>
              <w:left w:val="nil"/>
              <w:bottom w:val="nil"/>
              <w:right w:val="nil"/>
            </w:tcBorders>
            <w:tcMar>
              <w:left w:w="43" w:type="dxa"/>
              <w:right w:w="43" w:type="dxa"/>
            </w:tcMar>
            <w:vAlign w:val="center"/>
          </w:tcPr>
          <w:p w:rsidR="008A1FA1" w:rsidRDefault="008A1FA1" w:rsidP="00482338">
            <w:pPr>
              <w:jc w:val="right"/>
              <w:rPr>
                <w:color w:val="000000"/>
                <w:sz w:val="13"/>
                <w:szCs w:val="13"/>
              </w:rPr>
            </w:pPr>
            <w:r>
              <w:rPr>
                <w:color w:val="000000"/>
                <w:sz w:val="13"/>
                <w:szCs w:val="13"/>
              </w:rPr>
              <w:t>5,339</w:t>
            </w:r>
          </w:p>
        </w:tc>
        <w:tc>
          <w:tcPr>
            <w:tcW w:w="723" w:type="dxa"/>
            <w:tcBorders>
              <w:top w:val="nil"/>
              <w:left w:val="nil"/>
              <w:bottom w:val="nil"/>
              <w:right w:val="nil"/>
            </w:tcBorders>
            <w:shd w:val="clear" w:color="auto" w:fill="auto"/>
            <w:tcMar>
              <w:left w:w="43" w:type="dxa"/>
              <w:right w:w="43" w:type="dxa"/>
            </w:tcMar>
            <w:vAlign w:val="center"/>
          </w:tcPr>
          <w:p w:rsidR="008A1FA1" w:rsidRDefault="008A1FA1" w:rsidP="00E74B53">
            <w:pPr>
              <w:jc w:val="right"/>
              <w:rPr>
                <w:color w:val="000000"/>
                <w:sz w:val="13"/>
                <w:szCs w:val="13"/>
              </w:rPr>
            </w:pPr>
            <w:r>
              <w:rPr>
                <w:color w:val="000000"/>
                <w:sz w:val="13"/>
                <w:szCs w:val="13"/>
              </w:rPr>
              <w:t>24,121</w:t>
            </w:r>
          </w:p>
        </w:tc>
        <w:tc>
          <w:tcPr>
            <w:tcW w:w="716" w:type="dxa"/>
            <w:tcBorders>
              <w:top w:val="nil"/>
              <w:left w:val="nil"/>
              <w:bottom w:val="nil"/>
              <w:right w:val="nil"/>
            </w:tcBorders>
            <w:shd w:val="clear" w:color="auto" w:fill="auto"/>
            <w:tcMar>
              <w:left w:w="43" w:type="dxa"/>
              <w:right w:w="43" w:type="dxa"/>
            </w:tcMar>
            <w:vAlign w:val="center"/>
          </w:tcPr>
          <w:p w:rsidR="008A1FA1" w:rsidRDefault="008A1FA1" w:rsidP="008A1FA1">
            <w:pPr>
              <w:jc w:val="right"/>
              <w:rPr>
                <w:color w:val="000000"/>
                <w:sz w:val="13"/>
                <w:szCs w:val="13"/>
              </w:rPr>
            </w:pPr>
            <w:r>
              <w:rPr>
                <w:color w:val="000000"/>
                <w:sz w:val="13"/>
                <w:szCs w:val="13"/>
              </w:rPr>
              <w:t>5,050</w:t>
            </w:r>
          </w:p>
        </w:tc>
        <w:tc>
          <w:tcPr>
            <w:tcW w:w="726" w:type="dxa"/>
            <w:tcBorders>
              <w:top w:val="nil"/>
              <w:left w:val="nil"/>
              <w:bottom w:val="nil"/>
              <w:right w:val="nil"/>
            </w:tcBorders>
            <w:shd w:val="clear" w:color="auto" w:fill="auto"/>
            <w:tcMar>
              <w:left w:w="43" w:type="dxa"/>
              <w:right w:w="43" w:type="dxa"/>
            </w:tcMar>
            <w:vAlign w:val="center"/>
          </w:tcPr>
          <w:p w:rsidR="008A1FA1" w:rsidRDefault="008A1FA1" w:rsidP="00E74B53">
            <w:pPr>
              <w:jc w:val="right"/>
              <w:rPr>
                <w:sz w:val="13"/>
                <w:szCs w:val="13"/>
              </w:rPr>
            </w:pPr>
            <w:r>
              <w:rPr>
                <w:sz w:val="13"/>
                <w:szCs w:val="13"/>
              </w:rPr>
              <w:t>23,439</w:t>
            </w:r>
          </w:p>
        </w:tc>
        <w:tc>
          <w:tcPr>
            <w:tcW w:w="715" w:type="dxa"/>
            <w:tcBorders>
              <w:top w:val="nil"/>
              <w:left w:val="nil"/>
              <w:bottom w:val="nil"/>
              <w:right w:val="nil"/>
            </w:tcBorders>
            <w:shd w:val="clear" w:color="auto" w:fill="auto"/>
            <w:tcMar>
              <w:left w:w="43" w:type="dxa"/>
              <w:right w:w="43" w:type="dxa"/>
            </w:tcMar>
            <w:vAlign w:val="center"/>
          </w:tcPr>
          <w:p w:rsidR="008A1FA1" w:rsidRDefault="008A1FA1" w:rsidP="00E74B53">
            <w:pPr>
              <w:jc w:val="right"/>
              <w:rPr>
                <w:sz w:val="13"/>
                <w:szCs w:val="13"/>
              </w:rPr>
            </w:pPr>
            <w:r>
              <w:rPr>
                <w:sz w:val="13"/>
                <w:szCs w:val="13"/>
              </w:rPr>
              <w:t>25,427</w:t>
            </w:r>
          </w:p>
        </w:tc>
        <w:tc>
          <w:tcPr>
            <w:tcW w:w="741" w:type="dxa"/>
            <w:tcBorders>
              <w:top w:val="nil"/>
              <w:left w:val="nil"/>
              <w:bottom w:val="nil"/>
              <w:right w:val="nil"/>
            </w:tcBorders>
            <w:shd w:val="clear" w:color="auto" w:fill="auto"/>
            <w:tcMar>
              <w:left w:w="43" w:type="dxa"/>
              <w:right w:w="43" w:type="dxa"/>
            </w:tcMar>
            <w:vAlign w:val="center"/>
          </w:tcPr>
          <w:p w:rsidR="008A1FA1" w:rsidRDefault="008A1FA1" w:rsidP="00482338">
            <w:pPr>
              <w:jc w:val="right"/>
              <w:rPr>
                <w:sz w:val="13"/>
                <w:szCs w:val="13"/>
              </w:rPr>
            </w:pPr>
            <w:r>
              <w:rPr>
                <w:sz w:val="13"/>
                <w:szCs w:val="13"/>
              </w:rPr>
              <w:t>23,514</w:t>
            </w:r>
          </w:p>
        </w:tc>
      </w:tr>
      <w:tr w:rsidR="008A1FA1" w:rsidRPr="00BF4323" w:rsidTr="008A1FA1">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8A1FA1" w:rsidRPr="00BF4323" w:rsidRDefault="008A1FA1" w:rsidP="00E74B53">
            <w:pPr>
              <w:ind w:firstLine="90"/>
              <w:rPr>
                <w:sz w:val="15"/>
                <w:szCs w:val="15"/>
              </w:rPr>
            </w:pPr>
            <w:r>
              <w:rPr>
                <w:sz w:val="15"/>
                <w:szCs w:val="15"/>
              </w:rPr>
              <w:t>24 Made up Articles (</w:t>
            </w:r>
            <w:proofErr w:type="spellStart"/>
            <w:r>
              <w:rPr>
                <w:sz w:val="15"/>
                <w:szCs w:val="15"/>
              </w:rPr>
              <w:t>Ex</w:t>
            </w:r>
            <w:r w:rsidRPr="00BF4323">
              <w:rPr>
                <w:sz w:val="15"/>
                <w:szCs w:val="15"/>
              </w:rPr>
              <w:t>.</w:t>
            </w:r>
            <w:r>
              <w:rPr>
                <w:sz w:val="15"/>
                <w:szCs w:val="15"/>
              </w:rPr>
              <w:t>towels</w:t>
            </w:r>
            <w:proofErr w:type="spellEnd"/>
            <w:r>
              <w:rPr>
                <w:sz w:val="15"/>
                <w:szCs w:val="15"/>
              </w:rPr>
              <w:t xml:space="preserve"> &amp; bed</w:t>
            </w:r>
            <w:r w:rsidRPr="00BF4323">
              <w:rPr>
                <w:sz w:val="15"/>
                <w:szCs w:val="15"/>
              </w:rPr>
              <w:t>)</w:t>
            </w:r>
          </w:p>
        </w:tc>
        <w:tc>
          <w:tcPr>
            <w:tcW w:w="757" w:type="dxa"/>
            <w:tcBorders>
              <w:top w:val="nil"/>
              <w:left w:val="nil"/>
              <w:bottom w:val="nil"/>
              <w:right w:val="nil"/>
            </w:tcBorders>
            <w:shd w:val="clear" w:color="auto" w:fill="auto"/>
            <w:noWrap/>
            <w:tcMar>
              <w:left w:w="43" w:type="dxa"/>
              <w:right w:w="43" w:type="dxa"/>
            </w:tcMar>
            <w:vAlign w:val="center"/>
          </w:tcPr>
          <w:p w:rsidR="008A1FA1" w:rsidRDefault="008A1FA1" w:rsidP="00E74B53">
            <w:pPr>
              <w:jc w:val="right"/>
              <w:rPr>
                <w:sz w:val="13"/>
                <w:szCs w:val="13"/>
              </w:rPr>
            </w:pPr>
            <w:r>
              <w:rPr>
                <w:sz w:val="13"/>
                <w:szCs w:val="13"/>
              </w:rPr>
              <w:t>628,257</w:t>
            </w:r>
          </w:p>
        </w:tc>
        <w:tc>
          <w:tcPr>
            <w:tcW w:w="722" w:type="dxa"/>
            <w:tcBorders>
              <w:top w:val="nil"/>
              <w:left w:val="nil"/>
              <w:bottom w:val="nil"/>
              <w:right w:val="nil"/>
            </w:tcBorders>
            <w:shd w:val="clear" w:color="auto" w:fill="auto"/>
            <w:noWrap/>
            <w:tcMar>
              <w:left w:w="43" w:type="dxa"/>
              <w:right w:w="43" w:type="dxa"/>
            </w:tcMar>
            <w:vAlign w:val="center"/>
          </w:tcPr>
          <w:p w:rsidR="008A1FA1" w:rsidRDefault="008A1FA1" w:rsidP="00E74B53">
            <w:pPr>
              <w:jc w:val="right"/>
              <w:rPr>
                <w:color w:val="000000"/>
                <w:sz w:val="13"/>
                <w:szCs w:val="13"/>
              </w:rPr>
            </w:pPr>
            <w:r>
              <w:rPr>
                <w:color w:val="000000"/>
                <w:sz w:val="13"/>
                <w:szCs w:val="13"/>
              </w:rPr>
              <w:t>647,721</w:t>
            </w:r>
          </w:p>
        </w:tc>
        <w:tc>
          <w:tcPr>
            <w:tcW w:w="747" w:type="dxa"/>
            <w:tcBorders>
              <w:top w:val="nil"/>
              <w:left w:val="nil"/>
              <w:bottom w:val="nil"/>
              <w:right w:val="nil"/>
            </w:tcBorders>
            <w:shd w:val="clear" w:color="auto" w:fill="auto"/>
            <w:noWrap/>
            <w:tcMar>
              <w:left w:w="43" w:type="dxa"/>
              <w:right w:w="43" w:type="dxa"/>
            </w:tcMar>
            <w:vAlign w:val="center"/>
          </w:tcPr>
          <w:p w:rsidR="008A1FA1" w:rsidRDefault="008A1FA1" w:rsidP="00E74B53">
            <w:pPr>
              <w:jc w:val="right"/>
              <w:rPr>
                <w:sz w:val="13"/>
                <w:szCs w:val="13"/>
              </w:rPr>
            </w:pPr>
            <w:r>
              <w:rPr>
                <w:sz w:val="13"/>
                <w:szCs w:val="13"/>
              </w:rPr>
              <w:t>42,162</w:t>
            </w:r>
          </w:p>
        </w:tc>
        <w:tc>
          <w:tcPr>
            <w:tcW w:w="723" w:type="dxa"/>
            <w:tcBorders>
              <w:top w:val="nil"/>
              <w:left w:val="nil"/>
              <w:bottom w:val="nil"/>
              <w:right w:val="nil"/>
            </w:tcBorders>
            <w:tcMar>
              <w:left w:w="43" w:type="dxa"/>
              <w:right w:w="43" w:type="dxa"/>
            </w:tcMar>
            <w:vAlign w:val="center"/>
          </w:tcPr>
          <w:p w:rsidR="008A1FA1" w:rsidRDefault="008A1FA1" w:rsidP="00482338">
            <w:pPr>
              <w:jc w:val="right"/>
              <w:rPr>
                <w:color w:val="000000"/>
                <w:sz w:val="13"/>
                <w:szCs w:val="13"/>
              </w:rPr>
            </w:pPr>
            <w:r>
              <w:rPr>
                <w:color w:val="000000"/>
                <w:sz w:val="13"/>
                <w:szCs w:val="13"/>
              </w:rPr>
              <w:t>46,510</w:t>
            </w:r>
          </w:p>
        </w:tc>
        <w:tc>
          <w:tcPr>
            <w:tcW w:w="723" w:type="dxa"/>
            <w:tcBorders>
              <w:top w:val="nil"/>
              <w:left w:val="nil"/>
              <w:bottom w:val="nil"/>
              <w:right w:val="nil"/>
            </w:tcBorders>
            <w:shd w:val="clear" w:color="auto" w:fill="auto"/>
            <w:tcMar>
              <w:left w:w="43" w:type="dxa"/>
              <w:right w:w="43" w:type="dxa"/>
            </w:tcMar>
            <w:vAlign w:val="center"/>
          </w:tcPr>
          <w:p w:rsidR="008A1FA1" w:rsidRDefault="008A1FA1" w:rsidP="00E74B53">
            <w:pPr>
              <w:jc w:val="right"/>
              <w:rPr>
                <w:color w:val="000000"/>
                <w:sz w:val="13"/>
                <w:szCs w:val="13"/>
              </w:rPr>
            </w:pPr>
            <w:r>
              <w:rPr>
                <w:color w:val="000000"/>
                <w:sz w:val="13"/>
                <w:szCs w:val="13"/>
              </w:rPr>
              <w:t>58,600</w:t>
            </w:r>
          </w:p>
        </w:tc>
        <w:tc>
          <w:tcPr>
            <w:tcW w:w="716" w:type="dxa"/>
            <w:tcBorders>
              <w:top w:val="nil"/>
              <w:left w:val="nil"/>
              <w:bottom w:val="nil"/>
              <w:right w:val="nil"/>
            </w:tcBorders>
            <w:shd w:val="clear" w:color="auto" w:fill="auto"/>
            <w:tcMar>
              <w:left w:w="43" w:type="dxa"/>
              <w:right w:w="43" w:type="dxa"/>
            </w:tcMar>
            <w:vAlign w:val="center"/>
          </w:tcPr>
          <w:p w:rsidR="008A1FA1" w:rsidRDefault="008A1FA1" w:rsidP="008A1FA1">
            <w:pPr>
              <w:jc w:val="right"/>
              <w:rPr>
                <w:color w:val="000000"/>
                <w:sz w:val="13"/>
                <w:szCs w:val="13"/>
              </w:rPr>
            </w:pPr>
            <w:r>
              <w:rPr>
                <w:color w:val="000000"/>
                <w:sz w:val="13"/>
                <w:szCs w:val="13"/>
              </w:rPr>
              <w:t>51,826</w:t>
            </w:r>
          </w:p>
        </w:tc>
        <w:tc>
          <w:tcPr>
            <w:tcW w:w="726" w:type="dxa"/>
            <w:tcBorders>
              <w:top w:val="nil"/>
              <w:left w:val="nil"/>
              <w:bottom w:val="nil"/>
              <w:right w:val="nil"/>
            </w:tcBorders>
            <w:shd w:val="clear" w:color="auto" w:fill="auto"/>
            <w:tcMar>
              <w:left w:w="43" w:type="dxa"/>
              <w:right w:w="43" w:type="dxa"/>
            </w:tcMar>
            <w:vAlign w:val="center"/>
          </w:tcPr>
          <w:p w:rsidR="008A1FA1" w:rsidRDefault="008A1FA1" w:rsidP="00E74B53">
            <w:pPr>
              <w:jc w:val="right"/>
              <w:rPr>
                <w:sz w:val="13"/>
                <w:szCs w:val="13"/>
              </w:rPr>
            </w:pPr>
            <w:r>
              <w:rPr>
                <w:sz w:val="13"/>
                <w:szCs w:val="13"/>
              </w:rPr>
              <w:t>48,492</w:t>
            </w:r>
          </w:p>
        </w:tc>
        <w:tc>
          <w:tcPr>
            <w:tcW w:w="715" w:type="dxa"/>
            <w:tcBorders>
              <w:top w:val="nil"/>
              <w:left w:val="nil"/>
              <w:bottom w:val="nil"/>
              <w:right w:val="nil"/>
            </w:tcBorders>
            <w:shd w:val="clear" w:color="auto" w:fill="auto"/>
            <w:tcMar>
              <w:left w:w="43" w:type="dxa"/>
              <w:right w:w="43" w:type="dxa"/>
            </w:tcMar>
            <w:vAlign w:val="center"/>
          </w:tcPr>
          <w:p w:rsidR="008A1FA1" w:rsidRDefault="008A1FA1" w:rsidP="00E74B53">
            <w:pPr>
              <w:jc w:val="right"/>
              <w:rPr>
                <w:sz w:val="13"/>
                <w:szCs w:val="13"/>
              </w:rPr>
            </w:pPr>
            <w:r>
              <w:rPr>
                <w:sz w:val="13"/>
                <w:szCs w:val="13"/>
              </w:rPr>
              <w:t>63,090</w:t>
            </w:r>
          </w:p>
        </w:tc>
        <w:tc>
          <w:tcPr>
            <w:tcW w:w="741" w:type="dxa"/>
            <w:tcBorders>
              <w:top w:val="nil"/>
              <w:left w:val="nil"/>
              <w:bottom w:val="nil"/>
              <w:right w:val="nil"/>
            </w:tcBorders>
            <w:shd w:val="clear" w:color="auto" w:fill="auto"/>
            <w:tcMar>
              <w:left w:w="43" w:type="dxa"/>
              <w:right w:w="43" w:type="dxa"/>
            </w:tcMar>
            <w:vAlign w:val="center"/>
          </w:tcPr>
          <w:p w:rsidR="008A1FA1" w:rsidRDefault="008A1FA1" w:rsidP="00482338">
            <w:pPr>
              <w:jc w:val="right"/>
              <w:rPr>
                <w:sz w:val="13"/>
                <w:szCs w:val="13"/>
              </w:rPr>
            </w:pPr>
            <w:r>
              <w:rPr>
                <w:sz w:val="13"/>
                <w:szCs w:val="13"/>
              </w:rPr>
              <w:t>48,395</w:t>
            </w:r>
          </w:p>
        </w:tc>
      </w:tr>
      <w:tr w:rsidR="008A1FA1" w:rsidRPr="00BF4323" w:rsidTr="008A1FA1">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8A1FA1" w:rsidRPr="00BF4323" w:rsidRDefault="008A1FA1" w:rsidP="00E74B53">
            <w:pPr>
              <w:ind w:firstLine="90"/>
              <w:rPr>
                <w:sz w:val="15"/>
                <w:szCs w:val="15"/>
              </w:rPr>
            </w:pPr>
            <w:r w:rsidRPr="00BF4323">
              <w:rPr>
                <w:sz w:val="15"/>
                <w:szCs w:val="15"/>
              </w:rPr>
              <w:t>25 Other Textile Materials</w:t>
            </w:r>
          </w:p>
        </w:tc>
        <w:tc>
          <w:tcPr>
            <w:tcW w:w="757" w:type="dxa"/>
            <w:tcBorders>
              <w:top w:val="nil"/>
              <w:left w:val="nil"/>
              <w:bottom w:val="nil"/>
              <w:right w:val="nil"/>
            </w:tcBorders>
            <w:shd w:val="clear" w:color="auto" w:fill="auto"/>
            <w:noWrap/>
            <w:tcMar>
              <w:left w:w="43" w:type="dxa"/>
              <w:right w:w="43" w:type="dxa"/>
            </w:tcMar>
            <w:vAlign w:val="center"/>
          </w:tcPr>
          <w:p w:rsidR="008A1FA1" w:rsidRDefault="008A1FA1" w:rsidP="00E74B53">
            <w:pPr>
              <w:jc w:val="right"/>
              <w:rPr>
                <w:sz w:val="13"/>
                <w:szCs w:val="13"/>
              </w:rPr>
            </w:pPr>
            <w:r>
              <w:rPr>
                <w:sz w:val="13"/>
                <w:szCs w:val="13"/>
              </w:rPr>
              <w:t>476,025</w:t>
            </w:r>
          </w:p>
        </w:tc>
        <w:tc>
          <w:tcPr>
            <w:tcW w:w="722" w:type="dxa"/>
            <w:tcBorders>
              <w:top w:val="nil"/>
              <w:left w:val="nil"/>
              <w:bottom w:val="nil"/>
              <w:right w:val="nil"/>
            </w:tcBorders>
            <w:shd w:val="clear" w:color="auto" w:fill="auto"/>
            <w:noWrap/>
            <w:tcMar>
              <w:left w:w="43" w:type="dxa"/>
              <w:right w:w="43" w:type="dxa"/>
            </w:tcMar>
            <w:vAlign w:val="center"/>
          </w:tcPr>
          <w:p w:rsidR="008A1FA1" w:rsidRDefault="008A1FA1" w:rsidP="00E74B53">
            <w:pPr>
              <w:jc w:val="right"/>
              <w:rPr>
                <w:color w:val="000000"/>
                <w:sz w:val="13"/>
                <w:szCs w:val="13"/>
              </w:rPr>
            </w:pPr>
            <w:r>
              <w:rPr>
                <w:color w:val="000000"/>
                <w:sz w:val="13"/>
                <w:szCs w:val="13"/>
              </w:rPr>
              <w:t>448,832</w:t>
            </w:r>
          </w:p>
        </w:tc>
        <w:tc>
          <w:tcPr>
            <w:tcW w:w="747" w:type="dxa"/>
            <w:tcBorders>
              <w:top w:val="nil"/>
              <w:left w:val="nil"/>
              <w:bottom w:val="nil"/>
              <w:right w:val="nil"/>
            </w:tcBorders>
            <w:shd w:val="clear" w:color="auto" w:fill="auto"/>
            <w:noWrap/>
            <w:tcMar>
              <w:left w:w="43" w:type="dxa"/>
              <w:right w:w="43" w:type="dxa"/>
            </w:tcMar>
            <w:vAlign w:val="center"/>
          </w:tcPr>
          <w:p w:rsidR="008A1FA1" w:rsidRDefault="008A1FA1" w:rsidP="00E74B53">
            <w:pPr>
              <w:jc w:val="right"/>
              <w:rPr>
                <w:sz w:val="13"/>
                <w:szCs w:val="13"/>
              </w:rPr>
            </w:pPr>
            <w:r>
              <w:rPr>
                <w:sz w:val="13"/>
                <w:szCs w:val="13"/>
              </w:rPr>
              <w:t>40,183</w:t>
            </w:r>
          </w:p>
        </w:tc>
        <w:tc>
          <w:tcPr>
            <w:tcW w:w="723" w:type="dxa"/>
            <w:tcBorders>
              <w:top w:val="nil"/>
              <w:left w:val="nil"/>
              <w:bottom w:val="nil"/>
              <w:right w:val="nil"/>
            </w:tcBorders>
            <w:tcMar>
              <w:left w:w="43" w:type="dxa"/>
              <w:right w:w="43" w:type="dxa"/>
            </w:tcMar>
            <w:vAlign w:val="center"/>
          </w:tcPr>
          <w:p w:rsidR="008A1FA1" w:rsidRDefault="008A1FA1" w:rsidP="00482338">
            <w:pPr>
              <w:jc w:val="right"/>
              <w:rPr>
                <w:color w:val="000000"/>
                <w:sz w:val="13"/>
                <w:szCs w:val="13"/>
              </w:rPr>
            </w:pPr>
            <w:r>
              <w:rPr>
                <w:color w:val="000000"/>
                <w:sz w:val="13"/>
                <w:szCs w:val="13"/>
              </w:rPr>
              <w:t>32,091</w:t>
            </w:r>
          </w:p>
        </w:tc>
        <w:tc>
          <w:tcPr>
            <w:tcW w:w="723" w:type="dxa"/>
            <w:tcBorders>
              <w:top w:val="nil"/>
              <w:left w:val="nil"/>
              <w:bottom w:val="nil"/>
              <w:right w:val="nil"/>
            </w:tcBorders>
            <w:shd w:val="clear" w:color="auto" w:fill="auto"/>
            <w:tcMar>
              <w:left w:w="43" w:type="dxa"/>
              <w:right w:w="43" w:type="dxa"/>
            </w:tcMar>
            <w:vAlign w:val="center"/>
          </w:tcPr>
          <w:p w:rsidR="008A1FA1" w:rsidRDefault="008A1FA1" w:rsidP="00E74B53">
            <w:pPr>
              <w:jc w:val="right"/>
              <w:rPr>
                <w:color w:val="000000"/>
                <w:sz w:val="13"/>
                <w:szCs w:val="13"/>
              </w:rPr>
            </w:pPr>
            <w:r>
              <w:rPr>
                <w:color w:val="000000"/>
                <w:sz w:val="13"/>
                <w:szCs w:val="13"/>
              </w:rPr>
              <w:t>44,580</w:t>
            </w:r>
          </w:p>
        </w:tc>
        <w:tc>
          <w:tcPr>
            <w:tcW w:w="716" w:type="dxa"/>
            <w:tcBorders>
              <w:top w:val="nil"/>
              <w:left w:val="nil"/>
              <w:bottom w:val="nil"/>
              <w:right w:val="nil"/>
            </w:tcBorders>
            <w:shd w:val="clear" w:color="auto" w:fill="auto"/>
            <w:tcMar>
              <w:left w:w="43" w:type="dxa"/>
              <w:right w:w="43" w:type="dxa"/>
            </w:tcMar>
            <w:vAlign w:val="center"/>
          </w:tcPr>
          <w:p w:rsidR="008A1FA1" w:rsidRDefault="008A1FA1" w:rsidP="008A1FA1">
            <w:pPr>
              <w:jc w:val="right"/>
              <w:rPr>
                <w:color w:val="000000"/>
                <w:sz w:val="13"/>
                <w:szCs w:val="13"/>
              </w:rPr>
            </w:pPr>
            <w:r>
              <w:rPr>
                <w:color w:val="000000"/>
                <w:sz w:val="13"/>
                <w:szCs w:val="13"/>
              </w:rPr>
              <w:t>33,580</w:t>
            </w:r>
          </w:p>
        </w:tc>
        <w:tc>
          <w:tcPr>
            <w:tcW w:w="726" w:type="dxa"/>
            <w:tcBorders>
              <w:top w:val="nil"/>
              <w:left w:val="nil"/>
              <w:bottom w:val="nil"/>
              <w:right w:val="nil"/>
            </w:tcBorders>
            <w:shd w:val="clear" w:color="auto" w:fill="auto"/>
            <w:tcMar>
              <w:left w:w="43" w:type="dxa"/>
              <w:right w:w="43" w:type="dxa"/>
            </w:tcMar>
            <w:vAlign w:val="center"/>
          </w:tcPr>
          <w:p w:rsidR="008A1FA1" w:rsidRDefault="008A1FA1" w:rsidP="00E74B53">
            <w:pPr>
              <w:jc w:val="right"/>
              <w:rPr>
                <w:sz w:val="13"/>
                <w:szCs w:val="13"/>
              </w:rPr>
            </w:pPr>
            <w:r>
              <w:rPr>
                <w:sz w:val="13"/>
                <w:szCs w:val="13"/>
              </w:rPr>
              <w:t>33,188</w:t>
            </w:r>
          </w:p>
        </w:tc>
        <w:tc>
          <w:tcPr>
            <w:tcW w:w="715" w:type="dxa"/>
            <w:tcBorders>
              <w:top w:val="nil"/>
              <w:left w:val="nil"/>
              <w:bottom w:val="nil"/>
              <w:right w:val="nil"/>
            </w:tcBorders>
            <w:shd w:val="clear" w:color="auto" w:fill="auto"/>
            <w:tcMar>
              <w:left w:w="43" w:type="dxa"/>
              <w:right w:w="43" w:type="dxa"/>
            </w:tcMar>
            <w:vAlign w:val="center"/>
          </w:tcPr>
          <w:p w:rsidR="008A1FA1" w:rsidRDefault="008A1FA1" w:rsidP="00E74B53">
            <w:pPr>
              <w:jc w:val="right"/>
              <w:rPr>
                <w:sz w:val="13"/>
                <w:szCs w:val="13"/>
              </w:rPr>
            </w:pPr>
            <w:r>
              <w:rPr>
                <w:sz w:val="13"/>
                <w:szCs w:val="13"/>
              </w:rPr>
              <w:t>50,740</w:t>
            </w:r>
          </w:p>
        </w:tc>
        <w:tc>
          <w:tcPr>
            <w:tcW w:w="741" w:type="dxa"/>
            <w:tcBorders>
              <w:top w:val="nil"/>
              <w:left w:val="nil"/>
              <w:bottom w:val="nil"/>
              <w:right w:val="nil"/>
            </w:tcBorders>
            <w:shd w:val="clear" w:color="auto" w:fill="auto"/>
            <w:tcMar>
              <w:left w:w="43" w:type="dxa"/>
              <w:right w:w="43" w:type="dxa"/>
            </w:tcMar>
            <w:vAlign w:val="center"/>
          </w:tcPr>
          <w:p w:rsidR="008A1FA1" w:rsidRDefault="008A1FA1" w:rsidP="00482338">
            <w:pPr>
              <w:jc w:val="right"/>
              <w:rPr>
                <w:sz w:val="13"/>
                <w:szCs w:val="13"/>
              </w:rPr>
            </w:pPr>
            <w:r>
              <w:rPr>
                <w:sz w:val="13"/>
                <w:szCs w:val="13"/>
              </w:rPr>
              <w:t>30,581</w:t>
            </w:r>
          </w:p>
        </w:tc>
      </w:tr>
      <w:tr w:rsidR="008A1FA1" w:rsidRPr="00BF4323" w:rsidTr="008A1FA1">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8A1FA1" w:rsidRPr="00BF4323" w:rsidRDefault="008A1FA1" w:rsidP="00E74B53">
            <w:pPr>
              <w:rPr>
                <w:b/>
                <w:bCs/>
                <w:sz w:val="15"/>
                <w:szCs w:val="15"/>
              </w:rPr>
            </w:pPr>
            <w:r w:rsidRPr="00BF4323">
              <w:rPr>
                <w:b/>
                <w:bCs/>
                <w:sz w:val="15"/>
                <w:szCs w:val="15"/>
              </w:rPr>
              <w:t>C. Petroleum Group &amp; Coal</w:t>
            </w:r>
          </w:p>
        </w:tc>
        <w:tc>
          <w:tcPr>
            <w:tcW w:w="757" w:type="dxa"/>
            <w:tcBorders>
              <w:top w:val="nil"/>
              <w:left w:val="nil"/>
              <w:bottom w:val="nil"/>
              <w:right w:val="nil"/>
            </w:tcBorders>
            <w:shd w:val="clear" w:color="auto" w:fill="auto"/>
            <w:noWrap/>
            <w:tcMar>
              <w:left w:w="43" w:type="dxa"/>
              <w:right w:w="43" w:type="dxa"/>
            </w:tcMar>
            <w:vAlign w:val="center"/>
          </w:tcPr>
          <w:p w:rsidR="008A1FA1" w:rsidRDefault="008A1FA1" w:rsidP="00E74B53">
            <w:pPr>
              <w:jc w:val="right"/>
              <w:rPr>
                <w:b/>
                <w:bCs/>
                <w:sz w:val="13"/>
                <w:szCs w:val="13"/>
              </w:rPr>
            </w:pPr>
            <w:r>
              <w:rPr>
                <w:b/>
                <w:bCs/>
                <w:sz w:val="13"/>
                <w:szCs w:val="13"/>
              </w:rPr>
              <w:t>160,713</w:t>
            </w:r>
          </w:p>
        </w:tc>
        <w:tc>
          <w:tcPr>
            <w:tcW w:w="722" w:type="dxa"/>
            <w:tcBorders>
              <w:top w:val="nil"/>
              <w:left w:val="nil"/>
              <w:bottom w:val="nil"/>
              <w:right w:val="nil"/>
            </w:tcBorders>
            <w:shd w:val="clear" w:color="auto" w:fill="auto"/>
            <w:noWrap/>
            <w:tcMar>
              <w:left w:w="43" w:type="dxa"/>
              <w:right w:w="43" w:type="dxa"/>
            </w:tcMar>
            <w:vAlign w:val="center"/>
          </w:tcPr>
          <w:p w:rsidR="008A1FA1" w:rsidRDefault="008A1FA1" w:rsidP="00E74B53">
            <w:pPr>
              <w:jc w:val="right"/>
              <w:rPr>
                <w:b/>
                <w:bCs/>
                <w:color w:val="000000"/>
                <w:sz w:val="13"/>
                <w:szCs w:val="13"/>
              </w:rPr>
            </w:pPr>
            <w:r>
              <w:rPr>
                <w:b/>
                <w:bCs/>
                <w:color w:val="000000"/>
                <w:sz w:val="13"/>
                <w:szCs w:val="13"/>
              </w:rPr>
              <w:t>190,047</w:t>
            </w:r>
          </w:p>
        </w:tc>
        <w:tc>
          <w:tcPr>
            <w:tcW w:w="747" w:type="dxa"/>
            <w:tcBorders>
              <w:top w:val="nil"/>
              <w:left w:val="nil"/>
              <w:bottom w:val="nil"/>
              <w:right w:val="nil"/>
            </w:tcBorders>
            <w:shd w:val="clear" w:color="auto" w:fill="auto"/>
            <w:noWrap/>
            <w:tcMar>
              <w:left w:w="43" w:type="dxa"/>
              <w:right w:w="43" w:type="dxa"/>
            </w:tcMar>
            <w:vAlign w:val="center"/>
          </w:tcPr>
          <w:p w:rsidR="008A1FA1" w:rsidRDefault="008A1FA1" w:rsidP="00E74B53">
            <w:pPr>
              <w:jc w:val="right"/>
              <w:rPr>
                <w:b/>
                <w:bCs/>
                <w:sz w:val="13"/>
                <w:szCs w:val="13"/>
              </w:rPr>
            </w:pPr>
            <w:r>
              <w:rPr>
                <w:b/>
                <w:bCs/>
                <w:sz w:val="13"/>
                <w:szCs w:val="13"/>
              </w:rPr>
              <w:t>22,801</w:t>
            </w:r>
          </w:p>
        </w:tc>
        <w:tc>
          <w:tcPr>
            <w:tcW w:w="723" w:type="dxa"/>
            <w:tcBorders>
              <w:top w:val="nil"/>
              <w:left w:val="nil"/>
              <w:bottom w:val="nil"/>
              <w:right w:val="nil"/>
            </w:tcBorders>
            <w:tcMar>
              <w:left w:w="43" w:type="dxa"/>
              <w:right w:w="43" w:type="dxa"/>
            </w:tcMar>
            <w:vAlign w:val="center"/>
          </w:tcPr>
          <w:p w:rsidR="008A1FA1" w:rsidRDefault="008A1FA1" w:rsidP="00482338">
            <w:pPr>
              <w:jc w:val="right"/>
              <w:rPr>
                <w:b/>
                <w:bCs/>
                <w:color w:val="000000"/>
                <w:sz w:val="13"/>
                <w:szCs w:val="13"/>
              </w:rPr>
            </w:pPr>
            <w:r>
              <w:rPr>
                <w:b/>
                <w:bCs/>
                <w:color w:val="000000"/>
                <w:sz w:val="13"/>
                <w:szCs w:val="13"/>
              </w:rPr>
              <w:t>5,867</w:t>
            </w:r>
          </w:p>
        </w:tc>
        <w:tc>
          <w:tcPr>
            <w:tcW w:w="723" w:type="dxa"/>
            <w:tcBorders>
              <w:top w:val="nil"/>
              <w:left w:val="nil"/>
              <w:bottom w:val="nil"/>
              <w:right w:val="nil"/>
            </w:tcBorders>
            <w:shd w:val="clear" w:color="auto" w:fill="auto"/>
            <w:tcMar>
              <w:left w:w="43" w:type="dxa"/>
              <w:right w:w="43" w:type="dxa"/>
            </w:tcMar>
            <w:vAlign w:val="center"/>
          </w:tcPr>
          <w:p w:rsidR="008A1FA1" w:rsidRDefault="008A1FA1" w:rsidP="00E74B53">
            <w:pPr>
              <w:jc w:val="right"/>
              <w:rPr>
                <w:b/>
                <w:bCs/>
                <w:color w:val="000000"/>
                <w:sz w:val="13"/>
                <w:szCs w:val="13"/>
              </w:rPr>
            </w:pPr>
            <w:r>
              <w:rPr>
                <w:b/>
                <w:bCs/>
                <w:color w:val="000000"/>
                <w:sz w:val="13"/>
                <w:szCs w:val="13"/>
              </w:rPr>
              <w:t>23,983</w:t>
            </w:r>
          </w:p>
        </w:tc>
        <w:tc>
          <w:tcPr>
            <w:tcW w:w="716" w:type="dxa"/>
            <w:tcBorders>
              <w:top w:val="nil"/>
              <w:left w:val="nil"/>
              <w:bottom w:val="nil"/>
              <w:right w:val="nil"/>
            </w:tcBorders>
            <w:shd w:val="clear" w:color="auto" w:fill="auto"/>
            <w:tcMar>
              <w:left w:w="43" w:type="dxa"/>
              <w:right w:w="43" w:type="dxa"/>
            </w:tcMar>
            <w:vAlign w:val="center"/>
          </w:tcPr>
          <w:p w:rsidR="008A1FA1" w:rsidRDefault="008A1FA1" w:rsidP="008A1FA1">
            <w:pPr>
              <w:jc w:val="right"/>
              <w:rPr>
                <w:b/>
                <w:bCs/>
                <w:color w:val="000000"/>
                <w:sz w:val="13"/>
                <w:szCs w:val="13"/>
              </w:rPr>
            </w:pPr>
            <w:r>
              <w:rPr>
                <w:b/>
                <w:bCs/>
                <w:color w:val="000000"/>
                <w:sz w:val="13"/>
                <w:szCs w:val="13"/>
              </w:rPr>
              <w:t>8,614</w:t>
            </w:r>
          </w:p>
        </w:tc>
        <w:tc>
          <w:tcPr>
            <w:tcW w:w="726" w:type="dxa"/>
            <w:tcBorders>
              <w:top w:val="nil"/>
              <w:left w:val="nil"/>
              <w:bottom w:val="nil"/>
              <w:right w:val="nil"/>
            </w:tcBorders>
            <w:shd w:val="clear" w:color="auto" w:fill="auto"/>
            <w:tcMar>
              <w:left w:w="43" w:type="dxa"/>
              <w:right w:w="43" w:type="dxa"/>
            </w:tcMar>
            <w:vAlign w:val="center"/>
          </w:tcPr>
          <w:p w:rsidR="008A1FA1" w:rsidRDefault="008A1FA1" w:rsidP="00E74B53">
            <w:pPr>
              <w:jc w:val="right"/>
              <w:rPr>
                <w:b/>
                <w:bCs/>
                <w:sz w:val="13"/>
                <w:szCs w:val="13"/>
              </w:rPr>
            </w:pPr>
            <w:r>
              <w:rPr>
                <w:b/>
                <w:bCs/>
                <w:sz w:val="13"/>
                <w:szCs w:val="13"/>
              </w:rPr>
              <w:t>19,783</w:t>
            </w:r>
          </w:p>
        </w:tc>
        <w:tc>
          <w:tcPr>
            <w:tcW w:w="715" w:type="dxa"/>
            <w:tcBorders>
              <w:top w:val="nil"/>
              <w:left w:val="nil"/>
              <w:bottom w:val="nil"/>
              <w:right w:val="nil"/>
            </w:tcBorders>
            <w:shd w:val="clear" w:color="auto" w:fill="auto"/>
            <w:tcMar>
              <w:left w:w="43" w:type="dxa"/>
              <w:right w:w="43" w:type="dxa"/>
            </w:tcMar>
            <w:vAlign w:val="center"/>
          </w:tcPr>
          <w:p w:rsidR="008A1FA1" w:rsidRDefault="008A1FA1" w:rsidP="00E74B53">
            <w:pPr>
              <w:jc w:val="right"/>
              <w:rPr>
                <w:b/>
                <w:bCs/>
                <w:sz w:val="13"/>
                <w:szCs w:val="13"/>
              </w:rPr>
            </w:pPr>
            <w:r>
              <w:rPr>
                <w:b/>
                <w:bCs/>
                <w:sz w:val="13"/>
                <w:szCs w:val="13"/>
              </w:rPr>
              <w:t>22,554</w:t>
            </w:r>
          </w:p>
        </w:tc>
        <w:tc>
          <w:tcPr>
            <w:tcW w:w="741" w:type="dxa"/>
            <w:tcBorders>
              <w:top w:val="nil"/>
              <w:left w:val="nil"/>
              <w:bottom w:val="nil"/>
              <w:right w:val="nil"/>
            </w:tcBorders>
            <w:shd w:val="clear" w:color="auto" w:fill="auto"/>
            <w:tcMar>
              <w:left w:w="43" w:type="dxa"/>
              <w:right w:w="43" w:type="dxa"/>
            </w:tcMar>
            <w:vAlign w:val="center"/>
          </w:tcPr>
          <w:p w:rsidR="008A1FA1" w:rsidRDefault="008A1FA1" w:rsidP="00482338">
            <w:pPr>
              <w:jc w:val="right"/>
              <w:rPr>
                <w:b/>
                <w:bCs/>
                <w:sz w:val="13"/>
                <w:szCs w:val="13"/>
              </w:rPr>
            </w:pPr>
            <w:r>
              <w:rPr>
                <w:b/>
                <w:bCs/>
                <w:sz w:val="13"/>
                <w:szCs w:val="13"/>
              </w:rPr>
              <w:t>31,093</w:t>
            </w:r>
          </w:p>
        </w:tc>
      </w:tr>
      <w:tr w:rsidR="008A1FA1" w:rsidRPr="00BF4323" w:rsidTr="008A1FA1">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8A1FA1" w:rsidRPr="00BF4323" w:rsidRDefault="008A1FA1" w:rsidP="00E74B53">
            <w:pPr>
              <w:ind w:firstLine="90"/>
              <w:rPr>
                <w:sz w:val="15"/>
                <w:szCs w:val="15"/>
              </w:rPr>
            </w:pPr>
            <w:r w:rsidRPr="00BF4323">
              <w:rPr>
                <w:sz w:val="15"/>
                <w:szCs w:val="15"/>
              </w:rPr>
              <w:t>26 Petroleum  Crude</w:t>
            </w:r>
          </w:p>
        </w:tc>
        <w:tc>
          <w:tcPr>
            <w:tcW w:w="757" w:type="dxa"/>
            <w:tcBorders>
              <w:top w:val="nil"/>
              <w:left w:val="nil"/>
              <w:bottom w:val="nil"/>
              <w:right w:val="nil"/>
            </w:tcBorders>
            <w:shd w:val="clear" w:color="auto" w:fill="auto"/>
            <w:noWrap/>
            <w:tcMar>
              <w:left w:w="43" w:type="dxa"/>
              <w:right w:w="43" w:type="dxa"/>
            </w:tcMar>
            <w:vAlign w:val="center"/>
          </w:tcPr>
          <w:p w:rsidR="008A1FA1" w:rsidRDefault="008A1FA1" w:rsidP="00E74B53">
            <w:pPr>
              <w:jc w:val="right"/>
              <w:rPr>
                <w:sz w:val="13"/>
                <w:szCs w:val="13"/>
              </w:rPr>
            </w:pPr>
            <w:r>
              <w:rPr>
                <w:sz w:val="13"/>
                <w:szCs w:val="13"/>
              </w:rPr>
              <w:t>104,594</w:t>
            </w:r>
          </w:p>
        </w:tc>
        <w:tc>
          <w:tcPr>
            <w:tcW w:w="722" w:type="dxa"/>
            <w:tcBorders>
              <w:top w:val="nil"/>
              <w:left w:val="nil"/>
              <w:bottom w:val="nil"/>
              <w:right w:val="nil"/>
            </w:tcBorders>
            <w:shd w:val="clear" w:color="auto" w:fill="auto"/>
            <w:noWrap/>
            <w:tcMar>
              <w:left w:w="43" w:type="dxa"/>
              <w:right w:w="43" w:type="dxa"/>
            </w:tcMar>
            <w:vAlign w:val="center"/>
          </w:tcPr>
          <w:p w:rsidR="008A1FA1" w:rsidRDefault="008A1FA1" w:rsidP="00E74B53">
            <w:pPr>
              <w:jc w:val="right"/>
              <w:rPr>
                <w:color w:val="000000"/>
                <w:sz w:val="13"/>
                <w:szCs w:val="13"/>
              </w:rPr>
            </w:pPr>
            <w:r>
              <w:rPr>
                <w:color w:val="000000"/>
                <w:sz w:val="13"/>
                <w:szCs w:val="13"/>
              </w:rPr>
              <w:t>76,972</w:t>
            </w:r>
          </w:p>
        </w:tc>
        <w:tc>
          <w:tcPr>
            <w:tcW w:w="747" w:type="dxa"/>
            <w:tcBorders>
              <w:top w:val="nil"/>
              <w:left w:val="nil"/>
              <w:bottom w:val="nil"/>
              <w:right w:val="nil"/>
            </w:tcBorders>
            <w:shd w:val="clear" w:color="auto" w:fill="auto"/>
            <w:noWrap/>
            <w:tcMar>
              <w:left w:w="43" w:type="dxa"/>
              <w:right w:w="43" w:type="dxa"/>
            </w:tcMar>
            <w:vAlign w:val="center"/>
          </w:tcPr>
          <w:p w:rsidR="008A1FA1" w:rsidRDefault="008A1FA1" w:rsidP="00E74B53">
            <w:pPr>
              <w:jc w:val="right"/>
              <w:rPr>
                <w:sz w:val="13"/>
                <w:szCs w:val="13"/>
              </w:rPr>
            </w:pPr>
            <w:r>
              <w:rPr>
                <w:sz w:val="13"/>
                <w:szCs w:val="13"/>
              </w:rPr>
              <w:t>15,721</w:t>
            </w:r>
          </w:p>
        </w:tc>
        <w:tc>
          <w:tcPr>
            <w:tcW w:w="723" w:type="dxa"/>
            <w:tcBorders>
              <w:top w:val="nil"/>
              <w:left w:val="nil"/>
              <w:bottom w:val="nil"/>
              <w:right w:val="nil"/>
            </w:tcBorders>
            <w:tcMar>
              <w:left w:w="43" w:type="dxa"/>
              <w:right w:w="43" w:type="dxa"/>
            </w:tcMar>
            <w:vAlign w:val="center"/>
          </w:tcPr>
          <w:p w:rsidR="008A1FA1" w:rsidRDefault="008A1FA1" w:rsidP="00482338">
            <w:pPr>
              <w:jc w:val="right"/>
              <w:rPr>
                <w:color w:val="000000"/>
                <w:sz w:val="13"/>
                <w:szCs w:val="13"/>
              </w:rPr>
            </w:pPr>
            <w:r>
              <w:rPr>
                <w:color w:val="000000"/>
                <w:sz w:val="13"/>
                <w:szCs w:val="13"/>
              </w:rPr>
              <w:t>-</w:t>
            </w:r>
          </w:p>
        </w:tc>
        <w:tc>
          <w:tcPr>
            <w:tcW w:w="723" w:type="dxa"/>
            <w:tcBorders>
              <w:top w:val="nil"/>
              <w:left w:val="nil"/>
              <w:bottom w:val="nil"/>
              <w:right w:val="nil"/>
            </w:tcBorders>
            <w:shd w:val="clear" w:color="auto" w:fill="auto"/>
            <w:tcMar>
              <w:left w:w="43" w:type="dxa"/>
              <w:right w:w="43" w:type="dxa"/>
            </w:tcMar>
            <w:vAlign w:val="center"/>
          </w:tcPr>
          <w:p w:rsidR="008A1FA1" w:rsidRDefault="008A1FA1" w:rsidP="00E74B53">
            <w:pPr>
              <w:jc w:val="right"/>
              <w:rPr>
                <w:color w:val="000000"/>
                <w:sz w:val="13"/>
                <w:szCs w:val="13"/>
              </w:rPr>
            </w:pPr>
            <w:r>
              <w:rPr>
                <w:color w:val="000000"/>
                <w:sz w:val="13"/>
                <w:szCs w:val="13"/>
              </w:rPr>
              <w:t>18,218</w:t>
            </w:r>
          </w:p>
        </w:tc>
        <w:tc>
          <w:tcPr>
            <w:tcW w:w="716" w:type="dxa"/>
            <w:tcBorders>
              <w:top w:val="nil"/>
              <w:left w:val="nil"/>
              <w:bottom w:val="nil"/>
              <w:right w:val="nil"/>
            </w:tcBorders>
            <w:shd w:val="clear" w:color="auto" w:fill="auto"/>
            <w:tcMar>
              <w:left w:w="43" w:type="dxa"/>
              <w:right w:w="43" w:type="dxa"/>
            </w:tcMar>
            <w:vAlign w:val="center"/>
          </w:tcPr>
          <w:p w:rsidR="008A1FA1" w:rsidRDefault="008A1FA1" w:rsidP="008A1FA1">
            <w:pPr>
              <w:jc w:val="right"/>
              <w:rPr>
                <w:color w:val="000000"/>
                <w:sz w:val="13"/>
                <w:szCs w:val="13"/>
              </w:rPr>
            </w:pPr>
            <w:r>
              <w:rPr>
                <w:color w:val="000000"/>
                <w:sz w:val="13"/>
                <w:szCs w:val="13"/>
              </w:rPr>
              <w:t>-</w:t>
            </w:r>
          </w:p>
        </w:tc>
        <w:tc>
          <w:tcPr>
            <w:tcW w:w="726" w:type="dxa"/>
            <w:tcBorders>
              <w:top w:val="nil"/>
              <w:left w:val="nil"/>
              <w:bottom w:val="nil"/>
              <w:right w:val="nil"/>
            </w:tcBorders>
            <w:shd w:val="clear" w:color="auto" w:fill="auto"/>
            <w:tcMar>
              <w:left w:w="43" w:type="dxa"/>
              <w:right w:w="43" w:type="dxa"/>
            </w:tcMar>
            <w:vAlign w:val="center"/>
          </w:tcPr>
          <w:p w:rsidR="008A1FA1" w:rsidRDefault="008A1FA1" w:rsidP="00E74B53">
            <w:pPr>
              <w:jc w:val="right"/>
              <w:rPr>
                <w:sz w:val="13"/>
                <w:szCs w:val="13"/>
              </w:rPr>
            </w:pPr>
            <w:r>
              <w:rPr>
                <w:sz w:val="13"/>
                <w:szCs w:val="13"/>
              </w:rPr>
              <w:t>17,310</w:t>
            </w:r>
          </w:p>
        </w:tc>
        <w:tc>
          <w:tcPr>
            <w:tcW w:w="715" w:type="dxa"/>
            <w:tcBorders>
              <w:top w:val="nil"/>
              <w:left w:val="nil"/>
              <w:bottom w:val="nil"/>
              <w:right w:val="nil"/>
            </w:tcBorders>
            <w:shd w:val="clear" w:color="auto" w:fill="auto"/>
            <w:tcMar>
              <w:left w:w="43" w:type="dxa"/>
              <w:right w:w="43" w:type="dxa"/>
            </w:tcMar>
            <w:vAlign w:val="center"/>
          </w:tcPr>
          <w:p w:rsidR="008A1FA1" w:rsidRDefault="008A1FA1" w:rsidP="00E74B53">
            <w:pPr>
              <w:jc w:val="right"/>
              <w:rPr>
                <w:sz w:val="13"/>
                <w:szCs w:val="13"/>
              </w:rPr>
            </w:pPr>
            <w:r>
              <w:rPr>
                <w:sz w:val="13"/>
                <w:szCs w:val="13"/>
              </w:rPr>
              <w:t>3,398</w:t>
            </w:r>
          </w:p>
        </w:tc>
        <w:tc>
          <w:tcPr>
            <w:tcW w:w="741" w:type="dxa"/>
            <w:tcBorders>
              <w:top w:val="nil"/>
              <w:left w:val="nil"/>
              <w:bottom w:val="nil"/>
              <w:right w:val="nil"/>
            </w:tcBorders>
            <w:shd w:val="clear" w:color="auto" w:fill="auto"/>
            <w:tcMar>
              <w:left w:w="43" w:type="dxa"/>
              <w:right w:w="43" w:type="dxa"/>
            </w:tcMar>
            <w:vAlign w:val="center"/>
          </w:tcPr>
          <w:p w:rsidR="008A1FA1" w:rsidRDefault="008A1FA1" w:rsidP="00482338">
            <w:pPr>
              <w:jc w:val="right"/>
              <w:rPr>
                <w:sz w:val="13"/>
                <w:szCs w:val="13"/>
              </w:rPr>
            </w:pPr>
            <w:r>
              <w:rPr>
                <w:sz w:val="13"/>
                <w:szCs w:val="13"/>
              </w:rPr>
              <w:t>15,973</w:t>
            </w:r>
          </w:p>
        </w:tc>
      </w:tr>
      <w:tr w:rsidR="008A1FA1" w:rsidRPr="00BF4323" w:rsidTr="008A1FA1">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8A1FA1" w:rsidRPr="00BF4323" w:rsidRDefault="008A1FA1" w:rsidP="00E74B53">
            <w:pPr>
              <w:ind w:firstLine="90"/>
              <w:rPr>
                <w:sz w:val="15"/>
                <w:szCs w:val="15"/>
              </w:rPr>
            </w:pPr>
            <w:r w:rsidRPr="00BF4323">
              <w:rPr>
                <w:sz w:val="15"/>
                <w:szCs w:val="15"/>
              </w:rPr>
              <w:t>27 Petroleum Prod</w:t>
            </w:r>
            <w:r>
              <w:rPr>
                <w:sz w:val="15"/>
                <w:szCs w:val="15"/>
              </w:rPr>
              <w:t>ucts (</w:t>
            </w:r>
            <w:proofErr w:type="spellStart"/>
            <w:r>
              <w:rPr>
                <w:sz w:val="15"/>
                <w:szCs w:val="15"/>
              </w:rPr>
              <w:t>Exl</w:t>
            </w:r>
            <w:proofErr w:type="spellEnd"/>
            <w:r>
              <w:rPr>
                <w:sz w:val="15"/>
                <w:szCs w:val="15"/>
              </w:rPr>
              <w:t xml:space="preserve">. </w:t>
            </w:r>
            <w:r w:rsidRPr="00BF4323">
              <w:rPr>
                <w:sz w:val="15"/>
                <w:szCs w:val="15"/>
              </w:rPr>
              <w:t>Naphtha)</w:t>
            </w:r>
          </w:p>
        </w:tc>
        <w:tc>
          <w:tcPr>
            <w:tcW w:w="757" w:type="dxa"/>
            <w:tcBorders>
              <w:top w:val="nil"/>
              <w:left w:val="nil"/>
              <w:bottom w:val="nil"/>
              <w:right w:val="nil"/>
            </w:tcBorders>
            <w:shd w:val="clear" w:color="auto" w:fill="auto"/>
            <w:noWrap/>
            <w:tcMar>
              <w:left w:w="43" w:type="dxa"/>
              <w:right w:w="43" w:type="dxa"/>
            </w:tcMar>
            <w:vAlign w:val="center"/>
          </w:tcPr>
          <w:p w:rsidR="008A1FA1" w:rsidRDefault="008A1FA1" w:rsidP="00E74B53">
            <w:pPr>
              <w:jc w:val="right"/>
              <w:rPr>
                <w:sz w:val="13"/>
                <w:szCs w:val="13"/>
              </w:rPr>
            </w:pPr>
            <w:r>
              <w:rPr>
                <w:sz w:val="13"/>
                <w:szCs w:val="13"/>
              </w:rPr>
              <w:t>55,015</w:t>
            </w:r>
          </w:p>
        </w:tc>
        <w:tc>
          <w:tcPr>
            <w:tcW w:w="722" w:type="dxa"/>
            <w:tcBorders>
              <w:top w:val="nil"/>
              <w:left w:val="nil"/>
              <w:bottom w:val="nil"/>
              <w:right w:val="nil"/>
            </w:tcBorders>
            <w:shd w:val="clear" w:color="auto" w:fill="auto"/>
            <w:noWrap/>
            <w:tcMar>
              <w:left w:w="43" w:type="dxa"/>
              <w:right w:w="43" w:type="dxa"/>
            </w:tcMar>
            <w:vAlign w:val="center"/>
          </w:tcPr>
          <w:p w:rsidR="008A1FA1" w:rsidRDefault="008A1FA1" w:rsidP="00E74B53">
            <w:pPr>
              <w:jc w:val="right"/>
              <w:rPr>
                <w:color w:val="000000"/>
                <w:sz w:val="13"/>
                <w:szCs w:val="13"/>
              </w:rPr>
            </w:pPr>
            <w:r>
              <w:rPr>
                <w:color w:val="000000"/>
                <w:sz w:val="13"/>
                <w:szCs w:val="13"/>
              </w:rPr>
              <w:t>71,574</w:t>
            </w:r>
          </w:p>
        </w:tc>
        <w:tc>
          <w:tcPr>
            <w:tcW w:w="747" w:type="dxa"/>
            <w:tcBorders>
              <w:top w:val="nil"/>
              <w:left w:val="nil"/>
              <w:bottom w:val="nil"/>
              <w:right w:val="nil"/>
            </w:tcBorders>
            <w:shd w:val="clear" w:color="auto" w:fill="auto"/>
            <w:noWrap/>
            <w:tcMar>
              <w:left w:w="43" w:type="dxa"/>
              <w:right w:w="43" w:type="dxa"/>
            </w:tcMar>
            <w:vAlign w:val="center"/>
          </w:tcPr>
          <w:p w:rsidR="008A1FA1" w:rsidRDefault="008A1FA1" w:rsidP="00E74B53">
            <w:pPr>
              <w:jc w:val="right"/>
              <w:rPr>
                <w:sz w:val="13"/>
                <w:szCs w:val="13"/>
              </w:rPr>
            </w:pPr>
            <w:r>
              <w:rPr>
                <w:sz w:val="13"/>
                <w:szCs w:val="13"/>
              </w:rPr>
              <w:t>7,080</w:t>
            </w:r>
          </w:p>
        </w:tc>
        <w:tc>
          <w:tcPr>
            <w:tcW w:w="723" w:type="dxa"/>
            <w:tcBorders>
              <w:top w:val="nil"/>
              <w:left w:val="nil"/>
              <w:bottom w:val="nil"/>
              <w:right w:val="nil"/>
            </w:tcBorders>
            <w:tcMar>
              <w:left w:w="43" w:type="dxa"/>
              <w:right w:w="43" w:type="dxa"/>
            </w:tcMar>
            <w:vAlign w:val="center"/>
          </w:tcPr>
          <w:p w:rsidR="008A1FA1" w:rsidRDefault="008A1FA1" w:rsidP="00482338">
            <w:pPr>
              <w:jc w:val="right"/>
              <w:rPr>
                <w:color w:val="000000"/>
                <w:sz w:val="13"/>
                <w:szCs w:val="13"/>
              </w:rPr>
            </w:pPr>
            <w:r>
              <w:rPr>
                <w:color w:val="000000"/>
                <w:sz w:val="13"/>
                <w:szCs w:val="13"/>
              </w:rPr>
              <w:t>5,005</w:t>
            </w:r>
          </w:p>
        </w:tc>
        <w:tc>
          <w:tcPr>
            <w:tcW w:w="723" w:type="dxa"/>
            <w:tcBorders>
              <w:top w:val="nil"/>
              <w:left w:val="nil"/>
              <w:bottom w:val="nil"/>
              <w:right w:val="nil"/>
            </w:tcBorders>
            <w:shd w:val="clear" w:color="auto" w:fill="auto"/>
            <w:tcMar>
              <w:left w:w="43" w:type="dxa"/>
              <w:right w:w="43" w:type="dxa"/>
            </w:tcMar>
            <w:vAlign w:val="center"/>
          </w:tcPr>
          <w:p w:rsidR="008A1FA1" w:rsidRDefault="008A1FA1" w:rsidP="00E74B53">
            <w:pPr>
              <w:jc w:val="right"/>
              <w:rPr>
                <w:color w:val="000000"/>
                <w:sz w:val="13"/>
                <w:szCs w:val="13"/>
              </w:rPr>
            </w:pPr>
            <w:r>
              <w:rPr>
                <w:color w:val="000000"/>
                <w:sz w:val="13"/>
                <w:szCs w:val="13"/>
              </w:rPr>
              <w:t>2,016</w:t>
            </w:r>
          </w:p>
        </w:tc>
        <w:tc>
          <w:tcPr>
            <w:tcW w:w="716" w:type="dxa"/>
            <w:tcBorders>
              <w:top w:val="nil"/>
              <w:left w:val="nil"/>
              <w:bottom w:val="nil"/>
              <w:right w:val="nil"/>
            </w:tcBorders>
            <w:shd w:val="clear" w:color="auto" w:fill="auto"/>
            <w:tcMar>
              <w:left w:w="43" w:type="dxa"/>
              <w:right w:w="43" w:type="dxa"/>
            </w:tcMar>
            <w:vAlign w:val="center"/>
          </w:tcPr>
          <w:p w:rsidR="008A1FA1" w:rsidRDefault="008A1FA1" w:rsidP="008A1FA1">
            <w:pPr>
              <w:jc w:val="right"/>
              <w:rPr>
                <w:color w:val="000000"/>
                <w:sz w:val="13"/>
                <w:szCs w:val="13"/>
              </w:rPr>
            </w:pPr>
            <w:r>
              <w:rPr>
                <w:color w:val="000000"/>
                <w:sz w:val="13"/>
                <w:szCs w:val="13"/>
              </w:rPr>
              <w:t>6,295</w:t>
            </w:r>
          </w:p>
        </w:tc>
        <w:tc>
          <w:tcPr>
            <w:tcW w:w="726" w:type="dxa"/>
            <w:tcBorders>
              <w:top w:val="nil"/>
              <w:left w:val="nil"/>
              <w:bottom w:val="nil"/>
              <w:right w:val="nil"/>
            </w:tcBorders>
            <w:shd w:val="clear" w:color="auto" w:fill="auto"/>
            <w:tcMar>
              <w:left w:w="43" w:type="dxa"/>
              <w:right w:w="43" w:type="dxa"/>
            </w:tcMar>
            <w:vAlign w:val="center"/>
          </w:tcPr>
          <w:p w:rsidR="008A1FA1" w:rsidRDefault="008A1FA1" w:rsidP="00E74B53">
            <w:pPr>
              <w:jc w:val="right"/>
              <w:rPr>
                <w:sz w:val="13"/>
                <w:szCs w:val="13"/>
              </w:rPr>
            </w:pPr>
            <w:r>
              <w:rPr>
                <w:sz w:val="13"/>
                <w:szCs w:val="13"/>
              </w:rPr>
              <w:t>1,318</w:t>
            </w:r>
          </w:p>
        </w:tc>
        <w:tc>
          <w:tcPr>
            <w:tcW w:w="715" w:type="dxa"/>
            <w:tcBorders>
              <w:top w:val="nil"/>
              <w:left w:val="nil"/>
              <w:bottom w:val="nil"/>
              <w:right w:val="nil"/>
            </w:tcBorders>
            <w:shd w:val="clear" w:color="auto" w:fill="auto"/>
            <w:tcMar>
              <w:left w:w="43" w:type="dxa"/>
              <w:right w:w="43" w:type="dxa"/>
            </w:tcMar>
            <w:vAlign w:val="center"/>
          </w:tcPr>
          <w:p w:rsidR="008A1FA1" w:rsidRDefault="008A1FA1" w:rsidP="00E74B53">
            <w:pPr>
              <w:jc w:val="right"/>
              <w:rPr>
                <w:sz w:val="13"/>
                <w:szCs w:val="13"/>
              </w:rPr>
            </w:pPr>
            <w:r>
              <w:rPr>
                <w:sz w:val="13"/>
                <w:szCs w:val="13"/>
              </w:rPr>
              <w:t>13,611</w:t>
            </w:r>
          </w:p>
        </w:tc>
        <w:tc>
          <w:tcPr>
            <w:tcW w:w="741" w:type="dxa"/>
            <w:tcBorders>
              <w:top w:val="nil"/>
              <w:left w:val="nil"/>
              <w:bottom w:val="nil"/>
              <w:right w:val="nil"/>
            </w:tcBorders>
            <w:shd w:val="clear" w:color="auto" w:fill="auto"/>
            <w:tcMar>
              <w:left w:w="43" w:type="dxa"/>
              <w:right w:w="43" w:type="dxa"/>
            </w:tcMar>
            <w:vAlign w:val="center"/>
          </w:tcPr>
          <w:p w:rsidR="008A1FA1" w:rsidRDefault="008A1FA1" w:rsidP="00482338">
            <w:pPr>
              <w:jc w:val="right"/>
              <w:rPr>
                <w:sz w:val="13"/>
                <w:szCs w:val="13"/>
              </w:rPr>
            </w:pPr>
            <w:r>
              <w:rPr>
                <w:sz w:val="13"/>
                <w:szCs w:val="13"/>
              </w:rPr>
              <w:t>9,296</w:t>
            </w:r>
          </w:p>
        </w:tc>
      </w:tr>
      <w:tr w:rsidR="008A1FA1" w:rsidRPr="00BF4323" w:rsidTr="008A1FA1">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8A1FA1" w:rsidRPr="00BF4323" w:rsidRDefault="008A1FA1" w:rsidP="00E74B53">
            <w:pPr>
              <w:ind w:firstLine="90"/>
              <w:rPr>
                <w:sz w:val="15"/>
                <w:szCs w:val="15"/>
              </w:rPr>
            </w:pPr>
            <w:r w:rsidRPr="00BF4323">
              <w:rPr>
                <w:sz w:val="15"/>
                <w:szCs w:val="15"/>
              </w:rPr>
              <w:t>28 Petroleum Top Naphtha</w:t>
            </w:r>
          </w:p>
        </w:tc>
        <w:tc>
          <w:tcPr>
            <w:tcW w:w="757" w:type="dxa"/>
            <w:tcBorders>
              <w:top w:val="nil"/>
              <w:left w:val="nil"/>
              <w:bottom w:val="nil"/>
              <w:right w:val="nil"/>
            </w:tcBorders>
            <w:shd w:val="clear" w:color="auto" w:fill="auto"/>
            <w:noWrap/>
            <w:tcMar>
              <w:left w:w="43" w:type="dxa"/>
              <w:right w:w="43" w:type="dxa"/>
            </w:tcMar>
            <w:vAlign w:val="center"/>
          </w:tcPr>
          <w:p w:rsidR="008A1FA1" w:rsidRDefault="008A1FA1" w:rsidP="00E74B53">
            <w:pPr>
              <w:jc w:val="right"/>
              <w:rPr>
                <w:sz w:val="13"/>
                <w:szCs w:val="13"/>
              </w:rPr>
            </w:pPr>
            <w:r>
              <w:rPr>
                <w:sz w:val="13"/>
                <w:szCs w:val="13"/>
              </w:rPr>
              <w:t>1,086</w:t>
            </w:r>
          </w:p>
        </w:tc>
        <w:tc>
          <w:tcPr>
            <w:tcW w:w="722" w:type="dxa"/>
            <w:tcBorders>
              <w:top w:val="nil"/>
              <w:left w:val="nil"/>
              <w:bottom w:val="nil"/>
              <w:right w:val="nil"/>
            </w:tcBorders>
            <w:shd w:val="clear" w:color="auto" w:fill="auto"/>
            <w:noWrap/>
            <w:tcMar>
              <w:left w:w="43" w:type="dxa"/>
              <w:right w:w="43" w:type="dxa"/>
            </w:tcMar>
            <w:vAlign w:val="center"/>
          </w:tcPr>
          <w:p w:rsidR="008A1FA1" w:rsidRDefault="008A1FA1" w:rsidP="00E74B53">
            <w:pPr>
              <w:jc w:val="right"/>
              <w:rPr>
                <w:color w:val="000000"/>
                <w:sz w:val="13"/>
                <w:szCs w:val="13"/>
              </w:rPr>
            </w:pPr>
            <w:r>
              <w:rPr>
                <w:color w:val="000000"/>
                <w:sz w:val="13"/>
                <w:szCs w:val="13"/>
              </w:rPr>
              <w:t>41,501</w:t>
            </w:r>
          </w:p>
        </w:tc>
        <w:tc>
          <w:tcPr>
            <w:tcW w:w="747" w:type="dxa"/>
            <w:tcBorders>
              <w:top w:val="nil"/>
              <w:left w:val="nil"/>
              <w:bottom w:val="nil"/>
              <w:right w:val="nil"/>
            </w:tcBorders>
            <w:shd w:val="clear" w:color="auto" w:fill="auto"/>
            <w:noWrap/>
            <w:tcMar>
              <w:left w:w="43" w:type="dxa"/>
              <w:right w:w="43" w:type="dxa"/>
            </w:tcMar>
            <w:vAlign w:val="center"/>
          </w:tcPr>
          <w:p w:rsidR="008A1FA1" w:rsidRDefault="008A1FA1" w:rsidP="00E74B53">
            <w:pPr>
              <w:jc w:val="right"/>
              <w:rPr>
                <w:sz w:val="13"/>
                <w:szCs w:val="13"/>
              </w:rPr>
            </w:pPr>
            <w:r>
              <w:rPr>
                <w:sz w:val="13"/>
                <w:szCs w:val="13"/>
              </w:rPr>
              <w:t>-</w:t>
            </w:r>
          </w:p>
        </w:tc>
        <w:tc>
          <w:tcPr>
            <w:tcW w:w="723" w:type="dxa"/>
            <w:tcBorders>
              <w:top w:val="nil"/>
              <w:left w:val="nil"/>
              <w:bottom w:val="nil"/>
              <w:right w:val="nil"/>
            </w:tcBorders>
            <w:tcMar>
              <w:left w:w="43" w:type="dxa"/>
              <w:right w:w="43" w:type="dxa"/>
            </w:tcMar>
            <w:vAlign w:val="center"/>
          </w:tcPr>
          <w:p w:rsidR="008A1FA1" w:rsidRDefault="008A1FA1" w:rsidP="00482338">
            <w:pPr>
              <w:jc w:val="right"/>
              <w:rPr>
                <w:color w:val="000000"/>
                <w:sz w:val="13"/>
                <w:szCs w:val="13"/>
              </w:rPr>
            </w:pPr>
            <w:r>
              <w:rPr>
                <w:color w:val="000000"/>
                <w:sz w:val="13"/>
                <w:szCs w:val="13"/>
              </w:rPr>
              <w:t>862</w:t>
            </w:r>
          </w:p>
        </w:tc>
        <w:tc>
          <w:tcPr>
            <w:tcW w:w="723" w:type="dxa"/>
            <w:tcBorders>
              <w:top w:val="nil"/>
              <w:left w:val="nil"/>
              <w:bottom w:val="nil"/>
              <w:right w:val="nil"/>
            </w:tcBorders>
            <w:shd w:val="clear" w:color="auto" w:fill="auto"/>
            <w:tcMar>
              <w:left w:w="43" w:type="dxa"/>
              <w:right w:w="43" w:type="dxa"/>
            </w:tcMar>
            <w:vAlign w:val="center"/>
          </w:tcPr>
          <w:p w:rsidR="008A1FA1" w:rsidRDefault="008A1FA1" w:rsidP="00E74B53">
            <w:pPr>
              <w:jc w:val="right"/>
              <w:rPr>
                <w:color w:val="000000"/>
                <w:sz w:val="13"/>
                <w:szCs w:val="13"/>
              </w:rPr>
            </w:pPr>
            <w:r>
              <w:rPr>
                <w:color w:val="000000"/>
                <w:sz w:val="13"/>
                <w:szCs w:val="13"/>
              </w:rPr>
              <w:t>3,749</w:t>
            </w:r>
          </w:p>
        </w:tc>
        <w:tc>
          <w:tcPr>
            <w:tcW w:w="716" w:type="dxa"/>
            <w:tcBorders>
              <w:top w:val="nil"/>
              <w:left w:val="nil"/>
              <w:bottom w:val="nil"/>
              <w:right w:val="nil"/>
            </w:tcBorders>
            <w:shd w:val="clear" w:color="auto" w:fill="auto"/>
            <w:tcMar>
              <w:left w:w="43" w:type="dxa"/>
              <w:right w:w="43" w:type="dxa"/>
            </w:tcMar>
            <w:vAlign w:val="center"/>
          </w:tcPr>
          <w:p w:rsidR="008A1FA1" w:rsidRDefault="008A1FA1" w:rsidP="008A1FA1">
            <w:pPr>
              <w:jc w:val="right"/>
              <w:rPr>
                <w:color w:val="000000"/>
                <w:sz w:val="13"/>
                <w:szCs w:val="13"/>
              </w:rPr>
            </w:pPr>
            <w:r>
              <w:rPr>
                <w:color w:val="000000"/>
                <w:sz w:val="13"/>
                <w:szCs w:val="13"/>
              </w:rPr>
              <w:t>2,319</w:t>
            </w:r>
          </w:p>
        </w:tc>
        <w:tc>
          <w:tcPr>
            <w:tcW w:w="726" w:type="dxa"/>
            <w:tcBorders>
              <w:top w:val="nil"/>
              <w:left w:val="nil"/>
              <w:bottom w:val="nil"/>
              <w:right w:val="nil"/>
            </w:tcBorders>
            <w:shd w:val="clear" w:color="auto" w:fill="auto"/>
            <w:tcMar>
              <w:left w:w="43" w:type="dxa"/>
              <w:right w:w="43" w:type="dxa"/>
            </w:tcMar>
            <w:vAlign w:val="center"/>
          </w:tcPr>
          <w:p w:rsidR="008A1FA1" w:rsidRDefault="008A1FA1" w:rsidP="00E74B53">
            <w:pPr>
              <w:jc w:val="right"/>
              <w:rPr>
                <w:sz w:val="13"/>
                <w:szCs w:val="13"/>
              </w:rPr>
            </w:pPr>
            <w:r>
              <w:rPr>
                <w:sz w:val="13"/>
                <w:szCs w:val="13"/>
              </w:rPr>
              <w:t>1,155</w:t>
            </w:r>
          </w:p>
        </w:tc>
        <w:tc>
          <w:tcPr>
            <w:tcW w:w="715" w:type="dxa"/>
            <w:tcBorders>
              <w:top w:val="nil"/>
              <w:left w:val="nil"/>
              <w:bottom w:val="nil"/>
              <w:right w:val="nil"/>
            </w:tcBorders>
            <w:shd w:val="clear" w:color="auto" w:fill="auto"/>
            <w:tcMar>
              <w:left w:w="43" w:type="dxa"/>
              <w:right w:w="43" w:type="dxa"/>
            </w:tcMar>
            <w:vAlign w:val="center"/>
          </w:tcPr>
          <w:p w:rsidR="008A1FA1" w:rsidRDefault="008A1FA1" w:rsidP="00E74B53">
            <w:pPr>
              <w:jc w:val="right"/>
              <w:rPr>
                <w:sz w:val="13"/>
                <w:szCs w:val="13"/>
              </w:rPr>
            </w:pPr>
            <w:r>
              <w:rPr>
                <w:sz w:val="13"/>
                <w:szCs w:val="13"/>
              </w:rPr>
              <w:t>5,545</w:t>
            </w:r>
          </w:p>
        </w:tc>
        <w:tc>
          <w:tcPr>
            <w:tcW w:w="741" w:type="dxa"/>
            <w:tcBorders>
              <w:top w:val="nil"/>
              <w:left w:val="nil"/>
              <w:bottom w:val="nil"/>
              <w:right w:val="nil"/>
            </w:tcBorders>
            <w:shd w:val="clear" w:color="auto" w:fill="auto"/>
            <w:tcMar>
              <w:left w:w="43" w:type="dxa"/>
              <w:right w:w="43" w:type="dxa"/>
            </w:tcMar>
            <w:vAlign w:val="center"/>
          </w:tcPr>
          <w:p w:rsidR="008A1FA1" w:rsidRDefault="008A1FA1" w:rsidP="00482338">
            <w:pPr>
              <w:jc w:val="right"/>
              <w:rPr>
                <w:sz w:val="13"/>
                <w:szCs w:val="13"/>
              </w:rPr>
            </w:pPr>
            <w:r>
              <w:rPr>
                <w:sz w:val="13"/>
                <w:szCs w:val="13"/>
              </w:rPr>
              <w:t>5,824</w:t>
            </w:r>
          </w:p>
        </w:tc>
      </w:tr>
      <w:tr w:rsidR="008A1FA1" w:rsidRPr="00BF4323" w:rsidTr="008A1FA1">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8A1FA1" w:rsidRPr="00BF4323" w:rsidRDefault="008A1FA1" w:rsidP="00E74B53">
            <w:pPr>
              <w:ind w:firstLine="90"/>
              <w:rPr>
                <w:sz w:val="15"/>
                <w:szCs w:val="15"/>
              </w:rPr>
            </w:pPr>
            <w:r w:rsidRPr="00BF4323">
              <w:rPr>
                <w:sz w:val="15"/>
                <w:szCs w:val="15"/>
              </w:rPr>
              <w:t>29 Solid Fuels (Coal)</w:t>
            </w:r>
          </w:p>
        </w:tc>
        <w:tc>
          <w:tcPr>
            <w:tcW w:w="757" w:type="dxa"/>
            <w:tcBorders>
              <w:top w:val="nil"/>
              <w:left w:val="nil"/>
              <w:bottom w:val="nil"/>
              <w:right w:val="nil"/>
            </w:tcBorders>
            <w:shd w:val="clear" w:color="auto" w:fill="auto"/>
            <w:noWrap/>
            <w:tcMar>
              <w:left w:w="43" w:type="dxa"/>
              <w:right w:w="43" w:type="dxa"/>
            </w:tcMar>
            <w:vAlign w:val="center"/>
          </w:tcPr>
          <w:p w:rsidR="008A1FA1" w:rsidRDefault="008A1FA1" w:rsidP="00E74B53">
            <w:pPr>
              <w:jc w:val="right"/>
              <w:rPr>
                <w:sz w:val="13"/>
                <w:szCs w:val="13"/>
              </w:rPr>
            </w:pPr>
            <w:r>
              <w:rPr>
                <w:sz w:val="13"/>
                <w:szCs w:val="13"/>
              </w:rPr>
              <w:t>18</w:t>
            </w:r>
          </w:p>
        </w:tc>
        <w:tc>
          <w:tcPr>
            <w:tcW w:w="722" w:type="dxa"/>
            <w:tcBorders>
              <w:top w:val="nil"/>
              <w:left w:val="nil"/>
              <w:bottom w:val="nil"/>
              <w:right w:val="nil"/>
            </w:tcBorders>
            <w:shd w:val="clear" w:color="auto" w:fill="auto"/>
            <w:noWrap/>
            <w:tcMar>
              <w:left w:w="43" w:type="dxa"/>
              <w:right w:w="43" w:type="dxa"/>
            </w:tcMar>
            <w:vAlign w:val="center"/>
          </w:tcPr>
          <w:p w:rsidR="008A1FA1" w:rsidRDefault="008A1FA1" w:rsidP="00E74B53">
            <w:pPr>
              <w:jc w:val="right"/>
              <w:rPr>
                <w:color w:val="000000"/>
                <w:sz w:val="13"/>
                <w:szCs w:val="13"/>
              </w:rPr>
            </w:pPr>
            <w:r>
              <w:rPr>
                <w:color w:val="000000"/>
                <w:sz w:val="13"/>
                <w:szCs w:val="13"/>
              </w:rPr>
              <w:t>-</w:t>
            </w:r>
          </w:p>
        </w:tc>
        <w:tc>
          <w:tcPr>
            <w:tcW w:w="747" w:type="dxa"/>
            <w:tcBorders>
              <w:top w:val="nil"/>
              <w:left w:val="nil"/>
              <w:bottom w:val="nil"/>
              <w:right w:val="nil"/>
            </w:tcBorders>
            <w:shd w:val="clear" w:color="auto" w:fill="auto"/>
            <w:noWrap/>
            <w:tcMar>
              <w:left w:w="43" w:type="dxa"/>
              <w:right w:w="43" w:type="dxa"/>
            </w:tcMar>
            <w:vAlign w:val="center"/>
          </w:tcPr>
          <w:p w:rsidR="008A1FA1" w:rsidRDefault="008A1FA1" w:rsidP="00E74B53">
            <w:pPr>
              <w:jc w:val="right"/>
              <w:rPr>
                <w:sz w:val="13"/>
                <w:szCs w:val="13"/>
              </w:rPr>
            </w:pPr>
            <w:r>
              <w:rPr>
                <w:sz w:val="13"/>
                <w:szCs w:val="13"/>
              </w:rPr>
              <w:t>-</w:t>
            </w:r>
          </w:p>
        </w:tc>
        <w:tc>
          <w:tcPr>
            <w:tcW w:w="723" w:type="dxa"/>
            <w:tcBorders>
              <w:top w:val="nil"/>
              <w:left w:val="nil"/>
              <w:bottom w:val="nil"/>
              <w:right w:val="nil"/>
            </w:tcBorders>
            <w:tcMar>
              <w:left w:w="43" w:type="dxa"/>
              <w:right w:w="43" w:type="dxa"/>
            </w:tcMar>
            <w:vAlign w:val="center"/>
          </w:tcPr>
          <w:p w:rsidR="008A1FA1" w:rsidRDefault="008A1FA1" w:rsidP="00482338">
            <w:pPr>
              <w:jc w:val="right"/>
              <w:rPr>
                <w:color w:val="000000"/>
                <w:sz w:val="13"/>
                <w:szCs w:val="13"/>
              </w:rPr>
            </w:pPr>
            <w:r>
              <w:rPr>
                <w:color w:val="000000"/>
                <w:sz w:val="13"/>
                <w:szCs w:val="13"/>
              </w:rPr>
              <w:t>-</w:t>
            </w:r>
          </w:p>
        </w:tc>
        <w:tc>
          <w:tcPr>
            <w:tcW w:w="723" w:type="dxa"/>
            <w:tcBorders>
              <w:top w:val="nil"/>
              <w:left w:val="nil"/>
              <w:bottom w:val="nil"/>
              <w:right w:val="nil"/>
            </w:tcBorders>
            <w:shd w:val="clear" w:color="auto" w:fill="auto"/>
            <w:tcMar>
              <w:left w:w="43" w:type="dxa"/>
              <w:right w:w="43" w:type="dxa"/>
            </w:tcMar>
            <w:vAlign w:val="center"/>
          </w:tcPr>
          <w:p w:rsidR="008A1FA1" w:rsidRDefault="008A1FA1" w:rsidP="00E74B53">
            <w:pPr>
              <w:jc w:val="right"/>
              <w:rPr>
                <w:color w:val="000000"/>
                <w:sz w:val="13"/>
                <w:szCs w:val="13"/>
              </w:rPr>
            </w:pPr>
            <w:r>
              <w:rPr>
                <w:color w:val="000000"/>
                <w:sz w:val="13"/>
                <w:szCs w:val="13"/>
              </w:rPr>
              <w:t>-</w:t>
            </w:r>
          </w:p>
        </w:tc>
        <w:tc>
          <w:tcPr>
            <w:tcW w:w="716" w:type="dxa"/>
            <w:tcBorders>
              <w:top w:val="nil"/>
              <w:left w:val="nil"/>
              <w:bottom w:val="nil"/>
              <w:right w:val="nil"/>
            </w:tcBorders>
            <w:shd w:val="clear" w:color="auto" w:fill="auto"/>
            <w:tcMar>
              <w:left w:w="43" w:type="dxa"/>
              <w:right w:w="43" w:type="dxa"/>
            </w:tcMar>
            <w:vAlign w:val="center"/>
          </w:tcPr>
          <w:p w:rsidR="008A1FA1" w:rsidRDefault="008A1FA1" w:rsidP="008A1FA1">
            <w:pPr>
              <w:jc w:val="right"/>
              <w:rPr>
                <w:color w:val="000000"/>
                <w:sz w:val="13"/>
                <w:szCs w:val="13"/>
              </w:rPr>
            </w:pPr>
            <w:r>
              <w:rPr>
                <w:color w:val="000000"/>
                <w:sz w:val="13"/>
                <w:szCs w:val="13"/>
              </w:rPr>
              <w:t>-</w:t>
            </w:r>
          </w:p>
        </w:tc>
        <w:tc>
          <w:tcPr>
            <w:tcW w:w="726" w:type="dxa"/>
            <w:tcBorders>
              <w:top w:val="nil"/>
              <w:left w:val="nil"/>
              <w:bottom w:val="nil"/>
              <w:right w:val="nil"/>
            </w:tcBorders>
            <w:shd w:val="clear" w:color="auto" w:fill="auto"/>
            <w:tcMar>
              <w:left w:w="43" w:type="dxa"/>
              <w:right w:w="43" w:type="dxa"/>
            </w:tcMar>
            <w:vAlign w:val="center"/>
          </w:tcPr>
          <w:p w:rsidR="008A1FA1" w:rsidRDefault="008A1FA1" w:rsidP="00E74B53">
            <w:pPr>
              <w:jc w:val="right"/>
              <w:rPr>
                <w:sz w:val="13"/>
                <w:szCs w:val="13"/>
              </w:rPr>
            </w:pPr>
            <w:r>
              <w:rPr>
                <w:sz w:val="13"/>
                <w:szCs w:val="13"/>
              </w:rPr>
              <w:t>-</w:t>
            </w:r>
          </w:p>
        </w:tc>
        <w:tc>
          <w:tcPr>
            <w:tcW w:w="715" w:type="dxa"/>
            <w:tcBorders>
              <w:top w:val="nil"/>
              <w:left w:val="nil"/>
              <w:bottom w:val="nil"/>
              <w:right w:val="nil"/>
            </w:tcBorders>
            <w:shd w:val="clear" w:color="auto" w:fill="auto"/>
            <w:tcMar>
              <w:left w:w="43" w:type="dxa"/>
              <w:right w:w="43" w:type="dxa"/>
            </w:tcMar>
            <w:vAlign w:val="center"/>
          </w:tcPr>
          <w:p w:rsidR="008A1FA1" w:rsidRDefault="008A1FA1" w:rsidP="00E74B53">
            <w:pPr>
              <w:jc w:val="right"/>
              <w:rPr>
                <w:sz w:val="13"/>
                <w:szCs w:val="13"/>
              </w:rPr>
            </w:pPr>
            <w:r>
              <w:rPr>
                <w:sz w:val="13"/>
                <w:szCs w:val="13"/>
              </w:rPr>
              <w:t>-</w:t>
            </w:r>
          </w:p>
        </w:tc>
        <w:tc>
          <w:tcPr>
            <w:tcW w:w="741" w:type="dxa"/>
            <w:tcBorders>
              <w:top w:val="nil"/>
              <w:left w:val="nil"/>
              <w:bottom w:val="nil"/>
              <w:right w:val="nil"/>
            </w:tcBorders>
            <w:shd w:val="clear" w:color="auto" w:fill="auto"/>
            <w:tcMar>
              <w:left w:w="43" w:type="dxa"/>
              <w:right w:w="43" w:type="dxa"/>
            </w:tcMar>
            <w:vAlign w:val="center"/>
          </w:tcPr>
          <w:p w:rsidR="008A1FA1" w:rsidRDefault="008A1FA1" w:rsidP="00482338">
            <w:pPr>
              <w:jc w:val="right"/>
              <w:rPr>
                <w:sz w:val="13"/>
                <w:szCs w:val="13"/>
              </w:rPr>
            </w:pPr>
            <w:r>
              <w:rPr>
                <w:sz w:val="13"/>
                <w:szCs w:val="13"/>
              </w:rPr>
              <w:t>-</w:t>
            </w:r>
          </w:p>
        </w:tc>
      </w:tr>
      <w:tr w:rsidR="008A1FA1" w:rsidRPr="00BF4323" w:rsidTr="008A1FA1">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8A1FA1" w:rsidRPr="00BF4323" w:rsidRDefault="008A1FA1" w:rsidP="00E74B53">
            <w:pPr>
              <w:rPr>
                <w:b/>
                <w:bCs/>
                <w:sz w:val="15"/>
                <w:szCs w:val="15"/>
              </w:rPr>
            </w:pPr>
            <w:r w:rsidRPr="00BF4323">
              <w:rPr>
                <w:b/>
                <w:bCs/>
                <w:sz w:val="15"/>
                <w:szCs w:val="15"/>
              </w:rPr>
              <w:t>D. Other Manufactures Group</w:t>
            </w:r>
          </w:p>
        </w:tc>
        <w:tc>
          <w:tcPr>
            <w:tcW w:w="757" w:type="dxa"/>
            <w:tcBorders>
              <w:top w:val="nil"/>
              <w:left w:val="nil"/>
              <w:bottom w:val="nil"/>
              <w:right w:val="nil"/>
            </w:tcBorders>
            <w:shd w:val="clear" w:color="auto" w:fill="auto"/>
            <w:noWrap/>
            <w:tcMar>
              <w:left w:w="43" w:type="dxa"/>
              <w:right w:w="43" w:type="dxa"/>
            </w:tcMar>
            <w:vAlign w:val="center"/>
          </w:tcPr>
          <w:p w:rsidR="008A1FA1" w:rsidRDefault="008A1FA1" w:rsidP="00E74B53">
            <w:pPr>
              <w:jc w:val="right"/>
              <w:rPr>
                <w:b/>
                <w:bCs/>
                <w:sz w:val="13"/>
                <w:szCs w:val="13"/>
              </w:rPr>
            </w:pPr>
            <w:r>
              <w:rPr>
                <w:b/>
                <w:bCs/>
                <w:sz w:val="13"/>
                <w:szCs w:val="13"/>
              </w:rPr>
              <w:t>3,234,573</w:t>
            </w:r>
          </w:p>
        </w:tc>
        <w:tc>
          <w:tcPr>
            <w:tcW w:w="722" w:type="dxa"/>
            <w:tcBorders>
              <w:top w:val="nil"/>
              <w:left w:val="nil"/>
              <w:bottom w:val="nil"/>
              <w:right w:val="nil"/>
            </w:tcBorders>
            <w:shd w:val="clear" w:color="auto" w:fill="auto"/>
            <w:noWrap/>
            <w:tcMar>
              <w:left w:w="43" w:type="dxa"/>
              <w:right w:w="43" w:type="dxa"/>
            </w:tcMar>
            <w:vAlign w:val="center"/>
          </w:tcPr>
          <w:p w:rsidR="008A1FA1" w:rsidRDefault="008A1FA1" w:rsidP="00E74B53">
            <w:pPr>
              <w:jc w:val="right"/>
              <w:rPr>
                <w:b/>
                <w:bCs/>
                <w:color w:val="000000"/>
                <w:sz w:val="13"/>
                <w:szCs w:val="13"/>
              </w:rPr>
            </w:pPr>
            <w:r>
              <w:rPr>
                <w:b/>
                <w:bCs/>
                <w:color w:val="000000"/>
                <w:sz w:val="13"/>
                <w:szCs w:val="13"/>
              </w:rPr>
              <w:t>3,085,812</w:t>
            </w:r>
          </w:p>
        </w:tc>
        <w:tc>
          <w:tcPr>
            <w:tcW w:w="747" w:type="dxa"/>
            <w:tcBorders>
              <w:top w:val="nil"/>
              <w:left w:val="nil"/>
              <w:bottom w:val="nil"/>
              <w:right w:val="nil"/>
            </w:tcBorders>
            <w:shd w:val="clear" w:color="auto" w:fill="auto"/>
            <w:noWrap/>
            <w:tcMar>
              <w:left w:w="43" w:type="dxa"/>
              <w:right w:w="43" w:type="dxa"/>
            </w:tcMar>
            <w:vAlign w:val="center"/>
          </w:tcPr>
          <w:p w:rsidR="008A1FA1" w:rsidRDefault="008A1FA1" w:rsidP="00E74B53">
            <w:pPr>
              <w:jc w:val="right"/>
              <w:rPr>
                <w:b/>
                <w:bCs/>
                <w:sz w:val="13"/>
                <w:szCs w:val="13"/>
              </w:rPr>
            </w:pPr>
            <w:r>
              <w:rPr>
                <w:b/>
                <w:bCs/>
                <w:sz w:val="13"/>
                <w:szCs w:val="13"/>
              </w:rPr>
              <w:t>264,988</w:t>
            </w:r>
          </w:p>
        </w:tc>
        <w:tc>
          <w:tcPr>
            <w:tcW w:w="723" w:type="dxa"/>
            <w:tcBorders>
              <w:top w:val="nil"/>
              <w:left w:val="nil"/>
              <w:bottom w:val="nil"/>
              <w:right w:val="nil"/>
            </w:tcBorders>
            <w:tcMar>
              <w:left w:w="43" w:type="dxa"/>
              <w:right w:w="43" w:type="dxa"/>
            </w:tcMar>
            <w:vAlign w:val="center"/>
          </w:tcPr>
          <w:p w:rsidR="008A1FA1" w:rsidRDefault="008A1FA1" w:rsidP="00482338">
            <w:pPr>
              <w:jc w:val="right"/>
              <w:rPr>
                <w:b/>
                <w:bCs/>
                <w:color w:val="000000"/>
                <w:sz w:val="13"/>
                <w:szCs w:val="13"/>
              </w:rPr>
            </w:pPr>
            <w:r>
              <w:rPr>
                <w:b/>
                <w:bCs/>
                <w:color w:val="000000"/>
                <w:sz w:val="13"/>
                <w:szCs w:val="13"/>
              </w:rPr>
              <w:t>240,931</w:t>
            </w:r>
          </w:p>
        </w:tc>
        <w:tc>
          <w:tcPr>
            <w:tcW w:w="723" w:type="dxa"/>
            <w:tcBorders>
              <w:top w:val="nil"/>
              <w:left w:val="nil"/>
              <w:bottom w:val="nil"/>
              <w:right w:val="nil"/>
            </w:tcBorders>
            <w:shd w:val="clear" w:color="auto" w:fill="auto"/>
            <w:tcMar>
              <w:left w:w="43" w:type="dxa"/>
              <w:right w:w="43" w:type="dxa"/>
            </w:tcMar>
            <w:vAlign w:val="center"/>
          </w:tcPr>
          <w:p w:rsidR="008A1FA1" w:rsidRDefault="008A1FA1" w:rsidP="00E74B53">
            <w:pPr>
              <w:jc w:val="right"/>
              <w:rPr>
                <w:b/>
                <w:bCs/>
                <w:color w:val="000000"/>
                <w:sz w:val="13"/>
                <w:szCs w:val="13"/>
              </w:rPr>
            </w:pPr>
            <w:r>
              <w:rPr>
                <w:b/>
                <w:bCs/>
                <w:color w:val="000000"/>
                <w:sz w:val="13"/>
                <w:szCs w:val="13"/>
              </w:rPr>
              <w:t>273,502</w:t>
            </w:r>
          </w:p>
        </w:tc>
        <w:tc>
          <w:tcPr>
            <w:tcW w:w="716" w:type="dxa"/>
            <w:tcBorders>
              <w:top w:val="nil"/>
              <w:left w:val="nil"/>
              <w:bottom w:val="nil"/>
              <w:right w:val="nil"/>
            </w:tcBorders>
            <w:shd w:val="clear" w:color="auto" w:fill="auto"/>
            <w:tcMar>
              <w:left w:w="43" w:type="dxa"/>
              <w:right w:w="43" w:type="dxa"/>
            </w:tcMar>
            <w:vAlign w:val="center"/>
          </w:tcPr>
          <w:p w:rsidR="008A1FA1" w:rsidRDefault="008A1FA1" w:rsidP="008A1FA1">
            <w:pPr>
              <w:jc w:val="right"/>
              <w:rPr>
                <w:b/>
                <w:bCs/>
                <w:color w:val="000000"/>
                <w:sz w:val="13"/>
                <w:szCs w:val="13"/>
              </w:rPr>
            </w:pPr>
            <w:r>
              <w:rPr>
                <w:b/>
                <w:bCs/>
                <w:color w:val="000000"/>
                <w:sz w:val="13"/>
                <w:szCs w:val="13"/>
              </w:rPr>
              <w:t>281,508</w:t>
            </w:r>
          </w:p>
        </w:tc>
        <w:tc>
          <w:tcPr>
            <w:tcW w:w="726" w:type="dxa"/>
            <w:tcBorders>
              <w:top w:val="nil"/>
              <w:left w:val="nil"/>
              <w:bottom w:val="nil"/>
              <w:right w:val="nil"/>
            </w:tcBorders>
            <w:shd w:val="clear" w:color="auto" w:fill="auto"/>
            <w:tcMar>
              <w:left w:w="43" w:type="dxa"/>
              <w:right w:w="43" w:type="dxa"/>
            </w:tcMar>
            <w:vAlign w:val="center"/>
          </w:tcPr>
          <w:p w:rsidR="008A1FA1" w:rsidRDefault="008A1FA1" w:rsidP="00E74B53">
            <w:pPr>
              <w:jc w:val="right"/>
              <w:rPr>
                <w:b/>
                <w:bCs/>
                <w:sz w:val="13"/>
                <w:szCs w:val="13"/>
              </w:rPr>
            </w:pPr>
            <w:r>
              <w:rPr>
                <w:b/>
                <w:bCs/>
                <w:sz w:val="13"/>
                <w:szCs w:val="13"/>
              </w:rPr>
              <w:t>229,123</w:t>
            </w:r>
          </w:p>
        </w:tc>
        <w:tc>
          <w:tcPr>
            <w:tcW w:w="715" w:type="dxa"/>
            <w:tcBorders>
              <w:top w:val="nil"/>
              <w:left w:val="nil"/>
              <w:bottom w:val="nil"/>
              <w:right w:val="nil"/>
            </w:tcBorders>
            <w:shd w:val="clear" w:color="auto" w:fill="auto"/>
            <w:tcMar>
              <w:left w:w="43" w:type="dxa"/>
              <w:right w:w="43" w:type="dxa"/>
            </w:tcMar>
            <w:vAlign w:val="center"/>
          </w:tcPr>
          <w:p w:rsidR="008A1FA1" w:rsidRDefault="008A1FA1" w:rsidP="00E74B53">
            <w:pPr>
              <w:jc w:val="right"/>
              <w:rPr>
                <w:b/>
                <w:bCs/>
                <w:sz w:val="13"/>
                <w:szCs w:val="13"/>
              </w:rPr>
            </w:pPr>
            <w:r>
              <w:rPr>
                <w:b/>
                <w:bCs/>
                <w:sz w:val="13"/>
                <w:szCs w:val="13"/>
              </w:rPr>
              <w:t>301,518</w:t>
            </w:r>
          </w:p>
        </w:tc>
        <w:tc>
          <w:tcPr>
            <w:tcW w:w="741" w:type="dxa"/>
            <w:tcBorders>
              <w:top w:val="nil"/>
              <w:left w:val="nil"/>
              <w:bottom w:val="nil"/>
              <w:right w:val="nil"/>
            </w:tcBorders>
            <w:shd w:val="clear" w:color="auto" w:fill="auto"/>
            <w:tcMar>
              <w:left w:w="43" w:type="dxa"/>
              <w:right w:w="43" w:type="dxa"/>
            </w:tcMar>
            <w:vAlign w:val="center"/>
          </w:tcPr>
          <w:p w:rsidR="008A1FA1" w:rsidRDefault="008A1FA1" w:rsidP="00482338">
            <w:pPr>
              <w:jc w:val="right"/>
              <w:rPr>
                <w:b/>
                <w:bCs/>
                <w:sz w:val="13"/>
                <w:szCs w:val="13"/>
              </w:rPr>
            </w:pPr>
            <w:r>
              <w:rPr>
                <w:b/>
                <w:bCs/>
                <w:sz w:val="13"/>
                <w:szCs w:val="13"/>
              </w:rPr>
              <w:t>272,335</w:t>
            </w:r>
          </w:p>
        </w:tc>
      </w:tr>
      <w:tr w:rsidR="008A1FA1" w:rsidRPr="00BF4323" w:rsidTr="008A1FA1">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8A1FA1" w:rsidRPr="00BF4323" w:rsidRDefault="008A1FA1" w:rsidP="00E74B53">
            <w:pPr>
              <w:ind w:firstLine="90"/>
              <w:rPr>
                <w:sz w:val="15"/>
                <w:szCs w:val="15"/>
              </w:rPr>
            </w:pPr>
            <w:r w:rsidRPr="00BF4323">
              <w:rPr>
                <w:sz w:val="15"/>
                <w:szCs w:val="15"/>
              </w:rPr>
              <w:t>30 Carpets Rugs &amp;  Mats</w:t>
            </w:r>
          </w:p>
        </w:tc>
        <w:tc>
          <w:tcPr>
            <w:tcW w:w="757" w:type="dxa"/>
            <w:tcBorders>
              <w:top w:val="nil"/>
              <w:left w:val="nil"/>
              <w:bottom w:val="nil"/>
              <w:right w:val="nil"/>
            </w:tcBorders>
            <w:shd w:val="clear" w:color="auto" w:fill="auto"/>
            <w:noWrap/>
            <w:tcMar>
              <w:left w:w="43" w:type="dxa"/>
              <w:right w:w="43" w:type="dxa"/>
            </w:tcMar>
            <w:vAlign w:val="center"/>
          </w:tcPr>
          <w:p w:rsidR="008A1FA1" w:rsidRDefault="008A1FA1" w:rsidP="00E74B53">
            <w:pPr>
              <w:jc w:val="right"/>
              <w:rPr>
                <w:sz w:val="13"/>
                <w:szCs w:val="13"/>
              </w:rPr>
            </w:pPr>
            <w:r>
              <w:rPr>
                <w:sz w:val="13"/>
                <w:szCs w:val="13"/>
              </w:rPr>
              <w:t>97,687</w:t>
            </w:r>
          </w:p>
        </w:tc>
        <w:tc>
          <w:tcPr>
            <w:tcW w:w="722" w:type="dxa"/>
            <w:tcBorders>
              <w:top w:val="nil"/>
              <w:left w:val="nil"/>
              <w:bottom w:val="nil"/>
              <w:right w:val="nil"/>
            </w:tcBorders>
            <w:shd w:val="clear" w:color="auto" w:fill="auto"/>
            <w:noWrap/>
            <w:tcMar>
              <w:left w:w="43" w:type="dxa"/>
              <w:right w:w="43" w:type="dxa"/>
            </w:tcMar>
            <w:vAlign w:val="center"/>
          </w:tcPr>
          <w:p w:rsidR="008A1FA1" w:rsidRDefault="008A1FA1" w:rsidP="00E74B53">
            <w:pPr>
              <w:jc w:val="right"/>
              <w:rPr>
                <w:color w:val="000000"/>
                <w:sz w:val="13"/>
                <w:szCs w:val="13"/>
              </w:rPr>
            </w:pPr>
            <w:r>
              <w:rPr>
                <w:color w:val="000000"/>
                <w:sz w:val="13"/>
                <w:szCs w:val="13"/>
              </w:rPr>
              <w:t>78,508</w:t>
            </w:r>
          </w:p>
        </w:tc>
        <w:tc>
          <w:tcPr>
            <w:tcW w:w="747" w:type="dxa"/>
            <w:tcBorders>
              <w:top w:val="nil"/>
              <w:left w:val="nil"/>
              <w:bottom w:val="nil"/>
              <w:right w:val="nil"/>
            </w:tcBorders>
            <w:shd w:val="clear" w:color="auto" w:fill="auto"/>
            <w:noWrap/>
            <w:tcMar>
              <w:left w:w="43" w:type="dxa"/>
              <w:right w:w="43" w:type="dxa"/>
            </w:tcMar>
            <w:vAlign w:val="center"/>
          </w:tcPr>
          <w:p w:rsidR="008A1FA1" w:rsidRDefault="008A1FA1" w:rsidP="00E74B53">
            <w:pPr>
              <w:jc w:val="right"/>
              <w:rPr>
                <w:sz w:val="13"/>
                <w:szCs w:val="13"/>
              </w:rPr>
            </w:pPr>
            <w:r>
              <w:rPr>
                <w:sz w:val="13"/>
                <w:szCs w:val="13"/>
              </w:rPr>
              <w:t>6,571</w:t>
            </w:r>
          </w:p>
        </w:tc>
        <w:tc>
          <w:tcPr>
            <w:tcW w:w="723" w:type="dxa"/>
            <w:tcBorders>
              <w:top w:val="nil"/>
              <w:left w:val="nil"/>
              <w:bottom w:val="nil"/>
              <w:right w:val="nil"/>
            </w:tcBorders>
            <w:tcMar>
              <w:left w:w="43" w:type="dxa"/>
              <w:right w:w="43" w:type="dxa"/>
            </w:tcMar>
            <w:vAlign w:val="center"/>
          </w:tcPr>
          <w:p w:rsidR="008A1FA1" w:rsidRDefault="008A1FA1" w:rsidP="00482338">
            <w:pPr>
              <w:jc w:val="right"/>
              <w:rPr>
                <w:color w:val="000000"/>
                <w:sz w:val="13"/>
                <w:szCs w:val="13"/>
              </w:rPr>
            </w:pPr>
            <w:r>
              <w:rPr>
                <w:color w:val="000000"/>
                <w:sz w:val="13"/>
                <w:szCs w:val="13"/>
              </w:rPr>
              <w:t>6,926</w:t>
            </w:r>
          </w:p>
        </w:tc>
        <w:tc>
          <w:tcPr>
            <w:tcW w:w="723" w:type="dxa"/>
            <w:tcBorders>
              <w:top w:val="nil"/>
              <w:left w:val="nil"/>
              <w:bottom w:val="nil"/>
              <w:right w:val="nil"/>
            </w:tcBorders>
            <w:shd w:val="clear" w:color="auto" w:fill="auto"/>
            <w:tcMar>
              <w:left w:w="43" w:type="dxa"/>
              <w:right w:w="43" w:type="dxa"/>
            </w:tcMar>
            <w:vAlign w:val="center"/>
          </w:tcPr>
          <w:p w:rsidR="008A1FA1" w:rsidRDefault="008A1FA1" w:rsidP="00E74B53">
            <w:pPr>
              <w:jc w:val="right"/>
              <w:rPr>
                <w:color w:val="000000"/>
                <w:sz w:val="13"/>
                <w:szCs w:val="13"/>
              </w:rPr>
            </w:pPr>
            <w:r>
              <w:rPr>
                <w:color w:val="000000"/>
                <w:sz w:val="13"/>
                <w:szCs w:val="13"/>
              </w:rPr>
              <w:t>5,403</w:t>
            </w:r>
          </w:p>
        </w:tc>
        <w:tc>
          <w:tcPr>
            <w:tcW w:w="716" w:type="dxa"/>
            <w:tcBorders>
              <w:top w:val="nil"/>
              <w:left w:val="nil"/>
              <w:bottom w:val="nil"/>
              <w:right w:val="nil"/>
            </w:tcBorders>
            <w:shd w:val="clear" w:color="auto" w:fill="auto"/>
            <w:tcMar>
              <w:left w:w="43" w:type="dxa"/>
              <w:right w:w="43" w:type="dxa"/>
            </w:tcMar>
            <w:vAlign w:val="center"/>
          </w:tcPr>
          <w:p w:rsidR="008A1FA1" w:rsidRDefault="008A1FA1" w:rsidP="008A1FA1">
            <w:pPr>
              <w:jc w:val="right"/>
              <w:rPr>
                <w:color w:val="000000"/>
                <w:sz w:val="13"/>
                <w:szCs w:val="13"/>
              </w:rPr>
            </w:pPr>
            <w:r>
              <w:rPr>
                <w:color w:val="000000"/>
                <w:sz w:val="13"/>
                <w:szCs w:val="13"/>
              </w:rPr>
              <w:t>5,890</w:t>
            </w:r>
          </w:p>
        </w:tc>
        <w:tc>
          <w:tcPr>
            <w:tcW w:w="726" w:type="dxa"/>
            <w:tcBorders>
              <w:top w:val="nil"/>
              <w:left w:val="nil"/>
              <w:bottom w:val="nil"/>
              <w:right w:val="nil"/>
            </w:tcBorders>
            <w:shd w:val="clear" w:color="auto" w:fill="auto"/>
            <w:tcMar>
              <w:left w:w="43" w:type="dxa"/>
              <w:right w:w="43" w:type="dxa"/>
            </w:tcMar>
            <w:vAlign w:val="center"/>
          </w:tcPr>
          <w:p w:rsidR="008A1FA1" w:rsidRDefault="008A1FA1" w:rsidP="00E74B53">
            <w:pPr>
              <w:jc w:val="right"/>
              <w:rPr>
                <w:sz w:val="13"/>
                <w:szCs w:val="13"/>
              </w:rPr>
            </w:pPr>
            <w:r>
              <w:rPr>
                <w:sz w:val="13"/>
                <w:szCs w:val="13"/>
              </w:rPr>
              <w:t>4,640</w:t>
            </w:r>
          </w:p>
        </w:tc>
        <w:tc>
          <w:tcPr>
            <w:tcW w:w="715" w:type="dxa"/>
            <w:tcBorders>
              <w:top w:val="nil"/>
              <w:left w:val="nil"/>
              <w:bottom w:val="nil"/>
              <w:right w:val="nil"/>
            </w:tcBorders>
            <w:shd w:val="clear" w:color="auto" w:fill="auto"/>
            <w:tcMar>
              <w:left w:w="43" w:type="dxa"/>
              <w:right w:w="43" w:type="dxa"/>
            </w:tcMar>
            <w:vAlign w:val="center"/>
          </w:tcPr>
          <w:p w:rsidR="008A1FA1" w:rsidRDefault="008A1FA1" w:rsidP="00E74B53">
            <w:pPr>
              <w:jc w:val="right"/>
              <w:rPr>
                <w:sz w:val="13"/>
                <w:szCs w:val="13"/>
              </w:rPr>
            </w:pPr>
            <w:r>
              <w:rPr>
                <w:sz w:val="13"/>
                <w:szCs w:val="13"/>
              </w:rPr>
              <w:t>6,777</w:t>
            </w:r>
          </w:p>
        </w:tc>
        <w:tc>
          <w:tcPr>
            <w:tcW w:w="741" w:type="dxa"/>
            <w:tcBorders>
              <w:top w:val="nil"/>
              <w:left w:val="nil"/>
              <w:bottom w:val="nil"/>
              <w:right w:val="nil"/>
            </w:tcBorders>
            <w:shd w:val="clear" w:color="auto" w:fill="auto"/>
            <w:tcMar>
              <w:left w:w="43" w:type="dxa"/>
              <w:right w:w="43" w:type="dxa"/>
            </w:tcMar>
            <w:vAlign w:val="center"/>
          </w:tcPr>
          <w:p w:rsidR="008A1FA1" w:rsidRDefault="008A1FA1" w:rsidP="00482338">
            <w:pPr>
              <w:jc w:val="right"/>
              <w:rPr>
                <w:sz w:val="13"/>
                <w:szCs w:val="13"/>
              </w:rPr>
            </w:pPr>
            <w:r>
              <w:rPr>
                <w:sz w:val="13"/>
                <w:szCs w:val="13"/>
              </w:rPr>
              <w:t>5,539</w:t>
            </w:r>
          </w:p>
        </w:tc>
      </w:tr>
      <w:tr w:rsidR="008A1FA1" w:rsidRPr="00BF4323" w:rsidTr="008A1FA1">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8A1FA1" w:rsidRPr="00BF4323" w:rsidRDefault="008A1FA1" w:rsidP="00E74B53">
            <w:pPr>
              <w:ind w:firstLine="90"/>
              <w:rPr>
                <w:sz w:val="15"/>
                <w:szCs w:val="15"/>
              </w:rPr>
            </w:pPr>
            <w:r w:rsidRPr="00BF4323">
              <w:rPr>
                <w:sz w:val="15"/>
                <w:szCs w:val="15"/>
              </w:rPr>
              <w:t>31 Sports  Goods</w:t>
            </w:r>
          </w:p>
        </w:tc>
        <w:tc>
          <w:tcPr>
            <w:tcW w:w="757" w:type="dxa"/>
            <w:tcBorders>
              <w:top w:val="nil"/>
              <w:left w:val="nil"/>
              <w:bottom w:val="nil"/>
              <w:right w:val="nil"/>
            </w:tcBorders>
            <w:shd w:val="clear" w:color="auto" w:fill="auto"/>
            <w:noWrap/>
            <w:tcMar>
              <w:left w:w="43" w:type="dxa"/>
              <w:right w:w="43" w:type="dxa"/>
            </w:tcMar>
            <w:vAlign w:val="center"/>
          </w:tcPr>
          <w:p w:rsidR="008A1FA1" w:rsidRDefault="008A1FA1" w:rsidP="00E74B53">
            <w:pPr>
              <w:jc w:val="right"/>
              <w:rPr>
                <w:sz w:val="13"/>
                <w:szCs w:val="13"/>
              </w:rPr>
            </w:pPr>
            <w:r>
              <w:rPr>
                <w:sz w:val="13"/>
                <w:szCs w:val="13"/>
              </w:rPr>
              <w:t>324,736</w:t>
            </w:r>
          </w:p>
        </w:tc>
        <w:tc>
          <w:tcPr>
            <w:tcW w:w="722" w:type="dxa"/>
            <w:tcBorders>
              <w:top w:val="nil"/>
              <w:left w:val="nil"/>
              <w:bottom w:val="nil"/>
              <w:right w:val="nil"/>
            </w:tcBorders>
            <w:shd w:val="clear" w:color="auto" w:fill="auto"/>
            <w:noWrap/>
            <w:tcMar>
              <w:left w:w="43" w:type="dxa"/>
              <w:right w:w="43" w:type="dxa"/>
            </w:tcMar>
            <w:vAlign w:val="center"/>
          </w:tcPr>
          <w:p w:rsidR="008A1FA1" w:rsidRDefault="008A1FA1" w:rsidP="00E74B53">
            <w:pPr>
              <w:jc w:val="right"/>
              <w:rPr>
                <w:color w:val="000000"/>
                <w:sz w:val="13"/>
                <w:szCs w:val="13"/>
              </w:rPr>
            </w:pPr>
            <w:r>
              <w:rPr>
                <w:color w:val="000000"/>
                <w:sz w:val="13"/>
                <w:szCs w:val="13"/>
              </w:rPr>
              <w:t>302,942</w:t>
            </w:r>
          </w:p>
        </w:tc>
        <w:tc>
          <w:tcPr>
            <w:tcW w:w="747" w:type="dxa"/>
            <w:tcBorders>
              <w:top w:val="nil"/>
              <w:left w:val="nil"/>
              <w:bottom w:val="nil"/>
              <w:right w:val="nil"/>
            </w:tcBorders>
            <w:shd w:val="clear" w:color="auto" w:fill="auto"/>
            <w:noWrap/>
            <w:tcMar>
              <w:left w:w="43" w:type="dxa"/>
              <w:right w:w="43" w:type="dxa"/>
            </w:tcMar>
            <w:vAlign w:val="center"/>
          </w:tcPr>
          <w:p w:rsidR="008A1FA1" w:rsidRDefault="008A1FA1" w:rsidP="00E74B53">
            <w:pPr>
              <w:jc w:val="right"/>
              <w:rPr>
                <w:sz w:val="13"/>
                <w:szCs w:val="13"/>
              </w:rPr>
            </w:pPr>
            <w:r>
              <w:rPr>
                <w:sz w:val="13"/>
                <w:szCs w:val="13"/>
              </w:rPr>
              <w:t>28,515</w:t>
            </w:r>
          </w:p>
        </w:tc>
        <w:tc>
          <w:tcPr>
            <w:tcW w:w="723" w:type="dxa"/>
            <w:tcBorders>
              <w:top w:val="nil"/>
              <w:left w:val="nil"/>
              <w:bottom w:val="nil"/>
              <w:right w:val="nil"/>
            </w:tcBorders>
            <w:tcMar>
              <w:left w:w="43" w:type="dxa"/>
              <w:right w:w="43" w:type="dxa"/>
            </w:tcMar>
            <w:vAlign w:val="center"/>
          </w:tcPr>
          <w:p w:rsidR="008A1FA1" w:rsidRDefault="008A1FA1" w:rsidP="00482338">
            <w:pPr>
              <w:jc w:val="right"/>
              <w:rPr>
                <w:color w:val="000000"/>
                <w:sz w:val="13"/>
                <w:szCs w:val="13"/>
              </w:rPr>
            </w:pPr>
            <w:r>
              <w:rPr>
                <w:color w:val="000000"/>
                <w:sz w:val="13"/>
                <w:szCs w:val="13"/>
              </w:rPr>
              <w:t>24,482</w:t>
            </w:r>
          </w:p>
        </w:tc>
        <w:tc>
          <w:tcPr>
            <w:tcW w:w="723" w:type="dxa"/>
            <w:tcBorders>
              <w:top w:val="nil"/>
              <w:left w:val="nil"/>
              <w:bottom w:val="nil"/>
              <w:right w:val="nil"/>
            </w:tcBorders>
            <w:shd w:val="clear" w:color="auto" w:fill="auto"/>
            <w:tcMar>
              <w:left w:w="43" w:type="dxa"/>
              <w:right w:w="43" w:type="dxa"/>
            </w:tcMar>
            <w:vAlign w:val="center"/>
          </w:tcPr>
          <w:p w:rsidR="008A1FA1" w:rsidRDefault="008A1FA1" w:rsidP="00E74B53">
            <w:pPr>
              <w:jc w:val="right"/>
              <w:rPr>
                <w:color w:val="000000"/>
                <w:sz w:val="13"/>
                <w:szCs w:val="13"/>
              </w:rPr>
            </w:pPr>
            <w:r>
              <w:rPr>
                <w:color w:val="000000"/>
                <w:sz w:val="13"/>
                <w:szCs w:val="13"/>
              </w:rPr>
              <w:t>26,904</w:t>
            </w:r>
          </w:p>
        </w:tc>
        <w:tc>
          <w:tcPr>
            <w:tcW w:w="716" w:type="dxa"/>
            <w:tcBorders>
              <w:top w:val="nil"/>
              <w:left w:val="nil"/>
              <w:bottom w:val="nil"/>
              <w:right w:val="nil"/>
            </w:tcBorders>
            <w:shd w:val="clear" w:color="auto" w:fill="auto"/>
            <w:tcMar>
              <w:left w:w="43" w:type="dxa"/>
              <w:right w:w="43" w:type="dxa"/>
            </w:tcMar>
            <w:vAlign w:val="center"/>
          </w:tcPr>
          <w:p w:rsidR="008A1FA1" w:rsidRDefault="008A1FA1" w:rsidP="008A1FA1">
            <w:pPr>
              <w:jc w:val="right"/>
              <w:rPr>
                <w:color w:val="000000"/>
                <w:sz w:val="13"/>
                <w:szCs w:val="13"/>
              </w:rPr>
            </w:pPr>
            <w:r>
              <w:rPr>
                <w:color w:val="000000"/>
                <w:sz w:val="13"/>
                <w:szCs w:val="13"/>
              </w:rPr>
              <w:t>27,881</w:t>
            </w:r>
          </w:p>
        </w:tc>
        <w:tc>
          <w:tcPr>
            <w:tcW w:w="726" w:type="dxa"/>
            <w:tcBorders>
              <w:top w:val="nil"/>
              <w:left w:val="nil"/>
              <w:bottom w:val="nil"/>
              <w:right w:val="nil"/>
            </w:tcBorders>
            <w:shd w:val="clear" w:color="auto" w:fill="auto"/>
            <w:tcMar>
              <w:left w:w="43" w:type="dxa"/>
              <w:right w:w="43" w:type="dxa"/>
            </w:tcMar>
            <w:vAlign w:val="center"/>
          </w:tcPr>
          <w:p w:rsidR="008A1FA1" w:rsidRDefault="008A1FA1" w:rsidP="00E74B53">
            <w:pPr>
              <w:jc w:val="right"/>
              <w:rPr>
                <w:sz w:val="13"/>
                <w:szCs w:val="13"/>
              </w:rPr>
            </w:pPr>
            <w:r>
              <w:rPr>
                <w:sz w:val="13"/>
                <w:szCs w:val="13"/>
              </w:rPr>
              <w:t>23,153</w:t>
            </w:r>
          </w:p>
        </w:tc>
        <w:tc>
          <w:tcPr>
            <w:tcW w:w="715" w:type="dxa"/>
            <w:tcBorders>
              <w:top w:val="nil"/>
              <w:left w:val="nil"/>
              <w:bottom w:val="nil"/>
              <w:right w:val="nil"/>
            </w:tcBorders>
            <w:shd w:val="clear" w:color="auto" w:fill="auto"/>
            <w:tcMar>
              <w:left w:w="43" w:type="dxa"/>
              <w:right w:w="43" w:type="dxa"/>
            </w:tcMar>
            <w:vAlign w:val="center"/>
          </w:tcPr>
          <w:p w:rsidR="008A1FA1" w:rsidRDefault="008A1FA1" w:rsidP="00E74B53">
            <w:pPr>
              <w:jc w:val="right"/>
              <w:rPr>
                <w:sz w:val="13"/>
                <w:szCs w:val="13"/>
              </w:rPr>
            </w:pPr>
            <w:r>
              <w:rPr>
                <w:sz w:val="13"/>
                <w:szCs w:val="13"/>
              </w:rPr>
              <w:t>28,176</w:t>
            </w:r>
          </w:p>
        </w:tc>
        <w:tc>
          <w:tcPr>
            <w:tcW w:w="741" w:type="dxa"/>
            <w:tcBorders>
              <w:top w:val="nil"/>
              <w:left w:val="nil"/>
              <w:bottom w:val="nil"/>
              <w:right w:val="nil"/>
            </w:tcBorders>
            <w:shd w:val="clear" w:color="auto" w:fill="auto"/>
            <w:tcMar>
              <w:left w:w="43" w:type="dxa"/>
              <w:right w:w="43" w:type="dxa"/>
            </w:tcMar>
            <w:vAlign w:val="center"/>
          </w:tcPr>
          <w:p w:rsidR="008A1FA1" w:rsidRDefault="008A1FA1" w:rsidP="00482338">
            <w:pPr>
              <w:jc w:val="right"/>
              <w:rPr>
                <w:sz w:val="13"/>
                <w:szCs w:val="13"/>
              </w:rPr>
            </w:pPr>
            <w:r>
              <w:rPr>
                <w:sz w:val="13"/>
                <w:szCs w:val="13"/>
              </w:rPr>
              <w:t>23,353</w:t>
            </w:r>
          </w:p>
        </w:tc>
      </w:tr>
      <w:tr w:rsidR="008A1FA1" w:rsidRPr="00BF4323" w:rsidTr="008A1FA1">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8A1FA1" w:rsidRPr="00BF4323" w:rsidRDefault="008A1FA1" w:rsidP="00E74B53">
            <w:pPr>
              <w:ind w:firstLine="90"/>
              <w:rPr>
                <w:sz w:val="15"/>
                <w:szCs w:val="15"/>
              </w:rPr>
            </w:pPr>
            <w:r w:rsidRPr="00BF4323">
              <w:rPr>
                <w:sz w:val="15"/>
                <w:szCs w:val="15"/>
              </w:rPr>
              <w:t>32 Leather Tanned</w:t>
            </w:r>
          </w:p>
        </w:tc>
        <w:tc>
          <w:tcPr>
            <w:tcW w:w="757" w:type="dxa"/>
            <w:tcBorders>
              <w:top w:val="nil"/>
              <w:left w:val="nil"/>
              <w:bottom w:val="nil"/>
              <w:right w:val="nil"/>
            </w:tcBorders>
            <w:shd w:val="clear" w:color="auto" w:fill="auto"/>
            <w:noWrap/>
            <w:tcMar>
              <w:left w:w="43" w:type="dxa"/>
              <w:right w:w="43" w:type="dxa"/>
            </w:tcMar>
            <w:vAlign w:val="center"/>
          </w:tcPr>
          <w:p w:rsidR="008A1FA1" w:rsidRDefault="008A1FA1" w:rsidP="00E74B53">
            <w:pPr>
              <w:jc w:val="right"/>
              <w:rPr>
                <w:sz w:val="13"/>
                <w:szCs w:val="13"/>
              </w:rPr>
            </w:pPr>
            <w:r>
              <w:rPr>
                <w:sz w:val="13"/>
                <w:szCs w:val="13"/>
              </w:rPr>
              <w:t>362,753</w:t>
            </w:r>
          </w:p>
        </w:tc>
        <w:tc>
          <w:tcPr>
            <w:tcW w:w="722" w:type="dxa"/>
            <w:tcBorders>
              <w:top w:val="nil"/>
              <w:left w:val="nil"/>
              <w:bottom w:val="nil"/>
              <w:right w:val="nil"/>
            </w:tcBorders>
            <w:shd w:val="clear" w:color="auto" w:fill="auto"/>
            <w:noWrap/>
            <w:tcMar>
              <w:left w:w="43" w:type="dxa"/>
              <w:right w:w="43" w:type="dxa"/>
            </w:tcMar>
            <w:vAlign w:val="center"/>
          </w:tcPr>
          <w:p w:rsidR="008A1FA1" w:rsidRDefault="008A1FA1" w:rsidP="00E74B53">
            <w:pPr>
              <w:jc w:val="right"/>
              <w:rPr>
                <w:color w:val="000000"/>
                <w:sz w:val="13"/>
                <w:szCs w:val="13"/>
              </w:rPr>
            </w:pPr>
            <w:r>
              <w:rPr>
                <w:color w:val="000000"/>
                <w:sz w:val="13"/>
                <w:szCs w:val="13"/>
              </w:rPr>
              <w:t>345,638</w:t>
            </w:r>
          </w:p>
        </w:tc>
        <w:tc>
          <w:tcPr>
            <w:tcW w:w="747" w:type="dxa"/>
            <w:tcBorders>
              <w:top w:val="nil"/>
              <w:left w:val="nil"/>
              <w:bottom w:val="nil"/>
              <w:right w:val="nil"/>
            </w:tcBorders>
            <w:shd w:val="clear" w:color="auto" w:fill="auto"/>
            <w:noWrap/>
            <w:tcMar>
              <w:left w:w="43" w:type="dxa"/>
              <w:right w:w="43" w:type="dxa"/>
            </w:tcMar>
            <w:vAlign w:val="center"/>
          </w:tcPr>
          <w:p w:rsidR="008A1FA1" w:rsidRDefault="008A1FA1" w:rsidP="00E74B53">
            <w:pPr>
              <w:jc w:val="right"/>
              <w:rPr>
                <w:sz w:val="13"/>
                <w:szCs w:val="13"/>
              </w:rPr>
            </w:pPr>
            <w:r>
              <w:rPr>
                <w:sz w:val="13"/>
                <w:szCs w:val="13"/>
              </w:rPr>
              <w:t>28,500</w:t>
            </w:r>
          </w:p>
        </w:tc>
        <w:tc>
          <w:tcPr>
            <w:tcW w:w="723" w:type="dxa"/>
            <w:tcBorders>
              <w:top w:val="nil"/>
              <w:left w:val="nil"/>
              <w:bottom w:val="nil"/>
              <w:right w:val="nil"/>
            </w:tcBorders>
            <w:tcMar>
              <w:left w:w="43" w:type="dxa"/>
              <w:right w:w="43" w:type="dxa"/>
            </w:tcMar>
            <w:vAlign w:val="center"/>
          </w:tcPr>
          <w:p w:rsidR="008A1FA1" w:rsidRDefault="008A1FA1" w:rsidP="00482338">
            <w:pPr>
              <w:jc w:val="right"/>
              <w:rPr>
                <w:color w:val="000000"/>
                <w:sz w:val="13"/>
                <w:szCs w:val="13"/>
              </w:rPr>
            </w:pPr>
            <w:r>
              <w:rPr>
                <w:color w:val="000000"/>
                <w:sz w:val="13"/>
                <w:szCs w:val="13"/>
              </w:rPr>
              <w:t>25,780</w:t>
            </w:r>
          </w:p>
        </w:tc>
        <w:tc>
          <w:tcPr>
            <w:tcW w:w="723" w:type="dxa"/>
            <w:tcBorders>
              <w:top w:val="nil"/>
              <w:left w:val="nil"/>
              <w:bottom w:val="nil"/>
              <w:right w:val="nil"/>
            </w:tcBorders>
            <w:shd w:val="clear" w:color="auto" w:fill="auto"/>
            <w:tcMar>
              <w:left w:w="43" w:type="dxa"/>
              <w:right w:w="43" w:type="dxa"/>
            </w:tcMar>
            <w:vAlign w:val="center"/>
          </w:tcPr>
          <w:p w:rsidR="008A1FA1" w:rsidRDefault="008A1FA1" w:rsidP="00E74B53">
            <w:pPr>
              <w:jc w:val="right"/>
              <w:rPr>
                <w:color w:val="000000"/>
                <w:sz w:val="13"/>
                <w:szCs w:val="13"/>
              </w:rPr>
            </w:pPr>
            <w:r>
              <w:rPr>
                <w:color w:val="000000"/>
                <w:sz w:val="13"/>
                <w:szCs w:val="13"/>
              </w:rPr>
              <w:t>31,042</w:t>
            </w:r>
          </w:p>
        </w:tc>
        <w:tc>
          <w:tcPr>
            <w:tcW w:w="716" w:type="dxa"/>
            <w:tcBorders>
              <w:top w:val="nil"/>
              <w:left w:val="nil"/>
              <w:bottom w:val="nil"/>
              <w:right w:val="nil"/>
            </w:tcBorders>
            <w:shd w:val="clear" w:color="auto" w:fill="auto"/>
            <w:tcMar>
              <w:left w:w="43" w:type="dxa"/>
              <w:right w:w="43" w:type="dxa"/>
            </w:tcMar>
            <w:vAlign w:val="center"/>
          </w:tcPr>
          <w:p w:rsidR="008A1FA1" w:rsidRDefault="008A1FA1" w:rsidP="008A1FA1">
            <w:pPr>
              <w:jc w:val="right"/>
              <w:rPr>
                <w:color w:val="000000"/>
                <w:sz w:val="13"/>
                <w:szCs w:val="13"/>
              </w:rPr>
            </w:pPr>
            <w:r>
              <w:rPr>
                <w:color w:val="000000"/>
                <w:sz w:val="13"/>
                <w:szCs w:val="13"/>
              </w:rPr>
              <w:t>30,324</w:t>
            </w:r>
          </w:p>
        </w:tc>
        <w:tc>
          <w:tcPr>
            <w:tcW w:w="726" w:type="dxa"/>
            <w:tcBorders>
              <w:top w:val="nil"/>
              <w:left w:val="nil"/>
              <w:bottom w:val="nil"/>
              <w:right w:val="nil"/>
            </w:tcBorders>
            <w:shd w:val="clear" w:color="auto" w:fill="auto"/>
            <w:tcMar>
              <w:left w:w="43" w:type="dxa"/>
              <w:right w:w="43" w:type="dxa"/>
            </w:tcMar>
            <w:vAlign w:val="center"/>
          </w:tcPr>
          <w:p w:rsidR="008A1FA1" w:rsidRDefault="008A1FA1" w:rsidP="00E74B53">
            <w:pPr>
              <w:jc w:val="right"/>
              <w:rPr>
                <w:sz w:val="13"/>
                <w:szCs w:val="13"/>
              </w:rPr>
            </w:pPr>
            <w:r>
              <w:rPr>
                <w:sz w:val="13"/>
                <w:szCs w:val="13"/>
              </w:rPr>
              <w:t>32,242</w:t>
            </w:r>
          </w:p>
        </w:tc>
        <w:tc>
          <w:tcPr>
            <w:tcW w:w="715" w:type="dxa"/>
            <w:tcBorders>
              <w:top w:val="nil"/>
              <w:left w:val="nil"/>
              <w:bottom w:val="nil"/>
              <w:right w:val="nil"/>
            </w:tcBorders>
            <w:shd w:val="clear" w:color="auto" w:fill="auto"/>
            <w:tcMar>
              <w:left w:w="43" w:type="dxa"/>
              <w:right w:w="43" w:type="dxa"/>
            </w:tcMar>
            <w:vAlign w:val="center"/>
          </w:tcPr>
          <w:p w:rsidR="008A1FA1" w:rsidRDefault="008A1FA1" w:rsidP="00E74B53">
            <w:pPr>
              <w:jc w:val="right"/>
              <w:rPr>
                <w:sz w:val="13"/>
                <w:szCs w:val="13"/>
              </w:rPr>
            </w:pPr>
            <w:r>
              <w:rPr>
                <w:sz w:val="13"/>
                <w:szCs w:val="13"/>
              </w:rPr>
              <w:t>30,610</w:t>
            </w:r>
          </w:p>
        </w:tc>
        <w:tc>
          <w:tcPr>
            <w:tcW w:w="741" w:type="dxa"/>
            <w:tcBorders>
              <w:top w:val="nil"/>
              <w:left w:val="nil"/>
              <w:bottom w:val="nil"/>
              <w:right w:val="nil"/>
            </w:tcBorders>
            <w:shd w:val="clear" w:color="auto" w:fill="auto"/>
            <w:tcMar>
              <w:left w:w="43" w:type="dxa"/>
              <w:right w:w="43" w:type="dxa"/>
            </w:tcMar>
            <w:vAlign w:val="center"/>
          </w:tcPr>
          <w:p w:rsidR="008A1FA1" w:rsidRDefault="008A1FA1" w:rsidP="00482338">
            <w:pPr>
              <w:jc w:val="right"/>
              <w:rPr>
                <w:sz w:val="13"/>
                <w:szCs w:val="13"/>
              </w:rPr>
            </w:pPr>
            <w:r>
              <w:rPr>
                <w:sz w:val="13"/>
                <w:szCs w:val="13"/>
              </w:rPr>
              <w:t>23,467</w:t>
            </w:r>
          </w:p>
        </w:tc>
      </w:tr>
      <w:tr w:rsidR="008A1FA1" w:rsidRPr="00BF4323" w:rsidTr="008A1FA1">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8A1FA1" w:rsidRPr="00BF4323" w:rsidRDefault="008A1FA1" w:rsidP="00E74B53">
            <w:pPr>
              <w:ind w:firstLine="90"/>
              <w:rPr>
                <w:sz w:val="15"/>
                <w:szCs w:val="15"/>
              </w:rPr>
            </w:pPr>
            <w:r w:rsidRPr="00BF4323">
              <w:rPr>
                <w:sz w:val="15"/>
                <w:szCs w:val="15"/>
              </w:rPr>
              <w:t>33 Leather  Manufactures</w:t>
            </w:r>
          </w:p>
        </w:tc>
        <w:tc>
          <w:tcPr>
            <w:tcW w:w="757" w:type="dxa"/>
            <w:tcBorders>
              <w:top w:val="nil"/>
              <w:left w:val="nil"/>
              <w:bottom w:val="nil"/>
              <w:right w:val="nil"/>
            </w:tcBorders>
            <w:shd w:val="clear" w:color="auto" w:fill="auto"/>
            <w:noWrap/>
            <w:tcMar>
              <w:left w:w="43" w:type="dxa"/>
              <w:right w:w="43" w:type="dxa"/>
            </w:tcMar>
            <w:vAlign w:val="center"/>
          </w:tcPr>
          <w:p w:rsidR="008A1FA1" w:rsidRDefault="008A1FA1" w:rsidP="00E74B53">
            <w:pPr>
              <w:jc w:val="right"/>
              <w:rPr>
                <w:sz w:val="13"/>
                <w:szCs w:val="13"/>
              </w:rPr>
            </w:pPr>
            <w:r>
              <w:rPr>
                <w:sz w:val="13"/>
                <w:szCs w:val="13"/>
              </w:rPr>
              <w:t>526,180</w:t>
            </w:r>
          </w:p>
        </w:tc>
        <w:tc>
          <w:tcPr>
            <w:tcW w:w="722" w:type="dxa"/>
            <w:tcBorders>
              <w:top w:val="nil"/>
              <w:left w:val="nil"/>
              <w:bottom w:val="nil"/>
              <w:right w:val="nil"/>
            </w:tcBorders>
            <w:shd w:val="clear" w:color="auto" w:fill="auto"/>
            <w:noWrap/>
            <w:tcMar>
              <w:left w:w="43" w:type="dxa"/>
              <w:right w:w="43" w:type="dxa"/>
            </w:tcMar>
            <w:vAlign w:val="center"/>
          </w:tcPr>
          <w:p w:rsidR="008A1FA1" w:rsidRDefault="008A1FA1" w:rsidP="00E74B53">
            <w:pPr>
              <w:jc w:val="right"/>
              <w:rPr>
                <w:color w:val="000000"/>
                <w:sz w:val="13"/>
                <w:szCs w:val="13"/>
              </w:rPr>
            </w:pPr>
            <w:r>
              <w:rPr>
                <w:color w:val="000000"/>
                <w:sz w:val="13"/>
                <w:szCs w:val="13"/>
              </w:rPr>
              <w:t>489,910</w:t>
            </w:r>
          </w:p>
        </w:tc>
        <w:tc>
          <w:tcPr>
            <w:tcW w:w="747" w:type="dxa"/>
            <w:tcBorders>
              <w:top w:val="nil"/>
              <w:left w:val="nil"/>
              <w:bottom w:val="nil"/>
              <w:right w:val="nil"/>
            </w:tcBorders>
            <w:shd w:val="clear" w:color="auto" w:fill="auto"/>
            <w:noWrap/>
            <w:tcMar>
              <w:left w:w="43" w:type="dxa"/>
              <w:right w:w="43" w:type="dxa"/>
            </w:tcMar>
            <w:vAlign w:val="center"/>
          </w:tcPr>
          <w:p w:rsidR="008A1FA1" w:rsidRDefault="008A1FA1" w:rsidP="00E74B53">
            <w:pPr>
              <w:jc w:val="right"/>
              <w:rPr>
                <w:sz w:val="13"/>
                <w:szCs w:val="13"/>
              </w:rPr>
            </w:pPr>
            <w:r>
              <w:rPr>
                <w:sz w:val="13"/>
                <w:szCs w:val="13"/>
              </w:rPr>
              <w:t>42,427</w:t>
            </w:r>
          </w:p>
        </w:tc>
        <w:tc>
          <w:tcPr>
            <w:tcW w:w="723" w:type="dxa"/>
            <w:tcBorders>
              <w:top w:val="nil"/>
              <w:left w:val="nil"/>
              <w:bottom w:val="nil"/>
              <w:right w:val="nil"/>
            </w:tcBorders>
            <w:tcMar>
              <w:left w:w="43" w:type="dxa"/>
              <w:right w:w="43" w:type="dxa"/>
            </w:tcMar>
            <w:vAlign w:val="center"/>
          </w:tcPr>
          <w:p w:rsidR="008A1FA1" w:rsidRDefault="008A1FA1" w:rsidP="00482338">
            <w:pPr>
              <w:jc w:val="right"/>
              <w:rPr>
                <w:color w:val="000000"/>
                <w:sz w:val="13"/>
                <w:szCs w:val="13"/>
              </w:rPr>
            </w:pPr>
            <w:r>
              <w:rPr>
                <w:color w:val="000000"/>
                <w:sz w:val="13"/>
                <w:szCs w:val="13"/>
              </w:rPr>
              <w:t>40,971</w:t>
            </w:r>
          </w:p>
        </w:tc>
        <w:tc>
          <w:tcPr>
            <w:tcW w:w="723" w:type="dxa"/>
            <w:tcBorders>
              <w:top w:val="nil"/>
              <w:left w:val="nil"/>
              <w:bottom w:val="nil"/>
              <w:right w:val="nil"/>
            </w:tcBorders>
            <w:shd w:val="clear" w:color="auto" w:fill="auto"/>
            <w:tcMar>
              <w:left w:w="43" w:type="dxa"/>
              <w:right w:w="43" w:type="dxa"/>
            </w:tcMar>
            <w:vAlign w:val="center"/>
          </w:tcPr>
          <w:p w:rsidR="008A1FA1" w:rsidRDefault="008A1FA1" w:rsidP="00E74B53">
            <w:pPr>
              <w:jc w:val="right"/>
              <w:rPr>
                <w:color w:val="000000"/>
                <w:sz w:val="13"/>
                <w:szCs w:val="13"/>
              </w:rPr>
            </w:pPr>
            <w:r>
              <w:rPr>
                <w:color w:val="000000"/>
                <w:sz w:val="13"/>
                <w:szCs w:val="13"/>
              </w:rPr>
              <w:t>37,030</w:t>
            </w:r>
          </w:p>
        </w:tc>
        <w:tc>
          <w:tcPr>
            <w:tcW w:w="716" w:type="dxa"/>
            <w:tcBorders>
              <w:top w:val="nil"/>
              <w:left w:val="nil"/>
              <w:bottom w:val="nil"/>
              <w:right w:val="nil"/>
            </w:tcBorders>
            <w:shd w:val="clear" w:color="auto" w:fill="auto"/>
            <w:tcMar>
              <w:left w:w="43" w:type="dxa"/>
              <w:right w:w="43" w:type="dxa"/>
            </w:tcMar>
            <w:vAlign w:val="center"/>
          </w:tcPr>
          <w:p w:rsidR="008A1FA1" w:rsidRDefault="008A1FA1" w:rsidP="008A1FA1">
            <w:pPr>
              <w:jc w:val="right"/>
              <w:rPr>
                <w:color w:val="000000"/>
                <w:sz w:val="13"/>
                <w:szCs w:val="13"/>
              </w:rPr>
            </w:pPr>
            <w:r>
              <w:rPr>
                <w:color w:val="000000"/>
                <w:sz w:val="13"/>
                <w:szCs w:val="13"/>
              </w:rPr>
              <w:t>32,326</w:t>
            </w:r>
          </w:p>
        </w:tc>
        <w:tc>
          <w:tcPr>
            <w:tcW w:w="726" w:type="dxa"/>
            <w:tcBorders>
              <w:top w:val="nil"/>
              <w:left w:val="nil"/>
              <w:bottom w:val="nil"/>
              <w:right w:val="nil"/>
            </w:tcBorders>
            <w:shd w:val="clear" w:color="auto" w:fill="auto"/>
            <w:tcMar>
              <w:left w:w="43" w:type="dxa"/>
              <w:right w:w="43" w:type="dxa"/>
            </w:tcMar>
            <w:vAlign w:val="center"/>
          </w:tcPr>
          <w:p w:rsidR="008A1FA1" w:rsidRDefault="008A1FA1" w:rsidP="00E74B53">
            <w:pPr>
              <w:jc w:val="right"/>
              <w:rPr>
                <w:sz w:val="13"/>
                <w:szCs w:val="13"/>
              </w:rPr>
            </w:pPr>
            <w:r>
              <w:rPr>
                <w:sz w:val="13"/>
                <w:szCs w:val="13"/>
              </w:rPr>
              <w:t>36,816</w:t>
            </w:r>
          </w:p>
        </w:tc>
        <w:tc>
          <w:tcPr>
            <w:tcW w:w="715" w:type="dxa"/>
            <w:tcBorders>
              <w:top w:val="nil"/>
              <w:left w:val="nil"/>
              <w:bottom w:val="nil"/>
              <w:right w:val="nil"/>
            </w:tcBorders>
            <w:shd w:val="clear" w:color="auto" w:fill="auto"/>
            <w:tcMar>
              <w:left w:w="43" w:type="dxa"/>
              <w:right w:w="43" w:type="dxa"/>
            </w:tcMar>
            <w:vAlign w:val="center"/>
          </w:tcPr>
          <w:p w:rsidR="008A1FA1" w:rsidRDefault="008A1FA1" w:rsidP="00E74B53">
            <w:pPr>
              <w:jc w:val="right"/>
              <w:rPr>
                <w:sz w:val="13"/>
                <w:szCs w:val="13"/>
              </w:rPr>
            </w:pPr>
            <w:r>
              <w:rPr>
                <w:sz w:val="13"/>
                <w:szCs w:val="13"/>
              </w:rPr>
              <w:t>47,695</w:t>
            </w:r>
          </w:p>
        </w:tc>
        <w:tc>
          <w:tcPr>
            <w:tcW w:w="741" w:type="dxa"/>
            <w:tcBorders>
              <w:top w:val="nil"/>
              <w:left w:val="nil"/>
              <w:bottom w:val="nil"/>
              <w:right w:val="nil"/>
            </w:tcBorders>
            <w:shd w:val="clear" w:color="auto" w:fill="auto"/>
            <w:tcMar>
              <w:left w:w="43" w:type="dxa"/>
              <w:right w:w="43" w:type="dxa"/>
            </w:tcMar>
            <w:vAlign w:val="center"/>
          </w:tcPr>
          <w:p w:rsidR="008A1FA1" w:rsidRDefault="008A1FA1" w:rsidP="00482338">
            <w:pPr>
              <w:jc w:val="right"/>
              <w:rPr>
                <w:sz w:val="13"/>
                <w:szCs w:val="13"/>
              </w:rPr>
            </w:pPr>
            <w:r>
              <w:rPr>
                <w:sz w:val="13"/>
                <w:szCs w:val="13"/>
              </w:rPr>
              <w:t>42,077</w:t>
            </w:r>
          </w:p>
        </w:tc>
      </w:tr>
      <w:tr w:rsidR="008A1FA1" w:rsidRPr="00BF4323" w:rsidTr="008A1FA1">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8A1FA1" w:rsidRPr="00BF4323" w:rsidRDefault="008A1FA1" w:rsidP="00E74B53">
            <w:pPr>
              <w:ind w:firstLine="90"/>
              <w:rPr>
                <w:sz w:val="15"/>
                <w:szCs w:val="15"/>
              </w:rPr>
            </w:pPr>
            <w:r w:rsidRPr="00BF4323">
              <w:rPr>
                <w:sz w:val="15"/>
                <w:szCs w:val="15"/>
              </w:rPr>
              <w:t>34 Footwear</w:t>
            </w:r>
          </w:p>
        </w:tc>
        <w:tc>
          <w:tcPr>
            <w:tcW w:w="757" w:type="dxa"/>
            <w:tcBorders>
              <w:top w:val="nil"/>
              <w:left w:val="nil"/>
              <w:bottom w:val="nil"/>
              <w:right w:val="nil"/>
            </w:tcBorders>
            <w:shd w:val="clear" w:color="auto" w:fill="auto"/>
            <w:noWrap/>
            <w:tcMar>
              <w:left w:w="43" w:type="dxa"/>
              <w:right w:w="43" w:type="dxa"/>
            </w:tcMar>
            <w:vAlign w:val="center"/>
          </w:tcPr>
          <w:p w:rsidR="008A1FA1" w:rsidRDefault="008A1FA1" w:rsidP="00E74B53">
            <w:pPr>
              <w:jc w:val="right"/>
              <w:rPr>
                <w:sz w:val="13"/>
                <w:szCs w:val="13"/>
              </w:rPr>
            </w:pPr>
            <w:r>
              <w:rPr>
                <w:sz w:val="13"/>
                <w:szCs w:val="13"/>
              </w:rPr>
              <w:t>109,899</w:t>
            </w:r>
          </w:p>
        </w:tc>
        <w:tc>
          <w:tcPr>
            <w:tcW w:w="722" w:type="dxa"/>
            <w:tcBorders>
              <w:top w:val="nil"/>
              <w:left w:val="nil"/>
              <w:bottom w:val="nil"/>
              <w:right w:val="nil"/>
            </w:tcBorders>
            <w:shd w:val="clear" w:color="auto" w:fill="auto"/>
            <w:noWrap/>
            <w:tcMar>
              <w:left w:w="43" w:type="dxa"/>
              <w:right w:w="43" w:type="dxa"/>
            </w:tcMar>
            <w:vAlign w:val="center"/>
          </w:tcPr>
          <w:p w:rsidR="008A1FA1" w:rsidRDefault="008A1FA1" w:rsidP="00E74B53">
            <w:pPr>
              <w:jc w:val="right"/>
              <w:rPr>
                <w:color w:val="000000"/>
                <w:sz w:val="13"/>
                <w:szCs w:val="13"/>
              </w:rPr>
            </w:pPr>
            <w:r>
              <w:rPr>
                <w:color w:val="000000"/>
                <w:sz w:val="13"/>
                <w:szCs w:val="13"/>
              </w:rPr>
              <w:t>95,269</w:t>
            </w:r>
          </w:p>
        </w:tc>
        <w:tc>
          <w:tcPr>
            <w:tcW w:w="747" w:type="dxa"/>
            <w:tcBorders>
              <w:top w:val="nil"/>
              <w:left w:val="nil"/>
              <w:bottom w:val="nil"/>
              <w:right w:val="nil"/>
            </w:tcBorders>
            <w:shd w:val="clear" w:color="auto" w:fill="auto"/>
            <w:noWrap/>
            <w:tcMar>
              <w:left w:w="43" w:type="dxa"/>
              <w:right w:w="43" w:type="dxa"/>
            </w:tcMar>
            <w:vAlign w:val="center"/>
          </w:tcPr>
          <w:p w:rsidR="008A1FA1" w:rsidRDefault="008A1FA1" w:rsidP="00E74B53">
            <w:pPr>
              <w:jc w:val="right"/>
              <w:rPr>
                <w:sz w:val="13"/>
                <w:szCs w:val="13"/>
              </w:rPr>
            </w:pPr>
            <w:r>
              <w:rPr>
                <w:sz w:val="13"/>
                <w:szCs w:val="13"/>
              </w:rPr>
              <w:t>10,169</w:t>
            </w:r>
          </w:p>
        </w:tc>
        <w:tc>
          <w:tcPr>
            <w:tcW w:w="723" w:type="dxa"/>
            <w:tcBorders>
              <w:top w:val="nil"/>
              <w:left w:val="nil"/>
              <w:bottom w:val="nil"/>
              <w:right w:val="nil"/>
            </w:tcBorders>
            <w:tcMar>
              <w:left w:w="43" w:type="dxa"/>
              <w:right w:w="43" w:type="dxa"/>
            </w:tcMar>
            <w:vAlign w:val="center"/>
          </w:tcPr>
          <w:p w:rsidR="008A1FA1" w:rsidRDefault="008A1FA1" w:rsidP="00482338">
            <w:pPr>
              <w:jc w:val="right"/>
              <w:rPr>
                <w:color w:val="000000"/>
                <w:sz w:val="13"/>
                <w:szCs w:val="13"/>
              </w:rPr>
            </w:pPr>
            <w:r>
              <w:rPr>
                <w:color w:val="000000"/>
                <w:sz w:val="13"/>
                <w:szCs w:val="13"/>
              </w:rPr>
              <w:t>10,076</w:t>
            </w:r>
          </w:p>
        </w:tc>
        <w:tc>
          <w:tcPr>
            <w:tcW w:w="723" w:type="dxa"/>
            <w:tcBorders>
              <w:top w:val="nil"/>
              <w:left w:val="nil"/>
              <w:bottom w:val="nil"/>
              <w:right w:val="nil"/>
            </w:tcBorders>
            <w:shd w:val="clear" w:color="auto" w:fill="auto"/>
            <w:tcMar>
              <w:left w:w="43" w:type="dxa"/>
              <w:right w:w="43" w:type="dxa"/>
            </w:tcMar>
            <w:vAlign w:val="center"/>
          </w:tcPr>
          <w:p w:rsidR="008A1FA1" w:rsidRDefault="008A1FA1" w:rsidP="00E74B53">
            <w:pPr>
              <w:jc w:val="right"/>
              <w:rPr>
                <w:color w:val="000000"/>
                <w:sz w:val="13"/>
                <w:szCs w:val="13"/>
              </w:rPr>
            </w:pPr>
            <w:r>
              <w:rPr>
                <w:color w:val="000000"/>
                <w:sz w:val="13"/>
                <w:szCs w:val="13"/>
              </w:rPr>
              <w:t>7,693</w:t>
            </w:r>
          </w:p>
        </w:tc>
        <w:tc>
          <w:tcPr>
            <w:tcW w:w="716" w:type="dxa"/>
            <w:tcBorders>
              <w:top w:val="nil"/>
              <w:left w:val="nil"/>
              <w:bottom w:val="nil"/>
              <w:right w:val="nil"/>
            </w:tcBorders>
            <w:shd w:val="clear" w:color="auto" w:fill="auto"/>
            <w:tcMar>
              <w:left w:w="43" w:type="dxa"/>
              <w:right w:w="43" w:type="dxa"/>
            </w:tcMar>
            <w:vAlign w:val="center"/>
          </w:tcPr>
          <w:p w:rsidR="008A1FA1" w:rsidRDefault="008A1FA1" w:rsidP="008A1FA1">
            <w:pPr>
              <w:jc w:val="right"/>
              <w:rPr>
                <w:color w:val="000000"/>
                <w:sz w:val="13"/>
                <w:szCs w:val="13"/>
              </w:rPr>
            </w:pPr>
            <w:r>
              <w:rPr>
                <w:color w:val="000000"/>
                <w:sz w:val="13"/>
                <w:szCs w:val="13"/>
              </w:rPr>
              <w:t>6,978</w:t>
            </w:r>
          </w:p>
        </w:tc>
        <w:tc>
          <w:tcPr>
            <w:tcW w:w="726" w:type="dxa"/>
            <w:tcBorders>
              <w:top w:val="nil"/>
              <w:left w:val="nil"/>
              <w:bottom w:val="nil"/>
              <w:right w:val="nil"/>
            </w:tcBorders>
            <w:shd w:val="clear" w:color="auto" w:fill="auto"/>
            <w:tcMar>
              <w:left w:w="43" w:type="dxa"/>
              <w:right w:w="43" w:type="dxa"/>
            </w:tcMar>
            <w:vAlign w:val="center"/>
          </w:tcPr>
          <w:p w:rsidR="008A1FA1" w:rsidRDefault="008A1FA1" w:rsidP="00E74B53">
            <w:pPr>
              <w:jc w:val="right"/>
              <w:rPr>
                <w:sz w:val="13"/>
                <w:szCs w:val="13"/>
              </w:rPr>
            </w:pPr>
            <w:r>
              <w:rPr>
                <w:sz w:val="13"/>
                <w:szCs w:val="13"/>
              </w:rPr>
              <w:t>7,590</w:t>
            </w:r>
          </w:p>
        </w:tc>
        <w:tc>
          <w:tcPr>
            <w:tcW w:w="715" w:type="dxa"/>
            <w:tcBorders>
              <w:top w:val="nil"/>
              <w:left w:val="nil"/>
              <w:bottom w:val="nil"/>
              <w:right w:val="nil"/>
            </w:tcBorders>
            <w:shd w:val="clear" w:color="auto" w:fill="auto"/>
            <w:tcMar>
              <w:left w:w="43" w:type="dxa"/>
              <w:right w:w="43" w:type="dxa"/>
            </w:tcMar>
            <w:vAlign w:val="center"/>
          </w:tcPr>
          <w:p w:rsidR="008A1FA1" w:rsidRDefault="008A1FA1" w:rsidP="00E74B53">
            <w:pPr>
              <w:jc w:val="right"/>
              <w:rPr>
                <w:sz w:val="13"/>
                <w:szCs w:val="13"/>
              </w:rPr>
            </w:pPr>
            <w:r>
              <w:rPr>
                <w:sz w:val="13"/>
                <w:szCs w:val="13"/>
              </w:rPr>
              <w:t>8,476</w:t>
            </w:r>
          </w:p>
        </w:tc>
        <w:tc>
          <w:tcPr>
            <w:tcW w:w="741" w:type="dxa"/>
            <w:tcBorders>
              <w:top w:val="nil"/>
              <w:left w:val="nil"/>
              <w:bottom w:val="nil"/>
              <w:right w:val="nil"/>
            </w:tcBorders>
            <w:shd w:val="clear" w:color="auto" w:fill="auto"/>
            <w:tcMar>
              <w:left w:w="43" w:type="dxa"/>
              <w:right w:w="43" w:type="dxa"/>
            </w:tcMar>
            <w:vAlign w:val="center"/>
          </w:tcPr>
          <w:p w:rsidR="008A1FA1" w:rsidRDefault="008A1FA1" w:rsidP="00482338">
            <w:pPr>
              <w:jc w:val="right"/>
              <w:rPr>
                <w:sz w:val="13"/>
                <w:szCs w:val="13"/>
              </w:rPr>
            </w:pPr>
            <w:r>
              <w:rPr>
                <w:sz w:val="13"/>
                <w:szCs w:val="13"/>
              </w:rPr>
              <w:t>9,552</w:t>
            </w:r>
          </w:p>
        </w:tc>
      </w:tr>
      <w:tr w:rsidR="008A1FA1" w:rsidRPr="00BF4323" w:rsidTr="008A1FA1">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8A1FA1" w:rsidRPr="00BF4323" w:rsidRDefault="008A1FA1" w:rsidP="00E74B53">
            <w:pPr>
              <w:ind w:firstLine="90"/>
              <w:rPr>
                <w:sz w:val="15"/>
                <w:szCs w:val="15"/>
              </w:rPr>
            </w:pPr>
            <w:r w:rsidRPr="00BF4323">
              <w:rPr>
                <w:sz w:val="15"/>
                <w:szCs w:val="15"/>
              </w:rPr>
              <w:t>35 Surgical Goods &amp; Medical</w:t>
            </w:r>
            <w:r>
              <w:rPr>
                <w:sz w:val="15"/>
                <w:szCs w:val="15"/>
              </w:rPr>
              <w:t xml:space="preserve"> </w:t>
            </w:r>
            <w:r w:rsidRPr="00BF4323">
              <w:rPr>
                <w:sz w:val="15"/>
                <w:szCs w:val="15"/>
              </w:rPr>
              <w:t>Instr</w:t>
            </w:r>
            <w:r>
              <w:rPr>
                <w:sz w:val="15"/>
                <w:szCs w:val="15"/>
              </w:rPr>
              <w:t>.</w:t>
            </w:r>
          </w:p>
        </w:tc>
        <w:tc>
          <w:tcPr>
            <w:tcW w:w="757" w:type="dxa"/>
            <w:tcBorders>
              <w:top w:val="nil"/>
              <w:left w:val="nil"/>
              <w:bottom w:val="nil"/>
              <w:right w:val="nil"/>
            </w:tcBorders>
            <w:shd w:val="clear" w:color="auto" w:fill="auto"/>
            <w:noWrap/>
            <w:tcMar>
              <w:left w:w="43" w:type="dxa"/>
              <w:right w:w="43" w:type="dxa"/>
            </w:tcMar>
            <w:vAlign w:val="center"/>
          </w:tcPr>
          <w:p w:rsidR="008A1FA1" w:rsidRDefault="008A1FA1" w:rsidP="00E74B53">
            <w:pPr>
              <w:jc w:val="right"/>
              <w:rPr>
                <w:sz w:val="13"/>
                <w:szCs w:val="13"/>
              </w:rPr>
            </w:pPr>
            <w:r>
              <w:rPr>
                <w:sz w:val="13"/>
                <w:szCs w:val="13"/>
              </w:rPr>
              <w:t>358,770</w:t>
            </w:r>
          </w:p>
        </w:tc>
        <w:tc>
          <w:tcPr>
            <w:tcW w:w="722" w:type="dxa"/>
            <w:tcBorders>
              <w:top w:val="nil"/>
              <w:left w:val="nil"/>
              <w:bottom w:val="nil"/>
              <w:right w:val="nil"/>
            </w:tcBorders>
            <w:shd w:val="clear" w:color="auto" w:fill="auto"/>
            <w:noWrap/>
            <w:tcMar>
              <w:left w:w="43" w:type="dxa"/>
              <w:right w:w="43" w:type="dxa"/>
            </w:tcMar>
            <w:vAlign w:val="center"/>
          </w:tcPr>
          <w:p w:rsidR="008A1FA1" w:rsidRDefault="008A1FA1" w:rsidP="00E74B53">
            <w:pPr>
              <w:jc w:val="right"/>
              <w:rPr>
                <w:color w:val="000000"/>
                <w:sz w:val="13"/>
                <w:szCs w:val="13"/>
              </w:rPr>
            </w:pPr>
            <w:r>
              <w:rPr>
                <w:color w:val="000000"/>
                <w:sz w:val="13"/>
                <w:szCs w:val="13"/>
              </w:rPr>
              <w:t>338,909</w:t>
            </w:r>
          </w:p>
        </w:tc>
        <w:tc>
          <w:tcPr>
            <w:tcW w:w="747" w:type="dxa"/>
            <w:tcBorders>
              <w:top w:val="nil"/>
              <w:left w:val="nil"/>
              <w:bottom w:val="nil"/>
              <w:right w:val="nil"/>
            </w:tcBorders>
            <w:shd w:val="clear" w:color="auto" w:fill="auto"/>
            <w:noWrap/>
            <w:tcMar>
              <w:left w:w="43" w:type="dxa"/>
              <w:right w:w="43" w:type="dxa"/>
            </w:tcMar>
            <w:vAlign w:val="center"/>
          </w:tcPr>
          <w:p w:rsidR="008A1FA1" w:rsidRDefault="008A1FA1" w:rsidP="00E74B53">
            <w:pPr>
              <w:jc w:val="right"/>
              <w:rPr>
                <w:sz w:val="13"/>
                <w:szCs w:val="13"/>
              </w:rPr>
            </w:pPr>
            <w:r>
              <w:rPr>
                <w:sz w:val="13"/>
                <w:szCs w:val="13"/>
              </w:rPr>
              <w:t>30,039</w:t>
            </w:r>
          </w:p>
        </w:tc>
        <w:tc>
          <w:tcPr>
            <w:tcW w:w="723" w:type="dxa"/>
            <w:tcBorders>
              <w:top w:val="nil"/>
              <w:left w:val="nil"/>
              <w:bottom w:val="nil"/>
              <w:right w:val="nil"/>
            </w:tcBorders>
            <w:tcMar>
              <w:left w:w="43" w:type="dxa"/>
              <w:right w:w="43" w:type="dxa"/>
            </w:tcMar>
            <w:vAlign w:val="center"/>
          </w:tcPr>
          <w:p w:rsidR="008A1FA1" w:rsidRDefault="008A1FA1" w:rsidP="00482338">
            <w:pPr>
              <w:jc w:val="right"/>
              <w:rPr>
                <w:color w:val="000000"/>
                <w:sz w:val="13"/>
                <w:szCs w:val="13"/>
              </w:rPr>
            </w:pPr>
            <w:r>
              <w:rPr>
                <w:color w:val="000000"/>
                <w:sz w:val="13"/>
                <w:szCs w:val="13"/>
              </w:rPr>
              <w:t>23,101</w:t>
            </w:r>
          </w:p>
        </w:tc>
        <w:tc>
          <w:tcPr>
            <w:tcW w:w="723" w:type="dxa"/>
            <w:tcBorders>
              <w:top w:val="nil"/>
              <w:left w:val="nil"/>
              <w:bottom w:val="nil"/>
              <w:right w:val="nil"/>
            </w:tcBorders>
            <w:shd w:val="clear" w:color="auto" w:fill="auto"/>
            <w:tcMar>
              <w:left w:w="43" w:type="dxa"/>
              <w:right w:w="43" w:type="dxa"/>
            </w:tcMar>
            <w:vAlign w:val="center"/>
          </w:tcPr>
          <w:p w:rsidR="008A1FA1" w:rsidRDefault="008A1FA1" w:rsidP="00E74B53">
            <w:pPr>
              <w:jc w:val="right"/>
              <w:rPr>
                <w:color w:val="000000"/>
                <w:sz w:val="13"/>
                <w:szCs w:val="13"/>
              </w:rPr>
            </w:pPr>
            <w:r>
              <w:rPr>
                <w:color w:val="000000"/>
                <w:sz w:val="13"/>
                <w:szCs w:val="13"/>
              </w:rPr>
              <w:t>29,160</w:t>
            </w:r>
          </w:p>
        </w:tc>
        <w:tc>
          <w:tcPr>
            <w:tcW w:w="716" w:type="dxa"/>
            <w:tcBorders>
              <w:top w:val="nil"/>
              <w:left w:val="nil"/>
              <w:bottom w:val="nil"/>
              <w:right w:val="nil"/>
            </w:tcBorders>
            <w:shd w:val="clear" w:color="auto" w:fill="auto"/>
            <w:tcMar>
              <w:left w:w="43" w:type="dxa"/>
              <w:right w:w="43" w:type="dxa"/>
            </w:tcMar>
            <w:vAlign w:val="center"/>
          </w:tcPr>
          <w:p w:rsidR="008A1FA1" w:rsidRDefault="008A1FA1" w:rsidP="008A1FA1">
            <w:pPr>
              <w:jc w:val="right"/>
              <w:rPr>
                <w:color w:val="000000"/>
                <w:sz w:val="13"/>
                <w:szCs w:val="13"/>
              </w:rPr>
            </w:pPr>
            <w:r>
              <w:rPr>
                <w:color w:val="000000"/>
                <w:sz w:val="13"/>
                <w:szCs w:val="13"/>
              </w:rPr>
              <w:t>27,435</w:t>
            </w:r>
          </w:p>
        </w:tc>
        <w:tc>
          <w:tcPr>
            <w:tcW w:w="726" w:type="dxa"/>
            <w:tcBorders>
              <w:top w:val="nil"/>
              <w:left w:val="nil"/>
              <w:bottom w:val="nil"/>
              <w:right w:val="nil"/>
            </w:tcBorders>
            <w:shd w:val="clear" w:color="auto" w:fill="auto"/>
            <w:tcMar>
              <w:left w:w="43" w:type="dxa"/>
              <w:right w:w="43" w:type="dxa"/>
            </w:tcMar>
            <w:vAlign w:val="center"/>
          </w:tcPr>
          <w:p w:rsidR="008A1FA1" w:rsidRDefault="008A1FA1" w:rsidP="00E74B53">
            <w:pPr>
              <w:jc w:val="right"/>
              <w:rPr>
                <w:sz w:val="13"/>
                <w:szCs w:val="13"/>
              </w:rPr>
            </w:pPr>
            <w:r>
              <w:rPr>
                <w:sz w:val="13"/>
                <w:szCs w:val="13"/>
              </w:rPr>
              <w:t>29,244</w:t>
            </w:r>
          </w:p>
        </w:tc>
        <w:tc>
          <w:tcPr>
            <w:tcW w:w="715" w:type="dxa"/>
            <w:tcBorders>
              <w:top w:val="nil"/>
              <w:left w:val="nil"/>
              <w:bottom w:val="nil"/>
              <w:right w:val="nil"/>
            </w:tcBorders>
            <w:shd w:val="clear" w:color="auto" w:fill="auto"/>
            <w:tcMar>
              <w:left w:w="43" w:type="dxa"/>
              <w:right w:w="43" w:type="dxa"/>
            </w:tcMar>
            <w:vAlign w:val="center"/>
          </w:tcPr>
          <w:p w:rsidR="008A1FA1" w:rsidRDefault="008A1FA1" w:rsidP="00E74B53">
            <w:pPr>
              <w:jc w:val="right"/>
              <w:rPr>
                <w:sz w:val="13"/>
                <w:szCs w:val="13"/>
              </w:rPr>
            </w:pPr>
            <w:r>
              <w:rPr>
                <w:sz w:val="13"/>
                <w:szCs w:val="13"/>
              </w:rPr>
              <w:t>31,736</w:t>
            </w:r>
          </w:p>
        </w:tc>
        <w:tc>
          <w:tcPr>
            <w:tcW w:w="741" w:type="dxa"/>
            <w:tcBorders>
              <w:top w:val="nil"/>
              <w:left w:val="nil"/>
              <w:bottom w:val="nil"/>
              <w:right w:val="nil"/>
            </w:tcBorders>
            <w:shd w:val="clear" w:color="auto" w:fill="auto"/>
            <w:tcMar>
              <w:left w:w="43" w:type="dxa"/>
              <w:right w:w="43" w:type="dxa"/>
            </w:tcMar>
            <w:vAlign w:val="center"/>
          </w:tcPr>
          <w:p w:rsidR="008A1FA1" w:rsidRDefault="008A1FA1" w:rsidP="00482338">
            <w:pPr>
              <w:jc w:val="right"/>
              <w:rPr>
                <w:sz w:val="13"/>
                <w:szCs w:val="13"/>
              </w:rPr>
            </w:pPr>
            <w:r>
              <w:rPr>
                <w:sz w:val="13"/>
                <w:szCs w:val="13"/>
              </w:rPr>
              <w:t>29,964</w:t>
            </w:r>
          </w:p>
        </w:tc>
      </w:tr>
      <w:tr w:rsidR="008A1FA1" w:rsidRPr="00BF4323" w:rsidTr="008A1FA1">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8A1FA1" w:rsidRPr="00BF4323" w:rsidRDefault="008A1FA1" w:rsidP="00E74B53">
            <w:pPr>
              <w:ind w:firstLine="90"/>
              <w:rPr>
                <w:sz w:val="15"/>
                <w:szCs w:val="15"/>
              </w:rPr>
            </w:pPr>
            <w:r w:rsidRPr="00BF4323">
              <w:rPr>
                <w:sz w:val="15"/>
                <w:szCs w:val="15"/>
              </w:rPr>
              <w:t>36 Cutlery</w:t>
            </w:r>
          </w:p>
        </w:tc>
        <w:tc>
          <w:tcPr>
            <w:tcW w:w="757" w:type="dxa"/>
            <w:tcBorders>
              <w:top w:val="nil"/>
              <w:left w:val="nil"/>
              <w:bottom w:val="nil"/>
              <w:right w:val="nil"/>
            </w:tcBorders>
            <w:shd w:val="clear" w:color="auto" w:fill="auto"/>
            <w:noWrap/>
            <w:tcMar>
              <w:left w:w="43" w:type="dxa"/>
              <w:right w:w="43" w:type="dxa"/>
            </w:tcMar>
            <w:vAlign w:val="center"/>
          </w:tcPr>
          <w:p w:rsidR="008A1FA1" w:rsidRDefault="008A1FA1" w:rsidP="00E74B53">
            <w:pPr>
              <w:jc w:val="right"/>
              <w:rPr>
                <w:sz w:val="13"/>
                <w:szCs w:val="13"/>
              </w:rPr>
            </w:pPr>
            <w:r>
              <w:rPr>
                <w:sz w:val="13"/>
                <w:szCs w:val="13"/>
              </w:rPr>
              <w:t>80,410</w:t>
            </w:r>
          </w:p>
        </w:tc>
        <w:tc>
          <w:tcPr>
            <w:tcW w:w="722" w:type="dxa"/>
            <w:tcBorders>
              <w:top w:val="nil"/>
              <w:left w:val="nil"/>
              <w:bottom w:val="nil"/>
              <w:right w:val="nil"/>
            </w:tcBorders>
            <w:shd w:val="clear" w:color="auto" w:fill="auto"/>
            <w:noWrap/>
            <w:tcMar>
              <w:left w:w="43" w:type="dxa"/>
              <w:right w:w="43" w:type="dxa"/>
            </w:tcMar>
            <w:vAlign w:val="center"/>
          </w:tcPr>
          <w:p w:rsidR="008A1FA1" w:rsidRDefault="008A1FA1" w:rsidP="00E74B53">
            <w:pPr>
              <w:jc w:val="right"/>
              <w:rPr>
                <w:color w:val="000000"/>
                <w:sz w:val="13"/>
                <w:szCs w:val="13"/>
              </w:rPr>
            </w:pPr>
            <w:r>
              <w:rPr>
                <w:color w:val="000000"/>
                <w:sz w:val="13"/>
                <w:szCs w:val="13"/>
              </w:rPr>
              <w:t>81,949</w:t>
            </w:r>
          </w:p>
        </w:tc>
        <w:tc>
          <w:tcPr>
            <w:tcW w:w="747" w:type="dxa"/>
            <w:tcBorders>
              <w:top w:val="nil"/>
              <w:left w:val="nil"/>
              <w:bottom w:val="nil"/>
              <w:right w:val="nil"/>
            </w:tcBorders>
            <w:shd w:val="clear" w:color="auto" w:fill="auto"/>
            <w:noWrap/>
            <w:tcMar>
              <w:left w:w="43" w:type="dxa"/>
              <w:right w:w="43" w:type="dxa"/>
            </w:tcMar>
            <w:vAlign w:val="center"/>
          </w:tcPr>
          <w:p w:rsidR="008A1FA1" w:rsidRDefault="008A1FA1" w:rsidP="00E74B53">
            <w:pPr>
              <w:jc w:val="right"/>
              <w:rPr>
                <w:sz w:val="13"/>
                <w:szCs w:val="13"/>
              </w:rPr>
            </w:pPr>
            <w:r>
              <w:rPr>
                <w:sz w:val="13"/>
                <w:szCs w:val="13"/>
              </w:rPr>
              <w:t>6,988</w:t>
            </w:r>
          </w:p>
        </w:tc>
        <w:tc>
          <w:tcPr>
            <w:tcW w:w="723" w:type="dxa"/>
            <w:tcBorders>
              <w:top w:val="nil"/>
              <w:left w:val="nil"/>
              <w:bottom w:val="nil"/>
              <w:right w:val="nil"/>
            </w:tcBorders>
            <w:tcMar>
              <w:left w:w="43" w:type="dxa"/>
              <w:right w:w="43" w:type="dxa"/>
            </w:tcMar>
            <w:vAlign w:val="center"/>
          </w:tcPr>
          <w:p w:rsidR="008A1FA1" w:rsidRDefault="008A1FA1" w:rsidP="00482338">
            <w:pPr>
              <w:jc w:val="right"/>
              <w:rPr>
                <w:color w:val="000000"/>
                <w:sz w:val="13"/>
                <w:szCs w:val="13"/>
              </w:rPr>
            </w:pPr>
            <w:r>
              <w:rPr>
                <w:color w:val="000000"/>
                <w:sz w:val="13"/>
                <w:szCs w:val="13"/>
              </w:rPr>
              <w:t>6,047</w:t>
            </w:r>
          </w:p>
        </w:tc>
        <w:tc>
          <w:tcPr>
            <w:tcW w:w="723" w:type="dxa"/>
            <w:tcBorders>
              <w:top w:val="nil"/>
              <w:left w:val="nil"/>
              <w:bottom w:val="nil"/>
              <w:right w:val="nil"/>
            </w:tcBorders>
            <w:shd w:val="clear" w:color="auto" w:fill="auto"/>
            <w:tcMar>
              <w:left w:w="43" w:type="dxa"/>
              <w:right w:w="43" w:type="dxa"/>
            </w:tcMar>
            <w:vAlign w:val="center"/>
          </w:tcPr>
          <w:p w:rsidR="008A1FA1" w:rsidRDefault="008A1FA1" w:rsidP="00E74B53">
            <w:pPr>
              <w:jc w:val="right"/>
              <w:rPr>
                <w:color w:val="000000"/>
                <w:sz w:val="13"/>
                <w:szCs w:val="13"/>
              </w:rPr>
            </w:pPr>
            <w:r>
              <w:rPr>
                <w:color w:val="000000"/>
                <w:sz w:val="13"/>
                <w:szCs w:val="13"/>
              </w:rPr>
              <w:t>7,501</w:t>
            </w:r>
          </w:p>
        </w:tc>
        <w:tc>
          <w:tcPr>
            <w:tcW w:w="716" w:type="dxa"/>
            <w:tcBorders>
              <w:top w:val="nil"/>
              <w:left w:val="nil"/>
              <w:bottom w:val="nil"/>
              <w:right w:val="nil"/>
            </w:tcBorders>
            <w:shd w:val="clear" w:color="auto" w:fill="auto"/>
            <w:tcMar>
              <w:left w:w="43" w:type="dxa"/>
              <w:right w:w="43" w:type="dxa"/>
            </w:tcMar>
            <w:vAlign w:val="center"/>
          </w:tcPr>
          <w:p w:rsidR="008A1FA1" w:rsidRDefault="008A1FA1" w:rsidP="008A1FA1">
            <w:pPr>
              <w:jc w:val="right"/>
              <w:rPr>
                <w:color w:val="000000"/>
                <w:sz w:val="13"/>
                <w:szCs w:val="13"/>
              </w:rPr>
            </w:pPr>
            <w:r>
              <w:rPr>
                <w:color w:val="000000"/>
                <w:sz w:val="13"/>
                <w:szCs w:val="13"/>
              </w:rPr>
              <w:t>7,538</w:t>
            </w:r>
          </w:p>
        </w:tc>
        <w:tc>
          <w:tcPr>
            <w:tcW w:w="726" w:type="dxa"/>
            <w:tcBorders>
              <w:top w:val="nil"/>
              <w:left w:val="nil"/>
              <w:bottom w:val="nil"/>
              <w:right w:val="nil"/>
            </w:tcBorders>
            <w:shd w:val="clear" w:color="auto" w:fill="auto"/>
            <w:tcMar>
              <w:left w:w="43" w:type="dxa"/>
              <w:right w:w="43" w:type="dxa"/>
            </w:tcMar>
            <w:vAlign w:val="center"/>
          </w:tcPr>
          <w:p w:rsidR="008A1FA1" w:rsidRDefault="008A1FA1" w:rsidP="00E74B53">
            <w:pPr>
              <w:jc w:val="right"/>
              <w:rPr>
                <w:sz w:val="13"/>
                <w:szCs w:val="13"/>
              </w:rPr>
            </w:pPr>
            <w:r>
              <w:rPr>
                <w:sz w:val="13"/>
                <w:szCs w:val="13"/>
              </w:rPr>
              <w:t>7,065</w:t>
            </w:r>
          </w:p>
        </w:tc>
        <w:tc>
          <w:tcPr>
            <w:tcW w:w="715" w:type="dxa"/>
            <w:tcBorders>
              <w:top w:val="nil"/>
              <w:left w:val="nil"/>
              <w:bottom w:val="nil"/>
              <w:right w:val="nil"/>
            </w:tcBorders>
            <w:shd w:val="clear" w:color="auto" w:fill="auto"/>
            <w:tcMar>
              <w:left w:w="43" w:type="dxa"/>
              <w:right w:w="43" w:type="dxa"/>
            </w:tcMar>
            <w:vAlign w:val="center"/>
          </w:tcPr>
          <w:p w:rsidR="008A1FA1" w:rsidRDefault="008A1FA1" w:rsidP="00E74B53">
            <w:pPr>
              <w:jc w:val="right"/>
              <w:rPr>
                <w:sz w:val="13"/>
                <w:szCs w:val="13"/>
              </w:rPr>
            </w:pPr>
            <w:r>
              <w:rPr>
                <w:sz w:val="13"/>
                <w:szCs w:val="13"/>
              </w:rPr>
              <w:t>7,197</w:t>
            </w:r>
          </w:p>
        </w:tc>
        <w:tc>
          <w:tcPr>
            <w:tcW w:w="741" w:type="dxa"/>
            <w:tcBorders>
              <w:top w:val="nil"/>
              <w:left w:val="nil"/>
              <w:bottom w:val="nil"/>
              <w:right w:val="nil"/>
            </w:tcBorders>
            <w:shd w:val="clear" w:color="auto" w:fill="auto"/>
            <w:tcMar>
              <w:left w:w="43" w:type="dxa"/>
              <w:right w:w="43" w:type="dxa"/>
            </w:tcMar>
            <w:vAlign w:val="center"/>
          </w:tcPr>
          <w:p w:rsidR="008A1FA1" w:rsidRDefault="008A1FA1" w:rsidP="00482338">
            <w:pPr>
              <w:jc w:val="right"/>
              <w:rPr>
                <w:sz w:val="13"/>
                <w:szCs w:val="13"/>
              </w:rPr>
            </w:pPr>
            <w:r>
              <w:rPr>
                <w:sz w:val="13"/>
                <w:szCs w:val="13"/>
              </w:rPr>
              <w:t>7,418</w:t>
            </w:r>
          </w:p>
        </w:tc>
      </w:tr>
      <w:tr w:rsidR="008A1FA1" w:rsidRPr="00BF4323" w:rsidTr="008A1FA1">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8A1FA1" w:rsidRPr="00BF4323" w:rsidRDefault="008A1FA1" w:rsidP="00E74B53">
            <w:pPr>
              <w:ind w:firstLine="90"/>
              <w:rPr>
                <w:sz w:val="15"/>
                <w:szCs w:val="15"/>
              </w:rPr>
            </w:pPr>
            <w:r w:rsidRPr="00BF4323">
              <w:rPr>
                <w:sz w:val="15"/>
                <w:szCs w:val="15"/>
              </w:rPr>
              <w:t>37 Onyx Manufactured</w:t>
            </w:r>
          </w:p>
        </w:tc>
        <w:tc>
          <w:tcPr>
            <w:tcW w:w="757" w:type="dxa"/>
            <w:tcBorders>
              <w:top w:val="nil"/>
              <w:left w:val="nil"/>
              <w:bottom w:val="nil"/>
              <w:right w:val="nil"/>
            </w:tcBorders>
            <w:shd w:val="clear" w:color="auto" w:fill="auto"/>
            <w:noWrap/>
            <w:tcMar>
              <w:left w:w="43" w:type="dxa"/>
              <w:right w:w="43" w:type="dxa"/>
            </w:tcMar>
            <w:vAlign w:val="center"/>
          </w:tcPr>
          <w:p w:rsidR="008A1FA1" w:rsidRDefault="008A1FA1" w:rsidP="00E74B53">
            <w:pPr>
              <w:jc w:val="right"/>
              <w:rPr>
                <w:sz w:val="13"/>
                <w:szCs w:val="13"/>
              </w:rPr>
            </w:pPr>
            <w:r>
              <w:rPr>
                <w:sz w:val="13"/>
                <w:szCs w:val="13"/>
              </w:rPr>
              <w:t>7,797</w:t>
            </w:r>
          </w:p>
        </w:tc>
        <w:tc>
          <w:tcPr>
            <w:tcW w:w="722" w:type="dxa"/>
            <w:tcBorders>
              <w:top w:val="nil"/>
              <w:left w:val="nil"/>
              <w:bottom w:val="nil"/>
              <w:right w:val="nil"/>
            </w:tcBorders>
            <w:shd w:val="clear" w:color="auto" w:fill="auto"/>
            <w:noWrap/>
            <w:tcMar>
              <w:left w:w="43" w:type="dxa"/>
              <w:right w:w="43" w:type="dxa"/>
            </w:tcMar>
            <w:vAlign w:val="center"/>
          </w:tcPr>
          <w:p w:rsidR="008A1FA1" w:rsidRDefault="008A1FA1" w:rsidP="00E74B53">
            <w:pPr>
              <w:jc w:val="right"/>
              <w:rPr>
                <w:color w:val="000000"/>
                <w:sz w:val="13"/>
                <w:szCs w:val="13"/>
              </w:rPr>
            </w:pPr>
            <w:r>
              <w:rPr>
                <w:color w:val="000000"/>
                <w:sz w:val="13"/>
                <w:szCs w:val="13"/>
              </w:rPr>
              <w:t>5,024</w:t>
            </w:r>
          </w:p>
        </w:tc>
        <w:tc>
          <w:tcPr>
            <w:tcW w:w="747" w:type="dxa"/>
            <w:tcBorders>
              <w:top w:val="nil"/>
              <w:left w:val="nil"/>
              <w:bottom w:val="nil"/>
              <w:right w:val="nil"/>
            </w:tcBorders>
            <w:shd w:val="clear" w:color="auto" w:fill="auto"/>
            <w:noWrap/>
            <w:tcMar>
              <w:left w:w="43" w:type="dxa"/>
              <w:right w:w="43" w:type="dxa"/>
            </w:tcMar>
            <w:vAlign w:val="center"/>
          </w:tcPr>
          <w:p w:rsidR="008A1FA1" w:rsidRDefault="008A1FA1" w:rsidP="00E74B53">
            <w:pPr>
              <w:jc w:val="right"/>
              <w:rPr>
                <w:sz w:val="13"/>
                <w:szCs w:val="13"/>
              </w:rPr>
            </w:pPr>
            <w:r>
              <w:rPr>
                <w:sz w:val="13"/>
                <w:szCs w:val="13"/>
              </w:rPr>
              <w:t>600</w:t>
            </w:r>
          </w:p>
        </w:tc>
        <w:tc>
          <w:tcPr>
            <w:tcW w:w="723" w:type="dxa"/>
            <w:tcBorders>
              <w:top w:val="nil"/>
              <w:left w:val="nil"/>
              <w:bottom w:val="nil"/>
              <w:right w:val="nil"/>
            </w:tcBorders>
            <w:tcMar>
              <w:left w:w="43" w:type="dxa"/>
              <w:right w:w="43" w:type="dxa"/>
            </w:tcMar>
            <w:vAlign w:val="center"/>
          </w:tcPr>
          <w:p w:rsidR="008A1FA1" w:rsidRDefault="008A1FA1" w:rsidP="00482338">
            <w:pPr>
              <w:jc w:val="right"/>
              <w:rPr>
                <w:color w:val="000000"/>
                <w:sz w:val="13"/>
                <w:szCs w:val="13"/>
              </w:rPr>
            </w:pPr>
            <w:r>
              <w:rPr>
                <w:color w:val="000000"/>
                <w:sz w:val="13"/>
                <w:szCs w:val="13"/>
              </w:rPr>
              <w:t>474</w:t>
            </w:r>
          </w:p>
        </w:tc>
        <w:tc>
          <w:tcPr>
            <w:tcW w:w="723" w:type="dxa"/>
            <w:tcBorders>
              <w:top w:val="nil"/>
              <w:left w:val="nil"/>
              <w:bottom w:val="nil"/>
              <w:right w:val="nil"/>
            </w:tcBorders>
            <w:shd w:val="clear" w:color="auto" w:fill="auto"/>
            <w:tcMar>
              <w:left w:w="43" w:type="dxa"/>
              <w:right w:w="43" w:type="dxa"/>
            </w:tcMar>
            <w:vAlign w:val="center"/>
          </w:tcPr>
          <w:p w:rsidR="008A1FA1" w:rsidRDefault="008A1FA1" w:rsidP="00E74B53">
            <w:pPr>
              <w:jc w:val="right"/>
              <w:rPr>
                <w:color w:val="000000"/>
                <w:sz w:val="13"/>
                <w:szCs w:val="13"/>
              </w:rPr>
            </w:pPr>
            <w:r>
              <w:rPr>
                <w:color w:val="000000"/>
                <w:sz w:val="13"/>
                <w:szCs w:val="13"/>
              </w:rPr>
              <w:t>319</w:t>
            </w:r>
          </w:p>
        </w:tc>
        <w:tc>
          <w:tcPr>
            <w:tcW w:w="716" w:type="dxa"/>
            <w:tcBorders>
              <w:top w:val="nil"/>
              <w:left w:val="nil"/>
              <w:bottom w:val="nil"/>
              <w:right w:val="nil"/>
            </w:tcBorders>
            <w:shd w:val="clear" w:color="auto" w:fill="auto"/>
            <w:tcMar>
              <w:left w:w="43" w:type="dxa"/>
              <w:right w:w="43" w:type="dxa"/>
            </w:tcMar>
            <w:vAlign w:val="center"/>
          </w:tcPr>
          <w:p w:rsidR="008A1FA1" w:rsidRDefault="008A1FA1" w:rsidP="008A1FA1">
            <w:pPr>
              <w:jc w:val="right"/>
              <w:rPr>
                <w:color w:val="000000"/>
                <w:sz w:val="13"/>
                <w:szCs w:val="13"/>
              </w:rPr>
            </w:pPr>
            <w:r>
              <w:rPr>
                <w:color w:val="000000"/>
                <w:sz w:val="13"/>
                <w:szCs w:val="13"/>
              </w:rPr>
              <w:t>615</w:t>
            </w:r>
          </w:p>
        </w:tc>
        <w:tc>
          <w:tcPr>
            <w:tcW w:w="726" w:type="dxa"/>
            <w:tcBorders>
              <w:top w:val="nil"/>
              <w:left w:val="nil"/>
              <w:bottom w:val="nil"/>
              <w:right w:val="nil"/>
            </w:tcBorders>
            <w:shd w:val="clear" w:color="auto" w:fill="auto"/>
            <w:tcMar>
              <w:left w:w="43" w:type="dxa"/>
              <w:right w:w="43" w:type="dxa"/>
            </w:tcMar>
            <w:vAlign w:val="center"/>
          </w:tcPr>
          <w:p w:rsidR="008A1FA1" w:rsidRDefault="008A1FA1" w:rsidP="00E74B53">
            <w:pPr>
              <w:jc w:val="right"/>
              <w:rPr>
                <w:sz w:val="13"/>
                <w:szCs w:val="13"/>
              </w:rPr>
            </w:pPr>
            <w:r>
              <w:rPr>
                <w:sz w:val="13"/>
                <w:szCs w:val="13"/>
              </w:rPr>
              <w:t>306</w:t>
            </w:r>
          </w:p>
        </w:tc>
        <w:tc>
          <w:tcPr>
            <w:tcW w:w="715" w:type="dxa"/>
            <w:tcBorders>
              <w:top w:val="nil"/>
              <w:left w:val="nil"/>
              <w:bottom w:val="nil"/>
              <w:right w:val="nil"/>
            </w:tcBorders>
            <w:shd w:val="clear" w:color="auto" w:fill="auto"/>
            <w:tcMar>
              <w:left w:w="43" w:type="dxa"/>
              <w:right w:w="43" w:type="dxa"/>
            </w:tcMar>
            <w:vAlign w:val="center"/>
          </w:tcPr>
          <w:p w:rsidR="008A1FA1" w:rsidRDefault="008A1FA1" w:rsidP="00E74B53">
            <w:pPr>
              <w:jc w:val="right"/>
              <w:rPr>
                <w:sz w:val="13"/>
                <w:szCs w:val="13"/>
              </w:rPr>
            </w:pPr>
            <w:r>
              <w:rPr>
                <w:sz w:val="13"/>
                <w:szCs w:val="13"/>
              </w:rPr>
              <w:t>267</w:t>
            </w:r>
          </w:p>
        </w:tc>
        <w:tc>
          <w:tcPr>
            <w:tcW w:w="741" w:type="dxa"/>
            <w:tcBorders>
              <w:top w:val="nil"/>
              <w:left w:val="nil"/>
              <w:bottom w:val="nil"/>
              <w:right w:val="nil"/>
            </w:tcBorders>
            <w:shd w:val="clear" w:color="auto" w:fill="auto"/>
            <w:tcMar>
              <w:left w:w="43" w:type="dxa"/>
              <w:right w:w="43" w:type="dxa"/>
            </w:tcMar>
            <w:vAlign w:val="center"/>
          </w:tcPr>
          <w:p w:rsidR="008A1FA1" w:rsidRDefault="008A1FA1" w:rsidP="00482338">
            <w:pPr>
              <w:jc w:val="right"/>
              <w:rPr>
                <w:sz w:val="13"/>
                <w:szCs w:val="13"/>
              </w:rPr>
            </w:pPr>
            <w:r>
              <w:rPr>
                <w:sz w:val="13"/>
                <w:szCs w:val="13"/>
              </w:rPr>
              <w:t>446</w:t>
            </w:r>
          </w:p>
        </w:tc>
      </w:tr>
      <w:tr w:rsidR="008A1FA1" w:rsidRPr="00BF4323" w:rsidTr="008A1FA1">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8A1FA1" w:rsidRPr="00BF4323" w:rsidRDefault="008A1FA1" w:rsidP="00E74B53">
            <w:pPr>
              <w:ind w:firstLine="90"/>
              <w:rPr>
                <w:sz w:val="15"/>
                <w:szCs w:val="15"/>
              </w:rPr>
            </w:pPr>
            <w:r>
              <w:rPr>
                <w:sz w:val="15"/>
                <w:szCs w:val="15"/>
              </w:rPr>
              <w:t xml:space="preserve">38 Chemicals and </w:t>
            </w:r>
            <w:proofErr w:type="spellStart"/>
            <w:r>
              <w:rPr>
                <w:sz w:val="15"/>
                <w:szCs w:val="15"/>
              </w:rPr>
              <w:t>Pharm.</w:t>
            </w:r>
            <w:r w:rsidRPr="00BF4323">
              <w:rPr>
                <w:sz w:val="15"/>
                <w:szCs w:val="15"/>
              </w:rPr>
              <w:t>Products</w:t>
            </w:r>
            <w:proofErr w:type="spellEnd"/>
          </w:p>
        </w:tc>
        <w:tc>
          <w:tcPr>
            <w:tcW w:w="757" w:type="dxa"/>
            <w:tcBorders>
              <w:top w:val="nil"/>
              <w:left w:val="nil"/>
              <w:bottom w:val="nil"/>
              <w:right w:val="nil"/>
            </w:tcBorders>
            <w:shd w:val="clear" w:color="auto" w:fill="auto"/>
            <w:noWrap/>
            <w:tcMar>
              <w:left w:w="43" w:type="dxa"/>
              <w:right w:w="43" w:type="dxa"/>
            </w:tcMar>
            <w:vAlign w:val="center"/>
          </w:tcPr>
          <w:p w:rsidR="008A1FA1" w:rsidRDefault="008A1FA1" w:rsidP="00E74B53">
            <w:pPr>
              <w:jc w:val="right"/>
              <w:rPr>
                <w:sz w:val="13"/>
                <w:szCs w:val="13"/>
              </w:rPr>
            </w:pPr>
            <w:r>
              <w:rPr>
                <w:sz w:val="13"/>
                <w:szCs w:val="13"/>
              </w:rPr>
              <w:t>804,371</w:t>
            </w:r>
          </w:p>
        </w:tc>
        <w:tc>
          <w:tcPr>
            <w:tcW w:w="722" w:type="dxa"/>
            <w:tcBorders>
              <w:top w:val="nil"/>
              <w:left w:val="nil"/>
              <w:bottom w:val="nil"/>
              <w:right w:val="nil"/>
            </w:tcBorders>
            <w:shd w:val="clear" w:color="auto" w:fill="auto"/>
            <w:noWrap/>
            <w:tcMar>
              <w:left w:w="43" w:type="dxa"/>
              <w:right w:w="43" w:type="dxa"/>
            </w:tcMar>
            <w:vAlign w:val="center"/>
          </w:tcPr>
          <w:p w:rsidR="008A1FA1" w:rsidRDefault="008A1FA1" w:rsidP="00E74B53">
            <w:pPr>
              <w:jc w:val="right"/>
              <w:rPr>
                <w:color w:val="000000"/>
                <w:sz w:val="13"/>
                <w:szCs w:val="13"/>
              </w:rPr>
            </w:pPr>
            <w:r>
              <w:rPr>
                <w:color w:val="000000"/>
                <w:sz w:val="13"/>
                <w:szCs w:val="13"/>
              </w:rPr>
              <w:t>878,201</w:t>
            </w:r>
          </w:p>
        </w:tc>
        <w:tc>
          <w:tcPr>
            <w:tcW w:w="747" w:type="dxa"/>
            <w:tcBorders>
              <w:top w:val="nil"/>
              <w:left w:val="nil"/>
              <w:bottom w:val="nil"/>
              <w:right w:val="nil"/>
            </w:tcBorders>
            <w:shd w:val="clear" w:color="auto" w:fill="auto"/>
            <w:noWrap/>
            <w:tcMar>
              <w:left w:w="43" w:type="dxa"/>
              <w:right w:w="43" w:type="dxa"/>
            </w:tcMar>
            <w:vAlign w:val="center"/>
          </w:tcPr>
          <w:p w:rsidR="008A1FA1" w:rsidRDefault="008A1FA1" w:rsidP="00E74B53">
            <w:pPr>
              <w:jc w:val="right"/>
              <w:rPr>
                <w:sz w:val="13"/>
                <w:szCs w:val="13"/>
              </w:rPr>
            </w:pPr>
            <w:r>
              <w:rPr>
                <w:sz w:val="13"/>
                <w:szCs w:val="13"/>
              </w:rPr>
              <w:t>66,078</w:t>
            </w:r>
          </w:p>
        </w:tc>
        <w:tc>
          <w:tcPr>
            <w:tcW w:w="723" w:type="dxa"/>
            <w:tcBorders>
              <w:top w:val="nil"/>
              <w:left w:val="nil"/>
              <w:bottom w:val="nil"/>
              <w:right w:val="nil"/>
            </w:tcBorders>
            <w:tcMar>
              <w:left w:w="43" w:type="dxa"/>
              <w:right w:w="43" w:type="dxa"/>
            </w:tcMar>
            <w:vAlign w:val="center"/>
          </w:tcPr>
          <w:p w:rsidR="008A1FA1" w:rsidRDefault="008A1FA1" w:rsidP="00482338">
            <w:pPr>
              <w:jc w:val="right"/>
              <w:rPr>
                <w:color w:val="000000"/>
                <w:sz w:val="13"/>
                <w:szCs w:val="13"/>
              </w:rPr>
            </w:pPr>
            <w:r>
              <w:rPr>
                <w:color w:val="000000"/>
                <w:sz w:val="13"/>
                <w:szCs w:val="13"/>
              </w:rPr>
              <w:t>62,992</w:t>
            </w:r>
          </w:p>
        </w:tc>
        <w:tc>
          <w:tcPr>
            <w:tcW w:w="723" w:type="dxa"/>
            <w:tcBorders>
              <w:top w:val="nil"/>
              <w:left w:val="nil"/>
              <w:bottom w:val="nil"/>
              <w:right w:val="nil"/>
            </w:tcBorders>
            <w:shd w:val="clear" w:color="auto" w:fill="auto"/>
            <w:tcMar>
              <w:left w:w="43" w:type="dxa"/>
              <w:right w:w="43" w:type="dxa"/>
            </w:tcMar>
            <w:vAlign w:val="center"/>
          </w:tcPr>
          <w:p w:rsidR="008A1FA1" w:rsidRDefault="008A1FA1" w:rsidP="00E74B53">
            <w:pPr>
              <w:jc w:val="right"/>
              <w:rPr>
                <w:color w:val="000000"/>
                <w:sz w:val="13"/>
                <w:szCs w:val="13"/>
              </w:rPr>
            </w:pPr>
            <w:r>
              <w:rPr>
                <w:color w:val="000000"/>
                <w:sz w:val="13"/>
                <w:szCs w:val="13"/>
              </w:rPr>
              <w:t>95,096</w:t>
            </w:r>
          </w:p>
        </w:tc>
        <w:tc>
          <w:tcPr>
            <w:tcW w:w="716" w:type="dxa"/>
            <w:tcBorders>
              <w:top w:val="nil"/>
              <w:left w:val="nil"/>
              <w:bottom w:val="nil"/>
              <w:right w:val="nil"/>
            </w:tcBorders>
            <w:shd w:val="clear" w:color="auto" w:fill="auto"/>
            <w:tcMar>
              <w:left w:w="43" w:type="dxa"/>
              <w:right w:w="43" w:type="dxa"/>
            </w:tcMar>
            <w:vAlign w:val="center"/>
          </w:tcPr>
          <w:p w:rsidR="008A1FA1" w:rsidRDefault="008A1FA1" w:rsidP="008A1FA1">
            <w:pPr>
              <w:jc w:val="right"/>
              <w:rPr>
                <w:color w:val="000000"/>
                <w:sz w:val="13"/>
                <w:szCs w:val="13"/>
              </w:rPr>
            </w:pPr>
            <w:r>
              <w:rPr>
                <w:color w:val="000000"/>
                <w:sz w:val="13"/>
                <w:szCs w:val="13"/>
              </w:rPr>
              <w:t>105,718</w:t>
            </w:r>
          </w:p>
        </w:tc>
        <w:tc>
          <w:tcPr>
            <w:tcW w:w="726" w:type="dxa"/>
            <w:tcBorders>
              <w:top w:val="nil"/>
              <w:left w:val="nil"/>
              <w:bottom w:val="nil"/>
              <w:right w:val="nil"/>
            </w:tcBorders>
            <w:shd w:val="clear" w:color="auto" w:fill="auto"/>
            <w:tcMar>
              <w:left w:w="43" w:type="dxa"/>
              <w:right w:w="43" w:type="dxa"/>
            </w:tcMar>
            <w:vAlign w:val="center"/>
          </w:tcPr>
          <w:p w:rsidR="008A1FA1" w:rsidRDefault="008A1FA1" w:rsidP="00E74B53">
            <w:pPr>
              <w:jc w:val="right"/>
              <w:rPr>
                <w:sz w:val="13"/>
                <w:szCs w:val="13"/>
              </w:rPr>
            </w:pPr>
            <w:r>
              <w:rPr>
                <w:sz w:val="13"/>
                <w:szCs w:val="13"/>
              </w:rPr>
              <w:t>54,402</w:t>
            </w:r>
          </w:p>
        </w:tc>
        <w:tc>
          <w:tcPr>
            <w:tcW w:w="715" w:type="dxa"/>
            <w:tcBorders>
              <w:top w:val="nil"/>
              <w:left w:val="nil"/>
              <w:bottom w:val="nil"/>
              <w:right w:val="nil"/>
            </w:tcBorders>
            <w:shd w:val="clear" w:color="auto" w:fill="auto"/>
            <w:tcMar>
              <w:left w:w="43" w:type="dxa"/>
              <w:right w:w="43" w:type="dxa"/>
            </w:tcMar>
            <w:vAlign w:val="center"/>
          </w:tcPr>
          <w:p w:rsidR="008A1FA1" w:rsidRDefault="008A1FA1" w:rsidP="00E74B53">
            <w:pPr>
              <w:jc w:val="right"/>
              <w:rPr>
                <w:sz w:val="13"/>
                <w:szCs w:val="13"/>
              </w:rPr>
            </w:pPr>
            <w:r>
              <w:rPr>
                <w:sz w:val="13"/>
                <w:szCs w:val="13"/>
              </w:rPr>
              <w:t>95,571</w:t>
            </w:r>
          </w:p>
        </w:tc>
        <w:tc>
          <w:tcPr>
            <w:tcW w:w="741" w:type="dxa"/>
            <w:tcBorders>
              <w:top w:val="nil"/>
              <w:left w:val="nil"/>
              <w:bottom w:val="nil"/>
              <w:right w:val="nil"/>
            </w:tcBorders>
            <w:shd w:val="clear" w:color="auto" w:fill="auto"/>
            <w:tcMar>
              <w:left w:w="43" w:type="dxa"/>
              <w:right w:w="43" w:type="dxa"/>
            </w:tcMar>
            <w:vAlign w:val="center"/>
          </w:tcPr>
          <w:p w:rsidR="008A1FA1" w:rsidRDefault="008A1FA1" w:rsidP="00482338">
            <w:pPr>
              <w:jc w:val="right"/>
              <w:rPr>
                <w:sz w:val="13"/>
                <w:szCs w:val="13"/>
              </w:rPr>
            </w:pPr>
            <w:r>
              <w:rPr>
                <w:sz w:val="13"/>
                <w:szCs w:val="13"/>
              </w:rPr>
              <w:t>84,951</w:t>
            </w:r>
          </w:p>
        </w:tc>
      </w:tr>
      <w:tr w:rsidR="008A1FA1" w:rsidRPr="00BF4323" w:rsidTr="008A1FA1">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8A1FA1" w:rsidRPr="00BF4323" w:rsidRDefault="008A1FA1" w:rsidP="00E74B53">
            <w:pPr>
              <w:ind w:firstLine="90"/>
              <w:rPr>
                <w:sz w:val="15"/>
                <w:szCs w:val="15"/>
              </w:rPr>
            </w:pPr>
            <w:r w:rsidRPr="00BF4323">
              <w:rPr>
                <w:sz w:val="15"/>
                <w:szCs w:val="15"/>
              </w:rPr>
              <w:t>39 Engineering Goods</w:t>
            </w:r>
          </w:p>
        </w:tc>
        <w:tc>
          <w:tcPr>
            <w:tcW w:w="757" w:type="dxa"/>
            <w:tcBorders>
              <w:top w:val="nil"/>
              <w:left w:val="nil"/>
              <w:bottom w:val="nil"/>
              <w:right w:val="nil"/>
            </w:tcBorders>
            <w:shd w:val="clear" w:color="auto" w:fill="auto"/>
            <w:noWrap/>
            <w:tcMar>
              <w:left w:w="43" w:type="dxa"/>
              <w:right w:w="43" w:type="dxa"/>
            </w:tcMar>
            <w:vAlign w:val="center"/>
          </w:tcPr>
          <w:p w:rsidR="008A1FA1" w:rsidRDefault="008A1FA1" w:rsidP="00E74B53">
            <w:pPr>
              <w:jc w:val="right"/>
              <w:rPr>
                <w:sz w:val="13"/>
                <w:szCs w:val="13"/>
              </w:rPr>
            </w:pPr>
            <w:r>
              <w:rPr>
                <w:sz w:val="13"/>
                <w:szCs w:val="13"/>
              </w:rPr>
              <w:t>188,403</w:t>
            </w:r>
          </w:p>
        </w:tc>
        <w:tc>
          <w:tcPr>
            <w:tcW w:w="722" w:type="dxa"/>
            <w:tcBorders>
              <w:top w:val="nil"/>
              <w:left w:val="nil"/>
              <w:bottom w:val="nil"/>
              <w:right w:val="nil"/>
            </w:tcBorders>
            <w:shd w:val="clear" w:color="auto" w:fill="auto"/>
            <w:noWrap/>
            <w:tcMar>
              <w:left w:w="43" w:type="dxa"/>
              <w:right w:w="43" w:type="dxa"/>
            </w:tcMar>
            <w:vAlign w:val="center"/>
          </w:tcPr>
          <w:p w:rsidR="008A1FA1" w:rsidRDefault="008A1FA1" w:rsidP="00E74B53">
            <w:pPr>
              <w:jc w:val="right"/>
              <w:rPr>
                <w:color w:val="000000"/>
                <w:sz w:val="13"/>
                <w:szCs w:val="13"/>
              </w:rPr>
            </w:pPr>
            <w:r>
              <w:rPr>
                <w:color w:val="000000"/>
                <w:sz w:val="13"/>
                <w:szCs w:val="13"/>
              </w:rPr>
              <w:t>176,278</w:t>
            </w:r>
          </w:p>
        </w:tc>
        <w:tc>
          <w:tcPr>
            <w:tcW w:w="747" w:type="dxa"/>
            <w:tcBorders>
              <w:top w:val="nil"/>
              <w:left w:val="nil"/>
              <w:bottom w:val="nil"/>
              <w:right w:val="nil"/>
            </w:tcBorders>
            <w:shd w:val="clear" w:color="auto" w:fill="auto"/>
            <w:noWrap/>
            <w:tcMar>
              <w:left w:w="43" w:type="dxa"/>
              <w:right w:w="43" w:type="dxa"/>
            </w:tcMar>
            <w:vAlign w:val="center"/>
          </w:tcPr>
          <w:p w:rsidR="008A1FA1" w:rsidRDefault="008A1FA1" w:rsidP="00E74B53">
            <w:pPr>
              <w:jc w:val="right"/>
              <w:rPr>
                <w:sz w:val="13"/>
                <w:szCs w:val="13"/>
              </w:rPr>
            </w:pPr>
            <w:r>
              <w:rPr>
                <w:sz w:val="13"/>
                <w:szCs w:val="13"/>
              </w:rPr>
              <w:t>19,011</w:t>
            </w:r>
          </w:p>
        </w:tc>
        <w:tc>
          <w:tcPr>
            <w:tcW w:w="723" w:type="dxa"/>
            <w:tcBorders>
              <w:top w:val="nil"/>
              <w:left w:val="nil"/>
              <w:bottom w:val="nil"/>
              <w:right w:val="nil"/>
            </w:tcBorders>
            <w:tcMar>
              <w:left w:w="43" w:type="dxa"/>
              <w:right w:w="43" w:type="dxa"/>
            </w:tcMar>
            <w:vAlign w:val="center"/>
          </w:tcPr>
          <w:p w:rsidR="008A1FA1" w:rsidRDefault="008A1FA1" w:rsidP="00482338">
            <w:pPr>
              <w:jc w:val="right"/>
              <w:rPr>
                <w:color w:val="000000"/>
                <w:sz w:val="13"/>
                <w:szCs w:val="13"/>
              </w:rPr>
            </w:pPr>
            <w:r>
              <w:rPr>
                <w:color w:val="000000"/>
                <w:sz w:val="13"/>
                <w:szCs w:val="13"/>
              </w:rPr>
              <w:t>14,362</w:t>
            </w:r>
          </w:p>
        </w:tc>
        <w:tc>
          <w:tcPr>
            <w:tcW w:w="723" w:type="dxa"/>
            <w:tcBorders>
              <w:top w:val="nil"/>
              <w:left w:val="nil"/>
              <w:bottom w:val="nil"/>
              <w:right w:val="nil"/>
            </w:tcBorders>
            <w:shd w:val="clear" w:color="auto" w:fill="auto"/>
            <w:tcMar>
              <w:left w:w="43" w:type="dxa"/>
              <w:right w:w="43" w:type="dxa"/>
            </w:tcMar>
            <w:vAlign w:val="center"/>
          </w:tcPr>
          <w:p w:rsidR="008A1FA1" w:rsidRDefault="008A1FA1" w:rsidP="00E74B53">
            <w:pPr>
              <w:jc w:val="right"/>
              <w:rPr>
                <w:color w:val="000000"/>
                <w:sz w:val="13"/>
                <w:szCs w:val="13"/>
              </w:rPr>
            </w:pPr>
            <w:r>
              <w:rPr>
                <w:color w:val="000000"/>
                <w:sz w:val="13"/>
                <w:szCs w:val="13"/>
              </w:rPr>
              <w:t>15,528</w:t>
            </w:r>
          </w:p>
        </w:tc>
        <w:tc>
          <w:tcPr>
            <w:tcW w:w="716" w:type="dxa"/>
            <w:tcBorders>
              <w:top w:val="nil"/>
              <w:left w:val="nil"/>
              <w:bottom w:val="nil"/>
              <w:right w:val="nil"/>
            </w:tcBorders>
            <w:shd w:val="clear" w:color="auto" w:fill="auto"/>
            <w:tcMar>
              <w:left w:w="43" w:type="dxa"/>
              <w:right w:w="43" w:type="dxa"/>
            </w:tcMar>
            <w:vAlign w:val="center"/>
          </w:tcPr>
          <w:p w:rsidR="008A1FA1" w:rsidRDefault="008A1FA1" w:rsidP="008A1FA1">
            <w:pPr>
              <w:jc w:val="right"/>
              <w:rPr>
                <w:color w:val="000000"/>
                <w:sz w:val="13"/>
                <w:szCs w:val="13"/>
              </w:rPr>
            </w:pPr>
            <w:r>
              <w:rPr>
                <w:color w:val="000000"/>
                <w:sz w:val="13"/>
                <w:szCs w:val="13"/>
              </w:rPr>
              <w:t>17,479</w:t>
            </w:r>
          </w:p>
        </w:tc>
        <w:tc>
          <w:tcPr>
            <w:tcW w:w="726" w:type="dxa"/>
            <w:tcBorders>
              <w:top w:val="nil"/>
              <w:left w:val="nil"/>
              <w:bottom w:val="nil"/>
              <w:right w:val="nil"/>
            </w:tcBorders>
            <w:shd w:val="clear" w:color="auto" w:fill="auto"/>
            <w:tcMar>
              <w:left w:w="43" w:type="dxa"/>
              <w:right w:w="43" w:type="dxa"/>
            </w:tcMar>
            <w:vAlign w:val="center"/>
          </w:tcPr>
          <w:p w:rsidR="008A1FA1" w:rsidRDefault="008A1FA1" w:rsidP="00E74B53">
            <w:pPr>
              <w:jc w:val="right"/>
              <w:rPr>
                <w:sz w:val="13"/>
                <w:szCs w:val="13"/>
              </w:rPr>
            </w:pPr>
            <w:r>
              <w:rPr>
                <w:sz w:val="13"/>
                <w:szCs w:val="13"/>
              </w:rPr>
              <w:t>15,114</w:t>
            </w:r>
          </w:p>
        </w:tc>
        <w:tc>
          <w:tcPr>
            <w:tcW w:w="715" w:type="dxa"/>
            <w:tcBorders>
              <w:top w:val="nil"/>
              <w:left w:val="nil"/>
              <w:bottom w:val="nil"/>
              <w:right w:val="nil"/>
            </w:tcBorders>
            <w:shd w:val="clear" w:color="auto" w:fill="auto"/>
            <w:tcMar>
              <w:left w:w="43" w:type="dxa"/>
              <w:right w:w="43" w:type="dxa"/>
            </w:tcMar>
            <w:vAlign w:val="center"/>
          </w:tcPr>
          <w:p w:rsidR="008A1FA1" w:rsidRDefault="008A1FA1" w:rsidP="00E74B53">
            <w:pPr>
              <w:jc w:val="right"/>
              <w:rPr>
                <w:sz w:val="13"/>
                <w:szCs w:val="13"/>
              </w:rPr>
            </w:pPr>
            <w:r>
              <w:rPr>
                <w:sz w:val="13"/>
                <w:szCs w:val="13"/>
              </w:rPr>
              <w:t>16,034</w:t>
            </w:r>
          </w:p>
        </w:tc>
        <w:tc>
          <w:tcPr>
            <w:tcW w:w="741" w:type="dxa"/>
            <w:tcBorders>
              <w:top w:val="nil"/>
              <w:left w:val="nil"/>
              <w:bottom w:val="nil"/>
              <w:right w:val="nil"/>
            </w:tcBorders>
            <w:shd w:val="clear" w:color="auto" w:fill="auto"/>
            <w:tcMar>
              <w:left w:w="43" w:type="dxa"/>
              <w:right w:w="43" w:type="dxa"/>
            </w:tcMar>
            <w:vAlign w:val="center"/>
          </w:tcPr>
          <w:p w:rsidR="008A1FA1" w:rsidRDefault="008A1FA1" w:rsidP="00482338">
            <w:pPr>
              <w:jc w:val="right"/>
              <w:rPr>
                <w:sz w:val="13"/>
                <w:szCs w:val="13"/>
              </w:rPr>
            </w:pPr>
            <w:r>
              <w:rPr>
                <w:sz w:val="13"/>
                <w:szCs w:val="13"/>
              </w:rPr>
              <w:t>19,152</w:t>
            </w:r>
          </w:p>
        </w:tc>
      </w:tr>
      <w:tr w:rsidR="008A1FA1" w:rsidRPr="00BF4323" w:rsidTr="008A1FA1">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8A1FA1" w:rsidRPr="00BF4323" w:rsidRDefault="008A1FA1" w:rsidP="00E74B53">
            <w:pPr>
              <w:ind w:firstLine="90"/>
              <w:rPr>
                <w:sz w:val="15"/>
                <w:szCs w:val="15"/>
              </w:rPr>
            </w:pPr>
            <w:r w:rsidRPr="00BF4323">
              <w:rPr>
                <w:sz w:val="15"/>
                <w:szCs w:val="15"/>
              </w:rPr>
              <w:t>40 Gems</w:t>
            </w:r>
          </w:p>
        </w:tc>
        <w:tc>
          <w:tcPr>
            <w:tcW w:w="757" w:type="dxa"/>
            <w:tcBorders>
              <w:top w:val="nil"/>
              <w:left w:val="nil"/>
              <w:bottom w:val="nil"/>
              <w:right w:val="nil"/>
            </w:tcBorders>
            <w:shd w:val="clear" w:color="auto" w:fill="auto"/>
            <w:noWrap/>
            <w:tcMar>
              <w:left w:w="43" w:type="dxa"/>
              <w:right w:w="43" w:type="dxa"/>
            </w:tcMar>
            <w:vAlign w:val="center"/>
          </w:tcPr>
          <w:p w:rsidR="008A1FA1" w:rsidRDefault="008A1FA1" w:rsidP="00E74B53">
            <w:pPr>
              <w:jc w:val="right"/>
              <w:rPr>
                <w:sz w:val="13"/>
                <w:szCs w:val="13"/>
              </w:rPr>
            </w:pPr>
            <w:r>
              <w:rPr>
                <w:sz w:val="13"/>
                <w:szCs w:val="13"/>
              </w:rPr>
              <w:t>3,932</w:t>
            </w:r>
          </w:p>
        </w:tc>
        <w:tc>
          <w:tcPr>
            <w:tcW w:w="722" w:type="dxa"/>
            <w:tcBorders>
              <w:top w:val="nil"/>
              <w:left w:val="nil"/>
              <w:bottom w:val="nil"/>
              <w:right w:val="nil"/>
            </w:tcBorders>
            <w:shd w:val="clear" w:color="auto" w:fill="auto"/>
            <w:noWrap/>
            <w:tcMar>
              <w:left w:w="43" w:type="dxa"/>
              <w:right w:w="43" w:type="dxa"/>
            </w:tcMar>
            <w:vAlign w:val="center"/>
          </w:tcPr>
          <w:p w:rsidR="008A1FA1" w:rsidRDefault="008A1FA1" w:rsidP="00E74B53">
            <w:pPr>
              <w:jc w:val="right"/>
              <w:rPr>
                <w:color w:val="000000"/>
                <w:sz w:val="13"/>
                <w:szCs w:val="13"/>
              </w:rPr>
            </w:pPr>
            <w:r>
              <w:rPr>
                <w:color w:val="000000"/>
                <w:sz w:val="13"/>
                <w:szCs w:val="13"/>
              </w:rPr>
              <w:t>2,986</w:t>
            </w:r>
          </w:p>
        </w:tc>
        <w:tc>
          <w:tcPr>
            <w:tcW w:w="747" w:type="dxa"/>
            <w:tcBorders>
              <w:top w:val="nil"/>
              <w:left w:val="nil"/>
              <w:bottom w:val="nil"/>
              <w:right w:val="nil"/>
            </w:tcBorders>
            <w:shd w:val="clear" w:color="auto" w:fill="auto"/>
            <w:noWrap/>
            <w:tcMar>
              <w:left w:w="43" w:type="dxa"/>
              <w:right w:w="43" w:type="dxa"/>
            </w:tcMar>
            <w:vAlign w:val="center"/>
          </w:tcPr>
          <w:p w:rsidR="008A1FA1" w:rsidRDefault="008A1FA1" w:rsidP="00E74B53">
            <w:pPr>
              <w:jc w:val="right"/>
              <w:rPr>
                <w:sz w:val="13"/>
                <w:szCs w:val="13"/>
              </w:rPr>
            </w:pPr>
            <w:r>
              <w:rPr>
                <w:sz w:val="13"/>
                <w:szCs w:val="13"/>
              </w:rPr>
              <w:t>250</w:t>
            </w:r>
          </w:p>
        </w:tc>
        <w:tc>
          <w:tcPr>
            <w:tcW w:w="723" w:type="dxa"/>
            <w:tcBorders>
              <w:top w:val="nil"/>
              <w:left w:val="nil"/>
              <w:bottom w:val="nil"/>
              <w:right w:val="nil"/>
            </w:tcBorders>
            <w:tcMar>
              <w:left w:w="43" w:type="dxa"/>
              <w:right w:w="43" w:type="dxa"/>
            </w:tcMar>
            <w:vAlign w:val="center"/>
          </w:tcPr>
          <w:p w:rsidR="008A1FA1" w:rsidRDefault="008A1FA1" w:rsidP="00482338">
            <w:pPr>
              <w:jc w:val="right"/>
              <w:rPr>
                <w:color w:val="000000"/>
                <w:sz w:val="13"/>
                <w:szCs w:val="13"/>
              </w:rPr>
            </w:pPr>
            <w:r>
              <w:rPr>
                <w:color w:val="000000"/>
                <w:sz w:val="13"/>
                <w:szCs w:val="13"/>
              </w:rPr>
              <w:t>210</w:t>
            </w:r>
          </w:p>
        </w:tc>
        <w:tc>
          <w:tcPr>
            <w:tcW w:w="723" w:type="dxa"/>
            <w:tcBorders>
              <w:top w:val="nil"/>
              <w:left w:val="nil"/>
              <w:bottom w:val="nil"/>
              <w:right w:val="nil"/>
            </w:tcBorders>
            <w:shd w:val="clear" w:color="auto" w:fill="auto"/>
            <w:tcMar>
              <w:left w:w="43" w:type="dxa"/>
              <w:right w:w="43" w:type="dxa"/>
            </w:tcMar>
            <w:vAlign w:val="center"/>
          </w:tcPr>
          <w:p w:rsidR="008A1FA1" w:rsidRDefault="008A1FA1" w:rsidP="00E74B53">
            <w:pPr>
              <w:jc w:val="right"/>
              <w:rPr>
                <w:color w:val="000000"/>
                <w:sz w:val="13"/>
                <w:szCs w:val="13"/>
              </w:rPr>
            </w:pPr>
            <w:r>
              <w:rPr>
                <w:color w:val="000000"/>
                <w:sz w:val="13"/>
                <w:szCs w:val="13"/>
              </w:rPr>
              <w:t>221</w:t>
            </w:r>
          </w:p>
        </w:tc>
        <w:tc>
          <w:tcPr>
            <w:tcW w:w="716" w:type="dxa"/>
            <w:tcBorders>
              <w:top w:val="nil"/>
              <w:left w:val="nil"/>
              <w:bottom w:val="nil"/>
              <w:right w:val="nil"/>
            </w:tcBorders>
            <w:shd w:val="clear" w:color="auto" w:fill="auto"/>
            <w:tcMar>
              <w:left w:w="43" w:type="dxa"/>
              <w:right w:w="43" w:type="dxa"/>
            </w:tcMar>
            <w:vAlign w:val="center"/>
          </w:tcPr>
          <w:p w:rsidR="008A1FA1" w:rsidRDefault="008A1FA1" w:rsidP="008A1FA1">
            <w:pPr>
              <w:jc w:val="right"/>
              <w:rPr>
                <w:color w:val="000000"/>
                <w:sz w:val="13"/>
                <w:szCs w:val="13"/>
              </w:rPr>
            </w:pPr>
            <w:r>
              <w:rPr>
                <w:color w:val="000000"/>
                <w:sz w:val="13"/>
                <w:szCs w:val="13"/>
              </w:rPr>
              <w:t>249</w:t>
            </w:r>
          </w:p>
        </w:tc>
        <w:tc>
          <w:tcPr>
            <w:tcW w:w="726" w:type="dxa"/>
            <w:tcBorders>
              <w:top w:val="nil"/>
              <w:left w:val="nil"/>
              <w:bottom w:val="nil"/>
              <w:right w:val="nil"/>
            </w:tcBorders>
            <w:shd w:val="clear" w:color="auto" w:fill="auto"/>
            <w:tcMar>
              <w:left w:w="43" w:type="dxa"/>
              <w:right w:w="43" w:type="dxa"/>
            </w:tcMar>
            <w:vAlign w:val="center"/>
          </w:tcPr>
          <w:p w:rsidR="008A1FA1" w:rsidRDefault="008A1FA1" w:rsidP="00E74B53">
            <w:pPr>
              <w:jc w:val="right"/>
              <w:rPr>
                <w:sz w:val="13"/>
                <w:szCs w:val="13"/>
              </w:rPr>
            </w:pPr>
            <w:r>
              <w:rPr>
                <w:sz w:val="13"/>
                <w:szCs w:val="13"/>
              </w:rPr>
              <w:t>286</w:t>
            </w:r>
          </w:p>
        </w:tc>
        <w:tc>
          <w:tcPr>
            <w:tcW w:w="715" w:type="dxa"/>
            <w:tcBorders>
              <w:top w:val="nil"/>
              <w:left w:val="nil"/>
              <w:bottom w:val="nil"/>
              <w:right w:val="nil"/>
            </w:tcBorders>
            <w:shd w:val="clear" w:color="auto" w:fill="auto"/>
            <w:tcMar>
              <w:left w:w="43" w:type="dxa"/>
              <w:right w:w="43" w:type="dxa"/>
            </w:tcMar>
            <w:vAlign w:val="center"/>
          </w:tcPr>
          <w:p w:rsidR="008A1FA1" w:rsidRDefault="008A1FA1" w:rsidP="00E74B53">
            <w:pPr>
              <w:jc w:val="right"/>
              <w:rPr>
                <w:sz w:val="13"/>
                <w:szCs w:val="13"/>
              </w:rPr>
            </w:pPr>
            <w:r>
              <w:rPr>
                <w:sz w:val="13"/>
                <w:szCs w:val="13"/>
              </w:rPr>
              <w:t>220</w:t>
            </w:r>
          </w:p>
        </w:tc>
        <w:tc>
          <w:tcPr>
            <w:tcW w:w="741" w:type="dxa"/>
            <w:tcBorders>
              <w:top w:val="nil"/>
              <w:left w:val="nil"/>
              <w:bottom w:val="nil"/>
              <w:right w:val="nil"/>
            </w:tcBorders>
            <w:shd w:val="clear" w:color="auto" w:fill="auto"/>
            <w:tcMar>
              <w:left w:w="43" w:type="dxa"/>
              <w:right w:w="43" w:type="dxa"/>
            </w:tcMar>
            <w:vAlign w:val="center"/>
          </w:tcPr>
          <w:p w:rsidR="008A1FA1" w:rsidRDefault="008A1FA1" w:rsidP="00482338">
            <w:pPr>
              <w:jc w:val="right"/>
              <w:rPr>
                <w:sz w:val="13"/>
                <w:szCs w:val="13"/>
              </w:rPr>
            </w:pPr>
            <w:r>
              <w:rPr>
                <w:sz w:val="13"/>
                <w:szCs w:val="13"/>
              </w:rPr>
              <w:t>237</w:t>
            </w:r>
          </w:p>
        </w:tc>
      </w:tr>
      <w:tr w:rsidR="008A1FA1" w:rsidRPr="00BF4323" w:rsidTr="008A1FA1">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8A1FA1" w:rsidRPr="00BF4323" w:rsidRDefault="008A1FA1" w:rsidP="00E74B53">
            <w:pPr>
              <w:ind w:firstLine="90"/>
              <w:rPr>
                <w:sz w:val="15"/>
                <w:szCs w:val="15"/>
              </w:rPr>
            </w:pPr>
            <w:r w:rsidRPr="00BF4323">
              <w:rPr>
                <w:sz w:val="15"/>
                <w:szCs w:val="15"/>
              </w:rPr>
              <w:t xml:space="preserve">41 </w:t>
            </w:r>
            <w:proofErr w:type="spellStart"/>
            <w:r w:rsidRPr="00BF4323">
              <w:rPr>
                <w:sz w:val="15"/>
                <w:szCs w:val="15"/>
              </w:rPr>
              <w:t>Jewellary</w:t>
            </w:r>
            <w:proofErr w:type="spellEnd"/>
          </w:p>
        </w:tc>
        <w:tc>
          <w:tcPr>
            <w:tcW w:w="757" w:type="dxa"/>
            <w:tcBorders>
              <w:top w:val="nil"/>
              <w:left w:val="nil"/>
              <w:bottom w:val="nil"/>
              <w:right w:val="nil"/>
            </w:tcBorders>
            <w:shd w:val="clear" w:color="auto" w:fill="auto"/>
            <w:noWrap/>
            <w:tcMar>
              <w:left w:w="43" w:type="dxa"/>
              <w:right w:w="43" w:type="dxa"/>
            </w:tcMar>
            <w:vAlign w:val="center"/>
          </w:tcPr>
          <w:p w:rsidR="008A1FA1" w:rsidRDefault="008A1FA1" w:rsidP="00E74B53">
            <w:pPr>
              <w:jc w:val="right"/>
              <w:rPr>
                <w:sz w:val="13"/>
                <w:szCs w:val="13"/>
              </w:rPr>
            </w:pPr>
            <w:r>
              <w:rPr>
                <w:sz w:val="13"/>
                <w:szCs w:val="13"/>
              </w:rPr>
              <w:t>7,987</w:t>
            </w:r>
          </w:p>
        </w:tc>
        <w:tc>
          <w:tcPr>
            <w:tcW w:w="722" w:type="dxa"/>
            <w:tcBorders>
              <w:top w:val="nil"/>
              <w:left w:val="nil"/>
              <w:bottom w:val="nil"/>
              <w:right w:val="nil"/>
            </w:tcBorders>
            <w:shd w:val="clear" w:color="auto" w:fill="auto"/>
            <w:noWrap/>
            <w:tcMar>
              <w:left w:w="43" w:type="dxa"/>
              <w:right w:w="43" w:type="dxa"/>
            </w:tcMar>
            <w:vAlign w:val="center"/>
          </w:tcPr>
          <w:p w:rsidR="008A1FA1" w:rsidRDefault="008A1FA1" w:rsidP="00E74B53">
            <w:pPr>
              <w:jc w:val="right"/>
              <w:rPr>
                <w:color w:val="000000"/>
                <w:sz w:val="13"/>
                <w:szCs w:val="13"/>
              </w:rPr>
            </w:pPr>
            <w:r>
              <w:rPr>
                <w:color w:val="000000"/>
                <w:sz w:val="13"/>
                <w:szCs w:val="13"/>
              </w:rPr>
              <w:t>6,076</w:t>
            </w:r>
          </w:p>
        </w:tc>
        <w:tc>
          <w:tcPr>
            <w:tcW w:w="747" w:type="dxa"/>
            <w:tcBorders>
              <w:top w:val="nil"/>
              <w:left w:val="nil"/>
              <w:bottom w:val="nil"/>
              <w:right w:val="nil"/>
            </w:tcBorders>
            <w:shd w:val="clear" w:color="auto" w:fill="auto"/>
            <w:noWrap/>
            <w:tcMar>
              <w:left w:w="43" w:type="dxa"/>
              <w:right w:w="43" w:type="dxa"/>
            </w:tcMar>
            <w:vAlign w:val="center"/>
          </w:tcPr>
          <w:p w:rsidR="008A1FA1" w:rsidRDefault="008A1FA1" w:rsidP="00E74B53">
            <w:pPr>
              <w:jc w:val="right"/>
              <w:rPr>
                <w:sz w:val="13"/>
                <w:szCs w:val="13"/>
              </w:rPr>
            </w:pPr>
            <w:r>
              <w:rPr>
                <w:sz w:val="13"/>
                <w:szCs w:val="13"/>
              </w:rPr>
              <w:t>1,308</w:t>
            </w:r>
          </w:p>
        </w:tc>
        <w:tc>
          <w:tcPr>
            <w:tcW w:w="723" w:type="dxa"/>
            <w:tcBorders>
              <w:top w:val="nil"/>
              <w:left w:val="nil"/>
              <w:bottom w:val="nil"/>
              <w:right w:val="nil"/>
            </w:tcBorders>
            <w:tcMar>
              <w:left w:w="43" w:type="dxa"/>
              <w:right w:w="43" w:type="dxa"/>
            </w:tcMar>
            <w:vAlign w:val="center"/>
          </w:tcPr>
          <w:p w:rsidR="008A1FA1" w:rsidRDefault="008A1FA1" w:rsidP="00482338">
            <w:pPr>
              <w:jc w:val="right"/>
              <w:rPr>
                <w:color w:val="000000"/>
                <w:sz w:val="13"/>
                <w:szCs w:val="13"/>
              </w:rPr>
            </w:pPr>
            <w:r>
              <w:rPr>
                <w:color w:val="000000"/>
                <w:sz w:val="13"/>
                <w:szCs w:val="13"/>
              </w:rPr>
              <w:t>509</w:t>
            </w:r>
          </w:p>
        </w:tc>
        <w:tc>
          <w:tcPr>
            <w:tcW w:w="723" w:type="dxa"/>
            <w:tcBorders>
              <w:top w:val="nil"/>
              <w:left w:val="nil"/>
              <w:bottom w:val="nil"/>
              <w:right w:val="nil"/>
            </w:tcBorders>
            <w:shd w:val="clear" w:color="auto" w:fill="auto"/>
            <w:tcMar>
              <w:left w:w="43" w:type="dxa"/>
              <w:right w:w="43" w:type="dxa"/>
            </w:tcMar>
            <w:vAlign w:val="center"/>
          </w:tcPr>
          <w:p w:rsidR="008A1FA1" w:rsidRDefault="008A1FA1" w:rsidP="00E74B53">
            <w:pPr>
              <w:jc w:val="right"/>
              <w:rPr>
                <w:color w:val="000000"/>
                <w:sz w:val="13"/>
                <w:szCs w:val="13"/>
              </w:rPr>
            </w:pPr>
            <w:r>
              <w:rPr>
                <w:color w:val="000000"/>
                <w:sz w:val="13"/>
                <w:szCs w:val="13"/>
              </w:rPr>
              <w:t>557</w:t>
            </w:r>
          </w:p>
        </w:tc>
        <w:tc>
          <w:tcPr>
            <w:tcW w:w="716" w:type="dxa"/>
            <w:tcBorders>
              <w:top w:val="nil"/>
              <w:left w:val="nil"/>
              <w:bottom w:val="nil"/>
              <w:right w:val="nil"/>
            </w:tcBorders>
            <w:shd w:val="clear" w:color="auto" w:fill="auto"/>
            <w:tcMar>
              <w:left w:w="43" w:type="dxa"/>
              <w:right w:w="43" w:type="dxa"/>
            </w:tcMar>
            <w:vAlign w:val="center"/>
          </w:tcPr>
          <w:p w:rsidR="008A1FA1" w:rsidRDefault="008A1FA1" w:rsidP="008A1FA1">
            <w:pPr>
              <w:jc w:val="right"/>
              <w:rPr>
                <w:color w:val="000000"/>
                <w:sz w:val="13"/>
                <w:szCs w:val="13"/>
              </w:rPr>
            </w:pPr>
            <w:r>
              <w:rPr>
                <w:color w:val="000000"/>
                <w:sz w:val="13"/>
                <w:szCs w:val="13"/>
              </w:rPr>
              <w:t>315</w:t>
            </w:r>
          </w:p>
        </w:tc>
        <w:tc>
          <w:tcPr>
            <w:tcW w:w="726" w:type="dxa"/>
            <w:tcBorders>
              <w:top w:val="nil"/>
              <w:left w:val="nil"/>
              <w:bottom w:val="nil"/>
              <w:right w:val="nil"/>
            </w:tcBorders>
            <w:shd w:val="clear" w:color="auto" w:fill="auto"/>
            <w:tcMar>
              <w:left w:w="43" w:type="dxa"/>
              <w:right w:w="43" w:type="dxa"/>
            </w:tcMar>
            <w:vAlign w:val="center"/>
          </w:tcPr>
          <w:p w:rsidR="008A1FA1" w:rsidRDefault="008A1FA1" w:rsidP="00E74B53">
            <w:pPr>
              <w:jc w:val="right"/>
              <w:rPr>
                <w:sz w:val="13"/>
                <w:szCs w:val="13"/>
              </w:rPr>
            </w:pPr>
            <w:r>
              <w:rPr>
                <w:sz w:val="13"/>
                <w:szCs w:val="13"/>
              </w:rPr>
              <w:t>382</w:t>
            </w:r>
          </w:p>
        </w:tc>
        <w:tc>
          <w:tcPr>
            <w:tcW w:w="715" w:type="dxa"/>
            <w:tcBorders>
              <w:top w:val="nil"/>
              <w:left w:val="nil"/>
              <w:bottom w:val="nil"/>
              <w:right w:val="nil"/>
            </w:tcBorders>
            <w:shd w:val="clear" w:color="auto" w:fill="auto"/>
            <w:tcMar>
              <w:left w:w="43" w:type="dxa"/>
              <w:right w:w="43" w:type="dxa"/>
            </w:tcMar>
            <w:vAlign w:val="center"/>
          </w:tcPr>
          <w:p w:rsidR="008A1FA1" w:rsidRDefault="008A1FA1" w:rsidP="00E74B53">
            <w:pPr>
              <w:jc w:val="right"/>
              <w:rPr>
                <w:sz w:val="13"/>
                <w:szCs w:val="13"/>
              </w:rPr>
            </w:pPr>
            <w:r>
              <w:rPr>
                <w:sz w:val="13"/>
                <w:szCs w:val="13"/>
              </w:rPr>
              <w:t>506</w:t>
            </w:r>
          </w:p>
        </w:tc>
        <w:tc>
          <w:tcPr>
            <w:tcW w:w="741" w:type="dxa"/>
            <w:tcBorders>
              <w:top w:val="nil"/>
              <w:left w:val="nil"/>
              <w:bottom w:val="nil"/>
              <w:right w:val="nil"/>
            </w:tcBorders>
            <w:shd w:val="clear" w:color="auto" w:fill="auto"/>
            <w:tcMar>
              <w:left w:w="43" w:type="dxa"/>
              <w:right w:w="43" w:type="dxa"/>
            </w:tcMar>
            <w:vAlign w:val="center"/>
          </w:tcPr>
          <w:p w:rsidR="008A1FA1" w:rsidRDefault="008A1FA1" w:rsidP="00482338">
            <w:pPr>
              <w:jc w:val="right"/>
              <w:rPr>
                <w:sz w:val="13"/>
                <w:szCs w:val="13"/>
              </w:rPr>
            </w:pPr>
            <w:r>
              <w:rPr>
                <w:sz w:val="13"/>
                <w:szCs w:val="13"/>
              </w:rPr>
              <w:t>294</w:t>
            </w:r>
          </w:p>
        </w:tc>
      </w:tr>
      <w:tr w:rsidR="008A1FA1" w:rsidRPr="00BF4323" w:rsidTr="008A1FA1">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8A1FA1" w:rsidRPr="00BF4323" w:rsidRDefault="008A1FA1" w:rsidP="00E74B53">
            <w:pPr>
              <w:ind w:firstLine="90"/>
              <w:rPr>
                <w:sz w:val="15"/>
                <w:szCs w:val="15"/>
              </w:rPr>
            </w:pPr>
            <w:r w:rsidRPr="00BF4323">
              <w:rPr>
                <w:sz w:val="15"/>
                <w:szCs w:val="15"/>
              </w:rPr>
              <w:t>42 Furniture</w:t>
            </w:r>
          </w:p>
        </w:tc>
        <w:tc>
          <w:tcPr>
            <w:tcW w:w="757" w:type="dxa"/>
            <w:tcBorders>
              <w:top w:val="nil"/>
              <w:left w:val="nil"/>
              <w:bottom w:val="nil"/>
              <w:right w:val="nil"/>
            </w:tcBorders>
            <w:shd w:val="clear" w:color="auto" w:fill="auto"/>
            <w:noWrap/>
            <w:tcMar>
              <w:left w:w="43" w:type="dxa"/>
              <w:right w:w="43" w:type="dxa"/>
            </w:tcMar>
            <w:vAlign w:val="center"/>
          </w:tcPr>
          <w:p w:rsidR="008A1FA1" w:rsidRDefault="008A1FA1" w:rsidP="00E74B53">
            <w:pPr>
              <w:jc w:val="right"/>
              <w:rPr>
                <w:sz w:val="13"/>
                <w:szCs w:val="13"/>
              </w:rPr>
            </w:pPr>
            <w:r>
              <w:rPr>
                <w:sz w:val="13"/>
                <w:szCs w:val="13"/>
              </w:rPr>
              <w:t>5,464</w:t>
            </w:r>
          </w:p>
        </w:tc>
        <w:tc>
          <w:tcPr>
            <w:tcW w:w="722" w:type="dxa"/>
            <w:tcBorders>
              <w:top w:val="nil"/>
              <w:left w:val="nil"/>
              <w:bottom w:val="nil"/>
              <w:right w:val="nil"/>
            </w:tcBorders>
            <w:shd w:val="clear" w:color="auto" w:fill="auto"/>
            <w:noWrap/>
            <w:tcMar>
              <w:left w:w="43" w:type="dxa"/>
              <w:right w:w="43" w:type="dxa"/>
            </w:tcMar>
            <w:vAlign w:val="center"/>
          </w:tcPr>
          <w:p w:rsidR="008A1FA1" w:rsidRDefault="008A1FA1" w:rsidP="00E74B53">
            <w:pPr>
              <w:jc w:val="right"/>
              <w:rPr>
                <w:color w:val="000000"/>
                <w:sz w:val="13"/>
                <w:szCs w:val="13"/>
              </w:rPr>
            </w:pPr>
            <w:r>
              <w:rPr>
                <w:color w:val="000000"/>
                <w:sz w:val="13"/>
                <w:szCs w:val="13"/>
              </w:rPr>
              <w:t>4,681</w:t>
            </w:r>
          </w:p>
        </w:tc>
        <w:tc>
          <w:tcPr>
            <w:tcW w:w="747" w:type="dxa"/>
            <w:tcBorders>
              <w:top w:val="nil"/>
              <w:left w:val="nil"/>
              <w:bottom w:val="nil"/>
              <w:right w:val="nil"/>
            </w:tcBorders>
            <w:shd w:val="clear" w:color="auto" w:fill="auto"/>
            <w:noWrap/>
            <w:tcMar>
              <w:left w:w="43" w:type="dxa"/>
              <w:right w:w="43" w:type="dxa"/>
            </w:tcMar>
            <w:vAlign w:val="center"/>
          </w:tcPr>
          <w:p w:rsidR="008A1FA1" w:rsidRDefault="008A1FA1" w:rsidP="00E74B53">
            <w:pPr>
              <w:jc w:val="right"/>
              <w:rPr>
                <w:sz w:val="13"/>
                <w:szCs w:val="13"/>
              </w:rPr>
            </w:pPr>
            <w:r>
              <w:rPr>
                <w:sz w:val="13"/>
                <w:szCs w:val="13"/>
              </w:rPr>
              <w:t>579</w:t>
            </w:r>
          </w:p>
        </w:tc>
        <w:tc>
          <w:tcPr>
            <w:tcW w:w="723" w:type="dxa"/>
            <w:tcBorders>
              <w:top w:val="nil"/>
              <w:left w:val="nil"/>
              <w:bottom w:val="nil"/>
              <w:right w:val="nil"/>
            </w:tcBorders>
            <w:tcMar>
              <w:left w:w="43" w:type="dxa"/>
              <w:right w:w="43" w:type="dxa"/>
            </w:tcMar>
            <w:vAlign w:val="center"/>
          </w:tcPr>
          <w:p w:rsidR="008A1FA1" w:rsidRDefault="008A1FA1" w:rsidP="00482338">
            <w:pPr>
              <w:jc w:val="right"/>
              <w:rPr>
                <w:color w:val="000000"/>
                <w:sz w:val="13"/>
                <w:szCs w:val="13"/>
              </w:rPr>
            </w:pPr>
            <w:r>
              <w:rPr>
                <w:color w:val="000000"/>
                <w:sz w:val="13"/>
                <w:szCs w:val="13"/>
              </w:rPr>
              <w:t>323</w:t>
            </w:r>
          </w:p>
        </w:tc>
        <w:tc>
          <w:tcPr>
            <w:tcW w:w="723" w:type="dxa"/>
            <w:tcBorders>
              <w:top w:val="nil"/>
              <w:left w:val="nil"/>
              <w:bottom w:val="nil"/>
              <w:right w:val="nil"/>
            </w:tcBorders>
            <w:shd w:val="clear" w:color="auto" w:fill="auto"/>
            <w:tcMar>
              <w:left w:w="43" w:type="dxa"/>
              <w:right w:w="43" w:type="dxa"/>
            </w:tcMar>
            <w:vAlign w:val="center"/>
          </w:tcPr>
          <w:p w:rsidR="008A1FA1" w:rsidRDefault="008A1FA1" w:rsidP="00E74B53">
            <w:pPr>
              <w:jc w:val="right"/>
              <w:rPr>
                <w:color w:val="000000"/>
                <w:sz w:val="13"/>
                <w:szCs w:val="13"/>
              </w:rPr>
            </w:pPr>
            <w:r>
              <w:rPr>
                <w:color w:val="000000"/>
                <w:sz w:val="13"/>
                <w:szCs w:val="13"/>
              </w:rPr>
              <w:t>658</w:t>
            </w:r>
          </w:p>
        </w:tc>
        <w:tc>
          <w:tcPr>
            <w:tcW w:w="716" w:type="dxa"/>
            <w:tcBorders>
              <w:top w:val="nil"/>
              <w:left w:val="nil"/>
              <w:bottom w:val="nil"/>
              <w:right w:val="nil"/>
            </w:tcBorders>
            <w:shd w:val="clear" w:color="auto" w:fill="auto"/>
            <w:tcMar>
              <w:left w:w="43" w:type="dxa"/>
              <w:right w:w="43" w:type="dxa"/>
            </w:tcMar>
            <w:vAlign w:val="center"/>
          </w:tcPr>
          <w:p w:rsidR="008A1FA1" w:rsidRDefault="008A1FA1" w:rsidP="008A1FA1">
            <w:pPr>
              <w:jc w:val="right"/>
              <w:rPr>
                <w:color w:val="000000"/>
                <w:sz w:val="13"/>
                <w:szCs w:val="13"/>
              </w:rPr>
            </w:pPr>
            <w:r>
              <w:rPr>
                <w:color w:val="000000"/>
                <w:sz w:val="13"/>
                <w:szCs w:val="13"/>
              </w:rPr>
              <w:t>295</w:t>
            </w:r>
          </w:p>
        </w:tc>
        <w:tc>
          <w:tcPr>
            <w:tcW w:w="726" w:type="dxa"/>
            <w:tcBorders>
              <w:top w:val="nil"/>
              <w:left w:val="nil"/>
              <w:bottom w:val="nil"/>
              <w:right w:val="nil"/>
            </w:tcBorders>
            <w:shd w:val="clear" w:color="auto" w:fill="auto"/>
            <w:tcMar>
              <w:left w:w="43" w:type="dxa"/>
              <w:right w:w="43" w:type="dxa"/>
            </w:tcMar>
            <w:vAlign w:val="center"/>
          </w:tcPr>
          <w:p w:rsidR="008A1FA1" w:rsidRDefault="008A1FA1" w:rsidP="00E74B53">
            <w:pPr>
              <w:jc w:val="right"/>
              <w:rPr>
                <w:sz w:val="13"/>
                <w:szCs w:val="13"/>
              </w:rPr>
            </w:pPr>
            <w:r>
              <w:rPr>
                <w:sz w:val="13"/>
                <w:szCs w:val="13"/>
              </w:rPr>
              <w:t>382</w:t>
            </w:r>
          </w:p>
        </w:tc>
        <w:tc>
          <w:tcPr>
            <w:tcW w:w="715" w:type="dxa"/>
            <w:tcBorders>
              <w:top w:val="nil"/>
              <w:left w:val="nil"/>
              <w:bottom w:val="nil"/>
              <w:right w:val="nil"/>
            </w:tcBorders>
            <w:shd w:val="clear" w:color="auto" w:fill="auto"/>
            <w:tcMar>
              <w:left w:w="43" w:type="dxa"/>
              <w:right w:w="43" w:type="dxa"/>
            </w:tcMar>
            <w:vAlign w:val="center"/>
          </w:tcPr>
          <w:p w:rsidR="008A1FA1" w:rsidRDefault="008A1FA1" w:rsidP="00E74B53">
            <w:pPr>
              <w:jc w:val="right"/>
              <w:rPr>
                <w:sz w:val="13"/>
                <w:szCs w:val="13"/>
              </w:rPr>
            </w:pPr>
            <w:r>
              <w:rPr>
                <w:sz w:val="13"/>
                <w:szCs w:val="13"/>
              </w:rPr>
              <w:t>430</w:t>
            </w:r>
          </w:p>
        </w:tc>
        <w:tc>
          <w:tcPr>
            <w:tcW w:w="741" w:type="dxa"/>
            <w:tcBorders>
              <w:top w:val="nil"/>
              <w:left w:val="nil"/>
              <w:bottom w:val="nil"/>
              <w:right w:val="nil"/>
            </w:tcBorders>
            <w:shd w:val="clear" w:color="auto" w:fill="auto"/>
            <w:tcMar>
              <w:left w:w="43" w:type="dxa"/>
              <w:right w:w="43" w:type="dxa"/>
            </w:tcMar>
            <w:vAlign w:val="center"/>
          </w:tcPr>
          <w:p w:rsidR="008A1FA1" w:rsidRDefault="008A1FA1" w:rsidP="00482338">
            <w:pPr>
              <w:jc w:val="right"/>
              <w:rPr>
                <w:sz w:val="13"/>
                <w:szCs w:val="13"/>
              </w:rPr>
            </w:pPr>
            <w:r>
              <w:rPr>
                <w:sz w:val="13"/>
                <w:szCs w:val="13"/>
              </w:rPr>
              <w:t>417</w:t>
            </w:r>
          </w:p>
        </w:tc>
      </w:tr>
      <w:tr w:rsidR="008A1FA1" w:rsidRPr="00BF4323" w:rsidTr="008A1FA1">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8A1FA1" w:rsidRPr="00BF4323" w:rsidRDefault="008A1FA1" w:rsidP="00E74B53">
            <w:pPr>
              <w:ind w:firstLine="90"/>
              <w:rPr>
                <w:sz w:val="15"/>
                <w:szCs w:val="15"/>
              </w:rPr>
            </w:pPr>
            <w:r w:rsidRPr="00BF4323">
              <w:rPr>
                <w:sz w:val="15"/>
                <w:szCs w:val="15"/>
              </w:rPr>
              <w:t>43 Molasses</w:t>
            </w:r>
          </w:p>
        </w:tc>
        <w:tc>
          <w:tcPr>
            <w:tcW w:w="757" w:type="dxa"/>
            <w:tcBorders>
              <w:top w:val="nil"/>
              <w:left w:val="nil"/>
              <w:bottom w:val="nil"/>
              <w:right w:val="nil"/>
            </w:tcBorders>
            <w:shd w:val="clear" w:color="auto" w:fill="auto"/>
            <w:noWrap/>
            <w:tcMar>
              <w:left w:w="43" w:type="dxa"/>
              <w:right w:w="43" w:type="dxa"/>
            </w:tcMar>
            <w:vAlign w:val="center"/>
          </w:tcPr>
          <w:p w:rsidR="008A1FA1" w:rsidRDefault="008A1FA1" w:rsidP="00E74B53">
            <w:pPr>
              <w:jc w:val="right"/>
              <w:rPr>
                <w:sz w:val="13"/>
                <w:szCs w:val="13"/>
              </w:rPr>
            </w:pPr>
            <w:r>
              <w:rPr>
                <w:sz w:val="13"/>
                <w:szCs w:val="13"/>
              </w:rPr>
              <w:t>8,388</w:t>
            </w:r>
          </w:p>
        </w:tc>
        <w:tc>
          <w:tcPr>
            <w:tcW w:w="722" w:type="dxa"/>
            <w:tcBorders>
              <w:top w:val="nil"/>
              <w:left w:val="nil"/>
              <w:bottom w:val="nil"/>
              <w:right w:val="nil"/>
            </w:tcBorders>
            <w:shd w:val="clear" w:color="auto" w:fill="auto"/>
            <w:noWrap/>
            <w:tcMar>
              <w:left w:w="43" w:type="dxa"/>
              <w:right w:w="43" w:type="dxa"/>
            </w:tcMar>
            <w:vAlign w:val="center"/>
          </w:tcPr>
          <w:p w:rsidR="008A1FA1" w:rsidRDefault="008A1FA1" w:rsidP="00E74B53">
            <w:pPr>
              <w:jc w:val="right"/>
              <w:rPr>
                <w:color w:val="000000"/>
                <w:sz w:val="13"/>
                <w:szCs w:val="13"/>
              </w:rPr>
            </w:pPr>
            <w:r>
              <w:rPr>
                <w:color w:val="000000"/>
                <w:sz w:val="13"/>
                <w:szCs w:val="13"/>
              </w:rPr>
              <w:t>11,616</w:t>
            </w:r>
          </w:p>
        </w:tc>
        <w:tc>
          <w:tcPr>
            <w:tcW w:w="747" w:type="dxa"/>
            <w:tcBorders>
              <w:top w:val="nil"/>
              <w:left w:val="nil"/>
              <w:bottom w:val="nil"/>
              <w:right w:val="nil"/>
            </w:tcBorders>
            <w:shd w:val="clear" w:color="auto" w:fill="auto"/>
            <w:noWrap/>
            <w:tcMar>
              <w:left w:w="43" w:type="dxa"/>
              <w:right w:w="43" w:type="dxa"/>
            </w:tcMar>
            <w:vAlign w:val="center"/>
          </w:tcPr>
          <w:p w:rsidR="008A1FA1" w:rsidRDefault="008A1FA1" w:rsidP="00E74B53">
            <w:pPr>
              <w:jc w:val="right"/>
              <w:rPr>
                <w:sz w:val="13"/>
                <w:szCs w:val="13"/>
              </w:rPr>
            </w:pPr>
            <w:r>
              <w:rPr>
                <w:sz w:val="13"/>
                <w:szCs w:val="13"/>
              </w:rPr>
              <w:t>816</w:t>
            </w:r>
          </w:p>
        </w:tc>
        <w:tc>
          <w:tcPr>
            <w:tcW w:w="723" w:type="dxa"/>
            <w:tcBorders>
              <w:top w:val="nil"/>
              <w:left w:val="nil"/>
              <w:bottom w:val="nil"/>
              <w:right w:val="nil"/>
            </w:tcBorders>
            <w:tcMar>
              <w:left w:w="43" w:type="dxa"/>
              <w:right w:w="43" w:type="dxa"/>
            </w:tcMar>
            <w:vAlign w:val="center"/>
          </w:tcPr>
          <w:p w:rsidR="008A1FA1" w:rsidRDefault="008A1FA1" w:rsidP="00482338">
            <w:pPr>
              <w:jc w:val="right"/>
              <w:rPr>
                <w:color w:val="000000"/>
                <w:sz w:val="13"/>
                <w:szCs w:val="13"/>
              </w:rPr>
            </w:pPr>
            <w:r>
              <w:rPr>
                <w:color w:val="000000"/>
                <w:sz w:val="13"/>
                <w:szCs w:val="13"/>
              </w:rPr>
              <w:t>812</w:t>
            </w:r>
          </w:p>
        </w:tc>
        <w:tc>
          <w:tcPr>
            <w:tcW w:w="723" w:type="dxa"/>
            <w:tcBorders>
              <w:top w:val="nil"/>
              <w:left w:val="nil"/>
              <w:bottom w:val="nil"/>
              <w:right w:val="nil"/>
            </w:tcBorders>
            <w:shd w:val="clear" w:color="auto" w:fill="auto"/>
            <w:tcMar>
              <w:left w:w="43" w:type="dxa"/>
              <w:right w:w="43" w:type="dxa"/>
            </w:tcMar>
            <w:vAlign w:val="center"/>
          </w:tcPr>
          <w:p w:rsidR="008A1FA1" w:rsidRDefault="008A1FA1" w:rsidP="00E74B53">
            <w:pPr>
              <w:jc w:val="right"/>
              <w:rPr>
                <w:color w:val="000000"/>
                <w:sz w:val="13"/>
                <w:szCs w:val="13"/>
              </w:rPr>
            </w:pPr>
            <w:r>
              <w:rPr>
                <w:color w:val="000000"/>
                <w:sz w:val="13"/>
                <w:szCs w:val="13"/>
              </w:rPr>
              <w:t>791</w:t>
            </w:r>
          </w:p>
        </w:tc>
        <w:tc>
          <w:tcPr>
            <w:tcW w:w="716" w:type="dxa"/>
            <w:tcBorders>
              <w:top w:val="nil"/>
              <w:left w:val="nil"/>
              <w:bottom w:val="nil"/>
              <w:right w:val="nil"/>
            </w:tcBorders>
            <w:shd w:val="clear" w:color="auto" w:fill="auto"/>
            <w:tcMar>
              <w:left w:w="43" w:type="dxa"/>
              <w:right w:w="43" w:type="dxa"/>
            </w:tcMar>
            <w:vAlign w:val="center"/>
          </w:tcPr>
          <w:p w:rsidR="008A1FA1" w:rsidRDefault="008A1FA1" w:rsidP="008A1FA1">
            <w:pPr>
              <w:jc w:val="right"/>
              <w:rPr>
                <w:color w:val="000000"/>
                <w:sz w:val="13"/>
                <w:szCs w:val="13"/>
              </w:rPr>
            </w:pPr>
            <w:r>
              <w:rPr>
                <w:color w:val="000000"/>
                <w:sz w:val="13"/>
                <w:szCs w:val="13"/>
              </w:rPr>
              <w:t>1,387</w:t>
            </w:r>
          </w:p>
        </w:tc>
        <w:tc>
          <w:tcPr>
            <w:tcW w:w="726" w:type="dxa"/>
            <w:tcBorders>
              <w:top w:val="nil"/>
              <w:left w:val="nil"/>
              <w:bottom w:val="nil"/>
              <w:right w:val="nil"/>
            </w:tcBorders>
            <w:shd w:val="clear" w:color="auto" w:fill="auto"/>
            <w:tcMar>
              <w:left w:w="43" w:type="dxa"/>
              <w:right w:w="43" w:type="dxa"/>
            </w:tcMar>
            <w:vAlign w:val="center"/>
          </w:tcPr>
          <w:p w:rsidR="008A1FA1" w:rsidRDefault="008A1FA1" w:rsidP="00E74B53">
            <w:pPr>
              <w:jc w:val="right"/>
              <w:rPr>
                <w:sz w:val="13"/>
                <w:szCs w:val="13"/>
              </w:rPr>
            </w:pPr>
            <w:r>
              <w:rPr>
                <w:sz w:val="13"/>
                <w:szCs w:val="13"/>
              </w:rPr>
              <w:t>19</w:t>
            </w:r>
          </w:p>
        </w:tc>
        <w:tc>
          <w:tcPr>
            <w:tcW w:w="715" w:type="dxa"/>
            <w:tcBorders>
              <w:top w:val="nil"/>
              <w:left w:val="nil"/>
              <w:bottom w:val="nil"/>
              <w:right w:val="nil"/>
            </w:tcBorders>
            <w:shd w:val="clear" w:color="auto" w:fill="auto"/>
            <w:tcMar>
              <w:left w:w="43" w:type="dxa"/>
              <w:right w:w="43" w:type="dxa"/>
            </w:tcMar>
            <w:vAlign w:val="center"/>
          </w:tcPr>
          <w:p w:rsidR="008A1FA1" w:rsidRDefault="008A1FA1" w:rsidP="00E74B53">
            <w:pPr>
              <w:jc w:val="right"/>
              <w:rPr>
                <w:sz w:val="13"/>
                <w:szCs w:val="13"/>
              </w:rPr>
            </w:pPr>
            <w:r>
              <w:rPr>
                <w:sz w:val="13"/>
                <w:szCs w:val="13"/>
              </w:rPr>
              <w:t>6,271</w:t>
            </w:r>
          </w:p>
        </w:tc>
        <w:tc>
          <w:tcPr>
            <w:tcW w:w="741" w:type="dxa"/>
            <w:tcBorders>
              <w:top w:val="nil"/>
              <w:left w:val="nil"/>
              <w:bottom w:val="nil"/>
              <w:right w:val="nil"/>
            </w:tcBorders>
            <w:shd w:val="clear" w:color="auto" w:fill="auto"/>
            <w:tcMar>
              <w:left w:w="43" w:type="dxa"/>
              <w:right w:w="43" w:type="dxa"/>
            </w:tcMar>
            <w:vAlign w:val="center"/>
          </w:tcPr>
          <w:p w:rsidR="008A1FA1" w:rsidRDefault="008A1FA1" w:rsidP="00482338">
            <w:pPr>
              <w:jc w:val="right"/>
              <w:rPr>
                <w:sz w:val="13"/>
                <w:szCs w:val="13"/>
              </w:rPr>
            </w:pPr>
            <w:r>
              <w:rPr>
                <w:sz w:val="13"/>
                <w:szCs w:val="13"/>
              </w:rPr>
              <w:t>949</w:t>
            </w:r>
          </w:p>
        </w:tc>
      </w:tr>
      <w:tr w:rsidR="008A1FA1" w:rsidRPr="00BF4323" w:rsidTr="008A1FA1">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8A1FA1" w:rsidRPr="00BF4323" w:rsidRDefault="008A1FA1" w:rsidP="00E74B53">
            <w:pPr>
              <w:ind w:firstLine="90"/>
              <w:rPr>
                <w:sz w:val="15"/>
                <w:szCs w:val="15"/>
              </w:rPr>
            </w:pPr>
            <w:r w:rsidRPr="00BF4323">
              <w:rPr>
                <w:sz w:val="15"/>
                <w:szCs w:val="15"/>
              </w:rPr>
              <w:t>44 Handicrafts</w:t>
            </w:r>
          </w:p>
        </w:tc>
        <w:tc>
          <w:tcPr>
            <w:tcW w:w="757" w:type="dxa"/>
            <w:tcBorders>
              <w:top w:val="nil"/>
              <w:left w:val="nil"/>
              <w:bottom w:val="nil"/>
              <w:right w:val="nil"/>
            </w:tcBorders>
            <w:shd w:val="clear" w:color="auto" w:fill="auto"/>
            <w:noWrap/>
            <w:tcMar>
              <w:left w:w="43" w:type="dxa"/>
              <w:right w:w="43" w:type="dxa"/>
            </w:tcMar>
            <w:vAlign w:val="center"/>
          </w:tcPr>
          <w:p w:rsidR="008A1FA1" w:rsidRDefault="008A1FA1" w:rsidP="00E74B53">
            <w:pPr>
              <w:jc w:val="right"/>
              <w:rPr>
                <w:sz w:val="13"/>
                <w:szCs w:val="13"/>
              </w:rPr>
            </w:pPr>
            <w:r>
              <w:rPr>
                <w:sz w:val="13"/>
                <w:szCs w:val="13"/>
              </w:rPr>
              <w:t>1,645</w:t>
            </w:r>
          </w:p>
        </w:tc>
        <w:tc>
          <w:tcPr>
            <w:tcW w:w="722" w:type="dxa"/>
            <w:tcBorders>
              <w:top w:val="nil"/>
              <w:left w:val="nil"/>
              <w:bottom w:val="nil"/>
              <w:right w:val="nil"/>
            </w:tcBorders>
            <w:shd w:val="clear" w:color="auto" w:fill="auto"/>
            <w:noWrap/>
            <w:tcMar>
              <w:left w:w="43" w:type="dxa"/>
              <w:right w:w="43" w:type="dxa"/>
            </w:tcMar>
            <w:vAlign w:val="center"/>
          </w:tcPr>
          <w:p w:rsidR="008A1FA1" w:rsidRDefault="008A1FA1" w:rsidP="00E74B53">
            <w:pPr>
              <w:jc w:val="right"/>
              <w:rPr>
                <w:color w:val="000000"/>
                <w:sz w:val="13"/>
                <w:szCs w:val="13"/>
              </w:rPr>
            </w:pPr>
            <w:r>
              <w:rPr>
                <w:color w:val="000000"/>
                <w:sz w:val="13"/>
                <w:szCs w:val="13"/>
              </w:rPr>
              <w:t>9</w:t>
            </w:r>
          </w:p>
        </w:tc>
        <w:tc>
          <w:tcPr>
            <w:tcW w:w="747" w:type="dxa"/>
            <w:tcBorders>
              <w:top w:val="nil"/>
              <w:left w:val="nil"/>
              <w:bottom w:val="nil"/>
              <w:right w:val="nil"/>
            </w:tcBorders>
            <w:shd w:val="clear" w:color="auto" w:fill="auto"/>
            <w:noWrap/>
            <w:tcMar>
              <w:left w:w="43" w:type="dxa"/>
              <w:right w:w="43" w:type="dxa"/>
            </w:tcMar>
            <w:vAlign w:val="center"/>
          </w:tcPr>
          <w:p w:rsidR="008A1FA1" w:rsidRDefault="008A1FA1" w:rsidP="00E74B53">
            <w:pPr>
              <w:jc w:val="right"/>
              <w:rPr>
                <w:sz w:val="13"/>
                <w:szCs w:val="13"/>
              </w:rPr>
            </w:pPr>
            <w:r>
              <w:rPr>
                <w:sz w:val="13"/>
                <w:szCs w:val="13"/>
              </w:rPr>
              <w:t>1,635</w:t>
            </w:r>
          </w:p>
        </w:tc>
        <w:tc>
          <w:tcPr>
            <w:tcW w:w="723" w:type="dxa"/>
            <w:tcBorders>
              <w:top w:val="nil"/>
              <w:left w:val="nil"/>
              <w:bottom w:val="nil"/>
              <w:right w:val="nil"/>
            </w:tcBorders>
            <w:tcMar>
              <w:left w:w="43" w:type="dxa"/>
              <w:right w:w="43" w:type="dxa"/>
            </w:tcMar>
            <w:vAlign w:val="center"/>
          </w:tcPr>
          <w:p w:rsidR="008A1FA1" w:rsidRDefault="008A1FA1" w:rsidP="00482338">
            <w:pPr>
              <w:jc w:val="right"/>
              <w:rPr>
                <w:color w:val="000000"/>
                <w:sz w:val="13"/>
                <w:szCs w:val="13"/>
              </w:rPr>
            </w:pPr>
            <w:r>
              <w:rPr>
                <w:color w:val="000000"/>
                <w:sz w:val="13"/>
                <w:szCs w:val="13"/>
              </w:rPr>
              <w:t>9</w:t>
            </w:r>
          </w:p>
        </w:tc>
        <w:tc>
          <w:tcPr>
            <w:tcW w:w="723" w:type="dxa"/>
            <w:tcBorders>
              <w:top w:val="nil"/>
              <w:left w:val="nil"/>
              <w:bottom w:val="nil"/>
              <w:right w:val="nil"/>
            </w:tcBorders>
            <w:shd w:val="clear" w:color="auto" w:fill="auto"/>
            <w:tcMar>
              <w:left w:w="43" w:type="dxa"/>
              <w:right w:w="43" w:type="dxa"/>
            </w:tcMar>
            <w:vAlign w:val="center"/>
          </w:tcPr>
          <w:p w:rsidR="008A1FA1" w:rsidRDefault="008A1FA1" w:rsidP="00E74B53">
            <w:pPr>
              <w:jc w:val="right"/>
              <w:rPr>
                <w:color w:val="000000"/>
                <w:sz w:val="13"/>
                <w:szCs w:val="13"/>
              </w:rPr>
            </w:pPr>
            <w:r>
              <w:rPr>
                <w:color w:val="000000"/>
                <w:sz w:val="13"/>
                <w:szCs w:val="13"/>
              </w:rPr>
              <w:t>-</w:t>
            </w:r>
          </w:p>
        </w:tc>
        <w:tc>
          <w:tcPr>
            <w:tcW w:w="716" w:type="dxa"/>
            <w:tcBorders>
              <w:top w:val="nil"/>
              <w:left w:val="nil"/>
              <w:bottom w:val="nil"/>
              <w:right w:val="nil"/>
            </w:tcBorders>
            <w:shd w:val="clear" w:color="auto" w:fill="auto"/>
            <w:tcMar>
              <w:left w:w="43" w:type="dxa"/>
              <w:right w:w="43" w:type="dxa"/>
            </w:tcMar>
            <w:vAlign w:val="center"/>
          </w:tcPr>
          <w:p w:rsidR="008A1FA1" w:rsidRDefault="008A1FA1" w:rsidP="008A1FA1">
            <w:pPr>
              <w:jc w:val="right"/>
              <w:rPr>
                <w:color w:val="000000"/>
                <w:sz w:val="13"/>
                <w:szCs w:val="13"/>
              </w:rPr>
            </w:pPr>
            <w:r>
              <w:rPr>
                <w:color w:val="000000"/>
                <w:sz w:val="13"/>
                <w:szCs w:val="13"/>
              </w:rPr>
              <w:t>-</w:t>
            </w:r>
          </w:p>
        </w:tc>
        <w:tc>
          <w:tcPr>
            <w:tcW w:w="726" w:type="dxa"/>
            <w:tcBorders>
              <w:top w:val="nil"/>
              <w:left w:val="nil"/>
              <w:bottom w:val="nil"/>
              <w:right w:val="nil"/>
            </w:tcBorders>
            <w:shd w:val="clear" w:color="auto" w:fill="auto"/>
            <w:tcMar>
              <w:left w:w="43" w:type="dxa"/>
              <w:right w:w="43" w:type="dxa"/>
            </w:tcMar>
            <w:vAlign w:val="center"/>
          </w:tcPr>
          <w:p w:rsidR="008A1FA1" w:rsidRDefault="008A1FA1" w:rsidP="00E74B53">
            <w:pPr>
              <w:jc w:val="right"/>
              <w:rPr>
                <w:sz w:val="13"/>
                <w:szCs w:val="13"/>
              </w:rPr>
            </w:pPr>
            <w:r>
              <w:rPr>
                <w:sz w:val="13"/>
                <w:szCs w:val="13"/>
              </w:rPr>
              <w:t>-</w:t>
            </w:r>
          </w:p>
        </w:tc>
        <w:tc>
          <w:tcPr>
            <w:tcW w:w="715" w:type="dxa"/>
            <w:tcBorders>
              <w:top w:val="nil"/>
              <w:left w:val="nil"/>
              <w:bottom w:val="nil"/>
              <w:right w:val="nil"/>
            </w:tcBorders>
            <w:shd w:val="clear" w:color="auto" w:fill="auto"/>
            <w:tcMar>
              <w:left w:w="43" w:type="dxa"/>
              <w:right w:w="43" w:type="dxa"/>
            </w:tcMar>
            <w:vAlign w:val="center"/>
          </w:tcPr>
          <w:p w:rsidR="008A1FA1" w:rsidRDefault="008A1FA1" w:rsidP="00E74B53">
            <w:pPr>
              <w:jc w:val="right"/>
              <w:rPr>
                <w:sz w:val="13"/>
                <w:szCs w:val="13"/>
              </w:rPr>
            </w:pPr>
            <w:r>
              <w:rPr>
                <w:sz w:val="13"/>
                <w:szCs w:val="13"/>
              </w:rPr>
              <w:t>-</w:t>
            </w:r>
          </w:p>
        </w:tc>
        <w:tc>
          <w:tcPr>
            <w:tcW w:w="741" w:type="dxa"/>
            <w:tcBorders>
              <w:top w:val="nil"/>
              <w:left w:val="nil"/>
              <w:bottom w:val="nil"/>
              <w:right w:val="nil"/>
            </w:tcBorders>
            <w:shd w:val="clear" w:color="auto" w:fill="auto"/>
            <w:tcMar>
              <w:left w:w="43" w:type="dxa"/>
              <w:right w:w="43" w:type="dxa"/>
            </w:tcMar>
            <w:vAlign w:val="center"/>
          </w:tcPr>
          <w:p w:rsidR="008A1FA1" w:rsidRDefault="008A1FA1" w:rsidP="00482338">
            <w:pPr>
              <w:jc w:val="right"/>
              <w:rPr>
                <w:sz w:val="13"/>
                <w:szCs w:val="13"/>
              </w:rPr>
            </w:pPr>
            <w:r>
              <w:rPr>
                <w:sz w:val="13"/>
                <w:szCs w:val="13"/>
              </w:rPr>
              <w:t>-</w:t>
            </w:r>
          </w:p>
        </w:tc>
      </w:tr>
      <w:tr w:rsidR="008A1FA1" w:rsidRPr="00BF4323" w:rsidTr="008A1FA1">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8A1FA1" w:rsidRPr="00BF4323" w:rsidRDefault="008A1FA1" w:rsidP="00E74B53">
            <w:pPr>
              <w:ind w:firstLine="90"/>
              <w:rPr>
                <w:sz w:val="15"/>
                <w:szCs w:val="15"/>
              </w:rPr>
            </w:pPr>
            <w:r w:rsidRPr="00BF4323">
              <w:rPr>
                <w:sz w:val="15"/>
                <w:szCs w:val="15"/>
              </w:rPr>
              <w:t>45 Cement</w:t>
            </w:r>
          </w:p>
        </w:tc>
        <w:tc>
          <w:tcPr>
            <w:tcW w:w="757" w:type="dxa"/>
            <w:tcBorders>
              <w:top w:val="nil"/>
              <w:left w:val="nil"/>
              <w:bottom w:val="nil"/>
              <w:right w:val="nil"/>
            </w:tcBorders>
            <w:shd w:val="clear" w:color="auto" w:fill="auto"/>
            <w:noWrap/>
            <w:tcMar>
              <w:left w:w="43" w:type="dxa"/>
              <w:right w:w="43" w:type="dxa"/>
            </w:tcMar>
            <w:vAlign w:val="center"/>
          </w:tcPr>
          <w:p w:rsidR="008A1FA1" w:rsidRDefault="008A1FA1" w:rsidP="00E74B53">
            <w:pPr>
              <w:jc w:val="right"/>
              <w:rPr>
                <w:sz w:val="13"/>
                <w:szCs w:val="13"/>
              </w:rPr>
            </w:pPr>
            <w:r>
              <w:rPr>
                <w:sz w:val="13"/>
                <w:szCs w:val="13"/>
              </w:rPr>
              <w:t>321,210</w:t>
            </w:r>
          </w:p>
        </w:tc>
        <w:tc>
          <w:tcPr>
            <w:tcW w:w="722" w:type="dxa"/>
            <w:tcBorders>
              <w:top w:val="nil"/>
              <w:left w:val="nil"/>
              <w:bottom w:val="nil"/>
              <w:right w:val="nil"/>
            </w:tcBorders>
            <w:shd w:val="clear" w:color="auto" w:fill="auto"/>
            <w:noWrap/>
            <w:tcMar>
              <w:left w:w="43" w:type="dxa"/>
              <w:right w:w="43" w:type="dxa"/>
            </w:tcMar>
            <w:vAlign w:val="center"/>
          </w:tcPr>
          <w:p w:rsidR="008A1FA1" w:rsidRDefault="008A1FA1" w:rsidP="00E74B53">
            <w:pPr>
              <w:jc w:val="right"/>
              <w:rPr>
                <w:color w:val="000000"/>
                <w:sz w:val="13"/>
                <w:szCs w:val="13"/>
              </w:rPr>
            </w:pPr>
            <w:r>
              <w:rPr>
                <w:color w:val="000000"/>
                <w:sz w:val="13"/>
                <w:szCs w:val="13"/>
              </w:rPr>
              <w:t>237,911</w:t>
            </w:r>
          </w:p>
        </w:tc>
        <w:tc>
          <w:tcPr>
            <w:tcW w:w="747" w:type="dxa"/>
            <w:tcBorders>
              <w:top w:val="nil"/>
              <w:left w:val="nil"/>
              <w:bottom w:val="nil"/>
              <w:right w:val="nil"/>
            </w:tcBorders>
            <w:shd w:val="clear" w:color="auto" w:fill="auto"/>
            <w:noWrap/>
            <w:tcMar>
              <w:left w:w="43" w:type="dxa"/>
              <w:right w:w="43" w:type="dxa"/>
            </w:tcMar>
            <w:vAlign w:val="center"/>
          </w:tcPr>
          <w:p w:rsidR="008A1FA1" w:rsidRDefault="008A1FA1" w:rsidP="00E74B53">
            <w:pPr>
              <w:jc w:val="right"/>
              <w:rPr>
                <w:sz w:val="13"/>
                <w:szCs w:val="13"/>
              </w:rPr>
            </w:pPr>
            <w:r>
              <w:rPr>
                <w:sz w:val="13"/>
                <w:szCs w:val="13"/>
              </w:rPr>
              <w:t>19,962</w:t>
            </w:r>
          </w:p>
        </w:tc>
        <w:tc>
          <w:tcPr>
            <w:tcW w:w="723" w:type="dxa"/>
            <w:tcBorders>
              <w:top w:val="nil"/>
              <w:left w:val="nil"/>
              <w:bottom w:val="nil"/>
              <w:right w:val="nil"/>
            </w:tcBorders>
            <w:tcMar>
              <w:left w:w="43" w:type="dxa"/>
              <w:right w:w="43" w:type="dxa"/>
            </w:tcMar>
            <w:vAlign w:val="center"/>
          </w:tcPr>
          <w:p w:rsidR="008A1FA1" w:rsidRDefault="008A1FA1" w:rsidP="00482338">
            <w:pPr>
              <w:jc w:val="right"/>
              <w:rPr>
                <w:color w:val="000000"/>
                <w:sz w:val="13"/>
                <w:szCs w:val="13"/>
              </w:rPr>
            </w:pPr>
            <w:r>
              <w:rPr>
                <w:color w:val="000000"/>
                <w:sz w:val="13"/>
                <w:szCs w:val="13"/>
              </w:rPr>
              <w:t>22,731</w:t>
            </w:r>
          </w:p>
        </w:tc>
        <w:tc>
          <w:tcPr>
            <w:tcW w:w="723" w:type="dxa"/>
            <w:tcBorders>
              <w:top w:val="nil"/>
              <w:left w:val="nil"/>
              <w:bottom w:val="nil"/>
              <w:right w:val="nil"/>
            </w:tcBorders>
            <w:shd w:val="clear" w:color="auto" w:fill="auto"/>
            <w:tcMar>
              <w:left w:w="43" w:type="dxa"/>
              <w:right w:w="43" w:type="dxa"/>
            </w:tcMar>
            <w:vAlign w:val="center"/>
          </w:tcPr>
          <w:p w:rsidR="008A1FA1" w:rsidRDefault="008A1FA1" w:rsidP="00E74B53">
            <w:pPr>
              <w:jc w:val="right"/>
              <w:rPr>
                <w:color w:val="000000"/>
                <w:sz w:val="13"/>
                <w:szCs w:val="13"/>
              </w:rPr>
            </w:pPr>
            <w:r>
              <w:rPr>
                <w:color w:val="000000"/>
                <w:sz w:val="13"/>
                <w:szCs w:val="13"/>
              </w:rPr>
              <w:t>11,376</w:t>
            </w:r>
          </w:p>
        </w:tc>
        <w:tc>
          <w:tcPr>
            <w:tcW w:w="716" w:type="dxa"/>
            <w:tcBorders>
              <w:top w:val="nil"/>
              <w:left w:val="nil"/>
              <w:bottom w:val="nil"/>
              <w:right w:val="nil"/>
            </w:tcBorders>
            <w:shd w:val="clear" w:color="auto" w:fill="auto"/>
            <w:tcMar>
              <w:left w:w="43" w:type="dxa"/>
              <w:right w:w="43" w:type="dxa"/>
            </w:tcMar>
            <w:vAlign w:val="center"/>
          </w:tcPr>
          <w:p w:rsidR="008A1FA1" w:rsidRDefault="008A1FA1" w:rsidP="008A1FA1">
            <w:pPr>
              <w:jc w:val="right"/>
              <w:rPr>
                <w:color w:val="000000"/>
                <w:sz w:val="13"/>
                <w:szCs w:val="13"/>
              </w:rPr>
            </w:pPr>
            <w:r>
              <w:rPr>
                <w:color w:val="000000"/>
                <w:sz w:val="13"/>
                <w:szCs w:val="13"/>
              </w:rPr>
              <w:t>13,435</w:t>
            </w:r>
          </w:p>
        </w:tc>
        <w:tc>
          <w:tcPr>
            <w:tcW w:w="726" w:type="dxa"/>
            <w:tcBorders>
              <w:top w:val="nil"/>
              <w:left w:val="nil"/>
              <w:bottom w:val="nil"/>
              <w:right w:val="nil"/>
            </w:tcBorders>
            <w:shd w:val="clear" w:color="auto" w:fill="auto"/>
            <w:tcMar>
              <w:left w:w="43" w:type="dxa"/>
              <w:right w:w="43" w:type="dxa"/>
            </w:tcMar>
            <w:vAlign w:val="center"/>
          </w:tcPr>
          <w:p w:rsidR="008A1FA1" w:rsidRDefault="008A1FA1" w:rsidP="00E74B53">
            <w:pPr>
              <w:jc w:val="right"/>
              <w:rPr>
                <w:sz w:val="13"/>
                <w:szCs w:val="13"/>
              </w:rPr>
            </w:pPr>
            <w:r>
              <w:rPr>
                <w:sz w:val="13"/>
                <w:szCs w:val="13"/>
              </w:rPr>
              <w:t>14,866</w:t>
            </w:r>
          </w:p>
        </w:tc>
        <w:tc>
          <w:tcPr>
            <w:tcW w:w="715" w:type="dxa"/>
            <w:tcBorders>
              <w:top w:val="nil"/>
              <w:left w:val="nil"/>
              <w:bottom w:val="nil"/>
              <w:right w:val="nil"/>
            </w:tcBorders>
            <w:shd w:val="clear" w:color="auto" w:fill="auto"/>
            <w:tcMar>
              <w:left w:w="43" w:type="dxa"/>
              <w:right w:w="43" w:type="dxa"/>
            </w:tcMar>
            <w:vAlign w:val="center"/>
          </w:tcPr>
          <w:p w:rsidR="008A1FA1" w:rsidRDefault="008A1FA1" w:rsidP="00E74B53">
            <w:pPr>
              <w:jc w:val="right"/>
              <w:rPr>
                <w:sz w:val="13"/>
                <w:szCs w:val="13"/>
              </w:rPr>
            </w:pPr>
            <w:r>
              <w:rPr>
                <w:sz w:val="13"/>
                <w:szCs w:val="13"/>
              </w:rPr>
              <w:t>18,011</w:t>
            </w:r>
          </w:p>
        </w:tc>
        <w:tc>
          <w:tcPr>
            <w:tcW w:w="741" w:type="dxa"/>
            <w:tcBorders>
              <w:top w:val="nil"/>
              <w:left w:val="nil"/>
              <w:bottom w:val="nil"/>
              <w:right w:val="nil"/>
            </w:tcBorders>
            <w:shd w:val="clear" w:color="auto" w:fill="auto"/>
            <w:tcMar>
              <w:left w:w="43" w:type="dxa"/>
              <w:right w:w="43" w:type="dxa"/>
            </w:tcMar>
            <w:vAlign w:val="center"/>
          </w:tcPr>
          <w:p w:rsidR="008A1FA1" w:rsidRDefault="008A1FA1" w:rsidP="00482338">
            <w:pPr>
              <w:jc w:val="right"/>
              <w:rPr>
                <w:sz w:val="13"/>
                <w:szCs w:val="13"/>
              </w:rPr>
            </w:pPr>
            <w:r>
              <w:rPr>
                <w:sz w:val="13"/>
                <w:szCs w:val="13"/>
              </w:rPr>
              <w:t>22,518</w:t>
            </w:r>
          </w:p>
        </w:tc>
      </w:tr>
      <w:tr w:rsidR="008A1FA1" w:rsidRPr="00BF4323" w:rsidTr="008A1FA1">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8A1FA1" w:rsidRPr="00BF4323" w:rsidRDefault="008A1FA1" w:rsidP="00E74B53">
            <w:pPr>
              <w:ind w:firstLine="90"/>
              <w:rPr>
                <w:sz w:val="15"/>
                <w:szCs w:val="15"/>
              </w:rPr>
            </w:pPr>
            <w:r w:rsidRPr="00BF4323">
              <w:rPr>
                <w:sz w:val="15"/>
                <w:szCs w:val="15"/>
              </w:rPr>
              <w:t>46 Guar and Guar Products</w:t>
            </w:r>
          </w:p>
        </w:tc>
        <w:tc>
          <w:tcPr>
            <w:tcW w:w="757" w:type="dxa"/>
            <w:tcBorders>
              <w:top w:val="nil"/>
              <w:left w:val="nil"/>
              <w:bottom w:val="nil"/>
              <w:right w:val="nil"/>
            </w:tcBorders>
            <w:shd w:val="clear" w:color="auto" w:fill="auto"/>
            <w:noWrap/>
            <w:tcMar>
              <w:left w:w="43" w:type="dxa"/>
              <w:right w:w="43" w:type="dxa"/>
            </w:tcMar>
            <w:vAlign w:val="center"/>
          </w:tcPr>
          <w:p w:rsidR="008A1FA1" w:rsidRDefault="008A1FA1" w:rsidP="00E74B53">
            <w:pPr>
              <w:jc w:val="right"/>
              <w:rPr>
                <w:sz w:val="13"/>
                <w:szCs w:val="13"/>
              </w:rPr>
            </w:pPr>
            <w:r>
              <w:rPr>
                <w:sz w:val="13"/>
                <w:szCs w:val="13"/>
              </w:rPr>
              <w:t>24,941</w:t>
            </w:r>
          </w:p>
        </w:tc>
        <w:tc>
          <w:tcPr>
            <w:tcW w:w="722" w:type="dxa"/>
            <w:tcBorders>
              <w:top w:val="nil"/>
              <w:left w:val="nil"/>
              <w:bottom w:val="nil"/>
              <w:right w:val="nil"/>
            </w:tcBorders>
            <w:shd w:val="clear" w:color="auto" w:fill="auto"/>
            <w:noWrap/>
            <w:tcMar>
              <w:left w:w="43" w:type="dxa"/>
              <w:right w:w="43" w:type="dxa"/>
            </w:tcMar>
            <w:vAlign w:val="center"/>
          </w:tcPr>
          <w:p w:rsidR="008A1FA1" w:rsidRDefault="008A1FA1" w:rsidP="00E74B53">
            <w:pPr>
              <w:jc w:val="right"/>
              <w:rPr>
                <w:color w:val="000000"/>
                <w:sz w:val="13"/>
                <w:szCs w:val="13"/>
              </w:rPr>
            </w:pPr>
            <w:r>
              <w:rPr>
                <w:color w:val="000000"/>
                <w:sz w:val="13"/>
                <w:szCs w:val="13"/>
              </w:rPr>
              <w:t>29,875</w:t>
            </w:r>
          </w:p>
        </w:tc>
        <w:tc>
          <w:tcPr>
            <w:tcW w:w="747" w:type="dxa"/>
            <w:tcBorders>
              <w:top w:val="nil"/>
              <w:left w:val="nil"/>
              <w:bottom w:val="nil"/>
              <w:right w:val="nil"/>
            </w:tcBorders>
            <w:shd w:val="clear" w:color="auto" w:fill="auto"/>
            <w:noWrap/>
            <w:tcMar>
              <w:left w:w="43" w:type="dxa"/>
              <w:right w:w="43" w:type="dxa"/>
            </w:tcMar>
            <w:vAlign w:val="center"/>
          </w:tcPr>
          <w:p w:rsidR="008A1FA1" w:rsidRDefault="008A1FA1" w:rsidP="00E74B53">
            <w:pPr>
              <w:jc w:val="right"/>
              <w:rPr>
                <w:sz w:val="13"/>
                <w:szCs w:val="13"/>
              </w:rPr>
            </w:pPr>
            <w:r>
              <w:rPr>
                <w:sz w:val="13"/>
                <w:szCs w:val="13"/>
              </w:rPr>
              <w:t>1,540</w:t>
            </w:r>
          </w:p>
        </w:tc>
        <w:tc>
          <w:tcPr>
            <w:tcW w:w="723" w:type="dxa"/>
            <w:tcBorders>
              <w:top w:val="nil"/>
              <w:left w:val="nil"/>
              <w:bottom w:val="nil"/>
              <w:right w:val="nil"/>
            </w:tcBorders>
            <w:tcMar>
              <w:left w:w="43" w:type="dxa"/>
              <w:right w:w="43" w:type="dxa"/>
            </w:tcMar>
            <w:vAlign w:val="center"/>
          </w:tcPr>
          <w:p w:rsidR="008A1FA1" w:rsidRDefault="008A1FA1" w:rsidP="00482338">
            <w:pPr>
              <w:jc w:val="right"/>
              <w:rPr>
                <w:color w:val="000000"/>
                <w:sz w:val="13"/>
                <w:szCs w:val="13"/>
              </w:rPr>
            </w:pPr>
            <w:r>
              <w:rPr>
                <w:color w:val="000000"/>
                <w:sz w:val="13"/>
                <w:szCs w:val="13"/>
              </w:rPr>
              <w:t>1,126</w:t>
            </w:r>
          </w:p>
        </w:tc>
        <w:tc>
          <w:tcPr>
            <w:tcW w:w="723" w:type="dxa"/>
            <w:tcBorders>
              <w:top w:val="nil"/>
              <w:left w:val="nil"/>
              <w:bottom w:val="nil"/>
              <w:right w:val="nil"/>
            </w:tcBorders>
            <w:shd w:val="clear" w:color="auto" w:fill="auto"/>
            <w:tcMar>
              <w:left w:w="43" w:type="dxa"/>
              <w:right w:w="43" w:type="dxa"/>
            </w:tcMar>
            <w:vAlign w:val="center"/>
          </w:tcPr>
          <w:p w:rsidR="008A1FA1" w:rsidRDefault="008A1FA1" w:rsidP="00E74B53">
            <w:pPr>
              <w:jc w:val="right"/>
              <w:rPr>
                <w:color w:val="000000"/>
                <w:sz w:val="13"/>
                <w:szCs w:val="13"/>
              </w:rPr>
            </w:pPr>
            <w:r>
              <w:rPr>
                <w:color w:val="000000"/>
                <w:sz w:val="13"/>
                <w:szCs w:val="13"/>
              </w:rPr>
              <w:t>4,223</w:t>
            </w:r>
          </w:p>
        </w:tc>
        <w:tc>
          <w:tcPr>
            <w:tcW w:w="716" w:type="dxa"/>
            <w:tcBorders>
              <w:top w:val="nil"/>
              <w:left w:val="nil"/>
              <w:bottom w:val="nil"/>
              <w:right w:val="nil"/>
            </w:tcBorders>
            <w:shd w:val="clear" w:color="auto" w:fill="auto"/>
            <w:tcMar>
              <w:left w:w="43" w:type="dxa"/>
              <w:right w:w="43" w:type="dxa"/>
            </w:tcMar>
            <w:vAlign w:val="center"/>
          </w:tcPr>
          <w:p w:rsidR="008A1FA1" w:rsidRDefault="008A1FA1" w:rsidP="008A1FA1">
            <w:pPr>
              <w:jc w:val="right"/>
              <w:rPr>
                <w:color w:val="000000"/>
                <w:sz w:val="13"/>
                <w:szCs w:val="13"/>
              </w:rPr>
            </w:pPr>
            <w:r>
              <w:rPr>
                <w:color w:val="000000"/>
                <w:sz w:val="13"/>
                <w:szCs w:val="13"/>
              </w:rPr>
              <w:t>3,643</w:t>
            </w:r>
          </w:p>
        </w:tc>
        <w:tc>
          <w:tcPr>
            <w:tcW w:w="726" w:type="dxa"/>
            <w:tcBorders>
              <w:top w:val="nil"/>
              <w:left w:val="nil"/>
              <w:bottom w:val="nil"/>
              <w:right w:val="nil"/>
            </w:tcBorders>
            <w:shd w:val="clear" w:color="auto" w:fill="auto"/>
            <w:tcMar>
              <w:left w:w="43" w:type="dxa"/>
              <w:right w:w="43" w:type="dxa"/>
            </w:tcMar>
            <w:vAlign w:val="center"/>
          </w:tcPr>
          <w:p w:rsidR="008A1FA1" w:rsidRDefault="008A1FA1" w:rsidP="00E74B53">
            <w:pPr>
              <w:jc w:val="right"/>
              <w:rPr>
                <w:sz w:val="13"/>
                <w:szCs w:val="13"/>
              </w:rPr>
            </w:pPr>
            <w:r>
              <w:rPr>
                <w:sz w:val="13"/>
                <w:szCs w:val="13"/>
              </w:rPr>
              <w:t>2,616</w:t>
            </w:r>
          </w:p>
        </w:tc>
        <w:tc>
          <w:tcPr>
            <w:tcW w:w="715" w:type="dxa"/>
            <w:tcBorders>
              <w:top w:val="nil"/>
              <w:left w:val="nil"/>
              <w:bottom w:val="nil"/>
              <w:right w:val="nil"/>
            </w:tcBorders>
            <w:shd w:val="clear" w:color="auto" w:fill="auto"/>
            <w:tcMar>
              <w:left w:w="43" w:type="dxa"/>
              <w:right w:w="43" w:type="dxa"/>
            </w:tcMar>
            <w:vAlign w:val="center"/>
          </w:tcPr>
          <w:p w:rsidR="008A1FA1" w:rsidRDefault="008A1FA1" w:rsidP="00E74B53">
            <w:pPr>
              <w:jc w:val="right"/>
              <w:rPr>
                <w:sz w:val="13"/>
                <w:szCs w:val="13"/>
              </w:rPr>
            </w:pPr>
            <w:r>
              <w:rPr>
                <w:sz w:val="13"/>
                <w:szCs w:val="13"/>
              </w:rPr>
              <w:t>3,541</w:t>
            </w:r>
          </w:p>
        </w:tc>
        <w:tc>
          <w:tcPr>
            <w:tcW w:w="741" w:type="dxa"/>
            <w:tcBorders>
              <w:top w:val="nil"/>
              <w:left w:val="nil"/>
              <w:bottom w:val="nil"/>
              <w:right w:val="nil"/>
            </w:tcBorders>
            <w:shd w:val="clear" w:color="auto" w:fill="auto"/>
            <w:tcMar>
              <w:left w:w="43" w:type="dxa"/>
              <w:right w:w="43" w:type="dxa"/>
            </w:tcMar>
            <w:vAlign w:val="center"/>
          </w:tcPr>
          <w:p w:rsidR="008A1FA1" w:rsidRDefault="008A1FA1" w:rsidP="00482338">
            <w:pPr>
              <w:jc w:val="right"/>
              <w:rPr>
                <w:sz w:val="13"/>
                <w:szCs w:val="13"/>
              </w:rPr>
            </w:pPr>
            <w:r>
              <w:rPr>
                <w:sz w:val="13"/>
                <w:szCs w:val="13"/>
              </w:rPr>
              <w:t>2,001</w:t>
            </w:r>
          </w:p>
        </w:tc>
      </w:tr>
      <w:tr w:rsidR="008A1FA1" w:rsidRPr="00BF4323" w:rsidTr="008A1FA1">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8A1FA1" w:rsidRPr="00BF4323" w:rsidRDefault="008A1FA1" w:rsidP="00E74B53">
            <w:pPr>
              <w:rPr>
                <w:b/>
                <w:bCs/>
                <w:sz w:val="15"/>
                <w:szCs w:val="15"/>
              </w:rPr>
            </w:pPr>
            <w:r w:rsidRPr="00BF4323">
              <w:rPr>
                <w:b/>
                <w:bCs/>
                <w:sz w:val="15"/>
                <w:szCs w:val="15"/>
              </w:rPr>
              <w:t>E. All Other Items</w:t>
            </w:r>
          </w:p>
        </w:tc>
        <w:tc>
          <w:tcPr>
            <w:tcW w:w="757" w:type="dxa"/>
            <w:tcBorders>
              <w:top w:val="nil"/>
              <w:left w:val="nil"/>
              <w:bottom w:val="nil"/>
              <w:right w:val="nil"/>
            </w:tcBorders>
            <w:shd w:val="clear" w:color="auto" w:fill="auto"/>
            <w:noWrap/>
            <w:tcMar>
              <w:left w:w="43" w:type="dxa"/>
              <w:right w:w="43" w:type="dxa"/>
            </w:tcMar>
            <w:vAlign w:val="center"/>
          </w:tcPr>
          <w:p w:rsidR="008A1FA1" w:rsidRDefault="008A1FA1" w:rsidP="00E74B53">
            <w:pPr>
              <w:jc w:val="right"/>
              <w:rPr>
                <w:b/>
                <w:bCs/>
                <w:sz w:val="13"/>
                <w:szCs w:val="13"/>
              </w:rPr>
            </w:pPr>
            <w:r>
              <w:rPr>
                <w:b/>
                <w:bCs/>
                <w:sz w:val="13"/>
                <w:szCs w:val="13"/>
              </w:rPr>
              <w:t>954,735</w:t>
            </w:r>
          </w:p>
        </w:tc>
        <w:tc>
          <w:tcPr>
            <w:tcW w:w="722" w:type="dxa"/>
            <w:tcBorders>
              <w:top w:val="nil"/>
              <w:left w:val="nil"/>
              <w:bottom w:val="nil"/>
              <w:right w:val="nil"/>
            </w:tcBorders>
            <w:shd w:val="clear" w:color="auto" w:fill="auto"/>
            <w:noWrap/>
            <w:tcMar>
              <w:left w:w="43" w:type="dxa"/>
              <w:right w:w="43" w:type="dxa"/>
            </w:tcMar>
            <w:vAlign w:val="center"/>
          </w:tcPr>
          <w:p w:rsidR="008A1FA1" w:rsidRDefault="008A1FA1" w:rsidP="00E74B53">
            <w:pPr>
              <w:jc w:val="right"/>
              <w:rPr>
                <w:b/>
                <w:bCs/>
                <w:color w:val="000000"/>
                <w:sz w:val="13"/>
                <w:szCs w:val="13"/>
              </w:rPr>
            </w:pPr>
            <w:r>
              <w:rPr>
                <w:b/>
                <w:bCs/>
                <w:color w:val="000000"/>
                <w:sz w:val="13"/>
                <w:szCs w:val="13"/>
              </w:rPr>
              <w:t>1,012,601</w:t>
            </w:r>
          </w:p>
        </w:tc>
        <w:tc>
          <w:tcPr>
            <w:tcW w:w="747" w:type="dxa"/>
            <w:tcBorders>
              <w:top w:val="nil"/>
              <w:left w:val="nil"/>
              <w:bottom w:val="nil"/>
              <w:right w:val="nil"/>
            </w:tcBorders>
            <w:shd w:val="clear" w:color="auto" w:fill="auto"/>
            <w:noWrap/>
            <w:tcMar>
              <w:left w:w="43" w:type="dxa"/>
              <w:right w:w="43" w:type="dxa"/>
            </w:tcMar>
            <w:vAlign w:val="center"/>
          </w:tcPr>
          <w:p w:rsidR="008A1FA1" w:rsidRDefault="008A1FA1" w:rsidP="00E74B53">
            <w:pPr>
              <w:jc w:val="right"/>
              <w:rPr>
                <w:b/>
                <w:bCs/>
                <w:sz w:val="13"/>
                <w:szCs w:val="13"/>
              </w:rPr>
            </w:pPr>
            <w:r>
              <w:rPr>
                <w:b/>
                <w:bCs/>
                <w:sz w:val="13"/>
                <w:szCs w:val="13"/>
              </w:rPr>
              <w:t>89,653</w:t>
            </w:r>
          </w:p>
        </w:tc>
        <w:tc>
          <w:tcPr>
            <w:tcW w:w="723" w:type="dxa"/>
            <w:tcBorders>
              <w:top w:val="nil"/>
              <w:left w:val="nil"/>
              <w:bottom w:val="nil"/>
              <w:right w:val="nil"/>
            </w:tcBorders>
            <w:tcMar>
              <w:left w:w="43" w:type="dxa"/>
              <w:right w:w="43" w:type="dxa"/>
            </w:tcMar>
            <w:vAlign w:val="center"/>
          </w:tcPr>
          <w:p w:rsidR="008A1FA1" w:rsidRDefault="008A1FA1" w:rsidP="00482338">
            <w:pPr>
              <w:jc w:val="right"/>
              <w:rPr>
                <w:b/>
                <w:bCs/>
                <w:color w:val="000000"/>
                <w:sz w:val="13"/>
                <w:szCs w:val="13"/>
              </w:rPr>
            </w:pPr>
            <w:r>
              <w:rPr>
                <w:b/>
                <w:bCs/>
                <w:color w:val="000000"/>
                <w:sz w:val="13"/>
                <w:szCs w:val="13"/>
              </w:rPr>
              <w:t>62,352</w:t>
            </w:r>
          </w:p>
        </w:tc>
        <w:tc>
          <w:tcPr>
            <w:tcW w:w="723" w:type="dxa"/>
            <w:tcBorders>
              <w:top w:val="nil"/>
              <w:left w:val="nil"/>
              <w:bottom w:val="nil"/>
              <w:right w:val="nil"/>
            </w:tcBorders>
            <w:shd w:val="clear" w:color="auto" w:fill="auto"/>
            <w:tcMar>
              <w:left w:w="43" w:type="dxa"/>
              <w:right w:w="43" w:type="dxa"/>
            </w:tcMar>
            <w:vAlign w:val="center"/>
          </w:tcPr>
          <w:p w:rsidR="008A1FA1" w:rsidRDefault="008A1FA1" w:rsidP="00E74B53">
            <w:pPr>
              <w:jc w:val="right"/>
              <w:rPr>
                <w:b/>
                <w:bCs/>
                <w:color w:val="000000"/>
                <w:sz w:val="13"/>
                <w:szCs w:val="13"/>
              </w:rPr>
            </w:pPr>
            <w:r>
              <w:rPr>
                <w:b/>
                <w:bCs/>
                <w:color w:val="000000"/>
                <w:sz w:val="13"/>
                <w:szCs w:val="13"/>
              </w:rPr>
              <w:t>86,677</w:t>
            </w:r>
          </w:p>
        </w:tc>
        <w:tc>
          <w:tcPr>
            <w:tcW w:w="716" w:type="dxa"/>
            <w:tcBorders>
              <w:top w:val="nil"/>
              <w:left w:val="nil"/>
              <w:bottom w:val="nil"/>
              <w:right w:val="nil"/>
            </w:tcBorders>
            <w:shd w:val="clear" w:color="auto" w:fill="auto"/>
            <w:tcMar>
              <w:left w:w="43" w:type="dxa"/>
              <w:right w:w="43" w:type="dxa"/>
            </w:tcMar>
            <w:vAlign w:val="center"/>
          </w:tcPr>
          <w:p w:rsidR="008A1FA1" w:rsidRDefault="008A1FA1" w:rsidP="008A1FA1">
            <w:pPr>
              <w:jc w:val="right"/>
              <w:rPr>
                <w:b/>
                <w:bCs/>
                <w:color w:val="000000"/>
                <w:sz w:val="13"/>
                <w:szCs w:val="13"/>
              </w:rPr>
            </w:pPr>
            <w:r>
              <w:rPr>
                <w:b/>
                <w:bCs/>
                <w:color w:val="000000"/>
                <w:sz w:val="13"/>
                <w:szCs w:val="13"/>
              </w:rPr>
              <w:t>90,083</w:t>
            </w:r>
          </w:p>
        </w:tc>
        <w:tc>
          <w:tcPr>
            <w:tcW w:w="726" w:type="dxa"/>
            <w:tcBorders>
              <w:top w:val="nil"/>
              <w:left w:val="nil"/>
              <w:bottom w:val="nil"/>
              <w:right w:val="nil"/>
            </w:tcBorders>
            <w:shd w:val="clear" w:color="auto" w:fill="auto"/>
            <w:tcMar>
              <w:left w:w="43" w:type="dxa"/>
              <w:right w:w="43" w:type="dxa"/>
            </w:tcMar>
            <w:vAlign w:val="center"/>
          </w:tcPr>
          <w:p w:rsidR="008A1FA1" w:rsidRDefault="008A1FA1" w:rsidP="00E74B53">
            <w:pPr>
              <w:jc w:val="right"/>
              <w:rPr>
                <w:b/>
                <w:bCs/>
                <w:sz w:val="13"/>
                <w:szCs w:val="13"/>
              </w:rPr>
            </w:pPr>
            <w:r>
              <w:rPr>
                <w:b/>
                <w:bCs/>
                <w:sz w:val="13"/>
                <w:szCs w:val="13"/>
              </w:rPr>
              <w:t>86,186</w:t>
            </w:r>
          </w:p>
        </w:tc>
        <w:tc>
          <w:tcPr>
            <w:tcW w:w="715" w:type="dxa"/>
            <w:tcBorders>
              <w:top w:val="nil"/>
              <w:left w:val="nil"/>
              <w:bottom w:val="nil"/>
              <w:right w:val="nil"/>
            </w:tcBorders>
            <w:shd w:val="clear" w:color="auto" w:fill="auto"/>
            <w:tcMar>
              <w:left w:w="43" w:type="dxa"/>
              <w:right w:w="43" w:type="dxa"/>
            </w:tcMar>
            <w:vAlign w:val="center"/>
          </w:tcPr>
          <w:p w:rsidR="008A1FA1" w:rsidRDefault="008A1FA1" w:rsidP="00E74B53">
            <w:pPr>
              <w:jc w:val="right"/>
              <w:rPr>
                <w:b/>
                <w:bCs/>
                <w:sz w:val="13"/>
                <w:szCs w:val="13"/>
              </w:rPr>
            </w:pPr>
            <w:r>
              <w:rPr>
                <w:b/>
                <w:bCs/>
                <w:sz w:val="13"/>
                <w:szCs w:val="13"/>
              </w:rPr>
              <w:t>83,879</w:t>
            </w:r>
          </w:p>
        </w:tc>
        <w:tc>
          <w:tcPr>
            <w:tcW w:w="741" w:type="dxa"/>
            <w:tcBorders>
              <w:top w:val="nil"/>
              <w:left w:val="nil"/>
              <w:bottom w:val="nil"/>
              <w:right w:val="nil"/>
            </w:tcBorders>
            <w:shd w:val="clear" w:color="auto" w:fill="auto"/>
            <w:tcMar>
              <w:left w:w="43" w:type="dxa"/>
              <w:right w:w="43" w:type="dxa"/>
            </w:tcMar>
            <w:vAlign w:val="center"/>
          </w:tcPr>
          <w:p w:rsidR="008A1FA1" w:rsidRDefault="008A1FA1" w:rsidP="00482338">
            <w:pPr>
              <w:jc w:val="right"/>
              <w:rPr>
                <w:b/>
                <w:bCs/>
                <w:sz w:val="13"/>
                <w:szCs w:val="13"/>
              </w:rPr>
            </w:pPr>
            <w:r>
              <w:rPr>
                <w:b/>
                <w:bCs/>
                <w:sz w:val="13"/>
                <w:szCs w:val="13"/>
              </w:rPr>
              <w:t>70,110</w:t>
            </w:r>
          </w:p>
        </w:tc>
      </w:tr>
      <w:tr w:rsidR="008A1FA1" w:rsidRPr="00BF4323" w:rsidTr="008A1FA1">
        <w:trPr>
          <w:cantSplit/>
          <w:trHeight w:val="216"/>
        </w:trPr>
        <w:tc>
          <w:tcPr>
            <w:tcW w:w="2628" w:type="dxa"/>
            <w:tcBorders>
              <w:top w:val="single" w:sz="12" w:space="0" w:color="auto"/>
              <w:left w:val="nil"/>
              <w:bottom w:val="single" w:sz="12" w:space="0" w:color="auto"/>
              <w:right w:val="nil"/>
            </w:tcBorders>
            <w:shd w:val="clear" w:color="auto" w:fill="auto"/>
            <w:noWrap/>
            <w:tcMar>
              <w:left w:w="43" w:type="dxa"/>
              <w:right w:w="29" w:type="dxa"/>
            </w:tcMar>
            <w:vAlign w:val="center"/>
          </w:tcPr>
          <w:p w:rsidR="008A1FA1" w:rsidRPr="00BF4323" w:rsidRDefault="008A1FA1" w:rsidP="00E74B53">
            <w:pPr>
              <w:rPr>
                <w:b/>
                <w:bCs/>
                <w:sz w:val="16"/>
                <w:szCs w:val="16"/>
              </w:rPr>
            </w:pPr>
            <w:r w:rsidRPr="00BF4323">
              <w:rPr>
                <w:b/>
                <w:bCs/>
                <w:sz w:val="16"/>
                <w:szCs w:val="16"/>
              </w:rPr>
              <w:t>TOTAL</w:t>
            </w:r>
          </w:p>
        </w:tc>
        <w:tc>
          <w:tcPr>
            <w:tcW w:w="757"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8A1FA1" w:rsidRDefault="008A1FA1" w:rsidP="00E74B53">
            <w:pPr>
              <w:jc w:val="right"/>
              <w:rPr>
                <w:b/>
                <w:bCs/>
                <w:sz w:val="13"/>
                <w:szCs w:val="13"/>
              </w:rPr>
            </w:pPr>
            <w:r>
              <w:rPr>
                <w:b/>
                <w:bCs/>
                <w:sz w:val="13"/>
                <w:szCs w:val="13"/>
              </w:rPr>
              <w:t>20,786,508</w:t>
            </w:r>
          </w:p>
        </w:tc>
        <w:tc>
          <w:tcPr>
            <w:tcW w:w="722"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8A1FA1" w:rsidRDefault="008A1FA1" w:rsidP="00E74B53">
            <w:pPr>
              <w:jc w:val="right"/>
              <w:rPr>
                <w:b/>
                <w:bCs/>
                <w:color w:val="000000"/>
                <w:sz w:val="13"/>
                <w:szCs w:val="13"/>
              </w:rPr>
            </w:pPr>
            <w:r>
              <w:rPr>
                <w:b/>
                <w:bCs/>
                <w:color w:val="000000"/>
                <w:sz w:val="13"/>
                <w:szCs w:val="13"/>
              </w:rPr>
              <w:t>20,459,021</w:t>
            </w:r>
          </w:p>
        </w:tc>
        <w:tc>
          <w:tcPr>
            <w:tcW w:w="747"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8A1FA1" w:rsidRDefault="008A1FA1" w:rsidP="00E74B53">
            <w:pPr>
              <w:jc w:val="right"/>
              <w:rPr>
                <w:b/>
                <w:bCs/>
                <w:sz w:val="13"/>
                <w:szCs w:val="13"/>
              </w:rPr>
            </w:pPr>
            <w:r>
              <w:rPr>
                <w:b/>
                <w:bCs/>
                <w:sz w:val="13"/>
                <w:szCs w:val="13"/>
              </w:rPr>
              <w:t>1,646,259</w:t>
            </w:r>
          </w:p>
        </w:tc>
        <w:tc>
          <w:tcPr>
            <w:tcW w:w="723" w:type="dxa"/>
            <w:tcBorders>
              <w:top w:val="single" w:sz="12" w:space="0" w:color="auto"/>
              <w:left w:val="nil"/>
              <w:bottom w:val="single" w:sz="12" w:space="0" w:color="auto"/>
              <w:right w:val="nil"/>
            </w:tcBorders>
            <w:tcMar>
              <w:left w:w="43" w:type="dxa"/>
              <w:right w:w="43" w:type="dxa"/>
            </w:tcMar>
            <w:vAlign w:val="center"/>
          </w:tcPr>
          <w:p w:rsidR="008A1FA1" w:rsidRDefault="008A1FA1" w:rsidP="00482338">
            <w:pPr>
              <w:jc w:val="right"/>
              <w:rPr>
                <w:b/>
                <w:bCs/>
                <w:color w:val="000000"/>
                <w:sz w:val="13"/>
                <w:szCs w:val="13"/>
              </w:rPr>
            </w:pPr>
            <w:r>
              <w:rPr>
                <w:b/>
                <w:bCs/>
                <w:color w:val="000000"/>
                <w:sz w:val="13"/>
                <w:szCs w:val="13"/>
              </w:rPr>
              <w:t>1,474,744</w:t>
            </w:r>
          </w:p>
        </w:tc>
        <w:tc>
          <w:tcPr>
            <w:tcW w:w="723" w:type="dxa"/>
            <w:tcBorders>
              <w:top w:val="single" w:sz="12" w:space="0" w:color="auto"/>
              <w:left w:val="nil"/>
              <w:bottom w:val="single" w:sz="12" w:space="0" w:color="auto"/>
              <w:right w:val="nil"/>
            </w:tcBorders>
            <w:shd w:val="clear" w:color="auto" w:fill="auto"/>
            <w:tcMar>
              <w:left w:w="43" w:type="dxa"/>
              <w:right w:w="43" w:type="dxa"/>
            </w:tcMar>
            <w:vAlign w:val="center"/>
          </w:tcPr>
          <w:p w:rsidR="008A1FA1" w:rsidRDefault="008A1FA1" w:rsidP="00E74B53">
            <w:pPr>
              <w:jc w:val="right"/>
              <w:rPr>
                <w:b/>
                <w:bCs/>
                <w:color w:val="000000"/>
                <w:sz w:val="13"/>
                <w:szCs w:val="13"/>
              </w:rPr>
            </w:pPr>
            <w:r>
              <w:rPr>
                <w:b/>
                <w:bCs/>
                <w:color w:val="000000"/>
                <w:sz w:val="13"/>
                <w:szCs w:val="13"/>
              </w:rPr>
              <w:t>1,794,145</w:t>
            </w:r>
          </w:p>
        </w:tc>
        <w:tc>
          <w:tcPr>
            <w:tcW w:w="716" w:type="dxa"/>
            <w:tcBorders>
              <w:top w:val="single" w:sz="12" w:space="0" w:color="auto"/>
              <w:left w:val="nil"/>
              <w:bottom w:val="single" w:sz="12" w:space="0" w:color="auto"/>
              <w:right w:val="nil"/>
            </w:tcBorders>
            <w:shd w:val="clear" w:color="auto" w:fill="auto"/>
            <w:tcMar>
              <w:left w:w="43" w:type="dxa"/>
              <w:right w:w="43" w:type="dxa"/>
            </w:tcMar>
            <w:vAlign w:val="center"/>
          </w:tcPr>
          <w:p w:rsidR="008A1FA1" w:rsidRDefault="008A1FA1" w:rsidP="008A1FA1">
            <w:pPr>
              <w:jc w:val="right"/>
              <w:rPr>
                <w:b/>
                <w:bCs/>
                <w:color w:val="000000"/>
                <w:sz w:val="13"/>
                <w:szCs w:val="13"/>
              </w:rPr>
            </w:pPr>
            <w:r>
              <w:rPr>
                <w:b/>
                <w:bCs/>
                <w:color w:val="000000"/>
                <w:sz w:val="13"/>
                <w:szCs w:val="13"/>
              </w:rPr>
              <w:t>1,798,478</w:t>
            </w:r>
          </w:p>
        </w:tc>
        <w:tc>
          <w:tcPr>
            <w:tcW w:w="726" w:type="dxa"/>
            <w:tcBorders>
              <w:top w:val="single" w:sz="12" w:space="0" w:color="auto"/>
              <w:left w:val="nil"/>
              <w:bottom w:val="single" w:sz="12" w:space="0" w:color="auto"/>
              <w:right w:val="nil"/>
            </w:tcBorders>
            <w:shd w:val="clear" w:color="auto" w:fill="auto"/>
            <w:tcMar>
              <w:left w:w="43" w:type="dxa"/>
              <w:right w:w="43" w:type="dxa"/>
            </w:tcMar>
            <w:vAlign w:val="center"/>
          </w:tcPr>
          <w:p w:rsidR="008A1FA1" w:rsidRDefault="008A1FA1" w:rsidP="00E74B53">
            <w:pPr>
              <w:jc w:val="right"/>
              <w:rPr>
                <w:b/>
                <w:bCs/>
                <w:sz w:val="13"/>
                <w:szCs w:val="13"/>
              </w:rPr>
            </w:pPr>
            <w:r>
              <w:rPr>
                <w:b/>
                <w:bCs/>
                <w:sz w:val="13"/>
                <w:szCs w:val="13"/>
              </w:rPr>
              <w:t>1,627,125</w:t>
            </w:r>
          </w:p>
        </w:tc>
        <w:tc>
          <w:tcPr>
            <w:tcW w:w="715" w:type="dxa"/>
            <w:tcBorders>
              <w:top w:val="single" w:sz="12" w:space="0" w:color="auto"/>
              <w:left w:val="nil"/>
              <w:bottom w:val="single" w:sz="12" w:space="0" w:color="auto"/>
              <w:right w:val="nil"/>
            </w:tcBorders>
            <w:shd w:val="clear" w:color="auto" w:fill="auto"/>
            <w:tcMar>
              <w:left w:w="43" w:type="dxa"/>
              <w:right w:w="43" w:type="dxa"/>
            </w:tcMar>
            <w:vAlign w:val="center"/>
          </w:tcPr>
          <w:p w:rsidR="008A1FA1" w:rsidRDefault="008A1FA1" w:rsidP="00E74B53">
            <w:pPr>
              <w:jc w:val="right"/>
              <w:rPr>
                <w:b/>
                <w:bCs/>
                <w:sz w:val="13"/>
                <w:szCs w:val="13"/>
              </w:rPr>
            </w:pPr>
            <w:r>
              <w:rPr>
                <w:b/>
                <w:bCs/>
                <w:sz w:val="13"/>
                <w:szCs w:val="13"/>
              </w:rPr>
              <w:t>1,911,736</w:t>
            </w:r>
          </w:p>
        </w:tc>
        <w:tc>
          <w:tcPr>
            <w:tcW w:w="741" w:type="dxa"/>
            <w:tcBorders>
              <w:top w:val="single" w:sz="12" w:space="0" w:color="auto"/>
              <w:left w:val="nil"/>
              <w:bottom w:val="single" w:sz="12" w:space="0" w:color="auto"/>
              <w:right w:val="nil"/>
            </w:tcBorders>
            <w:shd w:val="clear" w:color="auto" w:fill="auto"/>
            <w:tcMar>
              <w:left w:w="43" w:type="dxa"/>
              <w:right w:w="43" w:type="dxa"/>
            </w:tcMar>
            <w:vAlign w:val="center"/>
          </w:tcPr>
          <w:p w:rsidR="008A1FA1" w:rsidRDefault="008A1FA1" w:rsidP="00482338">
            <w:pPr>
              <w:jc w:val="right"/>
              <w:rPr>
                <w:b/>
                <w:bCs/>
                <w:sz w:val="13"/>
                <w:szCs w:val="13"/>
              </w:rPr>
            </w:pPr>
            <w:r>
              <w:rPr>
                <w:b/>
                <w:bCs/>
                <w:sz w:val="13"/>
                <w:szCs w:val="13"/>
              </w:rPr>
              <w:t>1,631,037</w:t>
            </w:r>
          </w:p>
        </w:tc>
      </w:tr>
      <w:tr w:rsidR="00E74B53" w:rsidRPr="00BF4323" w:rsidTr="002E46DC">
        <w:trPr>
          <w:cantSplit/>
          <w:trHeight w:hRule="exact" w:val="229"/>
        </w:trPr>
        <w:tc>
          <w:tcPr>
            <w:tcW w:w="9198" w:type="dxa"/>
            <w:gridSpan w:val="10"/>
            <w:tcBorders>
              <w:top w:val="single" w:sz="12" w:space="0" w:color="auto"/>
              <w:left w:val="nil"/>
              <w:right w:val="nil"/>
            </w:tcBorders>
          </w:tcPr>
          <w:p w:rsidR="00E74B53" w:rsidRPr="00BF4323" w:rsidRDefault="00E74B53" w:rsidP="00E74B53">
            <w:pPr>
              <w:rPr>
                <w:sz w:val="22"/>
                <w:szCs w:val="22"/>
              </w:rPr>
            </w:pPr>
          </w:p>
        </w:tc>
      </w:tr>
    </w:tbl>
    <w:p w:rsidR="00826E27" w:rsidRDefault="00D44BDA" w:rsidP="00D44BDA">
      <w:pPr>
        <w:tabs>
          <w:tab w:val="left" w:pos="1530"/>
        </w:tabs>
        <w:rPr>
          <w:sz w:val="19"/>
          <w:szCs w:val="19"/>
        </w:rPr>
      </w:pPr>
      <w:r>
        <w:rPr>
          <w:sz w:val="19"/>
          <w:szCs w:val="19"/>
        </w:rPr>
        <w:tab/>
      </w:r>
    </w:p>
    <w:p w:rsidR="00292E4E" w:rsidRDefault="00292E4E" w:rsidP="00D44BDA">
      <w:pPr>
        <w:tabs>
          <w:tab w:val="left" w:pos="1530"/>
        </w:tabs>
        <w:rPr>
          <w:sz w:val="19"/>
          <w:szCs w:val="19"/>
        </w:rPr>
      </w:pPr>
    </w:p>
    <w:p w:rsidR="002E46DC" w:rsidRPr="00BF4323" w:rsidRDefault="002E46DC" w:rsidP="00D44BDA">
      <w:pPr>
        <w:tabs>
          <w:tab w:val="left" w:pos="1530"/>
        </w:tabs>
        <w:rPr>
          <w:sz w:val="19"/>
          <w:szCs w:val="19"/>
        </w:rPr>
      </w:pPr>
    </w:p>
    <w:tbl>
      <w:tblPr>
        <w:tblpPr w:leftFromText="180" w:rightFromText="180" w:vertAnchor="page" w:horzAnchor="margin" w:tblpXSpec="center" w:tblpY="761"/>
        <w:tblW w:w="9241" w:type="dxa"/>
        <w:tblLayout w:type="fixed"/>
        <w:tblLook w:val="0000"/>
      </w:tblPr>
      <w:tblGrid>
        <w:gridCol w:w="2940"/>
        <w:gridCol w:w="697"/>
        <w:gridCol w:w="697"/>
        <w:gridCol w:w="719"/>
        <w:gridCol w:w="725"/>
        <w:gridCol w:w="720"/>
        <w:gridCol w:w="630"/>
        <w:gridCol w:w="720"/>
        <w:gridCol w:w="720"/>
        <w:gridCol w:w="673"/>
      </w:tblGrid>
      <w:tr w:rsidR="00265BD6" w:rsidRPr="00BF4323" w:rsidTr="00D8050D">
        <w:trPr>
          <w:trHeight w:val="252"/>
        </w:trPr>
        <w:tc>
          <w:tcPr>
            <w:tcW w:w="9241" w:type="dxa"/>
            <w:gridSpan w:val="10"/>
            <w:tcBorders>
              <w:top w:val="nil"/>
              <w:left w:val="nil"/>
              <w:bottom w:val="nil"/>
              <w:right w:val="nil"/>
            </w:tcBorders>
            <w:shd w:val="clear" w:color="auto" w:fill="auto"/>
          </w:tcPr>
          <w:p w:rsidR="00265BD6" w:rsidRPr="00BF4323" w:rsidRDefault="00265BD6" w:rsidP="00D8050D">
            <w:pPr>
              <w:jc w:val="center"/>
              <w:rPr>
                <w:b/>
                <w:bCs/>
                <w:sz w:val="28"/>
                <w:szCs w:val="28"/>
              </w:rPr>
            </w:pPr>
            <w:r>
              <w:rPr>
                <w:b/>
                <w:bCs/>
                <w:sz w:val="28"/>
                <w:szCs w:val="28"/>
              </w:rPr>
              <w:t>4.17</w:t>
            </w:r>
            <w:r w:rsidRPr="00BF4323">
              <w:rPr>
                <w:b/>
                <w:bCs/>
                <w:sz w:val="28"/>
                <w:szCs w:val="28"/>
              </w:rPr>
              <w:t xml:space="preserve">  Imports By Selected Commodities</w:t>
            </w:r>
          </w:p>
        </w:tc>
      </w:tr>
      <w:tr w:rsidR="00265BD6" w:rsidRPr="00BF4323" w:rsidTr="00D8050D">
        <w:trPr>
          <w:trHeight w:val="130"/>
        </w:trPr>
        <w:tc>
          <w:tcPr>
            <w:tcW w:w="9241" w:type="dxa"/>
            <w:gridSpan w:val="10"/>
            <w:tcBorders>
              <w:top w:val="nil"/>
              <w:left w:val="nil"/>
              <w:bottom w:val="nil"/>
              <w:right w:val="nil"/>
            </w:tcBorders>
            <w:shd w:val="clear" w:color="auto" w:fill="auto"/>
          </w:tcPr>
          <w:p w:rsidR="00265BD6" w:rsidRPr="00BF4323" w:rsidRDefault="00265BD6" w:rsidP="00D8050D">
            <w:pPr>
              <w:jc w:val="center"/>
              <w:rPr>
                <w:sz w:val="16"/>
                <w:szCs w:val="16"/>
              </w:rPr>
            </w:pPr>
            <w:r w:rsidRPr="00BF4323">
              <w:rPr>
                <w:sz w:val="16"/>
                <w:szCs w:val="16"/>
              </w:rPr>
              <w:t>(a) State Bank of  Pakistan</w:t>
            </w:r>
          </w:p>
        </w:tc>
      </w:tr>
      <w:tr w:rsidR="00265BD6" w:rsidRPr="00BF4323" w:rsidTr="00D8050D">
        <w:trPr>
          <w:trHeight w:val="121"/>
        </w:trPr>
        <w:tc>
          <w:tcPr>
            <w:tcW w:w="9241" w:type="dxa"/>
            <w:gridSpan w:val="10"/>
            <w:tcBorders>
              <w:top w:val="nil"/>
              <w:left w:val="nil"/>
              <w:bottom w:val="single" w:sz="12" w:space="0" w:color="auto"/>
              <w:right w:val="nil"/>
            </w:tcBorders>
            <w:shd w:val="clear" w:color="auto" w:fill="auto"/>
          </w:tcPr>
          <w:p w:rsidR="00265BD6" w:rsidRPr="00BF4323" w:rsidRDefault="00265BD6" w:rsidP="00D8050D">
            <w:pPr>
              <w:jc w:val="right"/>
              <w:rPr>
                <w:sz w:val="16"/>
                <w:szCs w:val="16"/>
              </w:rPr>
            </w:pPr>
            <w:r w:rsidRPr="00BF4323">
              <w:rPr>
                <w:sz w:val="14"/>
                <w:szCs w:val="14"/>
              </w:rPr>
              <w:t>(Thousand US Dollars)</w:t>
            </w:r>
          </w:p>
        </w:tc>
      </w:tr>
      <w:tr w:rsidR="002C341F" w:rsidRPr="00BF4323" w:rsidTr="0034121C">
        <w:trPr>
          <w:trHeight w:hRule="exact" w:val="267"/>
        </w:trPr>
        <w:tc>
          <w:tcPr>
            <w:tcW w:w="2940" w:type="dxa"/>
            <w:vMerge w:val="restart"/>
            <w:tcBorders>
              <w:top w:val="single" w:sz="12" w:space="0" w:color="auto"/>
              <w:bottom w:val="single" w:sz="12" w:space="0" w:color="auto"/>
              <w:right w:val="single" w:sz="4" w:space="0" w:color="auto"/>
            </w:tcBorders>
            <w:shd w:val="clear" w:color="auto" w:fill="auto"/>
            <w:noWrap/>
            <w:tcMar>
              <w:left w:w="29" w:type="dxa"/>
            </w:tcMar>
            <w:vAlign w:val="center"/>
          </w:tcPr>
          <w:p w:rsidR="002C341F" w:rsidRPr="00BF4323" w:rsidRDefault="002C341F" w:rsidP="00D8050D">
            <w:pPr>
              <w:ind w:firstLineChars="200" w:firstLine="321"/>
              <w:rPr>
                <w:b/>
                <w:bCs/>
                <w:sz w:val="16"/>
                <w:szCs w:val="16"/>
              </w:rPr>
            </w:pPr>
            <w:r w:rsidRPr="00BF4323">
              <w:rPr>
                <w:b/>
                <w:bCs/>
                <w:sz w:val="16"/>
                <w:szCs w:val="16"/>
              </w:rPr>
              <w:t>COMMODITIES</w:t>
            </w:r>
          </w:p>
        </w:tc>
        <w:tc>
          <w:tcPr>
            <w:tcW w:w="697" w:type="dxa"/>
            <w:vMerge w:val="restart"/>
            <w:tcBorders>
              <w:top w:val="single" w:sz="12" w:space="0" w:color="auto"/>
              <w:left w:val="single" w:sz="4" w:space="0" w:color="auto"/>
              <w:bottom w:val="single" w:sz="12" w:space="0" w:color="auto"/>
              <w:right w:val="single" w:sz="4" w:space="0" w:color="auto"/>
            </w:tcBorders>
            <w:shd w:val="clear" w:color="auto" w:fill="auto"/>
            <w:noWrap/>
            <w:tcMar>
              <w:left w:w="58" w:type="dxa"/>
              <w:right w:w="115" w:type="dxa"/>
            </w:tcMar>
            <w:vAlign w:val="center"/>
          </w:tcPr>
          <w:p w:rsidR="002C341F" w:rsidRPr="00BF4323" w:rsidRDefault="003142CC" w:rsidP="00BE2DC5">
            <w:pPr>
              <w:ind w:right="-105"/>
              <w:jc w:val="center"/>
              <w:rPr>
                <w:b/>
                <w:bCs/>
                <w:sz w:val="15"/>
                <w:szCs w:val="15"/>
              </w:rPr>
            </w:pPr>
            <w:r>
              <w:rPr>
                <w:b/>
                <w:bCs/>
                <w:sz w:val="15"/>
                <w:szCs w:val="15"/>
              </w:rPr>
              <w:t>2015-16</w:t>
            </w:r>
            <w:r w:rsidR="002C341F" w:rsidRPr="00BF4323">
              <w:rPr>
                <w:b/>
                <w:bCs/>
                <w:sz w:val="15"/>
                <w:szCs w:val="15"/>
              </w:rPr>
              <w:t xml:space="preserve"> </w:t>
            </w:r>
          </w:p>
        </w:tc>
        <w:tc>
          <w:tcPr>
            <w:tcW w:w="697" w:type="dxa"/>
            <w:vMerge w:val="restart"/>
            <w:tcBorders>
              <w:top w:val="single" w:sz="12" w:space="0" w:color="auto"/>
              <w:left w:val="single" w:sz="4" w:space="0" w:color="auto"/>
              <w:bottom w:val="single" w:sz="12" w:space="0" w:color="auto"/>
              <w:right w:val="single" w:sz="4" w:space="0" w:color="auto"/>
            </w:tcBorders>
            <w:shd w:val="clear" w:color="auto" w:fill="auto"/>
            <w:noWrap/>
            <w:tcMar>
              <w:left w:w="58" w:type="dxa"/>
              <w:right w:w="115" w:type="dxa"/>
            </w:tcMar>
            <w:vAlign w:val="center"/>
          </w:tcPr>
          <w:p w:rsidR="002C341F" w:rsidRPr="00BF4323" w:rsidRDefault="003142CC" w:rsidP="00904BD2">
            <w:pPr>
              <w:ind w:right="-105"/>
              <w:jc w:val="center"/>
              <w:rPr>
                <w:b/>
                <w:bCs/>
                <w:sz w:val="15"/>
                <w:szCs w:val="15"/>
              </w:rPr>
            </w:pPr>
            <w:r>
              <w:rPr>
                <w:b/>
                <w:bCs/>
                <w:sz w:val="15"/>
                <w:szCs w:val="15"/>
              </w:rPr>
              <w:t>2016</w:t>
            </w:r>
            <w:r w:rsidR="002C341F">
              <w:rPr>
                <w:b/>
                <w:bCs/>
                <w:sz w:val="15"/>
                <w:szCs w:val="15"/>
              </w:rPr>
              <w:t>-1</w:t>
            </w:r>
            <w:r>
              <w:rPr>
                <w:b/>
                <w:bCs/>
                <w:sz w:val="15"/>
                <w:szCs w:val="15"/>
              </w:rPr>
              <w:t xml:space="preserve">7 </w:t>
            </w:r>
            <w:r w:rsidR="00BE2DC5">
              <w:rPr>
                <w:b/>
                <w:bCs/>
                <w:sz w:val="15"/>
                <w:szCs w:val="15"/>
                <w:vertAlign w:val="superscript"/>
              </w:rPr>
              <w:t>R</w:t>
            </w:r>
          </w:p>
        </w:tc>
        <w:tc>
          <w:tcPr>
            <w:tcW w:w="1444" w:type="dxa"/>
            <w:gridSpan w:val="2"/>
            <w:tcBorders>
              <w:top w:val="single" w:sz="12" w:space="0" w:color="auto"/>
              <w:left w:val="single" w:sz="4" w:space="0" w:color="auto"/>
              <w:bottom w:val="single" w:sz="4" w:space="0" w:color="auto"/>
            </w:tcBorders>
            <w:shd w:val="clear" w:color="auto" w:fill="auto"/>
            <w:noWrap/>
            <w:tcMar>
              <w:left w:w="58" w:type="dxa"/>
              <w:right w:w="115" w:type="dxa"/>
            </w:tcMar>
            <w:vAlign w:val="center"/>
          </w:tcPr>
          <w:p w:rsidR="002C341F" w:rsidRPr="0092395C" w:rsidRDefault="002C341F" w:rsidP="0092395C">
            <w:pPr>
              <w:jc w:val="center"/>
              <w:rPr>
                <w:b/>
                <w:bCs/>
                <w:sz w:val="15"/>
                <w:szCs w:val="15"/>
              </w:rPr>
            </w:pPr>
            <w:r>
              <w:rPr>
                <w:b/>
                <w:bCs/>
                <w:sz w:val="15"/>
                <w:szCs w:val="15"/>
              </w:rPr>
              <w:t>2016</w:t>
            </w:r>
          </w:p>
        </w:tc>
        <w:tc>
          <w:tcPr>
            <w:tcW w:w="3463" w:type="dxa"/>
            <w:gridSpan w:val="5"/>
            <w:tcBorders>
              <w:top w:val="single" w:sz="12" w:space="0" w:color="auto"/>
              <w:left w:val="single" w:sz="4" w:space="0" w:color="auto"/>
              <w:bottom w:val="single" w:sz="4" w:space="0" w:color="auto"/>
            </w:tcBorders>
            <w:shd w:val="clear" w:color="auto" w:fill="auto"/>
            <w:vAlign w:val="center"/>
          </w:tcPr>
          <w:p w:rsidR="002C341F" w:rsidRPr="0092395C" w:rsidRDefault="002C341F" w:rsidP="0092395C">
            <w:pPr>
              <w:jc w:val="center"/>
              <w:rPr>
                <w:b/>
                <w:bCs/>
                <w:sz w:val="15"/>
                <w:szCs w:val="15"/>
              </w:rPr>
            </w:pPr>
            <w:r w:rsidRPr="0092395C">
              <w:rPr>
                <w:b/>
                <w:bCs/>
                <w:sz w:val="15"/>
                <w:szCs w:val="15"/>
              </w:rPr>
              <w:t>2017</w:t>
            </w:r>
            <w:r>
              <w:rPr>
                <w:b/>
                <w:bCs/>
                <w:sz w:val="15"/>
                <w:szCs w:val="15"/>
              </w:rPr>
              <w:t xml:space="preserve"> </w:t>
            </w:r>
            <w:r w:rsidRPr="0092395C">
              <w:rPr>
                <w:b/>
                <w:bCs/>
                <w:sz w:val="15"/>
                <w:szCs w:val="15"/>
                <w:vertAlign w:val="superscript"/>
              </w:rPr>
              <w:t>P</w:t>
            </w:r>
          </w:p>
        </w:tc>
      </w:tr>
      <w:tr w:rsidR="00BE2DC5" w:rsidRPr="00BF4323" w:rsidTr="002C341F">
        <w:trPr>
          <w:trHeight w:val="109"/>
        </w:trPr>
        <w:tc>
          <w:tcPr>
            <w:tcW w:w="2940" w:type="dxa"/>
            <w:vMerge/>
            <w:tcBorders>
              <w:top w:val="single" w:sz="12" w:space="0" w:color="auto"/>
              <w:bottom w:val="single" w:sz="12" w:space="0" w:color="auto"/>
              <w:right w:val="single" w:sz="4" w:space="0" w:color="auto"/>
            </w:tcBorders>
            <w:shd w:val="clear" w:color="auto" w:fill="auto"/>
            <w:noWrap/>
            <w:tcMar>
              <w:left w:w="29" w:type="dxa"/>
            </w:tcMar>
            <w:vAlign w:val="bottom"/>
          </w:tcPr>
          <w:p w:rsidR="00BE2DC5" w:rsidRPr="00BF4323" w:rsidRDefault="00BE2DC5" w:rsidP="00BE2DC5">
            <w:pPr>
              <w:rPr>
                <w:sz w:val="16"/>
                <w:szCs w:val="16"/>
              </w:rPr>
            </w:pPr>
          </w:p>
        </w:tc>
        <w:tc>
          <w:tcPr>
            <w:tcW w:w="697" w:type="dxa"/>
            <w:vMerge/>
            <w:tcBorders>
              <w:top w:val="single" w:sz="12" w:space="0" w:color="auto"/>
              <w:left w:val="single" w:sz="4" w:space="0" w:color="auto"/>
              <w:bottom w:val="single" w:sz="12" w:space="0" w:color="auto"/>
              <w:right w:val="single" w:sz="4" w:space="0" w:color="auto"/>
            </w:tcBorders>
            <w:shd w:val="clear" w:color="auto" w:fill="auto"/>
            <w:noWrap/>
            <w:tcMar>
              <w:left w:w="58" w:type="dxa"/>
              <w:right w:w="115" w:type="dxa"/>
            </w:tcMar>
            <w:vAlign w:val="bottom"/>
          </w:tcPr>
          <w:p w:rsidR="00BE2DC5" w:rsidRPr="00BF4323" w:rsidRDefault="00BE2DC5" w:rsidP="00BE2DC5">
            <w:pPr>
              <w:jc w:val="right"/>
              <w:rPr>
                <w:b/>
                <w:bCs/>
                <w:sz w:val="15"/>
                <w:szCs w:val="15"/>
              </w:rPr>
            </w:pPr>
          </w:p>
        </w:tc>
        <w:tc>
          <w:tcPr>
            <w:tcW w:w="697" w:type="dxa"/>
            <w:vMerge/>
            <w:tcBorders>
              <w:top w:val="single" w:sz="12" w:space="0" w:color="auto"/>
              <w:left w:val="single" w:sz="4" w:space="0" w:color="auto"/>
              <w:bottom w:val="single" w:sz="12" w:space="0" w:color="auto"/>
              <w:right w:val="single" w:sz="4" w:space="0" w:color="auto"/>
            </w:tcBorders>
            <w:shd w:val="clear" w:color="auto" w:fill="auto"/>
            <w:noWrap/>
            <w:tcMar>
              <w:left w:w="58" w:type="dxa"/>
              <w:right w:w="115" w:type="dxa"/>
            </w:tcMar>
            <w:vAlign w:val="bottom"/>
          </w:tcPr>
          <w:p w:rsidR="00BE2DC5" w:rsidRPr="00BF4323" w:rsidRDefault="00BE2DC5" w:rsidP="00BE2DC5">
            <w:pPr>
              <w:jc w:val="right"/>
              <w:rPr>
                <w:b/>
                <w:bCs/>
                <w:sz w:val="15"/>
                <w:szCs w:val="15"/>
              </w:rPr>
            </w:pPr>
          </w:p>
        </w:tc>
        <w:tc>
          <w:tcPr>
            <w:tcW w:w="719" w:type="dxa"/>
            <w:tcBorders>
              <w:top w:val="single" w:sz="4" w:space="0" w:color="auto"/>
              <w:left w:val="single" w:sz="4" w:space="0" w:color="auto"/>
              <w:bottom w:val="single" w:sz="12" w:space="0" w:color="auto"/>
            </w:tcBorders>
            <w:shd w:val="clear" w:color="auto" w:fill="auto"/>
            <w:noWrap/>
            <w:tcMar>
              <w:left w:w="58" w:type="dxa"/>
              <w:right w:w="115" w:type="dxa"/>
            </w:tcMar>
            <w:vAlign w:val="center"/>
          </w:tcPr>
          <w:p w:rsidR="00BE2DC5" w:rsidRPr="00693942" w:rsidRDefault="00BE2DC5" w:rsidP="00BE2DC5">
            <w:pPr>
              <w:jc w:val="right"/>
              <w:rPr>
                <w:color w:val="000000"/>
                <w:sz w:val="13"/>
                <w:szCs w:val="13"/>
              </w:rPr>
            </w:pPr>
            <w:r>
              <w:rPr>
                <w:color w:val="000000"/>
                <w:sz w:val="13"/>
                <w:szCs w:val="13"/>
              </w:rPr>
              <w:t>Jun</w:t>
            </w:r>
          </w:p>
        </w:tc>
        <w:tc>
          <w:tcPr>
            <w:tcW w:w="725" w:type="dxa"/>
            <w:tcBorders>
              <w:top w:val="single" w:sz="4" w:space="0" w:color="auto"/>
              <w:bottom w:val="single" w:sz="12" w:space="0" w:color="auto"/>
              <w:right w:val="single" w:sz="4" w:space="0" w:color="auto"/>
            </w:tcBorders>
            <w:shd w:val="clear" w:color="auto" w:fill="auto"/>
            <w:vAlign w:val="center"/>
          </w:tcPr>
          <w:p w:rsidR="00BE2DC5" w:rsidRPr="00693942" w:rsidRDefault="00BE2DC5" w:rsidP="00BE2DC5">
            <w:pPr>
              <w:jc w:val="right"/>
              <w:rPr>
                <w:color w:val="000000"/>
                <w:sz w:val="13"/>
                <w:szCs w:val="13"/>
              </w:rPr>
            </w:pPr>
            <w:r>
              <w:rPr>
                <w:color w:val="000000"/>
                <w:sz w:val="13"/>
                <w:szCs w:val="13"/>
              </w:rPr>
              <w:t>Jul</w:t>
            </w:r>
          </w:p>
        </w:tc>
        <w:tc>
          <w:tcPr>
            <w:tcW w:w="720" w:type="dxa"/>
            <w:tcBorders>
              <w:top w:val="single" w:sz="4" w:space="0" w:color="auto"/>
              <w:left w:val="single" w:sz="4" w:space="0" w:color="auto"/>
              <w:bottom w:val="single" w:sz="12" w:space="0" w:color="auto"/>
            </w:tcBorders>
            <w:shd w:val="clear" w:color="auto" w:fill="auto"/>
            <w:tcMar>
              <w:left w:w="58" w:type="dxa"/>
              <w:right w:w="115" w:type="dxa"/>
            </w:tcMar>
            <w:vAlign w:val="center"/>
          </w:tcPr>
          <w:p w:rsidR="00BE2DC5" w:rsidRPr="00693942" w:rsidRDefault="00BE2DC5" w:rsidP="00BE2DC5">
            <w:pPr>
              <w:jc w:val="right"/>
              <w:rPr>
                <w:color w:val="000000"/>
                <w:sz w:val="13"/>
                <w:szCs w:val="13"/>
              </w:rPr>
            </w:pPr>
            <w:r>
              <w:rPr>
                <w:color w:val="000000"/>
                <w:sz w:val="13"/>
                <w:szCs w:val="13"/>
              </w:rPr>
              <w:t>Mar</w:t>
            </w:r>
          </w:p>
        </w:tc>
        <w:tc>
          <w:tcPr>
            <w:tcW w:w="630" w:type="dxa"/>
            <w:tcBorders>
              <w:top w:val="nil"/>
              <w:bottom w:val="single" w:sz="12" w:space="0" w:color="auto"/>
            </w:tcBorders>
            <w:shd w:val="clear" w:color="auto" w:fill="auto"/>
            <w:tcMar>
              <w:left w:w="58" w:type="dxa"/>
              <w:right w:w="115" w:type="dxa"/>
            </w:tcMar>
            <w:vAlign w:val="center"/>
          </w:tcPr>
          <w:p w:rsidR="00BE2DC5" w:rsidRPr="00693942" w:rsidRDefault="00BE2DC5" w:rsidP="00BE2DC5">
            <w:pPr>
              <w:jc w:val="right"/>
              <w:rPr>
                <w:color w:val="000000"/>
                <w:sz w:val="13"/>
                <w:szCs w:val="13"/>
              </w:rPr>
            </w:pPr>
            <w:r>
              <w:rPr>
                <w:color w:val="000000"/>
                <w:sz w:val="13"/>
                <w:szCs w:val="13"/>
              </w:rPr>
              <w:t>Apr</w:t>
            </w:r>
          </w:p>
        </w:tc>
        <w:tc>
          <w:tcPr>
            <w:tcW w:w="720" w:type="dxa"/>
            <w:tcBorders>
              <w:top w:val="nil"/>
              <w:bottom w:val="single" w:sz="12" w:space="0" w:color="auto"/>
            </w:tcBorders>
            <w:shd w:val="clear" w:color="auto" w:fill="auto"/>
            <w:tcMar>
              <w:left w:w="58" w:type="dxa"/>
              <w:right w:w="115" w:type="dxa"/>
            </w:tcMar>
            <w:vAlign w:val="center"/>
          </w:tcPr>
          <w:p w:rsidR="00BE2DC5" w:rsidRPr="00693942" w:rsidRDefault="00BE2DC5" w:rsidP="00BE2DC5">
            <w:pPr>
              <w:jc w:val="right"/>
              <w:rPr>
                <w:color w:val="000000"/>
                <w:sz w:val="13"/>
                <w:szCs w:val="13"/>
              </w:rPr>
            </w:pPr>
            <w:r>
              <w:rPr>
                <w:color w:val="000000"/>
                <w:sz w:val="13"/>
                <w:szCs w:val="13"/>
              </w:rPr>
              <w:t>May</w:t>
            </w:r>
          </w:p>
        </w:tc>
        <w:tc>
          <w:tcPr>
            <w:tcW w:w="720" w:type="dxa"/>
            <w:tcBorders>
              <w:top w:val="nil"/>
              <w:bottom w:val="single" w:sz="12" w:space="0" w:color="auto"/>
            </w:tcBorders>
            <w:shd w:val="clear" w:color="auto" w:fill="auto"/>
            <w:tcMar>
              <w:left w:w="58" w:type="dxa"/>
              <w:right w:w="115" w:type="dxa"/>
            </w:tcMar>
            <w:vAlign w:val="center"/>
          </w:tcPr>
          <w:p w:rsidR="00BE2DC5" w:rsidRPr="00693942" w:rsidRDefault="00BE2DC5" w:rsidP="00BE2DC5">
            <w:pPr>
              <w:jc w:val="right"/>
              <w:rPr>
                <w:color w:val="000000"/>
                <w:sz w:val="13"/>
                <w:szCs w:val="13"/>
              </w:rPr>
            </w:pPr>
            <w:r>
              <w:rPr>
                <w:color w:val="000000"/>
                <w:sz w:val="13"/>
                <w:szCs w:val="13"/>
              </w:rPr>
              <w:t>Jun</w:t>
            </w:r>
            <w:r w:rsidRPr="0034121C">
              <w:rPr>
                <w:color w:val="000000"/>
                <w:sz w:val="13"/>
                <w:szCs w:val="13"/>
                <w:vertAlign w:val="superscript"/>
              </w:rPr>
              <w:t xml:space="preserve"> R</w:t>
            </w:r>
          </w:p>
        </w:tc>
        <w:tc>
          <w:tcPr>
            <w:tcW w:w="673" w:type="dxa"/>
            <w:tcBorders>
              <w:top w:val="single" w:sz="4" w:space="0" w:color="auto"/>
              <w:bottom w:val="single" w:sz="12" w:space="0" w:color="auto"/>
            </w:tcBorders>
            <w:shd w:val="clear" w:color="auto" w:fill="auto"/>
            <w:tcMar>
              <w:left w:w="58" w:type="dxa"/>
              <w:right w:w="115" w:type="dxa"/>
            </w:tcMar>
            <w:vAlign w:val="center"/>
          </w:tcPr>
          <w:p w:rsidR="00BE2DC5" w:rsidRPr="00693942" w:rsidRDefault="00BE2DC5" w:rsidP="00BE2DC5">
            <w:pPr>
              <w:jc w:val="right"/>
              <w:rPr>
                <w:color w:val="000000"/>
                <w:sz w:val="13"/>
                <w:szCs w:val="13"/>
              </w:rPr>
            </w:pPr>
            <w:r>
              <w:rPr>
                <w:color w:val="000000"/>
                <w:sz w:val="13"/>
                <w:szCs w:val="13"/>
              </w:rPr>
              <w:t>Jul</w:t>
            </w:r>
          </w:p>
        </w:tc>
      </w:tr>
      <w:tr w:rsidR="00BE2DC5" w:rsidRPr="00BF4323" w:rsidTr="00BE2DC5">
        <w:trPr>
          <w:trHeight w:hRule="exact" w:val="197"/>
        </w:trPr>
        <w:tc>
          <w:tcPr>
            <w:tcW w:w="2940" w:type="dxa"/>
            <w:tcBorders>
              <w:top w:val="single" w:sz="12" w:space="0" w:color="auto"/>
              <w:left w:val="nil"/>
              <w:bottom w:val="nil"/>
              <w:right w:val="nil"/>
            </w:tcBorders>
            <w:shd w:val="clear" w:color="auto" w:fill="auto"/>
            <w:noWrap/>
            <w:tcMar>
              <w:left w:w="29" w:type="dxa"/>
            </w:tcMar>
            <w:vAlign w:val="center"/>
          </w:tcPr>
          <w:p w:rsidR="00BE2DC5" w:rsidRPr="00F01597" w:rsidRDefault="00BE2DC5" w:rsidP="00BE2DC5">
            <w:pPr>
              <w:rPr>
                <w:b/>
                <w:bCs/>
                <w:sz w:val="14"/>
                <w:szCs w:val="14"/>
              </w:rPr>
            </w:pPr>
            <w:r w:rsidRPr="00F01597">
              <w:rPr>
                <w:b/>
                <w:bCs/>
                <w:sz w:val="14"/>
                <w:szCs w:val="14"/>
              </w:rPr>
              <w:t>A.   Food   Group</w:t>
            </w:r>
          </w:p>
        </w:tc>
        <w:tc>
          <w:tcPr>
            <w:tcW w:w="697" w:type="dxa"/>
            <w:tcBorders>
              <w:top w:val="single" w:sz="12" w:space="0" w:color="auto"/>
              <w:left w:val="nil"/>
              <w:bottom w:val="nil"/>
              <w:right w:val="nil"/>
            </w:tcBorders>
            <w:shd w:val="clear" w:color="auto" w:fill="auto"/>
            <w:noWrap/>
            <w:tcMar>
              <w:left w:w="43" w:type="dxa"/>
              <w:right w:w="43" w:type="dxa"/>
            </w:tcMar>
            <w:vAlign w:val="center"/>
          </w:tcPr>
          <w:p w:rsidR="00BE2DC5" w:rsidRDefault="00BE2DC5" w:rsidP="00BE2DC5">
            <w:pPr>
              <w:jc w:val="right"/>
              <w:rPr>
                <w:b/>
                <w:bCs/>
                <w:sz w:val="13"/>
                <w:szCs w:val="13"/>
              </w:rPr>
            </w:pPr>
            <w:r>
              <w:rPr>
                <w:b/>
                <w:bCs/>
                <w:sz w:val="13"/>
                <w:szCs w:val="13"/>
              </w:rPr>
              <w:t>4,600,395</w:t>
            </w:r>
          </w:p>
        </w:tc>
        <w:tc>
          <w:tcPr>
            <w:tcW w:w="697" w:type="dxa"/>
            <w:tcBorders>
              <w:top w:val="single" w:sz="12" w:space="0" w:color="auto"/>
              <w:left w:val="nil"/>
              <w:bottom w:val="nil"/>
              <w:right w:val="nil"/>
            </w:tcBorders>
            <w:shd w:val="clear" w:color="auto" w:fill="auto"/>
            <w:noWrap/>
            <w:tcMar>
              <w:left w:w="43" w:type="dxa"/>
              <w:right w:w="43" w:type="dxa"/>
            </w:tcMar>
            <w:vAlign w:val="center"/>
          </w:tcPr>
          <w:p w:rsidR="00BE2DC5" w:rsidRDefault="00BE2DC5" w:rsidP="00BE2DC5">
            <w:pPr>
              <w:jc w:val="right"/>
              <w:rPr>
                <w:b/>
                <w:bCs/>
                <w:sz w:val="13"/>
                <w:szCs w:val="13"/>
              </w:rPr>
            </w:pPr>
            <w:r>
              <w:rPr>
                <w:b/>
                <w:bCs/>
                <w:sz w:val="13"/>
                <w:szCs w:val="13"/>
              </w:rPr>
              <w:t>5,419,388</w:t>
            </w:r>
          </w:p>
        </w:tc>
        <w:tc>
          <w:tcPr>
            <w:tcW w:w="719" w:type="dxa"/>
            <w:tcBorders>
              <w:top w:val="single" w:sz="12" w:space="0" w:color="auto"/>
              <w:left w:val="nil"/>
              <w:bottom w:val="nil"/>
              <w:right w:val="nil"/>
            </w:tcBorders>
            <w:shd w:val="clear" w:color="auto" w:fill="auto"/>
            <w:noWrap/>
            <w:tcMar>
              <w:left w:w="43" w:type="dxa"/>
              <w:right w:w="43" w:type="dxa"/>
            </w:tcMar>
            <w:vAlign w:val="center"/>
          </w:tcPr>
          <w:p w:rsidR="00BE2DC5" w:rsidRDefault="00BE2DC5" w:rsidP="00BE2DC5">
            <w:pPr>
              <w:jc w:val="right"/>
              <w:rPr>
                <w:b/>
                <w:bCs/>
                <w:sz w:val="13"/>
                <w:szCs w:val="13"/>
              </w:rPr>
            </w:pPr>
            <w:r>
              <w:rPr>
                <w:b/>
                <w:bCs/>
                <w:sz w:val="13"/>
                <w:szCs w:val="13"/>
              </w:rPr>
              <w:t>432,696</w:t>
            </w:r>
          </w:p>
        </w:tc>
        <w:tc>
          <w:tcPr>
            <w:tcW w:w="725" w:type="dxa"/>
            <w:tcBorders>
              <w:top w:val="single" w:sz="12" w:space="0" w:color="auto"/>
              <w:left w:val="nil"/>
              <w:bottom w:val="nil"/>
              <w:right w:val="nil"/>
            </w:tcBorders>
            <w:shd w:val="clear" w:color="auto" w:fill="auto"/>
            <w:tcMar>
              <w:left w:w="43" w:type="dxa"/>
              <w:right w:w="43" w:type="dxa"/>
            </w:tcMar>
            <w:vAlign w:val="center"/>
          </w:tcPr>
          <w:p w:rsidR="00BE2DC5" w:rsidRDefault="00BE2DC5" w:rsidP="00BE2DC5">
            <w:pPr>
              <w:jc w:val="right"/>
              <w:rPr>
                <w:b/>
                <w:bCs/>
                <w:sz w:val="13"/>
                <w:szCs w:val="13"/>
              </w:rPr>
            </w:pPr>
            <w:r>
              <w:rPr>
                <w:b/>
                <w:bCs/>
                <w:sz w:val="13"/>
                <w:szCs w:val="13"/>
              </w:rPr>
              <w:t>387,635</w:t>
            </w:r>
          </w:p>
        </w:tc>
        <w:tc>
          <w:tcPr>
            <w:tcW w:w="720" w:type="dxa"/>
            <w:tcBorders>
              <w:top w:val="single" w:sz="12" w:space="0" w:color="auto"/>
              <w:left w:val="nil"/>
              <w:bottom w:val="nil"/>
              <w:right w:val="nil"/>
            </w:tcBorders>
            <w:shd w:val="clear" w:color="auto" w:fill="auto"/>
            <w:tcMar>
              <w:left w:w="43" w:type="dxa"/>
              <w:right w:w="43" w:type="dxa"/>
            </w:tcMar>
            <w:vAlign w:val="center"/>
          </w:tcPr>
          <w:p w:rsidR="00BE2DC5" w:rsidRDefault="00BE2DC5" w:rsidP="00BE2DC5">
            <w:pPr>
              <w:jc w:val="right"/>
              <w:rPr>
                <w:b/>
                <w:bCs/>
                <w:sz w:val="13"/>
                <w:szCs w:val="13"/>
              </w:rPr>
            </w:pPr>
            <w:r>
              <w:rPr>
                <w:b/>
                <w:bCs/>
                <w:sz w:val="13"/>
                <w:szCs w:val="13"/>
              </w:rPr>
              <w:t>515,879</w:t>
            </w:r>
          </w:p>
        </w:tc>
        <w:tc>
          <w:tcPr>
            <w:tcW w:w="630" w:type="dxa"/>
            <w:tcBorders>
              <w:top w:val="single" w:sz="12" w:space="0" w:color="auto"/>
              <w:left w:val="nil"/>
              <w:bottom w:val="nil"/>
              <w:right w:val="nil"/>
            </w:tcBorders>
            <w:shd w:val="clear" w:color="auto" w:fill="auto"/>
            <w:tcMar>
              <w:left w:w="43" w:type="dxa"/>
              <w:right w:w="43" w:type="dxa"/>
            </w:tcMar>
            <w:vAlign w:val="center"/>
          </w:tcPr>
          <w:p w:rsidR="00BE2DC5" w:rsidRDefault="00BE2DC5" w:rsidP="00BE2DC5">
            <w:pPr>
              <w:jc w:val="right"/>
              <w:rPr>
                <w:b/>
                <w:bCs/>
                <w:sz w:val="13"/>
                <w:szCs w:val="13"/>
              </w:rPr>
            </w:pPr>
            <w:r>
              <w:rPr>
                <w:b/>
                <w:bCs/>
                <w:sz w:val="13"/>
                <w:szCs w:val="13"/>
              </w:rPr>
              <w:t>473,709</w:t>
            </w:r>
          </w:p>
        </w:tc>
        <w:tc>
          <w:tcPr>
            <w:tcW w:w="720" w:type="dxa"/>
            <w:tcBorders>
              <w:top w:val="single" w:sz="12" w:space="0" w:color="auto"/>
              <w:left w:val="nil"/>
              <w:bottom w:val="nil"/>
              <w:right w:val="nil"/>
            </w:tcBorders>
            <w:shd w:val="clear" w:color="auto" w:fill="auto"/>
            <w:tcMar>
              <w:left w:w="43" w:type="dxa"/>
              <w:right w:w="43" w:type="dxa"/>
            </w:tcMar>
            <w:vAlign w:val="center"/>
          </w:tcPr>
          <w:p w:rsidR="00BE2DC5" w:rsidRDefault="00BE2DC5" w:rsidP="00BE2DC5">
            <w:pPr>
              <w:jc w:val="right"/>
              <w:rPr>
                <w:b/>
                <w:bCs/>
                <w:sz w:val="13"/>
                <w:szCs w:val="13"/>
              </w:rPr>
            </w:pPr>
            <w:r>
              <w:rPr>
                <w:b/>
                <w:bCs/>
                <w:sz w:val="13"/>
                <w:szCs w:val="13"/>
              </w:rPr>
              <w:t>523,654</w:t>
            </w:r>
          </w:p>
        </w:tc>
        <w:tc>
          <w:tcPr>
            <w:tcW w:w="720" w:type="dxa"/>
            <w:tcBorders>
              <w:top w:val="single" w:sz="12" w:space="0" w:color="auto"/>
              <w:left w:val="nil"/>
              <w:bottom w:val="nil"/>
              <w:right w:val="nil"/>
            </w:tcBorders>
            <w:shd w:val="clear" w:color="auto" w:fill="auto"/>
            <w:tcMar>
              <w:left w:w="43" w:type="dxa"/>
              <w:right w:w="43" w:type="dxa"/>
            </w:tcMar>
            <w:vAlign w:val="center"/>
          </w:tcPr>
          <w:p w:rsidR="00BE2DC5" w:rsidRDefault="00BE2DC5" w:rsidP="00BE2DC5">
            <w:pPr>
              <w:jc w:val="right"/>
              <w:rPr>
                <w:b/>
                <w:bCs/>
                <w:sz w:val="13"/>
                <w:szCs w:val="13"/>
              </w:rPr>
            </w:pPr>
            <w:r>
              <w:rPr>
                <w:b/>
                <w:bCs/>
                <w:sz w:val="13"/>
                <w:szCs w:val="13"/>
              </w:rPr>
              <w:t>428,662</w:t>
            </w:r>
          </w:p>
        </w:tc>
        <w:tc>
          <w:tcPr>
            <w:tcW w:w="673" w:type="dxa"/>
            <w:tcBorders>
              <w:top w:val="single" w:sz="12" w:space="0" w:color="auto"/>
              <w:left w:val="nil"/>
              <w:bottom w:val="nil"/>
              <w:right w:val="nil"/>
            </w:tcBorders>
            <w:shd w:val="clear" w:color="auto" w:fill="auto"/>
            <w:tcMar>
              <w:left w:w="43" w:type="dxa"/>
              <w:right w:w="43" w:type="dxa"/>
            </w:tcMar>
            <w:vAlign w:val="center"/>
          </w:tcPr>
          <w:p w:rsidR="00BE2DC5" w:rsidRDefault="00BE2DC5" w:rsidP="00BE2DC5">
            <w:pPr>
              <w:jc w:val="right"/>
              <w:rPr>
                <w:b/>
                <w:bCs/>
                <w:sz w:val="13"/>
                <w:szCs w:val="13"/>
              </w:rPr>
            </w:pPr>
            <w:r>
              <w:rPr>
                <w:b/>
                <w:bCs/>
                <w:sz w:val="13"/>
                <w:szCs w:val="13"/>
              </w:rPr>
              <w:t>553,690</w:t>
            </w:r>
          </w:p>
        </w:tc>
      </w:tr>
      <w:tr w:rsidR="00BE2DC5" w:rsidRPr="00BF4323" w:rsidTr="00BE2DC5">
        <w:trPr>
          <w:trHeight w:hRule="exact" w:val="197"/>
        </w:trPr>
        <w:tc>
          <w:tcPr>
            <w:tcW w:w="2940" w:type="dxa"/>
            <w:tcBorders>
              <w:top w:val="nil"/>
              <w:left w:val="nil"/>
              <w:bottom w:val="nil"/>
              <w:right w:val="nil"/>
            </w:tcBorders>
            <w:shd w:val="clear" w:color="auto" w:fill="auto"/>
            <w:noWrap/>
            <w:tcMar>
              <w:left w:w="29" w:type="dxa"/>
            </w:tcMar>
            <w:vAlign w:val="center"/>
          </w:tcPr>
          <w:p w:rsidR="00BE2DC5" w:rsidRPr="00F01597" w:rsidRDefault="00BE2DC5" w:rsidP="00BE2DC5">
            <w:pPr>
              <w:ind w:firstLineChars="236" w:firstLine="330"/>
              <w:rPr>
                <w:sz w:val="14"/>
                <w:szCs w:val="14"/>
              </w:rPr>
            </w:pPr>
            <w:r w:rsidRPr="00F01597">
              <w:rPr>
                <w:sz w:val="14"/>
                <w:szCs w:val="14"/>
              </w:rPr>
              <w:t xml:space="preserve"> 1-Milk, Cream &amp; Milk Food for Infants</w:t>
            </w:r>
          </w:p>
        </w:tc>
        <w:tc>
          <w:tcPr>
            <w:tcW w:w="697" w:type="dxa"/>
            <w:tcBorders>
              <w:top w:val="nil"/>
              <w:left w:val="nil"/>
              <w:bottom w:val="nil"/>
              <w:right w:val="nil"/>
            </w:tcBorders>
            <w:shd w:val="clear" w:color="auto" w:fill="auto"/>
            <w:noWrap/>
            <w:tcMar>
              <w:left w:w="43" w:type="dxa"/>
              <w:right w:w="43" w:type="dxa"/>
            </w:tcMar>
            <w:vAlign w:val="center"/>
          </w:tcPr>
          <w:p w:rsidR="00BE2DC5" w:rsidRDefault="00BE2DC5" w:rsidP="00BE2DC5">
            <w:pPr>
              <w:jc w:val="right"/>
              <w:rPr>
                <w:sz w:val="13"/>
                <w:szCs w:val="13"/>
              </w:rPr>
            </w:pPr>
            <w:r>
              <w:rPr>
                <w:sz w:val="13"/>
                <w:szCs w:val="13"/>
              </w:rPr>
              <w:t>235,780</w:t>
            </w:r>
          </w:p>
        </w:tc>
        <w:tc>
          <w:tcPr>
            <w:tcW w:w="697" w:type="dxa"/>
            <w:tcBorders>
              <w:top w:val="nil"/>
              <w:left w:val="nil"/>
              <w:bottom w:val="nil"/>
              <w:right w:val="nil"/>
            </w:tcBorders>
            <w:shd w:val="clear" w:color="auto" w:fill="auto"/>
            <w:noWrap/>
            <w:tcMar>
              <w:left w:w="43" w:type="dxa"/>
              <w:right w:w="43" w:type="dxa"/>
            </w:tcMar>
            <w:vAlign w:val="center"/>
          </w:tcPr>
          <w:p w:rsidR="00BE2DC5" w:rsidRDefault="00BE2DC5" w:rsidP="00BE2DC5">
            <w:pPr>
              <w:jc w:val="right"/>
              <w:rPr>
                <w:sz w:val="13"/>
                <w:szCs w:val="13"/>
              </w:rPr>
            </w:pPr>
            <w:r>
              <w:rPr>
                <w:sz w:val="13"/>
                <w:szCs w:val="13"/>
              </w:rPr>
              <w:t>235,077</w:t>
            </w:r>
          </w:p>
        </w:tc>
        <w:tc>
          <w:tcPr>
            <w:tcW w:w="719" w:type="dxa"/>
            <w:tcBorders>
              <w:top w:val="nil"/>
              <w:left w:val="nil"/>
              <w:bottom w:val="nil"/>
              <w:right w:val="nil"/>
            </w:tcBorders>
            <w:shd w:val="clear" w:color="auto" w:fill="auto"/>
            <w:noWrap/>
            <w:tcMar>
              <w:left w:w="43" w:type="dxa"/>
              <w:right w:w="43" w:type="dxa"/>
            </w:tcMar>
            <w:vAlign w:val="center"/>
          </w:tcPr>
          <w:p w:rsidR="00BE2DC5" w:rsidRDefault="00BE2DC5" w:rsidP="00BE2DC5">
            <w:pPr>
              <w:jc w:val="right"/>
              <w:rPr>
                <w:sz w:val="13"/>
                <w:szCs w:val="13"/>
              </w:rPr>
            </w:pPr>
            <w:r>
              <w:rPr>
                <w:sz w:val="13"/>
                <w:szCs w:val="13"/>
              </w:rPr>
              <w:t>22,878</w:t>
            </w:r>
          </w:p>
        </w:tc>
        <w:tc>
          <w:tcPr>
            <w:tcW w:w="725"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sz w:val="13"/>
                <w:szCs w:val="13"/>
              </w:rPr>
            </w:pPr>
            <w:r>
              <w:rPr>
                <w:sz w:val="13"/>
                <w:szCs w:val="13"/>
              </w:rPr>
              <w:t>20,011</w:t>
            </w:r>
          </w:p>
        </w:tc>
        <w:tc>
          <w:tcPr>
            <w:tcW w:w="720"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sz w:val="13"/>
                <w:szCs w:val="13"/>
              </w:rPr>
            </w:pPr>
            <w:r>
              <w:rPr>
                <w:sz w:val="13"/>
                <w:szCs w:val="13"/>
              </w:rPr>
              <w:t>25,865</w:t>
            </w:r>
          </w:p>
        </w:tc>
        <w:tc>
          <w:tcPr>
            <w:tcW w:w="630"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sz w:val="13"/>
                <w:szCs w:val="13"/>
              </w:rPr>
            </w:pPr>
            <w:r>
              <w:rPr>
                <w:sz w:val="13"/>
                <w:szCs w:val="13"/>
              </w:rPr>
              <w:t>18,405</w:t>
            </w:r>
          </w:p>
        </w:tc>
        <w:tc>
          <w:tcPr>
            <w:tcW w:w="720"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sz w:val="13"/>
                <w:szCs w:val="13"/>
              </w:rPr>
            </w:pPr>
            <w:r>
              <w:rPr>
                <w:sz w:val="13"/>
                <w:szCs w:val="13"/>
              </w:rPr>
              <w:t>25,840</w:t>
            </w:r>
          </w:p>
        </w:tc>
        <w:tc>
          <w:tcPr>
            <w:tcW w:w="720"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sz w:val="13"/>
                <w:szCs w:val="13"/>
              </w:rPr>
            </w:pPr>
            <w:r>
              <w:rPr>
                <w:sz w:val="13"/>
                <w:szCs w:val="13"/>
              </w:rPr>
              <w:t>17,076</w:t>
            </w:r>
          </w:p>
        </w:tc>
        <w:tc>
          <w:tcPr>
            <w:tcW w:w="673"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sz w:val="13"/>
                <w:szCs w:val="13"/>
              </w:rPr>
            </w:pPr>
            <w:r>
              <w:rPr>
                <w:sz w:val="13"/>
                <w:szCs w:val="13"/>
              </w:rPr>
              <w:t>25,993</w:t>
            </w:r>
          </w:p>
        </w:tc>
      </w:tr>
      <w:tr w:rsidR="00BE2DC5" w:rsidRPr="00BF4323" w:rsidTr="00BE2DC5">
        <w:trPr>
          <w:trHeight w:hRule="exact" w:val="197"/>
        </w:trPr>
        <w:tc>
          <w:tcPr>
            <w:tcW w:w="2940" w:type="dxa"/>
            <w:tcBorders>
              <w:top w:val="nil"/>
              <w:left w:val="nil"/>
              <w:bottom w:val="nil"/>
              <w:right w:val="nil"/>
            </w:tcBorders>
            <w:shd w:val="clear" w:color="auto" w:fill="auto"/>
            <w:noWrap/>
            <w:tcMar>
              <w:left w:w="29" w:type="dxa"/>
            </w:tcMar>
            <w:vAlign w:val="center"/>
          </w:tcPr>
          <w:p w:rsidR="00BE2DC5" w:rsidRPr="00F01597" w:rsidRDefault="00BE2DC5" w:rsidP="00BE2DC5">
            <w:pPr>
              <w:ind w:firstLineChars="236" w:firstLine="330"/>
              <w:rPr>
                <w:sz w:val="14"/>
                <w:szCs w:val="14"/>
              </w:rPr>
            </w:pPr>
            <w:r w:rsidRPr="00F01597">
              <w:rPr>
                <w:sz w:val="14"/>
                <w:szCs w:val="14"/>
              </w:rPr>
              <w:t xml:space="preserve"> 2-Wheat un-milled</w:t>
            </w:r>
          </w:p>
        </w:tc>
        <w:tc>
          <w:tcPr>
            <w:tcW w:w="697" w:type="dxa"/>
            <w:tcBorders>
              <w:top w:val="nil"/>
              <w:left w:val="nil"/>
              <w:bottom w:val="nil"/>
              <w:right w:val="nil"/>
            </w:tcBorders>
            <w:shd w:val="clear" w:color="auto" w:fill="auto"/>
            <w:noWrap/>
            <w:tcMar>
              <w:left w:w="43" w:type="dxa"/>
              <w:right w:w="43" w:type="dxa"/>
            </w:tcMar>
            <w:vAlign w:val="center"/>
          </w:tcPr>
          <w:p w:rsidR="00BE2DC5" w:rsidRDefault="00BE2DC5" w:rsidP="00BE2DC5">
            <w:pPr>
              <w:jc w:val="right"/>
              <w:rPr>
                <w:sz w:val="13"/>
                <w:szCs w:val="13"/>
              </w:rPr>
            </w:pPr>
            <w:r>
              <w:rPr>
                <w:sz w:val="13"/>
                <w:szCs w:val="13"/>
              </w:rPr>
              <w:t>1,941</w:t>
            </w:r>
          </w:p>
        </w:tc>
        <w:tc>
          <w:tcPr>
            <w:tcW w:w="697" w:type="dxa"/>
            <w:tcBorders>
              <w:top w:val="nil"/>
              <w:left w:val="nil"/>
              <w:bottom w:val="nil"/>
              <w:right w:val="nil"/>
            </w:tcBorders>
            <w:shd w:val="clear" w:color="auto" w:fill="auto"/>
            <w:noWrap/>
            <w:tcMar>
              <w:left w:w="43" w:type="dxa"/>
              <w:right w:w="43" w:type="dxa"/>
            </w:tcMar>
            <w:vAlign w:val="center"/>
          </w:tcPr>
          <w:p w:rsidR="00BE2DC5" w:rsidRDefault="00BE2DC5" w:rsidP="00BE2DC5">
            <w:pPr>
              <w:jc w:val="right"/>
              <w:rPr>
                <w:sz w:val="13"/>
                <w:szCs w:val="13"/>
              </w:rPr>
            </w:pPr>
            <w:r>
              <w:rPr>
                <w:sz w:val="13"/>
                <w:szCs w:val="13"/>
              </w:rPr>
              <w:t>1,494</w:t>
            </w:r>
          </w:p>
        </w:tc>
        <w:tc>
          <w:tcPr>
            <w:tcW w:w="719" w:type="dxa"/>
            <w:tcBorders>
              <w:top w:val="nil"/>
              <w:left w:val="nil"/>
              <w:bottom w:val="nil"/>
              <w:right w:val="nil"/>
            </w:tcBorders>
            <w:shd w:val="clear" w:color="auto" w:fill="auto"/>
            <w:noWrap/>
            <w:tcMar>
              <w:left w:w="43" w:type="dxa"/>
              <w:right w:w="43" w:type="dxa"/>
            </w:tcMar>
            <w:vAlign w:val="center"/>
          </w:tcPr>
          <w:p w:rsidR="00BE2DC5" w:rsidRDefault="00BE2DC5" w:rsidP="00BE2DC5">
            <w:pPr>
              <w:jc w:val="right"/>
              <w:rPr>
                <w:sz w:val="13"/>
                <w:szCs w:val="13"/>
              </w:rPr>
            </w:pPr>
            <w:r>
              <w:rPr>
                <w:sz w:val="13"/>
                <w:szCs w:val="13"/>
              </w:rPr>
              <w:t>61</w:t>
            </w:r>
          </w:p>
        </w:tc>
        <w:tc>
          <w:tcPr>
            <w:tcW w:w="725"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sz w:val="13"/>
                <w:szCs w:val="13"/>
              </w:rPr>
            </w:pPr>
            <w:r>
              <w:rPr>
                <w:sz w:val="13"/>
                <w:szCs w:val="13"/>
              </w:rPr>
              <w:t>3</w:t>
            </w:r>
          </w:p>
        </w:tc>
        <w:tc>
          <w:tcPr>
            <w:tcW w:w="630"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sz w:val="13"/>
                <w:szCs w:val="13"/>
              </w:rPr>
            </w:pPr>
            <w:r>
              <w:rPr>
                <w:sz w:val="13"/>
                <w:szCs w:val="13"/>
              </w:rPr>
              <w:t>12</w:t>
            </w:r>
          </w:p>
        </w:tc>
        <w:tc>
          <w:tcPr>
            <w:tcW w:w="720"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sz w:val="13"/>
                <w:szCs w:val="13"/>
              </w:rPr>
            </w:pPr>
            <w:r>
              <w:rPr>
                <w:sz w:val="13"/>
                <w:szCs w:val="13"/>
              </w:rPr>
              <w:t>35</w:t>
            </w:r>
          </w:p>
        </w:tc>
        <w:tc>
          <w:tcPr>
            <w:tcW w:w="673"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sz w:val="13"/>
                <w:szCs w:val="13"/>
              </w:rPr>
            </w:pPr>
            <w:r>
              <w:rPr>
                <w:sz w:val="13"/>
                <w:szCs w:val="13"/>
              </w:rPr>
              <w:t>-</w:t>
            </w:r>
          </w:p>
        </w:tc>
      </w:tr>
      <w:tr w:rsidR="00BE2DC5" w:rsidRPr="00BF4323" w:rsidTr="00BE2DC5">
        <w:trPr>
          <w:trHeight w:hRule="exact" w:val="197"/>
        </w:trPr>
        <w:tc>
          <w:tcPr>
            <w:tcW w:w="2940" w:type="dxa"/>
            <w:tcBorders>
              <w:top w:val="nil"/>
              <w:left w:val="nil"/>
              <w:bottom w:val="nil"/>
              <w:right w:val="nil"/>
            </w:tcBorders>
            <w:shd w:val="clear" w:color="auto" w:fill="auto"/>
            <w:noWrap/>
            <w:tcMar>
              <w:left w:w="29" w:type="dxa"/>
            </w:tcMar>
            <w:vAlign w:val="center"/>
          </w:tcPr>
          <w:p w:rsidR="00BE2DC5" w:rsidRPr="00F01597" w:rsidRDefault="00BE2DC5" w:rsidP="00BE2DC5">
            <w:pPr>
              <w:ind w:firstLineChars="236" w:firstLine="330"/>
              <w:rPr>
                <w:sz w:val="14"/>
                <w:szCs w:val="14"/>
              </w:rPr>
            </w:pPr>
            <w:r w:rsidRPr="00F01597">
              <w:rPr>
                <w:sz w:val="14"/>
                <w:szCs w:val="14"/>
              </w:rPr>
              <w:t xml:space="preserve"> 3-Dry Fruits &amp; Nuts</w:t>
            </w:r>
          </w:p>
        </w:tc>
        <w:tc>
          <w:tcPr>
            <w:tcW w:w="697" w:type="dxa"/>
            <w:tcBorders>
              <w:top w:val="nil"/>
              <w:left w:val="nil"/>
              <w:bottom w:val="nil"/>
              <w:right w:val="nil"/>
            </w:tcBorders>
            <w:shd w:val="clear" w:color="auto" w:fill="auto"/>
            <w:noWrap/>
            <w:tcMar>
              <w:left w:w="43" w:type="dxa"/>
              <w:right w:w="43" w:type="dxa"/>
            </w:tcMar>
            <w:vAlign w:val="center"/>
          </w:tcPr>
          <w:p w:rsidR="00BE2DC5" w:rsidRDefault="00BE2DC5" w:rsidP="00BE2DC5">
            <w:pPr>
              <w:jc w:val="right"/>
              <w:rPr>
                <w:sz w:val="13"/>
                <w:szCs w:val="13"/>
              </w:rPr>
            </w:pPr>
            <w:r>
              <w:rPr>
                <w:sz w:val="13"/>
                <w:szCs w:val="13"/>
              </w:rPr>
              <w:t>99,410</w:t>
            </w:r>
          </w:p>
        </w:tc>
        <w:tc>
          <w:tcPr>
            <w:tcW w:w="697" w:type="dxa"/>
            <w:tcBorders>
              <w:top w:val="nil"/>
              <w:left w:val="nil"/>
              <w:bottom w:val="nil"/>
              <w:right w:val="nil"/>
            </w:tcBorders>
            <w:shd w:val="clear" w:color="auto" w:fill="auto"/>
            <w:noWrap/>
            <w:tcMar>
              <w:left w:w="43" w:type="dxa"/>
              <w:right w:w="43" w:type="dxa"/>
            </w:tcMar>
            <w:vAlign w:val="center"/>
          </w:tcPr>
          <w:p w:rsidR="00BE2DC5" w:rsidRDefault="00BE2DC5" w:rsidP="00BE2DC5">
            <w:pPr>
              <w:jc w:val="right"/>
              <w:rPr>
                <w:sz w:val="13"/>
                <w:szCs w:val="13"/>
              </w:rPr>
            </w:pPr>
            <w:r>
              <w:rPr>
                <w:sz w:val="13"/>
                <w:szCs w:val="13"/>
              </w:rPr>
              <w:t>139,882</w:t>
            </w:r>
          </w:p>
        </w:tc>
        <w:tc>
          <w:tcPr>
            <w:tcW w:w="719" w:type="dxa"/>
            <w:tcBorders>
              <w:top w:val="nil"/>
              <w:left w:val="nil"/>
              <w:bottom w:val="nil"/>
              <w:right w:val="nil"/>
            </w:tcBorders>
            <w:shd w:val="clear" w:color="auto" w:fill="auto"/>
            <w:noWrap/>
            <w:tcMar>
              <w:left w:w="43" w:type="dxa"/>
              <w:right w:w="43" w:type="dxa"/>
            </w:tcMar>
            <w:vAlign w:val="center"/>
          </w:tcPr>
          <w:p w:rsidR="00BE2DC5" w:rsidRDefault="00BE2DC5" w:rsidP="00BE2DC5">
            <w:pPr>
              <w:jc w:val="right"/>
              <w:rPr>
                <w:sz w:val="13"/>
                <w:szCs w:val="13"/>
              </w:rPr>
            </w:pPr>
            <w:r>
              <w:rPr>
                <w:sz w:val="13"/>
                <w:szCs w:val="13"/>
              </w:rPr>
              <w:t>14,023</w:t>
            </w:r>
          </w:p>
        </w:tc>
        <w:tc>
          <w:tcPr>
            <w:tcW w:w="725"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sz w:val="13"/>
                <w:szCs w:val="13"/>
              </w:rPr>
            </w:pPr>
            <w:r>
              <w:rPr>
                <w:sz w:val="13"/>
                <w:szCs w:val="13"/>
              </w:rPr>
              <w:t>9,741</w:t>
            </w:r>
          </w:p>
        </w:tc>
        <w:tc>
          <w:tcPr>
            <w:tcW w:w="720"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sz w:val="13"/>
                <w:szCs w:val="13"/>
              </w:rPr>
            </w:pPr>
            <w:r>
              <w:rPr>
                <w:sz w:val="13"/>
                <w:szCs w:val="13"/>
              </w:rPr>
              <w:t>14,905</w:t>
            </w:r>
          </w:p>
        </w:tc>
        <w:tc>
          <w:tcPr>
            <w:tcW w:w="630"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sz w:val="13"/>
                <w:szCs w:val="13"/>
              </w:rPr>
            </w:pPr>
            <w:r>
              <w:rPr>
                <w:sz w:val="13"/>
                <w:szCs w:val="13"/>
              </w:rPr>
              <w:t>15,374</w:t>
            </w:r>
          </w:p>
        </w:tc>
        <w:tc>
          <w:tcPr>
            <w:tcW w:w="720"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sz w:val="13"/>
                <w:szCs w:val="13"/>
              </w:rPr>
            </w:pPr>
            <w:r>
              <w:rPr>
                <w:sz w:val="13"/>
                <w:szCs w:val="13"/>
              </w:rPr>
              <w:t>13,193</w:t>
            </w:r>
          </w:p>
        </w:tc>
        <w:tc>
          <w:tcPr>
            <w:tcW w:w="720"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sz w:val="13"/>
                <w:szCs w:val="13"/>
              </w:rPr>
            </w:pPr>
            <w:r>
              <w:rPr>
                <w:sz w:val="13"/>
                <w:szCs w:val="13"/>
              </w:rPr>
              <w:t>10,556</w:t>
            </w:r>
          </w:p>
        </w:tc>
        <w:tc>
          <w:tcPr>
            <w:tcW w:w="673"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sz w:val="13"/>
                <w:szCs w:val="13"/>
              </w:rPr>
            </w:pPr>
            <w:r>
              <w:rPr>
                <w:sz w:val="13"/>
                <w:szCs w:val="13"/>
              </w:rPr>
              <w:t>13,157</w:t>
            </w:r>
          </w:p>
        </w:tc>
      </w:tr>
      <w:tr w:rsidR="00BE2DC5" w:rsidRPr="00BF4323" w:rsidTr="00BE2DC5">
        <w:trPr>
          <w:trHeight w:hRule="exact" w:val="197"/>
        </w:trPr>
        <w:tc>
          <w:tcPr>
            <w:tcW w:w="2940" w:type="dxa"/>
            <w:tcBorders>
              <w:top w:val="nil"/>
              <w:left w:val="nil"/>
              <w:bottom w:val="nil"/>
              <w:right w:val="nil"/>
            </w:tcBorders>
            <w:shd w:val="clear" w:color="auto" w:fill="auto"/>
            <w:noWrap/>
            <w:tcMar>
              <w:left w:w="29" w:type="dxa"/>
            </w:tcMar>
            <w:vAlign w:val="center"/>
          </w:tcPr>
          <w:p w:rsidR="00BE2DC5" w:rsidRPr="00F01597" w:rsidRDefault="00BE2DC5" w:rsidP="00BE2DC5">
            <w:pPr>
              <w:ind w:firstLineChars="236" w:firstLine="330"/>
              <w:rPr>
                <w:sz w:val="14"/>
                <w:szCs w:val="14"/>
              </w:rPr>
            </w:pPr>
            <w:r w:rsidRPr="00F01597">
              <w:rPr>
                <w:sz w:val="14"/>
                <w:szCs w:val="14"/>
              </w:rPr>
              <w:t xml:space="preserve"> 4-Tea</w:t>
            </w:r>
          </w:p>
        </w:tc>
        <w:tc>
          <w:tcPr>
            <w:tcW w:w="697" w:type="dxa"/>
            <w:tcBorders>
              <w:top w:val="nil"/>
              <w:left w:val="nil"/>
              <w:bottom w:val="nil"/>
              <w:right w:val="nil"/>
            </w:tcBorders>
            <w:shd w:val="clear" w:color="auto" w:fill="auto"/>
            <w:noWrap/>
            <w:tcMar>
              <w:left w:w="43" w:type="dxa"/>
              <w:right w:w="43" w:type="dxa"/>
            </w:tcMar>
            <w:vAlign w:val="center"/>
          </w:tcPr>
          <w:p w:rsidR="00BE2DC5" w:rsidRDefault="00BE2DC5" w:rsidP="00BE2DC5">
            <w:pPr>
              <w:jc w:val="right"/>
              <w:rPr>
                <w:sz w:val="13"/>
                <w:szCs w:val="13"/>
              </w:rPr>
            </w:pPr>
            <w:r>
              <w:rPr>
                <w:sz w:val="13"/>
                <w:szCs w:val="13"/>
              </w:rPr>
              <w:t>490,317</w:t>
            </w:r>
          </w:p>
        </w:tc>
        <w:tc>
          <w:tcPr>
            <w:tcW w:w="697" w:type="dxa"/>
            <w:tcBorders>
              <w:top w:val="nil"/>
              <w:left w:val="nil"/>
              <w:bottom w:val="nil"/>
              <w:right w:val="nil"/>
            </w:tcBorders>
            <w:shd w:val="clear" w:color="auto" w:fill="auto"/>
            <w:noWrap/>
            <w:tcMar>
              <w:left w:w="43" w:type="dxa"/>
              <w:right w:w="43" w:type="dxa"/>
            </w:tcMar>
            <w:vAlign w:val="center"/>
          </w:tcPr>
          <w:p w:rsidR="00BE2DC5" w:rsidRDefault="00BE2DC5" w:rsidP="00BE2DC5">
            <w:pPr>
              <w:jc w:val="right"/>
              <w:rPr>
                <w:sz w:val="13"/>
                <w:szCs w:val="13"/>
              </w:rPr>
            </w:pPr>
            <w:r>
              <w:rPr>
                <w:sz w:val="13"/>
                <w:szCs w:val="13"/>
              </w:rPr>
              <w:t>517,346</w:t>
            </w:r>
          </w:p>
        </w:tc>
        <w:tc>
          <w:tcPr>
            <w:tcW w:w="719" w:type="dxa"/>
            <w:tcBorders>
              <w:top w:val="nil"/>
              <w:left w:val="nil"/>
              <w:bottom w:val="nil"/>
              <w:right w:val="nil"/>
            </w:tcBorders>
            <w:shd w:val="clear" w:color="auto" w:fill="auto"/>
            <w:noWrap/>
            <w:tcMar>
              <w:left w:w="43" w:type="dxa"/>
              <w:right w:w="43" w:type="dxa"/>
            </w:tcMar>
            <w:vAlign w:val="center"/>
          </w:tcPr>
          <w:p w:rsidR="00BE2DC5" w:rsidRDefault="00BE2DC5" w:rsidP="00BE2DC5">
            <w:pPr>
              <w:jc w:val="right"/>
              <w:rPr>
                <w:sz w:val="13"/>
                <w:szCs w:val="13"/>
              </w:rPr>
            </w:pPr>
            <w:r>
              <w:rPr>
                <w:sz w:val="13"/>
                <w:szCs w:val="13"/>
              </w:rPr>
              <w:t>43,249</w:t>
            </w:r>
          </w:p>
        </w:tc>
        <w:tc>
          <w:tcPr>
            <w:tcW w:w="725"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sz w:val="13"/>
                <w:szCs w:val="13"/>
              </w:rPr>
            </w:pPr>
            <w:r>
              <w:rPr>
                <w:sz w:val="13"/>
                <w:szCs w:val="13"/>
              </w:rPr>
              <w:t>46,278</w:t>
            </w:r>
          </w:p>
        </w:tc>
        <w:tc>
          <w:tcPr>
            <w:tcW w:w="720"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sz w:val="13"/>
                <w:szCs w:val="13"/>
              </w:rPr>
            </w:pPr>
            <w:r>
              <w:rPr>
                <w:sz w:val="13"/>
                <w:szCs w:val="13"/>
              </w:rPr>
              <w:t>41,992</w:t>
            </w:r>
          </w:p>
        </w:tc>
        <w:tc>
          <w:tcPr>
            <w:tcW w:w="630"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sz w:val="13"/>
                <w:szCs w:val="13"/>
              </w:rPr>
            </w:pPr>
            <w:r>
              <w:rPr>
                <w:sz w:val="13"/>
                <w:szCs w:val="13"/>
              </w:rPr>
              <w:t>37,793</w:t>
            </w:r>
          </w:p>
        </w:tc>
        <w:tc>
          <w:tcPr>
            <w:tcW w:w="720"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sz w:val="13"/>
                <w:szCs w:val="13"/>
              </w:rPr>
            </w:pPr>
            <w:r>
              <w:rPr>
                <w:sz w:val="13"/>
                <w:szCs w:val="13"/>
              </w:rPr>
              <w:t>36,744</w:t>
            </w:r>
          </w:p>
        </w:tc>
        <w:tc>
          <w:tcPr>
            <w:tcW w:w="720"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sz w:val="13"/>
                <w:szCs w:val="13"/>
              </w:rPr>
            </w:pPr>
            <w:r>
              <w:rPr>
                <w:sz w:val="13"/>
                <w:szCs w:val="13"/>
              </w:rPr>
              <w:t>39,271</w:t>
            </w:r>
          </w:p>
        </w:tc>
        <w:tc>
          <w:tcPr>
            <w:tcW w:w="673"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sz w:val="13"/>
                <w:szCs w:val="13"/>
              </w:rPr>
            </w:pPr>
            <w:r>
              <w:rPr>
                <w:sz w:val="13"/>
                <w:szCs w:val="13"/>
              </w:rPr>
              <w:t>47,263</w:t>
            </w:r>
          </w:p>
        </w:tc>
      </w:tr>
      <w:tr w:rsidR="00BE2DC5" w:rsidRPr="00BF4323" w:rsidTr="00BE2DC5">
        <w:trPr>
          <w:trHeight w:hRule="exact" w:val="197"/>
        </w:trPr>
        <w:tc>
          <w:tcPr>
            <w:tcW w:w="2940" w:type="dxa"/>
            <w:tcBorders>
              <w:top w:val="nil"/>
              <w:left w:val="nil"/>
              <w:bottom w:val="nil"/>
              <w:right w:val="nil"/>
            </w:tcBorders>
            <w:shd w:val="clear" w:color="auto" w:fill="auto"/>
            <w:noWrap/>
            <w:tcMar>
              <w:left w:w="29" w:type="dxa"/>
            </w:tcMar>
            <w:vAlign w:val="center"/>
          </w:tcPr>
          <w:p w:rsidR="00BE2DC5" w:rsidRPr="00F01597" w:rsidRDefault="00BE2DC5" w:rsidP="00BE2DC5">
            <w:pPr>
              <w:ind w:firstLineChars="236" w:firstLine="330"/>
              <w:rPr>
                <w:sz w:val="14"/>
                <w:szCs w:val="14"/>
              </w:rPr>
            </w:pPr>
            <w:r w:rsidRPr="00F01597">
              <w:rPr>
                <w:sz w:val="14"/>
                <w:szCs w:val="14"/>
              </w:rPr>
              <w:t xml:space="preserve"> 5-Spices</w:t>
            </w:r>
          </w:p>
        </w:tc>
        <w:tc>
          <w:tcPr>
            <w:tcW w:w="697" w:type="dxa"/>
            <w:tcBorders>
              <w:top w:val="nil"/>
              <w:left w:val="nil"/>
              <w:bottom w:val="nil"/>
              <w:right w:val="nil"/>
            </w:tcBorders>
            <w:shd w:val="clear" w:color="auto" w:fill="auto"/>
            <w:noWrap/>
            <w:tcMar>
              <w:left w:w="43" w:type="dxa"/>
              <w:right w:w="43" w:type="dxa"/>
            </w:tcMar>
            <w:vAlign w:val="center"/>
          </w:tcPr>
          <w:p w:rsidR="00BE2DC5" w:rsidRDefault="00BE2DC5" w:rsidP="00BE2DC5">
            <w:pPr>
              <w:jc w:val="right"/>
              <w:rPr>
                <w:sz w:val="13"/>
                <w:szCs w:val="13"/>
              </w:rPr>
            </w:pPr>
            <w:r>
              <w:rPr>
                <w:sz w:val="13"/>
                <w:szCs w:val="13"/>
              </w:rPr>
              <w:t>94,244</w:t>
            </w:r>
          </w:p>
        </w:tc>
        <w:tc>
          <w:tcPr>
            <w:tcW w:w="697" w:type="dxa"/>
            <w:tcBorders>
              <w:top w:val="nil"/>
              <w:left w:val="nil"/>
              <w:bottom w:val="nil"/>
              <w:right w:val="nil"/>
            </w:tcBorders>
            <w:shd w:val="clear" w:color="auto" w:fill="auto"/>
            <w:noWrap/>
            <w:tcMar>
              <w:left w:w="43" w:type="dxa"/>
              <w:right w:w="43" w:type="dxa"/>
            </w:tcMar>
            <w:vAlign w:val="center"/>
          </w:tcPr>
          <w:p w:rsidR="00BE2DC5" w:rsidRDefault="00BE2DC5" w:rsidP="00BE2DC5">
            <w:pPr>
              <w:jc w:val="right"/>
              <w:rPr>
                <w:sz w:val="13"/>
                <w:szCs w:val="13"/>
              </w:rPr>
            </w:pPr>
            <w:r>
              <w:rPr>
                <w:sz w:val="13"/>
                <w:szCs w:val="13"/>
              </w:rPr>
              <w:t>118,363</w:t>
            </w:r>
          </w:p>
        </w:tc>
        <w:tc>
          <w:tcPr>
            <w:tcW w:w="719" w:type="dxa"/>
            <w:tcBorders>
              <w:top w:val="nil"/>
              <w:left w:val="nil"/>
              <w:bottom w:val="nil"/>
              <w:right w:val="nil"/>
            </w:tcBorders>
            <w:shd w:val="clear" w:color="auto" w:fill="auto"/>
            <w:noWrap/>
            <w:tcMar>
              <w:left w:w="43" w:type="dxa"/>
              <w:right w:w="43" w:type="dxa"/>
            </w:tcMar>
            <w:vAlign w:val="center"/>
          </w:tcPr>
          <w:p w:rsidR="00BE2DC5" w:rsidRDefault="00BE2DC5" w:rsidP="00BE2DC5">
            <w:pPr>
              <w:jc w:val="right"/>
              <w:rPr>
                <w:sz w:val="13"/>
                <w:szCs w:val="13"/>
              </w:rPr>
            </w:pPr>
            <w:r>
              <w:rPr>
                <w:sz w:val="13"/>
                <w:szCs w:val="13"/>
              </w:rPr>
              <w:t>7,571</w:t>
            </w:r>
          </w:p>
        </w:tc>
        <w:tc>
          <w:tcPr>
            <w:tcW w:w="725"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sz w:val="13"/>
                <w:szCs w:val="13"/>
              </w:rPr>
            </w:pPr>
            <w:r>
              <w:rPr>
                <w:sz w:val="13"/>
                <w:szCs w:val="13"/>
              </w:rPr>
              <w:t>6,993</w:t>
            </w:r>
          </w:p>
        </w:tc>
        <w:tc>
          <w:tcPr>
            <w:tcW w:w="720"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sz w:val="13"/>
                <w:szCs w:val="13"/>
              </w:rPr>
            </w:pPr>
            <w:r>
              <w:rPr>
                <w:sz w:val="13"/>
                <w:szCs w:val="13"/>
              </w:rPr>
              <w:t>10,531</w:t>
            </w:r>
          </w:p>
        </w:tc>
        <w:tc>
          <w:tcPr>
            <w:tcW w:w="630"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sz w:val="13"/>
                <w:szCs w:val="13"/>
              </w:rPr>
            </w:pPr>
            <w:r>
              <w:rPr>
                <w:sz w:val="13"/>
                <w:szCs w:val="13"/>
              </w:rPr>
              <w:t>10,905</w:t>
            </w:r>
          </w:p>
        </w:tc>
        <w:tc>
          <w:tcPr>
            <w:tcW w:w="720"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sz w:val="13"/>
                <w:szCs w:val="13"/>
              </w:rPr>
            </w:pPr>
            <w:r>
              <w:rPr>
                <w:sz w:val="13"/>
                <w:szCs w:val="13"/>
              </w:rPr>
              <w:t>11,137</w:t>
            </w:r>
          </w:p>
        </w:tc>
        <w:tc>
          <w:tcPr>
            <w:tcW w:w="720"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sz w:val="13"/>
                <w:szCs w:val="13"/>
              </w:rPr>
            </w:pPr>
            <w:r>
              <w:rPr>
                <w:sz w:val="13"/>
                <w:szCs w:val="13"/>
              </w:rPr>
              <w:t>9,572</w:t>
            </w:r>
          </w:p>
        </w:tc>
        <w:tc>
          <w:tcPr>
            <w:tcW w:w="673"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sz w:val="13"/>
                <w:szCs w:val="13"/>
              </w:rPr>
            </w:pPr>
            <w:r>
              <w:rPr>
                <w:sz w:val="13"/>
                <w:szCs w:val="13"/>
              </w:rPr>
              <w:t>12,029</w:t>
            </w:r>
          </w:p>
        </w:tc>
      </w:tr>
      <w:tr w:rsidR="00BE2DC5" w:rsidRPr="00BF4323" w:rsidTr="00BE2DC5">
        <w:trPr>
          <w:trHeight w:hRule="exact" w:val="197"/>
        </w:trPr>
        <w:tc>
          <w:tcPr>
            <w:tcW w:w="2940" w:type="dxa"/>
            <w:tcBorders>
              <w:top w:val="nil"/>
              <w:left w:val="nil"/>
              <w:bottom w:val="nil"/>
              <w:right w:val="nil"/>
            </w:tcBorders>
            <w:shd w:val="clear" w:color="auto" w:fill="auto"/>
            <w:noWrap/>
            <w:tcMar>
              <w:left w:w="29" w:type="dxa"/>
            </w:tcMar>
            <w:vAlign w:val="center"/>
          </w:tcPr>
          <w:p w:rsidR="00BE2DC5" w:rsidRPr="00F01597" w:rsidRDefault="00BE2DC5" w:rsidP="00BE2DC5">
            <w:pPr>
              <w:ind w:firstLineChars="236" w:firstLine="330"/>
              <w:rPr>
                <w:sz w:val="14"/>
                <w:szCs w:val="14"/>
              </w:rPr>
            </w:pPr>
            <w:r w:rsidRPr="00F01597">
              <w:rPr>
                <w:sz w:val="14"/>
                <w:szCs w:val="14"/>
              </w:rPr>
              <w:t xml:space="preserve"> 6-Soya bean Oil</w:t>
            </w:r>
          </w:p>
        </w:tc>
        <w:tc>
          <w:tcPr>
            <w:tcW w:w="697" w:type="dxa"/>
            <w:tcBorders>
              <w:top w:val="nil"/>
              <w:left w:val="nil"/>
              <w:bottom w:val="nil"/>
              <w:right w:val="nil"/>
            </w:tcBorders>
            <w:shd w:val="clear" w:color="auto" w:fill="auto"/>
            <w:noWrap/>
            <w:tcMar>
              <w:left w:w="43" w:type="dxa"/>
              <w:right w:w="43" w:type="dxa"/>
            </w:tcMar>
            <w:vAlign w:val="center"/>
          </w:tcPr>
          <w:p w:rsidR="00BE2DC5" w:rsidRDefault="00BE2DC5" w:rsidP="00BE2DC5">
            <w:pPr>
              <w:jc w:val="right"/>
              <w:rPr>
                <w:sz w:val="13"/>
                <w:szCs w:val="13"/>
              </w:rPr>
            </w:pPr>
            <w:r>
              <w:rPr>
                <w:sz w:val="13"/>
                <w:szCs w:val="13"/>
              </w:rPr>
              <w:t>166,150</w:t>
            </w:r>
          </w:p>
        </w:tc>
        <w:tc>
          <w:tcPr>
            <w:tcW w:w="697" w:type="dxa"/>
            <w:tcBorders>
              <w:top w:val="nil"/>
              <w:left w:val="nil"/>
              <w:bottom w:val="nil"/>
              <w:right w:val="nil"/>
            </w:tcBorders>
            <w:shd w:val="clear" w:color="auto" w:fill="auto"/>
            <w:noWrap/>
            <w:tcMar>
              <w:left w:w="43" w:type="dxa"/>
              <w:right w:w="43" w:type="dxa"/>
            </w:tcMar>
            <w:vAlign w:val="center"/>
          </w:tcPr>
          <w:p w:rsidR="00BE2DC5" w:rsidRDefault="00BE2DC5" w:rsidP="00BE2DC5">
            <w:pPr>
              <w:jc w:val="right"/>
              <w:rPr>
                <w:sz w:val="13"/>
                <w:szCs w:val="13"/>
              </w:rPr>
            </w:pPr>
            <w:r>
              <w:rPr>
                <w:sz w:val="13"/>
                <w:szCs w:val="13"/>
              </w:rPr>
              <w:t>111,062</w:t>
            </w:r>
          </w:p>
        </w:tc>
        <w:tc>
          <w:tcPr>
            <w:tcW w:w="719" w:type="dxa"/>
            <w:tcBorders>
              <w:top w:val="nil"/>
              <w:left w:val="nil"/>
              <w:bottom w:val="nil"/>
              <w:right w:val="nil"/>
            </w:tcBorders>
            <w:shd w:val="clear" w:color="auto" w:fill="auto"/>
            <w:noWrap/>
            <w:tcMar>
              <w:left w:w="43" w:type="dxa"/>
              <w:right w:w="43" w:type="dxa"/>
            </w:tcMar>
            <w:vAlign w:val="center"/>
          </w:tcPr>
          <w:p w:rsidR="00BE2DC5" w:rsidRDefault="00BE2DC5" w:rsidP="00BE2DC5">
            <w:pPr>
              <w:jc w:val="right"/>
              <w:rPr>
                <w:sz w:val="13"/>
                <w:szCs w:val="13"/>
              </w:rPr>
            </w:pPr>
            <w:r>
              <w:rPr>
                <w:sz w:val="13"/>
                <w:szCs w:val="13"/>
              </w:rPr>
              <w:t>10,909</w:t>
            </w:r>
          </w:p>
        </w:tc>
        <w:tc>
          <w:tcPr>
            <w:tcW w:w="725"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sz w:val="13"/>
                <w:szCs w:val="13"/>
              </w:rPr>
            </w:pPr>
            <w:r>
              <w:rPr>
                <w:sz w:val="13"/>
                <w:szCs w:val="13"/>
              </w:rPr>
              <w:t>14,558</w:t>
            </w:r>
          </w:p>
        </w:tc>
        <w:tc>
          <w:tcPr>
            <w:tcW w:w="720"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sz w:val="13"/>
                <w:szCs w:val="13"/>
              </w:rPr>
            </w:pPr>
            <w:r>
              <w:rPr>
                <w:sz w:val="13"/>
                <w:szCs w:val="13"/>
              </w:rPr>
              <w:t>15,990</w:t>
            </w:r>
          </w:p>
        </w:tc>
        <w:tc>
          <w:tcPr>
            <w:tcW w:w="630"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sz w:val="13"/>
                <w:szCs w:val="13"/>
              </w:rPr>
            </w:pPr>
            <w:r>
              <w:rPr>
                <w:sz w:val="13"/>
                <w:szCs w:val="13"/>
              </w:rPr>
              <w:t>11,594</w:t>
            </w:r>
          </w:p>
        </w:tc>
        <w:tc>
          <w:tcPr>
            <w:tcW w:w="720"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sz w:val="13"/>
                <w:szCs w:val="13"/>
              </w:rPr>
            </w:pPr>
            <w:r>
              <w:rPr>
                <w:sz w:val="13"/>
                <w:szCs w:val="13"/>
              </w:rPr>
              <w:t>25,796</w:t>
            </w:r>
          </w:p>
        </w:tc>
        <w:tc>
          <w:tcPr>
            <w:tcW w:w="720"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sz w:val="13"/>
                <w:szCs w:val="13"/>
              </w:rPr>
            </w:pPr>
            <w:r>
              <w:rPr>
                <w:sz w:val="13"/>
                <w:szCs w:val="13"/>
              </w:rPr>
              <w:t>14,657</w:t>
            </w:r>
          </w:p>
        </w:tc>
        <w:tc>
          <w:tcPr>
            <w:tcW w:w="673"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sz w:val="13"/>
                <w:szCs w:val="13"/>
              </w:rPr>
            </w:pPr>
            <w:r>
              <w:rPr>
                <w:sz w:val="13"/>
                <w:szCs w:val="13"/>
              </w:rPr>
              <w:t>39,586</w:t>
            </w:r>
          </w:p>
        </w:tc>
      </w:tr>
      <w:tr w:rsidR="00BE2DC5" w:rsidRPr="00BF4323" w:rsidTr="00BE2DC5">
        <w:trPr>
          <w:trHeight w:hRule="exact" w:val="197"/>
        </w:trPr>
        <w:tc>
          <w:tcPr>
            <w:tcW w:w="2940" w:type="dxa"/>
            <w:tcBorders>
              <w:top w:val="nil"/>
              <w:left w:val="nil"/>
              <w:bottom w:val="nil"/>
              <w:right w:val="nil"/>
            </w:tcBorders>
            <w:shd w:val="clear" w:color="auto" w:fill="auto"/>
            <w:noWrap/>
            <w:tcMar>
              <w:left w:w="29" w:type="dxa"/>
            </w:tcMar>
            <w:vAlign w:val="center"/>
          </w:tcPr>
          <w:p w:rsidR="00BE2DC5" w:rsidRPr="00F01597" w:rsidRDefault="00BE2DC5" w:rsidP="00BE2DC5">
            <w:pPr>
              <w:ind w:firstLineChars="236" w:firstLine="330"/>
              <w:rPr>
                <w:sz w:val="14"/>
                <w:szCs w:val="14"/>
              </w:rPr>
            </w:pPr>
            <w:r w:rsidRPr="00F01597">
              <w:rPr>
                <w:sz w:val="14"/>
                <w:szCs w:val="14"/>
              </w:rPr>
              <w:t xml:space="preserve"> 7-Palm Oil</w:t>
            </w:r>
          </w:p>
        </w:tc>
        <w:tc>
          <w:tcPr>
            <w:tcW w:w="697" w:type="dxa"/>
            <w:tcBorders>
              <w:top w:val="nil"/>
              <w:left w:val="nil"/>
              <w:bottom w:val="nil"/>
              <w:right w:val="nil"/>
            </w:tcBorders>
            <w:shd w:val="clear" w:color="auto" w:fill="auto"/>
            <w:noWrap/>
            <w:tcMar>
              <w:left w:w="43" w:type="dxa"/>
              <w:right w:w="43" w:type="dxa"/>
            </w:tcMar>
            <w:vAlign w:val="center"/>
          </w:tcPr>
          <w:p w:rsidR="00BE2DC5" w:rsidRDefault="00BE2DC5" w:rsidP="00BE2DC5">
            <w:pPr>
              <w:jc w:val="right"/>
              <w:rPr>
                <w:sz w:val="13"/>
                <w:szCs w:val="13"/>
              </w:rPr>
            </w:pPr>
            <w:r>
              <w:rPr>
                <w:sz w:val="13"/>
                <w:szCs w:val="13"/>
              </w:rPr>
              <w:t>1,600,041</w:t>
            </w:r>
          </w:p>
        </w:tc>
        <w:tc>
          <w:tcPr>
            <w:tcW w:w="697" w:type="dxa"/>
            <w:tcBorders>
              <w:top w:val="nil"/>
              <w:left w:val="nil"/>
              <w:bottom w:val="nil"/>
              <w:right w:val="nil"/>
            </w:tcBorders>
            <w:shd w:val="clear" w:color="auto" w:fill="auto"/>
            <w:noWrap/>
            <w:tcMar>
              <w:left w:w="43" w:type="dxa"/>
              <w:right w:w="43" w:type="dxa"/>
            </w:tcMar>
            <w:vAlign w:val="center"/>
          </w:tcPr>
          <w:p w:rsidR="00BE2DC5" w:rsidRDefault="00BE2DC5" w:rsidP="00BE2DC5">
            <w:pPr>
              <w:jc w:val="right"/>
              <w:rPr>
                <w:sz w:val="13"/>
                <w:szCs w:val="13"/>
              </w:rPr>
            </w:pPr>
            <w:r>
              <w:rPr>
                <w:sz w:val="13"/>
                <w:szCs w:val="13"/>
              </w:rPr>
              <w:t>1,783,846</w:t>
            </w:r>
          </w:p>
        </w:tc>
        <w:tc>
          <w:tcPr>
            <w:tcW w:w="719" w:type="dxa"/>
            <w:tcBorders>
              <w:top w:val="nil"/>
              <w:left w:val="nil"/>
              <w:bottom w:val="nil"/>
              <w:right w:val="nil"/>
            </w:tcBorders>
            <w:shd w:val="clear" w:color="auto" w:fill="auto"/>
            <w:noWrap/>
            <w:tcMar>
              <w:left w:w="43" w:type="dxa"/>
              <w:right w:w="43" w:type="dxa"/>
            </w:tcMar>
            <w:vAlign w:val="center"/>
          </w:tcPr>
          <w:p w:rsidR="00BE2DC5" w:rsidRDefault="00BE2DC5" w:rsidP="00BE2DC5">
            <w:pPr>
              <w:jc w:val="right"/>
              <w:rPr>
                <w:sz w:val="13"/>
                <w:szCs w:val="13"/>
              </w:rPr>
            </w:pPr>
            <w:r>
              <w:rPr>
                <w:sz w:val="13"/>
                <w:szCs w:val="13"/>
              </w:rPr>
              <w:t>132,199</w:t>
            </w:r>
          </w:p>
        </w:tc>
        <w:tc>
          <w:tcPr>
            <w:tcW w:w="725"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sz w:val="13"/>
                <w:szCs w:val="13"/>
              </w:rPr>
            </w:pPr>
            <w:r>
              <w:rPr>
                <w:sz w:val="13"/>
                <w:szCs w:val="13"/>
              </w:rPr>
              <w:t>123,844</w:t>
            </w:r>
          </w:p>
        </w:tc>
        <w:tc>
          <w:tcPr>
            <w:tcW w:w="720"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sz w:val="13"/>
                <w:szCs w:val="13"/>
              </w:rPr>
            </w:pPr>
            <w:r>
              <w:rPr>
                <w:sz w:val="13"/>
                <w:szCs w:val="13"/>
              </w:rPr>
              <w:t>174,404</w:t>
            </w:r>
          </w:p>
        </w:tc>
        <w:tc>
          <w:tcPr>
            <w:tcW w:w="630"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sz w:val="13"/>
                <w:szCs w:val="13"/>
              </w:rPr>
            </w:pPr>
            <w:r>
              <w:rPr>
                <w:sz w:val="13"/>
                <w:szCs w:val="13"/>
              </w:rPr>
              <w:t>161,929</w:t>
            </w:r>
          </w:p>
        </w:tc>
        <w:tc>
          <w:tcPr>
            <w:tcW w:w="720"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sz w:val="13"/>
                <w:szCs w:val="13"/>
              </w:rPr>
            </w:pPr>
            <w:r>
              <w:rPr>
                <w:sz w:val="13"/>
                <w:szCs w:val="13"/>
              </w:rPr>
              <w:t>165,131</w:t>
            </w:r>
          </w:p>
        </w:tc>
        <w:tc>
          <w:tcPr>
            <w:tcW w:w="720"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sz w:val="13"/>
                <w:szCs w:val="13"/>
              </w:rPr>
            </w:pPr>
            <w:r>
              <w:rPr>
                <w:sz w:val="13"/>
                <w:szCs w:val="13"/>
              </w:rPr>
              <w:t>133,735</w:t>
            </w:r>
          </w:p>
        </w:tc>
        <w:tc>
          <w:tcPr>
            <w:tcW w:w="673"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sz w:val="13"/>
                <w:szCs w:val="13"/>
              </w:rPr>
            </w:pPr>
            <w:r>
              <w:rPr>
                <w:sz w:val="13"/>
                <w:szCs w:val="13"/>
              </w:rPr>
              <w:t>191,418</w:t>
            </w:r>
          </w:p>
        </w:tc>
      </w:tr>
      <w:tr w:rsidR="00BE2DC5" w:rsidRPr="00BF4323" w:rsidTr="00BE2DC5">
        <w:trPr>
          <w:trHeight w:hRule="exact" w:val="197"/>
        </w:trPr>
        <w:tc>
          <w:tcPr>
            <w:tcW w:w="2940" w:type="dxa"/>
            <w:tcBorders>
              <w:top w:val="nil"/>
              <w:left w:val="nil"/>
              <w:bottom w:val="nil"/>
              <w:right w:val="nil"/>
            </w:tcBorders>
            <w:shd w:val="clear" w:color="auto" w:fill="auto"/>
            <w:noWrap/>
            <w:tcMar>
              <w:left w:w="29" w:type="dxa"/>
            </w:tcMar>
            <w:vAlign w:val="center"/>
          </w:tcPr>
          <w:p w:rsidR="00BE2DC5" w:rsidRPr="00F01597" w:rsidRDefault="00BE2DC5" w:rsidP="00BE2DC5">
            <w:pPr>
              <w:ind w:firstLineChars="236" w:firstLine="330"/>
              <w:rPr>
                <w:sz w:val="14"/>
                <w:szCs w:val="14"/>
              </w:rPr>
            </w:pPr>
            <w:r w:rsidRPr="00F01597">
              <w:rPr>
                <w:sz w:val="14"/>
                <w:szCs w:val="14"/>
              </w:rPr>
              <w:t xml:space="preserve"> 8-Sugar</w:t>
            </w:r>
          </w:p>
        </w:tc>
        <w:tc>
          <w:tcPr>
            <w:tcW w:w="697" w:type="dxa"/>
            <w:tcBorders>
              <w:top w:val="nil"/>
              <w:left w:val="nil"/>
              <w:bottom w:val="nil"/>
              <w:right w:val="nil"/>
            </w:tcBorders>
            <w:shd w:val="clear" w:color="auto" w:fill="auto"/>
            <w:noWrap/>
            <w:tcMar>
              <w:left w:w="43" w:type="dxa"/>
              <w:right w:w="43" w:type="dxa"/>
            </w:tcMar>
            <w:vAlign w:val="center"/>
          </w:tcPr>
          <w:p w:rsidR="00BE2DC5" w:rsidRDefault="00BE2DC5" w:rsidP="00BE2DC5">
            <w:pPr>
              <w:jc w:val="right"/>
              <w:rPr>
                <w:sz w:val="13"/>
                <w:szCs w:val="13"/>
              </w:rPr>
            </w:pPr>
            <w:r>
              <w:rPr>
                <w:sz w:val="13"/>
                <w:szCs w:val="13"/>
              </w:rPr>
              <w:t>5,185</w:t>
            </w:r>
          </w:p>
        </w:tc>
        <w:tc>
          <w:tcPr>
            <w:tcW w:w="697" w:type="dxa"/>
            <w:tcBorders>
              <w:top w:val="nil"/>
              <w:left w:val="nil"/>
              <w:bottom w:val="nil"/>
              <w:right w:val="nil"/>
            </w:tcBorders>
            <w:shd w:val="clear" w:color="auto" w:fill="auto"/>
            <w:noWrap/>
            <w:tcMar>
              <w:left w:w="43" w:type="dxa"/>
              <w:right w:w="43" w:type="dxa"/>
            </w:tcMar>
            <w:vAlign w:val="center"/>
          </w:tcPr>
          <w:p w:rsidR="00BE2DC5" w:rsidRDefault="00BE2DC5" w:rsidP="00BE2DC5">
            <w:pPr>
              <w:jc w:val="right"/>
              <w:rPr>
                <w:sz w:val="13"/>
                <w:szCs w:val="13"/>
              </w:rPr>
            </w:pPr>
            <w:r>
              <w:rPr>
                <w:sz w:val="13"/>
                <w:szCs w:val="13"/>
              </w:rPr>
              <w:t>4,572</w:t>
            </w:r>
          </w:p>
        </w:tc>
        <w:tc>
          <w:tcPr>
            <w:tcW w:w="719" w:type="dxa"/>
            <w:tcBorders>
              <w:top w:val="nil"/>
              <w:left w:val="nil"/>
              <w:bottom w:val="nil"/>
              <w:right w:val="nil"/>
            </w:tcBorders>
            <w:shd w:val="clear" w:color="auto" w:fill="auto"/>
            <w:noWrap/>
            <w:tcMar>
              <w:left w:w="43" w:type="dxa"/>
              <w:right w:w="43" w:type="dxa"/>
            </w:tcMar>
            <w:vAlign w:val="center"/>
          </w:tcPr>
          <w:p w:rsidR="00BE2DC5" w:rsidRDefault="00BE2DC5" w:rsidP="00BE2DC5">
            <w:pPr>
              <w:jc w:val="right"/>
              <w:rPr>
                <w:sz w:val="13"/>
                <w:szCs w:val="13"/>
              </w:rPr>
            </w:pPr>
            <w:r>
              <w:rPr>
                <w:sz w:val="13"/>
                <w:szCs w:val="13"/>
              </w:rPr>
              <w:t>307</w:t>
            </w:r>
          </w:p>
        </w:tc>
        <w:tc>
          <w:tcPr>
            <w:tcW w:w="725"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sz w:val="13"/>
                <w:szCs w:val="13"/>
              </w:rPr>
            </w:pPr>
            <w:r>
              <w:rPr>
                <w:sz w:val="13"/>
                <w:szCs w:val="13"/>
              </w:rPr>
              <w:t>239</w:t>
            </w:r>
          </w:p>
        </w:tc>
        <w:tc>
          <w:tcPr>
            <w:tcW w:w="720"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sz w:val="13"/>
                <w:szCs w:val="13"/>
              </w:rPr>
            </w:pPr>
            <w:r>
              <w:rPr>
                <w:sz w:val="13"/>
                <w:szCs w:val="13"/>
              </w:rPr>
              <w:t>404</w:t>
            </w:r>
          </w:p>
        </w:tc>
        <w:tc>
          <w:tcPr>
            <w:tcW w:w="630"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sz w:val="13"/>
                <w:szCs w:val="13"/>
              </w:rPr>
            </w:pPr>
            <w:r>
              <w:rPr>
                <w:sz w:val="13"/>
                <w:szCs w:val="13"/>
              </w:rPr>
              <w:t>430</w:t>
            </w:r>
          </w:p>
        </w:tc>
        <w:tc>
          <w:tcPr>
            <w:tcW w:w="720"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sz w:val="13"/>
                <w:szCs w:val="13"/>
              </w:rPr>
            </w:pPr>
            <w:r>
              <w:rPr>
                <w:sz w:val="13"/>
                <w:szCs w:val="13"/>
              </w:rPr>
              <w:t>406</w:t>
            </w:r>
          </w:p>
        </w:tc>
        <w:tc>
          <w:tcPr>
            <w:tcW w:w="720"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sz w:val="13"/>
                <w:szCs w:val="13"/>
              </w:rPr>
            </w:pPr>
            <w:r>
              <w:rPr>
                <w:sz w:val="13"/>
                <w:szCs w:val="13"/>
              </w:rPr>
              <w:t>377</w:t>
            </w:r>
          </w:p>
        </w:tc>
        <w:tc>
          <w:tcPr>
            <w:tcW w:w="673"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sz w:val="13"/>
                <w:szCs w:val="13"/>
              </w:rPr>
            </w:pPr>
            <w:r>
              <w:rPr>
                <w:sz w:val="13"/>
                <w:szCs w:val="13"/>
              </w:rPr>
              <w:t>393</w:t>
            </w:r>
          </w:p>
        </w:tc>
      </w:tr>
      <w:tr w:rsidR="00BE2DC5" w:rsidRPr="00BF4323" w:rsidTr="00BE2DC5">
        <w:trPr>
          <w:trHeight w:hRule="exact" w:val="197"/>
        </w:trPr>
        <w:tc>
          <w:tcPr>
            <w:tcW w:w="2940" w:type="dxa"/>
            <w:tcBorders>
              <w:top w:val="nil"/>
              <w:left w:val="nil"/>
              <w:bottom w:val="nil"/>
              <w:right w:val="nil"/>
            </w:tcBorders>
            <w:shd w:val="clear" w:color="auto" w:fill="auto"/>
            <w:noWrap/>
            <w:tcMar>
              <w:left w:w="29" w:type="dxa"/>
            </w:tcMar>
            <w:vAlign w:val="center"/>
          </w:tcPr>
          <w:p w:rsidR="00BE2DC5" w:rsidRPr="00F01597" w:rsidRDefault="00BE2DC5" w:rsidP="00BE2DC5">
            <w:pPr>
              <w:ind w:firstLineChars="236" w:firstLine="330"/>
              <w:rPr>
                <w:sz w:val="14"/>
                <w:szCs w:val="14"/>
              </w:rPr>
            </w:pPr>
            <w:r w:rsidRPr="00F01597">
              <w:rPr>
                <w:sz w:val="14"/>
                <w:szCs w:val="14"/>
              </w:rPr>
              <w:t xml:space="preserve"> 9-Pulses</w:t>
            </w:r>
          </w:p>
        </w:tc>
        <w:tc>
          <w:tcPr>
            <w:tcW w:w="697" w:type="dxa"/>
            <w:tcBorders>
              <w:top w:val="nil"/>
              <w:left w:val="nil"/>
              <w:bottom w:val="nil"/>
              <w:right w:val="nil"/>
            </w:tcBorders>
            <w:shd w:val="clear" w:color="auto" w:fill="auto"/>
            <w:noWrap/>
            <w:tcMar>
              <w:left w:w="43" w:type="dxa"/>
              <w:right w:w="43" w:type="dxa"/>
            </w:tcMar>
            <w:vAlign w:val="center"/>
          </w:tcPr>
          <w:p w:rsidR="00BE2DC5" w:rsidRDefault="00BE2DC5" w:rsidP="00BE2DC5">
            <w:pPr>
              <w:jc w:val="right"/>
              <w:rPr>
                <w:sz w:val="13"/>
                <w:szCs w:val="13"/>
              </w:rPr>
            </w:pPr>
            <w:r>
              <w:rPr>
                <w:sz w:val="13"/>
                <w:szCs w:val="13"/>
              </w:rPr>
              <w:t>502,969</w:t>
            </w:r>
          </w:p>
        </w:tc>
        <w:tc>
          <w:tcPr>
            <w:tcW w:w="697" w:type="dxa"/>
            <w:tcBorders>
              <w:top w:val="nil"/>
              <w:left w:val="nil"/>
              <w:bottom w:val="nil"/>
              <w:right w:val="nil"/>
            </w:tcBorders>
            <w:shd w:val="clear" w:color="auto" w:fill="auto"/>
            <w:noWrap/>
            <w:tcMar>
              <w:left w:w="43" w:type="dxa"/>
              <w:right w:w="43" w:type="dxa"/>
            </w:tcMar>
            <w:vAlign w:val="center"/>
          </w:tcPr>
          <w:p w:rsidR="00BE2DC5" w:rsidRDefault="00BE2DC5" w:rsidP="00BE2DC5">
            <w:pPr>
              <w:jc w:val="right"/>
              <w:rPr>
                <w:sz w:val="13"/>
                <w:szCs w:val="13"/>
              </w:rPr>
            </w:pPr>
            <w:r>
              <w:rPr>
                <w:sz w:val="13"/>
                <w:szCs w:val="13"/>
              </w:rPr>
              <w:t>830,744</w:t>
            </w:r>
          </w:p>
        </w:tc>
        <w:tc>
          <w:tcPr>
            <w:tcW w:w="719" w:type="dxa"/>
            <w:tcBorders>
              <w:top w:val="nil"/>
              <w:left w:val="nil"/>
              <w:bottom w:val="nil"/>
              <w:right w:val="nil"/>
            </w:tcBorders>
            <w:shd w:val="clear" w:color="auto" w:fill="auto"/>
            <w:noWrap/>
            <w:tcMar>
              <w:left w:w="43" w:type="dxa"/>
              <w:right w:w="43" w:type="dxa"/>
            </w:tcMar>
            <w:vAlign w:val="center"/>
          </w:tcPr>
          <w:p w:rsidR="00BE2DC5" w:rsidRDefault="00BE2DC5" w:rsidP="00BE2DC5">
            <w:pPr>
              <w:jc w:val="right"/>
              <w:rPr>
                <w:sz w:val="13"/>
                <w:szCs w:val="13"/>
              </w:rPr>
            </w:pPr>
            <w:r>
              <w:rPr>
                <w:sz w:val="13"/>
                <w:szCs w:val="13"/>
              </w:rPr>
              <w:t>59,214</w:t>
            </w:r>
          </w:p>
        </w:tc>
        <w:tc>
          <w:tcPr>
            <w:tcW w:w="725"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sz w:val="13"/>
                <w:szCs w:val="13"/>
              </w:rPr>
            </w:pPr>
            <w:r>
              <w:rPr>
                <w:sz w:val="13"/>
                <w:szCs w:val="13"/>
              </w:rPr>
              <w:t>53,657</w:t>
            </w:r>
          </w:p>
        </w:tc>
        <w:tc>
          <w:tcPr>
            <w:tcW w:w="720"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sz w:val="13"/>
                <w:szCs w:val="13"/>
              </w:rPr>
            </w:pPr>
            <w:r>
              <w:rPr>
                <w:sz w:val="13"/>
                <w:szCs w:val="13"/>
              </w:rPr>
              <w:t>104,850</w:t>
            </w:r>
          </w:p>
        </w:tc>
        <w:tc>
          <w:tcPr>
            <w:tcW w:w="630"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sz w:val="13"/>
                <w:szCs w:val="13"/>
              </w:rPr>
            </w:pPr>
            <w:r>
              <w:rPr>
                <w:sz w:val="13"/>
                <w:szCs w:val="13"/>
              </w:rPr>
              <w:t>97,856</w:t>
            </w:r>
          </w:p>
        </w:tc>
        <w:tc>
          <w:tcPr>
            <w:tcW w:w="720"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sz w:val="13"/>
                <w:szCs w:val="13"/>
              </w:rPr>
            </w:pPr>
            <w:r>
              <w:rPr>
                <w:sz w:val="13"/>
                <w:szCs w:val="13"/>
              </w:rPr>
              <w:t>61,710</w:t>
            </w:r>
          </w:p>
        </w:tc>
        <w:tc>
          <w:tcPr>
            <w:tcW w:w="720"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sz w:val="13"/>
                <w:szCs w:val="13"/>
              </w:rPr>
            </w:pPr>
            <w:r>
              <w:rPr>
                <w:sz w:val="13"/>
                <w:szCs w:val="13"/>
              </w:rPr>
              <w:t>43,387</w:t>
            </w:r>
          </w:p>
        </w:tc>
        <w:tc>
          <w:tcPr>
            <w:tcW w:w="673"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sz w:val="13"/>
                <w:szCs w:val="13"/>
              </w:rPr>
            </w:pPr>
            <w:r>
              <w:rPr>
                <w:sz w:val="13"/>
                <w:szCs w:val="13"/>
              </w:rPr>
              <w:t>46,379</w:t>
            </w:r>
          </w:p>
        </w:tc>
      </w:tr>
      <w:tr w:rsidR="00BE2DC5" w:rsidRPr="00BF4323" w:rsidTr="00BE2DC5">
        <w:trPr>
          <w:trHeight w:hRule="exact" w:val="197"/>
        </w:trPr>
        <w:tc>
          <w:tcPr>
            <w:tcW w:w="2940" w:type="dxa"/>
            <w:tcBorders>
              <w:top w:val="nil"/>
              <w:left w:val="nil"/>
              <w:bottom w:val="nil"/>
              <w:right w:val="nil"/>
            </w:tcBorders>
            <w:shd w:val="clear" w:color="auto" w:fill="auto"/>
            <w:noWrap/>
            <w:tcMar>
              <w:left w:w="29" w:type="dxa"/>
            </w:tcMar>
            <w:vAlign w:val="center"/>
          </w:tcPr>
          <w:p w:rsidR="00BE2DC5" w:rsidRPr="00F01597" w:rsidRDefault="00BE2DC5" w:rsidP="00BE2DC5">
            <w:pPr>
              <w:ind w:firstLineChars="116" w:firstLine="162"/>
              <w:rPr>
                <w:sz w:val="14"/>
                <w:szCs w:val="14"/>
              </w:rPr>
            </w:pPr>
            <w:r w:rsidRPr="00F01597">
              <w:rPr>
                <w:sz w:val="14"/>
                <w:szCs w:val="14"/>
              </w:rPr>
              <w:t xml:space="preserve">    10-All others Food items</w:t>
            </w:r>
          </w:p>
        </w:tc>
        <w:tc>
          <w:tcPr>
            <w:tcW w:w="697" w:type="dxa"/>
            <w:tcBorders>
              <w:top w:val="nil"/>
              <w:left w:val="nil"/>
              <w:bottom w:val="nil"/>
              <w:right w:val="nil"/>
            </w:tcBorders>
            <w:shd w:val="clear" w:color="auto" w:fill="auto"/>
            <w:noWrap/>
            <w:tcMar>
              <w:left w:w="43" w:type="dxa"/>
              <w:right w:w="43" w:type="dxa"/>
            </w:tcMar>
            <w:vAlign w:val="center"/>
          </w:tcPr>
          <w:p w:rsidR="00BE2DC5" w:rsidRDefault="00BE2DC5" w:rsidP="00BE2DC5">
            <w:pPr>
              <w:jc w:val="right"/>
              <w:rPr>
                <w:sz w:val="13"/>
                <w:szCs w:val="13"/>
              </w:rPr>
            </w:pPr>
            <w:r>
              <w:rPr>
                <w:sz w:val="13"/>
                <w:szCs w:val="13"/>
              </w:rPr>
              <w:t>1,404,358</w:t>
            </w:r>
          </w:p>
        </w:tc>
        <w:tc>
          <w:tcPr>
            <w:tcW w:w="697" w:type="dxa"/>
            <w:tcBorders>
              <w:top w:val="nil"/>
              <w:left w:val="nil"/>
              <w:bottom w:val="nil"/>
              <w:right w:val="nil"/>
            </w:tcBorders>
            <w:shd w:val="clear" w:color="auto" w:fill="auto"/>
            <w:noWrap/>
            <w:tcMar>
              <w:left w:w="43" w:type="dxa"/>
              <w:right w:w="43" w:type="dxa"/>
            </w:tcMar>
            <w:vAlign w:val="center"/>
          </w:tcPr>
          <w:p w:rsidR="00BE2DC5" w:rsidRDefault="00BE2DC5" w:rsidP="00BE2DC5">
            <w:pPr>
              <w:jc w:val="right"/>
              <w:rPr>
                <w:sz w:val="13"/>
                <w:szCs w:val="13"/>
              </w:rPr>
            </w:pPr>
            <w:r>
              <w:rPr>
                <w:sz w:val="13"/>
                <w:szCs w:val="13"/>
              </w:rPr>
              <w:t>1,677,002</w:t>
            </w:r>
          </w:p>
        </w:tc>
        <w:tc>
          <w:tcPr>
            <w:tcW w:w="719" w:type="dxa"/>
            <w:tcBorders>
              <w:top w:val="nil"/>
              <w:left w:val="nil"/>
              <w:bottom w:val="nil"/>
              <w:right w:val="nil"/>
            </w:tcBorders>
            <w:shd w:val="clear" w:color="auto" w:fill="auto"/>
            <w:noWrap/>
            <w:tcMar>
              <w:left w:w="43" w:type="dxa"/>
              <w:right w:w="43" w:type="dxa"/>
            </w:tcMar>
            <w:vAlign w:val="center"/>
          </w:tcPr>
          <w:p w:rsidR="00BE2DC5" w:rsidRDefault="00BE2DC5" w:rsidP="00BE2DC5">
            <w:pPr>
              <w:jc w:val="right"/>
              <w:rPr>
                <w:sz w:val="13"/>
                <w:szCs w:val="13"/>
              </w:rPr>
            </w:pPr>
            <w:r>
              <w:rPr>
                <w:sz w:val="13"/>
                <w:szCs w:val="13"/>
              </w:rPr>
              <w:t>142,283</w:t>
            </w:r>
          </w:p>
        </w:tc>
        <w:tc>
          <w:tcPr>
            <w:tcW w:w="725"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sz w:val="13"/>
                <w:szCs w:val="13"/>
              </w:rPr>
            </w:pPr>
            <w:r>
              <w:rPr>
                <w:sz w:val="13"/>
                <w:szCs w:val="13"/>
              </w:rPr>
              <w:t>112,316</w:t>
            </w:r>
          </w:p>
        </w:tc>
        <w:tc>
          <w:tcPr>
            <w:tcW w:w="720"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sz w:val="13"/>
                <w:szCs w:val="13"/>
              </w:rPr>
            </w:pPr>
            <w:r>
              <w:rPr>
                <w:sz w:val="13"/>
                <w:szCs w:val="13"/>
              </w:rPr>
              <w:t>126,935</w:t>
            </w:r>
          </w:p>
        </w:tc>
        <w:tc>
          <w:tcPr>
            <w:tcW w:w="630"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sz w:val="13"/>
                <w:szCs w:val="13"/>
              </w:rPr>
            </w:pPr>
            <w:r>
              <w:rPr>
                <w:sz w:val="13"/>
                <w:szCs w:val="13"/>
              </w:rPr>
              <w:t>119,411</w:t>
            </w:r>
          </w:p>
        </w:tc>
        <w:tc>
          <w:tcPr>
            <w:tcW w:w="720"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sz w:val="13"/>
                <w:szCs w:val="13"/>
              </w:rPr>
            </w:pPr>
            <w:r>
              <w:rPr>
                <w:sz w:val="13"/>
                <w:szCs w:val="13"/>
              </w:rPr>
              <w:t>183,698</w:t>
            </w:r>
          </w:p>
        </w:tc>
        <w:tc>
          <w:tcPr>
            <w:tcW w:w="720"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sz w:val="13"/>
                <w:szCs w:val="13"/>
              </w:rPr>
            </w:pPr>
            <w:r>
              <w:rPr>
                <w:sz w:val="13"/>
                <w:szCs w:val="13"/>
              </w:rPr>
              <w:t>159,995</w:t>
            </w:r>
          </w:p>
        </w:tc>
        <w:tc>
          <w:tcPr>
            <w:tcW w:w="673"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sz w:val="13"/>
                <w:szCs w:val="13"/>
              </w:rPr>
            </w:pPr>
            <w:r>
              <w:rPr>
                <w:sz w:val="13"/>
                <w:szCs w:val="13"/>
              </w:rPr>
              <w:t>177,472</w:t>
            </w:r>
          </w:p>
        </w:tc>
      </w:tr>
      <w:tr w:rsidR="00BE2DC5" w:rsidRPr="00BF4323" w:rsidTr="00BE2DC5">
        <w:trPr>
          <w:trHeight w:hRule="exact" w:val="197"/>
        </w:trPr>
        <w:tc>
          <w:tcPr>
            <w:tcW w:w="2940" w:type="dxa"/>
            <w:tcBorders>
              <w:top w:val="nil"/>
              <w:left w:val="nil"/>
              <w:bottom w:val="nil"/>
              <w:right w:val="nil"/>
            </w:tcBorders>
            <w:shd w:val="clear" w:color="auto" w:fill="auto"/>
            <w:noWrap/>
            <w:tcMar>
              <w:left w:w="29" w:type="dxa"/>
            </w:tcMar>
            <w:vAlign w:val="center"/>
          </w:tcPr>
          <w:p w:rsidR="00BE2DC5" w:rsidRPr="00F01597" w:rsidRDefault="00BE2DC5" w:rsidP="00BE2DC5">
            <w:pPr>
              <w:rPr>
                <w:b/>
                <w:bCs/>
                <w:sz w:val="14"/>
                <w:szCs w:val="14"/>
              </w:rPr>
            </w:pPr>
            <w:r w:rsidRPr="00F01597">
              <w:rPr>
                <w:b/>
                <w:bCs/>
                <w:sz w:val="14"/>
                <w:szCs w:val="14"/>
              </w:rPr>
              <w:t>B.   Machinery Group</w:t>
            </w:r>
          </w:p>
        </w:tc>
        <w:tc>
          <w:tcPr>
            <w:tcW w:w="697" w:type="dxa"/>
            <w:tcBorders>
              <w:top w:val="nil"/>
              <w:left w:val="nil"/>
              <w:bottom w:val="nil"/>
              <w:right w:val="nil"/>
            </w:tcBorders>
            <w:shd w:val="clear" w:color="auto" w:fill="auto"/>
            <w:noWrap/>
            <w:tcMar>
              <w:left w:w="43" w:type="dxa"/>
              <w:right w:w="43" w:type="dxa"/>
            </w:tcMar>
            <w:vAlign w:val="center"/>
          </w:tcPr>
          <w:p w:rsidR="00BE2DC5" w:rsidRDefault="00BE2DC5" w:rsidP="00BE2DC5">
            <w:pPr>
              <w:jc w:val="right"/>
              <w:rPr>
                <w:b/>
                <w:bCs/>
                <w:sz w:val="13"/>
                <w:szCs w:val="13"/>
              </w:rPr>
            </w:pPr>
            <w:r>
              <w:rPr>
                <w:b/>
                <w:bCs/>
                <w:sz w:val="13"/>
                <w:szCs w:val="13"/>
              </w:rPr>
              <w:t>7,096,777</w:t>
            </w:r>
          </w:p>
        </w:tc>
        <w:tc>
          <w:tcPr>
            <w:tcW w:w="697" w:type="dxa"/>
            <w:tcBorders>
              <w:top w:val="nil"/>
              <w:left w:val="nil"/>
              <w:bottom w:val="nil"/>
              <w:right w:val="nil"/>
            </w:tcBorders>
            <w:shd w:val="clear" w:color="auto" w:fill="auto"/>
            <w:noWrap/>
            <w:tcMar>
              <w:left w:w="43" w:type="dxa"/>
              <w:right w:w="43" w:type="dxa"/>
            </w:tcMar>
            <w:vAlign w:val="center"/>
          </w:tcPr>
          <w:p w:rsidR="00BE2DC5" w:rsidRDefault="00BE2DC5" w:rsidP="00BE2DC5">
            <w:pPr>
              <w:jc w:val="right"/>
              <w:rPr>
                <w:b/>
                <w:bCs/>
                <w:sz w:val="13"/>
                <w:szCs w:val="13"/>
              </w:rPr>
            </w:pPr>
            <w:r>
              <w:rPr>
                <w:b/>
                <w:bCs/>
                <w:sz w:val="13"/>
                <w:szCs w:val="13"/>
              </w:rPr>
              <w:t>7,874,644</w:t>
            </w:r>
          </w:p>
        </w:tc>
        <w:tc>
          <w:tcPr>
            <w:tcW w:w="719" w:type="dxa"/>
            <w:tcBorders>
              <w:top w:val="nil"/>
              <w:left w:val="nil"/>
              <w:bottom w:val="nil"/>
              <w:right w:val="nil"/>
            </w:tcBorders>
            <w:shd w:val="clear" w:color="auto" w:fill="auto"/>
            <w:noWrap/>
            <w:tcMar>
              <w:left w:w="43" w:type="dxa"/>
              <w:right w:w="43" w:type="dxa"/>
            </w:tcMar>
            <w:vAlign w:val="center"/>
          </w:tcPr>
          <w:p w:rsidR="00BE2DC5" w:rsidRDefault="00BE2DC5" w:rsidP="00BE2DC5">
            <w:pPr>
              <w:jc w:val="right"/>
              <w:rPr>
                <w:b/>
                <w:bCs/>
                <w:sz w:val="13"/>
                <w:szCs w:val="13"/>
              </w:rPr>
            </w:pPr>
            <w:r>
              <w:rPr>
                <w:b/>
                <w:bCs/>
                <w:sz w:val="13"/>
                <w:szCs w:val="13"/>
              </w:rPr>
              <w:t>602,547</w:t>
            </w:r>
          </w:p>
        </w:tc>
        <w:tc>
          <w:tcPr>
            <w:tcW w:w="725"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b/>
                <w:bCs/>
                <w:sz w:val="13"/>
                <w:szCs w:val="13"/>
              </w:rPr>
            </w:pPr>
            <w:r>
              <w:rPr>
                <w:b/>
                <w:bCs/>
                <w:sz w:val="13"/>
                <w:szCs w:val="13"/>
              </w:rPr>
              <w:t>457,849</w:t>
            </w:r>
          </w:p>
        </w:tc>
        <w:tc>
          <w:tcPr>
            <w:tcW w:w="720"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b/>
                <w:bCs/>
                <w:sz w:val="13"/>
                <w:szCs w:val="13"/>
              </w:rPr>
            </w:pPr>
            <w:r>
              <w:rPr>
                <w:b/>
                <w:bCs/>
                <w:sz w:val="13"/>
                <w:szCs w:val="13"/>
              </w:rPr>
              <w:t>699,061</w:t>
            </w:r>
          </w:p>
        </w:tc>
        <w:tc>
          <w:tcPr>
            <w:tcW w:w="630"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b/>
                <w:bCs/>
                <w:sz w:val="13"/>
                <w:szCs w:val="13"/>
              </w:rPr>
            </w:pPr>
            <w:r>
              <w:rPr>
                <w:b/>
                <w:bCs/>
                <w:sz w:val="13"/>
                <w:szCs w:val="13"/>
              </w:rPr>
              <w:t>692,054</w:t>
            </w:r>
          </w:p>
        </w:tc>
        <w:tc>
          <w:tcPr>
            <w:tcW w:w="720"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b/>
                <w:bCs/>
                <w:sz w:val="13"/>
                <w:szCs w:val="13"/>
              </w:rPr>
            </w:pPr>
            <w:r>
              <w:rPr>
                <w:b/>
                <w:bCs/>
                <w:sz w:val="13"/>
                <w:szCs w:val="13"/>
              </w:rPr>
              <w:t>704,407</w:t>
            </w:r>
          </w:p>
        </w:tc>
        <w:tc>
          <w:tcPr>
            <w:tcW w:w="720"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b/>
                <w:bCs/>
                <w:sz w:val="13"/>
                <w:szCs w:val="13"/>
              </w:rPr>
            </w:pPr>
            <w:r>
              <w:rPr>
                <w:b/>
                <w:bCs/>
                <w:sz w:val="13"/>
                <w:szCs w:val="13"/>
              </w:rPr>
              <w:t>761,069</w:t>
            </w:r>
          </w:p>
        </w:tc>
        <w:tc>
          <w:tcPr>
            <w:tcW w:w="673"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b/>
                <w:bCs/>
                <w:sz w:val="13"/>
                <w:szCs w:val="13"/>
              </w:rPr>
            </w:pPr>
            <w:r>
              <w:rPr>
                <w:b/>
                <w:bCs/>
                <w:sz w:val="13"/>
                <w:szCs w:val="13"/>
              </w:rPr>
              <w:t>747,988</w:t>
            </w:r>
          </w:p>
        </w:tc>
      </w:tr>
      <w:tr w:rsidR="00BE2DC5" w:rsidRPr="00BF4323" w:rsidTr="00BE2DC5">
        <w:trPr>
          <w:trHeight w:hRule="exact" w:val="197"/>
        </w:trPr>
        <w:tc>
          <w:tcPr>
            <w:tcW w:w="2940" w:type="dxa"/>
            <w:tcBorders>
              <w:top w:val="nil"/>
              <w:left w:val="nil"/>
              <w:bottom w:val="nil"/>
              <w:right w:val="nil"/>
            </w:tcBorders>
            <w:shd w:val="clear" w:color="auto" w:fill="auto"/>
            <w:noWrap/>
            <w:tcMar>
              <w:left w:w="29" w:type="dxa"/>
            </w:tcMar>
            <w:vAlign w:val="center"/>
          </w:tcPr>
          <w:p w:rsidR="00BE2DC5" w:rsidRPr="00F01597" w:rsidRDefault="00BE2DC5" w:rsidP="00BE2DC5">
            <w:pPr>
              <w:tabs>
                <w:tab w:val="left" w:pos="355"/>
              </w:tabs>
              <w:ind w:firstLineChars="236" w:firstLine="330"/>
              <w:rPr>
                <w:sz w:val="14"/>
                <w:szCs w:val="14"/>
              </w:rPr>
            </w:pPr>
            <w:r w:rsidRPr="00F01597">
              <w:rPr>
                <w:sz w:val="14"/>
                <w:szCs w:val="14"/>
              </w:rPr>
              <w:t>11-Power Generating Machinery</w:t>
            </w:r>
          </w:p>
        </w:tc>
        <w:tc>
          <w:tcPr>
            <w:tcW w:w="697" w:type="dxa"/>
            <w:tcBorders>
              <w:top w:val="nil"/>
              <w:left w:val="nil"/>
              <w:bottom w:val="nil"/>
              <w:right w:val="nil"/>
            </w:tcBorders>
            <w:shd w:val="clear" w:color="auto" w:fill="auto"/>
            <w:noWrap/>
            <w:tcMar>
              <w:left w:w="43" w:type="dxa"/>
              <w:right w:w="43" w:type="dxa"/>
            </w:tcMar>
            <w:vAlign w:val="center"/>
          </w:tcPr>
          <w:p w:rsidR="00BE2DC5" w:rsidRDefault="00BE2DC5" w:rsidP="00BE2DC5">
            <w:pPr>
              <w:jc w:val="right"/>
              <w:rPr>
                <w:sz w:val="13"/>
                <w:szCs w:val="13"/>
              </w:rPr>
            </w:pPr>
            <w:r>
              <w:rPr>
                <w:sz w:val="13"/>
                <w:szCs w:val="13"/>
              </w:rPr>
              <w:t>1,356,328</w:t>
            </w:r>
          </w:p>
        </w:tc>
        <w:tc>
          <w:tcPr>
            <w:tcW w:w="697" w:type="dxa"/>
            <w:tcBorders>
              <w:top w:val="nil"/>
              <w:left w:val="nil"/>
              <w:bottom w:val="nil"/>
              <w:right w:val="nil"/>
            </w:tcBorders>
            <w:shd w:val="clear" w:color="auto" w:fill="auto"/>
            <w:noWrap/>
            <w:tcMar>
              <w:left w:w="43" w:type="dxa"/>
              <w:right w:w="43" w:type="dxa"/>
            </w:tcMar>
            <w:vAlign w:val="center"/>
          </w:tcPr>
          <w:p w:rsidR="00BE2DC5" w:rsidRDefault="00BE2DC5" w:rsidP="00BE2DC5">
            <w:pPr>
              <w:jc w:val="right"/>
              <w:rPr>
                <w:sz w:val="13"/>
                <w:szCs w:val="13"/>
              </w:rPr>
            </w:pPr>
            <w:r>
              <w:rPr>
                <w:sz w:val="13"/>
                <w:szCs w:val="13"/>
              </w:rPr>
              <w:t>1,589,498</w:t>
            </w:r>
          </w:p>
        </w:tc>
        <w:tc>
          <w:tcPr>
            <w:tcW w:w="719" w:type="dxa"/>
            <w:tcBorders>
              <w:top w:val="nil"/>
              <w:left w:val="nil"/>
              <w:bottom w:val="nil"/>
              <w:right w:val="nil"/>
            </w:tcBorders>
            <w:shd w:val="clear" w:color="auto" w:fill="auto"/>
            <w:noWrap/>
            <w:tcMar>
              <w:left w:w="43" w:type="dxa"/>
              <w:right w:w="43" w:type="dxa"/>
            </w:tcMar>
            <w:vAlign w:val="center"/>
          </w:tcPr>
          <w:p w:rsidR="00BE2DC5" w:rsidRDefault="00BE2DC5" w:rsidP="00BE2DC5">
            <w:pPr>
              <w:jc w:val="right"/>
              <w:rPr>
                <w:sz w:val="13"/>
                <w:szCs w:val="13"/>
              </w:rPr>
            </w:pPr>
            <w:r>
              <w:rPr>
                <w:sz w:val="13"/>
                <w:szCs w:val="13"/>
              </w:rPr>
              <w:t>114,629</w:t>
            </w:r>
          </w:p>
        </w:tc>
        <w:tc>
          <w:tcPr>
            <w:tcW w:w="725"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sz w:val="13"/>
                <w:szCs w:val="13"/>
              </w:rPr>
            </w:pPr>
            <w:r>
              <w:rPr>
                <w:sz w:val="13"/>
                <w:szCs w:val="13"/>
              </w:rPr>
              <w:t>80,015</w:t>
            </w:r>
          </w:p>
        </w:tc>
        <w:tc>
          <w:tcPr>
            <w:tcW w:w="720"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sz w:val="13"/>
                <w:szCs w:val="13"/>
              </w:rPr>
            </w:pPr>
            <w:r>
              <w:rPr>
                <w:sz w:val="13"/>
                <w:szCs w:val="13"/>
              </w:rPr>
              <w:t>126,726</w:t>
            </w:r>
          </w:p>
        </w:tc>
        <w:tc>
          <w:tcPr>
            <w:tcW w:w="630"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sz w:val="13"/>
                <w:szCs w:val="13"/>
              </w:rPr>
            </w:pPr>
            <w:r>
              <w:rPr>
                <w:sz w:val="13"/>
                <w:szCs w:val="13"/>
              </w:rPr>
              <w:t>123,630</w:t>
            </w:r>
          </w:p>
        </w:tc>
        <w:tc>
          <w:tcPr>
            <w:tcW w:w="720"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sz w:val="13"/>
                <w:szCs w:val="13"/>
              </w:rPr>
            </w:pPr>
            <w:r>
              <w:rPr>
                <w:sz w:val="13"/>
                <w:szCs w:val="13"/>
              </w:rPr>
              <w:t>144,717</w:t>
            </w:r>
          </w:p>
        </w:tc>
        <w:tc>
          <w:tcPr>
            <w:tcW w:w="720"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sz w:val="13"/>
                <w:szCs w:val="13"/>
              </w:rPr>
            </w:pPr>
            <w:r>
              <w:rPr>
                <w:sz w:val="13"/>
                <w:szCs w:val="13"/>
              </w:rPr>
              <w:t>211,579</w:t>
            </w:r>
          </w:p>
        </w:tc>
        <w:tc>
          <w:tcPr>
            <w:tcW w:w="673"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sz w:val="13"/>
                <w:szCs w:val="13"/>
              </w:rPr>
            </w:pPr>
            <w:r>
              <w:rPr>
                <w:sz w:val="13"/>
                <w:szCs w:val="13"/>
              </w:rPr>
              <w:t>163,775</w:t>
            </w:r>
          </w:p>
        </w:tc>
      </w:tr>
      <w:tr w:rsidR="00BE2DC5" w:rsidRPr="00BF4323" w:rsidTr="00BE2DC5">
        <w:trPr>
          <w:trHeight w:hRule="exact" w:val="197"/>
        </w:trPr>
        <w:tc>
          <w:tcPr>
            <w:tcW w:w="2940" w:type="dxa"/>
            <w:tcBorders>
              <w:top w:val="nil"/>
              <w:left w:val="nil"/>
              <w:bottom w:val="nil"/>
              <w:right w:val="nil"/>
            </w:tcBorders>
            <w:shd w:val="clear" w:color="auto" w:fill="auto"/>
            <w:noWrap/>
            <w:tcMar>
              <w:left w:w="29" w:type="dxa"/>
            </w:tcMar>
            <w:vAlign w:val="center"/>
          </w:tcPr>
          <w:p w:rsidR="00BE2DC5" w:rsidRPr="00F01597" w:rsidRDefault="00BE2DC5" w:rsidP="00BE2DC5">
            <w:pPr>
              <w:tabs>
                <w:tab w:val="left" w:pos="529"/>
              </w:tabs>
              <w:ind w:left="529" w:hanging="180"/>
              <w:rPr>
                <w:sz w:val="14"/>
                <w:szCs w:val="14"/>
              </w:rPr>
            </w:pPr>
            <w:r w:rsidRPr="00F01597">
              <w:rPr>
                <w:sz w:val="14"/>
                <w:szCs w:val="14"/>
              </w:rPr>
              <w:t>12-Office Mach.  Incl. Data  Processing Equipment</w:t>
            </w:r>
          </w:p>
        </w:tc>
        <w:tc>
          <w:tcPr>
            <w:tcW w:w="697" w:type="dxa"/>
            <w:tcBorders>
              <w:top w:val="nil"/>
              <w:left w:val="nil"/>
              <w:bottom w:val="nil"/>
              <w:right w:val="nil"/>
            </w:tcBorders>
            <w:shd w:val="clear" w:color="auto" w:fill="auto"/>
            <w:noWrap/>
            <w:tcMar>
              <w:left w:w="43" w:type="dxa"/>
              <w:right w:w="43" w:type="dxa"/>
            </w:tcMar>
            <w:vAlign w:val="center"/>
          </w:tcPr>
          <w:p w:rsidR="00BE2DC5" w:rsidRDefault="00BE2DC5" w:rsidP="00BE2DC5">
            <w:pPr>
              <w:jc w:val="right"/>
              <w:rPr>
                <w:sz w:val="13"/>
                <w:szCs w:val="13"/>
              </w:rPr>
            </w:pPr>
            <w:r>
              <w:rPr>
                <w:sz w:val="13"/>
                <w:szCs w:val="13"/>
              </w:rPr>
              <w:t>254,008</w:t>
            </w:r>
          </w:p>
        </w:tc>
        <w:tc>
          <w:tcPr>
            <w:tcW w:w="697" w:type="dxa"/>
            <w:tcBorders>
              <w:top w:val="nil"/>
              <w:left w:val="nil"/>
              <w:bottom w:val="nil"/>
              <w:right w:val="nil"/>
            </w:tcBorders>
            <w:shd w:val="clear" w:color="auto" w:fill="auto"/>
            <w:noWrap/>
            <w:tcMar>
              <w:left w:w="43" w:type="dxa"/>
              <w:right w:w="43" w:type="dxa"/>
            </w:tcMar>
            <w:vAlign w:val="center"/>
          </w:tcPr>
          <w:p w:rsidR="00BE2DC5" w:rsidRDefault="00BE2DC5" w:rsidP="00BE2DC5">
            <w:pPr>
              <w:jc w:val="right"/>
              <w:rPr>
                <w:sz w:val="13"/>
                <w:szCs w:val="13"/>
              </w:rPr>
            </w:pPr>
            <w:r>
              <w:rPr>
                <w:sz w:val="13"/>
                <w:szCs w:val="13"/>
              </w:rPr>
              <w:t>432,684</w:t>
            </w:r>
          </w:p>
        </w:tc>
        <w:tc>
          <w:tcPr>
            <w:tcW w:w="719" w:type="dxa"/>
            <w:tcBorders>
              <w:top w:val="nil"/>
              <w:left w:val="nil"/>
              <w:bottom w:val="nil"/>
              <w:right w:val="nil"/>
            </w:tcBorders>
            <w:shd w:val="clear" w:color="auto" w:fill="auto"/>
            <w:noWrap/>
            <w:tcMar>
              <w:left w:w="43" w:type="dxa"/>
              <w:right w:w="43" w:type="dxa"/>
            </w:tcMar>
            <w:vAlign w:val="center"/>
          </w:tcPr>
          <w:p w:rsidR="00BE2DC5" w:rsidRDefault="00BE2DC5" w:rsidP="00BE2DC5">
            <w:pPr>
              <w:jc w:val="right"/>
              <w:rPr>
                <w:sz w:val="13"/>
                <w:szCs w:val="13"/>
              </w:rPr>
            </w:pPr>
            <w:r>
              <w:rPr>
                <w:sz w:val="13"/>
                <w:szCs w:val="13"/>
              </w:rPr>
              <w:t>38,826</w:t>
            </w:r>
          </w:p>
        </w:tc>
        <w:tc>
          <w:tcPr>
            <w:tcW w:w="725"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sz w:val="13"/>
                <w:szCs w:val="13"/>
              </w:rPr>
            </w:pPr>
            <w:r>
              <w:rPr>
                <w:sz w:val="13"/>
                <w:szCs w:val="13"/>
              </w:rPr>
              <w:t>15,469</w:t>
            </w:r>
          </w:p>
        </w:tc>
        <w:tc>
          <w:tcPr>
            <w:tcW w:w="720"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sz w:val="13"/>
                <w:szCs w:val="13"/>
              </w:rPr>
            </w:pPr>
            <w:r>
              <w:rPr>
                <w:sz w:val="13"/>
                <w:szCs w:val="13"/>
              </w:rPr>
              <w:t>29,933</w:t>
            </w:r>
          </w:p>
        </w:tc>
        <w:tc>
          <w:tcPr>
            <w:tcW w:w="630"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sz w:val="13"/>
                <w:szCs w:val="13"/>
              </w:rPr>
            </w:pPr>
            <w:r>
              <w:rPr>
                <w:sz w:val="13"/>
                <w:szCs w:val="13"/>
              </w:rPr>
              <w:t>35,117</w:t>
            </w:r>
          </w:p>
        </w:tc>
        <w:tc>
          <w:tcPr>
            <w:tcW w:w="720"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sz w:val="13"/>
                <w:szCs w:val="13"/>
              </w:rPr>
            </w:pPr>
            <w:r>
              <w:rPr>
                <w:sz w:val="13"/>
                <w:szCs w:val="13"/>
              </w:rPr>
              <w:t>40,984</w:t>
            </w:r>
          </w:p>
        </w:tc>
        <w:tc>
          <w:tcPr>
            <w:tcW w:w="720"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sz w:val="13"/>
                <w:szCs w:val="13"/>
              </w:rPr>
            </w:pPr>
            <w:r>
              <w:rPr>
                <w:sz w:val="13"/>
                <w:szCs w:val="13"/>
              </w:rPr>
              <w:t>73,686</w:t>
            </w:r>
          </w:p>
        </w:tc>
        <w:tc>
          <w:tcPr>
            <w:tcW w:w="673"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sz w:val="13"/>
                <w:szCs w:val="13"/>
              </w:rPr>
            </w:pPr>
            <w:r>
              <w:rPr>
                <w:sz w:val="13"/>
                <w:szCs w:val="13"/>
              </w:rPr>
              <w:t>29,080</w:t>
            </w:r>
          </w:p>
        </w:tc>
      </w:tr>
      <w:tr w:rsidR="00BE2DC5" w:rsidRPr="00BF4323" w:rsidTr="00BE2DC5">
        <w:trPr>
          <w:trHeight w:hRule="exact" w:val="197"/>
        </w:trPr>
        <w:tc>
          <w:tcPr>
            <w:tcW w:w="2940" w:type="dxa"/>
            <w:tcBorders>
              <w:top w:val="nil"/>
              <w:left w:val="nil"/>
              <w:bottom w:val="nil"/>
              <w:right w:val="nil"/>
            </w:tcBorders>
            <w:shd w:val="clear" w:color="auto" w:fill="auto"/>
            <w:noWrap/>
            <w:tcMar>
              <w:left w:w="29" w:type="dxa"/>
            </w:tcMar>
            <w:vAlign w:val="center"/>
          </w:tcPr>
          <w:p w:rsidR="00BE2DC5" w:rsidRPr="00F01597" w:rsidRDefault="00BE2DC5" w:rsidP="00BE2DC5">
            <w:pPr>
              <w:tabs>
                <w:tab w:val="left" w:pos="355"/>
              </w:tabs>
              <w:ind w:firstLineChars="236" w:firstLine="330"/>
              <w:rPr>
                <w:sz w:val="14"/>
                <w:szCs w:val="14"/>
              </w:rPr>
            </w:pPr>
            <w:r w:rsidRPr="00F01597">
              <w:rPr>
                <w:sz w:val="14"/>
                <w:szCs w:val="14"/>
              </w:rPr>
              <w:t>13-Textile Machinery</w:t>
            </w:r>
          </w:p>
        </w:tc>
        <w:tc>
          <w:tcPr>
            <w:tcW w:w="697" w:type="dxa"/>
            <w:tcBorders>
              <w:top w:val="nil"/>
              <w:left w:val="nil"/>
              <w:bottom w:val="nil"/>
              <w:right w:val="nil"/>
            </w:tcBorders>
            <w:shd w:val="clear" w:color="auto" w:fill="auto"/>
            <w:noWrap/>
            <w:tcMar>
              <w:left w:w="43" w:type="dxa"/>
              <w:right w:w="43" w:type="dxa"/>
            </w:tcMar>
            <w:vAlign w:val="center"/>
          </w:tcPr>
          <w:p w:rsidR="00BE2DC5" w:rsidRDefault="00BE2DC5" w:rsidP="00BE2DC5">
            <w:pPr>
              <w:jc w:val="right"/>
              <w:rPr>
                <w:sz w:val="13"/>
                <w:szCs w:val="13"/>
              </w:rPr>
            </w:pPr>
            <w:r>
              <w:rPr>
                <w:sz w:val="13"/>
                <w:szCs w:val="13"/>
              </w:rPr>
              <w:t>529,390</w:t>
            </w:r>
          </w:p>
        </w:tc>
        <w:tc>
          <w:tcPr>
            <w:tcW w:w="697" w:type="dxa"/>
            <w:tcBorders>
              <w:top w:val="nil"/>
              <w:left w:val="nil"/>
              <w:bottom w:val="nil"/>
              <w:right w:val="nil"/>
            </w:tcBorders>
            <w:shd w:val="clear" w:color="auto" w:fill="auto"/>
            <w:noWrap/>
            <w:tcMar>
              <w:left w:w="43" w:type="dxa"/>
              <w:right w:w="43" w:type="dxa"/>
            </w:tcMar>
            <w:vAlign w:val="center"/>
          </w:tcPr>
          <w:p w:rsidR="00BE2DC5" w:rsidRDefault="00BE2DC5" w:rsidP="00BE2DC5">
            <w:pPr>
              <w:jc w:val="right"/>
              <w:rPr>
                <w:sz w:val="13"/>
                <w:szCs w:val="13"/>
              </w:rPr>
            </w:pPr>
            <w:r>
              <w:rPr>
                <w:sz w:val="13"/>
                <w:szCs w:val="13"/>
              </w:rPr>
              <w:t>652,393</w:t>
            </w:r>
          </w:p>
        </w:tc>
        <w:tc>
          <w:tcPr>
            <w:tcW w:w="719" w:type="dxa"/>
            <w:tcBorders>
              <w:top w:val="nil"/>
              <w:left w:val="nil"/>
              <w:bottom w:val="nil"/>
              <w:right w:val="nil"/>
            </w:tcBorders>
            <w:shd w:val="clear" w:color="auto" w:fill="auto"/>
            <w:noWrap/>
            <w:tcMar>
              <w:left w:w="43" w:type="dxa"/>
              <w:right w:w="43" w:type="dxa"/>
            </w:tcMar>
            <w:vAlign w:val="center"/>
          </w:tcPr>
          <w:p w:rsidR="00BE2DC5" w:rsidRDefault="00BE2DC5" w:rsidP="00BE2DC5">
            <w:pPr>
              <w:jc w:val="right"/>
              <w:rPr>
                <w:sz w:val="13"/>
                <w:szCs w:val="13"/>
              </w:rPr>
            </w:pPr>
            <w:r>
              <w:rPr>
                <w:sz w:val="13"/>
                <w:szCs w:val="13"/>
              </w:rPr>
              <w:t>55,799</w:t>
            </w:r>
          </w:p>
        </w:tc>
        <w:tc>
          <w:tcPr>
            <w:tcW w:w="725"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sz w:val="13"/>
                <w:szCs w:val="13"/>
              </w:rPr>
            </w:pPr>
            <w:r>
              <w:rPr>
                <w:sz w:val="13"/>
                <w:szCs w:val="13"/>
              </w:rPr>
              <w:t>41,927</w:t>
            </w:r>
          </w:p>
        </w:tc>
        <w:tc>
          <w:tcPr>
            <w:tcW w:w="720"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sz w:val="13"/>
                <w:szCs w:val="13"/>
              </w:rPr>
            </w:pPr>
            <w:r>
              <w:rPr>
                <w:sz w:val="13"/>
                <w:szCs w:val="13"/>
              </w:rPr>
              <w:t>69,911</w:t>
            </w:r>
          </w:p>
        </w:tc>
        <w:tc>
          <w:tcPr>
            <w:tcW w:w="630"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sz w:val="13"/>
                <w:szCs w:val="13"/>
              </w:rPr>
            </w:pPr>
            <w:r>
              <w:rPr>
                <w:sz w:val="13"/>
                <w:szCs w:val="13"/>
              </w:rPr>
              <w:t>67,986</w:t>
            </w:r>
          </w:p>
        </w:tc>
        <w:tc>
          <w:tcPr>
            <w:tcW w:w="720"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sz w:val="13"/>
                <w:szCs w:val="13"/>
              </w:rPr>
            </w:pPr>
            <w:r>
              <w:rPr>
                <w:sz w:val="13"/>
                <w:szCs w:val="13"/>
              </w:rPr>
              <w:t>57,434</w:t>
            </w:r>
          </w:p>
        </w:tc>
        <w:tc>
          <w:tcPr>
            <w:tcW w:w="720"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sz w:val="13"/>
                <w:szCs w:val="13"/>
              </w:rPr>
            </w:pPr>
            <w:r>
              <w:rPr>
                <w:sz w:val="13"/>
                <w:szCs w:val="13"/>
              </w:rPr>
              <w:t>42,091</w:t>
            </w:r>
          </w:p>
        </w:tc>
        <w:tc>
          <w:tcPr>
            <w:tcW w:w="673"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sz w:val="13"/>
                <w:szCs w:val="13"/>
              </w:rPr>
            </w:pPr>
            <w:r>
              <w:rPr>
                <w:sz w:val="13"/>
                <w:szCs w:val="13"/>
              </w:rPr>
              <w:t>53,211</w:t>
            </w:r>
          </w:p>
        </w:tc>
      </w:tr>
      <w:tr w:rsidR="00BE2DC5" w:rsidRPr="00BF4323" w:rsidTr="00BE2DC5">
        <w:trPr>
          <w:trHeight w:hRule="exact" w:val="197"/>
        </w:trPr>
        <w:tc>
          <w:tcPr>
            <w:tcW w:w="2940" w:type="dxa"/>
            <w:tcBorders>
              <w:top w:val="nil"/>
              <w:left w:val="nil"/>
              <w:bottom w:val="nil"/>
              <w:right w:val="nil"/>
            </w:tcBorders>
            <w:shd w:val="clear" w:color="auto" w:fill="auto"/>
            <w:noWrap/>
            <w:tcMar>
              <w:left w:w="29" w:type="dxa"/>
            </w:tcMar>
            <w:vAlign w:val="center"/>
          </w:tcPr>
          <w:p w:rsidR="00BE2DC5" w:rsidRPr="00F01597" w:rsidRDefault="00BE2DC5" w:rsidP="00BE2DC5">
            <w:pPr>
              <w:tabs>
                <w:tab w:val="left" w:pos="355"/>
              </w:tabs>
              <w:ind w:firstLineChars="236" w:firstLine="330"/>
              <w:rPr>
                <w:sz w:val="14"/>
                <w:szCs w:val="14"/>
              </w:rPr>
            </w:pPr>
            <w:r w:rsidRPr="00F01597">
              <w:rPr>
                <w:sz w:val="14"/>
                <w:szCs w:val="14"/>
              </w:rPr>
              <w:t>14-Construction &amp; Mining Machinery</w:t>
            </w:r>
          </w:p>
        </w:tc>
        <w:tc>
          <w:tcPr>
            <w:tcW w:w="697" w:type="dxa"/>
            <w:tcBorders>
              <w:top w:val="nil"/>
              <w:left w:val="nil"/>
              <w:bottom w:val="nil"/>
              <w:right w:val="nil"/>
            </w:tcBorders>
            <w:shd w:val="clear" w:color="auto" w:fill="auto"/>
            <w:noWrap/>
            <w:tcMar>
              <w:left w:w="43" w:type="dxa"/>
              <w:right w:w="43" w:type="dxa"/>
            </w:tcMar>
            <w:vAlign w:val="center"/>
          </w:tcPr>
          <w:p w:rsidR="00BE2DC5" w:rsidRDefault="00BE2DC5" w:rsidP="00BE2DC5">
            <w:pPr>
              <w:jc w:val="right"/>
              <w:rPr>
                <w:sz w:val="13"/>
                <w:szCs w:val="13"/>
              </w:rPr>
            </w:pPr>
            <w:r>
              <w:rPr>
                <w:sz w:val="13"/>
                <w:szCs w:val="13"/>
              </w:rPr>
              <w:t>84,720</w:t>
            </w:r>
          </w:p>
        </w:tc>
        <w:tc>
          <w:tcPr>
            <w:tcW w:w="697" w:type="dxa"/>
            <w:tcBorders>
              <w:top w:val="nil"/>
              <w:left w:val="nil"/>
              <w:bottom w:val="nil"/>
              <w:right w:val="nil"/>
            </w:tcBorders>
            <w:shd w:val="clear" w:color="auto" w:fill="auto"/>
            <w:noWrap/>
            <w:tcMar>
              <w:left w:w="43" w:type="dxa"/>
              <w:right w:w="43" w:type="dxa"/>
            </w:tcMar>
            <w:vAlign w:val="center"/>
          </w:tcPr>
          <w:p w:rsidR="00BE2DC5" w:rsidRDefault="00BE2DC5" w:rsidP="00BE2DC5">
            <w:pPr>
              <w:jc w:val="right"/>
              <w:rPr>
                <w:sz w:val="13"/>
                <w:szCs w:val="13"/>
              </w:rPr>
            </w:pPr>
            <w:r>
              <w:rPr>
                <w:sz w:val="13"/>
                <w:szCs w:val="13"/>
              </w:rPr>
              <w:t>159,047</w:t>
            </w:r>
          </w:p>
        </w:tc>
        <w:tc>
          <w:tcPr>
            <w:tcW w:w="719" w:type="dxa"/>
            <w:tcBorders>
              <w:top w:val="nil"/>
              <w:left w:val="nil"/>
              <w:bottom w:val="nil"/>
              <w:right w:val="nil"/>
            </w:tcBorders>
            <w:shd w:val="clear" w:color="auto" w:fill="auto"/>
            <w:noWrap/>
            <w:tcMar>
              <w:left w:w="43" w:type="dxa"/>
              <w:right w:w="43" w:type="dxa"/>
            </w:tcMar>
            <w:vAlign w:val="center"/>
          </w:tcPr>
          <w:p w:rsidR="00BE2DC5" w:rsidRDefault="00BE2DC5" w:rsidP="00BE2DC5">
            <w:pPr>
              <w:jc w:val="right"/>
              <w:rPr>
                <w:sz w:val="13"/>
                <w:szCs w:val="13"/>
              </w:rPr>
            </w:pPr>
            <w:r>
              <w:rPr>
                <w:sz w:val="13"/>
                <w:szCs w:val="13"/>
              </w:rPr>
              <w:t>12,430</w:t>
            </w:r>
          </w:p>
        </w:tc>
        <w:tc>
          <w:tcPr>
            <w:tcW w:w="725"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sz w:val="13"/>
                <w:szCs w:val="13"/>
              </w:rPr>
            </w:pPr>
            <w:r>
              <w:rPr>
                <w:sz w:val="13"/>
                <w:szCs w:val="13"/>
              </w:rPr>
              <w:t>5,701</w:t>
            </w:r>
          </w:p>
        </w:tc>
        <w:tc>
          <w:tcPr>
            <w:tcW w:w="720"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sz w:val="13"/>
                <w:szCs w:val="13"/>
              </w:rPr>
            </w:pPr>
            <w:r>
              <w:rPr>
                <w:sz w:val="13"/>
                <w:szCs w:val="13"/>
              </w:rPr>
              <w:t>18,773</w:t>
            </w:r>
          </w:p>
        </w:tc>
        <w:tc>
          <w:tcPr>
            <w:tcW w:w="630"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sz w:val="13"/>
                <w:szCs w:val="13"/>
              </w:rPr>
            </w:pPr>
            <w:r>
              <w:rPr>
                <w:sz w:val="13"/>
                <w:szCs w:val="13"/>
              </w:rPr>
              <w:t>16,622</w:t>
            </w:r>
          </w:p>
        </w:tc>
        <w:tc>
          <w:tcPr>
            <w:tcW w:w="720"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sz w:val="13"/>
                <w:szCs w:val="13"/>
              </w:rPr>
            </w:pPr>
            <w:r>
              <w:rPr>
                <w:sz w:val="13"/>
                <w:szCs w:val="13"/>
              </w:rPr>
              <w:t>16,422</w:t>
            </w:r>
          </w:p>
        </w:tc>
        <w:tc>
          <w:tcPr>
            <w:tcW w:w="720"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sz w:val="13"/>
                <w:szCs w:val="13"/>
              </w:rPr>
            </w:pPr>
            <w:r>
              <w:rPr>
                <w:sz w:val="13"/>
                <w:szCs w:val="13"/>
              </w:rPr>
              <w:t>19,519</w:t>
            </w:r>
          </w:p>
        </w:tc>
        <w:tc>
          <w:tcPr>
            <w:tcW w:w="673"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sz w:val="13"/>
                <w:szCs w:val="13"/>
              </w:rPr>
            </w:pPr>
            <w:r>
              <w:rPr>
                <w:sz w:val="13"/>
                <w:szCs w:val="13"/>
              </w:rPr>
              <w:t>20,418</w:t>
            </w:r>
          </w:p>
        </w:tc>
      </w:tr>
      <w:tr w:rsidR="00BE2DC5" w:rsidRPr="00BF4323" w:rsidTr="00BE2DC5">
        <w:trPr>
          <w:trHeight w:hRule="exact" w:val="197"/>
        </w:trPr>
        <w:tc>
          <w:tcPr>
            <w:tcW w:w="2940" w:type="dxa"/>
            <w:tcBorders>
              <w:top w:val="nil"/>
              <w:left w:val="nil"/>
              <w:bottom w:val="nil"/>
              <w:right w:val="nil"/>
            </w:tcBorders>
            <w:shd w:val="clear" w:color="auto" w:fill="auto"/>
            <w:noWrap/>
            <w:tcMar>
              <w:left w:w="29" w:type="dxa"/>
            </w:tcMar>
            <w:vAlign w:val="center"/>
          </w:tcPr>
          <w:p w:rsidR="00BE2DC5" w:rsidRPr="00F01597" w:rsidRDefault="00BE2DC5" w:rsidP="00BE2DC5">
            <w:pPr>
              <w:tabs>
                <w:tab w:val="left" w:pos="355"/>
              </w:tabs>
              <w:ind w:firstLineChars="236" w:firstLine="330"/>
              <w:rPr>
                <w:sz w:val="14"/>
                <w:szCs w:val="14"/>
              </w:rPr>
            </w:pPr>
            <w:r w:rsidRPr="00F01597">
              <w:rPr>
                <w:sz w:val="14"/>
                <w:szCs w:val="14"/>
              </w:rPr>
              <w:t>15-Electrical Machinery &amp; Appara1-tus</w:t>
            </w:r>
          </w:p>
        </w:tc>
        <w:tc>
          <w:tcPr>
            <w:tcW w:w="697" w:type="dxa"/>
            <w:tcBorders>
              <w:top w:val="nil"/>
              <w:left w:val="nil"/>
              <w:bottom w:val="nil"/>
              <w:right w:val="nil"/>
            </w:tcBorders>
            <w:shd w:val="clear" w:color="auto" w:fill="auto"/>
            <w:noWrap/>
            <w:tcMar>
              <w:left w:w="43" w:type="dxa"/>
              <w:right w:w="43" w:type="dxa"/>
            </w:tcMar>
            <w:vAlign w:val="center"/>
          </w:tcPr>
          <w:p w:rsidR="00BE2DC5" w:rsidRDefault="00BE2DC5" w:rsidP="00BE2DC5">
            <w:pPr>
              <w:jc w:val="right"/>
              <w:rPr>
                <w:sz w:val="13"/>
                <w:szCs w:val="13"/>
              </w:rPr>
            </w:pPr>
            <w:r>
              <w:rPr>
                <w:sz w:val="13"/>
                <w:szCs w:val="13"/>
              </w:rPr>
              <w:t>1,650,692</w:t>
            </w:r>
          </w:p>
        </w:tc>
        <w:tc>
          <w:tcPr>
            <w:tcW w:w="697" w:type="dxa"/>
            <w:tcBorders>
              <w:top w:val="nil"/>
              <w:left w:val="nil"/>
              <w:bottom w:val="nil"/>
              <w:right w:val="nil"/>
            </w:tcBorders>
            <w:shd w:val="clear" w:color="auto" w:fill="auto"/>
            <w:noWrap/>
            <w:tcMar>
              <w:left w:w="43" w:type="dxa"/>
              <w:right w:w="43" w:type="dxa"/>
            </w:tcMar>
            <w:vAlign w:val="center"/>
          </w:tcPr>
          <w:p w:rsidR="00BE2DC5" w:rsidRDefault="00BE2DC5" w:rsidP="00BE2DC5">
            <w:pPr>
              <w:jc w:val="right"/>
              <w:rPr>
                <w:sz w:val="13"/>
                <w:szCs w:val="13"/>
              </w:rPr>
            </w:pPr>
            <w:r>
              <w:rPr>
                <w:sz w:val="13"/>
                <w:szCs w:val="13"/>
              </w:rPr>
              <w:t>1,324,592</w:t>
            </w:r>
          </w:p>
        </w:tc>
        <w:tc>
          <w:tcPr>
            <w:tcW w:w="719" w:type="dxa"/>
            <w:tcBorders>
              <w:top w:val="nil"/>
              <w:left w:val="nil"/>
              <w:bottom w:val="nil"/>
              <w:right w:val="nil"/>
            </w:tcBorders>
            <w:shd w:val="clear" w:color="auto" w:fill="auto"/>
            <w:noWrap/>
            <w:tcMar>
              <w:left w:w="43" w:type="dxa"/>
              <w:right w:w="43" w:type="dxa"/>
            </w:tcMar>
            <w:vAlign w:val="center"/>
          </w:tcPr>
          <w:p w:rsidR="00BE2DC5" w:rsidRDefault="00BE2DC5" w:rsidP="00BE2DC5">
            <w:pPr>
              <w:jc w:val="right"/>
              <w:rPr>
                <w:sz w:val="13"/>
                <w:szCs w:val="13"/>
              </w:rPr>
            </w:pPr>
            <w:r>
              <w:rPr>
                <w:sz w:val="13"/>
                <w:szCs w:val="13"/>
              </w:rPr>
              <w:t>106,561</w:t>
            </w:r>
          </w:p>
        </w:tc>
        <w:tc>
          <w:tcPr>
            <w:tcW w:w="725"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sz w:val="13"/>
                <w:szCs w:val="13"/>
              </w:rPr>
            </w:pPr>
            <w:r>
              <w:rPr>
                <w:sz w:val="13"/>
                <w:szCs w:val="13"/>
              </w:rPr>
              <w:t>81,196</w:t>
            </w:r>
          </w:p>
        </w:tc>
        <w:tc>
          <w:tcPr>
            <w:tcW w:w="720"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sz w:val="13"/>
                <w:szCs w:val="13"/>
              </w:rPr>
            </w:pPr>
            <w:r>
              <w:rPr>
                <w:sz w:val="13"/>
                <w:szCs w:val="13"/>
              </w:rPr>
              <w:t>149,240</w:t>
            </w:r>
          </w:p>
        </w:tc>
        <w:tc>
          <w:tcPr>
            <w:tcW w:w="630"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sz w:val="13"/>
                <w:szCs w:val="13"/>
              </w:rPr>
            </w:pPr>
            <w:r>
              <w:rPr>
                <w:sz w:val="13"/>
                <w:szCs w:val="13"/>
              </w:rPr>
              <w:t>139,409</w:t>
            </w:r>
          </w:p>
        </w:tc>
        <w:tc>
          <w:tcPr>
            <w:tcW w:w="720"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sz w:val="13"/>
                <w:szCs w:val="13"/>
              </w:rPr>
            </w:pPr>
            <w:r>
              <w:rPr>
                <w:sz w:val="13"/>
                <w:szCs w:val="13"/>
              </w:rPr>
              <w:t>110,870</w:t>
            </w:r>
          </w:p>
        </w:tc>
        <w:tc>
          <w:tcPr>
            <w:tcW w:w="720"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sz w:val="13"/>
                <w:szCs w:val="13"/>
              </w:rPr>
            </w:pPr>
            <w:r>
              <w:rPr>
                <w:sz w:val="13"/>
                <w:szCs w:val="13"/>
              </w:rPr>
              <w:t>114,329</w:t>
            </w:r>
          </w:p>
        </w:tc>
        <w:tc>
          <w:tcPr>
            <w:tcW w:w="673"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sz w:val="13"/>
                <w:szCs w:val="13"/>
              </w:rPr>
            </w:pPr>
            <w:r>
              <w:rPr>
                <w:sz w:val="13"/>
                <w:szCs w:val="13"/>
              </w:rPr>
              <w:t>159,032</w:t>
            </w:r>
          </w:p>
        </w:tc>
      </w:tr>
      <w:tr w:rsidR="00BE2DC5" w:rsidRPr="00BF4323" w:rsidTr="00BE2DC5">
        <w:trPr>
          <w:trHeight w:hRule="exact" w:val="197"/>
        </w:trPr>
        <w:tc>
          <w:tcPr>
            <w:tcW w:w="2940" w:type="dxa"/>
            <w:tcBorders>
              <w:top w:val="nil"/>
              <w:left w:val="nil"/>
              <w:bottom w:val="nil"/>
              <w:right w:val="nil"/>
            </w:tcBorders>
            <w:shd w:val="clear" w:color="auto" w:fill="auto"/>
            <w:noWrap/>
            <w:tcMar>
              <w:left w:w="29" w:type="dxa"/>
            </w:tcMar>
            <w:vAlign w:val="center"/>
          </w:tcPr>
          <w:p w:rsidR="00BE2DC5" w:rsidRPr="00F01597" w:rsidRDefault="00BE2DC5" w:rsidP="00BE2DC5">
            <w:pPr>
              <w:tabs>
                <w:tab w:val="left" w:pos="355"/>
              </w:tabs>
              <w:ind w:firstLineChars="236" w:firstLine="330"/>
              <w:rPr>
                <w:sz w:val="14"/>
                <w:szCs w:val="14"/>
              </w:rPr>
            </w:pPr>
            <w:r w:rsidRPr="00F01597">
              <w:rPr>
                <w:sz w:val="14"/>
                <w:szCs w:val="14"/>
              </w:rPr>
              <w:t>16-Telecom</w:t>
            </w:r>
          </w:p>
        </w:tc>
        <w:tc>
          <w:tcPr>
            <w:tcW w:w="697" w:type="dxa"/>
            <w:tcBorders>
              <w:top w:val="nil"/>
              <w:left w:val="nil"/>
              <w:bottom w:val="nil"/>
              <w:right w:val="nil"/>
            </w:tcBorders>
            <w:shd w:val="clear" w:color="auto" w:fill="auto"/>
            <w:noWrap/>
            <w:tcMar>
              <w:left w:w="43" w:type="dxa"/>
              <w:right w:w="43" w:type="dxa"/>
            </w:tcMar>
            <w:vAlign w:val="center"/>
          </w:tcPr>
          <w:p w:rsidR="00BE2DC5" w:rsidRDefault="00BE2DC5" w:rsidP="00BE2DC5">
            <w:pPr>
              <w:jc w:val="right"/>
              <w:rPr>
                <w:sz w:val="13"/>
                <w:szCs w:val="13"/>
              </w:rPr>
            </w:pPr>
            <w:r>
              <w:rPr>
                <w:sz w:val="13"/>
                <w:szCs w:val="13"/>
              </w:rPr>
              <w:t>1,201,062</w:t>
            </w:r>
          </w:p>
        </w:tc>
        <w:tc>
          <w:tcPr>
            <w:tcW w:w="697" w:type="dxa"/>
            <w:tcBorders>
              <w:top w:val="nil"/>
              <w:left w:val="nil"/>
              <w:bottom w:val="nil"/>
              <w:right w:val="nil"/>
            </w:tcBorders>
            <w:shd w:val="clear" w:color="auto" w:fill="auto"/>
            <w:noWrap/>
            <w:tcMar>
              <w:left w:w="43" w:type="dxa"/>
              <w:right w:w="43" w:type="dxa"/>
            </w:tcMar>
            <w:vAlign w:val="center"/>
          </w:tcPr>
          <w:p w:rsidR="00BE2DC5" w:rsidRDefault="00BE2DC5" w:rsidP="00BE2DC5">
            <w:pPr>
              <w:jc w:val="right"/>
              <w:rPr>
                <w:sz w:val="13"/>
                <w:szCs w:val="13"/>
              </w:rPr>
            </w:pPr>
            <w:r>
              <w:rPr>
                <w:sz w:val="13"/>
                <w:szCs w:val="13"/>
              </w:rPr>
              <w:t>1,023,029</w:t>
            </w:r>
          </w:p>
        </w:tc>
        <w:tc>
          <w:tcPr>
            <w:tcW w:w="719" w:type="dxa"/>
            <w:tcBorders>
              <w:top w:val="nil"/>
              <w:left w:val="nil"/>
              <w:bottom w:val="nil"/>
              <w:right w:val="nil"/>
            </w:tcBorders>
            <w:shd w:val="clear" w:color="auto" w:fill="auto"/>
            <w:noWrap/>
            <w:tcMar>
              <w:left w:w="43" w:type="dxa"/>
              <w:right w:w="43" w:type="dxa"/>
            </w:tcMar>
            <w:vAlign w:val="center"/>
          </w:tcPr>
          <w:p w:rsidR="00BE2DC5" w:rsidRDefault="00BE2DC5" w:rsidP="00BE2DC5">
            <w:pPr>
              <w:jc w:val="right"/>
              <w:rPr>
                <w:sz w:val="13"/>
                <w:szCs w:val="13"/>
              </w:rPr>
            </w:pPr>
            <w:r>
              <w:rPr>
                <w:sz w:val="13"/>
                <w:szCs w:val="13"/>
              </w:rPr>
              <w:t>86,781</w:t>
            </w:r>
          </w:p>
        </w:tc>
        <w:tc>
          <w:tcPr>
            <w:tcW w:w="725"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sz w:val="13"/>
                <w:szCs w:val="13"/>
              </w:rPr>
            </w:pPr>
            <w:r>
              <w:rPr>
                <w:sz w:val="13"/>
                <w:szCs w:val="13"/>
              </w:rPr>
              <w:t>66,367</w:t>
            </w:r>
          </w:p>
        </w:tc>
        <w:tc>
          <w:tcPr>
            <w:tcW w:w="720"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sz w:val="13"/>
                <w:szCs w:val="13"/>
              </w:rPr>
            </w:pPr>
            <w:r>
              <w:rPr>
                <w:sz w:val="13"/>
                <w:szCs w:val="13"/>
              </w:rPr>
              <w:t>111,142</w:t>
            </w:r>
          </w:p>
        </w:tc>
        <w:tc>
          <w:tcPr>
            <w:tcW w:w="630"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sz w:val="13"/>
                <w:szCs w:val="13"/>
              </w:rPr>
            </w:pPr>
            <w:r>
              <w:rPr>
                <w:sz w:val="13"/>
                <w:szCs w:val="13"/>
              </w:rPr>
              <w:t>100,311</w:t>
            </w:r>
          </w:p>
        </w:tc>
        <w:tc>
          <w:tcPr>
            <w:tcW w:w="720"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sz w:val="13"/>
                <w:szCs w:val="13"/>
              </w:rPr>
            </w:pPr>
            <w:r>
              <w:rPr>
                <w:sz w:val="13"/>
                <w:szCs w:val="13"/>
              </w:rPr>
              <w:t>85,821</w:t>
            </w:r>
          </w:p>
        </w:tc>
        <w:tc>
          <w:tcPr>
            <w:tcW w:w="720"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sz w:val="13"/>
                <w:szCs w:val="13"/>
              </w:rPr>
            </w:pPr>
            <w:r>
              <w:rPr>
                <w:sz w:val="13"/>
                <w:szCs w:val="13"/>
              </w:rPr>
              <w:t>113,834</w:t>
            </w:r>
          </w:p>
        </w:tc>
        <w:tc>
          <w:tcPr>
            <w:tcW w:w="673"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sz w:val="13"/>
                <w:szCs w:val="13"/>
              </w:rPr>
            </w:pPr>
            <w:r>
              <w:rPr>
                <w:sz w:val="13"/>
                <w:szCs w:val="13"/>
              </w:rPr>
              <w:t>94,635</w:t>
            </w:r>
          </w:p>
        </w:tc>
      </w:tr>
      <w:tr w:rsidR="00BE2DC5" w:rsidRPr="00BF4323" w:rsidTr="00BE2DC5">
        <w:trPr>
          <w:trHeight w:hRule="exact" w:val="197"/>
        </w:trPr>
        <w:tc>
          <w:tcPr>
            <w:tcW w:w="2940" w:type="dxa"/>
            <w:tcBorders>
              <w:top w:val="nil"/>
              <w:left w:val="nil"/>
              <w:bottom w:val="nil"/>
              <w:right w:val="nil"/>
            </w:tcBorders>
            <w:shd w:val="clear" w:color="auto" w:fill="auto"/>
            <w:noWrap/>
            <w:tcMar>
              <w:left w:w="29" w:type="dxa"/>
            </w:tcMar>
            <w:vAlign w:val="center"/>
          </w:tcPr>
          <w:p w:rsidR="00BE2DC5" w:rsidRPr="00F01597" w:rsidRDefault="00BE2DC5" w:rsidP="00BE2DC5">
            <w:pPr>
              <w:tabs>
                <w:tab w:val="left" w:pos="355"/>
              </w:tabs>
              <w:ind w:firstLineChars="236" w:firstLine="330"/>
              <w:rPr>
                <w:sz w:val="14"/>
                <w:szCs w:val="14"/>
              </w:rPr>
            </w:pPr>
            <w:r w:rsidRPr="00F01597">
              <w:rPr>
                <w:sz w:val="14"/>
                <w:szCs w:val="14"/>
              </w:rPr>
              <w:t>17-Agricultural Machinery &amp;  Implements</w:t>
            </w:r>
          </w:p>
        </w:tc>
        <w:tc>
          <w:tcPr>
            <w:tcW w:w="697" w:type="dxa"/>
            <w:tcBorders>
              <w:top w:val="nil"/>
              <w:left w:val="nil"/>
              <w:bottom w:val="nil"/>
              <w:right w:val="nil"/>
            </w:tcBorders>
            <w:shd w:val="clear" w:color="auto" w:fill="auto"/>
            <w:noWrap/>
            <w:tcMar>
              <w:left w:w="43" w:type="dxa"/>
              <w:right w:w="43" w:type="dxa"/>
            </w:tcMar>
            <w:vAlign w:val="center"/>
          </w:tcPr>
          <w:p w:rsidR="00BE2DC5" w:rsidRDefault="00BE2DC5" w:rsidP="00BE2DC5">
            <w:pPr>
              <w:jc w:val="right"/>
              <w:rPr>
                <w:sz w:val="13"/>
                <w:szCs w:val="13"/>
              </w:rPr>
            </w:pPr>
            <w:r>
              <w:rPr>
                <w:sz w:val="13"/>
                <w:szCs w:val="13"/>
              </w:rPr>
              <w:t>61,121</w:t>
            </w:r>
          </w:p>
        </w:tc>
        <w:tc>
          <w:tcPr>
            <w:tcW w:w="697" w:type="dxa"/>
            <w:tcBorders>
              <w:top w:val="nil"/>
              <w:left w:val="nil"/>
              <w:bottom w:val="nil"/>
              <w:right w:val="nil"/>
            </w:tcBorders>
            <w:shd w:val="clear" w:color="auto" w:fill="auto"/>
            <w:noWrap/>
            <w:tcMar>
              <w:left w:w="43" w:type="dxa"/>
              <w:right w:w="43" w:type="dxa"/>
            </w:tcMar>
            <w:vAlign w:val="center"/>
          </w:tcPr>
          <w:p w:rsidR="00BE2DC5" w:rsidRDefault="00BE2DC5" w:rsidP="00BE2DC5">
            <w:pPr>
              <w:jc w:val="right"/>
              <w:rPr>
                <w:sz w:val="13"/>
                <w:szCs w:val="13"/>
              </w:rPr>
            </w:pPr>
            <w:r>
              <w:rPr>
                <w:sz w:val="13"/>
                <w:szCs w:val="13"/>
              </w:rPr>
              <w:t>77,271</w:t>
            </w:r>
          </w:p>
        </w:tc>
        <w:tc>
          <w:tcPr>
            <w:tcW w:w="719" w:type="dxa"/>
            <w:tcBorders>
              <w:top w:val="nil"/>
              <w:left w:val="nil"/>
              <w:bottom w:val="nil"/>
              <w:right w:val="nil"/>
            </w:tcBorders>
            <w:shd w:val="clear" w:color="auto" w:fill="auto"/>
            <w:noWrap/>
            <w:tcMar>
              <w:left w:w="43" w:type="dxa"/>
              <w:right w:w="43" w:type="dxa"/>
            </w:tcMar>
            <w:vAlign w:val="center"/>
          </w:tcPr>
          <w:p w:rsidR="00BE2DC5" w:rsidRDefault="00BE2DC5" w:rsidP="00BE2DC5">
            <w:pPr>
              <w:jc w:val="right"/>
              <w:rPr>
                <w:sz w:val="13"/>
                <w:szCs w:val="13"/>
              </w:rPr>
            </w:pPr>
            <w:r>
              <w:rPr>
                <w:sz w:val="13"/>
                <w:szCs w:val="13"/>
              </w:rPr>
              <w:t>7,569</w:t>
            </w:r>
          </w:p>
        </w:tc>
        <w:tc>
          <w:tcPr>
            <w:tcW w:w="725"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sz w:val="13"/>
                <w:szCs w:val="13"/>
              </w:rPr>
            </w:pPr>
            <w:r>
              <w:rPr>
                <w:sz w:val="13"/>
                <w:szCs w:val="13"/>
              </w:rPr>
              <w:t>3,633</w:t>
            </w:r>
          </w:p>
        </w:tc>
        <w:tc>
          <w:tcPr>
            <w:tcW w:w="720"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sz w:val="13"/>
                <w:szCs w:val="13"/>
              </w:rPr>
            </w:pPr>
            <w:r>
              <w:rPr>
                <w:sz w:val="13"/>
                <w:szCs w:val="13"/>
              </w:rPr>
              <w:t>10,585</w:t>
            </w:r>
          </w:p>
        </w:tc>
        <w:tc>
          <w:tcPr>
            <w:tcW w:w="630"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sz w:val="13"/>
                <w:szCs w:val="13"/>
              </w:rPr>
            </w:pPr>
            <w:r>
              <w:rPr>
                <w:sz w:val="13"/>
                <w:szCs w:val="13"/>
              </w:rPr>
              <w:t>9,471</w:t>
            </w:r>
          </w:p>
        </w:tc>
        <w:tc>
          <w:tcPr>
            <w:tcW w:w="720"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sz w:val="13"/>
                <w:szCs w:val="13"/>
              </w:rPr>
            </w:pPr>
            <w:r>
              <w:rPr>
                <w:sz w:val="13"/>
                <w:szCs w:val="13"/>
              </w:rPr>
              <w:t>13,315</w:t>
            </w:r>
          </w:p>
        </w:tc>
        <w:tc>
          <w:tcPr>
            <w:tcW w:w="720"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sz w:val="13"/>
                <w:szCs w:val="13"/>
              </w:rPr>
            </w:pPr>
            <w:r>
              <w:rPr>
                <w:sz w:val="13"/>
                <w:szCs w:val="13"/>
              </w:rPr>
              <w:t>4,201</w:t>
            </w:r>
          </w:p>
        </w:tc>
        <w:tc>
          <w:tcPr>
            <w:tcW w:w="673"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sz w:val="13"/>
                <w:szCs w:val="13"/>
              </w:rPr>
            </w:pPr>
            <w:r>
              <w:rPr>
                <w:sz w:val="13"/>
                <w:szCs w:val="13"/>
              </w:rPr>
              <w:t>6,974</w:t>
            </w:r>
          </w:p>
        </w:tc>
      </w:tr>
      <w:tr w:rsidR="00BE2DC5" w:rsidRPr="00BF4323" w:rsidTr="00BE2DC5">
        <w:trPr>
          <w:trHeight w:hRule="exact" w:val="197"/>
        </w:trPr>
        <w:tc>
          <w:tcPr>
            <w:tcW w:w="2940" w:type="dxa"/>
            <w:tcBorders>
              <w:top w:val="nil"/>
              <w:left w:val="nil"/>
              <w:bottom w:val="nil"/>
              <w:right w:val="nil"/>
            </w:tcBorders>
            <w:shd w:val="clear" w:color="auto" w:fill="auto"/>
            <w:noWrap/>
            <w:tcMar>
              <w:left w:w="29" w:type="dxa"/>
            </w:tcMar>
            <w:vAlign w:val="center"/>
          </w:tcPr>
          <w:p w:rsidR="00BE2DC5" w:rsidRPr="00F01597" w:rsidRDefault="00BE2DC5" w:rsidP="00BE2DC5">
            <w:pPr>
              <w:tabs>
                <w:tab w:val="left" w:pos="355"/>
              </w:tabs>
              <w:ind w:firstLineChars="236" w:firstLine="330"/>
              <w:rPr>
                <w:sz w:val="14"/>
                <w:szCs w:val="14"/>
              </w:rPr>
            </w:pPr>
            <w:r w:rsidRPr="00F01597">
              <w:rPr>
                <w:sz w:val="14"/>
                <w:szCs w:val="14"/>
              </w:rPr>
              <w:t>18-Other Machinery</w:t>
            </w:r>
          </w:p>
        </w:tc>
        <w:tc>
          <w:tcPr>
            <w:tcW w:w="697" w:type="dxa"/>
            <w:tcBorders>
              <w:top w:val="nil"/>
              <w:left w:val="nil"/>
              <w:bottom w:val="nil"/>
              <w:right w:val="nil"/>
            </w:tcBorders>
            <w:shd w:val="clear" w:color="auto" w:fill="auto"/>
            <w:noWrap/>
            <w:tcMar>
              <w:left w:w="43" w:type="dxa"/>
              <w:right w:w="43" w:type="dxa"/>
            </w:tcMar>
            <w:vAlign w:val="center"/>
          </w:tcPr>
          <w:p w:rsidR="00BE2DC5" w:rsidRDefault="00BE2DC5" w:rsidP="00BE2DC5">
            <w:pPr>
              <w:jc w:val="right"/>
              <w:rPr>
                <w:sz w:val="13"/>
                <w:szCs w:val="13"/>
              </w:rPr>
            </w:pPr>
            <w:r>
              <w:rPr>
                <w:sz w:val="13"/>
                <w:szCs w:val="13"/>
              </w:rPr>
              <w:t>1,959,456</w:t>
            </w:r>
          </w:p>
        </w:tc>
        <w:tc>
          <w:tcPr>
            <w:tcW w:w="697" w:type="dxa"/>
            <w:tcBorders>
              <w:top w:val="nil"/>
              <w:left w:val="nil"/>
              <w:bottom w:val="nil"/>
              <w:right w:val="nil"/>
            </w:tcBorders>
            <w:shd w:val="clear" w:color="auto" w:fill="auto"/>
            <w:noWrap/>
            <w:tcMar>
              <w:left w:w="43" w:type="dxa"/>
              <w:right w:w="43" w:type="dxa"/>
            </w:tcMar>
            <w:vAlign w:val="center"/>
          </w:tcPr>
          <w:p w:rsidR="00BE2DC5" w:rsidRDefault="00BE2DC5" w:rsidP="00BE2DC5">
            <w:pPr>
              <w:jc w:val="right"/>
              <w:rPr>
                <w:sz w:val="13"/>
                <w:szCs w:val="13"/>
              </w:rPr>
            </w:pPr>
            <w:r>
              <w:rPr>
                <w:sz w:val="13"/>
                <w:szCs w:val="13"/>
              </w:rPr>
              <w:t>2,616,130</w:t>
            </w:r>
          </w:p>
        </w:tc>
        <w:tc>
          <w:tcPr>
            <w:tcW w:w="719" w:type="dxa"/>
            <w:tcBorders>
              <w:top w:val="nil"/>
              <w:left w:val="nil"/>
              <w:bottom w:val="nil"/>
              <w:right w:val="nil"/>
            </w:tcBorders>
            <w:shd w:val="clear" w:color="auto" w:fill="auto"/>
            <w:noWrap/>
            <w:tcMar>
              <w:left w:w="43" w:type="dxa"/>
              <w:right w:w="43" w:type="dxa"/>
            </w:tcMar>
            <w:vAlign w:val="center"/>
          </w:tcPr>
          <w:p w:rsidR="00BE2DC5" w:rsidRDefault="00BE2DC5" w:rsidP="00BE2DC5">
            <w:pPr>
              <w:jc w:val="right"/>
              <w:rPr>
                <w:sz w:val="13"/>
                <w:szCs w:val="13"/>
              </w:rPr>
            </w:pPr>
            <w:r>
              <w:rPr>
                <w:sz w:val="13"/>
                <w:szCs w:val="13"/>
              </w:rPr>
              <w:t>179,951</w:t>
            </w:r>
          </w:p>
        </w:tc>
        <w:tc>
          <w:tcPr>
            <w:tcW w:w="725"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sz w:val="13"/>
                <w:szCs w:val="13"/>
              </w:rPr>
            </w:pPr>
            <w:r>
              <w:rPr>
                <w:sz w:val="13"/>
                <w:szCs w:val="13"/>
              </w:rPr>
              <w:t>163,541</w:t>
            </w:r>
          </w:p>
        </w:tc>
        <w:tc>
          <w:tcPr>
            <w:tcW w:w="720"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sz w:val="13"/>
                <w:szCs w:val="13"/>
              </w:rPr>
            </w:pPr>
            <w:r>
              <w:rPr>
                <w:sz w:val="13"/>
                <w:szCs w:val="13"/>
              </w:rPr>
              <w:t>182,751</w:t>
            </w:r>
          </w:p>
        </w:tc>
        <w:tc>
          <w:tcPr>
            <w:tcW w:w="630"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sz w:val="13"/>
                <w:szCs w:val="13"/>
              </w:rPr>
            </w:pPr>
            <w:r>
              <w:rPr>
                <w:sz w:val="13"/>
                <w:szCs w:val="13"/>
              </w:rPr>
              <w:t>199,507</w:t>
            </w:r>
          </w:p>
        </w:tc>
        <w:tc>
          <w:tcPr>
            <w:tcW w:w="720"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sz w:val="13"/>
                <w:szCs w:val="13"/>
              </w:rPr>
            </w:pPr>
            <w:r>
              <w:rPr>
                <w:sz w:val="13"/>
                <w:szCs w:val="13"/>
              </w:rPr>
              <w:t>234,843</w:t>
            </w:r>
          </w:p>
        </w:tc>
        <w:tc>
          <w:tcPr>
            <w:tcW w:w="720"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sz w:val="13"/>
                <w:szCs w:val="13"/>
              </w:rPr>
            </w:pPr>
            <w:r>
              <w:rPr>
                <w:sz w:val="13"/>
                <w:szCs w:val="13"/>
              </w:rPr>
              <w:t>181,830</w:t>
            </w:r>
          </w:p>
        </w:tc>
        <w:tc>
          <w:tcPr>
            <w:tcW w:w="673"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sz w:val="13"/>
                <w:szCs w:val="13"/>
              </w:rPr>
            </w:pPr>
            <w:r>
              <w:rPr>
                <w:sz w:val="13"/>
                <w:szCs w:val="13"/>
              </w:rPr>
              <w:t>220,862</w:t>
            </w:r>
          </w:p>
        </w:tc>
      </w:tr>
      <w:tr w:rsidR="00BE2DC5" w:rsidRPr="00BF4323" w:rsidTr="00BE2DC5">
        <w:trPr>
          <w:trHeight w:hRule="exact" w:val="197"/>
        </w:trPr>
        <w:tc>
          <w:tcPr>
            <w:tcW w:w="2940" w:type="dxa"/>
            <w:tcBorders>
              <w:top w:val="nil"/>
              <w:left w:val="nil"/>
              <w:bottom w:val="nil"/>
              <w:right w:val="nil"/>
            </w:tcBorders>
            <w:shd w:val="clear" w:color="auto" w:fill="auto"/>
            <w:noWrap/>
            <w:tcMar>
              <w:left w:w="29" w:type="dxa"/>
            </w:tcMar>
            <w:vAlign w:val="center"/>
          </w:tcPr>
          <w:p w:rsidR="00BE2DC5" w:rsidRPr="00F01597" w:rsidRDefault="00BE2DC5" w:rsidP="00BE2DC5">
            <w:pPr>
              <w:rPr>
                <w:b/>
                <w:bCs/>
                <w:sz w:val="14"/>
                <w:szCs w:val="14"/>
              </w:rPr>
            </w:pPr>
            <w:r w:rsidRPr="00F01597">
              <w:rPr>
                <w:b/>
                <w:bCs/>
                <w:sz w:val="14"/>
                <w:szCs w:val="14"/>
              </w:rPr>
              <w:t>C.    Transport  Group</w:t>
            </w:r>
          </w:p>
        </w:tc>
        <w:tc>
          <w:tcPr>
            <w:tcW w:w="697" w:type="dxa"/>
            <w:tcBorders>
              <w:top w:val="nil"/>
              <w:left w:val="nil"/>
              <w:bottom w:val="nil"/>
              <w:right w:val="nil"/>
            </w:tcBorders>
            <w:shd w:val="clear" w:color="auto" w:fill="auto"/>
            <w:noWrap/>
            <w:tcMar>
              <w:left w:w="43" w:type="dxa"/>
              <w:right w:w="43" w:type="dxa"/>
            </w:tcMar>
            <w:vAlign w:val="center"/>
          </w:tcPr>
          <w:p w:rsidR="00BE2DC5" w:rsidRDefault="00BE2DC5" w:rsidP="00BE2DC5">
            <w:pPr>
              <w:jc w:val="right"/>
              <w:rPr>
                <w:b/>
                <w:bCs/>
                <w:sz w:val="13"/>
                <w:szCs w:val="13"/>
              </w:rPr>
            </w:pPr>
            <w:r>
              <w:rPr>
                <w:b/>
                <w:bCs/>
                <w:sz w:val="13"/>
                <w:szCs w:val="13"/>
              </w:rPr>
              <w:t>1,861,328</w:t>
            </w:r>
          </w:p>
        </w:tc>
        <w:tc>
          <w:tcPr>
            <w:tcW w:w="697" w:type="dxa"/>
            <w:tcBorders>
              <w:top w:val="nil"/>
              <w:left w:val="nil"/>
              <w:bottom w:val="nil"/>
              <w:right w:val="nil"/>
            </w:tcBorders>
            <w:shd w:val="clear" w:color="auto" w:fill="auto"/>
            <w:noWrap/>
            <w:tcMar>
              <w:left w:w="43" w:type="dxa"/>
              <w:right w:w="43" w:type="dxa"/>
            </w:tcMar>
            <w:vAlign w:val="center"/>
          </w:tcPr>
          <w:p w:rsidR="00BE2DC5" w:rsidRDefault="00BE2DC5" w:rsidP="00BE2DC5">
            <w:pPr>
              <w:jc w:val="right"/>
              <w:rPr>
                <w:b/>
                <w:bCs/>
                <w:sz w:val="13"/>
                <w:szCs w:val="13"/>
              </w:rPr>
            </w:pPr>
            <w:r>
              <w:rPr>
                <w:b/>
                <w:bCs/>
                <w:sz w:val="13"/>
                <w:szCs w:val="13"/>
              </w:rPr>
              <w:t>2,643,291</w:t>
            </w:r>
          </w:p>
        </w:tc>
        <w:tc>
          <w:tcPr>
            <w:tcW w:w="719" w:type="dxa"/>
            <w:tcBorders>
              <w:top w:val="nil"/>
              <w:left w:val="nil"/>
              <w:bottom w:val="nil"/>
              <w:right w:val="nil"/>
            </w:tcBorders>
            <w:shd w:val="clear" w:color="auto" w:fill="auto"/>
            <w:noWrap/>
            <w:tcMar>
              <w:left w:w="43" w:type="dxa"/>
              <w:right w:w="43" w:type="dxa"/>
            </w:tcMar>
            <w:vAlign w:val="center"/>
          </w:tcPr>
          <w:p w:rsidR="00BE2DC5" w:rsidRDefault="00BE2DC5" w:rsidP="00BE2DC5">
            <w:pPr>
              <w:jc w:val="right"/>
              <w:rPr>
                <w:b/>
                <w:bCs/>
                <w:sz w:val="13"/>
                <w:szCs w:val="13"/>
              </w:rPr>
            </w:pPr>
            <w:r>
              <w:rPr>
                <w:b/>
                <w:bCs/>
                <w:sz w:val="13"/>
                <w:szCs w:val="13"/>
              </w:rPr>
              <w:t>162,338</w:t>
            </w:r>
          </w:p>
        </w:tc>
        <w:tc>
          <w:tcPr>
            <w:tcW w:w="725"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b/>
                <w:bCs/>
                <w:sz w:val="13"/>
                <w:szCs w:val="13"/>
              </w:rPr>
            </w:pPr>
            <w:r>
              <w:rPr>
                <w:b/>
                <w:bCs/>
                <w:sz w:val="13"/>
                <w:szCs w:val="13"/>
              </w:rPr>
              <w:t>164,458</w:t>
            </w:r>
          </w:p>
        </w:tc>
        <w:tc>
          <w:tcPr>
            <w:tcW w:w="720"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b/>
                <w:bCs/>
                <w:sz w:val="13"/>
                <w:szCs w:val="13"/>
              </w:rPr>
            </w:pPr>
            <w:r>
              <w:rPr>
                <w:b/>
                <w:bCs/>
                <w:sz w:val="13"/>
                <w:szCs w:val="13"/>
              </w:rPr>
              <w:t>244,116</w:t>
            </w:r>
          </w:p>
        </w:tc>
        <w:tc>
          <w:tcPr>
            <w:tcW w:w="630"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b/>
                <w:bCs/>
                <w:sz w:val="13"/>
                <w:szCs w:val="13"/>
              </w:rPr>
            </w:pPr>
            <w:r>
              <w:rPr>
                <w:b/>
                <w:bCs/>
                <w:sz w:val="13"/>
                <w:szCs w:val="13"/>
              </w:rPr>
              <w:t>214,880</w:t>
            </w:r>
          </w:p>
        </w:tc>
        <w:tc>
          <w:tcPr>
            <w:tcW w:w="720"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b/>
                <w:bCs/>
                <w:sz w:val="13"/>
                <w:szCs w:val="13"/>
              </w:rPr>
            </w:pPr>
            <w:r>
              <w:rPr>
                <w:b/>
                <w:bCs/>
                <w:sz w:val="13"/>
                <w:szCs w:val="13"/>
              </w:rPr>
              <w:t>272,898</w:t>
            </w:r>
          </w:p>
        </w:tc>
        <w:tc>
          <w:tcPr>
            <w:tcW w:w="720"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b/>
                <w:bCs/>
                <w:sz w:val="13"/>
                <w:szCs w:val="13"/>
              </w:rPr>
            </w:pPr>
            <w:r>
              <w:rPr>
                <w:b/>
                <w:bCs/>
                <w:sz w:val="13"/>
                <w:szCs w:val="13"/>
              </w:rPr>
              <w:t>303,841</w:t>
            </w:r>
          </w:p>
        </w:tc>
        <w:tc>
          <w:tcPr>
            <w:tcW w:w="673"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b/>
                <w:bCs/>
                <w:sz w:val="13"/>
                <w:szCs w:val="13"/>
              </w:rPr>
            </w:pPr>
            <w:r>
              <w:rPr>
                <w:b/>
                <w:bCs/>
                <w:sz w:val="13"/>
                <w:szCs w:val="13"/>
              </w:rPr>
              <w:t>319,379</w:t>
            </w:r>
          </w:p>
        </w:tc>
      </w:tr>
      <w:tr w:rsidR="00BE2DC5" w:rsidRPr="00BF4323" w:rsidTr="00BE2DC5">
        <w:trPr>
          <w:trHeight w:hRule="exact" w:val="225"/>
        </w:trPr>
        <w:tc>
          <w:tcPr>
            <w:tcW w:w="2940" w:type="dxa"/>
            <w:tcBorders>
              <w:top w:val="nil"/>
              <w:left w:val="nil"/>
              <w:bottom w:val="nil"/>
              <w:right w:val="nil"/>
            </w:tcBorders>
            <w:shd w:val="clear" w:color="auto" w:fill="auto"/>
            <w:noWrap/>
            <w:tcMar>
              <w:left w:w="29" w:type="dxa"/>
            </w:tcMar>
            <w:vAlign w:val="center"/>
          </w:tcPr>
          <w:p w:rsidR="00BE2DC5" w:rsidRPr="00F01597" w:rsidRDefault="00BE2DC5" w:rsidP="00BE2DC5">
            <w:pPr>
              <w:ind w:firstLineChars="236" w:firstLine="330"/>
              <w:rPr>
                <w:sz w:val="14"/>
                <w:szCs w:val="14"/>
              </w:rPr>
            </w:pPr>
            <w:r w:rsidRPr="00F01597">
              <w:rPr>
                <w:sz w:val="14"/>
                <w:szCs w:val="14"/>
              </w:rPr>
              <w:t xml:space="preserve">19-Road Vehicles(Build Unit, </w:t>
            </w:r>
            <w:proofErr w:type="spellStart"/>
            <w:r w:rsidRPr="00F01597">
              <w:rPr>
                <w:sz w:val="14"/>
                <w:szCs w:val="14"/>
              </w:rPr>
              <w:t>Ckd</w:t>
            </w:r>
            <w:proofErr w:type="spellEnd"/>
            <w:r w:rsidRPr="00F01597">
              <w:rPr>
                <w:sz w:val="14"/>
                <w:szCs w:val="14"/>
              </w:rPr>
              <w:t>/</w:t>
            </w:r>
            <w:proofErr w:type="spellStart"/>
            <w:r w:rsidRPr="00F01597">
              <w:rPr>
                <w:sz w:val="14"/>
                <w:szCs w:val="14"/>
              </w:rPr>
              <w:t>Skd</w:t>
            </w:r>
            <w:proofErr w:type="spellEnd"/>
            <w:r w:rsidRPr="00F01597">
              <w:rPr>
                <w:sz w:val="14"/>
                <w:szCs w:val="14"/>
              </w:rPr>
              <w:t>)</w:t>
            </w:r>
          </w:p>
        </w:tc>
        <w:tc>
          <w:tcPr>
            <w:tcW w:w="697" w:type="dxa"/>
            <w:tcBorders>
              <w:top w:val="nil"/>
              <w:left w:val="nil"/>
              <w:bottom w:val="nil"/>
              <w:right w:val="nil"/>
            </w:tcBorders>
            <w:shd w:val="clear" w:color="auto" w:fill="auto"/>
            <w:noWrap/>
            <w:tcMar>
              <w:left w:w="43" w:type="dxa"/>
              <w:right w:w="43" w:type="dxa"/>
            </w:tcMar>
            <w:vAlign w:val="center"/>
          </w:tcPr>
          <w:p w:rsidR="00BE2DC5" w:rsidRDefault="00BE2DC5" w:rsidP="00BE2DC5">
            <w:pPr>
              <w:jc w:val="right"/>
              <w:rPr>
                <w:sz w:val="13"/>
                <w:szCs w:val="13"/>
              </w:rPr>
            </w:pPr>
            <w:r>
              <w:rPr>
                <w:sz w:val="13"/>
                <w:szCs w:val="13"/>
              </w:rPr>
              <w:t>1,263,807</w:t>
            </w:r>
          </w:p>
        </w:tc>
        <w:tc>
          <w:tcPr>
            <w:tcW w:w="697" w:type="dxa"/>
            <w:tcBorders>
              <w:top w:val="nil"/>
              <w:left w:val="nil"/>
              <w:bottom w:val="nil"/>
              <w:right w:val="nil"/>
            </w:tcBorders>
            <w:shd w:val="clear" w:color="auto" w:fill="auto"/>
            <w:noWrap/>
            <w:tcMar>
              <w:left w:w="43" w:type="dxa"/>
              <w:right w:w="43" w:type="dxa"/>
            </w:tcMar>
            <w:vAlign w:val="center"/>
          </w:tcPr>
          <w:p w:rsidR="00BE2DC5" w:rsidRDefault="00BE2DC5" w:rsidP="00BE2DC5">
            <w:pPr>
              <w:jc w:val="right"/>
              <w:rPr>
                <w:sz w:val="13"/>
                <w:szCs w:val="13"/>
              </w:rPr>
            </w:pPr>
            <w:r>
              <w:rPr>
                <w:sz w:val="13"/>
                <w:szCs w:val="13"/>
              </w:rPr>
              <w:t>1,774,141</w:t>
            </w:r>
          </w:p>
        </w:tc>
        <w:tc>
          <w:tcPr>
            <w:tcW w:w="719" w:type="dxa"/>
            <w:tcBorders>
              <w:top w:val="nil"/>
              <w:left w:val="nil"/>
              <w:bottom w:val="nil"/>
              <w:right w:val="nil"/>
            </w:tcBorders>
            <w:shd w:val="clear" w:color="auto" w:fill="auto"/>
            <w:noWrap/>
            <w:tcMar>
              <w:left w:w="43" w:type="dxa"/>
              <w:right w:w="43" w:type="dxa"/>
            </w:tcMar>
            <w:vAlign w:val="center"/>
          </w:tcPr>
          <w:p w:rsidR="00BE2DC5" w:rsidRDefault="00BE2DC5" w:rsidP="00BE2DC5">
            <w:pPr>
              <w:jc w:val="right"/>
              <w:rPr>
                <w:sz w:val="13"/>
                <w:szCs w:val="13"/>
              </w:rPr>
            </w:pPr>
            <w:r>
              <w:rPr>
                <w:sz w:val="13"/>
                <w:szCs w:val="13"/>
              </w:rPr>
              <w:t>134,362</w:t>
            </w:r>
          </w:p>
        </w:tc>
        <w:tc>
          <w:tcPr>
            <w:tcW w:w="725"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sz w:val="13"/>
                <w:szCs w:val="13"/>
              </w:rPr>
            </w:pPr>
            <w:r>
              <w:rPr>
                <w:sz w:val="13"/>
                <w:szCs w:val="13"/>
              </w:rPr>
              <w:t>134,188</w:t>
            </w:r>
          </w:p>
        </w:tc>
        <w:tc>
          <w:tcPr>
            <w:tcW w:w="720"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sz w:val="13"/>
                <w:szCs w:val="13"/>
              </w:rPr>
            </w:pPr>
            <w:r>
              <w:rPr>
                <w:sz w:val="13"/>
                <w:szCs w:val="13"/>
              </w:rPr>
              <w:t>148,068</w:t>
            </w:r>
          </w:p>
        </w:tc>
        <w:tc>
          <w:tcPr>
            <w:tcW w:w="630"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sz w:val="13"/>
                <w:szCs w:val="13"/>
              </w:rPr>
            </w:pPr>
            <w:r>
              <w:rPr>
                <w:sz w:val="13"/>
                <w:szCs w:val="13"/>
              </w:rPr>
              <w:t>140,826</w:t>
            </w:r>
          </w:p>
        </w:tc>
        <w:tc>
          <w:tcPr>
            <w:tcW w:w="720"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sz w:val="13"/>
                <w:szCs w:val="13"/>
              </w:rPr>
            </w:pPr>
            <w:r>
              <w:rPr>
                <w:sz w:val="13"/>
                <w:szCs w:val="13"/>
              </w:rPr>
              <w:t>154,012</w:t>
            </w:r>
          </w:p>
        </w:tc>
        <w:tc>
          <w:tcPr>
            <w:tcW w:w="720"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sz w:val="13"/>
                <w:szCs w:val="13"/>
              </w:rPr>
            </w:pPr>
            <w:r>
              <w:rPr>
                <w:sz w:val="13"/>
                <w:szCs w:val="13"/>
              </w:rPr>
              <w:t>187,386</w:t>
            </w:r>
          </w:p>
        </w:tc>
        <w:tc>
          <w:tcPr>
            <w:tcW w:w="673"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sz w:val="13"/>
                <w:szCs w:val="13"/>
              </w:rPr>
            </w:pPr>
            <w:r>
              <w:rPr>
                <w:sz w:val="13"/>
                <w:szCs w:val="13"/>
              </w:rPr>
              <w:t>167,849</w:t>
            </w:r>
          </w:p>
        </w:tc>
      </w:tr>
      <w:tr w:rsidR="00BE2DC5" w:rsidRPr="00BF4323" w:rsidTr="00BE2DC5">
        <w:trPr>
          <w:trHeight w:hRule="exact" w:val="197"/>
        </w:trPr>
        <w:tc>
          <w:tcPr>
            <w:tcW w:w="2940" w:type="dxa"/>
            <w:tcBorders>
              <w:top w:val="nil"/>
              <w:left w:val="nil"/>
              <w:bottom w:val="nil"/>
              <w:right w:val="nil"/>
            </w:tcBorders>
            <w:shd w:val="clear" w:color="auto" w:fill="auto"/>
            <w:noWrap/>
            <w:tcMar>
              <w:left w:w="29" w:type="dxa"/>
            </w:tcMar>
            <w:vAlign w:val="center"/>
          </w:tcPr>
          <w:p w:rsidR="00BE2DC5" w:rsidRPr="00F01597" w:rsidRDefault="00BE2DC5" w:rsidP="00BE2DC5">
            <w:pPr>
              <w:ind w:firstLineChars="236" w:firstLine="330"/>
              <w:rPr>
                <w:sz w:val="14"/>
                <w:szCs w:val="14"/>
              </w:rPr>
            </w:pPr>
            <w:r w:rsidRPr="00F01597">
              <w:rPr>
                <w:sz w:val="14"/>
                <w:szCs w:val="14"/>
              </w:rPr>
              <w:t>20-Aircrafts , Ships and Boats</w:t>
            </w:r>
          </w:p>
        </w:tc>
        <w:tc>
          <w:tcPr>
            <w:tcW w:w="697" w:type="dxa"/>
            <w:tcBorders>
              <w:top w:val="nil"/>
              <w:left w:val="nil"/>
              <w:bottom w:val="nil"/>
              <w:right w:val="nil"/>
            </w:tcBorders>
            <w:shd w:val="clear" w:color="auto" w:fill="auto"/>
            <w:noWrap/>
            <w:tcMar>
              <w:left w:w="43" w:type="dxa"/>
              <w:right w:w="43" w:type="dxa"/>
            </w:tcMar>
            <w:vAlign w:val="center"/>
          </w:tcPr>
          <w:p w:rsidR="00BE2DC5" w:rsidRDefault="00BE2DC5" w:rsidP="00BE2DC5">
            <w:pPr>
              <w:jc w:val="right"/>
              <w:rPr>
                <w:sz w:val="13"/>
                <w:szCs w:val="13"/>
              </w:rPr>
            </w:pPr>
            <w:r>
              <w:rPr>
                <w:sz w:val="13"/>
                <w:szCs w:val="13"/>
              </w:rPr>
              <w:t>536,178</w:t>
            </w:r>
          </w:p>
        </w:tc>
        <w:tc>
          <w:tcPr>
            <w:tcW w:w="697" w:type="dxa"/>
            <w:tcBorders>
              <w:top w:val="nil"/>
              <w:left w:val="nil"/>
              <w:bottom w:val="nil"/>
              <w:right w:val="nil"/>
            </w:tcBorders>
            <w:shd w:val="clear" w:color="auto" w:fill="auto"/>
            <w:noWrap/>
            <w:tcMar>
              <w:left w:w="43" w:type="dxa"/>
              <w:right w:w="43" w:type="dxa"/>
            </w:tcMar>
            <w:vAlign w:val="center"/>
          </w:tcPr>
          <w:p w:rsidR="00BE2DC5" w:rsidRDefault="00BE2DC5" w:rsidP="00BE2DC5">
            <w:pPr>
              <w:jc w:val="right"/>
              <w:rPr>
                <w:sz w:val="13"/>
                <w:szCs w:val="13"/>
              </w:rPr>
            </w:pPr>
            <w:r>
              <w:rPr>
                <w:sz w:val="13"/>
                <w:szCs w:val="13"/>
              </w:rPr>
              <w:t>606,729</w:t>
            </w:r>
          </w:p>
        </w:tc>
        <w:tc>
          <w:tcPr>
            <w:tcW w:w="719" w:type="dxa"/>
            <w:tcBorders>
              <w:top w:val="nil"/>
              <w:left w:val="nil"/>
              <w:bottom w:val="nil"/>
              <w:right w:val="nil"/>
            </w:tcBorders>
            <w:shd w:val="clear" w:color="auto" w:fill="auto"/>
            <w:noWrap/>
            <w:tcMar>
              <w:left w:w="43" w:type="dxa"/>
              <w:right w:w="43" w:type="dxa"/>
            </w:tcMar>
            <w:vAlign w:val="center"/>
          </w:tcPr>
          <w:p w:rsidR="00BE2DC5" w:rsidRDefault="00BE2DC5" w:rsidP="00BE2DC5">
            <w:pPr>
              <w:jc w:val="right"/>
              <w:rPr>
                <w:sz w:val="13"/>
                <w:szCs w:val="13"/>
              </w:rPr>
            </w:pPr>
            <w:r>
              <w:rPr>
                <w:sz w:val="13"/>
                <w:szCs w:val="13"/>
              </w:rPr>
              <w:t>15,369</w:t>
            </w:r>
          </w:p>
        </w:tc>
        <w:tc>
          <w:tcPr>
            <w:tcW w:w="725"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sz w:val="13"/>
                <w:szCs w:val="13"/>
              </w:rPr>
            </w:pPr>
            <w:r>
              <w:rPr>
                <w:sz w:val="13"/>
                <w:szCs w:val="13"/>
              </w:rPr>
              <w:t>18,685</w:t>
            </w:r>
          </w:p>
        </w:tc>
        <w:tc>
          <w:tcPr>
            <w:tcW w:w="720"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sz w:val="13"/>
                <w:szCs w:val="13"/>
              </w:rPr>
            </w:pPr>
            <w:r>
              <w:rPr>
                <w:sz w:val="13"/>
                <w:szCs w:val="13"/>
              </w:rPr>
              <w:t>43,571</w:t>
            </w:r>
          </w:p>
        </w:tc>
        <w:tc>
          <w:tcPr>
            <w:tcW w:w="630"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sz w:val="13"/>
                <w:szCs w:val="13"/>
              </w:rPr>
            </w:pPr>
            <w:r>
              <w:rPr>
                <w:sz w:val="13"/>
                <w:szCs w:val="13"/>
              </w:rPr>
              <w:t>41,910</w:t>
            </w:r>
          </w:p>
        </w:tc>
        <w:tc>
          <w:tcPr>
            <w:tcW w:w="720"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sz w:val="13"/>
                <w:szCs w:val="13"/>
              </w:rPr>
            </w:pPr>
            <w:r>
              <w:rPr>
                <w:sz w:val="13"/>
                <w:szCs w:val="13"/>
              </w:rPr>
              <w:t>78,780</w:t>
            </w:r>
          </w:p>
        </w:tc>
        <w:tc>
          <w:tcPr>
            <w:tcW w:w="720"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sz w:val="13"/>
                <w:szCs w:val="13"/>
              </w:rPr>
            </w:pPr>
            <w:r>
              <w:rPr>
                <w:sz w:val="13"/>
                <w:szCs w:val="13"/>
              </w:rPr>
              <w:t>69,278</w:t>
            </w:r>
          </w:p>
        </w:tc>
        <w:tc>
          <w:tcPr>
            <w:tcW w:w="673"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sz w:val="13"/>
                <w:szCs w:val="13"/>
              </w:rPr>
            </w:pPr>
            <w:r>
              <w:rPr>
                <w:sz w:val="13"/>
                <w:szCs w:val="13"/>
              </w:rPr>
              <w:t>140,046</w:t>
            </w:r>
          </w:p>
        </w:tc>
      </w:tr>
      <w:tr w:rsidR="00BE2DC5" w:rsidRPr="00BF4323" w:rsidTr="00BE2DC5">
        <w:trPr>
          <w:trHeight w:hRule="exact" w:val="197"/>
        </w:trPr>
        <w:tc>
          <w:tcPr>
            <w:tcW w:w="2940" w:type="dxa"/>
            <w:tcBorders>
              <w:top w:val="nil"/>
              <w:left w:val="nil"/>
              <w:bottom w:val="nil"/>
              <w:right w:val="nil"/>
            </w:tcBorders>
            <w:shd w:val="clear" w:color="auto" w:fill="auto"/>
            <w:noWrap/>
            <w:tcMar>
              <w:left w:w="29" w:type="dxa"/>
            </w:tcMar>
            <w:vAlign w:val="center"/>
          </w:tcPr>
          <w:p w:rsidR="00BE2DC5" w:rsidRPr="00F01597" w:rsidRDefault="00BE2DC5" w:rsidP="00BE2DC5">
            <w:pPr>
              <w:ind w:firstLineChars="236" w:firstLine="330"/>
              <w:rPr>
                <w:sz w:val="14"/>
                <w:szCs w:val="14"/>
              </w:rPr>
            </w:pPr>
            <w:r w:rsidRPr="00F01597">
              <w:rPr>
                <w:sz w:val="14"/>
                <w:szCs w:val="14"/>
              </w:rPr>
              <w:t>21-Others Transport Equipments</w:t>
            </w:r>
          </w:p>
        </w:tc>
        <w:tc>
          <w:tcPr>
            <w:tcW w:w="697" w:type="dxa"/>
            <w:tcBorders>
              <w:top w:val="nil"/>
              <w:left w:val="nil"/>
              <w:bottom w:val="nil"/>
              <w:right w:val="nil"/>
            </w:tcBorders>
            <w:shd w:val="clear" w:color="auto" w:fill="auto"/>
            <w:noWrap/>
            <w:tcMar>
              <w:left w:w="43" w:type="dxa"/>
              <w:right w:w="43" w:type="dxa"/>
            </w:tcMar>
            <w:vAlign w:val="center"/>
          </w:tcPr>
          <w:p w:rsidR="00BE2DC5" w:rsidRDefault="00BE2DC5" w:rsidP="00BE2DC5">
            <w:pPr>
              <w:jc w:val="right"/>
              <w:rPr>
                <w:sz w:val="13"/>
                <w:szCs w:val="13"/>
              </w:rPr>
            </w:pPr>
            <w:r>
              <w:rPr>
                <w:sz w:val="13"/>
                <w:szCs w:val="13"/>
              </w:rPr>
              <w:t>61,344</w:t>
            </w:r>
          </w:p>
        </w:tc>
        <w:tc>
          <w:tcPr>
            <w:tcW w:w="697" w:type="dxa"/>
            <w:tcBorders>
              <w:top w:val="nil"/>
              <w:left w:val="nil"/>
              <w:bottom w:val="nil"/>
              <w:right w:val="nil"/>
            </w:tcBorders>
            <w:shd w:val="clear" w:color="auto" w:fill="auto"/>
            <w:noWrap/>
            <w:tcMar>
              <w:left w:w="43" w:type="dxa"/>
              <w:right w:w="43" w:type="dxa"/>
            </w:tcMar>
            <w:vAlign w:val="center"/>
          </w:tcPr>
          <w:p w:rsidR="00BE2DC5" w:rsidRDefault="00BE2DC5" w:rsidP="00BE2DC5">
            <w:pPr>
              <w:jc w:val="right"/>
              <w:rPr>
                <w:sz w:val="13"/>
                <w:szCs w:val="13"/>
              </w:rPr>
            </w:pPr>
            <w:r>
              <w:rPr>
                <w:sz w:val="13"/>
                <w:szCs w:val="13"/>
              </w:rPr>
              <w:t>262,421</w:t>
            </w:r>
          </w:p>
        </w:tc>
        <w:tc>
          <w:tcPr>
            <w:tcW w:w="719" w:type="dxa"/>
            <w:tcBorders>
              <w:top w:val="nil"/>
              <w:left w:val="nil"/>
              <w:bottom w:val="nil"/>
              <w:right w:val="nil"/>
            </w:tcBorders>
            <w:shd w:val="clear" w:color="auto" w:fill="auto"/>
            <w:noWrap/>
            <w:tcMar>
              <w:left w:w="43" w:type="dxa"/>
              <w:right w:w="43" w:type="dxa"/>
            </w:tcMar>
            <w:vAlign w:val="center"/>
          </w:tcPr>
          <w:p w:rsidR="00BE2DC5" w:rsidRDefault="00BE2DC5" w:rsidP="00BE2DC5">
            <w:pPr>
              <w:jc w:val="right"/>
              <w:rPr>
                <w:sz w:val="13"/>
                <w:szCs w:val="13"/>
              </w:rPr>
            </w:pPr>
            <w:r>
              <w:rPr>
                <w:sz w:val="13"/>
                <w:szCs w:val="13"/>
              </w:rPr>
              <w:t>12,607</w:t>
            </w:r>
          </w:p>
        </w:tc>
        <w:tc>
          <w:tcPr>
            <w:tcW w:w="725"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sz w:val="13"/>
                <w:szCs w:val="13"/>
              </w:rPr>
            </w:pPr>
            <w:r>
              <w:rPr>
                <w:sz w:val="13"/>
                <w:szCs w:val="13"/>
              </w:rPr>
              <w:t>11,586</w:t>
            </w:r>
          </w:p>
        </w:tc>
        <w:tc>
          <w:tcPr>
            <w:tcW w:w="720"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sz w:val="13"/>
                <w:szCs w:val="13"/>
              </w:rPr>
            </w:pPr>
            <w:r>
              <w:rPr>
                <w:sz w:val="13"/>
                <w:szCs w:val="13"/>
              </w:rPr>
              <w:t>52,476</w:t>
            </w:r>
          </w:p>
        </w:tc>
        <w:tc>
          <w:tcPr>
            <w:tcW w:w="630"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sz w:val="13"/>
                <w:szCs w:val="13"/>
              </w:rPr>
            </w:pPr>
            <w:r>
              <w:rPr>
                <w:sz w:val="13"/>
                <w:szCs w:val="13"/>
              </w:rPr>
              <w:t>32,143</w:t>
            </w:r>
          </w:p>
        </w:tc>
        <w:tc>
          <w:tcPr>
            <w:tcW w:w="720"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sz w:val="13"/>
                <w:szCs w:val="13"/>
              </w:rPr>
            </w:pPr>
            <w:r>
              <w:rPr>
                <w:sz w:val="13"/>
                <w:szCs w:val="13"/>
              </w:rPr>
              <w:t>40,106</w:t>
            </w:r>
          </w:p>
        </w:tc>
        <w:tc>
          <w:tcPr>
            <w:tcW w:w="720"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sz w:val="13"/>
                <w:szCs w:val="13"/>
              </w:rPr>
            </w:pPr>
            <w:r>
              <w:rPr>
                <w:sz w:val="13"/>
                <w:szCs w:val="13"/>
              </w:rPr>
              <w:t>47,177</w:t>
            </w:r>
          </w:p>
        </w:tc>
        <w:tc>
          <w:tcPr>
            <w:tcW w:w="673"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sz w:val="13"/>
                <w:szCs w:val="13"/>
              </w:rPr>
            </w:pPr>
            <w:r>
              <w:rPr>
                <w:sz w:val="13"/>
                <w:szCs w:val="13"/>
              </w:rPr>
              <w:t>11,484</w:t>
            </w:r>
          </w:p>
        </w:tc>
      </w:tr>
      <w:tr w:rsidR="00BE2DC5" w:rsidRPr="00BF4323" w:rsidTr="00BE2DC5">
        <w:trPr>
          <w:trHeight w:hRule="exact" w:val="197"/>
        </w:trPr>
        <w:tc>
          <w:tcPr>
            <w:tcW w:w="2940" w:type="dxa"/>
            <w:tcBorders>
              <w:top w:val="nil"/>
              <w:left w:val="nil"/>
              <w:bottom w:val="nil"/>
              <w:right w:val="nil"/>
            </w:tcBorders>
            <w:shd w:val="clear" w:color="auto" w:fill="auto"/>
            <w:noWrap/>
            <w:tcMar>
              <w:left w:w="29" w:type="dxa"/>
            </w:tcMar>
            <w:vAlign w:val="center"/>
          </w:tcPr>
          <w:p w:rsidR="00BE2DC5" w:rsidRPr="00F01597" w:rsidRDefault="00BE2DC5" w:rsidP="00BE2DC5">
            <w:pPr>
              <w:rPr>
                <w:b/>
                <w:bCs/>
                <w:sz w:val="14"/>
                <w:szCs w:val="14"/>
              </w:rPr>
            </w:pPr>
            <w:r w:rsidRPr="00F01597">
              <w:rPr>
                <w:b/>
                <w:bCs/>
                <w:sz w:val="14"/>
                <w:szCs w:val="14"/>
              </w:rPr>
              <w:t>D.    Petroleum  Group</w:t>
            </w:r>
          </w:p>
        </w:tc>
        <w:tc>
          <w:tcPr>
            <w:tcW w:w="697" w:type="dxa"/>
            <w:tcBorders>
              <w:top w:val="nil"/>
              <w:left w:val="nil"/>
              <w:bottom w:val="nil"/>
              <w:right w:val="nil"/>
            </w:tcBorders>
            <w:shd w:val="clear" w:color="auto" w:fill="auto"/>
            <w:noWrap/>
            <w:tcMar>
              <w:left w:w="43" w:type="dxa"/>
              <w:right w:w="43" w:type="dxa"/>
            </w:tcMar>
            <w:vAlign w:val="center"/>
          </w:tcPr>
          <w:p w:rsidR="00BE2DC5" w:rsidRDefault="00BE2DC5" w:rsidP="00BE2DC5">
            <w:pPr>
              <w:jc w:val="right"/>
              <w:rPr>
                <w:b/>
                <w:bCs/>
                <w:sz w:val="13"/>
                <w:szCs w:val="13"/>
              </w:rPr>
            </w:pPr>
            <w:r>
              <w:rPr>
                <w:b/>
                <w:bCs/>
                <w:sz w:val="13"/>
                <w:szCs w:val="13"/>
              </w:rPr>
              <w:t>8,359,704</w:t>
            </w:r>
          </w:p>
        </w:tc>
        <w:tc>
          <w:tcPr>
            <w:tcW w:w="697" w:type="dxa"/>
            <w:tcBorders>
              <w:top w:val="nil"/>
              <w:left w:val="nil"/>
              <w:bottom w:val="nil"/>
              <w:right w:val="nil"/>
            </w:tcBorders>
            <w:shd w:val="clear" w:color="auto" w:fill="auto"/>
            <w:noWrap/>
            <w:tcMar>
              <w:left w:w="43" w:type="dxa"/>
              <w:right w:w="43" w:type="dxa"/>
            </w:tcMar>
            <w:vAlign w:val="center"/>
          </w:tcPr>
          <w:p w:rsidR="00BE2DC5" w:rsidRDefault="00BE2DC5" w:rsidP="00BE2DC5">
            <w:pPr>
              <w:jc w:val="right"/>
              <w:rPr>
                <w:b/>
                <w:bCs/>
                <w:sz w:val="13"/>
                <w:szCs w:val="13"/>
              </w:rPr>
            </w:pPr>
            <w:r>
              <w:rPr>
                <w:b/>
                <w:bCs/>
                <w:sz w:val="13"/>
                <w:szCs w:val="13"/>
              </w:rPr>
              <w:t>10,606,793</w:t>
            </w:r>
          </w:p>
        </w:tc>
        <w:tc>
          <w:tcPr>
            <w:tcW w:w="719" w:type="dxa"/>
            <w:tcBorders>
              <w:top w:val="nil"/>
              <w:left w:val="nil"/>
              <w:bottom w:val="nil"/>
              <w:right w:val="nil"/>
            </w:tcBorders>
            <w:shd w:val="clear" w:color="auto" w:fill="auto"/>
            <w:noWrap/>
            <w:tcMar>
              <w:left w:w="43" w:type="dxa"/>
              <w:right w:w="43" w:type="dxa"/>
            </w:tcMar>
            <w:vAlign w:val="center"/>
          </w:tcPr>
          <w:p w:rsidR="00BE2DC5" w:rsidRDefault="00BE2DC5" w:rsidP="00BE2DC5">
            <w:pPr>
              <w:jc w:val="right"/>
              <w:rPr>
                <w:b/>
                <w:bCs/>
                <w:sz w:val="13"/>
                <w:szCs w:val="13"/>
              </w:rPr>
            </w:pPr>
            <w:r>
              <w:rPr>
                <w:b/>
                <w:bCs/>
                <w:sz w:val="13"/>
                <w:szCs w:val="13"/>
              </w:rPr>
              <w:t>792,816</w:t>
            </w:r>
          </w:p>
        </w:tc>
        <w:tc>
          <w:tcPr>
            <w:tcW w:w="725"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b/>
                <w:bCs/>
                <w:sz w:val="13"/>
                <w:szCs w:val="13"/>
              </w:rPr>
            </w:pPr>
            <w:r>
              <w:rPr>
                <w:b/>
                <w:bCs/>
                <w:sz w:val="13"/>
                <w:szCs w:val="13"/>
              </w:rPr>
              <w:t>679,735</w:t>
            </w:r>
          </w:p>
        </w:tc>
        <w:tc>
          <w:tcPr>
            <w:tcW w:w="720"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b/>
                <w:bCs/>
                <w:sz w:val="13"/>
                <w:szCs w:val="13"/>
              </w:rPr>
            </w:pPr>
            <w:r>
              <w:rPr>
                <w:b/>
                <w:bCs/>
                <w:sz w:val="13"/>
                <w:szCs w:val="13"/>
              </w:rPr>
              <w:t>1,000,249</w:t>
            </w:r>
          </w:p>
        </w:tc>
        <w:tc>
          <w:tcPr>
            <w:tcW w:w="630"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b/>
                <w:bCs/>
                <w:sz w:val="13"/>
                <w:szCs w:val="13"/>
              </w:rPr>
            </w:pPr>
            <w:r>
              <w:rPr>
                <w:b/>
                <w:bCs/>
                <w:sz w:val="13"/>
                <w:szCs w:val="13"/>
              </w:rPr>
              <w:t>872,455</w:t>
            </w:r>
          </w:p>
        </w:tc>
        <w:tc>
          <w:tcPr>
            <w:tcW w:w="720"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b/>
                <w:bCs/>
                <w:sz w:val="13"/>
                <w:szCs w:val="13"/>
              </w:rPr>
            </w:pPr>
            <w:r>
              <w:rPr>
                <w:b/>
                <w:bCs/>
                <w:sz w:val="13"/>
                <w:szCs w:val="13"/>
              </w:rPr>
              <w:t>845,918</w:t>
            </w:r>
          </w:p>
        </w:tc>
        <w:tc>
          <w:tcPr>
            <w:tcW w:w="720"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b/>
                <w:bCs/>
                <w:sz w:val="13"/>
                <w:szCs w:val="13"/>
              </w:rPr>
            </w:pPr>
            <w:r>
              <w:rPr>
                <w:b/>
                <w:bCs/>
                <w:sz w:val="13"/>
                <w:szCs w:val="13"/>
              </w:rPr>
              <w:t>1,119,972</w:t>
            </w:r>
          </w:p>
        </w:tc>
        <w:tc>
          <w:tcPr>
            <w:tcW w:w="673"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b/>
                <w:bCs/>
                <w:sz w:val="13"/>
                <w:szCs w:val="13"/>
              </w:rPr>
            </w:pPr>
            <w:r>
              <w:rPr>
                <w:b/>
                <w:bCs/>
                <w:sz w:val="13"/>
                <w:szCs w:val="13"/>
              </w:rPr>
              <w:t>1,063,682</w:t>
            </w:r>
          </w:p>
        </w:tc>
      </w:tr>
      <w:tr w:rsidR="00BE2DC5" w:rsidRPr="00BF4323" w:rsidTr="00BE2DC5">
        <w:trPr>
          <w:trHeight w:hRule="exact" w:val="197"/>
        </w:trPr>
        <w:tc>
          <w:tcPr>
            <w:tcW w:w="2940" w:type="dxa"/>
            <w:tcBorders>
              <w:top w:val="nil"/>
              <w:left w:val="nil"/>
              <w:bottom w:val="nil"/>
              <w:right w:val="nil"/>
            </w:tcBorders>
            <w:shd w:val="clear" w:color="auto" w:fill="auto"/>
            <w:noWrap/>
            <w:tcMar>
              <w:left w:w="29" w:type="dxa"/>
            </w:tcMar>
            <w:vAlign w:val="center"/>
          </w:tcPr>
          <w:p w:rsidR="00BE2DC5" w:rsidRPr="00F01597" w:rsidRDefault="00BE2DC5" w:rsidP="00BE2DC5">
            <w:pPr>
              <w:ind w:firstLineChars="236" w:firstLine="330"/>
              <w:rPr>
                <w:sz w:val="14"/>
                <w:szCs w:val="14"/>
              </w:rPr>
            </w:pPr>
            <w:r w:rsidRPr="00F01597">
              <w:rPr>
                <w:sz w:val="14"/>
                <w:szCs w:val="14"/>
              </w:rPr>
              <w:t>22-Petroleum Products</w:t>
            </w:r>
          </w:p>
        </w:tc>
        <w:tc>
          <w:tcPr>
            <w:tcW w:w="697" w:type="dxa"/>
            <w:tcBorders>
              <w:top w:val="nil"/>
              <w:left w:val="nil"/>
              <w:bottom w:val="nil"/>
              <w:right w:val="nil"/>
            </w:tcBorders>
            <w:shd w:val="clear" w:color="auto" w:fill="auto"/>
            <w:noWrap/>
            <w:tcMar>
              <w:left w:w="43" w:type="dxa"/>
              <w:right w:w="43" w:type="dxa"/>
            </w:tcMar>
            <w:vAlign w:val="center"/>
          </w:tcPr>
          <w:p w:rsidR="00BE2DC5" w:rsidRDefault="00BE2DC5" w:rsidP="00BE2DC5">
            <w:pPr>
              <w:jc w:val="right"/>
              <w:rPr>
                <w:sz w:val="13"/>
                <w:szCs w:val="13"/>
              </w:rPr>
            </w:pPr>
            <w:r>
              <w:rPr>
                <w:sz w:val="13"/>
                <w:szCs w:val="13"/>
              </w:rPr>
              <w:t>5,098,139</w:t>
            </w:r>
          </w:p>
        </w:tc>
        <w:tc>
          <w:tcPr>
            <w:tcW w:w="697" w:type="dxa"/>
            <w:tcBorders>
              <w:top w:val="nil"/>
              <w:left w:val="nil"/>
              <w:bottom w:val="nil"/>
              <w:right w:val="nil"/>
            </w:tcBorders>
            <w:shd w:val="clear" w:color="auto" w:fill="auto"/>
            <w:noWrap/>
            <w:tcMar>
              <w:left w:w="43" w:type="dxa"/>
              <w:right w:w="43" w:type="dxa"/>
            </w:tcMar>
            <w:vAlign w:val="center"/>
          </w:tcPr>
          <w:p w:rsidR="00BE2DC5" w:rsidRDefault="00BE2DC5" w:rsidP="00BE2DC5">
            <w:pPr>
              <w:jc w:val="right"/>
              <w:rPr>
                <w:sz w:val="13"/>
                <w:szCs w:val="13"/>
              </w:rPr>
            </w:pPr>
            <w:r>
              <w:rPr>
                <w:sz w:val="13"/>
                <w:szCs w:val="13"/>
              </w:rPr>
              <w:t>6,379,880</w:t>
            </w:r>
          </w:p>
        </w:tc>
        <w:tc>
          <w:tcPr>
            <w:tcW w:w="719" w:type="dxa"/>
            <w:tcBorders>
              <w:top w:val="nil"/>
              <w:left w:val="nil"/>
              <w:bottom w:val="nil"/>
              <w:right w:val="nil"/>
            </w:tcBorders>
            <w:shd w:val="clear" w:color="auto" w:fill="auto"/>
            <w:noWrap/>
            <w:tcMar>
              <w:left w:w="43" w:type="dxa"/>
              <w:right w:w="43" w:type="dxa"/>
            </w:tcMar>
            <w:vAlign w:val="center"/>
          </w:tcPr>
          <w:p w:rsidR="00BE2DC5" w:rsidRDefault="00BE2DC5" w:rsidP="00BE2DC5">
            <w:pPr>
              <w:jc w:val="right"/>
              <w:rPr>
                <w:sz w:val="13"/>
                <w:szCs w:val="13"/>
              </w:rPr>
            </w:pPr>
            <w:r>
              <w:rPr>
                <w:sz w:val="13"/>
                <w:szCs w:val="13"/>
              </w:rPr>
              <w:t>522,368</w:t>
            </w:r>
          </w:p>
        </w:tc>
        <w:tc>
          <w:tcPr>
            <w:tcW w:w="725"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sz w:val="13"/>
                <w:szCs w:val="13"/>
              </w:rPr>
            </w:pPr>
            <w:r>
              <w:rPr>
                <w:sz w:val="13"/>
                <w:szCs w:val="13"/>
              </w:rPr>
              <w:t>501,056</w:t>
            </w:r>
          </w:p>
        </w:tc>
        <w:tc>
          <w:tcPr>
            <w:tcW w:w="720"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sz w:val="13"/>
                <w:szCs w:val="13"/>
              </w:rPr>
            </w:pPr>
            <w:r>
              <w:rPr>
                <w:sz w:val="13"/>
                <w:szCs w:val="13"/>
              </w:rPr>
              <w:t>561,450</w:t>
            </w:r>
          </w:p>
        </w:tc>
        <w:tc>
          <w:tcPr>
            <w:tcW w:w="630"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sz w:val="13"/>
                <w:szCs w:val="13"/>
              </w:rPr>
            </w:pPr>
            <w:r>
              <w:rPr>
                <w:sz w:val="13"/>
                <w:szCs w:val="13"/>
              </w:rPr>
              <w:t>523,622</w:t>
            </w:r>
          </w:p>
        </w:tc>
        <w:tc>
          <w:tcPr>
            <w:tcW w:w="720"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sz w:val="13"/>
                <w:szCs w:val="13"/>
              </w:rPr>
            </w:pPr>
            <w:r>
              <w:rPr>
                <w:sz w:val="13"/>
                <w:szCs w:val="13"/>
              </w:rPr>
              <w:t>461,604</w:t>
            </w:r>
          </w:p>
        </w:tc>
        <w:tc>
          <w:tcPr>
            <w:tcW w:w="720"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sz w:val="13"/>
                <w:szCs w:val="13"/>
              </w:rPr>
            </w:pPr>
            <w:r>
              <w:rPr>
                <w:sz w:val="13"/>
                <w:szCs w:val="13"/>
              </w:rPr>
              <w:t>689,674</w:t>
            </w:r>
          </w:p>
        </w:tc>
        <w:tc>
          <w:tcPr>
            <w:tcW w:w="673"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sz w:val="13"/>
                <w:szCs w:val="13"/>
              </w:rPr>
            </w:pPr>
            <w:r>
              <w:rPr>
                <w:sz w:val="13"/>
                <w:szCs w:val="13"/>
              </w:rPr>
              <w:t>691,619</w:t>
            </w:r>
          </w:p>
        </w:tc>
      </w:tr>
      <w:tr w:rsidR="00BE2DC5" w:rsidRPr="00BF4323" w:rsidTr="00BE2DC5">
        <w:trPr>
          <w:trHeight w:hRule="exact" w:val="197"/>
        </w:trPr>
        <w:tc>
          <w:tcPr>
            <w:tcW w:w="2940" w:type="dxa"/>
            <w:tcBorders>
              <w:top w:val="nil"/>
              <w:left w:val="nil"/>
              <w:bottom w:val="nil"/>
              <w:right w:val="nil"/>
            </w:tcBorders>
            <w:shd w:val="clear" w:color="auto" w:fill="auto"/>
            <w:noWrap/>
            <w:tcMar>
              <w:left w:w="29" w:type="dxa"/>
            </w:tcMar>
            <w:vAlign w:val="center"/>
          </w:tcPr>
          <w:p w:rsidR="00BE2DC5" w:rsidRPr="00F01597" w:rsidRDefault="00BE2DC5" w:rsidP="00BE2DC5">
            <w:pPr>
              <w:ind w:firstLineChars="236" w:firstLine="330"/>
              <w:rPr>
                <w:sz w:val="14"/>
                <w:szCs w:val="14"/>
              </w:rPr>
            </w:pPr>
            <w:r w:rsidRPr="00F01597">
              <w:rPr>
                <w:sz w:val="14"/>
                <w:szCs w:val="14"/>
              </w:rPr>
              <w:t>23-Petroleum Crude</w:t>
            </w:r>
          </w:p>
        </w:tc>
        <w:tc>
          <w:tcPr>
            <w:tcW w:w="697" w:type="dxa"/>
            <w:tcBorders>
              <w:top w:val="nil"/>
              <w:left w:val="nil"/>
              <w:bottom w:val="nil"/>
              <w:right w:val="nil"/>
            </w:tcBorders>
            <w:shd w:val="clear" w:color="auto" w:fill="auto"/>
            <w:noWrap/>
            <w:tcMar>
              <w:left w:w="43" w:type="dxa"/>
              <w:right w:w="43" w:type="dxa"/>
            </w:tcMar>
            <w:vAlign w:val="center"/>
          </w:tcPr>
          <w:p w:rsidR="00BE2DC5" w:rsidRDefault="00BE2DC5" w:rsidP="00BE2DC5">
            <w:pPr>
              <w:jc w:val="right"/>
              <w:rPr>
                <w:sz w:val="13"/>
                <w:szCs w:val="13"/>
              </w:rPr>
            </w:pPr>
            <w:r>
              <w:rPr>
                <w:sz w:val="13"/>
                <w:szCs w:val="13"/>
              </w:rPr>
              <w:t>2,569,696</w:t>
            </w:r>
          </w:p>
        </w:tc>
        <w:tc>
          <w:tcPr>
            <w:tcW w:w="697" w:type="dxa"/>
            <w:tcBorders>
              <w:top w:val="nil"/>
              <w:left w:val="nil"/>
              <w:bottom w:val="nil"/>
              <w:right w:val="nil"/>
            </w:tcBorders>
            <w:shd w:val="clear" w:color="auto" w:fill="auto"/>
            <w:noWrap/>
            <w:tcMar>
              <w:left w:w="43" w:type="dxa"/>
              <w:right w:w="43" w:type="dxa"/>
            </w:tcMar>
            <w:vAlign w:val="center"/>
          </w:tcPr>
          <w:p w:rsidR="00BE2DC5" w:rsidRDefault="00BE2DC5" w:rsidP="00BE2DC5">
            <w:pPr>
              <w:jc w:val="right"/>
              <w:rPr>
                <w:sz w:val="13"/>
                <w:szCs w:val="13"/>
              </w:rPr>
            </w:pPr>
            <w:r>
              <w:rPr>
                <w:sz w:val="13"/>
                <w:szCs w:val="13"/>
              </w:rPr>
              <w:t>2,764,648</w:t>
            </w:r>
          </w:p>
        </w:tc>
        <w:tc>
          <w:tcPr>
            <w:tcW w:w="719" w:type="dxa"/>
            <w:tcBorders>
              <w:top w:val="nil"/>
              <w:left w:val="nil"/>
              <w:bottom w:val="nil"/>
              <w:right w:val="nil"/>
            </w:tcBorders>
            <w:shd w:val="clear" w:color="auto" w:fill="auto"/>
            <w:noWrap/>
            <w:tcMar>
              <w:left w:w="43" w:type="dxa"/>
              <w:right w:w="43" w:type="dxa"/>
            </w:tcMar>
            <w:vAlign w:val="center"/>
          </w:tcPr>
          <w:p w:rsidR="00BE2DC5" w:rsidRDefault="00BE2DC5" w:rsidP="00BE2DC5">
            <w:pPr>
              <w:jc w:val="right"/>
              <w:rPr>
                <w:sz w:val="13"/>
                <w:szCs w:val="13"/>
              </w:rPr>
            </w:pPr>
            <w:r>
              <w:rPr>
                <w:sz w:val="13"/>
                <w:szCs w:val="13"/>
              </w:rPr>
              <w:t>191,037</w:t>
            </w:r>
          </w:p>
        </w:tc>
        <w:tc>
          <w:tcPr>
            <w:tcW w:w="725"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sz w:val="13"/>
                <w:szCs w:val="13"/>
              </w:rPr>
            </w:pPr>
            <w:r>
              <w:rPr>
                <w:sz w:val="13"/>
                <w:szCs w:val="13"/>
              </w:rPr>
              <w:t>94,158</w:t>
            </w:r>
          </w:p>
        </w:tc>
        <w:tc>
          <w:tcPr>
            <w:tcW w:w="720"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sz w:val="13"/>
                <w:szCs w:val="13"/>
              </w:rPr>
            </w:pPr>
            <w:r>
              <w:rPr>
                <w:sz w:val="13"/>
                <w:szCs w:val="13"/>
              </w:rPr>
              <w:t>288,922</w:t>
            </w:r>
          </w:p>
        </w:tc>
        <w:tc>
          <w:tcPr>
            <w:tcW w:w="630"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sz w:val="13"/>
                <w:szCs w:val="13"/>
              </w:rPr>
            </w:pPr>
            <w:r>
              <w:rPr>
                <w:sz w:val="13"/>
                <w:szCs w:val="13"/>
              </w:rPr>
              <w:t>216,229</w:t>
            </w:r>
          </w:p>
        </w:tc>
        <w:tc>
          <w:tcPr>
            <w:tcW w:w="720"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sz w:val="13"/>
                <w:szCs w:val="13"/>
              </w:rPr>
            </w:pPr>
            <w:r>
              <w:rPr>
                <w:sz w:val="13"/>
                <w:szCs w:val="13"/>
              </w:rPr>
              <w:t>229,573</w:t>
            </w:r>
          </w:p>
        </w:tc>
        <w:tc>
          <w:tcPr>
            <w:tcW w:w="720"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sz w:val="13"/>
                <w:szCs w:val="13"/>
              </w:rPr>
            </w:pPr>
            <w:r>
              <w:rPr>
                <w:sz w:val="13"/>
                <w:szCs w:val="13"/>
              </w:rPr>
              <w:t>251,744</w:t>
            </w:r>
          </w:p>
        </w:tc>
        <w:tc>
          <w:tcPr>
            <w:tcW w:w="673"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sz w:val="13"/>
                <w:szCs w:val="13"/>
              </w:rPr>
            </w:pPr>
            <w:r>
              <w:rPr>
                <w:sz w:val="13"/>
                <w:szCs w:val="13"/>
              </w:rPr>
              <w:t>252,688</w:t>
            </w:r>
          </w:p>
        </w:tc>
      </w:tr>
      <w:tr w:rsidR="00BE2DC5" w:rsidRPr="00BF4323" w:rsidTr="00BE2DC5">
        <w:trPr>
          <w:trHeight w:hRule="exact" w:val="197"/>
        </w:trPr>
        <w:tc>
          <w:tcPr>
            <w:tcW w:w="2940" w:type="dxa"/>
            <w:tcBorders>
              <w:top w:val="nil"/>
              <w:left w:val="nil"/>
              <w:bottom w:val="nil"/>
              <w:right w:val="nil"/>
            </w:tcBorders>
            <w:shd w:val="clear" w:color="auto" w:fill="auto"/>
            <w:noWrap/>
            <w:tcMar>
              <w:left w:w="29" w:type="dxa"/>
            </w:tcMar>
            <w:vAlign w:val="bottom"/>
          </w:tcPr>
          <w:p w:rsidR="00BE2DC5" w:rsidRDefault="00BE2DC5" w:rsidP="00BE2DC5">
            <w:pPr>
              <w:ind w:firstLineChars="249" w:firstLine="349"/>
              <w:rPr>
                <w:sz w:val="14"/>
                <w:szCs w:val="14"/>
              </w:rPr>
            </w:pPr>
            <w:r>
              <w:rPr>
                <w:sz w:val="14"/>
                <w:szCs w:val="14"/>
              </w:rPr>
              <w:t xml:space="preserve">24.Natural Gas, </w:t>
            </w:r>
            <w:proofErr w:type="spellStart"/>
            <w:r>
              <w:rPr>
                <w:sz w:val="14"/>
                <w:szCs w:val="14"/>
              </w:rPr>
              <w:t>Liquified</w:t>
            </w:r>
            <w:proofErr w:type="spellEnd"/>
          </w:p>
        </w:tc>
        <w:tc>
          <w:tcPr>
            <w:tcW w:w="697" w:type="dxa"/>
            <w:tcBorders>
              <w:top w:val="nil"/>
              <w:left w:val="nil"/>
              <w:bottom w:val="nil"/>
              <w:right w:val="nil"/>
            </w:tcBorders>
            <w:shd w:val="clear" w:color="auto" w:fill="auto"/>
            <w:noWrap/>
            <w:tcMar>
              <w:left w:w="43" w:type="dxa"/>
              <w:right w:w="43" w:type="dxa"/>
            </w:tcMar>
            <w:vAlign w:val="center"/>
          </w:tcPr>
          <w:p w:rsidR="00BE2DC5" w:rsidRDefault="00BE2DC5" w:rsidP="00BE2DC5">
            <w:pPr>
              <w:jc w:val="right"/>
              <w:rPr>
                <w:sz w:val="13"/>
                <w:szCs w:val="13"/>
              </w:rPr>
            </w:pPr>
            <w:r>
              <w:rPr>
                <w:sz w:val="13"/>
                <w:szCs w:val="13"/>
              </w:rPr>
              <w:t>578,924</w:t>
            </w:r>
          </w:p>
        </w:tc>
        <w:tc>
          <w:tcPr>
            <w:tcW w:w="697" w:type="dxa"/>
            <w:tcBorders>
              <w:top w:val="nil"/>
              <w:left w:val="nil"/>
              <w:bottom w:val="nil"/>
              <w:right w:val="nil"/>
            </w:tcBorders>
            <w:shd w:val="clear" w:color="auto" w:fill="auto"/>
            <w:noWrap/>
            <w:tcMar>
              <w:left w:w="43" w:type="dxa"/>
              <w:right w:w="43" w:type="dxa"/>
            </w:tcMar>
            <w:vAlign w:val="center"/>
          </w:tcPr>
          <w:p w:rsidR="00BE2DC5" w:rsidRDefault="00BE2DC5" w:rsidP="00BE2DC5">
            <w:pPr>
              <w:jc w:val="right"/>
              <w:rPr>
                <w:sz w:val="13"/>
                <w:szCs w:val="13"/>
              </w:rPr>
            </w:pPr>
            <w:r>
              <w:rPr>
                <w:sz w:val="13"/>
                <w:szCs w:val="13"/>
              </w:rPr>
              <w:t>1,270,680</w:t>
            </w:r>
          </w:p>
        </w:tc>
        <w:tc>
          <w:tcPr>
            <w:tcW w:w="719" w:type="dxa"/>
            <w:tcBorders>
              <w:top w:val="nil"/>
              <w:left w:val="nil"/>
              <w:bottom w:val="nil"/>
              <w:right w:val="nil"/>
            </w:tcBorders>
            <w:shd w:val="clear" w:color="auto" w:fill="auto"/>
            <w:noWrap/>
            <w:tcMar>
              <w:left w:w="43" w:type="dxa"/>
              <w:right w:w="43" w:type="dxa"/>
            </w:tcMar>
            <w:vAlign w:val="center"/>
          </w:tcPr>
          <w:p w:rsidR="00BE2DC5" w:rsidRDefault="00BE2DC5" w:rsidP="00BE2DC5">
            <w:pPr>
              <w:jc w:val="right"/>
              <w:rPr>
                <w:sz w:val="13"/>
                <w:szCs w:val="13"/>
              </w:rPr>
            </w:pPr>
            <w:r>
              <w:rPr>
                <w:sz w:val="13"/>
                <w:szCs w:val="13"/>
              </w:rPr>
              <w:t>70,776</w:t>
            </w:r>
          </w:p>
        </w:tc>
        <w:tc>
          <w:tcPr>
            <w:tcW w:w="725"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sz w:val="13"/>
                <w:szCs w:val="13"/>
              </w:rPr>
            </w:pPr>
            <w:r>
              <w:rPr>
                <w:sz w:val="13"/>
                <w:szCs w:val="13"/>
              </w:rPr>
              <w:t>77,316</w:t>
            </w:r>
          </w:p>
        </w:tc>
        <w:tc>
          <w:tcPr>
            <w:tcW w:w="720"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sz w:val="13"/>
                <w:szCs w:val="13"/>
              </w:rPr>
            </w:pPr>
            <w:r>
              <w:rPr>
                <w:sz w:val="13"/>
                <w:szCs w:val="13"/>
              </w:rPr>
              <w:t>142,208</w:t>
            </w:r>
          </w:p>
        </w:tc>
        <w:tc>
          <w:tcPr>
            <w:tcW w:w="630"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sz w:val="13"/>
                <w:szCs w:val="13"/>
              </w:rPr>
            </w:pPr>
            <w:r>
              <w:rPr>
                <w:sz w:val="13"/>
                <w:szCs w:val="13"/>
              </w:rPr>
              <w:t>121,606</w:t>
            </w:r>
          </w:p>
        </w:tc>
        <w:tc>
          <w:tcPr>
            <w:tcW w:w="720"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sz w:val="13"/>
                <w:szCs w:val="13"/>
              </w:rPr>
            </w:pPr>
            <w:r>
              <w:rPr>
                <w:sz w:val="13"/>
                <w:szCs w:val="13"/>
              </w:rPr>
              <w:t>141,980</w:t>
            </w:r>
          </w:p>
        </w:tc>
        <w:tc>
          <w:tcPr>
            <w:tcW w:w="720"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sz w:val="13"/>
                <w:szCs w:val="13"/>
              </w:rPr>
            </w:pPr>
            <w:r>
              <w:rPr>
                <w:sz w:val="13"/>
                <w:szCs w:val="13"/>
              </w:rPr>
              <w:t>163,116</w:t>
            </w:r>
          </w:p>
        </w:tc>
        <w:tc>
          <w:tcPr>
            <w:tcW w:w="673"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sz w:val="13"/>
                <w:szCs w:val="13"/>
              </w:rPr>
            </w:pPr>
            <w:r>
              <w:rPr>
                <w:sz w:val="13"/>
                <w:szCs w:val="13"/>
              </w:rPr>
              <w:t>114,122</w:t>
            </w:r>
          </w:p>
        </w:tc>
      </w:tr>
      <w:tr w:rsidR="00BE2DC5" w:rsidRPr="00BF4323" w:rsidTr="00BE2DC5">
        <w:trPr>
          <w:trHeight w:hRule="exact" w:val="197"/>
        </w:trPr>
        <w:tc>
          <w:tcPr>
            <w:tcW w:w="2940" w:type="dxa"/>
            <w:tcBorders>
              <w:top w:val="nil"/>
              <w:left w:val="nil"/>
              <w:bottom w:val="nil"/>
              <w:right w:val="nil"/>
            </w:tcBorders>
            <w:shd w:val="clear" w:color="auto" w:fill="auto"/>
            <w:noWrap/>
            <w:tcMar>
              <w:left w:w="29" w:type="dxa"/>
            </w:tcMar>
            <w:vAlign w:val="bottom"/>
          </w:tcPr>
          <w:p w:rsidR="00BE2DC5" w:rsidRDefault="00BE2DC5" w:rsidP="00BE2DC5">
            <w:pPr>
              <w:ind w:firstLineChars="249" w:firstLine="349"/>
              <w:rPr>
                <w:sz w:val="14"/>
                <w:szCs w:val="14"/>
              </w:rPr>
            </w:pPr>
            <w:r>
              <w:rPr>
                <w:sz w:val="14"/>
                <w:szCs w:val="14"/>
              </w:rPr>
              <w:t xml:space="preserve">25. Petroleum Gas, </w:t>
            </w:r>
            <w:proofErr w:type="spellStart"/>
            <w:r>
              <w:rPr>
                <w:sz w:val="14"/>
                <w:szCs w:val="14"/>
              </w:rPr>
              <w:t>Liquified</w:t>
            </w:r>
            <w:proofErr w:type="spellEnd"/>
          </w:p>
        </w:tc>
        <w:tc>
          <w:tcPr>
            <w:tcW w:w="697" w:type="dxa"/>
            <w:tcBorders>
              <w:top w:val="nil"/>
              <w:left w:val="nil"/>
              <w:bottom w:val="nil"/>
              <w:right w:val="nil"/>
            </w:tcBorders>
            <w:shd w:val="clear" w:color="auto" w:fill="auto"/>
            <w:noWrap/>
            <w:tcMar>
              <w:left w:w="43" w:type="dxa"/>
              <w:right w:w="43" w:type="dxa"/>
            </w:tcMar>
            <w:vAlign w:val="center"/>
          </w:tcPr>
          <w:p w:rsidR="00BE2DC5" w:rsidRDefault="00BE2DC5" w:rsidP="00BE2DC5">
            <w:pPr>
              <w:jc w:val="right"/>
              <w:rPr>
                <w:sz w:val="13"/>
                <w:szCs w:val="13"/>
              </w:rPr>
            </w:pPr>
            <w:r>
              <w:rPr>
                <w:sz w:val="13"/>
                <w:szCs w:val="13"/>
              </w:rPr>
              <w:t>107,511</w:t>
            </w:r>
          </w:p>
        </w:tc>
        <w:tc>
          <w:tcPr>
            <w:tcW w:w="697" w:type="dxa"/>
            <w:tcBorders>
              <w:top w:val="nil"/>
              <w:left w:val="nil"/>
              <w:bottom w:val="nil"/>
              <w:right w:val="nil"/>
            </w:tcBorders>
            <w:shd w:val="clear" w:color="auto" w:fill="auto"/>
            <w:noWrap/>
            <w:tcMar>
              <w:left w:w="43" w:type="dxa"/>
              <w:right w:w="43" w:type="dxa"/>
            </w:tcMar>
            <w:vAlign w:val="center"/>
          </w:tcPr>
          <w:p w:rsidR="00BE2DC5" w:rsidRDefault="00BE2DC5" w:rsidP="00BE2DC5">
            <w:pPr>
              <w:jc w:val="right"/>
              <w:rPr>
                <w:sz w:val="13"/>
                <w:szCs w:val="13"/>
              </w:rPr>
            </w:pPr>
            <w:r>
              <w:rPr>
                <w:sz w:val="13"/>
                <w:szCs w:val="13"/>
              </w:rPr>
              <w:t>190,741</w:t>
            </w:r>
          </w:p>
        </w:tc>
        <w:tc>
          <w:tcPr>
            <w:tcW w:w="719" w:type="dxa"/>
            <w:tcBorders>
              <w:top w:val="nil"/>
              <w:left w:val="nil"/>
              <w:bottom w:val="nil"/>
              <w:right w:val="nil"/>
            </w:tcBorders>
            <w:shd w:val="clear" w:color="auto" w:fill="auto"/>
            <w:noWrap/>
            <w:tcMar>
              <w:left w:w="43" w:type="dxa"/>
              <w:right w:w="43" w:type="dxa"/>
            </w:tcMar>
            <w:vAlign w:val="center"/>
          </w:tcPr>
          <w:p w:rsidR="00BE2DC5" w:rsidRDefault="00BE2DC5" w:rsidP="00BE2DC5">
            <w:pPr>
              <w:jc w:val="right"/>
              <w:rPr>
                <w:sz w:val="13"/>
                <w:szCs w:val="13"/>
              </w:rPr>
            </w:pPr>
            <w:r>
              <w:rPr>
                <w:sz w:val="13"/>
                <w:szCs w:val="13"/>
              </w:rPr>
              <w:t>8,550</w:t>
            </w:r>
          </w:p>
        </w:tc>
        <w:tc>
          <w:tcPr>
            <w:tcW w:w="725"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sz w:val="13"/>
                <w:szCs w:val="13"/>
              </w:rPr>
            </w:pPr>
            <w:r>
              <w:rPr>
                <w:sz w:val="13"/>
                <w:szCs w:val="13"/>
              </w:rPr>
              <w:t>7,005</w:t>
            </w:r>
          </w:p>
        </w:tc>
        <w:tc>
          <w:tcPr>
            <w:tcW w:w="720"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sz w:val="13"/>
                <w:szCs w:val="13"/>
              </w:rPr>
            </w:pPr>
            <w:r>
              <w:rPr>
                <w:sz w:val="13"/>
                <w:szCs w:val="13"/>
              </w:rPr>
              <w:t>7,546</w:t>
            </w:r>
          </w:p>
        </w:tc>
        <w:tc>
          <w:tcPr>
            <w:tcW w:w="630"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sz w:val="13"/>
                <w:szCs w:val="13"/>
              </w:rPr>
            </w:pPr>
            <w:r>
              <w:rPr>
                <w:sz w:val="13"/>
                <w:szCs w:val="13"/>
              </w:rPr>
              <w:t>10,971</w:t>
            </w:r>
          </w:p>
        </w:tc>
        <w:tc>
          <w:tcPr>
            <w:tcW w:w="720"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sz w:val="13"/>
                <w:szCs w:val="13"/>
              </w:rPr>
            </w:pPr>
            <w:r>
              <w:rPr>
                <w:sz w:val="13"/>
                <w:szCs w:val="13"/>
              </w:rPr>
              <w:t>12,761</w:t>
            </w:r>
          </w:p>
        </w:tc>
        <w:tc>
          <w:tcPr>
            <w:tcW w:w="720"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sz w:val="13"/>
                <w:szCs w:val="13"/>
              </w:rPr>
            </w:pPr>
            <w:r>
              <w:rPr>
                <w:sz w:val="13"/>
                <w:szCs w:val="13"/>
              </w:rPr>
              <w:t>15,437</w:t>
            </w:r>
          </w:p>
        </w:tc>
        <w:tc>
          <w:tcPr>
            <w:tcW w:w="673"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sz w:val="13"/>
                <w:szCs w:val="13"/>
              </w:rPr>
            </w:pPr>
            <w:r>
              <w:rPr>
                <w:sz w:val="13"/>
                <w:szCs w:val="13"/>
              </w:rPr>
              <w:t>5,235</w:t>
            </w:r>
          </w:p>
        </w:tc>
      </w:tr>
      <w:tr w:rsidR="00BE2DC5" w:rsidRPr="00BF4323" w:rsidTr="00BE2DC5">
        <w:trPr>
          <w:trHeight w:hRule="exact" w:val="197"/>
        </w:trPr>
        <w:tc>
          <w:tcPr>
            <w:tcW w:w="2940" w:type="dxa"/>
            <w:tcBorders>
              <w:top w:val="nil"/>
              <w:left w:val="nil"/>
              <w:bottom w:val="nil"/>
              <w:right w:val="nil"/>
            </w:tcBorders>
            <w:shd w:val="clear" w:color="auto" w:fill="auto"/>
            <w:noWrap/>
            <w:tcMar>
              <w:left w:w="29" w:type="dxa"/>
            </w:tcMar>
            <w:vAlign w:val="bottom"/>
          </w:tcPr>
          <w:p w:rsidR="00BE2DC5" w:rsidRDefault="00BE2DC5" w:rsidP="00BE2DC5">
            <w:pPr>
              <w:ind w:firstLineChars="249" w:firstLine="349"/>
              <w:rPr>
                <w:sz w:val="14"/>
                <w:szCs w:val="14"/>
              </w:rPr>
            </w:pPr>
            <w:r>
              <w:rPr>
                <w:sz w:val="14"/>
                <w:szCs w:val="14"/>
              </w:rPr>
              <w:t>26. Others</w:t>
            </w:r>
          </w:p>
        </w:tc>
        <w:tc>
          <w:tcPr>
            <w:tcW w:w="697" w:type="dxa"/>
            <w:tcBorders>
              <w:top w:val="nil"/>
              <w:left w:val="nil"/>
              <w:bottom w:val="nil"/>
              <w:right w:val="nil"/>
            </w:tcBorders>
            <w:shd w:val="clear" w:color="auto" w:fill="auto"/>
            <w:noWrap/>
            <w:tcMar>
              <w:left w:w="43" w:type="dxa"/>
              <w:right w:w="43" w:type="dxa"/>
            </w:tcMar>
            <w:vAlign w:val="center"/>
          </w:tcPr>
          <w:p w:rsidR="00BE2DC5" w:rsidRDefault="00BE2DC5" w:rsidP="00BE2DC5">
            <w:pPr>
              <w:jc w:val="right"/>
              <w:rPr>
                <w:sz w:val="13"/>
                <w:szCs w:val="13"/>
              </w:rPr>
            </w:pPr>
            <w:r>
              <w:rPr>
                <w:sz w:val="13"/>
                <w:szCs w:val="13"/>
              </w:rPr>
              <w:t>5,434</w:t>
            </w:r>
          </w:p>
        </w:tc>
        <w:tc>
          <w:tcPr>
            <w:tcW w:w="697" w:type="dxa"/>
            <w:tcBorders>
              <w:top w:val="nil"/>
              <w:left w:val="nil"/>
              <w:bottom w:val="nil"/>
              <w:right w:val="nil"/>
            </w:tcBorders>
            <w:shd w:val="clear" w:color="auto" w:fill="auto"/>
            <w:noWrap/>
            <w:tcMar>
              <w:left w:w="43" w:type="dxa"/>
              <w:right w:w="43" w:type="dxa"/>
            </w:tcMar>
            <w:vAlign w:val="center"/>
          </w:tcPr>
          <w:p w:rsidR="00BE2DC5" w:rsidRDefault="00BE2DC5" w:rsidP="00BE2DC5">
            <w:pPr>
              <w:jc w:val="right"/>
              <w:rPr>
                <w:sz w:val="13"/>
                <w:szCs w:val="13"/>
              </w:rPr>
            </w:pPr>
            <w:r>
              <w:rPr>
                <w:sz w:val="13"/>
                <w:szCs w:val="13"/>
              </w:rPr>
              <w:t>844</w:t>
            </w:r>
          </w:p>
        </w:tc>
        <w:tc>
          <w:tcPr>
            <w:tcW w:w="719" w:type="dxa"/>
            <w:tcBorders>
              <w:top w:val="nil"/>
              <w:left w:val="nil"/>
              <w:bottom w:val="nil"/>
              <w:right w:val="nil"/>
            </w:tcBorders>
            <w:shd w:val="clear" w:color="auto" w:fill="auto"/>
            <w:noWrap/>
            <w:tcMar>
              <w:left w:w="43" w:type="dxa"/>
              <w:right w:w="43" w:type="dxa"/>
            </w:tcMar>
            <w:vAlign w:val="center"/>
          </w:tcPr>
          <w:p w:rsidR="00BE2DC5" w:rsidRDefault="00BE2DC5" w:rsidP="00BE2DC5">
            <w:pPr>
              <w:jc w:val="right"/>
              <w:rPr>
                <w:sz w:val="13"/>
                <w:szCs w:val="13"/>
              </w:rPr>
            </w:pPr>
            <w:r>
              <w:rPr>
                <w:sz w:val="13"/>
                <w:szCs w:val="13"/>
              </w:rPr>
              <w:t>84</w:t>
            </w:r>
          </w:p>
        </w:tc>
        <w:tc>
          <w:tcPr>
            <w:tcW w:w="725"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sz w:val="13"/>
                <w:szCs w:val="13"/>
              </w:rPr>
            </w:pPr>
            <w:r>
              <w:rPr>
                <w:sz w:val="13"/>
                <w:szCs w:val="13"/>
              </w:rPr>
              <w:t>200</w:t>
            </w:r>
          </w:p>
        </w:tc>
        <w:tc>
          <w:tcPr>
            <w:tcW w:w="720"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sz w:val="13"/>
                <w:szCs w:val="13"/>
              </w:rPr>
            </w:pPr>
            <w:r>
              <w:rPr>
                <w:sz w:val="13"/>
                <w:szCs w:val="13"/>
              </w:rPr>
              <w:t>123</w:t>
            </w:r>
          </w:p>
        </w:tc>
        <w:tc>
          <w:tcPr>
            <w:tcW w:w="630"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sz w:val="13"/>
                <w:szCs w:val="13"/>
              </w:rPr>
            </w:pPr>
            <w:r>
              <w:rPr>
                <w:sz w:val="13"/>
                <w:szCs w:val="13"/>
              </w:rPr>
              <w:t>26</w:t>
            </w:r>
          </w:p>
        </w:tc>
        <w:tc>
          <w:tcPr>
            <w:tcW w:w="720"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sz w:val="13"/>
                <w:szCs w:val="13"/>
              </w:rPr>
            </w:pPr>
            <w:r>
              <w:rPr>
                <w:sz w:val="13"/>
                <w:szCs w:val="13"/>
              </w:rPr>
              <w:t>-</w:t>
            </w:r>
          </w:p>
        </w:tc>
        <w:tc>
          <w:tcPr>
            <w:tcW w:w="673"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sz w:val="13"/>
                <w:szCs w:val="13"/>
              </w:rPr>
            </w:pPr>
            <w:r>
              <w:rPr>
                <w:sz w:val="13"/>
                <w:szCs w:val="13"/>
              </w:rPr>
              <w:t>18</w:t>
            </w:r>
          </w:p>
        </w:tc>
      </w:tr>
      <w:tr w:rsidR="00BE2DC5" w:rsidRPr="00BF4323" w:rsidTr="00BE2DC5">
        <w:trPr>
          <w:trHeight w:hRule="exact" w:val="197"/>
        </w:trPr>
        <w:tc>
          <w:tcPr>
            <w:tcW w:w="2940" w:type="dxa"/>
            <w:tcBorders>
              <w:top w:val="nil"/>
              <w:left w:val="nil"/>
              <w:bottom w:val="nil"/>
              <w:right w:val="nil"/>
            </w:tcBorders>
            <w:shd w:val="clear" w:color="auto" w:fill="auto"/>
            <w:noWrap/>
            <w:tcMar>
              <w:left w:w="29" w:type="dxa"/>
            </w:tcMar>
            <w:vAlign w:val="center"/>
          </w:tcPr>
          <w:p w:rsidR="00BE2DC5" w:rsidRPr="00F01597" w:rsidRDefault="00BE2DC5" w:rsidP="00BE2DC5">
            <w:pPr>
              <w:rPr>
                <w:b/>
                <w:bCs/>
                <w:sz w:val="14"/>
                <w:szCs w:val="14"/>
              </w:rPr>
            </w:pPr>
            <w:r w:rsidRPr="00F01597">
              <w:rPr>
                <w:b/>
                <w:bCs/>
                <w:sz w:val="14"/>
                <w:szCs w:val="14"/>
              </w:rPr>
              <w:t>E.   Textile  Group</w:t>
            </w:r>
          </w:p>
        </w:tc>
        <w:tc>
          <w:tcPr>
            <w:tcW w:w="697" w:type="dxa"/>
            <w:tcBorders>
              <w:top w:val="nil"/>
              <w:left w:val="nil"/>
              <w:bottom w:val="nil"/>
              <w:right w:val="nil"/>
            </w:tcBorders>
            <w:shd w:val="clear" w:color="auto" w:fill="auto"/>
            <w:noWrap/>
            <w:tcMar>
              <w:left w:w="43" w:type="dxa"/>
              <w:right w:w="43" w:type="dxa"/>
            </w:tcMar>
            <w:vAlign w:val="center"/>
          </w:tcPr>
          <w:p w:rsidR="00BE2DC5" w:rsidRDefault="00BE2DC5" w:rsidP="00BE2DC5">
            <w:pPr>
              <w:jc w:val="right"/>
              <w:rPr>
                <w:b/>
                <w:bCs/>
                <w:sz w:val="13"/>
                <w:szCs w:val="13"/>
              </w:rPr>
            </w:pPr>
            <w:r>
              <w:rPr>
                <w:b/>
                <w:bCs/>
                <w:sz w:val="13"/>
                <w:szCs w:val="13"/>
              </w:rPr>
              <w:t>3,154,590</w:t>
            </w:r>
          </w:p>
        </w:tc>
        <w:tc>
          <w:tcPr>
            <w:tcW w:w="697" w:type="dxa"/>
            <w:tcBorders>
              <w:top w:val="nil"/>
              <w:left w:val="nil"/>
              <w:bottom w:val="nil"/>
              <w:right w:val="nil"/>
            </w:tcBorders>
            <w:shd w:val="clear" w:color="auto" w:fill="auto"/>
            <w:noWrap/>
            <w:tcMar>
              <w:left w:w="43" w:type="dxa"/>
              <w:right w:w="43" w:type="dxa"/>
            </w:tcMar>
            <w:vAlign w:val="center"/>
          </w:tcPr>
          <w:p w:rsidR="00BE2DC5" w:rsidRDefault="00BE2DC5" w:rsidP="00BE2DC5">
            <w:pPr>
              <w:jc w:val="right"/>
              <w:rPr>
                <w:b/>
                <w:bCs/>
                <w:sz w:val="13"/>
                <w:szCs w:val="13"/>
              </w:rPr>
            </w:pPr>
            <w:r>
              <w:rPr>
                <w:b/>
                <w:bCs/>
                <w:sz w:val="13"/>
                <w:szCs w:val="13"/>
              </w:rPr>
              <w:t>3,884,068</w:t>
            </w:r>
          </w:p>
        </w:tc>
        <w:tc>
          <w:tcPr>
            <w:tcW w:w="719" w:type="dxa"/>
            <w:tcBorders>
              <w:top w:val="nil"/>
              <w:left w:val="nil"/>
              <w:bottom w:val="nil"/>
              <w:right w:val="nil"/>
            </w:tcBorders>
            <w:shd w:val="clear" w:color="auto" w:fill="auto"/>
            <w:noWrap/>
            <w:tcMar>
              <w:left w:w="43" w:type="dxa"/>
              <w:right w:w="43" w:type="dxa"/>
            </w:tcMar>
            <w:vAlign w:val="center"/>
          </w:tcPr>
          <w:p w:rsidR="00BE2DC5" w:rsidRDefault="00BE2DC5" w:rsidP="00BE2DC5">
            <w:pPr>
              <w:jc w:val="right"/>
              <w:rPr>
                <w:b/>
                <w:bCs/>
                <w:sz w:val="13"/>
                <w:szCs w:val="13"/>
              </w:rPr>
            </w:pPr>
            <w:r>
              <w:rPr>
                <w:b/>
                <w:bCs/>
                <w:sz w:val="13"/>
                <w:szCs w:val="13"/>
              </w:rPr>
              <w:t>235,109</w:t>
            </w:r>
          </w:p>
        </w:tc>
        <w:tc>
          <w:tcPr>
            <w:tcW w:w="725"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b/>
                <w:bCs/>
                <w:sz w:val="13"/>
                <w:szCs w:val="13"/>
              </w:rPr>
            </w:pPr>
            <w:r>
              <w:rPr>
                <w:b/>
                <w:bCs/>
                <w:sz w:val="13"/>
                <w:szCs w:val="13"/>
              </w:rPr>
              <w:t>228,376</w:t>
            </w:r>
          </w:p>
        </w:tc>
        <w:tc>
          <w:tcPr>
            <w:tcW w:w="720"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b/>
                <w:bCs/>
                <w:sz w:val="13"/>
                <w:szCs w:val="13"/>
              </w:rPr>
            </w:pPr>
            <w:r>
              <w:rPr>
                <w:b/>
                <w:bCs/>
                <w:sz w:val="13"/>
                <w:szCs w:val="13"/>
              </w:rPr>
              <w:t>423,827</w:t>
            </w:r>
          </w:p>
        </w:tc>
        <w:tc>
          <w:tcPr>
            <w:tcW w:w="630"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b/>
                <w:bCs/>
                <w:sz w:val="13"/>
                <w:szCs w:val="13"/>
              </w:rPr>
            </w:pPr>
            <w:r>
              <w:rPr>
                <w:b/>
                <w:bCs/>
                <w:sz w:val="13"/>
                <w:szCs w:val="13"/>
              </w:rPr>
              <w:t>327,951</w:t>
            </w:r>
          </w:p>
        </w:tc>
        <w:tc>
          <w:tcPr>
            <w:tcW w:w="720"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b/>
                <w:bCs/>
                <w:sz w:val="13"/>
                <w:szCs w:val="13"/>
              </w:rPr>
            </w:pPr>
            <w:r>
              <w:rPr>
                <w:b/>
                <w:bCs/>
                <w:sz w:val="13"/>
                <w:szCs w:val="13"/>
              </w:rPr>
              <w:t>522,545</w:t>
            </w:r>
          </w:p>
        </w:tc>
        <w:tc>
          <w:tcPr>
            <w:tcW w:w="720"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b/>
                <w:bCs/>
                <w:sz w:val="13"/>
                <w:szCs w:val="13"/>
              </w:rPr>
            </w:pPr>
            <w:r>
              <w:rPr>
                <w:b/>
                <w:bCs/>
                <w:sz w:val="13"/>
                <w:szCs w:val="13"/>
              </w:rPr>
              <w:t>246,519</w:t>
            </w:r>
          </w:p>
        </w:tc>
        <w:tc>
          <w:tcPr>
            <w:tcW w:w="673"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b/>
                <w:bCs/>
                <w:sz w:val="13"/>
                <w:szCs w:val="13"/>
              </w:rPr>
            </w:pPr>
            <w:r>
              <w:rPr>
                <w:b/>
                <w:bCs/>
                <w:sz w:val="13"/>
                <w:szCs w:val="13"/>
              </w:rPr>
              <w:t>325,459</w:t>
            </w:r>
          </w:p>
        </w:tc>
      </w:tr>
      <w:tr w:rsidR="00BE2DC5" w:rsidRPr="00BF4323" w:rsidTr="00BE2DC5">
        <w:trPr>
          <w:trHeight w:hRule="exact" w:val="197"/>
        </w:trPr>
        <w:tc>
          <w:tcPr>
            <w:tcW w:w="2940" w:type="dxa"/>
            <w:tcBorders>
              <w:top w:val="nil"/>
              <w:left w:val="nil"/>
              <w:bottom w:val="nil"/>
              <w:right w:val="nil"/>
            </w:tcBorders>
            <w:shd w:val="clear" w:color="auto" w:fill="auto"/>
            <w:noWrap/>
            <w:tcMar>
              <w:left w:w="29" w:type="dxa"/>
            </w:tcMar>
            <w:vAlign w:val="center"/>
          </w:tcPr>
          <w:p w:rsidR="00BE2DC5" w:rsidRPr="00F01597" w:rsidRDefault="00BE2DC5" w:rsidP="00BE2DC5">
            <w:pPr>
              <w:ind w:firstLineChars="236" w:firstLine="330"/>
              <w:rPr>
                <w:sz w:val="14"/>
                <w:szCs w:val="14"/>
              </w:rPr>
            </w:pPr>
            <w:r>
              <w:rPr>
                <w:sz w:val="14"/>
                <w:szCs w:val="14"/>
              </w:rPr>
              <w:t>27</w:t>
            </w:r>
            <w:r w:rsidRPr="00F01597">
              <w:rPr>
                <w:sz w:val="14"/>
                <w:szCs w:val="14"/>
              </w:rPr>
              <w:t>-Raw Cotton</w:t>
            </w:r>
          </w:p>
        </w:tc>
        <w:tc>
          <w:tcPr>
            <w:tcW w:w="697" w:type="dxa"/>
            <w:tcBorders>
              <w:top w:val="nil"/>
              <w:left w:val="nil"/>
              <w:bottom w:val="nil"/>
              <w:right w:val="nil"/>
            </w:tcBorders>
            <w:shd w:val="clear" w:color="auto" w:fill="auto"/>
            <w:noWrap/>
            <w:tcMar>
              <w:left w:w="43" w:type="dxa"/>
              <w:right w:w="43" w:type="dxa"/>
            </w:tcMar>
            <w:vAlign w:val="center"/>
          </w:tcPr>
          <w:p w:rsidR="00BE2DC5" w:rsidRDefault="00BE2DC5" w:rsidP="00BE2DC5">
            <w:pPr>
              <w:jc w:val="right"/>
              <w:rPr>
                <w:sz w:val="13"/>
                <w:szCs w:val="13"/>
              </w:rPr>
            </w:pPr>
            <w:r>
              <w:rPr>
                <w:sz w:val="13"/>
                <w:szCs w:val="13"/>
              </w:rPr>
              <w:t>1,127,165</w:t>
            </w:r>
          </w:p>
        </w:tc>
        <w:tc>
          <w:tcPr>
            <w:tcW w:w="697" w:type="dxa"/>
            <w:tcBorders>
              <w:top w:val="nil"/>
              <w:left w:val="nil"/>
              <w:bottom w:val="nil"/>
              <w:right w:val="nil"/>
            </w:tcBorders>
            <w:shd w:val="clear" w:color="auto" w:fill="auto"/>
            <w:noWrap/>
            <w:tcMar>
              <w:left w:w="43" w:type="dxa"/>
              <w:right w:w="43" w:type="dxa"/>
            </w:tcMar>
            <w:vAlign w:val="center"/>
          </w:tcPr>
          <w:p w:rsidR="00BE2DC5" w:rsidRDefault="00BE2DC5" w:rsidP="00BE2DC5">
            <w:pPr>
              <w:jc w:val="right"/>
              <w:rPr>
                <w:sz w:val="13"/>
                <w:szCs w:val="13"/>
              </w:rPr>
            </w:pPr>
            <w:r>
              <w:rPr>
                <w:sz w:val="13"/>
                <w:szCs w:val="13"/>
              </w:rPr>
              <w:t>909,543</w:t>
            </w:r>
          </w:p>
        </w:tc>
        <w:tc>
          <w:tcPr>
            <w:tcW w:w="719" w:type="dxa"/>
            <w:tcBorders>
              <w:top w:val="nil"/>
              <w:left w:val="nil"/>
              <w:bottom w:val="nil"/>
              <w:right w:val="nil"/>
            </w:tcBorders>
            <w:shd w:val="clear" w:color="auto" w:fill="auto"/>
            <w:noWrap/>
            <w:tcMar>
              <w:left w:w="43" w:type="dxa"/>
              <w:right w:w="43" w:type="dxa"/>
            </w:tcMar>
            <w:vAlign w:val="center"/>
          </w:tcPr>
          <w:p w:rsidR="00BE2DC5" w:rsidRDefault="00BE2DC5" w:rsidP="00BE2DC5">
            <w:pPr>
              <w:jc w:val="right"/>
              <w:rPr>
                <w:sz w:val="13"/>
                <w:szCs w:val="13"/>
              </w:rPr>
            </w:pPr>
            <w:r>
              <w:rPr>
                <w:sz w:val="13"/>
                <w:szCs w:val="13"/>
              </w:rPr>
              <w:t>77,154</w:t>
            </w:r>
          </w:p>
        </w:tc>
        <w:tc>
          <w:tcPr>
            <w:tcW w:w="725"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sz w:val="13"/>
                <w:szCs w:val="13"/>
              </w:rPr>
            </w:pPr>
            <w:r>
              <w:rPr>
                <w:sz w:val="13"/>
                <w:szCs w:val="13"/>
              </w:rPr>
              <w:t>47,122</w:t>
            </w:r>
          </w:p>
        </w:tc>
        <w:tc>
          <w:tcPr>
            <w:tcW w:w="720"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sz w:val="13"/>
                <w:szCs w:val="13"/>
              </w:rPr>
            </w:pPr>
            <w:r>
              <w:rPr>
                <w:sz w:val="13"/>
                <w:szCs w:val="13"/>
              </w:rPr>
              <w:t>154,380</w:t>
            </w:r>
          </w:p>
        </w:tc>
        <w:tc>
          <w:tcPr>
            <w:tcW w:w="630"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sz w:val="13"/>
                <w:szCs w:val="13"/>
              </w:rPr>
            </w:pPr>
            <w:r>
              <w:rPr>
                <w:sz w:val="13"/>
                <w:szCs w:val="13"/>
              </w:rPr>
              <w:t>113,198</w:t>
            </w:r>
          </w:p>
        </w:tc>
        <w:tc>
          <w:tcPr>
            <w:tcW w:w="720"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sz w:val="13"/>
                <w:szCs w:val="13"/>
              </w:rPr>
            </w:pPr>
            <w:r>
              <w:rPr>
                <w:sz w:val="13"/>
                <w:szCs w:val="13"/>
              </w:rPr>
              <w:t>93,297</w:t>
            </w:r>
          </w:p>
        </w:tc>
        <w:tc>
          <w:tcPr>
            <w:tcW w:w="720"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sz w:val="13"/>
                <w:szCs w:val="13"/>
              </w:rPr>
            </w:pPr>
            <w:r>
              <w:rPr>
                <w:sz w:val="13"/>
                <w:szCs w:val="13"/>
              </w:rPr>
              <w:t>50,413</w:t>
            </w:r>
          </w:p>
        </w:tc>
        <w:tc>
          <w:tcPr>
            <w:tcW w:w="673"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sz w:val="13"/>
                <w:szCs w:val="13"/>
              </w:rPr>
            </w:pPr>
            <w:r>
              <w:rPr>
                <w:sz w:val="13"/>
                <w:szCs w:val="13"/>
              </w:rPr>
              <w:t>33,392</w:t>
            </w:r>
          </w:p>
        </w:tc>
      </w:tr>
      <w:tr w:rsidR="00BE2DC5" w:rsidRPr="00BF4323" w:rsidTr="00BE2DC5">
        <w:trPr>
          <w:trHeight w:hRule="exact" w:val="197"/>
        </w:trPr>
        <w:tc>
          <w:tcPr>
            <w:tcW w:w="2940" w:type="dxa"/>
            <w:tcBorders>
              <w:top w:val="nil"/>
              <w:left w:val="nil"/>
              <w:bottom w:val="nil"/>
              <w:right w:val="nil"/>
            </w:tcBorders>
            <w:shd w:val="clear" w:color="auto" w:fill="auto"/>
            <w:noWrap/>
            <w:tcMar>
              <w:left w:w="29" w:type="dxa"/>
            </w:tcMar>
            <w:vAlign w:val="center"/>
          </w:tcPr>
          <w:p w:rsidR="00BE2DC5" w:rsidRPr="00F01597" w:rsidRDefault="00BE2DC5" w:rsidP="00BE2DC5">
            <w:pPr>
              <w:ind w:firstLineChars="236" w:firstLine="330"/>
              <w:rPr>
                <w:sz w:val="14"/>
                <w:szCs w:val="14"/>
              </w:rPr>
            </w:pPr>
            <w:r>
              <w:rPr>
                <w:sz w:val="14"/>
                <w:szCs w:val="14"/>
              </w:rPr>
              <w:t>28</w:t>
            </w:r>
            <w:r w:rsidRPr="00F01597">
              <w:rPr>
                <w:sz w:val="14"/>
                <w:szCs w:val="14"/>
              </w:rPr>
              <w:t xml:space="preserve">-Synthetic </w:t>
            </w:r>
            <w:proofErr w:type="spellStart"/>
            <w:r w:rsidRPr="00F01597">
              <w:rPr>
                <w:sz w:val="14"/>
                <w:szCs w:val="14"/>
              </w:rPr>
              <w:t>Fibre</w:t>
            </w:r>
            <w:proofErr w:type="spellEnd"/>
          </w:p>
        </w:tc>
        <w:tc>
          <w:tcPr>
            <w:tcW w:w="697" w:type="dxa"/>
            <w:tcBorders>
              <w:top w:val="nil"/>
              <w:left w:val="nil"/>
              <w:bottom w:val="nil"/>
              <w:right w:val="nil"/>
            </w:tcBorders>
            <w:shd w:val="clear" w:color="auto" w:fill="auto"/>
            <w:noWrap/>
            <w:tcMar>
              <w:left w:w="43" w:type="dxa"/>
              <w:right w:w="43" w:type="dxa"/>
            </w:tcMar>
            <w:vAlign w:val="center"/>
          </w:tcPr>
          <w:p w:rsidR="00BE2DC5" w:rsidRDefault="00BE2DC5" w:rsidP="00BE2DC5">
            <w:pPr>
              <w:jc w:val="right"/>
              <w:rPr>
                <w:sz w:val="13"/>
                <w:szCs w:val="13"/>
              </w:rPr>
            </w:pPr>
            <w:r>
              <w:rPr>
                <w:sz w:val="13"/>
                <w:szCs w:val="13"/>
              </w:rPr>
              <w:t>478,965</w:t>
            </w:r>
          </w:p>
        </w:tc>
        <w:tc>
          <w:tcPr>
            <w:tcW w:w="697" w:type="dxa"/>
            <w:tcBorders>
              <w:top w:val="nil"/>
              <w:left w:val="nil"/>
              <w:bottom w:val="nil"/>
              <w:right w:val="nil"/>
            </w:tcBorders>
            <w:shd w:val="clear" w:color="auto" w:fill="auto"/>
            <w:noWrap/>
            <w:tcMar>
              <w:left w:w="43" w:type="dxa"/>
              <w:right w:w="43" w:type="dxa"/>
            </w:tcMar>
            <w:vAlign w:val="center"/>
          </w:tcPr>
          <w:p w:rsidR="00BE2DC5" w:rsidRDefault="00BE2DC5" w:rsidP="00BE2DC5">
            <w:pPr>
              <w:jc w:val="right"/>
              <w:rPr>
                <w:sz w:val="13"/>
                <w:szCs w:val="13"/>
              </w:rPr>
            </w:pPr>
            <w:r>
              <w:rPr>
                <w:sz w:val="13"/>
                <w:szCs w:val="13"/>
              </w:rPr>
              <w:t>491,205</w:t>
            </w:r>
          </w:p>
        </w:tc>
        <w:tc>
          <w:tcPr>
            <w:tcW w:w="719" w:type="dxa"/>
            <w:tcBorders>
              <w:top w:val="nil"/>
              <w:left w:val="nil"/>
              <w:bottom w:val="nil"/>
              <w:right w:val="nil"/>
            </w:tcBorders>
            <w:shd w:val="clear" w:color="auto" w:fill="auto"/>
            <w:noWrap/>
            <w:tcMar>
              <w:left w:w="43" w:type="dxa"/>
              <w:right w:w="43" w:type="dxa"/>
            </w:tcMar>
            <w:vAlign w:val="center"/>
          </w:tcPr>
          <w:p w:rsidR="00BE2DC5" w:rsidRDefault="00BE2DC5" w:rsidP="00BE2DC5">
            <w:pPr>
              <w:jc w:val="right"/>
              <w:rPr>
                <w:sz w:val="13"/>
                <w:szCs w:val="13"/>
              </w:rPr>
            </w:pPr>
            <w:r>
              <w:rPr>
                <w:sz w:val="13"/>
                <w:szCs w:val="13"/>
              </w:rPr>
              <w:t>39,252</w:t>
            </w:r>
          </w:p>
        </w:tc>
        <w:tc>
          <w:tcPr>
            <w:tcW w:w="725"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sz w:val="13"/>
                <w:szCs w:val="13"/>
              </w:rPr>
            </w:pPr>
            <w:r>
              <w:rPr>
                <w:sz w:val="13"/>
                <w:szCs w:val="13"/>
              </w:rPr>
              <w:t>42,219</w:t>
            </w:r>
          </w:p>
        </w:tc>
        <w:tc>
          <w:tcPr>
            <w:tcW w:w="720"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sz w:val="13"/>
                <w:szCs w:val="13"/>
              </w:rPr>
            </w:pPr>
            <w:r>
              <w:rPr>
                <w:sz w:val="13"/>
                <w:szCs w:val="13"/>
              </w:rPr>
              <w:t>55,727</w:t>
            </w:r>
          </w:p>
        </w:tc>
        <w:tc>
          <w:tcPr>
            <w:tcW w:w="630"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sz w:val="13"/>
                <w:szCs w:val="13"/>
              </w:rPr>
            </w:pPr>
            <w:r>
              <w:rPr>
                <w:sz w:val="13"/>
                <w:szCs w:val="13"/>
              </w:rPr>
              <w:t>43,552</w:t>
            </w:r>
          </w:p>
        </w:tc>
        <w:tc>
          <w:tcPr>
            <w:tcW w:w="720"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sz w:val="13"/>
                <w:szCs w:val="13"/>
              </w:rPr>
            </w:pPr>
            <w:r>
              <w:rPr>
                <w:sz w:val="13"/>
                <w:szCs w:val="13"/>
              </w:rPr>
              <w:t>40,831</w:t>
            </w:r>
          </w:p>
        </w:tc>
        <w:tc>
          <w:tcPr>
            <w:tcW w:w="720"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sz w:val="13"/>
                <w:szCs w:val="13"/>
              </w:rPr>
            </w:pPr>
            <w:r>
              <w:rPr>
                <w:sz w:val="13"/>
                <w:szCs w:val="13"/>
              </w:rPr>
              <w:t>43,847</w:t>
            </w:r>
          </w:p>
        </w:tc>
        <w:tc>
          <w:tcPr>
            <w:tcW w:w="673"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sz w:val="13"/>
                <w:szCs w:val="13"/>
              </w:rPr>
            </w:pPr>
            <w:r>
              <w:rPr>
                <w:sz w:val="13"/>
                <w:szCs w:val="13"/>
              </w:rPr>
              <w:t>53,231</w:t>
            </w:r>
          </w:p>
        </w:tc>
      </w:tr>
      <w:tr w:rsidR="00BE2DC5" w:rsidRPr="00BF4323" w:rsidTr="00BE2DC5">
        <w:trPr>
          <w:trHeight w:hRule="exact" w:val="197"/>
        </w:trPr>
        <w:tc>
          <w:tcPr>
            <w:tcW w:w="2940" w:type="dxa"/>
            <w:tcBorders>
              <w:top w:val="nil"/>
              <w:left w:val="nil"/>
              <w:bottom w:val="nil"/>
              <w:right w:val="nil"/>
            </w:tcBorders>
            <w:shd w:val="clear" w:color="auto" w:fill="auto"/>
            <w:noWrap/>
            <w:tcMar>
              <w:left w:w="29" w:type="dxa"/>
            </w:tcMar>
            <w:vAlign w:val="center"/>
          </w:tcPr>
          <w:p w:rsidR="00BE2DC5" w:rsidRPr="00F01597" w:rsidRDefault="00BE2DC5" w:rsidP="00BE2DC5">
            <w:pPr>
              <w:ind w:firstLineChars="236" w:firstLine="330"/>
              <w:rPr>
                <w:sz w:val="14"/>
                <w:szCs w:val="14"/>
              </w:rPr>
            </w:pPr>
            <w:r>
              <w:rPr>
                <w:sz w:val="14"/>
                <w:szCs w:val="14"/>
              </w:rPr>
              <w:t>29</w:t>
            </w:r>
            <w:r w:rsidRPr="00F01597">
              <w:rPr>
                <w:sz w:val="14"/>
                <w:szCs w:val="14"/>
              </w:rPr>
              <w:t>-Synthetic &amp; artificial Silk Yarn</w:t>
            </w:r>
          </w:p>
        </w:tc>
        <w:tc>
          <w:tcPr>
            <w:tcW w:w="697" w:type="dxa"/>
            <w:tcBorders>
              <w:top w:val="nil"/>
              <w:left w:val="nil"/>
              <w:bottom w:val="nil"/>
              <w:right w:val="nil"/>
            </w:tcBorders>
            <w:shd w:val="clear" w:color="auto" w:fill="auto"/>
            <w:noWrap/>
            <w:tcMar>
              <w:left w:w="43" w:type="dxa"/>
              <w:right w:w="43" w:type="dxa"/>
            </w:tcMar>
            <w:vAlign w:val="center"/>
          </w:tcPr>
          <w:p w:rsidR="00BE2DC5" w:rsidRDefault="00BE2DC5" w:rsidP="00BE2DC5">
            <w:pPr>
              <w:jc w:val="right"/>
              <w:rPr>
                <w:sz w:val="13"/>
                <w:szCs w:val="13"/>
              </w:rPr>
            </w:pPr>
            <w:r>
              <w:rPr>
                <w:sz w:val="13"/>
                <w:szCs w:val="13"/>
              </w:rPr>
              <w:t>643,293</w:t>
            </w:r>
          </w:p>
        </w:tc>
        <w:tc>
          <w:tcPr>
            <w:tcW w:w="697" w:type="dxa"/>
            <w:tcBorders>
              <w:top w:val="nil"/>
              <w:left w:val="nil"/>
              <w:bottom w:val="nil"/>
              <w:right w:val="nil"/>
            </w:tcBorders>
            <w:shd w:val="clear" w:color="auto" w:fill="auto"/>
            <w:noWrap/>
            <w:tcMar>
              <w:left w:w="43" w:type="dxa"/>
              <w:right w:w="43" w:type="dxa"/>
            </w:tcMar>
            <w:vAlign w:val="center"/>
          </w:tcPr>
          <w:p w:rsidR="00BE2DC5" w:rsidRDefault="00BE2DC5" w:rsidP="00BE2DC5">
            <w:pPr>
              <w:jc w:val="right"/>
              <w:rPr>
                <w:sz w:val="13"/>
                <w:szCs w:val="13"/>
              </w:rPr>
            </w:pPr>
            <w:r>
              <w:rPr>
                <w:sz w:val="13"/>
                <w:szCs w:val="13"/>
              </w:rPr>
              <w:t>645,008</w:t>
            </w:r>
          </w:p>
        </w:tc>
        <w:tc>
          <w:tcPr>
            <w:tcW w:w="719" w:type="dxa"/>
            <w:tcBorders>
              <w:top w:val="nil"/>
              <w:left w:val="nil"/>
              <w:bottom w:val="nil"/>
              <w:right w:val="nil"/>
            </w:tcBorders>
            <w:shd w:val="clear" w:color="auto" w:fill="auto"/>
            <w:noWrap/>
            <w:tcMar>
              <w:left w:w="43" w:type="dxa"/>
              <w:right w:w="43" w:type="dxa"/>
            </w:tcMar>
            <w:vAlign w:val="center"/>
          </w:tcPr>
          <w:p w:rsidR="00BE2DC5" w:rsidRDefault="00BE2DC5" w:rsidP="00BE2DC5">
            <w:pPr>
              <w:jc w:val="right"/>
              <w:rPr>
                <w:sz w:val="13"/>
                <w:szCs w:val="13"/>
              </w:rPr>
            </w:pPr>
            <w:r>
              <w:rPr>
                <w:sz w:val="13"/>
                <w:szCs w:val="13"/>
              </w:rPr>
              <w:t>48,804</w:t>
            </w:r>
          </w:p>
        </w:tc>
        <w:tc>
          <w:tcPr>
            <w:tcW w:w="725"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sz w:val="13"/>
                <w:szCs w:val="13"/>
              </w:rPr>
            </w:pPr>
            <w:r>
              <w:rPr>
                <w:sz w:val="13"/>
                <w:szCs w:val="13"/>
              </w:rPr>
              <w:t>48,722</w:t>
            </w:r>
          </w:p>
        </w:tc>
        <w:tc>
          <w:tcPr>
            <w:tcW w:w="720"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sz w:val="13"/>
                <w:szCs w:val="13"/>
              </w:rPr>
            </w:pPr>
            <w:r>
              <w:rPr>
                <w:sz w:val="13"/>
                <w:szCs w:val="13"/>
              </w:rPr>
              <w:t>57,981</w:t>
            </w:r>
          </w:p>
        </w:tc>
        <w:tc>
          <w:tcPr>
            <w:tcW w:w="630"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sz w:val="13"/>
                <w:szCs w:val="13"/>
              </w:rPr>
            </w:pPr>
            <w:r>
              <w:rPr>
                <w:sz w:val="13"/>
                <w:szCs w:val="13"/>
              </w:rPr>
              <w:t>48,341</w:t>
            </w:r>
          </w:p>
        </w:tc>
        <w:tc>
          <w:tcPr>
            <w:tcW w:w="720"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sz w:val="13"/>
                <w:szCs w:val="13"/>
              </w:rPr>
            </w:pPr>
            <w:r>
              <w:rPr>
                <w:sz w:val="13"/>
                <w:szCs w:val="13"/>
              </w:rPr>
              <w:t>56,534</w:t>
            </w:r>
          </w:p>
        </w:tc>
        <w:tc>
          <w:tcPr>
            <w:tcW w:w="720"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sz w:val="13"/>
                <w:szCs w:val="13"/>
              </w:rPr>
            </w:pPr>
            <w:r>
              <w:rPr>
                <w:sz w:val="13"/>
                <w:szCs w:val="13"/>
              </w:rPr>
              <w:t>49,048</w:t>
            </w:r>
          </w:p>
        </w:tc>
        <w:tc>
          <w:tcPr>
            <w:tcW w:w="673"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sz w:val="13"/>
                <w:szCs w:val="13"/>
              </w:rPr>
            </w:pPr>
            <w:r>
              <w:rPr>
                <w:sz w:val="13"/>
                <w:szCs w:val="13"/>
              </w:rPr>
              <w:t>66,563</w:t>
            </w:r>
          </w:p>
        </w:tc>
      </w:tr>
      <w:tr w:rsidR="00BE2DC5" w:rsidRPr="00BF4323" w:rsidTr="00BE2DC5">
        <w:trPr>
          <w:trHeight w:hRule="exact" w:val="197"/>
        </w:trPr>
        <w:tc>
          <w:tcPr>
            <w:tcW w:w="2940" w:type="dxa"/>
            <w:tcBorders>
              <w:top w:val="nil"/>
              <w:left w:val="nil"/>
              <w:bottom w:val="nil"/>
              <w:right w:val="nil"/>
            </w:tcBorders>
            <w:shd w:val="clear" w:color="auto" w:fill="auto"/>
            <w:noWrap/>
            <w:tcMar>
              <w:left w:w="29" w:type="dxa"/>
            </w:tcMar>
            <w:vAlign w:val="center"/>
          </w:tcPr>
          <w:p w:rsidR="00BE2DC5" w:rsidRPr="00F01597" w:rsidRDefault="00BE2DC5" w:rsidP="00BE2DC5">
            <w:pPr>
              <w:ind w:firstLineChars="236" w:firstLine="330"/>
              <w:rPr>
                <w:sz w:val="14"/>
                <w:szCs w:val="14"/>
              </w:rPr>
            </w:pPr>
            <w:r>
              <w:rPr>
                <w:sz w:val="14"/>
                <w:szCs w:val="14"/>
              </w:rPr>
              <w:t>30</w:t>
            </w:r>
            <w:r w:rsidRPr="00F01597">
              <w:rPr>
                <w:sz w:val="14"/>
                <w:szCs w:val="14"/>
              </w:rPr>
              <w:t>-Worn Clothing</w:t>
            </w:r>
          </w:p>
        </w:tc>
        <w:tc>
          <w:tcPr>
            <w:tcW w:w="697" w:type="dxa"/>
            <w:tcBorders>
              <w:top w:val="nil"/>
              <w:left w:val="nil"/>
              <w:bottom w:val="nil"/>
              <w:right w:val="nil"/>
            </w:tcBorders>
            <w:shd w:val="clear" w:color="auto" w:fill="auto"/>
            <w:noWrap/>
            <w:tcMar>
              <w:left w:w="43" w:type="dxa"/>
              <w:right w:w="43" w:type="dxa"/>
            </w:tcMar>
            <w:vAlign w:val="center"/>
          </w:tcPr>
          <w:p w:rsidR="00BE2DC5" w:rsidRDefault="00BE2DC5" w:rsidP="00BE2DC5">
            <w:pPr>
              <w:jc w:val="right"/>
              <w:rPr>
                <w:sz w:val="13"/>
                <w:szCs w:val="13"/>
              </w:rPr>
            </w:pPr>
            <w:r>
              <w:rPr>
                <w:sz w:val="13"/>
                <w:szCs w:val="13"/>
              </w:rPr>
              <w:t>48,978</w:t>
            </w:r>
          </w:p>
        </w:tc>
        <w:tc>
          <w:tcPr>
            <w:tcW w:w="697" w:type="dxa"/>
            <w:tcBorders>
              <w:top w:val="nil"/>
              <w:left w:val="nil"/>
              <w:bottom w:val="nil"/>
              <w:right w:val="nil"/>
            </w:tcBorders>
            <w:shd w:val="clear" w:color="auto" w:fill="auto"/>
            <w:noWrap/>
            <w:tcMar>
              <w:left w:w="43" w:type="dxa"/>
              <w:right w:w="43" w:type="dxa"/>
            </w:tcMar>
            <w:vAlign w:val="center"/>
          </w:tcPr>
          <w:p w:rsidR="00BE2DC5" w:rsidRDefault="00BE2DC5" w:rsidP="00BE2DC5">
            <w:pPr>
              <w:jc w:val="right"/>
              <w:rPr>
                <w:sz w:val="13"/>
                <w:szCs w:val="13"/>
              </w:rPr>
            </w:pPr>
            <w:r>
              <w:rPr>
                <w:sz w:val="13"/>
                <w:szCs w:val="13"/>
              </w:rPr>
              <w:t>55,988</w:t>
            </w:r>
          </w:p>
        </w:tc>
        <w:tc>
          <w:tcPr>
            <w:tcW w:w="719" w:type="dxa"/>
            <w:tcBorders>
              <w:top w:val="nil"/>
              <w:left w:val="nil"/>
              <w:bottom w:val="nil"/>
              <w:right w:val="nil"/>
            </w:tcBorders>
            <w:shd w:val="clear" w:color="auto" w:fill="auto"/>
            <w:noWrap/>
            <w:tcMar>
              <w:left w:w="43" w:type="dxa"/>
              <w:right w:w="43" w:type="dxa"/>
            </w:tcMar>
            <w:vAlign w:val="center"/>
          </w:tcPr>
          <w:p w:rsidR="00BE2DC5" w:rsidRDefault="00BE2DC5" w:rsidP="00BE2DC5">
            <w:pPr>
              <w:jc w:val="right"/>
              <w:rPr>
                <w:sz w:val="13"/>
                <w:szCs w:val="13"/>
              </w:rPr>
            </w:pPr>
            <w:r>
              <w:rPr>
                <w:sz w:val="13"/>
                <w:szCs w:val="13"/>
              </w:rPr>
              <w:t>2,995</w:t>
            </w:r>
          </w:p>
        </w:tc>
        <w:tc>
          <w:tcPr>
            <w:tcW w:w="725"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sz w:val="13"/>
                <w:szCs w:val="13"/>
              </w:rPr>
            </w:pPr>
            <w:r>
              <w:rPr>
                <w:sz w:val="13"/>
                <w:szCs w:val="13"/>
              </w:rPr>
              <w:t>2,212</w:t>
            </w:r>
          </w:p>
        </w:tc>
        <w:tc>
          <w:tcPr>
            <w:tcW w:w="720"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sz w:val="13"/>
                <w:szCs w:val="13"/>
              </w:rPr>
            </w:pPr>
            <w:r>
              <w:rPr>
                <w:sz w:val="13"/>
                <w:szCs w:val="13"/>
              </w:rPr>
              <w:t>5,108</w:t>
            </w:r>
          </w:p>
        </w:tc>
        <w:tc>
          <w:tcPr>
            <w:tcW w:w="630"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sz w:val="13"/>
                <w:szCs w:val="13"/>
              </w:rPr>
            </w:pPr>
            <w:r>
              <w:rPr>
                <w:sz w:val="13"/>
                <w:szCs w:val="13"/>
              </w:rPr>
              <w:t>4,639</w:t>
            </w:r>
          </w:p>
        </w:tc>
        <w:tc>
          <w:tcPr>
            <w:tcW w:w="720"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sz w:val="13"/>
                <w:szCs w:val="13"/>
              </w:rPr>
            </w:pPr>
            <w:r>
              <w:rPr>
                <w:sz w:val="13"/>
                <w:szCs w:val="13"/>
              </w:rPr>
              <w:t>5,595</w:t>
            </w:r>
          </w:p>
        </w:tc>
        <w:tc>
          <w:tcPr>
            <w:tcW w:w="720"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sz w:val="13"/>
                <w:szCs w:val="13"/>
              </w:rPr>
            </w:pPr>
            <w:r>
              <w:rPr>
                <w:sz w:val="13"/>
                <w:szCs w:val="13"/>
              </w:rPr>
              <w:t>3,461</w:t>
            </w:r>
          </w:p>
        </w:tc>
        <w:tc>
          <w:tcPr>
            <w:tcW w:w="673"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sz w:val="13"/>
                <w:szCs w:val="13"/>
              </w:rPr>
            </w:pPr>
            <w:r>
              <w:rPr>
                <w:sz w:val="13"/>
                <w:szCs w:val="13"/>
              </w:rPr>
              <w:t>5,727</w:t>
            </w:r>
          </w:p>
        </w:tc>
      </w:tr>
      <w:tr w:rsidR="00BE2DC5" w:rsidRPr="00BF4323" w:rsidTr="00BE2DC5">
        <w:trPr>
          <w:trHeight w:hRule="exact" w:val="197"/>
        </w:trPr>
        <w:tc>
          <w:tcPr>
            <w:tcW w:w="2940" w:type="dxa"/>
            <w:tcBorders>
              <w:top w:val="nil"/>
              <w:left w:val="nil"/>
              <w:bottom w:val="nil"/>
              <w:right w:val="nil"/>
            </w:tcBorders>
            <w:shd w:val="clear" w:color="auto" w:fill="auto"/>
            <w:noWrap/>
            <w:tcMar>
              <w:left w:w="29" w:type="dxa"/>
            </w:tcMar>
            <w:vAlign w:val="center"/>
          </w:tcPr>
          <w:p w:rsidR="00BE2DC5" w:rsidRPr="00F01597" w:rsidRDefault="00BE2DC5" w:rsidP="00BE2DC5">
            <w:pPr>
              <w:ind w:firstLineChars="236" w:firstLine="330"/>
              <w:rPr>
                <w:sz w:val="14"/>
                <w:szCs w:val="14"/>
              </w:rPr>
            </w:pPr>
            <w:r>
              <w:rPr>
                <w:sz w:val="14"/>
                <w:szCs w:val="14"/>
              </w:rPr>
              <w:t>31</w:t>
            </w:r>
            <w:r w:rsidRPr="00F01597">
              <w:rPr>
                <w:sz w:val="14"/>
                <w:szCs w:val="14"/>
              </w:rPr>
              <w:t>-Other Textile Items</w:t>
            </w:r>
          </w:p>
        </w:tc>
        <w:tc>
          <w:tcPr>
            <w:tcW w:w="697" w:type="dxa"/>
            <w:tcBorders>
              <w:top w:val="nil"/>
              <w:left w:val="nil"/>
              <w:bottom w:val="nil"/>
              <w:right w:val="nil"/>
            </w:tcBorders>
            <w:shd w:val="clear" w:color="auto" w:fill="auto"/>
            <w:noWrap/>
            <w:tcMar>
              <w:left w:w="43" w:type="dxa"/>
              <w:right w:w="43" w:type="dxa"/>
            </w:tcMar>
            <w:vAlign w:val="center"/>
          </w:tcPr>
          <w:p w:rsidR="00BE2DC5" w:rsidRDefault="00BE2DC5" w:rsidP="00BE2DC5">
            <w:pPr>
              <w:jc w:val="right"/>
              <w:rPr>
                <w:sz w:val="13"/>
                <w:szCs w:val="13"/>
              </w:rPr>
            </w:pPr>
            <w:r>
              <w:rPr>
                <w:sz w:val="13"/>
                <w:szCs w:val="13"/>
              </w:rPr>
              <w:t>856,190</w:t>
            </w:r>
          </w:p>
        </w:tc>
        <w:tc>
          <w:tcPr>
            <w:tcW w:w="697" w:type="dxa"/>
            <w:tcBorders>
              <w:top w:val="nil"/>
              <w:left w:val="nil"/>
              <w:bottom w:val="nil"/>
              <w:right w:val="nil"/>
            </w:tcBorders>
            <w:shd w:val="clear" w:color="auto" w:fill="auto"/>
            <w:noWrap/>
            <w:tcMar>
              <w:left w:w="43" w:type="dxa"/>
              <w:right w:w="43" w:type="dxa"/>
            </w:tcMar>
            <w:vAlign w:val="center"/>
          </w:tcPr>
          <w:p w:rsidR="00BE2DC5" w:rsidRDefault="00BE2DC5" w:rsidP="00BE2DC5">
            <w:pPr>
              <w:jc w:val="right"/>
              <w:rPr>
                <w:sz w:val="13"/>
                <w:szCs w:val="13"/>
              </w:rPr>
            </w:pPr>
            <w:r>
              <w:rPr>
                <w:sz w:val="13"/>
                <w:szCs w:val="13"/>
              </w:rPr>
              <w:t>1,782,324</w:t>
            </w:r>
          </w:p>
        </w:tc>
        <w:tc>
          <w:tcPr>
            <w:tcW w:w="719" w:type="dxa"/>
            <w:tcBorders>
              <w:top w:val="nil"/>
              <w:left w:val="nil"/>
              <w:bottom w:val="nil"/>
              <w:right w:val="nil"/>
            </w:tcBorders>
            <w:shd w:val="clear" w:color="auto" w:fill="auto"/>
            <w:noWrap/>
            <w:tcMar>
              <w:left w:w="43" w:type="dxa"/>
              <w:right w:w="43" w:type="dxa"/>
            </w:tcMar>
            <w:vAlign w:val="center"/>
          </w:tcPr>
          <w:p w:rsidR="00BE2DC5" w:rsidRDefault="00BE2DC5" w:rsidP="00BE2DC5">
            <w:pPr>
              <w:jc w:val="right"/>
              <w:rPr>
                <w:sz w:val="13"/>
                <w:szCs w:val="13"/>
              </w:rPr>
            </w:pPr>
            <w:r>
              <w:rPr>
                <w:sz w:val="13"/>
                <w:szCs w:val="13"/>
              </w:rPr>
              <w:t>66,904</w:t>
            </w:r>
          </w:p>
        </w:tc>
        <w:tc>
          <w:tcPr>
            <w:tcW w:w="725"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sz w:val="13"/>
                <w:szCs w:val="13"/>
              </w:rPr>
            </w:pPr>
            <w:r>
              <w:rPr>
                <w:sz w:val="13"/>
                <w:szCs w:val="13"/>
              </w:rPr>
              <w:t>88,101</w:t>
            </w:r>
          </w:p>
        </w:tc>
        <w:tc>
          <w:tcPr>
            <w:tcW w:w="720"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sz w:val="13"/>
                <w:szCs w:val="13"/>
              </w:rPr>
            </w:pPr>
            <w:r>
              <w:rPr>
                <w:sz w:val="13"/>
                <w:szCs w:val="13"/>
              </w:rPr>
              <w:t>150,632</w:t>
            </w:r>
          </w:p>
        </w:tc>
        <w:tc>
          <w:tcPr>
            <w:tcW w:w="630"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sz w:val="13"/>
                <w:szCs w:val="13"/>
              </w:rPr>
            </w:pPr>
            <w:r>
              <w:rPr>
                <w:sz w:val="13"/>
                <w:szCs w:val="13"/>
              </w:rPr>
              <w:t>118,221</w:t>
            </w:r>
          </w:p>
        </w:tc>
        <w:tc>
          <w:tcPr>
            <w:tcW w:w="720"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sz w:val="13"/>
                <w:szCs w:val="13"/>
              </w:rPr>
            </w:pPr>
            <w:r>
              <w:rPr>
                <w:sz w:val="13"/>
                <w:szCs w:val="13"/>
              </w:rPr>
              <w:t>326,288</w:t>
            </w:r>
          </w:p>
        </w:tc>
        <w:tc>
          <w:tcPr>
            <w:tcW w:w="720"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sz w:val="13"/>
                <w:szCs w:val="13"/>
              </w:rPr>
            </w:pPr>
            <w:r>
              <w:rPr>
                <w:sz w:val="13"/>
                <w:szCs w:val="13"/>
              </w:rPr>
              <w:t>99,751</w:t>
            </w:r>
          </w:p>
        </w:tc>
        <w:tc>
          <w:tcPr>
            <w:tcW w:w="673"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sz w:val="13"/>
                <w:szCs w:val="13"/>
              </w:rPr>
            </w:pPr>
            <w:r>
              <w:rPr>
                <w:sz w:val="13"/>
                <w:szCs w:val="13"/>
              </w:rPr>
              <w:t>166,546</w:t>
            </w:r>
          </w:p>
        </w:tc>
      </w:tr>
      <w:tr w:rsidR="00BE2DC5" w:rsidRPr="00BF4323" w:rsidTr="00BE2DC5">
        <w:trPr>
          <w:trHeight w:hRule="exact" w:val="197"/>
        </w:trPr>
        <w:tc>
          <w:tcPr>
            <w:tcW w:w="2940" w:type="dxa"/>
            <w:tcBorders>
              <w:top w:val="nil"/>
              <w:left w:val="nil"/>
              <w:bottom w:val="nil"/>
              <w:right w:val="nil"/>
            </w:tcBorders>
            <w:shd w:val="clear" w:color="auto" w:fill="auto"/>
            <w:noWrap/>
            <w:tcMar>
              <w:left w:w="29" w:type="dxa"/>
            </w:tcMar>
            <w:vAlign w:val="center"/>
          </w:tcPr>
          <w:p w:rsidR="00BE2DC5" w:rsidRPr="00F01597" w:rsidRDefault="00BE2DC5" w:rsidP="00BE2DC5">
            <w:pPr>
              <w:rPr>
                <w:b/>
                <w:bCs/>
                <w:sz w:val="14"/>
                <w:szCs w:val="14"/>
              </w:rPr>
            </w:pPr>
            <w:r w:rsidRPr="00F01597">
              <w:rPr>
                <w:b/>
                <w:bCs/>
                <w:sz w:val="14"/>
                <w:szCs w:val="14"/>
              </w:rPr>
              <w:t>F.    Agricultural  &amp; Other Chemical Group</w:t>
            </w:r>
          </w:p>
        </w:tc>
        <w:tc>
          <w:tcPr>
            <w:tcW w:w="697" w:type="dxa"/>
            <w:tcBorders>
              <w:top w:val="nil"/>
              <w:left w:val="nil"/>
              <w:bottom w:val="nil"/>
              <w:right w:val="nil"/>
            </w:tcBorders>
            <w:shd w:val="clear" w:color="auto" w:fill="auto"/>
            <w:noWrap/>
            <w:tcMar>
              <w:left w:w="43" w:type="dxa"/>
              <w:right w:w="43" w:type="dxa"/>
            </w:tcMar>
            <w:vAlign w:val="center"/>
          </w:tcPr>
          <w:p w:rsidR="00BE2DC5" w:rsidRDefault="00BE2DC5" w:rsidP="00BE2DC5">
            <w:pPr>
              <w:jc w:val="right"/>
              <w:rPr>
                <w:b/>
                <w:bCs/>
                <w:sz w:val="13"/>
                <w:szCs w:val="13"/>
              </w:rPr>
            </w:pPr>
            <w:r>
              <w:rPr>
                <w:b/>
                <w:bCs/>
                <w:sz w:val="13"/>
                <w:szCs w:val="13"/>
              </w:rPr>
              <w:t>6,714,960</w:t>
            </w:r>
          </w:p>
        </w:tc>
        <w:tc>
          <w:tcPr>
            <w:tcW w:w="697" w:type="dxa"/>
            <w:tcBorders>
              <w:top w:val="nil"/>
              <w:left w:val="nil"/>
              <w:bottom w:val="nil"/>
              <w:right w:val="nil"/>
            </w:tcBorders>
            <w:shd w:val="clear" w:color="auto" w:fill="auto"/>
            <w:noWrap/>
            <w:tcMar>
              <w:left w:w="43" w:type="dxa"/>
              <w:right w:w="43" w:type="dxa"/>
            </w:tcMar>
            <w:vAlign w:val="center"/>
          </w:tcPr>
          <w:p w:rsidR="00BE2DC5" w:rsidRDefault="00BE2DC5" w:rsidP="00BE2DC5">
            <w:pPr>
              <w:jc w:val="right"/>
              <w:rPr>
                <w:b/>
                <w:bCs/>
                <w:sz w:val="13"/>
                <w:szCs w:val="13"/>
              </w:rPr>
            </w:pPr>
            <w:r>
              <w:rPr>
                <w:b/>
                <w:bCs/>
                <w:sz w:val="13"/>
                <w:szCs w:val="13"/>
              </w:rPr>
              <w:t>7,123,828</w:t>
            </w:r>
          </w:p>
        </w:tc>
        <w:tc>
          <w:tcPr>
            <w:tcW w:w="719" w:type="dxa"/>
            <w:tcBorders>
              <w:top w:val="nil"/>
              <w:left w:val="nil"/>
              <w:bottom w:val="nil"/>
              <w:right w:val="nil"/>
            </w:tcBorders>
            <w:shd w:val="clear" w:color="auto" w:fill="auto"/>
            <w:noWrap/>
            <w:tcMar>
              <w:left w:w="43" w:type="dxa"/>
              <w:right w:w="43" w:type="dxa"/>
            </w:tcMar>
            <w:vAlign w:val="center"/>
          </w:tcPr>
          <w:p w:rsidR="00BE2DC5" w:rsidRDefault="00BE2DC5" w:rsidP="00BE2DC5">
            <w:pPr>
              <w:jc w:val="right"/>
              <w:rPr>
                <w:b/>
                <w:bCs/>
                <w:sz w:val="13"/>
                <w:szCs w:val="13"/>
              </w:rPr>
            </w:pPr>
            <w:r>
              <w:rPr>
                <w:b/>
                <w:bCs/>
                <w:sz w:val="13"/>
                <w:szCs w:val="13"/>
              </w:rPr>
              <w:t>597,444</w:t>
            </w:r>
          </w:p>
        </w:tc>
        <w:tc>
          <w:tcPr>
            <w:tcW w:w="725"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b/>
                <w:bCs/>
                <w:sz w:val="13"/>
                <w:szCs w:val="13"/>
              </w:rPr>
            </w:pPr>
            <w:r>
              <w:rPr>
                <w:b/>
                <w:bCs/>
                <w:sz w:val="13"/>
                <w:szCs w:val="13"/>
              </w:rPr>
              <w:t>593,055</w:t>
            </w:r>
          </w:p>
        </w:tc>
        <w:tc>
          <w:tcPr>
            <w:tcW w:w="720"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b/>
                <w:bCs/>
                <w:sz w:val="13"/>
                <w:szCs w:val="13"/>
              </w:rPr>
            </w:pPr>
            <w:r>
              <w:rPr>
                <w:b/>
                <w:bCs/>
                <w:sz w:val="13"/>
                <w:szCs w:val="13"/>
              </w:rPr>
              <w:t>610,952</w:t>
            </w:r>
          </w:p>
        </w:tc>
        <w:tc>
          <w:tcPr>
            <w:tcW w:w="630"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b/>
                <w:bCs/>
                <w:sz w:val="13"/>
                <w:szCs w:val="13"/>
              </w:rPr>
            </w:pPr>
            <w:r>
              <w:rPr>
                <w:b/>
                <w:bCs/>
                <w:sz w:val="13"/>
                <w:szCs w:val="13"/>
              </w:rPr>
              <w:t>603,444</w:t>
            </w:r>
          </w:p>
        </w:tc>
        <w:tc>
          <w:tcPr>
            <w:tcW w:w="720"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b/>
                <w:bCs/>
                <w:sz w:val="13"/>
                <w:szCs w:val="13"/>
              </w:rPr>
            </w:pPr>
            <w:r>
              <w:rPr>
                <w:b/>
                <w:bCs/>
                <w:sz w:val="13"/>
                <w:szCs w:val="13"/>
              </w:rPr>
              <w:t>684,885</w:t>
            </w:r>
          </w:p>
        </w:tc>
        <w:tc>
          <w:tcPr>
            <w:tcW w:w="720"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b/>
                <w:bCs/>
                <w:sz w:val="13"/>
                <w:szCs w:val="13"/>
              </w:rPr>
            </w:pPr>
            <w:r>
              <w:rPr>
                <w:b/>
                <w:bCs/>
                <w:sz w:val="13"/>
                <w:szCs w:val="13"/>
              </w:rPr>
              <w:t>657,596</w:t>
            </w:r>
          </w:p>
        </w:tc>
        <w:tc>
          <w:tcPr>
            <w:tcW w:w="673"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b/>
                <w:bCs/>
                <w:sz w:val="13"/>
                <w:szCs w:val="13"/>
              </w:rPr>
            </w:pPr>
            <w:r>
              <w:rPr>
                <w:b/>
                <w:bCs/>
                <w:sz w:val="13"/>
                <w:szCs w:val="13"/>
              </w:rPr>
              <w:t>712,188</w:t>
            </w:r>
          </w:p>
        </w:tc>
      </w:tr>
      <w:tr w:rsidR="00BE2DC5" w:rsidRPr="00BF4323" w:rsidTr="00BE2DC5">
        <w:trPr>
          <w:trHeight w:hRule="exact" w:val="197"/>
        </w:trPr>
        <w:tc>
          <w:tcPr>
            <w:tcW w:w="2940" w:type="dxa"/>
            <w:tcBorders>
              <w:top w:val="nil"/>
              <w:left w:val="nil"/>
              <w:bottom w:val="nil"/>
              <w:right w:val="nil"/>
            </w:tcBorders>
            <w:shd w:val="clear" w:color="auto" w:fill="auto"/>
            <w:noWrap/>
            <w:tcMar>
              <w:left w:w="29" w:type="dxa"/>
            </w:tcMar>
            <w:vAlign w:val="center"/>
          </w:tcPr>
          <w:p w:rsidR="00BE2DC5" w:rsidRPr="00F01597" w:rsidRDefault="00BE2DC5" w:rsidP="00BE2DC5">
            <w:pPr>
              <w:ind w:firstLineChars="236" w:firstLine="330"/>
              <w:rPr>
                <w:sz w:val="14"/>
                <w:szCs w:val="14"/>
              </w:rPr>
            </w:pPr>
            <w:r>
              <w:rPr>
                <w:sz w:val="14"/>
                <w:szCs w:val="14"/>
              </w:rPr>
              <w:t>32</w:t>
            </w:r>
            <w:r w:rsidRPr="00F01597">
              <w:rPr>
                <w:sz w:val="14"/>
                <w:szCs w:val="14"/>
              </w:rPr>
              <w:t>-Fertilizer Manufactured</w:t>
            </w:r>
          </w:p>
        </w:tc>
        <w:tc>
          <w:tcPr>
            <w:tcW w:w="697" w:type="dxa"/>
            <w:tcBorders>
              <w:top w:val="nil"/>
              <w:left w:val="nil"/>
              <w:bottom w:val="nil"/>
              <w:right w:val="nil"/>
            </w:tcBorders>
            <w:shd w:val="clear" w:color="auto" w:fill="auto"/>
            <w:noWrap/>
            <w:tcMar>
              <w:left w:w="43" w:type="dxa"/>
              <w:right w:w="43" w:type="dxa"/>
            </w:tcMar>
            <w:vAlign w:val="center"/>
          </w:tcPr>
          <w:p w:rsidR="00BE2DC5" w:rsidRDefault="00BE2DC5" w:rsidP="00BE2DC5">
            <w:pPr>
              <w:jc w:val="right"/>
              <w:rPr>
                <w:sz w:val="13"/>
                <w:szCs w:val="13"/>
              </w:rPr>
            </w:pPr>
            <w:r>
              <w:rPr>
                <w:sz w:val="13"/>
                <w:szCs w:val="13"/>
              </w:rPr>
              <w:t>734,286</w:t>
            </w:r>
          </w:p>
        </w:tc>
        <w:tc>
          <w:tcPr>
            <w:tcW w:w="697" w:type="dxa"/>
            <w:tcBorders>
              <w:top w:val="nil"/>
              <w:left w:val="nil"/>
              <w:bottom w:val="nil"/>
              <w:right w:val="nil"/>
            </w:tcBorders>
            <w:shd w:val="clear" w:color="auto" w:fill="auto"/>
            <w:noWrap/>
            <w:tcMar>
              <w:left w:w="43" w:type="dxa"/>
              <w:right w:w="43" w:type="dxa"/>
            </w:tcMar>
            <w:vAlign w:val="center"/>
          </w:tcPr>
          <w:p w:rsidR="00BE2DC5" w:rsidRDefault="00BE2DC5" w:rsidP="00BE2DC5">
            <w:pPr>
              <w:jc w:val="right"/>
              <w:rPr>
                <w:sz w:val="13"/>
                <w:szCs w:val="13"/>
              </w:rPr>
            </w:pPr>
            <w:r>
              <w:rPr>
                <w:sz w:val="13"/>
                <w:szCs w:val="13"/>
              </w:rPr>
              <w:t>572,072</w:t>
            </w:r>
          </w:p>
        </w:tc>
        <w:tc>
          <w:tcPr>
            <w:tcW w:w="719" w:type="dxa"/>
            <w:tcBorders>
              <w:top w:val="nil"/>
              <w:left w:val="nil"/>
              <w:bottom w:val="nil"/>
              <w:right w:val="nil"/>
            </w:tcBorders>
            <w:shd w:val="clear" w:color="auto" w:fill="auto"/>
            <w:noWrap/>
            <w:tcMar>
              <w:left w:w="43" w:type="dxa"/>
              <w:right w:w="43" w:type="dxa"/>
            </w:tcMar>
            <w:vAlign w:val="center"/>
          </w:tcPr>
          <w:p w:rsidR="00BE2DC5" w:rsidRDefault="00BE2DC5" w:rsidP="00BE2DC5">
            <w:pPr>
              <w:jc w:val="right"/>
              <w:rPr>
                <w:sz w:val="13"/>
                <w:szCs w:val="13"/>
              </w:rPr>
            </w:pPr>
            <w:r>
              <w:rPr>
                <w:sz w:val="13"/>
                <w:szCs w:val="13"/>
              </w:rPr>
              <w:t>54,866</w:t>
            </w:r>
          </w:p>
        </w:tc>
        <w:tc>
          <w:tcPr>
            <w:tcW w:w="725"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sz w:val="13"/>
                <w:szCs w:val="13"/>
              </w:rPr>
            </w:pPr>
            <w:r>
              <w:rPr>
                <w:sz w:val="13"/>
                <w:szCs w:val="13"/>
              </w:rPr>
              <w:t>18,519</w:t>
            </w:r>
          </w:p>
        </w:tc>
        <w:tc>
          <w:tcPr>
            <w:tcW w:w="720"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sz w:val="13"/>
                <w:szCs w:val="13"/>
              </w:rPr>
            </w:pPr>
            <w:r>
              <w:rPr>
                <w:sz w:val="13"/>
                <w:szCs w:val="13"/>
              </w:rPr>
              <w:t>5,576</w:t>
            </w:r>
          </w:p>
        </w:tc>
        <w:tc>
          <w:tcPr>
            <w:tcW w:w="630"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sz w:val="13"/>
                <w:szCs w:val="13"/>
              </w:rPr>
            </w:pPr>
            <w:r>
              <w:rPr>
                <w:sz w:val="13"/>
                <w:szCs w:val="13"/>
              </w:rPr>
              <w:t>41,912</w:t>
            </w:r>
          </w:p>
        </w:tc>
        <w:tc>
          <w:tcPr>
            <w:tcW w:w="720"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sz w:val="13"/>
                <w:szCs w:val="13"/>
              </w:rPr>
            </w:pPr>
            <w:r>
              <w:rPr>
                <w:sz w:val="13"/>
                <w:szCs w:val="13"/>
              </w:rPr>
              <w:t>57,933</w:t>
            </w:r>
          </w:p>
        </w:tc>
        <w:tc>
          <w:tcPr>
            <w:tcW w:w="720"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sz w:val="13"/>
                <w:szCs w:val="13"/>
              </w:rPr>
            </w:pPr>
            <w:r>
              <w:rPr>
                <w:sz w:val="13"/>
                <w:szCs w:val="13"/>
              </w:rPr>
              <w:t>68,695</w:t>
            </w:r>
          </w:p>
        </w:tc>
        <w:tc>
          <w:tcPr>
            <w:tcW w:w="673"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sz w:val="13"/>
                <w:szCs w:val="13"/>
              </w:rPr>
            </w:pPr>
            <w:r>
              <w:rPr>
                <w:sz w:val="13"/>
                <w:szCs w:val="13"/>
              </w:rPr>
              <w:t>75,851</w:t>
            </w:r>
          </w:p>
        </w:tc>
      </w:tr>
      <w:tr w:rsidR="00BE2DC5" w:rsidRPr="00BF4323" w:rsidTr="00BE2DC5">
        <w:trPr>
          <w:trHeight w:hRule="exact" w:val="197"/>
        </w:trPr>
        <w:tc>
          <w:tcPr>
            <w:tcW w:w="2940" w:type="dxa"/>
            <w:tcBorders>
              <w:top w:val="nil"/>
              <w:left w:val="nil"/>
              <w:bottom w:val="nil"/>
              <w:right w:val="nil"/>
            </w:tcBorders>
            <w:shd w:val="clear" w:color="auto" w:fill="auto"/>
            <w:noWrap/>
            <w:tcMar>
              <w:left w:w="29" w:type="dxa"/>
            </w:tcMar>
            <w:vAlign w:val="center"/>
          </w:tcPr>
          <w:p w:rsidR="00BE2DC5" w:rsidRPr="00F01597" w:rsidRDefault="00BE2DC5" w:rsidP="00BE2DC5">
            <w:pPr>
              <w:ind w:firstLineChars="236" w:firstLine="330"/>
              <w:rPr>
                <w:sz w:val="14"/>
                <w:szCs w:val="14"/>
              </w:rPr>
            </w:pPr>
            <w:r>
              <w:rPr>
                <w:sz w:val="14"/>
                <w:szCs w:val="14"/>
              </w:rPr>
              <w:t>33</w:t>
            </w:r>
            <w:r w:rsidRPr="00F01597">
              <w:rPr>
                <w:sz w:val="14"/>
                <w:szCs w:val="14"/>
              </w:rPr>
              <w:t>-Insecticides</w:t>
            </w:r>
          </w:p>
        </w:tc>
        <w:tc>
          <w:tcPr>
            <w:tcW w:w="697" w:type="dxa"/>
            <w:tcBorders>
              <w:top w:val="nil"/>
              <w:left w:val="nil"/>
              <w:bottom w:val="nil"/>
              <w:right w:val="nil"/>
            </w:tcBorders>
            <w:shd w:val="clear" w:color="auto" w:fill="auto"/>
            <w:noWrap/>
            <w:tcMar>
              <w:left w:w="43" w:type="dxa"/>
              <w:right w:w="43" w:type="dxa"/>
            </w:tcMar>
            <w:vAlign w:val="center"/>
          </w:tcPr>
          <w:p w:rsidR="00BE2DC5" w:rsidRDefault="00BE2DC5" w:rsidP="00BE2DC5">
            <w:pPr>
              <w:jc w:val="right"/>
              <w:rPr>
                <w:sz w:val="13"/>
                <w:szCs w:val="13"/>
              </w:rPr>
            </w:pPr>
            <w:r>
              <w:rPr>
                <w:sz w:val="13"/>
                <w:szCs w:val="13"/>
              </w:rPr>
              <w:t>171,627</w:t>
            </w:r>
          </w:p>
        </w:tc>
        <w:tc>
          <w:tcPr>
            <w:tcW w:w="697" w:type="dxa"/>
            <w:tcBorders>
              <w:top w:val="nil"/>
              <w:left w:val="nil"/>
              <w:bottom w:val="nil"/>
              <w:right w:val="nil"/>
            </w:tcBorders>
            <w:shd w:val="clear" w:color="auto" w:fill="auto"/>
            <w:noWrap/>
            <w:tcMar>
              <w:left w:w="43" w:type="dxa"/>
              <w:right w:w="43" w:type="dxa"/>
            </w:tcMar>
            <w:vAlign w:val="center"/>
          </w:tcPr>
          <w:p w:rsidR="00BE2DC5" w:rsidRDefault="00BE2DC5" w:rsidP="00BE2DC5">
            <w:pPr>
              <w:jc w:val="right"/>
              <w:rPr>
                <w:sz w:val="13"/>
                <w:szCs w:val="13"/>
              </w:rPr>
            </w:pPr>
            <w:r>
              <w:rPr>
                <w:sz w:val="13"/>
                <w:szCs w:val="13"/>
              </w:rPr>
              <w:t>157,888</w:t>
            </w:r>
          </w:p>
        </w:tc>
        <w:tc>
          <w:tcPr>
            <w:tcW w:w="719" w:type="dxa"/>
            <w:tcBorders>
              <w:top w:val="nil"/>
              <w:left w:val="nil"/>
              <w:bottom w:val="nil"/>
              <w:right w:val="nil"/>
            </w:tcBorders>
            <w:shd w:val="clear" w:color="auto" w:fill="auto"/>
            <w:noWrap/>
            <w:tcMar>
              <w:left w:w="43" w:type="dxa"/>
              <w:right w:w="43" w:type="dxa"/>
            </w:tcMar>
            <w:vAlign w:val="center"/>
          </w:tcPr>
          <w:p w:rsidR="00BE2DC5" w:rsidRDefault="00BE2DC5" w:rsidP="00BE2DC5">
            <w:pPr>
              <w:jc w:val="right"/>
              <w:rPr>
                <w:sz w:val="13"/>
                <w:szCs w:val="13"/>
              </w:rPr>
            </w:pPr>
            <w:r>
              <w:rPr>
                <w:sz w:val="13"/>
                <w:szCs w:val="13"/>
              </w:rPr>
              <w:t>12,283</w:t>
            </w:r>
          </w:p>
        </w:tc>
        <w:tc>
          <w:tcPr>
            <w:tcW w:w="725"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sz w:val="13"/>
                <w:szCs w:val="13"/>
              </w:rPr>
            </w:pPr>
            <w:r>
              <w:rPr>
                <w:sz w:val="13"/>
                <w:szCs w:val="13"/>
              </w:rPr>
              <w:t>11,107</w:t>
            </w:r>
          </w:p>
        </w:tc>
        <w:tc>
          <w:tcPr>
            <w:tcW w:w="720"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sz w:val="13"/>
                <w:szCs w:val="13"/>
              </w:rPr>
            </w:pPr>
            <w:r>
              <w:rPr>
                <w:sz w:val="13"/>
                <w:szCs w:val="13"/>
              </w:rPr>
              <w:t>13,588</w:t>
            </w:r>
          </w:p>
        </w:tc>
        <w:tc>
          <w:tcPr>
            <w:tcW w:w="630"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sz w:val="13"/>
                <w:szCs w:val="13"/>
              </w:rPr>
            </w:pPr>
            <w:r>
              <w:rPr>
                <w:sz w:val="13"/>
                <w:szCs w:val="13"/>
              </w:rPr>
              <w:t>14,591</w:t>
            </w:r>
          </w:p>
        </w:tc>
        <w:tc>
          <w:tcPr>
            <w:tcW w:w="720"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sz w:val="13"/>
                <w:szCs w:val="13"/>
              </w:rPr>
            </w:pPr>
            <w:r>
              <w:rPr>
                <w:sz w:val="13"/>
                <w:szCs w:val="13"/>
              </w:rPr>
              <w:t>13,516</w:t>
            </w:r>
          </w:p>
        </w:tc>
        <w:tc>
          <w:tcPr>
            <w:tcW w:w="720"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sz w:val="13"/>
                <w:szCs w:val="13"/>
              </w:rPr>
            </w:pPr>
            <w:r>
              <w:rPr>
                <w:sz w:val="13"/>
                <w:szCs w:val="13"/>
              </w:rPr>
              <w:t>13,334</w:t>
            </w:r>
          </w:p>
        </w:tc>
        <w:tc>
          <w:tcPr>
            <w:tcW w:w="673"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sz w:val="13"/>
                <w:szCs w:val="13"/>
              </w:rPr>
            </w:pPr>
            <w:r>
              <w:rPr>
                <w:sz w:val="13"/>
                <w:szCs w:val="13"/>
              </w:rPr>
              <w:t>16,587</w:t>
            </w:r>
          </w:p>
        </w:tc>
      </w:tr>
      <w:tr w:rsidR="00BE2DC5" w:rsidRPr="00BF4323" w:rsidTr="00BE2DC5">
        <w:trPr>
          <w:trHeight w:hRule="exact" w:val="197"/>
        </w:trPr>
        <w:tc>
          <w:tcPr>
            <w:tcW w:w="2940" w:type="dxa"/>
            <w:tcBorders>
              <w:top w:val="nil"/>
              <w:left w:val="nil"/>
              <w:bottom w:val="nil"/>
              <w:right w:val="nil"/>
            </w:tcBorders>
            <w:shd w:val="clear" w:color="auto" w:fill="auto"/>
            <w:noWrap/>
            <w:tcMar>
              <w:left w:w="29" w:type="dxa"/>
            </w:tcMar>
            <w:vAlign w:val="center"/>
          </w:tcPr>
          <w:p w:rsidR="00BE2DC5" w:rsidRPr="00F01597" w:rsidRDefault="00BE2DC5" w:rsidP="00BE2DC5">
            <w:pPr>
              <w:ind w:firstLineChars="236" w:firstLine="330"/>
              <w:rPr>
                <w:sz w:val="14"/>
                <w:szCs w:val="14"/>
              </w:rPr>
            </w:pPr>
            <w:r>
              <w:rPr>
                <w:sz w:val="14"/>
                <w:szCs w:val="14"/>
              </w:rPr>
              <w:t>34</w:t>
            </w:r>
            <w:r w:rsidRPr="00F01597">
              <w:rPr>
                <w:sz w:val="14"/>
                <w:szCs w:val="14"/>
              </w:rPr>
              <w:t>-Plastic Material</w:t>
            </w:r>
          </w:p>
        </w:tc>
        <w:tc>
          <w:tcPr>
            <w:tcW w:w="697" w:type="dxa"/>
            <w:tcBorders>
              <w:top w:val="nil"/>
              <w:left w:val="nil"/>
              <w:bottom w:val="nil"/>
              <w:right w:val="nil"/>
            </w:tcBorders>
            <w:shd w:val="clear" w:color="auto" w:fill="auto"/>
            <w:noWrap/>
            <w:tcMar>
              <w:left w:w="43" w:type="dxa"/>
              <w:right w:w="43" w:type="dxa"/>
            </w:tcMar>
            <w:vAlign w:val="center"/>
          </w:tcPr>
          <w:p w:rsidR="00BE2DC5" w:rsidRDefault="00BE2DC5" w:rsidP="00BE2DC5">
            <w:pPr>
              <w:jc w:val="right"/>
              <w:rPr>
                <w:sz w:val="13"/>
                <w:szCs w:val="13"/>
              </w:rPr>
            </w:pPr>
            <w:r>
              <w:rPr>
                <w:sz w:val="13"/>
                <w:szCs w:val="13"/>
              </w:rPr>
              <w:t>1,791,303</w:t>
            </w:r>
          </w:p>
        </w:tc>
        <w:tc>
          <w:tcPr>
            <w:tcW w:w="697" w:type="dxa"/>
            <w:tcBorders>
              <w:top w:val="nil"/>
              <w:left w:val="nil"/>
              <w:bottom w:val="nil"/>
              <w:right w:val="nil"/>
            </w:tcBorders>
            <w:shd w:val="clear" w:color="auto" w:fill="auto"/>
            <w:noWrap/>
            <w:tcMar>
              <w:left w:w="43" w:type="dxa"/>
              <w:right w:w="43" w:type="dxa"/>
            </w:tcMar>
            <w:vAlign w:val="center"/>
          </w:tcPr>
          <w:p w:rsidR="00BE2DC5" w:rsidRDefault="00BE2DC5" w:rsidP="00BE2DC5">
            <w:pPr>
              <w:jc w:val="right"/>
              <w:rPr>
                <w:sz w:val="13"/>
                <w:szCs w:val="13"/>
              </w:rPr>
            </w:pPr>
            <w:r>
              <w:rPr>
                <w:sz w:val="13"/>
                <w:szCs w:val="13"/>
              </w:rPr>
              <w:t>1,874,917</w:t>
            </w:r>
          </w:p>
        </w:tc>
        <w:tc>
          <w:tcPr>
            <w:tcW w:w="719" w:type="dxa"/>
            <w:tcBorders>
              <w:top w:val="nil"/>
              <w:left w:val="nil"/>
              <w:bottom w:val="nil"/>
              <w:right w:val="nil"/>
            </w:tcBorders>
            <w:shd w:val="clear" w:color="auto" w:fill="auto"/>
            <w:noWrap/>
            <w:tcMar>
              <w:left w:w="43" w:type="dxa"/>
              <w:right w:w="43" w:type="dxa"/>
            </w:tcMar>
            <w:vAlign w:val="center"/>
          </w:tcPr>
          <w:p w:rsidR="00BE2DC5" w:rsidRDefault="00BE2DC5" w:rsidP="00BE2DC5">
            <w:pPr>
              <w:jc w:val="right"/>
              <w:rPr>
                <w:sz w:val="13"/>
                <w:szCs w:val="13"/>
              </w:rPr>
            </w:pPr>
            <w:r>
              <w:rPr>
                <w:sz w:val="13"/>
                <w:szCs w:val="13"/>
              </w:rPr>
              <w:t>157,773</w:t>
            </w:r>
          </w:p>
        </w:tc>
        <w:tc>
          <w:tcPr>
            <w:tcW w:w="725"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sz w:val="13"/>
                <w:szCs w:val="13"/>
              </w:rPr>
            </w:pPr>
            <w:r>
              <w:rPr>
                <w:sz w:val="13"/>
                <w:szCs w:val="13"/>
              </w:rPr>
              <w:t>144,451</w:t>
            </w:r>
          </w:p>
        </w:tc>
        <w:tc>
          <w:tcPr>
            <w:tcW w:w="720"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sz w:val="13"/>
                <w:szCs w:val="13"/>
              </w:rPr>
            </w:pPr>
            <w:r>
              <w:rPr>
                <w:sz w:val="13"/>
                <w:szCs w:val="13"/>
              </w:rPr>
              <w:t>169,880</w:t>
            </w:r>
          </w:p>
        </w:tc>
        <w:tc>
          <w:tcPr>
            <w:tcW w:w="630"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sz w:val="13"/>
                <w:szCs w:val="13"/>
              </w:rPr>
            </w:pPr>
            <w:r>
              <w:rPr>
                <w:sz w:val="13"/>
                <w:szCs w:val="13"/>
              </w:rPr>
              <w:t>166,166</w:t>
            </w:r>
          </w:p>
        </w:tc>
        <w:tc>
          <w:tcPr>
            <w:tcW w:w="720"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sz w:val="13"/>
                <w:szCs w:val="13"/>
              </w:rPr>
            </w:pPr>
            <w:r>
              <w:rPr>
                <w:sz w:val="13"/>
                <w:szCs w:val="13"/>
              </w:rPr>
              <w:t>187,529</w:t>
            </w:r>
          </w:p>
        </w:tc>
        <w:tc>
          <w:tcPr>
            <w:tcW w:w="720"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sz w:val="13"/>
                <w:szCs w:val="13"/>
              </w:rPr>
            </w:pPr>
            <w:r>
              <w:rPr>
                <w:sz w:val="13"/>
                <w:szCs w:val="13"/>
              </w:rPr>
              <w:t>169,023</w:t>
            </w:r>
          </w:p>
        </w:tc>
        <w:tc>
          <w:tcPr>
            <w:tcW w:w="673"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sz w:val="13"/>
                <w:szCs w:val="13"/>
              </w:rPr>
            </w:pPr>
            <w:r>
              <w:rPr>
                <w:sz w:val="13"/>
                <w:szCs w:val="13"/>
              </w:rPr>
              <w:t>177,606</w:t>
            </w:r>
          </w:p>
        </w:tc>
      </w:tr>
      <w:tr w:rsidR="00BE2DC5" w:rsidRPr="00BF4323" w:rsidTr="00BE2DC5">
        <w:trPr>
          <w:trHeight w:hRule="exact" w:val="197"/>
        </w:trPr>
        <w:tc>
          <w:tcPr>
            <w:tcW w:w="2940" w:type="dxa"/>
            <w:tcBorders>
              <w:top w:val="nil"/>
              <w:left w:val="nil"/>
              <w:bottom w:val="nil"/>
              <w:right w:val="nil"/>
            </w:tcBorders>
            <w:shd w:val="clear" w:color="auto" w:fill="auto"/>
            <w:noWrap/>
            <w:tcMar>
              <w:left w:w="29" w:type="dxa"/>
            </w:tcMar>
            <w:vAlign w:val="center"/>
          </w:tcPr>
          <w:p w:rsidR="00BE2DC5" w:rsidRPr="00F01597" w:rsidRDefault="00BE2DC5" w:rsidP="00BE2DC5">
            <w:pPr>
              <w:ind w:firstLineChars="236" w:firstLine="330"/>
              <w:rPr>
                <w:sz w:val="14"/>
                <w:szCs w:val="14"/>
              </w:rPr>
            </w:pPr>
            <w:r>
              <w:rPr>
                <w:sz w:val="14"/>
                <w:szCs w:val="14"/>
              </w:rPr>
              <w:t>35</w:t>
            </w:r>
            <w:r w:rsidRPr="00F01597">
              <w:rPr>
                <w:sz w:val="14"/>
                <w:szCs w:val="14"/>
              </w:rPr>
              <w:t>-Medicinal Products</w:t>
            </w:r>
          </w:p>
        </w:tc>
        <w:tc>
          <w:tcPr>
            <w:tcW w:w="697" w:type="dxa"/>
            <w:tcBorders>
              <w:top w:val="nil"/>
              <w:left w:val="nil"/>
              <w:bottom w:val="nil"/>
              <w:right w:val="nil"/>
            </w:tcBorders>
            <w:shd w:val="clear" w:color="auto" w:fill="auto"/>
            <w:noWrap/>
            <w:tcMar>
              <w:left w:w="43" w:type="dxa"/>
              <w:right w:w="43" w:type="dxa"/>
            </w:tcMar>
            <w:vAlign w:val="center"/>
          </w:tcPr>
          <w:p w:rsidR="00BE2DC5" w:rsidRDefault="00BE2DC5" w:rsidP="00BE2DC5">
            <w:pPr>
              <w:jc w:val="right"/>
              <w:rPr>
                <w:sz w:val="13"/>
                <w:szCs w:val="13"/>
              </w:rPr>
            </w:pPr>
            <w:r>
              <w:rPr>
                <w:sz w:val="13"/>
                <w:szCs w:val="13"/>
              </w:rPr>
              <w:t>642,480</w:t>
            </w:r>
          </w:p>
        </w:tc>
        <w:tc>
          <w:tcPr>
            <w:tcW w:w="697" w:type="dxa"/>
            <w:tcBorders>
              <w:top w:val="nil"/>
              <w:left w:val="nil"/>
              <w:bottom w:val="nil"/>
              <w:right w:val="nil"/>
            </w:tcBorders>
            <w:shd w:val="clear" w:color="auto" w:fill="auto"/>
            <w:noWrap/>
            <w:tcMar>
              <w:left w:w="43" w:type="dxa"/>
              <w:right w:w="43" w:type="dxa"/>
            </w:tcMar>
            <w:vAlign w:val="center"/>
          </w:tcPr>
          <w:p w:rsidR="00BE2DC5" w:rsidRDefault="00BE2DC5" w:rsidP="00BE2DC5">
            <w:pPr>
              <w:jc w:val="right"/>
              <w:rPr>
                <w:sz w:val="13"/>
                <w:szCs w:val="13"/>
              </w:rPr>
            </w:pPr>
            <w:r>
              <w:rPr>
                <w:sz w:val="13"/>
                <w:szCs w:val="13"/>
              </w:rPr>
              <w:t>669,810</w:t>
            </w:r>
          </w:p>
        </w:tc>
        <w:tc>
          <w:tcPr>
            <w:tcW w:w="719" w:type="dxa"/>
            <w:tcBorders>
              <w:top w:val="nil"/>
              <w:left w:val="nil"/>
              <w:bottom w:val="nil"/>
              <w:right w:val="nil"/>
            </w:tcBorders>
            <w:shd w:val="clear" w:color="auto" w:fill="auto"/>
            <w:noWrap/>
            <w:tcMar>
              <w:left w:w="43" w:type="dxa"/>
              <w:right w:w="43" w:type="dxa"/>
            </w:tcMar>
            <w:vAlign w:val="center"/>
          </w:tcPr>
          <w:p w:rsidR="00BE2DC5" w:rsidRDefault="00BE2DC5" w:rsidP="00BE2DC5">
            <w:pPr>
              <w:jc w:val="right"/>
              <w:rPr>
                <w:sz w:val="13"/>
                <w:szCs w:val="13"/>
              </w:rPr>
            </w:pPr>
            <w:r>
              <w:rPr>
                <w:sz w:val="13"/>
                <w:szCs w:val="13"/>
              </w:rPr>
              <w:t>60,980</w:t>
            </w:r>
          </w:p>
        </w:tc>
        <w:tc>
          <w:tcPr>
            <w:tcW w:w="725"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sz w:val="13"/>
                <w:szCs w:val="13"/>
              </w:rPr>
            </w:pPr>
            <w:r>
              <w:rPr>
                <w:sz w:val="13"/>
                <w:szCs w:val="13"/>
              </w:rPr>
              <w:t>59,508</w:t>
            </w:r>
          </w:p>
        </w:tc>
        <w:tc>
          <w:tcPr>
            <w:tcW w:w="720"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sz w:val="13"/>
                <w:szCs w:val="13"/>
              </w:rPr>
            </w:pPr>
            <w:r>
              <w:rPr>
                <w:sz w:val="13"/>
                <w:szCs w:val="13"/>
              </w:rPr>
              <w:t>60,456</w:t>
            </w:r>
          </w:p>
        </w:tc>
        <w:tc>
          <w:tcPr>
            <w:tcW w:w="630"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sz w:val="13"/>
                <w:szCs w:val="13"/>
              </w:rPr>
            </w:pPr>
            <w:r>
              <w:rPr>
                <w:sz w:val="13"/>
                <w:szCs w:val="13"/>
              </w:rPr>
              <w:t>56,726</w:t>
            </w:r>
          </w:p>
        </w:tc>
        <w:tc>
          <w:tcPr>
            <w:tcW w:w="720"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sz w:val="13"/>
                <w:szCs w:val="13"/>
              </w:rPr>
            </w:pPr>
            <w:r>
              <w:rPr>
                <w:sz w:val="13"/>
                <w:szCs w:val="13"/>
              </w:rPr>
              <w:t>66,340</w:t>
            </w:r>
          </w:p>
        </w:tc>
        <w:tc>
          <w:tcPr>
            <w:tcW w:w="720"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sz w:val="13"/>
                <w:szCs w:val="13"/>
              </w:rPr>
            </w:pPr>
            <w:r>
              <w:rPr>
                <w:sz w:val="13"/>
                <w:szCs w:val="13"/>
              </w:rPr>
              <w:t>58,908</w:t>
            </w:r>
          </w:p>
        </w:tc>
        <w:tc>
          <w:tcPr>
            <w:tcW w:w="673"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sz w:val="13"/>
                <w:szCs w:val="13"/>
              </w:rPr>
            </w:pPr>
            <w:r>
              <w:rPr>
                <w:sz w:val="13"/>
                <w:szCs w:val="13"/>
              </w:rPr>
              <w:t>59,285</w:t>
            </w:r>
          </w:p>
        </w:tc>
      </w:tr>
      <w:tr w:rsidR="00BE2DC5" w:rsidRPr="00BF4323" w:rsidTr="00BE2DC5">
        <w:trPr>
          <w:trHeight w:hRule="exact" w:val="197"/>
        </w:trPr>
        <w:tc>
          <w:tcPr>
            <w:tcW w:w="2940" w:type="dxa"/>
            <w:tcBorders>
              <w:top w:val="nil"/>
              <w:left w:val="nil"/>
              <w:bottom w:val="nil"/>
              <w:right w:val="nil"/>
            </w:tcBorders>
            <w:shd w:val="clear" w:color="auto" w:fill="auto"/>
            <w:noWrap/>
            <w:tcMar>
              <w:left w:w="29" w:type="dxa"/>
            </w:tcMar>
            <w:vAlign w:val="center"/>
          </w:tcPr>
          <w:p w:rsidR="00BE2DC5" w:rsidRPr="00F01597" w:rsidRDefault="00BE2DC5" w:rsidP="00BE2DC5">
            <w:pPr>
              <w:ind w:firstLineChars="236" w:firstLine="330"/>
              <w:rPr>
                <w:sz w:val="14"/>
                <w:szCs w:val="14"/>
              </w:rPr>
            </w:pPr>
            <w:r>
              <w:rPr>
                <w:sz w:val="14"/>
                <w:szCs w:val="14"/>
              </w:rPr>
              <w:t>36</w:t>
            </w:r>
            <w:r w:rsidRPr="00F01597">
              <w:rPr>
                <w:sz w:val="14"/>
                <w:szCs w:val="14"/>
              </w:rPr>
              <w:t>-Others</w:t>
            </w:r>
          </w:p>
        </w:tc>
        <w:tc>
          <w:tcPr>
            <w:tcW w:w="697" w:type="dxa"/>
            <w:tcBorders>
              <w:top w:val="nil"/>
              <w:left w:val="nil"/>
              <w:bottom w:val="nil"/>
              <w:right w:val="nil"/>
            </w:tcBorders>
            <w:shd w:val="clear" w:color="auto" w:fill="auto"/>
            <w:noWrap/>
            <w:tcMar>
              <w:left w:w="43" w:type="dxa"/>
              <w:right w:w="43" w:type="dxa"/>
            </w:tcMar>
            <w:vAlign w:val="center"/>
          </w:tcPr>
          <w:p w:rsidR="00BE2DC5" w:rsidRDefault="00BE2DC5" w:rsidP="00BE2DC5">
            <w:pPr>
              <w:jc w:val="right"/>
              <w:rPr>
                <w:sz w:val="13"/>
                <w:szCs w:val="13"/>
              </w:rPr>
            </w:pPr>
            <w:r>
              <w:rPr>
                <w:sz w:val="13"/>
                <w:szCs w:val="13"/>
              </w:rPr>
              <w:t>3,375,265</w:t>
            </w:r>
          </w:p>
        </w:tc>
        <w:tc>
          <w:tcPr>
            <w:tcW w:w="697" w:type="dxa"/>
            <w:tcBorders>
              <w:top w:val="nil"/>
              <w:left w:val="nil"/>
              <w:bottom w:val="nil"/>
              <w:right w:val="nil"/>
            </w:tcBorders>
            <w:shd w:val="clear" w:color="auto" w:fill="auto"/>
            <w:noWrap/>
            <w:tcMar>
              <w:left w:w="43" w:type="dxa"/>
              <w:right w:w="43" w:type="dxa"/>
            </w:tcMar>
            <w:vAlign w:val="center"/>
          </w:tcPr>
          <w:p w:rsidR="00BE2DC5" w:rsidRDefault="00BE2DC5" w:rsidP="00BE2DC5">
            <w:pPr>
              <w:jc w:val="right"/>
              <w:rPr>
                <w:sz w:val="13"/>
                <w:szCs w:val="13"/>
              </w:rPr>
            </w:pPr>
            <w:r>
              <w:rPr>
                <w:sz w:val="13"/>
                <w:szCs w:val="13"/>
              </w:rPr>
              <w:t>3,849,140</w:t>
            </w:r>
          </w:p>
        </w:tc>
        <w:tc>
          <w:tcPr>
            <w:tcW w:w="719" w:type="dxa"/>
            <w:tcBorders>
              <w:top w:val="nil"/>
              <w:left w:val="nil"/>
              <w:bottom w:val="nil"/>
              <w:right w:val="nil"/>
            </w:tcBorders>
            <w:shd w:val="clear" w:color="auto" w:fill="auto"/>
            <w:noWrap/>
            <w:tcMar>
              <w:left w:w="43" w:type="dxa"/>
              <w:right w:w="43" w:type="dxa"/>
            </w:tcMar>
            <w:vAlign w:val="center"/>
          </w:tcPr>
          <w:p w:rsidR="00BE2DC5" w:rsidRDefault="00BE2DC5" w:rsidP="00BE2DC5">
            <w:pPr>
              <w:jc w:val="right"/>
              <w:rPr>
                <w:sz w:val="13"/>
                <w:szCs w:val="13"/>
              </w:rPr>
            </w:pPr>
            <w:r>
              <w:rPr>
                <w:sz w:val="13"/>
                <w:szCs w:val="13"/>
              </w:rPr>
              <w:t>311,542</w:t>
            </w:r>
          </w:p>
        </w:tc>
        <w:tc>
          <w:tcPr>
            <w:tcW w:w="725"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sz w:val="13"/>
                <w:szCs w:val="13"/>
              </w:rPr>
            </w:pPr>
            <w:r>
              <w:rPr>
                <w:sz w:val="13"/>
                <w:szCs w:val="13"/>
              </w:rPr>
              <w:t>359,470</w:t>
            </w:r>
          </w:p>
        </w:tc>
        <w:tc>
          <w:tcPr>
            <w:tcW w:w="720"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sz w:val="13"/>
                <w:szCs w:val="13"/>
              </w:rPr>
            </w:pPr>
            <w:r>
              <w:rPr>
                <w:sz w:val="13"/>
                <w:szCs w:val="13"/>
              </w:rPr>
              <w:t>361,451</w:t>
            </w:r>
          </w:p>
        </w:tc>
        <w:tc>
          <w:tcPr>
            <w:tcW w:w="630"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sz w:val="13"/>
                <w:szCs w:val="13"/>
              </w:rPr>
            </w:pPr>
            <w:r>
              <w:rPr>
                <w:sz w:val="13"/>
                <w:szCs w:val="13"/>
              </w:rPr>
              <w:t>324,048</w:t>
            </w:r>
          </w:p>
        </w:tc>
        <w:tc>
          <w:tcPr>
            <w:tcW w:w="720"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sz w:val="13"/>
                <w:szCs w:val="13"/>
              </w:rPr>
            </w:pPr>
            <w:r>
              <w:rPr>
                <w:sz w:val="13"/>
                <w:szCs w:val="13"/>
              </w:rPr>
              <w:t>359,567</w:t>
            </w:r>
          </w:p>
        </w:tc>
        <w:tc>
          <w:tcPr>
            <w:tcW w:w="720"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sz w:val="13"/>
                <w:szCs w:val="13"/>
              </w:rPr>
            </w:pPr>
            <w:r>
              <w:rPr>
                <w:sz w:val="13"/>
                <w:szCs w:val="13"/>
              </w:rPr>
              <w:t>347,636</w:t>
            </w:r>
          </w:p>
        </w:tc>
        <w:tc>
          <w:tcPr>
            <w:tcW w:w="673"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sz w:val="13"/>
                <w:szCs w:val="13"/>
              </w:rPr>
            </w:pPr>
            <w:r>
              <w:rPr>
                <w:sz w:val="13"/>
                <w:szCs w:val="13"/>
              </w:rPr>
              <w:t>382,859</w:t>
            </w:r>
          </w:p>
        </w:tc>
      </w:tr>
      <w:tr w:rsidR="00BE2DC5" w:rsidRPr="00BF4323" w:rsidTr="00BE2DC5">
        <w:trPr>
          <w:trHeight w:hRule="exact" w:val="197"/>
        </w:trPr>
        <w:tc>
          <w:tcPr>
            <w:tcW w:w="2940" w:type="dxa"/>
            <w:tcBorders>
              <w:top w:val="nil"/>
              <w:left w:val="nil"/>
              <w:bottom w:val="nil"/>
              <w:right w:val="nil"/>
            </w:tcBorders>
            <w:shd w:val="clear" w:color="auto" w:fill="auto"/>
            <w:noWrap/>
            <w:tcMar>
              <w:left w:w="29" w:type="dxa"/>
            </w:tcMar>
            <w:vAlign w:val="center"/>
          </w:tcPr>
          <w:p w:rsidR="00BE2DC5" w:rsidRPr="00F01597" w:rsidRDefault="00BE2DC5" w:rsidP="00BE2DC5">
            <w:pPr>
              <w:rPr>
                <w:b/>
                <w:bCs/>
                <w:sz w:val="14"/>
                <w:szCs w:val="14"/>
              </w:rPr>
            </w:pPr>
            <w:r w:rsidRPr="00F01597">
              <w:rPr>
                <w:b/>
                <w:bCs/>
                <w:sz w:val="14"/>
                <w:szCs w:val="14"/>
              </w:rPr>
              <w:t>G.  Metal Group</w:t>
            </w:r>
          </w:p>
        </w:tc>
        <w:tc>
          <w:tcPr>
            <w:tcW w:w="697" w:type="dxa"/>
            <w:tcBorders>
              <w:top w:val="nil"/>
              <w:left w:val="nil"/>
              <w:bottom w:val="nil"/>
              <w:right w:val="nil"/>
            </w:tcBorders>
            <w:shd w:val="clear" w:color="auto" w:fill="auto"/>
            <w:noWrap/>
            <w:tcMar>
              <w:left w:w="43" w:type="dxa"/>
              <w:right w:w="43" w:type="dxa"/>
            </w:tcMar>
            <w:vAlign w:val="center"/>
          </w:tcPr>
          <w:p w:rsidR="00BE2DC5" w:rsidRDefault="00BE2DC5" w:rsidP="00BE2DC5">
            <w:pPr>
              <w:jc w:val="right"/>
              <w:rPr>
                <w:b/>
                <w:bCs/>
                <w:sz w:val="13"/>
                <w:szCs w:val="13"/>
              </w:rPr>
            </w:pPr>
            <w:r>
              <w:rPr>
                <w:b/>
                <w:bCs/>
                <w:sz w:val="13"/>
                <w:szCs w:val="13"/>
              </w:rPr>
              <w:t>3,662,784</w:t>
            </w:r>
          </w:p>
        </w:tc>
        <w:tc>
          <w:tcPr>
            <w:tcW w:w="697" w:type="dxa"/>
            <w:tcBorders>
              <w:top w:val="nil"/>
              <w:left w:val="nil"/>
              <w:bottom w:val="nil"/>
              <w:right w:val="nil"/>
            </w:tcBorders>
            <w:shd w:val="clear" w:color="auto" w:fill="auto"/>
            <w:noWrap/>
            <w:tcMar>
              <w:left w:w="43" w:type="dxa"/>
              <w:right w:w="43" w:type="dxa"/>
            </w:tcMar>
            <w:vAlign w:val="center"/>
          </w:tcPr>
          <w:p w:rsidR="00BE2DC5" w:rsidRDefault="00BE2DC5" w:rsidP="00BE2DC5">
            <w:pPr>
              <w:jc w:val="right"/>
              <w:rPr>
                <w:b/>
                <w:bCs/>
                <w:sz w:val="13"/>
                <w:szCs w:val="13"/>
              </w:rPr>
            </w:pPr>
            <w:r>
              <w:rPr>
                <w:b/>
                <w:bCs/>
                <w:sz w:val="13"/>
                <w:szCs w:val="13"/>
              </w:rPr>
              <w:t>3,785,805</w:t>
            </w:r>
          </w:p>
        </w:tc>
        <w:tc>
          <w:tcPr>
            <w:tcW w:w="719" w:type="dxa"/>
            <w:tcBorders>
              <w:top w:val="nil"/>
              <w:left w:val="nil"/>
              <w:bottom w:val="nil"/>
              <w:right w:val="nil"/>
            </w:tcBorders>
            <w:shd w:val="clear" w:color="auto" w:fill="auto"/>
            <w:noWrap/>
            <w:tcMar>
              <w:left w:w="43" w:type="dxa"/>
              <w:right w:w="43" w:type="dxa"/>
            </w:tcMar>
            <w:vAlign w:val="center"/>
          </w:tcPr>
          <w:p w:rsidR="00BE2DC5" w:rsidRDefault="00BE2DC5" w:rsidP="00BE2DC5">
            <w:pPr>
              <w:jc w:val="right"/>
              <w:rPr>
                <w:b/>
                <w:bCs/>
                <w:sz w:val="13"/>
                <w:szCs w:val="13"/>
              </w:rPr>
            </w:pPr>
            <w:r>
              <w:rPr>
                <w:b/>
                <w:bCs/>
                <w:sz w:val="13"/>
                <w:szCs w:val="13"/>
              </w:rPr>
              <w:t>386,531</w:t>
            </w:r>
          </w:p>
        </w:tc>
        <w:tc>
          <w:tcPr>
            <w:tcW w:w="725"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b/>
                <w:bCs/>
                <w:sz w:val="13"/>
                <w:szCs w:val="13"/>
              </w:rPr>
            </w:pPr>
            <w:r>
              <w:rPr>
                <w:b/>
                <w:bCs/>
                <w:sz w:val="13"/>
                <w:szCs w:val="13"/>
              </w:rPr>
              <w:t>277,918</w:t>
            </w:r>
          </w:p>
        </w:tc>
        <w:tc>
          <w:tcPr>
            <w:tcW w:w="720"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b/>
                <w:bCs/>
                <w:sz w:val="13"/>
                <w:szCs w:val="13"/>
              </w:rPr>
            </w:pPr>
            <w:r>
              <w:rPr>
                <w:b/>
                <w:bCs/>
                <w:sz w:val="13"/>
                <w:szCs w:val="13"/>
              </w:rPr>
              <w:t>391,226</w:t>
            </w:r>
          </w:p>
        </w:tc>
        <w:tc>
          <w:tcPr>
            <w:tcW w:w="630"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b/>
                <w:bCs/>
                <w:sz w:val="13"/>
                <w:szCs w:val="13"/>
              </w:rPr>
            </w:pPr>
            <w:r>
              <w:rPr>
                <w:b/>
                <w:bCs/>
                <w:sz w:val="13"/>
                <w:szCs w:val="13"/>
              </w:rPr>
              <w:t>390,159</w:t>
            </w:r>
          </w:p>
        </w:tc>
        <w:tc>
          <w:tcPr>
            <w:tcW w:w="720"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b/>
                <w:bCs/>
                <w:sz w:val="13"/>
                <w:szCs w:val="13"/>
              </w:rPr>
            </w:pPr>
            <w:r>
              <w:rPr>
                <w:b/>
                <w:bCs/>
                <w:sz w:val="13"/>
                <w:szCs w:val="13"/>
              </w:rPr>
              <w:t>383,690</w:t>
            </w:r>
          </w:p>
        </w:tc>
        <w:tc>
          <w:tcPr>
            <w:tcW w:w="720"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b/>
                <w:bCs/>
                <w:sz w:val="13"/>
                <w:szCs w:val="13"/>
              </w:rPr>
            </w:pPr>
            <w:r>
              <w:rPr>
                <w:b/>
                <w:bCs/>
                <w:sz w:val="13"/>
                <w:szCs w:val="13"/>
              </w:rPr>
              <w:t>327,922</w:t>
            </w:r>
          </w:p>
        </w:tc>
        <w:tc>
          <w:tcPr>
            <w:tcW w:w="673"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b/>
                <w:bCs/>
                <w:sz w:val="13"/>
                <w:szCs w:val="13"/>
              </w:rPr>
            </w:pPr>
            <w:r>
              <w:rPr>
                <w:b/>
                <w:bCs/>
                <w:sz w:val="13"/>
                <w:szCs w:val="13"/>
              </w:rPr>
              <w:t>405,808</w:t>
            </w:r>
          </w:p>
        </w:tc>
      </w:tr>
      <w:tr w:rsidR="00BE2DC5" w:rsidRPr="00BF4323" w:rsidTr="00BE2DC5">
        <w:trPr>
          <w:trHeight w:hRule="exact" w:val="197"/>
        </w:trPr>
        <w:tc>
          <w:tcPr>
            <w:tcW w:w="2940" w:type="dxa"/>
            <w:tcBorders>
              <w:top w:val="nil"/>
              <w:left w:val="nil"/>
              <w:bottom w:val="nil"/>
              <w:right w:val="nil"/>
            </w:tcBorders>
            <w:shd w:val="clear" w:color="auto" w:fill="auto"/>
            <w:noWrap/>
            <w:tcMar>
              <w:left w:w="29" w:type="dxa"/>
            </w:tcMar>
            <w:vAlign w:val="center"/>
          </w:tcPr>
          <w:p w:rsidR="00BE2DC5" w:rsidRPr="00F01597" w:rsidRDefault="00BE2DC5" w:rsidP="00BE2DC5">
            <w:pPr>
              <w:ind w:firstLineChars="236" w:firstLine="330"/>
              <w:rPr>
                <w:sz w:val="14"/>
                <w:szCs w:val="14"/>
              </w:rPr>
            </w:pPr>
            <w:r>
              <w:rPr>
                <w:sz w:val="14"/>
                <w:szCs w:val="14"/>
              </w:rPr>
              <w:t>37</w:t>
            </w:r>
            <w:r w:rsidRPr="00F01597">
              <w:rPr>
                <w:sz w:val="14"/>
                <w:szCs w:val="14"/>
              </w:rPr>
              <w:t>-Gold</w:t>
            </w:r>
          </w:p>
        </w:tc>
        <w:tc>
          <w:tcPr>
            <w:tcW w:w="697" w:type="dxa"/>
            <w:tcBorders>
              <w:top w:val="nil"/>
              <w:left w:val="nil"/>
              <w:bottom w:val="nil"/>
              <w:right w:val="nil"/>
            </w:tcBorders>
            <w:shd w:val="clear" w:color="auto" w:fill="auto"/>
            <w:noWrap/>
            <w:tcMar>
              <w:left w:w="43" w:type="dxa"/>
              <w:right w:w="43" w:type="dxa"/>
            </w:tcMar>
            <w:vAlign w:val="center"/>
          </w:tcPr>
          <w:p w:rsidR="00BE2DC5" w:rsidRDefault="00BE2DC5" w:rsidP="00BE2DC5">
            <w:pPr>
              <w:jc w:val="right"/>
              <w:rPr>
                <w:sz w:val="13"/>
                <w:szCs w:val="13"/>
              </w:rPr>
            </w:pPr>
            <w:r>
              <w:rPr>
                <w:sz w:val="13"/>
                <w:szCs w:val="13"/>
              </w:rPr>
              <w:t>62</w:t>
            </w:r>
          </w:p>
        </w:tc>
        <w:tc>
          <w:tcPr>
            <w:tcW w:w="697" w:type="dxa"/>
            <w:tcBorders>
              <w:top w:val="nil"/>
              <w:left w:val="nil"/>
              <w:bottom w:val="nil"/>
              <w:right w:val="nil"/>
            </w:tcBorders>
            <w:shd w:val="clear" w:color="auto" w:fill="auto"/>
            <w:noWrap/>
            <w:tcMar>
              <w:left w:w="43" w:type="dxa"/>
              <w:right w:w="43" w:type="dxa"/>
            </w:tcMar>
            <w:vAlign w:val="center"/>
          </w:tcPr>
          <w:p w:rsidR="00BE2DC5" w:rsidRDefault="00BE2DC5" w:rsidP="00BE2DC5">
            <w:pPr>
              <w:jc w:val="right"/>
              <w:rPr>
                <w:sz w:val="13"/>
                <w:szCs w:val="13"/>
              </w:rPr>
            </w:pPr>
            <w:r>
              <w:rPr>
                <w:sz w:val="13"/>
                <w:szCs w:val="13"/>
              </w:rPr>
              <w:t>44</w:t>
            </w:r>
          </w:p>
        </w:tc>
        <w:tc>
          <w:tcPr>
            <w:tcW w:w="719" w:type="dxa"/>
            <w:tcBorders>
              <w:top w:val="nil"/>
              <w:left w:val="nil"/>
              <w:bottom w:val="nil"/>
              <w:right w:val="nil"/>
            </w:tcBorders>
            <w:shd w:val="clear" w:color="auto" w:fill="auto"/>
            <w:noWrap/>
            <w:tcMar>
              <w:left w:w="43" w:type="dxa"/>
              <w:right w:w="43" w:type="dxa"/>
            </w:tcMar>
            <w:vAlign w:val="center"/>
          </w:tcPr>
          <w:p w:rsidR="00BE2DC5" w:rsidRDefault="00BE2DC5" w:rsidP="00BE2DC5">
            <w:pPr>
              <w:jc w:val="right"/>
              <w:rPr>
                <w:sz w:val="13"/>
                <w:szCs w:val="13"/>
              </w:rPr>
            </w:pPr>
            <w:r>
              <w:rPr>
                <w:sz w:val="13"/>
                <w:szCs w:val="13"/>
              </w:rPr>
              <w:t>26</w:t>
            </w:r>
          </w:p>
        </w:tc>
        <w:tc>
          <w:tcPr>
            <w:tcW w:w="725"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sz w:val="13"/>
                <w:szCs w:val="13"/>
              </w:rPr>
            </w:pPr>
            <w:r>
              <w:rPr>
                <w:sz w:val="13"/>
                <w:szCs w:val="13"/>
              </w:rPr>
              <w:t>1</w:t>
            </w:r>
          </w:p>
        </w:tc>
        <w:tc>
          <w:tcPr>
            <w:tcW w:w="630"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sz w:val="13"/>
                <w:szCs w:val="13"/>
              </w:rPr>
            </w:pPr>
            <w:r>
              <w:rPr>
                <w:sz w:val="13"/>
                <w:szCs w:val="13"/>
              </w:rPr>
              <w:t>7</w:t>
            </w:r>
          </w:p>
        </w:tc>
        <w:tc>
          <w:tcPr>
            <w:tcW w:w="720"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sz w:val="13"/>
                <w:szCs w:val="13"/>
              </w:rPr>
            </w:pPr>
            <w:r>
              <w:rPr>
                <w:sz w:val="13"/>
                <w:szCs w:val="13"/>
              </w:rPr>
              <w:t>-</w:t>
            </w:r>
          </w:p>
        </w:tc>
        <w:tc>
          <w:tcPr>
            <w:tcW w:w="673"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sz w:val="13"/>
                <w:szCs w:val="13"/>
              </w:rPr>
            </w:pPr>
            <w:r>
              <w:rPr>
                <w:sz w:val="13"/>
                <w:szCs w:val="13"/>
              </w:rPr>
              <w:t>-</w:t>
            </w:r>
          </w:p>
        </w:tc>
      </w:tr>
      <w:tr w:rsidR="00BE2DC5" w:rsidRPr="00BF4323" w:rsidTr="00BE2DC5">
        <w:trPr>
          <w:trHeight w:hRule="exact" w:val="197"/>
        </w:trPr>
        <w:tc>
          <w:tcPr>
            <w:tcW w:w="2940" w:type="dxa"/>
            <w:tcBorders>
              <w:top w:val="nil"/>
              <w:left w:val="nil"/>
              <w:bottom w:val="nil"/>
              <w:right w:val="nil"/>
            </w:tcBorders>
            <w:shd w:val="clear" w:color="auto" w:fill="auto"/>
            <w:noWrap/>
            <w:tcMar>
              <w:left w:w="29" w:type="dxa"/>
            </w:tcMar>
            <w:vAlign w:val="center"/>
          </w:tcPr>
          <w:p w:rsidR="00BE2DC5" w:rsidRPr="00F01597" w:rsidRDefault="00BE2DC5" w:rsidP="00BE2DC5">
            <w:pPr>
              <w:ind w:firstLineChars="236" w:firstLine="330"/>
              <w:rPr>
                <w:sz w:val="14"/>
                <w:szCs w:val="14"/>
              </w:rPr>
            </w:pPr>
            <w:r>
              <w:rPr>
                <w:sz w:val="14"/>
                <w:szCs w:val="14"/>
              </w:rPr>
              <w:t>38</w:t>
            </w:r>
            <w:r w:rsidRPr="00F01597">
              <w:rPr>
                <w:sz w:val="14"/>
                <w:szCs w:val="14"/>
              </w:rPr>
              <w:t>-Iron and Steel Scrap</w:t>
            </w:r>
          </w:p>
        </w:tc>
        <w:tc>
          <w:tcPr>
            <w:tcW w:w="697" w:type="dxa"/>
            <w:tcBorders>
              <w:top w:val="nil"/>
              <w:left w:val="nil"/>
              <w:bottom w:val="nil"/>
              <w:right w:val="nil"/>
            </w:tcBorders>
            <w:shd w:val="clear" w:color="auto" w:fill="auto"/>
            <w:noWrap/>
            <w:tcMar>
              <w:left w:w="43" w:type="dxa"/>
              <w:right w:w="43" w:type="dxa"/>
            </w:tcMar>
            <w:vAlign w:val="center"/>
          </w:tcPr>
          <w:p w:rsidR="00BE2DC5" w:rsidRDefault="00BE2DC5" w:rsidP="00BE2DC5">
            <w:pPr>
              <w:jc w:val="right"/>
              <w:rPr>
                <w:sz w:val="13"/>
                <w:szCs w:val="13"/>
              </w:rPr>
            </w:pPr>
            <w:r>
              <w:rPr>
                <w:sz w:val="13"/>
                <w:szCs w:val="13"/>
              </w:rPr>
              <w:t>836,518</w:t>
            </w:r>
          </w:p>
        </w:tc>
        <w:tc>
          <w:tcPr>
            <w:tcW w:w="697" w:type="dxa"/>
            <w:tcBorders>
              <w:top w:val="nil"/>
              <w:left w:val="nil"/>
              <w:bottom w:val="nil"/>
              <w:right w:val="nil"/>
            </w:tcBorders>
            <w:shd w:val="clear" w:color="auto" w:fill="auto"/>
            <w:noWrap/>
            <w:tcMar>
              <w:left w:w="43" w:type="dxa"/>
              <w:right w:w="43" w:type="dxa"/>
            </w:tcMar>
            <w:vAlign w:val="center"/>
          </w:tcPr>
          <w:p w:rsidR="00BE2DC5" w:rsidRDefault="00BE2DC5" w:rsidP="00BE2DC5">
            <w:pPr>
              <w:jc w:val="right"/>
              <w:rPr>
                <w:sz w:val="13"/>
                <w:szCs w:val="13"/>
              </w:rPr>
            </w:pPr>
            <w:r>
              <w:rPr>
                <w:sz w:val="13"/>
                <w:szCs w:val="13"/>
              </w:rPr>
              <w:t>969,060</w:t>
            </w:r>
          </w:p>
        </w:tc>
        <w:tc>
          <w:tcPr>
            <w:tcW w:w="719" w:type="dxa"/>
            <w:tcBorders>
              <w:top w:val="nil"/>
              <w:left w:val="nil"/>
              <w:bottom w:val="nil"/>
              <w:right w:val="nil"/>
            </w:tcBorders>
            <w:shd w:val="clear" w:color="auto" w:fill="auto"/>
            <w:noWrap/>
            <w:tcMar>
              <w:left w:w="43" w:type="dxa"/>
              <w:right w:w="43" w:type="dxa"/>
            </w:tcMar>
            <w:vAlign w:val="center"/>
          </w:tcPr>
          <w:p w:rsidR="00BE2DC5" w:rsidRDefault="00BE2DC5" w:rsidP="00BE2DC5">
            <w:pPr>
              <w:jc w:val="right"/>
              <w:rPr>
                <w:sz w:val="13"/>
                <w:szCs w:val="13"/>
              </w:rPr>
            </w:pPr>
            <w:r>
              <w:rPr>
                <w:sz w:val="13"/>
                <w:szCs w:val="13"/>
              </w:rPr>
              <w:t>77,963</w:t>
            </w:r>
          </w:p>
        </w:tc>
        <w:tc>
          <w:tcPr>
            <w:tcW w:w="725"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sz w:val="13"/>
                <w:szCs w:val="13"/>
              </w:rPr>
            </w:pPr>
            <w:r>
              <w:rPr>
                <w:sz w:val="13"/>
                <w:szCs w:val="13"/>
              </w:rPr>
              <w:t>45,524</w:t>
            </w:r>
          </w:p>
        </w:tc>
        <w:tc>
          <w:tcPr>
            <w:tcW w:w="720"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sz w:val="13"/>
                <w:szCs w:val="13"/>
              </w:rPr>
            </w:pPr>
            <w:r>
              <w:rPr>
                <w:sz w:val="13"/>
                <w:szCs w:val="13"/>
              </w:rPr>
              <w:t>110,106</w:t>
            </w:r>
          </w:p>
        </w:tc>
        <w:tc>
          <w:tcPr>
            <w:tcW w:w="630"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sz w:val="13"/>
                <w:szCs w:val="13"/>
              </w:rPr>
            </w:pPr>
            <w:r>
              <w:rPr>
                <w:sz w:val="13"/>
                <w:szCs w:val="13"/>
              </w:rPr>
              <w:t>103,444</w:t>
            </w:r>
          </w:p>
        </w:tc>
        <w:tc>
          <w:tcPr>
            <w:tcW w:w="720"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sz w:val="13"/>
                <w:szCs w:val="13"/>
              </w:rPr>
            </w:pPr>
            <w:r>
              <w:rPr>
                <w:sz w:val="13"/>
                <w:szCs w:val="13"/>
              </w:rPr>
              <w:t>115,788</w:t>
            </w:r>
          </w:p>
        </w:tc>
        <w:tc>
          <w:tcPr>
            <w:tcW w:w="720"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sz w:val="13"/>
                <w:szCs w:val="13"/>
              </w:rPr>
            </w:pPr>
            <w:r>
              <w:rPr>
                <w:sz w:val="13"/>
                <w:szCs w:val="13"/>
              </w:rPr>
              <w:t>117,195</w:t>
            </w:r>
          </w:p>
        </w:tc>
        <w:tc>
          <w:tcPr>
            <w:tcW w:w="673"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sz w:val="13"/>
                <w:szCs w:val="13"/>
              </w:rPr>
            </w:pPr>
            <w:r>
              <w:rPr>
                <w:sz w:val="13"/>
                <w:szCs w:val="13"/>
              </w:rPr>
              <w:t>130,911</w:t>
            </w:r>
          </w:p>
        </w:tc>
      </w:tr>
      <w:tr w:rsidR="00BE2DC5" w:rsidRPr="00BF4323" w:rsidTr="00BE2DC5">
        <w:trPr>
          <w:trHeight w:hRule="exact" w:val="197"/>
        </w:trPr>
        <w:tc>
          <w:tcPr>
            <w:tcW w:w="2940" w:type="dxa"/>
            <w:tcBorders>
              <w:top w:val="nil"/>
              <w:left w:val="nil"/>
              <w:bottom w:val="nil"/>
              <w:right w:val="nil"/>
            </w:tcBorders>
            <w:shd w:val="clear" w:color="auto" w:fill="auto"/>
            <w:noWrap/>
            <w:tcMar>
              <w:left w:w="29" w:type="dxa"/>
            </w:tcMar>
            <w:vAlign w:val="center"/>
          </w:tcPr>
          <w:p w:rsidR="00BE2DC5" w:rsidRPr="00F01597" w:rsidRDefault="00BE2DC5" w:rsidP="00BE2DC5">
            <w:pPr>
              <w:ind w:firstLineChars="236" w:firstLine="330"/>
              <w:rPr>
                <w:sz w:val="14"/>
                <w:szCs w:val="14"/>
              </w:rPr>
            </w:pPr>
            <w:r>
              <w:rPr>
                <w:sz w:val="14"/>
                <w:szCs w:val="14"/>
              </w:rPr>
              <w:t>39</w:t>
            </w:r>
            <w:r w:rsidRPr="00F01597">
              <w:rPr>
                <w:sz w:val="14"/>
                <w:szCs w:val="14"/>
              </w:rPr>
              <w:t>-Iron and Steel</w:t>
            </w:r>
          </w:p>
        </w:tc>
        <w:tc>
          <w:tcPr>
            <w:tcW w:w="697" w:type="dxa"/>
            <w:tcBorders>
              <w:top w:val="nil"/>
              <w:left w:val="nil"/>
              <w:bottom w:val="nil"/>
              <w:right w:val="nil"/>
            </w:tcBorders>
            <w:shd w:val="clear" w:color="auto" w:fill="auto"/>
            <w:noWrap/>
            <w:tcMar>
              <w:left w:w="43" w:type="dxa"/>
              <w:right w:w="43" w:type="dxa"/>
            </w:tcMar>
            <w:vAlign w:val="center"/>
          </w:tcPr>
          <w:p w:rsidR="00BE2DC5" w:rsidRDefault="00BE2DC5" w:rsidP="00BE2DC5">
            <w:pPr>
              <w:jc w:val="right"/>
              <w:rPr>
                <w:sz w:val="13"/>
                <w:szCs w:val="13"/>
              </w:rPr>
            </w:pPr>
            <w:r>
              <w:rPr>
                <w:sz w:val="13"/>
                <w:szCs w:val="13"/>
              </w:rPr>
              <w:t>2,094,016</w:t>
            </w:r>
          </w:p>
        </w:tc>
        <w:tc>
          <w:tcPr>
            <w:tcW w:w="697" w:type="dxa"/>
            <w:tcBorders>
              <w:top w:val="nil"/>
              <w:left w:val="nil"/>
              <w:bottom w:val="nil"/>
              <w:right w:val="nil"/>
            </w:tcBorders>
            <w:shd w:val="clear" w:color="auto" w:fill="auto"/>
            <w:noWrap/>
            <w:tcMar>
              <w:left w:w="43" w:type="dxa"/>
              <w:right w:w="43" w:type="dxa"/>
            </w:tcMar>
            <w:vAlign w:val="center"/>
          </w:tcPr>
          <w:p w:rsidR="00BE2DC5" w:rsidRDefault="00BE2DC5" w:rsidP="00BE2DC5">
            <w:pPr>
              <w:jc w:val="right"/>
              <w:rPr>
                <w:sz w:val="13"/>
                <w:szCs w:val="13"/>
              </w:rPr>
            </w:pPr>
            <w:r>
              <w:rPr>
                <w:sz w:val="13"/>
                <w:szCs w:val="13"/>
              </w:rPr>
              <w:t>2,092,377</w:t>
            </w:r>
          </w:p>
        </w:tc>
        <w:tc>
          <w:tcPr>
            <w:tcW w:w="719" w:type="dxa"/>
            <w:tcBorders>
              <w:top w:val="nil"/>
              <w:left w:val="nil"/>
              <w:bottom w:val="nil"/>
              <w:right w:val="nil"/>
            </w:tcBorders>
            <w:shd w:val="clear" w:color="auto" w:fill="auto"/>
            <w:noWrap/>
            <w:tcMar>
              <w:left w:w="43" w:type="dxa"/>
              <w:right w:w="43" w:type="dxa"/>
            </w:tcMar>
            <w:vAlign w:val="center"/>
          </w:tcPr>
          <w:p w:rsidR="00BE2DC5" w:rsidRDefault="00BE2DC5" w:rsidP="00BE2DC5">
            <w:pPr>
              <w:jc w:val="right"/>
              <w:rPr>
                <w:sz w:val="13"/>
                <w:szCs w:val="13"/>
              </w:rPr>
            </w:pPr>
            <w:r>
              <w:rPr>
                <w:sz w:val="13"/>
                <w:szCs w:val="13"/>
              </w:rPr>
              <w:t>196,238</w:t>
            </w:r>
          </w:p>
        </w:tc>
        <w:tc>
          <w:tcPr>
            <w:tcW w:w="725"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sz w:val="13"/>
                <w:szCs w:val="13"/>
              </w:rPr>
            </w:pPr>
            <w:r>
              <w:rPr>
                <w:sz w:val="13"/>
                <w:szCs w:val="13"/>
              </w:rPr>
              <w:t>172,890</w:t>
            </w:r>
          </w:p>
        </w:tc>
        <w:tc>
          <w:tcPr>
            <w:tcW w:w="720"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sz w:val="13"/>
                <w:szCs w:val="13"/>
              </w:rPr>
            </w:pPr>
            <w:r>
              <w:rPr>
                <w:sz w:val="13"/>
                <w:szCs w:val="13"/>
              </w:rPr>
              <w:t>191,647</w:t>
            </w:r>
          </w:p>
        </w:tc>
        <w:tc>
          <w:tcPr>
            <w:tcW w:w="630"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sz w:val="13"/>
                <w:szCs w:val="13"/>
              </w:rPr>
            </w:pPr>
            <w:r>
              <w:rPr>
                <w:sz w:val="13"/>
                <w:szCs w:val="13"/>
              </w:rPr>
              <w:t>219,427</w:t>
            </w:r>
          </w:p>
        </w:tc>
        <w:tc>
          <w:tcPr>
            <w:tcW w:w="720"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sz w:val="13"/>
                <w:szCs w:val="13"/>
              </w:rPr>
            </w:pPr>
            <w:r>
              <w:rPr>
                <w:sz w:val="13"/>
                <w:szCs w:val="13"/>
              </w:rPr>
              <w:t>200,127</w:t>
            </w:r>
          </w:p>
        </w:tc>
        <w:tc>
          <w:tcPr>
            <w:tcW w:w="720"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sz w:val="13"/>
                <w:szCs w:val="13"/>
              </w:rPr>
            </w:pPr>
            <w:r>
              <w:rPr>
                <w:sz w:val="13"/>
                <w:szCs w:val="13"/>
              </w:rPr>
              <w:t>145,934</w:t>
            </w:r>
          </w:p>
        </w:tc>
        <w:tc>
          <w:tcPr>
            <w:tcW w:w="673"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sz w:val="13"/>
                <w:szCs w:val="13"/>
              </w:rPr>
            </w:pPr>
            <w:r>
              <w:rPr>
                <w:sz w:val="13"/>
                <w:szCs w:val="13"/>
              </w:rPr>
              <w:t>196,074</w:t>
            </w:r>
          </w:p>
        </w:tc>
      </w:tr>
      <w:tr w:rsidR="00BE2DC5" w:rsidRPr="00BF4323" w:rsidTr="00BE2DC5">
        <w:trPr>
          <w:trHeight w:hRule="exact" w:val="197"/>
        </w:trPr>
        <w:tc>
          <w:tcPr>
            <w:tcW w:w="2940" w:type="dxa"/>
            <w:tcBorders>
              <w:top w:val="nil"/>
              <w:left w:val="nil"/>
              <w:bottom w:val="nil"/>
              <w:right w:val="nil"/>
            </w:tcBorders>
            <w:shd w:val="clear" w:color="auto" w:fill="auto"/>
            <w:noWrap/>
            <w:tcMar>
              <w:left w:w="29" w:type="dxa"/>
            </w:tcMar>
            <w:vAlign w:val="center"/>
          </w:tcPr>
          <w:p w:rsidR="00BE2DC5" w:rsidRPr="00F01597" w:rsidRDefault="00BE2DC5" w:rsidP="00BE2DC5">
            <w:pPr>
              <w:ind w:firstLineChars="236" w:firstLine="330"/>
              <w:rPr>
                <w:sz w:val="14"/>
                <w:szCs w:val="14"/>
              </w:rPr>
            </w:pPr>
            <w:r>
              <w:rPr>
                <w:sz w:val="14"/>
                <w:szCs w:val="14"/>
              </w:rPr>
              <w:t>40</w:t>
            </w:r>
            <w:r w:rsidRPr="00F01597">
              <w:rPr>
                <w:sz w:val="14"/>
                <w:szCs w:val="14"/>
              </w:rPr>
              <w:t>-Aluminum Wrought &amp; Worked</w:t>
            </w:r>
          </w:p>
        </w:tc>
        <w:tc>
          <w:tcPr>
            <w:tcW w:w="697" w:type="dxa"/>
            <w:tcBorders>
              <w:top w:val="nil"/>
              <w:left w:val="nil"/>
              <w:bottom w:val="nil"/>
              <w:right w:val="nil"/>
            </w:tcBorders>
            <w:shd w:val="clear" w:color="auto" w:fill="auto"/>
            <w:noWrap/>
            <w:tcMar>
              <w:left w:w="43" w:type="dxa"/>
              <w:right w:w="43" w:type="dxa"/>
            </w:tcMar>
            <w:vAlign w:val="center"/>
          </w:tcPr>
          <w:p w:rsidR="00BE2DC5" w:rsidRDefault="00BE2DC5" w:rsidP="00BE2DC5">
            <w:pPr>
              <w:jc w:val="right"/>
              <w:rPr>
                <w:sz w:val="13"/>
                <w:szCs w:val="13"/>
              </w:rPr>
            </w:pPr>
            <w:r>
              <w:rPr>
                <w:sz w:val="13"/>
                <w:szCs w:val="13"/>
              </w:rPr>
              <w:t>232,565</w:t>
            </w:r>
          </w:p>
        </w:tc>
        <w:tc>
          <w:tcPr>
            <w:tcW w:w="697" w:type="dxa"/>
            <w:tcBorders>
              <w:top w:val="nil"/>
              <w:left w:val="nil"/>
              <w:bottom w:val="nil"/>
              <w:right w:val="nil"/>
            </w:tcBorders>
            <w:shd w:val="clear" w:color="auto" w:fill="auto"/>
            <w:noWrap/>
            <w:tcMar>
              <w:left w:w="43" w:type="dxa"/>
              <w:right w:w="43" w:type="dxa"/>
            </w:tcMar>
            <w:vAlign w:val="center"/>
          </w:tcPr>
          <w:p w:rsidR="00BE2DC5" w:rsidRDefault="00BE2DC5" w:rsidP="00BE2DC5">
            <w:pPr>
              <w:jc w:val="right"/>
              <w:rPr>
                <w:sz w:val="13"/>
                <w:szCs w:val="13"/>
              </w:rPr>
            </w:pPr>
            <w:r>
              <w:rPr>
                <w:sz w:val="13"/>
                <w:szCs w:val="13"/>
              </w:rPr>
              <w:t>239,281</w:t>
            </w:r>
          </w:p>
        </w:tc>
        <w:tc>
          <w:tcPr>
            <w:tcW w:w="719" w:type="dxa"/>
            <w:tcBorders>
              <w:top w:val="nil"/>
              <w:left w:val="nil"/>
              <w:bottom w:val="nil"/>
              <w:right w:val="nil"/>
            </w:tcBorders>
            <w:shd w:val="clear" w:color="auto" w:fill="auto"/>
            <w:noWrap/>
            <w:tcMar>
              <w:left w:w="43" w:type="dxa"/>
              <w:right w:w="43" w:type="dxa"/>
            </w:tcMar>
            <w:vAlign w:val="center"/>
          </w:tcPr>
          <w:p w:rsidR="00BE2DC5" w:rsidRDefault="00BE2DC5" w:rsidP="00BE2DC5">
            <w:pPr>
              <w:jc w:val="right"/>
              <w:rPr>
                <w:sz w:val="13"/>
                <w:szCs w:val="13"/>
              </w:rPr>
            </w:pPr>
            <w:r>
              <w:rPr>
                <w:sz w:val="13"/>
                <w:szCs w:val="13"/>
              </w:rPr>
              <w:t>18,418</w:t>
            </w:r>
          </w:p>
        </w:tc>
        <w:tc>
          <w:tcPr>
            <w:tcW w:w="725"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sz w:val="13"/>
                <w:szCs w:val="13"/>
              </w:rPr>
            </w:pPr>
            <w:r>
              <w:rPr>
                <w:sz w:val="13"/>
                <w:szCs w:val="13"/>
              </w:rPr>
              <w:t>16,750</w:t>
            </w:r>
          </w:p>
        </w:tc>
        <w:tc>
          <w:tcPr>
            <w:tcW w:w="720"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sz w:val="13"/>
                <w:szCs w:val="13"/>
              </w:rPr>
            </w:pPr>
            <w:r>
              <w:rPr>
                <w:sz w:val="13"/>
                <w:szCs w:val="13"/>
              </w:rPr>
              <w:t>29,146</w:t>
            </w:r>
          </w:p>
        </w:tc>
        <w:tc>
          <w:tcPr>
            <w:tcW w:w="630"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sz w:val="13"/>
                <w:szCs w:val="13"/>
              </w:rPr>
            </w:pPr>
            <w:r>
              <w:rPr>
                <w:sz w:val="13"/>
                <w:szCs w:val="13"/>
              </w:rPr>
              <w:t>19,316</w:t>
            </w:r>
          </w:p>
        </w:tc>
        <w:tc>
          <w:tcPr>
            <w:tcW w:w="720"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sz w:val="13"/>
                <w:szCs w:val="13"/>
              </w:rPr>
            </w:pPr>
            <w:r>
              <w:rPr>
                <w:sz w:val="13"/>
                <w:szCs w:val="13"/>
              </w:rPr>
              <w:t>25,219</w:t>
            </w:r>
          </w:p>
        </w:tc>
        <w:tc>
          <w:tcPr>
            <w:tcW w:w="720"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sz w:val="13"/>
                <w:szCs w:val="13"/>
              </w:rPr>
            </w:pPr>
            <w:r>
              <w:rPr>
                <w:sz w:val="13"/>
                <w:szCs w:val="13"/>
              </w:rPr>
              <w:t>20,576</w:t>
            </w:r>
          </w:p>
        </w:tc>
        <w:tc>
          <w:tcPr>
            <w:tcW w:w="673"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sz w:val="13"/>
                <w:szCs w:val="13"/>
              </w:rPr>
            </w:pPr>
            <w:r>
              <w:rPr>
                <w:sz w:val="13"/>
                <w:szCs w:val="13"/>
              </w:rPr>
              <w:t>21,224</w:t>
            </w:r>
          </w:p>
        </w:tc>
      </w:tr>
      <w:tr w:rsidR="00BE2DC5" w:rsidRPr="00BF4323" w:rsidTr="00BE2DC5">
        <w:trPr>
          <w:trHeight w:hRule="exact" w:val="197"/>
        </w:trPr>
        <w:tc>
          <w:tcPr>
            <w:tcW w:w="2940" w:type="dxa"/>
            <w:tcBorders>
              <w:top w:val="nil"/>
              <w:left w:val="nil"/>
              <w:bottom w:val="nil"/>
              <w:right w:val="nil"/>
            </w:tcBorders>
            <w:shd w:val="clear" w:color="auto" w:fill="auto"/>
            <w:noWrap/>
            <w:tcMar>
              <w:left w:w="29" w:type="dxa"/>
            </w:tcMar>
            <w:vAlign w:val="center"/>
          </w:tcPr>
          <w:p w:rsidR="00BE2DC5" w:rsidRPr="00F01597" w:rsidRDefault="00BE2DC5" w:rsidP="00BE2DC5">
            <w:pPr>
              <w:ind w:firstLineChars="236" w:firstLine="330"/>
              <w:rPr>
                <w:sz w:val="14"/>
                <w:szCs w:val="14"/>
              </w:rPr>
            </w:pPr>
            <w:r>
              <w:rPr>
                <w:sz w:val="14"/>
                <w:szCs w:val="14"/>
              </w:rPr>
              <w:t>41</w:t>
            </w:r>
            <w:r w:rsidRPr="00F01597">
              <w:rPr>
                <w:sz w:val="14"/>
                <w:szCs w:val="14"/>
              </w:rPr>
              <w:t>-All other Metals &amp; Articles</w:t>
            </w:r>
          </w:p>
        </w:tc>
        <w:tc>
          <w:tcPr>
            <w:tcW w:w="697" w:type="dxa"/>
            <w:tcBorders>
              <w:top w:val="nil"/>
              <w:left w:val="nil"/>
              <w:bottom w:val="nil"/>
              <w:right w:val="nil"/>
            </w:tcBorders>
            <w:shd w:val="clear" w:color="auto" w:fill="auto"/>
            <w:noWrap/>
            <w:tcMar>
              <w:left w:w="43" w:type="dxa"/>
              <w:right w:w="43" w:type="dxa"/>
            </w:tcMar>
            <w:vAlign w:val="center"/>
          </w:tcPr>
          <w:p w:rsidR="00BE2DC5" w:rsidRDefault="00BE2DC5" w:rsidP="00BE2DC5">
            <w:pPr>
              <w:jc w:val="right"/>
              <w:rPr>
                <w:sz w:val="13"/>
                <w:szCs w:val="13"/>
              </w:rPr>
            </w:pPr>
            <w:r>
              <w:rPr>
                <w:sz w:val="13"/>
                <w:szCs w:val="13"/>
              </w:rPr>
              <w:t>499,623</w:t>
            </w:r>
          </w:p>
        </w:tc>
        <w:tc>
          <w:tcPr>
            <w:tcW w:w="697" w:type="dxa"/>
            <w:tcBorders>
              <w:top w:val="nil"/>
              <w:left w:val="nil"/>
              <w:bottom w:val="nil"/>
              <w:right w:val="nil"/>
            </w:tcBorders>
            <w:shd w:val="clear" w:color="auto" w:fill="auto"/>
            <w:noWrap/>
            <w:tcMar>
              <w:left w:w="43" w:type="dxa"/>
              <w:right w:w="43" w:type="dxa"/>
            </w:tcMar>
            <w:vAlign w:val="center"/>
          </w:tcPr>
          <w:p w:rsidR="00BE2DC5" w:rsidRDefault="00BE2DC5" w:rsidP="00BE2DC5">
            <w:pPr>
              <w:jc w:val="right"/>
              <w:rPr>
                <w:sz w:val="13"/>
                <w:szCs w:val="13"/>
              </w:rPr>
            </w:pPr>
            <w:r>
              <w:rPr>
                <w:sz w:val="13"/>
                <w:szCs w:val="13"/>
              </w:rPr>
              <w:t>485,042</w:t>
            </w:r>
          </w:p>
        </w:tc>
        <w:tc>
          <w:tcPr>
            <w:tcW w:w="719" w:type="dxa"/>
            <w:tcBorders>
              <w:top w:val="nil"/>
              <w:left w:val="nil"/>
              <w:bottom w:val="nil"/>
              <w:right w:val="nil"/>
            </w:tcBorders>
            <w:shd w:val="clear" w:color="auto" w:fill="auto"/>
            <w:noWrap/>
            <w:tcMar>
              <w:left w:w="43" w:type="dxa"/>
              <w:right w:w="43" w:type="dxa"/>
            </w:tcMar>
            <w:vAlign w:val="center"/>
          </w:tcPr>
          <w:p w:rsidR="00BE2DC5" w:rsidRDefault="00BE2DC5" w:rsidP="00BE2DC5">
            <w:pPr>
              <w:jc w:val="right"/>
              <w:rPr>
                <w:sz w:val="13"/>
                <w:szCs w:val="13"/>
              </w:rPr>
            </w:pPr>
            <w:r>
              <w:rPr>
                <w:sz w:val="13"/>
                <w:szCs w:val="13"/>
              </w:rPr>
              <w:t>93,885</w:t>
            </w:r>
          </w:p>
        </w:tc>
        <w:tc>
          <w:tcPr>
            <w:tcW w:w="725"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sz w:val="13"/>
                <w:szCs w:val="13"/>
              </w:rPr>
            </w:pPr>
            <w:r>
              <w:rPr>
                <w:sz w:val="13"/>
                <w:szCs w:val="13"/>
              </w:rPr>
              <w:t>42,753</w:t>
            </w:r>
          </w:p>
        </w:tc>
        <w:tc>
          <w:tcPr>
            <w:tcW w:w="720"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sz w:val="13"/>
                <w:szCs w:val="13"/>
              </w:rPr>
            </w:pPr>
            <w:r>
              <w:rPr>
                <w:sz w:val="13"/>
                <w:szCs w:val="13"/>
              </w:rPr>
              <w:t>60,327</w:t>
            </w:r>
          </w:p>
        </w:tc>
        <w:tc>
          <w:tcPr>
            <w:tcW w:w="630"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sz w:val="13"/>
                <w:szCs w:val="13"/>
              </w:rPr>
            </w:pPr>
            <w:r>
              <w:rPr>
                <w:sz w:val="13"/>
                <w:szCs w:val="13"/>
              </w:rPr>
              <w:t>47,965</w:t>
            </w:r>
          </w:p>
        </w:tc>
        <w:tc>
          <w:tcPr>
            <w:tcW w:w="720"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sz w:val="13"/>
                <w:szCs w:val="13"/>
              </w:rPr>
            </w:pPr>
            <w:r>
              <w:rPr>
                <w:sz w:val="13"/>
                <w:szCs w:val="13"/>
              </w:rPr>
              <w:t>42,556</w:t>
            </w:r>
          </w:p>
        </w:tc>
        <w:tc>
          <w:tcPr>
            <w:tcW w:w="720"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sz w:val="13"/>
                <w:szCs w:val="13"/>
              </w:rPr>
            </w:pPr>
            <w:r>
              <w:rPr>
                <w:sz w:val="13"/>
                <w:szCs w:val="13"/>
              </w:rPr>
              <w:t>44,217</w:t>
            </w:r>
          </w:p>
        </w:tc>
        <w:tc>
          <w:tcPr>
            <w:tcW w:w="673"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sz w:val="13"/>
                <w:szCs w:val="13"/>
              </w:rPr>
            </w:pPr>
            <w:r>
              <w:rPr>
                <w:sz w:val="13"/>
                <w:szCs w:val="13"/>
              </w:rPr>
              <w:t>57,600</w:t>
            </w:r>
          </w:p>
        </w:tc>
      </w:tr>
      <w:tr w:rsidR="00BE2DC5" w:rsidRPr="00BF4323" w:rsidTr="00BE2DC5">
        <w:trPr>
          <w:trHeight w:hRule="exact" w:val="197"/>
        </w:trPr>
        <w:tc>
          <w:tcPr>
            <w:tcW w:w="2940" w:type="dxa"/>
            <w:tcBorders>
              <w:top w:val="nil"/>
              <w:left w:val="nil"/>
              <w:bottom w:val="nil"/>
              <w:right w:val="nil"/>
            </w:tcBorders>
            <w:shd w:val="clear" w:color="auto" w:fill="auto"/>
            <w:noWrap/>
            <w:tcMar>
              <w:left w:w="29" w:type="dxa"/>
            </w:tcMar>
            <w:vAlign w:val="center"/>
          </w:tcPr>
          <w:p w:rsidR="00BE2DC5" w:rsidRPr="00F01597" w:rsidRDefault="00BE2DC5" w:rsidP="00BE2DC5">
            <w:pPr>
              <w:rPr>
                <w:b/>
                <w:bCs/>
                <w:sz w:val="14"/>
                <w:szCs w:val="14"/>
              </w:rPr>
            </w:pPr>
            <w:r w:rsidRPr="00F01597">
              <w:rPr>
                <w:b/>
                <w:bCs/>
                <w:sz w:val="14"/>
                <w:szCs w:val="14"/>
              </w:rPr>
              <w:t>H.     Miscellaneous  Group</w:t>
            </w:r>
          </w:p>
        </w:tc>
        <w:tc>
          <w:tcPr>
            <w:tcW w:w="697" w:type="dxa"/>
            <w:tcBorders>
              <w:top w:val="nil"/>
              <w:left w:val="nil"/>
              <w:bottom w:val="nil"/>
              <w:right w:val="nil"/>
            </w:tcBorders>
            <w:shd w:val="clear" w:color="auto" w:fill="auto"/>
            <w:noWrap/>
            <w:tcMar>
              <w:left w:w="43" w:type="dxa"/>
              <w:right w:w="43" w:type="dxa"/>
            </w:tcMar>
            <w:vAlign w:val="center"/>
          </w:tcPr>
          <w:p w:rsidR="00BE2DC5" w:rsidRDefault="00BE2DC5" w:rsidP="00BE2DC5">
            <w:pPr>
              <w:jc w:val="right"/>
              <w:rPr>
                <w:b/>
                <w:bCs/>
                <w:sz w:val="13"/>
                <w:szCs w:val="13"/>
              </w:rPr>
            </w:pPr>
            <w:r>
              <w:rPr>
                <w:b/>
                <w:bCs/>
                <w:sz w:val="13"/>
                <w:szCs w:val="13"/>
              </w:rPr>
              <w:t>999,393</w:t>
            </w:r>
          </w:p>
        </w:tc>
        <w:tc>
          <w:tcPr>
            <w:tcW w:w="697" w:type="dxa"/>
            <w:tcBorders>
              <w:top w:val="nil"/>
              <w:left w:val="nil"/>
              <w:bottom w:val="nil"/>
              <w:right w:val="nil"/>
            </w:tcBorders>
            <w:shd w:val="clear" w:color="auto" w:fill="auto"/>
            <w:noWrap/>
            <w:tcMar>
              <w:left w:w="43" w:type="dxa"/>
              <w:right w:w="43" w:type="dxa"/>
            </w:tcMar>
            <w:vAlign w:val="center"/>
          </w:tcPr>
          <w:p w:rsidR="00BE2DC5" w:rsidRDefault="00BE2DC5" w:rsidP="00BE2DC5">
            <w:pPr>
              <w:jc w:val="right"/>
              <w:rPr>
                <w:b/>
                <w:bCs/>
                <w:sz w:val="13"/>
                <w:szCs w:val="13"/>
              </w:rPr>
            </w:pPr>
            <w:r>
              <w:rPr>
                <w:b/>
                <w:bCs/>
                <w:sz w:val="13"/>
                <w:szCs w:val="13"/>
              </w:rPr>
              <w:t>1,195,992</w:t>
            </w:r>
          </w:p>
        </w:tc>
        <w:tc>
          <w:tcPr>
            <w:tcW w:w="719" w:type="dxa"/>
            <w:tcBorders>
              <w:top w:val="nil"/>
              <w:left w:val="nil"/>
              <w:bottom w:val="nil"/>
              <w:right w:val="nil"/>
            </w:tcBorders>
            <w:shd w:val="clear" w:color="auto" w:fill="auto"/>
            <w:noWrap/>
            <w:tcMar>
              <w:left w:w="43" w:type="dxa"/>
              <w:right w:w="43" w:type="dxa"/>
            </w:tcMar>
            <w:vAlign w:val="center"/>
          </w:tcPr>
          <w:p w:rsidR="00BE2DC5" w:rsidRDefault="00BE2DC5" w:rsidP="00BE2DC5">
            <w:pPr>
              <w:jc w:val="right"/>
              <w:rPr>
                <w:b/>
                <w:bCs/>
                <w:sz w:val="13"/>
                <w:szCs w:val="13"/>
              </w:rPr>
            </w:pPr>
            <w:r>
              <w:rPr>
                <w:b/>
                <w:bCs/>
                <w:sz w:val="13"/>
                <w:szCs w:val="13"/>
              </w:rPr>
              <w:t>85,444</w:t>
            </w:r>
          </w:p>
        </w:tc>
        <w:tc>
          <w:tcPr>
            <w:tcW w:w="725"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b/>
                <w:bCs/>
                <w:sz w:val="13"/>
                <w:szCs w:val="13"/>
              </w:rPr>
            </w:pPr>
            <w:r>
              <w:rPr>
                <w:b/>
                <w:bCs/>
                <w:sz w:val="13"/>
                <w:szCs w:val="13"/>
              </w:rPr>
              <w:t>77,053</w:t>
            </w:r>
          </w:p>
        </w:tc>
        <w:tc>
          <w:tcPr>
            <w:tcW w:w="720"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b/>
                <w:bCs/>
                <w:sz w:val="13"/>
                <w:szCs w:val="13"/>
              </w:rPr>
            </w:pPr>
            <w:r>
              <w:rPr>
                <w:b/>
                <w:bCs/>
                <w:sz w:val="13"/>
                <w:szCs w:val="13"/>
              </w:rPr>
              <w:t>116,291</w:t>
            </w:r>
          </w:p>
        </w:tc>
        <w:tc>
          <w:tcPr>
            <w:tcW w:w="630"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b/>
                <w:bCs/>
                <w:sz w:val="13"/>
                <w:szCs w:val="13"/>
              </w:rPr>
            </w:pPr>
            <w:r>
              <w:rPr>
                <w:b/>
                <w:bCs/>
                <w:sz w:val="13"/>
                <w:szCs w:val="13"/>
              </w:rPr>
              <w:t>112,950</w:t>
            </w:r>
          </w:p>
        </w:tc>
        <w:tc>
          <w:tcPr>
            <w:tcW w:w="720"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b/>
                <w:bCs/>
                <w:sz w:val="13"/>
                <w:szCs w:val="13"/>
              </w:rPr>
            </w:pPr>
            <w:r>
              <w:rPr>
                <w:b/>
                <w:bCs/>
                <w:sz w:val="13"/>
                <w:szCs w:val="13"/>
              </w:rPr>
              <w:t>109,823</w:t>
            </w:r>
          </w:p>
        </w:tc>
        <w:tc>
          <w:tcPr>
            <w:tcW w:w="720"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b/>
                <w:bCs/>
                <w:sz w:val="13"/>
                <w:szCs w:val="13"/>
              </w:rPr>
            </w:pPr>
            <w:r>
              <w:rPr>
                <w:b/>
                <w:bCs/>
                <w:sz w:val="13"/>
                <w:szCs w:val="13"/>
              </w:rPr>
              <w:t>101,785</w:t>
            </w:r>
          </w:p>
        </w:tc>
        <w:tc>
          <w:tcPr>
            <w:tcW w:w="673"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b/>
                <w:bCs/>
                <w:sz w:val="13"/>
                <w:szCs w:val="13"/>
              </w:rPr>
            </w:pPr>
            <w:r>
              <w:rPr>
                <w:b/>
                <w:bCs/>
                <w:sz w:val="13"/>
                <w:szCs w:val="13"/>
              </w:rPr>
              <w:t>116,146</w:t>
            </w:r>
          </w:p>
        </w:tc>
      </w:tr>
      <w:tr w:rsidR="00BE2DC5" w:rsidRPr="00BF4323" w:rsidTr="00BE2DC5">
        <w:trPr>
          <w:trHeight w:hRule="exact" w:val="197"/>
        </w:trPr>
        <w:tc>
          <w:tcPr>
            <w:tcW w:w="2940" w:type="dxa"/>
            <w:tcBorders>
              <w:top w:val="nil"/>
              <w:left w:val="nil"/>
              <w:bottom w:val="nil"/>
              <w:right w:val="nil"/>
            </w:tcBorders>
            <w:shd w:val="clear" w:color="auto" w:fill="auto"/>
            <w:noWrap/>
            <w:tcMar>
              <w:left w:w="29" w:type="dxa"/>
            </w:tcMar>
            <w:vAlign w:val="center"/>
          </w:tcPr>
          <w:p w:rsidR="00BE2DC5" w:rsidRPr="00F01597" w:rsidRDefault="00BE2DC5" w:rsidP="00BE2DC5">
            <w:pPr>
              <w:ind w:firstLineChars="236" w:firstLine="330"/>
              <w:rPr>
                <w:sz w:val="14"/>
                <w:szCs w:val="14"/>
              </w:rPr>
            </w:pPr>
            <w:r>
              <w:rPr>
                <w:sz w:val="14"/>
                <w:szCs w:val="14"/>
              </w:rPr>
              <w:t>42</w:t>
            </w:r>
            <w:r w:rsidRPr="00F01597">
              <w:rPr>
                <w:sz w:val="14"/>
                <w:szCs w:val="14"/>
              </w:rPr>
              <w:t xml:space="preserve">-Rubber Crude Incl. </w:t>
            </w:r>
            <w:proofErr w:type="spellStart"/>
            <w:r w:rsidRPr="00F01597">
              <w:rPr>
                <w:sz w:val="14"/>
                <w:szCs w:val="14"/>
              </w:rPr>
              <w:t>Synth</w:t>
            </w:r>
            <w:proofErr w:type="spellEnd"/>
            <w:r w:rsidRPr="00F01597">
              <w:rPr>
                <w:sz w:val="14"/>
                <w:szCs w:val="14"/>
              </w:rPr>
              <w:t>/Reclaimed</w:t>
            </w:r>
          </w:p>
        </w:tc>
        <w:tc>
          <w:tcPr>
            <w:tcW w:w="697" w:type="dxa"/>
            <w:tcBorders>
              <w:top w:val="nil"/>
              <w:left w:val="nil"/>
              <w:bottom w:val="nil"/>
              <w:right w:val="nil"/>
            </w:tcBorders>
            <w:shd w:val="clear" w:color="auto" w:fill="auto"/>
            <w:noWrap/>
            <w:tcMar>
              <w:left w:w="43" w:type="dxa"/>
              <w:right w:w="43" w:type="dxa"/>
            </w:tcMar>
            <w:vAlign w:val="center"/>
          </w:tcPr>
          <w:p w:rsidR="00BE2DC5" w:rsidRDefault="00BE2DC5" w:rsidP="00BE2DC5">
            <w:pPr>
              <w:jc w:val="right"/>
              <w:rPr>
                <w:sz w:val="13"/>
                <w:szCs w:val="13"/>
              </w:rPr>
            </w:pPr>
            <w:r>
              <w:rPr>
                <w:sz w:val="13"/>
                <w:szCs w:val="13"/>
              </w:rPr>
              <w:t>110,624</w:t>
            </w:r>
          </w:p>
        </w:tc>
        <w:tc>
          <w:tcPr>
            <w:tcW w:w="697" w:type="dxa"/>
            <w:tcBorders>
              <w:top w:val="nil"/>
              <w:left w:val="nil"/>
              <w:bottom w:val="nil"/>
              <w:right w:val="nil"/>
            </w:tcBorders>
            <w:shd w:val="clear" w:color="auto" w:fill="auto"/>
            <w:noWrap/>
            <w:tcMar>
              <w:left w:w="43" w:type="dxa"/>
              <w:right w:w="43" w:type="dxa"/>
            </w:tcMar>
            <w:vAlign w:val="center"/>
          </w:tcPr>
          <w:p w:rsidR="00BE2DC5" w:rsidRDefault="00BE2DC5" w:rsidP="00BE2DC5">
            <w:pPr>
              <w:jc w:val="right"/>
              <w:rPr>
                <w:sz w:val="13"/>
                <w:szCs w:val="13"/>
              </w:rPr>
            </w:pPr>
            <w:r>
              <w:rPr>
                <w:sz w:val="13"/>
                <w:szCs w:val="13"/>
              </w:rPr>
              <w:t>155,454</w:t>
            </w:r>
          </w:p>
        </w:tc>
        <w:tc>
          <w:tcPr>
            <w:tcW w:w="719" w:type="dxa"/>
            <w:tcBorders>
              <w:top w:val="nil"/>
              <w:left w:val="nil"/>
              <w:bottom w:val="nil"/>
              <w:right w:val="nil"/>
            </w:tcBorders>
            <w:shd w:val="clear" w:color="auto" w:fill="auto"/>
            <w:noWrap/>
            <w:tcMar>
              <w:left w:w="43" w:type="dxa"/>
              <w:right w:w="43" w:type="dxa"/>
            </w:tcMar>
            <w:vAlign w:val="center"/>
          </w:tcPr>
          <w:p w:rsidR="00BE2DC5" w:rsidRDefault="00BE2DC5" w:rsidP="00BE2DC5">
            <w:pPr>
              <w:jc w:val="right"/>
              <w:rPr>
                <w:sz w:val="13"/>
                <w:szCs w:val="13"/>
              </w:rPr>
            </w:pPr>
            <w:r>
              <w:rPr>
                <w:sz w:val="13"/>
                <w:szCs w:val="13"/>
              </w:rPr>
              <w:t>10,016</w:t>
            </w:r>
          </w:p>
        </w:tc>
        <w:tc>
          <w:tcPr>
            <w:tcW w:w="725"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sz w:val="13"/>
                <w:szCs w:val="13"/>
              </w:rPr>
            </w:pPr>
            <w:r>
              <w:rPr>
                <w:sz w:val="13"/>
                <w:szCs w:val="13"/>
              </w:rPr>
              <w:t>10,467</w:t>
            </w:r>
          </w:p>
        </w:tc>
        <w:tc>
          <w:tcPr>
            <w:tcW w:w="720"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sz w:val="13"/>
                <w:szCs w:val="13"/>
              </w:rPr>
            </w:pPr>
            <w:r>
              <w:rPr>
                <w:sz w:val="13"/>
                <w:szCs w:val="13"/>
              </w:rPr>
              <w:t>18,308</w:t>
            </w:r>
          </w:p>
        </w:tc>
        <w:tc>
          <w:tcPr>
            <w:tcW w:w="630"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sz w:val="13"/>
                <w:szCs w:val="13"/>
              </w:rPr>
            </w:pPr>
            <w:r>
              <w:rPr>
                <w:sz w:val="13"/>
                <w:szCs w:val="13"/>
              </w:rPr>
              <w:t>16,641</w:t>
            </w:r>
          </w:p>
        </w:tc>
        <w:tc>
          <w:tcPr>
            <w:tcW w:w="720"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sz w:val="13"/>
                <w:szCs w:val="13"/>
              </w:rPr>
            </w:pPr>
            <w:r>
              <w:rPr>
                <w:sz w:val="13"/>
                <w:szCs w:val="13"/>
              </w:rPr>
              <w:t>17,138</w:t>
            </w:r>
          </w:p>
        </w:tc>
        <w:tc>
          <w:tcPr>
            <w:tcW w:w="720"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sz w:val="13"/>
                <w:szCs w:val="13"/>
              </w:rPr>
            </w:pPr>
            <w:r>
              <w:rPr>
                <w:sz w:val="13"/>
                <w:szCs w:val="13"/>
              </w:rPr>
              <w:t>13,928</w:t>
            </w:r>
          </w:p>
        </w:tc>
        <w:tc>
          <w:tcPr>
            <w:tcW w:w="673"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sz w:val="13"/>
                <w:szCs w:val="13"/>
              </w:rPr>
            </w:pPr>
            <w:r>
              <w:rPr>
                <w:sz w:val="13"/>
                <w:szCs w:val="13"/>
              </w:rPr>
              <w:t>14,612</w:t>
            </w:r>
          </w:p>
        </w:tc>
      </w:tr>
      <w:tr w:rsidR="00BE2DC5" w:rsidRPr="00BF4323" w:rsidTr="00BE2DC5">
        <w:trPr>
          <w:trHeight w:hRule="exact" w:val="197"/>
        </w:trPr>
        <w:tc>
          <w:tcPr>
            <w:tcW w:w="2940" w:type="dxa"/>
            <w:tcBorders>
              <w:top w:val="nil"/>
              <w:left w:val="nil"/>
              <w:bottom w:val="nil"/>
              <w:right w:val="nil"/>
            </w:tcBorders>
            <w:shd w:val="clear" w:color="auto" w:fill="auto"/>
            <w:noWrap/>
            <w:tcMar>
              <w:left w:w="29" w:type="dxa"/>
            </w:tcMar>
            <w:vAlign w:val="center"/>
          </w:tcPr>
          <w:p w:rsidR="00BE2DC5" w:rsidRPr="00F01597" w:rsidRDefault="00BE2DC5" w:rsidP="00BE2DC5">
            <w:pPr>
              <w:ind w:firstLineChars="236" w:firstLine="330"/>
              <w:rPr>
                <w:sz w:val="14"/>
                <w:szCs w:val="14"/>
              </w:rPr>
            </w:pPr>
            <w:r>
              <w:rPr>
                <w:sz w:val="14"/>
                <w:szCs w:val="14"/>
              </w:rPr>
              <w:t>43</w:t>
            </w:r>
            <w:r w:rsidRPr="00F01597">
              <w:rPr>
                <w:sz w:val="14"/>
                <w:szCs w:val="14"/>
              </w:rPr>
              <w:t xml:space="preserve">-Rubber </w:t>
            </w:r>
            <w:proofErr w:type="spellStart"/>
            <w:r w:rsidRPr="00F01597">
              <w:rPr>
                <w:sz w:val="14"/>
                <w:szCs w:val="14"/>
              </w:rPr>
              <w:t>Tyres</w:t>
            </w:r>
            <w:proofErr w:type="spellEnd"/>
            <w:r w:rsidRPr="00F01597">
              <w:rPr>
                <w:sz w:val="14"/>
                <w:szCs w:val="14"/>
              </w:rPr>
              <w:t xml:space="preserve"> &amp; Tubes</w:t>
            </w:r>
          </w:p>
        </w:tc>
        <w:tc>
          <w:tcPr>
            <w:tcW w:w="697" w:type="dxa"/>
            <w:tcBorders>
              <w:top w:val="nil"/>
              <w:left w:val="nil"/>
              <w:bottom w:val="nil"/>
              <w:right w:val="nil"/>
            </w:tcBorders>
            <w:shd w:val="clear" w:color="auto" w:fill="auto"/>
            <w:noWrap/>
            <w:tcMar>
              <w:left w:w="43" w:type="dxa"/>
              <w:right w:w="43" w:type="dxa"/>
            </w:tcMar>
            <w:vAlign w:val="center"/>
          </w:tcPr>
          <w:p w:rsidR="00BE2DC5" w:rsidRDefault="00BE2DC5" w:rsidP="00BE2DC5">
            <w:pPr>
              <w:jc w:val="right"/>
              <w:rPr>
                <w:sz w:val="13"/>
                <w:szCs w:val="13"/>
              </w:rPr>
            </w:pPr>
            <w:r>
              <w:rPr>
                <w:sz w:val="13"/>
                <w:szCs w:val="13"/>
              </w:rPr>
              <w:t>215,395</w:t>
            </w:r>
          </w:p>
        </w:tc>
        <w:tc>
          <w:tcPr>
            <w:tcW w:w="697" w:type="dxa"/>
            <w:tcBorders>
              <w:top w:val="nil"/>
              <w:left w:val="nil"/>
              <w:bottom w:val="nil"/>
              <w:right w:val="nil"/>
            </w:tcBorders>
            <w:shd w:val="clear" w:color="auto" w:fill="auto"/>
            <w:noWrap/>
            <w:tcMar>
              <w:left w:w="43" w:type="dxa"/>
              <w:right w:w="43" w:type="dxa"/>
            </w:tcMar>
            <w:vAlign w:val="center"/>
          </w:tcPr>
          <w:p w:rsidR="00BE2DC5" w:rsidRDefault="00BE2DC5" w:rsidP="00BE2DC5">
            <w:pPr>
              <w:jc w:val="right"/>
              <w:rPr>
                <w:sz w:val="13"/>
                <w:szCs w:val="13"/>
              </w:rPr>
            </w:pPr>
            <w:r>
              <w:rPr>
                <w:sz w:val="13"/>
                <w:szCs w:val="13"/>
              </w:rPr>
              <w:t>306,413</w:t>
            </w:r>
          </w:p>
        </w:tc>
        <w:tc>
          <w:tcPr>
            <w:tcW w:w="719" w:type="dxa"/>
            <w:tcBorders>
              <w:top w:val="nil"/>
              <w:left w:val="nil"/>
              <w:bottom w:val="nil"/>
              <w:right w:val="nil"/>
            </w:tcBorders>
            <w:shd w:val="clear" w:color="auto" w:fill="auto"/>
            <w:noWrap/>
            <w:tcMar>
              <w:left w:w="43" w:type="dxa"/>
              <w:right w:w="43" w:type="dxa"/>
            </w:tcMar>
            <w:vAlign w:val="center"/>
          </w:tcPr>
          <w:p w:rsidR="00BE2DC5" w:rsidRDefault="00BE2DC5" w:rsidP="00BE2DC5">
            <w:pPr>
              <w:jc w:val="right"/>
              <w:rPr>
                <w:sz w:val="13"/>
                <w:szCs w:val="13"/>
              </w:rPr>
            </w:pPr>
            <w:r>
              <w:rPr>
                <w:sz w:val="13"/>
                <w:szCs w:val="13"/>
              </w:rPr>
              <w:t>18,678</w:t>
            </w:r>
          </w:p>
        </w:tc>
        <w:tc>
          <w:tcPr>
            <w:tcW w:w="725"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sz w:val="13"/>
                <w:szCs w:val="13"/>
              </w:rPr>
            </w:pPr>
            <w:r>
              <w:rPr>
                <w:sz w:val="13"/>
                <w:szCs w:val="13"/>
              </w:rPr>
              <w:t>17,481</w:t>
            </w:r>
          </w:p>
        </w:tc>
        <w:tc>
          <w:tcPr>
            <w:tcW w:w="720"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sz w:val="13"/>
                <w:szCs w:val="13"/>
              </w:rPr>
            </w:pPr>
            <w:r>
              <w:rPr>
                <w:sz w:val="13"/>
                <w:szCs w:val="13"/>
              </w:rPr>
              <w:t>23,858</w:t>
            </w:r>
          </w:p>
        </w:tc>
        <w:tc>
          <w:tcPr>
            <w:tcW w:w="630"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sz w:val="13"/>
                <w:szCs w:val="13"/>
              </w:rPr>
            </w:pPr>
            <w:r>
              <w:rPr>
                <w:sz w:val="13"/>
                <w:szCs w:val="13"/>
              </w:rPr>
              <w:t>29,326</w:t>
            </w:r>
          </w:p>
        </w:tc>
        <w:tc>
          <w:tcPr>
            <w:tcW w:w="720"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sz w:val="13"/>
                <w:szCs w:val="13"/>
              </w:rPr>
            </w:pPr>
            <w:r>
              <w:rPr>
                <w:sz w:val="13"/>
                <w:szCs w:val="13"/>
              </w:rPr>
              <w:t>27,759</w:t>
            </w:r>
          </w:p>
        </w:tc>
        <w:tc>
          <w:tcPr>
            <w:tcW w:w="720"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sz w:val="13"/>
                <w:szCs w:val="13"/>
              </w:rPr>
            </w:pPr>
            <w:r>
              <w:rPr>
                <w:sz w:val="13"/>
                <w:szCs w:val="13"/>
              </w:rPr>
              <w:t>23,638</w:t>
            </w:r>
          </w:p>
        </w:tc>
        <w:tc>
          <w:tcPr>
            <w:tcW w:w="673"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sz w:val="13"/>
                <w:szCs w:val="13"/>
              </w:rPr>
            </w:pPr>
            <w:r>
              <w:rPr>
                <w:sz w:val="13"/>
                <w:szCs w:val="13"/>
              </w:rPr>
              <w:t>28,711</w:t>
            </w:r>
          </w:p>
        </w:tc>
      </w:tr>
      <w:tr w:rsidR="00BE2DC5" w:rsidRPr="00BF4323" w:rsidTr="00BE2DC5">
        <w:trPr>
          <w:trHeight w:hRule="exact" w:val="197"/>
        </w:trPr>
        <w:tc>
          <w:tcPr>
            <w:tcW w:w="2940" w:type="dxa"/>
            <w:tcBorders>
              <w:top w:val="nil"/>
              <w:left w:val="nil"/>
              <w:bottom w:val="nil"/>
              <w:right w:val="nil"/>
            </w:tcBorders>
            <w:shd w:val="clear" w:color="auto" w:fill="auto"/>
            <w:noWrap/>
            <w:tcMar>
              <w:left w:w="29" w:type="dxa"/>
            </w:tcMar>
            <w:vAlign w:val="center"/>
          </w:tcPr>
          <w:p w:rsidR="00BE2DC5" w:rsidRPr="00F01597" w:rsidRDefault="00BE2DC5" w:rsidP="00BE2DC5">
            <w:pPr>
              <w:ind w:firstLineChars="236" w:firstLine="330"/>
              <w:rPr>
                <w:sz w:val="14"/>
                <w:szCs w:val="14"/>
              </w:rPr>
            </w:pPr>
            <w:r>
              <w:rPr>
                <w:sz w:val="14"/>
                <w:szCs w:val="14"/>
              </w:rPr>
              <w:t>44</w:t>
            </w:r>
            <w:r w:rsidRPr="00F01597">
              <w:rPr>
                <w:sz w:val="14"/>
                <w:szCs w:val="14"/>
              </w:rPr>
              <w:t>-Wood &amp; Cork</w:t>
            </w:r>
          </w:p>
        </w:tc>
        <w:tc>
          <w:tcPr>
            <w:tcW w:w="697" w:type="dxa"/>
            <w:tcBorders>
              <w:top w:val="nil"/>
              <w:left w:val="nil"/>
              <w:bottom w:val="nil"/>
              <w:right w:val="nil"/>
            </w:tcBorders>
            <w:shd w:val="clear" w:color="auto" w:fill="auto"/>
            <w:noWrap/>
            <w:tcMar>
              <w:left w:w="43" w:type="dxa"/>
              <w:right w:w="43" w:type="dxa"/>
            </w:tcMar>
            <w:vAlign w:val="center"/>
          </w:tcPr>
          <w:p w:rsidR="00BE2DC5" w:rsidRDefault="00BE2DC5" w:rsidP="00BE2DC5">
            <w:pPr>
              <w:jc w:val="right"/>
              <w:rPr>
                <w:sz w:val="13"/>
                <w:szCs w:val="13"/>
              </w:rPr>
            </w:pPr>
            <w:r>
              <w:rPr>
                <w:sz w:val="13"/>
                <w:szCs w:val="13"/>
              </w:rPr>
              <w:t>154,736</w:t>
            </w:r>
          </w:p>
        </w:tc>
        <w:tc>
          <w:tcPr>
            <w:tcW w:w="697" w:type="dxa"/>
            <w:tcBorders>
              <w:top w:val="nil"/>
              <w:left w:val="nil"/>
              <w:bottom w:val="nil"/>
              <w:right w:val="nil"/>
            </w:tcBorders>
            <w:shd w:val="clear" w:color="auto" w:fill="auto"/>
            <w:noWrap/>
            <w:tcMar>
              <w:left w:w="43" w:type="dxa"/>
              <w:right w:w="43" w:type="dxa"/>
            </w:tcMar>
            <w:vAlign w:val="center"/>
          </w:tcPr>
          <w:p w:rsidR="00BE2DC5" w:rsidRDefault="00BE2DC5" w:rsidP="00BE2DC5">
            <w:pPr>
              <w:jc w:val="right"/>
              <w:rPr>
                <w:sz w:val="13"/>
                <w:szCs w:val="13"/>
              </w:rPr>
            </w:pPr>
            <w:r>
              <w:rPr>
                <w:sz w:val="13"/>
                <w:szCs w:val="13"/>
              </w:rPr>
              <w:t>173,352</w:t>
            </w:r>
          </w:p>
        </w:tc>
        <w:tc>
          <w:tcPr>
            <w:tcW w:w="719" w:type="dxa"/>
            <w:tcBorders>
              <w:top w:val="nil"/>
              <w:left w:val="nil"/>
              <w:bottom w:val="nil"/>
              <w:right w:val="nil"/>
            </w:tcBorders>
            <w:shd w:val="clear" w:color="auto" w:fill="auto"/>
            <w:noWrap/>
            <w:tcMar>
              <w:left w:w="43" w:type="dxa"/>
              <w:right w:w="43" w:type="dxa"/>
            </w:tcMar>
            <w:vAlign w:val="center"/>
          </w:tcPr>
          <w:p w:rsidR="00BE2DC5" w:rsidRDefault="00BE2DC5" w:rsidP="00BE2DC5">
            <w:pPr>
              <w:jc w:val="right"/>
              <w:rPr>
                <w:sz w:val="13"/>
                <w:szCs w:val="13"/>
              </w:rPr>
            </w:pPr>
            <w:r>
              <w:rPr>
                <w:sz w:val="13"/>
                <w:szCs w:val="13"/>
              </w:rPr>
              <w:t>10,843</w:t>
            </w:r>
          </w:p>
        </w:tc>
        <w:tc>
          <w:tcPr>
            <w:tcW w:w="725"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sz w:val="13"/>
                <w:szCs w:val="13"/>
              </w:rPr>
            </w:pPr>
            <w:r>
              <w:rPr>
                <w:sz w:val="13"/>
                <w:szCs w:val="13"/>
              </w:rPr>
              <w:t>10,349</w:t>
            </w:r>
          </w:p>
        </w:tc>
        <w:tc>
          <w:tcPr>
            <w:tcW w:w="720"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sz w:val="13"/>
                <w:szCs w:val="13"/>
              </w:rPr>
            </w:pPr>
            <w:r>
              <w:rPr>
                <w:sz w:val="13"/>
                <w:szCs w:val="13"/>
              </w:rPr>
              <w:t>18,713</w:t>
            </w:r>
          </w:p>
        </w:tc>
        <w:tc>
          <w:tcPr>
            <w:tcW w:w="630"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sz w:val="13"/>
                <w:szCs w:val="13"/>
              </w:rPr>
            </w:pPr>
            <w:r>
              <w:rPr>
                <w:sz w:val="13"/>
                <w:szCs w:val="13"/>
              </w:rPr>
              <w:t>15,942</w:t>
            </w:r>
          </w:p>
        </w:tc>
        <w:tc>
          <w:tcPr>
            <w:tcW w:w="720"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sz w:val="13"/>
                <w:szCs w:val="13"/>
              </w:rPr>
            </w:pPr>
            <w:r>
              <w:rPr>
                <w:sz w:val="13"/>
                <w:szCs w:val="13"/>
              </w:rPr>
              <w:t>15,604</w:t>
            </w:r>
          </w:p>
        </w:tc>
        <w:tc>
          <w:tcPr>
            <w:tcW w:w="720"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sz w:val="13"/>
                <w:szCs w:val="13"/>
              </w:rPr>
            </w:pPr>
            <w:r>
              <w:rPr>
                <w:sz w:val="13"/>
                <w:szCs w:val="13"/>
              </w:rPr>
              <w:t>9,616</w:t>
            </w:r>
          </w:p>
        </w:tc>
        <w:tc>
          <w:tcPr>
            <w:tcW w:w="673"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sz w:val="13"/>
                <w:szCs w:val="13"/>
              </w:rPr>
            </w:pPr>
            <w:r>
              <w:rPr>
                <w:sz w:val="13"/>
                <w:szCs w:val="13"/>
              </w:rPr>
              <w:t>16,957</w:t>
            </w:r>
          </w:p>
        </w:tc>
      </w:tr>
      <w:tr w:rsidR="00BE2DC5" w:rsidRPr="00BF4323" w:rsidTr="00BE2DC5">
        <w:trPr>
          <w:trHeight w:hRule="exact" w:val="197"/>
        </w:trPr>
        <w:tc>
          <w:tcPr>
            <w:tcW w:w="2940" w:type="dxa"/>
            <w:tcBorders>
              <w:top w:val="nil"/>
              <w:left w:val="nil"/>
              <w:bottom w:val="nil"/>
              <w:right w:val="nil"/>
            </w:tcBorders>
            <w:shd w:val="clear" w:color="auto" w:fill="auto"/>
            <w:noWrap/>
            <w:tcMar>
              <w:left w:w="29" w:type="dxa"/>
            </w:tcMar>
            <w:vAlign w:val="center"/>
          </w:tcPr>
          <w:p w:rsidR="00BE2DC5" w:rsidRPr="00F01597" w:rsidRDefault="00BE2DC5" w:rsidP="00BE2DC5">
            <w:pPr>
              <w:ind w:firstLineChars="236" w:firstLine="330"/>
              <w:rPr>
                <w:sz w:val="14"/>
                <w:szCs w:val="14"/>
              </w:rPr>
            </w:pPr>
            <w:r>
              <w:rPr>
                <w:sz w:val="14"/>
                <w:szCs w:val="14"/>
              </w:rPr>
              <w:t>45</w:t>
            </w:r>
            <w:r w:rsidRPr="00F01597">
              <w:rPr>
                <w:sz w:val="14"/>
                <w:szCs w:val="14"/>
              </w:rPr>
              <w:t>-Jute</w:t>
            </w:r>
          </w:p>
        </w:tc>
        <w:tc>
          <w:tcPr>
            <w:tcW w:w="697" w:type="dxa"/>
            <w:tcBorders>
              <w:top w:val="nil"/>
              <w:left w:val="nil"/>
              <w:bottom w:val="nil"/>
              <w:right w:val="nil"/>
            </w:tcBorders>
            <w:shd w:val="clear" w:color="auto" w:fill="auto"/>
            <w:noWrap/>
            <w:tcMar>
              <w:left w:w="43" w:type="dxa"/>
              <w:right w:w="43" w:type="dxa"/>
            </w:tcMar>
            <w:vAlign w:val="center"/>
          </w:tcPr>
          <w:p w:rsidR="00BE2DC5" w:rsidRDefault="00BE2DC5" w:rsidP="00BE2DC5">
            <w:pPr>
              <w:jc w:val="right"/>
              <w:rPr>
                <w:sz w:val="13"/>
                <w:szCs w:val="13"/>
              </w:rPr>
            </w:pPr>
            <w:r>
              <w:rPr>
                <w:sz w:val="13"/>
                <w:szCs w:val="13"/>
              </w:rPr>
              <w:t>30,935</w:t>
            </w:r>
          </w:p>
        </w:tc>
        <w:tc>
          <w:tcPr>
            <w:tcW w:w="697" w:type="dxa"/>
            <w:tcBorders>
              <w:top w:val="nil"/>
              <w:left w:val="nil"/>
              <w:bottom w:val="nil"/>
              <w:right w:val="nil"/>
            </w:tcBorders>
            <w:shd w:val="clear" w:color="auto" w:fill="auto"/>
            <w:noWrap/>
            <w:tcMar>
              <w:left w:w="43" w:type="dxa"/>
              <w:right w:w="43" w:type="dxa"/>
            </w:tcMar>
            <w:vAlign w:val="center"/>
          </w:tcPr>
          <w:p w:rsidR="00BE2DC5" w:rsidRDefault="00BE2DC5" w:rsidP="00BE2DC5">
            <w:pPr>
              <w:jc w:val="right"/>
              <w:rPr>
                <w:sz w:val="13"/>
                <w:szCs w:val="13"/>
              </w:rPr>
            </w:pPr>
            <w:r>
              <w:rPr>
                <w:sz w:val="13"/>
                <w:szCs w:val="13"/>
              </w:rPr>
              <w:t>40,803</w:t>
            </w:r>
          </w:p>
        </w:tc>
        <w:tc>
          <w:tcPr>
            <w:tcW w:w="719" w:type="dxa"/>
            <w:tcBorders>
              <w:top w:val="nil"/>
              <w:left w:val="nil"/>
              <w:bottom w:val="nil"/>
              <w:right w:val="nil"/>
            </w:tcBorders>
            <w:shd w:val="clear" w:color="auto" w:fill="auto"/>
            <w:noWrap/>
            <w:tcMar>
              <w:left w:w="43" w:type="dxa"/>
              <w:right w:w="43" w:type="dxa"/>
            </w:tcMar>
            <w:vAlign w:val="center"/>
          </w:tcPr>
          <w:p w:rsidR="00BE2DC5" w:rsidRDefault="00BE2DC5" w:rsidP="00BE2DC5">
            <w:pPr>
              <w:jc w:val="right"/>
              <w:rPr>
                <w:sz w:val="13"/>
                <w:szCs w:val="13"/>
              </w:rPr>
            </w:pPr>
            <w:r>
              <w:rPr>
                <w:sz w:val="13"/>
                <w:szCs w:val="13"/>
              </w:rPr>
              <w:t>3,337</w:t>
            </w:r>
          </w:p>
        </w:tc>
        <w:tc>
          <w:tcPr>
            <w:tcW w:w="725"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sz w:val="13"/>
                <w:szCs w:val="13"/>
              </w:rPr>
            </w:pPr>
            <w:r>
              <w:rPr>
                <w:sz w:val="13"/>
                <w:szCs w:val="13"/>
              </w:rPr>
              <w:t>684</w:t>
            </w:r>
          </w:p>
        </w:tc>
        <w:tc>
          <w:tcPr>
            <w:tcW w:w="720"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sz w:val="13"/>
                <w:szCs w:val="13"/>
              </w:rPr>
            </w:pPr>
            <w:r>
              <w:rPr>
                <w:sz w:val="13"/>
                <w:szCs w:val="13"/>
              </w:rPr>
              <w:t>5,364</w:t>
            </w:r>
          </w:p>
        </w:tc>
        <w:tc>
          <w:tcPr>
            <w:tcW w:w="630"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sz w:val="13"/>
                <w:szCs w:val="13"/>
              </w:rPr>
            </w:pPr>
            <w:r>
              <w:rPr>
                <w:sz w:val="13"/>
                <w:szCs w:val="13"/>
              </w:rPr>
              <w:t>2,366</w:t>
            </w:r>
          </w:p>
        </w:tc>
        <w:tc>
          <w:tcPr>
            <w:tcW w:w="720"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sz w:val="13"/>
                <w:szCs w:val="13"/>
              </w:rPr>
            </w:pPr>
            <w:r>
              <w:rPr>
                <w:sz w:val="13"/>
                <w:szCs w:val="13"/>
              </w:rPr>
              <w:t>3,072</w:t>
            </w:r>
          </w:p>
        </w:tc>
        <w:tc>
          <w:tcPr>
            <w:tcW w:w="720"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sz w:val="13"/>
                <w:szCs w:val="13"/>
              </w:rPr>
            </w:pPr>
            <w:r>
              <w:rPr>
                <w:sz w:val="13"/>
                <w:szCs w:val="13"/>
              </w:rPr>
              <w:t>2,496</w:t>
            </w:r>
          </w:p>
        </w:tc>
        <w:tc>
          <w:tcPr>
            <w:tcW w:w="673"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sz w:val="13"/>
                <w:szCs w:val="13"/>
              </w:rPr>
            </w:pPr>
            <w:r>
              <w:rPr>
                <w:sz w:val="13"/>
                <w:szCs w:val="13"/>
              </w:rPr>
              <w:t>1,112</w:t>
            </w:r>
          </w:p>
        </w:tc>
      </w:tr>
      <w:tr w:rsidR="00BE2DC5" w:rsidRPr="00BF4323" w:rsidTr="00BE2DC5">
        <w:trPr>
          <w:trHeight w:hRule="exact" w:val="197"/>
        </w:trPr>
        <w:tc>
          <w:tcPr>
            <w:tcW w:w="2940" w:type="dxa"/>
            <w:tcBorders>
              <w:top w:val="nil"/>
              <w:left w:val="nil"/>
              <w:bottom w:val="nil"/>
              <w:right w:val="nil"/>
            </w:tcBorders>
            <w:shd w:val="clear" w:color="auto" w:fill="auto"/>
            <w:noWrap/>
            <w:tcMar>
              <w:left w:w="29" w:type="dxa"/>
            </w:tcMar>
            <w:vAlign w:val="center"/>
          </w:tcPr>
          <w:p w:rsidR="00BE2DC5" w:rsidRPr="00F01597" w:rsidRDefault="00BE2DC5" w:rsidP="00BE2DC5">
            <w:pPr>
              <w:ind w:firstLineChars="236" w:firstLine="330"/>
              <w:rPr>
                <w:sz w:val="14"/>
                <w:szCs w:val="14"/>
              </w:rPr>
            </w:pPr>
            <w:r>
              <w:rPr>
                <w:sz w:val="14"/>
                <w:szCs w:val="14"/>
              </w:rPr>
              <w:t>46</w:t>
            </w:r>
            <w:r w:rsidRPr="00F01597">
              <w:rPr>
                <w:sz w:val="14"/>
                <w:szCs w:val="14"/>
              </w:rPr>
              <w:t>-Paper &amp; Paper Board &amp; Manuf.  thereof</w:t>
            </w:r>
          </w:p>
        </w:tc>
        <w:tc>
          <w:tcPr>
            <w:tcW w:w="697" w:type="dxa"/>
            <w:tcBorders>
              <w:top w:val="nil"/>
              <w:left w:val="nil"/>
              <w:bottom w:val="nil"/>
              <w:right w:val="nil"/>
            </w:tcBorders>
            <w:shd w:val="clear" w:color="auto" w:fill="auto"/>
            <w:noWrap/>
            <w:tcMar>
              <w:left w:w="43" w:type="dxa"/>
              <w:right w:w="43" w:type="dxa"/>
            </w:tcMar>
            <w:vAlign w:val="center"/>
          </w:tcPr>
          <w:p w:rsidR="00BE2DC5" w:rsidRDefault="00BE2DC5" w:rsidP="00BE2DC5">
            <w:pPr>
              <w:jc w:val="right"/>
              <w:rPr>
                <w:sz w:val="13"/>
                <w:szCs w:val="13"/>
              </w:rPr>
            </w:pPr>
            <w:r>
              <w:rPr>
                <w:sz w:val="13"/>
                <w:szCs w:val="13"/>
              </w:rPr>
              <w:t>487,702</w:t>
            </w:r>
          </w:p>
        </w:tc>
        <w:tc>
          <w:tcPr>
            <w:tcW w:w="697" w:type="dxa"/>
            <w:tcBorders>
              <w:top w:val="nil"/>
              <w:left w:val="nil"/>
              <w:bottom w:val="nil"/>
              <w:right w:val="nil"/>
            </w:tcBorders>
            <w:shd w:val="clear" w:color="auto" w:fill="auto"/>
            <w:noWrap/>
            <w:tcMar>
              <w:left w:w="43" w:type="dxa"/>
              <w:right w:w="43" w:type="dxa"/>
            </w:tcMar>
            <w:vAlign w:val="center"/>
          </w:tcPr>
          <w:p w:rsidR="00BE2DC5" w:rsidRDefault="00BE2DC5" w:rsidP="00BE2DC5">
            <w:pPr>
              <w:jc w:val="right"/>
              <w:rPr>
                <w:sz w:val="13"/>
                <w:szCs w:val="13"/>
              </w:rPr>
            </w:pPr>
            <w:r>
              <w:rPr>
                <w:sz w:val="13"/>
                <w:szCs w:val="13"/>
              </w:rPr>
              <w:t>519,970</w:t>
            </w:r>
          </w:p>
        </w:tc>
        <w:tc>
          <w:tcPr>
            <w:tcW w:w="719" w:type="dxa"/>
            <w:tcBorders>
              <w:top w:val="nil"/>
              <w:left w:val="nil"/>
              <w:bottom w:val="nil"/>
              <w:right w:val="nil"/>
            </w:tcBorders>
            <w:shd w:val="clear" w:color="auto" w:fill="auto"/>
            <w:noWrap/>
            <w:tcMar>
              <w:left w:w="43" w:type="dxa"/>
              <w:right w:w="43" w:type="dxa"/>
            </w:tcMar>
            <w:vAlign w:val="center"/>
          </w:tcPr>
          <w:p w:rsidR="00BE2DC5" w:rsidRDefault="00BE2DC5" w:rsidP="00BE2DC5">
            <w:pPr>
              <w:jc w:val="right"/>
              <w:rPr>
                <w:sz w:val="13"/>
                <w:szCs w:val="13"/>
              </w:rPr>
            </w:pPr>
            <w:r>
              <w:rPr>
                <w:sz w:val="13"/>
                <w:szCs w:val="13"/>
              </w:rPr>
              <w:t>42,570</w:t>
            </w:r>
          </w:p>
        </w:tc>
        <w:tc>
          <w:tcPr>
            <w:tcW w:w="725"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sz w:val="13"/>
                <w:szCs w:val="13"/>
              </w:rPr>
            </w:pPr>
            <w:r>
              <w:rPr>
                <w:sz w:val="13"/>
                <w:szCs w:val="13"/>
              </w:rPr>
              <w:t>38,071</w:t>
            </w:r>
          </w:p>
        </w:tc>
        <w:tc>
          <w:tcPr>
            <w:tcW w:w="720"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sz w:val="13"/>
                <w:szCs w:val="13"/>
              </w:rPr>
            </w:pPr>
            <w:r>
              <w:rPr>
                <w:sz w:val="13"/>
                <w:szCs w:val="13"/>
              </w:rPr>
              <w:t>50,047</w:t>
            </w:r>
          </w:p>
        </w:tc>
        <w:tc>
          <w:tcPr>
            <w:tcW w:w="630"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sz w:val="13"/>
                <w:szCs w:val="13"/>
              </w:rPr>
            </w:pPr>
            <w:r>
              <w:rPr>
                <w:sz w:val="13"/>
                <w:szCs w:val="13"/>
              </w:rPr>
              <w:t>48,674</w:t>
            </w:r>
          </w:p>
        </w:tc>
        <w:tc>
          <w:tcPr>
            <w:tcW w:w="720"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sz w:val="13"/>
                <w:szCs w:val="13"/>
              </w:rPr>
            </w:pPr>
            <w:r>
              <w:rPr>
                <w:sz w:val="13"/>
                <w:szCs w:val="13"/>
              </w:rPr>
              <w:t>46,252</w:t>
            </w:r>
          </w:p>
        </w:tc>
        <w:tc>
          <w:tcPr>
            <w:tcW w:w="720"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sz w:val="13"/>
                <w:szCs w:val="13"/>
              </w:rPr>
            </w:pPr>
            <w:r>
              <w:rPr>
                <w:sz w:val="13"/>
                <w:szCs w:val="13"/>
              </w:rPr>
              <w:t>52,107</w:t>
            </w:r>
          </w:p>
        </w:tc>
        <w:tc>
          <w:tcPr>
            <w:tcW w:w="673"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sz w:val="13"/>
                <w:szCs w:val="13"/>
              </w:rPr>
            </w:pPr>
            <w:r>
              <w:rPr>
                <w:sz w:val="13"/>
                <w:szCs w:val="13"/>
              </w:rPr>
              <w:t>54,755</w:t>
            </w:r>
          </w:p>
        </w:tc>
      </w:tr>
      <w:tr w:rsidR="00BE2DC5" w:rsidRPr="00BF4323" w:rsidTr="00BE2DC5">
        <w:trPr>
          <w:trHeight w:hRule="exact" w:val="197"/>
        </w:trPr>
        <w:tc>
          <w:tcPr>
            <w:tcW w:w="2940" w:type="dxa"/>
            <w:tcBorders>
              <w:top w:val="nil"/>
              <w:left w:val="nil"/>
              <w:bottom w:val="nil"/>
              <w:right w:val="nil"/>
            </w:tcBorders>
            <w:shd w:val="clear" w:color="auto" w:fill="auto"/>
            <w:noWrap/>
            <w:tcMar>
              <w:left w:w="29" w:type="dxa"/>
            </w:tcMar>
            <w:vAlign w:val="center"/>
          </w:tcPr>
          <w:p w:rsidR="00BE2DC5" w:rsidRPr="00BF4323" w:rsidRDefault="00BE2DC5" w:rsidP="00BE2DC5">
            <w:pPr>
              <w:rPr>
                <w:b/>
                <w:bCs/>
                <w:sz w:val="14"/>
                <w:szCs w:val="14"/>
              </w:rPr>
            </w:pPr>
            <w:r w:rsidRPr="00BF4323">
              <w:rPr>
                <w:b/>
                <w:bCs/>
                <w:sz w:val="14"/>
                <w:szCs w:val="14"/>
              </w:rPr>
              <w:t>I.   All Others</w:t>
            </w:r>
          </w:p>
        </w:tc>
        <w:tc>
          <w:tcPr>
            <w:tcW w:w="697" w:type="dxa"/>
            <w:tcBorders>
              <w:top w:val="nil"/>
              <w:left w:val="nil"/>
              <w:bottom w:val="nil"/>
              <w:right w:val="nil"/>
            </w:tcBorders>
            <w:shd w:val="clear" w:color="auto" w:fill="auto"/>
            <w:noWrap/>
            <w:tcMar>
              <w:left w:w="43" w:type="dxa"/>
              <w:right w:w="43" w:type="dxa"/>
            </w:tcMar>
            <w:vAlign w:val="center"/>
          </w:tcPr>
          <w:p w:rsidR="00BE2DC5" w:rsidRDefault="00BE2DC5" w:rsidP="00BE2DC5">
            <w:pPr>
              <w:jc w:val="right"/>
              <w:rPr>
                <w:b/>
                <w:bCs/>
                <w:sz w:val="13"/>
                <w:szCs w:val="13"/>
              </w:rPr>
            </w:pPr>
            <w:r>
              <w:rPr>
                <w:b/>
                <w:bCs/>
                <w:sz w:val="13"/>
                <w:szCs w:val="13"/>
              </w:rPr>
              <w:t>3,914,004</w:t>
            </w:r>
          </w:p>
        </w:tc>
        <w:tc>
          <w:tcPr>
            <w:tcW w:w="697" w:type="dxa"/>
            <w:tcBorders>
              <w:top w:val="nil"/>
              <w:left w:val="nil"/>
              <w:bottom w:val="nil"/>
              <w:right w:val="nil"/>
            </w:tcBorders>
            <w:shd w:val="clear" w:color="auto" w:fill="auto"/>
            <w:noWrap/>
            <w:tcMar>
              <w:left w:w="43" w:type="dxa"/>
              <w:right w:w="43" w:type="dxa"/>
            </w:tcMar>
            <w:vAlign w:val="center"/>
          </w:tcPr>
          <w:p w:rsidR="00BE2DC5" w:rsidRDefault="00BE2DC5" w:rsidP="00BE2DC5">
            <w:pPr>
              <w:jc w:val="right"/>
              <w:rPr>
                <w:b/>
                <w:bCs/>
                <w:sz w:val="13"/>
                <w:szCs w:val="13"/>
              </w:rPr>
            </w:pPr>
            <w:r>
              <w:rPr>
                <w:b/>
                <w:bCs/>
                <w:sz w:val="13"/>
                <w:szCs w:val="13"/>
              </w:rPr>
              <w:t>4,751,698</w:t>
            </w:r>
          </w:p>
        </w:tc>
        <w:tc>
          <w:tcPr>
            <w:tcW w:w="719" w:type="dxa"/>
            <w:tcBorders>
              <w:top w:val="nil"/>
              <w:left w:val="nil"/>
              <w:bottom w:val="nil"/>
              <w:right w:val="nil"/>
            </w:tcBorders>
            <w:shd w:val="clear" w:color="auto" w:fill="auto"/>
            <w:noWrap/>
            <w:tcMar>
              <w:left w:w="43" w:type="dxa"/>
              <w:right w:w="43" w:type="dxa"/>
            </w:tcMar>
            <w:vAlign w:val="center"/>
          </w:tcPr>
          <w:p w:rsidR="00BE2DC5" w:rsidRDefault="00BE2DC5" w:rsidP="00BE2DC5">
            <w:pPr>
              <w:jc w:val="right"/>
              <w:rPr>
                <w:b/>
                <w:bCs/>
                <w:sz w:val="13"/>
                <w:szCs w:val="13"/>
              </w:rPr>
            </w:pPr>
            <w:r>
              <w:rPr>
                <w:b/>
                <w:bCs/>
                <w:sz w:val="13"/>
                <w:szCs w:val="13"/>
              </w:rPr>
              <w:t>626,292</w:t>
            </w:r>
          </w:p>
        </w:tc>
        <w:tc>
          <w:tcPr>
            <w:tcW w:w="725"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b/>
                <w:bCs/>
                <w:sz w:val="13"/>
                <w:szCs w:val="13"/>
              </w:rPr>
            </w:pPr>
            <w:r>
              <w:rPr>
                <w:b/>
                <w:bCs/>
                <w:sz w:val="13"/>
                <w:szCs w:val="13"/>
              </w:rPr>
              <w:t>225,558</w:t>
            </w:r>
          </w:p>
        </w:tc>
        <w:tc>
          <w:tcPr>
            <w:tcW w:w="720"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b/>
                <w:bCs/>
                <w:sz w:val="13"/>
                <w:szCs w:val="13"/>
              </w:rPr>
            </w:pPr>
            <w:r>
              <w:rPr>
                <w:b/>
                <w:bCs/>
                <w:sz w:val="13"/>
                <w:szCs w:val="13"/>
              </w:rPr>
              <w:t>339,064</w:t>
            </w:r>
          </w:p>
        </w:tc>
        <w:tc>
          <w:tcPr>
            <w:tcW w:w="630"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b/>
                <w:bCs/>
                <w:sz w:val="13"/>
                <w:szCs w:val="13"/>
              </w:rPr>
            </w:pPr>
            <w:r>
              <w:rPr>
                <w:b/>
                <w:bCs/>
                <w:sz w:val="13"/>
                <w:szCs w:val="13"/>
              </w:rPr>
              <w:t>366,189</w:t>
            </w:r>
          </w:p>
        </w:tc>
        <w:tc>
          <w:tcPr>
            <w:tcW w:w="720"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b/>
                <w:bCs/>
                <w:sz w:val="13"/>
                <w:szCs w:val="13"/>
              </w:rPr>
            </w:pPr>
            <w:r>
              <w:rPr>
                <w:b/>
                <w:bCs/>
                <w:sz w:val="13"/>
                <w:szCs w:val="13"/>
              </w:rPr>
              <w:t>430,263</w:t>
            </w:r>
          </w:p>
        </w:tc>
        <w:tc>
          <w:tcPr>
            <w:tcW w:w="720"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b/>
                <w:bCs/>
                <w:sz w:val="13"/>
                <w:szCs w:val="13"/>
              </w:rPr>
            </w:pPr>
            <w:r>
              <w:rPr>
                <w:b/>
                <w:bCs/>
                <w:sz w:val="13"/>
                <w:szCs w:val="13"/>
              </w:rPr>
              <w:t>917,230</w:t>
            </w:r>
          </w:p>
        </w:tc>
        <w:tc>
          <w:tcPr>
            <w:tcW w:w="673"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b/>
                <w:bCs/>
                <w:sz w:val="13"/>
                <w:szCs w:val="13"/>
              </w:rPr>
            </w:pPr>
            <w:r>
              <w:rPr>
                <w:b/>
                <w:bCs/>
                <w:sz w:val="13"/>
                <w:szCs w:val="13"/>
              </w:rPr>
              <w:t>440,905</w:t>
            </w:r>
          </w:p>
        </w:tc>
      </w:tr>
      <w:tr w:rsidR="00BE2DC5" w:rsidRPr="00BF4323" w:rsidTr="00BE2DC5">
        <w:trPr>
          <w:trHeight w:hRule="exact" w:val="197"/>
        </w:trPr>
        <w:tc>
          <w:tcPr>
            <w:tcW w:w="2940" w:type="dxa"/>
            <w:tcBorders>
              <w:top w:val="nil"/>
              <w:left w:val="nil"/>
              <w:bottom w:val="nil"/>
              <w:right w:val="nil"/>
            </w:tcBorders>
            <w:shd w:val="clear" w:color="auto" w:fill="auto"/>
            <w:noWrap/>
            <w:tcMar>
              <w:left w:w="29" w:type="dxa"/>
            </w:tcMar>
            <w:vAlign w:val="center"/>
          </w:tcPr>
          <w:p w:rsidR="00BE2DC5" w:rsidRPr="00BF4323" w:rsidRDefault="00BE2DC5" w:rsidP="00BE2DC5">
            <w:pPr>
              <w:rPr>
                <w:b/>
                <w:bCs/>
                <w:sz w:val="14"/>
                <w:szCs w:val="14"/>
              </w:rPr>
            </w:pPr>
            <w:r w:rsidRPr="00BF4323">
              <w:rPr>
                <w:b/>
                <w:bCs/>
                <w:sz w:val="14"/>
                <w:szCs w:val="14"/>
              </w:rPr>
              <w:t xml:space="preserve">     Import Payments (Banks)</w:t>
            </w:r>
          </w:p>
        </w:tc>
        <w:tc>
          <w:tcPr>
            <w:tcW w:w="697" w:type="dxa"/>
            <w:tcBorders>
              <w:top w:val="nil"/>
              <w:left w:val="nil"/>
              <w:bottom w:val="nil"/>
              <w:right w:val="nil"/>
            </w:tcBorders>
            <w:shd w:val="clear" w:color="auto" w:fill="auto"/>
            <w:noWrap/>
            <w:tcMar>
              <w:left w:w="43" w:type="dxa"/>
              <w:right w:w="43" w:type="dxa"/>
            </w:tcMar>
            <w:vAlign w:val="center"/>
          </w:tcPr>
          <w:p w:rsidR="00BE2DC5" w:rsidRDefault="00BE2DC5" w:rsidP="00BE2DC5">
            <w:pPr>
              <w:jc w:val="right"/>
              <w:rPr>
                <w:b/>
                <w:bCs/>
                <w:sz w:val="13"/>
                <w:szCs w:val="13"/>
              </w:rPr>
            </w:pPr>
            <w:r>
              <w:rPr>
                <w:b/>
                <w:bCs/>
                <w:sz w:val="13"/>
                <w:szCs w:val="13"/>
              </w:rPr>
              <w:t>40,363,936</w:t>
            </w:r>
          </w:p>
        </w:tc>
        <w:tc>
          <w:tcPr>
            <w:tcW w:w="697" w:type="dxa"/>
            <w:tcBorders>
              <w:top w:val="nil"/>
              <w:left w:val="nil"/>
              <w:bottom w:val="nil"/>
              <w:right w:val="nil"/>
            </w:tcBorders>
            <w:shd w:val="clear" w:color="auto" w:fill="auto"/>
            <w:noWrap/>
            <w:tcMar>
              <w:left w:w="43" w:type="dxa"/>
              <w:right w:w="43" w:type="dxa"/>
            </w:tcMar>
            <w:vAlign w:val="center"/>
          </w:tcPr>
          <w:p w:rsidR="00BE2DC5" w:rsidRDefault="00BE2DC5" w:rsidP="00BE2DC5">
            <w:pPr>
              <w:jc w:val="right"/>
              <w:rPr>
                <w:b/>
                <w:bCs/>
                <w:sz w:val="13"/>
                <w:szCs w:val="13"/>
              </w:rPr>
            </w:pPr>
            <w:r>
              <w:rPr>
                <w:b/>
                <w:bCs/>
                <w:sz w:val="13"/>
                <w:szCs w:val="13"/>
              </w:rPr>
              <w:t>47,285,507</w:t>
            </w:r>
          </w:p>
        </w:tc>
        <w:tc>
          <w:tcPr>
            <w:tcW w:w="719" w:type="dxa"/>
            <w:tcBorders>
              <w:top w:val="nil"/>
              <w:left w:val="nil"/>
              <w:bottom w:val="nil"/>
              <w:right w:val="nil"/>
            </w:tcBorders>
            <w:shd w:val="clear" w:color="auto" w:fill="auto"/>
            <w:noWrap/>
            <w:tcMar>
              <w:left w:w="43" w:type="dxa"/>
              <w:right w:w="43" w:type="dxa"/>
            </w:tcMar>
            <w:vAlign w:val="center"/>
          </w:tcPr>
          <w:p w:rsidR="00BE2DC5" w:rsidRDefault="00BE2DC5" w:rsidP="00BE2DC5">
            <w:pPr>
              <w:jc w:val="right"/>
              <w:rPr>
                <w:b/>
                <w:bCs/>
                <w:sz w:val="13"/>
                <w:szCs w:val="13"/>
              </w:rPr>
            </w:pPr>
            <w:r>
              <w:rPr>
                <w:b/>
                <w:bCs/>
                <w:sz w:val="13"/>
                <w:szCs w:val="13"/>
              </w:rPr>
              <w:t>3,921,215</w:t>
            </w:r>
          </w:p>
        </w:tc>
        <w:tc>
          <w:tcPr>
            <w:tcW w:w="725"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b/>
                <w:bCs/>
                <w:sz w:val="13"/>
                <w:szCs w:val="13"/>
              </w:rPr>
            </w:pPr>
            <w:r>
              <w:rPr>
                <w:b/>
                <w:bCs/>
                <w:sz w:val="13"/>
                <w:szCs w:val="13"/>
              </w:rPr>
              <w:t>3,091,637</w:t>
            </w:r>
          </w:p>
        </w:tc>
        <w:tc>
          <w:tcPr>
            <w:tcW w:w="720"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b/>
                <w:bCs/>
                <w:sz w:val="13"/>
                <w:szCs w:val="13"/>
              </w:rPr>
            </w:pPr>
            <w:r>
              <w:rPr>
                <w:b/>
                <w:bCs/>
                <w:sz w:val="13"/>
                <w:szCs w:val="13"/>
              </w:rPr>
              <w:t>4,340,664</w:t>
            </w:r>
          </w:p>
        </w:tc>
        <w:tc>
          <w:tcPr>
            <w:tcW w:w="630"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b/>
                <w:bCs/>
                <w:sz w:val="13"/>
                <w:szCs w:val="13"/>
              </w:rPr>
            </w:pPr>
            <w:r>
              <w:rPr>
                <w:b/>
                <w:bCs/>
                <w:sz w:val="13"/>
                <w:szCs w:val="13"/>
              </w:rPr>
              <w:t>4,053,789</w:t>
            </w:r>
          </w:p>
        </w:tc>
        <w:tc>
          <w:tcPr>
            <w:tcW w:w="720"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b/>
                <w:bCs/>
                <w:sz w:val="13"/>
                <w:szCs w:val="13"/>
              </w:rPr>
            </w:pPr>
            <w:r>
              <w:rPr>
                <w:b/>
                <w:bCs/>
                <w:sz w:val="13"/>
                <w:szCs w:val="13"/>
              </w:rPr>
              <w:t>4,478,083</w:t>
            </w:r>
          </w:p>
        </w:tc>
        <w:tc>
          <w:tcPr>
            <w:tcW w:w="720"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b/>
                <w:bCs/>
                <w:sz w:val="13"/>
                <w:szCs w:val="13"/>
              </w:rPr>
            </w:pPr>
            <w:r>
              <w:rPr>
                <w:b/>
                <w:bCs/>
                <w:sz w:val="13"/>
                <w:szCs w:val="13"/>
              </w:rPr>
              <w:t>4,864,595</w:t>
            </w:r>
          </w:p>
        </w:tc>
        <w:tc>
          <w:tcPr>
            <w:tcW w:w="673"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b/>
                <w:bCs/>
                <w:sz w:val="13"/>
                <w:szCs w:val="13"/>
              </w:rPr>
            </w:pPr>
            <w:r>
              <w:rPr>
                <w:b/>
                <w:bCs/>
                <w:sz w:val="13"/>
                <w:szCs w:val="13"/>
              </w:rPr>
              <w:t>4,685,245</w:t>
            </w:r>
          </w:p>
        </w:tc>
      </w:tr>
      <w:tr w:rsidR="00BE2DC5" w:rsidRPr="00BF4323" w:rsidTr="00BE2DC5">
        <w:trPr>
          <w:trHeight w:hRule="exact" w:val="197"/>
        </w:trPr>
        <w:tc>
          <w:tcPr>
            <w:tcW w:w="2940" w:type="dxa"/>
            <w:tcBorders>
              <w:top w:val="nil"/>
              <w:left w:val="nil"/>
              <w:bottom w:val="nil"/>
              <w:right w:val="nil"/>
            </w:tcBorders>
            <w:shd w:val="clear" w:color="auto" w:fill="auto"/>
            <w:noWrap/>
            <w:tcMar>
              <w:left w:w="29" w:type="dxa"/>
            </w:tcMar>
            <w:vAlign w:val="center"/>
          </w:tcPr>
          <w:p w:rsidR="00BE2DC5" w:rsidRPr="00BF4323" w:rsidRDefault="00BE2DC5" w:rsidP="00BE2DC5">
            <w:pPr>
              <w:rPr>
                <w:b/>
                <w:sz w:val="14"/>
                <w:szCs w:val="14"/>
              </w:rPr>
            </w:pPr>
            <w:r w:rsidRPr="00BF4323">
              <w:rPr>
                <w:b/>
                <w:sz w:val="14"/>
                <w:szCs w:val="14"/>
              </w:rPr>
              <w:t xml:space="preserve">J.  Other Imports  </w:t>
            </w:r>
          </w:p>
        </w:tc>
        <w:tc>
          <w:tcPr>
            <w:tcW w:w="697" w:type="dxa"/>
            <w:tcBorders>
              <w:top w:val="nil"/>
              <w:left w:val="nil"/>
              <w:bottom w:val="nil"/>
              <w:right w:val="nil"/>
            </w:tcBorders>
            <w:shd w:val="clear" w:color="auto" w:fill="auto"/>
            <w:noWrap/>
            <w:tcMar>
              <w:left w:w="43" w:type="dxa"/>
              <w:right w:w="43" w:type="dxa"/>
            </w:tcMar>
            <w:vAlign w:val="center"/>
          </w:tcPr>
          <w:p w:rsidR="00BE2DC5" w:rsidRDefault="00BE2DC5" w:rsidP="00BE2DC5">
            <w:pPr>
              <w:jc w:val="right"/>
              <w:rPr>
                <w:b/>
                <w:bCs/>
                <w:sz w:val="13"/>
                <w:szCs w:val="13"/>
              </w:rPr>
            </w:pPr>
            <w:r>
              <w:rPr>
                <w:b/>
                <w:bCs/>
                <w:sz w:val="13"/>
                <w:szCs w:val="13"/>
              </w:rPr>
              <w:t>2,303,802</w:t>
            </w:r>
          </w:p>
        </w:tc>
        <w:tc>
          <w:tcPr>
            <w:tcW w:w="697" w:type="dxa"/>
            <w:tcBorders>
              <w:top w:val="nil"/>
              <w:left w:val="nil"/>
              <w:bottom w:val="nil"/>
              <w:right w:val="nil"/>
            </w:tcBorders>
            <w:shd w:val="clear" w:color="auto" w:fill="auto"/>
            <w:noWrap/>
            <w:tcMar>
              <w:left w:w="43" w:type="dxa"/>
              <w:right w:w="43" w:type="dxa"/>
            </w:tcMar>
            <w:vAlign w:val="center"/>
          </w:tcPr>
          <w:p w:rsidR="00BE2DC5" w:rsidRDefault="00BE2DC5" w:rsidP="00BE2DC5">
            <w:pPr>
              <w:jc w:val="right"/>
              <w:rPr>
                <w:b/>
                <w:bCs/>
                <w:sz w:val="13"/>
                <w:szCs w:val="13"/>
              </w:rPr>
            </w:pPr>
            <w:r>
              <w:rPr>
                <w:b/>
                <w:bCs/>
                <w:sz w:val="13"/>
                <w:szCs w:val="13"/>
              </w:rPr>
              <w:t>2,951,520</w:t>
            </w:r>
          </w:p>
        </w:tc>
        <w:tc>
          <w:tcPr>
            <w:tcW w:w="719" w:type="dxa"/>
            <w:tcBorders>
              <w:top w:val="nil"/>
              <w:left w:val="nil"/>
              <w:bottom w:val="nil"/>
              <w:right w:val="nil"/>
            </w:tcBorders>
            <w:shd w:val="clear" w:color="auto" w:fill="auto"/>
            <w:noWrap/>
            <w:tcMar>
              <w:left w:w="43" w:type="dxa"/>
              <w:right w:w="43" w:type="dxa"/>
            </w:tcMar>
            <w:vAlign w:val="center"/>
          </w:tcPr>
          <w:p w:rsidR="00BE2DC5" w:rsidRDefault="00BE2DC5" w:rsidP="00BE2DC5">
            <w:pPr>
              <w:jc w:val="right"/>
              <w:rPr>
                <w:b/>
                <w:bCs/>
                <w:sz w:val="13"/>
                <w:szCs w:val="13"/>
              </w:rPr>
            </w:pPr>
            <w:r>
              <w:rPr>
                <w:b/>
                <w:bCs/>
                <w:sz w:val="13"/>
                <w:szCs w:val="13"/>
              </w:rPr>
              <w:t>243,027</w:t>
            </w:r>
          </w:p>
        </w:tc>
        <w:tc>
          <w:tcPr>
            <w:tcW w:w="725"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b/>
                <w:bCs/>
                <w:sz w:val="13"/>
                <w:szCs w:val="13"/>
              </w:rPr>
            </w:pPr>
            <w:r>
              <w:rPr>
                <w:b/>
                <w:bCs/>
                <w:sz w:val="13"/>
                <w:szCs w:val="13"/>
              </w:rPr>
              <w:t>129,570</w:t>
            </w:r>
          </w:p>
        </w:tc>
        <w:tc>
          <w:tcPr>
            <w:tcW w:w="720"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b/>
                <w:bCs/>
                <w:sz w:val="13"/>
                <w:szCs w:val="13"/>
              </w:rPr>
            </w:pPr>
            <w:r>
              <w:rPr>
                <w:b/>
                <w:bCs/>
                <w:sz w:val="13"/>
                <w:szCs w:val="13"/>
              </w:rPr>
              <w:t>116,259</w:t>
            </w:r>
          </w:p>
        </w:tc>
        <w:tc>
          <w:tcPr>
            <w:tcW w:w="630"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b/>
                <w:bCs/>
                <w:sz w:val="13"/>
                <w:szCs w:val="13"/>
              </w:rPr>
            </w:pPr>
            <w:r>
              <w:rPr>
                <w:b/>
                <w:bCs/>
                <w:sz w:val="13"/>
                <w:szCs w:val="13"/>
              </w:rPr>
              <w:t>196,094</w:t>
            </w:r>
          </w:p>
        </w:tc>
        <w:tc>
          <w:tcPr>
            <w:tcW w:w="720"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b/>
                <w:bCs/>
                <w:sz w:val="13"/>
                <w:szCs w:val="13"/>
              </w:rPr>
            </w:pPr>
            <w:r>
              <w:rPr>
                <w:b/>
                <w:bCs/>
                <w:sz w:val="13"/>
                <w:szCs w:val="13"/>
              </w:rPr>
              <w:t>311,650</w:t>
            </w:r>
          </w:p>
        </w:tc>
        <w:tc>
          <w:tcPr>
            <w:tcW w:w="720"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b/>
                <w:bCs/>
                <w:sz w:val="13"/>
                <w:szCs w:val="13"/>
              </w:rPr>
            </w:pPr>
            <w:r>
              <w:rPr>
                <w:b/>
                <w:bCs/>
                <w:sz w:val="13"/>
                <w:szCs w:val="13"/>
              </w:rPr>
              <w:t>396,699</w:t>
            </w:r>
          </w:p>
        </w:tc>
        <w:tc>
          <w:tcPr>
            <w:tcW w:w="673"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b/>
                <w:bCs/>
                <w:sz w:val="13"/>
                <w:szCs w:val="13"/>
              </w:rPr>
            </w:pPr>
            <w:r>
              <w:rPr>
                <w:b/>
                <w:bCs/>
                <w:sz w:val="13"/>
                <w:szCs w:val="13"/>
              </w:rPr>
              <w:t>174,739</w:t>
            </w:r>
          </w:p>
        </w:tc>
      </w:tr>
      <w:tr w:rsidR="00BE2DC5" w:rsidRPr="00BF4323" w:rsidTr="00BE2DC5">
        <w:trPr>
          <w:trHeight w:hRule="exact" w:val="197"/>
        </w:trPr>
        <w:tc>
          <w:tcPr>
            <w:tcW w:w="2940" w:type="dxa"/>
            <w:tcBorders>
              <w:top w:val="nil"/>
              <w:left w:val="nil"/>
              <w:bottom w:val="nil"/>
              <w:right w:val="nil"/>
            </w:tcBorders>
            <w:shd w:val="clear" w:color="auto" w:fill="auto"/>
            <w:noWrap/>
            <w:tcMar>
              <w:left w:w="29" w:type="dxa"/>
            </w:tcMar>
            <w:vAlign w:val="center"/>
          </w:tcPr>
          <w:p w:rsidR="00BE2DC5" w:rsidRPr="00BF4323" w:rsidRDefault="00BE2DC5" w:rsidP="00BE2DC5">
            <w:pPr>
              <w:rPr>
                <w:b/>
                <w:sz w:val="14"/>
                <w:szCs w:val="14"/>
              </w:rPr>
            </w:pPr>
            <w:r w:rsidRPr="00BF4323">
              <w:rPr>
                <w:b/>
                <w:sz w:val="14"/>
                <w:szCs w:val="14"/>
              </w:rPr>
              <w:t>K.  Less: Freight &amp; Insurance</w:t>
            </w:r>
          </w:p>
        </w:tc>
        <w:tc>
          <w:tcPr>
            <w:tcW w:w="697" w:type="dxa"/>
            <w:tcBorders>
              <w:top w:val="nil"/>
              <w:left w:val="nil"/>
              <w:bottom w:val="nil"/>
              <w:right w:val="nil"/>
            </w:tcBorders>
            <w:shd w:val="clear" w:color="auto" w:fill="auto"/>
            <w:noWrap/>
            <w:tcMar>
              <w:left w:w="43" w:type="dxa"/>
              <w:right w:w="43" w:type="dxa"/>
            </w:tcMar>
            <w:vAlign w:val="center"/>
          </w:tcPr>
          <w:p w:rsidR="00BE2DC5" w:rsidRDefault="00BE2DC5" w:rsidP="00BE2DC5">
            <w:pPr>
              <w:jc w:val="right"/>
              <w:rPr>
                <w:b/>
                <w:bCs/>
                <w:sz w:val="13"/>
                <w:szCs w:val="13"/>
              </w:rPr>
            </w:pPr>
            <w:r>
              <w:rPr>
                <w:b/>
                <w:bCs/>
                <w:sz w:val="13"/>
                <w:szCs w:val="13"/>
              </w:rPr>
              <w:t>1,412,738</w:t>
            </w:r>
          </w:p>
        </w:tc>
        <w:tc>
          <w:tcPr>
            <w:tcW w:w="697" w:type="dxa"/>
            <w:tcBorders>
              <w:top w:val="nil"/>
              <w:left w:val="nil"/>
              <w:bottom w:val="nil"/>
              <w:right w:val="nil"/>
            </w:tcBorders>
            <w:shd w:val="clear" w:color="auto" w:fill="auto"/>
            <w:noWrap/>
            <w:tcMar>
              <w:left w:w="43" w:type="dxa"/>
              <w:right w:w="43" w:type="dxa"/>
            </w:tcMar>
            <w:vAlign w:val="center"/>
          </w:tcPr>
          <w:p w:rsidR="00BE2DC5" w:rsidRDefault="00BE2DC5" w:rsidP="00BE2DC5">
            <w:pPr>
              <w:jc w:val="right"/>
              <w:rPr>
                <w:b/>
                <w:bCs/>
                <w:sz w:val="13"/>
                <w:szCs w:val="13"/>
              </w:rPr>
            </w:pPr>
            <w:r>
              <w:rPr>
                <w:b/>
                <w:bCs/>
                <w:sz w:val="13"/>
                <w:szCs w:val="13"/>
              </w:rPr>
              <w:t>1,654,993</w:t>
            </w:r>
          </w:p>
        </w:tc>
        <w:tc>
          <w:tcPr>
            <w:tcW w:w="719" w:type="dxa"/>
            <w:tcBorders>
              <w:top w:val="nil"/>
              <w:left w:val="nil"/>
              <w:bottom w:val="nil"/>
              <w:right w:val="nil"/>
            </w:tcBorders>
            <w:shd w:val="clear" w:color="auto" w:fill="auto"/>
            <w:noWrap/>
            <w:tcMar>
              <w:left w:w="43" w:type="dxa"/>
              <w:right w:w="43" w:type="dxa"/>
            </w:tcMar>
            <w:vAlign w:val="center"/>
          </w:tcPr>
          <w:p w:rsidR="00BE2DC5" w:rsidRDefault="00BE2DC5" w:rsidP="00BE2DC5">
            <w:pPr>
              <w:jc w:val="right"/>
              <w:rPr>
                <w:b/>
                <w:bCs/>
                <w:sz w:val="13"/>
                <w:szCs w:val="13"/>
              </w:rPr>
            </w:pPr>
            <w:r>
              <w:rPr>
                <w:b/>
                <w:bCs/>
                <w:sz w:val="13"/>
                <w:szCs w:val="13"/>
              </w:rPr>
              <w:t>137,243</w:t>
            </w:r>
          </w:p>
        </w:tc>
        <w:tc>
          <w:tcPr>
            <w:tcW w:w="725"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b/>
                <w:bCs/>
                <w:sz w:val="13"/>
                <w:szCs w:val="13"/>
              </w:rPr>
            </w:pPr>
            <w:r>
              <w:rPr>
                <w:b/>
                <w:bCs/>
                <w:sz w:val="13"/>
                <w:szCs w:val="13"/>
              </w:rPr>
              <w:t>108,207</w:t>
            </w:r>
          </w:p>
        </w:tc>
        <w:tc>
          <w:tcPr>
            <w:tcW w:w="720"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b/>
                <w:bCs/>
                <w:sz w:val="13"/>
                <w:szCs w:val="13"/>
              </w:rPr>
            </w:pPr>
            <w:r>
              <w:rPr>
                <w:b/>
                <w:bCs/>
                <w:sz w:val="13"/>
                <w:szCs w:val="13"/>
              </w:rPr>
              <w:t>151,923</w:t>
            </w:r>
          </w:p>
        </w:tc>
        <w:tc>
          <w:tcPr>
            <w:tcW w:w="630"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b/>
                <w:bCs/>
                <w:sz w:val="13"/>
                <w:szCs w:val="13"/>
              </w:rPr>
            </w:pPr>
            <w:r>
              <w:rPr>
                <w:b/>
                <w:bCs/>
                <w:sz w:val="13"/>
                <w:szCs w:val="13"/>
              </w:rPr>
              <w:t>141,883</w:t>
            </w:r>
          </w:p>
        </w:tc>
        <w:tc>
          <w:tcPr>
            <w:tcW w:w="720"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b/>
                <w:bCs/>
                <w:sz w:val="13"/>
                <w:szCs w:val="13"/>
              </w:rPr>
            </w:pPr>
            <w:r>
              <w:rPr>
                <w:b/>
                <w:bCs/>
                <w:sz w:val="13"/>
                <w:szCs w:val="13"/>
              </w:rPr>
              <w:t>156,733</w:t>
            </w:r>
          </w:p>
        </w:tc>
        <w:tc>
          <w:tcPr>
            <w:tcW w:w="720"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b/>
                <w:bCs/>
                <w:sz w:val="13"/>
                <w:szCs w:val="13"/>
              </w:rPr>
            </w:pPr>
            <w:r>
              <w:rPr>
                <w:b/>
                <w:bCs/>
                <w:sz w:val="13"/>
                <w:szCs w:val="13"/>
              </w:rPr>
              <w:t>170,261</w:t>
            </w:r>
          </w:p>
        </w:tc>
        <w:tc>
          <w:tcPr>
            <w:tcW w:w="673" w:type="dxa"/>
            <w:tcBorders>
              <w:top w:val="nil"/>
              <w:left w:val="nil"/>
              <w:bottom w:val="nil"/>
              <w:right w:val="nil"/>
            </w:tcBorders>
            <w:shd w:val="clear" w:color="auto" w:fill="auto"/>
            <w:tcMar>
              <w:left w:w="43" w:type="dxa"/>
              <w:right w:w="43" w:type="dxa"/>
            </w:tcMar>
            <w:vAlign w:val="center"/>
          </w:tcPr>
          <w:p w:rsidR="00BE2DC5" w:rsidRDefault="00BE2DC5" w:rsidP="00BE2DC5">
            <w:pPr>
              <w:jc w:val="right"/>
              <w:rPr>
                <w:b/>
                <w:bCs/>
                <w:sz w:val="13"/>
                <w:szCs w:val="13"/>
              </w:rPr>
            </w:pPr>
            <w:r>
              <w:rPr>
                <w:b/>
                <w:bCs/>
                <w:sz w:val="13"/>
                <w:szCs w:val="13"/>
              </w:rPr>
              <w:t>163,984</w:t>
            </w:r>
          </w:p>
        </w:tc>
      </w:tr>
      <w:tr w:rsidR="00BE2DC5" w:rsidRPr="00BF4323" w:rsidTr="00BE2DC5">
        <w:trPr>
          <w:trHeight w:hRule="exact" w:val="242"/>
        </w:trPr>
        <w:tc>
          <w:tcPr>
            <w:tcW w:w="2940" w:type="dxa"/>
            <w:tcBorders>
              <w:top w:val="single" w:sz="12" w:space="0" w:color="auto"/>
              <w:left w:val="nil"/>
              <w:bottom w:val="single" w:sz="12" w:space="0" w:color="auto"/>
              <w:right w:val="nil"/>
            </w:tcBorders>
            <w:shd w:val="clear" w:color="auto" w:fill="auto"/>
            <w:noWrap/>
            <w:tcMar>
              <w:left w:w="29" w:type="dxa"/>
            </w:tcMar>
            <w:vAlign w:val="center"/>
          </w:tcPr>
          <w:p w:rsidR="00BE2DC5" w:rsidRPr="00BF4323" w:rsidRDefault="00BE2DC5" w:rsidP="00BE2DC5">
            <w:pPr>
              <w:rPr>
                <w:b/>
                <w:bCs/>
                <w:sz w:val="14"/>
                <w:szCs w:val="14"/>
              </w:rPr>
            </w:pPr>
            <w:r w:rsidRPr="00BF4323">
              <w:rPr>
                <w:b/>
                <w:bCs/>
                <w:sz w:val="14"/>
                <w:szCs w:val="14"/>
              </w:rPr>
              <w:t>Total Import  BOP</w:t>
            </w:r>
          </w:p>
        </w:tc>
        <w:tc>
          <w:tcPr>
            <w:tcW w:w="697"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BE2DC5" w:rsidRDefault="00BE2DC5" w:rsidP="00BE2DC5">
            <w:pPr>
              <w:jc w:val="right"/>
              <w:rPr>
                <w:b/>
                <w:bCs/>
                <w:sz w:val="13"/>
                <w:szCs w:val="13"/>
              </w:rPr>
            </w:pPr>
            <w:r>
              <w:rPr>
                <w:b/>
                <w:bCs/>
                <w:sz w:val="13"/>
                <w:szCs w:val="13"/>
              </w:rPr>
              <w:t>41,255,000</w:t>
            </w:r>
          </w:p>
        </w:tc>
        <w:tc>
          <w:tcPr>
            <w:tcW w:w="697"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BE2DC5" w:rsidRDefault="00BE2DC5" w:rsidP="00BE2DC5">
            <w:pPr>
              <w:jc w:val="right"/>
              <w:rPr>
                <w:b/>
                <w:bCs/>
                <w:sz w:val="13"/>
                <w:szCs w:val="13"/>
              </w:rPr>
            </w:pPr>
            <w:r>
              <w:rPr>
                <w:b/>
                <w:bCs/>
                <w:sz w:val="13"/>
                <w:szCs w:val="13"/>
              </w:rPr>
              <w:t>48,582,034</w:t>
            </w:r>
          </w:p>
        </w:tc>
        <w:tc>
          <w:tcPr>
            <w:tcW w:w="719"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BE2DC5" w:rsidRDefault="00BE2DC5" w:rsidP="00BE2DC5">
            <w:pPr>
              <w:jc w:val="right"/>
              <w:rPr>
                <w:b/>
                <w:bCs/>
                <w:sz w:val="13"/>
                <w:szCs w:val="13"/>
              </w:rPr>
            </w:pPr>
            <w:r>
              <w:rPr>
                <w:b/>
                <w:bCs/>
                <w:sz w:val="13"/>
                <w:szCs w:val="13"/>
              </w:rPr>
              <w:t>4,027,000</w:t>
            </w:r>
          </w:p>
        </w:tc>
        <w:tc>
          <w:tcPr>
            <w:tcW w:w="725" w:type="dxa"/>
            <w:tcBorders>
              <w:top w:val="single" w:sz="12" w:space="0" w:color="auto"/>
              <w:left w:val="nil"/>
              <w:bottom w:val="single" w:sz="12" w:space="0" w:color="auto"/>
              <w:right w:val="nil"/>
            </w:tcBorders>
            <w:shd w:val="clear" w:color="auto" w:fill="auto"/>
            <w:tcMar>
              <w:left w:w="43" w:type="dxa"/>
              <w:right w:w="43" w:type="dxa"/>
            </w:tcMar>
            <w:vAlign w:val="center"/>
          </w:tcPr>
          <w:p w:rsidR="00BE2DC5" w:rsidRDefault="00BE2DC5" w:rsidP="00BE2DC5">
            <w:pPr>
              <w:jc w:val="right"/>
              <w:rPr>
                <w:b/>
                <w:bCs/>
                <w:sz w:val="13"/>
                <w:szCs w:val="13"/>
              </w:rPr>
            </w:pPr>
            <w:r>
              <w:rPr>
                <w:b/>
                <w:bCs/>
                <w:sz w:val="13"/>
                <w:szCs w:val="13"/>
              </w:rPr>
              <w:t>3,113,000</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BE2DC5" w:rsidRDefault="00BE2DC5" w:rsidP="00BE2DC5">
            <w:pPr>
              <w:jc w:val="right"/>
              <w:rPr>
                <w:b/>
                <w:bCs/>
                <w:sz w:val="13"/>
                <w:szCs w:val="13"/>
              </w:rPr>
            </w:pPr>
            <w:r>
              <w:rPr>
                <w:b/>
                <w:bCs/>
                <w:sz w:val="13"/>
                <w:szCs w:val="13"/>
              </w:rPr>
              <w:t>4,305,000</w:t>
            </w:r>
          </w:p>
        </w:tc>
        <w:tc>
          <w:tcPr>
            <w:tcW w:w="630" w:type="dxa"/>
            <w:tcBorders>
              <w:top w:val="single" w:sz="12" w:space="0" w:color="auto"/>
              <w:left w:val="nil"/>
              <w:bottom w:val="single" w:sz="12" w:space="0" w:color="auto"/>
              <w:right w:val="nil"/>
            </w:tcBorders>
            <w:shd w:val="clear" w:color="auto" w:fill="auto"/>
            <w:tcMar>
              <w:left w:w="43" w:type="dxa"/>
              <w:right w:w="43" w:type="dxa"/>
            </w:tcMar>
            <w:vAlign w:val="center"/>
          </w:tcPr>
          <w:p w:rsidR="00BE2DC5" w:rsidRDefault="00BE2DC5" w:rsidP="00BE2DC5">
            <w:pPr>
              <w:jc w:val="right"/>
              <w:rPr>
                <w:b/>
                <w:bCs/>
                <w:sz w:val="13"/>
                <w:szCs w:val="13"/>
              </w:rPr>
            </w:pPr>
            <w:r>
              <w:rPr>
                <w:b/>
                <w:bCs/>
                <w:sz w:val="13"/>
                <w:szCs w:val="13"/>
              </w:rPr>
              <w:t>4,108,000</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BE2DC5" w:rsidRDefault="00BE2DC5" w:rsidP="00BE2DC5">
            <w:pPr>
              <w:jc w:val="right"/>
              <w:rPr>
                <w:b/>
                <w:bCs/>
                <w:sz w:val="13"/>
                <w:szCs w:val="13"/>
              </w:rPr>
            </w:pPr>
            <w:r>
              <w:rPr>
                <w:b/>
                <w:bCs/>
                <w:sz w:val="13"/>
                <w:szCs w:val="13"/>
              </w:rPr>
              <w:t>4,633,000</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BE2DC5" w:rsidRDefault="00BE2DC5" w:rsidP="00BE2DC5">
            <w:pPr>
              <w:jc w:val="right"/>
              <w:rPr>
                <w:b/>
                <w:bCs/>
                <w:sz w:val="13"/>
                <w:szCs w:val="13"/>
              </w:rPr>
            </w:pPr>
            <w:r>
              <w:rPr>
                <w:b/>
                <w:bCs/>
                <w:sz w:val="13"/>
                <w:szCs w:val="13"/>
              </w:rPr>
              <w:t>5,091,034</w:t>
            </w:r>
          </w:p>
        </w:tc>
        <w:tc>
          <w:tcPr>
            <w:tcW w:w="673" w:type="dxa"/>
            <w:tcBorders>
              <w:top w:val="single" w:sz="12" w:space="0" w:color="auto"/>
              <w:left w:val="nil"/>
              <w:bottom w:val="single" w:sz="12" w:space="0" w:color="auto"/>
              <w:right w:val="nil"/>
            </w:tcBorders>
            <w:shd w:val="clear" w:color="auto" w:fill="auto"/>
            <w:tcMar>
              <w:left w:w="43" w:type="dxa"/>
              <w:right w:w="43" w:type="dxa"/>
            </w:tcMar>
            <w:vAlign w:val="center"/>
          </w:tcPr>
          <w:p w:rsidR="00BE2DC5" w:rsidRDefault="00BE2DC5" w:rsidP="00BE2DC5">
            <w:pPr>
              <w:jc w:val="right"/>
              <w:rPr>
                <w:b/>
                <w:bCs/>
                <w:sz w:val="13"/>
                <w:szCs w:val="13"/>
              </w:rPr>
            </w:pPr>
            <w:r>
              <w:rPr>
                <w:b/>
                <w:bCs/>
                <w:sz w:val="13"/>
                <w:szCs w:val="13"/>
              </w:rPr>
              <w:t>4,696,000</w:t>
            </w:r>
          </w:p>
        </w:tc>
      </w:tr>
      <w:tr w:rsidR="00BE2DC5" w:rsidRPr="00BF4323" w:rsidTr="008851A7">
        <w:trPr>
          <w:trHeight w:hRule="exact" w:val="615"/>
        </w:trPr>
        <w:tc>
          <w:tcPr>
            <w:tcW w:w="9241" w:type="dxa"/>
            <w:gridSpan w:val="10"/>
            <w:tcBorders>
              <w:top w:val="single" w:sz="12" w:space="0" w:color="auto"/>
              <w:left w:val="nil"/>
              <w:right w:val="nil"/>
            </w:tcBorders>
            <w:shd w:val="clear" w:color="auto" w:fill="auto"/>
          </w:tcPr>
          <w:p w:rsidR="00BE2DC5" w:rsidRDefault="00BE2DC5" w:rsidP="00BE2DC5">
            <w:pPr>
              <w:ind w:left="360" w:right="-93" w:hanging="360"/>
              <w:rPr>
                <w:sz w:val="14"/>
                <w:szCs w:val="14"/>
              </w:rPr>
            </w:pPr>
            <w:r w:rsidRPr="00265BD6">
              <w:rPr>
                <w:sz w:val="14"/>
                <w:szCs w:val="14"/>
              </w:rPr>
              <w:t xml:space="preserve">Note: Other </w:t>
            </w:r>
            <w:proofErr w:type="spellStart"/>
            <w:r w:rsidRPr="00265BD6">
              <w:rPr>
                <w:sz w:val="14"/>
                <w:szCs w:val="14"/>
              </w:rPr>
              <w:t>Imporrts</w:t>
            </w:r>
            <w:proofErr w:type="spellEnd"/>
            <w:r w:rsidRPr="00265BD6">
              <w:rPr>
                <w:sz w:val="14"/>
                <w:szCs w:val="14"/>
              </w:rPr>
              <w:t xml:space="preserve"> includes land borne </w:t>
            </w:r>
            <w:proofErr w:type="spellStart"/>
            <w:r w:rsidRPr="00265BD6">
              <w:rPr>
                <w:sz w:val="14"/>
                <w:szCs w:val="14"/>
              </w:rPr>
              <w:t>Imporrt</w:t>
            </w:r>
            <w:proofErr w:type="spellEnd"/>
            <w:r w:rsidRPr="00265BD6">
              <w:rPr>
                <w:sz w:val="14"/>
                <w:szCs w:val="14"/>
              </w:rPr>
              <w:t xml:space="preserve">, </w:t>
            </w:r>
            <w:proofErr w:type="spellStart"/>
            <w:r w:rsidRPr="00265BD6">
              <w:rPr>
                <w:sz w:val="14"/>
                <w:szCs w:val="14"/>
              </w:rPr>
              <w:t>Imporrt</w:t>
            </w:r>
            <w:proofErr w:type="spellEnd"/>
            <w:r w:rsidRPr="00265BD6">
              <w:rPr>
                <w:sz w:val="14"/>
                <w:szCs w:val="14"/>
              </w:rPr>
              <w:t xml:space="preserve"> of samples, </w:t>
            </w:r>
            <w:proofErr w:type="spellStart"/>
            <w:r w:rsidRPr="00265BD6">
              <w:rPr>
                <w:sz w:val="14"/>
                <w:szCs w:val="14"/>
              </w:rPr>
              <w:t>Imporrt</w:t>
            </w:r>
            <w:proofErr w:type="spellEnd"/>
            <w:r w:rsidRPr="00265BD6">
              <w:rPr>
                <w:sz w:val="14"/>
                <w:szCs w:val="14"/>
              </w:rPr>
              <w:t xml:space="preserve"> processing zone, outstanding </w:t>
            </w:r>
            <w:proofErr w:type="spellStart"/>
            <w:r w:rsidRPr="00265BD6">
              <w:rPr>
                <w:sz w:val="14"/>
                <w:szCs w:val="14"/>
              </w:rPr>
              <w:t>Imporrt</w:t>
            </w:r>
            <w:proofErr w:type="spellEnd"/>
            <w:r w:rsidRPr="00265BD6">
              <w:rPr>
                <w:sz w:val="14"/>
                <w:szCs w:val="14"/>
              </w:rPr>
              <w:t xml:space="preserve"> bills and refund &amp; rebate, repairs on goods, goods procured on ports by carriers.</w:t>
            </w:r>
          </w:p>
          <w:p w:rsidR="00BE2DC5" w:rsidRDefault="00BE2DC5" w:rsidP="00BE2DC5">
            <w:pPr>
              <w:ind w:left="360" w:right="-93" w:hanging="360"/>
              <w:rPr>
                <w:rFonts w:ascii="Calibri" w:hAnsi="Calibri"/>
                <w:color w:val="0000FF"/>
                <w:sz w:val="22"/>
                <w:szCs w:val="22"/>
                <w:u w:val="single"/>
              </w:rPr>
            </w:pPr>
            <w:r>
              <w:rPr>
                <w:sz w:val="14"/>
                <w:szCs w:val="14"/>
              </w:rPr>
              <w:t xml:space="preserve">Archive Link: </w:t>
            </w:r>
            <w:hyperlink r:id="rId24" w:history="1">
              <w:r w:rsidRPr="008851A7">
                <w:rPr>
                  <w:rStyle w:val="Hyperlink"/>
                  <w:sz w:val="14"/>
                  <w:szCs w:val="14"/>
                </w:rPr>
                <w:t>http://www.sbp.org.pk/ecodata/Imports-(BOP)-Commodities.xls</w:t>
              </w:r>
            </w:hyperlink>
          </w:p>
          <w:p w:rsidR="00BE2DC5" w:rsidRPr="00265BD6" w:rsidRDefault="00BE2DC5" w:rsidP="00BE2DC5">
            <w:pPr>
              <w:ind w:left="360" w:right="-93" w:hanging="360"/>
              <w:rPr>
                <w:sz w:val="14"/>
                <w:szCs w:val="14"/>
              </w:rPr>
            </w:pPr>
          </w:p>
        </w:tc>
      </w:tr>
    </w:tbl>
    <w:p w:rsidR="001956C2" w:rsidRPr="00BF4323" w:rsidRDefault="001956C2" w:rsidP="00413F83">
      <w:pPr>
        <w:pStyle w:val="CommentText"/>
      </w:pPr>
    </w:p>
    <w:tbl>
      <w:tblPr>
        <w:tblpPr w:leftFromText="180" w:rightFromText="180" w:vertAnchor="page" w:horzAnchor="margin" w:tblpXSpec="center" w:tblpY="761"/>
        <w:tblW w:w="9357" w:type="dxa"/>
        <w:tblLayout w:type="fixed"/>
        <w:tblCellMar>
          <w:left w:w="29" w:type="dxa"/>
          <w:right w:w="130" w:type="dxa"/>
        </w:tblCellMar>
        <w:tblLook w:val="0000"/>
      </w:tblPr>
      <w:tblGrid>
        <w:gridCol w:w="694"/>
        <w:gridCol w:w="2487"/>
        <w:gridCol w:w="679"/>
        <w:gridCol w:w="679"/>
        <w:gridCol w:w="707"/>
        <w:gridCol w:w="631"/>
        <w:gridCol w:w="722"/>
        <w:gridCol w:w="719"/>
        <w:gridCol w:w="630"/>
        <w:gridCol w:w="719"/>
        <w:gridCol w:w="690"/>
      </w:tblGrid>
      <w:tr w:rsidR="003F65CB" w:rsidRPr="00BF4323" w:rsidTr="00D8050D">
        <w:trPr>
          <w:trHeight w:val="268"/>
        </w:trPr>
        <w:tc>
          <w:tcPr>
            <w:tcW w:w="9357" w:type="dxa"/>
            <w:gridSpan w:val="11"/>
            <w:tcBorders>
              <w:top w:val="nil"/>
              <w:left w:val="nil"/>
              <w:bottom w:val="nil"/>
              <w:right w:val="nil"/>
            </w:tcBorders>
          </w:tcPr>
          <w:p w:rsidR="003F65CB" w:rsidRPr="00BF4323" w:rsidRDefault="003F65CB" w:rsidP="00D8050D">
            <w:pPr>
              <w:jc w:val="center"/>
              <w:rPr>
                <w:b/>
                <w:bCs/>
                <w:sz w:val="14"/>
                <w:szCs w:val="14"/>
              </w:rPr>
            </w:pPr>
            <w:r>
              <w:rPr>
                <w:b/>
                <w:bCs/>
                <w:sz w:val="27"/>
                <w:szCs w:val="27"/>
              </w:rPr>
              <w:t>4.17</w:t>
            </w:r>
            <w:r w:rsidRPr="00BF4323">
              <w:rPr>
                <w:b/>
                <w:bCs/>
                <w:sz w:val="27"/>
                <w:szCs w:val="27"/>
              </w:rPr>
              <w:t xml:space="preserve">   Imports</w:t>
            </w:r>
            <w:r w:rsidRPr="00BF4323">
              <w:rPr>
                <w:b/>
                <w:bCs/>
                <w:sz w:val="27"/>
                <w:szCs w:val="27"/>
                <w:vertAlign w:val="superscript"/>
              </w:rPr>
              <w:t xml:space="preserve"> </w:t>
            </w:r>
            <w:r w:rsidRPr="00BF4323">
              <w:rPr>
                <w:b/>
                <w:bCs/>
                <w:sz w:val="27"/>
                <w:szCs w:val="27"/>
              </w:rPr>
              <w:t xml:space="preserve"> by Selected  Commodities</w:t>
            </w:r>
          </w:p>
        </w:tc>
      </w:tr>
      <w:tr w:rsidR="003F65CB" w:rsidRPr="00BF4323" w:rsidTr="00D8050D">
        <w:trPr>
          <w:trHeight w:val="139"/>
        </w:trPr>
        <w:tc>
          <w:tcPr>
            <w:tcW w:w="9357" w:type="dxa"/>
            <w:gridSpan w:val="11"/>
            <w:tcBorders>
              <w:top w:val="nil"/>
              <w:left w:val="nil"/>
              <w:bottom w:val="nil"/>
              <w:right w:val="nil"/>
            </w:tcBorders>
          </w:tcPr>
          <w:p w:rsidR="003F65CB" w:rsidRPr="00BF4323" w:rsidRDefault="003F65CB" w:rsidP="00D8050D">
            <w:pPr>
              <w:jc w:val="center"/>
              <w:rPr>
                <w:b/>
                <w:bCs/>
                <w:sz w:val="14"/>
                <w:szCs w:val="14"/>
              </w:rPr>
            </w:pPr>
            <w:r w:rsidRPr="00BF4323">
              <w:rPr>
                <w:sz w:val="16"/>
                <w:szCs w:val="16"/>
              </w:rPr>
              <w:t>(b) Pakistan Bureau of Statistics</w:t>
            </w:r>
          </w:p>
        </w:tc>
      </w:tr>
      <w:tr w:rsidR="003F65CB" w:rsidRPr="00BF4323" w:rsidTr="00D8050D">
        <w:trPr>
          <w:trHeight w:val="129"/>
        </w:trPr>
        <w:tc>
          <w:tcPr>
            <w:tcW w:w="9357" w:type="dxa"/>
            <w:gridSpan w:val="11"/>
            <w:tcBorders>
              <w:top w:val="nil"/>
              <w:left w:val="nil"/>
              <w:bottom w:val="single" w:sz="12" w:space="0" w:color="auto"/>
              <w:right w:val="nil"/>
            </w:tcBorders>
          </w:tcPr>
          <w:p w:rsidR="003F65CB" w:rsidRPr="00BF4323" w:rsidRDefault="003F65CB" w:rsidP="00D8050D">
            <w:pPr>
              <w:jc w:val="right"/>
              <w:rPr>
                <w:sz w:val="16"/>
                <w:szCs w:val="16"/>
              </w:rPr>
            </w:pPr>
            <w:r w:rsidRPr="00BF4323">
              <w:rPr>
                <w:sz w:val="14"/>
                <w:szCs w:val="14"/>
              </w:rPr>
              <w:t>(Thousand US Dollars)</w:t>
            </w:r>
          </w:p>
        </w:tc>
      </w:tr>
      <w:tr w:rsidR="001B6980" w:rsidRPr="00BF4323" w:rsidTr="00444D52">
        <w:trPr>
          <w:trHeight w:hRule="exact" w:val="282"/>
        </w:trPr>
        <w:tc>
          <w:tcPr>
            <w:tcW w:w="3181" w:type="dxa"/>
            <w:gridSpan w:val="2"/>
            <w:vMerge w:val="restart"/>
            <w:tcBorders>
              <w:top w:val="single" w:sz="12" w:space="0" w:color="auto"/>
              <w:bottom w:val="single" w:sz="12" w:space="0" w:color="auto"/>
              <w:right w:val="single" w:sz="4" w:space="0" w:color="auto"/>
            </w:tcBorders>
            <w:shd w:val="clear" w:color="auto" w:fill="auto"/>
            <w:noWrap/>
            <w:tcMar>
              <w:left w:w="29" w:type="dxa"/>
            </w:tcMar>
            <w:vAlign w:val="center"/>
          </w:tcPr>
          <w:p w:rsidR="001B6980" w:rsidRPr="00BF4323" w:rsidRDefault="001B6980" w:rsidP="001B6980">
            <w:pPr>
              <w:ind w:firstLineChars="200" w:firstLine="321"/>
              <w:rPr>
                <w:b/>
                <w:bCs/>
                <w:sz w:val="16"/>
                <w:szCs w:val="16"/>
              </w:rPr>
            </w:pPr>
            <w:r w:rsidRPr="00BF4323">
              <w:rPr>
                <w:b/>
                <w:bCs/>
                <w:sz w:val="16"/>
                <w:szCs w:val="16"/>
              </w:rPr>
              <w:t>COMMODITIES</w:t>
            </w:r>
          </w:p>
        </w:tc>
        <w:tc>
          <w:tcPr>
            <w:tcW w:w="679" w:type="dxa"/>
            <w:vMerge w:val="restart"/>
            <w:tcBorders>
              <w:top w:val="single" w:sz="12" w:space="0" w:color="auto"/>
              <w:left w:val="single" w:sz="4" w:space="0" w:color="auto"/>
              <w:bottom w:val="single" w:sz="12" w:space="0" w:color="auto"/>
              <w:right w:val="single" w:sz="4" w:space="0" w:color="auto"/>
            </w:tcBorders>
            <w:shd w:val="clear" w:color="auto" w:fill="auto"/>
            <w:noWrap/>
            <w:tcMar>
              <w:left w:w="58" w:type="dxa"/>
              <w:right w:w="58" w:type="dxa"/>
            </w:tcMar>
            <w:vAlign w:val="center"/>
          </w:tcPr>
          <w:p w:rsidR="001B6980" w:rsidRPr="00BF4323" w:rsidRDefault="001B6980" w:rsidP="001B6980">
            <w:pPr>
              <w:ind w:right="-105"/>
              <w:jc w:val="center"/>
              <w:rPr>
                <w:b/>
                <w:bCs/>
                <w:sz w:val="15"/>
                <w:szCs w:val="15"/>
              </w:rPr>
            </w:pPr>
            <w:r>
              <w:rPr>
                <w:b/>
                <w:bCs/>
                <w:sz w:val="15"/>
                <w:szCs w:val="15"/>
              </w:rPr>
              <w:t>2015-16</w:t>
            </w:r>
          </w:p>
        </w:tc>
        <w:tc>
          <w:tcPr>
            <w:tcW w:w="679" w:type="dxa"/>
            <w:vMerge w:val="restart"/>
            <w:tcBorders>
              <w:top w:val="single" w:sz="12" w:space="0" w:color="auto"/>
              <w:left w:val="single" w:sz="4" w:space="0" w:color="auto"/>
              <w:bottom w:val="single" w:sz="12" w:space="0" w:color="auto"/>
              <w:right w:val="single" w:sz="4" w:space="0" w:color="auto"/>
            </w:tcBorders>
            <w:shd w:val="clear" w:color="auto" w:fill="auto"/>
            <w:noWrap/>
            <w:tcMar>
              <w:left w:w="43" w:type="dxa"/>
              <w:right w:w="43" w:type="dxa"/>
            </w:tcMar>
            <w:vAlign w:val="center"/>
          </w:tcPr>
          <w:p w:rsidR="001B6980" w:rsidRPr="00BF4323" w:rsidRDefault="001B6980" w:rsidP="00444D52">
            <w:pPr>
              <w:ind w:right="-105"/>
              <w:rPr>
                <w:b/>
                <w:bCs/>
                <w:sz w:val="15"/>
                <w:szCs w:val="15"/>
              </w:rPr>
            </w:pPr>
            <w:r>
              <w:rPr>
                <w:b/>
                <w:bCs/>
                <w:sz w:val="15"/>
                <w:szCs w:val="15"/>
              </w:rPr>
              <w:t>2016-17</w:t>
            </w:r>
            <w:r w:rsidR="00444D52">
              <w:rPr>
                <w:b/>
                <w:bCs/>
                <w:sz w:val="15"/>
                <w:szCs w:val="15"/>
              </w:rPr>
              <w:t xml:space="preserve"> </w:t>
            </w:r>
            <w:r w:rsidR="00444D52" w:rsidRPr="00444D52">
              <w:rPr>
                <w:b/>
                <w:bCs/>
                <w:sz w:val="15"/>
                <w:szCs w:val="15"/>
                <w:vertAlign w:val="superscript"/>
              </w:rPr>
              <w:t>P</w:t>
            </w:r>
          </w:p>
        </w:tc>
        <w:tc>
          <w:tcPr>
            <w:tcW w:w="1338" w:type="dxa"/>
            <w:gridSpan w:val="2"/>
            <w:tcBorders>
              <w:top w:val="single" w:sz="12" w:space="0" w:color="auto"/>
              <w:left w:val="single" w:sz="4" w:space="0" w:color="auto"/>
              <w:bottom w:val="single" w:sz="4" w:space="0" w:color="auto"/>
            </w:tcBorders>
            <w:shd w:val="clear" w:color="auto" w:fill="auto"/>
            <w:noWrap/>
            <w:tcMar>
              <w:left w:w="58" w:type="dxa"/>
              <w:right w:w="115" w:type="dxa"/>
            </w:tcMar>
            <w:vAlign w:val="center"/>
          </w:tcPr>
          <w:p w:rsidR="001B6980" w:rsidRPr="00C92714" w:rsidRDefault="001B6980" w:rsidP="001B6980">
            <w:pPr>
              <w:jc w:val="center"/>
              <w:rPr>
                <w:b/>
                <w:bCs/>
                <w:sz w:val="15"/>
                <w:szCs w:val="15"/>
              </w:rPr>
            </w:pPr>
            <w:r w:rsidRPr="00C92714">
              <w:rPr>
                <w:b/>
                <w:bCs/>
                <w:sz w:val="15"/>
                <w:szCs w:val="15"/>
              </w:rPr>
              <w:t>2016</w:t>
            </w:r>
          </w:p>
        </w:tc>
        <w:tc>
          <w:tcPr>
            <w:tcW w:w="3480" w:type="dxa"/>
            <w:gridSpan w:val="5"/>
            <w:tcBorders>
              <w:top w:val="single" w:sz="12" w:space="0" w:color="auto"/>
              <w:left w:val="single" w:sz="4" w:space="0" w:color="auto"/>
              <w:bottom w:val="single" w:sz="4" w:space="0" w:color="auto"/>
            </w:tcBorders>
            <w:shd w:val="clear" w:color="auto" w:fill="auto"/>
            <w:vAlign w:val="center"/>
          </w:tcPr>
          <w:p w:rsidR="001B6980" w:rsidRPr="00C92714" w:rsidRDefault="001B6980" w:rsidP="001B6980">
            <w:pPr>
              <w:jc w:val="center"/>
              <w:rPr>
                <w:b/>
                <w:bCs/>
                <w:sz w:val="15"/>
                <w:szCs w:val="15"/>
              </w:rPr>
            </w:pPr>
            <w:r w:rsidRPr="00C92714">
              <w:rPr>
                <w:b/>
                <w:bCs/>
                <w:sz w:val="15"/>
                <w:szCs w:val="15"/>
              </w:rPr>
              <w:t>2017</w:t>
            </w:r>
          </w:p>
        </w:tc>
      </w:tr>
      <w:tr w:rsidR="00482338" w:rsidRPr="00BF4323" w:rsidTr="00680BC8">
        <w:trPr>
          <w:trHeight w:val="117"/>
        </w:trPr>
        <w:tc>
          <w:tcPr>
            <w:tcW w:w="3181" w:type="dxa"/>
            <w:gridSpan w:val="2"/>
            <w:vMerge/>
            <w:tcBorders>
              <w:top w:val="single" w:sz="12" w:space="0" w:color="auto"/>
              <w:bottom w:val="single" w:sz="12" w:space="0" w:color="auto"/>
              <w:right w:val="single" w:sz="4" w:space="0" w:color="auto"/>
            </w:tcBorders>
            <w:shd w:val="clear" w:color="auto" w:fill="auto"/>
            <w:noWrap/>
            <w:tcMar>
              <w:left w:w="29" w:type="dxa"/>
            </w:tcMar>
            <w:vAlign w:val="bottom"/>
          </w:tcPr>
          <w:p w:rsidR="00482338" w:rsidRPr="00BF4323" w:rsidRDefault="00482338" w:rsidP="00482338">
            <w:pPr>
              <w:rPr>
                <w:sz w:val="16"/>
                <w:szCs w:val="16"/>
              </w:rPr>
            </w:pPr>
          </w:p>
        </w:tc>
        <w:tc>
          <w:tcPr>
            <w:tcW w:w="679" w:type="dxa"/>
            <w:vMerge/>
            <w:tcBorders>
              <w:top w:val="single" w:sz="12" w:space="0" w:color="auto"/>
              <w:left w:val="single" w:sz="4" w:space="0" w:color="auto"/>
              <w:bottom w:val="single" w:sz="12" w:space="0" w:color="auto"/>
              <w:right w:val="single" w:sz="4" w:space="0" w:color="auto"/>
            </w:tcBorders>
            <w:shd w:val="clear" w:color="auto" w:fill="auto"/>
            <w:noWrap/>
            <w:tcMar>
              <w:left w:w="58" w:type="dxa"/>
              <w:right w:w="58" w:type="dxa"/>
            </w:tcMar>
            <w:vAlign w:val="center"/>
          </w:tcPr>
          <w:p w:rsidR="00482338" w:rsidRPr="00BF4323" w:rsidRDefault="00482338" w:rsidP="00482338">
            <w:pPr>
              <w:jc w:val="center"/>
              <w:rPr>
                <w:b/>
                <w:bCs/>
                <w:sz w:val="15"/>
                <w:szCs w:val="15"/>
              </w:rPr>
            </w:pPr>
          </w:p>
        </w:tc>
        <w:tc>
          <w:tcPr>
            <w:tcW w:w="679" w:type="dxa"/>
            <w:vMerge/>
            <w:tcBorders>
              <w:top w:val="single" w:sz="12" w:space="0" w:color="auto"/>
              <w:left w:val="single" w:sz="4" w:space="0" w:color="auto"/>
              <w:bottom w:val="single" w:sz="12" w:space="0" w:color="auto"/>
              <w:right w:val="single" w:sz="4" w:space="0" w:color="auto"/>
            </w:tcBorders>
            <w:shd w:val="clear" w:color="auto" w:fill="auto"/>
            <w:noWrap/>
            <w:tcMar>
              <w:left w:w="58" w:type="dxa"/>
              <w:right w:w="58" w:type="dxa"/>
            </w:tcMar>
            <w:vAlign w:val="center"/>
          </w:tcPr>
          <w:p w:rsidR="00482338" w:rsidRPr="00BF4323" w:rsidRDefault="00482338" w:rsidP="00482338">
            <w:pPr>
              <w:jc w:val="center"/>
              <w:rPr>
                <w:b/>
                <w:bCs/>
                <w:sz w:val="15"/>
                <w:szCs w:val="15"/>
              </w:rPr>
            </w:pPr>
          </w:p>
        </w:tc>
        <w:tc>
          <w:tcPr>
            <w:tcW w:w="707" w:type="dxa"/>
            <w:tcBorders>
              <w:top w:val="single" w:sz="4" w:space="0" w:color="auto"/>
              <w:left w:val="single" w:sz="4" w:space="0" w:color="auto"/>
              <w:bottom w:val="single" w:sz="12" w:space="0" w:color="auto"/>
            </w:tcBorders>
            <w:shd w:val="clear" w:color="auto" w:fill="auto"/>
            <w:noWrap/>
            <w:tcMar>
              <w:left w:w="43" w:type="dxa"/>
              <w:right w:w="43" w:type="dxa"/>
            </w:tcMar>
            <w:vAlign w:val="center"/>
          </w:tcPr>
          <w:p w:rsidR="00482338" w:rsidRPr="00D704A6" w:rsidRDefault="00482338" w:rsidP="00482338">
            <w:pPr>
              <w:jc w:val="right"/>
              <w:rPr>
                <w:bCs/>
                <w:sz w:val="15"/>
                <w:szCs w:val="15"/>
              </w:rPr>
            </w:pPr>
            <w:r>
              <w:rPr>
                <w:bCs/>
                <w:sz w:val="15"/>
                <w:szCs w:val="15"/>
              </w:rPr>
              <w:t>Jun</w:t>
            </w:r>
          </w:p>
        </w:tc>
        <w:tc>
          <w:tcPr>
            <w:tcW w:w="631" w:type="dxa"/>
            <w:tcBorders>
              <w:top w:val="single" w:sz="4" w:space="0" w:color="auto"/>
              <w:bottom w:val="single" w:sz="12" w:space="0" w:color="auto"/>
              <w:right w:val="single" w:sz="4" w:space="0" w:color="auto"/>
            </w:tcBorders>
            <w:tcMar>
              <w:left w:w="43" w:type="dxa"/>
              <w:right w:w="43" w:type="dxa"/>
            </w:tcMar>
            <w:vAlign w:val="center"/>
          </w:tcPr>
          <w:p w:rsidR="00482338" w:rsidRPr="00D704A6" w:rsidRDefault="00D67805" w:rsidP="00482338">
            <w:pPr>
              <w:jc w:val="right"/>
              <w:rPr>
                <w:bCs/>
                <w:sz w:val="15"/>
                <w:szCs w:val="15"/>
              </w:rPr>
            </w:pPr>
            <w:r>
              <w:rPr>
                <w:bCs/>
                <w:sz w:val="15"/>
                <w:szCs w:val="15"/>
              </w:rPr>
              <w:t>Jul</w:t>
            </w:r>
          </w:p>
        </w:tc>
        <w:tc>
          <w:tcPr>
            <w:tcW w:w="722" w:type="dxa"/>
            <w:tcBorders>
              <w:top w:val="single" w:sz="4" w:space="0" w:color="auto"/>
              <w:left w:val="single" w:sz="4" w:space="0" w:color="auto"/>
              <w:bottom w:val="single" w:sz="12" w:space="0" w:color="auto"/>
            </w:tcBorders>
            <w:shd w:val="clear" w:color="auto" w:fill="auto"/>
            <w:noWrap/>
            <w:tcMar>
              <w:left w:w="43" w:type="dxa"/>
              <w:right w:w="101" w:type="dxa"/>
            </w:tcMar>
            <w:vAlign w:val="center"/>
          </w:tcPr>
          <w:p w:rsidR="00482338" w:rsidRPr="00BF4323" w:rsidRDefault="00482338" w:rsidP="00482338">
            <w:pPr>
              <w:ind w:right="-86"/>
              <w:jc w:val="right"/>
              <w:rPr>
                <w:sz w:val="15"/>
                <w:szCs w:val="15"/>
              </w:rPr>
            </w:pPr>
            <w:r>
              <w:rPr>
                <w:sz w:val="15"/>
                <w:szCs w:val="15"/>
              </w:rPr>
              <w:t>Mar</w:t>
            </w:r>
          </w:p>
        </w:tc>
        <w:tc>
          <w:tcPr>
            <w:tcW w:w="719" w:type="dxa"/>
            <w:tcBorders>
              <w:top w:val="nil"/>
              <w:bottom w:val="single" w:sz="12" w:space="0" w:color="auto"/>
            </w:tcBorders>
            <w:shd w:val="clear" w:color="auto" w:fill="auto"/>
            <w:noWrap/>
            <w:tcMar>
              <w:left w:w="43" w:type="dxa"/>
              <w:right w:w="101" w:type="dxa"/>
            </w:tcMar>
            <w:vAlign w:val="center"/>
          </w:tcPr>
          <w:p w:rsidR="00482338" w:rsidRPr="00BF4323" w:rsidRDefault="00482338" w:rsidP="008A1FA1">
            <w:pPr>
              <w:ind w:right="-86"/>
              <w:jc w:val="right"/>
              <w:rPr>
                <w:sz w:val="15"/>
                <w:szCs w:val="15"/>
              </w:rPr>
            </w:pPr>
            <w:r>
              <w:rPr>
                <w:sz w:val="15"/>
                <w:szCs w:val="15"/>
              </w:rPr>
              <w:t xml:space="preserve">Apr </w:t>
            </w:r>
          </w:p>
        </w:tc>
        <w:tc>
          <w:tcPr>
            <w:tcW w:w="630" w:type="dxa"/>
            <w:tcBorders>
              <w:top w:val="nil"/>
              <w:bottom w:val="single" w:sz="12" w:space="0" w:color="auto"/>
            </w:tcBorders>
            <w:shd w:val="clear" w:color="auto" w:fill="auto"/>
            <w:noWrap/>
            <w:tcMar>
              <w:left w:w="43" w:type="dxa"/>
              <w:right w:w="101" w:type="dxa"/>
            </w:tcMar>
            <w:vAlign w:val="center"/>
          </w:tcPr>
          <w:p w:rsidR="00482338" w:rsidRPr="00BF4323" w:rsidRDefault="00482338" w:rsidP="00482338">
            <w:pPr>
              <w:ind w:right="-86"/>
              <w:jc w:val="right"/>
              <w:rPr>
                <w:sz w:val="15"/>
                <w:szCs w:val="15"/>
              </w:rPr>
            </w:pPr>
            <w:r>
              <w:rPr>
                <w:sz w:val="15"/>
                <w:szCs w:val="15"/>
              </w:rPr>
              <w:t xml:space="preserve">May </w:t>
            </w:r>
            <w:r w:rsidRPr="00680BC8">
              <w:rPr>
                <w:sz w:val="15"/>
                <w:szCs w:val="15"/>
                <w:vertAlign w:val="superscript"/>
              </w:rPr>
              <w:t>P</w:t>
            </w:r>
          </w:p>
        </w:tc>
        <w:tc>
          <w:tcPr>
            <w:tcW w:w="719" w:type="dxa"/>
            <w:tcBorders>
              <w:top w:val="nil"/>
              <w:bottom w:val="single" w:sz="12" w:space="0" w:color="auto"/>
            </w:tcBorders>
            <w:shd w:val="clear" w:color="auto" w:fill="auto"/>
            <w:noWrap/>
            <w:tcMar>
              <w:left w:w="43" w:type="dxa"/>
              <w:right w:w="101" w:type="dxa"/>
            </w:tcMar>
            <w:vAlign w:val="center"/>
          </w:tcPr>
          <w:p w:rsidR="00482338" w:rsidRPr="00BF4323" w:rsidRDefault="00482338" w:rsidP="00482338">
            <w:pPr>
              <w:ind w:right="-86"/>
              <w:jc w:val="right"/>
              <w:rPr>
                <w:sz w:val="15"/>
                <w:szCs w:val="15"/>
              </w:rPr>
            </w:pPr>
            <w:r>
              <w:rPr>
                <w:sz w:val="15"/>
                <w:szCs w:val="15"/>
              </w:rPr>
              <w:t xml:space="preserve">Jun </w:t>
            </w:r>
            <w:r w:rsidRPr="001A16EA">
              <w:rPr>
                <w:sz w:val="15"/>
                <w:szCs w:val="15"/>
                <w:vertAlign w:val="superscript"/>
              </w:rPr>
              <w:t>P</w:t>
            </w:r>
          </w:p>
        </w:tc>
        <w:tc>
          <w:tcPr>
            <w:tcW w:w="690" w:type="dxa"/>
            <w:tcBorders>
              <w:top w:val="single" w:sz="4" w:space="0" w:color="auto"/>
              <w:bottom w:val="single" w:sz="12" w:space="0" w:color="auto"/>
            </w:tcBorders>
            <w:shd w:val="clear" w:color="auto" w:fill="auto"/>
            <w:noWrap/>
            <w:tcMar>
              <w:left w:w="43" w:type="dxa"/>
              <w:right w:w="101" w:type="dxa"/>
            </w:tcMar>
            <w:vAlign w:val="center"/>
          </w:tcPr>
          <w:p w:rsidR="00482338" w:rsidRPr="00BF4323" w:rsidRDefault="00D67805" w:rsidP="00482338">
            <w:pPr>
              <w:ind w:right="-86"/>
              <w:jc w:val="right"/>
              <w:rPr>
                <w:sz w:val="15"/>
                <w:szCs w:val="15"/>
              </w:rPr>
            </w:pPr>
            <w:r>
              <w:rPr>
                <w:sz w:val="15"/>
                <w:szCs w:val="15"/>
              </w:rPr>
              <w:t xml:space="preserve">Jul </w:t>
            </w:r>
            <w:r w:rsidRPr="00D67805">
              <w:rPr>
                <w:sz w:val="15"/>
                <w:szCs w:val="15"/>
                <w:vertAlign w:val="superscript"/>
              </w:rPr>
              <w:t>P</w:t>
            </w:r>
          </w:p>
        </w:tc>
      </w:tr>
      <w:tr w:rsidR="008A1FA1" w:rsidRPr="00BF4323" w:rsidTr="008A1FA1">
        <w:trPr>
          <w:trHeight w:hRule="exact" w:val="216"/>
        </w:trPr>
        <w:tc>
          <w:tcPr>
            <w:tcW w:w="3181" w:type="dxa"/>
            <w:gridSpan w:val="2"/>
            <w:tcBorders>
              <w:top w:val="single" w:sz="12" w:space="0" w:color="auto"/>
              <w:left w:val="nil"/>
              <w:bottom w:val="nil"/>
              <w:right w:val="nil"/>
            </w:tcBorders>
            <w:shd w:val="clear" w:color="auto" w:fill="auto"/>
            <w:noWrap/>
            <w:tcMar>
              <w:left w:w="29" w:type="dxa"/>
            </w:tcMar>
            <w:vAlign w:val="center"/>
          </w:tcPr>
          <w:p w:rsidR="008A1FA1" w:rsidRPr="00F01597" w:rsidRDefault="008A1FA1" w:rsidP="00482338">
            <w:pPr>
              <w:rPr>
                <w:b/>
                <w:bCs/>
                <w:sz w:val="14"/>
                <w:szCs w:val="14"/>
              </w:rPr>
            </w:pPr>
            <w:r w:rsidRPr="00F01597">
              <w:rPr>
                <w:b/>
                <w:bCs/>
                <w:sz w:val="14"/>
                <w:szCs w:val="14"/>
              </w:rPr>
              <w:t>A.   Food   Group</w:t>
            </w:r>
          </w:p>
        </w:tc>
        <w:tc>
          <w:tcPr>
            <w:tcW w:w="679" w:type="dxa"/>
            <w:tcBorders>
              <w:top w:val="single" w:sz="12" w:space="0" w:color="auto"/>
              <w:left w:val="nil"/>
              <w:bottom w:val="nil"/>
              <w:right w:val="nil"/>
            </w:tcBorders>
            <w:shd w:val="clear" w:color="auto" w:fill="auto"/>
            <w:noWrap/>
            <w:tcMar>
              <w:left w:w="43" w:type="dxa"/>
              <w:right w:w="43" w:type="dxa"/>
            </w:tcMar>
            <w:vAlign w:val="center"/>
          </w:tcPr>
          <w:p w:rsidR="008A1FA1" w:rsidRDefault="008A1FA1" w:rsidP="00482338">
            <w:pPr>
              <w:jc w:val="right"/>
              <w:rPr>
                <w:b/>
                <w:bCs/>
                <w:color w:val="000000"/>
                <w:sz w:val="13"/>
                <w:szCs w:val="13"/>
              </w:rPr>
            </w:pPr>
            <w:r>
              <w:rPr>
                <w:b/>
                <w:bCs/>
                <w:color w:val="000000"/>
                <w:sz w:val="13"/>
                <w:szCs w:val="13"/>
              </w:rPr>
              <w:t>5,388,605</w:t>
            </w:r>
          </w:p>
        </w:tc>
        <w:tc>
          <w:tcPr>
            <w:tcW w:w="679" w:type="dxa"/>
            <w:tcBorders>
              <w:top w:val="single" w:sz="12" w:space="0" w:color="auto"/>
              <w:left w:val="nil"/>
              <w:bottom w:val="nil"/>
              <w:right w:val="nil"/>
            </w:tcBorders>
            <w:shd w:val="clear" w:color="auto" w:fill="auto"/>
            <w:noWrap/>
            <w:tcMar>
              <w:left w:w="43" w:type="dxa"/>
              <w:right w:w="43" w:type="dxa"/>
            </w:tcMar>
            <w:vAlign w:val="center"/>
          </w:tcPr>
          <w:p w:rsidR="008A1FA1" w:rsidRDefault="008A1FA1" w:rsidP="00482338">
            <w:pPr>
              <w:jc w:val="right"/>
              <w:rPr>
                <w:b/>
                <w:bCs/>
                <w:color w:val="000000"/>
                <w:sz w:val="13"/>
                <w:szCs w:val="13"/>
              </w:rPr>
            </w:pPr>
            <w:r>
              <w:rPr>
                <w:b/>
                <w:bCs/>
                <w:color w:val="000000"/>
                <w:sz w:val="13"/>
                <w:szCs w:val="13"/>
              </w:rPr>
              <w:t>6,137,807</w:t>
            </w:r>
          </w:p>
        </w:tc>
        <w:tc>
          <w:tcPr>
            <w:tcW w:w="707" w:type="dxa"/>
            <w:tcBorders>
              <w:top w:val="single" w:sz="12" w:space="0" w:color="auto"/>
              <w:left w:val="nil"/>
              <w:bottom w:val="nil"/>
              <w:right w:val="nil"/>
            </w:tcBorders>
            <w:shd w:val="clear" w:color="auto" w:fill="auto"/>
            <w:noWrap/>
            <w:tcMar>
              <w:left w:w="43" w:type="dxa"/>
              <w:right w:w="43" w:type="dxa"/>
            </w:tcMar>
            <w:vAlign w:val="center"/>
          </w:tcPr>
          <w:p w:rsidR="008A1FA1" w:rsidRDefault="008A1FA1" w:rsidP="00482338">
            <w:pPr>
              <w:jc w:val="right"/>
              <w:rPr>
                <w:b/>
                <w:bCs/>
                <w:color w:val="000000"/>
                <w:sz w:val="13"/>
                <w:szCs w:val="13"/>
              </w:rPr>
            </w:pPr>
            <w:r>
              <w:rPr>
                <w:b/>
                <w:bCs/>
                <w:color w:val="000000"/>
                <w:sz w:val="13"/>
                <w:szCs w:val="13"/>
              </w:rPr>
              <w:t>515,514</w:t>
            </w:r>
          </w:p>
        </w:tc>
        <w:tc>
          <w:tcPr>
            <w:tcW w:w="631" w:type="dxa"/>
            <w:tcBorders>
              <w:top w:val="single" w:sz="12" w:space="0" w:color="auto"/>
              <w:left w:val="nil"/>
              <w:bottom w:val="nil"/>
              <w:right w:val="nil"/>
            </w:tcBorders>
            <w:tcMar>
              <w:left w:w="43" w:type="dxa"/>
              <w:right w:w="43" w:type="dxa"/>
            </w:tcMar>
            <w:vAlign w:val="center"/>
          </w:tcPr>
          <w:p w:rsidR="008A1FA1" w:rsidRDefault="008A1FA1" w:rsidP="00D67805">
            <w:pPr>
              <w:jc w:val="right"/>
              <w:rPr>
                <w:b/>
                <w:bCs/>
                <w:color w:val="000000"/>
                <w:sz w:val="13"/>
                <w:szCs w:val="13"/>
              </w:rPr>
            </w:pPr>
            <w:r>
              <w:rPr>
                <w:b/>
                <w:bCs/>
                <w:color w:val="000000"/>
                <w:sz w:val="13"/>
                <w:szCs w:val="13"/>
              </w:rPr>
              <w:t>373,512</w:t>
            </w:r>
          </w:p>
        </w:tc>
        <w:tc>
          <w:tcPr>
            <w:tcW w:w="722" w:type="dxa"/>
            <w:tcBorders>
              <w:top w:val="single" w:sz="12" w:space="0" w:color="auto"/>
              <w:left w:val="nil"/>
              <w:bottom w:val="nil"/>
              <w:right w:val="nil"/>
            </w:tcBorders>
            <w:shd w:val="clear" w:color="auto" w:fill="auto"/>
            <w:tcMar>
              <w:left w:w="43" w:type="dxa"/>
              <w:right w:w="43" w:type="dxa"/>
            </w:tcMar>
            <w:vAlign w:val="center"/>
          </w:tcPr>
          <w:p w:rsidR="008A1FA1" w:rsidRDefault="008A1FA1" w:rsidP="00482338">
            <w:pPr>
              <w:jc w:val="right"/>
              <w:rPr>
                <w:b/>
                <w:bCs/>
                <w:color w:val="000000"/>
                <w:sz w:val="13"/>
                <w:szCs w:val="13"/>
              </w:rPr>
            </w:pPr>
            <w:r>
              <w:rPr>
                <w:b/>
                <w:bCs/>
                <w:color w:val="000000"/>
                <w:sz w:val="13"/>
                <w:szCs w:val="13"/>
              </w:rPr>
              <w:t>560,850</w:t>
            </w:r>
          </w:p>
        </w:tc>
        <w:tc>
          <w:tcPr>
            <w:tcW w:w="719" w:type="dxa"/>
            <w:tcBorders>
              <w:top w:val="single" w:sz="12" w:space="0" w:color="auto"/>
              <w:left w:val="nil"/>
              <w:bottom w:val="nil"/>
              <w:right w:val="nil"/>
            </w:tcBorders>
            <w:shd w:val="clear" w:color="auto" w:fill="auto"/>
            <w:tcMar>
              <w:left w:w="43" w:type="dxa"/>
              <w:right w:w="43" w:type="dxa"/>
            </w:tcMar>
            <w:vAlign w:val="center"/>
          </w:tcPr>
          <w:p w:rsidR="008A1FA1" w:rsidRDefault="008A1FA1" w:rsidP="008A1FA1">
            <w:pPr>
              <w:jc w:val="right"/>
              <w:rPr>
                <w:b/>
                <w:bCs/>
                <w:color w:val="000000"/>
                <w:sz w:val="13"/>
                <w:szCs w:val="13"/>
              </w:rPr>
            </w:pPr>
            <w:r>
              <w:rPr>
                <w:b/>
                <w:bCs/>
                <w:color w:val="000000"/>
                <w:sz w:val="13"/>
                <w:szCs w:val="13"/>
              </w:rPr>
              <w:t>571,706</w:t>
            </w:r>
          </w:p>
        </w:tc>
        <w:tc>
          <w:tcPr>
            <w:tcW w:w="630" w:type="dxa"/>
            <w:tcBorders>
              <w:top w:val="single" w:sz="12" w:space="0" w:color="auto"/>
              <w:left w:val="nil"/>
              <w:bottom w:val="nil"/>
              <w:right w:val="nil"/>
            </w:tcBorders>
            <w:shd w:val="clear" w:color="auto" w:fill="auto"/>
            <w:tcMar>
              <w:left w:w="43" w:type="dxa"/>
              <w:right w:w="43" w:type="dxa"/>
            </w:tcMar>
            <w:vAlign w:val="center"/>
          </w:tcPr>
          <w:p w:rsidR="008A1FA1" w:rsidRDefault="008A1FA1" w:rsidP="00482338">
            <w:pPr>
              <w:jc w:val="right"/>
              <w:rPr>
                <w:b/>
                <w:bCs/>
                <w:color w:val="000000"/>
                <w:sz w:val="13"/>
                <w:szCs w:val="13"/>
              </w:rPr>
            </w:pPr>
            <w:r>
              <w:rPr>
                <w:b/>
                <w:bCs/>
                <w:color w:val="000000"/>
                <w:sz w:val="13"/>
                <w:szCs w:val="13"/>
              </w:rPr>
              <w:t>556,901</w:t>
            </w:r>
          </w:p>
        </w:tc>
        <w:tc>
          <w:tcPr>
            <w:tcW w:w="719" w:type="dxa"/>
            <w:tcBorders>
              <w:top w:val="single" w:sz="12" w:space="0" w:color="auto"/>
              <w:left w:val="nil"/>
              <w:bottom w:val="nil"/>
              <w:right w:val="nil"/>
            </w:tcBorders>
            <w:shd w:val="clear" w:color="auto" w:fill="auto"/>
            <w:tcMar>
              <w:left w:w="43" w:type="dxa"/>
              <w:right w:w="43" w:type="dxa"/>
            </w:tcMar>
            <w:vAlign w:val="center"/>
          </w:tcPr>
          <w:p w:rsidR="008A1FA1" w:rsidRDefault="008A1FA1" w:rsidP="00482338">
            <w:pPr>
              <w:jc w:val="right"/>
              <w:rPr>
                <w:b/>
                <w:bCs/>
                <w:sz w:val="13"/>
                <w:szCs w:val="13"/>
              </w:rPr>
            </w:pPr>
            <w:r>
              <w:rPr>
                <w:b/>
                <w:bCs/>
                <w:sz w:val="13"/>
                <w:szCs w:val="13"/>
              </w:rPr>
              <w:t>488,240</w:t>
            </w:r>
          </w:p>
        </w:tc>
        <w:tc>
          <w:tcPr>
            <w:tcW w:w="690" w:type="dxa"/>
            <w:tcBorders>
              <w:top w:val="single" w:sz="12" w:space="0" w:color="auto"/>
              <w:left w:val="nil"/>
              <w:bottom w:val="nil"/>
              <w:right w:val="nil"/>
            </w:tcBorders>
            <w:shd w:val="clear" w:color="auto" w:fill="auto"/>
            <w:tcMar>
              <w:left w:w="43" w:type="dxa"/>
              <w:right w:w="43" w:type="dxa"/>
            </w:tcMar>
            <w:vAlign w:val="center"/>
          </w:tcPr>
          <w:p w:rsidR="008A1FA1" w:rsidRDefault="008A1FA1" w:rsidP="00D67805">
            <w:pPr>
              <w:jc w:val="right"/>
              <w:rPr>
                <w:b/>
                <w:bCs/>
                <w:color w:val="000000"/>
                <w:sz w:val="13"/>
                <w:szCs w:val="13"/>
              </w:rPr>
            </w:pPr>
            <w:r>
              <w:rPr>
                <w:b/>
                <w:bCs/>
                <w:color w:val="000000"/>
                <w:sz w:val="13"/>
                <w:szCs w:val="13"/>
              </w:rPr>
              <w:t>534,693</w:t>
            </w:r>
          </w:p>
        </w:tc>
      </w:tr>
      <w:tr w:rsidR="008A1FA1" w:rsidRPr="00BF4323" w:rsidTr="008A1FA1">
        <w:trPr>
          <w:trHeight w:hRule="exact" w:val="216"/>
        </w:trPr>
        <w:tc>
          <w:tcPr>
            <w:tcW w:w="3181" w:type="dxa"/>
            <w:gridSpan w:val="2"/>
            <w:tcBorders>
              <w:top w:val="nil"/>
              <w:left w:val="nil"/>
              <w:bottom w:val="nil"/>
              <w:right w:val="nil"/>
            </w:tcBorders>
            <w:shd w:val="clear" w:color="auto" w:fill="auto"/>
            <w:noWrap/>
            <w:tcMar>
              <w:left w:w="29" w:type="dxa"/>
            </w:tcMar>
            <w:vAlign w:val="center"/>
          </w:tcPr>
          <w:p w:rsidR="008A1FA1" w:rsidRPr="00F01597" w:rsidRDefault="008A1FA1" w:rsidP="00482338">
            <w:pPr>
              <w:ind w:firstLineChars="236" w:firstLine="330"/>
              <w:rPr>
                <w:sz w:val="14"/>
                <w:szCs w:val="14"/>
              </w:rPr>
            </w:pPr>
            <w:r w:rsidRPr="00F01597">
              <w:rPr>
                <w:sz w:val="14"/>
                <w:szCs w:val="14"/>
              </w:rPr>
              <w:t xml:space="preserve"> 1-Milk, Cream &amp; Milk Food for Infants</w:t>
            </w:r>
          </w:p>
        </w:tc>
        <w:tc>
          <w:tcPr>
            <w:tcW w:w="679" w:type="dxa"/>
            <w:tcBorders>
              <w:top w:val="nil"/>
              <w:left w:val="nil"/>
              <w:bottom w:val="nil"/>
              <w:right w:val="nil"/>
            </w:tcBorders>
            <w:shd w:val="clear" w:color="auto" w:fill="auto"/>
            <w:noWrap/>
            <w:tcMar>
              <w:left w:w="43" w:type="dxa"/>
              <w:right w:w="43" w:type="dxa"/>
            </w:tcMar>
            <w:vAlign w:val="center"/>
          </w:tcPr>
          <w:p w:rsidR="008A1FA1" w:rsidRDefault="008A1FA1" w:rsidP="00482338">
            <w:pPr>
              <w:jc w:val="right"/>
              <w:rPr>
                <w:color w:val="000000"/>
                <w:sz w:val="13"/>
                <w:szCs w:val="13"/>
              </w:rPr>
            </w:pPr>
            <w:r>
              <w:rPr>
                <w:color w:val="000000"/>
                <w:sz w:val="13"/>
                <w:szCs w:val="13"/>
              </w:rPr>
              <w:t>278,796</w:t>
            </w:r>
          </w:p>
        </w:tc>
        <w:tc>
          <w:tcPr>
            <w:tcW w:w="679" w:type="dxa"/>
            <w:tcBorders>
              <w:top w:val="nil"/>
              <w:left w:val="nil"/>
              <w:bottom w:val="nil"/>
              <w:right w:val="nil"/>
            </w:tcBorders>
            <w:shd w:val="clear" w:color="auto" w:fill="auto"/>
            <w:noWrap/>
            <w:tcMar>
              <w:left w:w="43" w:type="dxa"/>
              <w:right w:w="43" w:type="dxa"/>
            </w:tcMar>
            <w:vAlign w:val="center"/>
          </w:tcPr>
          <w:p w:rsidR="008A1FA1" w:rsidRDefault="008A1FA1" w:rsidP="00482338">
            <w:pPr>
              <w:jc w:val="right"/>
              <w:rPr>
                <w:color w:val="000000"/>
                <w:sz w:val="13"/>
                <w:szCs w:val="13"/>
              </w:rPr>
            </w:pPr>
            <w:r>
              <w:rPr>
                <w:color w:val="000000"/>
                <w:sz w:val="13"/>
                <w:szCs w:val="13"/>
              </w:rPr>
              <w:t>258,556</w:t>
            </w:r>
          </w:p>
        </w:tc>
        <w:tc>
          <w:tcPr>
            <w:tcW w:w="707" w:type="dxa"/>
            <w:tcBorders>
              <w:top w:val="nil"/>
              <w:left w:val="nil"/>
              <w:bottom w:val="nil"/>
              <w:right w:val="nil"/>
            </w:tcBorders>
            <w:shd w:val="clear" w:color="auto" w:fill="auto"/>
            <w:noWrap/>
            <w:tcMar>
              <w:left w:w="43" w:type="dxa"/>
              <w:right w:w="43" w:type="dxa"/>
            </w:tcMar>
            <w:vAlign w:val="center"/>
          </w:tcPr>
          <w:p w:rsidR="008A1FA1" w:rsidRDefault="008A1FA1" w:rsidP="00482338">
            <w:pPr>
              <w:jc w:val="right"/>
              <w:rPr>
                <w:color w:val="000000"/>
                <w:sz w:val="13"/>
                <w:szCs w:val="13"/>
              </w:rPr>
            </w:pPr>
            <w:r>
              <w:rPr>
                <w:color w:val="000000"/>
                <w:sz w:val="13"/>
                <w:szCs w:val="13"/>
              </w:rPr>
              <w:t>33,925</w:t>
            </w:r>
          </w:p>
        </w:tc>
        <w:tc>
          <w:tcPr>
            <w:tcW w:w="631" w:type="dxa"/>
            <w:tcBorders>
              <w:top w:val="nil"/>
              <w:left w:val="nil"/>
              <w:bottom w:val="nil"/>
              <w:right w:val="nil"/>
            </w:tcBorders>
            <w:tcMar>
              <w:left w:w="43" w:type="dxa"/>
              <w:right w:w="43" w:type="dxa"/>
            </w:tcMar>
            <w:vAlign w:val="center"/>
          </w:tcPr>
          <w:p w:rsidR="008A1FA1" w:rsidRDefault="008A1FA1" w:rsidP="00D67805">
            <w:pPr>
              <w:jc w:val="right"/>
              <w:rPr>
                <w:color w:val="000000"/>
                <w:sz w:val="13"/>
                <w:szCs w:val="13"/>
              </w:rPr>
            </w:pPr>
            <w:r>
              <w:rPr>
                <w:color w:val="000000"/>
                <w:sz w:val="13"/>
                <w:szCs w:val="13"/>
              </w:rPr>
              <w:t>27,316</w:t>
            </w:r>
          </w:p>
        </w:tc>
        <w:tc>
          <w:tcPr>
            <w:tcW w:w="722" w:type="dxa"/>
            <w:tcBorders>
              <w:top w:val="nil"/>
              <w:left w:val="nil"/>
              <w:bottom w:val="nil"/>
              <w:right w:val="nil"/>
            </w:tcBorders>
            <w:shd w:val="clear" w:color="auto" w:fill="auto"/>
            <w:tcMar>
              <w:left w:w="43" w:type="dxa"/>
              <w:right w:w="43" w:type="dxa"/>
            </w:tcMar>
            <w:vAlign w:val="center"/>
          </w:tcPr>
          <w:p w:rsidR="008A1FA1" w:rsidRDefault="008A1FA1" w:rsidP="00482338">
            <w:pPr>
              <w:jc w:val="right"/>
              <w:rPr>
                <w:color w:val="000000"/>
                <w:sz w:val="13"/>
                <w:szCs w:val="13"/>
              </w:rPr>
            </w:pPr>
            <w:r>
              <w:rPr>
                <w:color w:val="000000"/>
                <w:sz w:val="13"/>
                <w:szCs w:val="13"/>
              </w:rPr>
              <w:t>20,319</w:t>
            </w:r>
          </w:p>
        </w:tc>
        <w:tc>
          <w:tcPr>
            <w:tcW w:w="719" w:type="dxa"/>
            <w:tcBorders>
              <w:top w:val="nil"/>
              <w:left w:val="nil"/>
              <w:bottom w:val="nil"/>
              <w:right w:val="nil"/>
            </w:tcBorders>
            <w:shd w:val="clear" w:color="auto" w:fill="auto"/>
            <w:tcMar>
              <w:left w:w="43" w:type="dxa"/>
              <w:right w:w="43" w:type="dxa"/>
            </w:tcMar>
            <w:vAlign w:val="center"/>
          </w:tcPr>
          <w:p w:rsidR="008A1FA1" w:rsidRDefault="008A1FA1" w:rsidP="008A1FA1">
            <w:pPr>
              <w:jc w:val="right"/>
              <w:rPr>
                <w:color w:val="000000"/>
                <w:sz w:val="13"/>
                <w:szCs w:val="13"/>
              </w:rPr>
            </w:pPr>
            <w:r>
              <w:rPr>
                <w:color w:val="000000"/>
                <w:sz w:val="13"/>
                <w:szCs w:val="13"/>
              </w:rPr>
              <w:t>21,777</w:t>
            </w:r>
          </w:p>
        </w:tc>
        <w:tc>
          <w:tcPr>
            <w:tcW w:w="630" w:type="dxa"/>
            <w:tcBorders>
              <w:top w:val="nil"/>
              <w:left w:val="nil"/>
              <w:bottom w:val="nil"/>
              <w:right w:val="nil"/>
            </w:tcBorders>
            <w:shd w:val="clear" w:color="auto" w:fill="auto"/>
            <w:tcMar>
              <w:left w:w="43" w:type="dxa"/>
              <w:right w:w="43" w:type="dxa"/>
            </w:tcMar>
            <w:vAlign w:val="center"/>
          </w:tcPr>
          <w:p w:rsidR="008A1FA1" w:rsidRDefault="008A1FA1" w:rsidP="00482338">
            <w:pPr>
              <w:jc w:val="right"/>
              <w:rPr>
                <w:color w:val="000000"/>
                <w:sz w:val="13"/>
                <w:szCs w:val="13"/>
              </w:rPr>
            </w:pPr>
            <w:r>
              <w:rPr>
                <w:color w:val="000000"/>
                <w:sz w:val="13"/>
                <w:szCs w:val="13"/>
              </w:rPr>
              <w:t>25,148</w:t>
            </w:r>
          </w:p>
        </w:tc>
        <w:tc>
          <w:tcPr>
            <w:tcW w:w="719" w:type="dxa"/>
            <w:tcBorders>
              <w:top w:val="nil"/>
              <w:left w:val="nil"/>
              <w:bottom w:val="nil"/>
              <w:right w:val="nil"/>
            </w:tcBorders>
            <w:shd w:val="clear" w:color="auto" w:fill="auto"/>
            <w:tcMar>
              <w:left w:w="43" w:type="dxa"/>
              <w:right w:w="43" w:type="dxa"/>
            </w:tcMar>
            <w:vAlign w:val="center"/>
          </w:tcPr>
          <w:p w:rsidR="008A1FA1" w:rsidRDefault="008A1FA1" w:rsidP="00482338">
            <w:pPr>
              <w:jc w:val="right"/>
              <w:rPr>
                <w:sz w:val="13"/>
                <w:szCs w:val="13"/>
              </w:rPr>
            </w:pPr>
            <w:r>
              <w:rPr>
                <w:sz w:val="13"/>
                <w:szCs w:val="13"/>
              </w:rPr>
              <w:t>25,733</w:t>
            </w:r>
          </w:p>
        </w:tc>
        <w:tc>
          <w:tcPr>
            <w:tcW w:w="690" w:type="dxa"/>
            <w:tcBorders>
              <w:top w:val="nil"/>
              <w:left w:val="nil"/>
              <w:bottom w:val="nil"/>
              <w:right w:val="nil"/>
            </w:tcBorders>
            <w:shd w:val="clear" w:color="auto" w:fill="auto"/>
            <w:tcMar>
              <w:left w:w="43" w:type="dxa"/>
              <w:right w:w="43" w:type="dxa"/>
            </w:tcMar>
            <w:vAlign w:val="center"/>
          </w:tcPr>
          <w:p w:rsidR="008A1FA1" w:rsidRDefault="008A1FA1" w:rsidP="00D67805">
            <w:pPr>
              <w:jc w:val="right"/>
              <w:rPr>
                <w:color w:val="000000"/>
                <w:sz w:val="13"/>
                <w:szCs w:val="13"/>
              </w:rPr>
            </w:pPr>
            <w:r>
              <w:rPr>
                <w:color w:val="000000"/>
                <w:sz w:val="13"/>
                <w:szCs w:val="13"/>
              </w:rPr>
              <w:t>22,300</w:t>
            </w:r>
          </w:p>
        </w:tc>
      </w:tr>
      <w:tr w:rsidR="008A1FA1" w:rsidRPr="00BF4323" w:rsidTr="008A1FA1">
        <w:trPr>
          <w:trHeight w:hRule="exact" w:val="216"/>
        </w:trPr>
        <w:tc>
          <w:tcPr>
            <w:tcW w:w="3181" w:type="dxa"/>
            <w:gridSpan w:val="2"/>
            <w:tcBorders>
              <w:top w:val="nil"/>
              <w:left w:val="nil"/>
              <w:bottom w:val="nil"/>
              <w:right w:val="nil"/>
            </w:tcBorders>
            <w:shd w:val="clear" w:color="auto" w:fill="auto"/>
            <w:noWrap/>
            <w:tcMar>
              <w:left w:w="29" w:type="dxa"/>
            </w:tcMar>
            <w:vAlign w:val="center"/>
          </w:tcPr>
          <w:p w:rsidR="008A1FA1" w:rsidRPr="00F01597" w:rsidRDefault="008A1FA1" w:rsidP="00482338">
            <w:pPr>
              <w:ind w:firstLineChars="236" w:firstLine="330"/>
              <w:rPr>
                <w:sz w:val="14"/>
                <w:szCs w:val="14"/>
              </w:rPr>
            </w:pPr>
            <w:r w:rsidRPr="00F01597">
              <w:rPr>
                <w:sz w:val="14"/>
                <w:szCs w:val="14"/>
              </w:rPr>
              <w:t xml:space="preserve"> 2-Wheat un-milled</w:t>
            </w:r>
          </w:p>
        </w:tc>
        <w:tc>
          <w:tcPr>
            <w:tcW w:w="679" w:type="dxa"/>
            <w:tcBorders>
              <w:top w:val="nil"/>
              <w:left w:val="nil"/>
              <w:bottom w:val="nil"/>
              <w:right w:val="nil"/>
            </w:tcBorders>
            <w:shd w:val="clear" w:color="auto" w:fill="auto"/>
            <w:noWrap/>
            <w:tcMar>
              <w:left w:w="43" w:type="dxa"/>
              <w:right w:w="43" w:type="dxa"/>
            </w:tcMar>
            <w:vAlign w:val="center"/>
          </w:tcPr>
          <w:p w:rsidR="008A1FA1" w:rsidRDefault="008A1FA1" w:rsidP="00482338">
            <w:pPr>
              <w:jc w:val="right"/>
              <w:rPr>
                <w:color w:val="000000"/>
                <w:sz w:val="13"/>
                <w:szCs w:val="13"/>
              </w:rPr>
            </w:pPr>
            <w:r>
              <w:rPr>
                <w:color w:val="000000"/>
                <w:sz w:val="13"/>
                <w:szCs w:val="13"/>
              </w:rPr>
              <w:t>-</w:t>
            </w:r>
          </w:p>
        </w:tc>
        <w:tc>
          <w:tcPr>
            <w:tcW w:w="679" w:type="dxa"/>
            <w:tcBorders>
              <w:top w:val="nil"/>
              <w:left w:val="nil"/>
              <w:bottom w:val="nil"/>
              <w:right w:val="nil"/>
            </w:tcBorders>
            <w:shd w:val="clear" w:color="auto" w:fill="auto"/>
            <w:noWrap/>
            <w:tcMar>
              <w:left w:w="43" w:type="dxa"/>
              <w:right w:w="43" w:type="dxa"/>
            </w:tcMar>
            <w:vAlign w:val="center"/>
          </w:tcPr>
          <w:p w:rsidR="008A1FA1" w:rsidRDefault="008A1FA1" w:rsidP="00482338">
            <w:pPr>
              <w:jc w:val="right"/>
              <w:rPr>
                <w:color w:val="000000"/>
                <w:sz w:val="13"/>
                <w:szCs w:val="13"/>
              </w:rPr>
            </w:pPr>
            <w:r>
              <w:rPr>
                <w:color w:val="000000"/>
                <w:sz w:val="13"/>
                <w:szCs w:val="13"/>
              </w:rPr>
              <w:t>-</w:t>
            </w:r>
          </w:p>
        </w:tc>
        <w:tc>
          <w:tcPr>
            <w:tcW w:w="707" w:type="dxa"/>
            <w:tcBorders>
              <w:top w:val="nil"/>
              <w:left w:val="nil"/>
              <w:bottom w:val="nil"/>
              <w:right w:val="nil"/>
            </w:tcBorders>
            <w:shd w:val="clear" w:color="auto" w:fill="auto"/>
            <w:noWrap/>
            <w:tcMar>
              <w:left w:w="43" w:type="dxa"/>
              <w:right w:w="43" w:type="dxa"/>
            </w:tcMar>
            <w:vAlign w:val="center"/>
          </w:tcPr>
          <w:p w:rsidR="008A1FA1" w:rsidRDefault="008A1FA1" w:rsidP="00482338">
            <w:pPr>
              <w:jc w:val="right"/>
              <w:rPr>
                <w:color w:val="000000"/>
                <w:sz w:val="13"/>
                <w:szCs w:val="13"/>
              </w:rPr>
            </w:pPr>
            <w:r>
              <w:rPr>
                <w:color w:val="000000"/>
                <w:sz w:val="13"/>
                <w:szCs w:val="13"/>
              </w:rPr>
              <w:t>-</w:t>
            </w:r>
          </w:p>
        </w:tc>
        <w:tc>
          <w:tcPr>
            <w:tcW w:w="631" w:type="dxa"/>
            <w:tcBorders>
              <w:top w:val="nil"/>
              <w:left w:val="nil"/>
              <w:bottom w:val="nil"/>
              <w:right w:val="nil"/>
            </w:tcBorders>
            <w:tcMar>
              <w:left w:w="43" w:type="dxa"/>
              <w:right w:w="43" w:type="dxa"/>
            </w:tcMar>
            <w:vAlign w:val="center"/>
          </w:tcPr>
          <w:p w:rsidR="008A1FA1" w:rsidRDefault="008A1FA1" w:rsidP="00D67805">
            <w:pPr>
              <w:jc w:val="right"/>
              <w:rPr>
                <w:color w:val="000000"/>
                <w:sz w:val="13"/>
                <w:szCs w:val="13"/>
              </w:rPr>
            </w:pPr>
            <w:r>
              <w:rPr>
                <w:color w:val="000000"/>
                <w:sz w:val="13"/>
                <w:szCs w:val="13"/>
              </w:rPr>
              <w:t>-</w:t>
            </w:r>
          </w:p>
        </w:tc>
        <w:tc>
          <w:tcPr>
            <w:tcW w:w="722" w:type="dxa"/>
            <w:tcBorders>
              <w:top w:val="nil"/>
              <w:left w:val="nil"/>
              <w:bottom w:val="nil"/>
              <w:right w:val="nil"/>
            </w:tcBorders>
            <w:shd w:val="clear" w:color="auto" w:fill="auto"/>
            <w:tcMar>
              <w:left w:w="43" w:type="dxa"/>
              <w:right w:w="43" w:type="dxa"/>
            </w:tcMar>
            <w:vAlign w:val="center"/>
          </w:tcPr>
          <w:p w:rsidR="008A1FA1" w:rsidRDefault="008A1FA1" w:rsidP="00482338">
            <w:pPr>
              <w:jc w:val="right"/>
              <w:rPr>
                <w:color w:val="000000"/>
                <w:sz w:val="13"/>
                <w:szCs w:val="13"/>
              </w:rPr>
            </w:pPr>
            <w:r>
              <w:rPr>
                <w:color w:val="000000"/>
                <w:sz w:val="13"/>
                <w:szCs w:val="13"/>
              </w:rPr>
              <w:t>-</w:t>
            </w:r>
          </w:p>
        </w:tc>
        <w:tc>
          <w:tcPr>
            <w:tcW w:w="719" w:type="dxa"/>
            <w:tcBorders>
              <w:top w:val="nil"/>
              <w:left w:val="nil"/>
              <w:bottom w:val="nil"/>
              <w:right w:val="nil"/>
            </w:tcBorders>
            <w:shd w:val="clear" w:color="auto" w:fill="auto"/>
            <w:tcMar>
              <w:left w:w="43" w:type="dxa"/>
              <w:right w:w="43" w:type="dxa"/>
            </w:tcMar>
            <w:vAlign w:val="center"/>
          </w:tcPr>
          <w:p w:rsidR="008A1FA1" w:rsidRDefault="008A1FA1" w:rsidP="008A1FA1">
            <w:pPr>
              <w:jc w:val="right"/>
              <w:rPr>
                <w:color w:val="000000"/>
                <w:sz w:val="13"/>
                <w:szCs w:val="13"/>
              </w:rPr>
            </w:pPr>
            <w:r>
              <w:rPr>
                <w:color w:val="000000"/>
                <w:sz w:val="13"/>
                <w:szCs w:val="13"/>
              </w:rPr>
              <w:t>-</w:t>
            </w:r>
          </w:p>
        </w:tc>
        <w:tc>
          <w:tcPr>
            <w:tcW w:w="630" w:type="dxa"/>
            <w:tcBorders>
              <w:top w:val="nil"/>
              <w:left w:val="nil"/>
              <w:bottom w:val="nil"/>
              <w:right w:val="nil"/>
            </w:tcBorders>
            <w:shd w:val="clear" w:color="auto" w:fill="auto"/>
            <w:tcMar>
              <w:left w:w="43" w:type="dxa"/>
              <w:right w:w="43" w:type="dxa"/>
            </w:tcMar>
            <w:vAlign w:val="center"/>
          </w:tcPr>
          <w:p w:rsidR="008A1FA1" w:rsidRDefault="008A1FA1" w:rsidP="00482338">
            <w:pPr>
              <w:jc w:val="right"/>
              <w:rPr>
                <w:color w:val="000000"/>
                <w:sz w:val="13"/>
                <w:szCs w:val="13"/>
              </w:rPr>
            </w:pPr>
            <w:r>
              <w:rPr>
                <w:color w:val="000000"/>
                <w:sz w:val="13"/>
                <w:szCs w:val="13"/>
              </w:rPr>
              <w:t>-</w:t>
            </w:r>
          </w:p>
        </w:tc>
        <w:tc>
          <w:tcPr>
            <w:tcW w:w="719" w:type="dxa"/>
            <w:tcBorders>
              <w:top w:val="nil"/>
              <w:left w:val="nil"/>
              <w:bottom w:val="nil"/>
              <w:right w:val="nil"/>
            </w:tcBorders>
            <w:shd w:val="clear" w:color="auto" w:fill="auto"/>
            <w:tcMar>
              <w:left w:w="43" w:type="dxa"/>
              <w:right w:w="43" w:type="dxa"/>
            </w:tcMar>
            <w:vAlign w:val="center"/>
          </w:tcPr>
          <w:p w:rsidR="008A1FA1" w:rsidRDefault="008A1FA1" w:rsidP="00482338">
            <w:pPr>
              <w:jc w:val="right"/>
              <w:rPr>
                <w:sz w:val="13"/>
                <w:szCs w:val="13"/>
              </w:rPr>
            </w:pPr>
            <w:r>
              <w:rPr>
                <w:sz w:val="13"/>
                <w:szCs w:val="13"/>
              </w:rPr>
              <w:t>-</w:t>
            </w:r>
          </w:p>
        </w:tc>
        <w:tc>
          <w:tcPr>
            <w:tcW w:w="690" w:type="dxa"/>
            <w:tcBorders>
              <w:top w:val="nil"/>
              <w:left w:val="nil"/>
              <w:bottom w:val="nil"/>
              <w:right w:val="nil"/>
            </w:tcBorders>
            <w:shd w:val="clear" w:color="auto" w:fill="auto"/>
            <w:tcMar>
              <w:left w:w="43" w:type="dxa"/>
              <w:right w:w="43" w:type="dxa"/>
            </w:tcMar>
            <w:vAlign w:val="center"/>
          </w:tcPr>
          <w:p w:rsidR="008A1FA1" w:rsidRDefault="008A1FA1" w:rsidP="00D67805">
            <w:pPr>
              <w:jc w:val="right"/>
              <w:rPr>
                <w:color w:val="000000"/>
                <w:sz w:val="13"/>
                <w:szCs w:val="13"/>
              </w:rPr>
            </w:pPr>
            <w:r>
              <w:rPr>
                <w:color w:val="000000"/>
                <w:sz w:val="13"/>
                <w:szCs w:val="13"/>
              </w:rPr>
              <w:t>-</w:t>
            </w:r>
          </w:p>
        </w:tc>
      </w:tr>
      <w:tr w:rsidR="008A1FA1" w:rsidRPr="00BF4323" w:rsidTr="008A1FA1">
        <w:trPr>
          <w:trHeight w:hRule="exact" w:val="216"/>
        </w:trPr>
        <w:tc>
          <w:tcPr>
            <w:tcW w:w="3181" w:type="dxa"/>
            <w:gridSpan w:val="2"/>
            <w:tcBorders>
              <w:top w:val="nil"/>
              <w:left w:val="nil"/>
              <w:bottom w:val="nil"/>
              <w:right w:val="nil"/>
            </w:tcBorders>
            <w:shd w:val="clear" w:color="auto" w:fill="auto"/>
            <w:noWrap/>
            <w:tcMar>
              <w:left w:w="29" w:type="dxa"/>
            </w:tcMar>
            <w:vAlign w:val="center"/>
          </w:tcPr>
          <w:p w:rsidR="008A1FA1" w:rsidRPr="00F01597" w:rsidRDefault="008A1FA1" w:rsidP="00482338">
            <w:pPr>
              <w:ind w:firstLineChars="236" w:firstLine="330"/>
              <w:rPr>
                <w:sz w:val="14"/>
                <w:szCs w:val="14"/>
              </w:rPr>
            </w:pPr>
            <w:r w:rsidRPr="00F01597">
              <w:rPr>
                <w:sz w:val="14"/>
                <w:szCs w:val="14"/>
              </w:rPr>
              <w:t xml:space="preserve"> 3-Dry Fruits &amp; Nuts</w:t>
            </w:r>
          </w:p>
        </w:tc>
        <w:tc>
          <w:tcPr>
            <w:tcW w:w="679" w:type="dxa"/>
            <w:tcBorders>
              <w:top w:val="nil"/>
              <w:left w:val="nil"/>
              <w:bottom w:val="nil"/>
              <w:right w:val="nil"/>
            </w:tcBorders>
            <w:shd w:val="clear" w:color="auto" w:fill="auto"/>
            <w:noWrap/>
            <w:tcMar>
              <w:left w:w="43" w:type="dxa"/>
              <w:right w:w="43" w:type="dxa"/>
            </w:tcMar>
            <w:vAlign w:val="center"/>
          </w:tcPr>
          <w:p w:rsidR="008A1FA1" w:rsidRDefault="008A1FA1" w:rsidP="00482338">
            <w:pPr>
              <w:jc w:val="right"/>
              <w:rPr>
                <w:color w:val="000000"/>
                <w:sz w:val="13"/>
                <w:szCs w:val="13"/>
              </w:rPr>
            </w:pPr>
            <w:r>
              <w:rPr>
                <w:color w:val="000000"/>
                <w:sz w:val="13"/>
                <w:szCs w:val="13"/>
              </w:rPr>
              <w:t>171,929</w:t>
            </w:r>
          </w:p>
        </w:tc>
        <w:tc>
          <w:tcPr>
            <w:tcW w:w="679" w:type="dxa"/>
            <w:tcBorders>
              <w:top w:val="nil"/>
              <w:left w:val="nil"/>
              <w:bottom w:val="nil"/>
              <w:right w:val="nil"/>
            </w:tcBorders>
            <w:shd w:val="clear" w:color="auto" w:fill="auto"/>
            <w:noWrap/>
            <w:tcMar>
              <w:left w:w="43" w:type="dxa"/>
              <w:right w:w="43" w:type="dxa"/>
            </w:tcMar>
            <w:vAlign w:val="center"/>
          </w:tcPr>
          <w:p w:rsidR="008A1FA1" w:rsidRDefault="008A1FA1" w:rsidP="00482338">
            <w:pPr>
              <w:jc w:val="right"/>
              <w:rPr>
                <w:color w:val="000000"/>
                <w:sz w:val="13"/>
                <w:szCs w:val="13"/>
              </w:rPr>
            </w:pPr>
            <w:r>
              <w:rPr>
                <w:color w:val="000000"/>
                <w:sz w:val="13"/>
                <w:szCs w:val="13"/>
              </w:rPr>
              <w:t>180,463</w:t>
            </w:r>
          </w:p>
        </w:tc>
        <w:tc>
          <w:tcPr>
            <w:tcW w:w="707" w:type="dxa"/>
            <w:tcBorders>
              <w:top w:val="nil"/>
              <w:left w:val="nil"/>
              <w:bottom w:val="nil"/>
              <w:right w:val="nil"/>
            </w:tcBorders>
            <w:shd w:val="clear" w:color="auto" w:fill="auto"/>
            <w:noWrap/>
            <w:tcMar>
              <w:left w:w="43" w:type="dxa"/>
              <w:right w:w="43" w:type="dxa"/>
            </w:tcMar>
            <w:vAlign w:val="center"/>
          </w:tcPr>
          <w:p w:rsidR="008A1FA1" w:rsidRDefault="008A1FA1" w:rsidP="00482338">
            <w:pPr>
              <w:jc w:val="right"/>
              <w:rPr>
                <w:color w:val="000000"/>
                <w:sz w:val="13"/>
                <w:szCs w:val="13"/>
              </w:rPr>
            </w:pPr>
            <w:r>
              <w:rPr>
                <w:color w:val="000000"/>
                <w:sz w:val="13"/>
                <w:szCs w:val="13"/>
              </w:rPr>
              <w:t>20,795</w:t>
            </w:r>
          </w:p>
        </w:tc>
        <w:tc>
          <w:tcPr>
            <w:tcW w:w="631" w:type="dxa"/>
            <w:tcBorders>
              <w:top w:val="nil"/>
              <w:left w:val="nil"/>
              <w:bottom w:val="nil"/>
              <w:right w:val="nil"/>
            </w:tcBorders>
            <w:tcMar>
              <w:left w:w="43" w:type="dxa"/>
              <w:right w:w="43" w:type="dxa"/>
            </w:tcMar>
            <w:vAlign w:val="center"/>
          </w:tcPr>
          <w:p w:rsidR="008A1FA1" w:rsidRDefault="008A1FA1" w:rsidP="00D67805">
            <w:pPr>
              <w:jc w:val="right"/>
              <w:rPr>
                <w:color w:val="000000"/>
                <w:sz w:val="13"/>
                <w:szCs w:val="13"/>
              </w:rPr>
            </w:pPr>
            <w:r>
              <w:rPr>
                <w:color w:val="000000"/>
                <w:sz w:val="13"/>
                <w:szCs w:val="13"/>
              </w:rPr>
              <w:t>9,442</w:t>
            </w:r>
          </w:p>
        </w:tc>
        <w:tc>
          <w:tcPr>
            <w:tcW w:w="722" w:type="dxa"/>
            <w:tcBorders>
              <w:top w:val="nil"/>
              <w:left w:val="nil"/>
              <w:bottom w:val="nil"/>
              <w:right w:val="nil"/>
            </w:tcBorders>
            <w:shd w:val="clear" w:color="auto" w:fill="auto"/>
            <w:tcMar>
              <w:left w:w="43" w:type="dxa"/>
              <w:right w:w="43" w:type="dxa"/>
            </w:tcMar>
            <w:vAlign w:val="center"/>
          </w:tcPr>
          <w:p w:rsidR="008A1FA1" w:rsidRDefault="008A1FA1" w:rsidP="00482338">
            <w:pPr>
              <w:jc w:val="right"/>
              <w:rPr>
                <w:color w:val="000000"/>
                <w:sz w:val="13"/>
                <w:szCs w:val="13"/>
              </w:rPr>
            </w:pPr>
            <w:r>
              <w:rPr>
                <w:color w:val="000000"/>
                <w:sz w:val="13"/>
                <w:szCs w:val="13"/>
              </w:rPr>
              <w:t>17,510</w:t>
            </w:r>
          </w:p>
        </w:tc>
        <w:tc>
          <w:tcPr>
            <w:tcW w:w="719" w:type="dxa"/>
            <w:tcBorders>
              <w:top w:val="nil"/>
              <w:left w:val="nil"/>
              <w:bottom w:val="nil"/>
              <w:right w:val="nil"/>
            </w:tcBorders>
            <w:shd w:val="clear" w:color="auto" w:fill="auto"/>
            <w:tcMar>
              <w:left w:w="43" w:type="dxa"/>
              <w:right w:w="43" w:type="dxa"/>
            </w:tcMar>
            <w:vAlign w:val="center"/>
          </w:tcPr>
          <w:p w:rsidR="008A1FA1" w:rsidRDefault="008A1FA1" w:rsidP="008A1FA1">
            <w:pPr>
              <w:jc w:val="right"/>
              <w:rPr>
                <w:color w:val="000000"/>
                <w:sz w:val="13"/>
                <w:szCs w:val="13"/>
              </w:rPr>
            </w:pPr>
            <w:r>
              <w:rPr>
                <w:color w:val="000000"/>
                <w:sz w:val="13"/>
                <w:szCs w:val="13"/>
              </w:rPr>
              <w:t>18,677</w:t>
            </w:r>
          </w:p>
        </w:tc>
        <w:tc>
          <w:tcPr>
            <w:tcW w:w="630" w:type="dxa"/>
            <w:tcBorders>
              <w:top w:val="nil"/>
              <w:left w:val="nil"/>
              <w:bottom w:val="nil"/>
              <w:right w:val="nil"/>
            </w:tcBorders>
            <w:shd w:val="clear" w:color="auto" w:fill="auto"/>
            <w:tcMar>
              <w:left w:w="43" w:type="dxa"/>
              <w:right w:w="43" w:type="dxa"/>
            </w:tcMar>
            <w:vAlign w:val="center"/>
          </w:tcPr>
          <w:p w:rsidR="008A1FA1" w:rsidRDefault="008A1FA1" w:rsidP="00482338">
            <w:pPr>
              <w:jc w:val="right"/>
              <w:rPr>
                <w:color w:val="000000"/>
                <w:sz w:val="13"/>
                <w:szCs w:val="13"/>
              </w:rPr>
            </w:pPr>
            <w:r>
              <w:rPr>
                <w:color w:val="000000"/>
                <w:sz w:val="13"/>
                <w:szCs w:val="13"/>
              </w:rPr>
              <w:t>16,374</w:t>
            </w:r>
          </w:p>
        </w:tc>
        <w:tc>
          <w:tcPr>
            <w:tcW w:w="719" w:type="dxa"/>
            <w:tcBorders>
              <w:top w:val="nil"/>
              <w:left w:val="nil"/>
              <w:bottom w:val="nil"/>
              <w:right w:val="nil"/>
            </w:tcBorders>
            <w:shd w:val="clear" w:color="auto" w:fill="auto"/>
            <w:tcMar>
              <w:left w:w="43" w:type="dxa"/>
              <w:right w:w="43" w:type="dxa"/>
            </w:tcMar>
            <w:vAlign w:val="center"/>
          </w:tcPr>
          <w:p w:rsidR="008A1FA1" w:rsidRDefault="008A1FA1" w:rsidP="00482338">
            <w:pPr>
              <w:jc w:val="right"/>
              <w:rPr>
                <w:sz w:val="13"/>
                <w:szCs w:val="13"/>
              </w:rPr>
            </w:pPr>
            <w:r>
              <w:rPr>
                <w:sz w:val="13"/>
                <w:szCs w:val="13"/>
              </w:rPr>
              <w:t>15,338</w:t>
            </w:r>
          </w:p>
        </w:tc>
        <w:tc>
          <w:tcPr>
            <w:tcW w:w="690" w:type="dxa"/>
            <w:tcBorders>
              <w:top w:val="nil"/>
              <w:left w:val="nil"/>
              <w:bottom w:val="nil"/>
              <w:right w:val="nil"/>
            </w:tcBorders>
            <w:shd w:val="clear" w:color="auto" w:fill="auto"/>
            <w:tcMar>
              <w:left w:w="43" w:type="dxa"/>
              <w:right w:w="43" w:type="dxa"/>
            </w:tcMar>
            <w:vAlign w:val="center"/>
          </w:tcPr>
          <w:p w:rsidR="008A1FA1" w:rsidRDefault="008A1FA1" w:rsidP="00D67805">
            <w:pPr>
              <w:jc w:val="right"/>
              <w:rPr>
                <w:color w:val="000000"/>
                <w:sz w:val="13"/>
                <w:szCs w:val="13"/>
              </w:rPr>
            </w:pPr>
            <w:r>
              <w:rPr>
                <w:color w:val="000000"/>
                <w:sz w:val="13"/>
                <w:szCs w:val="13"/>
              </w:rPr>
              <w:t>14,645</w:t>
            </w:r>
          </w:p>
        </w:tc>
      </w:tr>
      <w:tr w:rsidR="008A1FA1" w:rsidRPr="00BF4323" w:rsidTr="008A1FA1">
        <w:trPr>
          <w:trHeight w:hRule="exact" w:val="216"/>
        </w:trPr>
        <w:tc>
          <w:tcPr>
            <w:tcW w:w="3181" w:type="dxa"/>
            <w:gridSpan w:val="2"/>
            <w:tcBorders>
              <w:top w:val="nil"/>
              <w:left w:val="nil"/>
              <w:bottom w:val="nil"/>
              <w:right w:val="nil"/>
            </w:tcBorders>
            <w:shd w:val="clear" w:color="auto" w:fill="auto"/>
            <w:noWrap/>
            <w:tcMar>
              <w:left w:w="29" w:type="dxa"/>
            </w:tcMar>
            <w:vAlign w:val="center"/>
          </w:tcPr>
          <w:p w:rsidR="008A1FA1" w:rsidRPr="00F01597" w:rsidRDefault="008A1FA1" w:rsidP="00482338">
            <w:pPr>
              <w:ind w:firstLineChars="236" w:firstLine="330"/>
              <w:rPr>
                <w:sz w:val="14"/>
                <w:szCs w:val="14"/>
              </w:rPr>
            </w:pPr>
            <w:r w:rsidRPr="00F01597">
              <w:rPr>
                <w:sz w:val="14"/>
                <w:szCs w:val="14"/>
              </w:rPr>
              <w:t xml:space="preserve"> 4-Tea</w:t>
            </w:r>
          </w:p>
        </w:tc>
        <w:tc>
          <w:tcPr>
            <w:tcW w:w="679" w:type="dxa"/>
            <w:tcBorders>
              <w:top w:val="nil"/>
              <w:left w:val="nil"/>
              <w:bottom w:val="nil"/>
              <w:right w:val="nil"/>
            </w:tcBorders>
            <w:shd w:val="clear" w:color="auto" w:fill="auto"/>
            <w:noWrap/>
            <w:tcMar>
              <w:left w:w="43" w:type="dxa"/>
              <w:right w:w="43" w:type="dxa"/>
            </w:tcMar>
            <w:vAlign w:val="center"/>
          </w:tcPr>
          <w:p w:rsidR="008A1FA1" w:rsidRDefault="008A1FA1" w:rsidP="00482338">
            <w:pPr>
              <w:jc w:val="right"/>
              <w:rPr>
                <w:color w:val="000000"/>
                <w:sz w:val="13"/>
                <w:szCs w:val="13"/>
              </w:rPr>
            </w:pPr>
            <w:r>
              <w:rPr>
                <w:color w:val="000000"/>
                <w:sz w:val="13"/>
                <w:szCs w:val="13"/>
              </w:rPr>
              <w:t>513,013</w:t>
            </w:r>
          </w:p>
        </w:tc>
        <w:tc>
          <w:tcPr>
            <w:tcW w:w="679" w:type="dxa"/>
            <w:tcBorders>
              <w:top w:val="nil"/>
              <w:left w:val="nil"/>
              <w:bottom w:val="nil"/>
              <w:right w:val="nil"/>
            </w:tcBorders>
            <w:shd w:val="clear" w:color="auto" w:fill="auto"/>
            <w:noWrap/>
            <w:tcMar>
              <w:left w:w="43" w:type="dxa"/>
              <w:right w:w="43" w:type="dxa"/>
            </w:tcMar>
            <w:vAlign w:val="center"/>
          </w:tcPr>
          <w:p w:rsidR="008A1FA1" w:rsidRDefault="008A1FA1" w:rsidP="00482338">
            <w:pPr>
              <w:jc w:val="right"/>
              <w:rPr>
                <w:color w:val="000000"/>
                <w:sz w:val="13"/>
                <w:szCs w:val="13"/>
              </w:rPr>
            </w:pPr>
            <w:r>
              <w:rPr>
                <w:color w:val="000000"/>
                <w:sz w:val="13"/>
                <w:szCs w:val="13"/>
              </w:rPr>
              <w:t>524,144</w:t>
            </w:r>
          </w:p>
        </w:tc>
        <w:tc>
          <w:tcPr>
            <w:tcW w:w="707" w:type="dxa"/>
            <w:tcBorders>
              <w:top w:val="nil"/>
              <w:left w:val="nil"/>
              <w:bottom w:val="nil"/>
              <w:right w:val="nil"/>
            </w:tcBorders>
            <w:shd w:val="clear" w:color="auto" w:fill="auto"/>
            <w:noWrap/>
            <w:tcMar>
              <w:left w:w="43" w:type="dxa"/>
              <w:right w:w="43" w:type="dxa"/>
            </w:tcMar>
            <w:vAlign w:val="center"/>
          </w:tcPr>
          <w:p w:rsidR="008A1FA1" w:rsidRDefault="008A1FA1" w:rsidP="00482338">
            <w:pPr>
              <w:jc w:val="right"/>
              <w:rPr>
                <w:color w:val="000000"/>
                <w:sz w:val="13"/>
                <w:szCs w:val="13"/>
              </w:rPr>
            </w:pPr>
            <w:r>
              <w:rPr>
                <w:color w:val="000000"/>
                <w:sz w:val="13"/>
                <w:szCs w:val="13"/>
              </w:rPr>
              <w:t>37,193</w:t>
            </w:r>
          </w:p>
        </w:tc>
        <w:tc>
          <w:tcPr>
            <w:tcW w:w="631" w:type="dxa"/>
            <w:tcBorders>
              <w:top w:val="nil"/>
              <w:left w:val="nil"/>
              <w:bottom w:val="nil"/>
              <w:right w:val="nil"/>
            </w:tcBorders>
            <w:tcMar>
              <w:left w:w="43" w:type="dxa"/>
              <w:right w:w="43" w:type="dxa"/>
            </w:tcMar>
            <w:vAlign w:val="center"/>
          </w:tcPr>
          <w:p w:rsidR="008A1FA1" w:rsidRDefault="008A1FA1" w:rsidP="00D67805">
            <w:pPr>
              <w:jc w:val="right"/>
              <w:rPr>
                <w:color w:val="000000"/>
                <w:sz w:val="13"/>
                <w:szCs w:val="13"/>
              </w:rPr>
            </w:pPr>
            <w:r>
              <w:rPr>
                <w:color w:val="000000"/>
                <w:sz w:val="13"/>
                <w:szCs w:val="13"/>
              </w:rPr>
              <w:t>42,097</w:t>
            </w:r>
          </w:p>
        </w:tc>
        <w:tc>
          <w:tcPr>
            <w:tcW w:w="722" w:type="dxa"/>
            <w:tcBorders>
              <w:top w:val="nil"/>
              <w:left w:val="nil"/>
              <w:bottom w:val="nil"/>
              <w:right w:val="nil"/>
            </w:tcBorders>
            <w:shd w:val="clear" w:color="auto" w:fill="auto"/>
            <w:tcMar>
              <w:left w:w="43" w:type="dxa"/>
              <w:right w:w="43" w:type="dxa"/>
            </w:tcMar>
            <w:vAlign w:val="center"/>
          </w:tcPr>
          <w:p w:rsidR="008A1FA1" w:rsidRDefault="008A1FA1" w:rsidP="00482338">
            <w:pPr>
              <w:jc w:val="right"/>
              <w:rPr>
                <w:color w:val="000000"/>
                <w:sz w:val="13"/>
                <w:szCs w:val="13"/>
              </w:rPr>
            </w:pPr>
            <w:r>
              <w:rPr>
                <w:color w:val="000000"/>
                <w:sz w:val="13"/>
                <w:szCs w:val="13"/>
              </w:rPr>
              <w:t>49,939</w:t>
            </w:r>
          </w:p>
        </w:tc>
        <w:tc>
          <w:tcPr>
            <w:tcW w:w="719" w:type="dxa"/>
            <w:tcBorders>
              <w:top w:val="nil"/>
              <w:left w:val="nil"/>
              <w:bottom w:val="nil"/>
              <w:right w:val="nil"/>
            </w:tcBorders>
            <w:shd w:val="clear" w:color="auto" w:fill="auto"/>
            <w:tcMar>
              <w:left w:w="43" w:type="dxa"/>
              <w:right w:w="43" w:type="dxa"/>
            </w:tcMar>
            <w:vAlign w:val="center"/>
          </w:tcPr>
          <w:p w:rsidR="008A1FA1" w:rsidRDefault="008A1FA1" w:rsidP="008A1FA1">
            <w:pPr>
              <w:jc w:val="right"/>
              <w:rPr>
                <w:color w:val="000000"/>
                <w:sz w:val="13"/>
                <w:szCs w:val="13"/>
              </w:rPr>
            </w:pPr>
            <w:r>
              <w:rPr>
                <w:color w:val="000000"/>
                <w:sz w:val="13"/>
                <w:szCs w:val="13"/>
              </w:rPr>
              <w:t>40,882</w:t>
            </w:r>
          </w:p>
        </w:tc>
        <w:tc>
          <w:tcPr>
            <w:tcW w:w="630" w:type="dxa"/>
            <w:tcBorders>
              <w:top w:val="nil"/>
              <w:left w:val="nil"/>
              <w:bottom w:val="nil"/>
              <w:right w:val="nil"/>
            </w:tcBorders>
            <w:shd w:val="clear" w:color="auto" w:fill="auto"/>
            <w:tcMar>
              <w:left w:w="43" w:type="dxa"/>
              <w:right w:w="43" w:type="dxa"/>
            </w:tcMar>
            <w:vAlign w:val="center"/>
          </w:tcPr>
          <w:p w:rsidR="008A1FA1" w:rsidRDefault="008A1FA1" w:rsidP="00482338">
            <w:pPr>
              <w:jc w:val="right"/>
              <w:rPr>
                <w:color w:val="000000"/>
                <w:sz w:val="13"/>
                <w:szCs w:val="13"/>
              </w:rPr>
            </w:pPr>
            <w:r>
              <w:rPr>
                <w:color w:val="000000"/>
                <w:sz w:val="13"/>
                <w:szCs w:val="13"/>
              </w:rPr>
              <w:t>38,754</w:t>
            </w:r>
          </w:p>
        </w:tc>
        <w:tc>
          <w:tcPr>
            <w:tcW w:w="719" w:type="dxa"/>
            <w:tcBorders>
              <w:top w:val="nil"/>
              <w:left w:val="nil"/>
              <w:bottom w:val="nil"/>
              <w:right w:val="nil"/>
            </w:tcBorders>
            <w:shd w:val="clear" w:color="auto" w:fill="auto"/>
            <w:tcMar>
              <w:left w:w="43" w:type="dxa"/>
              <w:right w:w="43" w:type="dxa"/>
            </w:tcMar>
            <w:vAlign w:val="center"/>
          </w:tcPr>
          <w:p w:rsidR="008A1FA1" w:rsidRDefault="008A1FA1" w:rsidP="00482338">
            <w:pPr>
              <w:jc w:val="right"/>
              <w:rPr>
                <w:sz w:val="13"/>
                <w:szCs w:val="13"/>
              </w:rPr>
            </w:pPr>
            <w:r>
              <w:rPr>
                <w:sz w:val="13"/>
                <w:szCs w:val="13"/>
              </w:rPr>
              <w:t>32,986</w:t>
            </w:r>
          </w:p>
        </w:tc>
        <w:tc>
          <w:tcPr>
            <w:tcW w:w="690" w:type="dxa"/>
            <w:tcBorders>
              <w:top w:val="nil"/>
              <w:left w:val="nil"/>
              <w:bottom w:val="nil"/>
              <w:right w:val="nil"/>
            </w:tcBorders>
            <w:shd w:val="clear" w:color="auto" w:fill="auto"/>
            <w:tcMar>
              <w:left w:w="43" w:type="dxa"/>
              <w:right w:w="43" w:type="dxa"/>
            </w:tcMar>
            <w:vAlign w:val="center"/>
          </w:tcPr>
          <w:p w:rsidR="008A1FA1" w:rsidRDefault="008A1FA1" w:rsidP="00D67805">
            <w:pPr>
              <w:jc w:val="right"/>
              <w:rPr>
                <w:color w:val="000000"/>
                <w:sz w:val="13"/>
                <w:szCs w:val="13"/>
              </w:rPr>
            </w:pPr>
            <w:r>
              <w:rPr>
                <w:color w:val="000000"/>
                <w:sz w:val="13"/>
                <w:szCs w:val="13"/>
              </w:rPr>
              <w:t>45,919</w:t>
            </w:r>
          </w:p>
        </w:tc>
      </w:tr>
      <w:tr w:rsidR="008A1FA1" w:rsidRPr="00BF4323" w:rsidTr="008A1FA1">
        <w:trPr>
          <w:trHeight w:hRule="exact" w:val="216"/>
        </w:trPr>
        <w:tc>
          <w:tcPr>
            <w:tcW w:w="3181" w:type="dxa"/>
            <w:gridSpan w:val="2"/>
            <w:tcBorders>
              <w:top w:val="nil"/>
              <w:left w:val="nil"/>
              <w:bottom w:val="nil"/>
              <w:right w:val="nil"/>
            </w:tcBorders>
            <w:shd w:val="clear" w:color="auto" w:fill="auto"/>
            <w:noWrap/>
            <w:tcMar>
              <w:left w:w="29" w:type="dxa"/>
            </w:tcMar>
            <w:vAlign w:val="center"/>
          </w:tcPr>
          <w:p w:rsidR="008A1FA1" w:rsidRPr="00F01597" w:rsidRDefault="008A1FA1" w:rsidP="00482338">
            <w:pPr>
              <w:ind w:firstLineChars="236" w:firstLine="330"/>
              <w:rPr>
                <w:sz w:val="14"/>
                <w:szCs w:val="14"/>
              </w:rPr>
            </w:pPr>
            <w:r w:rsidRPr="00F01597">
              <w:rPr>
                <w:sz w:val="14"/>
                <w:szCs w:val="14"/>
              </w:rPr>
              <w:t xml:space="preserve"> 5-Spices</w:t>
            </w:r>
          </w:p>
        </w:tc>
        <w:tc>
          <w:tcPr>
            <w:tcW w:w="679" w:type="dxa"/>
            <w:tcBorders>
              <w:top w:val="nil"/>
              <w:left w:val="nil"/>
              <w:bottom w:val="nil"/>
              <w:right w:val="nil"/>
            </w:tcBorders>
            <w:shd w:val="clear" w:color="auto" w:fill="auto"/>
            <w:noWrap/>
            <w:tcMar>
              <w:left w:w="43" w:type="dxa"/>
              <w:right w:w="43" w:type="dxa"/>
            </w:tcMar>
            <w:vAlign w:val="center"/>
          </w:tcPr>
          <w:p w:rsidR="008A1FA1" w:rsidRDefault="008A1FA1" w:rsidP="00482338">
            <w:pPr>
              <w:jc w:val="right"/>
              <w:rPr>
                <w:color w:val="000000"/>
                <w:sz w:val="13"/>
                <w:szCs w:val="13"/>
              </w:rPr>
            </w:pPr>
            <w:r>
              <w:rPr>
                <w:color w:val="000000"/>
                <w:sz w:val="13"/>
                <w:szCs w:val="13"/>
              </w:rPr>
              <w:t>147,337</w:t>
            </w:r>
          </w:p>
        </w:tc>
        <w:tc>
          <w:tcPr>
            <w:tcW w:w="679" w:type="dxa"/>
            <w:tcBorders>
              <w:top w:val="nil"/>
              <w:left w:val="nil"/>
              <w:bottom w:val="nil"/>
              <w:right w:val="nil"/>
            </w:tcBorders>
            <w:shd w:val="clear" w:color="auto" w:fill="auto"/>
            <w:noWrap/>
            <w:tcMar>
              <w:left w:w="43" w:type="dxa"/>
              <w:right w:w="43" w:type="dxa"/>
            </w:tcMar>
            <w:vAlign w:val="center"/>
          </w:tcPr>
          <w:p w:rsidR="008A1FA1" w:rsidRDefault="008A1FA1" w:rsidP="00482338">
            <w:pPr>
              <w:jc w:val="right"/>
              <w:rPr>
                <w:color w:val="000000"/>
                <w:sz w:val="13"/>
                <w:szCs w:val="13"/>
              </w:rPr>
            </w:pPr>
            <w:r>
              <w:rPr>
                <w:color w:val="000000"/>
                <w:sz w:val="13"/>
                <w:szCs w:val="13"/>
              </w:rPr>
              <w:t>138,642</w:t>
            </w:r>
          </w:p>
        </w:tc>
        <w:tc>
          <w:tcPr>
            <w:tcW w:w="707" w:type="dxa"/>
            <w:tcBorders>
              <w:top w:val="nil"/>
              <w:left w:val="nil"/>
              <w:bottom w:val="nil"/>
              <w:right w:val="nil"/>
            </w:tcBorders>
            <w:shd w:val="clear" w:color="auto" w:fill="auto"/>
            <w:noWrap/>
            <w:tcMar>
              <w:left w:w="43" w:type="dxa"/>
              <w:right w:w="43" w:type="dxa"/>
            </w:tcMar>
            <w:vAlign w:val="center"/>
          </w:tcPr>
          <w:p w:rsidR="008A1FA1" w:rsidRDefault="008A1FA1" w:rsidP="00482338">
            <w:pPr>
              <w:jc w:val="right"/>
              <w:rPr>
                <w:color w:val="000000"/>
                <w:sz w:val="13"/>
                <w:szCs w:val="13"/>
              </w:rPr>
            </w:pPr>
            <w:r>
              <w:rPr>
                <w:color w:val="000000"/>
                <w:sz w:val="13"/>
                <w:szCs w:val="13"/>
              </w:rPr>
              <w:t>12,276</w:t>
            </w:r>
          </w:p>
        </w:tc>
        <w:tc>
          <w:tcPr>
            <w:tcW w:w="631" w:type="dxa"/>
            <w:tcBorders>
              <w:top w:val="nil"/>
              <w:left w:val="nil"/>
              <w:bottom w:val="nil"/>
              <w:right w:val="nil"/>
            </w:tcBorders>
            <w:tcMar>
              <w:left w:w="43" w:type="dxa"/>
              <w:right w:w="43" w:type="dxa"/>
            </w:tcMar>
            <w:vAlign w:val="center"/>
          </w:tcPr>
          <w:p w:rsidR="008A1FA1" w:rsidRDefault="008A1FA1" w:rsidP="00D67805">
            <w:pPr>
              <w:jc w:val="right"/>
              <w:rPr>
                <w:color w:val="000000"/>
                <w:sz w:val="13"/>
                <w:szCs w:val="13"/>
              </w:rPr>
            </w:pPr>
            <w:r>
              <w:rPr>
                <w:color w:val="000000"/>
                <w:sz w:val="13"/>
                <w:szCs w:val="13"/>
              </w:rPr>
              <w:t>8,371</w:t>
            </w:r>
          </w:p>
        </w:tc>
        <w:tc>
          <w:tcPr>
            <w:tcW w:w="722" w:type="dxa"/>
            <w:tcBorders>
              <w:top w:val="nil"/>
              <w:left w:val="nil"/>
              <w:bottom w:val="nil"/>
              <w:right w:val="nil"/>
            </w:tcBorders>
            <w:shd w:val="clear" w:color="auto" w:fill="auto"/>
            <w:tcMar>
              <w:left w:w="43" w:type="dxa"/>
              <w:right w:w="43" w:type="dxa"/>
            </w:tcMar>
            <w:vAlign w:val="center"/>
          </w:tcPr>
          <w:p w:rsidR="008A1FA1" w:rsidRDefault="008A1FA1" w:rsidP="00482338">
            <w:pPr>
              <w:jc w:val="right"/>
              <w:rPr>
                <w:color w:val="000000"/>
                <w:sz w:val="13"/>
                <w:szCs w:val="13"/>
              </w:rPr>
            </w:pPr>
            <w:r>
              <w:rPr>
                <w:color w:val="000000"/>
                <w:sz w:val="13"/>
                <w:szCs w:val="13"/>
              </w:rPr>
              <w:t>12,987</w:t>
            </w:r>
          </w:p>
        </w:tc>
        <w:tc>
          <w:tcPr>
            <w:tcW w:w="719" w:type="dxa"/>
            <w:tcBorders>
              <w:top w:val="nil"/>
              <w:left w:val="nil"/>
              <w:bottom w:val="nil"/>
              <w:right w:val="nil"/>
            </w:tcBorders>
            <w:shd w:val="clear" w:color="auto" w:fill="auto"/>
            <w:tcMar>
              <w:left w:w="43" w:type="dxa"/>
              <w:right w:w="43" w:type="dxa"/>
            </w:tcMar>
            <w:vAlign w:val="center"/>
          </w:tcPr>
          <w:p w:rsidR="008A1FA1" w:rsidRDefault="008A1FA1" w:rsidP="008A1FA1">
            <w:pPr>
              <w:jc w:val="right"/>
              <w:rPr>
                <w:color w:val="000000"/>
                <w:sz w:val="13"/>
                <w:szCs w:val="13"/>
              </w:rPr>
            </w:pPr>
            <w:r>
              <w:rPr>
                <w:color w:val="000000"/>
                <w:sz w:val="13"/>
                <w:szCs w:val="13"/>
              </w:rPr>
              <w:t>12,964</w:t>
            </w:r>
          </w:p>
        </w:tc>
        <w:tc>
          <w:tcPr>
            <w:tcW w:w="630" w:type="dxa"/>
            <w:tcBorders>
              <w:top w:val="nil"/>
              <w:left w:val="nil"/>
              <w:bottom w:val="nil"/>
              <w:right w:val="nil"/>
            </w:tcBorders>
            <w:shd w:val="clear" w:color="auto" w:fill="auto"/>
            <w:tcMar>
              <w:left w:w="43" w:type="dxa"/>
              <w:right w:w="43" w:type="dxa"/>
            </w:tcMar>
            <w:vAlign w:val="center"/>
          </w:tcPr>
          <w:p w:rsidR="008A1FA1" w:rsidRDefault="008A1FA1" w:rsidP="00482338">
            <w:pPr>
              <w:jc w:val="right"/>
              <w:rPr>
                <w:color w:val="000000"/>
                <w:sz w:val="13"/>
                <w:szCs w:val="13"/>
              </w:rPr>
            </w:pPr>
            <w:r>
              <w:rPr>
                <w:color w:val="000000"/>
                <w:sz w:val="13"/>
                <w:szCs w:val="13"/>
              </w:rPr>
              <w:t>13,090</w:t>
            </w:r>
          </w:p>
        </w:tc>
        <w:tc>
          <w:tcPr>
            <w:tcW w:w="719" w:type="dxa"/>
            <w:tcBorders>
              <w:top w:val="nil"/>
              <w:left w:val="nil"/>
              <w:bottom w:val="nil"/>
              <w:right w:val="nil"/>
            </w:tcBorders>
            <w:shd w:val="clear" w:color="auto" w:fill="auto"/>
            <w:tcMar>
              <w:left w:w="43" w:type="dxa"/>
              <w:right w:w="43" w:type="dxa"/>
            </w:tcMar>
            <w:vAlign w:val="center"/>
          </w:tcPr>
          <w:p w:rsidR="008A1FA1" w:rsidRDefault="008A1FA1" w:rsidP="00482338">
            <w:pPr>
              <w:jc w:val="right"/>
              <w:rPr>
                <w:sz w:val="13"/>
                <w:szCs w:val="13"/>
              </w:rPr>
            </w:pPr>
            <w:r>
              <w:rPr>
                <w:sz w:val="13"/>
                <w:szCs w:val="13"/>
              </w:rPr>
              <w:t>10,490</w:t>
            </w:r>
          </w:p>
        </w:tc>
        <w:tc>
          <w:tcPr>
            <w:tcW w:w="690" w:type="dxa"/>
            <w:tcBorders>
              <w:top w:val="nil"/>
              <w:left w:val="nil"/>
              <w:bottom w:val="nil"/>
              <w:right w:val="nil"/>
            </w:tcBorders>
            <w:shd w:val="clear" w:color="auto" w:fill="auto"/>
            <w:tcMar>
              <w:left w:w="43" w:type="dxa"/>
              <w:right w:w="43" w:type="dxa"/>
            </w:tcMar>
            <w:vAlign w:val="center"/>
          </w:tcPr>
          <w:p w:rsidR="008A1FA1" w:rsidRDefault="008A1FA1" w:rsidP="00D67805">
            <w:pPr>
              <w:jc w:val="right"/>
              <w:rPr>
                <w:color w:val="000000"/>
                <w:sz w:val="13"/>
                <w:szCs w:val="13"/>
              </w:rPr>
            </w:pPr>
            <w:r>
              <w:rPr>
                <w:color w:val="000000"/>
                <w:sz w:val="13"/>
                <w:szCs w:val="13"/>
              </w:rPr>
              <w:t>12,179</w:t>
            </w:r>
          </w:p>
        </w:tc>
      </w:tr>
      <w:tr w:rsidR="008A1FA1" w:rsidRPr="00BF4323" w:rsidTr="008A1FA1">
        <w:trPr>
          <w:trHeight w:hRule="exact" w:val="216"/>
        </w:trPr>
        <w:tc>
          <w:tcPr>
            <w:tcW w:w="3181" w:type="dxa"/>
            <w:gridSpan w:val="2"/>
            <w:tcBorders>
              <w:top w:val="nil"/>
              <w:left w:val="nil"/>
              <w:bottom w:val="nil"/>
              <w:right w:val="nil"/>
            </w:tcBorders>
            <w:shd w:val="clear" w:color="auto" w:fill="auto"/>
            <w:noWrap/>
            <w:tcMar>
              <w:left w:w="29" w:type="dxa"/>
            </w:tcMar>
            <w:vAlign w:val="center"/>
          </w:tcPr>
          <w:p w:rsidR="008A1FA1" w:rsidRPr="00F01597" w:rsidRDefault="008A1FA1" w:rsidP="00482338">
            <w:pPr>
              <w:ind w:firstLineChars="236" w:firstLine="330"/>
              <w:rPr>
                <w:sz w:val="14"/>
                <w:szCs w:val="14"/>
              </w:rPr>
            </w:pPr>
            <w:r w:rsidRPr="00F01597">
              <w:rPr>
                <w:sz w:val="14"/>
                <w:szCs w:val="14"/>
              </w:rPr>
              <w:t xml:space="preserve"> 6-Soya bean Oil</w:t>
            </w:r>
          </w:p>
        </w:tc>
        <w:tc>
          <w:tcPr>
            <w:tcW w:w="679" w:type="dxa"/>
            <w:tcBorders>
              <w:top w:val="nil"/>
              <w:left w:val="nil"/>
              <w:bottom w:val="nil"/>
              <w:right w:val="nil"/>
            </w:tcBorders>
            <w:shd w:val="clear" w:color="auto" w:fill="auto"/>
            <w:noWrap/>
            <w:tcMar>
              <w:left w:w="43" w:type="dxa"/>
              <w:right w:w="43" w:type="dxa"/>
            </w:tcMar>
            <w:vAlign w:val="center"/>
          </w:tcPr>
          <w:p w:rsidR="008A1FA1" w:rsidRDefault="008A1FA1" w:rsidP="00482338">
            <w:pPr>
              <w:jc w:val="right"/>
              <w:rPr>
                <w:color w:val="000000"/>
                <w:sz w:val="13"/>
                <w:szCs w:val="13"/>
              </w:rPr>
            </w:pPr>
            <w:r>
              <w:rPr>
                <w:color w:val="000000"/>
                <w:sz w:val="13"/>
                <w:szCs w:val="13"/>
              </w:rPr>
              <w:t>182,860</w:t>
            </w:r>
          </w:p>
        </w:tc>
        <w:tc>
          <w:tcPr>
            <w:tcW w:w="679" w:type="dxa"/>
            <w:tcBorders>
              <w:top w:val="nil"/>
              <w:left w:val="nil"/>
              <w:bottom w:val="nil"/>
              <w:right w:val="nil"/>
            </w:tcBorders>
            <w:shd w:val="clear" w:color="auto" w:fill="auto"/>
            <w:noWrap/>
            <w:tcMar>
              <w:left w:w="43" w:type="dxa"/>
              <w:right w:w="43" w:type="dxa"/>
            </w:tcMar>
            <w:vAlign w:val="center"/>
          </w:tcPr>
          <w:p w:rsidR="008A1FA1" w:rsidRDefault="008A1FA1" w:rsidP="00482338">
            <w:pPr>
              <w:jc w:val="right"/>
              <w:rPr>
                <w:color w:val="000000"/>
                <w:sz w:val="13"/>
                <w:szCs w:val="13"/>
              </w:rPr>
            </w:pPr>
            <w:r>
              <w:rPr>
                <w:color w:val="000000"/>
                <w:sz w:val="13"/>
                <w:szCs w:val="13"/>
              </w:rPr>
              <w:t>122,785</w:t>
            </w:r>
          </w:p>
        </w:tc>
        <w:tc>
          <w:tcPr>
            <w:tcW w:w="707" w:type="dxa"/>
            <w:tcBorders>
              <w:top w:val="nil"/>
              <w:left w:val="nil"/>
              <w:bottom w:val="nil"/>
              <w:right w:val="nil"/>
            </w:tcBorders>
            <w:shd w:val="clear" w:color="auto" w:fill="auto"/>
            <w:noWrap/>
            <w:tcMar>
              <w:left w:w="43" w:type="dxa"/>
              <w:right w:w="43" w:type="dxa"/>
            </w:tcMar>
            <w:vAlign w:val="center"/>
          </w:tcPr>
          <w:p w:rsidR="008A1FA1" w:rsidRDefault="008A1FA1" w:rsidP="00482338">
            <w:pPr>
              <w:jc w:val="right"/>
              <w:rPr>
                <w:color w:val="000000"/>
                <w:sz w:val="13"/>
                <w:szCs w:val="13"/>
              </w:rPr>
            </w:pPr>
            <w:r>
              <w:rPr>
                <w:color w:val="000000"/>
                <w:sz w:val="13"/>
                <w:szCs w:val="13"/>
              </w:rPr>
              <w:t>8,800</w:t>
            </w:r>
          </w:p>
        </w:tc>
        <w:tc>
          <w:tcPr>
            <w:tcW w:w="631" w:type="dxa"/>
            <w:tcBorders>
              <w:top w:val="nil"/>
              <w:left w:val="nil"/>
              <w:bottom w:val="nil"/>
              <w:right w:val="nil"/>
            </w:tcBorders>
            <w:tcMar>
              <w:left w:w="43" w:type="dxa"/>
              <w:right w:w="43" w:type="dxa"/>
            </w:tcMar>
            <w:vAlign w:val="center"/>
          </w:tcPr>
          <w:p w:rsidR="008A1FA1" w:rsidRDefault="008A1FA1" w:rsidP="00D67805">
            <w:pPr>
              <w:jc w:val="right"/>
              <w:rPr>
                <w:color w:val="000000"/>
                <w:sz w:val="13"/>
                <w:szCs w:val="13"/>
              </w:rPr>
            </w:pPr>
            <w:r>
              <w:rPr>
                <w:color w:val="000000"/>
                <w:sz w:val="13"/>
                <w:szCs w:val="13"/>
              </w:rPr>
              <w:t>15,304</w:t>
            </w:r>
          </w:p>
        </w:tc>
        <w:tc>
          <w:tcPr>
            <w:tcW w:w="722" w:type="dxa"/>
            <w:tcBorders>
              <w:top w:val="nil"/>
              <w:left w:val="nil"/>
              <w:bottom w:val="nil"/>
              <w:right w:val="nil"/>
            </w:tcBorders>
            <w:shd w:val="clear" w:color="auto" w:fill="auto"/>
            <w:tcMar>
              <w:left w:w="43" w:type="dxa"/>
              <w:right w:w="43" w:type="dxa"/>
            </w:tcMar>
            <w:vAlign w:val="center"/>
          </w:tcPr>
          <w:p w:rsidR="008A1FA1" w:rsidRDefault="008A1FA1" w:rsidP="00482338">
            <w:pPr>
              <w:jc w:val="right"/>
              <w:rPr>
                <w:color w:val="000000"/>
                <w:sz w:val="13"/>
                <w:szCs w:val="13"/>
              </w:rPr>
            </w:pPr>
            <w:r>
              <w:rPr>
                <w:color w:val="000000"/>
                <w:sz w:val="13"/>
                <w:szCs w:val="13"/>
              </w:rPr>
              <w:t>14,265</w:t>
            </w:r>
          </w:p>
        </w:tc>
        <w:tc>
          <w:tcPr>
            <w:tcW w:w="719" w:type="dxa"/>
            <w:tcBorders>
              <w:top w:val="nil"/>
              <w:left w:val="nil"/>
              <w:bottom w:val="nil"/>
              <w:right w:val="nil"/>
            </w:tcBorders>
            <w:shd w:val="clear" w:color="auto" w:fill="auto"/>
            <w:tcMar>
              <w:left w:w="43" w:type="dxa"/>
              <w:right w:w="43" w:type="dxa"/>
            </w:tcMar>
            <w:vAlign w:val="center"/>
          </w:tcPr>
          <w:p w:rsidR="008A1FA1" w:rsidRDefault="008A1FA1" w:rsidP="008A1FA1">
            <w:pPr>
              <w:jc w:val="right"/>
              <w:rPr>
                <w:color w:val="000000"/>
                <w:sz w:val="13"/>
                <w:szCs w:val="13"/>
              </w:rPr>
            </w:pPr>
            <w:r>
              <w:rPr>
                <w:color w:val="000000"/>
                <w:sz w:val="13"/>
                <w:szCs w:val="13"/>
              </w:rPr>
              <w:t>9,108</w:t>
            </w:r>
          </w:p>
        </w:tc>
        <w:tc>
          <w:tcPr>
            <w:tcW w:w="630" w:type="dxa"/>
            <w:tcBorders>
              <w:top w:val="nil"/>
              <w:left w:val="nil"/>
              <w:bottom w:val="nil"/>
              <w:right w:val="nil"/>
            </w:tcBorders>
            <w:shd w:val="clear" w:color="auto" w:fill="auto"/>
            <w:tcMar>
              <w:left w:w="43" w:type="dxa"/>
              <w:right w:w="43" w:type="dxa"/>
            </w:tcMar>
            <w:vAlign w:val="center"/>
          </w:tcPr>
          <w:p w:rsidR="008A1FA1" w:rsidRDefault="008A1FA1" w:rsidP="00482338">
            <w:pPr>
              <w:jc w:val="right"/>
              <w:rPr>
                <w:color w:val="000000"/>
                <w:sz w:val="13"/>
                <w:szCs w:val="13"/>
              </w:rPr>
            </w:pPr>
            <w:r>
              <w:rPr>
                <w:color w:val="000000"/>
                <w:sz w:val="13"/>
                <w:szCs w:val="13"/>
              </w:rPr>
              <w:t>30,953</w:t>
            </w:r>
          </w:p>
        </w:tc>
        <w:tc>
          <w:tcPr>
            <w:tcW w:w="719" w:type="dxa"/>
            <w:tcBorders>
              <w:top w:val="nil"/>
              <w:left w:val="nil"/>
              <w:bottom w:val="nil"/>
              <w:right w:val="nil"/>
            </w:tcBorders>
            <w:shd w:val="clear" w:color="auto" w:fill="auto"/>
            <w:tcMar>
              <w:left w:w="43" w:type="dxa"/>
              <w:right w:w="43" w:type="dxa"/>
            </w:tcMar>
            <w:vAlign w:val="center"/>
          </w:tcPr>
          <w:p w:rsidR="008A1FA1" w:rsidRDefault="008A1FA1" w:rsidP="00482338">
            <w:pPr>
              <w:jc w:val="right"/>
              <w:rPr>
                <w:sz w:val="13"/>
                <w:szCs w:val="13"/>
              </w:rPr>
            </w:pPr>
            <w:r>
              <w:rPr>
                <w:sz w:val="13"/>
                <w:szCs w:val="13"/>
              </w:rPr>
              <w:t>10,251</w:t>
            </w:r>
          </w:p>
        </w:tc>
        <w:tc>
          <w:tcPr>
            <w:tcW w:w="690" w:type="dxa"/>
            <w:tcBorders>
              <w:top w:val="nil"/>
              <w:left w:val="nil"/>
              <w:bottom w:val="nil"/>
              <w:right w:val="nil"/>
            </w:tcBorders>
            <w:shd w:val="clear" w:color="auto" w:fill="auto"/>
            <w:tcMar>
              <w:left w:w="43" w:type="dxa"/>
              <w:right w:w="43" w:type="dxa"/>
            </w:tcMar>
            <w:vAlign w:val="center"/>
          </w:tcPr>
          <w:p w:rsidR="008A1FA1" w:rsidRDefault="008A1FA1" w:rsidP="00D67805">
            <w:pPr>
              <w:jc w:val="right"/>
              <w:rPr>
                <w:color w:val="000000"/>
                <w:sz w:val="13"/>
                <w:szCs w:val="13"/>
              </w:rPr>
            </w:pPr>
            <w:r>
              <w:rPr>
                <w:color w:val="000000"/>
                <w:sz w:val="13"/>
                <w:szCs w:val="13"/>
              </w:rPr>
              <w:t>42,163</w:t>
            </w:r>
          </w:p>
        </w:tc>
      </w:tr>
      <w:tr w:rsidR="008A1FA1" w:rsidRPr="00BF4323" w:rsidTr="008A1FA1">
        <w:trPr>
          <w:trHeight w:hRule="exact" w:val="216"/>
        </w:trPr>
        <w:tc>
          <w:tcPr>
            <w:tcW w:w="3181" w:type="dxa"/>
            <w:gridSpan w:val="2"/>
            <w:tcBorders>
              <w:top w:val="nil"/>
              <w:left w:val="nil"/>
              <w:bottom w:val="nil"/>
              <w:right w:val="nil"/>
            </w:tcBorders>
            <w:shd w:val="clear" w:color="auto" w:fill="auto"/>
            <w:noWrap/>
            <w:tcMar>
              <w:left w:w="29" w:type="dxa"/>
            </w:tcMar>
            <w:vAlign w:val="center"/>
          </w:tcPr>
          <w:p w:rsidR="008A1FA1" w:rsidRPr="00F01597" w:rsidRDefault="008A1FA1" w:rsidP="00482338">
            <w:pPr>
              <w:ind w:firstLineChars="236" w:firstLine="330"/>
              <w:rPr>
                <w:sz w:val="14"/>
                <w:szCs w:val="14"/>
              </w:rPr>
            </w:pPr>
            <w:r w:rsidRPr="00F01597">
              <w:rPr>
                <w:sz w:val="14"/>
                <w:szCs w:val="14"/>
              </w:rPr>
              <w:t xml:space="preserve"> 7-Palm Oil</w:t>
            </w:r>
          </w:p>
        </w:tc>
        <w:tc>
          <w:tcPr>
            <w:tcW w:w="679" w:type="dxa"/>
            <w:tcBorders>
              <w:top w:val="nil"/>
              <w:left w:val="nil"/>
              <w:bottom w:val="nil"/>
              <w:right w:val="nil"/>
            </w:tcBorders>
            <w:shd w:val="clear" w:color="auto" w:fill="auto"/>
            <w:noWrap/>
            <w:tcMar>
              <w:left w:w="43" w:type="dxa"/>
              <w:right w:w="43" w:type="dxa"/>
            </w:tcMar>
            <w:vAlign w:val="center"/>
          </w:tcPr>
          <w:p w:rsidR="008A1FA1" w:rsidRDefault="008A1FA1" w:rsidP="00482338">
            <w:pPr>
              <w:jc w:val="right"/>
              <w:rPr>
                <w:color w:val="000000"/>
                <w:sz w:val="13"/>
                <w:szCs w:val="13"/>
              </w:rPr>
            </w:pPr>
            <w:r>
              <w:rPr>
                <w:color w:val="000000"/>
                <w:sz w:val="13"/>
                <w:szCs w:val="13"/>
              </w:rPr>
              <w:t>1,689,438</w:t>
            </w:r>
          </w:p>
        </w:tc>
        <w:tc>
          <w:tcPr>
            <w:tcW w:w="679" w:type="dxa"/>
            <w:tcBorders>
              <w:top w:val="nil"/>
              <w:left w:val="nil"/>
              <w:bottom w:val="nil"/>
              <w:right w:val="nil"/>
            </w:tcBorders>
            <w:shd w:val="clear" w:color="auto" w:fill="auto"/>
            <w:noWrap/>
            <w:tcMar>
              <w:left w:w="43" w:type="dxa"/>
              <w:right w:w="43" w:type="dxa"/>
            </w:tcMar>
            <w:vAlign w:val="center"/>
          </w:tcPr>
          <w:p w:rsidR="008A1FA1" w:rsidRDefault="008A1FA1" w:rsidP="00482338">
            <w:pPr>
              <w:jc w:val="right"/>
              <w:rPr>
                <w:color w:val="000000"/>
                <w:sz w:val="13"/>
                <w:szCs w:val="13"/>
              </w:rPr>
            </w:pPr>
            <w:r>
              <w:rPr>
                <w:color w:val="000000"/>
                <w:sz w:val="13"/>
                <w:szCs w:val="13"/>
              </w:rPr>
              <w:t>1,905,764</w:t>
            </w:r>
          </w:p>
        </w:tc>
        <w:tc>
          <w:tcPr>
            <w:tcW w:w="707" w:type="dxa"/>
            <w:tcBorders>
              <w:top w:val="nil"/>
              <w:left w:val="nil"/>
              <w:bottom w:val="nil"/>
              <w:right w:val="nil"/>
            </w:tcBorders>
            <w:shd w:val="clear" w:color="auto" w:fill="auto"/>
            <w:noWrap/>
            <w:tcMar>
              <w:left w:w="43" w:type="dxa"/>
              <w:right w:w="43" w:type="dxa"/>
            </w:tcMar>
            <w:vAlign w:val="center"/>
          </w:tcPr>
          <w:p w:rsidR="008A1FA1" w:rsidRDefault="008A1FA1" w:rsidP="00482338">
            <w:pPr>
              <w:jc w:val="right"/>
              <w:rPr>
                <w:color w:val="000000"/>
                <w:sz w:val="13"/>
                <w:szCs w:val="13"/>
              </w:rPr>
            </w:pPr>
            <w:r>
              <w:rPr>
                <w:color w:val="000000"/>
                <w:sz w:val="13"/>
                <w:szCs w:val="13"/>
              </w:rPr>
              <w:t>140,973</w:t>
            </w:r>
          </w:p>
        </w:tc>
        <w:tc>
          <w:tcPr>
            <w:tcW w:w="631" w:type="dxa"/>
            <w:tcBorders>
              <w:top w:val="nil"/>
              <w:left w:val="nil"/>
              <w:bottom w:val="nil"/>
              <w:right w:val="nil"/>
            </w:tcBorders>
            <w:tcMar>
              <w:left w:w="43" w:type="dxa"/>
              <w:right w:w="43" w:type="dxa"/>
            </w:tcMar>
            <w:vAlign w:val="center"/>
          </w:tcPr>
          <w:p w:rsidR="008A1FA1" w:rsidRDefault="008A1FA1" w:rsidP="00D67805">
            <w:pPr>
              <w:jc w:val="right"/>
              <w:rPr>
                <w:color w:val="000000"/>
                <w:sz w:val="13"/>
                <w:szCs w:val="13"/>
              </w:rPr>
            </w:pPr>
            <w:r>
              <w:rPr>
                <w:color w:val="000000"/>
                <w:sz w:val="13"/>
                <w:szCs w:val="13"/>
              </w:rPr>
              <w:t>104,771</w:t>
            </w:r>
          </w:p>
        </w:tc>
        <w:tc>
          <w:tcPr>
            <w:tcW w:w="722" w:type="dxa"/>
            <w:tcBorders>
              <w:top w:val="nil"/>
              <w:left w:val="nil"/>
              <w:bottom w:val="nil"/>
              <w:right w:val="nil"/>
            </w:tcBorders>
            <w:shd w:val="clear" w:color="auto" w:fill="auto"/>
            <w:tcMar>
              <w:left w:w="43" w:type="dxa"/>
              <w:right w:w="43" w:type="dxa"/>
            </w:tcMar>
            <w:vAlign w:val="center"/>
          </w:tcPr>
          <w:p w:rsidR="008A1FA1" w:rsidRDefault="008A1FA1" w:rsidP="00482338">
            <w:pPr>
              <w:jc w:val="right"/>
              <w:rPr>
                <w:color w:val="000000"/>
                <w:sz w:val="13"/>
                <w:szCs w:val="13"/>
              </w:rPr>
            </w:pPr>
            <w:r>
              <w:rPr>
                <w:color w:val="000000"/>
                <w:sz w:val="13"/>
                <w:szCs w:val="13"/>
              </w:rPr>
              <w:t>198,011</w:t>
            </w:r>
          </w:p>
        </w:tc>
        <w:tc>
          <w:tcPr>
            <w:tcW w:w="719" w:type="dxa"/>
            <w:tcBorders>
              <w:top w:val="nil"/>
              <w:left w:val="nil"/>
              <w:bottom w:val="nil"/>
              <w:right w:val="nil"/>
            </w:tcBorders>
            <w:shd w:val="clear" w:color="auto" w:fill="auto"/>
            <w:tcMar>
              <w:left w:w="43" w:type="dxa"/>
              <w:right w:w="43" w:type="dxa"/>
            </w:tcMar>
            <w:vAlign w:val="center"/>
          </w:tcPr>
          <w:p w:rsidR="008A1FA1" w:rsidRDefault="008A1FA1" w:rsidP="008A1FA1">
            <w:pPr>
              <w:jc w:val="right"/>
              <w:rPr>
                <w:color w:val="000000"/>
                <w:sz w:val="13"/>
                <w:szCs w:val="13"/>
              </w:rPr>
            </w:pPr>
            <w:r>
              <w:rPr>
                <w:color w:val="000000"/>
                <w:sz w:val="13"/>
                <w:szCs w:val="13"/>
              </w:rPr>
              <w:t>166,793</w:t>
            </w:r>
          </w:p>
        </w:tc>
        <w:tc>
          <w:tcPr>
            <w:tcW w:w="630" w:type="dxa"/>
            <w:tcBorders>
              <w:top w:val="nil"/>
              <w:left w:val="nil"/>
              <w:bottom w:val="nil"/>
              <w:right w:val="nil"/>
            </w:tcBorders>
            <w:shd w:val="clear" w:color="auto" w:fill="auto"/>
            <w:tcMar>
              <w:left w:w="43" w:type="dxa"/>
              <w:right w:w="43" w:type="dxa"/>
            </w:tcMar>
            <w:vAlign w:val="center"/>
          </w:tcPr>
          <w:p w:rsidR="008A1FA1" w:rsidRDefault="008A1FA1" w:rsidP="00482338">
            <w:pPr>
              <w:jc w:val="right"/>
              <w:rPr>
                <w:color w:val="000000"/>
                <w:sz w:val="13"/>
                <w:szCs w:val="13"/>
              </w:rPr>
            </w:pPr>
            <w:r>
              <w:rPr>
                <w:color w:val="000000"/>
                <w:sz w:val="13"/>
                <w:szCs w:val="13"/>
              </w:rPr>
              <w:t>195,239</w:t>
            </w:r>
          </w:p>
        </w:tc>
        <w:tc>
          <w:tcPr>
            <w:tcW w:w="719" w:type="dxa"/>
            <w:tcBorders>
              <w:top w:val="nil"/>
              <w:left w:val="nil"/>
              <w:bottom w:val="nil"/>
              <w:right w:val="nil"/>
            </w:tcBorders>
            <w:shd w:val="clear" w:color="auto" w:fill="auto"/>
            <w:tcMar>
              <w:left w:w="43" w:type="dxa"/>
              <w:right w:w="43" w:type="dxa"/>
            </w:tcMar>
            <w:vAlign w:val="center"/>
          </w:tcPr>
          <w:p w:rsidR="008A1FA1" w:rsidRDefault="008A1FA1" w:rsidP="00482338">
            <w:pPr>
              <w:jc w:val="right"/>
              <w:rPr>
                <w:sz w:val="13"/>
                <w:szCs w:val="13"/>
              </w:rPr>
            </w:pPr>
            <w:r>
              <w:rPr>
                <w:sz w:val="13"/>
                <w:szCs w:val="13"/>
              </w:rPr>
              <w:t>159,034</w:t>
            </w:r>
          </w:p>
        </w:tc>
        <w:tc>
          <w:tcPr>
            <w:tcW w:w="690" w:type="dxa"/>
            <w:tcBorders>
              <w:top w:val="nil"/>
              <w:left w:val="nil"/>
              <w:bottom w:val="nil"/>
              <w:right w:val="nil"/>
            </w:tcBorders>
            <w:shd w:val="clear" w:color="auto" w:fill="auto"/>
            <w:tcMar>
              <w:left w:w="43" w:type="dxa"/>
              <w:right w:w="43" w:type="dxa"/>
            </w:tcMar>
            <w:vAlign w:val="center"/>
          </w:tcPr>
          <w:p w:rsidR="008A1FA1" w:rsidRDefault="008A1FA1" w:rsidP="00D67805">
            <w:pPr>
              <w:jc w:val="right"/>
              <w:rPr>
                <w:color w:val="000000"/>
                <w:sz w:val="13"/>
                <w:szCs w:val="13"/>
              </w:rPr>
            </w:pPr>
            <w:r>
              <w:rPr>
                <w:color w:val="000000"/>
                <w:sz w:val="13"/>
                <w:szCs w:val="13"/>
              </w:rPr>
              <w:t>176,600</w:t>
            </w:r>
          </w:p>
        </w:tc>
      </w:tr>
      <w:tr w:rsidR="008A1FA1" w:rsidRPr="00BF4323" w:rsidTr="008A1FA1">
        <w:trPr>
          <w:trHeight w:hRule="exact" w:val="216"/>
        </w:trPr>
        <w:tc>
          <w:tcPr>
            <w:tcW w:w="3181" w:type="dxa"/>
            <w:gridSpan w:val="2"/>
            <w:tcBorders>
              <w:top w:val="nil"/>
              <w:left w:val="nil"/>
              <w:bottom w:val="nil"/>
              <w:right w:val="nil"/>
            </w:tcBorders>
            <w:shd w:val="clear" w:color="auto" w:fill="auto"/>
            <w:noWrap/>
            <w:tcMar>
              <w:left w:w="29" w:type="dxa"/>
            </w:tcMar>
            <w:vAlign w:val="center"/>
          </w:tcPr>
          <w:p w:rsidR="008A1FA1" w:rsidRPr="00F01597" w:rsidRDefault="008A1FA1" w:rsidP="00482338">
            <w:pPr>
              <w:ind w:firstLineChars="236" w:firstLine="330"/>
              <w:rPr>
                <w:sz w:val="14"/>
                <w:szCs w:val="14"/>
              </w:rPr>
            </w:pPr>
            <w:r w:rsidRPr="00F01597">
              <w:rPr>
                <w:sz w:val="14"/>
                <w:szCs w:val="14"/>
              </w:rPr>
              <w:t xml:space="preserve"> 8-Sugar</w:t>
            </w:r>
          </w:p>
        </w:tc>
        <w:tc>
          <w:tcPr>
            <w:tcW w:w="679" w:type="dxa"/>
            <w:tcBorders>
              <w:top w:val="nil"/>
              <w:left w:val="nil"/>
              <w:bottom w:val="nil"/>
              <w:right w:val="nil"/>
            </w:tcBorders>
            <w:shd w:val="clear" w:color="auto" w:fill="auto"/>
            <w:noWrap/>
            <w:tcMar>
              <w:left w:w="43" w:type="dxa"/>
              <w:right w:w="43" w:type="dxa"/>
            </w:tcMar>
            <w:vAlign w:val="center"/>
          </w:tcPr>
          <w:p w:rsidR="008A1FA1" w:rsidRDefault="008A1FA1" w:rsidP="00482338">
            <w:pPr>
              <w:jc w:val="right"/>
              <w:rPr>
                <w:color w:val="000000"/>
                <w:sz w:val="13"/>
                <w:szCs w:val="13"/>
              </w:rPr>
            </w:pPr>
            <w:r>
              <w:rPr>
                <w:color w:val="000000"/>
                <w:sz w:val="13"/>
                <w:szCs w:val="13"/>
              </w:rPr>
              <w:t>6,207</w:t>
            </w:r>
          </w:p>
        </w:tc>
        <w:tc>
          <w:tcPr>
            <w:tcW w:w="679" w:type="dxa"/>
            <w:tcBorders>
              <w:top w:val="nil"/>
              <w:left w:val="nil"/>
              <w:bottom w:val="nil"/>
              <w:right w:val="nil"/>
            </w:tcBorders>
            <w:shd w:val="clear" w:color="auto" w:fill="auto"/>
            <w:noWrap/>
            <w:tcMar>
              <w:left w:w="43" w:type="dxa"/>
              <w:right w:w="43" w:type="dxa"/>
            </w:tcMar>
            <w:vAlign w:val="center"/>
          </w:tcPr>
          <w:p w:rsidR="008A1FA1" w:rsidRDefault="008A1FA1" w:rsidP="00482338">
            <w:pPr>
              <w:jc w:val="right"/>
              <w:rPr>
                <w:color w:val="000000"/>
                <w:sz w:val="13"/>
                <w:szCs w:val="13"/>
              </w:rPr>
            </w:pPr>
            <w:r>
              <w:rPr>
                <w:color w:val="000000"/>
                <w:sz w:val="13"/>
                <w:szCs w:val="13"/>
              </w:rPr>
              <w:t>5,104</w:t>
            </w:r>
          </w:p>
        </w:tc>
        <w:tc>
          <w:tcPr>
            <w:tcW w:w="707" w:type="dxa"/>
            <w:tcBorders>
              <w:top w:val="nil"/>
              <w:left w:val="nil"/>
              <w:bottom w:val="nil"/>
              <w:right w:val="nil"/>
            </w:tcBorders>
            <w:shd w:val="clear" w:color="auto" w:fill="auto"/>
            <w:noWrap/>
            <w:tcMar>
              <w:left w:w="43" w:type="dxa"/>
              <w:right w:w="43" w:type="dxa"/>
            </w:tcMar>
            <w:vAlign w:val="center"/>
          </w:tcPr>
          <w:p w:rsidR="008A1FA1" w:rsidRDefault="008A1FA1" w:rsidP="00482338">
            <w:pPr>
              <w:jc w:val="right"/>
              <w:rPr>
                <w:color w:val="000000"/>
                <w:sz w:val="13"/>
                <w:szCs w:val="13"/>
              </w:rPr>
            </w:pPr>
            <w:r>
              <w:rPr>
                <w:color w:val="000000"/>
                <w:sz w:val="13"/>
                <w:szCs w:val="13"/>
              </w:rPr>
              <w:t>273</w:t>
            </w:r>
          </w:p>
        </w:tc>
        <w:tc>
          <w:tcPr>
            <w:tcW w:w="631" w:type="dxa"/>
            <w:tcBorders>
              <w:top w:val="nil"/>
              <w:left w:val="nil"/>
              <w:bottom w:val="nil"/>
              <w:right w:val="nil"/>
            </w:tcBorders>
            <w:tcMar>
              <w:left w:w="43" w:type="dxa"/>
              <w:right w:w="43" w:type="dxa"/>
            </w:tcMar>
            <w:vAlign w:val="center"/>
          </w:tcPr>
          <w:p w:rsidR="008A1FA1" w:rsidRDefault="008A1FA1" w:rsidP="00D67805">
            <w:pPr>
              <w:jc w:val="right"/>
              <w:rPr>
                <w:color w:val="000000"/>
                <w:sz w:val="13"/>
                <w:szCs w:val="13"/>
              </w:rPr>
            </w:pPr>
            <w:r>
              <w:rPr>
                <w:color w:val="000000"/>
                <w:sz w:val="13"/>
                <w:szCs w:val="13"/>
              </w:rPr>
              <w:t>340</w:t>
            </w:r>
          </w:p>
        </w:tc>
        <w:tc>
          <w:tcPr>
            <w:tcW w:w="722" w:type="dxa"/>
            <w:tcBorders>
              <w:top w:val="nil"/>
              <w:left w:val="nil"/>
              <w:bottom w:val="nil"/>
              <w:right w:val="nil"/>
            </w:tcBorders>
            <w:shd w:val="clear" w:color="auto" w:fill="auto"/>
            <w:tcMar>
              <w:left w:w="43" w:type="dxa"/>
              <w:right w:w="43" w:type="dxa"/>
            </w:tcMar>
            <w:vAlign w:val="center"/>
          </w:tcPr>
          <w:p w:rsidR="008A1FA1" w:rsidRDefault="008A1FA1" w:rsidP="00482338">
            <w:pPr>
              <w:jc w:val="right"/>
              <w:rPr>
                <w:color w:val="000000"/>
                <w:sz w:val="13"/>
                <w:szCs w:val="13"/>
              </w:rPr>
            </w:pPr>
            <w:r>
              <w:rPr>
                <w:color w:val="000000"/>
                <w:sz w:val="13"/>
                <w:szCs w:val="13"/>
              </w:rPr>
              <w:t>552</w:t>
            </w:r>
          </w:p>
        </w:tc>
        <w:tc>
          <w:tcPr>
            <w:tcW w:w="719" w:type="dxa"/>
            <w:tcBorders>
              <w:top w:val="nil"/>
              <w:left w:val="nil"/>
              <w:bottom w:val="nil"/>
              <w:right w:val="nil"/>
            </w:tcBorders>
            <w:shd w:val="clear" w:color="auto" w:fill="auto"/>
            <w:tcMar>
              <w:left w:w="43" w:type="dxa"/>
              <w:right w:w="43" w:type="dxa"/>
            </w:tcMar>
            <w:vAlign w:val="center"/>
          </w:tcPr>
          <w:p w:rsidR="008A1FA1" w:rsidRDefault="008A1FA1" w:rsidP="008A1FA1">
            <w:pPr>
              <w:jc w:val="right"/>
              <w:rPr>
                <w:color w:val="000000"/>
                <w:sz w:val="13"/>
                <w:szCs w:val="13"/>
              </w:rPr>
            </w:pPr>
            <w:r>
              <w:rPr>
                <w:color w:val="000000"/>
                <w:sz w:val="13"/>
                <w:szCs w:val="13"/>
              </w:rPr>
              <w:t>346</w:t>
            </w:r>
          </w:p>
        </w:tc>
        <w:tc>
          <w:tcPr>
            <w:tcW w:w="630" w:type="dxa"/>
            <w:tcBorders>
              <w:top w:val="nil"/>
              <w:left w:val="nil"/>
              <w:bottom w:val="nil"/>
              <w:right w:val="nil"/>
            </w:tcBorders>
            <w:shd w:val="clear" w:color="auto" w:fill="auto"/>
            <w:tcMar>
              <w:left w:w="43" w:type="dxa"/>
              <w:right w:w="43" w:type="dxa"/>
            </w:tcMar>
            <w:vAlign w:val="center"/>
          </w:tcPr>
          <w:p w:rsidR="008A1FA1" w:rsidRDefault="008A1FA1" w:rsidP="00482338">
            <w:pPr>
              <w:jc w:val="right"/>
              <w:rPr>
                <w:color w:val="000000"/>
                <w:sz w:val="13"/>
                <w:szCs w:val="13"/>
              </w:rPr>
            </w:pPr>
            <w:r>
              <w:rPr>
                <w:color w:val="000000"/>
                <w:sz w:val="13"/>
                <w:szCs w:val="13"/>
              </w:rPr>
              <w:t>391</w:t>
            </w:r>
          </w:p>
        </w:tc>
        <w:tc>
          <w:tcPr>
            <w:tcW w:w="719" w:type="dxa"/>
            <w:tcBorders>
              <w:top w:val="nil"/>
              <w:left w:val="nil"/>
              <w:bottom w:val="nil"/>
              <w:right w:val="nil"/>
            </w:tcBorders>
            <w:shd w:val="clear" w:color="auto" w:fill="auto"/>
            <w:tcMar>
              <w:left w:w="43" w:type="dxa"/>
              <w:right w:w="43" w:type="dxa"/>
            </w:tcMar>
            <w:vAlign w:val="center"/>
          </w:tcPr>
          <w:p w:rsidR="008A1FA1" w:rsidRDefault="008A1FA1" w:rsidP="00482338">
            <w:pPr>
              <w:jc w:val="right"/>
              <w:rPr>
                <w:sz w:val="13"/>
                <w:szCs w:val="13"/>
              </w:rPr>
            </w:pPr>
            <w:r>
              <w:rPr>
                <w:sz w:val="13"/>
                <w:szCs w:val="13"/>
              </w:rPr>
              <w:t>439</w:t>
            </w:r>
          </w:p>
        </w:tc>
        <w:tc>
          <w:tcPr>
            <w:tcW w:w="690" w:type="dxa"/>
            <w:tcBorders>
              <w:top w:val="nil"/>
              <w:left w:val="nil"/>
              <w:bottom w:val="nil"/>
              <w:right w:val="nil"/>
            </w:tcBorders>
            <w:shd w:val="clear" w:color="auto" w:fill="auto"/>
            <w:tcMar>
              <w:left w:w="43" w:type="dxa"/>
              <w:right w:w="43" w:type="dxa"/>
            </w:tcMar>
            <w:vAlign w:val="center"/>
          </w:tcPr>
          <w:p w:rsidR="008A1FA1" w:rsidRDefault="008A1FA1" w:rsidP="00D67805">
            <w:pPr>
              <w:jc w:val="right"/>
              <w:rPr>
                <w:color w:val="000000"/>
                <w:sz w:val="13"/>
                <w:szCs w:val="13"/>
              </w:rPr>
            </w:pPr>
            <w:r>
              <w:rPr>
                <w:color w:val="000000"/>
                <w:sz w:val="13"/>
                <w:szCs w:val="13"/>
              </w:rPr>
              <w:t>465</w:t>
            </w:r>
          </w:p>
        </w:tc>
      </w:tr>
      <w:tr w:rsidR="008A1FA1" w:rsidRPr="00BF4323" w:rsidTr="008A1FA1">
        <w:trPr>
          <w:trHeight w:hRule="exact" w:val="216"/>
        </w:trPr>
        <w:tc>
          <w:tcPr>
            <w:tcW w:w="3181" w:type="dxa"/>
            <w:gridSpan w:val="2"/>
            <w:tcBorders>
              <w:top w:val="nil"/>
              <w:left w:val="nil"/>
              <w:bottom w:val="nil"/>
              <w:right w:val="nil"/>
            </w:tcBorders>
            <w:shd w:val="clear" w:color="auto" w:fill="auto"/>
            <w:noWrap/>
            <w:tcMar>
              <w:left w:w="29" w:type="dxa"/>
            </w:tcMar>
            <w:vAlign w:val="center"/>
          </w:tcPr>
          <w:p w:rsidR="008A1FA1" w:rsidRPr="00F01597" w:rsidRDefault="008A1FA1" w:rsidP="00482338">
            <w:pPr>
              <w:ind w:firstLineChars="236" w:firstLine="330"/>
              <w:rPr>
                <w:sz w:val="14"/>
                <w:szCs w:val="14"/>
              </w:rPr>
            </w:pPr>
            <w:r w:rsidRPr="00F01597">
              <w:rPr>
                <w:sz w:val="14"/>
                <w:szCs w:val="14"/>
              </w:rPr>
              <w:t xml:space="preserve"> 9-Pulses</w:t>
            </w:r>
          </w:p>
        </w:tc>
        <w:tc>
          <w:tcPr>
            <w:tcW w:w="679" w:type="dxa"/>
            <w:tcBorders>
              <w:top w:val="nil"/>
              <w:left w:val="nil"/>
              <w:bottom w:val="nil"/>
              <w:right w:val="nil"/>
            </w:tcBorders>
            <w:shd w:val="clear" w:color="auto" w:fill="auto"/>
            <w:noWrap/>
            <w:tcMar>
              <w:left w:w="43" w:type="dxa"/>
              <w:right w:w="43" w:type="dxa"/>
            </w:tcMar>
            <w:vAlign w:val="center"/>
          </w:tcPr>
          <w:p w:rsidR="008A1FA1" w:rsidRDefault="008A1FA1" w:rsidP="00482338">
            <w:pPr>
              <w:jc w:val="right"/>
              <w:rPr>
                <w:color w:val="000000"/>
                <w:sz w:val="13"/>
                <w:szCs w:val="13"/>
              </w:rPr>
            </w:pPr>
            <w:r>
              <w:rPr>
                <w:color w:val="000000"/>
                <w:sz w:val="13"/>
                <w:szCs w:val="13"/>
              </w:rPr>
              <w:t>595,140</w:t>
            </w:r>
          </w:p>
        </w:tc>
        <w:tc>
          <w:tcPr>
            <w:tcW w:w="679" w:type="dxa"/>
            <w:tcBorders>
              <w:top w:val="nil"/>
              <w:left w:val="nil"/>
              <w:bottom w:val="nil"/>
              <w:right w:val="nil"/>
            </w:tcBorders>
            <w:shd w:val="clear" w:color="auto" w:fill="auto"/>
            <w:noWrap/>
            <w:tcMar>
              <w:left w:w="43" w:type="dxa"/>
              <w:right w:w="43" w:type="dxa"/>
            </w:tcMar>
            <w:vAlign w:val="center"/>
          </w:tcPr>
          <w:p w:rsidR="008A1FA1" w:rsidRDefault="008A1FA1" w:rsidP="00482338">
            <w:pPr>
              <w:jc w:val="right"/>
              <w:rPr>
                <w:color w:val="000000"/>
                <w:sz w:val="13"/>
                <w:szCs w:val="13"/>
              </w:rPr>
            </w:pPr>
            <w:r>
              <w:rPr>
                <w:color w:val="000000"/>
                <w:sz w:val="13"/>
                <w:szCs w:val="13"/>
              </w:rPr>
              <w:t>952,309</w:t>
            </w:r>
          </w:p>
        </w:tc>
        <w:tc>
          <w:tcPr>
            <w:tcW w:w="707" w:type="dxa"/>
            <w:tcBorders>
              <w:top w:val="nil"/>
              <w:left w:val="nil"/>
              <w:bottom w:val="nil"/>
              <w:right w:val="nil"/>
            </w:tcBorders>
            <w:shd w:val="clear" w:color="auto" w:fill="auto"/>
            <w:noWrap/>
            <w:tcMar>
              <w:left w:w="43" w:type="dxa"/>
              <w:right w:w="43" w:type="dxa"/>
            </w:tcMar>
            <w:vAlign w:val="center"/>
          </w:tcPr>
          <w:p w:rsidR="008A1FA1" w:rsidRDefault="008A1FA1" w:rsidP="00482338">
            <w:pPr>
              <w:jc w:val="right"/>
              <w:rPr>
                <w:color w:val="000000"/>
                <w:sz w:val="13"/>
                <w:szCs w:val="13"/>
              </w:rPr>
            </w:pPr>
            <w:r>
              <w:rPr>
                <w:color w:val="000000"/>
                <w:sz w:val="13"/>
                <w:szCs w:val="13"/>
              </w:rPr>
              <w:t>66,973</w:t>
            </w:r>
          </w:p>
        </w:tc>
        <w:tc>
          <w:tcPr>
            <w:tcW w:w="631" w:type="dxa"/>
            <w:tcBorders>
              <w:top w:val="nil"/>
              <w:left w:val="nil"/>
              <w:bottom w:val="nil"/>
              <w:right w:val="nil"/>
            </w:tcBorders>
            <w:tcMar>
              <w:left w:w="43" w:type="dxa"/>
              <w:right w:w="43" w:type="dxa"/>
            </w:tcMar>
            <w:vAlign w:val="center"/>
          </w:tcPr>
          <w:p w:rsidR="008A1FA1" w:rsidRDefault="008A1FA1" w:rsidP="00D67805">
            <w:pPr>
              <w:jc w:val="right"/>
              <w:rPr>
                <w:color w:val="000000"/>
                <w:sz w:val="13"/>
                <w:szCs w:val="13"/>
              </w:rPr>
            </w:pPr>
            <w:r>
              <w:rPr>
                <w:color w:val="000000"/>
                <w:sz w:val="13"/>
                <w:szCs w:val="13"/>
              </w:rPr>
              <w:t>61,678</w:t>
            </w:r>
          </w:p>
        </w:tc>
        <w:tc>
          <w:tcPr>
            <w:tcW w:w="722" w:type="dxa"/>
            <w:tcBorders>
              <w:top w:val="nil"/>
              <w:left w:val="nil"/>
              <w:bottom w:val="nil"/>
              <w:right w:val="nil"/>
            </w:tcBorders>
            <w:shd w:val="clear" w:color="auto" w:fill="auto"/>
            <w:tcMar>
              <w:left w:w="43" w:type="dxa"/>
              <w:right w:w="43" w:type="dxa"/>
            </w:tcMar>
            <w:vAlign w:val="center"/>
          </w:tcPr>
          <w:p w:rsidR="008A1FA1" w:rsidRDefault="008A1FA1" w:rsidP="00482338">
            <w:pPr>
              <w:jc w:val="right"/>
              <w:rPr>
                <w:color w:val="000000"/>
                <w:sz w:val="13"/>
                <w:szCs w:val="13"/>
              </w:rPr>
            </w:pPr>
            <w:r>
              <w:rPr>
                <w:color w:val="000000"/>
                <w:sz w:val="13"/>
                <w:szCs w:val="13"/>
              </w:rPr>
              <w:t>122,528</w:t>
            </w:r>
          </w:p>
        </w:tc>
        <w:tc>
          <w:tcPr>
            <w:tcW w:w="719" w:type="dxa"/>
            <w:tcBorders>
              <w:top w:val="nil"/>
              <w:left w:val="nil"/>
              <w:bottom w:val="nil"/>
              <w:right w:val="nil"/>
            </w:tcBorders>
            <w:shd w:val="clear" w:color="auto" w:fill="auto"/>
            <w:tcMar>
              <w:left w:w="43" w:type="dxa"/>
              <w:right w:w="43" w:type="dxa"/>
            </w:tcMar>
            <w:vAlign w:val="center"/>
          </w:tcPr>
          <w:p w:rsidR="008A1FA1" w:rsidRDefault="008A1FA1" w:rsidP="008A1FA1">
            <w:pPr>
              <w:jc w:val="right"/>
              <w:rPr>
                <w:color w:val="000000"/>
                <w:sz w:val="13"/>
                <w:szCs w:val="13"/>
              </w:rPr>
            </w:pPr>
            <w:r>
              <w:rPr>
                <w:color w:val="000000"/>
                <w:sz w:val="13"/>
                <w:szCs w:val="13"/>
              </w:rPr>
              <w:t>112,648</w:t>
            </w:r>
          </w:p>
        </w:tc>
        <w:tc>
          <w:tcPr>
            <w:tcW w:w="630" w:type="dxa"/>
            <w:tcBorders>
              <w:top w:val="nil"/>
              <w:left w:val="nil"/>
              <w:bottom w:val="nil"/>
              <w:right w:val="nil"/>
            </w:tcBorders>
            <w:shd w:val="clear" w:color="auto" w:fill="auto"/>
            <w:tcMar>
              <w:left w:w="43" w:type="dxa"/>
              <w:right w:w="43" w:type="dxa"/>
            </w:tcMar>
            <w:vAlign w:val="center"/>
          </w:tcPr>
          <w:p w:rsidR="008A1FA1" w:rsidRDefault="008A1FA1" w:rsidP="00482338">
            <w:pPr>
              <w:jc w:val="right"/>
              <w:rPr>
                <w:color w:val="000000"/>
                <w:sz w:val="13"/>
                <w:szCs w:val="13"/>
              </w:rPr>
            </w:pPr>
            <w:r>
              <w:rPr>
                <w:color w:val="000000"/>
                <w:sz w:val="13"/>
                <w:szCs w:val="13"/>
              </w:rPr>
              <w:t>67,654</w:t>
            </w:r>
          </w:p>
        </w:tc>
        <w:tc>
          <w:tcPr>
            <w:tcW w:w="719" w:type="dxa"/>
            <w:tcBorders>
              <w:top w:val="nil"/>
              <w:left w:val="nil"/>
              <w:bottom w:val="nil"/>
              <w:right w:val="nil"/>
            </w:tcBorders>
            <w:shd w:val="clear" w:color="auto" w:fill="auto"/>
            <w:tcMar>
              <w:left w:w="43" w:type="dxa"/>
              <w:right w:w="43" w:type="dxa"/>
            </w:tcMar>
            <w:vAlign w:val="center"/>
          </w:tcPr>
          <w:p w:rsidR="008A1FA1" w:rsidRDefault="008A1FA1" w:rsidP="00482338">
            <w:pPr>
              <w:jc w:val="right"/>
              <w:rPr>
                <w:sz w:val="13"/>
                <w:szCs w:val="13"/>
              </w:rPr>
            </w:pPr>
            <w:r>
              <w:rPr>
                <w:sz w:val="13"/>
                <w:szCs w:val="13"/>
              </w:rPr>
              <w:t>49,308</w:t>
            </w:r>
          </w:p>
        </w:tc>
        <w:tc>
          <w:tcPr>
            <w:tcW w:w="690" w:type="dxa"/>
            <w:tcBorders>
              <w:top w:val="nil"/>
              <w:left w:val="nil"/>
              <w:bottom w:val="nil"/>
              <w:right w:val="nil"/>
            </w:tcBorders>
            <w:shd w:val="clear" w:color="auto" w:fill="auto"/>
            <w:tcMar>
              <w:left w:w="43" w:type="dxa"/>
              <w:right w:w="43" w:type="dxa"/>
            </w:tcMar>
            <w:vAlign w:val="center"/>
          </w:tcPr>
          <w:p w:rsidR="008A1FA1" w:rsidRDefault="008A1FA1" w:rsidP="00D67805">
            <w:pPr>
              <w:jc w:val="right"/>
              <w:rPr>
                <w:color w:val="000000"/>
                <w:sz w:val="13"/>
                <w:szCs w:val="13"/>
              </w:rPr>
            </w:pPr>
            <w:r>
              <w:rPr>
                <w:color w:val="000000"/>
                <w:sz w:val="13"/>
                <w:szCs w:val="13"/>
              </w:rPr>
              <w:t>51,819</w:t>
            </w:r>
          </w:p>
        </w:tc>
      </w:tr>
      <w:tr w:rsidR="008A1FA1" w:rsidRPr="00BF4323" w:rsidTr="008A1FA1">
        <w:trPr>
          <w:trHeight w:hRule="exact" w:val="216"/>
        </w:trPr>
        <w:tc>
          <w:tcPr>
            <w:tcW w:w="3181" w:type="dxa"/>
            <w:gridSpan w:val="2"/>
            <w:tcBorders>
              <w:top w:val="nil"/>
              <w:left w:val="nil"/>
              <w:bottom w:val="nil"/>
              <w:right w:val="nil"/>
            </w:tcBorders>
            <w:shd w:val="clear" w:color="auto" w:fill="auto"/>
            <w:noWrap/>
            <w:tcMar>
              <w:left w:w="29" w:type="dxa"/>
            </w:tcMar>
            <w:vAlign w:val="center"/>
          </w:tcPr>
          <w:p w:rsidR="008A1FA1" w:rsidRPr="00F01597" w:rsidRDefault="008A1FA1" w:rsidP="00482338">
            <w:pPr>
              <w:ind w:firstLineChars="116" w:firstLine="162"/>
              <w:rPr>
                <w:sz w:val="14"/>
                <w:szCs w:val="14"/>
              </w:rPr>
            </w:pPr>
            <w:r w:rsidRPr="00F01597">
              <w:rPr>
                <w:sz w:val="14"/>
                <w:szCs w:val="14"/>
              </w:rPr>
              <w:t xml:space="preserve">    10-All others Food items</w:t>
            </w:r>
          </w:p>
        </w:tc>
        <w:tc>
          <w:tcPr>
            <w:tcW w:w="679" w:type="dxa"/>
            <w:tcBorders>
              <w:top w:val="nil"/>
              <w:left w:val="nil"/>
              <w:bottom w:val="nil"/>
              <w:right w:val="nil"/>
            </w:tcBorders>
            <w:shd w:val="clear" w:color="auto" w:fill="auto"/>
            <w:noWrap/>
            <w:tcMar>
              <w:left w:w="43" w:type="dxa"/>
              <w:right w:w="43" w:type="dxa"/>
            </w:tcMar>
            <w:vAlign w:val="center"/>
          </w:tcPr>
          <w:p w:rsidR="008A1FA1" w:rsidRDefault="008A1FA1" w:rsidP="00482338">
            <w:pPr>
              <w:jc w:val="right"/>
              <w:rPr>
                <w:color w:val="000000"/>
                <w:sz w:val="13"/>
                <w:szCs w:val="13"/>
              </w:rPr>
            </w:pPr>
            <w:r>
              <w:rPr>
                <w:color w:val="000000"/>
                <w:sz w:val="13"/>
                <w:szCs w:val="13"/>
              </w:rPr>
              <w:t>1,803,885</w:t>
            </w:r>
          </w:p>
        </w:tc>
        <w:tc>
          <w:tcPr>
            <w:tcW w:w="679" w:type="dxa"/>
            <w:tcBorders>
              <w:top w:val="nil"/>
              <w:left w:val="nil"/>
              <w:bottom w:val="nil"/>
              <w:right w:val="nil"/>
            </w:tcBorders>
            <w:shd w:val="clear" w:color="auto" w:fill="auto"/>
            <w:noWrap/>
            <w:tcMar>
              <w:left w:w="43" w:type="dxa"/>
              <w:right w:w="43" w:type="dxa"/>
            </w:tcMar>
            <w:vAlign w:val="center"/>
          </w:tcPr>
          <w:p w:rsidR="008A1FA1" w:rsidRDefault="008A1FA1" w:rsidP="00482338">
            <w:pPr>
              <w:jc w:val="right"/>
              <w:rPr>
                <w:color w:val="000000"/>
                <w:sz w:val="13"/>
                <w:szCs w:val="13"/>
              </w:rPr>
            </w:pPr>
            <w:r>
              <w:rPr>
                <w:color w:val="000000"/>
                <w:sz w:val="13"/>
                <w:szCs w:val="13"/>
              </w:rPr>
              <w:t>2,050,040</w:t>
            </w:r>
          </w:p>
        </w:tc>
        <w:tc>
          <w:tcPr>
            <w:tcW w:w="707" w:type="dxa"/>
            <w:tcBorders>
              <w:top w:val="nil"/>
              <w:left w:val="nil"/>
              <w:bottom w:val="nil"/>
              <w:right w:val="nil"/>
            </w:tcBorders>
            <w:shd w:val="clear" w:color="auto" w:fill="auto"/>
            <w:noWrap/>
            <w:tcMar>
              <w:left w:w="43" w:type="dxa"/>
              <w:right w:w="43" w:type="dxa"/>
            </w:tcMar>
            <w:vAlign w:val="center"/>
          </w:tcPr>
          <w:p w:rsidR="008A1FA1" w:rsidRDefault="008A1FA1" w:rsidP="00482338">
            <w:pPr>
              <w:jc w:val="right"/>
              <w:rPr>
                <w:color w:val="000000"/>
                <w:sz w:val="13"/>
                <w:szCs w:val="13"/>
              </w:rPr>
            </w:pPr>
            <w:r>
              <w:rPr>
                <w:color w:val="000000"/>
                <w:sz w:val="13"/>
                <w:szCs w:val="13"/>
              </w:rPr>
              <w:t>194,306</w:t>
            </w:r>
          </w:p>
        </w:tc>
        <w:tc>
          <w:tcPr>
            <w:tcW w:w="631" w:type="dxa"/>
            <w:tcBorders>
              <w:top w:val="nil"/>
              <w:left w:val="nil"/>
              <w:bottom w:val="nil"/>
              <w:right w:val="nil"/>
            </w:tcBorders>
            <w:tcMar>
              <w:left w:w="43" w:type="dxa"/>
              <w:right w:w="43" w:type="dxa"/>
            </w:tcMar>
            <w:vAlign w:val="center"/>
          </w:tcPr>
          <w:p w:rsidR="008A1FA1" w:rsidRDefault="008A1FA1" w:rsidP="00D67805">
            <w:pPr>
              <w:jc w:val="right"/>
              <w:rPr>
                <w:color w:val="000000"/>
                <w:sz w:val="13"/>
                <w:szCs w:val="13"/>
              </w:rPr>
            </w:pPr>
            <w:r>
              <w:rPr>
                <w:color w:val="000000"/>
                <w:sz w:val="13"/>
                <w:szCs w:val="13"/>
              </w:rPr>
              <w:t>104,193</w:t>
            </w:r>
          </w:p>
        </w:tc>
        <w:tc>
          <w:tcPr>
            <w:tcW w:w="722" w:type="dxa"/>
            <w:tcBorders>
              <w:top w:val="nil"/>
              <w:left w:val="nil"/>
              <w:bottom w:val="nil"/>
              <w:right w:val="nil"/>
            </w:tcBorders>
            <w:shd w:val="clear" w:color="auto" w:fill="auto"/>
            <w:tcMar>
              <w:left w:w="43" w:type="dxa"/>
              <w:right w:w="43" w:type="dxa"/>
            </w:tcMar>
            <w:vAlign w:val="center"/>
          </w:tcPr>
          <w:p w:rsidR="008A1FA1" w:rsidRDefault="008A1FA1" w:rsidP="00482338">
            <w:pPr>
              <w:jc w:val="right"/>
              <w:rPr>
                <w:color w:val="000000"/>
                <w:sz w:val="13"/>
                <w:szCs w:val="13"/>
              </w:rPr>
            </w:pPr>
            <w:r>
              <w:rPr>
                <w:color w:val="000000"/>
                <w:sz w:val="13"/>
                <w:szCs w:val="13"/>
              </w:rPr>
              <w:t>124,739</w:t>
            </w:r>
          </w:p>
        </w:tc>
        <w:tc>
          <w:tcPr>
            <w:tcW w:w="719" w:type="dxa"/>
            <w:tcBorders>
              <w:top w:val="nil"/>
              <w:left w:val="nil"/>
              <w:bottom w:val="nil"/>
              <w:right w:val="nil"/>
            </w:tcBorders>
            <w:shd w:val="clear" w:color="auto" w:fill="auto"/>
            <w:tcMar>
              <w:left w:w="43" w:type="dxa"/>
              <w:right w:w="43" w:type="dxa"/>
            </w:tcMar>
            <w:vAlign w:val="center"/>
          </w:tcPr>
          <w:p w:rsidR="008A1FA1" w:rsidRDefault="008A1FA1" w:rsidP="008A1FA1">
            <w:pPr>
              <w:jc w:val="right"/>
              <w:rPr>
                <w:color w:val="000000"/>
                <w:sz w:val="13"/>
                <w:szCs w:val="13"/>
              </w:rPr>
            </w:pPr>
            <w:r>
              <w:rPr>
                <w:color w:val="000000"/>
                <w:sz w:val="13"/>
                <w:szCs w:val="13"/>
              </w:rPr>
              <w:t>188,511</w:t>
            </w:r>
          </w:p>
        </w:tc>
        <w:tc>
          <w:tcPr>
            <w:tcW w:w="630" w:type="dxa"/>
            <w:tcBorders>
              <w:top w:val="nil"/>
              <w:left w:val="nil"/>
              <w:bottom w:val="nil"/>
              <w:right w:val="nil"/>
            </w:tcBorders>
            <w:shd w:val="clear" w:color="auto" w:fill="auto"/>
            <w:tcMar>
              <w:left w:w="43" w:type="dxa"/>
              <w:right w:w="43" w:type="dxa"/>
            </w:tcMar>
            <w:vAlign w:val="center"/>
          </w:tcPr>
          <w:p w:rsidR="008A1FA1" w:rsidRDefault="008A1FA1" w:rsidP="00482338">
            <w:pPr>
              <w:jc w:val="right"/>
              <w:rPr>
                <w:color w:val="000000"/>
                <w:sz w:val="13"/>
                <w:szCs w:val="13"/>
              </w:rPr>
            </w:pPr>
            <w:r>
              <w:rPr>
                <w:color w:val="000000"/>
                <w:sz w:val="13"/>
                <w:szCs w:val="13"/>
              </w:rPr>
              <w:t>169,298</w:t>
            </w:r>
          </w:p>
        </w:tc>
        <w:tc>
          <w:tcPr>
            <w:tcW w:w="719" w:type="dxa"/>
            <w:tcBorders>
              <w:top w:val="nil"/>
              <w:left w:val="nil"/>
              <w:bottom w:val="nil"/>
              <w:right w:val="nil"/>
            </w:tcBorders>
            <w:shd w:val="clear" w:color="auto" w:fill="auto"/>
            <w:tcMar>
              <w:left w:w="43" w:type="dxa"/>
              <w:right w:w="43" w:type="dxa"/>
            </w:tcMar>
            <w:vAlign w:val="center"/>
          </w:tcPr>
          <w:p w:rsidR="008A1FA1" w:rsidRDefault="008A1FA1" w:rsidP="00482338">
            <w:pPr>
              <w:jc w:val="right"/>
              <w:rPr>
                <w:sz w:val="13"/>
                <w:szCs w:val="13"/>
              </w:rPr>
            </w:pPr>
            <w:r>
              <w:rPr>
                <w:sz w:val="13"/>
                <w:szCs w:val="13"/>
              </w:rPr>
              <w:t>184,661</w:t>
            </w:r>
          </w:p>
        </w:tc>
        <w:tc>
          <w:tcPr>
            <w:tcW w:w="690" w:type="dxa"/>
            <w:tcBorders>
              <w:top w:val="nil"/>
              <w:left w:val="nil"/>
              <w:bottom w:val="nil"/>
              <w:right w:val="nil"/>
            </w:tcBorders>
            <w:shd w:val="clear" w:color="auto" w:fill="auto"/>
            <w:tcMar>
              <w:left w:w="43" w:type="dxa"/>
              <w:right w:w="43" w:type="dxa"/>
            </w:tcMar>
            <w:vAlign w:val="center"/>
          </w:tcPr>
          <w:p w:rsidR="008A1FA1" w:rsidRDefault="008A1FA1" w:rsidP="00D67805">
            <w:pPr>
              <w:jc w:val="right"/>
              <w:rPr>
                <w:color w:val="000000"/>
                <w:sz w:val="13"/>
                <w:szCs w:val="13"/>
              </w:rPr>
            </w:pPr>
            <w:r>
              <w:rPr>
                <w:color w:val="000000"/>
                <w:sz w:val="13"/>
                <w:szCs w:val="13"/>
              </w:rPr>
              <w:t>168,603</w:t>
            </w:r>
          </w:p>
        </w:tc>
      </w:tr>
      <w:tr w:rsidR="008A1FA1" w:rsidRPr="00BF4323" w:rsidTr="008A1FA1">
        <w:trPr>
          <w:trHeight w:hRule="exact" w:val="216"/>
        </w:trPr>
        <w:tc>
          <w:tcPr>
            <w:tcW w:w="3181" w:type="dxa"/>
            <w:gridSpan w:val="2"/>
            <w:tcBorders>
              <w:top w:val="nil"/>
              <w:left w:val="nil"/>
              <w:bottom w:val="nil"/>
              <w:right w:val="nil"/>
            </w:tcBorders>
            <w:shd w:val="clear" w:color="auto" w:fill="auto"/>
            <w:noWrap/>
            <w:tcMar>
              <w:left w:w="29" w:type="dxa"/>
            </w:tcMar>
            <w:vAlign w:val="center"/>
          </w:tcPr>
          <w:p w:rsidR="008A1FA1" w:rsidRPr="00F01597" w:rsidRDefault="008A1FA1" w:rsidP="00482338">
            <w:pPr>
              <w:rPr>
                <w:b/>
                <w:bCs/>
                <w:sz w:val="14"/>
                <w:szCs w:val="14"/>
              </w:rPr>
            </w:pPr>
            <w:r w:rsidRPr="00F01597">
              <w:rPr>
                <w:b/>
                <w:bCs/>
                <w:sz w:val="14"/>
                <w:szCs w:val="14"/>
              </w:rPr>
              <w:t>B.   Machinery Group</w:t>
            </w:r>
          </w:p>
        </w:tc>
        <w:tc>
          <w:tcPr>
            <w:tcW w:w="679" w:type="dxa"/>
            <w:tcBorders>
              <w:top w:val="nil"/>
              <w:left w:val="nil"/>
              <w:bottom w:val="nil"/>
              <w:right w:val="nil"/>
            </w:tcBorders>
            <w:shd w:val="clear" w:color="auto" w:fill="auto"/>
            <w:noWrap/>
            <w:tcMar>
              <w:left w:w="43" w:type="dxa"/>
              <w:right w:w="43" w:type="dxa"/>
            </w:tcMar>
            <w:vAlign w:val="center"/>
          </w:tcPr>
          <w:p w:rsidR="008A1FA1" w:rsidRDefault="008A1FA1" w:rsidP="00482338">
            <w:pPr>
              <w:jc w:val="right"/>
              <w:rPr>
                <w:b/>
                <w:bCs/>
                <w:color w:val="000000"/>
                <w:sz w:val="13"/>
                <w:szCs w:val="13"/>
              </w:rPr>
            </w:pPr>
            <w:r>
              <w:rPr>
                <w:b/>
                <w:bCs/>
                <w:color w:val="000000"/>
                <w:sz w:val="13"/>
                <w:szCs w:val="13"/>
              </w:rPr>
              <w:t>8,572,778</w:t>
            </w:r>
          </w:p>
        </w:tc>
        <w:tc>
          <w:tcPr>
            <w:tcW w:w="679" w:type="dxa"/>
            <w:tcBorders>
              <w:top w:val="nil"/>
              <w:left w:val="nil"/>
              <w:bottom w:val="nil"/>
              <w:right w:val="nil"/>
            </w:tcBorders>
            <w:shd w:val="clear" w:color="auto" w:fill="auto"/>
            <w:noWrap/>
            <w:tcMar>
              <w:left w:w="43" w:type="dxa"/>
              <w:right w:w="43" w:type="dxa"/>
            </w:tcMar>
            <w:vAlign w:val="center"/>
          </w:tcPr>
          <w:p w:rsidR="008A1FA1" w:rsidRDefault="008A1FA1" w:rsidP="00482338">
            <w:pPr>
              <w:jc w:val="right"/>
              <w:rPr>
                <w:b/>
                <w:bCs/>
                <w:color w:val="000000"/>
                <w:sz w:val="13"/>
                <w:szCs w:val="13"/>
              </w:rPr>
            </w:pPr>
            <w:r>
              <w:rPr>
                <w:b/>
                <w:bCs/>
                <w:color w:val="000000"/>
                <w:sz w:val="13"/>
                <w:szCs w:val="13"/>
              </w:rPr>
              <w:t>11,765,702</w:t>
            </w:r>
          </w:p>
        </w:tc>
        <w:tc>
          <w:tcPr>
            <w:tcW w:w="707" w:type="dxa"/>
            <w:tcBorders>
              <w:top w:val="nil"/>
              <w:left w:val="nil"/>
              <w:bottom w:val="nil"/>
              <w:right w:val="nil"/>
            </w:tcBorders>
            <w:shd w:val="clear" w:color="auto" w:fill="auto"/>
            <w:noWrap/>
            <w:tcMar>
              <w:left w:w="43" w:type="dxa"/>
              <w:right w:w="43" w:type="dxa"/>
            </w:tcMar>
            <w:vAlign w:val="center"/>
          </w:tcPr>
          <w:p w:rsidR="008A1FA1" w:rsidRDefault="008A1FA1" w:rsidP="00482338">
            <w:pPr>
              <w:jc w:val="right"/>
              <w:rPr>
                <w:b/>
                <w:bCs/>
                <w:color w:val="000000"/>
                <w:sz w:val="13"/>
                <w:szCs w:val="13"/>
              </w:rPr>
            </w:pPr>
            <w:r>
              <w:rPr>
                <w:b/>
                <w:bCs/>
                <w:color w:val="000000"/>
                <w:sz w:val="13"/>
                <w:szCs w:val="13"/>
              </w:rPr>
              <w:t>797,044</w:t>
            </w:r>
          </w:p>
        </w:tc>
        <w:tc>
          <w:tcPr>
            <w:tcW w:w="631" w:type="dxa"/>
            <w:tcBorders>
              <w:top w:val="nil"/>
              <w:left w:val="nil"/>
              <w:bottom w:val="nil"/>
              <w:right w:val="nil"/>
            </w:tcBorders>
            <w:tcMar>
              <w:left w:w="43" w:type="dxa"/>
              <w:right w:w="43" w:type="dxa"/>
            </w:tcMar>
            <w:vAlign w:val="center"/>
          </w:tcPr>
          <w:p w:rsidR="008A1FA1" w:rsidRDefault="008A1FA1" w:rsidP="00D67805">
            <w:pPr>
              <w:jc w:val="right"/>
              <w:rPr>
                <w:b/>
                <w:bCs/>
                <w:color w:val="000000"/>
                <w:sz w:val="13"/>
                <w:szCs w:val="13"/>
              </w:rPr>
            </w:pPr>
            <w:r>
              <w:rPr>
                <w:b/>
                <w:bCs/>
                <w:color w:val="000000"/>
                <w:sz w:val="13"/>
                <w:szCs w:val="13"/>
              </w:rPr>
              <w:t>721,460</w:t>
            </w:r>
          </w:p>
        </w:tc>
        <w:tc>
          <w:tcPr>
            <w:tcW w:w="722" w:type="dxa"/>
            <w:tcBorders>
              <w:top w:val="nil"/>
              <w:left w:val="nil"/>
              <w:bottom w:val="nil"/>
              <w:right w:val="nil"/>
            </w:tcBorders>
            <w:shd w:val="clear" w:color="auto" w:fill="auto"/>
            <w:tcMar>
              <w:left w:w="43" w:type="dxa"/>
              <w:right w:w="43" w:type="dxa"/>
            </w:tcMar>
            <w:vAlign w:val="center"/>
          </w:tcPr>
          <w:p w:rsidR="008A1FA1" w:rsidRDefault="008A1FA1" w:rsidP="00482338">
            <w:pPr>
              <w:jc w:val="right"/>
              <w:rPr>
                <w:b/>
                <w:bCs/>
                <w:color w:val="000000"/>
                <w:sz w:val="13"/>
                <w:szCs w:val="13"/>
              </w:rPr>
            </w:pPr>
            <w:r>
              <w:rPr>
                <w:b/>
                <w:bCs/>
                <w:color w:val="000000"/>
                <w:sz w:val="13"/>
                <w:szCs w:val="13"/>
              </w:rPr>
              <w:t>1,012,249</w:t>
            </w:r>
          </w:p>
        </w:tc>
        <w:tc>
          <w:tcPr>
            <w:tcW w:w="719" w:type="dxa"/>
            <w:tcBorders>
              <w:top w:val="nil"/>
              <w:left w:val="nil"/>
              <w:bottom w:val="nil"/>
              <w:right w:val="nil"/>
            </w:tcBorders>
            <w:shd w:val="clear" w:color="auto" w:fill="auto"/>
            <w:tcMar>
              <w:left w:w="43" w:type="dxa"/>
              <w:right w:w="43" w:type="dxa"/>
            </w:tcMar>
            <w:vAlign w:val="center"/>
          </w:tcPr>
          <w:p w:rsidR="008A1FA1" w:rsidRDefault="008A1FA1" w:rsidP="008A1FA1">
            <w:pPr>
              <w:jc w:val="right"/>
              <w:rPr>
                <w:b/>
                <w:bCs/>
                <w:color w:val="000000"/>
                <w:sz w:val="13"/>
                <w:szCs w:val="13"/>
              </w:rPr>
            </w:pPr>
            <w:r>
              <w:rPr>
                <w:b/>
                <w:bCs/>
                <w:color w:val="000000"/>
                <w:sz w:val="13"/>
                <w:szCs w:val="13"/>
              </w:rPr>
              <w:t>1,015,623</w:t>
            </w:r>
          </w:p>
        </w:tc>
        <w:tc>
          <w:tcPr>
            <w:tcW w:w="630" w:type="dxa"/>
            <w:tcBorders>
              <w:top w:val="nil"/>
              <w:left w:val="nil"/>
              <w:bottom w:val="nil"/>
              <w:right w:val="nil"/>
            </w:tcBorders>
            <w:shd w:val="clear" w:color="auto" w:fill="auto"/>
            <w:tcMar>
              <w:left w:w="43" w:type="dxa"/>
              <w:right w:w="43" w:type="dxa"/>
            </w:tcMar>
            <w:vAlign w:val="center"/>
          </w:tcPr>
          <w:p w:rsidR="008A1FA1" w:rsidRDefault="008A1FA1" w:rsidP="00482338">
            <w:pPr>
              <w:jc w:val="right"/>
              <w:rPr>
                <w:b/>
                <w:bCs/>
                <w:color w:val="000000"/>
                <w:sz w:val="13"/>
                <w:szCs w:val="13"/>
              </w:rPr>
            </w:pPr>
            <w:r>
              <w:rPr>
                <w:b/>
                <w:bCs/>
                <w:color w:val="000000"/>
                <w:sz w:val="13"/>
                <w:szCs w:val="13"/>
              </w:rPr>
              <w:t>1,033,512</w:t>
            </w:r>
          </w:p>
        </w:tc>
        <w:tc>
          <w:tcPr>
            <w:tcW w:w="719" w:type="dxa"/>
            <w:tcBorders>
              <w:top w:val="nil"/>
              <w:left w:val="nil"/>
              <w:bottom w:val="nil"/>
              <w:right w:val="nil"/>
            </w:tcBorders>
            <w:shd w:val="clear" w:color="auto" w:fill="auto"/>
            <w:tcMar>
              <w:left w:w="43" w:type="dxa"/>
              <w:right w:w="43" w:type="dxa"/>
            </w:tcMar>
            <w:vAlign w:val="center"/>
          </w:tcPr>
          <w:p w:rsidR="008A1FA1" w:rsidRDefault="008A1FA1" w:rsidP="00482338">
            <w:pPr>
              <w:jc w:val="right"/>
              <w:rPr>
                <w:b/>
                <w:bCs/>
                <w:sz w:val="13"/>
                <w:szCs w:val="13"/>
              </w:rPr>
            </w:pPr>
            <w:r>
              <w:rPr>
                <w:b/>
                <w:bCs/>
                <w:sz w:val="13"/>
                <w:szCs w:val="13"/>
              </w:rPr>
              <w:t>884,392</w:t>
            </w:r>
          </w:p>
        </w:tc>
        <w:tc>
          <w:tcPr>
            <w:tcW w:w="690" w:type="dxa"/>
            <w:tcBorders>
              <w:top w:val="nil"/>
              <w:left w:val="nil"/>
              <w:bottom w:val="nil"/>
              <w:right w:val="nil"/>
            </w:tcBorders>
            <w:shd w:val="clear" w:color="auto" w:fill="auto"/>
            <w:tcMar>
              <w:left w:w="43" w:type="dxa"/>
              <w:right w:w="43" w:type="dxa"/>
            </w:tcMar>
            <w:vAlign w:val="center"/>
          </w:tcPr>
          <w:p w:rsidR="008A1FA1" w:rsidRDefault="008A1FA1" w:rsidP="00D67805">
            <w:pPr>
              <w:jc w:val="right"/>
              <w:rPr>
                <w:b/>
                <w:bCs/>
                <w:color w:val="000000"/>
                <w:sz w:val="13"/>
                <w:szCs w:val="13"/>
              </w:rPr>
            </w:pPr>
            <w:r>
              <w:rPr>
                <w:b/>
                <w:bCs/>
                <w:color w:val="000000"/>
                <w:sz w:val="13"/>
                <w:szCs w:val="13"/>
              </w:rPr>
              <w:t>1,016,257</w:t>
            </w:r>
          </w:p>
        </w:tc>
      </w:tr>
      <w:tr w:rsidR="008A1FA1" w:rsidRPr="00BF4323" w:rsidTr="008A1FA1">
        <w:trPr>
          <w:trHeight w:hRule="exact" w:val="216"/>
        </w:trPr>
        <w:tc>
          <w:tcPr>
            <w:tcW w:w="3181" w:type="dxa"/>
            <w:gridSpan w:val="2"/>
            <w:tcBorders>
              <w:top w:val="nil"/>
              <w:left w:val="nil"/>
              <w:bottom w:val="nil"/>
              <w:right w:val="nil"/>
            </w:tcBorders>
            <w:shd w:val="clear" w:color="auto" w:fill="auto"/>
            <w:noWrap/>
            <w:tcMar>
              <w:left w:w="29" w:type="dxa"/>
            </w:tcMar>
            <w:vAlign w:val="center"/>
          </w:tcPr>
          <w:p w:rsidR="008A1FA1" w:rsidRPr="00F01597" w:rsidRDefault="008A1FA1" w:rsidP="00482338">
            <w:pPr>
              <w:tabs>
                <w:tab w:val="left" w:pos="355"/>
              </w:tabs>
              <w:ind w:firstLineChars="236" w:firstLine="330"/>
              <w:rPr>
                <w:sz w:val="14"/>
                <w:szCs w:val="14"/>
              </w:rPr>
            </w:pPr>
            <w:r w:rsidRPr="00F01597">
              <w:rPr>
                <w:sz w:val="14"/>
                <w:szCs w:val="14"/>
              </w:rPr>
              <w:t>11-Power Generating Machinery</w:t>
            </w:r>
          </w:p>
        </w:tc>
        <w:tc>
          <w:tcPr>
            <w:tcW w:w="679" w:type="dxa"/>
            <w:tcBorders>
              <w:top w:val="nil"/>
              <w:left w:val="nil"/>
              <w:bottom w:val="nil"/>
              <w:right w:val="nil"/>
            </w:tcBorders>
            <w:shd w:val="clear" w:color="auto" w:fill="auto"/>
            <w:noWrap/>
            <w:tcMar>
              <w:left w:w="43" w:type="dxa"/>
              <w:right w:w="43" w:type="dxa"/>
            </w:tcMar>
            <w:vAlign w:val="center"/>
          </w:tcPr>
          <w:p w:rsidR="008A1FA1" w:rsidRDefault="008A1FA1" w:rsidP="00482338">
            <w:pPr>
              <w:jc w:val="right"/>
              <w:rPr>
                <w:color w:val="000000"/>
                <w:sz w:val="13"/>
                <w:szCs w:val="13"/>
              </w:rPr>
            </w:pPr>
            <w:r>
              <w:rPr>
                <w:color w:val="000000"/>
                <w:sz w:val="13"/>
                <w:szCs w:val="13"/>
              </w:rPr>
              <w:t>1,848,122</w:t>
            </w:r>
          </w:p>
        </w:tc>
        <w:tc>
          <w:tcPr>
            <w:tcW w:w="679" w:type="dxa"/>
            <w:tcBorders>
              <w:top w:val="nil"/>
              <w:left w:val="nil"/>
              <w:bottom w:val="nil"/>
              <w:right w:val="nil"/>
            </w:tcBorders>
            <w:shd w:val="clear" w:color="auto" w:fill="auto"/>
            <w:noWrap/>
            <w:tcMar>
              <w:left w:w="43" w:type="dxa"/>
              <w:right w:w="43" w:type="dxa"/>
            </w:tcMar>
            <w:vAlign w:val="center"/>
          </w:tcPr>
          <w:p w:rsidR="008A1FA1" w:rsidRDefault="008A1FA1" w:rsidP="00482338">
            <w:pPr>
              <w:jc w:val="right"/>
              <w:rPr>
                <w:color w:val="000000"/>
                <w:sz w:val="13"/>
                <w:szCs w:val="13"/>
              </w:rPr>
            </w:pPr>
            <w:r>
              <w:rPr>
                <w:color w:val="000000"/>
                <w:sz w:val="13"/>
                <w:szCs w:val="13"/>
              </w:rPr>
              <w:t>3,014,076</w:t>
            </w:r>
          </w:p>
        </w:tc>
        <w:tc>
          <w:tcPr>
            <w:tcW w:w="707" w:type="dxa"/>
            <w:tcBorders>
              <w:top w:val="nil"/>
              <w:left w:val="nil"/>
              <w:bottom w:val="nil"/>
              <w:right w:val="nil"/>
            </w:tcBorders>
            <w:shd w:val="clear" w:color="auto" w:fill="auto"/>
            <w:noWrap/>
            <w:tcMar>
              <w:left w:w="43" w:type="dxa"/>
              <w:right w:w="43" w:type="dxa"/>
            </w:tcMar>
            <w:vAlign w:val="center"/>
          </w:tcPr>
          <w:p w:rsidR="008A1FA1" w:rsidRDefault="008A1FA1" w:rsidP="00482338">
            <w:pPr>
              <w:jc w:val="right"/>
              <w:rPr>
                <w:color w:val="000000"/>
                <w:sz w:val="13"/>
                <w:szCs w:val="13"/>
              </w:rPr>
            </w:pPr>
            <w:r>
              <w:rPr>
                <w:color w:val="000000"/>
                <w:sz w:val="13"/>
                <w:szCs w:val="13"/>
              </w:rPr>
              <w:t>186,881</w:t>
            </w:r>
          </w:p>
        </w:tc>
        <w:tc>
          <w:tcPr>
            <w:tcW w:w="631" w:type="dxa"/>
            <w:tcBorders>
              <w:top w:val="nil"/>
              <w:left w:val="nil"/>
              <w:bottom w:val="nil"/>
              <w:right w:val="nil"/>
            </w:tcBorders>
            <w:tcMar>
              <w:left w:w="43" w:type="dxa"/>
              <w:right w:w="43" w:type="dxa"/>
            </w:tcMar>
            <w:vAlign w:val="center"/>
          </w:tcPr>
          <w:p w:rsidR="008A1FA1" w:rsidRDefault="008A1FA1" w:rsidP="00D67805">
            <w:pPr>
              <w:jc w:val="right"/>
              <w:rPr>
                <w:color w:val="000000"/>
                <w:sz w:val="13"/>
                <w:szCs w:val="13"/>
              </w:rPr>
            </w:pPr>
            <w:r>
              <w:rPr>
                <w:color w:val="000000"/>
                <w:sz w:val="13"/>
                <w:szCs w:val="13"/>
              </w:rPr>
              <w:t>179,150</w:t>
            </w:r>
          </w:p>
        </w:tc>
        <w:tc>
          <w:tcPr>
            <w:tcW w:w="722" w:type="dxa"/>
            <w:tcBorders>
              <w:top w:val="nil"/>
              <w:left w:val="nil"/>
              <w:bottom w:val="nil"/>
              <w:right w:val="nil"/>
            </w:tcBorders>
            <w:shd w:val="clear" w:color="auto" w:fill="auto"/>
            <w:tcMar>
              <w:left w:w="43" w:type="dxa"/>
              <w:right w:w="43" w:type="dxa"/>
            </w:tcMar>
            <w:vAlign w:val="center"/>
          </w:tcPr>
          <w:p w:rsidR="008A1FA1" w:rsidRDefault="008A1FA1" w:rsidP="00482338">
            <w:pPr>
              <w:jc w:val="right"/>
              <w:rPr>
                <w:color w:val="000000"/>
                <w:sz w:val="13"/>
                <w:szCs w:val="13"/>
              </w:rPr>
            </w:pPr>
            <w:r>
              <w:rPr>
                <w:color w:val="000000"/>
                <w:sz w:val="13"/>
                <w:szCs w:val="13"/>
              </w:rPr>
              <w:t>185,190</w:t>
            </w:r>
          </w:p>
        </w:tc>
        <w:tc>
          <w:tcPr>
            <w:tcW w:w="719" w:type="dxa"/>
            <w:tcBorders>
              <w:top w:val="nil"/>
              <w:left w:val="nil"/>
              <w:bottom w:val="nil"/>
              <w:right w:val="nil"/>
            </w:tcBorders>
            <w:shd w:val="clear" w:color="auto" w:fill="auto"/>
            <w:tcMar>
              <w:left w:w="43" w:type="dxa"/>
              <w:right w:w="43" w:type="dxa"/>
            </w:tcMar>
            <w:vAlign w:val="center"/>
          </w:tcPr>
          <w:p w:rsidR="008A1FA1" w:rsidRDefault="008A1FA1" w:rsidP="008A1FA1">
            <w:pPr>
              <w:jc w:val="right"/>
              <w:rPr>
                <w:color w:val="000000"/>
                <w:sz w:val="13"/>
                <w:szCs w:val="13"/>
              </w:rPr>
            </w:pPr>
            <w:r>
              <w:rPr>
                <w:color w:val="000000"/>
                <w:sz w:val="13"/>
                <w:szCs w:val="13"/>
              </w:rPr>
              <w:t>255,134</w:t>
            </w:r>
          </w:p>
        </w:tc>
        <w:tc>
          <w:tcPr>
            <w:tcW w:w="630" w:type="dxa"/>
            <w:tcBorders>
              <w:top w:val="nil"/>
              <w:left w:val="nil"/>
              <w:bottom w:val="nil"/>
              <w:right w:val="nil"/>
            </w:tcBorders>
            <w:shd w:val="clear" w:color="auto" w:fill="auto"/>
            <w:tcMar>
              <w:left w:w="43" w:type="dxa"/>
              <w:right w:w="43" w:type="dxa"/>
            </w:tcMar>
            <w:vAlign w:val="center"/>
          </w:tcPr>
          <w:p w:rsidR="008A1FA1" w:rsidRDefault="008A1FA1" w:rsidP="00482338">
            <w:pPr>
              <w:jc w:val="right"/>
              <w:rPr>
                <w:color w:val="000000"/>
                <w:sz w:val="13"/>
                <w:szCs w:val="13"/>
              </w:rPr>
            </w:pPr>
            <w:r>
              <w:rPr>
                <w:color w:val="000000"/>
                <w:sz w:val="13"/>
                <w:szCs w:val="13"/>
              </w:rPr>
              <w:t>203,622</w:t>
            </w:r>
          </w:p>
        </w:tc>
        <w:tc>
          <w:tcPr>
            <w:tcW w:w="719" w:type="dxa"/>
            <w:tcBorders>
              <w:top w:val="nil"/>
              <w:left w:val="nil"/>
              <w:bottom w:val="nil"/>
              <w:right w:val="nil"/>
            </w:tcBorders>
            <w:shd w:val="clear" w:color="auto" w:fill="auto"/>
            <w:tcMar>
              <w:left w:w="43" w:type="dxa"/>
              <w:right w:w="43" w:type="dxa"/>
            </w:tcMar>
            <w:vAlign w:val="center"/>
          </w:tcPr>
          <w:p w:rsidR="008A1FA1" w:rsidRDefault="008A1FA1" w:rsidP="00482338">
            <w:pPr>
              <w:jc w:val="right"/>
              <w:rPr>
                <w:sz w:val="13"/>
                <w:szCs w:val="13"/>
              </w:rPr>
            </w:pPr>
            <w:r>
              <w:rPr>
                <w:sz w:val="13"/>
                <w:szCs w:val="13"/>
              </w:rPr>
              <w:t>204,619</w:t>
            </w:r>
          </w:p>
        </w:tc>
        <w:tc>
          <w:tcPr>
            <w:tcW w:w="690" w:type="dxa"/>
            <w:tcBorders>
              <w:top w:val="nil"/>
              <w:left w:val="nil"/>
              <w:bottom w:val="nil"/>
              <w:right w:val="nil"/>
            </w:tcBorders>
            <w:shd w:val="clear" w:color="auto" w:fill="auto"/>
            <w:tcMar>
              <w:left w:w="43" w:type="dxa"/>
              <w:right w:w="43" w:type="dxa"/>
            </w:tcMar>
            <w:vAlign w:val="center"/>
          </w:tcPr>
          <w:p w:rsidR="008A1FA1" w:rsidRDefault="008A1FA1" w:rsidP="00D67805">
            <w:pPr>
              <w:jc w:val="right"/>
              <w:rPr>
                <w:color w:val="000000"/>
                <w:sz w:val="13"/>
                <w:szCs w:val="13"/>
              </w:rPr>
            </w:pPr>
            <w:r>
              <w:rPr>
                <w:color w:val="000000"/>
                <w:sz w:val="13"/>
                <w:szCs w:val="13"/>
              </w:rPr>
              <w:t>286,374</w:t>
            </w:r>
          </w:p>
        </w:tc>
      </w:tr>
      <w:tr w:rsidR="008A1FA1" w:rsidRPr="00BF4323" w:rsidTr="008A1FA1">
        <w:trPr>
          <w:trHeight w:hRule="exact" w:val="216"/>
        </w:trPr>
        <w:tc>
          <w:tcPr>
            <w:tcW w:w="3181" w:type="dxa"/>
            <w:gridSpan w:val="2"/>
            <w:tcBorders>
              <w:top w:val="nil"/>
              <w:left w:val="nil"/>
              <w:bottom w:val="nil"/>
              <w:right w:val="nil"/>
            </w:tcBorders>
            <w:shd w:val="clear" w:color="auto" w:fill="auto"/>
            <w:noWrap/>
            <w:tcMar>
              <w:left w:w="29" w:type="dxa"/>
            </w:tcMar>
            <w:vAlign w:val="center"/>
          </w:tcPr>
          <w:p w:rsidR="008A1FA1" w:rsidRPr="00F01597" w:rsidRDefault="008A1FA1" w:rsidP="00482338">
            <w:pPr>
              <w:tabs>
                <w:tab w:val="left" w:pos="529"/>
              </w:tabs>
              <w:ind w:left="529" w:hanging="180"/>
              <w:rPr>
                <w:sz w:val="14"/>
                <w:szCs w:val="14"/>
              </w:rPr>
            </w:pPr>
            <w:r w:rsidRPr="00F01597">
              <w:rPr>
                <w:sz w:val="14"/>
                <w:szCs w:val="14"/>
              </w:rPr>
              <w:t>12-Office Mach.  Incl. Data  Processing Equipment</w:t>
            </w:r>
          </w:p>
        </w:tc>
        <w:tc>
          <w:tcPr>
            <w:tcW w:w="679" w:type="dxa"/>
            <w:tcBorders>
              <w:top w:val="nil"/>
              <w:left w:val="nil"/>
              <w:bottom w:val="nil"/>
              <w:right w:val="nil"/>
            </w:tcBorders>
            <w:shd w:val="clear" w:color="auto" w:fill="auto"/>
            <w:noWrap/>
            <w:tcMar>
              <w:left w:w="43" w:type="dxa"/>
              <w:right w:w="43" w:type="dxa"/>
            </w:tcMar>
            <w:vAlign w:val="center"/>
          </w:tcPr>
          <w:p w:rsidR="008A1FA1" w:rsidRDefault="008A1FA1" w:rsidP="00482338">
            <w:pPr>
              <w:jc w:val="right"/>
              <w:rPr>
                <w:color w:val="000000"/>
                <w:sz w:val="13"/>
                <w:szCs w:val="13"/>
              </w:rPr>
            </w:pPr>
            <w:r>
              <w:rPr>
                <w:color w:val="000000"/>
                <w:sz w:val="13"/>
                <w:szCs w:val="13"/>
              </w:rPr>
              <w:t>328,283</w:t>
            </w:r>
          </w:p>
        </w:tc>
        <w:tc>
          <w:tcPr>
            <w:tcW w:w="679" w:type="dxa"/>
            <w:tcBorders>
              <w:top w:val="nil"/>
              <w:left w:val="nil"/>
              <w:bottom w:val="nil"/>
              <w:right w:val="nil"/>
            </w:tcBorders>
            <w:shd w:val="clear" w:color="auto" w:fill="auto"/>
            <w:noWrap/>
            <w:tcMar>
              <w:left w:w="43" w:type="dxa"/>
              <w:right w:w="43" w:type="dxa"/>
            </w:tcMar>
            <w:vAlign w:val="center"/>
          </w:tcPr>
          <w:p w:rsidR="008A1FA1" w:rsidRDefault="008A1FA1" w:rsidP="00482338">
            <w:pPr>
              <w:jc w:val="right"/>
              <w:rPr>
                <w:color w:val="000000"/>
                <w:sz w:val="13"/>
                <w:szCs w:val="13"/>
              </w:rPr>
            </w:pPr>
            <w:r>
              <w:rPr>
                <w:color w:val="000000"/>
                <w:sz w:val="13"/>
                <w:szCs w:val="13"/>
              </w:rPr>
              <w:t>523,488</w:t>
            </w:r>
          </w:p>
        </w:tc>
        <w:tc>
          <w:tcPr>
            <w:tcW w:w="707" w:type="dxa"/>
            <w:tcBorders>
              <w:top w:val="nil"/>
              <w:left w:val="nil"/>
              <w:bottom w:val="nil"/>
              <w:right w:val="nil"/>
            </w:tcBorders>
            <w:shd w:val="clear" w:color="auto" w:fill="auto"/>
            <w:noWrap/>
            <w:tcMar>
              <w:left w:w="43" w:type="dxa"/>
              <w:right w:w="43" w:type="dxa"/>
            </w:tcMar>
            <w:vAlign w:val="center"/>
          </w:tcPr>
          <w:p w:rsidR="008A1FA1" w:rsidRDefault="008A1FA1" w:rsidP="00482338">
            <w:pPr>
              <w:jc w:val="right"/>
              <w:rPr>
                <w:color w:val="000000"/>
                <w:sz w:val="13"/>
                <w:szCs w:val="13"/>
              </w:rPr>
            </w:pPr>
            <w:r>
              <w:rPr>
                <w:color w:val="000000"/>
                <w:sz w:val="13"/>
                <w:szCs w:val="13"/>
              </w:rPr>
              <w:t>29,135</w:t>
            </w:r>
          </w:p>
        </w:tc>
        <w:tc>
          <w:tcPr>
            <w:tcW w:w="631" w:type="dxa"/>
            <w:tcBorders>
              <w:top w:val="nil"/>
              <w:left w:val="nil"/>
              <w:bottom w:val="nil"/>
              <w:right w:val="nil"/>
            </w:tcBorders>
            <w:tcMar>
              <w:left w:w="43" w:type="dxa"/>
              <w:right w:w="43" w:type="dxa"/>
            </w:tcMar>
            <w:vAlign w:val="center"/>
          </w:tcPr>
          <w:p w:rsidR="008A1FA1" w:rsidRDefault="008A1FA1" w:rsidP="00D67805">
            <w:pPr>
              <w:jc w:val="right"/>
              <w:rPr>
                <w:color w:val="000000"/>
                <w:sz w:val="13"/>
                <w:szCs w:val="13"/>
              </w:rPr>
            </w:pPr>
            <w:r>
              <w:rPr>
                <w:color w:val="000000"/>
                <w:sz w:val="13"/>
                <w:szCs w:val="13"/>
              </w:rPr>
              <w:t>38,935</w:t>
            </w:r>
          </w:p>
        </w:tc>
        <w:tc>
          <w:tcPr>
            <w:tcW w:w="722" w:type="dxa"/>
            <w:tcBorders>
              <w:top w:val="nil"/>
              <w:left w:val="nil"/>
              <w:bottom w:val="nil"/>
              <w:right w:val="nil"/>
            </w:tcBorders>
            <w:shd w:val="clear" w:color="auto" w:fill="auto"/>
            <w:tcMar>
              <w:left w:w="43" w:type="dxa"/>
              <w:right w:w="43" w:type="dxa"/>
            </w:tcMar>
            <w:vAlign w:val="center"/>
          </w:tcPr>
          <w:p w:rsidR="008A1FA1" w:rsidRDefault="008A1FA1" w:rsidP="00482338">
            <w:pPr>
              <w:jc w:val="right"/>
              <w:rPr>
                <w:color w:val="000000"/>
                <w:sz w:val="13"/>
                <w:szCs w:val="13"/>
              </w:rPr>
            </w:pPr>
            <w:r>
              <w:rPr>
                <w:color w:val="000000"/>
                <w:sz w:val="13"/>
                <w:szCs w:val="13"/>
              </w:rPr>
              <w:t>52,569</w:t>
            </w:r>
          </w:p>
        </w:tc>
        <w:tc>
          <w:tcPr>
            <w:tcW w:w="719" w:type="dxa"/>
            <w:tcBorders>
              <w:top w:val="nil"/>
              <w:left w:val="nil"/>
              <w:bottom w:val="nil"/>
              <w:right w:val="nil"/>
            </w:tcBorders>
            <w:shd w:val="clear" w:color="auto" w:fill="auto"/>
            <w:tcMar>
              <w:left w:w="43" w:type="dxa"/>
              <w:right w:w="43" w:type="dxa"/>
            </w:tcMar>
            <w:vAlign w:val="center"/>
          </w:tcPr>
          <w:p w:rsidR="008A1FA1" w:rsidRDefault="008A1FA1" w:rsidP="008A1FA1">
            <w:pPr>
              <w:jc w:val="right"/>
              <w:rPr>
                <w:color w:val="000000"/>
                <w:sz w:val="13"/>
                <w:szCs w:val="13"/>
              </w:rPr>
            </w:pPr>
            <w:r>
              <w:rPr>
                <w:color w:val="000000"/>
                <w:sz w:val="13"/>
                <w:szCs w:val="13"/>
              </w:rPr>
              <w:t>44,712</w:t>
            </w:r>
          </w:p>
        </w:tc>
        <w:tc>
          <w:tcPr>
            <w:tcW w:w="630" w:type="dxa"/>
            <w:tcBorders>
              <w:top w:val="nil"/>
              <w:left w:val="nil"/>
              <w:bottom w:val="nil"/>
              <w:right w:val="nil"/>
            </w:tcBorders>
            <w:shd w:val="clear" w:color="auto" w:fill="auto"/>
            <w:tcMar>
              <w:left w:w="43" w:type="dxa"/>
              <w:right w:w="43" w:type="dxa"/>
            </w:tcMar>
            <w:vAlign w:val="center"/>
          </w:tcPr>
          <w:p w:rsidR="008A1FA1" w:rsidRDefault="008A1FA1" w:rsidP="00482338">
            <w:pPr>
              <w:jc w:val="right"/>
              <w:rPr>
                <w:color w:val="000000"/>
                <w:sz w:val="13"/>
                <w:szCs w:val="13"/>
              </w:rPr>
            </w:pPr>
            <w:r>
              <w:rPr>
                <w:color w:val="000000"/>
                <w:sz w:val="13"/>
                <w:szCs w:val="13"/>
              </w:rPr>
              <w:t>67,024</w:t>
            </w:r>
          </w:p>
        </w:tc>
        <w:tc>
          <w:tcPr>
            <w:tcW w:w="719" w:type="dxa"/>
            <w:tcBorders>
              <w:top w:val="nil"/>
              <w:left w:val="nil"/>
              <w:bottom w:val="nil"/>
              <w:right w:val="nil"/>
            </w:tcBorders>
            <w:shd w:val="clear" w:color="auto" w:fill="auto"/>
            <w:tcMar>
              <w:left w:w="43" w:type="dxa"/>
              <w:right w:w="43" w:type="dxa"/>
            </w:tcMar>
            <w:vAlign w:val="center"/>
          </w:tcPr>
          <w:p w:rsidR="008A1FA1" w:rsidRDefault="008A1FA1" w:rsidP="00482338">
            <w:pPr>
              <w:jc w:val="right"/>
              <w:rPr>
                <w:sz w:val="13"/>
                <w:szCs w:val="13"/>
              </w:rPr>
            </w:pPr>
            <w:r>
              <w:rPr>
                <w:sz w:val="13"/>
                <w:szCs w:val="13"/>
              </w:rPr>
              <w:t>39,601</w:t>
            </w:r>
          </w:p>
        </w:tc>
        <w:tc>
          <w:tcPr>
            <w:tcW w:w="690" w:type="dxa"/>
            <w:tcBorders>
              <w:top w:val="nil"/>
              <w:left w:val="nil"/>
              <w:bottom w:val="nil"/>
              <w:right w:val="nil"/>
            </w:tcBorders>
            <w:shd w:val="clear" w:color="auto" w:fill="auto"/>
            <w:tcMar>
              <w:left w:w="43" w:type="dxa"/>
              <w:right w:w="43" w:type="dxa"/>
            </w:tcMar>
            <w:vAlign w:val="center"/>
          </w:tcPr>
          <w:p w:rsidR="008A1FA1" w:rsidRDefault="008A1FA1" w:rsidP="00D67805">
            <w:pPr>
              <w:jc w:val="right"/>
              <w:rPr>
                <w:color w:val="000000"/>
                <w:sz w:val="13"/>
                <w:szCs w:val="13"/>
              </w:rPr>
            </w:pPr>
            <w:r>
              <w:rPr>
                <w:color w:val="000000"/>
                <w:sz w:val="13"/>
                <w:szCs w:val="13"/>
              </w:rPr>
              <w:t>36,320</w:t>
            </w:r>
          </w:p>
        </w:tc>
      </w:tr>
      <w:tr w:rsidR="008A1FA1" w:rsidRPr="00BF4323" w:rsidTr="008A1FA1">
        <w:trPr>
          <w:trHeight w:hRule="exact" w:val="216"/>
        </w:trPr>
        <w:tc>
          <w:tcPr>
            <w:tcW w:w="3181" w:type="dxa"/>
            <w:gridSpan w:val="2"/>
            <w:tcBorders>
              <w:top w:val="nil"/>
              <w:left w:val="nil"/>
              <w:bottom w:val="nil"/>
              <w:right w:val="nil"/>
            </w:tcBorders>
            <w:shd w:val="clear" w:color="auto" w:fill="auto"/>
            <w:noWrap/>
            <w:tcMar>
              <w:left w:w="29" w:type="dxa"/>
            </w:tcMar>
            <w:vAlign w:val="center"/>
          </w:tcPr>
          <w:p w:rsidR="008A1FA1" w:rsidRPr="00F01597" w:rsidRDefault="008A1FA1" w:rsidP="00482338">
            <w:pPr>
              <w:tabs>
                <w:tab w:val="left" w:pos="355"/>
              </w:tabs>
              <w:ind w:firstLineChars="236" w:firstLine="330"/>
              <w:rPr>
                <w:sz w:val="14"/>
                <w:szCs w:val="14"/>
              </w:rPr>
            </w:pPr>
            <w:r w:rsidRPr="00F01597">
              <w:rPr>
                <w:sz w:val="14"/>
                <w:szCs w:val="14"/>
              </w:rPr>
              <w:t>13-Textile Machinery</w:t>
            </w:r>
          </w:p>
        </w:tc>
        <w:tc>
          <w:tcPr>
            <w:tcW w:w="679" w:type="dxa"/>
            <w:tcBorders>
              <w:top w:val="nil"/>
              <w:left w:val="nil"/>
              <w:bottom w:val="nil"/>
              <w:right w:val="nil"/>
            </w:tcBorders>
            <w:shd w:val="clear" w:color="auto" w:fill="auto"/>
            <w:noWrap/>
            <w:tcMar>
              <w:left w:w="43" w:type="dxa"/>
              <w:right w:w="43" w:type="dxa"/>
            </w:tcMar>
            <w:vAlign w:val="center"/>
          </w:tcPr>
          <w:p w:rsidR="008A1FA1" w:rsidRDefault="008A1FA1" w:rsidP="00482338">
            <w:pPr>
              <w:jc w:val="right"/>
              <w:rPr>
                <w:color w:val="000000"/>
                <w:sz w:val="13"/>
                <w:szCs w:val="13"/>
              </w:rPr>
            </w:pPr>
            <w:r>
              <w:rPr>
                <w:color w:val="000000"/>
                <w:sz w:val="13"/>
                <w:szCs w:val="13"/>
              </w:rPr>
              <w:t>461,502</w:t>
            </w:r>
          </w:p>
        </w:tc>
        <w:tc>
          <w:tcPr>
            <w:tcW w:w="679" w:type="dxa"/>
            <w:tcBorders>
              <w:top w:val="nil"/>
              <w:left w:val="nil"/>
              <w:bottom w:val="nil"/>
              <w:right w:val="nil"/>
            </w:tcBorders>
            <w:shd w:val="clear" w:color="auto" w:fill="auto"/>
            <w:noWrap/>
            <w:tcMar>
              <w:left w:w="43" w:type="dxa"/>
              <w:right w:w="43" w:type="dxa"/>
            </w:tcMar>
            <w:vAlign w:val="center"/>
          </w:tcPr>
          <w:p w:rsidR="008A1FA1" w:rsidRDefault="008A1FA1" w:rsidP="00482338">
            <w:pPr>
              <w:jc w:val="right"/>
              <w:rPr>
                <w:color w:val="000000"/>
                <w:sz w:val="13"/>
                <w:szCs w:val="13"/>
              </w:rPr>
            </w:pPr>
            <w:r>
              <w:rPr>
                <w:color w:val="000000"/>
                <w:sz w:val="13"/>
                <w:szCs w:val="13"/>
              </w:rPr>
              <w:t>556,686</w:t>
            </w:r>
          </w:p>
        </w:tc>
        <w:tc>
          <w:tcPr>
            <w:tcW w:w="707" w:type="dxa"/>
            <w:tcBorders>
              <w:top w:val="nil"/>
              <w:left w:val="nil"/>
              <w:bottom w:val="nil"/>
              <w:right w:val="nil"/>
            </w:tcBorders>
            <w:shd w:val="clear" w:color="auto" w:fill="auto"/>
            <w:noWrap/>
            <w:tcMar>
              <w:left w:w="43" w:type="dxa"/>
              <w:right w:w="43" w:type="dxa"/>
            </w:tcMar>
            <w:vAlign w:val="center"/>
          </w:tcPr>
          <w:p w:rsidR="008A1FA1" w:rsidRDefault="008A1FA1" w:rsidP="00482338">
            <w:pPr>
              <w:jc w:val="right"/>
              <w:rPr>
                <w:color w:val="000000"/>
                <w:sz w:val="13"/>
                <w:szCs w:val="13"/>
              </w:rPr>
            </w:pPr>
            <w:r>
              <w:rPr>
                <w:color w:val="000000"/>
                <w:sz w:val="13"/>
                <w:szCs w:val="13"/>
              </w:rPr>
              <w:t>42,253</w:t>
            </w:r>
          </w:p>
        </w:tc>
        <w:tc>
          <w:tcPr>
            <w:tcW w:w="631" w:type="dxa"/>
            <w:tcBorders>
              <w:top w:val="nil"/>
              <w:left w:val="nil"/>
              <w:bottom w:val="nil"/>
              <w:right w:val="nil"/>
            </w:tcBorders>
            <w:tcMar>
              <w:left w:w="43" w:type="dxa"/>
              <w:right w:w="43" w:type="dxa"/>
            </w:tcMar>
            <w:vAlign w:val="center"/>
          </w:tcPr>
          <w:p w:rsidR="008A1FA1" w:rsidRDefault="008A1FA1" w:rsidP="00D67805">
            <w:pPr>
              <w:jc w:val="right"/>
              <w:rPr>
                <w:color w:val="000000"/>
                <w:sz w:val="13"/>
                <w:szCs w:val="13"/>
              </w:rPr>
            </w:pPr>
            <w:r>
              <w:rPr>
                <w:color w:val="000000"/>
                <w:sz w:val="13"/>
                <w:szCs w:val="13"/>
              </w:rPr>
              <w:t>44,695</w:t>
            </w:r>
          </w:p>
        </w:tc>
        <w:tc>
          <w:tcPr>
            <w:tcW w:w="722" w:type="dxa"/>
            <w:tcBorders>
              <w:top w:val="nil"/>
              <w:left w:val="nil"/>
              <w:bottom w:val="nil"/>
              <w:right w:val="nil"/>
            </w:tcBorders>
            <w:shd w:val="clear" w:color="auto" w:fill="auto"/>
            <w:tcMar>
              <w:left w:w="43" w:type="dxa"/>
              <w:right w:w="43" w:type="dxa"/>
            </w:tcMar>
            <w:vAlign w:val="center"/>
          </w:tcPr>
          <w:p w:rsidR="008A1FA1" w:rsidRDefault="008A1FA1" w:rsidP="00482338">
            <w:pPr>
              <w:jc w:val="right"/>
              <w:rPr>
                <w:color w:val="000000"/>
                <w:sz w:val="13"/>
                <w:szCs w:val="13"/>
              </w:rPr>
            </w:pPr>
            <w:r>
              <w:rPr>
                <w:color w:val="000000"/>
                <w:sz w:val="13"/>
                <w:szCs w:val="13"/>
              </w:rPr>
              <w:t>56,685</w:t>
            </w:r>
          </w:p>
        </w:tc>
        <w:tc>
          <w:tcPr>
            <w:tcW w:w="719" w:type="dxa"/>
            <w:tcBorders>
              <w:top w:val="nil"/>
              <w:left w:val="nil"/>
              <w:bottom w:val="nil"/>
              <w:right w:val="nil"/>
            </w:tcBorders>
            <w:shd w:val="clear" w:color="auto" w:fill="auto"/>
            <w:tcMar>
              <w:left w:w="43" w:type="dxa"/>
              <w:right w:w="43" w:type="dxa"/>
            </w:tcMar>
            <w:vAlign w:val="center"/>
          </w:tcPr>
          <w:p w:rsidR="008A1FA1" w:rsidRDefault="008A1FA1" w:rsidP="008A1FA1">
            <w:pPr>
              <w:jc w:val="right"/>
              <w:rPr>
                <w:color w:val="000000"/>
                <w:sz w:val="13"/>
                <w:szCs w:val="13"/>
              </w:rPr>
            </w:pPr>
            <w:r>
              <w:rPr>
                <w:color w:val="000000"/>
                <w:sz w:val="13"/>
                <w:szCs w:val="13"/>
              </w:rPr>
              <w:t>58,955</w:t>
            </w:r>
          </w:p>
        </w:tc>
        <w:tc>
          <w:tcPr>
            <w:tcW w:w="630" w:type="dxa"/>
            <w:tcBorders>
              <w:top w:val="nil"/>
              <w:left w:val="nil"/>
              <w:bottom w:val="nil"/>
              <w:right w:val="nil"/>
            </w:tcBorders>
            <w:shd w:val="clear" w:color="auto" w:fill="auto"/>
            <w:tcMar>
              <w:left w:w="43" w:type="dxa"/>
              <w:right w:w="43" w:type="dxa"/>
            </w:tcMar>
            <w:vAlign w:val="center"/>
          </w:tcPr>
          <w:p w:rsidR="008A1FA1" w:rsidRDefault="008A1FA1" w:rsidP="00482338">
            <w:pPr>
              <w:jc w:val="right"/>
              <w:rPr>
                <w:color w:val="000000"/>
                <w:sz w:val="13"/>
                <w:szCs w:val="13"/>
              </w:rPr>
            </w:pPr>
            <w:r>
              <w:rPr>
                <w:color w:val="000000"/>
                <w:sz w:val="13"/>
                <w:szCs w:val="13"/>
              </w:rPr>
              <w:t>55,577</w:t>
            </w:r>
          </w:p>
        </w:tc>
        <w:tc>
          <w:tcPr>
            <w:tcW w:w="719" w:type="dxa"/>
            <w:tcBorders>
              <w:top w:val="nil"/>
              <w:left w:val="nil"/>
              <w:bottom w:val="nil"/>
              <w:right w:val="nil"/>
            </w:tcBorders>
            <w:shd w:val="clear" w:color="auto" w:fill="auto"/>
            <w:tcMar>
              <w:left w:w="43" w:type="dxa"/>
              <w:right w:w="43" w:type="dxa"/>
            </w:tcMar>
            <w:vAlign w:val="center"/>
          </w:tcPr>
          <w:p w:rsidR="008A1FA1" w:rsidRDefault="008A1FA1" w:rsidP="00482338">
            <w:pPr>
              <w:jc w:val="right"/>
              <w:rPr>
                <w:sz w:val="13"/>
                <w:szCs w:val="13"/>
              </w:rPr>
            </w:pPr>
            <w:r>
              <w:rPr>
                <w:sz w:val="13"/>
                <w:szCs w:val="13"/>
              </w:rPr>
              <w:t>41,214</w:t>
            </w:r>
          </w:p>
        </w:tc>
        <w:tc>
          <w:tcPr>
            <w:tcW w:w="690" w:type="dxa"/>
            <w:tcBorders>
              <w:top w:val="nil"/>
              <w:left w:val="nil"/>
              <w:bottom w:val="nil"/>
              <w:right w:val="nil"/>
            </w:tcBorders>
            <w:shd w:val="clear" w:color="auto" w:fill="auto"/>
            <w:tcMar>
              <w:left w:w="43" w:type="dxa"/>
              <w:right w:w="43" w:type="dxa"/>
            </w:tcMar>
            <w:vAlign w:val="center"/>
          </w:tcPr>
          <w:p w:rsidR="008A1FA1" w:rsidRDefault="008A1FA1" w:rsidP="00D67805">
            <w:pPr>
              <w:jc w:val="right"/>
              <w:rPr>
                <w:color w:val="000000"/>
                <w:sz w:val="13"/>
                <w:szCs w:val="13"/>
              </w:rPr>
            </w:pPr>
            <w:r>
              <w:rPr>
                <w:color w:val="000000"/>
                <w:sz w:val="13"/>
                <w:szCs w:val="13"/>
              </w:rPr>
              <w:t>41,091</w:t>
            </w:r>
          </w:p>
        </w:tc>
      </w:tr>
      <w:tr w:rsidR="008A1FA1" w:rsidRPr="00BF4323" w:rsidTr="008A1FA1">
        <w:trPr>
          <w:trHeight w:hRule="exact" w:val="216"/>
        </w:trPr>
        <w:tc>
          <w:tcPr>
            <w:tcW w:w="3181" w:type="dxa"/>
            <w:gridSpan w:val="2"/>
            <w:tcBorders>
              <w:top w:val="nil"/>
              <w:left w:val="nil"/>
              <w:bottom w:val="nil"/>
              <w:right w:val="nil"/>
            </w:tcBorders>
            <w:shd w:val="clear" w:color="auto" w:fill="auto"/>
            <w:noWrap/>
            <w:tcMar>
              <w:left w:w="29" w:type="dxa"/>
            </w:tcMar>
            <w:vAlign w:val="center"/>
          </w:tcPr>
          <w:p w:rsidR="008A1FA1" w:rsidRPr="00F01597" w:rsidRDefault="008A1FA1" w:rsidP="00482338">
            <w:pPr>
              <w:tabs>
                <w:tab w:val="left" w:pos="355"/>
              </w:tabs>
              <w:ind w:firstLineChars="236" w:firstLine="330"/>
              <w:rPr>
                <w:sz w:val="14"/>
                <w:szCs w:val="14"/>
              </w:rPr>
            </w:pPr>
            <w:r w:rsidRPr="00F01597">
              <w:rPr>
                <w:sz w:val="14"/>
                <w:szCs w:val="14"/>
              </w:rPr>
              <w:t>14-Construction &amp; Mining Machinery</w:t>
            </w:r>
          </w:p>
        </w:tc>
        <w:tc>
          <w:tcPr>
            <w:tcW w:w="679" w:type="dxa"/>
            <w:tcBorders>
              <w:top w:val="nil"/>
              <w:left w:val="nil"/>
              <w:bottom w:val="nil"/>
              <w:right w:val="nil"/>
            </w:tcBorders>
            <w:shd w:val="clear" w:color="auto" w:fill="auto"/>
            <w:noWrap/>
            <w:tcMar>
              <w:left w:w="43" w:type="dxa"/>
              <w:right w:w="43" w:type="dxa"/>
            </w:tcMar>
            <w:vAlign w:val="center"/>
          </w:tcPr>
          <w:p w:rsidR="008A1FA1" w:rsidRDefault="008A1FA1" w:rsidP="00482338">
            <w:pPr>
              <w:jc w:val="right"/>
              <w:rPr>
                <w:color w:val="000000"/>
                <w:sz w:val="13"/>
                <w:szCs w:val="13"/>
              </w:rPr>
            </w:pPr>
            <w:r>
              <w:rPr>
                <w:color w:val="000000"/>
                <w:sz w:val="13"/>
                <w:szCs w:val="13"/>
              </w:rPr>
              <w:t>321,691</w:t>
            </w:r>
          </w:p>
        </w:tc>
        <w:tc>
          <w:tcPr>
            <w:tcW w:w="679" w:type="dxa"/>
            <w:tcBorders>
              <w:top w:val="nil"/>
              <w:left w:val="nil"/>
              <w:bottom w:val="nil"/>
              <w:right w:val="nil"/>
            </w:tcBorders>
            <w:shd w:val="clear" w:color="auto" w:fill="auto"/>
            <w:noWrap/>
            <w:tcMar>
              <w:left w:w="43" w:type="dxa"/>
              <w:right w:w="43" w:type="dxa"/>
            </w:tcMar>
            <w:vAlign w:val="center"/>
          </w:tcPr>
          <w:p w:rsidR="008A1FA1" w:rsidRDefault="008A1FA1" w:rsidP="00482338">
            <w:pPr>
              <w:jc w:val="right"/>
              <w:rPr>
                <w:color w:val="000000"/>
                <w:sz w:val="13"/>
                <w:szCs w:val="13"/>
              </w:rPr>
            </w:pPr>
            <w:r>
              <w:rPr>
                <w:color w:val="000000"/>
                <w:sz w:val="13"/>
                <w:szCs w:val="13"/>
              </w:rPr>
              <w:t>498,773</w:t>
            </w:r>
          </w:p>
        </w:tc>
        <w:tc>
          <w:tcPr>
            <w:tcW w:w="707" w:type="dxa"/>
            <w:tcBorders>
              <w:top w:val="nil"/>
              <w:left w:val="nil"/>
              <w:bottom w:val="nil"/>
              <w:right w:val="nil"/>
            </w:tcBorders>
            <w:shd w:val="clear" w:color="auto" w:fill="auto"/>
            <w:noWrap/>
            <w:tcMar>
              <w:left w:w="43" w:type="dxa"/>
              <w:right w:w="43" w:type="dxa"/>
            </w:tcMar>
            <w:vAlign w:val="center"/>
          </w:tcPr>
          <w:p w:rsidR="008A1FA1" w:rsidRDefault="008A1FA1" w:rsidP="00482338">
            <w:pPr>
              <w:jc w:val="right"/>
              <w:rPr>
                <w:color w:val="000000"/>
                <w:sz w:val="13"/>
                <w:szCs w:val="13"/>
              </w:rPr>
            </w:pPr>
            <w:r>
              <w:rPr>
                <w:color w:val="000000"/>
                <w:sz w:val="13"/>
                <w:szCs w:val="13"/>
              </w:rPr>
              <w:t>45,639</w:t>
            </w:r>
          </w:p>
        </w:tc>
        <w:tc>
          <w:tcPr>
            <w:tcW w:w="631" w:type="dxa"/>
            <w:tcBorders>
              <w:top w:val="nil"/>
              <w:left w:val="nil"/>
              <w:bottom w:val="nil"/>
              <w:right w:val="nil"/>
            </w:tcBorders>
            <w:tcMar>
              <w:left w:w="43" w:type="dxa"/>
              <w:right w:w="43" w:type="dxa"/>
            </w:tcMar>
            <w:vAlign w:val="center"/>
          </w:tcPr>
          <w:p w:rsidR="008A1FA1" w:rsidRDefault="008A1FA1" w:rsidP="00D67805">
            <w:pPr>
              <w:jc w:val="right"/>
              <w:rPr>
                <w:color w:val="000000"/>
                <w:sz w:val="13"/>
                <w:szCs w:val="13"/>
              </w:rPr>
            </w:pPr>
            <w:r>
              <w:rPr>
                <w:color w:val="000000"/>
                <w:sz w:val="13"/>
                <w:szCs w:val="13"/>
              </w:rPr>
              <w:t>26,616</w:t>
            </w:r>
          </w:p>
        </w:tc>
        <w:tc>
          <w:tcPr>
            <w:tcW w:w="722" w:type="dxa"/>
            <w:tcBorders>
              <w:top w:val="nil"/>
              <w:left w:val="nil"/>
              <w:bottom w:val="nil"/>
              <w:right w:val="nil"/>
            </w:tcBorders>
            <w:shd w:val="clear" w:color="auto" w:fill="auto"/>
            <w:tcMar>
              <w:left w:w="43" w:type="dxa"/>
              <w:right w:w="43" w:type="dxa"/>
            </w:tcMar>
            <w:vAlign w:val="center"/>
          </w:tcPr>
          <w:p w:rsidR="008A1FA1" w:rsidRDefault="008A1FA1" w:rsidP="00482338">
            <w:pPr>
              <w:jc w:val="right"/>
              <w:rPr>
                <w:color w:val="000000"/>
                <w:sz w:val="13"/>
                <w:szCs w:val="13"/>
              </w:rPr>
            </w:pPr>
            <w:r>
              <w:rPr>
                <w:color w:val="000000"/>
                <w:sz w:val="13"/>
                <w:szCs w:val="13"/>
              </w:rPr>
              <w:t>38,420</w:t>
            </w:r>
          </w:p>
        </w:tc>
        <w:tc>
          <w:tcPr>
            <w:tcW w:w="719" w:type="dxa"/>
            <w:tcBorders>
              <w:top w:val="nil"/>
              <w:left w:val="nil"/>
              <w:bottom w:val="nil"/>
              <w:right w:val="nil"/>
            </w:tcBorders>
            <w:shd w:val="clear" w:color="auto" w:fill="auto"/>
            <w:tcMar>
              <w:left w:w="43" w:type="dxa"/>
              <w:right w:w="43" w:type="dxa"/>
            </w:tcMar>
            <w:vAlign w:val="center"/>
          </w:tcPr>
          <w:p w:rsidR="008A1FA1" w:rsidRDefault="008A1FA1" w:rsidP="008A1FA1">
            <w:pPr>
              <w:jc w:val="right"/>
              <w:rPr>
                <w:color w:val="000000"/>
                <w:sz w:val="13"/>
                <w:szCs w:val="13"/>
              </w:rPr>
            </w:pPr>
            <w:r>
              <w:rPr>
                <w:color w:val="000000"/>
                <w:sz w:val="13"/>
                <w:szCs w:val="13"/>
              </w:rPr>
              <w:t>44,924</w:t>
            </w:r>
          </w:p>
        </w:tc>
        <w:tc>
          <w:tcPr>
            <w:tcW w:w="630" w:type="dxa"/>
            <w:tcBorders>
              <w:top w:val="nil"/>
              <w:left w:val="nil"/>
              <w:bottom w:val="nil"/>
              <w:right w:val="nil"/>
            </w:tcBorders>
            <w:shd w:val="clear" w:color="auto" w:fill="auto"/>
            <w:tcMar>
              <w:left w:w="43" w:type="dxa"/>
              <w:right w:w="43" w:type="dxa"/>
            </w:tcMar>
            <w:vAlign w:val="center"/>
          </w:tcPr>
          <w:p w:rsidR="008A1FA1" w:rsidRDefault="008A1FA1" w:rsidP="00482338">
            <w:pPr>
              <w:jc w:val="right"/>
              <w:rPr>
                <w:color w:val="000000"/>
                <w:sz w:val="13"/>
                <w:szCs w:val="13"/>
              </w:rPr>
            </w:pPr>
            <w:r>
              <w:rPr>
                <w:color w:val="000000"/>
                <w:sz w:val="13"/>
                <w:szCs w:val="13"/>
              </w:rPr>
              <w:t>50,106</w:t>
            </w:r>
          </w:p>
        </w:tc>
        <w:tc>
          <w:tcPr>
            <w:tcW w:w="719" w:type="dxa"/>
            <w:tcBorders>
              <w:top w:val="nil"/>
              <w:left w:val="nil"/>
              <w:bottom w:val="nil"/>
              <w:right w:val="nil"/>
            </w:tcBorders>
            <w:shd w:val="clear" w:color="auto" w:fill="auto"/>
            <w:tcMar>
              <w:left w:w="43" w:type="dxa"/>
              <w:right w:w="43" w:type="dxa"/>
            </w:tcMar>
            <w:vAlign w:val="center"/>
          </w:tcPr>
          <w:p w:rsidR="008A1FA1" w:rsidRDefault="008A1FA1" w:rsidP="00482338">
            <w:pPr>
              <w:jc w:val="right"/>
              <w:rPr>
                <w:sz w:val="13"/>
                <w:szCs w:val="13"/>
              </w:rPr>
            </w:pPr>
            <w:r>
              <w:rPr>
                <w:sz w:val="13"/>
                <w:szCs w:val="13"/>
              </w:rPr>
              <w:t>30,629</w:t>
            </w:r>
          </w:p>
        </w:tc>
        <w:tc>
          <w:tcPr>
            <w:tcW w:w="690" w:type="dxa"/>
            <w:tcBorders>
              <w:top w:val="nil"/>
              <w:left w:val="nil"/>
              <w:bottom w:val="nil"/>
              <w:right w:val="nil"/>
            </w:tcBorders>
            <w:shd w:val="clear" w:color="auto" w:fill="auto"/>
            <w:tcMar>
              <w:left w:w="43" w:type="dxa"/>
              <w:right w:w="43" w:type="dxa"/>
            </w:tcMar>
            <w:vAlign w:val="center"/>
          </w:tcPr>
          <w:p w:rsidR="008A1FA1" w:rsidRDefault="008A1FA1" w:rsidP="00D67805">
            <w:pPr>
              <w:jc w:val="right"/>
              <w:rPr>
                <w:color w:val="000000"/>
                <w:sz w:val="13"/>
                <w:szCs w:val="13"/>
              </w:rPr>
            </w:pPr>
            <w:r>
              <w:rPr>
                <w:color w:val="000000"/>
                <w:sz w:val="13"/>
                <w:szCs w:val="13"/>
              </w:rPr>
              <w:t>39,051</w:t>
            </w:r>
          </w:p>
        </w:tc>
      </w:tr>
      <w:tr w:rsidR="008A1FA1" w:rsidRPr="00BF4323" w:rsidTr="008A1FA1">
        <w:trPr>
          <w:trHeight w:hRule="exact" w:val="216"/>
        </w:trPr>
        <w:tc>
          <w:tcPr>
            <w:tcW w:w="3181" w:type="dxa"/>
            <w:gridSpan w:val="2"/>
            <w:tcBorders>
              <w:top w:val="nil"/>
              <w:left w:val="nil"/>
              <w:bottom w:val="nil"/>
              <w:right w:val="nil"/>
            </w:tcBorders>
            <w:shd w:val="clear" w:color="auto" w:fill="auto"/>
            <w:noWrap/>
            <w:tcMar>
              <w:left w:w="29" w:type="dxa"/>
            </w:tcMar>
            <w:vAlign w:val="center"/>
          </w:tcPr>
          <w:p w:rsidR="008A1FA1" w:rsidRPr="00F01597" w:rsidRDefault="008A1FA1" w:rsidP="00482338">
            <w:pPr>
              <w:tabs>
                <w:tab w:val="left" w:pos="355"/>
              </w:tabs>
              <w:ind w:firstLineChars="236" w:firstLine="330"/>
              <w:rPr>
                <w:sz w:val="14"/>
                <w:szCs w:val="14"/>
              </w:rPr>
            </w:pPr>
            <w:r w:rsidRPr="00F01597">
              <w:rPr>
                <w:sz w:val="14"/>
                <w:szCs w:val="14"/>
              </w:rPr>
              <w:t>15-Electrical Machinery &amp; Appara1-tus</w:t>
            </w:r>
          </w:p>
        </w:tc>
        <w:tc>
          <w:tcPr>
            <w:tcW w:w="679" w:type="dxa"/>
            <w:tcBorders>
              <w:top w:val="nil"/>
              <w:left w:val="nil"/>
              <w:bottom w:val="nil"/>
              <w:right w:val="nil"/>
            </w:tcBorders>
            <w:shd w:val="clear" w:color="auto" w:fill="auto"/>
            <w:noWrap/>
            <w:tcMar>
              <w:left w:w="43" w:type="dxa"/>
              <w:right w:w="43" w:type="dxa"/>
            </w:tcMar>
            <w:vAlign w:val="center"/>
          </w:tcPr>
          <w:p w:rsidR="008A1FA1" w:rsidRDefault="008A1FA1" w:rsidP="00482338">
            <w:pPr>
              <w:jc w:val="right"/>
              <w:rPr>
                <w:color w:val="000000"/>
                <w:sz w:val="13"/>
                <w:szCs w:val="13"/>
              </w:rPr>
            </w:pPr>
            <w:r>
              <w:rPr>
                <w:color w:val="000000"/>
                <w:sz w:val="13"/>
                <w:szCs w:val="13"/>
              </w:rPr>
              <w:t>1,793,779</w:t>
            </w:r>
          </w:p>
        </w:tc>
        <w:tc>
          <w:tcPr>
            <w:tcW w:w="679" w:type="dxa"/>
            <w:tcBorders>
              <w:top w:val="nil"/>
              <w:left w:val="nil"/>
              <w:bottom w:val="nil"/>
              <w:right w:val="nil"/>
            </w:tcBorders>
            <w:shd w:val="clear" w:color="auto" w:fill="auto"/>
            <w:noWrap/>
            <w:tcMar>
              <w:left w:w="43" w:type="dxa"/>
              <w:right w:w="43" w:type="dxa"/>
            </w:tcMar>
            <w:vAlign w:val="center"/>
          </w:tcPr>
          <w:p w:rsidR="008A1FA1" w:rsidRDefault="008A1FA1" w:rsidP="00482338">
            <w:pPr>
              <w:jc w:val="right"/>
              <w:rPr>
                <w:color w:val="000000"/>
                <w:sz w:val="13"/>
                <w:szCs w:val="13"/>
              </w:rPr>
            </w:pPr>
            <w:r>
              <w:rPr>
                <w:color w:val="000000"/>
                <w:sz w:val="13"/>
                <w:szCs w:val="13"/>
              </w:rPr>
              <w:t>2,324,353</w:t>
            </w:r>
          </w:p>
        </w:tc>
        <w:tc>
          <w:tcPr>
            <w:tcW w:w="707" w:type="dxa"/>
            <w:tcBorders>
              <w:top w:val="nil"/>
              <w:left w:val="nil"/>
              <w:bottom w:val="nil"/>
              <w:right w:val="nil"/>
            </w:tcBorders>
            <w:shd w:val="clear" w:color="auto" w:fill="auto"/>
            <w:noWrap/>
            <w:tcMar>
              <w:left w:w="43" w:type="dxa"/>
              <w:right w:w="43" w:type="dxa"/>
            </w:tcMar>
            <w:vAlign w:val="center"/>
          </w:tcPr>
          <w:p w:rsidR="008A1FA1" w:rsidRDefault="008A1FA1" w:rsidP="00482338">
            <w:pPr>
              <w:jc w:val="right"/>
              <w:rPr>
                <w:color w:val="000000"/>
                <w:sz w:val="13"/>
                <w:szCs w:val="13"/>
              </w:rPr>
            </w:pPr>
            <w:r>
              <w:rPr>
                <w:color w:val="000000"/>
                <w:sz w:val="13"/>
                <w:szCs w:val="13"/>
              </w:rPr>
              <w:t>123,093</w:t>
            </w:r>
          </w:p>
        </w:tc>
        <w:tc>
          <w:tcPr>
            <w:tcW w:w="631" w:type="dxa"/>
            <w:tcBorders>
              <w:top w:val="nil"/>
              <w:left w:val="nil"/>
              <w:bottom w:val="nil"/>
              <w:right w:val="nil"/>
            </w:tcBorders>
            <w:tcMar>
              <w:left w:w="43" w:type="dxa"/>
              <w:right w:w="43" w:type="dxa"/>
            </w:tcMar>
            <w:vAlign w:val="center"/>
          </w:tcPr>
          <w:p w:rsidR="008A1FA1" w:rsidRDefault="008A1FA1" w:rsidP="00D67805">
            <w:pPr>
              <w:jc w:val="right"/>
              <w:rPr>
                <w:color w:val="000000"/>
                <w:sz w:val="13"/>
                <w:szCs w:val="13"/>
              </w:rPr>
            </w:pPr>
            <w:r>
              <w:rPr>
                <w:color w:val="000000"/>
                <w:sz w:val="13"/>
                <w:szCs w:val="13"/>
              </w:rPr>
              <w:t>124,803</w:t>
            </w:r>
          </w:p>
        </w:tc>
        <w:tc>
          <w:tcPr>
            <w:tcW w:w="722" w:type="dxa"/>
            <w:tcBorders>
              <w:top w:val="nil"/>
              <w:left w:val="nil"/>
              <w:bottom w:val="nil"/>
              <w:right w:val="nil"/>
            </w:tcBorders>
            <w:shd w:val="clear" w:color="auto" w:fill="auto"/>
            <w:tcMar>
              <w:left w:w="43" w:type="dxa"/>
              <w:right w:w="43" w:type="dxa"/>
            </w:tcMar>
            <w:vAlign w:val="center"/>
          </w:tcPr>
          <w:p w:rsidR="008A1FA1" w:rsidRDefault="008A1FA1" w:rsidP="00482338">
            <w:pPr>
              <w:jc w:val="right"/>
              <w:rPr>
                <w:color w:val="000000"/>
                <w:sz w:val="13"/>
                <w:szCs w:val="13"/>
              </w:rPr>
            </w:pPr>
            <w:r>
              <w:rPr>
                <w:color w:val="000000"/>
                <w:sz w:val="13"/>
                <w:szCs w:val="13"/>
              </w:rPr>
              <w:t>231,824</w:t>
            </w:r>
          </w:p>
        </w:tc>
        <w:tc>
          <w:tcPr>
            <w:tcW w:w="719" w:type="dxa"/>
            <w:tcBorders>
              <w:top w:val="nil"/>
              <w:left w:val="nil"/>
              <w:bottom w:val="nil"/>
              <w:right w:val="nil"/>
            </w:tcBorders>
            <w:shd w:val="clear" w:color="auto" w:fill="auto"/>
            <w:tcMar>
              <w:left w:w="43" w:type="dxa"/>
              <w:right w:w="43" w:type="dxa"/>
            </w:tcMar>
            <w:vAlign w:val="center"/>
          </w:tcPr>
          <w:p w:rsidR="008A1FA1" w:rsidRDefault="008A1FA1" w:rsidP="008A1FA1">
            <w:pPr>
              <w:jc w:val="right"/>
              <w:rPr>
                <w:color w:val="000000"/>
                <w:sz w:val="13"/>
                <w:szCs w:val="13"/>
              </w:rPr>
            </w:pPr>
            <w:r>
              <w:rPr>
                <w:color w:val="000000"/>
                <w:sz w:val="13"/>
                <w:szCs w:val="13"/>
              </w:rPr>
              <w:t>220,791</w:t>
            </w:r>
          </w:p>
        </w:tc>
        <w:tc>
          <w:tcPr>
            <w:tcW w:w="630" w:type="dxa"/>
            <w:tcBorders>
              <w:top w:val="nil"/>
              <w:left w:val="nil"/>
              <w:bottom w:val="nil"/>
              <w:right w:val="nil"/>
            </w:tcBorders>
            <w:shd w:val="clear" w:color="auto" w:fill="auto"/>
            <w:tcMar>
              <w:left w:w="43" w:type="dxa"/>
              <w:right w:w="43" w:type="dxa"/>
            </w:tcMar>
            <w:vAlign w:val="center"/>
          </w:tcPr>
          <w:p w:rsidR="008A1FA1" w:rsidRDefault="008A1FA1" w:rsidP="00482338">
            <w:pPr>
              <w:jc w:val="right"/>
              <w:rPr>
                <w:color w:val="000000"/>
                <w:sz w:val="13"/>
                <w:szCs w:val="13"/>
              </w:rPr>
            </w:pPr>
            <w:r>
              <w:rPr>
                <w:color w:val="000000"/>
                <w:sz w:val="13"/>
                <w:szCs w:val="13"/>
              </w:rPr>
              <w:t>236,600</w:t>
            </w:r>
          </w:p>
        </w:tc>
        <w:tc>
          <w:tcPr>
            <w:tcW w:w="719" w:type="dxa"/>
            <w:tcBorders>
              <w:top w:val="nil"/>
              <w:left w:val="nil"/>
              <w:bottom w:val="nil"/>
              <w:right w:val="nil"/>
            </w:tcBorders>
            <w:shd w:val="clear" w:color="auto" w:fill="auto"/>
            <w:tcMar>
              <w:left w:w="43" w:type="dxa"/>
              <w:right w:w="43" w:type="dxa"/>
            </w:tcMar>
            <w:vAlign w:val="center"/>
          </w:tcPr>
          <w:p w:rsidR="008A1FA1" w:rsidRDefault="008A1FA1" w:rsidP="00482338">
            <w:pPr>
              <w:jc w:val="right"/>
              <w:rPr>
                <w:sz w:val="13"/>
                <w:szCs w:val="13"/>
              </w:rPr>
            </w:pPr>
            <w:r>
              <w:rPr>
                <w:sz w:val="13"/>
                <w:szCs w:val="13"/>
              </w:rPr>
              <w:t>202,481</w:t>
            </w:r>
          </w:p>
        </w:tc>
        <w:tc>
          <w:tcPr>
            <w:tcW w:w="690" w:type="dxa"/>
            <w:tcBorders>
              <w:top w:val="nil"/>
              <w:left w:val="nil"/>
              <w:bottom w:val="nil"/>
              <w:right w:val="nil"/>
            </w:tcBorders>
            <w:shd w:val="clear" w:color="auto" w:fill="auto"/>
            <w:tcMar>
              <w:left w:w="43" w:type="dxa"/>
              <w:right w:w="43" w:type="dxa"/>
            </w:tcMar>
            <w:vAlign w:val="center"/>
          </w:tcPr>
          <w:p w:rsidR="008A1FA1" w:rsidRDefault="008A1FA1" w:rsidP="00D67805">
            <w:pPr>
              <w:jc w:val="right"/>
              <w:rPr>
                <w:color w:val="000000"/>
                <w:sz w:val="13"/>
                <w:szCs w:val="13"/>
              </w:rPr>
            </w:pPr>
            <w:r>
              <w:rPr>
                <w:color w:val="000000"/>
                <w:sz w:val="13"/>
                <w:szCs w:val="13"/>
              </w:rPr>
              <w:t>167,218</w:t>
            </w:r>
          </w:p>
        </w:tc>
      </w:tr>
      <w:tr w:rsidR="008A1FA1" w:rsidRPr="00BF4323" w:rsidTr="008A1FA1">
        <w:trPr>
          <w:trHeight w:hRule="exact" w:val="216"/>
        </w:trPr>
        <w:tc>
          <w:tcPr>
            <w:tcW w:w="3181" w:type="dxa"/>
            <w:gridSpan w:val="2"/>
            <w:tcBorders>
              <w:top w:val="nil"/>
              <w:left w:val="nil"/>
              <w:bottom w:val="nil"/>
              <w:right w:val="nil"/>
            </w:tcBorders>
            <w:shd w:val="clear" w:color="auto" w:fill="auto"/>
            <w:noWrap/>
            <w:tcMar>
              <w:left w:w="29" w:type="dxa"/>
            </w:tcMar>
            <w:vAlign w:val="center"/>
          </w:tcPr>
          <w:p w:rsidR="008A1FA1" w:rsidRPr="00F01597" w:rsidRDefault="008A1FA1" w:rsidP="00482338">
            <w:pPr>
              <w:tabs>
                <w:tab w:val="left" w:pos="355"/>
              </w:tabs>
              <w:ind w:firstLineChars="236" w:firstLine="330"/>
              <w:rPr>
                <w:sz w:val="14"/>
                <w:szCs w:val="14"/>
              </w:rPr>
            </w:pPr>
            <w:r w:rsidRPr="00F01597">
              <w:rPr>
                <w:sz w:val="14"/>
                <w:szCs w:val="14"/>
              </w:rPr>
              <w:t>16-Telecom</w:t>
            </w:r>
          </w:p>
        </w:tc>
        <w:tc>
          <w:tcPr>
            <w:tcW w:w="679" w:type="dxa"/>
            <w:tcBorders>
              <w:top w:val="nil"/>
              <w:left w:val="nil"/>
              <w:bottom w:val="nil"/>
              <w:right w:val="nil"/>
            </w:tcBorders>
            <w:shd w:val="clear" w:color="auto" w:fill="auto"/>
            <w:noWrap/>
            <w:tcMar>
              <w:left w:w="43" w:type="dxa"/>
              <w:right w:w="43" w:type="dxa"/>
            </w:tcMar>
            <w:vAlign w:val="center"/>
          </w:tcPr>
          <w:p w:rsidR="008A1FA1" w:rsidRDefault="008A1FA1" w:rsidP="00482338">
            <w:pPr>
              <w:jc w:val="right"/>
              <w:rPr>
                <w:color w:val="000000"/>
                <w:sz w:val="13"/>
                <w:szCs w:val="13"/>
              </w:rPr>
            </w:pPr>
            <w:r>
              <w:rPr>
                <w:color w:val="000000"/>
                <w:sz w:val="13"/>
                <w:szCs w:val="13"/>
              </w:rPr>
              <w:t>1,361,126</w:t>
            </w:r>
          </w:p>
        </w:tc>
        <w:tc>
          <w:tcPr>
            <w:tcW w:w="679" w:type="dxa"/>
            <w:tcBorders>
              <w:top w:val="nil"/>
              <w:left w:val="nil"/>
              <w:bottom w:val="nil"/>
              <w:right w:val="nil"/>
            </w:tcBorders>
            <w:shd w:val="clear" w:color="auto" w:fill="auto"/>
            <w:noWrap/>
            <w:tcMar>
              <w:left w:w="43" w:type="dxa"/>
              <w:right w:w="43" w:type="dxa"/>
            </w:tcMar>
            <w:vAlign w:val="center"/>
          </w:tcPr>
          <w:p w:rsidR="008A1FA1" w:rsidRDefault="008A1FA1" w:rsidP="00482338">
            <w:pPr>
              <w:jc w:val="right"/>
              <w:rPr>
                <w:color w:val="000000"/>
                <w:sz w:val="13"/>
                <w:szCs w:val="13"/>
              </w:rPr>
            </w:pPr>
            <w:r>
              <w:rPr>
                <w:color w:val="000000"/>
                <w:sz w:val="13"/>
                <w:szCs w:val="13"/>
              </w:rPr>
              <w:t>1,290,418</w:t>
            </w:r>
          </w:p>
        </w:tc>
        <w:tc>
          <w:tcPr>
            <w:tcW w:w="707" w:type="dxa"/>
            <w:tcBorders>
              <w:top w:val="nil"/>
              <w:left w:val="nil"/>
              <w:bottom w:val="nil"/>
              <w:right w:val="nil"/>
            </w:tcBorders>
            <w:shd w:val="clear" w:color="auto" w:fill="auto"/>
            <w:noWrap/>
            <w:tcMar>
              <w:left w:w="43" w:type="dxa"/>
              <w:right w:w="43" w:type="dxa"/>
            </w:tcMar>
            <w:vAlign w:val="center"/>
          </w:tcPr>
          <w:p w:rsidR="008A1FA1" w:rsidRDefault="008A1FA1" w:rsidP="00482338">
            <w:pPr>
              <w:jc w:val="right"/>
              <w:rPr>
                <w:color w:val="000000"/>
                <w:sz w:val="13"/>
                <w:szCs w:val="13"/>
              </w:rPr>
            </w:pPr>
            <w:r>
              <w:rPr>
                <w:color w:val="000000"/>
                <w:sz w:val="13"/>
                <w:szCs w:val="13"/>
              </w:rPr>
              <w:t>104,441</w:t>
            </w:r>
          </w:p>
        </w:tc>
        <w:tc>
          <w:tcPr>
            <w:tcW w:w="631" w:type="dxa"/>
            <w:tcBorders>
              <w:top w:val="nil"/>
              <w:left w:val="nil"/>
              <w:bottom w:val="nil"/>
              <w:right w:val="nil"/>
            </w:tcBorders>
            <w:tcMar>
              <w:left w:w="43" w:type="dxa"/>
              <w:right w:w="43" w:type="dxa"/>
            </w:tcMar>
            <w:vAlign w:val="center"/>
          </w:tcPr>
          <w:p w:rsidR="008A1FA1" w:rsidRDefault="008A1FA1" w:rsidP="00D67805">
            <w:pPr>
              <w:jc w:val="right"/>
              <w:rPr>
                <w:color w:val="000000"/>
                <w:sz w:val="13"/>
                <w:szCs w:val="13"/>
              </w:rPr>
            </w:pPr>
            <w:r>
              <w:rPr>
                <w:color w:val="000000"/>
                <w:sz w:val="13"/>
                <w:szCs w:val="13"/>
              </w:rPr>
              <w:t>74,262</w:t>
            </w:r>
          </w:p>
        </w:tc>
        <w:tc>
          <w:tcPr>
            <w:tcW w:w="722" w:type="dxa"/>
            <w:tcBorders>
              <w:top w:val="nil"/>
              <w:left w:val="nil"/>
              <w:bottom w:val="nil"/>
              <w:right w:val="nil"/>
            </w:tcBorders>
            <w:shd w:val="clear" w:color="auto" w:fill="auto"/>
            <w:tcMar>
              <w:left w:w="43" w:type="dxa"/>
              <w:right w:w="43" w:type="dxa"/>
            </w:tcMar>
            <w:vAlign w:val="center"/>
          </w:tcPr>
          <w:p w:rsidR="008A1FA1" w:rsidRDefault="008A1FA1" w:rsidP="00482338">
            <w:pPr>
              <w:jc w:val="right"/>
              <w:rPr>
                <w:color w:val="000000"/>
                <w:sz w:val="13"/>
                <w:szCs w:val="13"/>
              </w:rPr>
            </w:pPr>
            <w:r>
              <w:rPr>
                <w:color w:val="000000"/>
                <w:sz w:val="13"/>
                <w:szCs w:val="13"/>
              </w:rPr>
              <w:t>146,185</w:t>
            </w:r>
          </w:p>
        </w:tc>
        <w:tc>
          <w:tcPr>
            <w:tcW w:w="719" w:type="dxa"/>
            <w:tcBorders>
              <w:top w:val="nil"/>
              <w:left w:val="nil"/>
              <w:bottom w:val="nil"/>
              <w:right w:val="nil"/>
            </w:tcBorders>
            <w:shd w:val="clear" w:color="auto" w:fill="auto"/>
            <w:tcMar>
              <w:left w:w="43" w:type="dxa"/>
              <w:right w:w="43" w:type="dxa"/>
            </w:tcMar>
            <w:vAlign w:val="center"/>
          </w:tcPr>
          <w:p w:rsidR="008A1FA1" w:rsidRDefault="008A1FA1" w:rsidP="008A1FA1">
            <w:pPr>
              <w:jc w:val="right"/>
              <w:rPr>
                <w:color w:val="000000"/>
                <w:sz w:val="13"/>
                <w:szCs w:val="13"/>
              </w:rPr>
            </w:pPr>
            <w:r>
              <w:rPr>
                <w:color w:val="000000"/>
                <w:sz w:val="13"/>
                <w:szCs w:val="13"/>
              </w:rPr>
              <w:t>103,038</w:t>
            </w:r>
          </w:p>
        </w:tc>
        <w:tc>
          <w:tcPr>
            <w:tcW w:w="630" w:type="dxa"/>
            <w:tcBorders>
              <w:top w:val="nil"/>
              <w:left w:val="nil"/>
              <w:bottom w:val="nil"/>
              <w:right w:val="nil"/>
            </w:tcBorders>
            <w:shd w:val="clear" w:color="auto" w:fill="auto"/>
            <w:tcMar>
              <w:left w:w="43" w:type="dxa"/>
              <w:right w:w="43" w:type="dxa"/>
            </w:tcMar>
            <w:vAlign w:val="center"/>
          </w:tcPr>
          <w:p w:rsidR="008A1FA1" w:rsidRDefault="008A1FA1" w:rsidP="00482338">
            <w:pPr>
              <w:jc w:val="right"/>
              <w:rPr>
                <w:color w:val="000000"/>
                <w:sz w:val="13"/>
                <w:szCs w:val="13"/>
              </w:rPr>
            </w:pPr>
            <w:r>
              <w:rPr>
                <w:color w:val="000000"/>
                <w:sz w:val="13"/>
                <w:szCs w:val="13"/>
              </w:rPr>
              <w:t>117,618</w:t>
            </w:r>
          </w:p>
        </w:tc>
        <w:tc>
          <w:tcPr>
            <w:tcW w:w="719" w:type="dxa"/>
            <w:tcBorders>
              <w:top w:val="nil"/>
              <w:left w:val="nil"/>
              <w:bottom w:val="nil"/>
              <w:right w:val="nil"/>
            </w:tcBorders>
            <w:shd w:val="clear" w:color="auto" w:fill="auto"/>
            <w:tcMar>
              <w:left w:w="43" w:type="dxa"/>
              <w:right w:w="43" w:type="dxa"/>
            </w:tcMar>
            <w:vAlign w:val="center"/>
          </w:tcPr>
          <w:p w:rsidR="008A1FA1" w:rsidRDefault="008A1FA1" w:rsidP="00482338">
            <w:pPr>
              <w:jc w:val="right"/>
              <w:rPr>
                <w:sz w:val="13"/>
                <w:szCs w:val="13"/>
              </w:rPr>
            </w:pPr>
            <w:r>
              <w:rPr>
                <w:sz w:val="13"/>
                <w:szCs w:val="13"/>
              </w:rPr>
              <w:t>102,796</w:t>
            </w:r>
          </w:p>
        </w:tc>
        <w:tc>
          <w:tcPr>
            <w:tcW w:w="690" w:type="dxa"/>
            <w:tcBorders>
              <w:top w:val="nil"/>
              <w:left w:val="nil"/>
              <w:bottom w:val="nil"/>
              <w:right w:val="nil"/>
            </w:tcBorders>
            <w:shd w:val="clear" w:color="auto" w:fill="auto"/>
            <w:tcMar>
              <w:left w:w="43" w:type="dxa"/>
              <w:right w:w="43" w:type="dxa"/>
            </w:tcMar>
            <w:vAlign w:val="center"/>
          </w:tcPr>
          <w:p w:rsidR="008A1FA1" w:rsidRDefault="008A1FA1" w:rsidP="00D67805">
            <w:pPr>
              <w:jc w:val="right"/>
              <w:rPr>
                <w:color w:val="000000"/>
                <w:sz w:val="13"/>
                <w:szCs w:val="13"/>
              </w:rPr>
            </w:pPr>
            <w:r>
              <w:rPr>
                <w:color w:val="000000"/>
                <w:sz w:val="13"/>
                <w:szCs w:val="13"/>
              </w:rPr>
              <w:t>114,015</w:t>
            </w:r>
          </w:p>
        </w:tc>
      </w:tr>
      <w:tr w:rsidR="008A1FA1" w:rsidRPr="00BF4323" w:rsidTr="008A1FA1">
        <w:trPr>
          <w:trHeight w:hRule="exact" w:val="216"/>
        </w:trPr>
        <w:tc>
          <w:tcPr>
            <w:tcW w:w="3181" w:type="dxa"/>
            <w:gridSpan w:val="2"/>
            <w:tcBorders>
              <w:top w:val="nil"/>
              <w:left w:val="nil"/>
              <w:bottom w:val="nil"/>
              <w:right w:val="nil"/>
            </w:tcBorders>
            <w:shd w:val="clear" w:color="auto" w:fill="auto"/>
            <w:noWrap/>
            <w:tcMar>
              <w:left w:w="29" w:type="dxa"/>
            </w:tcMar>
            <w:vAlign w:val="center"/>
          </w:tcPr>
          <w:p w:rsidR="008A1FA1" w:rsidRPr="00F01597" w:rsidRDefault="008A1FA1" w:rsidP="00482338">
            <w:pPr>
              <w:tabs>
                <w:tab w:val="left" w:pos="355"/>
              </w:tabs>
              <w:ind w:firstLineChars="236" w:firstLine="330"/>
              <w:rPr>
                <w:sz w:val="14"/>
                <w:szCs w:val="14"/>
              </w:rPr>
            </w:pPr>
            <w:r w:rsidRPr="00F01597">
              <w:rPr>
                <w:sz w:val="14"/>
                <w:szCs w:val="14"/>
              </w:rPr>
              <w:t>17-Agricultural Machinery &amp;  Implements</w:t>
            </w:r>
          </w:p>
        </w:tc>
        <w:tc>
          <w:tcPr>
            <w:tcW w:w="679" w:type="dxa"/>
            <w:tcBorders>
              <w:top w:val="nil"/>
              <w:left w:val="nil"/>
              <w:bottom w:val="nil"/>
              <w:right w:val="nil"/>
            </w:tcBorders>
            <w:shd w:val="clear" w:color="auto" w:fill="auto"/>
            <w:noWrap/>
            <w:tcMar>
              <w:left w:w="43" w:type="dxa"/>
              <w:right w:w="43" w:type="dxa"/>
            </w:tcMar>
            <w:vAlign w:val="center"/>
          </w:tcPr>
          <w:p w:rsidR="008A1FA1" w:rsidRDefault="008A1FA1" w:rsidP="00482338">
            <w:pPr>
              <w:jc w:val="right"/>
              <w:rPr>
                <w:color w:val="000000"/>
                <w:sz w:val="13"/>
                <w:szCs w:val="13"/>
              </w:rPr>
            </w:pPr>
            <w:r>
              <w:rPr>
                <w:color w:val="000000"/>
                <w:sz w:val="13"/>
                <w:szCs w:val="13"/>
              </w:rPr>
              <w:t>85,093</w:t>
            </w:r>
          </w:p>
        </w:tc>
        <w:tc>
          <w:tcPr>
            <w:tcW w:w="679" w:type="dxa"/>
            <w:tcBorders>
              <w:top w:val="nil"/>
              <w:left w:val="nil"/>
              <w:bottom w:val="nil"/>
              <w:right w:val="nil"/>
            </w:tcBorders>
            <w:shd w:val="clear" w:color="auto" w:fill="auto"/>
            <w:noWrap/>
            <w:tcMar>
              <w:left w:w="43" w:type="dxa"/>
              <w:right w:w="43" w:type="dxa"/>
            </w:tcMar>
            <w:vAlign w:val="center"/>
          </w:tcPr>
          <w:p w:rsidR="008A1FA1" w:rsidRDefault="008A1FA1" w:rsidP="00482338">
            <w:pPr>
              <w:jc w:val="right"/>
              <w:rPr>
                <w:color w:val="000000"/>
                <w:sz w:val="13"/>
                <w:szCs w:val="13"/>
              </w:rPr>
            </w:pPr>
            <w:r>
              <w:rPr>
                <w:color w:val="000000"/>
                <w:sz w:val="13"/>
                <w:szCs w:val="13"/>
              </w:rPr>
              <w:t>113,649</w:t>
            </w:r>
          </w:p>
        </w:tc>
        <w:tc>
          <w:tcPr>
            <w:tcW w:w="707" w:type="dxa"/>
            <w:tcBorders>
              <w:top w:val="nil"/>
              <w:left w:val="nil"/>
              <w:bottom w:val="nil"/>
              <w:right w:val="nil"/>
            </w:tcBorders>
            <w:shd w:val="clear" w:color="auto" w:fill="auto"/>
            <w:noWrap/>
            <w:tcMar>
              <w:left w:w="43" w:type="dxa"/>
              <w:right w:w="43" w:type="dxa"/>
            </w:tcMar>
            <w:vAlign w:val="center"/>
          </w:tcPr>
          <w:p w:rsidR="008A1FA1" w:rsidRDefault="008A1FA1" w:rsidP="00482338">
            <w:pPr>
              <w:jc w:val="right"/>
              <w:rPr>
                <w:color w:val="000000"/>
                <w:sz w:val="13"/>
                <w:szCs w:val="13"/>
              </w:rPr>
            </w:pPr>
            <w:r>
              <w:rPr>
                <w:color w:val="000000"/>
                <w:sz w:val="13"/>
                <w:szCs w:val="13"/>
              </w:rPr>
              <w:t>12,114</w:t>
            </w:r>
          </w:p>
        </w:tc>
        <w:tc>
          <w:tcPr>
            <w:tcW w:w="631" w:type="dxa"/>
            <w:tcBorders>
              <w:top w:val="nil"/>
              <w:left w:val="nil"/>
              <w:bottom w:val="nil"/>
              <w:right w:val="nil"/>
            </w:tcBorders>
            <w:tcMar>
              <w:left w:w="43" w:type="dxa"/>
              <w:right w:w="43" w:type="dxa"/>
            </w:tcMar>
            <w:vAlign w:val="center"/>
          </w:tcPr>
          <w:p w:rsidR="008A1FA1" w:rsidRDefault="008A1FA1" w:rsidP="00D67805">
            <w:pPr>
              <w:jc w:val="right"/>
              <w:rPr>
                <w:color w:val="000000"/>
                <w:sz w:val="13"/>
                <w:szCs w:val="13"/>
              </w:rPr>
            </w:pPr>
            <w:r>
              <w:rPr>
                <w:color w:val="000000"/>
                <w:sz w:val="13"/>
                <w:szCs w:val="13"/>
              </w:rPr>
              <w:t>7,715</w:t>
            </w:r>
          </w:p>
        </w:tc>
        <w:tc>
          <w:tcPr>
            <w:tcW w:w="722" w:type="dxa"/>
            <w:tcBorders>
              <w:top w:val="nil"/>
              <w:left w:val="nil"/>
              <w:bottom w:val="nil"/>
              <w:right w:val="nil"/>
            </w:tcBorders>
            <w:shd w:val="clear" w:color="auto" w:fill="auto"/>
            <w:tcMar>
              <w:left w:w="43" w:type="dxa"/>
              <w:right w:w="43" w:type="dxa"/>
            </w:tcMar>
            <w:vAlign w:val="center"/>
          </w:tcPr>
          <w:p w:rsidR="008A1FA1" w:rsidRDefault="008A1FA1" w:rsidP="00482338">
            <w:pPr>
              <w:jc w:val="right"/>
              <w:rPr>
                <w:color w:val="000000"/>
                <w:sz w:val="13"/>
                <w:szCs w:val="13"/>
              </w:rPr>
            </w:pPr>
            <w:r>
              <w:rPr>
                <w:color w:val="000000"/>
                <w:sz w:val="13"/>
                <w:szCs w:val="13"/>
              </w:rPr>
              <w:t>10,628</w:t>
            </w:r>
          </w:p>
        </w:tc>
        <w:tc>
          <w:tcPr>
            <w:tcW w:w="719" w:type="dxa"/>
            <w:tcBorders>
              <w:top w:val="nil"/>
              <w:left w:val="nil"/>
              <w:bottom w:val="nil"/>
              <w:right w:val="nil"/>
            </w:tcBorders>
            <w:shd w:val="clear" w:color="auto" w:fill="auto"/>
            <w:tcMar>
              <w:left w:w="43" w:type="dxa"/>
              <w:right w:w="43" w:type="dxa"/>
            </w:tcMar>
            <w:vAlign w:val="center"/>
          </w:tcPr>
          <w:p w:rsidR="008A1FA1" w:rsidRDefault="008A1FA1" w:rsidP="008A1FA1">
            <w:pPr>
              <w:jc w:val="right"/>
              <w:rPr>
                <w:color w:val="000000"/>
                <w:sz w:val="13"/>
                <w:szCs w:val="13"/>
              </w:rPr>
            </w:pPr>
            <w:r>
              <w:rPr>
                <w:color w:val="000000"/>
                <w:sz w:val="13"/>
                <w:szCs w:val="13"/>
              </w:rPr>
              <w:t>8,589</w:t>
            </w:r>
          </w:p>
        </w:tc>
        <w:tc>
          <w:tcPr>
            <w:tcW w:w="630" w:type="dxa"/>
            <w:tcBorders>
              <w:top w:val="nil"/>
              <w:left w:val="nil"/>
              <w:bottom w:val="nil"/>
              <w:right w:val="nil"/>
            </w:tcBorders>
            <w:shd w:val="clear" w:color="auto" w:fill="auto"/>
            <w:tcMar>
              <w:left w:w="43" w:type="dxa"/>
              <w:right w:w="43" w:type="dxa"/>
            </w:tcMar>
            <w:vAlign w:val="center"/>
          </w:tcPr>
          <w:p w:rsidR="008A1FA1" w:rsidRDefault="008A1FA1" w:rsidP="00482338">
            <w:pPr>
              <w:jc w:val="right"/>
              <w:rPr>
                <w:color w:val="000000"/>
                <w:sz w:val="13"/>
                <w:szCs w:val="13"/>
              </w:rPr>
            </w:pPr>
            <w:r>
              <w:rPr>
                <w:color w:val="000000"/>
                <w:sz w:val="13"/>
                <w:szCs w:val="13"/>
              </w:rPr>
              <w:t>15,629</w:t>
            </w:r>
          </w:p>
        </w:tc>
        <w:tc>
          <w:tcPr>
            <w:tcW w:w="719" w:type="dxa"/>
            <w:tcBorders>
              <w:top w:val="nil"/>
              <w:left w:val="nil"/>
              <w:bottom w:val="nil"/>
              <w:right w:val="nil"/>
            </w:tcBorders>
            <w:shd w:val="clear" w:color="auto" w:fill="auto"/>
            <w:tcMar>
              <w:left w:w="43" w:type="dxa"/>
              <w:right w:w="43" w:type="dxa"/>
            </w:tcMar>
            <w:vAlign w:val="center"/>
          </w:tcPr>
          <w:p w:rsidR="008A1FA1" w:rsidRDefault="008A1FA1" w:rsidP="00482338">
            <w:pPr>
              <w:jc w:val="right"/>
              <w:rPr>
                <w:sz w:val="13"/>
                <w:szCs w:val="13"/>
              </w:rPr>
            </w:pPr>
            <w:r>
              <w:rPr>
                <w:sz w:val="13"/>
                <w:szCs w:val="13"/>
              </w:rPr>
              <w:t>7,464</w:t>
            </w:r>
          </w:p>
        </w:tc>
        <w:tc>
          <w:tcPr>
            <w:tcW w:w="690" w:type="dxa"/>
            <w:tcBorders>
              <w:top w:val="nil"/>
              <w:left w:val="nil"/>
              <w:bottom w:val="nil"/>
              <w:right w:val="nil"/>
            </w:tcBorders>
            <w:shd w:val="clear" w:color="auto" w:fill="auto"/>
            <w:tcMar>
              <w:left w:w="43" w:type="dxa"/>
              <w:right w:w="43" w:type="dxa"/>
            </w:tcMar>
            <w:vAlign w:val="center"/>
          </w:tcPr>
          <w:p w:rsidR="008A1FA1" w:rsidRDefault="008A1FA1" w:rsidP="00D67805">
            <w:pPr>
              <w:jc w:val="right"/>
              <w:rPr>
                <w:color w:val="000000"/>
                <w:sz w:val="13"/>
                <w:szCs w:val="13"/>
              </w:rPr>
            </w:pPr>
            <w:r>
              <w:rPr>
                <w:color w:val="000000"/>
                <w:sz w:val="13"/>
                <w:szCs w:val="13"/>
              </w:rPr>
              <w:t>11,439</w:t>
            </w:r>
          </w:p>
        </w:tc>
      </w:tr>
      <w:tr w:rsidR="008A1FA1" w:rsidRPr="00BF4323" w:rsidTr="008A1FA1">
        <w:trPr>
          <w:trHeight w:hRule="exact" w:val="216"/>
        </w:trPr>
        <w:tc>
          <w:tcPr>
            <w:tcW w:w="3181" w:type="dxa"/>
            <w:gridSpan w:val="2"/>
            <w:tcBorders>
              <w:top w:val="nil"/>
              <w:left w:val="nil"/>
              <w:bottom w:val="nil"/>
              <w:right w:val="nil"/>
            </w:tcBorders>
            <w:shd w:val="clear" w:color="auto" w:fill="auto"/>
            <w:noWrap/>
            <w:tcMar>
              <w:left w:w="29" w:type="dxa"/>
            </w:tcMar>
            <w:vAlign w:val="center"/>
          </w:tcPr>
          <w:p w:rsidR="008A1FA1" w:rsidRPr="00F01597" w:rsidRDefault="008A1FA1" w:rsidP="00482338">
            <w:pPr>
              <w:tabs>
                <w:tab w:val="left" w:pos="355"/>
              </w:tabs>
              <w:ind w:firstLineChars="236" w:firstLine="330"/>
              <w:rPr>
                <w:sz w:val="14"/>
                <w:szCs w:val="14"/>
              </w:rPr>
            </w:pPr>
            <w:r w:rsidRPr="00F01597">
              <w:rPr>
                <w:sz w:val="14"/>
                <w:szCs w:val="14"/>
              </w:rPr>
              <w:t>18-Other Machinery</w:t>
            </w:r>
          </w:p>
        </w:tc>
        <w:tc>
          <w:tcPr>
            <w:tcW w:w="679" w:type="dxa"/>
            <w:tcBorders>
              <w:top w:val="nil"/>
              <w:left w:val="nil"/>
              <w:bottom w:val="nil"/>
              <w:right w:val="nil"/>
            </w:tcBorders>
            <w:shd w:val="clear" w:color="auto" w:fill="auto"/>
            <w:noWrap/>
            <w:tcMar>
              <w:left w:w="43" w:type="dxa"/>
              <w:right w:w="43" w:type="dxa"/>
            </w:tcMar>
            <w:vAlign w:val="center"/>
          </w:tcPr>
          <w:p w:rsidR="008A1FA1" w:rsidRDefault="008A1FA1" w:rsidP="00482338">
            <w:pPr>
              <w:jc w:val="right"/>
              <w:rPr>
                <w:color w:val="000000"/>
                <w:sz w:val="13"/>
                <w:szCs w:val="13"/>
              </w:rPr>
            </w:pPr>
            <w:r>
              <w:rPr>
                <w:color w:val="000000"/>
                <w:sz w:val="13"/>
                <w:szCs w:val="13"/>
              </w:rPr>
              <w:t>2,373,182</w:t>
            </w:r>
          </w:p>
        </w:tc>
        <w:tc>
          <w:tcPr>
            <w:tcW w:w="679" w:type="dxa"/>
            <w:tcBorders>
              <w:top w:val="nil"/>
              <w:left w:val="nil"/>
              <w:bottom w:val="nil"/>
              <w:right w:val="nil"/>
            </w:tcBorders>
            <w:shd w:val="clear" w:color="auto" w:fill="auto"/>
            <w:noWrap/>
            <w:tcMar>
              <w:left w:w="43" w:type="dxa"/>
              <w:right w:w="43" w:type="dxa"/>
            </w:tcMar>
            <w:vAlign w:val="center"/>
          </w:tcPr>
          <w:p w:rsidR="008A1FA1" w:rsidRDefault="008A1FA1" w:rsidP="00482338">
            <w:pPr>
              <w:jc w:val="right"/>
              <w:rPr>
                <w:color w:val="000000"/>
                <w:sz w:val="13"/>
                <w:szCs w:val="13"/>
              </w:rPr>
            </w:pPr>
            <w:r>
              <w:rPr>
                <w:color w:val="000000"/>
                <w:sz w:val="13"/>
                <w:szCs w:val="13"/>
              </w:rPr>
              <w:t>3,379,091</w:t>
            </w:r>
          </w:p>
        </w:tc>
        <w:tc>
          <w:tcPr>
            <w:tcW w:w="707" w:type="dxa"/>
            <w:tcBorders>
              <w:top w:val="nil"/>
              <w:left w:val="nil"/>
              <w:bottom w:val="nil"/>
              <w:right w:val="nil"/>
            </w:tcBorders>
            <w:shd w:val="clear" w:color="auto" w:fill="auto"/>
            <w:noWrap/>
            <w:tcMar>
              <w:left w:w="43" w:type="dxa"/>
              <w:right w:w="43" w:type="dxa"/>
            </w:tcMar>
            <w:vAlign w:val="center"/>
          </w:tcPr>
          <w:p w:rsidR="008A1FA1" w:rsidRDefault="008A1FA1" w:rsidP="00482338">
            <w:pPr>
              <w:jc w:val="right"/>
              <w:rPr>
                <w:color w:val="000000"/>
                <w:sz w:val="13"/>
                <w:szCs w:val="13"/>
              </w:rPr>
            </w:pPr>
            <w:r>
              <w:rPr>
                <w:color w:val="000000"/>
                <w:sz w:val="13"/>
                <w:szCs w:val="13"/>
              </w:rPr>
              <w:t>253,488</w:t>
            </w:r>
          </w:p>
        </w:tc>
        <w:tc>
          <w:tcPr>
            <w:tcW w:w="631" w:type="dxa"/>
            <w:tcBorders>
              <w:top w:val="nil"/>
              <w:left w:val="nil"/>
              <w:bottom w:val="nil"/>
              <w:right w:val="nil"/>
            </w:tcBorders>
            <w:tcMar>
              <w:left w:w="43" w:type="dxa"/>
              <w:right w:w="43" w:type="dxa"/>
            </w:tcMar>
            <w:vAlign w:val="center"/>
          </w:tcPr>
          <w:p w:rsidR="008A1FA1" w:rsidRDefault="008A1FA1" w:rsidP="00D67805">
            <w:pPr>
              <w:jc w:val="right"/>
              <w:rPr>
                <w:color w:val="000000"/>
                <w:sz w:val="13"/>
                <w:szCs w:val="13"/>
              </w:rPr>
            </w:pPr>
            <w:r>
              <w:rPr>
                <w:color w:val="000000"/>
                <w:sz w:val="13"/>
                <w:szCs w:val="13"/>
              </w:rPr>
              <w:t>225,284</w:t>
            </w:r>
          </w:p>
        </w:tc>
        <w:tc>
          <w:tcPr>
            <w:tcW w:w="722" w:type="dxa"/>
            <w:tcBorders>
              <w:top w:val="nil"/>
              <w:left w:val="nil"/>
              <w:bottom w:val="nil"/>
              <w:right w:val="nil"/>
            </w:tcBorders>
            <w:shd w:val="clear" w:color="auto" w:fill="auto"/>
            <w:tcMar>
              <w:left w:w="43" w:type="dxa"/>
              <w:right w:w="43" w:type="dxa"/>
            </w:tcMar>
            <w:vAlign w:val="center"/>
          </w:tcPr>
          <w:p w:rsidR="008A1FA1" w:rsidRDefault="008A1FA1" w:rsidP="00482338">
            <w:pPr>
              <w:jc w:val="right"/>
              <w:rPr>
                <w:color w:val="000000"/>
                <w:sz w:val="13"/>
                <w:szCs w:val="13"/>
              </w:rPr>
            </w:pPr>
            <w:r>
              <w:rPr>
                <w:color w:val="000000"/>
                <w:sz w:val="13"/>
                <w:szCs w:val="13"/>
              </w:rPr>
              <w:t>290,748</w:t>
            </w:r>
          </w:p>
        </w:tc>
        <w:tc>
          <w:tcPr>
            <w:tcW w:w="719" w:type="dxa"/>
            <w:tcBorders>
              <w:top w:val="nil"/>
              <w:left w:val="nil"/>
              <w:bottom w:val="nil"/>
              <w:right w:val="nil"/>
            </w:tcBorders>
            <w:shd w:val="clear" w:color="auto" w:fill="auto"/>
            <w:tcMar>
              <w:left w:w="43" w:type="dxa"/>
              <w:right w:w="43" w:type="dxa"/>
            </w:tcMar>
            <w:vAlign w:val="center"/>
          </w:tcPr>
          <w:p w:rsidR="008A1FA1" w:rsidRDefault="008A1FA1" w:rsidP="008A1FA1">
            <w:pPr>
              <w:jc w:val="right"/>
              <w:rPr>
                <w:color w:val="000000"/>
                <w:sz w:val="13"/>
                <w:szCs w:val="13"/>
              </w:rPr>
            </w:pPr>
            <w:r>
              <w:rPr>
                <w:color w:val="000000"/>
                <w:sz w:val="13"/>
                <w:szCs w:val="13"/>
              </w:rPr>
              <w:t>279,480</w:t>
            </w:r>
          </w:p>
        </w:tc>
        <w:tc>
          <w:tcPr>
            <w:tcW w:w="630" w:type="dxa"/>
            <w:tcBorders>
              <w:top w:val="nil"/>
              <w:left w:val="nil"/>
              <w:bottom w:val="nil"/>
              <w:right w:val="nil"/>
            </w:tcBorders>
            <w:shd w:val="clear" w:color="auto" w:fill="auto"/>
            <w:tcMar>
              <w:left w:w="43" w:type="dxa"/>
              <w:right w:w="43" w:type="dxa"/>
            </w:tcMar>
            <w:vAlign w:val="center"/>
          </w:tcPr>
          <w:p w:rsidR="008A1FA1" w:rsidRDefault="008A1FA1" w:rsidP="00482338">
            <w:pPr>
              <w:jc w:val="right"/>
              <w:rPr>
                <w:color w:val="000000"/>
                <w:sz w:val="13"/>
                <w:szCs w:val="13"/>
              </w:rPr>
            </w:pPr>
            <w:r>
              <w:rPr>
                <w:color w:val="000000"/>
                <w:sz w:val="13"/>
                <w:szCs w:val="13"/>
              </w:rPr>
              <w:t>287,336</w:t>
            </w:r>
          </w:p>
        </w:tc>
        <w:tc>
          <w:tcPr>
            <w:tcW w:w="719" w:type="dxa"/>
            <w:tcBorders>
              <w:top w:val="nil"/>
              <w:left w:val="nil"/>
              <w:bottom w:val="nil"/>
              <w:right w:val="nil"/>
            </w:tcBorders>
            <w:shd w:val="clear" w:color="auto" w:fill="auto"/>
            <w:tcMar>
              <w:left w:w="43" w:type="dxa"/>
              <w:right w:w="43" w:type="dxa"/>
            </w:tcMar>
            <w:vAlign w:val="center"/>
          </w:tcPr>
          <w:p w:rsidR="008A1FA1" w:rsidRDefault="008A1FA1" w:rsidP="00482338">
            <w:pPr>
              <w:jc w:val="right"/>
              <w:rPr>
                <w:sz w:val="13"/>
                <w:szCs w:val="13"/>
              </w:rPr>
            </w:pPr>
            <w:r>
              <w:rPr>
                <w:sz w:val="13"/>
                <w:szCs w:val="13"/>
              </w:rPr>
              <w:t>255,588</w:t>
            </w:r>
          </w:p>
        </w:tc>
        <w:tc>
          <w:tcPr>
            <w:tcW w:w="690" w:type="dxa"/>
            <w:tcBorders>
              <w:top w:val="nil"/>
              <w:left w:val="nil"/>
              <w:bottom w:val="nil"/>
              <w:right w:val="nil"/>
            </w:tcBorders>
            <w:shd w:val="clear" w:color="auto" w:fill="auto"/>
            <w:tcMar>
              <w:left w:w="43" w:type="dxa"/>
              <w:right w:w="43" w:type="dxa"/>
            </w:tcMar>
            <w:vAlign w:val="center"/>
          </w:tcPr>
          <w:p w:rsidR="008A1FA1" w:rsidRDefault="008A1FA1" w:rsidP="00D67805">
            <w:pPr>
              <w:jc w:val="right"/>
              <w:rPr>
                <w:color w:val="000000"/>
                <w:sz w:val="13"/>
                <w:szCs w:val="13"/>
              </w:rPr>
            </w:pPr>
            <w:r>
              <w:rPr>
                <w:color w:val="000000"/>
                <w:sz w:val="13"/>
                <w:szCs w:val="13"/>
              </w:rPr>
              <w:t>320,749</w:t>
            </w:r>
          </w:p>
        </w:tc>
      </w:tr>
      <w:tr w:rsidR="008A1FA1" w:rsidRPr="00BF4323" w:rsidTr="008A1FA1">
        <w:trPr>
          <w:trHeight w:hRule="exact" w:val="216"/>
        </w:trPr>
        <w:tc>
          <w:tcPr>
            <w:tcW w:w="3181" w:type="dxa"/>
            <w:gridSpan w:val="2"/>
            <w:tcBorders>
              <w:top w:val="nil"/>
              <w:left w:val="nil"/>
              <w:bottom w:val="nil"/>
              <w:right w:val="nil"/>
            </w:tcBorders>
            <w:shd w:val="clear" w:color="auto" w:fill="auto"/>
            <w:noWrap/>
            <w:tcMar>
              <w:left w:w="29" w:type="dxa"/>
            </w:tcMar>
            <w:vAlign w:val="center"/>
          </w:tcPr>
          <w:p w:rsidR="008A1FA1" w:rsidRPr="00F01597" w:rsidRDefault="008A1FA1" w:rsidP="00482338">
            <w:pPr>
              <w:rPr>
                <w:b/>
                <w:bCs/>
                <w:sz w:val="14"/>
                <w:szCs w:val="14"/>
              </w:rPr>
            </w:pPr>
            <w:r w:rsidRPr="00F01597">
              <w:rPr>
                <w:b/>
                <w:bCs/>
                <w:sz w:val="14"/>
                <w:szCs w:val="14"/>
              </w:rPr>
              <w:t>C.    Transport  Group</w:t>
            </w:r>
          </w:p>
        </w:tc>
        <w:tc>
          <w:tcPr>
            <w:tcW w:w="679" w:type="dxa"/>
            <w:tcBorders>
              <w:top w:val="nil"/>
              <w:left w:val="nil"/>
              <w:bottom w:val="nil"/>
              <w:right w:val="nil"/>
            </w:tcBorders>
            <w:shd w:val="clear" w:color="auto" w:fill="auto"/>
            <w:noWrap/>
            <w:tcMar>
              <w:left w:w="43" w:type="dxa"/>
              <w:right w:w="43" w:type="dxa"/>
            </w:tcMar>
            <w:vAlign w:val="center"/>
          </w:tcPr>
          <w:p w:rsidR="008A1FA1" w:rsidRDefault="008A1FA1" w:rsidP="00482338">
            <w:pPr>
              <w:jc w:val="right"/>
              <w:rPr>
                <w:b/>
                <w:bCs/>
                <w:color w:val="000000"/>
                <w:sz w:val="13"/>
                <w:szCs w:val="13"/>
              </w:rPr>
            </w:pPr>
            <w:r>
              <w:rPr>
                <w:b/>
                <w:bCs/>
                <w:color w:val="000000"/>
                <w:sz w:val="13"/>
                <w:szCs w:val="13"/>
              </w:rPr>
              <w:t>2,962,237</w:t>
            </w:r>
          </w:p>
        </w:tc>
        <w:tc>
          <w:tcPr>
            <w:tcW w:w="679" w:type="dxa"/>
            <w:tcBorders>
              <w:top w:val="nil"/>
              <w:left w:val="nil"/>
              <w:bottom w:val="nil"/>
              <w:right w:val="nil"/>
            </w:tcBorders>
            <w:shd w:val="clear" w:color="auto" w:fill="auto"/>
            <w:noWrap/>
            <w:tcMar>
              <w:left w:w="43" w:type="dxa"/>
              <w:right w:w="43" w:type="dxa"/>
            </w:tcMar>
            <w:vAlign w:val="center"/>
          </w:tcPr>
          <w:p w:rsidR="008A1FA1" w:rsidRDefault="008A1FA1" w:rsidP="00482338">
            <w:pPr>
              <w:jc w:val="right"/>
              <w:rPr>
                <w:b/>
                <w:bCs/>
                <w:color w:val="000000"/>
                <w:sz w:val="13"/>
                <w:szCs w:val="13"/>
              </w:rPr>
            </w:pPr>
            <w:r>
              <w:rPr>
                <w:b/>
                <w:bCs/>
                <w:color w:val="000000"/>
                <w:sz w:val="13"/>
                <w:szCs w:val="13"/>
              </w:rPr>
              <w:t>3,308,022</w:t>
            </w:r>
          </w:p>
        </w:tc>
        <w:tc>
          <w:tcPr>
            <w:tcW w:w="707" w:type="dxa"/>
            <w:tcBorders>
              <w:top w:val="nil"/>
              <w:left w:val="nil"/>
              <w:bottom w:val="nil"/>
              <w:right w:val="nil"/>
            </w:tcBorders>
            <w:shd w:val="clear" w:color="auto" w:fill="auto"/>
            <w:noWrap/>
            <w:tcMar>
              <w:left w:w="43" w:type="dxa"/>
              <w:right w:w="43" w:type="dxa"/>
            </w:tcMar>
            <w:vAlign w:val="center"/>
          </w:tcPr>
          <w:p w:rsidR="008A1FA1" w:rsidRDefault="008A1FA1" w:rsidP="00482338">
            <w:pPr>
              <w:jc w:val="right"/>
              <w:rPr>
                <w:b/>
                <w:bCs/>
                <w:color w:val="000000"/>
                <w:sz w:val="13"/>
                <w:szCs w:val="13"/>
              </w:rPr>
            </w:pPr>
            <w:r>
              <w:rPr>
                <w:b/>
                <w:bCs/>
                <w:color w:val="000000"/>
                <w:sz w:val="13"/>
                <w:szCs w:val="13"/>
              </w:rPr>
              <w:t>510,047</w:t>
            </w:r>
          </w:p>
        </w:tc>
        <w:tc>
          <w:tcPr>
            <w:tcW w:w="631" w:type="dxa"/>
            <w:tcBorders>
              <w:top w:val="nil"/>
              <w:left w:val="nil"/>
              <w:bottom w:val="nil"/>
              <w:right w:val="nil"/>
            </w:tcBorders>
            <w:tcMar>
              <w:left w:w="43" w:type="dxa"/>
              <w:right w:w="43" w:type="dxa"/>
            </w:tcMar>
            <w:vAlign w:val="center"/>
          </w:tcPr>
          <w:p w:rsidR="008A1FA1" w:rsidRDefault="008A1FA1" w:rsidP="00D67805">
            <w:pPr>
              <w:jc w:val="right"/>
              <w:rPr>
                <w:b/>
                <w:bCs/>
                <w:color w:val="000000"/>
                <w:sz w:val="13"/>
                <w:szCs w:val="13"/>
              </w:rPr>
            </w:pPr>
            <w:r>
              <w:rPr>
                <w:b/>
                <w:bCs/>
                <w:color w:val="000000"/>
                <w:sz w:val="13"/>
                <w:szCs w:val="13"/>
              </w:rPr>
              <w:t>212,784</w:t>
            </w:r>
          </w:p>
        </w:tc>
        <w:tc>
          <w:tcPr>
            <w:tcW w:w="722" w:type="dxa"/>
            <w:tcBorders>
              <w:top w:val="nil"/>
              <w:left w:val="nil"/>
              <w:bottom w:val="nil"/>
              <w:right w:val="nil"/>
            </w:tcBorders>
            <w:shd w:val="clear" w:color="auto" w:fill="auto"/>
            <w:tcMar>
              <w:left w:w="43" w:type="dxa"/>
              <w:right w:w="43" w:type="dxa"/>
            </w:tcMar>
            <w:vAlign w:val="center"/>
          </w:tcPr>
          <w:p w:rsidR="008A1FA1" w:rsidRDefault="008A1FA1" w:rsidP="00482338">
            <w:pPr>
              <w:jc w:val="right"/>
              <w:rPr>
                <w:b/>
                <w:bCs/>
                <w:color w:val="000000"/>
                <w:sz w:val="13"/>
                <w:szCs w:val="13"/>
              </w:rPr>
            </w:pPr>
            <w:r>
              <w:rPr>
                <w:b/>
                <w:bCs/>
                <w:color w:val="000000"/>
                <w:sz w:val="13"/>
                <w:szCs w:val="13"/>
              </w:rPr>
              <w:t>306,308</w:t>
            </w:r>
          </w:p>
        </w:tc>
        <w:tc>
          <w:tcPr>
            <w:tcW w:w="719" w:type="dxa"/>
            <w:tcBorders>
              <w:top w:val="nil"/>
              <w:left w:val="nil"/>
              <w:bottom w:val="nil"/>
              <w:right w:val="nil"/>
            </w:tcBorders>
            <w:shd w:val="clear" w:color="auto" w:fill="auto"/>
            <w:tcMar>
              <w:left w:w="43" w:type="dxa"/>
              <w:right w:w="43" w:type="dxa"/>
            </w:tcMar>
            <w:vAlign w:val="center"/>
          </w:tcPr>
          <w:p w:rsidR="008A1FA1" w:rsidRDefault="008A1FA1" w:rsidP="008A1FA1">
            <w:pPr>
              <w:jc w:val="right"/>
              <w:rPr>
                <w:b/>
                <w:bCs/>
                <w:color w:val="000000"/>
                <w:sz w:val="13"/>
                <w:szCs w:val="13"/>
              </w:rPr>
            </w:pPr>
            <w:r>
              <w:rPr>
                <w:b/>
                <w:bCs/>
                <w:color w:val="000000"/>
                <w:sz w:val="13"/>
                <w:szCs w:val="13"/>
              </w:rPr>
              <w:t>371,257</w:t>
            </w:r>
          </w:p>
        </w:tc>
        <w:tc>
          <w:tcPr>
            <w:tcW w:w="630" w:type="dxa"/>
            <w:tcBorders>
              <w:top w:val="nil"/>
              <w:left w:val="nil"/>
              <w:bottom w:val="nil"/>
              <w:right w:val="nil"/>
            </w:tcBorders>
            <w:shd w:val="clear" w:color="auto" w:fill="auto"/>
            <w:tcMar>
              <w:left w:w="43" w:type="dxa"/>
              <w:right w:w="43" w:type="dxa"/>
            </w:tcMar>
            <w:vAlign w:val="center"/>
          </w:tcPr>
          <w:p w:rsidR="008A1FA1" w:rsidRDefault="008A1FA1" w:rsidP="00482338">
            <w:pPr>
              <w:jc w:val="right"/>
              <w:rPr>
                <w:b/>
                <w:bCs/>
                <w:color w:val="000000"/>
                <w:sz w:val="13"/>
                <w:szCs w:val="13"/>
              </w:rPr>
            </w:pPr>
            <w:r>
              <w:rPr>
                <w:b/>
                <w:bCs/>
                <w:color w:val="000000"/>
                <w:sz w:val="13"/>
                <w:szCs w:val="13"/>
              </w:rPr>
              <w:t>331,465</w:t>
            </w:r>
          </w:p>
        </w:tc>
        <w:tc>
          <w:tcPr>
            <w:tcW w:w="719" w:type="dxa"/>
            <w:tcBorders>
              <w:top w:val="nil"/>
              <w:left w:val="nil"/>
              <w:bottom w:val="nil"/>
              <w:right w:val="nil"/>
            </w:tcBorders>
            <w:shd w:val="clear" w:color="auto" w:fill="auto"/>
            <w:tcMar>
              <w:left w:w="43" w:type="dxa"/>
              <w:right w:w="43" w:type="dxa"/>
            </w:tcMar>
            <w:vAlign w:val="center"/>
          </w:tcPr>
          <w:p w:rsidR="008A1FA1" w:rsidRDefault="008A1FA1" w:rsidP="00482338">
            <w:pPr>
              <w:jc w:val="right"/>
              <w:rPr>
                <w:b/>
                <w:bCs/>
                <w:sz w:val="13"/>
                <w:szCs w:val="13"/>
              </w:rPr>
            </w:pPr>
            <w:r>
              <w:rPr>
                <w:b/>
                <w:bCs/>
                <w:sz w:val="13"/>
                <w:szCs w:val="13"/>
              </w:rPr>
              <w:t>323,584</w:t>
            </w:r>
          </w:p>
        </w:tc>
        <w:tc>
          <w:tcPr>
            <w:tcW w:w="690" w:type="dxa"/>
            <w:tcBorders>
              <w:top w:val="nil"/>
              <w:left w:val="nil"/>
              <w:bottom w:val="nil"/>
              <w:right w:val="nil"/>
            </w:tcBorders>
            <w:shd w:val="clear" w:color="auto" w:fill="auto"/>
            <w:tcMar>
              <w:left w:w="43" w:type="dxa"/>
              <w:right w:w="43" w:type="dxa"/>
            </w:tcMar>
            <w:vAlign w:val="center"/>
          </w:tcPr>
          <w:p w:rsidR="008A1FA1" w:rsidRDefault="008A1FA1" w:rsidP="00D67805">
            <w:pPr>
              <w:jc w:val="right"/>
              <w:rPr>
                <w:b/>
                <w:bCs/>
                <w:color w:val="000000"/>
                <w:sz w:val="13"/>
                <w:szCs w:val="13"/>
              </w:rPr>
            </w:pPr>
            <w:r>
              <w:rPr>
                <w:b/>
                <w:bCs/>
                <w:color w:val="000000"/>
                <w:sz w:val="13"/>
                <w:szCs w:val="13"/>
              </w:rPr>
              <w:t>355,663</w:t>
            </w:r>
          </w:p>
        </w:tc>
      </w:tr>
      <w:tr w:rsidR="008A1FA1" w:rsidRPr="00BF4323" w:rsidTr="008A1FA1">
        <w:trPr>
          <w:trHeight w:hRule="exact" w:val="270"/>
        </w:trPr>
        <w:tc>
          <w:tcPr>
            <w:tcW w:w="3181" w:type="dxa"/>
            <w:gridSpan w:val="2"/>
            <w:tcBorders>
              <w:top w:val="nil"/>
              <w:left w:val="nil"/>
              <w:bottom w:val="nil"/>
              <w:right w:val="nil"/>
            </w:tcBorders>
            <w:shd w:val="clear" w:color="auto" w:fill="auto"/>
            <w:noWrap/>
            <w:tcMar>
              <w:left w:w="29" w:type="dxa"/>
            </w:tcMar>
            <w:vAlign w:val="center"/>
          </w:tcPr>
          <w:p w:rsidR="008A1FA1" w:rsidRPr="00F01597" w:rsidRDefault="008A1FA1" w:rsidP="00482338">
            <w:pPr>
              <w:ind w:firstLineChars="236" w:firstLine="330"/>
              <w:rPr>
                <w:sz w:val="14"/>
                <w:szCs w:val="14"/>
              </w:rPr>
            </w:pPr>
            <w:r w:rsidRPr="00F01597">
              <w:rPr>
                <w:sz w:val="14"/>
                <w:szCs w:val="14"/>
              </w:rPr>
              <w:t xml:space="preserve">19-Road Motor Vehicles(Build Unit, </w:t>
            </w:r>
            <w:proofErr w:type="spellStart"/>
            <w:r w:rsidRPr="00F01597">
              <w:rPr>
                <w:sz w:val="14"/>
                <w:szCs w:val="14"/>
              </w:rPr>
              <w:t>Ckd</w:t>
            </w:r>
            <w:proofErr w:type="spellEnd"/>
            <w:r w:rsidRPr="00F01597">
              <w:rPr>
                <w:sz w:val="14"/>
                <w:szCs w:val="14"/>
              </w:rPr>
              <w:t>/</w:t>
            </w:r>
            <w:proofErr w:type="spellStart"/>
            <w:r w:rsidRPr="00F01597">
              <w:rPr>
                <w:sz w:val="14"/>
                <w:szCs w:val="14"/>
              </w:rPr>
              <w:t>Skd</w:t>
            </w:r>
            <w:proofErr w:type="spellEnd"/>
            <w:r w:rsidRPr="00F01597">
              <w:rPr>
                <w:sz w:val="14"/>
                <w:szCs w:val="14"/>
              </w:rPr>
              <w:t>)</w:t>
            </w:r>
          </w:p>
        </w:tc>
        <w:tc>
          <w:tcPr>
            <w:tcW w:w="679" w:type="dxa"/>
            <w:tcBorders>
              <w:top w:val="nil"/>
              <w:left w:val="nil"/>
              <w:bottom w:val="nil"/>
              <w:right w:val="nil"/>
            </w:tcBorders>
            <w:shd w:val="clear" w:color="auto" w:fill="auto"/>
            <w:noWrap/>
            <w:tcMar>
              <w:left w:w="43" w:type="dxa"/>
              <w:right w:w="43" w:type="dxa"/>
            </w:tcMar>
            <w:vAlign w:val="center"/>
          </w:tcPr>
          <w:p w:rsidR="008A1FA1" w:rsidRDefault="008A1FA1" w:rsidP="00482338">
            <w:pPr>
              <w:jc w:val="right"/>
              <w:rPr>
                <w:color w:val="000000"/>
                <w:sz w:val="13"/>
                <w:szCs w:val="13"/>
              </w:rPr>
            </w:pPr>
            <w:r>
              <w:rPr>
                <w:color w:val="000000"/>
                <w:sz w:val="13"/>
                <w:szCs w:val="13"/>
              </w:rPr>
              <w:t>1,932,829</w:t>
            </w:r>
          </w:p>
        </w:tc>
        <w:tc>
          <w:tcPr>
            <w:tcW w:w="679" w:type="dxa"/>
            <w:tcBorders>
              <w:top w:val="nil"/>
              <w:left w:val="nil"/>
              <w:bottom w:val="nil"/>
              <w:right w:val="nil"/>
            </w:tcBorders>
            <w:shd w:val="clear" w:color="auto" w:fill="auto"/>
            <w:noWrap/>
            <w:tcMar>
              <w:left w:w="43" w:type="dxa"/>
              <w:right w:w="43" w:type="dxa"/>
            </w:tcMar>
            <w:vAlign w:val="center"/>
          </w:tcPr>
          <w:p w:rsidR="008A1FA1" w:rsidRDefault="008A1FA1" w:rsidP="00482338">
            <w:pPr>
              <w:jc w:val="right"/>
              <w:rPr>
                <w:color w:val="000000"/>
                <w:sz w:val="13"/>
                <w:szCs w:val="13"/>
              </w:rPr>
            </w:pPr>
            <w:r>
              <w:rPr>
                <w:color w:val="000000"/>
                <w:sz w:val="13"/>
                <w:szCs w:val="13"/>
              </w:rPr>
              <w:t>2,522,285</w:t>
            </w:r>
          </w:p>
        </w:tc>
        <w:tc>
          <w:tcPr>
            <w:tcW w:w="707" w:type="dxa"/>
            <w:tcBorders>
              <w:top w:val="nil"/>
              <w:left w:val="nil"/>
              <w:bottom w:val="nil"/>
              <w:right w:val="nil"/>
            </w:tcBorders>
            <w:shd w:val="clear" w:color="auto" w:fill="auto"/>
            <w:noWrap/>
            <w:tcMar>
              <w:left w:w="43" w:type="dxa"/>
              <w:right w:w="43" w:type="dxa"/>
            </w:tcMar>
            <w:vAlign w:val="center"/>
          </w:tcPr>
          <w:p w:rsidR="008A1FA1" w:rsidRDefault="008A1FA1" w:rsidP="00482338">
            <w:pPr>
              <w:jc w:val="right"/>
              <w:rPr>
                <w:color w:val="000000"/>
                <w:sz w:val="13"/>
                <w:szCs w:val="13"/>
              </w:rPr>
            </w:pPr>
            <w:r>
              <w:rPr>
                <w:color w:val="000000"/>
                <w:sz w:val="13"/>
                <w:szCs w:val="13"/>
              </w:rPr>
              <w:t>183,777</w:t>
            </w:r>
          </w:p>
        </w:tc>
        <w:tc>
          <w:tcPr>
            <w:tcW w:w="631" w:type="dxa"/>
            <w:tcBorders>
              <w:top w:val="nil"/>
              <w:left w:val="nil"/>
              <w:bottom w:val="nil"/>
              <w:right w:val="nil"/>
            </w:tcBorders>
            <w:tcMar>
              <w:left w:w="43" w:type="dxa"/>
              <w:right w:w="43" w:type="dxa"/>
            </w:tcMar>
            <w:vAlign w:val="center"/>
          </w:tcPr>
          <w:p w:rsidR="008A1FA1" w:rsidRDefault="008A1FA1" w:rsidP="00D67805">
            <w:pPr>
              <w:jc w:val="right"/>
              <w:rPr>
                <w:color w:val="000000"/>
                <w:sz w:val="13"/>
                <w:szCs w:val="13"/>
              </w:rPr>
            </w:pPr>
            <w:r>
              <w:rPr>
                <w:color w:val="000000"/>
                <w:sz w:val="13"/>
                <w:szCs w:val="13"/>
              </w:rPr>
              <w:t>179,199</w:t>
            </w:r>
          </w:p>
        </w:tc>
        <w:tc>
          <w:tcPr>
            <w:tcW w:w="722" w:type="dxa"/>
            <w:tcBorders>
              <w:top w:val="nil"/>
              <w:left w:val="nil"/>
              <w:bottom w:val="nil"/>
              <w:right w:val="nil"/>
            </w:tcBorders>
            <w:shd w:val="clear" w:color="auto" w:fill="auto"/>
            <w:tcMar>
              <w:left w:w="43" w:type="dxa"/>
              <w:right w:w="43" w:type="dxa"/>
            </w:tcMar>
            <w:vAlign w:val="center"/>
          </w:tcPr>
          <w:p w:rsidR="008A1FA1" w:rsidRDefault="008A1FA1" w:rsidP="00482338">
            <w:pPr>
              <w:jc w:val="right"/>
              <w:rPr>
                <w:color w:val="000000"/>
                <w:sz w:val="13"/>
                <w:szCs w:val="13"/>
              </w:rPr>
            </w:pPr>
            <w:r>
              <w:rPr>
                <w:color w:val="000000"/>
                <w:sz w:val="13"/>
                <w:szCs w:val="13"/>
              </w:rPr>
              <w:t>225,500</w:t>
            </w:r>
          </w:p>
        </w:tc>
        <w:tc>
          <w:tcPr>
            <w:tcW w:w="719" w:type="dxa"/>
            <w:tcBorders>
              <w:top w:val="nil"/>
              <w:left w:val="nil"/>
              <w:bottom w:val="nil"/>
              <w:right w:val="nil"/>
            </w:tcBorders>
            <w:shd w:val="clear" w:color="auto" w:fill="auto"/>
            <w:tcMar>
              <w:left w:w="43" w:type="dxa"/>
              <w:right w:w="43" w:type="dxa"/>
            </w:tcMar>
            <w:vAlign w:val="center"/>
          </w:tcPr>
          <w:p w:rsidR="008A1FA1" w:rsidRDefault="008A1FA1" w:rsidP="008A1FA1">
            <w:pPr>
              <w:jc w:val="right"/>
              <w:rPr>
                <w:color w:val="000000"/>
                <w:sz w:val="13"/>
                <w:szCs w:val="13"/>
              </w:rPr>
            </w:pPr>
            <w:r>
              <w:rPr>
                <w:color w:val="000000"/>
                <w:sz w:val="13"/>
                <w:szCs w:val="13"/>
              </w:rPr>
              <w:t>234,096</w:t>
            </w:r>
          </w:p>
        </w:tc>
        <w:tc>
          <w:tcPr>
            <w:tcW w:w="630" w:type="dxa"/>
            <w:tcBorders>
              <w:top w:val="nil"/>
              <w:left w:val="nil"/>
              <w:bottom w:val="nil"/>
              <w:right w:val="nil"/>
            </w:tcBorders>
            <w:shd w:val="clear" w:color="auto" w:fill="auto"/>
            <w:tcMar>
              <w:left w:w="43" w:type="dxa"/>
              <w:right w:w="43" w:type="dxa"/>
            </w:tcMar>
            <w:vAlign w:val="center"/>
          </w:tcPr>
          <w:p w:rsidR="008A1FA1" w:rsidRDefault="008A1FA1" w:rsidP="00482338">
            <w:pPr>
              <w:jc w:val="right"/>
              <w:rPr>
                <w:color w:val="000000"/>
                <w:sz w:val="13"/>
                <w:szCs w:val="13"/>
              </w:rPr>
            </w:pPr>
            <w:r>
              <w:rPr>
                <w:color w:val="000000"/>
                <w:sz w:val="13"/>
                <w:szCs w:val="13"/>
              </w:rPr>
              <w:t>253,537</w:t>
            </w:r>
          </w:p>
        </w:tc>
        <w:tc>
          <w:tcPr>
            <w:tcW w:w="719" w:type="dxa"/>
            <w:tcBorders>
              <w:top w:val="nil"/>
              <w:left w:val="nil"/>
              <w:bottom w:val="nil"/>
              <w:right w:val="nil"/>
            </w:tcBorders>
            <w:shd w:val="clear" w:color="auto" w:fill="auto"/>
            <w:tcMar>
              <w:left w:w="43" w:type="dxa"/>
              <w:right w:w="43" w:type="dxa"/>
            </w:tcMar>
            <w:vAlign w:val="center"/>
          </w:tcPr>
          <w:p w:rsidR="008A1FA1" w:rsidRDefault="008A1FA1" w:rsidP="00482338">
            <w:pPr>
              <w:jc w:val="right"/>
              <w:rPr>
                <w:sz w:val="13"/>
                <w:szCs w:val="13"/>
              </w:rPr>
            </w:pPr>
            <w:r>
              <w:rPr>
                <w:sz w:val="13"/>
                <w:szCs w:val="13"/>
              </w:rPr>
              <w:t>217,772</w:t>
            </w:r>
          </w:p>
        </w:tc>
        <w:tc>
          <w:tcPr>
            <w:tcW w:w="690" w:type="dxa"/>
            <w:tcBorders>
              <w:top w:val="nil"/>
              <w:left w:val="nil"/>
              <w:bottom w:val="nil"/>
              <w:right w:val="nil"/>
            </w:tcBorders>
            <w:shd w:val="clear" w:color="auto" w:fill="auto"/>
            <w:tcMar>
              <w:left w:w="43" w:type="dxa"/>
              <w:right w:w="43" w:type="dxa"/>
            </w:tcMar>
            <w:vAlign w:val="center"/>
          </w:tcPr>
          <w:p w:rsidR="008A1FA1" w:rsidRDefault="008A1FA1" w:rsidP="00D67805">
            <w:pPr>
              <w:jc w:val="right"/>
              <w:rPr>
                <w:color w:val="000000"/>
                <w:sz w:val="13"/>
                <w:szCs w:val="13"/>
              </w:rPr>
            </w:pPr>
            <w:r>
              <w:rPr>
                <w:color w:val="000000"/>
                <w:sz w:val="13"/>
                <w:szCs w:val="13"/>
              </w:rPr>
              <w:t>217,176</w:t>
            </w:r>
          </w:p>
        </w:tc>
      </w:tr>
      <w:tr w:rsidR="008A1FA1" w:rsidRPr="00BF4323" w:rsidTr="008A1FA1">
        <w:trPr>
          <w:trHeight w:hRule="exact" w:val="216"/>
        </w:trPr>
        <w:tc>
          <w:tcPr>
            <w:tcW w:w="3181" w:type="dxa"/>
            <w:gridSpan w:val="2"/>
            <w:tcBorders>
              <w:top w:val="nil"/>
              <w:left w:val="nil"/>
              <w:bottom w:val="nil"/>
              <w:right w:val="nil"/>
            </w:tcBorders>
            <w:shd w:val="clear" w:color="auto" w:fill="auto"/>
            <w:noWrap/>
            <w:tcMar>
              <w:left w:w="29" w:type="dxa"/>
            </w:tcMar>
            <w:vAlign w:val="center"/>
          </w:tcPr>
          <w:p w:rsidR="008A1FA1" w:rsidRPr="00F01597" w:rsidRDefault="008A1FA1" w:rsidP="00482338">
            <w:pPr>
              <w:ind w:firstLineChars="236" w:firstLine="330"/>
              <w:rPr>
                <w:sz w:val="14"/>
                <w:szCs w:val="14"/>
              </w:rPr>
            </w:pPr>
            <w:r w:rsidRPr="00F01597">
              <w:rPr>
                <w:sz w:val="14"/>
                <w:szCs w:val="14"/>
              </w:rPr>
              <w:t>20-Aircrafts , Ships and Boats</w:t>
            </w:r>
          </w:p>
        </w:tc>
        <w:tc>
          <w:tcPr>
            <w:tcW w:w="679" w:type="dxa"/>
            <w:tcBorders>
              <w:top w:val="nil"/>
              <w:left w:val="nil"/>
              <w:bottom w:val="nil"/>
              <w:right w:val="nil"/>
            </w:tcBorders>
            <w:shd w:val="clear" w:color="auto" w:fill="auto"/>
            <w:noWrap/>
            <w:tcMar>
              <w:left w:w="43" w:type="dxa"/>
              <w:right w:w="43" w:type="dxa"/>
            </w:tcMar>
            <w:vAlign w:val="center"/>
          </w:tcPr>
          <w:p w:rsidR="008A1FA1" w:rsidRDefault="008A1FA1" w:rsidP="00482338">
            <w:pPr>
              <w:jc w:val="right"/>
              <w:rPr>
                <w:color w:val="000000"/>
                <w:sz w:val="13"/>
                <w:szCs w:val="13"/>
              </w:rPr>
            </w:pPr>
            <w:r>
              <w:rPr>
                <w:color w:val="000000"/>
                <w:sz w:val="13"/>
                <w:szCs w:val="13"/>
              </w:rPr>
              <w:t>973,912</w:t>
            </w:r>
          </w:p>
        </w:tc>
        <w:tc>
          <w:tcPr>
            <w:tcW w:w="679" w:type="dxa"/>
            <w:tcBorders>
              <w:top w:val="nil"/>
              <w:left w:val="nil"/>
              <w:bottom w:val="nil"/>
              <w:right w:val="nil"/>
            </w:tcBorders>
            <w:shd w:val="clear" w:color="auto" w:fill="auto"/>
            <w:noWrap/>
            <w:tcMar>
              <w:left w:w="43" w:type="dxa"/>
              <w:right w:w="43" w:type="dxa"/>
            </w:tcMar>
            <w:vAlign w:val="center"/>
          </w:tcPr>
          <w:p w:rsidR="008A1FA1" w:rsidRDefault="008A1FA1" w:rsidP="00482338">
            <w:pPr>
              <w:jc w:val="right"/>
              <w:rPr>
                <w:color w:val="000000"/>
                <w:sz w:val="13"/>
                <w:szCs w:val="13"/>
              </w:rPr>
            </w:pPr>
            <w:r>
              <w:rPr>
                <w:color w:val="000000"/>
                <w:sz w:val="13"/>
                <w:szCs w:val="13"/>
              </w:rPr>
              <w:t>498,334</w:t>
            </w:r>
          </w:p>
        </w:tc>
        <w:tc>
          <w:tcPr>
            <w:tcW w:w="707" w:type="dxa"/>
            <w:tcBorders>
              <w:top w:val="nil"/>
              <w:left w:val="nil"/>
              <w:bottom w:val="nil"/>
              <w:right w:val="nil"/>
            </w:tcBorders>
            <w:shd w:val="clear" w:color="auto" w:fill="auto"/>
            <w:noWrap/>
            <w:tcMar>
              <w:left w:w="43" w:type="dxa"/>
              <w:right w:w="43" w:type="dxa"/>
            </w:tcMar>
            <w:vAlign w:val="center"/>
          </w:tcPr>
          <w:p w:rsidR="008A1FA1" w:rsidRDefault="008A1FA1" w:rsidP="00482338">
            <w:pPr>
              <w:jc w:val="right"/>
              <w:rPr>
                <w:color w:val="000000"/>
                <w:sz w:val="13"/>
                <w:szCs w:val="13"/>
              </w:rPr>
            </w:pPr>
            <w:r>
              <w:rPr>
                <w:color w:val="000000"/>
                <w:sz w:val="13"/>
                <w:szCs w:val="13"/>
              </w:rPr>
              <w:t>319,916</w:t>
            </w:r>
          </w:p>
        </w:tc>
        <w:tc>
          <w:tcPr>
            <w:tcW w:w="631" w:type="dxa"/>
            <w:tcBorders>
              <w:top w:val="nil"/>
              <w:left w:val="nil"/>
              <w:bottom w:val="nil"/>
              <w:right w:val="nil"/>
            </w:tcBorders>
            <w:tcMar>
              <w:left w:w="43" w:type="dxa"/>
              <w:right w:w="43" w:type="dxa"/>
            </w:tcMar>
            <w:vAlign w:val="center"/>
          </w:tcPr>
          <w:p w:rsidR="008A1FA1" w:rsidRDefault="008A1FA1" w:rsidP="00D67805">
            <w:pPr>
              <w:jc w:val="right"/>
              <w:rPr>
                <w:color w:val="000000"/>
                <w:sz w:val="13"/>
                <w:szCs w:val="13"/>
              </w:rPr>
            </w:pPr>
            <w:r>
              <w:rPr>
                <w:color w:val="000000"/>
                <w:sz w:val="13"/>
                <w:szCs w:val="13"/>
              </w:rPr>
              <w:t>13,257</w:t>
            </w:r>
          </w:p>
        </w:tc>
        <w:tc>
          <w:tcPr>
            <w:tcW w:w="722" w:type="dxa"/>
            <w:tcBorders>
              <w:top w:val="nil"/>
              <w:left w:val="nil"/>
              <w:bottom w:val="nil"/>
              <w:right w:val="nil"/>
            </w:tcBorders>
            <w:shd w:val="clear" w:color="auto" w:fill="auto"/>
            <w:tcMar>
              <w:left w:w="43" w:type="dxa"/>
              <w:right w:w="43" w:type="dxa"/>
            </w:tcMar>
            <w:vAlign w:val="center"/>
          </w:tcPr>
          <w:p w:rsidR="008A1FA1" w:rsidRDefault="008A1FA1" w:rsidP="00482338">
            <w:pPr>
              <w:jc w:val="right"/>
              <w:rPr>
                <w:color w:val="000000"/>
                <w:sz w:val="13"/>
                <w:szCs w:val="13"/>
              </w:rPr>
            </w:pPr>
            <w:r>
              <w:rPr>
                <w:color w:val="000000"/>
                <w:sz w:val="13"/>
                <w:szCs w:val="13"/>
              </w:rPr>
              <w:t>51,006</w:t>
            </w:r>
          </w:p>
        </w:tc>
        <w:tc>
          <w:tcPr>
            <w:tcW w:w="719" w:type="dxa"/>
            <w:tcBorders>
              <w:top w:val="nil"/>
              <w:left w:val="nil"/>
              <w:bottom w:val="nil"/>
              <w:right w:val="nil"/>
            </w:tcBorders>
            <w:shd w:val="clear" w:color="auto" w:fill="auto"/>
            <w:tcMar>
              <w:left w:w="43" w:type="dxa"/>
              <w:right w:w="43" w:type="dxa"/>
            </w:tcMar>
            <w:vAlign w:val="center"/>
          </w:tcPr>
          <w:p w:rsidR="008A1FA1" w:rsidRDefault="008A1FA1" w:rsidP="008A1FA1">
            <w:pPr>
              <w:jc w:val="right"/>
              <w:rPr>
                <w:color w:val="000000"/>
                <w:sz w:val="13"/>
                <w:szCs w:val="13"/>
              </w:rPr>
            </w:pPr>
            <w:r>
              <w:rPr>
                <w:color w:val="000000"/>
                <w:sz w:val="13"/>
                <w:szCs w:val="13"/>
              </w:rPr>
              <w:t>62,484</w:t>
            </w:r>
          </w:p>
        </w:tc>
        <w:tc>
          <w:tcPr>
            <w:tcW w:w="630" w:type="dxa"/>
            <w:tcBorders>
              <w:top w:val="nil"/>
              <w:left w:val="nil"/>
              <w:bottom w:val="nil"/>
              <w:right w:val="nil"/>
            </w:tcBorders>
            <w:shd w:val="clear" w:color="auto" w:fill="auto"/>
            <w:tcMar>
              <w:left w:w="43" w:type="dxa"/>
              <w:right w:w="43" w:type="dxa"/>
            </w:tcMar>
            <w:vAlign w:val="center"/>
          </w:tcPr>
          <w:p w:rsidR="008A1FA1" w:rsidRDefault="008A1FA1" w:rsidP="00482338">
            <w:pPr>
              <w:jc w:val="right"/>
              <w:rPr>
                <w:color w:val="000000"/>
                <w:sz w:val="13"/>
                <w:szCs w:val="13"/>
              </w:rPr>
            </w:pPr>
            <w:r>
              <w:rPr>
                <w:color w:val="000000"/>
                <w:sz w:val="13"/>
                <w:szCs w:val="13"/>
              </w:rPr>
              <w:t>72,476</w:t>
            </w:r>
          </w:p>
        </w:tc>
        <w:tc>
          <w:tcPr>
            <w:tcW w:w="719" w:type="dxa"/>
            <w:tcBorders>
              <w:top w:val="nil"/>
              <w:left w:val="nil"/>
              <w:bottom w:val="nil"/>
              <w:right w:val="nil"/>
            </w:tcBorders>
            <w:shd w:val="clear" w:color="auto" w:fill="auto"/>
            <w:tcMar>
              <w:left w:w="43" w:type="dxa"/>
              <w:right w:w="43" w:type="dxa"/>
            </w:tcMar>
            <w:vAlign w:val="center"/>
          </w:tcPr>
          <w:p w:rsidR="008A1FA1" w:rsidRDefault="008A1FA1" w:rsidP="00482338">
            <w:pPr>
              <w:jc w:val="right"/>
              <w:rPr>
                <w:sz w:val="13"/>
                <w:szCs w:val="13"/>
              </w:rPr>
            </w:pPr>
            <w:r>
              <w:rPr>
                <w:sz w:val="13"/>
                <w:szCs w:val="13"/>
              </w:rPr>
              <w:t>44,860</w:t>
            </w:r>
          </w:p>
        </w:tc>
        <w:tc>
          <w:tcPr>
            <w:tcW w:w="690" w:type="dxa"/>
            <w:tcBorders>
              <w:top w:val="nil"/>
              <w:left w:val="nil"/>
              <w:bottom w:val="nil"/>
              <w:right w:val="nil"/>
            </w:tcBorders>
            <w:shd w:val="clear" w:color="auto" w:fill="auto"/>
            <w:tcMar>
              <w:left w:w="43" w:type="dxa"/>
              <w:right w:w="43" w:type="dxa"/>
            </w:tcMar>
            <w:vAlign w:val="center"/>
          </w:tcPr>
          <w:p w:rsidR="008A1FA1" w:rsidRDefault="008A1FA1" w:rsidP="00D67805">
            <w:pPr>
              <w:jc w:val="right"/>
              <w:rPr>
                <w:color w:val="000000"/>
                <w:sz w:val="13"/>
                <w:szCs w:val="13"/>
              </w:rPr>
            </w:pPr>
            <w:r>
              <w:rPr>
                <w:color w:val="000000"/>
                <w:sz w:val="13"/>
                <w:szCs w:val="13"/>
              </w:rPr>
              <w:t>80,806</w:t>
            </w:r>
          </w:p>
        </w:tc>
      </w:tr>
      <w:tr w:rsidR="008A1FA1" w:rsidRPr="00BF4323" w:rsidTr="008A1FA1">
        <w:trPr>
          <w:trHeight w:hRule="exact" w:val="216"/>
        </w:trPr>
        <w:tc>
          <w:tcPr>
            <w:tcW w:w="3181" w:type="dxa"/>
            <w:gridSpan w:val="2"/>
            <w:tcBorders>
              <w:top w:val="nil"/>
              <w:left w:val="nil"/>
              <w:bottom w:val="nil"/>
              <w:right w:val="nil"/>
            </w:tcBorders>
            <w:shd w:val="clear" w:color="auto" w:fill="auto"/>
            <w:noWrap/>
            <w:tcMar>
              <w:left w:w="29" w:type="dxa"/>
            </w:tcMar>
            <w:vAlign w:val="center"/>
          </w:tcPr>
          <w:p w:rsidR="008A1FA1" w:rsidRPr="00F01597" w:rsidRDefault="008A1FA1" w:rsidP="00482338">
            <w:pPr>
              <w:ind w:firstLineChars="236" w:firstLine="330"/>
              <w:rPr>
                <w:sz w:val="14"/>
                <w:szCs w:val="14"/>
              </w:rPr>
            </w:pPr>
            <w:r w:rsidRPr="00F01597">
              <w:rPr>
                <w:sz w:val="14"/>
                <w:szCs w:val="14"/>
              </w:rPr>
              <w:t>21-Others Transport Equipments</w:t>
            </w:r>
          </w:p>
        </w:tc>
        <w:tc>
          <w:tcPr>
            <w:tcW w:w="679" w:type="dxa"/>
            <w:tcBorders>
              <w:top w:val="nil"/>
              <w:left w:val="nil"/>
              <w:bottom w:val="nil"/>
              <w:right w:val="nil"/>
            </w:tcBorders>
            <w:shd w:val="clear" w:color="auto" w:fill="auto"/>
            <w:noWrap/>
            <w:tcMar>
              <w:left w:w="43" w:type="dxa"/>
              <w:right w:w="43" w:type="dxa"/>
            </w:tcMar>
            <w:vAlign w:val="center"/>
          </w:tcPr>
          <w:p w:rsidR="008A1FA1" w:rsidRDefault="008A1FA1" w:rsidP="00482338">
            <w:pPr>
              <w:jc w:val="right"/>
              <w:rPr>
                <w:color w:val="000000"/>
                <w:sz w:val="13"/>
                <w:szCs w:val="13"/>
              </w:rPr>
            </w:pPr>
            <w:r>
              <w:rPr>
                <w:color w:val="000000"/>
                <w:sz w:val="13"/>
                <w:szCs w:val="13"/>
              </w:rPr>
              <w:t>55,496</w:t>
            </w:r>
          </w:p>
        </w:tc>
        <w:tc>
          <w:tcPr>
            <w:tcW w:w="679" w:type="dxa"/>
            <w:tcBorders>
              <w:top w:val="nil"/>
              <w:left w:val="nil"/>
              <w:bottom w:val="nil"/>
              <w:right w:val="nil"/>
            </w:tcBorders>
            <w:shd w:val="clear" w:color="auto" w:fill="auto"/>
            <w:noWrap/>
            <w:tcMar>
              <w:left w:w="43" w:type="dxa"/>
              <w:right w:w="43" w:type="dxa"/>
            </w:tcMar>
            <w:vAlign w:val="center"/>
          </w:tcPr>
          <w:p w:rsidR="008A1FA1" w:rsidRDefault="008A1FA1" w:rsidP="00482338">
            <w:pPr>
              <w:jc w:val="right"/>
              <w:rPr>
                <w:color w:val="000000"/>
                <w:sz w:val="13"/>
                <w:szCs w:val="13"/>
              </w:rPr>
            </w:pPr>
            <w:r>
              <w:rPr>
                <w:color w:val="000000"/>
                <w:sz w:val="13"/>
                <w:szCs w:val="13"/>
              </w:rPr>
              <w:t>287,404</w:t>
            </w:r>
          </w:p>
        </w:tc>
        <w:tc>
          <w:tcPr>
            <w:tcW w:w="707" w:type="dxa"/>
            <w:tcBorders>
              <w:top w:val="nil"/>
              <w:left w:val="nil"/>
              <w:bottom w:val="nil"/>
              <w:right w:val="nil"/>
            </w:tcBorders>
            <w:shd w:val="clear" w:color="auto" w:fill="auto"/>
            <w:noWrap/>
            <w:tcMar>
              <w:left w:w="43" w:type="dxa"/>
              <w:right w:w="43" w:type="dxa"/>
            </w:tcMar>
            <w:vAlign w:val="center"/>
          </w:tcPr>
          <w:p w:rsidR="008A1FA1" w:rsidRDefault="008A1FA1" w:rsidP="00482338">
            <w:pPr>
              <w:jc w:val="right"/>
              <w:rPr>
                <w:color w:val="000000"/>
                <w:sz w:val="13"/>
                <w:szCs w:val="13"/>
              </w:rPr>
            </w:pPr>
            <w:r>
              <w:rPr>
                <w:color w:val="000000"/>
                <w:sz w:val="13"/>
                <w:szCs w:val="13"/>
              </w:rPr>
              <w:t>6,354</w:t>
            </w:r>
          </w:p>
        </w:tc>
        <w:tc>
          <w:tcPr>
            <w:tcW w:w="631" w:type="dxa"/>
            <w:tcBorders>
              <w:top w:val="nil"/>
              <w:left w:val="nil"/>
              <w:bottom w:val="nil"/>
              <w:right w:val="nil"/>
            </w:tcBorders>
            <w:tcMar>
              <w:left w:w="43" w:type="dxa"/>
              <w:right w:w="43" w:type="dxa"/>
            </w:tcMar>
            <w:vAlign w:val="center"/>
          </w:tcPr>
          <w:p w:rsidR="008A1FA1" w:rsidRDefault="008A1FA1" w:rsidP="00D67805">
            <w:pPr>
              <w:jc w:val="right"/>
              <w:rPr>
                <w:color w:val="000000"/>
                <w:sz w:val="13"/>
                <w:szCs w:val="13"/>
              </w:rPr>
            </w:pPr>
            <w:r>
              <w:rPr>
                <w:color w:val="000000"/>
                <w:sz w:val="13"/>
                <w:szCs w:val="13"/>
              </w:rPr>
              <w:t>20,328</w:t>
            </w:r>
          </w:p>
        </w:tc>
        <w:tc>
          <w:tcPr>
            <w:tcW w:w="722" w:type="dxa"/>
            <w:tcBorders>
              <w:top w:val="nil"/>
              <w:left w:val="nil"/>
              <w:bottom w:val="nil"/>
              <w:right w:val="nil"/>
            </w:tcBorders>
            <w:shd w:val="clear" w:color="auto" w:fill="auto"/>
            <w:tcMar>
              <w:left w:w="43" w:type="dxa"/>
              <w:right w:w="43" w:type="dxa"/>
            </w:tcMar>
            <w:vAlign w:val="center"/>
          </w:tcPr>
          <w:p w:rsidR="008A1FA1" w:rsidRDefault="008A1FA1" w:rsidP="00482338">
            <w:pPr>
              <w:jc w:val="right"/>
              <w:rPr>
                <w:color w:val="000000"/>
                <w:sz w:val="13"/>
                <w:szCs w:val="13"/>
              </w:rPr>
            </w:pPr>
            <w:r>
              <w:rPr>
                <w:color w:val="000000"/>
                <w:sz w:val="13"/>
                <w:szCs w:val="13"/>
              </w:rPr>
              <w:t>29,802</w:t>
            </w:r>
          </w:p>
        </w:tc>
        <w:tc>
          <w:tcPr>
            <w:tcW w:w="719" w:type="dxa"/>
            <w:tcBorders>
              <w:top w:val="nil"/>
              <w:left w:val="nil"/>
              <w:bottom w:val="nil"/>
              <w:right w:val="nil"/>
            </w:tcBorders>
            <w:shd w:val="clear" w:color="auto" w:fill="auto"/>
            <w:tcMar>
              <w:left w:w="43" w:type="dxa"/>
              <w:right w:w="43" w:type="dxa"/>
            </w:tcMar>
            <w:vAlign w:val="center"/>
          </w:tcPr>
          <w:p w:rsidR="008A1FA1" w:rsidRDefault="008A1FA1" w:rsidP="008A1FA1">
            <w:pPr>
              <w:jc w:val="right"/>
              <w:rPr>
                <w:color w:val="000000"/>
                <w:sz w:val="13"/>
                <w:szCs w:val="13"/>
              </w:rPr>
            </w:pPr>
            <w:r>
              <w:rPr>
                <w:color w:val="000000"/>
                <w:sz w:val="13"/>
                <w:szCs w:val="13"/>
              </w:rPr>
              <w:t>74,677</w:t>
            </w:r>
          </w:p>
        </w:tc>
        <w:tc>
          <w:tcPr>
            <w:tcW w:w="630" w:type="dxa"/>
            <w:tcBorders>
              <w:top w:val="nil"/>
              <w:left w:val="nil"/>
              <w:bottom w:val="nil"/>
              <w:right w:val="nil"/>
            </w:tcBorders>
            <w:shd w:val="clear" w:color="auto" w:fill="auto"/>
            <w:tcMar>
              <w:left w:w="43" w:type="dxa"/>
              <w:right w:w="43" w:type="dxa"/>
            </w:tcMar>
            <w:vAlign w:val="center"/>
          </w:tcPr>
          <w:p w:rsidR="008A1FA1" w:rsidRDefault="008A1FA1" w:rsidP="00482338">
            <w:pPr>
              <w:jc w:val="right"/>
              <w:rPr>
                <w:color w:val="000000"/>
                <w:sz w:val="13"/>
                <w:szCs w:val="13"/>
              </w:rPr>
            </w:pPr>
            <w:r>
              <w:rPr>
                <w:color w:val="000000"/>
                <w:sz w:val="13"/>
                <w:szCs w:val="13"/>
              </w:rPr>
              <w:t>5,452</w:t>
            </w:r>
          </w:p>
        </w:tc>
        <w:tc>
          <w:tcPr>
            <w:tcW w:w="719" w:type="dxa"/>
            <w:tcBorders>
              <w:top w:val="nil"/>
              <w:left w:val="nil"/>
              <w:bottom w:val="nil"/>
              <w:right w:val="nil"/>
            </w:tcBorders>
            <w:shd w:val="clear" w:color="auto" w:fill="auto"/>
            <w:tcMar>
              <w:left w:w="43" w:type="dxa"/>
              <w:right w:w="43" w:type="dxa"/>
            </w:tcMar>
            <w:vAlign w:val="center"/>
          </w:tcPr>
          <w:p w:rsidR="008A1FA1" w:rsidRDefault="008A1FA1" w:rsidP="00482338">
            <w:pPr>
              <w:jc w:val="right"/>
              <w:rPr>
                <w:sz w:val="13"/>
                <w:szCs w:val="13"/>
              </w:rPr>
            </w:pPr>
            <w:r>
              <w:rPr>
                <w:sz w:val="13"/>
                <w:szCs w:val="13"/>
              </w:rPr>
              <w:t>60,952</w:t>
            </w:r>
          </w:p>
        </w:tc>
        <w:tc>
          <w:tcPr>
            <w:tcW w:w="690" w:type="dxa"/>
            <w:tcBorders>
              <w:top w:val="nil"/>
              <w:left w:val="nil"/>
              <w:bottom w:val="nil"/>
              <w:right w:val="nil"/>
            </w:tcBorders>
            <w:shd w:val="clear" w:color="auto" w:fill="auto"/>
            <w:tcMar>
              <w:left w:w="43" w:type="dxa"/>
              <w:right w:w="43" w:type="dxa"/>
            </w:tcMar>
            <w:vAlign w:val="center"/>
          </w:tcPr>
          <w:p w:rsidR="008A1FA1" w:rsidRDefault="008A1FA1" w:rsidP="00D67805">
            <w:pPr>
              <w:jc w:val="right"/>
              <w:rPr>
                <w:color w:val="000000"/>
                <w:sz w:val="13"/>
                <w:szCs w:val="13"/>
              </w:rPr>
            </w:pPr>
            <w:r>
              <w:rPr>
                <w:color w:val="000000"/>
                <w:sz w:val="13"/>
                <w:szCs w:val="13"/>
              </w:rPr>
              <w:t>57,681</w:t>
            </w:r>
          </w:p>
        </w:tc>
      </w:tr>
      <w:tr w:rsidR="008A1FA1" w:rsidRPr="00BF4323" w:rsidTr="008A1FA1">
        <w:trPr>
          <w:trHeight w:hRule="exact" w:val="216"/>
        </w:trPr>
        <w:tc>
          <w:tcPr>
            <w:tcW w:w="3181" w:type="dxa"/>
            <w:gridSpan w:val="2"/>
            <w:tcBorders>
              <w:top w:val="nil"/>
              <w:left w:val="nil"/>
              <w:bottom w:val="nil"/>
              <w:right w:val="nil"/>
            </w:tcBorders>
            <w:shd w:val="clear" w:color="auto" w:fill="auto"/>
            <w:noWrap/>
            <w:tcMar>
              <w:left w:w="29" w:type="dxa"/>
            </w:tcMar>
            <w:vAlign w:val="center"/>
          </w:tcPr>
          <w:p w:rsidR="008A1FA1" w:rsidRPr="00F01597" w:rsidRDefault="008A1FA1" w:rsidP="00482338">
            <w:pPr>
              <w:rPr>
                <w:b/>
                <w:bCs/>
                <w:sz w:val="14"/>
                <w:szCs w:val="14"/>
              </w:rPr>
            </w:pPr>
            <w:r w:rsidRPr="00F01597">
              <w:rPr>
                <w:b/>
                <w:bCs/>
                <w:sz w:val="14"/>
                <w:szCs w:val="14"/>
              </w:rPr>
              <w:t>D.    Petroleum  Group</w:t>
            </w:r>
          </w:p>
        </w:tc>
        <w:tc>
          <w:tcPr>
            <w:tcW w:w="679" w:type="dxa"/>
            <w:tcBorders>
              <w:top w:val="nil"/>
              <w:left w:val="nil"/>
              <w:bottom w:val="nil"/>
              <w:right w:val="nil"/>
            </w:tcBorders>
            <w:shd w:val="clear" w:color="auto" w:fill="auto"/>
            <w:noWrap/>
            <w:tcMar>
              <w:left w:w="43" w:type="dxa"/>
              <w:right w:w="43" w:type="dxa"/>
            </w:tcMar>
            <w:vAlign w:val="center"/>
          </w:tcPr>
          <w:p w:rsidR="008A1FA1" w:rsidRDefault="008A1FA1" w:rsidP="00482338">
            <w:pPr>
              <w:jc w:val="right"/>
              <w:rPr>
                <w:b/>
                <w:bCs/>
                <w:color w:val="000000"/>
                <w:sz w:val="13"/>
                <w:szCs w:val="13"/>
              </w:rPr>
            </w:pPr>
            <w:r>
              <w:rPr>
                <w:b/>
                <w:bCs/>
                <w:color w:val="000000"/>
                <w:sz w:val="13"/>
                <w:szCs w:val="13"/>
              </w:rPr>
              <w:t>7,632,987</w:t>
            </w:r>
          </w:p>
        </w:tc>
        <w:tc>
          <w:tcPr>
            <w:tcW w:w="679" w:type="dxa"/>
            <w:tcBorders>
              <w:top w:val="nil"/>
              <w:left w:val="nil"/>
              <w:bottom w:val="nil"/>
              <w:right w:val="nil"/>
            </w:tcBorders>
            <w:shd w:val="clear" w:color="auto" w:fill="auto"/>
            <w:noWrap/>
            <w:tcMar>
              <w:left w:w="43" w:type="dxa"/>
              <w:right w:w="43" w:type="dxa"/>
            </w:tcMar>
            <w:vAlign w:val="center"/>
          </w:tcPr>
          <w:p w:rsidR="008A1FA1" w:rsidRDefault="008A1FA1" w:rsidP="00482338">
            <w:pPr>
              <w:jc w:val="right"/>
              <w:rPr>
                <w:b/>
                <w:bCs/>
                <w:color w:val="000000"/>
                <w:sz w:val="13"/>
                <w:szCs w:val="13"/>
              </w:rPr>
            </w:pPr>
            <w:r>
              <w:rPr>
                <w:b/>
                <w:bCs/>
                <w:color w:val="000000"/>
                <w:sz w:val="13"/>
                <w:szCs w:val="13"/>
              </w:rPr>
              <w:t>10,892,063</w:t>
            </w:r>
          </w:p>
        </w:tc>
        <w:tc>
          <w:tcPr>
            <w:tcW w:w="707" w:type="dxa"/>
            <w:tcBorders>
              <w:top w:val="nil"/>
              <w:left w:val="nil"/>
              <w:bottom w:val="nil"/>
              <w:right w:val="nil"/>
            </w:tcBorders>
            <w:shd w:val="clear" w:color="auto" w:fill="auto"/>
            <w:noWrap/>
            <w:tcMar>
              <w:left w:w="43" w:type="dxa"/>
              <w:right w:w="43" w:type="dxa"/>
            </w:tcMar>
            <w:vAlign w:val="center"/>
          </w:tcPr>
          <w:p w:rsidR="008A1FA1" w:rsidRDefault="008A1FA1" w:rsidP="00482338">
            <w:pPr>
              <w:jc w:val="right"/>
              <w:rPr>
                <w:b/>
                <w:bCs/>
                <w:color w:val="000000"/>
                <w:sz w:val="13"/>
                <w:szCs w:val="13"/>
              </w:rPr>
            </w:pPr>
            <w:r>
              <w:rPr>
                <w:b/>
                <w:bCs/>
                <w:color w:val="000000"/>
                <w:sz w:val="13"/>
                <w:szCs w:val="13"/>
              </w:rPr>
              <w:t>908,457</w:t>
            </w:r>
          </w:p>
        </w:tc>
        <w:tc>
          <w:tcPr>
            <w:tcW w:w="631" w:type="dxa"/>
            <w:tcBorders>
              <w:top w:val="nil"/>
              <w:left w:val="nil"/>
              <w:bottom w:val="nil"/>
              <w:right w:val="nil"/>
            </w:tcBorders>
            <w:tcMar>
              <w:left w:w="43" w:type="dxa"/>
              <w:right w:w="43" w:type="dxa"/>
            </w:tcMar>
            <w:vAlign w:val="center"/>
          </w:tcPr>
          <w:p w:rsidR="008A1FA1" w:rsidRDefault="008A1FA1" w:rsidP="00D67805">
            <w:pPr>
              <w:jc w:val="right"/>
              <w:rPr>
                <w:b/>
                <w:bCs/>
                <w:color w:val="000000"/>
                <w:sz w:val="13"/>
                <w:szCs w:val="13"/>
              </w:rPr>
            </w:pPr>
            <w:r>
              <w:rPr>
                <w:b/>
                <w:bCs/>
                <w:color w:val="000000"/>
                <w:sz w:val="13"/>
                <w:szCs w:val="13"/>
              </w:rPr>
              <w:t>778,009</w:t>
            </w:r>
          </w:p>
        </w:tc>
        <w:tc>
          <w:tcPr>
            <w:tcW w:w="722" w:type="dxa"/>
            <w:tcBorders>
              <w:top w:val="nil"/>
              <w:left w:val="nil"/>
              <w:bottom w:val="nil"/>
              <w:right w:val="nil"/>
            </w:tcBorders>
            <w:shd w:val="clear" w:color="auto" w:fill="auto"/>
            <w:tcMar>
              <w:left w:w="43" w:type="dxa"/>
              <w:right w:w="43" w:type="dxa"/>
            </w:tcMar>
            <w:vAlign w:val="center"/>
          </w:tcPr>
          <w:p w:rsidR="008A1FA1" w:rsidRDefault="008A1FA1" w:rsidP="00482338">
            <w:pPr>
              <w:jc w:val="right"/>
              <w:rPr>
                <w:b/>
                <w:bCs/>
                <w:color w:val="000000"/>
                <w:sz w:val="13"/>
                <w:szCs w:val="13"/>
              </w:rPr>
            </w:pPr>
            <w:r>
              <w:rPr>
                <w:b/>
                <w:bCs/>
                <w:color w:val="000000"/>
                <w:sz w:val="13"/>
                <w:szCs w:val="13"/>
              </w:rPr>
              <w:t>1,073,071</w:t>
            </w:r>
          </w:p>
        </w:tc>
        <w:tc>
          <w:tcPr>
            <w:tcW w:w="719" w:type="dxa"/>
            <w:tcBorders>
              <w:top w:val="nil"/>
              <w:left w:val="nil"/>
              <w:bottom w:val="nil"/>
              <w:right w:val="nil"/>
            </w:tcBorders>
            <w:shd w:val="clear" w:color="auto" w:fill="auto"/>
            <w:tcMar>
              <w:left w:w="43" w:type="dxa"/>
              <w:right w:w="43" w:type="dxa"/>
            </w:tcMar>
            <w:vAlign w:val="center"/>
          </w:tcPr>
          <w:p w:rsidR="008A1FA1" w:rsidRDefault="008A1FA1" w:rsidP="008A1FA1">
            <w:pPr>
              <w:jc w:val="right"/>
              <w:rPr>
                <w:b/>
                <w:bCs/>
                <w:color w:val="000000"/>
                <w:sz w:val="13"/>
                <w:szCs w:val="13"/>
              </w:rPr>
            </w:pPr>
            <w:r>
              <w:rPr>
                <w:b/>
                <w:bCs/>
                <w:color w:val="000000"/>
                <w:sz w:val="13"/>
                <w:szCs w:val="13"/>
              </w:rPr>
              <w:t>1,020,737</w:t>
            </w:r>
          </w:p>
        </w:tc>
        <w:tc>
          <w:tcPr>
            <w:tcW w:w="630" w:type="dxa"/>
            <w:tcBorders>
              <w:top w:val="nil"/>
              <w:left w:val="nil"/>
              <w:bottom w:val="nil"/>
              <w:right w:val="nil"/>
            </w:tcBorders>
            <w:shd w:val="clear" w:color="auto" w:fill="auto"/>
            <w:tcMar>
              <w:left w:w="43" w:type="dxa"/>
              <w:right w:w="43" w:type="dxa"/>
            </w:tcMar>
            <w:vAlign w:val="center"/>
          </w:tcPr>
          <w:p w:rsidR="008A1FA1" w:rsidRDefault="008A1FA1" w:rsidP="00482338">
            <w:pPr>
              <w:jc w:val="right"/>
              <w:rPr>
                <w:b/>
                <w:bCs/>
                <w:color w:val="000000"/>
                <w:sz w:val="13"/>
                <w:szCs w:val="13"/>
              </w:rPr>
            </w:pPr>
            <w:r>
              <w:rPr>
                <w:b/>
                <w:bCs/>
                <w:color w:val="000000"/>
                <w:sz w:val="13"/>
                <w:szCs w:val="13"/>
              </w:rPr>
              <w:t>1,130,448</w:t>
            </w:r>
          </w:p>
        </w:tc>
        <w:tc>
          <w:tcPr>
            <w:tcW w:w="719" w:type="dxa"/>
            <w:tcBorders>
              <w:top w:val="nil"/>
              <w:left w:val="nil"/>
              <w:bottom w:val="nil"/>
              <w:right w:val="nil"/>
            </w:tcBorders>
            <w:shd w:val="clear" w:color="auto" w:fill="auto"/>
            <w:tcMar>
              <w:left w:w="43" w:type="dxa"/>
              <w:right w:w="43" w:type="dxa"/>
            </w:tcMar>
            <w:vAlign w:val="center"/>
          </w:tcPr>
          <w:p w:rsidR="008A1FA1" w:rsidRDefault="008A1FA1" w:rsidP="00482338">
            <w:pPr>
              <w:jc w:val="right"/>
              <w:rPr>
                <w:b/>
                <w:bCs/>
                <w:sz w:val="13"/>
                <w:szCs w:val="13"/>
              </w:rPr>
            </w:pPr>
            <w:r>
              <w:rPr>
                <w:b/>
                <w:bCs/>
                <w:sz w:val="13"/>
                <w:szCs w:val="13"/>
              </w:rPr>
              <w:t>1,006,479</w:t>
            </w:r>
          </w:p>
        </w:tc>
        <w:tc>
          <w:tcPr>
            <w:tcW w:w="690" w:type="dxa"/>
            <w:tcBorders>
              <w:top w:val="nil"/>
              <w:left w:val="nil"/>
              <w:bottom w:val="nil"/>
              <w:right w:val="nil"/>
            </w:tcBorders>
            <w:shd w:val="clear" w:color="auto" w:fill="auto"/>
            <w:tcMar>
              <w:left w:w="43" w:type="dxa"/>
              <w:right w:w="43" w:type="dxa"/>
            </w:tcMar>
            <w:vAlign w:val="center"/>
          </w:tcPr>
          <w:p w:rsidR="008A1FA1" w:rsidRDefault="008A1FA1" w:rsidP="00D67805">
            <w:pPr>
              <w:jc w:val="right"/>
              <w:rPr>
                <w:b/>
                <w:bCs/>
                <w:color w:val="000000"/>
                <w:sz w:val="13"/>
                <w:szCs w:val="13"/>
              </w:rPr>
            </w:pPr>
            <w:r>
              <w:rPr>
                <w:b/>
                <w:bCs/>
                <w:color w:val="000000"/>
                <w:sz w:val="13"/>
                <w:szCs w:val="13"/>
              </w:rPr>
              <w:t>946,958</w:t>
            </w:r>
          </w:p>
        </w:tc>
      </w:tr>
      <w:tr w:rsidR="008A1FA1" w:rsidRPr="00BF4323" w:rsidTr="008A1FA1">
        <w:trPr>
          <w:trHeight w:hRule="exact" w:val="216"/>
        </w:trPr>
        <w:tc>
          <w:tcPr>
            <w:tcW w:w="3181" w:type="dxa"/>
            <w:gridSpan w:val="2"/>
            <w:tcBorders>
              <w:top w:val="nil"/>
              <w:left w:val="nil"/>
              <w:bottom w:val="nil"/>
              <w:right w:val="nil"/>
            </w:tcBorders>
            <w:shd w:val="clear" w:color="auto" w:fill="auto"/>
            <w:noWrap/>
            <w:tcMar>
              <w:left w:w="29" w:type="dxa"/>
            </w:tcMar>
            <w:vAlign w:val="center"/>
          </w:tcPr>
          <w:p w:rsidR="008A1FA1" w:rsidRPr="00F01597" w:rsidRDefault="008A1FA1" w:rsidP="00482338">
            <w:pPr>
              <w:ind w:firstLineChars="236" w:firstLine="330"/>
              <w:rPr>
                <w:sz w:val="14"/>
                <w:szCs w:val="14"/>
              </w:rPr>
            </w:pPr>
            <w:r w:rsidRPr="00F01597">
              <w:rPr>
                <w:sz w:val="14"/>
                <w:szCs w:val="14"/>
              </w:rPr>
              <w:t>22-Petroleum Products</w:t>
            </w:r>
          </w:p>
        </w:tc>
        <w:tc>
          <w:tcPr>
            <w:tcW w:w="679" w:type="dxa"/>
            <w:tcBorders>
              <w:top w:val="nil"/>
              <w:left w:val="nil"/>
              <w:bottom w:val="nil"/>
              <w:right w:val="nil"/>
            </w:tcBorders>
            <w:shd w:val="clear" w:color="auto" w:fill="auto"/>
            <w:noWrap/>
            <w:tcMar>
              <w:left w:w="43" w:type="dxa"/>
              <w:right w:w="43" w:type="dxa"/>
            </w:tcMar>
            <w:vAlign w:val="center"/>
          </w:tcPr>
          <w:p w:rsidR="008A1FA1" w:rsidRDefault="008A1FA1" w:rsidP="00482338">
            <w:pPr>
              <w:jc w:val="right"/>
              <w:rPr>
                <w:color w:val="000000"/>
                <w:sz w:val="13"/>
                <w:szCs w:val="13"/>
              </w:rPr>
            </w:pPr>
            <w:r>
              <w:rPr>
                <w:color w:val="000000"/>
                <w:sz w:val="13"/>
                <w:szCs w:val="13"/>
              </w:rPr>
              <w:t>5,337,194</w:t>
            </w:r>
          </w:p>
        </w:tc>
        <w:tc>
          <w:tcPr>
            <w:tcW w:w="679" w:type="dxa"/>
            <w:tcBorders>
              <w:top w:val="nil"/>
              <w:left w:val="nil"/>
              <w:bottom w:val="nil"/>
              <w:right w:val="nil"/>
            </w:tcBorders>
            <w:shd w:val="clear" w:color="auto" w:fill="auto"/>
            <w:noWrap/>
            <w:tcMar>
              <w:left w:w="43" w:type="dxa"/>
              <w:right w:w="43" w:type="dxa"/>
            </w:tcMar>
            <w:vAlign w:val="center"/>
          </w:tcPr>
          <w:p w:rsidR="008A1FA1" w:rsidRDefault="008A1FA1" w:rsidP="00482338">
            <w:pPr>
              <w:jc w:val="right"/>
              <w:rPr>
                <w:color w:val="000000"/>
                <w:sz w:val="13"/>
                <w:szCs w:val="13"/>
              </w:rPr>
            </w:pPr>
            <w:r>
              <w:rPr>
                <w:color w:val="000000"/>
                <w:sz w:val="13"/>
                <w:szCs w:val="13"/>
              </w:rPr>
              <w:t>6,827,231</w:t>
            </w:r>
          </w:p>
        </w:tc>
        <w:tc>
          <w:tcPr>
            <w:tcW w:w="707" w:type="dxa"/>
            <w:tcBorders>
              <w:top w:val="nil"/>
              <w:left w:val="nil"/>
              <w:bottom w:val="nil"/>
              <w:right w:val="nil"/>
            </w:tcBorders>
            <w:shd w:val="clear" w:color="auto" w:fill="auto"/>
            <w:noWrap/>
            <w:tcMar>
              <w:left w:w="43" w:type="dxa"/>
              <w:right w:w="43" w:type="dxa"/>
            </w:tcMar>
            <w:vAlign w:val="center"/>
          </w:tcPr>
          <w:p w:rsidR="008A1FA1" w:rsidRDefault="008A1FA1" w:rsidP="00482338">
            <w:pPr>
              <w:jc w:val="right"/>
              <w:rPr>
                <w:color w:val="000000"/>
                <w:sz w:val="13"/>
                <w:szCs w:val="13"/>
              </w:rPr>
            </w:pPr>
            <w:r>
              <w:rPr>
                <w:color w:val="000000"/>
                <w:sz w:val="13"/>
                <w:szCs w:val="13"/>
              </w:rPr>
              <w:t>606,264</w:t>
            </w:r>
          </w:p>
        </w:tc>
        <w:tc>
          <w:tcPr>
            <w:tcW w:w="631" w:type="dxa"/>
            <w:tcBorders>
              <w:top w:val="nil"/>
              <w:left w:val="nil"/>
              <w:bottom w:val="nil"/>
              <w:right w:val="nil"/>
            </w:tcBorders>
            <w:tcMar>
              <w:left w:w="43" w:type="dxa"/>
              <w:right w:w="43" w:type="dxa"/>
            </w:tcMar>
            <w:vAlign w:val="center"/>
          </w:tcPr>
          <w:p w:rsidR="008A1FA1" w:rsidRDefault="008A1FA1" w:rsidP="00D67805">
            <w:pPr>
              <w:jc w:val="right"/>
              <w:rPr>
                <w:color w:val="000000"/>
                <w:sz w:val="13"/>
                <w:szCs w:val="13"/>
              </w:rPr>
            </w:pPr>
            <w:r>
              <w:rPr>
                <w:color w:val="000000"/>
                <w:sz w:val="13"/>
                <w:szCs w:val="13"/>
              </w:rPr>
              <w:t>492,323</w:t>
            </w:r>
          </w:p>
        </w:tc>
        <w:tc>
          <w:tcPr>
            <w:tcW w:w="722" w:type="dxa"/>
            <w:tcBorders>
              <w:top w:val="nil"/>
              <w:left w:val="nil"/>
              <w:bottom w:val="nil"/>
              <w:right w:val="nil"/>
            </w:tcBorders>
            <w:shd w:val="clear" w:color="auto" w:fill="auto"/>
            <w:tcMar>
              <w:left w:w="43" w:type="dxa"/>
              <w:right w:w="43" w:type="dxa"/>
            </w:tcMar>
            <w:vAlign w:val="center"/>
          </w:tcPr>
          <w:p w:rsidR="008A1FA1" w:rsidRDefault="008A1FA1" w:rsidP="00482338">
            <w:pPr>
              <w:jc w:val="right"/>
              <w:rPr>
                <w:color w:val="000000"/>
                <w:sz w:val="13"/>
                <w:szCs w:val="13"/>
              </w:rPr>
            </w:pPr>
            <w:r>
              <w:rPr>
                <w:color w:val="000000"/>
                <w:sz w:val="13"/>
                <w:szCs w:val="13"/>
              </w:rPr>
              <w:t>654,678</w:t>
            </w:r>
          </w:p>
        </w:tc>
        <w:tc>
          <w:tcPr>
            <w:tcW w:w="719" w:type="dxa"/>
            <w:tcBorders>
              <w:top w:val="nil"/>
              <w:left w:val="nil"/>
              <w:bottom w:val="nil"/>
              <w:right w:val="nil"/>
            </w:tcBorders>
            <w:shd w:val="clear" w:color="auto" w:fill="auto"/>
            <w:tcMar>
              <w:left w:w="43" w:type="dxa"/>
              <w:right w:w="43" w:type="dxa"/>
            </w:tcMar>
            <w:vAlign w:val="center"/>
          </w:tcPr>
          <w:p w:rsidR="008A1FA1" w:rsidRDefault="008A1FA1" w:rsidP="008A1FA1">
            <w:pPr>
              <w:jc w:val="right"/>
              <w:rPr>
                <w:color w:val="000000"/>
                <w:sz w:val="13"/>
                <w:szCs w:val="13"/>
              </w:rPr>
            </w:pPr>
            <w:r>
              <w:rPr>
                <w:color w:val="000000"/>
                <w:sz w:val="13"/>
                <w:szCs w:val="13"/>
              </w:rPr>
              <w:t>647,649</w:t>
            </w:r>
          </w:p>
        </w:tc>
        <w:tc>
          <w:tcPr>
            <w:tcW w:w="630" w:type="dxa"/>
            <w:tcBorders>
              <w:top w:val="nil"/>
              <w:left w:val="nil"/>
              <w:bottom w:val="nil"/>
              <w:right w:val="nil"/>
            </w:tcBorders>
            <w:shd w:val="clear" w:color="auto" w:fill="auto"/>
            <w:tcMar>
              <w:left w:w="43" w:type="dxa"/>
              <w:right w:w="43" w:type="dxa"/>
            </w:tcMar>
            <w:vAlign w:val="center"/>
          </w:tcPr>
          <w:p w:rsidR="008A1FA1" w:rsidRDefault="008A1FA1" w:rsidP="00482338">
            <w:pPr>
              <w:jc w:val="right"/>
              <w:rPr>
                <w:color w:val="000000"/>
                <w:sz w:val="13"/>
                <w:szCs w:val="13"/>
              </w:rPr>
            </w:pPr>
            <w:r>
              <w:rPr>
                <w:color w:val="000000"/>
                <w:sz w:val="13"/>
                <w:szCs w:val="13"/>
              </w:rPr>
              <w:t>716,969</w:t>
            </w:r>
          </w:p>
        </w:tc>
        <w:tc>
          <w:tcPr>
            <w:tcW w:w="719" w:type="dxa"/>
            <w:tcBorders>
              <w:top w:val="nil"/>
              <w:left w:val="nil"/>
              <w:bottom w:val="nil"/>
              <w:right w:val="nil"/>
            </w:tcBorders>
            <w:shd w:val="clear" w:color="auto" w:fill="auto"/>
            <w:tcMar>
              <w:left w:w="43" w:type="dxa"/>
              <w:right w:w="43" w:type="dxa"/>
            </w:tcMar>
            <w:vAlign w:val="center"/>
          </w:tcPr>
          <w:p w:rsidR="008A1FA1" w:rsidRDefault="008A1FA1" w:rsidP="00482338">
            <w:pPr>
              <w:jc w:val="right"/>
              <w:rPr>
                <w:sz w:val="13"/>
                <w:szCs w:val="13"/>
              </w:rPr>
            </w:pPr>
            <w:r>
              <w:rPr>
                <w:sz w:val="13"/>
                <w:szCs w:val="13"/>
              </w:rPr>
              <w:t>619,546</w:t>
            </w:r>
          </w:p>
        </w:tc>
        <w:tc>
          <w:tcPr>
            <w:tcW w:w="690" w:type="dxa"/>
            <w:tcBorders>
              <w:top w:val="nil"/>
              <w:left w:val="nil"/>
              <w:bottom w:val="nil"/>
              <w:right w:val="nil"/>
            </w:tcBorders>
            <w:shd w:val="clear" w:color="auto" w:fill="auto"/>
            <w:tcMar>
              <w:left w:w="43" w:type="dxa"/>
              <w:right w:w="43" w:type="dxa"/>
            </w:tcMar>
            <w:vAlign w:val="center"/>
          </w:tcPr>
          <w:p w:rsidR="008A1FA1" w:rsidRDefault="008A1FA1" w:rsidP="00D67805">
            <w:pPr>
              <w:jc w:val="right"/>
              <w:rPr>
                <w:color w:val="000000"/>
                <w:sz w:val="13"/>
                <w:szCs w:val="13"/>
              </w:rPr>
            </w:pPr>
            <w:r>
              <w:rPr>
                <w:color w:val="000000"/>
                <w:sz w:val="13"/>
                <w:szCs w:val="13"/>
              </w:rPr>
              <w:t>581,039</w:t>
            </w:r>
          </w:p>
        </w:tc>
      </w:tr>
      <w:tr w:rsidR="008A1FA1" w:rsidRPr="00BF4323" w:rsidTr="008A1FA1">
        <w:trPr>
          <w:trHeight w:hRule="exact" w:val="216"/>
        </w:trPr>
        <w:tc>
          <w:tcPr>
            <w:tcW w:w="3181" w:type="dxa"/>
            <w:gridSpan w:val="2"/>
            <w:tcBorders>
              <w:top w:val="nil"/>
              <w:left w:val="nil"/>
              <w:bottom w:val="nil"/>
              <w:right w:val="nil"/>
            </w:tcBorders>
            <w:shd w:val="clear" w:color="auto" w:fill="auto"/>
            <w:noWrap/>
            <w:tcMar>
              <w:left w:w="29" w:type="dxa"/>
            </w:tcMar>
            <w:vAlign w:val="center"/>
          </w:tcPr>
          <w:p w:rsidR="008A1FA1" w:rsidRPr="00F01597" w:rsidRDefault="008A1FA1" w:rsidP="00482338">
            <w:pPr>
              <w:ind w:firstLineChars="236" w:firstLine="330"/>
              <w:rPr>
                <w:sz w:val="14"/>
                <w:szCs w:val="14"/>
              </w:rPr>
            </w:pPr>
            <w:r w:rsidRPr="00F01597">
              <w:rPr>
                <w:sz w:val="14"/>
                <w:szCs w:val="14"/>
              </w:rPr>
              <w:t>23-Petroleum Crude</w:t>
            </w:r>
          </w:p>
        </w:tc>
        <w:tc>
          <w:tcPr>
            <w:tcW w:w="679" w:type="dxa"/>
            <w:tcBorders>
              <w:top w:val="nil"/>
              <w:left w:val="nil"/>
              <w:bottom w:val="nil"/>
              <w:right w:val="nil"/>
            </w:tcBorders>
            <w:shd w:val="clear" w:color="auto" w:fill="auto"/>
            <w:noWrap/>
            <w:tcMar>
              <w:left w:w="43" w:type="dxa"/>
              <w:right w:w="43" w:type="dxa"/>
            </w:tcMar>
            <w:vAlign w:val="center"/>
          </w:tcPr>
          <w:p w:rsidR="008A1FA1" w:rsidRDefault="008A1FA1" w:rsidP="00482338">
            <w:pPr>
              <w:jc w:val="right"/>
              <w:rPr>
                <w:color w:val="000000"/>
                <w:sz w:val="13"/>
                <w:szCs w:val="13"/>
              </w:rPr>
            </w:pPr>
            <w:r>
              <w:rPr>
                <w:color w:val="000000"/>
                <w:sz w:val="13"/>
                <w:szCs w:val="13"/>
              </w:rPr>
              <w:t>2,295,793</w:t>
            </w:r>
          </w:p>
        </w:tc>
        <w:tc>
          <w:tcPr>
            <w:tcW w:w="679" w:type="dxa"/>
            <w:tcBorders>
              <w:top w:val="nil"/>
              <w:left w:val="nil"/>
              <w:bottom w:val="nil"/>
              <w:right w:val="nil"/>
            </w:tcBorders>
            <w:shd w:val="clear" w:color="auto" w:fill="auto"/>
            <w:noWrap/>
            <w:tcMar>
              <w:left w:w="43" w:type="dxa"/>
              <w:right w:w="43" w:type="dxa"/>
            </w:tcMar>
            <w:vAlign w:val="center"/>
          </w:tcPr>
          <w:p w:rsidR="008A1FA1" w:rsidRDefault="008A1FA1" w:rsidP="00482338">
            <w:pPr>
              <w:jc w:val="right"/>
              <w:rPr>
                <w:color w:val="000000"/>
                <w:sz w:val="13"/>
                <w:szCs w:val="13"/>
              </w:rPr>
            </w:pPr>
            <w:r>
              <w:rPr>
                <w:color w:val="000000"/>
                <w:sz w:val="13"/>
                <w:szCs w:val="13"/>
              </w:rPr>
              <w:t>2,536,748</w:t>
            </w:r>
          </w:p>
        </w:tc>
        <w:tc>
          <w:tcPr>
            <w:tcW w:w="707" w:type="dxa"/>
            <w:tcBorders>
              <w:top w:val="nil"/>
              <w:left w:val="nil"/>
              <w:bottom w:val="nil"/>
              <w:right w:val="nil"/>
            </w:tcBorders>
            <w:shd w:val="clear" w:color="auto" w:fill="auto"/>
            <w:noWrap/>
            <w:tcMar>
              <w:left w:w="43" w:type="dxa"/>
              <w:right w:w="43" w:type="dxa"/>
            </w:tcMar>
            <w:vAlign w:val="center"/>
          </w:tcPr>
          <w:p w:rsidR="008A1FA1" w:rsidRDefault="008A1FA1" w:rsidP="00482338">
            <w:pPr>
              <w:jc w:val="right"/>
              <w:rPr>
                <w:color w:val="000000"/>
                <w:sz w:val="13"/>
                <w:szCs w:val="13"/>
              </w:rPr>
            </w:pPr>
            <w:r>
              <w:rPr>
                <w:color w:val="000000"/>
                <w:sz w:val="13"/>
                <w:szCs w:val="13"/>
              </w:rPr>
              <w:t>208,404</w:t>
            </w:r>
          </w:p>
        </w:tc>
        <w:tc>
          <w:tcPr>
            <w:tcW w:w="631" w:type="dxa"/>
            <w:tcBorders>
              <w:top w:val="nil"/>
              <w:left w:val="nil"/>
              <w:bottom w:val="nil"/>
              <w:right w:val="nil"/>
            </w:tcBorders>
            <w:tcMar>
              <w:left w:w="43" w:type="dxa"/>
              <w:right w:w="43" w:type="dxa"/>
            </w:tcMar>
            <w:vAlign w:val="center"/>
          </w:tcPr>
          <w:p w:rsidR="008A1FA1" w:rsidRDefault="008A1FA1" w:rsidP="00D67805">
            <w:pPr>
              <w:jc w:val="right"/>
              <w:rPr>
                <w:color w:val="000000"/>
                <w:sz w:val="13"/>
                <w:szCs w:val="13"/>
              </w:rPr>
            </w:pPr>
            <w:r>
              <w:rPr>
                <w:color w:val="000000"/>
                <w:sz w:val="13"/>
                <w:szCs w:val="13"/>
              </w:rPr>
              <w:t>193,810</w:t>
            </w:r>
          </w:p>
        </w:tc>
        <w:tc>
          <w:tcPr>
            <w:tcW w:w="722" w:type="dxa"/>
            <w:tcBorders>
              <w:top w:val="nil"/>
              <w:left w:val="nil"/>
              <w:bottom w:val="nil"/>
              <w:right w:val="nil"/>
            </w:tcBorders>
            <w:shd w:val="clear" w:color="auto" w:fill="auto"/>
            <w:tcMar>
              <w:left w:w="43" w:type="dxa"/>
              <w:right w:w="43" w:type="dxa"/>
            </w:tcMar>
            <w:vAlign w:val="center"/>
          </w:tcPr>
          <w:p w:rsidR="008A1FA1" w:rsidRDefault="008A1FA1" w:rsidP="00482338">
            <w:pPr>
              <w:jc w:val="right"/>
              <w:rPr>
                <w:color w:val="000000"/>
                <w:sz w:val="13"/>
                <w:szCs w:val="13"/>
              </w:rPr>
            </w:pPr>
            <w:r>
              <w:rPr>
                <w:color w:val="000000"/>
                <w:sz w:val="13"/>
                <w:szCs w:val="13"/>
              </w:rPr>
              <w:t>256,575</w:t>
            </w:r>
          </w:p>
        </w:tc>
        <w:tc>
          <w:tcPr>
            <w:tcW w:w="719" w:type="dxa"/>
            <w:tcBorders>
              <w:top w:val="nil"/>
              <w:left w:val="nil"/>
              <w:bottom w:val="nil"/>
              <w:right w:val="nil"/>
            </w:tcBorders>
            <w:shd w:val="clear" w:color="auto" w:fill="auto"/>
            <w:tcMar>
              <w:left w:w="43" w:type="dxa"/>
              <w:right w:w="43" w:type="dxa"/>
            </w:tcMar>
            <w:vAlign w:val="center"/>
          </w:tcPr>
          <w:p w:rsidR="008A1FA1" w:rsidRDefault="008A1FA1" w:rsidP="008A1FA1">
            <w:pPr>
              <w:jc w:val="right"/>
              <w:rPr>
                <w:color w:val="000000"/>
                <w:sz w:val="13"/>
                <w:szCs w:val="13"/>
              </w:rPr>
            </w:pPr>
            <w:r>
              <w:rPr>
                <w:color w:val="000000"/>
                <w:sz w:val="13"/>
                <w:szCs w:val="13"/>
              </w:rPr>
              <w:t>236,562</w:t>
            </w:r>
          </w:p>
        </w:tc>
        <w:tc>
          <w:tcPr>
            <w:tcW w:w="630" w:type="dxa"/>
            <w:tcBorders>
              <w:top w:val="nil"/>
              <w:left w:val="nil"/>
              <w:bottom w:val="nil"/>
              <w:right w:val="nil"/>
            </w:tcBorders>
            <w:shd w:val="clear" w:color="auto" w:fill="auto"/>
            <w:tcMar>
              <w:left w:w="43" w:type="dxa"/>
              <w:right w:w="43" w:type="dxa"/>
            </w:tcMar>
            <w:vAlign w:val="center"/>
          </w:tcPr>
          <w:p w:rsidR="008A1FA1" w:rsidRDefault="008A1FA1" w:rsidP="00482338">
            <w:pPr>
              <w:jc w:val="right"/>
              <w:rPr>
                <w:color w:val="000000"/>
                <w:sz w:val="13"/>
                <w:szCs w:val="13"/>
              </w:rPr>
            </w:pPr>
            <w:r>
              <w:rPr>
                <w:color w:val="000000"/>
                <w:sz w:val="13"/>
                <w:szCs w:val="13"/>
              </w:rPr>
              <w:t>254,263</w:t>
            </w:r>
          </w:p>
        </w:tc>
        <w:tc>
          <w:tcPr>
            <w:tcW w:w="719" w:type="dxa"/>
            <w:tcBorders>
              <w:top w:val="nil"/>
              <w:left w:val="nil"/>
              <w:bottom w:val="nil"/>
              <w:right w:val="nil"/>
            </w:tcBorders>
            <w:shd w:val="clear" w:color="auto" w:fill="auto"/>
            <w:tcMar>
              <w:left w:w="43" w:type="dxa"/>
              <w:right w:w="43" w:type="dxa"/>
            </w:tcMar>
            <w:vAlign w:val="center"/>
          </w:tcPr>
          <w:p w:rsidR="008A1FA1" w:rsidRDefault="008A1FA1" w:rsidP="00482338">
            <w:pPr>
              <w:jc w:val="right"/>
              <w:rPr>
                <w:sz w:val="13"/>
                <w:szCs w:val="13"/>
              </w:rPr>
            </w:pPr>
            <w:r>
              <w:rPr>
                <w:sz w:val="13"/>
                <w:szCs w:val="13"/>
              </w:rPr>
              <w:t>215,529</w:t>
            </w:r>
          </w:p>
        </w:tc>
        <w:tc>
          <w:tcPr>
            <w:tcW w:w="690" w:type="dxa"/>
            <w:tcBorders>
              <w:top w:val="nil"/>
              <w:left w:val="nil"/>
              <w:bottom w:val="nil"/>
              <w:right w:val="nil"/>
            </w:tcBorders>
            <w:shd w:val="clear" w:color="auto" w:fill="auto"/>
            <w:tcMar>
              <w:left w:w="43" w:type="dxa"/>
              <w:right w:w="43" w:type="dxa"/>
            </w:tcMar>
            <w:vAlign w:val="center"/>
          </w:tcPr>
          <w:p w:rsidR="008A1FA1" w:rsidRDefault="008A1FA1" w:rsidP="00D67805">
            <w:pPr>
              <w:jc w:val="right"/>
              <w:rPr>
                <w:color w:val="000000"/>
                <w:sz w:val="13"/>
                <w:szCs w:val="13"/>
              </w:rPr>
            </w:pPr>
            <w:r>
              <w:rPr>
                <w:color w:val="000000"/>
                <w:sz w:val="13"/>
                <w:szCs w:val="13"/>
              </w:rPr>
              <w:t>218,516</w:t>
            </w:r>
          </w:p>
        </w:tc>
      </w:tr>
      <w:tr w:rsidR="008A1FA1" w:rsidRPr="00BF4323" w:rsidTr="008A1FA1">
        <w:trPr>
          <w:trHeight w:hRule="exact" w:val="216"/>
        </w:trPr>
        <w:tc>
          <w:tcPr>
            <w:tcW w:w="3181" w:type="dxa"/>
            <w:gridSpan w:val="2"/>
            <w:tcBorders>
              <w:top w:val="nil"/>
              <w:left w:val="nil"/>
              <w:bottom w:val="nil"/>
              <w:right w:val="nil"/>
            </w:tcBorders>
            <w:shd w:val="clear" w:color="auto" w:fill="auto"/>
            <w:noWrap/>
            <w:tcMar>
              <w:left w:w="29" w:type="dxa"/>
            </w:tcMar>
            <w:vAlign w:val="bottom"/>
          </w:tcPr>
          <w:p w:rsidR="008A1FA1" w:rsidRDefault="008A1FA1" w:rsidP="00482338">
            <w:pPr>
              <w:ind w:firstLineChars="249" w:firstLine="349"/>
              <w:rPr>
                <w:sz w:val="14"/>
                <w:szCs w:val="14"/>
              </w:rPr>
            </w:pPr>
            <w:r>
              <w:rPr>
                <w:sz w:val="14"/>
                <w:szCs w:val="14"/>
              </w:rPr>
              <w:t xml:space="preserve">24.Natural Gas, </w:t>
            </w:r>
            <w:proofErr w:type="spellStart"/>
            <w:r>
              <w:rPr>
                <w:sz w:val="14"/>
                <w:szCs w:val="14"/>
              </w:rPr>
              <w:t>Liquified</w:t>
            </w:r>
            <w:proofErr w:type="spellEnd"/>
          </w:p>
        </w:tc>
        <w:tc>
          <w:tcPr>
            <w:tcW w:w="679" w:type="dxa"/>
            <w:tcBorders>
              <w:top w:val="nil"/>
              <w:left w:val="nil"/>
              <w:bottom w:val="nil"/>
              <w:right w:val="nil"/>
            </w:tcBorders>
            <w:shd w:val="clear" w:color="auto" w:fill="auto"/>
            <w:noWrap/>
            <w:tcMar>
              <w:left w:w="43" w:type="dxa"/>
              <w:right w:w="43" w:type="dxa"/>
            </w:tcMar>
            <w:vAlign w:val="center"/>
          </w:tcPr>
          <w:p w:rsidR="008A1FA1" w:rsidRPr="00351632" w:rsidRDefault="008A1FA1" w:rsidP="00482338">
            <w:pPr>
              <w:jc w:val="right"/>
              <w:rPr>
                <w:color w:val="000000"/>
                <w:sz w:val="13"/>
                <w:szCs w:val="13"/>
              </w:rPr>
            </w:pPr>
            <w:r w:rsidRPr="00351632">
              <w:rPr>
                <w:color w:val="000000"/>
                <w:sz w:val="13"/>
                <w:szCs w:val="13"/>
              </w:rPr>
              <w:t>NA</w:t>
            </w:r>
          </w:p>
        </w:tc>
        <w:tc>
          <w:tcPr>
            <w:tcW w:w="679" w:type="dxa"/>
            <w:tcBorders>
              <w:top w:val="nil"/>
              <w:left w:val="nil"/>
              <w:bottom w:val="nil"/>
              <w:right w:val="nil"/>
            </w:tcBorders>
            <w:shd w:val="clear" w:color="auto" w:fill="auto"/>
            <w:noWrap/>
            <w:tcMar>
              <w:left w:w="43" w:type="dxa"/>
              <w:right w:w="43" w:type="dxa"/>
            </w:tcMar>
            <w:vAlign w:val="center"/>
          </w:tcPr>
          <w:p w:rsidR="008A1FA1" w:rsidRDefault="008A1FA1" w:rsidP="00482338">
            <w:pPr>
              <w:jc w:val="right"/>
              <w:rPr>
                <w:color w:val="000000"/>
                <w:sz w:val="13"/>
                <w:szCs w:val="13"/>
              </w:rPr>
            </w:pPr>
            <w:r>
              <w:rPr>
                <w:color w:val="000000"/>
                <w:sz w:val="13"/>
                <w:szCs w:val="13"/>
              </w:rPr>
              <w:t>1,312,811</w:t>
            </w:r>
          </w:p>
        </w:tc>
        <w:tc>
          <w:tcPr>
            <w:tcW w:w="707" w:type="dxa"/>
            <w:tcBorders>
              <w:top w:val="nil"/>
              <w:left w:val="nil"/>
              <w:bottom w:val="nil"/>
              <w:right w:val="nil"/>
            </w:tcBorders>
            <w:shd w:val="clear" w:color="auto" w:fill="auto"/>
            <w:noWrap/>
            <w:tcMar>
              <w:left w:w="43" w:type="dxa"/>
              <w:right w:w="43" w:type="dxa"/>
            </w:tcMar>
            <w:vAlign w:val="center"/>
          </w:tcPr>
          <w:p w:rsidR="008A1FA1" w:rsidRDefault="008A1FA1" w:rsidP="00482338">
            <w:pPr>
              <w:jc w:val="right"/>
              <w:rPr>
                <w:color w:val="000000"/>
                <w:sz w:val="13"/>
                <w:szCs w:val="13"/>
              </w:rPr>
            </w:pPr>
            <w:r>
              <w:rPr>
                <w:color w:val="000000"/>
                <w:sz w:val="13"/>
                <w:szCs w:val="13"/>
              </w:rPr>
              <w:t>75,822</w:t>
            </w:r>
          </w:p>
        </w:tc>
        <w:tc>
          <w:tcPr>
            <w:tcW w:w="631" w:type="dxa"/>
            <w:tcBorders>
              <w:top w:val="nil"/>
              <w:left w:val="nil"/>
              <w:bottom w:val="nil"/>
              <w:right w:val="nil"/>
            </w:tcBorders>
            <w:tcMar>
              <w:left w:w="43" w:type="dxa"/>
              <w:right w:w="43" w:type="dxa"/>
            </w:tcMar>
            <w:vAlign w:val="center"/>
          </w:tcPr>
          <w:p w:rsidR="008A1FA1" w:rsidRDefault="008A1FA1" w:rsidP="00D67805">
            <w:pPr>
              <w:jc w:val="right"/>
              <w:rPr>
                <w:color w:val="000000"/>
                <w:sz w:val="13"/>
                <w:szCs w:val="13"/>
              </w:rPr>
            </w:pPr>
            <w:r>
              <w:rPr>
                <w:color w:val="000000"/>
                <w:sz w:val="13"/>
                <w:szCs w:val="13"/>
              </w:rPr>
              <w:t>82,855</w:t>
            </w:r>
          </w:p>
        </w:tc>
        <w:tc>
          <w:tcPr>
            <w:tcW w:w="722" w:type="dxa"/>
            <w:tcBorders>
              <w:top w:val="nil"/>
              <w:left w:val="nil"/>
              <w:bottom w:val="nil"/>
              <w:right w:val="nil"/>
            </w:tcBorders>
            <w:shd w:val="clear" w:color="auto" w:fill="auto"/>
            <w:tcMar>
              <w:left w:w="43" w:type="dxa"/>
              <w:right w:w="43" w:type="dxa"/>
            </w:tcMar>
            <w:vAlign w:val="center"/>
          </w:tcPr>
          <w:p w:rsidR="008A1FA1" w:rsidRDefault="008A1FA1" w:rsidP="00482338">
            <w:pPr>
              <w:jc w:val="right"/>
              <w:rPr>
                <w:color w:val="000000"/>
                <w:sz w:val="13"/>
                <w:szCs w:val="13"/>
              </w:rPr>
            </w:pPr>
            <w:r>
              <w:rPr>
                <w:color w:val="000000"/>
                <w:sz w:val="13"/>
                <w:szCs w:val="13"/>
              </w:rPr>
              <w:t>145,851</w:t>
            </w:r>
          </w:p>
        </w:tc>
        <w:tc>
          <w:tcPr>
            <w:tcW w:w="719" w:type="dxa"/>
            <w:tcBorders>
              <w:top w:val="nil"/>
              <w:left w:val="nil"/>
              <w:bottom w:val="nil"/>
              <w:right w:val="nil"/>
            </w:tcBorders>
            <w:shd w:val="clear" w:color="auto" w:fill="auto"/>
            <w:tcMar>
              <w:left w:w="43" w:type="dxa"/>
              <w:right w:w="43" w:type="dxa"/>
            </w:tcMar>
            <w:vAlign w:val="center"/>
          </w:tcPr>
          <w:p w:rsidR="008A1FA1" w:rsidRDefault="008A1FA1" w:rsidP="008A1FA1">
            <w:pPr>
              <w:jc w:val="right"/>
              <w:rPr>
                <w:color w:val="000000"/>
                <w:sz w:val="13"/>
                <w:szCs w:val="13"/>
              </w:rPr>
            </w:pPr>
            <w:r>
              <w:rPr>
                <w:color w:val="000000"/>
                <w:sz w:val="13"/>
                <w:szCs w:val="13"/>
              </w:rPr>
              <w:t>120,186</w:t>
            </w:r>
          </w:p>
        </w:tc>
        <w:tc>
          <w:tcPr>
            <w:tcW w:w="630" w:type="dxa"/>
            <w:tcBorders>
              <w:top w:val="nil"/>
              <w:left w:val="nil"/>
              <w:bottom w:val="nil"/>
              <w:right w:val="nil"/>
            </w:tcBorders>
            <w:shd w:val="clear" w:color="auto" w:fill="auto"/>
            <w:tcMar>
              <w:left w:w="43" w:type="dxa"/>
              <w:right w:w="43" w:type="dxa"/>
            </w:tcMar>
            <w:vAlign w:val="center"/>
          </w:tcPr>
          <w:p w:rsidR="008A1FA1" w:rsidRDefault="008A1FA1" w:rsidP="00482338">
            <w:pPr>
              <w:jc w:val="right"/>
              <w:rPr>
                <w:color w:val="000000"/>
                <w:sz w:val="13"/>
                <w:szCs w:val="13"/>
              </w:rPr>
            </w:pPr>
            <w:r>
              <w:rPr>
                <w:color w:val="000000"/>
                <w:sz w:val="13"/>
                <w:szCs w:val="13"/>
              </w:rPr>
              <w:t>142,727</w:t>
            </w:r>
          </w:p>
        </w:tc>
        <w:tc>
          <w:tcPr>
            <w:tcW w:w="719" w:type="dxa"/>
            <w:tcBorders>
              <w:top w:val="nil"/>
              <w:left w:val="nil"/>
              <w:bottom w:val="nil"/>
              <w:right w:val="nil"/>
            </w:tcBorders>
            <w:shd w:val="clear" w:color="auto" w:fill="auto"/>
            <w:tcMar>
              <w:left w:w="43" w:type="dxa"/>
              <w:right w:w="43" w:type="dxa"/>
            </w:tcMar>
            <w:vAlign w:val="center"/>
          </w:tcPr>
          <w:p w:rsidR="008A1FA1" w:rsidRDefault="008A1FA1" w:rsidP="00482338">
            <w:pPr>
              <w:jc w:val="right"/>
              <w:rPr>
                <w:sz w:val="13"/>
                <w:szCs w:val="13"/>
              </w:rPr>
            </w:pPr>
            <w:r>
              <w:rPr>
                <w:sz w:val="13"/>
                <w:szCs w:val="13"/>
              </w:rPr>
              <w:t>162,613</w:t>
            </w:r>
          </w:p>
        </w:tc>
        <w:tc>
          <w:tcPr>
            <w:tcW w:w="690" w:type="dxa"/>
            <w:tcBorders>
              <w:top w:val="nil"/>
              <w:left w:val="nil"/>
              <w:bottom w:val="nil"/>
              <w:right w:val="nil"/>
            </w:tcBorders>
            <w:shd w:val="clear" w:color="auto" w:fill="auto"/>
            <w:tcMar>
              <w:left w:w="43" w:type="dxa"/>
              <w:right w:w="43" w:type="dxa"/>
            </w:tcMar>
            <w:vAlign w:val="center"/>
          </w:tcPr>
          <w:p w:rsidR="008A1FA1" w:rsidRDefault="008A1FA1" w:rsidP="00D67805">
            <w:pPr>
              <w:jc w:val="right"/>
              <w:rPr>
                <w:color w:val="000000"/>
                <w:sz w:val="13"/>
                <w:szCs w:val="13"/>
              </w:rPr>
            </w:pPr>
            <w:r>
              <w:rPr>
                <w:color w:val="000000"/>
                <w:sz w:val="13"/>
                <w:szCs w:val="13"/>
              </w:rPr>
              <w:t>136,220</w:t>
            </w:r>
          </w:p>
        </w:tc>
      </w:tr>
      <w:tr w:rsidR="008A1FA1" w:rsidRPr="00BF4323" w:rsidTr="008A1FA1">
        <w:trPr>
          <w:trHeight w:hRule="exact" w:val="216"/>
        </w:trPr>
        <w:tc>
          <w:tcPr>
            <w:tcW w:w="3181" w:type="dxa"/>
            <w:gridSpan w:val="2"/>
            <w:tcBorders>
              <w:top w:val="nil"/>
              <w:left w:val="nil"/>
              <w:bottom w:val="nil"/>
              <w:right w:val="nil"/>
            </w:tcBorders>
            <w:shd w:val="clear" w:color="auto" w:fill="auto"/>
            <w:noWrap/>
            <w:tcMar>
              <w:left w:w="29" w:type="dxa"/>
            </w:tcMar>
            <w:vAlign w:val="bottom"/>
          </w:tcPr>
          <w:p w:rsidR="008A1FA1" w:rsidRDefault="008A1FA1" w:rsidP="00482338">
            <w:pPr>
              <w:ind w:firstLineChars="249" w:firstLine="349"/>
              <w:rPr>
                <w:sz w:val="14"/>
                <w:szCs w:val="14"/>
              </w:rPr>
            </w:pPr>
            <w:r>
              <w:rPr>
                <w:sz w:val="14"/>
                <w:szCs w:val="14"/>
              </w:rPr>
              <w:t xml:space="preserve">25. Petroleum Gas, </w:t>
            </w:r>
            <w:proofErr w:type="spellStart"/>
            <w:r>
              <w:rPr>
                <w:sz w:val="14"/>
                <w:szCs w:val="14"/>
              </w:rPr>
              <w:t>Liquified</w:t>
            </w:r>
            <w:proofErr w:type="spellEnd"/>
          </w:p>
        </w:tc>
        <w:tc>
          <w:tcPr>
            <w:tcW w:w="679" w:type="dxa"/>
            <w:tcBorders>
              <w:top w:val="nil"/>
              <w:left w:val="nil"/>
              <w:bottom w:val="nil"/>
              <w:right w:val="nil"/>
            </w:tcBorders>
            <w:shd w:val="clear" w:color="auto" w:fill="auto"/>
            <w:noWrap/>
            <w:tcMar>
              <w:left w:w="43" w:type="dxa"/>
              <w:right w:w="43" w:type="dxa"/>
            </w:tcMar>
            <w:vAlign w:val="center"/>
          </w:tcPr>
          <w:p w:rsidR="008A1FA1" w:rsidRPr="00351632" w:rsidRDefault="008A1FA1" w:rsidP="00482338">
            <w:pPr>
              <w:jc w:val="right"/>
              <w:rPr>
                <w:color w:val="000000"/>
                <w:sz w:val="13"/>
                <w:szCs w:val="13"/>
              </w:rPr>
            </w:pPr>
            <w:r w:rsidRPr="00351632">
              <w:rPr>
                <w:color w:val="000000"/>
                <w:sz w:val="13"/>
                <w:szCs w:val="13"/>
              </w:rPr>
              <w:t>NA</w:t>
            </w:r>
          </w:p>
        </w:tc>
        <w:tc>
          <w:tcPr>
            <w:tcW w:w="679" w:type="dxa"/>
            <w:tcBorders>
              <w:top w:val="nil"/>
              <w:left w:val="nil"/>
              <w:bottom w:val="nil"/>
              <w:right w:val="nil"/>
            </w:tcBorders>
            <w:shd w:val="clear" w:color="auto" w:fill="auto"/>
            <w:noWrap/>
            <w:tcMar>
              <w:left w:w="43" w:type="dxa"/>
              <w:right w:w="43" w:type="dxa"/>
            </w:tcMar>
            <w:vAlign w:val="center"/>
          </w:tcPr>
          <w:p w:rsidR="008A1FA1" w:rsidRDefault="008A1FA1" w:rsidP="00482338">
            <w:pPr>
              <w:jc w:val="right"/>
              <w:rPr>
                <w:color w:val="000000"/>
                <w:sz w:val="13"/>
                <w:szCs w:val="13"/>
              </w:rPr>
            </w:pPr>
            <w:r>
              <w:rPr>
                <w:color w:val="000000"/>
                <w:sz w:val="13"/>
                <w:szCs w:val="13"/>
              </w:rPr>
              <w:t>214,920</w:t>
            </w:r>
          </w:p>
        </w:tc>
        <w:tc>
          <w:tcPr>
            <w:tcW w:w="707" w:type="dxa"/>
            <w:tcBorders>
              <w:top w:val="nil"/>
              <w:left w:val="nil"/>
              <w:bottom w:val="nil"/>
              <w:right w:val="nil"/>
            </w:tcBorders>
            <w:shd w:val="clear" w:color="auto" w:fill="auto"/>
            <w:noWrap/>
            <w:tcMar>
              <w:left w:w="43" w:type="dxa"/>
              <w:right w:w="43" w:type="dxa"/>
            </w:tcMar>
            <w:vAlign w:val="center"/>
          </w:tcPr>
          <w:p w:rsidR="008A1FA1" w:rsidRDefault="008A1FA1" w:rsidP="00482338">
            <w:pPr>
              <w:jc w:val="right"/>
              <w:rPr>
                <w:color w:val="000000"/>
                <w:sz w:val="13"/>
                <w:szCs w:val="13"/>
              </w:rPr>
            </w:pPr>
            <w:r>
              <w:rPr>
                <w:color w:val="000000"/>
                <w:sz w:val="13"/>
                <w:szCs w:val="13"/>
              </w:rPr>
              <w:t>17,967</w:t>
            </w:r>
          </w:p>
        </w:tc>
        <w:tc>
          <w:tcPr>
            <w:tcW w:w="631" w:type="dxa"/>
            <w:tcBorders>
              <w:top w:val="nil"/>
              <w:left w:val="nil"/>
              <w:bottom w:val="nil"/>
              <w:right w:val="nil"/>
            </w:tcBorders>
            <w:tcMar>
              <w:left w:w="43" w:type="dxa"/>
              <w:right w:w="43" w:type="dxa"/>
            </w:tcMar>
            <w:vAlign w:val="center"/>
          </w:tcPr>
          <w:p w:rsidR="008A1FA1" w:rsidRDefault="008A1FA1" w:rsidP="00D67805">
            <w:pPr>
              <w:jc w:val="right"/>
              <w:rPr>
                <w:color w:val="000000"/>
                <w:sz w:val="13"/>
                <w:szCs w:val="13"/>
              </w:rPr>
            </w:pPr>
            <w:r>
              <w:rPr>
                <w:color w:val="000000"/>
                <w:sz w:val="13"/>
                <w:szCs w:val="13"/>
              </w:rPr>
              <w:t>9,000</w:t>
            </w:r>
          </w:p>
        </w:tc>
        <w:tc>
          <w:tcPr>
            <w:tcW w:w="722" w:type="dxa"/>
            <w:tcBorders>
              <w:top w:val="nil"/>
              <w:left w:val="nil"/>
              <w:bottom w:val="nil"/>
              <w:right w:val="nil"/>
            </w:tcBorders>
            <w:shd w:val="clear" w:color="auto" w:fill="auto"/>
            <w:tcMar>
              <w:left w:w="43" w:type="dxa"/>
              <w:right w:w="43" w:type="dxa"/>
            </w:tcMar>
            <w:vAlign w:val="center"/>
          </w:tcPr>
          <w:p w:rsidR="008A1FA1" w:rsidRDefault="008A1FA1" w:rsidP="00482338">
            <w:pPr>
              <w:jc w:val="right"/>
              <w:rPr>
                <w:color w:val="000000"/>
                <w:sz w:val="13"/>
                <w:szCs w:val="13"/>
              </w:rPr>
            </w:pPr>
            <w:r>
              <w:rPr>
                <w:color w:val="000000"/>
                <w:sz w:val="13"/>
                <w:szCs w:val="13"/>
              </w:rPr>
              <w:t>15,960</w:t>
            </w:r>
          </w:p>
        </w:tc>
        <w:tc>
          <w:tcPr>
            <w:tcW w:w="719" w:type="dxa"/>
            <w:tcBorders>
              <w:top w:val="nil"/>
              <w:left w:val="nil"/>
              <w:bottom w:val="nil"/>
              <w:right w:val="nil"/>
            </w:tcBorders>
            <w:shd w:val="clear" w:color="auto" w:fill="auto"/>
            <w:tcMar>
              <w:left w:w="43" w:type="dxa"/>
              <w:right w:w="43" w:type="dxa"/>
            </w:tcMar>
            <w:vAlign w:val="center"/>
          </w:tcPr>
          <w:p w:rsidR="008A1FA1" w:rsidRDefault="008A1FA1" w:rsidP="008A1FA1">
            <w:pPr>
              <w:jc w:val="right"/>
              <w:rPr>
                <w:color w:val="000000"/>
                <w:sz w:val="13"/>
                <w:szCs w:val="13"/>
              </w:rPr>
            </w:pPr>
            <w:r>
              <w:rPr>
                <w:color w:val="000000"/>
                <w:sz w:val="13"/>
                <w:szCs w:val="13"/>
              </w:rPr>
              <w:t>16,315</w:t>
            </w:r>
          </w:p>
        </w:tc>
        <w:tc>
          <w:tcPr>
            <w:tcW w:w="630" w:type="dxa"/>
            <w:tcBorders>
              <w:top w:val="nil"/>
              <w:left w:val="nil"/>
              <w:bottom w:val="nil"/>
              <w:right w:val="nil"/>
            </w:tcBorders>
            <w:shd w:val="clear" w:color="auto" w:fill="auto"/>
            <w:tcMar>
              <w:left w:w="43" w:type="dxa"/>
              <w:right w:w="43" w:type="dxa"/>
            </w:tcMar>
            <w:vAlign w:val="center"/>
          </w:tcPr>
          <w:p w:rsidR="008A1FA1" w:rsidRDefault="008A1FA1" w:rsidP="00482338">
            <w:pPr>
              <w:jc w:val="right"/>
              <w:rPr>
                <w:color w:val="000000"/>
                <w:sz w:val="13"/>
                <w:szCs w:val="13"/>
              </w:rPr>
            </w:pPr>
            <w:r>
              <w:rPr>
                <w:color w:val="000000"/>
                <w:sz w:val="13"/>
                <w:szCs w:val="13"/>
              </w:rPr>
              <w:t>16,489</w:t>
            </w:r>
          </w:p>
        </w:tc>
        <w:tc>
          <w:tcPr>
            <w:tcW w:w="719" w:type="dxa"/>
            <w:tcBorders>
              <w:top w:val="nil"/>
              <w:left w:val="nil"/>
              <w:bottom w:val="nil"/>
              <w:right w:val="nil"/>
            </w:tcBorders>
            <w:shd w:val="clear" w:color="auto" w:fill="auto"/>
            <w:tcMar>
              <w:left w:w="43" w:type="dxa"/>
              <w:right w:w="43" w:type="dxa"/>
            </w:tcMar>
            <w:vAlign w:val="center"/>
          </w:tcPr>
          <w:p w:rsidR="008A1FA1" w:rsidRDefault="008A1FA1" w:rsidP="00482338">
            <w:pPr>
              <w:jc w:val="right"/>
              <w:rPr>
                <w:sz w:val="13"/>
                <w:szCs w:val="13"/>
              </w:rPr>
            </w:pPr>
            <w:r>
              <w:rPr>
                <w:sz w:val="13"/>
                <w:szCs w:val="13"/>
              </w:rPr>
              <w:t>8,781</w:t>
            </w:r>
          </w:p>
        </w:tc>
        <w:tc>
          <w:tcPr>
            <w:tcW w:w="690" w:type="dxa"/>
            <w:tcBorders>
              <w:top w:val="nil"/>
              <w:left w:val="nil"/>
              <w:bottom w:val="nil"/>
              <w:right w:val="nil"/>
            </w:tcBorders>
            <w:shd w:val="clear" w:color="auto" w:fill="auto"/>
            <w:tcMar>
              <w:left w:w="43" w:type="dxa"/>
              <w:right w:w="43" w:type="dxa"/>
            </w:tcMar>
            <w:vAlign w:val="center"/>
          </w:tcPr>
          <w:p w:rsidR="008A1FA1" w:rsidRDefault="008A1FA1" w:rsidP="00D67805">
            <w:pPr>
              <w:jc w:val="right"/>
              <w:rPr>
                <w:color w:val="000000"/>
                <w:sz w:val="13"/>
                <w:szCs w:val="13"/>
              </w:rPr>
            </w:pPr>
            <w:r>
              <w:rPr>
                <w:color w:val="000000"/>
                <w:sz w:val="13"/>
                <w:szCs w:val="13"/>
              </w:rPr>
              <w:t>11,174</w:t>
            </w:r>
          </w:p>
        </w:tc>
      </w:tr>
      <w:tr w:rsidR="008A1FA1" w:rsidRPr="00BF4323" w:rsidTr="008A1FA1">
        <w:trPr>
          <w:trHeight w:hRule="exact" w:val="216"/>
        </w:trPr>
        <w:tc>
          <w:tcPr>
            <w:tcW w:w="3181" w:type="dxa"/>
            <w:gridSpan w:val="2"/>
            <w:tcBorders>
              <w:top w:val="nil"/>
              <w:left w:val="nil"/>
              <w:bottom w:val="nil"/>
              <w:right w:val="nil"/>
            </w:tcBorders>
            <w:shd w:val="clear" w:color="auto" w:fill="auto"/>
            <w:noWrap/>
            <w:tcMar>
              <w:left w:w="29" w:type="dxa"/>
            </w:tcMar>
            <w:vAlign w:val="bottom"/>
          </w:tcPr>
          <w:p w:rsidR="008A1FA1" w:rsidRDefault="008A1FA1" w:rsidP="00482338">
            <w:pPr>
              <w:ind w:firstLineChars="249" w:firstLine="349"/>
              <w:rPr>
                <w:sz w:val="14"/>
                <w:szCs w:val="14"/>
              </w:rPr>
            </w:pPr>
            <w:r>
              <w:rPr>
                <w:sz w:val="14"/>
                <w:szCs w:val="14"/>
              </w:rPr>
              <w:t>26. Others</w:t>
            </w:r>
          </w:p>
        </w:tc>
        <w:tc>
          <w:tcPr>
            <w:tcW w:w="679" w:type="dxa"/>
            <w:tcBorders>
              <w:top w:val="nil"/>
              <w:left w:val="nil"/>
              <w:bottom w:val="nil"/>
              <w:right w:val="nil"/>
            </w:tcBorders>
            <w:shd w:val="clear" w:color="auto" w:fill="auto"/>
            <w:noWrap/>
            <w:tcMar>
              <w:left w:w="43" w:type="dxa"/>
              <w:right w:w="43" w:type="dxa"/>
            </w:tcMar>
            <w:vAlign w:val="center"/>
          </w:tcPr>
          <w:p w:rsidR="008A1FA1" w:rsidRPr="00351632" w:rsidRDefault="008A1FA1" w:rsidP="00482338">
            <w:pPr>
              <w:jc w:val="right"/>
              <w:rPr>
                <w:color w:val="000000"/>
                <w:sz w:val="13"/>
                <w:szCs w:val="13"/>
              </w:rPr>
            </w:pPr>
            <w:r w:rsidRPr="00351632">
              <w:rPr>
                <w:color w:val="000000"/>
                <w:sz w:val="13"/>
                <w:szCs w:val="13"/>
              </w:rPr>
              <w:t>NA</w:t>
            </w:r>
          </w:p>
        </w:tc>
        <w:tc>
          <w:tcPr>
            <w:tcW w:w="679" w:type="dxa"/>
            <w:tcBorders>
              <w:top w:val="nil"/>
              <w:left w:val="nil"/>
              <w:bottom w:val="nil"/>
              <w:right w:val="nil"/>
            </w:tcBorders>
            <w:shd w:val="clear" w:color="auto" w:fill="auto"/>
            <w:noWrap/>
            <w:tcMar>
              <w:left w:w="43" w:type="dxa"/>
              <w:right w:w="43" w:type="dxa"/>
            </w:tcMar>
            <w:vAlign w:val="center"/>
          </w:tcPr>
          <w:p w:rsidR="008A1FA1" w:rsidRDefault="008A1FA1" w:rsidP="00482338">
            <w:pPr>
              <w:jc w:val="right"/>
              <w:rPr>
                <w:color w:val="000000"/>
                <w:sz w:val="13"/>
                <w:szCs w:val="13"/>
              </w:rPr>
            </w:pPr>
            <w:r>
              <w:rPr>
                <w:color w:val="000000"/>
                <w:sz w:val="13"/>
                <w:szCs w:val="13"/>
              </w:rPr>
              <w:t>353</w:t>
            </w:r>
          </w:p>
        </w:tc>
        <w:tc>
          <w:tcPr>
            <w:tcW w:w="707" w:type="dxa"/>
            <w:tcBorders>
              <w:top w:val="nil"/>
              <w:left w:val="nil"/>
              <w:bottom w:val="nil"/>
              <w:right w:val="nil"/>
            </w:tcBorders>
            <w:shd w:val="clear" w:color="auto" w:fill="auto"/>
            <w:noWrap/>
            <w:tcMar>
              <w:left w:w="43" w:type="dxa"/>
              <w:right w:w="43" w:type="dxa"/>
            </w:tcMar>
            <w:vAlign w:val="center"/>
          </w:tcPr>
          <w:p w:rsidR="008A1FA1" w:rsidRDefault="008A1FA1" w:rsidP="00482338">
            <w:pPr>
              <w:jc w:val="right"/>
              <w:rPr>
                <w:color w:val="000000"/>
                <w:sz w:val="13"/>
                <w:szCs w:val="13"/>
              </w:rPr>
            </w:pPr>
            <w:r>
              <w:rPr>
                <w:color w:val="000000"/>
                <w:sz w:val="13"/>
                <w:szCs w:val="13"/>
              </w:rPr>
              <w:t>-</w:t>
            </w:r>
          </w:p>
        </w:tc>
        <w:tc>
          <w:tcPr>
            <w:tcW w:w="631" w:type="dxa"/>
            <w:tcBorders>
              <w:top w:val="nil"/>
              <w:left w:val="nil"/>
              <w:bottom w:val="nil"/>
              <w:right w:val="nil"/>
            </w:tcBorders>
            <w:tcMar>
              <w:left w:w="43" w:type="dxa"/>
              <w:right w:w="43" w:type="dxa"/>
            </w:tcMar>
            <w:vAlign w:val="center"/>
          </w:tcPr>
          <w:p w:rsidR="008A1FA1" w:rsidRDefault="008A1FA1" w:rsidP="00D67805">
            <w:pPr>
              <w:jc w:val="right"/>
              <w:rPr>
                <w:color w:val="000000"/>
                <w:sz w:val="13"/>
                <w:szCs w:val="13"/>
              </w:rPr>
            </w:pPr>
            <w:r>
              <w:rPr>
                <w:color w:val="000000"/>
                <w:sz w:val="13"/>
                <w:szCs w:val="13"/>
              </w:rPr>
              <w:t>21</w:t>
            </w:r>
          </w:p>
        </w:tc>
        <w:tc>
          <w:tcPr>
            <w:tcW w:w="722" w:type="dxa"/>
            <w:tcBorders>
              <w:top w:val="nil"/>
              <w:left w:val="nil"/>
              <w:bottom w:val="nil"/>
              <w:right w:val="nil"/>
            </w:tcBorders>
            <w:shd w:val="clear" w:color="auto" w:fill="auto"/>
            <w:tcMar>
              <w:left w:w="43" w:type="dxa"/>
              <w:right w:w="43" w:type="dxa"/>
            </w:tcMar>
            <w:vAlign w:val="center"/>
          </w:tcPr>
          <w:p w:rsidR="008A1FA1" w:rsidRDefault="008A1FA1" w:rsidP="00482338">
            <w:pPr>
              <w:jc w:val="right"/>
              <w:rPr>
                <w:color w:val="000000"/>
                <w:sz w:val="13"/>
                <w:szCs w:val="13"/>
              </w:rPr>
            </w:pPr>
            <w:r>
              <w:rPr>
                <w:color w:val="000000"/>
                <w:sz w:val="13"/>
                <w:szCs w:val="13"/>
              </w:rPr>
              <w:t>7</w:t>
            </w:r>
          </w:p>
        </w:tc>
        <w:tc>
          <w:tcPr>
            <w:tcW w:w="719" w:type="dxa"/>
            <w:tcBorders>
              <w:top w:val="nil"/>
              <w:left w:val="nil"/>
              <w:bottom w:val="nil"/>
              <w:right w:val="nil"/>
            </w:tcBorders>
            <w:shd w:val="clear" w:color="auto" w:fill="auto"/>
            <w:tcMar>
              <w:left w:w="43" w:type="dxa"/>
              <w:right w:w="43" w:type="dxa"/>
            </w:tcMar>
            <w:vAlign w:val="center"/>
          </w:tcPr>
          <w:p w:rsidR="008A1FA1" w:rsidRDefault="008A1FA1" w:rsidP="008A1FA1">
            <w:pPr>
              <w:jc w:val="right"/>
              <w:rPr>
                <w:color w:val="000000"/>
                <w:sz w:val="13"/>
                <w:szCs w:val="13"/>
              </w:rPr>
            </w:pPr>
            <w:r>
              <w:rPr>
                <w:color w:val="000000"/>
                <w:sz w:val="13"/>
                <w:szCs w:val="13"/>
              </w:rPr>
              <w:t>25</w:t>
            </w:r>
          </w:p>
        </w:tc>
        <w:tc>
          <w:tcPr>
            <w:tcW w:w="630" w:type="dxa"/>
            <w:tcBorders>
              <w:top w:val="nil"/>
              <w:left w:val="nil"/>
              <w:bottom w:val="nil"/>
              <w:right w:val="nil"/>
            </w:tcBorders>
            <w:shd w:val="clear" w:color="auto" w:fill="auto"/>
            <w:tcMar>
              <w:left w:w="43" w:type="dxa"/>
              <w:right w:w="43" w:type="dxa"/>
            </w:tcMar>
            <w:vAlign w:val="center"/>
          </w:tcPr>
          <w:p w:rsidR="008A1FA1" w:rsidRDefault="008A1FA1" w:rsidP="00482338">
            <w:pPr>
              <w:jc w:val="right"/>
              <w:rPr>
                <w:color w:val="000000"/>
                <w:sz w:val="13"/>
                <w:szCs w:val="13"/>
              </w:rPr>
            </w:pPr>
            <w:r>
              <w:rPr>
                <w:color w:val="000000"/>
                <w:sz w:val="13"/>
                <w:szCs w:val="13"/>
              </w:rPr>
              <w:t>-</w:t>
            </w:r>
          </w:p>
        </w:tc>
        <w:tc>
          <w:tcPr>
            <w:tcW w:w="719" w:type="dxa"/>
            <w:tcBorders>
              <w:top w:val="nil"/>
              <w:left w:val="nil"/>
              <w:bottom w:val="nil"/>
              <w:right w:val="nil"/>
            </w:tcBorders>
            <w:shd w:val="clear" w:color="auto" w:fill="auto"/>
            <w:tcMar>
              <w:left w:w="43" w:type="dxa"/>
              <w:right w:w="43" w:type="dxa"/>
            </w:tcMar>
            <w:vAlign w:val="center"/>
          </w:tcPr>
          <w:p w:rsidR="008A1FA1" w:rsidRDefault="008A1FA1" w:rsidP="00482338">
            <w:pPr>
              <w:jc w:val="right"/>
              <w:rPr>
                <w:sz w:val="13"/>
                <w:szCs w:val="13"/>
              </w:rPr>
            </w:pPr>
            <w:r>
              <w:rPr>
                <w:sz w:val="13"/>
                <w:szCs w:val="13"/>
              </w:rPr>
              <w:t>10</w:t>
            </w:r>
          </w:p>
        </w:tc>
        <w:tc>
          <w:tcPr>
            <w:tcW w:w="690" w:type="dxa"/>
            <w:tcBorders>
              <w:top w:val="nil"/>
              <w:left w:val="nil"/>
              <w:bottom w:val="nil"/>
              <w:right w:val="nil"/>
            </w:tcBorders>
            <w:shd w:val="clear" w:color="auto" w:fill="auto"/>
            <w:tcMar>
              <w:left w:w="43" w:type="dxa"/>
              <w:right w:w="43" w:type="dxa"/>
            </w:tcMar>
            <w:vAlign w:val="center"/>
          </w:tcPr>
          <w:p w:rsidR="008A1FA1" w:rsidRDefault="008A1FA1" w:rsidP="00D67805">
            <w:pPr>
              <w:jc w:val="right"/>
              <w:rPr>
                <w:color w:val="000000"/>
                <w:sz w:val="13"/>
                <w:szCs w:val="13"/>
              </w:rPr>
            </w:pPr>
            <w:r>
              <w:rPr>
                <w:color w:val="000000"/>
                <w:sz w:val="13"/>
                <w:szCs w:val="13"/>
              </w:rPr>
              <w:t>9</w:t>
            </w:r>
          </w:p>
        </w:tc>
      </w:tr>
      <w:tr w:rsidR="008A1FA1" w:rsidRPr="00BF4323" w:rsidTr="008A1FA1">
        <w:trPr>
          <w:trHeight w:hRule="exact" w:val="216"/>
        </w:trPr>
        <w:tc>
          <w:tcPr>
            <w:tcW w:w="3181" w:type="dxa"/>
            <w:gridSpan w:val="2"/>
            <w:tcBorders>
              <w:top w:val="nil"/>
              <w:left w:val="nil"/>
              <w:bottom w:val="nil"/>
              <w:right w:val="nil"/>
            </w:tcBorders>
            <w:shd w:val="clear" w:color="auto" w:fill="auto"/>
            <w:noWrap/>
            <w:tcMar>
              <w:left w:w="29" w:type="dxa"/>
            </w:tcMar>
            <w:vAlign w:val="center"/>
          </w:tcPr>
          <w:p w:rsidR="008A1FA1" w:rsidRPr="00F01597" w:rsidRDefault="008A1FA1" w:rsidP="00482338">
            <w:pPr>
              <w:rPr>
                <w:b/>
                <w:bCs/>
                <w:sz w:val="14"/>
                <w:szCs w:val="14"/>
              </w:rPr>
            </w:pPr>
            <w:r w:rsidRPr="00F01597">
              <w:rPr>
                <w:b/>
                <w:bCs/>
                <w:sz w:val="14"/>
                <w:szCs w:val="14"/>
              </w:rPr>
              <w:t>E.   Textile  Group</w:t>
            </w:r>
          </w:p>
        </w:tc>
        <w:tc>
          <w:tcPr>
            <w:tcW w:w="679" w:type="dxa"/>
            <w:tcBorders>
              <w:top w:val="nil"/>
              <w:left w:val="nil"/>
              <w:bottom w:val="nil"/>
              <w:right w:val="nil"/>
            </w:tcBorders>
            <w:shd w:val="clear" w:color="auto" w:fill="auto"/>
            <w:noWrap/>
            <w:tcMar>
              <w:left w:w="43" w:type="dxa"/>
              <w:right w:w="43" w:type="dxa"/>
            </w:tcMar>
            <w:vAlign w:val="center"/>
          </w:tcPr>
          <w:p w:rsidR="008A1FA1" w:rsidRDefault="008A1FA1" w:rsidP="00482338">
            <w:pPr>
              <w:jc w:val="right"/>
              <w:rPr>
                <w:b/>
                <w:bCs/>
                <w:color w:val="000000"/>
                <w:sz w:val="13"/>
                <w:szCs w:val="13"/>
              </w:rPr>
            </w:pPr>
            <w:r>
              <w:rPr>
                <w:b/>
                <w:bCs/>
                <w:color w:val="000000"/>
                <w:sz w:val="13"/>
                <w:szCs w:val="13"/>
              </w:rPr>
              <w:t>3,146,889</w:t>
            </w:r>
          </w:p>
        </w:tc>
        <w:tc>
          <w:tcPr>
            <w:tcW w:w="679" w:type="dxa"/>
            <w:tcBorders>
              <w:top w:val="nil"/>
              <w:left w:val="nil"/>
              <w:bottom w:val="nil"/>
              <w:right w:val="nil"/>
            </w:tcBorders>
            <w:shd w:val="clear" w:color="auto" w:fill="auto"/>
            <w:noWrap/>
            <w:tcMar>
              <w:left w:w="43" w:type="dxa"/>
              <w:right w:w="43" w:type="dxa"/>
            </w:tcMar>
            <w:vAlign w:val="center"/>
          </w:tcPr>
          <w:p w:rsidR="008A1FA1" w:rsidRDefault="008A1FA1" w:rsidP="00482338">
            <w:pPr>
              <w:jc w:val="right"/>
              <w:rPr>
                <w:b/>
                <w:bCs/>
                <w:color w:val="000000"/>
                <w:sz w:val="13"/>
                <w:szCs w:val="13"/>
              </w:rPr>
            </w:pPr>
            <w:r>
              <w:rPr>
                <w:b/>
                <w:bCs/>
                <w:color w:val="000000"/>
                <w:sz w:val="13"/>
                <w:szCs w:val="13"/>
              </w:rPr>
              <w:t>3,352,967</w:t>
            </w:r>
          </w:p>
        </w:tc>
        <w:tc>
          <w:tcPr>
            <w:tcW w:w="707" w:type="dxa"/>
            <w:tcBorders>
              <w:top w:val="nil"/>
              <w:left w:val="nil"/>
              <w:bottom w:val="nil"/>
              <w:right w:val="nil"/>
            </w:tcBorders>
            <w:shd w:val="clear" w:color="auto" w:fill="auto"/>
            <w:noWrap/>
            <w:tcMar>
              <w:left w:w="43" w:type="dxa"/>
              <w:right w:w="43" w:type="dxa"/>
            </w:tcMar>
            <w:vAlign w:val="center"/>
          </w:tcPr>
          <w:p w:rsidR="008A1FA1" w:rsidRDefault="008A1FA1" w:rsidP="00482338">
            <w:pPr>
              <w:jc w:val="right"/>
              <w:rPr>
                <w:b/>
                <w:bCs/>
                <w:color w:val="000000"/>
                <w:sz w:val="13"/>
                <w:szCs w:val="13"/>
              </w:rPr>
            </w:pPr>
            <w:r>
              <w:rPr>
                <w:b/>
                <w:bCs/>
                <w:color w:val="000000"/>
                <w:sz w:val="13"/>
                <w:szCs w:val="13"/>
              </w:rPr>
              <w:t>217,046</w:t>
            </w:r>
          </w:p>
        </w:tc>
        <w:tc>
          <w:tcPr>
            <w:tcW w:w="631" w:type="dxa"/>
            <w:tcBorders>
              <w:top w:val="nil"/>
              <w:left w:val="nil"/>
              <w:bottom w:val="nil"/>
              <w:right w:val="nil"/>
            </w:tcBorders>
            <w:tcMar>
              <w:left w:w="43" w:type="dxa"/>
              <w:right w:w="43" w:type="dxa"/>
            </w:tcMar>
            <w:vAlign w:val="center"/>
          </w:tcPr>
          <w:p w:rsidR="008A1FA1" w:rsidRDefault="008A1FA1" w:rsidP="00D67805">
            <w:pPr>
              <w:jc w:val="right"/>
              <w:rPr>
                <w:b/>
                <w:bCs/>
                <w:color w:val="000000"/>
                <w:sz w:val="13"/>
                <w:szCs w:val="13"/>
              </w:rPr>
            </w:pPr>
            <w:r>
              <w:rPr>
                <w:b/>
                <w:bCs/>
                <w:color w:val="000000"/>
                <w:sz w:val="13"/>
                <w:szCs w:val="13"/>
              </w:rPr>
              <w:t>215,129</w:t>
            </w:r>
          </w:p>
        </w:tc>
        <w:tc>
          <w:tcPr>
            <w:tcW w:w="722" w:type="dxa"/>
            <w:tcBorders>
              <w:top w:val="nil"/>
              <w:left w:val="nil"/>
              <w:bottom w:val="nil"/>
              <w:right w:val="nil"/>
            </w:tcBorders>
            <w:shd w:val="clear" w:color="auto" w:fill="auto"/>
            <w:tcMar>
              <w:left w:w="43" w:type="dxa"/>
              <w:right w:w="43" w:type="dxa"/>
            </w:tcMar>
            <w:vAlign w:val="center"/>
          </w:tcPr>
          <w:p w:rsidR="008A1FA1" w:rsidRDefault="008A1FA1" w:rsidP="00482338">
            <w:pPr>
              <w:jc w:val="right"/>
              <w:rPr>
                <w:b/>
                <w:bCs/>
                <w:color w:val="000000"/>
                <w:sz w:val="13"/>
                <w:szCs w:val="13"/>
              </w:rPr>
            </w:pPr>
            <w:r>
              <w:rPr>
                <w:b/>
                <w:bCs/>
                <w:color w:val="000000"/>
                <w:sz w:val="13"/>
                <w:szCs w:val="13"/>
              </w:rPr>
              <w:t>366,856</w:t>
            </w:r>
          </w:p>
        </w:tc>
        <w:tc>
          <w:tcPr>
            <w:tcW w:w="719" w:type="dxa"/>
            <w:tcBorders>
              <w:top w:val="nil"/>
              <w:left w:val="nil"/>
              <w:bottom w:val="nil"/>
              <w:right w:val="nil"/>
            </w:tcBorders>
            <w:shd w:val="clear" w:color="auto" w:fill="auto"/>
            <w:tcMar>
              <w:left w:w="43" w:type="dxa"/>
              <w:right w:w="43" w:type="dxa"/>
            </w:tcMar>
            <w:vAlign w:val="center"/>
          </w:tcPr>
          <w:p w:rsidR="008A1FA1" w:rsidRDefault="008A1FA1" w:rsidP="008A1FA1">
            <w:pPr>
              <w:jc w:val="right"/>
              <w:rPr>
                <w:b/>
                <w:bCs/>
                <w:color w:val="000000"/>
                <w:sz w:val="13"/>
                <w:szCs w:val="13"/>
              </w:rPr>
            </w:pPr>
            <w:r>
              <w:rPr>
                <w:b/>
                <w:bCs/>
                <w:color w:val="000000"/>
                <w:sz w:val="13"/>
                <w:szCs w:val="13"/>
              </w:rPr>
              <w:t>361,131</w:t>
            </w:r>
          </w:p>
        </w:tc>
        <w:tc>
          <w:tcPr>
            <w:tcW w:w="630" w:type="dxa"/>
            <w:tcBorders>
              <w:top w:val="nil"/>
              <w:left w:val="nil"/>
              <w:bottom w:val="nil"/>
              <w:right w:val="nil"/>
            </w:tcBorders>
            <w:shd w:val="clear" w:color="auto" w:fill="auto"/>
            <w:tcMar>
              <w:left w:w="43" w:type="dxa"/>
              <w:right w:w="43" w:type="dxa"/>
            </w:tcMar>
            <w:vAlign w:val="center"/>
          </w:tcPr>
          <w:p w:rsidR="008A1FA1" w:rsidRDefault="008A1FA1" w:rsidP="00482338">
            <w:pPr>
              <w:jc w:val="right"/>
              <w:rPr>
                <w:b/>
                <w:bCs/>
                <w:color w:val="000000"/>
                <w:sz w:val="13"/>
                <w:szCs w:val="13"/>
              </w:rPr>
            </w:pPr>
            <w:r>
              <w:rPr>
                <w:b/>
                <w:bCs/>
                <w:color w:val="000000"/>
                <w:sz w:val="13"/>
                <w:szCs w:val="13"/>
              </w:rPr>
              <w:t>353,913</w:t>
            </w:r>
          </w:p>
        </w:tc>
        <w:tc>
          <w:tcPr>
            <w:tcW w:w="719" w:type="dxa"/>
            <w:tcBorders>
              <w:top w:val="nil"/>
              <w:left w:val="nil"/>
              <w:bottom w:val="nil"/>
              <w:right w:val="nil"/>
            </w:tcBorders>
            <w:shd w:val="clear" w:color="auto" w:fill="auto"/>
            <w:tcMar>
              <w:left w:w="43" w:type="dxa"/>
              <w:right w:w="43" w:type="dxa"/>
            </w:tcMar>
            <w:vAlign w:val="center"/>
          </w:tcPr>
          <w:p w:rsidR="008A1FA1" w:rsidRDefault="008A1FA1" w:rsidP="00482338">
            <w:pPr>
              <w:jc w:val="right"/>
              <w:rPr>
                <w:b/>
                <w:bCs/>
                <w:sz w:val="13"/>
                <w:szCs w:val="13"/>
              </w:rPr>
            </w:pPr>
            <w:r>
              <w:rPr>
                <w:b/>
                <w:bCs/>
                <w:sz w:val="13"/>
                <w:szCs w:val="13"/>
              </w:rPr>
              <w:t>263,969</w:t>
            </w:r>
          </w:p>
        </w:tc>
        <w:tc>
          <w:tcPr>
            <w:tcW w:w="690" w:type="dxa"/>
            <w:tcBorders>
              <w:top w:val="nil"/>
              <w:left w:val="nil"/>
              <w:bottom w:val="nil"/>
              <w:right w:val="nil"/>
            </w:tcBorders>
            <w:shd w:val="clear" w:color="auto" w:fill="auto"/>
            <w:tcMar>
              <w:left w:w="43" w:type="dxa"/>
              <w:right w:w="43" w:type="dxa"/>
            </w:tcMar>
            <w:vAlign w:val="center"/>
          </w:tcPr>
          <w:p w:rsidR="008A1FA1" w:rsidRDefault="008A1FA1" w:rsidP="00D67805">
            <w:pPr>
              <w:jc w:val="right"/>
              <w:rPr>
                <w:b/>
                <w:bCs/>
                <w:color w:val="000000"/>
                <w:sz w:val="13"/>
                <w:szCs w:val="13"/>
              </w:rPr>
            </w:pPr>
            <w:r>
              <w:rPr>
                <w:b/>
                <w:bCs/>
                <w:color w:val="000000"/>
                <w:sz w:val="13"/>
                <w:szCs w:val="13"/>
              </w:rPr>
              <w:t>249,164</w:t>
            </w:r>
          </w:p>
        </w:tc>
      </w:tr>
      <w:tr w:rsidR="008A1FA1" w:rsidRPr="00BF4323" w:rsidTr="008A1FA1">
        <w:trPr>
          <w:trHeight w:hRule="exact" w:val="216"/>
        </w:trPr>
        <w:tc>
          <w:tcPr>
            <w:tcW w:w="3181" w:type="dxa"/>
            <w:gridSpan w:val="2"/>
            <w:tcBorders>
              <w:top w:val="nil"/>
              <w:left w:val="nil"/>
              <w:bottom w:val="nil"/>
              <w:right w:val="nil"/>
            </w:tcBorders>
            <w:shd w:val="clear" w:color="auto" w:fill="auto"/>
            <w:noWrap/>
            <w:tcMar>
              <w:left w:w="29" w:type="dxa"/>
            </w:tcMar>
            <w:vAlign w:val="center"/>
          </w:tcPr>
          <w:p w:rsidR="008A1FA1" w:rsidRPr="00F01597" w:rsidRDefault="008A1FA1" w:rsidP="00482338">
            <w:pPr>
              <w:ind w:firstLineChars="236" w:firstLine="330"/>
              <w:rPr>
                <w:sz w:val="14"/>
                <w:szCs w:val="14"/>
              </w:rPr>
            </w:pPr>
            <w:r>
              <w:rPr>
                <w:sz w:val="14"/>
                <w:szCs w:val="14"/>
              </w:rPr>
              <w:t>27</w:t>
            </w:r>
            <w:r w:rsidRPr="00F01597">
              <w:rPr>
                <w:sz w:val="14"/>
                <w:szCs w:val="14"/>
              </w:rPr>
              <w:t>-Raw Cotton</w:t>
            </w:r>
          </w:p>
        </w:tc>
        <w:tc>
          <w:tcPr>
            <w:tcW w:w="679" w:type="dxa"/>
            <w:tcBorders>
              <w:top w:val="nil"/>
              <w:left w:val="nil"/>
              <w:bottom w:val="nil"/>
              <w:right w:val="nil"/>
            </w:tcBorders>
            <w:shd w:val="clear" w:color="auto" w:fill="auto"/>
            <w:noWrap/>
            <w:tcMar>
              <w:left w:w="43" w:type="dxa"/>
              <w:right w:w="43" w:type="dxa"/>
            </w:tcMar>
            <w:vAlign w:val="center"/>
          </w:tcPr>
          <w:p w:rsidR="008A1FA1" w:rsidRDefault="008A1FA1" w:rsidP="00482338">
            <w:pPr>
              <w:jc w:val="right"/>
              <w:rPr>
                <w:color w:val="000000"/>
                <w:sz w:val="13"/>
                <w:szCs w:val="13"/>
              </w:rPr>
            </w:pPr>
            <w:r>
              <w:rPr>
                <w:color w:val="000000"/>
                <w:sz w:val="13"/>
                <w:szCs w:val="13"/>
              </w:rPr>
              <w:t>750,359</w:t>
            </w:r>
          </w:p>
        </w:tc>
        <w:tc>
          <w:tcPr>
            <w:tcW w:w="679" w:type="dxa"/>
            <w:tcBorders>
              <w:top w:val="nil"/>
              <w:left w:val="nil"/>
              <w:bottom w:val="nil"/>
              <w:right w:val="nil"/>
            </w:tcBorders>
            <w:shd w:val="clear" w:color="auto" w:fill="auto"/>
            <w:noWrap/>
            <w:tcMar>
              <w:left w:w="43" w:type="dxa"/>
              <w:right w:w="43" w:type="dxa"/>
            </w:tcMar>
            <w:vAlign w:val="center"/>
          </w:tcPr>
          <w:p w:rsidR="008A1FA1" w:rsidRDefault="008A1FA1" w:rsidP="00482338">
            <w:pPr>
              <w:jc w:val="right"/>
              <w:rPr>
                <w:color w:val="000000"/>
                <w:sz w:val="13"/>
                <w:szCs w:val="13"/>
              </w:rPr>
            </w:pPr>
            <w:r>
              <w:rPr>
                <w:color w:val="000000"/>
                <w:sz w:val="13"/>
                <w:szCs w:val="13"/>
              </w:rPr>
              <w:t>805,150</w:t>
            </w:r>
          </w:p>
        </w:tc>
        <w:tc>
          <w:tcPr>
            <w:tcW w:w="707" w:type="dxa"/>
            <w:tcBorders>
              <w:top w:val="nil"/>
              <w:left w:val="nil"/>
              <w:bottom w:val="nil"/>
              <w:right w:val="nil"/>
            </w:tcBorders>
            <w:shd w:val="clear" w:color="auto" w:fill="auto"/>
            <w:noWrap/>
            <w:tcMar>
              <w:left w:w="43" w:type="dxa"/>
              <w:right w:w="43" w:type="dxa"/>
            </w:tcMar>
            <w:vAlign w:val="center"/>
          </w:tcPr>
          <w:p w:rsidR="008A1FA1" w:rsidRDefault="008A1FA1" w:rsidP="00482338">
            <w:pPr>
              <w:jc w:val="right"/>
              <w:rPr>
                <w:color w:val="000000"/>
                <w:sz w:val="13"/>
                <w:szCs w:val="13"/>
              </w:rPr>
            </w:pPr>
            <w:r>
              <w:rPr>
                <w:color w:val="000000"/>
                <w:sz w:val="13"/>
                <w:szCs w:val="13"/>
              </w:rPr>
              <w:t>33,354</w:t>
            </w:r>
          </w:p>
        </w:tc>
        <w:tc>
          <w:tcPr>
            <w:tcW w:w="631" w:type="dxa"/>
            <w:tcBorders>
              <w:top w:val="nil"/>
              <w:left w:val="nil"/>
              <w:bottom w:val="nil"/>
              <w:right w:val="nil"/>
            </w:tcBorders>
            <w:tcMar>
              <w:left w:w="43" w:type="dxa"/>
              <w:right w:w="43" w:type="dxa"/>
            </w:tcMar>
            <w:vAlign w:val="center"/>
          </w:tcPr>
          <w:p w:rsidR="008A1FA1" w:rsidRDefault="008A1FA1" w:rsidP="00D67805">
            <w:pPr>
              <w:jc w:val="right"/>
              <w:rPr>
                <w:color w:val="000000"/>
                <w:sz w:val="13"/>
                <w:szCs w:val="13"/>
              </w:rPr>
            </w:pPr>
            <w:r>
              <w:rPr>
                <w:color w:val="000000"/>
                <w:sz w:val="13"/>
                <w:szCs w:val="13"/>
              </w:rPr>
              <w:t>23,213</w:t>
            </w:r>
          </w:p>
        </w:tc>
        <w:tc>
          <w:tcPr>
            <w:tcW w:w="722" w:type="dxa"/>
            <w:tcBorders>
              <w:top w:val="nil"/>
              <w:left w:val="nil"/>
              <w:bottom w:val="nil"/>
              <w:right w:val="nil"/>
            </w:tcBorders>
            <w:shd w:val="clear" w:color="auto" w:fill="auto"/>
            <w:tcMar>
              <w:left w:w="43" w:type="dxa"/>
              <w:right w:w="43" w:type="dxa"/>
            </w:tcMar>
            <w:vAlign w:val="center"/>
          </w:tcPr>
          <w:p w:rsidR="008A1FA1" w:rsidRDefault="008A1FA1" w:rsidP="00482338">
            <w:pPr>
              <w:jc w:val="right"/>
              <w:rPr>
                <w:color w:val="000000"/>
                <w:sz w:val="13"/>
                <w:szCs w:val="13"/>
              </w:rPr>
            </w:pPr>
            <w:r>
              <w:rPr>
                <w:color w:val="000000"/>
                <w:sz w:val="13"/>
                <w:szCs w:val="13"/>
              </w:rPr>
              <w:t>159,635</w:t>
            </w:r>
          </w:p>
        </w:tc>
        <w:tc>
          <w:tcPr>
            <w:tcW w:w="719" w:type="dxa"/>
            <w:tcBorders>
              <w:top w:val="nil"/>
              <w:left w:val="nil"/>
              <w:bottom w:val="nil"/>
              <w:right w:val="nil"/>
            </w:tcBorders>
            <w:shd w:val="clear" w:color="auto" w:fill="auto"/>
            <w:tcMar>
              <w:left w:w="43" w:type="dxa"/>
              <w:right w:w="43" w:type="dxa"/>
            </w:tcMar>
            <w:vAlign w:val="center"/>
          </w:tcPr>
          <w:p w:rsidR="008A1FA1" w:rsidRDefault="008A1FA1" w:rsidP="008A1FA1">
            <w:pPr>
              <w:jc w:val="right"/>
              <w:rPr>
                <w:color w:val="000000"/>
                <w:sz w:val="13"/>
                <w:szCs w:val="13"/>
              </w:rPr>
            </w:pPr>
            <w:r>
              <w:rPr>
                <w:color w:val="000000"/>
                <w:sz w:val="13"/>
                <w:szCs w:val="13"/>
              </w:rPr>
              <w:t>148,103</w:t>
            </w:r>
          </w:p>
        </w:tc>
        <w:tc>
          <w:tcPr>
            <w:tcW w:w="630" w:type="dxa"/>
            <w:tcBorders>
              <w:top w:val="nil"/>
              <w:left w:val="nil"/>
              <w:bottom w:val="nil"/>
              <w:right w:val="nil"/>
            </w:tcBorders>
            <w:shd w:val="clear" w:color="auto" w:fill="auto"/>
            <w:tcMar>
              <w:left w:w="43" w:type="dxa"/>
              <w:right w:w="43" w:type="dxa"/>
            </w:tcMar>
            <w:vAlign w:val="center"/>
          </w:tcPr>
          <w:p w:rsidR="008A1FA1" w:rsidRDefault="008A1FA1" w:rsidP="00482338">
            <w:pPr>
              <w:jc w:val="right"/>
              <w:rPr>
                <w:color w:val="000000"/>
                <w:sz w:val="13"/>
                <w:szCs w:val="13"/>
              </w:rPr>
            </w:pPr>
            <w:r>
              <w:rPr>
                <w:color w:val="000000"/>
                <w:sz w:val="13"/>
                <w:szCs w:val="13"/>
              </w:rPr>
              <w:t>128,196</w:t>
            </w:r>
          </w:p>
        </w:tc>
        <w:tc>
          <w:tcPr>
            <w:tcW w:w="719" w:type="dxa"/>
            <w:tcBorders>
              <w:top w:val="nil"/>
              <w:left w:val="nil"/>
              <w:bottom w:val="nil"/>
              <w:right w:val="nil"/>
            </w:tcBorders>
            <w:shd w:val="clear" w:color="auto" w:fill="auto"/>
            <w:tcMar>
              <w:left w:w="43" w:type="dxa"/>
              <w:right w:w="43" w:type="dxa"/>
            </w:tcMar>
            <w:vAlign w:val="center"/>
          </w:tcPr>
          <w:p w:rsidR="008A1FA1" w:rsidRDefault="008A1FA1" w:rsidP="00482338">
            <w:pPr>
              <w:jc w:val="right"/>
              <w:rPr>
                <w:sz w:val="13"/>
                <w:szCs w:val="13"/>
              </w:rPr>
            </w:pPr>
            <w:r>
              <w:rPr>
                <w:sz w:val="13"/>
                <w:szCs w:val="13"/>
              </w:rPr>
              <w:t>44,641</w:t>
            </w:r>
          </w:p>
        </w:tc>
        <w:tc>
          <w:tcPr>
            <w:tcW w:w="690" w:type="dxa"/>
            <w:tcBorders>
              <w:top w:val="nil"/>
              <w:left w:val="nil"/>
              <w:bottom w:val="nil"/>
              <w:right w:val="nil"/>
            </w:tcBorders>
            <w:shd w:val="clear" w:color="auto" w:fill="auto"/>
            <w:tcMar>
              <w:left w:w="43" w:type="dxa"/>
              <w:right w:w="43" w:type="dxa"/>
            </w:tcMar>
            <w:vAlign w:val="center"/>
          </w:tcPr>
          <w:p w:rsidR="008A1FA1" w:rsidRDefault="008A1FA1" w:rsidP="00D67805">
            <w:pPr>
              <w:jc w:val="right"/>
              <w:rPr>
                <w:color w:val="000000"/>
                <w:sz w:val="13"/>
                <w:szCs w:val="13"/>
              </w:rPr>
            </w:pPr>
            <w:r>
              <w:rPr>
                <w:color w:val="000000"/>
                <w:sz w:val="13"/>
                <w:szCs w:val="13"/>
              </w:rPr>
              <w:t>27,641</w:t>
            </w:r>
          </w:p>
        </w:tc>
      </w:tr>
      <w:tr w:rsidR="008A1FA1" w:rsidRPr="00BF4323" w:rsidTr="008A1FA1">
        <w:trPr>
          <w:trHeight w:hRule="exact" w:val="216"/>
        </w:trPr>
        <w:tc>
          <w:tcPr>
            <w:tcW w:w="3181" w:type="dxa"/>
            <w:gridSpan w:val="2"/>
            <w:tcBorders>
              <w:top w:val="nil"/>
              <w:left w:val="nil"/>
              <w:bottom w:val="nil"/>
              <w:right w:val="nil"/>
            </w:tcBorders>
            <w:shd w:val="clear" w:color="auto" w:fill="auto"/>
            <w:noWrap/>
            <w:tcMar>
              <w:left w:w="29" w:type="dxa"/>
            </w:tcMar>
            <w:vAlign w:val="center"/>
          </w:tcPr>
          <w:p w:rsidR="008A1FA1" w:rsidRPr="00F01597" w:rsidRDefault="008A1FA1" w:rsidP="00482338">
            <w:pPr>
              <w:ind w:firstLineChars="236" w:firstLine="330"/>
              <w:rPr>
                <w:sz w:val="14"/>
                <w:szCs w:val="14"/>
              </w:rPr>
            </w:pPr>
            <w:r>
              <w:rPr>
                <w:sz w:val="14"/>
                <w:szCs w:val="14"/>
              </w:rPr>
              <w:t>28</w:t>
            </w:r>
            <w:r w:rsidRPr="00F01597">
              <w:rPr>
                <w:sz w:val="14"/>
                <w:szCs w:val="14"/>
              </w:rPr>
              <w:t xml:space="preserve">-Synthetic </w:t>
            </w:r>
            <w:proofErr w:type="spellStart"/>
            <w:r w:rsidRPr="00F01597">
              <w:rPr>
                <w:sz w:val="14"/>
                <w:szCs w:val="14"/>
              </w:rPr>
              <w:t>Fibre</w:t>
            </w:r>
            <w:proofErr w:type="spellEnd"/>
          </w:p>
        </w:tc>
        <w:tc>
          <w:tcPr>
            <w:tcW w:w="679" w:type="dxa"/>
            <w:tcBorders>
              <w:top w:val="nil"/>
              <w:left w:val="nil"/>
              <w:bottom w:val="nil"/>
              <w:right w:val="nil"/>
            </w:tcBorders>
            <w:shd w:val="clear" w:color="auto" w:fill="auto"/>
            <w:noWrap/>
            <w:tcMar>
              <w:left w:w="43" w:type="dxa"/>
              <w:right w:w="43" w:type="dxa"/>
            </w:tcMar>
            <w:vAlign w:val="center"/>
          </w:tcPr>
          <w:p w:rsidR="008A1FA1" w:rsidRDefault="008A1FA1" w:rsidP="00482338">
            <w:pPr>
              <w:jc w:val="right"/>
              <w:rPr>
                <w:color w:val="000000"/>
                <w:sz w:val="13"/>
                <w:szCs w:val="13"/>
              </w:rPr>
            </w:pPr>
            <w:r>
              <w:rPr>
                <w:color w:val="000000"/>
                <w:sz w:val="13"/>
                <w:szCs w:val="13"/>
              </w:rPr>
              <w:t>481,988</w:t>
            </w:r>
          </w:p>
        </w:tc>
        <w:tc>
          <w:tcPr>
            <w:tcW w:w="679" w:type="dxa"/>
            <w:tcBorders>
              <w:top w:val="nil"/>
              <w:left w:val="nil"/>
              <w:bottom w:val="nil"/>
              <w:right w:val="nil"/>
            </w:tcBorders>
            <w:shd w:val="clear" w:color="auto" w:fill="auto"/>
            <w:noWrap/>
            <w:tcMar>
              <w:left w:w="43" w:type="dxa"/>
              <w:right w:w="43" w:type="dxa"/>
            </w:tcMar>
            <w:vAlign w:val="center"/>
          </w:tcPr>
          <w:p w:rsidR="008A1FA1" w:rsidRDefault="008A1FA1" w:rsidP="00482338">
            <w:pPr>
              <w:jc w:val="right"/>
              <w:rPr>
                <w:color w:val="000000"/>
                <w:sz w:val="13"/>
                <w:szCs w:val="13"/>
              </w:rPr>
            </w:pPr>
            <w:r>
              <w:rPr>
                <w:color w:val="000000"/>
                <w:sz w:val="13"/>
                <w:szCs w:val="13"/>
              </w:rPr>
              <w:t>484,739</w:t>
            </w:r>
          </w:p>
        </w:tc>
        <w:tc>
          <w:tcPr>
            <w:tcW w:w="707" w:type="dxa"/>
            <w:tcBorders>
              <w:top w:val="nil"/>
              <w:left w:val="nil"/>
              <w:bottom w:val="nil"/>
              <w:right w:val="nil"/>
            </w:tcBorders>
            <w:shd w:val="clear" w:color="auto" w:fill="auto"/>
            <w:noWrap/>
            <w:tcMar>
              <w:left w:w="43" w:type="dxa"/>
              <w:right w:w="43" w:type="dxa"/>
            </w:tcMar>
            <w:vAlign w:val="center"/>
          </w:tcPr>
          <w:p w:rsidR="008A1FA1" w:rsidRDefault="008A1FA1" w:rsidP="00482338">
            <w:pPr>
              <w:jc w:val="right"/>
              <w:rPr>
                <w:color w:val="000000"/>
                <w:sz w:val="13"/>
                <w:szCs w:val="13"/>
              </w:rPr>
            </w:pPr>
            <w:r>
              <w:rPr>
                <w:color w:val="000000"/>
                <w:sz w:val="13"/>
                <w:szCs w:val="13"/>
              </w:rPr>
              <w:t>39,541</w:t>
            </w:r>
          </w:p>
        </w:tc>
        <w:tc>
          <w:tcPr>
            <w:tcW w:w="631" w:type="dxa"/>
            <w:tcBorders>
              <w:top w:val="nil"/>
              <w:left w:val="nil"/>
              <w:bottom w:val="nil"/>
              <w:right w:val="nil"/>
            </w:tcBorders>
            <w:tcMar>
              <w:left w:w="43" w:type="dxa"/>
              <w:right w:w="43" w:type="dxa"/>
            </w:tcMar>
            <w:vAlign w:val="center"/>
          </w:tcPr>
          <w:p w:rsidR="008A1FA1" w:rsidRDefault="008A1FA1" w:rsidP="00D67805">
            <w:pPr>
              <w:jc w:val="right"/>
              <w:rPr>
                <w:color w:val="000000"/>
                <w:sz w:val="13"/>
                <w:szCs w:val="13"/>
              </w:rPr>
            </w:pPr>
            <w:r>
              <w:rPr>
                <w:color w:val="000000"/>
                <w:sz w:val="13"/>
                <w:szCs w:val="13"/>
              </w:rPr>
              <w:t>43,219</w:t>
            </w:r>
          </w:p>
        </w:tc>
        <w:tc>
          <w:tcPr>
            <w:tcW w:w="722" w:type="dxa"/>
            <w:tcBorders>
              <w:top w:val="nil"/>
              <w:left w:val="nil"/>
              <w:bottom w:val="nil"/>
              <w:right w:val="nil"/>
            </w:tcBorders>
            <w:shd w:val="clear" w:color="auto" w:fill="auto"/>
            <w:tcMar>
              <w:left w:w="43" w:type="dxa"/>
              <w:right w:w="43" w:type="dxa"/>
            </w:tcMar>
            <w:vAlign w:val="center"/>
          </w:tcPr>
          <w:p w:rsidR="008A1FA1" w:rsidRDefault="008A1FA1" w:rsidP="00482338">
            <w:pPr>
              <w:jc w:val="right"/>
              <w:rPr>
                <w:color w:val="000000"/>
                <w:sz w:val="13"/>
                <w:szCs w:val="13"/>
              </w:rPr>
            </w:pPr>
            <w:r>
              <w:rPr>
                <w:color w:val="000000"/>
                <w:sz w:val="13"/>
                <w:szCs w:val="13"/>
              </w:rPr>
              <w:t>51,129</w:t>
            </w:r>
          </w:p>
        </w:tc>
        <w:tc>
          <w:tcPr>
            <w:tcW w:w="719" w:type="dxa"/>
            <w:tcBorders>
              <w:top w:val="nil"/>
              <w:left w:val="nil"/>
              <w:bottom w:val="nil"/>
              <w:right w:val="nil"/>
            </w:tcBorders>
            <w:shd w:val="clear" w:color="auto" w:fill="auto"/>
            <w:tcMar>
              <w:left w:w="43" w:type="dxa"/>
              <w:right w:w="43" w:type="dxa"/>
            </w:tcMar>
            <w:vAlign w:val="center"/>
          </w:tcPr>
          <w:p w:rsidR="008A1FA1" w:rsidRDefault="008A1FA1" w:rsidP="008A1FA1">
            <w:pPr>
              <w:jc w:val="right"/>
              <w:rPr>
                <w:color w:val="000000"/>
                <w:sz w:val="13"/>
                <w:szCs w:val="13"/>
              </w:rPr>
            </w:pPr>
            <w:r>
              <w:rPr>
                <w:color w:val="000000"/>
                <w:sz w:val="13"/>
                <w:szCs w:val="13"/>
              </w:rPr>
              <w:t>45,792</w:t>
            </w:r>
          </w:p>
        </w:tc>
        <w:tc>
          <w:tcPr>
            <w:tcW w:w="630" w:type="dxa"/>
            <w:tcBorders>
              <w:top w:val="nil"/>
              <w:left w:val="nil"/>
              <w:bottom w:val="nil"/>
              <w:right w:val="nil"/>
            </w:tcBorders>
            <w:shd w:val="clear" w:color="auto" w:fill="auto"/>
            <w:tcMar>
              <w:left w:w="43" w:type="dxa"/>
              <w:right w:w="43" w:type="dxa"/>
            </w:tcMar>
            <w:vAlign w:val="center"/>
          </w:tcPr>
          <w:p w:rsidR="008A1FA1" w:rsidRDefault="008A1FA1" w:rsidP="00482338">
            <w:pPr>
              <w:jc w:val="right"/>
              <w:rPr>
                <w:color w:val="000000"/>
                <w:sz w:val="13"/>
                <w:szCs w:val="13"/>
              </w:rPr>
            </w:pPr>
            <w:r>
              <w:rPr>
                <w:color w:val="000000"/>
                <w:sz w:val="13"/>
                <w:szCs w:val="13"/>
              </w:rPr>
              <w:t>44,330</w:t>
            </w:r>
          </w:p>
        </w:tc>
        <w:tc>
          <w:tcPr>
            <w:tcW w:w="719" w:type="dxa"/>
            <w:tcBorders>
              <w:top w:val="nil"/>
              <w:left w:val="nil"/>
              <w:bottom w:val="nil"/>
              <w:right w:val="nil"/>
            </w:tcBorders>
            <w:shd w:val="clear" w:color="auto" w:fill="auto"/>
            <w:tcMar>
              <w:left w:w="43" w:type="dxa"/>
              <w:right w:w="43" w:type="dxa"/>
            </w:tcMar>
            <w:vAlign w:val="center"/>
          </w:tcPr>
          <w:p w:rsidR="008A1FA1" w:rsidRDefault="008A1FA1" w:rsidP="00482338">
            <w:pPr>
              <w:jc w:val="right"/>
              <w:rPr>
                <w:sz w:val="13"/>
                <w:szCs w:val="13"/>
              </w:rPr>
            </w:pPr>
            <w:r>
              <w:rPr>
                <w:sz w:val="13"/>
                <w:szCs w:val="13"/>
              </w:rPr>
              <w:t>48,497</w:t>
            </w:r>
          </w:p>
        </w:tc>
        <w:tc>
          <w:tcPr>
            <w:tcW w:w="690" w:type="dxa"/>
            <w:tcBorders>
              <w:top w:val="nil"/>
              <w:left w:val="nil"/>
              <w:bottom w:val="nil"/>
              <w:right w:val="nil"/>
            </w:tcBorders>
            <w:shd w:val="clear" w:color="auto" w:fill="auto"/>
            <w:tcMar>
              <w:left w:w="43" w:type="dxa"/>
              <w:right w:w="43" w:type="dxa"/>
            </w:tcMar>
            <w:vAlign w:val="center"/>
          </w:tcPr>
          <w:p w:rsidR="008A1FA1" w:rsidRDefault="008A1FA1" w:rsidP="00D67805">
            <w:pPr>
              <w:jc w:val="right"/>
              <w:rPr>
                <w:color w:val="000000"/>
                <w:sz w:val="13"/>
                <w:szCs w:val="13"/>
              </w:rPr>
            </w:pPr>
            <w:r>
              <w:rPr>
                <w:color w:val="000000"/>
                <w:sz w:val="13"/>
                <w:szCs w:val="13"/>
              </w:rPr>
              <w:t>50,908</w:t>
            </w:r>
          </w:p>
        </w:tc>
      </w:tr>
      <w:tr w:rsidR="008A1FA1" w:rsidRPr="00BF4323" w:rsidTr="008A1FA1">
        <w:trPr>
          <w:trHeight w:hRule="exact" w:val="216"/>
        </w:trPr>
        <w:tc>
          <w:tcPr>
            <w:tcW w:w="3181" w:type="dxa"/>
            <w:gridSpan w:val="2"/>
            <w:tcBorders>
              <w:top w:val="nil"/>
              <w:left w:val="nil"/>
              <w:bottom w:val="nil"/>
              <w:right w:val="nil"/>
            </w:tcBorders>
            <w:shd w:val="clear" w:color="auto" w:fill="auto"/>
            <w:noWrap/>
            <w:tcMar>
              <w:left w:w="29" w:type="dxa"/>
            </w:tcMar>
            <w:vAlign w:val="center"/>
          </w:tcPr>
          <w:p w:rsidR="008A1FA1" w:rsidRPr="00F01597" w:rsidRDefault="008A1FA1" w:rsidP="00482338">
            <w:pPr>
              <w:ind w:firstLineChars="236" w:firstLine="330"/>
              <w:rPr>
                <w:sz w:val="14"/>
                <w:szCs w:val="14"/>
              </w:rPr>
            </w:pPr>
            <w:r>
              <w:rPr>
                <w:sz w:val="14"/>
                <w:szCs w:val="14"/>
              </w:rPr>
              <w:t>29</w:t>
            </w:r>
            <w:r w:rsidRPr="00F01597">
              <w:rPr>
                <w:sz w:val="14"/>
                <w:szCs w:val="14"/>
              </w:rPr>
              <w:t>-Synthetic &amp; artificial Silk Yarn</w:t>
            </w:r>
          </w:p>
        </w:tc>
        <w:tc>
          <w:tcPr>
            <w:tcW w:w="679" w:type="dxa"/>
            <w:tcBorders>
              <w:top w:val="nil"/>
              <w:left w:val="nil"/>
              <w:bottom w:val="nil"/>
              <w:right w:val="nil"/>
            </w:tcBorders>
            <w:shd w:val="clear" w:color="auto" w:fill="auto"/>
            <w:noWrap/>
            <w:tcMar>
              <w:left w:w="43" w:type="dxa"/>
              <w:right w:w="43" w:type="dxa"/>
            </w:tcMar>
            <w:vAlign w:val="center"/>
          </w:tcPr>
          <w:p w:rsidR="008A1FA1" w:rsidRDefault="008A1FA1" w:rsidP="00482338">
            <w:pPr>
              <w:jc w:val="right"/>
              <w:rPr>
                <w:color w:val="000000"/>
                <w:sz w:val="13"/>
                <w:szCs w:val="13"/>
              </w:rPr>
            </w:pPr>
            <w:r>
              <w:rPr>
                <w:color w:val="000000"/>
                <w:sz w:val="13"/>
                <w:szCs w:val="13"/>
              </w:rPr>
              <w:t>619,562</w:t>
            </w:r>
          </w:p>
        </w:tc>
        <w:tc>
          <w:tcPr>
            <w:tcW w:w="679" w:type="dxa"/>
            <w:tcBorders>
              <w:top w:val="nil"/>
              <w:left w:val="nil"/>
              <w:bottom w:val="nil"/>
              <w:right w:val="nil"/>
            </w:tcBorders>
            <w:shd w:val="clear" w:color="auto" w:fill="auto"/>
            <w:noWrap/>
            <w:tcMar>
              <w:left w:w="43" w:type="dxa"/>
              <w:right w:w="43" w:type="dxa"/>
            </w:tcMar>
            <w:vAlign w:val="center"/>
          </w:tcPr>
          <w:p w:rsidR="008A1FA1" w:rsidRDefault="008A1FA1" w:rsidP="00482338">
            <w:pPr>
              <w:jc w:val="right"/>
              <w:rPr>
                <w:color w:val="000000"/>
                <w:sz w:val="13"/>
                <w:szCs w:val="13"/>
              </w:rPr>
            </w:pPr>
            <w:r>
              <w:rPr>
                <w:color w:val="000000"/>
                <w:sz w:val="13"/>
                <w:szCs w:val="13"/>
              </w:rPr>
              <w:t>635,023</w:t>
            </w:r>
          </w:p>
        </w:tc>
        <w:tc>
          <w:tcPr>
            <w:tcW w:w="707" w:type="dxa"/>
            <w:tcBorders>
              <w:top w:val="nil"/>
              <w:left w:val="nil"/>
              <w:bottom w:val="nil"/>
              <w:right w:val="nil"/>
            </w:tcBorders>
            <w:shd w:val="clear" w:color="auto" w:fill="auto"/>
            <w:noWrap/>
            <w:tcMar>
              <w:left w:w="43" w:type="dxa"/>
              <w:right w:w="43" w:type="dxa"/>
            </w:tcMar>
            <w:vAlign w:val="center"/>
          </w:tcPr>
          <w:p w:rsidR="008A1FA1" w:rsidRDefault="008A1FA1" w:rsidP="00482338">
            <w:pPr>
              <w:jc w:val="right"/>
              <w:rPr>
                <w:color w:val="000000"/>
                <w:sz w:val="13"/>
                <w:szCs w:val="13"/>
              </w:rPr>
            </w:pPr>
            <w:r>
              <w:rPr>
                <w:color w:val="000000"/>
                <w:sz w:val="13"/>
                <w:szCs w:val="13"/>
              </w:rPr>
              <w:t>37,725</w:t>
            </w:r>
          </w:p>
        </w:tc>
        <w:tc>
          <w:tcPr>
            <w:tcW w:w="631" w:type="dxa"/>
            <w:tcBorders>
              <w:top w:val="nil"/>
              <w:left w:val="nil"/>
              <w:bottom w:val="nil"/>
              <w:right w:val="nil"/>
            </w:tcBorders>
            <w:tcMar>
              <w:left w:w="43" w:type="dxa"/>
              <w:right w:w="43" w:type="dxa"/>
            </w:tcMar>
            <w:vAlign w:val="center"/>
          </w:tcPr>
          <w:p w:rsidR="008A1FA1" w:rsidRDefault="008A1FA1" w:rsidP="00D67805">
            <w:pPr>
              <w:jc w:val="right"/>
              <w:rPr>
                <w:color w:val="000000"/>
                <w:sz w:val="13"/>
                <w:szCs w:val="13"/>
              </w:rPr>
            </w:pPr>
            <w:r>
              <w:rPr>
                <w:color w:val="000000"/>
                <w:sz w:val="13"/>
                <w:szCs w:val="13"/>
              </w:rPr>
              <w:t>50,680</w:t>
            </w:r>
          </w:p>
        </w:tc>
        <w:tc>
          <w:tcPr>
            <w:tcW w:w="722" w:type="dxa"/>
            <w:tcBorders>
              <w:top w:val="nil"/>
              <w:left w:val="nil"/>
              <w:bottom w:val="nil"/>
              <w:right w:val="nil"/>
            </w:tcBorders>
            <w:shd w:val="clear" w:color="auto" w:fill="auto"/>
            <w:tcMar>
              <w:left w:w="43" w:type="dxa"/>
              <w:right w:w="43" w:type="dxa"/>
            </w:tcMar>
            <w:vAlign w:val="center"/>
          </w:tcPr>
          <w:p w:rsidR="008A1FA1" w:rsidRDefault="008A1FA1" w:rsidP="00482338">
            <w:pPr>
              <w:jc w:val="right"/>
              <w:rPr>
                <w:color w:val="000000"/>
                <w:sz w:val="13"/>
                <w:szCs w:val="13"/>
              </w:rPr>
            </w:pPr>
            <w:r>
              <w:rPr>
                <w:color w:val="000000"/>
                <w:sz w:val="13"/>
                <w:szCs w:val="13"/>
              </w:rPr>
              <w:t>53,594</w:t>
            </w:r>
          </w:p>
        </w:tc>
        <w:tc>
          <w:tcPr>
            <w:tcW w:w="719" w:type="dxa"/>
            <w:tcBorders>
              <w:top w:val="nil"/>
              <w:left w:val="nil"/>
              <w:bottom w:val="nil"/>
              <w:right w:val="nil"/>
            </w:tcBorders>
            <w:shd w:val="clear" w:color="auto" w:fill="auto"/>
            <w:tcMar>
              <w:left w:w="43" w:type="dxa"/>
              <w:right w:w="43" w:type="dxa"/>
            </w:tcMar>
            <w:vAlign w:val="center"/>
          </w:tcPr>
          <w:p w:rsidR="008A1FA1" w:rsidRDefault="008A1FA1" w:rsidP="008A1FA1">
            <w:pPr>
              <w:jc w:val="right"/>
              <w:rPr>
                <w:color w:val="000000"/>
                <w:sz w:val="13"/>
                <w:szCs w:val="13"/>
              </w:rPr>
            </w:pPr>
            <w:r>
              <w:rPr>
                <w:color w:val="000000"/>
                <w:sz w:val="13"/>
                <w:szCs w:val="13"/>
              </w:rPr>
              <w:t>44,216</w:t>
            </w:r>
          </w:p>
        </w:tc>
        <w:tc>
          <w:tcPr>
            <w:tcW w:w="630" w:type="dxa"/>
            <w:tcBorders>
              <w:top w:val="nil"/>
              <w:left w:val="nil"/>
              <w:bottom w:val="nil"/>
              <w:right w:val="nil"/>
            </w:tcBorders>
            <w:shd w:val="clear" w:color="auto" w:fill="auto"/>
            <w:tcMar>
              <w:left w:w="43" w:type="dxa"/>
              <w:right w:w="43" w:type="dxa"/>
            </w:tcMar>
            <w:vAlign w:val="center"/>
          </w:tcPr>
          <w:p w:rsidR="008A1FA1" w:rsidRDefault="008A1FA1" w:rsidP="00482338">
            <w:pPr>
              <w:jc w:val="right"/>
              <w:rPr>
                <w:color w:val="000000"/>
                <w:sz w:val="13"/>
                <w:szCs w:val="13"/>
              </w:rPr>
            </w:pPr>
            <w:r>
              <w:rPr>
                <w:color w:val="000000"/>
                <w:sz w:val="13"/>
                <w:szCs w:val="13"/>
              </w:rPr>
              <w:t>53,744</w:t>
            </w:r>
          </w:p>
        </w:tc>
        <w:tc>
          <w:tcPr>
            <w:tcW w:w="719" w:type="dxa"/>
            <w:tcBorders>
              <w:top w:val="nil"/>
              <w:left w:val="nil"/>
              <w:bottom w:val="nil"/>
              <w:right w:val="nil"/>
            </w:tcBorders>
            <w:shd w:val="clear" w:color="auto" w:fill="auto"/>
            <w:tcMar>
              <w:left w:w="43" w:type="dxa"/>
              <w:right w:w="43" w:type="dxa"/>
            </w:tcMar>
            <w:vAlign w:val="center"/>
          </w:tcPr>
          <w:p w:rsidR="008A1FA1" w:rsidRDefault="008A1FA1" w:rsidP="00482338">
            <w:pPr>
              <w:jc w:val="right"/>
              <w:rPr>
                <w:sz w:val="13"/>
                <w:szCs w:val="13"/>
              </w:rPr>
            </w:pPr>
            <w:r>
              <w:rPr>
                <w:sz w:val="13"/>
                <w:szCs w:val="13"/>
              </w:rPr>
              <w:t>50,625</w:t>
            </w:r>
          </w:p>
        </w:tc>
        <w:tc>
          <w:tcPr>
            <w:tcW w:w="690" w:type="dxa"/>
            <w:tcBorders>
              <w:top w:val="nil"/>
              <w:left w:val="nil"/>
              <w:bottom w:val="nil"/>
              <w:right w:val="nil"/>
            </w:tcBorders>
            <w:shd w:val="clear" w:color="auto" w:fill="auto"/>
            <w:tcMar>
              <w:left w:w="43" w:type="dxa"/>
              <w:right w:w="43" w:type="dxa"/>
            </w:tcMar>
            <w:vAlign w:val="center"/>
          </w:tcPr>
          <w:p w:rsidR="008A1FA1" w:rsidRDefault="008A1FA1" w:rsidP="00D67805">
            <w:pPr>
              <w:jc w:val="right"/>
              <w:rPr>
                <w:color w:val="000000"/>
                <w:sz w:val="13"/>
                <w:szCs w:val="13"/>
              </w:rPr>
            </w:pPr>
            <w:r>
              <w:rPr>
                <w:color w:val="000000"/>
                <w:sz w:val="13"/>
                <w:szCs w:val="13"/>
              </w:rPr>
              <w:t>58,715</w:t>
            </w:r>
          </w:p>
        </w:tc>
      </w:tr>
      <w:tr w:rsidR="008A1FA1" w:rsidRPr="00BF4323" w:rsidTr="008A1FA1">
        <w:trPr>
          <w:trHeight w:hRule="exact" w:val="216"/>
        </w:trPr>
        <w:tc>
          <w:tcPr>
            <w:tcW w:w="3181" w:type="dxa"/>
            <w:gridSpan w:val="2"/>
            <w:tcBorders>
              <w:top w:val="nil"/>
              <w:left w:val="nil"/>
              <w:bottom w:val="nil"/>
              <w:right w:val="nil"/>
            </w:tcBorders>
            <w:shd w:val="clear" w:color="auto" w:fill="auto"/>
            <w:noWrap/>
            <w:tcMar>
              <w:left w:w="29" w:type="dxa"/>
            </w:tcMar>
            <w:vAlign w:val="center"/>
          </w:tcPr>
          <w:p w:rsidR="008A1FA1" w:rsidRPr="00F01597" w:rsidRDefault="008A1FA1" w:rsidP="00482338">
            <w:pPr>
              <w:ind w:firstLineChars="236" w:firstLine="330"/>
              <w:rPr>
                <w:sz w:val="14"/>
                <w:szCs w:val="14"/>
              </w:rPr>
            </w:pPr>
            <w:r>
              <w:rPr>
                <w:sz w:val="14"/>
                <w:szCs w:val="14"/>
              </w:rPr>
              <w:t>30</w:t>
            </w:r>
            <w:r w:rsidRPr="00F01597">
              <w:rPr>
                <w:sz w:val="14"/>
                <w:szCs w:val="14"/>
              </w:rPr>
              <w:t>-Worn Clothing</w:t>
            </w:r>
          </w:p>
        </w:tc>
        <w:tc>
          <w:tcPr>
            <w:tcW w:w="679" w:type="dxa"/>
            <w:tcBorders>
              <w:top w:val="nil"/>
              <w:left w:val="nil"/>
              <w:bottom w:val="nil"/>
              <w:right w:val="nil"/>
            </w:tcBorders>
            <w:shd w:val="clear" w:color="auto" w:fill="auto"/>
            <w:noWrap/>
            <w:tcMar>
              <w:left w:w="43" w:type="dxa"/>
              <w:right w:w="43" w:type="dxa"/>
            </w:tcMar>
            <w:vAlign w:val="center"/>
          </w:tcPr>
          <w:p w:rsidR="008A1FA1" w:rsidRDefault="008A1FA1" w:rsidP="00482338">
            <w:pPr>
              <w:jc w:val="right"/>
              <w:rPr>
                <w:color w:val="000000"/>
                <w:sz w:val="13"/>
                <w:szCs w:val="13"/>
              </w:rPr>
            </w:pPr>
            <w:r>
              <w:rPr>
                <w:color w:val="000000"/>
                <w:sz w:val="13"/>
                <w:szCs w:val="13"/>
              </w:rPr>
              <w:t>155,783</w:t>
            </w:r>
          </w:p>
        </w:tc>
        <w:tc>
          <w:tcPr>
            <w:tcW w:w="679" w:type="dxa"/>
            <w:tcBorders>
              <w:top w:val="nil"/>
              <w:left w:val="nil"/>
              <w:bottom w:val="nil"/>
              <w:right w:val="nil"/>
            </w:tcBorders>
            <w:shd w:val="clear" w:color="auto" w:fill="auto"/>
            <w:noWrap/>
            <w:tcMar>
              <w:left w:w="43" w:type="dxa"/>
              <w:right w:w="43" w:type="dxa"/>
            </w:tcMar>
            <w:vAlign w:val="center"/>
          </w:tcPr>
          <w:p w:rsidR="008A1FA1" w:rsidRDefault="008A1FA1" w:rsidP="00482338">
            <w:pPr>
              <w:jc w:val="right"/>
              <w:rPr>
                <w:color w:val="000000"/>
                <w:sz w:val="13"/>
                <w:szCs w:val="13"/>
              </w:rPr>
            </w:pPr>
            <w:r>
              <w:rPr>
                <w:color w:val="000000"/>
                <w:sz w:val="13"/>
                <w:szCs w:val="13"/>
              </w:rPr>
              <w:t>144,341</w:t>
            </w:r>
          </w:p>
        </w:tc>
        <w:tc>
          <w:tcPr>
            <w:tcW w:w="707" w:type="dxa"/>
            <w:tcBorders>
              <w:top w:val="nil"/>
              <w:left w:val="nil"/>
              <w:bottom w:val="nil"/>
              <w:right w:val="nil"/>
            </w:tcBorders>
            <w:shd w:val="clear" w:color="auto" w:fill="auto"/>
            <w:noWrap/>
            <w:tcMar>
              <w:left w:w="43" w:type="dxa"/>
              <w:right w:w="43" w:type="dxa"/>
            </w:tcMar>
            <w:vAlign w:val="center"/>
          </w:tcPr>
          <w:p w:rsidR="008A1FA1" w:rsidRDefault="008A1FA1" w:rsidP="00482338">
            <w:pPr>
              <w:jc w:val="right"/>
              <w:rPr>
                <w:color w:val="000000"/>
                <w:sz w:val="13"/>
                <w:szCs w:val="13"/>
              </w:rPr>
            </w:pPr>
            <w:r>
              <w:rPr>
                <w:color w:val="000000"/>
                <w:sz w:val="13"/>
                <w:szCs w:val="13"/>
              </w:rPr>
              <w:t>12,688</w:t>
            </w:r>
          </w:p>
        </w:tc>
        <w:tc>
          <w:tcPr>
            <w:tcW w:w="631" w:type="dxa"/>
            <w:tcBorders>
              <w:top w:val="nil"/>
              <w:left w:val="nil"/>
              <w:bottom w:val="nil"/>
              <w:right w:val="nil"/>
            </w:tcBorders>
            <w:tcMar>
              <w:left w:w="43" w:type="dxa"/>
              <w:right w:w="43" w:type="dxa"/>
            </w:tcMar>
            <w:vAlign w:val="center"/>
          </w:tcPr>
          <w:p w:rsidR="008A1FA1" w:rsidRDefault="008A1FA1" w:rsidP="00D67805">
            <w:pPr>
              <w:jc w:val="right"/>
              <w:rPr>
                <w:color w:val="000000"/>
                <w:sz w:val="13"/>
                <w:szCs w:val="13"/>
              </w:rPr>
            </w:pPr>
            <w:r>
              <w:rPr>
                <w:color w:val="000000"/>
                <w:sz w:val="13"/>
                <w:szCs w:val="13"/>
              </w:rPr>
              <w:t>12,041</w:t>
            </w:r>
          </w:p>
        </w:tc>
        <w:tc>
          <w:tcPr>
            <w:tcW w:w="722" w:type="dxa"/>
            <w:tcBorders>
              <w:top w:val="nil"/>
              <w:left w:val="nil"/>
              <w:bottom w:val="nil"/>
              <w:right w:val="nil"/>
            </w:tcBorders>
            <w:shd w:val="clear" w:color="auto" w:fill="auto"/>
            <w:tcMar>
              <w:left w:w="43" w:type="dxa"/>
              <w:right w:w="43" w:type="dxa"/>
            </w:tcMar>
            <w:vAlign w:val="center"/>
          </w:tcPr>
          <w:p w:rsidR="008A1FA1" w:rsidRDefault="008A1FA1" w:rsidP="00482338">
            <w:pPr>
              <w:jc w:val="right"/>
              <w:rPr>
                <w:color w:val="000000"/>
                <w:sz w:val="13"/>
                <w:szCs w:val="13"/>
              </w:rPr>
            </w:pPr>
            <w:r>
              <w:rPr>
                <w:color w:val="000000"/>
                <w:sz w:val="13"/>
                <w:szCs w:val="13"/>
              </w:rPr>
              <w:t>12,274</w:t>
            </w:r>
          </w:p>
        </w:tc>
        <w:tc>
          <w:tcPr>
            <w:tcW w:w="719" w:type="dxa"/>
            <w:tcBorders>
              <w:top w:val="nil"/>
              <w:left w:val="nil"/>
              <w:bottom w:val="nil"/>
              <w:right w:val="nil"/>
            </w:tcBorders>
            <w:shd w:val="clear" w:color="auto" w:fill="auto"/>
            <w:tcMar>
              <w:left w:w="43" w:type="dxa"/>
              <w:right w:w="43" w:type="dxa"/>
            </w:tcMar>
            <w:vAlign w:val="center"/>
          </w:tcPr>
          <w:p w:rsidR="008A1FA1" w:rsidRDefault="008A1FA1" w:rsidP="008A1FA1">
            <w:pPr>
              <w:jc w:val="right"/>
              <w:rPr>
                <w:color w:val="000000"/>
                <w:sz w:val="13"/>
                <w:szCs w:val="13"/>
              </w:rPr>
            </w:pPr>
            <w:r>
              <w:rPr>
                <w:color w:val="000000"/>
                <w:sz w:val="13"/>
                <w:szCs w:val="13"/>
              </w:rPr>
              <w:t>12,055</w:t>
            </w:r>
          </w:p>
        </w:tc>
        <w:tc>
          <w:tcPr>
            <w:tcW w:w="630" w:type="dxa"/>
            <w:tcBorders>
              <w:top w:val="nil"/>
              <w:left w:val="nil"/>
              <w:bottom w:val="nil"/>
              <w:right w:val="nil"/>
            </w:tcBorders>
            <w:shd w:val="clear" w:color="auto" w:fill="auto"/>
            <w:tcMar>
              <w:left w:w="43" w:type="dxa"/>
              <w:right w:w="43" w:type="dxa"/>
            </w:tcMar>
            <w:vAlign w:val="center"/>
          </w:tcPr>
          <w:p w:rsidR="008A1FA1" w:rsidRDefault="008A1FA1" w:rsidP="00482338">
            <w:pPr>
              <w:jc w:val="right"/>
              <w:rPr>
                <w:color w:val="000000"/>
                <w:sz w:val="13"/>
                <w:szCs w:val="13"/>
              </w:rPr>
            </w:pPr>
            <w:r>
              <w:rPr>
                <w:color w:val="000000"/>
                <w:sz w:val="13"/>
                <w:szCs w:val="13"/>
              </w:rPr>
              <w:t>12,164</w:t>
            </w:r>
          </w:p>
        </w:tc>
        <w:tc>
          <w:tcPr>
            <w:tcW w:w="719" w:type="dxa"/>
            <w:tcBorders>
              <w:top w:val="nil"/>
              <w:left w:val="nil"/>
              <w:bottom w:val="nil"/>
              <w:right w:val="nil"/>
            </w:tcBorders>
            <w:shd w:val="clear" w:color="auto" w:fill="auto"/>
            <w:tcMar>
              <w:left w:w="43" w:type="dxa"/>
              <w:right w:w="43" w:type="dxa"/>
            </w:tcMar>
            <w:vAlign w:val="center"/>
          </w:tcPr>
          <w:p w:rsidR="008A1FA1" w:rsidRDefault="008A1FA1" w:rsidP="00482338">
            <w:pPr>
              <w:jc w:val="right"/>
              <w:rPr>
                <w:sz w:val="13"/>
                <w:szCs w:val="13"/>
              </w:rPr>
            </w:pPr>
            <w:r>
              <w:rPr>
                <w:sz w:val="13"/>
                <w:szCs w:val="13"/>
              </w:rPr>
              <w:t>10,738</w:t>
            </w:r>
          </w:p>
        </w:tc>
        <w:tc>
          <w:tcPr>
            <w:tcW w:w="690" w:type="dxa"/>
            <w:tcBorders>
              <w:top w:val="nil"/>
              <w:left w:val="nil"/>
              <w:bottom w:val="nil"/>
              <w:right w:val="nil"/>
            </w:tcBorders>
            <w:shd w:val="clear" w:color="auto" w:fill="auto"/>
            <w:tcMar>
              <w:left w:w="43" w:type="dxa"/>
              <w:right w:w="43" w:type="dxa"/>
            </w:tcMar>
            <w:vAlign w:val="center"/>
          </w:tcPr>
          <w:p w:rsidR="008A1FA1" w:rsidRDefault="008A1FA1" w:rsidP="00D67805">
            <w:pPr>
              <w:jc w:val="right"/>
              <w:rPr>
                <w:color w:val="000000"/>
                <w:sz w:val="13"/>
                <w:szCs w:val="13"/>
              </w:rPr>
            </w:pPr>
            <w:r>
              <w:rPr>
                <w:color w:val="000000"/>
                <w:sz w:val="13"/>
                <w:szCs w:val="13"/>
              </w:rPr>
              <w:t>13,906</w:t>
            </w:r>
          </w:p>
        </w:tc>
      </w:tr>
      <w:tr w:rsidR="008A1FA1" w:rsidRPr="00BF4323" w:rsidTr="008A1FA1">
        <w:trPr>
          <w:trHeight w:hRule="exact" w:val="216"/>
        </w:trPr>
        <w:tc>
          <w:tcPr>
            <w:tcW w:w="3181" w:type="dxa"/>
            <w:gridSpan w:val="2"/>
            <w:tcBorders>
              <w:top w:val="nil"/>
              <w:left w:val="nil"/>
              <w:bottom w:val="nil"/>
              <w:right w:val="nil"/>
            </w:tcBorders>
            <w:shd w:val="clear" w:color="auto" w:fill="auto"/>
            <w:noWrap/>
            <w:tcMar>
              <w:left w:w="29" w:type="dxa"/>
            </w:tcMar>
            <w:vAlign w:val="center"/>
          </w:tcPr>
          <w:p w:rsidR="008A1FA1" w:rsidRPr="00F01597" w:rsidRDefault="008A1FA1" w:rsidP="00482338">
            <w:pPr>
              <w:ind w:firstLineChars="236" w:firstLine="330"/>
              <w:rPr>
                <w:sz w:val="14"/>
                <w:szCs w:val="14"/>
              </w:rPr>
            </w:pPr>
            <w:r>
              <w:rPr>
                <w:sz w:val="14"/>
                <w:szCs w:val="14"/>
              </w:rPr>
              <w:t>31</w:t>
            </w:r>
            <w:r w:rsidRPr="00F01597">
              <w:rPr>
                <w:sz w:val="14"/>
                <w:szCs w:val="14"/>
              </w:rPr>
              <w:t>-Other Textile Items</w:t>
            </w:r>
          </w:p>
        </w:tc>
        <w:tc>
          <w:tcPr>
            <w:tcW w:w="679" w:type="dxa"/>
            <w:tcBorders>
              <w:top w:val="nil"/>
              <w:left w:val="nil"/>
              <w:bottom w:val="nil"/>
              <w:right w:val="nil"/>
            </w:tcBorders>
            <w:shd w:val="clear" w:color="auto" w:fill="auto"/>
            <w:noWrap/>
            <w:tcMar>
              <w:left w:w="43" w:type="dxa"/>
              <w:right w:w="43" w:type="dxa"/>
            </w:tcMar>
            <w:vAlign w:val="center"/>
          </w:tcPr>
          <w:p w:rsidR="008A1FA1" w:rsidRDefault="008A1FA1" w:rsidP="00482338">
            <w:pPr>
              <w:jc w:val="right"/>
              <w:rPr>
                <w:color w:val="000000"/>
                <w:sz w:val="13"/>
                <w:szCs w:val="13"/>
              </w:rPr>
            </w:pPr>
            <w:r>
              <w:rPr>
                <w:color w:val="000000"/>
                <w:sz w:val="13"/>
                <w:szCs w:val="13"/>
              </w:rPr>
              <w:t>1,139,197</w:t>
            </w:r>
          </w:p>
        </w:tc>
        <w:tc>
          <w:tcPr>
            <w:tcW w:w="679" w:type="dxa"/>
            <w:tcBorders>
              <w:top w:val="nil"/>
              <w:left w:val="nil"/>
              <w:bottom w:val="nil"/>
              <w:right w:val="nil"/>
            </w:tcBorders>
            <w:shd w:val="clear" w:color="auto" w:fill="auto"/>
            <w:noWrap/>
            <w:tcMar>
              <w:left w:w="43" w:type="dxa"/>
              <w:right w:w="43" w:type="dxa"/>
            </w:tcMar>
            <w:vAlign w:val="center"/>
          </w:tcPr>
          <w:p w:rsidR="008A1FA1" w:rsidRDefault="008A1FA1" w:rsidP="00482338">
            <w:pPr>
              <w:jc w:val="right"/>
              <w:rPr>
                <w:color w:val="000000"/>
                <w:sz w:val="13"/>
                <w:szCs w:val="13"/>
              </w:rPr>
            </w:pPr>
            <w:r>
              <w:rPr>
                <w:color w:val="000000"/>
                <w:sz w:val="13"/>
                <w:szCs w:val="13"/>
              </w:rPr>
              <w:t>1,283,714</w:t>
            </w:r>
          </w:p>
        </w:tc>
        <w:tc>
          <w:tcPr>
            <w:tcW w:w="707" w:type="dxa"/>
            <w:tcBorders>
              <w:top w:val="nil"/>
              <w:left w:val="nil"/>
              <w:bottom w:val="nil"/>
              <w:right w:val="nil"/>
            </w:tcBorders>
            <w:shd w:val="clear" w:color="auto" w:fill="auto"/>
            <w:noWrap/>
            <w:tcMar>
              <w:left w:w="43" w:type="dxa"/>
              <w:right w:w="43" w:type="dxa"/>
            </w:tcMar>
            <w:vAlign w:val="center"/>
          </w:tcPr>
          <w:p w:rsidR="008A1FA1" w:rsidRDefault="008A1FA1" w:rsidP="00482338">
            <w:pPr>
              <w:jc w:val="right"/>
              <w:rPr>
                <w:color w:val="000000"/>
                <w:sz w:val="13"/>
                <w:szCs w:val="13"/>
              </w:rPr>
            </w:pPr>
            <w:r>
              <w:rPr>
                <w:color w:val="000000"/>
                <w:sz w:val="13"/>
                <w:szCs w:val="13"/>
              </w:rPr>
              <w:t>93,738</w:t>
            </w:r>
          </w:p>
        </w:tc>
        <w:tc>
          <w:tcPr>
            <w:tcW w:w="631" w:type="dxa"/>
            <w:tcBorders>
              <w:top w:val="nil"/>
              <w:left w:val="nil"/>
              <w:bottom w:val="nil"/>
              <w:right w:val="nil"/>
            </w:tcBorders>
            <w:tcMar>
              <w:left w:w="43" w:type="dxa"/>
              <w:right w:w="43" w:type="dxa"/>
            </w:tcMar>
            <w:vAlign w:val="center"/>
          </w:tcPr>
          <w:p w:rsidR="008A1FA1" w:rsidRDefault="008A1FA1" w:rsidP="00D67805">
            <w:pPr>
              <w:jc w:val="right"/>
              <w:rPr>
                <w:color w:val="000000"/>
                <w:sz w:val="13"/>
                <w:szCs w:val="13"/>
              </w:rPr>
            </w:pPr>
            <w:r>
              <w:rPr>
                <w:color w:val="000000"/>
                <w:sz w:val="13"/>
                <w:szCs w:val="13"/>
              </w:rPr>
              <w:t>85,976</w:t>
            </w:r>
          </w:p>
        </w:tc>
        <w:tc>
          <w:tcPr>
            <w:tcW w:w="722" w:type="dxa"/>
            <w:tcBorders>
              <w:top w:val="nil"/>
              <w:left w:val="nil"/>
              <w:bottom w:val="nil"/>
              <w:right w:val="nil"/>
            </w:tcBorders>
            <w:shd w:val="clear" w:color="auto" w:fill="auto"/>
            <w:tcMar>
              <w:left w:w="43" w:type="dxa"/>
              <w:right w:w="43" w:type="dxa"/>
            </w:tcMar>
            <w:vAlign w:val="center"/>
          </w:tcPr>
          <w:p w:rsidR="008A1FA1" w:rsidRDefault="008A1FA1" w:rsidP="00482338">
            <w:pPr>
              <w:jc w:val="right"/>
              <w:rPr>
                <w:color w:val="000000"/>
                <w:sz w:val="13"/>
                <w:szCs w:val="13"/>
              </w:rPr>
            </w:pPr>
            <w:r>
              <w:rPr>
                <w:color w:val="000000"/>
                <w:sz w:val="13"/>
                <w:szCs w:val="13"/>
              </w:rPr>
              <w:t>90,224</w:t>
            </w:r>
          </w:p>
        </w:tc>
        <w:tc>
          <w:tcPr>
            <w:tcW w:w="719" w:type="dxa"/>
            <w:tcBorders>
              <w:top w:val="nil"/>
              <w:left w:val="nil"/>
              <w:bottom w:val="nil"/>
              <w:right w:val="nil"/>
            </w:tcBorders>
            <w:shd w:val="clear" w:color="auto" w:fill="auto"/>
            <w:tcMar>
              <w:left w:w="43" w:type="dxa"/>
              <w:right w:w="43" w:type="dxa"/>
            </w:tcMar>
            <w:vAlign w:val="center"/>
          </w:tcPr>
          <w:p w:rsidR="008A1FA1" w:rsidRDefault="008A1FA1" w:rsidP="008A1FA1">
            <w:pPr>
              <w:jc w:val="right"/>
              <w:rPr>
                <w:color w:val="000000"/>
                <w:sz w:val="13"/>
                <w:szCs w:val="13"/>
              </w:rPr>
            </w:pPr>
            <w:r>
              <w:rPr>
                <w:color w:val="000000"/>
                <w:sz w:val="13"/>
                <w:szCs w:val="13"/>
              </w:rPr>
              <w:t>110,965</w:t>
            </w:r>
          </w:p>
        </w:tc>
        <w:tc>
          <w:tcPr>
            <w:tcW w:w="630" w:type="dxa"/>
            <w:tcBorders>
              <w:top w:val="nil"/>
              <w:left w:val="nil"/>
              <w:bottom w:val="nil"/>
              <w:right w:val="nil"/>
            </w:tcBorders>
            <w:shd w:val="clear" w:color="auto" w:fill="auto"/>
            <w:tcMar>
              <w:left w:w="43" w:type="dxa"/>
              <w:right w:w="43" w:type="dxa"/>
            </w:tcMar>
            <w:vAlign w:val="center"/>
          </w:tcPr>
          <w:p w:rsidR="008A1FA1" w:rsidRDefault="008A1FA1" w:rsidP="00482338">
            <w:pPr>
              <w:jc w:val="right"/>
              <w:rPr>
                <w:color w:val="000000"/>
                <w:sz w:val="13"/>
                <w:szCs w:val="13"/>
              </w:rPr>
            </w:pPr>
            <w:r>
              <w:rPr>
                <w:color w:val="000000"/>
                <w:sz w:val="13"/>
                <w:szCs w:val="13"/>
              </w:rPr>
              <w:t>115,479</w:t>
            </w:r>
          </w:p>
        </w:tc>
        <w:tc>
          <w:tcPr>
            <w:tcW w:w="719" w:type="dxa"/>
            <w:tcBorders>
              <w:top w:val="nil"/>
              <w:left w:val="nil"/>
              <w:bottom w:val="nil"/>
              <w:right w:val="nil"/>
            </w:tcBorders>
            <w:shd w:val="clear" w:color="auto" w:fill="auto"/>
            <w:tcMar>
              <w:left w:w="43" w:type="dxa"/>
              <w:right w:w="43" w:type="dxa"/>
            </w:tcMar>
            <w:vAlign w:val="center"/>
          </w:tcPr>
          <w:p w:rsidR="008A1FA1" w:rsidRDefault="008A1FA1" w:rsidP="00482338">
            <w:pPr>
              <w:jc w:val="right"/>
              <w:rPr>
                <w:sz w:val="13"/>
                <w:szCs w:val="13"/>
              </w:rPr>
            </w:pPr>
            <w:r>
              <w:rPr>
                <w:sz w:val="13"/>
                <w:szCs w:val="13"/>
              </w:rPr>
              <w:t>109,468</w:t>
            </w:r>
          </w:p>
        </w:tc>
        <w:tc>
          <w:tcPr>
            <w:tcW w:w="690" w:type="dxa"/>
            <w:tcBorders>
              <w:top w:val="nil"/>
              <w:left w:val="nil"/>
              <w:bottom w:val="nil"/>
              <w:right w:val="nil"/>
            </w:tcBorders>
            <w:shd w:val="clear" w:color="auto" w:fill="auto"/>
            <w:tcMar>
              <w:left w:w="43" w:type="dxa"/>
              <w:right w:w="43" w:type="dxa"/>
            </w:tcMar>
            <w:vAlign w:val="center"/>
          </w:tcPr>
          <w:p w:rsidR="008A1FA1" w:rsidRDefault="008A1FA1" w:rsidP="00D67805">
            <w:pPr>
              <w:jc w:val="right"/>
              <w:rPr>
                <w:color w:val="000000"/>
                <w:sz w:val="13"/>
                <w:szCs w:val="13"/>
              </w:rPr>
            </w:pPr>
            <w:r>
              <w:rPr>
                <w:color w:val="000000"/>
                <w:sz w:val="13"/>
                <w:szCs w:val="13"/>
              </w:rPr>
              <w:t>97,994</w:t>
            </w:r>
          </w:p>
        </w:tc>
      </w:tr>
      <w:tr w:rsidR="008A1FA1" w:rsidRPr="00BF4323" w:rsidTr="008A1FA1">
        <w:trPr>
          <w:trHeight w:hRule="exact" w:val="216"/>
        </w:trPr>
        <w:tc>
          <w:tcPr>
            <w:tcW w:w="3181" w:type="dxa"/>
            <w:gridSpan w:val="2"/>
            <w:tcBorders>
              <w:top w:val="nil"/>
              <w:left w:val="nil"/>
              <w:bottom w:val="nil"/>
              <w:right w:val="nil"/>
            </w:tcBorders>
            <w:shd w:val="clear" w:color="auto" w:fill="auto"/>
            <w:noWrap/>
            <w:tcMar>
              <w:left w:w="29" w:type="dxa"/>
            </w:tcMar>
            <w:vAlign w:val="center"/>
          </w:tcPr>
          <w:p w:rsidR="008A1FA1" w:rsidRPr="00F01597" w:rsidRDefault="008A1FA1" w:rsidP="00482338">
            <w:pPr>
              <w:rPr>
                <w:b/>
                <w:bCs/>
                <w:sz w:val="14"/>
                <w:szCs w:val="14"/>
              </w:rPr>
            </w:pPr>
            <w:r w:rsidRPr="00F01597">
              <w:rPr>
                <w:b/>
                <w:bCs/>
                <w:sz w:val="14"/>
                <w:szCs w:val="14"/>
              </w:rPr>
              <w:t>F.    Agricultural  &amp; Other Chemical Group</w:t>
            </w:r>
          </w:p>
        </w:tc>
        <w:tc>
          <w:tcPr>
            <w:tcW w:w="679" w:type="dxa"/>
            <w:tcBorders>
              <w:top w:val="nil"/>
              <w:left w:val="nil"/>
              <w:bottom w:val="nil"/>
              <w:right w:val="nil"/>
            </w:tcBorders>
            <w:shd w:val="clear" w:color="auto" w:fill="auto"/>
            <w:noWrap/>
            <w:tcMar>
              <w:left w:w="43" w:type="dxa"/>
              <w:right w:w="43" w:type="dxa"/>
            </w:tcMar>
            <w:vAlign w:val="center"/>
          </w:tcPr>
          <w:p w:rsidR="008A1FA1" w:rsidRDefault="008A1FA1" w:rsidP="00482338">
            <w:pPr>
              <w:jc w:val="right"/>
              <w:rPr>
                <w:b/>
                <w:bCs/>
                <w:color w:val="000000"/>
                <w:sz w:val="13"/>
                <w:szCs w:val="13"/>
              </w:rPr>
            </w:pPr>
            <w:r>
              <w:rPr>
                <w:b/>
                <w:bCs/>
                <w:color w:val="000000"/>
                <w:sz w:val="13"/>
                <w:szCs w:val="13"/>
              </w:rPr>
              <w:t>7,225,953</w:t>
            </w:r>
          </w:p>
        </w:tc>
        <w:tc>
          <w:tcPr>
            <w:tcW w:w="679" w:type="dxa"/>
            <w:tcBorders>
              <w:top w:val="nil"/>
              <w:left w:val="nil"/>
              <w:bottom w:val="nil"/>
              <w:right w:val="nil"/>
            </w:tcBorders>
            <w:shd w:val="clear" w:color="auto" w:fill="auto"/>
            <w:noWrap/>
            <w:tcMar>
              <w:left w:w="43" w:type="dxa"/>
              <w:right w:w="43" w:type="dxa"/>
            </w:tcMar>
            <w:vAlign w:val="center"/>
          </w:tcPr>
          <w:p w:rsidR="008A1FA1" w:rsidRDefault="008A1FA1" w:rsidP="00482338">
            <w:pPr>
              <w:jc w:val="right"/>
              <w:rPr>
                <w:b/>
                <w:bCs/>
                <w:color w:val="000000"/>
                <w:sz w:val="13"/>
                <w:szCs w:val="13"/>
              </w:rPr>
            </w:pPr>
            <w:r>
              <w:rPr>
                <w:b/>
                <w:bCs/>
                <w:color w:val="000000"/>
                <w:sz w:val="13"/>
                <w:szCs w:val="13"/>
              </w:rPr>
              <w:t>7,585,171</w:t>
            </w:r>
          </w:p>
        </w:tc>
        <w:tc>
          <w:tcPr>
            <w:tcW w:w="707" w:type="dxa"/>
            <w:tcBorders>
              <w:top w:val="nil"/>
              <w:left w:val="nil"/>
              <w:bottom w:val="nil"/>
              <w:right w:val="nil"/>
            </w:tcBorders>
            <w:shd w:val="clear" w:color="auto" w:fill="auto"/>
            <w:noWrap/>
            <w:tcMar>
              <w:left w:w="43" w:type="dxa"/>
              <w:right w:w="43" w:type="dxa"/>
            </w:tcMar>
            <w:vAlign w:val="center"/>
          </w:tcPr>
          <w:p w:rsidR="008A1FA1" w:rsidRDefault="008A1FA1" w:rsidP="00482338">
            <w:pPr>
              <w:jc w:val="right"/>
              <w:rPr>
                <w:b/>
                <w:bCs/>
                <w:color w:val="000000"/>
                <w:sz w:val="13"/>
                <w:szCs w:val="13"/>
              </w:rPr>
            </w:pPr>
            <w:r>
              <w:rPr>
                <w:b/>
                <w:bCs/>
                <w:color w:val="000000"/>
                <w:sz w:val="13"/>
                <w:szCs w:val="13"/>
              </w:rPr>
              <w:t>615,147</w:t>
            </w:r>
          </w:p>
        </w:tc>
        <w:tc>
          <w:tcPr>
            <w:tcW w:w="631" w:type="dxa"/>
            <w:tcBorders>
              <w:top w:val="nil"/>
              <w:left w:val="nil"/>
              <w:bottom w:val="nil"/>
              <w:right w:val="nil"/>
            </w:tcBorders>
            <w:tcMar>
              <w:left w:w="43" w:type="dxa"/>
              <w:right w:w="43" w:type="dxa"/>
            </w:tcMar>
            <w:vAlign w:val="center"/>
          </w:tcPr>
          <w:p w:rsidR="008A1FA1" w:rsidRDefault="008A1FA1" w:rsidP="00D67805">
            <w:pPr>
              <w:jc w:val="right"/>
              <w:rPr>
                <w:b/>
                <w:bCs/>
                <w:color w:val="000000"/>
                <w:sz w:val="13"/>
                <w:szCs w:val="13"/>
              </w:rPr>
            </w:pPr>
            <w:r>
              <w:rPr>
                <w:b/>
                <w:bCs/>
                <w:color w:val="000000"/>
                <w:sz w:val="13"/>
                <w:szCs w:val="13"/>
              </w:rPr>
              <w:t>578,198</w:t>
            </w:r>
          </w:p>
        </w:tc>
        <w:tc>
          <w:tcPr>
            <w:tcW w:w="722" w:type="dxa"/>
            <w:tcBorders>
              <w:top w:val="nil"/>
              <w:left w:val="nil"/>
              <w:bottom w:val="nil"/>
              <w:right w:val="nil"/>
            </w:tcBorders>
            <w:shd w:val="clear" w:color="auto" w:fill="auto"/>
            <w:tcMar>
              <w:left w:w="43" w:type="dxa"/>
              <w:right w:w="43" w:type="dxa"/>
            </w:tcMar>
            <w:vAlign w:val="center"/>
          </w:tcPr>
          <w:p w:rsidR="008A1FA1" w:rsidRDefault="008A1FA1" w:rsidP="00482338">
            <w:pPr>
              <w:jc w:val="right"/>
              <w:rPr>
                <w:b/>
                <w:bCs/>
                <w:color w:val="000000"/>
                <w:sz w:val="13"/>
                <w:szCs w:val="13"/>
              </w:rPr>
            </w:pPr>
            <w:r>
              <w:rPr>
                <w:b/>
                <w:bCs/>
                <w:color w:val="000000"/>
                <w:sz w:val="13"/>
                <w:szCs w:val="13"/>
              </w:rPr>
              <w:t>698,116</w:t>
            </w:r>
          </w:p>
        </w:tc>
        <w:tc>
          <w:tcPr>
            <w:tcW w:w="719" w:type="dxa"/>
            <w:tcBorders>
              <w:top w:val="nil"/>
              <w:left w:val="nil"/>
              <w:bottom w:val="nil"/>
              <w:right w:val="nil"/>
            </w:tcBorders>
            <w:shd w:val="clear" w:color="auto" w:fill="auto"/>
            <w:tcMar>
              <w:left w:w="43" w:type="dxa"/>
              <w:right w:w="43" w:type="dxa"/>
            </w:tcMar>
            <w:vAlign w:val="center"/>
          </w:tcPr>
          <w:p w:rsidR="008A1FA1" w:rsidRDefault="008A1FA1" w:rsidP="008A1FA1">
            <w:pPr>
              <w:jc w:val="right"/>
              <w:rPr>
                <w:b/>
                <w:bCs/>
                <w:color w:val="000000"/>
                <w:sz w:val="13"/>
                <w:szCs w:val="13"/>
              </w:rPr>
            </w:pPr>
            <w:r>
              <w:rPr>
                <w:b/>
                <w:bCs/>
                <w:color w:val="000000"/>
                <w:sz w:val="13"/>
                <w:szCs w:val="13"/>
              </w:rPr>
              <w:t>691,530</w:t>
            </w:r>
          </w:p>
        </w:tc>
        <w:tc>
          <w:tcPr>
            <w:tcW w:w="630" w:type="dxa"/>
            <w:tcBorders>
              <w:top w:val="nil"/>
              <w:left w:val="nil"/>
              <w:bottom w:val="nil"/>
              <w:right w:val="nil"/>
            </w:tcBorders>
            <w:shd w:val="clear" w:color="auto" w:fill="auto"/>
            <w:tcMar>
              <w:left w:w="43" w:type="dxa"/>
              <w:right w:w="43" w:type="dxa"/>
            </w:tcMar>
            <w:vAlign w:val="center"/>
          </w:tcPr>
          <w:p w:rsidR="008A1FA1" w:rsidRDefault="008A1FA1" w:rsidP="00482338">
            <w:pPr>
              <w:jc w:val="right"/>
              <w:rPr>
                <w:b/>
                <w:bCs/>
                <w:color w:val="000000"/>
                <w:sz w:val="13"/>
                <w:szCs w:val="13"/>
              </w:rPr>
            </w:pPr>
            <w:r>
              <w:rPr>
                <w:b/>
                <w:bCs/>
                <w:color w:val="000000"/>
                <w:sz w:val="13"/>
                <w:szCs w:val="13"/>
              </w:rPr>
              <w:t>689,969</w:t>
            </w:r>
          </w:p>
        </w:tc>
        <w:tc>
          <w:tcPr>
            <w:tcW w:w="719" w:type="dxa"/>
            <w:tcBorders>
              <w:top w:val="nil"/>
              <w:left w:val="nil"/>
              <w:bottom w:val="nil"/>
              <w:right w:val="nil"/>
            </w:tcBorders>
            <w:shd w:val="clear" w:color="auto" w:fill="auto"/>
            <w:tcMar>
              <w:left w:w="43" w:type="dxa"/>
              <w:right w:w="43" w:type="dxa"/>
            </w:tcMar>
            <w:vAlign w:val="center"/>
          </w:tcPr>
          <w:p w:rsidR="008A1FA1" w:rsidRDefault="008A1FA1" w:rsidP="00482338">
            <w:pPr>
              <w:jc w:val="right"/>
              <w:rPr>
                <w:b/>
                <w:bCs/>
                <w:sz w:val="13"/>
                <w:szCs w:val="13"/>
              </w:rPr>
            </w:pPr>
            <w:r>
              <w:rPr>
                <w:b/>
                <w:bCs/>
                <w:sz w:val="13"/>
                <w:szCs w:val="13"/>
              </w:rPr>
              <w:t>655,311</w:t>
            </w:r>
          </w:p>
        </w:tc>
        <w:tc>
          <w:tcPr>
            <w:tcW w:w="690" w:type="dxa"/>
            <w:tcBorders>
              <w:top w:val="nil"/>
              <w:left w:val="nil"/>
              <w:bottom w:val="nil"/>
              <w:right w:val="nil"/>
            </w:tcBorders>
            <w:shd w:val="clear" w:color="auto" w:fill="auto"/>
            <w:tcMar>
              <w:left w:w="43" w:type="dxa"/>
              <w:right w:w="43" w:type="dxa"/>
            </w:tcMar>
            <w:vAlign w:val="center"/>
          </w:tcPr>
          <w:p w:rsidR="008A1FA1" w:rsidRDefault="008A1FA1" w:rsidP="00D67805">
            <w:pPr>
              <w:jc w:val="right"/>
              <w:rPr>
                <w:b/>
                <w:bCs/>
                <w:color w:val="000000"/>
                <w:sz w:val="13"/>
                <w:szCs w:val="13"/>
              </w:rPr>
            </w:pPr>
            <w:r>
              <w:rPr>
                <w:b/>
                <w:bCs/>
                <w:color w:val="000000"/>
                <w:sz w:val="13"/>
                <w:szCs w:val="13"/>
              </w:rPr>
              <w:t>728,243</w:t>
            </w:r>
          </w:p>
        </w:tc>
      </w:tr>
      <w:tr w:rsidR="008A1FA1" w:rsidRPr="00BF4323" w:rsidTr="008A1FA1">
        <w:trPr>
          <w:trHeight w:hRule="exact" w:val="216"/>
        </w:trPr>
        <w:tc>
          <w:tcPr>
            <w:tcW w:w="3181" w:type="dxa"/>
            <w:gridSpan w:val="2"/>
            <w:tcBorders>
              <w:top w:val="nil"/>
              <w:left w:val="nil"/>
              <w:bottom w:val="nil"/>
              <w:right w:val="nil"/>
            </w:tcBorders>
            <w:shd w:val="clear" w:color="auto" w:fill="auto"/>
            <w:noWrap/>
            <w:tcMar>
              <w:left w:w="29" w:type="dxa"/>
            </w:tcMar>
            <w:vAlign w:val="center"/>
          </w:tcPr>
          <w:p w:rsidR="008A1FA1" w:rsidRPr="00F01597" w:rsidRDefault="008A1FA1" w:rsidP="00482338">
            <w:pPr>
              <w:ind w:firstLineChars="236" w:firstLine="330"/>
              <w:rPr>
                <w:sz w:val="14"/>
                <w:szCs w:val="14"/>
              </w:rPr>
            </w:pPr>
            <w:r>
              <w:rPr>
                <w:sz w:val="14"/>
                <w:szCs w:val="14"/>
              </w:rPr>
              <w:t>32</w:t>
            </w:r>
            <w:r w:rsidRPr="00F01597">
              <w:rPr>
                <w:sz w:val="14"/>
                <w:szCs w:val="14"/>
              </w:rPr>
              <w:t>-Fertilizer Manufactured</w:t>
            </w:r>
          </w:p>
        </w:tc>
        <w:tc>
          <w:tcPr>
            <w:tcW w:w="679" w:type="dxa"/>
            <w:tcBorders>
              <w:top w:val="nil"/>
              <w:left w:val="nil"/>
              <w:bottom w:val="nil"/>
              <w:right w:val="nil"/>
            </w:tcBorders>
            <w:shd w:val="clear" w:color="auto" w:fill="auto"/>
            <w:noWrap/>
            <w:tcMar>
              <w:left w:w="43" w:type="dxa"/>
              <w:right w:w="43" w:type="dxa"/>
            </w:tcMar>
            <w:vAlign w:val="center"/>
          </w:tcPr>
          <w:p w:rsidR="008A1FA1" w:rsidRDefault="008A1FA1" w:rsidP="00482338">
            <w:pPr>
              <w:jc w:val="right"/>
              <w:rPr>
                <w:color w:val="000000"/>
                <w:sz w:val="13"/>
                <w:szCs w:val="13"/>
              </w:rPr>
            </w:pPr>
            <w:r>
              <w:rPr>
                <w:color w:val="000000"/>
                <w:sz w:val="13"/>
                <w:szCs w:val="13"/>
              </w:rPr>
              <w:t>726,353</w:t>
            </w:r>
          </w:p>
        </w:tc>
        <w:tc>
          <w:tcPr>
            <w:tcW w:w="679" w:type="dxa"/>
            <w:tcBorders>
              <w:top w:val="nil"/>
              <w:left w:val="nil"/>
              <w:bottom w:val="nil"/>
              <w:right w:val="nil"/>
            </w:tcBorders>
            <w:shd w:val="clear" w:color="auto" w:fill="auto"/>
            <w:noWrap/>
            <w:tcMar>
              <w:left w:w="43" w:type="dxa"/>
              <w:right w:w="43" w:type="dxa"/>
            </w:tcMar>
            <w:vAlign w:val="center"/>
          </w:tcPr>
          <w:p w:rsidR="008A1FA1" w:rsidRDefault="008A1FA1" w:rsidP="00482338">
            <w:pPr>
              <w:jc w:val="right"/>
              <w:rPr>
                <w:color w:val="000000"/>
                <w:sz w:val="13"/>
                <w:szCs w:val="13"/>
              </w:rPr>
            </w:pPr>
            <w:r>
              <w:rPr>
                <w:color w:val="000000"/>
                <w:sz w:val="13"/>
                <w:szCs w:val="13"/>
              </w:rPr>
              <w:t>640,792</w:t>
            </w:r>
          </w:p>
        </w:tc>
        <w:tc>
          <w:tcPr>
            <w:tcW w:w="707" w:type="dxa"/>
            <w:tcBorders>
              <w:top w:val="nil"/>
              <w:left w:val="nil"/>
              <w:bottom w:val="nil"/>
              <w:right w:val="nil"/>
            </w:tcBorders>
            <w:shd w:val="clear" w:color="auto" w:fill="auto"/>
            <w:noWrap/>
            <w:tcMar>
              <w:left w:w="43" w:type="dxa"/>
              <w:right w:w="43" w:type="dxa"/>
            </w:tcMar>
            <w:vAlign w:val="center"/>
          </w:tcPr>
          <w:p w:rsidR="008A1FA1" w:rsidRDefault="008A1FA1" w:rsidP="00482338">
            <w:pPr>
              <w:jc w:val="right"/>
              <w:rPr>
                <w:color w:val="000000"/>
                <w:sz w:val="13"/>
                <w:szCs w:val="13"/>
              </w:rPr>
            </w:pPr>
            <w:r>
              <w:rPr>
                <w:color w:val="000000"/>
                <w:sz w:val="13"/>
                <w:szCs w:val="13"/>
              </w:rPr>
              <w:t>33,716</w:t>
            </w:r>
          </w:p>
        </w:tc>
        <w:tc>
          <w:tcPr>
            <w:tcW w:w="631" w:type="dxa"/>
            <w:tcBorders>
              <w:top w:val="nil"/>
              <w:left w:val="nil"/>
              <w:bottom w:val="nil"/>
              <w:right w:val="nil"/>
            </w:tcBorders>
            <w:tcMar>
              <w:left w:w="43" w:type="dxa"/>
              <w:right w:w="43" w:type="dxa"/>
            </w:tcMar>
            <w:vAlign w:val="center"/>
          </w:tcPr>
          <w:p w:rsidR="008A1FA1" w:rsidRDefault="008A1FA1" w:rsidP="00D67805">
            <w:pPr>
              <w:jc w:val="right"/>
              <w:rPr>
                <w:color w:val="000000"/>
                <w:sz w:val="13"/>
                <w:szCs w:val="13"/>
              </w:rPr>
            </w:pPr>
            <w:r>
              <w:rPr>
                <w:color w:val="000000"/>
                <w:sz w:val="13"/>
                <w:szCs w:val="13"/>
              </w:rPr>
              <w:t>45,666</w:t>
            </w:r>
          </w:p>
        </w:tc>
        <w:tc>
          <w:tcPr>
            <w:tcW w:w="722" w:type="dxa"/>
            <w:tcBorders>
              <w:top w:val="nil"/>
              <w:left w:val="nil"/>
              <w:bottom w:val="nil"/>
              <w:right w:val="nil"/>
            </w:tcBorders>
            <w:shd w:val="clear" w:color="auto" w:fill="auto"/>
            <w:tcMar>
              <w:left w:w="43" w:type="dxa"/>
              <w:right w:w="43" w:type="dxa"/>
            </w:tcMar>
            <w:vAlign w:val="center"/>
          </w:tcPr>
          <w:p w:rsidR="008A1FA1" w:rsidRDefault="008A1FA1" w:rsidP="00482338">
            <w:pPr>
              <w:jc w:val="right"/>
              <w:rPr>
                <w:color w:val="000000"/>
                <w:sz w:val="13"/>
                <w:szCs w:val="13"/>
              </w:rPr>
            </w:pPr>
            <w:r>
              <w:rPr>
                <w:color w:val="000000"/>
                <w:sz w:val="13"/>
                <w:szCs w:val="13"/>
              </w:rPr>
              <w:t>7,446</w:t>
            </w:r>
          </w:p>
        </w:tc>
        <w:tc>
          <w:tcPr>
            <w:tcW w:w="719" w:type="dxa"/>
            <w:tcBorders>
              <w:top w:val="nil"/>
              <w:left w:val="nil"/>
              <w:bottom w:val="nil"/>
              <w:right w:val="nil"/>
            </w:tcBorders>
            <w:shd w:val="clear" w:color="auto" w:fill="auto"/>
            <w:tcMar>
              <w:left w:w="43" w:type="dxa"/>
              <w:right w:w="43" w:type="dxa"/>
            </w:tcMar>
            <w:vAlign w:val="center"/>
          </w:tcPr>
          <w:p w:rsidR="008A1FA1" w:rsidRDefault="008A1FA1" w:rsidP="008A1FA1">
            <w:pPr>
              <w:jc w:val="right"/>
              <w:rPr>
                <w:color w:val="000000"/>
                <w:sz w:val="13"/>
                <w:szCs w:val="13"/>
              </w:rPr>
            </w:pPr>
            <w:r>
              <w:rPr>
                <w:color w:val="000000"/>
                <w:sz w:val="13"/>
                <w:szCs w:val="13"/>
              </w:rPr>
              <w:t>33,309</w:t>
            </w:r>
          </w:p>
        </w:tc>
        <w:tc>
          <w:tcPr>
            <w:tcW w:w="630" w:type="dxa"/>
            <w:tcBorders>
              <w:top w:val="nil"/>
              <w:left w:val="nil"/>
              <w:bottom w:val="nil"/>
              <w:right w:val="nil"/>
            </w:tcBorders>
            <w:shd w:val="clear" w:color="auto" w:fill="auto"/>
            <w:tcMar>
              <w:left w:w="43" w:type="dxa"/>
              <w:right w:w="43" w:type="dxa"/>
            </w:tcMar>
            <w:vAlign w:val="center"/>
          </w:tcPr>
          <w:p w:rsidR="008A1FA1" w:rsidRDefault="008A1FA1" w:rsidP="00482338">
            <w:pPr>
              <w:jc w:val="right"/>
              <w:rPr>
                <w:color w:val="000000"/>
                <w:sz w:val="13"/>
                <w:szCs w:val="13"/>
              </w:rPr>
            </w:pPr>
            <w:r>
              <w:rPr>
                <w:color w:val="000000"/>
                <w:sz w:val="13"/>
                <w:szCs w:val="13"/>
              </w:rPr>
              <w:t>63,377</w:t>
            </w:r>
          </w:p>
        </w:tc>
        <w:tc>
          <w:tcPr>
            <w:tcW w:w="719" w:type="dxa"/>
            <w:tcBorders>
              <w:top w:val="nil"/>
              <w:left w:val="nil"/>
              <w:bottom w:val="nil"/>
              <w:right w:val="nil"/>
            </w:tcBorders>
            <w:shd w:val="clear" w:color="auto" w:fill="auto"/>
            <w:tcMar>
              <w:left w:w="43" w:type="dxa"/>
              <w:right w:w="43" w:type="dxa"/>
            </w:tcMar>
            <w:vAlign w:val="center"/>
          </w:tcPr>
          <w:p w:rsidR="008A1FA1" w:rsidRDefault="008A1FA1" w:rsidP="00482338">
            <w:pPr>
              <w:jc w:val="right"/>
              <w:rPr>
                <w:sz w:val="13"/>
                <w:szCs w:val="13"/>
              </w:rPr>
            </w:pPr>
            <w:r>
              <w:rPr>
                <w:sz w:val="13"/>
                <w:szCs w:val="13"/>
              </w:rPr>
              <w:t>65,400</w:t>
            </w:r>
          </w:p>
        </w:tc>
        <w:tc>
          <w:tcPr>
            <w:tcW w:w="690" w:type="dxa"/>
            <w:tcBorders>
              <w:top w:val="nil"/>
              <w:left w:val="nil"/>
              <w:bottom w:val="nil"/>
              <w:right w:val="nil"/>
            </w:tcBorders>
            <w:shd w:val="clear" w:color="auto" w:fill="auto"/>
            <w:tcMar>
              <w:left w:w="43" w:type="dxa"/>
              <w:right w:w="43" w:type="dxa"/>
            </w:tcMar>
            <w:vAlign w:val="center"/>
          </w:tcPr>
          <w:p w:rsidR="008A1FA1" w:rsidRDefault="008A1FA1" w:rsidP="00D67805">
            <w:pPr>
              <w:jc w:val="right"/>
              <w:rPr>
                <w:color w:val="000000"/>
                <w:sz w:val="13"/>
                <w:szCs w:val="13"/>
              </w:rPr>
            </w:pPr>
            <w:r>
              <w:rPr>
                <w:color w:val="000000"/>
                <w:sz w:val="13"/>
                <w:szCs w:val="13"/>
              </w:rPr>
              <w:t>99,142</w:t>
            </w:r>
          </w:p>
        </w:tc>
      </w:tr>
      <w:tr w:rsidR="008A1FA1" w:rsidRPr="00BF4323" w:rsidTr="008A1FA1">
        <w:trPr>
          <w:trHeight w:hRule="exact" w:val="216"/>
        </w:trPr>
        <w:tc>
          <w:tcPr>
            <w:tcW w:w="3181" w:type="dxa"/>
            <w:gridSpan w:val="2"/>
            <w:tcBorders>
              <w:top w:val="nil"/>
              <w:left w:val="nil"/>
              <w:bottom w:val="nil"/>
              <w:right w:val="nil"/>
            </w:tcBorders>
            <w:shd w:val="clear" w:color="auto" w:fill="auto"/>
            <w:noWrap/>
            <w:tcMar>
              <w:left w:w="29" w:type="dxa"/>
            </w:tcMar>
            <w:vAlign w:val="center"/>
          </w:tcPr>
          <w:p w:rsidR="008A1FA1" w:rsidRPr="00F01597" w:rsidRDefault="008A1FA1" w:rsidP="00482338">
            <w:pPr>
              <w:ind w:firstLineChars="236" w:firstLine="330"/>
              <w:rPr>
                <w:sz w:val="14"/>
                <w:szCs w:val="14"/>
              </w:rPr>
            </w:pPr>
            <w:r>
              <w:rPr>
                <w:sz w:val="14"/>
                <w:szCs w:val="14"/>
              </w:rPr>
              <w:t>33</w:t>
            </w:r>
            <w:r w:rsidRPr="00F01597">
              <w:rPr>
                <w:sz w:val="14"/>
                <w:szCs w:val="14"/>
              </w:rPr>
              <w:t>-Insecticides</w:t>
            </w:r>
          </w:p>
        </w:tc>
        <w:tc>
          <w:tcPr>
            <w:tcW w:w="679" w:type="dxa"/>
            <w:tcBorders>
              <w:top w:val="nil"/>
              <w:left w:val="nil"/>
              <w:bottom w:val="nil"/>
              <w:right w:val="nil"/>
            </w:tcBorders>
            <w:shd w:val="clear" w:color="auto" w:fill="auto"/>
            <w:noWrap/>
            <w:tcMar>
              <w:left w:w="43" w:type="dxa"/>
              <w:right w:w="43" w:type="dxa"/>
            </w:tcMar>
            <w:vAlign w:val="center"/>
          </w:tcPr>
          <w:p w:rsidR="008A1FA1" w:rsidRDefault="008A1FA1" w:rsidP="00482338">
            <w:pPr>
              <w:jc w:val="right"/>
              <w:rPr>
                <w:color w:val="000000"/>
                <w:sz w:val="13"/>
                <w:szCs w:val="13"/>
              </w:rPr>
            </w:pPr>
            <w:r>
              <w:rPr>
                <w:color w:val="000000"/>
                <w:sz w:val="13"/>
                <w:szCs w:val="13"/>
              </w:rPr>
              <w:t>153,503</w:t>
            </w:r>
          </w:p>
        </w:tc>
        <w:tc>
          <w:tcPr>
            <w:tcW w:w="679" w:type="dxa"/>
            <w:tcBorders>
              <w:top w:val="nil"/>
              <w:left w:val="nil"/>
              <w:bottom w:val="nil"/>
              <w:right w:val="nil"/>
            </w:tcBorders>
            <w:shd w:val="clear" w:color="auto" w:fill="auto"/>
            <w:noWrap/>
            <w:tcMar>
              <w:left w:w="43" w:type="dxa"/>
              <w:right w:w="43" w:type="dxa"/>
            </w:tcMar>
            <w:vAlign w:val="center"/>
          </w:tcPr>
          <w:p w:rsidR="008A1FA1" w:rsidRDefault="008A1FA1" w:rsidP="00482338">
            <w:pPr>
              <w:jc w:val="right"/>
              <w:rPr>
                <w:color w:val="000000"/>
                <w:sz w:val="13"/>
                <w:szCs w:val="13"/>
              </w:rPr>
            </w:pPr>
            <w:r>
              <w:rPr>
                <w:color w:val="000000"/>
                <w:sz w:val="13"/>
                <w:szCs w:val="13"/>
              </w:rPr>
              <w:t>159,325</w:t>
            </w:r>
          </w:p>
        </w:tc>
        <w:tc>
          <w:tcPr>
            <w:tcW w:w="707" w:type="dxa"/>
            <w:tcBorders>
              <w:top w:val="nil"/>
              <w:left w:val="nil"/>
              <w:bottom w:val="nil"/>
              <w:right w:val="nil"/>
            </w:tcBorders>
            <w:shd w:val="clear" w:color="auto" w:fill="auto"/>
            <w:noWrap/>
            <w:tcMar>
              <w:left w:w="43" w:type="dxa"/>
              <w:right w:w="43" w:type="dxa"/>
            </w:tcMar>
            <w:vAlign w:val="center"/>
          </w:tcPr>
          <w:p w:rsidR="008A1FA1" w:rsidRDefault="008A1FA1" w:rsidP="00482338">
            <w:pPr>
              <w:jc w:val="right"/>
              <w:rPr>
                <w:color w:val="000000"/>
                <w:sz w:val="13"/>
                <w:szCs w:val="13"/>
              </w:rPr>
            </w:pPr>
            <w:r>
              <w:rPr>
                <w:color w:val="000000"/>
                <w:sz w:val="13"/>
                <w:szCs w:val="13"/>
              </w:rPr>
              <w:t>9,668</w:t>
            </w:r>
          </w:p>
        </w:tc>
        <w:tc>
          <w:tcPr>
            <w:tcW w:w="631" w:type="dxa"/>
            <w:tcBorders>
              <w:top w:val="nil"/>
              <w:left w:val="nil"/>
              <w:bottom w:val="nil"/>
              <w:right w:val="nil"/>
            </w:tcBorders>
            <w:tcMar>
              <w:left w:w="43" w:type="dxa"/>
              <w:right w:w="43" w:type="dxa"/>
            </w:tcMar>
            <w:vAlign w:val="center"/>
          </w:tcPr>
          <w:p w:rsidR="008A1FA1" w:rsidRDefault="008A1FA1" w:rsidP="00D67805">
            <w:pPr>
              <w:jc w:val="right"/>
              <w:rPr>
                <w:color w:val="000000"/>
                <w:sz w:val="13"/>
                <w:szCs w:val="13"/>
              </w:rPr>
            </w:pPr>
            <w:r>
              <w:rPr>
                <w:color w:val="000000"/>
                <w:sz w:val="13"/>
                <w:szCs w:val="13"/>
              </w:rPr>
              <w:t>15,824</w:t>
            </w:r>
          </w:p>
        </w:tc>
        <w:tc>
          <w:tcPr>
            <w:tcW w:w="722" w:type="dxa"/>
            <w:tcBorders>
              <w:top w:val="nil"/>
              <w:left w:val="nil"/>
              <w:bottom w:val="nil"/>
              <w:right w:val="nil"/>
            </w:tcBorders>
            <w:shd w:val="clear" w:color="auto" w:fill="auto"/>
            <w:tcMar>
              <w:left w:w="43" w:type="dxa"/>
              <w:right w:w="43" w:type="dxa"/>
            </w:tcMar>
            <w:vAlign w:val="center"/>
          </w:tcPr>
          <w:p w:rsidR="008A1FA1" w:rsidRDefault="008A1FA1" w:rsidP="00482338">
            <w:pPr>
              <w:jc w:val="right"/>
              <w:rPr>
                <w:color w:val="000000"/>
                <w:sz w:val="13"/>
                <w:szCs w:val="13"/>
              </w:rPr>
            </w:pPr>
            <w:r>
              <w:rPr>
                <w:color w:val="000000"/>
                <w:sz w:val="13"/>
                <w:szCs w:val="13"/>
              </w:rPr>
              <w:t>13,749</w:t>
            </w:r>
          </w:p>
        </w:tc>
        <w:tc>
          <w:tcPr>
            <w:tcW w:w="719" w:type="dxa"/>
            <w:tcBorders>
              <w:top w:val="nil"/>
              <w:left w:val="nil"/>
              <w:bottom w:val="nil"/>
              <w:right w:val="nil"/>
            </w:tcBorders>
            <w:shd w:val="clear" w:color="auto" w:fill="auto"/>
            <w:tcMar>
              <w:left w:w="43" w:type="dxa"/>
              <w:right w:w="43" w:type="dxa"/>
            </w:tcMar>
            <w:vAlign w:val="center"/>
          </w:tcPr>
          <w:p w:rsidR="008A1FA1" w:rsidRDefault="008A1FA1" w:rsidP="008A1FA1">
            <w:pPr>
              <w:jc w:val="right"/>
              <w:rPr>
                <w:color w:val="000000"/>
                <w:sz w:val="13"/>
                <w:szCs w:val="13"/>
              </w:rPr>
            </w:pPr>
            <w:r>
              <w:rPr>
                <w:color w:val="000000"/>
                <w:sz w:val="13"/>
                <w:szCs w:val="13"/>
              </w:rPr>
              <w:t>18,539</w:t>
            </w:r>
          </w:p>
        </w:tc>
        <w:tc>
          <w:tcPr>
            <w:tcW w:w="630" w:type="dxa"/>
            <w:tcBorders>
              <w:top w:val="nil"/>
              <w:left w:val="nil"/>
              <w:bottom w:val="nil"/>
              <w:right w:val="nil"/>
            </w:tcBorders>
            <w:shd w:val="clear" w:color="auto" w:fill="auto"/>
            <w:tcMar>
              <w:left w:w="43" w:type="dxa"/>
              <w:right w:w="43" w:type="dxa"/>
            </w:tcMar>
            <w:vAlign w:val="center"/>
          </w:tcPr>
          <w:p w:rsidR="008A1FA1" w:rsidRDefault="008A1FA1" w:rsidP="00482338">
            <w:pPr>
              <w:jc w:val="right"/>
              <w:rPr>
                <w:color w:val="000000"/>
                <w:sz w:val="13"/>
                <w:szCs w:val="13"/>
              </w:rPr>
            </w:pPr>
            <w:r>
              <w:rPr>
                <w:color w:val="000000"/>
                <w:sz w:val="13"/>
                <w:szCs w:val="13"/>
              </w:rPr>
              <w:t>16,871</w:t>
            </w:r>
          </w:p>
        </w:tc>
        <w:tc>
          <w:tcPr>
            <w:tcW w:w="719" w:type="dxa"/>
            <w:tcBorders>
              <w:top w:val="nil"/>
              <w:left w:val="nil"/>
              <w:bottom w:val="nil"/>
              <w:right w:val="nil"/>
            </w:tcBorders>
            <w:shd w:val="clear" w:color="auto" w:fill="auto"/>
            <w:tcMar>
              <w:left w:w="43" w:type="dxa"/>
              <w:right w:w="43" w:type="dxa"/>
            </w:tcMar>
            <w:vAlign w:val="center"/>
          </w:tcPr>
          <w:p w:rsidR="008A1FA1" w:rsidRDefault="008A1FA1" w:rsidP="00482338">
            <w:pPr>
              <w:jc w:val="right"/>
              <w:rPr>
                <w:sz w:val="13"/>
                <w:szCs w:val="13"/>
              </w:rPr>
            </w:pPr>
            <w:r>
              <w:rPr>
                <w:sz w:val="13"/>
                <w:szCs w:val="13"/>
              </w:rPr>
              <w:t>13,000</w:t>
            </w:r>
          </w:p>
        </w:tc>
        <w:tc>
          <w:tcPr>
            <w:tcW w:w="690" w:type="dxa"/>
            <w:tcBorders>
              <w:top w:val="nil"/>
              <w:left w:val="nil"/>
              <w:bottom w:val="nil"/>
              <w:right w:val="nil"/>
            </w:tcBorders>
            <w:shd w:val="clear" w:color="auto" w:fill="auto"/>
            <w:tcMar>
              <w:left w:w="43" w:type="dxa"/>
              <w:right w:w="43" w:type="dxa"/>
            </w:tcMar>
            <w:vAlign w:val="center"/>
          </w:tcPr>
          <w:p w:rsidR="008A1FA1" w:rsidRDefault="008A1FA1" w:rsidP="00D67805">
            <w:pPr>
              <w:jc w:val="right"/>
              <w:rPr>
                <w:color w:val="000000"/>
                <w:sz w:val="13"/>
                <w:szCs w:val="13"/>
              </w:rPr>
            </w:pPr>
            <w:r>
              <w:rPr>
                <w:color w:val="000000"/>
                <w:sz w:val="13"/>
                <w:szCs w:val="13"/>
              </w:rPr>
              <w:t>11,193</w:t>
            </w:r>
          </w:p>
        </w:tc>
      </w:tr>
      <w:tr w:rsidR="008A1FA1" w:rsidRPr="00BF4323" w:rsidTr="008A1FA1">
        <w:trPr>
          <w:trHeight w:hRule="exact" w:val="216"/>
        </w:trPr>
        <w:tc>
          <w:tcPr>
            <w:tcW w:w="3181" w:type="dxa"/>
            <w:gridSpan w:val="2"/>
            <w:tcBorders>
              <w:top w:val="nil"/>
              <w:left w:val="nil"/>
              <w:bottom w:val="nil"/>
              <w:right w:val="nil"/>
            </w:tcBorders>
            <w:shd w:val="clear" w:color="auto" w:fill="auto"/>
            <w:noWrap/>
            <w:tcMar>
              <w:left w:w="29" w:type="dxa"/>
            </w:tcMar>
            <w:vAlign w:val="center"/>
          </w:tcPr>
          <w:p w:rsidR="008A1FA1" w:rsidRPr="00F01597" w:rsidRDefault="008A1FA1" w:rsidP="00482338">
            <w:pPr>
              <w:ind w:firstLineChars="236" w:firstLine="330"/>
              <w:rPr>
                <w:sz w:val="14"/>
                <w:szCs w:val="14"/>
              </w:rPr>
            </w:pPr>
            <w:r>
              <w:rPr>
                <w:sz w:val="14"/>
                <w:szCs w:val="14"/>
              </w:rPr>
              <w:t>34</w:t>
            </w:r>
            <w:r w:rsidRPr="00F01597">
              <w:rPr>
                <w:sz w:val="14"/>
                <w:szCs w:val="14"/>
              </w:rPr>
              <w:t>-Plastic Material</w:t>
            </w:r>
          </w:p>
        </w:tc>
        <w:tc>
          <w:tcPr>
            <w:tcW w:w="679" w:type="dxa"/>
            <w:tcBorders>
              <w:top w:val="nil"/>
              <w:left w:val="nil"/>
              <w:bottom w:val="nil"/>
              <w:right w:val="nil"/>
            </w:tcBorders>
            <w:shd w:val="clear" w:color="auto" w:fill="auto"/>
            <w:noWrap/>
            <w:tcMar>
              <w:left w:w="43" w:type="dxa"/>
              <w:right w:w="43" w:type="dxa"/>
            </w:tcMar>
            <w:vAlign w:val="center"/>
          </w:tcPr>
          <w:p w:rsidR="008A1FA1" w:rsidRDefault="008A1FA1" w:rsidP="00482338">
            <w:pPr>
              <w:jc w:val="right"/>
              <w:rPr>
                <w:color w:val="000000"/>
                <w:sz w:val="13"/>
                <w:szCs w:val="13"/>
              </w:rPr>
            </w:pPr>
            <w:r>
              <w:rPr>
                <w:color w:val="000000"/>
                <w:sz w:val="13"/>
                <w:szCs w:val="13"/>
              </w:rPr>
              <w:t>1,814,254</w:t>
            </w:r>
          </w:p>
        </w:tc>
        <w:tc>
          <w:tcPr>
            <w:tcW w:w="679" w:type="dxa"/>
            <w:tcBorders>
              <w:top w:val="nil"/>
              <w:left w:val="nil"/>
              <w:bottom w:val="nil"/>
              <w:right w:val="nil"/>
            </w:tcBorders>
            <w:shd w:val="clear" w:color="auto" w:fill="auto"/>
            <w:noWrap/>
            <w:tcMar>
              <w:left w:w="43" w:type="dxa"/>
              <w:right w:w="43" w:type="dxa"/>
            </w:tcMar>
            <w:vAlign w:val="center"/>
          </w:tcPr>
          <w:p w:rsidR="008A1FA1" w:rsidRDefault="008A1FA1" w:rsidP="00482338">
            <w:pPr>
              <w:jc w:val="right"/>
              <w:rPr>
                <w:color w:val="000000"/>
                <w:sz w:val="13"/>
                <w:szCs w:val="13"/>
              </w:rPr>
            </w:pPr>
            <w:r>
              <w:rPr>
                <w:color w:val="000000"/>
                <w:sz w:val="13"/>
                <w:szCs w:val="13"/>
              </w:rPr>
              <w:t>1,919,397</w:t>
            </w:r>
          </w:p>
        </w:tc>
        <w:tc>
          <w:tcPr>
            <w:tcW w:w="707" w:type="dxa"/>
            <w:tcBorders>
              <w:top w:val="nil"/>
              <w:left w:val="nil"/>
              <w:bottom w:val="nil"/>
              <w:right w:val="nil"/>
            </w:tcBorders>
            <w:shd w:val="clear" w:color="auto" w:fill="auto"/>
            <w:noWrap/>
            <w:tcMar>
              <w:left w:w="43" w:type="dxa"/>
              <w:right w:w="43" w:type="dxa"/>
            </w:tcMar>
            <w:vAlign w:val="center"/>
          </w:tcPr>
          <w:p w:rsidR="008A1FA1" w:rsidRDefault="008A1FA1" w:rsidP="00482338">
            <w:pPr>
              <w:jc w:val="right"/>
              <w:rPr>
                <w:color w:val="000000"/>
                <w:sz w:val="13"/>
                <w:szCs w:val="13"/>
              </w:rPr>
            </w:pPr>
            <w:r>
              <w:rPr>
                <w:color w:val="000000"/>
                <w:sz w:val="13"/>
                <w:szCs w:val="13"/>
              </w:rPr>
              <w:t>158,648</w:t>
            </w:r>
          </w:p>
        </w:tc>
        <w:tc>
          <w:tcPr>
            <w:tcW w:w="631" w:type="dxa"/>
            <w:tcBorders>
              <w:top w:val="nil"/>
              <w:left w:val="nil"/>
              <w:bottom w:val="nil"/>
              <w:right w:val="nil"/>
            </w:tcBorders>
            <w:tcMar>
              <w:left w:w="43" w:type="dxa"/>
              <w:right w:w="43" w:type="dxa"/>
            </w:tcMar>
            <w:vAlign w:val="center"/>
          </w:tcPr>
          <w:p w:rsidR="008A1FA1" w:rsidRDefault="008A1FA1" w:rsidP="00D67805">
            <w:pPr>
              <w:jc w:val="right"/>
              <w:rPr>
                <w:color w:val="000000"/>
                <w:sz w:val="13"/>
                <w:szCs w:val="13"/>
              </w:rPr>
            </w:pPr>
            <w:r>
              <w:rPr>
                <w:color w:val="000000"/>
                <w:sz w:val="13"/>
                <w:szCs w:val="13"/>
              </w:rPr>
              <w:t>124,194</w:t>
            </w:r>
          </w:p>
        </w:tc>
        <w:tc>
          <w:tcPr>
            <w:tcW w:w="722" w:type="dxa"/>
            <w:tcBorders>
              <w:top w:val="nil"/>
              <w:left w:val="nil"/>
              <w:bottom w:val="nil"/>
              <w:right w:val="nil"/>
            </w:tcBorders>
            <w:shd w:val="clear" w:color="auto" w:fill="auto"/>
            <w:tcMar>
              <w:left w:w="43" w:type="dxa"/>
              <w:right w:w="43" w:type="dxa"/>
            </w:tcMar>
            <w:vAlign w:val="center"/>
          </w:tcPr>
          <w:p w:rsidR="008A1FA1" w:rsidRDefault="008A1FA1" w:rsidP="00482338">
            <w:pPr>
              <w:jc w:val="right"/>
              <w:rPr>
                <w:color w:val="000000"/>
                <w:sz w:val="13"/>
                <w:szCs w:val="13"/>
              </w:rPr>
            </w:pPr>
            <w:r>
              <w:rPr>
                <w:color w:val="000000"/>
                <w:sz w:val="13"/>
                <w:szCs w:val="13"/>
              </w:rPr>
              <w:t>197,610</w:t>
            </w:r>
          </w:p>
        </w:tc>
        <w:tc>
          <w:tcPr>
            <w:tcW w:w="719" w:type="dxa"/>
            <w:tcBorders>
              <w:top w:val="nil"/>
              <w:left w:val="nil"/>
              <w:bottom w:val="nil"/>
              <w:right w:val="nil"/>
            </w:tcBorders>
            <w:shd w:val="clear" w:color="auto" w:fill="auto"/>
            <w:tcMar>
              <w:left w:w="43" w:type="dxa"/>
              <w:right w:w="43" w:type="dxa"/>
            </w:tcMar>
            <w:vAlign w:val="center"/>
          </w:tcPr>
          <w:p w:rsidR="008A1FA1" w:rsidRDefault="008A1FA1" w:rsidP="008A1FA1">
            <w:pPr>
              <w:jc w:val="right"/>
              <w:rPr>
                <w:color w:val="000000"/>
                <w:sz w:val="13"/>
                <w:szCs w:val="13"/>
              </w:rPr>
            </w:pPr>
            <w:r>
              <w:rPr>
                <w:color w:val="000000"/>
                <w:sz w:val="13"/>
                <w:szCs w:val="13"/>
              </w:rPr>
              <w:t>179,277</w:t>
            </w:r>
          </w:p>
        </w:tc>
        <w:tc>
          <w:tcPr>
            <w:tcW w:w="630" w:type="dxa"/>
            <w:tcBorders>
              <w:top w:val="nil"/>
              <w:left w:val="nil"/>
              <w:bottom w:val="nil"/>
              <w:right w:val="nil"/>
            </w:tcBorders>
            <w:shd w:val="clear" w:color="auto" w:fill="auto"/>
            <w:tcMar>
              <w:left w:w="43" w:type="dxa"/>
              <w:right w:w="43" w:type="dxa"/>
            </w:tcMar>
            <w:vAlign w:val="center"/>
          </w:tcPr>
          <w:p w:rsidR="008A1FA1" w:rsidRDefault="008A1FA1" w:rsidP="00482338">
            <w:pPr>
              <w:jc w:val="right"/>
              <w:rPr>
                <w:color w:val="000000"/>
                <w:sz w:val="13"/>
                <w:szCs w:val="13"/>
              </w:rPr>
            </w:pPr>
            <w:r>
              <w:rPr>
                <w:color w:val="000000"/>
                <w:sz w:val="13"/>
                <w:szCs w:val="13"/>
              </w:rPr>
              <w:t>171,485</w:t>
            </w:r>
          </w:p>
        </w:tc>
        <w:tc>
          <w:tcPr>
            <w:tcW w:w="719" w:type="dxa"/>
            <w:tcBorders>
              <w:top w:val="nil"/>
              <w:left w:val="nil"/>
              <w:bottom w:val="nil"/>
              <w:right w:val="nil"/>
            </w:tcBorders>
            <w:shd w:val="clear" w:color="auto" w:fill="auto"/>
            <w:tcMar>
              <w:left w:w="43" w:type="dxa"/>
              <w:right w:w="43" w:type="dxa"/>
            </w:tcMar>
            <w:vAlign w:val="center"/>
          </w:tcPr>
          <w:p w:rsidR="008A1FA1" w:rsidRDefault="008A1FA1" w:rsidP="00482338">
            <w:pPr>
              <w:jc w:val="right"/>
              <w:rPr>
                <w:sz w:val="13"/>
                <w:szCs w:val="13"/>
              </w:rPr>
            </w:pPr>
            <w:r>
              <w:rPr>
                <w:sz w:val="13"/>
                <w:szCs w:val="13"/>
              </w:rPr>
              <w:t>161,783</w:t>
            </w:r>
          </w:p>
        </w:tc>
        <w:tc>
          <w:tcPr>
            <w:tcW w:w="690" w:type="dxa"/>
            <w:tcBorders>
              <w:top w:val="nil"/>
              <w:left w:val="nil"/>
              <w:bottom w:val="nil"/>
              <w:right w:val="nil"/>
            </w:tcBorders>
            <w:shd w:val="clear" w:color="auto" w:fill="auto"/>
            <w:tcMar>
              <w:left w:w="43" w:type="dxa"/>
              <w:right w:w="43" w:type="dxa"/>
            </w:tcMar>
            <w:vAlign w:val="center"/>
          </w:tcPr>
          <w:p w:rsidR="008A1FA1" w:rsidRDefault="008A1FA1" w:rsidP="00D67805">
            <w:pPr>
              <w:jc w:val="right"/>
              <w:rPr>
                <w:color w:val="000000"/>
                <w:sz w:val="13"/>
                <w:szCs w:val="13"/>
              </w:rPr>
            </w:pPr>
            <w:r>
              <w:rPr>
                <w:color w:val="000000"/>
                <w:sz w:val="13"/>
                <w:szCs w:val="13"/>
              </w:rPr>
              <w:t>184,055</w:t>
            </w:r>
          </w:p>
        </w:tc>
      </w:tr>
      <w:tr w:rsidR="008A1FA1" w:rsidRPr="00BF4323" w:rsidTr="008A1FA1">
        <w:trPr>
          <w:trHeight w:hRule="exact" w:val="216"/>
        </w:trPr>
        <w:tc>
          <w:tcPr>
            <w:tcW w:w="3181" w:type="dxa"/>
            <w:gridSpan w:val="2"/>
            <w:tcBorders>
              <w:top w:val="nil"/>
              <w:left w:val="nil"/>
              <w:bottom w:val="nil"/>
              <w:right w:val="nil"/>
            </w:tcBorders>
            <w:shd w:val="clear" w:color="auto" w:fill="auto"/>
            <w:noWrap/>
            <w:tcMar>
              <w:left w:w="29" w:type="dxa"/>
            </w:tcMar>
            <w:vAlign w:val="center"/>
          </w:tcPr>
          <w:p w:rsidR="008A1FA1" w:rsidRPr="00F01597" w:rsidRDefault="008A1FA1" w:rsidP="00482338">
            <w:pPr>
              <w:ind w:firstLineChars="236" w:firstLine="330"/>
              <w:rPr>
                <w:sz w:val="14"/>
                <w:szCs w:val="14"/>
              </w:rPr>
            </w:pPr>
            <w:r>
              <w:rPr>
                <w:sz w:val="14"/>
                <w:szCs w:val="14"/>
              </w:rPr>
              <w:t>35</w:t>
            </w:r>
            <w:r w:rsidRPr="00F01597">
              <w:rPr>
                <w:sz w:val="14"/>
                <w:szCs w:val="14"/>
              </w:rPr>
              <w:t>-Medicinal Products</w:t>
            </w:r>
          </w:p>
        </w:tc>
        <w:tc>
          <w:tcPr>
            <w:tcW w:w="679" w:type="dxa"/>
            <w:tcBorders>
              <w:top w:val="nil"/>
              <w:left w:val="nil"/>
              <w:bottom w:val="nil"/>
              <w:right w:val="nil"/>
            </w:tcBorders>
            <w:shd w:val="clear" w:color="auto" w:fill="auto"/>
            <w:noWrap/>
            <w:tcMar>
              <w:left w:w="43" w:type="dxa"/>
              <w:right w:w="43" w:type="dxa"/>
            </w:tcMar>
            <w:vAlign w:val="center"/>
          </w:tcPr>
          <w:p w:rsidR="008A1FA1" w:rsidRDefault="008A1FA1" w:rsidP="00482338">
            <w:pPr>
              <w:jc w:val="right"/>
              <w:rPr>
                <w:color w:val="000000"/>
                <w:sz w:val="13"/>
                <w:szCs w:val="13"/>
              </w:rPr>
            </w:pPr>
            <w:r>
              <w:rPr>
                <w:color w:val="000000"/>
                <w:sz w:val="13"/>
                <w:szCs w:val="13"/>
              </w:rPr>
              <w:t>921,458</w:t>
            </w:r>
          </w:p>
        </w:tc>
        <w:tc>
          <w:tcPr>
            <w:tcW w:w="679" w:type="dxa"/>
            <w:tcBorders>
              <w:top w:val="nil"/>
              <w:left w:val="nil"/>
              <w:bottom w:val="nil"/>
              <w:right w:val="nil"/>
            </w:tcBorders>
            <w:shd w:val="clear" w:color="auto" w:fill="auto"/>
            <w:noWrap/>
            <w:tcMar>
              <w:left w:w="43" w:type="dxa"/>
              <w:right w:w="43" w:type="dxa"/>
            </w:tcMar>
            <w:vAlign w:val="center"/>
          </w:tcPr>
          <w:p w:rsidR="008A1FA1" w:rsidRDefault="008A1FA1" w:rsidP="00482338">
            <w:pPr>
              <w:jc w:val="right"/>
              <w:rPr>
                <w:color w:val="000000"/>
                <w:sz w:val="13"/>
                <w:szCs w:val="13"/>
              </w:rPr>
            </w:pPr>
            <w:r>
              <w:rPr>
                <w:color w:val="000000"/>
                <w:sz w:val="13"/>
                <w:szCs w:val="13"/>
              </w:rPr>
              <w:t>975,260</w:t>
            </w:r>
          </w:p>
        </w:tc>
        <w:tc>
          <w:tcPr>
            <w:tcW w:w="707" w:type="dxa"/>
            <w:tcBorders>
              <w:top w:val="nil"/>
              <w:left w:val="nil"/>
              <w:bottom w:val="nil"/>
              <w:right w:val="nil"/>
            </w:tcBorders>
            <w:shd w:val="clear" w:color="auto" w:fill="auto"/>
            <w:noWrap/>
            <w:tcMar>
              <w:left w:w="43" w:type="dxa"/>
              <w:right w:w="43" w:type="dxa"/>
            </w:tcMar>
            <w:vAlign w:val="center"/>
          </w:tcPr>
          <w:p w:rsidR="008A1FA1" w:rsidRDefault="008A1FA1" w:rsidP="00482338">
            <w:pPr>
              <w:jc w:val="right"/>
              <w:rPr>
                <w:color w:val="000000"/>
                <w:sz w:val="13"/>
                <w:szCs w:val="13"/>
              </w:rPr>
            </w:pPr>
            <w:r>
              <w:rPr>
                <w:color w:val="000000"/>
                <w:sz w:val="13"/>
                <w:szCs w:val="13"/>
              </w:rPr>
              <w:t>80,940</w:t>
            </w:r>
          </w:p>
        </w:tc>
        <w:tc>
          <w:tcPr>
            <w:tcW w:w="631" w:type="dxa"/>
            <w:tcBorders>
              <w:top w:val="nil"/>
              <w:left w:val="nil"/>
              <w:bottom w:val="nil"/>
              <w:right w:val="nil"/>
            </w:tcBorders>
            <w:tcMar>
              <w:left w:w="43" w:type="dxa"/>
              <w:right w:w="43" w:type="dxa"/>
            </w:tcMar>
            <w:vAlign w:val="center"/>
          </w:tcPr>
          <w:p w:rsidR="008A1FA1" w:rsidRDefault="008A1FA1" w:rsidP="00D67805">
            <w:pPr>
              <w:jc w:val="right"/>
              <w:rPr>
                <w:color w:val="000000"/>
                <w:sz w:val="13"/>
                <w:szCs w:val="13"/>
              </w:rPr>
            </w:pPr>
            <w:r>
              <w:rPr>
                <w:color w:val="000000"/>
                <w:sz w:val="13"/>
                <w:szCs w:val="13"/>
              </w:rPr>
              <w:t>88,158</w:t>
            </w:r>
          </w:p>
        </w:tc>
        <w:tc>
          <w:tcPr>
            <w:tcW w:w="722" w:type="dxa"/>
            <w:tcBorders>
              <w:top w:val="nil"/>
              <w:left w:val="nil"/>
              <w:bottom w:val="nil"/>
              <w:right w:val="nil"/>
            </w:tcBorders>
            <w:shd w:val="clear" w:color="auto" w:fill="auto"/>
            <w:tcMar>
              <w:left w:w="43" w:type="dxa"/>
              <w:right w:w="43" w:type="dxa"/>
            </w:tcMar>
            <w:vAlign w:val="center"/>
          </w:tcPr>
          <w:p w:rsidR="008A1FA1" w:rsidRDefault="008A1FA1" w:rsidP="00482338">
            <w:pPr>
              <w:jc w:val="right"/>
              <w:rPr>
                <w:color w:val="000000"/>
                <w:sz w:val="13"/>
                <w:szCs w:val="13"/>
              </w:rPr>
            </w:pPr>
            <w:r>
              <w:rPr>
                <w:color w:val="000000"/>
                <w:sz w:val="13"/>
                <w:szCs w:val="13"/>
              </w:rPr>
              <w:t>103,351</w:t>
            </w:r>
          </w:p>
        </w:tc>
        <w:tc>
          <w:tcPr>
            <w:tcW w:w="719" w:type="dxa"/>
            <w:tcBorders>
              <w:top w:val="nil"/>
              <w:left w:val="nil"/>
              <w:bottom w:val="nil"/>
              <w:right w:val="nil"/>
            </w:tcBorders>
            <w:shd w:val="clear" w:color="auto" w:fill="auto"/>
            <w:tcMar>
              <w:left w:w="43" w:type="dxa"/>
              <w:right w:w="43" w:type="dxa"/>
            </w:tcMar>
            <w:vAlign w:val="center"/>
          </w:tcPr>
          <w:p w:rsidR="008A1FA1" w:rsidRDefault="008A1FA1" w:rsidP="008A1FA1">
            <w:pPr>
              <w:jc w:val="right"/>
              <w:rPr>
                <w:color w:val="000000"/>
                <w:sz w:val="13"/>
                <w:szCs w:val="13"/>
              </w:rPr>
            </w:pPr>
            <w:r>
              <w:rPr>
                <w:color w:val="000000"/>
                <w:sz w:val="13"/>
                <w:szCs w:val="13"/>
              </w:rPr>
              <w:t>100,057</w:t>
            </w:r>
          </w:p>
        </w:tc>
        <w:tc>
          <w:tcPr>
            <w:tcW w:w="630" w:type="dxa"/>
            <w:tcBorders>
              <w:top w:val="nil"/>
              <w:left w:val="nil"/>
              <w:bottom w:val="nil"/>
              <w:right w:val="nil"/>
            </w:tcBorders>
            <w:shd w:val="clear" w:color="auto" w:fill="auto"/>
            <w:tcMar>
              <w:left w:w="43" w:type="dxa"/>
              <w:right w:w="43" w:type="dxa"/>
            </w:tcMar>
            <w:vAlign w:val="center"/>
          </w:tcPr>
          <w:p w:rsidR="008A1FA1" w:rsidRDefault="008A1FA1" w:rsidP="00482338">
            <w:pPr>
              <w:jc w:val="right"/>
              <w:rPr>
                <w:color w:val="000000"/>
                <w:sz w:val="13"/>
                <w:szCs w:val="13"/>
              </w:rPr>
            </w:pPr>
            <w:r>
              <w:rPr>
                <w:color w:val="000000"/>
                <w:sz w:val="13"/>
                <w:szCs w:val="13"/>
              </w:rPr>
              <w:t>74,978</w:t>
            </w:r>
          </w:p>
        </w:tc>
        <w:tc>
          <w:tcPr>
            <w:tcW w:w="719" w:type="dxa"/>
            <w:tcBorders>
              <w:top w:val="nil"/>
              <w:left w:val="nil"/>
              <w:bottom w:val="nil"/>
              <w:right w:val="nil"/>
            </w:tcBorders>
            <w:shd w:val="clear" w:color="auto" w:fill="auto"/>
            <w:tcMar>
              <w:left w:w="43" w:type="dxa"/>
              <w:right w:w="43" w:type="dxa"/>
            </w:tcMar>
            <w:vAlign w:val="center"/>
          </w:tcPr>
          <w:p w:rsidR="008A1FA1" w:rsidRDefault="008A1FA1" w:rsidP="00482338">
            <w:pPr>
              <w:jc w:val="right"/>
              <w:rPr>
                <w:sz w:val="13"/>
                <w:szCs w:val="13"/>
              </w:rPr>
            </w:pPr>
            <w:r>
              <w:rPr>
                <w:sz w:val="13"/>
                <w:szCs w:val="13"/>
              </w:rPr>
              <w:t>68,445</w:t>
            </w:r>
          </w:p>
        </w:tc>
        <w:tc>
          <w:tcPr>
            <w:tcW w:w="690" w:type="dxa"/>
            <w:tcBorders>
              <w:top w:val="nil"/>
              <w:left w:val="nil"/>
              <w:bottom w:val="nil"/>
              <w:right w:val="nil"/>
            </w:tcBorders>
            <w:shd w:val="clear" w:color="auto" w:fill="auto"/>
            <w:tcMar>
              <w:left w:w="43" w:type="dxa"/>
              <w:right w:w="43" w:type="dxa"/>
            </w:tcMar>
            <w:vAlign w:val="center"/>
          </w:tcPr>
          <w:p w:rsidR="008A1FA1" w:rsidRDefault="008A1FA1" w:rsidP="00D67805">
            <w:pPr>
              <w:jc w:val="right"/>
              <w:rPr>
                <w:color w:val="000000"/>
                <w:sz w:val="13"/>
                <w:szCs w:val="13"/>
              </w:rPr>
            </w:pPr>
            <w:r>
              <w:rPr>
                <w:color w:val="000000"/>
                <w:sz w:val="13"/>
                <w:szCs w:val="13"/>
              </w:rPr>
              <w:t>78,264</w:t>
            </w:r>
          </w:p>
        </w:tc>
      </w:tr>
      <w:tr w:rsidR="008A1FA1" w:rsidRPr="00BF4323" w:rsidTr="008A1FA1">
        <w:trPr>
          <w:trHeight w:hRule="exact" w:val="216"/>
        </w:trPr>
        <w:tc>
          <w:tcPr>
            <w:tcW w:w="3181" w:type="dxa"/>
            <w:gridSpan w:val="2"/>
            <w:tcBorders>
              <w:top w:val="nil"/>
              <w:left w:val="nil"/>
              <w:bottom w:val="nil"/>
              <w:right w:val="nil"/>
            </w:tcBorders>
            <w:shd w:val="clear" w:color="auto" w:fill="auto"/>
            <w:noWrap/>
            <w:tcMar>
              <w:left w:w="29" w:type="dxa"/>
            </w:tcMar>
            <w:vAlign w:val="center"/>
          </w:tcPr>
          <w:p w:rsidR="008A1FA1" w:rsidRPr="00F01597" w:rsidRDefault="008A1FA1" w:rsidP="00482338">
            <w:pPr>
              <w:ind w:firstLineChars="236" w:firstLine="330"/>
              <w:rPr>
                <w:sz w:val="14"/>
                <w:szCs w:val="14"/>
              </w:rPr>
            </w:pPr>
            <w:r>
              <w:rPr>
                <w:sz w:val="14"/>
                <w:szCs w:val="14"/>
              </w:rPr>
              <w:t>36</w:t>
            </w:r>
            <w:r w:rsidRPr="00F01597">
              <w:rPr>
                <w:sz w:val="14"/>
                <w:szCs w:val="14"/>
              </w:rPr>
              <w:t>-Others</w:t>
            </w:r>
          </w:p>
        </w:tc>
        <w:tc>
          <w:tcPr>
            <w:tcW w:w="679" w:type="dxa"/>
            <w:tcBorders>
              <w:top w:val="nil"/>
              <w:left w:val="nil"/>
              <w:bottom w:val="nil"/>
              <w:right w:val="nil"/>
            </w:tcBorders>
            <w:shd w:val="clear" w:color="auto" w:fill="auto"/>
            <w:noWrap/>
            <w:tcMar>
              <w:left w:w="43" w:type="dxa"/>
              <w:right w:w="43" w:type="dxa"/>
            </w:tcMar>
            <w:vAlign w:val="center"/>
          </w:tcPr>
          <w:p w:rsidR="008A1FA1" w:rsidRDefault="008A1FA1" w:rsidP="00482338">
            <w:pPr>
              <w:jc w:val="right"/>
              <w:rPr>
                <w:color w:val="000000"/>
                <w:sz w:val="13"/>
                <w:szCs w:val="13"/>
              </w:rPr>
            </w:pPr>
            <w:r>
              <w:rPr>
                <w:color w:val="000000"/>
                <w:sz w:val="13"/>
                <w:szCs w:val="13"/>
              </w:rPr>
              <w:t>3,610,385</w:t>
            </w:r>
          </w:p>
        </w:tc>
        <w:tc>
          <w:tcPr>
            <w:tcW w:w="679" w:type="dxa"/>
            <w:tcBorders>
              <w:top w:val="nil"/>
              <w:left w:val="nil"/>
              <w:bottom w:val="nil"/>
              <w:right w:val="nil"/>
            </w:tcBorders>
            <w:shd w:val="clear" w:color="auto" w:fill="auto"/>
            <w:noWrap/>
            <w:tcMar>
              <w:left w:w="43" w:type="dxa"/>
              <w:right w:w="43" w:type="dxa"/>
            </w:tcMar>
            <w:vAlign w:val="center"/>
          </w:tcPr>
          <w:p w:rsidR="008A1FA1" w:rsidRDefault="008A1FA1" w:rsidP="00482338">
            <w:pPr>
              <w:jc w:val="right"/>
              <w:rPr>
                <w:color w:val="000000"/>
                <w:sz w:val="13"/>
                <w:szCs w:val="13"/>
              </w:rPr>
            </w:pPr>
            <w:r>
              <w:rPr>
                <w:color w:val="000000"/>
                <w:sz w:val="13"/>
                <w:szCs w:val="13"/>
              </w:rPr>
              <w:t>3,890,397</w:t>
            </w:r>
          </w:p>
        </w:tc>
        <w:tc>
          <w:tcPr>
            <w:tcW w:w="707" w:type="dxa"/>
            <w:tcBorders>
              <w:top w:val="nil"/>
              <w:left w:val="nil"/>
              <w:bottom w:val="nil"/>
              <w:right w:val="nil"/>
            </w:tcBorders>
            <w:shd w:val="clear" w:color="auto" w:fill="auto"/>
            <w:noWrap/>
            <w:tcMar>
              <w:left w:w="43" w:type="dxa"/>
              <w:right w:w="43" w:type="dxa"/>
            </w:tcMar>
            <w:vAlign w:val="center"/>
          </w:tcPr>
          <w:p w:rsidR="008A1FA1" w:rsidRDefault="008A1FA1" w:rsidP="00482338">
            <w:pPr>
              <w:jc w:val="right"/>
              <w:rPr>
                <w:color w:val="000000"/>
                <w:sz w:val="13"/>
                <w:szCs w:val="13"/>
              </w:rPr>
            </w:pPr>
            <w:r>
              <w:rPr>
                <w:color w:val="000000"/>
                <w:sz w:val="13"/>
                <w:szCs w:val="13"/>
              </w:rPr>
              <w:t>332,175</w:t>
            </w:r>
          </w:p>
        </w:tc>
        <w:tc>
          <w:tcPr>
            <w:tcW w:w="631" w:type="dxa"/>
            <w:tcBorders>
              <w:top w:val="nil"/>
              <w:left w:val="nil"/>
              <w:bottom w:val="nil"/>
              <w:right w:val="nil"/>
            </w:tcBorders>
            <w:tcMar>
              <w:left w:w="43" w:type="dxa"/>
              <w:right w:w="43" w:type="dxa"/>
            </w:tcMar>
            <w:vAlign w:val="center"/>
          </w:tcPr>
          <w:p w:rsidR="008A1FA1" w:rsidRDefault="008A1FA1" w:rsidP="00D67805">
            <w:pPr>
              <w:jc w:val="right"/>
              <w:rPr>
                <w:color w:val="000000"/>
                <w:sz w:val="13"/>
                <w:szCs w:val="13"/>
              </w:rPr>
            </w:pPr>
            <w:r>
              <w:rPr>
                <w:color w:val="000000"/>
                <w:sz w:val="13"/>
                <w:szCs w:val="13"/>
              </w:rPr>
              <w:t>304,356</w:t>
            </w:r>
          </w:p>
        </w:tc>
        <w:tc>
          <w:tcPr>
            <w:tcW w:w="722" w:type="dxa"/>
            <w:tcBorders>
              <w:top w:val="nil"/>
              <w:left w:val="nil"/>
              <w:bottom w:val="nil"/>
              <w:right w:val="nil"/>
            </w:tcBorders>
            <w:shd w:val="clear" w:color="auto" w:fill="auto"/>
            <w:tcMar>
              <w:left w:w="43" w:type="dxa"/>
              <w:right w:w="43" w:type="dxa"/>
            </w:tcMar>
            <w:vAlign w:val="center"/>
          </w:tcPr>
          <w:p w:rsidR="008A1FA1" w:rsidRDefault="008A1FA1" w:rsidP="00482338">
            <w:pPr>
              <w:jc w:val="right"/>
              <w:rPr>
                <w:color w:val="000000"/>
                <w:sz w:val="13"/>
                <w:szCs w:val="13"/>
              </w:rPr>
            </w:pPr>
            <w:r>
              <w:rPr>
                <w:color w:val="000000"/>
                <w:sz w:val="13"/>
                <w:szCs w:val="13"/>
              </w:rPr>
              <w:t>375,960</w:t>
            </w:r>
          </w:p>
        </w:tc>
        <w:tc>
          <w:tcPr>
            <w:tcW w:w="719" w:type="dxa"/>
            <w:tcBorders>
              <w:top w:val="nil"/>
              <w:left w:val="nil"/>
              <w:bottom w:val="nil"/>
              <w:right w:val="nil"/>
            </w:tcBorders>
            <w:shd w:val="clear" w:color="auto" w:fill="auto"/>
            <w:tcMar>
              <w:left w:w="43" w:type="dxa"/>
              <w:right w:w="43" w:type="dxa"/>
            </w:tcMar>
            <w:vAlign w:val="center"/>
          </w:tcPr>
          <w:p w:rsidR="008A1FA1" w:rsidRDefault="008A1FA1" w:rsidP="008A1FA1">
            <w:pPr>
              <w:jc w:val="right"/>
              <w:rPr>
                <w:color w:val="000000"/>
                <w:sz w:val="13"/>
                <w:szCs w:val="13"/>
              </w:rPr>
            </w:pPr>
            <w:r>
              <w:rPr>
                <w:color w:val="000000"/>
                <w:sz w:val="13"/>
                <w:szCs w:val="13"/>
              </w:rPr>
              <w:t>360,348</w:t>
            </w:r>
          </w:p>
        </w:tc>
        <w:tc>
          <w:tcPr>
            <w:tcW w:w="630" w:type="dxa"/>
            <w:tcBorders>
              <w:top w:val="nil"/>
              <w:left w:val="nil"/>
              <w:bottom w:val="nil"/>
              <w:right w:val="nil"/>
            </w:tcBorders>
            <w:shd w:val="clear" w:color="auto" w:fill="auto"/>
            <w:tcMar>
              <w:left w:w="43" w:type="dxa"/>
              <w:right w:w="43" w:type="dxa"/>
            </w:tcMar>
            <w:vAlign w:val="center"/>
          </w:tcPr>
          <w:p w:rsidR="008A1FA1" w:rsidRDefault="008A1FA1" w:rsidP="00482338">
            <w:pPr>
              <w:jc w:val="right"/>
              <w:rPr>
                <w:color w:val="000000"/>
                <w:sz w:val="13"/>
                <w:szCs w:val="13"/>
              </w:rPr>
            </w:pPr>
            <w:r>
              <w:rPr>
                <w:color w:val="000000"/>
                <w:sz w:val="13"/>
                <w:szCs w:val="13"/>
              </w:rPr>
              <w:t>363,258</w:t>
            </w:r>
          </w:p>
        </w:tc>
        <w:tc>
          <w:tcPr>
            <w:tcW w:w="719" w:type="dxa"/>
            <w:tcBorders>
              <w:top w:val="nil"/>
              <w:left w:val="nil"/>
              <w:bottom w:val="nil"/>
              <w:right w:val="nil"/>
            </w:tcBorders>
            <w:shd w:val="clear" w:color="auto" w:fill="auto"/>
            <w:tcMar>
              <w:left w:w="43" w:type="dxa"/>
              <w:right w:w="43" w:type="dxa"/>
            </w:tcMar>
            <w:vAlign w:val="center"/>
          </w:tcPr>
          <w:p w:rsidR="008A1FA1" w:rsidRDefault="008A1FA1" w:rsidP="00482338">
            <w:pPr>
              <w:jc w:val="right"/>
              <w:rPr>
                <w:sz w:val="13"/>
                <w:szCs w:val="13"/>
              </w:rPr>
            </w:pPr>
            <w:r>
              <w:rPr>
                <w:sz w:val="13"/>
                <w:szCs w:val="13"/>
              </w:rPr>
              <w:t>346,683</w:t>
            </w:r>
          </w:p>
        </w:tc>
        <w:tc>
          <w:tcPr>
            <w:tcW w:w="690" w:type="dxa"/>
            <w:tcBorders>
              <w:top w:val="nil"/>
              <w:left w:val="nil"/>
              <w:bottom w:val="nil"/>
              <w:right w:val="nil"/>
            </w:tcBorders>
            <w:shd w:val="clear" w:color="auto" w:fill="auto"/>
            <w:tcMar>
              <w:left w:w="43" w:type="dxa"/>
              <w:right w:w="43" w:type="dxa"/>
            </w:tcMar>
            <w:vAlign w:val="center"/>
          </w:tcPr>
          <w:p w:rsidR="008A1FA1" w:rsidRDefault="008A1FA1" w:rsidP="00D67805">
            <w:pPr>
              <w:jc w:val="right"/>
              <w:rPr>
                <w:color w:val="000000"/>
                <w:sz w:val="13"/>
                <w:szCs w:val="13"/>
              </w:rPr>
            </w:pPr>
            <w:r>
              <w:rPr>
                <w:color w:val="000000"/>
                <w:sz w:val="13"/>
                <w:szCs w:val="13"/>
              </w:rPr>
              <w:t>355,589</w:t>
            </w:r>
          </w:p>
        </w:tc>
      </w:tr>
      <w:tr w:rsidR="008A1FA1" w:rsidRPr="00BF4323" w:rsidTr="008A1FA1">
        <w:trPr>
          <w:trHeight w:hRule="exact" w:val="216"/>
        </w:trPr>
        <w:tc>
          <w:tcPr>
            <w:tcW w:w="3181" w:type="dxa"/>
            <w:gridSpan w:val="2"/>
            <w:tcBorders>
              <w:top w:val="nil"/>
              <w:left w:val="nil"/>
              <w:bottom w:val="nil"/>
              <w:right w:val="nil"/>
            </w:tcBorders>
            <w:shd w:val="clear" w:color="auto" w:fill="auto"/>
            <w:noWrap/>
            <w:tcMar>
              <w:left w:w="29" w:type="dxa"/>
            </w:tcMar>
            <w:vAlign w:val="center"/>
          </w:tcPr>
          <w:p w:rsidR="008A1FA1" w:rsidRPr="00F01597" w:rsidRDefault="008A1FA1" w:rsidP="00482338">
            <w:pPr>
              <w:rPr>
                <w:b/>
                <w:bCs/>
                <w:sz w:val="14"/>
                <w:szCs w:val="14"/>
              </w:rPr>
            </w:pPr>
            <w:r w:rsidRPr="00F01597">
              <w:rPr>
                <w:b/>
                <w:bCs/>
                <w:sz w:val="14"/>
                <w:szCs w:val="14"/>
              </w:rPr>
              <w:t>G.  Metal Group</w:t>
            </w:r>
          </w:p>
        </w:tc>
        <w:tc>
          <w:tcPr>
            <w:tcW w:w="679" w:type="dxa"/>
            <w:tcBorders>
              <w:top w:val="nil"/>
              <w:left w:val="nil"/>
              <w:bottom w:val="nil"/>
              <w:right w:val="nil"/>
            </w:tcBorders>
            <w:shd w:val="clear" w:color="auto" w:fill="auto"/>
            <w:noWrap/>
            <w:tcMar>
              <w:left w:w="43" w:type="dxa"/>
              <w:right w:w="43" w:type="dxa"/>
            </w:tcMar>
            <w:vAlign w:val="center"/>
          </w:tcPr>
          <w:p w:rsidR="008A1FA1" w:rsidRDefault="008A1FA1" w:rsidP="00482338">
            <w:pPr>
              <w:jc w:val="right"/>
              <w:rPr>
                <w:b/>
                <w:bCs/>
                <w:color w:val="000000"/>
                <w:sz w:val="13"/>
                <w:szCs w:val="13"/>
              </w:rPr>
            </w:pPr>
            <w:r>
              <w:rPr>
                <w:b/>
                <w:bCs/>
                <w:color w:val="000000"/>
                <w:sz w:val="13"/>
                <w:szCs w:val="13"/>
              </w:rPr>
              <w:t>4,120,821</w:t>
            </w:r>
          </w:p>
        </w:tc>
        <w:tc>
          <w:tcPr>
            <w:tcW w:w="679" w:type="dxa"/>
            <w:tcBorders>
              <w:top w:val="nil"/>
              <w:left w:val="nil"/>
              <w:bottom w:val="nil"/>
              <w:right w:val="nil"/>
            </w:tcBorders>
            <w:shd w:val="clear" w:color="auto" w:fill="auto"/>
            <w:noWrap/>
            <w:tcMar>
              <w:left w:w="43" w:type="dxa"/>
              <w:right w:w="43" w:type="dxa"/>
            </w:tcMar>
            <w:vAlign w:val="center"/>
          </w:tcPr>
          <w:p w:rsidR="008A1FA1" w:rsidRDefault="008A1FA1" w:rsidP="00482338">
            <w:pPr>
              <w:jc w:val="right"/>
              <w:rPr>
                <w:b/>
                <w:bCs/>
                <w:color w:val="000000"/>
                <w:sz w:val="13"/>
                <w:szCs w:val="13"/>
              </w:rPr>
            </w:pPr>
            <w:r>
              <w:rPr>
                <w:b/>
                <w:bCs/>
                <w:color w:val="000000"/>
                <w:sz w:val="13"/>
                <w:szCs w:val="13"/>
              </w:rPr>
              <w:t>4,406,911</w:t>
            </w:r>
          </w:p>
        </w:tc>
        <w:tc>
          <w:tcPr>
            <w:tcW w:w="707" w:type="dxa"/>
            <w:tcBorders>
              <w:top w:val="nil"/>
              <w:left w:val="nil"/>
              <w:bottom w:val="nil"/>
              <w:right w:val="nil"/>
            </w:tcBorders>
            <w:shd w:val="clear" w:color="auto" w:fill="auto"/>
            <w:noWrap/>
            <w:tcMar>
              <w:left w:w="43" w:type="dxa"/>
              <w:right w:w="43" w:type="dxa"/>
            </w:tcMar>
            <w:vAlign w:val="center"/>
          </w:tcPr>
          <w:p w:rsidR="008A1FA1" w:rsidRDefault="008A1FA1" w:rsidP="00482338">
            <w:pPr>
              <w:jc w:val="right"/>
              <w:rPr>
                <w:b/>
                <w:bCs/>
                <w:color w:val="000000"/>
                <w:sz w:val="13"/>
                <w:szCs w:val="13"/>
              </w:rPr>
            </w:pPr>
            <w:r>
              <w:rPr>
                <w:b/>
                <w:bCs/>
                <w:color w:val="000000"/>
                <w:sz w:val="13"/>
                <w:szCs w:val="13"/>
              </w:rPr>
              <w:t>401,526</w:t>
            </w:r>
          </w:p>
        </w:tc>
        <w:tc>
          <w:tcPr>
            <w:tcW w:w="631" w:type="dxa"/>
            <w:tcBorders>
              <w:top w:val="nil"/>
              <w:left w:val="nil"/>
              <w:bottom w:val="nil"/>
              <w:right w:val="nil"/>
            </w:tcBorders>
            <w:tcMar>
              <w:left w:w="43" w:type="dxa"/>
              <w:right w:w="43" w:type="dxa"/>
            </w:tcMar>
            <w:vAlign w:val="center"/>
          </w:tcPr>
          <w:p w:rsidR="008A1FA1" w:rsidRDefault="008A1FA1" w:rsidP="00D67805">
            <w:pPr>
              <w:jc w:val="right"/>
              <w:rPr>
                <w:b/>
                <w:bCs/>
                <w:color w:val="000000"/>
                <w:sz w:val="13"/>
                <w:szCs w:val="13"/>
              </w:rPr>
            </w:pPr>
            <w:r>
              <w:rPr>
                <w:b/>
                <w:bCs/>
                <w:color w:val="000000"/>
                <w:sz w:val="13"/>
                <w:szCs w:val="13"/>
              </w:rPr>
              <w:t>293,317</w:t>
            </w:r>
          </w:p>
        </w:tc>
        <w:tc>
          <w:tcPr>
            <w:tcW w:w="722" w:type="dxa"/>
            <w:tcBorders>
              <w:top w:val="nil"/>
              <w:left w:val="nil"/>
              <w:bottom w:val="nil"/>
              <w:right w:val="nil"/>
            </w:tcBorders>
            <w:shd w:val="clear" w:color="auto" w:fill="auto"/>
            <w:tcMar>
              <w:left w:w="43" w:type="dxa"/>
              <w:right w:w="43" w:type="dxa"/>
            </w:tcMar>
            <w:vAlign w:val="center"/>
          </w:tcPr>
          <w:p w:rsidR="008A1FA1" w:rsidRDefault="008A1FA1" w:rsidP="00482338">
            <w:pPr>
              <w:jc w:val="right"/>
              <w:rPr>
                <w:b/>
                <w:bCs/>
                <w:color w:val="000000"/>
                <w:sz w:val="13"/>
                <w:szCs w:val="13"/>
              </w:rPr>
            </w:pPr>
            <w:r>
              <w:rPr>
                <w:b/>
                <w:bCs/>
                <w:color w:val="000000"/>
                <w:sz w:val="13"/>
                <w:szCs w:val="13"/>
              </w:rPr>
              <w:t>435,259</w:t>
            </w:r>
          </w:p>
        </w:tc>
        <w:tc>
          <w:tcPr>
            <w:tcW w:w="719" w:type="dxa"/>
            <w:tcBorders>
              <w:top w:val="nil"/>
              <w:left w:val="nil"/>
              <w:bottom w:val="nil"/>
              <w:right w:val="nil"/>
            </w:tcBorders>
            <w:shd w:val="clear" w:color="auto" w:fill="auto"/>
            <w:tcMar>
              <w:left w:w="43" w:type="dxa"/>
              <w:right w:w="43" w:type="dxa"/>
            </w:tcMar>
            <w:vAlign w:val="center"/>
          </w:tcPr>
          <w:p w:rsidR="008A1FA1" w:rsidRDefault="008A1FA1" w:rsidP="008A1FA1">
            <w:pPr>
              <w:jc w:val="right"/>
              <w:rPr>
                <w:b/>
                <w:bCs/>
                <w:color w:val="000000"/>
                <w:sz w:val="13"/>
                <w:szCs w:val="13"/>
              </w:rPr>
            </w:pPr>
            <w:r>
              <w:rPr>
                <w:b/>
                <w:bCs/>
                <w:color w:val="000000"/>
                <w:sz w:val="13"/>
                <w:szCs w:val="13"/>
              </w:rPr>
              <w:t>428,048</w:t>
            </w:r>
          </w:p>
        </w:tc>
        <w:tc>
          <w:tcPr>
            <w:tcW w:w="630" w:type="dxa"/>
            <w:tcBorders>
              <w:top w:val="nil"/>
              <w:left w:val="nil"/>
              <w:bottom w:val="nil"/>
              <w:right w:val="nil"/>
            </w:tcBorders>
            <w:shd w:val="clear" w:color="auto" w:fill="auto"/>
            <w:tcMar>
              <w:left w:w="43" w:type="dxa"/>
              <w:right w:w="43" w:type="dxa"/>
            </w:tcMar>
            <w:vAlign w:val="center"/>
          </w:tcPr>
          <w:p w:rsidR="008A1FA1" w:rsidRDefault="008A1FA1" w:rsidP="00482338">
            <w:pPr>
              <w:jc w:val="right"/>
              <w:rPr>
                <w:b/>
                <w:bCs/>
                <w:color w:val="000000"/>
                <w:sz w:val="13"/>
                <w:szCs w:val="13"/>
              </w:rPr>
            </w:pPr>
            <w:r>
              <w:rPr>
                <w:b/>
                <w:bCs/>
                <w:color w:val="000000"/>
                <w:sz w:val="13"/>
                <w:szCs w:val="13"/>
              </w:rPr>
              <w:t>450,819</w:t>
            </w:r>
          </w:p>
        </w:tc>
        <w:tc>
          <w:tcPr>
            <w:tcW w:w="719" w:type="dxa"/>
            <w:tcBorders>
              <w:top w:val="nil"/>
              <w:left w:val="nil"/>
              <w:bottom w:val="nil"/>
              <w:right w:val="nil"/>
            </w:tcBorders>
            <w:shd w:val="clear" w:color="auto" w:fill="auto"/>
            <w:tcMar>
              <w:left w:w="43" w:type="dxa"/>
              <w:right w:w="43" w:type="dxa"/>
            </w:tcMar>
            <w:vAlign w:val="center"/>
          </w:tcPr>
          <w:p w:rsidR="008A1FA1" w:rsidRDefault="008A1FA1" w:rsidP="00482338">
            <w:pPr>
              <w:jc w:val="right"/>
              <w:rPr>
                <w:b/>
                <w:bCs/>
                <w:sz w:val="13"/>
                <w:szCs w:val="13"/>
              </w:rPr>
            </w:pPr>
            <w:r>
              <w:rPr>
                <w:b/>
                <w:bCs/>
                <w:sz w:val="13"/>
                <w:szCs w:val="13"/>
              </w:rPr>
              <w:t>381,635</w:t>
            </w:r>
          </w:p>
        </w:tc>
        <w:tc>
          <w:tcPr>
            <w:tcW w:w="690" w:type="dxa"/>
            <w:tcBorders>
              <w:top w:val="nil"/>
              <w:left w:val="nil"/>
              <w:bottom w:val="nil"/>
              <w:right w:val="nil"/>
            </w:tcBorders>
            <w:shd w:val="clear" w:color="auto" w:fill="auto"/>
            <w:tcMar>
              <w:left w:w="43" w:type="dxa"/>
              <w:right w:w="43" w:type="dxa"/>
            </w:tcMar>
            <w:vAlign w:val="center"/>
          </w:tcPr>
          <w:p w:rsidR="008A1FA1" w:rsidRDefault="008A1FA1" w:rsidP="00D67805">
            <w:pPr>
              <w:jc w:val="right"/>
              <w:rPr>
                <w:b/>
                <w:bCs/>
                <w:color w:val="000000"/>
                <w:sz w:val="13"/>
                <w:szCs w:val="13"/>
              </w:rPr>
            </w:pPr>
            <w:r>
              <w:rPr>
                <w:b/>
                <w:bCs/>
                <w:color w:val="000000"/>
                <w:sz w:val="13"/>
                <w:szCs w:val="13"/>
              </w:rPr>
              <w:t>466,701</w:t>
            </w:r>
          </w:p>
        </w:tc>
      </w:tr>
      <w:tr w:rsidR="008A1FA1" w:rsidRPr="00BF4323" w:rsidTr="008A1FA1">
        <w:trPr>
          <w:trHeight w:hRule="exact" w:val="216"/>
        </w:trPr>
        <w:tc>
          <w:tcPr>
            <w:tcW w:w="3181" w:type="dxa"/>
            <w:gridSpan w:val="2"/>
            <w:tcBorders>
              <w:top w:val="nil"/>
              <w:left w:val="nil"/>
              <w:bottom w:val="nil"/>
              <w:right w:val="nil"/>
            </w:tcBorders>
            <w:shd w:val="clear" w:color="auto" w:fill="auto"/>
            <w:noWrap/>
            <w:tcMar>
              <w:left w:w="29" w:type="dxa"/>
            </w:tcMar>
            <w:vAlign w:val="center"/>
          </w:tcPr>
          <w:p w:rsidR="008A1FA1" w:rsidRPr="00F01597" w:rsidRDefault="008A1FA1" w:rsidP="00482338">
            <w:pPr>
              <w:ind w:firstLineChars="236" w:firstLine="330"/>
              <w:rPr>
                <w:sz w:val="14"/>
                <w:szCs w:val="14"/>
              </w:rPr>
            </w:pPr>
            <w:r>
              <w:rPr>
                <w:sz w:val="14"/>
                <w:szCs w:val="14"/>
              </w:rPr>
              <w:t>37</w:t>
            </w:r>
            <w:r w:rsidRPr="00F01597">
              <w:rPr>
                <w:sz w:val="14"/>
                <w:szCs w:val="14"/>
              </w:rPr>
              <w:t>-Gold</w:t>
            </w:r>
          </w:p>
        </w:tc>
        <w:tc>
          <w:tcPr>
            <w:tcW w:w="679" w:type="dxa"/>
            <w:tcBorders>
              <w:top w:val="nil"/>
              <w:left w:val="nil"/>
              <w:bottom w:val="nil"/>
              <w:right w:val="nil"/>
            </w:tcBorders>
            <w:shd w:val="clear" w:color="auto" w:fill="auto"/>
            <w:noWrap/>
            <w:tcMar>
              <w:left w:w="43" w:type="dxa"/>
              <w:right w:w="43" w:type="dxa"/>
            </w:tcMar>
            <w:vAlign w:val="center"/>
          </w:tcPr>
          <w:p w:rsidR="008A1FA1" w:rsidRDefault="008A1FA1" w:rsidP="00482338">
            <w:pPr>
              <w:jc w:val="right"/>
              <w:rPr>
                <w:color w:val="000000"/>
                <w:sz w:val="13"/>
                <w:szCs w:val="13"/>
              </w:rPr>
            </w:pPr>
            <w:r>
              <w:rPr>
                <w:color w:val="000000"/>
                <w:sz w:val="13"/>
                <w:szCs w:val="13"/>
              </w:rPr>
              <w:t>24,434</w:t>
            </w:r>
          </w:p>
        </w:tc>
        <w:tc>
          <w:tcPr>
            <w:tcW w:w="679" w:type="dxa"/>
            <w:tcBorders>
              <w:top w:val="nil"/>
              <w:left w:val="nil"/>
              <w:bottom w:val="nil"/>
              <w:right w:val="nil"/>
            </w:tcBorders>
            <w:shd w:val="clear" w:color="auto" w:fill="auto"/>
            <w:noWrap/>
            <w:tcMar>
              <w:left w:w="43" w:type="dxa"/>
              <w:right w:w="43" w:type="dxa"/>
            </w:tcMar>
            <w:vAlign w:val="center"/>
          </w:tcPr>
          <w:p w:rsidR="008A1FA1" w:rsidRDefault="008A1FA1" w:rsidP="00482338">
            <w:pPr>
              <w:jc w:val="right"/>
              <w:rPr>
                <w:color w:val="000000"/>
                <w:sz w:val="13"/>
                <w:szCs w:val="13"/>
              </w:rPr>
            </w:pPr>
            <w:r>
              <w:rPr>
                <w:color w:val="000000"/>
                <w:sz w:val="13"/>
                <w:szCs w:val="13"/>
              </w:rPr>
              <w:t>16,670</w:t>
            </w:r>
          </w:p>
        </w:tc>
        <w:tc>
          <w:tcPr>
            <w:tcW w:w="707" w:type="dxa"/>
            <w:tcBorders>
              <w:top w:val="nil"/>
              <w:left w:val="nil"/>
              <w:bottom w:val="nil"/>
              <w:right w:val="nil"/>
            </w:tcBorders>
            <w:shd w:val="clear" w:color="auto" w:fill="auto"/>
            <w:noWrap/>
            <w:tcMar>
              <w:left w:w="43" w:type="dxa"/>
              <w:right w:w="43" w:type="dxa"/>
            </w:tcMar>
            <w:vAlign w:val="center"/>
          </w:tcPr>
          <w:p w:rsidR="008A1FA1" w:rsidRDefault="008A1FA1" w:rsidP="00482338">
            <w:pPr>
              <w:jc w:val="right"/>
              <w:rPr>
                <w:color w:val="000000"/>
                <w:sz w:val="13"/>
                <w:szCs w:val="13"/>
              </w:rPr>
            </w:pPr>
            <w:r>
              <w:rPr>
                <w:color w:val="000000"/>
                <w:sz w:val="13"/>
                <w:szCs w:val="13"/>
              </w:rPr>
              <w:t>1,675</w:t>
            </w:r>
          </w:p>
        </w:tc>
        <w:tc>
          <w:tcPr>
            <w:tcW w:w="631" w:type="dxa"/>
            <w:tcBorders>
              <w:top w:val="nil"/>
              <w:left w:val="nil"/>
              <w:bottom w:val="nil"/>
              <w:right w:val="nil"/>
            </w:tcBorders>
            <w:tcMar>
              <w:left w:w="43" w:type="dxa"/>
              <w:right w:w="43" w:type="dxa"/>
            </w:tcMar>
            <w:vAlign w:val="center"/>
          </w:tcPr>
          <w:p w:rsidR="008A1FA1" w:rsidRDefault="008A1FA1" w:rsidP="00D67805">
            <w:pPr>
              <w:jc w:val="right"/>
              <w:rPr>
                <w:color w:val="000000"/>
                <w:sz w:val="13"/>
                <w:szCs w:val="13"/>
              </w:rPr>
            </w:pPr>
            <w:r>
              <w:rPr>
                <w:color w:val="000000"/>
                <w:sz w:val="13"/>
                <w:szCs w:val="13"/>
              </w:rPr>
              <w:t>1,267</w:t>
            </w:r>
          </w:p>
        </w:tc>
        <w:tc>
          <w:tcPr>
            <w:tcW w:w="722" w:type="dxa"/>
            <w:tcBorders>
              <w:top w:val="nil"/>
              <w:left w:val="nil"/>
              <w:bottom w:val="nil"/>
              <w:right w:val="nil"/>
            </w:tcBorders>
            <w:shd w:val="clear" w:color="auto" w:fill="auto"/>
            <w:tcMar>
              <w:left w:w="43" w:type="dxa"/>
              <w:right w:w="43" w:type="dxa"/>
            </w:tcMar>
            <w:vAlign w:val="center"/>
          </w:tcPr>
          <w:p w:rsidR="008A1FA1" w:rsidRDefault="008A1FA1" w:rsidP="00482338">
            <w:pPr>
              <w:jc w:val="right"/>
              <w:rPr>
                <w:color w:val="000000"/>
                <w:sz w:val="13"/>
                <w:szCs w:val="13"/>
              </w:rPr>
            </w:pPr>
            <w:r>
              <w:rPr>
                <w:color w:val="000000"/>
                <w:sz w:val="13"/>
                <w:szCs w:val="13"/>
              </w:rPr>
              <w:t>1,593</w:t>
            </w:r>
          </w:p>
        </w:tc>
        <w:tc>
          <w:tcPr>
            <w:tcW w:w="719" w:type="dxa"/>
            <w:tcBorders>
              <w:top w:val="nil"/>
              <w:left w:val="nil"/>
              <w:bottom w:val="nil"/>
              <w:right w:val="nil"/>
            </w:tcBorders>
            <w:shd w:val="clear" w:color="auto" w:fill="auto"/>
            <w:tcMar>
              <w:left w:w="43" w:type="dxa"/>
              <w:right w:w="43" w:type="dxa"/>
            </w:tcMar>
            <w:vAlign w:val="center"/>
          </w:tcPr>
          <w:p w:rsidR="008A1FA1" w:rsidRDefault="008A1FA1" w:rsidP="008A1FA1">
            <w:pPr>
              <w:jc w:val="right"/>
              <w:rPr>
                <w:color w:val="000000"/>
                <w:sz w:val="13"/>
                <w:szCs w:val="13"/>
              </w:rPr>
            </w:pPr>
            <w:r>
              <w:rPr>
                <w:color w:val="000000"/>
                <w:sz w:val="13"/>
                <w:szCs w:val="13"/>
              </w:rPr>
              <w:t>2,744</w:t>
            </w:r>
          </w:p>
        </w:tc>
        <w:tc>
          <w:tcPr>
            <w:tcW w:w="630" w:type="dxa"/>
            <w:tcBorders>
              <w:top w:val="nil"/>
              <w:left w:val="nil"/>
              <w:bottom w:val="nil"/>
              <w:right w:val="nil"/>
            </w:tcBorders>
            <w:shd w:val="clear" w:color="auto" w:fill="auto"/>
            <w:tcMar>
              <w:left w:w="43" w:type="dxa"/>
              <w:right w:w="43" w:type="dxa"/>
            </w:tcMar>
            <w:vAlign w:val="center"/>
          </w:tcPr>
          <w:p w:rsidR="008A1FA1" w:rsidRDefault="008A1FA1" w:rsidP="00482338">
            <w:pPr>
              <w:jc w:val="right"/>
              <w:rPr>
                <w:color w:val="000000"/>
                <w:sz w:val="13"/>
                <w:szCs w:val="13"/>
              </w:rPr>
            </w:pPr>
            <w:r>
              <w:rPr>
                <w:color w:val="000000"/>
                <w:sz w:val="13"/>
                <w:szCs w:val="13"/>
              </w:rPr>
              <w:t>1,270</w:t>
            </w:r>
          </w:p>
        </w:tc>
        <w:tc>
          <w:tcPr>
            <w:tcW w:w="719" w:type="dxa"/>
            <w:tcBorders>
              <w:top w:val="nil"/>
              <w:left w:val="nil"/>
              <w:bottom w:val="nil"/>
              <w:right w:val="nil"/>
            </w:tcBorders>
            <w:shd w:val="clear" w:color="auto" w:fill="auto"/>
            <w:tcMar>
              <w:left w:w="43" w:type="dxa"/>
              <w:right w:w="43" w:type="dxa"/>
            </w:tcMar>
            <w:vAlign w:val="center"/>
          </w:tcPr>
          <w:p w:rsidR="008A1FA1" w:rsidRDefault="008A1FA1" w:rsidP="00482338">
            <w:pPr>
              <w:jc w:val="right"/>
              <w:rPr>
                <w:sz w:val="13"/>
                <w:szCs w:val="13"/>
              </w:rPr>
            </w:pPr>
            <w:r>
              <w:rPr>
                <w:sz w:val="13"/>
                <w:szCs w:val="13"/>
              </w:rPr>
              <w:t>754</w:t>
            </w:r>
          </w:p>
        </w:tc>
        <w:tc>
          <w:tcPr>
            <w:tcW w:w="690" w:type="dxa"/>
            <w:tcBorders>
              <w:top w:val="nil"/>
              <w:left w:val="nil"/>
              <w:bottom w:val="nil"/>
              <w:right w:val="nil"/>
            </w:tcBorders>
            <w:shd w:val="clear" w:color="auto" w:fill="auto"/>
            <w:tcMar>
              <w:left w:w="43" w:type="dxa"/>
              <w:right w:w="43" w:type="dxa"/>
            </w:tcMar>
            <w:vAlign w:val="center"/>
          </w:tcPr>
          <w:p w:rsidR="008A1FA1" w:rsidRDefault="008A1FA1" w:rsidP="00D67805">
            <w:pPr>
              <w:jc w:val="right"/>
              <w:rPr>
                <w:color w:val="000000"/>
                <w:sz w:val="13"/>
                <w:szCs w:val="13"/>
              </w:rPr>
            </w:pPr>
            <w:r>
              <w:rPr>
                <w:color w:val="000000"/>
                <w:sz w:val="13"/>
                <w:szCs w:val="13"/>
              </w:rPr>
              <w:t>2,096</w:t>
            </w:r>
          </w:p>
        </w:tc>
      </w:tr>
      <w:tr w:rsidR="008A1FA1" w:rsidRPr="00BF4323" w:rsidTr="008A1FA1">
        <w:trPr>
          <w:trHeight w:hRule="exact" w:val="216"/>
        </w:trPr>
        <w:tc>
          <w:tcPr>
            <w:tcW w:w="3181" w:type="dxa"/>
            <w:gridSpan w:val="2"/>
            <w:tcBorders>
              <w:top w:val="nil"/>
              <w:left w:val="nil"/>
              <w:bottom w:val="nil"/>
              <w:right w:val="nil"/>
            </w:tcBorders>
            <w:shd w:val="clear" w:color="auto" w:fill="auto"/>
            <w:noWrap/>
            <w:tcMar>
              <w:left w:w="29" w:type="dxa"/>
            </w:tcMar>
            <w:vAlign w:val="center"/>
          </w:tcPr>
          <w:p w:rsidR="008A1FA1" w:rsidRPr="00F01597" w:rsidRDefault="008A1FA1" w:rsidP="00482338">
            <w:pPr>
              <w:ind w:firstLineChars="236" w:firstLine="330"/>
              <w:rPr>
                <w:sz w:val="14"/>
                <w:szCs w:val="14"/>
              </w:rPr>
            </w:pPr>
            <w:r>
              <w:rPr>
                <w:sz w:val="14"/>
                <w:szCs w:val="14"/>
              </w:rPr>
              <w:t>38</w:t>
            </w:r>
            <w:r w:rsidRPr="00F01597">
              <w:rPr>
                <w:sz w:val="14"/>
                <w:szCs w:val="14"/>
              </w:rPr>
              <w:t>-Iron and Steel Scrap</w:t>
            </w:r>
          </w:p>
        </w:tc>
        <w:tc>
          <w:tcPr>
            <w:tcW w:w="679" w:type="dxa"/>
            <w:tcBorders>
              <w:top w:val="nil"/>
              <w:left w:val="nil"/>
              <w:bottom w:val="nil"/>
              <w:right w:val="nil"/>
            </w:tcBorders>
            <w:shd w:val="clear" w:color="auto" w:fill="auto"/>
            <w:noWrap/>
            <w:tcMar>
              <w:left w:w="43" w:type="dxa"/>
              <w:right w:w="43" w:type="dxa"/>
            </w:tcMar>
            <w:vAlign w:val="center"/>
          </w:tcPr>
          <w:p w:rsidR="008A1FA1" w:rsidRDefault="008A1FA1" w:rsidP="00482338">
            <w:pPr>
              <w:jc w:val="right"/>
              <w:rPr>
                <w:color w:val="000000"/>
                <w:sz w:val="13"/>
                <w:szCs w:val="13"/>
              </w:rPr>
            </w:pPr>
            <w:r>
              <w:rPr>
                <w:color w:val="000000"/>
                <w:sz w:val="13"/>
                <w:szCs w:val="13"/>
              </w:rPr>
              <w:t>1,087,559</w:t>
            </w:r>
          </w:p>
        </w:tc>
        <w:tc>
          <w:tcPr>
            <w:tcW w:w="679" w:type="dxa"/>
            <w:tcBorders>
              <w:top w:val="nil"/>
              <w:left w:val="nil"/>
              <w:bottom w:val="nil"/>
              <w:right w:val="nil"/>
            </w:tcBorders>
            <w:shd w:val="clear" w:color="auto" w:fill="auto"/>
            <w:noWrap/>
            <w:tcMar>
              <w:left w:w="43" w:type="dxa"/>
              <w:right w:w="43" w:type="dxa"/>
            </w:tcMar>
            <w:vAlign w:val="center"/>
          </w:tcPr>
          <w:p w:rsidR="008A1FA1" w:rsidRDefault="008A1FA1" w:rsidP="00482338">
            <w:pPr>
              <w:jc w:val="right"/>
              <w:rPr>
                <w:color w:val="000000"/>
                <w:sz w:val="13"/>
                <w:szCs w:val="13"/>
              </w:rPr>
            </w:pPr>
            <w:r>
              <w:rPr>
                <w:color w:val="000000"/>
                <w:sz w:val="13"/>
                <w:szCs w:val="13"/>
              </w:rPr>
              <w:t>1,114,865</w:t>
            </w:r>
          </w:p>
        </w:tc>
        <w:tc>
          <w:tcPr>
            <w:tcW w:w="707" w:type="dxa"/>
            <w:tcBorders>
              <w:top w:val="nil"/>
              <w:left w:val="nil"/>
              <w:bottom w:val="nil"/>
              <w:right w:val="nil"/>
            </w:tcBorders>
            <w:shd w:val="clear" w:color="auto" w:fill="auto"/>
            <w:noWrap/>
            <w:tcMar>
              <w:left w:w="43" w:type="dxa"/>
              <w:right w:w="43" w:type="dxa"/>
            </w:tcMar>
            <w:vAlign w:val="center"/>
          </w:tcPr>
          <w:p w:rsidR="008A1FA1" w:rsidRDefault="008A1FA1" w:rsidP="00482338">
            <w:pPr>
              <w:jc w:val="right"/>
              <w:rPr>
                <w:color w:val="000000"/>
                <w:sz w:val="13"/>
                <w:szCs w:val="13"/>
              </w:rPr>
            </w:pPr>
            <w:r>
              <w:rPr>
                <w:color w:val="000000"/>
                <w:sz w:val="13"/>
                <w:szCs w:val="13"/>
              </w:rPr>
              <w:t>102,100</w:t>
            </w:r>
          </w:p>
        </w:tc>
        <w:tc>
          <w:tcPr>
            <w:tcW w:w="631" w:type="dxa"/>
            <w:tcBorders>
              <w:top w:val="nil"/>
              <w:left w:val="nil"/>
              <w:bottom w:val="nil"/>
              <w:right w:val="nil"/>
            </w:tcBorders>
            <w:tcMar>
              <w:left w:w="43" w:type="dxa"/>
              <w:right w:w="43" w:type="dxa"/>
            </w:tcMar>
            <w:vAlign w:val="center"/>
          </w:tcPr>
          <w:p w:rsidR="008A1FA1" w:rsidRDefault="008A1FA1" w:rsidP="00D67805">
            <w:pPr>
              <w:jc w:val="right"/>
              <w:rPr>
                <w:color w:val="000000"/>
                <w:sz w:val="13"/>
                <w:szCs w:val="13"/>
              </w:rPr>
            </w:pPr>
            <w:r>
              <w:rPr>
                <w:color w:val="000000"/>
                <w:sz w:val="13"/>
                <w:szCs w:val="13"/>
              </w:rPr>
              <w:t>63,225</w:t>
            </w:r>
          </w:p>
        </w:tc>
        <w:tc>
          <w:tcPr>
            <w:tcW w:w="722" w:type="dxa"/>
            <w:tcBorders>
              <w:top w:val="nil"/>
              <w:left w:val="nil"/>
              <w:bottom w:val="nil"/>
              <w:right w:val="nil"/>
            </w:tcBorders>
            <w:shd w:val="clear" w:color="auto" w:fill="auto"/>
            <w:tcMar>
              <w:left w:w="43" w:type="dxa"/>
              <w:right w:w="43" w:type="dxa"/>
            </w:tcMar>
            <w:vAlign w:val="center"/>
          </w:tcPr>
          <w:p w:rsidR="008A1FA1" w:rsidRDefault="008A1FA1" w:rsidP="00482338">
            <w:pPr>
              <w:jc w:val="right"/>
              <w:rPr>
                <w:color w:val="000000"/>
                <w:sz w:val="13"/>
                <w:szCs w:val="13"/>
              </w:rPr>
            </w:pPr>
            <w:r>
              <w:rPr>
                <w:color w:val="000000"/>
                <w:sz w:val="13"/>
                <w:szCs w:val="13"/>
              </w:rPr>
              <w:t>117,364</w:t>
            </w:r>
          </w:p>
        </w:tc>
        <w:tc>
          <w:tcPr>
            <w:tcW w:w="719" w:type="dxa"/>
            <w:tcBorders>
              <w:top w:val="nil"/>
              <w:left w:val="nil"/>
              <w:bottom w:val="nil"/>
              <w:right w:val="nil"/>
            </w:tcBorders>
            <w:shd w:val="clear" w:color="auto" w:fill="auto"/>
            <w:tcMar>
              <w:left w:w="43" w:type="dxa"/>
              <w:right w:w="43" w:type="dxa"/>
            </w:tcMar>
            <w:vAlign w:val="center"/>
          </w:tcPr>
          <w:p w:rsidR="008A1FA1" w:rsidRDefault="008A1FA1" w:rsidP="008A1FA1">
            <w:pPr>
              <w:jc w:val="right"/>
              <w:rPr>
                <w:color w:val="000000"/>
                <w:sz w:val="13"/>
                <w:szCs w:val="13"/>
              </w:rPr>
            </w:pPr>
            <w:r>
              <w:rPr>
                <w:color w:val="000000"/>
                <w:sz w:val="13"/>
                <w:szCs w:val="13"/>
              </w:rPr>
              <w:t>115,399</w:t>
            </w:r>
          </w:p>
        </w:tc>
        <w:tc>
          <w:tcPr>
            <w:tcW w:w="630" w:type="dxa"/>
            <w:tcBorders>
              <w:top w:val="nil"/>
              <w:left w:val="nil"/>
              <w:bottom w:val="nil"/>
              <w:right w:val="nil"/>
            </w:tcBorders>
            <w:shd w:val="clear" w:color="auto" w:fill="auto"/>
            <w:tcMar>
              <w:left w:w="43" w:type="dxa"/>
              <w:right w:w="43" w:type="dxa"/>
            </w:tcMar>
            <w:vAlign w:val="center"/>
          </w:tcPr>
          <w:p w:rsidR="008A1FA1" w:rsidRDefault="008A1FA1" w:rsidP="00482338">
            <w:pPr>
              <w:jc w:val="right"/>
              <w:rPr>
                <w:color w:val="000000"/>
                <w:sz w:val="13"/>
                <w:szCs w:val="13"/>
              </w:rPr>
            </w:pPr>
            <w:r>
              <w:rPr>
                <w:color w:val="000000"/>
                <w:sz w:val="13"/>
                <w:szCs w:val="13"/>
              </w:rPr>
              <w:t>127,346</w:t>
            </w:r>
          </w:p>
        </w:tc>
        <w:tc>
          <w:tcPr>
            <w:tcW w:w="719" w:type="dxa"/>
            <w:tcBorders>
              <w:top w:val="nil"/>
              <w:left w:val="nil"/>
              <w:bottom w:val="nil"/>
              <w:right w:val="nil"/>
            </w:tcBorders>
            <w:shd w:val="clear" w:color="auto" w:fill="auto"/>
            <w:tcMar>
              <w:left w:w="43" w:type="dxa"/>
              <w:right w:w="43" w:type="dxa"/>
            </w:tcMar>
            <w:vAlign w:val="center"/>
          </w:tcPr>
          <w:p w:rsidR="008A1FA1" w:rsidRDefault="008A1FA1" w:rsidP="00482338">
            <w:pPr>
              <w:jc w:val="right"/>
              <w:rPr>
                <w:sz w:val="13"/>
                <w:szCs w:val="13"/>
              </w:rPr>
            </w:pPr>
            <w:r>
              <w:rPr>
                <w:sz w:val="13"/>
                <w:szCs w:val="13"/>
              </w:rPr>
              <w:t>107,092</w:t>
            </w:r>
          </w:p>
        </w:tc>
        <w:tc>
          <w:tcPr>
            <w:tcW w:w="690" w:type="dxa"/>
            <w:tcBorders>
              <w:top w:val="nil"/>
              <w:left w:val="nil"/>
              <w:bottom w:val="nil"/>
              <w:right w:val="nil"/>
            </w:tcBorders>
            <w:shd w:val="clear" w:color="auto" w:fill="auto"/>
            <w:tcMar>
              <w:left w:w="43" w:type="dxa"/>
              <w:right w:w="43" w:type="dxa"/>
            </w:tcMar>
            <w:vAlign w:val="center"/>
          </w:tcPr>
          <w:p w:rsidR="008A1FA1" w:rsidRDefault="008A1FA1" w:rsidP="00D67805">
            <w:pPr>
              <w:jc w:val="right"/>
              <w:rPr>
                <w:color w:val="000000"/>
                <w:sz w:val="13"/>
                <w:szCs w:val="13"/>
              </w:rPr>
            </w:pPr>
            <w:r>
              <w:rPr>
                <w:color w:val="000000"/>
                <w:sz w:val="13"/>
                <w:szCs w:val="13"/>
              </w:rPr>
              <w:t>142,850</w:t>
            </w:r>
          </w:p>
        </w:tc>
      </w:tr>
      <w:tr w:rsidR="008A1FA1" w:rsidRPr="00BF4323" w:rsidTr="008A1FA1">
        <w:trPr>
          <w:trHeight w:hRule="exact" w:val="216"/>
        </w:trPr>
        <w:tc>
          <w:tcPr>
            <w:tcW w:w="3181" w:type="dxa"/>
            <w:gridSpan w:val="2"/>
            <w:tcBorders>
              <w:top w:val="nil"/>
              <w:left w:val="nil"/>
              <w:bottom w:val="nil"/>
              <w:right w:val="nil"/>
            </w:tcBorders>
            <w:shd w:val="clear" w:color="auto" w:fill="auto"/>
            <w:noWrap/>
            <w:tcMar>
              <w:left w:w="29" w:type="dxa"/>
            </w:tcMar>
            <w:vAlign w:val="center"/>
          </w:tcPr>
          <w:p w:rsidR="008A1FA1" w:rsidRPr="00F01597" w:rsidRDefault="008A1FA1" w:rsidP="00482338">
            <w:pPr>
              <w:ind w:firstLineChars="236" w:firstLine="330"/>
              <w:rPr>
                <w:sz w:val="14"/>
                <w:szCs w:val="14"/>
              </w:rPr>
            </w:pPr>
            <w:r>
              <w:rPr>
                <w:sz w:val="14"/>
                <w:szCs w:val="14"/>
              </w:rPr>
              <w:t>39</w:t>
            </w:r>
            <w:r w:rsidRPr="00F01597">
              <w:rPr>
                <w:sz w:val="14"/>
                <w:szCs w:val="14"/>
              </w:rPr>
              <w:t>-Iron and Steel</w:t>
            </w:r>
          </w:p>
        </w:tc>
        <w:tc>
          <w:tcPr>
            <w:tcW w:w="679" w:type="dxa"/>
            <w:tcBorders>
              <w:top w:val="nil"/>
              <w:left w:val="nil"/>
              <w:bottom w:val="nil"/>
              <w:right w:val="nil"/>
            </w:tcBorders>
            <w:shd w:val="clear" w:color="auto" w:fill="auto"/>
            <w:noWrap/>
            <w:tcMar>
              <w:left w:w="43" w:type="dxa"/>
              <w:right w:w="43" w:type="dxa"/>
            </w:tcMar>
            <w:vAlign w:val="center"/>
          </w:tcPr>
          <w:p w:rsidR="008A1FA1" w:rsidRDefault="008A1FA1" w:rsidP="00482338">
            <w:pPr>
              <w:jc w:val="right"/>
              <w:rPr>
                <w:color w:val="000000"/>
                <w:sz w:val="13"/>
                <w:szCs w:val="13"/>
              </w:rPr>
            </w:pPr>
            <w:r>
              <w:rPr>
                <w:color w:val="000000"/>
                <w:sz w:val="13"/>
                <w:szCs w:val="13"/>
              </w:rPr>
              <w:t>2,005,620</w:t>
            </w:r>
          </w:p>
        </w:tc>
        <w:tc>
          <w:tcPr>
            <w:tcW w:w="679" w:type="dxa"/>
            <w:tcBorders>
              <w:top w:val="nil"/>
              <w:left w:val="nil"/>
              <w:bottom w:val="nil"/>
              <w:right w:val="nil"/>
            </w:tcBorders>
            <w:shd w:val="clear" w:color="auto" w:fill="auto"/>
            <w:noWrap/>
            <w:tcMar>
              <w:left w:w="43" w:type="dxa"/>
              <w:right w:w="43" w:type="dxa"/>
            </w:tcMar>
            <w:vAlign w:val="center"/>
          </w:tcPr>
          <w:p w:rsidR="008A1FA1" w:rsidRDefault="008A1FA1" w:rsidP="00482338">
            <w:pPr>
              <w:jc w:val="right"/>
              <w:rPr>
                <w:color w:val="000000"/>
                <w:sz w:val="13"/>
                <w:szCs w:val="13"/>
              </w:rPr>
            </w:pPr>
            <w:r>
              <w:rPr>
                <w:color w:val="000000"/>
                <w:sz w:val="13"/>
                <w:szCs w:val="13"/>
              </w:rPr>
              <w:t>2,121,259</w:t>
            </w:r>
          </w:p>
        </w:tc>
        <w:tc>
          <w:tcPr>
            <w:tcW w:w="707" w:type="dxa"/>
            <w:tcBorders>
              <w:top w:val="nil"/>
              <w:left w:val="nil"/>
              <w:bottom w:val="nil"/>
              <w:right w:val="nil"/>
            </w:tcBorders>
            <w:shd w:val="clear" w:color="auto" w:fill="auto"/>
            <w:noWrap/>
            <w:tcMar>
              <w:left w:w="43" w:type="dxa"/>
              <w:right w:w="43" w:type="dxa"/>
            </w:tcMar>
            <w:vAlign w:val="center"/>
          </w:tcPr>
          <w:p w:rsidR="008A1FA1" w:rsidRDefault="008A1FA1" w:rsidP="00482338">
            <w:pPr>
              <w:jc w:val="right"/>
              <w:rPr>
                <w:color w:val="000000"/>
                <w:sz w:val="13"/>
                <w:szCs w:val="13"/>
              </w:rPr>
            </w:pPr>
            <w:r>
              <w:rPr>
                <w:color w:val="000000"/>
                <w:sz w:val="13"/>
                <w:szCs w:val="13"/>
              </w:rPr>
              <w:t>197,381</w:t>
            </w:r>
          </w:p>
        </w:tc>
        <w:tc>
          <w:tcPr>
            <w:tcW w:w="631" w:type="dxa"/>
            <w:tcBorders>
              <w:top w:val="nil"/>
              <w:left w:val="nil"/>
              <w:bottom w:val="nil"/>
              <w:right w:val="nil"/>
            </w:tcBorders>
            <w:tcMar>
              <w:left w:w="43" w:type="dxa"/>
              <w:right w:w="43" w:type="dxa"/>
            </w:tcMar>
            <w:vAlign w:val="center"/>
          </w:tcPr>
          <w:p w:rsidR="008A1FA1" w:rsidRDefault="008A1FA1" w:rsidP="00D67805">
            <w:pPr>
              <w:jc w:val="right"/>
              <w:rPr>
                <w:color w:val="000000"/>
                <w:sz w:val="13"/>
                <w:szCs w:val="13"/>
              </w:rPr>
            </w:pPr>
            <w:r>
              <w:rPr>
                <w:color w:val="000000"/>
                <w:sz w:val="13"/>
                <w:szCs w:val="13"/>
              </w:rPr>
              <w:t>134,899</w:t>
            </w:r>
          </w:p>
        </w:tc>
        <w:tc>
          <w:tcPr>
            <w:tcW w:w="722" w:type="dxa"/>
            <w:tcBorders>
              <w:top w:val="nil"/>
              <w:left w:val="nil"/>
              <w:bottom w:val="nil"/>
              <w:right w:val="nil"/>
            </w:tcBorders>
            <w:shd w:val="clear" w:color="auto" w:fill="auto"/>
            <w:tcMar>
              <w:left w:w="43" w:type="dxa"/>
              <w:right w:w="43" w:type="dxa"/>
            </w:tcMar>
            <w:vAlign w:val="center"/>
          </w:tcPr>
          <w:p w:rsidR="008A1FA1" w:rsidRDefault="008A1FA1" w:rsidP="00482338">
            <w:pPr>
              <w:jc w:val="right"/>
              <w:rPr>
                <w:color w:val="000000"/>
                <w:sz w:val="13"/>
                <w:szCs w:val="13"/>
              </w:rPr>
            </w:pPr>
            <w:r>
              <w:rPr>
                <w:color w:val="000000"/>
                <w:sz w:val="13"/>
                <w:szCs w:val="13"/>
              </w:rPr>
              <w:t>208,619</w:t>
            </w:r>
          </w:p>
        </w:tc>
        <w:tc>
          <w:tcPr>
            <w:tcW w:w="719" w:type="dxa"/>
            <w:tcBorders>
              <w:top w:val="nil"/>
              <w:left w:val="nil"/>
              <w:bottom w:val="nil"/>
              <w:right w:val="nil"/>
            </w:tcBorders>
            <w:shd w:val="clear" w:color="auto" w:fill="auto"/>
            <w:tcMar>
              <w:left w:w="43" w:type="dxa"/>
              <w:right w:w="43" w:type="dxa"/>
            </w:tcMar>
            <w:vAlign w:val="center"/>
          </w:tcPr>
          <w:p w:rsidR="008A1FA1" w:rsidRDefault="008A1FA1" w:rsidP="008A1FA1">
            <w:pPr>
              <w:jc w:val="right"/>
              <w:rPr>
                <w:color w:val="000000"/>
                <w:sz w:val="13"/>
                <w:szCs w:val="13"/>
              </w:rPr>
            </w:pPr>
            <w:r>
              <w:rPr>
                <w:color w:val="000000"/>
                <w:sz w:val="13"/>
                <w:szCs w:val="13"/>
              </w:rPr>
              <w:t>197,091</w:t>
            </w:r>
          </w:p>
        </w:tc>
        <w:tc>
          <w:tcPr>
            <w:tcW w:w="630" w:type="dxa"/>
            <w:tcBorders>
              <w:top w:val="nil"/>
              <w:left w:val="nil"/>
              <w:bottom w:val="nil"/>
              <w:right w:val="nil"/>
            </w:tcBorders>
            <w:shd w:val="clear" w:color="auto" w:fill="auto"/>
            <w:tcMar>
              <w:left w:w="43" w:type="dxa"/>
              <w:right w:w="43" w:type="dxa"/>
            </w:tcMar>
            <w:vAlign w:val="center"/>
          </w:tcPr>
          <w:p w:rsidR="008A1FA1" w:rsidRDefault="008A1FA1" w:rsidP="00482338">
            <w:pPr>
              <w:jc w:val="right"/>
              <w:rPr>
                <w:color w:val="000000"/>
                <w:sz w:val="13"/>
                <w:szCs w:val="13"/>
              </w:rPr>
            </w:pPr>
            <w:r>
              <w:rPr>
                <w:color w:val="000000"/>
                <w:sz w:val="13"/>
                <w:szCs w:val="13"/>
              </w:rPr>
              <w:t>215,986</w:t>
            </w:r>
          </w:p>
        </w:tc>
        <w:tc>
          <w:tcPr>
            <w:tcW w:w="719" w:type="dxa"/>
            <w:tcBorders>
              <w:top w:val="nil"/>
              <w:left w:val="nil"/>
              <w:bottom w:val="nil"/>
              <w:right w:val="nil"/>
            </w:tcBorders>
            <w:shd w:val="clear" w:color="auto" w:fill="auto"/>
            <w:tcMar>
              <w:left w:w="43" w:type="dxa"/>
              <w:right w:w="43" w:type="dxa"/>
            </w:tcMar>
            <w:vAlign w:val="center"/>
          </w:tcPr>
          <w:p w:rsidR="008A1FA1" w:rsidRDefault="008A1FA1" w:rsidP="00482338">
            <w:pPr>
              <w:jc w:val="right"/>
              <w:rPr>
                <w:sz w:val="13"/>
                <w:szCs w:val="13"/>
              </w:rPr>
            </w:pPr>
            <w:r>
              <w:rPr>
                <w:sz w:val="13"/>
                <w:szCs w:val="13"/>
              </w:rPr>
              <w:t>177,216</w:t>
            </w:r>
          </w:p>
        </w:tc>
        <w:tc>
          <w:tcPr>
            <w:tcW w:w="690" w:type="dxa"/>
            <w:tcBorders>
              <w:top w:val="nil"/>
              <w:left w:val="nil"/>
              <w:bottom w:val="nil"/>
              <w:right w:val="nil"/>
            </w:tcBorders>
            <w:shd w:val="clear" w:color="auto" w:fill="auto"/>
            <w:tcMar>
              <w:left w:w="43" w:type="dxa"/>
              <w:right w:w="43" w:type="dxa"/>
            </w:tcMar>
            <w:vAlign w:val="center"/>
          </w:tcPr>
          <w:p w:rsidR="008A1FA1" w:rsidRDefault="008A1FA1" w:rsidP="00D67805">
            <w:pPr>
              <w:jc w:val="right"/>
              <w:rPr>
                <w:color w:val="000000"/>
                <w:sz w:val="13"/>
                <w:szCs w:val="13"/>
              </w:rPr>
            </w:pPr>
            <w:r>
              <w:rPr>
                <w:color w:val="000000"/>
                <w:sz w:val="13"/>
                <w:szCs w:val="13"/>
              </w:rPr>
              <w:t>191,710</w:t>
            </w:r>
          </w:p>
        </w:tc>
      </w:tr>
      <w:tr w:rsidR="008A1FA1" w:rsidRPr="00BF4323" w:rsidTr="008A1FA1">
        <w:trPr>
          <w:trHeight w:hRule="exact" w:val="216"/>
        </w:trPr>
        <w:tc>
          <w:tcPr>
            <w:tcW w:w="3181" w:type="dxa"/>
            <w:gridSpan w:val="2"/>
            <w:tcBorders>
              <w:top w:val="nil"/>
              <w:left w:val="nil"/>
              <w:bottom w:val="nil"/>
              <w:right w:val="nil"/>
            </w:tcBorders>
            <w:shd w:val="clear" w:color="auto" w:fill="auto"/>
            <w:noWrap/>
            <w:tcMar>
              <w:left w:w="29" w:type="dxa"/>
            </w:tcMar>
            <w:vAlign w:val="center"/>
          </w:tcPr>
          <w:p w:rsidR="008A1FA1" w:rsidRPr="00F01597" w:rsidRDefault="008A1FA1" w:rsidP="00482338">
            <w:pPr>
              <w:ind w:firstLineChars="236" w:firstLine="330"/>
              <w:rPr>
                <w:sz w:val="14"/>
                <w:szCs w:val="14"/>
              </w:rPr>
            </w:pPr>
            <w:r>
              <w:rPr>
                <w:sz w:val="14"/>
                <w:szCs w:val="14"/>
              </w:rPr>
              <w:t>40</w:t>
            </w:r>
            <w:r w:rsidRPr="00F01597">
              <w:rPr>
                <w:sz w:val="14"/>
                <w:szCs w:val="14"/>
              </w:rPr>
              <w:t>-Aluminum Wrought &amp; Worked</w:t>
            </w:r>
          </w:p>
        </w:tc>
        <w:tc>
          <w:tcPr>
            <w:tcW w:w="679" w:type="dxa"/>
            <w:tcBorders>
              <w:top w:val="nil"/>
              <w:left w:val="nil"/>
              <w:bottom w:val="nil"/>
              <w:right w:val="nil"/>
            </w:tcBorders>
            <w:shd w:val="clear" w:color="auto" w:fill="auto"/>
            <w:noWrap/>
            <w:tcMar>
              <w:left w:w="43" w:type="dxa"/>
              <w:right w:w="43" w:type="dxa"/>
            </w:tcMar>
            <w:vAlign w:val="center"/>
          </w:tcPr>
          <w:p w:rsidR="008A1FA1" w:rsidRDefault="008A1FA1" w:rsidP="00482338">
            <w:pPr>
              <w:jc w:val="right"/>
              <w:rPr>
                <w:color w:val="000000"/>
                <w:sz w:val="13"/>
                <w:szCs w:val="13"/>
              </w:rPr>
            </w:pPr>
            <w:r>
              <w:rPr>
                <w:color w:val="000000"/>
                <w:sz w:val="13"/>
                <w:szCs w:val="13"/>
              </w:rPr>
              <w:t>193,505</w:t>
            </w:r>
          </w:p>
        </w:tc>
        <w:tc>
          <w:tcPr>
            <w:tcW w:w="679" w:type="dxa"/>
            <w:tcBorders>
              <w:top w:val="nil"/>
              <w:left w:val="nil"/>
              <w:bottom w:val="nil"/>
              <w:right w:val="nil"/>
            </w:tcBorders>
            <w:shd w:val="clear" w:color="auto" w:fill="auto"/>
            <w:noWrap/>
            <w:tcMar>
              <w:left w:w="43" w:type="dxa"/>
              <w:right w:w="43" w:type="dxa"/>
            </w:tcMar>
            <w:vAlign w:val="center"/>
          </w:tcPr>
          <w:p w:rsidR="008A1FA1" w:rsidRDefault="008A1FA1" w:rsidP="00482338">
            <w:pPr>
              <w:jc w:val="right"/>
              <w:rPr>
                <w:color w:val="000000"/>
                <w:sz w:val="13"/>
                <w:szCs w:val="13"/>
              </w:rPr>
            </w:pPr>
            <w:r>
              <w:rPr>
                <w:color w:val="000000"/>
                <w:sz w:val="13"/>
                <w:szCs w:val="13"/>
              </w:rPr>
              <w:t>196,344</w:t>
            </w:r>
          </w:p>
        </w:tc>
        <w:tc>
          <w:tcPr>
            <w:tcW w:w="707" w:type="dxa"/>
            <w:tcBorders>
              <w:top w:val="nil"/>
              <w:left w:val="nil"/>
              <w:bottom w:val="nil"/>
              <w:right w:val="nil"/>
            </w:tcBorders>
            <w:shd w:val="clear" w:color="auto" w:fill="auto"/>
            <w:noWrap/>
            <w:tcMar>
              <w:left w:w="43" w:type="dxa"/>
              <w:right w:w="43" w:type="dxa"/>
            </w:tcMar>
            <w:vAlign w:val="center"/>
          </w:tcPr>
          <w:p w:rsidR="008A1FA1" w:rsidRDefault="008A1FA1" w:rsidP="00482338">
            <w:pPr>
              <w:jc w:val="right"/>
              <w:rPr>
                <w:color w:val="000000"/>
                <w:sz w:val="13"/>
                <w:szCs w:val="13"/>
              </w:rPr>
            </w:pPr>
            <w:r>
              <w:rPr>
                <w:color w:val="000000"/>
                <w:sz w:val="13"/>
                <w:szCs w:val="13"/>
              </w:rPr>
              <w:t>18,174</w:t>
            </w:r>
          </w:p>
        </w:tc>
        <w:tc>
          <w:tcPr>
            <w:tcW w:w="631" w:type="dxa"/>
            <w:tcBorders>
              <w:top w:val="nil"/>
              <w:left w:val="nil"/>
              <w:bottom w:val="nil"/>
              <w:right w:val="nil"/>
            </w:tcBorders>
            <w:tcMar>
              <w:left w:w="43" w:type="dxa"/>
              <w:right w:w="43" w:type="dxa"/>
            </w:tcMar>
            <w:vAlign w:val="center"/>
          </w:tcPr>
          <w:p w:rsidR="008A1FA1" w:rsidRDefault="008A1FA1" w:rsidP="00D67805">
            <w:pPr>
              <w:jc w:val="right"/>
              <w:rPr>
                <w:color w:val="000000"/>
                <w:sz w:val="13"/>
                <w:szCs w:val="13"/>
              </w:rPr>
            </w:pPr>
            <w:r>
              <w:rPr>
                <w:color w:val="000000"/>
                <w:sz w:val="13"/>
                <w:szCs w:val="13"/>
              </w:rPr>
              <w:t>15,362</w:t>
            </w:r>
          </w:p>
        </w:tc>
        <w:tc>
          <w:tcPr>
            <w:tcW w:w="722" w:type="dxa"/>
            <w:tcBorders>
              <w:top w:val="nil"/>
              <w:left w:val="nil"/>
              <w:bottom w:val="nil"/>
              <w:right w:val="nil"/>
            </w:tcBorders>
            <w:shd w:val="clear" w:color="auto" w:fill="auto"/>
            <w:tcMar>
              <w:left w:w="43" w:type="dxa"/>
              <w:right w:w="43" w:type="dxa"/>
            </w:tcMar>
            <w:vAlign w:val="center"/>
          </w:tcPr>
          <w:p w:rsidR="008A1FA1" w:rsidRDefault="008A1FA1" w:rsidP="00482338">
            <w:pPr>
              <w:jc w:val="right"/>
              <w:rPr>
                <w:color w:val="000000"/>
                <w:sz w:val="13"/>
                <w:szCs w:val="13"/>
              </w:rPr>
            </w:pPr>
            <w:r>
              <w:rPr>
                <w:color w:val="000000"/>
                <w:sz w:val="13"/>
                <w:szCs w:val="13"/>
              </w:rPr>
              <w:t>22,798</w:t>
            </w:r>
          </w:p>
        </w:tc>
        <w:tc>
          <w:tcPr>
            <w:tcW w:w="719" w:type="dxa"/>
            <w:tcBorders>
              <w:top w:val="nil"/>
              <w:left w:val="nil"/>
              <w:bottom w:val="nil"/>
              <w:right w:val="nil"/>
            </w:tcBorders>
            <w:shd w:val="clear" w:color="auto" w:fill="auto"/>
            <w:tcMar>
              <w:left w:w="43" w:type="dxa"/>
              <w:right w:w="43" w:type="dxa"/>
            </w:tcMar>
            <w:vAlign w:val="center"/>
          </w:tcPr>
          <w:p w:rsidR="008A1FA1" w:rsidRDefault="008A1FA1" w:rsidP="008A1FA1">
            <w:pPr>
              <w:jc w:val="right"/>
              <w:rPr>
                <w:color w:val="000000"/>
                <w:sz w:val="13"/>
                <w:szCs w:val="13"/>
              </w:rPr>
            </w:pPr>
            <w:r>
              <w:rPr>
                <w:color w:val="000000"/>
                <w:sz w:val="13"/>
                <w:szCs w:val="13"/>
              </w:rPr>
              <w:t>16,796</w:t>
            </w:r>
          </w:p>
        </w:tc>
        <w:tc>
          <w:tcPr>
            <w:tcW w:w="630" w:type="dxa"/>
            <w:tcBorders>
              <w:top w:val="nil"/>
              <w:left w:val="nil"/>
              <w:bottom w:val="nil"/>
              <w:right w:val="nil"/>
            </w:tcBorders>
            <w:shd w:val="clear" w:color="auto" w:fill="auto"/>
            <w:tcMar>
              <w:left w:w="43" w:type="dxa"/>
              <w:right w:w="43" w:type="dxa"/>
            </w:tcMar>
            <w:vAlign w:val="center"/>
          </w:tcPr>
          <w:p w:rsidR="008A1FA1" w:rsidRDefault="008A1FA1" w:rsidP="00482338">
            <w:pPr>
              <w:jc w:val="right"/>
              <w:rPr>
                <w:color w:val="000000"/>
                <w:sz w:val="13"/>
                <w:szCs w:val="13"/>
              </w:rPr>
            </w:pPr>
            <w:r>
              <w:rPr>
                <w:color w:val="000000"/>
                <w:sz w:val="13"/>
                <w:szCs w:val="13"/>
              </w:rPr>
              <w:t>17,768</w:t>
            </w:r>
          </w:p>
        </w:tc>
        <w:tc>
          <w:tcPr>
            <w:tcW w:w="719" w:type="dxa"/>
            <w:tcBorders>
              <w:top w:val="nil"/>
              <w:left w:val="nil"/>
              <w:bottom w:val="nil"/>
              <w:right w:val="nil"/>
            </w:tcBorders>
            <w:shd w:val="clear" w:color="auto" w:fill="auto"/>
            <w:tcMar>
              <w:left w:w="43" w:type="dxa"/>
              <w:right w:w="43" w:type="dxa"/>
            </w:tcMar>
            <w:vAlign w:val="center"/>
          </w:tcPr>
          <w:p w:rsidR="008A1FA1" w:rsidRDefault="008A1FA1" w:rsidP="00482338">
            <w:pPr>
              <w:jc w:val="right"/>
              <w:rPr>
                <w:sz w:val="13"/>
                <w:szCs w:val="13"/>
              </w:rPr>
            </w:pPr>
            <w:r>
              <w:rPr>
                <w:sz w:val="13"/>
                <w:szCs w:val="13"/>
              </w:rPr>
              <w:t>17,782</w:t>
            </w:r>
          </w:p>
        </w:tc>
        <w:tc>
          <w:tcPr>
            <w:tcW w:w="690" w:type="dxa"/>
            <w:tcBorders>
              <w:top w:val="nil"/>
              <w:left w:val="nil"/>
              <w:bottom w:val="nil"/>
              <w:right w:val="nil"/>
            </w:tcBorders>
            <w:shd w:val="clear" w:color="auto" w:fill="auto"/>
            <w:tcMar>
              <w:left w:w="43" w:type="dxa"/>
              <w:right w:w="43" w:type="dxa"/>
            </w:tcMar>
            <w:vAlign w:val="center"/>
          </w:tcPr>
          <w:p w:rsidR="008A1FA1" w:rsidRDefault="008A1FA1" w:rsidP="00D67805">
            <w:pPr>
              <w:jc w:val="right"/>
              <w:rPr>
                <w:color w:val="000000"/>
                <w:sz w:val="13"/>
                <w:szCs w:val="13"/>
              </w:rPr>
            </w:pPr>
            <w:r>
              <w:rPr>
                <w:color w:val="000000"/>
                <w:sz w:val="13"/>
                <w:szCs w:val="13"/>
              </w:rPr>
              <w:t>16,780</w:t>
            </w:r>
          </w:p>
        </w:tc>
      </w:tr>
      <w:tr w:rsidR="008A1FA1" w:rsidRPr="00BF4323" w:rsidTr="008A1FA1">
        <w:trPr>
          <w:trHeight w:hRule="exact" w:val="216"/>
        </w:trPr>
        <w:tc>
          <w:tcPr>
            <w:tcW w:w="3181" w:type="dxa"/>
            <w:gridSpan w:val="2"/>
            <w:tcBorders>
              <w:top w:val="nil"/>
              <w:left w:val="nil"/>
              <w:bottom w:val="nil"/>
              <w:right w:val="nil"/>
            </w:tcBorders>
            <w:shd w:val="clear" w:color="auto" w:fill="auto"/>
            <w:noWrap/>
            <w:tcMar>
              <w:left w:w="29" w:type="dxa"/>
            </w:tcMar>
            <w:vAlign w:val="center"/>
          </w:tcPr>
          <w:p w:rsidR="008A1FA1" w:rsidRPr="00F01597" w:rsidRDefault="008A1FA1" w:rsidP="00482338">
            <w:pPr>
              <w:ind w:firstLineChars="236" w:firstLine="330"/>
              <w:rPr>
                <w:sz w:val="14"/>
                <w:szCs w:val="14"/>
              </w:rPr>
            </w:pPr>
            <w:r>
              <w:rPr>
                <w:sz w:val="14"/>
                <w:szCs w:val="14"/>
              </w:rPr>
              <w:t>41</w:t>
            </w:r>
            <w:r w:rsidRPr="00F01597">
              <w:rPr>
                <w:sz w:val="14"/>
                <w:szCs w:val="14"/>
              </w:rPr>
              <w:t>-All other Metals &amp; Articles</w:t>
            </w:r>
          </w:p>
        </w:tc>
        <w:tc>
          <w:tcPr>
            <w:tcW w:w="679" w:type="dxa"/>
            <w:tcBorders>
              <w:top w:val="nil"/>
              <w:left w:val="nil"/>
              <w:bottom w:val="nil"/>
              <w:right w:val="nil"/>
            </w:tcBorders>
            <w:shd w:val="clear" w:color="auto" w:fill="auto"/>
            <w:noWrap/>
            <w:tcMar>
              <w:left w:w="43" w:type="dxa"/>
              <w:right w:w="43" w:type="dxa"/>
            </w:tcMar>
            <w:vAlign w:val="center"/>
          </w:tcPr>
          <w:p w:rsidR="008A1FA1" w:rsidRDefault="008A1FA1" w:rsidP="00482338">
            <w:pPr>
              <w:jc w:val="right"/>
              <w:rPr>
                <w:color w:val="000000"/>
                <w:sz w:val="13"/>
                <w:szCs w:val="13"/>
              </w:rPr>
            </w:pPr>
            <w:r>
              <w:rPr>
                <w:color w:val="000000"/>
                <w:sz w:val="13"/>
                <w:szCs w:val="13"/>
              </w:rPr>
              <w:t>809,703</w:t>
            </w:r>
          </w:p>
        </w:tc>
        <w:tc>
          <w:tcPr>
            <w:tcW w:w="679" w:type="dxa"/>
            <w:tcBorders>
              <w:top w:val="nil"/>
              <w:left w:val="nil"/>
              <w:bottom w:val="nil"/>
              <w:right w:val="nil"/>
            </w:tcBorders>
            <w:shd w:val="clear" w:color="auto" w:fill="auto"/>
            <w:noWrap/>
            <w:tcMar>
              <w:left w:w="43" w:type="dxa"/>
              <w:right w:w="43" w:type="dxa"/>
            </w:tcMar>
            <w:vAlign w:val="center"/>
          </w:tcPr>
          <w:p w:rsidR="008A1FA1" w:rsidRDefault="008A1FA1" w:rsidP="00482338">
            <w:pPr>
              <w:jc w:val="right"/>
              <w:rPr>
                <w:color w:val="000000"/>
                <w:sz w:val="13"/>
                <w:szCs w:val="13"/>
              </w:rPr>
            </w:pPr>
            <w:r>
              <w:rPr>
                <w:color w:val="000000"/>
                <w:sz w:val="13"/>
                <w:szCs w:val="13"/>
              </w:rPr>
              <w:t>957,773</w:t>
            </w:r>
          </w:p>
        </w:tc>
        <w:tc>
          <w:tcPr>
            <w:tcW w:w="707" w:type="dxa"/>
            <w:tcBorders>
              <w:top w:val="nil"/>
              <w:left w:val="nil"/>
              <w:bottom w:val="nil"/>
              <w:right w:val="nil"/>
            </w:tcBorders>
            <w:shd w:val="clear" w:color="auto" w:fill="auto"/>
            <w:noWrap/>
            <w:tcMar>
              <w:left w:w="43" w:type="dxa"/>
              <w:right w:w="43" w:type="dxa"/>
            </w:tcMar>
            <w:vAlign w:val="center"/>
          </w:tcPr>
          <w:p w:rsidR="008A1FA1" w:rsidRDefault="008A1FA1" w:rsidP="00482338">
            <w:pPr>
              <w:jc w:val="right"/>
              <w:rPr>
                <w:color w:val="000000"/>
                <w:sz w:val="13"/>
                <w:szCs w:val="13"/>
              </w:rPr>
            </w:pPr>
            <w:r>
              <w:rPr>
                <w:color w:val="000000"/>
                <w:sz w:val="13"/>
                <w:szCs w:val="13"/>
              </w:rPr>
              <w:t>82,196</w:t>
            </w:r>
          </w:p>
        </w:tc>
        <w:tc>
          <w:tcPr>
            <w:tcW w:w="631" w:type="dxa"/>
            <w:tcBorders>
              <w:top w:val="nil"/>
              <w:left w:val="nil"/>
              <w:bottom w:val="nil"/>
              <w:right w:val="nil"/>
            </w:tcBorders>
            <w:tcMar>
              <w:left w:w="43" w:type="dxa"/>
              <w:right w:w="43" w:type="dxa"/>
            </w:tcMar>
            <w:vAlign w:val="center"/>
          </w:tcPr>
          <w:p w:rsidR="008A1FA1" w:rsidRDefault="008A1FA1" w:rsidP="00D67805">
            <w:pPr>
              <w:jc w:val="right"/>
              <w:rPr>
                <w:color w:val="000000"/>
                <w:sz w:val="13"/>
                <w:szCs w:val="13"/>
              </w:rPr>
            </w:pPr>
            <w:r>
              <w:rPr>
                <w:color w:val="000000"/>
                <w:sz w:val="13"/>
                <w:szCs w:val="13"/>
              </w:rPr>
              <w:t>78,564</w:t>
            </w:r>
          </w:p>
        </w:tc>
        <w:tc>
          <w:tcPr>
            <w:tcW w:w="722" w:type="dxa"/>
            <w:tcBorders>
              <w:top w:val="nil"/>
              <w:left w:val="nil"/>
              <w:bottom w:val="nil"/>
              <w:right w:val="nil"/>
            </w:tcBorders>
            <w:shd w:val="clear" w:color="auto" w:fill="auto"/>
            <w:tcMar>
              <w:left w:w="43" w:type="dxa"/>
              <w:right w:w="43" w:type="dxa"/>
            </w:tcMar>
            <w:vAlign w:val="center"/>
          </w:tcPr>
          <w:p w:rsidR="008A1FA1" w:rsidRDefault="008A1FA1" w:rsidP="00482338">
            <w:pPr>
              <w:jc w:val="right"/>
              <w:rPr>
                <w:color w:val="000000"/>
                <w:sz w:val="13"/>
                <w:szCs w:val="13"/>
              </w:rPr>
            </w:pPr>
            <w:r>
              <w:rPr>
                <w:color w:val="000000"/>
                <w:sz w:val="13"/>
                <w:szCs w:val="13"/>
              </w:rPr>
              <w:t>84,885</w:t>
            </w:r>
          </w:p>
        </w:tc>
        <w:tc>
          <w:tcPr>
            <w:tcW w:w="719" w:type="dxa"/>
            <w:tcBorders>
              <w:top w:val="nil"/>
              <w:left w:val="nil"/>
              <w:bottom w:val="nil"/>
              <w:right w:val="nil"/>
            </w:tcBorders>
            <w:shd w:val="clear" w:color="auto" w:fill="auto"/>
            <w:tcMar>
              <w:left w:w="43" w:type="dxa"/>
              <w:right w:w="43" w:type="dxa"/>
            </w:tcMar>
            <w:vAlign w:val="center"/>
          </w:tcPr>
          <w:p w:rsidR="008A1FA1" w:rsidRDefault="008A1FA1" w:rsidP="008A1FA1">
            <w:pPr>
              <w:jc w:val="right"/>
              <w:rPr>
                <w:color w:val="000000"/>
                <w:sz w:val="13"/>
                <w:szCs w:val="13"/>
              </w:rPr>
            </w:pPr>
            <w:r>
              <w:rPr>
                <w:color w:val="000000"/>
                <w:sz w:val="13"/>
                <w:szCs w:val="13"/>
              </w:rPr>
              <w:t>96,018</w:t>
            </w:r>
          </w:p>
        </w:tc>
        <w:tc>
          <w:tcPr>
            <w:tcW w:w="630" w:type="dxa"/>
            <w:tcBorders>
              <w:top w:val="nil"/>
              <w:left w:val="nil"/>
              <w:bottom w:val="nil"/>
              <w:right w:val="nil"/>
            </w:tcBorders>
            <w:shd w:val="clear" w:color="auto" w:fill="auto"/>
            <w:tcMar>
              <w:left w:w="43" w:type="dxa"/>
              <w:right w:w="43" w:type="dxa"/>
            </w:tcMar>
            <w:vAlign w:val="center"/>
          </w:tcPr>
          <w:p w:rsidR="008A1FA1" w:rsidRDefault="008A1FA1" w:rsidP="00482338">
            <w:pPr>
              <w:jc w:val="right"/>
              <w:rPr>
                <w:color w:val="000000"/>
                <w:sz w:val="13"/>
                <w:szCs w:val="13"/>
              </w:rPr>
            </w:pPr>
            <w:r>
              <w:rPr>
                <w:color w:val="000000"/>
                <w:sz w:val="13"/>
                <w:szCs w:val="13"/>
              </w:rPr>
              <w:t>88,449</w:t>
            </w:r>
          </w:p>
        </w:tc>
        <w:tc>
          <w:tcPr>
            <w:tcW w:w="719" w:type="dxa"/>
            <w:tcBorders>
              <w:top w:val="nil"/>
              <w:left w:val="nil"/>
              <w:bottom w:val="nil"/>
              <w:right w:val="nil"/>
            </w:tcBorders>
            <w:shd w:val="clear" w:color="auto" w:fill="auto"/>
            <w:tcMar>
              <w:left w:w="43" w:type="dxa"/>
              <w:right w:w="43" w:type="dxa"/>
            </w:tcMar>
            <w:vAlign w:val="center"/>
          </w:tcPr>
          <w:p w:rsidR="008A1FA1" w:rsidRDefault="008A1FA1" w:rsidP="00482338">
            <w:pPr>
              <w:jc w:val="right"/>
              <w:rPr>
                <w:sz w:val="13"/>
                <w:szCs w:val="13"/>
              </w:rPr>
            </w:pPr>
            <w:r>
              <w:rPr>
                <w:sz w:val="13"/>
                <w:szCs w:val="13"/>
              </w:rPr>
              <w:t>78,791</w:t>
            </w:r>
          </w:p>
        </w:tc>
        <w:tc>
          <w:tcPr>
            <w:tcW w:w="690" w:type="dxa"/>
            <w:tcBorders>
              <w:top w:val="nil"/>
              <w:left w:val="nil"/>
              <w:bottom w:val="nil"/>
              <w:right w:val="nil"/>
            </w:tcBorders>
            <w:shd w:val="clear" w:color="auto" w:fill="auto"/>
            <w:tcMar>
              <w:left w:w="43" w:type="dxa"/>
              <w:right w:w="43" w:type="dxa"/>
            </w:tcMar>
            <w:vAlign w:val="center"/>
          </w:tcPr>
          <w:p w:rsidR="008A1FA1" w:rsidRDefault="008A1FA1" w:rsidP="00D67805">
            <w:pPr>
              <w:jc w:val="right"/>
              <w:rPr>
                <w:color w:val="000000"/>
                <w:sz w:val="13"/>
                <w:szCs w:val="13"/>
              </w:rPr>
            </w:pPr>
            <w:r>
              <w:rPr>
                <w:color w:val="000000"/>
                <w:sz w:val="13"/>
                <w:szCs w:val="13"/>
              </w:rPr>
              <w:t>113,265</w:t>
            </w:r>
          </w:p>
        </w:tc>
      </w:tr>
      <w:tr w:rsidR="008A1FA1" w:rsidRPr="00BF4323" w:rsidTr="008A1FA1">
        <w:trPr>
          <w:trHeight w:hRule="exact" w:val="216"/>
        </w:trPr>
        <w:tc>
          <w:tcPr>
            <w:tcW w:w="3181" w:type="dxa"/>
            <w:gridSpan w:val="2"/>
            <w:tcBorders>
              <w:top w:val="nil"/>
              <w:left w:val="nil"/>
              <w:bottom w:val="nil"/>
              <w:right w:val="nil"/>
            </w:tcBorders>
            <w:shd w:val="clear" w:color="auto" w:fill="auto"/>
            <w:noWrap/>
            <w:tcMar>
              <w:left w:w="29" w:type="dxa"/>
            </w:tcMar>
            <w:vAlign w:val="center"/>
          </w:tcPr>
          <w:p w:rsidR="008A1FA1" w:rsidRPr="00F01597" w:rsidRDefault="008A1FA1" w:rsidP="00482338">
            <w:pPr>
              <w:rPr>
                <w:b/>
                <w:bCs/>
                <w:sz w:val="14"/>
                <w:szCs w:val="14"/>
              </w:rPr>
            </w:pPr>
            <w:r w:rsidRPr="00F01597">
              <w:rPr>
                <w:b/>
                <w:bCs/>
                <w:sz w:val="14"/>
                <w:szCs w:val="14"/>
              </w:rPr>
              <w:t>H.     Miscellaneous  Group</w:t>
            </w:r>
          </w:p>
        </w:tc>
        <w:tc>
          <w:tcPr>
            <w:tcW w:w="679" w:type="dxa"/>
            <w:tcBorders>
              <w:top w:val="nil"/>
              <w:left w:val="nil"/>
              <w:bottom w:val="nil"/>
              <w:right w:val="nil"/>
            </w:tcBorders>
            <w:shd w:val="clear" w:color="auto" w:fill="auto"/>
            <w:noWrap/>
            <w:tcMar>
              <w:left w:w="43" w:type="dxa"/>
              <w:right w:w="43" w:type="dxa"/>
            </w:tcMar>
            <w:vAlign w:val="center"/>
          </w:tcPr>
          <w:p w:rsidR="008A1FA1" w:rsidRDefault="008A1FA1" w:rsidP="00482338">
            <w:pPr>
              <w:jc w:val="right"/>
              <w:rPr>
                <w:b/>
                <w:bCs/>
                <w:color w:val="000000"/>
                <w:sz w:val="13"/>
                <w:szCs w:val="13"/>
              </w:rPr>
            </w:pPr>
            <w:r>
              <w:rPr>
                <w:b/>
                <w:bCs/>
                <w:color w:val="000000"/>
                <w:sz w:val="13"/>
                <w:szCs w:val="13"/>
              </w:rPr>
              <w:t>1,109,791</w:t>
            </w:r>
          </w:p>
        </w:tc>
        <w:tc>
          <w:tcPr>
            <w:tcW w:w="679" w:type="dxa"/>
            <w:tcBorders>
              <w:top w:val="nil"/>
              <w:left w:val="nil"/>
              <w:bottom w:val="nil"/>
              <w:right w:val="nil"/>
            </w:tcBorders>
            <w:shd w:val="clear" w:color="auto" w:fill="auto"/>
            <w:noWrap/>
            <w:tcMar>
              <w:left w:w="43" w:type="dxa"/>
              <w:right w:w="43" w:type="dxa"/>
            </w:tcMar>
            <w:vAlign w:val="center"/>
          </w:tcPr>
          <w:p w:rsidR="008A1FA1" w:rsidRDefault="008A1FA1" w:rsidP="00482338">
            <w:pPr>
              <w:jc w:val="right"/>
              <w:rPr>
                <w:b/>
                <w:bCs/>
                <w:color w:val="000000"/>
                <w:sz w:val="13"/>
                <w:szCs w:val="13"/>
              </w:rPr>
            </w:pPr>
            <w:r>
              <w:rPr>
                <w:b/>
                <w:bCs/>
                <w:color w:val="000000"/>
                <w:sz w:val="13"/>
                <w:szCs w:val="13"/>
              </w:rPr>
              <w:t>1,222,646</w:t>
            </w:r>
          </w:p>
        </w:tc>
        <w:tc>
          <w:tcPr>
            <w:tcW w:w="707" w:type="dxa"/>
            <w:tcBorders>
              <w:top w:val="nil"/>
              <w:left w:val="nil"/>
              <w:bottom w:val="nil"/>
              <w:right w:val="nil"/>
            </w:tcBorders>
            <w:shd w:val="clear" w:color="auto" w:fill="auto"/>
            <w:noWrap/>
            <w:tcMar>
              <w:left w:w="43" w:type="dxa"/>
              <w:right w:w="43" w:type="dxa"/>
            </w:tcMar>
            <w:vAlign w:val="center"/>
          </w:tcPr>
          <w:p w:rsidR="008A1FA1" w:rsidRDefault="008A1FA1" w:rsidP="00482338">
            <w:pPr>
              <w:jc w:val="right"/>
              <w:rPr>
                <w:b/>
                <w:bCs/>
                <w:color w:val="000000"/>
                <w:sz w:val="13"/>
                <w:szCs w:val="13"/>
              </w:rPr>
            </w:pPr>
            <w:r>
              <w:rPr>
                <w:b/>
                <w:bCs/>
                <w:color w:val="000000"/>
                <w:sz w:val="13"/>
                <w:szCs w:val="13"/>
              </w:rPr>
              <w:t>100,775</w:t>
            </w:r>
          </w:p>
        </w:tc>
        <w:tc>
          <w:tcPr>
            <w:tcW w:w="631" w:type="dxa"/>
            <w:tcBorders>
              <w:top w:val="nil"/>
              <w:left w:val="nil"/>
              <w:bottom w:val="nil"/>
              <w:right w:val="nil"/>
            </w:tcBorders>
            <w:tcMar>
              <w:left w:w="43" w:type="dxa"/>
              <w:right w:w="43" w:type="dxa"/>
            </w:tcMar>
            <w:vAlign w:val="center"/>
          </w:tcPr>
          <w:p w:rsidR="008A1FA1" w:rsidRDefault="008A1FA1" w:rsidP="00D67805">
            <w:pPr>
              <w:jc w:val="right"/>
              <w:rPr>
                <w:b/>
                <w:bCs/>
                <w:color w:val="000000"/>
                <w:sz w:val="13"/>
                <w:szCs w:val="13"/>
              </w:rPr>
            </w:pPr>
            <w:r>
              <w:rPr>
                <w:b/>
                <w:bCs/>
                <w:color w:val="000000"/>
                <w:sz w:val="13"/>
                <w:szCs w:val="13"/>
              </w:rPr>
              <w:t>87,447</w:t>
            </w:r>
          </w:p>
        </w:tc>
        <w:tc>
          <w:tcPr>
            <w:tcW w:w="722" w:type="dxa"/>
            <w:tcBorders>
              <w:top w:val="nil"/>
              <w:left w:val="nil"/>
              <w:bottom w:val="nil"/>
              <w:right w:val="nil"/>
            </w:tcBorders>
            <w:shd w:val="clear" w:color="auto" w:fill="auto"/>
            <w:tcMar>
              <w:left w:w="43" w:type="dxa"/>
              <w:right w:w="43" w:type="dxa"/>
            </w:tcMar>
            <w:vAlign w:val="center"/>
          </w:tcPr>
          <w:p w:rsidR="008A1FA1" w:rsidRDefault="008A1FA1" w:rsidP="00482338">
            <w:pPr>
              <w:jc w:val="right"/>
              <w:rPr>
                <w:b/>
                <w:bCs/>
                <w:color w:val="000000"/>
                <w:sz w:val="13"/>
                <w:szCs w:val="13"/>
              </w:rPr>
            </w:pPr>
            <w:r>
              <w:rPr>
                <w:b/>
                <w:bCs/>
                <w:color w:val="000000"/>
                <w:sz w:val="13"/>
                <w:szCs w:val="13"/>
              </w:rPr>
              <w:t>118,541</w:t>
            </w:r>
          </w:p>
        </w:tc>
        <w:tc>
          <w:tcPr>
            <w:tcW w:w="719" w:type="dxa"/>
            <w:tcBorders>
              <w:top w:val="nil"/>
              <w:left w:val="nil"/>
              <w:bottom w:val="nil"/>
              <w:right w:val="nil"/>
            </w:tcBorders>
            <w:shd w:val="clear" w:color="auto" w:fill="auto"/>
            <w:tcMar>
              <w:left w:w="43" w:type="dxa"/>
              <w:right w:w="43" w:type="dxa"/>
            </w:tcMar>
            <w:vAlign w:val="center"/>
          </w:tcPr>
          <w:p w:rsidR="008A1FA1" w:rsidRDefault="008A1FA1" w:rsidP="008A1FA1">
            <w:pPr>
              <w:jc w:val="right"/>
              <w:rPr>
                <w:b/>
                <w:bCs/>
                <w:color w:val="000000"/>
                <w:sz w:val="13"/>
                <w:szCs w:val="13"/>
              </w:rPr>
            </w:pPr>
            <w:r>
              <w:rPr>
                <w:b/>
                <w:bCs/>
                <w:color w:val="000000"/>
                <w:sz w:val="13"/>
                <w:szCs w:val="13"/>
              </w:rPr>
              <w:t>113,301</w:t>
            </w:r>
          </w:p>
        </w:tc>
        <w:tc>
          <w:tcPr>
            <w:tcW w:w="630" w:type="dxa"/>
            <w:tcBorders>
              <w:top w:val="nil"/>
              <w:left w:val="nil"/>
              <w:bottom w:val="nil"/>
              <w:right w:val="nil"/>
            </w:tcBorders>
            <w:shd w:val="clear" w:color="auto" w:fill="auto"/>
            <w:tcMar>
              <w:left w:w="43" w:type="dxa"/>
              <w:right w:w="43" w:type="dxa"/>
            </w:tcMar>
            <w:vAlign w:val="center"/>
          </w:tcPr>
          <w:p w:rsidR="008A1FA1" w:rsidRDefault="008A1FA1" w:rsidP="00482338">
            <w:pPr>
              <w:jc w:val="right"/>
              <w:rPr>
                <w:b/>
                <w:bCs/>
                <w:color w:val="000000"/>
                <w:sz w:val="13"/>
                <w:szCs w:val="13"/>
              </w:rPr>
            </w:pPr>
            <w:r>
              <w:rPr>
                <w:b/>
                <w:bCs/>
                <w:color w:val="000000"/>
                <w:sz w:val="13"/>
                <w:szCs w:val="13"/>
              </w:rPr>
              <w:t>104,471</w:t>
            </w:r>
          </w:p>
        </w:tc>
        <w:tc>
          <w:tcPr>
            <w:tcW w:w="719" w:type="dxa"/>
            <w:tcBorders>
              <w:top w:val="nil"/>
              <w:left w:val="nil"/>
              <w:bottom w:val="nil"/>
              <w:right w:val="nil"/>
            </w:tcBorders>
            <w:shd w:val="clear" w:color="auto" w:fill="auto"/>
            <w:tcMar>
              <w:left w:w="43" w:type="dxa"/>
              <w:right w:w="43" w:type="dxa"/>
            </w:tcMar>
            <w:vAlign w:val="center"/>
          </w:tcPr>
          <w:p w:rsidR="008A1FA1" w:rsidRDefault="008A1FA1" w:rsidP="00482338">
            <w:pPr>
              <w:jc w:val="right"/>
              <w:rPr>
                <w:b/>
                <w:bCs/>
                <w:sz w:val="13"/>
                <w:szCs w:val="13"/>
              </w:rPr>
            </w:pPr>
            <w:r>
              <w:rPr>
                <w:b/>
                <w:bCs/>
                <w:sz w:val="13"/>
                <w:szCs w:val="13"/>
              </w:rPr>
              <w:t>102,681</w:t>
            </w:r>
          </w:p>
        </w:tc>
        <w:tc>
          <w:tcPr>
            <w:tcW w:w="690" w:type="dxa"/>
            <w:tcBorders>
              <w:top w:val="nil"/>
              <w:left w:val="nil"/>
              <w:bottom w:val="nil"/>
              <w:right w:val="nil"/>
            </w:tcBorders>
            <w:shd w:val="clear" w:color="auto" w:fill="auto"/>
            <w:tcMar>
              <w:left w:w="43" w:type="dxa"/>
              <w:right w:w="43" w:type="dxa"/>
            </w:tcMar>
            <w:vAlign w:val="center"/>
          </w:tcPr>
          <w:p w:rsidR="008A1FA1" w:rsidRDefault="008A1FA1" w:rsidP="00D67805">
            <w:pPr>
              <w:jc w:val="right"/>
              <w:rPr>
                <w:b/>
                <w:bCs/>
                <w:color w:val="000000"/>
                <w:sz w:val="13"/>
                <w:szCs w:val="13"/>
              </w:rPr>
            </w:pPr>
            <w:r>
              <w:rPr>
                <w:b/>
                <w:bCs/>
                <w:color w:val="000000"/>
                <w:sz w:val="13"/>
                <w:szCs w:val="13"/>
              </w:rPr>
              <w:t>118,036</w:t>
            </w:r>
          </w:p>
        </w:tc>
      </w:tr>
      <w:tr w:rsidR="008A1FA1" w:rsidRPr="00BF4323" w:rsidTr="008A1FA1">
        <w:trPr>
          <w:trHeight w:hRule="exact" w:val="216"/>
        </w:trPr>
        <w:tc>
          <w:tcPr>
            <w:tcW w:w="3181" w:type="dxa"/>
            <w:gridSpan w:val="2"/>
            <w:tcBorders>
              <w:top w:val="nil"/>
              <w:left w:val="nil"/>
              <w:bottom w:val="nil"/>
              <w:right w:val="nil"/>
            </w:tcBorders>
            <w:shd w:val="clear" w:color="auto" w:fill="auto"/>
            <w:noWrap/>
            <w:tcMar>
              <w:left w:w="29" w:type="dxa"/>
            </w:tcMar>
            <w:vAlign w:val="center"/>
          </w:tcPr>
          <w:p w:rsidR="008A1FA1" w:rsidRPr="00F01597" w:rsidRDefault="008A1FA1" w:rsidP="00482338">
            <w:pPr>
              <w:ind w:firstLineChars="236" w:firstLine="330"/>
              <w:rPr>
                <w:sz w:val="14"/>
                <w:szCs w:val="14"/>
              </w:rPr>
            </w:pPr>
            <w:r>
              <w:rPr>
                <w:sz w:val="14"/>
                <w:szCs w:val="14"/>
              </w:rPr>
              <w:t>42</w:t>
            </w:r>
            <w:r w:rsidRPr="00F01597">
              <w:rPr>
                <w:sz w:val="14"/>
                <w:szCs w:val="14"/>
              </w:rPr>
              <w:t xml:space="preserve">-Rubber Crude Incl. </w:t>
            </w:r>
            <w:proofErr w:type="spellStart"/>
            <w:r w:rsidRPr="00F01597">
              <w:rPr>
                <w:sz w:val="14"/>
                <w:szCs w:val="14"/>
              </w:rPr>
              <w:t>Synth</w:t>
            </w:r>
            <w:proofErr w:type="spellEnd"/>
            <w:r w:rsidRPr="00F01597">
              <w:rPr>
                <w:sz w:val="14"/>
                <w:szCs w:val="14"/>
              </w:rPr>
              <w:t>/Reclaimed</w:t>
            </w:r>
          </w:p>
        </w:tc>
        <w:tc>
          <w:tcPr>
            <w:tcW w:w="679" w:type="dxa"/>
            <w:tcBorders>
              <w:top w:val="nil"/>
              <w:left w:val="nil"/>
              <w:bottom w:val="nil"/>
              <w:right w:val="nil"/>
            </w:tcBorders>
            <w:shd w:val="clear" w:color="auto" w:fill="auto"/>
            <w:noWrap/>
            <w:tcMar>
              <w:left w:w="43" w:type="dxa"/>
              <w:right w:w="43" w:type="dxa"/>
            </w:tcMar>
            <w:vAlign w:val="center"/>
          </w:tcPr>
          <w:p w:rsidR="008A1FA1" w:rsidRDefault="008A1FA1" w:rsidP="00482338">
            <w:pPr>
              <w:jc w:val="right"/>
              <w:rPr>
                <w:color w:val="000000"/>
                <w:sz w:val="13"/>
                <w:szCs w:val="13"/>
              </w:rPr>
            </w:pPr>
            <w:r>
              <w:rPr>
                <w:color w:val="000000"/>
                <w:sz w:val="13"/>
                <w:szCs w:val="13"/>
              </w:rPr>
              <w:t>146,356</w:t>
            </w:r>
          </w:p>
        </w:tc>
        <w:tc>
          <w:tcPr>
            <w:tcW w:w="679" w:type="dxa"/>
            <w:tcBorders>
              <w:top w:val="nil"/>
              <w:left w:val="nil"/>
              <w:bottom w:val="nil"/>
              <w:right w:val="nil"/>
            </w:tcBorders>
            <w:shd w:val="clear" w:color="auto" w:fill="auto"/>
            <w:noWrap/>
            <w:tcMar>
              <w:left w:w="43" w:type="dxa"/>
              <w:right w:w="43" w:type="dxa"/>
            </w:tcMar>
            <w:vAlign w:val="center"/>
          </w:tcPr>
          <w:p w:rsidR="008A1FA1" w:rsidRDefault="008A1FA1" w:rsidP="00482338">
            <w:pPr>
              <w:jc w:val="right"/>
              <w:rPr>
                <w:color w:val="000000"/>
                <w:sz w:val="13"/>
                <w:szCs w:val="13"/>
              </w:rPr>
            </w:pPr>
            <w:r>
              <w:rPr>
                <w:color w:val="000000"/>
                <w:sz w:val="13"/>
                <w:szCs w:val="13"/>
              </w:rPr>
              <w:t>174,698</w:t>
            </w:r>
          </w:p>
        </w:tc>
        <w:tc>
          <w:tcPr>
            <w:tcW w:w="707" w:type="dxa"/>
            <w:tcBorders>
              <w:top w:val="nil"/>
              <w:left w:val="nil"/>
              <w:bottom w:val="nil"/>
              <w:right w:val="nil"/>
            </w:tcBorders>
            <w:shd w:val="clear" w:color="auto" w:fill="auto"/>
            <w:noWrap/>
            <w:tcMar>
              <w:left w:w="43" w:type="dxa"/>
              <w:right w:w="43" w:type="dxa"/>
            </w:tcMar>
            <w:vAlign w:val="center"/>
          </w:tcPr>
          <w:p w:rsidR="008A1FA1" w:rsidRDefault="008A1FA1" w:rsidP="00482338">
            <w:pPr>
              <w:jc w:val="right"/>
              <w:rPr>
                <w:color w:val="000000"/>
                <w:sz w:val="13"/>
                <w:szCs w:val="13"/>
              </w:rPr>
            </w:pPr>
            <w:r>
              <w:rPr>
                <w:color w:val="000000"/>
                <w:sz w:val="13"/>
                <w:szCs w:val="13"/>
              </w:rPr>
              <w:t>12,295</w:t>
            </w:r>
          </w:p>
        </w:tc>
        <w:tc>
          <w:tcPr>
            <w:tcW w:w="631" w:type="dxa"/>
            <w:tcBorders>
              <w:top w:val="nil"/>
              <w:left w:val="nil"/>
              <w:bottom w:val="nil"/>
              <w:right w:val="nil"/>
            </w:tcBorders>
            <w:tcMar>
              <w:left w:w="43" w:type="dxa"/>
              <w:right w:w="43" w:type="dxa"/>
            </w:tcMar>
            <w:vAlign w:val="center"/>
          </w:tcPr>
          <w:p w:rsidR="008A1FA1" w:rsidRDefault="008A1FA1" w:rsidP="00D67805">
            <w:pPr>
              <w:jc w:val="right"/>
              <w:rPr>
                <w:color w:val="000000"/>
                <w:sz w:val="13"/>
                <w:szCs w:val="13"/>
              </w:rPr>
            </w:pPr>
            <w:r>
              <w:rPr>
                <w:color w:val="000000"/>
                <w:sz w:val="13"/>
                <w:szCs w:val="13"/>
              </w:rPr>
              <w:t>13,862</w:t>
            </w:r>
          </w:p>
        </w:tc>
        <w:tc>
          <w:tcPr>
            <w:tcW w:w="722" w:type="dxa"/>
            <w:tcBorders>
              <w:top w:val="nil"/>
              <w:left w:val="nil"/>
              <w:bottom w:val="nil"/>
              <w:right w:val="nil"/>
            </w:tcBorders>
            <w:shd w:val="clear" w:color="auto" w:fill="auto"/>
            <w:tcMar>
              <w:left w:w="43" w:type="dxa"/>
              <w:right w:w="43" w:type="dxa"/>
            </w:tcMar>
            <w:vAlign w:val="center"/>
          </w:tcPr>
          <w:p w:rsidR="008A1FA1" w:rsidRDefault="008A1FA1" w:rsidP="00482338">
            <w:pPr>
              <w:jc w:val="right"/>
              <w:rPr>
                <w:color w:val="000000"/>
                <w:sz w:val="13"/>
                <w:szCs w:val="13"/>
              </w:rPr>
            </w:pPr>
            <w:r>
              <w:rPr>
                <w:color w:val="000000"/>
                <w:sz w:val="13"/>
                <w:szCs w:val="13"/>
              </w:rPr>
              <w:t>18,967</w:t>
            </w:r>
          </w:p>
        </w:tc>
        <w:tc>
          <w:tcPr>
            <w:tcW w:w="719" w:type="dxa"/>
            <w:tcBorders>
              <w:top w:val="nil"/>
              <w:left w:val="nil"/>
              <w:bottom w:val="nil"/>
              <w:right w:val="nil"/>
            </w:tcBorders>
            <w:shd w:val="clear" w:color="auto" w:fill="auto"/>
            <w:tcMar>
              <w:left w:w="43" w:type="dxa"/>
              <w:right w:w="43" w:type="dxa"/>
            </w:tcMar>
            <w:vAlign w:val="center"/>
          </w:tcPr>
          <w:p w:rsidR="008A1FA1" w:rsidRDefault="008A1FA1" w:rsidP="008A1FA1">
            <w:pPr>
              <w:jc w:val="right"/>
              <w:rPr>
                <w:color w:val="000000"/>
                <w:sz w:val="13"/>
                <w:szCs w:val="13"/>
              </w:rPr>
            </w:pPr>
            <w:r>
              <w:rPr>
                <w:color w:val="000000"/>
                <w:sz w:val="13"/>
                <w:szCs w:val="13"/>
              </w:rPr>
              <w:t>14,739</w:t>
            </w:r>
          </w:p>
        </w:tc>
        <w:tc>
          <w:tcPr>
            <w:tcW w:w="630" w:type="dxa"/>
            <w:tcBorders>
              <w:top w:val="nil"/>
              <w:left w:val="nil"/>
              <w:bottom w:val="nil"/>
              <w:right w:val="nil"/>
            </w:tcBorders>
            <w:shd w:val="clear" w:color="auto" w:fill="auto"/>
            <w:tcMar>
              <w:left w:w="43" w:type="dxa"/>
              <w:right w:w="43" w:type="dxa"/>
            </w:tcMar>
            <w:vAlign w:val="center"/>
          </w:tcPr>
          <w:p w:rsidR="008A1FA1" w:rsidRDefault="008A1FA1" w:rsidP="00482338">
            <w:pPr>
              <w:jc w:val="right"/>
              <w:rPr>
                <w:color w:val="000000"/>
                <w:sz w:val="13"/>
                <w:szCs w:val="13"/>
              </w:rPr>
            </w:pPr>
            <w:r>
              <w:rPr>
                <w:color w:val="000000"/>
                <w:sz w:val="13"/>
                <w:szCs w:val="13"/>
              </w:rPr>
              <w:t>19,296</w:t>
            </w:r>
          </w:p>
        </w:tc>
        <w:tc>
          <w:tcPr>
            <w:tcW w:w="719" w:type="dxa"/>
            <w:tcBorders>
              <w:top w:val="nil"/>
              <w:left w:val="nil"/>
              <w:bottom w:val="nil"/>
              <w:right w:val="nil"/>
            </w:tcBorders>
            <w:shd w:val="clear" w:color="auto" w:fill="auto"/>
            <w:tcMar>
              <w:left w:w="43" w:type="dxa"/>
              <w:right w:w="43" w:type="dxa"/>
            </w:tcMar>
            <w:vAlign w:val="center"/>
          </w:tcPr>
          <w:p w:rsidR="008A1FA1" w:rsidRDefault="008A1FA1" w:rsidP="00482338">
            <w:pPr>
              <w:jc w:val="right"/>
              <w:rPr>
                <w:sz w:val="13"/>
                <w:szCs w:val="13"/>
              </w:rPr>
            </w:pPr>
            <w:r>
              <w:rPr>
                <w:sz w:val="13"/>
                <w:szCs w:val="13"/>
              </w:rPr>
              <w:t>15,682</w:t>
            </w:r>
          </w:p>
        </w:tc>
        <w:tc>
          <w:tcPr>
            <w:tcW w:w="690" w:type="dxa"/>
            <w:tcBorders>
              <w:top w:val="nil"/>
              <w:left w:val="nil"/>
              <w:bottom w:val="nil"/>
              <w:right w:val="nil"/>
            </w:tcBorders>
            <w:shd w:val="clear" w:color="auto" w:fill="auto"/>
            <w:tcMar>
              <w:left w:w="43" w:type="dxa"/>
              <w:right w:w="43" w:type="dxa"/>
            </w:tcMar>
            <w:vAlign w:val="center"/>
          </w:tcPr>
          <w:p w:rsidR="008A1FA1" w:rsidRDefault="008A1FA1" w:rsidP="00D67805">
            <w:pPr>
              <w:jc w:val="right"/>
              <w:rPr>
                <w:color w:val="000000"/>
                <w:sz w:val="13"/>
                <w:szCs w:val="13"/>
              </w:rPr>
            </w:pPr>
            <w:r>
              <w:rPr>
                <w:color w:val="000000"/>
                <w:sz w:val="13"/>
                <w:szCs w:val="13"/>
              </w:rPr>
              <w:t>18,553</w:t>
            </w:r>
          </w:p>
        </w:tc>
      </w:tr>
      <w:tr w:rsidR="008A1FA1" w:rsidRPr="00BF4323" w:rsidTr="008A1FA1">
        <w:trPr>
          <w:trHeight w:hRule="exact" w:val="216"/>
        </w:trPr>
        <w:tc>
          <w:tcPr>
            <w:tcW w:w="3181" w:type="dxa"/>
            <w:gridSpan w:val="2"/>
            <w:tcBorders>
              <w:top w:val="nil"/>
              <w:left w:val="nil"/>
              <w:bottom w:val="nil"/>
              <w:right w:val="nil"/>
            </w:tcBorders>
            <w:shd w:val="clear" w:color="auto" w:fill="auto"/>
            <w:noWrap/>
            <w:tcMar>
              <w:left w:w="29" w:type="dxa"/>
            </w:tcMar>
            <w:vAlign w:val="center"/>
          </w:tcPr>
          <w:p w:rsidR="008A1FA1" w:rsidRPr="00F01597" w:rsidRDefault="008A1FA1" w:rsidP="00482338">
            <w:pPr>
              <w:ind w:firstLineChars="236" w:firstLine="330"/>
              <w:rPr>
                <w:sz w:val="14"/>
                <w:szCs w:val="14"/>
              </w:rPr>
            </w:pPr>
            <w:r>
              <w:rPr>
                <w:sz w:val="14"/>
                <w:szCs w:val="14"/>
              </w:rPr>
              <w:t>43</w:t>
            </w:r>
            <w:r w:rsidRPr="00F01597">
              <w:rPr>
                <w:sz w:val="14"/>
                <w:szCs w:val="14"/>
              </w:rPr>
              <w:t xml:space="preserve">-Rubber </w:t>
            </w:r>
            <w:proofErr w:type="spellStart"/>
            <w:r w:rsidRPr="00F01597">
              <w:rPr>
                <w:sz w:val="14"/>
                <w:szCs w:val="14"/>
              </w:rPr>
              <w:t>Tyres</w:t>
            </w:r>
            <w:proofErr w:type="spellEnd"/>
            <w:r w:rsidRPr="00F01597">
              <w:rPr>
                <w:sz w:val="14"/>
                <w:szCs w:val="14"/>
              </w:rPr>
              <w:t xml:space="preserve"> &amp; Tubes</w:t>
            </w:r>
          </w:p>
        </w:tc>
        <w:tc>
          <w:tcPr>
            <w:tcW w:w="679" w:type="dxa"/>
            <w:tcBorders>
              <w:top w:val="nil"/>
              <w:left w:val="nil"/>
              <w:bottom w:val="nil"/>
              <w:right w:val="nil"/>
            </w:tcBorders>
            <w:shd w:val="clear" w:color="auto" w:fill="auto"/>
            <w:noWrap/>
            <w:tcMar>
              <w:left w:w="43" w:type="dxa"/>
              <w:right w:w="43" w:type="dxa"/>
            </w:tcMar>
            <w:vAlign w:val="center"/>
          </w:tcPr>
          <w:p w:rsidR="008A1FA1" w:rsidRDefault="008A1FA1" w:rsidP="00482338">
            <w:pPr>
              <w:jc w:val="right"/>
              <w:rPr>
                <w:color w:val="000000"/>
                <w:sz w:val="13"/>
                <w:szCs w:val="13"/>
              </w:rPr>
            </w:pPr>
            <w:r>
              <w:rPr>
                <w:color w:val="000000"/>
                <w:sz w:val="13"/>
                <w:szCs w:val="13"/>
              </w:rPr>
              <w:t>313,900</w:t>
            </w:r>
          </w:p>
        </w:tc>
        <w:tc>
          <w:tcPr>
            <w:tcW w:w="679" w:type="dxa"/>
            <w:tcBorders>
              <w:top w:val="nil"/>
              <w:left w:val="nil"/>
              <w:bottom w:val="nil"/>
              <w:right w:val="nil"/>
            </w:tcBorders>
            <w:shd w:val="clear" w:color="auto" w:fill="auto"/>
            <w:noWrap/>
            <w:tcMar>
              <w:left w:w="43" w:type="dxa"/>
              <w:right w:w="43" w:type="dxa"/>
            </w:tcMar>
            <w:vAlign w:val="center"/>
          </w:tcPr>
          <w:p w:rsidR="008A1FA1" w:rsidRDefault="008A1FA1" w:rsidP="00482338">
            <w:pPr>
              <w:jc w:val="right"/>
              <w:rPr>
                <w:color w:val="000000"/>
                <w:sz w:val="13"/>
                <w:szCs w:val="13"/>
              </w:rPr>
            </w:pPr>
            <w:r>
              <w:rPr>
                <w:color w:val="000000"/>
                <w:sz w:val="13"/>
                <w:szCs w:val="13"/>
              </w:rPr>
              <w:t>350,660</w:t>
            </w:r>
          </w:p>
        </w:tc>
        <w:tc>
          <w:tcPr>
            <w:tcW w:w="707" w:type="dxa"/>
            <w:tcBorders>
              <w:top w:val="nil"/>
              <w:left w:val="nil"/>
              <w:bottom w:val="nil"/>
              <w:right w:val="nil"/>
            </w:tcBorders>
            <w:shd w:val="clear" w:color="auto" w:fill="auto"/>
            <w:noWrap/>
            <w:tcMar>
              <w:left w:w="43" w:type="dxa"/>
              <w:right w:w="43" w:type="dxa"/>
            </w:tcMar>
            <w:vAlign w:val="center"/>
          </w:tcPr>
          <w:p w:rsidR="008A1FA1" w:rsidRDefault="008A1FA1" w:rsidP="00482338">
            <w:pPr>
              <w:jc w:val="right"/>
              <w:rPr>
                <w:color w:val="000000"/>
                <w:sz w:val="13"/>
                <w:szCs w:val="13"/>
              </w:rPr>
            </w:pPr>
            <w:r>
              <w:rPr>
                <w:color w:val="000000"/>
                <w:sz w:val="13"/>
                <w:szCs w:val="13"/>
              </w:rPr>
              <w:t>30,491</w:t>
            </w:r>
          </w:p>
        </w:tc>
        <w:tc>
          <w:tcPr>
            <w:tcW w:w="631" w:type="dxa"/>
            <w:tcBorders>
              <w:top w:val="nil"/>
              <w:left w:val="nil"/>
              <w:bottom w:val="nil"/>
              <w:right w:val="nil"/>
            </w:tcBorders>
            <w:tcMar>
              <w:left w:w="43" w:type="dxa"/>
              <w:right w:w="43" w:type="dxa"/>
            </w:tcMar>
            <w:vAlign w:val="center"/>
          </w:tcPr>
          <w:p w:rsidR="008A1FA1" w:rsidRDefault="008A1FA1" w:rsidP="00D67805">
            <w:pPr>
              <w:jc w:val="right"/>
              <w:rPr>
                <w:color w:val="000000"/>
                <w:sz w:val="13"/>
                <w:szCs w:val="13"/>
              </w:rPr>
            </w:pPr>
            <w:r>
              <w:rPr>
                <w:color w:val="000000"/>
                <w:sz w:val="13"/>
                <w:szCs w:val="13"/>
              </w:rPr>
              <w:t>27,472</w:t>
            </w:r>
          </w:p>
        </w:tc>
        <w:tc>
          <w:tcPr>
            <w:tcW w:w="722" w:type="dxa"/>
            <w:tcBorders>
              <w:top w:val="nil"/>
              <w:left w:val="nil"/>
              <w:bottom w:val="nil"/>
              <w:right w:val="nil"/>
            </w:tcBorders>
            <w:shd w:val="clear" w:color="auto" w:fill="auto"/>
            <w:tcMar>
              <w:left w:w="43" w:type="dxa"/>
              <w:right w:w="43" w:type="dxa"/>
            </w:tcMar>
            <w:vAlign w:val="center"/>
          </w:tcPr>
          <w:p w:rsidR="008A1FA1" w:rsidRDefault="008A1FA1" w:rsidP="00482338">
            <w:pPr>
              <w:jc w:val="right"/>
              <w:rPr>
                <w:color w:val="000000"/>
                <w:sz w:val="13"/>
                <w:szCs w:val="13"/>
              </w:rPr>
            </w:pPr>
            <w:r>
              <w:rPr>
                <w:color w:val="000000"/>
                <w:sz w:val="13"/>
                <w:szCs w:val="13"/>
              </w:rPr>
              <w:t>27,029</w:t>
            </w:r>
          </w:p>
        </w:tc>
        <w:tc>
          <w:tcPr>
            <w:tcW w:w="719" w:type="dxa"/>
            <w:tcBorders>
              <w:top w:val="nil"/>
              <w:left w:val="nil"/>
              <w:bottom w:val="nil"/>
              <w:right w:val="nil"/>
            </w:tcBorders>
            <w:shd w:val="clear" w:color="auto" w:fill="auto"/>
            <w:tcMar>
              <w:left w:w="43" w:type="dxa"/>
              <w:right w:w="43" w:type="dxa"/>
            </w:tcMar>
            <w:vAlign w:val="center"/>
          </w:tcPr>
          <w:p w:rsidR="008A1FA1" w:rsidRDefault="008A1FA1" w:rsidP="008A1FA1">
            <w:pPr>
              <w:jc w:val="right"/>
              <w:rPr>
                <w:color w:val="000000"/>
                <w:sz w:val="13"/>
                <w:szCs w:val="13"/>
              </w:rPr>
            </w:pPr>
            <w:r>
              <w:rPr>
                <w:color w:val="000000"/>
                <w:sz w:val="13"/>
                <w:szCs w:val="13"/>
              </w:rPr>
              <w:t>30,897</w:t>
            </w:r>
          </w:p>
        </w:tc>
        <w:tc>
          <w:tcPr>
            <w:tcW w:w="630" w:type="dxa"/>
            <w:tcBorders>
              <w:top w:val="nil"/>
              <w:left w:val="nil"/>
              <w:bottom w:val="nil"/>
              <w:right w:val="nil"/>
            </w:tcBorders>
            <w:shd w:val="clear" w:color="auto" w:fill="auto"/>
            <w:tcMar>
              <w:left w:w="43" w:type="dxa"/>
              <w:right w:w="43" w:type="dxa"/>
            </w:tcMar>
            <w:vAlign w:val="center"/>
          </w:tcPr>
          <w:p w:rsidR="008A1FA1" w:rsidRDefault="008A1FA1" w:rsidP="00482338">
            <w:pPr>
              <w:jc w:val="right"/>
              <w:rPr>
                <w:color w:val="000000"/>
                <w:sz w:val="13"/>
                <w:szCs w:val="13"/>
              </w:rPr>
            </w:pPr>
            <w:r>
              <w:rPr>
                <w:color w:val="000000"/>
                <w:sz w:val="13"/>
                <w:szCs w:val="13"/>
              </w:rPr>
              <w:t>27,593</w:t>
            </w:r>
          </w:p>
        </w:tc>
        <w:tc>
          <w:tcPr>
            <w:tcW w:w="719" w:type="dxa"/>
            <w:tcBorders>
              <w:top w:val="nil"/>
              <w:left w:val="nil"/>
              <w:bottom w:val="nil"/>
              <w:right w:val="nil"/>
            </w:tcBorders>
            <w:shd w:val="clear" w:color="auto" w:fill="auto"/>
            <w:tcMar>
              <w:left w:w="43" w:type="dxa"/>
              <w:right w:w="43" w:type="dxa"/>
            </w:tcMar>
            <w:vAlign w:val="center"/>
          </w:tcPr>
          <w:p w:rsidR="008A1FA1" w:rsidRDefault="008A1FA1" w:rsidP="00482338">
            <w:pPr>
              <w:jc w:val="right"/>
              <w:rPr>
                <w:sz w:val="13"/>
                <w:szCs w:val="13"/>
              </w:rPr>
            </w:pPr>
            <w:r>
              <w:rPr>
                <w:sz w:val="13"/>
                <w:szCs w:val="13"/>
              </w:rPr>
              <w:t>29,111</w:t>
            </w:r>
          </w:p>
        </w:tc>
        <w:tc>
          <w:tcPr>
            <w:tcW w:w="690" w:type="dxa"/>
            <w:tcBorders>
              <w:top w:val="nil"/>
              <w:left w:val="nil"/>
              <w:bottom w:val="nil"/>
              <w:right w:val="nil"/>
            </w:tcBorders>
            <w:shd w:val="clear" w:color="auto" w:fill="auto"/>
            <w:tcMar>
              <w:left w:w="43" w:type="dxa"/>
              <w:right w:w="43" w:type="dxa"/>
            </w:tcMar>
            <w:vAlign w:val="center"/>
          </w:tcPr>
          <w:p w:rsidR="008A1FA1" w:rsidRDefault="008A1FA1" w:rsidP="00D67805">
            <w:pPr>
              <w:jc w:val="right"/>
              <w:rPr>
                <w:color w:val="000000"/>
                <w:sz w:val="13"/>
                <w:szCs w:val="13"/>
              </w:rPr>
            </w:pPr>
            <w:r>
              <w:rPr>
                <w:color w:val="000000"/>
                <w:sz w:val="13"/>
                <w:szCs w:val="13"/>
              </w:rPr>
              <w:t>31,027</w:t>
            </w:r>
          </w:p>
        </w:tc>
      </w:tr>
      <w:tr w:rsidR="008A1FA1" w:rsidRPr="00BF4323" w:rsidTr="008A1FA1">
        <w:trPr>
          <w:trHeight w:hRule="exact" w:val="216"/>
        </w:trPr>
        <w:tc>
          <w:tcPr>
            <w:tcW w:w="3181" w:type="dxa"/>
            <w:gridSpan w:val="2"/>
            <w:tcBorders>
              <w:top w:val="nil"/>
              <w:left w:val="nil"/>
              <w:bottom w:val="nil"/>
              <w:right w:val="nil"/>
            </w:tcBorders>
            <w:shd w:val="clear" w:color="auto" w:fill="auto"/>
            <w:noWrap/>
            <w:tcMar>
              <w:left w:w="29" w:type="dxa"/>
            </w:tcMar>
            <w:vAlign w:val="center"/>
          </w:tcPr>
          <w:p w:rsidR="008A1FA1" w:rsidRPr="00F01597" w:rsidRDefault="008A1FA1" w:rsidP="00482338">
            <w:pPr>
              <w:ind w:firstLineChars="236" w:firstLine="330"/>
              <w:rPr>
                <w:sz w:val="14"/>
                <w:szCs w:val="14"/>
              </w:rPr>
            </w:pPr>
            <w:r>
              <w:rPr>
                <w:sz w:val="14"/>
                <w:szCs w:val="14"/>
              </w:rPr>
              <w:t>44</w:t>
            </w:r>
            <w:r w:rsidRPr="00F01597">
              <w:rPr>
                <w:sz w:val="14"/>
                <w:szCs w:val="14"/>
              </w:rPr>
              <w:t>-Wood &amp; Cork</w:t>
            </w:r>
          </w:p>
        </w:tc>
        <w:tc>
          <w:tcPr>
            <w:tcW w:w="679" w:type="dxa"/>
            <w:tcBorders>
              <w:top w:val="nil"/>
              <w:left w:val="nil"/>
              <w:bottom w:val="nil"/>
              <w:right w:val="nil"/>
            </w:tcBorders>
            <w:shd w:val="clear" w:color="auto" w:fill="auto"/>
            <w:noWrap/>
            <w:tcMar>
              <w:left w:w="43" w:type="dxa"/>
              <w:right w:w="43" w:type="dxa"/>
            </w:tcMar>
            <w:vAlign w:val="center"/>
          </w:tcPr>
          <w:p w:rsidR="008A1FA1" w:rsidRDefault="008A1FA1" w:rsidP="00482338">
            <w:pPr>
              <w:jc w:val="right"/>
              <w:rPr>
                <w:color w:val="000000"/>
                <w:sz w:val="13"/>
                <w:szCs w:val="13"/>
              </w:rPr>
            </w:pPr>
            <w:r>
              <w:rPr>
                <w:color w:val="000000"/>
                <w:sz w:val="13"/>
                <w:szCs w:val="13"/>
              </w:rPr>
              <w:t>112,379</w:t>
            </w:r>
          </w:p>
        </w:tc>
        <w:tc>
          <w:tcPr>
            <w:tcW w:w="679" w:type="dxa"/>
            <w:tcBorders>
              <w:top w:val="nil"/>
              <w:left w:val="nil"/>
              <w:bottom w:val="nil"/>
              <w:right w:val="nil"/>
            </w:tcBorders>
            <w:shd w:val="clear" w:color="auto" w:fill="auto"/>
            <w:noWrap/>
            <w:tcMar>
              <w:left w:w="43" w:type="dxa"/>
              <w:right w:w="43" w:type="dxa"/>
            </w:tcMar>
            <w:vAlign w:val="center"/>
          </w:tcPr>
          <w:p w:rsidR="008A1FA1" w:rsidRDefault="008A1FA1" w:rsidP="00482338">
            <w:pPr>
              <w:jc w:val="right"/>
              <w:rPr>
                <w:color w:val="000000"/>
                <w:sz w:val="13"/>
                <w:szCs w:val="13"/>
              </w:rPr>
            </w:pPr>
            <w:r>
              <w:rPr>
                <w:color w:val="000000"/>
                <w:sz w:val="13"/>
                <w:szCs w:val="13"/>
              </w:rPr>
              <w:t>123,760</w:t>
            </w:r>
          </w:p>
        </w:tc>
        <w:tc>
          <w:tcPr>
            <w:tcW w:w="707" w:type="dxa"/>
            <w:tcBorders>
              <w:top w:val="nil"/>
              <w:left w:val="nil"/>
              <w:bottom w:val="nil"/>
              <w:right w:val="nil"/>
            </w:tcBorders>
            <w:shd w:val="clear" w:color="auto" w:fill="auto"/>
            <w:noWrap/>
            <w:tcMar>
              <w:left w:w="43" w:type="dxa"/>
              <w:right w:w="43" w:type="dxa"/>
            </w:tcMar>
            <w:vAlign w:val="center"/>
          </w:tcPr>
          <w:p w:rsidR="008A1FA1" w:rsidRDefault="008A1FA1" w:rsidP="00482338">
            <w:pPr>
              <w:jc w:val="right"/>
              <w:rPr>
                <w:color w:val="000000"/>
                <w:sz w:val="13"/>
                <w:szCs w:val="13"/>
              </w:rPr>
            </w:pPr>
            <w:r>
              <w:rPr>
                <w:color w:val="000000"/>
                <w:sz w:val="13"/>
                <w:szCs w:val="13"/>
              </w:rPr>
              <w:t>8,961</w:t>
            </w:r>
          </w:p>
        </w:tc>
        <w:tc>
          <w:tcPr>
            <w:tcW w:w="631" w:type="dxa"/>
            <w:tcBorders>
              <w:top w:val="nil"/>
              <w:left w:val="nil"/>
              <w:bottom w:val="nil"/>
              <w:right w:val="nil"/>
            </w:tcBorders>
            <w:tcMar>
              <w:left w:w="43" w:type="dxa"/>
              <w:right w:w="43" w:type="dxa"/>
            </w:tcMar>
            <w:vAlign w:val="center"/>
          </w:tcPr>
          <w:p w:rsidR="008A1FA1" w:rsidRDefault="008A1FA1" w:rsidP="00D67805">
            <w:pPr>
              <w:jc w:val="right"/>
              <w:rPr>
                <w:color w:val="000000"/>
                <w:sz w:val="13"/>
                <w:szCs w:val="13"/>
              </w:rPr>
            </w:pPr>
            <w:r>
              <w:rPr>
                <w:color w:val="000000"/>
                <w:sz w:val="13"/>
                <w:szCs w:val="13"/>
              </w:rPr>
              <w:t>7,636</w:t>
            </w:r>
          </w:p>
        </w:tc>
        <w:tc>
          <w:tcPr>
            <w:tcW w:w="722" w:type="dxa"/>
            <w:tcBorders>
              <w:top w:val="nil"/>
              <w:left w:val="nil"/>
              <w:bottom w:val="nil"/>
              <w:right w:val="nil"/>
            </w:tcBorders>
            <w:shd w:val="clear" w:color="auto" w:fill="auto"/>
            <w:tcMar>
              <w:left w:w="43" w:type="dxa"/>
              <w:right w:w="43" w:type="dxa"/>
            </w:tcMar>
            <w:vAlign w:val="center"/>
          </w:tcPr>
          <w:p w:rsidR="008A1FA1" w:rsidRDefault="008A1FA1" w:rsidP="00482338">
            <w:pPr>
              <w:jc w:val="right"/>
              <w:rPr>
                <w:color w:val="000000"/>
                <w:sz w:val="13"/>
                <w:szCs w:val="13"/>
              </w:rPr>
            </w:pPr>
            <w:r>
              <w:rPr>
                <w:color w:val="000000"/>
                <w:sz w:val="13"/>
                <w:szCs w:val="13"/>
              </w:rPr>
              <w:t>13,185</w:t>
            </w:r>
          </w:p>
        </w:tc>
        <w:tc>
          <w:tcPr>
            <w:tcW w:w="719" w:type="dxa"/>
            <w:tcBorders>
              <w:top w:val="nil"/>
              <w:left w:val="nil"/>
              <w:bottom w:val="nil"/>
              <w:right w:val="nil"/>
            </w:tcBorders>
            <w:shd w:val="clear" w:color="auto" w:fill="auto"/>
            <w:tcMar>
              <w:left w:w="43" w:type="dxa"/>
              <w:right w:w="43" w:type="dxa"/>
            </w:tcMar>
            <w:vAlign w:val="center"/>
          </w:tcPr>
          <w:p w:rsidR="008A1FA1" w:rsidRDefault="008A1FA1" w:rsidP="008A1FA1">
            <w:pPr>
              <w:jc w:val="right"/>
              <w:rPr>
                <w:color w:val="000000"/>
                <w:sz w:val="13"/>
                <w:szCs w:val="13"/>
              </w:rPr>
            </w:pPr>
            <w:r>
              <w:rPr>
                <w:color w:val="000000"/>
                <w:sz w:val="13"/>
                <w:szCs w:val="13"/>
              </w:rPr>
              <w:t>12,456</w:t>
            </w:r>
          </w:p>
        </w:tc>
        <w:tc>
          <w:tcPr>
            <w:tcW w:w="630" w:type="dxa"/>
            <w:tcBorders>
              <w:top w:val="nil"/>
              <w:left w:val="nil"/>
              <w:bottom w:val="nil"/>
              <w:right w:val="nil"/>
            </w:tcBorders>
            <w:shd w:val="clear" w:color="auto" w:fill="auto"/>
            <w:tcMar>
              <w:left w:w="43" w:type="dxa"/>
              <w:right w:w="43" w:type="dxa"/>
            </w:tcMar>
            <w:vAlign w:val="center"/>
          </w:tcPr>
          <w:p w:rsidR="008A1FA1" w:rsidRDefault="008A1FA1" w:rsidP="00482338">
            <w:pPr>
              <w:jc w:val="right"/>
              <w:rPr>
                <w:color w:val="000000"/>
                <w:sz w:val="13"/>
                <w:szCs w:val="13"/>
              </w:rPr>
            </w:pPr>
            <w:r>
              <w:rPr>
                <w:color w:val="000000"/>
                <w:sz w:val="13"/>
                <w:szCs w:val="13"/>
              </w:rPr>
              <w:t>11,925</w:t>
            </w:r>
          </w:p>
        </w:tc>
        <w:tc>
          <w:tcPr>
            <w:tcW w:w="719" w:type="dxa"/>
            <w:tcBorders>
              <w:top w:val="nil"/>
              <w:left w:val="nil"/>
              <w:bottom w:val="nil"/>
              <w:right w:val="nil"/>
            </w:tcBorders>
            <w:shd w:val="clear" w:color="auto" w:fill="auto"/>
            <w:tcMar>
              <w:left w:w="43" w:type="dxa"/>
              <w:right w:w="43" w:type="dxa"/>
            </w:tcMar>
            <w:vAlign w:val="center"/>
          </w:tcPr>
          <w:p w:rsidR="008A1FA1" w:rsidRDefault="008A1FA1" w:rsidP="00482338">
            <w:pPr>
              <w:jc w:val="right"/>
              <w:rPr>
                <w:sz w:val="13"/>
                <w:szCs w:val="13"/>
              </w:rPr>
            </w:pPr>
            <w:r>
              <w:rPr>
                <w:sz w:val="13"/>
                <w:szCs w:val="13"/>
              </w:rPr>
              <w:t>8,676</w:t>
            </w:r>
          </w:p>
        </w:tc>
        <w:tc>
          <w:tcPr>
            <w:tcW w:w="690" w:type="dxa"/>
            <w:tcBorders>
              <w:top w:val="nil"/>
              <w:left w:val="nil"/>
              <w:bottom w:val="nil"/>
              <w:right w:val="nil"/>
            </w:tcBorders>
            <w:shd w:val="clear" w:color="auto" w:fill="auto"/>
            <w:tcMar>
              <w:left w:w="43" w:type="dxa"/>
              <w:right w:w="43" w:type="dxa"/>
            </w:tcMar>
            <w:vAlign w:val="center"/>
          </w:tcPr>
          <w:p w:rsidR="008A1FA1" w:rsidRDefault="008A1FA1" w:rsidP="00D67805">
            <w:pPr>
              <w:jc w:val="right"/>
              <w:rPr>
                <w:color w:val="000000"/>
                <w:sz w:val="13"/>
                <w:szCs w:val="13"/>
              </w:rPr>
            </w:pPr>
            <w:r>
              <w:rPr>
                <w:color w:val="000000"/>
                <w:sz w:val="13"/>
                <w:szCs w:val="13"/>
              </w:rPr>
              <w:t>11,724</w:t>
            </w:r>
          </w:p>
        </w:tc>
      </w:tr>
      <w:tr w:rsidR="008A1FA1" w:rsidRPr="00BF4323" w:rsidTr="008A1FA1">
        <w:trPr>
          <w:trHeight w:hRule="exact" w:val="216"/>
        </w:trPr>
        <w:tc>
          <w:tcPr>
            <w:tcW w:w="3181" w:type="dxa"/>
            <w:gridSpan w:val="2"/>
            <w:tcBorders>
              <w:top w:val="nil"/>
              <w:left w:val="nil"/>
              <w:bottom w:val="nil"/>
              <w:right w:val="nil"/>
            </w:tcBorders>
            <w:shd w:val="clear" w:color="auto" w:fill="auto"/>
            <w:noWrap/>
            <w:tcMar>
              <w:left w:w="29" w:type="dxa"/>
            </w:tcMar>
            <w:vAlign w:val="center"/>
          </w:tcPr>
          <w:p w:rsidR="008A1FA1" w:rsidRPr="00F01597" w:rsidRDefault="008A1FA1" w:rsidP="00482338">
            <w:pPr>
              <w:ind w:firstLineChars="236" w:firstLine="330"/>
              <w:rPr>
                <w:sz w:val="14"/>
                <w:szCs w:val="14"/>
              </w:rPr>
            </w:pPr>
            <w:r>
              <w:rPr>
                <w:sz w:val="14"/>
                <w:szCs w:val="14"/>
              </w:rPr>
              <w:t>45</w:t>
            </w:r>
            <w:r w:rsidRPr="00F01597">
              <w:rPr>
                <w:sz w:val="14"/>
                <w:szCs w:val="14"/>
              </w:rPr>
              <w:t>-Jute</w:t>
            </w:r>
          </w:p>
        </w:tc>
        <w:tc>
          <w:tcPr>
            <w:tcW w:w="679" w:type="dxa"/>
            <w:tcBorders>
              <w:top w:val="nil"/>
              <w:left w:val="nil"/>
              <w:bottom w:val="nil"/>
              <w:right w:val="nil"/>
            </w:tcBorders>
            <w:shd w:val="clear" w:color="auto" w:fill="auto"/>
            <w:noWrap/>
            <w:tcMar>
              <w:left w:w="43" w:type="dxa"/>
              <w:right w:w="43" w:type="dxa"/>
            </w:tcMar>
            <w:vAlign w:val="center"/>
          </w:tcPr>
          <w:p w:rsidR="008A1FA1" w:rsidRDefault="008A1FA1" w:rsidP="00482338">
            <w:pPr>
              <w:jc w:val="right"/>
              <w:rPr>
                <w:color w:val="000000"/>
                <w:sz w:val="13"/>
                <w:szCs w:val="13"/>
              </w:rPr>
            </w:pPr>
            <w:r>
              <w:rPr>
                <w:color w:val="000000"/>
                <w:sz w:val="13"/>
                <w:szCs w:val="13"/>
              </w:rPr>
              <w:t>31,845</w:t>
            </w:r>
          </w:p>
        </w:tc>
        <w:tc>
          <w:tcPr>
            <w:tcW w:w="679" w:type="dxa"/>
            <w:tcBorders>
              <w:top w:val="nil"/>
              <w:left w:val="nil"/>
              <w:bottom w:val="nil"/>
              <w:right w:val="nil"/>
            </w:tcBorders>
            <w:shd w:val="clear" w:color="auto" w:fill="auto"/>
            <w:noWrap/>
            <w:tcMar>
              <w:left w:w="43" w:type="dxa"/>
              <w:right w:w="43" w:type="dxa"/>
            </w:tcMar>
            <w:vAlign w:val="center"/>
          </w:tcPr>
          <w:p w:rsidR="008A1FA1" w:rsidRDefault="008A1FA1" w:rsidP="00482338">
            <w:pPr>
              <w:jc w:val="right"/>
              <w:rPr>
                <w:color w:val="000000"/>
                <w:sz w:val="13"/>
                <w:szCs w:val="13"/>
              </w:rPr>
            </w:pPr>
            <w:r>
              <w:rPr>
                <w:color w:val="000000"/>
                <w:sz w:val="13"/>
                <w:szCs w:val="13"/>
              </w:rPr>
              <w:t>45,324</w:t>
            </w:r>
          </w:p>
        </w:tc>
        <w:tc>
          <w:tcPr>
            <w:tcW w:w="707" w:type="dxa"/>
            <w:tcBorders>
              <w:top w:val="nil"/>
              <w:left w:val="nil"/>
              <w:bottom w:val="nil"/>
              <w:right w:val="nil"/>
            </w:tcBorders>
            <w:shd w:val="clear" w:color="auto" w:fill="auto"/>
            <w:noWrap/>
            <w:tcMar>
              <w:left w:w="43" w:type="dxa"/>
              <w:right w:w="43" w:type="dxa"/>
            </w:tcMar>
            <w:vAlign w:val="center"/>
          </w:tcPr>
          <w:p w:rsidR="008A1FA1" w:rsidRDefault="008A1FA1" w:rsidP="00482338">
            <w:pPr>
              <w:jc w:val="right"/>
              <w:rPr>
                <w:color w:val="000000"/>
                <w:sz w:val="13"/>
                <w:szCs w:val="13"/>
              </w:rPr>
            </w:pPr>
            <w:r>
              <w:rPr>
                <w:color w:val="000000"/>
                <w:sz w:val="13"/>
                <w:szCs w:val="13"/>
              </w:rPr>
              <w:t>3,527</w:t>
            </w:r>
          </w:p>
        </w:tc>
        <w:tc>
          <w:tcPr>
            <w:tcW w:w="631" w:type="dxa"/>
            <w:tcBorders>
              <w:top w:val="nil"/>
              <w:left w:val="nil"/>
              <w:bottom w:val="nil"/>
              <w:right w:val="nil"/>
            </w:tcBorders>
            <w:tcMar>
              <w:left w:w="43" w:type="dxa"/>
              <w:right w:w="43" w:type="dxa"/>
            </w:tcMar>
            <w:vAlign w:val="center"/>
          </w:tcPr>
          <w:p w:rsidR="008A1FA1" w:rsidRDefault="008A1FA1" w:rsidP="00D67805">
            <w:pPr>
              <w:jc w:val="right"/>
              <w:rPr>
                <w:color w:val="000000"/>
                <w:sz w:val="13"/>
                <w:szCs w:val="13"/>
              </w:rPr>
            </w:pPr>
            <w:r>
              <w:rPr>
                <w:color w:val="000000"/>
                <w:sz w:val="13"/>
                <w:szCs w:val="13"/>
              </w:rPr>
              <w:t>1,361</w:t>
            </w:r>
          </w:p>
        </w:tc>
        <w:tc>
          <w:tcPr>
            <w:tcW w:w="722" w:type="dxa"/>
            <w:tcBorders>
              <w:top w:val="nil"/>
              <w:left w:val="nil"/>
              <w:bottom w:val="nil"/>
              <w:right w:val="nil"/>
            </w:tcBorders>
            <w:shd w:val="clear" w:color="auto" w:fill="auto"/>
            <w:tcMar>
              <w:left w:w="43" w:type="dxa"/>
              <w:right w:w="43" w:type="dxa"/>
            </w:tcMar>
            <w:vAlign w:val="center"/>
          </w:tcPr>
          <w:p w:rsidR="008A1FA1" w:rsidRDefault="008A1FA1" w:rsidP="00482338">
            <w:pPr>
              <w:jc w:val="right"/>
              <w:rPr>
                <w:color w:val="000000"/>
                <w:sz w:val="13"/>
                <w:szCs w:val="13"/>
              </w:rPr>
            </w:pPr>
            <w:r>
              <w:rPr>
                <w:color w:val="000000"/>
                <w:sz w:val="13"/>
                <w:szCs w:val="13"/>
              </w:rPr>
              <w:t>6,870</w:t>
            </w:r>
          </w:p>
        </w:tc>
        <w:tc>
          <w:tcPr>
            <w:tcW w:w="719" w:type="dxa"/>
            <w:tcBorders>
              <w:top w:val="nil"/>
              <w:left w:val="nil"/>
              <w:bottom w:val="nil"/>
              <w:right w:val="nil"/>
            </w:tcBorders>
            <w:shd w:val="clear" w:color="auto" w:fill="auto"/>
            <w:tcMar>
              <w:left w:w="43" w:type="dxa"/>
              <w:right w:w="43" w:type="dxa"/>
            </w:tcMar>
            <w:vAlign w:val="center"/>
          </w:tcPr>
          <w:p w:rsidR="008A1FA1" w:rsidRDefault="008A1FA1" w:rsidP="008A1FA1">
            <w:pPr>
              <w:jc w:val="right"/>
              <w:rPr>
                <w:color w:val="000000"/>
                <w:sz w:val="13"/>
                <w:szCs w:val="13"/>
              </w:rPr>
            </w:pPr>
            <w:r>
              <w:rPr>
                <w:color w:val="000000"/>
                <w:sz w:val="13"/>
                <w:szCs w:val="13"/>
              </w:rPr>
              <w:t>3,417</w:t>
            </w:r>
          </w:p>
        </w:tc>
        <w:tc>
          <w:tcPr>
            <w:tcW w:w="630" w:type="dxa"/>
            <w:tcBorders>
              <w:top w:val="nil"/>
              <w:left w:val="nil"/>
              <w:bottom w:val="nil"/>
              <w:right w:val="nil"/>
            </w:tcBorders>
            <w:shd w:val="clear" w:color="auto" w:fill="auto"/>
            <w:tcMar>
              <w:left w:w="43" w:type="dxa"/>
              <w:right w:w="43" w:type="dxa"/>
            </w:tcMar>
            <w:vAlign w:val="center"/>
          </w:tcPr>
          <w:p w:rsidR="008A1FA1" w:rsidRDefault="008A1FA1" w:rsidP="00482338">
            <w:pPr>
              <w:jc w:val="right"/>
              <w:rPr>
                <w:color w:val="000000"/>
                <w:sz w:val="13"/>
                <w:szCs w:val="13"/>
              </w:rPr>
            </w:pPr>
            <w:r>
              <w:rPr>
                <w:color w:val="000000"/>
                <w:sz w:val="13"/>
                <w:szCs w:val="13"/>
              </w:rPr>
              <w:t>1,805</w:t>
            </w:r>
          </w:p>
        </w:tc>
        <w:tc>
          <w:tcPr>
            <w:tcW w:w="719" w:type="dxa"/>
            <w:tcBorders>
              <w:top w:val="nil"/>
              <w:left w:val="nil"/>
              <w:bottom w:val="nil"/>
              <w:right w:val="nil"/>
            </w:tcBorders>
            <w:shd w:val="clear" w:color="auto" w:fill="auto"/>
            <w:tcMar>
              <w:left w:w="43" w:type="dxa"/>
              <w:right w:w="43" w:type="dxa"/>
            </w:tcMar>
            <w:vAlign w:val="center"/>
          </w:tcPr>
          <w:p w:rsidR="008A1FA1" w:rsidRDefault="008A1FA1" w:rsidP="00482338">
            <w:pPr>
              <w:jc w:val="right"/>
              <w:rPr>
                <w:sz w:val="13"/>
                <w:szCs w:val="13"/>
              </w:rPr>
            </w:pPr>
            <w:r>
              <w:rPr>
                <w:sz w:val="13"/>
                <w:szCs w:val="13"/>
              </w:rPr>
              <w:t>3,417</w:t>
            </w:r>
          </w:p>
        </w:tc>
        <w:tc>
          <w:tcPr>
            <w:tcW w:w="690" w:type="dxa"/>
            <w:tcBorders>
              <w:top w:val="nil"/>
              <w:left w:val="nil"/>
              <w:bottom w:val="nil"/>
              <w:right w:val="nil"/>
            </w:tcBorders>
            <w:shd w:val="clear" w:color="auto" w:fill="auto"/>
            <w:tcMar>
              <w:left w:w="43" w:type="dxa"/>
              <w:right w:w="43" w:type="dxa"/>
            </w:tcMar>
            <w:vAlign w:val="center"/>
          </w:tcPr>
          <w:p w:rsidR="008A1FA1" w:rsidRDefault="008A1FA1" w:rsidP="00D67805">
            <w:pPr>
              <w:jc w:val="right"/>
              <w:rPr>
                <w:color w:val="000000"/>
                <w:sz w:val="13"/>
                <w:szCs w:val="13"/>
              </w:rPr>
            </w:pPr>
            <w:r>
              <w:rPr>
                <w:color w:val="000000"/>
                <w:sz w:val="13"/>
                <w:szCs w:val="13"/>
              </w:rPr>
              <w:t>2,134</w:t>
            </w:r>
          </w:p>
        </w:tc>
      </w:tr>
      <w:tr w:rsidR="008A1FA1" w:rsidRPr="00BF4323" w:rsidTr="008A1FA1">
        <w:trPr>
          <w:trHeight w:hRule="exact" w:val="216"/>
        </w:trPr>
        <w:tc>
          <w:tcPr>
            <w:tcW w:w="3181" w:type="dxa"/>
            <w:gridSpan w:val="2"/>
            <w:tcBorders>
              <w:top w:val="nil"/>
              <w:left w:val="nil"/>
              <w:bottom w:val="nil"/>
              <w:right w:val="nil"/>
            </w:tcBorders>
            <w:shd w:val="clear" w:color="auto" w:fill="auto"/>
            <w:noWrap/>
            <w:tcMar>
              <w:left w:w="29" w:type="dxa"/>
            </w:tcMar>
            <w:vAlign w:val="center"/>
          </w:tcPr>
          <w:p w:rsidR="008A1FA1" w:rsidRPr="00F01597" w:rsidRDefault="008A1FA1" w:rsidP="00482338">
            <w:pPr>
              <w:ind w:firstLineChars="236" w:firstLine="330"/>
              <w:rPr>
                <w:sz w:val="14"/>
                <w:szCs w:val="14"/>
              </w:rPr>
            </w:pPr>
            <w:r>
              <w:rPr>
                <w:sz w:val="14"/>
                <w:szCs w:val="14"/>
              </w:rPr>
              <w:t>46</w:t>
            </w:r>
            <w:r w:rsidRPr="00F01597">
              <w:rPr>
                <w:sz w:val="14"/>
                <w:szCs w:val="14"/>
              </w:rPr>
              <w:t>-Paper &amp; Paper Board &amp; Manuf.  thereof</w:t>
            </w:r>
          </w:p>
        </w:tc>
        <w:tc>
          <w:tcPr>
            <w:tcW w:w="679" w:type="dxa"/>
            <w:tcBorders>
              <w:top w:val="nil"/>
              <w:left w:val="nil"/>
              <w:bottom w:val="nil"/>
              <w:right w:val="nil"/>
            </w:tcBorders>
            <w:shd w:val="clear" w:color="auto" w:fill="auto"/>
            <w:noWrap/>
            <w:tcMar>
              <w:left w:w="43" w:type="dxa"/>
              <w:right w:w="43" w:type="dxa"/>
            </w:tcMar>
            <w:vAlign w:val="center"/>
          </w:tcPr>
          <w:p w:rsidR="008A1FA1" w:rsidRDefault="008A1FA1" w:rsidP="00482338">
            <w:pPr>
              <w:jc w:val="right"/>
              <w:rPr>
                <w:color w:val="000000"/>
                <w:sz w:val="13"/>
                <w:szCs w:val="13"/>
              </w:rPr>
            </w:pPr>
            <w:r>
              <w:rPr>
                <w:color w:val="000000"/>
                <w:sz w:val="13"/>
                <w:szCs w:val="13"/>
              </w:rPr>
              <w:t>505,311</w:t>
            </w:r>
          </w:p>
        </w:tc>
        <w:tc>
          <w:tcPr>
            <w:tcW w:w="679" w:type="dxa"/>
            <w:tcBorders>
              <w:top w:val="nil"/>
              <w:left w:val="nil"/>
              <w:bottom w:val="nil"/>
              <w:right w:val="nil"/>
            </w:tcBorders>
            <w:shd w:val="clear" w:color="auto" w:fill="auto"/>
            <w:noWrap/>
            <w:tcMar>
              <w:left w:w="43" w:type="dxa"/>
              <w:right w:w="43" w:type="dxa"/>
            </w:tcMar>
            <w:vAlign w:val="center"/>
          </w:tcPr>
          <w:p w:rsidR="008A1FA1" w:rsidRDefault="008A1FA1" w:rsidP="00482338">
            <w:pPr>
              <w:jc w:val="right"/>
              <w:rPr>
                <w:color w:val="000000"/>
                <w:sz w:val="13"/>
                <w:szCs w:val="13"/>
              </w:rPr>
            </w:pPr>
            <w:r>
              <w:rPr>
                <w:color w:val="000000"/>
                <w:sz w:val="13"/>
                <w:szCs w:val="13"/>
              </w:rPr>
              <w:t>528,204</w:t>
            </w:r>
          </w:p>
        </w:tc>
        <w:tc>
          <w:tcPr>
            <w:tcW w:w="707" w:type="dxa"/>
            <w:tcBorders>
              <w:top w:val="nil"/>
              <w:left w:val="nil"/>
              <w:bottom w:val="nil"/>
              <w:right w:val="nil"/>
            </w:tcBorders>
            <w:shd w:val="clear" w:color="auto" w:fill="auto"/>
            <w:noWrap/>
            <w:tcMar>
              <w:left w:w="43" w:type="dxa"/>
              <w:right w:w="43" w:type="dxa"/>
            </w:tcMar>
            <w:vAlign w:val="center"/>
          </w:tcPr>
          <w:p w:rsidR="008A1FA1" w:rsidRDefault="008A1FA1" w:rsidP="00482338">
            <w:pPr>
              <w:jc w:val="right"/>
              <w:rPr>
                <w:color w:val="000000"/>
                <w:sz w:val="13"/>
                <w:szCs w:val="13"/>
              </w:rPr>
            </w:pPr>
            <w:r>
              <w:rPr>
                <w:color w:val="000000"/>
                <w:sz w:val="13"/>
                <w:szCs w:val="13"/>
              </w:rPr>
              <w:t>45,501</w:t>
            </w:r>
          </w:p>
        </w:tc>
        <w:tc>
          <w:tcPr>
            <w:tcW w:w="631" w:type="dxa"/>
            <w:tcBorders>
              <w:top w:val="nil"/>
              <w:left w:val="nil"/>
              <w:bottom w:val="nil"/>
              <w:right w:val="nil"/>
            </w:tcBorders>
            <w:tcMar>
              <w:left w:w="43" w:type="dxa"/>
              <w:right w:w="43" w:type="dxa"/>
            </w:tcMar>
            <w:vAlign w:val="center"/>
          </w:tcPr>
          <w:p w:rsidR="008A1FA1" w:rsidRDefault="008A1FA1" w:rsidP="00D67805">
            <w:pPr>
              <w:jc w:val="right"/>
              <w:rPr>
                <w:color w:val="000000"/>
                <w:sz w:val="13"/>
                <w:szCs w:val="13"/>
              </w:rPr>
            </w:pPr>
            <w:r>
              <w:rPr>
                <w:color w:val="000000"/>
                <w:sz w:val="13"/>
                <w:szCs w:val="13"/>
              </w:rPr>
              <w:t>37,116</w:t>
            </w:r>
          </w:p>
        </w:tc>
        <w:tc>
          <w:tcPr>
            <w:tcW w:w="722" w:type="dxa"/>
            <w:tcBorders>
              <w:top w:val="nil"/>
              <w:left w:val="nil"/>
              <w:bottom w:val="nil"/>
              <w:right w:val="nil"/>
            </w:tcBorders>
            <w:shd w:val="clear" w:color="auto" w:fill="auto"/>
            <w:tcMar>
              <w:left w:w="43" w:type="dxa"/>
              <w:right w:w="43" w:type="dxa"/>
            </w:tcMar>
            <w:vAlign w:val="center"/>
          </w:tcPr>
          <w:p w:rsidR="008A1FA1" w:rsidRDefault="008A1FA1" w:rsidP="00482338">
            <w:pPr>
              <w:jc w:val="right"/>
              <w:rPr>
                <w:color w:val="000000"/>
                <w:sz w:val="13"/>
                <w:szCs w:val="13"/>
              </w:rPr>
            </w:pPr>
            <w:r>
              <w:rPr>
                <w:color w:val="000000"/>
                <w:sz w:val="13"/>
                <w:szCs w:val="13"/>
              </w:rPr>
              <w:t>52,490</w:t>
            </w:r>
          </w:p>
        </w:tc>
        <w:tc>
          <w:tcPr>
            <w:tcW w:w="719" w:type="dxa"/>
            <w:tcBorders>
              <w:top w:val="nil"/>
              <w:left w:val="nil"/>
              <w:bottom w:val="nil"/>
              <w:right w:val="nil"/>
            </w:tcBorders>
            <w:shd w:val="clear" w:color="auto" w:fill="auto"/>
            <w:tcMar>
              <w:left w:w="43" w:type="dxa"/>
              <w:right w:w="43" w:type="dxa"/>
            </w:tcMar>
            <w:vAlign w:val="center"/>
          </w:tcPr>
          <w:p w:rsidR="008A1FA1" w:rsidRDefault="008A1FA1" w:rsidP="008A1FA1">
            <w:pPr>
              <w:jc w:val="right"/>
              <w:rPr>
                <w:color w:val="000000"/>
                <w:sz w:val="13"/>
                <w:szCs w:val="13"/>
              </w:rPr>
            </w:pPr>
            <w:r>
              <w:rPr>
                <w:color w:val="000000"/>
                <w:sz w:val="13"/>
                <w:szCs w:val="13"/>
              </w:rPr>
              <w:t>51,792</w:t>
            </w:r>
          </w:p>
        </w:tc>
        <w:tc>
          <w:tcPr>
            <w:tcW w:w="630" w:type="dxa"/>
            <w:tcBorders>
              <w:top w:val="nil"/>
              <w:left w:val="nil"/>
              <w:bottom w:val="nil"/>
              <w:right w:val="nil"/>
            </w:tcBorders>
            <w:shd w:val="clear" w:color="auto" w:fill="auto"/>
            <w:tcMar>
              <w:left w:w="43" w:type="dxa"/>
              <w:right w:w="43" w:type="dxa"/>
            </w:tcMar>
            <w:vAlign w:val="center"/>
          </w:tcPr>
          <w:p w:rsidR="008A1FA1" w:rsidRDefault="008A1FA1" w:rsidP="00482338">
            <w:pPr>
              <w:jc w:val="right"/>
              <w:rPr>
                <w:color w:val="000000"/>
                <w:sz w:val="13"/>
                <w:szCs w:val="13"/>
              </w:rPr>
            </w:pPr>
            <w:r>
              <w:rPr>
                <w:color w:val="000000"/>
                <w:sz w:val="13"/>
                <w:szCs w:val="13"/>
              </w:rPr>
              <w:t>43,852</w:t>
            </w:r>
          </w:p>
        </w:tc>
        <w:tc>
          <w:tcPr>
            <w:tcW w:w="719" w:type="dxa"/>
            <w:tcBorders>
              <w:top w:val="nil"/>
              <w:left w:val="nil"/>
              <w:bottom w:val="nil"/>
              <w:right w:val="nil"/>
            </w:tcBorders>
            <w:shd w:val="clear" w:color="auto" w:fill="auto"/>
            <w:tcMar>
              <w:left w:w="43" w:type="dxa"/>
              <w:right w:w="43" w:type="dxa"/>
            </w:tcMar>
            <w:vAlign w:val="center"/>
          </w:tcPr>
          <w:p w:rsidR="008A1FA1" w:rsidRDefault="008A1FA1" w:rsidP="00482338">
            <w:pPr>
              <w:jc w:val="right"/>
              <w:rPr>
                <w:sz w:val="13"/>
                <w:szCs w:val="13"/>
              </w:rPr>
            </w:pPr>
            <w:r>
              <w:rPr>
                <w:sz w:val="13"/>
                <w:szCs w:val="13"/>
              </w:rPr>
              <w:t>45,795</w:t>
            </w:r>
          </w:p>
        </w:tc>
        <w:tc>
          <w:tcPr>
            <w:tcW w:w="690" w:type="dxa"/>
            <w:tcBorders>
              <w:top w:val="nil"/>
              <w:left w:val="nil"/>
              <w:bottom w:val="nil"/>
              <w:right w:val="nil"/>
            </w:tcBorders>
            <w:shd w:val="clear" w:color="auto" w:fill="auto"/>
            <w:tcMar>
              <w:left w:w="43" w:type="dxa"/>
              <w:right w:w="43" w:type="dxa"/>
            </w:tcMar>
            <w:vAlign w:val="center"/>
          </w:tcPr>
          <w:p w:rsidR="008A1FA1" w:rsidRDefault="008A1FA1" w:rsidP="00D67805">
            <w:pPr>
              <w:jc w:val="right"/>
              <w:rPr>
                <w:color w:val="000000"/>
                <w:sz w:val="13"/>
                <w:szCs w:val="13"/>
              </w:rPr>
            </w:pPr>
            <w:r>
              <w:rPr>
                <w:color w:val="000000"/>
                <w:sz w:val="13"/>
                <w:szCs w:val="13"/>
              </w:rPr>
              <w:t>54,598</w:t>
            </w:r>
          </w:p>
        </w:tc>
      </w:tr>
      <w:tr w:rsidR="008A1FA1" w:rsidRPr="00BF4323" w:rsidTr="008A1FA1">
        <w:trPr>
          <w:trHeight w:hRule="exact" w:val="216"/>
        </w:trPr>
        <w:tc>
          <w:tcPr>
            <w:tcW w:w="3181" w:type="dxa"/>
            <w:gridSpan w:val="2"/>
            <w:tcBorders>
              <w:top w:val="nil"/>
              <w:left w:val="nil"/>
              <w:bottom w:val="nil"/>
              <w:right w:val="nil"/>
            </w:tcBorders>
            <w:shd w:val="clear" w:color="auto" w:fill="auto"/>
            <w:noWrap/>
            <w:tcMar>
              <w:left w:w="29" w:type="dxa"/>
            </w:tcMar>
            <w:vAlign w:val="center"/>
          </w:tcPr>
          <w:p w:rsidR="008A1FA1" w:rsidRPr="00BF4323" w:rsidRDefault="008A1FA1" w:rsidP="00482338">
            <w:pPr>
              <w:rPr>
                <w:b/>
                <w:bCs/>
                <w:sz w:val="14"/>
                <w:szCs w:val="14"/>
              </w:rPr>
            </w:pPr>
            <w:r w:rsidRPr="00BF4323">
              <w:rPr>
                <w:b/>
                <w:bCs/>
                <w:sz w:val="14"/>
                <w:szCs w:val="14"/>
              </w:rPr>
              <w:t>I.     All other Items</w:t>
            </w:r>
          </w:p>
        </w:tc>
        <w:tc>
          <w:tcPr>
            <w:tcW w:w="679" w:type="dxa"/>
            <w:tcBorders>
              <w:top w:val="nil"/>
              <w:left w:val="nil"/>
              <w:bottom w:val="nil"/>
              <w:right w:val="nil"/>
            </w:tcBorders>
            <w:shd w:val="clear" w:color="auto" w:fill="auto"/>
            <w:noWrap/>
            <w:tcMar>
              <w:left w:w="43" w:type="dxa"/>
              <w:right w:w="43" w:type="dxa"/>
            </w:tcMar>
            <w:vAlign w:val="center"/>
          </w:tcPr>
          <w:p w:rsidR="008A1FA1" w:rsidRDefault="008A1FA1" w:rsidP="00482338">
            <w:pPr>
              <w:jc w:val="right"/>
              <w:rPr>
                <w:b/>
                <w:bCs/>
                <w:color w:val="000000"/>
                <w:sz w:val="13"/>
                <w:szCs w:val="13"/>
              </w:rPr>
            </w:pPr>
            <w:r>
              <w:rPr>
                <w:b/>
                <w:bCs/>
                <w:color w:val="000000"/>
                <w:sz w:val="13"/>
                <w:szCs w:val="13"/>
              </w:rPr>
              <w:t>4,524,780</w:t>
            </w:r>
          </w:p>
        </w:tc>
        <w:tc>
          <w:tcPr>
            <w:tcW w:w="679" w:type="dxa"/>
            <w:tcBorders>
              <w:top w:val="nil"/>
              <w:left w:val="nil"/>
              <w:bottom w:val="nil"/>
              <w:right w:val="nil"/>
            </w:tcBorders>
            <w:shd w:val="clear" w:color="auto" w:fill="auto"/>
            <w:noWrap/>
            <w:tcMar>
              <w:left w:w="43" w:type="dxa"/>
              <w:right w:w="43" w:type="dxa"/>
            </w:tcMar>
            <w:vAlign w:val="center"/>
          </w:tcPr>
          <w:p w:rsidR="008A1FA1" w:rsidRDefault="008A1FA1" w:rsidP="00482338">
            <w:pPr>
              <w:jc w:val="right"/>
              <w:rPr>
                <w:b/>
                <w:bCs/>
                <w:color w:val="000000"/>
                <w:sz w:val="13"/>
                <w:szCs w:val="13"/>
              </w:rPr>
            </w:pPr>
            <w:r>
              <w:rPr>
                <w:b/>
                <w:bCs/>
                <w:color w:val="000000"/>
                <w:sz w:val="13"/>
                <w:szCs w:val="13"/>
              </w:rPr>
              <w:t>4,404,846</w:t>
            </w:r>
          </w:p>
        </w:tc>
        <w:tc>
          <w:tcPr>
            <w:tcW w:w="707" w:type="dxa"/>
            <w:tcBorders>
              <w:top w:val="nil"/>
              <w:left w:val="nil"/>
              <w:bottom w:val="nil"/>
              <w:right w:val="nil"/>
            </w:tcBorders>
            <w:shd w:val="clear" w:color="auto" w:fill="auto"/>
            <w:noWrap/>
            <w:tcMar>
              <w:left w:w="43" w:type="dxa"/>
              <w:right w:w="43" w:type="dxa"/>
            </w:tcMar>
            <w:vAlign w:val="center"/>
          </w:tcPr>
          <w:p w:rsidR="008A1FA1" w:rsidRDefault="008A1FA1" w:rsidP="00482338">
            <w:pPr>
              <w:jc w:val="right"/>
              <w:rPr>
                <w:b/>
                <w:bCs/>
                <w:color w:val="000000"/>
                <w:sz w:val="13"/>
                <w:szCs w:val="13"/>
              </w:rPr>
            </w:pPr>
            <w:r>
              <w:rPr>
                <w:b/>
                <w:bCs/>
                <w:color w:val="000000"/>
                <w:sz w:val="13"/>
                <w:szCs w:val="13"/>
              </w:rPr>
              <w:t>372,180</w:t>
            </w:r>
          </w:p>
        </w:tc>
        <w:tc>
          <w:tcPr>
            <w:tcW w:w="631" w:type="dxa"/>
            <w:tcBorders>
              <w:top w:val="nil"/>
              <w:left w:val="nil"/>
              <w:bottom w:val="nil"/>
              <w:right w:val="nil"/>
            </w:tcBorders>
            <w:tcMar>
              <w:left w:w="43" w:type="dxa"/>
              <w:right w:w="43" w:type="dxa"/>
            </w:tcMar>
            <w:vAlign w:val="center"/>
          </w:tcPr>
          <w:p w:rsidR="008A1FA1" w:rsidRDefault="008A1FA1" w:rsidP="00D67805">
            <w:pPr>
              <w:jc w:val="right"/>
              <w:rPr>
                <w:b/>
                <w:bCs/>
                <w:color w:val="000000"/>
                <w:sz w:val="13"/>
                <w:szCs w:val="13"/>
              </w:rPr>
            </w:pPr>
            <w:r>
              <w:rPr>
                <w:b/>
                <w:bCs/>
                <w:color w:val="000000"/>
                <w:sz w:val="13"/>
                <w:szCs w:val="13"/>
              </w:rPr>
              <w:t>276,263</w:t>
            </w:r>
          </w:p>
        </w:tc>
        <w:tc>
          <w:tcPr>
            <w:tcW w:w="722" w:type="dxa"/>
            <w:tcBorders>
              <w:top w:val="nil"/>
              <w:left w:val="nil"/>
              <w:bottom w:val="nil"/>
              <w:right w:val="nil"/>
            </w:tcBorders>
            <w:shd w:val="clear" w:color="auto" w:fill="auto"/>
            <w:tcMar>
              <w:left w:w="43" w:type="dxa"/>
              <w:right w:w="43" w:type="dxa"/>
            </w:tcMar>
            <w:vAlign w:val="center"/>
          </w:tcPr>
          <w:p w:rsidR="008A1FA1" w:rsidRDefault="008A1FA1" w:rsidP="00482338">
            <w:pPr>
              <w:jc w:val="right"/>
              <w:rPr>
                <w:b/>
                <w:bCs/>
                <w:color w:val="000000"/>
                <w:sz w:val="13"/>
                <w:szCs w:val="13"/>
              </w:rPr>
            </w:pPr>
            <w:r>
              <w:rPr>
                <w:b/>
                <w:bCs/>
                <w:color w:val="000000"/>
                <w:sz w:val="13"/>
                <w:szCs w:val="13"/>
              </w:rPr>
              <w:t>405,778</w:t>
            </w:r>
          </w:p>
        </w:tc>
        <w:tc>
          <w:tcPr>
            <w:tcW w:w="719" w:type="dxa"/>
            <w:tcBorders>
              <w:top w:val="nil"/>
              <w:left w:val="nil"/>
              <w:bottom w:val="nil"/>
              <w:right w:val="nil"/>
            </w:tcBorders>
            <w:shd w:val="clear" w:color="auto" w:fill="auto"/>
            <w:tcMar>
              <w:left w:w="43" w:type="dxa"/>
              <w:right w:w="43" w:type="dxa"/>
            </w:tcMar>
            <w:vAlign w:val="center"/>
          </w:tcPr>
          <w:p w:rsidR="008A1FA1" w:rsidRDefault="008A1FA1" w:rsidP="008A1FA1">
            <w:pPr>
              <w:jc w:val="right"/>
              <w:rPr>
                <w:b/>
                <w:bCs/>
                <w:color w:val="000000"/>
                <w:sz w:val="13"/>
                <w:szCs w:val="13"/>
              </w:rPr>
            </w:pPr>
            <w:r>
              <w:rPr>
                <w:b/>
                <w:bCs/>
                <w:color w:val="000000"/>
                <w:sz w:val="13"/>
                <w:szCs w:val="13"/>
              </w:rPr>
              <w:t>389,219</w:t>
            </w:r>
          </w:p>
        </w:tc>
        <w:tc>
          <w:tcPr>
            <w:tcW w:w="630" w:type="dxa"/>
            <w:tcBorders>
              <w:top w:val="nil"/>
              <w:left w:val="nil"/>
              <w:bottom w:val="nil"/>
              <w:right w:val="nil"/>
            </w:tcBorders>
            <w:shd w:val="clear" w:color="auto" w:fill="auto"/>
            <w:tcMar>
              <w:left w:w="43" w:type="dxa"/>
              <w:right w:w="43" w:type="dxa"/>
            </w:tcMar>
            <w:vAlign w:val="center"/>
          </w:tcPr>
          <w:p w:rsidR="008A1FA1" w:rsidRDefault="008A1FA1" w:rsidP="00482338">
            <w:pPr>
              <w:jc w:val="right"/>
              <w:rPr>
                <w:b/>
                <w:bCs/>
                <w:color w:val="000000"/>
                <w:sz w:val="13"/>
                <w:szCs w:val="13"/>
              </w:rPr>
            </w:pPr>
            <w:r>
              <w:rPr>
                <w:b/>
                <w:bCs/>
                <w:color w:val="000000"/>
                <w:sz w:val="13"/>
                <w:szCs w:val="13"/>
              </w:rPr>
              <w:t>440,480</w:t>
            </w:r>
          </w:p>
        </w:tc>
        <w:tc>
          <w:tcPr>
            <w:tcW w:w="719" w:type="dxa"/>
            <w:tcBorders>
              <w:top w:val="nil"/>
              <w:left w:val="nil"/>
              <w:bottom w:val="nil"/>
              <w:right w:val="nil"/>
            </w:tcBorders>
            <w:shd w:val="clear" w:color="auto" w:fill="auto"/>
            <w:tcMar>
              <w:left w:w="43" w:type="dxa"/>
              <w:right w:w="43" w:type="dxa"/>
            </w:tcMar>
            <w:vAlign w:val="center"/>
          </w:tcPr>
          <w:p w:rsidR="008A1FA1" w:rsidRDefault="008A1FA1" w:rsidP="00482338">
            <w:pPr>
              <w:jc w:val="right"/>
              <w:rPr>
                <w:b/>
                <w:bCs/>
                <w:sz w:val="13"/>
                <w:szCs w:val="13"/>
              </w:rPr>
            </w:pPr>
            <w:r>
              <w:rPr>
                <w:b/>
                <w:bCs/>
                <w:sz w:val="13"/>
                <w:szCs w:val="13"/>
              </w:rPr>
              <w:t>427,918</w:t>
            </w:r>
          </w:p>
        </w:tc>
        <w:tc>
          <w:tcPr>
            <w:tcW w:w="690" w:type="dxa"/>
            <w:tcBorders>
              <w:top w:val="nil"/>
              <w:left w:val="nil"/>
              <w:bottom w:val="nil"/>
              <w:right w:val="nil"/>
            </w:tcBorders>
            <w:shd w:val="clear" w:color="auto" w:fill="auto"/>
            <w:tcMar>
              <w:left w:w="43" w:type="dxa"/>
              <w:right w:w="43" w:type="dxa"/>
            </w:tcMar>
            <w:vAlign w:val="center"/>
          </w:tcPr>
          <w:p w:rsidR="008A1FA1" w:rsidRDefault="008A1FA1" w:rsidP="00D67805">
            <w:pPr>
              <w:jc w:val="right"/>
              <w:rPr>
                <w:b/>
                <w:bCs/>
                <w:color w:val="000000"/>
                <w:sz w:val="13"/>
                <w:szCs w:val="13"/>
              </w:rPr>
            </w:pPr>
            <w:r>
              <w:rPr>
                <w:b/>
                <w:bCs/>
                <w:color w:val="000000"/>
                <w:sz w:val="13"/>
                <w:szCs w:val="13"/>
              </w:rPr>
              <w:t>419,258</w:t>
            </w:r>
          </w:p>
        </w:tc>
      </w:tr>
      <w:tr w:rsidR="008A1FA1" w:rsidRPr="00BF4323" w:rsidTr="008A1FA1">
        <w:trPr>
          <w:trHeight w:hRule="exact" w:val="216"/>
        </w:trPr>
        <w:tc>
          <w:tcPr>
            <w:tcW w:w="3181" w:type="dxa"/>
            <w:gridSpan w:val="2"/>
            <w:tcBorders>
              <w:top w:val="single" w:sz="12" w:space="0" w:color="auto"/>
              <w:left w:val="nil"/>
              <w:bottom w:val="single" w:sz="12" w:space="0" w:color="auto"/>
              <w:right w:val="nil"/>
            </w:tcBorders>
            <w:shd w:val="clear" w:color="auto" w:fill="auto"/>
            <w:noWrap/>
            <w:tcMar>
              <w:left w:w="29" w:type="dxa"/>
            </w:tcMar>
            <w:vAlign w:val="center"/>
          </w:tcPr>
          <w:p w:rsidR="008A1FA1" w:rsidRPr="00BF4323" w:rsidRDefault="008A1FA1" w:rsidP="00482338">
            <w:pPr>
              <w:rPr>
                <w:b/>
                <w:bCs/>
                <w:sz w:val="14"/>
                <w:szCs w:val="14"/>
              </w:rPr>
            </w:pPr>
            <w:r w:rsidRPr="00BF4323">
              <w:rPr>
                <w:b/>
                <w:bCs/>
                <w:sz w:val="15"/>
                <w:szCs w:val="15"/>
              </w:rPr>
              <w:t>TOTAL</w:t>
            </w:r>
          </w:p>
        </w:tc>
        <w:tc>
          <w:tcPr>
            <w:tcW w:w="679"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8A1FA1" w:rsidRDefault="008A1FA1" w:rsidP="00482338">
            <w:pPr>
              <w:jc w:val="right"/>
              <w:rPr>
                <w:b/>
                <w:bCs/>
                <w:color w:val="000000"/>
                <w:sz w:val="13"/>
                <w:szCs w:val="13"/>
              </w:rPr>
            </w:pPr>
            <w:r>
              <w:rPr>
                <w:b/>
                <w:bCs/>
                <w:color w:val="000000"/>
                <w:sz w:val="13"/>
                <w:szCs w:val="13"/>
              </w:rPr>
              <w:t>44,684,841</w:t>
            </w:r>
          </w:p>
        </w:tc>
        <w:tc>
          <w:tcPr>
            <w:tcW w:w="679"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8A1FA1" w:rsidRDefault="008A1FA1" w:rsidP="00482338">
            <w:pPr>
              <w:jc w:val="right"/>
              <w:rPr>
                <w:b/>
                <w:bCs/>
                <w:color w:val="000000"/>
                <w:sz w:val="13"/>
                <w:szCs w:val="13"/>
              </w:rPr>
            </w:pPr>
            <w:r>
              <w:rPr>
                <w:b/>
                <w:bCs/>
                <w:color w:val="000000"/>
                <w:sz w:val="13"/>
                <w:szCs w:val="13"/>
              </w:rPr>
              <w:t>53,076,134</w:t>
            </w:r>
          </w:p>
        </w:tc>
        <w:tc>
          <w:tcPr>
            <w:tcW w:w="707"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8A1FA1" w:rsidRDefault="008A1FA1" w:rsidP="00482338">
            <w:pPr>
              <w:jc w:val="right"/>
              <w:rPr>
                <w:b/>
                <w:bCs/>
                <w:color w:val="000000"/>
                <w:sz w:val="13"/>
                <w:szCs w:val="13"/>
              </w:rPr>
            </w:pPr>
            <w:r>
              <w:rPr>
                <w:b/>
                <w:bCs/>
                <w:color w:val="000000"/>
                <w:sz w:val="13"/>
                <w:szCs w:val="13"/>
              </w:rPr>
              <w:t>4,437,736</w:t>
            </w:r>
          </w:p>
        </w:tc>
        <w:tc>
          <w:tcPr>
            <w:tcW w:w="631" w:type="dxa"/>
            <w:tcBorders>
              <w:top w:val="single" w:sz="12" w:space="0" w:color="auto"/>
              <w:left w:val="nil"/>
              <w:bottom w:val="single" w:sz="12" w:space="0" w:color="auto"/>
              <w:right w:val="nil"/>
            </w:tcBorders>
            <w:tcMar>
              <w:left w:w="43" w:type="dxa"/>
              <w:right w:w="43" w:type="dxa"/>
            </w:tcMar>
            <w:vAlign w:val="center"/>
          </w:tcPr>
          <w:p w:rsidR="008A1FA1" w:rsidRDefault="008A1FA1" w:rsidP="00D67805">
            <w:pPr>
              <w:jc w:val="right"/>
              <w:rPr>
                <w:b/>
                <w:bCs/>
                <w:color w:val="000000"/>
                <w:sz w:val="13"/>
                <w:szCs w:val="13"/>
              </w:rPr>
            </w:pPr>
            <w:r>
              <w:rPr>
                <w:b/>
                <w:bCs/>
                <w:color w:val="000000"/>
                <w:sz w:val="13"/>
                <w:szCs w:val="13"/>
              </w:rPr>
              <w:t>3,536,119</w:t>
            </w:r>
          </w:p>
        </w:tc>
        <w:tc>
          <w:tcPr>
            <w:tcW w:w="722" w:type="dxa"/>
            <w:tcBorders>
              <w:top w:val="single" w:sz="12" w:space="0" w:color="auto"/>
              <w:left w:val="nil"/>
              <w:bottom w:val="single" w:sz="12" w:space="0" w:color="auto"/>
              <w:right w:val="nil"/>
            </w:tcBorders>
            <w:shd w:val="clear" w:color="auto" w:fill="auto"/>
            <w:tcMar>
              <w:left w:w="43" w:type="dxa"/>
              <w:right w:w="43" w:type="dxa"/>
            </w:tcMar>
            <w:vAlign w:val="center"/>
          </w:tcPr>
          <w:p w:rsidR="008A1FA1" w:rsidRDefault="008A1FA1" w:rsidP="00482338">
            <w:pPr>
              <w:jc w:val="right"/>
              <w:rPr>
                <w:b/>
                <w:bCs/>
                <w:color w:val="000000"/>
                <w:sz w:val="13"/>
                <w:szCs w:val="13"/>
              </w:rPr>
            </w:pPr>
            <w:r>
              <w:rPr>
                <w:b/>
                <w:bCs/>
                <w:color w:val="000000"/>
                <w:sz w:val="13"/>
                <w:szCs w:val="13"/>
              </w:rPr>
              <w:t>4,977,028</w:t>
            </w:r>
          </w:p>
        </w:tc>
        <w:tc>
          <w:tcPr>
            <w:tcW w:w="719" w:type="dxa"/>
            <w:tcBorders>
              <w:top w:val="single" w:sz="12" w:space="0" w:color="auto"/>
              <w:left w:val="nil"/>
              <w:bottom w:val="single" w:sz="12" w:space="0" w:color="auto"/>
              <w:right w:val="nil"/>
            </w:tcBorders>
            <w:shd w:val="clear" w:color="auto" w:fill="auto"/>
            <w:tcMar>
              <w:left w:w="43" w:type="dxa"/>
              <w:right w:w="43" w:type="dxa"/>
            </w:tcMar>
            <w:vAlign w:val="center"/>
          </w:tcPr>
          <w:p w:rsidR="008A1FA1" w:rsidRDefault="008A1FA1" w:rsidP="008A1FA1">
            <w:pPr>
              <w:jc w:val="right"/>
              <w:rPr>
                <w:b/>
                <w:bCs/>
                <w:color w:val="000000"/>
                <w:sz w:val="13"/>
                <w:szCs w:val="13"/>
              </w:rPr>
            </w:pPr>
            <w:r>
              <w:rPr>
                <w:b/>
                <w:bCs/>
                <w:color w:val="000000"/>
                <w:sz w:val="13"/>
                <w:szCs w:val="13"/>
              </w:rPr>
              <w:t>4,962,552</w:t>
            </w:r>
          </w:p>
        </w:tc>
        <w:tc>
          <w:tcPr>
            <w:tcW w:w="630" w:type="dxa"/>
            <w:tcBorders>
              <w:top w:val="single" w:sz="12" w:space="0" w:color="auto"/>
              <w:left w:val="nil"/>
              <w:bottom w:val="single" w:sz="12" w:space="0" w:color="auto"/>
              <w:right w:val="nil"/>
            </w:tcBorders>
            <w:shd w:val="clear" w:color="auto" w:fill="auto"/>
            <w:tcMar>
              <w:left w:w="43" w:type="dxa"/>
              <w:right w:w="43" w:type="dxa"/>
            </w:tcMar>
            <w:vAlign w:val="center"/>
          </w:tcPr>
          <w:p w:rsidR="008A1FA1" w:rsidRDefault="008A1FA1" w:rsidP="00482338">
            <w:pPr>
              <w:jc w:val="right"/>
              <w:rPr>
                <w:b/>
                <w:bCs/>
                <w:color w:val="000000"/>
                <w:sz w:val="13"/>
                <w:szCs w:val="13"/>
              </w:rPr>
            </w:pPr>
            <w:r>
              <w:rPr>
                <w:b/>
                <w:bCs/>
                <w:color w:val="000000"/>
                <w:sz w:val="13"/>
                <w:szCs w:val="13"/>
              </w:rPr>
              <w:t>5,091,978</w:t>
            </w:r>
          </w:p>
        </w:tc>
        <w:tc>
          <w:tcPr>
            <w:tcW w:w="719" w:type="dxa"/>
            <w:tcBorders>
              <w:top w:val="single" w:sz="12" w:space="0" w:color="auto"/>
              <w:left w:val="nil"/>
              <w:bottom w:val="single" w:sz="12" w:space="0" w:color="auto"/>
              <w:right w:val="nil"/>
            </w:tcBorders>
            <w:shd w:val="clear" w:color="auto" w:fill="auto"/>
            <w:tcMar>
              <w:left w:w="43" w:type="dxa"/>
              <w:right w:w="43" w:type="dxa"/>
            </w:tcMar>
            <w:vAlign w:val="center"/>
          </w:tcPr>
          <w:p w:rsidR="008A1FA1" w:rsidRDefault="008A1FA1" w:rsidP="00482338">
            <w:pPr>
              <w:jc w:val="right"/>
              <w:rPr>
                <w:b/>
                <w:bCs/>
                <w:sz w:val="13"/>
                <w:szCs w:val="13"/>
              </w:rPr>
            </w:pPr>
            <w:r>
              <w:rPr>
                <w:b/>
                <w:bCs/>
                <w:sz w:val="13"/>
                <w:szCs w:val="13"/>
              </w:rPr>
              <w:t>4,534,209</w:t>
            </w:r>
          </w:p>
        </w:tc>
        <w:tc>
          <w:tcPr>
            <w:tcW w:w="690" w:type="dxa"/>
            <w:tcBorders>
              <w:top w:val="single" w:sz="12" w:space="0" w:color="auto"/>
              <w:left w:val="nil"/>
              <w:bottom w:val="single" w:sz="12" w:space="0" w:color="auto"/>
              <w:right w:val="nil"/>
            </w:tcBorders>
            <w:shd w:val="clear" w:color="auto" w:fill="auto"/>
            <w:tcMar>
              <w:left w:w="43" w:type="dxa"/>
              <w:right w:w="43" w:type="dxa"/>
            </w:tcMar>
            <w:vAlign w:val="center"/>
          </w:tcPr>
          <w:p w:rsidR="008A1FA1" w:rsidRDefault="008A1FA1" w:rsidP="00D67805">
            <w:pPr>
              <w:jc w:val="right"/>
              <w:rPr>
                <w:b/>
                <w:bCs/>
                <w:color w:val="000000"/>
                <w:sz w:val="13"/>
                <w:szCs w:val="13"/>
              </w:rPr>
            </w:pPr>
            <w:r>
              <w:rPr>
                <w:b/>
                <w:bCs/>
                <w:color w:val="000000"/>
                <w:sz w:val="13"/>
                <w:szCs w:val="13"/>
              </w:rPr>
              <w:t>4,834,973</w:t>
            </w:r>
          </w:p>
        </w:tc>
      </w:tr>
      <w:tr w:rsidR="00482338" w:rsidRPr="00BF4323" w:rsidTr="00E04FD1">
        <w:trPr>
          <w:trHeight w:hRule="exact" w:val="129"/>
        </w:trPr>
        <w:tc>
          <w:tcPr>
            <w:tcW w:w="694" w:type="dxa"/>
            <w:tcBorders>
              <w:top w:val="single" w:sz="12" w:space="0" w:color="auto"/>
              <w:left w:val="nil"/>
              <w:right w:val="nil"/>
            </w:tcBorders>
          </w:tcPr>
          <w:p w:rsidR="00482338" w:rsidRPr="00BF4323" w:rsidRDefault="00482338" w:rsidP="00482338">
            <w:pPr>
              <w:ind w:right="-93"/>
              <w:rPr>
                <w:sz w:val="12"/>
                <w:szCs w:val="14"/>
              </w:rPr>
            </w:pPr>
          </w:p>
        </w:tc>
        <w:tc>
          <w:tcPr>
            <w:tcW w:w="8663" w:type="dxa"/>
            <w:gridSpan w:val="10"/>
            <w:tcBorders>
              <w:top w:val="single" w:sz="12" w:space="0" w:color="auto"/>
              <w:left w:val="nil"/>
              <w:right w:val="nil"/>
            </w:tcBorders>
            <w:shd w:val="clear" w:color="auto" w:fill="auto"/>
            <w:noWrap/>
          </w:tcPr>
          <w:p w:rsidR="00482338" w:rsidRPr="00BF4323" w:rsidRDefault="00482338" w:rsidP="00482338">
            <w:pPr>
              <w:ind w:right="-93"/>
              <w:rPr>
                <w:sz w:val="12"/>
                <w:szCs w:val="14"/>
              </w:rPr>
            </w:pPr>
          </w:p>
        </w:tc>
      </w:tr>
    </w:tbl>
    <w:p w:rsidR="004E0DCF" w:rsidRPr="003F65CB" w:rsidRDefault="004E0DCF" w:rsidP="003F65CB">
      <w:pPr>
        <w:ind w:right="-108"/>
      </w:pPr>
    </w:p>
    <w:p w:rsidR="00567C4E" w:rsidRPr="00BF4323" w:rsidRDefault="00567C4E">
      <w:pPr>
        <w:pStyle w:val="CommentText"/>
      </w:pPr>
    </w:p>
    <w:tbl>
      <w:tblPr>
        <w:tblW w:w="8832" w:type="dxa"/>
        <w:jc w:val="center"/>
        <w:tblLayout w:type="fixed"/>
        <w:tblCellMar>
          <w:left w:w="115" w:type="dxa"/>
          <w:right w:w="0" w:type="dxa"/>
        </w:tblCellMar>
        <w:tblLook w:val="04A0"/>
      </w:tblPr>
      <w:tblGrid>
        <w:gridCol w:w="282"/>
        <w:gridCol w:w="7"/>
        <w:gridCol w:w="1973"/>
        <w:gridCol w:w="757"/>
        <w:gridCol w:w="720"/>
        <w:gridCol w:w="810"/>
        <w:gridCol w:w="720"/>
        <w:gridCol w:w="720"/>
        <w:gridCol w:w="720"/>
        <w:gridCol w:w="720"/>
        <w:gridCol w:w="720"/>
        <w:gridCol w:w="683"/>
      </w:tblGrid>
      <w:tr w:rsidR="003F65CB" w:rsidRPr="00BF4323" w:rsidTr="003F65CB">
        <w:trPr>
          <w:trHeight w:val="414"/>
          <w:jc w:val="center"/>
        </w:trPr>
        <w:tc>
          <w:tcPr>
            <w:tcW w:w="8832" w:type="dxa"/>
            <w:gridSpan w:val="12"/>
            <w:tcBorders>
              <w:top w:val="nil"/>
              <w:left w:val="nil"/>
              <w:bottom w:val="nil"/>
              <w:right w:val="nil"/>
            </w:tcBorders>
          </w:tcPr>
          <w:p w:rsidR="003F65CB" w:rsidRPr="00BF4323" w:rsidRDefault="003F65CB" w:rsidP="002A2C05">
            <w:pPr>
              <w:jc w:val="center"/>
              <w:rPr>
                <w:b/>
                <w:bCs/>
                <w:sz w:val="28"/>
                <w:szCs w:val="28"/>
              </w:rPr>
            </w:pPr>
            <w:r>
              <w:rPr>
                <w:b/>
                <w:bCs/>
                <w:sz w:val="28"/>
                <w:szCs w:val="28"/>
              </w:rPr>
              <w:t>4.18</w:t>
            </w:r>
            <w:r w:rsidRPr="00BF4323">
              <w:rPr>
                <w:b/>
                <w:bCs/>
                <w:sz w:val="28"/>
                <w:szCs w:val="28"/>
              </w:rPr>
              <w:t xml:space="preserve">  Exports by Selected Countries/Territories</w:t>
            </w:r>
          </w:p>
        </w:tc>
      </w:tr>
      <w:tr w:rsidR="003F65CB" w:rsidRPr="00BF4323" w:rsidTr="003F65CB">
        <w:trPr>
          <w:trHeight w:val="189"/>
          <w:jc w:val="center"/>
        </w:trPr>
        <w:tc>
          <w:tcPr>
            <w:tcW w:w="8832" w:type="dxa"/>
            <w:gridSpan w:val="12"/>
            <w:tcBorders>
              <w:top w:val="nil"/>
              <w:left w:val="nil"/>
              <w:bottom w:val="nil"/>
              <w:right w:val="nil"/>
            </w:tcBorders>
          </w:tcPr>
          <w:p w:rsidR="003F65CB" w:rsidRPr="00BF4323" w:rsidRDefault="003F65CB" w:rsidP="002A2C05">
            <w:pPr>
              <w:jc w:val="center"/>
            </w:pPr>
            <w:r w:rsidRPr="00BF4323">
              <w:t>(a) State Bank of  Pakistan</w:t>
            </w:r>
          </w:p>
        </w:tc>
      </w:tr>
      <w:tr w:rsidR="003F65CB" w:rsidRPr="00BF4323" w:rsidTr="003F65CB">
        <w:trPr>
          <w:trHeight w:val="189"/>
          <w:jc w:val="center"/>
        </w:trPr>
        <w:tc>
          <w:tcPr>
            <w:tcW w:w="8832" w:type="dxa"/>
            <w:gridSpan w:val="12"/>
            <w:tcBorders>
              <w:top w:val="nil"/>
              <w:left w:val="nil"/>
              <w:bottom w:val="nil"/>
              <w:right w:val="nil"/>
            </w:tcBorders>
          </w:tcPr>
          <w:p w:rsidR="003F65CB" w:rsidRPr="00BF4323" w:rsidRDefault="003F65CB" w:rsidP="00890F80">
            <w:pPr>
              <w:jc w:val="right"/>
              <w:rPr>
                <w:sz w:val="14"/>
                <w:szCs w:val="14"/>
              </w:rPr>
            </w:pPr>
            <w:r w:rsidRPr="00BF4323">
              <w:rPr>
                <w:sz w:val="14"/>
                <w:szCs w:val="14"/>
              </w:rPr>
              <w:t>(Thousand US Dollars)</w:t>
            </w:r>
          </w:p>
        </w:tc>
      </w:tr>
      <w:tr w:rsidR="00B7450A" w:rsidRPr="00BF4323" w:rsidTr="0034121C">
        <w:trPr>
          <w:trHeight w:hRule="exact" w:val="246"/>
          <w:jc w:val="center"/>
        </w:trPr>
        <w:tc>
          <w:tcPr>
            <w:tcW w:w="289" w:type="dxa"/>
            <w:gridSpan w:val="2"/>
            <w:vMerge w:val="restart"/>
            <w:tcBorders>
              <w:top w:val="single" w:sz="12" w:space="0" w:color="auto"/>
              <w:left w:val="nil"/>
              <w:bottom w:val="single" w:sz="12" w:space="0" w:color="000000"/>
            </w:tcBorders>
            <w:shd w:val="clear" w:color="auto" w:fill="auto"/>
            <w:vAlign w:val="center"/>
            <w:hideMark/>
          </w:tcPr>
          <w:p w:rsidR="00B7450A" w:rsidRPr="00BF4323" w:rsidRDefault="00B7450A" w:rsidP="00CB2F82">
            <w:pPr>
              <w:jc w:val="center"/>
              <w:rPr>
                <w:b/>
                <w:bCs/>
                <w:sz w:val="15"/>
                <w:szCs w:val="15"/>
              </w:rPr>
            </w:pPr>
          </w:p>
        </w:tc>
        <w:tc>
          <w:tcPr>
            <w:tcW w:w="1973" w:type="dxa"/>
            <w:vMerge w:val="restart"/>
            <w:tcBorders>
              <w:top w:val="single" w:sz="12" w:space="0" w:color="auto"/>
              <w:left w:val="nil"/>
              <w:bottom w:val="single" w:sz="12" w:space="0" w:color="000000"/>
              <w:right w:val="single" w:sz="4" w:space="0" w:color="auto"/>
            </w:tcBorders>
            <w:shd w:val="clear" w:color="auto" w:fill="auto"/>
            <w:vAlign w:val="center"/>
          </w:tcPr>
          <w:p w:rsidR="00B7450A" w:rsidRPr="00BF4323" w:rsidRDefault="00B7450A" w:rsidP="00F06B2F">
            <w:pPr>
              <w:jc w:val="center"/>
              <w:rPr>
                <w:b/>
                <w:bCs/>
                <w:sz w:val="15"/>
                <w:szCs w:val="15"/>
              </w:rPr>
            </w:pPr>
            <w:r w:rsidRPr="00BF4323">
              <w:rPr>
                <w:b/>
                <w:bCs/>
                <w:sz w:val="15"/>
                <w:szCs w:val="15"/>
              </w:rPr>
              <w:t>Country / Territory</w:t>
            </w:r>
          </w:p>
        </w:tc>
        <w:tc>
          <w:tcPr>
            <w:tcW w:w="757" w:type="dxa"/>
            <w:vMerge w:val="restart"/>
            <w:tcBorders>
              <w:top w:val="single" w:sz="12" w:space="0" w:color="auto"/>
              <w:left w:val="single" w:sz="4" w:space="0" w:color="auto"/>
              <w:right w:val="single" w:sz="4" w:space="0" w:color="auto"/>
            </w:tcBorders>
            <w:shd w:val="clear" w:color="auto" w:fill="auto"/>
            <w:vAlign w:val="center"/>
            <w:hideMark/>
          </w:tcPr>
          <w:p w:rsidR="00B7450A" w:rsidRPr="00BF4323" w:rsidRDefault="00B7450A" w:rsidP="007E6A7C">
            <w:pPr>
              <w:jc w:val="center"/>
              <w:rPr>
                <w:b/>
                <w:bCs/>
                <w:sz w:val="15"/>
                <w:szCs w:val="15"/>
              </w:rPr>
            </w:pPr>
            <w:r>
              <w:rPr>
                <w:b/>
                <w:bCs/>
                <w:sz w:val="15"/>
                <w:szCs w:val="15"/>
              </w:rPr>
              <w:t>2015-16</w:t>
            </w:r>
          </w:p>
        </w:tc>
        <w:tc>
          <w:tcPr>
            <w:tcW w:w="720" w:type="dxa"/>
            <w:vMerge w:val="restart"/>
            <w:tcBorders>
              <w:top w:val="single" w:sz="12" w:space="0" w:color="auto"/>
              <w:left w:val="nil"/>
              <w:right w:val="single" w:sz="4" w:space="0" w:color="auto"/>
            </w:tcBorders>
            <w:shd w:val="clear" w:color="auto" w:fill="auto"/>
            <w:vAlign w:val="center"/>
          </w:tcPr>
          <w:p w:rsidR="00B7450A" w:rsidRPr="00BF4323" w:rsidRDefault="00B7450A" w:rsidP="007E6A7C">
            <w:pPr>
              <w:jc w:val="center"/>
              <w:rPr>
                <w:b/>
                <w:bCs/>
                <w:sz w:val="15"/>
                <w:szCs w:val="15"/>
              </w:rPr>
            </w:pPr>
            <w:r>
              <w:rPr>
                <w:b/>
                <w:bCs/>
                <w:sz w:val="15"/>
                <w:szCs w:val="15"/>
              </w:rPr>
              <w:t>2016-17</w:t>
            </w:r>
            <w:r w:rsidR="004C4DAA" w:rsidRPr="004C4DAA">
              <w:rPr>
                <w:b/>
                <w:bCs/>
                <w:sz w:val="15"/>
                <w:szCs w:val="15"/>
                <w:vertAlign w:val="superscript"/>
              </w:rPr>
              <w:t xml:space="preserve"> </w:t>
            </w:r>
            <w:r w:rsidR="007E6A7C">
              <w:rPr>
                <w:b/>
                <w:bCs/>
                <w:sz w:val="15"/>
                <w:szCs w:val="15"/>
                <w:vertAlign w:val="superscript"/>
              </w:rPr>
              <w:t>R</w:t>
            </w:r>
          </w:p>
        </w:tc>
        <w:tc>
          <w:tcPr>
            <w:tcW w:w="1530" w:type="dxa"/>
            <w:gridSpan w:val="2"/>
            <w:tcBorders>
              <w:top w:val="single" w:sz="12" w:space="0" w:color="auto"/>
              <w:left w:val="nil"/>
              <w:bottom w:val="single" w:sz="4" w:space="0" w:color="auto"/>
            </w:tcBorders>
            <w:shd w:val="clear" w:color="auto" w:fill="auto"/>
            <w:vAlign w:val="center"/>
          </w:tcPr>
          <w:p w:rsidR="00B7450A" w:rsidRPr="00BF4323" w:rsidRDefault="00B7450A" w:rsidP="00AB7760">
            <w:pPr>
              <w:jc w:val="center"/>
              <w:rPr>
                <w:b/>
                <w:bCs/>
                <w:sz w:val="15"/>
                <w:szCs w:val="15"/>
              </w:rPr>
            </w:pPr>
            <w:r>
              <w:rPr>
                <w:b/>
                <w:bCs/>
                <w:sz w:val="15"/>
                <w:szCs w:val="15"/>
              </w:rPr>
              <w:t>2016</w:t>
            </w:r>
          </w:p>
        </w:tc>
        <w:tc>
          <w:tcPr>
            <w:tcW w:w="3563" w:type="dxa"/>
            <w:gridSpan w:val="5"/>
            <w:tcBorders>
              <w:top w:val="single" w:sz="12" w:space="0" w:color="auto"/>
              <w:left w:val="single" w:sz="4" w:space="0" w:color="auto"/>
              <w:bottom w:val="single" w:sz="4" w:space="0" w:color="auto"/>
            </w:tcBorders>
            <w:vAlign w:val="center"/>
          </w:tcPr>
          <w:p w:rsidR="00B7450A" w:rsidRPr="00BF4323" w:rsidRDefault="00B7450A" w:rsidP="00AB7760">
            <w:pPr>
              <w:jc w:val="center"/>
              <w:rPr>
                <w:b/>
                <w:bCs/>
                <w:sz w:val="15"/>
                <w:szCs w:val="15"/>
              </w:rPr>
            </w:pPr>
            <w:r>
              <w:rPr>
                <w:b/>
                <w:bCs/>
                <w:sz w:val="15"/>
                <w:szCs w:val="15"/>
              </w:rPr>
              <w:t xml:space="preserve">2017 </w:t>
            </w:r>
            <w:r w:rsidRPr="00AA6655">
              <w:rPr>
                <w:b/>
                <w:bCs/>
                <w:sz w:val="15"/>
                <w:szCs w:val="15"/>
                <w:vertAlign w:val="superscript"/>
              </w:rPr>
              <w:t>P</w:t>
            </w:r>
          </w:p>
        </w:tc>
      </w:tr>
      <w:tr w:rsidR="007E6A7C" w:rsidRPr="00BF4323" w:rsidTr="002C341F">
        <w:trPr>
          <w:trHeight w:val="213"/>
          <w:jc w:val="center"/>
        </w:trPr>
        <w:tc>
          <w:tcPr>
            <w:tcW w:w="289" w:type="dxa"/>
            <w:gridSpan w:val="2"/>
            <w:vMerge/>
            <w:tcBorders>
              <w:top w:val="single" w:sz="12" w:space="0" w:color="000000"/>
              <w:left w:val="nil"/>
              <w:bottom w:val="single" w:sz="12" w:space="0" w:color="000000"/>
            </w:tcBorders>
            <w:shd w:val="clear" w:color="auto" w:fill="auto"/>
            <w:vAlign w:val="center"/>
            <w:hideMark/>
          </w:tcPr>
          <w:p w:rsidR="007E6A7C" w:rsidRPr="00BF4323" w:rsidRDefault="007E6A7C" w:rsidP="002C341F">
            <w:pPr>
              <w:rPr>
                <w:b/>
                <w:bCs/>
                <w:sz w:val="15"/>
                <w:szCs w:val="15"/>
              </w:rPr>
            </w:pPr>
          </w:p>
        </w:tc>
        <w:tc>
          <w:tcPr>
            <w:tcW w:w="1973" w:type="dxa"/>
            <w:vMerge/>
            <w:tcBorders>
              <w:top w:val="single" w:sz="12" w:space="0" w:color="auto"/>
              <w:left w:val="nil"/>
              <w:bottom w:val="single" w:sz="12" w:space="0" w:color="000000"/>
              <w:right w:val="single" w:sz="4" w:space="0" w:color="auto"/>
            </w:tcBorders>
            <w:shd w:val="clear" w:color="auto" w:fill="auto"/>
            <w:vAlign w:val="center"/>
          </w:tcPr>
          <w:p w:rsidR="007E6A7C" w:rsidRPr="00BF4323" w:rsidRDefault="007E6A7C" w:rsidP="002C341F">
            <w:pPr>
              <w:rPr>
                <w:b/>
                <w:bCs/>
                <w:sz w:val="15"/>
                <w:szCs w:val="15"/>
              </w:rPr>
            </w:pPr>
          </w:p>
        </w:tc>
        <w:tc>
          <w:tcPr>
            <w:tcW w:w="757" w:type="dxa"/>
            <w:vMerge/>
            <w:tcBorders>
              <w:left w:val="single" w:sz="4" w:space="0" w:color="auto"/>
              <w:bottom w:val="single" w:sz="12" w:space="0" w:color="auto"/>
              <w:right w:val="single" w:sz="4" w:space="0" w:color="auto"/>
            </w:tcBorders>
            <w:shd w:val="clear" w:color="auto" w:fill="auto"/>
            <w:tcMar>
              <w:left w:w="58" w:type="dxa"/>
              <w:right w:w="43" w:type="dxa"/>
            </w:tcMar>
            <w:vAlign w:val="center"/>
            <w:hideMark/>
          </w:tcPr>
          <w:p w:rsidR="007E6A7C" w:rsidRPr="00BF4323" w:rsidRDefault="007E6A7C" w:rsidP="002C341F">
            <w:pPr>
              <w:jc w:val="right"/>
              <w:rPr>
                <w:b/>
                <w:bCs/>
                <w:sz w:val="15"/>
                <w:szCs w:val="15"/>
              </w:rPr>
            </w:pPr>
          </w:p>
        </w:tc>
        <w:tc>
          <w:tcPr>
            <w:tcW w:w="720" w:type="dxa"/>
            <w:vMerge/>
            <w:tcBorders>
              <w:left w:val="single" w:sz="4" w:space="0" w:color="auto"/>
              <w:bottom w:val="single" w:sz="12" w:space="0" w:color="auto"/>
              <w:right w:val="single" w:sz="4" w:space="0" w:color="auto"/>
            </w:tcBorders>
            <w:shd w:val="clear" w:color="auto" w:fill="auto"/>
            <w:tcMar>
              <w:left w:w="58" w:type="dxa"/>
              <w:right w:w="43" w:type="dxa"/>
            </w:tcMar>
            <w:vAlign w:val="center"/>
            <w:hideMark/>
          </w:tcPr>
          <w:p w:rsidR="007E6A7C" w:rsidRPr="00BF4323" w:rsidRDefault="007E6A7C" w:rsidP="002C341F">
            <w:pPr>
              <w:jc w:val="right"/>
              <w:rPr>
                <w:b/>
                <w:bCs/>
                <w:sz w:val="15"/>
                <w:szCs w:val="15"/>
              </w:rPr>
            </w:pPr>
          </w:p>
        </w:tc>
        <w:tc>
          <w:tcPr>
            <w:tcW w:w="81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7E6A7C" w:rsidRPr="00D704A6" w:rsidRDefault="007E6A7C" w:rsidP="00A129DD">
            <w:pPr>
              <w:jc w:val="right"/>
              <w:rPr>
                <w:bCs/>
                <w:sz w:val="15"/>
                <w:szCs w:val="15"/>
              </w:rPr>
            </w:pPr>
            <w:r>
              <w:rPr>
                <w:bCs/>
                <w:sz w:val="15"/>
                <w:szCs w:val="15"/>
              </w:rPr>
              <w:t>Jun</w:t>
            </w:r>
          </w:p>
        </w:tc>
        <w:tc>
          <w:tcPr>
            <w:tcW w:w="720" w:type="dxa"/>
            <w:tcBorders>
              <w:top w:val="single" w:sz="4" w:space="0" w:color="auto"/>
              <w:bottom w:val="single" w:sz="12" w:space="0" w:color="auto"/>
              <w:right w:val="single" w:sz="4" w:space="0" w:color="auto"/>
            </w:tcBorders>
            <w:tcMar>
              <w:left w:w="43" w:type="dxa"/>
              <w:right w:w="43" w:type="dxa"/>
            </w:tcMar>
            <w:vAlign w:val="center"/>
          </w:tcPr>
          <w:p w:rsidR="007E6A7C" w:rsidRPr="00D704A6" w:rsidRDefault="007E6A7C" w:rsidP="002C341F">
            <w:pPr>
              <w:jc w:val="right"/>
              <w:rPr>
                <w:bCs/>
                <w:sz w:val="15"/>
                <w:szCs w:val="15"/>
              </w:rPr>
            </w:pPr>
            <w:r>
              <w:rPr>
                <w:bCs/>
                <w:sz w:val="15"/>
                <w:szCs w:val="15"/>
              </w:rPr>
              <w:t>Jul</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7E6A7C" w:rsidRPr="00693942" w:rsidRDefault="007E6A7C" w:rsidP="007E6A7C">
            <w:pPr>
              <w:jc w:val="right"/>
              <w:rPr>
                <w:color w:val="000000"/>
                <w:sz w:val="13"/>
                <w:szCs w:val="13"/>
              </w:rPr>
            </w:pPr>
            <w:r>
              <w:rPr>
                <w:color w:val="000000"/>
                <w:sz w:val="13"/>
                <w:szCs w:val="13"/>
              </w:rPr>
              <w:t>Mar</w:t>
            </w:r>
          </w:p>
        </w:tc>
        <w:tc>
          <w:tcPr>
            <w:tcW w:w="720" w:type="dxa"/>
            <w:tcBorders>
              <w:top w:val="nil"/>
              <w:bottom w:val="single" w:sz="12" w:space="0" w:color="auto"/>
            </w:tcBorders>
            <w:shd w:val="clear" w:color="auto" w:fill="auto"/>
            <w:tcMar>
              <w:left w:w="43" w:type="dxa"/>
              <w:right w:w="43" w:type="dxa"/>
            </w:tcMar>
            <w:vAlign w:val="center"/>
            <w:hideMark/>
          </w:tcPr>
          <w:p w:rsidR="007E6A7C" w:rsidRPr="00693942" w:rsidRDefault="007E6A7C" w:rsidP="007E6A7C">
            <w:pPr>
              <w:jc w:val="right"/>
              <w:rPr>
                <w:color w:val="000000"/>
                <w:sz w:val="13"/>
                <w:szCs w:val="13"/>
              </w:rPr>
            </w:pPr>
            <w:r>
              <w:rPr>
                <w:color w:val="000000"/>
                <w:sz w:val="13"/>
                <w:szCs w:val="13"/>
              </w:rPr>
              <w:t>Apr</w:t>
            </w:r>
          </w:p>
        </w:tc>
        <w:tc>
          <w:tcPr>
            <w:tcW w:w="720" w:type="dxa"/>
            <w:tcBorders>
              <w:top w:val="nil"/>
              <w:bottom w:val="single" w:sz="12" w:space="0" w:color="auto"/>
            </w:tcBorders>
            <w:shd w:val="clear" w:color="auto" w:fill="auto"/>
            <w:tcMar>
              <w:left w:w="43" w:type="dxa"/>
              <w:right w:w="43" w:type="dxa"/>
            </w:tcMar>
            <w:vAlign w:val="center"/>
            <w:hideMark/>
          </w:tcPr>
          <w:p w:rsidR="007E6A7C" w:rsidRPr="00693942" w:rsidRDefault="007E6A7C" w:rsidP="007E6A7C">
            <w:pPr>
              <w:jc w:val="right"/>
              <w:rPr>
                <w:color w:val="000000"/>
                <w:sz w:val="13"/>
                <w:szCs w:val="13"/>
              </w:rPr>
            </w:pPr>
            <w:r>
              <w:rPr>
                <w:color w:val="000000"/>
                <w:sz w:val="13"/>
                <w:szCs w:val="13"/>
              </w:rPr>
              <w:t>May</w:t>
            </w:r>
          </w:p>
        </w:tc>
        <w:tc>
          <w:tcPr>
            <w:tcW w:w="720" w:type="dxa"/>
            <w:tcBorders>
              <w:top w:val="single" w:sz="4" w:space="0" w:color="auto"/>
              <w:bottom w:val="single" w:sz="12" w:space="0" w:color="auto"/>
            </w:tcBorders>
            <w:shd w:val="clear" w:color="auto" w:fill="auto"/>
            <w:tcMar>
              <w:left w:w="43" w:type="dxa"/>
              <w:right w:w="43" w:type="dxa"/>
            </w:tcMar>
            <w:vAlign w:val="center"/>
            <w:hideMark/>
          </w:tcPr>
          <w:p w:rsidR="007E6A7C" w:rsidRPr="00693942" w:rsidRDefault="007E6A7C" w:rsidP="00A129DD">
            <w:pPr>
              <w:jc w:val="right"/>
              <w:rPr>
                <w:color w:val="000000"/>
                <w:sz w:val="13"/>
                <w:szCs w:val="13"/>
              </w:rPr>
            </w:pPr>
            <w:proofErr w:type="spellStart"/>
            <w:r>
              <w:rPr>
                <w:color w:val="000000"/>
                <w:sz w:val="13"/>
                <w:szCs w:val="13"/>
              </w:rPr>
              <w:t>Jun</w:t>
            </w:r>
            <w:r>
              <w:rPr>
                <w:color w:val="000000"/>
                <w:sz w:val="13"/>
                <w:szCs w:val="13"/>
                <w:vertAlign w:val="superscript"/>
              </w:rPr>
              <w:t>R</w:t>
            </w:r>
            <w:proofErr w:type="spellEnd"/>
          </w:p>
        </w:tc>
        <w:tc>
          <w:tcPr>
            <w:tcW w:w="683" w:type="dxa"/>
            <w:tcBorders>
              <w:top w:val="single" w:sz="4" w:space="0" w:color="auto"/>
              <w:bottom w:val="single" w:sz="12" w:space="0" w:color="auto"/>
              <w:right w:val="nil"/>
            </w:tcBorders>
            <w:shd w:val="clear" w:color="auto" w:fill="auto"/>
            <w:tcMar>
              <w:left w:w="43" w:type="dxa"/>
              <w:right w:w="43" w:type="dxa"/>
            </w:tcMar>
            <w:vAlign w:val="center"/>
            <w:hideMark/>
          </w:tcPr>
          <w:p w:rsidR="007E6A7C" w:rsidRPr="00693942" w:rsidRDefault="007E6A7C" w:rsidP="002C341F">
            <w:pPr>
              <w:jc w:val="right"/>
              <w:rPr>
                <w:color w:val="000000"/>
                <w:sz w:val="13"/>
                <w:szCs w:val="13"/>
              </w:rPr>
            </w:pPr>
            <w:r>
              <w:rPr>
                <w:color w:val="000000"/>
                <w:sz w:val="13"/>
                <w:szCs w:val="13"/>
              </w:rPr>
              <w:t>Jul</w:t>
            </w:r>
          </w:p>
        </w:tc>
      </w:tr>
      <w:tr w:rsidR="007E6A7C" w:rsidRPr="00BF4323" w:rsidTr="004B0D3B">
        <w:trPr>
          <w:trHeight w:hRule="exact" w:val="245"/>
          <w:jc w:val="center"/>
        </w:trPr>
        <w:tc>
          <w:tcPr>
            <w:tcW w:w="282" w:type="dxa"/>
            <w:tcBorders>
              <w:top w:val="nil"/>
              <w:left w:val="nil"/>
              <w:bottom w:val="nil"/>
              <w:right w:val="nil"/>
            </w:tcBorders>
            <w:shd w:val="clear" w:color="auto" w:fill="auto"/>
            <w:tcMar>
              <w:left w:w="58" w:type="dxa"/>
              <w:right w:w="58" w:type="dxa"/>
            </w:tcMar>
            <w:vAlign w:val="bottom"/>
            <w:hideMark/>
          </w:tcPr>
          <w:p w:rsidR="007E6A7C" w:rsidRPr="00BF4323" w:rsidRDefault="007E6A7C" w:rsidP="002C341F">
            <w:pPr>
              <w:rPr>
                <w:b/>
                <w:bCs/>
                <w:sz w:val="15"/>
                <w:szCs w:val="15"/>
              </w:rPr>
            </w:pPr>
          </w:p>
        </w:tc>
        <w:tc>
          <w:tcPr>
            <w:tcW w:w="1980" w:type="dxa"/>
            <w:gridSpan w:val="2"/>
            <w:tcBorders>
              <w:top w:val="nil"/>
              <w:left w:val="nil"/>
              <w:bottom w:val="nil"/>
              <w:right w:val="nil"/>
            </w:tcBorders>
            <w:shd w:val="clear" w:color="auto" w:fill="auto"/>
            <w:vAlign w:val="center"/>
            <w:hideMark/>
          </w:tcPr>
          <w:p w:rsidR="007E6A7C" w:rsidRPr="00BF4323" w:rsidRDefault="007E6A7C" w:rsidP="002C341F">
            <w:pPr>
              <w:rPr>
                <w:rFonts w:eastAsia="Arial Unicode MS"/>
                <w:b/>
                <w:bCs/>
                <w:sz w:val="15"/>
                <w:szCs w:val="15"/>
              </w:rPr>
            </w:pPr>
          </w:p>
        </w:tc>
        <w:tc>
          <w:tcPr>
            <w:tcW w:w="757" w:type="dxa"/>
            <w:tcBorders>
              <w:top w:val="nil"/>
              <w:left w:val="nil"/>
              <w:bottom w:val="nil"/>
              <w:right w:val="nil"/>
            </w:tcBorders>
            <w:shd w:val="clear" w:color="auto" w:fill="auto"/>
            <w:tcMar>
              <w:left w:w="29" w:type="dxa"/>
              <w:right w:w="43" w:type="dxa"/>
            </w:tcMar>
            <w:vAlign w:val="center"/>
            <w:hideMark/>
          </w:tcPr>
          <w:p w:rsidR="007E6A7C" w:rsidRPr="00BF4323" w:rsidRDefault="007E6A7C" w:rsidP="00661176">
            <w:pPr>
              <w:jc w:val="right"/>
              <w:rPr>
                <w:b/>
                <w:bCs/>
                <w:sz w:val="13"/>
                <w:szCs w:val="13"/>
              </w:rPr>
            </w:pPr>
          </w:p>
        </w:tc>
        <w:tc>
          <w:tcPr>
            <w:tcW w:w="720" w:type="dxa"/>
            <w:tcBorders>
              <w:top w:val="nil"/>
              <w:left w:val="nil"/>
              <w:bottom w:val="nil"/>
              <w:right w:val="nil"/>
            </w:tcBorders>
            <w:shd w:val="clear" w:color="auto" w:fill="auto"/>
            <w:tcMar>
              <w:left w:w="29" w:type="dxa"/>
              <w:right w:w="43" w:type="dxa"/>
            </w:tcMar>
            <w:vAlign w:val="center"/>
            <w:hideMark/>
          </w:tcPr>
          <w:p w:rsidR="007E6A7C" w:rsidRPr="00BF4323" w:rsidRDefault="007E6A7C" w:rsidP="002C341F">
            <w:pPr>
              <w:jc w:val="right"/>
              <w:rPr>
                <w:b/>
                <w:bCs/>
                <w:sz w:val="13"/>
                <w:szCs w:val="13"/>
              </w:rPr>
            </w:pPr>
          </w:p>
        </w:tc>
        <w:tc>
          <w:tcPr>
            <w:tcW w:w="810" w:type="dxa"/>
            <w:tcBorders>
              <w:top w:val="nil"/>
              <w:left w:val="nil"/>
              <w:bottom w:val="nil"/>
              <w:right w:val="nil"/>
            </w:tcBorders>
            <w:shd w:val="clear" w:color="auto" w:fill="auto"/>
            <w:tcMar>
              <w:left w:w="29" w:type="dxa"/>
              <w:right w:w="43" w:type="dxa"/>
            </w:tcMar>
            <w:vAlign w:val="center"/>
            <w:hideMark/>
          </w:tcPr>
          <w:p w:rsidR="007E6A7C" w:rsidRPr="00BF4323" w:rsidRDefault="007E6A7C" w:rsidP="00A129DD">
            <w:pPr>
              <w:jc w:val="right"/>
              <w:rPr>
                <w:b/>
                <w:bCs/>
                <w:sz w:val="13"/>
                <w:szCs w:val="13"/>
              </w:rPr>
            </w:pPr>
          </w:p>
        </w:tc>
        <w:tc>
          <w:tcPr>
            <w:tcW w:w="720" w:type="dxa"/>
            <w:tcBorders>
              <w:top w:val="nil"/>
              <w:left w:val="nil"/>
              <w:bottom w:val="nil"/>
              <w:right w:val="nil"/>
            </w:tcBorders>
            <w:vAlign w:val="center"/>
          </w:tcPr>
          <w:p w:rsidR="007E6A7C" w:rsidRPr="00BF4323" w:rsidRDefault="007E6A7C" w:rsidP="002C341F">
            <w:pPr>
              <w:jc w:val="right"/>
              <w:rPr>
                <w:b/>
                <w:bCs/>
                <w:sz w:val="13"/>
                <w:szCs w:val="13"/>
              </w:rPr>
            </w:pPr>
          </w:p>
        </w:tc>
        <w:tc>
          <w:tcPr>
            <w:tcW w:w="720" w:type="dxa"/>
            <w:tcBorders>
              <w:top w:val="nil"/>
              <w:left w:val="nil"/>
              <w:bottom w:val="nil"/>
              <w:right w:val="nil"/>
            </w:tcBorders>
            <w:shd w:val="clear" w:color="auto" w:fill="auto"/>
            <w:tcMar>
              <w:left w:w="29" w:type="dxa"/>
              <w:right w:w="43" w:type="dxa"/>
            </w:tcMar>
            <w:hideMark/>
          </w:tcPr>
          <w:p w:rsidR="007E6A7C" w:rsidRPr="00BF4323" w:rsidRDefault="007E6A7C" w:rsidP="00661176">
            <w:pPr>
              <w:jc w:val="right"/>
              <w:rPr>
                <w:sz w:val="15"/>
                <w:szCs w:val="15"/>
              </w:rPr>
            </w:pPr>
          </w:p>
        </w:tc>
        <w:tc>
          <w:tcPr>
            <w:tcW w:w="720" w:type="dxa"/>
            <w:tcBorders>
              <w:top w:val="nil"/>
              <w:left w:val="nil"/>
              <w:bottom w:val="nil"/>
              <w:right w:val="nil"/>
            </w:tcBorders>
            <w:shd w:val="clear" w:color="auto" w:fill="auto"/>
            <w:tcMar>
              <w:left w:w="29" w:type="dxa"/>
              <w:right w:w="43" w:type="dxa"/>
            </w:tcMar>
            <w:hideMark/>
          </w:tcPr>
          <w:p w:rsidR="007E6A7C" w:rsidRPr="00BF4323" w:rsidRDefault="007E6A7C" w:rsidP="00661176">
            <w:pPr>
              <w:jc w:val="right"/>
              <w:rPr>
                <w:sz w:val="15"/>
                <w:szCs w:val="15"/>
              </w:rPr>
            </w:pPr>
          </w:p>
        </w:tc>
        <w:tc>
          <w:tcPr>
            <w:tcW w:w="720" w:type="dxa"/>
            <w:tcBorders>
              <w:top w:val="nil"/>
              <w:left w:val="nil"/>
              <w:bottom w:val="nil"/>
              <w:right w:val="nil"/>
            </w:tcBorders>
            <w:shd w:val="clear" w:color="auto" w:fill="auto"/>
            <w:tcMar>
              <w:left w:w="29" w:type="dxa"/>
              <w:right w:w="43" w:type="dxa"/>
            </w:tcMar>
            <w:hideMark/>
          </w:tcPr>
          <w:p w:rsidR="007E6A7C" w:rsidRPr="00BF4323" w:rsidRDefault="007E6A7C" w:rsidP="00661176">
            <w:pPr>
              <w:jc w:val="right"/>
              <w:rPr>
                <w:sz w:val="15"/>
                <w:szCs w:val="15"/>
              </w:rPr>
            </w:pPr>
          </w:p>
        </w:tc>
        <w:tc>
          <w:tcPr>
            <w:tcW w:w="720" w:type="dxa"/>
            <w:tcBorders>
              <w:top w:val="nil"/>
              <w:left w:val="nil"/>
              <w:bottom w:val="nil"/>
              <w:right w:val="nil"/>
            </w:tcBorders>
            <w:shd w:val="clear" w:color="auto" w:fill="auto"/>
            <w:tcMar>
              <w:left w:w="29" w:type="dxa"/>
              <w:right w:w="43" w:type="dxa"/>
            </w:tcMar>
            <w:hideMark/>
          </w:tcPr>
          <w:p w:rsidR="007E6A7C" w:rsidRPr="00BF4323" w:rsidRDefault="007E6A7C" w:rsidP="00661176">
            <w:pPr>
              <w:jc w:val="right"/>
              <w:rPr>
                <w:sz w:val="15"/>
                <w:szCs w:val="15"/>
              </w:rPr>
            </w:pPr>
          </w:p>
        </w:tc>
        <w:tc>
          <w:tcPr>
            <w:tcW w:w="683" w:type="dxa"/>
            <w:tcBorders>
              <w:top w:val="nil"/>
              <w:left w:val="nil"/>
              <w:bottom w:val="nil"/>
              <w:right w:val="nil"/>
            </w:tcBorders>
            <w:shd w:val="clear" w:color="auto" w:fill="auto"/>
            <w:tcMar>
              <w:left w:w="29" w:type="dxa"/>
              <w:right w:w="43" w:type="dxa"/>
            </w:tcMar>
            <w:hideMark/>
          </w:tcPr>
          <w:p w:rsidR="007E6A7C" w:rsidRPr="00BF4323" w:rsidRDefault="007E6A7C" w:rsidP="002C341F">
            <w:pPr>
              <w:jc w:val="right"/>
              <w:rPr>
                <w:sz w:val="15"/>
                <w:szCs w:val="15"/>
              </w:rPr>
            </w:pPr>
          </w:p>
        </w:tc>
      </w:tr>
      <w:tr w:rsidR="00BE0AF6" w:rsidRPr="00BF4323" w:rsidTr="00BE0AF6">
        <w:trPr>
          <w:trHeight w:hRule="exact" w:val="245"/>
          <w:jc w:val="center"/>
        </w:trPr>
        <w:tc>
          <w:tcPr>
            <w:tcW w:w="282" w:type="dxa"/>
            <w:tcBorders>
              <w:top w:val="nil"/>
              <w:left w:val="nil"/>
              <w:bottom w:val="nil"/>
              <w:right w:val="nil"/>
            </w:tcBorders>
            <w:shd w:val="clear" w:color="auto" w:fill="auto"/>
            <w:tcMar>
              <w:left w:w="58" w:type="dxa"/>
              <w:right w:w="58" w:type="dxa"/>
            </w:tcMar>
            <w:vAlign w:val="bottom"/>
            <w:hideMark/>
          </w:tcPr>
          <w:p w:rsidR="00BE0AF6" w:rsidRPr="00BF4323" w:rsidRDefault="00BE0AF6" w:rsidP="002C341F">
            <w:pPr>
              <w:rPr>
                <w:b/>
                <w:bCs/>
                <w:sz w:val="15"/>
                <w:szCs w:val="15"/>
              </w:rPr>
            </w:pPr>
          </w:p>
        </w:tc>
        <w:tc>
          <w:tcPr>
            <w:tcW w:w="1980" w:type="dxa"/>
            <w:gridSpan w:val="2"/>
            <w:tcBorders>
              <w:top w:val="nil"/>
              <w:left w:val="nil"/>
              <w:bottom w:val="nil"/>
              <w:right w:val="nil"/>
            </w:tcBorders>
            <w:shd w:val="clear" w:color="auto" w:fill="auto"/>
            <w:vAlign w:val="center"/>
            <w:hideMark/>
          </w:tcPr>
          <w:p w:rsidR="00BE0AF6" w:rsidRPr="00BF4323" w:rsidRDefault="00BE0AF6" w:rsidP="002C341F">
            <w:pPr>
              <w:rPr>
                <w:b/>
                <w:bCs/>
                <w:sz w:val="15"/>
                <w:szCs w:val="15"/>
              </w:rPr>
            </w:pPr>
            <w:r w:rsidRPr="00BF4323">
              <w:rPr>
                <w:rFonts w:eastAsia="Arial Unicode MS"/>
                <w:b/>
                <w:bCs/>
                <w:sz w:val="15"/>
                <w:szCs w:val="15"/>
              </w:rPr>
              <w:t>Grand Total</w:t>
            </w:r>
          </w:p>
        </w:tc>
        <w:tc>
          <w:tcPr>
            <w:tcW w:w="757" w:type="dxa"/>
            <w:tcBorders>
              <w:top w:val="nil"/>
              <w:left w:val="nil"/>
              <w:bottom w:val="nil"/>
              <w:right w:val="nil"/>
            </w:tcBorders>
            <w:shd w:val="clear" w:color="auto" w:fill="auto"/>
            <w:tcMar>
              <w:left w:w="43" w:type="dxa"/>
              <w:right w:w="43" w:type="dxa"/>
            </w:tcMar>
            <w:vAlign w:val="center"/>
            <w:hideMark/>
          </w:tcPr>
          <w:p w:rsidR="00BE0AF6" w:rsidRDefault="00BE0AF6" w:rsidP="005163AD">
            <w:pPr>
              <w:jc w:val="right"/>
              <w:rPr>
                <w:b/>
                <w:bCs/>
                <w:color w:val="000000"/>
                <w:sz w:val="13"/>
                <w:szCs w:val="13"/>
              </w:rPr>
            </w:pPr>
            <w:r>
              <w:rPr>
                <w:b/>
                <w:bCs/>
                <w:color w:val="000000"/>
                <w:sz w:val="13"/>
                <w:szCs w:val="13"/>
              </w:rPr>
              <w:t>21,971,996</w:t>
            </w:r>
          </w:p>
        </w:tc>
        <w:tc>
          <w:tcPr>
            <w:tcW w:w="720" w:type="dxa"/>
            <w:tcBorders>
              <w:top w:val="nil"/>
              <w:left w:val="nil"/>
              <w:bottom w:val="nil"/>
              <w:right w:val="nil"/>
            </w:tcBorders>
            <w:shd w:val="clear" w:color="auto" w:fill="auto"/>
            <w:tcMar>
              <w:left w:w="43" w:type="dxa"/>
              <w:right w:w="43" w:type="dxa"/>
            </w:tcMar>
            <w:vAlign w:val="center"/>
            <w:hideMark/>
          </w:tcPr>
          <w:p w:rsidR="00BE0AF6" w:rsidRDefault="00BE0AF6" w:rsidP="00BE0AF6">
            <w:pPr>
              <w:jc w:val="right"/>
              <w:rPr>
                <w:b/>
                <w:bCs/>
                <w:color w:val="000000"/>
                <w:sz w:val="13"/>
                <w:szCs w:val="13"/>
              </w:rPr>
            </w:pPr>
            <w:r>
              <w:rPr>
                <w:b/>
                <w:bCs/>
                <w:color w:val="000000"/>
                <w:sz w:val="13"/>
                <w:szCs w:val="13"/>
              </w:rPr>
              <w:t>21,685,988</w:t>
            </w:r>
          </w:p>
        </w:tc>
        <w:tc>
          <w:tcPr>
            <w:tcW w:w="810" w:type="dxa"/>
            <w:tcBorders>
              <w:top w:val="nil"/>
              <w:left w:val="nil"/>
              <w:bottom w:val="nil"/>
              <w:right w:val="nil"/>
            </w:tcBorders>
            <w:shd w:val="clear" w:color="auto" w:fill="auto"/>
            <w:tcMar>
              <w:left w:w="43" w:type="dxa"/>
              <w:right w:w="43" w:type="dxa"/>
            </w:tcMar>
            <w:vAlign w:val="center"/>
            <w:hideMark/>
          </w:tcPr>
          <w:p w:rsidR="00BE0AF6" w:rsidRDefault="00BE0AF6" w:rsidP="00A129DD">
            <w:pPr>
              <w:jc w:val="right"/>
              <w:rPr>
                <w:b/>
                <w:bCs/>
                <w:color w:val="000000"/>
                <w:sz w:val="13"/>
                <w:szCs w:val="13"/>
              </w:rPr>
            </w:pPr>
            <w:r>
              <w:rPr>
                <w:b/>
                <w:bCs/>
                <w:color w:val="000000"/>
                <w:sz w:val="13"/>
                <w:szCs w:val="13"/>
              </w:rPr>
              <w:t>1,867,000</w:t>
            </w:r>
          </w:p>
        </w:tc>
        <w:tc>
          <w:tcPr>
            <w:tcW w:w="720" w:type="dxa"/>
            <w:tcBorders>
              <w:top w:val="nil"/>
              <w:left w:val="nil"/>
              <w:bottom w:val="nil"/>
              <w:right w:val="nil"/>
            </w:tcBorders>
            <w:tcMar>
              <w:left w:w="43" w:type="dxa"/>
              <w:right w:w="43" w:type="dxa"/>
            </w:tcMar>
            <w:vAlign w:val="center"/>
          </w:tcPr>
          <w:p w:rsidR="00BE0AF6" w:rsidRDefault="00BE0AF6" w:rsidP="00BE0AF6">
            <w:pPr>
              <w:jc w:val="right"/>
              <w:rPr>
                <w:b/>
                <w:bCs/>
                <w:color w:val="000000"/>
                <w:sz w:val="13"/>
                <w:szCs w:val="13"/>
              </w:rPr>
            </w:pPr>
            <w:r>
              <w:rPr>
                <w:b/>
                <w:bCs/>
                <w:color w:val="000000"/>
                <w:sz w:val="13"/>
                <w:szCs w:val="13"/>
              </w:rPr>
              <w:t>1,495,000</w:t>
            </w:r>
          </w:p>
        </w:tc>
        <w:tc>
          <w:tcPr>
            <w:tcW w:w="720" w:type="dxa"/>
            <w:tcBorders>
              <w:top w:val="nil"/>
              <w:left w:val="nil"/>
              <w:bottom w:val="nil"/>
              <w:right w:val="nil"/>
            </w:tcBorders>
            <w:shd w:val="clear" w:color="auto" w:fill="auto"/>
            <w:tcMar>
              <w:left w:w="43" w:type="dxa"/>
              <w:right w:w="43" w:type="dxa"/>
            </w:tcMar>
            <w:vAlign w:val="center"/>
            <w:hideMark/>
          </w:tcPr>
          <w:p w:rsidR="00BE0AF6" w:rsidRDefault="00BE0AF6" w:rsidP="00A129DD">
            <w:pPr>
              <w:jc w:val="right"/>
              <w:rPr>
                <w:b/>
                <w:bCs/>
                <w:color w:val="000000"/>
                <w:sz w:val="13"/>
                <w:szCs w:val="13"/>
              </w:rPr>
            </w:pPr>
            <w:r>
              <w:rPr>
                <w:b/>
                <w:bCs/>
                <w:color w:val="000000"/>
                <w:sz w:val="13"/>
                <w:szCs w:val="13"/>
              </w:rPr>
              <w:t>2,061,000</w:t>
            </w:r>
          </w:p>
        </w:tc>
        <w:tc>
          <w:tcPr>
            <w:tcW w:w="720" w:type="dxa"/>
            <w:tcBorders>
              <w:top w:val="nil"/>
              <w:left w:val="nil"/>
              <w:bottom w:val="nil"/>
              <w:right w:val="nil"/>
            </w:tcBorders>
            <w:shd w:val="clear" w:color="auto" w:fill="auto"/>
            <w:tcMar>
              <w:left w:w="43" w:type="dxa"/>
              <w:right w:w="43" w:type="dxa"/>
            </w:tcMar>
            <w:vAlign w:val="center"/>
            <w:hideMark/>
          </w:tcPr>
          <w:p w:rsidR="00BE0AF6" w:rsidRDefault="00BE0AF6" w:rsidP="00BE0AF6">
            <w:pPr>
              <w:jc w:val="right"/>
              <w:rPr>
                <w:b/>
                <w:bCs/>
                <w:color w:val="000000"/>
                <w:sz w:val="13"/>
                <w:szCs w:val="13"/>
              </w:rPr>
            </w:pPr>
            <w:r>
              <w:rPr>
                <w:b/>
                <w:bCs/>
                <w:color w:val="000000"/>
                <w:sz w:val="13"/>
                <w:szCs w:val="13"/>
              </w:rPr>
              <w:t>1,765,996</w:t>
            </w:r>
          </w:p>
        </w:tc>
        <w:tc>
          <w:tcPr>
            <w:tcW w:w="720" w:type="dxa"/>
            <w:tcBorders>
              <w:top w:val="nil"/>
              <w:left w:val="nil"/>
              <w:bottom w:val="nil"/>
              <w:right w:val="nil"/>
            </w:tcBorders>
            <w:shd w:val="clear" w:color="auto" w:fill="auto"/>
            <w:tcMar>
              <w:left w:w="43" w:type="dxa"/>
              <w:right w:w="43" w:type="dxa"/>
            </w:tcMar>
            <w:vAlign w:val="center"/>
            <w:hideMark/>
          </w:tcPr>
          <w:p w:rsidR="00BE0AF6" w:rsidRDefault="00BE0AF6" w:rsidP="00A129DD">
            <w:pPr>
              <w:jc w:val="right"/>
              <w:rPr>
                <w:b/>
                <w:bCs/>
                <w:color w:val="000000"/>
                <w:sz w:val="13"/>
                <w:szCs w:val="13"/>
              </w:rPr>
            </w:pPr>
            <w:r>
              <w:rPr>
                <w:b/>
                <w:bCs/>
                <w:color w:val="000000"/>
                <w:sz w:val="13"/>
                <w:szCs w:val="13"/>
              </w:rPr>
              <w:t>1,954,000</w:t>
            </w:r>
          </w:p>
        </w:tc>
        <w:tc>
          <w:tcPr>
            <w:tcW w:w="720" w:type="dxa"/>
            <w:tcBorders>
              <w:top w:val="nil"/>
              <w:left w:val="nil"/>
              <w:bottom w:val="nil"/>
              <w:right w:val="nil"/>
            </w:tcBorders>
            <w:shd w:val="clear" w:color="auto" w:fill="auto"/>
            <w:tcMar>
              <w:left w:w="43" w:type="dxa"/>
              <w:right w:w="43" w:type="dxa"/>
            </w:tcMar>
            <w:vAlign w:val="center"/>
            <w:hideMark/>
          </w:tcPr>
          <w:p w:rsidR="00BE0AF6" w:rsidRDefault="00BE0AF6" w:rsidP="00BE0AF6">
            <w:pPr>
              <w:jc w:val="right"/>
              <w:rPr>
                <w:b/>
                <w:bCs/>
                <w:color w:val="000000"/>
                <w:sz w:val="13"/>
                <w:szCs w:val="13"/>
              </w:rPr>
            </w:pPr>
            <w:r>
              <w:rPr>
                <w:b/>
                <w:bCs/>
                <w:color w:val="000000"/>
                <w:sz w:val="13"/>
                <w:szCs w:val="13"/>
              </w:rPr>
              <w:t>1,890,992</w:t>
            </w:r>
          </w:p>
        </w:tc>
        <w:tc>
          <w:tcPr>
            <w:tcW w:w="683" w:type="dxa"/>
            <w:tcBorders>
              <w:top w:val="nil"/>
              <w:left w:val="nil"/>
              <w:bottom w:val="nil"/>
              <w:right w:val="nil"/>
            </w:tcBorders>
            <w:shd w:val="clear" w:color="auto" w:fill="auto"/>
            <w:tcMar>
              <w:left w:w="43" w:type="dxa"/>
              <w:right w:w="43" w:type="dxa"/>
            </w:tcMar>
            <w:vAlign w:val="center"/>
            <w:hideMark/>
          </w:tcPr>
          <w:p w:rsidR="00BE0AF6" w:rsidRDefault="00BE0AF6" w:rsidP="00BE0AF6">
            <w:pPr>
              <w:jc w:val="right"/>
              <w:rPr>
                <w:b/>
                <w:bCs/>
                <w:color w:val="000000"/>
                <w:sz w:val="13"/>
                <w:szCs w:val="13"/>
              </w:rPr>
            </w:pPr>
            <w:r>
              <w:rPr>
                <w:b/>
                <w:bCs/>
                <w:color w:val="000000"/>
                <w:sz w:val="13"/>
                <w:szCs w:val="13"/>
              </w:rPr>
              <w:t>1,809,000</w:t>
            </w:r>
          </w:p>
        </w:tc>
      </w:tr>
      <w:tr w:rsidR="00BE0AF6" w:rsidRPr="00BF4323" w:rsidTr="00BE0AF6">
        <w:trPr>
          <w:trHeight w:hRule="exact" w:val="245"/>
          <w:jc w:val="center"/>
        </w:trPr>
        <w:tc>
          <w:tcPr>
            <w:tcW w:w="282" w:type="dxa"/>
            <w:tcBorders>
              <w:top w:val="nil"/>
              <w:left w:val="nil"/>
              <w:bottom w:val="nil"/>
              <w:right w:val="nil"/>
            </w:tcBorders>
            <w:shd w:val="clear" w:color="auto" w:fill="auto"/>
            <w:tcMar>
              <w:left w:w="58" w:type="dxa"/>
              <w:right w:w="58" w:type="dxa"/>
            </w:tcMar>
            <w:vAlign w:val="bottom"/>
            <w:hideMark/>
          </w:tcPr>
          <w:p w:rsidR="00BE0AF6" w:rsidRPr="00BF4323" w:rsidRDefault="00BE0AF6" w:rsidP="002C341F">
            <w:pPr>
              <w:rPr>
                <w:b/>
                <w:bCs/>
                <w:sz w:val="15"/>
                <w:szCs w:val="15"/>
              </w:rPr>
            </w:pPr>
          </w:p>
        </w:tc>
        <w:tc>
          <w:tcPr>
            <w:tcW w:w="1980" w:type="dxa"/>
            <w:gridSpan w:val="2"/>
            <w:tcBorders>
              <w:top w:val="nil"/>
              <w:left w:val="nil"/>
              <w:bottom w:val="nil"/>
              <w:right w:val="nil"/>
            </w:tcBorders>
            <w:shd w:val="clear" w:color="auto" w:fill="auto"/>
            <w:vAlign w:val="center"/>
            <w:hideMark/>
          </w:tcPr>
          <w:p w:rsidR="00BE0AF6" w:rsidRPr="00BF4323" w:rsidRDefault="00BE0AF6" w:rsidP="002C341F">
            <w:pPr>
              <w:rPr>
                <w:b/>
                <w:bCs/>
                <w:sz w:val="15"/>
                <w:szCs w:val="15"/>
              </w:rPr>
            </w:pPr>
          </w:p>
        </w:tc>
        <w:tc>
          <w:tcPr>
            <w:tcW w:w="757" w:type="dxa"/>
            <w:tcBorders>
              <w:top w:val="nil"/>
              <w:left w:val="nil"/>
              <w:bottom w:val="nil"/>
              <w:right w:val="nil"/>
            </w:tcBorders>
            <w:shd w:val="clear" w:color="auto" w:fill="auto"/>
            <w:tcMar>
              <w:left w:w="43" w:type="dxa"/>
              <w:right w:w="43" w:type="dxa"/>
            </w:tcMar>
            <w:vAlign w:val="center"/>
            <w:hideMark/>
          </w:tcPr>
          <w:p w:rsidR="00BE0AF6" w:rsidRDefault="00BE0AF6" w:rsidP="005163AD">
            <w:pPr>
              <w:jc w:val="right"/>
              <w:rPr>
                <w:rFonts w:ascii="Calibri" w:hAnsi="Calibri"/>
                <w:sz w:val="22"/>
                <w:szCs w:val="22"/>
              </w:rPr>
            </w:pPr>
          </w:p>
        </w:tc>
        <w:tc>
          <w:tcPr>
            <w:tcW w:w="720" w:type="dxa"/>
            <w:tcBorders>
              <w:top w:val="nil"/>
              <w:left w:val="nil"/>
              <w:bottom w:val="nil"/>
              <w:right w:val="nil"/>
            </w:tcBorders>
            <w:shd w:val="clear" w:color="auto" w:fill="auto"/>
            <w:tcMar>
              <w:left w:w="43" w:type="dxa"/>
              <w:right w:w="43" w:type="dxa"/>
            </w:tcMar>
            <w:vAlign w:val="center"/>
            <w:hideMark/>
          </w:tcPr>
          <w:p w:rsidR="00BE0AF6" w:rsidRDefault="00BE0AF6" w:rsidP="00BE0AF6">
            <w:pPr>
              <w:jc w:val="right"/>
              <w:rPr>
                <w:rFonts w:ascii="Calibri" w:hAnsi="Calibri"/>
                <w:sz w:val="22"/>
                <w:szCs w:val="22"/>
              </w:rPr>
            </w:pPr>
          </w:p>
        </w:tc>
        <w:tc>
          <w:tcPr>
            <w:tcW w:w="810" w:type="dxa"/>
            <w:tcBorders>
              <w:top w:val="nil"/>
              <w:left w:val="nil"/>
              <w:bottom w:val="nil"/>
              <w:right w:val="nil"/>
            </w:tcBorders>
            <w:shd w:val="clear" w:color="auto" w:fill="auto"/>
            <w:tcMar>
              <w:left w:w="43" w:type="dxa"/>
              <w:right w:w="43" w:type="dxa"/>
            </w:tcMar>
            <w:vAlign w:val="center"/>
            <w:hideMark/>
          </w:tcPr>
          <w:p w:rsidR="00BE0AF6" w:rsidRDefault="00BE0AF6" w:rsidP="00A129DD">
            <w:pPr>
              <w:jc w:val="right"/>
              <w:rPr>
                <w:rFonts w:ascii="Calibri" w:hAnsi="Calibri"/>
                <w:sz w:val="22"/>
                <w:szCs w:val="22"/>
              </w:rPr>
            </w:pPr>
          </w:p>
        </w:tc>
        <w:tc>
          <w:tcPr>
            <w:tcW w:w="720" w:type="dxa"/>
            <w:tcBorders>
              <w:top w:val="nil"/>
              <w:left w:val="nil"/>
              <w:bottom w:val="nil"/>
              <w:right w:val="nil"/>
            </w:tcBorders>
            <w:tcMar>
              <w:left w:w="43" w:type="dxa"/>
              <w:right w:w="43" w:type="dxa"/>
            </w:tcMar>
            <w:vAlign w:val="center"/>
          </w:tcPr>
          <w:p w:rsidR="00BE0AF6" w:rsidRDefault="00BE0AF6" w:rsidP="00BE0AF6">
            <w:pPr>
              <w:jc w:val="right"/>
              <w:rPr>
                <w:rFonts w:ascii="Calibri" w:hAnsi="Calibri"/>
                <w:sz w:val="22"/>
                <w:szCs w:val="22"/>
              </w:rPr>
            </w:pPr>
          </w:p>
        </w:tc>
        <w:tc>
          <w:tcPr>
            <w:tcW w:w="720" w:type="dxa"/>
            <w:tcBorders>
              <w:top w:val="nil"/>
              <w:left w:val="nil"/>
              <w:bottom w:val="nil"/>
              <w:right w:val="nil"/>
            </w:tcBorders>
            <w:shd w:val="clear" w:color="auto" w:fill="auto"/>
            <w:tcMar>
              <w:left w:w="43" w:type="dxa"/>
              <w:right w:w="43" w:type="dxa"/>
            </w:tcMar>
            <w:vAlign w:val="center"/>
            <w:hideMark/>
          </w:tcPr>
          <w:p w:rsidR="00BE0AF6" w:rsidRDefault="00BE0AF6" w:rsidP="00A129DD">
            <w:pPr>
              <w:jc w:val="right"/>
              <w:rPr>
                <w:rFonts w:ascii="Calibri" w:hAnsi="Calibri"/>
                <w:sz w:val="22"/>
                <w:szCs w:val="22"/>
              </w:rPr>
            </w:pPr>
          </w:p>
        </w:tc>
        <w:tc>
          <w:tcPr>
            <w:tcW w:w="720" w:type="dxa"/>
            <w:tcBorders>
              <w:top w:val="nil"/>
              <w:left w:val="nil"/>
              <w:bottom w:val="nil"/>
              <w:right w:val="nil"/>
            </w:tcBorders>
            <w:shd w:val="clear" w:color="auto" w:fill="auto"/>
            <w:tcMar>
              <w:left w:w="43" w:type="dxa"/>
              <w:right w:w="43" w:type="dxa"/>
            </w:tcMar>
            <w:vAlign w:val="center"/>
            <w:hideMark/>
          </w:tcPr>
          <w:p w:rsidR="00BE0AF6" w:rsidRDefault="00BE0AF6" w:rsidP="00BE0AF6">
            <w:pPr>
              <w:jc w:val="right"/>
              <w:rPr>
                <w:rFonts w:ascii="Calibri" w:hAnsi="Calibri"/>
                <w:sz w:val="22"/>
                <w:szCs w:val="22"/>
              </w:rPr>
            </w:pPr>
          </w:p>
        </w:tc>
        <w:tc>
          <w:tcPr>
            <w:tcW w:w="720" w:type="dxa"/>
            <w:tcBorders>
              <w:top w:val="nil"/>
              <w:left w:val="nil"/>
              <w:bottom w:val="nil"/>
              <w:right w:val="nil"/>
            </w:tcBorders>
            <w:shd w:val="clear" w:color="auto" w:fill="auto"/>
            <w:tcMar>
              <w:left w:w="43" w:type="dxa"/>
              <w:right w:w="43" w:type="dxa"/>
            </w:tcMar>
            <w:vAlign w:val="center"/>
            <w:hideMark/>
          </w:tcPr>
          <w:p w:rsidR="00BE0AF6" w:rsidRDefault="00BE0AF6" w:rsidP="00A129DD">
            <w:pPr>
              <w:jc w:val="right"/>
              <w:rPr>
                <w:rFonts w:ascii="Calibri" w:hAnsi="Calibri"/>
                <w:sz w:val="22"/>
                <w:szCs w:val="22"/>
              </w:rPr>
            </w:pPr>
          </w:p>
        </w:tc>
        <w:tc>
          <w:tcPr>
            <w:tcW w:w="720" w:type="dxa"/>
            <w:tcBorders>
              <w:top w:val="nil"/>
              <w:left w:val="nil"/>
              <w:bottom w:val="nil"/>
              <w:right w:val="nil"/>
            </w:tcBorders>
            <w:shd w:val="clear" w:color="auto" w:fill="auto"/>
            <w:tcMar>
              <w:left w:w="43" w:type="dxa"/>
              <w:right w:w="43" w:type="dxa"/>
            </w:tcMar>
            <w:vAlign w:val="center"/>
            <w:hideMark/>
          </w:tcPr>
          <w:p w:rsidR="00BE0AF6" w:rsidRDefault="00BE0AF6" w:rsidP="00BE0AF6">
            <w:pPr>
              <w:jc w:val="right"/>
              <w:rPr>
                <w:rFonts w:ascii="Calibri" w:hAnsi="Calibri"/>
                <w:sz w:val="22"/>
                <w:szCs w:val="22"/>
              </w:rPr>
            </w:pPr>
          </w:p>
        </w:tc>
        <w:tc>
          <w:tcPr>
            <w:tcW w:w="683" w:type="dxa"/>
            <w:tcBorders>
              <w:top w:val="nil"/>
              <w:left w:val="nil"/>
              <w:bottom w:val="nil"/>
              <w:right w:val="nil"/>
            </w:tcBorders>
            <w:shd w:val="clear" w:color="auto" w:fill="auto"/>
            <w:tcMar>
              <w:left w:w="43" w:type="dxa"/>
              <w:right w:w="43" w:type="dxa"/>
            </w:tcMar>
            <w:vAlign w:val="center"/>
            <w:hideMark/>
          </w:tcPr>
          <w:p w:rsidR="00BE0AF6" w:rsidRDefault="00BE0AF6" w:rsidP="00BE0AF6">
            <w:pPr>
              <w:jc w:val="right"/>
              <w:rPr>
                <w:rFonts w:ascii="Calibri" w:hAnsi="Calibri"/>
                <w:sz w:val="22"/>
                <w:szCs w:val="22"/>
              </w:rPr>
            </w:pPr>
          </w:p>
        </w:tc>
      </w:tr>
      <w:tr w:rsidR="00BE0AF6" w:rsidRPr="00BF4323" w:rsidTr="00BE0AF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BE0AF6" w:rsidRPr="00BF4323" w:rsidRDefault="00BE0AF6" w:rsidP="002C341F">
            <w:pPr>
              <w:jc w:val="center"/>
              <w:rPr>
                <w:b/>
                <w:bCs/>
                <w:sz w:val="15"/>
                <w:szCs w:val="15"/>
              </w:rPr>
            </w:pPr>
            <w:r w:rsidRPr="00BF4323">
              <w:rPr>
                <w:rFonts w:eastAsia="Arial Unicode MS"/>
                <w:b/>
                <w:bCs/>
                <w:sz w:val="15"/>
                <w:szCs w:val="15"/>
              </w:rPr>
              <w:t>A.</w:t>
            </w:r>
          </w:p>
        </w:tc>
        <w:tc>
          <w:tcPr>
            <w:tcW w:w="1980" w:type="dxa"/>
            <w:gridSpan w:val="2"/>
            <w:tcBorders>
              <w:top w:val="nil"/>
              <w:left w:val="nil"/>
              <w:bottom w:val="nil"/>
              <w:right w:val="nil"/>
            </w:tcBorders>
            <w:shd w:val="clear" w:color="auto" w:fill="auto"/>
            <w:vAlign w:val="center"/>
            <w:hideMark/>
          </w:tcPr>
          <w:p w:rsidR="00BE0AF6" w:rsidRPr="00BF4323" w:rsidRDefault="00BE0AF6" w:rsidP="002C341F">
            <w:pPr>
              <w:rPr>
                <w:b/>
                <w:bCs/>
                <w:sz w:val="15"/>
                <w:szCs w:val="15"/>
              </w:rPr>
            </w:pPr>
            <w:r w:rsidRPr="00BF4323">
              <w:rPr>
                <w:rFonts w:eastAsia="Arial Unicode MS"/>
                <w:b/>
                <w:bCs/>
                <w:sz w:val="15"/>
                <w:szCs w:val="15"/>
              </w:rPr>
              <w:t xml:space="preserve">Latin America </w:t>
            </w:r>
          </w:p>
        </w:tc>
        <w:tc>
          <w:tcPr>
            <w:tcW w:w="757" w:type="dxa"/>
            <w:tcBorders>
              <w:top w:val="nil"/>
              <w:left w:val="nil"/>
              <w:bottom w:val="nil"/>
              <w:right w:val="nil"/>
            </w:tcBorders>
            <w:shd w:val="clear" w:color="auto" w:fill="auto"/>
            <w:tcMar>
              <w:left w:w="43" w:type="dxa"/>
              <w:right w:w="43" w:type="dxa"/>
            </w:tcMar>
            <w:vAlign w:val="center"/>
            <w:hideMark/>
          </w:tcPr>
          <w:p w:rsidR="00BE0AF6" w:rsidRDefault="00BE0AF6" w:rsidP="005163AD">
            <w:pPr>
              <w:jc w:val="right"/>
              <w:rPr>
                <w:b/>
                <w:bCs/>
                <w:color w:val="000000"/>
                <w:sz w:val="13"/>
                <w:szCs w:val="13"/>
              </w:rPr>
            </w:pPr>
            <w:r>
              <w:rPr>
                <w:b/>
                <w:bCs/>
                <w:color w:val="000000"/>
                <w:sz w:val="13"/>
                <w:szCs w:val="13"/>
              </w:rPr>
              <w:t>34,339</w:t>
            </w:r>
          </w:p>
        </w:tc>
        <w:tc>
          <w:tcPr>
            <w:tcW w:w="720" w:type="dxa"/>
            <w:tcBorders>
              <w:top w:val="nil"/>
              <w:left w:val="nil"/>
              <w:bottom w:val="nil"/>
              <w:right w:val="nil"/>
            </w:tcBorders>
            <w:shd w:val="clear" w:color="auto" w:fill="auto"/>
            <w:tcMar>
              <w:left w:w="43" w:type="dxa"/>
              <w:right w:w="43" w:type="dxa"/>
            </w:tcMar>
            <w:vAlign w:val="center"/>
            <w:hideMark/>
          </w:tcPr>
          <w:p w:rsidR="00BE0AF6" w:rsidRDefault="00BE0AF6" w:rsidP="00BE0AF6">
            <w:pPr>
              <w:jc w:val="right"/>
              <w:rPr>
                <w:b/>
                <w:bCs/>
                <w:color w:val="000000"/>
                <w:sz w:val="13"/>
                <w:szCs w:val="13"/>
              </w:rPr>
            </w:pPr>
            <w:r>
              <w:rPr>
                <w:b/>
                <w:bCs/>
                <w:color w:val="000000"/>
                <w:sz w:val="13"/>
                <w:szCs w:val="13"/>
              </w:rPr>
              <w:t>33,004</w:t>
            </w:r>
          </w:p>
        </w:tc>
        <w:tc>
          <w:tcPr>
            <w:tcW w:w="810" w:type="dxa"/>
            <w:tcBorders>
              <w:top w:val="nil"/>
              <w:left w:val="nil"/>
              <w:bottom w:val="nil"/>
              <w:right w:val="nil"/>
            </w:tcBorders>
            <w:shd w:val="clear" w:color="auto" w:fill="auto"/>
            <w:tcMar>
              <w:left w:w="43" w:type="dxa"/>
              <w:right w:w="43" w:type="dxa"/>
            </w:tcMar>
            <w:vAlign w:val="center"/>
            <w:hideMark/>
          </w:tcPr>
          <w:p w:rsidR="00BE0AF6" w:rsidRDefault="00BE0AF6" w:rsidP="00A129DD">
            <w:pPr>
              <w:jc w:val="right"/>
              <w:rPr>
                <w:b/>
                <w:bCs/>
                <w:color w:val="000000"/>
                <w:sz w:val="13"/>
                <w:szCs w:val="13"/>
              </w:rPr>
            </w:pPr>
            <w:r>
              <w:rPr>
                <w:b/>
                <w:bCs/>
                <w:color w:val="000000"/>
                <w:sz w:val="13"/>
                <w:szCs w:val="13"/>
              </w:rPr>
              <w:t>3,442</w:t>
            </w:r>
          </w:p>
        </w:tc>
        <w:tc>
          <w:tcPr>
            <w:tcW w:w="720" w:type="dxa"/>
            <w:tcBorders>
              <w:top w:val="nil"/>
              <w:left w:val="nil"/>
              <w:bottom w:val="nil"/>
              <w:right w:val="nil"/>
            </w:tcBorders>
            <w:tcMar>
              <w:left w:w="43" w:type="dxa"/>
              <w:right w:w="43" w:type="dxa"/>
            </w:tcMar>
            <w:vAlign w:val="center"/>
          </w:tcPr>
          <w:p w:rsidR="00BE0AF6" w:rsidRDefault="00BE0AF6" w:rsidP="00BE0AF6">
            <w:pPr>
              <w:jc w:val="right"/>
              <w:rPr>
                <w:b/>
                <w:bCs/>
                <w:color w:val="000000"/>
                <w:sz w:val="13"/>
                <w:szCs w:val="13"/>
              </w:rPr>
            </w:pPr>
            <w:r>
              <w:rPr>
                <w:b/>
                <w:bCs/>
                <w:color w:val="000000"/>
                <w:sz w:val="13"/>
                <w:szCs w:val="13"/>
              </w:rPr>
              <w:t>2,868</w:t>
            </w:r>
          </w:p>
        </w:tc>
        <w:tc>
          <w:tcPr>
            <w:tcW w:w="720" w:type="dxa"/>
            <w:tcBorders>
              <w:top w:val="nil"/>
              <w:left w:val="nil"/>
              <w:bottom w:val="nil"/>
              <w:right w:val="nil"/>
            </w:tcBorders>
            <w:shd w:val="clear" w:color="auto" w:fill="auto"/>
            <w:tcMar>
              <w:left w:w="43" w:type="dxa"/>
              <w:right w:w="43" w:type="dxa"/>
            </w:tcMar>
            <w:vAlign w:val="center"/>
            <w:hideMark/>
          </w:tcPr>
          <w:p w:rsidR="00BE0AF6" w:rsidRDefault="00BE0AF6" w:rsidP="00A129DD">
            <w:pPr>
              <w:jc w:val="right"/>
              <w:rPr>
                <w:b/>
                <w:bCs/>
                <w:color w:val="000000"/>
                <w:sz w:val="13"/>
                <w:szCs w:val="13"/>
              </w:rPr>
            </w:pPr>
            <w:r>
              <w:rPr>
                <w:b/>
                <w:bCs/>
                <w:color w:val="000000"/>
                <w:sz w:val="13"/>
                <w:szCs w:val="13"/>
              </w:rPr>
              <w:t>3,176</w:t>
            </w:r>
          </w:p>
        </w:tc>
        <w:tc>
          <w:tcPr>
            <w:tcW w:w="720" w:type="dxa"/>
            <w:tcBorders>
              <w:top w:val="nil"/>
              <w:left w:val="nil"/>
              <w:bottom w:val="nil"/>
              <w:right w:val="nil"/>
            </w:tcBorders>
            <w:shd w:val="clear" w:color="auto" w:fill="auto"/>
            <w:tcMar>
              <w:left w:w="43" w:type="dxa"/>
              <w:right w:w="43" w:type="dxa"/>
            </w:tcMar>
            <w:vAlign w:val="center"/>
            <w:hideMark/>
          </w:tcPr>
          <w:p w:rsidR="00BE0AF6" w:rsidRDefault="00BE0AF6" w:rsidP="00BE0AF6">
            <w:pPr>
              <w:jc w:val="right"/>
              <w:rPr>
                <w:b/>
                <w:bCs/>
                <w:color w:val="000000"/>
                <w:sz w:val="13"/>
                <w:szCs w:val="13"/>
              </w:rPr>
            </w:pPr>
            <w:r>
              <w:rPr>
                <w:b/>
                <w:bCs/>
                <w:color w:val="000000"/>
                <w:sz w:val="13"/>
                <w:szCs w:val="13"/>
              </w:rPr>
              <w:t>2,327</w:t>
            </w:r>
          </w:p>
        </w:tc>
        <w:tc>
          <w:tcPr>
            <w:tcW w:w="720" w:type="dxa"/>
            <w:tcBorders>
              <w:top w:val="nil"/>
              <w:left w:val="nil"/>
              <w:bottom w:val="nil"/>
              <w:right w:val="nil"/>
            </w:tcBorders>
            <w:shd w:val="clear" w:color="auto" w:fill="auto"/>
            <w:tcMar>
              <w:left w:w="43" w:type="dxa"/>
              <w:right w:w="43" w:type="dxa"/>
            </w:tcMar>
            <w:vAlign w:val="center"/>
            <w:hideMark/>
          </w:tcPr>
          <w:p w:rsidR="00BE0AF6" w:rsidRDefault="00BE0AF6" w:rsidP="00A129DD">
            <w:pPr>
              <w:jc w:val="right"/>
              <w:rPr>
                <w:b/>
                <w:bCs/>
                <w:color w:val="000000"/>
                <w:sz w:val="13"/>
                <w:szCs w:val="13"/>
              </w:rPr>
            </w:pPr>
            <w:r>
              <w:rPr>
                <w:b/>
                <w:bCs/>
                <w:color w:val="000000"/>
                <w:sz w:val="13"/>
                <w:szCs w:val="13"/>
              </w:rPr>
              <w:t>4,808</w:t>
            </w:r>
          </w:p>
        </w:tc>
        <w:tc>
          <w:tcPr>
            <w:tcW w:w="720" w:type="dxa"/>
            <w:tcBorders>
              <w:top w:val="nil"/>
              <w:left w:val="nil"/>
              <w:bottom w:val="nil"/>
              <w:right w:val="nil"/>
            </w:tcBorders>
            <w:shd w:val="clear" w:color="auto" w:fill="auto"/>
            <w:tcMar>
              <w:left w:w="43" w:type="dxa"/>
              <w:right w:w="43" w:type="dxa"/>
            </w:tcMar>
            <w:vAlign w:val="center"/>
            <w:hideMark/>
          </w:tcPr>
          <w:p w:rsidR="00BE0AF6" w:rsidRDefault="00BE0AF6" w:rsidP="00BE0AF6">
            <w:pPr>
              <w:jc w:val="right"/>
              <w:rPr>
                <w:b/>
                <w:bCs/>
                <w:color w:val="000000"/>
                <w:sz w:val="13"/>
                <w:szCs w:val="13"/>
              </w:rPr>
            </w:pPr>
            <w:r>
              <w:rPr>
                <w:b/>
                <w:bCs/>
                <w:color w:val="000000"/>
                <w:sz w:val="13"/>
                <w:szCs w:val="13"/>
              </w:rPr>
              <w:t>2,542</w:t>
            </w:r>
          </w:p>
        </w:tc>
        <w:tc>
          <w:tcPr>
            <w:tcW w:w="683" w:type="dxa"/>
            <w:tcBorders>
              <w:top w:val="nil"/>
              <w:left w:val="nil"/>
              <w:bottom w:val="nil"/>
              <w:right w:val="nil"/>
            </w:tcBorders>
            <w:shd w:val="clear" w:color="auto" w:fill="auto"/>
            <w:tcMar>
              <w:left w:w="43" w:type="dxa"/>
              <w:right w:w="43" w:type="dxa"/>
            </w:tcMar>
            <w:vAlign w:val="center"/>
            <w:hideMark/>
          </w:tcPr>
          <w:p w:rsidR="00BE0AF6" w:rsidRDefault="00BE0AF6" w:rsidP="00BE0AF6">
            <w:pPr>
              <w:jc w:val="right"/>
              <w:rPr>
                <w:b/>
                <w:bCs/>
                <w:color w:val="000000"/>
                <w:sz w:val="13"/>
                <w:szCs w:val="13"/>
              </w:rPr>
            </w:pPr>
            <w:r>
              <w:rPr>
                <w:b/>
                <w:bCs/>
                <w:color w:val="000000"/>
                <w:sz w:val="13"/>
                <w:szCs w:val="13"/>
              </w:rPr>
              <w:t>2,548</w:t>
            </w:r>
          </w:p>
        </w:tc>
      </w:tr>
      <w:tr w:rsidR="00BE0AF6" w:rsidRPr="00BF4323" w:rsidTr="00BE0AF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BE0AF6" w:rsidRPr="00BF4323" w:rsidRDefault="00BE0AF6" w:rsidP="002C341F">
            <w:pPr>
              <w:jc w:val="center"/>
              <w:rPr>
                <w:b/>
                <w:bCs/>
                <w:sz w:val="15"/>
                <w:szCs w:val="15"/>
              </w:rPr>
            </w:pPr>
            <w:r w:rsidRPr="00BF4323">
              <w:rPr>
                <w:b/>
                <w:bCs/>
                <w:sz w:val="15"/>
                <w:szCs w:val="15"/>
              </w:rPr>
              <w:t>B.</w:t>
            </w:r>
          </w:p>
        </w:tc>
        <w:tc>
          <w:tcPr>
            <w:tcW w:w="1980" w:type="dxa"/>
            <w:gridSpan w:val="2"/>
            <w:tcBorders>
              <w:top w:val="nil"/>
              <w:left w:val="nil"/>
              <w:bottom w:val="nil"/>
              <w:right w:val="nil"/>
            </w:tcBorders>
            <w:shd w:val="clear" w:color="auto" w:fill="auto"/>
            <w:vAlign w:val="center"/>
            <w:hideMark/>
          </w:tcPr>
          <w:p w:rsidR="00BE0AF6" w:rsidRPr="00BF4323" w:rsidRDefault="00BE0AF6" w:rsidP="002C341F">
            <w:pPr>
              <w:rPr>
                <w:b/>
                <w:bCs/>
                <w:sz w:val="15"/>
                <w:szCs w:val="15"/>
              </w:rPr>
            </w:pPr>
            <w:r w:rsidRPr="00BF4323">
              <w:rPr>
                <w:b/>
                <w:bCs/>
                <w:sz w:val="15"/>
                <w:szCs w:val="15"/>
              </w:rPr>
              <w:t xml:space="preserve">Central America </w:t>
            </w:r>
          </w:p>
        </w:tc>
        <w:tc>
          <w:tcPr>
            <w:tcW w:w="757" w:type="dxa"/>
            <w:tcBorders>
              <w:top w:val="nil"/>
              <w:left w:val="nil"/>
              <w:bottom w:val="nil"/>
              <w:right w:val="nil"/>
            </w:tcBorders>
            <w:shd w:val="clear" w:color="auto" w:fill="auto"/>
            <w:tcMar>
              <w:left w:w="43" w:type="dxa"/>
              <w:right w:w="43" w:type="dxa"/>
            </w:tcMar>
            <w:vAlign w:val="center"/>
            <w:hideMark/>
          </w:tcPr>
          <w:p w:rsidR="00BE0AF6" w:rsidRDefault="00BE0AF6" w:rsidP="005163AD">
            <w:pPr>
              <w:jc w:val="right"/>
              <w:rPr>
                <w:b/>
                <w:bCs/>
                <w:color w:val="000000"/>
                <w:sz w:val="13"/>
                <w:szCs w:val="13"/>
              </w:rPr>
            </w:pPr>
            <w:r>
              <w:rPr>
                <w:b/>
                <w:bCs/>
                <w:color w:val="000000"/>
                <w:sz w:val="13"/>
                <w:szCs w:val="13"/>
              </w:rPr>
              <w:t>152,778</w:t>
            </w:r>
          </w:p>
        </w:tc>
        <w:tc>
          <w:tcPr>
            <w:tcW w:w="720" w:type="dxa"/>
            <w:tcBorders>
              <w:top w:val="nil"/>
              <w:left w:val="nil"/>
              <w:bottom w:val="nil"/>
              <w:right w:val="nil"/>
            </w:tcBorders>
            <w:shd w:val="clear" w:color="auto" w:fill="auto"/>
            <w:tcMar>
              <w:left w:w="43" w:type="dxa"/>
              <w:right w:w="43" w:type="dxa"/>
            </w:tcMar>
            <w:vAlign w:val="center"/>
            <w:hideMark/>
          </w:tcPr>
          <w:p w:rsidR="00BE0AF6" w:rsidRDefault="00BE0AF6" w:rsidP="00BE0AF6">
            <w:pPr>
              <w:jc w:val="right"/>
              <w:rPr>
                <w:b/>
                <w:bCs/>
                <w:color w:val="000000"/>
                <w:sz w:val="13"/>
                <w:szCs w:val="13"/>
              </w:rPr>
            </w:pPr>
            <w:r>
              <w:rPr>
                <w:b/>
                <w:bCs/>
                <w:color w:val="000000"/>
                <w:sz w:val="13"/>
                <w:szCs w:val="13"/>
              </w:rPr>
              <w:t>125,524</w:t>
            </w:r>
          </w:p>
        </w:tc>
        <w:tc>
          <w:tcPr>
            <w:tcW w:w="810" w:type="dxa"/>
            <w:tcBorders>
              <w:top w:val="nil"/>
              <w:left w:val="nil"/>
              <w:bottom w:val="nil"/>
              <w:right w:val="nil"/>
            </w:tcBorders>
            <w:shd w:val="clear" w:color="auto" w:fill="auto"/>
            <w:tcMar>
              <w:left w:w="43" w:type="dxa"/>
              <w:right w:w="43" w:type="dxa"/>
            </w:tcMar>
            <w:vAlign w:val="center"/>
            <w:hideMark/>
          </w:tcPr>
          <w:p w:rsidR="00BE0AF6" w:rsidRDefault="00BE0AF6" w:rsidP="00A129DD">
            <w:pPr>
              <w:jc w:val="right"/>
              <w:rPr>
                <w:b/>
                <w:bCs/>
                <w:color w:val="000000"/>
                <w:sz w:val="13"/>
                <w:szCs w:val="13"/>
              </w:rPr>
            </w:pPr>
            <w:r>
              <w:rPr>
                <w:b/>
                <w:bCs/>
                <w:color w:val="000000"/>
                <w:sz w:val="13"/>
                <w:szCs w:val="13"/>
              </w:rPr>
              <w:t>13,197</w:t>
            </w:r>
          </w:p>
        </w:tc>
        <w:tc>
          <w:tcPr>
            <w:tcW w:w="720" w:type="dxa"/>
            <w:tcBorders>
              <w:top w:val="nil"/>
              <w:left w:val="nil"/>
              <w:bottom w:val="nil"/>
              <w:right w:val="nil"/>
            </w:tcBorders>
            <w:tcMar>
              <w:left w:w="43" w:type="dxa"/>
              <w:right w:w="43" w:type="dxa"/>
            </w:tcMar>
            <w:vAlign w:val="center"/>
          </w:tcPr>
          <w:p w:rsidR="00BE0AF6" w:rsidRDefault="00BE0AF6" w:rsidP="00BE0AF6">
            <w:pPr>
              <w:jc w:val="right"/>
              <w:rPr>
                <w:b/>
                <w:bCs/>
                <w:color w:val="000000"/>
                <w:sz w:val="13"/>
                <w:szCs w:val="13"/>
              </w:rPr>
            </w:pPr>
            <w:r>
              <w:rPr>
                <w:b/>
                <w:bCs/>
                <w:color w:val="000000"/>
                <w:sz w:val="13"/>
                <w:szCs w:val="13"/>
              </w:rPr>
              <w:t>10,456</w:t>
            </w:r>
          </w:p>
        </w:tc>
        <w:tc>
          <w:tcPr>
            <w:tcW w:w="720" w:type="dxa"/>
            <w:tcBorders>
              <w:top w:val="nil"/>
              <w:left w:val="nil"/>
              <w:bottom w:val="nil"/>
              <w:right w:val="nil"/>
            </w:tcBorders>
            <w:shd w:val="clear" w:color="auto" w:fill="auto"/>
            <w:tcMar>
              <w:left w:w="43" w:type="dxa"/>
              <w:right w:w="43" w:type="dxa"/>
            </w:tcMar>
            <w:vAlign w:val="center"/>
            <w:hideMark/>
          </w:tcPr>
          <w:p w:rsidR="00BE0AF6" w:rsidRDefault="00BE0AF6" w:rsidP="00A129DD">
            <w:pPr>
              <w:jc w:val="right"/>
              <w:rPr>
                <w:b/>
                <w:bCs/>
                <w:color w:val="000000"/>
                <w:sz w:val="13"/>
                <w:szCs w:val="13"/>
              </w:rPr>
            </w:pPr>
            <w:r>
              <w:rPr>
                <w:b/>
                <w:bCs/>
                <w:color w:val="000000"/>
                <w:sz w:val="13"/>
                <w:szCs w:val="13"/>
              </w:rPr>
              <w:t>11,186</w:t>
            </w:r>
          </w:p>
        </w:tc>
        <w:tc>
          <w:tcPr>
            <w:tcW w:w="720" w:type="dxa"/>
            <w:tcBorders>
              <w:top w:val="nil"/>
              <w:left w:val="nil"/>
              <w:bottom w:val="nil"/>
              <w:right w:val="nil"/>
            </w:tcBorders>
            <w:shd w:val="clear" w:color="auto" w:fill="auto"/>
            <w:tcMar>
              <w:left w:w="43" w:type="dxa"/>
              <w:right w:w="43" w:type="dxa"/>
            </w:tcMar>
            <w:vAlign w:val="center"/>
            <w:hideMark/>
          </w:tcPr>
          <w:p w:rsidR="00BE0AF6" w:rsidRDefault="00BE0AF6" w:rsidP="00BE0AF6">
            <w:pPr>
              <w:jc w:val="right"/>
              <w:rPr>
                <w:b/>
                <w:bCs/>
                <w:color w:val="000000"/>
                <w:sz w:val="13"/>
                <w:szCs w:val="13"/>
              </w:rPr>
            </w:pPr>
            <w:r>
              <w:rPr>
                <w:b/>
                <w:bCs/>
                <w:color w:val="000000"/>
                <w:sz w:val="13"/>
                <w:szCs w:val="13"/>
              </w:rPr>
              <w:t>8,338</w:t>
            </w:r>
          </w:p>
        </w:tc>
        <w:tc>
          <w:tcPr>
            <w:tcW w:w="720" w:type="dxa"/>
            <w:tcBorders>
              <w:top w:val="nil"/>
              <w:left w:val="nil"/>
              <w:bottom w:val="nil"/>
              <w:right w:val="nil"/>
            </w:tcBorders>
            <w:shd w:val="clear" w:color="auto" w:fill="auto"/>
            <w:tcMar>
              <w:left w:w="43" w:type="dxa"/>
              <w:right w:w="43" w:type="dxa"/>
            </w:tcMar>
            <w:vAlign w:val="center"/>
            <w:hideMark/>
          </w:tcPr>
          <w:p w:rsidR="00BE0AF6" w:rsidRDefault="00BE0AF6" w:rsidP="00A129DD">
            <w:pPr>
              <w:jc w:val="right"/>
              <w:rPr>
                <w:b/>
                <w:bCs/>
                <w:color w:val="000000"/>
                <w:sz w:val="13"/>
                <w:szCs w:val="13"/>
              </w:rPr>
            </w:pPr>
            <w:r>
              <w:rPr>
                <w:b/>
                <w:bCs/>
                <w:color w:val="000000"/>
                <w:sz w:val="13"/>
                <w:szCs w:val="13"/>
              </w:rPr>
              <w:t>10,092</w:t>
            </w:r>
          </w:p>
        </w:tc>
        <w:tc>
          <w:tcPr>
            <w:tcW w:w="720" w:type="dxa"/>
            <w:tcBorders>
              <w:top w:val="nil"/>
              <w:left w:val="nil"/>
              <w:bottom w:val="nil"/>
              <w:right w:val="nil"/>
            </w:tcBorders>
            <w:shd w:val="clear" w:color="auto" w:fill="auto"/>
            <w:tcMar>
              <w:left w:w="43" w:type="dxa"/>
              <w:right w:w="43" w:type="dxa"/>
            </w:tcMar>
            <w:vAlign w:val="center"/>
            <w:hideMark/>
          </w:tcPr>
          <w:p w:rsidR="00BE0AF6" w:rsidRDefault="00BE0AF6" w:rsidP="00BE0AF6">
            <w:pPr>
              <w:jc w:val="right"/>
              <w:rPr>
                <w:b/>
                <w:bCs/>
                <w:color w:val="000000"/>
                <w:sz w:val="13"/>
                <w:szCs w:val="13"/>
              </w:rPr>
            </w:pPr>
            <w:r>
              <w:rPr>
                <w:b/>
                <w:bCs/>
                <w:color w:val="000000"/>
                <w:sz w:val="13"/>
                <w:szCs w:val="13"/>
              </w:rPr>
              <w:t>11,036</w:t>
            </w:r>
          </w:p>
        </w:tc>
        <w:tc>
          <w:tcPr>
            <w:tcW w:w="683" w:type="dxa"/>
            <w:tcBorders>
              <w:top w:val="nil"/>
              <w:left w:val="nil"/>
              <w:bottom w:val="nil"/>
              <w:right w:val="nil"/>
            </w:tcBorders>
            <w:shd w:val="clear" w:color="auto" w:fill="auto"/>
            <w:tcMar>
              <w:left w:w="43" w:type="dxa"/>
              <w:right w:w="43" w:type="dxa"/>
            </w:tcMar>
            <w:vAlign w:val="center"/>
            <w:hideMark/>
          </w:tcPr>
          <w:p w:rsidR="00BE0AF6" w:rsidRDefault="00BE0AF6" w:rsidP="00BE0AF6">
            <w:pPr>
              <w:jc w:val="right"/>
              <w:rPr>
                <w:b/>
                <w:bCs/>
                <w:color w:val="000000"/>
                <w:sz w:val="13"/>
                <w:szCs w:val="13"/>
              </w:rPr>
            </w:pPr>
            <w:r>
              <w:rPr>
                <w:b/>
                <w:bCs/>
                <w:color w:val="000000"/>
                <w:sz w:val="13"/>
                <w:szCs w:val="13"/>
              </w:rPr>
              <w:t>9,130</w:t>
            </w:r>
          </w:p>
        </w:tc>
      </w:tr>
      <w:tr w:rsidR="00BE0AF6" w:rsidRPr="00BF4323" w:rsidTr="00BE0AF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BE0AF6" w:rsidRPr="00BF4323" w:rsidRDefault="00BE0AF6" w:rsidP="002C341F">
            <w:pPr>
              <w:jc w:val="center"/>
              <w:rPr>
                <w:sz w:val="15"/>
                <w:szCs w:val="15"/>
              </w:rPr>
            </w:pPr>
          </w:p>
        </w:tc>
        <w:tc>
          <w:tcPr>
            <w:tcW w:w="1980" w:type="dxa"/>
            <w:gridSpan w:val="2"/>
            <w:tcBorders>
              <w:top w:val="nil"/>
              <w:left w:val="nil"/>
              <w:bottom w:val="nil"/>
              <w:right w:val="nil"/>
            </w:tcBorders>
            <w:shd w:val="clear" w:color="auto" w:fill="auto"/>
            <w:vAlign w:val="center"/>
            <w:hideMark/>
          </w:tcPr>
          <w:p w:rsidR="00BE0AF6" w:rsidRPr="00BF4323" w:rsidRDefault="00BE0AF6" w:rsidP="002C341F">
            <w:pPr>
              <w:rPr>
                <w:sz w:val="15"/>
                <w:szCs w:val="15"/>
              </w:rPr>
            </w:pPr>
            <w:r w:rsidRPr="00BF4323">
              <w:rPr>
                <w:sz w:val="15"/>
                <w:szCs w:val="15"/>
              </w:rPr>
              <w:t xml:space="preserve">Mexico </w:t>
            </w:r>
          </w:p>
        </w:tc>
        <w:tc>
          <w:tcPr>
            <w:tcW w:w="757" w:type="dxa"/>
            <w:tcBorders>
              <w:top w:val="nil"/>
              <w:left w:val="nil"/>
              <w:bottom w:val="nil"/>
              <w:right w:val="nil"/>
            </w:tcBorders>
            <w:shd w:val="clear" w:color="auto" w:fill="auto"/>
            <w:tcMar>
              <w:left w:w="43" w:type="dxa"/>
              <w:right w:w="43" w:type="dxa"/>
            </w:tcMar>
            <w:vAlign w:val="center"/>
            <w:hideMark/>
          </w:tcPr>
          <w:p w:rsidR="00BE0AF6" w:rsidRDefault="00BE0AF6" w:rsidP="005163AD">
            <w:pPr>
              <w:jc w:val="right"/>
              <w:rPr>
                <w:color w:val="000000"/>
                <w:sz w:val="13"/>
                <w:szCs w:val="13"/>
              </w:rPr>
            </w:pPr>
            <w:r>
              <w:rPr>
                <w:color w:val="000000"/>
                <w:sz w:val="13"/>
                <w:szCs w:val="13"/>
              </w:rPr>
              <w:t>107,855</w:t>
            </w:r>
          </w:p>
        </w:tc>
        <w:tc>
          <w:tcPr>
            <w:tcW w:w="720" w:type="dxa"/>
            <w:tcBorders>
              <w:top w:val="nil"/>
              <w:left w:val="nil"/>
              <w:bottom w:val="nil"/>
              <w:right w:val="nil"/>
            </w:tcBorders>
            <w:shd w:val="clear" w:color="auto" w:fill="auto"/>
            <w:tcMar>
              <w:left w:w="43" w:type="dxa"/>
              <w:right w:w="43" w:type="dxa"/>
            </w:tcMar>
            <w:vAlign w:val="center"/>
            <w:hideMark/>
          </w:tcPr>
          <w:p w:rsidR="00BE0AF6" w:rsidRDefault="00BE0AF6" w:rsidP="00BE0AF6">
            <w:pPr>
              <w:jc w:val="right"/>
              <w:rPr>
                <w:color w:val="000000"/>
                <w:sz w:val="13"/>
                <w:szCs w:val="13"/>
              </w:rPr>
            </w:pPr>
            <w:r>
              <w:rPr>
                <w:color w:val="000000"/>
                <w:sz w:val="13"/>
                <w:szCs w:val="13"/>
              </w:rPr>
              <w:t>91,969</w:t>
            </w:r>
          </w:p>
        </w:tc>
        <w:tc>
          <w:tcPr>
            <w:tcW w:w="810" w:type="dxa"/>
            <w:tcBorders>
              <w:top w:val="nil"/>
              <w:left w:val="nil"/>
              <w:bottom w:val="nil"/>
              <w:right w:val="nil"/>
            </w:tcBorders>
            <w:shd w:val="clear" w:color="auto" w:fill="auto"/>
            <w:tcMar>
              <w:left w:w="43" w:type="dxa"/>
              <w:right w:w="43" w:type="dxa"/>
            </w:tcMar>
            <w:vAlign w:val="center"/>
            <w:hideMark/>
          </w:tcPr>
          <w:p w:rsidR="00BE0AF6" w:rsidRDefault="00BE0AF6" w:rsidP="00A129DD">
            <w:pPr>
              <w:jc w:val="right"/>
              <w:rPr>
                <w:color w:val="000000"/>
                <w:sz w:val="13"/>
                <w:szCs w:val="13"/>
              </w:rPr>
            </w:pPr>
            <w:r>
              <w:rPr>
                <w:color w:val="000000"/>
                <w:sz w:val="13"/>
                <w:szCs w:val="13"/>
              </w:rPr>
              <w:t>9,384</w:t>
            </w:r>
          </w:p>
        </w:tc>
        <w:tc>
          <w:tcPr>
            <w:tcW w:w="720" w:type="dxa"/>
            <w:tcBorders>
              <w:top w:val="nil"/>
              <w:left w:val="nil"/>
              <w:bottom w:val="nil"/>
              <w:right w:val="nil"/>
            </w:tcBorders>
            <w:tcMar>
              <w:left w:w="43" w:type="dxa"/>
              <w:right w:w="43" w:type="dxa"/>
            </w:tcMar>
            <w:vAlign w:val="center"/>
          </w:tcPr>
          <w:p w:rsidR="00BE0AF6" w:rsidRDefault="00BE0AF6" w:rsidP="00BE0AF6">
            <w:pPr>
              <w:jc w:val="right"/>
              <w:rPr>
                <w:color w:val="000000"/>
                <w:sz w:val="13"/>
                <w:szCs w:val="13"/>
              </w:rPr>
            </w:pPr>
            <w:r>
              <w:rPr>
                <w:color w:val="000000"/>
                <w:sz w:val="13"/>
                <w:szCs w:val="13"/>
              </w:rPr>
              <w:t>7,859</w:t>
            </w:r>
          </w:p>
        </w:tc>
        <w:tc>
          <w:tcPr>
            <w:tcW w:w="720" w:type="dxa"/>
            <w:tcBorders>
              <w:top w:val="nil"/>
              <w:left w:val="nil"/>
              <w:bottom w:val="nil"/>
              <w:right w:val="nil"/>
            </w:tcBorders>
            <w:shd w:val="clear" w:color="auto" w:fill="auto"/>
            <w:tcMar>
              <w:left w:w="43" w:type="dxa"/>
              <w:right w:w="43" w:type="dxa"/>
            </w:tcMar>
            <w:vAlign w:val="center"/>
            <w:hideMark/>
          </w:tcPr>
          <w:p w:rsidR="00BE0AF6" w:rsidRDefault="00BE0AF6" w:rsidP="00A129DD">
            <w:pPr>
              <w:jc w:val="right"/>
              <w:rPr>
                <w:color w:val="000000"/>
                <w:sz w:val="13"/>
                <w:szCs w:val="13"/>
              </w:rPr>
            </w:pPr>
            <w:r>
              <w:rPr>
                <w:color w:val="000000"/>
                <w:sz w:val="13"/>
                <w:szCs w:val="13"/>
              </w:rPr>
              <w:t>8,937</w:t>
            </w:r>
          </w:p>
        </w:tc>
        <w:tc>
          <w:tcPr>
            <w:tcW w:w="720" w:type="dxa"/>
            <w:tcBorders>
              <w:top w:val="nil"/>
              <w:left w:val="nil"/>
              <w:bottom w:val="nil"/>
              <w:right w:val="nil"/>
            </w:tcBorders>
            <w:shd w:val="clear" w:color="auto" w:fill="auto"/>
            <w:tcMar>
              <w:left w:w="43" w:type="dxa"/>
              <w:right w:w="43" w:type="dxa"/>
            </w:tcMar>
            <w:vAlign w:val="center"/>
            <w:hideMark/>
          </w:tcPr>
          <w:p w:rsidR="00BE0AF6" w:rsidRDefault="00BE0AF6" w:rsidP="00BE0AF6">
            <w:pPr>
              <w:jc w:val="right"/>
              <w:rPr>
                <w:color w:val="000000"/>
                <w:sz w:val="13"/>
                <w:szCs w:val="13"/>
              </w:rPr>
            </w:pPr>
            <w:r>
              <w:rPr>
                <w:color w:val="000000"/>
                <w:sz w:val="13"/>
                <w:szCs w:val="13"/>
              </w:rPr>
              <w:t>5,719</w:t>
            </w:r>
          </w:p>
        </w:tc>
        <w:tc>
          <w:tcPr>
            <w:tcW w:w="720" w:type="dxa"/>
            <w:tcBorders>
              <w:top w:val="nil"/>
              <w:left w:val="nil"/>
              <w:bottom w:val="nil"/>
              <w:right w:val="nil"/>
            </w:tcBorders>
            <w:shd w:val="clear" w:color="auto" w:fill="auto"/>
            <w:tcMar>
              <w:left w:w="43" w:type="dxa"/>
              <w:right w:w="43" w:type="dxa"/>
            </w:tcMar>
            <w:vAlign w:val="center"/>
            <w:hideMark/>
          </w:tcPr>
          <w:p w:rsidR="00BE0AF6" w:rsidRDefault="00BE0AF6" w:rsidP="00A129DD">
            <w:pPr>
              <w:jc w:val="right"/>
              <w:rPr>
                <w:color w:val="000000"/>
                <w:sz w:val="13"/>
                <w:szCs w:val="13"/>
              </w:rPr>
            </w:pPr>
            <w:r>
              <w:rPr>
                <w:color w:val="000000"/>
                <w:sz w:val="13"/>
                <w:szCs w:val="13"/>
              </w:rPr>
              <w:t>6,481</w:t>
            </w:r>
          </w:p>
        </w:tc>
        <w:tc>
          <w:tcPr>
            <w:tcW w:w="720" w:type="dxa"/>
            <w:tcBorders>
              <w:top w:val="nil"/>
              <w:left w:val="nil"/>
              <w:bottom w:val="nil"/>
              <w:right w:val="nil"/>
            </w:tcBorders>
            <w:shd w:val="clear" w:color="auto" w:fill="auto"/>
            <w:tcMar>
              <w:left w:w="43" w:type="dxa"/>
              <w:right w:w="43" w:type="dxa"/>
            </w:tcMar>
            <w:vAlign w:val="center"/>
            <w:hideMark/>
          </w:tcPr>
          <w:p w:rsidR="00BE0AF6" w:rsidRDefault="00BE0AF6" w:rsidP="00BE0AF6">
            <w:pPr>
              <w:jc w:val="right"/>
              <w:rPr>
                <w:color w:val="000000"/>
                <w:sz w:val="13"/>
                <w:szCs w:val="13"/>
              </w:rPr>
            </w:pPr>
            <w:r>
              <w:rPr>
                <w:color w:val="000000"/>
                <w:sz w:val="13"/>
                <w:szCs w:val="13"/>
              </w:rPr>
              <w:t>8,324</w:t>
            </w:r>
          </w:p>
        </w:tc>
        <w:tc>
          <w:tcPr>
            <w:tcW w:w="683" w:type="dxa"/>
            <w:tcBorders>
              <w:top w:val="nil"/>
              <w:left w:val="nil"/>
              <w:bottom w:val="nil"/>
              <w:right w:val="nil"/>
            </w:tcBorders>
            <w:shd w:val="clear" w:color="auto" w:fill="auto"/>
            <w:tcMar>
              <w:left w:w="43" w:type="dxa"/>
              <w:right w:w="43" w:type="dxa"/>
            </w:tcMar>
            <w:vAlign w:val="center"/>
            <w:hideMark/>
          </w:tcPr>
          <w:p w:rsidR="00BE0AF6" w:rsidRDefault="00BE0AF6" w:rsidP="00BE0AF6">
            <w:pPr>
              <w:jc w:val="right"/>
              <w:rPr>
                <w:color w:val="000000"/>
                <w:sz w:val="13"/>
                <w:szCs w:val="13"/>
              </w:rPr>
            </w:pPr>
            <w:r>
              <w:rPr>
                <w:color w:val="000000"/>
                <w:sz w:val="13"/>
                <w:szCs w:val="13"/>
              </w:rPr>
              <w:t>7,399</w:t>
            </w:r>
          </w:p>
        </w:tc>
      </w:tr>
      <w:tr w:rsidR="00BE0AF6" w:rsidRPr="00BF4323" w:rsidTr="00BE0AF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BE0AF6" w:rsidRPr="00BF4323" w:rsidRDefault="00BE0AF6" w:rsidP="002C341F">
            <w:pPr>
              <w:jc w:val="center"/>
              <w:rPr>
                <w:sz w:val="15"/>
                <w:szCs w:val="15"/>
              </w:rPr>
            </w:pPr>
          </w:p>
        </w:tc>
        <w:tc>
          <w:tcPr>
            <w:tcW w:w="1980" w:type="dxa"/>
            <w:gridSpan w:val="2"/>
            <w:tcBorders>
              <w:top w:val="nil"/>
              <w:left w:val="nil"/>
              <w:bottom w:val="nil"/>
              <w:right w:val="nil"/>
            </w:tcBorders>
            <w:shd w:val="clear" w:color="auto" w:fill="auto"/>
            <w:vAlign w:val="center"/>
            <w:hideMark/>
          </w:tcPr>
          <w:p w:rsidR="00BE0AF6" w:rsidRPr="00BF4323" w:rsidRDefault="00BE0AF6" w:rsidP="002C341F">
            <w:pPr>
              <w:rPr>
                <w:sz w:val="15"/>
                <w:szCs w:val="15"/>
              </w:rPr>
            </w:pPr>
            <w:r w:rsidRPr="00BF4323">
              <w:rPr>
                <w:sz w:val="15"/>
                <w:szCs w:val="15"/>
              </w:rPr>
              <w:t>Others</w:t>
            </w:r>
          </w:p>
        </w:tc>
        <w:tc>
          <w:tcPr>
            <w:tcW w:w="757" w:type="dxa"/>
            <w:tcBorders>
              <w:top w:val="nil"/>
              <w:left w:val="nil"/>
              <w:bottom w:val="nil"/>
              <w:right w:val="nil"/>
            </w:tcBorders>
            <w:shd w:val="clear" w:color="auto" w:fill="auto"/>
            <w:tcMar>
              <w:left w:w="43" w:type="dxa"/>
              <w:right w:w="43" w:type="dxa"/>
            </w:tcMar>
            <w:vAlign w:val="center"/>
            <w:hideMark/>
          </w:tcPr>
          <w:p w:rsidR="00BE0AF6" w:rsidRDefault="00BE0AF6" w:rsidP="005163AD">
            <w:pPr>
              <w:jc w:val="right"/>
              <w:rPr>
                <w:color w:val="000000"/>
                <w:sz w:val="13"/>
                <w:szCs w:val="13"/>
              </w:rPr>
            </w:pPr>
            <w:r>
              <w:rPr>
                <w:color w:val="000000"/>
                <w:sz w:val="13"/>
                <w:szCs w:val="13"/>
              </w:rPr>
              <w:t>44,922</w:t>
            </w:r>
          </w:p>
        </w:tc>
        <w:tc>
          <w:tcPr>
            <w:tcW w:w="720" w:type="dxa"/>
            <w:tcBorders>
              <w:top w:val="nil"/>
              <w:left w:val="nil"/>
              <w:bottom w:val="nil"/>
              <w:right w:val="nil"/>
            </w:tcBorders>
            <w:shd w:val="clear" w:color="auto" w:fill="auto"/>
            <w:tcMar>
              <w:left w:w="43" w:type="dxa"/>
              <w:right w:w="43" w:type="dxa"/>
            </w:tcMar>
            <w:vAlign w:val="center"/>
            <w:hideMark/>
          </w:tcPr>
          <w:p w:rsidR="00BE0AF6" w:rsidRDefault="00BE0AF6" w:rsidP="00BE0AF6">
            <w:pPr>
              <w:jc w:val="right"/>
              <w:rPr>
                <w:color w:val="000000"/>
                <w:sz w:val="13"/>
                <w:szCs w:val="13"/>
              </w:rPr>
            </w:pPr>
            <w:r>
              <w:rPr>
                <w:color w:val="000000"/>
                <w:sz w:val="13"/>
                <w:szCs w:val="13"/>
              </w:rPr>
              <w:t>33,555</w:t>
            </w:r>
          </w:p>
        </w:tc>
        <w:tc>
          <w:tcPr>
            <w:tcW w:w="810" w:type="dxa"/>
            <w:tcBorders>
              <w:top w:val="nil"/>
              <w:left w:val="nil"/>
              <w:bottom w:val="nil"/>
              <w:right w:val="nil"/>
            </w:tcBorders>
            <w:shd w:val="clear" w:color="auto" w:fill="auto"/>
            <w:tcMar>
              <w:left w:w="43" w:type="dxa"/>
              <w:right w:w="43" w:type="dxa"/>
            </w:tcMar>
            <w:vAlign w:val="center"/>
            <w:hideMark/>
          </w:tcPr>
          <w:p w:rsidR="00BE0AF6" w:rsidRDefault="00BE0AF6" w:rsidP="00A129DD">
            <w:pPr>
              <w:jc w:val="right"/>
              <w:rPr>
                <w:color w:val="000000"/>
                <w:sz w:val="13"/>
                <w:szCs w:val="13"/>
              </w:rPr>
            </w:pPr>
            <w:r>
              <w:rPr>
                <w:color w:val="000000"/>
                <w:sz w:val="13"/>
                <w:szCs w:val="13"/>
              </w:rPr>
              <w:t>3,813</w:t>
            </w:r>
          </w:p>
        </w:tc>
        <w:tc>
          <w:tcPr>
            <w:tcW w:w="720" w:type="dxa"/>
            <w:tcBorders>
              <w:top w:val="nil"/>
              <w:left w:val="nil"/>
              <w:bottom w:val="nil"/>
              <w:right w:val="nil"/>
            </w:tcBorders>
            <w:tcMar>
              <w:left w:w="43" w:type="dxa"/>
              <w:right w:w="43" w:type="dxa"/>
            </w:tcMar>
            <w:vAlign w:val="center"/>
          </w:tcPr>
          <w:p w:rsidR="00BE0AF6" w:rsidRDefault="00BE0AF6" w:rsidP="00BE0AF6">
            <w:pPr>
              <w:jc w:val="right"/>
              <w:rPr>
                <w:color w:val="000000"/>
                <w:sz w:val="13"/>
                <w:szCs w:val="13"/>
              </w:rPr>
            </w:pPr>
            <w:r>
              <w:rPr>
                <w:color w:val="000000"/>
                <w:sz w:val="13"/>
                <w:szCs w:val="13"/>
              </w:rPr>
              <w:t>2,597</w:t>
            </w:r>
          </w:p>
        </w:tc>
        <w:tc>
          <w:tcPr>
            <w:tcW w:w="720" w:type="dxa"/>
            <w:tcBorders>
              <w:top w:val="nil"/>
              <w:left w:val="nil"/>
              <w:bottom w:val="nil"/>
              <w:right w:val="nil"/>
            </w:tcBorders>
            <w:shd w:val="clear" w:color="auto" w:fill="auto"/>
            <w:tcMar>
              <w:left w:w="43" w:type="dxa"/>
              <w:right w:w="43" w:type="dxa"/>
            </w:tcMar>
            <w:vAlign w:val="center"/>
            <w:hideMark/>
          </w:tcPr>
          <w:p w:rsidR="00BE0AF6" w:rsidRDefault="00BE0AF6" w:rsidP="00A129DD">
            <w:pPr>
              <w:jc w:val="right"/>
              <w:rPr>
                <w:color w:val="000000"/>
                <w:sz w:val="13"/>
                <w:szCs w:val="13"/>
              </w:rPr>
            </w:pPr>
            <w:r>
              <w:rPr>
                <w:color w:val="000000"/>
                <w:sz w:val="13"/>
                <w:szCs w:val="13"/>
              </w:rPr>
              <w:t>2,249</w:t>
            </w:r>
          </w:p>
        </w:tc>
        <w:tc>
          <w:tcPr>
            <w:tcW w:w="720" w:type="dxa"/>
            <w:tcBorders>
              <w:top w:val="nil"/>
              <w:left w:val="nil"/>
              <w:bottom w:val="nil"/>
              <w:right w:val="nil"/>
            </w:tcBorders>
            <w:shd w:val="clear" w:color="auto" w:fill="auto"/>
            <w:tcMar>
              <w:left w:w="43" w:type="dxa"/>
              <w:right w:w="43" w:type="dxa"/>
            </w:tcMar>
            <w:vAlign w:val="center"/>
            <w:hideMark/>
          </w:tcPr>
          <w:p w:rsidR="00BE0AF6" w:rsidRDefault="00BE0AF6" w:rsidP="00BE0AF6">
            <w:pPr>
              <w:jc w:val="right"/>
              <w:rPr>
                <w:color w:val="000000"/>
                <w:sz w:val="13"/>
                <w:szCs w:val="13"/>
              </w:rPr>
            </w:pPr>
            <w:r>
              <w:rPr>
                <w:color w:val="000000"/>
                <w:sz w:val="13"/>
                <w:szCs w:val="13"/>
              </w:rPr>
              <w:t>2,619</w:t>
            </w:r>
          </w:p>
        </w:tc>
        <w:tc>
          <w:tcPr>
            <w:tcW w:w="720" w:type="dxa"/>
            <w:tcBorders>
              <w:top w:val="nil"/>
              <w:left w:val="nil"/>
              <w:bottom w:val="nil"/>
              <w:right w:val="nil"/>
            </w:tcBorders>
            <w:shd w:val="clear" w:color="auto" w:fill="auto"/>
            <w:tcMar>
              <w:left w:w="43" w:type="dxa"/>
              <w:right w:w="43" w:type="dxa"/>
            </w:tcMar>
            <w:vAlign w:val="center"/>
            <w:hideMark/>
          </w:tcPr>
          <w:p w:rsidR="00BE0AF6" w:rsidRDefault="00BE0AF6" w:rsidP="00A129DD">
            <w:pPr>
              <w:jc w:val="right"/>
              <w:rPr>
                <w:color w:val="000000"/>
                <w:sz w:val="13"/>
                <w:szCs w:val="13"/>
              </w:rPr>
            </w:pPr>
            <w:r>
              <w:rPr>
                <w:color w:val="000000"/>
                <w:sz w:val="13"/>
                <w:szCs w:val="13"/>
              </w:rPr>
              <w:t>3,611</w:t>
            </w:r>
          </w:p>
        </w:tc>
        <w:tc>
          <w:tcPr>
            <w:tcW w:w="720" w:type="dxa"/>
            <w:tcBorders>
              <w:top w:val="nil"/>
              <w:left w:val="nil"/>
              <w:bottom w:val="nil"/>
              <w:right w:val="nil"/>
            </w:tcBorders>
            <w:shd w:val="clear" w:color="auto" w:fill="auto"/>
            <w:tcMar>
              <w:left w:w="43" w:type="dxa"/>
              <w:right w:w="43" w:type="dxa"/>
            </w:tcMar>
            <w:vAlign w:val="center"/>
            <w:hideMark/>
          </w:tcPr>
          <w:p w:rsidR="00BE0AF6" w:rsidRDefault="00BE0AF6" w:rsidP="00BE0AF6">
            <w:pPr>
              <w:jc w:val="right"/>
              <w:rPr>
                <w:color w:val="000000"/>
                <w:sz w:val="13"/>
                <w:szCs w:val="13"/>
              </w:rPr>
            </w:pPr>
            <w:r>
              <w:rPr>
                <w:color w:val="000000"/>
                <w:sz w:val="13"/>
                <w:szCs w:val="13"/>
              </w:rPr>
              <w:t>2,712</w:t>
            </w:r>
          </w:p>
        </w:tc>
        <w:tc>
          <w:tcPr>
            <w:tcW w:w="683" w:type="dxa"/>
            <w:tcBorders>
              <w:top w:val="nil"/>
              <w:left w:val="nil"/>
              <w:bottom w:val="nil"/>
              <w:right w:val="nil"/>
            </w:tcBorders>
            <w:shd w:val="clear" w:color="auto" w:fill="auto"/>
            <w:tcMar>
              <w:left w:w="43" w:type="dxa"/>
              <w:right w:w="43" w:type="dxa"/>
            </w:tcMar>
            <w:vAlign w:val="center"/>
            <w:hideMark/>
          </w:tcPr>
          <w:p w:rsidR="00BE0AF6" w:rsidRDefault="00BE0AF6" w:rsidP="00BE0AF6">
            <w:pPr>
              <w:jc w:val="right"/>
              <w:rPr>
                <w:color w:val="000000"/>
                <w:sz w:val="13"/>
                <w:szCs w:val="13"/>
              </w:rPr>
            </w:pPr>
            <w:r>
              <w:rPr>
                <w:color w:val="000000"/>
                <w:sz w:val="13"/>
                <w:szCs w:val="13"/>
              </w:rPr>
              <w:t>1,731</w:t>
            </w:r>
          </w:p>
        </w:tc>
      </w:tr>
      <w:tr w:rsidR="00BE0AF6" w:rsidRPr="00BF4323" w:rsidTr="00BE0AF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BE0AF6" w:rsidRPr="00BF4323" w:rsidRDefault="00BE0AF6" w:rsidP="002C341F">
            <w:pPr>
              <w:jc w:val="center"/>
              <w:rPr>
                <w:b/>
                <w:bCs/>
                <w:sz w:val="15"/>
                <w:szCs w:val="15"/>
              </w:rPr>
            </w:pPr>
            <w:r w:rsidRPr="00BF4323">
              <w:rPr>
                <w:b/>
                <w:bCs/>
                <w:sz w:val="15"/>
                <w:szCs w:val="15"/>
              </w:rPr>
              <w:t>C.</w:t>
            </w:r>
          </w:p>
        </w:tc>
        <w:tc>
          <w:tcPr>
            <w:tcW w:w="1980" w:type="dxa"/>
            <w:gridSpan w:val="2"/>
            <w:tcBorders>
              <w:top w:val="nil"/>
              <w:left w:val="nil"/>
              <w:bottom w:val="nil"/>
              <w:right w:val="nil"/>
            </w:tcBorders>
            <w:shd w:val="clear" w:color="auto" w:fill="auto"/>
            <w:vAlign w:val="center"/>
            <w:hideMark/>
          </w:tcPr>
          <w:p w:rsidR="00BE0AF6" w:rsidRPr="00BF4323" w:rsidRDefault="00BE0AF6" w:rsidP="002C341F">
            <w:pPr>
              <w:rPr>
                <w:b/>
                <w:bCs/>
                <w:sz w:val="15"/>
                <w:szCs w:val="15"/>
              </w:rPr>
            </w:pPr>
            <w:r w:rsidRPr="00BF4323">
              <w:rPr>
                <w:b/>
                <w:bCs/>
                <w:sz w:val="15"/>
                <w:szCs w:val="15"/>
              </w:rPr>
              <w:t xml:space="preserve">South America </w:t>
            </w:r>
          </w:p>
        </w:tc>
        <w:tc>
          <w:tcPr>
            <w:tcW w:w="757" w:type="dxa"/>
            <w:tcBorders>
              <w:top w:val="nil"/>
              <w:left w:val="nil"/>
              <w:bottom w:val="nil"/>
              <w:right w:val="nil"/>
            </w:tcBorders>
            <w:shd w:val="clear" w:color="auto" w:fill="auto"/>
            <w:tcMar>
              <w:left w:w="43" w:type="dxa"/>
              <w:right w:w="43" w:type="dxa"/>
            </w:tcMar>
            <w:vAlign w:val="center"/>
            <w:hideMark/>
          </w:tcPr>
          <w:p w:rsidR="00BE0AF6" w:rsidRDefault="00BE0AF6" w:rsidP="005163AD">
            <w:pPr>
              <w:jc w:val="right"/>
              <w:rPr>
                <w:b/>
                <w:bCs/>
                <w:color w:val="000000"/>
                <w:sz w:val="13"/>
                <w:szCs w:val="13"/>
              </w:rPr>
            </w:pPr>
            <w:r>
              <w:rPr>
                <w:b/>
                <w:bCs/>
                <w:color w:val="000000"/>
                <w:sz w:val="13"/>
                <w:szCs w:val="13"/>
              </w:rPr>
              <w:t>250,270</w:t>
            </w:r>
          </w:p>
        </w:tc>
        <w:tc>
          <w:tcPr>
            <w:tcW w:w="720" w:type="dxa"/>
            <w:tcBorders>
              <w:top w:val="nil"/>
              <w:left w:val="nil"/>
              <w:bottom w:val="nil"/>
              <w:right w:val="nil"/>
            </w:tcBorders>
            <w:shd w:val="clear" w:color="auto" w:fill="auto"/>
            <w:tcMar>
              <w:left w:w="43" w:type="dxa"/>
              <w:right w:w="43" w:type="dxa"/>
            </w:tcMar>
            <w:vAlign w:val="center"/>
            <w:hideMark/>
          </w:tcPr>
          <w:p w:rsidR="00BE0AF6" w:rsidRDefault="00BE0AF6" w:rsidP="00BE0AF6">
            <w:pPr>
              <w:jc w:val="right"/>
              <w:rPr>
                <w:b/>
                <w:bCs/>
                <w:color w:val="000000"/>
                <w:sz w:val="13"/>
                <w:szCs w:val="13"/>
              </w:rPr>
            </w:pPr>
            <w:r>
              <w:rPr>
                <w:b/>
                <w:bCs/>
                <w:color w:val="000000"/>
                <w:sz w:val="13"/>
                <w:szCs w:val="13"/>
              </w:rPr>
              <w:t>239,451</w:t>
            </w:r>
          </w:p>
        </w:tc>
        <w:tc>
          <w:tcPr>
            <w:tcW w:w="810" w:type="dxa"/>
            <w:tcBorders>
              <w:top w:val="nil"/>
              <w:left w:val="nil"/>
              <w:bottom w:val="nil"/>
              <w:right w:val="nil"/>
            </w:tcBorders>
            <w:shd w:val="clear" w:color="auto" w:fill="auto"/>
            <w:tcMar>
              <w:left w:w="43" w:type="dxa"/>
              <w:right w:w="43" w:type="dxa"/>
            </w:tcMar>
            <w:vAlign w:val="center"/>
            <w:hideMark/>
          </w:tcPr>
          <w:p w:rsidR="00BE0AF6" w:rsidRDefault="00BE0AF6" w:rsidP="00A129DD">
            <w:pPr>
              <w:jc w:val="right"/>
              <w:rPr>
                <w:b/>
                <w:bCs/>
                <w:color w:val="000000"/>
                <w:sz w:val="13"/>
                <w:szCs w:val="13"/>
              </w:rPr>
            </w:pPr>
            <w:r>
              <w:rPr>
                <w:b/>
                <w:bCs/>
                <w:color w:val="000000"/>
                <w:sz w:val="13"/>
                <w:szCs w:val="13"/>
              </w:rPr>
              <w:t>22,424</w:t>
            </w:r>
          </w:p>
        </w:tc>
        <w:tc>
          <w:tcPr>
            <w:tcW w:w="720" w:type="dxa"/>
            <w:tcBorders>
              <w:top w:val="nil"/>
              <w:left w:val="nil"/>
              <w:bottom w:val="nil"/>
              <w:right w:val="nil"/>
            </w:tcBorders>
            <w:tcMar>
              <w:left w:w="43" w:type="dxa"/>
              <w:right w:w="43" w:type="dxa"/>
            </w:tcMar>
            <w:vAlign w:val="center"/>
          </w:tcPr>
          <w:p w:rsidR="00BE0AF6" w:rsidRDefault="00BE0AF6" w:rsidP="00BE0AF6">
            <w:pPr>
              <w:jc w:val="right"/>
              <w:rPr>
                <w:b/>
                <w:bCs/>
                <w:color w:val="000000"/>
                <w:sz w:val="13"/>
                <w:szCs w:val="13"/>
              </w:rPr>
            </w:pPr>
            <w:r>
              <w:rPr>
                <w:b/>
                <w:bCs/>
                <w:color w:val="000000"/>
                <w:sz w:val="13"/>
                <w:szCs w:val="13"/>
              </w:rPr>
              <w:t>20,572</w:t>
            </w:r>
          </w:p>
        </w:tc>
        <w:tc>
          <w:tcPr>
            <w:tcW w:w="720" w:type="dxa"/>
            <w:tcBorders>
              <w:top w:val="nil"/>
              <w:left w:val="nil"/>
              <w:bottom w:val="nil"/>
              <w:right w:val="nil"/>
            </w:tcBorders>
            <w:shd w:val="clear" w:color="auto" w:fill="auto"/>
            <w:tcMar>
              <w:left w:w="43" w:type="dxa"/>
              <w:right w:w="43" w:type="dxa"/>
            </w:tcMar>
            <w:vAlign w:val="center"/>
            <w:hideMark/>
          </w:tcPr>
          <w:p w:rsidR="00BE0AF6" w:rsidRDefault="00BE0AF6" w:rsidP="00A129DD">
            <w:pPr>
              <w:jc w:val="right"/>
              <w:rPr>
                <w:b/>
                <w:bCs/>
                <w:color w:val="000000"/>
                <w:sz w:val="13"/>
                <w:szCs w:val="13"/>
              </w:rPr>
            </w:pPr>
            <w:r>
              <w:rPr>
                <w:b/>
                <w:bCs/>
                <w:color w:val="000000"/>
                <w:sz w:val="13"/>
                <w:szCs w:val="13"/>
              </w:rPr>
              <w:t>21,281</w:t>
            </w:r>
          </w:p>
        </w:tc>
        <w:tc>
          <w:tcPr>
            <w:tcW w:w="720" w:type="dxa"/>
            <w:tcBorders>
              <w:top w:val="nil"/>
              <w:left w:val="nil"/>
              <w:bottom w:val="nil"/>
              <w:right w:val="nil"/>
            </w:tcBorders>
            <w:shd w:val="clear" w:color="auto" w:fill="auto"/>
            <w:tcMar>
              <w:left w:w="43" w:type="dxa"/>
              <w:right w:w="43" w:type="dxa"/>
            </w:tcMar>
            <w:vAlign w:val="center"/>
            <w:hideMark/>
          </w:tcPr>
          <w:p w:rsidR="00BE0AF6" w:rsidRDefault="00BE0AF6" w:rsidP="00BE0AF6">
            <w:pPr>
              <w:jc w:val="right"/>
              <w:rPr>
                <w:b/>
                <w:bCs/>
                <w:color w:val="000000"/>
                <w:sz w:val="13"/>
                <w:szCs w:val="13"/>
              </w:rPr>
            </w:pPr>
            <w:r>
              <w:rPr>
                <w:b/>
                <w:bCs/>
                <w:color w:val="000000"/>
                <w:sz w:val="13"/>
                <w:szCs w:val="13"/>
              </w:rPr>
              <w:t>18,612</w:t>
            </w:r>
          </w:p>
        </w:tc>
        <w:tc>
          <w:tcPr>
            <w:tcW w:w="720" w:type="dxa"/>
            <w:tcBorders>
              <w:top w:val="nil"/>
              <w:left w:val="nil"/>
              <w:bottom w:val="nil"/>
              <w:right w:val="nil"/>
            </w:tcBorders>
            <w:shd w:val="clear" w:color="auto" w:fill="auto"/>
            <w:tcMar>
              <w:left w:w="43" w:type="dxa"/>
              <w:right w:w="43" w:type="dxa"/>
            </w:tcMar>
            <w:vAlign w:val="center"/>
            <w:hideMark/>
          </w:tcPr>
          <w:p w:rsidR="00BE0AF6" w:rsidRDefault="00BE0AF6" w:rsidP="00A129DD">
            <w:pPr>
              <w:jc w:val="right"/>
              <w:rPr>
                <w:b/>
                <w:bCs/>
                <w:color w:val="000000"/>
                <w:sz w:val="13"/>
                <w:szCs w:val="13"/>
              </w:rPr>
            </w:pPr>
            <w:r>
              <w:rPr>
                <w:b/>
                <w:bCs/>
                <w:color w:val="000000"/>
                <w:sz w:val="13"/>
                <w:szCs w:val="13"/>
              </w:rPr>
              <w:t>20,532</w:t>
            </w:r>
          </w:p>
        </w:tc>
        <w:tc>
          <w:tcPr>
            <w:tcW w:w="720" w:type="dxa"/>
            <w:tcBorders>
              <w:top w:val="nil"/>
              <w:left w:val="nil"/>
              <w:bottom w:val="nil"/>
              <w:right w:val="nil"/>
            </w:tcBorders>
            <w:shd w:val="clear" w:color="auto" w:fill="auto"/>
            <w:tcMar>
              <w:left w:w="43" w:type="dxa"/>
              <w:right w:w="43" w:type="dxa"/>
            </w:tcMar>
            <w:vAlign w:val="center"/>
            <w:hideMark/>
          </w:tcPr>
          <w:p w:rsidR="00BE0AF6" w:rsidRDefault="00BE0AF6" w:rsidP="00BE0AF6">
            <w:pPr>
              <w:jc w:val="right"/>
              <w:rPr>
                <w:b/>
                <w:bCs/>
                <w:color w:val="000000"/>
                <w:sz w:val="13"/>
                <w:szCs w:val="13"/>
              </w:rPr>
            </w:pPr>
            <w:r>
              <w:rPr>
                <w:b/>
                <w:bCs/>
                <w:color w:val="000000"/>
                <w:sz w:val="13"/>
                <w:szCs w:val="13"/>
              </w:rPr>
              <w:t>20,671</w:t>
            </w:r>
          </w:p>
        </w:tc>
        <w:tc>
          <w:tcPr>
            <w:tcW w:w="683" w:type="dxa"/>
            <w:tcBorders>
              <w:top w:val="nil"/>
              <w:left w:val="nil"/>
              <w:bottom w:val="nil"/>
              <w:right w:val="nil"/>
            </w:tcBorders>
            <w:shd w:val="clear" w:color="auto" w:fill="auto"/>
            <w:tcMar>
              <w:left w:w="43" w:type="dxa"/>
              <w:right w:w="43" w:type="dxa"/>
            </w:tcMar>
            <w:vAlign w:val="center"/>
            <w:hideMark/>
          </w:tcPr>
          <w:p w:rsidR="00BE0AF6" w:rsidRDefault="00BE0AF6" w:rsidP="00BE0AF6">
            <w:pPr>
              <w:jc w:val="right"/>
              <w:rPr>
                <w:b/>
                <w:bCs/>
                <w:color w:val="000000"/>
                <w:sz w:val="13"/>
                <w:szCs w:val="13"/>
              </w:rPr>
            </w:pPr>
            <w:r>
              <w:rPr>
                <w:b/>
                <w:bCs/>
                <w:color w:val="000000"/>
                <w:sz w:val="13"/>
                <w:szCs w:val="13"/>
              </w:rPr>
              <w:t>20,326</w:t>
            </w:r>
          </w:p>
        </w:tc>
      </w:tr>
      <w:tr w:rsidR="00BE0AF6" w:rsidRPr="00BF4323" w:rsidTr="00BE0AF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BE0AF6" w:rsidRPr="00BF4323" w:rsidRDefault="00BE0AF6" w:rsidP="002C341F">
            <w:pPr>
              <w:jc w:val="center"/>
              <w:rPr>
                <w:sz w:val="15"/>
                <w:szCs w:val="15"/>
              </w:rPr>
            </w:pPr>
          </w:p>
        </w:tc>
        <w:tc>
          <w:tcPr>
            <w:tcW w:w="1980" w:type="dxa"/>
            <w:gridSpan w:val="2"/>
            <w:tcBorders>
              <w:top w:val="nil"/>
              <w:left w:val="nil"/>
              <w:bottom w:val="nil"/>
              <w:right w:val="nil"/>
            </w:tcBorders>
            <w:shd w:val="clear" w:color="auto" w:fill="auto"/>
            <w:vAlign w:val="center"/>
            <w:hideMark/>
          </w:tcPr>
          <w:p w:rsidR="00BE0AF6" w:rsidRPr="00BF4323" w:rsidRDefault="00BE0AF6" w:rsidP="002C341F">
            <w:pPr>
              <w:rPr>
                <w:sz w:val="15"/>
                <w:szCs w:val="15"/>
              </w:rPr>
            </w:pPr>
            <w:r w:rsidRPr="00BF4323">
              <w:rPr>
                <w:sz w:val="15"/>
                <w:szCs w:val="15"/>
              </w:rPr>
              <w:t xml:space="preserve">Argentina </w:t>
            </w:r>
          </w:p>
        </w:tc>
        <w:tc>
          <w:tcPr>
            <w:tcW w:w="757" w:type="dxa"/>
            <w:tcBorders>
              <w:top w:val="nil"/>
              <w:left w:val="nil"/>
              <w:bottom w:val="nil"/>
              <w:right w:val="nil"/>
            </w:tcBorders>
            <w:shd w:val="clear" w:color="auto" w:fill="auto"/>
            <w:tcMar>
              <w:left w:w="43" w:type="dxa"/>
              <w:right w:w="43" w:type="dxa"/>
            </w:tcMar>
            <w:vAlign w:val="center"/>
            <w:hideMark/>
          </w:tcPr>
          <w:p w:rsidR="00BE0AF6" w:rsidRDefault="00BE0AF6" w:rsidP="005163AD">
            <w:pPr>
              <w:jc w:val="right"/>
              <w:rPr>
                <w:color w:val="000000"/>
                <w:sz w:val="13"/>
                <w:szCs w:val="13"/>
              </w:rPr>
            </w:pPr>
            <w:r>
              <w:rPr>
                <w:color w:val="000000"/>
                <w:sz w:val="13"/>
                <w:szCs w:val="13"/>
              </w:rPr>
              <w:t>51,590</w:t>
            </w:r>
          </w:p>
        </w:tc>
        <w:tc>
          <w:tcPr>
            <w:tcW w:w="720" w:type="dxa"/>
            <w:tcBorders>
              <w:top w:val="nil"/>
              <w:left w:val="nil"/>
              <w:bottom w:val="nil"/>
              <w:right w:val="nil"/>
            </w:tcBorders>
            <w:shd w:val="clear" w:color="auto" w:fill="auto"/>
            <w:tcMar>
              <w:left w:w="43" w:type="dxa"/>
              <w:right w:w="43" w:type="dxa"/>
            </w:tcMar>
            <w:vAlign w:val="center"/>
            <w:hideMark/>
          </w:tcPr>
          <w:p w:rsidR="00BE0AF6" w:rsidRDefault="00BE0AF6" w:rsidP="00BE0AF6">
            <w:pPr>
              <w:jc w:val="right"/>
              <w:rPr>
                <w:color w:val="000000"/>
                <w:sz w:val="13"/>
                <w:szCs w:val="13"/>
              </w:rPr>
            </w:pPr>
            <w:r>
              <w:rPr>
                <w:color w:val="000000"/>
                <w:sz w:val="13"/>
                <w:szCs w:val="13"/>
              </w:rPr>
              <w:t>47,386</w:t>
            </w:r>
          </w:p>
        </w:tc>
        <w:tc>
          <w:tcPr>
            <w:tcW w:w="810" w:type="dxa"/>
            <w:tcBorders>
              <w:top w:val="nil"/>
              <w:left w:val="nil"/>
              <w:bottom w:val="nil"/>
              <w:right w:val="nil"/>
            </w:tcBorders>
            <w:shd w:val="clear" w:color="auto" w:fill="auto"/>
            <w:tcMar>
              <w:left w:w="43" w:type="dxa"/>
              <w:right w:w="43" w:type="dxa"/>
            </w:tcMar>
            <w:vAlign w:val="center"/>
            <w:hideMark/>
          </w:tcPr>
          <w:p w:rsidR="00BE0AF6" w:rsidRDefault="00BE0AF6" w:rsidP="00A129DD">
            <w:pPr>
              <w:jc w:val="right"/>
              <w:rPr>
                <w:color w:val="000000"/>
                <w:sz w:val="13"/>
                <w:szCs w:val="13"/>
              </w:rPr>
            </w:pPr>
            <w:r>
              <w:rPr>
                <w:color w:val="000000"/>
                <w:sz w:val="13"/>
                <w:szCs w:val="13"/>
              </w:rPr>
              <w:t>4,709</w:t>
            </w:r>
          </w:p>
        </w:tc>
        <w:tc>
          <w:tcPr>
            <w:tcW w:w="720" w:type="dxa"/>
            <w:tcBorders>
              <w:top w:val="nil"/>
              <w:left w:val="nil"/>
              <w:bottom w:val="nil"/>
              <w:right w:val="nil"/>
            </w:tcBorders>
            <w:tcMar>
              <w:left w:w="43" w:type="dxa"/>
              <w:right w:w="43" w:type="dxa"/>
            </w:tcMar>
            <w:vAlign w:val="center"/>
          </w:tcPr>
          <w:p w:rsidR="00BE0AF6" w:rsidRDefault="00BE0AF6" w:rsidP="00BE0AF6">
            <w:pPr>
              <w:jc w:val="right"/>
              <w:rPr>
                <w:color w:val="000000"/>
                <w:sz w:val="13"/>
                <w:szCs w:val="13"/>
              </w:rPr>
            </w:pPr>
            <w:r>
              <w:rPr>
                <w:color w:val="000000"/>
                <w:sz w:val="13"/>
                <w:szCs w:val="13"/>
              </w:rPr>
              <w:t>4,360</w:t>
            </w:r>
          </w:p>
        </w:tc>
        <w:tc>
          <w:tcPr>
            <w:tcW w:w="720" w:type="dxa"/>
            <w:tcBorders>
              <w:top w:val="nil"/>
              <w:left w:val="nil"/>
              <w:bottom w:val="nil"/>
              <w:right w:val="nil"/>
            </w:tcBorders>
            <w:shd w:val="clear" w:color="auto" w:fill="auto"/>
            <w:tcMar>
              <w:left w:w="43" w:type="dxa"/>
              <w:right w:w="43" w:type="dxa"/>
            </w:tcMar>
            <w:vAlign w:val="center"/>
            <w:hideMark/>
          </w:tcPr>
          <w:p w:rsidR="00BE0AF6" w:rsidRDefault="00BE0AF6" w:rsidP="00A129DD">
            <w:pPr>
              <w:jc w:val="right"/>
              <w:rPr>
                <w:color w:val="000000"/>
                <w:sz w:val="13"/>
                <w:szCs w:val="13"/>
              </w:rPr>
            </w:pPr>
            <w:r>
              <w:rPr>
                <w:color w:val="000000"/>
                <w:sz w:val="13"/>
                <w:szCs w:val="13"/>
              </w:rPr>
              <w:t>4,183</w:t>
            </w:r>
          </w:p>
        </w:tc>
        <w:tc>
          <w:tcPr>
            <w:tcW w:w="720" w:type="dxa"/>
            <w:tcBorders>
              <w:top w:val="nil"/>
              <w:left w:val="nil"/>
              <w:bottom w:val="nil"/>
              <w:right w:val="nil"/>
            </w:tcBorders>
            <w:shd w:val="clear" w:color="auto" w:fill="auto"/>
            <w:tcMar>
              <w:left w:w="43" w:type="dxa"/>
              <w:right w:w="43" w:type="dxa"/>
            </w:tcMar>
            <w:vAlign w:val="center"/>
            <w:hideMark/>
          </w:tcPr>
          <w:p w:rsidR="00BE0AF6" w:rsidRDefault="00BE0AF6" w:rsidP="00BE0AF6">
            <w:pPr>
              <w:jc w:val="right"/>
              <w:rPr>
                <w:color w:val="000000"/>
                <w:sz w:val="13"/>
                <w:szCs w:val="13"/>
              </w:rPr>
            </w:pPr>
            <w:r>
              <w:rPr>
                <w:color w:val="000000"/>
                <w:sz w:val="13"/>
                <w:szCs w:val="13"/>
              </w:rPr>
              <w:t>3,493</w:t>
            </w:r>
          </w:p>
        </w:tc>
        <w:tc>
          <w:tcPr>
            <w:tcW w:w="720" w:type="dxa"/>
            <w:tcBorders>
              <w:top w:val="nil"/>
              <w:left w:val="nil"/>
              <w:bottom w:val="nil"/>
              <w:right w:val="nil"/>
            </w:tcBorders>
            <w:shd w:val="clear" w:color="auto" w:fill="auto"/>
            <w:tcMar>
              <w:left w:w="43" w:type="dxa"/>
              <w:right w:w="43" w:type="dxa"/>
            </w:tcMar>
            <w:vAlign w:val="center"/>
            <w:hideMark/>
          </w:tcPr>
          <w:p w:rsidR="00BE0AF6" w:rsidRDefault="00BE0AF6" w:rsidP="00A129DD">
            <w:pPr>
              <w:jc w:val="right"/>
              <w:rPr>
                <w:color w:val="000000"/>
                <w:sz w:val="13"/>
                <w:szCs w:val="13"/>
              </w:rPr>
            </w:pPr>
            <w:r>
              <w:rPr>
                <w:color w:val="000000"/>
                <w:sz w:val="13"/>
                <w:szCs w:val="13"/>
              </w:rPr>
              <w:t>4,354</w:t>
            </w:r>
          </w:p>
        </w:tc>
        <w:tc>
          <w:tcPr>
            <w:tcW w:w="720" w:type="dxa"/>
            <w:tcBorders>
              <w:top w:val="nil"/>
              <w:left w:val="nil"/>
              <w:bottom w:val="nil"/>
              <w:right w:val="nil"/>
            </w:tcBorders>
            <w:shd w:val="clear" w:color="auto" w:fill="auto"/>
            <w:tcMar>
              <w:left w:w="43" w:type="dxa"/>
              <w:right w:w="43" w:type="dxa"/>
            </w:tcMar>
            <w:vAlign w:val="center"/>
            <w:hideMark/>
          </w:tcPr>
          <w:p w:rsidR="00BE0AF6" w:rsidRDefault="00BE0AF6" w:rsidP="00BE0AF6">
            <w:pPr>
              <w:jc w:val="right"/>
              <w:rPr>
                <w:color w:val="000000"/>
                <w:sz w:val="13"/>
                <w:szCs w:val="13"/>
              </w:rPr>
            </w:pPr>
            <w:r>
              <w:rPr>
                <w:color w:val="000000"/>
                <w:sz w:val="13"/>
                <w:szCs w:val="13"/>
              </w:rPr>
              <w:t>2,853</w:t>
            </w:r>
          </w:p>
        </w:tc>
        <w:tc>
          <w:tcPr>
            <w:tcW w:w="683" w:type="dxa"/>
            <w:tcBorders>
              <w:top w:val="nil"/>
              <w:left w:val="nil"/>
              <w:bottom w:val="nil"/>
              <w:right w:val="nil"/>
            </w:tcBorders>
            <w:shd w:val="clear" w:color="auto" w:fill="auto"/>
            <w:tcMar>
              <w:left w:w="43" w:type="dxa"/>
              <w:right w:w="43" w:type="dxa"/>
            </w:tcMar>
            <w:vAlign w:val="center"/>
            <w:hideMark/>
          </w:tcPr>
          <w:p w:rsidR="00BE0AF6" w:rsidRDefault="00BE0AF6" w:rsidP="00BE0AF6">
            <w:pPr>
              <w:jc w:val="right"/>
              <w:rPr>
                <w:color w:val="000000"/>
                <w:sz w:val="13"/>
                <w:szCs w:val="13"/>
              </w:rPr>
            </w:pPr>
            <w:r>
              <w:rPr>
                <w:color w:val="000000"/>
                <w:sz w:val="13"/>
                <w:szCs w:val="13"/>
              </w:rPr>
              <w:t>2,045</w:t>
            </w:r>
          </w:p>
        </w:tc>
      </w:tr>
      <w:tr w:rsidR="00BE0AF6" w:rsidRPr="00BF4323" w:rsidTr="00BE0AF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BE0AF6" w:rsidRPr="00BF4323" w:rsidRDefault="00BE0AF6" w:rsidP="002C341F">
            <w:pPr>
              <w:jc w:val="center"/>
              <w:rPr>
                <w:sz w:val="15"/>
                <w:szCs w:val="15"/>
              </w:rPr>
            </w:pPr>
          </w:p>
        </w:tc>
        <w:tc>
          <w:tcPr>
            <w:tcW w:w="1980" w:type="dxa"/>
            <w:gridSpan w:val="2"/>
            <w:tcBorders>
              <w:top w:val="nil"/>
              <w:left w:val="nil"/>
              <w:bottom w:val="nil"/>
              <w:right w:val="nil"/>
            </w:tcBorders>
            <w:shd w:val="clear" w:color="auto" w:fill="auto"/>
            <w:vAlign w:val="center"/>
            <w:hideMark/>
          </w:tcPr>
          <w:p w:rsidR="00BE0AF6" w:rsidRPr="00BF4323" w:rsidRDefault="00BE0AF6" w:rsidP="002C341F">
            <w:pPr>
              <w:rPr>
                <w:sz w:val="15"/>
                <w:szCs w:val="15"/>
              </w:rPr>
            </w:pPr>
            <w:r w:rsidRPr="00BF4323">
              <w:rPr>
                <w:sz w:val="15"/>
                <w:szCs w:val="15"/>
              </w:rPr>
              <w:t xml:space="preserve">Brazil </w:t>
            </w:r>
          </w:p>
        </w:tc>
        <w:tc>
          <w:tcPr>
            <w:tcW w:w="757" w:type="dxa"/>
            <w:tcBorders>
              <w:top w:val="nil"/>
              <w:left w:val="nil"/>
              <w:bottom w:val="nil"/>
              <w:right w:val="nil"/>
            </w:tcBorders>
            <w:shd w:val="clear" w:color="auto" w:fill="auto"/>
            <w:tcMar>
              <w:left w:w="43" w:type="dxa"/>
              <w:right w:w="43" w:type="dxa"/>
            </w:tcMar>
            <w:vAlign w:val="center"/>
            <w:hideMark/>
          </w:tcPr>
          <w:p w:rsidR="00BE0AF6" w:rsidRDefault="00BE0AF6" w:rsidP="005163AD">
            <w:pPr>
              <w:jc w:val="right"/>
              <w:rPr>
                <w:color w:val="000000"/>
                <w:sz w:val="13"/>
                <w:szCs w:val="13"/>
              </w:rPr>
            </w:pPr>
            <w:r>
              <w:rPr>
                <w:color w:val="000000"/>
                <w:sz w:val="13"/>
                <w:szCs w:val="13"/>
              </w:rPr>
              <w:t>45,916</w:t>
            </w:r>
          </w:p>
        </w:tc>
        <w:tc>
          <w:tcPr>
            <w:tcW w:w="720" w:type="dxa"/>
            <w:tcBorders>
              <w:top w:val="nil"/>
              <w:left w:val="nil"/>
              <w:bottom w:val="nil"/>
              <w:right w:val="nil"/>
            </w:tcBorders>
            <w:shd w:val="clear" w:color="auto" w:fill="auto"/>
            <w:tcMar>
              <w:left w:w="43" w:type="dxa"/>
              <w:right w:w="43" w:type="dxa"/>
            </w:tcMar>
            <w:vAlign w:val="center"/>
            <w:hideMark/>
          </w:tcPr>
          <w:p w:rsidR="00BE0AF6" w:rsidRDefault="00BE0AF6" w:rsidP="00BE0AF6">
            <w:pPr>
              <w:jc w:val="right"/>
              <w:rPr>
                <w:color w:val="000000"/>
                <w:sz w:val="13"/>
                <w:szCs w:val="13"/>
              </w:rPr>
            </w:pPr>
            <w:r>
              <w:rPr>
                <w:color w:val="000000"/>
                <w:sz w:val="13"/>
                <w:szCs w:val="13"/>
              </w:rPr>
              <w:t>40,605</w:t>
            </w:r>
          </w:p>
        </w:tc>
        <w:tc>
          <w:tcPr>
            <w:tcW w:w="810" w:type="dxa"/>
            <w:tcBorders>
              <w:top w:val="nil"/>
              <w:left w:val="nil"/>
              <w:bottom w:val="nil"/>
              <w:right w:val="nil"/>
            </w:tcBorders>
            <w:shd w:val="clear" w:color="auto" w:fill="auto"/>
            <w:tcMar>
              <w:left w:w="43" w:type="dxa"/>
              <w:right w:w="43" w:type="dxa"/>
            </w:tcMar>
            <w:vAlign w:val="center"/>
            <w:hideMark/>
          </w:tcPr>
          <w:p w:rsidR="00BE0AF6" w:rsidRDefault="00BE0AF6" w:rsidP="00A129DD">
            <w:pPr>
              <w:jc w:val="right"/>
              <w:rPr>
                <w:color w:val="000000"/>
                <w:sz w:val="13"/>
                <w:szCs w:val="13"/>
              </w:rPr>
            </w:pPr>
            <w:r>
              <w:rPr>
                <w:color w:val="000000"/>
                <w:sz w:val="13"/>
                <w:szCs w:val="13"/>
              </w:rPr>
              <w:t>3,678</w:t>
            </w:r>
          </w:p>
        </w:tc>
        <w:tc>
          <w:tcPr>
            <w:tcW w:w="720" w:type="dxa"/>
            <w:tcBorders>
              <w:top w:val="nil"/>
              <w:left w:val="nil"/>
              <w:bottom w:val="nil"/>
              <w:right w:val="nil"/>
            </w:tcBorders>
            <w:tcMar>
              <w:left w:w="43" w:type="dxa"/>
              <w:right w:w="43" w:type="dxa"/>
            </w:tcMar>
            <w:vAlign w:val="center"/>
          </w:tcPr>
          <w:p w:rsidR="00BE0AF6" w:rsidRDefault="00BE0AF6" w:rsidP="00BE0AF6">
            <w:pPr>
              <w:jc w:val="right"/>
              <w:rPr>
                <w:color w:val="000000"/>
                <w:sz w:val="13"/>
                <w:szCs w:val="13"/>
              </w:rPr>
            </w:pPr>
            <w:r>
              <w:rPr>
                <w:color w:val="000000"/>
                <w:sz w:val="13"/>
                <w:szCs w:val="13"/>
              </w:rPr>
              <w:t>2,307</w:t>
            </w:r>
          </w:p>
        </w:tc>
        <w:tc>
          <w:tcPr>
            <w:tcW w:w="720" w:type="dxa"/>
            <w:tcBorders>
              <w:top w:val="nil"/>
              <w:left w:val="nil"/>
              <w:bottom w:val="nil"/>
              <w:right w:val="nil"/>
            </w:tcBorders>
            <w:shd w:val="clear" w:color="auto" w:fill="auto"/>
            <w:tcMar>
              <w:left w:w="43" w:type="dxa"/>
              <w:right w:w="43" w:type="dxa"/>
            </w:tcMar>
            <w:vAlign w:val="center"/>
            <w:hideMark/>
          </w:tcPr>
          <w:p w:rsidR="00BE0AF6" w:rsidRDefault="00BE0AF6" w:rsidP="00A129DD">
            <w:pPr>
              <w:jc w:val="right"/>
              <w:rPr>
                <w:color w:val="000000"/>
                <w:sz w:val="13"/>
                <w:szCs w:val="13"/>
              </w:rPr>
            </w:pPr>
            <w:r>
              <w:rPr>
                <w:color w:val="000000"/>
                <w:sz w:val="13"/>
                <w:szCs w:val="13"/>
              </w:rPr>
              <w:t>4,684</w:t>
            </w:r>
          </w:p>
        </w:tc>
        <w:tc>
          <w:tcPr>
            <w:tcW w:w="720" w:type="dxa"/>
            <w:tcBorders>
              <w:top w:val="nil"/>
              <w:left w:val="nil"/>
              <w:bottom w:val="nil"/>
              <w:right w:val="nil"/>
            </w:tcBorders>
            <w:shd w:val="clear" w:color="auto" w:fill="auto"/>
            <w:tcMar>
              <w:left w:w="43" w:type="dxa"/>
              <w:right w:w="43" w:type="dxa"/>
            </w:tcMar>
            <w:vAlign w:val="center"/>
            <w:hideMark/>
          </w:tcPr>
          <w:p w:rsidR="00BE0AF6" w:rsidRDefault="00BE0AF6" w:rsidP="00BE0AF6">
            <w:pPr>
              <w:jc w:val="right"/>
              <w:rPr>
                <w:color w:val="000000"/>
                <w:sz w:val="13"/>
                <w:szCs w:val="13"/>
              </w:rPr>
            </w:pPr>
            <w:r>
              <w:rPr>
                <w:color w:val="000000"/>
                <w:sz w:val="13"/>
                <w:szCs w:val="13"/>
              </w:rPr>
              <w:t>2,796</w:t>
            </w:r>
          </w:p>
        </w:tc>
        <w:tc>
          <w:tcPr>
            <w:tcW w:w="720" w:type="dxa"/>
            <w:tcBorders>
              <w:top w:val="nil"/>
              <w:left w:val="nil"/>
              <w:bottom w:val="nil"/>
              <w:right w:val="nil"/>
            </w:tcBorders>
            <w:shd w:val="clear" w:color="auto" w:fill="auto"/>
            <w:tcMar>
              <w:left w:w="43" w:type="dxa"/>
              <w:right w:w="43" w:type="dxa"/>
            </w:tcMar>
            <w:vAlign w:val="center"/>
            <w:hideMark/>
          </w:tcPr>
          <w:p w:rsidR="00BE0AF6" w:rsidRDefault="00BE0AF6" w:rsidP="00A129DD">
            <w:pPr>
              <w:jc w:val="right"/>
              <w:rPr>
                <w:color w:val="000000"/>
                <w:sz w:val="13"/>
                <w:szCs w:val="13"/>
              </w:rPr>
            </w:pPr>
            <w:r>
              <w:rPr>
                <w:color w:val="000000"/>
                <w:sz w:val="13"/>
                <w:szCs w:val="13"/>
              </w:rPr>
              <w:t>3,935</w:t>
            </w:r>
          </w:p>
        </w:tc>
        <w:tc>
          <w:tcPr>
            <w:tcW w:w="720" w:type="dxa"/>
            <w:tcBorders>
              <w:top w:val="nil"/>
              <w:left w:val="nil"/>
              <w:bottom w:val="nil"/>
              <w:right w:val="nil"/>
            </w:tcBorders>
            <w:shd w:val="clear" w:color="auto" w:fill="auto"/>
            <w:tcMar>
              <w:left w:w="43" w:type="dxa"/>
              <w:right w:w="43" w:type="dxa"/>
            </w:tcMar>
            <w:vAlign w:val="center"/>
            <w:hideMark/>
          </w:tcPr>
          <w:p w:rsidR="00BE0AF6" w:rsidRDefault="00BE0AF6" w:rsidP="00BE0AF6">
            <w:pPr>
              <w:jc w:val="right"/>
              <w:rPr>
                <w:color w:val="000000"/>
                <w:sz w:val="13"/>
                <w:szCs w:val="13"/>
              </w:rPr>
            </w:pPr>
            <w:r>
              <w:rPr>
                <w:color w:val="000000"/>
                <w:sz w:val="13"/>
                <w:szCs w:val="13"/>
              </w:rPr>
              <w:t>4,072</w:t>
            </w:r>
          </w:p>
        </w:tc>
        <w:tc>
          <w:tcPr>
            <w:tcW w:w="683" w:type="dxa"/>
            <w:tcBorders>
              <w:top w:val="nil"/>
              <w:left w:val="nil"/>
              <w:bottom w:val="nil"/>
              <w:right w:val="nil"/>
            </w:tcBorders>
            <w:shd w:val="clear" w:color="auto" w:fill="auto"/>
            <w:tcMar>
              <w:left w:w="43" w:type="dxa"/>
              <w:right w:w="43" w:type="dxa"/>
            </w:tcMar>
            <w:vAlign w:val="center"/>
            <w:hideMark/>
          </w:tcPr>
          <w:p w:rsidR="00BE0AF6" w:rsidRDefault="00BE0AF6" w:rsidP="00BE0AF6">
            <w:pPr>
              <w:jc w:val="right"/>
              <w:rPr>
                <w:color w:val="000000"/>
                <w:sz w:val="13"/>
                <w:szCs w:val="13"/>
              </w:rPr>
            </w:pPr>
            <w:r>
              <w:rPr>
                <w:color w:val="000000"/>
                <w:sz w:val="13"/>
                <w:szCs w:val="13"/>
              </w:rPr>
              <w:t>3,495</w:t>
            </w:r>
          </w:p>
        </w:tc>
      </w:tr>
      <w:tr w:rsidR="00BE0AF6" w:rsidRPr="00BF4323" w:rsidTr="00BE0AF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BE0AF6" w:rsidRPr="00BF4323" w:rsidRDefault="00BE0AF6" w:rsidP="002C341F">
            <w:pPr>
              <w:jc w:val="center"/>
              <w:rPr>
                <w:sz w:val="15"/>
                <w:szCs w:val="15"/>
              </w:rPr>
            </w:pPr>
          </w:p>
        </w:tc>
        <w:tc>
          <w:tcPr>
            <w:tcW w:w="1980" w:type="dxa"/>
            <w:gridSpan w:val="2"/>
            <w:tcBorders>
              <w:top w:val="nil"/>
              <w:left w:val="nil"/>
              <w:bottom w:val="nil"/>
              <w:right w:val="nil"/>
            </w:tcBorders>
            <w:shd w:val="clear" w:color="auto" w:fill="auto"/>
            <w:vAlign w:val="center"/>
            <w:hideMark/>
          </w:tcPr>
          <w:p w:rsidR="00BE0AF6" w:rsidRPr="00BF4323" w:rsidRDefault="00BE0AF6" w:rsidP="002C341F">
            <w:pPr>
              <w:rPr>
                <w:sz w:val="15"/>
                <w:szCs w:val="15"/>
              </w:rPr>
            </w:pPr>
            <w:r w:rsidRPr="00BF4323">
              <w:rPr>
                <w:sz w:val="15"/>
                <w:szCs w:val="15"/>
              </w:rPr>
              <w:t xml:space="preserve">Uruguay </w:t>
            </w:r>
          </w:p>
        </w:tc>
        <w:tc>
          <w:tcPr>
            <w:tcW w:w="757" w:type="dxa"/>
            <w:tcBorders>
              <w:top w:val="nil"/>
              <w:left w:val="nil"/>
              <w:bottom w:val="nil"/>
              <w:right w:val="nil"/>
            </w:tcBorders>
            <w:shd w:val="clear" w:color="auto" w:fill="auto"/>
            <w:tcMar>
              <w:left w:w="43" w:type="dxa"/>
              <w:right w:w="43" w:type="dxa"/>
            </w:tcMar>
            <w:vAlign w:val="center"/>
            <w:hideMark/>
          </w:tcPr>
          <w:p w:rsidR="00BE0AF6" w:rsidRDefault="00BE0AF6" w:rsidP="005163AD">
            <w:pPr>
              <w:jc w:val="right"/>
              <w:rPr>
                <w:color w:val="000000"/>
                <w:sz w:val="13"/>
                <w:szCs w:val="13"/>
              </w:rPr>
            </w:pPr>
            <w:r>
              <w:rPr>
                <w:color w:val="000000"/>
                <w:sz w:val="13"/>
                <w:szCs w:val="13"/>
              </w:rPr>
              <w:t>5,687</w:t>
            </w:r>
          </w:p>
        </w:tc>
        <w:tc>
          <w:tcPr>
            <w:tcW w:w="720" w:type="dxa"/>
            <w:tcBorders>
              <w:top w:val="nil"/>
              <w:left w:val="nil"/>
              <w:bottom w:val="nil"/>
              <w:right w:val="nil"/>
            </w:tcBorders>
            <w:shd w:val="clear" w:color="auto" w:fill="auto"/>
            <w:tcMar>
              <w:left w:w="43" w:type="dxa"/>
              <w:right w:w="43" w:type="dxa"/>
            </w:tcMar>
            <w:vAlign w:val="center"/>
            <w:hideMark/>
          </w:tcPr>
          <w:p w:rsidR="00BE0AF6" w:rsidRDefault="00BE0AF6" w:rsidP="00BE0AF6">
            <w:pPr>
              <w:jc w:val="right"/>
              <w:rPr>
                <w:color w:val="000000"/>
                <w:sz w:val="13"/>
                <w:szCs w:val="13"/>
              </w:rPr>
            </w:pPr>
            <w:r>
              <w:rPr>
                <w:color w:val="000000"/>
                <w:sz w:val="13"/>
                <w:szCs w:val="13"/>
              </w:rPr>
              <w:t>8,522</w:t>
            </w:r>
          </w:p>
        </w:tc>
        <w:tc>
          <w:tcPr>
            <w:tcW w:w="810" w:type="dxa"/>
            <w:tcBorders>
              <w:top w:val="nil"/>
              <w:left w:val="nil"/>
              <w:bottom w:val="nil"/>
              <w:right w:val="nil"/>
            </w:tcBorders>
            <w:shd w:val="clear" w:color="auto" w:fill="auto"/>
            <w:tcMar>
              <w:left w:w="43" w:type="dxa"/>
              <w:right w:w="43" w:type="dxa"/>
            </w:tcMar>
            <w:vAlign w:val="center"/>
            <w:hideMark/>
          </w:tcPr>
          <w:p w:rsidR="00BE0AF6" w:rsidRDefault="00BE0AF6" w:rsidP="00A129DD">
            <w:pPr>
              <w:jc w:val="right"/>
              <w:rPr>
                <w:color w:val="000000"/>
                <w:sz w:val="13"/>
                <w:szCs w:val="13"/>
              </w:rPr>
            </w:pPr>
            <w:r>
              <w:rPr>
                <w:color w:val="000000"/>
                <w:sz w:val="13"/>
                <w:szCs w:val="13"/>
              </w:rPr>
              <w:t>639</w:t>
            </w:r>
          </w:p>
        </w:tc>
        <w:tc>
          <w:tcPr>
            <w:tcW w:w="720" w:type="dxa"/>
            <w:tcBorders>
              <w:top w:val="nil"/>
              <w:left w:val="nil"/>
              <w:bottom w:val="nil"/>
              <w:right w:val="nil"/>
            </w:tcBorders>
            <w:tcMar>
              <w:left w:w="43" w:type="dxa"/>
              <w:right w:w="43" w:type="dxa"/>
            </w:tcMar>
            <w:vAlign w:val="center"/>
          </w:tcPr>
          <w:p w:rsidR="00BE0AF6" w:rsidRDefault="00BE0AF6" w:rsidP="00BE0AF6">
            <w:pPr>
              <w:jc w:val="right"/>
              <w:rPr>
                <w:color w:val="000000"/>
                <w:sz w:val="13"/>
                <w:szCs w:val="13"/>
              </w:rPr>
            </w:pPr>
            <w:r>
              <w:rPr>
                <w:color w:val="000000"/>
                <w:sz w:val="13"/>
                <w:szCs w:val="13"/>
              </w:rPr>
              <w:t>337</w:t>
            </w:r>
          </w:p>
        </w:tc>
        <w:tc>
          <w:tcPr>
            <w:tcW w:w="720" w:type="dxa"/>
            <w:tcBorders>
              <w:top w:val="nil"/>
              <w:left w:val="nil"/>
              <w:bottom w:val="nil"/>
              <w:right w:val="nil"/>
            </w:tcBorders>
            <w:shd w:val="clear" w:color="auto" w:fill="auto"/>
            <w:tcMar>
              <w:left w:w="43" w:type="dxa"/>
              <w:right w:w="43" w:type="dxa"/>
            </w:tcMar>
            <w:vAlign w:val="center"/>
            <w:hideMark/>
          </w:tcPr>
          <w:p w:rsidR="00BE0AF6" w:rsidRDefault="00BE0AF6" w:rsidP="00A129DD">
            <w:pPr>
              <w:jc w:val="right"/>
              <w:rPr>
                <w:color w:val="000000"/>
                <w:sz w:val="13"/>
                <w:szCs w:val="13"/>
              </w:rPr>
            </w:pPr>
            <w:r>
              <w:rPr>
                <w:color w:val="000000"/>
                <w:sz w:val="13"/>
                <w:szCs w:val="13"/>
              </w:rPr>
              <w:t>622</w:t>
            </w:r>
          </w:p>
        </w:tc>
        <w:tc>
          <w:tcPr>
            <w:tcW w:w="720" w:type="dxa"/>
            <w:tcBorders>
              <w:top w:val="nil"/>
              <w:left w:val="nil"/>
              <w:bottom w:val="nil"/>
              <w:right w:val="nil"/>
            </w:tcBorders>
            <w:shd w:val="clear" w:color="auto" w:fill="auto"/>
            <w:tcMar>
              <w:left w:w="43" w:type="dxa"/>
              <w:right w:w="43" w:type="dxa"/>
            </w:tcMar>
            <w:vAlign w:val="center"/>
            <w:hideMark/>
          </w:tcPr>
          <w:p w:rsidR="00BE0AF6" w:rsidRDefault="00BE0AF6" w:rsidP="00BE0AF6">
            <w:pPr>
              <w:jc w:val="right"/>
              <w:rPr>
                <w:color w:val="000000"/>
                <w:sz w:val="13"/>
                <w:szCs w:val="13"/>
              </w:rPr>
            </w:pPr>
            <w:r>
              <w:rPr>
                <w:color w:val="000000"/>
                <w:sz w:val="13"/>
                <w:szCs w:val="13"/>
              </w:rPr>
              <w:t>2,056</w:t>
            </w:r>
          </w:p>
        </w:tc>
        <w:tc>
          <w:tcPr>
            <w:tcW w:w="720" w:type="dxa"/>
            <w:tcBorders>
              <w:top w:val="nil"/>
              <w:left w:val="nil"/>
              <w:bottom w:val="nil"/>
              <w:right w:val="nil"/>
            </w:tcBorders>
            <w:shd w:val="clear" w:color="auto" w:fill="auto"/>
            <w:tcMar>
              <w:left w:w="43" w:type="dxa"/>
              <w:right w:w="43" w:type="dxa"/>
            </w:tcMar>
            <w:vAlign w:val="center"/>
            <w:hideMark/>
          </w:tcPr>
          <w:p w:rsidR="00BE0AF6" w:rsidRDefault="00BE0AF6" w:rsidP="00A129DD">
            <w:pPr>
              <w:jc w:val="right"/>
              <w:rPr>
                <w:color w:val="000000"/>
                <w:sz w:val="13"/>
                <w:szCs w:val="13"/>
              </w:rPr>
            </w:pPr>
            <w:r>
              <w:rPr>
                <w:color w:val="000000"/>
                <w:sz w:val="13"/>
                <w:szCs w:val="13"/>
              </w:rPr>
              <w:t>1,230</w:t>
            </w:r>
          </w:p>
        </w:tc>
        <w:tc>
          <w:tcPr>
            <w:tcW w:w="720" w:type="dxa"/>
            <w:tcBorders>
              <w:top w:val="nil"/>
              <w:left w:val="nil"/>
              <w:bottom w:val="nil"/>
              <w:right w:val="nil"/>
            </w:tcBorders>
            <w:shd w:val="clear" w:color="auto" w:fill="auto"/>
            <w:tcMar>
              <w:left w:w="43" w:type="dxa"/>
              <w:right w:w="43" w:type="dxa"/>
            </w:tcMar>
            <w:vAlign w:val="center"/>
            <w:hideMark/>
          </w:tcPr>
          <w:p w:rsidR="00BE0AF6" w:rsidRDefault="00BE0AF6" w:rsidP="00BE0AF6">
            <w:pPr>
              <w:jc w:val="right"/>
              <w:rPr>
                <w:color w:val="000000"/>
                <w:sz w:val="13"/>
                <w:szCs w:val="13"/>
              </w:rPr>
            </w:pPr>
            <w:r>
              <w:rPr>
                <w:color w:val="000000"/>
                <w:sz w:val="13"/>
                <w:szCs w:val="13"/>
              </w:rPr>
              <w:t>607</w:t>
            </w:r>
          </w:p>
        </w:tc>
        <w:tc>
          <w:tcPr>
            <w:tcW w:w="683" w:type="dxa"/>
            <w:tcBorders>
              <w:top w:val="nil"/>
              <w:left w:val="nil"/>
              <w:bottom w:val="nil"/>
              <w:right w:val="nil"/>
            </w:tcBorders>
            <w:shd w:val="clear" w:color="auto" w:fill="auto"/>
            <w:tcMar>
              <w:left w:w="43" w:type="dxa"/>
              <w:right w:w="43" w:type="dxa"/>
            </w:tcMar>
            <w:vAlign w:val="center"/>
            <w:hideMark/>
          </w:tcPr>
          <w:p w:rsidR="00BE0AF6" w:rsidRDefault="00BE0AF6" w:rsidP="00BE0AF6">
            <w:pPr>
              <w:jc w:val="right"/>
              <w:rPr>
                <w:color w:val="000000"/>
                <w:sz w:val="13"/>
                <w:szCs w:val="13"/>
              </w:rPr>
            </w:pPr>
            <w:r>
              <w:rPr>
                <w:color w:val="000000"/>
                <w:sz w:val="13"/>
                <w:szCs w:val="13"/>
              </w:rPr>
              <w:t>328</w:t>
            </w:r>
          </w:p>
        </w:tc>
      </w:tr>
      <w:tr w:rsidR="00BE0AF6" w:rsidRPr="00BF4323" w:rsidTr="00BE0AF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BE0AF6" w:rsidRPr="00BF4323" w:rsidRDefault="00BE0AF6" w:rsidP="002C341F">
            <w:pPr>
              <w:jc w:val="center"/>
              <w:rPr>
                <w:sz w:val="15"/>
                <w:szCs w:val="15"/>
              </w:rPr>
            </w:pPr>
          </w:p>
        </w:tc>
        <w:tc>
          <w:tcPr>
            <w:tcW w:w="1980" w:type="dxa"/>
            <w:gridSpan w:val="2"/>
            <w:tcBorders>
              <w:top w:val="nil"/>
              <w:left w:val="nil"/>
              <w:bottom w:val="nil"/>
              <w:right w:val="nil"/>
            </w:tcBorders>
            <w:shd w:val="clear" w:color="auto" w:fill="auto"/>
            <w:vAlign w:val="center"/>
            <w:hideMark/>
          </w:tcPr>
          <w:p w:rsidR="00BE0AF6" w:rsidRPr="00BF4323" w:rsidRDefault="00BE0AF6" w:rsidP="002C341F">
            <w:pPr>
              <w:rPr>
                <w:sz w:val="15"/>
                <w:szCs w:val="15"/>
              </w:rPr>
            </w:pPr>
            <w:r w:rsidRPr="00BF4323">
              <w:rPr>
                <w:sz w:val="15"/>
                <w:szCs w:val="15"/>
              </w:rPr>
              <w:t>Others</w:t>
            </w:r>
          </w:p>
        </w:tc>
        <w:tc>
          <w:tcPr>
            <w:tcW w:w="757" w:type="dxa"/>
            <w:tcBorders>
              <w:top w:val="nil"/>
              <w:left w:val="nil"/>
              <w:bottom w:val="nil"/>
              <w:right w:val="nil"/>
            </w:tcBorders>
            <w:shd w:val="clear" w:color="auto" w:fill="auto"/>
            <w:tcMar>
              <w:left w:w="43" w:type="dxa"/>
              <w:right w:w="43" w:type="dxa"/>
            </w:tcMar>
            <w:vAlign w:val="center"/>
            <w:hideMark/>
          </w:tcPr>
          <w:p w:rsidR="00BE0AF6" w:rsidRDefault="00BE0AF6" w:rsidP="005163AD">
            <w:pPr>
              <w:jc w:val="right"/>
              <w:rPr>
                <w:color w:val="000000"/>
                <w:sz w:val="13"/>
                <w:szCs w:val="13"/>
              </w:rPr>
            </w:pPr>
            <w:r>
              <w:rPr>
                <w:color w:val="000000"/>
                <w:sz w:val="13"/>
                <w:szCs w:val="13"/>
              </w:rPr>
              <w:t>147,078</w:t>
            </w:r>
          </w:p>
        </w:tc>
        <w:tc>
          <w:tcPr>
            <w:tcW w:w="720" w:type="dxa"/>
            <w:tcBorders>
              <w:top w:val="nil"/>
              <w:left w:val="nil"/>
              <w:bottom w:val="nil"/>
              <w:right w:val="nil"/>
            </w:tcBorders>
            <w:shd w:val="clear" w:color="auto" w:fill="auto"/>
            <w:tcMar>
              <w:left w:w="43" w:type="dxa"/>
              <w:right w:w="43" w:type="dxa"/>
            </w:tcMar>
            <w:vAlign w:val="center"/>
            <w:hideMark/>
          </w:tcPr>
          <w:p w:rsidR="00BE0AF6" w:rsidRDefault="00BE0AF6" w:rsidP="00BE0AF6">
            <w:pPr>
              <w:jc w:val="right"/>
              <w:rPr>
                <w:color w:val="000000"/>
                <w:sz w:val="13"/>
                <w:szCs w:val="13"/>
              </w:rPr>
            </w:pPr>
            <w:r>
              <w:rPr>
                <w:color w:val="000000"/>
                <w:sz w:val="13"/>
                <w:szCs w:val="13"/>
              </w:rPr>
              <w:t>142,939</w:t>
            </w:r>
          </w:p>
        </w:tc>
        <w:tc>
          <w:tcPr>
            <w:tcW w:w="810" w:type="dxa"/>
            <w:tcBorders>
              <w:top w:val="nil"/>
              <w:left w:val="nil"/>
              <w:bottom w:val="nil"/>
              <w:right w:val="nil"/>
            </w:tcBorders>
            <w:shd w:val="clear" w:color="auto" w:fill="auto"/>
            <w:tcMar>
              <w:left w:w="43" w:type="dxa"/>
              <w:right w:w="43" w:type="dxa"/>
            </w:tcMar>
            <w:vAlign w:val="center"/>
            <w:hideMark/>
          </w:tcPr>
          <w:p w:rsidR="00BE0AF6" w:rsidRDefault="00BE0AF6" w:rsidP="00A129DD">
            <w:pPr>
              <w:jc w:val="right"/>
              <w:rPr>
                <w:color w:val="000000"/>
                <w:sz w:val="13"/>
                <w:szCs w:val="13"/>
              </w:rPr>
            </w:pPr>
            <w:r>
              <w:rPr>
                <w:color w:val="000000"/>
                <w:sz w:val="13"/>
                <w:szCs w:val="13"/>
              </w:rPr>
              <w:t>13,398</w:t>
            </w:r>
          </w:p>
        </w:tc>
        <w:tc>
          <w:tcPr>
            <w:tcW w:w="720" w:type="dxa"/>
            <w:tcBorders>
              <w:top w:val="nil"/>
              <w:left w:val="nil"/>
              <w:bottom w:val="nil"/>
              <w:right w:val="nil"/>
            </w:tcBorders>
            <w:tcMar>
              <w:left w:w="43" w:type="dxa"/>
              <w:right w:w="43" w:type="dxa"/>
            </w:tcMar>
            <w:vAlign w:val="center"/>
          </w:tcPr>
          <w:p w:rsidR="00BE0AF6" w:rsidRDefault="00BE0AF6" w:rsidP="00BE0AF6">
            <w:pPr>
              <w:jc w:val="right"/>
              <w:rPr>
                <w:color w:val="000000"/>
                <w:sz w:val="13"/>
                <w:szCs w:val="13"/>
              </w:rPr>
            </w:pPr>
            <w:r>
              <w:rPr>
                <w:color w:val="000000"/>
                <w:sz w:val="13"/>
                <w:szCs w:val="13"/>
              </w:rPr>
              <w:t>13,569</w:t>
            </w:r>
          </w:p>
        </w:tc>
        <w:tc>
          <w:tcPr>
            <w:tcW w:w="720" w:type="dxa"/>
            <w:tcBorders>
              <w:top w:val="nil"/>
              <w:left w:val="nil"/>
              <w:bottom w:val="nil"/>
              <w:right w:val="nil"/>
            </w:tcBorders>
            <w:shd w:val="clear" w:color="auto" w:fill="auto"/>
            <w:tcMar>
              <w:left w:w="43" w:type="dxa"/>
              <w:right w:w="43" w:type="dxa"/>
            </w:tcMar>
            <w:vAlign w:val="center"/>
            <w:hideMark/>
          </w:tcPr>
          <w:p w:rsidR="00BE0AF6" w:rsidRDefault="00BE0AF6" w:rsidP="00A129DD">
            <w:pPr>
              <w:jc w:val="right"/>
              <w:rPr>
                <w:color w:val="000000"/>
                <w:sz w:val="13"/>
                <w:szCs w:val="13"/>
              </w:rPr>
            </w:pPr>
            <w:r>
              <w:rPr>
                <w:color w:val="000000"/>
                <w:sz w:val="13"/>
                <w:szCs w:val="13"/>
              </w:rPr>
              <w:t>11,791</w:t>
            </w:r>
          </w:p>
        </w:tc>
        <w:tc>
          <w:tcPr>
            <w:tcW w:w="720" w:type="dxa"/>
            <w:tcBorders>
              <w:top w:val="nil"/>
              <w:left w:val="nil"/>
              <w:bottom w:val="nil"/>
              <w:right w:val="nil"/>
            </w:tcBorders>
            <w:shd w:val="clear" w:color="auto" w:fill="auto"/>
            <w:tcMar>
              <w:left w:w="43" w:type="dxa"/>
              <w:right w:w="43" w:type="dxa"/>
            </w:tcMar>
            <w:vAlign w:val="center"/>
            <w:hideMark/>
          </w:tcPr>
          <w:p w:rsidR="00BE0AF6" w:rsidRDefault="00BE0AF6" w:rsidP="00BE0AF6">
            <w:pPr>
              <w:jc w:val="right"/>
              <w:rPr>
                <w:color w:val="000000"/>
                <w:sz w:val="13"/>
                <w:szCs w:val="13"/>
              </w:rPr>
            </w:pPr>
            <w:r>
              <w:rPr>
                <w:color w:val="000000"/>
                <w:sz w:val="13"/>
                <w:szCs w:val="13"/>
              </w:rPr>
              <w:t>10,266</w:t>
            </w:r>
          </w:p>
        </w:tc>
        <w:tc>
          <w:tcPr>
            <w:tcW w:w="720" w:type="dxa"/>
            <w:tcBorders>
              <w:top w:val="nil"/>
              <w:left w:val="nil"/>
              <w:bottom w:val="nil"/>
              <w:right w:val="nil"/>
            </w:tcBorders>
            <w:shd w:val="clear" w:color="auto" w:fill="auto"/>
            <w:tcMar>
              <w:left w:w="43" w:type="dxa"/>
              <w:right w:w="43" w:type="dxa"/>
            </w:tcMar>
            <w:vAlign w:val="center"/>
            <w:hideMark/>
          </w:tcPr>
          <w:p w:rsidR="00BE0AF6" w:rsidRDefault="00BE0AF6" w:rsidP="00A129DD">
            <w:pPr>
              <w:jc w:val="right"/>
              <w:rPr>
                <w:color w:val="000000"/>
                <w:sz w:val="13"/>
                <w:szCs w:val="13"/>
              </w:rPr>
            </w:pPr>
            <w:r>
              <w:rPr>
                <w:color w:val="000000"/>
                <w:sz w:val="13"/>
                <w:szCs w:val="13"/>
              </w:rPr>
              <w:t>11,014</w:t>
            </w:r>
          </w:p>
        </w:tc>
        <w:tc>
          <w:tcPr>
            <w:tcW w:w="720" w:type="dxa"/>
            <w:tcBorders>
              <w:top w:val="nil"/>
              <w:left w:val="nil"/>
              <w:bottom w:val="nil"/>
              <w:right w:val="nil"/>
            </w:tcBorders>
            <w:shd w:val="clear" w:color="auto" w:fill="auto"/>
            <w:tcMar>
              <w:left w:w="43" w:type="dxa"/>
              <w:right w:w="43" w:type="dxa"/>
            </w:tcMar>
            <w:vAlign w:val="center"/>
            <w:hideMark/>
          </w:tcPr>
          <w:p w:rsidR="00BE0AF6" w:rsidRDefault="00BE0AF6" w:rsidP="00BE0AF6">
            <w:pPr>
              <w:jc w:val="right"/>
              <w:rPr>
                <w:color w:val="000000"/>
                <w:sz w:val="13"/>
                <w:szCs w:val="13"/>
              </w:rPr>
            </w:pPr>
            <w:r>
              <w:rPr>
                <w:color w:val="000000"/>
                <w:sz w:val="13"/>
                <w:szCs w:val="13"/>
              </w:rPr>
              <w:t>13,139</w:t>
            </w:r>
          </w:p>
        </w:tc>
        <w:tc>
          <w:tcPr>
            <w:tcW w:w="683" w:type="dxa"/>
            <w:tcBorders>
              <w:top w:val="nil"/>
              <w:left w:val="nil"/>
              <w:bottom w:val="nil"/>
              <w:right w:val="nil"/>
            </w:tcBorders>
            <w:shd w:val="clear" w:color="auto" w:fill="auto"/>
            <w:tcMar>
              <w:left w:w="43" w:type="dxa"/>
              <w:right w:w="43" w:type="dxa"/>
            </w:tcMar>
            <w:vAlign w:val="center"/>
            <w:hideMark/>
          </w:tcPr>
          <w:p w:rsidR="00BE0AF6" w:rsidRDefault="00BE0AF6" w:rsidP="00BE0AF6">
            <w:pPr>
              <w:jc w:val="right"/>
              <w:rPr>
                <w:color w:val="000000"/>
                <w:sz w:val="13"/>
                <w:szCs w:val="13"/>
              </w:rPr>
            </w:pPr>
            <w:r>
              <w:rPr>
                <w:color w:val="000000"/>
                <w:sz w:val="13"/>
                <w:szCs w:val="13"/>
              </w:rPr>
              <w:t>14,457</w:t>
            </w:r>
          </w:p>
        </w:tc>
      </w:tr>
      <w:tr w:rsidR="00BE0AF6" w:rsidRPr="00BF4323" w:rsidTr="00BE0AF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BE0AF6" w:rsidRPr="00BF4323" w:rsidRDefault="00BE0AF6" w:rsidP="002C341F">
            <w:pPr>
              <w:jc w:val="center"/>
              <w:rPr>
                <w:b/>
                <w:bCs/>
                <w:sz w:val="15"/>
                <w:szCs w:val="15"/>
              </w:rPr>
            </w:pPr>
            <w:r w:rsidRPr="00BF4323">
              <w:rPr>
                <w:b/>
                <w:bCs/>
                <w:sz w:val="15"/>
                <w:szCs w:val="15"/>
              </w:rPr>
              <w:t>D</w:t>
            </w:r>
          </w:p>
        </w:tc>
        <w:tc>
          <w:tcPr>
            <w:tcW w:w="1980" w:type="dxa"/>
            <w:gridSpan w:val="2"/>
            <w:tcBorders>
              <w:top w:val="nil"/>
              <w:left w:val="nil"/>
              <w:bottom w:val="nil"/>
              <w:right w:val="nil"/>
            </w:tcBorders>
            <w:shd w:val="clear" w:color="auto" w:fill="auto"/>
            <w:vAlign w:val="center"/>
            <w:hideMark/>
          </w:tcPr>
          <w:p w:rsidR="00BE0AF6" w:rsidRPr="00BF4323" w:rsidRDefault="00BE0AF6" w:rsidP="002C341F">
            <w:pPr>
              <w:rPr>
                <w:b/>
                <w:bCs/>
                <w:sz w:val="15"/>
                <w:szCs w:val="15"/>
              </w:rPr>
            </w:pPr>
            <w:r w:rsidRPr="00BF4323">
              <w:rPr>
                <w:b/>
                <w:bCs/>
                <w:sz w:val="15"/>
                <w:szCs w:val="15"/>
              </w:rPr>
              <w:t xml:space="preserve">North America </w:t>
            </w:r>
          </w:p>
        </w:tc>
        <w:tc>
          <w:tcPr>
            <w:tcW w:w="757" w:type="dxa"/>
            <w:tcBorders>
              <w:top w:val="nil"/>
              <w:left w:val="nil"/>
              <w:bottom w:val="nil"/>
              <w:right w:val="nil"/>
            </w:tcBorders>
            <w:shd w:val="clear" w:color="auto" w:fill="auto"/>
            <w:tcMar>
              <w:left w:w="43" w:type="dxa"/>
              <w:right w:w="43" w:type="dxa"/>
            </w:tcMar>
            <w:vAlign w:val="center"/>
            <w:hideMark/>
          </w:tcPr>
          <w:p w:rsidR="00BE0AF6" w:rsidRDefault="00BE0AF6" w:rsidP="005163AD">
            <w:pPr>
              <w:jc w:val="right"/>
              <w:rPr>
                <w:b/>
                <w:bCs/>
                <w:color w:val="000000"/>
                <w:sz w:val="13"/>
                <w:szCs w:val="13"/>
              </w:rPr>
            </w:pPr>
            <w:r>
              <w:rPr>
                <w:b/>
                <w:bCs/>
                <w:color w:val="000000"/>
                <w:sz w:val="13"/>
                <w:szCs w:val="13"/>
              </w:rPr>
              <w:t>3,951,764</w:t>
            </w:r>
          </w:p>
        </w:tc>
        <w:tc>
          <w:tcPr>
            <w:tcW w:w="720" w:type="dxa"/>
            <w:tcBorders>
              <w:top w:val="nil"/>
              <w:left w:val="nil"/>
              <w:bottom w:val="nil"/>
              <w:right w:val="nil"/>
            </w:tcBorders>
            <w:shd w:val="clear" w:color="auto" w:fill="auto"/>
            <w:tcMar>
              <w:left w:w="43" w:type="dxa"/>
              <w:right w:w="43" w:type="dxa"/>
            </w:tcMar>
            <w:vAlign w:val="center"/>
            <w:hideMark/>
          </w:tcPr>
          <w:p w:rsidR="00BE0AF6" w:rsidRDefault="00BE0AF6" w:rsidP="00BE0AF6">
            <w:pPr>
              <w:jc w:val="right"/>
              <w:rPr>
                <w:b/>
                <w:bCs/>
                <w:color w:val="000000"/>
                <w:sz w:val="13"/>
                <w:szCs w:val="13"/>
              </w:rPr>
            </w:pPr>
            <w:r>
              <w:rPr>
                <w:b/>
                <w:bCs/>
                <w:color w:val="000000"/>
                <w:sz w:val="13"/>
                <w:szCs w:val="13"/>
              </w:rPr>
              <w:t>3,918,736</w:t>
            </w:r>
          </w:p>
        </w:tc>
        <w:tc>
          <w:tcPr>
            <w:tcW w:w="810" w:type="dxa"/>
            <w:tcBorders>
              <w:top w:val="nil"/>
              <w:left w:val="nil"/>
              <w:bottom w:val="nil"/>
              <w:right w:val="nil"/>
            </w:tcBorders>
            <w:shd w:val="clear" w:color="auto" w:fill="auto"/>
            <w:tcMar>
              <w:left w:w="43" w:type="dxa"/>
              <w:right w:w="43" w:type="dxa"/>
            </w:tcMar>
            <w:vAlign w:val="center"/>
            <w:hideMark/>
          </w:tcPr>
          <w:p w:rsidR="00BE0AF6" w:rsidRDefault="00BE0AF6" w:rsidP="00A129DD">
            <w:pPr>
              <w:jc w:val="right"/>
              <w:rPr>
                <w:b/>
                <w:bCs/>
                <w:color w:val="000000"/>
                <w:sz w:val="13"/>
                <w:szCs w:val="13"/>
              </w:rPr>
            </w:pPr>
            <w:r>
              <w:rPr>
                <w:b/>
                <w:bCs/>
                <w:color w:val="000000"/>
                <w:sz w:val="13"/>
                <w:szCs w:val="13"/>
              </w:rPr>
              <w:t>362,286</w:t>
            </w:r>
          </w:p>
        </w:tc>
        <w:tc>
          <w:tcPr>
            <w:tcW w:w="720" w:type="dxa"/>
            <w:tcBorders>
              <w:top w:val="nil"/>
              <w:left w:val="nil"/>
              <w:bottom w:val="nil"/>
              <w:right w:val="nil"/>
            </w:tcBorders>
            <w:tcMar>
              <w:left w:w="43" w:type="dxa"/>
              <w:right w:w="43" w:type="dxa"/>
            </w:tcMar>
            <w:vAlign w:val="center"/>
          </w:tcPr>
          <w:p w:rsidR="00BE0AF6" w:rsidRDefault="00BE0AF6" w:rsidP="00BE0AF6">
            <w:pPr>
              <w:jc w:val="right"/>
              <w:rPr>
                <w:b/>
                <w:bCs/>
                <w:color w:val="000000"/>
                <w:sz w:val="13"/>
                <w:szCs w:val="13"/>
              </w:rPr>
            </w:pPr>
            <w:r>
              <w:rPr>
                <w:b/>
                <w:bCs/>
                <w:color w:val="000000"/>
                <w:sz w:val="13"/>
                <w:szCs w:val="13"/>
              </w:rPr>
              <w:t>326,782</w:t>
            </w:r>
          </w:p>
        </w:tc>
        <w:tc>
          <w:tcPr>
            <w:tcW w:w="720" w:type="dxa"/>
            <w:tcBorders>
              <w:top w:val="nil"/>
              <w:left w:val="nil"/>
              <w:bottom w:val="nil"/>
              <w:right w:val="nil"/>
            </w:tcBorders>
            <w:shd w:val="clear" w:color="auto" w:fill="auto"/>
            <w:tcMar>
              <w:left w:w="43" w:type="dxa"/>
              <w:right w:w="43" w:type="dxa"/>
            </w:tcMar>
            <w:vAlign w:val="center"/>
            <w:hideMark/>
          </w:tcPr>
          <w:p w:rsidR="00BE0AF6" w:rsidRDefault="00BE0AF6" w:rsidP="00A129DD">
            <w:pPr>
              <w:jc w:val="right"/>
              <w:rPr>
                <w:b/>
                <w:bCs/>
                <w:color w:val="000000"/>
                <w:sz w:val="13"/>
                <w:szCs w:val="13"/>
              </w:rPr>
            </w:pPr>
            <w:r>
              <w:rPr>
                <w:b/>
                <w:bCs/>
                <w:color w:val="000000"/>
                <w:sz w:val="13"/>
                <w:szCs w:val="13"/>
              </w:rPr>
              <w:t>366,827</w:t>
            </w:r>
          </w:p>
        </w:tc>
        <w:tc>
          <w:tcPr>
            <w:tcW w:w="720" w:type="dxa"/>
            <w:tcBorders>
              <w:top w:val="nil"/>
              <w:left w:val="nil"/>
              <w:bottom w:val="nil"/>
              <w:right w:val="nil"/>
            </w:tcBorders>
            <w:shd w:val="clear" w:color="auto" w:fill="auto"/>
            <w:tcMar>
              <w:left w:w="43" w:type="dxa"/>
              <w:right w:w="43" w:type="dxa"/>
            </w:tcMar>
            <w:vAlign w:val="center"/>
            <w:hideMark/>
          </w:tcPr>
          <w:p w:rsidR="00BE0AF6" w:rsidRDefault="00BE0AF6" w:rsidP="00BE0AF6">
            <w:pPr>
              <w:jc w:val="right"/>
              <w:rPr>
                <w:b/>
                <w:bCs/>
                <w:color w:val="000000"/>
                <w:sz w:val="13"/>
                <w:szCs w:val="13"/>
              </w:rPr>
            </w:pPr>
            <w:r>
              <w:rPr>
                <w:b/>
                <w:bCs/>
                <w:color w:val="000000"/>
                <w:sz w:val="13"/>
                <w:szCs w:val="13"/>
              </w:rPr>
              <w:t>306,879</w:t>
            </w:r>
          </w:p>
        </w:tc>
        <w:tc>
          <w:tcPr>
            <w:tcW w:w="720" w:type="dxa"/>
            <w:tcBorders>
              <w:top w:val="nil"/>
              <w:left w:val="nil"/>
              <w:bottom w:val="nil"/>
              <w:right w:val="nil"/>
            </w:tcBorders>
            <w:shd w:val="clear" w:color="auto" w:fill="auto"/>
            <w:tcMar>
              <w:left w:w="43" w:type="dxa"/>
              <w:right w:w="43" w:type="dxa"/>
            </w:tcMar>
            <w:vAlign w:val="center"/>
            <w:hideMark/>
          </w:tcPr>
          <w:p w:rsidR="00BE0AF6" w:rsidRDefault="00BE0AF6" w:rsidP="00A129DD">
            <w:pPr>
              <w:jc w:val="right"/>
              <w:rPr>
                <w:b/>
                <w:bCs/>
                <w:color w:val="000000"/>
                <w:sz w:val="13"/>
                <w:szCs w:val="13"/>
              </w:rPr>
            </w:pPr>
            <w:r>
              <w:rPr>
                <w:b/>
                <w:bCs/>
                <w:color w:val="000000"/>
                <w:sz w:val="13"/>
                <w:szCs w:val="13"/>
              </w:rPr>
              <w:t>354,146</w:t>
            </w:r>
          </w:p>
        </w:tc>
        <w:tc>
          <w:tcPr>
            <w:tcW w:w="720" w:type="dxa"/>
            <w:tcBorders>
              <w:top w:val="nil"/>
              <w:left w:val="nil"/>
              <w:bottom w:val="nil"/>
              <w:right w:val="nil"/>
            </w:tcBorders>
            <w:shd w:val="clear" w:color="auto" w:fill="auto"/>
            <w:tcMar>
              <w:left w:w="43" w:type="dxa"/>
              <w:right w:w="43" w:type="dxa"/>
            </w:tcMar>
            <w:vAlign w:val="center"/>
            <w:hideMark/>
          </w:tcPr>
          <w:p w:rsidR="00BE0AF6" w:rsidRDefault="00BE0AF6" w:rsidP="00BE0AF6">
            <w:pPr>
              <w:jc w:val="right"/>
              <w:rPr>
                <w:b/>
                <w:bCs/>
                <w:color w:val="000000"/>
                <w:sz w:val="13"/>
                <w:szCs w:val="13"/>
              </w:rPr>
            </w:pPr>
            <w:r>
              <w:rPr>
                <w:b/>
                <w:bCs/>
                <w:color w:val="000000"/>
                <w:sz w:val="13"/>
                <w:szCs w:val="13"/>
              </w:rPr>
              <w:t>362,637</w:t>
            </w:r>
          </w:p>
        </w:tc>
        <w:tc>
          <w:tcPr>
            <w:tcW w:w="683" w:type="dxa"/>
            <w:tcBorders>
              <w:top w:val="nil"/>
              <w:left w:val="nil"/>
              <w:bottom w:val="nil"/>
              <w:right w:val="nil"/>
            </w:tcBorders>
            <w:shd w:val="clear" w:color="auto" w:fill="auto"/>
            <w:tcMar>
              <w:left w:w="43" w:type="dxa"/>
              <w:right w:w="43" w:type="dxa"/>
            </w:tcMar>
            <w:vAlign w:val="center"/>
            <w:hideMark/>
          </w:tcPr>
          <w:p w:rsidR="00BE0AF6" w:rsidRDefault="00BE0AF6" w:rsidP="00BE0AF6">
            <w:pPr>
              <w:jc w:val="right"/>
              <w:rPr>
                <w:b/>
                <w:bCs/>
                <w:color w:val="000000"/>
                <w:sz w:val="13"/>
                <w:szCs w:val="13"/>
              </w:rPr>
            </w:pPr>
            <w:r>
              <w:rPr>
                <w:b/>
                <w:bCs/>
                <w:color w:val="000000"/>
                <w:sz w:val="13"/>
                <w:szCs w:val="13"/>
              </w:rPr>
              <w:t>303,312</w:t>
            </w:r>
          </w:p>
        </w:tc>
      </w:tr>
      <w:tr w:rsidR="00BE0AF6" w:rsidRPr="00BF4323" w:rsidTr="00BE0AF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BE0AF6" w:rsidRPr="00BF4323" w:rsidRDefault="00BE0AF6" w:rsidP="002C341F">
            <w:pPr>
              <w:jc w:val="center"/>
              <w:rPr>
                <w:sz w:val="15"/>
                <w:szCs w:val="15"/>
              </w:rPr>
            </w:pPr>
          </w:p>
        </w:tc>
        <w:tc>
          <w:tcPr>
            <w:tcW w:w="1980" w:type="dxa"/>
            <w:gridSpan w:val="2"/>
            <w:tcBorders>
              <w:top w:val="nil"/>
              <w:left w:val="nil"/>
              <w:bottom w:val="nil"/>
              <w:right w:val="nil"/>
            </w:tcBorders>
            <w:shd w:val="clear" w:color="auto" w:fill="auto"/>
            <w:vAlign w:val="center"/>
            <w:hideMark/>
          </w:tcPr>
          <w:p w:rsidR="00BE0AF6" w:rsidRPr="00BF4323" w:rsidRDefault="00BE0AF6" w:rsidP="002C341F">
            <w:pPr>
              <w:rPr>
                <w:sz w:val="15"/>
                <w:szCs w:val="15"/>
              </w:rPr>
            </w:pPr>
            <w:r w:rsidRPr="00BF4323">
              <w:rPr>
                <w:rFonts w:eastAsia="Arial Unicode MS"/>
                <w:sz w:val="15"/>
                <w:szCs w:val="15"/>
              </w:rPr>
              <w:t xml:space="preserve">Canada </w:t>
            </w:r>
          </w:p>
        </w:tc>
        <w:tc>
          <w:tcPr>
            <w:tcW w:w="757" w:type="dxa"/>
            <w:tcBorders>
              <w:top w:val="nil"/>
              <w:left w:val="nil"/>
              <w:bottom w:val="nil"/>
              <w:right w:val="nil"/>
            </w:tcBorders>
            <w:shd w:val="clear" w:color="auto" w:fill="auto"/>
            <w:tcMar>
              <w:left w:w="43" w:type="dxa"/>
              <w:right w:w="43" w:type="dxa"/>
            </w:tcMar>
            <w:vAlign w:val="center"/>
            <w:hideMark/>
          </w:tcPr>
          <w:p w:rsidR="00BE0AF6" w:rsidRDefault="00BE0AF6" w:rsidP="005163AD">
            <w:pPr>
              <w:jc w:val="right"/>
              <w:rPr>
                <w:color w:val="000000"/>
                <w:sz w:val="13"/>
                <w:szCs w:val="13"/>
              </w:rPr>
            </w:pPr>
            <w:r>
              <w:rPr>
                <w:color w:val="000000"/>
                <w:sz w:val="13"/>
                <w:szCs w:val="13"/>
              </w:rPr>
              <w:t>231,132</w:t>
            </w:r>
          </w:p>
        </w:tc>
        <w:tc>
          <w:tcPr>
            <w:tcW w:w="720" w:type="dxa"/>
            <w:tcBorders>
              <w:top w:val="nil"/>
              <w:left w:val="nil"/>
              <w:bottom w:val="nil"/>
              <w:right w:val="nil"/>
            </w:tcBorders>
            <w:shd w:val="clear" w:color="auto" w:fill="auto"/>
            <w:tcMar>
              <w:left w:w="43" w:type="dxa"/>
              <w:right w:w="43" w:type="dxa"/>
            </w:tcMar>
            <w:vAlign w:val="center"/>
            <w:hideMark/>
          </w:tcPr>
          <w:p w:rsidR="00BE0AF6" w:rsidRDefault="00BE0AF6" w:rsidP="00BE0AF6">
            <w:pPr>
              <w:jc w:val="right"/>
              <w:rPr>
                <w:color w:val="000000"/>
                <w:sz w:val="13"/>
                <w:szCs w:val="13"/>
              </w:rPr>
            </w:pPr>
            <w:r>
              <w:rPr>
                <w:color w:val="000000"/>
                <w:sz w:val="13"/>
                <w:szCs w:val="13"/>
              </w:rPr>
              <w:t>236,401</w:t>
            </w:r>
          </w:p>
        </w:tc>
        <w:tc>
          <w:tcPr>
            <w:tcW w:w="810" w:type="dxa"/>
            <w:tcBorders>
              <w:top w:val="nil"/>
              <w:left w:val="nil"/>
              <w:bottom w:val="nil"/>
              <w:right w:val="nil"/>
            </w:tcBorders>
            <w:shd w:val="clear" w:color="auto" w:fill="auto"/>
            <w:tcMar>
              <w:left w:w="43" w:type="dxa"/>
              <w:right w:w="43" w:type="dxa"/>
            </w:tcMar>
            <w:vAlign w:val="center"/>
            <w:hideMark/>
          </w:tcPr>
          <w:p w:rsidR="00BE0AF6" w:rsidRDefault="00BE0AF6" w:rsidP="00A129DD">
            <w:pPr>
              <w:jc w:val="right"/>
              <w:rPr>
                <w:color w:val="000000"/>
                <w:sz w:val="13"/>
                <w:szCs w:val="13"/>
              </w:rPr>
            </w:pPr>
            <w:r>
              <w:rPr>
                <w:color w:val="000000"/>
                <w:sz w:val="13"/>
                <w:szCs w:val="13"/>
              </w:rPr>
              <w:t>19,396</w:t>
            </w:r>
          </w:p>
        </w:tc>
        <w:tc>
          <w:tcPr>
            <w:tcW w:w="720" w:type="dxa"/>
            <w:tcBorders>
              <w:top w:val="nil"/>
              <w:left w:val="nil"/>
              <w:bottom w:val="nil"/>
              <w:right w:val="nil"/>
            </w:tcBorders>
            <w:tcMar>
              <w:left w:w="43" w:type="dxa"/>
              <w:right w:w="43" w:type="dxa"/>
            </w:tcMar>
            <w:vAlign w:val="center"/>
          </w:tcPr>
          <w:p w:rsidR="00BE0AF6" w:rsidRDefault="00BE0AF6" w:rsidP="00BE0AF6">
            <w:pPr>
              <w:jc w:val="right"/>
              <w:rPr>
                <w:color w:val="000000"/>
                <w:sz w:val="13"/>
                <w:szCs w:val="13"/>
              </w:rPr>
            </w:pPr>
            <w:r>
              <w:rPr>
                <w:color w:val="000000"/>
                <w:sz w:val="13"/>
                <w:szCs w:val="13"/>
              </w:rPr>
              <w:t>21,358</w:t>
            </w:r>
          </w:p>
        </w:tc>
        <w:tc>
          <w:tcPr>
            <w:tcW w:w="720" w:type="dxa"/>
            <w:tcBorders>
              <w:top w:val="nil"/>
              <w:left w:val="nil"/>
              <w:bottom w:val="nil"/>
              <w:right w:val="nil"/>
            </w:tcBorders>
            <w:shd w:val="clear" w:color="auto" w:fill="auto"/>
            <w:tcMar>
              <w:left w:w="43" w:type="dxa"/>
              <w:right w:w="43" w:type="dxa"/>
            </w:tcMar>
            <w:vAlign w:val="center"/>
            <w:hideMark/>
          </w:tcPr>
          <w:p w:rsidR="00BE0AF6" w:rsidRDefault="00BE0AF6" w:rsidP="00A129DD">
            <w:pPr>
              <w:jc w:val="right"/>
              <w:rPr>
                <w:color w:val="000000"/>
                <w:sz w:val="13"/>
                <w:szCs w:val="13"/>
              </w:rPr>
            </w:pPr>
            <w:r>
              <w:rPr>
                <w:color w:val="000000"/>
                <w:sz w:val="13"/>
                <w:szCs w:val="13"/>
              </w:rPr>
              <w:t>20,506</w:t>
            </w:r>
          </w:p>
        </w:tc>
        <w:tc>
          <w:tcPr>
            <w:tcW w:w="720" w:type="dxa"/>
            <w:tcBorders>
              <w:top w:val="nil"/>
              <w:left w:val="nil"/>
              <w:bottom w:val="nil"/>
              <w:right w:val="nil"/>
            </w:tcBorders>
            <w:shd w:val="clear" w:color="auto" w:fill="auto"/>
            <w:tcMar>
              <w:left w:w="43" w:type="dxa"/>
              <w:right w:w="43" w:type="dxa"/>
            </w:tcMar>
            <w:vAlign w:val="center"/>
            <w:hideMark/>
          </w:tcPr>
          <w:p w:rsidR="00BE0AF6" w:rsidRDefault="00BE0AF6" w:rsidP="00BE0AF6">
            <w:pPr>
              <w:jc w:val="right"/>
              <w:rPr>
                <w:color w:val="000000"/>
                <w:sz w:val="13"/>
                <w:szCs w:val="13"/>
              </w:rPr>
            </w:pPr>
            <w:r>
              <w:rPr>
                <w:color w:val="000000"/>
                <w:sz w:val="13"/>
                <w:szCs w:val="13"/>
              </w:rPr>
              <w:t>16,042</w:t>
            </w:r>
          </w:p>
        </w:tc>
        <w:tc>
          <w:tcPr>
            <w:tcW w:w="720" w:type="dxa"/>
            <w:tcBorders>
              <w:top w:val="nil"/>
              <w:left w:val="nil"/>
              <w:bottom w:val="nil"/>
              <w:right w:val="nil"/>
            </w:tcBorders>
            <w:shd w:val="clear" w:color="auto" w:fill="auto"/>
            <w:tcMar>
              <w:left w:w="43" w:type="dxa"/>
              <w:right w:w="43" w:type="dxa"/>
            </w:tcMar>
            <w:vAlign w:val="center"/>
            <w:hideMark/>
          </w:tcPr>
          <w:p w:rsidR="00BE0AF6" w:rsidRDefault="00BE0AF6" w:rsidP="00A129DD">
            <w:pPr>
              <w:jc w:val="right"/>
              <w:rPr>
                <w:color w:val="000000"/>
                <w:sz w:val="13"/>
                <w:szCs w:val="13"/>
              </w:rPr>
            </w:pPr>
            <w:r>
              <w:rPr>
                <w:color w:val="000000"/>
                <w:sz w:val="13"/>
                <w:szCs w:val="13"/>
              </w:rPr>
              <w:t>23,279</w:t>
            </w:r>
          </w:p>
        </w:tc>
        <w:tc>
          <w:tcPr>
            <w:tcW w:w="720" w:type="dxa"/>
            <w:tcBorders>
              <w:top w:val="nil"/>
              <w:left w:val="nil"/>
              <w:bottom w:val="nil"/>
              <w:right w:val="nil"/>
            </w:tcBorders>
            <w:shd w:val="clear" w:color="auto" w:fill="auto"/>
            <w:tcMar>
              <w:left w:w="43" w:type="dxa"/>
              <w:right w:w="43" w:type="dxa"/>
            </w:tcMar>
            <w:vAlign w:val="center"/>
            <w:hideMark/>
          </w:tcPr>
          <w:p w:rsidR="00BE0AF6" w:rsidRDefault="00BE0AF6" w:rsidP="00BE0AF6">
            <w:pPr>
              <w:jc w:val="right"/>
              <w:rPr>
                <w:color w:val="000000"/>
                <w:sz w:val="13"/>
                <w:szCs w:val="13"/>
              </w:rPr>
            </w:pPr>
            <w:r>
              <w:rPr>
                <w:color w:val="000000"/>
                <w:sz w:val="13"/>
                <w:szCs w:val="13"/>
              </w:rPr>
              <w:t>25,680</w:t>
            </w:r>
          </w:p>
        </w:tc>
        <w:tc>
          <w:tcPr>
            <w:tcW w:w="683" w:type="dxa"/>
            <w:tcBorders>
              <w:top w:val="nil"/>
              <w:left w:val="nil"/>
              <w:bottom w:val="nil"/>
              <w:right w:val="nil"/>
            </w:tcBorders>
            <w:shd w:val="clear" w:color="auto" w:fill="auto"/>
            <w:tcMar>
              <w:left w:w="43" w:type="dxa"/>
              <w:right w:w="43" w:type="dxa"/>
            </w:tcMar>
            <w:vAlign w:val="center"/>
            <w:hideMark/>
          </w:tcPr>
          <w:p w:rsidR="00BE0AF6" w:rsidRDefault="00BE0AF6" w:rsidP="00BE0AF6">
            <w:pPr>
              <w:jc w:val="right"/>
              <w:rPr>
                <w:color w:val="000000"/>
                <w:sz w:val="13"/>
                <w:szCs w:val="13"/>
              </w:rPr>
            </w:pPr>
            <w:r>
              <w:rPr>
                <w:color w:val="000000"/>
                <w:sz w:val="13"/>
                <w:szCs w:val="13"/>
              </w:rPr>
              <w:t>21,757</w:t>
            </w:r>
          </w:p>
        </w:tc>
      </w:tr>
      <w:tr w:rsidR="00BE0AF6" w:rsidRPr="00BF4323" w:rsidTr="00BE0AF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BE0AF6" w:rsidRPr="00BF4323" w:rsidRDefault="00BE0AF6" w:rsidP="002C341F">
            <w:pPr>
              <w:jc w:val="center"/>
              <w:rPr>
                <w:sz w:val="15"/>
                <w:szCs w:val="15"/>
              </w:rPr>
            </w:pPr>
          </w:p>
        </w:tc>
        <w:tc>
          <w:tcPr>
            <w:tcW w:w="1980" w:type="dxa"/>
            <w:gridSpan w:val="2"/>
            <w:tcBorders>
              <w:top w:val="nil"/>
              <w:left w:val="nil"/>
              <w:bottom w:val="nil"/>
              <w:right w:val="nil"/>
            </w:tcBorders>
            <w:shd w:val="clear" w:color="auto" w:fill="auto"/>
            <w:vAlign w:val="center"/>
            <w:hideMark/>
          </w:tcPr>
          <w:p w:rsidR="00BE0AF6" w:rsidRPr="00BF4323" w:rsidRDefault="00BE0AF6" w:rsidP="002C341F">
            <w:pPr>
              <w:rPr>
                <w:sz w:val="15"/>
                <w:szCs w:val="15"/>
              </w:rPr>
            </w:pPr>
            <w:r w:rsidRPr="00BF4323">
              <w:rPr>
                <w:rFonts w:eastAsia="Arial Unicode MS"/>
                <w:sz w:val="15"/>
                <w:szCs w:val="15"/>
              </w:rPr>
              <w:t xml:space="preserve">USA </w:t>
            </w:r>
          </w:p>
        </w:tc>
        <w:tc>
          <w:tcPr>
            <w:tcW w:w="757" w:type="dxa"/>
            <w:tcBorders>
              <w:top w:val="nil"/>
              <w:left w:val="nil"/>
              <w:bottom w:val="nil"/>
              <w:right w:val="nil"/>
            </w:tcBorders>
            <w:shd w:val="clear" w:color="auto" w:fill="auto"/>
            <w:tcMar>
              <w:left w:w="43" w:type="dxa"/>
              <w:right w:w="43" w:type="dxa"/>
            </w:tcMar>
            <w:vAlign w:val="center"/>
            <w:hideMark/>
          </w:tcPr>
          <w:p w:rsidR="00BE0AF6" w:rsidRDefault="00BE0AF6" w:rsidP="005163AD">
            <w:pPr>
              <w:jc w:val="right"/>
              <w:rPr>
                <w:color w:val="000000"/>
                <w:sz w:val="13"/>
                <w:szCs w:val="13"/>
              </w:rPr>
            </w:pPr>
            <w:r>
              <w:rPr>
                <w:color w:val="000000"/>
                <w:sz w:val="13"/>
                <w:szCs w:val="13"/>
              </w:rPr>
              <w:t>3,717,459</w:t>
            </w:r>
          </w:p>
        </w:tc>
        <w:tc>
          <w:tcPr>
            <w:tcW w:w="720" w:type="dxa"/>
            <w:tcBorders>
              <w:top w:val="nil"/>
              <w:left w:val="nil"/>
              <w:bottom w:val="nil"/>
              <w:right w:val="nil"/>
            </w:tcBorders>
            <w:shd w:val="clear" w:color="auto" w:fill="auto"/>
            <w:tcMar>
              <w:left w:w="43" w:type="dxa"/>
              <w:right w:w="43" w:type="dxa"/>
            </w:tcMar>
            <w:vAlign w:val="center"/>
            <w:hideMark/>
          </w:tcPr>
          <w:p w:rsidR="00BE0AF6" w:rsidRDefault="00BE0AF6" w:rsidP="00BE0AF6">
            <w:pPr>
              <w:jc w:val="right"/>
              <w:rPr>
                <w:color w:val="000000"/>
                <w:sz w:val="13"/>
                <w:szCs w:val="13"/>
              </w:rPr>
            </w:pPr>
            <w:r>
              <w:rPr>
                <w:color w:val="000000"/>
                <w:sz w:val="13"/>
                <w:szCs w:val="13"/>
              </w:rPr>
              <w:t>3,681,005</w:t>
            </w:r>
          </w:p>
        </w:tc>
        <w:tc>
          <w:tcPr>
            <w:tcW w:w="810" w:type="dxa"/>
            <w:tcBorders>
              <w:top w:val="nil"/>
              <w:left w:val="nil"/>
              <w:bottom w:val="nil"/>
              <w:right w:val="nil"/>
            </w:tcBorders>
            <w:shd w:val="clear" w:color="auto" w:fill="auto"/>
            <w:tcMar>
              <w:left w:w="43" w:type="dxa"/>
              <w:right w:w="43" w:type="dxa"/>
            </w:tcMar>
            <w:vAlign w:val="center"/>
            <w:hideMark/>
          </w:tcPr>
          <w:p w:rsidR="00BE0AF6" w:rsidRDefault="00BE0AF6" w:rsidP="00A129DD">
            <w:pPr>
              <w:jc w:val="right"/>
              <w:rPr>
                <w:color w:val="000000"/>
                <w:sz w:val="13"/>
                <w:szCs w:val="13"/>
              </w:rPr>
            </w:pPr>
            <w:r>
              <w:rPr>
                <w:color w:val="000000"/>
                <w:sz w:val="13"/>
                <w:szCs w:val="13"/>
              </w:rPr>
              <w:t>342,792</w:t>
            </w:r>
          </w:p>
        </w:tc>
        <w:tc>
          <w:tcPr>
            <w:tcW w:w="720" w:type="dxa"/>
            <w:tcBorders>
              <w:top w:val="nil"/>
              <w:left w:val="nil"/>
              <w:bottom w:val="nil"/>
              <w:right w:val="nil"/>
            </w:tcBorders>
            <w:tcMar>
              <w:left w:w="43" w:type="dxa"/>
              <w:right w:w="43" w:type="dxa"/>
            </w:tcMar>
            <w:vAlign w:val="center"/>
          </w:tcPr>
          <w:p w:rsidR="00BE0AF6" w:rsidRDefault="00BE0AF6" w:rsidP="00BE0AF6">
            <w:pPr>
              <w:jc w:val="right"/>
              <w:rPr>
                <w:color w:val="000000"/>
                <w:sz w:val="13"/>
                <w:szCs w:val="13"/>
              </w:rPr>
            </w:pPr>
            <w:r>
              <w:rPr>
                <w:color w:val="000000"/>
                <w:sz w:val="13"/>
                <w:szCs w:val="13"/>
              </w:rPr>
              <w:t>305,410</w:t>
            </w:r>
          </w:p>
        </w:tc>
        <w:tc>
          <w:tcPr>
            <w:tcW w:w="720" w:type="dxa"/>
            <w:tcBorders>
              <w:top w:val="nil"/>
              <w:left w:val="nil"/>
              <w:bottom w:val="nil"/>
              <w:right w:val="nil"/>
            </w:tcBorders>
            <w:shd w:val="clear" w:color="auto" w:fill="auto"/>
            <w:tcMar>
              <w:left w:w="43" w:type="dxa"/>
              <w:right w:w="43" w:type="dxa"/>
            </w:tcMar>
            <w:vAlign w:val="center"/>
            <w:hideMark/>
          </w:tcPr>
          <w:p w:rsidR="00BE0AF6" w:rsidRDefault="00BE0AF6" w:rsidP="00A129DD">
            <w:pPr>
              <w:jc w:val="right"/>
              <w:rPr>
                <w:color w:val="000000"/>
                <w:sz w:val="13"/>
                <w:szCs w:val="13"/>
              </w:rPr>
            </w:pPr>
            <w:r>
              <w:rPr>
                <w:color w:val="000000"/>
                <w:sz w:val="13"/>
                <w:szCs w:val="13"/>
              </w:rPr>
              <w:t>346,278</w:t>
            </w:r>
          </w:p>
        </w:tc>
        <w:tc>
          <w:tcPr>
            <w:tcW w:w="720" w:type="dxa"/>
            <w:tcBorders>
              <w:top w:val="nil"/>
              <w:left w:val="nil"/>
              <w:bottom w:val="nil"/>
              <w:right w:val="nil"/>
            </w:tcBorders>
            <w:shd w:val="clear" w:color="auto" w:fill="auto"/>
            <w:tcMar>
              <w:left w:w="43" w:type="dxa"/>
              <w:right w:w="43" w:type="dxa"/>
            </w:tcMar>
            <w:vAlign w:val="center"/>
            <w:hideMark/>
          </w:tcPr>
          <w:p w:rsidR="00BE0AF6" w:rsidRDefault="00BE0AF6" w:rsidP="00BE0AF6">
            <w:pPr>
              <w:jc w:val="right"/>
              <w:rPr>
                <w:color w:val="000000"/>
                <w:sz w:val="13"/>
                <w:szCs w:val="13"/>
              </w:rPr>
            </w:pPr>
            <w:r>
              <w:rPr>
                <w:color w:val="000000"/>
                <w:sz w:val="13"/>
                <w:szCs w:val="13"/>
              </w:rPr>
              <w:t>290,809</w:t>
            </w:r>
          </w:p>
        </w:tc>
        <w:tc>
          <w:tcPr>
            <w:tcW w:w="720" w:type="dxa"/>
            <w:tcBorders>
              <w:top w:val="nil"/>
              <w:left w:val="nil"/>
              <w:bottom w:val="nil"/>
              <w:right w:val="nil"/>
            </w:tcBorders>
            <w:shd w:val="clear" w:color="auto" w:fill="auto"/>
            <w:tcMar>
              <w:left w:w="43" w:type="dxa"/>
              <w:right w:w="43" w:type="dxa"/>
            </w:tcMar>
            <w:vAlign w:val="center"/>
            <w:hideMark/>
          </w:tcPr>
          <w:p w:rsidR="00BE0AF6" w:rsidRDefault="00BE0AF6" w:rsidP="00A129DD">
            <w:pPr>
              <w:jc w:val="right"/>
              <w:rPr>
                <w:color w:val="000000"/>
                <w:sz w:val="13"/>
                <w:szCs w:val="13"/>
              </w:rPr>
            </w:pPr>
            <w:r>
              <w:rPr>
                <w:color w:val="000000"/>
                <w:sz w:val="13"/>
                <w:szCs w:val="13"/>
              </w:rPr>
              <w:t>330,720</w:t>
            </w:r>
          </w:p>
        </w:tc>
        <w:tc>
          <w:tcPr>
            <w:tcW w:w="720" w:type="dxa"/>
            <w:tcBorders>
              <w:top w:val="nil"/>
              <w:left w:val="nil"/>
              <w:bottom w:val="nil"/>
              <w:right w:val="nil"/>
            </w:tcBorders>
            <w:shd w:val="clear" w:color="auto" w:fill="auto"/>
            <w:tcMar>
              <w:left w:w="43" w:type="dxa"/>
              <w:right w:w="43" w:type="dxa"/>
            </w:tcMar>
            <w:vAlign w:val="center"/>
            <w:hideMark/>
          </w:tcPr>
          <w:p w:rsidR="00BE0AF6" w:rsidRDefault="00BE0AF6" w:rsidP="00BE0AF6">
            <w:pPr>
              <w:jc w:val="right"/>
              <w:rPr>
                <w:color w:val="000000"/>
                <w:sz w:val="13"/>
                <w:szCs w:val="13"/>
              </w:rPr>
            </w:pPr>
            <w:r>
              <w:rPr>
                <w:color w:val="000000"/>
                <w:sz w:val="13"/>
                <w:szCs w:val="13"/>
              </w:rPr>
              <w:t>336,899</w:t>
            </w:r>
          </w:p>
        </w:tc>
        <w:tc>
          <w:tcPr>
            <w:tcW w:w="683" w:type="dxa"/>
            <w:tcBorders>
              <w:top w:val="nil"/>
              <w:left w:val="nil"/>
              <w:bottom w:val="nil"/>
              <w:right w:val="nil"/>
            </w:tcBorders>
            <w:shd w:val="clear" w:color="auto" w:fill="auto"/>
            <w:tcMar>
              <w:left w:w="43" w:type="dxa"/>
              <w:right w:w="43" w:type="dxa"/>
            </w:tcMar>
            <w:vAlign w:val="center"/>
            <w:hideMark/>
          </w:tcPr>
          <w:p w:rsidR="00BE0AF6" w:rsidRDefault="00BE0AF6" w:rsidP="00BE0AF6">
            <w:pPr>
              <w:jc w:val="right"/>
              <w:rPr>
                <w:color w:val="000000"/>
                <w:sz w:val="13"/>
                <w:szCs w:val="13"/>
              </w:rPr>
            </w:pPr>
            <w:r>
              <w:rPr>
                <w:color w:val="000000"/>
                <w:sz w:val="13"/>
                <w:szCs w:val="13"/>
              </w:rPr>
              <w:t>281,375</w:t>
            </w:r>
          </w:p>
        </w:tc>
      </w:tr>
      <w:tr w:rsidR="00BE0AF6" w:rsidRPr="00BF4323" w:rsidTr="00BE0AF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BE0AF6" w:rsidRPr="00BF4323" w:rsidRDefault="00BE0AF6" w:rsidP="002C341F">
            <w:pPr>
              <w:jc w:val="center"/>
              <w:rPr>
                <w:sz w:val="15"/>
                <w:szCs w:val="15"/>
              </w:rPr>
            </w:pPr>
          </w:p>
        </w:tc>
        <w:tc>
          <w:tcPr>
            <w:tcW w:w="1980" w:type="dxa"/>
            <w:gridSpan w:val="2"/>
            <w:tcBorders>
              <w:top w:val="nil"/>
              <w:left w:val="nil"/>
              <w:bottom w:val="nil"/>
              <w:right w:val="nil"/>
            </w:tcBorders>
            <w:shd w:val="clear" w:color="auto" w:fill="auto"/>
            <w:vAlign w:val="center"/>
            <w:hideMark/>
          </w:tcPr>
          <w:p w:rsidR="00BE0AF6" w:rsidRPr="00BF4323" w:rsidRDefault="00BE0AF6" w:rsidP="002C341F">
            <w:pPr>
              <w:rPr>
                <w:sz w:val="15"/>
                <w:szCs w:val="15"/>
              </w:rPr>
            </w:pPr>
            <w:r w:rsidRPr="00BF4323">
              <w:rPr>
                <w:rFonts w:eastAsia="Arial Unicode MS"/>
                <w:sz w:val="15"/>
                <w:szCs w:val="15"/>
              </w:rPr>
              <w:t>Others</w:t>
            </w:r>
          </w:p>
        </w:tc>
        <w:tc>
          <w:tcPr>
            <w:tcW w:w="757" w:type="dxa"/>
            <w:tcBorders>
              <w:top w:val="nil"/>
              <w:left w:val="nil"/>
              <w:bottom w:val="nil"/>
              <w:right w:val="nil"/>
            </w:tcBorders>
            <w:shd w:val="clear" w:color="auto" w:fill="auto"/>
            <w:tcMar>
              <w:left w:w="43" w:type="dxa"/>
              <w:right w:w="43" w:type="dxa"/>
            </w:tcMar>
            <w:vAlign w:val="center"/>
            <w:hideMark/>
          </w:tcPr>
          <w:p w:rsidR="00BE0AF6" w:rsidRDefault="00BE0AF6" w:rsidP="005163AD">
            <w:pPr>
              <w:jc w:val="right"/>
              <w:rPr>
                <w:color w:val="000000"/>
                <w:sz w:val="13"/>
                <w:szCs w:val="13"/>
              </w:rPr>
            </w:pPr>
            <w:r>
              <w:rPr>
                <w:color w:val="000000"/>
                <w:sz w:val="13"/>
                <w:szCs w:val="13"/>
              </w:rPr>
              <w:t>3,173</w:t>
            </w:r>
          </w:p>
        </w:tc>
        <w:tc>
          <w:tcPr>
            <w:tcW w:w="720" w:type="dxa"/>
            <w:tcBorders>
              <w:top w:val="nil"/>
              <w:left w:val="nil"/>
              <w:bottom w:val="nil"/>
              <w:right w:val="nil"/>
            </w:tcBorders>
            <w:shd w:val="clear" w:color="auto" w:fill="auto"/>
            <w:tcMar>
              <w:left w:w="43" w:type="dxa"/>
              <w:right w:w="43" w:type="dxa"/>
            </w:tcMar>
            <w:vAlign w:val="center"/>
            <w:hideMark/>
          </w:tcPr>
          <w:p w:rsidR="00BE0AF6" w:rsidRDefault="00BE0AF6" w:rsidP="00BE0AF6">
            <w:pPr>
              <w:jc w:val="right"/>
              <w:rPr>
                <w:color w:val="000000"/>
                <w:sz w:val="13"/>
                <w:szCs w:val="13"/>
              </w:rPr>
            </w:pPr>
            <w:r>
              <w:rPr>
                <w:color w:val="000000"/>
                <w:sz w:val="13"/>
                <w:szCs w:val="13"/>
              </w:rPr>
              <w:t>1,330</w:t>
            </w:r>
          </w:p>
        </w:tc>
        <w:tc>
          <w:tcPr>
            <w:tcW w:w="810" w:type="dxa"/>
            <w:tcBorders>
              <w:top w:val="nil"/>
              <w:left w:val="nil"/>
              <w:bottom w:val="nil"/>
              <w:right w:val="nil"/>
            </w:tcBorders>
            <w:shd w:val="clear" w:color="auto" w:fill="auto"/>
            <w:tcMar>
              <w:left w:w="43" w:type="dxa"/>
              <w:right w:w="43" w:type="dxa"/>
            </w:tcMar>
            <w:vAlign w:val="center"/>
            <w:hideMark/>
          </w:tcPr>
          <w:p w:rsidR="00BE0AF6" w:rsidRDefault="00BE0AF6" w:rsidP="00A129DD">
            <w:pPr>
              <w:jc w:val="right"/>
              <w:rPr>
                <w:color w:val="000000"/>
                <w:sz w:val="13"/>
                <w:szCs w:val="13"/>
              </w:rPr>
            </w:pPr>
            <w:r>
              <w:rPr>
                <w:color w:val="000000"/>
                <w:sz w:val="13"/>
                <w:szCs w:val="13"/>
              </w:rPr>
              <w:t>98</w:t>
            </w:r>
          </w:p>
        </w:tc>
        <w:tc>
          <w:tcPr>
            <w:tcW w:w="720" w:type="dxa"/>
            <w:tcBorders>
              <w:top w:val="nil"/>
              <w:left w:val="nil"/>
              <w:bottom w:val="nil"/>
              <w:right w:val="nil"/>
            </w:tcBorders>
            <w:tcMar>
              <w:left w:w="43" w:type="dxa"/>
              <w:right w:w="43" w:type="dxa"/>
            </w:tcMar>
            <w:vAlign w:val="center"/>
          </w:tcPr>
          <w:p w:rsidR="00BE0AF6" w:rsidRDefault="00BE0AF6" w:rsidP="00BE0AF6">
            <w:pPr>
              <w:jc w:val="right"/>
              <w:rPr>
                <w:color w:val="000000"/>
                <w:sz w:val="13"/>
                <w:szCs w:val="13"/>
              </w:rPr>
            </w:pPr>
            <w:r>
              <w:rPr>
                <w:color w:val="000000"/>
                <w:sz w:val="13"/>
                <w:szCs w:val="13"/>
              </w:rPr>
              <w:t>14</w:t>
            </w:r>
          </w:p>
        </w:tc>
        <w:tc>
          <w:tcPr>
            <w:tcW w:w="720" w:type="dxa"/>
            <w:tcBorders>
              <w:top w:val="nil"/>
              <w:left w:val="nil"/>
              <w:bottom w:val="nil"/>
              <w:right w:val="nil"/>
            </w:tcBorders>
            <w:shd w:val="clear" w:color="auto" w:fill="auto"/>
            <w:tcMar>
              <w:left w:w="43" w:type="dxa"/>
              <w:right w:w="43" w:type="dxa"/>
            </w:tcMar>
            <w:vAlign w:val="center"/>
            <w:hideMark/>
          </w:tcPr>
          <w:p w:rsidR="00BE0AF6" w:rsidRDefault="00BE0AF6" w:rsidP="00A129DD">
            <w:pPr>
              <w:jc w:val="right"/>
              <w:rPr>
                <w:color w:val="000000"/>
                <w:sz w:val="13"/>
                <w:szCs w:val="13"/>
              </w:rPr>
            </w:pPr>
            <w:r>
              <w:rPr>
                <w:color w:val="000000"/>
                <w:sz w:val="13"/>
                <w:szCs w:val="13"/>
              </w:rPr>
              <w:t>43</w:t>
            </w:r>
          </w:p>
        </w:tc>
        <w:tc>
          <w:tcPr>
            <w:tcW w:w="720" w:type="dxa"/>
            <w:tcBorders>
              <w:top w:val="nil"/>
              <w:left w:val="nil"/>
              <w:bottom w:val="nil"/>
              <w:right w:val="nil"/>
            </w:tcBorders>
            <w:shd w:val="clear" w:color="auto" w:fill="auto"/>
            <w:tcMar>
              <w:left w:w="43" w:type="dxa"/>
              <w:right w:w="43" w:type="dxa"/>
            </w:tcMar>
            <w:vAlign w:val="center"/>
            <w:hideMark/>
          </w:tcPr>
          <w:p w:rsidR="00BE0AF6" w:rsidRDefault="00BE0AF6" w:rsidP="00BE0AF6">
            <w:pPr>
              <w:jc w:val="right"/>
              <w:rPr>
                <w:color w:val="000000"/>
                <w:sz w:val="13"/>
                <w:szCs w:val="13"/>
              </w:rPr>
            </w:pPr>
            <w:r>
              <w:rPr>
                <w:color w:val="000000"/>
                <w:sz w:val="13"/>
                <w:szCs w:val="13"/>
              </w:rPr>
              <w:t>29</w:t>
            </w:r>
          </w:p>
        </w:tc>
        <w:tc>
          <w:tcPr>
            <w:tcW w:w="720" w:type="dxa"/>
            <w:tcBorders>
              <w:top w:val="nil"/>
              <w:left w:val="nil"/>
              <w:bottom w:val="nil"/>
              <w:right w:val="nil"/>
            </w:tcBorders>
            <w:shd w:val="clear" w:color="auto" w:fill="auto"/>
            <w:tcMar>
              <w:left w:w="43" w:type="dxa"/>
              <w:right w:w="43" w:type="dxa"/>
            </w:tcMar>
            <w:vAlign w:val="center"/>
            <w:hideMark/>
          </w:tcPr>
          <w:p w:rsidR="00BE0AF6" w:rsidRDefault="00BE0AF6" w:rsidP="00A129DD">
            <w:pPr>
              <w:jc w:val="right"/>
              <w:rPr>
                <w:color w:val="000000"/>
                <w:sz w:val="13"/>
                <w:szCs w:val="13"/>
              </w:rPr>
            </w:pPr>
            <w:r>
              <w:rPr>
                <w:color w:val="000000"/>
                <w:sz w:val="13"/>
                <w:szCs w:val="13"/>
              </w:rPr>
              <w:t>148</w:t>
            </w:r>
          </w:p>
        </w:tc>
        <w:tc>
          <w:tcPr>
            <w:tcW w:w="720" w:type="dxa"/>
            <w:tcBorders>
              <w:top w:val="nil"/>
              <w:left w:val="nil"/>
              <w:bottom w:val="nil"/>
              <w:right w:val="nil"/>
            </w:tcBorders>
            <w:shd w:val="clear" w:color="auto" w:fill="auto"/>
            <w:tcMar>
              <w:left w:w="43" w:type="dxa"/>
              <w:right w:w="43" w:type="dxa"/>
            </w:tcMar>
            <w:vAlign w:val="center"/>
            <w:hideMark/>
          </w:tcPr>
          <w:p w:rsidR="00BE0AF6" w:rsidRDefault="00BE0AF6" w:rsidP="00BE0AF6">
            <w:pPr>
              <w:jc w:val="right"/>
              <w:rPr>
                <w:color w:val="000000"/>
                <w:sz w:val="13"/>
                <w:szCs w:val="13"/>
              </w:rPr>
            </w:pPr>
            <w:r>
              <w:rPr>
                <w:color w:val="000000"/>
                <w:sz w:val="13"/>
                <w:szCs w:val="13"/>
              </w:rPr>
              <w:t>58</w:t>
            </w:r>
          </w:p>
        </w:tc>
        <w:tc>
          <w:tcPr>
            <w:tcW w:w="683" w:type="dxa"/>
            <w:tcBorders>
              <w:top w:val="nil"/>
              <w:left w:val="nil"/>
              <w:bottom w:val="nil"/>
              <w:right w:val="nil"/>
            </w:tcBorders>
            <w:shd w:val="clear" w:color="auto" w:fill="auto"/>
            <w:tcMar>
              <w:left w:w="43" w:type="dxa"/>
              <w:right w:w="43" w:type="dxa"/>
            </w:tcMar>
            <w:vAlign w:val="center"/>
            <w:hideMark/>
          </w:tcPr>
          <w:p w:rsidR="00BE0AF6" w:rsidRDefault="00BE0AF6" w:rsidP="00BE0AF6">
            <w:pPr>
              <w:jc w:val="right"/>
              <w:rPr>
                <w:color w:val="000000"/>
                <w:sz w:val="13"/>
                <w:szCs w:val="13"/>
              </w:rPr>
            </w:pPr>
            <w:r>
              <w:rPr>
                <w:color w:val="000000"/>
                <w:sz w:val="13"/>
                <w:szCs w:val="13"/>
              </w:rPr>
              <w:t>181</w:t>
            </w:r>
          </w:p>
        </w:tc>
      </w:tr>
      <w:tr w:rsidR="00BE0AF6" w:rsidRPr="00BF4323" w:rsidTr="00BE0AF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BE0AF6" w:rsidRPr="00BF4323" w:rsidRDefault="00BE0AF6" w:rsidP="002C341F">
            <w:pPr>
              <w:jc w:val="center"/>
              <w:rPr>
                <w:b/>
                <w:bCs/>
                <w:sz w:val="16"/>
                <w:szCs w:val="16"/>
              </w:rPr>
            </w:pPr>
            <w:r w:rsidRPr="00BF4323">
              <w:rPr>
                <w:b/>
                <w:bCs/>
                <w:sz w:val="16"/>
                <w:szCs w:val="16"/>
              </w:rPr>
              <w:t>E.</w:t>
            </w:r>
          </w:p>
        </w:tc>
        <w:tc>
          <w:tcPr>
            <w:tcW w:w="1980" w:type="dxa"/>
            <w:gridSpan w:val="2"/>
            <w:tcBorders>
              <w:top w:val="nil"/>
              <w:left w:val="nil"/>
              <w:bottom w:val="nil"/>
              <w:right w:val="nil"/>
            </w:tcBorders>
            <w:shd w:val="clear" w:color="auto" w:fill="auto"/>
            <w:vAlign w:val="center"/>
            <w:hideMark/>
          </w:tcPr>
          <w:p w:rsidR="00BE0AF6" w:rsidRPr="00BF4323" w:rsidRDefault="00BE0AF6" w:rsidP="002C341F">
            <w:pPr>
              <w:rPr>
                <w:b/>
                <w:bCs/>
                <w:sz w:val="15"/>
                <w:szCs w:val="15"/>
              </w:rPr>
            </w:pPr>
            <w:r w:rsidRPr="00BF4323">
              <w:rPr>
                <w:b/>
                <w:bCs/>
                <w:sz w:val="15"/>
                <w:szCs w:val="15"/>
              </w:rPr>
              <w:t xml:space="preserve">Eastern Europe </w:t>
            </w:r>
          </w:p>
        </w:tc>
        <w:tc>
          <w:tcPr>
            <w:tcW w:w="757" w:type="dxa"/>
            <w:tcBorders>
              <w:top w:val="nil"/>
              <w:left w:val="nil"/>
              <w:bottom w:val="nil"/>
              <w:right w:val="nil"/>
            </w:tcBorders>
            <w:shd w:val="clear" w:color="auto" w:fill="auto"/>
            <w:tcMar>
              <w:left w:w="43" w:type="dxa"/>
              <w:right w:w="43" w:type="dxa"/>
            </w:tcMar>
            <w:vAlign w:val="center"/>
            <w:hideMark/>
          </w:tcPr>
          <w:p w:rsidR="00BE0AF6" w:rsidRDefault="00BE0AF6" w:rsidP="005163AD">
            <w:pPr>
              <w:jc w:val="right"/>
              <w:rPr>
                <w:b/>
                <w:bCs/>
                <w:color w:val="000000"/>
                <w:sz w:val="13"/>
                <w:szCs w:val="13"/>
              </w:rPr>
            </w:pPr>
            <w:r>
              <w:rPr>
                <w:b/>
                <w:bCs/>
                <w:color w:val="000000"/>
                <w:sz w:val="13"/>
                <w:szCs w:val="13"/>
              </w:rPr>
              <w:t>448,543</w:t>
            </w:r>
          </w:p>
        </w:tc>
        <w:tc>
          <w:tcPr>
            <w:tcW w:w="720" w:type="dxa"/>
            <w:tcBorders>
              <w:top w:val="nil"/>
              <w:left w:val="nil"/>
              <w:bottom w:val="nil"/>
              <w:right w:val="nil"/>
            </w:tcBorders>
            <w:shd w:val="clear" w:color="auto" w:fill="auto"/>
            <w:tcMar>
              <w:left w:w="43" w:type="dxa"/>
              <w:right w:w="43" w:type="dxa"/>
            </w:tcMar>
            <w:vAlign w:val="center"/>
            <w:hideMark/>
          </w:tcPr>
          <w:p w:rsidR="00BE0AF6" w:rsidRDefault="00BE0AF6" w:rsidP="00BE0AF6">
            <w:pPr>
              <w:jc w:val="right"/>
              <w:rPr>
                <w:b/>
                <w:bCs/>
                <w:color w:val="000000"/>
                <w:sz w:val="13"/>
                <w:szCs w:val="13"/>
              </w:rPr>
            </w:pPr>
            <w:r>
              <w:rPr>
                <w:b/>
                <w:bCs/>
                <w:color w:val="000000"/>
                <w:sz w:val="13"/>
                <w:szCs w:val="13"/>
              </w:rPr>
              <w:t>452,160</w:t>
            </w:r>
          </w:p>
        </w:tc>
        <w:tc>
          <w:tcPr>
            <w:tcW w:w="810" w:type="dxa"/>
            <w:tcBorders>
              <w:top w:val="nil"/>
              <w:left w:val="nil"/>
              <w:bottom w:val="nil"/>
              <w:right w:val="nil"/>
            </w:tcBorders>
            <w:shd w:val="clear" w:color="auto" w:fill="auto"/>
            <w:tcMar>
              <w:left w:w="43" w:type="dxa"/>
              <w:right w:w="43" w:type="dxa"/>
            </w:tcMar>
            <w:vAlign w:val="center"/>
            <w:hideMark/>
          </w:tcPr>
          <w:p w:rsidR="00BE0AF6" w:rsidRDefault="00BE0AF6" w:rsidP="00A129DD">
            <w:pPr>
              <w:jc w:val="right"/>
              <w:rPr>
                <w:b/>
                <w:bCs/>
                <w:color w:val="000000"/>
                <w:sz w:val="13"/>
                <w:szCs w:val="13"/>
              </w:rPr>
            </w:pPr>
            <w:r>
              <w:rPr>
                <w:b/>
                <w:bCs/>
                <w:color w:val="000000"/>
                <w:sz w:val="13"/>
                <w:szCs w:val="13"/>
              </w:rPr>
              <w:t>36,192</w:t>
            </w:r>
          </w:p>
        </w:tc>
        <w:tc>
          <w:tcPr>
            <w:tcW w:w="720" w:type="dxa"/>
            <w:tcBorders>
              <w:top w:val="nil"/>
              <w:left w:val="nil"/>
              <w:bottom w:val="nil"/>
              <w:right w:val="nil"/>
            </w:tcBorders>
            <w:tcMar>
              <w:left w:w="43" w:type="dxa"/>
              <w:right w:w="43" w:type="dxa"/>
            </w:tcMar>
            <w:vAlign w:val="center"/>
          </w:tcPr>
          <w:p w:rsidR="00BE0AF6" w:rsidRDefault="00BE0AF6" w:rsidP="00BE0AF6">
            <w:pPr>
              <w:jc w:val="right"/>
              <w:rPr>
                <w:b/>
                <w:bCs/>
                <w:color w:val="000000"/>
                <w:sz w:val="13"/>
                <w:szCs w:val="13"/>
              </w:rPr>
            </w:pPr>
            <w:r>
              <w:rPr>
                <w:b/>
                <w:bCs/>
                <w:color w:val="000000"/>
                <w:sz w:val="13"/>
                <w:szCs w:val="13"/>
              </w:rPr>
              <w:t>30,440</w:t>
            </w:r>
          </w:p>
        </w:tc>
        <w:tc>
          <w:tcPr>
            <w:tcW w:w="720" w:type="dxa"/>
            <w:tcBorders>
              <w:top w:val="nil"/>
              <w:left w:val="nil"/>
              <w:bottom w:val="nil"/>
              <w:right w:val="nil"/>
            </w:tcBorders>
            <w:shd w:val="clear" w:color="auto" w:fill="auto"/>
            <w:tcMar>
              <w:left w:w="43" w:type="dxa"/>
              <w:right w:w="43" w:type="dxa"/>
            </w:tcMar>
            <w:vAlign w:val="center"/>
            <w:hideMark/>
          </w:tcPr>
          <w:p w:rsidR="00BE0AF6" w:rsidRDefault="00BE0AF6" w:rsidP="00A129DD">
            <w:pPr>
              <w:jc w:val="right"/>
              <w:rPr>
                <w:b/>
                <w:bCs/>
                <w:color w:val="000000"/>
                <w:sz w:val="13"/>
                <w:szCs w:val="13"/>
              </w:rPr>
            </w:pPr>
            <w:r>
              <w:rPr>
                <w:b/>
                <w:bCs/>
                <w:color w:val="000000"/>
                <w:sz w:val="13"/>
                <w:szCs w:val="13"/>
              </w:rPr>
              <w:t>45,674</w:t>
            </w:r>
          </w:p>
        </w:tc>
        <w:tc>
          <w:tcPr>
            <w:tcW w:w="720" w:type="dxa"/>
            <w:tcBorders>
              <w:top w:val="nil"/>
              <w:left w:val="nil"/>
              <w:bottom w:val="nil"/>
              <w:right w:val="nil"/>
            </w:tcBorders>
            <w:shd w:val="clear" w:color="auto" w:fill="auto"/>
            <w:tcMar>
              <w:left w:w="43" w:type="dxa"/>
              <w:right w:w="43" w:type="dxa"/>
            </w:tcMar>
            <w:vAlign w:val="center"/>
            <w:hideMark/>
          </w:tcPr>
          <w:p w:rsidR="00BE0AF6" w:rsidRDefault="00BE0AF6" w:rsidP="00BE0AF6">
            <w:pPr>
              <w:jc w:val="right"/>
              <w:rPr>
                <w:b/>
                <w:bCs/>
                <w:color w:val="000000"/>
                <w:sz w:val="13"/>
                <w:szCs w:val="13"/>
              </w:rPr>
            </w:pPr>
            <w:r>
              <w:rPr>
                <w:b/>
                <w:bCs/>
                <w:color w:val="000000"/>
                <w:sz w:val="13"/>
                <w:szCs w:val="13"/>
              </w:rPr>
              <w:t>36,955</w:t>
            </w:r>
          </w:p>
        </w:tc>
        <w:tc>
          <w:tcPr>
            <w:tcW w:w="720" w:type="dxa"/>
            <w:tcBorders>
              <w:top w:val="nil"/>
              <w:left w:val="nil"/>
              <w:bottom w:val="nil"/>
              <w:right w:val="nil"/>
            </w:tcBorders>
            <w:shd w:val="clear" w:color="auto" w:fill="auto"/>
            <w:tcMar>
              <w:left w:w="43" w:type="dxa"/>
              <w:right w:w="43" w:type="dxa"/>
            </w:tcMar>
            <w:vAlign w:val="center"/>
            <w:hideMark/>
          </w:tcPr>
          <w:p w:rsidR="00BE0AF6" w:rsidRDefault="00BE0AF6" w:rsidP="00A129DD">
            <w:pPr>
              <w:jc w:val="right"/>
              <w:rPr>
                <w:b/>
                <w:bCs/>
                <w:color w:val="000000"/>
                <w:sz w:val="13"/>
                <w:szCs w:val="13"/>
              </w:rPr>
            </w:pPr>
            <w:r>
              <w:rPr>
                <w:b/>
                <w:bCs/>
                <w:color w:val="000000"/>
                <w:sz w:val="13"/>
                <w:szCs w:val="13"/>
              </w:rPr>
              <w:t>37,216</w:t>
            </w:r>
          </w:p>
        </w:tc>
        <w:tc>
          <w:tcPr>
            <w:tcW w:w="720" w:type="dxa"/>
            <w:tcBorders>
              <w:top w:val="nil"/>
              <w:left w:val="nil"/>
              <w:bottom w:val="nil"/>
              <w:right w:val="nil"/>
            </w:tcBorders>
            <w:shd w:val="clear" w:color="auto" w:fill="auto"/>
            <w:tcMar>
              <w:left w:w="43" w:type="dxa"/>
              <w:right w:w="43" w:type="dxa"/>
            </w:tcMar>
            <w:vAlign w:val="center"/>
            <w:hideMark/>
          </w:tcPr>
          <w:p w:rsidR="00BE0AF6" w:rsidRDefault="00BE0AF6" w:rsidP="00BE0AF6">
            <w:pPr>
              <w:jc w:val="right"/>
              <w:rPr>
                <w:b/>
                <w:bCs/>
                <w:color w:val="000000"/>
                <w:sz w:val="13"/>
                <w:szCs w:val="13"/>
              </w:rPr>
            </w:pPr>
            <w:r>
              <w:rPr>
                <w:b/>
                <w:bCs/>
                <w:color w:val="000000"/>
                <w:sz w:val="13"/>
                <w:szCs w:val="13"/>
              </w:rPr>
              <w:t>36,701</w:t>
            </w:r>
          </w:p>
        </w:tc>
        <w:tc>
          <w:tcPr>
            <w:tcW w:w="683" w:type="dxa"/>
            <w:tcBorders>
              <w:top w:val="nil"/>
              <w:left w:val="nil"/>
              <w:bottom w:val="nil"/>
              <w:right w:val="nil"/>
            </w:tcBorders>
            <w:shd w:val="clear" w:color="auto" w:fill="auto"/>
            <w:tcMar>
              <w:left w:w="43" w:type="dxa"/>
              <w:right w:w="43" w:type="dxa"/>
            </w:tcMar>
            <w:vAlign w:val="center"/>
            <w:hideMark/>
          </w:tcPr>
          <w:p w:rsidR="00BE0AF6" w:rsidRDefault="00BE0AF6" w:rsidP="00BE0AF6">
            <w:pPr>
              <w:jc w:val="right"/>
              <w:rPr>
                <w:b/>
                <w:bCs/>
                <w:color w:val="000000"/>
                <w:sz w:val="13"/>
                <w:szCs w:val="13"/>
              </w:rPr>
            </w:pPr>
            <w:r>
              <w:rPr>
                <w:b/>
                <w:bCs/>
                <w:color w:val="000000"/>
                <w:sz w:val="13"/>
                <w:szCs w:val="13"/>
              </w:rPr>
              <w:t>37,172</w:t>
            </w:r>
          </w:p>
        </w:tc>
      </w:tr>
      <w:tr w:rsidR="00BE0AF6" w:rsidRPr="00BF4323" w:rsidTr="00BE0AF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BE0AF6" w:rsidRPr="00BF4323" w:rsidRDefault="00BE0AF6" w:rsidP="002C341F">
            <w:pPr>
              <w:jc w:val="center"/>
              <w:rPr>
                <w:sz w:val="15"/>
                <w:szCs w:val="15"/>
              </w:rPr>
            </w:pPr>
          </w:p>
        </w:tc>
        <w:tc>
          <w:tcPr>
            <w:tcW w:w="1980" w:type="dxa"/>
            <w:gridSpan w:val="2"/>
            <w:tcBorders>
              <w:top w:val="nil"/>
              <w:left w:val="nil"/>
              <w:bottom w:val="nil"/>
              <w:right w:val="nil"/>
            </w:tcBorders>
            <w:shd w:val="clear" w:color="auto" w:fill="auto"/>
            <w:vAlign w:val="center"/>
            <w:hideMark/>
          </w:tcPr>
          <w:p w:rsidR="00BE0AF6" w:rsidRPr="00BF4323" w:rsidRDefault="00BE0AF6" w:rsidP="002C341F">
            <w:pPr>
              <w:rPr>
                <w:sz w:val="15"/>
                <w:szCs w:val="15"/>
              </w:rPr>
            </w:pPr>
            <w:r w:rsidRPr="00BF4323">
              <w:rPr>
                <w:sz w:val="15"/>
                <w:szCs w:val="15"/>
              </w:rPr>
              <w:t xml:space="preserve">Hungary </w:t>
            </w:r>
          </w:p>
        </w:tc>
        <w:tc>
          <w:tcPr>
            <w:tcW w:w="757" w:type="dxa"/>
            <w:tcBorders>
              <w:top w:val="nil"/>
              <w:left w:val="nil"/>
              <w:bottom w:val="nil"/>
              <w:right w:val="nil"/>
            </w:tcBorders>
            <w:shd w:val="clear" w:color="auto" w:fill="auto"/>
            <w:tcMar>
              <w:left w:w="43" w:type="dxa"/>
              <w:right w:w="43" w:type="dxa"/>
            </w:tcMar>
            <w:vAlign w:val="center"/>
            <w:hideMark/>
          </w:tcPr>
          <w:p w:rsidR="00BE0AF6" w:rsidRDefault="00BE0AF6" w:rsidP="005163AD">
            <w:pPr>
              <w:jc w:val="right"/>
              <w:rPr>
                <w:color w:val="000000"/>
                <w:sz w:val="13"/>
                <w:szCs w:val="13"/>
              </w:rPr>
            </w:pPr>
            <w:r>
              <w:rPr>
                <w:color w:val="000000"/>
                <w:sz w:val="13"/>
                <w:szCs w:val="13"/>
              </w:rPr>
              <w:t>15,418</w:t>
            </w:r>
          </w:p>
        </w:tc>
        <w:tc>
          <w:tcPr>
            <w:tcW w:w="720" w:type="dxa"/>
            <w:tcBorders>
              <w:top w:val="nil"/>
              <w:left w:val="nil"/>
              <w:bottom w:val="nil"/>
              <w:right w:val="nil"/>
            </w:tcBorders>
            <w:shd w:val="clear" w:color="auto" w:fill="auto"/>
            <w:tcMar>
              <w:left w:w="43" w:type="dxa"/>
              <w:right w:w="43" w:type="dxa"/>
            </w:tcMar>
            <w:vAlign w:val="center"/>
            <w:hideMark/>
          </w:tcPr>
          <w:p w:rsidR="00BE0AF6" w:rsidRDefault="00BE0AF6" w:rsidP="00BE0AF6">
            <w:pPr>
              <w:jc w:val="right"/>
              <w:rPr>
                <w:color w:val="000000"/>
                <w:sz w:val="13"/>
                <w:szCs w:val="13"/>
              </w:rPr>
            </w:pPr>
            <w:r>
              <w:rPr>
                <w:color w:val="000000"/>
                <w:sz w:val="13"/>
                <w:szCs w:val="13"/>
              </w:rPr>
              <w:t>16,321</w:t>
            </w:r>
          </w:p>
        </w:tc>
        <w:tc>
          <w:tcPr>
            <w:tcW w:w="810" w:type="dxa"/>
            <w:tcBorders>
              <w:top w:val="nil"/>
              <w:left w:val="nil"/>
              <w:bottom w:val="nil"/>
              <w:right w:val="nil"/>
            </w:tcBorders>
            <w:shd w:val="clear" w:color="auto" w:fill="auto"/>
            <w:tcMar>
              <w:left w:w="43" w:type="dxa"/>
              <w:right w:w="43" w:type="dxa"/>
            </w:tcMar>
            <w:vAlign w:val="center"/>
            <w:hideMark/>
          </w:tcPr>
          <w:p w:rsidR="00BE0AF6" w:rsidRDefault="00BE0AF6" w:rsidP="00A129DD">
            <w:pPr>
              <w:jc w:val="right"/>
              <w:rPr>
                <w:color w:val="000000"/>
                <w:sz w:val="13"/>
                <w:szCs w:val="13"/>
              </w:rPr>
            </w:pPr>
            <w:r>
              <w:rPr>
                <w:color w:val="000000"/>
                <w:sz w:val="13"/>
                <w:szCs w:val="13"/>
              </w:rPr>
              <w:t>1,407</w:t>
            </w:r>
          </w:p>
        </w:tc>
        <w:tc>
          <w:tcPr>
            <w:tcW w:w="720" w:type="dxa"/>
            <w:tcBorders>
              <w:top w:val="nil"/>
              <w:left w:val="nil"/>
              <w:bottom w:val="nil"/>
              <w:right w:val="nil"/>
            </w:tcBorders>
            <w:tcMar>
              <w:left w:w="43" w:type="dxa"/>
              <w:right w:w="43" w:type="dxa"/>
            </w:tcMar>
            <w:vAlign w:val="center"/>
          </w:tcPr>
          <w:p w:rsidR="00BE0AF6" w:rsidRDefault="00BE0AF6" w:rsidP="00BE0AF6">
            <w:pPr>
              <w:jc w:val="right"/>
              <w:rPr>
                <w:color w:val="000000"/>
                <w:sz w:val="13"/>
                <w:szCs w:val="13"/>
              </w:rPr>
            </w:pPr>
            <w:r>
              <w:rPr>
                <w:color w:val="000000"/>
                <w:sz w:val="13"/>
                <w:szCs w:val="13"/>
              </w:rPr>
              <w:t>1,462</w:t>
            </w:r>
          </w:p>
        </w:tc>
        <w:tc>
          <w:tcPr>
            <w:tcW w:w="720" w:type="dxa"/>
            <w:tcBorders>
              <w:top w:val="nil"/>
              <w:left w:val="nil"/>
              <w:bottom w:val="nil"/>
              <w:right w:val="nil"/>
            </w:tcBorders>
            <w:shd w:val="clear" w:color="auto" w:fill="auto"/>
            <w:tcMar>
              <w:left w:w="43" w:type="dxa"/>
              <w:right w:w="43" w:type="dxa"/>
            </w:tcMar>
            <w:vAlign w:val="center"/>
            <w:hideMark/>
          </w:tcPr>
          <w:p w:rsidR="00BE0AF6" w:rsidRDefault="00BE0AF6" w:rsidP="00A129DD">
            <w:pPr>
              <w:jc w:val="right"/>
              <w:rPr>
                <w:color w:val="000000"/>
                <w:sz w:val="13"/>
                <w:szCs w:val="13"/>
              </w:rPr>
            </w:pPr>
            <w:r>
              <w:rPr>
                <w:color w:val="000000"/>
                <w:sz w:val="13"/>
                <w:szCs w:val="13"/>
              </w:rPr>
              <w:t>1,893</w:t>
            </w:r>
          </w:p>
        </w:tc>
        <w:tc>
          <w:tcPr>
            <w:tcW w:w="720" w:type="dxa"/>
            <w:tcBorders>
              <w:top w:val="nil"/>
              <w:left w:val="nil"/>
              <w:bottom w:val="nil"/>
              <w:right w:val="nil"/>
            </w:tcBorders>
            <w:shd w:val="clear" w:color="auto" w:fill="auto"/>
            <w:tcMar>
              <w:left w:w="43" w:type="dxa"/>
              <w:right w:w="43" w:type="dxa"/>
            </w:tcMar>
            <w:vAlign w:val="center"/>
            <w:hideMark/>
          </w:tcPr>
          <w:p w:rsidR="00BE0AF6" w:rsidRDefault="00BE0AF6" w:rsidP="00BE0AF6">
            <w:pPr>
              <w:jc w:val="right"/>
              <w:rPr>
                <w:color w:val="000000"/>
                <w:sz w:val="13"/>
                <w:szCs w:val="13"/>
              </w:rPr>
            </w:pPr>
            <w:r>
              <w:rPr>
                <w:color w:val="000000"/>
                <w:sz w:val="13"/>
                <w:szCs w:val="13"/>
              </w:rPr>
              <w:t>930</w:t>
            </w:r>
          </w:p>
        </w:tc>
        <w:tc>
          <w:tcPr>
            <w:tcW w:w="720" w:type="dxa"/>
            <w:tcBorders>
              <w:top w:val="nil"/>
              <w:left w:val="nil"/>
              <w:bottom w:val="nil"/>
              <w:right w:val="nil"/>
            </w:tcBorders>
            <w:shd w:val="clear" w:color="auto" w:fill="auto"/>
            <w:tcMar>
              <w:left w:w="43" w:type="dxa"/>
              <w:right w:w="43" w:type="dxa"/>
            </w:tcMar>
            <w:vAlign w:val="center"/>
            <w:hideMark/>
          </w:tcPr>
          <w:p w:rsidR="00BE0AF6" w:rsidRDefault="00BE0AF6" w:rsidP="00A129DD">
            <w:pPr>
              <w:jc w:val="right"/>
              <w:rPr>
                <w:color w:val="000000"/>
                <w:sz w:val="13"/>
                <w:szCs w:val="13"/>
              </w:rPr>
            </w:pPr>
            <w:r>
              <w:rPr>
                <w:color w:val="000000"/>
                <w:sz w:val="13"/>
                <w:szCs w:val="13"/>
              </w:rPr>
              <w:t>1,948</w:t>
            </w:r>
          </w:p>
        </w:tc>
        <w:tc>
          <w:tcPr>
            <w:tcW w:w="720" w:type="dxa"/>
            <w:tcBorders>
              <w:top w:val="nil"/>
              <w:left w:val="nil"/>
              <w:bottom w:val="nil"/>
              <w:right w:val="nil"/>
            </w:tcBorders>
            <w:shd w:val="clear" w:color="auto" w:fill="auto"/>
            <w:tcMar>
              <w:left w:w="43" w:type="dxa"/>
              <w:right w:w="43" w:type="dxa"/>
            </w:tcMar>
            <w:vAlign w:val="center"/>
            <w:hideMark/>
          </w:tcPr>
          <w:p w:rsidR="00BE0AF6" w:rsidRDefault="00BE0AF6" w:rsidP="00BE0AF6">
            <w:pPr>
              <w:jc w:val="right"/>
              <w:rPr>
                <w:color w:val="000000"/>
                <w:sz w:val="13"/>
                <w:szCs w:val="13"/>
              </w:rPr>
            </w:pPr>
            <w:r>
              <w:rPr>
                <w:color w:val="000000"/>
                <w:sz w:val="13"/>
                <w:szCs w:val="13"/>
              </w:rPr>
              <w:t>1,605</w:t>
            </w:r>
          </w:p>
        </w:tc>
        <w:tc>
          <w:tcPr>
            <w:tcW w:w="683" w:type="dxa"/>
            <w:tcBorders>
              <w:top w:val="nil"/>
              <w:left w:val="nil"/>
              <w:bottom w:val="nil"/>
              <w:right w:val="nil"/>
            </w:tcBorders>
            <w:shd w:val="clear" w:color="auto" w:fill="auto"/>
            <w:tcMar>
              <w:left w:w="43" w:type="dxa"/>
              <w:right w:w="43" w:type="dxa"/>
            </w:tcMar>
            <w:vAlign w:val="center"/>
            <w:hideMark/>
          </w:tcPr>
          <w:p w:rsidR="00BE0AF6" w:rsidRDefault="00BE0AF6" w:rsidP="00BE0AF6">
            <w:pPr>
              <w:jc w:val="right"/>
              <w:rPr>
                <w:color w:val="000000"/>
                <w:sz w:val="13"/>
                <w:szCs w:val="13"/>
              </w:rPr>
            </w:pPr>
            <w:r>
              <w:rPr>
                <w:color w:val="000000"/>
                <w:sz w:val="13"/>
                <w:szCs w:val="13"/>
              </w:rPr>
              <w:t>1,431</w:t>
            </w:r>
          </w:p>
        </w:tc>
      </w:tr>
      <w:tr w:rsidR="00BE0AF6" w:rsidRPr="00BF4323" w:rsidTr="00BE0AF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BE0AF6" w:rsidRPr="00BF4323" w:rsidRDefault="00BE0AF6" w:rsidP="002C341F">
            <w:pPr>
              <w:jc w:val="center"/>
              <w:rPr>
                <w:sz w:val="15"/>
                <w:szCs w:val="15"/>
              </w:rPr>
            </w:pPr>
          </w:p>
        </w:tc>
        <w:tc>
          <w:tcPr>
            <w:tcW w:w="1980" w:type="dxa"/>
            <w:gridSpan w:val="2"/>
            <w:tcBorders>
              <w:top w:val="nil"/>
              <w:left w:val="nil"/>
              <w:bottom w:val="nil"/>
              <w:right w:val="nil"/>
            </w:tcBorders>
            <w:shd w:val="clear" w:color="auto" w:fill="auto"/>
            <w:vAlign w:val="center"/>
            <w:hideMark/>
          </w:tcPr>
          <w:p w:rsidR="00BE0AF6" w:rsidRPr="00BF4323" w:rsidRDefault="00BE0AF6" w:rsidP="002C341F">
            <w:pPr>
              <w:rPr>
                <w:sz w:val="15"/>
                <w:szCs w:val="15"/>
              </w:rPr>
            </w:pPr>
            <w:r w:rsidRPr="00BF4323">
              <w:rPr>
                <w:sz w:val="15"/>
                <w:szCs w:val="15"/>
              </w:rPr>
              <w:t xml:space="preserve">Romania </w:t>
            </w:r>
          </w:p>
        </w:tc>
        <w:tc>
          <w:tcPr>
            <w:tcW w:w="757" w:type="dxa"/>
            <w:tcBorders>
              <w:top w:val="nil"/>
              <w:left w:val="nil"/>
              <w:bottom w:val="nil"/>
              <w:right w:val="nil"/>
            </w:tcBorders>
            <w:shd w:val="clear" w:color="auto" w:fill="auto"/>
            <w:tcMar>
              <w:left w:w="43" w:type="dxa"/>
              <w:right w:w="43" w:type="dxa"/>
            </w:tcMar>
            <w:vAlign w:val="center"/>
            <w:hideMark/>
          </w:tcPr>
          <w:p w:rsidR="00BE0AF6" w:rsidRDefault="00BE0AF6" w:rsidP="005163AD">
            <w:pPr>
              <w:jc w:val="right"/>
              <w:rPr>
                <w:color w:val="000000"/>
                <w:sz w:val="13"/>
                <w:szCs w:val="13"/>
              </w:rPr>
            </w:pPr>
            <w:r>
              <w:rPr>
                <w:color w:val="000000"/>
                <w:sz w:val="13"/>
                <w:szCs w:val="13"/>
              </w:rPr>
              <w:t>20,147</w:t>
            </w:r>
          </w:p>
        </w:tc>
        <w:tc>
          <w:tcPr>
            <w:tcW w:w="720" w:type="dxa"/>
            <w:tcBorders>
              <w:top w:val="nil"/>
              <w:left w:val="nil"/>
              <w:bottom w:val="nil"/>
              <w:right w:val="nil"/>
            </w:tcBorders>
            <w:shd w:val="clear" w:color="auto" w:fill="auto"/>
            <w:tcMar>
              <w:left w:w="43" w:type="dxa"/>
              <w:right w:w="43" w:type="dxa"/>
            </w:tcMar>
            <w:vAlign w:val="center"/>
            <w:hideMark/>
          </w:tcPr>
          <w:p w:rsidR="00BE0AF6" w:rsidRDefault="00BE0AF6" w:rsidP="00BE0AF6">
            <w:pPr>
              <w:jc w:val="right"/>
              <w:rPr>
                <w:color w:val="000000"/>
                <w:sz w:val="13"/>
                <w:szCs w:val="13"/>
              </w:rPr>
            </w:pPr>
            <w:r>
              <w:rPr>
                <w:color w:val="000000"/>
                <w:sz w:val="13"/>
                <w:szCs w:val="13"/>
              </w:rPr>
              <w:t>20,658</w:t>
            </w:r>
          </w:p>
        </w:tc>
        <w:tc>
          <w:tcPr>
            <w:tcW w:w="810" w:type="dxa"/>
            <w:tcBorders>
              <w:top w:val="nil"/>
              <w:left w:val="nil"/>
              <w:bottom w:val="nil"/>
              <w:right w:val="nil"/>
            </w:tcBorders>
            <w:shd w:val="clear" w:color="auto" w:fill="auto"/>
            <w:tcMar>
              <w:left w:w="43" w:type="dxa"/>
              <w:right w:w="43" w:type="dxa"/>
            </w:tcMar>
            <w:vAlign w:val="center"/>
            <w:hideMark/>
          </w:tcPr>
          <w:p w:rsidR="00BE0AF6" w:rsidRDefault="00BE0AF6" w:rsidP="00A129DD">
            <w:pPr>
              <w:jc w:val="right"/>
              <w:rPr>
                <w:color w:val="000000"/>
                <w:sz w:val="13"/>
                <w:szCs w:val="13"/>
              </w:rPr>
            </w:pPr>
            <w:r>
              <w:rPr>
                <w:color w:val="000000"/>
                <w:sz w:val="13"/>
                <w:szCs w:val="13"/>
              </w:rPr>
              <w:t>1,713</w:t>
            </w:r>
          </w:p>
        </w:tc>
        <w:tc>
          <w:tcPr>
            <w:tcW w:w="720" w:type="dxa"/>
            <w:tcBorders>
              <w:top w:val="nil"/>
              <w:left w:val="nil"/>
              <w:bottom w:val="nil"/>
              <w:right w:val="nil"/>
            </w:tcBorders>
            <w:tcMar>
              <w:left w:w="43" w:type="dxa"/>
              <w:right w:w="43" w:type="dxa"/>
            </w:tcMar>
            <w:vAlign w:val="center"/>
          </w:tcPr>
          <w:p w:rsidR="00BE0AF6" w:rsidRDefault="00BE0AF6" w:rsidP="00BE0AF6">
            <w:pPr>
              <w:jc w:val="right"/>
              <w:rPr>
                <w:color w:val="000000"/>
                <w:sz w:val="13"/>
                <w:szCs w:val="13"/>
              </w:rPr>
            </w:pPr>
            <w:r>
              <w:rPr>
                <w:color w:val="000000"/>
                <w:sz w:val="13"/>
                <w:szCs w:val="13"/>
              </w:rPr>
              <w:t>1,492</w:t>
            </w:r>
          </w:p>
        </w:tc>
        <w:tc>
          <w:tcPr>
            <w:tcW w:w="720" w:type="dxa"/>
            <w:tcBorders>
              <w:top w:val="nil"/>
              <w:left w:val="nil"/>
              <w:bottom w:val="nil"/>
              <w:right w:val="nil"/>
            </w:tcBorders>
            <w:shd w:val="clear" w:color="auto" w:fill="auto"/>
            <w:tcMar>
              <w:left w:w="43" w:type="dxa"/>
              <w:right w:w="43" w:type="dxa"/>
            </w:tcMar>
            <w:vAlign w:val="center"/>
            <w:hideMark/>
          </w:tcPr>
          <w:p w:rsidR="00BE0AF6" w:rsidRDefault="00BE0AF6" w:rsidP="00A129DD">
            <w:pPr>
              <w:jc w:val="right"/>
              <w:rPr>
                <w:color w:val="000000"/>
                <w:sz w:val="13"/>
                <w:szCs w:val="13"/>
              </w:rPr>
            </w:pPr>
            <w:r>
              <w:rPr>
                <w:color w:val="000000"/>
                <w:sz w:val="13"/>
                <w:szCs w:val="13"/>
              </w:rPr>
              <w:t>1,534</w:t>
            </w:r>
          </w:p>
        </w:tc>
        <w:tc>
          <w:tcPr>
            <w:tcW w:w="720" w:type="dxa"/>
            <w:tcBorders>
              <w:top w:val="nil"/>
              <w:left w:val="nil"/>
              <w:bottom w:val="nil"/>
              <w:right w:val="nil"/>
            </w:tcBorders>
            <w:shd w:val="clear" w:color="auto" w:fill="auto"/>
            <w:tcMar>
              <w:left w:w="43" w:type="dxa"/>
              <w:right w:w="43" w:type="dxa"/>
            </w:tcMar>
            <w:vAlign w:val="center"/>
            <w:hideMark/>
          </w:tcPr>
          <w:p w:rsidR="00BE0AF6" w:rsidRDefault="00BE0AF6" w:rsidP="00BE0AF6">
            <w:pPr>
              <w:jc w:val="right"/>
              <w:rPr>
                <w:color w:val="000000"/>
                <w:sz w:val="13"/>
                <w:szCs w:val="13"/>
              </w:rPr>
            </w:pPr>
            <w:r>
              <w:rPr>
                <w:color w:val="000000"/>
                <w:sz w:val="13"/>
                <w:szCs w:val="13"/>
              </w:rPr>
              <w:t>1,463</w:t>
            </w:r>
          </w:p>
        </w:tc>
        <w:tc>
          <w:tcPr>
            <w:tcW w:w="720" w:type="dxa"/>
            <w:tcBorders>
              <w:top w:val="nil"/>
              <w:left w:val="nil"/>
              <w:bottom w:val="nil"/>
              <w:right w:val="nil"/>
            </w:tcBorders>
            <w:shd w:val="clear" w:color="auto" w:fill="auto"/>
            <w:tcMar>
              <w:left w:w="43" w:type="dxa"/>
              <w:right w:w="43" w:type="dxa"/>
            </w:tcMar>
            <w:vAlign w:val="center"/>
            <w:hideMark/>
          </w:tcPr>
          <w:p w:rsidR="00BE0AF6" w:rsidRDefault="00BE0AF6" w:rsidP="00A129DD">
            <w:pPr>
              <w:jc w:val="right"/>
              <w:rPr>
                <w:color w:val="000000"/>
                <w:sz w:val="13"/>
                <w:szCs w:val="13"/>
              </w:rPr>
            </w:pPr>
            <w:r>
              <w:rPr>
                <w:color w:val="000000"/>
                <w:sz w:val="13"/>
                <w:szCs w:val="13"/>
              </w:rPr>
              <w:t>1,487</w:t>
            </w:r>
          </w:p>
        </w:tc>
        <w:tc>
          <w:tcPr>
            <w:tcW w:w="720" w:type="dxa"/>
            <w:tcBorders>
              <w:top w:val="nil"/>
              <w:left w:val="nil"/>
              <w:bottom w:val="nil"/>
              <w:right w:val="nil"/>
            </w:tcBorders>
            <w:shd w:val="clear" w:color="auto" w:fill="auto"/>
            <w:tcMar>
              <w:left w:w="43" w:type="dxa"/>
              <w:right w:w="43" w:type="dxa"/>
            </w:tcMar>
            <w:vAlign w:val="center"/>
            <w:hideMark/>
          </w:tcPr>
          <w:p w:rsidR="00BE0AF6" w:rsidRDefault="00BE0AF6" w:rsidP="00BE0AF6">
            <w:pPr>
              <w:jc w:val="right"/>
              <w:rPr>
                <w:color w:val="000000"/>
                <w:sz w:val="13"/>
                <w:szCs w:val="13"/>
              </w:rPr>
            </w:pPr>
            <w:r>
              <w:rPr>
                <w:color w:val="000000"/>
                <w:sz w:val="13"/>
                <w:szCs w:val="13"/>
              </w:rPr>
              <w:t>1,073</w:t>
            </w:r>
          </w:p>
        </w:tc>
        <w:tc>
          <w:tcPr>
            <w:tcW w:w="683" w:type="dxa"/>
            <w:tcBorders>
              <w:top w:val="nil"/>
              <w:left w:val="nil"/>
              <w:bottom w:val="nil"/>
              <w:right w:val="nil"/>
            </w:tcBorders>
            <w:shd w:val="clear" w:color="auto" w:fill="auto"/>
            <w:tcMar>
              <w:left w:w="43" w:type="dxa"/>
              <w:right w:w="43" w:type="dxa"/>
            </w:tcMar>
            <w:vAlign w:val="center"/>
            <w:hideMark/>
          </w:tcPr>
          <w:p w:rsidR="00BE0AF6" w:rsidRDefault="00BE0AF6" w:rsidP="00BE0AF6">
            <w:pPr>
              <w:jc w:val="right"/>
              <w:rPr>
                <w:color w:val="000000"/>
                <w:sz w:val="13"/>
                <w:szCs w:val="13"/>
              </w:rPr>
            </w:pPr>
            <w:r>
              <w:rPr>
                <w:color w:val="000000"/>
                <w:sz w:val="13"/>
                <w:szCs w:val="13"/>
              </w:rPr>
              <w:t>1,348</w:t>
            </w:r>
          </w:p>
        </w:tc>
      </w:tr>
      <w:tr w:rsidR="00BE0AF6" w:rsidRPr="00BF4323" w:rsidTr="00BE0AF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BE0AF6" w:rsidRPr="00BF4323" w:rsidRDefault="00BE0AF6" w:rsidP="002C341F">
            <w:pPr>
              <w:jc w:val="center"/>
              <w:rPr>
                <w:sz w:val="15"/>
                <w:szCs w:val="15"/>
              </w:rPr>
            </w:pPr>
          </w:p>
        </w:tc>
        <w:tc>
          <w:tcPr>
            <w:tcW w:w="1980" w:type="dxa"/>
            <w:gridSpan w:val="2"/>
            <w:tcBorders>
              <w:top w:val="nil"/>
              <w:left w:val="nil"/>
              <w:bottom w:val="nil"/>
              <w:right w:val="nil"/>
            </w:tcBorders>
            <w:shd w:val="clear" w:color="auto" w:fill="auto"/>
            <w:vAlign w:val="center"/>
            <w:hideMark/>
          </w:tcPr>
          <w:p w:rsidR="00BE0AF6" w:rsidRPr="00BF4323" w:rsidRDefault="00BE0AF6" w:rsidP="002C341F">
            <w:pPr>
              <w:rPr>
                <w:sz w:val="15"/>
                <w:szCs w:val="15"/>
              </w:rPr>
            </w:pPr>
            <w:r w:rsidRPr="00BF4323">
              <w:rPr>
                <w:sz w:val="15"/>
                <w:szCs w:val="15"/>
              </w:rPr>
              <w:t xml:space="preserve">Russian Federation </w:t>
            </w:r>
          </w:p>
        </w:tc>
        <w:tc>
          <w:tcPr>
            <w:tcW w:w="757" w:type="dxa"/>
            <w:tcBorders>
              <w:top w:val="nil"/>
              <w:left w:val="nil"/>
              <w:bottom w:val="nil"/>
              <w:right w:val="nil"/>
            </w:tcBorders>
            <w:shd w:val="clear" w:color="auto" w:fill="auto"/>
            <w:tcMar>
              <w:left w:w="43" w:type="dxa"/>
              <w:right w:w="43" w:type="dxa"/>
            </w:tcMar>
            <w:vAlign w:val="center"/>
            <w:hideMark/>
          </w:tcPr>
          <w:p w:rsidR="00BE0AF6" w:rsidRDefault="00BE0AF6" w:rsidP="005163AD">
            <w:pPr>
              <w:jc w:val="right"/>
              <w:rPr>
                <w:color w:val="000000"/>
                <w:sz w:val="13"/>
                <w:szCs w:val="13"/>
              </w:rPr>
            </w:pPr>
            <w:r>
              <w:rPr>
                <w:color w:val="000000"/>
                <w:sz w:val="13"/>
                <w:szCs w:val="13"/>
              </w:rPr>
              <w:t>151,413</w:t>
            </w:r>
          </w:p>
        </w:tc>
        <w:tc>
          <w:tcPr>
            <w:tcW w:w="720" w:type="dxa"/>
            <w:tcBorders>
              <w:top w:val="nil"/>
              <w:left w:val="nil"/>
              <w:bottom w:val="nil"/>
              <w:right w:val="nil"/>
            </w:tcBorders>
            <w:shd w:val="clear" w:color="auto" w:fill="auto"/>
            <w:tcMar>
              <w:left w:w="43" w:type="dxa"/>
              <w:right w:w="43" w:type="dxa"/>
            </w:tcMar>
            <w:vAlign w:val="center"/>
            <w:hideMark/>
          </w:tcPr>
          <w:p w:rsidR="00BE0AF6" w:rsidRDefault="00BE0AF6" w:rsidP="00BE0AF6">
            <w:pPr>
              <w:jc w:val="right"/>
              <w:rPr>
                <w:color w:val="000000"/>
                <w:sz w:val="13"/>
                <w:szCs w:val="13"/>
              </w:rPr>
            </w:pPr>
            <w:r>
              <w:rPr>
                <w:color w:val="000000"/>
                <w:sz w:val="13"/>
                <w:szCs w:val="13"/>
              </w:rPr>
              <w:t>131,684</w:t>
            </w:r>
          </w:p>
        </w:tc>
        <w:tc>
          <w:tcPr>
            <w:tcW w:w="810" w:type="dxa"/>
            <w:tcBorders>
              <w:top w:val="nil"/>
              <w:left w:val="nil"/>
              <w:bottom w:val="nil"/>
              <w:right w:val="nil"/>
            </w:tcBorders>
            <w:shd w:val="clear" w:color="auto" w:fill="auto"/>
            <w:tcMar>
              <w:left w:w="43" w:type="dxa"/>
              <w:right w:w="43" w:type="dxa"/>
            </w:tcMar>
            <w:vAlign w:val="center"/>
            <w:hideMark/>
          </w:tcPr>
          <w:p w:rsidR="00BE0AF6" w:rsidRDefault="00BE0AF6" w:rsidP="00A129DD">
            <w:pPr>
              <w:jc w:val="right"/>
              <w:rPr>
                <w:color w:val="000000"/>
                <w:sz w:val="13"/>
                <w:szCs w:val="13"/>
              </w:rPr>
            </w:pPr>
            <w:r>
              <w:rPr>
                <w:color w:val="000000"/>
                <w:sz w:val="13"/>
                <w:szCs w:val="13"/>
              </w:rPr>
              <w:t>10,934</w:t>
            </w:r>
          </w:p>
        </w:tc>
        <w:tc>
          <w:tcPr>
            <w:tcW w:w="720" w:type="dxa"/>
            <w:tcBorders>
              <w:top w:val="nil"/>
              <w:left w:val="nil"/>
              <w:bottom w:val="nil"/>
              <w:right w:val="nil"/>
            </w:tcBorders>
            <w:tcMar>
              <w:left w:w="43" w:type="dxa"/>
              <w:right w:w="43" w:type="dxa"/>
            </w:tcMar>
            <w:vAlign w:val="center"/>
          </w:tcPr>
          <w:p w:rsidR="00BE0AF6" w:rsidRDefault="00BE0AF6" w:rsidP="00BE0AF6">
            <w:pPr>
              <w:jc w:val="right"/>
              <w:rPr>
                <w:color w:val="000000"/>
                <w:sz w:val="13"/>
                <w:szCs w:val="13"/>
              </w:rPr>
            </w:pPr>
            <w:r>
              <w:rPr>
                <w:color w:val="000000"/>
                <w:sz w:val="13"/>
                <w:szCs w:val="13"/>
              </w:rPr>
              <w:t>7,656</w:t>
            </w:r>
          </w:p>
        </w:tc>
        <w:tc>
          <w:tcPr>
            <w:tcW w:w="720" w:type="dxa"/>
            <w:tcBorders>
              <w:top w:val="nil"/>
              <w:left w:val="nil"/>
              <w:bottom w:val="nil"/>
              <w:right w:val="nil"/>
            </w:tcBorders>
            <w:shd w:val="clear" w:color="auto" w:fill="auto"/>
            <w:tcMar>
              <w:left w:w="43" w:type="dxa"/>
              <w:right w:w="43" w:type="dxa"/>
            </w:tcMar>
            <w:vAlign w:val="center"/>
            <w:hideMark/>
          </w:tcPr>
          <w:p w:rsidR="00BE0AF6" w:rsidRDefault="00BE0AF6" w:rsidP="00A129DD">
            <w:pPr>
              <w:jc w:val="right"/>
              <w:rPr>
                <w:color w:val="000000"/>
                <w:sz w:val="13"/>
                <w:szCs w:val="13"/>
              </w:rPr>
            </w:pPr>
            <w:r>
              <w:rPr>
                <w:color w:val="000000"/>
                <w:sz w:val="13"/>
                <w:szCs w:val="13"/>
              </w:rPr>
              <w:t>16,333</w:t>
            </w:r>
          </w:p>
        </w:tc>
        <w:tc>
          <w:tcPr>
            <w:tcW w:w="720" w:type="dxa"/>
            <w:tcBorders>
              <w:top w:val="nil"/>
              <w:left w:val="nil"/>
              <w:bottom w:val="nil"/>
              <w:right w:val="nil"/>
            </w:tcBorders>
            <w:shd w:val="clear" w:color="auto" w:fill="auto"/>
            <w:tcMar>
              <w:left w:w="43" w:type="dxa"/>
              <w:right w:w="43" w:type="dxa"/>
            </w:tcMar>
            <w:vAlign w:val="center"/>
            <w:hideMark/>
          </w:tcPr>
          <w:p w:rsidR="00BE0AF6" w:rsidRDefault="00BE0AF6" w:rsidP="00BE0AF6">
            <w:pPr>
              <w:jc w:val="right"/>
              <w:rPr>
                <w:color w:val="000000"/>
                <w:sz w:val="13"/>
                <w:szCs w:val="13"/>
              </w:rPr>
            </w:pPr>
            <w:r>
              <w:rPr>
                <w:color w:val="000000"/>
                <w:sz w:val="13"/>
                <w:szCs w:val="13"/>
              </w:rPr>
              <w:t>12,740</w:t>
            </w:r>
          </w:p>
        </w:tc>
        <w:tc>
          <w:tcPr>
            <w:tcW w:w="720" w:type="dxa"/>
            <w:tcBorders>
              <w:top w:val="nil"/>
              <w:left w:val="nil"/>
              <w:bottom w:val="nil"/>
              <w:right w:val="nil"/>
            </w:tcBorders>
            <w:shd w:val="clear" w:color="auto" w:fill="auto"/>
            <w:tcMar>
              <w:left w:w="43" w:type="dxa"/>
              <w:right w:w="43" w:type="dxa"/>
            </w:tcMar>
            <w:vAlign w:val="center"/>
            <w:hideMark/>
          </w:tcPr>
          <w:p w:rsidR="00BE0AF6" w:rsidRDefault="00BE0AF6" w:rsidP="00A129DD">
            <w:pPr>
              <w:jc w:val="right"/>
              <w:rPr>
                <w:color w:val="000000"/>
                <w:sz w:val="13"/>
                <w:szCs w:val="13"/>
              </w:rPr>
            </w:pPr>
            <w:r>
              <w:rPr>
                <w:color w:val="000000"/>
                <w:sz w:val="13"/>
                <w:szCs w:val="13"/>
              </w:rPr>
              <w:t>9,427</w:t>
            </w:r>
          </w:p>
        </w:tc>
        <w:tc>
          <w:tcPr>
            <w:tcW w:w="720" w:type="dxa"/>
            <w:tcBorders>
              <w:top w:val="nil"/>
              <w:left w:val="nil"/>
              <w:bottom w:val="nil"/>
              <w:right w:val="nil"/>
            </w:tcBorders>
            <w:shd w:val="clear" w:color="auto" w:fill="auto"/>
            <w:tcMar>
              <w:left w:w="43" w:type="dxa"/>
              <w:right w:w="43" w:type="dxa"/>
            </w:tcMar>
            <w:vAlign w:val="center"/>
            <w:hideMark/>
          </w:tcPr>
          <w:p w:rsidR="00BE0AF6" w:rsidRDefault="00BE0AF6" w:rsidP="00BE0AF6">
            <w:pPr>
              <w:jc w:val="right"/>
              <w:rPr>
                <w:color w:val="000000"/>
                <w:sz w:val="13"/>
                <w:szCs w:val="13"/>
              </w:rPr>
            </w:pPr>
            <w:r>
              <w:rPr>
                <w:color w:val="000000"/>
                <w:sz w:val="13"/>
                <w:szCs w:val="13"/>
              </w:rPr>
              <w:t>10,117</w:t>
            </w:r>
          </w:p>
        </w:tc>
        <w:tc>
          <w:tcPr>
            <w:tcW w:w="683" w:type="dxa"/>
            <w:tcBorders>
              <w:top w:val="nil"/>
              <w:left w:val="nil"/>
              <w:bottom w:val="nil"/>
              <w:right w:val="nil"/>
            </w:tcBorders>
            <w:shd w:val="clear" w:color="auto" w:fill="auto"/>
            <w:tcMar>
              <w:left w:w="43" w:type="dxa"/>
              <w:right w:w="43" w:type="dxa"/>
            </w:tcMar>
            <w:vAlign w:val="center"/>
            <w:hideMark/>
          </w:tcPr>
          <w:p w:rsidR="00BE0AF6" w:rsidRDefault="00BE0AF6" w:rsidP="00BE0AF6">
            <w:pPr>
              <w:jc w:val="right"/>
              <w:rPr>
                <w:color w:val="000000"/>
                <w:sz w:val="13"/>
                <w:szCs w:val="13"/>
              </w:rPr>
            </w:pPr>
            <w:r>
              <w:rPr>
                <w:color w:val="000000"/>
                <w:sz w:val="13"/>
                <w:szCs w:val="13"/>
              </w:rPr>
              <w:t>9,555</w:t>
            </w:r>
          </w:p>
        </w:tc>
      </w:tr>
      <w:tr w:rsidR="00BE0AF6" w:rsidRPr="00BF4323" w:rsidTr="00BE0AF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BE0AF6" w:rsidRPr="00BF4323" w:rsidRDefault="00BE0AF6" w:rsidP="002C341F">
            <w:pPr>
              <w:jc w:val="center"/>
              <w:rPr>
                <w:sz w:val="15"/>
                <w:szCs w:val="15"/>
              </w:rPr>
            </w:pPr>
          </w:p>
        </w:tc>
        <w:tc>
          <w:tcPr>
            <w:tcW w:w="1980" w:type="dxa"/>
            <w:gridSpan w:val="2"/>
            <w:tcBorders>
              <w:top w:val="nil"/>
              <w:left w:val="nil"/>
              <w:bottom w:val="nil"/>
              <w:right w:val="nil"/>
            </w:tcBorders>
            <w:shd w:val="clear" w:color="auto" w:fill="auto"/>
            <w:vAlign w:val="center"/>
            <w:hideMark/>
          </w:tcPr>
          <w:p w:rsidR="00BE0AF6" w:rsidRPr="00BF4323" w:rsidRDefault="00BE0AF6" w:rsidP="002C341F">
            <w:pPr>
              <w:rPr>
                <w:sz w:val="15"/>
                <w:szCs w:val="15"/>
              </w:rPr>
            </w:pPr>
            <w:r w:rsidRPr="00BF4323">
              <w:rPr>
                <w:sz w:val="15"/>
                <w:szCs w:val="15"/>
              </w:rPr>
              <w:t xml:space="preserve">Ukraine </w:t>
            </w:r>
          </w:p>
        </w:tc>
        <w:tc>
          <w:tcPr>
            <w:tcW w:w="757" w:type="dxa"/>
            <w:tcBorders>
              <w:top w:val="nil"/>
              <w:left w:val="nil"/>
              <w:bottom w:val="nil"/>
              <w:right w:val="nil"/>
            </w:tcBorders>
            <w:shd w:val="clear" w:color="auto" w:fill="auto"/>
            <w:tcMar>
              <w:left w:w="43" w:type="dxa"/>
              <w:right w:w="43" w:type="dxa"/>
            </w:tcMar>
            <w:vAlign w:val="center"/>
            <w:hideMark/>
          </w:tcPr>
          <w:p w:rsidR="00BE0AF6" w:rsidRDefault="00BE0AF6" w:rsidP="005163AD">
            <w:pPr>
              <w:jc w:val="right"/>
              <w:rPr>
                <w:color w:val="000000"/>
                <w:sz w:val="13"/>
                <w:szCs w:val="13"/>
              </w:rPr>
            </w:pPr>
            <w:r>
              <w:rPr>
                <w:color w:val="000000"/>
                <w:sz w:val="13"/>
                <w:szCs w:val="13"/>
              </w:rPr>
              <w:t>39,448</w:t>
            </w:r>
          </w:p>
        </w:tc>
        <w:tc>
          <w:tcPr>
            <w:tcW w:w="720" w:type="dxa"/>
            <w:tcBorders>
              <w:top w:val="nil"/>
              <w:left w:val="nil"/>
              <w:bottom w:val="nil"/>
              <w:right w:val="nil"/>
            </w:tcBorders>
            <w:shd w:val="clear" w:color="auto" w:fill="auto"/>
            <w:tcMar>
              <w:left w:w="43" w:type="dxa"/>
              <w:right w:w="43" w:type="dxa"/>
            </w:tcMar>
            <w:vAlign w:val="center"/>
            <w:hideMark/>
          </w:tcPr>
          <w:p w:rsidR="00BE0AF6" w:rsidRDefault="00BE0AF6" w:rsidP="00BE0AF6">
            <w:pPr>
              <w:jc w:val="right"/>
              <w:rPr>
                <w:color w:val="000000"/>
                <w:sz w:val="13"/>
                <w:szCs w:val="13"/>
              </w:rPr>
            </w:pPr>
            <w:r>
              <w:rPr>
                <w:color w:val="000000"/>
                <w:sz w:val="13"/>
                <w:szCs w:val="13"/>
              </w:rPr>
              <w:t>33,571</w:t>
            </w:r>
          </w:p>
        </w:tc>
        <w:tc>
          <w:tcPr>
            <w:tcW w:w="810" w:type="dxa"/>
            <w:tcBorders>
              <w:top w:val="nil"/>
              <w:left w:val="nil"/>
              <w:bottom w:val="nil"/>
              <w:right w:val="nil"/>
            </w:tcBorders>
            <w:shd w:val="clear" w:color="auto" w:fill="auto"/>
            <w:tcMar>
              <w:left w:w="43" w:type="dxa"/>
              <w:right w:w="43" w:type="dxa"/>
            </w:tcMar>
            <w:vAlign w:val="center"/>
            <w:hideMark/>
          </w:tcPr>
          <w:p w:rsidR="00BE0AF6" w:rsidRDefault="00BE0AF6" w:rsidP="00A129DD">
            <w:pPr>
              <w:jc w:val="right"/>
              <w:rPr>
                <w:color w:val="000000"/>
                <w:sz w:val="13"/>
                <w:szCs w:val="13"/>
              </w:rPr>
            </w:pPr>
            <w:r>
              <w:rPr>
                <w:color w:val="000000"/>
                <w:sz w:val="13"/>
                <w:szCs w:val="13"/>
              </w:rPr>
              <w:t>1,767</w:t>
            </w:r>
          </w:p>
        </w:tc>
        <w:tc>
          <w:tcPr>
            <w:tcW w:w="720" w:type="dxa"/>
            <w:tcBorders>
              <w:top w:val="nil"/>
              <w:left w:val="nil"/>
              <w:bottom w:val="nil"/>
              <w:right w:val="nil"/>
            </w:tcBorders>
            <w:tcMar>
              <w:left w:w="43" w:type="dxa"/>
              <w:right w:w="43" w:type="dxa"/>
            </w:tcMar>
            <w:vAlign w:val="center"/>
          </w:tcPr>
          <w:p w:rsidR="00BE0AF6" w:rsidRDefault="00BE0AF6" w:rsidP="00BE0AF6">
            <w:pPr>
              <w:jc w:val="right"/>
              <w:rPr>
                <w:color w:val="000000"/>
                <w:sz w:val="13"/>
                <w:szCs w:val="13"/>
              </w:rPr>
            </w:pPr>
            <w:r>
              <w:rPr>
                <w:color w:val="000000"/>
                <w:sz w:val="13"/>
                <w:szCs w:val="13"/>
              </w:rPr>
              <w:t>1,885</w:t>
            </w:r>
          </w:p>
        </w:tc>
        <w:tc>
          <w:tcPr>
            <w:tcW w:w="720" w:type="dxa"/>
            <w:tcBorders>
              <w:top w:val="nil"/>
              <w:left w:val="nil"/>
              <w:bottom w:val="nil"/>
              <w:right w:val="nil"/>
            </w:tcBorders>
            <w:shd w:val="clear" w:color="auto" w:fill="auto"/>
            <w:tcMar>
              <w:left w:w="43" w:type="dxa"/>
              <w:right w:w="43" w:type="dxa"/>
            </w:tcMar>
            <w:vAlign w:val="center"/>
            <w:hideMark/>
          </w:tcPr>
          <w:p w:rsidR="00BE0AF6" w:rsidRDefault="00BE0AF6" w:rsidP="00A129DD">
            <w:pPr>
              <w:jc w:val="right"/>
              <w:rPr>
                <w:color w:val="000000"/>
                <w:sz w:val="13"/>
                <w:szCs w:val="13"/>
              </w:rPr>
            </w:pPr>
            <w:r>
              <w:rPr>
                <w:color w:val="000000"/>
                <w:sz w:val="13"/>
                <w:szCs w:val="13"/>
              </w:rPr>
              <w:t>4,263</w:t>
            </w:r>
          </w:p>
        </w:tc>
        <w:tc>
          <w:tcPr>
            <w:tcW w:w="720" w:type="dxa"/>
            <w:tcBorders>
              <w:top w:val="nil"/>
              <w:left w:val="nil"/>
              <w:bottom w:val="nil"/>
              <w:right w:val="nil"/>
            </w:tcBorders>
            <w:shd w:val="clear" w:color="auto" w:fill="auto"/>
            <w:tcMar>
              <w:left w:w="43" w:type="dxa"/>
              <w:right w:w="43" w:type="dxa"/>
            </w:tcMar>
            <w:vAlign w:val="center"/>
            <w:hideMark/>
          </w:tcPr>
          <w:p w:rsidR="00BE0AF6" w:rsidRDefault="00BE0AF6" w:rsidP="00BE0AF6">
            <w:pPr>
              <w:jc w:val="right"/>
              <w:rPr>
                <w:color w:val="000000"/>
                <w:sz w:val="13"/>
                <w:szCs w:val="13"/>
              </w:rPr>
            </w:pPr>
            <w:r>
              <w:rPr>
                <w:color w:val="000000"/>
                <w:sz w:val="13"/>
                <w:szCs w:val="13"/>
              </w:rPr>
              <w:t>2,630</w:t>
            </w:r>
          </w:p>
        </w:tc>
        <w:tc>
          <w:tcPr>
            <w:tcW w:w="720" w:type="dxa"/>
            <w:tcBorders>
              <w:top w:val="nil"/>
              <w:left w:val="nil"/>
              <w:bottom w:val="nil"/>
              <w:right w:val="nil"/>
            </w:tcBorders>
            <w:shd w:val="clear" w:color="auto" w:fill="auto"/>
            <w:tcMar>
              <w:left w:w="43" w:type="dxa"/>
              <w:right w:w="43" w:type="dxa"/>
            </w:tcMar>
            <w:vAlign w:val="center"/>
            <w:hideMark/>
          </w:tcPr>
          <w:p w:rsidR="00BE0AF6" w:rsidRDefault="00BE0AF6" w:rsidP="00A129DD">
            <w:pPr>
              <w:jc w:val="right"/>
              <w:rPr>
                <w:color w:val="000000"/>
                <w:sz w:val="13"/>
                <w:szCs w:val="13"/>
              </w:rPr>
            </w:pPr>
            <w:r>
              <w:rPr>
                <w:color w:val="000000"/>
                <w:sz w:val="13"/>
                <w:szCs w:val="13"/>
              </w:rPr>
              <w:t>2,953</w:t>
            </w:r>
          </w:p>
        </w:tc>
        <w:tc>
          <w:tcPr>
            <w:tcW w:w="720" w:type="dxa"/>
            <w:tcBorders>
              <w:top w:val="nil"/>
              <w:left w:val="nil"/>
              <w:bottom w:val="nil"/>
              <w:right w:val="nil"/>
            </w:tcBorders>
            <w:shd w:val="clear" w:color="auto" w:fill="auto"/>
            <w:tcMar>
              <w:left w:w="43" w:type="dxa"/>
              <w:right w:w="43" w:type="dxa"/>
            </w:tcMar>
            <w:vAlign w:val="center"/>
            <w:hideMark/>
          </w:tcPr>
          <w:p w:rsidR="00BE0AF6" w:rsidRDefault="00BE0AF6" w:rsidP="00BE0AF6">
            <w:pPr>
              <w:jc w:val="right"/>
              <w:rPr>
                <w:color w:val="000000"/>
                <w:sz w:val="13"/>
                <w:szCs w:val="13"/>
              </w:rPr>
            </w:pPr>
            <w:r>
              <w:rPr>
                <w:color w:val="000000"/>
                <w:sz w:val="13"/>
                <w:szCs w:val="13"/>
              </w:rPr>
              <w:t>2,002</w:t>
            </w:r>
          </w:p>
        </w:tc>
        <w:tc>
          <w:tcPr>
            <w:tcW w:w="683" w:type="dxa"/>
            <w:tcBorders>
              <w:top w:val="nil"/>
              <w:left w:val="nil"/>
              <w:bottom w:val="nil"/>
              <w:right w:val="nil"/>
            </w:tcBorders>
            <w:shd w:val="clear" w:color="auto" w:fill="auto"/>
            <w:tcMar>
              <w:left w:w="43" w:type="dxa"/>
              <w:right w:w="43" w:type="dxa"/>
            </w:tcMar>
            <w:vAlign w:val="center"/>
            <w:hideMark/>
          </w:tcPr>
          <w:p w:rsidR="00BE0AF6" w:rsidRDefault="00BE0AF6" w:rsidP="00BE0AF6">
            <w:pPr>
              <w:jc w:val="right"/>
              <w:rPr>
                <w:color w:val="000000"/>
                <w:sz w:val="13"/>
                <w:szCs w:val="13"/>
              </w:rPr>
            </w:pPr>
            <w:r>
              <w:rPr>
                <w:color w:val="000000"/>
                <w:sz w:val="13"/>
                <w:szCs w:val="13"/>
              </w:rPr>
              <w:t>2,951</w:t>
            </w:r>
          </w:p>
        </w:tc>
      </w:tr>
      <w:tr w:rsidR="00BE0AF6" w:rsidRPr="00BF4323" w:rsidTr="00BE0AF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BE0AF6" w:rsidRPr="00BF4323" w:rsidRDefault="00BE0AF6" w:rsidP="002C341F">
            <w:pPr>
              <w:jc w:val="center"/>
              <w:rPr>
                <w:sz w:val="15"/>
                <w:szCs w:val="15"/>
              </w:rPr>
            </w:pPr>
          </w:p>
        </w:tc>
        <w:tc>
          <w:tcPr>
            <w:tcW w:w="1980" w:type="dxa"/>
            <w:gridSpan w:val="2"/>
            <w:tcBorders>
              <w:top w:val="nil"/>
              <w:left w:val="nil"/>
              <w:bottom w:val="nil"/>
              <w:right w:val="nil"/>
            </w:tcBorders>
            <w:shd w:val="clear" w:color="auto" w:fill="auto"/>
            <w:vAlign w:val="center"/>
            <w:hideMark/>
          </w:tcPr>
          <w:p w:rsidR="00BE0AF6" w:rsidRPr="00BF4323" w:rsidRDefault="00BE0AF6" w:rsidP="002C341F">
            <w:pPr>
              <w:rPr>
                <w:sz w:val="15"/>
                <w:szCs w:val="15"/>
              </w:rPr>
            </w:pPr>
            <w:r w:rsidRPr="00BF4323">
              <w:rPr>
                <w:sz w:val="15"/>
                <w:szCs w:val="15"/>
              </w:rPr>
              <w:t>Others</w:t>
            </w:r>
          </w:p>
        </w:tc>
        <w:tc>
          <w:tcPr>
            <w:tcW w:w="757" w:type="dxa"/>
            <w:tcBorders>
              <w:top w:val="nil"/>
              <w:left w:val="nil"/>
              <w:bottom w:val="nil"/>
              <w:right w:val="nil"/>
            </w:tcBorders>
            <w:shd w:val="clear" w:color="auto" w:fill="auto"/>
            <w:tcMar>
              <w:left w:w="43" w:type="dxa"/>
              <w:right w:w="43" w:type="dxa"/>
            </w:tcMar>
            <w:vAlign w:val="center"/>
            <w:hideMark/>
          </w:tcPr>
          <w:p w:rsidR="00BE0AF6" w:rsidRDefault="00BE0AF6" w:rsidP="005163AD">
            <w:pPr>
              <w:jc w:val="right"/>
              <w:rPr>
                <w:color w:val="000000"/>
                <w:sz w:val="13"/>
                <w:szCs w:val="13"/>
              </w:rPr>
            </w:pPr>
            <w:r>
              <w:rPr>
                <w:color w:val="000000"/>
                <w:sz w:val="13"/>
                <w:szCs w:val="13"/>
              </w:rPr>
              <w:t>222,116</w:t>
            </w:r>
          </w:p>
        </w:tc>
        <w:tc>
          <w:tcPr>
            <w:tcW w:w="720" w:type="dxa"/>
            <w:tcBorders>
              <w:top w:val="nil"/>
              <w:left w:val="nil"/>
              <w:bottom w:val="nil"/>
              <w:right w:val="nil"/>
            </w:tcBorders>
            <w:shd w:val="clear" w:color="auto" w:fill="auto"/>
            <w:tcMar>
              <w:left w:w="43" w:type="dxa"/>
              <w:right w:w="43" w:type="dxa"/>
            </w:tcMar>
            <w:vAlign w:val="center"/>
            <w:hideMark/>
          </w:tcPr>
          <w:p w:rsidR="00BE0AF6" w:rsidRDefault="00BE0AF6" w:rsidP="00BE0AF6">
            <w:pPr>
              <w:jc w:val="right"/>
              <w:rPr>
                <w:color w:val="000000"/>
                <w:sz w:val="13"/>
                <w:szCs w:val="13"/>
              </w:rPr>
            </w:pPr>
            <w:r>
              <w:rPr>
                <w:color w:val="000000"/>
                <w:sz w:val="13"/>
                <w:szCs w:val="13"/>
              </w:rPr>
              <w:t>249,926</w:t>
            </w:r>
          </w:p>
        </w:tc>
        <w:tc>
          <w:tcPr>
            <w:tcW w:w="810" w:type="dxa"/>
            <w:tcBorders>
              <w:top w:val="nil"/>
              <w:left w:val="nil"/>
              <w:bottom w:val="nil"/>
              <w:right w:val="nil"/>
            </w:tcBorders>
            <w:shd w:val="clear" w:color="auto" w:fill="auto"/>
            <w:tcMar>
              <w:left w:w="43" w:type="dxa"/>
              <w:right w:w="43" w:type="dxa"/>
            </w:tcMar>
            <w:vAlign w:val="center"/>
            <w:hideMark/>
          </w:tcPr>
          <w:p w:rsidR="00BE0AF6" w:rsidRDefault="00BE0AF6" w:rsidP="00A129DD">
            <w:pPr>
              <w:jc w:val="right"/>
              <w:rPr>
                <w:color w:val="000000"/>
                <w:sz w:val="13"/>
                <w:szCs w:val="13"/>
              </w:rPr>
            </w:pPr>
            <w:r>
              <w:rPr>
                <w:color w:val="000000"/>
                <w:sz w:val="13"/>
                <w:szCs w:val="13"/>
              </w:rPr>
              <w:t>20,371</w:t>
            </w:r>
          </w:p>
        </w:tc>
        <w:tc>
          <w:tcPr>
            <w:tcW w:w="720" w:type="dxa"/>
            <w:tcBorders>
              <w:top w:val="nil"/>
              <w:left w:val="nil"/>
              <w:bottom w:val="nil"/>
              <w:right w:val="nil"/>
            </w:tcBorders>
            <w:tcMar>
              <w:left w:w="43" w:type="dxa"/>
              <w:right w:w="43" w:type="dxa"/>
            </w:tcMar>
            <w:vAlign w:val="center"/>
          </w:tcPr>
          <w:p w:rsidR="00BE0AF6" w:rsidRDefault="00BE0AF6" w:rsidP="00BE0AF6">
            <w:pPr>
              <w:jc w:val="right"/>
              <w:rPr>
                <w:color w:val="000000"/>
                <w:sz w:val="13"/>
                <w:szCs w:val="13"/>
              </w:rPr>
            </w:pPr>
            <w:r>
              <w:rPr>
                <w:color w:val="000000"/>
                <w:sz w:val="13"/>
                <w:szCs w:val="13"/>
              </w:rPr>
              <w:t>17,944</w:t>
            </w:r>
          </w:p>
        </w:tc>
        <w:tc>
          <w:tcPr>
            <w:tcW w:w="720" w:type="dxa"/>
            <w:tcBorders>
              <w:top w:val="nil"/>
              <w:left w:val="nil"/>
              <w:bottom w:val="nil"/>
              <w:right w:val="nil"/>
            </w:tcBorders>
            <w:shd w:val="clear" w:color="auto" w:fill="auto"/>
            <w:tcMar>
              <w:left w:w="43" w:type="dxa"/>
              <w:right w:w="43" w:type="dxa"/>
            </w:tcMar>
            <w:vAlign w:val="center"/>
            <w:hideMark/>
          </w:tcPr>
          <w:p w:rsidR="00BE0AF6" w:rsidRDefault="00BE0AF6" w:rsidP="00A129DD">
            <w:pPr>
              <w:jc w:val="right"/>
              <w:rPr>
                <w:color w:val="000000"/>
                <w:sz w:val="13"/>
                <w:szCs w:val="13"/>
              </w:rPr>
            </w:pPr>
            <w:r>
              <w:rPr>
                <w:color w:val="000000"/>
                <w:sz w:val="13"/>
                <w:szCs w:val="13"/>
              </w:rPr>
              <w:t>21,651</w:t>
            </w:r>
          </w:p>
        </w:tc>
        <w:tc>
          <w:tcPr>
            <w:tcW w:w="720" w:type="dxa"/>
            <w:tcBorders>
              <w:top w:val="nil"/>
              <w:left w:val="nil"/>
              <w:bottom w:val="nil"/>
              <w:right w:val="nil"/>
            </w:tcBorders>
            <w:shd w:val="clear" w:color="auto" w:fill="auto"/>
            <w:tcMar>
              <w:left w:w="43" w:type="dxa"/>
              <w:right w:w="43" w:type="dxa"/>
            </w:tcMar>
            <w:vAlign w:val="center"/>
            <w:hideMark/>
          </w:tcPr>
          <w:p w:rsidR="00BE0AF6" w:rsidRDefault="00BE0AF6" w:rsidP="00BE0AF6">
            <w:pPr>
              <w:jc w:val="right"/>
              <w:rPr>
                <w:color w:val="000000"/>
                <w:sz w:val="13"/>
                <w:szCs w:val="13"/>
              </w:rPr>
            </w:pPr>
            <w:r>
              <w:rPr>
                <w:color w:val="000000"/>
                <w:sz w:val="13"/>
                <w:szCs w:val="13"/>
              </w:rPr>
              <w:t>19,192</w:t>
            </w:r>
          </w:p>
        </w:tc>
        <w:tc>
          <w:tcPr>
            <w:tcW w:w="720" w:type="dxa"/>
            <w:tcBorders>
              <w:top w:val="nil"/>
              <w:left w:val="nil"/>
              <w:bottom w:val="nil"/>
              <w:right w:val="nil"/>
            </w:tcBorders>
            <w:shd w:val="clear" w:color="auto" w:fill="auto"/>
            <w:tcMar>
              <w:left w:w="43" w:type="dxa"/>
              <w:right w:w="43" w:type="dxa"/>
            </w:tcMar>
            <w:vAlign w:val="center"/>
            <w:hideMark/>
          </w:tcPr>
          <w:p w:rsidR="00BE0AF6" w:rsidRDefault="00BE0AF6" w:rsidP="00A129DD">
            <w:pPr>
              <w:jc w:val="right"/>
              <w:rPr>
                <w:color w:val="000000"/>
                <w:sz w:val="13"/>
                <w:szCs w:val="13"/>
              </w:rPr>
            </w:pPr>
            <w:r>
              <w:rPr>
                <w:color w:val="000000"/>
                <w:sz w:val="13"/>
                <w:szCs w:val="13"/>
              </w:rPr>
              <w:t>21,400</w:t>
            </w:r>
          </w:p>
        </w:tc>
        <w:tc>
          <w:tcPr>
            <w:tcW w:w="720" w:type="dxa"/>
            <w:tcBorders>
              <w:top w:val="nil"/>
              <w:left w:val="nil"/>
              <w:bottom w:val="nil"/>
              <w:right w:val="nil"/>
            </w:tcBorders>
            <w:shd w:val="clear" w:color="auto" w:fill="auto"/>
            <w:tcMar>
              <w:left w:w="43" w:type="dxa"/>
              <w:right w:w="43" w:type="dxa"/>
            </w:tcMar>
            <w:vAlign w:val="center"/>
            <w:hideMark/>
          </w:tcPr>
          <w:p w:rsidR="00BE0AF6" w:rsidRDefault="00BE0AF6" w:rsidP="00BE0AF6">
            <w:pPr>
              <w:jc w:val="right"/>
              <w:rPr>
                <w:color w:val="000000"/>
                <w:sz w:val="13"/>
                <w:szCs w:val="13"/>
              </w:rPr>
            </w:pPr>
            <w:r>
              <w:rPr>
                <w:color w:val="000000"/>
                <w:sz w:val="13"/>
                <w:szCs w:val="13"/>
              </w:rPr>
              <w:t>21,904</w:t>
            </w:r>
          </w:p>
        </w:tc>
        <w:tc>
          <w:tcPr>
            <w:tcW w:w="683" w:type="dxa"/>
            <w:tcBorders>
              <w:top w:val="nil"/>
              <w:left w:val="nil"/>
              <w:bottom w:val="nil"/>
              <w:right w:val="nil"/>
            </w:tcBorders>
            <w:shd w:val="clear" w:color="auto" w:fill="auto"/>
            <w:tcMar>
              <w:left w:w="43" w:type="dxa"/>
              <w:right w:w="43" w:type="dxa"/>
            </w:tcMar>
            <w:vAlign w:val="center"/>
            <w:hideMark/>
          </w:tcPr>
          <w:p w:rsidR="00BE0AF6" w:rsidRDefault="00BE0AF6" w:rsidP="00BE0AF6">
            <w:pPr>
              <w:jc w:val="right"/>
              <w:rPr>
                <w:color w:val="000000"/>
                <w:sz w:val="13"/>
                <w:szCs w:val="13"/>
              </w:rPr>
            </w:pPr>
            <w:r>
              <w:rPr>
                <w:color w:val="000000"/>
                <w:sz w:val="13"/>
                <w:szCs w:val="13"/>
              </w:rPr>
              <w:t>21,886</w:t>
            </w:r>
          </w:p>
        </w:tc>
      </w:tr>
      <w:tr w:rsidR="00BE0AF6" w:rsidRPr="00BF4323" w:rsidTr="00BE0AF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BE0AF6" w:rsidRPr="00BF4323" w:rsidRDefault="00BE0AF6" w:rsidP="002C341F">
            <w:pPr>
              <w:jc w:val="center"/>
              <w:rPr>
                <w:b/>
                <w:bCs/>
                <w:sz w:val="15"/>
                <w:szCs w:val="15"/>
              </w:rPr>
            </w:pPr>
            <w:r w:rsidRPr="00BF4323">
              <w:rPr>
                <w:b/>
                <w:bCs/>
                <w:sz w:val="15"/>
                <w:szCs w:val="15"/>
              </w:rPr>
              <w:t>F.</w:t>
            </w:r>
          </w:p>
        </w:tc>
        <w:tc>
          <w:tcPr>
            <w:tcW w:w="1980" w:type="dxa"/>
            <w:gridSpan w:val="2"/>
            <w:tcBorders>
              <w:top w:val="nil"/>
              <w:left w:val="nil"/>
              <w:bottom w:val="nil"/>
              <w:right w:val="nil"/>
            </w:tcBorders>
            <w:shd w:val="clear" w:color="auto" w:fill="auto"/>
            <w:vAlign w:val="center"/>
            <w:hideMark/>
          </w:tcPr>
          <w:p w:rsidR="00BE0AF6" w:rsidRPr="00BF4323" w:rsidRDefault="00BE0AF6" w:rsidP="002C341F">
            <w:pPr>
              <w:rPr>
                <w:b/>
                <w:bCs/>
                <w:sz w:val="15"/>
                <w:szCs w:val="15"/>
              </w:rPr>
            </w:pPr>
            <w:r w:rsidRPr="00BF4323">
              <w:rPr>
                <w:b/>
                <w:bCs/>
                <w:sz w:val="15"/>
                <w:szCs w:val="15"/>
              </w:rPr>
              <w:t xml:space="preserve">Northern Europe </w:t>
            </w:r>
          </w:p>
        </w:tc>
        <w:tc>
          <w:tcPr>
            <w:tcW w:w="757" w:type="dxa"/>
            <w:tcBorders>
              <w:top w:val="nil"/>
              <w:left w:val="nil"/>
              <w:bottom w:val="nil"/>
              <w:right w:val="nil"/>
            </w:tcBorders>
            <w:shd w:val="clear" w:color="auto" w:fill="auto"/>
            <w:tcMar>
              <w:left w:w="43" w:type="dxa"/>
              <w:right w:w="43" w:type="dxa"/>
            </w:tcMar>
            <w:vAlign w:val="center"/>
            <w:hideMark/>
          </w:tcPr>
          <w:p w:rsidR="00BE0AF6" w:rsidRDefault="00BE0AF6" w:rsidP="005163AD">
            <w:pPr>
              <w:jc w:val="right"/>
              <w:rPr>
                <w:b/>
                <w:bCs/>
                <w:color w:val="000000"/>
                <w:sz w:val="13"/>
                <w:szCs w:val="13"/>
              </w:rPr>
            </w:pPr>
            <w:r>
              <w:rPr>
                <w:b/>
                <w:bCs/>
                <w:color w:val="000000"/>
                <w:sz w:val="13"/>
                <w:szCs w:val="13"/>
              </w:rPr>
              <w:t>2,104,885</w:t>
            </w:r>
          </w:p>
        </w:tc>
        <w:tc>
          <w:tcPr>
            <w:tcW w:w="720" w:type="dxa"/>
            <w:tcBorders>
              <w:top w:val="nil"/>
              <w:left w:val="nil"/>
              <w:bottom w:val="nil"/>
              <w:right w:val="nil"/>
            </w:tcBorders>
            <w:shd w:val="clear" w:color="auto" w:fill="auto"/>
            <w:tcMar>
              <w:left w:w="43" w:type="dxa"/>
              <w:right w:w="43" w:type="dxa"/>
            </w:tcMar>
            <w:vAlign w:val="center"/>
            <w:hideMark/>
          </w:tcPr>
          <w:p w:rsidR="00BE0AF6" w:rsidRDefault="00BE0AF6" w:rsidP="00BE0AF6">
            <w:pPr>
              <w:jc w:val="right"/>
              <w:rPr>
                <w:b/>
                <w:bCs/>
                <w:color w:val="000000"/>
                <w:sz w:val="13"/>
                <w:szCs w:val="13"/>
              </w:rPr>
            </w:pPr>
            <w:r>
              <w:rPr>
                <w:b/>
                <w:bCs/>
                <w:color w:val="000000"/>
                <w:sz w:val="13"/>
                <w:szCs w:val="13"/>
              </w:rPr>
              <w:t>2,110,376</w:t>
            </w:r>
          </w:p>
        </w:tc>
        <w:tc>
          <w:tcPr>
            <w:tcW w:w="810" w:type="dxa"/>
            <w:tcBorders>
              <w:top w:val="nil"/>
              <w:left w:val="nil"/>
              <w:bottom w:val="nil"/>
              <w:right w:val="nil"/>
            </w:tcBorders>
            <w:shd w:val="clear" w:color="auto" w:fill="auto"/>
            <w:tcMar>
              <w:left w:w="43" w:type="dxa"/>
              <w:right w:w="43" w:type="dxa"/>
            </w:tcMar>
            <w:vAlign w:val="center"/>
            <w:hideMark/>
          </w:tcPr>
          <w:p w:rsidR="00BE0AF6" w:rsidRDefault="00BE0AF6" w:rsidP="00A129DD">
            <w:pPr>
              <w:jc w:val="right"/>
              <w:rPr>
                <w:b/>
                <w:bCs/>
                <w:color w:val="000000"/>
                <w:sz w:val="13"/>
                <w:szCs w:val="13"/>
              </w:rPr>
            </w:pPr>
            <w:r>
              <w:rPr>
                <w:b/>
                <w:bCs/>
                <w:color w:val="000000"/>
                <w:sz w:val="13"/>
                <w:szCs w:val="13"/>
              </w:rPr>
              <w:t>189,483</w:t>
            </w:r>
          </w:p>
        </w:tc>
        <w:tc>
          <w:tcPr>
            <w:tcW w:w="720" w:type="dxa"/>
            <w:tcBorders>
              <w:top w:val="nil"/>
              <w:left w:val="nil"/>
              <w:bottom w:val="nil"/>
              <w:right w:val="nil"/>
            </w:tcBorders>
            <w:tcMar>
              <w:left w:w="43" w:type="dxa"/>
              <w:right w:w="43" w:type="dxa"/>
            </w:tcMar>
            <w:vAlign w:val="center"/>
          </w:tcPr>
          <w:p w:rsidR="00BE0AF6" w:rsidRDefault="00BE0AF6" w:rsidP="00BE0AF6">
            <w:pPr>
              <w:jc w:val="right"/>
              <w:rPr>
                <w:b/>
                <w:bCs/>
                <w:color w:val="000000"/>
                <w:sz w:val="13"/>
                <w:szCs w:val="13"/>
              </w:rPr>
            </w:pPr>
            <w:r>
              <w:rPr>
                <w:b/>
                <w:bCs/>
                <w:color w:val="000000"/>
                <w:sz w:val="13"/>
                <w:szCs w:val="13"/>
              </w:rPr>
              <w:t>153,467</w:t>
            </w:r>
          </w:p>
        </w:tc>
        <w:tc>
          <w:tcPr>
            <w:tcW w:w="720" w:type="dxa"/>
            <w:tcBorders>
              <w:top w:val="nil"/>
              <w:left w:val="nil"/>
              <w:bottom w:val="nil"/>
              <w:right w:val="nil"/>
            </w:tcBorders>
            <w:shd w:val="clear" w:color="auto" w:fill="auto"/>
            <w:tcMar>
              <w:left w:w="43" w:type="dxa"/>
              <w:right w:w="43" w:type="dxa"/>
            </w:tcMar>
            <w:vAlign w:val="center"/>
            <w:hideMark/>
          </w:tcPr>
          <w:p w:rsidR="00BE0AF6" w:rsidRDefault="00BE0AF6" w:rsidP="00A129DD">
            <w:pPr>
              <w:jc w:val="right"/>
              <w:rPr>
                <w:b/>
                <w:bCs/>
                <w:color w:val="000000"/>
                <w:sz w:val="13"/>
                <w:szCs w:val="13"/>
              </w:rPr>
            </w:pPr>
            <w:r>
              <w:rPr>
                <w:b/>
                <w:bCs/>
                <w:color w:val="000000"/>
                <w:sz w:val="13"/>
                <w:szCs w:val="13"/>
              </w:rPr>
              <w:t>200,187</w:t>
            </w:r>
          </w:p>
        </w:tc>
        <w:tc>
          <w:tcPr>
            <w:tcW w:w="720" w:type="dxa"/>
            <w:tcBorders>
              <w:top w:val="nil"/>
              <w:left w:val="nil"/>
              <w:bottom w:val="nil"/>
              <w:right w:val="nil"/>
            </w:tcBorders>
            <w:shd w:val="clear" w:color="auto" w:fill="auto"/>
            <w:tcMar>
              <w:left w:w="43" w:type="dxa"/>
              <w:right w:w="43" w:type="dxa"/>
            </w:tcMar>
            <w:vAlign w:val="center"/>
            <w:hideMark/>
          </w:tcPr>
          <w:p w:rsidR="00BE0AF6" w:rsidRDefault="00BE0AF6" w:rsidP="00BE0AF6">
            <w:pPr>
              <w:jc w:val="right"/>
              <w:rPr>
                <w:b/>
                <w:bCs/>
                <w:color w:val="000000"/>
                <w:sz w:val="13"/>
                <w:szCs w:val="13"/>
              </w:rPr>
            </w:pPr>
            <w:r>
              <w:rPr>
                <w:b/>
                <w:bCs/>
                <w:color w:val="000000"/>
                <w:sz w:val="13"/>
                <w:szCs w:val="13"/>
              </w:rPr>
              <w:t>165,476</w:t>
            </w:r>
          </w:p>
        </w:tc>
        <w:tc>
          <w:tcPr>
            <w:tcW w:w="720" w:type="dxa"/>
            <w:tcBorders>
              <w:top w:val="nil"/>
              <w:left w:val="nil"/>
              <w:bottom w:val="nil"/>
              <w:right w:val="nil"/>
            </w:tcBorders>
            <w:shd w:val="clear" w:color="auto" w:fill="auto"/>
            <w:tcMar>
              <w:left w:w="43" w:type="dxa"/>
              <w:right w:w="43" w:type="dxa"/>
            </w:tcMar>
            <w:vAlign w:val="center"/>
            <w:hideMark/>
          </w:tcPr>
          <w:p w:rsidR="00BE0AF6" w:rsidRDefault="00BE0AF6" w:rsidP="00A129DD">
            <w:pPr>
              <w:jc w:val="right"/>
              <w:rPr>
                <w:b/>
                <w:bCs/>
                <w:color w:val="000000"/>
                <w:sz w:val="13"/>
                <w:szCs w:val="13"/>
              </w:rPr>
            </w:pPr>
            <w:r>
              <w:rPr>
                <w:b/>
                <w:bCs/>
                <w:color w:val="000000"/>
                <w:sz w:val="13"/>
                <w:szCs w:val="13"/>
              </w:rPr>
              <w:t>188,162</w:t>
            </w:r>
          </w:p>
        </w:tc>
        <w:tc>
          <w:tcPr>
            <w:tcW w:w="720" w:type="dxa"/>
            <w:tcBorders>
              <w:top w:val="nil"/>
              <w:left w:val="nil"/>
              <w:bottom w:val="nil"/>
              <w:right w:val="nil"/>
            </w:tcBorders>
            <w:shd w:val="clear" w:color="auto" w:fill="auto"/>
            <w:tcMar>
              <w:left w:w="43" w:type="dxa"/>
              <w:right w:w="43" w:type="dxa"/>
            </w:tcMar>
            <w:vAlign w:val="center"/>
            <w:hideMark/>
          </w:tcPr>
          <w:p w:rsidR="00BE0AF6" w:rsidRDefault="00BE0AF6" w:rsidP="00BE0AF6">
            <w:pPr>
              <w:jc w:val="right"/>
              <w:rPr>
                <w:b/>
                <w:bCs/>
                <w:color w:val="000000"/>
                <w:sz w:val="13"/>
                <w:szCs w:val="13"/>
              </w:rPr>
            </w:pPr>
            <w:r>
              <w:rPr>
                <w:b/>
                <w:bCs/>
                <w:color w:val="000000"/>
                <w:sz w:val="13"/>
                <w:szCs w:val="13"/>
              </w:rPr>
              <w:t>193,356</w:t>
            </w:r>
          </w:p>
        </w:tc>
        <w:tc>
          <w:tcPr>
            <w:tcW w:w="683" w:type="dxa"/>
            <w:tcBorders>
              <w:top w:val="nil"/>
              <w:left w:val="nil"/>
              <w:bottom w:val="nil"/>
              <w:right w:val="nil"/>
            </w:tcBorders>
            <w:shd w:val="clear" w:color="auto" w:fill="auto"/>
            <w:tcMar>
              <w:left w:w="43" w:type="dxa"/>
              <w:right w:w="43" w:type="dxa"/>
            </w:tcMar>
            <w:vAlign w:val="center"/>
            <w:hideMark/>
          </w:tcPr>
          <w:p w:rsidR="00BE0AF6" w:rsidRDefault="00BE0AF6" w:rsidP="00BE0AF6">
            <w:pPr>
              <w:jc w:val="right"/>
              <w:rPr>
                <w:b/>
                <w:bCs/>
                <w:color w:val="000000"/>
                <w:sz w:val="13"/>
                <w:szCs w:val="13"/>
              </w:rPr>
            </w:pPr>
            <w:r>
              <w:rPr>
                <w:b/>
                <w:bCs/>
                <w:color w:val="000000"/>
                <w:sz w:val="13"/>
                <w:szCs w:val="13"/>
              </w:rPr>
              <w:t>175,765</w:t>
            </w:r>
          </w:p>
        </w:tc>
      </w:tr>
      <w:tr w:rsidR="00BE0AF6" w:rsidRPr="00BF4323" w:rsidTr="00BE0AF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BE0AF6" w:rsidRPr="00BF4323" w:rsidRDefault="00BE0AF6" w:rsidP="002C341F">
            <w:pPr>
              <w:jc w:val="center"/>
              <w:rPr>
                <w:sz w:val="15"/>
                <w:szCs w:val="15"/>
              </w:rPr>
            </w:pPr>
          </w:p>
        </w:tc>
        <w:tc>
          <w:tcPr>
            <w:tcW w:w="1980" w:type="dxa"/>
            <w:gridSpan w:val="2"/>
            <w:tcBorders>
              <w:top w:val="nil"/>
              <w:left w:val="nil"/>
              <w:bottom w:val="nil"/>
              <w:right w:val="nil"/>
            </w:tcBorders>
            <w:shd w:val="clear" w:color="auto" w:fill="auto"/>
            <w:vAlign w:val="center"/>
            <w:hideMark/>
          </w:tcPr>
          <w:p w:rsidR="00BE0AF6" w:rsidRPr="00BF4323" w:rsidRDefault="00BE0AF6" w:rsidP="002C341F">
            <w:pPr>
              <w:rPr>
                <w:sz w:val="15"/>
                <w:szCs w:val="15"/>
              </w:rPr>
            </w:pPr>
            <w:r w:rsidRPr="00BF4323">
              <w:rPr>
                <w:sz w:val="15"/>
                <w:szCs w:val="15"/>
              </w:rPr>
              <w:t xml:space="preserve">Denmark </w:t>
            </w:r>
          </w:p>
        </w:tc>
        <w:tc>
          <w:tcPr>
            <w:tcW w:w="757" w:type="dxa"/>
            <w:tcBorders>
              <w:top w:val="nil"/>
              <w:left w:val="nil"/>
              <w:bottom w:val="nil"/>
              <w:right w:val="nil"/>
            </w:tcBorders>
            <w:shd w:val="clear" w:color="auto" w:fill="auto"/>
            <w:tcMar>
              <w:left w:w="43" w:type="dxa"/>
              <w:right w:w="43" w:type="dxa"/>
            </w:tcMar>
            <w:vAlign w:val="center"/>
            <w:hideMark/>
          </w:tcPr>
          <w:p w:rsidR="00BE0AF6" w:rsidRDefault="00BE0AF6" w:rsidP="005163AD">
            <w:pPr>
              <w:jc w:val="right"/>
              <w:rPr>
                <w:color w:val="000000"/>
                <w:sz w:val="13"/>
                <w:szCs w:val="13"/>
              </w:rPr>
            </w:pPr>
            <w:r>
              <w:rPr>
                <w:color w:val="000000"/>
                <w:sz w:val="13"/>
                <w:szCs w:val="13"/>
              </w:rPr>
              <w:t>143,109</w:t>
            </w:r>
          </w:p>
        </w:tc>
        <w:tc>
          <w:tcPr>
            <w:tcW w:w="720" w:type="dxa"/>
            <w:tcBorders>
              <w:top w:val="nil"/>
              <w:left w:val="nil"/>
              <w:bottom w:val="nil"/>
              <w:right w:val="nil"/>
            </w:tcBorders>
            <w:shd w:val="clear" w:color="auto" w:fill="auto"/>
            <w:tcMar>
              <w:left w:w="43" w:type="dxa"/>
              <w:right w:w="43" w:type="dxa"/>
            </w:tcMar>
            <w:vAlign w:val="center"/>
            <w:hideMark/>
          </w:tcPr>
          <w:p w:rsidR="00BE0AF6" w:rsidRDefault="00BE0AF6" w:rsidP="00BE0AF6">
            <w:pPr>
              <w:jc w:val="right"/>
              <w:rPr>
                <w:color w:val="000000"/>
                <w:sz w:val="13"/>
                <w:szCs w:val="13"/>
              </w:rPr>
            </w:pPr>
            <w:r>
              <w:rPr>
                <w:color w:val="000000"/>
                <w:sz w:val="13"/>
                <w:szCs w:val="13"/>
              </w:rPr>
              <w:t>155,456</w:t>
            </w:r>
          </w:p>
        </w:tc>
        <w:tc>
          <w:tcPr>
            <w:tcW w:w="810" w:type="dxa"/>
            <w:tcBorders>
              <w:top w:val="nil"/>
              <w:left w:val="nil"/>
              <w:bottom w:val="nil"/>
              <w:right w:val="nil"/>
            </w:tcBorders>
            <w:shd w:val="clear" w:color="auto" w:fill="auto"/>
            <w:tcMar>
              <w:left w:w="43" w:type="dxa"/>
              <w:right w:w="43" w:type="dxa"/>
            </w:tcMar>
            <w:vAlign w:val="center"/>
            <w:hideMark/>
          </w:tcPr>
          <w:p w:rsidR="00BE0AF6" w:rsidRDefault="00BE0AF6" w:rsidP="00A129DD">
            <w:pPr>
              <w:jc w:val="right"/>
              <w:rPr>
                <w:color w:val="000000"/>
                <w:sz w:val="13"/>
                <w:szCs w:val="13"/>
              </w:rPr>
            </w:pPr>
            <w:r>
              <w:rPr>
                <w:color w:val="000000"/>
                <w:sz w:val="13"/>
                <w:szCs w:val="13"/>
              </w:rPr>
              <w:t>12,048</w:t>
            </w:r>
          </w:p>
        </w:tc>
        <w:tc>
          <w:tcPr>
            <w:tcW w:w="720" w:type="dxa"/>
            <w:tcBorders>
              <w:top w:val="nil"/>
              <w:left w:val="nil"/>
              <w:bottom w:val="nil"/>
              <w:right w:val="nil"/>
            </w:tcBorders>
            <w:tcMar>
              <w:left w:w="43" w:type="dxa"/>
              <w:right w:w="43" w:type="dxa"/>
            </w:tcMar>
            <w:vAlign w:val="center"/>
          </w:tcPr>
          <w:p w:rsidR="00BE0AF6" w:rsidRDefault="00BE0AF6" w:rsidP="00BE0AF6">
            <w:pPr>
              <w:jc w:val="right"/>
              <w:rPr>
                <w:color w:val="000000"/>
                <w:sz w:val="13"/>
                <w:szCs w:val="13"/>
              </w:rPr>
            </w:pPr>
            <w:r>
              <w:rPr>
                <w:color w:val="000000"/>
                <w:sz w:val="13"/>
                <w:szCs w:val="13"/>
              </w:rPr>
              <w:t>11,475</w:t>
            </w:r>
          </w:p>
        </w:tc>
        <w:tc>
          <w:tcPr>
            <w:tcW w:w="720" w:type="dxa"/>
            <w:tcBorders>
              <w:top w:val="nil"/>
              <w:left w:val="nil"/>
              <w:bottom w:val="nil"/>
              <w:right w:val="nil"/>
            </w:tcBorders>
            <w:shd w:val="clear" w:color="auto" w:fill="auto"/>
            <w:tcMar>
              <w:left w:w="43" w:type="dxa"/>
              <w:right w:w="43" w:type="dxa"/>
            </w:tcMar>
            <w:vAlign w:val="center"/>
            <w:hideMark/>
          </w:tcPr>
          <w:p w:rsidR="00BE0AF6" w:rsidRDefault="00BE0AF6" w:rsidP="00A129DD">
            <w:pPr>
              <w:jc w:val="right"/>
              <w:rPr>
                <w:color w:val="000000"/>
                <w:sz w:val="13"/>
                <w:szCs w:val="13"/>
              </w:rPr>
            </w:pPr>
            <w:r>
              <w:rPr>
                <w:color w:val="000000"/>
                <w:sz w:val="13"/>
                <w:szCs w:val="13"/>
              </w:rPr>
              <w:t>16,770</w:t>
            </w:r>
          </w:p>
        </w:tc>
        <w:tc>
          <w:tcPr>
            <w:tcW w:w="720" w:type="dxa"/>
            <w:tcBorders>
              <w:top w:val="nil"/>
              <w:left w:val="nil"/>
              <w:bottom w:val="nil"/>
              <w:right w:val="nil"/>
            </w:tcBorders>
            <w:shd w:val="clear" w:color="auto" w:fill="auto"/>
            <w:tcMar>
              <w:left w:w="43" w:type="dxa"/>
              <w:right w:w="43" w:type="dxa"/>
            </w:tcMar>
            <w:vAlign w:val="center"/>
            <w:hideMark/>
          </w:tcPr>
          <w:p w:rsidR="00BE0AF6" w:rsidRDefault="00BE0AF6" w:rsidP="00BE0AF6">
            <w:pPr>
              <w:jc w:val="right"/>
              <w:rPr>
                <w:color w:val="000000"/>
                <w:sz w:val="13"/>
                <w:szCs w:val="13"/>
              </w:rPr>
            </w:pPr>
            <w:r>
              <w:rPr>
                <w:color w:val="000000"/>
                <w:sz w:val="13"/>
                <w:szCs w:val="13"/>
              </w:rPr>
              <w:t>11,763</w:t>
            </w:r>
          </w:p>
        </w:tc>
        <w:tc>
          <w:tcPr>
            <w:tcW w:w="720" w:type="dxa"/>
            <w:tcBorders>
              <w:top w:val="nil"/>
              <w:left w:val="nil"/>
              <w:bottom w:val="nil"/>
              <w:right w:val="nil"/>
            </w:tcBorders>
            <w:shd w:val="clear" w:color="auto" w:fill="auto"/>
            <w:tcMar>
              <w:left w:w="43" w:type="dxa"/>
              <w:right w:w="43" w:type="dxa"/>
            </w:tcMar>
            <w:vAlign w:val="center"/>
            <w:hideMark/>
          </w:tcPr>
          <w:p w:rsidR="00BE0AF6" w:rsidRDefault="00BE0AF6" w:rsidP="00A129DD">
            <w:pPr>
              <w:jc w:val="right"/>
              <w:rPr>
                <w:color w:val="000000"/>
                <w:sz w:val="13"/>
                <w:szCs w:val="13"/>
              </w:rPr>
            </w:pPr>
            <w:r>
              <w:rPr>
                <w:color w:val="000000"/>
                <w:sz w:val="13"/>
                <w:szCs w:val="13"/>
              </w:rPr>
              <w:t>13,248</w:t>
            </w:r>
          </w:p>
        </w:tc>
        <w:tc>
          <w:tcPr>
            <w:tcW w:w="720" w:type="dxa"/>
            <w:tcBorders>
              <w:top w:val="nil"/>
              <w:left w:val="nil"/>
              <w:bottom w:val="nil"/>
              <w:right w:val="nil"/>
            </w:tcBorders>
            <w:shd w:val="clear" w:color="auto" w:fill="auto"/>
            <w:tcMar>
              <w:left w:w="43" w:type="dxa"/>
              <w:right w:w="43" w:type="dxa"/>
            </w:tcMar>
            <w:vAlign w:val="center"/>
            <w:hideMark/>
          </w:tcPr>
          <w:p w:rsidR="00BE0AF6" w:rsidRDefault="00BE0AF6" w:rsidP="00BE0AF6">
            <w:pPr>
              <w:jc w:val="right"/>
              <w:rPr>
                <w:color w:val="000000"/>
                <w:sz w:val="13"/>
                <w:szCs w:val="13"/>
              </w:rPr>
            </w:pPr>
            <w:r>
              <w:rPr>
                <w:color w:val="000000"/>
                <w:sz w:val="13"/>
                <w:szCs w:val="13"/>
              </w:rPr>
              <w:t>15,122</w:t>
            </w:r>
          </w:p>
        </w:tc>
        <w:tc>
          <w:tcPr>
            <w:tcW w:w="683" w:type="dxa"/>
            <w:tcBorders>
              <w:top w:val="nil"/>
              <w:left w:val="nil"/>
              <w:bottom w:val="nil"/>
              <w:right w:val="nil"/>
            </w:tcBorders>
            <w:shd w:val="clear" w:color="auto" w:fill="auto"/>
            <w:tcMar>
              <w:left w:w="43" w:type="dxa"/>
              <w:right w:w="43" w:type="dxa"/>
            </w:tcMar>
            <w:vAlign w:val="center"/>
            <w:hideMark/>
          </w:tcPr>
          <w:p w:rsidR="00BE0AF6" w:rsidRDefault="00BE0AF6" w:rsidP="00BE0AF6">
            <w:pPr>
              <w:jc w:val="right"/>
              <w:rPr>
                <w:color w:val="000000"/>
                <w:sz w:val="13"/>
                <w:szCs w:val="13"/>
              </w:rPr>
            </w:pPr>
            <w:r>
              <w:rPr>
                <w:color w:val="000000"/>
                <w:sz w:val="13"/>
                <w:szCs w:val="13"/>
              </w:rPr>
              <w:t>14,147</w:t>
            </w:r>
          </w:p>
        </w:tc>
      </w:tr>
      <w:tr w:rsidR="00BE0AF6" w:rsidRPr="00BF4323" w:rsidTr="00BE0AF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BE0AF6" w:rsidRPr="00BF4323" w:rsidRDefault="00BE0AF6" w:rsidP="002C341F">
            <w:pPr>
              <w:jc w:val="center"/>
              <w:rPr>
                <w:sz w:val="15"/>
                <w:szCs w:val="15"/>
              </w:rPr>
            </w:pPr>
          </w:p>
        </w:tc>
        <w:tc>
          <w:tcPr>
            <w:tcW w:w="1980" w:type="dxa"/>
            <w:gridSpan w:val="2"/>
            <w:tcBorders>
              <w:top w:val="nil"/>
              <w:left w:val="nil"/>
              <w:bottom w:val="nil"/>
              <w:right w:val="nil"/>
            </w:tcBorders>
            <w:shd w:val="clear" w:color="auto" w:fill="auto"/>
            <w:vAlign w:val="center"/>
            <w:hideMark/>
          </w:tcPr>
          <w:p w:rsidR="00BE0AF6" w:rsidRPr="00BF4323" w:rsidRDefault="00BE0AF6" w:rsidP="002C341F">
            <w:pPr>
              <w:rPr>
                <w:sz w:val="15"/>
                <w:szCs w:val="15"/>
              </w:rPr>
            </w:pPr>
            <w:r w:rsidRPr="00BF4323">
              <w:rPr>
                <w:sz w:val="15"/>
                <w:szCs w:val="15"/>
              </w:rPr>
              <w:t xml:space="preserve">Finland </w:t>
            </w:r>
          </w:p>
        </w:tc>
        <w:tc>
          <w:tcPr>
            <w:tcW w:w="757" w:type="dxa"/>
            <w:tcBorders>
              <w:top w:val="nil"/>
              <w:left w:val="nil"/>
              <w:bottom w:val="nil"/>
              <w:right w:val="nil"/>
            </w:tcBorders>
            <w:shd w:val="clear" w:color="auto" w:fill="auto"/>
            <w:tcMar>
              <w:left w:w="43" w:type="dxa"/>
              <w:right w:w="43" w:type="dxa"/>
            </w:tcMar>
            <w:vAlign w:val="center"/>
            <w:hideMark/>
          </w:tcPr>
          <w:p w:rsidR="00BE0AF6" w:rsidRDefault="00BE0AF6" w:rsidP="005163AD">
            <w:pPr>
              <w:jc w:val="right"/>
              <w:rPr>
                <w:color w:val="000000"/>
                <w:sz w:val="13"/>
                <w:szCs w:val="13"/>
              </w:rPr>
            </w:pPr>
            <w:r>
              <w:rPr>
                <w:color w:val="000000"/>
                <w:sz w:val="13"/>
                <w:szCs w:val="13"/>
              </w:rPr>
              <w:t>27,491</w:t>
            </w:r>
          </w:p>
        </w:tc>
        <w:tc>
          <w:tcPr>
            <w:tcW w:w="720" w:type="dxa"/>
            <w:tcBorders>
              <w:top w:val="nil"/>
              <w:left w:val="nil"/>
              <w:bottom w:val="nil"/>
              <w:right w:val="nil"/>
            </w:tcBorders>
            <w:shd w:val="clear" w:color="auto" w:fill="auto"/>
            <w:tcMar>
              <w:left w:w="43" w:type="dxa"/>
              <w:right w:w="43" w:type="dxa"/>
            </w:tcMar>
            <w:vAlign w:val="center"/>
            <w:hideMark/>
          </w:tcPr>
          <w:p w:rsidR="00BE0AF6" w:rsidRDefault="00BE0AF6" w:rsidP="00BE0AF6">
            <w:pPr>
              <w:jc w:val="right"/>
              <w:rPr>
                <w:color w:val="000000"/>
                <w:sz w:val="13"/>
                <w:szCs w:val="13"/>
              </w:rPr>
            </w:pPr>
            <w:r>
              <w:rPr>
                <w:color w:val="000000"/>
                <w:sz w:val="13"/>
                <w:szCs w:val="13"/>
              </w:rPr>
              <w:t>28,194</w:t>
            </w:r>
          </w:p>
        </w:tc>
        <w:tc>
          <w:tcPr>
            <w:tcW w:w="810" w:type="dxa"/>
            <w:tcBorders>
              <w:top w:val="nil"/>
              <w:left w:val="nil"/>
              <w:bottom w:val="nil"/>
              <w:right w:val="nil"/>
            </w:tcBorders>
            <w:shd w:val="clear" w:color="auto" w:fill="auto"/>
            <w:tcMar>
              <w:left w:w="43" w:type="dxa"/>
              <w:right w:w="43" w:type="dxa"/>
            </w:tcMar>
            <w:vAlign w:val="center"/>
            <w:hideMark/>
          </w:tcPr>
          <w:p w:rsidR="00BE0AF6" w:rsidRDefault="00BE0AF6" w:rsidP="00A129DD">
            <w:pPr>
              <w:jc w:val="right"/>
              <w:rPr>
                <w:color w:val="000000"/>
                <w:sz w:val="13"/>
                <w:szCs w:val="13"/>
              </w:rPr>
            </w:pPr>
            <w:r>
              <w:rPr>
                <w:color w:val="000000"/>
                <w:sz w:val="13"/>
                <w:szCs w:val="13"/>
              </w:rPr>
              <w:t>2,110</w:t>
            </w:r>
          </w:p>
        </w:tc>
        <w:tc>
          <w:tcPr>
            <w:tcW w:w="720" w:type="dxa"/>
            <w:tcBorders>
              <w:top w:val="nil"/>
              <w:left w:val="nil"/>
              <w:bottom w:val="nil"/>
              <w:right w:val="nil"/>
            </w:tcBorders>
            <w:tcMar>
              <w:left w:w="43" w:type="dxa"/>
              <w:right w:w="43" w:type="dxa"/>
            </w:tcMar>
            <w:vAlign w:val="center"/>
          </w:tcPr>
          <w:p w:rsidR="00BE0AF6" w:rsidRDefault="00BE0AF6" w:rsidP="00BE0AF6">
            <w:pPr>
              <w:jc w:val="right"/>
              <w:rPr>
                <w:color w:val="000000"/>
                <w:sz w:val="13"/>
                <w:szCs w:val="13"/>
              </w:rPr>
            </w:pPr>
            <w:r>
              <w:rPr>
                <w:color w:val="000000"/>
                <w:sz w:val="13"/>
                <w:szCs w:val="13"/>
              </w:rPr>
              <w:t>2,570</w:t>
            </w:r>
          </w:p>
        </w:tc>
        <w:tc>
          <w:tcPr>
            <w:tcW w:w="720" w:type="dxa"/>
            <w:tcBorders>
              <w:top w:val="nil"/>
              <w:left w:val="nil"/>
              <w:bottom w:val="nil"/>
              <w:right w:val="nil"/>
            </w:tcBorders>
            <w:shd w:val="clear" w:color="auto" w:fill="auto"/>
            <w:tcMar>
              <w:left w:w="43" w:type="dxa"/>
              <w:right w:w="43" w:type="dxa"/>
            </w:tcMar>
            <w:vAlign w:val="center"/>
            <w:hideMark/>
          </w:tcPr>
          <w:p w:rsidR="00BE0AF6" w:rsidRDefault="00BE0AF6" w:rsidP="00A129DD">
            <w:pPr>
              <w:jc w:val="right"/>
              <w:rPr>
                <w:color w:val="000000"/>
                <w:sz w:val="13"/>
                <w:szCs w:val="13"/>
              </w:rPr>
            </w:pPr>
            <w:r>
              <w:rPr>
                <w:color w:val="000000"/>
                <w:sz w:val="13"/>
                <w:szCs w:val="13"/>
              </w:rPr>
              <w:t>3,079</w:t>
            </w:r>
          </w:p>
        </w:tc>
        <w:tc>
          <w:tcPr>
            <w:tcW w:w="720" w:type="dxa"/>
            <w:tcBorders>
              <w:top w:val="nil"/>
              <w:left w:val="nil"/>
              <w:bottom w:val="nil"/>
              <w:right w:val="nil"/>
            </w:tcBorders>
            <w:shd w:val="clear" w:color="auto" w:fill="auto"/>
            <w:tcMar>
              <w:left w:w="43" w:type="dxa"/>
              <w:right w:w="43" w:type="dxa"/>
            </w:tcMar>
            <w:vAlign w:val="center"/>
            <w:hideMark/>
          </w:tcPr>
          <w:p w:rsidR="00BE0AF6" w:rsidRDefault="00BE0AF6" w:rsidP="00BE0AF6">
            <w:pPr>
              <w:jc w:val="right"/>
              <w:rPr>
                <w:color w:val="000000"/>
                <w:sz w:val="13"/>
                <w:szCs w:val="13"/>
              </w:rPr>
            </w:pPr>
            <w:r>
              <w:rPr>
                <w:color w:val="000000"/>
                <w:sz w:val="13"/>
                <w:szCs w:val="13"/>
              </w:rPr>
              <w:t>1,859</w:t>
            </w:r>
          </w:p>
        </w:tc>
        <w:tc>
          <w:tcPr>
            <w:tcW w:w="720" w:type="dxa"/>
            <w:tcBorders>
              <w:top w:val="nil"/>
              <w:left w:val="nil"/>
              <w:bottom w:val="nil"/>
              <w:right w:val="nil"/>
            </w:tcBorders>
            <w:shd w:val="clear" w:color="auto" w:fill="auto"/>
            <w:tcMar>
              <w:left w:w="43" w:type="dxa"/>
              <w:right w:w="43" w:type="dxa"/>
            </w:tcMar>
            <w:vAlign w:val="center"/>
            <w:hideMark/>
          </w:tcPr>
          <w:p w:rsidR="00BE0AF6" w:rsidRDefault="00BE0AF6" w:rsidP="00A129DD">
            <w:pPr>
              <w:jc w:val="right"/>
              <w:rPr>
                <w:color w:val="000000"/>
                <w:sz w:val="13"/>
                <w:szCs w:val="13"/>
              </w:rPr>
            </w:pPr>
            <w:r>
              <w:rPr>
                <w:color w:val="000000"/>
                <w:sz w:val="13"/>
                <w:szCs w:val="13"/>
              </w:rPr>
              <w:t>2,241</w:t>
            </w:r>
          </w:p>
        </w:tc>
        <w:tc>
          <w:tcPr>
            <w:tcW w:w="720" w:type="dxa"/>
            <w:tcBorders>
              <w:top w:val="nil"/>
              <w:left w:val="nil"/>
              <w:bottom w:val="nil"/>
              <w:right w:val="nil"/>
            </w:tcBorders>
            <w:shd w:val="clear" w:color="auto" w:fill="auto"/>
            <w:tcMar>
              <w:left w:w="43" w:type="dxa"/>
              <w:right w:w="43" w:type="dxa"/>
            </w:tcMar>
            <w:vAlign w:val="center"/>
            <w:hideMark/>
          </w:tcPr>
          <w:p w:rsidR="00BE0AF6" w:rsidRDefault="00BE0AF6" w:rsidP="00BE0AF6">
            <w:pPr>
              <w:jc w:val="right"/>
              <w:rPr>
                <w:color w:val="000000"/>
                <w:sz w:val="13"/>
                <w:szCs w:val="13"/>
              </w:rPr>
            </w:pPr>
            <w:r>
              <w:rPr>
                <w:color w:val="000000"/>
                <w:sz w:val="13"/>
                <w:szCs w:val="13"/>
              </w:rPr>
              <w:t>3,681</w:t>
            </w:r>
          </w:p>
        </w:tc>
        <w:tc>
          <w:tcPr>
            <w:tcW w:w="683" w:type="dxa"/>
            <w:tcBorders>
              <w:top w:val="nil"/>
              <w:left w:val="nil"/>
              <w:bottom w:val="nil"/>
              <w:right w:val="nil"/>
            </w:tcBorders>
            <w:shd w:val="clear" w:color="auto" w:fill="auto"/>
            <w:tcMar>
              <w:left w:w="43" w:type="dxa"/>
              <w:right w:w="43" w:type="dxa"/>
            </w:tcMar>
            <w:vAlign w:val="center"/>
            <w:hideMark/>
          </w:tcPr>
          <w:p w:rsidR="00BE0AF6" w:rsidRDefault="00BE0AF6" w:rsidP="00BE0AF6">
            <w:pPr>
              <w:jc w:val="right"/>
              <w:rPr>
                <w:color w:val="000000"/>
                <w:sz w:val="13"/>
                <w:szCs w:val="13"/>
              </w:rPr>
            </w:pPr>
            <w:r>
              <w:rPr>
                <w:color w:val="000000"/>
                <w:sz w:val="13"/>
                <w:szCs w:val="13"/>
              </w:rPr>
              <w:t>3,169</w:t>
            </w:r>
          </w:p>
        </w:tc>
      </w:tr>
      <w:tr w:rsidR="00BE0AF6" w:rsidRPr="00BF4323" w:rsidTr="00BE0AF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BE0AF6" w:rsidRPr="00BF4323" w:rsidRDefault="00BE0AF6" w:rsidP="002C341F">
            <w:pPr>
              <w:jc w:val="center"/>
              <w:rPr>
                <w:b/>
                <w:bCs/>
                <w:sz w:val="15"/>
                <w:szCs w:val="15"/>
              </w:rPr>
            </w:pPr>
          </w:p>
        </w:tc>
        <w:tc>
          <w:tcPr>
            <w:tcW w:w="1980" w:type="dxa"/>
            <w:gridSpan w:val="2"/>
            <w:tcBorders>
              <w:top w:val="nil"/>
              <w:left w:val="nil"/>
              <w:bottom w:val="nil"/>
              <w:right w:val="nil"/>
            </w:tcBorders>
            <w:shd w:val="clear" w:color="auto" w:fill="auto"/>
            <w:vAlign w:val="center"/>
            <w:hideMark/>
          </w:tcPr>
          <w:p w:rsidR="00BE0AF6" w:rsidRPr="00BF4323" w:rsidRDefault="00BE0AF6" w:rsidP="002C341F">
            <w:pPr>
              <w:rPr>
                <w:sz w:val="15"/>
                <w:szCs w:val="15"/>
              </w:rPr>
            </w:pPr>
            <w:r w:rsidRPr="00BF4323">
              <w:rPr>
                <w:sz w:val="15"/>
                <w:szCs w:val="15"/>
              </w:rPr>
              <w:t xml:space="preserve">Norway </w:t>
            </w:r>
          </w:p>
        </w:tc>
        <w:tc>
          <w:tcPr>
            <w:tcW w:w="757" w:type="dxa"/>
            <w:tcBorders>
              <w:top w:val="nil"/>
              <w:left w:val="nil"/>
              <w:bottom w:val="nil"/>
              <w:right w:val="nil"/>
            </w:tcBorders>
            <w:shd w:val="clear" w:color="auto" w:fill="auto"/>
            <w:tcMar>
              <w:left w:w="43" w:type="dxa"/>
              <w:right w:w="43" w:type="dxa"/>
            </w:tcMar>
            <w:vAlign w:val="center"/>
            <w:hideMark/>
          </w:tcPr>
          <w:p w:rsidR="00BE0AF6" w:rsidRDefault="00BE0AF6" w:rsidP="005163AD">
            <w:pPr>
              <w:jc w:val="right"/>
              <w:rPr>
                <w:color w:val="000000"/>
                <w:sz w:val="13"/>
                <w:szCs w:val="13"/>
              </w:rPr>
            </w:pPr>
            <w:r>
              <w:rPr>
                <w:color w:val="000000"/>
                <w:sz w:val="13"/>
                <w:szCs w:val="13"/>
              </w:rPr>
              <w:t>46,104</w:t>
            </w:r>
          </w:p>
        </w:tc>
        <w:tc>
          <w:tcPr>
            <w:tcW w:w="720" w:type="dxa"/>
            <w:tcBorders>
              <w:top w:val="nil"/>
              <w:left w:val="nil"/>
              <w:bottom w:val="nil"/>
              <w:right w:val="nil"/>
            </w:tcBorders>
            <w:shd w:val="clear" w:color="auto" w:fill="auto"/>
            <w:tcMar>
              <w:left w:w="43" w:type="dxa"/>
              <w:right w:w="43" w:type="dxa"/>
            </w:tcMar>
            <w:vAlign w:val="center"/>
            <w:hideMark/>
          </w:tcPr>
          <w:p w:rsidR="00BE0AF6" w:rsidRDefault="00BE0AF6" w:rsidP="00BE0AF6">
            <w:pPr>
              <w:jc w:val="right"/>
              <w:rPr>
                <w:color w:val="000000"/>
                <w:sz w:val="13"/>
                <w:szCs w:val="13"/>
              </w:rPr>
            </w:pPr>
            <w:r>
              <w:rPr>
                <w:color w:val="000000"/>
                <w:sz w:val="13"/>
                <w:szCs w:val="13"/>
              </w:rPr>
              <w:t>45,245</w:t>
            </w:r>
          </w:p>
        </w:tc>
        <w:tc>
          <w:tcPr>
            <w:tcW w:w="810" w:type="dxa"/>
            <w:tcBorders>
              <w:top w:val="nil"/>
              <w:left w:val="nil"/>
              <w:bottom w:val="nil"/>
              <w:right w:val="nil"/>
            </w:tcBorders>
            <w:shd w:val="clear" w:color="auto" w:fill="auto"/>
            <w:tcMar>
              <w:left w:w="43" w:type="dxa"/>
              <w:right w:w="43" w:type="dxa"/>
            </w:tcMar>
            <w:vAlign w:val="center"/>
            <w:hideMark/>
          </w:tcPr>
          <w:p w:rsidR="00BE0AF6" w:rsidRDefault="00BE0AF6" w:rsidP="00A129DD">
            <w:pPr>
              <w:jc w:val="right"/>
              <w:rPr>
                <w:color w:val="000000"/>
                <w:sz w:val="13"/>
                <w:szCs w:val="13"/>
              </w:rPr>
            </w:pPr>
            <w:r>
              <w:rPr>
                <w:color w:val="000000"/>
                <w:sz w:val="13"/>
                <w:szCs w:val="13"/>
              </w:rPr>
              <w:t>3,142</w:t>
            </w:r>
          </w:p>
        </w:tc>
        <w:tc>
          <w:tcPr>
            <w:tcW w:w="720" w:type="dxa"/>
            <w:tcBorders>
              <w:top w:val="nil"/>
              <w:left w:val="nil"/>
              <w:bottom w:val="nil"/>
              <w:right w:val="nil"/>
            </w:tcBorders>
            <w:tcMar>
              <w:left w:w="43" w:type="dxa"/>
              <w:right w:w="43" w:type="dxa"/>
            </w:tcMar>
            <w:vAlign w:val="center"/>
          </w:tcPr>
          <w:p w:rsidR="00BE0AF6" w:rsidRDefault="00BE0AF6" w:rsidP="00BE0AF6">
            <w:pPr>
              <w:jc w:val="right"/>
              <w:rPr>
                <w:color w:val="000000"/>
                <w:sz w:val="13"/>
                <w:szCs w:val="13"/>
              </w:rPr>
            </w:pPr>
            <w:r>
              <w:rPr>
                <w:color w:val="000000"/>
                <w:sz w:val="13"/>
                <w:szCs w:val="13"/>
              </w:rPr>
              <w:t>3,823</w:t>
            </w:r>
          </w:p>
        </w:tc>
        <w:tc>
          <w:tcPr>
            <w:tcW w:w="720" w:type="dxa"/>
            <w:tcBorders>
              <w:top w:val="nil"/>
              <w:left w:val="nil"/>
              <w:bottom w:val="nil"/>
              <w:right w:val="nil"/>
            </w:tcBorders>
            <w:shd w:val="clear" w:color="auto" w:fill="auto"/>
            <w:tcMar>
              <w:left w:w="43" w:type="dxa"/>
              <w:right w:w="43" w:type="dxa"/>
            </w:tcMar>
            <w:vAlign w:val="center"/>
            <w:hideMark/>
          </w:tcPr>
          <w:p w:rsidR="00BE0AF6" w:rsidRDefault="00BE0AF6" w:rsidP="00A129DD">
            <w:pPr>
              <w:jc w:val="right"/>
              <w:rPr>
                <w:color w:val="000000"/>
                <w:sz w:val="13"/>
                <w:szCs w:val="13"/>
              </w:rPr>
            </w:pPr>
            <w:r>
              <w:rPr>
                <w:color w:val="000000"/>
                <w:sz w:val="13"/>
                <w:szCs w:val="13"/>
              </w:rPr>
              <w:t>4,784</w:t>
            </w:r>
          </w:p>
        </w:tc>
        <w:tc>
          <w:tcPr>
            <w:tcW w:w="720" w:type="dxa"/>
            <w:tcBorders>
              <w:top w:val="nil"/>
              <w:left w:val="nil"/>
              <w:bottom w:val="nil"/>
              <w:right w:val="nil"/>
            </w:tcBorders>
            <w:shd w:val="clear" w:color="auto" w:fill="auto"/>
            <w:tcMar>
              <w:left w:w="43" w:type="dxa"/>
              <w:right w:w="43" w:type="dxa"/>
            </w:tcMar>
            <w:vAlign w:val="center"/>
            <w:hideMark/>
          </w:tcPr>
          <w:p w:rsidR="00BE0AF6" w:rsidRDefault="00BE0AF6" w:rsidP="00BE0AF6">
            <w:pPr>
              <w:jc w:val="right"/>
              <w:rPr>
                <w:color w:val="000000"/>
                <w:sz w:val="13"/>
                <w:szCs w:val="13"/>
              </w:rPr>
            </w:pPr>
            <w:r>
              <w:rPr>
                <w:color w:val="000000"/>
                <w:sz w:val="13"/>
                <w:szCs w:val="13"/>
              </w:rPr>
              <w:t>2,595</w:t>
            </w:r>
          </w:p>
        </w:tc>
        <w:tc>
          <w:tcPr>
            <w:tcW w:w="720" w:type="dxa"/>
            <w:tcBorders>
              <w:top w:val="nil"/>
              <w:left w:val="nil"/>
              <w:bottom w:val="nil"/>
              <w:right w:val="nil"/>
            </w:tcBorders>
            <w:shd w:val="clear" w:color="auto" w:fill="auto"/>
            <w:tcMar>
              <w:left w:w="43" w:type="dxa"/>
              <w:right w:w="43" w:type="dxa"/>
            </w:tcMar>
            <w:vAlign w:val="center"/>
            <w:hideMark/>
          </w:tcPr>
          <w:p w:rsidR="00BE0AF6" w:rsidRDefault="00BE0AF6" w:rsidP="00A129DD">
            <w:pPr>
              <w:jc w:val="right"/>
              <w:rPr>
                <w:color w:val="000000"/>
                <w:sz w:val="13"/>
                <w:szCs w:val="13"/>
              </w:rPr>
            </w:pPr>
            <w:r>
              <w:rPr>
                <w:color w:val="000000"/>
                <w:sz w:val="13"/>
                <w:szCs w:val="13"/>
              </w:rPr>
              <w:t>4,145</w:t>
            </w:r>
          </w:p>
        </w:tc>
        <w:tc>
          <w:tcPr>
            <w:tcW w:w="720" w:type="dxa"/>
            <w:tcBorders>
              <w:top w:val="nil"/>
              <w:left w:val="nil"/>
              <w:bottom w:val="nil"/>
              <w:right w:val="nil"/>
            </w:tcBorders>
            <w:shd w:val="clear" w:color="auto" w:fill="auto"/>
            <w:tcMar>
              <w:left w:w="43" w:type="dxa"/>
              <w:right w:w="43" w:type="dxa"/>
            </w:tcMar>
            <w:vAlign w:val="center"/>
            <w:hideMark/>
          </w:tcPr>
          <w:p w:rsidR="00BE0AF6" w:rsidRDefault="00BE0AF6" w:rsidP="00BE0AF6">
            <w:pPr>
              <w:jc w:val="right"/>
              <w:rPr>
                <w:color w:val="000000"/>
                <w:sz w:val="13"/>
                <w:szCs w:val="13"/>
              </w:rPr>
            </w:pPr>
            <w:r>
              <w:rPr>
                <w:color w:val="000000"/>
                <w:sz w:val="13"/>
                <w:szCs w:val="13"/>
              </w:rPr>
              <w:t>3,924</w:t>
            </w:r>
          </w:p>
        </w:tc>
        <w:tc>
          <w:tcPr>
            <w:tcW w:w="683" w:type="dxa"/>
            <w:tcBorders>
              <w:top w:val="nil"/>
              <w:left w:val="nil"/>
              <w:bottom w:val="nil"/>
              <w:right w:val="nil"/>
            </w:tcBorders>
            <w:shd w:val="clear" w:color="auto" w:fill="auto"/>
            <w:tcMar>
              <w:left w:w="43" w:type="dxa"/>
              <w:right w:w="43" w:type="dxa"/>
            </w:tcMar>
            <w:vAlign w:val="center"/>
            <w:hideMark/>
          </w:tcPr>
          <w:p w:rsidR="00BE0AF6" w:rsidRDefault="00BE0AF6" w:rsidP="00BE0AF6">
            <w:pPr>
              <w:jc w:val="right"/>
              <w:rPr>
                <w:color w:val="000000"/>
                <w:sz w:val="13"/>
                <w:szCs w:val="13"/>
              </w:rPr>
            </w:pPr>
            <w:r>
              <w:rPr>
                <w:color w:val="000000"/>
                <w:sz w:val="13"/>
                <w:szCs w:val="13"/>
              </w:rPr>
              <w:t>4,340</w:t>
            </w:r>
          </w:p>
        </w:tc>
      </w:tr>
      <w:tr w:rsidR="00BE0AF6" w:rsidRPr="00BF4323" w:rsidTr="00BE0AF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BE0AF6" w:rsidRPr="00BF4323" w:rsidRDefault="00BE0AF6" w:rsidP="002C341F">
            <w:pPr>
              <w:jc w:val="center"/>
              <w:rPr>
                <w:b/>
                <w:bCs/>
                <w:sz w:val="15"/>
                <w:szCs w:val="15"/>
              </w:rPr>
            </w:pPr>
          </w:p>
        </w:tc>
        <w:tc>
          <w:tcPr>
            <w:tcW w:w="1980" w:type="dxa"/>
            <w:gridSpan w:val="2"/>
            <w:tcBorders>
              <w:top w:val="nil"/>
              <w:left w:val="nil"/>
              <w:bottom w:val="nil"/>
              <w:right w:val="nil"/>
            </w:tcBorders>
            <w:shd w:val="clear" w:color="auto" w:fill="auto"/>
            <w:vAlign w:val="center"/>
            <w:hideMark/>
          </w:tcPr>
          <w:p w:rsidR="00BE0AF6" w:rsidRPr="00BF4323" w:rsidRDefault="00BE0AF6" w:rsidP="002C341F">
            <w:pPr>
              <w:rPr>
                <w:sz w:val="15"/>
                <w:szCs w:val="15"/>
              </w:rPr>
            </w:pPr>
            <w:r w:rsidRPr="00BF4323">
              <w:rPr>
                <w:sz w:val="15"/>
                <w:szCs w:val="15"/>
              </w:rPr>
              <w:t xml:space="preserve">Sweden </w:t>
            </w:r>
          </w:p>
        </w:tc>
        <w:tc>
          <w:tcPr>
            <w:tcW w:w="757" w:type="dxa"/>
            <w:tcBorders>
              <w:top w:val="nil"/>
              <w:left w:val="nil"/>
              <w:bottom w:val="nil"/>
              <w:right w:val="nil"/>
            </w:tcBorders>
            <w:shd w:val="clear" w:color="auto" w:fill="auto"/>
            <w:tcMar>
              <w:left w:w="43" w:type="dxa"/>
              <w:right w:w="43" w:type="dxa"/>
            </w:tcMar>
            <w:vAlign w:val="center"/>
            <w:hideMark/>
          </w:tcPr>
          <w:p w:rsidR="00BE0AF6" w:rsidRDefault="00BE0AF6" w:rsidP="005163AD">
            <w:pPr>
              <w:jc w:val="right"/>
              <w:rPr>
                <w:color w:val="000000"/>
                <w:sz w:val="13"/>
                <w:szCs w:val="13"/>
              </w:rPr>
            </w:pPr>
            <w:r>
              <w:rPr>
                <w:color w:val="000000"/>
                <w:sz w:val="13"/>
                <w:szCs w:val="13"/>
              </w:rPr>
              <w:t>132,802</w:t>
            </w:r>
          </w:p>
        </w:tc>
        <w:tc>
          <w:tcPr>
            <w:tcW w:w="720" w:type="dxa"/>
            <w:tcBorders>
              <w:top w:val="nil"/>
              <w:left w:val="nil"/>
              <w:bottom w:val="nil"/>
              <w:right w:val="nil"/>
            </w:tcBorders>
            <w:shd w:val="clear" w:color="auto" w:fill="auto"/>
            <w:tcMar>
              <w:left w:w="43" w:type="dxa"/>
              <w:right w:w="43" w:type="dxa"/>
            </w:tcMar>
            <w:vAlign w:val="center"/>
            <w:hideMark/>
          </w:tcPr>
          <w:p w:rsidR="00BE0AF6" w:rsidRDefault="00BE0AF6" w:rsidP="00BE0AF6">
            <w:pPr>
              <w:jc w:val="right"/>
              <w:rPr>
                <w:color w:val="000000"/>
                <w:sz w:val="13"/>
                <w:szCs w:val="13"/>
              </w:rPr>
            </w:pPr>
            <w:r>
              <w:rPr>
                <w:color w:val="000000"/>
                <w:sz w:val="13"/>
                <w:szCs w:val="13"/>
              </w:rPr>
              <w:t>154,662</w:t>
            </w:r>
          </w:p>
        </w:tc>
        <w:tc>
          <w:tcPr>
            <w:tcW w:w="810" w:type="dxa"/>
            <w:tcBorders>
              <w:top w:val="nil"/>
              <w:left w:val="nil"/>
              <w:bottom w:val="nil"/>
              <w:right w:val="nil"/>
            </w:tcBorders>
            <w:shd w:val="clear" w:color="auto" w:fill="auto"/>
            <w:tcMar>
              <w:left w:w="43" w:type="dxa"/>
              <w:right w:w="43" w:type="dxa"/>
            </w:tcMar>
            <w:vAlign w:val="center"/>
            <w:hideMark/>
          </w:tcPr>
          <w:p w:rsidR="00BE0AF6" w:rsidRDefault="00BE0AF6" w:rsidP="00A129DD">
            <w:pPr>
              <w:jc w:val="right"/>
              <w:rPr>
                <w:color w:val="000000"/>
                <w:sz w:val="13"/>
                <w:szCs w:val="13"/>
              </w:rPr>
            </w:pPr>
            <w:r>
              <w:rPr>
                <w:color w:val="000000"/>
                <w:sz w:val="13"/>
                <w:szCs w:val="13"/>
              </w:rPr>
              <w:t>10,980</w:t>
            </w:r>
          </w:p>
        </w:tc>
        <w:tc>
          <w:tcPr>
            <w:tcW w:w="720" w:type="dxa"/>
            <w:tcBorders>
              <w:top w:val="nil"/>
              <w:left w:val="nil"/>
              <w:bottom w:val="nil"/>
              <w:right w:val="nil"/>
            </w:tcBorders>
            <w:tcMar>
              <w:left w:w="43" w:type="dxa"/>
              <w:right w:w="43" w:type="dxa"/>
            </w:tcMar>
            <w:vAlign w:val="center"/>
          </w:tcPr>
          <w:p w:rsidR="00BE0AF6" w:rsidRDefault="00BE0AF6" w:rsidP="00BE0AF6">
            <w:pPr>
              <w:jc w:val="right"/>
              <w:rPr>
                <w:color w:val="000000"/>
                <w:sz w:val="13"/>
                <w:szCs w:val="13"/>
              </w:rPr>
            </w:pPr>
            <w:r>
              <w:rPr>
                <w:color w:val="000000"/>
                <w:sz w:val="13"/>
                <w:szCs w:val="13"/>
              </w:rPr>
              <w:t>11,466</w:t>
            </w:r>
          </w:p>
        </w:tc>
        <w:tc>
          <w:tcPr>
            <w:tcW w:w="720" w:type="dxa"/>
            <w:tcBorders>
              <w:top w:val="nil"/>
              <w:left w:val="nil"/>
              <w:bottom w:val="nil"/>
              <w:right w:val="nil"/>
            </w:tcBorders>
            <w:shd w:val="clear" w:color="auto" w:fill="auto"/>
            <w:tcMar>
              <w:left w:w="43" w:type="dxa"/>
              <w:right w:w="43" w:type="dxa"/>
            </w:tcMar>
            <w:vAlign w:val="center"/>
            <w:hideMark/>
          </w:tcPr>
          <w:p w:rsidR="00BE0AF6" w:rsidRDefault="00BE0AF6" w:rsidP="00A129DD">
            <w:pPr>
              <w:jc w:val="right"/>
              <w:rPr>
                <w:color w:val="000000"/>
                <w:sz w:val="13"/>
                <w:szCs w:val="13"/>
              </w:rPr>
            </w:pPr>
            <w:r>
              <w:rPr>
                <w:color w:val="000000"/>
                <w:sz w:val="13"/>
                <w:szCs w:val="13"/>
              </w:rPr>
              <w:t>14,940</w:t>
            </w:r>
          </w:p>
        </w:tc>
        <w:tc>
          <w:tcPr>
            <w:tcW w:w="720" w:type="dxa"/>
            <w:tcBorders>
              <w:top w:val="nil"/>
              <w:left w:val="nil"/>
              <w:bottom w:val="nil"/>
              <w:right w:val="nil"/>
            </w:tcBorders>
            <w:shd w:val="clear" w:color="auto" w:fill="auto"/>
            <w:tcMar>
              <w:left w:w="43" w:type="dxa"/>
              <w:right w:w="43" w:type="dxa"/>
            </w:tcMar>
            <w:vAlign w:val="center"/>
            <w:hideMark/>
          </w:tcPr>
          <w:p w:rsidR="00BE0AF6" w:rsidRDefault="00BE0AF6" w:rsidP="00BE0AF6">
            <w:pPr>
              <w:jc w:val="right"/>
              <w:rPr>
                <w:color w:val="000000"/>
                <w:sz w:val="13"/>
                <w:szCs w:val="13"/>
              </w:rPr>
            </w:pPr>
            <w:r>
              <w:rPr>
                <w:color w:val="000000"/>
                <w:sz w:val="13"/>
                <w:szCs w:val="13"/>
              </w:rPr>
              <w:t>11,124</w:t>
            </w:r>
          </w:p>
        </w:tc>
        <w:tc>
          <w:tcPr>
            <w:tcW w:w="720" w:type="dxa"/>
            <w:tcBorders>
              <w:top w:val="nil"/>
              <w:left w:val="nil"/>
              <w:bottom w:val="nil"/>
              <w:right w:val="nil"/>
            </w:tcBorders>
            <w:shd w:val="clear" w:color="auto" w:fill="auto"/>
            <w:tcMar>
              <w:left w:w="43" w:type="dxa"/>
              <w:right w:w="43" w:type="dxa"/>
            </w:tcMar>
            <w:vAlign w:val="center"/>
            <w:hideMark/>
          </w:tcPr>
          <w:p w:rsidR="00BE0AF6" w:rsidRDefault="00BE0AF6" w:rsidP="00A129DD">
            <w:pPr>
              <w:jc w:val="right"/>
              <w:rPr>
                <w:color w:val="000000"/>
                <w:sz w:val="13"/>
                <w:szCs w:val="13"/>
              </w:rPr>
            </w:pPr>
            <w:r>
              <w:rPr>
                <w:color w:val="000000"/>
                <w:sz w:val="13"/>
                <w:szCs w:val="13"/>
              </w:rPr>
              <w:t>12,261</w:t>
            </w:r>
          </w:p>
        </w:tc>
        <w:tc>
          <w:tcPr>
            <w:tcW w:w="720" w:type="dxa"/>
            <w:tcBorders>
              <w:top w:val="nil"/>
              <w:left w:val="nil"/>
              <w:bottom w:val="nil"/>
              <w:right w:val="nil"/>
            </w:tcBorders>
            <w:shd w:val="clear" w:color="auto" w:fill="auto"/>
            <w:tcMar>
              <w:left w:w="43" w:type="dxa"/>
              <w:right w:w="43" w:type="dxa"/>
            </w:tcMar>
            <w:vAlign w:val="center"/>
            <w:hideMark/>
          </w:tcPr>
          <w:p w:rsidR="00BE0AF6" w:rsidRDefault="00BE0AF6" w:rsidP="00BE0AF6">
            <w:pPr>
              <w:jc w:val="right"/>
              <w:rPr>
                <w:color w:val="000000"/>
                <w:sz w:val="13"/>
                <w:szCs w:val="13"/>
              </w:rPr>
            </w:pPr>
            <w:r>
              <w:rPr>
                <w:color w:val="000000"/>
                <w:sz w:val="13"/>
                <w:szCs w:val="13"/>
              </w:rPr>
              <w:t>13,346</w:t>
            </w:r>
          </w:p>
        </w:tc>
        <w:tc>
          <w:tcPr>
            <w:tcW w:w="683" w:type="dxa"/>
            <w:tcBorders>
              <w:top w:val="nil"/>
              <w:left w:val="nil"/>
              <w:bottom w:val="nil"/>
              <w:right w:val="nil"/>
            </w:tcBorders>
            <w:shd w:val="clear" w:color="auto" w:fill="auto"/>
            <w:tcMar>
              <w:left w:w="43" w:type="dxa"/>
              <w:right w:w="43" w:type="dxa"/>
            </w:tcMar>
            <w:vAlign w:val="center"/>
            <w:hideMark/>
          </w:tcPr>
          <w:p w:rsidR="00BE0AF6" w:rsidRDefault="00BE0AF6" w:rsidP="00BE0AF6">
            <w:pPr>
              <w:jc w:val="right"/>
              <w:rPr>
                <w:color w:val="000000"/>
                <w:sz w:val="13"/>
                <w:szCs w:val="13"/>
              </w:rPr>
            </w:pPr>
            <w:r>
              <w:rPr>
                <w:color w:val="000000"/>
                <w:sz w:val="13"/>
                <w:szCs w:val="13"/>
              </w:rPr>
              <w:t>14,801</w:t>
            </w:r>
          </w:p>
        </w:tc>
      </w:tr>
      <w:tr w:rsidR="00BE0AF6" w:rsidRPr="00BF4323" w:rsidTr="00BE0AF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BE0AF6" w:rsidRPr="00BF4323" w:rsidRDefault="00BE0AF6" w:rsidP="002C341F">
            <w:pPr>
              <w:jc w:val="center"/>
              <w:rPr>
                <w:b/>
                <w:bCs/>
                <w:sz w:val="15"/>
                <w:szCs w:val="15"/>
              </w:rPr>
            </w:pPr>
          </w:p>
        </w:tc>
        <w:tc>
          <w:tcPr>
            <w:tcW w:w="1980" w:type="dxa"/>
            <w:gridSpan w:val="2"/>
            <w:tcBorders>
              <w:top w:val="nil"/>
              <w:left w:val="nil"/>
              <w:bottom w:val="nil"/>
              <w:right w:val="nil"/>
            </w:tcBorders>
            <w:shd w:val="clear" w:color="auto" w:fill="auto"/>
            <w:vAlign w:val="center"/>
            <w:hideMark/>
          </w:tcPr>
          <w:p w:rsidR="00BE0AF6" w:rsidRPr="00BF4323" w:rsidRDefault="00BE0AF6" w:rsidP="002C341F">
            <w:pPr>
              <w:rPr>
                <w:sz w:val="15"/>
                <w:szCs w:val="15"/>
              </w:rPr>
            </w:pPr>
            <w:r w:rsidRPr="00BF4323">
              <w:rPr>
                <w:sz w:val="15"/>
                <w:szCs w:val="15"/>
              </w:rPr>
              <w:t xml:space="preserve">United Kingdom </w:t>
            </w:r>
          </w:p>
        </w:tc>
        <w:tc>
          <w:tcPr>
            <w:tcW w:w="757" w:type="dxa"/>
            <w:tcBorders>
              <w:top w:val="nil"/>
              <w:left w:val="nil"/>
              <w:bottom w:val="nil"/>
              <w:right w:val="nil"/>
            </w:tcBorders>
            <w:shd w:val="clear" w:color="auto" w:fill="auto"/>
            <w:tcMar>
              <w:left w:w="43" w:type="dxa"/>
              <w:right w:w="43" w:type="dxa"/>
            </w:tcMar>
            <w:vAlign w:val="center"/>
            <w:hideMark/>
          </w:tcPr>
          <w:p w:rsidR="00BE0AF6" w:rsidRDefault="00BE0AF6" w:rsidP="005163AD">
            <w:pPr>
              <w:jc w:val="right"/>
              <w:rPr>
                <w:color w:val="000000"/>
                <w:sz w:val="13"/>
                <w:szCs w:val="13"/>
              </w:rPr>
            </w:pPr>
            <w:r>
              <w:rPr>
                <w:color w:val="000000"/>
                <w:sz w:val="13"/>
                <w:szCs w:val="13"/>
              </w:rPr>
              <w:t>1,628,664</w:t>
            </w:r>
          </w:p>
        </w:tc>
        <w:tc>
          <w:tcPr>
            <w:tcW w:w="720" w:type="dxa"/>
            <w:tcBorders>
              <w:top w:val="nil"/>
              <w:left w:val="nil"/>
              <w:bottom w:val="nil"/>
              <w:right w:val="nil"/>
            </w:tcBorders>
            <w:shd w:val="clear" w:color="auto" w:fill="auto"/>
            <w:tcMar>
              <w:left w:w="43" w:type="dxa"/>
              <w:right w:w="43" w:type="dxa"/>
            </w:tcMar>
            <w:vAlign w:val="center"/>
            <w:hideMark/>
          </w:tcPr>
          <w:p w:rsidR="00BE0AF6" w:rsidRDefault="00BE0AF6" w:rsidP="00BE0AF6">
            <w:pPr>
              <w:jc w:val="right"/>
              <w:rPr>
                <w:color w:val="000000"/>
                <w:sz w:val="13"/>
                <w:szCs w:val="13"/>
              </w:rPr>
            </w:pPr>
            <w:r>
              <w:rPr>
                <w:color w:val="000000"/>
                <w:sz w:val="13"/>
                <w:szCs w:val="13"/>
              </w:rPr>
              <w:t>1,619,085</w:t>
            </w:r>
          </w:p>
        </w:tc>
        <w:tc>
          <w:tcPr>
            <w:tcW w:w="810" w:type="dxa"/>
            <w:tcBorders>
              <w:top w:val="nil"/>
              <w:left w:val="nil"/>
              <w:bottom w:val="nil"/>
              <w:right w:val="nil"/>
            </w:tcBorders>
            <w:shd w:val="clear" w:color="auto" w:fill="auto"/>
            <w:tcMar>
              <w:left w:w="43" w:type="dxa"/>
              <w:right w:w="43" w:type="dxa"/>
            </w:tcMar>
            <w:vAlign w:val="center"/>
            <w:hideMark/>
          </w:tcPr>
          <w:p w:rsidR="00BE0AF6" w:rsidRDefault="00BE0AF6" w:rsidP="00A129DD">
            <w:pPr>
              <w:jc w:val="right"/>
              <w:rPr>
                <w:color w:val="000000"/>
                <w:sz w:val="13"/>
                <w:szCs w:val="13"/>
              </w:rPr>
            </w:pPr>
            <w:r>
              <w:rPr>
                <w:color w:val="000000"/>
                <w:sz w:val="13"/>
                <w:szCs w:val="13"/>
              </w:rPr>
              <w:t>151,829</w:t>
            </w:r>
          </w:p>
        </w:tc>
        <w:tc>
          <w:tcPr>
            <w:tcW w:w="720" w:type="dxa"/>
            <w:tcBorders>
              <w:top w:val="nil"/>
              <w:left w:val="nil"/>
              <w:bottom w:val="nil"/>
              <w:right w:val="nil"/>
            </w:tcBorders>
            <w:tcMar>
              <w:left w:w="43" w:type="dxa"/>
              <w:right w:w="43" w:type="dxa"/>
            </w:tcMar>
            <w:vAlign w:val="center"/>
          </w:tcPr>
          <w:p w:rsidR="00BE0AF6" w:rsidRDefault="00BE0AF6" w:rsidP="00BE0AF6">
            <w:pPr>
              <w:jc w:val="right"/>
              <w:rPr>
                <w:color w:val="000000"/>
                <w:sz w:val="13"/>
                <w:szCs w:val="13"/>
              </w:rPr>
            </w:pPr>
            <w:r>
              <w:rPr>
                <w:color w:val="000000"/>
                <w:sz w:val="13"/>
                <w:szCs w:val="13"/>
              </w:rPr>
              <w:t>116,260</w:t>
            </w:r>
          </w:p>
        </w:tc>
        <w:tc>
          <w:tcPr>
            <w:tcW w:w="720" w:type="dxa"/>
            <w:tcBorders>
              <w:top w:val="nil"/>
              <w:left w:val="nil"/>
              <w:bottom w:val="nil"/>
              <w:right w:val="nil"/>
            </w:tcBorders>
            <w:shd w:val="clear" w:color="auto" w:fill="auto"/>
            <w:tcMar>
              <w:left w:w="43" w:type="dxa"/>
              <w:right w:w="43" w:type="dxa"/>
            </w:tcMar>
            <w:vAlign w:val="center"/>
            <w:hideMark/>
          </w:tcPr>
          <w:p w:rsidR="00BE0AF6" w:rsidRDefault="00BE0AF6" w:rsidP="00A129DD">
            <w:pPr>
              <w:jc w:val="right"/>
              <w:rPr>
                <w:color w:val="000000"/>
                <w:sz w:val="13"/>
                <w:szCs w:val="13"/>
              </w:rPr>
            </w:pPr>
            <w:r>
              <w:rPr>
                <w:color w:val="000000"/>
                <w:sz w:val="13"/>
                <w:szCs w:val="13"/>
              </w:rPr>
              <w:t>150,432</w:t>
            </w:r>
          </w:p>
        </w:tc>
        <w:tc>
          <w:tcPr>
            <w:tcW w:w="720" w:type="dxa"/>
            <w:tcBorders>
              <w:top w:val="nil"/>
              <w:left w:val="nil"/>
              <w:bottom w:val="nil"/>
              <w:right w:val="nil"/>
            </w:tcBorders>
            <w:shd w:val="clear" w:color="auto" w:fill="auto"/>
            <w:tcMar>
              <w:left w:w="43" w:type="dxa"/>
              <w:right w:w="43" w:type="dxa"/>
            </w:tcMar>
            <w:vAlign w:val="center"/>
            <w:hideMark/>
          </w:tcPr>
          <w:p w:rsidR="00BE0AF6" w:rsidRDefault="00BE0AF6" w:rsidP="00BE0AF6">
            <w:pPr>
              <w:jc w:val="right"/>
              <w:rPr>
                <w:color w:val="000000"/>
                <w:sz w:val="13"/>
                <w:szCs w:val="13"/>
              </w:rPr>
            </w:pPr>
            <w:r>
              <w:rPr>
                <w:color w:val="000000"/>
                <w:sz w:val="13"/>
                <w:szCs w:val="13"/>
              </w:rPr>
              <w:t>129,157</w:t>
            </w:r>
          </w:p>
        </w:tc>
        <w:tc>
          <w:tcPr>
            <w:tcW w:w="720" w:type="dxa"/>
            <w:tcBorders>
              <w:top w:val="nil"/>
              <w:left w:val="nil"/>
              <w:bottom w:val="nil"/>
              <w:right w:val="nil"/>
            </w:tcBorders>
            <w:shd w:val="clear" w:color="auto" w:fill="auto"/>
            <w:tcMar>
              <w:left w:w="43" w:type="dxa"/>
              <w:right w:w="43" w:type="dxa"/>
            </w:tcMar>
            <w:vAlign w:val="center"/>
            <w:hideMark/>
          </w:tcPr>
          <w:p w:rsidR="00BE0AF6" w:rsidRDefault="00BE0AF6" w:rsidP="00A129DD">
            <w:pPr>
              <w:jc w:val="right"/>
              <w:rPr>
                <w:color w:val="000000"/>
                <w:sz w:val="13"/>
                <w:szCs w:val="13"/>
              </w:rPr>
            </w:pPr>
            <w:r>
              <w:rPr>
                <w:color w:val="000000"/>
                <w:sz w:val="13"/>
                <w:szCs w:val="13"/>
              </w:rPr>
              <w:t>146,220</w:t>
            </w:r>
          </w:p>
        </w:tc>
        <w:tc>
          <w:tcPr>
            <w:tcW w:w="720" w:type="dxa"/>
            <w:tcBorders>
              <w:top w:val="nil"/>
              <w:left w:val="nil"/>
              <w:bottom w:val="nil"/>
              <w:right w:val="nil"/>
            </w:tcBorders>
            <w:shd w:val="clear" w:color="auto" w:fill="auto"/>
            <w:tcMar>
              <w:left w:w="43" w:type="dxa"/>
              <w:right w:w="43" w:type="dxa"/>
            </w:tcMar>
            <w:vAlign w:val="center"/>
            <w:hideMark/>
          </w:tcPr>
          <w:p w:rsidR="00BE0AF6" w:rsidRDefault="00BE0AF6" w:rsidP="00BE0AF6">
            <w:pPr>
              <w:jc w:val="right"/>
              <w:rPr>
                <w:color w:val="000000"/>
                <w:sz w:val="13"/>
                <w:szCs w:val="13"/>
              </w:rPr>
            </w:pPr>
            <w:r>
              <w:rPr>
                <w:color w:val="000000"/>
                <w:sz w:val="13"/>
                <w:szCs w:val="13"/>
              </w:rPr>
              <w:t>147,734</w:t>
            </w:r>
          </w:p>
        </w:tc>
        <w:tc>
          <w:tcPr>
            <w:tcW w:w="683" w:type="dxa"/>
            <w:tcBorders>
              <w:top w:val="nil"/>
              <w:left w:val="nil"/>
              <w:bottom w:val="nil"/>
              <w:right w:val="nil"/>
            </w:tcBorders>
            <w:shd w:val="clear" w:color="auto" w:fill="auto"/>
            <w:tcMar>
              <w:left w:w="43" w:type="dxa"/>
              <w:right w:w="43" w:type="dxa"/>
            </w:tcMar>
            <w:vAlign w:val="center"/>
            <w:hideMark/>
          </w:tcPr>
          <w:p w:rsidR="00BE0AF6" w:rsidRDefault="00BE0AF6" w:rsidP="00BE0AF6">
            <w:pPr>
              <w:jc w:val="right"/>
              <w:rPr>
                <w:color w:val="000000"/>
                <w:sz w:val="13"/>
                <w:szCs w:val="13"/>
              </w:rPr>
            </w:pPr>
            <w:r>
              <w:rPr>
                <w:color w:val="000000"/>
                <w:sz w:val="13"/>
                <w:szCs w:val="13"/>
              </w:rPr>
              <w:t>131,100</w:t>
            </w:r>
          </w:p>
        </w:tc>
      </w:tr>
      <w:tr w:rsidR="00BE0AF6" w:rsidRPr="00BF4323" w:rsidTr="00BE0AF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BE0AF6" w:rsidRPr="00BF4323" w:rsidRDefault="00BE0AF6" w:rsidP="002C341F">
            <w:pPr>
              <w:jc w:val="center"/>
              <w:rPr>
                <w:b/>
                <w:bCs/>
                <w:sz w:val="15"/>
                <w:szCs w:val="15"/>
              </w:rPr>
            </w:pPr>
          </w:p>
        </w:tc>
        <w:tc>
          <w:tcPr>
            <w:tcW w:w="1980" w:type="dxa"/>
            <w:gridSpan w:val="2"/>
            <w:tcBorders>
              <w:top w:val="nil"/>
              <w:left w:val="nil"/>
              <w:bottom w:val="nil"/>
              <w:right w:val="nil"/>
            </w:tcBorders>
            <w:shd w:val="clear" w:color="auto" w:fill="auto"/>
            <w:vAlign w:val="center"/>
            <w:hideMark/>
          </w:tcPr>
          <w:p w:rsidR="00BE0AF6" w:rsidRPr="00BF4323" w:rsidRDefault="00BE0AF6" w:rsidP="002C341F">
            <w:pPr>
              <w:rPr>
                <w:sz w:val="15"/>
                <w:szCs w:val="15"/>
              </w:rPr>
            </w:pPr>
            <w:r w:rsidRPr="00BF4323">
              <w:rPr>
                <w:rFonts w:eastAsia="Arial Unicode MS"/>
                <w:sz w:val="15"/>
                <w:szCs w:val="15"/>
              </w:rPr>
              <w:t>Others</w:t>
            </w:r>
          </w:p>
        </w:tc>
        <w:tc>
          <w:tcPr>
            <w:tcW w:w="757" w:type="dxa"/>
            <w:tcBorders>
              <w:top w:val="nil"/>
              <w:left w:val="nil"/>
              <w:bottom w:val="nil"/>
              <w:right w:val="nil"/>
            </w:tcBorders>
            <w:shd w:val="clear" w:color="auto" w:fill="auto"/>
            <w:tcMar>
              <w:left w:w="43" w:type="dxa"/>
              <w:right w:w="43" w:type="dxa"/>
            </w:tcMar>
            <w:vAlign w:val="center"/>
            <w:hideMark/>
          </w:tcPr>
          <w:p w:rsidR="00BE0AF6" w:rsidRDefault="00BE0AF6" w:rsidP="005163AD">
            <w:pPr>
              <w:jc w:val="right"/>
              <w:rPr>
                <w:color w:val="000000"/>
                <w:sz w:val="13"/>
                <w:szCs w:val="13"/>
              </w:rPr>
            </w:pPr>
            <w:r>
              <w:rPr>
                <w:color w:val="000000"/>
                <w:sz w:val="13"/>
                <w:szCs w:val="13"/>
              </w:rPr>
              <w:t>126,715</w:t>
            </w:r>
          </w:p>
        </w:tc>
        <w:tc>
          <w:tcPr>
            <w:tcW w:w="720" w:type="dxa"/>
            <w:tcBorders>
              <w:top w:val="nil"/>
              <w:left w:val="nil"/>
              <w:bottom w:val="nil"/>
              <w:right w:val="nil"/>
            </w:tcBorders>
            <w:shd w:val="clear" w:color="auto" w:fill="auto"/>
            <w:tcMar>
              <w:left w:w="43" w:type="dxa"/>
              <w:right w:w="43" w:type="dxa"/>
            </w:tcMar>
            <w:vAlign w:val="center"/>
            <w:hideMark/>
          </w:tcPr>
          <w:p w:rsidR="00BE0AF6" w:rsidRDefault="00BE0AF6" w:rsidP="00BE0AF6">
            <w:pPr>
              <w:jc w:val="right"/>
              <w:rPr>
                <w:color w:val="000000"/>
                <w:sz w:val="13"/>
                <w:szCs w:val="13"/>
              </w:rPr>
            </w:pPr>
            <w:r>
              <w:rPr>
                <w:color w:val="000000"/>
                <w:sz w:val="13"/>
                <w:szCs w:val="13"/>
              </w:rPr>
              <w:t>107,735</w:t>
            </w:r>
          </w:p>
        </w:tc>
        <w:tc>
          <w:tcPr>
            <w:tcW w:w="810" w:type="dxa"/>
            <w:tcBorders>
              <w:top w:val="nil"/>
              <w:left w:val="nil"/>
              <w:bottom w:val="nil"/>
              <w:right w:val="nil"/>
            </w:tcBorders>
            <w:shd w:val="clear" w:color="auto" w:fill="auto"/>
            <w:tcMar>
              <w:left w:w="43" w:type="dxa"/>
              <w:right w:w="43" w:type="dxa"/>
            </w:tcMar>
            <w:vAlign w:val="center"/>
            <w:hideMark/>
          </w:tcPr>
          <w:p w:rsidR="00BE0AF6" w:rsidRDefault="00BE0AF6" w:rsidP="00A129DD">
            <w:pPr>
              <w:jc w:val="right"/>
              <w:rPr>
                <w:color w:val="000000"/>
                <w:sz w:val="13"/>
                <w:szCs w:val="13"/>
              </w:rPr>
            </w:pPr>
            <w:r>
              <w:rPr>
                <w:color w:val="000000"/>
                <w:sz w:val="13"/>
                <w:szCs w:val="13"/>
              </w:rPr>
              <w:t>9,373</w:t>
            </w:r>
          </w:p>
        </w:tc>
        <w:tc>
          <w:tcPr>
            <w:tcW w:w="720" w:type="dxa"/>
            <w:tcBorders>
              <w:top w:val="nil"/>
              <w:left w:val="nil"/>
              <w:bottom w:val="nil"/>
              <w:right w:val="nil"/>
            </w:tcBorders>
            <w:tcMar>
              <w:left w:w="43" w:type="dxa"/>
              <w:right w:w="43" w:type="dxa"/>
            </w:tcMar>
            <w:vAlign w:val="center"/>
          </w:tcPr>
          <w:p w:rsidR="00BE0AF6" w:rsidRDefault="00BE0AF6" w:rsidP="00BE0AF6">
            <w:pPr>
              <w:jc w:val="right"/>
              <w:rPr>
                <w:color w:val="000000"/>
                <w:sz w:val="13"/>
                <w:szCs w:val="13"/>
              </w:rPr>
            </w:pPr>
            <w:r>
              <w:rPr>
                <w:color w:val="000000"/>
                <w:sz w:val="13"/>
                <w:szCs w:val="13"/>
              </w:rPr>
              <w:t>7,873</w:t>
            </w:r>
          </w:p>
        </w:tc>
        <w:tc>
          <w:tcPr>
            <w:tcW w:w="720" w:type="dxa"/>
            <w:tcBorders>
              <w:top w:val="nil"/>
              <w:left w:val="nil"/>
              <w:bottom w:val="nil"/>
              <w:right w:val="nil"/>
            </w:tcBorders>
            <w:shd w:val="clear" w:color="auto" w:fill="auto"/>
            <w:tcMar>
              <w:left w:w="43" w:type="dxa"/>
              <w:right w:w="43" w:type="dxa"/>
            </w:tcMar>
            <w:vAlign w:val="center"/>
            <w:hideMark/>
          </w:tcPr>
          <w:p w:rsidR="00BE0AF6" w:rsidRDefault="00BE0AF6" w:rsidP="00A129DD">
            <w:pPr>
              <w:jc w:val="right"/>
              <w:rPr>
                <w:color w:val="000000"/>
                <w:sz w:val="13"/>
                <w:szCs w:val="13"/>
              </w:rPr>
            </w:pPr>
            <w:r>
              <w:rPr>
                <w:color w:val="000000"/>
                <w:sz w:val="13"/>
                <w:szCs w:val="13"/>
              </w:rPr>
              <w:t>10,183</w:t>
            </w:r>
          </w:p>
        </w:tc>
        <w:tc>
          <w:tcPr>
            <w:tcW w:w="720" w:type="dxa"/>
            <w:tcBorders>
              <w:top w:val="nil"/>
              <w:left w:val="nil"/>
              <w:bottom w:val="nil"/>
              <w:right w:val="nil"/>
            </w:tcBorders>
            <w:shd w:val="clear" w:color="auto" w:fill="auto"/>
            <w:tcMar>
              <w:left w:w="43" w:type="dxa"/>
              <w:right w:w="43" w:type="dxa"/>
            </w:tcMar>
            <w:vAlign w:val="center"/>
            <w:hideMark/>
          </w:tcPr>
          <w:p w:rsidR="00BE0AF6" w:rsidRDefault="00BE0AF6" w:rsidP="00BE0AF6">
            <w:pPr>
              <w:jc w:val="right"/>
              <w:rPr>
                <w:color w:val="000000"/>
                <w:sz w:val="13"/>
                <w:szCs w:val="13"/>
              </w:rPr>
            </w:pPr>
            <w:r>
              <w:rPr>
                <w:color w:val="000000"/>
                <w:sz w:val="13"/>
                <w:szCs w:val="13"/>
              </w:rPr>
              <w:t>8,978</w:t>
            </w:r>
          </w:p>
        </w:tc>
        <w:tc>
          <w:tcPr>
            <w:tcW w:w="720" w:type="dxa"/>
            <w:tcBorders>
              <w:top w:val="nil"/>
              <w:left w:val="nil"/>
              <w:bottom w:val="nil"/>
              <w:right w:val="nil"/>
            </w:tcBorders>
            <w:shd w:val="clear" w:color="auto" w:fill="auto"/>
            <w:tcMar>
              <w:left w:w="43" w:type="dxa"/>
              <w:right w:w="43" w:type="dxa"/>
            </w:tcMar>
            <w:vAlign w:val="center"/>
            <w:hideMark/>
          </w:tcPr>
          <w:p w:rsidR="00BE0AF6" w:rsidRDefault="00BE0AF6" w:rsidP="00A129DD">
            <w:pPr>
              <w:jc w:val="right"/>
              <w:rPr>
                <w:color w:val="000000"/>
                <w:sz w:val="13"/>
                <w:szCs w:val="13"/>
              </w:rPr>
            </w:pPr>
            <w:r>
              <w:rPr>
                <w:color w:val="000000"/>
                <w:sz w:val="13"/>
                <w:szCs w:val="13"/>
              </w:rPr>
              <w:t>10,046</w:t>
            </w:r>
          </w:p>
        </w:tc>
        <w:tc>
          <w:tcPr>
            <w:tcW w:w="720" w:type="dxa"/>
            <w:tcBorders>
              <w:top w:val="nil"/>
              <w:left w:val="nil"/>
              <w:bottom w:val="nil"/>
              <w:right w:val="nil"/>
            </w:tcBorders>
            <w:shd w:val="clear" w:color="auto" w:fill="auto"/>
            <w:tcMar>
              <w:left w:w="43" w:type="dxa"/>
              <w:right w:w="43" w:type="dxa"/>
            </w:tcMar>
            <w:vAlign w:val="center"/>
            <w:hideMark/>
          </w:tcPr>
          <w:p w:rsidR="00BE0AF6" w:rsidRDefault="00BE0AF6" w:rsidP="00BE0AF6">
            <w:pPr>
              <w:jc w:val="right"/>
              <w:rPr>
                <w:color w:val="000000"/>
                <w:sz w:val="13"/>
                <w:szCs w:val="13"/>
              </w:rPr>
            </w:pPr>
            <w:r>
              <w:rPr>
                <w:color w:val="000000"/>
                <w:sz w:val="13"/>
                <w:szCs w:val="13"/>
              </w:rPr>
              <w:t>9,548</w:t>
            </w:r>
          </w:p>
        </w:tc>
        <w:tc>
          <w:tcPr>
            <w:tcW w:w="683" w:type="dxa"/>
            <w:tcBorders>
              <w:top w:val="nil"/>
              <w:left w:val="nil"/>
              <w:bottom w:val="nil"/>
              <w:right w:val="nil"/>
            </w:tcBorders>
            <w:shd w:val="clear" w:color="auto" w:fill="auto"/>
            <w:tcMar>
              <w:left w:w="43" w:type="dxa"/>
              <w:right w:w="43" w:type="dxa"/>
            </w:tcMar>
            <w:vAlign w:val="center"/>
            <w:hideMark/>
          </w:tcPr>
          <w:p w:rsidR="00BE0AF6" w:rsidRDefault="00BE0AF6" w:rsidP="00BE0AF6">
            <w:pPr>
              <w:jc w:val="right"/>
              <w:rPr>
                <w:color w:val="000000"/>
                <w:sz w:val="13"/>
                <w:szCs w:val="13"/>
              </w:rPr>
            </w:pPr>
            <w:r>
              <w:rPr>
                <w:color w:val="000000"/>
                <w:sz w:val="13"/>
                <w:szCs w:val="13"/>
              </w:rPr>
              <w:t>8,208</w:t>
            </w:r>
          </w:p>
        </w:tc>
      </w:tr>
      <w:tr w:rsidR="00BE0AF6" w:rsidRPr="00BF4323" w:rsidTr="00BE0AF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BE0AF6" w:rsidRPr="00BF4323" w:rsidRDefault="00BE0AF6" w:rsidP="002C341F">
            <w:pPr>
              <w:jc w:val="center"/>
              <w:rPr>
                <w:b/>
                <w:bCs/>
                <w:sz w:val="15"/>
                <w:szCs w:val="15"/>
              </w:rPr>
            </w:pPr>
            <w:r w:rsidRPr="00BF4323">
              <w:rPr>
                <w:b/>
                <w:bCs/>
                <w:sz w:val="15"/>
                <w:szCs w:val="15"/>
              </w:rPr>
              <w:t>G.</w:t>
            </w:r>
          </w:p>
        </w:tc>
        <w:tc>
          <w:tcPr>
            <w:tcW w:w="1980" w:type="dxa"/>
            <w:gridSpan w:val="2"/>
            <w:tcBorders>
              <w:top w:val="nil"/>
              <w:left w:val="nil"/>
              <w:bottom w:val="nil"/>
              <w:right w:val="nil"/>
            </w:tcBorders>
            <w:shd w:val="clear" w:color="auto" w:fill="auto"/>
            <w:vAlign w:val="center"/>
            <w:hideMark/>
          </w:tcPr>
          <w:p w:rsidR="00BE0AF6" w:rsidRPr="00BF4323" w:rsidRDefault="00BE0AF6" w:rsidP="002C341F">
            <w:pPr>
              <w:rPr>
                <w:b/>
                <w:bCs/>
                <w:sz w:val="15"/>
                <w:szCs w:val="15"/>
              </w:rPr>
            </w:pPr>
            <w:r w:rsidRPr="00BF4323">
              <w:rPr>
                <w:b/>
                <w:bCs/>
                <w:sz w:val="15"/>
                <w:szCs w:val="15"/>
              </w:rPr>
              <w:t xml:space="preserve">Southern Europe </w:t>
            </w:r>
          </w:p>
        </w:tc>
        <w:tc>
          <w:tcPr>
            <w:tcW w:w="757" w:type="dxa"/>
            <w:tcBorders>
              <w:top w:val="nil"/>
              <w:left w:val="nil"/>
              <w:bottom w:val="nil"/>
              <w:right w:val="nil"/>
            </w:tcBorders>
            <w:shd w:val="clear" w:color="auto" w:fill="auto"/>
            <w:tcMar>
              <w:left w:w="43" w:type="dxa"/>
              <w:right w:w="43" w:type="dxa"/>
            </w:tcMar>
            <w:vAlign w:val="center"/>
            <w:hideMark/>
          </w:tcPr>
          <w:p w:rsidR="00BE0AF6" w:rsidRDefault="00BE0AF6" w:rsidP="005163AD">
            <w:pPr>
              <w:jc w:val="right"/>
              <w:rPr>
                <w:b/>
                <w:bCs/>
                <w:color w:val="000000"/>
                <w:sz w:val="13"/>
                <w:szCs w:val="13"/>
              </w:rPr>
            </w:pPr>
            <w:r>
              <w:rPr>
                <w:b/>
                <w:bCs/>
                <w:color w:val="000000"/>
                <w:sz w:val="13"/>
                <w:szCs w:val="13"/>
              </w:rPr>
              <w:t>1,723,554</w:t>
            </w:r>
          </w:p>
        </w:tc>
        <w:tc>
          <w:tcPr>
            <w:tcW w:w="720" w:type="dxa"/>
            <w:tcBorders>
              <w:top w:val="nil"/>
              <w:left w:val="nil"/>
              <w:bottom w:val="nil"/>
              <w:right w:val="nil"/>
            </w:tcBorders>
            <w:shd w:val="clear" w:color="auto" w:fill="auto"/>
            <w:tcMar>
              <w:left w:w="43" w:type="dxa"/>
              <w:right w:w="43" w:type="dxa"/>
            </w:tcMar>
            <w:vAlign w:val="center"/>
            <w:hideMark/>
          </w:tcPr>
          <w:p w:rsidR="00BE0AF6" w:rsidRDefault="00BE0AF6" w:rsidP="00BE0AF6">
            <w:pPr>
              <w:jc w:val="right"/>
              <w:rPr>
                <w:b/>
                <w:bCs/>
                <w:color w:val="000000"/>
                <w:sz w:val="13"/>
                <w:szCs w:val="13"/>
              </w:rPr>
            </w:pPr>
            <w:r>
              <w:rPr>
                <w:b/>
                <w:bCs/>
                <w:color w:val="000000"/>
                <w:sz w:val="13"/>
                <w:szCs w:val="13"/>
              </w:rPr>
              <w:t>1,759,026</w:t>
            </w:r>
          </w:p>
        </w:tc>
        <w:tc>
          <w:tcPr>
            <w:tcW w:w="810" w:type="dxa"/>
            <w:tcBorders>
              <w:top w:val="nil"/>
              <w:left w:val="nil"/>
              <w:bottom w:val="nil"/>
              <w:right w:val="nil"/>
            </w:tcBorders>
            <w:shd w:val="clear" w:color="auto" w:fill="auto"/>
            <w:tcMar>
              <w:left w:w="43" w:type="dxa"/>
              <w:right w:w="43" w:type="dxa"/>
            </w:tcMar>
            <w:vAlign w:val="center"/>
            <w:hideMark/>
          </w:tcPr>
          <w:p w:rsidR="00BE0AF6" w:rsidRDefault="00BE0AF6" w:rsidP="00A129DD">
            <w:pPr>
              <w:jc w:val="right"/>
              <w:rPr>
                <w:b/>
                <w:bCs/>
                <w:color w:val="000000"/>
                <w:sz w:val="13"/>
                <w:szCs w:val="13"/>
              </w:rPr>
            </w:pPr>
            <w:r>
              <w:rPr>
                <w:b/>
                <w:bCs/>
                <w:color w:val="000000"/>
                <w:sz w:val="13"/>
                <w:szCs w:val="13"/>
              </w:rPr>
              <w:t>168,987</w:t>
            </w:r>
          </w:p>
        </w:tc>
        <w:tc>
          <w:tcPr>
            <w:tcW w:w="720" w:type="dxa"/>
            <w:tcBorders>
              <w:top w:val="nil"/>
              <w:left w:val="nil"/>
              <w:bottom w:val="nil"/>
              <w:right w:val="nil"/>
            </w:tcBorders>
            <w:tcMar>
              <w:left w:w="43" w:type="dxa"/>
              <w:right w:w="43" w:type="dxa"/>
            </w:tcMar>
            <w:vAlign w:val="center"/>
          </w:tcPr>
          <w:p w:rsidR="00BE0AF6" w:rsidRDefault="00BE0AF6" w:rsidP="00BE0AF6">
            <w:pPr>
              <w:jc w:val="right"/>
              <w:rPr>
                <w:b/>
                <w:bCs/>
                <w:color w:val="000000"/>
                <w:sz w:val="13"/>
                <w:szCs w:val="13"/>
              </w:rPr>
            </w:pPr>
            <w:r>
              <w:rPr>
                <w:b/>
                <w:bCs/>
                <w:color w:val="000000"/>
                <w:sz w:val="13"/>
                <w:szCs w:val="13"/>
              </w:rPr>
              <w:t>134,141</w:t>
            </w:r>
          </w:p>
        </w:tc>
        <w:tc>
          <w:tcPr>
            <w:tcW w:w="720" w:type="dxa"/>
            <w:tcBorders>
              <w:top w:val="nil"/>
              <w:left w:val="nil"/>
              <w:bottom w:val="nil"/>
              <w:right w:val="nil"/>
            </w:tcBorders>
            <w:shd w:val="clear" w:color="auto" w:fill="auto"/>
            <w:tcMar>
              <w:left w:w="43" w:type="dxa"/>
              <w:right w:w="43" w:type="dxa"/>
            </w:tcMar>
            <w:vAlign w:val="center"/>
            <w:hideMark/>
          </w:tcPr>
          <w:p w:rsidR="00BE0AF6" w:rsidRDefault="00BE0AF6" w:rsidP="00A129DD">
            <w:pPr>
              <w:jc w:val="right"/>
              <w:rPr>
                <w:b/>
                <w:bCs/>
                <w:color w:val="000000"/>
                <w:sz w:val="13"/>
                <w:szCs w:val="13"/>
              </w:rPr>
            </w:pPr>
            <w:r>
              <w:rPr>
                <w:b/>
                <w:bCs/>
                <w:color w:val="000000"/>
                <w:sz w:val="13"/>
                <w:szCs w:val="13"/>
              </w:rPr>
              <w:t>168,163</w:t>
            </w:r>
          </w:p>
        </w:tc>
        <w:tc>
          <w:tcPr>
            <w:tcW w:w="720" w:type="dxa"/>
            <w:tcBorders>
              <w:top w:val="nil"/>
              <w:left w:val="nil"/>
              <w:bottom w:val="nil"/>
              <w:right w:val="nil"/>
            </w:tcBorders>
            <w:shd w:val="clear" w:color="auto" w:fill="auto"/>
            <w:tcMar>
              <w:left w:w="43" w:type="dxa"/>
              <w:right w:w="43" w:type="dxa"/>
            </w:tcMar>
            <w:vAlign w:val="center"/>
            <w:hideMark/>
          </w:tcPr>
          <w:p w:rsidR="00BE0AF6" w:rsidRDefault="00BE0AF6" w:rsidP="00BE0AF6">
            <w:pPr>
              <w:jc w:val="right"/>
              <w:rPr>
                <w:b/>
                <w:bCs/>
                <w:color w:val="000000"/>
                <w:sz w:val="13"/>
                <w:szCs w:val="13"/>
              </w:rPr>
            </w:pPr>
            <w:r>
              <w:rPr>
                <w:b/>
                <w:bCs/>
                <w:color w:val="000000"/>
                <w:sz w:val="13"/>
                <w:szCs w:val="13"/>
              </w:rPr>
              <w:t>143,070</w:t>
            </w:r>
          </w:p>
        </w:tc>
        <w:tc>
          <w:tcPr>
            <w:tcW w:w="720" w:type="dxa"/>
            <w:tcBorders>
              <w:top w:val="nil"/>
              <w:left w:val="nil"/>
              <w:bottom w:val="nil"/>
              <w:right w:val="nil"/>
            </w:tcBorders>
            <w:shd w:val="clear" w:color="auto" w:fill="auto"/>
            <w:tcMar>
              <w:left w:w="43" w:type="dxa"/>
              <w:right w:w="43" w:type="dxa"/>
            </w:tcMar>
            <w:vAlign w:val="center"/>
            <w:hideMark/>
          </w:tcPr>
          <w:p w:rsidR="00BE0AF6" w:rsidRDefault="00BE0AF6" w:rsidP="00A129DD">
            <w:pPr>
              <w:jc w:val="right"/>
              <w:rPr>
                <w:b/>
                <w:bCs/>
                <w:color w:val="000000"/>
                <w:sz w:val="13"/>
                <w:szCs w:val="13"/>
              </w:rPr>
            </w:pPr>
            <w:r>
              <w:rPr>
                <w:b/>
                <w:bCs/>
                <w:color w:val="000000"/>
                <w:sz w:val="13"/>
                <w:szCs w:val="13"/>
              </w:rPr>
              <w:t>168,490</w:t>
            </w:r>
          </w:p>
        </w:tc>
        <w:tc>
          <w:tcPr>
            <w:tcW w:w="720" w:type="dxa"/>
            <w:tcBorders>
              <w:top w:val="nil"/>
              <w:left w:val="nil"/>
              <w:bottom w:val="nil"/>
              <w:right w:val="nil"/>
            </w:tcBorders>
            <w:shd w:val="clear" w:color="auto" w:fill="auto"/>
            <w:tcMar>
              <w:left w:w="43" w:type="dxa"/>
              <w:right w:w="43" w:type="dxa"/>
            </w:tcMar>
            <w:vAlign w:val="center"/>
            <w:hideMark/>
          </w:tcPr>
          <w:p w:rsidR="00BE0AF6" w:rsidRDefault="00BE0AF6" w:rsidP="00BE0AF6">
            <w:pPr>
              <w:jc w:val="right"/>
              <w:rPr>
                <w:b/>
                <w:bCs/>
                <w:color w:val="000000"/>
                <w:sz w:val="13"/>
                <w:szCs w:val="13"/>
              </w:rPr>
            </w:pPr>
            <w:r>
              <w:rPr>
                <w:b/>
                <w:bCs/>
                <w:color w:val="000000"/>
                <w:sz w:val="13"/>
                <w:szCs w:val="13"/>
              </w:rPr>
              <w:t>151,405</w:t>
            </w:r>
          </w:p>
        </w:tc>
        <w:tc>
          <w:tcPr>
            <w:tcW w:w="683" w:type="dxa"/>
            <w:tcBorders>
              <w:top w:val="nil"/>
              <w:left w:val="nil"/>
              <w:bottom w:val="nil"/>
              <w:right w:val="nil"/>
            </w:tcBorders>
            <w:shd w:val="clear" w:color="auto" w:fill="auto"/>
            <w:tcMar>
              <w:left w:w="43" w:type="dxa"/>
              <w:right w:w="43" w:type="dxa"/>
            </w:tcMar>
            <w:vAlign w:val="center"/>
            <w:hideMark/>
          </w:tcPr>
          <w:p w:rsidR="00BE0AF6" w:rsidRDefault="00BE0AF6" w:rsidP="00BE0AF6">
            <w:pPr>
              <w:jc w:val="right"/>
              <w:rPr>
                <w:b/>
                <w:bCs/>
                <w:color w:val="000000"/>
                <w:sz w:val="13"/>
                <w:szCs w:val="13"/>
              </w:rPr>
            </w:pPr>
            <w:r>
              <w:rPr>
                <w:b/>
                <w:bCs/>
                <w:color w:val="000000"/>
                <w:sz w:val="13"/>
                <w:szCs w:val="13"/>
              </w:rPr>
              <w:t>150,903</w:t>
            </w:r>
          </w:p>
        </w:tc>
      </w:tr>
      <w:tr w:rsidR="00BE0AF6" w:rsidRPr="00BF4323" w:rsidTr="00BE0AF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BE0AF6" w:rsidRPr="00BF4323" w:rsidRDefault="00BE0AF6" w:rsidP="002C341F">
            <w:pPr>
              <w:jc w:val="center"/>
              <w:rPr>
                <w:b/>
                <w:bCs/>
                <w:sz w:val="15"/>
                <w:szCs w:val="15"/>
              </w:rPr>
            </w:pPr>
          </w:p>
        </w:tc>
        <w:tc>
          <w:tcPr>
            <w:tcW w:w="1980" w:type="dxa"/>
            <w:gridSpan w:val="2"/>
            <w:tcBorders>
              <w:top w:val="nil"/>
              <w:left w:val="nil"/>
              <w:bottom w:val="nil"/>
              <w:right w:val="nil"/>
            </w:tcBorders>
            <w:shd w:val="clear" w:color="auto" w:fill="auto"/>
            <w:vAlign w:val="center"/>
            <w:hideMark/>
          </w:tcPr>
          <w:p w:rsidR="00BE0AF6" w:rsidRPr="00BF4323" w:rsidRDefault="00BE0AF6" w:rsidP="002C341F">
            <w:pPr>
              <w:rPr>
                <w:sz w:val="15"/>
                <w:szCs w:val="15"/>
              </w:rPr>
            </w:pPr>
            <w:r w:rsidRPr="00BF4323">
              <w:rPr>
                <w:sz w:val="15"/>
                <w:szCs w:val="15"/>
              </w:rPr>
              <w:t xml:space="preserve">Greece </w:t>
            </w:r>
          </w:p>
        </w:tc>
        <w:tc>
          <w:tcPr>
            <w:tcW w:w="757" w:type="dxa"/>
            <w:tcBorders>
              <w:top w:val="nil"/>
              <w:left w:val="nil"/>
              <w:bottom w:val="nil"/>
              <w:right w:val="nil"/>
            </w:tcBorders>
            <w:shd w:val="clear" w:color="auto" w:fill="auto"/>
            <w:tcMar>
              <w:left w:w="43" w:type="dxa"/>
              <w:right w:w="43" w:type="dxa"/>
            </w:tcMar>
            <w:vAlign w:val="center"/>
            <w:hideMark/>
          </w:tcPr>
          <w:p w:rsidR="00BE0AF6" w:rsidRDefault="00BE0AF6" w:rsidP="005163AD">
            <w:pPr>
              <w:jc w:val="right"/>
              <w:rPr>
                <w:color w:val="000000"/>
                <w:sz w:val="13"/>
                <w:szCs w:val="13"/>
              </w:rPr>
            </w:pPr>
            <w:r>
              <w:rPr>
                <w:color w:val="000000"/>
                <w:sz w:val="13"/>
                <w:szCs w:val="13"/>
              </w:rPr>
              <w:t>60,117</w:t>
            </w:r>
          </w:p>
        </w:tc>
        <w:tc>
          <w:tcPr>
            <w:tcW w:w="720" w:type="dxa"/>
            <w:tcBorders>
              <w:top w:val="nil"/>
              <w:left w:val="nil"/>
              <w:bottom w:val="nil"/>
              <w:right w:val="nil"/>
            </w:tcBorders>
            <w:shd w:val="clear" w:color="auto" w:fill="auto"/>
            <w:tcMar>
              <w:left w:w="43" w:type="dxa"/>
              <w:right w:w="43" w:type="dxa"/>
            </w:tcMar>
            <w:vAlign w:val="center"/>
            <w:hideMark/>
          </w:tcPr>
          <w:p w:rsidR="00BE0AF6" w:rsidRDefault="00BE0AF6" w:rsidP="00BE0AF6">
            <w:pPr>
              <w:jc w:val="right"/>
              <w:rPr>
                <w:color w:val="000000"/>
                <w:sz w:val="13"/>
                <w:szCs w:val="13"/>
              </w:rPr>
            </w:pPr>
            <w:r>
              <w:rPr>
                <w:color w:val="000000"/>
                <w:sz w:val="13"/>
                <w:szCs w:val="13"/>
              </w:rPr>
              <w:t>60,052</w:t>
            </w:r>
          </w:p>
        </w:tc>
        <w:tc>
          <w:tcPr>
            <w:tcW w:w="810" w:type="dxa"/>
            <w:tcBorders>
              <w:top w:val="nil"/>
              <w:left w:val="nil"/>
              <w:bottom w:val="nil"/>
              <w:right w:val="nil"/>
            </w:tcBorders>
            <w:shd w:val="clear" w:color="auto" w:fill="auto"/>
            <w:tcMar>
              <w:left w:w="43" w:type="dxa"/>
              <w:right w:w="43" w:type="dxa"/>
            </w:tcMar>
            <w:vAlign w:val="center"/>
            <w:hideMark/>
          </w:tcPr>
          <w:p w:rsidR="00BE0AF6" w:rsidRDefault="00BE0AF6" w:rsidP="00A129DD">
            <w:pPr>
              <w:jc w:val="right"/>
              <w:rPr>
                <w:color w:val="000000"/>
                <w:sz w:val="13"/>
                <w:szCs w:val="13"/>
              </w:rPr>
            </w:pPr>
            <w:r>
              <w:rPr>
                <w:color w:val="000000"/>
                <w:sz w:val="13"/>
                <w:szCs w:val="13"/>
              </w:rPr>
              <w:t>6,364</w:t>
            </w:r>
          </w:p>
        </w:tc>
        <w:tc>
          <w:tcPr>
            <w:tcW w:w="720" w:type="dxa"/>
            <w:tcBorders>
              <w:top w:val="nil"/>
              <w:left w:val="nil"/>
              <w:bottom w:val="nil"/>
              <w:right w:val="nil"/>
            </w:tcBorders>
            <w:tcMar>
              <w:left w:w="43" w:type="dxa"/>
              <w:right w:w="43" w:type="dxa"/>
            </w:tcMar>
            <w:vAlign w:val="center"/>
          </w:tcPr>
          <w:p w:rsidR="00BE0AF6" w:rsidRDefault="00BE0AF6" w:rsidP="00BE0AF6">
            <w:pPr>
              <w:jc w:val="right"/>
              <w:rPr>
                <w:color w:val="000000"/>
                <w:sz w:val="13"/>
                <w:szCs w:val="13"/>
              </w:rPr>
            </w:pPr>
            <w:r>
              <w:rPr>
                <w:color w:val="000000"/>
                <w:sz w:val="13"/>
                <w:szCs w:val="13"/>
              </w:rPr>
              <w:t>5,487</w:t>
            </w:r>
          </w:p>
        </w:tc>
        <w:tc>
          <w:tcPr>
            <w:tcW w:w="720" w:type="dxa"/>
            <w:tcBorders>
              <w:top w:val="nil"/>
              <w:left w:val="nil"/>
              <w:bottom w:val="nil"/>
              <w:right w:val="nil"/>
            </w:tcBorders>
            <w:shd w:val="clear" w:color="auto" w:fill="auto"/>
            <w:tcMar>
              <w:left w:w="43" w:type="dxa"/>
              <w:right w:w="43" w:type="dxa"/>
            </w:tcMar>
            <w:vAlign w:val="center"/>
            <w:hideMark/>
          </w:tcPr>
          <w:p w:rsidR="00BE0AF6" w:rsidRDefault="00BE0AF6" w:rsidP="00A129DD">
            <w:pPr>
              <w:jc w:val="right"/>
              <w:rPr>
                <w:color w:val="000000"/>
                <w:sz w:val="13"/>
                <w:szCs w:val="13"/>
              </w:rPr>
            </w:pPr>
            <w:r>
              <w:rPr>
                <w:color w:val="000000"/>
                <w:sz w:val="13"/>
                <w:szCs w:val="13"/>
              </w:rPr>
              <w:t>7,629</w:t>
            </w:r>
          </w:p>
        </w:tc>
        <w:tc>
          <w:tcPr>
            <w:tcW w:w="720" w:type="dxa"/>
            <w:tcBorders>
              <w:top w:val="nil"/>
              <w:left w:val="nil"/>
              <w:bottom w:val="nil"/>
              <w:right w:val="nil"/>
            </w:tcBorders>
            <w:shd w:val="clear" w:color="auto" w:fill="auto"/>
            <w:tcMar>
              <w:left w:w="43" w:type="dxa"/>
              <w:right w:w="43" w:type="dxa"/>
            </w:tcMar>
            <w:vAlign w:val="center"/>
            <w:hideMark/>
          </w:tcPr>
          <w:p w:rsidR="00BE0AF6" w:rsidRDefault="00BE0AF6" w:rsidP="00BE0AF6">
            <w:pPr>
              <w:jc w:val="right"/>
              <w:rPr>
                <w:color w:val="000000"/>
                <w:sz w:val="13"/>
                <w:szCs w:val="13"/>
              </w:rPr>
            </w:pPr>
            <w:r>
              <w:rPr>
                <w:color w:val="000000"/>
                <w:sz w:val="13"/>
                <w:szCs w:val="13"/>
              </w:rPr>
              <w:t>5,204</w:t>
            </w:r>
          </w:p>
        </w:tc>
        <w:tc>
          <w:tcPr>
            <w:tcW w:w="720" w:type="dxa"/>
            <w:tcBorders>
              <w:top w:val="nil"/>
              <w:left w:val="nil"/>
              <w:bottom w:val="nil"/>
              <w:right w:val="nil"/>
            </w:tcBorders>
            <w:shd w:val="clear" w:color="auto" w:fill="auto"/>
            <w:tcMar>
              <w:left w:w="43" w:type="dxa"/>
              <w:right w:w="43" w:type="dxa"/>
            </w:tcMar>
            <w:vAlign w:val="center"/>
            <w:hideMark/>
          </w:tcPr>
          <w:p w:rsidR="00BE0AF6" w:rsidRDefault="00BE0AF6" w:rsidP="00A129DD">
            <w:pPr>
              <w:jc w:val="right"/>
              <w:rPr>
                <w:color w:val="000000"/>
                <w:sz w:val="13"/>
                <w:szCs w:val="13"/>
              </w:rPr>
            </w:pPr>
            <w:r>
              <w:rPr>
                <w:color w:val="000000"/>
                <w:sz w:val="13"/>
                <w:szCs w:val="13"/>
              </w:rPr>
              <w:t>6,354</w:t>
            </w:r>
          </w:p>
        </w:tc>
        <w:tc>
          <w:tcPr>
            <w:tcW w:w="720" w:type="dxa"/>
            <w:tcBorders>
              <w:top w:val="nil"/>
              <w:left w:val="nil"/>
              <w:bottom w:val="nil"/>
              <w:right w:val="nil"/>
            </w:tcBorders>
            <w:shd w:val="clear" w:color="auto" w:fill="auto"/>
            <w:tcMar>
              <w:left w:w="43" w:type="dxa"/>
              <w:right w:w="43" w:type="dxa"/>
            </w:tcMar>
            <w:vAlign w:val="center"/>
            <w:hideMark/>
          </w:tcPr>
          <w:p w:rsidR="00BE0AF6" w:rsidRDefault="00BE0AF6" w:rsidP="00BE0AF6">
            <w:pPr>
              <w:jc w:val="right"/>
              <w:rPr>
                <w:color w:val="000000"/>
                <w:sz w:val="13"/>
                <w:szCs w:val="13"/>
              </w:rPr>
            </w:pPr>
            <w:r>
              <w:rPr>
                <w:color w:val="000000"/>
                <w:sz w:val="13"/>
                <w:szCs w:val="13"/>
              </w:rPr>
              <w:t>5,701</w:t>
            </w:r>
          </w:p>
        </w:tc>
        <w:tc>
          <w:tcPr>
            <w:tcW w:w="683" w:type="dxa"/>
            <w:tcBorders>
              <w:top w:val="nil"/>
              <w:left w:val="nil"/>
              <w:bottom w:val="nil"/>
              <w:right w:val="nil"/>
            </w:tcBorders>
            <w:shd w:val="clear" w:color="auto" w:fill="auto"/>
            <w:tcMar>
              <w:left w:w="43" w:type="dxa"/>
              <w:right w:w="43" w:type="dxa"/>
            </w:tcMar>
            <w:vAlign w:val="center"/>
            <w:hideMark/>
          </w:tcPr>
          <w:p w:rsidR="00BE0AF6" w:rsidRDefault="00BE0AF6" w:rsidP="00BE0AF6">
            <w:pPr>
              <w:jc w:val="right"/>
              <w:rPr>
                <w:color w:val="000000"/>
                <w:sz w:val="13"/>
                <w:szCs w:val="13"/>
              </w:rPr>
            </w:pPr>
            <w:r>
              <w:rPr>
                <w:color w:val="000000"/>
                <w:sz w:val="13"/>
                <w:szCs w:val="13"/>
              </w:rPr>
              <w:t>5,946</w:t>
            </w:r>
          </w:p>
        </w:tc>
      </w:tr>
      <w:tr w:rsidR="00BE0AF6" w:rsidRPr="00BF4323" w:rsidTr="00BE0AF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BE0AF6" w:rsidRPr="00BF4323" w:rsidRDefault="00BE0AF6" w:rsidP="002C341F">
            <w:pPr>
              <w:jc w:val="center"/>
              <w:rPr>
                <w:b/>
                <w:bCs/>
                <w:sz w:val="15"/>
                <w:szCs w:val="15"/>
              </w:rPr>
            </w:pPr>
          </w:p>
        </w:tc>
        <w:tc>
          <w:tcPr>
            <w:tcW w:w="1980" w:type="dxa"/>
            <w:gridSpan w:val="2"/>
            <w:tcBorders>
              <w:top w:val="nil"/>
              <w:left w:val="nil"/>
              <w:bottom w:val="nil"/>
              <w:right w:val="nil"/>
            </w:tcBorders>
            <w:shd w:val="clear" w:color="auto" w:fill="auto"/>
            <w:vAlign w:val="center"/>
            <w:hideMark/>
          </w:tcPr>
          <w:p w:rsidR="00BE0AF6" w:rsidRPr="00BF4323" w:rsidRDefault="00BE0AF6" w:rsidP="002C341F">
            <w:pPr>
              <w:rPr>
                <w:sz w:val="15"/>
                <w:szCs w:val="15"/>
              </w:rPr>
            </w:pPr>
            <w:r w:rsidRPr="00BF4323">
              <w:rPr>
                <w:sz w:val="15"/>
                <w:szCs w:val="15"/>
              </w:rPr>
              <w:t xml:space="preserve">Italy </w:t>
            </w:r>
          </w:p>
        </w:tc>
        <w:tc>
          <w:tcPr>
            <w:tcW w:w="757" w:type="dxa"/>
            <w:tcBorders>
              <w:top w:val="nil"/>
              <w:left w:val="nil"/>
              <w:bottom w:val="nil"/>
              <w:right w:val="nil"/>
            </w:tcBorders>
            <w:shd w:val="clear" w:color="auto" w:fill="auto"/>
            <w:tcMar>
              <w:left w:w="43" w:type="dxa"/>
              <w:right w:w="43" w:type="dxa"/>
            </w:tcMar>
            <w:vAlign w:val="center"/>
            <w:hideMark/>
          </w:tcPr>
          <w:p w:rsidR="00BE0AF6" w:rsidRDefault="00BE0AF6" w:rsidP="005163AD">
            <w:pPr>
              <w:jc w:val="right"/>
              <w:rPr>
                <w:color w:val="000000"/>
                <w:sz w:val="13"/>
                <w:szCs w:val="13"/>
              </w:rPr>
            </w:pPr>
            <w:r>
              <w:rPr>
                <w:color w:val="000000"/>
                <w:sz w:val="13"/>
                <w:szCs w:val="13"/>
              </w:rPr>
              <w:t>642,119</w:t>
            </w:r>
          </w:p>
        </w:tc>
        <w:tc>
          <w:tcPr>
            <w:tcW w:w="720" w:type="dxa"/>
            <w:tcBorders>
              <w:top w:val="nil"/>
              <w:left w:val="nil"/>
              <w:bottom w:val="nil"/>
              <w:right w:val="nil"/>
            </w:tcBorders>
            <w:shd w:val="clear" w:color="auto" w:fill="auto"/>
            <w:tcMar>
              <w:left w:w="43" w:type="dxa"/>
              <w:right w:w="43" w:type="dxa"/>
            </w:tcMar>
            <w:vAlign w:val="center"/>
            <w:hideMark/>
          </w:tcPr>
          <w:p w:rsidR="00BE0AF6" w:rsidRDefault="00BE0AF6" w:rsidP="00BE0AF6">
            <w:pPr>
              <w:jc w:val="right"/>
              <w:rPr>
                <w:color w:val="000000"/>
                <w:sz w:val="13"/>
                <w:szCs w:val="13"/>
              </w:rPr>
            </w:pPr>
            <w:r>
              <w:rPr>
                <w:color w:val="000000"/>
                <w:sz w:val="13"/>
                <w:szCs w:val="13"/>
              </w:rPr>
              <w:t>665,520</w:t>
            </w:r>
          </w:p>
        </w:tc>
        <w:tc>
          <w:tcPr>
            <w:tcW w:w="810" w:type="dxa"/>
            <w:tcBorders>
              <w:top w:val="nil"/>
              <w:left w:val="nil"/>
              <w:bottom w:val="nil"/>
              <w:right w:val="nil"/>
            </w:tcBorders>
            <w:shd w:val="clear" w:color="auto" w:fill="auto"/>
            <w:tcMar>
              <w:left w:w="43" w:type="dxa"/>
              <w:right w:w="43" w:type="dxa"/>
            </w:tcMar>
            <w:vAlign w:val="center"/>
            <w:hideMark/>
          </w:tcPr>
          <w:p w:rsidR="00BE0AF6" w:rsidRDefault="00BE0AF6" w:rsidP="00A129DD">
            <w:pPr>
              <w:jc w:val="right"/>
              <w:rPr>
                <w:color w:val="000000"/>
                <w:sz w:val="13"/>
                <w:szCs w:val="13"/>
              </w:rPr>
            </w:pPr>
            <w:r>
              <w:rPr>
                <w:color w:val="000000"/>
                <w:sz w:val="13"/>
                <w:szCs w:val="13"/>
              </w:rPr>
              <w:t>64,180</w:t>
            </w:r>
          </w:p>
        </w:tc>
        <w:tc>
          <w:tcPr>
            <w:tcW w:w="720" w:type="dxa"/>
            <w:tcBorders>
              <w:top w:val="nil"/>
              <w:left w:val="nil"/>
              <w:bottom w:val="nil"/>
              <w:right w:val="nil"/>
            </w:tcBorders>
            <w:tcMar>
              <w:left w:w="43" w:type="dxa"/>
              <w:right w:w="43" w:type="dxa"/>
            </w:tcMar>
            <w:vAlign w:val="center"/>
          </w:tcPr>
          <w:p w:rsidR="00BE0AF6" w:rsidRDefault="00BE0AF6" w:rsidP="00BE0AF6">
            <w:pPr>
              <w:jc w:val="right"/>
              <w:rPr>
                <w:color w:val="000000"/>
                <w:sz w:val="13"/>
                <w:szCs w:val="13"/>
              </w:rPr>
            </w:pPr>
            <w:r>
              <w:rPr>
                <w:color w:val="000000"/>
                <w:sz w:val="13"/>
                <w:szCs w:val="13"/>
              </w:rPr>
              <w:t>49,692</w:t>
            </w:r>
          </w:p>
        </w:tc>
        <w:tc>
          <w:tcPr>
            <w:tcW w:w="720" w:type="dxa"/>
            <w:tcBorders>
              <w:top w:val="nil"/>
              <w:left w:val="nil"/>
              <w:bottom w:val="nil"/>
              <w:right w:val="nil"/>
            </w:tcBorders>
            <w:shd w:val="clear" w:color="auto" w:fill="auto"/>
            <w:tcMar>
              <w:left w:w="43" w:type="dxa"/>
              <w:right w:w="43" w:type="dxa"/>
            </w:tcMar>
            <w:vAlign w:val="center"/>
            <w:hideMark/>
          </w:tcPr>
          <w:p w:rsidR="00BE0AF6" w:rsidRDefault="00BE0AF6" w:rsidP="00A129DD">
            <w:pPr>
              <w:jc w:val="right"/>
              <w:rPr>
                <w:color w:val="000000"/>
                <w:sz w:val="13"/>
                <w:szCs w:val="13"/>
              </w:rPr>
            </w:pPr>
            <w:r>
              <w:rPr>
                <w:color w:val="000000"/>
                <w:sz w:val="13"/>
                <w:szCs w:val="13"/>
              </w:rPr>
              <w:t>62,775</w:t>
            </w:r>
          </w:p>
        </w:tc>
        <w:tc>
          <w:tcPr>
            <w:tcW w:w="720" w:type="dxa"/>
            <w:tcBorders>
              <w:top w:val="nil"/>
              <w:left w:val="nil"/>
              <w:bottom w:val="nil"/>
              <w:right w:val="nil"/>
            </w:tcBorders>
            <w:shd w:val="clear" w:color="auto" w:fill="auto"/>
            <w:tcMar>
              <w:left w:w="43" w:type="dxa"/>
              <w:right w:w="43" w:type="dxa"/>
            </w:tcMar>
            <w:vAlign w:val="center"/>
            <w:hideMark/>
          </w:tcPr>
          <w:p w:rsidR="00BE0AF6" w:rsidRDefault="00BE0AF6" w:rsidP="00BE0AF6">
            <w:pPr>
              <w:jc w:val="right"/>
              <w:rPr>
                <w:color w:val="000000"/>
                <w:sz w:val="13"/>
                <w:szCs w:val="13"/>
              </w:rPr>
            </w:pPr>
            <w:r>
              <w:rPr>
                <w:color w:val="000000"/>
                <w:sz w:val="13"/>
                <w:szCs w:val="13"/>
              </w:rPr>
              <w:t>52,153</w:t>
            </w:r>
          </w:p>
        </w:tc>
        <w:tc>
          <w:tcPr>
            <w:tcW w:w="720" w:type="dxa"/>
            <w:tcBorders>
              <w:top w:val="nil"/>
              <w:left w:val="nil"/>
              <w:bottom w:val="nil"/>
              <w:right w:val="nil"/>
            </w:tcBorders>
            <w:shd w:val="clear" w:color="auto" w:fill="auto"/>
            <w:tcMar>
              <w:left w:w="43" w:type="dxa"/>
              <w:right w:w="43" w:type="dxa"/>
            </w:tcMar>
            <w:vAlign w:val="center"/>
            <w:hideMark/>
          </w:tcPr>
          <w:p w:rsidR="00BE0AF6" w:rsidRDefault="00BE0AF6" w:rsidP="00A129DD">
            <w:pPr>
              <w:jc w:val="right"/>
              <w:rPr>
                <w:color w:val="000000"/>
                <w:sz w:val="13"/>
                <w:szCs w:val="13"/>
              </w:rPr>
            </w:pPr>
            <w:r>
              <w:rPr>
                <w:color w:val="000000"/>
                <w:sz w:val="13"/>
                <w:szCs w:val="13"/>
              </w:rPr>
              <w:t>69,188</w:t>
            </w:r>
          </w:p>
        </w:tc>
        <w:tc>
          <w:tcPr>
            <w:tcW w:w="720" w:type="dxa"/>
            <w:tcBorders>
              <w:top w:val="nil"/>
              <w:left w:val="nil"/>
              <w:bottom w:val="nil"/>
              <w:right w:val="nil"/>
            </w:tcBorders>
            <w:shd w:val="clear" w:color="auto" w:fill="auto"/>
            <w:tcMar>
              <w:left w:w="43" w:type="dxa"/>
              <w:right w:w="43" w:type="dxa"/>
            </w:tcMar>
            <w:vAlign w:val="center"/>
            <w:hideMark/>
          </w:tcPr>
          <w:p w:rsidR="00BE0AF6" w:rsidRDefault="00BE0AF6" w:rsidP="00BE0AF6">
            <w:pPr>
              <w:jc w:val="right"/>
              <w:rPr>
                <w:color w:val="000000"/>
                <w:sz w:val="13"/>
                <w:szCs w:val="13"/>
              </w:rPr>
            </w:pPr>
            <w:r>
              <w:rPr>
                <w:color w:val="000000"/>
                <w:sz w:val="13"/>
                <w:szCs w:val="13"/>
              </w:rPr>
              <w:t>55,536</w:t>
            </w:r>
          </w:p>
        </w:tc>
        <w:tc>
          <w:tcPr>
            <w:tcW w:w="683" w:type="dxa"/>
            <w:tcBorders>
              <w:top w:val="nil"/>
              <w:left w:val="nil"/>
              <w:bottom w:val="nil"/>
              <w:right w:val="nil"/>
            </w:tcBorders>
            <w:shd w:val="clear" w:color="auto" w:fill="auto"/>
            <w:tcMar>
              <w:left w:w="43" w:type="dxa"/>
              <w:right w:w="43" w:type="dxa"/>
            </w:tcMar>
            <w:vAlign w:val="center"/>
            <w:hideMark/>
          </w:tcPr>
          <w:p w:rsidR="00BE0AF6" w:rsidRDefault="00BE0AF6" w:rsidP="00BE0AF6">
            <w:pPr>
              <w:jc w:val="right"/>
              <w:rPr>
                <w:color w:val="000000"/>
                <w:sz w:val="13"/>
                <w:szCs w:val="13"/>
              </w:rPr>
            </w:pPr>
            <w:r>
              <w:rPr>
                <w:color w:val="000000"/>
                <w:sz w:val="13"/>
                <w:szCs w:val="13"/>
              </w:rPr>
              <w:t>59,958</w:t>
            </w:r>
          </w:p>
        </w:tc>
      </w:tr>
      <w:tr w:rsidR="00BE0AF6" w:rsidRPr="00BF4323" w:rsidTr="00BE0AF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BE0AF6" w:rsidRPr="00BF4323" w:rsidRDefault="00BE0AF6" w:rsidP="002C341F">
            <w:pPr>
              <w:jc w:val="center"/>
              <w:rPr>
                <w:b/>
                <w:bCs/>
                <w:sz w:val="15"/>
                <w:szCs w:val="15"/>
              </w:rPr>
            </w:pPr>
          </w:p>
        </w:tc>
        <w:tc>
          <w:tcPr>
            <w:tcW w:w="1980" w:type="dxa"/>
            <w:gridSpan w:val="2"/>
            <w:tcBorders>
              <w:top w:val="nil"/>
              <w:left w:val="nil"/>
              <w:bottom w:val="nil"/>
              <w:right w:val="nil"/>
            </w:tcBorders>
            <w:shd w:val="clear" w:color="auto" w:fill="auto"/>
            <w:vAlign w:val="center"/>
            <w:hideMark/>
          </w:tcPr>
          <w:p w:rsidR="00BE0AF6" w:rsidRPr="00BF4323" w:rsidRDefault="00BE0AF6" w:rsidP="002C341F">
            <w:pPr>
              <w:rPr>
                <w:sz w:val="15"/>
                <w:szCs w:val="15"/>
              </w:rPr>
            </w:pPr>
            <w:r w:rsidRPr="00BF4323">
              <w:rPr>
                <w:sz w:val="15"/>
                <w:szCs w:val="15"/>
              </w:rPr>
              <w:t xml:space="preserve">Spain </w:t>
            </w:r>
          </w:p>
        </w:tc>
        <w:tc>
          <w:tcPr>
            <w:tcW w:w="757" w:type="dxa"/>
            <w:tcBorders>
              <w:top w:val="nil"/>
              <w:left w:val="nil"/>
              <w:bottom w:val="nil"/>
              <w:right w:val="nil"/>
            </w:tcBorders>
            <w:shd w:val="clear" w:color="auto" w:fill="auto"/>
            <w:tcMar>
              <w:left w:w="43" w:type="dxa"/>
              <w:right w:w="43" w:type="dxa"/>
            </w:tcMar>
            <w:vAlign w:val="center"/>
            <w:hideMark/>
          </w:tcPr>
          <w:p w:rsidR="00BE0AF6" w:rsidRDefault="00BE0AF6" w:rsidP="005163AD">
            <w:pPr>
              <w:jc w:val="right"/>
              <w:rPr>
                <w:color w:val="000000"/>
                <w:sz w:val="13"/>
                <w:szCs w:val="13"/>
              </w:rPr>
            </w:pPr>
            <w:r>
              <w:rPr>
                <w:color w:val="000000"/>
                <w:sz w:val="13"/>
                <w:szCs w:val="13"/>
              </w:rPr>
              <w:t>786,905</w:t>
            </w:r>
          </w:p>
        </w:tc>
        <w:tc>
          <w:tcPr>
            <w:tcW w:w="720" w:type="dxa"/>
            <w:tcBorders>
              <w:top w:val="nil"/>
              <w:left w:val="nil"/>
              <w:bottom w:val="nil"/>
              <w:right w:val="nil"/>
            </w:tcBorders>
            <w:shd w:val="clear" w:color="auto" w:fill="auto"/>
            <w:tcMar>
              <w:left w:w="43" w:type="dxa"/>
              <w:right w:w="43" w:type="dxa"/>
            </w:tcMar>
            <w:vAlign w:val="center"/>
            <w:hideMark/>
          </w:tcPr>
          <w:p w:rsidR="00BE0AF6" w:rsidRDefault="00BE0AF6" w:rsidP="00BE0AF6">
            <w:pPr>
              <w:jc w:val="right"/>
              <w:rPr>
                <w:color w:val="000000"/>
                <w:sz w:val="13"/>
                <w:szCs w:val="13"/>
              </w:rPr>
            </w:pPr>
            <w:r>
              <w:rPr>
                <w:color w:val="000000"/>
                <w:sz w:val="13"/>
                <w:szCs w:val="13"/>
              </w:rPr>
              <w:t>802,915</w:t>
            </w:r>
          </w:p>
        </w:tc>
        <w:tc>
          <w:tcPr>
            <w:tcW w:w="810" w:type="dxa"/>
            <w:tcBorders>
              <w:top w:val="nil"/>
              <w:left w:val="nil"/>
              <w:bottom w:val="nil"/>
              <w:right w:val="nil"/>
            </w:tcBorders>
            <w:shd w:val="clear" w:color="auto" w:fill="auto"/>
            <w:tcMar>
              <w:left w:w="43" w:type="dxa"/>
              <w:right w:w="43" w:type="dxa"/>
            </w:tcMar>
            <w:vAlign w:val="center"/>
            <w:hideMark/>
          </w:tcPr>
          <w:p w:rsidR="00BE0AF6" w:rsidRDefault="00BE0AF6" w:rsidP="00A129DD">
            <w:pPr>
              <w:jc w:val="right"/>
              <w:rPr>
                <w:color w:val="000000"/>
                <w:sz w:val="13"/>
                <w:szCs w:val="13"/>
              </w:rPr>
            </w:pPr>
            <w:r>
              <w:rPr>
                <w:color w:val="000000"/>
                <w:sz w:val="13"/>
                <w:szCs w:val="13"/>
              </w:rPr>
              <w:t>74,030</w:t>
            </w:r>
          </w:p>
        </w:tc>
        <w:tc>
          <w:tcPr>
            <w:tcW w:w="720" w:type="dxa"/>
            <w:tcBorders>
              <w:top w:val="nil"/>
              <w:left w:val="nil"/>
              <w:bottom w:val="nil"/>
              <w:right w:val="nil"/>
            </w:tcBorders>
            <w:tcMar>
              <w:left w:w="43" w:type="dxa"/>
              <w:right w:w="43" w:type="dxa"/>
            </w:tcMar>
            <w:vAlign w:val="center"/>
          </w:tcPr>
          <w:p w:rsidR="00BE0AF6" w:rsidRDefault="00BE0AF6" w:rsidP="00BE0AF6">
            <w:pPr>
              <w:jc w:val="right"/>
              <w:rPr>
                <w:color w:val="000000"/>
                <w:sz w:val="13"/>
                <w:szCs w:val="13"/>
              </w:rPr>
            </w:pPr>
            <w:r>
              <w:rPr>
                <w:color w:val="000000"/>
                <w:sz w:val="13"/>
                <w:szCs w:val="13"/>
              </w:rPr>
              <w:t>61,525</w:t>
            </w:r>
          </w:p>
        </w:tc>
        <w:tc>
          <w:tcPr>
            <w:tcW w:w="720" w:type="dxa"/>
            <w:tcBorders>
              <w:top w:val="nil"/>
              <w:left w:val="nil"/>
              <w:bottom w:val="nil"/>
              <w:right w:val="nil"/>
            </w:tcBorders>
            <w:shd w:val="clear" w:color="auto" w:fill="auto"/>
            <w:tcMar>
              <w:left w:w="43" w:type="dxa"/>
              <w:right w:w="43" w:type="dxa"/>
            </w:tcMar>
            <w:vAlign w:val="center"/>
            <w:hideMark/>
          </w:tcPr>
          <w:p w:rsidR="00BE0AF6" w:rsidRDefault="00BE0AF6" w:rsidP="00A129DD">
            <w:pPr>
              <w:jc w:val="right"/>
              <w:rPr>
                <w:color w:val="000000"/>
                <w:sz w:val="13"/>
                <w:szCs w:val="13"/>
              </w:rPr>
            </w:pPr>
            <w:r>
              <w:rPr>
                <w:color w:val="000000"/>
                <w:sz w:val="13"/>
                <w:szCs w:val="13"/>
              </w:rPr>
              <w:t>80,182</w:t>
            </w:r>
          </w:p>
        </w:tc>
        <w:tc>
          <w:tcPr>
            <w:tcW w:w="720" w:type="dxa"/>
            <w:tcBorders>
              <w:top w:val="nil"/>
              <w:left w:val="nil"/>
              <w:bottom w:val="nil"/>
              <w:right w:val="nil"/>
            </w:tcBorders>
            <w:shd w:val="clear" w:color="auto" w:fill="auto"/>
            <w:tcMar>
              <w:left w:w="43" w:type="dxa"/>
              <w:right w:w="43" w:type="dxa"/>
            </w:tcMar>
            <w:vAlign w:val="center"/>
            <w:hideMark/>
          </w:tcPr>
          <w:p w:rsidR="00BE0AF6" w:rsidRDefault="00BE0AF6" w:rsidP="00BE0AF6">
            <w:pPr>
              <w:jc w:val="right"/>
              <w:rPr>
                <w:color w:val="000000"/>
                <w:sz w:val="13"/>
                <w:szCs w:val="13"/>
              </w:rPr>
            </w:pPr>
            <w:r>
              <w:rPr>
                <w:color w:val="000000"/>
                <w:sz w:val="13"/>
                <w:szCs w:val="13"/>
              </w:rPr>
              <w:t>67,724</w:t>
            </w:r>
          </w:p>
        </w:tc>
        <w:tc>
          <w:tcPr>
            <w:tcW w:w="720" w:type="dxa"/>
            <w:tcBorders>
              <w:top w:val="nil"/>
              <w:left w:val="nil"/>
              <w:bottom w:val="nil"/>
              <w:right w:val="nil"/>
            </w:tcBorders>
            <w:shd w:val="clear" w:color="auto" w:fill="auto"/>
            <w:tcMar>
              <w:left w:w="43" w:type="dxa"/>
              <w:right w:w="43" w:type="dxa"/>
            </w:tcMar>
            <w:vAlign w:val="center"/>
            <w:hideMark/>
          </w:tcPr>
          <w:p w:rsidR="00BE0AF6" w:rsidRDefault="00BE0AF6" w:rsidP="00A129DD">
            <w:pPr>
              <w:jc w:val="right"/>
              <w:rPr>
                <w:color w:val="000000"/>
                <w:sz w:val="13"/>
                <w:szCs w:val="13"/>
              </w:rPr>
            </w:pPr>
            <w:r>
              <w:rPr>
                <w:color w:val="000000"/>
                <w:sz w:val="13"/>
                <w:szCs w:val="13"/>
              </w:rPr>
              <w:t>73,129</w:t>
            </w:r>
          </w:p>
        </w:tc>
        <w:tc>
          <w:tcPr>
            <w:tcW w:w="720" w:type="dxa"/>
            <w:tcBorders>
              <w:top w:val="nil"/>
              <w:left w:val="nil"/>
              <w:bottom w:val="nil"/>
              <w:right w:val="nil"/>
            </w:tcBorders>
            <w:shd w:val="clear" w:color="auto" w:fill="auto"/>
            <w:tcMar>
              <w:left w:w="43" w:type="dxa"/>
              <w:right w:w="43" w:type="dxa"/>
            </w:tcMar>
            <w:vAlign w:val="center"/>
            <w:hideMark/>
          </w:tcPr>
          <w:p w:rsidR="00BE0AF6" w:rsidRDefault="00BE0AF6" w:rsidP="00BE0AF6">
            <w:pPr>
              <w:jc w:val="right"/>
              <w:rPr>
                <w:color w:val="000000"/>
                <w:sz w:val="13"/>
                <w:szCs w:val="13"/>
              </w:rPr>
            </w:pPr>
            <w:r>
              <w:rPr>
                <w:color w:val="000000"/>
                <w:sz w:val="13"/>
                <w:szCs w:val="13"/>
              </w:rPr>
              <w:t>66,077</w:t>
            </w:r>
          </w:p>
        </w:tc>
        <w:tc>
          <w:tcPr>
            <w:tcW w:w="683" w:type="dxa"/>
            <w:tcBorders>
              <w:top w:val="nil"/>
              <w:left w:val="nil"/>
              <w:bottom w:val="nil"/>
              <w:right w:val="nil"/>
            </w:tcBorders>
            <w:shd w:val="clear" w:color="auto" w:fill="auto"/>
            <w:tcMar>
              <w:left w:w="43" w:type="dxa"/>
              <w:right w:w="43" w:type="dxa"/>
            </w:tcMar>
            <w:vAlign w:val="center"/>
            <w:hideMark/>
          </w:tcPr>
          <w:p w:rsidR="00BE0AF6" w:rsidRDefault="00BE0AF6" w:rsidP="00BE0AF6">
            <w:pPr>
              <w:jc w:val="right"/>
              <w:rPr>
                <w:color w:val="000000"/>
                <w:sz w:val="13"/>
                <w:szCs w:val="13"/>
              </w:rPr>
            </w:pPr>
            <w:r>
              <w:rPr>
                <w:color w:val="000000"/>
                <w:sz w:val="13"/>
                <w:szCs w:val="13"/>
              </w:rPr>
              <w:t>63,669</w:t>
            </w:r>
          </w:p>
        </w:tc>
      </w:tr>
      <w:tr w:rsidR="00BE0AF6" w:rsidRPr="00BF4323" w:rsidTr="00BE0AF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BE0AF6" w:rsidRPr="00BF4323" w:rsidRDefault="00BE0AF6" w:rsidP="002C341F">
            <w:pPr>
              <w:jc w:val="center"/>
              <w:rPr>
                <w:b/>
                <w:bCs/>
                <w:sz w:val="15"/>
                <w:szCs w:val="15"/>
              </w:rPr>
            </w:pPr>
          </w:p>
        </w:tc>
        <w:tc>
          <w:tcPr>
            <w:tcW w:w="1980" w:type="dxa"/>
            <w:gridSpan w:val="2"/>
            <w:tcBorders>
              <w:top w:val="nil"/>
              <w:left w:val="nil"/>
              <w:bottom w:val="nil"/>
              <w:right w:val="nil"/>
            </w:tcBorders>
            <w:shd w:val="clear" w:color="auto" w:fill="auto"/>
            <w:vAlign w:val="center"/>
            <w:hideMark/>
          </w:tcPr>
          <w:p w:rsidR="00BE0AF6" w:rsidRPr="00BF4323" w:rsidRDefault="00BE0AF6" w:rsidP="002C341F">
            <w:pPr>
              <w:rPr>
                <w:sz w:val="15"/>
                <w:szCs w:val="15"/>
              </w:rPr>
            </w:pPr>
            <w:r w:rsidRPr="00BF4323">
              <w:rPr>
                <w:sz w:val="15"/>
                <w:szCs w:val="15"/>
              </w:rPr>
              <w:t>Others</w:t>
            </w:r>
          </w:p>
        </w:tc>
        <w:tc>
          <w:tcPr>
            <w:tcW w:w="757" w:type="dxa"/>
            <w:tcBorders>
              <w:top w:val="nil"/>
              <w:left w:val="nil"/>
              <w:bottom w:val="nil"/>
              <w:right w:val="nil"/>
            </w:tcBorders>
            <w:shd w:val="clear" w:color="auto" w:fill="auto"/>
            <w:tcMar>
              <w:left w:w="43" w:type="dxa"/>
              <w:right w:w="43" w:type="dxa"/>
            </w:tcMar>
            <w:vAlign w:val="center"/>
            <w:hideMark/>
          </w:tcPr>
          <w:p w:rsidR="00BE0AF6" w:rsidRDefault="00BE0AF6" w:rsidP="005163AD">
            <w:pPr>
              <w:jc w:val="right"/>
              <w:rPr>
                <w:color w:val="000000"/>
                <w:sz w:val="13"/>
                <w:szCs w:val="13"/>
              </w:rPr>
            </w:pPr>
            <w:r>
              <w:rPr>
                <w:color w:val="000000"/>
                <w:sz w:val="13"/>
                <w:szCs w:val="13"/>
              </w:rPr>
              <w:t>234,413</w:t>
            </w:r>
          </w:p>
        </w:tc>
        <w:tc>
          <w:tcPr>
            <w:tcW w:w="720" w:type="dxa"/>
            <w:tcBorders>
              <w:top w:val="nil"/>
              <w:left w:val="nil"/>
              <w:bottom w:val="nil"/>
              <w:right w:val="nil"/>
            </w:tcBorders>
            <w:shd w:val="clear" w:color="auto" w:fill="auto"/>
            <w:tcMar>
              <w:left w:w="43" w:type="dxa"/>
              <w:right w:w="43" w:type="dxa"/>
            </w:tcMar>
            <w:vAlign w:val="center"/>
            <w:hideMark/>
          </w:tcPr>
          <w:p w:rsidR="00BE0AF6" w:rsidRDefault="00BE0AF6" w:rsidP="00BE0AF6">
            <w:pPr>
              <w:jc w:val="right"/>
              <w:rPr>
                <w:color w:val="000000"/>
                <w:sz w:val="13"/>
                <w:szCs w:val="13"/>
              </w:rPr>
            </w:pPr>
            <w:r>
              <w:rPr>
                <w:color w:val="000000"/>
                <w:sz w:val="13"/>
                <w:szCs w:val="13"/>
              </w:rPr>
              <w:t>230,539</w:t>
            </w:r>
          </w:p>
        </w:tc>
        <w:tc>
          <w:tcPr>
            <w:tcW w:w="810" w:type="dxa"/>
            <w:tcBorders>
              <w:top w:val="nil"/>
              <w:left w:val="nil"/>
              <w:bottom w:val="nil"/>
              <w:right w:val="nil"/>
            </w:tcBorders>
            <w:shd w:val="clear" w:color="auto" w:fill="auto"/>
            <w:tcMar>
              <w:left w:w="43" w:type="dxa"/>
              <w:right w:w="43" w:type="dxa"/>
            </w:tcMar>
            <w:vAlign w:val="center"/>
            <w:hideMark/>
          </w:tcPr>
          <w:p w:rsidR="00BE0AF6" w:rsidRDefault="00BE0AF6" w:rsidP="00A129DD">
            <w:pPr>
              <w:jc w:val="right"/>
              <w:rPr>
                <w:color w:val="000000"/>
                <w:sz w:val="13"/>
                <w:szCs w:val="13"/>
              </w:rPr>
            </w:pPr>
            <w:r>
              <w:rPr>
                <w:color w:val="000000"/>
                <w:sz w:val="13"/>
                <w:szCs w:val="13"/>
              </w:rPr>
              <w:t>24,413</w:t>
            </w:r>
          </w:p>
        </w:tc>
        <w:tc>
          <w:tcPr>
            <w:tcW w:w="720" w:type="dxa"/>
            <w:tcBorders>
              <w:top w:val="nil"/>
              <w:left w:val="nil"/>
              <w:bottom w:val="nil"/>
              <w:right w:val="nil"/>
            </w:tcBorders>
            <w:tcMar>
              <w:left w:w="43" w:type="dxa"/>
              <w:right w:w="43" w:type="dxa"/>
            </w:tcMar>
            <w:vAlign w:val="center"/>
          </w:tcPr>
          <w:p w:rsidR="00BE0AF6" w:rsidRDefault="00BE0AF6" w:rsidP="00BE0AF6">
            <w:pPr>
              <w:jc w:val="right"/>
              <w:rPr>
                <w:color w:val="000000"/>
                <w:sz w:val="13"/>
                <w:szCs w:val="13"/>
              </w:rPr>
            </w:pPr>
            <w:r>
              <w:rPr>
                <w:color w:val="000000"/>
                <w:sz w:val="13"/>
                <w:szCs w:val="13"/>
              </w:rPr>
              <w:t>17,438</w:t>
            </w:r>
          </w:p>
        </w:tc>
        <w:tc>
          <w:tcPr>
            <w:tcW w:w="720" w:type="dxa"/>
            <w:tcBorders>
              <w:top w:val="nil"/>
              <w:left w:val="nil"/>
              <w:bottom w:val="nil"/>
              <w:right w:val="nil"/>
            </w:tcBorders>
            <w:shd w:val="clear" w:color="auto" w:fill="auto"/>
            <w:tcMar>
              <w:left w:w="43" w:type="dxa"/>
              <w:right w:w="43" w:type="dxa"/>
            </w:tcMar>
            <w:vAlign w:val="center"/>
            <w:hideMark/>
          </w:tcPr>
          <w:p w:rsidR="00BE0AF6" w:rsidRDefault="00BE0AF6" w:rsidP="00A129DD">
            <w:pPr>
              <w:jc w:val="right"/>
              <w:rPr>
                <w:color w:val="000000"/>
                <w:sz w:val="13"/>
                <w:szCs w:val="13"/>
              </w:rPr>
            </w:pPr>
            <w:r>
              <w:rPr>
                <w:color w:val="000000"/>
                <w:sz w:val="13"/>
                <w:szCs w:val="13"/>
              </w:rPr>
              <w:t>17,576</w:t>
            </w:r>
          </w:p>
        </w:tc>
        <w:tc>
          <w:tcPr>
            <w:tcW w:w="720" w:type="dxa"/>
            <w:tcBorders>
              <w:top w:val="nil"/>
              <w:left w:val="nil"/>
              <w:bottom w:val="nil"/>
              <w:right w:val="nil"/>
            </w:tcBorders>
            <w:shd w:val="clear" w:color="auto" w:fill="auto"/>
            <w:tcMar>
              <w:left w:w="43" w:type="dxa"/>
              <w:right w:w="43" w:type="dxa"/>
            </w:tcMar>
            <w:vAlign w:val="center"/>
            <w:hideMark/>
          </w:tcPr>
          <w:p w:rsidR="00BE0AF6" w:rsidRDefault="00BE0AF6" w:rsidP="00BE0AF6">
            <w:pPr>
              <w:jc w:val="right"/>
              <w:rPr>
                <w:color w:val="000000"/>
                <w:sz w:val="13"/>
                <w:szCs w:val="13"/>
              </w:rPr>
            </w:pPr>
            <w:r>
              <w:rPr>
                <w:color w:val="000000"/>
                <w:sz w:val="13"/>
                <w:szCs w:val="13"/>
              </w:rPr>
              <w:t>17,989</w:t>
            </w:r>
          </w:p>
        </w:tc>
        <w:tc>
          <w:tcPr>
            <w:tcW w:w="720" w:type="dxa"/>
            <w:tcBorders>
              <w:top w:val="nil"/>
              <w:left w:val="nil"/>
              <w:bottom w:val="nil"/>
              <w:right w:val="nil"/>
            </w:tcBorders>
            <w:shd w:val="clear" w:color="auto" w:fill="auto"/>
            <w:tcMar>
              <w:left w:w="43" w:type="dxa"/>
              <w:right w:w="43" w:type="dxa"/>
            </w:tcMar>
            <w:vAlign w:val="center"/>
            <w:hideMark/>
          </w:tcPr>
          <w:p w:rsidR="00BE0AF6" w:rsidRDefault="00BE0AF6" w:rsidP="00A129DD">
            <w:pPr>
              <w:jc w:val="right"/>
              <w:rPr>
                <w:color w:val="000000"/>
                <w:sz w:val="13"/>
                <w:szCs w:val="13"/>
              </w:rPr>
            </w:pPr>
            <w:r>
              <w:rPr>
                <w:color w:val="000000"/>
                <w:sz w:val="13"/>
                <w:szCs w:val="13"/>
              </w:rPr>
              <w:t>19,819</w:t>
            </w:r>
          </w:p>
        </w:tc>
        <w:tc>
          <w:tcPr>
            <w:tcW w:w="720" w:type="dxa"/>
            <w:tcBorders>
              <w:top w:val="nil"/>
              <w:left w:val="nil"/>
              <w:bottom w:val="nil"/>
              <w:right w:val="nil"/>
            </w:tcBorders>
            <w:shd w:val="clear" w:color="auto" w:fill="auto"/>
            <w:tcMar>
              <w:left w:w="43" w:type="dxa"/>
              <w:right w:w="43" w:type="dxa"/>
            </w:tcMar>
            <w:vAlign w:val="center"/>
            <w:hideMark/>
          </w:tcPr>
          <w:p w:rsidR="00BE0AF6" w:rsidRDefault="00BE0AF6" w:rsidP="00BE0AF6">
            <w:pPr>
              <w:jc w:val="right"/>
              <w:rPr>
                <w:color w:val="000000"/>
                <w:sz w:val="13"/>
                <w:szCs w:val="13"/>
              </w:rPr>
            </w:pPr>
            <w:r>
              <w:rPr>
                <w:color w:val="000000"/>
                <w:sz w:val="13"/>
                <w:szCs w:val="13"/>
              </w:rPr>
              <w:t>24,090</w:t>
            </w:r>
          </w:p>
        </w:tc>
        <w:tc>
          <w:tcPr>
            <w:tcW w:w="683" w:type="dxa"/>
            <w:tcBorders>
              <w:top w:val="nil"/>
              <w:left w:val="nil"/>
              <w:bottom w:val="nil"/>
              <w:right w:val="nil"/>
            </w:tcBorders>
            <w:shd w:val="clear" w:color="auto" w:fill="auto"/>
            <w:tcMar>
              <w:left w:w="43" w:type="dxa"/>
              <w:right w:w="43" w:type="dxa"/>
            </w:tcMar>
            <w:vAlign w:val="center"/>
            <w:hideMark/>
          </w:tcPr>
          <w:p w:rsidR="00BE0AF6" w:rsidRDefault="00BE0AF6" w:rsidP="00BE0AF6">
            <w:pPr>
              <w:jc w:val="right"/>
              <w:rPr>
                <w:color w:val="000000"/>
                <w:sz w:val="13"/>
                <w:szCs w:val="13"/>
              </w:rPr>
            </w:pPr>
            <w:r>
              <w:rPr>
                <w:color w:val="000000"/>
                <w:sz w:val="13"/>
                <w:szCs w:val="13"/>
              </w:rPr>
              <w:t>21,330</w:t>
            </w:r>
          </w:p>
        </w:tc>
      </w:tr>
      <w:tr w:rsidR="00BE0AF6" w:rsidRPr="00BF4323" w:rsidTr="00BE0AF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BE0AF6" w:rsidRPr="00BF4323" w:rsidRDefault="00BE0AF6" w:rsidP="002C341F">
            <w:pPr>
              <w:jc w:val="center"/>
              <w:rPr>
                <w:b/>
                <w:bCs/>
                <w:sz w:val="15"/>
                <w:szCs w:val="15"/>
              </w:rPr>
            </w:pPr>
            <w:r w:rsidRPr="00BF4323">
              <w:rPr>
                <w:b/>
                <w:bCs/>
                <w:sz w:val="15"/>
                <w:szCs w:val="15"/>
              </w:rPr>
              <w:t>H.</w:t>
            </w:r>
          </w:p>
        </w:tc>
        <w:tc>
          <w:tcPr>
            <w:tcW w:w="1980" w:type="dxa"/>
            <w:gridSpan w:val="2"/>
            <w:tcBorders>
              <w:top w:val="nil"/>
              <w:left w:val="nil"/>
              <w:bottom w:val="nil"/>
              <w:right w:val="nil"/>
            </w:tcBorders>
            <w:shd w:val="clear" w:color="auto" w:fill="auto"/>
            <w:vAlign w:val="center"/>
            <w:hideMark/>
          </w:tcPr>
          <w:p w:rsidR="00BE0AF6" w:rsidRPr="00BF4323" w:rsidRDefault="00BE0AF6" w:rsidP="002C341F">
            <w:pPr>
              <w:rPr>
                <w:b/>
                <w:bCs/>
                <w:sz w:val="15"/>
                <w:szCs w:val="15"/>
              </w:rPr>
            </w:pPr>
            <w:r w:rsidRPr="00BF4323">
              <w:rPr>
                <w:b/>
                <w:bCs/>
                <w:sz w:val="15"/>
                <w:szCs w:val="15"/>
              </w:rPr>
              <w:t xml:space="preserve">Western Europe </w:t>
            </w:r>
          </w:p>
        </w:tc>
        <w:tc>
          <w:tcPr>
            <w:tcW w:w="757" w:type="dxa"/>
            <w:tcBorders>
              <w:top w:val="nil"/>
              <w:left w:val="nil"/>
              <w:bottom w:val="nil"/>
              <w:right w:val="nil"/>
            </w:tcBorders>
            <w:shd w:val="clear" w:color="auto" w:fill="auto"/>
            <w:tcMar>
              <w:left w:w="43" w:type="dxa"/>
              <w:right w:w="43" w:type="dxa"/>
            </w:tcMar>
            <w:vAlign w:val="center"/>
            <w:hideMark/>
          </w:tcPr>
          <w:p w:rsidR="00BE0AF6" w:rsidRDefault="00BE0AF6" w:rsidP="005163AD">
            <w:pPr>
              <w:jc w:val="right"/>
              <w:rPr>
                <w:b/>
                <w:bCs/>
                <w:color w:val="000000"/>
                <w:sz w:val="13"/>
                <w:szCs w:val="13"/>
              </w:rPr>
            </w:pPr>
            <w:r>
              <w:rPr>
                <w:b/>
                <w:bCs/>
                <w:color w:val="000000"/>
                <w:sz w:val="13"/>
                <w:szCs w:val="13"/>
              </w:rPr>
              <w:t>2,795,500</w:t>
            </w:r>
          </w:p>
        </w:tc>
        <w:tc>
          <w:tcPr>
            <w:tcW w:w="720" w:type="dxa"/>
            <w:tcBorders>
              <w:top w:val="nil"/>
              <w:left w:val="nil"/>
              <w:bottom w:val="nil"/>
              <w:right w:val="nil"/>
            </w:tcBorders>
            <w:shd w:val="clear" w:color="auto" w:fill="auto"/>
            <w:tcMar>
              <w:left w:w="43" w:type="dxa"/>
              <w:right w:w="43" w:type="dxa"/>
            </w:tcMar>
            <w:vAlign w:val="center"/>
            <w:hideMark/>
          </w:tcPr>
          <w:p w:rsidR="00BE0AF6" w:rsidRDefault="00BE0AF6" w:rsidP="00BE0AF6">
            <w:pPr>
              <w:jc w:val="right"/>
              <w:rPr>
                <w:b/>
                <w:bCs/>
                <w:color w:val="000000"/>
                <w:sz w:val="13"/>
                <w:szCs w:val="13"/>
              </w:rPr>
            </w:pPr>
            <w:r>
              <w:rPr>
                <w:b/>
                <w:bCs/>
                <w:color w:val="000000"/>
                <w:sz w:val="13"/>
                <w:szCs w:val="13"/>
              </w:rPr>
              <w:t>2,967,227</w:t>
            </w:r>
          </w:p>
        </w:tc>
        <w:tc>
          <w:tcPr>
            <w:tcW w:w="810" w:type="dxa"/>
            <w:tcBorders>
              <w:top w:val="nil"/>
              <w:left w:val="nil"/>
              <w:bottom w:val="nil"/>
              <w:right w:val="nil"/>
            </w:tcBorders>
            <w:shd w:val="clear" w:color="auto" w:fill="auto"/>
            <w:tcMar>
              <w:left w:w="43" w:type="dxa"/>
              <w:right w:w="43" w:type="dxa"/>
            </w:tcMar>
            <w:vAlign w:val="center"/>
            <w:hideMark/>
          </w:tcPr>
          <w:p w:rsidR="00BE0AF6" w:rsidRDefault="00BE0AF6" w:rsidP="00A129DD">
            <w:pPr>
              <w:jc w:val="right"/>
              <w:rPr>
                <w:b/>
                <w:bCs/>
                <w:color w:val="000000"/>
                <w:sz w:val="13"/>
                <w:szCs w:val="13"/>
              </w:rPr>
            </w:pPr>
            <w:r>
              <w:rPr>
                <w:b/>
                <w:bCs/>
                <w:color w:val="000000"/>
                <w:sz w:val="13"/>
                <w:szCs w:val="13"/>
              </w:rPr>
              <w:t>252,870</w:t>
            </w:r>
          </w:p>
        </w:tc>
        <w:tc>
          <w:tcPr>
            <w:tcW w:w="720" w:type="dxa"/>
            <w:tcBorders>
              <w:top w:val="nil"/>
              <w:left w:val="nil"/>
              <w:bottom w:val="nil"/>
              <w:right w:val="nil"/>
            </w:tcBorders>
            <w:tcMar>
              <w:left w:w="43" w:type="dxa"/>
              <w:right w:w="43" w:type="dxa"/>
            </w:tcMar>
            <w:vAlign w:val="center"/>
          </w:tcPr>
          <w:p w:rsidR="00BE0AF6" w:rsidRDefault="00BE0AF6" w:rsidP="00BE0AF6">
            <w:pPr>
              <w:jc w:val="right"/>
              <w:rPr>
                <w:b/>
                <w:bCs/>
                <w:color w:val="000000"/>
                <w:sz w:val="13"/>
                <w:szCs w:val="13"/>
              </w:rPr>
            </w:pPr>
            <w:r>
              <w:rPr>
                <w:b/>
                <w:bCs/>
                <w:color w:val="000000"/>
                <w:sz w:val="13"/>
                <w:szCs w:val="13"/>
              </w:rPr>
              <w:t>226,580</w:t>
            </w:r>
          </w:p>
        </w:tc>
        <w:tc>
          <w:tcPr>
            <w:tcW w:w="720" w:type="dxa"/>
            <w:tcBorders>
              <w:top w:val="nil"/>
              <w:left w:val="nil"/>
              <w:bottom w:val="nil"/>
              <w:right w:val="nil"/>
            </w:tcBorders>
            <w:shd w:val="clear" w:color="auto" w:fill="auto"/>
            <w:tcMar>
              <w:left w:w="43" w:type="dxa"/>
              <w:right w:w="43" w:type="dxa"/>
            </w:tcMar>
            <w:vAlign w:val="center"/>
            <w:hideMark/>
          </w:tcPr>
          <w:p w:rsidR="00BE0AF6" w:rsidRDefault="00BE0AF6" w:rsidP="00A129DD">
            <w:pPr>
              <w:jc w:val="right"/>
              <w:rPr>
                <w:b/>
                <w:bCs/>
                <w:color w:val="000000"/>
                <w:sz w:val="13"/>
                <w:szCs w:val="13"/>
              </w:rPr>
            </w:pPr>
            <w:r>
              <w:rPr>
                <w:b/>
                <w:bCs/>
                <w:color w:val="000000"/>
                <w:sz w:val="13"/>
                <w:szCs w:val="13"/>
              </w:rPr>
              <w:t>263,178</w:t>
            </w:r>
          </w:p>
        </w:tc>
        <w:tc>
          <w:tcPr>
            <w:tcW w:w="720" w:type="dxa"/>
            <w:tcBorders>
              <w:top w:val="nil"/>
              <w:left w:val="nil"/>
              <w:bottom w:val="nil"/>
              <w:right w:val="nil"/>
            </w:tcBorders>
            <w:shd w:val="clear" w:color="auto" w:fill="auto"/>
            <w:tcMar>
              <w:left w:w="43" w:type="dxa"/>
              <w:right w:w="43" w:type="dxa"/>
            </w:tcMar>
            <w:vAlign w:val="center"/>
            <w:hideMark/>
          </w:tcPr>
          <w:p w:rsidR="00BE0AF6" w:rsidRDefault="00BE0AF6" w:rsidP="00BE0AF6">
            <w:pPr>
              <w:jc w:val="right"/>
              <w:rPr>
                <w:b/>
                <w:bCs/>
                <w:color w:val="000000"/>
                <w:sz w:val="13"/>
                <w:szCs w:val="13"/>
              </w:rPr>
            </w:pPr>
            <w:r>
              <w:rPr>
                <w:b/>
                <w:bCs/>
                <w:color w:val="000000"/>
                <w:sz w:val="13"/>
                <w:szCs w:val="13"/>
              </w:rPr>
              <w:t>212,711</w:t>
            </w:r>
          </w:p>
        </w:tc>
        <w:tc>
          <w:tcPr>
            <w:tcW w:w="720" w:type="dxa"/>
            <w:tcBorders>
              <w:top w:val="nil"/>
              <w:left w:val="nil"/>
              <w:bottom w:val="nil"/>
              <w:right w:val="nil"/>
            </w:tcBorders>
            <w:shd w:val="clear" w:color="auto" w:fill="auto"/>
            <w:tcMar>
              <w:left w:w="43" w:type="dxa"/>
              <w:right w:w="43" w:type="dxa"/>
            </w:tcMar>
            <w:vAlign w:val="center"/>
            <w:hideMark/>
          </w:tcPr>
          <w:p w:rsidR="00BE0AF6" w:rsidRDefault="00BE0AF6" w:rsidP="00A129DD">
            <w:pPr>
              <w:jc w:val="right"/>
              <w:rPr>
                <w:b/>
                <w:bCs/>
                <w:color w:val="000000"/>
                <w:sz w:val="13"/>
                <w:szCs w:val="13"/>
              </w:rPr>
            </w:pPr>
            <w:r>
              <w:rPr>
                <w:b/>
                <w:bCs/>
                <w:color w:val="000000"/>
                <w:sz w:val="13"/>
                <w:szCs w:val="13"/>
              </w:rPr>
              <w:t>275,380</w:t>
            </w:r>
          </w:p>
        </w:tc>
        <w:tc>
          <w:tcPr>
            <w:tcW w:w="720" w:type="dxa"/>
            <w:tcBorders>
              <w:top w:val="nil"/>
              <w:left w:val="nil"/>
              <w:bottom w:val="nil"/>
              <w:right w:val="nil"/>
            </w:tcBorders>
            <w:shd w:val="clear" w:color="auto" w:fill="auto"/>
            <w:tcMar>
              <w:left w:w="43" w:type="dxa"/>
              <w:right w:w="43" w:type="dxa"/>
            </w:tcMar>
            <w:vAlign w:val="center"/>
            <w:hideMark/>
          </w:tcPr>
          <w:p w:rsidR="00BE0AF6" w:rsidRDefault="00BE0AF6" w:rsidP="00BE0AF6">
            <w:pPr>
              <w:jc w:val="right"/>
              <w:rPr>
                <w:b/>
                <w:bCs/>
                <w:color w:val="000000"/>
                <w:sz w:val="13"/>
                <w:szCs w:val="13"/>
              </w:rPr>
            </w:pPr>
            <w:r>
              <w:rPr>
                <w:b/>
                <w:bCs/>
                <w:color w:val="000000"/>
                <w:sz w:val="13"/>
                <w:szCs w:val="13"/>
              </w:rPr>
              <w:t>272,649</w:t>
            </w:r>
          </w:p>
        </w:tc>
        <w:tc>
          <w:tcPr>
            <w:tcW w:w="683" w:type="dxa"/>
            <w:tcBorders>
              <w:top w:val="nil"/>
              <w:left w:val="nil"/>
              <w:bottom w:val="nil"/>
              <w:right w:val="nil"/>
            </w:tcBorders>
            <w:shd w:val="clear" w:color="auto" w:fill="auto"/>
            <w:tcMar>
              <w:left w:w="43" w:type="dxa"/>
              <w:right w:w="43" w:type="dxa"/>
            </w:tcMar>
            <w:vAlign w:val="center"/>
            <w:hideMark/>
          </w:tcPr>
          <w:p w:rsidR="00BE0AF6" w:rsidRDefault="00BE0AF6" w:rsidP="00BE0AF6">
            <w:pPr>
              <w:jc w:val="right"/>
              <w:rPr>
                <w:b/>
                <w:bCs/>
                <w:color w:val="000000"/>
                <w:sz w:val="13"/>
                <w:szCs w:val="13"/>
              </w:rPr>
            </w:pPr>
            <w:r>
              <w:rPr>
                <w:b/>
                <w:bCs/>
                <w:color w:val="000000"/>
                <w:sz w:val="13"/>
                <w:szCs w:val="13"/>
              </w:rPr>
              <w:t>257,019</w:t>
            </w:r>
          </w:p>
        </w:tc>
      </w:tr>
      <w:tr w:rsidR="00BE0AF6" w:rsidRPr="00BF4323" w:rsidTr="00BE0AF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BE0AF6" w:rsidRPr="00BF4323" w:rsidRDefault="00BE0AF6" w:rsidP="002C341F">
            <w:pPr>
              <w:jc w:val="center"/>
              <w:rPr>
                <w:b/>
                <w:bCs/>
                <w:sz w:val="15"/>
                <w:szCs w:val="15"/>
              </w:rPr>
            </w:pPr>
          </w:p>
        </w:tc>
        <w:tc>
          <w:tcPr>
            <w:tcW w:w="1980" w:type="dxa"/>
            <w:gridSpan w:val="2"/>
            <w:tcBorders>
              <w:top w:val="nil"/>
              <w:left w:val="nil"/>
              <w:bottom w:val="nil"/>
              <w:right w:val="nil"/>
            </w:tcBorders>
            <w:shd w:val="clear" w:color="auto" w:fill="auto"/>
            <w:vAlign w:val="center"/>
            <w:hideMark/>
          </w:tcPr>
          <w:p w:rsidR="00BE0AF6" w:rsidRPr="00BF4323" w:rsidRDefault="00BE0AF6" w:rsidP="002C341F">
            <w:pPr>
              <w:rPr>
                <w:sz w:val="15"/>
                <w:szCs w:val="15"/>
              </w:rPr>
            </w:pPr>
            <w:r w:rsidRPr="00BF4323">
              <w:rPr>
                <w:sz w:val="15"/>
                <w:szCs w:val="15"/>
              </w:rPr>
              <w:t xml:space="preserve">Belgium </w:t>
            </w:r>
          </w:p>
        </w:tc>
        <w:tc>
          <w:tcPr>
            <w:tcW w:w="757" w:type="dxa"/>
            <w:tcBorders>
              <w:top w:val="nil"/>
              <w:left w:val="nil"/>
              <w:bottom w:val="nil"/>
              <w:right w:val="nil"/>
            </w:tcBorders>
            <w:shd w:val="clear" w:color="auto" w:fill="auto"/>
            <w:tcMar>
              <w:left w:w="43" w:type="dxa"/>
              <w:right w:w="43" w:type="dxa"/>
            </w:tcMar>
            <w:vAlign w:val="center"/>
            <w:hideMark/>
          </w:tcPr>
          <w:p w:rsidR="00BE0AF6" w:rsidRDefault="00BE0AF6" w:rsidP="005163AD">
            <w:pPr>
              <w:jc w:val="right"/>
              <w:rPr>
                <w:color w:val="000000"/>
                <w:sz w:val="13"/>
                <w:szCs w:val="13"/>
              </w:rPr>
            </w:pPr>
            <w:r>
              <w:rPr>
                <w:color w:val="000000"/>
                <w:sz w:val="13"/>
                <w:szCs w:val="13"/>
              </w:rPr>
              <w:t>503,249</w:t>
            </w:r>
          </w:p>
        </w:tc>
        <w:tc>
          <w:tcPr>
            <w:tcW w:w="720" w:type="dxa"/>
            <w:tcBorders>
              <w:top w:val="nil"/>
              <w:left w:val="nil"/>
              <w:bottom w:val="nil"/>
              <w:right w:val="nil"/>
            </w:tcBorders>
            <w:shd w:val="clear" w:color="auto" w:fill="auto"/>
            <w:tcMar>
              <w:left w:w="43" w:type="dxa"/>
              <w:right w:w="43" w:type="dxa"/>
            </w:tcMar>
            <w:vAlign w:val="center"/>
            <w:hideMark/>
          </w:tcPr>
          <w:p w:rsidR="00BE0AF6" w:rsidRDefault="00BE0AF6" w:rsidP="00BE0AF6">
            <w:pPr>
              <w:jc w:val="right"/>
              <w:rPr>
                <w:color w:val="000000"/>
                <w:sz w:val="13"/>
                <w:szCs w:val="13"/>
              </w:rPr>
            </w:pPr>
            <w:r>
              <w:rPr>
                <w:color w:val="000000"/>
                <w:sz w:val="13"/>
                <w:szCs w:val="13"/>
              </w:rPr>
              <w:t>590,060</w:t>
            </w:r>
          </w:p>
        </w:tc>
        <w:tc>
          <w:tcPr>
            <w:tcW w:w="810" w:type="dxa"/>
            <w:tcBorders>
              <w:top w:val="nil"/>
              <w:left w:val="nil"/>
              <w:bottom w:val="nil"/>
              <w:right w:val="nil"/>
            </w:tcBorders>
            <w:shd w:val="clear" w:color="auto" w:fill="auto"/>
            <w:tcMar>
              <w:left w:w="43" w:type="dxa"/>
              <w:right w:w="43" w:type="dxa"/>
            </w:tcMar>
            <w:vAlign w:val="center"/>
            <w:hideMark/>
          </w:tcPr>
          <w:p w:rsidR="00BE0AF6" w:rsidRDefault="00BE0AF6" w:rsidP="00A129DD">
            <w:pPr>
              <w:jc w:val="right"/>
              <w:rPr>
                <w:color w:val="000000"/>
                <w:sz w:val="13"/>
                <w:szCs w:val="13"/>
              </w:rPr>
            </w:pPr>
            <w:r>
              <w:rPr>
                <w:color w:val="000000"/>
                <w:sz w:val="13"/>
                <w:szCs w:val="13"/>
              </w:rPr>
              <w:t>42,827</w:t>
            </w:r>
          </w:p>
        </w:tc>
        <w:tc>
          <w:tcPr>
            <w:tcW w:w="720" w:type="dxa"/>
            <w:tcBorders>
              <w:top w:val="nil"/>
              <w:left w:val="nil"/>
              <w:bottom w:val="nil"/>
              <w:right w:val="nil"/>
            </w:tcBorders>
            <w:tcMar>
              <w:left w:w="43" w:type="dxa"/>
              <w:right w:w="43" w:type="dxa"/>
            </w:tcMar>
            <w:vAlign w:val="center"/>
          </w:tcPr>
          <w:p w:rsidR="00BE0AF6" w:rsidRDefault="00BE0AF6" w:rsidP="00BE0AF6">
            <w:pPr>
              <w:jc w:val="right"/>
              <w:rPr>
                <w:color w:val="000000"/>
                <w:sz w:val="13"/>
                <w:szCs w:val="13"/>
              </w:rPr>
            </w:pPr>
            <w:r>
              <w:rPr>
                <w:color w:val="000000"/>
                <w:sz w:val="13"/>
                <w:szCs w:val="13"/>
              </w:rPr>
              <w:t>43,886</w:t>
            </w:r>
          </w:p>
        </w:tc>
        <w:tc>
          <w:tcPr>
            <w:tcW w:w="720" w:type="dxa"/>
            <w:tcBorders>
              <w:top w:val="nil"/>
              <w:left w:val="nil"/>
              <w:bottom w:val="nil"/>
              <w:right w:val="nil"/>
            </w:tcBorders>
            <w:shd w:val="clear" w:color="auto" w:fill="auto"/>
            <w:tcMar>
              <w:left w:w="43" w:type="dxa"/>
              <w:right w:w="43" w:type="dxa"/>
            </w:tcMar>
            <w:vAlign w:val="center"/>
            <w:hideMark/>
          </w:tcPr>
          <w:p w:rsidR="00BE0AF6" w:rsidRDefault="00BE0AF6" w:rsidP="00A129DD">
            <w:pPr>
              <w:jc w:val="right"/>
              <w:rPr>
                <w:color w:val="000000"/>
                <w:sz w:val="13"/>
                <w:szCs w:val="13"/>
              </w:rPr>
            </w:pPr>
            <w:r>
              <w:rPr>
                <w:color w:val="000000"/>
                <w:sz w:val="13"/>
                <w:szCs w:val="13"/>
              </w:rPr>
              <w:t>53,484</w:t>
            </w:r>
          </w:p>
        </w:tc>
        <w:tc>
          <w:tcPr>
            <w:tcW w:w="720" w:type="dxa"/>
            <w:tcBorders>
              <w:top w:val="nil"/>
              <w:left w:val="nil"/>
              <w:bottom w:val="nil"/>
              <w:right w:val="nil"/>
            </w:tcBorders>
            <w:shd w:val="clear" w:color="auto" w:fill="auto"/>
            <w:tcMar>
              <w:left w:w="43" w:type="dxa"/>
              <w:right w:w="43" w:type="dxa"/>
            </w:tcMar>
            <w:vAlign w:val="center"/>
            <w:hideMark/>
          </w:tcPr>
          <w:p w:rsidR="00BE0AF6" w:rsidRDefault="00BE0AF6" w:rsidP="00BE0AF6">
            <w:pPr>
              <w:jc w:val="right"/>
              <w:rPr>
                <w:color w:val="000000"/>
                <w:sz w:val="13"/>
                <w:szCs w:val="13"/>
              </w:rPr>
            </w:pPr>
            <w:r>
              <w:rPr>
                <w:color w:val="000000"/>
                <w:sz w:val="13"/>
                <w:szCs w:val="13"/>
              </w:rPr>
              <w:t>39,134</w:t>
            </w:r>
          </w:p>
        </w:tc>
        <w:tc>
          <w:tcPr>
            <w:tcW w:w="720" w:type="dxa"/>
            <w:tcBorders>
              <w:top w:val="nil"/>
              <w:left w:val="nil"/>
              <w:bottom w:val="nil"/>
              <w:right w:val="nil"/>
            </w:tcBorders>
            <w:shd w:val="clear" w:color="auto" w:fill="auto"/>
            <w:tcMar>
              <w:left w:w="43" w:type="dxa"/>
              <w:right w:w="43" w:type="dxa"/>
            </w:tcMar>
            <w:vAlign w:val="center"/>
            <w:hideMark/>
          </w:tcPr>
          <w:p w:rsidR="00BE0AF6" w:rsidRDefault="00BE0AF6" w:rsidP="00A129DD">
            <w:pPr>
              <w:jc w:val="right"/>
              <w:rPr>
                <w:color w:val="000000"/>
                <w:sz w:val="13"/>
                <w:szCs w:val="13"/>
              </w:rPr>
            </w:pPr>
            <w:r>
              <w:rPr>
                <w:color w:val="000000"/>
                <w:sz w:val="13"/>
                <w:szCs w:val="13"/>
              </w:rPr>
              <w:t>49,928</w:t>
            </w:r>
          </w:p>
        </w:tc>
        <w:tc>
          <w:tcPr>
            <w:tcW w:w="720" w:type="dxa"/>
            <w:tcBorders>
              <w:top w:val="nil"/>
              <w:left w:val="nil"/>
              <w:bottom w:val="nil"/>
              <w:right w:val="nil"/>
            </w:tcBorders>
            <w:shd w:val="clear" w:color="auto" w:fill="auto"/>
            <w:tcMar>
              <w:left w:w="43" w:type="dxa"/>
              <w:right w:w="43" w:type="dxa"/>
            </w:tcMar>
            <w:vAlign w:val="center"/>
            <w:hideMark/>
          </w:tcPr>
          <w:p w:rsidR="00BE0AF6" w:rsidRDefault="00BE0AF6" w:rsidP="00BE0AF6">
            <w:pPr>
              <w:jc w:val="right"/>
              <w:rPr>
                <w:color w:val="000000"/>
                <w:sz w:val="13"/>
                <w:szCs w:val="13"/>
              </w:rPr>
            </w:pPr>
            <w:r>
              <w:rPr>
                <w:color w:val="000000"/>
                <w:sz w:val="13"/>
                <w:szCs w:val="13"/>
              </w:rPr>
              <w:t>45,395</w:t>
            </w:r>
          </w:p>
        </w:tc>
        <w:tc>
          <w:tcPr>
            <w:tcW w:w="683" w:type="dxa"/>
            <w:tcBorders>
              <w:top w:val="nil"/>
              <w:left w:val="nil"/>
              <w:bottom w:val="nil"/>
              <w:right w:val="nil"/>
            </w:tcBorders>
            <w:shd w:val="clear" w:color="auto" w:fill="auto"/>
            <w:tcMar>
              <w:left w:w="43" w:type="dxa"/>
              <w:right w:w="43" w:type="dxa"/>
            </w:tcMar>
            <w:vAlign w:val="center"/>
            <w:hideMark/>
          </w:tcPr>
          <w:p w:rsidR="00BE0AF6" w:rsidRDefault="00BE0AF6" w:rsidP="00BE0AF6">
            <w:pPr>
              <w:jc w:val="right"/>
              <w:rPr>
                <w:color w:val="000000"/>
                <w:sz w:val="13"/>
                <w:szCs w:val="13"/>
              </w:rPr>
            </w:pPr>
            <w:r>
              <w:rPr>
                <w:color w:val="000000"/>
                <w:sz w:val="13"/>
                <w:szCs w:val="13"/>
              </w:rPr>
              <w:t>51,167</w:t>
            </w:r>
          </w:p>
        </w:tc>
      </w:tr>
      <w:tr w:rsidR="00BE0AF6" w:rsidRPr="00BF4323" w:rsidTr="00BE0AF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BE0AF6" w:rsidRPr="00BF4323" w:rsidRDefault="00BE0AF6" w:rsidP="002C341F">
            <w:pPr>
              <w:jc w:val="center"/>
              <w:rPr>
                <w:b/>
                <w:bCs/>
                <w:sz w:val="15"/>
                <w:szCs w:val="15"/>
              </w:rPr>
            </w:pPr>
          </w:p>
        </w:tc>
        <w:tc>
          <w:tcPr>
            <w:tcW w:w="1980" w:type="dxa"/>
            <w:gridSpan w:val="2"/>
            <w:tcBorders>
              <w:top w:val="nil"/>
              <w:left w:val="nil"/>
              <w:bottom w:val="nil"/>
              <w:right w:val="nil"/>
            </w:tcBorders>
            <w:shd w:val="clear" w:color="auto" w:fill="auto"/>
            <w:vAlign w:val="center"/>
            <w:hideMark/>
          </w:tcPr>
          <w:p w:rsidR="00BE0AF6" w:rsidRPr="00BF4323" w:rsidRDefault="00BE0AF6" w:rsidP="002C341F">
            <w:pPr>
              <w:rPr>
                <w:sz w:val="15"/>
                <w:szCs w:val="15"/>
              </w:rPr>
            </w:pPr>
            <w:r w:rsidRPr="00BF4323">
              <w:rPr>
                <w:sz w:val="15"/>
                <w:szCs w:val="15"/>
              </w:rPr>
              <w:t xml:space="preserve">France </w:t>
            </w:r>
          </w:p>
        </w:tc>
        <w:tc>
          <w:tcPr>
            <w:tcW w:w="757" w:type="dxa"/>
            <w:tcBorders>
              <w:top w:val="nil"/>
              <w:left w:val="nil"/>
              <w:bottom w:val="nil"/>
              <w:right w:val="nil"/>
            </w:tcBorders>
            <w:shd w:val="clear" w:color="auto" w:fill="auto"/>
            <w:tcMar>
              <w:left w:w="43" w:type="dxa"/>
              <w:right w:w="43" w:type="dxa"/>
            </w:tcMar>
            <w:vAlign w:val="center"/>
            <w:hideMark/>
          </w:tcPr>
          <w:p w:rsidR="00BE0AF6" w:rsidRDefault="00BE0AF6" w:rsidP="005163AD">
            <w:pPr>
              <w:jc w:val="right"/>
              <w:rPr>
                <w:color w:val="000000"/>
                <w:sz w:val="13"/>
                <w:szCs w:val="13"/>
              </w:rPr>
            </w:pPr>
            <w:r>
              <w:rPr>
                <w:color w:val="000000"/>
                <w:sz w:val="13"/>
                <w:szCs w:val="13"/>
              </w:rPr>
              <w:t>430,188</w:t>
            </w:r>
          </w:p>
        </w:tc>
        <w:tc>
          <w:tcPr>
            <w:tcW w:w="720" w:type="dxa"/>
            <w:tcBorders>
              <w:top w:val="nil"/>
              <w:left w:val="nil"/>
              <w:bottom w:val="nil"/>
              <w:right w:val="nil"/>
            </w:tcBorders>
            <w:shd w:val="clear" w:color="auto" w:fill="auto"/>
            <w:tcMar>
              <w:left w:w="43" w:type="dxa"/>
              <w:right w:w="43" w:type="dxa"/>
            </w:tcMar>
            <w:vAlign w:val="center"/>
            <w:hideMark/>
          </w:tcPr>
          <w:p w:rsidR="00BE0AF6" w:rsidRDefault="00BE0AF6" w:rsidP="00BE0AF6">
            <w:pPr>
              <w:jc w:val="right"/>
              <w:rPr>
                <w:color w:val="000000"/>
                <w:sz w:val="13"/>
                <w:szCs w:val="13"/>
              </w:rPr>
            </w:pPr>
            <w:r>
              <w:rPr>
                <w:color w:val="000000"/>
                <w:sz w:val="13"/>
                <w:szCs w:val="13"/>
              </w:rPr>
              <w:t>419,654</w:t>
            </w:r>
          </w:p>
        </w:tc>
        <w:tc>
          <w:tcPr>
            <w:tcW w:w="810" w:type="dxa"/>
            <w:tcBorders>
              <w:top w:val="nil"/>
              <w:left w:val="nil"/>
              <w:bottom w:val="nil"/>
              <w:right w:val="nil"/>
            </w:tcBorders>
            <w:shd w:val="clear" w:color="auto" w:fill="auto"/>
            <w:tcMar>
              <w:left w:w="43" w:type="dxa"/>
              <w:right w:w="43" w:type="dxa"/>
            </w:tcMar>
            <w:vAlign w:val="center"/>
            <w:hideMark/>
          </w:tcPr>
          <w:p w:rsidR="00BE0AF6" w:rsidRDefault="00BE0AF6" w:rsidP="00A129DD">
            <w:pPr>
              <w:jc w:val="right"/>
              <w:rPr>
                <w:color w:val="000000"/>
                <w:sz w:val="13"/>
                <w:szCs w:val="13"/>
              </w:rPr>
            </w:pPr>
            <w:r>
              <w:rPr>
                <w:color w:val="000000"/>
                <w:sz w:val="13"/>
                <w:szCs w:val="13"/>
              </w:rPr>
              <w:t>37,345</w:t>
            </w:r>
          </w:p>
        </w:tc>
        <w:tc>
          <w:tcPr>
            <w:tcW w:w="720" w:type="dxa"/>
            <w:tcBorders>
              <w:top w:val="nil"/>
              <w:left w:val="nil"/>
              <w:bottom w:val="nil"/>
              <w:right w:val="nil"/>
            </w:tcBorders>
            <w:tcMar>
              <w:left w:w="43" w:type="dxa"/>
              <w:right w:w="43" w:type="dxa"/>
            </w:tcMar>
            <w:vAlign w:val="center"/>
          </w:tcPr>
          <w:p w:rsidR="00BE0AF6" w:rsidRDefault="00BE0AF6" w:rsidP="00BE0AF6">
            <w:pPr>
              <w:jc w:val="right"/>
              <w:rPr>
                <w:color w:val="000000"/>
                <w:sz w:val="13"/>
                <w:szCs w:val="13"/>
              </w:rPr>
            </w:pPr>
            <w:r>
              <w:rPr>
                <w:color w:val="000000"/>
                <w:sz w:val="13"/>
                <w:szCs w:val="13"/>
              </w:rPr>
              <w:t>29,407</w:t>
            </w:r>
          </w:p>
        </w:tc>
        <w:tc>
          <w:tcPr>
            <w:tcW w:w="720" w:type="dxa"/>
            <w:tcBorders>
              <w:top w:val="nil"/>
              <w:left w:val="nil"/>
              <w:bottom w:val="nil"/>
              <w:right w:val="nil"/>
            </w:tcBorders>
            <w:shd w:val="clear" w:color="auto" w:fill="auto"/>
            <w:tcMar>
              <w:left w:w="43" w:type="dxa"/>
              <w:right w:w="43" w:type="dxa"/>
            </w:tcMar>
            <w:vAlign w:val="center"/>
            <w:hideMark/>
          </w:tcPr>
          <w:p w:rsidR="00BE0AF6" w:rsidRDefault="00BE0AF6" w:rsidP="00A129DD">
            <w:pPr>
              <w:jc w:val="right"/>
              <w:rPr>
                <w:color w:val="000000"/>
                <w:sz w:val="13"/>
                <w:szCs w:val="13"/>
              </w:rPr>
            </w:pPr>
            <w:r>
              <w:rPr>
                <w:color w:val="000000"/>
                <w:sz w:val="13"/>
                <w:szCs w:val="13"/>
              </w:rPr>
              <w:t>37,905</w:t>
            </w:r>
          </w:p>
        </w:tc>
        <w:tc>
          <w:tcPr>
            <w:tcW w:w="720" w:type="dxa"/>
            <w:tcBorders>
              <w:top w:val="nil"/>
              <w:left w:val="nil"/>
              <w:bottom w:val="nil"/>
              <w:right w:val="nil"/>
            </w:tcBorders>
            <w:shd w:val="clear" w:color="auto" w:fill="auto"/>
            <w:tcMar>
              <w:left w:w="43" w:type="dxa"/>
              <w:right w:w="43" w:type="dxa"/>
            </w:tcMar>
            <w:vAlign w:val="center"/>
            <w:hideMark/>
          </w:tcPr>
          <w:p w:rsidR="00BE0AF6" w:rsidRDefault="00BE0AF6" w:rsidP="00BE0AF6">
            <w:pPr>
              <w:jc w:val="right"/>
              <w:rPr>
                <w:color w:val="000000"/>
                <w:sz w:val="13"/>
                <w:szCs w:val="13"/>
              </w:rPr>
            </w:pPr>
            <w:r>
              <w:rPr>
                <w:color w:val="000000"/>
                <w:sz w:val="13"/>
                <w:szCs w:val="13"/>
              </w:rPr>
              <w:t>29,755</w:t>
            </w:r>
          </w:p>
        </w:tc>
        <w:tc>
          <w:tcPr>
            <w:tcW w:w="720" w:type="dxa"/>
            <w:tcBorders>
              <w:top w:val="nil"/>
              <w:left w:val="nil"/>
              <w:bottom w:val="nil"/>
              <w:right w:val="nil"/>
            </w:tcBorders>
            <w:shd w:val="clear" w:color="auto" w:fill="auto"/>
            <w:tcMar>
              <w:left w:w="43" w:type="dxa"/>
              <w:right w:w="43" w:type="dxa"/>
            </w:tcMar>
            <w:vAlign w:val="center"/>
            <w:hideMark/>
          </w:tcPr>
          <w:p w:rsidR="00BE0AF6" w:rsidRDefault="00BE0AF6" w:rsidP="00A129DD">
            <w:pPr>
              <w:jc w:val="right"/>
              <w:rPr>
                <w:color w:val="000000"/>
                <w:sz w:val="13"/>
                <w:szCs w:val="13"/>
              </w:rPr>
            </w:pPr>
            <w:r>
              <w:rPr>
                <w:color w:val="000000"/>
                <w:sz w:val="13"/>
                <w:szCs w:val="13"/>
              </w:rPr>
              <w:t>39,442</w:t>
            </w:r>
          </w:p>
        </w:tc>
        <w:tc>
          <w:tcPr>
            <w:tcW w:w="720" w:type="dxa"/>
            <w:tcBorders>
              <w:top w:val="nil"/>
              <w:left w:val="nil"/>
              <w:bottom w:val="nil"/>
              <w:right w:val="nil"/>
            </w:tcBorders>
            <w:shd w:val="clear" w:color="auto" w:fill="auto"/>
            <w:tcMar>
              <w:left w:w="43" w:type="dxa"/>
              <w:right w:w="43" w:type="dxa"/>
            </w:tcMar>
            <w:vAlign w:val="center"/>
            <w:hideMark/>
          </w:tcPr>
          <w:p w:rsidR="00BE0AF6" w:rsidRDefault="00BE0AF6" w:rsidP="00BE0AF6">
            <w:pPr>
              <w:jc w:val="right"/>
              <w:rPr>
                <w:color w:val="000000"/>
                <w:sz w:val="13"/>
                <w:szCs w:val="13"/>
              </w:rPr>
            </w:pPr>
            <w:r>
              <w:rPr>
                <w:color w:val="000000"/>
                <w:sz w:val="13"/>
                <w:szCs w:val="13"/>
              </w:rPr>
              <w:t>37,335</w:t>
            </w:r>
          </w:p>
        </w:tc>
        <w:tc>
          <w:tcPr>
            <w:tcW w:w="683" w:type="dxa"/>
            <w:tcBorders>
              <w:top w:val="nil"/>
              <w:left w:val="nil"/>
              <w:bottom w:val="nil"/>
              <w:right w:val="nil"/>
            </w:tcBorders>
            <w:shd w:val="clear" w:color="auto" w:fill="auto"/>
            <w:tcMar>
              <w:left w:w="43" w:type="dxa"/>
              <w:right w:w="43" w:type="dxa"/>
            </w:tcMar>
            <w:vAlign w:val="center"/>
            <w:hideMark/>
          </w:tcPr>
          <w:p w:rsidR="00BE0AF6" w:rsidRDefault="00BE0AF6" w:rsidP="00BE0AF6">
            <w:pPr>
              <w:jc w:val="right"/>
              <w:rPr>
                <w:color w:val="000000"/>
                <w:sz w:val="13"/>
                <w:szCs w:val="13"/>
              </w:rPr>
            </w:pPr>
            <w:r>
              <w:rPr>
                <w:color w:val="000000"/>
                <w:sz w:val="13"/>
                <w:szCs w:val="13"/>
              </w:rPr>
              <w:t>37,801</w:t>
            </w:r>
          </w:p>
        </w:tc>
      </w:tr>
      <w:tr w:rsidR="00BE0AF6" w:rsidRPr="00BF4323" w:rsidTr="00BE0AF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BE0AF6" w:rsidRPr="00BF4323" w:rsidRDefault="00BE0AF6" w:rsidP="002C341F">
            <w:pPr>
              <w:jc w:val="center"/>
              <w:rPr>
                <w:b/>
                <w:bCs/>
                <w:sz w:val="15"/>
                <w:szCs w:val="15"/>
              </w:rPr>
            </w:pPr>
          </w:p>
        </w:tc>
        <w:tc>
          <w:tcPr>
            <w:tcW w:w="1980" w:type="dxa"/>
            <w:gridSpan w:val="2"/>
            <w:tcBorders>
              <w:top w:val="nil"/>
              <w:left w:val="nil"/>
              <w:bottom w:val="nil"/>
              <w:right w:val="nil"/>
            </w:tcBorders>
            <w:shd w:val="clear" w:color="auto" w:fill="auto"/>
            <w:vAlign w:val="center"/>
            <w:hideMark/>
          </w:tcPr>
          <w:p w:rsidR="00BE0AF6" w:rsidRPr="00BF4323" w:rsidRDefault="00BE0AF6" w:rsidP="002C341F">
            <w:pPr>
              <w:rPr>
                <w:sz w:val="15"/>
                <w:szCs w:val="15"/>
              </w:rPr>
            </w:pPr>
            <w:r w:rsidRPr="00BF4323">
              <w:rPr>
                <w:sz w:val="15"/>
                <w:szCs w:val="15"/>
              </w:rPr>
              <w:t xml:space="preserve">Germany </w:t>
            </w:r>
          </w:p>
        </w:tc>
        <w:tc>
          <w:tcPr>
            <w:tcW w:w="757" w:type="dxa"/>
            <w:tcBorders>
              <w:top w:val="nil"/>
              <w:left w:val="nil"/>
              <w:bottom w:val="nil"/>
              <w:right w:val="nil"/>
            </w:tcBorders>
            <w:shd w:val="clear" w:color="auto" w:fill="auto"/>
            <w:tcMar>
              <w:left w:w="43" w:type="dxa"/>
              <w:right w:w="43" w:type="dxa"/>
            </w:tcMar>
            <w:vAlign w:val="center"/>
            <w:hideMark/>
          </w:tcPr>
          <w:p w:rsidR="00BE0AF6" w:rsidRDefault="00BE0AF6" w:rsidP="005163AD">
            <w:pPr>
              <w:jc w:val="right"/>
              <w:rPr>
                <w:color w:val="000000"/>
                <w:sz w:val="13"/>
                <w:szCs w:val="13"/>
              </w:rPr>
            </w:pPr>
            <w:r>
              <w:rPr>
                <w:color w:val="000000"/>
                <w:sz w:val="13"/>
                <w:szCs w:val="13"/>
              </w:rPr>
              <w:t>1,216,889</w:t>
            </w:r>
          </w:p>
        </w:tc>
        <w:tc>
          <w:tcPr>
            <w:tcW w:w="720" w:type="dxa"/>
            <w:tcBorders>
              <w:top w:val="nil"/>
              <w:left w:val="nil"/>
              <w:bottom w:val="nil"/>
              <w:right w:val="nil"/>
            </w:tcBorders>
            <w:shd w:val="clear" w:color="auto" w:fill="auto"/>
            <w:tcMar>
              <w:left w:w="43" w:type="dxa"/>
              <w:right w:w="43" w:type="dxa"/>
            </w:tcMar>
            <w:vAlign w:val="center"/>
            <w:hideMark/>
          </w:tcPr>
          <w:p w:rsidR="00BE0AF6" w:rsidRDefault="00BE0AF6" w:rsidP="00BE0AF6">
            <w:pPr>
              <w:jc w:val="right"/>
              <w:rPr>
                <w:color w:val="000000"/>
                <w:sz w:val="13"/>
                <w:szCs w:val="13"/>
              </w:rPr>
            </w:pPr>
            <w:r>
              <w:rPr>
                <w:color w:val="000000"/>
                <w:sz w:val="13"/>
                <w:szCs w:val="13"/>
              </w:rPr>
              <w:t>1,236,446</w:t>
            </w:r>
          </w:p>
        </w:tc>
        <w:tc>
          <w:tcPr>
            <w:tcW w:w="810" w:type="dxa"/>
            <w:tcBorders>
              <w:top w:val="nil"/>
              <w:left w:val="nil"/>
              <w:bottom w:val="nil"/>
              <w:right w:val="nil"/>
            </w:tcBorders>
            <w:shd w:val="clear" w:color="auto" w:fill="auto"/>
            <w:tcMar>
              <w:left w:w="43" w:type="dxa"/>
              <w:right w:w="43" w:type="dxa"/>
            </w:tcMar>
            <w:vAlign w:val="center"/>
            <w:hideMark/>
          </w:tcPr>
          <w:p w:rsidR="00BE0AF6" w:rsidRDefault="00BE0AF6" w:rsidP="00A129DD">
            <w:pPr>
              <w:jc w:val="right"/>
              <w:rPr>
                <w:color w:val="000000"/>
                <w:sz w:val="13"/>
                <w:szCs w:val="13"/>
              </w:rPr>
            </w:pPr>
            <w:r>
              <w:rPr>
                <w:color w:val="000000"/>
                <w:sz w:val="13"/>
                <w:szCs w:val="13"/>
              </w:rPr>
              <w:t>109,797</w:t>
            </w:r>
          </w:p>
        </w:tc>
        <w:tc>
          <w:tcPr>
            <w:tcW w:w="720" w:type="dxa"/>
            <w:tcBorders>
              <w:top w:val="nil"/>
              <w:left w:val="nil"/>
              <w:bottom w:val="nil"/>
              <w:right w:val="nil"/>
            </w:tcBorders>
            <w:tcMar>
              <w:left w:w="43" w:type="dxa"/>
              <w:right w:w="43" w:type="dxa"/>
            </w:tcMar>
            <w:vAlign w:val="center"/>
          </w:tcPr>
          <w:p w:rsidR="00BE0AF6" w:rsidRDefault="00BE0AF6" w:rsidP="00BE0AF6">
            <w:pPr>
              <w:jc w:val="right"/>
              <w:rPr>
                <w:color w:val="000000"/>
                <w:sz w:val="13"/>
                <w:szCs w:val="13"/>
              </w:rPr>
            </w:pPr>
            <w:r>
              <w:rPr>
                <w:color w:val="000000"/>
                <w:sz w:val="13"/>
                <w:szCs w:val="13"/>
              </w:rPr>
              <w:t>99,960</w:t>
            </w:r>
          </w:p>
        </w:tc>
        <w:tc>
          <w:tcPr>
            <w:tcW w:w="720" w:type="dxa"/>
            <w:tcBorders>
              <w:top w:val="nil"/>
              <w:left w:val="nil"/>
              <w:bottom w:val="nil"/>
              <w:right w:val="nil"/>
            </w:tcBorders>
            <w:shd w:val="clear" w:color="auto" w:fill="auto"/>
            <w:tcMar>
              <w:left w:w="43" w:type="dxa"/>
              <w:right w:w="43" w:type="dxa"/>
            </w:tcMar>
            <w:vAlign w:val="center"/>
            <w:hideMark/>
          </w:tcPr>
          <w:p w:rsidR="00BE0AF6" w:rsidRDefault="00BE0AF6" w:rsidP="00A129DD">
            <w:pPr>
              <w:jc w:val="right"/>
              <w:rPr>
                <w:color w:val="000000"/>
                <w:sz w:val="13"/>
                <w:szCs w:val="13"/>
              </w:rPr>
            </w:pPr>
            <w:r>
              <w:rPr>
                <w:color w:val="000000"/>
                <w:sz w:val="13"/>
                <w:szCs w:val="13"/>
              </w:rPr>
              <w:t>104,346</w:t>
            </w:r>
          </w:p>
        </w:tc>
        <w:tc>
          <w:tcPr>
            <w:tcW w:w="720" w:type="dxa"/>
            <w:tcBorders>
              <w:top w:val="nil"/>
              <w:left w:val="nil"/>
              <w:bottom w:val="nil"/>
              <w:right w:val="nil"/>
            </w:tcBorders>
            <w:shd w:val="clear" w:color="auto" w:fill="auto"/>
            <w:tcMar>
              <w:left w:w="43" w:type="dxa"/>
              <w:right w:w="43" w:type="dxa"/>
            </w:tcMar>
            <w:vAlign w:val="center"/>
            <w:hideMark/>
          </w:tcPr>
          <w:p w:rsidR="00BE0AF6" w:rsidRDefault="00BE0AF6" w:rsidP="00BE0AF6">
            <w:pPr>
              <w:jc w:val="right"/>
              <w:rPr>
                <w:color w:val="000000"/>
                <w:sz w:val="13"/>
                <w:szCs w:val="13"/>
              </w:rPr>
            </w:pPr>
            <w:r>
              <w:rPr>
                <w:color w:val="000000"/>
                <w:sz w:val="13"/>
                <w:szCs w:val="13"/>
              </w:rPr>
              <w:t>89,533</w:t>
            </w:r>
          </w:p>
        </w:tc>
        <w:tc>
          <w:tcPr>
            <w:tcW w:w="720" w:type="dxa"/>
            <w:tcBorders>
              <w:top w:val="nil"/>
              <w:left w:val="nil"/>
              <w:bottom w:val="nil"/>
              <w:right w:val="nil"/>
            </w:tcBorders>
            <w:shd w:val="clear" w:color="auto" w:fill="auto"/>
            <w:tcMar>
              <w:left w:w="43" w:type="dxa"/>
              <w:right w:w="43" w:type="dxa"/>
            </w:tcMar>
            <w:vAlign w:val="center"/>
            <w:hideMark/>
          </w:tcPr>
          <w:p w:rsidR="00BE0AF6" w:rsidRDefault="00BE0AF6" w:rsidP="00A129DD">
            <w:pPr>
              <w:jc w:val="right"/>
              <w:rPr>
                <w:color w:val="000000"/>
                <w:sz w:val="13"/>
                <w:szCs w:val="13"/>
              </w:rPr>
            </w:pPr>
            <w:r>
              <w:rPr>
                <w:color w:val="000000"/>
                <w:sz w:val="13"/>
                <w:szCs w:val="13"/>
              </w:rPr>
              <w:t>112,578</w:t>
            </w:r>
          </w:p>
        </w:tc>
        <w:tc>
          <w:tcPr>
            <w:tcW w:w="720" w:type="dxa"/>
            <w:tcBorders>
              <w:top w:val="nil"/>
              <w:left w:val="nil"/>
              <w:bottom w:val="nil"/>
              <w:right w:val="nil"/>
            </w:tcBorders>
            <w:shd w:val="clear" w:color="auto" w:fill="auto"/>
            <w:tcMar>
              <w:left w:w="43" w:type="dxa"/>
              <w:right w:w="43" w:type="dxa"/>
            </w:tcMar>
            <w:vAlign w:val="center"/>
            <w:hideMark/>
          </w:tcPr>
          <w:p w:rsidR="00BE0AF6" w:rsidRDefault="00BE0AF6" w:rsidP="00BE0AF6">
            <w:pPr>
              <w:jc w:val="right"/>
              <w:rPr>
                <w:color w:val="000000"/>
                <w:sz w:val="13"/>
                <w:szCs w:val="13"/>
              </w:rPr>
            </w:pPr>
            <w:r>
              <w:rPr>
                <w:color w:val="000000"/>
                <w:sz w:val="13"/>
                <w:szCs w:val="13"/>
              </w:rPr>
              <w:t>121,566</w:t>
            </w:r>
          </w:p>
        </w:tc>
        <w:tc>
          <w:tcPr>
            <w:tcW w:w="683" w:type="dxa"/>
            <w:tcBorders>
              <w:top w:val="nil"/>
              <w:left w:val="nil"/>
              <w:bottom w:val="nil"/>
              <w:right w:val="nil"/>
            </w:tcBorders>
            <w:shd w:val="clear" w:color="auto" w:fill="auto"/>
            <w:tcMar>
              <w:left w:w="43" w:type="dxa"/>
              <w:right w:w="43" w:type="dxa"/>
            </w:tcMar>
            <w:vAlign w:val="center"/>
            <w:hideMark/>
          </w:tcPr>
          <w:p w:rsidR="00BE0AF6" w:rsidRDefault="00BE0AF6" w:rsidP="00BE0AF6">
            <w:pPr>
              <w:jc w:val="right"/>
              <w:rPr>
                <w:color w:val="000000"/>
                <w:sz w:val="13"/>
                <w:szCs w:val="13"/>
              </w:rPr>
            </w:pPr>
            <w:r>
              <w:rPr>
                <w:color w:val="000000"/>
                <w:sz w:val="13"/>
                <w:szCs w:val="13"/>
              </w:rPr>
              <w:t>108,446</w:t>
            </w:r>
          </w:p>
        </w:tc>
      </w:tr>
      <w:tr w:rsidR="00BE0AF6" w:rsidRPr="00BF4323" w:rsidTr="00BE0AF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BE0AF6" w:rsidRPr="00BF4323" w:rsidRDefault="00BE0AF6" w:rsidP="002C341F">
            <w:pPr>
              <w:jc w:val="center"/>
              <w:rPr>
                <w:b/>
                <w:bCs/>
                <w:sz w:val="15"/>
                <w:szCs w:val="15"/>
              </w:rPr>
            </w:pPr>
          </w:p>
        </w:tc>
        <w:tc>
          <w:tcPr>
            <w:tcW w:w="1980" w:type="dxa"/>
            <w:gridSpan w:val="2"/>
            <w:tcBorders>
              <w:top w:val="nil"/>
              <w:left w:val="nil"/>
              <w:bottom w:val="nil"/>
              <w:right w:val="nil"/>
            </w:tcBorders>
            <w:shd w:val="clear" w:color="auto" w:fill="auto"/>
            <w:vAlign w:val="center"/>
            <w:hideMark/>
          </w:tcPr>
          <w:p w:rsidR="00BE0AF6" w:rsidRPr="00BF4323" w:rsidRDefault="00BE0AF6" w:rsidP="002C341F">
            <w:pPr>
              <w:rPr>
                <w:sz w:val="15"/>
                <w:szCs w:val="15"/>
              </w:rPr>
            </w:pPr>
            <w:r w:rsidRPr="00BF4323">
              <w:rPr>
                <w:sz w:val="15"/>
                <w:szCs w:val="15"/>
              </w:rPr>
              <w:t xml:space="preserve">Netherlands </w:t>
            </w:r>
          </w:p>
        </w:tc>
        <w:tc>
          <w:tcPr>
            <w:tcW w:w="757" w:type="dxa"/>
            <w:tcBorders>
              <w:top w:val="nil"/>
              <w:left w:val="nil"/>
              <w:bottom w:val="nil"/>
              <w:right w:val="nil"/>
            </w:tcBorders>
            <w:shd w:val="clear" w:color="auto" w:fill="auto"/>
            <w:tcMar>
              <w:left w:w="43" w:type="dxa"/>
              <w:right w:w="43" w:type="dxa"/>
            </w:tcMar>
            <w:vAlign w:val="center"/>
            <w:hideMark/>
          </w:tcPr>
          <w:p w:rsidR="00BE0AF6" w:rsidRDefault="00BE0AF6" w:rsidP="005163AD">
            <w:pPr>
              <w:jc w:val="right"/>
              <w:rPr>
                <w:color w:val="000000"/>
                <w:sz w:val="13"/>
                <w:szCs w:val="13"/>
              </w:rPr>
            </w:pPr>
            <w:r>
              <w:rPr>
                <w:color w:val="000000"/>
                <w:sz w:val="13"/>
                <w:szCs w:val="13"/>
              </w:rPr>
              <w:t>555,305</w:t>
            </w:r>
          </w:p>
        </w:tc>
        <w:tc>
          <w:tcPr>
            <w:tcW w:w="720" w:type="dxa"/>
            <w:tcBorders>
              <w:top w:val="nil"/>
              <w:left w:val="nil"/>
              <w:bottom w:val="nil"/>
              <w:right w:val="nil"/>
            </w:tcBorders>
            <w:shd w:val="clear" w:color="auto" w:fill="auto"/>
            <w:tcMar>
              <w:left w:w="43" w:type="dxa"/>
              <w:right w:w="43" w:type="dxa"/>
            </w:tcMar>
            <w:vAlign w:val="center"/>
            <w:hideMark/>
          </w:tcPr>
          <w:p w:rsidR="00BE0AF6" w:rsidRDefault="00BE0AF6" w:rsidP="00BE0AF6">
            <w:pPr>
              <w:jc w:val="right"/>
              <w:rPr>
                <w:color w:val="000000"/>
                <w:sz w:val="13"/>
                <w:szCs w:val="13"/>
              </w:rPr>
            </w:pPr>
            <w:r>
              <w:rPr>
                <w:color w:val="000000"/>
                <w:sz w:val="13"/>
                <w:szCs w:val="13"/>
              </w:rPr>
              <w:t>642,725</w:t>
            </w:r>
          </w:p>
        </w:tc>
        <w:tc>
          <w:tcPr>
            <w:tcW w:w="810" w:type="dxa"/>
            <w:tcBorders>
              <w:top w:val="nil"/>
              <w:left w:val="nil"/>
              <w:bottom w:val="nil"/>
              <w:right w:val="nil"/>
            </w:tcBorders>
            <w:shd w:val="clear" w:color="auto" w:fill="auto"/>
            <w:tcMar>
              <w:left w:w="43" w:type="dxa"/>
              <w:right w:w="43" w:type="dxa"/>
            </w:tcMar>
            <w:vAlign w:val="center"/>
            <w:hideMark/>
          </w:tcPr>
          <w:p w:rsidR="00BE0AF6" w:rsidRDefault="00BE0AF6" w:rsidP="00A129DD">
            <w:pPr>
              <w:jc w:val="right"/>
              <w:rPr>
                <w:color w:val="000000"/>
                <w:sz w:val="13"/>
                <w:szCs w:val="13"/>
              </w:rPr>
            </w:pPr>
            <w:r>
              <w:rPr>
                <w:color w:val="000000"/>
                <w:sz w:val="13"/>
                <w:szCs w:val="13"/>
              </w:rPr>
              <w:t>55,324</w:t>
            </w:r>
          </w:p>
        </w:tc>
        <w:tc>
          <w:tcPr>
            <w:tcW w:w="720" w:type="dxa"/>
            <w:tcBorders>
              <w:top w:val="nil"/>
              <w:left w:val="nil"/>
              <w:bottom w:val="nil"/>
              <w:right w:val="nil"/>
            </w:tcBorders>
            <w:tcMar>
              <w:left w:w="43" w:type="dxa"/>
              <w:right w:w="43" w:type="dxa"/>
            </w:tcMar>
            <w:vAlign w:val="center"/>
          </w:tcPr>
          <w:p w:rsidR="00BE0AF6" w:rsidRDefault="00BE0AF6" w:rsidP="00BE0AF6">
            <w:pPr>
              <w:jc w:val="right"/>
              <w:rPr>
                <w:color w:val="000000"/>
                <w:sz w:val="13"/>
                <w:szCs w:val="13"/>
              </w:rPr>
            </w:pPr>
            <w:r>
              <w:rPr>
                <w:color w:val="000000"/>
                <w:sz w:val="13"/>
                <w:szCs w:val="13"/>
              </w:rPr>
              <w:t>48,186</w:t>
            </w:r>
          </w:p>
        </w:tc>
        <w:tc>
          <w:tcPr>
            <w:tcW w:w="720" w:type="dxa"/>
            <w:tcBorders>
              <w:top w:val="nil"/>
              <w:left w:val="nil"/>
              <w:bottom w:val="nil"/>
              <w:right w:val="nil"/>
            </w:tcBorders>
            <w:shd w:val="clear" w:color="auto" w:fill="auto"/>
            <w:tcMar>
              <w:left w:w="43" w:type="dxa"/>
              <w:right w:w="43" w:type="dxa"/>
            </w:tcMar>
            <w:vAlign w:val="center"/>
            <w:hideMark/>
          </w:tcPr>
          <w:p w:rsidR="00BE0AF6" w:rsidRDefault="00BE0AF6" w:rsidP="00A129DD">
            <w:pPr>
              <w:jc w:val="right"/>
              <w:rPr>
                <w:color w:val="000000"/>
                <w:sz w:val="13"/>
                <w:szCs w:val="13"/>
              </w:rPr>
            </w:pPr>
            <w:r>
              <w:rPr>
                <w:color w:val="000000"/>
                <w:sz w:val="13"/>
                <w:szCs w:val="13"/>
              </w:rPr>
              <w:t>54,802</w:t>
            </w:r>
          </w:p>
        </w:tc>
        <w:tc>
          <w:tcPr>
            <w:tcW w:w="720" w:type="dxa"/>
            <w:tcBorders>
              <w:top w:val="nil"/>
              <w:left w:val="nil"/>
              <w:bottom w:val="nil"/>
              <w:right w:val="nil"/>
            </w:tcBorders>
            <w:shd w:val="clear" w:color="auto" w:fill="auto"/>
            <w:tcMar>
              <w:left w:w="43" w:type="dxa"/>
              <w:right w:w="43" w:type="dxa"/>
            </w:tcMar>
            <w:vAlign w:val="center"/>
            <w:hideMark/>
          </w:tcPr>
          <w:p w:rsidR="00BE0AF6" w:rsidRDefault="00BE0AF6" w:rsidP="00BE0AF6">
            <w:pPr>
              <w:jc w:val="right"/>
              <w:rPr>
                <w:color w:val="000000"/>
                <w:sz w:val="13"/>
                <w:szCs w:val="13"/>
              </w:rPr>
            </w:pPr>
            <w:r>
              <w:rPr>
                <w:color w:val="000000"/>
                <w:sz w:val="13"/>
                <w:szCs w:val="13"/>
              </w:rPr>
              <w:t>50,832</w:t>
            </w:r>
          </w:p>
        </w:tc>
        <w:tc>
          <w:tcPr>
            <w:tcW w:w="720" w:type="dxa"/>
            <w:tcBorders>
              <w:top w:val="nil"/>
              <w:left w:val="nil"/>
              <w:bottom w:val="nil"/>
              <w:right w:val="nil"/>
            </w:tcBorders>
            <w:shd w:val="clear" w:color="auto" w:fill="auto"/>
            <w:tcMar>
              <w:left w:w="43" w:type="dxa"/>
              <w:right w:w="43" w:type="dxa"/>
            </w:tcMar>
            <w:vAlign w:val="center"/>
            <w:hideMark/>
          </w:tcPr>
          <w:p w:rsidR="00BE0AF6" w:rsidRDefault="00BE0AF6" w:rsidP="00A129DD">
            <w:pPr>
              <w:jc w:val="right"/>
              <w:rPr>
                <w:color w:val="000000"/>
                <w:sz w:val="13"/>
                <w:szCs w:val="13"/>
              </w:rPr>
            </w:pPr>
            <w:r>
              <w:rPr>
                <w:color w:val="000000"/>
                <w:sz w:val="13"/>
                <w:szCs w:val="13"/>
              </w:rPr>
              <w:t>68,389</w:t>
            </w:r>
          </w:p>
        </w:tc>
        <w:tc>
          <w:tcPr>
            <w:tcW w:w="720" w:type="dxa"/>
            <w:tcBorders>
              <w:top w:val="nil"/>
              <w:left w:val="nil"/>
              <w:bottom w:val="nil"/>
              <w:right w:val="nil"/>
            </w:tcBorders>
            <w:shd w:val="clear" w:color="auto" w:fill="auto"/>
            <w:tcMar>
              <w:left w:w="43" w:type="dxa"/>
              <w:right w:w="43" w:type="dxa"/>
            </w:tcMar>
            <w:vAlign w:val="center"/>
            <w:hideMark/>
          </w:tcPr>
          <w:p w:rsidR="00BE0AF6" w:rsidRDefault="00BE0AF6" w:rsidP="00BE0AF6">
            <w:pPr>
              <w:jc w:val="right"/>
              <w:rPr>
                <w:color w:val="000000"/>
                <w:sz w:val="13"/>
                <w:szCs w:val="13"/>
              </w:rPr>
            </w:pPr>
            <w:r>
              <w:rPr>
                <w:color w:val="000000"/>
                <w:sz w:val="13"/>
                <w:szCs w:val="13"/>
              </w:rPr>
              <w:t>56,940</w:t>
            </w:r>
          </w:p>
        </w:tc>
        <w:tc>
          <w:tcPr>
            <w:tcW w:w="683" w:type="dxa"/>
            <w:tcBorders>
              <w:top w:val="nil"/>
              <w:left w:val="nil"/>
              <w:bottom w:val="nil"/>
              <w:right w:val="nil"/>
            </w:tcBorders>
            <w:shd w:val="clear" w:color="auto" w:fill="auto"/>
            <w:tcMar>
              <w:left w:w="43" w:type="dxa"/>
              <w:right w:w="43" w:type="dxa"/>
            </w:tcMar>
            <w:vAlign w:val="center"/>
            <w:hideMark/>
          </w:tcPr>
          <w:p w:rsidR="00BE0AF6" w:rsidRDefault="00BE0AF6" w:rsidP="00BE0AF6">
            <w:pPr>
              <w:jc w:val="right"/>
              <w:rPr>
                <w:color w:val="000000"/>
                <w:sz w:val="13"/>
                <w:szCs w:val="13"/>
              </w:rPr>
            </w:pPr>
            <w:r>
              <w:rPr>
                <w:color w:val="000000"/>
                <w:sz w:val="13"/>
                <w:szCs w:val="13"/>
              </w:rPr>
              <w:t>49,517</w:t>
            </w:r>
          </w:p>
        </w:tc>
      </w:tr>
      <w:tr w:rsidR="00BE0AF6" w:rsidRPr="00BF4323" w:rsidTr="00BE0AF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BE0AF6" w:rsidRPr="00BF4323" w:rsidRDefault="00BE0AF6" w:rsidP="002C341F">
            <w:pPr>
              <w:jc w:val="center"/>
              <w:rPr>
                <w:b/>
                <w:bCs/>
                <w:sz w:val="15"/>
                <w:szCs w:val="15"/>
              </w:rPr>
            </w:pPr>
          </w:p>
        </w:tc>
        <w:tc>
          <w:tcPr>
            <w:tcW w:w="1980" w:type="dxa"/>
            <w:gridSpan w:val="2"/>
            <w:tcBorders>
              <w:top w:val="nil"/>
              <w:left w:val="nil"/>
              <w:bottom w:val="nil"/>
              <w:right w:val="nil"/>
            </w:tcBorders>
            <w:shd w:val="clear" w:color="auto" w:fill="auto"/>
            <w:vAlign w:val="center"/>
            <w:hideMark/>
          </w:tcPr>
          <w:p w:rsidR="00BE0AF6" w:rsidRPr="00BF4323" w:rsidRDefault="00BE0AF6" w:rsidP="002C341F">
            <w:pPr>
              <w:rPr>
                <w:sz w:val="15"/>
                <w:szCs w:val="15"/>
              </w:rPr>
            </w:pPr>
            <w:r w:rsidRPr="00BF4323">
              <w:rPr>
                <w:sz w:val="15"/>
                <w:szCs w:val="15"/>
              </w:rPr>
              <w:t xml:space="preserve">Switzerland </w:t>
            </w:r>
          </w:p>
        </w:tc>
        <w:tc>
          <w:tcPr>
            <w:tcW w:w="757" w:type="dxa"/>
            <w:tcBorders>
              <w:top w:val="nil"/>
              <w:left w:val="nil"/>
              <w:bottom w:val="nil"/>
              <w:right w:val="nil"/>
            </w:tcBorders>
            <w:shd w:val="clear" w:color="auto" w:fill="auto"/>
            <w:tcMar>
              <w:left w:w="43" w:type="dxa"/>
              <w:right w:w="43" w:type="dxa"/>
            </w:tcMar>
            <w:vAlign w:val="center"/>
            <w:hideMark/>
          </w:tcPr>
          <w:p w:rsidR="00BE0AF6" w:rsidRDefault="00BE0AF6" w:rsidP="005163AD">
            <w:pPr>
              <w:jc w:val="right"/>
              <w:rPr>
                <w:color w:val="000000"/>
                <w:sz w:val="13"/>
                <w:szCs w:val="13"/>
              </w:rPr>
            </w:pPr>
            <w:r>
              <w:rPr>
                <w:color w:val="000000"/>
                <w:sz w:val="13"/>
                <w:szCs w:val="13"/>
              </w:rPr>
              <w:t>64,611</w:t>
            </w:r>
          </w:p>
        </w:tc>
        <w:tc>
          <w:tcPr>
            <w:tcW w:w="720" w:type="dxa"/>
            <w:tcBorders>
              <w:top w:val="nil"/>
              <w:left w:val="nil"/>
              <w:bottom w:val="nil"/>
              <w:right w:val="nil"/>
            </w:tcBorders>
            <w:shd w:val="clear" w:color="auto" w:fill="auto"/>
            <w:tcMar>
              <w:left w:w="43" w:type="dxa"/>
              <w:right w:w="43" w:type="dxa"/>
            </w:tcMar>
            <w:vAlign w:val="center"/>
            <w:hideMark/>
          </w:tcPr>
          <w:p w:rsidR="00BE0AF6" w:rsidRDefault="00BE0AF6" w:rsidP="00BE0AF6">
            <w:pPr>
              <w:jc w:val="right"/>
              <w:rPr>
                <w:color w:val="000000"/>
                <w:sz w:val="13"/>
                <w:szCs w:val="13"/>
              </w:rPr>
            </w:pPr>
            <w:r>
              <w:rPr>
                <w:color w:val="000000"/>
                <w:sz w:val="13"/>
                <w:szCs w:val="13"/>
              </w:rPr>
              <w:t>57,177</w:t>
            </w:r>
          </w:p>
        </w:tc>
        <w:tc>
          <w:tcPr>
            <w:tcW w:w="810" w:type="dxa"/>
            <w:tcBorders>
              <w:top w:val="nil"/>
              <w:left w:val="nil"/>
              <w:bottom w:val="nil"/>
              <w:right w:val="nil"/>
            </w:tcBorders>
            <w:shd w:val="clear" w:color="auto" w:fill="auto"/>
            <w:tcMar>
              <w:left w:w="43" w:type="dxa"/>
              <w:right w:w="43" w:type="dxa"/>
            </w:tcMar>
            <w:vAlign w:val="center"/>
            <w:hideMark/>
          </w:tcPr>
          <w:p w:rsidR="00BE0AF6" w:rsidRDefault="00BE0AF6" w:rsidP="00A129DD">
            <w:pPr>
              <w:jc w:val="right"/>
              <w:rPr>
                <w:color w:val="000000"/>
                <w:sz w:val="13"/>
                <w:szCs w:val="13"/>
              </w:rPr>
            </w:pPr>
            <w:r>
              <w:rPr>
                <w:color w:val="000000"/>
                <w:sz w:val="13"/>
                <w:szCs w:val="13"/>
              </w:rPr>
              <w:t>5,959</w:t>
            </w:r>
          </w:p>
        </w:tc>
        <w:tc>
          <w:tcPr>
            <w:tcW w:w="720" w:type="dxa"/>
            <w:tcBorders>
              <w:top w:val="nil"/>
              <w:left w:val="nil"/>
              <w:bottom w:val="nil"/>
              <w:right w:val="nil"/>
            </w:tcBorders>
            <w:tcMar>
              <w:left w:w="43" w:type="dxa"/>
              <w:right w:w="43" w:type="dxa"/>
            </w:tcMar>
            <w:vAlign w:val="center"/>
          </w:tcPr>
          <w:p w:rsidR="00BE0AF6" w:rsidRDefault="00BE0AF6" w:rsidP="00BE0AF6">
            <w:pPr>
              <w:jc w:val="right"/>
              <w:rPr>
                <w:color w:val="000000"/>
                <w:sz w:val="13"/>
                <w:szCs w:val="13"/>
              </w:rPr>
            </w:pPr>
            <w:r>
              <w:rPr>
                <w:color w:val="000000"/>
                <w:sz w:val="13"/>
                <w:szCs w:val="13"/>
              </w:rPr>
              <w:t>3,759</w:t>
            </w:r>
          </w:p>
        </w:tc>
        <w:tc>
          <w:tcPr>
            <w:tcW w:w="720" w:type="dxa"/>
            <w:tcBorders>
              <w:top w:val="nil"/>
              <w:left w:val="nil"/>
              <w:bottom w:val="nil"/>
              <w:right w:val="nil"/>
            </w:tcBorders>
            <w:shd w:val="clear" w:color="auto" w:fill="auto"/>
            <w:tcMar>
              <w:left w:w="43" w:type="dxa"/>
              <w:right w:w="43" w:type="dxa"/>
            </w:tcMar>
            <w:vAlign w:val="center"/>
            <w:hideMark/>
          </w:tcPr>
          <w:p w:rsidR="00BE0AF6" w:rsidRDefault="00BE0AF6" w:rsidP="00A129DD">
            <w:pPr>
              <w:jc w:val="right"/>
              <w:rPr>
                <w:color w:val="000000"/>
                <w:sz w:val="13"/>
                <w:szCs w:val="13"/>
              </w:rPr>
            </w:pPr>
            <w:r>
              <w:rPr>
                <w:color w:val="000000"/>
                <w:sz w:val="13"/>
                <w:szCs w:val="13"/>
              </w:rPr>
              <w:t>10,455</w:t>
            </w:r>
          </w:p>
        </w:tc>
        <w:tc>
          <w:tcPr>
            <w:tcW w:w="720" w:type="dxa"/>
            <w:tcBorders>
              <w:top w:val="nil"/>
              <w:left w:val="nil"/>
              <w:bottom w:val="nil"/>
              <w:right w:val="nil"/>
            </w:tcBorders>
            <w:shd w:val="clear" w:color="auto" w:fill="auto"/>
            <w:tcMar>
              <w:left w:w="43" w:type="dxa"/>
              <w:right w:w="43" w:type="dxa"/>
            </w:tcMar>
            <w:vAlign w:val="center"/>
            <w:hideMark/>
          </w:tcPr>
          <w:p w:rsidR="00BE0AF6" w:rsidRDefault="00BE0AF6" w:rsidP="00BE0AF6">
            <w:pPr>
              <w:jc w:val="right"/>
              <w:rPr>
                <w:color w:val="000000"/>
                <w:sz w:val="13"/>
                <w:szCs w:val="13"/>
              </w:rPr>
            </w:pPr>
            <w:r>
              <w:rPr>
                <w:color w:val="000000"/>
                <w:sz w:val="13"/>
                <w:szCs w:val="13"/>
              </w:rPr>
              <w:t>2,321</w:t>
            </w:r>
          </w:p>
        </w:tc>
        <w:tc>
          <w:tcPr>
            <w:tcW w:w="720" w:type="dxa"/>
            <w:tcBorders>
              <w:top w:val="nil"/>
              <w:left w:val="nil"/>
              <w:bottom w:val="nil"/>
              <w:right w:val="nil"/>
            </w:tcBorders>
            <w:shd w:val="clear" w:color="auto" w:fill="auto"/>
            <w:tcMar>
              <w:left w:w="43" w:type="dxa"/>
              <w:right w:w="43" w:type="dxa"/>
            </w:tcMar>
            <w:vAlign w:val="center"/>
            <w:hideMark/>
          </w:tcPr>
          <w:p w:rsidR="00BE0AF6" w:rsidRDefault="00BE0AF6" w:rsidP="00A129DD">
            <w:pPr>
              <w:jc w:val="right"/>
              <w:rPr>
                <w:color w:val="000000"/>
                <w:sz w:val="13"/>
                <w:szCs w:val="13"/>
              </w:rPr>
            </w:pPr>
            <w:r>
              <w:rPr>
                <w:color w:val="000000"/>
                <w:sz w:val="13"/>
                <w:szCs w:val="13"/>
              </w:rPr>
              <w:t>3,203</w:t>
            </w:r>
          </w:p>
        </w:tc>
        <w:tc>
          <w:tcPr>
            <w:tcW w:w="720" w:type="dxa"/>
            <w:tcBorders>
              <w:top w:val="nil"/>
              <w:left w:val="nil"/>
              <w:bottom w:val="nil"/>
              <w:right w:val="nil"/>
            </w:tcBorders>
            <w:shd w:val="clear" w:color="auto" w:fill="auto"/>
            <w:tcMar>
              <w:left w:w="43" w:type="dxa"/>
              <w:right w:w="43" w:type="dxa"/>
            </w:tcMar>
            <w:vAlign w:val="center"/>
            <w:hideMark/>
          </w:tcPr>
          <w:p w:rsidR="00BE0AF6" w:rsidRDefault="00BE0AF6" w:rsidP="00BE0AF6">
            <w:pPr>
              <w:jc w:val="right"/>
              <w:rPr>
                <w:color w:val="000000"/>
                <w:sz w:val="13"/>
                <w:szCs w:val="13"/>
              </w:rPr>
            </w:pPr>
            <w:r>
              <w:rPr>
                <w:color w:val="000000"/>
                <w:sz w:val="13"/>
                <w:szCs w:val="13"/>
              </w:rPr>
              <w:t>9,497</w:t>
            </w:r>
          </w:p>
        </w:tc>
        <w:tc>
          <w:tcPr>
            <w:tcW w:w="683" w:type="dxa"/>
            <w:tcBorders>
              <w:top w:val="nil"/>
              <w:left w:val="nil"/>
              <w:bottom w:val="nil"/>
              <w:right w:val="nil"/>
            </w:tcBorders>
            <w:shd w:val="clear" w:color="auto" w:fill="auto"/>
            <w:tcMar>
              <w:left w:w="43" w:type="dxa"/>
              <w:right w:w="43" w:type="dxa"/>
            </w:tcMar>
            <w:vAlign w:val="center"/>
            <w:hideMark/>
          </w:tcPr>
          <w:p w:rsidR="00BE0AF6" w:rsidRDefault="00BE0AF6" w:rsidP="00BE0AF6">
            <w:pPr>
              <w:jc w:val="right"/>
              <w:rPr>
                <w:color w:val="000000"/>
                <w:sz w:val="13"/>
                <w:szCs w:val="13"/>
              </w:rPr>
            </w:pPr>
            <w:r>
              <w:rPr>
                <w:color w:val="000000"/>
                <w:sz w:val="13"/>
                <w:szCs w:val="13"/>
              </w:rPr>
              <w:t>8,683</w:t>
            </w:r>
          </w:p>
        </w:tc>
      </w:tr>
      <w:tr w:rsidR="00BE0AF6" w:rsidRPr="00BF4323" w:rsidTr="00BE0AF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BE0AF6" w:rsidRPr="00BF4323" w:rsidRDefault="00BE0AF6" w:rsidP="002C341F">
            <w:pPr>
              <w:jc w:val="center"/>
              <w:rPr>
                <w:b/>
                <w:bCs/>
                <w:sz w:val="15"/>
                <w:szCs w:val="15"/>
              </w:rPr>
            </w:pPr>
          </w:p>
        </w:tc>
        <w:tc>
          <w:tcPr>
            <w:tcW w:w="1980" w:type="dxa"/>
            <w:gridSpan w:val="2"/>
            <w:tcBorders>
              <w:top w:val="nil"/>
              <w:left w:val="nil"/>
              <w:bottom w:val="nil"/>
              <w:right w:val="nil"/>
            </w:tcBorders>
            <w:shd w:val="clear" w:color="auto" w:fill="auto"/>
            <w:vAlign w:val="center"/>
            <w:hideMark/>
          </w:tcPr>
          <w:p w:rsidR="00BE0AF6" w:rsidRPr="00BF4323" w:rsidRDefault="00BE0AF6" w:rsidP="002C341F">
            <w:pPr>
              <w:rPr>
                <w:sz w:val="15"/>
                <w:szCs w:val="15"/>
              </w:rPr>
            </w:pPr>
            <w:r w:rsidRPr="00BF4323">
              <w:rPr>
                <w:sz w:val="15"/>
                <w:szCs w:val="15"/>
              </w:rPr>
              <w:t>Others</w:t>
            </w:r>
          </w:p>
        </w:tc>
        <w:tc>
          <w:tcPr>
            <w:tcW w:w="757" w:type="dxa"/>
            <w:tcBorders>
              <w:top w:val="nil"/>
              <w:left w:val="nil"/>
              <w:bottom w:val="nil"/>
              <w:right w:val="nil"/>
            </w:tcBorders>
            <w:shd w:val="clear" w:color="auto" w:fill="auto"/>
            <w:tcMar>
              <w:left w:w="43" w:type="dxa"/>
              <w:right w:w="43" w:type="dxa"/>
            </w:tcMar>
            <w:vAlign w:val="center"/>
            <w:hideMark/>
          </w:tcPr>
          <w:p w:rsidR="00BE0AF6" w:rsidRDefault="00BE0AF6" w:rsidP="005163AD">
            <w:pPr>
              <w:jc w:val="right"/>
              <w:rPr>
                <w:color w:val="000000"/>
                <w:sz w:val="13"/>
                <w:szCs w:val="13"/>
              </w:rPr>
            </w:pPr>
            <w:r>
              <w:rPr>
                <w:color w:val="000000"/>
                <w:sz w:val="13"/>
                <w:szCs w:val="13"/>
              </w:rPr>
              <w:t>25,258</w:t>
            </w:r>
          </w:p>
        </w:tc>
        <w:tc>
          <w:tcPr>
            <w:tcW w:w="720" w:type="dxa"/>
            <w:tcBorders>
              <w:top w:val="nil"/>
              <w:left w:val="nil"/>
              <w:bottom w:val="nil"/>
              <w:right w:val="nil"/>
            </w:tcBorders>
            <w:shd w:val="clear" w:color="auto" w:fill="auto"/>
            <w:tcMar>
              <w:left w:w="43" w:type="dxa"/>
              <w:right w:w="43" w:type="dxa"/>
            </w:tcMar>
            <w:vAlign w:val="center"/>
            <w:hideMark/>
          </w:tcPr>
          <w:p w:rsidR="00BE0AF6" w:rsidRDefault="00BE0AF6" w:rsidP="00BE0AF6">
            <w:pPr>
              <w:jc w:val="right"/>
              <w:rPr>
                <w:color w:val="000000"/>
                <w:sz w:val="13"/>
                <w:szCs w:val="13"/>
              </w:rPr>
            </w:pPr>
            <w:r>
              <w:rPr>
                <w:color w:val="000000"/>
                <w:sz w:val="13"/>
                <w:szCs w:val="13"/>
              </w:rPr>
              <w:t>21,165</w:t>
            </w:r>
          </w:p>
        </w:tc>
        <w:tc>
          <w:tcPr>
            <w:tcW w:w="810" w:type="dxa"/>
            <w:tcBorders>
              <w:top w:val="nil"/>
              <w:left w:val="nil"/>
              <w:bottom w:val="nil"/>
              <w:right w:val="nil"/>
            </w:tcBorders>
            <w:shd w:val="clear" w:color="auto" w:fill="auto"/>
            <w:tcMar>
              <w:left w:w="43" w:type="dxa"/>
              <w:right w:w="43" w:type="dxa"/>
            </w:tcMar>
            <w:vAlign w:val="center"/>
            <w:hideMark/>
          </w:tcPr>
          <w:p w:rsidR="00BE0AF6" w:rsidRDefault="00BE0AF6" w:rsidP="00A129DD">
            <w:pPr>
              <w:jc w:val="right"/>
              <w:rPr>
                <w:color w:val="000000"/>
                <w:sz w:val="13"/>
                <w:szCs w:val="13"/>
              </w:rPr>
            </w:pPr>
            <w:r>
              <w:rPr>
                <w:color w:val="000000"/>
                <w:sz w:val="13"/>
                <w:szCs w:val="13"/>
              </w:rPr>
              <w:t>1,617</w:t>
            </w:r>
          </w:p>
        </w:tc>
        <w:tc>
          <w:tcPr>
            <w:tcW w:w="720" w:type="dxa"/>
            <w:tcBorders>
              <w:top w:val="nil"/>
              <w:left w:val="nil"/>
              <w:bottom w:val="nil"/>
              <w:right w:val="nil"/>
            </w:tcBorders>
            <w:tcMar>
              <w:left w:w="43" w:type="dxa"/>
              <w:right w:w="43" w:type="dxa"/>
            </w:tcMar>
            <w:vAlign w:val="center"/>
          </w:tcPr>
          <w:p w:rsidR="00BE0AF6" w:rsidRDefault="00BE0AF6" w:rsidP="00BE0AF6">
            <w:pPr>
              <w:jc w:val="right"/>
              <w:rPr>
                <w:color w:val="000000"/>
                <w:sz w:val="13"/>
                <w:szCs w:val="13"/>
              </w:rPr>
            </w:pPr>
            <w:r>
              <w:rPr>
                <w:color w:val="000000"/>
                <w:sz w:val="13"/>
                <w:szCs w:val="13"/>
              </w:rPr>
              <w:t>1,382</w:t>
            </w:r>
          </w:p>
        </w:tc>
        <w:tc>
          <w:tcPr>
            <w:tcW w:w="720" w:type="dxa"/>
            <w:tcBorders>
              <w:top w:val="nil"/>
              <w:left w:val="nil"/>
              <w:bottom w:val="nil"/>
              <w:right w:val="nil"/>
            </w:tcBorders>
            <w:shd w:val="clear" w:color="auto" w:fill="auto"/>
            <w:tcMar>
              <w:left w:w="43" w:type="dxa"/>
              <w:right w:w="43" w:type="dxa"/>
            </w:tcMar>
            <w:vAlign w:val="center"/>
            <w:hideMark/>
          </w:tcPr>
          <w:p w:rsidR="00BE0AF6" w:rsidRDefault="00BE0AF6" w:rsidP="00A129DD">
            <w:pPr>
              <w:jc w:val="right"/>
              <w:rPr>
                <w:color w:val="000000"/>
                <w:sz w:val="13"/>
                <w:szCs w:val="13"/>
              </w:rPr>
            </w:pPr>
            <w:r>
              <w:rPr>
                <w:color w:val="000000"/>
                <w:sz w:val="13"/>
                <w:szCs w:val="13"/>
              </w:rPr>
              <w:t>2,185</w:t>
            </w:r>
          </w:p>
        </w:tc>
        <w:tc>
          <w:tcPr>
            <w:tcW w:w="720" w:type="dxa"/>
            <w:tcBorders>
              <w:top w:val="nil"/>
              <w:left w:val="nil"/>
              <w:bottom w:val="nil"/>
              <w:right w:val="nil"/>
            </w:tcBorders>
            <w:shd w:val="clear" w:color="auto" w:fill="auto"/>
            <w:tcMar>
              <w:left w:w="43" w:type="dxa"/>
              <w:right w:w="43" w:type="dxa"/>
            </w:tcMar>
            <w:vAlign w:val="center"/>
            <w:hideMark/>
          </w:tcPr>
          <w:p w:rsidR="00BE0AF6" w:rsidRDefault="00BE0AF6" w:rsidP="00BE0AF6">
            <w:pPr>
              <w:jc w:val="right"/>
              <w:rPr>
                <w:color w:val="000000"/>
                <w:sz w:val="13"/>
                <w:szCs w:val="13"/>
              </w:rPr>
            </w:pPr>
            <w:r>
              <w:rPr>
                <w:color w:val="000000"/>
                <w:sz w:val="13"/>
                <w:szCs w:val="13"/>
              </w:rPr>
              <w:t>1,135</w:t>
            </w:r>
          </w:p>
        </w:tc>
        <w:tc>
          <w:tcPr>
            <w:tcW w:w="720" w:type="dxa"/>
            <w:tcBorders>
              <w:top w:val="nil"/>
              <w:left w:val="nil"/>
              <w:bottom w:val="nil"/>
              <w:right w:val="nil"/>
            </w:tcBorders>
            <w:shd w:val="clear" w:color="auto" w:fill="auto"/>
            <w:tcMar>
              <w:left w:w="43" w:type="dxa"/>
              <w:right w:w="43" w:type="dxa"/>
            </w:tcMar>
            <w:vAlign w:val="center"/>
            <w:hideMark/>
          </w:tcPr>
          <w:p w:rsidR="00BE0AF6" w:rsidRDefault="00BE0AF6" w:rsidP="00A129DD">
            <w:pPr>
              <w:jc w:val="right"/>
              <w:rPr>
                <w:color w:val="000000"/>
                <w:sz w:val="13"/>
                <w:szCs w:val="13"/>
              </w:rPr>
            </w:pPr>
            <w:r>
              <w:rPr>
                <w:color w:val="000000"/>
                <w:sz w:val="13"/>
                <w:szCs w:val="13"/>
              </w:rPr>
              <w:t>1,839</w:t>
            </w:r>
          </w:p>
        </w:tc>
        <w:tc>
          <w:tcPr>
            <w:tcW w:w="720" w:type="dxa"/>
            <w:tcBorders>
              <w:top w:val="nil"/>
              <w:left w:val="nil"/>
              <w:bottom w:val="nil"/>
              <w:right w:val="nil"/>
            </w:tcBorders>
            <w:shd w:val="clear" w:color="auto" w:fill="auto"/>
            <w:tcMar>
              <w:left w:w="43" w:type="dxa"/>
              <w:right w:w="43" w:type="dxa"/>
            </w:tcMar>
            <w:vAlign w:val="center"/>
            <w:hideMark/>
          </w:tcPr>
          <w:p w:rsidR="00BE0AF6" w:rsidRDefault="00BE0AF6" w:rsidP="00BE0AF6">
            <w:pPr>
              <w:jc w:val="right"/>
              <w:rPr>
                <w:color w:val="000000"/>
                <w:sz w:val="13"/>
                <w:szCs w:val="13"/>
              </w:rPr>
            </w:pPr>
            <w:r>
              <w:rPr>
                <w:color w:val="000000"/>
                <w:sz w:val="13"/>
                <w:szCs w:val="13"/>
              </w:rPr>
              <w:t>1,916</w:t>
            </w:r>
          </w:p>
        </w:tc>
        <w:tc>
          <w:tcPr>
            <w:tcW w:w="683" w:type="dxa"/>
            <w:tcBorders>
              <w:top w:val="nil"/>
              <w:left w:val="nil"/>
              <w:bottom w:val="nil"/>
              <w:right w:val="nil"/>
            </w:tcBorders>
            <w:shd w:val="clear" w:color="auto" w:fill="auto"/>
            <w:tcMar>
              <w:left w:w="43" w:type="dxa"/>
              <w:right w:w="43" w:type="dxa"/>
            </w:tcMar>
            <w:vAlign w:val="center"/>
            <w:hideMark/>
          </w:tcPr>
          <w:p w:rsidR="00BE0AF6" w:rsidRDefault="00BE0AF6" w:rsidP="00BE0AF6">
            <w:pPr>
              <w:jc w:val="right"/>
              <w:rPr>
                <w:color w:val="000000"/>
                <w:sz w:val="13"/>
                <w:szCs w:val="13"/>
              </w:rPr>
            </w:pPr>
            <w:r>
              <w:rPr>
                <w:color w:val="000000"/>
                <w:sz w:val="13"/>
                <w:szCs w:val="13"/>
              </w:rPr>
              <w:t>1,405</w:t>
            </w:r>
          </w:p>
        </w:tc>
      </w:tr>
      <w:tr w:rsidR="00BE0AF6" w:rsidRPr="00BF4323" w:rsidTr="00BE0AF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BE0AF6" w:rsidRPr="00BF4323" w:rsidRDefault="00BE0AF6" w:rsidP="002C341F">
            <w:pPr>
              <w:jc w:val="center"/>
              <w:rPr>
                <w:b/>
                <w:bCs/>
                <w:sz w:val="15"/>
                <w:szCs w:val="15"/>
              </w:rPr>
            </w:pPr>
            <w:r w:rsidRPr="00BF4323">
              <w:rPr>
                <w:b/>
                <w:bCs/>
                <w:sz w:val="15"/>
                <w:szCs w:val="15"/>
              </w:rPr>
              <w:t>I.</w:t>
            </w:r>
          </w:p>
        </w:tc>
        <w:tc>
          <w:tcPr>
            <w:tcW w:w="1980" w:type="dxa"/>
            <w:gridSpan w:val="2"/>
            <w:tcBorders>
              <w:top w:val="nil"/>
              <w:left w:val="nil"/>
              <w:bottom w:val="nil"/>
              <w:right w:val="nil"/>
            </w:tcBorders>
            <w:shd w:val="clear" w:color="auto" w:fill="auto"/>
            <w:vAlign w:val="center"/>
            <w:hideMark/>
          </w:tcPr>
          <w:p w:rsidR="00BE0AF6" w:rsidRPr="00BF4323" w:rsidRDefault="00BE0AF6" w:rsidP="002C341F">
            <w:pPr>
              <w:rPr>
                <w:b/>
                <w:bCs/>
                <w:sz w:val="15"/>
                <w:szCs w:val="15"/>
              </w:rPr>
            </w:pPr>
            <w:r w:rsidRPr="00BF4323">
              <w:rPr>
                <w:b/>
                <w:bCs/>
                <w:sz w:val="15"/>
                <w:szCs w:val="15"/>
              </w:rPr>
              <w:t xml:space="preserve">Eastern Africa </w:t>
            </w:r>
          </w:p>
        </w:tc>
        <w:tc>
          <w:tcPr>
            <w:tcW w:w="757" w:type="dxa"/>
            <w:tcBorders>
              <w:top w:val="nil"/>
              <w:left w:val="nil"/>
              <w:bottom w:val="nil"/>
              <w:right w:val="nil"/>
            </w:tcBorders>
            <w:shd w:val="clear" w:color="auto" w:fill="auto"/>
            <w:tcMar>
              <w:left w:w="43" w:type="dxa"/>
              <w:right w:w="43" w:type="dxa"/>
            </w:tcMar>
            <w:vAlign w:val="center"/>
            <w:hideMark/>
          </w:tcPr>
          <w:p w:rsidR="00BE0AF6" w:rsidRDefault="00BE0AF6" w:rsidP="005163AD">
            <w:pPr>
              <w:jc w:val="right"/>
              <w:rPr>
                <w:b/>
                <w:bCs/>
                <w:color w:val="000000"/>
                <w:sz w:val="13"/>
                <w:szCs w:val="13"/>
              </w:rPr>
            </w:pPr>
            <w:r>
              <w:rPr>
                <w:b/>
                <w:bCs/>
                <w:color w:val="000000"/>
                <w:sz w:val="13"/>
                <w:szCs w:val="13"/>
              </w:rPr>
              <w:t>665,508</w:t>
            </w:r>
          </w:p>
        </w:tc>
        <w:tc>
          <w:tcPr>
            <w:tcW w:w="720" w:type="dxa"/>
            <w:tcBorders>
              <w:top w:val="nil"/>
              <w:left w:val="nil"/>
              <w:bottom w:val="nil"/>
              <w:right w:val="nil"/>
            </w:tcBorders>
            <w:shd w:val="clear" w:color="auto" w:fill="auto"/>
            <w:tcMar>
              <w:left w:w="43" w:type="dxa"/>
              <w:right w:w="43" w:type="dxa"/>
            </w:tcMar>
            <w:vAlign w:val="center"/>
            <w:hideMark/>
          </w:tcPr>
          <w:p w:rsidR="00BE0AF6" w:rsidRDefault="00BE0AF6" w:rsidP="00BE0AF6">
            <w:pPr>
              <w:jc w:val="right"/>
              <w:rPr>
                <w:b/>
                <w:bCs/>
                <w:color w:val="000000"/>
                <w:sz w:val="13"/>
                <w:szCs w:val="13"/>
              </w:rPr>
            </w:pPr>
            <w:r>
              <w:rPr>
                <w:b/>
                <w:bCs/>
                <w:color w:val="000000"/>
                <w:sz w:val="13"/>
                <w:szCs w:val="13"/>
              </w:rPr>
              <w:t>646,619</w:t>
            </w:r>
          </w:p>
        </w:tc>
        <w:tc>
          <w:tcPr>
            <w:tcW w:w="810" w:type="dxa"/>
            <w:tcBorders>
              <w:top w:val="nil"/>
              <w:left w:val="nil"/>
              <w:bottom w:val="nil"/>
              <w:right w:val="nil"/>
            </w:tcBorders>
            <w:shd w:val="clear" w:color="auto" w:fill="auto"/>
            <w:tcMar>
              <w:left w:w="43" w:type="dxa"/>
              <w:right w:w="43" w:type="dxa"/>
            </w:tcMar>
            <w:vAlign w:val="center"/>
            <w:hideMark/>
          </w:tcPr>
          <w:p w:rsidR="00BE0AF6" w:rsidRDefault="00BE0AF6" w:rsidP="00A129DD">
            <w:pPr>
              <w:jc w:val="right"/>
              <w:rPr>
                <w:b/>
                <w:bCs/>
                <w:color w:val="000000"/>
                <w:sz w:val="13"/>
                <w:szCs w:val="13"/>
              </w:rPr>
            </w:pPr>
            <w:r>
              <w:rPr>
                <w:b/>
                <w:bCs/>
                <w:color w:val="000000"/>
                <w:sz w:val="13"/>
                <w:szCs w:val="13"/>
              </w:rPr>
              <w:t>63,703</w:t>
            </w:r>
          </w:p>
        </w:tc>
        <w:tc>
          <w:tcPr>
            <w:tcW w:w="720" w:type="dxa"/>
            <w:tcBorders>
              <w:top w:val="nil"/>
              <w:left w:val="nil"/>
              <w:bottom w:val="nil"/>
              <w:right w:val="nil"/>
            </w:tcBorders>
            <w:tcMar>
              <w:left w:w="43" w:type="dxa"/>
              <w:right w:w="43" w:type="dxa"/>
            </w:tcMar>
            <w:vAlign w:val="center"/>
          </w:tcPr>
          <w:p w:rsidR="00BE0AF6" w:rsidRDefault="00BE0AF6" w:rsidP="00BE0AF6">
            <w:pPr>
              <w:jc w:val="right"/>
              <w:rPr>
                <w:b/>
                <w:bCs/>
                <w:color w:val="000000"/>
                <w:sz w:val="13"/>
                <w:szCs w:val="13"/>
              </w:rPr>
            </w:pPr>
            <w:r>
              <w:rPr>
                <w:b/>
                <w:bCs/>
                <w:color w:val="000000"/>
                <w:sz w:val="13"/>
                <w:szCs w:val="13"/>
              </w:rPr>
              <w:t>40,932</w:t>
            </w:r>
          </w:p>
        </w:tc>
        <w:tc>
          <w:tcPr>
            <w:tcW w:w="720" w:type="dxa"/>
            <w:tcBorders>
              <w:top w:val="nil"/>
              <w:left w:val="nil"/>
              <w:bottom w:val="nil"/>
              <w:right w:val="nil"/>
            </w:tcBorders>
            <w:shd w:val="clear" w:color="auto" w:fill="auto"/>
            <w:tcMar>
              <w:left w:w="43" w:type="dxa"/>
              <w:right w:w="43" w:type="dxa"/>
            </w:tcMar>
            <w:vAlign w:val="center"/>
            <w:hideMark/>
          </w:tcPr>
          <w:p w:rsidR="00BE0AF6" w:rsidRDefault="00BE0AF6" w:rsidP="00A129DD">
            <w:pPr>
              <w:jc w:val="right"/>
              <w:rPr>
                <w:b/>
                <w:bCs/>
                <w:color w:val="000000"/>
                <w:sz w:val="13"/>
                <w:szCs w:val="13"/>
              </w:rPr>
            </w:pPr>
            <w:r>
              <w:rPr>
                <w:b/>
                <w:bCs/>
                <w:color w:val="000000"/>
                <w:sz w:val="13"/>
                <w:szCs w:val="13"/>
              </w:rPr>
              <w:t>54,453</w:t>
            </w:r>
          </w:p>
        </w:tc>
        <w:tc>
          <w:tcPr>
            <w:tcW w:w="720" w:type="dxa"/>
            <w:tcBorders>
              <w:top w:val="nil"/>
              <w:left w:val="nil"/>
              <w:bottom w:val="nil"/>
              <w:right w:val="nil"/>
            </w:tcBorders>
            <w:shd w:val="clear" w:color="auto" w:fill="auto"/>
            <w:tcMar>
              <w:left w:w="43" w:type="dxa"/>
              <w:right w:w="43" w:type="dxa"/>
            </w:tcMar>
            <w:vAlign w:val="center"/>
            <w:hideMark/>
          </w:tcPr>
          <w:p w:rsidR="00BE0AF6" w:rsidRDefault="00BE0AF6" w:rsidP="00BE0AF6">
            <w:pPr>
              <w:jc w:val="right"/>
              <w:rPr>
                <w:b/>
                <w:bCs/>
                <w:color w:val="000000"/>
                <w:sz w:val="13"/>
                <w:szCs w:val="13"/>
              </w:rPr>
            </w:pPr>
            <w:r>
              <w:rPr>
                <w:b/>
                <w:bCs/>
                <w:color w:val="000000"/>
                <w:sz w:val="13"/>
                <w:szCs w:val="13"/>
              </w:rPr>
              <w:t>56,677</w:t>
            </w:r>
          </w:p>
        </w:tc>
        <w:tc>
          <w:tcPr>
            <w:tcW w:w="720" w:type="dxa"/>
            <w:tcBorders>
              <w:top w:val="nil"/>
              <w:left w:val="nil"/>
              <w:bottom w:val="nil"/>
              <w:right w:val="nil"/>
            </w:tcBorders>
            <w:shd w:val="clear" w:color="auto" w:fill="auto"/>
            <w:tcMar>
              <w:left w:w="43" w:type="dxa"/>
              <w:right w:w="43" w:type="dxa"/>
            </w:tcMar>
            <w:vAlign w:val="center"/>
            <w:hideMark/>
          </w:tcPr>
          <w:p w:rsidR="00BE0AF6" w:rsidRDefault="00BE0AF6" w:rsidP="00A129DD">
            <w:pPr>
              <w:jc w:val="right"/>
              <w:rPr>
                <w:b/>
                <w:bCs/>
                <w:color w:val="000000"/>
                <w:sz w:val="13"/>
                <w:szCs w:val="13"/>
              </w:rPr>
            </w:pPr>
            <w:r>
              <w:rPr>
                <w:b/>
                <w:bCs/>
                <w:color w:val="000000"/>
                <w:sz w:val="13"/>
                <w:szCs w:val="13"/>
              </w:rPr>
              <w:t>57,813</w:t>
            </w:r>
          </w:p>
        </w:tc>
        <w:tc>
          <w:tcPr>
            <w:tcW w:w="720" w:type="dxa"/>
            <w:tcBorders>
              <w:top w:val="nil"/>
              <w:left w:val="nil"/>
              <w:bottom w:val="nil"/>
              <w:right w:val="nil"/>
            </w:tcBorders>
            <w:shd w:val="clear" w:color="auto" w:fill="auto"/>
            <w:tcMar>
              <w:left w:w="43" w:type="dxa"/>
              <w:right w:w="43" w:type="dxa"/>
            </w:tcMar>
            <w:vAlign w:val="center"/>
            <w:hideMark/>
          </w:tcPr>
          <w:p w:rsidR="00BE0AF6" w:rsidRDefault="00BE0AF6" w:rsidP="00BE0AF6">
            <w:pPr>
              <w:jc w:val="right"/>
              <w:rPr>
                <w:b/>
                <w:bCs/>
                <w:color w:val="000000"/>
                <w:sz w:val="13"/>
                <w:szCs w:val="13"/>
              </w:rPr>
            </w:pPr>
            <w:r>
              <w:rPr>
                <w:b/>
                <w:bCs/>
                <w:color w:val="000000"/>
                <w:sz w:val="13"/>
                <w:szCs w:val="13"/>
              </w:rPr>
              <w:t>59,901</w:t>
            </w:r>
          </w:p>
        </w:tc>
        <w:tc>
          <w:tcPr>
            <w:tcW w:w="683" w:type="dxa"/>
            <w:tcBorders>
              <w:top w:val="nil"/>
              <w:left w:val="nil"/>
              <w:bottom w:val="nil"/>
              <w:right w:val="nil"/>
            </w:tcBorders>
            <w:shd w:val="clear" w:color="auto" w:fill="auto"/>
            <w:tcMar>
              <w:left w:w="43" w:type="dxa"/>
              <w:right w:w="43" w:type="dxa"/>
            </w:tcMar>
            <w:vAlign w:val="center"/>
            <w:hideMark/>
          </w:tcPr>
          <w:p w:rsidR="00BE0AF6" w:rsidRDefault="00BE0AF6" w:rsidP="00BE0AF6">
            <w:pPr>
              <w:jc w:val="right"/>
              <w:rPr>
                <w:b/>
                <w:bCs/>
                <w:color w:val="000000"/>
                <w:sz w:val="13"/>
                <w:szCs w:val="13"/>
              </w:rPr>
            </w:pPr>
            <w:r>
              <w:rPr>
                <w:b/>
                <w:bCs/>
                <w:color w:val="000000"/>
                <w:sz w:val="13"/>
                <w:szCs w:val="13"/>
              </w:rPr>
              <w:t>45,539</w:t>
            </w:r>
          </w:p>
        </w:tc>
      </w:tr>
      <w:tr w:rsidR="00BE0AF6" w:rsidRPr="00BF4323" w:rsidTr="00BE0AF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BE0AF6" w:rsidRPr="00BF4323" w:rsidRDefault="00BE0AF6" w:rsidP="002C341F">
            <w:pPr>
              <w:jc w:val="center"/>
              <w:rPr>
                <w:b/>
                <w:bCs/>
                <w:sz w:val="15"/>
                <w:szCs w:val="15"/>
              </w:rPr>
            </w:pPr>
          </w:p>
        </w:tc>
        <w:tc>
          <w:tcPr>
            <w:tcW w:w="1980" w:type="dxa"/>
            <w:gridSpan w:val="2"/>
            <w:tcBorders>
              <w:top w:val="nil"/>
              <w:left w:val="nil"/>
              <w:bottom w:val="nil"/>
              <w:right w:val="nil"/>
            </w:tcBorders>
            <w:shd w:val="clear" w:color="auto" w:fill="auto"/>
            <w:vAlign w:val="center"/>
            <w:hideMark/>
          </w:tcPr>
          <w:p w:rsidR="00BE0AF6" w:rsidRPr="00BF4323" w:rsidRDefault="00BE0AF6" w:rsidP="002C341F">
            <w:pPr>
              <w:rPr>
                <w:sz w:val="15"/>
                <w:szCs w:val="15"/>
              </w:rPr>
            </w:pPr>
            <w:r w:rsidRPr="00BF4323">
              <w:rPr>
                <w:sz w:val="15"/>
                <w:szCs w:val="15"/>
              </w:rPr>
              <w:t xml:space="preserve">Kenya </w:t>
            </w:r>
          </w:p>
        </w:tc>
        <w:tc>
          <w:tcPr>
            <w:tcW w:w="757" w:type="dxa"/>
            <w:tcBorders>
              <w:top w:val="nil"/>
              <w:left w:val="nil"/>
              <w:bottom w:val="nil"/>
              <w:right w:val="nil"/>
            </w:tcBorders>
            <w:shd w:val="clear" w:color="auto" w:fill="auto"/>
            <w:tcMar>
              <w:left w:w="43" w:type="dxa"/>
              <w:right w:w="43" w:type="dxa"/>
            </w:tcMar>
            <w:vAlign w:val="center"/>
            <w:hideMark/>
          </w:tcPr>
          <w:p w:rsidR="00BE0AF6" w:rsidRDefault="00BE0AF6" w:rsidP="005163AD">
            <w:pPr>
              <w:jc w:val="right"/>
              <w:rPr>
                <w:color w:val="000000"/>
                <w:sz w:val="13"/>
                <w:szCs w:val="13"/>
              </w:rPr>
            </w:pPr>
            <w:r>
              <w:rPr>
                <w:color w:val="000000"/>
                <w:sz w:val="13"/>
                <w:szCs w:val="13"/>
              </w:rPr>
              <w:t>252,398</w:t>
            </w:r>
          </w:p>
        </w:tc>
        <w:tc>
          <w:tcPr>
            <w:tcW w:w="720" w:type="dxa"/>
            <w:tcBorders>
              <w:top w:val="nil"/>
              <w:left w:val="nil"/>
              <w:bottom w:val="nil"/>
              <w:right w:val="nil"/>
            </w:tcBorders>
            <w:shd w:val="clear" w:color="auto" w:fill="auto"/>
            <w:tcMar>
              <w:left w:w="43" w:type="dxa"/>
              <w:right w:w="43" w:type="dxa"/>
            </w:tcMar>
            <w:vAlign w:val="center"/>
            <w:hideMark/>
          </w:tcPr>
          <w:p w:rsidR="00BE0AF6" w:rsidRDefault="00BE0AF6" w:rsidP="00BE0AF6">
            <w:pPr>
              <w:jc w:val="right"/>
              <w:rPr>
                <w:color w:val="000000"/>
                <w:sz w:val="13"/>
                <w:szCs w:val="13"/>
              </w:rPr>
            </w:pPr>
            <w:r>
              <w:rPr>
                <w:color w:val="000000"/>
                <w:sz w:val="13"/>
                <w:szCs w:val="13"/>
              </w:rPr>
              <w:t>283,068</w:t>
            </w:r>
          </w:p>
        </w:tc>
        <w:tc>
          <w:tcPr>
            <w:tcW w:w="810" w:type="dxa"/>
            <w:tcBorders>
              <w:top w:val="nil"/>
              <w:left w:val="nil"/>
              <w:bottom w:val="nil"/>
              <w:right w:val="nil"/>
            </w:tcBorders>
            <w:shd w:val="clear" w:color="auto" w:fill="auto"/>
            <w:tcMar>
              <w:left w:w="43" w:type="dxa"/>
              <w:right w:w="43" w:type="dxa"/>
            </w:tcMar>
            <w:vAlign w:val="center"/>
            <w:hideMark/>
          </w:tcPr>
          <w:p w:rsidR="00BE0AF6" w:rsidRDefault="00BE0AF6" w:rsidP="00A129DD">
            <w:pPr>
              <w:jc w:val="right"/>
              <w:rPr>
                <w:color w:val="000000"/>
                <w:sz w:val="13"/>
                <w:szCs w:val="13"/>
              </w:rPr>
            </w:pPr>
            <w:r>
              <w:rPr>
                <w:color w:val="000000"/>
                <w:sz w:val="13"/>
                <w:szCs w:val="13"/>
              </w:rPr>
              <w:t>26,558</w:t>
            </w:r>
          </w:p>
        </w:tc>
        <w:tc>
          <w:tcPr>
            <w:tcW w:w="720" w:type="dxa"/>
            <w:tcBorders>
              <w:top w:val="nil"/>
              <w:left w:val="nil"/>
              <w:bottom w:val="nil"/>
              <w:right w:val="nil"/>
            </w:tcBorders>
            <w:tcMar>
              <w:left w:w="43" w:type="dxa"/>
              <w:right w:w="43" w:type="dxa"/>
            </w:tcMar>
            <w:vAlign w:val="center"/>
          </w:tcPr>
          <w:p w:rsidR="00BE0AF6" w:rsidRDefault="00BE0AF6" w:rsidP="00BE0AF6">
            <w:pPr>
              <w:jc w:val="right"/>
              <w:rPr>
                <w:color w:val="000000"/>
                <w:sz w:val="13"/>
                <w:szCs w:val="13"/>
              </w:rPr>
            </w:pPr>
            <w:r>
              <w:rPr>
                <w:color w:val="000000"/>
                <w:sz w:val="13"/>
                <w:szCs w:val="13"/>
              </w:rPr>
              <w:t>18,068</w:t>
            </w:r>
          </w:p>
        </w:tc>
        <w:tc>
          <w:tcPr>
            <w:tcW w:w="720" w:type="dxa"/>
            <w:tcBorders>
              <w:top w:val="nil"/>
              <w:left w:val="nil"/>
              <w:bottom w:val="nil"/>
              <w:right w:val="nil"/>
            </w:tcBorders>
            <w:shd w:val="clear" w:color="auto" w:fill="auto"/>
            <w:tcMar>
              <w:left w:w="43" w:type="dxa"/>
              <w:right w:w="43" w:type="dxa"/>
            </w:tcMar>
            <w:vAlign w:val="center"/>
            <w:hideMark/>
          </w:tcPr>
          <w:p w:rsidR="00BE0AF6" w:rsidRDefault="00BE0AF6" w:rsidP="00A129DD">
            <w:pPr>
              <w:jc w:val="right"/>
              <w:rPr>
                <w:color w:val="000000"/>
                <w:sz w:val="13"/>
                <w:szCs w:val="13"/>
              </w:rPr>
            </w:pPr>
            <w:r>
              <w:rPr>
                <w:color w:val="000000"/>
                <w:sz w:val="13"/>
                <w:szCs w:val="13"/>
              </w:rPr>
              <w:t>24,260</w:t>
            </w:r>
          </w:p>
        </w:tc>
        <w:tc>
          <w:tcPr>
            <w:tcW w:w="720" w:type="dxa"/>
            <w:tcBorders>
              <w:top w:val="nil"/>
              <w:left w:val="nil"/>
              <w:bottom w:val="nil"/>
              <w:right w:val="nil"/>
            </w:tcBorders>
            <w:shd w:val="clear" w:color="auto" w:fill="auto"/>
            <w:tcMar>
              <w:left w:w="43" w:type="dxa"/>
              <w:right w:w="43" w:type="dxa"/>
            </w:tcMar>
            <w:vAlign w:val="center"/>
            <w:hideMark/>
          </w:tcPr>
          <w:p w:rsidR="00BE0AF6" w:rsidRDefault="00BE0AF6" w:rsidP="00BE0AF6">
            <w:pPr>
              <w:jc w:val="right"/>
              <w:rPr>
                <w:color w:val="000000"/>
                <w:sz w:val="13"/>
                <w:szCs w:val="13"/>
              </w:rPr>
            </w:pPr>
            <w:r>
              <w:rPr>
                <w:color w:val="000000"/>
                <w:sz w:val="13"/>
                <w:szCs w:val="13"/>
              </w:rPr>
              <w:t>20,620</w:t>
            </w:r>
          </w:p>
        </w:tc>
        <w:tc>
          <w:tcPr>
            <w:tcW w:w="720" w:type="dxa"/>
            <w:tcBorders>
              <w:top w:val="nil"/>
              <w:left w:val="nil"/>
              <w:bottom w:val="nil"/>
              <w:right w:val="nil"/>
            </w:tcBorders>
            <w:shd w:val="clear" w:color="auto" w:fill="auto"/>
            <w:tcMar>
              <w:left w:w="43" w:type="dxa"/>
              <w:right w:w="43" w:type="dxa"/>
            </w:tcMar>
            <w:vAlign w:val="center"/>
            <w:hideMark/>
          </w:tcPr>
          <w:p w:rsidR="00BE0AF6" w:rsidRDefault="00BE0AF6" w:rsidP="00A129DD">
            <w:pPr>
              <w:jc w:val="right"/>
              <w:rPr>
                <w:color w:val="000000"/>
                <w:sz w:val="13"/>
                <w:szCs w:val="13"/>
              </w:rPr>
            </w:pPr>
            <w:r>
              <w:rPr>
                <w:color w:val="000000"/>
                <w:sz w:val="13"/>
                <w:szCs w:val="13"/>
              </w:rPr>
              <w:t>24,584</w:t>
            </w:r>
          </w:p>
        </w:tc>
        <w:tc>
          <w:tcPr>
            <w:tcW w:w="720" w:type="dxa"/>
            <w:tcBorders>
              <w:top w:val="nil"/>
              <w:left w:val="nil"/>
              <w:bottom w:val="nil"/>
              <w:right w:val="nil"/>
            </w:tcBorders>
            <w:shd w:val="clear" w:color="auto" w:fill="auto"/>
            <w:tcMar>
              <w:left w:w="43" w:type="dxa"/>
              <w:right w:w="43" w:type="dxa"/>
            </w:tcMar>
            <w:vAlign w:val="center"/>
            <w:hideMark/>
          </w:tcPr>
          <w:p w:rsidR="00BE0AF6" w:rsidRDefault="00BE0AF6" w:rsidP="00BE0AF6">
            <w:pPr>
              <w:jc w:val="right"/>
              <w:rPr>
                <w:color w:val="000000"/>
                <w:sz w:val="13"/>
                <w:szCs w:val="13"/>
              </w:rPr>
            </w:pPr>
            <w:r>
              <w:rPr>
                <w:color w:val="000000"/>
                <w:sz w:val="13"/>
                <w:szCs w:val="13"/>
              </w:rPr>
              <w:t>31,713</w:t>
            </w:r>
          </w:p>
        </w:tc>
        <w:tc>
          <w:tcPr>
            <w:tcW w:w="683" w:type="dxa"/>
            <w:tcBorders>
              <w:top w:val="nil"/>
              <w:left w:val="nil"/>
              <w:bottom w:val="nil"/>
              <w:right w:val="nil"/>
            </w:tcBorders>
            <w:shd w:val="clear" w:color="auto" w:fill="auto"/>
            <w:tcMar>
              <w:left w:w="43" w:type="dxa"/>
              <w:right w:w="43" w:type="dxa"/>
            </w:tcMar>
            <w:vAlign w:val="center"/>
            <w:hideMark/>
          </w:tcPr>
          <w:p w:rsidR="00BE0AF6" w:rsidRDefault="00BE0AF6" w:rsidP="00BE0AF6">
            <w:pPr>
              <w:jc w:val="right"/>
              <w:rPr>
                <w:color w:val="000000"/>
                <w:sz w:val="13"/>
                <w:szCs w:val="13"/>
              </w:rPr>
            </w:pPr>
            <w:r>
              <w:rPr>
                <w:color w:val="000000"/>
                <w:sz w:val="13"/>
                <w:szCs w:val="13"/>
              </w:rPr>
              <w:t>24,030</w:t>
            </w:r>
          </w:p>
        </w:tc>
      </w:tr>
      <w:tr w:rsidR="00BE0AF6" w:rsidRPr="00BF4323" w:rsidTr="00BE0AF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BE0AF6" w:rsidRPr="00BF4323" w:rsidRDefault="00BE0AF6" w:rsidP="002C341F">
            <w:pPr>
              <w:jc w:val="center"/>
              <w:rPr>
                <w:b/>
                <w:bCs/>
                <w:sz w:val="15"/>
                <w:szCs w:val="15"/>
              </w:rPr>
            </w:pPr>
          </w:p>
        </w:tc>
        <w:tc>
          <w:tcPr>
            <w:tcW w:w="1980" w:type="dxa"/>
            <w:gridSpan w:val="2"/>
            <w:tcBorders>
              <w:top w:val="nil"/>
              <w:left w:val="nil"/>
              <w:bottom w:val="nil"/>
              <w:right w:val="nil"/>
            </w:tcBorders>
            <w:shd w:val="clear" w:color="auto" w:fill="auto"/>
            <w:vAlign w:val="center"/>
            <w:hideMark/>
          </w:tcPr>
          <w:p w:rsidR="00BE0AF6" w:rsidRPr="00BF4323" w:rsidRDefault="00BE0AF6" w:rsidP="002C341F">
            <w:pPr>
              <w:rPr>
                <w:sz w:val="15"/>
                <w:szCs w:val="15"/>
              </w:rPr>
            </w:pPr>
            <w:r w:rsidRPr="00BF4323">
              <w:rPr>
                <w:sz w:val="15"/>
                <w:szCs w:val="15"/>
              </w:rPr>
              <w:t xml:space="preserve">Mauritius </w:t>
            </w:r>
          </w:p>
        </w:tc>
        <w:tc>
          <w:tcPr>
            <w:tcW w:w="757" w:type="dxa"/>
            <w:tcBorders>
              <w:top w:val="nil"/>
              <w:left w:val="nil"/>
              <w:bottom w:val="nil"/>
              <w:right w:val="nil"/>
            </w:tcBorders>
            <w:shd w:val="clear" w:color="auto" w:fill="auto"/>
            <w:tcMar>
              <w:left w:w="43" w:type="dxa"/>
              <w:right w:w="43" w:type="dxa"/>
            </w:tcMar>
            <w:vAlign w:val="center"/>
            <w:hideMark/>
          </w:tcPr>
          <w:p w:rsidR="00BE0AF6" w:rsidRDefault="00BE0AF6" w:rsidP="005163AD">
            <w:pPr>
              <w:jc w:val="right"/>
              <w:rPr>
                <w:color w:val="000000"/>
                <w:sz w:val="13"/>
                <w:szCs w:val="13"/>
              </w:rPr>
            </w:pPr>
            <w:r>
              <w:rPr>
                <w:color w:val="000000"/>
                <w:sz w:val="13"/>
                <w:szCs w:val="13"/>
              </w:rPr>
              <w:t>28,539</w:t>
            </w:r>
          </w:p>
        </w:tc>
        <w:tc>
          <w:tcPr>
            <w:tcW w:w="720" w:type="dxa"/>
            <w:tcBorders>
              <w:top w:val="nil"/>
              <w:left w:val="nil"/>
              <w:bottom w:val="nil"/>
              <w:right w:val="nil"/>
            </w:tcBorders>
            <w:shd w:val="clear" w:color="auto" w:fill="auto"/>
            <w:tcMar>
              <w:left w:w="43" w:type="dxa"/>
              <w:right w:w="43" w:type="dxa"/>
            </w:tcMar>
            <w:vAlign w:val="center"/>
            <w:hideMark/>
          </w:tcPr>
          <w:p w:rsidR="00BE0AF6" w:rsidRDefault="00BE0AF6" w:rsidP="00BE0AF6">
            <w:pPr>
              <w:jc w:val="right"/>
              <w:rPr>
                <w:color w:val="000000"/>
                <w:sz w:val="13"/>
                <w:szCs w:val="13"/>
              </w:rPr>
            </w:pPr>
            <w:r>
              <w:rPr>
                <w:color w:val="000000"/>
                <w:sz w:val="13"/>
                <w:szCs w:val="13"/>
              </w:rPr>
              <w:t>23,241</w:t>
            </w:r>
          </w:p>
        </w:tc>
        <w:tc>
          <w:tcPr>
            <w:tcW w:w="810" w:type="dxa"/>
            <w:tcBorders>
              <w:top w:val="nil"/>
              <w:left w:val="nil"/>
              <w:bottom w:val="nil"/>
              <w:right w:val="nil"/>
            </w:tcBorders>
            <w:shd w:val="clear" w:color="auto" w:fill="auto"/>
            <w:tcMar>
              <w:left w:w="43" w:type="dxa"/>
              <w:right w:w="43" w:type="dxa"/>
            </w:tcMar>
            <w:vAlign w:val="center"/>
            <w:hideMark/>
          </w:tcPr>
          <w:p w:rsidR="00BE0AF6" w:rsidRDefault="00BE0AF6" w:rsidP="00A129DD">
            <w:pPr>
              <w:jc w:val="right"/>
              <w:rPr>
                <w:color w:val="000000"/>
                <w:sz w:val="13"/>
                <w:szCs w:val="13"/>
              </w:rPr>
            </w:pPr>
            <w:r>
              <w:rPr>
                <w:color w:val="000000"/>
                <w:sz w:val="13"/>
                <w:szCs w:val="13"/>
              </w:rPr>
              <w:t>1,885</w:t>
            </w:r>
          </w:p>
        </w:tc>
        <w:tc>
          <w:tcPr>
            <w:tcW w:w="720" w:type="dxa"/>
            <w:tcBorders>
              <w:top w:val="nil"/>
              <w:left w:val="nil"/>
              <w:bottom w:val="nil"/>
              <w:right w:val="nil"/>
            </w:tcBorders>
            <w:tcMar>
              <w:left w:w="43" w:type="dxa"/>
              <w:right w:w="43" w:type="dxa"/>
            </w:tcMar>
            <w:vAlign w:val="center"/>
          </w:tcPr>
          <w:p w:rsidR="00BE0AF6" w:rsidRDefault="00BE0AF6" w:rsidP="00BE0AF6">
            <w:pPr>
              <w:jc w:val="right"/>
              <w:rPr>
                <w:color w:val="000000"/>
                <w:sz w:val="13"/>
                <w:szCs w:val="13"/>
              </w:rPr>
            </w:pPr>
            <w:r>
              <w:rPr>
                <w:color w:val="000000"/>
                <w:sz w:val="13"/>
                <w:szCs w:val="13"/>
              </w:rPr>
              <w:t>1,113</w:t>
            </w:r>
          </w:p>
        </w:tc>
        <w:tc>
          <w:tcPr>
            <w:tcW w:w="720" w:type="dxa"/>
            <w:tcBorders>
              <w:top w:val="nil"/>
              <w:left w:val="nil"/>
              <w:bottom w:val="nil"/>
              <w:right w:val="nil"/>
            </w:tcBorders>
            <w:shd w:val="clear" w:color="auto" w:fill="auto"/>
            <w:tcMar>
              <w:left w:w="43" w:type="dxa"/>
              <w:right w:w="43" w:type="dxa"/>
            </w:tcMar>
            <w:vAlign w:val="center"/>
            <w:hideMark/>
          </w:tcPr>
          <w:p w:rsidR="00BE0AF6" w:rsidRDefault="00BE0AF6" w:rsidP="00A129DD">
            <w:pPr>
              <w:jc w:val="right"/>
              <w:rPr>
                <w:color w:val="000000"/>
                <w:sz w:val="13"/>
                <w:szCs w:val="13"/>
              </w:rPr>
            </w:pPr>
            <w:r>
              <w:rPr>
                <w:color w:val="000000"/>
                <w:sz w:val="13"/>
                <w:szCs w:val="13"/>
              </w:rPr>
              <w:t>1,494</w:t>
            </w:r>
          </w:p>
        </w:tc>
        <w:tc>
          <w:tcPr>
            <w:tcW w:w="720" w:type="dxa"/>
            <w:tcBorders>
              <w:top w:val="nil"/>
              <w:left w:val="nil"/>
              <w:bottom w:val="nil"/>
              <w:right w:val="nil"/>
            </w:tcBorders>
            <w:shd w:val="clear" w:color="auto" w:fill="auto"/>
            <w:tcMar>
              <w:left w:w="43" w:type="dxa"/>
              <w:right w:w="43" w:type="dxa"/>
            </w:tcMar>
            <w:vAlign w:val="center"/>
            <w:hideMark/>
          </w:tcPr>
          <w:p w:rsidR="00BE0AF6" w:rsidRDefault="00BE0AF6" w:rsidP="00BE0AF6">
            <w:pPr>
              <w:jc w:val="right"/>
              <w:rPr>
                <w:color w:val="000000"/>
                <w:sz w:val="13"/>
                <w:szCs w:val="13"/>
              </w:rPr>
            </w:pPr>
            <w:r>
              <w:rPr>
                <w:color w:val="000000"/>
                <w:sz w:val="13"/>
                <w:szCs w:val="13"/>
              </w:rPr>
              <w:t>1,615</w:t>
            </w:r>
          </w:p>
        </w:tc>
        <w:tc>
          <w:tcPr>
            <w:tcW w:w="720" w:type="dxa"/>
            <w:tcBorders>
              <w:top w:val="nil"/>
              <w:left w:val="nil"/>
              <w:bottom w:val="nil"/>
              <w:right w:val="nil"/>
            </w:tcBorders>
            <w:shd w:val="clear" w:color="auto" w:fill="auto"/>
            <w:tcMar>
              <w:left w:w="43" w:type="dxa"/>
              <w:right w:w="43" w:type="dxa"/>
            </w:tcMar>
            <w:vAlign w:val="center"/>
            <w:hideMark/>
          </w:tcPr>
          <w:p w:rsidR="00BE0AF6" w:rsidRDefault="00BE0AF6" w:rsidP="00A129DD">
            <w:pPr>
              <w:jc w:val="right"/>
              <w:rPr>
                <w:color w:val="000000"/>
                <w:sz w:val="13"/>
                <w:szCs w:val="13"/>
              </w:rPr>
            </w:pPr>
            <w:r>
              <w:rPr>
                <w:color w:val="000000"/>
                <w:sz w:val="13"/>
                <w:szCs w:val="13"/>
              </w:rPr>
              <w:t>2,254</w:t>
            </w:r>
          </w:p>
        </w:tc>
        <w:tc>
          <w:tcPr>
            <w:tcW w:w="720" w:type="dxa"/>
            <w:tcBorders>
              <w:top w:val="nil"/>
              <w:left w:val="nil"/>
              <w:bottom w:val="nil"/>
              <w:right w:val="nil"/>
            </w:tcBorders>
            <w:shd w:val="clear" w:color="auto" w:fill="auto"/>
            <w:tcMar>
              <w:left w:w="43" w:type="dxa"/>
              <w:right w:w="43" w:type="dxa"/>
            </w:tcMar>
            <w:vAlign w:val="center"/>
            <w:hideMark/>
          </w:tcPr>
          <w:p w:rsidR="00BE0AF6" w:rsidRDefault="00BE0AF6" w:rsidP="00BE0AF6">
            <w:pPr>
              <w:jc w:val="right"/>
              <w:rPr>
                <w:color w:val="000000"/>
                <w:sz w:val="13"/>
                <w:szCs w:val="13"/>
              </w:rPr>
            </w:pPr>
            <w:r>
              <w:rPr>
                <w:color w:val="000000"/>
                <w:sz w:val="13"/>
                <w:szCs w:val="13"/>
              </w:rPr>
              <w:t>1,998</w:t>
            </w:r>
          </w:p>
        </w:tc>
        <w:tc>
          <w:tcPr>
            <w:tcW w:w="683" w:type="dxa"/>
            <w:tcBorders>
              <w:top w:val="nil"/>
              <w:left w:val="nil"/>
              <w:bottom w:val="nil"/>
              <w:right w:val="nil"/>
            </w:tcBorders>
            <w:shd w:val="clear" w:color="auto" w:fill="auto"/>
            <w:tcMar>
              <w:left w:w="43" w:type="dxa"/>
              <w:right w:w="43" w:type="dxa"/>
            </w:tcMar>
            <w:vAlign w:val="center"/>
            <w:hideMark/>
          </w:tcPr>
          <w:p w:rsidR="00BE0AF6" w:rsidRDefault="00BE0AF6" w:rsidP="00BE0AF6">
            <w:pPr>
              <w:jc w:val="right"/>
              <w:rPr>
                <w:color w:val="000000"/>
                <w:sz w:val="13"/>
                <w:szCs w:val="13"/>
              </w:rPr>
            </w:pPr>
            <w:r>
              <w:rPr>
                <w:color w:val="000000"/>
                <w:sz w:val="13"/>
                <w:szCs w:val="13"/>
              </w:rPr>
              <w:t>1,725</w:t>
            </w:r>
          </w:p>
        </w:tc>
      </w:tr>
      <w:tr w:rsidR="00BE0AF6" w:rsidRPr="00BF4323" w:rsidTr="00BE0AF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BE0AF6" w:rsidRPr="00BF4323" w:rsidRDefault="00BE0AF6" w:rsidP="002C341F">
            <w:pPr>
              <w:jc w:val="center"/>
              <w:rPr>
                <w:b/>
                <w:bCs/>
                <w:sz w:val="15"/>
                <w:szCs w:val="15"/>
              </w:rPr>
            </w:pPr>
          </w:p>
        </w:tc>
        <w:tc>
          <w:tcPr>
            <w:tcW w:w="1980" w:type="dxa"/>
            <w:gridSpan w:val="2"/>
            <w:tcBorders>
              <w:top w:val="nil"/>
              <w:left w:val="nil"/>
              <w:bottom w:val="nil"/>
              <w:right w:val="nil"/>
            </w:tcBorders>
            <w:shd w:val="clear" w:color="auto" w:fill="auto"/>
            <w:vAlign w:val="center"/>
            <w:hideMark/>
          </w:tcPr>
          <w:p w:rsidR="00BE0AF6" w:rsidRPr="00BF4323" w:rsidRDefault="00BE0AF6" w:rsidP="002C341F">
            <w:pPr>
              <w:rPr>
                <w:sz w:val="15"/>
                <w:szCs w:val="15"/>
              </w:rPr>
            </w:pPr>
            <w:r w:rsidRPr="00BF4323">
              <w:rPr>
                <w:sz w:val="15"/>
                <w:szCs w:val="15"/>
              </w:rPr>
              <w:t>United Republic of Tanzania</w:t>
            </w:r>
          </w:p>
        </w:tc>
        <w:tc>
          <w:tcPr>
            <w:tcW w:w="757" w:type="dxa"/>
            <w:tcBorders>
              <w:top w:val="nil"/>
              <w:left w:val="nil"/>
              <w:bottom w:val="nil"/>
              <w:right w:val="nil"/>
            </w:tcBorders>
            <w:shd w:val="clear" w:color="auto" w:fill="auto"/>
            <w:tcMar>
              <w:left w:w="43" w:type="dxa"/>
              <w:right w:w="43" w:type="dxa"/>
            </w:tcMar>
            <w:vAlign w:val="center"/>
            <w:hideMark/>
          </w:tcPr>
          <w:p w:rsidR="00BE0AF6" w:rsidRDefault="00BE0AF6" w:rsidP="005163AD">
            <w:pPr>
              <w:jc w:val="right"/>
              <w:rPr>
                <w:color w:val="000000"/>
                <w:sz w:val="13"/>
                <w:szCs w:val="13"/>
              </w:rPr>
            </w:pPr>
            <w:r>
              <w:rPr>
                <w:color w:val="000000"/>
                <w:sz w:val="13"/>
                <w:szCs w:val="13"/>
              </w:rPr>
              <w:t>101,644</w:t>
            </w:r>
          </w:p>
        </w:tc>
        <w:tc>
          <w:tcPr>
            <w:tcW w:w="720" w:type="dxa"/>
            <w:tcBorders>
              <w:top w:val="nil"/>
              <w:left w:val="nil"/>
              <w:bottom w:val="nil"/>
              <w:right w:val="nil"/>
            </w:tcBorders>
            <w:shd w:val="clear" w:color="auto" w:fill="auto"/>
            <w:tcMar>
              <w:left w:w="43" w:type="dxa"/>
              <w:right w:w="43" w:type="dxa"/>
            </w:tcMar>
            <w:vAlign w:val="center"/>
            <w:hideMark/>
          </w:tcPr>
          <w:p w:rsidR="00BE0AF6" w:rsidRDefault="00BE0AF6" w:rsidP="00BE0AF6">
            <w:pPr>
              <w:jc w:val="right"/>
              <w:rPr>
                <w:color w:val="000000"/>
                <w:sz w:val="13"/>
                <w:szCs w:val="13"/>
              </w:rPr>
            </w:pPr>
            <w:r>
              <w:rPr>
                <w:color w:val="000000"/>
                <w:sz w:val="13"/>
                <w:szCs w:val="13"/>
              </w:rPr>
              <w:t>80,012</w:t>
            </w:r>
          </w:p>
        </w:tc>
        <w:tc>
          <w:tcPr>
            <w:tcW w:w="810" w:type="dxa"/>
            <w:tcBorders>
              <w:top w:val="nil"/>
              <w:left w:val="nil"/>
              <w:bottom w:val="nil"/>
              <w:right w:val="nil"/>
            </w:tcBorders>
            <w:shd w:val="clear" w:color="auto" w:fill="auto"/>
            <w:tcMar>
              <w:left w:w="43" w:type="dxa"/>
              <w:right w:w="43" w:type="dxa"/>
            </w:tcMar>
            <w:vAlign w:val="center"/>
            <w:hideMark/>
          </w:tcPr>
          <w:p w:rsidR="00BE0AF6" w:rsidRDefault="00BE0AF6" w:rsidP="00A129DD">
            <w:pPr>
              <w:jc w:val="right"/>
              <w:rPr>
                <w:color w:val="000000"/>
                <w:sz w:val="13"/>
                <w:szCs w:val="13"/>
              </w:rPr>
            </w:pPr>
            <w:r>
              <w:rPr>
                <w:color w:val="000000"/>
                <w:sz w:val="13"/>
                <w:szCs w:val="13"/>
              </w:rPr>
              <w:t>6,470</w:t>
            </w:r>
          </w:p>
        </w:tc>
        <w:tc>
          <w:tcPr>
            <w:tcW w:w="720" w:type="dxa"/>
            <w:tcBorders>
              <w:top w:val="nil"/>
              <w:left w:val="nil"/>
              <w:bottom w:val="nil"/>
              <w:right w:val="nil"/>
            </w:tcBorders>
            <w:tcMar>
              <w:left w:w="43" w:type="dxa"/>
              <w:right w:w="43" w:type="dxa"/>
            </w:tcMar>
            <w:vAlign w:val="center"/>
          </w:tcPr>
          <w:p w:rsidR="00BE0AF6" w:rsidRDefault="00BE0AF6" w:rsidP="00BE0AF6">
            <w:pPr>
              <w:jc w:val="right"/>
              <w:rPr>
                <w:color w:val="000000"/>
                <w:sz w:val="13"/>
                <w:szCs w:val="13"/>
              </w:rPr>
            </w:pPr>
            <w:r>
              <w:rPr>
                <w:color w:val="000000"/>
                <w:sz w:val="13"/>
                <w:szCs w:val="13"/>
              </w:rPr>
              <w:t>5,012</w:t>
            </w:r>
          </w:p>
        </w:tc>
        <w:tc>
          <w:tcPr>
            <w:tcW w:w="720" w:type="dxa"/>
            <w:tcBorders>
              <w:top w:val="nil"/>
              <w:left w:val="nil"/>
              <w:bottom w:val="nil"/>
              <w:right w:val="nil"/>
            </w:tcBorders>
            <w:shd w:val="clear" w:color="auto" w:fill="auto"/>
            <w:tcMar>
              <w:left w:w="43" w:type="dxa"/>
              <w:right w:w="43" w:type="dxa"/>
            </w:tcMar>
            <w:vAlign w:val="center"/>
            <w:hideMark/>
          </w:tcPr>
          <w:p w:rsidR="00BE0AF6" w:rsidRDefault="00BE0AF6" w:rsidP="00A129DD">
            <w:pPr>
              <w:jc w:val="right"/>
              <w:rPr>
                <w:color w:val="000000"/>
                <w:sz w:val="13"/>
                <w:szCs w:val="13"/>
              </w:rPr>
            </w:pPr>
            <w:r>
              <w:rPr>
                <w:color w:val="000000"/>
                <w:sz w:val="13"/>
                <w:szCs w:val="13"/>
              </w:rPr>
              <w:t>6,243</w:t>
            </w:r>
          </w:p>
        </w:tc>
        <w:tc>
          <w:tcPr>
            <w:tcW w:w="720" w:type="dxa"/>
            <w:tcBorders>
              <w:top w:val="nil"/>
              <w:left w:val="nil"/>
              <w:bottom w:val="nil"/>
              <w:right w:val="nil"/>
            </w:tcBorders>
            <w:shd w:val="clear" w:color="auto" w:fill="auto"/>
            <w:tcMar>
              <w:left w:w="43" w:type="dxa"/>
              <w:right w:w="43" w:type="dxa"/>
            </w:tcMar>
            <w:vAlign w:val="center"/>
            <w:hideMark/>
          </w:tcPr>
          <w:p w:rsidR="00BE0AF6" w:rsidRDefault="00BE0AF6" w:rsidP="00BE0AF6">
            <w:pPr>
              <w:jc w:val="right"/>
              <w:rPr>
                <w:color w:val="000000"/>
                <w:sz w:val="13"/>
                <w:szCs w:val="13"/>
              </w:rPr>
            </w:pPr>
            <w:r>
              <w:rPr>
                <w:color w:val="000000"/>
                <w:sz w:val="13"/>
                <w:szCs w:val="13"/>
              </w:rPr>
              <w:t>9,827</w:t>
            </w:r>
          </w:p>
        </w:tc>
        <w:tc>
          <w:tcPr>
            <w:tcW w:w="720" w:type="dxa"/>
            <w:tcBorders>
              <w:top w:val="nil"/>
              <w:left w:val="nil"/>
              <w:bottom w:val="nil"/>
              <w:right w:val="nil"/>
            </w:tcBorders>
            <w:shd w:val="clear" w:color="auto" w:fill="auto"/>
            <w:tcMar>
              <w:left w:w="43" w:type="dxa"/>
              <w:right w:w="43" w:type="dxa"/>
            </w:tcMar>
            <w:vAlign w:val="center"/>
            <w:hideMark/>
          </w:tcPr>
          <w:p w:rsidR="00BE0AF6" w:rsidRDefault="00BE0AF6" w:rsidP="00A129DD">
            <w:pPr>
              <w:jc w:val="right"/>
              <w:rPr>
                <w:color w:val="000000"/>
                <w:sz w:val="13"/>
                <w:szCs w:val="13"/>
              </w:rPr>
            </w:pPr>
            <w:r>
              <w:rPr>
                <w:color w:val="000000"/>
                <w:sz w:val="13"/>
                <w:szCs w:val="13"/>
              </w:rPr>
              <w:t>5,773</w:t>
            </w:r>
          </w:p>
        </w:tc>
        <w:tc>
          <w:tcPr>
            <w:tcW w:w="720" w:type="dxa"/>
            <w:tcBorders>
              <w:top w:val="nil"/>
              <w:left w:val="nil"/>
              <w:bottom w:val="nil"/>
              <w:right w:val="nil"/>
            </w:tcBorders>
            <w:shd w:val="clear" w:color="auto" w:fill="auto"/>
            <w:tcMar>
              <w:left w:w="43" w:type="dxa"/>
              <w:right w:w="43" w:type="dxa"/>
            </w:tcMar>
            <w:vAlign w:val="center"/>
            <w:hideMark/>
          </w:tcPr>
          <w:p w:rsidR="00BE0AF6" w:rsidRDefault="00BE0AF6" w:rsidP="00BE0AF6">
            <w:pPr>
              <w:jc w:val="right"/>
              <w:rPr>
                <w:color w:val="000000"/>
                <w:sz w:val="13"/>
                <w:szCs w:val="13"/>
              </w:rPr>
            </w:pPr>
            <w:r>
              <w:rPr>
                <w:color w:val="000000"/>
                <w:sz w:val="13"/>
                <w:szCs w:val="13"/>
              </w:rPr>
              <w:t>4,938</w:t>
            </w:r>
          </w:p>
        </w:tc>
        <w:tc>
          <w:tcPr>
            <w:tcW w:w="683" w:type="dxa"/>
            <w:tcBorders>
              <w:top w:val="nil"/>
              <w:left w:val="nil"/>
              <w:bottom w:val="nil"/>
              <w:right w:val="nil"/>
            </w:tcBorders>
            <w:shd w:val="clear" w:color="auto" w:fill="auto"/>
            <w:tcMar>
              <w:left w:w="43" w:type="dxa"/>
              <w:right w:w="43" w:type="dxa"/>
            </w:tcMar>
            <w:vAlign w:val="center"/>
            <w:hideMark/>
          </w:tcPr>
          <w:p w:rsidR="00BE0AF6" w:rsidRDefault="00BE0AF6" w:rsidP="00BE0AF6">
            <w:pPr>
              <w:jc w:val="right"/>
              <w:rPr>
                <w:color w:val="000000"/>
                <w:sz w:val="13"/>
                <w:szCs w:val="13"/>
              </w:rPr>
            </w:pPr>
            <w:r>
              <w:rPr>
                <w:color w:val="000000"/>
                <w:sz w:val="13"/>
                <w:szCs w:val="13"/>
              </w:rPr>
              <w:t>4,801</w:t>
            </w:r>
          </w:p>
        </w:tc>
      </w:tr>
      <w:tr w:rsidR="00BE0AF6" w:rsidRPr="00BF4323" w:rsidTr="00BE0AF6">
        <w:trPr>
          <w:trHeight w:hRule="exact" w:val="245"/>
          <w:jc w:val="center"/>
        </w:trPr>
        <w:tc>
          <w:tcPr>
            <w:tcW w:w="282" w:type="dxa"/>
            <w:tcBorders>
              <w:top w:val="nil"/>
              <w:left w:val="nil"/>
              <w:right w:val="nil"/>
            </w:tcBorders>
            <w:shd w:val="clear" w:color="auto" w:fill="auto"/>
            <w:tcMar>
              <w:left w:w="58" w:type="dxa"/>
              <w:right w:w="58" w:type="dxa"/>
            </w:tcMar>
            <w:vAlign w:val="center"/>
            <w:hideMark/>
          </w:tcPr>
          <w:p w:rsidR="00BE0AF6" w:rsidRPr="00BF4323" w:rsidRDefault="00BE0AF6" w:rsidP="002C341F">
            <w:pPr>
              <w:jc w:val="center"/>
              <w:rPr>
                <w:b/>
                <w:bCs/>
                <w:sz w:val="15"/>
                <w:szCs w:val="15"/>
              </w:rPr>
            </w:pPr>
          </w:p>
        </w:tc>
        <w:tc>
          <w:tcPr>
            <w:tcW w:w="1980" w:type="dxa"/>
            <w:gridSpan w:val="2"/>
            <w:tcBorders>
              <w:top w:val="nil"/>
              <w:left w:val="nil"/>
              <w:right w:val="nil"/>
            </w:tcBorders>
            <w:shd w:val="clear" w:color="auto" w:fill="auto"/>
            <w:vAlign w:val="center"/>
            <w:hideMark/>
          </w:tcPr>
          <w:p w:rsidR="00BE0AF6" w:rsidRPr="00BF4323" w:rsidRDefault="00BE0AF6" w:rsidP="002C341F">
            <w:pPr>
              <w:rPr>
                <w:sz w:val="15"/>
                <w:szCs w:val="15"/>
              </w:rPr>
            </w:pPr>
            <w:r w:rsidRPr="00BF4323">
              <w:rPr>
                <w:sz w:val="15"/>
                <w:szCs w:val="15"/>
              </w:rPr>
              <w:t>Others</w:t>
            </w:r>
          </w:p>
        </w:tc>
        <w:tc>
          <w:tcPr>
            <w:tcW w:w="757" w:type="dxa"/>
            <w:tcBorders>
              <w:top w:val="nil"/>
              <w:left w:val="nil"/>
              <w:right w:val="nil"/>
            </w:tcBorders>
            <w:shd w:val="clear" w:color="auto" w:fill="auto"/>
            <w:tcMar>
              <w:left w:w="43" w:type="dxa"/>
              <w:right w:w="43" w:type="dxa"/>
            </w:tcMar>
            <w:vAlign w:val="center"/>
            <w:hideMark/>
          </w:tcPr>
          <w:p w:rsidR="00BE0AF6" w:rsidRDefault="00BE0AF6" w:rsidP="005163AD">
            <w:pPr>
              <w:jc w:val="right"/>
              <w:rPr>
                <w:color w:val="000000"/>
                <w:sz w:val="13"/>
                <w:szCs w:val="13"/>
              </w:rPr>
            </w:pPr>
            <w:r>
              <w:rPr>
                <w:color w:val="000000"/>
                <w:sz w:val="13"/>
                <w:szCs w:val="13"/>
              </w:rPr>
              <w:t>282,927</w:t>
            </w:r>
          </w:p>
        </w:tc>
        <w:tc>
          <w:tcPr>
            <w:tcW w:w="720" w:type="dxa"/>
            <w:tcBorders>
              <w:top w:val="nil"/>
              <w:left w:val="nil"/>
              <w:right w:val="nil"/>
            </w:tcBorders>
            <w:shd w:val="clear" w:color="auto" w:fill="auto"/>
            <w:tcMar>
              <w:left w:w="43" w:type="dxa"/>
              <w:right w:w="43" w:type="dxa"/>
            </w:tcMar>
            <w:vAlign w:val="center"/>
            <w:hideMark/>
          </w:tcPr>
          <w:p w:rsidR="00BE0AF6" w:rsidRDefault="00BE0AF6" w:rsidP="00BE0AF6">
            <w:pPr>
              <w:jc w:val="right"/>
              <w:rPr>
                <w:color w:val="000000"/>
                <w:sz w:val="13"/>
                <w:szCs w:val="13"/>
              </w:rPr>
            </w:pPr>
            <w:r>
              <w:rPr>
                <w:color w:val="000000"/>
                <w:sz w:val="13"/>
                <w:szCs w:val="13"/>
              </w:rPr>
              <w:t>260,297</w:t>
            </w:r>
          </w:p>
        </w:tc>
        <w:tc>
          <w:tcPr>
            <w:tcW w:w="810" w:type="dxa"/>
            <w:tcBorders>
              <w:top w:val="nil"/>
              <w:left w:val="nil"/>
              <w:right w:val="nil"/>
            </w:tcBorders>
            <w:shd w:val="clear" w:color="auto" w:fill="auto"/>
            <w:tcMar>
              <w:left w:w="43" w:type="dxa"/>
              <w:right w:w="43" w:type="dxa"/>
            </w:tcMar>
            <w:vAlign w:val="center"/>
            <w:hideMark/>
          </w:tcPr>
          <w:p w:rsidR="00BE0AF6" w:rsidRDefault="00BE0AF6" w:rsidP="00A129DD">
            <w:pPr>
              <w:jc w:val="right"/>
              <w:rPr>
                <w:color w:val="000000"/>
                <w:sz w:val="13"/>
                <w:szCs w:val="13"/>
              </w:rPr>
            </w:pPr>
            <w:r>
              <w:rPr>
                <w:color w:val="000000"/>
                <w:sz w:val="13"/>
                <w:szCs w:val="13"/>
              </w:rPr>
              <w:t>28,791</w:t>
            </w:r>
          </w:p>
        </w:tc>
        <w:tc>
          <w:tcPr>
            <w:tcW w:w="720" w:type="dxa"/>
            <w:tcBorders>
              <w:top w:val="nil"/>
              <w:left w:val="nil"/>
              <w:right w:val="nil"/>
            </w:tcBorders>
            <w:tcMar>
              <w:left w:w="43" w:type="dxa"/>
              <w:right w:w="43" w:type="dxa"/>
            </w:tcMar>
            <w:vAlign w:val="center"/>
          </w:tcPr>
          <w:p w:rsidR="00BE0AF6" w:rsidRDefault="00BE0AF6" w:rsidP="00BE0AF6">
            <w:pPr>
              <w:jc w:val="right"/>
              <w:rPr>
                <w:color w:val="000000"/>
                <w:sz w:val="13"/>
                <w:szCs w:val="13"/>
              </w:rPr>
            </w:pPr>
            <w:r>
              <w:rPr>
                <w:color w:val="000000"/>
                <w:sz w:val="13"/>
                <w:szCs w:val="13"/>
              </w:rPr>
              <w:t>16,738</w:t>
            </w:r>
          </w:p>
        </w:tc>
        <w:tc>
          <w:tcPr>
            <w:tcW w:w="720" w:type="dxa"/>
            <w:tcBorders>
              <w:top w:val="nil"/>
              <w:left w:val="nil"/>
              <w:right w:val="nil"/>
            </w:tcBorders>
            <w:shd w:val="clear" w:color="auto" w:fill="auto"/>
            <w:tcMar>
              <w:left w:w="43" w:type="dxa"/>
              <w:right w:w="43" w:type="dxa"/>
            </w:tcMar>
            <w:vAlign w:val="center"/>
            <w:hideMark/>
          </w:tcPr>
          <w:p w:rsidR="00BE0AF6" w:rsidRDefault="00BE0AF6" w:rsidP="00A129DD">
            <w:pPr>
              <w:jc w:val="right"/>
              <w:rPr>
                <w:color w:val="000000"/>
                <w:sz w:val="13"/>
                <w:szCs w:val="13"/>
              </w:rPr>
            </w:pPr>
            <w:r>
              <w:rPr>
                <w:color w:val="000000"/>
                <w:sz w:val="13"/>
                <w:szCs w:val="13"/>
              </w:rPr>
              <w:t>22,456</w:t>
            </w:r>
          </w:p>
        </w:tc>
        <w:tc>
          <w:tcPr>
            <w:tcW w:w="720" w:type="dxa"/>
            <w:tcBorders>
              <w:top w:val="nil"/>
              <w:left w:val="nil"/>
              <w:right w:val="nil"/>
            </w:tcBorders>
            <w:shd w:val="clear" w:color="auto" w:fill="auto"/>
            <w:tcMar>
              <w:left w:w="43" w:type="dxa"/>
              <w:right w:w="43" w:type="dxa"/>
            </w:tcMar>
            <w:vAlign w:val="center"/>
            <w:hideMark/>
          </w:tcPr>
          <w:p w:rsidR="00BE0AF6" w:rsidRDefault="00BE0AF6" w:rsidP="00BE0AF6">
            <w:pPr>
              <w:jc w:val="right"/>
              <w:rPr>
                <w:color w:val="000000"/>
                <w:sz w:val="13"/>
                <w:szCs w:val="13"/>
              </w:rPr>
            </w:pPr>
            <w:r>
              <w:rPr>
                <w:color w:val="000000"/>
                <w:sz w:val="13"/>
                <w:szCs w:val="13"/>
              </w:rPr>
              <w:t>24,614</w:t>
            </w:r>
          </w:p>
        </w:tc>
        <w:tc>
          <w:tcPr>
            <w:tcW w:w="720" w:type="dxa"/>
            <w:tcBorders>
              <w:top w:val="nil"/>
              <w:left w:val="nil"/>
              <w:right w:val="nil"/>
            </w:tcBorders>
            <w:shd w:val="clear" w:color="auto" w:fill="auto"/>
            <w:tcMar>
              <w:left w:w="43" w:type="dxa"/>
              <w:right w:w="43" w:type="dxa"/>
            </w:tcMar>
            <w:vAlign w:val="center"/>
            <w:hideMark/>
          </w:tcPr>
          <w:p w:rsidR="00BE0AF6" w:rsidRDefault="00BE0AF6" w:rsidP="00A129DD">
            <w:pPr>
              <w:jc w:val="right"/>
              <w:rPr>
                <w:color w:val="000000"/>
                <w:sz w:val="13"/>
                <w:szCs w:val="13"/>
              </w:rPr>
            </w:pPr>
            <w:r>
              <w:rPr>
                <w:color w:val="000000"/>
                <w:sz w:val="13"/>
                <w:szCs w:val="13"/>
              </w:rPr>
              <w:t>25,201</w:t>
            </w:r>
          </w:p>
        </w:tc>
        <w:tc>
          <w:tcPr>
            <w:tcW w:w="720" w:type="dxa"/>
            <w:tcBorders>
              <w:top w:val="nil"/>
              <w:left w:val="nil"/>
              <w:right w:val="nil"/>
            </w:tcBorders>
            <w:shd w:val="clear" w:color="auto" w:fill="auto"/>
            <w:tcMar>
              <w:left w:w="43" w:type="dxa"/>
              <w:right w:w="43" w:type="dxa"/>
            </w:tcMar>
            <w:vAlign w:val="center"/>
            <w:hideMark/>
          </w:tcPr>
          <w:p w:rsidR="00BE0AF6" w:rsidRDefault="00BE0AF6" w:rsidP="00BE0AF6">
            <w:pPr>
              <w:jc w:val="right"/>
              <w:rPr>
                <w:color w:val="000000"/>
                <w:sz w:val="13"/>
                <w:szCs w:val="13"/>
              </w:rPr>
            </w:pPr>
            <w:r>
              <w:rPr>
                <w:color w:val="000000"/>
                <w:sz w:val="13"/>
                <w:szCs w:val="13"/>
              </w:rPr>
              <w:t>21,253</w:t>
            </w:r>
          </w:p>
        </w:tc>
        <w:tc>
          <w:tcPr>
            <w:tcW w:w="683" w:type="dxa"/>
            <w:tcBorders>
              <w:top w:val="nil"/>
              <w:left w:val="nil"/>
              <w:right w:val="nil"/>
            </w:tcBorders>
            <w:shd w:val="clear" w:color="auto" w:fill="auto"/>
            <w:tcMar>
              <w:left w:w="43" w:type="dxa"/>
              <w:right w:w="43" w:type="dxa"/>
            </w:tcMar>
            <w:vAlign w:val="center"/>
            <w:hideMark/>
          </w:tcPr>
          <w:p w:rsidR="00BE0AF6" w:rsidRDefault="00BE0AF6" w:rsidP="00BE0AF6">
            <w:pPr>
              <w:jc w:val="right"/>
              <w:rPr>
                <w:color w:val="000000"/>
                <w:sz w:val="13"/>
                <w:szCs w:val="13"/>
              </w:rPr>
            </w:pPr>
            <w:r>
              <w:rPr>
                <w:color w:val="000000"/>
                <w:sz w:val="13"/>
                <w:szCs w:val="13"/>
              </w:rPr>
              <w:t>14,983</w:t>
            </w:r>
          </w:p>
        </w:tc>
      </w:tr>
      <w:tr w:rsidR="007E6A7C" w:rsidRPr="00BF4323" w:rsidTr="004B0D3B">
        <w:trPr>
          <w:trHeight w:hRule="exact" w:val="245"/>
          <w:jc w:val="center"/>
        </w:trPr>
        <w:tc>
          <w:tcPr>
            <w:tcW w:w="282" w:type="dxa"/>
            <w:tcBorders>
              <w:top w:val="nil"/>
              <w:left w:val="nil"/>
              <w:bottom w:val="single" w:sz="12" w:space="0" w:color="auto"/>
              <w:right w:val="nil"/>
            </w:tcBorders>
            <w:shd w:val="clear" w:color="auto" w:fill="auto"/>
            <w:vAlign w:val="bottom"/>
            <w:hideMark/>
          </w:tcPr>
          <w:p w:rsidR="007E6A7C" w:rsidRPr="00BF4323" w:rsidRDefault="007E6A7C" w:rsidP="002C341F">
            <w:pPr>
              <w:jc w:val="center"/>
              <w:rPr>
                <w:b/>
                <w:bCs/>
                <w:sz w:val="15"/>
                <w:szCs w:val="15"/>
              </w:rPr>
            </w:pPr>
            <w:r w:rsidRPr="00BF4323">
              <w:rPr>
                <w:b/>
                <w:bCs/>
                <w:sz w:val="15"/>
                <w:szCs w:val="15"/>
              </w:rPr>
              <w:t> </w:t>
            </w:r>
          </w:p>
        </w:tc>
        <w:tc>
          <w:tcPr>
            <w:tcW w:w="1980" w:type="dxa"/>
            <w:gridSpan w:val="2"/>
            <w:tcBorders>
              <w:top w:val="nil"/>
              <w:left w:val="nil"/>
              <w:bottom w:val="single" w:sz="12" w:space="0" w:color="auto"/>
              <w:right w:val="nil"/>
            </w:tcBorders>
            <w:shd w:val="clear" w:color="auto" w:fill="auto"/>
            <w:vAlign w:val="bottom"/>
            <w:hideMark/>
          </w:tcPr>
          <w:p w:rsidR="007E6A7C" w:rsidRPr="00BF4323" w:rsidRDefault="007E6A7C" w:rsidP="002C341F">
            <w:pPr>
              <w:rPr>
                <w:sz w:val="15"/>
                <w:szCs w:val="15"/>
              </w:rPr>
            </w:pPr>
            <w:r w:rsidRPr="00BF4323">
              <w:rPr>
                <w:sz w:val="15"/>
                <w:szCs w:val="15"/>
              </w:rPr>
              <w:t> </w:t>
            </w:r>
          </w:p>
        </w:tc>
        <w:tc>
          <w:tcPr>
            <w:tcW w:w="757" w:type="dxa"/>
            <w:tcBorders>
              <w:top w:val="nil"/>
              <w:left w:val="nil"/>
              <w:bottom w:val="single" w:sz="12" w:space="0" w:color="auto"/>
              <w:right w:val="nil"/>
            </w:tcBorders>
            <w:shd w:val="clear" w:color="auto" w:fill="auto"/>
            <w:tcMar>
              <w:left w:w="29" w:type="dxa"/>
              <w:right w:w="29" w:type="dxa"/>
            </w:tcMar>
            <w:vAlign w:val="bottom"/>
            <w:hideMark/>
          </w:tcPr>
          <w:p w:rsidR="007E6A7C" w:rsidRPr="00BF4323" w:rsidRDefault="007E6A7C" w:rsidP="002C341F">
            <w:pPr>
              <w:jc w:val="right"/>
              <w:rPr>
                <w:sz w:val="15"/>
                <w:szCs w:val="15"/>
              </w:rPr>
            </w:pPr>
            <w:r w:rsidRPr="00BF4323">
              <w:rPr>
                <w:rFonts w:eastAsia="Arial Unicode M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7E6A7C" w:rsidRPr="00BF4323" w:rsidRDefault="007E6A7C" w:rsidP="002C341F">
            <w:pPr>
              <w:rPr>
                <w:sz w:val="15"/>
                <w:szCs w:val="15"/>
              </w:rPr>
            </w:pPr>
            <w:r w:rsidRPr="00BF4323">
              <w:rPr>
                <w:rFonts w:eastAsia="Arial Unicode MS"/>
                <w:sz w:val="15"/>
                <w:szCs w:val="15"/>
              </w:rPr>
              <w:t> </w:t>
            </w:r>
          </w:p>
        </w:tc>
        <w:tc>
          <w:tcPr>
            <w:tcW w:w="810" w:type="dxa"/>
            <w:tcBorders>
              <w:top w:val="nil"/>
              <w:left w:val="nil"/>
              <w:bottom w:val="single" w:sz="12" w:space="0" w:color="auto"/>
              <w:right w:val="nil"/>
            </w:tcBorders>
            <w:shd w:val="clear" w:color="auto" w:fill="auto"/>
            <w:tcMar>
              <w:left w:w="29" w:type="dxa"/>
              <w:right w:w="29" w:type="dxa"/>
            </w:tcMar>
            <w:vAlign w:val="bottom"/>
            <w:hideMark/>
          </w:tcPr>
          <w:p w:rsidR="007E6A7C" w:rsidRPr="00BF4323" w:rsidRDefault="007E6A7C" w:rsidP="002C341F">
            <w:pPr>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tcPr>
          <w:p w:rsidR="007E6A7C" w:rsidRPr="00BF4323" w:rsidRDefault="007E6A7C" w:rsidP="002C341F">
            <w:pPr>
              <w:rPr>
                <w:sz w:val="13"/>
                <w:szCs w:val="13"/>
              </w:rPr>
            </w:pP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7E6A7C" w:rsidRPr="00BF4323" w:rsidRDefault="007E6A7C" w:rsidP="002C341F">
            <w:pPr>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7E6A7C" w:rsidRPr="00BF4323" w:rsidRDefault="007E6A7C" w:rsidP="002C341F">
            <w:pPr>
              <w:jc w:val="right"/>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7E6A7C" w:rsidRPr="00BF4323" w:rsidRDefault="007E6A7C" w:rsidP="002C341F">
            <w:pPr>
              <w:jc w:val="right"/>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7E6A7C" w:rsidRPr="00BF4323" w:rsidRDefault="007E6A7C" w:rsidP="002C341F">
            <w:pPr>
              <w:rPr>
                <w:sz w:val="13"/>
                <w:szCs w:val="13"/>
              </w:rPr>
            </w:pPr>
            <w:r w:rsidRPr="00BF4323">
              <w:rPr>
                <w:sz w:val="13"/>
                <w:szCs w:val="13"/>
              </w:rPr>
              <w:t> </w:t>
            </w:r>
          </w:p>
        </w:tc>
        <w:tc>
          <w:tcPr>
            <w:tcW w:w="683" w:type="dxa"/>
            <w:tcBorders>
              <w:top w:val="nil"/>
              <w:left w:val="nil"/>
              <w:bottom w:val="single" w:sz="12" w:space="0" w:color="auto"/>
              <w:right w:val="nil"/>
            </w:tcBorders>
            <w:shd w:val="clear" w:color="auto" w:fill="auto"/>
            <w:tcMar>
              <w:left w:w="29" w:type="dxa"/>
              <w:right w:w="29" w:type="dxa"/>
            </w:tcMar>
            <w:vAlign w:val="bottom"/>
            <w:hideMark/>
          </w:tcPr>
          <w:p w:rsidR="007E6A7C" w:rsidRPr="00BF4323" w:rsidRDefault="007E6A7C" w:rsidP="002C341F">
            <w:pPr>
              <w:jc w:val="right"/>
              <w:rPr>
                <w:sz w:val="13"/>
                <w:szCs w:val="13"/>
              </w:rPr>
            </w:pPr>
            <w:r w:rsidRPr="00BF4323">
              <w:rPr>
                <w:sz w:val="13"/>
                <w:szCs w:val="13"/>
              </w:rPr>
              <w:t> </w:t>
            </w:r>
          </w:p>
        </w:tc>
      </w:tr>
    </w:tbl>
    <w:p w:rsidR="00D35C77" w:rsidRPr="00BF4323" w:rsidRDefault="00D35C77">
      <w:pPr>
        <w:pStyle w:val="Footer"/>
        <w:tabs>
          <w:tab w:val="clear" w:pos="4320"/>
          <w:tab w:val="clear" w:pos="8640"/>
        </w:tabs>
        <w:rPr>
          <w:sz w:val="19"/>
          <w:szCs w:val="19"/>
        </w:rPr>
      </w:pPr>
    </w:p>
    <w:p w:rsidR="00232D68" w:rsidRDefault="00D35C77">
      <w:pPr>
        <w:pStyle w:val="Footer"/>
        <w:tabs>
          <w:tab w:val="clear" w:pos="4320"/>
          <w:tab w:val="clear" w:pos="8640"/>
        </w:tabs>
        <w:rPr>
          <w:sz w:val="19"/>
          <w:szCs w:val="19"/>
        </w:rPr>
      </w:pPr>
      <w:r w:rsidRPr="00BF4323">
        <w:rPr>
          <w:sz w:val="19"/>
          <w:szCs w:val="19"/>
        </w:rPr>
        <w:br w:type="page"/>
      </w:r>
    </w:p>
    <w:p w:rsidR="00567C4E" w:rsidRPr="00BF4323" w:rsidRDefault="00567C4E">
      <w:pPr>
        <w:pStyle w:val="Footer"/>
        <w:tabs>
          <w:tab w:val="clear" w:pos="4320"/>
          <w:tab w:val="clear" w:pos="8640"/>
        </w:tabs>
        <w:rPr>
          <w:sz w:val="19"/>
          <w:szCs w:val="19"/>
        </w:rPr>
      </w:pPr>
    </w:p>
    <w:p w:rsidR="00232D68" w:rsidRPr="00BF4323" w:rsidRDefault="00232D68">
      <w:pPr>
        <w:pStyle w:val="Footer"/>
        <w:tabs>
          <w:tab w:val="clear" w:pos="4320"/>
          <w:tab w:val="clear" w:pos="8640"/>
        </w:tabs>
        <w:rPr>
          <w:sz w:val="19"/>
          <w:szCs w:val="19"/>
        </w:rPr>
      </w:pPr>
    </w:p>
    <w:tbl>
      <w:tblPr>
        <w:tblW w:w="8506" w:type="dxa"/>
        <w:jc w:val="center"/>
        <w:tblLayout w:type="fixed"/>
        <w:tblCellMar>
          <w:left w:w="101" w:type="dxa"/>
          <w:right w:w="14" w:type="dxa"/>
        </w:tblCellMar>
        <w:tblLook w:val="04A0"/>
      </w:tblPr>
      <w:tblGrid>
        <w:gridCol w:w="372"/>
        <w:gridCol w:w="2063"/>
        <w:gridCol w:w="761"/>
        <w:gridCol w:w="720"/>
        <w:gridCol w:w="650"/>
        <w:gridCol w:w="720"/>
        <w:gridCol w:w="720"/>
        <w:gridCol w:w="630"/>
        <w:gridCol w:w="630"/>
        <w:gridCol w:w="610"/>
        <w:gridCol w:w="630"/>
      </w:tblGrid>
      <w:tr w:rsidR="003F65CB" w:rsidRPr="00BF4323" w:rsidTr="00AA6655">
        <w:trPr>
          <w:trHeight w:hRule="exact" w:val="378"/>
          <w:jc w:val="center"/>
        </w:trPr>
        <w:tc>
          <w:tcPr>
            <w:tcW w:w="8506" w:type="dxa"/>
            <w:gridSpan w:val="11"/>
            <w:tcBorders>
              <w:top w:val="nil"/>
              <w:left w:val="nil"/>
            </w:tcBorders>
          </w:tcPr>
          <w:p w:rsidR="003F65CB" w:rsidRPr="00BF4323" w:rsidRDefault="003F65CB" w:rsidP="002A2C05">
            <w:pPr>
              <w:jc w:val="center"/>
              <w:rPr>
                <w:b/>
                <w:bCs/>
                <w:sz w:val="28"/>
                <w:szCs w:val="28"/>
              </w:rPr>
            </w:pPr>
            <w:r>
              <w:rPr>
                <w:b/>
                <w:bCs/>
                <w:sz w:val="28"/>
                <w:szCs w:val="28"/>
              </w:rPr>
              <w:t>4.18</w:t>
            </w:r>
            <w:r w:rsidRPr="00BF4323">
              <w:rPr>
                <w:b/>
                <w:bCs/>
                <w:sz w:val="28"/>
                <w:szCs w:val="28"/>
              </w:rPr>
              <w:t xml:space="preserve">  Exports by Selected Countries/Territories</w:t>
            </w:r>
          </w:p>
        </w:tc>
      </w:tr>
      <w:tr w:rsidR="003F65CB" w:rsidRPr="00BF4323" w:rsidTr="00AA6655">
        <w:trPr>
          <w:trHeight w:val="171"/>
          <w:jc w:val="center"/>
        </w:trPr>
        <w:tc>
          <w:tcPr>
            <w:tcW w:w="8506" w:type="dxa"/>
            <w:gridSpan w:val="11"/>
            <w:tcBorders>
              <w:top w:val="nil"/>
              <w:left w:val="nil"/>
            </w:tcBorders>
          </w:tcPr>
          <w:p w:rsidR="003F65CB" w:rsidRPr="00BF4323" w:rsidRDefault="003F65CB" w:rsidP="002A2C05">
            <w:pPr>
              <w:jc w:val="center"/>
            </w:pPr>
            <w:r w:rsidRPr="00BF4323">
              <w:t>(a) State Bank of  Pakistan</w:t>
            </w:r>
          </w:p>
        </w:tc>
      </w:tr>
      <w:tr w:rsidR="003F65CB" w:rsidRPr="00BF4323" w:rsidTr="00AA6655">
        <w:trPr>
          <w:trHeight w:val="171"/>
          <w:jc w:val="center"/>
        </w:trPr>
        <w:tc>
          <w:tcPr>
            <w:tcW w:w="8506" w:type="dxa"/>
            <w:gridSpan w:val="11"/>
            <w:tcBorders>
              <w:left w:val="nil"/>
              <w:bottom w:val="single" w:sz="12" w:space="0" w:color="auto"/>
            </w:tcBorders>
          </w:tcPr>
          <w:p w:rsidR="003F65CB" w:rsidRPr="00BF4323" w:rsidRDefault="003F65CB" w:rsidP="00160847">
            <w:pPr>
              <w:tabs>
                <w:tab w:val="left" w:pos="4954"/>
                <w:tab w:val="right" w:pos="7536"/>
              </w:tabs>
              <w:jc w:val="right"/>
            </w:pPr>
            <w:r w:rsidRPr="00BF4323">
              <w:rPr>
                <w:sz w:val="14"/>
                <w:szCs w:val="14"/>
              </w:rPr>
              <w:tab/>
            </w:r>
            <w:r w:rsidRPr="00BF4323">
              <w:rPr>
                <w:sz w:val="14"/>
                <w:szCs w:val="14"/>
              </w:rPr>
              <w:tab/>
              <w:t xml:space="preserve">                   (Thousand US Dollars)</w:t>
            </w:r>
          </w:p>
        </w:tc>
      </w:tr>
      <w:tr w:rsidR="00B7450A" w:rsidRPr="00BF4323" w:rsidTr="0034121C">
        <w:trPr>
          <w:trHeight w:hRule="exact" w:val="226"/>
          <w:jc w:val="center"/>
        </w:trPr>
        <w:tc>
          <w:tcPr>
            <w:tcW w:w="372" w:type="dxa"/>
            <w:vMerge w:val="restart"/>
            <w:tcBorders>
              <w:top w:val="single" w:sz="12" w:space="0" w:color="auto"/>
              <w:left w:val="nil"/>
              <w:bottom w:val="single" w:sz="12" w:space="0" w:color="auto"/>
            </w:tcBorders>
            <w:shd w:val="clear" w:color="auto" w:fill="auto"/>
            <w:vAlign w:val="center"/>
            <w:hideMark/>
          </w:tcPr>
          <w:p w:rsidR="00B7450A" w:rsidRPr="00BF4323" w:rsidRDefault="00B7450A" w:rsidP="004B4A61">
            <w:pPr>
              <w:jc w:val="center"/>
              <w:rPr>
                <w:b/>
                <w:bCs/>
                <w:sz w:val="15"/>
                <w:szCs w:val="15"/>
              </w:rPr>
            </w:pPr>
          </w:p>
        </w:tc>
        <w:tc>
          <w:tcPr>
            <w:tcW w:w="2063" w:type="dxa"/>
            <w:vMerge w:val="restart"/>
            <w:tcBorders>
              <w:top w:val="single" w:sz="12" w:space="0" w:color="auto"/>
              <w:left w:val="nil"/>
              <w:bottom w:val="single" w:sz="12" w:space="0" w:color="auto"/>
              <w:right w:val="single" w:sz="4" w:space="0" w:color="auto"/>
            </w:tcBorders>
            <w:shd w:val="clear" w:color="auto" w:fill="auto"/>
            <w:vAlign w:val="center"/>
          </w:tcPr>
          <w:p w:rsidR="00B7450A" w:rsidRPr="00BF4323" w:rsidRDefault="00B7450A" w:rsidP="004B4A61">
            <w:pPr>
              <w:jc w:val="center"/>
              <w:rPr>
                <w:b/>
                <w:bCs/>
                <w:sz w:val="15"/>
                <w:szCs w:val="15"/>
              </w:rPr>
            </w:pPr>
            <w:r w:rsidRPr="00BF4323">
              <w:rPr>
                <w:b/>
                <w:bCs/>
                <w:sz w:val="15"/>
                <w:szCs w:val="15"/>
              </w:rPr>
              <w:t>Country / Territory</w:t>
            </w:r>
          </w:p>
        </w:tc>
        <w:tc>
          <w:tcPr>
            <w:tcW w:w="761" w:type="dxa"/>
            <w:vMerge w:val="restart"/>
            <w:tcBorders>
              <w:top w:val="single" w:sz="12" w:space="0" w:color="auto"/>
              <w:left w:val="single" w:sz="4" w:space="0" w:color="auto"/>
              <w:right w:val="single" w:sz="4" w:space="0" w:color="auto"/>
            </w:tcBorders>
            <w:shd w:val="clear" w:color="auto" w:fill="auto"/>
            <w:vAlign w:val="center"/>
          </w:tcPr>
          <w:p w:rsidR="00B7450A" w:rsidRPr="00BF4323" w:rsidRDefault="00B7450A" w:rsidP="007E6A7C">
            <w:pPr>
              <w:jc w:val="center"/>
              <w:rPr>
                <w:b/>
                <w:bCs/>
                <w:sz w:val="15"/>
                <w:szCs w:val="15"/>
              </w:rPr>
            </w:pPr>
            <w:r>
              <w:rPr>
                <w:b/>
                <w:bCs/>
                <w:sz w:val="15"/>
                <w:szCs w:val="15"/>
              </w:rPr>
              <w:t>2015-16</w:t>
            </w:r>
          </w:p>
        </w:tc>
        <w:tc>
          <w:tcPr>
            <w:tcW w:w="720" w:type="dxa"/>
            <w:vMerge w:val="restart"/>
            <w:tcBorders>
              <w:top w:val="single" w:sz="12" w:space="0" w:color="auto"/>
              <w:left w:val="single" w:sz="4" w:space="0" w:color="auto"/>
              <w:right w:val="single" w:sz="4" w:space="0" w:color="auto"/>
            </w:tcBorders>
            <w:shd w:val="clear" w:color="auto" w:fill="auto"/>
            <w:vAlign w:val="center"/>
          </w:tcPr>
          <w:p w:rsidR="00B7450A" w:rsidRPr="00BF4323" w:rsidRDefault="00B7450A" w:rsidP="007E6A7C">
            <w:pPr>
              <w:jc w:val="center"/>
              <w:rPr>
                <w:b/>
                <w:bCs/>
                <w:sz w:val="15"/>
                <w:szCs w:val="15"/>
              </w:rPr>
            </w:pPr>
            <w:r>
              <w:rPr>
                <w:b/>
                <w:bCs/>
                <w:sz w:val="15"/>
                <w:szCs w:val="15"/>
              </w:rPr>
              <w:t>2016-17</w:t>
            </w:r>
            <w:r w:rsidR="007E6A7C" w:rsidRPr="008B0C27">
              <w:rPr>
                <w:bCs/>
                <w:sz w:val="15"/>
                <w:szCs w:val="15"/>
                <w:vertAlign w:val="superscript"/>
              </w:rPr>
              <w:t xml:space="preserve"> R</w:t>
            </w:r>
          </w:p>
        </w:tc>
        <w:tc>
          <w:tcPr>
            <w:tcW w:w="1370" w:type="dxa"/>
            <w:gridSpan w:val="2"/>
            <w:tcBorders>
              <w:top w:val="single" w:sz="12" w:space="0" w:color="auto"/>
              <w:left w:val="single" w:sz="4" w:space="0" w:color="auto"/>
              <w:bottom w:val="single" w:sz="4" w:space="0" w:color="auto"/>
            </w:tcBorders>
            <w:shd w:val="clear" w:color="auto" w:fill="auto"/>
            <w:vAlign w:val="center"/>
          </w:tcPr>
          <w:p w:rsidR="00B7450A" w:rsidRPr="00BF4323" w:rsidRDefault="00B7450A" w:rsidP="00AB7760">
            <w:pPr>
              <w:jc w:val="center"/>
              <w:rPr>
                <w:b/>
                <w:bCs/>
                <w:sz w:val="15"/>
                <w:szCs w:val="15"/>
              </w:rPr>
            </w:pPr>
            <w:r>
              <w:rPr>
                <w:b/>
                <w:bCs/>
                <w:sz w:val="15"/>
                <w:szCs w:val="15"/>
              </w:rPr>
              <w:t>2016</w:t>
            </w:r>
          </w:p>
        </w:tc>
        <w:tc>
          <w:tcPr>
            <w:tcW w:w="3220" w:type="dxa"/>
            <w:gridSpan w:val="5"/>
            <w:tcBorders>
              <w:top w:val="single" w:sz="12" w:space="0" w:color="auto"/>
              <w:left w:val="single" w:sz="4" w:space="0" w:color="auto"/>
            </w:tcBorders>
            <w:vAlign w:val="center"/>
          </w:tcPr>
          <w:p w:rsidR="00B7450A" w:rsidRPr="00BF4323" w:rsidRDefault="00B7450A" w:rsidP="00AB7760">
            <w:pPr>
              <w:jc w:val="center"/>
              <w:rPr>
                <w:b/>
                <w:bCs/>
                <w:sz w:val="15"/>
                <w:szCs w:val="15"/>
              </w:rPr>
            </w:pPr>
            <w:r>
              <w:rPr>
                <w:b/>
                <w:bCs/>
                <w:sz w:val="15"/>
                <w:szCs w:val="15"/>
              </w:rPr>
              <w:t xml:space="preserve">2017 </w:t>
            </w:r>
            <w:r w:rsidRPr="00AA6655">
              <w:rPr>
                <w:b/>
                <w:bCs/>
                <w:sz w:val="15"/>
                <w:szCs w:val="15"/>
                <w:vertAlign w:val="superscript"/>
              </w:rPr>
              <w:t>P</w:t>
            </w:r>
          </w:p>
        </w:tc>
      </w:tr>
      <w:tr w:rsidR="007E6A7C" w:rsidRPr="00BF4323" w:rsidTr="002C341F">
        <w:trPr>
          <w:trHeight w:hRule="exact" w:val="291"/>
          <w:jc w:val="center"/>
        </w:trPr>
        <w:tc>
          <w:tcPr>
            <w:tcW w:w="372" w:type="dxa"/>
            <w:vMerge/>
            <w:tcBorders>
              <w:top w:val="single" w:sz="8" w:space="0" w:color="auto"/>
              <w:left w:val="nil"/>
              <w:bottom w:val="single" w:sz="12" w:space="0" w:color="auto"/>
            </w:tcBorders>
            <w:shd w:val="clear" w:color="auto" w:fill="auto"/>
            <w:vAlign w:val="bottom"/>
            <w:hideMark/>
          </w:tcPr>
          <w:p w:rsidR="007E6A7C" w:rsidRPr="00BF4323" w:rsidRDefault="007E6A7C" w:rsidP="002C341F">
            <w:pPr>
              <w:rPr>
                <w:b/>
                <w:bCs/>
                <w:sz w:val="15"/>
                <w:szCs w:val="15"/>
              </w:rPr>
            </w:pPr>
          </w:p>
        </w:tc>
        <w:tc>
          <w:tcPr>
            <w:tcW w:w="2063" w:type="dxa"/>
            <w:vMerge/>
            <w:tcBorders>
              <w:top w:val="single" w:sz="8" w:space="0" w:color="auto"/>
              <w:left w:val="nil"/>
              <w:bottom w:val="single" w:sz="12" w:space="0" w:color="auto"/>
              <w:right w:val="single" w:sz="4" w:space="0" w:color="auto"/>
            </w:tcBorders>
            <w:shd w:val="clear" w:color="auto" w:fill="auto"/>
            <w:vAlign w:val="bottom"/>
          </w:tcPr>
          <w:p w:rsidR="007E6A7C" w:rsidRPr="00BF4323" w:rsidRDefault="007E6A7C" w:rsidP="002C341F">
            <w:pPr>
              <w:rPr>
                <w:b/>
                <w:bCs/>
                <w:sz w:val="15"/>
                <w:szCs w:val="15"/>
              </w:rPr>
            </w:pPr>
          </w:p>
        </w:tc>
        <w:tc>
          <w:tcPr>
            <w:tcW w:w="761" w:type="dxa"/>
            <w:vMerge/>
            <w:tcBorders>
              <w:left w:val="single" w:sz="4" w:space="0" w:color="auto"/>
              <w:bottom w:val="single" w:sz="12" w:space="0" w:color="auto"/>
              <w:right w:val="single" w:sz="4" w:space="0" w:color="auto"/>
            </w:tcBorders>
            <w:shd w:val="clear" w:color="auto" w:fill="auto"/>
            <w:tcMar>
              <w:left w:w="58" w:type="dxa"/>
              <w:right w:w="43" w:type="dxa"/>
            </w:tcMar>
            <w:vAlign w:val="center"/>
          </w:tcPr>
          <w:p w:rsidR="007E6A7C" w:rsidRPr="00BF4323" w:rsidRDefault="007E6A7C" w:rsidP="002C341F">
            <w:pPr>
              <w:jc w:val="right"/>
              <w:rPr>
                <w:b/>
                <w:bCs/>
                <w:sz w:val="15"/>
                <w:szCs w:val="15"/>
              </w:rPr>
            </w:pPr>
          </w:p>
        </w:tc>
        <w:tc>
          <w:tcPr>
            <w:tcW w:w="720" w:type="dxa"/>
            <w:vMerge/>
            <w:tcBorders>
              <w:left w:val="single" w:sz="4" w:space="0" w:color="auto"/>
              <w:bottom w:val="single" w:sz="12" w:space="0" w:color="auto"/>
              <w:right w:val="single" w:sz="4" w:space="0" w:color="auto"/>
            </w:tcBorders>
            <w:shd w:val="clear" w:color="auto" w:fill="auto"/>
            <w:tcMar>
              <w:left w:w="58" w:type="dxa"/>
              <w:right w:w="43" w:type="dxa"/>
            </w:tcMar>
            <w:vAlign w:val="center"/>
            <w:hideMark/>
          </w:tcPr>
          <w:p w:rsidR="007E6A7C" w:rsidRPr="00BF4323" w:rsidRDefault="007E6A7C" w:rsidP="002C341F">
            <w:pPr>
              <w:jc w:val="right"/>
              <w:rPr>
                <w:b/>
                <w:bCs/>
                <w:sz w:val="15"/>
                <w:szCs w:val="15"/>
              </w:rPr>
            </w:pPr>
          </w:p>
        </w:tc>
        <w:tc>
          <w:tcPr>
            <w:tcW w:w="650" w:type="dxa"/>
            <w:tcBorders>
              <w:left w:val="single" w:sz="4" w:space="0" w:color="auto"/>
              <w:bottom w:val="single" w:sz="12" w:space="0" w:color="auto"/>
            </w:tcBorders>
            <w:shd w:val="clear" w:color="auto" w:fill="auto"/>
            <w:tcMar>
              <w:left w:w="58" w:type="dxa"/>
              <w:right w:w="43" w:type="dxa"/>
            </w:tcMar>
            <w:vAlign w:val="center"/>
            <w:hideMark/>
          </w:tcPr>
          <w:p w:rsidR="007E6A7C" w:rsidRPr="00D704A6" w:rsidRDefault="007E6A7C" w:rsidP="00A129DD">
            <w:pPr>
              <w:jc w:val="right"/>
              <w:rPr>
                <w:bCs/>
                <w:sz w:val="15"/>
                <w:szCs w:val="15"/>
              </w:rPr>
            </w:pPr>
            <w:r>
              <w:rPr>
                <w:bCs/>
                <w:sz w:val="15"/>
                <w:szCs w:val="15"/>
              </w:rPr>
              <w:t>Jun</w:t>
            </w:r>
          </w:p>
        </w:tc>
        <w:tc>
          <w:tcPr>
            <w:tcW w:w="720" w:type="dxa"/>
            <w:tcBorders>
              <w:top w:val="single" w:sz="4" w:space="0" w:color="auto"/>
              <w:bottom w:val="single" w:sz="12" w:space="0" w:color="auto"/>
              <w:right w:val="single" w:sz="4" w:space="0" w:color="auto"/>
            </w:tcBorders>
            <w:tcMar>
              <w:left w:w="43" w:type="dxa"/>
              <w:right w:w="43" w:type="dxa"/>
            </w:tcMar>
            <w:vAlign w:val="center"/>
          </w:tcPr>
          <w:p w:rsidR="007E6A7C" w:rsidRPr="00D704A6" w:rsidRDefault="007E6A7C" w:rsidP="002C341F">
            <w:pPr>
              <w:jc w:val="right"/>
              <w:rPr>
                <w:bCs/>
                <w:sz w:val="15"/>
                <w:szCs w:val="15"/>
              </w:rPr>
            </w:pPr>
            <w:r>
              <w:rPr>
                <w:bCs/>
                <w:sz w:val="15"/>
                <w:szCs w:val="15"/>
              </w:rPr>
              <w:t>Jul</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7E6A7C" w:rsidRPr="00693942" w:rsidRDefault="007E6A7C" w:rsidP="007E6A7C">
            <w:pPr>
              <w:jc w:val="right"/>
              <w:rPr>
                <w:color w:val="000000"/>
                <w:sz w:val="13"/>
                <w:szCs w:val="13"/>
              </w:rPr>
            </w:pPr>
            <w:r>
              <w:rPr>
                <w:color w:val="000000"/>
                <w:sz w:val="13"/>
                <w:szCs w:val="13"/>
              </w:rPr>
              <w:t>Mar</w:t>
            </w:r>
          </w:p>
        </w:tc>
        <w:tc>
          <w:tcPr>
            <w:tcW w:w="630" w:type="dxa"/>
            <w:tcBorders>
              <w:top w:val="single" w:sz="4" w:space="0" w:color="auto"/>
              <w:bottom w:val="single" w:sz="12" w:space="0" w:color="auto"/>
            </w:tcBorders>
            <w:shd w:val="clear" w:color="auto" w:fill="auto"/>
            <w:tcMar>
              <w:left w:w="43" w:type="dxa"/>
              <w:right w:w="43" w:type="dxa"/>
            </w:tcMar>
            <w:vAlign w:val="center"/>
            <w:hideMark/>
          </w:tcPr>
          <w:p w:rsidR="007E6A7C" w:rsidRPr="00693942" w:rsidRDefault="007E6A7C" w:rsidP="007E6A7C">
            <w:pPr>
              <w:jc w:val="right"/>
              <w:rPr>
                <w:color w:val="000000"/>
                <w:sz w:val="13"/>
                <w:szCs w:val="13"/>
              </w:rPr>
            </w:pPr>
            <w:r>
              <w:rPr>
                <w:color w:val="000000"/>
                <w:sz w:val="13"/>
                <w:szCs w:val="13"/>
              </w:rPr>
              <w:t>Apr</w:t>
            </w:r>
          </w:p>
        </w:tc>
        <w:tc>
          <w:tcPr>
            <w:tcW w:w="630" w:type="dxa"/>
            <w:tcBorders>
              <w:top w:val="single" w:sz="4" w:space="0" w:color="auto"/>
              <w:bottom w:val="single" w:sz="12" w:space="0" w:color="auto"/>
            </w:tcBorders>
            <w:shd w:val="clear" w:color="auto" w:fill="auto"/>
            <w:tcMar>
              <w:left w:w="43" w:type="dxa"/>
              <w:right w:w="43" w:type="dxa"/>
            </w:tcMar>
            <w:vAlign w:val="center"/>
            <w:hideMark/>
          </w:tcPr>
          <w:p w:rsidR="007E6A7C" w:rsidRPr="00693942" w:rsidRDefault="007E6A7C" w:rsidP="007E6A7C">
            <w:pPr>
              <w:jc w:val="right"/>
              <w:rPr>
                <w:color w:val="000000"/>
                <w:sz w:val="13"/>
                <w:szCs w:val="13"/>
              </w:rPr>
            </w:pPr>
            <w:r>
              <w:rPr>
                <w:color w:val="000000"/>
                <w:sz w:val="13"/>
                <w:szCs w:val="13"/>
              </w:rPr>
              <w:t>May</w:t>
            </w:r>
          </w:p>
        </w:tc>
        <w:tc>
          <w:tcPr>
            <w:tcW w:w="610" w:type="dxa"/>
            <w:tcBorders>
              <w:top w:val="single" w:sz="4" w:space="0" w:color="auto"/>
              <w:bottom w:val="single" w:sz="12" w:space="0" w:color="auto"/>
            </w:tcBorders>
            <w:shd w:val="clear" w:color="auto" w:fill="auto"/>
            <w:tcMar>
              <w:left w:w="43" w:type="dxa"/>
              <w:right w:w="43" w:type="dxa"/>
            </w:tcMar>
            <w:vAlign w:val="center"/>
            <w:hideMark/>
          </w:tcPr>
          <w:p w:rsidR="007E6A7C" w:rsidRPr="00693942" w:rsidRDefault="007E6A7C" w:rsidP="00A129DD">
            <w:pPr>
              <w:jc w:val="right"/>
              <w:rPr>
                <w:color w:val="000000"/>
                <w:sz w:val="13"/>
                <w:szCs w:val="13"/>
              </w:rPr>
            </w:pPr>
            <w:r>
              <w:rPr>
                <w:color w:val="000000"/>
                <w:sz w:val="13"/>
                <w:szCs w:val="13"/>
              </w:rPr>
              <w:t>Jun</w:t>
            </w:r>
            <w:r>
              <w:rPr>
                <w:color w:val="000000"/>
                <w:sz w:val="13"/>
                <w:szCs w:val="13"/>
                <w:vertAlign w:val="superscript"/>
              </w:rPr>
              <w:t xml:space="preserve"> R</w:t>
            </w:r>
          </w:p>
        </w:tc>
        <w:tc>
          <w:tcPr>
            <w:tcW w:w="630" w:type="dxa"/>
            <w:tcBorders>
              <w:top w:val="single" w:sz="4" w:space="0" w:color="auto"/>
              <w:bottom w:val="single" w:sz="12" w:space="0" w:color="auto"/>
            </w:tcBorders>
            <w:shd w:val="clear" w:color="auto" w:fill="auto"/>
            <w:tcMar>
              <w:left w:w="43" w:type="dxa"/>
              <w:right w:w="43" w:type="dxa"/>
            </w:tcMar>
            <w:vAlign w:val="center"/>
            <w:hideMark/>
          </w:tcPr>
          <w:p w:rsidR="007E6A7C" w:rsidRPr="00693942" w:rsidRDefault="007E6A7C" w:rsidP="002C341F">
            <w:pPr>
              <w:jc w:val="right"/>
              <w:rPr>
                <w:color w:val="000000"/>
                <w:sz w:val="13"/>
                <w:szCs w:val="13"/>
              </w:rPr>
            </w:pPr>
            <w:r>
              <w:rPr>
                <w:color w:val="000000"/>
                <w:sz w:val="13"/>
                <w:szCs w:val="13"/>
              </w:rPr>
              <w:t>Jul</w:t>
            </w:r>
          </w:p>
        </w:tc>
      </w:tr>
      <w:tr w:rsidR="007E6A7C" w:rsidRPr="00BF4323" w:rsidTr="004B0D3B">
        <w:trPr>
          <w:trHeight w:hRule="exact" w:val="245"/>
          <w:jc w:val="center"/>
        </w:trPr>
        <w:tc>
          <w:tcPr>
            <w:tcW w:w="372" w:type="dxa"/>
            <w:tcBorders>
              <w:top w:val="nil"/>
              <w:left w:val="nil"/>
              <w:bottom w:val="nil"/>
              <w:right w:val="nil"/>
            </w:tcBorders>
            <w:shd w:val="clear" w:color="auto" w:fill="auto"/>
            <w:vAlign w:val="center"/>
            <w:hideMark/>
          </w:tcPr>
          <w:p w:rsidR="007E6A7C" w:rsidRPr="00BF4323" w:rsidRDefault="007E6A7C" w:rsidP="002C341F">
            <w:pPr>
              <w:jc w:val="center"/>
              <w:rPr>
                <w:b/>
                <w:bCs/>
                <w:sz w:val="15"/>
                <w:szCs w:val="15"/>
              </w:rPr>
            </w:pPr>
          </w:p>
        </w:tc>
        <w:tc>
          <w:tcPr>
            <w:tcW w:w="2063" w:type="dxa"/>
            <w:tcBorders>
              <w:top w:val="nil"/>
              <w:left w:val="nil"/>
              <w:bottom w:val="nil"/>
              <w:right w:val="nil"/>
            </w:tcBorders>
            <w:shd w:val="clear" w:color="auto" w:fill="auto"/>
            <w:vAlign w:val="center"/>
            <w:hideMark/>
          </w:tcPr>
          <w:p w:rsidR="007E6A7C" w:rsidRPr="00BF4323" w:rsidRDefault="007E6A7C" w:rsidP="002C341F">
            <w:pPr>
              <w:jc w:val="center"/>
              <w:rPr>
                <w:b/>
                <w:bCs/>
                <w:sz w:val="15"/>
                <w:szCs w:val="15"/>
              </w:rPr>
            </w:pPr>
          </w:p>
        </w:tc>
        <w:tc>
          <w:tcPr>
            <w:tcW w:w="761" w:type="dxa"/>
            <w:tcBorders>
              <w:top w:val="nil"/>
              <w:left w:val="nil"/>
              <w:bottom w:val="nil"/>
              <w:right w:val="nil"/>
            </w:tcBorders>
            <w:shd w:val="clear" w:color="auto" w:fill="auto"/>
            <w:tcMar>
              <w:left w:w="29" w:type="dxa"/>
              <w:right w:w="43" w:type="dxa"/>
            </w:tcMar>
            <w:vAlign w:val="center"/>
            <w:hideMark/>
          </w:tcPr>
          <w:p w:rsidR="007E6A7C" w:rsidRPr="00BF4323" w:rsidRDefault="007E6A7C" w:rsidP="00661176">
            <w:pPr>
              <w:jc w:val="center"/>
              <w:rPr>
                <w:b/>
                <w:bCs/>
                <w:sz w:val="13"/>
                <w:szCs w:val="13"/>
              </w:rPr>
            </w:pPr>
          </w:p>
        </w:tc>
        <w:tc>
          <w:tcPr>
            <w:tcW w:w="720" w:type="dxa"/>
            <w:tcBorders>
              <w:top w:val="nil"/>
              <w:left w:val="nil"/>
              <w:bottom w:val="nil"/>
              <w:right w:val="nil"/>
            </w:tcBorders>
            <w:shd w:val="clear" w:color="auto" w:fill="auto"/>
            <w:tcMar>
              <w:left w:w="29" w:type="dxa"/>
              <w:right w:w="43" w:type="dxa"/>
            </w:tcMar>
            <w:vAlign w:val="center"/>
            <w:hideMark/>
          </w:tcPr>
          <w:p w:rsidR="007E6A7C" w:rsidRPr="00BF4323" w:rsidRDefault="007E6A7C" w:rsidP="002C341F">
            <w:pPr>
              <w:jc w:val="center"/>
              <w:rPr>
                <w:b/>
                <w:bCs/>
                <w:sz w:val="13"/>
                <w:szCs w:val="13"/>
              </w:rPr>
            </w:pPr>
          </w:p>
        </w:tc>
        <w:tc>
          <w:tcPr>
            <w:tcW w:w="650" w:type="dxa"/>
            <w:tcBorders>
              <w:top w:val="nil"/>
              <w:left w:val="nil"/>
              <w:bottom w:val="nil"/>
              <w:right w:val="nil"/>
            </w:tcBorders>
            <w:shd w:val="clear" w:color="auto" w:fill="auto"/>
            <w:tcMar>
              <w:left w:w="29" w:type="dxa"/>
              <w:right w:w="43" w:type="dxa"/>
            </w:tcMar>
            <w:vAlign w:val="center"/>
            <w:hideMark/>
          </w:tcPr>
          <w:p w:rsidR="007E6A7C" w:rsidRPr="00BF4323" w:rsidRDefault="007E6A7C" w:rsidP="00A129DD">
            <w:pPr>
              <w:jc w:val="center"/>
              <w:rPr>
                <w:b/>
                <w:bCs/>
                <w:sz w:val="13"/>
                <w:szCs w:val="13"/>
              </w:rPr>
            </w:pPr>
          </w:p>
        </w:tc>
        <w:tc>
          <w:tcPr>
            <w:tcW w:w="720" w:type="dxa"/>
            <w:tcBorders>
              <w:top w:val="nil"/>
              <w:left w:val="nil"/>
              <w:bottom w:val="nil"/>
              <w:right w:val="nil"/>
            </w:tcBorders>
            <w:vAlign w:val="center"/>
          </w:tcPr>
          <w:p w:rsidR="007E6A7C" w:rsidRPr="00BF4323" w:rsidRDefault="007E6A7C" w:rsidP="002C341F">
            <w:pPr>
              <w:jc w:val="center"/>
              <w:rPr>
                <w:b/>
                <w:bCs/>
                <w:sz w:val="13"/>
                <w:szCs w:val="13"/>
              </w:rPr>
            </w:pPr>
          </w:p>
        </w:tc>
        <w:tc>
          <w:tcPr>
            <w:tcW w:w="720" w:type="dxa"/>
            <w:tcBorders>
              <w:top w:val="nil"/>
              <w:left w:val="nil"/>
              <w:bottom w:val="nil"/>
              <w:right w:val="nil"/>
            </w:tcBorders>
            <w:shd w:val="clear" w:color="auto" w:fill="auto"/>
            <w:tcMar>
              <w:left w:w="29" w:type="dxa"/>
              <w:right w:w="43" w:type="dxa"/>
            </w:tcMar>
            <w:vAlign w:val="center"/>
            <w:hideMark/>
          </w:tcPr>
          <w:p w:rsidR="007E6A7C" w:rsidRPr="00BF4323" w:rsidRDefault="007E6A7C" w:rsidP="00A129DD">
            <w:pPr>
              <w:jc w:val="right"/>
              <w:rPr>
                <w:sz w:val="15"/>
                <w:szCs w:val="15"/>
              </w:rPr>
            </w:pPr>
          </w:p>
        </w:tc>
        <w:tc>
          <w:tcPr>
            <w:tcW w:w="630" w:type="dxa"/>
            <w:tcBorders>
              <w:top w:val="nil"/>
              <w:left w:val="nil"/>
              <w:bottom w:val="nil"/>
              <w:right w:val="nil"/>
            </w:tcBorders>
            <w:shd w:val="clear" w:color="auto" w:fill="auto"/>
            <w:tcMar>
              <w:left w:w="29" w:type="dxa"/>
              <w:right w:w="43" w:type="dxa"/>
            </w:tcMar>
            <w:vAlign w:val="center"/>
            <w:hideMark/>
          </w:tcPr>
          <w:p w:rsidR="007E6A7C" w:rsidRPr="00BF4323" w:rsidRDefault="007E6A7C" w:rsidP="00A129DD">
            <w:pPr>
              <w:jc w:val="right"/>
              <w:rPr>
                <w:sz w:val="15"/>
                <w:szCs w:val="15"/>
              </w:rPr>
            </w:pPr>
          </w:p>
        </w:tc>
        <w:tc>
          <w:tcPr>
            <w:tcW w:w="630" w:type="dxa"/>
            <w:tcBorders>
              <w:top w:val="nil"/>
              <w:left w:val="nil"/>
              <w:bottom w:val="nil"/>
              <w:right w:val="nil"/>
            </w:tcBorders>
            <w:shd w:val="clear" w:color="auto" w:fill="auto"/>
            <w:tcMar>
              <w:left w:w="29" w:type="dxa"/>
              <w:right w:w="43" w:type="dxa"/>
            </w:tcMar>
            <w:vAlign w:val="center"/>
            <w:hideMark/>
          </w:tcPr>
          <w:p w:rsidR="007E6A7C" w:rsidRPr="00BF4323" w:rsidRDefault="007E6A7C" w:rsidP="00A129DD">
            <w:pPr>
              <w:jc w:val="right"/>
              <w:rPr>
                <w:sz w:val="15"/>
                <w:szCs w:val="15"/>
              </w:rPr>
            </w:pPr>
          </w:p>
        </w:tc>
        <w:tc>
          <w:tcPr>
            <w:tcW w:w="610" w:type="dxa"/>
            <w:tcBorders>
              <w:top w:val="nil"/>
              <w:left w:val="nil"/>
              <w:bottom w:val="nil"/>
              <w:right w:val="nil"/>
            </w:tcBorders>
            <w:shd w:val="clear" w:color="auto" w:fill="auto"/>
            <w:tcMar>
              <w:left w:w="29" w:type="dxa"/>
              <w:right w:w="43" w:type="dxa"/>
            </w:tcMar>
            <w:vAlign w:val="center"/>
            <w:hideMark/>
          </w:tcPr>
          <w:p w:rsidR="007E6A7C" w:rsidRPr="00BF4323" w:rsidRDefault="007E6A7C" w:rsidP="00A129DD">
            <w:pPr>
              <w:jc w:val="right"/>
              <w:rPr>
                <w:sz w:val="15"/>
                <w:szCs w:val="15"/>
              </w:rPr>
            </w:pPr>
          </w:p>
        </w:tc>
        <w:tc>
          <w:tcPr>
            <w:tcW w:w="630" w:type="dxa"/>
            <w:tcBorders>
              <w:top w:val="nil"/>
              <w:left w:val="nil"/>
              <w:bottom w:val="nil"/>
            </w:tcBorders>
            <w:shd w:val="clear" w:color="auto" w:fill="auto"/>
            <w:tcMar>
              <w:left w:w="29" w:type="dxa"/>
              <w:right w:w="43" w:type="dxa"/>
            </w:tcMar>
            <w:vAlign w:val="center"/>
            <w:hideMark/>
          </w:tcPr>
          <w:p w:rsidR="007E6A7C" w:rsidRPr="00BF4323" w:rsidRDefault="007E6A7C" w:rsidP="002C341F">
            <w:pPr>
              <w:jc w:val="right"/>
              <w:rPr>
                <w:sz w:val="15"/>
                <w:szCs w:val="15"/>
              </w:rPr>
            </w:pPr>
          </w:p>
        </w:tc>
      </w:tr>
      <w:tr w:rsidR="00BE0AF6" w:rsidRPr="00BF4323" w:rsidTr="00BE0AF6">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BE0AF6" w:rsidRPr="00BF4323" w:rsidRDefault="00BE0AF6" w:rsidP="002C341F">
            <w:pPr>
              <w:rPr>
                <w:b/>
                <w:bCs/>
                <w:sz w:val="15"/>
                <w:szCs w:val="15"/>
              </w:rPr>
            </w:pPr>
            <w:r w:rsidRPr="00BF4323">
              <w:rPr>
                <w:b/>
                <w:bCs/>
                <w:sz w:val="15"/>
                <w:szCs w:val="15"/>
              </w:rPr>
              <w:t>J.</w:t>
            </w:r>
          </w:p>
        </w:tc>
        <w:tc>
          <w:tcPr>
            <w:tcW w:w="2063" w:type="dxa"/>
            <w:tcBorders>
              <w:top w:val="nil"/>
              <w:left w:val="nil"/>
              <w:bottom w:val="nil"/>
              <w:right w:val="nil"/>
            </w:tcBorders>
            <w:shd w:val="clear" w:color="auto" w:fill="auto"/>
            <w:vAlign w:val="center"/>
            <w:hideMark/>
          </w:tcPr>
          <w:p w:rsidR="00BE0AF6" w:rsidRPr="00BF4323" w:rsidRDefault="00BE0AF6" w:rsidP="002C341F">
            <w:pPr>
              <w:rPr>
                <w:b/>
                <w:bCs/>
                <w:sz w:val="15"/>
                <w:szCs w:val="15"/>
              </w:rPr>
            </w:pPr>
            <w:r w:rsidRPr="00BF4323">
              <w:rPr>
                <w:b/>
                <w:bCs/>
                <w:sz w:val="15"/>
                <w:szCs w:val="15"/>
              </w:rPr>
              <w:t>Middle Africa</w:t>
            </w:r>
          </w:p>
        </w:tc>
        <w:tc>
          <w:tcPr>
            <w:tcW w:w="761" w:type="dxa"/>
            <w:tcBorders>
              <w:top w:val="nil"/>
              <w:left w:val="nil"/>
              <w:bottom w:val="nil"/>
              <w:right w:val="nil"/>
            </w:tcBorders>
            <w:shd w:val="clear" w:color="auto" w:fill="auto"/>
            <w:tcMar>
              <w:left w:w="43" w:type="dxa"/>
              <w:right w:w="43" w:type="dxa"/>
            </w:tcMar>
            <w:vAlign w:val="center"/>
            <w:hideMark/>
          </w:tcPr>
          <w:p w:rsidR="00BE0AF6" w:rsidRDefault="00BE0AF6" w:rsidP="005163AD">
            <w:pPr>
              <w:jc w:val="right"/>
              <w:rPr>
                <w:b/>
                <w:bCs/>
                <w:color w:val="000000"/>
                <w:sz w:val="13"/>
                <w:szCs w:val="13"/>
              </w:rPr>
            </w:pPr>
            <w:r>
              <w:rPr>
                <w:b/>
                <w:bCs/>
                <w:color w:val="000000"/>
                <w:sz w:val="13"/>
                <w:szCs w:val="13"/>
              </w:rPr>
              <w:t>64,235</w:t>
            </w:r>
          </w:p>
        </w:tc>
        <w:tc>
          <w:tcPr>
            <w:tcW w:w="720" w:type="dxa"/>
            <w:tcBorders>
              <w:top w:val="nil"/>
              <w:left w:val="nil"/>
              <w:bottom w:val="nil"/>
              <w:right w:val="nil"/>
            </w:tcBorders>
            <w:shd w:val="clear" w:color="auto" w:fill="auto"/>
            <w:tcMar>
              <w:left w:w="43" w:type="dxa"/>
              <w:right w:w="43" w:type="dxa"/>
            </w:tcMar>
            <w:vAlign w:val="center"/>
            <w:hideMark/>
          </w:tcPr>
          <w:p w:rsidR="00BE0AF6" w:rsidRDefault="00BE0AF6" w:rsidP="00BE0AF6">
            <w:pPr>
              <w:jc w:val="right"/>
              <w:rPr>
                <w:b/>
                <w:bCs/>
                <w:color w:val="000000"/>
                <w:sz w:val="13"/>
                <w:szCs w:val="13"/>
              </w:rPr>
            </w:pPr>
            <w:r>
              <w:rPr>
                <w:b/>
                <w:bCs/>
                <w:color w:val="000000"/>
                <w:sz w:val="13"/>
                <w:szCs w:val="13"/>
              </w:rPr>
              <w:t>58,892</w:t>
            </w:r>
          </w:p>
        </w:tc>
        <w:tc>
          <w:tcPr>
            <w:tcW w:w="650" w:type="dxa"/>
            <w:tcBorders>
              <w:top w:val="nil"/>
              <w:left w:val="nil"/>
              <w:bottom w:val="nil"/>
              <w:right w:val="nil"/>
            </w:tcBorders>
            <w:shd w:val="clear" w:color="auto" w:fill="auto"/>
            <w:tcMar>
              <w:left w:w="43" w:type="dxa"/>
              <w:right w:w="43" w:type="dxa"/>
            </w:tcMar>
            <w:vAlign w:val="center"/>
            <w:hideMark/>
          </w:tcPr>
          <w:p w:rsidR="00BE0AF6" w:rsidRDefault="00BE0AF6" w:rsidP="00A129DD">
            <w:pPr>
              <w:jc w:val="right"/>
              <w:rPr>
                <w:b/>
                <w:bCs/>
                <w:color w:val="000000"/>
                <w:sz w:val="13"/>
                <w:szCs w:val="13"/>
              </w:rPr>
            </w:pPr>
            <w:r>
              <w:rPr>
                <w:b/>
                <w:bCs/>
                <w:color w:val="000000"/>
                <w:sz w:val="13"/>
                <w:szCs w:val="13"/>
              </w:rPr>
              <w:t>2,686</w:t>
            </w:r>
          </w:p>
        </w:tc>
        <w:tc>
          <w:tcPr>
            <w:tcW w:w="720" w:type="dxa"/>
            <w:tcBorders>
              <w:top w:val="nil"/>
              <w:left w:val="nil"/>
              <w:bottom w:val="nil"/>
              <w:right w:val="nil"/>
            </w:tcBorders>
            <w:tcMar>
              <w:left w:w="43" w:type="dxa"/>
              <w:right w:w="43" w:type="dxa"/>
            </w:tcMar>
            <w:vAlign w:val="center"/>
          </w:tcPr>
          <w:p w:rsidR="00BE0AF6" w:rsidRDefault="00BE0AF6" w:rsidP="00BE0AF6">
            <w:pPr>
              <w:jc w:val="right"/>
              <w:rPr>
                <w:b/>
                <w:bCs/>
                <w:color w:val="000000"/>
                <w:sz w:val="13"/>
                <w:szCs w:val="13"/>
              </w:rPr>
            </w:pPr>
            <w:r>
              <w:rPr>
                <w:b/>
                <w:bCs/>
                <w:color w:val="000000"/>
                <w:sz w:val="13"/>
                <w:szCs w:val="13"/>
              </w:rPr>
              <w:t>1,877</w:t>
            </w:r>
          </w:p>
        </w:tc>
        <w:tc>
          <w:tcPr>
            <w:tcW w:w="720" w:type="dxa"/>
            <w:tcBorders>
              <w:top w:val="nil"/>
              <w:left w:val="nil"/>
              <w:bottom w:val="nil"/>
              <w:right w:val="nil"/>
            </w:tcBorders>
            <w:shd w:val="clear" w:color="auto" w:fill="auto"/>
            <w:tcMar>
              <w:left w:w="43" w:type="dxa"/>
              <w:right w:w="43" w:type="dxa"/>
            </w:tcMar>
            <w:vAlign w:val="center"/>
            <w:hideMark/>
          </w:tcPr>
          <w:p w:rsidR="00BE0AF6" w:rsidRDefault="00BE0AF6" w:rsidP="00A129DD">
            <w:pPr>
              <w:jc w:val="right"/>
              <w:rPr>
                <w:b/>
                <w:bCs/>
                <w:color w:val="000000"/>
                <w:sz w:val="13"/>
                <w:szCs w:val="13"/>
              </w:rPr>
            </w:pPr>
            <w:r>
              <w:rPr>
                <w:b/>
                <w:bCs/>
                <w:color w:val="000000"/>
                <w:sz w:val="13"/>
                <w:szCs w:val="13"/>
              </w:rPr>
              <w:t>11,020</w:t>
            </w:r>
          </w:p>
        </w:tc>
        <w:tc>
          <w:tcPr>
            <w:tcW w:w="630" w:type="dxa"/>
            <w:tcBorders>
              <w:top w:val="nil"/>
              <w:left w:val="nil"/>
              <w:bottom w:val="nil"/>
              <w:right w:val="nil"/>
            </w:tcBorders>
            <w:shd w:val="clear" w:color="auto" w:fill="auto"/>
            <w:tcMar>
              <w:left w:w="43" w:type="dxa"/>
              <w:right w:w="43" w:type="dxa"/>
            </w:tcMar>
            <w:vAlign w:val="center"/>
            <w:hideMark/>
          </w:tcPr>
          <w:p w:rsidR="00BE0AF6" w:rsidRDefault="00BE0AF6" w:rsidP="00BE0AF6">
            <w:pPr>
              <w:jc w:val="right"/>
              <w:rPr>
                <w:b/>
                <w:bCs/>
                <w:color w:val="000000"/>
                <w:sz w:val="13"/>
                <w:szCs w:val="13"/>
              </w:rPr>
            </w:pPr>
            <w:r>
              <w:rPr>
                <w:b/>
                <w:bCs/>
                <w:color w:val="000000"/>
                <w:sz w:val="13"/>
                <w:szCs w:val="13"/>
              </w:rPr>
              <w:t>7,455</w:t>
            </w:r>
          </w:p>
        </w:tc>
        <w:tc>
          <w:tcPr>
            <w:tcW w:w="630" w:type="dxa"/>
            <w:tcBorders>
              <w:top w:val="nil"/>
              <w:left w:val="nil"/>
              <w:bottom w:val="nil"/>
              <w:right w:val="nil"/>
            </w:tcBorders>
            <w:shd w:val="clear" w:color="auto" w:fill="auto"/>
            <w:tcMar>
              <w:left w:w="43" w:type="dxa"/>
              <w:right w:w="43" w:type="dxa"/>
            </w:tcMar>
            <w:vAlign w:val="center"/>
            <w:hideMark/>
          </w:tcPr>
          <w:p w:rsidR="00BE0AF6" w:rsidRDefault="00BE0AF6" w:rsidP="00A129DD">
            <w:pPr>
              <w:jc w:val="right"/>
              <w:rPr>
                <w:b/>
                <w:bCs/>
                <w:color w:val="000000"/>
                <w:sz w:val="13"/>
                <w:szCs w:val="13"/>
              </w:rPr>
            </w:pPr>
            <w:r>
              <w:rPr>
                <w:b/>
                <w:bCs/>
                <w:color w:val="000000"/>
                <w:sz w:val="13"/>
                <w:szCs w:val="13"/>
              </w:rPr>
              <w:t>3,959</w:t>
            </w:r>
          </w:p>
        </w:tc>
        <w:tc>
          <w:tcPr>
            <w:tcW w:w="610" w:type="dxa"/>
            <w:tcBorders>
              <w:top w:val="nil"/>
              <w:left w:val="nil"/>
              <w:bottom w:val="nil"/>
              <w:right w:val="nil"/>
            </w:tcBorders>
            <w:shd w:val="clear" w:color="auto" w:fill="auto"/>
            <w:tcMar>
              <w:left w:w="43" w:type="dxa"/>
              <w:right w:w="43" w:type="dxa"/>
            </w:tcMar>
            <w:vAlign w:val="center"/>
            <w:hideMark/>
          </w:tcPr>
          <w:p w:rsidR="00BE0AF6" w:rsidRDefault="00BE0AF6" w:rsidP="00BE0AF6">
            <w:pPr>
              <w:jc w:val="right"/>
              <w:rPr>
                <w:b/>
                <w:bCs/>
                <w:color w:val="000000"/>
                <w:sz w:val="13"/>
                <w:szCs w:val="13"/>
              </w:rPr>
            </w:pPr>
            <w:r>
              <w:rPr>
                <w:b/>
                <w:bCs/>
                <w:color w:val="000000"/>
                <w:sz w:val="13"/>
                <w:szCs w:val="13"/>
              </w:rPr>
              <w:t>8,465</w:t>
            </w:r>
          </w:p>
        </w:tc>
        <w:tc>
          <w:tcPr>
            <w:tcW w:w="630" w:type="dxa"/>
            <w:tcBorders>
              <w:top w:val="nil"/>
              <w:left w:val="nil"/>
              <w:bottom w:val="nil"/>
            </w:tcBorders>
            <w:shd w:val="clear" w:color="auto" w:fill="auto"/>
            <w:tcMar>
              <w:left w:w="43" w:type="dxa"/>
              <w:right w:w="43" w:type="dxa"/>
            </w:tcMar>
            <w:vAlign w:val="center"/>
            <w:hideMark/>
          </w:tcPr>
          <w:p w:rsidR="00BE0AF6" w:rsidRDefault="00BE0AF6" w:rsidP="00BE0AF6">
            <w:pPr>
              <w:jc w:val="right"/>
              <w:rPr>
                <w:b/>
                <w:bCs/>
                <w:color w:val="000000"/>
                <w:sz w:val="13"/>
                <w:szCs w:val="13"/>
              </w:rPr>
            </w:pPr>
            <w:r>
              <w:rPr>
                <w:b/>
                <w:bCs/>
                <w:color w:val="000000"/>
                <w:sz w:val="13"/>
                <w:szCs w:val="13"/>
              </w:rPr>
              <w:t>1,018</w:t>
            </w:r>
          </w:p>
        </w:tc>
      </w:tr>
      <w:tr w:rsidR="00BE0AF6" w:rsidRPr="00BF4323" w:rsidTr="00BE0AF6">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BE0AF6" w:rsidRPr="00BF4323" w:rsidRDefault="00BE0AF6" w:rsidP="002C341F">
            <w:pPr>
              <w:rPr>
                <w:b/>
                <w:bCs/>
                <w:sz w:val="15"/>
                <w:szCs w:val="15"/>
              </w:rPr>
            </w:pPr>
            <w:r w:rsidRPr="00BF4323">
              <w:rPr>
                <w:b/>
                <w:bCs/>
                <w:sz w:val="15"/>
                <w:szCs w:val="15"/>
              </w:rPr>
              <w:t>K.</w:t>
            </w:r>
          </w:p>
        </w:tc>
        <w:tc>
          <w:tcPr>
            <w:tcW w:w="2063" w:type="dxa"/>
            <w:tcBorders>
              <w:top w:val="nil"/>
              <w:left w:val="nil"/>
              <w:bottom w:val="nil"/>
              <w:right w:val="nil"/>
            </w:tcBorders>
            <w:shd w:val="clear" w:color="auto" w:fill="auto"/>
            <w:vAlign w:val="center"/>
            <w:hideMark/>
          </w:tcPr>
          <w:p w:rsidR="00BE0AF6" w:rsidRPr="00BF4323" w:rsidRDefault="00BE0AF6" w:rsidP="002C341F">
            <w:pPr>
              <w:rPr>
                <w:b/>
                <w:bCs/>
                <w:sz w:val="15"/>
                <w:szCs w:val="15"/>
              </w:rPr>
            </w:pPr>
            <w:r w:rsidRPr="00BF4323">
              <w:rPr>
                <w:b/>
                <w:bCs/>
                <w:sz w:val="15"/>
                <w:szCs w:val="15"/>
              </w:rPr>
              <w:t>Northern Africa</w:t>
            </w:r>
          </w:p>
        </w:tc>
        <w:tc>
          <w:tcPr>
            <w:tcW w:w="761" w:type="dxa"/>
            <w:tcBorders>
              <w:top w:val="nil"/>
              <w:left w:val="nil"/>
              <w:bottom w:val="nil"/>
              <w:right w:val="nil"/>
            </w:tcBorders>
            <w:shd w:val="clear" w:color="auto" w:fill="auto"/>
            <w:tcMar>
              <w:left w:w="43" w:type="dxa"/>
              <w:right w:w="43" w:type="dxa"/>
            </w:tcMar>
            <w:vAlign w:val="center"/>
            <w:hideMark/>
          </w:tcPr>
          <w:p w:rsidR="00BE0AF6" w:rsidRDefault="00BE0AF6" w:rsidP="005163AD">
            <w:pPr>
              <w:jc w:val="right"/>
              <w:rPr>
                <w:b/>
                <w:bCs/>
                <w:color w:val="000000"/>
                <w:sz w:val="13"/>
                <w:szCs w:val="13"/>
              </w:rPr>
            </w:pPr>
            <w:r>
              <w:rPr>
                <w:b/>
                <w:bCs/>
                <w:color w:val="000000"/>
                <w:sz w:val="13"/>
                <w:szCs w:val="13"/>
              </w:rPr>
              <w:t>200,766</w:t>
            </w:r>
          </w:p>
        </w:tc>
        <w:tc>
          <w:tcPr>
            <w:tcW w:w="720" w:type="dxa"/>
            <w:tcBorders>
              <w:top w:val="nil"/>
              <w:left w:val="nil"/>
              <w:bottom w:val="nil"/>
              <w:right w:val="nil"/>
            </w:tcBorders>
            <w:shd w:val="clear" w:color="auto" w:fill="auto"/>
            <w:tcMar>
              <w:left w:w="43" w:type="dxa"/>
              <w:right w:w="43" w:type="dxa"/>
            </w:tcMar>
            <w:vAlign w:val="center"/>
            <w:hideMark/>
          </w:tcPr>
          <w:p w:rsidR="00BE0AF6" w:rsidRDefault="00BE0AF6" w:rsidP="00BE0AF6">
            <w:pPr>
              <w:jc w:val="right"/>
              <w:rPr>
                <w:b/>
                <w:bCs/>
                <w:color w:val="000000"/>
                <w:sz w:val="13"/>
                <w:szCs w:val="13"/>
              </w:rPr>
            </w:pPr>
            <w:r>
              <w:rPr>
                <w:b/>
                <w:bCs/>
                <w:color w:val="000000"/>
                <w:sz w:val="13"/>
                <w:szCs w:val="13"/>
              </w:rPr>
              <w:t>167,732</w:t>
            </w:r>
          </w:p>
        </w:tc>
        <w:tc>
          <w:tcPr>
            <w:tcW w:w="650" w:type="dxa"/>
            <w:tcBorders>
              <w:top w:val="nil"/>
              <w:left w:val="nil"/>
              <w:bottom w:val="nil"/>
              <w:right w:val="nil"/>
            </w:tcBorders>
            <w:shd w:val="clear" w:color="auto" w:fill="auto"/>
            <w:tcMar>
              <w:left w:w="43" w:type="dxa"/>
              <w:right w:w="43" w:type="dxa"/>
            </w:tcMar>
            <w:vAlign w:val="center"/>
            <w:hideMark/>
          </w:tcPr>
          <w:p w:rsidR="00BE0AF6" w:rsidRDefault="00BE0AF6" w:rsidP="00A129DD">
            <w:pPr>
              <w:jc w:val="right"/>
              <w:rPr>
                <w:b/>
                <w:bCs/>
                <w:color w:val="000000"/>
                <w:sz w:val="13"/>
                <w:szCs w:val="13"/>
              </w:rPr>
            </w:pPr>
            <w:r>
              <w:rPr>
                <w:b/>
                <w:bCs/>
                <w:color w:val="000000"/>
                <w:sz w:val="13"/>
                <w:szCs w:val="13"/>
              </w:rPr>
              <w:t>18,869</w:t>
            </w:r>
          </w:p>
        </w:tc>
        <w:tc>
          <w:tcPr>
            <w:tcW w:w="720" w:type="dxa"/>
            <w:tcBorders>
              <w:top w:val="nil"/>
              <w:left w:val="nil"/>
              <w:bottom w:val="nil"/>
              <w:right w:val="nil"/>
            </w:tcBorders>
            <w:tcMar>
              <w:left w:w="43" w:type="dxa"/>
              <w:right w:w="43" w:type="dxa"/>
            </w:tcMar>
            <w:vAlign w:val="center"/>
          </w:tcPr>
          <w:p w:rsidR="00BE0AF6" w:rsidRDefault="00BE0AF6" w:rsidP="00BE0AF6">
            <w:pPr>
              <w:jc w:val="right"/>
              <w:rPr>
                <w:b/>
                <w:bCs/>
                <w:color w:val="000000"/>
                <w:sz w:val="13"/>
                <w:szCs w:val="13"/>
              </w:rPr>
            </w:pPr>
            <w:r>
              <w:rPr>
                <w:b/>
                <w:bCs/>
                <w:color w:val="000000"/>
                <w:sz w:val="13"/>
                <w:szCs w:val="13"/>
              </w:rPr>
              <w:t>14,713</w:t>
            </w:r>
          </w:p>
        </w:tc>
        <w:tc>
          <w:tcPr>
            <w:tcW w:w="720" w:type="dxa"/>
            <w:tcBorders>
              <w:top w:val="nil"/>
              <w:left w:val="nil"/>
              <w:bottom w:val="nil"/>
              <w:right w:val="nil"/>
            </w:tcBorders>
            <w:shd w:val="clear" w:color="auto" w:fill="auto"/>
            <w:tcMar>
              <w:left w:w="43" w:type="dxa"/>
              <w:right w:w="43" w:type="dxa"/>
            </w:tcMar>
            <w:vAlign w:val="center"/>
            <w:hideMark/>
          </w:tcPr>
          <w:p w:rsidR="00BE0AF6" w:rsidRDefault="00BE0AF6" w:rsidP="00A129DD">
            <w:pPr>
              <w:jc w:val="right"/>
              <w:rPr>
                <w:b/>
                <w:bCs/>
                <w:color w:val="000000"/>
                <w:sz w:val="13"/>
                <w:szCs w:val="13"/>
              </w:rPr>
            </w:pPr>
            <w:r>
              <w:rPr>
                <w:b/>
                <w:bCs/>
                <w:color w:val="000000"/>
                <w:sz w:val="13"/>
                <w:szCs w:val="13"/>
              </w:rPr>
              <w:t>14,273</w:t>
            </w:r>
          </w:p>
        </w:tc>
        <w:tc>
          <w:tcPr>
            <w:tcW w:w="630" w:type="dxa"/>
            <w:tcBorders>
              <w:top w:val="nil"/>
              <w:left w:val="nil"/>
              <w:bottom w:val="nil"/>
              <w:right w:val="nil"/>
            </w:tcBorders>
            <w:shd w:val="clear" w:color="auto" w:fill="auto"/>
            <w:tcMar>
              <w:left w:w="43" w:type="dxa"/>
              <w:right w:w="43" w:type="dxa"/>
            </w:tcMar>
            <w:vAlign w:val="center"/>
            <w:hideMark/>
          </w:tcPr>
          <w:p w:rsidR="00BE0AF6" w:rsidRDefault="00BE0AF6" w:rsidP="00BE0AF6">
            <w:pPr>
              <w:jc w:val="right"/>
              <w:rPr>
                <w:b/>
                <w:bCs/>
                <w:color w:val="000000"/>
                <w:sz w:val="13"/>
                <w:szCs w:val="13"/>
              </w:rPr>
            </w:pPr>
            <w:r>
              <w:rPr>
                <w:b/>
                <w:bCs/>
                <w:color w:val="000000"/>
                <w:sz w:val="13"/>
                <w:szCs w:val="13"/>
              </w:rPr>
              <w:t>15,029</w:t>
            </w:r>
          </w:p>
        </w:tc>
        <w:tc>
          <w:tcPr>
            <w:tcW w:w="630" w:type="dxa"/>
            <w:tcBorders>
              <w:top w:val="nil"/>
              <w:left w:val="nil"/>
              <w:bottom w:val="nil"/>
              <w:right w:val="nil"/>
            </w:tcBorders>
            <w:shd w:val="clear" w:color="auto" w:fill="auto"/>
            <w:tcMar>
              <w:left w:w="43" w:type="dxa"/>
              <w:right w:w="43" w:type="dxa"/>
            </w:tcMar>
            <w:vAlign w:val="center"/>
            <w:hideMark/>
          </w:tcPr>
          <w:p w:rsidR="00BE0AF6" w:rsidRDefault="00BE0AF6" w:rsidP="00A129DD">
            <w:pPr>
              <w:jc w:val="right"/>
              <w:rPr>
                <w:b/>
                <w:bCs/>
                <w:color w:val="000000"/>
                <w:sz w:val="13"/>
                <w:szCs w:val="13"/>
              </w:rPr>
            </w:pPr>
            <w:r>
              <w:rPr>
                <w:b/>
                <w:bCs/>
                <w:color w:val="000000"/>
                <w:sz w:val="13"/>
                <w:szCs w:val="13"/>
              </w:rPr>
              <w:t>12,034</w:t>
            </w:r>
          </w:p>
        </w:tc>
        <w:tc>
          <w:tcPr>
            <w:tcW w:w="610" w:type="dxa"/>
            <w:tcBorders>
              <w:top w:val="nil"/>
              <w:left w:val="nil"/>
              <w:bottom w:val="nil"/>
              <w:right w:val="nil"/>
            </w:tcBorders>
            <w:shd w:val="clear" w:color="auto" w:fill="auto"/>
            <w:tcMar>
              <w:left w:w="43" w:type="dxa"/>
              <w:right w:w="43" w:type="dxa"/>
            </w:tcMar>
            <w:vAlign w:val="center"/>
            <w:hideMark/>
          </w:tcPr>
          <w:p w:rsidR="00BE0AF6" w:rsidRDefault="00BE0AF6" w:rsidP="00BE0AF6">
            <w:pPr>
              <w:jc w:val="right"/>
              <w:rPr>
                <w:b/>
                <w:bCs/>
                <w:color w:val="000000"/>
                <w:sz w:val="13"/>
                <w:szCs w:val="13"/>
              </w:rPr>
            </w:pPr>
            <w:r>
              <w:rPr>
                <w:b/>
                <w:bCs/>
                <w:color w:val="000000"/>
                <w:sz w:val="13"/>
                <w:szCs w:val="13"/>
              </w:rPr>
              <w:t>11,161</w:t>
            </w:r>
          </w:p>
        </w:tc>
        <w:tc>
          <w:tcPr>
            <w:tcW w:w="630" w:type="dxa"/>
            <w:tcBorders>
              <w:top w:val="nil"/>
              <w:left w:val="nil"/>
              <w:bottom w:val="nil"/>
            </w:tcBorders>
            <w:shd w:val="clear" w:color="auto" w:fill="auto"/>
            <w:tcMar>
              <w:left w:w="43" w:type="dxa"/>
              <w:right w:w="43" w:type="dxa"/>
            </w:tcMar>
            <w:vAlign w:val="center"/>
            <w:hideMark/>
          </w:tcPr>
          <w:p w:rsidR="00BE0AF6" w:rsidRDefault="00BE0AF6" w:rsidP="00BE0AF6">
            <w:pPr>
              <w:jc w:val="right"/>
              <w:rPr>
                <w:b/>
                <w:bCs/>
                <w:color w:val="000000"/>
                <w:sz w:val="13"/>
                <w:szCs w:val="13"/>
              </w:rPr>
            </w:pPr>
            <w:r>
              <w:rPr>
                <w:b/>
                <w:bCs/>
                <w:color w:val="000000"/>
                <w:sz w:val="13"/>
                <w:szCs w:val="13"/>
              </w:rPr>
              <w:t>12,395</w:t>
            </w:r>
          </w:p>
        </w:tc>
      </w:tr>
      <w:tr w:rsidR="00BE0AF6" w:rsidRPr="00BF4323" w:rsidTr="00BE0AF6">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BE0AF6" w:rsidRPr="00BF4323" w:rsidRDefault="00BE0AF6" w:rsidP="002C341F">
            <w:pPr>
              <w:rPr>
                <w:sz w:val="15"/>
                <w:szCs w:val="15"/>
              </w:rPr>
            </w:pPr>
          </w:p>
        </w:tc>
        <w:tc>
          <w:tcPr>
            <w:tcW w:w="2063" w:type="dxa"/>
            <w:tcBorders>
              <w:top w:val="nil"/>
              <w:left w:val="nil"/>
              <w:bottom w:val="nil"/>
              <w:right w:val="nil"/>
            </w:tcBorders>
            <w:shd w:val="clear" w:color="auto" w:fill="auto"/>
            <w:vAlign w:val="center"/>
            <w:hideMark/>
          </w:tcPr>
          <w:p w:rsidR="00BE0AF6" w:rsidRPr="00BF4323" w:rsidRDefault="00BE0AF6" w:rsidP="002C341F">
            <w:pPr>
              <w:rPr>
                <w:sz w:val="15"/>
                <w:szCs w:val="15"/>
              </w:rPr>
            </w:pPr>
            <w:r w:rsidRPr="00BF4323">
              <w:rPr>
                <w:sz w:val="15"/>
                <w:szCs w:val="15"/>
              </w:rPr>
              <w:t>Egypt</w:t>
            </w:r>
          </w:p>
        </w:tc>
        <w:tc>
          <w:tcPr>
            <w:tcW w:w="761" w:type="dxa"/>
            <w:tcBorders>
              <w:top w:val="nil"/>
              <w:left w:val="nil"/>
              <w:bottom w:val="nil"/>
              <w:right w:val="nil"/>
            </w:tcBorders>
            <w:shd w:val="clear" w:color="auto" w:fill="auto"/>
            <w:tcMar>
              <w:left w:w="43" w:type="dxa"/>
              <w:right w:w="43" w:type="dxa"/>
            </w:tcMar>
            <w:vAlign w:val="center"/>
            <w:hideMark/>
          </w:tcPr>
          <w:p w:rsidR="00BE0AF6" w:rsidRDefault="00BE0AF6" w:rsidP="005163AD">
            <w:pPr>
              <w:jc w:val="right"/>
              <w:rPr>
                <w:color w:val="000000"/>
                <w:sz w:val="13"/>
                <w:szCs w:val="13"/>
              </w:rPr>
            </w:pPr>
            <w:r>
              <w:rPr>
                <w:color w:val="000000"/>
                <w:sz w:val="13"/>
                <w:szCs w:val="13"/>
              </w:rPr>
              <w:t>113,314</w:t>
            </w:r>
          </w:p>
        </w:tc>
        <w:tc>
          <w:tcPr>
            <w:tcW w:w="720" w:type="dxa"/>
            <w:tcBorders>
              <w:top w:val="nil"/>
              <w:left w:val="nil"/>
              <w:bottom w:val="nil"/>
              <w:right w:val="nil"/>
            </w:tcBorders>
            <w:shd w:val="clear" w:color="auto" w:fill="auto"/>
            <w:tcMar>
              <w:left w:w="43" w:type="dxa"/>
              <w:right w:w="43" w:type="dxa"/>
            </w:tcMar>
            <w:vAlign w:val="center"/>
            <w:hideMark/>
          </w:tcPr>
          <w:p w:rsidR="00BE0AF6" w:rsidRDefault="00BE0AF6" w:rsidP="00BE0AF6">
            <w:pPr>
              <w:jc w:val="right"/>
              <w:rPr>
                <w:color w:val="000000"/>
                <w:sz w:val="13"/>
                <w:szCs w:val="13"/>
              </w:rPr>
            </w:pPr>
            <w:r>
              <w:rPr>
                <w:color w:val="000000"/>
                <w:sz w:val="13"/>
                <w:szCs w:val="13"/>
              </w:rPr>
              <w:t>84,377</w:t>
            </w:r>
          </w:p>
        </w:tc>
        <w:tc>
          <w:tcPr>
            <w:tcW w:w="650" w:type="dxa"/>
            <w:tcBorders>
              <w:top w:val="nil"/>
              <w:left w:val="nil"/>
              <w:bottom w:val="nil"/>
              <w:right w:val="nil"/>
            </w:tcBorders>
            <w:shd w:val="clear" w:color="auto" w:fill="auto"/>
            <w:tcMar>
              <w:left w:w="43" w:type="dxa"/>
              <w:right w:w="43" w:type="dxa"/>
            </w:tcMar>
            <w:vAlign w:val="center"/>
            <w:hideMark/>
          </w:tcPr>
          <w:p w:rsidR="00BE0AF6" w:rsidRDefault="00BE0AF6" w:rsidP="00A129DD">
            <w:pPr>
              <w:jc w:val="right"/>
              <w:rPr>
                <w:color w:val="000000"/>
                <w:sz w:val="13"/>
                <w:szCs w:val="13"/>
              </w:rPr>
            </w:pPr>
            <w:r>
              <w:rPr>
                <w:color w:val="000000"/>
                <w:sz w:val="13"/>
                <w:szCs w:val="13"/>
              </w:rPr>
              <w:t>10,118</w:t>
            </w:r>
          </w:p>
        </w:tc>
        <w:tc>
          <w:tcPr>
            <w:tcW w:w="720" w:type="dxa"/>
            <w:tcBorders>
              <w:top w:val="nil"/>
              <w:left w:val="nil"/>
              <w:bottom w:val="nil"/>
              <w:right w:val="nil"/>
            </w:tcBorders>
            <w:tcMar>
              <w:left w:w="43" w:type="dxa"/>
              <w:right w:w="43" w:type="dxa"/>
            </w:tcMar>
            <w:vAlign w:val="center"/>
          </w:tcPr>
          <w:p w:rsidR="00BE0AF6" w:rsidRDefault="00BE0AF6" w:rsidP="00BE0AF6">
            <w:pPr>
              <w:jc w:val="right"/>
              <w:rPr>
                <w:color w:val="000000"/>
                <w:sz w:val="13"/>
                <w:szCs w:val="13"/>
              </w:rPr>
            </w:pPr>
            <w:r>
              <w:rPr>
                <w:color w:val="000000"/>
                <w:sz w:val="13"/>
                <w:szCs w:val="13"/>
              </w:rPr>
              <w:t>5,935</w:t>
            </w:r>
          </w:p>
        </w:tc>
        <w:tc>
          <w:tcPr>
            <w:tcW w:w="720" w:type="dxa"/>
            <w:tcBorders>
              <w:top w:val="nil"/>
              <w:left w:val="nil"/>
              <w:bottom w:val="nil"/>
              <w:right w:val="nil"/>
            </w:tcBorders>
            <w:shd w:val="clear" w:color="auto" w:fill="auto"/>
            <w:tcMar>
              <w:left w:w="43" w:type="dxa"/>
              <w:right w:w="43" w:type="dxa"/>
            </w:tcMar>
            <w:vAlign w:val="center"/>
            <w:hideMark/>
          </w:tcPr>
          <w:p w:rsidR="00BE0AF6" w:rsidRDefault="00BE0AF6" w:rsidP="00A129DD">
            <w:pPr>
              <w:jc w:val="right"/>
              <w:rPr>
                <w:color w:val="000000"/>
                <w:sz w:val="13"/>
                <w:szCs w:val="13"/>
              </w:rPr>
            </w:pPr>
            <w:r>
              <w:rPr>
                <w:color w:val="000000"/>
                <w:sz w:val="13"/>
                <w:szCs w:val="13"/>
              </w:rPr>
              <w:t>8,067</w:t>
            </w:r>
          </w:p>
        </w:tc>
        <w:tc>
          <w:tcPr>
            <w:tcW w:w="630" w:type="dxa"/>
            <w:tcBorders>
              <w:top w:val="nil"/>
              <w:left w:val="nil"/>
              <w:bottom w:val="nil"/>
              <w:right w:val="nil"/>
            </w:tcBorders>
            <w:shd w:val="clear" w:color="auto" w:fill="auto"/>
            <w:tcMar>
              <w:left w:w="43" w:type="dxa"/>
              <w:right w:w="43" w:type="dxa"/>
            </w:tcMar>
            <w:vAlign w:val="center"/>
            <w:hideMark/>
          </w:tcPr>
          <w:p w:rsidR="00BE0AF6" w:rsidRDefault="00BE0AF6" w:rsidP="00BE0AF6">
            <w:pPr>
              <w:jc w:val="right"/>
              <w:rPr>
                <w:color w:val="000000"/>
                <w:sz w:val="13"/>
                <w:szCs w:val="13"/>
              </w:rPr>
            </w:pPr>
            <w:r>
              <w:rPr>
                <w:color w:val="000000"/>
                <w:sz w:val="13"/>
                <w:szCs w:val="13"/>
              </w:rPr>
              <w:t>7,209</w:t>
            </w:r>
          </w:p>
        </w:tc>
        <w:tc>
          <w:tcPr>
            <w:tcW w:w="630" w:type="dxa"/>
            <w:tcBorders>
              <w:top w:val="nil"/>
              <w:left w:val="nil"/>
              <w:bottom w:val="nil"/>
              <w:right w:val="nil"/>
            </w:tcBorders>
            <w:shd w:val="clear" w:color="auto" w:fill="auto"/>
            <w:tcMar>
              <w:left w:w="43" w:type="dxa"/>
              <w:right w:w="43" w:type="dxa"/>
            </w:tcMar>
            <w:vAlign w:val="center"/>
            <w:hideMark/>
          </w:tcPr>
          <w:p w:rsidR="00BE0AF6" w:rsidRDefault="00BE0AF6" w:rsidP="00A129DD">
            <w:pPr>
              <w:jc w:val="right"/>
              <w:rPr>
                <w:color w:val="000000"/>
                <w:sz w:val="13"/>
                <w:szCs w:val="13"/>
              </w:rPr>
            </w:pPr>
            <w:r>
              <w:rPr>
                <w:color w:val="000000"/>
                <w:sz w:val="13"/>
                <w:szCs w:val="13"/>
              </w:rPr>
              <w:t>4,884</w:t>
            </w:r>
          </w:p>
        </w:tc>
        <w:tc>
          <w:tcPr>
            <w:tcW w:w="610" w:type="dxa"/>
            <w:tcBorders>
              <w:top w:val="nil"/>
              <w:left w:val="nil"/>
              <w:bottom w:val="nil"/>
              <w:right w:val="nil"/>
            </w:tcBorders>
            <w:shd w:val="clear" w:color="auto" w:fill="auto"/>
            <w:tcMar>
              <w:left w:w="43" w:type="dxa"/>
              <w:right w:w="43" w:type="dxa"/>
            </w:tcMar>
            <w:vAlign w:val="center"/>
            <w:hideMark/>
          </w:tcPr>
          <w:p w:rsidR="00BE0AF6" w:rsidRDefault="00BE0AF6" w:rsidP="00BE0AF6">
            <w:pPr>
              <w:jc w:val="right"/>
              <w:rPr>
                <w:color w:val="000000"/>
                <w:sz w:val="13"/>
                <w:szCs w:val="13"/>
              </w:rPr>
            </w:pPr>
            <w:r>
              <w:rPr>
                <w:color w:val="000000"/>
                <w:sz w:val="13"/>
                <w:szCs w:val="13"/>
              </w:rPr>
              <w:t>4,662</w:t>
            </w:r>
          </w:p>
        </w:tc>
        <w:tc>
          <w:tcPr>
            <w:tcW w:w="630" w:type="dxa"/>
            <w:tcBorders>
              <w:top w:val="nil"/>
              <w:left w:val="nil"/>
              <w:bottom w:val="nil"/>
            </w:tcBorders>
            <w:shd w:val="clear" w:color="auto" w:fill="auto"/>
            <w:tcMar>
              <w:left w:w="43" w:type="dxa"/>
              <w:right w:w="43" w:type="dxa"/>
            </w:tcMar>
            <w:vAlign w:val="center"/>
            <w:hideMark/>
          </w:tcPr>
          <w:p w:rsidR="00BE0AF6" w:rsidRDefault="00BE0AF6" w:rsidP="00BE0AF6">
            <w:pPr>
              <w:jc w:val="right"/>
              <w:rPr>
                <w:color w:val="000000"/>
                <w:sz w:val="13"/>
                <w:szCs w:val="13"/>
              </w:rPr>
            </w:pPr>
            <w:r>
              <w:rPr>
                <w:color w:val="000000"/>
                <w:sz w:val="13"/>
                <w:szCs w:val="13"/>
              </w:rPr>
              <w:t>5,290</w:t>
            </w:r>
          </w:p>
        </w:tc>
      </w:tr>
      <w:tr w:rsidR="00BE0AF6" w:rsidRPr="00BF4323" w:rsidTr="00BE0AF6">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BE0AF6" w:rsidRPr="00BF4323" w:rsidRDefault="00BE0AF6" w:rsidP="002C341F">
            <w:pPr>
              <w:rPr>
                <w:sz w:val="15"/>
                <w:szCs w:val="15"/>
              </w:rPr>
            </w:pPr>
          </w:p>
        </w:tc>
        <w:tc>
          <w:tcPr>
            <w:tcW w:w="2063" w:type="dxa"/>
            <w:tcBorders>
              <w:top w:val="nil"/>
              <w:left w:val="nil"/>
              <w:bottom w:val="nil"/>
              <w:right w:val="nil"/>
            </w:tcBorders>
            <w:shd w:val="clear" w:color="auto" w:fill="auto"/>
            <w:vAlign w:val="center"/>
            <w:hideMark/>
          </w:tcPr>
          <w:p w:rsidR="00BE0AF6" w:rsidRPr="00BF4323" w:rsidRDefault="00BE0AF6" w:rsidP="002C341F">
            <w:pPr>
              <w:rPr>
                <w:sz w:val="15"/>
                <w:szCs w:val="15"/>
              </w:rPr>
            </w:pPr>
            <w:r w:rsidRPr="00BF4323">
              <w:rPr>
                <w:sz w:val="15"/>
                <w:szCs w:val="15"/>
              </w:rPr>
              <w:t>Morocco</w:t>
            </w:r>
          </w:p>
        </w:tc>
        <w:tc>
          <w:tcPr>
            <w:tcW w:w="761" w:type="dxa"/>
            <w:tcBorders>
              <w:top w:val="nil"/>
              <w:left w:val="nil"/>
              <w:bottom w:val="nil"/>
              <w:right w:val="nil"/>
            </w:tcBorders>
            <w:shd w:val="clear" w:color="auto" w:fill="auto"/>
            <w:tcMar>
              <w:left w:w="43" w:type="dxa"/>
              <w:right w:w="43" w:type="dxa"/>
            </w:tcMar>
            <w:vAlign w:val="center"/>
            <w:hideMark/>
          </w:tcPr>
          <w:p w:rsidR="00BE0AF6" w:rsidRDefault="00BE0AF6" w:rsidP="005163AD">
            <w:pPr>
              <w:jc w:val="right"/>
              <w:rPr>
                <w:color w:val="000000"/>
                <w:sz w:val="13"/>
                <w:szCs w:val="13"/>
              </w:rPr>
            </w:pPr>
            <w:r>
              <w:rPr>
                <w:color w:val="000000"/>
                <w:sz w:val="13"/>
                <w:szCs w:val="13"/>
              </w:rPr>
              <w:t>12,350</w:t>
            </w:r>
          </w:p>
        </w:tc>
        <w:tc>
          <w:tcPr>
            <w:tcW w:w="720" w:type="dxa"/>
            <w:tcBorders>
              <w:top w:val="nil"/>
              <w:left w:val="nil"/>
              <w:bottom w:val="nil"/>
              <w:right w:val="nil"/>
            </w:tcBorders>
            <w:shd w:val="clear" w:color="auto" w:fill="auto"/>
            <w:tcMar>
              <w:left w:w="43" w:type="dxa"/>
              <w:right w:w="43" w:type="dxa"/>
            </w:tcMar>
            <w:vAlign w:val="center"/>
            <w:hideMark/>
          </w:tcPr>
          <w:p w:rsidR="00BE0AF6" w:rsidRDefault="00BE0AF6" w:rsidP="00BE0AF6">
            <w:pPr>
              <w:jc w:val="right"/>
              <w:rPr>
                <w:color w:val="000000"/>
                <w:sz w:val="13"/>
                <w:szCs w:val="13"/>
              </w:rPr>
            </w:pPr>
            <w:r>
              <w:rPr>
                <w:color w:val="000000"/>
                <w:sz w:val="13"/>
                <w:szCs w:val="13"/>
              </w:rPr>
              <w:t>19,113</w:t>
            </w:r>
          </w:p>
        </w:tc>
        <w:tc>
          <w:tcPr>
            <w:tcW w:w="650" w:type="dxa"/>
            <w:tcBorders>
              <w:top w:val="nil"/>
              <w:left w:val="nil"/>
              <w:bottom w:val="nil"/>
              <w:right w:val="nil"/>
            </w:tcBorders>
            <w:shd w:val="clear" w:color="auto" w:fill="auto"/>
            <w:tcMar>
              <w:left w:w="43" w:type="dxa"/>
              <w:right w:w="43" w:type="dxa"/>
            </w:tcMar>
            <w:vAlign w:val="center"/>
            <w:hideMark/>
          </w:tcPr>
          <w:p w:rsidR="00BE0AF6" w:rsidRDefault="00BE0AF6" w:rsidP="00A129DD">
            <w:pPr>
              <w:jc w:val="right"/>
              <w:rPr>
                <w:color w:val="000000"/>
                <w:sz w:val="13"/>
                <w:szCs w:val="13"/>
              </w:rPr>
            </w:pPr>
            <w:r>
              <w:rPr>
                <w:color w:val="000000"/>
                <w:sz w:val="13"/>
                <w:szCs w:val="13"/>
              </w:rPr>
              <w:t>1,241</w:t>
            </w:r>
          </w:p>
        </w:tc>
        <w:tc>
          <w:tcPr>
            <w:tcW w:w="720" w:type="dxa"/>
            <w:tcBorders>
              <w:top w:val="nil"/>
              <w:left w:val="nil"/>
              <w:bottom w:val="nil"/>
              <w:right w:val="nil"/>
            </w:tcBorders>
            <w:tcMar>
              <w:left w:w="43" w:type="dxa"/>
              <w:right w:w="43" w:type="dxa"/>
            </w:tcMar>
            <w:vAlign w:val="center"/>
          </w:tcPr>
          <w:p w:rsidR="00BE0AF6" w:rsidRDefault="00BE0AF6" w:rsidP="00BE0AF6">
            <w:pPr>
              <w:jc w:val="right"/>
              <w:rPr>
                <w:color w:val="000000"/>
                <w:sz w:val="13"/>
                <w:szCs w:val="13"/>
              </w:rPr>
            </w:pPr>
            <w:r>
              <w:rPr>
                <w:color w:val="000000"/>
                <w:sz w:val="13"/>
                <w:szCs w:val="13"/>
              </w:rPr>
              <w:t>1,876</w:t>
            </w:r>
          </w:p>
        </w:tc>
        <w:tc>
          <w:tcPr>
            <w:tcW w:w="720" w:type="dxa"/>
            <w:tcBorders>
              <w:top w:val="nil"/>
              <w:left w:val="nil"/>
              <w:bottom w:val="nil"/>
              <w:right w:val="nil"/>
            </w:tcBorders>
            <w:shd w:val="clear" w:color="auto" w:fill="auto"/>
            <w:tcMar>
              <w:left w:w="43" w:type="dxa"/>
              <w:right w:w="43" w:type="dxa"/>
            </w:tcMar>
            <w:vAlign w:val="center"/>
            <w:hideMark/>
          </w:tcPr>
          <w:p w:rsidR="00BE0AF6" w:rsidRDefault="00BE0AF6" w:rsidP="00A129DD">
            <w:pPr>
              <w:jc w:val="right"/>
              <w:rPr>
                <w:color w:val="000000"/>
                <w:sz w:val="13"/>
                <w:szCs w:val="13"/>
              </w:rPr>
            </w:pPr>
            <w:r>
              <w:rPr>
                <w:color w:val="000000"/>
                <w:sz w:val="13"/>
                <w:szCs w:val="13"/>
              </w:rPr>
              <w:t>1,748</w:t>
            </w:r>
          </w:p>
        </w:tc>
        <w:tc>
          <w:tcPr>
            <w:tcW w:w="630" w:type="dxa"/>
            <w:tcBorders>
              <w:top w:val="nil"/>
              <w:left w:val="nil"/>
              <w:bottom w:val="nil"/>
              <w:right w:val="nil"/>
            </w:tcBorders>
            <w:shd w:val="clear" w:color="auto" w:fill="auto"/>
            <w:tcMar>
              <w:left w:w="43" w:type="dxa"/>
              <w:right w:w="43" w:type="dxa"/>
            </w:tcMar>
            <w:vAlign w:val="center"/>
            <w:hideMark/>
          </w:tcPr>
          <w:p w:rsidR="00BE0AF6" w:rsidRDefault="00BE0AF6" w:rsidP="00BE0AF6">
            <w:pPr>
              <w:jc w:val="right"/>
              <w:rPr>
                <w:color w:val="000000"/>
                <w:sz w:val="13"/>
                <w:szCs w:val="13"/>
              </w:rPr>
            </w:pPr>
            <w:r>
              <w:rPr>
                <w:color w:val="000000"/>
                <w:sz w:val="13"/>
                <w:szCs w:val="13"/>
              </w:rPr>
              <w:t>1,834</w:t>
            </w:r>
          </w:p>
        </w:tc>
        <w:tc>
          <w:tcPr>
            <w:tcW w:w="630" w:type="dxa"/>
            <w:tcBorders>
              <w:top w:val="nil"/>
              <w:left w:val="nil"/>
              <w:bottom w:val="nil"/>
              <w:right w:val="nil"/>
            </w:tcBorders>
            <w:shd w:val="clear" w:color="auto" w:fill="auto"/>
            <w:tcMar>
              <w:left w:w="43" w:type="dxa"/>
              <w:right w:w="43" w:type="dxa"/>
            </w:tcMar>
            <w:vAlign w:val="center"/>
            <w:hideMark/>
          </w:tcPr>
          <w:p w:rsidR="00BE0AF6" w:rsidRDefault="00BE0AF6" w:rsidP="00A129DD">
            <w:pPr>
              <w:jc w:val="right"/>
              <w:rPr>
                <w:color w:val="000000"/>
                <w:sz w:val="13"/>
                <w:szCs w:val="13"/>
              </w:rPr>
            </w:pPr>
            <w:r>
              <w:rPr>
                <w:color w:val="000000"/>
                <w:sz w:val="13"/>
                <w:szCs w:val="13"/>
              </w:rPr>
              <w:t>1,711</w:t>
            </w:r>
          </w:p>
        </w:tc>
        <w:tc>
          <w:tcPr>
            <w:tcW w:w="610" w:type="dxa"/>
            <w:tcBorders>
              <w:top w:val="nil"/>
              <w:left w:val="nil"/>
              <w:bottom w:val="nil"/>
              <w:right w:val="nil"/>
            </w:tcBorders>
            <w:shd w:val="clear" w:color="auto" w:fill="auto"/>
            <w:tcMar>
              <w:left w:w="43" w:type="dxa"/>
              <w:right w:w="43" w:type="dxa"/>
            </w:tcMar>
            <w:vAlign w:val="center"/>
            <w:hideMark/>
          </w:tcPr>
          <w:p w:rsidR="00BE0AF6" w:rsidRDefault="00BE0AF6" w:rsidP="00BE0AF6">
            <w:pPr>
              <w:jc w:val="right"/>
              <w:rPr>
                <w:color w:val="000000"/>
                <w:sz w:val="13"/>
                <w:szCs w:val="13"/>
              </w:rPr>
            </w:pPr>
            <w:r>
              <w:rPr>
                <w:color w:val="000000"/>
                <w:sz w:val="13"/>
                <w:szCs w:val="13"/>
              </w:rPr>
              <w:t>2,047</w:t>
            </w:r>
          </w:p>
        </w:tc>
        <w:tc>
          <w:tcPr>
            <w:tcW w:w="630" w:type="dxa"/>
            <w:tcBorders>
              <w:top w:val="nil"/>
              <w:left w:val="nil"/>
              <w:bottom w:val="nil"/>
            </w:tcBorders>
            <w:shd w:val="clear" w:color="auto" w:fill="auto"/>
            <w:tcMar>
              <w:left w:w="43" w:type="dxa"/>
              <w:right w:w="43" w:type="dxa"/>
            </w:tcMar>
            <w:vAlign w:val="center"/>
            <w:hideMark/>
          </w:tcPr>
          <w:p w:rsidR="00BE0AF6" w:rsidRDefault="00BE0AF6" w:rsidP="00BE0AF6">
            <w:pPr>
              <w:jc w:val="right"/>
              <w:rPr>
                <w:color w:val="000000"/>
                <w:sz w:val="13"/>
                <w:szCs w:val="13"/>
              </w:rPr>
            </w:pPr>
            <w:r>
              <w:rPr>
                <w:color w:val="000000"/>
                <w:sz w:val="13"/>
                <w:szCs w:val="13"/>
              </w:rPr>
              <w:t>1,238</w:t>
            </w:r>
          </w:p>
        </w:tc>
      </w:tr>
      <w:tr w:rsidR="00BE0AF6" w:rsidRPr="00BF4323" w:rsidTr="00BE0AF6">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BE0AF6" w:rsidRPr="00BF4323" w:rsidRDefault="00BE0AF6" w:rsidP="002C341F">
            <w:pPr>
              <w:rPr>
                <w:sz w:val="15"/>
                <w:szCs w:val="15"/>
              </w:rPr>
            </w:pPr>
          </w:p>
        </w:tc>
        <w:tc>
          <w:tcPr>
            <w:tcW w:w="2063" w:type="dxa"/>
            <w:tcBorders>
              <w:top w:val="nil"/>
              <w:left w:val="nil"/>
              <w:bottom w:val="nil"/>
              <w:right w:val="nil"/>
            </w:tcBorders>
            <w:shd w:val="clear" w:color="auto" w:fill="auto"/>
            <w:vAlign w:val="center"/>
            <w:hideMark/>
          </w:tcPr>
          <w:p w:rsidR="00BE0AF6" w:rsidRPr="00BF4323" w:rsidRDefault="00BE0AF6" w:rsidP="002C341F">
            <w:pPr>
              <w:rPr>
                <w:sz w:val="15"/>
                <w:szCs w:val="15"/>
              </w:rPr>
            </w:pPr>
            <w:r w:rsidRPr="00BF4323">
              <w:rPr>
                <w:sz w:val="15"/>
                <w:szCs w:val="15"/>
              </w:rPr>
              <w:t>Others</w:t>
            </w:r>
          </w:p>
        </w:tc>
        <w:tc>
          <w:tcPr>
            <w:tcW w:w="761" w:type="dxa"/>
            <w:tcBorders>
              <w:top w:val="nil"/>
              <w:left w:val="nil"/>
              <w:bottom w:val="nil"/>
              <w:right w:val="nil"/>
            </w:tcBorders>
            <w:shd w:val="clear" w:color="auto" w:fill="auto"/>
            <w:tcMar>
              <w:left w:w="43" w:type="dxa"/>
              <w:right w:w="43" w:type="dxa"/>
            </w:tcMar>
            <w:vAlign w:val="center"/>
            <w:hideMark/>
          </w:tcPr>
          <w:p w:rsidR="00BE0AF6" w:rsidRDefault="00BE0AF6" w:rsidP="005163AD">
            <w:pPr>
              <w:jc w:val="right"/>
              <w:rPr>
                <w:color w:val="000000"/>
                <w:sz w:val="13"/>
                <w:szCs w:val="13"/>
              </w:rPr>
            </w:pPr>
            <w:r>
              <w:rPr>
                <w:color w:val="000000"/>
                <w:sz w:val="13"/>
                <w:szCs w:val="13"/>
              </w:rPr>
              <w:t>75,102</w:t>
            </w:r>
          </w:p>
        </w:tc>
        <w:tc>
          <w:tcPr>
            <w:tcW w:w="720" w:type="dxa"/>
            <w:tcBorders>
              <w:top w:val="nil"/>
              <w:left w:val="nil"/>
              <w:bottom w:val="nil"/>
              <w:right w:val="nil"/>
            </w:tcBorders>
            <w:shd w:val="clear" w:color="auto" w:fill="auto"/>
            <w:tcMar>
              <w:left w:w="43" w:type="dxa"/>
              <w:right w:w="43" w:type="dxa"/>
            </w:tcMar>
            <w:vAlign w:val="center"/>
            <w:hideMark/>
          </w:tcPr>
          <w:p w:rsidR="00BE0AF6" w:rsidRDefault="00BE0AF6" w:rsidP="00BE0AF6">
            <w:pPr>
              <w:jc w:val="right"/>
              <w:rPr>
                <w:color w:val="000000"/>
                <w:sz w:val="13"/>
                <w:szCs w:val="13"/>
              </w:rPr>
            </w:pPr>
            <w:r>
              <w:rPr>
                <w:color w:val="000000"/>
                <w:sz w:val="13"/>
                <w:szCs w:val="13"/>
              </w:rPr>
              <w:t>64,242</w:t>
            </w:r>
          </w:p>
        </w:tc>
        <w:tc>
          <w:tcPr>
            <w:tcW w:w="650" w:type="dxa"/>
            <w:tcBorders>
              <w:top w:val="nil"/>
              <w:left w:val="nil"/>
              <w:bottom w:val="nil"/>
              <w:right w:val="nil"/>
            </w:tcBorders>
            <w:shd w:val="clear" w:color="auto" w:fill="auto"/>
            <w:tcMar>
              <w:left w:w="43" w:type="dxa"/>
              <w:right w:w="43" w:type="dxa"/>
            </w:tcMar>
            <w:vAlign w:val="center"/>
            <w:hideMark/>
          </w:tcPr>
          <w:p w:rsidR="00BE0AF6" w:rsidRDefault="00BE0AF6" w:rsidP="00A129DD">
            <w:pPr>
              <w:jc w:val="right"/>
              <w:rPr>
                <w:color w:val="000000"/>
                <w:sz w:val="13"/>
                <w:szCs w:val="13"/>
              </w:rPr>
            </w:pPr>
            <w:r>
              <w:rPr>
                <w:color w:val="000000"/>
                <w:sz w:val="13"/>
                <w:szCs w:val="13"/>
              </w:rPr>
              <w:t>7,510</w:t>
            </w:r>
          </w:p>
        </w:tc>
        <w:tc>
          <w:tcPr>
            <w:tcW w:w="720" w:type="dxa"/>
            <w:tcBorders>
              <w:top w:val="nil"/>
              <w:left w:val="nil"/>
              <w:bottom w:val="nil"/>
              <w:right w:val="nil"/>
            </w:tcBorders>
            <w:tcMar>
              <w:left w:w="43" w:type="dxa"/>
              <w:right w:w="43" w:type="dxa"/>
            </w:tcMar>
            <w:vAlign w:val="center"/>
          </w:tcPr>
          <w:p w:rsidR="00BE0AF6" w:rsidRDefault="00BE0AF6" w:rsidP="00BE0AF6">
            <w:pPr>
              <w:jc w:val="right"/>
              <w:rPr>
                <w:color w:val="000000"/>
                <w:sz w:val="13"/>
                <w:szCs w:val="13"/>
              </w:rPr>
            </w:pPr>
            <w:r>
              <w:rPr>
                <w:color w:val="000000"/>
                <w:sz w:val="13"/>
                <w:szCs w:val="13"/>
              </w:rPr>
              <w:t>6,901</w:t>
            </w:r>
          </w:p>
        </w:tc>
        <w:tc>
          <w:tcPr>
            <w:tcW w:w="720" w:type="dxa"/>
            <w:tcBorders>
              <w:top w:val="nil"/>
              <w:left w:val="nil"/>
              <w:bottom w:val="nil"/>
              <w:right w:val="nil"/>
            </w:tcBorders>
            <w:shd w:val="clear" w:color="auto" w:fill="auto"/>
            <w:tcMar>
              <w:left w:w="43" w:type="dxa"/>
              <w:right w:w="43" w:type="dxa"/>
            </w:tcMar>
            <w:vAlign w:val="center"/>
            <w:hideMark/>
          </w:tcPr>
          <w:p w:rsidR="00BE0AF6" w:rsidRDefault="00BE0AF6" w:rsidP="00A129DD">
            <w:pPr>
              <w:jc w:val="right"/>
              <w:rPr>
                <w:color w:val="000000"/>
                <w:sz w:val="13"/>
                <w:szCs w:val="13"/>
              </w:rPr>
            </w:pPr>
            <w:r>
              <w:rPr>
                <w:color w:val="000000"/>
                <w:sz w:val="13"/>
                <w:szCs w:val="13"/>
              </w:rPr>
              <w:t>4,458</w:t>
            </w:r>
          </w:p>
        </w:tc>
        <w:tc>
          <w:tcPr>
            <w:tcW w:w="630" w:type="dxa"/>
            <w:tcBorders>
              <w:top w:val="nil"/>
              <w:left w:val="nil"/>
              <w:bottom w:val="nil"/>
              <w:right w:val="nil"/>
            </w:tcBorders>
            <w:shd w:val="clear" w:color="auto" w:fill="auto"/>
            <w:tcMar>
              <w:left w:w="43" w:type="dxa"/>
              <w:right w:w="43" w:type="dxa"/>
            </w:tcMar>
            <w:vAlign w:val="center"/>
            <w:hideMark/>
          </w:tcPr>
          <w:p w:rsidR="00BE0AF6" w:rsidRDefault="00BE0AF6" w:rsidP="00BE0AF6">
            <w:pPr>
              <w:jc w:val="right"/>
              <w:rPr>
                <w:color w:val="000000"/>
                <w:sz w:val="13"/>
                <w:szCs w:val="13"/>
              </w:rPr>
            </w:pPr>
            <w:r>
              <w:rPr>
                <w:color w:val="000000"/>
                <w:sz w:val="13"/>
                <w:szCs w:val="13"/>
              </w:rPr>
              <w:t>5,986</w:t>
            </w:r>
          </w:p>
        </w:tc>
        <w:tc>
          <w:tcPr>
            <w:tcW w:w="630" w:type="dxa"/>
            <w:tcBorders>
              <w:top w:val="nil"/>
              <w:left w:val="nil"/>
              <w:bottom w:val="nil"/>
              <w:right w:val="nil"/>
            </w:tcBorders>
            <w:shd w:val="clear" w:color="auto" w:fill="auto"/>
            <w:tcMar>
              <w:left w:w="43" w:type="dxa"/>
              <w:right w:w="43" w:type="dxa"/>
            </w:tcMar>
            <w:vAlign w:val="center"/>
            <w:hideMark/>
          </w:tcPr>
          <w:p w:rsidR="00BE0AF6" w:rsidRDefault="00BE0AF6" w:rsidP="00A129DD">
            <w:pPr>
              <w:jc w:val="right"/>
              <w:rPr>
                <w:color w:val="000000"/>
                <w:sz w:val="13"/>
                <w:szCs w:val="13"/>
              </w:rPr>
            </w:pPr>
            <w:r>
              <w:rPr>
                <w:color w:val="000000"/>
                <w:sz w:val="13"/>
                <w:szCs w:val="13"/>
              </w:rPr>
              <w:t>5,438</w:t>
            </w:r>
          </w:p>
        </w:tc>
        <w:tc>
          <w:tcPr>
            <w:tcW w:w="610" w:type="dxa"/>
            <w:tcBorders>
              <w:top w:val="nil"/>
              <w:left w:val="nil"/>
              <w:bottom w:val="nil"/>
              <w:right w:val="nil"/>
            </w:tcBorders>
            <w:shd w:val="clear" w:color="auto" w:fill="auto"/>
            <w:tcMar>
              <w:left w:w="43" w:type="dxa"/>
              <w:right w:w="43" w:type="dxa"/>
            </w:tcMar>
            <w:vAlign w:val="center"/>
            <w:hideMark/>
          </w:tcPr>
          <w:p w:rsidR="00BE0AF6" w:rsidRDefault="00BE0AF6" w:rsidP="00BE0AF6">
            <w:pPr>
              <w:jc w:val="right"/>
              <w:rPr>
                <w:color w:val="000000"/>
                <w:sz w:val="13"/>
                <w:szCs w:val="13"/>
              </w:rPr>
            </w:pPr>
            <w:r>
              <w:rPr>
                <w:color w:val="000000"/>
                <w:sz w:val="13"/>
                <w:szCs w:val="13"/>
              </w:rPr>
              <w:t>4,452</w:t>
            </w:r>
          </w:p>
        </w:tc>
        <w:tc>
          <w:tcPr>
            <w:tcW w:w="630" w:type="dxa"/>
            <w:tcBorders>
              <w:top w:val="nil"/>
              <w:left w:val="nil"/>
              <w:bottom w:val="nil"/>
            </w:tcBorders>
            <w:shd w:val="clear" w:color="auto" w:fill="auto"/>
            <w:tcMar>
              <w:left w:w="43" w:type="dxa"/>
              <w:right w:w="43" w:type="dxa"/>
            </w:tcMar>
            <w:vAlign w:val="center"/>
            <w:hideMark/>
          </w:tcPr>
          <w:p w:rsidR="00BE0AF6" w:rsidRDefault="00BE0AF6" w:rsidP="00BE0AF6">
            <w:pPr>
              <w:jc w:val="right"/>
              <w:rPr>
                <w:color w:val="000000"/>
                <w:sz w:val="13"/>
                <w:szCs w:val="13"/>
              </w:rPr>
            </w:pPr>
            <w:r>
              <w:rPr>
                <w:color w:val="000000"/>
                <w:sz w:val="13"/>
                <w:szCs w:val="13"/>
              </w:rPr>
              <w:t>5,866</w:t>
            </w:r>
          </w:p>
        </w:tc>
      </w:tr>
      <w:tr w:rsidR="00BE0AF6" w:rsidRPr="00BF4323" w:rsidTr="00BE0AF6">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BE0AF6" w:rsidRPr="00BF4323" w:rsidRDefault="00BE0AF6" w:rsidP="002C341F">
            <w:pPr>
              <w:rPr>
                <w:b/>
                <w:bCs/>
                <w:sz w:val="15"/>
                <w:szCs w:val="15"/>
              </w:rPr>
            </w:pPr>
            <w:r w:rsidRPr="00BF4323">
              <w:rPr>
                <w:b/>
                <w:bCs/>
                <w:sz w:val="15"/>
                <w:szCs w:val="15"/>
              </w:rPr>
              <w:t>L.</w:t>
            </w:r>
          </w:p>
        </w:tc>
        <w:tc>
          <w:tcPr>
            <w:tcW w:w="2063" w:type="dxa"/>
            <w:tcBorders>
              <w:top w:val="nil"/>
              <w:left w:val="nil"/>
              <w:bottom w:val="nil"/>
              <w:right w:val="nil"/>
            </w:tcBorders>
            <w:shd w:val="clear" w:color="auto" w:fill="auto"/>
            <w:vAlign w:val="center"/>
            <w:hideMark/>
          </w:tcPr>
          <w:p w:rsidR="00BE0AF6" w:rsidRPr="00BF4323" w:rsidRDefault="00BE0AF6" w:rsidP="002C341F">
            <w:pPr>
              <w:rPr>
                <w:b/>
                <w:bCs/>
                <w:sz w:val="16"/>
                <w:szCs w:val="16"/>
              </w:rPr>
            </w:pPr>
            <w:r w:rsidRPr="00BF4323">
              <w:rPr>
                <w:b/>
                <w:bCs/>
                <w:sz w:val="16"/>
                <w:szCs w:val="16"/>
              </w:rPr>
              <w:t>Southern Africa</w:t>
            </w:r>
          </w:p>
        </w:tc>
        <w:tc>
          <w:tcPr>
            <w:tcW w:w="761" w:type="dxa"/>
            <w:tcBorders>
              <w:top w:val="nil"/>
              <w:left w:val="nil"/>
              <w:bottom w:val="nil"/>
              <w:right w:val="nil"/>
            </w:tcBorders>
            <w:shd w:val="clear" w:color="auto" w:fill="auto"/>
            <w:tcMar>
              <w:left w:w="43" w:type="dxa"/>
              <w:right w:w="43" w:type="dxa"/>
            </w:tcMar>
            <w:vAlign w:val="center"/>
            <w:hideMark/>
          </w:tcPr>
          <w:p w:rsidR="00BE0AF6" w:rsidRDefault="00BE0AF6" w:rsidP="005163AD">
            <w:pPr>
              <w:jc w:val="right"/>
              <w:rPr>
                <w:b/>
                <w:bCs/>
                <w:color w:val="000000"/>
                <w:sz w:val="13"/>
                <w:szCs w:val="13"/>
              </w:rPr>
            </w:pPr>
            <w:r>
              <w:rPr>
                <w:b/>
                <w:bCs/>
                <w:color w:val="000000"/>
                <w:sz w:val="13"/>
                <w:szCs w:val="13"/>
              </w:rPr>
              <w:t>199,738</w:t>
            </w:r>
          </w:p>
        </w:tc>
        <w:tc>
          <w:tcPr>
            <w:tcW w:w="720" w:type="dxa"/>
            <w:tcBorders>
              <w:top w:val="nil"/>
              <w:left w:val="nil"/>
              <w:bottom w:val="nil"/>
              <w:right w:val="nil"/>
            </w:tcBorders>
            <w:shd w:val="clear" w:color="auto" w:fill="auto"/>
            <w:tcMar>
              <w:left w:w="43" w:type="dxa"/>
              <w:right w:w="43" w:type="dxa"/>
            </w:tcMar>
            <w:vAlign w:val="center"/>
            <w:hideMark/>
          </w:tcPr>
          <w:p w:rsidR="00BE0AF6" w:rsidRDefault="00BE0AF6" w:rsidP="00BE0AF6">
            <w:pPr>
              <w:jc w:val="right"/>
              <w:rPr>
                <w:b/>
                <w:bCs/>
                <w:color w:val="000000"/>
                <w:sz w:val="13"/>
                <w:szCs w:val="13"/>
              </w:rPr>
            </w:pPr>
            <w:r>
              <w:rPr>
                <w:b/>
                <w:bCs/>
                <w:color w:val="000000"/>
                <w:sz w:val="13"/>
                <w:szCs w:val="13"/>
              </w:rPr>
              <w:t>177,984</w:t>
            </w:r>
          </w:p>
        </w:tc>
        <w:tc>
          <w:tcPr>
            <w:tcW w:w="650" w:type="dxa"/>
            <w:tcBorders>
              <w:top w:val="nil"/>
              <w:left w:val="nil"/>
              <w:bottom w:val="nil"/>
              <w:right w:val="nil"/>
            </w:tcBorders>
            <w:shd w:val="clear" w:color="auto" w:fill="auto"/>
            <w:tcMar>
              <w:left w:w="43" w:type="dxa"/>
              <w:right w:w="43" w:type="dxa"/>
            </w:tcMar>
            <w:vAlign w:val="center"/>
            <w:hideMark/>
          </w:tcPr>
          <w:p w:rsidR="00BE0AF6" w:rsidRDefault="00BE0AF6" w:rsidP="00A129DD">
            <w:pPr>
              <w:jc w:val="right"/>
              <w:rPr>
                <w:b/>
                <w:bCs/>
                <w:color w:val="000000"/>
                <w:sz w:val="13"/>
                <w:szCs w:val="13"/>
              </w:rPr>
            </w:pPr>
            <w:r>
              <w:rPr>
                <w:b/>
                <w:bCs/>
                <w:color w:val="000000"/>
                <w:sz w:val="13"/>
                <w:szCs w:val="13"/>
              </w:rPr>
              <w:t>15,492</w:t>
            </w:r>
          </w:p>
        </w:tc>
        <w:tc>
          <w:tcPr>
            <w:tcW w:w="720" w:type="dxa"/>
            <w:tcBorders>
              <w:top w:val="nil"/>
              <w:left w:val="nil"/>
              <w:bottom w:val="nil"/>
              <w:right w:val="nil"/>
            </w:tcBorders>
            <w:tcMar>
              <w:left w:w="43" w:type="dxa"/>
              <w:right w:w="43" w:type="dxa"/>
            </w:tcMar>
            <w:vAlign w:val="center"/>
          </w:tcPr>
          <w:p w:rsidR="00BE0AF6" w:rsidRDefault="00BE0AF6" w:rsidP="00BE0AF6">
            <w:pPr>
              <w:jc w:val="right"/>
              <w:rPr>
                <w:b/>
                <w:bCs/>
                <w:color w:val="000000"/>
                <w:sz w:val="13"/>
                <w:szCs w:val="13"/>
              </w:rPr>
            </w:pPr>
            <w:r>
              <w:rPr>
                <w:b/>
                <w:bCs/>
                <w:color w:val="000000"/>
                <w:sz w:val="13"/>
                <w:szCs w:val="13"/>
              </w:rPr>
              <w:t>11,538</w:t>
            </w:r>
          </w:p>
        </w:tc>
        <w:tc>
          <w:tcPr>
            <w:tcW w:w="720" w:type="dxa"/>
            <w:tcBorders>
              <w:top w:val="nil"/>
              <w:left w:val="nil"/>
              <w:bottom w:val="nil"/>
              <w:right w:val="nil"/>
            </w:tcBorders>
            <w:shd w:val="clear" w:color="auto" w:fill="auto"/>
            <w:tcMar>
              <w:left w:w="43" w:type="dxa"/>
              <w:right w:w="43" w:type="dxa"/>
            </w:tcMar>
            <w:vAlign w:val="center"/>
            <w:hideMark/>
          </w:tcPr>
          <w:p w:rsidR="00BE0AF6" w:rsidRDefault="00BE0AF6" w:rsidP="00A129DD">
            <w:pPr>
              <w:jc w:val="right"/>
              <w:rPr>
                <w:b/>
                <w:bCs/>
                <w:color w:val="000000"/>
                <w:sz w:val="13"/>
                <w:szCs w:val="13"/>
              </w:rPr>
            </w:pPr>
            <w:r>
              <w:rPr>
                <w:b/>
                <w:bCs/>
                <w:color w:val="000000"/>
                <w:sz w:val="13"/>
                <w:szCs w:val="13"/>
              </w:rPr>
              <w:t>16,154</w:t>
            </w:r>
          </w:p>
        </w:tc>
        <w:tc>
          <w:tcPr>
            <w:tcW w:w="630" w:type="dxa"/>
            <w:tcBorders>
              <w:top w:val="nil"/>
              <w:left w:val="nil"/>
              <w:bottom w:val="nil"/>
              <w:right w:val="nil"/>
            </w:tcBorders>
            <w:shd w:val="clear" w:color="auto" w:fill="auto"/>
            <w:tcMar>
              <w:left w:w="43" w:type="dxa"/>
              <w:right w:w="43" w:type="dxa"/>
            </w:tcMar>
            <w:vAlign w:val="center"/>
            <w:hideMark/>
          </w:tcPr>
          <w:p w:rsidR="00BE0AF6" w:rsidRDefault="00BE0AF6" w:rsidP="00BE0AF6">
            <w:pPr>
              <w:jc w:val="right"/>
              <w:rPr>
                <w:b/>
                <w:bCs/>
                <w:color w:val="000000"/>
                <w:sz w:val="13"/>
                <w:szCs w:val="13"/>
              </w:rPr>
            </w:pPr>
            <w:r>
              <w:rPr>
                <w:b/>
                <w:bCs/>
                <w:color w:val="000000"/>
                <w:sz w:val="13"/>
                <w:szCs w:val="13"/>
              </w:rPr>
              <w:t>13,508</w:t>
            </w:r>
          </w:p>
        </w:tc>
        <w:tc>
          <w:tcPr>
            <w:tcW w:w="630" w:type="dxa"/>
            <w:tcBorders>
              <w:top w:val="nil"/>
              <w:left w:val="nil"/>
              <w:bottom w:val="nil"/>
              <w:right w:val="nil"/>
            </w:tcBorders>
            <w:shd w:val="clear" w:color="auto" w:fill="auto"/>
            <w:tcMar>
              <w:left w:w="43" w:type="dxa"/>
              <w:right w:w="43" w:type="dxa"/>
            </w:tcMar>
            <w:vAlign w:val="center"/>
            <w:hideMark/>
          </w:tcPr>
          <w:p w:rsidR="00BE0AF6" w:rsidRDefault="00BE0AF6" w:rsidP="00A129DD">
            <w:pPr>
              <w:jc w:val="right"/>
              <w:rPr>
                <w:b/>
                <w:bCs/>
                <w:color w:val="000000"/>
                <w:sz w:val="13"/>
                <w:szCs w:val="13"/>
              </w:rPr>
            </w:pPr>
            <w:r>
              <w:rPr>
                <w:b/>
                <w:bCs/>
                <w:color w:val="000000"/>
                <w:sz w:val="13"/>
                <w:szCs w:val="13"/>
              </w:rPr>
              <w:t>15,292</w:t>
            </w:r>
          </w:p>
        </w:tc>
        <w:tc>
          <w:tcPr>
            <w:tcW w:w="610" w:type="dxa"/>
            <w:tcBorders>
              <w:top w:val="nil"/>
              <w:left w:val="nil"/>
              <w:bottom w:val="nil"/>
              <w:right w:val="nil"/>
            </w:tcBorders>
            <w:shd w:val="clear" w:color="auto" w:fill="auto"/>
            <w:tcMar>
              <w:left w:w="43" w:type="dxa"/>
              <w:right w:w="43" w:type="dxa"/>
            </w:tcMar>
            <w:vAlign w:val="center"/>
            <w:hideMark/>
          </w:tcPr>
          <w:p w:rsidR="00BE0AF6" w:rsidRDefault="00BE0AF6" w:rsidP="00BE0AF6">
            <w:pPr>
              <w:jc w:val="right"/>
              <w:rPr>
                <w:b/>
                <w:bCs/>
                <w:color w:val="000000"/>
                <w:sz w:val="13"/>
                <w:szCs w:val="13"/>
              </w:rPr>
            </w:pPr>
            <w:r>
              <w:rPr>
                <w:b/>
                <w:bCs/>
                <w:color w:val="000000"/>
                <w:sz w:val="13"/>
                <w:szCs w:val="13"/>
              </w:rPr>
              <w:t>14,502</w:t>
            </w:r>
          </w:p>
        </w:tc>
        <w:tc>
          <w:tcPr>
            <w:tcW w:w="630" w:type="dxa"/>
            <w:tcBorders>
              <w:top w:val="nil"/>
              <w:left w:val="nil"/>
              <w:bottom w:val="nil"/>
            </w:tcBorders>
            <w:shd w:val="clear" w:color="auto" w:fill="auto"/>
            <w:tcMar>
              <w:left w:w="43" w:type="dxa"/>
              <w:right w:w="43" w:type="dxa"/>
            </w:tcMar>
            <w:vAlign w:val="center"/>
            <w:hideMark/>
          </w:tcPr>
          <w:p w:rsidR="00BE0AF6" w:rsidRDefault="00BE0AF6" w:rsidP="00BE0AF6">
            <w:pPr>
              <w:jc w:val="right"/>
              <w:rPr>
                <w:b/>
                <w:bCs/>
                <w:color w:val="000000"/>
                <w:sz w:val="13"/>
                <w:szCs w:val="13"/>
              </w:rPr>
            </w:pPr>
            <w:r>
              <w:rPr>
                <w:b/>
                <w:bCs/>
                <w:color w:val="000000"/>
                <w:sz w:val="13"/>
                <w:szCs w:val="13"/>
              </w:rPr>
              <w:t>14,175</w:t>
            </w:r>
          </w:p>
        </w:tc>
      </w:tr>
      <w:tr w:rsidR="00BE0AF6" w:rsidRPr="00BF4323" w:rsidTr="00BE0AF6">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BE0AF6" w:rsidRPr="00BF4323" w:rsidRDefault="00BE0AF6" w:rsidP="002C341F">
            <w:pPr>
              <w:rPr>
                <w:sz w:val="15"/>
                <w:szCs w:val="15"/>
              </w:rPr>
            </w:pPr>
          </w:p>
        </w:tc>
        <w:tc>
          <w:tcPr>
            <w:tcW w:w="2063" w:type="dxa"/>
            <w:tcBorders>
              <w:top w:val="nil"/>
              <w:left w:val="nil"/>
              <w:bottom w:val="nil"/>
              <w:right w:val="nil"/>
            </w:tcBorders>
            <w:shd w:val="clear" w:color="auto" w:fill="auto"/>
            <w:vAlign w:val="center"/>
            <w:hideMark/>
          </w:tcPr>
          <w:p w:rsidR="00BE0AF6" w:rsidRPr="00BF4323" w:rsidRDefault="00BE0AF6" w:rsidP="002C341F">
            <w:pPr>
              <w:rPr>
                <w:sz w:val="15"/>
                <w:szCs w:val="15"/>
              </w:rPr>
            </w:pPr>
            <w:r w:rsidRPr="00BF4323">
              <w:rPr>
                <w:sz w:val="15"/>
                <w:szCs w:val="15"/>
              </w:rPr>
              <w:t>South Africa</w:t>
            </w:r>
          </w:p>
        </w:tc>
        <w:tc>
          <w:tcPr>
            <w:tcW w:w="761" w:type="dxa"/>
            <w:tcBorders>
              <w:top w:val="nil"/>
              <w:left w:val="nil"/>
              <w:bottom w:val="nil"/>
              <w:right w:val="nil"/>
            </w:tcBorders>
            <w:shd w:val="clear" w:color="auto" w:fill="auto"/>
            <w:tcMar>
              <w:left w:w="43" w:type="dxa"/>
              <w:right w:w="43" w:type="dxa"/>
            </w:tcMar>
            <w:vAlign w:val="center"/>
            <w:hideMark/>
          </w:tcPr>
          <w:p w:rsidR="00BE0AF6" w:rsidRDefault="00BE0AF6" w:rsidP="005163AD">
            <w:pPr>
              <w:jc w:val="right"/>
              <w:rPr>
                <w:color w:val="000000"/>
                <w:sz w:val="13"/>
                <w:szCs w:val="13"/>
              </w:rPr>
            </w:pPr>
            <w:r>
              <w:rPr>
                <w:color w:val="000000"/>
                <w:sz w:val="13"/>
                <w:szCs w:val="13"/>
              </w:rPr>
              <w:t>188,830</w:t>
            </w:r>
          </w:p>
        </w:tc>
        <w:tc>
          <w:tcPr>
            <w:tcW w:w="720" w:type="dxa"/>
            <w:tcBorders>
              <w:top w:val="nil"/>
              <w:left w:val="nil"/>
              <w:bottom w:val="nil"/>
              <w:right w:val="nil"/>
            </w:tcBorders>
            <w:shd w:val="clear" w:color="auto" w:fill="auto"/>
            <w:tcMar>
              <w:left w:w="43" w:type="dxa"/>
              <w:right w:w="43" w:type="dxa"/>
            </w:tcMar>
            <w:vAlign w:val="center"/>
            <w:hideMark/>
          </w:tcPr>
          <w:p w:rsidR="00BE0AF6" w:rsidRDefault="00BE0AF6" w:rsidP="00BE0AF6">
            <w:pPr>
              <w:jc w:val="right"/>
              <w:rPr>
                <w:color w:val="000000"/>
                <w:sz w:val="13"/>
                <w:szCs w:val="13"/>
              </w:rPr>
            </w:pPr>
            <w:r>
              <w:rPr>
                <w:color w:val="000000"/>
                <w:sz w:val="13"/>
                <w:szCs w:val="13"/>
              </w:rPr>
              <w:t>165,756</w:t>
            </w:r>
          </w:p>
        </w:tc>
        <w:tc>
          <w:tcPr>
            <w:tcW w:w="650" w:type="dxa"/>
            <w:tcBorders>
              <w:top w:val="nil"/>
              <w:left w:val="nil"/>
              <w:bottom w:val="nil"/>
              <w:right w:val="nil"/>
            </w:tcBorders>
            <w:shd w:val="clear" w:color="auto" w:fill="auto"/>
            <w:tcMar>
              <w:left w:w="43" w:type="dxa"/>
              <w:right w:w="43" w:type="dxa"/>
            </w:tcMar>
            <w:vAlign w:val="center"/>
            <w:hideMark/>
          </w:tcPr>
          <w:p w:rsidR="00BE0AF6" w:rsidRDefault="00BE0AF6" w:rsidP="00A129DD">
            <w:pPr>
              <w:jc w:val="right"/>
              <w:rPr>
                <w:color w:val="000000"/>
                <w:sz w:val="13"/>
                <w:szCs w:val="13"/>
              </w:rPr>
            </w:pPr>
            <w:r>
              <w:rPr>
                <w:color w:val="000000"/>
                <w:sz w:val="13"/>
                <w:szCs w:val="13"/>
              </w:rPr>
              <w:t>14,802</w:t>
            </w:r>
          </w:p>
        </w:tc>
        <w:tc>
          <w:tcPr>
            <w:tcW w:w="720" w:type="dxa"/>
            <w:tcBorders>
              <w:top w:val="nil"/>
              <w:left w:val="nil"/>
              <w:bottom w:val="nil"/>
              <w:right w:val="nil"/>
            </w:tcBorders>
            <w:tcMar>
              <w:left w:w="43" w:type="dxa"/>
              <w:right w:w="43" w:type="dxa"/>
            </w:tcMar>
            <w:vAlign w:val="center"/>
          </w:tcPr>
          <w:p w:rsidR="00BE0AF6" w:rsidRDefault="00BE0AF6" w:rsidP="00BE0AF6">
            <w:pPr>
              <w:jc w:val="right"/>
              <w:rPr>
                <w:color w:val="000000"/>
                <w:sz w:val="13"/>
                <w:szCs w:val="13"/>
              </w:rPr>
            </w:pPr>
            <w:r>
              <w:rPr>
                <w:color w:val="000000"/>
                <w:sz w:val="13"/>
                <w:szCs w:val="13"/>
              </w:rPr>
              <w:t>10,716</w:t>
            </w:r>
          </w:p>
        </w:tc>
        <w:tc>
          <w:tcPr>
            <w:tcW w:w="720" w:type="dxa"/>
            <w:tcBorders>
              <w:top w:val="nil"/>
              <w:left w:val="nil"/>
              <w:bottom w:val="nil"/>
              <w:right w:val="nil"/>
            </w:tcBorders>
            <w:shd w:val="clear" w:color="auto" w:fill="auto"/>
            <w:tcMar>
              <w:left w:w="43" w:type="dxa"/>
              <w:right w:w="43" w:type="dxa"/>
            </w:tcMar>
            <w:vAlign w:val="center"/>
            <w:hideMark/>
          </w:tcPr>
          <w:p w:rsidR="00BE0AF6" w:rsidRDefault="00BE0AF6" w:rsidP="00A129DD">
            <w:pPr>
              <w:jc w:val="right"/>
              <w:rPr>
                <w:color w:val="000000"/>
                <w:sz w:val="13"/>
                <w:szCs w:val="13"/>
              </w:rPr>
            </w:pPr>
            <w:r>
              <w:rPr>
                <w:color w:val="000000"/>
                <w:sz w:val="13"/>
                <w:szCs w:val="13"/>
              </w:rPr>
              <w:t>15,411</w:t>
            </w:r>
          </w:p>
        </w:tc>
        <w:tc>
          <w:tcPr>
            <w:tcW w:w="630" w:type="dxa"/>
            <w:tcBorders>
              <w:top w:val="nil"/>
              <w:left w:val="nil"/>
              <w:bottom w:val="nil"/>
              <w:right w:val="nil"/>
            </w:tcBorders>
            <w:shd w:val="clear" w:color="auto" w:fill="auto"/>
            <w:tcMar>
              <w:left w:w="43" w:type="dxa"/>
              <w:right w:w="43" w:type="dxa"/>
            </w:tcMar>
            <w:vAlign w:val="center"/>
            <w:hideMark/>
          </w:tcPr>
          <w:p w:rsidR="00BE0AF6" w:rsidRDefault="00BE0AF6" w:rsidP="00BE0AF6">
            <w:pPr>
              <w:jc w:val="right"/>
              <w:rPr>
                <w:color w:val="000000"/>
                <w:sz w:val="13"/>
                <w:szCs w:val="13"/>
              </w:rPr>
            </w:pPr>
            <w:r>
              <w:rPr>
                <w:color w:val="000000"/>
                <w:sz w:val="13"/>
                <w:szCs w:val="13"/>
              </w:rPr>
              <w:t>13,002</w:t>
            </w:r>
          </w:p>
        </w:tc>
        <w:tc>
          <w:tcPr>
            <w:tcW w:w="630" w:type="dxa"/>
            <w:tcBorders>
              <w:top w:val="nil"/>
              <w:left w:val="nil"/>
              <w:bottom w:val="nil"/>
              <w:right w:val="nil"/>
            </w:tcBorders>
            <w:shd w:val="clear" w:color="auto" w:fill="auto"/>
            <w:tcMar>
              <w:left w:w="43" w:type="dxa"/>
              <w:right w:w="43" w:type="dxa"/>
            </w:tcMar>
            <w:vAlign w:val="center"/>
            <w:hideMark/>
          </w:tcPr>
          <w:p w:rsidR="00BE0AF6" w:rsidRDefault="00BE0AF6" w:rsidP="00A129DD">
            <w:pPr>
              <w:jc w:val="right"/>
              <w:rPr>
                <w:color w:val="000000"/>
                <w:sz w:val="13"/>
                <w:szCs w:val="13"/>
              </w:rPr>
            </w:pPr>
            <w:r>
              <w:rPr>
                <w:color w:val="000000"/>
                <w:sz w:val="13"/>
                <w:szCs w:val="13"/>
              </w:rPr>
              <w:t>14,108</w:t>
            </w:r>
          </w:p>
        </w:tc>
        <w:tc>
          <w:tcPr>
            <w:tcW w:w="610" w:type="dxa"/>
            <w:tcBorders>
              <w:top w:val="nil"/>
              <w:left w:val="nil"/>
              <w:bottom w:val="nil"/>
              <w:right w:val="nil"/>
            </w:tcBorders>
            <w:shd w:val="clear" w:color="auto" w:fill="auto"/>
            <w:tcMar>
              <w:left w:w="43" w:type="dxa"/>
              <w:right w:w="43" w:type="dxa"/>
            </w:tcMar>
            <w:vAlign w:val="center"/>
            <w:hideMark/>
          </w:tcPr>
          <w:p w:rsidR="00BE0AF6" w:rsidRDefault="00BE0AF6" w:rsidP="00BE0AF6">
            <w:pPr>
              <w:jc w:val="right"/>
              <w:rPr>
                <w:color w:val="000000"/>
                <w:sz w:val="13"/>
                <w:szCs w:val="13"/>
              </w:rPr>
            </w:pPr>
            <w:r>
              <w:rPr>
                <w:color w:val="000000"/>
                <w:sz w:val="13"/>
                <w:szCs w:val="13"/>
              </w:rPr>
              <w:t>12,581</w:t>
            </w:r>
          </w:p>
        </w:tc>
        <w:tc>
          <w:tcPr>
            <w:tcW w:w="630" w:type="dxa"/>
            <w:tcBorders>
              <w:top w:val="nil"/>
              <w:left w:val="nil"/>
              <w:bottom w:val="nil"/>
            </w:tcBorders>
            <w:shd w:val="clear" w:color="auto" w:fill="auto"/>
            <w:tcMar>
              <w:left w:w="43" w:type="dxa"/>
              <w:right w:w="43" w:type="dxa"/>
            </w:tcMar>
            <w:vAlign w:val="center"/>
            <w:hideMark/>
          </w:tcPr>
          <w:p w:rsidR="00BE0AF6" w:rsidRDefault="00BE0AF6" w:rsidP="00BE0AF6">
            <w:pPr>
              <w:jc w:val="right"/>
              <w:rPr>
                <w:color w:val="000000"/>
                <w:sz w:val="13"/>
                <w:szCs w:val="13"/>
              </w:rPr>
            </w:pPr>
            <w:r>
              <w:rPr>
                <w:color w:val="000000"/>
                <w:sz w:val="13"/>
                <w:szCs w:val="13"/>
              </w:rPr>
              <w:t>13,142</w:t>
            </w:r>
          </w:p>
        </w:tc>
      </w:tr>
      <w:tr w:rsidR="00BE0AF6" w:rsidRPr="00BF4323" w:rsidTr="00BE0AF6">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BE0AF6" w:rsidRPr="00BF4323" w:rsidRDefault="00BE0AF6" w:rsidP="002C341F">
            <w:pPr>
              <w:rPr>
                <w:sz w:val="15"/>
                <w:szCs w:val="15"/>
              </w:rPr>
            </w:pPr>
          </w:p>
        </w:tc>
        <w:tc>
          <w:tcPr>
            <w:tcW w:w="2063" w:type="dxa"/>
            <w:tcBorders>
              <w:top w:val="nil"/>
              <w:left w:val="nil"/>
              <w:bottom w:val="nil"/>
              <w:right w:val="nil"/>
            </w:tcBorders>
            <w:shd w:val="clear" w:color="auto" w:fill="auto"/>
            <w:vAlign w:val="center"/>
            <w:hideMark/>
          </w:tcPr>
          <w:p w:rsidR="00BE0AF6" w:rsidRPr="00BF4323" w:rsidRDefault="00BE0AF6" w:rsidP="002C341F">
            <w:pPr>
              <w:rPr>
                <w:sz w:val="15"/>
                <w:szCs w:val="15"/>
              </w:rPr>
            </w:pPr>
            <w:r w:rsidRPr="00BF4323">
              <w:rPr>
                <w:sz w:val="15"/>
                <w:szCs w:val="15"/>
              </w:rPr>
              <w:t>Others</w:t>
            </w:r>
          </w:p>
        </w:tc>
        <w:tc>
          <w:tcPr>
            <w:tcW w:w="761" w:type="dxa"/>
            <w:tcBorders>
              <w:top w:val="nil"/>
              <w:left w:val="nil"/>
              <w:bottom w:val="nil"/>
              <w:right w:val="nil"/>
            </w:tcBorders>
            <w:shd w:val="clear" w:color="auto" w:fill="auto"/>
            <w:tcMar>
              <w:left w:w="43" w:type="dxa"/>
              <w:right w:w="43" w:type="dxa"/>
            </w:tcMar>
            <w:vAlign w:val="center"/>
            <w:hideMark/>
          </w:tcPr>
          <w:p w:rsidR="00BE0AF6" w:rsidRDefault="00BE0AF6" w:rsidP="005163AD">
            <w:pPr>
              <w:jc w:val="right"/>
              <w:rPr>
                <w:color w:val="000000"/>
                <w:sz w:val="13"/>
                <w:szCs w:val="13"/>
              </w:rPr>
            </w:pPr>
            <w:r>
              <w:rPr>
                <w:color w:val="000000"/>
                <w:sz w:val="13"/>
                <w:szCs w:val="13"/>
              </w:rPr>
              <w:t>10,908</w:t>
            </w:r>
          </w:p>
        </w:tc>
        <w:tc>
          <w:tcPr>
            <w:tcW w:w="720" w:type="dxa"/>
            <w:tcBorders>
              <w:top w:val="nil"/>
              <w:left w:val="nil"/>
              <w:bottom w:val="nil"/>
              <w:right w:val="nil"/>
            </w:tcBorders>
            <w:shd w:val="clear" w:color="auto" w:fill="auto"/>
            <w:tcMar>
              <w:left w:w="43" w:type="dxa"/>
              <w:right w:w="43" w:type="dxa"/>
            </w:tcMar>
            <w:vAlign w:val="center"/>
            <w:hideMark/>
          </w:tcPr>
          <w:p w:rsidR="00BE0AF6" w:rsidRDefault="00BE0AF6" w:rsidP="00BE0AF6">
            <w:pPr>
              <w:jc w:val="right"/>
              <w:rPr>
                <w:color w:val="000000"/>
                <w:sz w:val="13"/>
                <w:szCs w:val="13"/>
              </w:rPr>
            </w:pPr>
            <w:r>
              <w:rPr>
                <w:color w:val="000000"/>
                <w:sz w:val="13"/>
                <w:szCs w:val="13"/>
              </w:rPr>
              <w:t>12,228</w:t>
            </w:r>
          </w:p>
        </w:tc>
        <w:tc>
          <w:tcPr>
            <w:tcW w:w="650" w:type="dxa"/>
            <w:tcBorders>
              <w:top w:val="nil"/>
              <w:left w:val="nil"/>
              <w:bottom w:val="nil"/>
              <w:right w:val="nil"/>
            </w:tcBorders>
            <w:shd w:val="clear" w:color="auto" w:fill="auto"/>
            <w:tcMar>
              <w:left w:w="43" w:type="dxa"/>
              <w:right w:w="43" w:type="dxa"/>
            </w:tcMar>
            <w:vAlign w:val="center"/>
            <w:hideMark/>
          </w:tcPr>
          <w:p w:rsidR="00BE0AF6" w:rsidRDefault="00BE0AF6" w:rsidP="00A129DD">
            <w:pPr>
              <w:jc w:val="right"/>
              <w:rPr>
                <w:color w:val="000000"/>
                <w:sz w:val="13"/>
                <w:szCs w:val="13"/>
              </w:rPr>
            </w:pPr>
            <w:r>
              <w:rPr>
                <w:color w:val="000000"/>
                <w:sz w:val="13"/>
                <w:szCs w:val="13"/>
              </w:rPr>
              <w:t>691</w:t>
            </w:r>
          </w:p>
        </w:tc>
        <w:tc>
          <w:tcPr>
            <w:tcW w:w="720" w:type="dxa"/>
            <w:tcBorders>
              <w:top w:val="nil"/>
              <w:left w:val="nil"/>
              <w:bottom w:val="nil"/>
              <w:right w:val="nil"/>
            </w:tcBorders>
            <w:tcMar>
              <w:left w:w="43" w:type="dxa"/>
              <w:right w:w="43" w:type="dxa"/>
            </w:tcMar>
            <w:vAlign w:val="center"/>
          </w:tcPr>
          <w:p w:rsidR="00BE0AF6" w:rsidRDefault="00BE0AF6" w:rsidP="00BE0AF6">
            <w:pPr>
              <w:jc w:val="right"/>
              <w:rPr>
                <w:color w:val="000000"/>
                <w:sz w:val="13"/>
                <w:szCs w:val="13"/>
              </w:rPr>
            </w:pPr>
            <w:r>
              <w:rPr>
                <w:color w:val="000000"/>
                <w:sz w:val="13"/>
                <w:szCs w:val="13"/>
              </w:rPr>
              <w:t>822</w:t>
            </w:r>
          </w:p>
        </w:tc>
        <w:tc>
          <w:tcPr>
            <w:tcW w:w="720" w:type="dxa"/>
            <w:tcBorders>
              <w:top w:val="nil"/>
              <w:left w:val="nil"/>
              <w:bottom w:val="nil"/>
              <w:right w:val="nil"/>
            </w:tcBorders>
            <w:shd w:val="clear" w:color="auto" w:fill="auto"/>
            <w:tcMar>
              <w:left w:w="43" w:type="dxa"/>
              <w:right w:w="43" w:type="dxa"/>
            </w:tcMar>
            <w:vAlign w:val="center"/>
            <w:hideMark/>
          </w:tcPr>
          <w:p w:rsidR="00BE0AF6" w:rsidRDefault="00BE0AF6" w:rsidP="00A129DD">
            <w:pPr>
              <w:jc w:val="right"/>
              <w:rPr>
                <w:color w:val="000000"/>
                <w:sz w:val="13"/>
                <w:szCs w:val="13"/>
              </w:rPr>
            </w:pPr>
            <w:r>
              <w:rPr>
                <w:color w:val="000000"/>
                <w:sz w:val="13"/>
                <w:szCs w:val="13"/>
              </w:rPr>
              <w:t>743</w:t>
            </w:r>
          </w:p>
        </w:tc>
        <w:tc>
          <w:tcPr>
            <w:tcW w:w="630" w:type="dxa"/>
            <w:tcBorders>
              <w:top w:val="nil"/>
              <w:left w:val="nil"/>
              <w:bottom w:val="nil"/>
              <w:right w:val="nil"/>
            </w:tcBorders>
            <w:shd w:val="clear" w:color="auto" w:fill="auto"/>
            <w:tcMar>
              <w:left w:w="43" w:type="dxa"/>
              <w:right w:w="43" w:type="dxa"/>
            </w:tcMar>
            <w:vAlign w:val="center"/>
            <w:hideMark/>
          </w:tcPr>
          <w:p w:rsidR="00BE0AF6" w:rsidRDefault="00BE0AF6" w:rsidP="00BE0AF6">
            <w:pPr>
              <w:jc w:val="right"/>
              <w:rPr>
                <w:color w:val="000000"/>
                <w:sz w:val="13"/>
                <w:szCs w:val="13"/>
              </w:rPr>
            </w:pPr>
            <w:r>
              <w:rPr>
                <w:color w:val="000000"/>
                <w:sz w:val="13"/>
                <w:szCs w:val="13"/>
              </w:rPr>
              <w:t>507</w:t>
            </w:r>
          </w:p>
        </w:tc>
        <w:tc>
          <w:tcPr>
            <w:tcW w:w="630" w:type="dxa"/>
            <w:tcBorders>
              <w:top w:val="nil"/>
              <w:left w:val="nil"/>
              <w:bottom w:val="nil"/>
              <w:right w:val="nil"/>
            </w:tcBorders>
            <w:shd w:val="clear" w:color="auto" w:fill="auto"/>
            <w:tcMar>
              <w:left w:w="43" w:type="dxa"/>
              <w:right w:w="43" w:type="dxa"/>
            </w:tcMar>
            <w:vAlign w:val="center"/>
            <w:hideMark/>
          </w:tcPr>
          <w:p w:rsidR="00BE0AF6" w:rsidRDefault="00BE0AF6" w:rsidP="00A129DD">
            <w:pPr>
              <w:jc w:val="right"/>
              <w:rPr>
                <w:color w:val="000000"/>
                <w:sz w:val="13"/>
                <w:szCs w:val="13"/>
              </w:rPr>
            </w:pPr>
            <w:r>
              <w:rPr>
                <w:color w:val="000000"/>
                <w:sz w:val="13"/>
                <w:szCs w:val="13"/>
              </w:rPr>
              <w:t>1,184</w:t>
            </w:r>
          </w:p>
        </w:tc>
        <w:tc>
          <w:tcPr>
            <w:tcW w:w="610" w:type="dxa"/>
            <w:tcBorders>
              <w:top w:val="nil"/>
              <w:left w:val="nil"/>
              <w:bottom w:val="nil"/>
              <w:right w:val="nil"/>
            </w:tcBorders>
            <w:shd w:val="clear" w:color="auto" w:fill="auto"/>
            <w:tcMar>
              <w:left w:w="43" w:type="dxa"/>
              <w:right w:w="43" w:type="dxa"/>
            </w:tcMar>
            <w:vAlign w:val="center"/>
            <w:hideMark/>
          </w:tcPr>
          <w:p w:rsidR="00BE0AF6" w:rsidRDefault="00BE0AF6" w:rsidP="00BE0AF6">
            <w:pPr>
              <w:jc w:val="right"/>
              <w:rPr>
                <w:color w:val="000000"/>
                <w:sz w:val="13"/>
                <w:szCs w:val="13"/>
              </w:rPr>
            </w:pPr>
            <w:r>
              <w:rPr>
                <w:color w:val="000000"/>
                <w:sz w:val="13"/>
                <w:szCs w:val="13"/>
              </w:rPr>
              <w:t>1,921</w:t>
            </w:r>
          </w:p>
        </w:tc>
        <w:tc>
          <w:tcPr>
            <w:tcW w:w="630" w:type="dxa"/>
            <w:tcBorders>
              <w:top w:val="nil"/>
              <w:left w:val="nil"/>
              <w:bottom w:val="nil"/>
            </w:tcBorders>
            <w:shd w:val="clear" w:color="auto" w:fill="auto"/>
            <w:tcMar>
              <w:left w:w="43" w:type="dxa"/>
              <w:right w:w="43" w:type="dxa"/>
            </w:tcMar>
            <w:vAlign w:val="center"/>
            <w:hideMark/>
          </w:tcPr>
          <w:p w:rsidR="00BE0AF6" w:rsidRDefault="00BE0AF6" w:rsidP="00BE0AF6">
            <w:pPr>
              <w:jc w:val="right"/>
              <w:rPr>
                <w:color w:val="000000"/>
                <w:sz w:val="13"/>
                <w:szCs w:val="13"/>
              </w:rPr>
            </w:pPr>
            <w:r>
              <w:rPr>
                <w:color w:val="000000"/>
                <w:sz w:val="13"/>
                <w:szCs w:val="13"/>
              </w:rPr>
              <w:t>1,033</w:t>
            </w:r>
          </w:p>
        </w:tc>
      </w:tr>
      <w:tr w:rsidR="00BE0AF6" w:rsidRPr="00BF4323" w:rsidTr="00BE0AF6">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BE0AF6" w:rsidRPr="00BF4323" w:rsidRDefault="00BE0AF6" w:rsidP="002C341F">
            <w:pPr>
              <w:rPr>
                <w:b/>
                <w:bCs/>
                <w:sz w:val="15"/>
                <w:szCs w:val="15"/>
              </w:rPr>
            </w:pPr>
            <w:r w:rsidRPr="00BF4323">
              <w:rPr>
                <w:b/>
                <w:bCs/>
                <w:sz w:val="15"/>
                <w:szCs w:val="15"/>
              </w:rPr>
              <w:t>M.</w:t>
            </w:r>
          </w:p>
        </w:tc>
        <w:tc>
          <w:tcPr>
            <w:tcW w:w="2063" w:type="dxa"/>
            <w:tcBorders>
              <w:top w:val="nil"/>
              <w:left w:val="nil"/>
              <w:bottom w:val="nil"/>
              <w:right w:val="nil"/>
            </w:tcBorders>
            <w:shd w:val="clear" w:color="auto" w:fill="auto"/>
            <w:vAlign w:val="center"/>
            <w:hideMark/>
          </w:tcPr>
          <w:p w:rsidR="00BE0AF6" w:rsidRPr="00BF4323" w:rsidRDefault="00BE0AF6" w:rsidP="002C341F">
            <w:pPr>
              <w:rPr>
                <w:b/>
                <w:bCs/>
                <w:sz w:val="15"/>
                <w:szCs w:val="15"/>
              </w:rPr>
            </w:pPr>
            <w:r w:rsidRPr="00BF4323">
              <w:rPr>
                <w:b/>
                <w:bCs/>
                <w:sz w:val="15"/>
                <w:szCs w:val="15"/>
              </w:rPr>
              <w:t>Western Africa</w:t>
            </w:r>
          </w:p>
        </w:tc>
        <w:tc>
          <w:tcPr>
            <w:tcW w:w="761" w:type="dxa"/>
            <w:tcBorders>
              <w:top w:val="nil"/>
              <w:left w:val="nil"/>
              <w:bottom w:val="nil"/>
              <w:right w:val="nil"/>
            </w:tcBorders>
            <w:shd w:val="clear" w:color="auto" w:fill="auto"/>
            <w:tcMar>
              <w:left w:w="43" w:type="dxa"/>
              <w:right w:w="43" w:type="dxa"/>
            </w:tcMar>
            <w:vAlign w:val="center"/>
            <w:hideMark/>
          </w:tcPr>
          <w:p w:rsidR="00BE0AF6" w:rsidRDefault="00BE0AF6" w:rsidP="005163AD">
            <w:pPr>
              <w:jc w:val="right"/>
              <w:rPr>
                <w:b/>
                <w:bCs/>
                <w:color w:val="000000"/>
                <w:sz w:val="13"/>
                <w:szCs w:val="13"/>
              </w:rPr>
            </w:pPr>
            <w:r>
              <w:rPr>
                <w:b/>
                <w:bCs/>
                <w:color w:val="000000"/>
                <w:sz w:val="13"/>
                <w:szCs w:val="13"/>
              </w:rPr>
              <w:t>231,721</w:t>
            </w:r>
          </w:p>
        </w:tc>
        <w:tc>
          <w:tcPr>
            <w:tcW w:w="720" w:type="dxa"/>
            <w:tcBorders>
              <w:top w:val="nil"/>
              <w:left w:val="nil"/>
              <w:bottom w:val="nil"/>
              <w:right w:val="nil"/>
            </w:tcBorders>
            <w:shd w:val="clear" w:color="auto" w:fill="auto"/>
            <w:tcMar>
              <w:left w:w="43" w:type="dxa"/>
              <w:right w:w="43" w:type="dxa"/>
            </w:tcMar>
            <w:vAlign w:val="center"/>
            <w:hideMark/>
          </w:tcPr>
          <w:p w:rsidR="00BE0AF6" w:rsidRDefault="00BE0AF6" w:rsidP="00BE0AF6">
            <w:pPr>
              <w:jc w:val="right"/>
              <w:rPr>
                <w:b/>
                <w:bCs/>
                <w:color w:val="000000"/>
                <w:sz w:val="13"/>
                <w:szCs w:val="13"/>
              </w:rPr>
            </w:pPr>
            <w:r>
              <w:rPr>
                <w:b/>
                <w:bCs/>
                <w:color w:val="000000"/>
                <w:sz w:val="13"/>
                <w:szCs w:val="13"/>
              </w:rPr>
              <w:t>214,946</w:t>
            </w:r>
          </w:p>
        </w:tc>
        <w:tc>
          <w:tcPr>
            <w:tcW w:w="650" w:type="dxa"/>
            <w:tcBorders>
              <w:top w:val="nil"/>
              <w:left w:val="nil"/>
              <w:bottom w:val="nil"/>
              <w:right w:val="nil"/>
            </w:tcBorders>
            <w:shd w:val="clear" w:color="auto" w:fill="auto"/>
            <w:tcMar>
              <w:left w:w="43" w:type="dxa"/>
              <w:right w:w="43" w:type="dxa"/>
            </w:tcMar>
            <w:vAlign w:val="center"/>
            <w:hideMark/>
          </w:tcPr>
          <w:p w:rsidR="00BE0AF6" w:rsidRDefault="00BE0AF6" w:rsidP="00A129DD">
            <w:pPr>
              <w:jc w:val="right"/>
              <w:rPr>
                <w:b/>
                <w:bCs/>
                <w:color w:val="000000"/>
                <w:sz w:val="13"/>
                <w:szCs w:val="13"/>
              </w:rPr>
            </w:pPr>
            <w:r>
              <w:rPr>
                <w:b/>
                <w:bCs/>
                <w:color w:val="000000"/>
                <w:sz w:val="13"/>
                <w:szCs w:val="13"/>
              </w:rPr>
              <w:t>25,239</w:t>
            </w:r>
          </w:p>
        </w:tc>
        <w:tc>
          <w:tcPr>
            <w:tcW w:w="720" w:type="dxa"/>
            <w:tcBorders>
              <w:top w:val="nil"/>
              <w:left w:val="nil"/>
              <w:bottom w:val="nil"/>
              <w:right w:val="nil"/>
            </w:tcBorders>
            <w:tcMar>
              <w:left w:w="43" w:type="dxa"/>
              <w:right w:w="43" w:type="dxa"/>
            </w:tcMar>
            <w:vAlign w:val="center"/>
          </w:tcPr>
          <w:p w:rsidR="00BE0AF6" w:rsidRDefault="00BE0AF6" w:rsidP="00BE0AF6">
            <w:pPr>
              <w:jc w:val="right"/>
              <w:rPr>
                <w:b/>
                <w:bCs/>
                <w:color w:val="000000"/>
                <w:sz w:val="13"/>
                <w:szCs w:val="13"/>
              </w:rPr>
            </w:pPr>
            <w:r>
              <w:rPr>
                <w:b/>
                <w:bCs/>
                <w:color w:val="000000"/>
                <w:sz w:val="13"/>
                <w:szCs w:val="13"/>
              </w:rPr>
              <w:t>11,172</w:t>
            </w:r>
          </w:p>
        </w:tc>
        <w:tc>
          <w:tcPr>
            <w:tcW w:w="720" w:type="dxa"/>
            <w:tcBorders>
              <w:top w:val="nil"/>
              <w:left w:val="nil"/>
              <w:bottom w:val="nil"/>
              <w:right w:val="nil"/>
            </w:tcBorders>
            <w:shd w:val="clear" w:color="auto" w:fill="auto"/>
            <w:tcMar>
              <w:left w:w="43" w:type="dxa"/>
              <w:right w:w="43" w:type="dxa"/>
            </w:tcMar>
            <w:vAlign w:val="center"/>
            <w:hideMark/>
          </w:tcPr>
          <w:p w:rsidR="00BE0AF6" w:rsidRDefault="00BE0AF6" w:rsidP="00A129DD">
            <w:pPr>
              <w:jc w:val="right"/>
              <w:rPr>
                <w:b/>
                <w:bCs/>
                <w:color w:val="000000"/>
                <w:sz w:val="13"/>
                <w:szCs w:val="13"/>
              </w:rPr>
            </w:pPr>
            <w:r>
              <w:rPr>
                <w:b/>
                <w:bCs/>
                <w:color w:val="000000"/>
                <w:sz w:val="13"/>
                <w:szCs w:val="13"/>
              </w:rPr>
              <w:t>23,722</w:t>
            </w:r>
          </w:p>
        </w:tc>
        <w:tc>
          <w:tcPr>
            <w:tcW w:w="630" w:type="dxa"/>
            <w:tcBorders>
              <w:top w:val="nil"/>
              <w:left w:val="nil"/>
              <w:bottom w:val="nil"/>
              <w:right w:val="nil"/>
            </w:tcBorders>
            <w:shd w:val="clear" w:color="auto" w:fill="auto"/>
            <w:tcMar>
              <w:left w:w="43" w:type="dxa"/>
              <w:right w:w="43" w:type="dxa"/>
            </w:tcMar>
            <w:vAlign w:val="center"/>
            <w:hideMark/>
          </w:tcPr>
          <w:p w:rsidR="00BE0AF6" w:rsidRDefault="00BE0AF6" w:rsidP="00BE0AF6">
            <w:pPr>
              <w:jc w:val="right"/>
              <w:rPr>
                <w:b/>
                <w:bCs/>
                <w:color w:val="000000"/>
                <w:sz w:val="13"/>
                <w:szCs w:val="13"/>
              </w:rPr>
            </w:pPr>
            <w:r>
              <w:rPr>
                <w:b/>
                <w:bCs/>
                <w:color w:val="000000"/>
                <w:sz w:val="13"/>
                <w:szCs w:val="13"/>
              </w:rPr>
              <w:t>32,067</w:t>
            </w:r>
          </w:p>
        </w:tc>
        <w:tc>
          <w:tcPr>
            <w:tcW w:w="630" w:type="dxa"/>
            <w:tcBorders>
              <w:top w:val="nil"/>
              <w:left w:val="nil"/>
              <w:bottom w:val="nil"/>
              <w:right w:val="nil"/>
            </w:tcBorders>
            <w:shd w:val="clear" w:color="auto" w:fill="auto"/>
            <w:tcMar>
              <w:left w:w="43" w:type="dxa"/>
              <w:right w:w="43" w:type="dxa"/>
            </w:tcMar>
            <w:vAlign w:val="center"/>
            <w:hideMark/>
          </w:tcPr>
          <w:p w:rsidR="00BE0AF6" w:rsidRDefault="00BE0AF6" w:rsidP="00A129DD">
            <w:pPr>
              <w:jc w:val="right"/>
              <w:rPr>
                <w:b/>
                <w:bCs/>
                <w:color w:val="000000"/>
                <w:sz w:val="13"/>
                <w:szCs w:val="13"/>
              </w:rPr>
            </w:pPr>
            <w:r>
              <w:rPr>
                <w:b/>
                <w:bCs/>
                <w:color w:val="000000"/>
                <w:sz w:val="13"/>
                <w:szCs w:val="13"/>
              </w:rPr>
              <w:t>22,323</w:t>
            </w:r>
          </w:p>
        </w:tc>
        <w:tc>
          <w:tcPr>
            <w:tcW w:w="610" w:type="dxa"/>
            <w:tcBorders>
              <w:top w:val="nil"/>
              <w:left w:val="nil"/>
              <w:bottom w:val="nil"/>
              <w:right w:val="nil"/>
            </w:tcBorders>
            <w:shd w:val="clear" w:color="auto" w:fill="auto"/>
            <w:tcMar>
              <w:left w:w="43" w:type="dxa"/>
              <w:right w:w="43" w:type="dxa"/>
            </w:tcMar>
            <w:vAlign w:val="center"/>
            <w:hideMark/>
          </w:tcPr>
          <w:p w:rsidR="00BE0AF6" w:rsidRDefault="00BE0AF6" w:rsidP="00BE0AF6">
            <w:pPr>
              <w:jc w:val="right"/>
              <w:rPr>
                <w:b/>
                <w:bCs/>
                <w:color w:val="000000"/>
                <w:sz w:val="13"/>
                <w:szCs w:val="13"/>
              </w:rPr>
            </w:pPr>
            <w:r>
              <w:rPr>
                <w:b/>
                <w:bCs/>
                <w:color w:val="000000"/>
                <w:sz w:val="13"/>
                <w:szCs w:val="13"/>
              </w:rPr>
              <w:t>13,129</w:t>
            </w:r>
          </w:p>
        </w:tc>
        <w:tc>
          <w:tcPr>
            <w:tcW w:w="630" w:type="dxa"/>
            <w:tcBorders>
              <w:top w:val="nil"/>
              <w:left w:val="nil"/>
              <w:bottom w:val="nil"/>
            </w:tcBorders>
            <w:shd w:val="clear" w:color="auto" w:fill="auto"/>
            <w:tcMar>
              <w:left w:w="43" w:type="dxa"/>
              <w:right w:w="43" w:type="dxa"/>
            </w:tcMar>
            <w:vAlign w:val="center"/>
            <w:hideMark/>
          </w:tcPr>
          <w:p w:rsidR="00BE0AF6" w:rsidRDefault="00BE0AF6" w:rsidP="00BE0AF6">
            <w:pPr>
              <w:jc w:val="right"/>
              <w:rPr>
                <w:b/>
                <w:bCs/>
                <w:color w:val="000000"/>
                <w:sz w:val="13"/>
                <w:szCs w:val="13"/>
              </w:rPr>
            </w:pPr>
            <w:r>
              <w:rPr>
                <w:b/>
                <w:bCs/>
                <w:color w:val="000000"/>
                <w:sz w:val="13"/>
                <w:szCs w:val="13"/>
              </w:rPr>
              <w:t>14,190</w:t>
            </w:r>
          </w:p>
        </w:tc>
      </w:tr>
      <w:tr w:rsidR="00BE0AF6" w:rsidRPr="00BF4323" w:rsidTr="00BE0AF6">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BE0AF6" w:rsidRPr="00BF4323" w:rsidRDefault="00BE0AF6" w:rsidP="002C341F">
            <w:pPr>
              <w:rPr>
                <w:b/>
                <w:bCs/>
                <w:sz w:val="15"/>
                <w:szCs w:val="15"/>
              </w:rPr>
            </w:pPr>
            <w:r w:rsidRPr="00BF4323">
              <w:rPr>
                <w:b/>
                <w:bCs/>
                <w:sz w:val="15"/>
                <w:szCs w:val="15"/>
              </w:rPr>
              <w:t>N.</w:t>
            </w:r>
          </w:p>
        </w:tc>
        <w:tc>
          <w:tcPr>
            <w:tcW w:w="2063" w:type="dxa"/>
            <w:tcBorders>
              <w:top w:val="nil"/>
              <w:left w:val="nil"/>
              <w:bottom w:val="nil"/>
              <w:right w:val="nil"/>
            </w:tcBorders>
            <w:shd w:val="clear" w:color="auto" w:fill="auto"/>
            <w:vAlign w:val="center"/>
            <w:hideMark/>
          </w:tcPr>
          <w:p w:rsidR="00BE0AF6" w:rsidRPr="00BF4323" w:rsidRDefault="00BE0AF6" w:rsidP="002C341F">
            <w:pPr>
              <w:rPr>
                <w:b/>
                <w:bCs/>
                <w:sz w:val="15"/>
                <w:szCs w:val="15"/>
              </w:rPr>
            </w:pPr>
            <w:r w:rsidRPr="00BF4323">
              <w:rPr>
                <w:b/>
                <w:bCs/>
                <w:sz w:val="15"/>
                <w:szCs w:val="15"/>
              </w:rPr>
              <w:t>Eastern Asia</w:t>
            </w:r>
          </w:p>
        </w:tc>
        <w:tc>
          <w:tcPr>
            <w:tcW w:w="761" w:type="dxa"/>
            <w:tcBorders>
              <w:top w:val="nil"/>
              <w:left w:val="nil"/>
              <w:bottom w:val="nil"/>
              <w:right w:val="nil"/>
            </w:tcBorders>
            <w:shd w:val="clear" w:color="auto" w:fill="auto"/>
            <w:tcMar>
              <w:left w:w="43" w:type="dxa"/>
              <w:right w:w="43" w:type="dxa"/>
            </w:tcMar>
            <w:vAlign w:val="center"/>
            <w:hideMark/>
          </w:tcPr>
          <w:p w:rsidR="00BE0AF6" w:rsidRDefault="00BE0AF6" w:rsidP="005163AD">
            <w:pPr>
              <w:jc w:val="right"/>
              <w:rPr>
                <w:b/>
                <w:bCs/>
                <w:color w:val="000000"/>
                <w:sz w:val="13"/>
                <w:szCs w:val="13"/>
              </w:rPr>
            </w:pPr>
            <w:r>
              <w:rPr>
                <w:b/>
                <w:bCs/>
                <w:color w:val="000000"/>
                <w:sz w:val="13"/>
                <w:szCs w:val="13"/>
              </w:rPr>
              <w:t>2,631,756</w:t>
            </w:r>
          </w:p>
        </w:tc>
        <w:tc>
          <w:tcPr>
            <w:tcW w:w="720" w:type="dxa"/>
            <w:tcBorders>
              <w:top w:val="nil"/>
              <w:left w:val="nil"/>
              <w:bottom w:val="nil"/>
              <w:right w:val="nil"/>
            </w:tcBorders>
            <w:shd w:val="clear" w:color="auto" w:fill="auto"/>
            <w:tcMar>
              <w:left w:w="43" w:type="dxa"/>
              <w:right w:w="43" w:type="dxa"/>
            </w:tcMar>
            <w:vAlign w:val="center"/>
            <w:hideMark/>
          </w:tcPr>
          <w:p w:rsidR="00BE0AF6" w:rsidRDefault="00BE0AF6" w:rsidP="00BE0AF6">
            <w:pPr>
              <w:jc w:val="right"/>
              <w:rPr>
                <w:b/>
                <w:bCs/>
                <w:color w:val="000000"/>
                <w:sz w:val="13"/>
                <w:szCs w:val="13"/>
              </w:rPr>
            </w:pPr>
            <w:r>
              <w:rPr>
                <w:b/>
                <w:bCs/>
                <w:color w:val="000000"/>
                <w:sz w:val="13"/>
                <w:szCs w:val="13"/>
              </w:rPr>
              <w:t>2,361,321</w:t>
            </w:r>
          </w:p>
        </w:tc>
        <w:tc>
          <w:tcPr>
            <w:tcW w:w="650" w:type="dxa"/>
            <w:tcBorders>
              <w:top w:val="nil"/>
              <w:left w:val="nil"/>
              <w:bottom w:val="nil"/>
              <w:right w:val="nil"/>
            </w:tcBorders>
            <w:shd w:val="clear" w:color="auto" w:fill="auto"/>
            <w:tcMar>
              <w:left w:w="43" w:type="dxa"/>
              <w:right w:w="43" w:type="dxa"/>
            </w:tcMar>
            <w:vAlign w:val="center"/>
            <w:hideMark/>
          </w:tcPr>
          <w:p w:rsidR="00BE0AF6" w:rsidRDefault="00BE0AF6" w:rsidP="00A129DD">
            <w:pPr>
              <w:jc w:val="right"/>
              <w:rPr>
                <w:b/>
                <w:bCs/>
                <w:color w:val="000000"/>
                <w:sz w:val="13"/>
                <w:szCs w:val="13"/>
              </w:rPr>
            </w:pPr>
            <w:r>
              <w:rPr>
                <w:b/>
                <w:bCs/>
                <w:color w:val="000000"/>
                <w:sz w:val="13"/>
                <w:szCs w:val="13"/>
              </w:rPr>
              <w:t>207,058</w:t>
            </w:r>
          </w:p>
        </w:tc>
        <w:tc>
          <w:tcPr>
            <w:tcW w:w="720" w:type="dxa"/>
            <w:tcBorders>
              <w:top w:val="nil"/>
              <w:left w:val="nil"/>
              <w:bottom w:val="nil"/>
              <w:right w:val="nil"/>
            </w:tcBorders>
            <w:tcMar>
              <w:left w:w="43" w:type="dxa"/>
              <w:right w:w="43" w:type="dxa"/>
            </w:tcMar>
            <w:vAlign w:val="center"/>
          </w:tcPr>
          <w:p w:rsidR="00BE0AF6" w:rsidRDefault="00BE0AF6" w:rsidP="00BE0AF6">
            <w:pPr>
              <w:jc w:val="right"/>
              <w:rPr>
                <w:b/>
                <w:bCs/>
                <w:color w:val="000000"/>
                <w:sz w:val="13"/>
                <w:szCs w:val="13"/>
              </w:rPr>
            </w:pPr>
            <w:r>
              <w:rPr>
                <w:b/>
                <w:bCs/>
                <w:color w:val="000000"/>
                <w:sz w:val="13"/>
                <w:szCs w:val="13"/>
              </w:rPr>
              <w:t>140,018</w:t>
            </w:r>
          </w:p>
        </w:tc>
        <w:tc>
          <w:tcPr>
            <w:tcW w:w="720" w:type="dxa"/>
            <w:tcBorders>
              <w:top w:val="nil"/>
              <w:left w:val="nil"/>
              <w:bottom w:val="nil"/>
              <w:right w:val="nil"/>
            </w:tcBorders>
            <w:shd w:val="clear" w:color="auto" w:fill="auto"/>
            <w:tcMar>
              <w:left w:w="43" w:type="dxa"/>
              <w:right w:w="43" w:type="dxa"/>
            </w:tcMar>
            <w:vAlign w:val="center"/>
            <w:hideMark/>
          </w:tcPr>
          <w:p w:rsidR="00BE0AF6" w:rsidRDefault="00BE0AF6" w:rsidP="00A129DD">
            <w:pPr>
              <w:jc w:val="right"/>
              <w:rPr>
                <w:b/>
                <w:bCs/>
                <w:color w:val="000000"/>
                <w:sz w:val="13"/>
                <w:szCs w:val="13"/>
              </w:rPr>
            </w:pPr>
            <w:r>
              <w:rPr>
                <w:b/>
                <w:bCs/>
                <w:color w:val="000000"/>
                <w:sz w:val="13"/>
                <w:szCs w:val="13"/>
              </w:rPr>
              <w:t>266,164</w:t>
            </w:r>
          </w:p>
        </w:tc>
        <w:tc>
          <w:tcPr>
            <w:tcW w:w="630" w:type="dxa"/>
            <w:tcBorders>
              <w:top w:val="nil"/>
              <w:left w:val="nil"/>
              <w:bottom w:val="nil"/>
              <w:right w:val="nil"/>
            </w:tcBorders>
            <w:shd w:val="clear" w:color="auto" w:fill="auto"/>
            <w:tcMar>
              <w:left w:w="43" w:type="dxa"/>
              <w:right w:w="43" w:type="dxa"/>
            </w:tcMar>
            <w:vAlign w:val="center"/>
            <w:hideMark/>
          </w:tcPr>
          <w:p w:rsidR="00BE0AF6" w:rsidRDefault="00BE0AF6" w:rsidP="00BE0AF6">
            <w:pPr>
              <w:jc w:val="right"/>
              <w:rPr>
                <w:b/>
                <w:bCs/>
                <w:color w:val="000000"/>
                <w:sz w:val="13"/>
                <w:szCs w:val="13"/>
              </w:rPr>
            </w:pPr>
            <w:r>
              <w:rPr>
                <w:b/>
                <w:bCs/>
                <w:color w:val="000000"/>
                <w:sz w:val="13"/>
                <w:szCs w:val="13"/>
              </w:rPr>
              <w:t>165,914</w:t>
            </w:r>
          </w:p>
        </w:tc>
        <w:tc>
          <w:tcPr>
            <w:tcW w:w="630" w:type="dxa"/>
            <w:tcBorders>
              <w:top w:val="nil"/>
              <w:left w:val="nil"/>
              <w:bottom w:val="nil"/>
              <w:right w:val="nil"/>
            </w:tcBorders>
            <w:shd w:val="clear" w:color="auto" w:fill="auto"/>
            <w:tcMar>
              <w:left w:w="43" w:type="dxa"/>
              <w:right w:w="43" w:type="dxa"/>
            </w:tcMar>
            <w:vAlign w:val="center"/>
            <w:hideMark/>
          </w:tcPr>
          <w:p w:rsidR="00BE0AF6" w:rsidRDefault="00BE0AF6" w:rsidP="00A129DD">
            <w:pPr>
              <w:jc w:val="right"/>
              <w:rPr>
                <w:b/>
                <w:bCs/>
                <w:color w:val="000000"/>
                <w:sz w:val="13"/>
                <w:szCs w:val="13"/>
              </w:rPr>
            </w:pPr>
            <w:r>
              <w:rPr>
                <w:b/>
                <w:bCs/>
                <w:color w:val="000000"/>
                <w:sz w:val="13"/>
                <w:szCs w:val="13"/>
              </w:rPr>
              <w:t>206,672</w:t>
            </w:r>
          </w:p>
        </w:tc>
        <w:tc>
          <w:tcPr>
            <w:tcW w:w="610" w:type="dxa"/>
            <w:tcBorders>
              <w:top w:val="nil"/>
              <w:left w:val="nil"/>
              <w:bottom w:val="nil"/>
              <w:right w:val="nil"/>
            </w:tcBorders>
            <w:shd w:val="clear" w:color="auto" w:fill="auto"/>
            <w:tcMar>
              <w:left w:w="43" w:type="dxa"/>
              <w:right w:w="43" w:type="dxa"/>
            </w:tcMar>
            <w:vAlign w:val="center"/>
            <w:hideMark/>
          </w:tcPr>
          <w:p w:rsidR="00BE0AF6" w:rsidRDefault="00BE0AF6" w:rsidP="00BE0AF6">
            <w:pPr>
              <w:jc w:val="right"/>
              <w:rPr>
                <w:b/>
                <w:bCs/>
                <w:color w:val="000000"/>
                <w:sz w:val="13"/>
                <w:szCs w:val="13"/>
              </w:rPr>
            </w:pPr>
            <w:r>
              <w:rPr>
                <w:b/>
                <w:bCs/>
                <w:color w:val="000000"/>
                <w:sz w:val="13"/>
                <w:szCs w:val="13"/>
              </w:rPr>
              <w:t>204,718</w:t>
            </w:r>
          </w:p>
        </w:tc>
        <w:tc>
          <w:tcPr>
            <w:tcW w:w="630" w:type="dxa"/>
            <w:tcBorders>
              <w:top w:val="nil"/>
              <w:left w:val="nil"/>
              <w:bottom w:val="nil"/>
            </w:tcBorders>
            <w:shd w:val="clear" w:color="auto" w:fill="auto"/>
            <w:tcMar>
              <w:left w:w="43" w:type="dxa"/>
              <w:right w:w="43" w:type="dxa"/>
            </w:tcMar>
            <w:vAlign w:val="center"/>
            <w:hideMark/>
          </w:tcPr>
          <w:p w:rsidR="00BE0AF6" w:rsidRDefault="00BE0AF6" w:rsidP="00BE0AF6">
            <w:pPr>
              <w:jc w:val="right"/>
              <w:rPr>
                <w:b/>
                <w:bCs/>
                <w:color w:val="000000"/>
                <w:sz w:val="13"/>
                <w:szCs w:val="13"/>
              </w:rPr>
            </w:pPr>
            <w:r>
              <w:rPr>
                <w:b/>
                <w:bCs/>
                <w:color w:val="000000"/>
                <w:sz w:val="13"/>
                <w:szCs w:val="13"/>
              </w:rPr>
              <w:t>157,281</w:t>
            </w:r>
          </w:p>
        </w:tc>
      </w:tr>
      <w:tr w:rsidR="00BE0AF6" w:rsidRPr="00BF4323" w:rsidTr="00BE0AF6">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BE0AF6" w:rsidRPr="00BF4323" w:rsidRDefault="00BE0AF6" w:rsidP="002C341F">
            <w:pPr>
              <w:rPr>
                <w:sz w:val="15"/>
                <w:szCs w:val="15"/>
              </w:rPr>
            </w:pPr>
          </w:p>
        </w:tc>
        <w:tc>
          <w:tcPr>
            <w:tcW w:w="2063" w:type="dxa"/>
            <w:tcBorders>
              <w:top w:val="nil"/>
              <w:left w:val="nil"/>
              <w:bottom w:val="nil"/>
              <w:right w:val="nil"/>
            </w:tcBorders>
            <w:shd w:val="clear" w:color="auto" w:fill="auto"/>
            <w:vAlign w:val="center"/>
            <w:hideMark/>
          </w:tcPr>
          <w:p w:rsidR="00BE0AF6" w:rsidRPr="00BF4323" w:rsidRDefault="00BE0AF6" w:rsidP="002C341F">
            <w:pPr>
              <w:rPr>
                <w:sz w:val="15"/>
                <w:szCs w:val="15"/>
              </w:rPr>
            </w:pPr>
            <w:r w:rsidRPr="00BF4323">
              <w:rPr>
                <w:sz w:val="15"/>
                <w:szCs w:val="15"/>
              </w:rPr>
              <w:t>China</w:t>
            </w:r>
          </w:p>
        </w:tc>
        <w:tc>
          <w:tcPr>
            <w:tcW w:w="761" w:type="dxa"/>
            <w:tcBorders>
              <w:top w:val="nil"/>
              <w:left w:val="nil"/>
              <w:bottom w:val="nil"/>
              <w:right w:val="nil"/>
            </w:tcBorders>
            <w:shd w:val="clear" w:color="auto" w:fill="auto"/>
            <w:tcMar>
              <w:left w:w="43" w:type="dxa"/>
              <w:right w:w="43" w:type="dxa"/>
            </w:tcMar>
            <w:vAlign w:val="center"/>
            <w:hideMark/>
          </w:tcPr>
          <w:p w:rsidR="00BE0AF6" w:rsidRDefault="00BE0AF6" w:rsidP="005163AD">
            <w:pPr>
              <w:jc w:val="right"/>
              <w:rPr>
                <w:color w:val="000000"/>
                <w:sz w:val="13"/>
                <w:szCs w:val="13"/>
              </w:rPr>
            </w:pPr>
            <w:r>
              <w:rPr>
                <w:color w:val="000000"/>
                <w:sz w:val="13"/>
                <w:szCs w:val="13"/>
              </w:rPr>
              <w:t>1,905,482</w:t>
            </w:r>
          </w:p>
        </w:tc>
        <w:tc>
          <w:tcPr>
            <w:tcW w:w="720" w:type="dxa"/>
            <w:tcBorders>
              <w:top w:val="nil"/>
              <w:left w:val="nil"/>
              <w:bottom w:val="nil"/>
              <w:right w:val="nil"/>
            </w:tcBorders>
            <w:shd w:val="clear" w:color="auto" w:fill="auto"/>
            <w:tcMar>
              <w:left w:w="43" w:type="dxa"/>
              <w:right w:w="43" w:type="dxa"/>
            </w:tcMar>
            <w:vAlign w:val="center"/>
            <w:hideMark/>
          </w:tcPr>
          <w:p w:rsidR="00BE0AF6" w:rsidRDefault="00BE0AF6" w:rsidP="00BE0AF6">
            <w:pPr>
              <w:jc w:val="right"/>
              <w:rPr>
                <w:color w:val="000000"/>
                <w:sz w:val="13"/>
                <w:szCs w:val="13"/>
              </w:rPr>
            </w:pPr>
            <w:r>
              <w:rPr>
                <w:color w:val="000000"/>
                <w:sz w:val="13"/>
                <w:szCs w:val="13"/>
              </w:rPr>
              <w:t>1,622,331</w:t>
            </w:r>
          </w:p>
        </w:tc>
        <w:tc>
          <w:tcPr>
            <w:tcW w:w="650" w:type="dxa"/>
            <w:tcBorders>
              <w:top w:val="nil"/>
              <w:left w:val="nil"/>
              <w:bottom w:val="nil"/>
              <w:right w:val="nil"/>
            </w:tcBorders>
            <w:shd w:val="clear" w:color="auto" w:fill="auto"/>
            <w:tcMar>
              <w:left w:w="43" w:type="dxa"/>
              <w:right w:w="43" w:type="dxa"/>
            </w:tcMar>
            <w:vAlign w:val="center"/>
            <w:hideMark/>
          </w:tcPr>
          <w:p w:rsidR="00BE0AF6" w:rsidRDefault="00BE0AF6" w:rsidP="00A129DD">
            <w:pPr>
              <w:jc w:val="right"/>
              <w:rPr>
                <w:color w:val="000000"/>
                <w:sz w:val="13"/>
                <w:szCs w:val="13"/>
              </w:rPr>
            </w:pPr>
            <w:r>
              <w:rPr>
                <w:color w:val="000000"/>
                <w:sz w:val="13"/>
                <w:szCs w:val="13"/>
              </w:rPr>
              <w:t>145,627</w:t>
            </w:r>
          </w:p>
        </w:tc>
        <w:tc>
          <w:tcPr>
            <w:tcW w:w="720" w:type="dxa"/>
            <w:tcBorders>
              <w:top w:val="nil"/>
              <w:left w:val="nil"/>
              <w:bottom w:val="nil"/>
              <w:right w:val="nil"/>
            </w:tcBorders>
            <w:tcMar>
              <w:left w:w="43" w:type="dxa"/>
              <w:right w:w="43" w:type="dxa"/>
            </w:tcMar>
            <w:vAlign w:val="center"/>
          </w:tcPr>
          <w:p w:rsidR="00BE0AF6" w:rsidRDefault="00BE0AF6" w:rsidP="00BE0AF6">
            <w:pPr>
              <w:jc w:val="right"/>
              <w:rPr>
                <w:color w:val="000000"/>
                <w:sz w:val="13"/>
                <w:szCs w:val="13"/>
              </w:rPr>
            </w:pPr>
            <w:r>
              <w:rPr>
                <w:color w:val="000000"/>
                <w:sz w:val="13"/>
                <w:szCs w:val="13"/>
              </w:rPr>
              <w:t>96,863</w:t>
            </w:r>
          </w:p>
        </w:tc>
        <w:tc>
          <w:tcPr>
            <w:tcW w:w="720" w:type="dxa"/>
            <w:tcBorders>
              <w:top w:val="nil"/>
              <w:left w:val="nil"/>
              <w:bottom w:val="nil"/>
              <w:right w:val="nil"/>
            </w:tcBorders>
            <w:shd w:val="clear" w:color="auto" w:fill="auto"/>
            <w:tcMar>
              <w:left w:w="43" w:type="dxa"/>
              <w:right w:w="43" w:type="dxa"/>
            </w:tcMar>
            <w:vAlign w:val="center"/>
            <w:hideMark/>
          </w:tcPr>
          <w:p w:rsidR="00BE0AF6" w:rsidRDefault="00BE0AF6" w:rsidP="00A129DD">
            <w:pPr>
              <w:jc w:val="right"/>
              <w:rPr>
                <w:color w:val="000000"/>
                <w:sz w:val="13"/>
                <w:szCs w:val="13"/>
              </w:rPr>
            </w:pPr>
            <w:r>
              <w:rPr>
                <w:color w:val="000000"/>
                <w:sz w:val="13"/>
                <w:szCs w:val="13"/>
              </w:rPr>
              <w:t>175,658</w:t>
            </w:r>
          </w:p>
        </w:tc>
        <w:tc>
          <w:tcPr>
            <w:tcW w:w="630" w:type="dxa"/>
            <w:tcBorders>
              <w:top w:val="nil"/>
              <w:left w:val="nil"/>
              <w:bottom w:val="nil"/>
              <w:right w:val="nil"/>
            </w:tcBorders>
            <w:shd w:val="clear" w:color="auto" w:fill="auto"/>
            <w:tcMar>
              <w:left w:w="43" w:type="dxa"/>
              <w:right w:w="43" w:type="dxa"/>
            </w:tcMar>
            <w:vAlign w:val="center"/>
            <w:hideMark/>
          </w:tcPr>
          <w:p w:rsidR="00BE0AF6" w:rsidRDefault="00BE0AF6" w:rsidP="00BE0AF6">
            <w:pPr>
              <w:jc w:val="right"/>
              <w:rPr>
                <w:color w:val="000000"/>
                <w:sz w:val="13"/>
                <w:szCs w:val="13"/>
              </w:rPr>
            </w:pPr>
            <w:r>
              <w:rPr>
                <w:color w:val="000000"/>
                <w:sz w:val="13"/>
                <w:szCs w:val="13"/>
              </w:rPr>
              <w:t>103,399</w:t>
            </w:r>
          </w:p>
        </w:tc>
        <w:tc>
          <w:tcPr>
            <w:tcW w:w="630" w:type="dxa"/>
            <w:tcBorders>
              <w:top w:val="nil"/>
              <w:left w:val="nil"/>
              <w:bottom w:val="nil"/>
              <w:right w:val="nil"/>
            </w:tcBorders>
            <w:shd w:val="clear" w:color="auto" w:fill="auto"/>
            <w:tcMar>
              <w:left w:w="43" w:type="dxa"/>
              <w:right w:w="43" w:type="dxa"/>
            </w:tcMar>
            <w:vAlign w:val="center"/>
            <w:hideMark/>
          </w:tcPr>
          <w:p w:rsidR="00BE0AF6" w:rsidRDefault="00BE0AF6" w:rsidP="00A129DD">
            <w:pPr>
              <w:jc w:val="right"/>
              <w:rPr>
                <w:color w:val="000000"/>
                <w:sz w:val="13"/>
                <w:szCs w:val="13"/>
              </w:rPr>
            </w:pPr>
            <w:r>
              <w:rPr>
                <w:color w:val="000000"/>
                <w:sz w:val="13"/>
                <w:szCs w:val="13"/>
              </w:rPr>
              <w:t>125,509</w:t>
            </w:r>
          </w:p>
        </w:tc>
        <w:tc>
          <w:tcPr>
            <w:tcW w:w="610" w:type="dxa"/>
            <w:tcBorders>
              <w:top w:val="nil"/>
              <w:left w:val="nil"/>
              <w:bottom w:val="nil"/>
              <w:right w:val="nil"/>
            </w:tcBorders>
            <w:shd w:val="clear" w:color="auto" w:fill="auto"/>
            <w:tcMar>
              <w:left w:w="43" w:type="dxa"/>
              <w:right w:w="43" w:type="dxa"/>
            </w:tcMar>
            <w:vAlign w:val="center"/>
            <w:hideMark/>
          </w:tcPr>
          <w:p w:rsidR="00BE0AF6" w:rsidRDefault="00BE0AF6" w:rsidP="00BE0AF6">
            <w:pPr>
              <w:jc w:val="right"/>
              <w:rPr>
                <w:color w:val="000000"/>
                <w:sz w:val="13"/>
                <w:szCs w:val="13"/>
              </w:rPr>
            </w:pPr>
            <w:r>
              <w:rPr>
                <w:color w:val="000000"/>
                <w:sz w:val="13"/>
                <w:szCs w:val="13"/>
              </w:rPr>
              <w:t>133,159</w:t>
            </w:r>
          </w:p>
        </w:tc>
        <w:tc>
          <w:tcPr>
            <w:tcW w:w="630" w:type="dxa"/>
            <w:tcBorders>
              <w:top w:val="nil"/>
              <w:left w:val="nil"/>
              <w:bottom w:val="nil"/>
            </w:tcBorders>
            <w:shd w:val="clear" w:color="auto" w:fill="auto"/>
            <w:tcMar>
              <w:left w:w="43" w:type="dxa"/>
              <w:right w:w="43" w:type="dxa"/>
            </w:tcMar>
            <w:vAlign w:val="center"/>
            <w:hideMark/>
          </w:tcPr>
          <w:p w:rsidR="00BE0AF6" w:rsidRDefault="00BE0AF6" w:rsidP="00BE0AF6">
            <w:pPr>
              <w:jc w:val="right"/>
              <w:rPr>
                <w:color w:val="000000"/>
                <w:sz w:val="13"/>
                <w:szCs w:val="13"/>
              </w:rPr>
            </w:pPr>
            <w:r>
              <w:rPr>
                <w:color w:val="000000"/>
                <w:sz w:val="13"/>
                <w:szCs w:val="13"/>
              </w:rPr>
              <w:t>104,637</w:t>
            </w:r>
          </w:p>
        </w:tc>
      </w:tr>
      <w:tr w:rsidR="00BE0AF6" w:rsidRPr="00BF4323" w:rsidTr="00BE0AF6">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BE0AF6" w:rsidRPr="00BF4323" w:rsidRDefault="00BE0AF6" w:rsidP="002C341F">
            <w:pPr>
              <w:rPr>
                <w:sz w:val="15"/>
                <w:szCs w:val="15"/>
              </w:rPr>
            </w:pPr>
          </w:p>
        </w:tc>
        <w:tc>
          <w:tcPr>
            <w:tcW w:w="2063" w:type="dxa"/>
            <w:tcBorders>
              <w:top w:val="nil"/>
              <w:left w:val="nil"/>
              <w:bottom w:val="nil"/>
              <w:right w:val="nil"/>
            </w:tcBorders>
            <w:shd w:val="clear" w:color="auto" w:fill="auto"/>
            <w:vAlign w:val="center"/>
            <w:hideMark/>
          </w:tcPr>
          <w:p w:rsidR="00BE0AF6" w:rsidRPr="00BF4323" w:rsidRDefault="00BE0AF6" w:rsidP="002C341F">
            <w:pPr>
              <w:rPr>
                <w:sz w:val="15"/>
                <w:szCs w:val="15"/>
              </w:rPr>
            </w:pPr>
            <w:r w:rsidRPr="00BF4323">
              <w:rPr>
                <w:sz w:val="15"/>
                <w:szCs w:val="15"/>
              </w:rPr>
              <w:t>Hong Kong</w:t>
            </w:r>
          </w:p>
        </w:tc>
        <w:tc>
          <w:tcPr>
            <w:tcW w:w="761" w:type="dxa"/>
            <w:tcBorders>
              <w:top w:val="nil"/>
              <w:left w:val="nil"/>
              <w:bottom w:val="nil"/>
              <w:right w:val="nil"/>
            </w:tcBorders>
            <w:shd w:val="clear" w:color="auto" w:fill="auto"/>
            <w:tcMar>
              <w:left w:w="43" w:type="dxa"/>
              <w:right w:w="43" w:type="dxa"/>
            </w:tcMar>
            <w:vAlign w:val="center"/>
            <w:hideMark/>
          </w:tcPr>
          <w:p w:rsidR="00BE0AF6" w:rsidRDefault="00BE0AF6" w:rsidP="005163AD">
            <w:pPr>
              <w:jc w:val="right"/>
              <w:rPr>
                <w:color w:val="000000"/>
                <w:sz w:val="13"/>
                <w:szCs w:val="13"/>
              </w:rPr>
            </w:pPr>
            <w:r>
              <w:rPr>
                <w:color w:val="000000"/>
                <w:sz w:val="13"/>
                <w:szCs w:val="13"/>
              </w:rPr>
              <w:t>275,644</w:t>
            </w:r>
          </w:p>
        </w:tc>
        <w:tc>
          <w:tcPr>
            <w:tcW w:w="720" w:type="dxa"/>
            <w:tcBorders>
              <w:top w:val="nil"/>
              <w:left w:val="nil"/>
              <w:bottom w:val="nil"/>
              <w:right w:val="nil"/>
            </w:tcBorders>
            <w:shd w:val="clear" w:color="auto" w:fill="auto"/>
            <w:tcMar>
              <w:left w:w="43" w:type="dxa"/>
              <w:right w:w="43" w:type="dxa"/>
            </w:tcMar>
            <w:vAlign w:val="center"/>
            <w:hideMark/>
          </w:tcPr>
          <w:p w:rsidR="00BE0AF6" w:rsidRDefault="00BE0AF6" w:rsidP="00BE0AF6">
            <w:pPr>
              <w:jc w:val="right"/>
              <w:rPr>
                <w:color w:val="000000"/>
                <w:sz w:val="13"/>
                <w:szCs w:val="13"/>
              </w:rPr>
            </w:pPr>
            <w:r>
              <w:rPr>
                <w:color w:val="000000"/>
                <w:sz w:val="13"/>
                <w:szCs w:val="13"/>
              </w:rPr>
              <w:t>203,869</w:t>
            </w:r>
          </w:p>
        </w:tc>
        <w:tc>
          <w:tcPr>
            <w:tcW w:w="650" w:type="dxa"/>
            <w:tcBorders>
              <w:top w:val="nil"/>
              <w:left w:val="nil"/>
              <w:bottom w:val="nil"/>
              <w:right w:val="nil"/>
            </w:tcBorders>
            <w:shd w:val="clear" w:color="auto" w:fill="auto"/>
            <w:tcMar>
              <w:left w:w="43" w:type="dxa"/>
              <w:right w:w="43" w:type="dxa"/>
            </w:tcMar>
            <w:vAlign w:val="center"/>
            <w:hideMark/>
          </w:tcPr>
          <w:p w:rsidR="00BE0AF6" w:rsidRDefault="00BE0AF6" w:rsidP="00A129DD">
            <w:pPr>
              <w:jc w:val="right"/>
              <w:rPr>
                <w:color w:val="000000"/>
                <w:sz w:val="13"/>
                <w:szCs w:val="13"/>
              </w:rPr>
            </w:pPr>
            <w:r>
              <w:rPr>
                <w:color w:val="000000"/>
                <w:sz w:val="13"/>
                <w:szCs w:val="13"/>
              </w:rPr>
              <w:t>21,817</w:t>
            </w:r>
          </w:p>
        </w:tc>
        <w:tc>
          <w:tcPr>
            <w:tcW w:w="720" w:type="dxa"/>
            <w:tcBorders>
              <w:top w:val="nil"/>
              <w:left w:val="nil"/>
              <w:bottom w:val="nil"/>
              <w:right w:val="nil"/>
            </w:tcBorders>
            <w:tcMar>
              <w:left w:w="43" w:type="dxa"/>
              <w:right w:w="43" w:type="dxa"/>
            </w:tcMar>
            <w:vAlign w:val="center"/>
          </w:tcPr>
          <w:p w:rsidR="00BE0AF6" w:rsidRDefault="00BE0AF6" w:rsidP="00BE0AF6">
            <w:pPr>
              <w:jc w:val="right"/>
              <w:rPr>
                <w:color w:val="000000"/>
                <w:sz w:val="13"/>
                <w:szCs w:val="13"/>
              </w:rPr>
            </w:pPr>
            <w:r>
              <w:rPr>
                <w:color w:val="000000"/>
                <w:sz w:val="13"/>
                <w:szCs w:val="13"/>
              </w:rPr>
              <w:t>13,295</w:t>
            </w:r>
          </w:p>
        </w:tc>
        <w:tc>
          <w:tcPr>
            <w:tcW w:w="720" w:type="dxa"/>
            <w:tcBorders>
              <w:top w:val="nil"/>
              <w:left w:val="nil"/>
              <w:bottom w:val="nil"/>
              <w:right w:val="nil"/>
            </w:tcBorders>
            <w:shd w:val="clear" w:color="auto" w:fill="auto"/>
            <w:tcMar>
              <w:left w:w="43" w:type="dxa"/>
              <w:right w:w="43" w:type="dxa"/>
            </w:tcMar>
            <w:vAlign w:val="center"/>
            <w:hideMark/>
          </w:tcPr>
          <w:p w:rsidR="00BE0AF6" w:rsidRDefault="00BE0AF6" w:rsidP="00A129DD">
            <w:pPr>
              <w:jc w:val="right"/>
              <w:rPr>
                <w:color w:val="000000"/>
                <w:sz w:val="13"/>
                <w:szCs w:val="13"/>
              </w:rPr>
            </w:pPr>
            <w:r>
              <w:rPr>
                <w:color w:val="000000"/>
                <w:sz w:val="13"/>
                <w:szCs w:val="13"/>
              </w:rPr>
              <w:t>19,673</w:t>
            </w:r>
          </w:p>
        </w:tc>
        <w:tc>
          <w:tcPr>
            <w:tcW w:w="630" w:type="dxa"/>
            <w:tcBorders>
              <w:top w:val="nil"/>
              <w:left w:val="nil"/>
              <w:bottom w:val="nil"/>
              <w:right w:val="nil"/>
            </w:tcBorders>
            <w:shd w:val="clear" w:color="auto" w:fill="auto"/>
            <w:tcMar>
              <w:left w:w="43" w:type="dxa"/>
              <w:right w:w="43" w:type="dxa"/>
            </w:tcMar>
            <w:vAlign w:val="center"/>
            <w:hideMark/>
          </w:tcPr>
          <w:p w:rsidR="00BE0AF6" w:rsidRDefault="00BE0AF6" w:rsidP="00BE0AF6">
            <w:pPr>
              <w:jc w:val="right"/>
              <w:rPr>
                <w:color w:val="000000"/>
                <w:sz w:val="13"/>
                <w:szCs w:val="13"/>
              </w:rPr>
            </w:pPr>
            <w:r>
              <w:rPr>
                <w:color w:val="000000"/>
                <w:sz w:val="13"/>
                <w:szCs w:val="13"/>
              </w:rPr>
              <w:t>17,573</w:t>
            </w:r>
          </w:p>
        </w:tc>
        <w:tc>
          <w:tcPr>
            <w:tcW w:w="630" w:type="dxa"/>
            <w:tcBorders>
              <w:top w:val="nil"/>
              <w:left w:val="nil"/>
              <w:bottom w:val="nil"/>
              <w:right w:val="nil"/>
            </w:tcBorders>
            <w:shd w:val="clear" w:color="auto" w:fill="auto"/>
            <w:tcMar>
              <w:left w:w="43" w:type="dxa"/>
              <w:right w:w="43" w:type="dxa"/>
            </w:tcMar>
            <w:vAlign w:val="center"/>
            <w:hideMark/>
          </w:tcPr>
          <w:p w:rsidR="00BE0AF6" w:rsidRDefault="00BE0AF6" w:rsidP="00A129DD">
            <w:pPr>
              <w:jc w:val="right"/>
              <w:rPr>
                <w:color w:val="000000"/>
                <w:sz w:val="13"/>
                <w:szCs w:val="13"/>
              </w:rPr>
            </w:pPr>
            <w:r>
              <w:rPr>
                <w:color w:val="000000"/>
                <w:sz w:val="13"/>
                <w:szCs w:val="13"/>
              </w:rPr>
              <w:t>14,477</w:t>
            </w:r>
          </w:p>
        </w:tc>
        <w:tc>
          <w:tcPr>
            <w:tcW w:w="610" w:type="dxa"/>
            <w:tcBorders>
              <w:top w:val="nil"/>
              <w:left w:val="nil"/>
              <w:bottom w:val="nil"/>
              <w:right w:val="nil"/>
            </w:tcBorders>
            <w:shd w:val="clear" w:color="auto" w:fill="auto"/>
            <w:tcMar>
              <w:left w:w="43" w:type="dxa"/>
              <w:right w:w="43" w:type="dxa"/>
            </w:tcMar>
            <w:vAlign w:val="center"/>
            <w:hideMark/>
          </w:tcPr>
          <w:p w:rsidR="00BE0AF6" w:rsidRDefault="00BE0AF6" w:rsidP="00BE0AF6">
            <w:pPr>
              <w:jc w:val="right"/>
              <w:rPr>
                <w:color w:val="000000"/>
                <w:sz w:val="13"/>
                <w:szCs w:val="13"/>
              </w:rPr>
            </w:pPr>
            <w:r>
              <w:rPr>
                <w:color w:val="000000"/>
                <w:sz w:val="13"/>
                <w:szCs w:val="13"/>
              </w:rPr>
              <w:t>17,589</w:t>
            </w:r>
          </w:p>
        </w:tc>
        <w:tc>
          <w:tcPr>
            <w:tcW w:w="630" w:type="dxa"/>
            <w:tcBorders>
              <w:top w:val="nil"/>
              <w:left w:val="nil"/>
              <w:bottom w:val="nil"/>
            </w:tcBorders>
            <w:shd w:val="clear" w:color="auto" w:fill="auto"/>
            <w:tcMar>
              <w:left w:w="43" w:type="dxa"/>
              <w:right w:w="43" w:type="dxa"/>
            </w:tcMar>
            <w:vAlign w:val="center"/>
            <w:hideMark/>
          </w:tcPr>
          <w:p w:rsidR="00BE0AF6" w:rsidRDefault="00BE0AF6" w:rsidP="00BE0AF6">
            <w:pPr>
              <w:jc w:val="right"/>
              <w:rPr>
                <w:color w:val="000000"/>
                <w:sz w:val="13"/>
                <w:szCs w:val="13"/>
              </w:rPr>
            </w:pPr>
            <w:r>
              <w:rPr>
                <w:color w:val="000000"/>
                <w:sz w:val="13"/>
                <w:szCs w:val="13"/>
              </w:rPr>
              <w:t>16,772</w:t>
            </w:r>
          </w:p>
        </w:tc>
      </w:tr>
      <w:tr w:rsidR="00BE0AF6" w:rsidRPr="00BF4323" w:rsidTr="00BE0AF6">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BE0AF6" w:rsidRPr="00BF4323" w:rsidRDefault="00BE0AF6" w:rsidP="002C341F">
            <w:pPr>
              <w:rPr>
                <w:sz w:val="15"/>
                <w:szCs w:val="15"/>
              </w:rPr>
            </w:pPr>
          </w:p>
        </w:tc>
        <w:tc>
          <w:tcPr>
            <w:tcW w:w="2063" w:type="dxa"/>
            <w:tcBorders>
              <w:top w:val="nil"/>
              <w:left w:val="nil"/>
              <w:bottom w:val="nil"/>
              <w:right w:val="nil"/>
            </w:tcBorders>
            <w:shd w:val="clear" w:color="auto" w:fill="auto"/>
            <w:vAlign w:val="center"/>
            <w:hideMark/>
          </w:tcPr>
          <w:p w:rsidR="00BE0AF6" w:rsidRPr="00BF4323" w:rsidRDefault="00BE0AF6" w:rsidP="002C341F">
            <w:pPr>
              <w:rPr>
                <w:sz w:val="15"/>
                <w:szCs w:val="15"/>
              </w:rPr>
            </w:pPr>
            <w:r w:rsidRPr="00BF4323">
              <w:rPr>
                <w:sz w:val="15"/>
                <w:szCs w:val="15"/>
              </w:rPr>
              <w:t>Japan</w:t>
            </w:r>
          </w:p>
        </w:tc>
        <w:tc>
          <w:tcPr>
            <w:tcW w:w="761" w:type="dxa"/>
            <w:tcBorders>
              <w:top w:val="nil"/>
              <w:left w:val="nil"/>
              <w:bottom w:val="nil"/>
              <w:right w:val="nil"/>
            </w:tcBorders>
            <w:shd w:val="clear" w:color="auto" w:fill="auto"/>
            <w:tcMar>
              <w:left w:w="43" w:type="dxa"/>
              <w:right w:w="43" w:type="dxa"/>
            </w:tcMar>
            <w:vAlign w:val="center"/>
            <w:hideMark/>
          </w:tcPr>
          <w:p w:rsidR="00BE0AF6" w:rsidRDefault="00BE0AF6" w:rsidP="005163AD">
            <w:pPr>
              <w:jc w:val="right"/>
              <w:rPr>
                <w:color w:val="000000"/>
                <w:sz w:val="13"/>
                <w:szCs w:val="13"/>
              </w:rPr>
            </w:pPr>
            <w:r>
              <w:rPr>
                <w:color w:val="000000"/>
                <w:sz w:val="13"/>
                <w:szCs w:val="13"/>
              </w:rPr>
              <w:t>196,796</w:t>
            </w:r>
          </w:p>
        </w:tc>
        <w:tc>
          <w:tcPr>
            <w:tcW w:w="720" w:type="dxa"/>
            <w:tcBorders>
              <w:top w:val="nil"/>
              <w:left w:val="nil"/>
              <w:bottom w:val="nil"/>
              <w:right w:val="nil"/>
            </w:tcBorders>
            <w:shd w:val="clear" w:color="auto" w:fill="auto"/>
            <w:tcMar>
              <w:left w:w="43" w:type="dxa"/>
              <w:right w:w="43" w:type="dxa"/>
            </w:tcMar>
            <w:vAlign w:val="center"/>
            <w:hideMark/>
          </w:tcPr>
          <w:p w:rsidR="00BE0AF6" w:rsidRDefault="00BE0AF6" w:rsidP="00BE0AF6">
            <w:pPr>
              <w:jc w:val="right"/>
              <w:rPr>
                <w:color w:val="000000"/>
                <w:sz w:val="13"/>
                <w:szCs w:val="13"/>
              </w:rPr>
            </w:pPr>
            <w:r>
              <w:rPr>
                <w:color w:val="000000"/>
                <w:sz w:val="13"/>
                <w:szCs w:val="13"/>
              </w:rPr>
              <w:t>204,618</w:t>
            </w:r>
          </w:p>
        </w:tc>
        <w:tc>
          <w:tcPr>
            <w:tcW w:w="650" w:type="dxa"/>
            <w:tcBorders>
              <w:top w:val="nil"/>
              <w:left w:val="nil"/>
              <w:bottom w:val="nil"/>
              <w:right w:val="nil"/>
            </w:tcBorders>
            <w:shd w:val="clear" w:color="auto" w:fill="auto"/>
            <w:tcMar>
              <w:left w:w="43" w:type="dxa"/>
              <w:right w:w="43" w:type="dxa"/>
            </w:tcMar>
            <w:vAlign w:val="center"/>
            <w:hideMark/>
          </w:tcPr>
          <w:p w:rsidR="00BE0AF6" w:rsidRDefault="00BE0AF6" w:rsidP="00A129DD">
            <w:pPr>
              <w:jc w:val="right"/>
              <w:rPr>
                <w:color w:val="000000"/>
                <w:sz w:val="13"/>
                <w:szCs w:val="13"/>
              </w:rPr>
            </w:pPr>
            <w:r>
              <w:rPr>
                <w:color w:val="000000"/>
                <w:sz w:val="13"/>
                <w:szCs w:val="13"/>
              </w:rPr>
              <w:t>16,386</w:t>
            </w:r>
          </w:p>
        </w:tc>
        <w:tc>
          <w:tcPr>
            <w:tcW w:w="720" w:type="dxa"/>
            <w:tcBorders>
              <w:top w:val="nil"/>
              <w:left w:val="nil"/>
              <w:bottom w:val="nil"/>
              <w:right w:val="nil"/>
            </w:tcBorders>
            <w:tcMar>
              <w:left w:w="43" w:type="dxa"/>
              <w:right w:w="43" w:type="dxa"/>
            </w:tcMar>
            <w:vAlign w:val="center"/>
          </w:tcPr>
          <w:p w:rsidR="00BE0AF6" w:rsidRDefault="00BE0AF6" w:rsidP="00BE0AF6">
            <w:pPr>
              <w:jc w:val="right"/>
              <w:rPr>
                <w:color w:val="000000"/>
                <w:sz w:val="13"/>
                <w:szCs w:val="13"/>
              </w:rPr>
            </w:pPr>
            <w:r>
              <w:rPr>
                <w:color w:val="000000"/>
                <w:sz w:val="13"/>
                <w:szCs w:val="13"/>
              </w:rPr>
              <w:t>11,587</w:t>
            </w:r>
          </w:p>
        </w:tc>
        <w:tc>
          <w:tcPr>
            <w:tcW w:w="720" w:type="dxa"/>
            <w:tcBorders>
              <w:top w:val="nil"/>
              <w:left w:val="nil"/>
              <w:bottom w:val="nil"/>
              <w:right w:val="nil"/>
            </w:tcBorders>
            <w:shd w:val="clear" w:color="auto" w:fill="auto"/>
            <w:tcMar>
              <w:left w:w="43" w:type="dxa"/>
              <w:right w:w="43" w:type="dxa"/>
            </w:tcMar>
            <w:vAlign w:val="center"/>
            <w:hideMark/>
          </w:tcPr>
          <w:p w:rsidR="00BE0AF6" w:rsidRDefault="00BE0AF6" w:rsidP="00A129DD">
            <w:pPr>
              <w:jc w:val="right"/>
              <w:rPr>
                <w:color w:val="000000"/>
                <w:sz w:val="13"/>
                <w:szCs w:val="13"/>
              </w:rPr>
            </w:pPr>
            <w:r>
              <w:rPr>
                <w:color w:val="000000"/>
                <w:sz w:val="13"/>
                <w:szCs w:val="13"/>
              </w:rPr>
              <w:t>31,110</w:t>
            </w:r>
          </w:p>
        </w:tc>
        <w:tc>
          <w:tcPr>
            <w:tcW w:w="630" w:type="dxa"/>
            <w:tcBorders>
              <w:top w:val="nil"/>
              <w:left w:val="nil"/>
              <w:bottom w:val="nil"/>
              <w:right w:val="nil"/>
            </w:tcBorders>
            <w:shd w:val="clear" w:color="auto" w:fill="auto"/>
            <w:tcMar>
              <w:left w:w="43" w:type="dxa"/>
              <w:right w:w="43" w:type="dxa"/>
            </w:tcMar>
            <w:vAlign w:val="center"/>
            <w:hideMark/>
          </w:tcPr>
          <w:p w:rsidR="00BE0AF6" w:rsidRDefault="00BE0AF6" w:rsidP="00BE0AF6">
            <w:pPr>
              <w:jc w:val="right"/>
              <w:rPr>
                <w:color w:val="000000"/>
                <w:sz w:val="13"/>
                <w:szCs w:val="13"/>
              </w:rPr>
            </w:pPr>
            <w:r>
              <w:rPr>
                <w:color w:val="000000"/>
                <w:sz w:val="13"/>
                <w:szCs w:val="13"/>
              </w:rPr>
              <w:t>16,416</w:t>
            </w:r>
          </w:p>
        </w:tc>
        <w:tc>
          <w:tcPr>
            <w:tcW w:w="630" w:type="dxa"/>
            <w:tcBorders>
              <w:top w:val="nil"/>
              <w:left w:val="nil"/>
              <w:bottom w:val="nil"/>
              <w:right w:val="nil"/>
            </w:tcBorders>
            <w:shd w:val="clear" w:color="auto" w:fill="auto"/>
            <w:tcMar>
              <w:left w:w="43" w:type="dxa"/>
              <w:right w:w="43" w:type="dxa"/>
            </w:tcMar>
            <w:vAlign w:val="center"/>
            <w:hideMark/>
          </w:tcPr>
          <w:p w:rsidR="00BE0AF6" w:rsidRDefault="00BE0AF6" w:rsidP="00A129DD">
            <w:pPr>
              <w:jc w:val="right"/>
              <w:rPr>
                <w:color w:val="000000"/>
                <w:sz w:val="13"/>
                <w:szCs w:val="13"/>
              </w:rPr>
            </w:pPr>
            <w:r>
              <w:rPr>
                <w:color w:val="000000"/>
                <w:sz w:val="13"/>
                <w:szCs w:val="13"/>
              </w:rPr>
              <w:t>23,300</w:t>
            </w:r>
          </w:p>
        </w:tc>
        <w:tc>
          <w:tcPr>
            <w:tcW w:w="610" w:type="dxa"/>
            <w:tcBorders>
              <w:top w:val="nil"/>
              <w:left w:val="nil"/>
              <w:bottom w:val="nil"/>
              <w:right w:val="nil"/>
            </w:tcBorders>
            <w:shd w:val="clear" w:color="auto" w:fill="auto"/>
            <w:tcMar>
              <w:left w:w="43" w:type="dxa"/>
              <w:right w:w="43" w:type="dxa"/>
            </w:tcMar>
            <w:vAlign w:val="center"/>
            <w:hideMark/>
          </w:tcPr>
          <w:p w:rsidR="00BE0AF6" w:rsidRDefault="00BE0AF6" w:rsidP="00BE0AF6">
            <w:pPr>
              <w:jc w:val="right"/>
              <w:rPr>
                <w:color w:val="000000"/>
                <w:sz w:val="13"/>
                <w:szCs w:val="13"/>
              </w:rPr>
            </w:pPr>
            <w:r>
              <w:rPr>
                <w:color w:val="000000"/>
                <w:sz w:val="13"/>
                <w:szCs w:val="13"/>
              </w:rPr>
              <w:t>16,709</w:t>
            </w:r>
          </w:p>
        </w:tc>
        <w:tc>
          <w:tcPr>
            <w:tcW w:w="630" w:type="dxa"/>
            <w:tcBorders>
              <w:top w:val="nil"/>
              <w:left w:val="nil"/>
              <w:bottom w:val="nil"/>
            </w:tcBorders>
            <w:shd w:val="clear" w:color="auto" w:fill="auto"/>
            <w:tcMar>
              <w:left w:w="43" w:type="dxa"/>
              <w:right w:w="43" w:type="dxa"/>
            </w:tcMar>
            <w:vAlign w:val="center"/>
            <w:hideMark/>
          </w:tcPr>
          <w:p w:rsidR="00BE0AF6" w:rsidRDefault="00BE0AF6" w:rsidP="00BE0AF6">
            <w:pPr>
              <w:jc w:val="right"/>
              <w:rPr>
                <w:color w:val="000000"/>
                <w:sz w:val="13"/>
                <w:szCs w:val="13"/>
              </w:rPr>
            </w:pPr>
            <w:r>
              <w:rPr>
                <w:color w:val="000000"/>
                <w:sz w:val="13"/>
                <w:szCs w:val="13"/>
              </w:rPr>
              <w:t>16,213</w:t>
            </w:r>
          </w:p>
        </w:tc>
      </w:tr>
      <w:tr w:rsidR="00BE0AF6" w:rsidRPr="00BF4323" w:rsidTr="00BE0AF6">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BE0AF6" w:rsidRPr="00BF4323" w:rsidRDefault="00BE0AF6" w:rsidP="002C341F">
            <w:pPr>
              <w:rPr>
                <w:sz w:val="15"/>
                <w:szCs w:val="15"/>
              </w:rPr>
            </w:pPr>
          </w:p>
        </w:tc>
        <w:tc>
          <w:tcPr>
            <w:tcW w:w="2063" w:type="dxa"/>
            <w:tcBorders>
              <w:top w:val="nil"/>
              <w:left w:val="nil"/>
              <w:bottom w:val="nil"/>
              <w:right w:val="nil"/>
            </w:tcBorders>
            <w:shd w:val="clear" w:color="auto" w:fill="auto"/>
            <w:vAlign w:val="center"/>
            <w:hideMark/>
          </w:tcPr>
          <w:p w:rsidR="00BE0AF6" w:rsidRPr="00BF4323" w:rsidRDefault="00BE0AF6" w:rsidP="002C341F">
            <w:pPr>
              <w:rPr>
                <w:sz w:val="15"/>
                <w:szCs w:val="15"/>
              </w:rPr>
            </w:pPr>
            <w:r w:rsidRPr="00BF4323">
              <w:rPr>
                <w:sz w:val="15"/>
                <w:szCs w:val="15"/>
              </w:rPr>
              <w:t>Republic of  Korea</w:t>
            </w:r>
          </w:p>
        </w:tc>
        <w:tc>
          <w:tcPr>
            <w:tcW w:w="761" w:type="dxa"/>
            <w:tcBorders>
              <w:top w:val="nil"/>
              <w:left w:val="nil"/>
              <w:bottom w:val="nil"/>
              <w:right w:val="nil"/>
            </w:tcBorders>
            <w:shd w:val="clear" w:color="auto" w:fill="auto"/>
            <w:tcMar>
              <w:left w:w="43" w:type="dxa"/>
              <w:right w:w="43" w:type="dxa"/>
            </w:tcMar>
            <w:vAlign w:val="center"/>
            <w:hideMark/>
          </w:tcPr>
          <w:p w:rsidR="00BE0AF6" w:rsidRDefault="00BE0AF6" w:rsidP="005163AD">
            <w:pPr>
              <w:jc w:val="right"/>
              <w:rPr>
                <w:color w:val="000000"/>
                <w:sz w:val="13"/>
                <w:szCs w:val="13"/>
              </w:rPr>
            </w:pPr>
            <w:r>
              <w:rPr>
                <w:color w:val="000000"/>
                <w:sz w:val="13"/>
                <w:szCs w:val="13"/>
              </w:rPr>
              <w:t>243,905</w:t>
            </w:r>
          </w:p>
        </w:tc>
        <w:tc>
          <w:tcPr>
            <w:tcW w:w="720" w:type="dxa"/>
            <w:tcBorders>
              <w:top w:val="nil"/>
              <w:left w:val="nil"/>
              <w:bottom w:val="nil"/>
              <w:right w:val="nil"/>
            </w:tcBorders>
            <w:shd w:val="clear" w:color="auto" w:fill="auto"/>
            <w:tcMar>
              <w:left w:w="43" w:type="dxa"/>
              <w:right w:w="43" w:type="dxa"/>
            </w:tcMar>
            <w:vAlign w:val="center"/>
            <w:hideMark/>
          </w:tcPr>
          <w:p w:rsidR="00BE0AF6" w:rsidRDefault="00BE0AF6" w:rsidP="00BE0AF6">
            <w:pPr>
              <w:jc w:val="right"/>
              <w:rPr>
                <w:color w:val="000000"/>
                <w:sz w:val="13"/>
                <w:szCs w:val="13"/>
              </w:rPr>
            </w:pPr>
            <w:r>
              <w:rPr>
                <w:color w:val="000000"/>
                <w:sz w:val="13"/>
                <w:szCs w:val="13"/>
              </w:rPr>
              <w:t>328,995</w:t>
            </w:r>
          </w:p>
        </w:tc>
        <w:tc>
          <w:tcPr>
            <w:tcW w:w="650" w:type="dxa"/>
            <w:tcBorders>
              <w:top w:val="nil"/>
              <w:left w:val="nil"/>
              <w:bottom w:val="nil"/>
              <w:right w:val="nil"/>
            </w:tcBorders>
            <w:shd w:val="clear" w:color="auto" w:fill="auto"/>
            <w:tcMar>
              <w:left w:w="43" w:type="dxa"/>
              <w:right w:w="43" w:type="dxa"/>
            </w:tcMar>
            <w:vAlign w:val="center"/>
            <w:hideMark/>
          </w:tcPr>
          <w:p w:rsidR="00BE0AF6" w:rsidRDefault="00BE0AF6" w:rsidP="00A129DD">
            <w:pPr>
              <w:jc w:val="right"/>
              <w:rPr>
                <w:color w:val="000000"/>
                <w:sz w:val="13"/>
                <w:szCs w:val="13"/>
              </w:rPr>
            </w:pPr>
            <w:r>
              <w:rPr>
                <w:color w:val="000000"/>
                <w:sz w:val="13"/>
                <w:szCs w:val="13"/>
              </w:rPr>
              <w:t>22,175</w:t>
            </w:r>
          </w:p>
        </w:tc>
        <w:tc>
          <w:tcPr>
            <w:tcW w:w="720" w:type="dxa"/>
            <w:tcBorders>
              <w:top w:val="nil"/>
              <w:left w:val="nil"/>
              <w:bottom w:val="nil"/>
              <w:right w:val="nil"/>
            </w:tcBorders>
            <w:tcMar>
              <w:left w:w="43" w:type="dxa"/>
              <w:right w:w="43" w:type="dxa"/>
            </w:tcMar>
            <w:vAlign w:val="center"/>
          </w:tcPr>
          <w:p w:rsidR="00BE0AF6" w:rsidRDefault="00BE0AF6" w:rsidP="00BE0AF6">
            <w:pPr>
              <w:jc w:val="right"/>
              <w:rPr>
                <w:color w:val="000000"/>
                <w:sz w:val="13"/>
                <w:szCs w:val="13"/>
              </w:rPr>
            </w:pPr>
            <w:r>
              <w:rPr>
                <w:color w:val="000000"/>
                <w:sz w:val="13"/>
                <w:szCs w:val="13"/>
              </w:rPr>
              <w:t>17,931</w:t>
            </w:r>
          </w:p>
        </w:tc>
        <w:tc>
          <w:tcPr>
            <w:tcW w:w="720" w:type="dxa"/>
            <w:tcBorders>
              <w:top w:val="nil"/>
              <w:left w:val="nil"/>
              <w:bottom w:val="nil"/>
              <w:right w:val="nil"/>
            </w:tcBorders>
            <w:shd w:val="clear" w:color="auto" w:fill="auto"/>
            <w:tcMar>
              <w:left w:w="43" w:type="dxa"/>
              <w:right w:w="43" w:type="dxa"/>
            </w:tcMar>
            <w:vAlign w:val="center"/>
            <w:hideMark/>
          </w:tcPr>
          <w:p w:rsidR="00BE0AF6" w:rsidRDefault="00BE0AF6" w:rsidP="00A129DD">
            <w:pPr>
              <w:jc w:val="right"/>
              <w:rPr>
                <w:color w:val="000000"/>
                <w:sz w:val="13"/>
                <w:szCs w:val="13"/>
              </w:rPr>
            </w:pPr>
            <w:r>
              <w:rPr>
                <w:color w:val="000000"/>
                <w:sz w:val="13"/>
                <w:szCs w:val="13"/>
              </w:rPr>
              <w:t>39,702</w:t>
            </w:r>
          </w:p>
        </w:tc>
        <w:tc>
          <w:tcPr>
            <w:tcW w:w="630" w:type="dxa"/>
            <w:tcBorders>
              <w:top w:val="nil"/>
              <w:left w:val="nil"/>
              <w:bottom w:val="nil"/>
              <w:right w:val="nil"/>
            </w:tcBorders>
            <w:shd w:val="clear" w:color="auto" w:fill="auto"/>
            <w:tcMar>
              <w:left w:w="43" w:type="dxa"/>
              <w:right w:w="43" w:type="dxa"/>
            </w:tcMar>
            <w:vAlign w:val="center"/>
            <w:hideMark/>
          </w:tcPr>
          <w:p w:rsidR="00BE0AF6" w:rsidRDefault="00BE0AF6" w:rsidP="00BE0AF6">
            <w:pPr>
              <w:jc w:val="right"/>
              <w:rPr>
                <w:color w:val="000000"/>
                <w:sz w:val="13"/>
                <w:szCs w:val="13"/>
              </w:rPr>
            </w:pPr>
            <w:r>
              <w:rPr>
                <w:color w:val="000000"/>
                <w:sz w:val="13"/>
                <w:szCs w:val="13"/>
              </w:rPr>
              <w:t>28,523</w:t>
            </w:r>
          </w:p>
        </w:tc>
        <w:tc>
          <w:tcPr>
            <w:tcW w:w="630" w:type="dxa"/>
            <w:tcBorders>
              <w:top w:val="nil"/>
              <w:left w:val="nil"/>
              <w:bottom w:val="nil"/>
              <w:right w:val="nil"/>
            </w:tcBorders>
            <w:shd w:val="clear" w:color="auto" w:fill="auto"/>
            <w:tcMar>
              <w:left w:w="43" w:type="dxa"/>
              <w:right w:w="43" w:type="dxa"/>
            </w:tcMar>
            <w:vAlign w:val="center"/>
            <w:hideMark/>
          </w:tcPr>
          <w:p w:rsidR="00BE0AF6" w:rsidRDefault="00BE0AF6" w:rsidP="00A129DD">
            <w:pPr>
              <w:jc w:val="right"/>
              <w:rPr>
                <w:color w:val="000000"/>
                <w:sz w:val="13"/>
                <w:szCs w:val="13"/>
              </w:rPr>
            </w:pPr>
            <w:r>
              <w:rPr>
                <w:color w:val="000000"/>
                <w:sz w:val="13"/>
                <w:szCs w:val="13"/>
              </w:rPr>
              <w:t>43,260</w:t>
            </w:r>
          </w:p>
        </w:tc>
        <w:tc>
          <w:tcPr>
            <w:tcW w:w="610" w:type="dxa"/>
            <w:tcBorders>
              <w:top w:val="nil"/>
              <w:left w:val="nil"/>
              <w:bottom w:val="nil"/>
              <w:right w:val="nil"/>
            </w:tcBorders>
            <w:shd w:val="clear" w:color="auto" w:fill="auto"/>
            <w:tcMar>
              <w:left w:w="43" w:type="dxa"/>
              <w:right w:w="43" w:type="dxa"/>
            </w:tcMar>
            <w:vAlign w:val="center"/>
            <w:hideMark/>
          </w:tcPr>
          <w:p w:rsidR="00BE0AF6" w:rsidRDefault="00BE0AF6" w:rsidP="00BE0AF6">
            <w:pPr>
              <w:jc w:val="right"/>
              <w:rPr>
                <w:color w:val="000000"/>
                <w:sz w:val="13"/>
                <w:szCs w:val="13"/>
              </w:rPr>
            </w:pPr>
            <w:r>
              <w:rPr>
                <w:color w:val="000000"/>
                <w:sz w:val="13"/>
                <w:szCs w:val="13"/>
              </w:rPr>
              <w:t>37,001</w:t>
            </w:r>
          </w:p>
        </w:tc>
        <w:tc>
          <w:tcPr>
            <w:tcW w:w="630" w:type="dxa"/>
            <w:tcBorders>
              <w:top w:val="nil"/>
              <w:left w:val="nil"/>
              <w:bottom w:val="nil"/>
            </w:tcBorders>
            <w:shd w:val="clear" w:color="auto" w:fill="auto"/>
            <w:tcMar>
              <w:left w:w="43" w:type="dxa"/>
              <w:right w:w="43" w:type="dxa"/>
            </w:tcMar>
            <w:vAlign w:val="center"/>
            <w:hideMark/>
          </w:tcPr>
          <w:p w:rsidR="00BE0AF6" w:rsidRDefault="00BE0AF6" w:rsidP="00BE0AF6">
            <w:pPr>
              <w:jc w:val="right"/>
              <w:rPr>
                <w:color w:val="000000"/>
                <w:sz w:val="13"/>
                <w:szCs w:val="13"/>
              </w:rPr>
            </w:pPr>
            <w:r>
              <w:rPr>
                <w:color w:val="000000"/>
                <w:sz w:val="13"/>
                <w:szCs w:val="13"/>
              </w:rPr>
              <w:t>19,123</w:t>
            </w:r>
          </w:p>
        </w:tc>
      </w:tr>
      <w:tr w:rsidR="00BE0AF6" w:rsidRPr="00BF4323" w:rsidTr="00BE0AF6">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BE0AF6" w:rsidRPr="00BF4323" w:rsidRDefault="00BE0AF6" w:rsidP="002C341F">
            <w:pPr>
              <w:rPr>
                <w:sz w:val="15"/>
                <w:szCs w:val="15"/>
              </w:rPr>
            </w:pPr>
          </w:p>
        </w:tc>
        <w:tc>
          <w:tcPr>
            <w:tcW w:w="2063" w:type="dxa"/>
            <w:tcBorders>
              <w:top w:val="nil"/>
              <w:left w:val="nil"/>
              <w:bottom w:val="nil"/>
              <w:right w:val="nil"/>
            </w:tcBorders>
            <w:shd w:val="clear" w:color="auto" w:fill="auto"/>
            <w:vAlign w:val="center"/>
            <w:hideMark/>
          </w:tcPr>
          <w:p w:rsidR="00BE0AF6" w:rsidRPr="00BF4323" w:rsidRDefault="00BE0AF6" w:rsidP="002C341F">
            <w:pPr>
              <w:rPr>
                <w:sz w:val="15"/>
                <w:szCs w:val="15"/>
              </w:rPr>
            </w:pPr>
            <w:r w:rsidRPr="00BF4323">
              <w:rPr>
                <w:sz w:val="15"/>
                <w:szCs w:val="15"/>
              </w:rPr>
              <w:t>Others</w:t>
            </w:r>
          </w:p>
        </w:tc>
        <w:tc>
          <w:tcPr>
            <w:tcW w:w="761" w:type="dxa"/>
            <w:tcBorders>
              <w:top w:val="nil"/>
              <w:left w:val="nil"/>
              <w:bottom w:val="nil"/>
              <w:right w:val="nil"/>
            </w:tcBorders>
            <w:shd w:val="clear" w:color="auto" w:fill="auto"/>
            <w:tcMar>
              <w:left w:w="43" w:type="dxa"/>
              <w:right w:w="43" w:type="dxa"/>
            </w:tcMar>
            <w:vAlign w:val="center"/>
            <w:hideMark/>
          </w:tcPr>
          <w:p w:rsidR="00BE0AF6" w:rsidRDefault="00BE0AF6" w:rsidP="005163AD">
            <w:pPr>
              <w:jc w:val="right"/>
              <w:rPr>
                <w:color w:val="000000"/>
                <w:sz w:val="13"/>
                <w:szCs w:val="13"/>
              </w:rPr>
            </w:pPr>
            <w:r>
              <w:rPr>
                <w:color w:val="000000"/>
                <w:sz w:val="13"/>
                <w:szCs w:val="13"/>
              </w:rPr>
              <w:t>9,930</w:t>
            </w:r>
          </w:p>
        </w:tc>
        <w:tc>
          <w:tcPr>
            <w:tcW w:w="720" w:type="dxa"/>
            <w:tcBorders>
              <w:top w:val="nil"/>
              <w:left w:val="nil"/>
              <w:bottom w:val="nil"/>
              <w:right w:val="nil"/>
            </w:tcBorders>
            <w:shd w:val="clear" w:color="auto" w:fill="auto"/>
            <w:tcMar>
              <w:left w:w="43" w:type="dxa"/>
              <w:right w:w="43" w:type="dxa"/>
            </w:tcMar>
            <w:vAlign w:val="center"/>
            <w:hideMark/>
          </w:tcPr>
          <w:p w:rsidR="00BE0AF6" w:rsidRDefault="00BE0AF6" w:rsidP="00BE0AF6">
            <w:pPr>
              <w:jc w:val="right"/>
              <w:rPr>
                <w:color w:val="000000"/>
                <w:sz w:val="13"/>
                <w:szCs w:val="13"/>
              </w:rPr>
            </w:pPr>
            <w:r>
              <w:rPr>
                <w:color w:val="000000"/>
                <w:sz w:val="13"/>
                <w:szCs w:val="13"/>
              </w:rPr>
              <w:t>1,508</w:t>
            </w:r>
          </w:p>
        </w:tc>
        <w:tc>
          <w:tcPr>
            <w:tcW w:w="650" w:type="dxa"/>
            <w:tcBorders>
              <w:top w:val="nil"/>
              <w:left w:val="nil"/>
              <w:bottom w:val="nil"/>
              <w:right w:val="nil"/>
            </w:tcBorders>
            <w:shd w:val="clear" w:color="auto" w:fill="auto"/>
            <w:tcMar>
              <w:left w:w="43" w:type="dxa"/>
              <w:right w:w="43" w:type="dxa"/>
            </w:tcMar>
            <w:vAlign w:val="center"/>
            <w:hideMark/>
          </w:tcPr>
          <w:p w:rsidR="00BE0AF6" w:rsidRDefault="00BE0AF6" w:rsidP="00A129DD">
            <w:pPr>
              <w:jc w:val="right"/>
              <w:rPr>
                <w:color w:val="000000"/>
                <w:sz w:val="13"/>
                <w:szCs w:val="13"/>
              </w:rPr>
            </w:pPr>
            <w:r>
              <w:rPr>
                <w:color w:val="000000"/>
                <w:sz w:val="13"/>
                <w:szCs w:val="13"/>
              </w:rPr>
              <w:t>1,053</w:t>
            </w:r>
          </w:p>
        </w:tc>
        <w:tc>
          <w:tcPr>
            <w:tcW w:w="720" w:type="dxa"/>
            <w:tcBorders>
              <w:top w:val="nil"/>
              <w:left w:val="nil"/>
              <w:bottom w:val="nil"/>
              <w:right w:val="nil"/>
            </w:tcBorders>
            <w:tcMar>
              <w:left w:w="43" w:type="dxa"/>
              <w:right w:w="43" w:type="dxa"/>
            </w:tcMar>
            <w:vAlign w:val="center"/>
          </w:tcPr>
          <w:p w:rsidR="00BE0AF6" w:rsidRDefault="00BE0AF6" w:rsidP="00BE0AF6">
            <w:pPr>
              <w:jc w:val="right"/>
              <w:rPr>
                <w:color w:val="000000"/>
                <w:sz w:val="13"/>
                <w:szCs w:val="13"/>
              </w:rPr>
            </w:pPr>
            <w:r>
              <w:rPr>
                <w:color w:val="000000"/>
                <w:sz w:val="13"/>
                <w:szCs w:val="13"/>
              </w:rPr>
              <w:t>341</w:t>
            </w:r>
          </w:p>
        </w:tc>
        <w:tc>
          <w:tcPr>
            <w:tcW w:w="720" w:type="dxa"/>
            <w:tcBorders>
              <w:top w:val="nil"/>
              <w:left w:val="nil"/>
              <w:bottom w:val="nil"/>
              <w:right w:val="nil"/>
            </w:tcBorders>
            <w:shd w:val="clear" w:color="auto" w:fill="auto"/>
            <w:tcMar>
              <w:left w:w="43" w:type="dxa"/>
              <w:right w:w="43" w:type="dxa"/>
            </w:tcMar>
            <w:vAlign w:val="center"/>
            <w:hideMark/>
          </w:tcPr>
          <w:p w:rsidR="00BE0AF6" w:rsidRDefault="00BE0AF6" w:rsidP="00A129DD">
            <w:pPr>
              <w:jc w:val="right"/>
              <w:rPr>
                <w:color w:val="000000"/>
                <w:sz w:val="13"/>
                <w:szCs w:val="13"/>
              </w:rPr>
            </w:pPr>
            <w:r>
              <w:rPr>
                <w:color w:val="000000"/>
                <w:sz w:val="13"/>
                <w:szCs w:val="13"/>
              </w:rPr>
              <w:t>20</w:t>
            </w:r>
          </w:p>
        </w:tc>
        <w:tc>
          <w:tcPr>
            <w:tcW w:w="630" w:type="dxa"/>
            <w:tcBorders>
              <w:top w:val="nil"/>
              <w:left w:val="nil"/>
              <w:bottom w:val="nil"/>
              <w:right w:val="nil"/>
            </w:tcBorders>
            <w:shd w:val="clear" w:color="auto" w:fill="auto"/>
            <w:tcMar>
              <w:left w:w="43" w:type="dxa"/>
              <w:right w:w="43" w:type="dxa"/>
            </w:tcMar>
            <w:vAlign w:val="center"/>
            <w:hideMark/>
          </w:tcPr>
          <w:p w:rsidR="00BE0AF6" w:rsidRDefault="00BE0AF6" w:rsidP="00BE0AF6">
            <w:pPr>
              <w:jc w:val="right"/>
              <w:rPr>
                <w:color w:val="000000"/>
                <w:sz w:val="13"/>
                <w:szCs w:val="13"/>
              </w:rPr>
            </w:pPr>
            <w:r>
              <w:rPr>
                <w:color w:val="000000"/>
                <w:sz w:val="13"/>
                <w:szCs w:val="13"/>
              </w:rPr>
              <w:t>4</w:t>
            </w:r>
          </w:p>
        </w:tc>
        <w:tc>
          <w:tcPr>
            <w:tcW w:w="630" w:type="dxa"/>
            <w:tcBorders>
              <w:top w:val="nil"/>
              <w:left w:val="nil"/>
              <w:bottom w:val="nil"/>
              <w:right w:val="nil"/>
            </w:tcBorders>
            <w:shd w:val="clear" w:color="auto" w:fill="auto"/>
            <w:tcMar>
              <w:left w:w="43" w:type="dxa"/>
              <w:right w:w="43" w:type="dxa"/>
            </w:tcMar>
            <w:vAlign w:val="center"/>
            <w:hideMark/>
          </w:tcPr>
          <w:p w:rsidR="00BE0AF6" w:rsidRDefault="00BE0AF6" w:rsidP="00A129DD">
            <w:pPr>
              <w:jc w:val="right"/>
              <w:rPr>
                <w:color w:val="000000"/>
                <w:sz w:val="13"/>
                <w:szCs w:val="13"/>
              </w:rPr>
            </w:pPr>
            <w:r>
              <w:rPr>
                <w:color w:val="000000"/>
                <w:sz w:val="13"/>
                <w:szCs w:val="13"/>
              </w:rPr>
              <w:t>126</w:t>
            </w:r>
          </w:p>
        </w:tc>
        <w:tc>
          <w:tcPr>
            <w:tcW w:w="610" w:type="dxa"/>
            <w:tcBorders>
              <w:top w:val="nil"/>
              <w:left w:val="nil"/>
              <w:bottom w:val="nil"/>
              <w:right w:val="nil"/>
            </w:tcBorders>
            <w:shd w:val="clear" w:color="auto" w:fill="auto"/>
            <w:tcMar>
              <w:left w:w="43" w:type="dxa"/>
              <w:right w:w="43" w:type="dxa"/>
            </w:tcMar>
            <w:vAlign w:val="center"/>
            <w:hideMark/>
          </w:tcPr>
          <w:p w:rsidR="00BE0AF6" w:rsidRDefault="00BE0AF6" w:rsidP="00BE0AF6">
            <w:pPr>
              <w:jc w:val="right"/>
              <w:rPr>
                <w:color w:val="000000"/>
                <w:sz w:val="13"/>
                <w:szCs w:val="13"/>
              </w:rPr>
            </w:pPr>
            <w:r>
              <w:rPr>
                <w:color w:val="000000"/>
                <w:sz w:val="13"/>
                <w:szCs w:val="13"/>
              </w:rPr>
              <w:t>259</w:t>
            </w:r>
          </w:p>
        </w:tc>
        <w:tc>
          <w:tcPr>
            <w:tcW w:w="630" w:type="dxa"/>
            <w:tcBorders>
              <w:top w:val="nil"/>
              <w:left w:val="nil"/>
              <w:bottom w:val="nil"/>
            </w:tcBorders>
            <w:shd w:val="clear" w:color="auto" w:fill="auto"/>
            <w:tcMar>
              <w:left w:w="43" w:type="dxa"/>
              <w:right w:w="43" w:type="dxa"/>
            </w:tcMar>
            <w:vAlign w:val="center"/>
            <w:hideMark/>
          </w:tcPr>
          <w:p w:rsidR="00BE0AF6" w:rsidRDefault="00BE0AF6" w:rsidP="00BE0AF6">
            <w:pPr>
              <w:jc w:val="right"/>
              <w:rPr>
                <w:color w:val="000000"/>
                <w:sz w:val="13"/>
                <w:szCs w:val="13"/>
              </w:rPr>
            </w:pPr>
            <w:r>
              <w:rPr>
                <w:color w:val="000000"/>
                <w:sz w:val="13"/>
                <w:szCs w:val="13"/>
              </w:rPr>
              <w:t>536</w:t>
            </w:r>
          </w:p>
        </w:tc>
      </w:tr>
      <w:tr w:rsidR="00BE0AF6" w:rsidRPr="00BF4323" w:rsidTr="00BE0AF6">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BE0AF6" w:rsidRPr="00BF4323" w:rsidRDefault="00BE0AF6" w:rsidP="002C341F">
            <w:pPr>
              <w:rPr>
                <w:b/>
                <w:bCs/>
                <w:sz w:val="15"/>
                <w:szCs w:val="15"/>
              </w:rPr>
            </w:pPr>
            <w:r w:rsidRPr="00BF4323">
              <w:rPr>
                <w:b/>
                <w:bCs/>
                <w:sz w:val="15"/>
                <w:szCs w:val="15"/>
              </w:rPr>
              <w:t>O.</w:t>
            </w:r>
          </w:p>
        </w:tc>
        <w:tc>
          <w:tcPr>
            <w:tcW w:w="2063" w:type="dxa"/>
            <w:tcBorders>
              <w:top w:val="nil"/>
              <w:left w:val="nil"/>
              <w:bottom w:val="nil"/>
              <w:right w:val="nil"/>
            </w:tcBorders>
            <w:shd w:val="clear" w:color="auto" w:fill="auto"/>
            <w:vAlign w:val="center"/>
            <w:hideMark/>
          </w:tcPr>
          <w:p w:rsidR="00BE0AF6" w:rsidRPr="00BF4323" w:rsidRDefault="00BE0AF6" w:rsidP="002C341F">
            <w:pPr>
              <w:rPr>
                <w:b/>
                <w:bCs/>
                <w:sz w:val="15"/>
                <w:szCs w:val="15"/>
              </w:rPr>
            </w:pPr>
            <w:r w:rsidRPr="00BF4323">
              <w:rPr>
                <w:b/>
                <w:bCs/>
                <w:sz w:val="15"/>
                <w:szCs w:val="15"/>
              </w:rPr>
              <w:t>South-Central Asia</w:t>
            </w:r>
          </w:p>
        </w:tc>
        <w:tc>
          <w:tcPr>
            <w:tcW w:w="761" w:type="dxa"/>
            <w:tcBorders>
              <w:top w:val="nil"/>
              <w:left w:val="nil"/>
              <w:bottom w:val="nil"/>
              <w:right w:val="nil"/>
            </w:tcBorders>
            <w:shd w:val="clear" w:color="auto" w:fill="auto"/>
            <w:tcMar>
              <w:left w:w="43" w:type="dxa"/>
              <w:right w:w="43" w:type="dxa"/>
            </w:tcMar>
            <w:vAlign w:val="center"/>
            <w:hideMark/>
          </w:tcPr>
          <w:p w:rsidR="00BE0AF6" w:rsidRDefault="00BE0AF6" w:rsidP="005163AD">
            <w:pPr>
              <w:jc w:val="right"/>
              <w:rPr>
                <w:b/>
                <w:bCs/>
                <w:color w:val="000000"/>
                <w:sz w:val="13"/>
                <w:szCs w:val="13"/>
              </w:rPr>
            </w:pPr>
            <w:r>
              <w:rPr>
                <w:b/>
                <w:bCs/>
                <w:color w:val="000000"/>
                <w:sz w:val="13"/>
                <w:szCs w:val="13"/>
              </w:rPr>
              <w:t>2,766,168</w:t>
            </w:r>
          </w:p>
        </w:tc>
        <w:tc>
          <w:tcPr>
            <w:tcW w:w="720" w:type="dxa"/>
            <w:tcBorders>
              <w:top w:val="nil"/>
              <w:left w:val="nil"/>
              <w:bottom w:val="nil"/>
              <w:right w:val="nil"/>
            </w:tcBorders>
            <w:shd w:val="clear" w:color="auto" w:fill="auto"/>
            <w:tcMar>
              <w:left w:w="43" w:type="dxa"/>
              <w:right w:w="43" w:type="dxa"/>
            </w:tcMar>
            <w:vAlign w:val="center"/>
            <w:hideMark/>
          </w:tcPr>
          <w:p w:rsidR="00BE0AF6" w:rsidRDefault="00BE0AF6" w:rsidP="00BE0AF6">
            <w:pPr>
              <w:jc w:val="right"/>
              <w:rPr>
                <w:b/>
                <w:bCs/>
                <w:color w:val="000000"/>
                <w:sz w:val="13"/>
                <w:szCs w:val="13"/>
              </w:rPr>
            </w:pPr>
            <w:r>
              <w:rPr>
                <w:b/>
                <w:bCs/>
                <w:color w:val="000000"/>
                <w:sz w:val="13"/>
                <w:szCs w:val="13"/>
              </w:rPr>
              <w:t>2,508,019</w:t>
            </w:r>
          </w:p>
        </w:tc>
        <w:tc>
          <w:tcPr>
            <w:tcW w:w="650" w:type="dxa"/>
            <w:tcBorders>
              <w:top w:val="nil"/>
              <w:left w:val="nil"/>
              <w:bottom w:val="nil"/>
              <w:right w:val="nil"/>
            </w:tcBorders>
            <w:shd w:val="clear" w:color="auto" w:fill="auto"/>
            <w:tcMar>
              <w:left w:w="43" w:type="dxa"/>
              <w:right w:w="43" w:type="dxa"/>
            </w:tcMar>
            <w:vAlign w:val="center"/>
            <w:hideMark/>
          </w:tcPr>
          <w:p w:rsidR="00BE0AF6" w:rsidRDefault="00BE0AF6" w:rsidP="00A129DD">
            <w:pPr>
              <w:jc w:val="right"/>
              <w:rPr>
                <w:b/>
                <w:bCs/>
                <w:color w:val="000000"/>
                <w:sz w:val="13"/>
                <w:szCs w:val="13"/>
              </w:rPr>
            </w:pPr>
            <w:r>
              <w:rPr>
                <w:b/>
                <w:bCs/>
                <w:color w:val="000000"/>
                <w:sz w:val="13"/>
                <w:szCs w:val="13"/>
              </w:rPr>
              <w:t>223,240</w:t>
            </w:r>
          </w:p>
        </w:tc>
        <w:tc>
          <w:tcPr>
            <w:tcW w:w="720" w:type="dxa"/>
            <w:tcBorders>
              <w:top w:val="nil"/>
              <w:left w:val="nil"/>
              <w:bottom w:val="nil"/>
              <w:right w:val="nil"/>
            </w:tcBorders>
            <w:tcMar>
              <w:left w:w="43" w:type="dxa"/>
              <w:right w:w="43" w:type="dxa"/>
            </w:tcMar>
            <w:vAlign w:val="center"/>
          </w:tcPr>
          <w:p w:rsidR="00BE0AF6" w:rsidRDefault="00BE0AF6" w:rsidP="00BE0AF6">
            <w:pPr>
              <w:jc w:val="right"/>
              <w:rPr>
                <w:b/>
                <w:bCs/>
                <w:color w:val="000000"/>
                <w:sz w:val="13"/>
                <w:szCs w:val="13"/>
              </w:rPr>
            </w:pPr>
            <w:r>
              <w:rPr>
                <w:b/>
                <w:bCs/>
                <w:color w:val="000000"/>
                <w:sz w:val="13"/>
                <w:szCs w:val="13"/>
              </w:rPr>
              <w:t>179,074</w:t>
            </w:r>
          </w:p>
        </w:tc>
        <w:tc>
          <w:tcPr>
            <w:tcW w:w="720" w:type="dxa"/>
            <w:tcBorders>
              <w:top w:val="nil"/>
              <w:left w:val="nil"/>
              <w:bottom w:val="nil"/>
              <w:right w:val="nil"/>
            </w:tcBorders>
            <w:shd w:val="clear" w:color="auto" w:fill="auto"/>
            <w:tcMar>
              <w:left w:w="43" w:type="dxa"/>
              <w:right w:w="43" w:type="dxa"/>
            </w:tcMar>
            <w:vAlign w:val="center"/>
            <w:hideMark/>
          </w:tcPr>
          <w:p w:rsidR="00BE0AF6" w:rsidRDefault="00BE0AF6" w:rsidP="00A129DD">
            <w:pPr>
              <w:jc w:val="right"/>
              <w:rPr>
                <w:b/>
                <w:bCs/>
                <w:color w:val="000000"/>
                <w:sz w:val="13"/>
                <w:szCs w:val="13"/>
              </w:rPr>
            </w:pPr>
            <w:r>
              <w:rPr>
                <w:b/>
                <w:bCs/>
                <w:color w:val="000000"/>
                <w:sz w:val="13"/>
                <w:szCs w:val="13"/>
              </w:rPr>
              <w:t>195,164</w:t>
            </w:r>
          </w:p>
        </w:tc>
        <w:tc>
          <w:tcPr>
            <w:tcW w:w="630" w:type="dxa"/>
            <w:tcBorders>
              <w:top w:val="nil"/>
              <w:left w:val="nil"/>
              <w:bottom w:val="nil"/>
              <w:right w:val="nil"/>
            </w:tcBorders>
            <w:shd w:val="clear" w:color="auto" w:fill="auto"/>
            <w:tcMar>
              <w:left w:w="43" w:type="dxa"/>
              <w:right w:w="43" w:type="dxa"/>
            </w:tcMar>
            <w:vAlign w:val="center"/>
            <w:hideMark/>
          </w:tcPr>
          <w:p w:rsidR="00BE0AF6" w:rsidRDefault="00BE0AF6" w:rsidP="00BE0AF6">
            <w:pPr>
              <w:jc w:val="right"/>
              <w:rPr>
                <w:b/>
                <w:bCs/>
                <w:color w:val="000000"/>
                <w:sz w:val="13"/>
                <w:szCs w:val="13"/>
              </w:rPr>
            </w:pPr>
            <w:r>
              <w:rPr>
                <w:b/>
                <w:bCs/>
                <w:color w:val="000000"/>
                <w:sz w:val="13"/>
                <w:szCs w:val="13"/>
              </w:rPr>
              <w:t>257,043</w:t>
            </w:r>
          </w:p>
        </w:tc>
        <w:tc>
          <w:tcPr>
            <w:tcW w:w="630" w:type="dxa"/>
            <w:tcBorders>
              <w:top w:val="nil"/>
              <w:left w:val="nil"/>
              <w:bottom w:val="nil"/>
              <w:right w:val="nil"/>
            </w:tcBorders>
            <w:shd w:val="clear" w:color="auto" w:fill="auto"/>
            <w:tcMar>
              <w:left w:w="43" w:type="dxa"/>
              <w:right w:w="43" w:type="dxa"/>
            </w:tcMar>
            <w:vAlign w:val="center"/>
            <w:hideMark/>
          </w:tcPr>
          <w:p w:rsidR="00BE0AF6" w:rsidRDefault="00BE0AF6" w:rsidP="00A129DD">
            <w:pPr>
              <w:jc w:val="right"/>
              <w:rPr>
                <w:b/>
                <w:bCs/>
                <w:color w:val="000000"/>
                <w:sz w:val="13"/>
                <w:szCs w:val="13"/>
              </w:rPr>
            </w:pPr>
            <w:r>
              <w:rPr>
                <w:b/>
                <w:bCs/>
                <w:color w:val="000000"/>
                <w:sz w:val="13"/>
                <w:szCs w:val="13"/>
              </w:rPr>
              <w:t>241,542</w:t>
            </w:r>
          </w:p>
        </w:tc>
        <w:tc>
          <w:tcPr>
            <w:tcW w:w="610" w:type="dxa"/>
            <w:tcBorders>
              <w:top w:val="nil"/>
              <w:left w:val="nil"/>
              <w:bottom w:val="nil"/>
              <w:right w:val="nil"/>
            </w:tcBorders>
            <w:shd w:val="clear" w:color="auto" w:fill="auto"/>
            <w:tcMar>
              <w:left w:w="43" w:type="dxa"/>
              <w:right w:w="43" w:type="dxa"/>
            </w:tcMar>
            <w:vAlign w:val="center"/>
            <w:hideMark/>
          </w:tcPr>
          <w:p w:rsidR="00BE0AF6" w:rsidRDefault="00BE0AF6" w:rsidP="00BE0AF6">
            <w:pPr>
              <w:jc w:val="right"/>
              <w:rPr>
                <w:b/>
                <w:bCs/>
                <w:color w:val="000000"/>
                <w:sz w:val="13"/>
                <w:szCs w:val="13"/>
              </w:rPr>
            </w:pPr>
            <w:r>
              <w:rPr>
                <w:b/>
                <w:bCs/>
                <w:color w:val="000000"/>
                <w:sz w:val="13"/>
                <w:szCs w:val="13"/>
              </w:rPr>
              <w:t>153,076</w:t>
            </w:r>
          </w:p>
        </w:tc>
        <w:tc>
          <w:tcPr>
            <w:tcW w:w="630" w:type="dxa"/>
            <w:tcBorders>
              <w:top w:val="nil"/>
              <w:left w:val="nil"/>
              <w:bottom w:val="nil"/>
            </w:tcBorders>
            <w:shd w:val="clear" w:color="auto" w:fill="auto"/>
            <w:tcMar>
              <w:left w:w="43" w:type="dxa"/>
              <w:right w:w="43" w:type="dxa"/>
            </w:tcMar>
            <w:vAlign w:val="center"/>
            <w:hideMark/>
          </w:tcPr>
          <w:p w:rsidR="00BE0AF6" w:rsidRDefault="00BE0AF6" w:rsidP="00BE0AF6">
            <w:pPr>
              <w:jc w:val="right"/>
              <w:rPr>
                <w:b/>
                <w:bCs/>
                <w:color w:val="000000"/>
                <w:sz w:val="13"/>
                <w:szCs w:val="13"/>
              </w:rPr>
            </w:pPr>
            <w:r>
              <w:rPr>
                <w:b/>
                <w:bCs/>
                <w:color w:val="000000"/>
                <w:sz w:val="13"/>
                <w:szCs w:val="13"/>
              </w:rPr>
              <w:t>203,531</w:t>
            </w:r>
          </w:p>
        </w:tc>
      </w:tr>
      <w:tr w:rsidR="00BE0AF6" w:rsidRPr="00BF4323" w:rsidTr="00BE0AF6">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BE0AF6" w:rsidRPr="00BF4323" w:rsidRDefault="00BE0AF6" w:rsidP="002C341F">
            <w:pPr>
              <w:rPr>
                <w:sz w:val="15"/>
                <w:szCs w:val="15"/>
              </w:rPr>
            </w:pPr>
          </w:p>
        </w:tc>
        <w:tc>
          <w:tcPr>
            <w:tcW w:w="2063" w:type="dxa"/>
            <w:tcBorders>
              <w:top w:val="nil"/>
              <w:left w:val="nil"/>
              <w:bottom w:val="nil"/>
              <w:right w:val="nil"/>
            </w:tcBorders>
            <w:shd w:val="clear" w:color="auto" w:fill="auto"/>
            <w:vAlign w:val="center"/>
            <w:hideMark/>
          </w:tcPr>
          <w:p w:rsidR="00BE0AF6" w:rsidRPr="00BF4323" w:rsidRDefault="00BE0AF6" w:rsidP="002C341F">
            <w:pPr>
              <w:rPr>
                <w:sz w:val="15"/>
                <w:szCs w:val="15"/>
              </w:rPr>
            </w:pPr>
            <w:r w:rsidRPr="00BF4323">
              <w:rPr>
                <w:sz w:val="15"/>
                <w:szCs w:val="15"/>
              </w:rPr>
              <w:t>Afghanistan</w:t>
            </w:r>
          </w:p>
        </w:tc>
        <w:tc>
          <w:tcPr>
            <w:tcW w:w="761" w:type="dxa"/>
            <w:tcBorders>
              <w:top w:val="nil"/>
              <w:left w:val="nil"/>
              <w:bottom w:val="nil"/>
              <w:right w:val="nil"/>
            </w:tcBorders>
            <w:shd w:val="clear" w:color="auto" w:fill="auto"/>
            <w:tcMar>
              <w:left w:w="43" w:type="dxa"/>
              <w:right w:w="43" w:type="dxa"/>
            </w:tcMar>
            <w:vAlign w:val="center"/>
            <w:hideMark/>
          </w:tcPr>
          <w:p w:rsidR="00BE0AF6" w:rsidRDefault="00BE0AF6" w:rsidP="005163AD">
            <w:pPr>
              <w:jc w:val="right"/>
              <w:rPr>
                <w:color w:val="000000"/>
                <w:sz w:val="13"/>
                <w:szCs w:val="13"/>
              </w:rPr>
            </w:pPr>
            <w:r>
              <w:rPr>
                <w:color w:val="000000"/>
                <w:sz w:val="13"/>
                <w:szCs w:val="13"/>
              </w:rPr>
              <w:t>1,230,230</w:t>
            </w:r>
          </w:p>
        </w:tc>
        <w:tc>
          <w:tcPr>
            <w:tcW w:w="720" w:type="dxa"/>
            <w:tcBorders>
              <w:top w:val="nil"/>
              <w:left w:val="nil"/>
              <w:bottom w:val="nil"/>
              <w:right w:val="nil"/>
            </w:tcBorders>
            <w:shd w:val="clear" w:color="auto" w:fill="auto"/>
            <w:tcMar>
              <w:left w:w="43" w:type="dxa"/>
              <w:right w:w="43" w:type="dxa"/>
            </w:tcMar>
            <w:vAlign w:val="center"/>
            <w:hideMark/>
          </w:tcPr>
          <w:p w:rsidR="00BE0AF6" w:rsidRDefault="00BE0AF6" w:rsidP="00BE0AF6">
            <w:pPr>
              <w:jc w:val="right"/>
              <w:rPr>
                <w:color w:val="000000"/>
                <w:sz w:val="13"/>
                <w:szCs w:val="13"/>
              </w:rPr>
            </w:pPr>
            <w:r>
              <w:rPr>
                <w:color w:val="000000"/>
                <w:sz w:val="13"/>
                <w:szCs w:val="13"/>
              </w:rPr>
              <w:t>1,127,890</w:t>
            </w:r>
          </w:p>
        </w:tc>
        <w:tc>
          <w:tcPr>
            <w:tcW w:w="650" w:type="dxa"/>
            <w:tcBorders>
              <w:top w:val="nil"/>
              <w:left w:val="nil"/>
              <w:bottom w:val="nil"/>
              <w:right w:val="nil"/>
            </w:tcBorders>
            <w:shd w:val="clear" w:color="auto" w:fill="auto"/>
            <w:tcMar>
              <w:left w:w="43" w:type="dxa"/>
              <w:right w:w="43" w:type="dxa"/>
            </w:tcMar>
            <w:vAlign w:val="center"/>
            <w:hideMark/>
          </w:tcPr>
          <w:p w:rsidR="00BE0AF6" w:rsidRDefault="00BE0AF6" w:rsidP="00A129DD">
            <w:pPr>
              <w:jc w:val="right"/>
              <w:rPr>
                <w:color w:val="000000"/>
                <w:sz w:val="13"/>
                <w:szCs w:val="13"/>
              </w:rPr>
            </w:pPr>
            <w:r>
              <w:rPr>
                <w:color w:val="000000"/>
                <w:sz w:val="13"/>
                <w:szCs w:val="13"/>
              </w:rPr>
              <w:t>90,024</w:t>
            </w:r>
          </w:p>
        </w:tc>
        <w:tc>
          <w:tcPr>
            <w:tcW w:w="720" w:type="dxa"/>
            <w:tcBorders>
              <w:top w:val="nil"/>
              <w:left w:val="nil"/>
              <w:bottom w:val="nil"/>
              <w:right w:val="nil"/>
            </w:tcBorders>
            <w:tcMar>
              <w:left w:w="43" w:type="dxa"/>
              <w:right w:w="43" w:type="dxa"/>
            </w:tcMar>
            <w:vAlign w:val="center"/>
          </w:tcPr>
          <w:p w:rsidR="00BE0AF6" w:rsidRDefault="00BE0AF6" w:rsidP="00BE0AF6">
            <w:pPr>
              <w:jc w:val="right"/>
              <w:rPr>
                <w:color w:val="000000"/>
                <w:sz w:val="13"/>
                <w:szCs w:val="13"/>
              </w:rPr>
            </w:pPr>
            <w:r>
              <w:rPr>
                <w:color w:val="000000"/>
                <w:sz w:val="13"/>
                <w:szCs w:val="13"/>
              </w:rPr>
              <w:t>63,486</w:t>
            </w:r>
          </w:p>
        </w:tc>
        <w:tc>
          <w:tcPr>
            <w:tcW w:w="720" w:type="dxa"/>
            <w:tcBorders>
              <w:top w:val="nil"/>
              <w:left w:val="nil"/>
              <w:bottom w:val="nil"/>
              <w:right w:val="nil"/>
            </w:tcBorders>
            <w:shd w:val="clear" w:color="auto" w:fill="auto"/>
            <w:tcMar>
              <w:left w:w="43" w:type="dxa"/>
              <w:right w:w="43" w:type="dxa"/>
            </w:tcMar>
            <w:vAlign w:val="center"/>
            <w:hideMark/>
          </w:tcPr>
          <w:p w:rsidR="00BE0AF6" w:rsidRDefault="00BE0AF6" w:rsidP="00A129DD">
            <w:pPr>
              <w:jc w:val="right"/>
              <w:rPr>
                <w:color w:val="000000"/>
                <w:sz w:val="13"/>
                <w:szCs w:val="13"/>
              </w:rPr>
            </w:pPr>
            <w:r>
              <w:rPr>
                <w:color w:val="000000"/>
                <w:sz w:val="13"/>
                <w:szCs w:val="13"/>
              </w:rPr>
              <w:t>74,527</w:t>
            </w:r>
          </w:p>
        </w:tc>
        <w:tc>
          <w:tcPr>
            <w:tcW w:w="630" w:type="dxa"/>
            <w:tcBorders>
              <w:top w:val="nil"/>
              <w:left w:val="nil"/>
              <w:bottom w:val="nil"/>
              <w:right w:val="nil"/>
            </w:tcBorders>
            <w:shd w:val="clear" w:color="auto" w:fill="auto"/>
            <w:tcMar>
              <w:left w:w="43" w:type="dxa"/>
              <w:right w:w="43" w:type="dxa"/>
            </w:tcMar>
            <w:vAlign w:val="center"/>
            <w:hideMark/>
          </w:tcPr>
          <w:p w:rsidR="00BE0AF6" w:rsidRDefault="00BE0AF6" w:rsidP="00BE0AF6">
            <w:pPr>
              <w:jc w:val="right"/>
              <w:rPr>
                <w:color w:val="000000"/>
                <w:sz w:val="13"/>
                <w:szCs w:val="13"/>
              </w:rPr>
            </w:pPr>
            <w:r>
              <w:rPr>
                <w:color w:val="000000"/>
                <w:sz w:val="13"/>
                <w:szCs w:val="13"/>
              </w:rPr>
              <w:t>147,925</w:t>
            </w:r>
          </w:p>
        </w:tc>
        <w:tc>
          <w:tcPr>
            <w:tcW w:w="630" w:type="dxa"/>
            <w:tcBorders>
              <w:top w:val="nil"/>
              <w:left w:val="nil"/>
              <w:bottom w:val="nil"/>
              <w:right w:val="nil"/>
            </w:tcBorders>
            <w:shd w:val="clear" w:color="auto" w:fill="auto"/>
            <w:tcMar>
              <w:left w:w="43" w:type="dxa"/>
              <w:right w:w="43" w:type="dxa"/>
            </w:tcMar>
            <w:vAlign w:val="center"/>
            <w:hideMark/>
          </w:tcPr>
          <w:p w:rsidR="00BE0AF6" w:rsidRDefault="00BE0AF6" w:rsidP="00A129DD">
            <w:pPr>
              <w:jc w:val="right"/>
              <w:rPr>
                <w:color w:val="000000"/>
                <w:sz w:val="13"/>
                <w:szCs w:val="13"/>
              </w:rPr>
            </w:pPr>
            <w:r>
              <w:rPr>
                <w:color w:val="000000"/>
                <w:sz w:val="13"/>
                <w:szCs w:val="13"/>
              </w:rPr>
              <w:t>115,649</w:t>
            </w:r>
          </w:p>
        </w:tc>
        <w:tc>
          <w:tcPr>
            <w:tcW w:w="610" w:type="dxa"/>
            <w:tcBorders>
              <w:top w:val="nil"/>
              <w:left w:val="nil"/>
              <w:bottom w:val="nil"/>
              <w:right w:val="nil"/>
            </w:tcBorders>
            <w:shd w:val="clear" w:color="auto" w:fill="auto"/>
            <w:tcMar>
              <w:left w:w="43" w:type="dxa"/>
              <w:right w:w="43" w:type="dxa"/>
            </w:tcMar>
            <w:vAlign w:val="center"/>
            <w:hideMark/>
          </w:tcPr>
          <w:p w:rsidR="00BE0AF6" w:rsidRDefault="00BE0AF6" w:rsidP="00BE0AF6">
            <w:pPr>
              <w:jc w:val="right"/>
              <w:rPr>
                <w:color w:val="000000"/>
                <w:sz w:val="13"/>
                <w:szCs w:val="13"/>
              </w:rPr>
            </w:pPr>
            <w:r>
              <w:rPr>
                <w:color w:val="000000"/>
                <w:sz w:val="13"/>
                <w:szCs w:val="13"/>
              </w:rPr>
              <w:t>61,558</w:t>
            </w:r>
          </w:p>
        </w:tc>
        <w:tc>
          <w:tcPr>
            <w:tcW w:w="630" w:type="dxa"/>
            <w:tcBorders>
              <w:top w:val="nil"/>
              <w:left w:val="nil"/>
              <w:bottom w:val="nil"/>
            </w:tcBorders>
            <w:shd w:val="clear" w:color="auto" w:fill="auto"/>
            <w:tcMar>
              <w:left w:w="43" w:type="dxa"/>
              <w:right w:w="43" w:type="dxa"/>
            </w:tcMar>
            <w:vAlign w:val="center"/>
            <w:hideMark/>
          </w:tcPr>
          <w:p w:rsidR="00BE0AF6" w:rsidRDefault="00BE0AF6" w:rsidP="00BE0AF6">
            <w:pPr>
              <w:jc w:val="right"/>
              <w:rPr>
                <w:color w:val="000000"/>
                <w:sz w:val="13"/>
                <w:szCs w:val="13"/>
              </w:rPr>
            </w:pPr>
            <w:r>
              <w:rPr>
                <w:color w:val="000000"/>
                <w:sz w:val="13"/>
                <w:szCs w:val="13"/>
              </w:rPr>
              <w:t>95,713</w:t>
            </w:r>
          </w:p>
        </w:tc>
      </w:tr>
      <w:tr w:rsidR="00BE0AF6" w:rsidRPr="00BF4323" w:rsidTr="00BE0AF6">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BE0AF6" w:rsidRPr="00BF4323" w:rsidRDefault="00BE0AF6" w:rsidP="002C341F">
            <w:pPr>
              <w:rPr>
                <w:sz w:val="15"/>
                <w:szCs w:val="15"/>
              </w:rPr>
            </w:pPr>
          </w:p>
        </w:tc>
        <w:tc>
          <w:tcPr>
            <w:tcW w:w="2063" w:type="dxa"/>
            <w:tcBorders>
              <w:top w:val="nil"/>
              <w:left w:val="nil"/>
              <w:bottom w:val="nil"/>
              <w:right w:val="nil"/>
            </w:tcBorders>
            <w:shd w:val="clear" w:color="auto" w:fill="auto"/>
            <w:vAlign w:val="center"/>
            <w:hideMark/>
          </w:tcPr>
          <w:p w:rsidR="00BE0AF6" w:rsidRPr="00BF4323" w:rsidRDefault="00BE0AF6" w:rsidP="002C341F">
            <w:pPr>
              <w:rPr>
                <w:sz w:val="15"/>
                <w:szCs w:val="15"/>
              </w:rPr>
            </w:pPr>
            <w:r w:rsidRPr="00BF4323">
              <w:rPr>
                <w:sz w:val="15"/>
                <w:szCs w:val="15"/>
              </w:rPr>
              <w:t>Bangladesh</w:t>
            </w:r>
          </w:p>
        </w:tc>
        <w:tc>
          <w:tcPr>
            <w:tcW w:w="761" w:type="dxa"/>
            <w:tcBorders>
              <w:top w:val="nil"/>
              <w:left w:val="nil"/>
              <w:bottom w:val="nil"/>
              <w:right w:val="nil"/>
            </w:tcBorders>
            <w:shd w:val="clear" w:color="auto" w:fill="auto"/>
            <w:tcMar>
              <w:left w:w="43" w:type="dxa"/>
              <w:right w:w="43" w:type="dxa"/>
            </w:tcMar>
            <w:vAlign w:val="center"/>
            <w:hideMark/>
          </w:tcPr>
          <w:p w:rsidR="00BE0AF6" w:rsidRDefault="00BE0AF6" w:rsidP="005163AD">
            <w:pPr>
              <w:jc w:val="right"/>
              <w:rPr>
                <w:color w:val="000000"/>
                <w:sz w:val="13"/>
                <w:szCs w:val="13"/>
              </w:rPr>
            </w:pPr>
            <w:r>
              <w:rPr>
                <w:color w:val="000000"/>
                <w:sz w:val="13"/>
                <w:szCs w:val="13"/>
              </w:rPr>
              <w:t>694,565</w:t>
            </w:r>
          </w:p>
        </w:tc>
        <w:tc>
          <w:tcPr>
            <w:tcW w:w="720" w:type="dxa"/>
            <w:tcBorders>
              <w:top w:val="nil"/>
              <w:left w:val="nil"/>
              <w:bottom w:val="nil"/>
              <w:right w:val="nil"/>
            </w:tcBorders>
            <w:shd w:val="clear" w:color="auto" w:fill="auto"/>
            <w:tcMar>
              <w:left w:w="43" w:type="dxa"/>
              <w:right w:w="43" w:type="dxa"/>
            </w:tcMar>
            <w:vAlign w:val="center"/>
            <w:hideMark/>
          </w:tcPr>
          <w:p w:rsidR="00BE0AF6" w:rsidRDefault="00BE0AF6" w:rsidP="00BE0AF6">
            <w:pPr>
              <w:jc w:val="right"/>
              <w:rPr>
                <w:color w:val="000000"/>
                <w:sz w:val="13"/>
                <w:szCs w:val="13"/>
              </w:rPr>
            </w:pPr>
            <w:r>
              <w:rPr>
                <w:color w:val="000000"/>
                <w:sz w:val="13"/>
                <w:szCs w:val="13"/>
              </w:rPr>
              <w:t>623,284</w:t>
            </w:r>
          </w:p>
        </w:tc>
        <w:tc>
          <w:tcPr>
            <w:tcW w:w="650" w:type="dxa"/>
            <w:tcBorders>
              <w:top w:val="nil"/>
              <w:left w:val="nil"/>
              <w:bottom w:val="nil"/>
              <w:right w:val="nil"/>
            </w:tcBorders>
            <w:shd w:val="clear" w:color="auto" w:fill="auto"/>
            <w:tcMar>
              <w:left w:w="43" w:type="dxa"/>
              <w:right w:w="43" w:type="dxa"/>
            </w:tcMar>
            <w:vAlign w:val="center"/>
            <w:hideMark/>
          </w:tcPr>
          <w:p w:rsidR="00BE0AF6" w:rsidRDefault="00BE0AF6" w:rsidP="00A129DD">
            <w:pPr>
              <w:jc w:val="right"/>
              <w:rPr>
                <w:color w:val="000000"/>
                <w:sz w:val="13"/>
                <w:szCs w:val="13"/>
              </w:rPr>
            </w:pPr>
            <w:r>
              <w:rPr>
                <w:color w:val="000000"/>
                <w:sz w:val="13"/>
                <w:szCs w:val="13"/>
              </w:rPr>
              <w:t>57,258</w:t>
            </w:r>
          </w:p>
        </w:tc>
        <w:tc>
          <w:tcPr>
            <w:tcW w:w="720" w:type="dxa"/>
            <w:tcBorders>
              <w:top w:val="nil"/>
              <w:left w:val="nil"/>
              <w:bottom w:val="nil"/>
              <w:right w:val="nil"/>
            </w:tcBorders>
            <w:tcMar>
              <w:left w:w="43" w:type="dxa"/>
              <w:right w:w="43" w:type="dxa"/>
            </w:tcMar>
            <w:vAlign w:val="center"/>
          </w:tcPr>
          <w:p w:rsidR="00BE0AF6" w:rsidRDefault="00BE0AF6" w:rsidP="00BE0AF6">
            <w:pPr>
              <w:jc w:val="right"/>
              <w:rPr>
                <w:color w:val="000000"/>
                <w:sz w:val="13"/>
                <w:szCs w:val="13"/>
              </w:rPr>
            </w:pPr>
            <w:r>
              <w:rPr>
                <w:color w:val="000000"/>
                <w:sz w:val="13"/>
                <w:szCs w:val="13"/>
              </w:rPr>
              <w:t>52,539</w:t>
            </w:r>
          </w:p>
        </w:tc>
        <w:tc>
          <w:tcPr>
            <w:tcW w:w="720" w:type="dxa"/>
            <w:tcBorders>
              <w:top w:val="nil"/>
              <w:left w:val="nil"/>
              <w:bottom w:val="nil"/>
              <w:right w:val="nil"/>
            </w:tcBorders>
            <w:shd w:val="clear" w:color="auto" w:fill="auto"/>
            <w:tcMar>
              <w:left w:w="43" w:type="dxa"/>
              <w:right w:w="43" w:type="dxa"/>
            </w:tcMar>
            <w:vAlign w:val="center"/>
            <w:hideMark/>
          </w:tcPr>
          <w:p w:rsidR="00BE0AF6" w:rsidRDefault="00BE0AF6" w:rsidP="00A129DD">
            <w:pPr>
              <w:jc w:val="right"/>
              <w:rPr>
                <w:color w:val="000000"/>
                <w:sz w:val="13"/>
                <w:szCs w:val="13"/>
              </w:rPr>
            </w:pPr>
            <w:r>
              <w:rPr>
                <w:color w:val="000000"/>
                <w:sz w:val="13"/>
                <w:szCs w:val="13"/>
              </w:rPr>
              <w:t>60,461</w:t>
            </w:r>
          </w:p>
        </w:tc>
        <w:tc>
          <w:tcPr>
            <w:tcW w:w="630" w:type="dxa"/>
            <w:tcBorders>
              <w:top w:val="nil"/>
              <w:left w:val="nil"/>
              <w:bottom w:val="nil"/>
              <w:right w:val="nil"/>
            </w:tcBorders>
            <w:shd w:val="clear" w:color="auto" w:fill="auto"/>
            <w:tcMar>
              <w:left w:w="43" w:type="dxa"/>
              <w:right w:w="43" w:type="dxa"/>
            </w:tcMar>
            <w:vAlign w:val="center"/>
            <w:hideMark/>
          </w:tcPr>
          <w:p w:rsidR="00BE0AF6" w:rsidRDefault="00BE0AF6" w:rsidP="00BE0AF6">
            <w:pPr>
              <w:jc w:val="right"/>
              <w:rPr>
                <w:color w:val="000000"/>
                <w:sz w:val="13"/>
                <w:szCs w:val="13"/>
              </w:rPr>
            </w:pPr>
            <w:r>
              <w:rPr>
                <w:color w:val="000000"/>
                <w:sz w:val="13"/>
                <w:szCs w:val="13"/>
              </w:rPr>
              <w:t>45,879</w:t>
            </w:r>
          </w:p>
        </w:tc>
        <w:tc>
          <w:tcPr>
            <w:tcW w:w="630" w:type="dxa"/>
            <w:tcBorders>
              <w:top w:val="nil"/>
              <w:left w:val="nil"/>
              <w:bottom w:val="nil"/>
              <w:right w:val="nil"/>
            </w:tcBorders>
            <w:shd w:val="clear" w:color="auto" w:fill="auto"/>
            <w:tcMar>
              <w:left w:w="43" w:type="dxa"/>
              <w:right w:w="43" w:type="dxa"/>
            </w:tcMar>
            <w:vAlign w:val="center"/>
            <w:hideMark/>
          </w:tcPr>
          <w:p w:rsidR="00BE0AF6" w:rsidRDefault="00BE0AF6" w:rsidP="00A129DD">
            <w:pPr>
              <w:jc w:val="right"/>
              <w:rPr>
                <w:color w:val="000000"/>
                <w:sz w:val="13"/>
                <w:szCs w:val="13"/>
              </w:rPr>
            </w:pPr>
            <w:r>
              <w:rPr>
                <w:color w:val="000000"/>
                <w:sz w:val="13"/>
                <w:szCs w:val="13"/>
              </w:rPr>
              <w:t>46,987</w:t>
            </w:r>
          </w:p>
        </w:tc>
        <w:tc>
          <w:tcPr>
            <w:tcW w:w="610" w:type="dxa"/>
            <w:tcBorders>
              <w:top w:val="nil"/>
              <w:left w:val="nil"/>
              <w:bottom w:val="nil"/>
              <w:right w:val="nil"/>
            </w:tcBorders>
            <w:shd w:val="clear" w:color="auto" w:fill="auto"/>
            <w:tcMar>
              <w:left w:w="43" w:type="dxa"/>
              <w:right w:w="43" w:type="dxa"/>
            </w:tcMar>
            <w:vAlign w:val="center"/>
            <w:hideMark/>
          </w:tcPr>
          <w:p w:rsidR="00BE0AF6" w:rsidRDefault="00BE0AF6" w:rsidP="00BE0AF6">
            <w:pPr>
              <w:jc w:val="right"/>
              <w:rPr>
                <w:color w:val="000000"/>
                <w:sz w:val="13"/>
                <w:szCs w:val="13"/>
              </w:rPr>
            </w:pPr>
            <w:r>
              <w:rPr>
                <w:color w:val="000000"/>
                <w:sz w:val="13"/>
                <w:szCs w:val="13"/>
              </w:rPr>
              <w:t>40,600</w:t>
            </w:r>
          </w:p>
        </w:tc>
        <w:tc>
          <w:tcPr>
            <w:tcW w:w="630" w:type="dxa"/>
            <w:tcBorders>
              <w:top w:val="nil"/>
              <w:left w:val="nil"/>
              <w:bottom w:val="nil"/>
            </w:tcBorders>
            <w:shd w:val="clear" w:color="auto" w:fill="auto"/>
            <w:tcMar>
              <w:left w:w="43" w:type="dxa"/>
              <w:right w:w="43" w:type="dxa"/>
            </w:tcMar>
            <w:vAlign w:val="center"/>
            <w:hideMark/>
          </w:tcPr>
          <w:p w:rsidR="00BE0AF6" w:rsidRDefault="00BE0AF6" w:rsidP="00BE0AF6">
            <w:pPr>
              <w:jc w:val="right"/>
              <w:rPr>
                <w:color w:val="000000"/>
                <w:sz w:val="13"/>
                <w:szCs w:val="13"/>
              </w:rPr>
            </w:pPr>
            <w:r>
              <w:rPr>
                <w:color w:val="000000"/>
                <w:sz w:val="13"/>
                <w:szCs w:val="13"/>
              </w:rPr>
              <w:t>47,225</w:t>
            </w:r>
          </w:p>
        </w:tc>
      </w:tr>
      <w:tr w:rsidR="00BE0AF6" w:rsidRPr="00BF4323" w:rsidTr="00BE0AF6">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BE0AF6" w:rsidRPr="00BF4323" w:rsidRDefault="00BE0AF6" w:rsidP="002C341F">
            <w:pPr>
              <w:rPr>
                <w:sz w:val="15"/>
                <w:szCs w:val="15"/>
              </w:rPr>
            </w:pPr>
          </w:p>
        </w:tc>
        <w:tc>
          <w:tcPr>
            <w:tcW w:w="2063" w:type="dxa"/>
            <w:tcBorders>
              <w:top w:val="nil"/>
              <w:left w:val="nil"/>
              <w:bottom w:val="nil"/>
              <w:right w:val="nil"/>
            </w:tcBorders>
            <w:shd w:val="clear" w:color="auto" w:fill="auto"/>
            <w:vAlign w:val="center"/>
            <w:hideMark/>
          </w:tcPr>
          <w:p w:rsidR="00BE0AF6" w:rsidRPr="00BF4323" w:rsidRDefault="00BE0AF6" w:rsidP="002C341F">
            <w:pPr>
              <w:rPr>
                <w:sz w:val="15"/>
                <w:szCs w:val="15"/>
              </w:rPr>
            </w:pPr>
            <w:r w:rsidRPr="00BF4323">
              <w:rPr>
                <w:sz w:val="15"/>
                <w:szCs w:val="15"/>
              </w:rPr>
              <w:t>India</w:t>
            </w:r>
          </w:p>
        </w:tc>
        <w:tc>
          <w:tcPr>
            <w:tcW w:w="761" w:type="dxa"/>
            <w:tcBorders>
              <w:top w:val="nil"/>
              <w:left w:val="nil"/>
              <w:bottom w:val="nil"/>
              <w:right w:val="nil"/>
            </w:tcBorders>
            <w:shd w:val="clear" w:color="auto" w:fill="auto"/>
            <w:tcMar>
              <w:left w:w="43" w:type="dxa"/>
              <w:right w:w="43" w:type="dxa"/>
            </w:tcMar>
            <w:vAlign w:val="center"/>
            <w:hideMark/>
          </w:tcPr>
          <w:p w:rsidR="00BE0AF6" w:rsidRDefault="00BE0AF6" w:rsidP="005163AD">
            <w:pPr>
              <w:jc w:val="right"/>
              <w:rPr>
                <w:color w:val="000000"/>
                <w:sz w:val="13"/>
                <w:szCs w:val="13"/>
              </w:rPr>
            </w:pPr>
            <w:r>
              <w:rPr>
                <w:color w:val="000000"/>
                <w:sz w:val="13"/>
                <w:szCs w:val="13"/>
              </w:rPr>
              <w:t>400,026</w:t>
            </w:r>
          </w:p>
        </w:tc>
        <w:tc>
          <w:tcPr>
            <w:tcW w:w="720" w:type="dxa"/>
            <w:tcBorders>
              <w:top w:val="nil"/>
              <w:left w:val="nil"/>
              <w:bottom w:val="nil"/>
              <w:right w:val="nil"/>
            </w:tcBorders>
            <w:shd w:val="clear" w:color="auto" w:fill="auto"/>
            <w:tcMar>
              <w:left w:w="43" w:type="dxa"/>
              <w:right w:w="43" w:type="dxa"/>
            </w:tcMar>
            <w:vAlign w:val="center"/>
            <w:hideMark/>
          </w:tcPr>
          <w:p w:rsidR="00BE0AF6" w:rsidRDefault="00BE0AF6" w:rsidP="00BE0AF6">
            <w:pPr>
              <w:jc w:val="right"/>
              <w:rPr>
                <w:color w:val="000000"/>
                <w:sz w:val="13"/>
                <w:szCs w:val="13"/>
              </w:rPr>
            </w:pPr>
            <w:r>
              <w:rPr>
                <w:color w:val="000000"/>
                <w:sz w:val="13"/>
                <w:szCs w:val="13"/>
              </w:rPr>
              <w:t>408,002</w:t>
            </w:r>
          </w:p>
        </w:tc>
        <w:tc>
          <w:tcPr>
            <w:tcW w:w="650" w:type="dxa"/>
            <w:tcBorders>
              <w:top w:val="nil"/>
              <w:left w:val="nil"/>
              <w:bottom w:val="nil"/>
              <w:right w:val="nil"/>
            </w:tcBorders>
            <w:shd w:val="clear" w:color="auto" w:fill="auto"/>
            <w:tcMar>
              <w:left w:w="43" w:type="dxa"/>
              <w:right w:w="43" w:type="dxa"/>
            </w:tcMar>
            <w:vAlign w:val="center"/>
            <w:hideMark/>
          </w:tcPr>
          <w:p w:rsidR="00BE0AF6" w:rsidRDefault="00BE0AF6" w:rsidP="00A129DD">
            <w:pPr>
              <w:jc w:val="right"/>
              <w:rPr>
                <w:color w:val="000000"/>
                <w:sz w:val="13"/>
                <w:szCs w:val="13"/>
              </w:rPr>
            </w:pPr>
            <w:r>
              <w:rPr>
                <w:color w:val="000000"/>
                <w:sz w:val="13"/>
                <w:szCs w:val="13"/>
              </w:rPr>
              <w:t>47,099</w:t>
            </w:r>
          </w:p>
        </w:tc>
        <w:tc>
          <w:tcPr>
            <w:tcW w:w="720" w:type="dxa"/>
            <w:tcBorders>
              <w:top w:val="nil"/>
              <w:left w:val="nil"/>
              <w:bottom w:val="nil"/>
              <w:right w:val="nil"/>
            </w:tcBorders>
            <w:tcMar>
              <w:left w:w="43" w:type="dxa"/>
              <w:right w:w="43" w:type="dxa"/>
            </w:tcMar>
            <w:vAlign w:val="center"/>
          </w:tcPr>
          <w:p w:rsidR="00BE0AF6" w:rsidRDefault="00BE0AF6" w:rsidP="00BE0AF6">
            <w:pPr>
              <w:jc w:val="right"/>
              <w:rPr>
                <w:color w:val="000000"/>
                <w:sz w:val="13"/>
                <w:szCs w:val="13"/>
              </w:rPr>
            </w:pPr>
            <w:r>
              <w:rPr>
                <w:color w:val="000000"/>
                <w:sz w:val="13"/>
                <w:szCs w:val="13"/>
              </w:rPr>
              <w:t>38,797</w:t>
            </w:r>
          </w:p>
        </w:tc>
        <w:tc>
          <w:tcPr>
            <w:tcW w:w="720" w:type="dxa"/>
            <w:tcBorders>
              <w:top w:val="nil"/>
              <w:left w:val="nil"/>
              <w:bottom w:val="nil"/>
              <w:right w:val="nil"/>
            </w:tcBorders>
            <w:shd w:val="clear" w:color="auto" w:fill="auto"/>
            <w:tcMar>
              <w:left w:w="43" w:type="dxa"/>
              <w:right w:w="43" w:type="dxa"/>
            </w:tcMar>
            <w:vAlign w:val="center"/>
            <w:hideMark/>
          </w:tcPr>
          <w:p w:rsidR="00BE0AF6" w:rsidRDefault="00BE0AF6" w:rsidP="00A129DD">
            <w:pPr>
              <w:jc w:val="right"/>
              <w:rPr>
                <w:color w:val="000000"/>
                <w:sz w:val="13"/>
                <w:szCs w:val="13"/>
              </w:rPr>
            </w:pPr>
            <w:r>
              <w:rPr>
                <w:color w:val="000000"/>
                <w:sz w:val="13"/>
                <w:szCs w:val="13"/>
              </w:rPr>
              <w:t>29,670</w:t>
            </w:r>
          </w:p>
        </w:tc>
        <w:tc>
          <w:tcPr>
            <w:tcW w:w="630" w:type="dxa"/>
            <w:tcBorders>
              <w:top w:val="nil"/>
              <w:left w:val="nil"/>
              <w:bottom w:val="nil"/>
              <w:right w:val="nil"/>
            </w:tcBorders>
            <w:shd w:val="clear" w:color="auto" w:fill="auto"/>
            <w:tcMar>
              <w:left w:w="43" w:type="dxa"/>
              <w:right w:w="43" w:type="dxa"/>
            </w:tcMar>
            <w:vAlign w:val="center"/>
            <w:hideMark/>
          </w:tcPr>
          <w:p w:rsidR="00BE0AF6" w:rsidRDefault="00BE0AF6" w:rsidP="00BE0AF6">
            <w:pPr>
              <w:jc w:val="right"/>
              <w:rPr>
                <w:color w:val="000000"/>
                <w:sz w:val="13"/>
                <w:szCs w:val="13"/>
              </w:rPr>
            </w:pPr>
            <w:r>
              <w:rPr>
                <w:color w:val="000000"/>
                <w:sz w:val="13"/>
                <w:szCs w:val="13"/>
              </w:rPr>
              <w:t>36,446</w:t>
            </w:r>
          </w:p>
        </w:tc>
        <w:tc>
          <w:tcPr>
            <w:tcW w:w="630" w:type="dxa"/>
            <w:tcBorders>
              <w:top w:val="nil"/>
              <w:left w:val="nil"/>
              <w:bottom w:val="nil"/>
              <w:right w:val="nil"/>
            </w:tcBorders>
            <w:shd w:val="clear" w:color="auto" w:fill="auto"/>
            <w:tcMar>
              <w:left w:w="43" w:type="dxa"/>
              <w:right w:w="43" w:type="dxa"/>
            </w:tcMar>
            <w:vAlign w:val="center"/>
            <w:hideMark/>
          </w:tcPr>
          <w:p w:rsidR="00BE0AF6" w:rsidRDefault="00BE0AF6" w:rsidP="00A129DD">
            <w:pPr>
              <w:jc w:val="right"/>
              <w:rPr>
                <w:color w:val="000000"/>
                <w:sz w:val="13"/>
                <w:szCs w:val="13"/>
              </w:rPr>
            </w:pPr>
            <w:r>
              <w:rPr>
                <w:color w:val="000000"/>
                <w:sz w:val="13"/>
                <w:szCs w:val="13"/>
              </w:rPr>
              <w:t>33,264</w:t>
            </w:r>
          </w:p>
        </w:tc>
        <w:tc>
          <w:tcPr>
            <w:tcW w:w="610" w:type="dxa"/>
            <w:tcBorders>
              <w:top w:val="nil"/>
              <w:left w:val="nil"/>
              <w:bottom w:val="nil"/>
              <w:right w:val="nil"/>
            </w:tcBorders>
            <w:shd w:val="clear" w:color="auto" w:fill="auto"/>
            <w:tcMar>
              <w:left w:w="43" w:type="dxa"/>
              <w:right w:w="43" w:type="dxa"/>
            </w:tcMar>
            <w:vAlign w:val="center"/>
            <w:hideMark/>
          </w:tcPr>
          <w:p w:rsidR="00BE0AF6" w:rsidRDefault="00BE0AF6" w:rsidP="00BE0AF6">
            <w:pPr>
              <w:jc w:val="right"/>
              <w:rPr>
                <w:color w:val="000000"/>
                <w:sz w:val="13"/>
                <w:szCs w:val="13"/>
              </w:rPr>
            </w:pPr>
            <w:r>
              <w:rPr>
                <w:color w:val="000000"/>
                <w:sz w:val="13"/>
                <w:szCs w:val="13"/>
              </w:rPr>
              <w:t>22,894</w:t>
            </w:r>
          </w:p>
        </w:tc>
        <w:tc>
          <w:tcPr>
            <w:tcW w:w="630" w:type="dxa"/>
            <w:tcBorders>
              <w:top w:val="nil"/>
              <w:left w:val="nil"/>
              <w:bottom w:val="nil"/>
            </w:tcBorders>
            <w:shd w:val="clear" w:color="auto" w:fill="auto"/>
            <w:tcMar>
              <w:left w:w="43" w:type="dxa"/>
              <w:right w:w="43" w:type="dxa"/>
            </w:tcMar>
            <w:vAlign w:val="center"/>
            <w:hideMark/>
          </w:tcPr>
          <w:p w:rsidR="00BE0AF6" w:rsidRDefault="00BE0AF6" w:rsidP="00BE0AF6">
            <w:pPr>
              <w:jc w:val="right"/>
              <w:rPr>
                <w:color w:val="000000"/>
                <w:sz w:val="13"/>
                <w:szCs w:val="13"/>
              </w:rPr>
            </w:pPr>
            <w:r>
              <w:rPr>
                <w:color w:val="000000"/>
                <w:sz w:val="13"/>
                <w:szCs w:val="13"/>
              </w:rPr>
              <w:t>27,542</w:t>
            </w:r>
          </w:p>
        </w:tc>
      </w:tr>
      <w:tr w:rsidR="00BE0AF6" w:rsidRPr="00BF4323" w:rsidTr="00BE0AF6">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BE0AF6" w:rsidRPr="00BF4323" w:rsidRDefault="00BE0AF6" w:rsidP="002C341F">
            <w:pPr>
              <w:rPr>
                <w:sz w:val="15"/>
                <w:szCs w:val="15"/>
              </w:rPr>
            </w:pPr>
          </w:p>
        </w:tc>
        <w:tc>
          <w:tcPr>
            <w:tcW w:w="2063" w:type="dxa"/>
            <w:tcBorders>
              <w:top w:val="nil"/>
              <w:left w:val="nil"/>
              <w:bottom w:val="nil"/>
              <w:right w:val="nil"/>
            </w:tcBorders>
            <w:shd w:val="clear" w:color="auto" w:fill="auto"/>
            <w:vAlign w:val="center"/>
            <w:hideMark/>
          </w:tcPr>
          <w:p w:rsidR="00BE0AF6" w:rsidRPr="00BF4323" w:rsidRDefault="00BE0AF6" w:rsidP="002C341F">
            <w:pPr>
              <w:rPr>
                <w:sz w:val="15"/>
                <w:szCs w:val="15"/>
              </w:rPr>
            </w:pPr>
            <w:r w:rsidRPr="00BF4323">
              <w:rPr>
                <w:sz w:val="15"/>
                <w:szCs w:val="15"/>
              </w:rPr>
              <w:t>Iran</w:t>
            </w:r>
          </w:p>
        </w:tc>
        <w:tc>
          <w:tcPr>
            <w:tcW w:w="761" w:type="dxa"/>
            <w:tcBorders>
              <w:top w:val="nil"/>
              <w:left w:val="nil"/>
              <w:bottom w:val="nil"/>
              <w:right w:val="nil"/>
            </w:tcBorders>
            <w:shd w:val="clear" w:color="auto" w:fill="auto"/>
            <w:tcMar>
              <w:left w:w="43" w:type="dxa"/>
              <w:right w:w="43" w:type="dxa"/>
            </w:tcMar>
            <w:vAlign w:val="center"/>
            <w:hideMark/>
          </w:tcPr>
          <w:p w:rsidR="00BE0AF6" w:rsidRDefault="00BE0AF6" w:rsidP="005163AD">
            <w:pPr>
              <w:jc w:val="right"/>
              <w:rPr>
                <w:color w:val="000000"/>
                <w:sz w:val="13"/>
                <w:szCs w:val="13"/>
              </w:rPr>
            </w:pPr>
            <w:r>
              <w:rPr>
                <w:color w:val="000000"/>
                <w:sz w:val="13"/>
                <w:szCs w:val="13"/>
              </w:rPr>
              <w:t>30,579</w:t>
            </w:r>
          </w:p>
        </w:tc>
        <w:tc>
          <w:tcPr>
            <w:tcW w:w="720" w:type="dxa"/>
            <w:tcBorders>
              <w:top w:val="nil"/>
              <w:left w:val="nil"/>
              <w:bottom w:val="nil"/>
              <w:right w:val="nil"/>
            </w:tcBorders>
            <w:shd w:val="clear" w:color="auto" w:fill="auto"/>
            <w:tcMar>
              <w:left w:w="43" w:type="dxa"/>
              <w:right w:w="43" w:type="dxa"/>
            </w:tcMar>
            <w:vAlign w:val="center"/>
            <w:hideMark/>
          </w:tcPr>
          <w:p w:rsidR="00BE0AF6" w:rsidRDefault="00BE0AF6" w:rsidP="00BE0AF6">
            <w:pPr>
              <w:jc w:val="right"/>
              <w:rPr>
                <w:color w:val="000000"/>
                <w:sz w:val="13"/>
                <w:szCs w:val="13"/>
              </w:rPr>
            </w:pPr>
            <w:r>
              <w:rPr>
                <w:color w:val="000000"/>
                <w:sz w:val="13"/>
                <w:szCs w:val="13"/>
              </w:rPr>
              <w:t>29,792</w:t>
            </w:r>
          </w:p>
        </w:tc>
        <w:tc>
          <w:tcPr>
            <w:tcW w:w="650" w:type="dxa"/>
            <w:tcBorders>
              <w:top w:val="nil"/>
              <w:left w:val="nil"/>
              <w:bottom w:val="nil"/>
              <w:right w:val="nil"/>
            </w:tcBorders>
            <w:shd w:val="clear" w:color="auto" w:fill="auto"/>
            <w:tcMar>
              <w:left w:w="43" w:type="dxa"/>
              <w:right w:w="43" w:type="dxa"/>
            </w:tcMar>
            <w:vAlign w:val="center"/>
            <w:hideMark/>
          </w:tcPr>
          <w:p w:rsidR="00BE0AF6" w:rsidRDefault="00BE0AF6" w:rsidP="00A129DD">
            <w:pPr>
              <w:jc w:val="right"/>
              <w:rPr>
                <w:color w:val="000000"/>
                <w:sz w:val="13"/>
                <w:szCs w:val="13"/>
              </w:rPr>
            </w:pPr>
            <w:r>
              <w:rPr>
                <w:color w:val="000000"/>
                <w:sz w:val="13"/>
                <w:szCs w:val="13"/>
              </w:rPr>
              <w:t>2,750</w:t>
            </w:r>
          </w:p>
        </w:tc>
        <w:tc>
          <w:tcPr>
            <w:tcW w:w="720" w:type="dxa"/>
            <w:tcBorders>
              <w:top w:val="nil"/>
              <w:left w:val="nil"/>
              <w:bottom w:val="nil"/>
              <w:right w:val="nil"/>
            </w:tcBorders>
            <w:tcMar>
              <w:left w:w="43" w:type="dxa"/>
              <w:right w:w="43" w:type="dxa"/>
            </w:tcMar>
            <w:vAlign w:val="center"/>
          </w:tcPr>
          <w:p w:rsidR="00BE0AF6" w:rsidRDefault="00BE0AF6" w:rsidP="00BE0AF6">
            <w:pPr>
              <w:jc w:val="right"/>
              <w:rPr>
                <w:color w:val="000000"/>
                <w:sz w:val="13"/>
                <w:szCs w:val="13"/>
              </w:rPr>
            </w:pPr>
            <w:r>
              <w:rPr>
                <w:color w:val="000000"/>
                <w:sz w:val="13"/>
                <w:szCs w:val="13"/>
              </w:rPr>
              <w:t>3,609</w:t>
            </w:r>
          </w:p>
        </w:tc>
        <w:tc>
          <w:tcPr>
            <w:tcW w:w="720" w:type="dxa"/>
            <w:tcBorders>
              <w:top w:val="nil"/>
              <w:left w:val="nil"/>
              <w:bottom w:val="nil"/>
              <w:right w:val="nil"/>
            </w:tcBorders>
            <w:shd w:val="clear" w:color="auto" w:fill="auto"/>
            <w:tcMar>
              <w:left w:w="43" w:type="dxa"/>
              <w:right w:w="43" w:type="dxa"/>
            </w:tcMar>
            <w:vAlign w:val="center"/>
            <w:hideMark/>
          </w:tcPr>
          <w:p w:rsidR="00BE0AF6" w:rsidRDefault="00BE0AF6" w:rsidP="00A129DD">
            <w:pPr>
              <w:jc w:val="right"/>
              <w:rPr>
                <w:color w:val="000000"/>
                <w:sz w:val="13"/>
                <w:szCs w:val="13"/>
              </w:rPr>
            </w:pPr>
            <w:r>
              <w:rPr>
                <w:color w:val="000000"/>
                <w:sz w:val="13"/>
                <w:szCs w:val="13"/>
              </w:rPr>
              <w:t>2,092</w:t>
            </w:r>
          </w:p>
        </w:tc>
        <w:tc>
          <w:tcPr>
            <w:tcW w:w="630" w:type="dxa"/>
            <w:tcBorders>
              <w:top w:val="nil"/>
              <w:left w:val="nil"/>
              <w:bottom w:val="nil"/>
              <w:right w:val="nil"/>
            </w:tcBorders>
            <w:shd w:val="clear" w:color="auto" w:fill="auto"/>
            <w:tcMar>
              <w:left w:w="43" w:type="dxa"/>
              <w:right w:w="43" w:type="dxa"/>
            </w:tcMar>
            <w:vAlign w:val="center"/>
            <w:hideMark/>
          </w:tcPr>
          <w:p w:rsidR="00BE0AF6" w:rsidRDefault="00BE0AF6" w:rsidP="00BE0AF6">
            <w:pPr>
              <w:jc w:val="right"/>
              <w:rPr>
                <w:color w:val="000000"/>
                <w:sz w:val="13"/>
                <w:szCs w:val="13"/>
              </w:rPr>
            </w:pPr>
            <w:r>
              <w:rPr>
                <w:color w:val="000000"/>
                <w:sz w:val="13"/>
                <w:szCs w:val="13"/>
              </w:rPr>
              <w:t>1,667</w:t>
            </w:r>
          </w:p>
        </w:tc>
        <w:tc>
          <w:tcPr>
            <w:tcW w:w="630" w:type="dxa"/>
            <w:tcBorders>
              <w:top w:val="nil"/>
              <w:left w:val="nil"/>
              <w:bottom w:val="nil"/>
              <w:right w:val="nil"/>
            </w:tcBorders>
            <w:shd w:val="clear" w:color="auto" w:fill="auto"/>
            <w:tcMar>
              <w:left w:w="43" w:type="dxa"/>
              <w:right w:w="43" w:type="dxa"/>
            </w:tcMar>
            <w:vAlign w:val="center"/>
            <w:hideMark/>
          </w:tcPr>
          <w:p w:rsidR="00BE0AF6" w:rsidRDefault="00BE0AF6" w:rsidP="00A129DD">
            <w:pPr>
              <w:jc w:val="right"/>
              <w:rPr>
                <w:color w:val="000000"/>
                <w:sz w:val="13"/>
                <w:szCs w:val="13"/>
              </w:rPr>
            </w:pPr>
            <w:r>
              <w:rPr>
                <w:color w:val="000000"/>
                <w:sz w:val="13"/>
                <w:szCs w:val="13"/>
              </w:rPr>
              <w:t>3,402</w:t>
            </w:r>
          </w:p>
        </w:tc>
        <w:tc>
          <w:tcPr>
            <w:tcW w:w="610" w:type="dxa"/>
            <w:tcBorders>
              <w:top w:val="nil"/>
              <w:left w:val="nil"/>
              <w:bottom w:val="nil"/>
              <w:right w:val="nil"/>
            </w:tcBorders>
            <w:shd w:val="clear" w:color="auto" w:fill="auto"/>
            <w:tcMar>
              <w:left w:w="43" w:type="dxa"/>
              <w:right w:w="43" w:type="dxa"/>
            </w:tcMar>
            <w:vAlign w:val="center"/>
            <w:hideMark/>
          </w:tcPr>
          <w:p w:rsidR="00BE0AF6" w:rsidRDefault="00BE0AF6" w:rsidP="00BE0AF6">
            <w:pPr>
              <w:jc w:val="right"/>
              <w:rPr>
                <w:color w:val="000000"/>
                <w:sz w:val="13"/>
                <w:szCs w:val="13"/>
              </w:rPr>
            </w:pPr>
            <w:r>
              <w:rPr>
                <w:color w:val="000000"/>
                <w:sz w:val="13"/>
                <w:szCs w:val="13"/>
              </w:rPr>
              <w:t>2,638</w:t>
            </w:r>
          </w:p>
        </w:tc>
        <w:tc>
          <w:tcPr>
            <w:tcW w:w="630" w:type="dxa"/>
            <w:tcBorders>
              <w:top w:val="nil"/>
              <w:left w:val="nil"/>
              <w:bottom w:val="nil"/>
            </w:tcBorders>
            <w:shd w:val="clear" w:color="auto" w:fill="auto"/>
            <w:tcMar>
              <w:left w:w="43" w:type="dxa"/>
              <w:right w:w="43" w:type="dxa"/>
            </w:tcMar>
            <w:vAlign w:val="center"/>
            <w:hideMark/>
          </w:tcPr>
          <w:p w:rsidR="00BE0AF6" w:rsidRDefault="00BE0AF6" w:rsidP="00BE0AF6">
            <w:pPr>
              <w:jc w:val="right"/>
              <w:rPr>
                <w:color w:val="000000"/>
                <w:sz w:val="13"/>
                <w:szCs w:val="13"/>
              </w:rPr>
            </w:pPr>
            <w:r>
              <w:rPr>
                <w:color w:val="000000"/>
                <w:sz w:val="13"/>
                <w:szCs w:val="13"/>
              </w:rPr>
              <w:t>2,536</w:t>
            </w:r>
          </w:p>
        </w:tc>
      </w:tr>
      <w:tr w:rsidR="00BE0AF6" w:rsidRPr="00BF4323" w:rsidTr="00BE0AF6">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BE0AF6" w:rsidRPr="00BF4323" w:rsidRDefault="00BE0AF6" w:rsidP="002C341F">
            <w:pPr>
              <w:rPr>
                <w:sz w:val="15"/>
                <w:szCs w:val="15"/>
              </w:rPr>
            </w:pPr>
          </w:p>
        </w:tc>
        <w:tc>
          <w:tcPr>
            <w:tcW w:w="2063" w:type="dxa"/>
            <w:tcBorders>
              <w:top w:val="nil"/>
              <w:left w:val="nil"/>
              <w:bottom w:val="nil"/>
              <w:right w:val="nil"/>
            </w:tcBorders>
            <w:shd w:val="clear" w:color="auto" w:fill="auto"/>
            <w:vAlign w:val="center"/>
            <w:hideMark/>
          </w:tcPr>
          <w:p w:rsidR="00BE0AF6" w:rsidRPr="00BF4323" w:rsidRDefault="00BE0AF6" w:rsidP="002C341F">
            <w:pPr>
              <w:rPr>
                <w:sz w:val="15"/>
                <w:szCs w:val="15"/>
              </w:rPr>
            </w:pPr>
            <w:r w:rsidRPr="00BF4323">
              <w:rPr>
                <w:sz w:val="15"/>
                <w:szCs w:val="15"/>
              </w:rPr>
              <w:t>Sri Lanka</w:t>
            </w:r>
          </w:p>
        </w:tc>
        <w:tc>
          <w:tcPr>
            <w:tcW w:w="761" w:type="dxa"/>
            <w:tcBorders>
              <w:top w:val="nil"/>
              <w:left w:val="nil"/>
              <w:bottom w:val="nil"/>
              <w:right w:val="nil"/>
            </w:tcBorders>
            <w:shd w:val="clear" w:color="auto" w:fill="auto"/>
            <w:tcMar>
              <w:left w:w="43" w:type="dxa"/>
              <w:right w:w="43" w:type="dxa"/>
            </w:tcMar>
            <w:vAlign w:val="center"/>
            <w:hideMark/>
          </w:tcPr>
          <w:p w:rsidR="00BE0AF6" w:rsidRDefault="00BE0AF6" w:rsidP="005163AD">
            <w:pPr>
              <w:jc w:val="right"/>
              <w:rPr>
                <w:color w:val="000000"/>
                <w:sz w:val="13"/>
                <w:szCs w:val="13"/>
              </w:rPr>
            </w:pPr>
            <w:r>
              <w:rPr>
                <w:color w:val="000000"/>
                <w:sz w:val="13"/>
                <w:szCs w:val="13"/>
              </w:rPr>
              <w:t>256,991</w:t>
            </w:r>
          </w:p>
        </w:tc>
        <w:tc>
          <w:tcPr>
            <w:tcW w:w="720" w:type="dxa"/>
            <w:tcBorders>
              <w:top w:val="nil"/>
              <w:left w:val="nil"/>
              <w:bottom w:val="nil"/>
              <w:right w:val="nil"/>
            </w:tcBorders>
            <w:shd w:val="clear" w:color="auto" w:fill="auto"/>
            <w:tcMar>
              <w:left w:w="43" w:type="dxa"/>
              <w:right w:w="43" w:type="dxa"/>
            </w:tcMar>
            <w:vAlign w:val="center"/>
            <w:hideMark/>
          </w:tcPr>
          <w:p w:rsidR="00BE0AF6" w:rsidRDefault="00BE0AF6" w:rsidP="00BE0AF6">
            <w:pPr>
              <w:jc w:val="right"/>
              <w:rPr>
                <w:color w:val="000000"/>
                <w:sz w:val="13"/>
                <w:szCs w:val="13"/>
              </w:rPr>
            </w:pPr>
            <w:r>
              <w:rPr>
                <w:color w:val="000000"/>
                <w:sz w:val="13"/>
                <w:szCs w:val="13"/>
              </w:rPr>
              <w:t>250,634</w:t>
            </w:r>
          </w:p>
        </w:tc>
        <w:tc>
          <w:tcPr>
            <w:tcW w:w="650" w:type="dxa"/>
            <w:tcBorders>
              <w:top w:val="nil"/>
              <w:left w:val="nil"/>
              <w:bottom w:val="nil"/>
              <w:right w:val="nil"/>
            </w:tcBorders>
            <w:shd w:val="clear" w:color="auto" w:fill="auto"/>
            <w:tcMar>
              <w:left w:w="43" w:type="dxa"/>
              <w:right w:w="43" w:type="dxa"/>
            </w:tcMar>
            <w:vAlign w:val="center"/>
            <w:hideMark/>
          </w:tcPr>
          <w:p w:rsidR="00BE0AF6" w:rsidRDefault="00BE0AF6" w:rsidP="00A129DD">
            <w:pPr>
              <w:jc w:val="right"/>
              <w:rPr>
                <w:color w:val="000000"/>
                <w:sz w:val="13"/>
                <w:szCs w:val="13"/>
              </w:rPr>
            </w:pPr>
            <w:r>
              <w:rPr>
                <w:color w:val="000000"/>
                <w:sz w:val="13"/>
                <w:szCs w:val="13"/>
              </w:rPr>
              <w:t>22,201</w:t>
            </w:r>
          </w:p>
        </w:tc>
        <w:tc>
          <w:tcPr>
            <w:tcW w:w="720" w:type="dxa"/>
            <w:tcBorders>
              <w:top w:val="nil"/>
              <w:left w:val="nil"/>
              <w:bottom w:val="nil"/>
              <w:right w:val="nil"/>
            </w:tcBorders>
            <w:tcMar>
              <w:left w:w="43" w:type="dxa"/>
              <w:right w:w="43" w:type="dxa"/>
            </w:tcMar>
            <w:vAlign w:val="center"/>
          </w:tcPr>
          <w:p w:rsidR="00BE0AF6" w:rsidRDefault="00BE0AF6" w:rsidP="00BE0AF6">
            <w:pPr>
              <w:jc w:val="right"/>
              <w:rPr>
                <w:color w:val="000000"/>
                <w:sz w:val="13"/>
                <w:szCs w:val="13"/>
              </w:rPr>
            </w:pPr>
            <w:r>
              <w:rPr>
                <w:color w:val="000000"/>
                <w:sz w:val="13"/>
                <w:szCs w:val="13"/>
              </w:rPr>
              <w:t>17,419</w:t>
            </w:r>
          </w:p>
        </w:tc>
        <w:tc>
          <w:tcPr>
            <w:tcW w:w="720" w:type="dxa"/>
            <w:tcBorders>
              <w:top w:val="nil"/>
              <w:left w:val="nil"/>
              <w:bottom w:val="nil"/>
              <w:right w:val="nil"/>
            </w:tcBorders>
            <w:shd w:val="clear" w:color="auto" w:fill="auto"/>
            <w:tcMar>
              <w:left w:w="43" w:type="dxa"/>
              <w:right w:w="43" w:type="dxa"/>
            </w:tcMar>
            <w:vAlign w:val="center"/>
            <w:hideMark/>
          </w:tcPr>
          <w:p w:rsidR="00BE0AF6" w:rsidRDefault="00BE0AF6" w:rsidP="00A129DD">
            <w:pPr>
              <w:jc w:val="right"/>
              <w:rPr>
                <w:color w:val="000000"/>
                <w:sz w:val="13"/>
                <w:szCs w:val="13"/>
              </w:rPr>
            </w:pPr>
            <w:r>
              <w:rPr>
                <w:color w:val="000000"/>
                <w:sz w:val="13"/>
                <w:szCs w:val="13"/>
              </w:rPr>
              <w:t>22,604</w:t>
            </w:r>
          </w:p>
        </w:tc>
        <w:tc>
          <w:tcPr>
            <w:tcW w:w="630" w:type="dxa"/>
            <w:tcBorders>
              <w:top w:val="nil"/>
              <w:left w:val="nil"/>
              <w:bottom w:val="nil"/>
              <w:right w:val="nil"/>
            </w:tcBorders>
            <w:shd w:val="clear" w:color="auto" w:fill="auto"/>
            <w:tcMar>
              <w:left w:w="43" w:type="dxa"/>
              <w:right w:w="43" w:type="dxa"/>
            </w:tcMar>
            <w:vAlign w:val="center"/>
            <w:hideMark/>
          </w:tcPr>
          <w:p w:rsidR="00BE0AF6" w:rsidRDefault="00BE0AF6" w:rsidP="00BE0AF6">
            <w:pPr>
              <w:jc w:val="right"/>
              <w:rPr>
                <w:color w:val="000000"/>
                <w:sz w:val="13"/>
                <w:szCs w:val="13"/>
              </w:rPr>
            </w:pPr>
            <w:r>
              <w:rPr>
                <w:color w:val="000000"/>
                <w:sz w:val="13"/>
                <w:szCs w:val="13"/>
              </w:rPr>
              <w:t>18,769</w:t>
            </w:r>
          </w:p>
        </w:tc>
        <w:tc>
          <w:tcPr>
            <w:tcW w:w="630" w:type="dxa"/>
            <w:tcBorders>
              <w:top w:val="nil"/>
              <w:left w:val="nil"/>
              <w:bottom w:val="nil"/>
              <w:right w:val="nil"/>
            </w:tcBorders>
            <w:shd w:val="clear" w:color="auto" w:fill="auto"/>
            <w:tcMar>
              <w:left w:w="43" w:type="dxa"/>
              <w:right w:w="43" w:type="dxa"/>
            </w:tcMar>
            <w:vAlign w:val="center"/>
            <w:hideMark/>
          </w:tcPr>
          <w:p w:rsidR="00BE0AF6" w:rsidRDefault="00BE0AF6" w:rsidP="00A129DD">
            <w:pPr>
              <w:jc w:val="right"/>
              <w:rPr>
                <w:color w:val="000000"/>
                <w:sz w:val="13"/>
                <w:szCs w:val="13"/>
              </w:rPr>
            </w:pPr>
            <w:r>
              <w:rPr>
                <w:color w:val="000000"/>
                <w:sz w:val="13"/>
                <w:szCs w:val="13"/>
              </w:rPr>
              <w:t>24,148</w:t>
            </w:r>
          </w:p>
        </w:tc>
        <w:tc>
          <w:tcPr>
            <w:tcW w:w="610" w:type="dxa"/>
            <w:tcBorders>
              <w:top w:val="nil"/>
              <w:left w:val="nil"/>
              <w:bottom w:val="nil"/>
              <w:right w:val="nil"/>
            </w:tcBorders>
            <w:shd w:val="clear" w:color="auto" w:fill="auto"/>
            <w:tcMar>
              <w:left w:w="43" w:type="dxa"/>
              <w:right w:w="43" w:type="dxa"/>
            </w:tcMar>
            <w:vAlign w:val="center"/>
            <w:hideMark/>
          </w:tcPr>
          <w:p w:rsidR="00BE0AF6" w:rsidRDefault="00BE0AF6" w:rsidP="00BE0AF6">
            <w:pPr>
              <w:jc w:val="right"/>
              <w:rPr>
                <w:color w:val="000000"/>
                <w:sz w:val="13"/>
                <w:szCs w:val="13"/>
              </w:rPr>
            </w:pPr>
            <w:r>
              <w:rPr>
                <w:color w:val="000000"/>
                <w:sz w:val="13"/>
                <w:szCs w:val="13"/>
              </w:rPr>
              <w:t>18,356</w:t>
            </w:r>
          </w:p>
        </w:tc>
        <w:tc>
          <w:tcPr>
            <w:tcW w:w="630" w:type="dxa"/>
            <w:tcBorders>
              <w:top w:val="nil"/>
              <w:left w:val="nil"/>
              <w:bottom w:val="nil"/>
            </w:tcBorders>
            <w:shd w:val="clear" w:color="auto" w:fill="auto"/>
            <w:tcMar>
              <w:left w:w="43" w:type="dxa"/>
              <w:right w:w="43" w:type="dxa"/>
            </w:tcMar>
            <w:vAlign w:val="center"/>
            <w:hideMark/>
          </w:tcPr>
          <w:p w:rsidR="00BE0AF6" w:rsidRDefault="00BE0AF6" w:rsidP="00BE0AF6">
            <w:pPr>
              <w:jc w:val="right"/>
              <w:rPr>
                <w:color w:val="000000"/>
                <w:sz w:val="13"/>
                <w:szCs w:val="13"/>
              </w:rPr>
            </w:pPr>
            <w:r>
              <w:rPr>
                <w:color w:val="000000"/>
                <w:sz w:val="13"/>
                <w:szCs w:val="13"/>
              </w:rPr>
              <w:t>24,572</w:t>
            </w:r>
          </w:p>
        </w:tc>
      </w:tr>
      <w:tr w:rsidR="00BE0AF6" w:rsidRPr="00BF4323" w:rsidTr="00BE0AF6">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BE0AF6" w:rsidRPr="00BF4323" w:rsidRDefault="00BE0AF6" w:rsidP="002C341F">
            <w:pPr>
              <w:rPr>
                <w:sz w:val="15"/>
                <w:szCs w:val="15"/>
              </w:rPr>
            </w:pPr>
          </w:p>
        </w:tc>
        <w:tc>
          <w:tcPr>
            <w:tcW w:w="2063" w:type="dxa"/>
            <w:tcBorders>
              <w:top w:val="nil"/>
              <w:left w:val="nil"/>
              <w:bottom w:val="nil"/>
              <w:right w:val="nil"/>
            </w:tcBorders>
            <w:shd w:val="clear" w:color="auto" w:fill="auto"/>
            <w:vAlign w:val="center"/>
            <w:hideMark/>
          </w:tcPr>
          <w:p w:rsidR="00BE0AF6" w:rsidRPr="00BF4323" w:rsidRDefault="00BE0AF6" w:rsidP="002C341F">
            <w:pPr>
              <w:rPr>
                <w:sz w:val="15"/>
                <w:szCs w:val="15"/>
              </w:rPr>
            </w:pPr>
            <w:r w:rsidRPr="00BF4323">
              <w:rPr>
                <w:sz w:val="15"/>
                <w:szCs w:val="15"/>
              </w:rPr>
              <w:t>Others</w:t>
            </w:r>
          </w:p>
        </w:tc>
        <w:tc>
          <w:tcPr>
            <w:tcW w:w="761" w:type="dxa"/>
            <w:tcBorders>
              <w:top w:val="nil"/>
              <w:left w:val="nil"/>
              <w:bottom w:val="nil"/>
              <w:right w:val="nil"/>
            </w:tcBorders>
            <w:shd w:val="clear" w:color="auto" w:fill="auto"/>
            <w:tcMar>
              <w:left w:w="43" w:type="dxa"/>
              <w:right w:w="43" w:type="dxa"/>
            </w:tcMar>
            <w:vAlign w:val="center"/>
            <w:hideMark/>
          </w:tcPr>
          <w:p w:rsidR="00BE0AF6" w:rsidRDefault="00BE0AF6" w:rsidP="005163AD">
            <w:pPr>
              <w:jc w:val="right"/>
              <w:rPr>
                <w:color w:val="000000"/>
                <w:sz w:val="13"/>
                <w:szCs w:val="13"/>
              </w:rPr>
            </w:pPr>
            <w:r>
              <w:rPr>
                <w:color w:val="000000"/>
                <w:sz w:val="13"/>
                <w:szCs w:val="13"/>
              </w:rPr>
              <w:t>153,777</w:t>
            </w:r>
          </w:p>
        </w:tc>
        <w:tc>
          <w:tcPr>
            <w:tcW w:w="720" w:type="dxa"/>
            <w:tcBorders>
              <w:top w:val="nil"/>
              <w:left w:val="nil"/>
              <w:bottom w:val="nil"/>
              <w:right w:val="nil"/>
            </w:tcBorders>
            <w:shd w:val="clear" w:color="auto" w:fill="auto"/>
            <w:tcMar>
              <w:left w:w="43" w:type="dxa"/>
              <w:right w:w="43" w:type="dxa"/>
            </w:tcMar>
            <w:vAlign w:val="center"/>
            <w:hideMark/>
          </w:tcPr>
          <w:p w:rsidR="00BE0AF6" w:rsidRDefault="00BE0AF6" w:rsidP="00BE0AF6">
            <w:pPr>
              <w:jc w:val="right"/>
              <w:rPr>
                <w:color w:val="000000"/>
                <w:sz w:val="13"/>
                <w:szCs w:val="13"/>
              </w:rPr>
            </w:pPr>
            <w:r>
              <w:rPr>
                <w:color w:val="000000"/>
                <w:sz w:val="13"/>
                <w:szCs w:val="13"/>
              </w:rPr>
              <w:t>68,417</w:t>
            </w:r>
          </w:p>
        </w:tc>
        <w:tc>
          <w:tcPr>
            <w:tcW w:w="650" w:type="dxa"/>
            <w:tcBorders>
              <w:top w:val="nil"/>
              <w:left w:val="nil"/>
              <w:bottom w:val="nil"/>
              <w:right w:val="nil"/>
            </w:tcBorders>
            <w:shd w:val="clear" w:color="auto" w:fill="auto"/>
            <w:tcMar>
              <w:left w:w="43" w:type="dxa"/>
              <w:right w:w="43" w:type="dxa"/>
            </w:tcMar>
            <w:vAlign w:val="center"/>
            <w:hideMark/>
          </w:tcPr>
          <w:p w:rsidR="00BE0AF6" w:rsidRDefault="00BE0AF6" w:rsidP="00A129DD">
            <w:pPr>
              <w:jc w:val="right"/>
              <w:rPr>
                <w:color w:val="000000"/>
                <w:sz w:val="13"/>
                <w:szCs w:val="13"/>
              </w:rPr>
            </w:pPr>
            <w:r>
              <w:rPr>
                <w:color w:val="000000"/>
                <w:sz w:val="13"/>
                <w:szCs w:val="13"/>
              </w:rPr>
              <w:t>3,908</w:t>
            </w:r>
          </w:p>
        </w:tc>
        <w:tc>
          <w:tcPr>
            <w:tcW w:w="720" w:type="dxa"/>
            <w:tcBorders>
              <w:top w:val="nil"/>
              <w:left w:val="nil"/>
              <w:bottom w:val="nil"/>
              <w:right w:val="nil"/>
            </w:tcBorders>
            <w:tcMar>
              <w:left w:w="43" w:type="dxa"/>
              <w:right w:w="43" w:type="dxa"/>
            </w:tcMar>
            <w:vAlign w:val="center"/>
          </w:tcPr>
          <w:p w:rsidR="00BE0AF6" w:rsidRDefault="00BE0AF6" w:rsidP="00BE0AF6">
            <w:pPr>
              <w:jc w:val="right"/>
              <w:rPr>
                <w:color w:val="000000"/>
                <w:sz w:val="13"/>
                <w:szCs w:val="13"/>
              </w:rPr>
            </w:pPr>
            <w:r>
              <w:rPr>
                <w:color w:val="000000"/>
                <w:sz w:val="13"/>
                <w:szCs w:val="13"/>
              </w:rPr>
              <w:t>3,224</w:t>
            </w:r>
          </w:p>
        </w:tc>
        <w:tc>
          <w:tcPr>
            <w:tcW w:w="720" w:type="dxa"/>
            <w:tcBorders>
              <w:top w:val="nil"/>
              <w:left w:val="nil"/>
              <w:bottom w:val="nil"/>
              <w:right w:val="nil"/>
            </w:tcBorders>
            <w:shd w:val="clear" w:color="auto" w:fill="auto"/>
            <w:tcMar>
              <w:left w:w="43" w:type="dxa"/>
              <w:right w:w="43" w:type="dxa"/>
            </w:tcMar>
            <w:vAlign w:val="center"/>
            <w:hideMark/>
          </w:tcPr>
          <w:p w:rsidR="00BE0AF6" w:rsidRDefault="00BE0AF6" w:rsidP="00A129DD">
            <w:pPr>
              <w:jc w:val="right"/>
              <w:rPr>
                <w:color w:val="000000"/>
                <w:sz w:val="13"/>
                <w:szCs w:val="13"/>
              </w:rPr>
            </w:pPr>
            <w:r>
              <w:rPr>
                <w:color w:val="000000"/>
                <w:sz w:val="13"/>
                <w:szCs w:val="13"/>
              </w:rPr>
              <w:t>5,811</w:t>
            </w:r>
          </w:p>
        </w:tc>
        <w:tc>
          <w:tcPr>
            <w:tcW w:w="630" w:type="dxa"/>
            <w:tcBorders>
              <w:top w:val="nil"/>
              <w:left w:val="nil"/>
              <w:bottom w:val="nil"/>
              <w:right w:val="nil"/>
            </w:tcBorders>
            <w:shd w:val="clear" w:color="auto" w:fill="auto"/>
            <w:tcMar>
              <w:left w:w="43" w:type="dxa"/>
              <w:right w:w="43" w:type="dxa"/>
            </w:tcMar>
            <w:vAlign w:val="center"/>
            <w:hideMark/>
          </w:tcPr>
          <w:p w:rsidR="00BE0AF6" w:rsidRDefault="00BE0AF6" w:rsidP="00BE0AF6">
            <w:pPr>
              <w:jc w:val="right"/>
              <w:rPr>
                <w:color w:val="000000"/>
                <w:sz w:val="13"/>
                <w:szCs w:val="13"/>
              </w:rPr>
            </w:pPr>
            <w:r>
              <w:rPr>
                <w:color w:val="000000"/>
                <w:sz w:val="13"/>
                <w:szCs w:val="13"/>
              </w:rPr>
              <w:t>6,356</w:t>
            </w:r>
          </w:p>
        </w:tc>
        <w:tc>
          <w:tcPr>
            <w:tcW w:w="630" w:type="dxa"/>
            <w:tcBorders>
              <w:top w:val="nil"/>
              <w:left w:val="nil"/>
              <w:bottom w:val="nil"/>
              <w:right w:val="nil"/>
            </w:tcBorders>
            <w:shd w:val="clear" w:color="auto" w:fill="auto"/>
            <w:tcMar>
              <w:left w:w="43" w:type="dxa"/>
              <w:right w:w="43" w:type="dxa"/>
            </w:tcMar>
            <w:vAlign w:val="center"/>
            <w:hideMark/>
          </w:tcPr>
          <w:p w:rsidR="00BE0AF6" w:rsidRDefault="00BE0AF6" w:rsidP="00A129DD">
            <w:pPr>
              <w:jc w:val="right"/>
              <w:rPr>
                <w:color w:val="000000"/>
                <w:sz w:val="13"/>
                <w:szCs w:val="13"/>
              </w:rPr>
            </w:pPr>
            <w:r>
              <w:rPr>
                <w:color w:val="000000"/>
                <w:sz w:val="13"/>
                <w:szCs w:val="13"/>
              </w:rPr>
              <w:t>18,092</w:t>
            </w:r>
          </w:p>
        </w:tc>
        <w:tc>
          <w:tcPr>
            <w:tcW w:w="610" w:type="dxa"/>
            <w:tcBorders>
              <w:top w:val="nil"/>
              <w:left w:val="nil"/>
              <w:bottom w:val="nil"/>
              <w:right w:val="nil"/>
            </w:tcBorders>
            <w:shd w:val="clear" w:color="auto" w:fill="auto"/>
            <w:tcMar>
              <w:left w:w="43" w:type="dxa"/>
              <w:right w:w="43" w:type="dxa"/>
            </w:tcMar>
            <w:vAlign w:val="center"/>
            <w:hideMark/>
          </w:tcPr>
          <w:p w:rsidR="00BE0AF6" w:rsidRDefault="00BE0AF6" w:rsidP="00BE0AF6">
            <w:pPr>
              <w:jc w:val="right"/>
              <w:rPr>
                <w:color w:val="000000"/>
                <w:sz w:val="13"/>
                <w:szCs w:val="13"/>
              </w:rPr>
            </w:pPr>
            <w:r>
              <w:rPr>
                <w:color w:val="000000"/>
                <w:sz w:val="13"/>
                <w:szCs w:val="13"/>
              </w:rPr>
              <w:t>7,031</w:t>
            </w:r>
          </w:p>
        </w:tc>
        <w:tc>
          <w:tcPr>
            <w:tcW w:w="630" w:type="dxa"/>
            <w:tcBorders>
              <w:top w:val="nil"/>
              <w:left w:val="nil"/>
              <w:bottom w:val="nil"/>
            </w:tcBorders>
            <w:shd w:val="clear" w:color="auto" w:fill="auto"/>
            <w:tcMar>
              <w:left w:w="43" w:type="dxa"/>
              <w:right w:w="43" w:type="dxa"/>
            </w:tcMar>
            <w:vAlign w:val="center"/>
            <w:hideMark/>
          </w:tcPr>
          <w:p w:rsidR="00BE0AF6" w:rsidRDefault="00BE0AF6" w:rsidP="00BE0AF6">
            <w:pPr>
              <w:jc w:val="right"/>
              <w:rPr>
                <w:color w:val="000000"/>
                <w:sz w:val="13"/>
                <w:szCs w:val="13"/>
              </w:rPr>
            </w:pPr>
            <w:r>
              <w:rPr>
                <w:color w:val="000000"/>
                <w:sz w:val="13"/>
                <w:szCs w:val="13"/>
              </w:rPr>
              <w:t>5,942</w:t>
            </w:r>
          </w:p>
        </w:tc>
      </w:tr>
      <w:tr w:rsidR="00BE0AF6" w:rsidRPr="00BF4323" w:rsidTr="00BE0AF6">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BE0AF6" w:rsidRPr="00BF4323" w:rsidRDefault="00BE0AF6" w:rsidP="002C341F">
            <w:pPr>
              <w:rPr>
                <w:b/>
                <w:bCs/>
                <w:sz w:val="15"/>
                <w:szCs w:val="15"/>
              </w:rPr>
            </w:pPr>
            <w:r w:rsidRPr="00BF4323">
              <w:rPr>
                <w:b/>
                <w:bCs/>
                <w:sz w:val="15"/>
                <w:szCs w:val="15"/>
              </w:rPr>
              <w:t>P.</w:t>
            </w:r>
          </w:p>
        </w:tc>
        <w:tc>
          <w:tcPr>
            <w:tcW w:w="2063" w:type="dxa"/>
            <w:tcBorders>
              <w:top w:val="nil"/>
              <w:left w:val="nil"/>
              <w:bottom w:val="nil"/>
              <w:right w:val="nil"/>
            </w:tcBorders>
            <w:shd w:val="clear" w:color="auto" w:fill="auto"/>
            <w:vAlign w:val="center"/>
            <w:hideMark/>
          </w:tcPr>
          <w:p w:rsidR="00BE0AF6" w:rsidRPr="00BF4323" w:rsidRDefault="00BE0AF6" w:rsidP="002C341F">
            <w:pPr>
              <w:rPr>
                <w:b/>
                <w:bCs/>
                <w:sz w:val="15"/>
                <w:szCs w:val="15"/>
              </w:rPr>
            </w:pPr>
            <w:r w:rsidRPr="00BF4323">
              <w:rPr>
                <w:b/>
                <w:bCs/>
                <w:sz w:val="15"/>
                <w:szCs w:val="15"/>
              </w:rPr>
              <w:t>South Eastern Asia</w:t>
            </w:r>
          </w:p>
        </w:tc>
        <w:tc>
          <w:tcPr>
            <w:tcW w:w="761" w:type="dxa"/>
            <w:tcBorders>
              <w:top w:val="nil"/>
              <w:left w:val="nil"/>
              <w:bottom w:val="nil"/>
              <w:right w:val="nil"/>
            </w:tcBorders>
            <w:shd w:val="clear" w:color="auto" w:fill="auto"/>
            <w:tcMar>
              <w:left w:w="43" w:type="dxa"/>
              <w:right w:w="43" w:type="dxa"/>
            </w:tcMar>
            <w:vAlign w:val="center"/>
            <w:hideMark/>
          </w:tcPr>
          <w:p w:rsidR="00BE0AF6" w:rsidRDefault="00BE0AF6" w:rsidP="005163AD">
            <w:pPr>
              <w:jc w:val="right"/>
              <w:rPr>
                <w:b/>
                <w:bCs/>
                <w:color w:val="000000"/>
                <w:sz w:val="13"/>
                <w:szCs w:val="13"/>
              </w:rPr>
            </w:pPr>
            <w:r>
              <w:rPr>
                <w:b/>
                <w:bCs/>
                <w:color w:val="000000"/>
                <w:sz w:val="13"/>
                <w:szCs w:val="13"/>
              </w:rPr>
              <w:t>980,619</w:t>
            </w:r>
          </w:p>
        </w:tc>
        <w:tc>
          <w:tcPr>
            <w:tcW w:w="720" w:type="dxa"/>
            <w:tcBorders>
              <w:top w:val="nil"/>
              <w:left w:val="nil"/>
              <w:bottom w:val="nil"/>
              <w:right w:val="nil"/>
            </w:tcBorders>
            <w:shd w:val="clear" w:color="auto" w:fill="auto"/>
            <w:tcMar>
              <w:left w:w="43" w:type="dxa"/>
              <w:right w:w="43" w:type="dxa"/>
            </w:tcMar>
            <w:vAlign w:val="center"/>
            <w:hideMark/>
          </w:tcPr>
          <w:p w:rsidR="00BE0AF6" w:rsidRDefault="00BE0AF6" w:rsidP="00BE0AF6">
            <w:pPr>
              <w:jc w:val="right"/>
              <w:rPr>
                <w:b/>
                <w:bCs/>
                <w:color w:val="000000"/>
                <w:sz w:val="13"/>
                <w:szCs w:val="13"/>
              </w:rPr>
            </w:pPr>
            <w:r>
              <w:rPr>
                <w:b/>
                <w:bCs/>
                <w:color w:val="000000"/>
                <w:sz w:val="13"/>
                <w:szCs w:val="13"/>
              </w:rPr>
              <w:t>1,084,679</w:t>
            </w:r>
          </w:p>
        </w:tc>
        <w:tc>
          <w:tcPr>
            <w:tcW w:w="650" w:type="dxa"/>
            <w:tcBorders>
              <w:top w:val="nil"/>
              <w:left w:val="nil"/>
              <w:bottom w:val="nil"/>
              <w:right w:val="nil"/>
            </w:tcBorders>
            <w:shd w:val="clear" w:color="auto" w:fill="auto"/>
            <w:tcMar>
              <w:left w:w="43" w:type="dxa"/>
              <w:right w:w="43" w:type="dxa"/>
            </w:tcMar>
            <w:vAlign w:val="center"/>
            <w:hideMark/>
          </w:tcPr>
          <w:p w:rsidR="00BE0AF6" w:rsidRDefault="00BE0AF6" w:rsidP="00A129DD">
            <w:pPr>
              <w:jc w:val="right"/>
              <w:rPr>
                <w:b/>
                <w:bCs/>
                <w:color w:val="000000"/>
                <w:sz w:val="13"/>
                <w:szCs w:val="13"/>
              </w:rPr>
            </w:pPr>
            <w:r>
              <w:rPr>
                <w:b/>
                <w:bCs/>
                <w:color w:val="000000"/>
                <w:sz w:val="13"/>
                <w:szCs w:val="13"/>
              </w:rPr>
              <w:t>77,996</w:t>
            </w:r>
          </w:p>
        </w:tc>
        <w:tc>
          <w:tcPr>
            <w:tcW w:w="720" w:type="dxa"/>
            <w:tcBorders>
              <w:top w:val="nil"/>
              <w:left w:val="nil"/>
              <w:bottom w:val="nil"/>
              <w:right w:val="nil"/>
            </w:tcBorders>
            <w:tcMar>
              <w:left w:w="43" w:type="dxa"/>
              <w:right w:w="43" w:type="dxa"/>
            </w:tcMar>
            <w:vAlign w:val="center"/>
          </w:tcPr>
          <w:p w:rsidR="00BE0AF6" w:rsidRDefault="00BE0AF6" w:rsidP="00BE0AF6">
            <w:pPr>
              <w:jc w:val="right"/>
              <w:rPr>
                <w:b/>
                <w:bCs/>
                <w:color w:val="000000"/>
                <w:sz w:val="13"/>
                <w:szCs w:val="13"/>
              </w:rPr>
            </w:pPr>
            <w:r>
              <w:rPr>
                <w:b/>
                <w:bCs/>
                <w:color w:val="000000"/>
                <w:sz w:val="13"/>
                <w:szCs w:val="13"/>
              </w:rPr>
              <w:t>57,426</w:t>
            </w:r>
          </w:p>
        </w:tc>
        <w:tc>
          <w:tcPr>
            <w:tcW w:w="720" w:type="dxa"/>
            <w:tcBorders>
              <w:top w:val="nil"/>
              <w:left w:val="nil"/>
              <w:bottom w:val="nil"/>
              <w:right w:val="nil"/>
            </w:tcBorders>
            <w:shd w:val="clear" w:color="auto" w:fill="auto"/>
            <w:tcMar>
              <w:left w:w="43" w:type="dxa"/>
              <w:right w:w="43" w:type="dxa"/>
            </w:tcMar>
            <w:vAlign w:val="center"/>
            <w:hideMark/>
          </w:tcPr>
          <w:p w:rsidR="00BE0AF6" w:rsidRDefault="00BE0AF6" w:rsidP="00A129DD">
            <w:pPr>
              <w:jc w:val="right"/>
              <w:rPr>
                <w:b/>
                <w:bCs/>
                <w:color w:val="000000"/>
                <w:sz w:val="13"/>
                <w:szCs w:val="13"/>
              </w:rPr>
            </w:pPr>
            <w:r>
              <w:rPr>
                <w:b/>
                <w:bCs/>
                <w:color w:val="000000"/>
                <w:sz w:val="13"/>
                <w:szCs w:val="13"/>
              </w:rPr>
              <w:t>116,897</w:t>
            </w:r>
          </w:p>
        </w:tc>
        <w:tc>
          <w:tcPr>
            <w:tcW w:w="630" w:type="dxa"/>
            <w:tcBorders>
              <w:top w:val="nil"/>
              <w:left w:val="nil"/>
              <w:bottom w:val="nil"/>
              <w:right w:val="nil"/>
            </w:tcBorders>
            <w:shd w:val="clear" w:color="auto" w:fill="auto"/>
            <w:tcMar>
              <w:left w:w="43" w:type="dxa"/>
              <w:right w:w="43" w:type="dxa"/>
            </w:tcMar>
            <w:vAlign w:val="center"/>
            <w:hideMark/>
          </w:tcPr>
          <w:p w:rsidR="00BE0AF6" w:rsidRDefault="00BE0AF6" w:rsidP="00BE0AF6">
            <w:pPr>
              <w:jc w:val="right"/>
              <w:rPr>
                <w:b/>
                <w:bCs/>
                <w:color w:val="000000"/>
                <w:sz w:val="13"/>
                <w:szCs w:val="13"/>
              </w:rPr>
            </w:pPr>
            <w:r>
              <w:rPr>
                <w:b/>
                <w:bCs/>
                <w:color w:val="000000"/>
                <w:sz w:val="13"/>
                <w:szCs w:val="13"/>
              </w:rPr>
              <w:t>109,581</w:t>
            </w:r>
          </w:p>
        </w:tc>
        <w:tc>
          <w:tcPr>
            <w:tcW w:w="630" w:type="dxa"/>
            <w:tcBorders>
              <w:top w:val="nil"/>
              <w:left w:val="nil"/>
              <w:bottom w:val="nil"/>
              <w:right w:val="nil"/>
            </w:tcBorders>
            <w:shd w:val="clear" w:color="auto" w:fill="auto"/>
            <w:tcMar>
              <w:left w:w="43" w:type="dxa"/>
              <w:right w:w="43" w:type="dxa"/>
            </w:tcMar>
            <w:vAlign w:val="center"/>
            <w:hideMark/>
          </w:tcPr>
          <w:p w:rsidR="00BE0AF6" w:rsidRDefault="00BE0AF6" w:rsidP="00A129DD">
            <w:pPr>
              <w:jc w:val="right"/>
              <w:rPr>
                <w:b/>
                <w:bCs/>
                <w:color w:val="000000"/>
                <w:sz w:val="13"/>
                <w:szCs w:val="13"/>
              </w:rPr>
            </w:pPr>
            <w:r>
              <w:rPr>
                <w:b/>
                <w:bCs/>
                <w:color w:val="000000"/>
                <w:sz w:val="13"/>
                <w:szCs w:val="13"/>
              </w:rPr>
              <w:t>115,002</w:t>
            </w:r>
          </w:p>
        </w:tc>
        <w:tc>
          <w:tcPr>
            <w:tcW w:w="610" w:type="dxa"/>
            <w:tcBorders>
              <w:top w:val="nil"/>
              <w:left w:val="nil"/>
              <w:bottom w:val="nil"/>
              <w:right w:val="nil"/>
            </w:tcBorders>
            <w:shd w:val="clear" w:color="auto" w:fill="auto"/>
            <w:tcMar>
              <w:left w:w="43" w:type="dxa"/>
              <w:right w:w="43" w:type="dxa"/>
            </w:tcMar>
            <w:vAlign w:val="center"/>
            <w:hideMark/>
          </w:tcPr>
          <w:p w:rsidR="00BE0AF6" w:rsidRDefault="00BE0AF6" w:rsidP="00BE0AF6">
            <w:pPr>
              <w:jc w:val="right"/>
              <w:rPr>
                <w:b/>
                <w:bCs/>
                <w:color w:val="000000"/>
                <w:sz w:val="13"/>
                <w:szCs w:val="13"/>
              </w:rPr>
            </w:pPr>
            <w:r>
              <w:rPr>
                <w:b/>
                <w:bCs/>
                <w:color w:val="000000"/>
                <w:sz w:val="13"/>
                <w:szCs w:val="13"/>
              </w:rPr>
              <w:t>77,364</w:t>
            </w:r>
          </w:p>
        </w:tc>
        <w:tc>
          <w:tcPr>
            <w:tcW w:w="630" w:type="dxa"/>
            <w:tcBorders>
              <w:top w:val="nil"/>
              <w:left w:val="nil"/>
              <w:bottom w:val="nil"/>
            </w:tcBorders>
            <w:shd w:val="clear" w:color="auto" w:fill="auto"/>
            <w:tcMar>
              <w:left w:w="43" w:type="dxa"/>
              <w:right w:w="43" w:type="dxa"/>
            </w:tcMar>
            <w:vAlign w:val="center"/>
            <w:hideMark/>
          </w:tcPr>
          <w:p w:rsidR="00BE0AF6" w:rsidRDefault="00BE0AF6" w:rsidP="00BE0AF6">
            <w:pPr>
              <w:jc w:val="right"/>
              <w:rPr>
                <w:b/>
                <w:bCs/>
                <w:color w:val="000000"/>
                <w:sz w:val="13"/>
                <w:szCs w:val="13"/>
              </w:rPr>
            </w:pPr>
            <w:r>
              <w:rPr>
                <w:b/>
                <w:bCs/>
                <w:color w:val="000000"/>
                <w:sz w:val="13"/>
                <w:szCs w:val="13"/>
              </w:rPr>
              <w:t>77,943</w:t>
            </w:r>
          </w:p>
        </w:tc>
      </w:tr>
      <w:tr w:rsidR="00BE0AF6" w:rsidRPr="00BF4323" w:rsidTr="00BE0AF6">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BE0AF6" w:rsidRPr="00BF4323" w:rsidRDefault="00BE0AF6" w:rsidP="002C341F">
            <w:pPr>
              <w:rPr>
                <w:sz w:val="15"/>
                <w:szCs w:val="15"/>
              </w:rPr>
            </w:pPr>
          </w:p>
        </w:tc>
        <w:tc>
          <w:tcPr>
            <w:tcW w:w="2063" w:type="dxa"/>
            <w:tcBorders>
              <w:top w:val="nil"/>
              <w:left w:val="nil"/>
              <w:bottom w:val="nil"/>
              <w:right w:val="nil"/>
            </w:tcBorders>
            <w:shd w:val="clear" w:color="auto" w:fill="auto"/>
            <w:vAlign w:val="center"/>
            <w:hideMark/>
          </w:tcPr>
          <w:p w:rsidR="00BE0AF6" w:rsidRPr="00BF4323" w:rsidRDefault="00BE0AF6" w:rsidP="002C341F">
            <w:pPr>
              <w:rPr>
                <w:sz w:val="15"/>
                <w:szCs w:val="15"/>
              </w:rPr>
            </w:pPr>
            <w:r w:rsidRPr="00BF4323">
              <w:rPr>
                <w:sz w:val="15"/>
                <w:szCs w:val="15"/>
              </w:rPr>
              <w:t>Indonesia</w:t>
            </w:r>
          </w:p>
        </w:tc>
        <w:tc>
          <w:tcPr>
            <w:tcW w:w="761" w:type="dxa"/>
            <w:tcBorders>
              <w:top w:val="nil"/>
              <w:left w:val="nil"/>
              <w:bottom w:val="nil"/>
              <w:right w:val="nil"/>
            </w:tcBorders>
            <w:shd w:val="clear" w:color="auto" w:fill="auto"/>
            <w:tcMar>
              <w:left w:w="43" w:type="dxa"/>
              <w:right w:w="43" w:type="dxa"/>
            </w:tcMar>
            <w:vAlign w:val="center"/>
            <w:hideMark/>
          </w:tcPr>
          <w:p w:rsidR="00BE0AF6" w:rsidRDefault="00BE0AF6" w:rsidP="005163AD">
            <w:pPr>
              <w:jc w:val="right"/>
              <w:rPr>
                <w:color w:val="000000"/>
                <w:sz w:val="13"/>
                <w:szCs w:val="13"/>
              </w:rPr>
            </w:pPr>
            <w:r>
              <w:rPr>
                <w:color w:val="000000"/>
                <w:sz w:val="13"/>
                <w:szCs w:val="13"/>
              </w:rPr>
              <w:t>126,109</w:t>
            </w:r>
          </w:p>
        </w:tc>
        <w:tc>
          <w:tcPr>
            <w:tcW w:w="720" w:type="dxa"/>
            <w:tcBorders>
              <w:top w:val="nil"/>
              <w:left w:val="nil"/>
              <w:bottom w:val="nil"/>
              <w:right w:val="nil"/>
            </w:tcBorders>
            <w:shd w:val="clear" w:color="auto" w:fill="auto"/>
            <w:tcMar>
              <w:left w:w="43" w:type="dxa"/>
              <w:right w:w="43" w:type="dxa"/>
            </w:tcMar>
            <w:vAlign w:val="center"/>
            <w:hideMark/>
          </w:tcPr>
          <w:p w:rsidR="00BE0AF6" w:rsidRDefault="00BE0AF6" w:rsidP="00BE0AF6">
            <w:pPr>
              <w:jc w:val="right"/>
              <w:rPr>
                <w:color w:val="000000"/>
                <w:sz w:val="13"/>
                <w:szCs w:val="13"/>
              </w:rPr>
            </w:pPr>
            <w:r>
              <w:rPr>
                <w:color w:val="000000"/>
                <w:sz w:val="13"/>
                <w:szCs w:val="13"/>
              </w:rPr>
              <w:t>152,707</w:t>
            </w:r>
          </w:p>
        </w:tc>
        <w:tc>
          <w:tcPr>
            <w:tcW w:w="650" w:type="dxa"/>
            <w:tcBorders>
              <w:top w:val="nil"/>
              <w:left w:val="nil"/>
              <w:bottom w:val="nil"/>
              <w:right w:val="nil"/>
            </w:tcBorders>
            <w:shd w:val="clear" w:color="auto" w:fill="auto"/>
            <w:tcMar>
              <w:left w:w="43" w:type="dxa"/>
              <w:right w:w="43" w:type="dxa"/>
            </w:tcMar>
            <w:vAlign w:val="center"/>
            <w:hideMark/>
          </w:tcPr>
          <w:p w:rsidR="00BE0AF6" w:rsidRDefault="00BE0AF6" w:rsidP="00A129DD">
            <w:pPr>
              <w:jc w:val="right"/>
              <w:rPr>
                <w:color w:val="000000"/>
                <w:sz w:val="13"/>
                <w:szCs w:val="13"/>
              </w:rPr>
            </w:pPr>
            <w:r>
              <w:rPr>
                <w:color w:val="000000"/>
                <w:sz w:val="13"/>
                <w:szCs w:val="13"/>
              </w:rPr>
              <w:t>10,104</w:t>
            </w:r>
          </w:p>
        </w:tc>
        <w:tc>
          <w:tcPr>
            <w:tcW w:w="720" w:type="dxa"/>
            <w:tcBorders>
              <w:top w:val="nil"/>
              <w:left w:val="nil"/>
              <w:bottom w:val="nil"/>
              <w:right w:val="nil"/>
            </w:tcBorders>
            <w:tcMar>
              <w:left w:w="43" w:type="dxa"/>
              <w:right w:w="43" w:type="dxa"/>
            </w:tcMar>
            <w:vAlign w:val="center"/>
          </w:tcPr>
          <w:p w:rsidR="00BE0AF6" w:rsidRDefault="00BE0AF6" w:rsidP="00BE0AF6">
            <w:pPr>
              <w:jc w:val="right"/>
              <w:rPr>
                <w:color w:val="000000"/>
                <w:sz w:val="13"/>
                <w:szCs w:val="13"/>
              </w:rPr>
            </w:pPr>
            <w:r>
              <w:rPr>
                <w:color w:val="000000"/>
                <w:sz w:val="13"/>
                <w:szCs w:val="13"/>
              </w:rPr>
              <w:t>6,520</w:t>
            </w:r>
          </w:p>
        </w:tc>
        <w:tc>
          <w:tcPr>
            <w:tcW w:w="720" w:type="dxa"/>
            <w:tcBorders>
              <w:top w:val="nil"/>
              <w:left w:val="nil"/>
              <w:bottom w:val="nil"/>
              <w:right w:val="nil"/>
            </w:tcBorders>
            <w:shd w:val="clear" w:color="auto" w:fill="auto"/>
            <w:tcMar>
              <w:left w:w="43" w:type="dxa"/>
              <w:right w:w="43" w:type="dxa"/>
            </w:tcMar>
            <w:vAlign w:val="center"/>
            <w:hideMark/>
          </w:tcPr>
          <w:p w:rsidR="00BE0AF6" w:rsidRDefault="00BE0AF6" w:rsidP="00A129DD">
            <w:pPr>
              <w:jc w:val="right"/>
              <w:rPr>
                <w:color w:val="000000"/>
                <w:sz w:val="13"/>
                <w:szCs w:val="13"/>
              </w:rPr>
            </w:pPr>
            <w:r>
              <w:rPr>
                <w:color w:val="000000"/>
                <w:sz w:val="13"/>
                <w:szCs w:val="13"/>
              </w:rPr>
              <w:t>18,413</w:t>
            </w:r>
          </w:p>
        </w:tc>
        <w:tc>
          <w:tcPr>
            <w:tcW w:w="630" w:type="dxa"/>
            <w:tcBorders>
              <w:top w:val="nil"/>
              <w:left w:val="nil"/>
              <w:bottom w:val="nil"/>
              <w:right w:val="nil"/>
            </w:tcBorders>
            <w:shd w:val="clear" w:color="auto" w:fill="auto"/>
            <w:tcMar>
              <w:left w:w="43" w:type="dxa"/>
              <w:right w:w="43" w:type="dxa"/>
            </w:tcMar>
            <w:vAlign w:val="center"/>
            <w:hideMark/>
          </w:tcPr>
          <w:p w:rsidR="00BE0AF6" w:rsidRDefault="00BE0AF6" w:rsidP="00BE0AF6">
            <w:pPr>
              <w:jc w:val="right"/>
              <w:rPr>
                <w:color w:val="000000"/>
                <w:sz w:val="13"/>
                <w:szCs w:val="13"/>
              </w:rPr>
            </w:pPr>
            <w:r>
              <w:rPr>
                <w:color w:val="000000"/>
                <w:sz w:val="13"/>
                <w:szCs w:val="13"/>
              </w:rPr>
              <w:t>10,507</w:t>
            </w:r>
          </w:p>
        </w:tc>
        <w:tc>
          <w:tcPr>
            <w:tcW w:w="630" w:type="dxa"/>
            <w:tcBorders>
              <w:top w:val="nil"/>
              <w:left w:val="nil"/>
              <w:bottom w:val="nil"/>
              <w:right w:val="nil"/>
            </w:tcBorders>
            <w:shd w:val="clear" w:color="auto" w:fill="auto"/>
            <w:tcMar>
              <w:left w:w="43" w:type="dxa"/>
              <w:right w:w="43" w:type="dxa"/>
            </w:tcMar>
            <w:vAlign w:val="center"/>
            <w:hideMark/>
          </w:tcPr>
          <w:p w:rsidR="00BE0AF6" w:rsidRDefault="00BE0AF6" w:rsidP="00A129DD">
            <w:pPr>
              <w:jc w:val="right"/>
              <w:rPr>
                <w:color w:val="000000"/>
                <w:sz w:val="13"/>
                <w:szCs w:val="13"/>
              </w:rPr>
            </w:pPr>
            <w:r>
              <w:rPr>
                <w:color w:val="000000"/>
                <w:sz w:val="13"/>
                <w:szCs w:val="13"/>
              </w:rPr>
              <w:t>24,988</w:t>
            </w:r>
          </w:p>
        </w:tc>
        <w:tc>
          <w:tcPr>
            <w:tcW w:w="610" w:type="dxa"/>
            <w:tcBorders>
              <w:top w:val="nil"/>
              <w:left w:val="nil"/>
              <w:bottom w:val="nil"/>
              <w:right w:val="nil"/>
            </w:tcBorders>
            <w:shd w:val="clear" w:color="auto" w:fill="auto"/>
            <w:tcMar>
              <w:left w:w="43" w:type="dxa"/>
              <w:right w:w="43" w:type="dxa"/>
            </w:tcMar>
            <w:vAlign w:val="center"/>
            <w:hideMark/>
          </w:tcPr>
          <w:p w:rsidR="00BE0AF6" w:rsidRDefault="00BE0AF6" w:rsidP="00BE0AF6">
            <w:pPr>
              <w:jc w:val="right"/>
              <w:rPr>
                <w:color w:val="000000"/>
                <w:sz w:val="13"/>
                <w:szCs w:val="13"/>
              </w:rPr>
            </w:pPr>
            <w:r>
              <w:rPr>
                <w:color w:val="000000"/>
                <w:sz w:val="13"/>
                <w:szCs w:val="13"/>
              </w:rPr>
              <w:t>7,826</w:t>
            </w:r>
          </w:p>
        </w:tc>
        <w:tc>
          <w:tcPr>
            <w:tcW w:w="630" w:type="dxa"/>
            <w:tcBorders>
              <w:top w:val="nil"/>
              <w:left w:val="nil"/>
              <w:bottom w:val="nil"/>
            </w:tcBorders>
            <w:shd w:val="clear" w:color="auto" w:fill="auto"/>
            <w:tcMar>
              <w:left w:w="43" w:type="dxa"/>
              <w:right w:w="43" w:type="dxa"/>
            </w:tcMar>
            <w:vAlign w:val="center"/>
            <w:hideMark/>
          </w:tcPr>
          <w:p w:rsidR="00BE0AF6" w:rsidRDefault="00BE0AF6" w:rsidP="00BE0AF6">
            <w:pPr>
              <w:jc w:val="right"/>
              <w:rPr>
                <w:color w:val="000000"/>
                <w:sz w:val="13"/>
                <w:szCs w:val="13"/>
              </w:rPr>
            </w:pPr>
            <w:r>
              <w:rPr>
                <w:color w:val="000000"/>
                <w:sz w:val="13"/>
                <w:szCs w:val="13"/>
              </w:rPr>
              <w:t>11,499</w:t>
            </w:r>
          </w:p>
        </w:tc>
      </w:tr>
      <w:tr w:rsidR="00BE0AF6" w:rsidRPr="00BF4323" w:rsidTr="00BE0AF6">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BE0AF6" w:rsidRPr="00BF4323" w:rsidRDefault="00BE0AF6" w:rsidP="002C341F">
            <w:pPr>
              <w:rPr>
                <w:sz w:val="15"/>
                <w:szCs w:val="15"/>
              </w:rPr>
            </w:pPr>
          </w:p>
        </w:tc>
        <w:tc>
          <w:tcPr>
            <w:tcW w:w="2063" w:type="dxa"/>
            <w:tcBorders>
              <w:top w:val="nil"/>
              <w:left w:val="nil"/>
              <w:bottom w:val="nil"/>
              <w:right w:val="nil"/>
            </w:tcBorders>
            <w:shd w:val="clear" w:color="auto" w:fill="auto"/>
            <w:vAlign w:val="center"/>
            <w:hideMark/>
          </w:tcPr>
          <w:p w:rsidR="00BE0AF6" w:rsidRPr="00BF4323" w:rsidRDefault="00BE0AF6" w:rsidP="002C341F">
            <w:pPr>
              <w:rPr>
                <w:sz w:val="15"/>
                <w:szCs w:val="15"/>
              </w:rPr>
            </w:pPr>
            <w:r w:rsidRPr="00BF4323">
              <w:rPr>
                <w:sz w:val="15"/>
                <w:szCs w:val="15"/>
              </w:rPr>
              <w:t>Malaysia</w:t>
            </w:r>
          </w:p>
        </w:tc>
        <w:tc>
          <w:tcPr>
            <w:tcW w:w="761" w:type="dxa"/>
            <w:tcBorders>
              <w:top w:val="nil"/>
              <w:left w:val="nil"/>
              <w:bottom w:val="nil"/>
              <w:right w:val="nil"/>
            </w:tcBorders>
            <w:shd w:val="clear" w:color="auto" w:fill="auto"/>
            <w:tcMar>
              <w:left w:w="43" w:type="dxa"/>
              <w:right w:w="43" w:type="dxa"/>
            </w:tcMar>
            <w:vAlign w:val="center"/>
            <w:hideMark/>
          </w:tcPr>
          <w:p w:rsidR="00BE0AF6" w:rsidRDefault="00BE0AF6" w:rsidP="005163AD">
            <w:pPr>
              <w:jc w:val="right"/>
              <w:rPr>
                <w:color w:val="000000"/>
                <w:sz w:val="13"/>
                <w:szCs w:val="13"/>
              </w:rPr>
            </w:pPr>
            <w:r>
              <w:rPr>
                <w:color w:val="000000"/>
                <w:sz w:val="13"/>
                <w:szCs w:val="13"/>
              </w:rPr>
              <w:t>144,483</w:t>
            </w:r>
          </w:p>
        </w:tc>
        <w:tc>
          <w:tcPr>
            <w:tcW w:w="720" w:type="dxa"/>
            <w:tcBorders>
              <w:top w:val="nil"/>
              <w:left w:val="nil"/>
              <w:bottom w:val="nil"/>
              <w:right w:val="nil"/>
            </w:tcBorders>
            <w:shd w:val="clear" w:color="auto" w:fill="auto"/>
            <w:tcMar>
              <w:left w:w="43" w:type="dxa"/>
              <w:right w:w="43" w:type="dxa"/>
            </w:tcMar>
            <w:vAlign w:val="center"/>
            <w:hideMark/>
          </w:tcPr>
          <w:p w:rsidR="00BE0AF6" w:rsidRDefault="00BE0AF6" w:rsidP="00BE0AF6">
            <w:pPr>
              <w:jc w:val="right"/>
              <w:rPr>
                <w:color w:val="000000"/>
                <w:sz w:val="13"/>
                <w:szCs w:val="13"/>
              </w:rPr>
            </w:pPr>
            <w:r>
              <w:rPr>
                <w:color w:val="000000"/>
                <w:sz w:val="13"/>
                <w:szCs w:val="13"/>
              </w:rPr>
              <w:t>138,516</w:t>
            </w:r>
          </w:p>
        </w:tc>
        <w:tc>
          <w:tcPr>
            <w:tcW w:w="650" w:type="dxa"/>
            <w:tcBorders>
              <w:top w:val="nil"/>
              <w:left w:val="nil"/>
              <w:bottom w:val="nil"/>
              <w:right w:val="nil"/>
            </w:tcBorders>
            <w:shd w:val="clear" w:color="auto" w:fill="auto"/>
            <w:tcMar>
              <w:left w:w="43" w:type="dxa"/>
              <w:right w:w="43" w:type="dxa"/>
            </w:tcMar>
            <w:vAlign w:val="center"/>
            <w:hideMark/>
          </w:tcPr>
          <w:p w:rsidR="00BE0AF6" w:rsidRDefault="00BE0AF6" w:rsidP="00A129DD">
            <w:pPr>
              <w:jc w:val="right"/>
              <w:rPr>
                <w:color w:val="000000"/>
                <w:sz w:val="13"/>
                <w:szCs w:val="13"/>
              </w:rPr>
            </w:pPr>
            <w:r>
              <w:rPr>
                <w:color w:val="000000"/>
                <w:sz w:val="13"/>
                <w:szCs w:val="13"/>
              </w:rPr>
              <w:t>12,890</w:t>
            </w:r>
          </w:p>
        </w:tc>
        <w:tc>
          <w:tcPr>
            <w:tcW w:w="720" w:type="dxa"/>
            <w:tcBorders>
              <w:top w:val="nil"/>
              <w:left w:val="nil"/>
              <w:bottom w:val="nil"/>
              <w:right w:val="nil"/>
            </w:tcBorders>
            <w:tcMar>
              <w:left w:w="43" w:type="dxa"/>
              <w:right w:w="43" w:type="dxa"/>
            </w:tcMar>
            <w:vAlign w:val="center"/>
          </w:tcPr>
          <w:p w:rsidR="00BE0AF6" w:rsidRDefault="00BE0AF6" w:rsidP="00BE0AF6">
            <w:pPr>
              <w:jc w:val="right"/>
              <w:rPr>
                <w:color w:val="000000"/>
                <w:sz w:val="13"/>
                <w:szCs w:val="13"/>
              </w:rPr>
            </w:pPr>
            <w:r>
              <w:rPr>
                <w:color w:val="000000"/>
                <w:sz w:val="13"/>
                <w:szCs w:val="13"/>
              </w:rPr>
              <w:t>14,250</w:t>
            </w:r>
          </w:p>
        </w:tc>
        <w:tc>
          <w:tcPr>
            <w:tcW w:w="720" w:type="dxa"/>
            <w:tcBorders>
              <w:top w:val="nil"/>
              <w:left w:val="nil"/>
              <w:bottom w:val="nil"/>
              <w:right w:val="nil"/>
            </w:tcBorders>
            <w:shd w:val="clear" w:color="auto" w:fill="auto"/>
            <w:tcMar>
              <w:left w:w="43" w:type="dxa"/>
              <w:right w:w="43" w:type="dxa"/>
            </w:tcMar>
            <w:vAlign w:val="center"/>
            <w:hideMark/>
          </w:tcPr>
          <w:p w:rsidR="00BE0AF6" w:rsidRDefault="00BE0AF6" w:rsidP="00A129DD">
            <w:pPr>
              <w:jc w:val="right"/>
              <w:rPr>
                <w:color w:val="000000"/>
                <w:sz w:val="13"/>
                <w:szCs w:val="13"/>
              </w:rPr>
            </w:pPr>
            <w:r>
              <w:rPr>
                <w:color w:val="000000"/>
                <w:sz w:val="13"/>
                <w:szCs w:val="13"/>
              </w:rPr>
              <w:t>13,415</w:t>
            </w:r>
          </w:p>
        </w:tc>
        <w:tc>
          <w:tcPr>
            <w:tcW w:w="630" w:type="dxa"/>
            <w:tcBorders>
              <w:top w:val="nil"/>
              <w:left w:val="nil"/>
              <w:bottom w:val="nil"/>
              <w:right w:val="nil"/>
            </w:tcBorders>
            <w:shd w:val="clear" w:color="auto" w:fill="auto"/>
            <w:tcMar>
              <w:left w:w="43" w:type="dxa"/>
              <w:right w:w="43" w:type="dxa"/>
            </w:tcMar>
            <w:vAlign w:val="center"/>
            <w:hideMark/>
          </w:tcPr>
          <w:p w:rsidR="00BE0AF6" w:rsidRDefault="00BE0AF6" w:rsidP="00BE0AF6">
            <w:pPr>
              <w:jc w:val="right"/>
              <w:rPr>
                <w:color w:val="000000"/>
                <w:sz w:val="13"/>
                <w:szCs w:val="13"/>
              </w:rPr>
            </w:pPr>
            <w:r>
              <w:rPr>
                <w:color w:val="000000"/>
                <w:sz w:val="13"/>
                <w:szCs w:val="13"/>
              </w:rPr>
              <w:t>7,519</w:t>
            </w:r>
          </w:p>
        </w:tc>
        <w:tc>
          <w:tcPr>
            <w:tcW w:w="630" w:type="dxa"/>
            <w:tcBorders>
              <w:top w:val="nil"/>
              <w:left w:val="nil"/>
              <w:bottom w:val="nil"/>
              <w:right w:val="nil"/>
            </w:tcBorders>
            <w:shd w:val="clear" w:color="auto" w:fill="auto"/>
            <w:tcMar>
              <w:left w:w="43" w:type="dxa"/>
              <w:right w:w="43" w:type="dxa"/>
            </w:tcMar>
            <w:vAlign w:val="center"/>
            <w:hideMark/>
          </w:tcPr>
          <w:p w:rsidR="00BE0AF6" w:rsidRDefault="00BE0AF6" w:rsidP="00A129DD">
            <w:pPr>
              <w:jc w:val="right"/>
              <w:rPr>
                <w:color w:val="000000"/>
                <w:sz w:val="13"/>
                <w:szCs w:val="13"/>
              </w:rPr>
            </w:pPr>
            <w:r>
              <w:rPr>
                <w:color w:val="000000"/>
                <w:sz w:val="13"/>
                <w:szCs w:val="13"/>
              </w:rPr>
              <w:t>9,596</w:t>
            </w:r>
          </w:p>
        </w:tc>
        <w:tc>
          <w:tcPr>
            <w:tcW w:w="610" w:type="dxa"/>
            <w:tcBorders>
              <w:top w:val="nil"/>
              <w:left w:val="nil"/>
              <w:bottom w:val="nil"/>
              <w:right w:val="nil"/>
            </w:tcBorders>
            <w:shd w:val="clear" w:color="auto" w:fill="auto"/>
            <w:tcMar>
              <w:left w:w="43" w:type="dxa"/>
              <w:right w:w="43" w:type="dxa"/>
            </w:tcMar>
            <w:vAlign w:val="center"/>
            <w:hideMark/>
          </w:tcPr>
          <w:p w:rsidR="00BE0AF6" w:rsidRDefault="00BE0AF6" w:rsidP="00BE0AF6">
            <w:pPr>
              <w:jc w:val="right"/>
              <w:rPr>
                <w:color w:val="000000"/>
                <w:sz w:val="13"/>
                <w:szCs w:val="13"/>
              </w:rPr>
            </w:pPr>
            <w:r>
              <w:rPr>
                <w:color w:val="000000"/>
                <w:sz w:val="13"/>
                <w:szCs w:val="13"/>
              </w:rPr>
              <w:t>8,847</w:t>
            </w:r>
          </w:p>
        </w:tc>
        <w:tc>
          <w:tcPr>
            <w:tcW w:w="630" w:type="dxa"/>
            <w:tcBorders>
              <w:top w:val="nil"/>
              <w:left w:val="nil"/>
              <w:bottom w:val="nil"/>
            </w:tcBorders>
            <w:shd w:val="clear" w:color="auto" w:fill="auto"/>
            <w:tcMar>
              <w:left w:w="43" w:type="dxa"/>
              <w:right w:w="43" w:type="dxa"/>
            </w:tcMar>
            <w:vAlign w:val="center"/>
            <w:hideMark/>
          </w:tcPr>
          <w:p w:rsidR="00BE0AF6" w:rsidRDefault="00BE0AF6" w:rsidP="00BE0AF6">
            <w:pPr>
              <w:jc w:val="right"/>
              <w:rPr>
                <w:color w:val="000000"/>
                <w:sz w:val="13"/>
                <w:szCs w:val="13"/>
              </w:rPr>
            </w:pPr>
            <w:r>
              <w:rPr>
                <w:color w:val="000000"/>
                <w:sz w:val="13"/>
                <w:szCs w:val="13"/>
              </w:rPr>
              <w:t>9,893</w:t>
            </w:r>
          </w:p>
        </w:tc>
      </w:tr>
      <w:tr w:rsidR="00BE0AF6" w:rsidRPr="00BF4323" w:rsidTr="00BE0AF6">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BE0AF6" w:rsidRPr="00BF4323" w:rsidRDefault="00BE0AF6" w:rsidP="002C341F">
            <w:pPr>
              <w:rPr>
                <w:sz w:val="15"/>
                <w:szCs w:val="15"/>
              </w:rPr>
            </w:pPr>
          </w:p>
        </w:tc>
        <w:tc>
          <w:tcPr>
            <w:tcW w:w="2063" w:type="dxa"/>
            <w:tcBorders>
              <w:top w:val="nil"/>
              <w:left w:val="nil"/>
              <w:bottom w:val="nil"/>
              <w:right w:val="nil"/>
            </w:tcBorders>
            <w:shd w:val="clear" w:color="auto" w:fill="auto"/>
            <w:vAlign w:val="center"/>
            <w:hideMark/>
          </w:tcPr>
          <w:p w:rsidR="00BE0AF6" w:rsidRPr="00BF4323" w:rsidRDefault="00BE0AF6" w:rsidP="002C341F">
            <w:pPr>
              <w:rPr>
                <w:sz w:val="15"/>
                <w:szCs w:val="15"/>
              </w:rPr>
            </w:pPr>
            <w:r w:rsidRPr="00BF4323">
              <w:rPr>
                <w:sz w:val="15"/>
                <w:szCs w:val="15"/>
              </w:rPr>
              <w:t>Singapore</w:t>
            </w:r>
          </w:p>
        </w:tc>
        <w:tc>
          <w:tcPr>
            <w:tcW w:w="761" w:type="dxa"/>
            <w:tcBorders>
              <w:top w:val="nil"/>
              <w:left w:val="nil"/>
              <w:bottom w:val="nil"/>
              <w:right w:val="nil"/>
            </w:tcBorders>
            <w:shd w:val="clear" w:color="auto" w:fill="auto"/>
            <w:tcMar>
              <w:left w:w="43" w:type="dxa"/>
              <w:right w:w="43" w:type="dxa"/>
            </w:tcMar>
            <w:vAlign w:val="center"/>
            <w:hideMark/>
          </w:tcPr>
          <w:p w:rsidR="00BE0AF6" w:rsidRDefault="00BE0AF6" w:rsidP="005163AD">
            <w:pPr>
              <w:jc w:val="right"/>
              <w:rPr>
                <w:color w:val="000000"/>
                <w:sz w:val="13"/>
                <w:szCs w:val="13"/>
              </w:rPr>
            </w:pPr>
            <w:r>
              <w:rPr>
                <w:color w:val="000000"/>
                <w:sz w:val="13"/>
                <w:szCs w:val="13"/>
              </w:rPr>
              <w:t>283,709</w:t>
            </w:r>
          </w:p>
        </w:tc>
        <w:tc>
          <w:tcPr>
            <w:tcW w:w="720" w:type="dxa"/>
            <w:tcBorders>
              <w:top w:val="nil"/>
              <w:left w:val="nil"/>
              <w:bottom w:val="nil"/>
              <w:right w:val="nil"/>
            </w:tcBorders>
            <w:shd w:val="clear" w:color="auto" w:fill="auto"/>
            <w:tcMar>
              <w:left w:w="43" w:type="dxa"/>
              <w:right w:w="43" w:type="dxa"/>
            </w:tcMar>
            <w:vAlign w:val="center"/>
            <w:hideMark/>
          </w:tcPr>
          <w:p w:rsidR="00BE0AF6" w:rsidRDefault="00BE0AF6" w:rsidP="00BE0AF6">
            <w:pPr>
              <w:jc w:val="right"/>
              <w:rPr>
                <w:color w:val="000000"/>
                <w:sz w:val="13"/>
                <w:szCs w:val="13"/>
              </w:rPr>
            </w:pPr>
            <w:r>
              <w:rPr>
                <w:color w:val="000000"/>
                <w:sz w:val="13"/>
                <w:szCs w:val="13"/>
              </w:rPr>
              <w:t>226,527</w:t>
            </w:r>
          </w:p>
        </w:tc>
        <w:tc>
          <w:tcPr>
            <w:tcW w:w="650" w:type="dxa"/>
            <w:tcBorders>
              <w:top w:val="nil"/>
              <w:left w:val="nil"/>
              <w:bottom w:val="nil"/>
              <w:right w:val="nil"/>
            </w:tcBorders>
            <w:shd w:val="clear" w:color="auto" w:fill="auto"/>
            <w:tcMar>
              <w:left w:w="43" w:type="dxa"/>
              <w:right w:w="43" w:type="dxa"/>
            </w:tcMar>
            <w:vAlign w:val="center"/>
            <w:hideMark/>
          </w:tcPr>
          <w:p w:rsidR="00BE0AF6" w:rsidRDefault="00BE0AF6" w:rsidP="00A129DD">
            <w:pPr>
              <w:jc w:val="right"/>
              <w:rPr>
                <w:color w:val="000000"/>
                <w:sz w:val="13"/>
                <w:szCs w:val="13"/>
              </w:rPr>
            </w:pPr>
            <w:r>
              <w:rPr>
                <w:color w:val="000000"/>
                <w:sz w:val="13"/>
                <w:szCs w:val="13"/>
              </w:rPr>
              <w:t>17,347</w:t>
            </w:r>
          </w:p>
        </w:tc>
        <w:tc>
          <w:tcPr>
            <w:tcW w:w="720" w:type="dxa"/>
            <w:tcBorders>
              <w:top w:val="nil"/>
              <w:left w:val="nil"/>
              <w:bottom w:val="nil"/>
              <w:right w:val="nil"/>
            </w:tcBorders>
            <w:tcMar>
              <w:left w:w="43" w:type="dxa"/>
              <w:right w:w="43" w:type="dxa"/>
            </w:tcMar>
            <w:vAlign w:val="center"/>
          </w:tcPr>
          <w:p w:rsidR="00BE0AF6" w:rsidRDefault="00BE0AF6" w:rsidP="00BE0AF6">
            <w:pPr>
              <w:jc w:val="right"/>
              <w:rPr>
                <w:color w:val="000000"/>
                <w:sz w:val="13"/>
                <w:szCs w:val="13"/>
              </w:rPr>
            </w:pPr>
            <w:r>
              <w:rPr>
                <w:color w:val="000000"/>
                <w:sz w:val="13"/>
                <w:szCs w:val="13"/>
              </w:rPr>
              <w:t>13,100</w:t>
            </w:r>
          </w:p>
        </w:tc>
        <w:tc>
          <w:tcPr>
            <w:tcW w:w="720" w:type="dxa"/>
            <w:tcBorders>
              <w:top w:val="nil"/>
              <w:left w:val="nil"/>
              <w:bottom w:val="nil"/>
              <w:right w:val="nil"/>
            </w:tcBorders>
            <w:shd w:val="clear" w:color="auto" w:fill="auto"/>
            <w:tcMar>
              <w:left w:w="43" w:type="dxa"/>
              <w:right w:w="43" w:type="dxa"/>
            </w:tcMar>
            <w:vAlign w:val="center"/>
            <w:hideMark/>
          </w:tcPr>
          <w:p w:rsidR="00BE0AF6" w:rsidRDefault="00BE0AF6" w:rsidP="00A129DD">
            <w:pPr>
              <w:jc w:val="right"/>
              <w:rPr>
                <w:color w:val="000000"/>
                <w:sz w:val="13"/>
                <w:szCs w:val="13"/>
              </w:rPr>
            </w:pPr>
            <w:r>
              <w:rPr>
                <w:color w:val="000000"/>
                <w:sz w:val="13"/>
                <w:szCs w:val="13"/>
              </w:rPr>
              <w:t>13,445</w:t>
            </w:r>
          </w:p>
        </w:tc>
        <w:tc>
          <w:tcPr>
            <w:tcW w:w="630" w:type="dxa"/>
            <w:tcBorders>
              <w:top w:val="nil"/>
              <w:left w:val="nil"/>
              <w:bottom w:val="nil"/>
              <w:right w:val="nil"/>
            </w:tcBorders>
            <w:shd w:val="clear" w:color="auto" w:fill="auto"/>
            <w:tcMar>
              <w:left w:w="43" w:type="dxa"/>
              <w:right w:w="43" w:type="dxa"/>
            </w:tcMar>
            <w:vAlign w:val="center"/>
            <w:hideMark/>
          </w:tcPr>
          <w:p w:rsidR="00BE0AF6" w:rsidRDefault="00BE0AF6" w:rsidP="00BE0AF6">
            <w:pPr>
              <w:jc w:val="right"/>
              <w:rPr>
                <w:color w:val="000000"/>
                <w:sz w:val="13"/>
                <w:szCs w:val="13"/>
              </w:rPr>
            </w:pPr>
            <w:r>
              <w:rPr>
                <w:color w:val="000000"/>
                <w:sz w:val="13"/>
                <w:szCs w:val="13"/>
              </w:rPr>
              <w:t>30,841</w:t>
            </w:r>
          </w:p>
        </w:tc>
        <w:tc>
          <w:tcPr>
            <w:tcW w:w="630" w:type="dxa"/>
            <w:tcBorders>
              <w:top w:val="nil"/>
              <w:left w:val="nil"/>
              <w:bottom w:val="nil"/>
              <w:right w:val="nil"/>
            </w:tcBorders>
            <w:shd w:val="clear" w:color="auto" w:fill="auto"/>
            <w:tcMar>
              <w:left w:w="43" w:type="dxa"/>
              <w:right w:w="43" w:type="dxa"/>
            </w:tcMar>
            <w:vAlign w:val="center"/>
            <w:hideMark/>
          </w:tcPr>
          <w:p w:rsidR="00BE0AF6" w:rsidRDefault="00BE0AF6" w:rsidP="00A129DD">
            <w:pPr>
              <w:jc w:val="right"/>
              <w:rPr>
                <w:color w:val="000000"/>
                <w:sz w:val="13"/>
                <w:szCs w:val="13"/>
              </w:rPr>
            </w:pPr>
            <w:r>
              <w:rPr>
                <w:color w:val="000000"/>
                <w:sz w:val="13"/>
                <w:szCs w:val="13"/>
              </w:rPr>
              <w:t>28,524</w:t>
            </w:r>
          </w:p>
        </w:tc>
        <w:tc>
          <w:tcPr>
            <w:tcW w:w="610" w:type="dxa"/>
            <w:tcBorders>
              <w:top w:val="nil"/>
              <w:left w:val="nil"/>
              <w:bottom w:val="nil"/>
              <w:right w:val="nil"/>
            </w:tcBorders>
            <w:shd w:val="clear" w:color="auto" w:fill="auto"/>
            <w:tcMar>
              <w:left w:w="43" w:type="dxa"/>
              <w:right w:w="43" w:type="dxa"/>
            </w:tcMar>
            <w:vAlign w:val="center"/>
            <w:hideMark/>
          </w:tcPr>
          <w:p w:rsidR="00BE0AF6" w:rsidRDefault="00BE0AF6" w:rsidP="00BE0AF6">
            <w:pPr>
              <w:jc w:val="right"/>
              <w:rPr>
                <w:color w:val="000000"/>
                <w:sz w:val="13"/>
                <w:szCs w:val="13"/>
              </w:rPr>
            </w:pPr>
            <w:r>
              <w:rPr>
                <w:color w:val="000000"/>
                <w:sz w:val="13"/>
                <w:szCs w:val="13"/>
              </w:rPr>
              <w:t>14,154</w:t>
            </w:r>
          </w:p>
        </w:tc>
        <w:tc>
          <w:tcPr>
            <w:tcW w:w="630" w:type="dxa"/>
            <w:tcBorders>
              <w:top w:val="nil"/>
              <w:left w:val="nil"/>
              <w:bottom w:val="nil"/>
            </w:tcBorders>
            <w:shd w:val="clear" w:color="auto" w:fill="auto"/>
            <w:tcMar>
              <w:left w:w="43" w:type="dxa"/>
              <w:right w:w="43" w:type="dxa"/>
            </w:tcMar>
            <w:vAlign w:val="center"/>
            <w:hideMark/>
          </w:tcPr>
          <w:p w:rsidR="00BE0AF6" w:rsidRDefault="00BE0AF6" w:rsidP="00BE0AF6">
            <w:pPr>
              <w:jc w:val="right"/>
              <w:rPr>
                <w:color w:val="000000"/>
                <w:sz w:val="13"/>
                <w:szCs w:val="13"/>
              </w:rPr>
            </w:pPr>
            <w:r>
              <w:rPr>
                <w:color w:val="000000"/>
                <w:sz w:val="13"/>
                <w:szCs w:val="13"/>
              </w:rPr>
              <w:t>20,925</w:t>
            </w:r>
          </w:p>
        </w:tc>
      </w:tr>
      <w:tr w:rsidR="00BE0AF6" w:rsidRPr="00BF4323" w:rsidTr="00BE0AF6">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BE0AF6" w:rsidRPr="00BF4323" w:rsidRDefault="00BE0AF6" w:rsidP="002C341F">
            <w:pPr>
              <w:rPr>
                <w:sz w:val="15"/>
                <w:szCs w:val="15"/>
              </w:rPr>
            </w:pPr>
          </w:p>
        </w:tc>
        <w:tc>
          <w:tcPr>
            <w:tcW w:w="2063" w:type="dxa"/>
            <w:tcBorders>
              <w:top w:val="nil"/>
              <w:left w:val="nil"/>
              <w:bottom w:val="nil"/>
              <w:right w:val="nil"/>
            </w:tcBorders>
            <w:shd w:val="clear" w:color="auto" w:fill="auto"/>
            <w:vAlign w:val="center"/>
            <w:hideMark/>
          </w:tcPr>
          <w:p w:rsidR="00BE0AF6" w:rsidRPr="00BF4323" w:rsidRDefault="00BE0AF6" w:rsidP="002C341F">
            <w:pPr>
              <w:rPr>
                <w:sz w:val="15"/>
                <w:szCs w:val="15"/>
              </w:rPr>
            </w:pPr>
            <w:r w:rsidRPr="00BF4323">
              <w:rPr>
                <w:sz w:val="15"/>
                <w:szCs w:val="15"/>
              </w:rPr>
              <w:t>Thailand</w:t>
            </w:r>
          </w:p>
        </w:tc>
        <w:tc>
          <w:tcPr>
            <w:tcW w:w="761" w:type="dxa"/>
            <w:tcBorders>
              <w:top w:val="nil"/>
              <w:left w:val="nil"/>
              <w:bottom w:val="nil"/>
              <w:right w:val="nil"/>
            </w:tcBorders>
            <w:shd w:val="clear" w:color="auto" w:fill="auto"/>
            <w:tcMar>
              <w:left w:w="43" w:type="dxa"/>
              <w:right w:w="43" w:type="dxa"/>
            </w:tcMar>
            <w:vAlign w:val="center"/>
            <w:hideMark/>
          </w:tcPr>
          <w:p w:rsidR="00BE0AF6" w:rsidRDefault="00BE0AF6" w:rsidP="005163AD">
            <w:pPr>
              <w:jc w:val="right"/>
              <w:rPr>
                <w:color w:val="000000"/>
                <w:sz w:val="13"/>
                <w:szCs w:val="13"/>
              </w:rPr>
            </w:pPr>
            <w:r>
              <w:rPr>
                <w:color w:val="000000"/>
                <w:sz w:val="13"/>
                <w:szCs w:val="13"/>
              </w:rPr>
              <w:t>97,433</w:t>
            </w:r>
          </w:p>
        </w:tc>
        <w:tc>
          <w:tcPr>
            <w:tcW w:w="720" w:type="dxa"/>
            <w:tcBorders>
              <w:top w:val="nil"/>
              <w:left w:val="nil"/>
              <w:bottom w:val="nil"/>
              <w:right w:val="nil"/>
            </w:tcBorders>
            <w:shd w:val="clear" w:color="auto" w:fill="auto"/>
            <w:tcMar>
              <w:left w:w="43" w:type="dxa"/>
              <w:right w:w="43" w:type="dxa"/>
            </w:tcMar>
            <w:vAlign w:val="center"/>
            <w:hideMark/>
          </w:tcPr>
          <w:p w:rsidR="00BE0AF6" w:rsidRDefault="00BE0AF6" w:rsidP="00BE0AF6">
            <w:pPr>
              <w:jc w:val="right"/>
              <w:rPr>
                <w:color w:val="000000"/>
                <w:sz w:val="13"/>
                <w:szCs w:val="13"/>
              </w:rPr>
            </w:pPr>
            <w:r>
              <w:rPr>
                <w:color w:val="000000"/>
                <w:sz w:val="13"/>
                <w:szCs w:val="13"/>
              </w:rPr>
              <w:t>137,043</w:t>
            </w:r>
          </w:p>
        </w:tc>
        <w:tc>
          <w:tcPr>
            <w:tcW w:w="650" w:type="dxa"/>
            <w:tcBorders>
              <w:top w:val="nil"/>
              <w:left w:val="nil"/>
              <w:bottom w:val="nil"/>
              <w:right w:val="nil"/>
            </w:tcBorders>
            <w:shd w:val="clear" w:color="auto" w:fill="auto"/>
            <w:tcMar>
              <w:left w:w="43" w:type="dxa"/>
              <w:right w:w="43" w:type="dxa"/>
            </w:tcMar>
            <w:vAlign w:val="center"/>
            <w:hideMark/>
          </w:tcPr>
          <w:p w:rsidR="00BE0AF6" w:rsidRDefault="00BE0AF6" w:rsidP="00A129DD">
            <w:pPr>
              <w:jc w:val="right"/>
              <w:rPr>
                <w:color w:val="000000"/>
                <w:sz w:val="13"/>
                <w:szCs w:val="13"/>
              </w:rPr>
            </w:pPr>
            <w:r>
              <w:rPr>
                <w:color w:val="000000"/>
                <w:sz w:val="13"/>
                <w:szCs w:val="13"/>
              </w:rPr>
              <w:t>10,733</w:t>
            </w:r>
          </w:p>
        </w:tc>
        <w:tc>
          <w:tcPr>
            <w:tcW w:w="720" w:type="dxa"/>
            <w:tcBorders>
              <w:top w:val="nil"/>
              <w:left w:val="nil"/>
              <w:bottom w:val="nil"/>
              <w:right w:val="nil"/>
            </w:tcBorders>
            <w:tcMar>
              <w:left w:w="43" w:type="dxa"/>
              <w:right w:w="43" w:type="dxa"/>
            </w:tcMar>
            <w:vAlign w:val="center"/>
          </w:tcPr>
          <w:p w:rsidR="00BE0AF6" w:rsidRDefault="00BE0AF6" w:rsidP="00BE0AF6">
            <w:pPr>
              <w:jc w:val="right"/>
              <w:rPr>
                <w:color w:val="000000"/>
                <w:sz w:val="13"/>
                <w:szCs w:val="13"/>
              </w:rPr>
            </w:pPr>
            <w:r>
              <w:rPr>
                <w:color w:val="000000"/>
                <w:sz w:val="13"/>
                <w:szCs w:val="13"/>
              </w:rPr>
              <w:t>7,367</w:t>
            </w:r>
          </w:p>
        </w:tc>
        <w:tc>
          <w:tcPr>
            <w:tcW w:w="720" w:type="dxa"/>
            <w:tcBorders>
              <w:top w:val="nil"/>
              <w:left w:val="nil"/>
              <w:bottom w:val="nil"/>
              <w:right w:val="nil"/>
            </w:tcBorders>
            <w:shd w:val="clear" w:color="auto" w:fill="auto"/>
            <w:tcMar>
              <w:left w:w="43" w:type="dxa"/>
              <w:right w:w="43" w:type="dxa"/>
            </w:tcMar>
            <w:vAlign w:val="center"/>
            <w:hideMark/>
          </w:tcPr>
          <w:p w:rsidR="00BE0AF6" w:rsidRDefault="00BE0AF6" w:rsidP="00A129DD">
            <w:pPr>
              <w:jc w:val="right"/>
              <w:rPr>
                <w:color w:val="000000"/>
                <w:sz w:val="13"/>
                <w:szCs w:val="13"/>
              </w:rPr>
            </w:pPr>
            <w:r>
              <w:rPr>
                <w:color w:val="000000"/>
                <w:sz w:val="13"/>
                <w:szCs w:val="13"/>
              </w:rPr>
              <w:t>18,713</w:t>
            </w:r>
          </w:p>
        </w:tc>
        <w:tc>
          <w:tcPr>
            <w:tcW w:w="630" w:type="dxa"/>
            <w:tcBorders>
              <w:top w:val="nil"/>
              <w:left w:val="nil"/>
              <w:bottom w:val="nil"/>
              <w:right w:val="nil"/>
            </w:tcBorders>
            <w:shd w:val="clear" w:color="auto" w:fill="auto"/>
            <w:tcMar>
              <w:left w:w="43" w:type="dxa"/>
              <w:right w:w="43" w:type="dxa"/>
            </w:tcMar>
            <w:vAlign w:val="center"/>
            <w:hideMark/>
          </w:tcPr>
          <w:p w:rsidR="00BE0AF6" w:rsidRDefault="00BE0AF6" w:rsidP="00BE0AF6">
            <w:pPr>
              <w:jc w:val="right"/>
              <w:rPr>
                <w:color w:val="000000"/>
                <w:sz w:val="13"/>
                <w:szCs w:val="13"/>
              </w:rPr>
            </w:pPr>
            <w:r>
              <w:rPr>
                <w:color w:val="000000"/>
                <w:sz w:val="13"/>
                <w:szCs w:val="13"/>
              </w:rPr>
              <w:t>13,183</w:t>
            </w:r>
          </w:p>
        </w:tc>
        <w:tc>
          <w:tcPr>
            <w:tcW w:w="630" w:type="dxa"/>
            <w:tcBorders>
              <w:top w:val="nil"/>
              <w:left w:val="nil"/>
              <w:bottom w:val="nil"/>
              <w:right w:val="nil"/>
            </w:tcBorders>
            <w:shd w:val="clear" w:color="auto" w:fill="auto"/>
            <w:tcMar>
              <w:left w:w="43" w:type="dxa"/>
              <w:right w:w="43" w:type="dxa"/>
            </w:tcMar>
            <w:vAlign w:val="center"/>
            <w:hideMark/>
          </w:tcPr>
          <w:p w:rsidR="00BE0AF6" w:rsidRDefault="00BE0AF6" w:rsidP="00A129DD">
            <w:pPr>
              <w:jc w:val="right"/>
              <w:rPr>
                <w:color w:val="000000"/>
                <w:sz w:val="13"/>
                <w:szCs w:val="13"/>
              </w:rPr>
            </w:pPr>
            <w:r>
              <w:rPr>
                <w:color w:val="000000"/>
                <w:sz w:val="13"/>
                <w:szCs w:val="13"/>
              </w:rPr>
              <w:t>16,564</w:t>
            </w:r>
          </w:p>
        </w:tc>
        <w:tc>
          <w:tcPr>
            <w:tcW w:w="610" w:type="dxa"/>
            <w:tcBorders>
              <w:top w:val="nil"/>
              <w:left w:val="nil"/>
              <w:bottom w:val="nil"/>
              <w:right w:val="nil"/>
            </w:tcBorders>
            <w:shd w:val="clear" w:color="auto" w:fill="auto"/>
            <w:tcMar>
              <w:left w:w="43" w:type="dxa"/>
              <w:right w:w="43" w:type="dxa"/>
            </w:tcMar>
            <w:vAlign w:val="center"/>
            <w:hideMark/>
          </w:tcPr>
          <w:p w:rsidR="00BE0AF6" w:rsidRDefault="00BE0AF6" w:rsidP="00BE0AF6">
            <w:pPr>
              <w:jc w:val="right"/>
              <w:rPr>
                <w:color w:val="000000"/>
                <w:sz w:val="13"/>
                <w:szCs w:val="13"/>
              </w:rPr>
            </w:pPr>
            <w:r>
              <w:rPr>
                <w:color w:val="000000"/>
                <w:sz w:val="13"/>
                <w:szCs w:val="13"/>
              </w:rPr>
              <w:t>16,197</w:t>
            </w:r>
          </w:p>
        </w:tc>
        <w:tc>
          <w:tcPr>
            <w:tcW w:w="630" w:type="dxa"/>
            <w:tcBorders>
              <w:top w:val="nil"/>
              <w:left w:val="nil"/>
              <w:bottom w:val="nil"/>
            </w:tcBorders>
            <w:shd w:val="clear" w:color="auto" w:fill="auto"/>
            <w:tcMar>
              <w:left w:w="43" w:type="dxa"/>
              <w:right w:w="43" w:type="dxa"/>
            </w:tcMar>
            <w:vAlign w:val="center"/>
            <w:hideMark/>
          </w:tcPr>
          <w:p w:rsidR="00BE0AF6" w:rsidRDefault="00BE0AF6" w:rsidP="00BE0AF6">
            <w:pPr>
              <w:jc w:val="right"/>
              <w:rPr>
                <w:color w:val="000000"/>
                <w:sz w:val="13"/>
                <w:szCs w:val="13"/>
              </w:rPr>
            </w:pPr>
            <w:r>
              <w:rPr>
                <w:color w:val="000000"/>
                <w:sz w:val="13"/>
                <w:szCs w:val="13"/>
              </w:rPr>
              <w:t>9,467</w:t>
            </w:r>
          </w:p>
        </w:tc>
      </w:tr>
      <w:tr w:rsidR="00BE0AF6" w:rsidRPr="00BF4323" w:rsidTr="00BE0AF6">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BE0AF6" w:rsidRPr="00BF4323" w:rsidRDefault="00BE0AF6" w:rsidP="002C341F">
            <w:pPr>
              <w:rPr>
                <w:sz w:val="15"/>
                <w:szCs w:val="15"/>
              </w:rPr>
            </w:pPr>
          </w:p>
        </w:tc>
        <w:tc>
          <w:tcPr>
            <w:tcW w:w="2063" w:type="dxa"/>
            <w:tcBorders>
              <w:top w:val="nil"/>
              <w:left w:val="nil"/>
              <w:bottom w:val="nil"/>
              <w:right w:val="nil"/>
            </w:tcBorders>
            <w:shd w:val="clear" w:color="auto" w:fill="auto"/>
            <w:vAlign w:val="center"/>
            <w:hideMark/>
          </w:tcPr>
          <w:p w:rsidR="00BE0AF6" w:rsidRPr="00BF4323" w:rsidRDefault="00BE0AF6" w:rsidP="002C341F">
            <w:pPr>
              <w:rPr>
                <w:sz w:val="15"/>
                <w:szCs w:val="15"/>
              </w:rPr>
            </w:pPr>
            <w:r w:rsidRPr="00BF4323">
              <w:rPr>
                <w:sz w:val="15"/>
                <w:szCs w:val="15"/>
              </w:rPr>
              <w:t>Others</w:t>
            </w:r>
          </w:p>
        </w:tc>
        <w:tc>
          <w:tcPr>
            <w:tcW w:w="761" w:type="dxa"/>
            <w:tcBorders>
              <w:top w:val="nil"/>
              <w:left w:val="nil"/>
              <w:bottom w:val="nil"/>
              <w:right w:val="nil"/>
            </w:tcBorders>
            <w:shd w:val="clear" w:color="auto" w:fill="auto"/>
            <w:tcMar>
              <w:left w:w="43" w:type="dxa"/>
              <w:right w:w="43" w:type="dxa"/>
            </w:tcMar>
            <w:vAlign w:val="center"/>
            <w:hideMark/>
          </w:tcPr>
          <w:p w:rsidR="00BE0AF6" w:rsidRDefault="00BE0AF6" w:rsidP="005163AD">
            <w:pPr>
              <w:jc w:val="right"/>
              <w:rPr>
                <w:color w:val="000000"/>
                <w:sz w:val="13"/>
                <w:szCs w:val="13"/>
              </w:rPr>
            </w:pPr>
            <w:r>
              <w:rPr>
                <w:color w:val="000000"/>
                <w:sz w:val="13"/>
                <w:szCs w:val="13"/>
              </w:rPr>
              <w:t>328,884</w:t>
            </w:r>
          </w:p>
        </w:tc>
        <w:tc>
          <w:tcPr>
            <w:tcW w:w="720" w:type="dxa"/>
            <w:tcBorders>
              <w:top w:val="nil"/>
              <w:left w:val="nil"/>
              <w:bottom w:val="nil"/>
              <w:right w:val="nil"/>
            </w:tcBorders>
            <w:shd w:val="clear" w:color="auto" w:fill="auto"/>
            <w:tcMar>
              <w:left w:w="43" w:type="dxa"/>
              <w:right w:w="43" w:type="dxa"/>
            </w:tcMar>
            <w:vAlign w:val="center"/>
            <w:hideMark/>
          </w:tcPr>
          <w:p w:rsidR="00BE0AF6" w:rsidRDefault="00BE0AF6" w:rsidP="00BE0AF6">
            <w:pPr>
              <w:jc w:val="right"/>
              <w:rPr>
                <w:color w:val="000000"/>
                <w:sz w:val="13"/>
                <w:szCs w:val="13"/>
              </w:rPr>
            </w:pPr>
            <w:r>
              <w:rPr>
                <w:color w:val="000000"/>
                <w:sz w:val="13"/>
                <w:szCs w:val="13"/>
              </w:rPr>
              <w:t>429,886</w:t>
            </w:r>
          </w:p>
        </w:tc>
        <w:tc>
          <w:tcPr>
            <w:tcW w:w="650" w:type="dxa"/>
            <w:tcBorders>
              <w:top w:val="nil"/>
              <w:left w:val="nil"/>
              <w:bottom w:val="nil"/>
              <w:right w:val="nil"/>
            </w:tcBorders>
            <w:shd w:val="clear" w:color="auto" w:fill="auto"/>
            <w:tcMar>
              <w:left w:w="43" w:type="dxa"/>
              <w:right w:w="43" w:type="dxa"/>
            </w:tcMar>
            <w:vAlign w:val="center"/>
            <w:hideMark/>
          </w:tcPr>
          <w:p w:rsidR="00BE0AF6" w:rsidRDefault="00BE0AF6" w:rsidP="00A129DD">
            <w:pPr>
              <w:jc w:val="right"/>
              <w:rPr>
                <w:color w:val="000000"/>
                <w:sz w:val="13"/>
                <w:szCs w:val="13"/>
              </w:rPr>
            </w:pPr>
            <w:r>
              <w:rPr>
                <w:color w:val="000000"/>
                <w:sz w:val="13"/>
                <w:szCs w:val="13"/>
              </w:rPr>
              <w:t>26,921</w:t>
            </w:r>
          </w:p>
        </w:tc>
        <w:tc>
          <w:tcPr>
            <w:tcW w:w="720" w:type="dxa"/>
            <w:tcBorders>
              <w:top w:val="nil"/>
              <w:left w:val="nil"/>
              <w:bottom w:val="nil"/>
              <w:right w:val="nil"/>
            </w:tcBorders>
            <w:tcMar>
              <w:left w:w="43" w:type="dxa"/>
              <w:right w:w="43" w:type="dxa"/>
            </w:tcMar>
            <w:vAlign w:val="center"/>
          </w:tcPr>
          <w:p w:rsidR="00BE0AF6" w:rsidRDefault="00BE0AF6" w:rsidP="00BE0AF6">
            <w:pPr>
              <w:jc w:val="right"/>
              <w:rPr>
                <w:color w:val="000000"/>
                <w:sz w:val="13"/>
                <w:szCs w:val="13"/>
              </w:rPr>
            </w:pPr>
            <w:r>
              <w:rPr>
                <w:color w:val="000000"/>
                <w:sz w:val="13"/>
                <w:szCs w:val="13"/>
              </w:rPr>
              <w:t>16,188</w:t>
            </w:r>
          </w:p>
        </w:tc>
        <w:tc>
          <w:tcPr>
            <w:tcW w:w="720" w:type="dxa"/>
            <w:tcBorders>
              <w:top w:val="nil"/>
              <w:left w:val="nil"/>
              <w:bottom w:val="nil"/>
              <w:right w:val="nil"/>
            </w:tcBorders>
            <w:shd w:val="clear" w:color="auto" w:fill="auto"/>
            <w:tcMar>
              <w:left w:w="43" w:type="dxa"/>
              <w:right w:w="43" w:type="dxa"/>
            </w:tcMar>
            <w:vAlign w:val="center"/>
            <w:hideMark/>
          </w:tcPr>
          <w:p w:rsidR="00BE0AF6" w:rsidRDefault="00BE0AF6" w:rsidP="00A129DD">
            <w:pPr>
              <w:jc w:val="right"/>
              <w:rPr>
                <w:color w:val="000000"/>
                <w:sz w:val="13"/>
                <w:szCs w:val="13"/>
              </w:rPr>
            </w:pPr>
            <w:r>
              <w:rPr>
                <w:color w:val="000000"/>
                <w:sz w:val="13"/>
                <w:szCs w:val="13"/>
              </w:rPr>
              <w:t>52,911</w:t>
            </w:r>
          </w:p>
        </w:tc>
        <w:tc>
          <w:tcPr>
            <w:tcW w:w="630" w:type="dxa"/>
            <w:tcBorders>
              <w:top w:val="nil"/>
              <w:left w:val="nil"/>
              <w:bottom w:val="nil"/>
              <w:right w:val="nil"/>
            </w:tcBorders>
            <w:shd w:val="clear" w:color="auto" w:fill="auto"/>
            <w:tcMar>
              <w:left w:w="43" w:type="dxa"/>
              <w:right w:w="43" w:type="dxa"/>
            </w:tcMar>
            <w:vAlign w:val="center"/>
            <w:hideMark/>
          </w:tcPr>
          <w:p w:rsidR="00BE0AF6" w:rsidRDefault="00BE0AF6" w:rsidP="00BE0AF6">
            <w:pPr>
              <w:jc w:val="right"/>
              <w:rPr>
                <w:color w:val="000000"/>
                <w:sz w:val="13"/>
                <w:szCs w:val="13"/>
              </w:rPr>
            </w:pPr>
            <w:r>
              <w:rPr>
                <w:color w:val="000000"/>
                <w:sz w:val="13"/>
                <w:szCs w:val="13"/>
              </w:rPr>
              <w:t>47,532</w:t>
            </w:r>
          </w:p>
        </w:tc>
        <w:tc>
          <w:tcPr>
            <w:tcW w:w="630" w:type="dxa"/>
            <w:tcBorders>
              <w:top w:val="nil"/>
              <w:left w:val="nil"/>
              <w:bottom w:val="nil"/>
              <w:right w:val="nil"/>
            </w:tcBorders>
            <w:shd w:val="clear" w:color="auto" w:fill="auto"/>
            <w:tcMar>
              <w:left w:w="43" w:type="dxa"/>
              <w:right w:w="43" w:type="dxa"/>
            </w:tcMar>
            <w:vAlign w:val="center"/>
            <w:hideMark/>
          </w:tcPr>
          <w:p w:rsidR="00BE0AF6" w:rsidRDefault="00BE0AF6" w:rsidP="00A129DD">
            <w:pPr>
              <w:jc w:val="right"/>
              <w:rPr>
                <w:color w:val="000000"/>
                <w:sz w:val="13"/>
                <w:szCs w:val="13"/>
              </w:rPr>
            </w:pPr>
            <w:r>
              <w:rPr>
                <w:color w:val="000000"/>
                <w:sz w:val="13"/>
                <w:szCs w:val="13"/>
              </w:rPr>
              <w:t>35,330</w:t>
            </w:r>
          </w:p>
        </w:tc>
        <w:tc>
          <w:tcPr>
            <w:tcW w:w="610" w:type="dxa"/>
            <w:tcBorders>
              <w:top w:val="nil"/>
              <w:left w:val="nil"/>
              <w:bottom w:val="nil"/>
              <w:right w:val="nil"/>
            </w:tcBorders>
            <w:shd w:val="clear" w:color="auto" w:fill="auto"/>
            <w:tcMar>
              <w:left w:w="43" w:type="dxa"/>
              <w:right w:w="43" w:type="dxa"/>
            </w:tcMar>
            <w:vAlign w:val="center"/>
            <w:hideMark/>
          </w:tcPr>
          <w:p w:rsidR="00BE0AF6" w:rsidRDefault="00BE0AF6" w:rsidP="00BE0AF6">
            <w:pPr>
              <w:jc w:val="right"/>
              <w:rPr>
                <w:color w:val="000000"/>
                <w:sz w:val="13"/>
                <w:szCs w:val="13"/>
              </w:rPr>
            </w:pPr>
            <w:r>
              <w:rPr>
                <w:color w:val="000000"/>
                <w:sz w:val="13"/>
                <w:szCs w:val="13"/>
              </w:rPr>
              <w:t>30,340</w:t>
            </w:r>
          </w:p>
        </w:tc>
        <w:tc>
          <w:tcPr>
            <w:tcW w:w="630" w:type="dxa"/>
            <w:tcBorders>
              <w:top w:val="nil"/>
              <w:left w:val="nil"/>
              <w:bottom w:val="nil"/>
            </w:tcBorders>
            <w:shd w:val="clear" w:color="auto" w:fill="auto"/>
            <w:tcMar>
              <w:left w:w="43" w:type="dxa"/>
              <w:right w:w="43" w:type="dxa"/>
            </w:tcMar>
            <w:vAlign w:val="center"/>
            <w:hideMark/>
          </w:tcPr>
          <w:p w:rsidR="00BE0AF6" w:rsidRDefault="00BE0AF6" w:rsidP="00BE0AF6">
            <w:pPr>
              <w:jc w:val="right"/>
              <w:rPr>
                <w:color w:val="000000"/>
                <w:sz w:val="13"/>
                <w:szCs w:val="13"/>
              </w:rPr>
            </w:pPr>
            <w:r>
              <w:rPr>
                <w:color w:val="000000"/>
                <w:sz w:val="13"/>
                <w:szCs w:val="13"/>
              </w:rPr>
              <w:t>26,160</w:t>
            </w:r>
          </w:p>
        </w:tc>
      </w:tr>
      <w:tr w:rsidR="00BE0AF6" w:rsidRPr="00BF4323" w:rsidTr="00BE0AF6">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BE0AF6" w:rsidRPr="00BF4323" w:rsidRDefault="00BE0AF6" w:rsidP="002C341F">
            <w:pPr>
              <w:rPr>
                <w:b/>
                <w:bCs/>
                <w:sz w:val="15"/>
                <w:szCs w:val="15"/>
              </w:rPr>
            </w:pPr>
            <w:r w:rsidRPr="00BF4323">
              <w:rPr>
                <w:b/>
                <w:bCs/>
                <w:sz w:val="15"/>
                <w:szCs w:val="15"/>
              </w:rPr>
              <w:t>Q.</w:t>
            </w:r>
          </w:p>
        </w:tc>
        <w:tc>
          <w:tcPr>
            <w:tcW w:w="2063" w:type="dxa"/>
            <w:tcBorders>
              <w:top w:val="nil"/>
              <w:left w:val="nil"/>
              <w:bottom w:val="nil"/>
              <w:right w:val="nil"/>
            </w:tcBorders>
            <w:shd w:val="clear" w:color="auto" w:fill="auto"/>
            <w:vAlign w:val="center"/>
            <w:hideMark/>
          </w:tcPr>
          <w:p w:rsidR="00BE0AF6" w:rsidRPr="00BF4323" w:rsidRDefault="00BE0AF6" w:rsidP="002C341F">
            <w:pPr>
              <w:rPr>
                <w:b/>
                <w:bCs/>
                <w:sz w:val="15"/>
                <w:szCs w:val="15"/>
              </w:rPr>
            </w:pPr>
            <w:r w:rsidRPr="00BF4323">
              <w:rPr>
                <w:b/>
                <w:bCs/>
                <w:sz w:val="15"/>
                <w:szCs w:val="15"/>
              </w:rPr>
              <w:t>Western Asia</w:t>
            </w:r>
          </w:p>
        </w:tc>
        <w:tc>
          <w:tcPr>
            <w:tcW w:w="761" w:type="dxa"/>
            <w:tcBorders>
              <w:top w:val="nil"/>
              <w:left w:val="nil"/>
              <w:bottom w:val="nil"/>
              <w:right w:val="nil"/>
            </w:tcBorders>
            <w:shd w:val="clear" w:color="auto" w:fill="auto"/>
            <w:tcMar>
              <w:left w:w="43" w:type="dxa"/>
              <w:right w:w="43" w:type="dxa"/>
            </w:tcMar>
            <w:vAlign w:val="center"/>
            <w:hideMark/>
          </w:tcPr>
          <w:p w:rsidR="00BE0AF6" w:rsidRDefault="00BE0AF6" w:rsidP="005163AD">
            <w:pPr>
              <w:jc w:val="right"/>
              <w:rPr>
                <w:b/>
                <w:bCs/>
                <w:color w:val="000000"/>
                <w:sz w:val="13"/>
                <w:szCs w:val="13"/>
              </w:rPr>
            </w:pPr>
            <w:r>
              <w:rPr>
                <w:b/>
                <w:bCs/>
                <w:color w:val="000000"/>
                <w:sz w:val="13"/>
                <w:szCs w:val="13"/>
              </w:rPr>
              <w:t>2,279,463</w:t>
            </w:r>
          </w:p>
        </w:tc>
        <w:tc>
          <w:tcPr>
            <w:tcW w:w="720" w:type="dxa"/>
            <w:tcBorders>
              <w:top w:val="nil"/>
              <w:left w:val="nil"/>
              <w:bottom w:val="nil"/>
              <w:right w:val="nil"/>
            </w:tcBorders>
            <w:shd w:val="clear" w:color="auto" w:fill="auto"/>
            <w:tcMar>
              <w:left w:w="43" w:type="dxa"/>
              <w:right w:w="43" w:type="dxa"/>
            </w:tcMar>
            <w:vAlign w:val="center"/>
            <w:hideMark/>
          </w:tcPr>
          <w:p w:rsidR="00BE0AF6" w:rsidRDefault="00BE0AF6" w:rsidP="00BE0AF6">
            <w:pPr>
              <w:jc w:val="right"/>
              <w:rPr>
                <w:b/>
                <w:bCs/>
                <w:color w:val="000000"/>
                <w:sz w:val="13"/>
                <w:szCs w:val="13"/>
              </w:rPr>
            </w:pPr>
            <w:r>
              <w:rPr>
                <w:b/>
                <w:bCs/>
                <w:color w:val="000000"/>
                <w:sz w:val="13"/>
                <w:szCs w:val="13"/>
              </w:rPr>
              <w:t>2,144,373</w:t>
            </w:r>
          </w:p>
        </w:tc>
        <w:tc>
          <w:tcPr>
            <w:tcW w:w="650" w:type="dxa"/>
            <w:tcBorders>
              <w:top w:val="nil"/>
              <w:left w:val="nil"/>
              <w:bottom w:val="nil"/>
              <w:right w:val="nil"/>
            </w:tcBorders>
            <w:shd w:val="clear" w:color="auto" w:fill="auto"/>
            <w:tcMar>
              <w:left w:w="43" w:type="dxa"/>
              <w:right w:w="43" w:type="dxa"/>
            </w:tcMar>
            <w:vAlign w:val="center"/>
            <w:hideMark/>
          </w:tcPr>
          <w:p w:rsidR="00BE0AF6" w:rsidRDefault="00BE0AF6" w:rsidP="00A129DD">
            <w:pPr>
              <w:jc w:val="right"/>
              <w:rPr>
                <w:b/>
                <w:bCs/>
                <w:color w:val="000000"/>
                <w:sz w:val="13"/>
                <w:szCs w:val="13"/>
              </w:rPr>
            </w:pPr>
            <w:r>
              <w:rPr>
                <w:b/>
                <w:bCs/>
                <w:color w:val="000000"/>
                <w:sz w:val="13"/>
                <w:szCs w:val="13"/>
              </w:rPr>
              <w:t>208,850</w:t>
            </w:r>
          </w:p>
        </w:tc>
        <w:tc>
          <w:tcPr>
            <w:tcW w:w="720" w:type="dxa"/>
            <w:tcBorders>
              <w:top w:val="nil"/>
              <w:left w:val="nil"/>
              <w:bottom w:val="nil"/>
              <w:right w:val="nil"/>
            </w:tcBorders>
            <w:tcMar>
              <w:left w:w="43" w:type="dxa"/>
              <w:right w:w="43" w:type="dxa"/>
            </w:tcMar>
            <w:vAlign w:val="center"/>
          </w:tcPr>
          <w:p w:rsidR="00BE0AF6" w:rsidRDefault="00BE0AF6" w:rsidP="00BE0AF6">
            <w:pPr>
              <w:jc w:val="right"/>
              <w:rPr>
                <w:b/>
                <w:bCs/>
                <w:color w:val="000000"/>
                <w:sz w:val="13"/>
                <w:szCs w:val="13"/>
              </w:rPr>
            </w:pPr>
            <w:r>
              <w:rPr>
                <w:b/>
                <w:bCs/>
                <w:color w:val="000000"/>
                <w:sz w:val="13"/>
                <w:szCs w:val="13"/>
              </w:rPr>
              <w:t>152,485</w:t>
            </w:r>
          </w:p>
        </w:tc>
        <w:tc>
          <w:tcPr>
            <w:tcW w:w="720" w:type="dxa"/>
            <w:tcBorders>
              <w:top w:val="nil"/>
              <w:left w:val="nil"/>
              <w:bottom w:val="nil"/>
              <w:right w:val="nil"/>
            </w:tcBorders>
            <w:shd w:val="clear" w:color="auto" w:fill="auto"/>
            <w:tcMar>
              <w:left w:w="43" w:type="dxa"/>
              <w:right w:w="43" w:type="dxa"/>
            </w:tcMar>
            <w:vAlign w:val="center"/>
            <w:hideMark/>
          </w:tcPr>
          <w:p w:rsidR="00BE0AF6" w:rsidRDefault="00BE0AF6" w:rsidP="00A129DD">
            <w:pPr>
              <w:jc w:val="right"/>
              <w:rPr>
                <w:b/>
                <w:bCs/>
                <w:color w:val="000000"/>
                <w:sz w:val="13"/>
                <w:szCs w:val="13"/>
              </w:rPr>
            </w:pPr>
            <w:r>
              <w:rPr>
                <w:b/>
                <w:bCs/>
                <w:color w:val="000000"/>
                <w:sz w:val="13"/>
                <w:szCs w:val="13"/>
              </w:rPr>
              <w:t>218,580</w:t>
            </w:r>
          </w:p>
        </w:tc>
        <w:tc>
          <w:tcPr>
            <w:tcW w:w="630" w:type="dxa"/>
            <w:tcBorders>
              <w:top w:val="nil"/>
              <w:left w:val="nil"/>
              <w:bottom w:val="nil"/>
              <w:right w:val="nil"/>
            </w:tcBorders>
            <w:shd w:val="clear" w:color="auto" w:fill="auto"/>
            <w:tcMar>
              <w:left w:w="43" w:type="dxa"/>
              <w:right w:w="43" w:type="dxa"/>
            </w:tcMar>
            <w:vAlign w:val="center"/>
            <w:hideMark/>
          </w:tcPr>
          <w:p w:rsidR="00BE0AF6" w:rsidRDefault="00BE0AF6" w:rsidP="00BE0AF6">
            <w:pPr>
              <w:jc w:val="right"/>
              <w:rPr>
                <w:b/>
                <w:bCs/>
                <w:color w:val="000000"/>
                <w:sz w:val="13"/>
                <w:szCs w:val="13"/>
              </w:rPr>
            </w:pPr>
            <w:r>
              <w:rPr>
                <w:b/>
                <w:bCs/>
                <w:color w:val="000000"/>
                <w:sz w:val="13"/>
                <w:szCs w:val="13"/>
              </w:rPr>
              <w:t>191,938</w:t>
            </w:r>
          </w:p>
        </w:tc>
        <w:tc>
          <w:tcPr>
            <w:tcW w:w="630" w:type="dxa"/>
            <w:tcBorders>
              <w:top w:val="nil"/>
              <w:left w:val="nil"/>
              <w:bottom w:val="nil"/>
              <w:right w:val="nil"/>
            </w:tcBorders>
            <w:shd w:val="clear" w:color="auto" w:fill="auto"/>
            <w:tcMar>
              <w:left w:w="43" w:type="dxa"/>
              <w:right w:w="43" w:type="dxa"/>
            </w:tcMar>
            <w:vAlign w:val="center"/>
            <w:hideMark/>
          </w:tcPr>
          <w:p w:rsidR="00BE0AF6" w:rsidRDefault="00BE0AF6" w:rsidP="00A129DD">
            <w:pPr>
              <w:jc w:val="right"/>
              <w:rPr>
                <w:b/>
                <w:bCs/>
                <w:color w:val="000000"/>
                <w:sz w:val="13"/>
                <w:szCs w:val="13"/>
              </w:rPr>
            </w:pPr>
            <w:r>
              <w:rPr>
                <w:b/>
                <w:bCs/>
                <w:color w:val="000000"/>
                <w:sz w:val="13"/>
                <w:szCs w:val="13"/>
              </w:rPr>
              <w:t>203,797</w:t>
            </w:r>
          </w:p>
        </w:tc>
        <w:tc>
          <w:tcPr>
            <w:tcW w:w="610" w:type="dxa"/>
            <w:tcBorders>
              <w:top w:val="nil"/>
              <w:left w:val="nil"/>
              <w:bottom w:val="nil"/>
              <w:right w:val="nil"/>
            </w:tcBorders>
            <w:shd w:val="clear" w:color="auto" w:fill="auto"/>
            <w:tcMar>
              <w:left w:w="43" w:type="dxa"/>
              <w:right w:w="43" w:type="dxa"/>
            </w:tcMar>
            <w:vAlign w:val="center"/>
            <w:hideMark/>
          </w:tcPr>
          <w:p w:rsidR="00BE0AF6" w:rsidRDefault="00BE0AF6" w:rsidP="00BE0AF6">
            <w:pPr>
              <w:jc w:val="right"/>
              <w:rPr>
                <w:b/>
                <w:bCs/>
                <w:color w:val="000000"/>
                <w:sz w:val="13"/>
                <w:szCs w:val="13"/>
              </w:rPr>
            </w:pPr>
            <w:r>
              <w:rPr>
                <w:b/>
                <w:bCs/>
                <w:color w:val="000000"/>
                <w:sz w:val="13"/>
                <w:szCs w:val="13"/>
              </w:rPr>
              <w:t>187,056</w:t>
            </w:r>
          </w:p>
        </w:tc>
        <w:tc>
          <w:tcPr>
            <w:tcW w:w="630" w:type="dxa"/>
            <w:tcBorders>
              <w:top w:val="nil"/>
              <w:left w:val="nil"/>
              <w:bottom w:val="nil"/>
            </w:tcBorders>
            <w:shd w:val="clear" w:color="auto" w:fill="auto"/>
            <w:tcMar>
              <w:left w:w="43" w:type="dxa"/>
              <w:right w:w="43" w:type="dxa"/>
            </w:tcMar>
            <w:vAlign w:val="center"/>
            <w:hideMark/>
          </w:tcPr>
          <w:p w:rsidR="00BE0AF6" w:rsidRDefault="00BE0AF6" w:rsidP="00BE0AF6">
            <w:pPr>
              <w:jc w:val="right"/>
              <w:rPr>
                <w:b/>
                <w:bCs/>
                <w:color w:val="000000"/>
                <w:sz w:val="13"/>
                <w:szCs w:val="13"/>
              </w:rPr>
            </w:pPr>
            <w:r>
              <w:rPr>
                <w:b/>
                <w:bCs/>
                <w:color w:val="000000"/>
                <w:sz w:val="13"/>
                <w:szCs w:val="13"/>
              </w:rPr>
              <w:t>175,832</w:t>
            </w:r>
          </w:p>
        </w:tc>
      </w:tr>
      <w:tr w:rsidR="00BE0AF6" w:rsidRPr="00BF4323" w:rsidTr="00BE0AF6">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BE0AF6" w:rsidRPr="00BF4323" w:rsidRDefault="00BE0AF6" w:rsidP="002C341F">
            <w:pPr>
              <w:rPr>
                <w:sz w:val="15"/>
                <w:szCs w:val="15"/>
              </w:rPr>
            </w:pPr>
          </w:p>
        </w:tc>
        <w:tc>
          <w:tcPr>
            <w:tcW w:w="2063" w:type="dxa"/>
            <w:tcBorders>
              <w:top w:val="nil"/>
              <w:left w:val="nil"/>
              <w:bottom w:val="nil"/>
              <w:right w:val="nil"/>
            </w:tcBorders>
            <w:shd w:val="clear" w:color="auto" w:fill="auto"/>
            <w:vAlign w:val="center"/>
            <w:hideMark/>
          </w:tcPr>
          <w:p w:rsidR="00BE0AF6" w:rsidRPr="00BF4323" w:rsidRDefault="00BE0AF6" w:rsidP="002C341F">
            <w:pPr>
              <w:rPr>
                <w:sz w:val="15"/>
                <w:szCs w:val="15"/>
              </w:rPr>
            </w:pPr>
            <w:r w:rsidRPr="00BF4323">
              <w:rPr>
                <w:sz w:val="15"/>
                <w:szCs w:val="15"/>
              </w:rPr>
              <w:t>Bahrain</w:t>
            </w:r>
          </w:p>
        </w:tc>
        <w:tc>
          <w:tcPr>
            <w:tcW w:w="761" w:type="dxa"/>
            <w:tcBorders>
              <w:top w:val="nil"/>
              <w:left w:val="nil"/>
              <w:bottom w:val="nil"/>
              <w:right w:val="nil"/>
            </w:tcBorders>
            <w:shd w:val="clear" w:color="auto" w:fill="auto"/>
            <w:tcMar>
              <w:left w:w="43" w:type="dxa"/>
              <w:right w:w="43" w:type="dxa"/>
            </w:tcMar>
            <w:vAlign w:val="center"/>
            <w:hideMark/>
          </w:tcPr>
          <w:p w:rsidR="00BE0AF6" w:rsidRDefault="00BE0AF6" w:rsidP="005163AD">
            <w:pPr>
              <w:jc w:val="right"/>
              <w:rPr>
                <w:color w:val="000000"/>
                <w:sz w:val="13"/>
                <w:szCs w:val="13"/>
              </w:rPr>
            </w:pPr>
            <w:r>
              <w:rPr>
                <w:color w:val="000000"/>
                <w:sz w:val="13"/>
                <w:szCs w:val="13"/>
              </w:rPr>
              <w:t>58,012</w:t>
            </w:r>
          </w:p>
        </w:tc>
        <w:tc>
          <w:tcPr>
            <w:tcW w:w="720" w:type="dxa"/>
            <w:tcBorders>
              <w:top w:val="nil"/>
              <w:left w:val="nil"/>
              <w:bottom w:val="nil"/>
              <w:right w:val="nil"/>
            </w:tcBorders>
            <w:shd w:val="clear" w:color="auto" w:fill="auto"/>
            <w:tcMar>
              <w:left w:w="43" w:type="dxa"/>
              <w:right w:w="43" w:type="dxa"/>
            </w:tcMar>
            <w:vAlign w:val="center"/>
            <w:hideMark/>
          </w:tcPr>
          <w:p w:rsidR="00BE0AF6" w:rsidRDefault="00BE0AF6" w:rsidP="00BE0AF6">
            <w:pPr>
              <w:jc w:val="right"/>
              <w:rPr>
                <w:color w:val="000000"/>
                <w:sz w:val="13"/>
                <w:szCs w:val="13"/>
              </w:rPr>
            </w:pPr>
            <w:r>
              <w:rPr>
                <w:color w:val="000000"/>
                <w:sz w:val="13"/>
                <w:szCs w:val="13"/>
              </w:rPr>
              <w:t>56,569</w:t>
            </w:r>
          </w:p>
        </w:tc>
        <w:tc>
          <w:tcPr>
            <w:tcW w:w="650" w:type="dxa"/>
            <w:tcBorders>
              <w:top w:val="nil"/>
              <w:left w:val="nil"/>
              <w:bottom w:val="nil"/>
              <w:right w:val="nil"/>
            </w:tcBorders>
            <w:shd w:val="clear" w:color="auto" w:fill="auto"/>
            <w:tcMar>
              <w:left w:w="43" w:type="dxa"/>
              <w:right w:w="43" w:type="dxa"/>
            </w:tcMar>
            <w:vAlign w:val="center"/>
            <w:hideMark/>
          </w:tcPr>
          <w:p w:rsidR="00BE0AF6" w:rsidRDefault="00BE0AF6" w:rsidP="00A129DD">
            <w:pPr>
              <w:jc w:val="right"/>
              <w:rPr>
                <w:color w:val="000000"/>
                <w:sz w:val="13"/>
                <w:szCs w:val="13"/>
              </w:rPr>
            </w:pPr>
            <w:r>
              <w:rPr>
                <w:color w:val="000000"/>
                <w:sz w:val="13"/>
                <w:szCs w:val="13"/>
              </w:rPr>
              <w:t>5,364</w:t>
            </w:r>
          </w:p>
        </w:tc>
        <w:tc>
          <w:tcPr>
            <w:tcW w:w="720" w:type="dxa"/>
            <w:tcBorders>
              <w:top w:val="nil"/>
              <w:left w:val="nil"/>
              <w:bottom w:val="nil"/>
              <w:right w:val="nil"/>
            </w:tcBorders>
            <w:tcMar>
              <w:left w:w="43" w:type="dxa"/>
              <w:right w:w="43" w:type="dxa"/>
            </w:tcMar>
            <w:vAlign w:val="center"/>
          </w:tcPr>
          <w:p w:rsidR="00BE0AF6" w:rsidRDefault="00BE0AF6" w:rsidP="00BE0AF6">
            <w:pPr>
              <w:jc w:val="right"/>
              <w:rPr>
                <w:color w:val="000000"/>
                <w:sz w:val="13"/>
                <w:szCs w:val="13"/>
              </w:rPr>
            </w:pPr>
            <w:r>
              <w:rPr>
                <w:color w:val="000000"/>
                <w:sz w:val="13"/>
                <w:szCs w:val="13"/>
              </w:rPr>
              <w:t>4,121</w:t>
            </w:r>
          </w:p>
        </w:tc>
        <w:tc>
          <w:tcPr>
            <w:tcW w:w="720" w:type="dxa"/>
            <w:tcBorders>
              <w:top w:val="nil"/>
              <w:left w:val="nil"/>
              <w:bottom w:val="nil"/>
              <w:right w:val="nil"/>
            </w:tcBorders>
            <w:shd w:val="clear" w:color="auto" w:fill="auto"/>
            <w:tcMar>
              <w:left w:w="43" w:type="dxa"/>
              <w:right w:w="43" w:type="dxa"/>
            </w:tcMar>
            <w:vAlign w:val="center"/>
            <w:hideMark/>
          </w:tcPr>
          <w:p w:rsidR="00BE0AF6" w:rsidRDefault="00BE0AF6" w:rsidP="00A129DD">
            <w:pPr>
              <w:jc w:val="right"/>
              <w:rPr>
                <w:color w:val="000000"/>
                <w:sz w:val="13"/>
                <w:szCs w:val="13"/>
              </w:rPr>
            </w:pPr>
            <w:r>
              <w:rPr>
                <w:color w:val="000000"/>
                <w:sz w:val="13"/>
                <w:szCs w:val="13"/>
              </w:rPr>
              <w:t>4,992</w:t>
            </w:r>
          </w:p>
        </w:tc>
        <w:tc>
          <w:tcPr>
            <w:tcW w:w="630" w:type="dxa"/>
            <w:tcBorders>
              <w:top w:val="nil"/>
              <w:left w:val="nil"/>
              <w:bottom w:val="nil"/>
              <w:right w:val="nil"/>
            </w:tcBorders>
            <w:shd w:val="clear" w:color="auto" w:fill="auto"/>
            <w:tcMar>
              <w:left w:w="43" w:type="dxa"/>
              <w:right w:w="43" w:type="dxa"/>
            </w:tcMar>
            <w:vAlign w:val="center"/>
            <w:hideMark/>
          </w:tcPr>
          <w:p w:rsidR="00BE0AF6" w:rsidRDefault="00BE0AF6" w:rsidP="00BE0AF6">
            <w:pPr>
              <w:jc w:val="right"/>
              <w:rPr>
                <w:color w:val="000000"/>
                <w:sz w:val="13"/>
                <w:szCs w:val="13"/>
              </w:rPr>
            </w:pPr>
            <w:r>
              <w:rPr>
                <w:color w:val="000000"/>
                <w:sz w:val="13"/>
                <w:szCs w:val="13"/>
              </w:rPr>
              <w:t>4,467</w:t>
            </w:r>
          </w:p>
        </w:tc>
        <w:tc>
          <w:tcPr>
            <w:tcW w:w="630" w:type="dxa"/>
            <w:tcBorders>
              <w:top w:val="nil"/>
              <w:left w:val="nil"/>
              <w:bottom w:val="nil"/>
              <w:right w:val="nil"/>
            </w:tcBorders>
            <w:shd w:val="clear" w:color="auto" w:fill="auto"/>
            <w:tcMar>
              <w:left w:w="43" w:type="dxa"/>
              <w:right w:w="43" w:type="dxa"/>
            </w:tcMar>
            <w:vAlign w:val="center"/>
            <w:hideMark/>
          </w:tcPr>
          <w:p w:rsidR="00BE0AF6" w:rsidRDefault="00BE0AF6" w:rsidP="00A129DD">
            <w:pPr>
              <w:jc w:val="right"/>
              <w:rPr>
                <w:color w:val="000000"/>
                <w:sz w:val="13"/>
                <w:szCs w:val="13"/>
              </w:rPr>
            </w:pPr>
            <w:r>
              <w:rPr>
                <w:color w:val="000000"/>
                <w:sz w:val="13"/>
                <w:szCs w:val="13"/>
              </w:rPr>
              <w:t>4,374</w:t>
            </w:r>
          </w:p>
        </w:tc>
        <w:tc>
          <w:tcPr>
            <w:tcW w:w="610" w:type="dxa"/>
            <w:tcBorders>
              <w:top w:val="nil"/>
              <w:left w:val="nil"/>
              <w:bottom w:val="nil"/>
              <w:right w:val="nil"/>
            </w:tcBorders>
            <w:shd w:val="clear" w:color="auto" w:fill="auto"/>
            <w:tcMar>
              <w:left w:w="43" w:type="dxa"/>
              <w:right w:w="43" w:type="dxa"/>
            </w:tcMar>
            <w:vAlign w:val="center"/>
            <w:hideMark/>
          </w:tcPr>
          <w:p w:rsidR="00BE0AF6" w:rsidRDefault="00BE0AF6" w:rsidP="00BE0AF6">
            <w:pPr>
              <w:jc w:val="right"/>
              <w:rPr>
                <w:color w:val="000000"/>
                <w:sz w:val="13"/>
                <w:szCs w:val="13"/>
              </w:rPr>
            </w:pPr>
            <w:r>
              <w:rPr>
                <w:color w:val="000000"/>
                <w:sz w:val="13"/>
                <w:szCs w:val="13"/>
              </w:rPr>
              <w:t>5,159</w:t>
            </w:r>
          </w:p>
        </w:tc>
        <w:tc>
          <w:tcPr>
            <w:tcW w:w="630" w:type="dxa"/>
            <w:tcBorders>
              <w:top w:val="nil"/>
              <w:left w:val="nil"/>
              <w:bottom w:val="nil"/>
            </w:tcBorders>
            <w:shd w:val="clear" w:color="auto" w:fill="auto"/>
            <w:tcMar>
              <w:left w:w="43" w:type="dxa"/>
              <w:right w:w="43" w:type="dxa"/>
            </w:tcMar>
            <w:vAlign w:val="center"/>
            <w:hideMark/>
          </w:tcPr>
          <w:p w:rsidR="00BE0AF6" w:rsidRDefault="00BE0AF6" w:rsidP="00BE0AF6">
            <w:pPr>
              <w:jc w:val="right"/>
              <w:rPr>
                <w:color w:val="000000"/>
                <w:sz w:val="13"/>
                <w:szCs w:val="13"/>
              </w:rPr>
            </w:pPr>
            <w:r>
              <w:rPr>
                <w:color w:val="000000"/>
                <w:sz w:val="13"/>
                <w:szCs w:val="13"/>
              </w:rPr>
              <w:t>4,350</w:t>
            </w:r>
          </w:p>
        </w:tc>
      </w:tr>
      <w:tr w:rsidR="00BE0AF6" w:rsidRPr="00BF4323" w:rsidTr="00BE0AF6">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BE0AF6" w:rsidRPr="00BF4323" w:rsidRDefault="00BE0AF6" w:rsidP="002C341F">
            <w:pPr>
              <w:rPr>
                <w:sz w:val="15"/>
                <w:szCs w:val="15"/>
              </w:rPr>
            </w:pPr>
          </w:p>
        </w:tc>
        <w:tc>
          <w:tcPr>
            <w:tcW w:w="2063" w:type="dxa"/>
            <w:tcBorders>
              <w:top w:val="nil"/>
              <w:left w:val="nil"/>
              <w:bottom w:val="nil"/>
              <w:right w:val="nil"/>
            </w:tcBorders>
            <w:shd w:val="clear" w:color="auto" w:fill="auto"/>
            <w:vAlign w:val="center"/>
            <w:hideMark/>
          </w:tcPr>
          <w:p w:rsidR="00BE0AF6" w:rsidRPr="00BF4323" w:rsidRDefault="00BE0AF6" w:rsidP="002C341F">
            <w:pPr>
              <w:rPr>
                <w:sz w:val="15"/>
                <w:szCs w:val="15"/>
              </w:rPr>
            </w:pPr>
            <w:r w:rsidRPr="00BF4323">
              <w:rPr>
                <w:sz w:val="15"/>
                <w:szCs w:val="15"/>
              </w:rPr>
              <w:t>Jordan</w:t>
            </w:r>
          </w:p>
        </w:tc>
        <w:tc>
          <w:tcPr>
            <w:tcW w:w="761" w:type="dxa"/>
            <w:tcBorders>
              <w:top w:val="nil"/>
              <w:left w:val="nil"/>
              <w:bottom w:val="nil"/>
              <w:right w:val="nil"/>
            </w:tcBorders>
            <w:shd w:val="clear" w:color="auto" w:fill="auto"/>
            <w:tcMar>
              <w:left w:w="43" w:type="dxa"/>
              <w:right w:w="43" w:type="dxa"/>
            </w:tcMar>
            <w:vAlign w:val="center"/>
            <w:hideMark/>
          </w:tcPr>
          <w:p w:rsidR="00BE0AF6" w:rsidRDefault="00BE0AF6" w:rsidP="005163AD">
            <w:pPr>
              <w:jc w:val="right"/>
              <w:rPr>
                <w:color w:val="000000"/>
                <w:sz w:val="13"/>
                <w:szCs w:val="13"/>
              </w:rPr>
            </w:pPr>
            <w:r>
              <w:rPr>
                <w:color w:val="000000"/>
                <w:sz w:val="13"/>
                <w:szCs w:val="13"/>
              </w:rPr>
              <w:t>40,650</w:t>
            </w:r>
          </w:p>
        </w:tc>
        <w:tc>
          <w:tcPr>
            <w:tcW w:w="720" w:type="dxa"/>
            <w:tcBorders>
              <w:top w:val="nil"/>
              <w:left w:val="nil"/>
              <w:bottom w:val="nil"/>
              <w:right w:val="nil"/>
            </w:tcBorders>
            <w:shd w:val="clear" w:color="auto" w:fill="auto"/>
            <w:tcMar>
              <w:left w:w="43" w:type="dxa"/>
              <w:right w:w="43" w:type="dxa"/>
            </w:tcMar>
            <w:vAlign w:val="center"/>
            <w:hideMark/>
          </w:tcPr>
          <w:p w:rsidR="00BE0AF6" w:rsidRDefault="00BE0AF6" w:rsidP="00BE0AF6">
            <w:pPr>
              <w:jc w:val="right"/>
              <w:rPr>
                <w:color w:val="000000"/>
                <w:sz w:val="13"/>
                <w:szCs w:val="13"/>
              </w:rPr>
            </w:pPr>
            <w:r>
              <w:rPr>
                <w:color w:val="000000"/>
                <w:sz w:val="13"/>
                <w:szCs w:val="13"/>
              </w:rPr>
              <w:t>46,289</w:t>
            </w:r>
          </w:p>
        </w:tc>
        <w:tc>
          <w:tcPr>
            <w:tcW w:w="650" w:type="dxa"/>
            <w:tcBorders>
              <w:top w:val="nil"/>
              <w:left w:val="nil"/>
              <w:bottom w:val="nil"/>
              <w:right w:val="nil"/>
            </w:tcBorders>
            <w:shd w:val="clear" w:color="auto" w:fill="auto"/>
            <w:tcMar>
              <w:left w:w="43" w:type="dxa"/>
              <w:right w:w="43" w:type="dxa"/>
            </w:tcMar>
            <w:vAlign w:val="center"/>
            <w:hideMark/>
          </w:tcPr>
          <w:p w:rsidR="00BE0AF6" w:rsidRDefault="00BE0AF6" w:rsidP="00A129DD">
            <w:pPr>
              <w:jc w:val="right"/>
              <w:rPr>
                <w:color w:val="000000"/>
                <w:sz w:val="13"/>
                <w:szCs w:val="13"/>
              </w:rPr>
            </w:pPr>
            <w:r>
              <w:rPr>
                <w:color w:val="000000"/>
                <w:sz w:val="13"/>
                <w:szCs w:val="13"/>
              </w:rPr>
              <w:t>3,701</w:t>
            </w:r>
          </w:p>
        </w:tc>
        <w:tc>
          <w:tcPr>
            <w:tcW w:w="720" w:type="dxa"/>
            <w:tcBorders>
              <w:top w:val="nil"/>
              <w:left w:val="nil"/>
              <w:bottom w:val="nil"/>
              <w:right w:val="nil"/>
            </w:tcBorders>
            <w:tcMar>
              <w:left w:w="43" w:type="dxa"/>
              <w:right w:w="43" w:type="dxa"/>
            </w:tcMar>
            <w:vAlign w:val="center"/>
          </w:tcPr>
          <w:p w:rsidR="00BE0AF6" w:rsidRDefault="00BE0AF6" w:rsidP="00BE0AF6">
            <w:pPr>
              <w:jc w:val="right"/>
              <w:rPr>
                <w:color w:val="000000"/>
                <w:sz w:val="13"/>
                <w:szCs w:val="13"/>
              </w:rPr>
            </w:pPr>
            <w:r>
              <w:rPr>
                <w:color w:val="000000"/>
                <w:sz w:val="13"/>
                <w:szCs w:val="13"/>
              </w:rPr>
              <w:t>2,208</w:t>
            </w:r>
          </w:p>
        </w:tc>
        <w:tc>
          <w:tcPr>
            <w:tcW w:w="720" w:type="dxa"/>
            <w:tcBorders>
              <w:top w:val="nil"/>
              <w:left w:val="nil"/>
              <w:bottom w:val="nil"/>
              <w:right w:val="nil"/>
            </w:tcBorders>
            <w:shd w:val="clear" w:color="auto" w:fill="auto"/>
            <w:tcMar>
              <w:left w:w="43" w:type="dxa"/>
              <w:right w:w="43" w:type="dxa"/>
            </w:tcMar>
            <w:vAlign w:val="center"/>
            <w:hideMark/>
          </w:tcPr>
          <w:p w:rsidR="00BE0AF6" w:rsidRDefault="00BE0AF6" w:rsidP="00A129DD">
            <w:pPr>
              <w:jc w:val="right"/>
              <w:rPr>
                <w:color w:val="000000"/>
                <w:sz w:val="13"/>
                <w:szCs w:val="13"/>
              </w:rPr>
            </w:pPr>
            <w:r>
              <w:rPr>
                <w:color w:val="000000"/>
                <w:sz w:val="13"/>
                <w:szCs w:val="13"/>
              </w:rPr>
              <w:t>5,190</w:t>
            </w:r>
          </w:p>
        </w:tc>
        <w:tc>
          <w:tcPr>
            <w:tcW w:w="630" w:type="dxa"/>
            <w:tcBorders>
              <w:top w:val="nil"/>
              <w:left w:val="nil"/>
              <w:bottom w:val="nil"/>
              <w:right w:val="nil"/>
            </w:tcBorders>
            <w:shd w:val="clear" w:color="auto" w:fill="auto"/>
            <w:tcMar>
              <w:left w:w="43" w:type="dxa"/>
              <w:right w:w="43" w:type="dxa"/>
            </w:tcMar>
            <w:vAlign w:val="center"/>
            <w:hideMark/>
          </w:tcPr>
          <w:p w:rsidR="00BE0AF6" w:rsidRDefault="00BE0AF6" w:rsidP="00BE0AF6">
            <w:pPr>
              <w:jc w:val="right"/>
              <w:rPr>
                <w:color w:val="000000"/>
                <w:sz w:val="13"/>
                <w:szCs w:val="13"/>
              </w:rPr>
            </w:pPr>
            <w:r>
              <w:rPr>
                <w:color w:val="000000"/>
                <w:sz w:val="13"/>
                <w:szCs w:val="13"/>
              </w:rPr>
              <w:t>2,724</w:t>
            </w:r>
          </w:p>
        </w:tc>
        <w:tc>
          <w:tcPr>
            <w:tcW w:w="630" w:type="dxa"/>
            <w:tcBorders>
              <w:top w:val="nil"/>
              <w:left w:val="nil"/>
              <w:bottom w:val="nil"/>
              <w:right w:val="nil"/>
            </w:tcBorders>
            <w:shd w:val="clear" w:color="auto" w:fill="auto"/>
            <w:tcMar>
              <w:left w:w="43" w:type="dxa"/>
              <w:right w:w="43" w:type="dxa"/>
            </w:tcMar>
            <w:vAlign w:val="center"/>
            <w:hideMark/>
          </w:tcPr>
          <w:p w:rsidR="00BE0AF6" w:rsidRDefault="00BE0AF6" w:rsidP="00A129DD">
            <w:pPr>
              <w:jc w:val="right"/>
              <w:rPr>
                <w:color w:val="000000"/>
                <w:sz w:val="13"/>
                <w:szCs w:val="13"/>
              </w:rPr>
            </w:pPr>
            <w:r>
              <w:rPr>
                <w:color w:val="000000"/>
                <w:sz w:val="13"/>
                <w:szCs w:val="13"/>
              </w:rPr>
              <w:t>2,387</w:t>
            </w:r>
          </w:p>
        </w:tc>
        <w:tc>
          <w:tcPr>
            <w:tcW w:w="610" w:type="dxa"/>
            <w:tcBorders>
              <w:top w:val="nil"/>
              <w:left w:val="nil"/>
              <w:bottom w:val="nil"/>
              <w:right w:val="nil"/>
            </w:tcBorders>
            <w:shd w:val="clear" w:color="auto" w:fill="auto"/>
            <w:tcMar>
              <w:left w:w="43" w:type="dxa"/>
              <w:right w:w="43" w:type="dxa"/>
            </w:tcMar>
            <w:vAlign w:val="center"/>
            <w:hideMark/>
          </w:tcPr>
          <w:p w:rsidR="00BE0AF6" w:rsidRDefault="00BE0AF6" w:rsidP="00BE0AF6">
            <w:pPr>
              <w:jc w:val="right"/>
              <w:rPr>
                <w:color w:val="000000"/>
                <w:sz w:val="13"/>
                <w:szCs w:val="13"/>
              </w:rPr>
            </w:pPr>
            <w:r>
              <w:rPr>
                <w:color w:val="000000"/>
                <w:sz w:val="13"/>
                <w:szCs w:val="13"/>
              </w:rPr>
              <w:t>5,366</w:t>
            </w:r>
          </w:p>
        </w:tc>
        <w:tc>
          <w:tcPr>
            <w:tcW w:w="630" w:type="dxa"/>
            <w:tcBorders>
              <w:top w:val="nil"/>
              <w:left w:val="nil"/>
              <w:bottom w:val="nil"/>
            </w:tcBorders>
            <w:shd w:val="clear" w:color="auto" w:fill="auto"/>
            <w:tcMar>
              <w:left w:w="43" w:type="dxa"/>
              <w:right w:w="43" w:type="dxa"/>
            </w:tcMar>
            <w:vAlign w:val="center"/>
            <w:hideMark/>
          </w:tcPr>
          <w:p w:rsidR="00BE0AF6" w:rsidRDefault="00BE0AF6" w:rsidP="00BE0AF6">
            <w:pPr>
              <w:jc w:val="right"/>
              <w:rPr>
                <w:color w:val="000000"/>
                <w:sz w:val="13"/>
                <w:szCs w:val="13"/>
              </w:rPr>
            </w:pPr>
            <w:r>
              <w:rPr>
                <w:color w:val="000000"/>
                <w:sz w:val="13"/>
                <w:szCs w:val="13"/>
              </w:rPr>
              <w:t>8,461</w:t>
            </w:r>
          </w:p>
        </w:tc>
      </w:tr>
      <w:tr w:rsidR="00BE0AF6" w:rsidRPr="00BF4323" w:rsidTr="00BE0AF6">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BE0AF6" w:rsidRPr="00BF4323" w:rsidRDefault="00BE0AF6" w:rsidP="002C341F">
            <w:pPr>
              <w:rPr>
                <w:sz w:val="15"/>
                <w:szCs w:val="15"/>
              </w:rPr>
            </w:pPr>
          </w:p>
        </w:tc>
        <w:tc>
          <w:tcPr>
            <w:tcW w:w="2063" w:type="dxa"/>
            <w:tcBorders>
              <w:top w:val="nil"/>
              <w:left w:val="nil"/>
              <w:bottom w:val="nil"/>
              <w:right w:val="nil"/>
            </w:tcBorders>
            <w:shd w:val="clear" w:color="auto" w:fill="auto"/>
            <w:vAlign w:val="center"/>
            <w:hideMark/>
          </w:tcPr>
          <w:p w:rsidR="00BE0AF6" w:rsidRPr="00BF4323" w:rsidRDefault="00BE0AF6" w:rsidP="002C341F">
            <w:pPr>
              <w:rPr>
                <w:sz w:val="15"/>
                <w:szCs w:val="15"/>
              </w:rPr>
            </w:pPr>
            <w:r w:rsidRPr="00BF4323">
              <w:rPr>
                <w:sz w:val="15"/>
                <w:szCs w:val="15"/>
              </w:rPr>
              <w:t>Kuwait</w:t>
            </w:r>
          </w:p>
        </w:tc>
        <w:tc>
          <w:tcPr>
            <w:tcW w:w="761" w:type="dxa"/>
            <w:tcBorders>
              <w:top w:val="nil"/>
              <w:left w:val="nil"/>
              <w:bottom w:val="nil"/>
              <w:right w:val="nil"/>
            </w:tcBorders>
            <w:shd w:val="clear" w:color="auto" w:fill="auto"/>
            <w:tcMar>
              <w:left w:w="43" w:type="dxa"/>
              <w:right w:w="43" w:type="dxa"/>
            </w:tcMar>
            <w:vAlign w:val="center"/>
            <w:hideMark/>
          </w:tcPr>
          <w:p w:rsidR="00BE0AF6" w:rsidRDefault="00BE0AF6" w:rsidP="005163AD">
            <w:pPr>
              <w:jc w:val="right"/>
              <w:rPr>
                <w:color w:val="000000"/>
                <w:sz w:val="13"/>
                <w:szCs w:val="13"/>
              </w:rPr>
            </w:pPr>
            <w:r>
              <w:rPr>
                <w:color w:val="000000"/>
                <w:sz w:val="13"/>
                <w:szCs w:val="13"/>
              </w:rPr>
              <w:t>99,914</w:t>
            </w:r>
          </w:p>
        </w:tc>
        <w:tc>
          <w:tcPr>
            <w:tcW w:w="720" w:type="dxa"/>
            <w:tcBorders>
              <w:top w:val="nil"/>
              <w:left w:val="nil"/>
              <w:bottom w:val="nil"/>
              <w:right w:val="nil"/>
            </w:tcBorders>
            <w:shd w:val="clear" w:color="auto" w:fill="auto"/>
            <w:tcMar>
              <w:left w:w="43" w:type="dxa"/>
              <w:right w:w="43" w:type="dxa"/>
            </w:tcMar>
            <w:vAlign w:val="center"/>
            <w:hideMark/>
          </w:tcPr>
          <w:p w:rsidR="00BE0AF6" w:rsidRDefault="00BE0AF6" w:rsidP="00BE0AF6">
            <w:pPr>
              <w:jc w:val="right"/>
              <w:rPr>
                <w:color w:val="000000"/>
                <w:sz w:val="13"/>
                <w:szCs w:val="13"/>
              </w:rPr>
            </w:pPr>
            <w:r>
              <w:rPr>
                <w:color w:val="000000"/>
                <w:sz w:val="13"/>
                <w:szCs w:val="13"/>
              </w:rPr>
              <w:t>92,592</w:t>
            </w:r>
          </w:p>
        </w:tc>
        <w:tc>
          <w:tcPr>
            <w:tcW w:w="650" w:type="dxa"/>
            <w:tcBorders>
              <w:top w:val="nil"/>
              <w:left w:val="nil"/>
              <w:bottom w:val="nil"/>
              <w:right w:val="nil"/>
            </w:tcBorders>
            <w:shd w:val="clear" w:color="auto" w:fill="auto"/>
            <w:tcMar>
              <w:left w:w="43" w:type="dxa"/>
              <w:right w:w="43" w:type="dxa"/>
            </w:tcMar>
            <w:vAlign w:val="center"/>
            <w:hideMark/>
          </w:tcPr>
          <w:p w:rsidR="00BE0AF6" w:rsidRDefault="00BE0AF6" w:rsidP="00A129DD">
            <w:pPr>
              <w:jc w:val="right"/>
              <w:rPr>
                <w:color w:val="000000"/>
                <w:sz w:val="13"/>
                <w:szCs w:val="13"/>
              </w:rPr>
            </w:pPr>
            <w:r>
              <w:rPr>
                <w:color w:val="000000"/>
                <w:sz w:val="13"/>
                <w:szCs w:val="13"/>
              </w:rPr>
              <w:t>9,283</w:t>
            </w:r>
          </w:p>
        </w:tc>
        <w:tc>
          <w:tcPr>
            <w:tcW w:w="720" w:type="dxa"/>
            <w:tcBorders>
              <w:top w:val="nil"/>
              <w:left w:val="nil"/>
              <w:bottom w:val="nil"/>
              <w:right w:val="nil"/>
            </w:tcBorders>
            <w:tcMar>
              <w:left w:w="43" w:type="dxa"/>
              <w:right w:w="43" w:type="dxa"/>
            </w:tcMar>
            <w:vAlign w:val="center"/>
          </w:tcPr>
          <w:p w:rsidR="00BE0AF6" w:rsidRDefault="00BE0AF6" w:rsidP="00BE0AF6">
            <w:pPr>
              <w:jc w:val="right"/>
              <w:rPr>
                <w:color w:val="000000"/>
                <w:sz w:val="13"/>
                <w:szCs w:val="13"/>
              </w:rPr>
            </w:pPr>
            <w:r>
              <w:rPr>
                <w:color w:val="000000"/>
                <w:sz w:val="13"/>
                <w:szCs w:val="13"/>
              </w:rPr>
              <w:t>5,233</w:t>
            </w:r>
          </w:p>
        </w:tc>
        <w:tc>
          <w:tcPr>
            <w:tcW w:w="720" w:type="dxa"/>
            <w:tcBorders>
              <w:top w:val="nil"/>
              <w:left w:val="nil"/>
              <w:bottom w:val="nil"/>
              <w:right w:val="nil"/>
            </w:tcBorders>
            <w:shd w:val="clear" w:color="auto" w:fill="auto"/>
            <w:tcMar>
              <w:left w:w="43" w:type="dxa"/>
              <w:right w:w="43" w:type="dxa"/>
            </w:tcMar>
            <w:vAlign w:val="center"/>
            <w:hideMark/>
          </w:tcPr>
          <w:p w:rsidR="00BE0AF6" w:rsidRDefault="00BE0AF6" w:rsidP="00A129DD">
            <w:pPr>
              <w:jc w:val="right"/>
              <w:rPr>
                <w:color w:val="000000"/>
                <w:sz w:val="13"/>
                <w:szCs w:val="13"/>
              </w:rPr>
            </w:pPr>
            <w:r>
              <w:rPr>
                <w:color w:val="000000"/>
                <w:sz w:val="13"/>
                <w:szCs w:val="13"/>
              </w:rPr>
              <w:t>10,984</w:t>
            </w:r>
          </w:p>
        </w:tc>
        <w:tc>
          <w:tcPr>
            <w:tcW w:w="630" w:type="dxa"/>
            <w:tcBorders>
              <w:top w:val="nil"/>
              <w:left w:val="nil"/>
              <w:bottom w:val="nil"/>
              <w:right w:val="nil"/>
            </w:tcBorders>
            <w:shd w:val="clear" w:color="auto" w:fill="auto"/>
            <w:tcMar>
              <w:left w:w="43" w:type="dxa"/>
              <w:right w:w="43" w:type="dxa"/>
            </w:tcMar>
            <w:vAlign w:val="center"/>
            <w:hideMark/>
          </w:tcPr>
          <w:p w:rsidR="00BE0AF6" w:rsidRDefault="00BE0AF6" w:rsidP="00BE0AF6">
            <w:pPr>
              <w:jc w:val="right"/>
              <w:rPr>
                <w:color w:val="000000"/>
                <w:sz w:val="13"/>
                <w:szCs w:val="13"/>
              </w:rPr>
            </w:pPr>
            <w:r>
              <w:rPr>
                <w:color w:val="000000"/>
                <w:sz w:val="13"/>
                <w:szCs w:val="13"/>
              </w:rPr>
              <w:t>9,003</w:t>
            </w:r>
          </w:p>
        </w:tc>
        <w:tc>
          <w:tcPr>
            <w:tcW w:w="630" w:type="dxa"/>
            <w:tcBorders>
              <w:top w:val="nil"/>
              <w:left w:val="nil"/>
              <w:bottom w:val="nil"/>
              <w:right w:val="nil"/>
            </w:tcBorders>
            <w:shd w:val="clear" w:color="auto" w:fill="auto"/>
            <w:tcMar>
              <w:left w:w="43" w:type="dxa"/>
              <w:right w:w="43" w:type="dxa"/>
            </w:tcMar>
            <w:vAlign w:val="center"/>
            <w:hideMark/>
          </w:tcPr>
          <w:p w:rsidR="00BE0AF6" w:rsidRDefault="00BE0AF6" w:rsidP="00A129DD">
            <w:pPr>
              <w:jc w:val="right"/>
              <w:rPr>
                <w:color w:val="000000"/>
                <w:sz w:val="13"/>
                <w:szCs w:val="13"/>
              </w:rPr>
            </w:pPr>
            <w:r>
              <w:rPr>
                <w:color w:val="000000"/>
                <w:sz w:val="13"/>
                <w:szCs w:val="13"/>
              </w:rPr>
              <w:t>7,654</w:t>
            </w:r>
          </w:p>
        </w:tc>
        <w:tc>
          <w:tcPr>
            <w:tcW w:w="610" w:type="dxa"/>
            <w:tcBorders>
              <w:top w:val="nil"/>
              <w:left w:val="nil"/>
              <w:bottom w:val="nil"/>
              <w:right w:val="nil"/>
            </w:tcBorders>
            <w:shd w:val="clear" w:color="auto" w:fill="auto"/>
            <w:tcMar>
              <w:left w:w="43" w:type="dxa"/>
              <w:right w:w="43" w:type="dxa"/>
            </w:tcMar>
            <w:vAlign w:val="center"/>
            <w:hideMark/>
          </w:tcPr>
          <w:p w:rsidR="00BE0AF6" w:rsidRDefault="00BE0AF6" w:rsidP="00BE0AF6">
            <w:pPr>
              <w:jc w:val="right"/>
              <w:rPr>
                <w:color w:val="000000"/>
                <w:sz w:val="13"/>
                <w:szCs w:val="13"/>
              </w:rPr>
            </w:pPr>
            <w:r>
              <w:rPr>
                <w:color w:val="000000"/>
                <w:sz w:val="13"/>
                <w:szCs w:val="13"/>
              </w:rPr>
              <w:t>7,532</w:t>
            </w:r>
          </w:p>
        </w:tc>
        <w:tc>
          <w:tcPr>
            <w:tcW w:w="630" w:type="dxa"/>
            <w:tcBorders>
              <w:top w:val="nil"/>
              <w:left w:val="nil"/>
              <w:bottom w:val="nil"/>
            </w:tcBorders>
            <w:shd w:val="clear" w:color="auto" w:fill="auto"/>
            <w:tcMar>
              <w:left w:w="43" w:type="dxa"/>
              <w:right w:w="43" w:type="dxa"/>
            </w:tcMar>
            <w:vAlign w:val="center"/>
            <w:hideMark/>
          </w:tcPr>
          <w:p w:rsidR="00BE0AF6" w:rsidRDefault="00BE0AF6" w:rsidP="00BE0AF6">
            <w:pPr>
              <w:jc w:val="right"/>
              <w:rPr>
                <w:color w:val="000000"/>
                <w:sz w:val="13"/>
                <w:szCs w:val="13"/>
              </w:rPr>
            </w:pPr>
            <w:r>
              <w:rPr>
                <w:color w:val="000000"/>
                <w:sz w:val="13"/>
                <w:szCs w:val="13"/>
              </w:rPr>
              <w:t>6,120</w:t>
            </w:r>
          </w:p>
        </w:tc>
      </w:tr>
      <w:tr w:rsidR="00BE0AF6" w:rsidRPr="00BF4323" w:rsidTr="00BE0AF6">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BE0AF6" w:rsidRPr="00BF4323" w:rsidRDefault="00BE0AF6" w:rsidP="002C341F">
            <w:pPr>
              <w:rPr>
                <w:sz w:val="15"/>
                <w:szCs w:val="15"/>
              </w:rPr>
            </w:pPr>
          </w:p>
        </w:tc>
        <w:tc>
          <w:tcPr>
            <w:tcW w:w="2063" w:type="dxa"/>
            <w:tcBorders>
              <w:top w:val="nil"/>
              <w:left w:val="nil"/>
              <w:bottom w:val="nil"/>
              <w:right w:val="nil"/>
            </w:tcBorders>
            <w:shd w:val="clear" w:color="auto" w:fill="auto"/>
            <w:vAlign w:val="center"/>
            <w:hideMark/>
          </w:tcPr>
          <w:p w:rsidR="00BE0AF6" w:rsidRPr="00BF4323" w:rsidRDefault="00BE0AF6" w:rsidP="002C341F">
            <w:pPr>
              <w:rPr>
                <w:sz w:val="15"/>
                <w:szCs w:val="15"/>
              </w:rPr>
            </w:pPr>
            <w:r w:rsidRPr="00BF4323">
              <w:rPr>
                <w:sz w:val="15"/>
                <w:szCs w:val="15"/>
              </w:rPr>
              <w:t>Saudi Arabia</w:t>
            </w:r>
          </w:p>
        </w:tc>
        <w:tc>
          <w:tcPr>
            <w:tcW w:w="761" w:type="dxa"/>
            <w:tcBorders>
              <w:top w:val="nil"/>
              <w:left w:val="nil"/>
              <w:bottom w:val="nil"/>
              <w:right w:val="nil"/>
            </w:tcBorders>
            <w:shd w:val="clear" w:color="auto" w:fill="auto"/>
            <w:tcMar>
              <w:left w:w="43" w:type="dxa"/>
              <w:right w:w="43" w:type="dxa"/>
            </w:tcMar>
            <w:vAlign w:val="center"/>
            <w:hideMark/>
          </w:tcPr>
          <w:p w:rsidR="00BE0AF6" w:rsidRDefault="00BE0AF6" w:rsidP="005163AD">
            <w:pPr>
              <w:jc w:val="right"/>
              <w:rPr>
                <w:color w:val="000000"/>
                <w:sz w:val="13"/>
                <w:szCs w:val="13"/>
              </w:rPr>
            </w:pPr>
            <w:r>
              <w:rPr>
                <w:color w:val="000000"/>
                <w:sz w:val="13"/>
                <w:szCs w:val="13"/>
              </w:rPr>
              <w:t>447,530</w:t>
            </w:r>
          </w:p>
        </w:tc>
        <w:tc>
          <w:tcPr>
            <w:tcW w:w="720" w:type="dxa"/>
            <w:tcBorders>
              <w:top w:val="nil"/>
              <w:left w:val="nil"/>
              <w:bottom w:val="nil"/>
              <w:right w:val="nil"/>
            </w:tcBorders>
            <w:shd w:val="clear" w:color="auto" w:fill="auto"/>
            <w:tcMar>
              <w:left w:w="43" w:type="dxa"/>
              <w:right w:w="43" w:type="dxa"/>
            </w:tcMar>
            <w:vAlign w:val="center"/>
            <w:hideMark/>
          </w:tcPr>
          <w:p w:rsidR="00BE0AF6" w:rsidRDefault="00BE0AF6" w:rsidP="00BE0AF6">
            <w:pPr>
              <w:jc w:val="right"/>
              <w:rPr>
                <w:color w:val="000000"/>
                <w:sz w:val="13"/>
                <w:szCs w:val="13"/>
              </w:rPr>
            </w:pPr>
            <w:r>
              <w:rPr>
                <w:color w:val="000000"/>
                <w:sz w:val="13"/>
                <w:szCs w:val="13"/>
              </w:rPr>
              <w:t>359,308</w:t>
            </w:r>
          </w:p>
        </w:tc>
        <w:tc>
          <w:tcPr>
            <w:tcW w:w="650" w:type="dxa"/>
            <w:tcBorders>
              <w:top w:val="nil"/>
              <w:left w:val="nil"/>
              <w:bottom w:val="nil"/>
              <w:right w:val="nil"/>
            </w:tcBorders>
            <w:shd w:val="clear" w:color="auto" w:fill="auto"/>
            <w:tcMar>
              <w:left w:w="43" w:type="dxa"/>
              <w:right w:w="43" w:type="dxa"/>
            </w:tcMar>
            <w:vAlign w:val="center"/>
            <w:hideMark/>
          </w:tcPr>
          <w:p w:rsidR="00BE0AF6" w:rsidRDefault="00BE0AF6" w:rsidP="00A129DD">
            <w:pPr>
              <w:jc w:val="right"/>
              <w:rPr>
                <w:color w:val="000000"/>
                <w:sz w:val="13"/>
                <w:szCs w:val="13"/>
              </w:rPr>
            </w:pPr>
            <w:r>
              <w:rPr>
                <w:color w:val="000000"/>
                <w:sz w:val="13"/>
                <w:szCs w:val="13"/>
              </w:rPr>
              <w:t>44,083</w:t>
            </w:r>
          </w:p>
        </w:tc>
        <w:tc>
          <w:tcPr>
            <w:tcW w:w="720" w:type="dxa"/>
            <w:tcBorders>
              <w:top w:val="nil"/>
              <w:left w:val="nil"/>
              <w:bottom w:val="nil"/>
              <w:right w:val="nil"/>
            </w:tcBorders>
            <w:tcMar>
              <w:left w:w="43" w:type="dxa"/>
              <w:right w:w="43" w:type="dxa"/>
            </w:tcMar>
            <w:vAlign w:val="center"/>
          </w:tcPr>
          <w:p w:rsidR="00BE0AF6" w:rsidRDefault="00BE0AF6" w:rsidP="00BE0AF6">
            <w:pPr>
              <w:jc w:val="right"/>
              <w:rPr>
                <w:color w:val="000000"/>
                <w:sz w:val="13"/>
                <w:szCs w:val="13"/>
              </w:rPr>
            </w:pPr>
            <w:r>
              <w:rPr>
                <w:color w:val="000000"/>
                <w:sz w:val="13"/>
                <w:szCs w:val="13"/>
              </w:rPr>
              <w:t>27,850</w:t>
            </w:r>
          </w:p>
        </w:tc>
        <w:tc>
          <w:tcPr>
            <w:tcW w:w="720" w:type="dxa"/>
            <w:tcBorders>
              <w:top w:val="nil"/>
              <w:left w:val="nil"/>
              <w:bottom w:val="nil"/>
              <w:right w:val="nil"/>
            </w:tcBorders>
            <w:shd w:val="clear" w:color="auto" w:fill="auto"/>
            <w:tcMar>
              <w:left w:w="43" w:type="dxa"/>
              <w:right w:w="43" w:type="dxa"/>
            </w:tcMar>
            <w:vAlign w:val="center"/>
            <w:hideMark/>
          </w:tcPr>
          <w:p w:rsidR="00BE0AF6" w:rsidRDefault="00BE0AF6" w:rsidP="00A129DD">
            <w:pPr>
              <w:jc w:val="right"/>
              <w:rPr>
                <w:color w:val="000000"/>
                <w:sz w:val="13"/>
                <w:szCs w:val="13"/>
              </w:rPr>
            </w:pPr>
            <w:r>
              <w:rPr>
                <w:color w:val="000000"/>
                <w:sz w:val="13"/>
                <w:szCs w:val="13"/>
              </w:rPr>
              <w:t>36,148</w:t>
            </w:r>
          </w:p>
        </w:tc>
        <w:tc>
          <w:tcPr>
            <w:tcW w:w="630" w:type="dxa"/>
            <w:tcBorders>
              <w:top w:val="nil"/>
              <w:left w:val="nil"/>
              <w:bottom w:val="nil"/>
              <w:right w:val="nil"/>
            </w:tcBorders>
            <w:shd w:val="clear" w:color="auto" w:fill="auto"/>
            <w:tcMar>
              <w:left w:w="43" w:type="dxa"/>
              <w:right w:w="43" w:type="dxa"/>
            </w:tcMar>
            <w:vAlign w:val="center"/>
            <w:hideMark/>
          </w:tcPr>
          <w:p w:rsidR="00BE0AF6" w:rsidRDefault="00BE0AF6" w:rsidP="00BE0AF6">
            <w:pPr>
              <w:jc w:val="right"/>
              <w:rPr>
                <w:color w:val="000000"/>
                <w:sz w:val="13"/>
                <w:szCs w:val="13"/>
              </w:rPr>
            </w:pPr>
            <w:r>
              <w:rPr>
                <w:color w:val="000000"/>
                <w:sz w:val="13"/>
                <w:szCs w:val="13"/>
              </w:rPr>
              <w:t>26,742</w:t>
            </w:r>
          </w:p>
        </w:tc>
        <w:tc>
          <w:tcPr>
            <w:tcW w:w="630" w:type="dxa"/>
            <w:tcBorders>
              <w:top w:val="nil"/>
              <w:left w:val="nil"/>
              <w:bottom w:val="nil"/>
              <w:right w:val="nil"/>
            </w:tcBorders>
            <w:shd w:val="clear" w:color="auto" w:fill="auto"/>
            <w:tcMar>
              <w:left w:w="43" w:type="dxa"/>
              <w:right w:w="43" w:type="dxa"/>
            </w:tcMar>
            <w:vAlign w:val="center"/>
            <w:hideMark/>
          </w:tcPr>
          <w:p w:rsidR="00BE0AF6" w:rsidRDefault="00BE0AF6" w:rsidP="00A129DD">
            <w:pPr>
              <w:jc w:val="right"/>
              <w:rPr>
                <w:color w:val="000000"/>
                <w:sz w:val="13"/>
                <w:szCs w:val="13"/>
              </w:rPr>
            </w:pPr>
            <w:r>
              <w:rPr>
                <w:color w:val="000000"/>
                <w:sz w:val="13"/>
                <w:szCs w:val="13"/>
              </w:rPr>
              <w:t>30,788</w:t>
            </w:r>
          </w:p>
        </w:tc>
        <w:tc>
          <w:tcPr>
            <w:tcW w:w="610" w:type="dxa"/>
            <w:tcBorders>
              <w:top w:val="nil"/>
              <w:left w:val="nil"/>
              <w:bottom w:val="nil"/>
              <w:right w:val="nil"/>
            </w:tcBorders>
            <w:shd w:val="clear" w:color="auto" w:fill="auto"/>
            <w:tcMar>
              <w:left w:w="43" w:type="dxa"/>
              <w:right w:w="43" w:type="dxa"/>
            </w:tcMar>
            <w:vAlign w:val="center"/>
            <w:hideMark/>
          </w:tcPr>
          <w:p w:rsidR="00BE0AF6" w:rsidRDefault="00BE0AF6" w:rsidP="00BE0AF6">
            <w:pPr>
              <w:jc w:val="right"/>
              <w:rPr>
                <w:color w:val="000000"/>
                <w:sz w:val="13"/>
                <w:szCs w:val="13"/>
              </w:rPr>
            </w:pPr>
            <w:r>
              <w:rPr>
                <w:color w:val="000000"/>
                <w:sz w:val="13"/>
                <w:szCs w:val="13"/>
              </w:rPr>
              <w:t>28,213</w:t>
            </w:r>
          </w:p>
        </w:tc>
        <w:tc>
          <w:tcPr>
            <w:tcW w:w="630" w:type="dxa"/>
            <w:tcBorders>
              <w:top w:val="nil"/>
              <w:left w:val="nil"/>
              <w:bottom w:val="nil"/>
            </w:tcBorders>
            <w:shd w:val="clear" w:color="auto" w:fill="auto"/>
            <w:tcMar>
              <w:left w:w="43" w:type="dxa"/>
              <w:right w:w="43" w:type="dxa"/>
            </w:tcMar>
            <w:vAlign w:val="center"/>
            <w:hideMark/>
          </w:tcPr>
          <w:p w:rsidR="00BE0AF6" w:rsidRDefault="00BE0AF6" w:rsidP="00BE0AF6">
            <w:pPr>
              <w:jc w:val="right"/>
              <w:rPr>
                <w:color w:val="000000"/>
                <w:sz w:val="13"/>
                <w:szCs w:val="13"/>
              </w:rPr>
            </w:pPr>
            <w:r>
              <w:rPr>
                <w:color w:val="000000"/>
                <w:sz w:val="13"/>
                <w:szCs w:val="13"/>
              </w:rPr>
              <w:t>25,094</w:t>
            </w:r>
          </w:p>
        </w:tc>
      </w:tr>
      <w:tr w:rsidR="00BE0AF6" w:rsidRPr="00BF4323" w:rsidTr="00BE0AF6">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BE0AF6" w:rsidRPr="00BF4323" w:rsidRDefault="00BE0AF6" w:rsidP="002C341F">
            <w:pPr>
              <w:rPr>
                <w:sz w:val="15"/>
                <w:szCs w:val="15"/>
              </w:rPr>
            </w:pPr>
          </w:p>
        </w:tc>
        <w:tc>
          <w:tcPr>
            <w:tcW w:w="2063" w:type="dxa"/>
            <w:tcBorders>
              <w:top w:val="nil"/>
              <w:left w:val="nil"/>
              <w:bottom w:val="nil"/>
              <w:right w:val="nil"/>
            </w:tcBorders>
            <w:shd w:val="clear" w:color="auto" w:fill="auto"/>
            <w:vAlign w:val="center"/>
            <w:hideMark/>
          </w:tcPr>
          <w:p w:rsidR="00BE0AF6" w:rsidRPr="00BF4323" w:rsidRDefault="00BE0AF6" w:rsidP="002C341F">
            <w:pPr>
              <w:rPr>
                <w:sz w:val="15"/>
                <w:szCs w:val="15"/>
              </w:rPr>
            </w:pPr>
            <w:r w:rsidRPr="00BF4323">
              <w:rPr>
                <w:sz w:val="15"/>
                <w:szCs w:val="15"/>
              </w:rPr>
              <w:t>Turkey</w:t>
            </w:r>
          </w:p>
        </w:tc>
        <w:tc>
          <w:tcPr>
            <w:tcW w:w="761" w:type="dxa"/>
            <w:tcBorders>
              <w:top w:val="nil"/>
              <w:left w:val="nil"/>
              <w:bottom w:val="nil"/>
              <w:right w:val="nil"/>
            </w:tcBorders>
            <w:shd w:val="clear" w:color="auto" w:fill="auto"/>
            <w:tcMar>
              <w:left w:w="43" w:type="dxa"/>
              <w:right w:w="43" w:type="dxa"/>
            </w:tcMar>
            <w:vAlign w:val="center"/>
            <w:hideMark/>
          </w:tcPr>
          <w:p w:rsidR="00BE0AF6" w:rsidRDefault="00BE0AF6" w:rsidP="005163AD">
            <w:pPr>
              <w:jc w:val="right"/>
              <w:rPr>
                <w:color w:val="000000"/>
                <w:sz w:val="13"/>
                <w:szCs w:val="13"/>
              </w:rPr>
            </w:pPr>
            <w:r>
              <w:rPr>
                <w:color w:val="000000"/>
                <w:sz w:val="13"/>
                <w:szCs w:val="13"/>
              </w:rPr>
              <w:t>214,888</w:t>
            </w:r>
          </w:p>
        </w:tc>
        <w:tc>
          <w:tcPr>
            <w:tcW w:w="720" w:type="dxa"/>
            <w:tcBorders>
              <w:top w:val="nil"/>
              <w:left w:val="nil"/>
              <w:bottom w:val="nil"/>
              <w:right w:val="nil"/>
            </w:tcBorders>
            <w:shd w:val="clear" w:color="auto" w:fill="auto"/>
            <w:tcMar>
              <w:left w:w="43" w:type="dxa"/>
              <w:right w:w="43" w:type="dxa"/>
            </w:tcMar>
            <w:vAlign w:val="center"/>
            <w:hideMark/>
          </w:tcPr>
          <w:p w:rsidR="00BE0AF6" w:rsidRDefault="00BE0AF6" w:rsidP="00BE0AF6">
            <w:pPr>
              <w:jc w:val="right"/>
              <w:rPr>
                <w:color w:val="000000"/>
                <w:sz w:val="13"/>
                <w:szCs w:val="13"/>
              </w:rPr>
            </w:pPr>
            <w:r>
              <w:rPr>
                <w:color w:val="000000"/>
                <w:sz w:val="13"/>
                <w:szCs w:val="13"/>
              </w:rPr>
              <w:t>249,038</w:t>
            </w:r>
          </w:p>
        </w:tc>
        <w:tc>
          <w:tcPr>
            <w:tcW w:w="650" w:type="dxa"/>
            <w:tcBorders>
              <w:top w:val="nil"/>
              <w:left w:val="nil"/>
              <w:bottom w:val="nil"/>
              <w:right w:val="nil"/>
            </w:tcBorders>
            <w:shd w:val="clear" w:color="auto" w:fill="auto"/>
            <w:tcMar>
              <w:left w:w="43" w:type="dxa"/>
              <w:right w:w="43" w:type="dxa"/>
            </w:tcMar>
            <w:vAlign w:val="center"/>
            <w:hideMark/>
          </w:tcPr>
          <w:p w:rsidR="00BE0AF6" w:rsidRDefault="00BE0AF6" w:rsidP="00A129DD">
            <w:pPr>
              <w:jc w:val="right"/>
              <w:rPr>
                <w:color w:val="000000"/>
                <w:sz w:val="13"/>
                <w:szCs w:val="13"/>
              </w:rPr>
            </w:pPr>
            <w:r>
              <w:rPr>
                <w:color w:val="000000"/>
                <w:sz w:val="13"/>
                <w:szCs w:val="13"/>
              </w:rPr>
              <w:t>21,161</w:t>
            </w:r>
          </w:p>
        </w:tc>
        <w:tc>
          <w:tcPr>
            <w:tcW w:w="720" w:type="dxa"/>
            <w:tcBorders>
              <w:top w:val="nil"/>
              <w:left w:val="nil"/>
              <w:bottom w:val="nil"/>
              <w:right w:val="nil"/>
            </w:tcBorders>
            <w:tcMar>
              <w:left w:w="43" w:type="dxa"/>
              <w:right w:w="43" w:type="dxa"/>
            </w:tcMar>
            <w:vAlign w:val="center"/>
          </w:tcPr>
          <w:p w:rsidR="00BE0AF6" w:rsidRDefault="00BE0AF6" w:rsidP="00BE0AF6">
            <w:pPr>
              <w:jc w:val="right"/>
              <w:rPr>
                <w:color w:val="000000"/>
                <w:sz w:val="13"/>
                <w:szCs w:val="13"/>
              </w:rPr>
            </w:pPr>
            <w:r>
              <w:rPr>
                <w:color w:val="000000"/>
                <w:sz w:val="13"/>
                <w:szCs w:val="13"/>
              </w:rPr>
              <w:t>18,360</w:t>
            </w:r>
          </w:p>
        </w:tc>
        <w:tc>
          <w:tcPr>
            <w:tcW w:w="720" w:type="dxa"/>
            <w:tcBorders>
              <w:top w:val="nil"/>
              <w:left w:val="nil"/>
              <w:bottom w:val="nil"/>
              <w:right w:val="nil"/>
            </w:tcBorders>
            <w:shd w:val="clear" w:color="auto" w:fill="auto"/>
            <w:tcMar>
              <w:left w:w="43" w:type="dxa"/>
              <w:right w:w="43" w:type="dxa"/>
            </w:tcMar>
            <w:vAlign w:val="center"/>
            <w:hideMark/>
          </w:tcPr>
          <w:p w:rsidR="00BE0AF6" w:rsidRDefault="00BE0AF6" w:rsidP="00A129DD">
            <w:pPr>
              <w:jc w:val="right"/>
              <w:rPr>
                <w:color w:val="000000"/>
                <w:sz w:val="13"/>
                <w:szCs w:val="13"/>
              </w:rPr>
            </w:pPr>
            <w:r>
              <w:rPr>
                <w:color w:val="000000"/>
                <w:sz w:val="13"/>
                <w:szCs w:val="13"/>
              </w:rPr>
              <w:t>26,262</w:t>
            </w:r>
          </w:p>
        </w:tc>
        <w:tc>
          <w:tcPr>
            <w:tcW w:w="630" w:type="dxa"/>
            <w:tcBorders>
              <w:top w:val="nil"/>
              <w:left w:val="nil"/>
              <w:bottom w:val="nil"/>
              <w:right w:val="nil"/>
            </w:tcBorders>
            <w:shd w:val="clear" w:color="auto" w:fill="auto"/>
            <w:tcMar>
              <w:left w:w="43" w:type="dxa"/>
              <w:right w:w="43" w:type="dxa"/>
            </w:tcMar>
            <w:vAlign w:val="center"/>
            <w:hideMark/>
          </w:tcPr>
          <w:p w:rsidR="00BE0AF6" w:rsidRDefault="00BE0AF6" w:rsidP="00BE0AF6">
            <w:pPr>
              <w:jc w:val="right"/>
              <w:rPr>
                <w:color w:val="000000"/>
                <w:sz w:val="13"/>
                <w:szCs w:val="13"/>
              </w:rPr>
            </w:pPr>
            <w:r>
              <w:rPr>
                <w:color w:val="000000"/>
                <w:sz w:val="13"/>
                <w:szCs w:val="13"/>
              </w:rPr>
              <w:t>16,259</w:t>
            </w:r>
          </w:p>
        </w:tc>
        <w:tc>
          <w:tcPr>
            <w:tcW w:w="630" w:type="dxa"/>
            <w:tcBorders>
              <w:top w:val="nil"/>
              <w:left w:val="nil"/>
              <w:bottom w:val="nil"/>
              <w:right w:val="nil"/>
            </w:tcBorders>
            <w:shd w:val="clear" w:color="auto" w:fill="auto"/>
            <w:tcMar>
              <w:left w:w="43" w:type="dxa"/>
              <w:right w:w="43" w:type="dxa"/>
            </w:tcMar>
            <w:vAlign w:val="center"/>
            <w:hideMark/>
          </w:tcPr>
          <w:p w:rsidR="00BE0AF6" w:rsidRDefault="00BE0AF6" w:rsidP="00A129DD">
            <w:pPr>
              <w:jc w:val="right"/>
              <w:rPr>
                <w:color w:val="000000"/>
                <w:sz w:val="13"/>
                <w:szCs w:val="13"/>
              </w:rPr>
            </w:pPr>
            <w:r>
              <w:rPr>
                <w:color w:val="000000"/>
                <w:sz w:val="13"/>
                <w:szCs w:val="13"/>
              </w:rPr>
              <w:t>21,660</w:t>
            </w:r>
          </w:p>
        </w:tc>
        <w:tc>
          <w:tcPr>
            <w:tcW w:w="610" w:type="dxa"/>
            <w:tcBorders>
              <w:top w:val="nil"/>
              <w:left w:val="nil"/>
              <w:bottom w:val="nil"/>
              <w:right w:val="nil"/>
            </w:tcBorders>
            <w:shd w:val="clear" w:color="auto" w:fill="auto"/>
            <w:tcMar>
              <w:left w:w="43" w:type="dxa"/>
              <w:right w:w="43" w:type="dxa"/>
            </w:tcMar>
            <w:vAlign w:val="center"/>
            <w:hideMark/>
          </w:tcPr>
          <w:p w:rsidR="00BE0AF6" w:rsidRDefault="00BE0AF6" w:rsidP="00BE0AF6">
            <w:pPr>
              <w:jc w:val="right"/>
              <w:rPr>
                <w:color w:val="000000"/>
                <w:sz w:val="13"/>
                <w:szCs w:val="13"/>
              </w:rPr>
            </w:pPr>
            <w:r>
              <w:rPr>
                <w:color w:val="000000"/>
                <w:sz w:val="13"/>
                <w:szCs w:val="13"/>
              </w:rPr>
              <w:t>18,834</w:t>
            </w:r>
          </w:p>
        </w:tc>
        <w:tc>
          <w:tcPr>
            <w:tcW w:w="630" w:type="dxa"/>
            <w:tcBorders>
              <w:top w:val="nil"/>
              <w:left w:val="nil"/>
              <w:bottom w:val="nil"/>
            </w:tcBorders>
            <w:shd w:val="clear" w:color="auto" w:fill="auto"/>
            <w:tcMar>
              <w:left w:w="43" w:type="dxa"/>
              <w:right w:w="43" w:type="dxa"/>
            </w:tcMar>
            <w:vAlign w:val="center"/>
            <w:hideMark/>
          </w:tcPr>
          <w:p w:rsidR="00BE0AF6" w:rsidRDefault="00BE0AF6" w:rsidP="00BE0AF6">
            <w:pPr>
              <w:jc w:val="right"/>
              <w:rPr>
                <w:color w:val="000000"/>
                <w:sz w:val="13"/>
                <w:szCs w:val="13"/>
              </w:rPr>
            </w:pPr>
            <w:r>
              <w:rPr>
                <w:color w:val="000000"/>
                <w:sz w:val="13"/>
                <w:szCs w:val="13"/>
              </w:rPr>
              <w:t>19,425</w:t>
            </w:r>
          </w:p>
        </w:tc>
      </w:tr>
      <w:tr w:rsidR="00BE0AF6" w:rsidRPr="00BF4323" w:rsidTr="00BE0AF6">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BE0AF6" w:rsidRPr="00BF4323" w:rsidRDefault="00BE0AF6" w:rsidP="002C341F">
            <w:pPr>
              <w:rPr>
                <w:sz w:val="15"/>
                <w:szCs w:val="15"/>
              </w:rPr>
            </w:pPr>
          </w:p>
        </w:tc>
        <w:tc>
          <w:tcPr>
            <w:tcW w:w="2063" w:type="dxa"/>
            <w:tcBorders>
              <w:top w:val="nil"/>
              <w:left w:val="nil"/>
              <w:bottom w:val="nil"/>
              <w:right w:val="nil"/>
            </w:tcBorders>
            <w:shd w:val="clear" w:color="auto" w:fill="auto"/>
            <w:vAlign w:val="center"/>
            <w:hideMark/>
          </w:tcPr>
          <w:p w:rsidR="00BE0AF6" w:rsidRPr="00BF4323" w:rsidRDefault="00BE0AF6" w:rsidP="002C341F">
            <w:pPr>
              <w:rPr>
                <w:sz w:val="15"/>
                <w:szCs w:val="15"/>
              </w:rPr>
            </w:pPr>
            <w:r w:rsidRPr="00BF4323">
              <w:rPr>
                <w:sz w:val="15"/>
                <w:szCs w:val="15"/>
              </w:rPr>
              <w:t>United Arab Emirates</w:t>
            </w:r>
          </w:p>
        </w:tc>
        <w:tc>
          <w:tcPr>
            <w:tcW w:w="761" w:type="dxa"/>
            <w:tcBorders>
              <w:top w:val="nil"/>
              <w:left w:val="nil"/>
              <w:bottom w:val="nil"/>
              <w:right w:val="nil"/>
            </w:tcBorders>
            <w:shd w:val="clear" w:color="auto" w:fill="auto"/>
            <w:tcMar>
              <w:left w:w="43" w:type="dxa"/>
              <w:right w:w="43" w:type="dxa"/>
            </w:tcMar>
            <w:vAlign w:val="center"/>
            <w:hideMark/>
          </w:tcPr>
          <w:p w:rsidR="00BE0AF6" w:rsidRDefault="00BE0AF6" w:rsidP="005163AD">
            <w:pPr>
              <w:jc w:val="right"/>
              <w:rPr>
                <w:color w:val="000000"/>
                <w:sz w:val="13"/>
                <w:szCs w:val="13"/>
              </w:rPr>
            </w:pPr>
            <w:r>
              <w:rPr>
                <w:color w:val="000000"/>
                <w:sz w:val="13"/>
                <w:szCs w:val="13"/>
              </w:rPr>
              <w:t>1,082,910</w:t>
            </w:r>
          </w:p>
        </w:tc>
        <w:tc>
          <w:tcPr>
            <w:tcW w:w="720" w:type="dxa"/>
            <w:tcBorders>
              <w:top w:val="nil"/>
              <w:left w:val="nil"/>
              <w:bottom w:val="nil"/>
              <w:right w:val="nil"/>
            </w:tcBorders>
            <w:shd w:val="clear" w:color="auto" w:fill="auto"/>
            <w:tcMar>
              <w:left w:w="43" w:type="dxa"/>
              <w:right w:w="43" w:type="dxa"/>
            </w:tcMar>
            <w:vAlign w:val="center"/>
            <w:hideMark/>
          </w:tcPr>
          <w:p w:rsidR="00BE0AF6" w:rsidRDefault="00BE0AF6" w:rsidP="00BE0AF6">
            <w:pPr>
              <w:jc w:val="right"/>
              <w:rPr>
                <w:color w:val="000000"/>
                <w:sz w:val="13"/>
                <w:szCs w:val="13"/>
              </w:rPr>
            </w:pPr>
            <w:r>
              <w:rPr>
                <w:color w:val="000000"/>
                <w:sz w:val="13"/>
                <w:szCs w:val="13"/>
              </w:rPr>
              <w:t>1,063,021</w:t>
            </w:r>
          </w:p>
        </w:tc>
        <w:tc>
          <w:tcPr>
            <w:tcW w:w="650" w:type="dxa"/>
            <w:tcBorders>
              <w:top w:val="nil"/>
              <w:left w:val="nil"/>
              <w:bottom w:val="nil"/>
              <w:right w:val="nil"/>
            </w:tcBorders>
            <w:shd w:val="clear" w:color="auto" w:fill="auto"/>
            <w:tcMar>
              <w:left w:w="43" w:type="dxa"/>
              <w:right w:w="43" w:type="dxa"/>
            </w:tcMar>
            <w:vAlign w:val="center"/>
            <w:hideMark/>
          </w:tcPr>
          <w:p w:rsidR="00BE0AF6" w:rsidRDefault="00BE0AF6" w:rsidP="00A129DD">
            <w:pPr>
              <w:jc w:val="right"/>
              <w:rPr>
                <w:color w:val="000000"/>
                <w:sz w:val="13"/>
                <w:szCs w:val="13"/>
              </w:rPr>
            </w:pPr>
            <w:r>
              <w:rPr>
                <w:color w:val="000000"/>
                <w:sz w:val="13"/>
                <w:szCs w:val="13"/>
              </w:rPr>
              <w:t>96,448</w:t>
            </w:r>
          </w:p>
        </w:tc>
        <w:tc>
          <w:tcPr>
            <w:tcW w:w="720" w:type="dxa"/>
            <w:tcBorders>
              <w:top w:val="nil"/>
              <w:left w:val="nil"/>
              <w:bottom w:val="nil"/>
              <w:right w:val="nil"/>
            </w:tcBorders>
            <w:tcMar>
              <w:left w:w="43" w:type="dxa"/>
              <w:right w:w="43" w:type="dxa"/>
            </w:tcMar>
            <w:vAlign w:val="center"/>
          </w:tcPr>
          <w:p w:rsidR="00BE0AF6" w:rsidRDefault="00BE0AF6" w:rsidP="00BE0AF6">
            <w:pPr>
              <w:jc w:val="right"/>
              <w:rPr>
                <w:color w:val="000000"/>
                <w:sz w:val="13"/>
                <w:szCs w:val="13"/>
              </w:rPr>
            </w:pPr>
            <w:r>
              <w:rPr>
                <w:color w:val="000000"/>
                <w:sz w:val="13"/>
                <w:szCs w:val="13"/>
              </w:rPr>
              <w:t>71,701</w:t>
            </w:r>
          </w:p>
        </w:tc>
        <w:tc>
          <w:tcPr>
            <w:tcW w:w="720" w:type="dxa"/>
            <w:tcBorders>
              <w:top w:val="nil"/>
              <w:left w:val="nil"/>
              <w:bottom w:val="nil"/>
              <w:right w:val="nil"/>
            </w:tcBorders>
            <w:shd w:val="clear" w:color="auto" w:fill="auto"/>
            <w:tcMar>
              <w:left w:w="43" w:type="dxa"/>
              <w:right w:w="43" w:type="dxa"/>
            </w:tcMar>
            <w:vAlign w:val="center"/>
            <w:hideMark/>
          </w:tcPr>
          <w:p w:rsidR="00BE0AF6" w:rsidRDefault="00BE0AF6" w:rsidP="00A129DD">
            <w:pPr>
              <w:jc w:val="right"/>
              <w:rPr>
                <w:color w:val="000000"/>
                <w:sz w:val="13"/>
                <w:szCs w:val="13"/>
              </w:rPr>
            </w:pPr>
            <w:r>
              <w:rPr>
                <w:color w:val="000000"/>
                <w:sz w:val="13"/>
                <w:szCs w:val="13"/>
              </w:rPr>
              <w:t>110,284</w:t>
            </w:r>
          </w:p>
        </w:tc>
        <w:tc>
          <w:tcPr>
            <w:tcW w:w="630" w:type="dxa"/>
            <w:tcBorders>
              <w:top w:val="nil"/>
              <w:left w:val="nil"/>
              <w:bottom w:val="nil"/>
              <w:right w:val="nil"/>
            </w:tcBorders>
            <w:shd w:val="clear" w:color="auto" w:fill="auto"/>
            <w:tcMar>
              <w:left w:w="43" w:type="dxa"/>
              <w:right w:w="43" w:type="dxa"/>
            </w:tcMar>
            <w:vAlign w:val="center"/>
            <w:hideMark/>
          </w:tcPr>
          <w:p w:rsidR="00BE0AF6" w:rsidRDefault="00BE0AF6" w:rsidP="00BE0AF6">
            <w:pPr>
              <w:jc w:val="right"/>
              <w:rPr>
                <w:color w:val="000000"/>
                <w:sz w:val="13"/>
                <w:szCs w:val="13"/>
              </w:rPr>
            </w:pPr>
            <w:r>
              <w:rPr>
                <w:color w:val="000000"/>
                <w:sz w:val="13"/>
                <w:szCs w:val="13"/>
              </w:rPr>
              <w:t>111,532</w:t>
            </w:r>
          </w:p>
        </w:tc>
        <w:tc>
          <w:tcPr>
            <w:tcW w:w="630" w:type="dxa"/>
            <w:tcBorders>
              <w:top w:val="nil"/>
              <w:left w:val="nil"/>
              <w:bottom w:val="nil"/>
              <w:right w:val="nil"/>
            </w:tcBorders>
            <w:shd w:val="clear" w:color="auto" w:fill="auto"/>
            <w:tcMar>
              <w:left w:w="43" w:type="dxa"/>
              <w:right w:w="43" w:type="dxa"/>
            </w:tcMar>
            <w:vAlign w:val="center"/>
            <w:hideMark/>
          </w:tcPr>
          <w:p w:rsidR="00BE0AF6" w:rsidRDefault="00BE0AF6" w:rsidP="00A129DD">
            <w:pPr>
              <w:jc w:val="right"/>
              <w:rPr>
                <w:color w:val="000000"/>
                <w:sz w:val="13"/>
                <w:szCs w:val="13"/>
              </w:rPr>
            </w:pPr>
            <w:r>
              <w:rPr>
                <w:color w:val="000000"/>
                <w:sz w:val="13"/>
                <w:szCs w:val="13"/>
              </w:rPr>
              <w:t>108,389</w:t>
            </w:r>
          </w:p>
        </w:tc>
        <w:tc>
          <w:tcPr>
            <w:tcW w:w="610" w:type="dxa"/>
            <w:tcBorders>
              <w:top w:val="nil"/>
              <w:left w:val="nil"/>
              <w:bottom w:val="nil"/>
              <w:right w:val="nil"/>
            </w:tcBorders>
            <w:shd w:val="clear" w:color="auto" w:fill="auto"/>
            <w:tcMar>
              <w:left w:w="43" w:type="dxa"/>
              <w:right w:w="43" w:type="dxa"/>
            </w:tcMar>
            <w:vAlign w:val="center"/>
            <w:hideMark/>
          </w:tcPr>
          <w:p w:rsidR="00BE0AF6" w:rsidRDefault="00BE0AF6" w:rsidP="00BE0AF6">
            <w:pPr>
              <w:jc w:val="right"/>
              <w:rPr>
                <w:color w:val="000000"/>
                <w:sz w:val="13"/>
                <w:szCs w:val="13"/>
              </w:rPr>
            </w:pPr>
            <w:r>
              <w:rPr>
                <w:color w:val="000000"/>
                <w:sz w:val="13"/>
                <w:szCs w:val="13"/>
              </w:rPr>
              <w:t>101,922</w:t>
            </w:r>
          </w:p>
        </w:tc>
        <w:tc>
          <w:tcPr>
            <w:tcW w:w="630" w:type="dxa"/>
            <w:tcBorders>
              <w:top w:val="nil"/>
              <w:left w:val="nil"/>
              <w:bottom w:val="nil"/>
            </w:tcBorders>
            <w:shd w:val="clear" w:color="auto" w:fill="auto"/>
            <w:tcMar>
              <w:left w:w="43" w:type="dxa"/>
              <w:right w:w="43" w:type="dxa"/>
            </w:tcMar>
            <w:vAlign w:val="center"/>
            <w:hideMark/>
          </w:tcPr>
          <w:p w:rsidR="00BE0AF6" w:rsidRDefault="00BE0AF6" w:rsidP="00BE0AF6">
            <w:pPr>
              <w:jc w:val="right"/>
              <w:rPr>
                <w:color w:val="000000"/>
                <w:sz w:val="13"/>
                <w:szCs w:val="13"/>
              </w:rPr>
            </w:pPr>
            <w:r>
              <w:rPr>
                <w:color w:val="000000"/>
                <w:sz w:val="13"/>
                <w:szCs w:val="13"/>
              </w:rPr>
              <w:t>87,901</w:t>
            </w:r>
          </w:p>
        </w:tc>
      </w:tr>
      <w:tr w:rsidR="00BE0AF6" w:rsidRPr="00BF4323" w:rsidTr="00BE0AF6">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BE0AF6" w:rsidRPr="00BF4323" w:rsidRDefault="00BE0AF6" w:rsidP="002C341F">
            <w:pPr>
              <w:rPr>
                <w:sz w:val="15"/>
                <w:szCs w:val="15"/>
              </w:rPr>
            </w:pPr>
          </w:p>
        </w:tc>
        <w:tc>
          <w:tcPr>
            <w:tcW w:w="2063" w:type="dxa"/>
            <w:tcBorders>
              <w:top w:val="nil"/>
              <w:left w:val="nil"/>
              <w:bottom w:val="nil"/>
              <w:right w:val="nil"/>
            </w:tcBorders>
            <w:shd w:val="clear" w:color="auto" w:fill="auto"/>
            <w:vAlign w:val="center"/>
            <w:hideMark/>
          </w:tcPr>
          <w:p w:rsidR="00BE0AF6" w:rsidRPr="00BF4323" w:rsidRDefault="00BE0AF6" w:rsidP="002C341F">
            <w:pPr>
              <w:rPr>
                <w:sz w:val="15"/>
                <w:szCs w:val="15"/>
              </w:rPr>
            </w:pPr>
            <w:r w:rsidRPr="00BF4323">
              <w:rPr>
                <w:sz w:val="15"/>
                <w:szCs w:val="15"/>
              </w:rPr>
              <w:t>Others</w:t>
            </w:r>
          </w:p>
        </w:tc>
        <w:tc>
          <w:tcPr>
            <w:tcW w:w="761" w:type="dxa"/>
            <w:tcBorders>
              <w:top w:val="nil"/>
              <w:left w:val="nil"/>
              <w:bottom w:val="nil"/>
              <w:right w:val="nil"/>
            </w:tcBorders>
            <w:shd w:val="clear" w:color="auto" w:fill="auto"/>
            <w:tcMar>
              <w:left w:w="43" w:type="dxa"/>
              <w:right w:w="43" w:type="dxa"/>
            </w:tcMar>
            <w:vAlign w:val="center"/>
            <w:hideMark/>
          </w:tcPr>
          <w:p w:rsidR="00BE0AF6" w:rsidRDefault="00BE0AF6" w:rsidP="005163AD">
            <w:pPr>
              <w:jc w:val="right"/>
              <w:rPr>
                <w:color w:val="000000"/>
                <w:sz w:val="13"/>
                <w:szCs w:val="13"/>
              </w:rPr>
            </w:pPr>
            <w:r>
              <w:rPr>
                <w:color w:val="000000"/>
                <w:sz w:val="13"/>
                <w:szCs w:val="13"/>
              </w:rPr>
              <w:t>335,559</w:t>
            </w:r>
          </w:p>
        </w:tc>
        <w:tc>
          <w:tcPr>
            <w:tcW w:w="720" w:type="dxa"/>
            <w:tcBorders>
              <w:top w:val="nil"/>
              <w:left w:val="nil"/>
              <w:bottom w:val="nil"/>
              <w:right w:val="nil"/>
            </w:tcBorders>
            <w:shd w:val="clear" w:color="auto" w:fill="auto"/>
            <w:tcMar>
              <w:left w:w="43" w:type="dxa"/>
              <w:right w:w="43" w:type="dxa"/>
            </w:tcMar>
            <w:vAlign w:val="center"/>
            <w:hideMark/>
          </w:tcPr>
          <w:p w:rsidR="00BE0AF6" w:rsidRDefault="00BE0AF6" w:rsidP="00BE0AF6">
            <w:pPr>
              <w:jc w:val="right"/>
              <w:rPr>
                <w:color w:val="000000"/>
                <w:sz w:val="13"/>
                <w:szCs w:val="13"/>
              </w:rPr>
            </w:pPr>
            <w:r>
              <w:rPr>
                <w:color w:val="000000"/>
                <w:sz w:val="13"/>
                <w:szCs w:val="13"/>
              </w:rPr>
              <w:t>277,556</w:t>
            </w:r>
          </w:p>
        </w:tc>
        <w:tc>
          <w:tcPr>
            <w:tcW w:w="650" w:type="dxa"/>
            <w:tcBorders>
              <w:top w:val="nil"/>
              <w:left w:val="nil"/>
              <w:bottom w:val="nil"/>
              <w:right w:val="nil"/>
            </w:tcBorders>
            <w:shd w:val="clear" w:color="auto" w:fill="auto"/>
            <w:tcMar>
              <w:left w:w="43" w:type="dxa"/>
              <w:right w:w="43" w:type="dxa"/>
            </w:tcMar>
            <w:vAlign w:val="center"/>
            <w:hideMark/>
          </w:tcPr>
          <w:p w:rsidR="00BE0AF6" w:rsidRDefault="00BE0AF6" w:rsidP="00A129DD">
            <w:pPr>
              <w:jc w:val="right"/>
              <w:rPr>
                <w:color w:val="000000"/>
                <w:sz w:val="13"/>
                <w:szCs w:val="13"/>
              </w:rPr>
            </w:pPr>
            <w:r>
              <w:rPr>
                <w:color w:val="000000"/>
                <w:sz w:val="13"/>
                <w:szCs w:val="13"/>
              </w:rPr>
              <w:t>28,810</w:t>
            </w:r>
          </w:p>
        </w:tc>
        <w:tc>
          <w:tcPr>
            <w:tcW w:w="720" w:type="dxa"/>
            <w:tcBorders>
              <w:top w:val="nil"/>
              <w:left w:val="nil"/>
              <w:bottom w:val="nil"/>
              <w:right w:val="nil"/>
            </w:tcBorders>
            <w:tcMar>
              <w:left w:w="43" w:type="dxa"/>
              <w:right w:w="43" w:type="dxa"/>
            </w:tcMar>
            <w:vAlign w:val="center"/>
          </w:tcPr>
          <w:p w:rsidR="00BE0AF6" w:rsidRDefault="00BE0AF6" w:rsidP="00BE0AF6">
            <w:pPr>
              <w:jc w:val="right"/>
              <w:rPr>
                <w:color w:val="000000"/>
                <w:sz w:val="13"/>
                <w:szCs w:val="13"/>
              </w:rPr>
            </w:pPr>
            <w:r>
              <w:rPr>
                <w:color w:val="000000"/>
                <w:sz w:val="13"/>
                <w:szCs w:val="13"/>
              </w:rPr>
              <w:t>23,012</w:t>
            </w:r>
          </w:p>
        </w:tc>
        <w:tc>
          <w:tcPr>
            <w:tcW w:w="720" w:type="dxa"/>
            <w:tcBorders>
              <w:top w:val="nil"/>
              <w:left w:val="nil"/>
              <w:bottom w:val="nil"/>
              <w:right w:val="nil"/>
            </w:tcBorders>
            <w:shd w:val="clear" w:color="auto" w:fill="auto"/>
            <w:tcMar>
              <w:left w:w="43" w:type="dxa"/>
              <w:right w:w="43" w:type="dxa"/>
            </w:tcMar>
            <w:vAlign w:val="center"/>
            <w:hideMark/>
          </w:tcPr>
          <w:p w:rsidR="00BE0AF6" w:rsidRDefault="00BE0AF6" w:rsidP="00A129DD">
            <w:pPr>
              <w:jc w:val="right"/>
              <w:rPr>
                <w:color w:val="000000"/>
                <w:sz w:val="13"/>
                <w:szCs w:val="13"/>
              </w:rPr>
            </w:pPr>
            <w:r>
              <w:rPr>
                <w:color w:val="000000"/>
                <w:sz w:val="13"/>
                <w:szCs w:val="13"/>
              </w:rPr>
              <w:t>24,719</w:t>
            </w:r>
          </w:p>
        </w:tc>
        <w:tc>
          <w:tcPr>
            <w:tcW w:w="630" w:type="dxa"/>
            <w:tcBorders>
              <w:top w:val="nil"/>
              <w:left w:val="nil"/>
              <w:bottom w:val="nil"/>
              <w:right w:val="nil"/>
            </w:tcBorders>
            <w:shd w:val="clear" w:color="auto" w:fill="auto"/>
            <w:tcMar>
              <w:left w:w="43" w:type="dxa"/>
              <w:right w:w="43" w:type="dxa"/>
            </w:tcMar>
            <w:vAlign w:val="center"/>
            <w:hideMark/>
          </w:tcPr>
          <w:p w:rsidR="00BE0AF6" w:rsidRDefault="00BE0AF6" w:rsidP="00BE0AF6">
            <w:pPr>
              <w:jc w:val="right"/>
              <w:rPr>
                <w:color w:val="000000"/>
                <w:sz w:val="13"/>
                <w:szCs w:val="13"/>
              </w:rPr>
            </w:pPr>
            <w:r>
              <w:rPr>
                <w:color w:val="000000"/>
                <w:sz w:val="13"/>
                <w:szCs w:val="13"/>
              </w:rPr>
              <w:t>21,211</w:t>
            </w:r>
          </w:p>
        </w:tc>
        <w:tc>
          <w:tcPr>
            <w:tcW w:w="630" w:type="dxa"/>
            <w:tcBorders>
              <w:top w:val="nil"/>
              <w:left w:val="nil"/>
              <w:bottom w:val="nil"/>
              <w:right w:val="nil"/>
            </w:tcBorders>
            <w:shd w:val="clear" w:color="auto" w:fill="auto"/>
            <w:tcMar>
              <w:left w:w="43" w:type="dxa"/>
              <w:right w:w="43" w:type="dxa"/>
            </w:tcMar>
            <w:vAlign w:val="center"/>
            <w:hideMark/>
          </w:tcPr>
          <w:p w:rsidR="00BE0AF6" w:rsidRDefault="00BE0AF6" w:rsidP="00A129DD">
            <w:pPr>
              <w:jc w:val="right"/>
              <w:rPr>
                <w:color w:val="000000"/>
                <w:sz w:val="13"/>
                <w:szCs w:val="13"/>
              </w:rPr>
            </w:pPr>
            <w:r>
              <w:rPr>
                <w:color w:val="000000"/>
                <w:sz w:val="13"/>
                <w:szCs w:val="13"/>
              </w:rPr>
              <w:t>28,545</w:t>
            </w:r>
          </w:p>
        </w:tc>
        <w:tc>
          <w:tcPr>
            <w:tcW w:w="610" w:type="dxa"/>
            <w:tcBorders>
              <w:top w:val="nil"/>
              <w:left w:val="nil"/>
              <w:bottom w:val="nil"/>
              <w:right w:val="nil"/>
            </w:tcBorders>
            <w:shd w:val="clear" w:color="auto" w:fill="auto"/>
            <w:tcMar>
              <w:left w:w="43" w:type="dxa"/>
              <w:right w:w="43" w:type="dxa"/>
            </w:tcMar>
            <w:vAlign w:val="center"/>
            <w:hideMark/>
          </w:tcPr>
          <w:p w:rsidR="00BE0AF6" w:rsidRDefault="00BE0AF6" w:rsidP="00BE0AF6">
            <w:pPr>
              <w:jc w:val="right"/>
              <w:rPr>
                <w:color w:val="000000"/>
                <w:sz w:val="13"/>
                <w:szCs w:val="13"/>
              </w:rPr>
            </w:pPr>
            <w:r>
              <w:rPr>
                <w:color w:val="000000"/>
                <w:sz w:val="13"/>
                <w:szCs w:val="13"/>
              </w:rPr>
              <w:t>20,030</w:t>
            </w:r>
          </w:p>
        </w:tc>
        <w:tc>
          <w:tcPr>
            <w:tcW w:w="630" w:type="dxa"/>
            <w:tcBorders>
              <w:top w:val="nil"/>
              <w:left w:val="nil"/>
              <w:bottom w:val="nil"/>
            </w:tcBorders>
            <w:shd w:val="clear" w:color="auto" w:fill="auto"/>
            <w:tcMar>
              <w:left w:w="43" w:type="dxa"/>
              <w:right w:w="43" w:type="dxa"/>
            </w:tcMar>
            <w:vAlign w:val="center"/>
            <w:hideMark/>
          </w:tcPr>
          <w:p w:rsidR="00BE0AF6" w:rsidRDefault="00BE0AF6" w:rsidP="00BE0AF6">
            <w:pPr>
              <w:jc w:val="right"/>
              <w:rPr>
                <w:color w:val="000000"/>
                <w:sz w:val="13"/>
                <w:szCs w:val="13"/>
              </w:rPr>
            </w:pPr>
            <w:r>
              <w:rPr>
                <w:color w:val="000000"/>
                <w:sz w:val="13"/>
                <w:szCs w:val="13"/>
              </w:rPr>
              <w:t>24,482</w:t>
            </w:r>
          </w:p>
        </w:tc>
      </w:tr>
      <w:tr w:rsidR="00BE0AF6" w:rsidRPr="00BF4323" w:rsidTr="00BE0AF6">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BE0AF6" w:rsidRPr="00BF4323" w:rsidRDefault="00BE0AF6" w:rsidP="002C341F">
            <w:pPr>
              <w:rPr>
                <w:b/>
                <w:bCs/>
                <w:sz w:val="15"/>
                <w:szCs w:val="15"/>
              </w:rPr>
            </w:pPr>
            <w:r w:rsidRPr="00BF4323">
              <w:rPr>
                <w:b/>
                <w:bCs/>
                <w:sz w:val="15"/>
                <w:szCs w:val="15"/>
              </w:rPr>
              <w:t>R.</w:t>
            </w:r>
          </w:p>
        </w:tc>
        <w:tc>
          <w:tcPr>
            <w:tcW w:w="2063" w:type="dxa"/>
            <w:tcBorders>
              <w:top w:val="nil"/>
              <w:left w:val="nil"/>
              <w:bottom w:val="nil"/>
              <w:right w:val="nil"/>
            </w:tcBorders>
            <w:shd w:val="clear" w:color="auto" w:fill="auto"/>
            <w:vAlign w:val="center"/>
            <w:hideMark/>
          </w:tcPr>
          <w:p w:rsidR="00BE0AF6" w:rsidRPr="00BF4323" w:rsidRDefault="00BE0AF6" w:rsidP="002C341F">
            <w:pPr>
              <w:rPr>
                <w:b/>
                <w:bCs/>
                <w:sz w:val="15"/>
                <w:szCs w:val="15"/>
              </w:rPr>
            </w:pPr>
            <w:r w:rsidRPr="00BF4323">
              <w:rPr>
                <w:b/>
                <w:bCs/>
                <w:sz w:val="15"/>
                <w:szCs w:val="15"/>
              </w:rPr>
              <w:t>Australia &amp; New Zealand</w:t>
            </w:r>
          </w:p>
        </w:tc>
        <w:tc>
          <w:tcPr>
            <w:tcW w:w="761" w:type="dxa"/>
            <w:tcBorders>
              <w:top w:val="nil"/>
              <w:left w:val="nil"/>
              <w:bottom w:val="nil"/>
              <w:right w:val="nil"/>
            </w:tcBorders>
            <w:shd w:val="clear" w:color="auto" w:fill="auto"/>
            <w:tcMar>
              <w:left w:w="43" w:type="dxa"/>
              <w:right w:w="43" w:type="dxa"/>
            </w:tcMar>
            <w:vAlign w:val="center"/>
            <w:hideMark/>
          </w:tcPr>
          <w:p w:rsidR="00BE0AF6" w:rsidRDefault="00BE0AF6" w:rsidP="005163AD">
            <w:pPr>
              <w:jc w:val="right"/>
              <w:rPr>
                <w:b/>
                <w:bCs/>
                <w:color w:val="000000"/>
                <w:sz w:val="13"/>
                <w:szCs w:val="13"/>
              </w:rPr>
            </w:pPr>
            <w:r>
              <w:rPr>
                <w:b/>
                <w:bCs/>
                <w:color w:val="000000"/>
                <w:sz w:val="13"/>
                <w:szCs w:val="13"/>
              </w:rPr>
              <w:t>258,464</w:t>
            </w:r>
          </w:p>
        </w:tc>
        <w:tc>
          <w:tcPr>
            <w:tcW w:w="720" w:type="dxa"/>
            <w:tcBorders>
              <w:top w:val="nil"/>
              <w:left w:val="nil"/>
              <w:bottom w:val="nil"/>
              <w:right w:val="nil"/>
            </w:tcBorders>
            <w:shd w:val="clear" w:color="auto" w:fill="auto"/>
            <w:tcMar>
              <w:left w:w="43" w:type="dxa"/>
              <w:right w:w="43" w:type="dxa"/>
            </w:tcMar>
            <w:vAlign w:val="center"/>
            <w:hideMark/>
          </w:tcPr>
          <w:p w:rsidR="00BE0AF6" w:rsidRDefault="00BE0AF6" w:rsidP="00BE0AF6">
            <w:pPr>
              <w:jc w:val="right"/>
              <w:rPr>
                <w:b/>
                <w:bCs/>
                <w:color w:val="000000"/>
                <w:sz w:val="13"/>
                <w:szCs w:val="13"/>
              </w:rPr>
            </w:pPr>
            <w:r>
              <w:rPr>
                <w:b/>
                <w:bCs/>
                <w:color w:val="000000"/>
                <w:sz w:val="13"/>
                <w:szCs w:val="13"/>
              </w:rPr>
              <w:t>300,408</w:t>
            </w:r>
          </w:p>
        </w:tc>
        <w:tc>
          <w:tcPr>
            <w:tcW w:w="650" w:type="dxa"/>
            <w:tcBorders>
              <w:top w:val="nil"/>
              <w:left w:val="nil"/>
              <w:bottom w:val="nil"/>
              <w:right w:val="nil"/>
            </w:tcBorders>
            <w:shd w:val="clear" w:color="auto" w:fill="auto"/>
            <w:tcMar>
              <w:left w:w="43" w:type="dxa"/>
              <w:right w:w="43" w:type="dxa"/>
            </w:tcMar>
            <w:vAlign w:val="center"/>
            <w:hideMark/>
          </w:tcPr>
          <w:p w:rsidR="00BE0AF6" w:rsidRDefault="00BE0AF6" w:rsidP="00A129DD">
            <w:pPr>
              <w:jc w:val="right"/>
              <w:rPr>
                <w:b/>
                <w:bCs/>
                <w:color w:val="000000"/>
                <w:sz w:val="13"/>
                <w:szCs w:val="13"/>
              </w:rPr>
            </w:pPr>
            <w:r>
              <w:rPr>
                <w:b/>
                <w:bCs/>
                <w:color w:val="000000"/>
                <w:sz w:val="13"/>
                <w:szCs w:val="13"/>
              </w:rPr>
              <w:t>20,421</w:t>
            </w:r>
          </w:p>
        </w:tc>
        <w:tc>
          <w:tcPr>
            <w:tcW w:w="720" w:type="dxa"/>
            <w:tcBorders>
              <w:top w:val="nil"/>
              <w:left w:val="nil"/>
              <w:bottom w:val="nil"/>
              <w:right w:val="nil"/>
            </w:tcBorders>
            <w:tcMar>
              <w:left w:w="43" w:type="dxa"/>
              <w:right w:w="43" w:type="dxa"/>
            </w:tcMar>
            <w:vAlign w:val="center"/>
          </w:tcPr>
          <w:p w:rsidR="00BE0AF6" w:rsidRDefault="00BE0AF6" w:rsidP="00BE0AF6">
            <w:pPr>
              <w:jc w:val="right"/>
              <w:rPr>
                <w:b/>
                <w:bCs/>
                <w:color w:val="000000"/>
                <w:sz w:val="13"/>
                <w:szCs w:val="13"/>
              </w:rPr>
            </w:pPr>
            <w:r>
              <w:rPr>
                <w:b/>
                <w:bCs/>
                <w:color w:val="000000"/>
                <w:sz w:val="13"/>
                <w:szCs w:val="13"/>
              </w:rPr>
              <w:t>17,551</w:t>
            </w:r>
          </w:p>
        </w:tc>
        <w:tc>
          <w:tcPr>
            <w:tcW w:w="720" w:type="dxa"/>
            <w:tcBorders>
              <w:top w:val="nil"/>
              <w:left w:val="nil"/>
              <w:bottom w:val="nil"/>
              <w:right w:val="nil"/>
            </w:tcBorders>
            <w:shd w:val="clear" w:color="auto" w:fill="auto"/>
            <w:tcMar>
              <w:left w:w="43" w:type="dxa"/>
              <w:right w:w="43" w:type="dxa"/>
            </w:tcMar>
            <w:vAlign w:val="center"/>
            <w:hideMark/>
          </w:tcPr>
          <w:p w:rsidR="00BE0AF6" w:rsidRDefault="00BE0AF6" w:rsidP="00A129DD">
            <w:pPr>
              <w:jc w:val="right"/>
              <w:rPr>
                <w:b/>
                <w:bCs/>
                <w:color w:val="000000"/>
                <w:sz w:val="13"/>
                <w:szCs w:val="13"/>
              </w:rPr>
            </w:pPr>
            <w:r>
              <w:rPr>
                <w:b/>
                <w:bCs/>
                <w:color w:val="000000"/>
                <w:sz w:val="13"/>
                <w:szCs w:val="13"/>
              </w:rPr>
              <w:t>22,663</w:t>
            </w:r>
          </w:p>
        </w:tc>
        <w:tc>
          <w:tcPr>
            <w:tcW w:w="630" w:type="dxa"/>
            <w:tcBorders>
              <w:top w:val="nil"/>
              <w:left w:val="nil"/>
              <w:bottom w:val="nil"/>
              <w:right w:val="nil"/>
            </w:tcBorders>
            <w:shd w:val="clear" w:color="auto" w:fill="auto"/>
            <w:tcMar>
              <w:left w:w="43" w:type="dxa"/>
              <w:right w:w="43" w:type="dxa"/>
            </w:tcMar>
            <w:vAlign w:val="center"/>
            <w:hideMark/>
          </w:tcPr>
          <w:p w:rsidR="00BE0AF6" w:rsidRDefault="00BE0AF6" w:rsidP="00BE0AF6">
            <w:pPr>
              <w:jc w:val="right"/>
              <w:rPr>
                <w:b/>
                <w:bCs/>
                <w:color w:val="000000"/>
                <w:sz w:val="13"/>
                <w:szCs w:val="13"/>
              </w:rPr>
            </w:pPr>
            <w:r>
              <w:rPr>
                <w:b/>
                <w:bCs/>
                <w:color w:val="000000"/>
                <w:sz w:val="13"/>
                <w:szCs w:val="13"/>
              </w:rPr>
              <w:t>19,796</w:t>
            </w:r>
          </w:p>
        </w:tc>
        <w:tc>
          <w:tcPr>
            <w:tcW w:w="630" w:type="dxa"/>
            <w:tcBorders>
              <w:top w:val="nil"/>
              <w:left w:val="nil"/>
              <w:bottom w:val="nil"/>
              <w:right w:val="nil"/>
            </w:tcBorders>
            <w:shd w:val="clear" w:color="auto" w:fill="auto"/>
            <w:tcMar>
              <w:left w:w="43" w:type="dxa"/>
              <w:right w:w="43" w:type="dxa"/>
            </w:tcMar>
            <w:vAlign w:val="center"/>
            <w:hideMark/>
          </w:tcPr>
          <w:p w:rsidR="00BE0AF6" w:rsidRDefault="00BE0AF6" w:rsidP="00A129DD">
            <w:pPr>
              <w:jc w:val="right"/>
              <w:rPr>
                <w:b/>
                <w:bCs/>
                <w:color w:val="000000"/>
                <w:sz w:val="13"/>
                <w:szCs w:val="13"/>
              </w:rPr>
            </w:pPr>
            <w:r>
              <w:rPr>
                <w:b/>
                <w:bCs/>
                <w:color w:val="000000"/>
                <w:sz w:val="13"/>
                <w:szCs w:val="13"/>
              </w:rPr>
              <w:t>18,581</w:t>
            </w:r>
          </w:p>
        </w:tc>
        <w:tc>
          <w:tcPr>
            <w:tcW w:w="610" w:type="dxa"/>
            <w:tcBorders>
              <w:top w:val="nil"/>
              <w:left w:val="nil"/>
              <w:bottom w:val="nil"/>
              <w:right w:val="nil"/>
            </w:tcBorders>
            <w:shd w:val="clear" w:color="auto" w:fill="auto"/>
            <w:tcMar>
              <w:left w:w="43" w:type="dxa"/>
              <w:right w:w="43" w:type="dxa"/>
            </w:tcMar>
            <w:vAlign w:val="center"/>
            <w:hideMark/>
          </w:tcPr>
          <w:p w:rsidR="00BE0AF6" w:rsidRDefault="00BE0AF6" w:rsidP="00BE0AF6">
            <w:pPr>
              <w:jc w:val="right"/>
              <w:rPr>
                <w:b/>
                <w:bCs/>
                <w:color w:val="000000"/>
                <w:sz w:val="13"/>
                <w:szCs w:val="13"/>
              </w:rPr>
            </w:pPr>
            <w:r>
              <w:rPr>
                <w:b/>
                <w:bCs/>
                <w:color w:val="000000"/>
                <w:sz w:val="13"/>
                <w:szCs w:val="13"/>
              </w:rPr>
              <w:t>39,363</w:t>
            </w:r>
          </w:p>
        </w:tc>
        <w:tc>
          <w:tcPr>
            <w:tcW w:w="630" w:type="dxa"/>
            <w:tcBorders>
              <w:top w:val="nil"/>
              <w:left w:val="nil"/>
              <w:bottom w:val="nil"/>
            </w:tcBorders>
            <w:shd w:val="clear" w:color="auto" w:fill="auto"/>
            <w:tcMar>
              <w:left w:w="43" w:type="dxa"/>
              <w:right w:w="43" w:type="dxa"/>
            </w:tcMar>
            <w:vAlign w:val="center"/>
            <w:hideMark/>
          </w:tcPr>
          <w:p w:rsidR="00BE0AF6" w:rsidRDefault="00BE0AF6" w:rsidP="00BE0AF6">
            <w:pPr>
              <w:jc w:val="right"/>
              <w:rPr>
                <w:b/>
                <w:bCs/>
                <w:color w:val="000000"/>
                <w:sz w:val="13"/>
                <w:szCs w:val="13"/>
              </w:rPr>
            </w:pPr>
            <w:r>
              <w:rPr>
                <w:b/>
                <w:bCs/>
                <w:color w:val="000000"/>
                <w:sz w:val="13"/>
                <w:szCs w:val="13"/>
              </w:rPr>
              <w:t>16,864</w:t>
            </w:r>
          </w:p>
        </w:tc>
      </w:tr>
      <w:tr w:rsidR="00BE0AF6" w:rsidRPr="00BF4323" w:rsidTr="00BE0AF6">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BE0AF6" w:rsidRPr="00BF4323" w:rsidRDefault="00BE0AF6" w:rsidP="002C341F">
            <w:pPr>
              <w:rPr>
                <w:sz w:val="15"/>
                <w:szCs w:val="15"/>
              </w:rPr>
            </w:pPr>
          </w:p>
        </w:tc>
        <w:tc>
          <w:tcPr>
            <w:tcW w:w="2063" w:type="dxa"/>
            <w:tcBorders>
              <w:top w:val="nil"/>
              <w:left w:val="nil"/>
              <w:bottom w:val="nil"/>
              <w:right w:val="nil"/>
            </w:tcBorders>
            <w:shd w:val="clear" w:color="auto" w:fill="auto"/>
            <w:vAlign w:val="center"/>
            <w:hideMark/>
          </w:tcPr>
          <w:p w:rsidR="00BE0AF6" w:rsidRPr="00BF4323" w:rsidRDefault="00BE0AF6" w:rsidP="002C341F">
            <w:pPr>
              <w:rPr>
                <w:sz w:val="15"/>
                <w:szCs w:val="15"/>
              </w:rPr>
            </w:pPr>
            <w:r w:rsidRPr="00BF4323">
              <w:rPr>
                <w:sz w:val="15"/>
                <w:szCs w:val="15"/>
              </w:rPr>
              <w:t>Australia</w:t>
            </w:r>
          </w:p>
        </w:tc>
        <w:tc>
          <w:tcPr>
            <w:tcW w:w="761" w:type="dxa"/>
            <w:tcBorders>
              <w:top w:val="nil"/>
              <w:left w:val="nil"/>
              <w:bottom w:val="nil"/>
              <w:right w:val="nil"/>
            </w:tcBorders>
            <w:shd w:val="clear" w:color="auto" w:fill="auto"/>
            <w:tcMar>
              <w:left w:w="43" w:type="dxa"/>
              <w:right w:w="43" w:type="dxa"/>
            </w:tcMar>
            <w:vAlign w:val="center"/>
            <w:hideMark/>
          </w:tcPr>
          <w:p w:rsidR="00BE0AF6" w:rsidRDefault="00BE0AF6" w:rsidP="005163AD">
            <w:pPr>
              <w:jc w:val="right"/>
              <w:rPr>
                <w:color w:val="000000"/>
                <w:sz w:val="13"/>
                <w:szCs w:val="13"/>
              </w:rPr>
            </w:pPr>
            <w:r>
              <w:rPr>
                <w:color w:val="000000"/>
                <w:sz w:val="13"/>
                <w:szCs w:val="13"/>
              </w:rPr>
              <w:t>211,610</w:t>
            </w:r>
          </w:p>
        </w:tc>
        <w:tc>
          <w:tcPr>
            <w:tcW w:w="720" w:type="dxa"/>
            <w:tcBorders>
              <w:top w:val="nil"/>
              <w:left w:val="nil"/>
              <w:bottom w:val="nil"/>
              <w:right w:val="nil"/>
            </w:tcBorders>
            <w:shd w:val="clear" w:color="auto" w:fill="auto"/>
            <w:tcMar>
              <w:left w:w="43" w:type="dxa"/>
              <w:right w:w="43" w:type="dxa"/>
            </w:tcMar>
            <w:vAlign w:val="center"/>
            <w:hideMark/>
          </w:tcPr>
          <w:p w:rsidR="00BE0AF6" w:rsidRDefault="00BE0AF6" w:rsidP="00BE0AF6">
            <w:pPr>
              <w:jc w:val="right"/>
              <w:rPr>
                <w:color w:val="000000"/>
                <w:sz w:val="13"/>
                <w:szCs w:val="13"/>
              </w:rPr>
            </w:pPr>
            <w:r>
              <w:rPr>
                <w:color w:val="000000"/>
                <w:sz w:val="13"/>
                <w:szCs w:val="13"/>
              </w:rPr>
              <w:t>251,076</w:t>
            </w:r>
          </w:p>
        </w:tc>
        <w:tc>
          <w:tcPr>
            <w:tcW w:w="650" w:type="dxa"/>
            <w:tcBorders>
              <w:top w:val="nil"/>
              <w:left w:val="nil"/>
              <w:bottom w:val="nil"/>
              <w:right w:val="nil"/>
            </w:tcBorders>
            <w:shd w:val="clear" w:color="auto" w:fill="auto"/>
            <w:tcMar>
              <w:left w:w="43" w:type="dxa"/>
              <w:right w:w="43" w:type="dxa"/>
            </w:tcMar>
            <w:vAlign w:val="center"/>
            <w:hideMark/>
          </w:tcPr>
          <w:p w:rsidR="00BE0AF6" w:rsidRDefault="00BE0AF6" w:rsidP="00A129DD">
            <w:pPr>
              <w:jc w:val="right"/>
              <w:rPr>
                <w:color w:val="000000"/>
                <w:sz w:val="13"/>
                <w:szCs w:val="13"/>
              </w:rPr>
            </w:pPr>
            <w:r>
              <w:rPr>
                <w:color w:val="000000"/>
                <w:sz w:val="13"/>
                <w:szCs w:val="13"/>
              </w:rPr>
              <w:t>16,796</w:t>
            </w:r>
          </w:p>
        </w:tc>
        <w:tc>
          <w:tcPr>
            <w:tcW w:w="720" w:type="dxa"/>
            <w:tcBorders>
              <w:top w:val="nil"/>
              <w:left w:val="nil"/>
              <w:bottom w:val="nil"/>
              <w:right w:val="nil"/>
            </w:tcBorders>
            <w:tcMar>
              <w:left w:w="43" w:type="dxa"/>
              <w:right w:w="43" w:type="dxa"/>
            </w:tcMar>
            <w:vAlign w:val="center"/>
          </w:tcPr>
          <w:p w:rsidR="00BE0AF6" w:rsidRDefault="00BE0AF6" w:rsidP="00BE0AF6">
            <w:pPr>
              <w:jc w:val="right"/>
              <w:rPr>
                <w:color w:val="000000"/>
                <w:sz w:val="13"/>
                <w:szCs w:val="13"/>
              </w:rPr>
            </w:pPr>
            <w:r>
              <w:rPr>
                <w:color w:val="000000"/>
                <w:sz w:val="13"/>
                <w:szCs w:val="13"/>
              </w:rPr>
              <w:t>14,127</w:t>
            </w:r>
          </w:p>
        </w:tc>
        <w:tc>
          <w:tcPr>
            <w:tcW w:w="720" w:type="dxa"/>
            <w:tcBorders>
              <w:top w:val="nil"/>
              <w:left w:val="nil"/>
              <w:bottom w:val="nil"/>
              <w:right w:val="nil"/>
            </w:tcBorders>
            <w:shd w:val="clear" w:color="auto" w:fill="auto"/>
            <w:tcMar>
              <w:left w:w="43" w:type="dxa"/>
              <w:right w:w="43" w:type="dxa"/>
            </w:tcMar>
            <w:vAlign w:val="center"/>
            <w:hideMark/>
          </w:tcPr>
          <w:p w:rsidR="00BE0AF6" w:rsidRDefault="00BE0AF6" w:rsidP="00A129DD">
            <w:pPr>
              <w:jc w:val="right"/>
              <w:rPr>
                <w:color w:val="000000"/>
                <w:sz w:val="13"/>
                <w:szCs w:val="13"/>
              </w:rPr>
            </w:pPr>
            <w:r>
              <w:rPr>
                <w:color w:val="000000"/>
                <w:sz w:val="13"/>
                <w:szCs w:val="13"/>
              </w:rPr>
              <w:t>18,918</w:t>
            </w:r>
          </w:p>
        </w:tc>
        <w:tc>
          <w:tcPr>
            <w:tcW w:w="630" w:type="dxa"/>
            <w:tcBorders>
              <w:top w:val="nil"/>
              <w:left w:val="nil"/>
              <w:bottom w:val="nil"/>
              <w:right w:val="nil"/>
            </w:tcBorders>
            <w:shd w:val="clear" w:color="auto" w:fill="auto"/>
            <w:tcMar>
              <w:left w:w="43" w:type="dxa"/>
              <w:right w:w="43" w:type="dxa"/>
            </w:tcMar>
            <w:vAlign w:val="center"/>
            <w:hideMark/>
          </w:tcPr>
          <w:p w:rsidR="00BE0AF6" w:rsidRDefault="00BE0AF6" w:rsidP="00BE0AF6">
            <w:pPr>
              <w:jc w:val="right"/>
              <w:rPr>
                <w:color w:val="000000"/>
                <w:sz w:val="13"/>
                <w:szCs w:val="13"/>
              </w:rPr>
            </w:pPr>
            <w:r>
              <w:rPr>
                <w:color w:val="000000"/>
                <w:sz w:val="13"/>
                <w:szCs w:val="13"/>
              </w:rPr>
              <w:t>16,103</w:t>
            </w:r>
          </w:p>
        </w:tc>
        <w:tc>
          <w:tcPr>
            <w:tcW w:w="630" w:type="dxa"/>
            <w:tcBorders>
              <w:top w:val="nil"/>
              <w:left w:val="nil"/>
              <w:bottom w:val="nil"/>
              <w:right w:val="nil"/>
            </w:tcBorders>
            <w:shd w:val="clear" w:color="auto" w:fill="auto"/>
            <w:tcMar>
              <w:left w:w="43" w:type="dxa"/>
              <w:right w:w="43" w:type="dxa"/>
            </w:tcMar>
            <w:vAlign w:val="center"/>
            <w:hideMark/>
          </w:tcPr>
          <w:p w:rsidR="00BE0AF6" w:rsidRDefault="00BE0AF6" w:rsidP="00A129DD">
            <w:pPr>
              <w:jc w:val="right"/>
              <w:rPr>
                <w:color w:val="000000"/>
                <w:sz w:val="13"/>
                <w:szCs w:val="13"/>
              </w:rPr>
            </w:pPr>
            <w:r>
              <w:rPr>
                <w:color w:val="000000"/>
                <w:sz w:val="13"/>
                <w:szCs w:val="13"/>
              </w:rPr>
              <w:t>14,766</w:t>
            </w:r>
          </w:p>
        </w:tc>
        <w:tc>
          <w:tcPr>
            <w:tcW w:w="610" w:type="dxa"/>
            <w:tcBorders>
              <w:top w:val="nil"/>
              <w:left w:val="nil"/>
              <w:bottom w:val="nil"/>
              <w:right w:val="nil"/>
            </w:tcBorders>
            <w:shd w:val="clear" w:color="auto" w:fill="auto"/>
            <w:tcMar>
              <w:left w:w="43" w:type="dxa"/>
              <w:right w:w="43" w:type="dxa"/>
            </w:tcMar>
            <w:vAlign w:val="center"/>
            <w:hideMark/>
          </w:tcPr>
          <w:p w:rsidR="00BE0AF6" w:rsidRDefault="00BE0AF6" w:rsidP="00BE0AF6">
            <w:pPr>
              <w:jc w:val="right"/>
              <w:rPr>
                <w:color w:val="000000"/>
                <w:sz w:val="13"/>
                <w:szCs w:val="13"/>
              </w:rPr>
            </w:pPr>
            <w:r>
              <w:rPr>
                <w:color w:val="000000"/>
                <w:sz w:val="13"/>
                <w:szCs w:val="13"/>
              </w:rPr>
              <w:t>35,041</w:t>
            </w:r>
          </w:p>
        </w:tc>
        <w:tc>
          <w:tcPr>
            <w:tcW w:w="630" w:type="dxa"/>
            <w:tcBorders>
              <w:top w:val="nil"/>
              <w:left w:val="nil"/>
              <w:bottom w:val="nil"/>
            </w:tcBorders>
            <w:shd w:val="clear" w:color="auto" w:fill="auto"/>
            <w:tcMar>
              <w:left w:w="43" w:type="dxa"/>
              <w:right w:w="43" w:type="dxa"/>
            </w:tcMar>
            <w:vAlign w:val="center"/>
            <w:hideMark/>
          </w:tcPr>
          <w:p w:rsidR="00BE0AF6" w:rsidRDefault="00BE0AF6" w:rsidP="00BE0AF6">
            <w:pPr>
              <w:jc w:val="right"/>
              <w:rPr>
                <w:color w:val="000000"/>
                <w:sz w:val="13"/>
                <w:szCs w:val="13"/>
              </w:rPr>
            </w:pPr>
            <w:r>
              <w:rPr>
                <w:color w:val="000000"/>
                <w:sz w:val="13"/>
                <w:szCs w:val="13"/>
              </w:rPr>
              <w:t>13,472</w:t>
            </w:r>
          </w:p>
        </w:tc>
      </w:tr>
      <w:tr w:rsidR="00BE0AF6" w:rsidRPr="00BF4323" w:rsidTr="00BE0AF6">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BE0AF6" w:rsidRPr="00BF4323" w:rsidRDefault="00BE0AF6" w:rsidP="002C341F">
            <w:pPr>
              <w:rPr>
                <w:sz w:val="15"/>
                <w:szCs w:val="15"/>
              </w:rPr>
            </w:pPr>
          </w:p>
        </w:tc>
        <w:tc>
          <w:tcPr>
            <w:tcW w:w="2063" w:type="dxa"/>
            <w:tcBorders>
              <w:top w:val="nil"/>
              <w:left w:val="nil"/>
              <w:bottom w:val="nil"/>
              <w:right w:val="nil"/>
            </w:tcBorders>
            <w:shd w:val="clear" w:color="auto" w:fill="auto"/>
            <w:vAlign w:val="center"/>
            <w:hideMark/>
          </w:tcPr>
          <w:p w:rsidR="00BE0AF6" w:rsidRPr="00BF4323" w:rsidRDefault="00BE0AF6" w:rsidP="002C341F">
            <w:pPr>
              <w:rPr>
                <w:sz w:val="15"/>
                <w:szCs w:val="15"/>
              </w:rPr>
            </w:pPr>
            <w:r w:rsidRPr="00BF4323">
              <w:rPr>
                <w:sz w:val="15"/>
                <w:szCs w:val="15"/>
              </w:rPr>
              <w:t>New Zealand</w:t>
            </w:r>
          </w:p>
        </w:tc>
        <w:tc>
          <w:tcPr>
            <w:tcW w:w="761" w:type="dxa"/>
            <w:tcBorders>
              <w:top w:val="nil"/>
              <w:left w:val="nil"/>
              <w:bottom w:val="nil"/>
              <w:right w:val="nil"/>
            </w:tcBorders>
            <w:shd w:val="clear" w:color="auto" w:fill="auto"/>
            <w:tcMar>
              <w:left w:w="43" w:type="dxa"/>
              <w:right w:w="43" w:type="dxa"/>
            </w:tcMar>
            <w:vAlign w:val="center"/>
            <w:hideMark/>
          </w:tcPr>
          <w:p w:rsidR="00BE0AF6" w:rsidRDefault="00BE0AF6" w:rsidP="005163AD">
            <w:pPr>
              <w:jc w:val="right"/>
              <w:rPr>
                <w:color w:val="000000"/>
                <w:sz w:val="13"/>
                <w:szCs w:val="13"/>
              </w:rPr>
            </w:pPr>
            <w:r>
              <w:rPr>
                <w:color w:val="000000"/>
                <w:sz w:val="13"/>
                <w:szCs w:val="13"/>
              </w:rPr>
              <w:t>37,954</w:t>
            </w:r>
          </w:p>
        </w:tc>
        <w:tc>
          <w:tcPr>
            <w:tcW w:w="720" w:type="dxa"/>
            <w:tcBorders>
              <w:top w:val="nil"/>
              <w:left w:val="nil"/>
              <w:bottom w:val="nil"/>
              <w:right w:val="nil"/>
            </w:tcBorders>
            <w:shd w:val="clear" w:color="auto" w:fill="auto"/>
            <w:tcMar>
              <w:left w:w="43" w:type="dxa"/>
              <w:right w:w="43" w:type="dxa"/>
            </w:tcMar>
            <w:vAlign w:val="center"/>
            <w:hideMark/>
          </w:tcPr>
          <w:p w:rsidR="00BE0AF6" w:rsidRDefault="00BE0AF6" w:rsidP="00BE0AF6">
            <w:pPr>
              <w:jc w:val="right"/>
              <w:rPr>
                <w:color w:val="000000"/>
                <w:sz w:val="13"/>
                <w:szCs w:val="13"/>
              </w:rPr>
            </w:pPr>
            <w:r>
              <w:rPr>
                <w:color w:val="000000"/>
                <w:sz w:val="13"/>
                <w:szCs w:val="13"/>
              </w:rPr>
              <w:t>43,174</w:t>
            </w:r>
          </w:p>
        </w:tc>
        <w:tc>
          <w:tcPr>
            <w:tcW w:w="650" w:type="dxa"/>
            <w:tcBorders>
              <w:top w:val="nil"/>
              <w:left w:val="nil"/>
              <w:bottom w:val="nil"/>
              <w:right w:val="nil"/>
            </w:tcBorders>
            <w:shd w:val="clear" w:color="auto" w:fill="auto"/>
            <w:tcMar>
              <w:left w:w="43" w:type="dxa"/>
              <w:right w:w="43" w:type="dxa"/>
            </w:tcMar>
            <w:vAlign w:val="center"/>
            <w:hideMark/>
          </w:tcPr>
          <w:p w:rsidR="00BE0AF6" w:rsidRDefault="00BE0AF6" w:rsidP="00A129DD">
            <w:pPr>
              <w:jc w:val="right"/>
              <w:rPr>
                <w:color w:val="000000"/>
                <w:sz w:val="13"/>
                <w:szCs w:val="13"/>
              </w:rPr>
            </w:pPr>
            <w:r>
              <w:rPr>
                <w:color w:val="000000"/>
                <w:sz w:val="13"/>
                <w:szCs w:val="13"/>
              </w:rPr>
              <w:t>3,154</w:t>
            </w:r>
          </w:p>
        </w:tc>
        <w:tc>
          <w:tcPr>
            <w:tcW w:w="720" w:type="dxa"/>
            <w:tcBorders>
              <w:top w:val="nil"/>
              <w:left w:val="nil"/>
              <w:bottom w:val="nil"/>
              <w:right w:val="nil"/>
            </w:tcBorders>
            <w:tcMar>
              <w:left w:w="43" w:type="dxa"/>
              <w:right w:w="43" w:type="dxa"/>
            </w:tcMar>
            <w:vAlign w:val="center"/>
          </w:tcPr>
          <w:p w:rsidR="00BE0AF6" w:rsidRDefault="00BE0AF6" w:rsidP="00BE0AF6">
            <w:pPr>
              <w:jc w:val="right"/>
              <w:rPr>
                <w:color w:val="000000"/>
                <w:sz w:val="13"/>
                <w:szCs w:val="13"/>
              </w:rPr>
            </w:pPr>
            <w:r>
              <w:rPr>
                <w:color w:val="000000"/>
                <w:sz w:val="13"/>
                <w:szCs w:val="13"/>
              </w:rPr>
              <w:t>3,179</w:t>
            </w:r>
          </w:p>
        </w:tc>
        <w:tc>
          <w:tcPr>
            <w:tcW w:w="720" w:type="dxa"/>
            <w:tcBorders>
              <w:top w:val="nil"/>
              <w:left w:val="nil"/>
              <w:bottom w:val="nil"/>
              <w:right w:val="nil"/>
            </w:tcBorders>
            <w:shd w:val="clear" w:color="auto" w:fill="auto"/>
            <w:tcMar>
              <w:left w:w="43" w:type="dxa"/>
              <w:right w:w="43" w:type="dxa"/>
            </w:tcMar>
            <w:vAlign w:val="center"/>
            <w:hideMark/>
          </w:tcPr>
          <w:p w:rsidR="00BE0AF6" w:rsidRDefault="00BE0AF6" w:rsidP="00A129DD">
            <w:pPr>
              <w:jc w:val="right"/>
              <w:rPr>
                <w:color w:val="000000"/>
                <w:sz w:val="13"/>
                <w:szCs w:val="13"/>
              </w:rPr>
            </w:pPr>
            <w:r>
              <w:rPr>
                <w:color w:val="000000"/>
                <w:sz w:val="13"/>
                <w:szCs w:val="13"/>
              </w:rPr>
              <w:t>3,422</w:t>
            </w:r>
          </w:p>
        </w:tc>
        <w:tc>
          <w:tcPr>
            <w:tcW w:w="630" w:type="dxa"/>
            <w:tcBorders>
              <w:top w:val="nil"/>
              <w:left w:val="nil"/>
              <w:bottom w:val="nil"/>
              <w:right w:val="nil"/>
            </w:tcBorders>
            <w:shd w:val="clear" w:color="auto" w:fill="auto"/>
            <w:tcMar>
              <w:left w:w="43" w:type="dxa"/>
              <w:right w:w="43" w:type="dxa"/>
            </w:tcMar>
            <w:vAlign w:val="center"/>
            <w:hideMark/>
          </w:tcPr>
          <w:p w:rsidR="00BE0AF6" w:rsidRDefault="00BE0AF6" w:rsidP="00BE0AF6">
            <w:pPr>
              <w:jc w:val="right"/>
              <w:rPr>
                <w:color w:val="000000"/>
                <w:sz w:val="13"/>
                <w:szCs w:val="13"/>
              </w:rPr>
            </w:pPr>
            <w:r>
              <w:rPr>
                <w:color w:val="000000"/>
                <w:sz w:val="13"/>
                <w:szCs w:val="13"/>
              </w:rPr>
              <w:t>3,482</w:t>
            </w:r>
          </w:p>
        </w:tc>
        <w:tc>
          <w:tcPr>
            <w:tcW w:w="630" w:type="dxa"/>
            <w:tcBorders>
              <w:top w:val="nil"/>
              <w:left w:val="nil"/>
              <w:bottom w:val="nil"/>
              <w:right w:val="nil"/>
            </w:tcBorders>
            <w:shd w:val="clear" w:color="auto" w:fill="auto"/>
            <w:tcMar>
              <w:left w:w="43" w:type="dxa"/>
              <w:right w:w="43" w:type="dxa"/>
            </w:tcMar>
            <w:vAlign w:val="center"/>
            <w:hideMark/>
          </w:tcPr>
          <w:p w:rsidR="00BE0AF6" w:rsidRDefault="00BE0AF6" w:rsidP="00A129DD">
            <w:pPr>
              <w:jc w:val="right"/>
              <w:rPr>
                <w:color w:val="000000"/>
                <w:sz w:val="13"/>
                <w:szCs w:val="13"/>
              </w:rPr>
            </w:pPr>
            <w:r>
              <w:rPr>
                <w:color w:val="000000"/>
                <w:sz w:val="13"/>
                <w:szCs w:val="13"/>
              </w:rPr>
              <w:t>3,477</w:t>
            </w:r>
          </w:p>
        </w:tc>
        <w:tc>
          <w:tcPr>
            <w:tcW w:w="610" w:type="dxa"/>
            <w:tcBorders>
              <w:top w:val="nil"/>
              <w:left w:val="nil"/>
              <w:bottom w:val="nil"/>
              <w:right w:val="nil"/>
            </w:tcBorders>
            <w:shd w:val="clear" w:color="auto" w:fill="auto"/>
            <w:tcMar>
              <w:left w:w="43" w:type="dxa"/>
              <w:right w:w="43" w:type="dxa"/>
            </w:tcMar>
            <w:vAlign w:val="center"/>
            <w:hideMark/>
          </w:tcPr>
          <w:p w:rsidR="00BE0AF6" w:rsidRDefault="00BE0AF6" w:rsidP="00BE0AF6">
            <w:pPr>
              <w:jc w:val="right"/>
              <w:rPr>
                <w:color w:val="000000"/>
                <w:sz w:val="13"/>
                <w:szCs w:val="13"/>
              </w:rPr>
            </w:pPr>
            <w:r>
              <w:rPr>
                <w:color w:val="000000"/>
                <w:sz w:val="13"/>
                <w:szCs w:val="13"/>
              </w:rPr>
              <w:t>3,503</w:t>
            </w:r>
          </w:p>
        </w:tc>
        <w:tc>
          <w:tcPr>
            <w:tcW w:w="630" w:type="dxa"/>
            <w:tcBorders>
              <w:top w:val="nil"/>
              <w:left w:val="nil"/>
              <w:bottom w:val="nil"/>
            </w:tcBorders>
            <w:shd w:val="clear" w:color="auto" w:fill="auto"/>
            <w:tcMar>
              <w:left w:w="43" w:type="dxa"/>
              <w:right w:w="43" w:type="dxa"/>
            </w:tcMar>
            <w:vAlign w:val="center"/>
            <w:hideMark/>
          </w:tcPr>
          <w:p w:rsidR="00BE0AF6" w:rsidRDefault="00BE0AF6" w:rsidP="00BE0AF6">
            <w:pPr>
              <w:jc w:val="right"/>
              <w:rPr>
                <w:color w:val="000000"/>
                <w:sz w:val="13"/>
                <w:szCs w:val="13"/>
              </w:rPr>
            </w:pPr>
            <w:r>
              <w:rPr>
                <w:color w:val="000000"/>
                <w:sz w:val="13"/>
                <w:szCs w:val="13"/>
              </w:rPr>
              <w:t>3,035</w:t>
            </w:r>
          </w:p>
        </w:tc>
      </w:tr>
      <w:tr w:rsidR="00BE0AF6" w:rsidRPr="00BF4323" w:rsidTr="00BE0AF6">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BE0AF6" w:rsidRPr="00BF4323" w:rsidRDefault="00BE0AF6" w:rsidP="002C341F">
            <w:pPr>
              <w:rPr>
                <w:sz w:val="15"/>
                <w:szCs w:val="15"/>
              </w:rPr>
            </w:pPr>
          </w:p>
        </w:tc>
        <w:tc>
          <w:tcPr>
            <w:tcW w:w="2063" w:type="dxa"/>
            <w:tcBorders>
              <w:top w:val="nil"/>
              <w:left w:val="nil"/>
              <w:bottom w:val="nil"/>
              <w:right w:val="nil"/>
            </w:tcBorders>
            <w:shd w:val="clear" w:color="auto" w:fill="auto"/>
            <w:vAlign w:val="center"/>
            <w:hideMark/>
          </w:tcPr>
          <w:p w:rsidR="00BE0AF6" w:rsidRPr="00BF4323" w:rsidRDefault="00BE0AF6" w:rsidP="002C341F">
            <w:pPr>
              <w:rPr>
                <w:sz w:val="15"/>
                <w:szCs w:val="15"/>
              </w:rPr>
            </w:pPr>
            <w:r w:rsidRPr="00BF4323">
              <w:rPr>
                <w:sz w:val="15"/>
                <w:szCs w:val="15"/>
              </w:rPr>
              <w:t>Others</w:t>
            </w:r>
          </w:p>
        </w:tc>
        <w:tc>
          <w:tcPr>
            <w:tcW w:w="761" w:type="dxa"/>
            <w:tcBorders>
              <w:top w:val="nil"/>
              <w:left w:val="nil"/>
              <w:bottom w:val="nil"/>
              <w:right w:val="nil"/>
            </w:tcBorders>
            <w:shd w:val="clear" w:color="auto" w:fill="auto"/>
            <w:tcMar>
              <w:left w:w="43" w:type="dxa"/>
              <w:right w:w="43" w:type="dxa"/>
            </w:tcMar>
            <w:vAlign w:val="center"/>
            <w:hideMark/>
          </w:tcPr>
          <w:p w:rsidR="00BE0AF6" w:rsidRDefault="00BE0AF6" w:rsidP="005163AD">
            <w:pPr>
              <w:jc w:val="right"/>
              <w:rPr>
                <w:color w:val="000000"/>
                <w:sz w:val="13"/>
                <w:szCs w:val="13"/>
              </w:rPr>
            </w:pPr>
            <w:r>
              <w:rPr>
                <w:color w:val="000000"/>
                <w:sz w:val="13"/>
                <w:szCs w:val="13"/>
              </w:rPr>
              <w:t>8,900</w:t>
            </w:r>
          </w:p>
        </w:tc>
        <w:tc>
          <w:tcPr>
            <w:tcW w:w="720" w:type="dxa"/>
            <w:tcBorders>
              <w:top w:val="nil"/>
              <w:left w:val="nil"/>
              <w:bottom w:val="nil"/>
              <w:right w:val="nil"/>
            </w:tcBorders>
            <w:shd w:val="clear" w:color="auto" w:fill="auto"/>
            <w:tcMar>
              <w:left w:w="43" w:type="dxa"/>
              <w:right w:w="43" w:type="dxa"/>
            </w:tcMar>
            <w:vAlign w:val="center"/>
            <w:hideMark/>
          </w:tcPr>
          <w:p w:rsidR="00BE0AF6" w:rsidRDefault="00BE0AF6" w:rsidP="00BE0AF6">
            <w:pPr>
              <w:jc w:val="right"/>
              <w:rPr>
                <w:color w:val="000000"/>
                <w:sz w:val="13"/>
                <w:szCs w:val="13"/>
              </w:rPr>
            </w:pPr>
            <w:r>
              <w:rPr>
                <w:color w:val="000000"/>
                <w:sz w:val="13"/>
                <w:szCs w:val="13"/>
              </w:rPr>
              <w:t>6,159</w:t>
            </w:r>
          </w:p>
        </w:tc>
        <w:tc>
          <w:tcPr>
            <w:tcW w:w="650" w:type="dxa"/>
            <w:tcBorders>
              <w:top w:val="nil"/>
              <w:left w:val="nil"/>
              <w:bottom w:val="nil"/>
              <w:right w:val="nil"/>
            </w:tcBorders>
            <w:shd w:val="clear" w:color="auto" w:fill="auto"/>
            <w:tcMar>
              <w:left w:w="43" w:type="dxa"/>
              <w:right w:w="43" w:type="dxa"/>
            </w:tcMar>
            <w:vAlign w:val="center"/>
            <w:hideMark/>
          </w:tcPr>
          <w:p w:rsidR="00BE0AF6" w:rsidRDefault="00BE0AF6" w:rsidP="00A129DD">
            <w:pPr>
              <w:jc w:val="right"/>
              <w:rPr>
                <w:color w:val="000000"/>
                <w:sz w:val="13"/>
                <w:szCs w:val="13"/>
              </w:rPr>
            </w:pPr>
            <w:r>
              <w:rPr>
                <w:color w:val="000000"/>
                <w:sz w:val="13"/>
                <w:szCs w:val="13"/>
              </w:rPr>
              <w:t>471</w:t>
            </w:r>
          </w:p>
        </w:tc>
        <w:tc>
          <w:tcPr>
            <w:tcW w:w="720" w:type="dxa"/>
            <w:tcBorders>
              <w:top w:val="nil"/>
              <w:left w:val="nil"/>
              <w:bottom w:val="nil"/>
              <w:right w:val="nil"/>
            </w:tcBorders>
            <w:tcMar>
              <w:left w:w="43" w:type="dxa"/>
              <w:right w:w="43" w:type="dxa"/>
            </w:tcMar>
            <w:vAlign w:val="center"/>
          </w:tcPr>
          <w:p w:rsidR="00BE0AF6" w:rsidRDefault="00BE0AF6" w:rsidP="00BE0AF6">
            <w:pPr>
              <w:jc w:val="right"/>
              <w:rPr>
                <w:color w:val="000000"/>
                <w:sz w:val="13"/>
                <w:szCs w:val="13"/>
              </w:rPr>
            </w:pPr>
            <w:r>
              <w:rPr>
                <w:color w:val="000000"/>
                <w:sz w:val="13"/>
                <w:szCs w:val="13"/>
              </w:rPr>
              <w:t>245</w:t>
            </w:r>
          </w:p>
        </w:tc>
        <w:tc>
          <w:tcPr>
            <w:tcW w:w="720" w:type="dxa"/>
            <w:tcBorders>
              <w:top w:val="nil"/>
              <w:left w:val="nil"/>
              <w:bottom w:val="nil"/>
              <w:right w:val="nil"/>
            </w:tcBorders>
            <w:shd w:val="clear" w:color="auto" w:fill="auto"/>
            <w:tcMar>
              <w:left w:w="43" w:type="dxa"/>
              <w:right w:w="43" w:type="dxa"/>
            </w:tcMar>
            <w:vAlign w:val="center"/>
            <w:hideMark/>
          </w:tcPr>
          <w:p w:rsidR="00BE0AF6" w:rsidRDefault="00BE0AF6" w:rsidP="00A129DD">
            <w:pPr>
              <w:jc w:val="right"/>
              <w:rPr>
                <w:color w:val="000000"/>
                <w:sz w:val="13"/>
                <w:szCs w:val="13"/>
              </w:rPr>
            </w:pPr>
            <w:r>
              <w:rPr>
                <w:color w:val="000000"/>
                <w:sz w:val="13"/>
                <w:szCs w:val="13"/>
              </w:rPr>
              <w:t>323</w:t>
            </w:r>
          </w:p>
        </w:tc>
        <w:tc>
          <w:tcPr>
            <w:tcW w:w="630" w:type="dxa"/>
            <w:tcBorders>
              <w:top w:val="nil"/>
              <w:left w:val="nil"/>
              <w:bottom w:val="nil"/>
              <w:right w:val="nil"/>
            </w:tcBorders>
            <w:shd w:val="clear" w:color="auto" w:fill="auto"/>
            <w:tcMar>
              <w:left w:w="43" w:type="dxa"/>
              <w:right w:w="43" w:type="dxa"/>
            </w:tcMar>
            <w:vAlign w:val="center"/>
            <w:hideMark/>
          </w:tcPr>
          <w:p w:rsidR="00BE0AF6" w:rsidRDefault="00BE0AF6" w:rsidP="00BE0AF6">
            <w:pPr>
              <w:jc w:val="right"/>
              <w:rPr>
                <w:color w:val="000000"/>
                <w:sz w:val="13"/>
                <w:szCs w:val="13"/>
              </w:rPr>
            </w:pPr>
            <w:r>
              <w:rPr>
                <w:color w:val="000000"/>
                <w:sz w:val="13"/>
                <w:szCs w:val="13"/>
              </w:rPr>
              <w:t>211</w:t>
            </w:r>
          </w:p>
        </w:tc>
        <w:tc>
          <w:tcPr>
            <w:tcW w:w="630" w:type="dxa"/>
            <w:tcBorders>
              <w:top w:val="nil"/>
              <w:left w:val="nil"/>
              <w:bottom w:val="nil"/>
              <w:right w:val="nil"/>
            </w:tcBorders>
            <w:shd w:val="clear" w:color="auto" w:fill="auto"/>
            <w:tcMar>
              <w:left w:w="43" w:type="dxa"/>
              <w:right w:w="43" w:type="dxa"/>
            </w:tcMar>
            <w:vAlign w:val="center"/>
            <w:hideMark/>
          </w:tcPr>
          <w:p w:rsidR="00BE0AF6" w:rsidRDefault="00BE0AF6" w:rsidP="00A129DD">
            <w:pPr>
              <w:jc w:val="right"/>
              <w:rPr>
                <w:color w:val="000000"/>
                <w:sz w:val="13"/>
                <w:szCs w:val="13"/>
              </w:rPr>
            </w:pPr>
            <w:r>
              <w:rPr>
                <w:color w:val="000000"/>
                <w:sz w:val="13"/>
                <w:szCs w:val="13"/>
              </w:rPr>
              <w:t>338</w:t>
            </w:r>
          </w:p>
        </w:tc>
        <w:tc>
          <w:tcPr>
            <w:tcW w:w="610" w:type="dxa"/>
            <w:tcBorders>
              <w:top w:val="nil"/>
              <w:left w:val="nil"/>
              <w:bottom w:val="nil"/>
              <w:right w:val="nil"/>
            </w:tcBorders>
            <w:shd w:val="clear" w:color="auto" w:fill="auto"/>
            <w:tcMar>
              <w:left w:w="43" w:type="dxa"/>
              <w:right w:w="43" w:type="dxa"/>
            </w:tcMar>
            <w:vAlign w:val="center"/>
            <w:hideMark/>
          </w:tcPr>
          <w:p w:rsidR="00BE0AF6" w:rsidRDefault="00BE0AF6" w:rsidP="00BE0AF6">
            <w:pPr>
              <w:jc w:val="right"/>
              <w:rPr>
                <w:color w:val="000000"/>
                <w:sz w:val="13"/>
                <w:szCs w:val="13"/>
              </w:rPr>
            </w:pPr>
            <w:r>
              <w:rPr>
                <w:color w:val="000000"/>
                <w:sz w:val="13"/>
                <w:szCs w:val="13"/>
              </w:rPr>
              <w:t>819</w:t>
            </w:r>
          </w:p>
        </w:tc>
        <w:tc>
          <w:tcPr>
            <w:tcW w:w="630" w:type="dxa"/>
            <w:tcBorders>
              <w:top w:val="nil"/>
              <w:left w:val="nil"/>
              <w:bottom w:val="nil"/>
            </w:tcBorders>
            <w:shd w:val="clear" w:color="auto" w:fill="auto"/>
            <w:tcMar>
              <w:left w:w="43" w:type="dxa"/>
              <w:right w:w="43" w:type="dxa"/>
            </w:tcMar>
            <w:vAlign w:val="center"/>
            <w:hideMark/>
          </w:tcPr>
          <w:p w:rsidR="00BE0AF6" w:rsidRDefault="00BE0AF6" w:rsidP="00BE0AF6">
            <w:pPr>
              <w:jc w:val="right"/>
              <w:rPr>
                <w:color w:val="000000"/>
                <w:sz w:val="13"/>
                <w:szCs w:val="13"/>
              </w:rPr>
            </w:pPr>
            <w:r>
              <w:rPr>
                <w:color w:val="000000"/>
                <w:sz w:val="13"/>
                <w:szCs w:val="13"/>
              </w:rPr>
              <w:t>357</w:t>
            </w:r>
          </w:p>
        </w:tc>
      </w:tr>
      <w:tr w:rsidR="00BE0AF6" w:rsidRPr="00BF4323" w:rsidTr="00BE0AF6">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BE0AF6" w:rsidRPr="00BF4323" w:rsidRDefault="00BE0AF6" w:rsidP="002C341F">
            <w:pPr>
              <w:rPr>
                <w:b/>
                <w:bCs/>
                <w:sz w:val="15"/>
                <w:szCs w:val="15"/>
              </w:rPr>
            </w:pPr>
            <w:r w:rsidRPr="00BF4323">
              <w:rPr>
                <w:rFonts w:eastAsia="Arial Unicode MS"/>
                <w:b/>
                <w:bCs/>
                <w:sz w:val="15"/>
                <w:szCs w:val="15"/>
              </w:rPr>
              <w:t>S.</w:t>
            </w:r>
          </w:p>
        </w:tc>
        <w:tc>
          <w:tcPr>
            <w:tcW w:w="2063" w:type="dxa"/>
            <w:tcBorders>
              <w:top w:val="nil"/>
              <w:left w:val="nil"/>
              <w:bottom w:val="nil"/>
              <w:right w:val="nil"/>
            </w:tcBorders>
            <w:shd w:val="clear" w:color="auto" w:fill="auto"/>
            <w:vAlign w:val="center"/>
            <w:hideMark/>
          </w:tcPr>
          <w:p w:rsidR="00BE0AF6" w:rsidRPr="00BF4323" w:rsidRDefault="00BE0AF6" w:rsidP="002C341F">
            <w:pPr>
              <w:rPr>
                <w:b/>
                <w:bCs/>
                <w:sz w:val="15"/>
                <w:szCs w:val="15"/>
              </w:rPr>
            </w:pPr>
            <w:r w:rsidRPr="00BF4323">
              <w:rPr>
                <w:b/>
                <w:bCs/>
                <w:sz w:val="15"/>
                <w:szCs w:val="15"/>
              </w:rPr>
              <w:t>Others</w:t>
            </w:r>
          </w:p>
        </w:tc>
        <w:tc>
          <w:tcPr>
            <w:tcW w:w="761" w:type="dxa"/>
            <w:tcBorders>
              <w:top w:val="nil"/>
              <w:left w:val="nil"/>
              <w:bottom w:val="nil"/>
              <w:right w:val="nil"/>
            </w:tcBorders>
            <w:shd w:val="clear" w:color="auto" w:fill="auto"/>
            <w:tcMar>
              <w:left w:w="43" w:type="dxa"/>
              <w:right w:w="43" w:type="dxa"/>
            </w:tcMar>
            <w:vAlign w:val="center"/>
            <w:hideMark/>
          </w:tcPr>
          <w:p w:rsidR="00BE0AF6" w:rsidRDefault="00BE0AF6" w:rsidP="005163AD">
            <w:pPr>
              <w:jc w:val="right"/>
              <w:rPr>
                <w:b/>
                <w:bCs/>
                <w:color w:val="000000"/>
                <w:sz w:val="13"/>
                <w:szCs w:val="13"/>
              </w:rPr>
            </w:pPr>
            <w:r>
              <w:rPr>
                <w:b/>
                <w:bCs/>
                <w:color w:val="000000"/>
                <w:sz w:val="13"/>
                <w:szCs w:val="13"/>
              </w:rPr>
              <w:t>77,323</w:t>
            </w:r>
          </w:p>
        </w:tc>
        <w:tc>
          <w:tcPr>
            <w:tcW w:w="720" w:type="dxa"/>
            <w:tcBorders>
              <w:top w:val="nil"/>
              <w:left w:val="nil"/>
              <w:bottom w:val="nil"/>
              <w:right w:val="nil"/>
            </w:tcBorders>
            <w:shd w:val="clear" w:color="auto" w:fill="auto"/>
            <w:tcMar>
              <w:left w:w="43" w:type="dxa"/>
              <w:right w:w="43" w:type="dxa"/>
            </w:tcMar>
            <w:vAlign w:val="center"/>
            <w:hideMark/>
          </w:tcPr>
          <w:p w:rsidR="00BE0AF6" w:rsidRDefault="00BE0AF6" w:rsidP="00BE0AF6">
            <w:pPr>
              <w:jc w:val="right"/>
              <w:rPr>
                <w:b/>
                <w:bCs/>
                <w:color w:val="000000"/>
                <w:sz w:val="13"/>
                <w:szCs w:val="13"/>
              </w:rPr>
            </w:pPr>
            <w:r>
              <w:rPr>
                <w:b/>
                <w:bCs/>
                <w:color w:val="000000"/>
                <w:sz w:val="13"/>
                <w:szCs w:val="13"/>
              </w:rPr>
              <w:t>75,848</w:t>
            </w:r>
          </w:p>
        </w:tc>
        <w:tc>
          <w:tcPr>
            <w:tcW w:w="650" w:type="dxa"/>
            <w:tcBorders>
              <w:top w:val="nil"/>
              <w:left w:val="nil"/>
              <w:bottom w:val="nil"/>
              <w:right w:val="nil"/>
            </w:tcBorders>
            <w:shd w:val="clear" w:color="auto" w:fill="auto"/>
            <w:tcMar>
              <w:left w:w="43" w:type="dxa"/>
              <w:right w:w="43" w:type="dxa"/>
            </w:tcMar>
            <w:vAlign w:val="center"/>
            <w:hideMark/>
          </w:tcPr>
          <w:p w:rsidR="00BE0AF6" w:rsidRDefault="00BE0AF6" w:rsidP="00A129DD">
            <w:pPr>
              <w:jc w:val="right"/>
              <w:rPr>
                <w:b/>
                <w:bCs/>
                <w:color w:val="000000"/>
                <w:sz w:val="13"/>
                <w:szCs w:val="13"/>
              </w:rPr>
            </w:pPr>
            <w:r>
              <w:rPr>
                <w:b/>
                <w:bCs/>
                <w:color w:val="000000"/>
                <w:sz w:val="13"/>
                <w:szCs w:val="13"/>
              </w:rPr>
              <w:t>9,127</w:t>
            </w:r>
          </w:p>
        </w:tc>
        <w:tc>
          <w:tcPr>
            <w:tcW w:w="720" w:type="dxa"/>
            <w:tcBorders>
              <w:top w:val="nil"/>
              <w:left w:val="nil"/>
              <w:bottom w:val="nil"/>
              <w:right w:val="nil"/>
            </w:tcBorders>
            <w:tcMar>
              <w:left w:w="43" w:type="dxa"/>
              <w:right w:w="43" w:type="dxa"/>
            </w:tcMar>
            <w:vAlign w:val="center"/>
          </w:tcPr>
          <w:p w:rsidR="00BE0AF6" w:rsidRDefault="00BE0AF6" w:rsidP="00BE0AF6">
            <w:pPr>
              <w:jc w:val="right"/>
              <w:rPr>
                <w:b/>
                <w:bCs/>
                <w:color w:val="000000"/>
                <w:sz w:val="13"/>
                <w:szCs w:val="13"/>
              </w:rPr>
            </w:pPr>
            <w:r>
              <w:rPr>
                <w:b/>
                <w:bCs/>
                <w:color w:val="000000"/>
                <w:sz w:val="13"/>
                <w:szCs w:val="13"/>
              </w:rPr>
              <w:t>3,938</w:t>
            </w:r>
          </w:p>
        </w:tc>
        <w:tc>
          <w:tcPr>
            <w:tcW w:w="720" w:type="dxa"/>
            <w:tcBorders>
              <w:top w:val="nil"/>
              <w:left w:val="nil"/>
              <w:bottom w:val="nil"/>
              <w:right w:val="nil"/>
            </w:tcBorders>
            <w:shd w:val="clear" w:color="auto" w:fill="auto"/>
            <w:tcMar>
              <w:left w:w="43" w:type="dxa"/>
              <w:right w:w="43" w:type="dxa"/>
            </w:tcMar>
            <w:vAlign w:val="center"/>
            <w:hideMark/>
          </w:tcPr>
          <w:p w:rsidR="00BE0AF6" w:rsidRDefault="00BE0AF6" w:rsidP="00A129DD">
            <w:pPr>
              <w:jc w:val="right"/>
              <w:rPr>
                <w:b/>
                <w:bCs/>
                <w:color w:val="000000"/>
                <w:sz w:val="13"/>
                <w:szCs w:val="13"/>
              </w:rPr>
            </w:pPr>
            <w:r>
              <w:rPr>
                <w:b/>
                <w:bCs/>
                <w:color w:val="000000"/>
                <w:sz w:val="13"/>
                <w:szCs w:val="13"/>
              </w:rPr>
              <w:t>4,671</w:t>
            </w:r>
          </w:p>
        </w:tc>
        <w:tc>
          <w:tcPr>
            <w:tcW w:w="630" w:type="dxa"/>
            <w:tcBorders>
              <w:top w:val="nil"/>
              <w:left w:val="nil"/>
              <w:bottom w:val="nil"/>
              <w:right w:val="nil"/>
            </w:tcBorders>
            <w:shd w:val="clear" w:color="auto" w:fill="auto"/>
            <w:tcMar>
              <w:left w:w="43" w:type="dxa"/>
              <w:right w:w="43" w:type="dxa"/>
            </w:tcMar>
            <w:vAlign w:val="center"/>
            <w:hideMark/>
          </w:tcPr>
          <w:p w:rsidR="00BE0AF6" w:rsidRDefault="00BE0AF6" w:rsidP="00BE0AF6">
            <w:pPr>
              <w:jc w:val="right"/>
              <w:rPr>
                <w:b/>
                <w:bCs/>
                <w:color w:val="000000"/>
                <w:sz w:val="13"/>
                <w:szCs w:val="13"/>
              </w:rPr>
            </w:pPr>
            <w:r>
              <w:rPr>
                <w:b/>
                <w:bCs/>
                <w:color w:val="000000"/>
                <w:sz w:val="13"/>
                <w:szCs w:val="13"/>
              </w:rPr>
              <w:t>5,079</w:t>
            </w:r>
          </w:p>
        </w:tc>
        <w:tc>
          <w:tcPr>
            <w:tcW w:w="630" w:type="dxa"/>
            <w:tcBorders>
              <w:top w:val="nil"/>
              <w:left w:val="nil"/>
              <w:bottom w:val="nil"/>
              <w:right w:val="nil"/>
            </w:tcBorders>
            <w:shd w:val="clear" w:color="auto" w:fill="auto"/>
            <w:tcMar>
              <w:left w:w="43" w:type="dxa"/>
              <w:right w:w="43" w:type="dxa"/>
            </w:tcMar>
            <w:vAlign w:val="center"/>
            <w:hideMark/>
          </w:tcPr>
          <w:p w:rsidR="00BE0AF6" w:rsidRDefault="00BE0AF6" w:rsidP="00A129DD">
            <w:pPr>
              <w:jc w:val="right"/>
              <w:rPr>
                <w:b/>
                <w:bCs/>
                <w:color w:val="000000"/>
                <w:sz w:val="13"/>
                <w:szCs w:val="13"/>
              </w:rPr>
            </w:pPr>
            <w:r>
              <w:rPr>
                <w:b/>
                <w:bCs/>
                <w:color w:val="000000"/>
                <w:sz w:val="13"/>
                <w:szCs w:val="13"/>
              </w:rPr>
              <w:t>5,626</w:t>
            </w:r>
          </w:p>
        </w:tc>
        <w:tc>
          <w:tcPr>
            <w:tcW w:w="610" w:type="dxa"/>
            <w:tcBorders>
              <w:top w:val="nil"/>
              <w:left w:val="nil"/>
              <w:bottom w:val="nil"/>
              <w:right w:val="nil"/>
            </w:tcBorders>
            <w:shd w:val="clear" w:color="auto" w:fill="auto"/>
            <w:tcMar>
              <w:left w:w="43" w:type="dxa"/>
              <w:right w:w="43" w:type="dxa"/>
            </w:tcMar>
            <w:vAlign w:val="center"/>
            <w:hideMark/>
          </w:tcPr>
          <w:p w:rsidR="00BE0AF6" w:rsidRDefault="00BE0AF6" w:rsidP="00BE0AF6">
            <w:pPr>
              <w:jc w:val="right"/>
              <w:rPr>
                <w:b/>
                <w:bCs/>
                <w:color w:val="000000"/>
                <w:sz w:val="13"/>
                <w:szCs w:val="13"/>
              </w:rPr>
            </w:pPr>
            <w:r>
              <w:rPr>
                <w:b/>
                <w:bCs/>
                <w:color w:val="000000"/>
                <w:sz w:val="13"/>
                <w:szCs w:val="13"/>
              </w:rPr>
              <w:t>7,192</w:t>
            </w:r>
          </w:p>
        </w:tc>
        <w:tc>
          <w:tcPr>
            <w:tcW w:w="630" w:type="dxa"/>
            <w:tcBorders>
              <w:top w:val="nil"/>
              <w:left w:val="nil"/>
              <w:bottom w:val="nil"/>
            </w:tcBorders>
            <w:shd w:val="clear" w:color="auto" w:fill="auto"/>
            <w:tcMar>
              <w:left w:w="43" w:type="dxa"/>
              <w:right w:w="43" w:type="dxa"/>
            </w:tcMar>
            <w:vAlign w:val="center"/>
            <w:hideMark/>
          </w:tcPr>
          <w:p w:rsidR="00BE0AF6" w:rsidRDefault="00BE0AF6" w:rsidP="00BE0AF6">
            <w:pPr>
              <w:jc w:val="right"/>
              <w:rPr>
                <w:b/>
                <w:bCs/>
                <w:color w:val="000000"/>
                <w:sz w:val="13"/>
                <w:szCs w:val="13"/>
              </w:rPr>
            </w:pPr>
            <w:r>
              <w:rPr>
                <w:b/>
                <w:bCs/>
                <w:color w:val="000000"/>
                <w:sz w:val="13"/>
                <w:szCs w:val="13"/>
              </w:rPr>
              <w:t>6,136</w:t>
            </w:r>
          </w:p>
        </w:tc>
      </w:tr>
      <w:tr w:rsidR="00BE0AF6" w:rsidRPr="00BF4323" w:rsidTr="00BE0AF6">
        <w:trPr>
          <w:trHeight w:hRule="exact" w:val="245"/>
          <w:jc w:val="center"/>
        </w:trPr>
        <w:tc>
          <w:tcPr>
            <w:tcW w:w="372" w:type="dxa"/>
            <w:tcBorders>
              <w:top w:val="nil"/>
              <w:left w:val="nil"/>
              <w:right w:val="nil"/>
            </w:tcBorders>
            <w:shd w:val="clear" w:color="auto" w:fill="auto"/>
            <w:tcMar>
              <w:left w:w="58" w:type="dxa"/>
              <w:right w:w="58" w:type="dxa"/>
            </w:tcMar>
            <w:vAlign w:val="center"/>
            <w:hideMark/>
          </w:tcPr>
          <w:p w:rsidR="00BE0AF6" w:rsidRPr="00BF4323" w:rsidRDefault="00BE0AF6" w:rsidP="002C341F">
            <w:pPr>
              <w:rPr>
                <w:b/>
                <w:bCs/>
                <w:sz w:val="15"/>
                <w:szCs w:val="15"/>
              </w:rPr>
            </w:pPr>
          </w:p>
        </w:tc>
        <w:tc>
          <w:tcPr>
            <w:tcW w:w="2063" w:type="dxa"/>
            <w:tcBorders>
              <w:top w:val="nil"/>
              <w:left w:val="nil"/>
              <w:right w:val="nil"/>
            </w:tcBorders>
            <w:shd w:val="clear" w:color="auto" w:fill="auto"/>
            <w:vAlign w:val="center"/>
            <w:hideMark/>
          </w:tcPr>
          <w:p w:rsidR="00BE0AF6" w:rsidRPr="00BF4323" w:rsidRDefault="00BE0AF6" w:rsidP="002C341F">
            <w:pPr>
              <w:rPr>
                <w:b/>
                <w:bCs/>
                <w:sz w:val="15"/>
                <w:szCs w:val="15"/>
              </w:rPr>
            </w:pPr>
            <w:r w:rsidRPr="00BF4323">
              <w:rPr>
                <w:b/>
                <w:bCs/>
                <w:sz w:val="15"/>
                <w:szCs w:val="15"/>
              </w:rPr>
              <w:t>Export Receipts (Banks)</w:t>
            </w:r>
          </w:p>
        </w:tc>
        <w:tc>
          <w:tcPr>
            <w:tcW w:w="761" w:type="dxa"/>
            <w:tcBorders>
              <w:top w:val="nil"/>
              <w:left w:val="nil"/>
              <w:right w:val="nil"/>
            </w:tcBorders>
            <w:shd w:val="clear" w:color="auto" w:fill="auto"/>
            <w:tcMar>
              <w:left w:w="43" w:type="dxa"/>
              <w:right w:w="43" w:type="dxa"/>
            </w:tcMar>
            <w:vAlign w:val="center"/>
            <w:hideMark/>
          </w:tcPr>
          <w:p w:rsidR="00BE0AF6" w:rsidRDefault="00BE0AF6" w:rsidP="005163AD">
            <w:pPr>
              <w:jc w:val="right"/>
              <w:rPr>
                <w:b/>
                <w:bCs/>
                <w:color w:val="000000"/>
                <w:sz w:val="13"/>
                <w:szCs w:val="13"/>
              </w:rPr>
            </w:pPr>
            <w:r>
              <w:rPr>
                <w:b/>
                <w:bCs/>
                <w:color w:val="000000"/>
                <w:sz w:val="13"/>
                <w:szCs w:val="13"/>
              </w:rPr>
              <w:t>21,817,392</w:t>
            </w:r>
          </w:p>
        </w:tc>
        <w:tc>
          <w:tcPr>
            <w:tcW w:w="720" w:type="dxa"/>
            <w:tcBorders>
              <w:top w:val="nil"/>
              <w:left w:val="nil"/>
              <w:right w:val="nil"/>
            </w:tcBorders>
            <w:shd w:val="clear" w:color="auto" w:fill="auto"/>
            <w:tcMar>
              <w:left w:w="43" w:type="dxa"/>
              <w:right w:w="43" w:type="dxa"/>
            </w:tcMar>
            <w:vAlign w:val="center"/>
            <w:hideMark/>
          </w:tcPr>
          <w:p w:rsidR="00BE0AF6" w:rsidRDefault="00BE0AF6" w:rsidP="00BE0AF6">
            <w:pPr>
              <w:jc w:val="right"/>
              <w:rPr>
                <w:b/>
                <w:bCs/>
                <w:color w:val="000000"/>
                <w:sz w:val="13"/>
                <w:szCs w:val="13"/>
              </w:rPr>
            </w:pPr>
            <w:r>
              <w:rPr>
                <w:b/>
                <w:bCs/>
                <w:color w:val="000000"/>
                <w:sz w:val="13"/>
                <w:szCs w:val="13"/>
              </w:rPr>
              <w:t>21,346,326</w:t>
            </w:r>
          </w:p>
        </w:tc>
        <w:tc>
          <w:tcPr>
            <w:tcW w:w="650" w:type="dxa"/>
            <w:tcBorders>
              <w:top w:val="nil"/>
              <w:left w:val="nil"/>
              <w:right w:val="nil"/>
            </w:tcBorders>
            <w:shd w:val="clear" w:color="auto" w:fill="auto"/>
            <w:tcMar>
              <w:left w:w="43" w:type="dxa"/>
              <w:right w:w="43" w:type="dxa"/>
            </w:tcMar>
            <w:vAlign w:val="center"/>
            <w:hideMark/>
          </w:tcPr>
          <w:p w:rsidR="00BE0AF6" w:rsidRDefault="00BE0AF6" w:rsidP="00A129DD">
            <w:pPr>
              <w:jc w:val="right"/>
              <w:rPr>
                <w:b/>
                <w:bCs/>
                <w:color w:val="000000"/>
                <w:sz w:val="13"/>
                <w:szCs w:val="13"/>
              </w:rPr>
            </w:pPr>
            <w:r>
              <w:rPr>
                <w:b/>
                <w:bCs/>
                <w:color w:val="000000"/>
                <w:sz w:val="13"/>
                <w:szCs w:val="13"/>
              </w:rPr>
              <w:t>1,921,562</w:t>
            </w:r>
          </w:p>
        </w:tc>
        <w:tc>
          <w:tcPr>
            <w:tcW w:w="720" w:type="dxa"/>
            <w:tcBorders>
              <w:top w:val="nil"/>
              <w:left w:val="nil"/>
              <w:right w:val="nil"/>
            </w:tcBorders>
            <w:tcMar>
              <w:left w:w="43" w:type="dxa"/>
              <w:right w:w="43" w:type="dxa"/>
            </w:tcMar>
            <w:vAlign w:val="center"/>
          </w:tcPr>
          <w:p w:rsidR="00BE0AF6" w:rsidRDefault="00BE0AF6" w:rsidP="00BE0AF6">
            <w:pPr>
              <w:jc w:val="right"/>
              <w:rPr>
                <w:b/>
                <w:bCs/>
                <w:color w:val="000000"/>
                <w:sz w:val="13"/>
                <w:szCs w:val="13"/>
              </w:rPr>
            </w:pPr>
            <w:r>
              <w:rPr>
                <w:b/>
                <w:bCs/>
                <w:color w:val="000000"/>
                <w:sz w:val="13"/>
                <w:szCs w:val="13"/>
              </w:rPr>
              <w:t>1,536,031</w:t>
            </w:r>
          </w:p>
        </w:tc>
        <w:tc>
          <w:tcPr>
            <w:tcW w:w="720" w:type="dxa"/>
            <w:tcBorders>
              <w:top w:val="nil"/>
              <w:left w:val="nil"/>
              <w:right w:val="nil"/>
            </w:tcBorders>
            <w:shd w:val="clear" w:color="auto" w:fill="auto"/>
            <w:tcMar>
              <w:left w:w="43" w:type="dxa"/>
              <w:right w:w="43" w:type="dxa"/>
            </w:tcMar>
            <w:vAlign w:val="center"/>
            <w:hideMark/>
          </w:tcPr>
          <w:p w:rsidR="00BE0AF6" w:rsidRDefault="00BE0AF6" w:rsidP="00A129DD">
            <w:pPr>
              <w:jc w:val="right"/>
              <w:rPr>
                <w:b/>
                <w:bCs/>
                <w:color w:val="000000"/>
                <w:sz w:val="13"/>
                <w:szCs w:val="13"/>
              </w:rPr>
            </w:pPr>
            <w:r>
              <w:rPr>
                <w:b/>
                <w:bCs/>
                <w:color w:val="000000"/>
                <w:sz w:val="13"/>
                <w:szCs w:val="13"/>
              </w:rPr>
              <w:t>2,023,432</w:t>
            </w:r>
          </w:p>
        </w:tc>
        <w:tc>
          <w:tcPr>
            <w:tcW w:w="630" w:type="dxa"/>
            <w:tcBorders>
              <w:top w:val="nil"/>
              <w:left w:val="nil"/>
              <w:right w:val="nil"/>
            </w:tcBorders>
            <w:shd w:val="clear" w:color="auto" w:fill="auto"/>
            <w:tcMar>
              <w:left w:w="43" w:type="dxa"/>
              <w:right w:w="43" w:type="dxa"/>
            </w:tcMar>
            <w:vAlign w:val="center"/>
            <w:hideMark/>
          </w:tcPr>
          <w:p w:rsidR="00BE0AF6" w:rsidRDefault="00BE0AF6" w:rsidP="00BE0AF6">
            <w:pPr>
              <w:jc w:val="right"/>
              <w:rPr>
                <w:b/>
                <w:bCs/>
                <w:color w:val="000000"/>
                <w:sz w:val="13"/>
                <w:szCs w:val="13"/>
              </w:rPr>
            </w:pPr>
            <w:r>
              <w:rPr>
                <w:b/>
                <w:bCs/>
                <w:color w:val="000000"/>
                <w:sz w:val="13"/>
                <w:szCs w:val="13"/>
              </w:rPr>
              <w:t>1,768,454</w:t>
            </w:r>
          </w:p>
        </w:tc>
        <w:tc>
          <w:tcPr>
            <w:tcW w:w="630" w:type="dxa"/>
            <w:tcBorders>
              <w:top w:val="nil"/>
              <w:left w:val="nil"/>
              <w:right w:val="nil"/>
            </w:tcBorders>
            <w:shd w:val="clear" w:color="auto" w:fill="auto"/>
            <w:tcMar>
              <w:left w:w="43" w:type="dxa"/>
              <w:right w:w="43" w:type="dxa"/>
            </w:tcMar>
            <w:vAlign w:val="center"/>
            <w:hideMark/>
          </w:tcPr>
          <w:p w:rsidR="00BE0AF6" w:rsidRDefault="00BE0AF6" w:rsidP="00A129DD">
            <w:pPr>
              <w:jc w:val="right"/>
              <w:rPr>
                <w:b/>
                <w:bCs/>
                <w:color w:val="000000"/>
                <w:sz w:val="13"/>
                <w:szCs w:val="13"/>
              </w:rPr>
            </w:pPr>
            <w:r>
              <w:rPr>
                <w:b/>
                <w:bCs/>
                <w:color w:val="000000"/>
                <w:sz w:val="13"/>
                <w:szCs w:val="13"/>
              </w:rPr>
              <w:t>1,961,465</w:t>
            </w:r>
          </w:p>
        </w:tc>
        <w:tc>
          <w:tcPr>
            <w:tcW w:w="610" w:type="dxa"/>
            <w:tcBorders>
              <w:top w:val="nil"/>
              <w:left w:val="nil"/>
              <w:right w:val="nil"/>
            </w:tcBorders>
            <w:shd w:val="clear" w:color="auto" w:fill="auto"/>
            <w:tcMar>
              <w:left w:w="43" w:type="dxa"/>
              <w:right w:w="43" w:type="dxa"/>
            </w:tcMar>
            <w:vAlign w:val="center"/>
            <w:hideMark/>
          </w:tcPr>
          <w:p w:rsidR="00BE0AF6" w:rsidRDefault="00BE0AF6" w:rsidP="00BE0AF6">
            <w:pPr>
              <w:jc w:val="right"/>
              <w:rPr>
                <w:b/>
                <w:bCs/>
                <w:color w:val="000000"/>
                <w:sz w:val="13"/>
                <w:szCs w:val="13"/>
              </w:rPr>
            </w:pPr>
            <w:r>
              <w:rPr>
                <w:b/>
                <w:bCs/>
                <w:color w:val="000000"/>
                <w:sz w:val="13"/>
                <w:szCs w:val="13"/>
              </w:rPr>
              <w:t>1,826,922</w:t>
            </w:r>
          </w:p>
        </w:tc>
        <w:tc>
          <w:tcPr>
            <w:tcW w:w="630" w:type="dxa"/>
            <w:tcBorders>
              <w:top w:val="nil"/>
              <w:left w:val="nil"/>
            </w:tcBorders>
            <w:shd w:val="clear" w:color="auto" w:fill="auto"/>
            <w:tcMar>
              <w:left w:w="43" w:type="dxa"/>
              <w:right w:w="43" w:type="dxa"/>
            </w:tcMar>
            <w:vAlign w:val="center"/>
            <w:hideMark/>
          </w:tcPr>
          <w:p w:rsidR="00BE0AF6" w:rsidRDefault="00BE0AF6" w:rsidP="00BE0AF6">
            <w:pPr>
              <w:jc w:val="right"/>
              <w:rPr>
                <w:b/>
                <w:bCs/>
                <w:color w:val="000000"/>
                <w:sz w:val="13"/>
                <w:szCs w:val="13"/>
              </w:rPr>
            </w:pPr>
            <w:r>
              <w:rPr>
                <w:b/>
                <w:bCs/>
                <w:color w:val="000000"/>
                <w:sz w:val="13"/>
                <w:szCs w:val="13"/>
              </w:rPr>
              <w:t>1,681,079</w:t>
            </w:r>
          </w:p>
        </w:tc>
      </w:tr>
      <w:tr w:rsidR="00BE0AF6" w:rsidRPr="00BF4323" w:rsidTr="00BE0AF6">
        <w:trPr>
          <w:trHeight w:hRule="exact" w:val="245"/>
          <w:jc w:val="center"/>
        </w:trPr>
        <w:tc>
          <w:tcPr>
            <w:tcW w:w="372" w:type="dxa"/>
            <w:tcBorders>
              <w:top w:val="nil"/>
              <w:left w:val="nil"/>
              <w:right w:val="nil"/>
            </w:tcBorders>
            <w:shd w:val="clear" w:color="auto" w:fill="auto"/>
            <w:tcMar>
              <w:left w:w="58" w:type="dxa"/>
              <w:right w:w="58" w:type="dxa"/>
            </w:tcMar>
            <w:vAlign w:val="center"/>
            <w:hideMark/>
          </w:tcPr>
          <w:p w:rsidR="00BE0AF6" w:rsidRPr="00BF4323" w:rsidRDefault="00BE0AF6" w:rsidP="002C341F">
            <w:pPr>
              <w:rPr>
                <w:b/>
                <w:bCs/>
                <w:sz w:val="15"/>
                <w:szCs w:val="15"/>
              </w:rPr>
            </w:pPr>
            <w:r w:rsidRPr="00BF4323">
              <w:rPr>
                <w:b/>
                <w:bCs/>
                <w:sz w:val="15"/>
                <w:szCs w:val="15"/>
              </w:rPr>
              <w:t>T</w:t>
            </w:r>
          </w:p>
        </w:tc>
        <w:tc>
          <w:tcPr>
            <w:tcW w:w="2063" w:type="dxa"/>
            <w:tcBorders>
              <w:top w:val="nil"/>
              <w:left w:val="nil"/>
              <w:right w:val="nil"/>
            </w:tcBorders>
            <w:shd w:val="clear" w:color="auto" w:fill="auto"/>
            <w:vAlign w:val="center"/>
            <w:hideMark/>
          </w:tcPr>
          <w:p w:rsidR="00BE0AF6" w:rsidRPr="00BF4323" w:rsidRDefault="00BE0AF6" w:rsidP="002C341F">
            <w:pPr>
              <w:rPr>
                <w:b/>
                <w:bCs/>
                <w:sz w:val="15"/>
                <w:szCs w:val="15"/>
              </w:rPr>
            </w:pPr>
            <w:r w:rsidRPr="00BF4323">
              <w:rPr>
                <w:b/>
                <w:bCs/>
                <w:sz w:val="15"/>
                <w:szCs w:val="15"/>
              </w:rPr>
              <w:t>Other Exports</w:t>
            </w:r>
          </w:p>
        </w:tc>
        <w:tc>
          <w:tcPr>
            <w:tcW w:w="761" w:type="dxa"/>
            <w:tcBorders>
              <w:top w:val="nil"/>
              <w:left w:val="nil"/>
              <w:right w:val="nil"/>
            </w:tcBorders>
            <w:shd w:val="clear" w:color="auto" w:fill="auto"/>
            <w:tcMar>
              <w:left w:w="43" w:type="dxa"/>
              <w:right w:w="43" w:type="dxa"/>
            </w:tcMar>
            <w:vAlign w:val="center"/>
            <w:hideMark/>
          </w:tcPr>
          <w:p w:rsidR="00BE0AF6" w:rsidRDefault="00BE0AF6" w:rsidP="005163AD">
            <w:pPr>
              <w:jc w:val="right"/>
              <w:rPr>
                <w:b/>
                <w:bCs/>
                <w:color w:val="000000"/>
                <w:sz w:val="13"/>
                <w:szCs w:val="13"/>
              </w:rPr>
            </w:pPr>
            <w:r>
              <w:rPr>
                <w:b/>
                <w:bCs/>
                <w:color w:val="000000"/>
                <w:sz w:val="13"/>
                <w:szCs w:val="13"/>
              </w:rPr>
              <w:t>614,514</w:t>
            </w:r>
          </w:p>
        </w:tc>
        <w:tc>
          <w:tcPr>
            <w:tcW w:w="720" w:type="dxa"/>
            <w:tcBorders>
              <w:top w:val="nil"/>
              <w:left w:val="nil"/>
              <w:right w:val="nil"/>
            </w:tcBorders>
            <w:shd w:val="clear" w:color="auto" w:fill="auto"/>
            <w:tcMar>
              <w:left w:w="43" w:type="dxa"/>
              <w:right w:w="43" w:type="dxa"/>
            </w:tcMar>
            <w:vAlign w:val="center"/>
            <w:hideMark/>
          </w:tcPr>
          <w:p w:rsidR="00BE0AF6" w:rsidRDefault="00BE0AF6" w:rsidP="00BE0AF6">
            <w:pPr>
              <w:jc w:val="right"/>
              <w:rPr>
                <w:b/>
                <w:bCs/>
                <w:color w:val="000000"/>
                <w:sz w:val="13"/>
                <w:szCs w:val="13"/>
              </w:rPr>
            </w:pPr>
            <w:r>
              <w:rPr>
                <w:b/>
                <w:bCs/>
                <w:color w:val="000000"/>
                <w:sz w:val="13"/>
                <w:szCs w:val="13"/>
              </w:rPr>
              <w:t>760,162</w:t>
            </w:r>
          </w:p>
        </w:tc>
        <w:tc>
          <w:tcPr>
            <w:tcW w:w="650" w:type="dxa"/>
            <w:tcBorders>
              <w:top w:val="nil"/>
              <w:left w:val="nil"/>
              <w:right w:val="nil"/>
            </w:tcBorders>
            <w:shd w:val="clear" w:color="auto" w:fill="auto"/>
            <w:tcMar>
              <w:left w:w="43" w:type="dxa"/>
              <w:right w:w="43" w:type="dxa"/>
            </w:tcMar>
            <w:vAlign w:val="center"/>
            <w:hideMark/>
          </w:tcPr>
          <w:p w:rsidR="00BE0AF6" w:rsidRDefault="00BE0AF6" w:rsidP="00A129DD">
            <w:pPr>
              <w:jc w:val="right"/>
              <w:rPr>
                <w:b/>
                <w:bCs/>
                <w:color w:val="000000"/>
                <w:sz w:val="13"/>
                <w:szCs w:val="13"/>
              </w:rPr>
            </w:pPr>
            <w:r>
              <w:rPr>
                <w:b/>
                <w:bCs/>
                <w:color w:val="000000"/>
                <w:sz w:val="13"/>
                <w:szCs w:val="13"/>
              </w:rPr>
              <w:t>(25,715)</w:t>
            </w:r>
          </w:p>
        </w:tc>
        <w:tc>
          <w:tcPr>
            <w:tcW w:w="720" w:type="dxa"/>
            <w:tcBorders>
              <w:top w:val="nil"/>
              <w:left w:val="nil"/>
              <w:right w:val="nil"/>
            </w:tcBorders>
            <w:tcMar>
              <w:left w:w="43" w:type="dxa"/>
              <w:right w:w="43" w:type="dxa"/>
            </w:tcMar>
            <w:vAlign w:val="center"/>
          </w:tcPr>
          <w:p w:rsidR="00BE0AF6" w:rsidRDefault="00BE0AF6" w:rsidP="00BE0AF6">
            <w:pPr>
              <w:jc w:val="right"/>
              <w:rPr>
                <w:b/>
                <w:bCs/>
                <w:color w:val="000000"/>
                <w:sz w:val="13"/>
                <w:szCs w:val="13"/>
              </w:rPr>
            </w:pPr>
            <w:r>
              <w:rPr>
                <w:b/>
                <w:bCs/>
                <w:color w:val="000000"/>
                <w:sz w:val="13"/>
                <w:szCs w:val="13"/>
              </w:rPr>
              <w:t>(12,315)</w:t>
            </w:r>
          </w:p>
        </w:tc>
        <w:tc>
          <w:tcPr>
            <w:tcW w:w="720" w:type="dxa"/>
            <w:tcBorders>
              <w:top w:val="nil"/>
              <w:left w:val="nil"/>
              <w:right w:val="nil"/>
            </w:tcBorders>
            <w:shd w:val="clear" w:color="auto" w:fill="auto"/>
            <w:tcMar>
              <w:left w:w="43" w:type="dxa"/>
              <w:right w:w="43" w:type="dxa"/>
            </w:tcMar>
            <w:vAlign w:val="center"/>
            <w:hideMark/>
          </w:tcPr>
          <w:p w:rsidR="00BE0AF6" w:rsidRDefault="00BE0AF6" w:rsidP="00A129DD">
            <w:pPr>
              <w:jc w:val="right"/>
              <w:rPr>
                <w:b/>
                <w:bCs/>
                <w:color w:val="000000"/>
                <w:sz w:val="13"/>
                <w:szCs w:val="13"/>
              </w:rPr>
            </w:pPr>
            <w:r>
              <w:rPr>
                <w:b/>
                <w:bCs/>
                <w:color w:val="000000"/>
                <w:sz w:val="13"/>
                <w:szCs w:val="13"/>
              </w:rPr>
              <w:t>77,617</w:t>
            </w:r>
          </w:p>
        </w:tc>
        <w:tc>
          <w:tcPr>
            <w:tcW w:w="630" w:type="dxa"/>
            <w:tcBorders>
              <w:top w:val="nil"/>
              <w:left w:val="nil"/>
              <w:right w:val="nil"/>
            </w:tcBorders>
            <w:shd w:val="clear" w:color="auto" w:fill="auto"/>
            <w:tcMar>
              <w:left w:w="43" w:type="dxa"/>
              <w:right w:w="43" w:type="dxa"/>
            </w:tcMar>
            <w:vAlign w:val="center"/>
            <w:hideMark/>
          </w:tcPr>
          <w:p w:rsidR="00BE0AF6" w:rsidRDefault="00BE0AF6" w:rsidP="00BE0AF6">
            <w:pPr>
              <w:jc w:val="right"/>
              <w:rPr>
                <w:b/>
                <w:bCs/>
                <w:color w:val="000000"/>
                <w:sz w:val="13"/>
                <w:szCs w:val="13"/>
              </w:rPr>
            </w:pPr>
            <w:r>
              <w:rPr>
                <w:b/>
                <w:bCs/>
                <w:color w:val="000000"/>
                <w:sz w:val="13"/>
                <w:szCs w:val="13"/>
              </w:rPr>
              <w:t>37,530</w:t>
            </w:r>
          </w:p>
        </w:tc>
        <w:tc>
          <w:tcPr>
            <w:tcW w:w="630" w:type="dxa"/>
            <w:tcBorders>
              <w:top w:val="nil"/>
              <w:left w:val="nil"/>
              <w:right w:val="nil"/>
            </w:tcBorders>
            <w:shd w:val="clear" w:color="auto" w:fill="auto"/>
            <w:tcMar>
              <w:left w:w="43" w:type="dxa"/>
              <w:right w:w="43" w:type="dxa"/>
            </w:tcMar>
            <w:vAlign w:val="center"/>
            <w:hideMark/>
          </w:tcPr>
          <w:p w:rsidR="00BE0AF6" w:rsidRDefault="00BE0AF6" w:rsidP="00A129DD">
            <w:pPr>
              <w:jc w:val="right"/>
              <w:rPr>
                <w:b/>
                <w:bCs/>
                <w:color w:val="000000"/>
                <w:sz w:val="13"/>
                <w:szCs w:val="13"/>
              </w:rPr>
            </w:pPr>
            <w:r>
              <w:rPr>
                <w:b/>
                <w:bCs/>
                <w:color w:val="000000"/>
                <w:sz w:val="13"/>
                <w:szCs w:val="13"/>
              </w:rPr>
              <w:t>32,523</w:t>
            </w:r>
          </w:p>
        </w:tc>
        <w:tc>
          <w:tcPr>
            <w:tcW w:w="610" w:type="dxa"/>
            <w:tcBorders>
              <w:top w:val="nil"/>
              <w:left w:val="nil"/>
              <w:right w:val="nil"/>
            </w:tcBorders>
            <w:shd w:val="clear" w:color="auto" w:fill="auto"/>
            <w:tcMar>
              <w:left w:w="43" w:type="dxa"/>
              <w:right w:w="43" w:type="dxa"/>
            </w:tcMar>
            <w:vAlign w:val="center"/>
            <w:hideMark/>
          </w:tcPr>
          <w:p w:rsidR="00BE0AF6" w:rsidRDefault="00BE0AF6" w:rsidP="00BE0AF6">
            <w:pPr>
              <w:jc w:val="right"/>
              <w:rPr>
                <w:b/>
                <w:bCs/>
                <w:color w:val="000000"/>
                <w:sz w:val="13"/>
                <w:szCs w:val="13"/>
              </w:rPr>
            </w:pPr>
            <w:r>
              <w:rPr>
                <w:b/>
                <w:bCs/>
                <w:color w:val="000000"/>
                <w:sz w:val="13"/>
                <w:szCs w:val="13"/>
              </w:rPr>
              <w:t>79,352</w:t>
            </w:r>
          </w:p>
        </w:tc>
        <w:tc>
          <w:tcPr>
            <w:tcW w:w="630" w:type="dxa"/>
            <w:tcBorders>
              <w:top w:val="nil"/>
              <w:left w:val="nil"/>
            </w:tcBorders>
            <w:shd w:val="clear" w:color="auto" w:fill="auto"/>
            <w:tcMar>
              <w:left w:w="43" w:type="dxa"/>
              <w:right w:w="43" w:type="dxa"/>
            </w:tcMar>
            <w:vAlign w:val="center"/>
            <w:hideMark/>
          </w:tcPr>
          <w:p w:rsidR="00BE0AF6" w:rsidRDefault="00BE0AF6" w:rsidP="00BE0AF6">
            <w:pPr>
              <w:jc w:val="right"/>
              <w:rPr>
                <w:b/>
                <w:bCs/>
                <w:color w:val="000000"/>
                <w:sz w:val="13"/>
                <w:szCs w:val="13"/>
              </w:rPr>
            </w:pPr>
            <w:r>
              <w:rPr>
                <w:b/>
                <w:bCs/>
                <w:color w:val="000000"/>
                <w:sz w:val="13"/>
                <w:szCs w:val="13"/>
              </w:rPr>
              <w:t>143,203</w:t>
            </w:r>
          </w:p>
        </w:tc>
      </w:tr>
      <w:tr w:rsidR="00BE0AF6" w:rsidRPr="00BF4323" w:rsidTr="00BE0AF6">
        <w:trPr>
          <w:trHeight w:hRule="exact" w:val="245"/>
          <w:jc w:val="center"/>
        </w:trPr>
        <w:tc>
          <w:tcPr>
            <w:tcW w:w="372" w:type="dxa"/>
            <w:tcBorders>
              <w:top w:val="nil"/>
              <w:left w:val="nil"/>
              <w:right w:val="nil"/>
            </w:tcBorders>
            <w:shd w:val="clear" w:color="auto" w:fill="auto"/>
            <w:tcMar>
              <w:left w:w="58" w:type="dxa"/>
              <w:right w:w="58" w:type="dxa"/>
            </w:tcMar>
            <w:vAlign w:val="center"/>
            <w:hideMark/>
          </w:tcPr>
          <w:p w:rsidR="00BE0AF6" w:rsidRPr="00BF4323" w:rsidRDefault="00BE0AF6" w:rsidP="002C341F">
            <w:pPr>
              <w:rPr>
                <w:b/>
                <w:bCs/>
                <w:sz w:val="15"/>
                <w:szCs w:val="15"/>
              </w:rPr>
            </w:pPr>
            <w:r w:rsidRPr="00BF4323">
              <w:rPr>
                <w:b/>
                <w:bCs/>
                <w:sz w:val="15"/>
                <w:szCs w:val="15"/>
              </w:rPr>
              <w:t>U</w:t>
            </w:r>
          </w:p>
        </w:tc>
        <w:tc>
          <w:tcPr>
            <w:tcW w:w="2063" w:type="dxa"/>
            <w:tcBorders>
              <w:top w:val="nil"/>
              <w:left w:val="nil"/>
              <w:right w:val="nil"/>
            </w:tcBorders>
            <w:shd w:val="clear" w:color="auto" w:fill="auto"/>
            <w:vAlign w:val="center"/>
            <w:hideMark/>
          </w:tcPr>
          <w:p w:rsidR="00BE0AF6" w:rsidRPr="00BF4323" w:rsidRDefault="00BE0AF6" w:rsidP="002C341F">
            <w:pPr>
              <w:rPr>
                <w:b/>
                <w:bCs/>
                <w:sz w:val="15"/>
                <w:szCs w:val="15"/>
              </w:rPr>
            </w:pPr>
            <w:r w:rsidRPr="00BF4323">
              <w:rPr>
                <w:b/>
                <w:bCs/>
                <w:sz w:val="15"/>
                <w:szCs w:val="15"/>
              </w:rPr>
              <w:t>Less: Freight and insurance</w:t>
            </w:r>
          </w:p>
        </w:tc>
        <w:tc>
          <w:tcPr>
            <w:tcW w:w="761" w:type="dxa"/>
            <w:tcBorders>
              <w:top w:val="nil"/>
              <w:left w:val="nil"/>
              <w:right w:val="nil"/>
            </w:tcBorders>
            <w:shd w:val="clear" w:color="auto" w:fill="auto"/>
            <w:tcMar>
              <w:left w:w="43" w:type="dxa"/>
              <w:right w:w="43" w:type="dxa"/>
            </w:tcMar>
            <w:vAlign w:val="center"/>
            <w:hideMark/>
          </w:tcPr>
          <w:p w:rsidR="00BE0AF6" w:rsidRDefault="00BE0AF6" w:rsidP="005163AD">
            <w:pPr>
              <w:jc w:val="right"/>
              <w:rPr>
                <w:b/>
                <w:bCs/>
                <w:color w:val="000000"/>
                <w:sz w:val="13"/>
                <w:szCs w:val="13"/>
              </w:rPr>
            </w:pPr>
            <w:r>
              <w:rPr>
                <w:b/>
                <w:bCs/>
                <w:color w:val="000000"/>
                <w:sz w:val="13"/>
                <w:szCs w:val="13"/>
              </w:rPr>
              <w:t>459,909</w:t>
            </w:r>
          </w:p>
        </w:tc>
        <w:tc>
          <w:tcPr>
            <w:tcW w:w="720" w:type="dxa"/>
            <w:tcBorders>
              <w:top w:val="nil"/>
              <w:left w:val="nil"/>
              <w:right w:val="nil"/>
            </w:tcBorders>
            <w:shd w:val="clear" w:color="auto" w:fill="auto"/>
            <w:tcMar>
              <w:left w:w="43" w:type="dxa"/>
              <w:right w:w="43" w:type="dxa"/>
            </w:tcMar>
            <w:vAlign w:val="center"/>
            <w:hideMark/>
          </w:tcPr>
          <w:p w:rsidR="00BE0AF6" w:rsidRDefault="00BE0AF6" w:rsidP="00BE0AF6">
            <w:pPr>
              <w:jc w:val="right"/>
              <w:rPr>
                <w:b/>
                <w:bCs/>
                <w:color w:val="000000"/>
                <w:sz w:val="13"/>
                <w:szCs w:val="13"/>
              </w:rPr>
            </w:pPr>
            <w:r>
              <w:rPr>
                <w:b/>
                <w:bCs/>
                <w:color w:val="000000"/>
                <w:sz w:val="13"/>
                <w:szCs w:val="13"/>
              </w:rPr>
              <w:t>420,500</w:t>
            </w:r>
          </w:p>
        </w:tc>
        <w:tc>
          <w:tcPr>
            <w:tcW w:w="650" w:type="dxa"/>
            <w:tcBorders>
              <w:top w:val="nil"/>
              <w:left w:val="nil"/>
              <w:right w:val="nil"/>
            </w:tcBorders>
            <w:shd w:val="clear" w:color="auto" w:fill="auto"/>
            <w:tcMar>
              <w:left w:w="43" w:type="dxa"/>
              <w:right w:w="43" w:type="dxa"/>
            </w:tcMar>
            <w:vAlign w:val="center"/>
            <w:hideMark/>
          </w:tcPr>
          <w:p w:rsidR="00BE0AF6" w:rsidRDefault="00BE0AF6" w:rsidP="00A129DD">
            <w:pPr>
              <w:jc w:val="right"/>
              <w:rPr>
                <w:b/>
                <w:bCs/>
                <w:color w:val="000000"/>
                <w:sz w:val="13"/>
                <w:szCs w:val="13"/>
              </w:rPr>
            </w:pPr>
            <w:r>
              <w:rPr>
                <w:b/>
                <w:bCs/>
                <w:color w:val="000000"/>
                <w:sz w:val="13"/>
                <w:szCs w:val="13"/>
              </w:rPr>
              <w:t>28,847</w:t>
            </w:r>
          </w:p>
        </w:tc>
        <w:tc>
          <w:tcPr>
            <w:tcW w:w="720" w:type="dxa"/>
            <w:tcBorders>
              <w:top w:val="nil"/>
              <w:left w:val="nil"/>
              <w:right w:val="nil"/>
            </w:tcBorders>
            <w:tcMar>
              <w:left w:w="43" w:type="dxa"/>
              <w:right w:w="43" w:type="dxa"/>
            </w:tcMar>
            <w:vAlign w:val="center"/>
          </w:tcPr>
          <w:p w:rsidR="00BE0AF6" w:rsidRDefault="00BE0AF6" w:rsidP="00BE0AF6">
            <w:pPr>
              <w:jc w:val="right"/>
              <w:rPr>
                <w:b/>
                <w:bCs/>
                <w:color w:val="000000"/>
                <w:sz w:val="13"/>
                <w:szCs w:val="13"/>
              </w:rPr>
            </w:pPr>
            <w:r>
              <w:rPr>
                <w:b/>
                <w:bCs/>
                <w:color w:val="000000"/>
                <w:sz w:val="13"/>
                <w:szCs w:val="13"/>
              </w:rPr>
              <w:t>28,716</w:t>
            </w:r>
          </w:p>
        </w:tc>
        <w:tc>
          <w:tcPr>
            <w:tcW w:w="720" w:type="dxa"/>
            <w:tcBorders>
              <w:top w:val="nil"/>
              <w:left w:val="nil"/>
              <w:right w:val="nil"/>
            </w:tcBorders>
            <w:shd w:val="clear" w:color="auto" w:fill="auto"/>
            <w:tcMar>
              <w:left w:w="43" w:type="dxa"/>
              <w:right w:w="43" w:type="dxa"/>
            </w:tcMar>
            <w:vAlign w:val="center"/>
            <w:hideMark/>
          </w:tcPr>
          <w:p w:rsidR="00BE0AF6" w:rsidRDefault="00BE0AF6" w:rsidP="00A129DD">
            <w:pPr>
              <w:jc w:val="right"/>
              <w:rPr>
                <w:b/>
                <w:bCs/>
                <w:color w:val="000000"/>
                <w:sz w:val="13"/>
                <w:szCs w:val="13"/>
              </w:rPr>
            </w:pPr>
            <w:r>
              <w:rPr>
                <w:b/>
                <w:bCs/>
                <w:color w:val="000000"/>
                <w:sz w:val="13"/>
                <w:szCs w:val="13"/>
              </w:rPr>
              <w:t>40,049</w:t>
            </w:r>
          </w:p>
        </w:tc>
        <w:tc>
          <w:tcPr>
            <w:tcW w:w="630" w:type="dxa"/>
            <w:tcBorders>
              <w:top w:val="nil"/>
              <w:left w:val="nil"/>
              <w:right w:val="nil"/>
            </w:tcBorders>
            <w:shd w:val="clear" w:color="auto" w:fill="auto"/>
            <w:tcMar>
              <w:left w:w="43" w:type="dxa"/>
              <w:right w:w="43" w:type="dxa"/>
            </w:tcMar>
            <w:vAlign w:val="center"/>
            <w:hideMark/>
          </w:tcPr>
          <w:p w:rsidR="00BE0AF6" w:rsidRDefault="00BE0AF6" w:rsidP="00BE0AF6">
            <w:pPr>
              <w:jc w:val="right"/>
              <w:rPr>
                <w:b/>
                <w:bCs/>
                <w:color w:val="000000"/>
                <w:sz w:val="13"/>
                <w:szCs w:val="13"/>
              </w:rPr>
            </w:pPr>
            <w:r>
              <w:rPr>
                <w:b/>
                <w:bCs/>
                <w:color w:val="000000"/>
                <w:sz w:val="13"/>
                <w:szCs w:val="13"/>
              </w:rPr>
              <w:t>39,988</w:t>
            </w:r>
          </w:p>
        </w:tc>
        <w:tc>
          <w:tcPr>
            <w:tcW w:w="630" w:type="dxa"/>
            <w:tcBorders>
              <w:top w:val="nil"/>
              <w:left w:val="nil"/>
              <w:right w:val="nil"/>
            </w:tcBorders>
            <w:shd w:val="clear" w:color="auto" w:fill="auto"/>
            <w:tcMar>
              <w:left w:w="43" w:type="dxa"/>
              <w:right w:w="43" w:type="dxa"/>
            </w:tcMar>
            <w:vAlign w:val="center"/>
            <w:hideMark/>
          </w:tcPr>
          <w:p w:rsidR="00BE0AF6" w:rsidRDefault="00BE0AF6" w:rsidP="00A129DD">
            <w:pPr>
              <w:jc w:val="right"/>
              <w:rPr>
                <w:b/>
                <w:bCs/>
                <w:color w:val="000000"/>
                <w:sz w:val="13"/>
                <w:szCs w:val="13"/>
              </w:rPr>
            </w:pPr>
            <w:r>
              <w:rPr>
                <w:b/>
                <w:bCs/>
                <w:color w:val="000000"/>
                <w:sz w:val="13"/>
                <w:szCs w:val="13"/>
              </w:rPr>
              <w:t>39,988</w:t>
            </w:r>
          </w:p>
        </w:tc>
        <w:tc>
          <w:tcPr>
            <w:tcW w:w="610" w:type="dxa"/>
            <w:tcBorders>
              <w:top w:val="nil"/>
              <w:left w:val="nil"/>
              <w:right w:val="nil"/>
            </w:tcBorders>
            <w:shd w:val="clear" w:color="auto" w:fill="auto"/>
            <w:tcMar>
              <w:left w:w="43" w:type="dxa"/>
              <w:right w:w="43" w:type="dxa"/>
            </w:tcMar>
            <w:vAlign w:val="center"/>
            <w:hideMark/>
          </w:tcPr>
          <w:p w:rsidR="00BE0AF6" w:rsidRDefault="00BE0AF6" w:rsidP="00BE0AF6">
            <w:pPr>
              <w:jc w:val="right"/>
              <w:rPr>
                <w:b/>
                <w:bCs/>
                <w:color w:val="000000"/>
                <w:sz w:val="13"/>
                <w:szCs w:val="13"/>
              </w:rPr>
            </w:pPr>
            <w:r>
              <w:rPr>
                <w:b/>
                <w:bCs/>
                <w:color w:val="000000"/>
                <w:sz w:val="13"/>
                <w:szCs w:val="13"/>
              </w:rPr>
              <w:t>15,282</w:t>
            </w:r>
          </w:p>
        </w:tc>
        <w:tc>
          <w:tcPr>
            <w:tcW w:w="630" w:type="dxa"/>
            <w:tcBorders>
              <w:top w:val="nil"/>
              <w:left w:val="nil"/>
            </w:tcBorders>
            <w:shd w:val="clear" w:color="auto" w:fill="auto"/>
            <w:tcMar>
              <w:left w:w="43" w:type="dxa"/>
              <w:right w:w="43" w:type="dxa"/>
            </w:tcMar>
            <w:vAlign w:val="center"/>
            <w:hideMark/>
          </w:tcPr>
          <w:p w:rsidR="00BE0AF6" w:rsidRDefault="00BE0AF6" w:rsidP="00BE0AF6">
            <w:pPr>
              <w:jc w:val="right"/>
              <w:rPr>
                <w:b/>
                <w:bCs/>
                <w:color w:val="000000"/>
                <w:sz w:val="13"/>
                <w:szCs w:val="13"/>
              </w:rPr>
            </w:pPr>
            <w:r>
              <w:rPr>
                <w:b/>
                <w:bCs/>
                <w:color w:val="000000"/>
                <w:sz w:val="13"/>
                <w:szCs w:val="13"/>
              </w:rPr>
              <w:t>15,282</w:t>
            </w:r>
          </w:p>
        </w:tc>
      </w:tr>
      <w:tr w:rsidR="007E6A7C" w:rsidRPr="00BF4323" w:rsidTr="004B0D3B">
        <w:trPr>
          <w:trHeight w:hRule="exact" w:val="245"/>
          <w:jc w:val="center"/>
        </w:trPr>
        <w:tc>
          <w:tcPr>
            <w:tcW w:w="372" w:type="dxa"/>
            <w:tcBorders>
              <w:top w:val="nil"/>
              <w:left w:val="nil"/>
              <w:bottom w:val="single" w:sz="12" w:space="0" w:color="auto"/>
              <w:right w:val="nil"/>
            </w:tcBorders>
            <w:shd w:val="clear" w:color="auto" w:fill="auto"/>
            <w:vAlign w:val="center"/>
            <w:hideMark/>
          </w:tcPr>
          <w:p w:rsidR="007E6A7C" w:rsidRPr="00BF4323" w:rsidRDefault="007E6A7C" w:rsidP="002C341F">
            <w:pPr>
              <w:jc w:val="center"/>
              <w:rPr>
                <w:b/>
                <w:bCs/>
                <w:sz w:val="15"/>
                <w:szCs w:val="15"/>
              </w:rPr>
            </w:pPr>
          </w:p>
        </w:tc>
        <w:tc>
          <w:tcPr>
            <w:tcW w:w="2063" w:type="dxa"/>
            <w:tcBorders>
              <w:top w:val="nil"/>
              <w:left w:val="nil"/>
              <w:bottom w:val="single" w:sz="12" w:space="0" w:color="auto"/>
              <w:right w:val="nil"/>
            </w:tcBorders>
            <w:shd w:val="clear" w:color="auto" w:fill="auto"/>
            <w:vAlign w:val="center"/>
            <w:hideMark/>
          </w:tcPr>
          <w:p w:rsidR="007E6A7C" w:rsidRPr="00BF4323" w:rsidRDefault="007E6A7C" w:rsidP="002C341F">
            <w:pPr>
              <w:jc w:val="center"/>
              <w:rPr>
                <w:sz w:val="15"/>
                <w:szCs w:val="15"/>
              </w:rPr>
            </w:pPr>
          </w:p>
        </w:tc>
        <w:tc>
          <w:tcPr>
            <w:tcW w:w="761" w:type="dxa"/>
            <w:tcBorders>
              <w:top w:val="nil"/>
              <w:left w:val="nil"/>
              <w:bottom w:val="single" w:sz="12" w:space="0" w:color="auto"/>
              <w:right w:val="nil"/>
            </w:tcBorders>
            <w:shd w:val="clear" w:color="auto" w:fill="auto"/>
            <w:tcMar>
              <w:left w:w="29" w:type="dxa"/>
              <w:right w:w="29" w:type="dxa"/>
            </w:tcMar>
            <w:vAlign w:val="center"/>
            <w:hideMark/>
          </w:tcPr>
          <w:p w:rsidR="007E6A7C" w:rsidRPr="00BF4323" w:rsidRDefault="007E6A7C" w:rsidP="002C341F">
            <w:pPr>
              <w:jc w:val="center"/>
              <w:rPr>
                <w:sz w:val="15"/>
                <w:szCs w:val="15"/>
              </w:rPr>
            </w:pPr>
          </w:p>
        </w:tc>
        <w:tc>
          <w:tcPr>
            <w:tcW w:w="720" w:type="dxa"/>
            <w:tcBorders>
              <w:top w:val="nil"/>
              <w:left w:val="nil"/>
              <w:bottom w:val="single" w:sz="12" w:space="0" w:color="auto"/>
              <w:right w:val="nil"/>
            </w:tcBorders>
            <w:shd w:val="clear" w:color="auto" w:fill="auto"/>
            <w:tcMar>
              <w:left w:w="29" w:type="dxa"/>
              <w:right w:w="29" w:type="dxa"/>
            </w:tcMar>
            <w:vAlign w:val="center"/>
            <w:hideMark/>
          </w:tcPr>
          <w:p w:rsidR="007E6A7C" w:rsidRPr="00BF4323" w:rsidRDefault="007E6A7C" w:rsidP="002C341F">
            <w:pPr>
              <w:jc w:val="center"/>
              <w:rPr>
                <w:sz w:val="15"/>
                <w:szCs w:val="15"/>
              </w:rPr>
            </w:pPr>
          </w:p>
        </w:tc>
        <w:tc>
          <w:tcPr>
            <w:tcW w:w="650" w:type="dxa"/>
            <w:tcBorders>
              <w:top w:val="nil"/>
              <w:left w:val="nil"/>
              <w:bottom w:val="single" w:sz="12" w:space="0" w:color="auto"/>
              <w:right w:val="nil"/>
            </w:tcBorders>
            <w:shd w:val="clear" w:color="auto" w:fill="auto"/>
            <w:tcMar>
              <w:left w:w="29" w:type="dxa"/>
              <w:right w:w="29" w:type="dxa"/>
            </w:tcMar>
            <w:vAlign w:val="center"/>
            <w:hideMark/>
          </w:tcPr>
          <w:p w:rsidR="007E6A7C" w:rsidRPr="00BF4323" w:rsidRDefault="007E6A7C" w:rsidP="002C341F">
            <w:pPr>
              <w:jc w:val="center"/>
              <w:rPr>
                <w:b/>
                <w:bCs/>
                <w:sz w:val="15"/>
                <w:szCs w:val="15"/>
              </w:rPr>
            </w:pPr>
          </w:p>
        </w:tc>
        <w:tc>
          <w:tcPr>
            <w:tcW w:w="720" w:type="dxa"/>
            <w:tcBorders>
              <w:top w:val="nil"/>
              <w:left w:val="nil"/>
              <w:bottom w:val="single" w:sz="12" w:space="0" w:color="auto"/>
              <w:right w:val="nil"/>
            </w:tcBorders>
            <w:vAlign w:val="center"/>
          </w:tcPr>
          <w:p w:rsidR="007E6A7C" w:rsidRPr="00BF4323" w:rsidRDefault="007E6A7C" w:rsidP="002C341F">
            <w:pPr>
              <w:jc w:val="center"/>
              <w:rPr>
                <w:rFonts w:eastAsia="Arial Unicode MS"/>
                <w:b/>
                <w:bCs/>
                <w:sz w:val="15"/>
                <w:szCs w:val="15"/>
              </w:rPr>
            </w:pPr>
          </w:p>
        </w:tc>
        <w:tc>
          <w:tcPr>
            <w:tcW w:w="720" w:type="dxa"/>
            <w:tcBorders>
              <w:top w:val="nil"/>
              <w:left w:val="nil"/>
              <w:bottom w:val="single" w:sz="12" w:space="0" w:color="auto"/>
              <w:right w:val="nil"/>
            </w:tcBorders>
            <w:shd w:val="clear" w:color="auto" w:fill="auto"/>
            <w:tcMar>
              <w:left w:w="29" w:type="dxa"/>
              <w:right w:w="29" w:type="dxa"/>
            </w:tcMar>
            <w:vAlign w:val="center"/>
            <w:hideMark/>
          </w:tcPr>
          <w:p w:rsidR="007E6A7C" w:rsidRPr="00BF4323" w:rsidRDefault="007E6A7C" w:rsidP="002C341F">
            <w:pPr>
              <w:jc w:val="center"/>
              <w:rPr>
                <w:b/>
                <w:bCs/>
                <w:sz w:val="15"/>
                <w:szCs w:val="15"/>
              </w:rPr>
            </w:pPr>
          </w:p>
        </w:tc>
        <w:tc>
          <w:tcPr>
            <w:tcW w:w="630" w:type="dxa"/>
            <w:tcBorders>
              <w:top w:val="nil"/>
              <w:left w:val="nil"/>
              <w:bottom w:val="single" w:sz="12" w:space="0" w:color="auto"/>
              <w:right w:val="nil"/>
            </w:tcBorders>
            <w:shd w:val="clear" w:color="auto" w:fill="auto"/>
            <w:tcMar>
              <w:left w:w="29" w:type="dxa"/>
              <w:right w:w="29" w:type="dxa"/>
            </w:tcMar>
            <w:vAlign w:val="center"/>
            <w:hideMark/>
          </w:tcPr>
          <w:p w:rsidR="007E6A7C" w:rsidRPr="00BF4323" w:rsidRDefault="007E6A7C" w:rsidP="002C341F">
            <w:pPr>
              <w:jc w:val="center"/>
              <w:rPr>
                <w:b/>
                <w:bCs/>
                <w:sz w:val="15"/>
                <w:szCs w:val="15"/>
              </w:rPr>
            </w:pPr>
          </w:p>
        </w:tc>
        <w:tc>
          <w:tcPr>
            <w:tcW w:w="630" w:type="dxa"/>
            <w:tcBorders>
              <w:top w:val="nil"/>
              <w:left w:val="nil"/>
              <w:bottom w:val="single" w:sz="12" w:space="0" w:color="auto"/>
              <w:right w:val="nil"/>
            </w:tcBorders>
            <w:shd w:val="clear" w:color="auto" w:fill="auto"/>
            <w:tcMar>
              <w:left w:w="29" w:type="dxa"/>
              <w:right w:w="29" w:type="dxa"/>
            </w:tcMar>
            <w:vAlign w:val="center"/>
            <w:hideMark/>
          </w:tcPr>
          <w:p w:rsidR="007E6A7C" w:rsidRPr="00BF4323" w:rsidRDefault="007E6A7C" w:rsidP="002C341F">
            <w:pPr>
              <w:jc w:val="center"/>
              <w:rPr>
                <w:b/>
                <w:bCs/>
                <w:sz w:val="15"/>
                <w:szCs w:val="15"/>
              </w:rPr>
            </w:pPr>
          </w:p>
        </w:tc>
        <w:tc>
          <w:tcPr>
            <w:tcW w:w="610" w:type="dxa"/>
            <w:tcBorders>
              <w:top w:val="nil"/>
              <w:left w:val="nil"/>
              <w:bottom w:val="single" w:sz="12" w:space="0" w:color="auto"/>
              <w:right w:val="nil"/>
            </w:tcBorders>
            <w:shd w:val="clear" w:color="auto" w:fill="auto"/>
            <w:tcMar>
              <w:left w:w="29" w:type="dxa"/>
              <w:right w:w="29" w:type="dxa"/>
            </w:tcMar>
            <w:vAlign w:val="center"/>
            <w:hideMark/>
          </w:tcPr>
          <w:p w:rsidR="007E6A7C" w:rsidRPr="00BF4323" w:rsidRDefault="007E6A7C" w:rsidP="002C341F">
            <w:pPr>
              <w:jc w:val="center"/>
              <w:rPr>
                <w:b/>
                <w:bCs/>
                <w:sz w:val="14"/>
                <w:szCs w:val="14"/>
              </w:rPr>
            </w:pPr>
          </w:p>
        </w:tc>
        <w:tc>
          <w:tcPr>
            <w:tcW w:w="630" w:type="dxa"/>
            <w:tcBorders>
              <w:top w:val="nil"/>
              <w:left w:val="nil"/>
              <w:bottom w:val="single" w:sz="12" w:space="0" w:color="auto"/>
            </w:tcBorders>
            <w:shd w:val="clear" w:color="auto" w:fill="auto"/>
            <w:tcMar>
              <w:left w:w="29" w:type="dxa"/>
              <w:right w:w="29" w:type="dxa"/>
            </w:tcMar>
            <w:vAlign w:val="center"/>
            <w:hideMark/>
          </w:tcPr>
          <w:p w:rsidR="007E6A7C" w:rsidRPr="00BF4323" w:rsidRDefault="007E6A7C" w:rsidP="002C341F">
            <w:pPr>
              <w:jc w:val="center"/>
              <w:rPr>
                <w:sz w:val="15"/>
                <w:szCs w:val="15"/>
              </w:rPr>
            </w:pPr>
          </w:p>
        </w:tc>
      </w:tr>
      <w:tr w:rsidR="007E6A7C" w:rsidRPr="00BF4323" w:rsidTr="00AA6655">
        <w:trPr>
          <w:trHeight w:hRule="exact" w:val="245"/>
          <w:jc w:val="center"/>
        </w:trPr>
        <w:tc>
          <w:tcPr>
            <w:tcW w:w="8506" w:type="dxa"/>
            <w:gridSpan w:val="11"/>
            <w:tcBorders>
              <w:top w:val="single" w:sz="12" w:space="0" w:color="auto"/>
              <w:left w:val="nil"/>
            </w:tcBorders>
            <w:shd w:val="clear" w:color="auto" w:fill="auto"/>
            <w:vAlign w:val="center"/>
            <w:hideMark/>
          </w:tcPr>
          <w:p w:rsidR="007E6A7C" w:rsidRPr="00145918" w:rsidRDefault="007E6A7C" w:rsidP="002C341F">
            <w:pPr>
              <w:rPr>
                <w:color w:val="0000FF"/>
                <w:sz w:val="14"/>
                <w:szCs w:val="14"/>
                <w:u w:val="single"/>
              </w:rPr>
            </w:pPr>
            <w:r w:rsidRPr="00145918">
              <w:rPr>
                <w:sz w:val="14"/>
                <w:szCs w:val="14"/>
              </w:rPr>
              <w:t xml:space="preserve">Archive Link: </w:t>
            </w:r>
            <w:hyperlink r:id="rId25" w:history="1">
              <w:r w:rsidRPr="00145918">
                <w:rPr>
                  <w:rStyle w:val="Hyperlink"/>
                  <w:sz w:val="14"/>
                  <w:szCs w:val="14"/>
                </w:rPr>
                <w:t>http://www.sbp.org.pk/ecodata/Exports-(BOP)-Countries.xls</w:t>
              </w:r>
            </w:hyperlink>
          </w:p>
          <w:p w:rsidR="007E6A7C" w:rsidRPr="00BF4323" w:rsidRDefault="007E6A7C" w:rsidP="002C341F">
            <w:pPr>
              <w:rPr>
                <w:sz w:val="15"/>
                <w:szCs w:val="15"/>
              </w:rPr>
            </w:pPr>
          </w:p>
        </w:tc>
      </w:tr>
    </w:tbl>
    <w:p w:rsidR="00D35C77" w:rsidRPr="00BF4323" w:rsidRDefault="00D35C77" w:rsidP="004E0DCF">
      <w:pPr>
        <w:pStyle w:val="Footer"/>
        <w:tabs>
          <w:tab w:val="clear" w:pos="4320"/>
          <w:tab w:val="clear" w:pos="8640"/>
        </w:tabs>
        <w:rPr>
          <w:sz w:val="19"/>
          <w:szCs w:val="19"/>
        </w:rPr>
      </w:pPr>
    </w:p>
    <w:p w:rsidR="00317426" w:rsidRDefault="00D35C77" w:rsidP="00AB19EC">
      <w:pPr>
        <w:pStyle w:val="Footer"/>
        <w:tabs>
          <w:tab w:val="clear" w:pos="4320"/>
          <w:tab w:val="clear" w:pos="8640"/>
        </w:tabs>
        <w:rPr>
          <w:sz w:val="19"/>
          <w:szCs w:val="19"/>
        </w:rPr>
      </w:pPr>
      <w:r w:rsidRPr="00BF4323">
        <w:rPr>
          <w:sz w:val="19"/>
          <w:szCs w:val="19"/>
        </w:rPr>
        <w:br w:type="page"/>
      </w:r>
    </w:p>
    <w:p w:rsidR="00567C4E" w:rsidRPr="00BF4323" w:rsidRDefault="00567C4E" w:rsidP="00AB19EC">
      <w:pPr>
        <w:pStyle w:val="Footer"/>
        <w:tabs>
          <w:tab w:val="clear" w:pos="4320"/>
          <w:tab w:val="clear" w:pos="8640"/>
        </w:tabs>
      </w:pPr>
    </w:p>
    <w:p w:rsidR="00317426" w:rsidRPr="00BF4323" w:rsidRDefault="00317426"/>
    <w:tbl>
      <w:tblPr>
        <w:tblW w:w="8632" w:type="dxa"/>
        <w:jc w:val="center"/>
        <w:tblLayout w:type="fixed"/>
        <w:tblCellMar>
          <w:left w:w="115" w:type="dxa"/>
          <w:right w:w="0" w:type="dxa"/>
        </w:tblCellMar>
        <w:tblLook w:val="04A0"/>
      </w:tblPr>
      <w:tblGrid>
        <w:gridCol w:w="282"/>
        <w:gridCol w:w="7"/>
        <w:gridCol w:w="1973"/>
        <w:gridCol w:w="837"/>
        <w:gridCol w:w="720"/>
        <w:gridCol w:w="630"/>
        <w:gridCol w:w="720"/>
        <w:gridCol w:w="630"/>
        <w:gridCol w:w="720"/>
        <w:gridCol w:w="720"/>
        <w:gridCol w:w="720"/>
        <w:gridCol w:w="666"/>
        <w:gridCol w:w="7"/>
      </w:tblGrid>
      <w:tr w:rsidR="00DD37F5" w:rsidRPr="00BF4323" w:rsidTr="00DD37F5">
        <w:trPr>
          <w:trHeight w:val="342"/>
          <w:jc w:val="center"/>
        </w:trPr>
        <w:tc>
          <w:tcPr>
            <w:tcW w:w="8632" w:type="dxa"/>
            <w:gridSpan w:val="13"/>
            <w:tcBorders>
              <w:top w:val="nil"/>
              <w:left w:val="nil"/>
              <w:bottom w:val="nil"/>
              <w:right w:val="nil"/>
            </w:tcBorders>
          </w:tcPr>
          <w:p w:rsidR="00DD37F5" w:rsidRPr="00BF4323" w:rsidRDefault="00DD37F5" w:rsidP="00D719F0">
            <w:pPr>
              <w:jc w:val="center"/>
              <w:rPr>
                <w:b/>
                <w:bCs/>
                <w:sz w:val="28"/>
                <w:szCs w:val="28"/>
              </w:rPr>
            </w:pPr>
            <w:r>
              <w:rPr>
                <w:b/>
                <w:bCs/>
                <w:sz w:val="28"/>
                <w:szCs w:val="28"/>
              </w:rPr>
              <w:t>4.18</w:t>
            </w:r>
            <w:r w:rsidRPr="00BF4323">
              <w:rPr>
                <w:b/>
                <w:bCs/>
                <w:sz w:val="28"/>
                <w:szCs w:val="28"/>
              </w:rPr>
              <w:t xml:space="preserve">  Exports by Selected Countries/Territories</w:t>
            </w:r>
          </w:p>
        </w:tc>
      </w:tr>
      <w:tr w:rsidR="00DD37F5" w:rsidRPr="00BF4323" w:rsidTr="00DD37F5">
        <w:trPr>
          <w:trHeight w:val="189"/>
          <w:jc w:val="center"/>
        </w:trPr>
        <w:tc>
          <w:tcPr>
            <w:tcW w:w="8632" w:type="dxa"/>
            <w:gridSpan w:val="13"/>
            <w:tcBorders>
              <w:top w:val="nil"/>
              <w:left w:val="nil"/>
              <w:bottom w:val="nil"/>
              <w:right w:val="nil"/>
            </w:tcBorders>
          </w:tcPr>
          <w:p w:rsidR="00DD37F5" w:rsidRPr="00BF4323" w:rsidRDefault="00DD37F5" w:rsidP="00D719F0">
            <w:pPr>
              <w:jc w:val="center"/>
            </w:pPr>
            <w:r w:rsidRPr="00BF4323">
              <w:t>(b) Pakistan Bureau of Statistics</w:t>
            </w:r>
          </w:p>
        </w:tc>
      </w:tr>
      <w:tr w:rsidR="00DD37F5" w:rsidRPr="00BF4323" w:rsidTr="00DD37F5">
        <w:trPr>
          <w:trHeight w:val="189"/>
          <w:jc w:val="center"/>
        </w:trPr>
        <w:tc>
          <w:tcPr>
            <w:tcW w:w="8632" w:type="dxa"/>
            <w:gridSpan w:val="13"/>
            <w:tcBorders>
              <w:top w:val="nil"/>
              <w:left w:val="nil"/>
              <w:bottom w:val="nil"/>
              <w:right w:val="nil"/>
            </w:tcBorders>
          </w:tcPr>
          <w:p w:rsidR="00DD37F5" w:rsidRPr="00BF4323" w:rsidRDefault="00DD37F5" w:rsidP="00D719F0">
            <w:pPr>
              <w:jc w:val="right"/>
              <w:rPr>
                <w:sz w:val="14"/>
                <w:szCs w:val="14"/>
              </w:rPr>
            </w:pPr>
            <w:r w:rsidRPr="00BF4323">
              <w:rPr>
                <w:sz w:val="14"/>
                <w:szCs w:val="14"/>
              </w:rPr>
              <w:t>(Thousand US Dollars)</w:t>
            </w:r>
          </w:p>
        </w:tc>
      </w:tr>
      <w:tr w:rsidR="00A202EB" w:rsidRPr="00BF4323" w:rsidTr="00A95DE3">
        <w:trPr>
          <w:gridAfter w:val="1"/>
          <w:wAfter w:w="7" w:type="dxa"/>
          <w:trHeight w:hRule="exact" w:val="246"/>
          <w:jc w:val="center"/>
        </w:trPr>
        <w:tc>
          <w:tcPr>
            <w:tcW w:w="289" w:type="dxa"/>
            <w:gridSpan w:val="2"/>
            <w:vMerge w:val="restart"/>
            <w:tcBorders>
              <w:top w:val="single" w:sz="12" w:space="0" w:color="auto"/>
              <w:left w:val="nil"/>
              <w:bottom w:val="single" w:sz="12" w:space="0" w:color="000000"/>
            </w:tcBorders>
            <w:shd w:val="clear" w:color="auto" w:fill="auto"/>
            <w:vAlign w:val="center"/>
            <w:hideMark/>
          </w:tcPr>
          <w:p w:rsidR="00A202EB" w:rsidRPr="00BF4323" w:rsidRDefault="00A202EB" w:rsidP="00D719F0">
            <w:pPr>
              <w:jc w:val="center"/>
              <w:rPr>
                <w:b/>
                <w:bCs/>
                <w:sz w:val="15"/>
                <w:szCs w:val="15"/>
              </w:rPr>
            </w:pPr>
          </w:p>
        </w:tc>
        <w:tc>
          <w:tcPr>
            <w:tcW w:w="1973" w:type="dxa"/>
            <w:vMerge w:val="restart"/>
            <w:tcBorders>
              <w:top w:val="single" w:sz="12" w:space="0" w:color="auto"/>
              <w:left w:val="nil"/>
              <w:bottom w:val="single" w:sz="12" w:space="0" w:color="000000"/>
              <w:right w:val="single" w:sz="4" w:space="0" w:color="auto"/>
            </w:tcBorders>
            <w:shd w:val="clear" w:color="auto" w:fill="auto"/>
            <w:vAlign w:val="center"/>
          </w:tcPr>
          <w:p w:rsidR="00A202EB" w:rsidRPr="00BF4323" w:rsidRDefault="00A202EB" w:rsidP="00F06B2F">
            <w:pPr>
              <w:jc w:val="center"/>
              <w:rPr>
                <w:b/>
                <w:bCs/>
                <w:sz w:val="15"/>
                <w:szCs w:val="15"/>
              </w:rPr>
            </w:pPr>
            <w:r w:rsidRPr="00BF4323">
              <w:rPr>
                <w:b/>
                <w:bCs/>
                <w:sz w:val="15"/>
                <w:szCs w:val="15"/>
              </w:rPr>
              <w:t>Country / Territory</w:t>
            </w:r>
          </w:p>
        </w:tc>
        <w:tc>
          <w:tcPr>
            <w:tcW w:w="837" w:type="dxa"/>
            <w:vMerge w:val="restart"/>
            <w:tcBorders>
              <w:top w:val="single" w:sz="12" w:space="0" w:color="auto"/>
              <w:left w:val="single" w:sz="4" w:space="0" w:color="auto"/>
              <w:right w:val="single" w:sz="4" w:space="0" w:color="auto"/>
            </w:tcBorders>
            <w:shd w:val="clear" w:color="auto" w:fill="auto"/>
            <w:vAlign w:val="center"/>
            <w:hideMark/>
          </w:tcPr>
          <w:p w:rsidR="00A202EB" w:rsidRPr="00BF4323" w:rsidRDefault="00A202EB" w:rsidP="00AB7760">
            <w:pPr>
              <w:jc w:val="center"/>
              <w:rPr>
                <w:b/>
                <w:bCs/>
                <w:sz w:val="15"/>
                <w:szCs w:val="15"/>
              </w:rPr>
            </w:pPr>
            <w:r w:rsidRPr="00BF4323">
              <w:rPr>
                <w:b/>
                <w:bCs/>
                <w:sz w:val="15"/>
                <w:szCs w:val="15"/>
              </w:rPr>
              <w:t>2014-15</w:t>
            </w:r>
          </w:p>
        </w:tc>
        <w:tc>
          <w:tcPr>
            <w:tcW w:w="720" w:type="dxa"/>
            <w:vMerge w:val="restart"/>
            <w:tcBorders>
              <w:top w:val="single" w:sz="12" w:space="0" w:color="auto"/>
              <w:left w:val="nil"/>
              <w:right w:val="single" w:sz="4" w:space="0" w:color="auto"/>
            </w:tcBorders>
            <w:shd w:val="clear" w:color="auto" w:fill="auto"/>
            <w:vAlign w:val="center"/>
          </w:tcPr>
          <w:p w:rsidR="00A202EB" w:rsidRPr="00BF4323" w:rsidRDefault="00A202EB" w:rsidP="00AB7760">
            <w:pPr>
              <w:jc w:val="center"/>
              <w:rPr>
                <w:b/>
                <w:bCs/>
                <w:sz w:val="15"/>
                <w:szCs w:val="15"/>
              </w:rPr>
            </w:pPr>
            <w:r>
              <w:rPr>
                <w:b/>
                <w:bCs/>
                <w:sz w:val="15"/>
                <w:szCs w:val="15"/>
              </w:rPr>
              <w:t>2015-16</w:t>
            </w:r>
          </w:p>
        </w:tc>
        <w:tc>
          <w:tcPr>
            <w:tcW w:w="1980" w:type="dxa"/>
            <w:gridSpan w:val="3"/>
            <w:tcBorders>
              <w:top w:val="single" w:sz="12" w:space="0" w:color="auto"/>
              <w:left w:val="nil"/>
              <w:bottom w:val="single" w:sz="4" w:space="0" w:color="auto"/>
            </w:tcBorders>
            <w:shd w:val="clear" w:color="auto" w:fill="auto"/>
            <w:vAlign w:val="center"/>
          </w:tcPr>
          <w:p w:rsidR="00A202EB" w:rsidRPr="00BF4323" w:rsidRDefault="00A202EB" w:rsidP="00DF57A8">
            <w:pPr>
              <w:jc w:val="center"/>
              <w:rPr>
                <w:b/>
                <w:bCs/>
                <w:sz w:val="15"/>
                <w:szCs w:val="15"/>
              </w:rPr>
            </w:pPr>
            <w:r>
              <w:rPr>
                <w:b/>
                <w:bCs/>
                <w:sz w:val="15"/>
                <w:szCs w:val="15"/>
              </w:rPr>
              <w:t>2016</w:t>
            </w:r>
          </w:p>
        </w:tc>
        <w:tc>
          <w:tcPr>
            <w:tcW w:w="2826" w:type="dxa"/>
            <w:gridSpan w:val="4"/>
            <w:tcBorders>
              <w:top w:val="single" w:sz="12" w:space="0" w:color="auto"/>
              <w:left w:val="single" w:sz="4" w:space="0" w:color="auto"/>
              <w:bottom w:val="single" w:sz="4" w:space="0" w:color="auto"/>
            </w:tcBorders>
            <w:vAlign w:val="center"/>
          </w:tcPr>
          <w:p w:rsidR="00A202EB" w:rsidRPr="00BF4323" w:rsidRDefault="00A202EB" w:rsidP="00DF57A8">
            <w:pPr>
              <w:jc w:val="center"/>
              <w:rPr>
                <w:b/>
                <w:bCs/>
                <w:sz w:val="15"/>
                <w:szCs w:val="15"/>
              </w:rPr>
            </w:pPr>
            <w:r>
              <w:rPr>
                <w:b/>
                <w:bCs/>
                <w:sz w:val="15"/>
                <w:szCs w:val="15"/>
              </w:rPr>
              <w:t>2017</w:t>
            </w:r>
          </w:p>
        </w:tc>
      </w:tr>
      <w:tr w:rsidR="00A95DE3" w:rsidRPr="00BF4323" w:rsidTr="000C0339">
        <w:trPr>
          <w:trHeight w:val="213"/>
          <w:jc w:val="center"/>
        </w:trPr>
        <w:tc>
          <w:tcPr>
            <w:tcW w:w="289" w:type="dxa"/>
            <w:gridSpan w:val="2"/>
            <w:vMerge/>
            <w:tcBorders>
              <w:top w:val="single" w:sz="12" w:space="0" w:color="000000"/>
              <w:left w:val="nil"/>
              <w:bottom w:val="single" w:sz="12" w:space="0" w:color="000000"/>
            </w:tcBorders>
            <w:shd w:val="clear" w:color="auto" w:fill="auto"/>
            <w:vAlign w:val="center"/>
            <w:hideMark/>
          </w:tcPr>
          <w:p w:rsidR="00A95DE3" w:rsidRPr="00BF4323" w:rsidRDefault="00A95DE3" w:rsidP="00D719F0">
            <w:pPr>
              <w:rPr>
                <w:b/>
                <w:bCs/>
                <w:sz w:val="15"/>
                <w:szCs w:val="15"/>
              </w:rPr>
            </w:pPr>
          </w:p>
        </w:tc>
        <w:tc>
          <w:tcPr>
            <w:tcW w:w="1973" w:type="dxa"/>
            <w:vMerge/>
            <w:tcBorders>
              <w:top w:val="single" w:sz="12" w:space="0" w:color="auto"/>
              <w:left w:val="nil"/>
              <w:bottom w:val="single" w:sz="12" w:space="0" w:color="000000"/>
              <w:right w:val="single" w:sz="4" w:space="0" w:color="auto"/>
            </w:tcBorders>
            <w:shd w:val="clear" w:color="auto" w:fill="auto"/>
            <w:vAlign w:val="center"/>
          </w:tcPr>
          <w:p w:rsidR="00A95DE3" w:rsidRPr="00BF4323" w:rsidRDefault="00A95DE3" w:rsidP="00D719F0">
            <w:pPr>
              <w:rPr>
                <w:b/>
                <w:bCs/>
                <w:sz w:val="15"/>
                <w:szCs w:val="15"/>
              </w:rPr>
            </w:pPr>
          </w:p>
        </w:tc>
        <w:tc>
          <w:tcPr>
            <w:tcW w:w="837"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A95DE3" w:rsidRPr="00BF4323" w:rsidRDefault="00A95DE3" w:rsidP="00D8050D">
            <w:pPr>
              <w:jc w:val="right"/>
              <w:rPr>
                <w:b/>
                <w:bCs/>
                <w:sz w:val="15"/>
                <w:szCs w:val="15"/>
              </w:rPr>
            </w:pPr>
          </w:p>
        </w:tc>
        <w:tc>
          <w:tcPr>
            <w:tcW w:w="72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A95DE3" w:rsidRPr="00BF4323" w:rsidRDefault="00A95DE3" w:rsidP="00D8050D">
            <w:pPr>
              <w:jc w:val="right"/>
              <w:rPr>
                <w:b/>
                <w:bCs/>
                <w:sz w:val="15"/>
                <w:szCs w:val="15"/>
              </w:rPr>
            </w:pPr>
          </w:p>
        </w:tc>
        <w:tc>
          <w:tcPr>
            <w:tcW w:w="63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A95DE3" w:rsidRPr="00D704A6" w:rsidRDefault="00A95DE3" w:rsidP="004130AA">
            <w:pPr>
              <w:jc w:val="right"/>
              <w:rPr>
                <w:bCs/>
                <w:sz w:val="15"/>
                <w:szCs w:val="15"/>
              </w:rPr>
            </w:pPr>
            <w:r>
              <w:rPr>
                <w:bCs/>
                <w:sz w:val="15"/>
                <w:szCs w:val="15"/>
              </w:rPr>
              <w:t>Mar</w:t>
            </w:r>
          </w:p>
        </w:tc>
        <w:tc>
          <w:tcPr>
            <w:tcW w:w="720" w:type="dxa"/>
            <w:tcBorders>
              <w:top w:val="single" w:sz="4" w:space="0" w:color="auto"/>
              <w:bottom w:val="single" w:sz="12" w:space="0" w:color="auto"/>
              <w:right w:val="single" w:sz="4" w:space="0" w:color="auto"/>
            </w:tcBorders>
            <w:tcMar>
              <w:left w:w="43" w:type="dxa"/>
              <w:right w:w="43" w:type="dxa"/>
            </w:tcMar>
            <w:vAlign w:val="center"/>
          </w:tcPr>
          <w:p w:rsidR="00A95DE3" w:rsidRPr="00D704A6" w:rsidRDefault="00A95DE3" w:rsidP="00224A28">
            <w:pPr>
              <w:jc w:val="right"/>
              <w:rPr>
                <w:bCs/>
                <w:sz w:val="15"/>
                <w:szCs w:val="15"/>
              </w:rPr>
            </w:pPr>
            <w:r>
              <w:rPr>
                <w:bCs/>
                <w:sz w:val="15"/>
                <w:szCs w:val="15"/>
              </w:rPr>
              <w:t>Apr</w:t>
            </w:r>
          </w:p>
        </w:tc>
        <w:tc>
          <w:tcPr>
            <w:tcW w:w="630"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A95DE3" w:rsidRPr="00BF4323" w:rsidRDefault="00A95DE3" w:rsidP="00DE4ECB">
            <w:pPr>
              <w:jc w:val="right"/>
              <w:rPr>
                <w:bCs/>
                <w:sz w:val="15"/>
                <w:szCs w:val="15"/>
              </w:rPr>
            </w:pPr>
            <w:r>
              <w:rPr>
                <w:bCs/>
                <w:sz w:val="15"/>
                <w:szCs w:val="15"/>
              </w:rPr>
              <w:t>Dec</w:t>
            </w:r>
          </w:p>
        </w:tc>
        <w:tc>
          <w:tcPr>
            <w:tcW w:w="720" w:type="dxa"/>
            <w:tcBorders>
              <w:top w:val="nil"/>
              <w:left w:val="single" w:sz="4" w:space="0" w:color="auto"/>
              <w:bottom w:val="single" w:sz="12" w:space="0" w:color="auto"/>
            </w:tcBorders>
            <w:shd w:val="clear" w:color="auto" w:fill="auto"/>
            <w:tcMar>
              <w:left w:w="43" w:type="dxa"/>
              <w:right w:w="43" w:type="dxa"/>
            </w:tcMar>
            <w:vAlign w:val="center"/>
            <w:hideMark/>
          </w:tcPr>
          <w:p w:rsidR="00A95DE3" w:rsidRPr="00BF4323" w:rsidRDefault="00A95DE3" w:rsidP="00DE4ECB">
            <w:pPr>
              <w:jc w:val="right"/>
              <w:rPr>
                <w:bCs/>
                <w:sz w:val="15"/>
                <w:szCs w:val="15"/>
              </w:rPr>
            </w:pPr>
            <w:r>
              <w:rPr>
                <w:bCs/>
                <w:sz w:val="15"/>
                <w:szCs w:val="15"/>
              </w:rPr>
              <w:t>Jan</w:t>
            </w:r>
          </w:p>
        </w:tc>
        <w:tc>
          <w:tcPr>
            <w:tcW w:w="720" w:type="dxa"/>
            <w:tcBorders>
              <w:top w:val="nil"/>
              <w:bottom w:val="single" w:sz="12" w:space="0" w:color="auto"/>
            </w:tcBorders>
            <w:shd w:val="clear" w:color="auto" w:fill="auto"/>
            <w:tcMar>
              <w:left w:w="43" w:type="dxa"/>
              <w:right w:w="43" w:type="dxa"/>
            </w:tcMar>
            <w:vAlign w:val="center"/>
            <w:hideMark/>
          </w:tcPr>
          <w:p w:rsidR="00A95DE3" w:rsidRPr="00BF4323" w:rsidRDefault="00A95DE3" w:rsidP="00DE4ECB">
            <w:pPr>
              <w:jc w:val="right"/>
              <w:rPr>
                <w:bCs/>
                <w:sz w:val="15"/>
                <w:szCs w:val="15"/>
              </w:rPr>
            </w:pPr>
            <w:r>
              <w:rPr>
                <w:bCs/>
                <w:sz w:val="15"/>
                <w:szCs w:val="15"/>
              </w:rPr>
              <w:t>Feb</w:t>
            </w:r>
          </w:p>
        </w:tc>
        <w:tc>
          <w:tcPr>
            <w:tcW w:w="720" w:type="dxa"/>
            <w:tcBorders>
              <w:top w:val="single" w:sz="4" w:space="0" w:color="auto"/>
              <w:bottom w:val="single" w:sz="12" w:space="0" w:color="auto"/>
            </w:tcBorders>
            <w:shd w:val="clear" w:color="auto" w:fill="auto"/>
            <w:tcMar>
              <w:left w:w="43" w:type="dxa"/>
              <w:right w:w="43" w:type="dxa"/>
            </w:tcMar>
            <w:vAlign w:val="center"/>
            <w:hideMark/>
          </w:tcPr>
          <w:p w:rsidR="00A95DE3" w:rsidRPr="00BF4323" w:rsidRDefault="00A95DE3" w:rsidP="00DE4ECB">
            <w:pPr>
              <w:jc w:val="right"/>
              <w:rPr>
                <w:bCs/>
                <w:sz w:val="15"/>
                <w:szCs w:val="15"/>
              </w:rPr>
            </w:pPr>
            <w:r>
              <w:rPr>
                <w:bCs/>
                <w:sz w:val="15"/>
                <w:szCs w:val="15"/>
              </w:rPr>
              <w:t>Mar</w:t>
            </w:r>
          </w:p>
        </w:tc>
        <w:tc>
          <w:tcPr>
            <w:tcW w:w="673" w:type="dxa"/>
            <w:gridSpan w:val="2"/>
            <w:tcBorders>
              <w:top w:val="single" w:sz="4" w:space="0" w:color="auto"/>
              <w:bottom w:val="single" w:sz="12" w:space="0" w:color="auto"/>
              <w:right w:val="nil"/>
            </w:tcBorders>
            <w:shd w:val="clear" w:color="auto" w:fill="auto"/>
            <w:tcMar>
              <w:left w:w="43" w:type="dxa"/>
              <w:right w:w="43" w:type="dxa"/>
            </w:tcMar>
            <w:vAlign w:val="center"/>
            <w:hideMark/>
          </w:tcPr>
          <w:p w:rsidR="00A95DE3" w:rsidRPr="00BF4323" w:rsidRDefault="00A95DE3" w:rsidP="00A01F57">
            <w:pPr>
              <w:jc w:val="right"/>
              <w:rPr>
                <w:bCs/>
                <w:sz w:val="15"/>
                <w:szCs w:val="15"/>
              </w:rPr>
            </w:pPr>
            <w:r>
              <w:rPr>
                <w:bCs/>
                <w:sz w:val="15"/>
                <w:szCs w:val="15"/>
              </w:rPr>
              <w:t>Apr</w:t>
            </w:r>
          </w:p>
        </w:tc>
      </w:tr>
      <w:tr w:rsidR="00A95DE3" w:rsidRPr="00BF4323" w:rsidTr="000C0339">
        <w:trPr>
          <w:trHeight w:hRule="exact" w:val="245"/>
          <w:jc w:val="center"/>
        </w:trPr>
        <w:tc>
          <w:tcPr>
            <w:tcW w:w="282" w:type="dxa"/>
            <w:tcBorders>
              <w:top w:val="nil"/>
              <w:left w:val="nil"/>
              <w:bottom w:val="nil"/>
              <w:right w:val="nil"/>
            </w:tcBorders>
            <w:shd w:val="clear" w:color="auto" w:fill="auto"/>
            <w:tcMar>
              <w:left w:w="58" w:type="dxa"/>
              <w:right w:w="58" w:type="dxa"/>
            </w:tcMar>
            <w:vAlign w:val="bottom"/>
            <w:hideMark/>
          </w:tcPr>
          <w:p w:rsidR="00A95DE3" w:rsidRPr="00BF4323" w:rsidRDefault="00A95DE3" w:rsidP="00D719F0">
            <w:pPr>
              <w:rPr>
                <w:b/>
                <w:bCs/>
                <w:sz w:val="15"/>
                <w:szCs w:val="15"/>
              </w:rPr>
            </w:pPr>
          </w:p>
        </w:tc>
        <w:tc>
          <w:tcPr>
            <w:tcW w:w="1980" w:type="dxa"/>
            <w:gridSpan w:val="2"/>
            <w:tcBorders>
              <w:top w:val="nil"/>
              <w:left w:val="nil"/>
              <w:bottom w:val="nil"/>
              <w:right w:val="nil"/>
            </w:tcBorders>
            <w:shd w:val="clear" w:color="auto" w:fill="auto"/>
            <w:vAlign w:val="center"/>
            <w:hideMark/>
          </w:tcPr>
          <w:p w:rsidR="00A95DE3" w:rsidRPr="00BF4323" w:rsidRDefault="00A95DE3" w:rsidP="00D719F0">
            <w:pPr>
              <w:rPr>
                <w:rFonts w:eastAsia="Arial Unicode MS"/>
                <w:b/>
                <w:bCs/>
                <w:sz w:val="15"/>
                <w:szCs w:val="15"/>
              </w:rPr>
            </w:pPr>
          </w:p>
        </w:tc>
        <w:tc>
          <w:tcPr>
            <w:tcW w:w="837" w:type="dxa"/>
            <w:tcBorders>
              <w:top w:val="nil"/>
              <w:left w:val="nil"/>
              <w:bottom w:val="nil"/>
              <w:right w:val="nil"/>
            </w:tcBorders>
            <w:shd w:val="clear" w:color="auto" w:fill="auto"/>
            <w:tcMar>
              <w:left w:w="43" w:type="dxa"/>
              <w:right w:w="43" w:type="dxa"/>
            </w:tcMar>
            <w:vAlign w:val="center"/>
            <w:hideMark/>
          </w:tcPr>
          <w:p w:rsidR="00A95DE3" w:rsidRPr="00BF4323" w:rsidRDefault="00A95DE3" w:rsidP="00D8050D">
            <w:pPr>
              <w:jc w:val="right"/>
              <w:rPr>
                <w:b/>
                <w:bCs/>
                <w:sz w:val="13"/>
                <w:szCs w:val="13"/>
              </w:rPr>
            </w:pPr>
          </w:p>
        </w:tc>
        <w:tc>
          <w:tcPr>
            <w:tcW w:w="720" w:type="dxa"/>
            <w:tcBorders>
              <w:top w:val="nil"/>
              <w:left w:val="nil"/>
              <w:bottom w:val="nil"/>
              <w:right w:val="nil"/>
            </w:tcBorders>
            <w:shd w:val="clear" w:color="auto" w:fill="auto"/>
            <w:tcMar>
              <w:left w:w="43" w:type="dxa"/>
              <w:right w:w="43" w:type="dxa"/>
            </w:tcMar>
            <w:vAlign w:val="center"/>
            <w:hideMark/>
          </w:tcPr>
          <w:p w:rsidR="00A95DE3" w:rsidRPr="00BF4323" w:rsidRDefault="00A95DE3" w:rsidP="00D8050D">
            <w:pPr>
              <w:jc w:val="right"/>
              <w:rPr>
                <w:b/>
                <w:bCs/>
                <w:sz w:val="13"/>
                <w:szCs w:val="13"/>
              </w:rPr>
            </w:pPr>
          </w:p>
        </w:tc>
        <w:tc>
          <w:tcPr>
            <w:tcW w:w="630" w:type="dxa"/>
            <w:tcBorders>
              <w:top w:val="single" w:sz="12" w:space="0" w:color="auto"/>
              <w:left w:val="nil"/>
              <w:bottom w:val="nil"/>
              <w:right w:val="nil"/>
            </w:tcBorders>
            <w:shd w:val="clear" w:color="auto" w:fill="auto"/>
            <w:tcMar>
              <w:left w:w="43" w:type="dxa"/>
              <w:right w:w="43" w:type="dxa"/>
            </w:tcMar>
            <w:vAlign w:val="center"/>
            <w:hideMark/>
          </w:tcPr>
          <w:p w:rsidR="00A95DE3" w:rsidRPr="00BF4323" w:rsidRDefault="00A95DE3" w:rsidP="004130AA">
            <w:pPr>
              <w:jc w:val="right"/>
              <w:rPr>
                <w:b/>
                <w:bCs/>
                <w:sz w:val="13"/>
                <w:szCs w:val="13"/>
              </w:rPr>
            </w:pPr>
          </w:p>
        </w:tc>
        <w:tc>
          <w:tcPr>
            <w:tcW w:w="720" w:type="dxa"/>
            <w:tcBorders>
              <w:top w:val="single" w:sz="12" w:space="0" w:color="auto"/>
              <w:left w:val="nil"/>
              <w:bottom w:val="nil"/>
              <w:right w:val="nil"/>
            </w:tcBorders>
            <w:tcMar>
              <w:left w:w="43" w:type="dxa"/>
              <w:right w:w="43" w:type="dxa"/>
            </w:tcMar>
            <w:vAlign w:val="center"/>
          </w:tcPr>
          <w:p w:rsidR="00A95DE3" w:rsidRPr="00BF4323" w:rsidRDefault="00A95DE3" w:rsidP="00224A28">
            <w:pPr>
              <w:jc w:val="right"/>
              <w:rPr>
                <w:b/>
                <w:bCs/>
                <w:sz w:val="13"/>
                <w:szCs w:val="13"/>
              </w:rPr>
            </w:pPr>
          </w:p>
        </w:tc>
        <w:tc>
          <w:tcPr>
            <w:tcW w:w="630" w:type="dxa"/>
            <w:tcBorders>
              <w:top w:val="single" w:sz="12" w:space="0" w:color="auto"/>
              <w:left w:val="nil"/>
              <w:bottom w:val="nil"/>
              <w:right w:val="nil"/>
            </w:tcBorders>
            <w:shd w:val="clear" w:color="auto" w:fill="auto"/>
            <w:tcMar>
              <w:left w:w="43" w:type="dxa"/>
              <w:right w:w="43" w:type="dxa"/>
            </w:tcMar>
            <w:hideMark/>
          </w:tcPr>
          <w:p w:rsidR="00A95DE3" w:rsidRPr="00BF4323" w:rsidRDefault="00A95DE3" w:rsidP="00DE4ECB">
            <w:pPr>
              <w:jc w:val="right"/>
              <w:rPr>
                <w:sz w:val="15"/>
                <w:szCs w:val="15"/>
              </w:rPr>
            </w:pPr>
          </w:p>
        </w:tc>
        <w:tc>
          <w:tcPr>
            <w:tcW w:w="720" w:type="dxa"/>
            <w:tcBorders>
              <w:top w:val="single" w:sz="12" w:space="0" w:color="auto"/>
              <w:left w:val="nil"/>
              <w:bottom w:val="nil"/>
              <w:right w:val="nil"/>
            </w:tcBorders>
            <w:shd w:val="clear" w:color="auto" w:fill="auto"/>
            <w:tcMar>
              <w:left w:w="43" w:type="dxa"/>
              <w:right w:w="43" w:type="dxa"/>
            </w:tcMar>
            <w:hideMark/>
          </w:tcPr>
          <w:p w:rsidR="00A95DE3" w:rsidRPr="00BF4323" w:rsidRDefault="00A95DE3" w:rsidP="00DE4ECB">
            <w:pPr>
              <w:jc w:val="right"/>
              <w:rPr>
                <w:sz w:val="15"/>
                <w:szCs w:val="15"/>
              </w:rPr>
            </w:pPr>
          </w:p>
        </w:tc>
        <w:tc>
          <w:tcPr>
            <w:tcW w:w="720" w:type="dxa"/>
            <w:tcBorders>
              <w:top w:val="single" w:sz="12" w:space="0" w:color="auto"/>
              <w:left w:val="nil"/>
              <w:bottom w:val="nil"/>
              <w:right w:val="nil"/>
            </w:tcBorders>
            <w:shd w:val="clear" w:color="auto" w:fill="auto"/>
            <w:tcMar>
              <w:left w:w="43" w:type="dxa"/>
              <w:right w:w="43" w:type="dxa"/>
            </w:tcMar>
            <w:hideMark/>
          </w:tcPr>
          <w:p w:rsidR="00A95DE3" w:rsidRPr="00BF4323" w:rsidRDefault="00A95DE3" w:rsidP="00DE4ECB">
            <w:pPr>
              <w:jc w:val="right"/>
              <w:rPr>
                <w:sz w:val="15"/>
                <w:szCs w:val="15"/>
              </w:rPr>
            </w:pPr>
          </w:p>
        </w:tc>
        <w:tc>
          <w:tcPr>
            <w:tcW w:w="720" w:type="dxa"/>
            <w:tcBorders>
              <w:top w:val="single" w:sz="12" w:space="0" w:color="auto"/>
              <w:left w:val="nil"/>
              <w:bottom w:val="nil"/>
              <w:right w:val="nil"/>
            </w:tcBorders>
            <w:shd w:val="clear" w:color="auto" w:fill="auto"/>
            <w:tcMar>
              <w:left w:w="43" w:type="dxa"/>
              <w:right w:w="43" w:type="dxa"/>
            </w:tcMar>
            <w:hideMark/>
          </w:tcPr>
          <w:p w:rsidR="00A95DE3" w:rsidRPr="00BF4323" w:rsidRDefault="00A95DE3" w:rsidP="00DE4ECB">
            <w:pPr>
              <w:jc w:val="right"/>
              <w:rPr>
                <w:sz w:val="15"/>
                <w:szCs w:val="15"/>
              </w:rPr>
            </w:pPr>
          </w:p>
        </w:tc>
        <w:tc>
          <w:tcPr>
            <w:tcW w:w="673" w:type="dxa"/>
            <w:gridSpan w:val="2"/>
            <w:tcBorders>
              <w:top w:val="single" w:sz="12" w:space="0" w:color="auto"/>
              <w:left w:val="nil"/>
              <w:bottom w:val="nil"/>
              <w:right w:val="nil"/>
            </w:tcBorders>
            <w:shd w:val="clear" w:color="auto" w:fill="auto"/>
            <w:tcMar>
              <w:left w:w="43" w:type="dxa"/>
              <w:right w:w="43" w:type="dxa"/>
            </w:tcMar>
            <w:hideMark/>
          </w:tcPr>
          <w:p w:rsidR="00A95DE3" w:rsidRPr="00BF4323" w:rsidRDefault="00A95DE3" w:rsidP="00A01F57">
            <w:pPr>
              <w:jc w:val="right"/>
              <w:rPr>
                <w:sz w:val="15"/>
                <w:szCs w:val="15"/>
              </w:rPr>
            </w:pPr>
          </w:p>
        </w:tc>
      </w:tr>
      <w:tr w:rsidR="000C0339" w:rsidRPr="00BF4323" w:rsidTr="000C0339">
        <w:trPr>
          <w:trHeight w:hRule="exact" w:val="245"/>
          <w:jc w:val="center"/>
        </w:trPr>
        <w:tc>
          <w:tcPr>
            <w:tcW w:w="282" w:type="dxa"/>
            <w:tcBorders>
              <w:top w:val="nil"/>
              <w:left w:val="nil"/>
              <w:bottom w:val="nil"/>
              <w:right w:val="nil"/>
            </w:tcBorders>
            <w:shd w:val="clear" w:color="auto" w:fill="auto"/>
            <w:tcMar>
              <w:left w:w="58" w:type="dxa"/>
              <w:right w:w="58" w:type="dxa"/>
            </w:tcMar>
            <w:vAlign w:val="bottom"/>
            <w:hideMark/>
          </w:tcPr>
          <w:p w:rsidR="000C0339" w:rsidRPr="00BF4323" w:rsidRDefault="000C0339" w:rsidP="00D719F0">
            <w:pPr>
              <w:rPr>
                <w:b/>
                <w:bCs/>
                <w:sz w:val="15"/>
                <w:szCs w:val="15"/>
              </w:rPr>
            </w:pPr>
          </w:p>
        </w:tc>
        <w:tc>
          <w:tcPr>
            <w:tcW w:w="1980" w:type="dxa"/>
            <w:gridSpan w:val="2"/>
            <w:tcBorders>
              <w:top w:val="nil"/>
              <w:left w:val="nil"/>
              <w:bottom w:val="nil"/>
              <w:right w:val="nil"/>
            </w:tcBorders>
            <w:shd w:val="clear" w:color="auto" w:fill="auto"/>
            <w:vAlign w:val="center"/>
            <w:hideMark/>
          </w:tcPr>
          <w:p w:rsidR="000C0339" w:rsidRPr="00BF4323" w:rsidRDefault="000C0339" w:rsidP="00D719F0">
            <w:pPr>
              <w:rPr>
                <w:b/>
                <w:bCs/>
                <w:sz w:val="15"/>
                <w:szCs w:val="15"/>
              </w:rPr>
            </w:pPr>
            <w:r w:rsidRPr="00BF4323">
              <w:rPr>
                <w:rFonts w:eastAsia="Arial Unicode MS"/>
                <w:b/>
                <w:bCs/>
                <w:sz w:val="15"/>
                <w:szCs w:val="15"/>
              </w:rPr>
              <w:t>Grand Total</w:t>
            </w:r>
          </w:p>
        </w:tc>
        <w:tc>
          <w:tcPr>
            <w:tcW w:w="837" w:type="dxa"/>
            <w:tcBorders>
              <w:top w:val="nil"/>
              <w:left w:val="nil"/>
              <w:bottom w:val="nil"/>
              <w:right w:val="nil"/>
            </w:tcBorders>
            <w:shd w:val="clear" w:color="auto" w:fill="auto"/>
            <w:tcMar>
              <w:left w:w="43" w:type="dxa"/>
              <w:right w:w="43" w:type="dxa"/>
            </w:tcMar>
            <w:vAlign w:val="center"/>
            <w:hideMark/>
          </w:tcPr>
          <w:p w:rsidR="000C0339" w:rsidRPr="006F55BA" w:rsidRDefault="000C0339" w:rsidP="00D8050D">
            <w:pPr>
              <w:jc w:val="right"/>
              <w:rPr>
                <w:b/>
                <w:bCs/>
                <w:sz w:val="13"/>
                <w:szCs w:val="13"/>
              </w:rPr>
            </w:pPr>
            <w:r w:rsidRPr="006F55BA">
              <w:rPr>
                <w:b/>
                <w:bCs/>
                <w:sz w:val="13"/>
                <w:szCs w:val="13"/>
              </w:rPr>
              <w:t>23,667,294</w:t>
            </w:r>
          </w:p>
        </w:tc>
        <w:tc>
          <w:tcPr>
            <w:tcW w:w="720" w:type="dxa"/>
            <w:tcBorders>
              <w:top w:val="nil"/>
              <w:left w:val="nil"/>
              <w:bottom w:val="nil"/>
              <w:right w:val="nil"/>
            </w:tcBorders>
            <w:shd w:val="clear" w:color="auto" w:fill="auto"/>
            <w:tcMar>
              <w:left w:w="43" w:type="dxa"/>
              <w:right w:w="43" w:type="dxa"/>
            </w:tcMar>
            <w:vAlign w:val="center"/>
            <w:hideMark/>
          </w:tcPr>
          <w:p w:rsidR="000C0339" w:rsidRPr="006F55BA" w:rsidRDefault="000C0339" w:rsidP="00D8050D">
            <w:pPr>
              <w:jc w:val="right"/>
              <w:rPr>
                <w:b/>
                <w:bCs/>
                <w:color w:val="000000"/>
                <w:sz w:val="13"/>
                <w:szCs w:val="13"/>
              </w:rPr>
            </w:pPr>
            <w:r w:rsidRPr="006F55BA">
              <w:rPr>
                <w:b/>
                <w:bCs/>
                <w:color w:val="000000"/>
                <w:sz w:val="13"/>
                <w:szCs w:val="13"/>
              </w:rPr>
              <w:t>20,786,508</w:t>
            </w:r>
          </w:p>
        </w:tc>
        <w:tc>
          <w:tcPr>
            <w:tcW w:w="630" w:type="dxa"/>
            <w:tcBorders>
              <w:top w:val="nil"/>
              <w:left w:val="nil"/>
              <w:bottom w:val="nil"/>
              <w:right w:val="nil"/>
            </w:tcBorders>
            <w:shd w:val="clear" w:color="auto" w:fill="auto"/>
            <w:tcMar>
              <w:left w:w="43" w:type="dxa"/>
              <w:right w:w="43" w:type="dxa"/>
            </w:tcMar>
            <w:vAlign w:val="center"/>
            <w:hideMark/>
          </w:tcPr>
          <w:p w:rsidR="000C0339" w:rsidRDefault="000C0339" w:rsidP="004130AA">
            <w:pPr>
              <w:jc w:val="right"/>
              <w:rPr>
                <w:b/>
                <w:bCs/>
                <w:color w:val="000000"/>
                <w:sz w:val="13"/>
                <w:szCs w:val="13"/>
              </w:rPr>
            </w:pPr>
            <w:r>
              <w:rPr>
                <w:b/>
                <w:bCs/>
                <w:color w:val="000000"/>
                <w:sz w:val="13"/>
                <w:szCs w:val="13"/>
              </w:rPr>
              <w:t>1,738,140</w:t>
            </w:r>
          </w:p>
        </w:tc>
        <w:tc>
          <w:tcPr>
            <w:tcW w:w="720" w:type="dxa"/>
            <w:tcBorders>
              <w:top w:val="nil"/>
              <w:left w:val="nil"/>
              <w:bottom w:val="nil"/>
              <w:right w:val="nil"/>
            </w:tcBorders>
            <w:tcMar>
              <w:left w:w="43" w:type="dxa"/>
              <w:right w:w="43" w:type="dxa"/>
            </w:tcMar>
            <w:vAlign w:val="center"/>
          </w:tcPr>
          <w:p w:rsidR="000C0339" w:rsidRPr="001E46E9" w:rsidRDefault="000C0339" w:rsidP="00250DF6">
            <w:pPr>
              <w:jc w:val="right"/>
              <w:rPr>
                <w:b/>
                <w:bCs/>
                <w:color w:val="000000"/>
                <w:sz w:val="14"/>
                <w:szCs w:val="14"/>
              </w:rPr>
            </w:pPr>
            <w:r w:rsidRPr="001E46E9">
              <w:rPr>
                <w:b/>
                <w:bCs/>
                <w:color w:val="000000"/>
                <w:sz w:val="14"/>
                <w:szCs w:val="14"/>
              </w:rPr>
              <w:t>1,716,017</w:t>
            </w:r>
          </w:p>
        </w:tc>
        <w:tc>
          <w:tcPr>
            <w:tcW w:w="630" w:type="dxa"/>
            <w:tcBorders>
              <w:top w:val="nil"/>
              <w:left w:val="nil"/>
              <w:bottom w:val="nil"/>
              <w:right w:val="nil"/>
            </w:tcBorders>
            <w:shd w:val="clear" w:color="auto" w:fill="auto"/>
            <w:tcMar>
              <w:left w:w="43" w:type="dxa"/>
              <w:right w:w="43" w:type="dxa"/>
            </w:tcMar>
            <w:vAlign w:val="center"/>
            <w:hideMark/>
          </w:tcPr>
          <w:p w:rsidR="000C0339" w:rsidRDefault="000C0339" w:rsidP="00DE4ECB">
            <w:pPr>
              <w:jc w:val="right"/>
              <w:rPr>
                <w:b/>
                <w:bCs/>
                <w:color w:val="000000"/>
                <w:sz w:val="13"/>
                <w:szCs w:val="13"/>
              </w:rPr>
            </w:pPr>
            <w:r>
              <w:rPr>
                <w:b/>
                <w:bCs/>
                <w:color w:val="000000"/>
                <w:sz w:val="13"/>
                <w:szCs w:val="13"/>
              </w:rPr>
              <w:t>1,721,854</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DE4ECB">
            <w:pPr>
              <w:jc w:val="right"/>
              <w:rPr>
                <w:b/>
                <w:bCs/>
                <w:color w:val="000000"/>
                <w:sz w:val="13"/>
                <w:szCs w:val="13"/>
              </w:rPr>
            </w:pPr>
            <w:r>
              <w:rPr>
                <w:b/>
                <w:bCs/>
                <w:color w:val="000000"/>
                <w:sz w:val="13"/>
                <w:szCs w:val="13"/>
              </w:rPr>
              <w:t>1,774,808</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DE4ECB">
            <w:pPr>
              <w:jc w:val="right"/>
              <w:rPr>
                <w:b/>
                <w:bCs/>
                <w:color w:val="000000"/>
                <w:sz w:val="13"/>
                <w:szCs w:val="13"/>
              </w:rPr>
            </w:pPr>
            <w:r>
              <w:rPr>
                <w:b/>
                <w:bCs/>
                <w:color w:val="000000"/>
                <w:sz w:val="13"/>
                <w:szCs w:val="13"/>
              </w:rPr>
              <w:t>1,633,200</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DE4ECB">
            <w:pPr>
              <w:jc w:val="right"/>
              <w:rPr>
                <w:b/>
                <w:bCs/>
                <w:color w:val="000000"/>
                <w:sz w:val="13"/>
                <w:szCs w:val="13"/>
              </w:rPr>
            </w:pPr>
            <w:r>
              <w:rPr>
                <w:b/>
                <w:bCs/>
                <w:color w:val="000000"/>
                <w:sz w:val="13"/>
                <w:szCs w:val="13"/>
              </w:rPr>
              <w:t>1,794,145</w:t>
            </w:r>
          </w:p>
        </w:tc>
        <w:tc>
          <w:tcPr>
            <w:tcW w:w="673" w:type="dxa"/>
            <w:gridSpan w:val="2"/>
            <w:tcBorders>
              <w:top w:val="nil"/>
              <w:left w:val="nil"/>
              <w:bottom w:val="nil"/>
              <w:right w:val="nil"/>
            </w:tcBorders>
            <w:shd w:val="clear" w:color="auto" w:fill="auto"/>
            <w:tcMar>
              <w:left w:w="43" w:type="dxa"/>
              <w:right w:w="43" w:type="dxa"/>
            </w:tcMar>
            <w:vAlign w:val="center"/>
            <w:hideMark/>
          </w:tcPr>
          <w:p w:rsidR="000C0339" w:rsidRDefault="000C0339" w:rsidP="00A95DE3">
            <w:pPr>
              <w:jc w:val="right"/>
              <w:rPr>
                <w:b/>
                <w:bCs/>
                <w:color w:val="000000"/>
                <w:sz w:val="13"/>
                <w:szCs w:val="13"/>
              </w:rPr>
            </w:pPr>
            <w:r>
              <w:rPr>
                <w:b/>
                <w:bCs/>
                <w:color w:val="000000"/>
                <w:sz w:val="13"/>
                <w:szCs w:val="13"/>
              </w:rPr>
              <w:t>1,798,478</w:t>
            </w:r>
          </w:p>
        </w:tc>
      </w:tr>
      <w:tr w:rsidR="000C0339" w:rsidRPr="00BF4323" w:rsidTr="000C0339">
        <w:trPr>
          <w:trHeight w:hRule="exact" w:val="245"/>
          <w:jc w:val="center"/>
        </w:trPr>
        <w:tc>
          <w:tcPr>
            <w:tcW w:w="282" w:type="dxa"/>
            <w:tcBorders>
              <w:top w:val="nil"/>
              <w:left w:val="nil"/>
              <w:bottom w:val="nil"/>
              <w:right w:val="nil"/>
            </w:tcBorders>
            <w:shd w:val="clear" w:color="auto" w:fill="auto"/>
            <w:tcMar>
              <w:left w:w="58" w:type="dxa"/>
              <w:right w:w="58" w:type="dxa"/>
            </w:tcMar>
            <w:vAlign w:val="bottom"/>
            <w:hideMark/>
          </w:tcPr>
          <w:p w:rsidR="000C0339" w:rsidRPr="00BF4323" w:rsidRDefault="000C0339" w:rsidP="00D719F0">
            <w:pPr>
              <w:rPr>
                <w:b/>
                <w:bCs/>
                <w:sz w:val="15"/>
                <w:szCs w:val="15"/>
              </w:rPr>
            </w:pPr>
          </w:p>
        </w:tc>
        <w:tc>
          <w:tcPr>
            <w:tcW w:w="1980" w:type="dxa"/>
            <w:gridSpan w:val="2"/>
            <w:tcBorders>
              <w:top w:val="nil"/>
              <w:left w:val="nil"/>
              <w:bottom w:val="nil"/>
              <w:right w:val="nil"/>
            </w:tcBorders>
            <w:shd w:val="clear" w:color="auto" w:fill="auto"/>
            <w:vAlign w:val="center"/>
            <w:hideMark/>
          </w:tcPr>
          <w:p w:rsidR="000C0339" w:rsidRPr="00BF4323" w:rsidRDefault="000C0339" w:rsidP="00D719F0">
            <w:pPr>
              <w:rPr>
                <w:b/>
                <w:bCs/>
                <w:sz w:val="15"/>
                <w:szCs w:val="15"/>
              </w:rPr>
            </w:pPr>
          </w:p>
        </w:tc>
        <w:tc>
          <w:tcPr>
            <w:tcW w:w="837" w:type="dxa"/>
            <w:tcBorders>
              <w:top w:val="nil"/>
              <w:left w:val="nil"/>
              <w:bottom w:val="nil"/>
              <w:right w:val="nil"/>
            </w:tcBorders>
            <w:shd w:val="clear" w:color="auto" w:fill="auto"/>
            <w:tcMar>
              <w:left w:w="43" w:type="dxa"/>
              <w:right w:w="43" w:type="dxa"/>
            </w:tcMar>
            <w:vAlign w:val="center"/>
            <w:hideMark/>
          </w:tcPr>
          <w:p w:rsidR="000C0339" w:rsidRPr="006F55BA" w:rsidRDefault="000C0339" w:rsidP="00D8050D">
            <w:pPr>
              <w:jc w:val="right"/>
              <w:rPr>
                <w:rFonts w:ascii="Calibri" w:hAnsi="Calibri"/>
                <w:sz w:val="13"/>
                <w:szCs w:val="13"/>
              </w:rPr>
            </w:pPr>
          </w:p>
        </w:tc>
        <w:tc>
          <w:tcPr>
            <w:tcW w:w="720" w:type="dxa"/>
            <w:tcBorders>
              <w:top w:val="nil"/>
              <w:left w:val="nil"/>
              <w:bottom w:val="nil"/>
              <w:right w:val="nil"/>
            </w:tcBorders>
            <w:shd w:val="clear" w:color="auto" w:fill="auto"/>
            <w:tcMar>
              <w:left w:w="43" w:type="dxa"/>
              <w:right w:w="43" w:type="dxa"/>
            </w:tcMar>
            <w:vAlign w:val="center"/>
            <w:hideMark/>
          </w:tcPr>
          <w:p w:rsidR="000C0339" w:rsidRPr="006F55BA" w:rsidRDefault="000C0339" w:rsidP="00D8050D">
            <w:pPr>
              <w:jc w:val="right"/>
              <w:rPr>
                <w:rFonts w:ascii="Calibri" w:hAnsi="Calibri"/>
                <w:color w:val="000000"/>
                <w:sz w:val="13"/>
                <w:szCs w:val="13"/>
              </w:rPr>
            </w:pPr>
          </w:p>
        </w:tc>
        <w:tc>
          <w:tcPr>
            <w:tcW w:w="630" w:type="dxa"/>
            <w:tcBorders>
              <w:top w:val="nil"/>
              <w:left w:val="nil"/>
              <w:bottom w:val="nil"/>
              <w:right w:val="nil"/>
            </w:tcBorders>
            <w:shd w:val="clear" w:color="auto" w:fill="auto"/>
            <w:tcMar>
              <w:left w:w="43" w:type="dxa"/>
              <w:right w:w="43" w:type="dxa"/>
            </w:tcMar>
            <w:vAlign w:val="center"/>
            <w:hideMark/>
          </w:tcPr>
          <w:p w:rsidR="000C0339" w:rsidRDefault="000C0339" w:rsidP="004130AA">
            <w:pPr>
              <w:jc w:val="right"/>
              <w:rPr>
                <w:rFonts w:ascii="Calibri" w:hAnsi="Calibri"/>
                <w:color w:val="000000"/>
                <w:sz w:val="22"/>
                <w:szCs w:val="22"/>
              </w:rPr>
            </w:pPr>
          </w:p>
        </w:tc>
        <w:tc>
          <w:tcPr>
            <w:tcW w:w="720" w:type="dxa"/>
            <w:tcBorders>
              <w:top w:val="nil"/>
              <w:left w:val="nil"/>
              <w:bottom w:val="nil"/>
              <w:right w:val="nil"/>
            </w:tcBorders>
            <w:tcMar>
              <w:left w:w="43" w:type="dxa"/>
              <w:right w:w="43" w:type="dxa"/>
            </w:tcMar>
            <w:vAlign w:val="center"/>
          </w:tcPr>
          <w:p w:rsidR="000C0339" w:rsidRPr="001E46E9" w:rsidRDefault="000C0339" w:rsidP="00250DF6">
            <w:pPr>
              <w:jc w:val="right"/>
              <w:rPr>
                <w:b/>
                <w:bCs/>
                <w:color w:val="000000"/>
                <w:sz w:val="14"/>
                <w:szCs w:val="14"/>
              </w:rPr>
            </w:pPr>
          </w:p>
        </w:tc>
        <w:tc>
          <w:tcPr>
            <w:tcW w:w="630" w:type="dxa"/>
            <w:tcBorders>
              <w:top w:val="nil"/>
              <w:left w:val="nil"/>
              <w:bottom w:val="nil"/>
              <w:right w:val="nil"/>
            </w:tcBorders>
            <w:shd w:val="clear" w:color="auto" w:fill="auto"/>
            <w:tcMar>
              <w:left w:w="43" w:type="dxa"/>
              <w:right w:w="43" w:type="dxa"/>
            </w:tcMar>
            <w:vAlign w:val="center"/>
            <w:hideMark/>
          </w:tcPr>
          <w:p w:rsidR="000C0339" w:rsidRDefault="000C0339" w:rsidP="00DE4ECB">
            <w:pPr>
              <w:jc w:val="right"/>
              <w:rPr>
                <w:rFonts w:ascii="Calibri" w:hAnsi="Calibri"/>
                <w:color w:val="000000"/>
                <w:sz w:val="22"/>
                <w:szCs w:val="22"/>
              </w:rPr>
            </w:pP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DE4ECB">
            <w:pPr>
              <w:jc w:val="right"/>
              <w:rPr>
                <w:rFonts w:ascii="Calibri" w:hAnsi="Calibri"/>
                <w:color w:val="000000"/>
                <w:sz w:val="22"/>
                <w:szCs w:val="22"/>
              </w:rPr>
            </w:pP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DE4ECB">
            <w:pPr>
              <w:jc w:val="right"/>
              <w:rPr>
                <w:rFonts w:ascii="Calibri" w:hAnsi="Calibri"/>
                <w:color w:val="000000"/>
                <w:sz w:val="22"/>
                <w:szCs w:val="22"/>
              </w:rPr>
            </w:pP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DE4ECB">
            <w:pPr>
              <w:jc w:val="right"/>
              <w:rPr>
                <w:b/>
                <w:bCs/>
                <w:color w:val="000000"/>
                <w:sz w:val="13"/>
                <w:szCs w:val="13"/>
              </w:rPr>
            </w:pPr>
          </w:p>
        </w:tc>
        <w:tc>
          <w:tcPr>
            <w:tcW w:w="673" w:type="dxa"/>
            <w:gridSpan w:val="2"/>
            <w:tcBorders>
              <w:top w:val="nil"/>
              <w:left w:val="nil"/>
              <w:bottom w:val="nil"/>
              <w:right w:val="nil"/>
            </w:tcBorders>
            <w:shd w:val="clear" w:color="auto" w:fill="auto"/>
            <w:tcMar>
              <w:left w:w="43" w:type="dxa"/>
              <w:right w:w="43" w:type="dxa"/>
            </w:tcMar>
            <w:vAlign w:val="center"/>
            <w:hideMark/>
          </w:tcPr>
          <w:p w:rsidR="000C0339" w:rsidRDefault="000C0339" w:rsidP="00A95DE3">
            <w:pPr>
              <w:jc w:val="right"/>
              <w:rPr>
                <w:rFonts w:ascii="Calibri" w:hAnsi="Calibri"/>
                <w:color w:val="000000"/>
                <w:sz w:val="22"/>
                <w:szCs w:val="22"/>
              </w:rPr>
            </w:pPr>
          </w:p>
        </w:tc>
      </w:tr>
      <w:tr w:rsidR="000C0339" w:rsidRPr="00BF4323" w:rsidTr="000C0339">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C0339" w:rsidRPr="00BF4323" w:rsidRDefault="000C0339" w:rsidP="00D719F0">
            <w:pPr>
              <w:jc w:val="center"/>
              <w:rPr>
                <w:b/>
                <w:bCs/>
                <w:sz w:val="15"/>
                <w:szCs w:val="15"/>
              </w:rPr>
            </w:pPr>
            <w:r w:rsidRPr="00BF4323">
              <w:rPr>
                <w:rFonts w:eastAsia="Arial Unicode MS"/>
                <w:b/>
                <w:bCs/>
                <w:sz w:val="15"/>
                <w:szCs w:val="15"/>
              </w:rPr>
              <w:t>A.</w:t>
            </w:r>
          </w:p>
        </w:tc>
        <w:tc>
          <w:tcPr>
            <w:tcW w:w="1980" w:type="dxa"/>
            <w:gridSpan w:val="2"/>
            <w:tcBorders>
              <w:top w:val="nil"/>
              <w:left w:val="nil"/>
              <w:bottom w:val="nil"/>
              <w:right w:val="nil"/>
            </w:tcBorders>
            <w:shd w:val="clear" w:color="auto" w:fill="auto"/>
            <w:vAlign w:val="center"/>
            <w:hideMark/>
          </w:tcPr>
          <w:p w:rsidR="000C0339" w:rsidRPr="00BF4323" w:rsidRDefault="000C0339" w:rsidP="00D719F0">
            <w:pPr>
              <w:rPr>
                <w:b/>
                <w:bCs/>
                <w:sz w:val="15"/>
                <w:szCs w:val="15"/>
              </w:rPr>
            </w:pPr>
            <w:r w:rsidRPr="00BF4323">
              <w:rPr>
                <w:rFonts w:eastAsia="Arial Unicode MS"/>
                <w:b/>
                <w:bCs/>
                <w:sz w:val="15"/>
                <w:szCs w:val="15"/>
              </w:rPr>
              <w:t xml:space="preserve">Latin America </w:t>
            </w:r>
          </w:p>
        </w:tc>
        <w:tc>
          <w:tcPr>
            <w:tcW w:w="837" w:type="dxa"/>
            <w:tcBorders>
              <w:top w:val="nil"/>
              <w:left w:val="nil"/>
              <w:bottom w:val="nil"/>
              <w:right w:val="nil"/>
            </w:tcBorders>
            <w:shd w:val="clear" w:color="auto" w:fill="auto"/>
            <w:tcMar>
              <w:left w:w="43" w:type="dxa"/>
              <w:right w:w="43" w:type="dxa"/>
            </w:tcMar>
            <w:vAlign w:val="center"/>
            <w:hideMark/>
          </w:tcPr>
          <w:p w:rsidR="000C0339" w:rsidRPr="006F55BA" w:rsidRDefault="000C0339" w:rsidP="00D8050D">
            <w:pPr>
              <w:jc w:val="right"/>
              <w:rPr>
                <w:b/>
                <w:bCs/>
                <w:sz w:val="13"/>
                <w:szCs w:val="13"/>
              </w:rPr>
            </w:pPr>
            <w:r w:rsidRPr="006F55BA">
              <w:rPr>
                <w:b/>
                <w:bCs/>
                <w:sz w:val="13"/>
                <w:szCs w:val="13"/>
              </w:rPr>
              <w:t>32,003</w:t>
            </w:r>
          </w:p>
        </w:tc>
        <w:tc>
          <w:tcPr>
            <w:tcW w:w="720" w:type="dxa"/>
            <w:tcBorders>
              <w:top w:val="nil"/>
              <w:left w:val="nil"/>
              <w:bottom w:val="nil"/>
              <w:right w:val="nil"/>
            </w:tcBorders>
            <w:shd w:val="clear" w:color="auto" w:fill="auto"/>
            <w:tcMar>
              <w:left w:w="43" w:type="dxa"/>
              <w:right w:w="43" w:type="dxa"/>
            </w:tcMar>
            <w:vAlign w:val="center"/>
            <w:hideMark/>
          </w:tcPr>
          <w:p w:rsidR="000C0339" w:rsidRPr="006F55BA" w:rsidRDefault="000C0339" w:rsidP="00D8050D">
            <w:pPr>
              <w:jc w:val="right"/>
              <w:rPr>
                <w:b/>
                <w:bCs/>
                <w:color w:val="000000"/>
                <w:sz w:val="13"/>
                <w:szCs w:val="13"/>
              </w:rPr>
            </w:pPr>
            <w:r w:rsidRPr="006F55BA">
              <w:rPr>
                <w:b/>
                <w:bCs/>
                <w:color w:val="000000"/>
                <w:sz w:val="13"/>
                <w:szCs w:val="13"/>
              </w:rPr>
              <w:t>28,564</w:t>
            </w:r>
          </w:p>
        </w:tc>
        <w:tc>
          <w:tcPr>
            <w:tcW w:w="630" w:type="dxa"/>
            <w:tcBorders>
              <w:top w:val="nil"/>
              <w:left w:val="nil"/>
              <w:bottom w:val="nil"/>
              <w:right w:val="nil"/>
            </w:tcBorders>
            <w:shd w:val="clear" w:color="auto" w:fill="auto"/>
            <w:tcMar>
              <w:left w:w="43" w:type="dxa"/>
              <w:right w:w="43" w:type="dxa"/>
            </w:tcMar>
            <w:vAlign w:val="center"/>
            <w:hideMark/>
          </w:tcPr>
          <w:p w:rsidR="000C0339" w:rsidRDefault="000C0339" w:rsidP="004130AA">
            <w:pPr>
              <w:jc w:val="right"/>
              <w:rPr>
                <w:b/>
                <w:bCs/>
                <w:color w:val="000000"/>
                <w:sz w:val="13"/>
                <w:szCs w:val="13"/>
              </w:rPr>
            </w:pPr>
            <w:r>
              <w:rPr>
                <w:b/>
                <w:bCs/>
                <w:color w:val="000000"/>
                <w:sz w:val="13"/>
                <w:szCs w:val="13"/>
              </w:rPr>
              <w:t>2,367</w:t>
            </w:r>
          </w:p>
        </w:tc>
        <w:tc>
          <w:tcPr>
            <w:tcW w:w="720" w:type="dxa"/>
            <w:tcBorders>
              <w:top w:val="nil"/>
              <w:left w:val="nil"/>
              <w:bottom w:val="nil"/>
              <w:right w:val="nil"/>
            </w:tcBorders>
            <w:tcMar>
              <w:left w:w="43" w:type="dxa"/>
              <w:right w:w="43" w:type="dxa"/>
            </w:tcMar>
            <w:vAlign w:val="center"/>
          </w:tcPr>
          <w:p w:rsidR="000C0339" w:rsidRPr="001E46E9" w:rsidRDefault="000C0339" w:rsidP="00250DF6">
            <w:pPr>
              <w:jc w:val="right"/>
              <w:rPr>
                <w:b/>
                <w:bCs/>
                <w:color w:val="000000"/>
                <w:sz w:val="14"/>
                <w:szCs w:val="14"/>
              </w:rPr>
            </w:pPr>
            <w:r w:rsidRPr="001E46E9">
              <w:rPr>
                <w:b/>
                <w:bCs/>
                <w:color w:val="000000"/>
                <w:sz w:val="14"/>
                <w:szCs w:val="14"/>
              </w:rPr>
              <w:t>1,638</w:t>
            </w:r>
          </w:p>
        </w:tc>
        <w:tc>
          <w:tcPr>
            <w:tcW w:w="630" w:type="dxa"/>
            <w:tcBorders>
              <w:top w:val="nil"/>
              <w:left w:val="nil"/>
              <w:bottom w:val="nil"/>
              <w:right w:val="nil"/>
            </w:tcBorders>
            <w:shd w:val="clear" w:color="auto" w:fill="auto"/>
            <w:tcMar>
              <w:left w:w="43" w:type="dxa"/>
              <w:right w:w="43" w:type="dxa"/>
            </w:tcMar>
            <w:vAlign w:val="center"/>
            <w:hideMark/>
          </w:tcPr>
          <w:p w:rsidR="000C0339" w:rsidRDefault="000C0339" w:rsidP="00DE4ECB">
            <w:pPr>
              <w:jc w:val="right"/>
              <w:rPr>
                <w:b/>
                <w:bCs/>
                <w:color w:val="000000"/>
                <w:sz w:val="13"/>
                <w:szCs w:val="13"/>
              </w:rPr>
            </w:pPr>
            <w:r>
              <w:rPr>
                <w:b/>
                <w:bCs/>
                <w:color w:val="000000"/>
                <w:sz w:val="13"/>
                <w:szCs w:val="13"/>
              </w:rPr>
              <w:t>2,531</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DE4ECB">
            <w:pPr>
              <w:jc w:val="right"/>
              <w:rPr>
                <w:b/>
                <w:bCs/>
                <w:color w:val="000000"/>
                <w:sz w:val="13"/>
                <w:szCs w:val="13"/>
              </w:rPr>
            </w:pPr>
            <w:r>
              <w:rPr>
                <w:b/>
                <w:bCs/>
                <w:color w:val="000000"/>
                <w:sz w:val="13"/>
                <w:szCs w:val="13"/>
              </w:rPr>
              <w:t>3,042</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DE4ECB">
            <w:pPr>
              <w:jc w:val="right"/>
              <w:rPr>
                <w:b/>
                <w:bCs/>
                <w:color w:val="000000"/>
                <w:sz w:val="13"/>
                <w:szCs w:val="13"/>
              </w:rPr>
            </w:pPr>
            <w:r>
              <w:rPr>
                <w:b/>
                <w:bCs/>
                <w:color w:val="000000"/>
                <w:sz w:val="13"/>
                <w:szCs w:val="13"/>
              </w:rPr>
              <w:t>2,939</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DE4ECB">
            <w:pPr>
              <w:jc w:val="right"/>
              <w:rPr>
                <w:b/>
                <w:bCs/>
                <w:color w:val="000000"/>
                <w:sz w:val="13"/>
                <w:szCs w:val="13"/>
              </w:rPr>
            </w:pPr>
            <w:r>
              <w:rPr>
                <w:b/>
                <w:bCs/>
                <w:color w:val="000000"/>
                <w:sz w:val="13"/>
                <w:szCs w:val="13"/>
              </w:rPr>
              <w:t>2,443</w:t>
            </w:r>
          </w:p>
        </w:tc>
        <w:tc>
          <w:tcPr>
            <w:tcW w:w="673" w:type="dxa"/>
            <w:gridSpan w:val="2"/>
            <w:tcBorders>
              <w:top w:val="nil"/>
              <w:left w:val="nil"/>
              <w:bottom w:val="nil"/>
              <w:right w:val="nil"/>
            </w:tcBorders>
            <w:shd w:val="clear" w:color="auto" w:fill="auto"/>
            <w:tcMar>
              <w:left w:w="43" w:type="dxa"/>
              <w:right w:w="43" w:type="dxa"/>
            </w:tcMar>
            <w:vAlign w:val="center"/>
            <w:hideMark/>
          </w:tcPr>
          <w:p w:rsidR="000C0339" w:rsidRDefault="000C0339" w:rsidP="00A95DE3">
            <w:pPr>
              <w:jc w:val="right"/>
              <w:rPr>
                <w:b/>
                <w:bCs/>
                <w:color w:val="000000"/>
                <w:sz w:val="13"/>
                <w:szCs w:val="13"/>
              </w:rPr>
            </w:pPr>
            <w:r>
              <w:rPr>
                <w:b/>
                <w:bCs/>
                <w:color w:val="000000"/>
                <w:sz w:val="13"/>
                <w:szCs w:val="13"/>
              </w:rPr>
              <w:t>3,715</w:t>
            </w:r>
          </w:p>
        </w:tc>
      </w:tr>
      <w:tr w:rsidR="000C0339" w:rsidRPr="00BF4323" w:rsidTr="000C0339">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C0339" w:rsidRPr="00BF4323" w:rsidRDefault="000C0339" w:rsidP="00D719F0">
            <w:pPr>
              <w:jc w:val="center"/>
              <w:rPr>
                <w:b/>
                <w:bCs/>
                <w:sz w:val="15"/>
                <w:szCs w:val="15"/>
              </w:rPr>
            </w:pPr>
            <w:r w:rsidRPr="00BF4323">
              <w:rPr>
                <w:b/>
                <w:bCs/>
                <w:sz w:val="15"/>
                <w:szCs w:val="15"/>
              </w:rPr>
              <w:t>B.</w:t>
            </w:r>
          </w:p>
        </w:tc>
        <w:tc>
          <w:tcPr>
            <w:tcW w:w="1980" w:type="dxa"/>
            <w:gridSpan w:val="2"/>
            <w:tcBorders>
              <w:top w:val="nil"/>
              <w:left w:val="nil"/>
              <w:bottom w:val="nil"/>
              <w:right w:val="nil"/>
            </w:tcBorders>
            <w:shd w:val="clear" w:color="auto" w:fill="auto"/>
            <w:vAlign w:val="center"/>
            <w:hideMark/>
          </w:tcPr>
          <w:p w:rsidR="000C0339" w:rsidRPr="00BF4323" w:rsidRDefault="000C0339" w:rsidP="00D719F0">
            <w:pPr>
              <w:rPr>
                <w:b/>
                <w:bCs/>
                <w:sz w:val="15"/>
                <w:szCs w:val="15"/>
              </w:rPr>
            </w:pPr>
            <w:r w:rsidRPr="00BF4323">
              <w:rPr>
                <w:b/>
                <w:bCs/>
                <w:sz w:val="15"/>
                <w:szCs w:val="15"/>
              </w:rPr>
              <w:t xml:space="preserve">Central America </w:t>
            </w:r>
          </w:p>
        </w:tc>
        <w:tc>
          <w:tcPr>
            <w:tcW w:w="837" w:type="dxa"/>
            <w:tcBorders>
              <w:top w:val="nil"/>
              <w:left w:val="nil"/>
              <w:bottom w:val="nil"/>
              <w:right w:val="nil"/>
            </w:tcBorders>
            <w:shd w:val="clear" w:color="auto" w:fill="auto"/>
            <w:tcMar>
              <w:left w:w="43" w:type="dxa"/>
              <w:right w:w="43" w:type="dxa"/>
            </w:tcMar>
            <w:vAlign w:val="center"/>
            <w:hideMark/>
          </w:tcPr>
          <w:p w:rsidR="000C0339" w:rsidRPr="006F55BA" w:rsidRDefault="000C0339" w:rsidP="00D8050D">
            <w:pPr>
              <w:jc w:val="right"/>
              <w:rPr>
                <w:b/>
                <w:bCs/>
                <w:sz w:val="13"/>
                <w:szCs w:val="13"/>
              </w:rPr>
            </w:pPr>
            <w:r w:rsidRPr="006F55BA">
              <w:rPr>
                <w:b/>
                <w:bCs/>
                <w:sz w:val="13"/>
                <w:szCs w:val="13"/>
              </w:rPr>
              <w:t>150,218</w:t>
            </w:r>
          </w:p>
        </w:tc>
        <w:tc>
          <w:tcPr>
            <w:tcW w:w="720" w:type="dxa"/>
            <w:tcBorders>
              <w:top w:val="nil"/>
              <w:left w:val="nil"/>
              <w:bottom w:val="nil"/>
              <w:right w:val="nil"/>
            </w:tcBorders>
            <w:shd w:val="clear" w:color="auto" w:fill="auto"/>
            <w:tcMar>
              <w:left w:w="43" w:type="dxa"/>
              <w:right w:w="43" w:type="dxa"/>
            </w:tcMar>
            <w:vAlign w:val="center"/>
            <w:hideMark/>
          </w:tcPr>
          <w:p w:rsidR="000C0339" w:rsidRPr="006F55BA" w:rsidRDefault="000C0339" w:rsidP="00D8050D">
            <w:pPr>
              <w:jc w:val="right"/>
              <w:rPr>
                <w:b/>
                <w:bCs/>
                <w:color w:val="000000"/>
                <w:sz w:val="13"/>
                <w:szCs w:val="13"/>
              </w:rPr>
            </w:pPr>
            <w:r w:rsidRPr="006F55BA">
              <w:rPr>
                <w:b/>
                <w:bCs/>
                <w:color w:val="000000"/>
                <w:sz w:val="13"/>
                <w:szCs w:val="13"/>
              </w:rPr>
              <w:t>146,669</w:t>
            </w:r>
          </w:p>
        </w:tc>
        <w:tc>
          <w:tcPr>
            <w:tcW w:w="630" w:type="dxa"/>
            <w:tcBorders>
              <w:top w:val="nil"/>
              <w:left w:val="nil"/>
              <w:bottom w:val="nil"/>
              <w:right w:val="nil"/>
            </w:tcBorders>
            <w:shd w:val="clear" w:color="auto" w:fill="auto"/>
            <w:tcMar>
              <w:left w:w="43" w:type="dxa"/>
              <w:right w:w="43" w:type="dxa"/>
            </w:tcMar>
            <w:vAlign w:val="center"/>
            <w:hideMark/>
          </w:tcPr>
          <w:p w:rsidR="000C0339" w:rsidRDefault="000C0339" w:rsidP="004130AA">
            <w:pPr>
              <w:jc w:val="right"/>
              <w:rPr>
                <w:b/>
                <w:bCs/>
                <w:color w:val="000000"/>
                <w:sz w:val="13"/>
                <w:szCs w:val="13"/>
              </w:rPr>
            </w:pPr>
            <w:r>
              <w:rPr>
                <w:b/>
                <w:bCs/>
                <w:color w:val="000000"/>
                <w:sz w:val="13"/>
                <w:szCs w:val="13"/>
              </w:rPr>
              <w:t>11,974</w:t>
            </w:r>
          </w:p>
        </w:tc>
        <w:tc>
          <w:tcPr>
            <w:tcW w:w="720" w:type="dxa"/>
            <w:tcBorders>
              <w:top w:val="nil"/>
              <w:left w:val="nil"/>
              <w:bottom w:val="nil"/>
              <w:right w:val="nil"/>
            </w:tcBorders>
            <w:tcMar>
              <w:left w:w="43" w:type="dxa"/>
              <w:right w:w="43" w:type="dxa"/>
            </w:tcMar>
            <w:vAlign w:val="center"/>
          </w:tcPr>
          <w:p w:rsidR="000C0339" w:rsidRPr="001E46E9" w:rsidRDefault="000C0339" w:rsidP="00250DF6">
            <w:pPr>
              <w:jc w:val="right"/>
              <w:rPr>
                <w:b/>
                <w:bCs/>
                <w:color w:val="000000"/>
                <w:sz w:val="14"/>
                <w:szCs w:val="14"/>
              </w:rPr>
            </w:pPr>
            <w:r w:rsidRPr="001E46E9">
              <w:rPr>
                <w:b/>
                <w:bCs/>
                <w:color w:val="000000"/>
                <w:sz w:val="14"/>
                <w:szCs w:val="14"/>
              </w:rPr>
              <w:t>12,681</w:t>
            </w:r>
          </w:p>
        </w:tc>
        <w:tc>
          <w:tcPr>
            <w:tcW w:w="630" w:type="dxa"/>
            <w:tcBorders>
              <w:top w:val="nil"/>
              <w:left w:val="nil"/>
              <w:bottom w:val="nil"/>
              <w:right w:val="nil"/>
            </w:tcBorders>
            <w:shd w:val="clear" w:color="auto" w:fill="auto"/>
            <w:tcMar>
              <w:left w:w="43" w:type="dxa"/>
              <w:right w:w="43" w:type="dxa"/>
            </w:tcMar>
            <w:vAlign w:val="center"/>
            <w:hideMark/>
          </w:tcPr>
          <w:p w:rsidR="000C0339" w:rsidRDefault="000C0339" w:rsidP="00DE4ECB">
            <w:pPr>
              <w:jc w:val="right"/>
              <w:rPr>
                <w:b/>
                <w:bCs/>
                <w:color w:val="000000"/>
                <w:sz w:val="13"/>
                <w:szCs w:val="13"/>
              </w:rPr>
            </w:pPr>
            <w:r>
              <w:rPr>
                <w:b/>
                <w:bCs/>
                <w:color w:val="000000"/>
                <w:sz w:val="13"/>
                <w:szCs w:val="13"/>
              </w:rPr>
              <w:t>8,904</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DE4ECB">
            <w:pPr>
              <w:jc w:val="right"/>
              <w:rPr>
                <w:b/>
                <w:bCs/>
                <w:color w:val="000000"/>
                <w:sz w:val="13"/>
                <w:szCs w:val="13"/>
              </w:rPr>
            </w:pPr>
            <w:r>
              <w:rPr>
                <w:b/>
                <w:bCs/>
                <w:color w:val="000000"/>
                <w:sz w:val="13"/>
                <w:szCs w:val="13"/>
              </w:rPr>
              <w:t>11,454</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DE4ECB">
            <w:pPr>
              <w:jc w:val="right"/>
              <w:rPr>
                <w:b/>
                <w:bCs/>
                <w:color w:val="000000"/>
                <w:sz w:val="13"/>
                <w:szCs w:val="13"/>
              </w:rPr>
            </w:pPr>
            <w:r>
              <w:rPr>
                <w:b/>
                <w:bCs/>
                <w:color w:val="000000"/>
                <w:sz w:val="13"/>
                <w:szCs w:val="13"/>
              </w:rPr>
              <w:t>9,126</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DE4ECB">
            <w:pPr>
              <w:jc w:val="right"/>
              <w:rPr>
                <w:b/>
                <w:bCs/>
                <w:color w:val="000000"/>
                <w:sz w:val="13"/>
                <w:szCs w:val="13"/>
              </w:rPr>
            </w:pPr>
            <w:r>
              <w:rPr>
                <w:b/>
                <w:bCs/>
                <w:color w:val="000000"/>
                <w:sz w:val="13"/>
                <w:szCs w:val="13"/>
              </w:rPr>
              <w:t>10,271</w:t>
            </w:r>
          </w:p>
        </w:tc>
        <w:tc>
          <w:tcPr>
            <w:tcW w:w="673" w:type="dxa"/>
            <w:gridSpan w:val="2"/>
            <w:tcBorders>
              <w:top w:val="nil"/>
              <w:left w:val="nil"/>
              <w:bottom w:val="nil"/>
              <w:right w:val="nil"/>
            </w:tcBorders>
            <w:shd w:val="clear" w:color="auto" w:fill="auto"/>
            <w:tcMar>
              <w:left w:w="43" w:type="dxa"/>
              <w:right w:w="43" w:type="dxa"/>
            </w:tcMar>
            <w:vAlign w:val="center"/>
            <w:hideMark/>
          </w:tcPr>
          <w:p w:rsidR="000C0339" w:rsidRDefault="000C0339" w:rsidP="00A95DE3">
            <w:pPr>
              <w:jc w:val="right"/>
              <w:rPr>
                <w:b/>
                <w:bCs/>
                <w:color w:val="000000"/>
                <w:sz w:val="13"/>
                <w:szCs w:val="13"/>
              </w:rPr>
            </w:pPr>
            <w:r>
              <w:rPr>
                <w:b/>
                <w:bCs/>
                <w:color w:val="000000"/>
                <w:sz w:val="13"/>
                <w:szCs w:val="13"/>
              </w:rPr>
              <w:t>10,832</w:t>
            </w:r>
          </w:p>
        </w:tc>
      </w:tr>
      <w:tr w:rsidR="000C0339" w:rsidRPr="00BF4323" w:rsidTr="000C0339">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C0339" w:rsidRPr="00BF4323" w:rsidRDefault="000C0339" w:rsidP="00D719F0">
            <w:pPr>
              <w:jc w:val="center"/>
              <w:rPr>
                <w:sz w:val="15"/>
                <w:szCs w:val="15"/>
              </w:rPr>
            </w:pPr>
          </w:p>
        </w:tc>
        <w:tc>
          <w:tcPr>
            <w:tcW w:w="1980" w:type="dxa"/>
            <w:gridSpan w:val="2"/>
            <w:tcBorders>
              <w:top w:val="nil"/>
              <w:left w:val="nil"/>
              <w:bottom w:val="nil"/>
              <w:right w:val="nil"/>
            </w:tcBorders>
            <w:shd w:val="clear" w:color="auto" w:fill="auto"/>
            <w:vAlign w:val="center"/>
            <w:hideMark/>
          </w:tcPr>
          <w:p w:rsidR="000C0339" w:rsidRPr="00BF4323" w:rsidRDefault="000C0339" w:rsidP="00D719F0">
            <w:pPr>
              <w:rPr>
                <w:sz w:val="15"/>
                <w:szCs w:val="15"/>
              </w:rPr>
            </w:pPr>
            <w:r w:rsidRPr="00BF4323">
              <w:rPr>
                <w:sz w:val="15"/>
                <w:szCs w:val="15"/>
              </w:rPr>
              <w:t xml:space="preserve">Mexico </w:t>
            </w:r>
          </w:p>
        </w:tc>
        <w:tc>
          <w:tcPr>
            <w:tcW w:w="837" w:type="dxa"/>
            <w:tcBorders>
              <w:top w:val="nil"/>
              <w:left w:val="nil"/>
              <w:bottom w:val="nil"/>
              <w:right w:val="nil"/>
            </w:tcBorders>
            <w:shd w:val="clear" w:color="auto" w:fill="auto"/>
            <w:tcMar>
              <w:left w:w="43" w:type="dxa"/>
              <w:right w:w="43" w:type="dxa"/>
            </w:tcMar>
            <w:vAlign w:val="center"/>
            <w:hideMark/>
          </w:tcPr>
          <w:p w:rsidR="000C0339" w:rsidRPr="006F55BA" w:rsidRDefault="000C0339" w:rsidP="00D8050D">
            <w:pPr>
              <w:jc w:val="right"/>
              <w:rPr>
                <w:sz w:val="13"/>
                <w:szCs w:val="13"/>
              </w:rPr>
            </w:pPr>
            <w:r w:rsidRPr="006F55BA">
              <w:rPr>
                <w:sz w:val="13"/>
                <w:szCs w:val="13"/>
              </w:rPr>
              <w:t>111,207</w:t>
            </w:r>
          </w:p>
        </w:tc>
        <w:tc>
          <w:tcPr>
            <w:tcW w:w="720" w:type="dxa"/>
            <w:tcBorders>
              <w:top w:val="nil"/>
              <w:left w:val="nil"/>
              <w:bottom w:val="nil"/>
              <w:right w:val="nil"/>
            </w:tcBorders>
            <w:shd w:val="clear" w:color="auto" w:fill="auto"/>
            <w:tcMar>
              <w:left w:w="43" w:type="dxa"/>
              <w:right w:w="43" w:type="dxa"/>
            </w:tcMar>
            <w:vAlign w:val="center"/>
            <w:hideMark/>
          </w:tcPr>
          <w:p w:rsidR="000C0339" w:rsidRPr="006F55BA" w:rsidRDefault="000C0339" w:rsidP="00D8050D">
            <w:pPr>
              <w:jc w:val="right"/>
              <w:rPr>
                <w:color w:val="000000"/>
                <w:sz w:val="13"/>
                <w:szCs w:val="13"/>
              </w:rPr>
            </w:pPr>
            <w:r w:rsidRPr="006F55BA">
              <w:rPr>
                <w:color w:val="000000"/>
                <w:sz w:val="13"/>
                <w:szCs w:val="13"/>
              </w:rPr>
              <w:t>103,108</w:t>
            </w:r>
          </w:p>
        </w:tc>
        <w:tc>
          <w:tcPr>
            <w:tcW w:w="630" w:type="dxa"/>
            <w:tcBorders>
              <w:top w:val="nil"/>
              <w:left w:val="nil"/>
              <w:bottom w:val="nil"/>
              <w:right w:val="nil"/>
            </w:tcBorders>
            <w:shd w:val="clear" w:color="auto" w:fill="auto"/>
            <w:tcMar>
              <w:left w:w="43" w:type="dxa"/>
              <w:right w:w="43" w:type="dxa"/>
            </w:tcMar>
            <w:vAlign w:val="center"/>
            <w:hideMark/>
          </w:tcPr>
          <w:p w:rsidR="000C0339" w:rsidRDefault="000C0339" w:rsidP="004130AA">
            <w:pPr>
              <w:jc w:val="right"/>
              <w:rPr>
                <w:color w:val="000000"/>
                <w:sz w:val="13"/>
                <w:szCs w:val="13"/>
              </w:rPr>
            </w:pPr>
            <w:r>
              <w:rPr>
                <w:color w:val="000000"/>
                <w:sz w:val="13"/>
                <w:szCs w:val="13"/>
              </w:rPr>
              <w:t>9,057</w:t>
            </w:r>
          </w:p>
        </w:tc>
        <w:tc>
          <w:tcPr>
            <w:tcW w:w="720" w:type="dxa"/>
            <w:tcBorders>
              <w:top w:val="nil"/>
              <w:left w:val="nil"/>
              <w:bottom w:val="nil"/>
              <w:right w:val="nil"/>
            </w:tcBorders>
            <w:tcMar>
              <w:left w:w="43" w:type="dxa"/>
              <w:right w:w="43" w:type="dxa"/>
            </w:tcMar>
            <w:vAlign w:val="center"/>
          </w:tcPr>
          <w:p w:rsidR="000C0339" w:rsidRPr="001E46E9" w:rsidRDefault="000C0339" w:rsidP="00250DF6">
            <w:pPr>
              <w:jc w:val="right"/>
              <w:rPr>
                <w:color w:val="000000"/>
                <w:sz w:val="14"/>
                <w:szCs w:val="14"/>
              </w:rPr>
            </w:pPr>
            <w:r w:rsidRPr="001E46E9">
              <w:rPr>
                <w:color w:val="000000"/>
                <w:sz w:val="14"/>
                <w:szCs w:val="14"/>
              </w:rPr>
              <w:t>9,772</w:t>
            </w:r>
          </w:p>
        </w:tc>
        <w:tc>
          <w:tcPr>
            <w:tcW w:w="630" w:type="dxa"/>
            <w:tcBorders>
              <w:top w:val="nil"/>
              <w:left w:val="nil"/>
              <w:bottom w:val="nil"/>
              <w:right w:val="nil"/>
            </w:tcBorders>
            <w:shd w:val="clear" w:color="auto" w:fill="auto"/>
            <w:tcMar>
              <w:left w:w="43" w:type="dxa"/>
              <w:right w:w="43" w:type="dxa"/>
            </w:tcMar>
            <w:vAlign w:val="center"/>
            <w:hideMark/>
          </w:tcPr>
          <w:p w:rsidR="000C0339" w:rsidRDefault="000C0339" w:rsidP="00DE4ECB">
            <w:pPr>
              <w:jc w:val="right"/>
              <w:rPr>
                <w:color w:val="000000"/>
                <w:sz w:val="13"/>
                <w:szCs w:val="13"/>
              </w:rPr>
            </w:pPr>
            <w:r>
              <w:rPr>
                <w:color w:val="000000"/>
                <w:sz w:val="13"/>
                <w:szCs w:val="13"/>
              </w:rPr>
              <w:t>5,563</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DE4ECB">
            <w:pPr>
              <w:jc w:val="right"/>
              <w:rPr>
                <w:color w:val="000000"/>
                <w:sz w:val="13"/>
                <w:szCs w:val="13"/>
              </w:rPr>
            </w:pPr>
            <w:r>
              <w:rPr>
                <w:color w:val="000000"/>
                <w:sz w:val="13"/>
                <w:szCs w:val="13"/>
              </w:rPr>
              <w:t>8,686</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DE4ECB">
            <w:pPr>
              <w:jc w:val="right"/>
              <w:rPr>
                <w:color w:val="000000"/>
                <w:sz w:val="13"/>
                <w:szCs w:val="13"/>
              </w:rPr>
            </w:pPr>
            <w:r>
              <w:rPr>
                <w:color w:val="000000"/>
                <w:sz w:val="13"/>
                <w:szCs w:val="13"/>
              </w:rPr>
              <w:t>6,953</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DE4ECB">
            <w:pPr>
              <w:jc w:val="right"/>
              <w:rPr>
                <w:color w:val="000000"/>
                <w:sz w:val="13"/>
                <w:szCs w:val="13"/>
              </w:rPr>
            </w:pPr>
            <w:r>
              <w:rPr>
                <w:color w:val="000000"/>
                <w:sz w:val="13"/>
                <w:szCs w:val="13"/>
              </w:rPr>
              <w:t>6,913</w:t>
            </w:r>
          </w:p>
        </w:tc>
        <w:tc>
          <w:tcPr>
            <w:tcW w:w="673" w:type="dxa"/>
            <w:gridSpan w:val="2"/>
            <w:tcBorders>
              <w:top w:val="nil"/>
              <w:left w:val="nil"/>
              <w:bottom w:val="nil"/>
              <w:right w:val="nil"/>
            </w:tcBorders>
            <w:shd w:val="clear" w:color="auto" w:fill="auto"/>
            <w:tcMar>
              <w:left w:w="43" w:type="dxa"/>
              <w:right w:w="43" w:type="dxa"/>
            </w:tcMar>
            <w:vAlign w:val="center"/>
            <w:hideMark/>
          </w:tcPr>
          <w:p w:rsidR="000C0339" w:rsidRDefault="000C0339" w:rsidP="00A95DE3">
            <w:pPr>
              <w:jc w:val="right"/>
              <w:rPr>
                <w:color w:val="000000"/>
                <w:sz w:val="13"/>
                <w:szCs w:val="13"/>
              </w:rPr>
            </w:pPr>
            <w:r>
              <w:rPr>
                <w:color w:val="000000"/>
                <w:sz w:val="13"/>
                <w:szCs w:val="13"/>
              </w:rPr>
              <w:t>7,710</w:t>
            </w:r>
          </w:p>
        </w:tc>
      </w:tr>
      <w:tr w:rsidR="000C0339" w:rsidRPr="00BF4323" w:rsidTr="000C0339">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C0339" w:rsidRPr="00BF4323" w:rsidRDefault="000C0339" w:rsidP="00D719F0">
            <w:pPr>
              <w:jc w:val="center"/>
              <w:rPr>
                <w:sz w:val="15"/>
                <w:szCs w:val="15"/>
              </w:rPr>
            </w:pPr>
          </w:p>
        </w:tc>
        <w:tc>
          <w:tcPr>
            <w:tcW w:w="1980" w:type="dxa"/>
            <w:gridSpan w:val="2"/>
            <w:tcBorders>
              <w:top w:val="nil"/>
              <w:left w:val="nil"/>
              <w:bottom w:val="nil"/>
              <w:right w:val="nil"/>
            </w:tcBorders>
            <w:shd w:val="clear" w:color="auto" w:fill="auto"/>
            <w:vAlign w:val="center"/>
            <w:hideMark/>
          </w:tcPr>
          <w:p w:rsidR="000C0339" w:rsidRPr="00BF4323" w:rsidRDefault="000C0339" w:rsidP="00D719F0">
            <w:pPr>
              <w:rPr>
                <w:sz w:val="15"/>
                <w:szCs w:val="15"/>
              </w:rPr>
            </w:pPr>
            <w:r w:rsidRPr="00BF4323">
              <w:rPr>
                <w:sz w:val="15"/>
                <w:szCs w:val="15"/>
              </w:rPr>
              <w:t>Others</w:t>
            </w:r>
          </w:p>
        </w:tc>
        <w:tc>
          <w:tcPr>
            <w:tcW w:w="837" w:type="dxa"/>
            <w:tcBorders>
              <w:top w:val="nil"/>
              <w:left w:val="nil"/>
              <w:bottom w:val="nil"/>
              <w:right w:val="nil"/>
            </w:tcBorders>
            <w:shd w:val="clear" w:color="auto" w:fill="auto"/>
            <w:tcMar>
              <w:left w:w="43" w:type="dxa"/>
              <w:right w:w="43" w:type="dxa"/>
            </w:tcMar>
            <w:vAlign w:val="center"/>
            <w:hideMark/>
          </w:tcPr>
          <w:p w:rsidR="000C0339" w:rsidRPr="006F55BA" w:rsidRDefault="000C0339" w:rsidP="00D8050D">
            <w:pPr>
              <w:jc w:val="right"/>
              <w:rPr>
                <w:sz w:val="13"/>
                <w:szCs w:val="13"/>
              </w:rPr>
            </w:pPr>
            <w:r w:rsidRPr="006F55BA">
              <w:rPr>
                <w:sz w:val="13"/>
                <w:szCs w:val="13"/>
              </w:rPr>
              <w:t>39,007</w:t>
            </w:r>
          </w:p>
        </w:tc>
        <w:tc>
          <w:tcPr>
            <w:tcW w:w="720" w:type="dxa"/>
            <w:tcBorders>
              <w:top w:val="nil"/>
              <w:left w:val="nil"/>
              <w:bottom w:val="nil"/>
              <w:right w:val="nil"/>
            </w:tcBorders>
            <w:shd w:val="clear" w:color="auto" w:fill="auto"/>
            <w:tcMar>
              <w:left w:w="43" w:type="dxa"/>
              <w:right w:w="43" w:type="dxa"/>
            </w:tcMar>
            <w:vAlign w:val="center"/>
            <w:hideMark/>
          </w:tcPr>
          <w:p w:rsidR="000C0339" w:rsidRPr="006F55BA" w:rsidRDefault="000C0339" w:rsidP="00D8050D">
            <w:pPr>
              <w:jc w:val="right"/>
              <w:rPr>
                <w:color w:val="000000"/>
                <w:sz w:val="13"/>
                <w:szCs w:val="13"/>
              </w:rPr>
            </w:pPr>
            <w:r w:rsidRPr="006F55BA">
              <w:rPr>
                <w:color w:val="000000"/>
                <w:sz w:val="13"/>
                <w:szCs w:val="13"/>
              </w:rPr>
              <w:t>43,562</w:t>
            </w:r>
          </w:p>
        </w:tc>
        <w:tc>
          <w:tcPr>
            <w:tcW w:w="630" w:type="dxa"/>
            <w:tcBorders>
              <w:top w:val="nil"/>
              <w:left w:val="nil"/>
              <w:bottom w:val="nil"/>
              <w:right w:val="nil"/>
            </w:tcBorders>
            <w:shd w:val="clear" w:color="auto" w:fill="auto"/>
            <w:tcMar>
              <w:left w:w="43" w:type="dxa"/>
              <w:right w:w="43" w:type="dxa"/>
            </w:tcMar>
            <w:vAlign w:val="center"/>
            <w:hideMark/>
          </w:tcPr>
          <w:p w:rsidR="000C0339" w:rsidRDefault="000C0339" w:rsidP="004130AA">
            <w:pPr>
              <w:jc w:val="right"/>
              <w:rPr>
                <w:color w:val="000000"/>
                <w:sz w:val="13"/>
                <w:szCs w:val="13"/>
              </w:rPr>
            </w:pPr>
            <w:r>
              <w:rPr>
                <w:color w:val="000000"/>
                <w:sz w:val="13"/>
                <w:szCs w:val="13"/>
              </w:rPr>
              <w:t>2,917</w:t>
            </w:r>
          </w:p>
        </w:tc>
        <w:tc>
          <w:tcPr>
            <w:tcW w:w="720" w:type="dxa"/>
            <w:tcBorders>
              <w:top w:val="nil"/>
              <w:left w:val="nil"/>
              <w:bottom w:val="nil"/>
              <w:right w:val="nil"/>
            </w:tcBorders>
            <w:tcMar>
              <w:left w:w="43" w:type="dxa"/>
              <w:right w:w="43" w:type="dxa"/>
            </w:tcMar>
            <w:vAlign w:val="center"/>
          </w:tcPr>
          <w:p w:rsidR="000C0339" w:rsidRPr="001E46E9" w:rsidRDefault="000C0339" w:rsidP="00250DF6">
            <w:pPr>
              <w:jc w:val="right"/>
              <w:rPr>
                <w:color w:val="000000"/>
                <w:sz w:val="14"/>
                <w:szCs w:val="14"/>
              </w:rPr>
            </w:pPr>
            <w:r w:rsidRPr="001E46E9">
              <w:rPr>
                <w:color w:val="000000"/>
                <w:sz w:val="14"/>
                <w:szCs w:val="14"/>
              </w:rPr>
              <w:t>2,909</w:t>
            </w:r>
          </w:p>
        </w:tc>
        <w:tc>
          <w:tcPr>
            <w:tcW w:w="630" w:type="dxa"/>
            <w:tcBorders>
              <w:top w:val="nil"/>
              <w:left w:val="nil"/>
              <w:bottom w:val="nil"/>
              <w:right w:val="nil"/>
            </w:tcBorders>
            <w:shd w:val="clear" w:color="auto" w:fill="auto"/>
            <w:tcMar>
              <w:left w:w="43" w:type="dxa"/>
              <w:right w:w="43" w:type="dxa"/>
            </w:tcMar>
            <w:vAlign w:val="center"/>
            <w:hideMark/>
          </w:tcPr>
          <w:p w:rsidR="000C0339" w:rsidRDefault="000C0339" w:rsidP="00DE4ECB">
            <w:pPr>
              <w:jc w:val="right"/>
              <w:rPr>
                <w:color w:val="000000"/>
                <w:sz w:val="13"/>
                <w:szCs w:val="13"/>
              </w:rPr>
            </w:pPr>
            <w:r>
              <w:rPr>
                <w:color w:val="000000"/>
                <w:sz w:val="13"/>
                <w:szCs w:val="13"/>
              </w:rPr>
              <w:t>3,341</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DE4ECB">
            <w:pPr>
              <w:jc w:val="right"/>
              <w:rPr>
                <w:color w:val="000000"/>
                <w:sz w:val="13"/>
                <w:szCs w:val="13"/>
              </w:rPr>
            </w:pPr>
            <w:r>
              <w:rPr>
                <w:color w:val="000000"/>
                <w:sz w:val="13"/>
                <w:szCs w:val="13"/>
              </w:rPr>
              <w:t>2,768</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DE4ECB">
            <w:pPr>
              <w:jc w:val="right"/>
              <w:rPr>
                <w:color w:val="000000"/>
                <w:sz w:val="13"/>
                <w:szCs w:val="13"/>
              </w:rPr>
            </w:pPr>
            <w:r>
              <w:rPr>
                <w:color w:val="000000"/>
                <w:sz w:val="13"/>
                <w:szCs w:val="13"/>
              </w:rPr>
              <w:t>2,172</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DE4ECB">
            <w:pPr>
              <w:jc w:val="right"/>
              <w:rPr>
                <w:color w:val="000000"/>
                <w:sz w:val="13"/>
                <w:szCs w:val="13"/>
              </w:rPr>
            </w:pPr>
            <w:r>
              <w:rPr>
                <w:color w:val="000000"/>
                <w:sz w:val="13"/>
                <w:szCs w:val="13"/>
              </w:rPr>
              <w:t>3,358</w:t>
            </w:r>
          </w:p>
        </w:tc>
        <w:tc>
          <w:tcPr>
            <w:tcW w:w="673" w:type="dxa"/>
            <w:gridSpan w:val="2"/>
            <w:tcBorders>
              <w:top w:val="nil"/>
              <w:left w:val="nil"/>
              <w:bottom w:val="nil"/>
              <w:right w:val="nil"/>
            </w:tcBorders>
            <w:shd w:val="clear" w:color="auto" w:fill="auto"/>
            <w:tcMar>
              <w:left w:w="43" w:type="dxa"/>
              <w:right w:w="43" w:type="dxa"/>
            </w:tcMar>
            <w:vAlign w:val="center"/>
            <w:hideMark/>
          </w:tcPr>
          <w:p w:rsidR="000C0339" w:rsidRDefault="000C0339" w:rsidP="00A95DE3">
            <w:pPr>
              <w:jc w:val="right"/>
              <w:rPr>
                <w:color w:val="000000"/>
                <w:sz w:val="13"/>
                <w:szCs w:val="13"/>
              </w:rPr>
            </w:pPr>
            <w:r>
              <w:rPr>
                <w:color w:val="000000"/>
                <w:sz w:val="13"/>
                <w:szCs w:val="13"/>
              </w:rPr>
              <w:t>3,121</w:t>
            </w:r>
          </w:p>
        </w:tc>
      </w:tr>
      <w:tr w:rsidR="000C0339" w:rsidRPr="00BF4323" w:rsidTr="000C0339">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C0339" w:rsidRPr="00BF4323" w:rsidRDefault="000C0339" w:rsidP="00D719F0">
            <w:pPr>
              <w:jc w:val="center"/>
              <w:rPr>
                <w:b/>
                <w:bCs/>
                <w:sz w:val="15"/>
                <w:szCs w:val="15"/>
              </w:rPr>
            </w:pPr>
            <w:r w:rsidRPr="00BF4323">
              <w:rPr>
                <w:b/>
                <w:bCs/>
                <w:sz w:val="15"/>
                <w:szCs w:val="15"/>
              </w:rPr>
              <w:t>C.</w:t>
            </w:r>
          </w:p>
        </w:tc>
        <w:tc>
          <w:tcPr>
            <w:tcW w:w="1980" w:type="dxa"/>
            <w:gridSpan w:val="2"/>
            <w:tcBorders>
              <w:top w:val="nil"/>
              <w:left w:val="nil"/>
              <w:bottom w:val="nil"/>
              <w:right w:val="nil"/>
            </w:tcBorders>
            <w:shd w:val="clear" w:color="auto" w:fill="auto"/>
            <w:vAlign w:val="center"/>
            <w:hideMark/>
          </w:tcPr>
          <w:p w:rsidR="000C0339" w:rsidRPr="00BF4323" w:rsidRDefault="000C0339" w:rsidP="00D719F0">
            <w:pPr>
              <w:rPr>
                <w:b/>
                <w:bCs/>
                <w:sz w:val="15"/>
                <w:szCs w:val="15"/>
              </w:rPr>
            </w:pPr>
            <w:r w:rsidRPr="00BF4323">
              <w:rPr>
                <w:b/>
                <w:bCs/>
                <w:sz w:val="15"/>
                <w:szCs w:val="15"/>
              </w:rPr>
              <w:t xml:space="preserve">South America </w:t>
            </w:r>
          </w:p>
        </w:tc>
        <w:tc>
          <w:tcPr>
            <w:tcW w:w="837" w:type="dxa"/>
            <w:tcBorders>
              <w:top w:val="nil"/>
              <w:left w:val="nil"/>
              <w:bottom w:val="nil"/>
              <w:right w:val="nil"/>
            </w:tcBorders>
            <w:shd w:val="clear" w:color="auto" w:fill="auto"/>
            <w:tcMar>
              <w:left w:w="43" w:type="dxa"/>
              <w:right w:w="43" w:type="dxa"/>
            </w:tcMar>
            <w:vAlign w:val="center"/>
            <w:hideMark/>
          </w:tcPr>
          <w:p w:rsidR="000C0339" w:rsidRPr="006F55BA" w:rsidRDefault="000C0339" w:rsidP="00D8050D">
            <w:pPr>
              <w:jc w:val="right"/>
              <w:rPr>
                <w:b/>
                <w:bCs/>
                <w:sz w:val="13"/>
                <w:szCs w:val="13"/>
              </w:rPr>
            </w:pPr>
            <w:r w:rsidRPr="006F55BA">
              <w:rPr>
                <w:b/>
                <w:bCs/>
                <w:sz w:val="13"/>
                <w:szCs w:val="13"/>
              </w:rPr>
              <w:t>302,532</w:t>
            </w:r>
          </w:p>
        </w:tc>
        <w:tc>
          <w:tcPr>
            <w:tcW w:w="720" w:type="dxa"/>
            <w:tcBorders>
              <w:top w:val="nil"/>
              <w:left w:val="nil"/>
              <w:bottom w:val="nil"/>
              <w:right w:val="nil"/>
            </w:tcBorders>
            <w:shd w:val="clear" w:color="auto" w:fill="auto"/>
            <w:tcMar>
              <w:left w:w="43" w:type="dxa"/>
              <w:right w:w="43" w:type="dxa"/>
            </w:tcMar>
            <w:vAlign w:val="center"/>
            <w:hideMark/>
          </w:tcPr>
          <w:p w:rsidR="000C0339" w:rsidRPr="006F55BA" w:rsidRDefault="000C0339" w:rsidP="00D8050D">
            <w:pPr>
              <w:jc w:val="right"/>
              <w:rPr>
                <w:b/>
                <w:bCs/>
                <w:color w:val="000000"/>
                <w:sz w:val="13"/>
                <w:szCs w:val="13"/>
              </w:rPr>
            </w:pPr>
            <w:r w:rsidRPr="006F55BA">
              <w:rPr>
                <w:b/>
                <w:bCs/>
                <w:color w:val="000000"/>
                <w:sz w:val="13"/>
                <w:szCs w:val="13"/>
              </w:rPr>
              <w:t>242,454</w:t>
            </w:r>
          </w:p>
        </w:tc>
        <w:tc>
          <w:tcPr>
            <w:tcW w:w="630" w:type="dxa"/>
            <w:tcBorders>
              <w:top w:val="nil"/>
              <w:left w:val="nil"/>
              <w:bottom w:val="nil"/>
              <w:right w:val="nil"/>
            </w:tcBorders>
            <w:shd w:val="clear" w:color="auto" w:fill="auto"/>
            <w:tcMar>
              <w:left w:w="43" w:type="dxa"/>
              <w:right w:w="43" w:type="dxa"/>
            </w:tcMar>
            <w:vAlign w:val="center"/>
            <w:hideMark/>
          </w:tcPr>
          <w:p w:rsidR="000C0339" w:rsidRDefault="000C0339" w:rsidP="004130AA">
            <w:pPr>
              <w:jc w:val="right"/>
              <w:rPr>
                <w:b/>
                <w:bCs/>
                <w:color w:val="000000"/>
                <w:sz w:val="13"/>
                <w:szCs w:val="13"/>
              </w:rPr>
            </w:pPr>
            <w:r>
              <w:rPr>
                <w:b/>
                <w:bCs/>
                <w:color w:val="000000"/>
                <w:sz w:val="13"/>
                <w:szCs w:val="13"/>
              </w:rPr>
              <w:t>18,849</w:t>
            </w:r>
          </w:p>
        </w:tc>
        <w:tc>
          <w:tcPr>
            <w:tcW w:w="720" w:type="dxa"/>
            <w:tcBorders>
              <w:top w:val="nil"/>
              <w:left w:val="nil"/>
              <w:bottom w:val="nil"/>
              <w:right w:val="nil"/>
            </w:tcBorders>
            <w:tcMar>
              <w:left w:w="43" w:type="dxa"/>
              <w:right w:w="43" w:type="dxa"/>
            </w:tcMar>
            <w:vAlign w:val="center"/>
          </w:tcPr>
          <w:p w:rsidR="000C0339" w:rsidRPr="001E46E9" w:rsidRDefault="000C0339" w:rsidP="00250DF6">
            <w:pPr>
              <w:jc w:val="right"/>
              <w:rPr>
                <w:b/>
                <w:bCs/>
                <w:color w:val="000000"/>
                <w:sz w:val="14"/>
                <w:szCs w:val="14"/>
              </w:rPr>
            </w:pPr>
            <w:r w:rsidRPr="001E46E9">
              <w:rPr>
                <w:b/>
                <w:bCs/>
                <w:color w:val="000000"/>
                <w:sz w:val="14"/>
                <w:szCs w:val="14"/>
              </w:rPr>
              <w:t>22,385</w:t>
            </w:r>
          </w:p>
        </w:tc>
        <w:tc>
          <w:tcPr>
            <w:tcW w:w="630" w:type="dxa"/>
            <w:tcBorders>
              <w:top w:val="nil"/>
              <w:left w:val="nil"/>
              <w:bottom w:val="nil"/>
              <w:right w:val="nil"/>
            </w:tcBorders>
            <w:shd w:val="clear" w:color="auto" w:fill="auto"/>
            <w:tcMar>
              <w:left w:w="43" w:type="dxa"/>
              <w:right w:w="43" w:type="dxa"/>
            </w:tcMar>
            <w:vAlign w:val="center"/>
            <w:hideMark/>
          </w:tcPr>
          <w:p w:rsidR="000C0339" w:rsidRDefault="000C0339" w:rsidP="00DE4ECB">
            <w:pPr>
              <w:jc w:val="right"/>
              <w:rPr>
                <w:b/>
                <w:bCs/>
                <w:color w:val="000000"/>
                <w:sz w:val="13"/>
                <w:szCs w:val="13"/>
              </w:rPr>
            </w:pPr>
            <w:r>
              <w:rPr>
                <w:b/>
                <w:bCs/>
                <w:color w:val="000000"/>
                <w:sz w:val="13"/>
                <w:szCs w:val="13"/>
              </w:rPr>
              <w:t>20,930</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DE4ECB">
            <w:pPr>
              <w:jc w:val="right"/>
              <w:rPr>
                <w:b/>
                <w:bCs/>
                <w:color w:val="000000"/>
                <w:sz w:val="13"/>
                <w:szCs w:val="13"/>
              </w:rPr>
            </w:pPr>
            <w:r>
              <w:rPr>
                <w:b/>
                <w:bCs/>
                <w:color w:val="000000"/>
                <w:sz w:val="13"/>
                <w:szCs w:val="13"/>
              </w:rPr>
              <w:t>19,864</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DE4ECB">
            <w:pPr>
              <w:jc w:val="right"/>
              <w:rPr>
                <w:b/>
                <w:bCs/>
                <w:color w:val="000000"/>
                <w:sz w:val="13"/>
                <w:szCs w:val="13"/>
              </w:rPr>
            </w:pPr>
            <w:r>
              <w:rPr>
                <w:b/>
                <w:bCs/>
                <w:color w:val="000000"/>
                <w:sz w:val="13"/>
                <w:szCs w:val="13"/>
              </w:rPr>
              <w:t>18,455</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DE4ECB">
            <w:pPr>
              <w:jc w:val="right"/>
              <w:rPr>
                <w:b/>
                <w:bCs/>
                <w:color w:val="000000"/>
                <w:sz w:val="13"/>
                <w:szCs w:val="13"/>
              </w:rPr>
            </w:pPr>
            <w:r>
              <w:rPr>
                <w:b/>
                <w:bCs/>
                <w:color w:val="000000"/>
                <w:sz w:val="13"/>
                <w:szCs w:val="13"/>
              </w:rPr>
              <w:t>19,682</w:t>
            </w:r>
          </w:p>
        </w:tc>
        <w:tc>
          <w:tcPr>
            <w:tcW w:w="673" w:type="dxa"/>
            <w:gridSpan w:val="2"/>
            <w:tcBorders>
              <w:top w:val="nil"/>
              <w:left w:val="nil"/>
              <w:bottom w:val="nil"/>
              <w:right w:val="nil"/>
            </w:tcBorders>
            <w:shd w:val="clear" w:color="auto" w:fill="auto"/>
            <w:tcMar>
              <w:left w:w="43" w:type="dxa"/>
              <w:right w:w="43" w:type="dxa"/>
            </w:tcMar>
            <w:vAlign w:val="center"/>
            <w:hideMark/>
          </w:tcPr>
          <w:p w:rsidR="000C0339" w:rsidRDefault="000C0339" w:rsidP="00A95DE3">
            <w:pPr>
              <w:jc w:val="right"/>
              <w:rPr>
                <w:b/>
                <w:bCs/>
                <w:color w:val="000000"/>
                <w:sz w:val="13"/>
                <w:szCs w:val="13"/>
              </w:rPr>
            </w:pPr>
            <w:r>
              <w:rPr>
                <w:b/>
                <w:bCs/>
                <w:color w:val="000000"/>
                <w:sz w:val="13"/>
                <w:szCs w:val="13"/>
              </w:rPr>
              <w:t>20,769</w:t>
            </w:r>
          </w:p>
        </w:tc>
      </w:tr>
      <w:tr w:rsidR="000C0339" w:rsidRPr="00BF4323" w:rsidTr="000C0339">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C0339" w:rsidRPr="00BF4323" w:rsidRDefault="000C0339" w:rsidP="00D719F0">
            <w:pPr>
              <w:jc w:val="center"/>
              <w:rPr>
                <w:sz w:val="15"/>
                <w:szCs w:val="15"/>
              </w:rPr>
            </w:pPr>
          </w:p>
        </w:tc>
        <w:tc>
          <w:tcPr>
            <w:tcW w:w="1980" w:type="dxa"/>
            <w:gridSpan w:val="2"/>
            <w:tcBorders>
              <w:top w:val="nil"/>
              <w:left w:val="nil"/>
              <w:bottom w:val="nil"/>
              <w:right w:val="nil"/>
            </w:tcBorders>
            <w:shd w:val="clear" w:color="auto" w:fill="auto"/>
            <w:vAlign w:val="center"/>
            <w:hideMark/>
          </w:tcPr>
          <w:p w:rsidR="000C0339" w:rsidRPr="00BF4323" w:rsidRDefault="000C0339" w:rsidP="00D719F0">
            <w:pPr>
              <w:rPr>
                <w:sz w:val="15"/>
                <w:szCs w:val="15"/>
              </w:rPr>
            </w:pPr>
            <w:r w:rsidRPr="00BF4323">
              <w:rPr>
                <w:sz w:val="15"/>
                <w:szCs w:val="15"/>
              </w:rPr>
              <w:t xml:space="preserve">Argentina </w:t>
            </w:r>
          </w:p>
        </w:tc>
        <w:tc>
          <w:tcPr>
            <w:tcW w:w="837" w:type="dxa"/>
            <w:tcBorders>
              <w:top w:val="nil"/>
              <w:left w:val="nil"/>
              <w:bottom w:val="nil"/>
              <w:right w:val="nil"/>
            </w:tcBorders>
            <w:shd w:val="clear" w:color="auto" w:fill="auto"/>
            <w:tcMar>
              <w:left w:w="43" w:type="dxa"/>
              <w:right w:w="43" w:type="dxa"/>
            </w:tcMar>
            <w:vAlign w:val="center"/>
            <w:hideMark/>
          </w:tcPr>
          <w:p w:rsidR="000C0339" w:rsidRPr="006F55BA" w:rsidRDefault="000C0339" w:rsidP="00D8050D">
            <w:pPr>
              <w:jc w:val="right"/>
              <w:rPr>
                <w:sz w:val="13"/>
                <w:szCs w:val="13"/>
              </w:rPr>
            </w:pPr>
            <w:r w:rsidRPr="006F55BA">
              <w:rPr>
                <w:sz w:val="13"/>
                <w:szCs w:val="13"/>
              </w:rPr>
              <w:t>40,810</w:t>
            </w:r>
          </w:p>
        </w:tc>
        <w:tc>
          <w:tcPr>
            <w:tcW w:w="720" w:type="dxa"/>
            <w:tcBorders>
              <w:top w:val="nil"/>
              <w:left w:val="nil"/>
              <w:bottom w:val="nil"/>
              <w:right w:val="nil"/>
            </w:tcBorders>
            <w:shd w:val="clear" w:color="auto" w:fill="auto"/>
            <w:tcMar>
              <w:left w:w="43" w:type="dxa"/>
              <w:right w:w="43" w:type="dxa"/>
            </w:tcMar>
            <w:vAlign w:val="center"/>
            <w:hideMark/>
          </w:tcPr>
          <w:p w:rsidR="000C0339" w:rsidRPr="006F55BA" w:rsidRDefault="000C0339" w:rsidP="00D8050D">
            <w:pPr>
              <w:jc w:val="right"/>
              <w:rPr>
                <w:color w:val="000000"/>
                <w:sz w:val="13"/>
                <w:szCs w:val="13"/>
              </w:rPr>
            </w:pPr>
            <w:r w:rsidRPr="006F55BA">
              <w:rPr>
                <w:color w:val="000000"/>
                <w:sz w:val="13"/>
                <w:szCs w:val="13"/>
              </w:rPr>
              <w:t>54,687</w:t>
            </w:r>
          </w:p>
        </w:tc>
        <w:tc>
          <w:tcPr>
            <w:tcW w:w="630" w:type="dxa"/>
            <w:tcBorders>
              <w:top w:val="nil"/>
              <w:left w:val="nil"/>
              <w:bottom w:val="nil"/>
              <w:right w:val="nil"/>
            </w:tcBorders>
            <w:shd w:val="clear" w:color="auto" w:fill="auto"/>
            <w:tcMar>
              <w:left w:w="43" w:type="dxa"/>
              <w:right w:w="43" w:type="dxa"/>
            </w:tcMar>
            <w:vAlign w:val="center"/>
            <w:hideMark/>
          </w:tcPr>
          <w:p w:rsidR="000C0339" w:rsidRDefault="000C0339" w:rsidP="004130AA">
            <w:pPr>
              <w:jc w:val="right"/>
              <w:rPr>
                <w:color w:val="000000"/>
                <w:sz w:val="13"/>
                <w:szCs w:val="13"/>
              </w:rPr>
            </w:pPr>
            <w:r>
              <w:rPr>
                <w:color w:val="000000"/>
                <w:sz w:val="13"/>
                <w:szCs w:val="13"/>
              </w:rPr>
              <w:t>4,530</w:t>
            </w:r>
          </w:p>
        </w:tc>
        <w:tc>
          <w:tcPr>
            <w:tcW w:w="720" w:type="dxa"/>
            <w:tcBorders>
              <w:top w:val="nil"/>
              <w:left w:val="nil"/>
              <w:bottom w:val="nil"/>
              <w:right w:val="nil"/>
            </w:tcBorders>
            <w:tcMar>
              <w:left w:w="43" w:type="dxa"/>
              <w:right w:w="43" w:type="dxa"/>
            </w:tcMar>
            <w:vAlign w:val="center"/>
          </w:tcPr>
          <w:p w:rsidR="000C0339" w:rsidRPr="001E46E9" w:rsidRDefault="000C0339" w:rsidP="00250DF6">
            <w:pPr>
              <w:jc w:val="right"/>
              <w:rPr>
                <w:color w:val="000000"/>
                <w:sz w:val="14"/>
                <w:szCs w:val="14"/>
              </w:rPr>
            </w:pPr>
            <w:r w:rsidRPr="001E46E9">
              <w:rPr>
                <w:color w:val="000000"/>
                <w:sz w:val="14"/>
                <w:szCs w:val="14"/>
              </w:rPr>
              <w:t>6,008</w:t>
            </w:r>
          </w:p>
        </w:tc>
        <w:tc>
          <w:tcPr>
            <w:tcW w:w="630" w:type="dxa"/>
            <w:tcBorders>
              <w:top w:val="nil"/>
              <w:left w:val="nil"/>
              <w:bottom w:val="nil"/>
              <w:right w:val="nil"/>
            </w:tcBorders>
            <w:shd w:val="clear" w:color="auto" w:fill="auto"/>
            <w:tcMar>
              <w:left w:w="43" w:type="dxa"/>
              <w:right w:w="43" w:type="dxa"/>
            </w:tcMar>
            <w:vAlign w:val="center"/>
            <w:hideMark/>
          </w:tcPr>
          <w:p w:rsidR="000C0339" w:rsidRDefault="000C0339" w:rsidP="00DE4ECB">
            <w:pPr>
              <w:jc w:val="right"/>
              <w:rPr>
                <w:color w:val="000000"/>
                <w:sz w:val="13"/>
                <w:szCs w:val="13"/>
              </w:rPr>
            </w:pPr>
            <w:r>
              <w:rPr>
                <w:color w:val="000000"/>
                <w:sz w:val="13"/>
                <w:szCs w:val="13"/>
              </w:rPr>
              <w:t>3,638</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DE4ECB">
            <w:pPr>
              <w:jc w:val="right"/>
              <w:rPr>
                <w:color w:val="000000"/>
                <w:sz w:val="13"/>
                <w:szCs w:val="13"/>
              </w:rPr>
            </w:pPr>
            <w:r>
              <w:rPr>
                <w:color w:val="000000"/>
                <w:sz w:val="13"/>
                <w:szCs w:val="13"/>
              </w:rPr>
              <w:t>3,072</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DE4ECB">
            <w:pPr>
              <w:jc w:val="right"/>
              <w:rPr>
                <w:color w:val="000000"/>
                <w:sz w:val="13"/>
                <w:szCs w:val="13"/>
              </w:rPr>
            </w:pPr>
            <w:r>
              <w:rPr>
                <w:color w:val="000000"/>
                <w:sz w:val="13"/>
                <w:szCs w:val="13"/>
              </w:rPr>
              <w:t>3,574</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DE4ECB">
            <w:pPr>
              <w:jc w:val="right"/>
              <w:rPr>
                <w:color w:val="000000"/>
                <w:sz w:val="13"/>
                <w:szCs w:val="13"/>
              </w:rPr>
            </w:pPr>
            <w:r>
              <w:rPr>
                <w:color w:val="000000"/>
                <w:sz w:val="13"/>
                <w:szCs w:val="13"/>
              </w:rPr>
              <w:t>2,905</w:t>
            </w:r>
          </w:p>
        </w:tc>
        <w:tc>
          <w:tcPr>
            <w:tcW w:w="673" w:type="dxa"/>
            <w:gridSpan w:val="2"/>
            <w:tcBorders>
              <w:top w:val="nil"/>
              <w:left w:val="nil"/>
              <w:bottom w:val="nil"/>
              <w:right w:val="nil"/>
            </w:tcBorders>
            <w:shd w:val="clear" w:color="auto" w:fill="auto"/>
            <w:tcMar>
              <w:left w:w="43" w:type="dxa"/>
              <w:right w:w="43" w:type="dxa"/>
            </w:tcMar>
            <w:vAlign w:val="center"/>
            <w:hideMark/>
          </w:tcPr>
          <w:p w:rsidR="000C0339" w:rsidRDefault="000C0339" w:rsidP="00A95DE3">
            <w:pPr>
              <w:jc w:val="right"/>
              <w:rPr>
                <w:color w:val="000000"/>
                <w:sz w:val="13"/>
                <w:szCs w:val="13"/>
              </w:rPr>
            </w:pPr>
            <w:r>
              <w:rPr>
                <w:color w:val="000000"/>
                <w:sz w:val="13"/>
                <w:szCs w:val="13"/>
              </w:rPr>
              <w:t>3,269</w:t>
            </w:r>
          </w:p>
        </w:tc>
      </w:tr>
      <w:tr w:rsidR="000C0339" w:rsidRPr="00BF4323" w:rsidTr="000C0339">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C0339" w:rsidRPr="00BF4323" w:rsidRDefault="000C0339" w:rsidP="00D719F0">
            <w:pPr>
              <w:jc w:val="center"/>
              <w:rPr>
                <w:sz w:val="15"/>
                <w:szCs w:val="15"/>
              </w:rPr>
            </w:pPr>
          </w:p>
        </w:tc>
        <w:tc>
          <w:tcPr>
            <w:tcW w:w="1980" w:type="dxa"/>
            <w:gridSpan w:val="2"/>
            <w:tcBorders>
              <w:top w:val="nil"/>
              <w:left w:val="nil"/>
              <w:bottom w:val="nil"/>
              <w:right w:val="nil"/>
            </w:tcBorders>
            <w:shd w:val="clear" w:color="auto" w:fill="auto"/>
            <w:vAlign w:val="center"/>
            <w:hideMark/>
          </w:tcPr>
          <w:p w:rsidR="000C0339" w:rsidRPr="00BF4323" w:rsidRDefault="000C0339" w:rsidP="00D719F0">
            <w:pPr>
              <w:rPr>
                <w:sz w:val="15"/>
                <w:szCs w:val="15"/>
              </w:rPr>
            </w:pPr>
            <w:r w:rsidRPr="00BF4323">
              <w:rPr>
                <w:sz w:val="15"/>
                <w:szCs w:val="15"/>
              </w:rPr>
              <w:t xml:space="preserve">Brazil </w:t>
            </w:r>
          </w:p>
        </w:tc>
        <w:tc>
          <w:tcPr>
            <w:tcW w:w="837" w:type="dxa"/>
            <w:tcBorders>
              <w:top w:val="nil"/>
              <w:left w:val="nil"/>
              <w:bottom w:val="nil"/>
              <w:right w:val="nil"/>
            </w:tcBorders>
            <w:shd w:val="clear" w:color="auto" w:fill="auto"/>
            <w:tcMar>
              <w:left w:w="43" w:type="dxa"/>
              <w:right w:w="43" w:type="dxa"/>
            </w:tcMar>
            <w:vAlign w:val="center"/>
            <w:hideMark/>
          </w:tcPr>
          <w:p w:rsidR="000C0339" w:rsidRPr="006F55BA" w:rsidRDefault="000C0339" w:rsidP="00D8050D">
            <w:pPr>
              <w:jc w:val="right"/>
              <w:rPr>
                <w:sz w:val="13"/>
                <w:szCs w:val="13"/>
              </w:rPr>
            </w:pPr>
            <w:r w:rsidRPr="006F55BA">
              <w:rPr>
                <w:sz w:val="13"/>
                <w:szCs w:val="13"/>
              </w:rPr>
              <w:t>70,312</w:t>
            </w:r>
          </w:p>
        </w:tc>
        <w:tc>
          <w:tcPr>
            <w:tcW w:w="720" w:type="dxa"/>
            <w:tcBorders>
              <w:top w:val="nil"/>
              <w:left w:val="nil"/>
              <w:bottom w:val="nil"/>
              <w:right w:val="nil"/>
            </w:tcBorders>
            <w:shd w:val="clear" w:color="auto" w:fill="auto"/>
            <w:tcMar>
              <w:left w:w="43" w:type="dxa"/>
              <w:right w:w="43" w:type="dxa"/>
            </w:tcMar>
            <w:vAlign w:val="center"/>
            <w:hideMark/>
          </w:tcPr>
          <w:p w:rsidR="000C0339" w:rsidRPr="006F55BA" w:rsidRDefault="000C0339" w:rsidP="00D8050D">
            <w:pPr>
              <w:jc w:val="right"/>
              <w:rPr>
                <w:color w:val="000000"/>
                <w:sz w:val="13"/>
                <w:szCs w:val="13"/>
              </w:rPr>
            </w:pPr>
            <w:r w:rsidRPr="006F55BA">
              <w:rPr>
                <w:color w:val="000000"/>
                <w:sz w:val="13"/>
                <w:szCs w:val="13"/>
              </w:rPr>
              <w:t>38,080</w:t>
            </w:r>
          </w:p>
        </w:tc>
        <w:tc>
          <w:tcPr>
            <w:tcW w:w="630" w:type="dxa"/>
            <w:tcBorders>
              <w:top w:val="nil"/>
              <w:left w:val="nil"/>
              <w:bottom w:val="nil"/>
              <w:right w:val="nil"/>
            </w:tcBorders>
            <w:shd w:val="clear" w:color="auto" w:fill="auto"/>
            <w:tcMar>
              <w:left w:w="43" w:type="dxa"/>
              <w:right w:w="43" w:type="dxa"/>
            </w:tcMar>
            <w:vAlign w:val="center"/>
            <w:hideMark/>
          </w:tcPr>
          <w:p w:rsidR="000C0339" w:rsidRDefault="000C0339" w:rsidP="004130AA">
            <w:pPr>
              <w:jc w:val="right"/>
              <w:rPr>
                <w:color w:val="000000"/>
                <w:sz w:val="13"/>
                <w:szCs w:val="13"/>
              </w:rPr>
            </w:pPr>
            <w:r>
              <w:rPr>
                <w:color w:val="000000"/>
                <w:sz w:val="13"/>
                <w:szCs w:val="13"/>
              </w:rPr>
              <w:t>2,347</w:t>
            </w:r>
          </w:p>
        </w:tc>
        <w:tc>
          <w:tcPr>
            <w:tcW w:w="720" w:type="dxa"/>
            <w:tcBorders>
              <w:top w:val="nil"/>
              <w:left w:val="nil"/>
              <w:bottom w:val="nil"/>
              <w:right w:val="nil"/>
            </w:tcBorders>
            <w:tcMar>
              <w:left w:w="43" w:type="dxa"/>
              <w:right w:w="43" w:type="dxa"/>
            </w:tcMar>
            <w:vAlign w:val="center"/>
          </w:tcPr>
          <w:p w:rsidR="000C0339" w:rsidRPr="001E46E9" w:rsidRDefault="000C0339" w:rsidP="00250DF6">
            <w:pPr>
              <w:jc w:val="right"/>
              <w:rPr>
                <w:color w:val="000000"/>
                <w:sz w:val="14"/>
                <w:szCs w:val="14"/>
              </w:rPr>
            </w:pPr>
            <w:r w:rsidRPr="001E46E9">
              <w:rPr>
                <w:color w:val="000000"/>
                <w:sz w:val="14"/>
                <w:szCs w:val="14"/>
              </w:rPr>
              <w:t>3,646</w:t>
            </w:r>
          </w:p>
        </w:tc>
        <w:tc>
          <w:tcPr>
            <w:tcW w:w="630" w:type="dxa"/>
            <w:tcBorders>
              <w:top w:val="nil"/>
              <w:left w:val="nil"/>
              <w:bottom w:val="nil"/>
              <w:right w:val="nil"/>
            </w:tcBorders>
            <w:shd w:val="clear" w:color="auto" w:fill="auto"/>
            <w:tcMar>
              <w:left w:w="43" w:type="dxa"/>
              <w:right w:w="43" w:type="dxa"/>
            </w:tcMar>
            <w:vAlign w:val="center"/>
            <w:hideMark/>
          </w:tcPr>
          <w:p w:rsidR="000C0339" w:rsidRDefault="000C0339" w:rsidP="00DE4ECB">
            <w:pPr>
              <w:jc w:val="right"/>
              <w:rPr>
                <w:color w:val="000000"/>
                <w:sz w:val="13"/>
                <w:szCs w:val="13"/>
              </w:rPr>
            </w:pPr>
            <w:r>
              <w:rPr>
                <w:color w:val="000000"/>
                <w:sz w:val="13"/>
                <w:szCs w:val="13"/>
              </w:rPr>
              <w:t>4,143</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DE4ECB">
            <w:pPr>
              <w:jc w:val="right"/>
              <w:rPr>
                <w:color w:val="000000"/>
                <w:sz w:val="13"/>
                <w:szCs w:val="13"/>
              </w:rPr>
            </w:pPr>
            <w:r>
              <w:rPr>
                <w:color w:val="000000"/>
                <w:sz w:val="13"/>
                <w:szCs w:val="13"/>
              </w:rPr>
              <w:t>3,405</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DE4ECB">
            <w:pPr>
              <w:jc w:val="right"/>
              <w:rPr>
                <w:color w:val="000000"/>
                <w:sz w:val="13"/>
                <w:szCs w:val="13"/>
              </w:rPr>
            </w:pPr>
            <w:r>
              <w:rPr>
                <w:color w:val="000000"/>
                <w:sz w:val="13"/>
                <w:szCs w:val="13"/>
              </w:rPr>
              <w:t>3,107</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DE4ECB">
            <w:pPr>
              <w:jc w:val="right"/>
              <w:rPr>
                <w:color w:val="000000"/>
                <w:sz w:val="13"/>
                <w:szCs w:val="13"/>
              </w:rPr>
            </w:pPr>
            <w:r>
              <w:rPr>
                <w:color w:val="000000"/>
                <w:sz w:val="13"/>
                <w:szCs w:val="13"/>
              </w:rPr>
              <w:t>3,802</w:t>
            </w:r>
          </w:p>
        </w:tc>
        <w:tc>
          <w:tcPr>
            <w:tcW w:w="673" w:type="dxa"/>
            <w:gridSpan w:val="2"/>
            <w:tcBorders>
              <w:top w:val="nil"/>
              <w:left w:val="nil"/>
              <w:bottom w:val="nil"/>
              <w:right w:val="nil"/>
            </w:tcBorders>
            <w:shd w:val="clear" w:color="auto" w:fill="auto"/>
            <w:tcMar>
              <w:left w:w="43" w:type="dxa"/>
              <w:right w:w="43" w:type="dxa"/>
            </w:tcMar>
            <w:vAlign w:val="center"/>
            <w:hideMark/>
          </w:tcPr>
          <w:p w:rsidR="000C0339" w:rsidRDefault="000C0339" w:rsidP="00A95DE3">
            <w:pPr>
              <w:jc w:val="right"/>
              <w:rPr>
                <w:color w:val="000000"/>
                <w:sz w:val="13"/>
                <w:szCs w:val="13"/>
              </w:rPr>
            </w:pPr>
            <w:r>
              <w:rPr>
                <w:color w:val="000000"/>
                <w:sz w:val="13"/>
                <w:szCs w:val="13"/>
              </w:rPr>
              <w:t>4,539</w:t>
            </w:r>
          </w:p>
        </w:tc>
      </w:tr>
      <w:tr w:rsidR="000C0339" w:rsidRPr="00BF4323" w:rsidTr="000C0339">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C0339" w:rsidRPr="00BF4323" w:rsidRDefault="000C0339" w:rsidP="00D719F0">
            <w:pPr>
              <w:jc w:val="center"/>
              <w:rPr>
                <w:sz w:val="15"/>
                <w:szCs w:val="15"/>
              </w:rPr>
            </w:pPr>
          </w:p>
        </w:tc>
        <w:tc>
          <w:tcPr>
            <w:tcW w:w="1980" w:type="dxa"/>
            <w:gridSpan w:val="2"/>
            <w:tcBorders>
              <w:top w:val="nil"/>
              <w:left w:val="nil"/>
              <w:bottom w:val="nil"/>
              <w:right w:val="nil"/>
            </w:tcBorders>
            <w:shd w:val="clear" w:color="auto" w:fill="auto"/>
            <w:vAlign w:val="center"/>
            <w:hideMark/>
          </w:tcPr>
          <w:p w:rsidR="000C0339" w:rsidRPr="00BF4323" w:rsidRDefault="000C0339" w:rsidP="00D719F0">
            <w:pPr>
              <w:rPr>
                <w:sz w:val="15"/>
                <w:szCs w:val="15"/>
              </w:rPr>
            </w:pPr>
            <w:r w:rsidRPr="00BF4323">
              <w:rPr>
                <w:sz w:val="15"/>
                <w:szCs w:val="15"/>
              </w:rPr>
              <w:t xml:space="preserve">Uruguay </w:t>
            </w:r>
          </w:p>
        </w:tc>
        <w:tc>
          <w:tcPr>
            <w:tcW w:w="837" w:type="dxa"/>
            <w:tcBorders>
              <w:top w:val="nil"/>
              <w:left w:val="nil"/>
              <w:bottom w:val="nil"/>
              <w:right w:val="nil"/>
            </w:tcBorders>
            <w:shd w:val="clear" w:color="auto" w:fill="auto"/>
            <w:tcMar>
              <w:left w:w="43" w:type="dxa"/>
              <w:right w:w="43" w:type="dxa"/>
            </w:tcMar>
            <w:vAlign w:val="center"/>
            <w:hideMark/>
          </w:tcPr>
          <w:p w:rsidR="000C0339" w:rsidRPr="006F55BA" w:rsidRDefault="000C0339" w:rsidP="00D8050D">
            <w:pPr>
              <w:jc w:val="right"/>
              <w:rPr>
                <w:sz w:val="13"/>
                <w:szCs w:val="13"/>
              </w:rPr>
            </w:pPr>
            <w:r w:rsidRPr="006F55BA">
              <w:rPr>
                <w:sz w:val="13"/>
                <w:szCs w:val="13"/>
              </w:rPr>
              <w:t>7,626</w:t>
            </w:r>
          </w:p>
        </w:tc>
        <w:tc>
          <w:tcPr>
            <w:tcW w:w="720" w:type="dxa"/>
            <w:tcBorders>
              <w:top w:val="nil"/>
              <w:left w:val="nil"/>
              <w:bottom w:val="nil"/>
              <w:right w:val="nil"/>
            </w:tcBorders>
            <w:shd w:val="clear" w:color="auto" w:fill="auto"/>
            <w:tcMar>
              <w:left w:w="43" w:type="dxa"/>
              <w:right w:w="43" w:type="dxa"/>
            </w:tcMar>
            <w:vAlign w:val="center"/>
            <w:hideMark/>
          </w:tcPr>
          <w:p w:rsidR="000C0339" w:rsidRPr="006F55BA" w:rsidRDefault="000C0339" w:rsidP="00D8050D">
            <w:pPr>
              <w:jc w:val="right"/>
              <w:rPr>
                <w:color w:val="000000"/>
                <w:sz w:val="13"/>
                <w:szCs w:val="13"/>
              </w:rPr>
            </w:pPr>
            <w:r w:rsidRPr="006F55BA">
              <w:rPr>
                <w:color w:val="000000"/>
                <w:sz w:val="13"/>
                <w:szCs w:val="13"/>
              </w:rPr>
              <w:t>5,619</w:t>
            </w:r>
          </w:p>
        </w:tc>
        <w:tc>
          <w:tcPr>
            <w:tcW w:w="630" w:type="dxa"/>
            <w:tcBorders>
              <w:top w:val="nil"/>
              <w:left w:val="nil"/>
              <w:bottom w:val="nil"/>
              <w:right w:val="nil"/>
            </w:tcBorders>
            <w:shd w:val="clear" w:color="auto" w:fill="auto"/>
            <w:tcMar>
              <w:left w:w="43" w:type="dxa"/>
              <w:right w:w="43" w:type="dxa"/>
            </w:tcMar>
            <w:vAlign w:val="center"/>
            <w:hideMark/>
          </w:tcPr>
          <w:p w:rsidR="000C0339" w:rsidRDefault="000C0339" w:rsidP="004130AA">
            <w:pPr>
              <w:jc w:val="right"/>
              <w:rPr>
                <w:color w:val="000000"/>
                <w:sz w:val="13"/>
                <w:szCs w:val="13"/>
              </w:rPr>
            </w:pPr>
            <w:r>
              <w:rPr>
                <w:color w:val="000000"/>
                <w:sz w:val="13"/>
                <w:szCs w:val="13"/>
              </w:rPr>
              <w:t>426</w:t>
            </w:r>
          </w:p>
        </w:tc>
        <w:tc>
          <w:tcPr>
            <w:tcW w:w="720" w:type="dxa"/>
            <w:tcBorders>
              <w:top w:val="nil"/>
              <w:left w:val="nil"/>
              <w:bottom w:val="nil"/>
              <w:right w:val="nil"/>
            </w:tcBorders>
            <w:tcMar>
              <w:left w:w="43" w:type="dxa"/>
              <w:right w:w="43" w:type="dxa"/>
            </w:tcMar>
            <w:vAlign w:val="center"/>
          </w:tcPr>
          <w:p w:rsidR="000C0339" w:rsidRPr="001E46E9" w:rsidRDefault="000C0339" w:rsidP="00250DF6">
            <w:pPr>
              <w:jc w:val="right"/>
              <w:rPr>
                <w:color w:val="000000"/>
                <w:sz w:val="14"/>
                <w:szCs w:val="14"/>
              </w:rPr>
            </w:pPr>
            <w:r w:rsidRPr="001E46E9">
              <w:rPr>
                <w:color w:val="000000"/>
                <w:sz w:val="14"/>
                <w:szCs w:val="14"/>
              </w:rPr>
              <w:t>487</w:t>
            </w:r>
          </w:p>
        </w:tc>
        <w:tc>
          <w:tcPr>
            <w:tcW w:w="630" w:type="dxa"/>
            <w:tcBorders>
              <w:top w:val="nil"/>
              <w:left w:val="nil"/>
              <w:bottom w:val="nil"/>
              <w:right w:val="nil"/>
            </w:tcBorders>
            <w:shd w:val="clear" w:color="auto" w:fill="auto"/>
            <w:tcMar>
              <w:left w:w="43" w:type="dxa"/>
              <w:right w:w="43" w:type="dxa"/>
            </w:tcMar>
            <w:vAlign w:val="center"/>
            <w:hideMark/>
          </w:tcPr>
          <w:p w:rsidR="000C0339" w:rsidRDefault="000C0339" w:rsidP="00DE4ECB">
            <w:pPr>
              <w:jc w:val="right"/>
              <w:rPr>
                <w:color w:val="000000"/>
                <w:sz w:val="13"/>
                <w:szCs w:val="13"/>
              </w:rPr>
            </w:pPr>
            <w:r>
              <w:rPr>
                <w:color w:val="000000"/>
                <w:sz w:val="13"/>
                <w:szCs w:val="13"/>
              </w:rPr>
              <w:t>228</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DE4ECB">
            <w:pPr>
              <w:jc w:val="right"/>
              <w:rPr>
                <w:color w:val="000000"/>
                <w:sz w:val="13"/>
                <w:szCs w:val="13"/>
              </w:rPr>
            </w:pPr>
            <w:r>
              <w:rPr>
                <w:color w:val="000000"/>
                <w:sz w:val="13"/>
                <w:szCs w:val="13"/>
              </w:rPr>
              <w:t>955</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DE4ECB">
            <w:pPr>
              <w:jc w:val="right"/>
              <w:rPr>
                <w:color w:val="000000"/>
                <w:sz w:val="13"/>
                <w:szCs w:val="13"/>
              </w:rPr>
            </w:pPr>
            <w:r>
              <w:rPr>
                <w:color w:val="000000"/>
                <w:sz w:val="13"/>
                <w:szCs w:val="13"/>
              </w:rPr>
              <w:t>1,174</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DE4ECB">
            <w:pPr>
              <w:jc w:val="right"/>
              <w:rPr>
                <w:color w:val="000000"/>
                <w:sz w:val="13"/>
                <w:szCs w:val="13"/>
              </w:rPr>
            </w:pPr>
            <w:r>
              <w:rPr>
                <w:color w:val="000000"/>
                <w:sz w:val="13"/>
                <w:szCs w:val="13"/>
              </w:rPr>
              <w:t>1,078</w:t>
            </w:r>
          </w:p>
        </w:tc>
        <w:tc>
          <w:tcPr>
            <w:tcW w:w="673" w:type="dxa"/>
            <w:gridSpan w:val="2"/>
            <w:tcBorders>
              <w:top w:val="nil"/>
              <w:left w:val="nil"/>
              <w:bottom w:val="nil"/>
              <w:right w:val="nil"/>
            </w:tcBorders>
            <w:shd w:val="clear" w:color="auto" w:fill="auto"/>
            <w:tcMar>
              <w:left w:w="43" w:type="dxa"/>
              <w:right w:w="43" w:type="dxa"/>
            </w:tcMar>
            <w:vAlign w:val="center"/>
            <w:hideMark/>
          </w:tcPr>
          <w:p w:rsidR="000C0339" w:rsidRDefault="000C0339" w:rsidP="00A95DE3">
            <w:pPr>
              <w:jc w:val="right"/>
              <w:rPr>
                <w:color w:val="000000"/>
                <w:sz w:val="13"/>
                <w:szCs w:val="13"/>
              </w:rPr>
            </w:pPr>
            <w:r>
              <w:rPr>
                <w:color w:val="000000"/>
                <w:sz w:val="13"/>
                <w:szCs w:val="13"/>
              </w:rPr>
              <w:t>685</w:t>
            </w:r>
          </w:p>
        </w:tc>
      </w:tr>
      <w:tr w:rsidR="000C0339" w:rsidRPr="00BF4323" w:rsidTr="000C0339">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C0339" w:rsidRPr="00BF4323" w:rsidRDefault="000C0339" w:rsidP="00D719F0">
            <w:pPr>
              <w:jc w:val="center"/>
              <w:rPr>
                <w:sz w:val="15"/>
                <w:szCs w:val="15"/>
              </w:rPr>
            </w:pPr>
          </w:p>
        </w:tc>
        <w:tc>
          <w:tcPr>
            <w:tcW w:w="1980" w:type="dxa"/>
            <w:gridSpan w:val="2"/>
            <w:tcBorders>
              <w:top w:val="nil"/>
              <w:left w:val="nil"/>
              <w:bottom w:val="nil"/>
              <w:right w:val="nil"/>
            </w:tcBorders>
            <w:shd w:val="clear" w:color="auto" w:fill="auto"/>
            <w:vAlign w:val="center"/>
            <w:hideMark/>
          </w:tcPr>
          <w:p w:rsidR="000C0339" w:rsidRPr="00BF4323" w:rsidRDefault="000C0339" w:rsidP="00D719F0">
            <w:pPr>
              <w:rPr>
                <w:sz w:val="15"/>
                <w:szCs w:val="15"/>
              </w:rPr>
            </w:pPr>
            <w:r w:rsidRPr="00BF4323">
              <w:rPr>
                <w:sz w:val="15"/>
                <w:szCs w:val="15"/>
              </w:rPr>
              <w:t>Others</w:t>
            </w:r>
          </w:p>
        </w:tc>
        <w:tc>
          <w:tcPr>
            <w:tcW w:w="837" w:type="dxa"/>
            <w:tcBorders>
              <w:top w:val="nil"/>
              <w:left w:val="nil"/>
              <w:bottom w:val="nil"/>
              <w:right w:val="nil"/>
            </w:tcBorders>
            <w:shd w:val="clear" w:color="auto" w:fill="auto"/>
            <w:tcMar>
              <w:left w:w="43" w:type="dxa"/>
              <w:right w:w="43" w:type="dxa"/>
            </w:tcMar>
            <w:vAlign w:val="center"/>
            <w:hideMark/>
          </w:tcPr>
          <w:p w:rsidR="000C0339" w:rsidRPr="006F55BA" w:rsidRDefault="000C0339" w:rsidP="00D8050D">
            <w:pPr>
              <w:jc w:val="right"/>
              <w:rPr>
                <w:sz w:val="13"/>
                <w:szCs w:val="13"/>
              </w:rPr>
            </w:pPr>
            <w:r w:rsidRPr="006F55BA">
              <w:rPr>
                <w:sz w:val="13"/>
                <w:szCs w:val="13"/>
              </w:rPr>
              <w:t>183,788</w:t>
            </w:r>
          </w:p>
        </w:tc>
        <w:tc>
          <w:tcPr>
            <w:tcW w:w="720" w:type="dxa"/>
            <w:tcBorders>
              <w:top w:val="nil"/>
              <w:left w:val="nil"/>
              <w:bottom w:val="nil"/>
              <w:right w:val="nil"/>
            </w:tcBorders>
            <w:shd w:val="clear" w:color="auto" w:fill="auto"/>
            <w:tcMar>
              <w:left w:w="43" w:type="dxa"/>
              <w:right w:w="43" w:type="dxa"/>
            </w:tcMar>
            <w:vAlign w:val="center"/>
            <w:hideMark/>
          </w:tcPr>
          <w:p w:rsidR="000C0339" w:rsidRPr="006F55BA" w:rsidRDefault="000C0339" w:rsidP="00D8050D">
            <w:pPr>
              <w:jc w:val="right"/>
              <w:rPr>
                <w:color w:val="000000"/>
                <w:sz w:val="13"/>
                <w:szCs w:val="13"/>
              </w:rPr>
            </w:pPr>
            <w:r w:rsidRPr="006F55BA">
              <w:rPr>
                <w:color w:val="000000"/>
                <w:sz w:val="13"/>
                <w:szCs w:val="13"/>
              </w:rPr>
              <w:t>144,068</w:t>
            </w:r>
          </w:p>
        </w:tc>
        <w:tc>
          <w:tcPr>
            <w:tcW w:w="630" w:type="dxa"/>
            <w:tcBorders>
              <w:top w:val="nil"/>
              <w:left w:val="nil"/>
              <w:bottom w:val="nil"/>
              <w:right w:val="nil"/>
            </w:tcBorders>
            <w:shd w:val="clear" w:color="auto" w:fill="auto"/>
            <w:tcMar>
              <w:left w:w="43" w:type="dxa"/>
              <w:right w:w="43" w:type="dxa"/>
            </w:tcMar>
            <w:vAlign w:val="center"/>
            <w:hideMark/>
          </w:tcPr>
          <w:p w:rsidR="000C0339" w:rsidRDefault="000C0339" w:rsidP="004130AA">
            <w:pPr>
              <w:jc w:val="right"/>
              <w:rPr>
                <w:color w:val="000000"/>
                <w:sz w:val="13"/>
                <w:szCs w:val="13"/>
              </w:rPr>
            </w:pPr>
            <w:r>
              <w:rPr>
                <w:color w:val="000000"/>
                <w:sz w:val="13"/>
                <w:szCs w:val="13"/>
              </w:rPr>
              <w:t>11,546</w:t>
            </w:r>
          </w:p>
        </w:tc>
        <w:tc>
          <w:tcPr>
            <w:tcW w:w="720" w:type="dxa"/>
            <w:tcBorders>
              <w:top w:val="nil"/>
              <w:left w:val="nil"/>
              <w:bottom w:val="nil"/>
              <w:right w:val="nil"/>
            </w:tcBorders>
            <w:tcMar>
              <w:left w:w="43" w:type="dxa"/>
              <w:right w:w="43" w:type="dxa"/>
            </w:tcMar>
            <w:vAlign w:val="center"/>
          </w:tcPr>
          <w:p w:rsidR="000C0339" w:rsidRPr="001E46E9" w:rsidRDefault="000C0339" w:rsidP="00250DF6">
            <w:pPr>
              <w:jc w:val="right"/>
              <w:rPr>
                <w:color w:val="000000"/>
                <w:sz w:val="14"/>
                <w:szCs w:val="14"/>
              </w:rPr>
            </w:pPr>
            <w:r w:rsidRPr="001E46E9">
              <w:rPr>
                <w:color w:val="000000"/>
                <w:sz w:val="14"/>
                <w:szCs w:val="14"/>
              </w:rPr>
              <w:t>12,243</w:t>
            </w:r>
          </w:p>
        </w:tc>
        <w:tc>
          <w:tcPr>
            <w:tcW w:w="630" w:type="dxa"/>
            <w:tcBorders>
              <w:top w:val="nil"/>
              <w:left w:val="nil"/>
              <w:bottom w:val="nil"/>
              <w:right w:val="nil"/>
            </w:tcBorders>
            <w:shd w:val="clear" w:color="auto" w:fill="auto"/>
            <w:tcMar>
              <w:left w:w="43" w:type="dxa"/>
              <w:right w:w="43" w:type="dxa"/>
            </w:tcMar>
            <w:vAlign w:val="center"/>
            <w:hideMark/>
          </w:tcPr>
          <w:p w:rsidR="000C0339" w:rsidRDefault="000C0339" w:rsidP="00DE4ECB">
            <w:pPr>
              <w:jc w:val="right"/>
              <w:rPr>
                <w:color w:val="000000"/>
                <w:sz w:val="13"/>
                <w:szCs w:val="13"/>
              </w:rPr>
            </w:pPr>
            <w:r>
              <w:rPr>
                <w:color w:val="000000"/>
                <w:sz w:val="13"/>
                <w:szCs w:val="13"/>
              </w:rPr>
              <w:t>12,921</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DE4ECB">
            <w:pPr>
              <w:jc w:val="right"/>
              <w:rPr>
                <w:color w:val="000000"/>
                <w:sz w:val="13"/>
                <w:szCs w:val="13"/>
              </w:rPr>
            </w:pPr>
            <w:r>
              <w:rPr>
                <w:color w:val="000000"/>
                <w:sz w:val="13"/>
                <w:szCs w:val="13"/>
              </w:rPr>
              <w:t>12,432</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DE4ECB">
            <w:pPr>
              <w:jc w:val="right"/>
              <w:rPr>
                <w:color w:val="000000"/>
                <w:sz w:val="13"/>
                <w:szCs w:val="13"/>
              </w:rPr>
            </w:pPr>
            <w:r>
              <w:rPr>
                <w:color w:val="000000"/>
                <w:sz w:val="13"/>
                <w:szCs w:val="13"/>
              </w:rPr>
              <w:t>10,600</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DE4ECB">
            <w:pPr>
              <w:jc w:val="right"/>
              <w:rPr>
                <w:color w:val="000000"/>
                <w:sz w:val="13"/>
                <w:szCs w:val="13"/>
              </w:rPr>
            </w:pPr>
            <w:r>
              <w:rPr>
                <w:color w:val="000000"/>
                <w:sz w:val="13"/>
                <w:szCs w:val="13"/>
              </w:rPr>
              <w:t>11,898</w:t>
            </w:r>
          </w:p>
        </w:tc>
        <w:tc>
          <w:tcPr>
            <w:tcW w:w="673" w:type="dxa"/>
            <w:gridSpan w:val="2"/>
            <w:tcBorders>
              <w:top w:val="nil"/>
              <w:left w:val="nil"/>
              <w:bottom w:val="nil"/>
              <w:right w:val="nil"/>
            </w:tcBorders>
            <w:shd w:val="clear" w:color="auto" w:fill="auto"/>
            <w:tcMar>
              <w:left w:w="43" w:type="dxa"/>
              <w:right w:w="43" w:type="dxa"/>
            </w:tcMar>
            <w:vAlign w:val="center"/>
            <w:hideMark/>
          </w:tcPr>
          <w:p w:rsidR="000C0339" w:rsidRDefault="000C0339" w:rsidP="00A95DE3">
            <w:pPr>
              <w:jc w:val="right"/>
              <w:rPr>
                <w:color w:val="000000"/>
                <w:sz w:val="13"/>
                <w:szCs w:val="13"/>
              </w:rPr>
            </w:pPr>
            <w:r>
              <w:rPr>
                <w:color w:val="000000"/>
                <w:sz w:val="13"/>
                <w:szCs w:val="13"/>
              </w:rPr>
              <w:t>12,276</w:t>
            </w:r>
          </w:p>
        </w:tc>
      </w:tr>
      <w:tr w:rsidR="000C0339" w:rsidRPr="00BF4323" w:rsidTr="000C0339">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C0339" w:rsidRPr="00BF4323" w:rsidRDefault="000C0339" w:rsidP="00D719F0">
            <w:pPr>
              <w:jc w:val="center"/>
              <w:rPr>
                <w:b/>
                <w:bCs/>
                <w:sz w:val="15"/>
                <w:szCs w:val="15"/>
              </w:rPr>
            </w:pPr>
            <w:r w:rsidRPr="00BF4323">
              <w:rPr>
                <w:b/>
                <w:bCs/>
                <w:sz w:val="15"/>
                <w:szCs w:val="15"/>
              </w:rPr>
              <w:t>D</w:t>
            </w:r>
          </w:p>
        </w:tc>
        <w:tc>
          <w:tcPr>
            <w:tcW w:w="1980" w:type="dxa"/>
            <w:gridSpan w:val="2"/>
            <w:tcBorders>
              <w:top w:val="nil"/>
              <w:left w:val="nil"/>
              <w:bottom w:val="nil"/>
              <w:right w:val="nil"/>
            </w:tcBorders>
            <w:shd w:val="clear" w:color="auto" w:fill="auto"/>
            <w:vAlign w:val="center"/>
            <w:hideMark/>
          </w:tcPr>
          <w:p w:rsidR="000C0339" w:rsidRPr="00BF4323" w:rsidRDefault="000C0339" w:rsidP="00D719F0">
            <w:pPr>
              <w:rPr>
                <w:b/>
                <w:bCs/>
                <w:sz w:val="15"/>
                <w:szCs w:val="15"/>
              </w:rPr>
            </w:pPr>
            <w:r w:rsidRPr="00BF4323">
              <w:rPr>
                <w:b/>
                <w:bCs/>
                <w:sz w:val="15"/>
                <w:szCs w:val="15"/>
              </w:rPr>
              <w:t xml:space="preserve">North America </w:t>
            </w:r>
          </w:p>
        </w:tc>
        <w:tc>
          <w:tcPr>
            <w:tcW w:w="837" w:type="dxa"/>
            <w:tcBorders>
              <w:top w:val="nil"/>
              <w:left w:val="nil"/>
              <w:bottom w:val="nil"/>
              <w:right w:val="nil"/>
            </w:tcBorders>
            <w:shd w:val="clear" w:color="auto" w:fill="auto"/>
            <w:tcMar>
              <w:left w:w="43" w:type="dxa"/>
              <w:right w:w="43" w:type="dxa"/>
            </w:tcMar>
            <w:vAlign w:val="center"/>
            <w:hideMark/>
          </w:tcPr>
          <w:p w:rsidR="000C0339" w:rsidRPr="006F55BA" w:rsidRDefault="000C0339" w:rsidP="00D8050D">
            <w:pPr>
              <w:jc w:val="right"/>
              <w:rPr>
                <w:b/>
                <w:bCs/>
                <w:sz w:val="13"/>
                <w:szCs w:val="13"/>
              </w:rPr>
            </w:pPr>
            <w:r w:rsidRPr="006F55BA">
              <w:rPr>
                <w:b/>
                <w:bCs/>
                <w:sz w:val="13"/>
                <w:szCs w:val="13"/>
              </w:rPr>
              <w:t>3,924,873</w:t>
            </w:r>
          </w:p>
        </w:tc>
        <w:tc>
          <w:tcPr>
            <w:tcW w:w="720" w:type="dxa"/>
            <w:tcBorders>
              <w:top w:val="nil"/>
              <w:left w:val="nil"/>
              <w:bottom w:val="nil"/>
              <w:right w:val="nil"/>
            </w:tcBorders>
            <w:shd w:val="clear" w:color="auto" w:fill="auto"/>
            <w:tcMar>
              <w:left w:w="43" w:type="dxa"/>
              <w:right w:w="43" w:type="dxa"/>
            </w:tcMar>
            <w:vAlign w:val="center"/>
            <w:hideMark/>
          </w:tcPr>
          <w:p w:rsidR="000C0339" w:rsidRPr="006F55BA" w:rsidRDefault="000C0339" w:rsidP="00D8050D">
            <w:pPr>
              <w:jc w:val="right"/>
              <w:rPr>
                <w:b/>
                <w:bCs/>
                <w:color w:val="000000"/>
                <w:sz w:val="13"/>
                <w:szCs w:val="13"/>
              </w:rPr>
            </w:pPr>
            <w:r w:rsidRPr="006F55BA">
              <w:rPr>
                <w:b/>
                <w:bCs/>
                <w:color w:val="000000"/>
                <w:sz w:val="13"/>
                <w:szCs w:val="13"/>
              </w:rPr>
              <w:t>3,717,823</w:t>
            </w:r>
          </w:p>
        </w:tc>
        <w:tc>
          <w:tcPr>
            <w:tcW w:w="630" w:type="dxa"/>
            <w:tcBorders>
              <w:top w:val="nil"/>
              <w:left w:val="nil"/>
              <w:bottom w:val="nil"/>
              <w:right w:val="nil"/>
            </w:tcBorders>
            <w:shd w:val="clear" w:color="auto" w:fill="auto"/>
            <w:tcMar>
              <w:left w:w="43" w:type="dxa"/>
              <w:right w:w="43" w:type="dxa"/>
            </w:tcMar>
            <w:vAlign w:val="center"/>
            <w:hideMark/>
          </w:tcPr>
          <w:p w:rsidR="000C0339" w:rsidRDefault="000C0339" w:rsidP="004130AA">
            <w:pPr>
              <w:jc w:val="right"/>
              <w:rPr>
                <w:b/>
                <w:bCs/>
                <w:color w:val="000000"/>
                <w:sz w:val="13"/>
                <w:szCs w:val="13"/>
              </w:rPr>
            </w:pPr>
            <w:r>
              <w:rPr>
                <w:b/>
                <w:bCs/>
                <w:color w:val="000000"/>
                <w:sz w:val="13"/>
                <w:szCs w:val="13"/>
              </w:rPr>
              <w:t>287,578</w:t>
            </w:r>
          </w:p>
        </w:tc>
        <w:tc>
          <w:tcPr>
            <w:tcW w:w="720" w:type="dxa"/>
            <w:tcBorders>
              <w:top w:val="nil"/>
              <w:left w:val="nil"/>
              <w:bottom w:val="nil"/>
              <w:right w:val="nil"/>
            </w:tcBorders>
            <w:tcMar>
              <w:left w:w="43" w:type="dxa"/>
              <w:right w:w="43" w:type="dxa"/>
            </w:tcMar>
            <w:vAlign w:val="center"/>
          </w:tcPr>
          <w:p w:rsidR="000C0339" w:rsidRPr="001E46E9" w:rsidRDefault="000C0339" w:rsidP="00250DF6">
            <w:pPr>
              <w:jc w:val="right"/>
              <w:rPr>
                <w:b/>
                <w:bCs/>
                <w:color w:val="000000"/>
                <w:sz w:val="14"/>
                <w:szCs w:val="14"/>
              </w:rPr>
            </w:pPr>
            <w:r w:rsidRPr="001E46E9">
              <w:rPr>
                <w:b/>
                <w:bCs/>
                <w:color w:val="000000"/>
                <w:sz w:val="14"/>
                <w:szCs w:val="14"/>
              </w:rPr>
              <w:t>316,678</w:t>
            </w:r>
          </w:p>
        </w:tc>
        <w:tc>
          <w:tcPr>
            <w:tcW w:w="630" w:type="dxa"/>
            <w:tcBorders>
              <w:top w:val="nil"/>
              <w:left w:val="nil"/>
              <w:bottom w:val="nil"/>
              <w:right w:val="nil"/>
            </w:tcBorders>
            <w:shd w:val="clear" w:color="auto" w:fill="auto"/>
            <w:tcMar>
              <w:left w:w="43" w:type="dxa"/>
              <w:right w:w="43" w:type="dxa"/>
            </w:tcMar>
            <w:vAlign w:val="center"/>
            <w:hideMark/>
          </w:tcPr>
          <w:p w:rsidR="000C0339" w:rsidRDefault="000C0339" w:rsidP="00DE4ECB">
            <w:pPr>
              <w:jc w:val="right"/>
              <w:rPr>
                <w:b/>
                <w:bCs/>
                <w:color w:val="000000"/>
                <w:sz w:val="13"/>
                <w:szCs w:val="13"/>
              </w:rPr>
            </w:pPr>
            <w:r>
              <w:rPr>
                <w:b/>
                <w:bCs/>
                <w:color w:val="000000"/>
                <w:sz w:val="13"/>
                <w:szCs w:val="13"/>
              </w:rPr>
              <w:t>305,202</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DE4ECB">
            <w:pPr>
              <w:jc w:val="right"/>
              <w:rPr>
                <w:b/>
                <w:bCs/>
                <w:color w:val="000000"/>
                <w:sz w:val="13"/>
                <w:szCs w:val="13"/>
              </w:rPr>
            </w:pPr>
            <w:r>
              <w:rPr>
                <w:b/>
                <w:bCs/>
                <w:color w:val="000000"/>
                <w:sz w:val="13"/>
                <w:szCs w:val="13"/>
              </w:rPr>
              <w:t>295,105</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DE4ECB">
            <w:pPr>
              <w:jc w:val="right"/>
              <w:rPr>
                <w:b/>
                <w:bCs/>
                <w:color w:val="000000"/>
                <w:sz w:val="13"/>
                <w:szCs w:val="13"/>
              </w:rPr>
            </w:pPr>
            <w:r>
              <w:rPr>
                <w:b/>
                <w:bCs/>
                <w:color w:val="000000"/>
                <w:sz w:val="13"/>
                <w:szCs w:val="13"/>
              </w:rPr>
              <w:t>291,722</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DE4ECB">
            <w:pPr>
              <w:jc w:val="right"/>
              <w:rPr>
                <w:b/>
                <w:bCs/>
                <w:color w:val="000000"/>
                <w:sz w:val="13"/>
                <w:szCs w:val="13"/>
              </w:rPr>
            </w:pPr>
            <w:r>
              <w:rPr>
                <w:b/>
                <w:bCs/>
                <w:color w:val="000000"/>
                <w:sz w:val="13"/>
                <w:szCs w:val="13"/>
              </w:rPr>
              <w:t>329,321</w:t>
            </w:r>
          </w:p>
        </w:tc>
        <w:tc>
          <w:tcPr>
            <w:tcW w:w="673" w:type="dxa"/>
            <w:gridSpan w:val="2"/>
            <w:tcBorders>
              <w:top w:val="nil"/>
              <w:left w:val="nil"/>
              <w:bottom w:val="nil"/>
              <w:right w:val="nil"/>
            </w:tcBorders>
            <w:shd w:val="clear" w:color="auto" w:fill="auto"/>
            <w:tcMar>
              <w:left w:w="43" w:type="dxa"/>
              <w:right w:w="43" w:type="dxa"/>
            </w:tcMar>
            <w:vAlign w:val="center"/>
            <w:hideMark/>
          </w:tcPr>
          <w:p w:rsidR="000C0339" w:rsidRDefault="000C0339" w:rsidP="00A95DE3">
            <w:pPr>
              <w:jc w:val="right"/>
              <w:rPr>
                <w:b/>
                <w:bCs/>
                <w:color w:val="000000"/>
                <w:sz w:val="13"/>
                <w:szCs w:val="13"/>
              </w:rPr>
            </w:pPr>
            <w:r>
              <w:rPr>
                <w:b/>
                <w:bCs/>
                <w:color w:val="000000"/>
                <w:sz w:val="13"/>
                <w:szCs w:val="13"/>
              </w:rPr>
              <w:t>288,008</w:t>
            </w:r>
          </w:p>
        </w:tc>
      </w:tr>
      <w:tr w:rsidR="000C0339" w:rsidRPr="00BF4323" w:rsidTr="000C0339">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C0339" w:rsidRPr="00BF4323" w:rsidRDefault="000C0339" w:rsidP="00D719F0">
            <w:pPr>
              <w:jc w:val="center"/>
              <w:rPr>
                <w:sz w:val="15"/>
                <w:szCs w:val="15"/>
              </w:rPr>
            </w:pPr>
          </w:p>
        </w:tc>
        <w:tc>
          <w:tcPr>
            <w:tcW w:w="1980" w:type="dxa"/>
            <w:gridSpan w:val="2"/>
            <w:tcBorders>
              <w:top w:val="nil"/>
              <w:left w:val="nil"/>
              <w:bottom w:val="nil"/>
              <w:right w:val="nil"/>
            </w:tcBorders>
            <w:shd w:val="clear" w:color="auto" w:fill="auto"/>
            <w:vAlign w:val="center"/>
            <w:hideMark/>
          </w:tcPr>
          <w:p w:rsidR="000C0339" w:rsidRPr="00BF4323" w:rsidRDefault="000C0339" w:rsidP="00D719F0">
            <w:pPr>
              <w:rPr>
                <w:sz w:val="15"/>
                <w:szCs w:val="15"/>
              </w:rPr>
            </w:pPr>
            <w:r w:rsidRPr="00BF4323">
              <w:rPr>
                <w:rFonts w:eastAsia="Arial Unicode MS"/>
                <w:sz w:val="15"/>
                <w:szCs w:val="15"/>
              </w:rPr>
              <w:t xml:space="preserve">Canada </w:t>
            </w:r>
          </w:p>
        </w:tc>
        <w:tc>
          <w:tcPr>
            <w:tcW w:w="837" w:type="dxa"/>
            <w:tcBorders>
              <w:top w:val="nil"/>
              <w:left w:val="nil"/>
              <w:bottom w:val="nil"/>
              <w:right w:val="nil"/>
            </w:tcBorders>
            <w:shd w:val="clear" w:color="auto" w:fill="auto"/>
            <w:tcMar>
              <w:left w:w="43" w:type="dxa"/>
              <w:right w:w="43" w:type="dxa"/>
            </w:tcMar>
            <w:vAlign w:val="center"/>
            <w:hideMark/>
          </w:tcPr>
          <w:p w:rsidR="000C0339" w:rsidRPr="006F55BA" w:rsidRDefault="000C0339" w:rsidP="00D8050D">
            <w:pPr>
              <w:jc w:val="right"/>
              <w:rPr>
                <w:sz w:val="13"/>
                <w:szCs w:val="13"/>
              </w:rPr>
            </w:pPr>
            <w:r w:rsidRPr="006F55BA">
              <w:rPr>
                <w:sz w:val="13"/>
                <w:szCs w:val="13"/>
              </w:rPr>
              <w:t>228,094</w:t>
            </w:r>
          </w:p>
        </w:tc>
        <w:tc>
          <w:tcPr>
            <w:tcW w:w="720" w:type="dxa"/>
            <w:tcBorders>
              <w:top w:val="nil"/>
              <w:left w:val="nil"/>
              <w:bottom w:val="nil"/>
              <w:right w:val="nil"/>
            </w:tcBorders>
            <w:shd w:val="clear" w:color="auto" w:fill="auto"/>
            <w:tcMar>
              <w:left w:w="43" w:type="dxa"/>
              <w:right w:w="43" w:type="dxa"/>
            </w:tcMar>
            <w:vAlign w:val="center"/>
            <w:hideMark/>
          </w:tcPr>
          <w:p w:rsidR="000C0339" w:rsidRPr="006F55BA" w:rsidRDefault="000C0339" w:rsidP="00D8050D">
            <w:pPr>
              <w:jc w:val="right"/>
              <w:rPr>
                <w:color w:val="000000"/>
                <w:sz w:val="13"/>
                <w:szCs w:val="13"/>
              </w:rPr>
            </w:pPr>
            <w:r w:rsidRPr="006F55BA">
              <w:rPr>
                <w:color w:val="000000"/>
                <w:sz w:val="13"/>
                <w:szCs w:val="13"/>
              </w:rPr>
              <w:t>216,382</w:t>
            </w:r>
          </w:p>
        </w:tc>
        <w:tc>
          <w:tcPr>
            <w:tcW w:w="630" w:type="dxa"/>
            <w:tcBorders>
              <w:top w:val="nil"/>
              <w:left w:val="nil"/>
              <w:bottom w:val="nil"/>
              <w:right w:val="nil"/>
            </w:tcBorders>
            <w:shd w:val="clear" w:color="auto" w:fill="auto"/>
            <w:tcMar>
              <w:left w:w="43" w:type="dxa"/>
              <w:right w:w="43" w:type="dxa"/>
            </w:tcMar>
            <w:vAlign w:val="center"/>
            <w:hideMark/>
          </w:tcPr>
          <w:p w:rsidR="000C0339" w:rsidRDefault="000C0339" w:rsidP="004130AA">
            <w:pPr>
              <w:jc w:val="right"/>
              <w:rPr>
                <w:color w:val="000000"/>
                <w:sz w:val="13"/>
                <w:szCs w:val="13"/>
              </w:rPr>
            </w:pPr>
            <w:r>
              <w:rPr>
                <w:color w:val="000000"/>
                <w:sz w:val="13"/>
                <w:szCs w:val="13"/>
              </w:rPr>
              <w:t>16,363</w:t>
            </w:r>
          </w:p>
        </w:tc>
        <w:tc>
          <w:tcPr>
            <w:tcW w:w="720" w:type="dxa"/>
            <w:tcBorders>
              <w:top w:val="nil"/>
              <w:left w:val="nil"/>
              <w:bottom w:val="nil"/>
              <w:right w:val="nil"/>
            </w:tcBorders>
            <w:tcMar>
              <w:left w:w="43" w:type="dxa"/>
              <w:right w:w="43" w:type="dxa"/>
            </w:tcMar>
            <w:vAlign w:val="center"/>
          </w:tcPr>
          <w:p w:rsidR="000C0339" w:rsidRPr="001E46E9" w:rsidRDefault="000C0339" w:rsidP="00250DF6">
            <w:pPr>
              <w:jc w:val="right"/>
              <w:rPr>
                <w:color w:val="000000"/>
                <w:sz w:val="14"/>
                <w:szCs w:val="14"/>
              </w:rPr>
            </w:pPr>
            <w:r w:rsidRPr="001E46E9">
              <w:rPr>
                <w:color w:val="000000"/>
                <w:sz w:val="14"/>
                <w:szCs w:val="14"/>
              </w:rPr>
              <w:t>20,280</w:t>
            </w:r>
          </w:p>
        </w:tc>
        <w:tc>
          <w:tcPr>
            <w:tcW w:w="630" w:type="dxa"/>
            <w:tcBorders>
              <w:top w:val="nil"/>
              <w:left w:val="nil"/>
              <w:bottom w:val="nil"/>
              <w:right w:val="nil"/>
            </w:tcBorders>
            <w:shd w:val="clear" w:color="auto" w:fill="auto"/>
            <w:tcMar>
              <w:left w:w="43" w:type="dxa"/>
              <w:right w:w="43" w:type="dxa"/>
            </w:tcMar>
            <w:vAlign w:val="center"/>
            <w:hideMark/>
          </w:tcPr>
          <w:p w:rsidR="000C0339" w:rsidRDefault="000C0339" w:rsidP="00DE4ECB">
            <w:pPr>
              <w:jc w:val="right"/>
              <w:rPr>
                <w:color w:val="000000"/>
                <w:sz w:val="13"/>
                <w:szCs w:val="13"/>
              </w:rPr>
            </w:pPr>
            <w:r>
              <w:rPr>
                <w:color w:val="000000"/>
                <w:sz w:val="13"/>
                <w:szCs w:val="13"/>
              </w:rPr>
              <w:t>16,701</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DE4ECB">
            <w:pPr>
              <w:jc w:val="right"/>
              <w:rPr>
                <w:color w:val="000000"/>
                <w:sz w:val="13"/>
                <w:szCs w:val="13"/>
              </w:rPr>
            </w:pPr>
            <w:r>
              <w:rPr>
                <w:color w:val="000000"/>
                <w:sz w:val="13"/>
                <w:szCs w:val="13"/>
              </w:rPr>
              <w:t>18,624</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DE4ECB">
            <w:pPr>
              <w:jc w:val="right"/>
              <w:rPr>
                <w:color w:val="000000"/>
                <w:sz w:val="13"/>
                <w:szCs w:val="13"/>
              </w:rPr>
            </w:pPr>
            <w:r>
              <w:rPr>
                <w:color w:val="000000"/>
                <w:sz w:val="13"/>
                <w:szCs w:val="13"/>
              </w:rPr>
              <w:t>18,696</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DE4ECB">
            <w:pPr>
              <w:jc w:val="right"/>
              <w:rPr>
                <w:color w:val="000000"/>
                <w:sz w:val="13"/>
                <w:szCs w:val="13"/>
              </w:rPr>
            </w:pPr>
            <w:r>
              <w:rPr>
                <w:color w:val="000000"/>
                <w:sz w:val="13"/>
                <w:szCs w:val="13"/>
              </w:rPr>
              <w:t>20,777</w:t>
            </w:r>
          </w:p>
        </w:tc>
        <w:tc>
          <w:tcPr>
            <w:tcW w:w="673" w:type="dxa"/>
            <w:gridSpan w:val="2"/>
            <w:tcBorders>
              <w:top w:val="nil"/>
              <w:left w:val="nil"/>
              <w:bottom w:val="nil"/>
              <w:right w:val="nil"/>
            </w:tcBorders>
            <w:shd w:val="clear" w:color="auto" w:fill="auto"/>
            <w:tcMar>
              <w:left w:w="43" w:type="dxa"/>
              <w:right w:w="43" w:type="dxa"/>
            </w:tcMar>
            <w:vAlign w:val="center"/>
            <w:hideMark/>
          </w:tcPr>
          <w:p w:rsidR="000C0339" w:rsidRDefault="000C0339" w:rsidP="00A95DE3">
            <w:pPr>
              <w:jc w:val="right"/>
              <w:rPr>
                <w:color w:val="000000"/>
                <w:sz w:val="13"/>
                <w:szCs w:val="13"/>
              </w:rPr>
            </w:pPr>
            <w:r>
              <w:rPr>
                <w:color w:val="000000"/>
                <w:sz w:val="13"/>
                <w:szCs w:val="13"/>
              </w:rPr>
              <w:t>23,347</w:t>
            </w:r>
          </w:p>
        </w:tc>
      </w:tr>
      <w:tr w:rsidR="000C0339" w:rsidRPr="00BF4323" w:rsidTr="000C0339">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C0339" w:rsidRPr="00BF4323" w:rsidRDefault="000C0339" w:rsidP="00D719F0">
            <w:pPr>
              <w:jc w:val="center"/>
              <w:rPr>
                <w:sz w:val="15"/>
                <w:szCs w:val="15"/>
              </w:rPr>
            </w:pPr>
          </w:p>
        </w:tc>
        <w:tc>
          <w:tcPr>
            <w:tcW w:w="1980" w:type="dxa"/>
            <w:gridSpan w:val="2"/>
            <w:tcBorders>
              <w:top w:val="nil"/>
              <w:left w:val="nil"/>
              <w:bottom w:val="nil"/>
              <w:right w:val="nil"/>
            </w:tcBorders>
            <w:shd w:val="clear" w:color="auto" w:fill="auto"/>
            <w:vAlign w:val="center"/>
            <w:hideMark/>
          </w:tcPr>
          <w:p w:rsidR="000C0339" w:rsidRPr="00BF4323" w:rsidRDefault="000C0339" w:rsidP="00D719F0">
            <w:pPr>
              <w:rPr>
                <w:sz w:val="15"/>
                <w:szCs w:val="15"/>
              </w:rPr>
            </w:pPr>
            <w:r w:rsidRPr="00BF4323">
              <w:rPr>
                <w:rFonts w:eastAsia="Arial Unicode MS"/>
                <w:sz w:val="15"/>
                <w:szCs w:val="15"/>
              </w:rPr>
              <w:t xml:space="preserve">USA </w:t>
            </w:r>
          </w:p>
        </w:tc>
        <w:tc>
          <w:tcPr>
            <w:tcW w:w="837" w:type="dxa"/>
            <w:tcBorders>
              <w:top w:val="nil"/>
              <w:left w:val="nil"/>
              <w:bottom w:val="nil"/>
              <w:right w:val="nil"/>
            </w:tcBorders>
            <w:shd w:val="clear" w:color="auto" w:fill="auto"/>
            <w:tcMar>
              <w:left w:w="43" w:type="dxa"/>
              <w:right w:w="43" w:type="dxa"/>
            </w:tcMar>
            <w:vAlign w:val="center"/>
            <w:hideMark/>
          </w:tcPr>
          <w:p w:rsidR="000C0339" w:rsidRPr="006F55BA" w:rsidRDefault="000C0339" w:rsidP="00D8050D">
            <w:pPr>
              <w:jc w:val="right"/>
              <w:rPr>
                <w:sz w:val="13"/>
                <w:szCs w:val="13"/>
              </w:rPr>
            </w:pPr>
            <w:r w:rsidRPr="006F55BA">
              <w:rPr>
                <w:sz w:val="13"/>
                <w:szCs w:val="13"/>
              </w:rPr>
              <w:t>3,696,710</w:t>
            </w:r>
          </w:p>
        </w:tc>
        <w:tc>
          <w:tcPr>
            <w:tcW w:w="720" w:type="dxa"/>
            <w:tcBorders>
              <w:top w:val="nil"/>
              <w:left w:val="nil"/>
              <w:bottom w:val="nil"/>
              <w:right w:val="nil"/>
            </w:tcBorders>
            <w:shd w:val="clear" w:color="auto" w:fill="auto"/>
            <w:tcMar>
              <w:left w:w="43" w:type="dxa"/>
              <w:right w:w="43" w:type="dxa"/>
            </w:tcMar>
            <w:vAlign w:val="center"/>
            <w:hideMark/>
          </w:tcPr>
          <w:p w:rsidR="000C0339" w:rsidRPr="006F55BA" w:rsidRDefault="000C0339" w:rsidP="00D8050D">
            <w:pPr>
              <w:jc w:val="right"/>
              <w:rPr>
                <w:color w:val="000000"/>
                <w:sz w:val="13"/>
                <w:szCs w:val="13"/>
              </w:rPr>
            </w:pPr>
            <w:r w:rsidRPr="006F55BA">
              <w:rPr>
                <w:color w:val="000000"/>
                <w:sz w:val="13"/>
                <w:szCs w:val="13"/>
              </w:rPr>
              <w:t>3,501,344</w:t>
            </w:r>
          </w:p>
        </w:tc>
        <w:tc>
          <w:tcPr>
            <w:tcW w:w="630" w:type="dxa"/>
            <w:tcBorders>
              <w:top w:val="nil"/>
              <w:left w:val="nil"/>
              <w:bottom w:val="nil"/>
              <w:right w:val="nil"/>
            </w:tcBorders>
            <w:shd w:val="clear" w:color="auto" w:fill="auto"/>
            <w:tcMar>
              <w:left w:w="43" w:type="dxa"/>
              <w:right w:w="43" w:type="dxa"/>
            </w:tcMar>
            <w:vAlign w:val="center"/>
            <w:hideMark/>
          </w:tcPr>
          <w:p w:rsidR="000C0339" w:rsidRDefault="000C0339" w:rsidP="004130AA">
            <w:pPr>
              <w:jc w:val="right"/>
              <w:rPr>
                <w:color w:val="000000"/>
                <w:sz w:val="13"/>
                <w:szCs w:val="13"/>
              </w:rPr>
            </w:pPr>
            <w:r>
              <w:rPr>
                <w:color w:val="000000"/>
                <w:sz w:val="13"/>
                <w:szCs w:val="13"/>
              </w:rPr>
              <w:t>271,215</w:t>
            </w:r>
          </w:p>
        </w:tc>
        <w:tc>
          <w:tcPr>
            <w:tcW w:w="720" w:type="dxa"/>
            <w:tcBorders>
              <w:top w:val="nil"/>
              <w:left w:val="nil"/>
              <w:bottom w:val="nil"/>
              <w:right w:val="nil"/>
            </w:tcBorders>
            <w:tcMar>
              <w:left w:w="43" w:type="dxa"/>
              <w:right w:w="43" w:type="dxa"/>
            </w:tcMar>
            <w:vAlign w:val="center"/>
          </w:tcPr>
          <w:p w:rsidR="000C0339" w:rsidRPr="001E46E9" w:rsidRDefault="000C0339" w:rsidP="00250DF6">
            <w:pPr>
              <w:jc w:val="right"/>
              <w:rPr>
                <w:color w:val="000000"/>
                <w:sz w:val="14"/>
                <w:szCs w:val="14"/>
              </w:rPr>
            </w:pPr>
            <w:r w:rsidRPr="001E46E9">
              <w:rPr>
                <w:color w:val="000000"/>
                <w:sz w:val="14"/>
                <w:szCs w:val="14"/>
              </w:rPr>
              <w:t>296,389</w:t>
            </w:r>
          </w:p>
        </w:tc>
        <w:tc>
          <w:tcPr>
            <w:tcW w:w="630" w:type="dxa"/>
            <w:tcBorders>
              <w:top w:val="nil"/>
              <w:left w:val="nil"/>
              <w:bottom w:val="nil"/>
              <w:right w:val="nil"/>
            </w:tcBorders>
            <w:shd w:val="clear" w:color="auto" w:fill="auto"/>
            <w:tcMar>
              <w:left w:w="43" w:type="dxa"/>
              <w:right w:w="43" w:type="dxa"/>
            </w:tcMar>
            <w:vAlign w:val="center"/>
            <w:hideMark/>
          </w:tcPr>
          <w:p w:rsidR="000C0339" w:rsidRDefault="000C0339" w:rsidP="00DE4ECB">
            <w:pPr>
              <w:jc w:val="right"/>
              <w:rPr>
                <w:color w:val="000000"/>
                <w:sz w:val="13"/>
                <w:szCs w:val="13"/>
              </w:rPr>
            </w:pPr>
            <w:r>
              <w:rPr>
                <w:color w:val="000000"/>
                <w:sz w:val="13"/>
                <w:szCs w:val="13"/>
              </w:rPr>
              <w:t>288,486</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DE4ECB">
            <w:pPr>
              <w:jc w:val="right"/>
              <w:rPr>
                <w:color w:val="000000"/>
                <w:sz w:val="13"/>
                <w:szCs w:val="13"/>
              </w:rPr>
            </w:pPr>
            <w:r>
              <w:rPr>
                <w:color w:val="000000"/>
                <w:sz w:val="13"/>
                <w:szCs w:val="13"/>
              </w:rPr>
              <w:t>276,481</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DE4ECB">
            <w:pPr>
              <w:jc w:val="right"/>
              <w:rPr>
                <w:color w:val="000000"/>
                <w:sz w:val="13"/>
                <w:szCs w:val="13"/>
              </w:rPr>
            </w:pPr>
            <w:r>
              <w:rPr>
                <w:color w:val="000000"/>
                <w:sz w:val="13"/>
                <w:szCs w:val="13"/>
              </w:rPr>
              <w:t>273,022</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DE4ECB">
            <w:pPr>
              <w:jc w:val="right"/>
              <w:rPr>
                <w:color w:val="000000"/>
                <w:sz w:val="13"/>
                <w:szCs w:val="13"/>
              </w:rPr>
            </w:pPr>
            <w:r>
              <w:rPr>
                <w:color w:val="000000"/>
                <w:sz w:val="13"/>
                <w:szCs w:val="13"/>
              </w:rPr>
              <w:t>308,539</w:t>
            </w:r>
          </w:p>
        </w:tc>
        <w:tc>
          <w:tcPr>
            <w:tcW w:w="673" w:type="dxa"/>
            <w:gridSpan w:val="2"/>
            <w:tcBorders>
              <w:top w:val="nil"/>
              <w:left w:val="nil"/>
              <w:bottom w:val="nil"/>
              <w:right w:val="nil"/>
            </w:tcBorders>
            <w:shd w:val="clear" w:color="auto" w:fill="auto"/>
            <w:tcMar>
              <w:left w:w="43" w:type="dxa"/>
              <w:right w:w="43" w:type="dxa"/>
            </w:tcMar>
            <w:vAlign w:val="center"/>
            <w:hideMark/>
          </w:tcPr>
          <w:p w:rsidR="000C0339" w:rsidRDefault="000C0339" w:rsidP="00A95DE3">
            <w:pPr>
              <w:jc w:val="right"/>
              <w:rPr>
                <w:color w:val="000000"/>
                <w:sz w:val="13"/>
                <w:szCs w:val="13"/>
              </w:rPr>
            </w:pPr>
            <w:r>
              <w:rPr>
                <w:color w:val="000000"/>
                <w:sz w:val="13"/>
                <w:szCs w:val="13"/>
              </w:rPr>
              <w:t>264,655</w:t>
            </w:r>
          </w:p>
        </w:tc>
      </w:tr>
      <w:tr w:rsidR="000C0339" w:rsidRPr="00BF4323" w:rsidTr="000C0339">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C0339" w:rsidRPr="00BF4323" w:rsidRDefault="000C0339" w:rsidP="00D719F0">
            <w:pPr>
              <w:jc w:val="center"/>
              <w:rPr>
                <w:sz w:val="15"/>
                <w:szCs w:val="15"/>
              </w:rPr>
            </w:pPr>
          </w:p>
        </w:tc>
        <w:tc>
          <w:tcPr>
            <w:tcW w:w="1980" w:type="dxa"/>
            <w:gridSpan w:val="2"/>
            <w:tcBorders>
              <w:top w:val="nil"/>
              <w:left w:val="nil"/>
              <w:bottom w:val="nil"/>
              <w:right w:val="nil"/>
            </w:tcBorders>
            <w:shd w:val="clear" w:color="auto" w:fill="auto"/>
            <w:vAlign w:val="center"/>
            <w:hideMark/>
          </w:tcPr>
          <w:p w:rsidR="000C0339" w:rsidRPr="00BF4323" w:rsidRDefault="000C0339" w:rsidP="00D719F0">
            <w:pPr>
              <w:rPr>
                <w:sz w:val="15"/>
                <w:szCs w:val="15"/>
              </w:rPr>
            </w:pPr>
            <w:r w:rsidRPr="00BF4323">
              <w:rPr>
                <w:rFonts w:eastAsia="Arial Unicode MS"/>
                <w:sz w:val="15"/>
                <w:szCs w:val="15"/>
              </w:rPr>
              <w:t>Others</w:t>
            </w:r>
          </w:p>
        </w:tc>
        <w:tc>
          <w:tcPr>
            <w:tcW w:w="837" w:type="dxa"/>
            <w:tcBorders>
              <w:top w:val="nil"/>
              <w:left w:val="nil"/>
              <w:bottom w:val="nil"/>
              <w:right w:val="nil"/>
            </w:tcBorders>
            <w:shd w:val="clear" w:color="auto" w:fill="auto"/>
            <w:tcMar>
              <w:left w:w="43" w:type="dxa"/>
              <w:right w:w="43" w:type="dxa"/>
            </w:tcMar>
            <w:vAlign w:val="center"/>
            <w:hideMark/>
          </w:tcPr>
          <w:p w:rsidR="000C0339" w:rsidRPr="006F55BA" w:rsidRDefault="000C0339" w:rsidP="00D8050D">
            <w:pPr>
              <w:jc w:val="right"/>
              <w:rPr>
                <w:sz w:val="13"/>
                <w:szCs w:val="13"/>
              </w:rPr>
            </w:pPr>
            <w:r w:rsidRPr="006F55BA">
              <w:rPr>
                <w:sz w:val="13"/>
                <w:szCs w:val="13"/>
              </w:rPr>
              <w:t>66</w:t>
            </w:r>
          </w:p>
        </w:tc>
        <w:tc>
          <w:tcPr>
            <w:tcW w:w="720" w:type="dxa"/>
            <w:tcBorders>
              <w:top w:val="nil"/>
              <w:left w:val="nil"/>
              <w:bottom w:val="nil"/>
              <w:right w:val="nil"/>
            </w:tcBorders>
            <w:shd w:val="clear" w:color="auto" w:fill="auto"/>
            <w:tcMar>
              <w:left w:w="43" w:type="dxa"/>
              <w:right w:w="43" w:type="dxa"/>
            </w:tcMar>
            <w:vAlign w:val="center"/>
            <w:hideMark/>
          </w:tcPr>
          <w:p w:rsidR="000C0339" w:rsidRPr="006F55BA" w:rsidRDefault="000C0339" w:rsidP="00D8050D">
            <w:pPr>
              <w:jc w:val="right"/>
              <w:rPr>
                <w:color w:val="000000"/>
                <w:sz w:val="13"/>
                <w:szCs w:val="13"/>
              </w:rPr>
            </w:pPr>
            <w:r w:rsidRPr="006F55BA">
              <w:rPr>
                <w:color w:val="000000"/>
                <w:sz w:val="13"/>
                <w:szCs w:val="13"/>
              </w:rPr>
              <w:t>97</w:t>
            </w:r>
          </w:p>
        </w:tc>
        <w:tc>
          <w:tcPr>
            <w:tcW w:w="630" w:type="dxa"/>
            <w:tcBorders>
              <w:top w:val="nil"/>
              <w:left w:val="nil"/>
              <w:bottom w:val="nil"/>
              <w:right w:val="nil"/>
            </w:tcBorders>
            <w:shd w:val="clear" w:color="auto" w:fill="auto"/>
            <w:tcMar>
              <w:left w:w="43" w:type="dxa"/>
              <w:right w:w="43" w:type="dxa"/>
            </w:tcMar>
            <w:vAlign w:val="center"/>
            <w:hideMark/>
          </w:tcPr>
          <w:p w:rsidR="000C0339" w:rsidRDefault="000C0339" w:rsidP="004130AA">
            <w:pPr>
              <w:jc w:val="right"/>
              <w:rPr>
                <w:color w:val="000000"/>
                <w:sz w:val="13"/>
                <w:szCs w:val="13"/>
              </w:rPr>
            </w:pPr>
            <w:r>
              <w:rPr>
                <w:color w:val="000000"/>
                <w:sz w:val="13"/>
                <w:szCs w:val="13"/>
              </w:rPr>
              <w:t>1</w:t>
            </w:r>
          </w:p>
        </w:tc>
        <w:tc>
          <w:tcPr>
            <w:tcW w:w="720" w:type="dxa"/>
            <w:tcBorders>
              <w:top w:val="nil"/>
              <w:left w:val="nil"/>
              <w:bottom w:val="nil"/>
              <w:right w:val="nil"/>
            </w:tcBorders>
            <w:tcMar>
              <w:left w:w="43" w:type="dxa"/>
              <w:right w:w="43" w:type="dxa"/>
            </w:tcMar>
            <w:vAlign w:val="center"/>
          </w:tcPr>
          <w:p w:rsidR="000C0339" w:rsidRPr="001E46E9" w:rsidRDefault="000C0339" w:rsidP="00250DF6">
            <w:pPr>
              <w:jc w:val="right"/>
              <w:rPr>
                <w:color w:val="000000"/>
                <w:sz w:val="14"/>
                <w:szCs w:val="14"/>
              </w:rPr>
            </w:pPr>
            <w:r w:rsidRPr="001E46E9">
              <w:rPr>
                <w:color w:val="000000"/>
                <w:sz w:val="14"/>
                <w:szCs w:val="14"/>
              </w:rPr>
              <w:t>9</w:t>
            </w:r>
          </w:p>
        </w:tc>
        <w:tc>
          <w:tcPr>
            <w:tcW w:w="630" w:type="dxa"/>
            <w:tcBorders>
              <w:top w:val="nil"/>
              <w:left w:val="nil"/>
              <w:bottom w:val="nil"/>
              <w:right w:val="nil"/>
            </w:tcBorders>
            <w:shd w:val="clear" w:color="auto" w:fill="auto"/>
            <w:tcMar>
              <w:left w:w="43" w:type="dxa"/>
              <w:right w:w="43" w:type="dxa"/>
            </w:tcMar>
            <w:vAlign w:val="center"/>
            <w:hideMark/>
          </w:tcPr>
          <w:p w:rsidR="000C0339" w:rsidRDefault="000C0339" w:rsidP="00DE4ECB">
            <w:pPr>
              <w:jc w:val="right"/>
              <w:rPr>
                <w:color w:val="000000"/>
                <w:sz w:val="13"/>
                <w:szCs w:val="13"/>
              </w:rPr>
            </w:pPr>
            <w:r>
              <w:rPr>
                <w:color w:val="000000"/>
                <w:sz w:val="13"/>
                <w:szCs w:val="13"/>
              </w:rPr>
              <w:t>15</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DE4ECB">
            <w:pPr>
              <w:jc w:val="right"/>
              <w:rPr>
                <w:color w:val="000000"/>
                <w:sz w:val="13"/>
                <w:szCs w:val="13"/>
              </w:rPr>
            </w:pPr>
            <w:r>
              <w:rPr>
                <w:color w:val="000000"/>
                <w:sz w:val="13"/>
                <w:szCs w:val="13"/>
              </w:rPr>
              <w:t>-</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DE4ECB">
            <w:pPr>
              <w:jc w:val="right"/>
              <w:rPr>
                <w:color w:val="000000"/>
                <w:sz w:val="13"/>
                <w:szCs w:val="13"/>
              </w:rPr>
            </w:pPr>
            <w:r>
              <w:rPr>
                <w:color w:val="000000"/>
                <w:sz w:val="13"/>
                <w:szCs w:val="13"/>
              </w:rPr>
              <w:t>3</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DE4ECB">
            <w:pPr>
              <w:jc w:val="right"/>
              <w:rPr>
                <w:color w:val="000000"/>
                <w:sz w:val="13"/>
                <w:szCs w:val="13"/>
              </w:rPr>
            </w:pPr>
            <w:r>
              <w:rPr>
                <w:color w:val="000000"/>
                <w:sz w:val="13"/>
                <w:szCs w:val="13"/>
              </w:rPr>
              <w:t>5</w:t>
            </w:r>
          </w:p>
        </w:tc>
        <w:tc>
          <w:tcPr>
            <w:tcW w:w="673" w:type="dxa"/>
            <w:gridSpan w:val="2"/>
            <w:tcBorders>
              <w:top w:val="nil"/>
              <w:left w:val="nil"/>
              <w:bottom w:val="nil"/>
              <w:right w:val="nil"/>
            </w:tcBorders>
            <w:shd w:val="clear" w:color="auto" w:fill="auto"/>
            <w:tcMar>
              <w:left w:w="43" w:type="dxa"/>
              <w:right w:w="43" w:type="dxa"/>
            </w:tcMar>
            <w:vAlign w:val="center"/>
            <w:hideMark/>
          </w:tcPr>
          <w:p w:rsidR="000C0339" w:rsidRDefault="000C0339" w:rsidP="00A95DE3">
            <w:pPr>
              <w:jc w:val="right"/>
              <w:rPr>
                <w:color w:val="000000"/>
                <w:sz w:val="13"/>
                <w:szCs w:val="13"/>
              </w:rPr>
            </w:pPr>
            <w:r>
              <w:rPr>
                <w:color w:val="000000"/>
                <w:sz w:val="13"/>
                <w:szCs w:val="13"/>
              </w:rPr>
              <w:t>6</w:t>
            </w:r>
          </w:p>
        </w:tc>
      </w:tr>
      <w:tr w:rsidR="000C0339" w:rsidRPr="00BF4323" w:rsidTr="000C0339">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C0339" w:rsidRPr="00BF4323" w:rsidRDefault="000C0339" w:rsidP="00D719F0">
            <w:pPr>
              <w:jc w:val="center"/>
              <w:rPr>
                <w:b/>
                <w:bCs/>
                <w:sz w:val="16"/>
                <w:szCs w:val="16"/>
              </w:rPr>
            </w:pPr>
            <w:r w:rsidRPr="00BF4323">
              <w:rPr>
                <w:b/>
                <w:bCs/>
                <w:sz w:val="16"/>
                <w:szCs w:val="16"/>
              </w:rPr>
              <w:t>E.</w:t>
            </w:r>
          </w:p>
        </w:tc>
        <w:tc>
          <w:tcPr>
            <w:tcW w:w="1980" w:type="dxa"/>
            <w:gridSpan w:val="2"/>
            <w:tcBorders>
              <w:top w:val="nil"/>
              <w:left w:val="nil"/>
              <w:bottom w:val="nil"/>
              <w:right w:val="nil"/>
            </w:tcBorders>
            <w:shd w:val="clear" w:color="auto" w:fill="auto"/>
            <w:vAlign w:val="center"/>
            <w:hideMark/>
          </w:tcPr>
          <w:p w:rsidR="000C0339" w:rsidRPr="00BF4323" w:rsidRDefault="000C0339" w:rsidP="00D719F0">
            <w:pPr>
              <w:rPr>
                <w:b/>
                <w:bCs/>
                <w:sz w:val="15"/>
                <w:szCs w:val="15"/>
              </w:rPr>
            </w:pPr>
            <w:r w:rsidRPr="00BF4323">
              <w:rPr>
                <w:b/>
                <w:bCs/>
                <w:sz w:val="15"/>
                <w:szCs w:val="15"/>
              </w:rPr>
              <w:t xml:space="preserve">Eastern Europe </w:t>
            </w:r>
          </w:p>
        </w:tc>
        <w:tc>
          <w:tcPr>
            <w:tcW w:w="837" w:type="dxa"/>
            <w:tcBorders>
              <w:top w:val="nil"/>
              <w:left w:val="nil"/>
              <w:bottom w:val="nil"/>
              <w:right w:val="nil"/>
            </w:tcBorders>
            <w:shd w:val="clear" w:color="auto" w:fill="auto"/>
            <w:tcMar>
              <w:left w:w="43" w:type="dxa"/>
              <w:right w:w="43" w:type="dxa"/>
            </w:tcMar>
            <w:vAlign w:val="center"/>
            <w:hideMark/>
          </w:tcPr>
          <w:p w:rsidR="000C0339" w:rsidRPr="006F55BA" w:rsidRDefault="000C0339" w:rsidP="00D8050D">
            <w:pPr>
              <w:jc w:val="right"/>
              <w:rPr>
                <w:b/>
                <w:bCs/>
                <w:sz w:val="13"/>
                <w:szCs w:val="13"/>
              </w:rPr>
            </w:pPr>
            <w:r w:rsidRPr="006F55BA">
              <w:rPr>
                <w:b/>
                <w:bCs/>
                <w:sz w:val="13"/>
                <w:szCs w:val="13"/>
              </w:rPr>
              <w:t>468,036</w:t>
            </w:r>
          </w:p>
        </w:tc>
        <w:tc>
          <w:tcPr>
            <w:tcW w:w="720" w:type="dxa"/>
            <w:tcBorders>
              <w:top w:val="nil"/>
              <w:left w:val="nil"/>
              <w:bottom w:val="nil"/>
              <w:right w:val="nil"/>
            </w:tcBorders>
            <w:shd w:val="clear" w:color="auto" w:fill="auto"/>
            <w:tcMar>
              <w:left w:w="43" w:type="dxa"/>
              <w:right w:w="43" w:type="dxa"/>
            </w:tcMar>
            <w:vAlign w:val="center"/>
            <w:hideMark/>
          </w:tcPr>
          <w:p w:rsidR="000C0339" w:rsidRPr="006F55BA" w:rsidRDefault="000C0339" w:rsidP="00D8050D">
            <w:pPr>
              <w:jc w:val="right"/>
              <w:rPr>
                <w:b/>
                <w:bCs/>
                <w:color w:val="000000"/>
                <w:sz w:val="13"/>
                <w:szCs w:val="13"/>
              </w:rPr>
            </w:pPr>
            <w:r w:rsidRPr="006F55BA">
              <w:rPr>
                <w:b/>
                <w:bCs/>
                <w:color w:val="000000"/>
                <w:sz w:val="13"/>
                <w:szCs w:val="13"/>
              </w:rPr>
              <w:t>425,203</w:t>
            </w:r>
          </w:p>
        </w:tc>
        <w:tc>
          <w:tcPr>
            <w:tcW w:w="630" w:type="dxa"/>
            <w:tcBorders>
              <w:top w:val="nil"/>
              <w:left w:val="nil"/>
              <w:bottom w:val="nil"/>
              <w:right w:val="nil"/>
            </w:tcBorders>
            <w:shd w:val="clear" w:color="auto" w:fill="auto"/>
            <w:tcMar>
              <w:left w:w="43" w:type="dxa"/>
              <w:right w:w="43" w:type="dxa"/>
            </w:tcMar>
            <w:vAlign w:val="center"/>
            <w:hideMark/>
          </w:tcPr>
          <w:p w:rsidR="000C0339" w:rsidRDefault="000C0339" w:rsidP="004130AA">
            <w:pPr>
              <w:jc w:val="right"/>
              <w:rPr>
                <w:b/>
                <w:bCs/>
                <w:color w:val="000000"/>
                <w:sz w:val="13"/>
                <w:szCs w:val="13"/>
              </w:rPr>
            </w:pPr>
            <w:r>
              <w:rPr>
                <w:b/>
                <w:bCs/>
                <w:color w:val="000000"/>
                <w:sz w:val="13"/>
                <w:szCs w:val="13"/>
              </w:rPr>
              <w:t>30,468</w:t>
            </w:r>
          </w:p>
        </w:tc>
        <w:tc>
          <w:tcPr>
            <w:tcW w:w="720" w:type="dxa"/>
            <w:tcBorders>
              <w:top w:val="nil"/>
              <w:left w:val="nil"/>
              <w:bottom w:val="nil"/>
              <w:right w:val="nil"/>
            </w:tcBorders>
            <w:tcMar>
              <w:left w:w="43" w:type="dxa"/>
              <w:right w:w="43" w:type="dxa"/>
            </w:tcMar>
            <w:vAlign w:val="center"/>
          </w:tcPr>
          <w:p w:rsidR="000C0339" w:rsidRPr="001E46E9" w:rsidRDefault="000C0339" w:rsidP="00250DF6">
            <w:pPr>
              <w:jc w:val="right"/>
              <w:rPr>
                <w:b/>
                <w:bCs/>
                <w:color w:val="000000"/>
                <w:sz w:val="14"/>
                <w:szCs w:val="14"/>
              </w:rPr>
            </w:pPr>
            <w:r w:rsidRPr="001E46E9">
              <w:rPr>
                <w:b/>
                <w:bCs/>
                <w:color w:val="000000"/>
                <w:sz w:val="14"/>
                <w:szCs w:val="14"/>
              </w:rPr>
              <w:t>33,341</w:t>
            </w:r>
          </w:p>
        </w:tc>
        <w:tc>
          <w:tcPr>
            <w:tcW w:w="630" w:type="dxa"/>
            <w:tcBorders>
              <w:top w:val="nil"/>
              <w:left w:val="nil"/>
              <w:bottom w:val="nil"/>
              <w:right w:val="nil"/>
            </w:tcBorders>
            <w:shd w:val="clear" w:color="auto" w:fill="auto"/>
            <w:tcMar>
              <w:left w:w="43" w:type="dxa"/>
              <w:right w:w="43" w:type="dxa"/>
            </w:tcMar>
            <w:vAlign w:val="center"/>
            <w:hideMark/>
          </w:tcPr>
          <w:p w:rsidR="000C0339" w:rsidRDefault="000C0339" w:rsidP="00DE4ECB">
            <w:pPr>
              <w:jc w:val="right"/>
              <w:rPr>
                <w:b/>
                <w:bCs/>
                <w:color w:val="000000"/>
                <w:sz w:val="13"/>
                <w:szCs w:val="13"/>
              </w:rPr>
            </w:pPr>
            <w:r>
              <w:rPr>
                <w:b/>
                <w:bCs/>
                <w:color w:val="000000"/>
                <w:sz w:val="13"/>
                <w:szCs w:val="13"/>
              </w:rPr>
              <w:t>49,794</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DE4ECB">
            <w:pPr>
              <w:jc w:val="right"/>
              <w:rPr>
                <w:b/>
                <w:bCs/>
                <w:color w:val="000000"/>
                <w:sz w:val="13"/>
                <w:szCs w:val="13"/>
              </w:rPr>
            </w:pPr>
            <w:r>
              <w:rPr>
                <w:b/>
                <w:bCs/>
                <w:color w:val="000000"/>
                <w:sz w:val="13"/>
                <w:szCs w:val="13"/>
              </w:rPr>
              <w:t>50,058</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DE4ECB">
            <w:pPr>
              <w:jc w:val="right"/>
              <w:rPr>
                <w:b/>
                <w:bCs/>
                <w:color w:val="000000"/>
                <w:sz w:val="13"/>
                <w:szCs w:val="13"/>
              </w:rPr>
            </w:pPr>
            <w:r>
              <w:rPr>
                <w:b/>
                <w:bCs/>
                <w:color w:val="000000"/>
                <w:sz w:val="13"/>
                <w:szCs w:val="13"/>
              </w:rPr>
              <w:t>40,602</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DE4ECB">
            <w:pPr>
              <w:jc w:val="right"/>
              <w:rPr>
                <w:b/>
                <w:bCs/>
                <w:color w:val="000000"/>
                <w:sz w:val="13"/>
                <w:szCs w:val="13"/>
              </w:rPr>
            </w:pPr>
            <w:r>
              <w:rPr>
                <w:b/>
                <w:bCs/>
                <w:color w:val="000000"/>
                <w:sz w:val="13"/>
                <w:szCs w:val="13"/>
              </w:rPr>
              <w:t>37,098</w:t>
            </w:r>
          </w:p>
        </w:tc>
        <w:tc>
          <w:tcPr>
            <w:tcW w:w="673" w:type="dxa"/>
            <w:gridSpan w:val="2"/>
            <w:tcBorders>
              <w:top w:val="nil"/>
              <w:left w:val="nil"/>
              <w:bottom w:val="nil"/>
              <w:right w:val="nil"/>
            </w:tcBorders>
            <w:shd w:val="clear" w:color="auto" w:fill="auto"/>
            <w:tcMar>
              <w:left w:w="43" w:type="dxa"/>
              <w:right w:w="43" w:type="dxa"/>
            </w:tcMar>
            <w:vAlign w:val="center"/>
            <w:hideMark/>
          </w:tcPr>
          <w:p w:rsidR="000C0339" w:rsidRDefault="000C0339" w:rsidP="00A95DE3">
            <w:pPr>
              <w:jc w:val="right"/>
              <w:rPr>
                <w:b/>
                <w:bCs/>
                <w:color w:val="000000"/>
                <w:sz w:val="13"/>
                <w:szCs w:val="13"/>
              </w:rPr>
            </w:pPr>
            <w:r>
              <w:rPr>
                <w:b/>
                <w:bCs/>
                <w:color w:val="000000"/>
                <w:sz w:val="13"/>
                <w:szCs w:val="13"/>
              </w:rPr>
              <w:t>32,945</w:t>
            </w:r>
          </w:p>
        </w:tc>
      </w:tr>
      <w:tr w:rsidR="000C0339" w:rsidRPr="00BF4323" w:rsidTr="000C0339">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C0339" w:rsidRPr="00BF4323" w:rsidRDefault="000C0339" w:rsidP="00D719F0">
            <w:pPr>
              <w:jc w:val="center"/>
              <w:rPr>
                <w:sz w:val="15"/>
                <w:szCs w:val="15"/>
              </w:rPr>
            </w:pPr>
          </w:p>
        </w:tc>
        <w:tc>
          <w:tcPr>
            <w:tcW w:w="1980" w:type="dxa"/>
            <w:gridSpan w:val="2"/>
            <w:tcBorders>
              <w:top w:val="nil"/>
              <w:left w:val="nil"/>
              <w:bottom w:val="nil"/>
              <w:right w:val="nil"/>
            </w:tcBorders>
            <w:shd w:val="clear" w:color="auto" w:fill="auto"/>
            <w:vAlign w:val="center"/>
            <w:hideMark/>
          </w:tcPr>
          <w:p w:rsidR="000C0339" w:rsidRPr="00BF4323" w:rsidRDefault="000C0339" w:rsidP="00D719F0">
            <w:pPr>
              <w:rPr>
                <w:sz w:val="15"/>
                <w:szCs w:val="15"/>
              </w:rPr>
            </w:pPr>
            <w:r w:rsidRPr="00BF4323">
              <w:rPr>
                <w:sz w:val="15"/>
                <w:szCs w:val="15"/>
              </w:rPr>
              <w:t xml:space="preserve">Hungary </w:t>
            </w:r>
          </w:p>
        </w:tc>
        <w:tc>
          <w:tcPr>
            <w:tcW w:w="837" w:type="dxa"/>
            <w:tcBorders>
              <w:top w:val="nil"/>
              <w:left w:val="nil"/>
              <w:bottom w:val="nil"/>
              <w:right w:val="nil"/>
            </w:tcBorders>
            <w:shd w:val="clear" w:color="auto" w:fill="auto"/>
            <w:tcMar>
              <w:left w:w="43" w:type="dxa"/>
              <w:right w:w="43" w:type="dxa"/>
            </w:tcMar>
            <w:vAlign w:val="center"/>
            <w:hideMark/>
          </w:tcPr>
          <w:p w:rsidR="000C0339" w:rsidRPr="006F55BA" w:rsidRDefault="000C0339" w:rsidP="00D8050D">
            <w:pPr>
              <w:jc w:val="right"/>
              <w:rPr>
                <w:sz w:val="13"/>
                <w:szCs w:val="13"/>
              </w:rPr>
            </w:pPr>
            <w:r w:rsidRPr="006F55BA">
              <w:rPr>
                <w:sz w:val="13"/>
                <w:szCs w:val="13"/>
              </w:rPr>
              <w:t>10,808</w:t>
            </w:r>
          </w:p>
        </w:tc>
        <w:tc>
          <w:tcPr>
            <w:tcW w:w="720" w:type="dxa"/>
            <w:tcBorders>
              <w:top w:val="nil"/>
              <w:left w:val="nil"/>
              <w:bottom w:val="nil"/>
              <w:right w:val="nil"/>
            </w:tcBorders>
            <w:shd w:val="clear" w:color="auto" w:fill="auto"/>
            <w:tcMar>
              <w:left w:w="43" w:type="dxa"/>
              <w:right w:w="43" w:type="dxa"/>
            </w:tcMar>
            <w:vAlign w:val="center"/>
            <w:hideMark/>
          </w:tcPr>
          <w:p w:rsidR="000C0339" w:rsidRPr="006F55BA" w:rsidRDefault="000C0339" w:rsidP="00D8050D">
            <w:pPr>
              <w:jc w:val="right"/>
              <w:rPr>
                <w:color w:val="000000"/>
                <w:sz w:val="13"/>
                <w:szCs w:val="13"/>
              </w:rPr>
            </w:pPr>
            <w:r w:rsidRPr="006F55BA">
              <w:rPr>
                <w:color w:val="000000"/>
                <w:sz w:val="13"/>
                <w:szCs w:val="13"/>
              </w:rPr>
              <w:t>11,657</w:t>
            </w:r>
          </w:p>
        </w:tc>
        <w:tc>
          <w:tcPr>
            <w:tcW w:w="630" w:type="dxa"/>
            <w:tcBorders>
              <w:top w:val="nil"/>
              <w:left w:val="nil"/>
              <w:bottom w:val="nil"/>
              <w:right w:val="nil"/>
            </w:tcBorders>
            <w:shd w:val="clear" w:color="auto" w:fill="auto"/>
            <w:tcMar>
              <w:left w:w="43" w:type="dxa"/>
              <w:right w:w="43" w:type="dxa"/>
            </w:tcMar>
            <w:vAlign w:val="center"/>
            <w:hideMark/>
          </w:tcPr>
          <w:p w:rsidR="000C0339" w:rsidRDefault="000C0339" w:rsidP="004130AA">
            <w:pPr>
              <w:jc w:val="right"/>
              <w:rPr>
                <w:color w:val="000000"/>
                <w:sz w:val="13"/>
                <w:szCs w:val="13"/>
              </w:rPr>
            </w:pPr>
            <w:r>
              <w:rPr>
                <w:color w:val="000000"/>
                <w:sz w:val="13"/>
                <w:szCs w:val="13"/>
              </w:rPr>
              <w:t>858</w:t>
            </w:r>
          </w:p>
        </w:tc>
        <w:tc>
          <w:tcPr>
            <w:tcW w:w="720" w:type="dxa"/>
            <w:tcBorders>
              <w:top w:val="nil"/>
              <w:left w:val="nil"/>
              <w:bottom w:val="nil"/>
              <w:right w:val="nil"/>
            </w:tcBorders>
            <w:tcMar>
              <w:left w:w="43" w:type="dxa"/>
              <w:right w:w="43" w:type="dxa"/>
            </w:tcMar>
            <w:vAlign w:val="center"/>
          </w:tcPr>
          <w:p w:rsidR="000C0339" w:rsidRPr="001E46E9" w:rsidRDefault="000C0339" w:rsidP="00250DF6">
            <w:pPr>
              <w:jc w:val="right"/>
              <w:rPr>
                <w:color w:val="000000"/>
                <w:sz w:val="14"/>
                <w:szCs w:val="14"/>
              </w:rPr>
            </w:pPr>
            <w:r w:rsidRPr="001E46E9">
              <w:rPr>
                <w:color w:val="000000"/>
                <w:sz w:val="14"/>
                <w:szCs w:val="14"/>
              </w:rPr>
              <w:t>933</w:t>
            </w:r>
          </w:p>
        </w:tc>
        <w:tc>
          <w:tcPr>
            <w:tcW w:w="630" w:type="dxa"/>
            <w:tcBorders>
              <w:top w:val="nil"/>
              <w:left w:val="nil"/>
              <w:bottom w:val="nil"/>
              <w:right w:val="nil"/>
            </w:tcBorders>
            <w:shd w:val="clear" w:color="auto" w:fill="auto"/>
            <w:tcMar>
              <w:left w:w="43" w:type="dxa"/>
              <w:right w:w="43" w:type="dxa"/>
            </w:tcMar>
            <w:vAlign w:val="center"/>
            <w:hideMark/>
          </w:tcPr>
          <w:p w:rsidR="000C0339" w:rsidRDefault="000C0339" w:rsidP="00DE4ECB">
            <w:pPr>
              <w:jc w:val="right"/>
              <w:rPr>
                <w:color w:val="000000"/>
                <w:sz w:val="13"/>
                <w:szCs w:val="13"/>
              </w:rPr>
            </w:pPr>
            <w:r>
              <w:rPr>
                <w:color w:val="000000"/>
                <w:sz w:val="13"/>
                <w:szCs w:val="13"/>
              </w:rPr>
              <w:t>527</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DE4ECB">
            <w:pPr>
              <w:jc w:val="right"/>
              <w:rPr>
                <w:color w:val="000000"/>
                <w:sz w:val="13"/>
                <w:szCs w:val="13"/>
              </w:rPr>
            </w:pPr>
            <w:r>
              <w:rPr>
                <w:color w:val="000000"/>
                <w:sz w:val="13"/>
                <w:szCs w:val="13"/>
              </w:rPr>
              <w:t>1,004</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DE4ECB">
            <w:pPr>
              <w:jc w:val="right"/>
              <w:rPr>
                <w:color w:val="000000"/>
                <w:sz w:val="13"/>
                <w:szCs w:val="13"/>
              </w:rPr>
            </w:pPr>
            <w:r>
              <w:rPr>
                <w:color w:val="000000"/>
                <w:sz w:val="13"/>
                <w:szCs w:val="13"/>
              </w:rPr>
              <w:t>704</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DE4ECB">
            <w:pPr>
              <w:jc w:val="right"/>
              <w:rPr>
                <w:color w:val="000000"/>
                <w:sz w:val="13"/>
                <w:szCs w:val="13"/>
              </w:rPr>
            </w:pPr>
            <w:r>
              <w:rPr>
                <w:color w:val="000000"/>
                <w:sz w:val="13"/>
                <w:szCs w:val="13"/>
              </w:rPr>
              <w:t>623</w:t>
            </w:r>
          </w:p>
        </w:tc>
        <w:tc>
          <w:tcPr>
            <w:tcW w:w="673" w:type="dxa"/>
            <w:gridSpan w:val="2"/>
            <w:tcBorders>
              <w:top w:val="nil"/>
              <w:left w:val="nil"/>
              <w:bottom w:val="nil"/>
              <w:right w:val="nil"/>
            </w:tcBorders>
            <w:shd w:val="clear" w:color="auto" w:fill="auto"/>
            <w:tcMar>
              <w:left w:w="43" w:type="dxa"/>
              <w:right w:w="43" w:type="dxa"/>
            </w:tcMar>
            <w:vAlign w:val="center"/>
            <w:hideMark/>
          </w:tcPr>
          <w:p w:rsidR="000C0339" w:rsidRDefault="000C0339" w:rsidP="00A95DE3">
            <w:pPr>
              <w:jc w:val="right"/>
              <w:rPr>
                <w:color w:val="000000"/>
                <w:sz w:val="13"/>
                <w:szCs w:val="13"/>
              </w:rPr>
            </w:pPr>
            <w:r>
              <w:rPr>
                <w:color w:val="000000"/>
                <w:sz w:val="13"/>
                <w:szCs w:val="13"/>
              </w:rPr>
              <w:t>758</w:t>
            </w:r>
          </w:p>
        </w:tc>
      </w:tr>
      <w:tr w:rsidR="000C0339" w:rsidRPr="00BF4323" w:rsidTr="000C0339">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C0339" w:rsidRPr="00BF4323" w:rsidRDefault="000C0339" w:rsidP="00D719F0">
            <w:pPr>
              <w:jc w:val="center"/>
              <w:rPr>
                <w:sz w:val="15"/>
                <w:szCs w:val="15"/>
              </w:rPr>
            </w:pPr>
          </w:p>
        </w:tc>
        <w:tc>
          <w:tcPr>
            <w:tcW w:w="1980" w:type="dxa"/>
            <w:gridSpan w:val="2"/>
            <w:tcBorders>
              <w:top w:val="nil"/>
              <w:left w:val="nil"/>
              <w:bottom w:val="nil"/>
              <w:right w:val="nil"/>
            </w:tcBorders>
            <w:shd w:val="clear" w:color="auto" w:fill="auto"/>
            <w:vAlign w:val="center"/>
            <w:hideMark/>
          </w:tcPr>
          <w:p w:rsidR="000C0339" w:rsidRPr="00BF4323" w:rsidRDefault="000C0339" w:rsidP="00D719F0">
            <w:pPr>
              <w:rPr>
                <w:sz w:val="15"/>
                <w:szCs w:val="15"/>
              </w:rPr>
            </w:pPr>
            <w:r w:rsidRPr="00BF4323">
              <w:rPr>
                <w:sz w:val="15"/>
                <w:szCs w:val="15"/>
              </w:rPr>
              <w:t xml:space="preserve">Romania </w:t>
            </w:r>
          </w:p>
        </w:tc>
        <w:tc>
          <w:tcPr>
            <w:tcW w:w="837" w:type="dxa"/>
            <w:tcBorders>
              <w:top w:val="nil"/>
              <w:left w:val="nil"/>
              <w:bottom w:val="nil"/>
              <w:right w:val="nil"/>
            </w:tcBorders>
            <w:shd w:val="clear" w:color="auto" w:fill="auto"/>
            <w:tcMar>
              <w:left w:w="43" w:type="dxa"/>
              <w:right w:w="43" w:type="dxa"/>
            </w:tcMar>
            <w:vAlign w:val="center"/>
            <w:hideMark/>
          </w:tcPr>
          <w:p w:rsidR="000C0339" w:rsidRPr="006F55BA" w:rsidRDefault="000C0339" w:rsidP="00D8050D">
            <w:pPr>
              <w:jc w:val="right"/>
              <w:rPr>
                <w:sz w:val="13"/>
                <w:szCs w:val="13"/>
              </w:rPr>
            </w:pPr>
            <w:r w:rsidRPr="006F55BA">
              <w:rPr>
                <w:sz w:val="13"/>
                <w:szCs w:val="13"/>
              </w:rPr>
              <w:t>23,581</w:t>
            </w:r>
          </w:p>
        </w:tc>
        <w:tc>
          <w:tcPr>
            <w:tcW w:w="720" w:type="dxa"/>
            <w:tcBorders>
              <w:top w:val="nil"/>
              <w:left w:val="nil"/>
              <w:bottom w:val="nil"/>
              <w:right w:val="nil"/>
            </w:tcBorders>
            <w:shd w:val="clear" w:color="auto" w:fill="auto"/>
            <w:tcMar>
              <w:left w:w="43" w:type="dxa"/>
              <w:right w:w="43" w:type="dxa"/>
            </w:tcMar>
            <w:vAlign w:val="center"/>
            <w:hideMark/>
          </w:tcPr>
          <w:p w:rsidR="000C0339" w:rsidRPr="006F55BA" w:rsidRDefault="000C0339" w:rsidP="00D8050D">
            <w:pPr>
              <w:jc w:val="right"/>
              <w:rPr>
                <w:color w:val="000000"/>
                <w:sz w:val="13"/>
                <w:szCs w:val="13"/>
              </w:rPr>
            </w:pPr>
            <w:r w:rsidRPr="006F55BA">
              <w:rPr>
                <w:color w:val="000000"/>
                <w:sz w:val="13"/>
                <w:szCs w:val="13"/>
              </w:rPr>
              <w:t>19,153</w:t>
            </w:r>
          </w:p>
        </w:tc>
        <w:tc>
          <w:tcPr>
            <w:tcW w:w="630" w:type="dxa"/>
            <w:tcBorders>
              <w:top w:val="nil"/>
              <w:left w:val="nil"/>
              <w:bottom w:val="nil"/>
              <w:right w:val="nil"/>
            </w:tcBorders>
            <w:shd w:val="clear" w:color="auto" w:fill="auto"/>
            <w:tcMar>
              <w:left w:w="43" w:type="dxa"/>
              <w:right w:w="43" w:type="dxa"/>
            </w:tcMar>
            <w:vAlign w:val="center"/>
            <w:hideMark/>
          </w:tcPr>
          <w:p w:rsidR="000C0339" w:rsidRDefault="000C0339" w:rsidP="004130AA">
            <w:pPr>
              <w:jc w:val="right"/>
              <w:rPr>
                <w:color w:val="000000"/>
                <w:sz w:val="13"/>
                <w:szCs w:val="13"/>
              </w:rPr>
            </w:pPr>
            <w:r>
              <w:rPr>
                <w:color w:val="000000"/>
                <w:sz w:val="13"/>
                <w:szCs w:val="13"/>
              </w:rPr>
              <w:t>1,535</w:t>
            </w:r>
          </w:p>
        </w:tc>
        <w:tc>
          <w:tcPr>
            <w:tcW w:w="720" w:type="dxa"/>
            <w:tcBorders>
              <w:top w:val="nil"/>
              <w:left w:val="nil"/>
              <w:bottom w:val="nil"/>
              <w:right w:val="nil"/>
            </w:tcBorders>
            <w:tcMar>
              <w:left w:w="43" w:type="dxa"/>
              <w:right w:w="43" w:type="dxa"/>
            </w:tcMar>
            <w:vAlign w:val="center"/>
          </w:tcPr>
          <w:p w:rsidR="000C0339" w:rsidRPr="001E46E9" w:rsidRDefault="000C0339" w:rsidP="00250DF6">
            <w:pPr>
              <w:jc w:val="right"/>
              <w:rPr>
                <w:color w:val="000000"/>
                <w:sz w:val="14"/>
                <w:szCs w:val="14"/>
              </w:rPr>
            </w:pPr>
            <w:r w:rsidRPr="001E46E9">
              <w:rPr>
                <w:color w:val="000000"/>
                <w:sz w:val="14"/>
                <w:szCs w:val="14"/>
              </w:rPr>
              <w:t>1,577</w:t>
            </w:r>
          </w:p>
        </w:tc>
        <w:tc>
          <w:tcPr>
            <w:tcW w:w="630" w:type="dxa"/>
            <w:tcBorders>
              <w:top w:val="nil"/>
              <w:left w:val="nil"/>
              <w:bottom w:val="nil"/>
              <w:right w:val="nil"/>
            </w:tcBorders>
            <w:shd w:val="clear" w:color="auto" w:fill="auto"/>
            <w:tcMar>
              <w:left w:w="43" w:type="dxa"/>
              <w:right w:w="43" w:type="dxa"/>
            </w:tcMar>
            <w:vAlign w:val="center"/>
            <w:hideMark/>
          </w:tcPr>
          <w:p w:rsidR="000C0339" w:rsidRDefault="000C0339" w:rsidP="00DE4ECB">
            <w:pPr>
              <w:jc w:val="right"/>
              <w:rPr>
                <w:color w:val="000000"/>
                <w:sz w:val="13"/>
                <w:szCs w:val="13"/>
              </w:rPr>
            </w:pPr>
            <w:r>
              <w:rPr>
                <w:color w:val="000000"/>
                <w:sz w:val="13"/>
                <w:szCs w:val="13"/>
              </w:rPr>
              <w:t>2,127</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DE4ECB">
            <w:pPr>
              <w:jc w:val="right"/>
              <w:rPr>
                <w:color w:val="000000"/>
                <w:sz w:val="13"/>
                <w:szCs w:val="13"/>
              </w:rPr>
            </w:pPr>
            <w:r>
              <w:rPr>
                <w:color w:val="000000"/>
                <w:sz w:val="13"/>
                <w:szCs w:val="13"/>
              </w:rPr>
              <w:t>1,919</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DE4ECB">
            <w:pPr>
              <w:jc w:val="right"/>
              <w:rPr>
                <w:color w:val="000000"/>
                <w:sz w:val="13"/>
                <w:szCs w:val="13"/>
              </w:rPr>
            </w:pPr>
            <w:r>
              <w:rPr>
                <w:color w:val="000000"/>
                <w:sz w:val="13"/>
                <w:szCs w:val="13"/>
              </w:rPr>
              <w:t>1,472</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DE4ECB">
            <w:pPr>
              <w:jc w:val="right"/>
              <w:rPr>
                <w:color w:val="000000"/>
                <w:sz w:val="13"/>
                <w:szCs w:val="13"/>
              </w:rPr>
            </w:pPr>
            <w:r>
              <w:rPr>
                <w:color w:val="000000"/>
                <w:sz w:val="13"/>
                <w:szCs w:val="13"/>
              </w:rPr>
              <w:t>1,508</w:t>
            </w:r>
          </w:p>
        </w:tc>
        <w:tc>
          <w:tcPr>
            <w:tcW w:w="673" w:type="dxa"/>
            <w:gridSpan w:val="2"/>
            <w:tcBorders>
              <w:top w:val="nil"/>
              <w:left w:val="nil"/>
              <w:bottom w:val="nil"/>
              <w:right w:val="nil"/>
            </w:tcBorders>
            <w:shd w:val="clear" w:color="auto" w:fill="auto"/>
            <w:tcMar>
              <w:left w:w="43" w:type="dxa"/>
              <w:right w:w="43" w:type="dxa"/>
            </w:tcMar>
            <w:vAlign w:val="center"/>
            <w:hideMark/>
          </w:tcPr>
          <w:p w:rsidR="000C0339" w:rsidRDefault="000C0339" w:rsidP="00A95DE3">
            <w:pPr>
              <w:jc w:val="right"/>
              <w:rPr>
                <w:color w:val="000000"/>
                <w:sz w:val="13"/>
                <w:szCs w:val="13"/>
              </w:rPr>
            </w:pPr>
            <w:r>
              <w:rPr>
                <w:color w:val="000000"/>
                <w:sz w:val="13"/>
                <w:szCs w:val="13"/>
              </w:rPr>
              <w:t>1,125</w:t>
            </w:r>
          </w:p>
        </w:tc>
      </w:tr>
      <w:tr w:rsidR="000C0339" w:rsidRPr="00BF4323" w:rsidTr="000C0339">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C0339" w:rsidRPr="00BF4323" w:rsidRDefault="000C0339" w:rsidP="00D719F0">
            <w:pPr>
              <w:jc w:val="center"/>
              <w:rPr>
                <w:sz w:val="15"/>
                <w:szCs w:val="15"/>
              </w:rPr>
            </w:pPr>
          </w:p>
        </w:tc>
        <w:tc>
          <w:tcPr>
            <w:tcW w:w="1980" w:type="dxa"/>
            <w:gridSpan w:val="2"/>
            <w:tcBorders>
              <w:top w:val="nil"/>
              <w:left w:val="nil"/>
              <w:bottom w:val="nil"/>
              <w:right w:val="nil"/>
            </w:tcBorders>
            <w:shd w:val="clear" w:color="auto" w:fill="auto"/>
            <w:vAlign w:val="center"/>
            <w:hideMark/>
          </w:tcPr>
          <w:p w:rsidR="000C0339" w:rsidRPr="00BF4323" w:rsidRDefault="000C0339" w:rsidP="00D719F0">
            <w:pPr>
              <w:rPr>
                <w:sz w:val="15"/>
                <w:szCs w:val="15"/>
              </w:rPr>
            </w:pPr>
            <w:r w:rsidRPr="00BF4323">
              <w:rPr>
                <w:sz w:val="15"/>
                <w:szCs w:val="15"/>
              </w:rPr>
              <w:t xml:space="preserve">Russian Federation </w:t>
            </w:r>
          </w:p>
        </w:tc>
        <w:tc>
          <w:tcPr>
            <w:tcW w:w="837" w:type="dxa"/>
            <w:tcBorders>
              <w:top w:val="nil"/>
              <w:left w:val="nil"/>
              <w:bottom w:val="nil"/>
              <w:right w:val="nil"/>
            </w:tcBorders>
            <w:shd w:val="clear" w:color="auto" w:fill="auto"/>
            <w:tcMar>
              <w:left w:w="43" w:type="dxa"/>
              <w:right w:w="43" w:type="dxa"/>
            </w:tcMar>
            <w:vAlign w:val="center"/>
            <w:hideMark/>
          </w:tcPr>
          <w:p w:rsidR="000C0339" w:rsidRPr="006F55BA" w:rsidRDefault="000C0339" w:rsidP="00D8050D">
            <w:pPr>
              <w:jc w:val="right"/>
              <w:rPr>
                <w:sz w:val="13"/>
                <w:szCs w:val="13"/>
              </w:rPr>
            </w:pPr>
            <w:r w:rsidRPr="006F55BA">
              <w:rPr>
                <w:sz w:val="13"/>
                <w:szCs w:val="13"/>
              </w:rPr>
              <w:t>184,108</w:t>
            </w:r>
          </w:p>
        </w:tc>
        <w:tc>
          <w:tcPr>
            <w:tcW w:w="720" w:type="dxa"/>
            <w:tcBorders>
              <w:top w:val="nil"/>
              <w:left w:val="nil"/>
              <w:bottom w:val="nil"/>
              <w:right w:val="nil"/>
            </w:tcBorders>
            <w:shd w:val="clear" w:color="auto" w:fill="auto"/>
            <w:tcMar>
              <w:left w:w="43" w:type="dxa"/>
              <w:right w:w="43" w:type="dxa"/>
            </w:tcMar>
            <w:vAlign w:val="center"/>
            <w:hideMark/>
          </w:tcPr>
          <w:p w:rsidR="000C0339" w:rsidRPr="006F55BA" w:rsidRDefault="000C0339" w:rsidP="00D8050D">
            <w:pPr>
              <w:jc w:val="right"/>
              <w:rPr>
                <w:color w:val="000000"/>
                <w:sz w:val="13"/>
                <w:szCs w:val="13"/>
              </w:rPr>
            </w:pPr>
            <w:r w:rsidRPr="006F55BA">
              <w:rPr>
                <w:color w:val="000000"/>
                <w:sz w:val="13"/>
                <w:szCs w:val="13"/>
              </w:rPr>
              <w:t>145,939</w:t>
            </w:r>
          </w:p>
        </w:tc>
        <w:tc>
          <w:tcPr>
            <w:tcW w:w="630" w:type="dxa"/>
            <w:tcBorders>
              <w:top w:val="nil"/>
              <w:left w:val="nil"/>
              <w:bottom w:val="nil"/>
              <w:right w:val="nil"/>
            </w:tcBorders>
            <w:shd w:val="clear" w:color="auto" w:fill="auto"/>
            <w:tcMar>
              <w:left w:w="43" w:type="dxa"/>
              <w:right w:w="43" w:type="dxa"/>
            </w:tcMar>
            <w:vAlign w:val="center"/>
            <w:hideMark/>
          </w:tcPr>
          <w:p w:rsidR="000C0339" w:rsidRDefault="000C0339" w:rsidP="004130AA">
            <w:pPr>
              <w:jc w:val="right"/>
              <w:rPr>
                <w:color w:val="000000"/>
                <w:sz w:val="13"/>
                <w:szCs w:val="13"/>
              </w:rPr>
            </w:pPr>
            <w:r>
              <w:rPr>
                <w:color w:val="000000"/>
                <w:sz w:val="13"/>
                <w:szCs w:val="13"/>
              </w:rPr>
              <w:t>9,993</w:t>
            </w:r>
          </w:p>
        </w:tc>
        <w:tc>
          <w:tcPr>
            <w:tcW w:w="720" w:type="dxa"/>
            <w:tcBorders>
              <w:top w:val="nil"/>
              <w:left w:val="nil"/>
              <w:bottom w:val="nil"/>
              <w:right w:val="nil"/>
            </w:tcBorders>
            <w:tcMar>
              <w:left w:w="43" w:type="dxa"/>
              <w:right w:w="43" w:type="dxa"/>
            </w:tcMar>
            <w:vAlign w:val="center"/>
          </w:tcPr>
          <w:p w:rsidR="000C0339" w:rsidRPr="001E46E9" w:rsidRDefault="000C0339" w:rsidP="00250DF6">
            <w:pPr>
              <w:jc w:val="right"/>
              <w:rPr>
                <w:color w:val="000000"/>
                <w:sz w:val="14"/>
                <w:szCs w:val="14"/>
              </w:rPr>
            </w:pPr>
            <w:r w:rsidRPr="001E46E9">
              <w:rPr>
                <w:color w:val="000000"/>
                <w:sz w:val="14"/>
                <w:szCs w:val="14"/>
              </w:rPr>
              <w:t>7,535</w:t>
            </w:r>
          </w:p>
        </w:tc>
        <w:tc>
          <w:tcPr>
            <w:tcW w:w="630" w:type="dxa"/>
            <w:tcBorders>
              <w:top w:val="nil"/>
              <w:left w:val="nil"/>
              <w:bottom w:val="nil"/>
              <w:right w:val="nil"/>
            </w:tcBorders>
            <w:shd w:val="clear" w:color="auto" w:fill="auto"/>
            <w:tcMar>
              <w:left w:w="43" w:type="dxa"/>
              <w:right w:w="43" w:type="dxa"/>
            </w:tcMar>
            <w:vAlign w:val="center"/>
            <w:hideMark/>
          </w:tcPr>
          <w:p w:rsidR="000C0339" w:rsidRDefault="000C0339" w:rsidP="00DE4ECB">
            <w:pPr>
              <w:jc w:val="right"/>
              <w:rPr>
                <w:color w:val="000000"/>
                <w:sz w:val="13"/>
                <w:szCs w:val="13"/>
              </w:rPr>
            </w:pPr>
            <w:r>
              <w:rPr>
                <w:color w:val="000000"/>
                <w:sz w:val="13"/>
                <w:szCs w:val="13"/>
              </w:rPr>
              <w:t>20,192</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DE4ECB">
            <w:pPr>
              <w:jc w:val="right"/>
              <w:rPr>
                <w:color w:val="000000"/>
                <w:sz w:val="13"/>
                <w:szCs w:val="13"/>
              </w:rPr>
            </w:pPr>
            <w:r>
              <w:rPr>
                <w:color w:val="000000"/>
                <w:sz w:val="13"/>
                <w:szCs w:val="13"/>
              </w:rPr>
              <w:t>22,320</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DE4ECB">
            <w:pPr>
              <w:jc w:val="right"/>
              <w:rPr>
                <w:color w:val="000000"/>
                <w:sz w:val="13"/>
                <w:szCs w:val="13"/>
              </w:rPr>
            </w:pPr>
            <w:r>
              <w:rPr>
                <w:color w:val="000000"/>
                <w:sz w:val="13"/>
                <w:szCs w:val="13"/>
              </w:rPr>
              <w:t>16,021</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DE4ECB">
            <w:pPr>
              <w:jc w:val="right"/>
              <w:rPr>
                <w:color w:val="000000"/>
                <w:sz w:val="13"/>
                <w:szCs w:val="13"/>
              </w:rPr>
            </w:pPr>
            <w:r>
              <w:rPr>
                <w:color w:val="000000"/>
                <w:sz w:val="13"/>
                <w:szCs w:val="13"/>
              </w:rPr>
              <w:t>10,836</w:t>
            </w:r>
          </w:p>
        </w:tc>
        <w:tc>
          <w:tcPr>
            <w:tcW w:w="673" w:type="dxa"/>
            <w:gridSpan w:val="2"/>
            <w:tcBorders>
              <w:top w:val="nil"/>
              <w:left w:val="nil"/>
              <w:bottom w:val="nil"/>
              <w:right w:val="nil"/>
            </w:tcBorders>
            <w:shd w:val="clear" w:color="auto" w:fill="auto"/>
            <w:tcMar>
              <w:left w:w="43" w:type="dxa"/>
              <w:right w:w="43" w:type="dxa"/>
            </w:tcMar>
            <w:vAlign w:val="center"/>
            <w:hideMark/>
          </w:tcPr>
          <w:p w:rsidR="000C0339" w:rsidRDefault="000C0339" w:rsidP="00A95DE3">
            <w:pPr>
              <w:jc w:val="right"/>
              <w:rPr>
                <w:color w:val="000000"/>
                <w:sz w:val="13"/>
                <w:szCs w:val="13"/>
              </w:rPr>
            </w:pPr>
            <w:r>
              <w:rPr>
                <w:color w:val="000000"/>
                <w:sz w:val="13"/>
                <w:szCs w:val="13"/>
              </w:rPr>
              <w:t>8,661</w:t>
            </w:r>
          </w:p>
        </w:tc>
      </w:tr>
      <w:tr w:rsidR="000C0339" w:rsidRPr="00BF4323" w:rsidTr="000C0339">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C0339" w:rsidRPr="00BF4323" w:rsidRDefault="000C0339" w:rsidP="00D719F0">
            <w:pPr>
              <w:jc w:val="center"/>
              <w:rPr>
                <w:sz w:val="15"/>
                <w:szCs w:val="15"/>
              </w:rPr>
            </w:pPr>
          </w:p>
        </w:tc>
        <w:tc>
          <w:tcPr>
            <w:tcW w:w="1980" w:type="dxa"/>
            <w:gridSpan w:val="2"/>
            <w:tcBorders>
              <w:top w:val="nil"/>
              <w:left w:val="nil"/>
              <w:bottom w:val="nil"/>
              <w:right w:val="nil"/>
            </w:tcBorders>
            <w:shd w:val="clear" w:color="auto" w:fill="auto"/>
            <w:vAlign w:val="center"/>
            <w:hideMark/>
          </w:tcPr>
          <w:p w:rsidR="000C0339" w:rsidRPr="00BF4323" w:rsidRDefault="000C0339" w:rsidP="00D719F0">
            <w:pPr>
              <w:rPr>
                <w:sz w:val="15"/>
                <w:szCs w:val="15"/>
              </w:rPr>
            </w:pPr>
            <w:r w:rsidRPr="00BF4323">
              <w:rPr>
                <w:sz w:val="15"/>
                <w:szCs w:val="15"/>
              </w:rPr>
              <w:t xml:space="preserve">Ukraine </w:t>
            </w:r>
          </w:p>
        </w:tc>
        <w:tc>
          <w:tcPr>
            <w:tcW w:w="837" w:type="dxa"/>
            <w:tcBorders>
              <w:top w:val="nil"/>
              <w:left w:val="nil"/>
              <w:bottom w:val="nil"/>
              <w:right w:val="nil"/>
            </w:tcBorders>
            <w:shd w:val="clear" w:color="auto" w:fill="auto"/>
            <w:tcMar>
              <w:left w:w="43" w:type="dxa"/>
              <w:right w:w="43" w:type="dxa"/>
            </w:tcMar>
            <w:vAlign w:val="center"/>
            <w:hideMark/>
          </w:tcPr>
          <w:p w:rsidR="000C0339" w:rsidRPr="006F55BA" w:rsidRDefault="000C0339" w:rsidP="00D8050D">
            <w:pPr>
              <w:jc w:val="right"/>
              <w:rPr>
                <w:sz w:val="13"/>
                <w:szCs w:val="13"/>
              </w:rPr>
            </w:pPr>
            <w:r w:rsidRPr="006F55BA">
              <w:rPr>
                <w:sz w:val="13"/>
                <w:szCs w:val="13"/>
              </w:rPr>
              <w:t>55,691</w:t>
            </w:r>
          </w:p>
        </w:tc>
        <w:tc>
          <w:tcPr>
            <w:tcW w:w="720" w:type="dxa"/>
            <w:tcBorders>
              <w:top w:val="nil"/>
              <w:left w:val="nil"/>
              <w:bottom w:val="nil"/>
              <w:right w:val="nil"/>
            </w:tcBorders>
            <w:shd w:val="clear" w:color="auto" w:fill="auto"/>
            <w:tcMar>
              <w:left w:w="43" w:type="dxa"/>
              <w:right w:w="43" w:type="dxa"/>
            </w:tcMar>
            <w:vAlign w:val="center"/>
            <w:hideMark/>
          </w:tcPr>
          <w:p w:rsidR="000C0339" w:rsidRPr="006F55BA" w:rsidRDefault="000C0339" w:rsidP="00D8050D">
            <w:pPr>
              <w:jc w:val="right"/>
              <w:rPr>
                <w:color w:val="000000"/>
                <w:sz w:val="13"/>
                <w:szCs w:val="13"/>
              </w:rPr>
            </w:pPr>
            <w:r w:rsidRPr="006F55BA">
              <w:rPr>
                <w:color w:val="000000"/>
                <w:sz w:val="13"/>
                <w:szCs w:val="13"/>
              </w:rPr>
              <w:t>37,036</w:t>
            </w:r>
          </w:p>
        </w:tc>
        <w:tc>
          <w:tcPr>
            <w:tcW w:w="630" w:type="dxa"/>
            <w:tcBorders>
              <w:top w:val="nil"/>
              <w:left w:val="nil"/>
              <w:bottom w:val="nil"/>
              <w:right w:val="nil"/>
            </w:tcBorders>
            <w:shd w:val="clear" w:color="auto" w:fill="auto"/>
            <w:tcMar>
              <w:left w:w="43" w:type="dxa"/>
              <w:right w:w="43" w:type="dxa"/>
            </w:tcMar>
            <w:vAlign w:val="center"/>
            <w:hideMark/>
          </w:tcPr>
          <w:p w:rsidR="000C0339" w:rsidRDefault="000C0339" w:rsidP="004130AA">
            <w:pPr>
              <w:jc w:val="right"/>
              <w:rPr>
                <w:color w:val="000000"/>
                <w:sz w:val="13"/>
                <w:szCs w:val="13"/>
              </w:rPr>
            </w:pPr>
            <w:r>
              <w:rPr>
                <w:color w:val="000000"/>
                <w:sz w:val="13"/>
                <w:szCs w:val="13"/>
              </w:rPr>
              <w:t>2,390</w:t>
            </w:r>
          </w:p>
        </w:tc>
        <w:tc>
          <w:tcPr>
            <w:tcW w:w="720" w:type="dxa"/>
            <w:tcBorders>
              <w:top w:val="nil"/>
              <w:left w:val="nil"/>
              <w:bottom w:val="nil"/>
              <w:right w:val="nil"/>
            </w:tcBorders>
            <w:tcMar>
              <w:left w:w="43" w:type="dxa"/>
              <w:right w:w="43" w:type="dxa"/>
            </w:tcMar>
            <w:vAlign w:val="center"/>
          </w:tcPr>
          <w:p w:rsidR="000C0339" w:rsidRPr="001E46E9" w:rsidRDefault="000C0339" w:rsidP="00250DF6">
            <w:pPr>
              <w:jc w:val="right"/>
              <w:rPr>
                <w:color w:val="000000"/>
                <w:sz w:val="14"/>
                <w:szCs w:val="14"/>
              </w:rPr>
            </w:pPr>
            <w:r w:rsidRPr="001E46E9">
              <w:rPr>
                <w:color w:val="000000"/>
                <w:sz w:val="14"/>
                <w:szCs w:val="14"/>
              </w:rPr>
              <w:t>2,911</w:t>
            </w:r>
          </w:p>
        </w:tc>
        <w:tc>
          <w:tcPr>
            <w:tcW w:w="630" w:type="dxa"/>
            <w:tcBorders>
              <w:top w:val="nil"/>
              <w:left w:val="nil"/>
              <w:bottom w:val="nil"/>
              <w:right w:val="nil"/>
            </w:tcBorders>
            <w:shd w:val="clear" w:color="auto" w:fill="auto"/>
            <w:tcMar>
              <w:left w:w="43" w:type="dxa"/>
              <w:right w:w="43" w:type="dxa"/>
            </w:tcMar>
            <w:vAlign w:val="center"/>
            <w:hideMark/>
          </w:tcPr>
          <w:p w:rsidR="000C0339" w:rsidRDefault="000C0339" w:rsidP="00DE4ECB">
            <w:pPr>
              <w:jc w:val="right"/>
              <w:rPr>
                <w:color w:val="000000"/>
                <w:sz w:val="13"/>
                <w:szCs w:val="13"/>
              </w:rPr>
            </w:pPr>
            <w:r>
              <w:rPr>
                <w:color w:val="000000"/>
                <w:sz w:val="13"/>
                <w:szCs w:val="13"/>
              </w:rPr>
              <w:t>4,132</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DE4ECB">
            <w:pPr>
              <w:jc w:val="right"/>
              <w:rPr>
                <w:color w:val="000000"/>
                <w:sz w:val="13"/>
                <w:szCs w:val="13"/>
              </w:rPr>
            </w:pPr>
            <w:r>
              <w:rPr>
                <w:color w:val="000000"/>
                <w:sz w:val="13"/>
                <w:szCs w:val="13"/>
              </w:rPr>
              <w:t>4,047</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DE4ECB">
            <w:pPr>
              <w:jc w:val="right"/>
              <w:rPr>
                <w:color w:val="000000"/>
                <w:sz w:val="13"/>
                <w:szCs w:val="13"/>
              </w:rPr>
            </w:pPr>
            <w:r>
              <w:rPr>
                <w:color w:val="000000"/>
                <w:sz w:val="13"/>
                <w:szCs w:val="13"/>
              </w:rPr>
              <w:t>3,498</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DE4ECB">
            <w:pPr>
              <w:jc w:val="right"/>
              <w:rPr>
                <w:color w:val="000000"/>
                <w:sz w:val="13"/>
                <w:szCs w:val="13"/>
              </w:rPr>
            </w:pPr>
            <w:r>
              <w:rPr>
                <w:color w:val="000000"/>
                <w:sz w:val="13"/>
                <w:szCs w:val="13"/>
              </w:rPr>
              <w:t>4,232</w:t>
            </w:r>
          </w:p>
        </w:tc>
        <w:tc>
          <w:tcPr>
            <w:tcW w:w="673" w:type="dxa"/>
            <w:gridSpan w:val="2"/>
            <w:tcBorders>
              <w:top w:val="nil"/>
              <w:left w:val="nil"/>
              <w:bottom w:val="nil"/>
              <w:right w:val="nil"/>
            </w:tcBorders>
            <w:shd w:val="clear" w:color="auto" w:fill="auto"/>
            <w:tcMar>
              <w:left w:w="43" w:type="dxa"/>
              <w:right w:w="43" w:type="dxa"/>
            </w:tcMar>
            <w:vAlign w:val="center"/>
            <w:hideMark/>
          </w:tcPr>
          <w:p w:rsidR="000C0339" w:rsidRDefault="000C0339" w:rsidP="00A95DE3">
            <w:pPr>
              <w:jc w:val="right"/>
              <w:rPr>
                <w:color w:val="000000"/>
                <w:sz w:val="13"/>
                <w:szCs w:val="13"/>
              </w:rPr>
            </w:pPr>
            <w:r>
              <w:rPr>
                <w:color w:val="000000"/>
                <w:sz w:val="13"/>
                <w:szCs w:val="13"/>
              </w:rPr>
              <w:t>3,666</w:t>
            </w:r>
          </w:p>
        </w:tc>
      </w:tr>
      <w:tr w:rsidR="000C0339" w:rsidRPr="00BF4323" w:rsidTr="000C0339">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C0339" w:rsidRPr="00BF4323" w:rsidRDefault="000C0339" w:rsidP="00D719F0">
            <w:pPr>
              <w:jc w:val="center"/>
              <w:rPr>
                <w:sz w:val="15"/>
                <w:szCs w:val="15"/>
              </w:rPr>
            </w:pPr>
          </w:p>
        </w:tc>
        <w:tc>
          <w:tcPr>
            <w:tcW w:w="1980" w:type="dxa"/>
            <w:gridSpan w:val="2"/>
            <w:tcBorders>
              <w:top w:val="nil"/>
              <w:left w:val="nil"/>
              <w:bottom w:val="nil"/>
              <w:right w:val="nil"/>
            </w:tcBorders>
            <w:shd w:val="clear" w:color="auto" w:fill="auto"/>
            <w:vAlign w:val="center"/>
            <w:hideMark/>
          </w:tcPr>
          <w:p w:rsidR="000C0339" w:rsidRPr="00BF4323" w:rsidRDefault="000C0339" w:rsidP="00D719F0">
            <w:pPr>
              <w:rPr>
                <w:sz w:val="15"/>
                <w:szCs w:val="15"/>
              </w:rPr>
            </w:pPr>
            <w:r w:rsidRPr="00BF4323">
              <w:rPr>
                <w:sz w:val="15"/>
                <w:szCs w:val="15"/>
              </w:rPr>
              <w:t>Others</w:t>
            </w:r>
          </w:p>
        </w:tc>
        <w:tc>
          <w:tcPr>
            <w:tcW w:w="837" w:type="dxa"/>
            <w:tcBorders>
              <w:top w:val="nil"/>
              <w:left w:val="nil"/>
              <w:bottom w:val="nil"/>
              <w:right w:val="nil"/>
            </w:tcBorders>
            <w:shd w:val="clear" w:color="auto" w:fill="auto"/>
            <w:tcMar>
              <w:left w:w="43" w:type="dxa"/>
              <w:right w:w="43" w:type="dxa"/>
            </w:tcMar>
            <w:vAlign w:val="center"/>
            <w:hideMark/>
          </w:tcPr>
          <w:p w:rsidR="000C0339" w:rsidRPr="006F55BA" w:rsidRDefault="000C0339" w:rsidP="00D8050D">
            <w:pPr>
              <w:jc w:val="right"/>
              <w:rPr>
                <w:sz w:val="13"/>
                <w:szCs w:val="13"/>
              </w:rPr>
            </w:pPr>
            <w:r w:rsidRPr="006F55BA">
              <w:rPr>
                <w:sz w:val="13"/>
                <w:szCs w:val="13"/>
              </w:rPr>
              <w:t>193,851</w:t>
            </w:r>
          </w:p>
        </w:tc>
        <w:tc>
          <w:tcPr>
            <w:tcW w:w="720" w:type="dxa"/>
            <w:tcBorders>
              <w:top w:val="nil"/>
              <w:left w:val="nil"/>
              <w:bottom w:val="nil"/>
              <w:right w:val="nil"/>
            </w:tcBorders>
            <w:shd w:val="clear" w:color="auto" w:fill="auto"/>
            <w:tcMar>
              <w:left w:w="43" w:type="dxa"/>
              <w:right w:w="43" w:type="dxa"/>
            </w:tcMar>
            <w:vAlign w:val="center"/>
            <w:hideMark/>
          </w:tcPr>
          <w:p w:rsidR="000C0339" w:rsidRPr="006F55BA" w:rsidRDefault="000C0339" w:rsidP="00D8050D">
            <w:pPr>
              <w:jc w:val="right"/>
              <w:rPr>
                <w:color w:val="000000"/>
                <w:sz w:val="13"/>
                <w:szCs w:val="13"/>
              </w:rPr>
            </w:pPr>
            <w:r w:rsidRPr="006F55BA">
              <w:rPr>
                <w:color w:val="000000"/>
                <w:sz w:val="13"/>
                <w:szCs w:val="13"/>
              </w:rPr>
              <w:t>211,420</w:t>
            </w:r>
          </w:p>
        </w:tc>
        <w:tc>
          <w:tcPr>
            <w:tcW w:w="630" w:type="dxa"/>
            <w:tcBorders>
              <w:top w:val="nil"/>
              <w:left w:val="nil"/>
              <w:bottom w:val="nil"/>
              <w:right w:val="nil"/>
            </w:tcBorders>
            <w:shd w:val="clear" w:color="auto" w:fill="auto"/>
            <w:tcMar>
              <w:left w:w="43" w:type="dxa"/>
              <w:right w:w="43" w:type="dxa"/>
            </w:tcMar>
            <w:vAlign w:val="center"/>
            <w:hideMark/>
          </w:tcPr>
          <w:p w:rsidR="000C0339" w:rsidRDefault="000C0339" w:rsidP="004130AA">
            <w:pPr>
              <w:jc w:val="right"/>
              <w:rPr>
                <w:color w:val="000000"/>
                <w:sz w:val="13"/>
                <w:szCs w:val="13"/>
              </w:rPr>
            </w:pPr>
            <w:r>
              <w:rPr>
                <w:color w:val="000000"/>
                <w:sz w:val="13"/>
                <w:szCs w:val="13"/>
              </w:rPr>
              <w:t>15,692</w:t>
            </w:r>
          </w:p>
        </w:tc>
        <w:tc>
          <w:tcPr>
            <w:tcW w:w="720" w:type="dxa"/>
            <w:tcBorders>
              <w:top w:val="nil"/>
              <w:left w:val="nil"/>
              <w:bottom w:val="nil"/>
              <w:right w:val="nil"/>
            </w:tcBorders>
            <w:tcMar>
              <w:left w:w="43" w:type="dxa"/>
              <w:right w:w="43" w:type="dxa"/>
            </w:tcMar>
            <w:vAlign w:val="center"/>
          </w:tcPr>
          <w:p w:rsidR="000C0339" w:rsidRPr="001E46E9" w:rsidRDefault="000C0339" w:rsidP="00250DF6">
            <w:pPr>
              <w:jc w:val="right"/>
              <w:rPr>
                <w:color w:val="000000"/>
                <w:sz w:val="14"/>
                <w:szCs w:val="14"/>
              </w:rPr>
            </w:pPr>
            <w:r w:rsidRPr="001E46E9">
              <w:rPr>
                <w:color w:val="000000"/>
                <w:sz w:val="14"/>
                <w:szCs w:val="14"/>
              </w:rPr>
              <w:t>20,385</w:t>
            </w:r>
          </w:p>
        </w:tc>
        <w:tc>
          <w:tcPr>
            <w:tcW w:w="630" w:type="dxa"/>
            <w:tcBorders>
              <w:top w:val="nil"/>
              <w:left w:val="nil"/>
              <w:bottom w:val="nil"/>
              <w:right w:val="nil"/>
            </w:tcBorders>
            <w:shd w:val="clear" w:color="auto" w:fill="auto"/>
            <w:tcMar>
              <w:left w:w="43" w:type="dxa"/>
              <w:right w:w="43" w:type="dxa"/>
            </w:tcMar>
            <w:vAlign w:val="center"/>
            <w:hideMark/>
          </w:tcPr>
          <w:p w:rsidR="000C0339" w:rsidRDefault="000C0339" w:rsidP="00DE4ECB">
            <w:pPr>
              <w:jc w:val="right"/>
              <w:rPr>
                <w:color w:val="000000"/>
                <w:sz w:val="13"/>
                <w:szCs w:val="13"/>
              </w:rPr>
            </w:pPr>
            <w:r>
              <w:rPr>
                <w:color w:val="000000"/>
                <w:sz w:val="13"/>
                <w:szCs w:val="13"/>
              </w:rPr>
              <w:t>22,816</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DE4ECB">
            <w:pPr>
              <w:jc w:val="right"/>
              <w:rPr>
                <w:color w:val="000000"/>
                <w:sz w:val="13"/>
                <w:szCs w:val="13"/>
              </w:rPr>
            </w:pPr>
            <w:r>
              <w:rPr>
                <w:color w:val="000000"/>
                <w:sz w:val="13"/>
                <w:szCs w:val="13"/>
              </w:rPr>
              <w:t>20,769</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DE4ECB">
            <w:pPr>
              <w:jc w:val="right"/>
              <w:rPr>
                <w:color w:val="000000"/>
                <w:sz w:val="13"/>
                <w:szCs w:val="13"/>
              </w:rPr>
            </w:pPr>
            <w:r>
              <w:rPr>
                <w:color w:val="000000"/>
                <w:sz w:val="13"/>
                <w:szCs w:val="13"/>
              </w:rPr>
              <w:t>18,907</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DE4ECB">
            <w:pPr>
              <w:jc w:val="right"/>
              <w:rPr>
                <w:color w:val="000000"/>
                <w:sz w:val="13"/>
                <w:szCs w:val="13"/>
              </w:rPr>
            </w:pPr>
            <w:r>
              <w:rPr>
                <w:color w:val="000000"/>
                <w:sz w:val="13"/>
                <w:szCs w:val="13"/>
              </w:rPr>
              <w:t>19,899</w:t>
            </w:r>
          </w:p>
        </w:tc>
        <w:tc>
          <w:tcPr>
            <w:tcW w:w="673" w:type="dxa"/>
            <w:gridSpan w:val="2"/>
            <w:tcBorders>
              <w:top w:val="nil"/>
              <w:left w:val="nil"/>
              <w:bottom w:val="nil"/>
              <w:right w:val="nil"/>
            </w:tcBorders>
            <w:shd w:val="clear" w:color="auto" w:fill="auto"/>
            <w:tcMar>
              <w:left w:w="43" w:type="dxa"/>
              <w:right w:w="43" w:type="dxa"/>
            </w:tcMar>
            <w:vAlign w:val="center"/>
            <w:hideMark/>
          </w:tcPr>
          <w:p w:rsidR="000C0339" w:rsidRDefault="000C0339" w:rsidP="00A95DE3">
            <w:pPr>
              <w:jc w:val="right"/>
              <w:rPr>
                <w:color w:val="000000"/>
                <w:sz w:val="13"/>
                <w:szCs w:val="13"/>
              </w:rPr>
            </w:pPr>
            <w:r>
              <w:rPr>
                <w:color w:val="000000"/>
                <w:sz w:val="13"/>
                <w:szCs w:val="13"/>
              </w:rPr>
              <w:t>18,736</w:t>
            </w:r>
          </w:p>
        </w:tc>
      </w:tr>
      <w:tr w:rsidR="000C0339" w:rsidRPr="00BF4323" w:rsidTr="000C0339">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C0339" w:rsidRPr="00BF4323" w:rsidRDefault="000C0339" w:rsidP="00D719F0">
            <w:pPr>
              <w:jc w:val="center"/>
              <w:rPr>
                <w:b/>
                <w:bCs/>
                <w:sz w:val="15"/>
                <w:szCs w:val="15"/>
              </w:rPr>
            </w:pPr>
            <w:r w:rsidRPr="00BF4323">
              <w:rPr>
                <w:b/>
                <w:bCs/>
                <w:sz w:val="15"/>
                <w:szCs w:val="15"/>
              </w:rPr>
              <w:t>F.</w:t>
            </w:r>
          </w:p>
        </w:tc>
        <w:tc>
          <w:tcPr>
            <w:tcW w:w="1980" w:type="dxa"/>
            <w:gridSpan w:val="2"/>
            <w:tcBorders>
              <w:top w:val="nil"/>
              <w:left w:val="nil"/>
              <w:bottom w:val="nil"/>
              <w:right w:val="nil"/>
            </w:tcBorders>
            <w:shd w:val="clear" w:color="auto" w:fill="auto"/>
            <w:vAlign w:val="center"/>
            <w:hideMark/>
          </w:tcPr>
          <w:p w:rsidR="000C0339" w:rsidRPr="00BF4323" w:rsidRDefault="000C0339" w:rsidP="00D719F0">
            <w:pPr>
              <w:rPr>
                <w:b/>
                <w:bCs/>
                <w:sz w:val="15"/>
                <w:szCs w:val="15"/>
              </w:rPr>
            </w:pPr>
            <w:r w:rsidRPr="00BF4323">
              <w:rPr>
                <w:b/>
                <w:bCs/>
                <w:sz w:val="15"/>
                <w:szCs w:val="15"/>
              </w:rPr>
              <w:t xml:space="preserve">Northern Europe </w:t>
            </w:r>
          </w:p>
        </w:tc>
        <w:tc>
          <w:tcPr>
            <w:tcW w:w="837" w:type="dxa"/>
            <w:tcBorders>
              <w:top w:val="nil"/>
              <w:left w:val="nil"/>
              <w:bottom w:val="nil"/>
              <w:right w:val="nil"/>
            </w:tcBorders>
            <w:shd w:val="clear" w:color="auto" w:fill="auto"/>
            <w:tcMar>
              <w:left w:w="43" w:type="dxa"/>
              <w:right w:w="43" w:type="dxa"/>
            </w:tcMar>
            <w:vAlign w:val="center"/>
            <w:hideMark/>
          </w:tcPr>
          <w:p w:rsidR="000C0339" w:rsidRPr="006F55BA" w:rsidRDefault="000C0339" w:rsidP="00D8050D">
            <w:pPr>
              <w:jc w:val="right"/>
              <w:rPr>
                <w:b/>
                <w:bCs/>
                <w:sz w:val="13"/>
                <w:szCs w:val="13"/>
              </w:rPr>
            </w:pPr>
            <w:r w:rsidRPr="006F55BA">
              <w:rPr>
                <w:b/>
                <w:bCs/>
                <w:sz w:val="13"/>
                <w:szCs w:val="13"/>
              </w:rPr>
              <w:t>2,032,876</w:t>
            </w:r>
          </w:p>
        </w:tc>
        <w:tc>
          <w:tcPr>
            <w:tcW w:w="720" w:type="dxa"/>
            <w:tcBorders>
              <w:top w:val="nil"/>
              <w:left w:val="nil"/>
              <w:bottom w:val="nil"/>
              <w:right w:val="nil"/>
            </w:tcBorders>
            <w:shd w:val="clear" w:color="auto" w:fill="auto"/>
            <w:tcMar>
              <w:left w:w="43" w:type="dxa"/>
              <w:right w:w="43" w:type="dxa"/>
            </w:tcMar>
            <w:vAlign w:val="center"/>
            <w:hideMark/>
          </w:tcPr>
          <w:p w:rsidR="000C0339" w:rsidRPr="006F55BA" w:rsidRDefault="000C0339" w:rsidP="00D8050D">
            <w:pPr>
              <w:jc w:val="right"/>
              <w:rPr>
                <w:b/>
                <w:bCs/>
                <w:color w:val="000000"/>
                <w:sz w:val="13"/>
                <w:szCs w:val="13"/>
              </w:rPr>
            </w:pPr>
            <w:r w:rsidRPr="006F55BA">
              <w:rPr>
                <w:b/>
                <w:bCs/>
                <w:color w:val="000000"/>
                <w:sz w:val="13"/>
                <w:szCs w:val="13"/>
              </w:rPr>
              <w:t>2,008,745</w:t>
            </w:r>
          </w:p>
        </w:tc>
        <w:tc>
          <w:tcPr>
            <w:tcW w:w="630" w:type="dxa"/>
            <w:tcBorders>
              <w:top w:val="nil"/>
              <w:left w:val="nil"/>
              <w:bottom w:val="nil"/>
              <w:right w:val="nil"/>
            </w:tcBorders>
            <w:shd w:val="clear" w:color="auto" w:fill="auto"/>
            <w:tcMar>
              <w:left w:w="43" w:type="dxa"/>
              <w:right w:w="43" w:type="dxa"/>
            </w:tcMar>
            <w:vAlign w:val="center"/>
            <w:hideMark/>
          </w:tcPr>
          <w:p w:rsidR="000C0339" w:rsidRDefault="000C0339" w:rsidP="004130AA">
            <w:pPr>
              <w:jc w:val="right"/>
              <w:rPr>
                <w:b/>
                <w:bCs/>
                <w:color w:val="000000"/>
                <w:sz w:val="13"/>
                <w:szCs w:val="13"/>
              </w:rPr>
            </w:pPr>
            <w:r>
              <w:rPr>
                <w:b/>
                <w:bCs/>
                <w:color w:val="000000"/>
                <w:sz w:val="13"/>
                <w:szCs w:val="13"/>
              </w:rPr>
              <w:t>171,444</w:t>
            </w:r>
          </w:p>
        </w:tc>
        <w:tc>
          <w:tcPr>
            <w:tcW w:w="720" w:type="dxa"/>
            <w:tcBorders>
              <w:top w:val="nil"/>
              <w:left w:val="nil"/>
              <w:bottom w:val="nil"/>
              <w:right w:val="nil"/>
            </w:tcBorders>
            <w:tcMar>
              <w:left w:w="43" w:type="dxa"/>
              <w:right w:w="43" w:type="dxa"/>
            </w:tcMar>
            <w:vAlign w:val="center"/>
          </w:tcPr>
          <w:p w:rsidR="000C0339" w:rsidRPr="001E46E9" w:rsidRDefault="000C0339" w:rsidP="00250DF6">
            <w:pPr>
              <w:jc w:val="right"/>
              <w:rPr>
                <w:b/>
                <w:bCs/>
                <w:color w:val="000000"/>
                <w:sz w:val="14"/>
                <w:szCs w:val="14"/>
              </w:rPr>
            </w:pPr>
            <w:r w:rsidRPr="001E46E9">
              <w:rPr>
                <w:b/>
                <w:bCs/>
                <w:color w:val="000000"/>
                <w:sz w:val="14"/>
                <w:szCs w:val="14"/>
              </w:rPr>
              <w:t>153,037</w:t>
            </w:r>
          </w:p>
        </w:tc>
        <w:tc>
          <w:tcPr>
            <w:tcW w:w="630" w:type="dxa"/>
            <w:tcBorders>
              <w:top w:val="nil"/>
              <w:left w:val="nil"/>
              <w:bottom w:val="nil"/>
              <w:right w:val="nil"/>
            </w:tcBorders>
            <w:shd w:val="clear" w:color="auto" w:fill="auto"/>
            <w:tcMar>
              <w:left w:w="43" w:type="dxa"/>
              <w:right w:w="43" w:type="dxa"/>
            </w:tcMar>
            <w:vAlign w:val="center"/>
            <w:hideMark/>
          </w:tcPr>
          <w:p w:rsidR="000C0339" w:rsidRDefault="000C0339" w:rsidP="00DE4ECB">
            <w:pPr>
              <w:jc w:val="right"/>
              <w:rPr>
                <w:b/>
                <w:bCs/>
                <w:color w:val="000000"/>
                <w:sz w:val="13"/>
                <w:szCs w:val="13"/>
              </w:rPr>
            </w:pPr>
            <w:r>
              <w:rPr>
                <w:b/>
                <w:bCs/>
                <w:color w:val="000000"/>
                <w:sz w:val="13"/>
                <w:szCs w:val="13"/>
              </w:rPr>
              <w:t>169,012</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DE4ECB">
            <w:pPr>
              <w:jc w:val="right"/>
              <w:rPr>
                <w:b/>
                <w:bCs/>
                <w:color w:val="000000"/>
                <w:sz w:val="13"/>
                <w:szCs w:val="13"/>
              </w:rPr>
            </w:pPr>
            <w:r>
              <w:rPr>
                <w:b/>
                <w:bCs/>
                <w:color w:val="000000"/>
                <w:sz w:val="13"/>
                <w:szCs w:val="13"/>
              </w:rPr>
              <w:t>171,177</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DE4ECB">
            <w:pPr>
              <w:jc w:val="right"/>
              <w:rPr>
                <w:b/>
                <w:bCs/>
                <w:color w:val="000000"/>
                <w:sz w:val="13"/>
                <w:szCs w:val="13"/>
              </w:rPr>
            </w:pPr>
            <w:r>
              <w:rPr>
                <w:b/>
                <w:bCs/>
                <w:color w:val="000000"/>
                <w:sz w:val="13"/>
                <w:szCs w:val="13"/>
              </w:rPr>
              <w:t>163,970</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DE4ECB">
            <w:pPr>
              <w:jc w:val="right"/>
              <w:rPr>
                <w:b/>
                <w:bCs/>
                <w:color w:val="000000"/>
                <w:sz w:val="13"/>
                <w:szCs w:val="13"/>
              </w:rPr>
            </w:pPr>
            <w:r>
              <w:rPr>
                <w:b/>
                <w:bCs/>
                <w:color w:val="000000"/>
                <w:sz w:val="13"/>
                <w:szCs w:val="13"/>
              </w:rPr>
              <w:t>184,281</w:t>
            </w:r>
          </w:p>
        </w:tc>
        <w:tc>
          <w:tcPr>
            <w:tcW w:w="673" w:type="dxa"/>
            <w:gridSpan w:val="2"/>
            <w:tcBorders>
              <w:top w:val="nil"/>
              <w:left w:val="nil"/>
              <w:bottom w:val="nil"/>
              <w:right w:val="nil"/>
            </w:tcBorders>
            <w:shd w:val="clear" w:color="auto" w:fill="auto"/>
            <w:tcMar>
              <w:left w:w="43" w:type="dxa"/>
              <w:right w:w="43" w:type="dxa"/>
            </w:tcMar>
            <w:vAlign w:val="center"/>
            <w:hideMark/>
          </w:tcPr>
          <w:p w:rsidR="000C0339" w:rsidRDefault="000C0339" w:rsidP="00A95DE3">
            <w:pPr>
              <w:jc w:val="right"/>
              <w:rPr>
                <w:b/>
                <w:bCs/>
                <w:color w:val="000000"/>
                <w:sz w:val="13"/>
                <w:szCs w:val="13"/>
              </w:rPr>
            </w:pPr>
            <w:r>
              <w:rPr>
                <w:b/>
                <w:bCs/>
                <w:color w:val="000000"/>
                <w:sz w:val="13"/>
                <w:szCs w:val="13"/>
              </w:rPr>
              <w:t>174,972</w:t>
            </w:r>
          </w:p>
        </w:tc>
      </w:tr>
      <w:tr w:rsidR="000C0339" w:rsidRPr="00BF4323" w:rsidTr="000C0339">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C0339" w:rsidRPr="00BF4323" w:rsidRDefault="000C0339" w:rsidP="00D719F0">
            <w:pPr>
              <w:jc w:val="center"/>
              <w:rPr>
                <w:sz w:val="15"/>
                <w:szCs w:val="15"/>
              </w:rPr>
            </w:pPr>
          </w:p>
        </w:tc>
        <w:tc>
          <w:tcPr>
            <w:tcW w:w="1980" w:type="dxa"/>
            <w:gridSpan w:val="2"/>
            <w:tcBorders>
              <w:top w:val="nil"/>
              <w:left w:val="nil"/>
              <w:bottom w:val="nil"/>
              <w:right w:val="nil"/>
            </w:tcBorders>
            <w:shd w:val="clear" w:color="auto" w:fill="auto"/>
            <w:vAlign w:val="center"/>
            <w:hideMark/>
          </w:tcPr>
          <w:p w:rsidR="000C0339" w:rsidRPr="00BF4323" w:rsidRDefault="000C0339" w:rsidP="00D719F0">
            <w:pPr>
              <w:rPr>
                <w:sz w:val="15"/>
                <w:szCs w:val="15"/>
              </w:rPr>
            </w:pPr>
            <w:r w:rsidRPr="00BF4323">
              <w:rPr>
                <w:sz w:val="15"/>
                <w:szCs w:val="15"/>
              </w:rPr>
              <w:t xml:space="preserve">Denmark </w:t>
            </w:r>
          </w:p>
        </w:tc>
        <w:tc>
          <w:tcPr>
            <w:tcW w:w="837" w:type="dxa"/>
            <w:tcBorders>
              <w:top w:val="nil"/>
              <w:left w:val="nil"/>
              <w:bottom w:val="nil"/>
              <w:right w:val="nil"/>
            </w:tcBorders>
            <w:shd w:val="clear" w:color="auto" w:fill="auto"/>
            <w:tcMar>
              <w:left w:w="43" w:type="dxa"/>
              <w:right w:w="43" w:type="dxa"/>
            </w:tcMar>
            <w:vAlign w:val="center"/>
            <w:hideMark/>
          </w:tcPr>
          <w:p w:rsidR="000C0339" w:rsidRPr="006F55BA" w:rsidRDefault="000C0339" w:rsidP="00D8050D">
            <w:pPr>
              <w:jc w:val="right"/>
              <w:rPr>
                <w:sz w:val="13"/>
                <w:szCs w:val="13"/>
              </w:rPr>
            </w:pPr>
            <w:r w:rsidRPr="006F55BA">
              <w:rPr>
                <w:sz w:val="13"/>
                <w:szCs w:val="13"/>
              </w:rPr>
              <w:t>101,052</w:t>
            </w:r>
          </w:p>
        </w:tc>
        <w:tc>
          <w:tcPr>
            <w:tcW w:w="720" w:type="dxa"/>
            <w:tcBorders>
              <w:top w:val="nil"/>
              <w:left w:val="nil"/>
              <w:bottom w:val="nil"/>
              <w:right w:val="nil"/>
            </w:tcBorders>
            <w:shd w:val="clear" w:color="auto" w:fill="auto"/>
            <w:tcMar>
              <w:left w:w="43" w:type="dxa"/>
              <w:right w:w="43" w:type="dxa"/>
            </w:tcMar>
            <w:vAlign w:val="center"/>
            <w:hideMark/>
          </w:tcPr>
          <w:p w:rsidR="000C0339" w:rsidRPr="006F55BA" w:rsidRDefault="000C0339" w:rsidP="00D8050D">
            <w:pPr>
              <w:jc w:val="right"/>
              <w:rPr>
                <w:color w:val="000000"/>
                <w:sz w:val="13"/>
                <w:szCs w:val="13"/>
              </w:rPr>
            </w:pPr>
            <w:r w:rsidRPr="006F55BA">
              <w:rPr>
                <w:color w:val="000000"/>
                <w:sz w:val="13"/>
                <w:szCs w:val="13"/>
              </w:rPr>
              <w:t>127,496</w:t>
            </w:r>
          </w:p>
        </w:tc>
        <w:tc>
          <w:tcPr>
            <w:tcW w:w="630" w:type="dxa"/>
            <w:tcBorders>
              <w:top w:val="nil"/>
              <w:left w:val="nil"/>
              <w:bottom w:val="nil"/>
              <w:right w:val="nil"/>
            </w:tcBorders>
            <w:shd w:val="clear" w:color="auto" w:fill="auto"/>
            <w:tcMar>
              <w:left w:w="43" w:type="dxa"/>
              <w:right w:w="43" w:type="dxa"/>
            </w:tcMar>
            <w:vAlign w:val="center"/>
            <w:hideMark/>
          </w:tcPr>
          <w:p w:rsidR="000C0339" w:rsidRDefault="000C0339" w:rsidP="004130AA">
            <w:pPr>
              <w:jc w:val="right"/>
              <w:rPr>
                <w:color w:val="000000"/>
                <w:sz w:val="13"/>
                <w:szCs w:val="13"/>
              </w:rPr>
            </w:pPr>
            <w:r>
              <w:rPr>
                <w:color w:val="000000"/>
                <w:sz w:val="13"/>
                <w:szCs w:val="13"/>
              </w:rPr>
              <w:t>11,776</w:t>
            </w:r>
          </w:p>
        </w:tc>
        <w:tc>
          <w:tcPr>
            <w:tcW w:w="720" w:type="dxa"/>
            <w:tcBorders>
              <w:top w:val="nil"/>
              <w:left w:val="nil"/>
              <w:bottom w:val="nil"/>
              <w:right w:val="nil"/>
            </w:tcBorders>
            <w:tcMar>
              <w:left w:w="43" w:type="dxa"/>
              <w:right w:w="43" w:type="dxa"/>
            </w:tcMar>
            <w:vAlign w:val="center"/>
          </w:tcPr>
          <w:p w:rsidR="000C0339" w:rsidRPr="001E46E9" w:rsidRDefault="000C0339" w:rsidP="00250DF6">
            <w:pPr>
              <w:jc w:val="right"/>
              <w:rPr>
                <w:color w:val="000000"/>
                <w:sz w:val="14"/>
                <w:szCs w:val="14"/>
              </w:rPr>
            </w:pPr>
            <w:r w:rsidRPr="001E46E9">
              <w:rPr>
                <w:color w:val="000000"/>
                <w:sz w:val="14"/>
                <w:szCs w:val="14"/>
              </w:rPr>
              <w:t>11,514</w:t>
            </w:r>
          </w:p>
        </w:tc>
        <w:tc>
          <w:tcPr>
            <w:tcW w:w="630" w:type="dxa"/>
            <w:tcBorders>
              <w:top w:val="nil"/>
              <w:left w:val="nil"/>
              <w:bottom w:val="nil"/>
              <w:right w:val="nil"/>
            </w:tcBorders>
            <w:shd w:val="clear" w:color="auto" w:fill="auto"/>
            <w:tcMar>
              <w:left w:w="43" w:type="dxa"/>
              <w:right w:w="43" w:type="dxa"/>
            </w:tcMar>
            <w:vAlign w:val="center"/>
            <w:hideMark/>
          </w:tcPr>
          <w:p w:rsidR="000C0339" w:rsidRDefault="000C0339" w:rsidP="00DE4ECB">
            <w:pPr>
              <w:jc w:val="right"/>
              <w:rPr>
                <w:color w:val="000000"/>
                <w:sz w:val="13"/>
                <w:szCs w:val="13"/>
              </w:rPr>
            </w:pPr>
            <w:r>
              <w:rPr>
                <w:color w:val="000000"/>
                <w:sz w:val="13"/>
                <w:szCs w:val="13"/>
              </w:rPr>
              <w:t>11,678</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DE4ECB">
            <w:pPr>
              <w:jc w:val="right"/>
              <w:rPr>
                <w:color w:val="000000"/>
                <w:sz w:val="13"/>
                <w:szCs w:val="13"/>
              </w:rPr>
            </w:pPr>
            <w:r>
              <w:rPr>
                <w:color w:val="000000"/>
                <w:sz w:val="13"/>
                <w:szCs w:val="13"/>
              </w:rPr>
              <w:t>12,001</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DE4ECB">
            <w:pPr>
              <w:jc w:val="right"/>
              <w:rPr>
                <w:color w:val="000000"/>
                <w:sz w:val="13"/>
                <w:szCs w:val="13"/>
              </w:rPr>
            </w:pPr>
            <w:r>
              <w:rPr>
                <w:color w:val="000000"/>
                <w:sz w:val="13"/>
                <w:szCs w:val="13"/>
              </w:rPr>
              <w:t>11,335</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DE4ECB">
            <w:pPr>
              <w:jc w:val="right"/>
              <w:rPr>
                <w:color w:val="000000"/>
                <w:sz w:val="13"/>
                <w:szCs w:val="13"/>
              </w:rPr>
            </w:pPr>
            <w:r>
              <w:rPr>
                <w:color w:val="000000"/>
                <w:sz w:val="13"/>
                <w:szCs w:val="13"/>
              </w:rPr>
              <w:t>12,721</w:t>
            </w:r>
          </w:p>
        </w:tc>
        <w:tc>
          <w:tcPr>
            <w:tcW w:w="673" w:type="dxa"/>
            <w:gridSpan w:val="2"/>
            <w:tcBorders>
              <w:top w:val="nil"/>
              <w:left w:val="nil"/>
              <w:bottom w:val="nil"/>
              <w:right w:val="nil"/>
            </w:tcBorders>
            <w:shd w:val="clear" w:color="auto" w:fill="auto"/>
            <w:tcMar>
              <w:left w:w="43" w:type="dxa"/>
              <w:right w:w="43" w:type="dxa"/>
            </w:tcMar>
            <w:vAlign w:val="center"/>
            <w:hideMark/>
          </w:tcPr>
          <w:p w:rsidR="000C0339" w:rsidRDefault="000C0339" w:rsidP="00A95DE3">
            <w:pPr>
              <w:jc w:val="right"/>
              <w:rPr>
                <w:color w:val="000000"/>
                <w:sz w:val="13"/>
                <w:szCs w:val="13"/>
              </w:rPr>
            </w:pPr>
            <w:r>
              <w:rPr>
                <w:color w:val="000000"/>
                <w:sz w:val="13"/>
                <w:szCs w:val="13"/>
              </w:rPr>
              <w:t>12,349</w:t>
            </w:r>
          </w:p>
        </w:tc>
      </w:tr>
      <w:tr w:rsidR="000C0339" w:rsidRPr="00BF4323" w:rsidTr="000C0339">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C0339" w:rsidRPr="00BF4323" w:rsidRDefault="000C0339" w:rsidP="00D719F0">
            <w:pPr>
              <w:jc w:val="center"/>
              <w:rPr>
                <w:sz w:val="15"/>
                <w:szCs w:val="15"/>
              </w:rPr>
            </w:pPr>
          </w:p>
        </w:tc>
        <w:tc>
          <w:tcPr>
            <w:tcW w:w="1980" w:type="dxa"/>
            <w:gridSpan w:val="2"/>
            <w:tcBorders>
              <w:top w:val="nil"/>
              <w:left w:val="nil"/>
              <w:bottom w:val="nil"/>
              <w:right w:val="nil"/>
            </w:tcBorders>
            <w:shd w:val="clear" w:color="auto" w:fill="auto"/>
            <w:vAlign w:val="center"/>
            <w:hideMark/>
          </w:tcPr>
          <w:p w:rsidR="000C0339" w:rsidRPr="00BF4323" w:rsidRDefault="000C0339" w:rsidP="00D719F0">
            <w:pPr>
              <w:rPr>
                <w:sz w:val="15"/>
                <w:szCs w:val="15"/>
              </w:rPr>
            </w:pPr>
            <w:r w:rsidRPr="00BF4323">
              <w:rPr>
                <w:sz w:val="15"/>
                <w:szCs w:val="15"/>
              </w:rPr>
              <w:t xml:space="preserve">Finland </w:t>
            </w:r>
          </w:p>
        </w:tc>
        <w:tc>
          <w:tcPr>
            <w:tcW w:w="837" w:type="dxa"/>
            <w:tcBorders>
              <w:top w:val="nil"/>
              <w:left w:val="nil"/>
              <w:bottom w:val="nil"/>
              <w:right w:val="nil"/>
            </w:tcBorders>
            <w:shd w:val="clear" w:color="auto" w:fill="auto"/>
            <w:tcMar>
              <w:left w:w="43" w:type="dxa"/>
              <w:right w:w="43" w:type="dxa"/>
            </w:tcMar>
            <w:vAlign w:val="center"/>
            <w:hideMark/>
          </w:tcPr>
          <w:p w:rsidR="000C0339" w:rsidRPr="006F55BA" w:rsidRDefault="000C0339" w:rsidP="00D8050D">
            <w:pPr>
              <w:jc w:val="right"/>
              <w:rPr>
                <w:sz w:val="13"/>
                <w:szCs w:val="13"/>
              </w:rPr>
            </w:pPr>
            <w:r w:rsidRPr="006F55BA">
              <w:rPr>
                <w:sz w:val="13"/>
                <w:szCs w:val="13"/>
              </w:rPr>
              <w:t>43,427</w:t>
            </w:r>
          </w:p>
        </w:tc>
        <w:tc>
          <w:tcPr>
            <w:tcW w:w="720" w:type="dxa"/>
            <w:tcBorders>
              <w:top w:val="nil"/>
              <w:left w:val="nil"/>
              <w:bottom w:val="nil"/>
              <w:right w:val="nil"/>
            </w:tcBorders>
            <w:shd w:val="clear" w:color="auto" w:fill="auto"/>
            <w:tcMar>
              <w:left w:w="43" w:type="dxa"/>
              <w:right w:w="43" w:type="dxa"/>
            </w:tcMar>
            <w:vAlign w:val="center"/>
            <w:hideMark/>
          </w:tcPr>
          <w:p w:rsidR="000C0339" w:rsidRPr="006F55BA" w:rsidRDefault="000C0339" w:rsidP="00D8050D">
            <w:pPr>
              <w:jc w:val="right"/>
              <w:rPr>
                <w:color w:val="000000"/>
                <w:sz w:val="13"/>
                <w:szCs w:val="13"/>
              </w:rPr>
            </w:pPr>
            <w:r w:rsidRPr="006F55BA">
              <w:rPr>
                <w:color w:val="000000"/>
                <w:sz w:val="13"/>
                <w:szCs w:val="13"/>
              </w:rPr>
              <w:t>30,513</w:t>
            </w:r>
          </w:p>
        </w:tc>
        <w:tc>
          <w:tcPr>
            <w:tcW w:w="630" w:type="dxa"/>
            <w:tcBorders>
              <w:top w:val="nil"/>
              <w:left w:val="nil"/>
              <w:bottom w:val="nil"/>
              <w:right w:val="nil"/>
            </w:tcBorders>
            <w:shd w:val="clear" w:color="auto" w:fill="auto"/>
            <w:tcMar>
              <w:left w:w="43" w:type="dxa"/>
              <w:right w:w="43" w:type="dxa"/>
            </w:tcMar>
            <w:vAlign w:val="center"/>
            <w:hideMark/>
          </w:tcPr>
          <w:p w:rsidR="000C0339" w:rsidRDefault="000C0339" w:rsidP="004130AA">
            <w:pPr>
              <w:jc w:val="right"/>
              <w:rPr>
                <w:color w:val="000000"/>
                <w:sz w:val="13"/>
                <w:szCs w:val="13"/>
              </w:rPr>
            </w:pPr>
            <w:r>
              <w:rPr>
                <w:color w:val="000000"/>
                <w:sz w:val="13"/>
                <w:szCs w:val="13"/>
              </w:rPr>
              <w:t>1,721</w:t>
            </w:r>
          </w:p>
        </w:tc>
        <w:tc>
          <w:tcPr>
            <w:tcW w:w="720" w:type="dxa"/>
            <w:tcBorders>
              <w:top w:val="nil"/>
              <w:left w:val="nil"/>
              <w:bottom w:val="nil"/>
              <w:right w:val="nil"/>
            </w:tcBorders>
            <w:tcMar>
              <w:left w:w="43" w:type="dxa"/>
              <w:right w:w="43" w:type="dxa"/>
            </w:tcMar>
            <w:vAlign w:val="center"/>
          </w:tcPr>
          <w:p w:rsidR="000C0339" w:rsidRPr="001E46E9" w:rsidRDefault="000C0339" w:rsidP="00250DF6">
            <w:pPr>
              <w:jc w:val="right"/>
              <w:rPr>
                <w:color w:val="000000"/>
                <w:sz w:val="14"/>
                <w:szCs w:val="14"/>
              </w:rPr>
            </w:pPr>
            <w:r w:rsidRPr="001E46E9">
              <w:rPr>
                <w:color w:val="000000"/>
                <w:sz w:val="14"/>
                <w:szCs w:val="14"/>
              </w:rPr>
              <w:t>1,795</w:t>
            </w:r>
          </w:p>
        </w:tc>
        <w:tc>
          <w:tcPr>
            <w:tcW w:w="630" w:type="dxa"/>
            <w:tcBorders>
              <w:top w:val="nil"/>
              <w:left w:val="nil"/>
              <w:bottom w:val="nil"/>
              <w:right w:val="nil"/>
            </w:tcBorders>
            <w:shd w:val="clear" w:color="auto" w:fill="auto"/>
            <w:tcMar>
              <w:left w:w="43" w:type="dxa"/>
              <w:right w:w="43" w:type="dxa"/>
            </w:tcMar>
            <w:vAlign w:val="center"/>
            <w:hideMark/>
          </w:tcPr>
          <w:p w:rsidR="000C0339" w:rsidRDefault="000C0339" w:rsidP="00DE4ECB">
            <w:pPr>
              <w:jc w:val="right"/>
              <w:rPr>
                <w:color w:val="000000"/>
                <w:sz w:val="13"/>
                <w:szCs w:val="13"/>
              </w:rPr>
            </w:pPr>
            <w:r>
              <w:rPr>
                <w:color w:val="000000"/>
                <w:sz w:val="13"/>
                <w:szCs w:val="13"/>
              </w:rPr>
              <w:t>2,963</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DE4ECB">
            <w:pPr>
              <w:jc w:val="right"/>
              <w:rPr>
                <w:color w:val="000000"/>
                <w:sz w:val="13"/>
                <w:szCs w:val="13"/>
              </w:rPr>
            </w:pPr>
            <w:r>
              <w:rPr>
                <w:color w:val="000000"/>
                <w:sz w:val="13"/>
                <w:szCs w:val="13"/>
              </w:rPr>
              <w:t>2,145</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DE4ECB">
            <w:pPr>
              <w:jc w:val="right"/>
              <w:rPr>
                <w:color w:val="000000"/>
                <w:sz w:val="13"/>
                <w:szCs w:val="13"/>
              </w:rPr>
            </w:pPr>
            <w:r>
              <w:rPr>
                <w:color w:val="000000"/>
                <w:sz w:val="13"/>
                <w:szCs w:val="13"/>
              </w:rPr>
              <w:t>2,187</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DE4ECB">
            <w:pPr>
              <w:jc w:val="right"/>
              <w:rPr>
                <w:color w:val="000000"/>
                <w:sz w:val="13"/>
                <w:szCs w:val="13"/>
              </w:rPr>
            </w:pPr>
            <w:r>
              <w:rPr>
                <w:color w:val="000000"/>
                <w:sz w:val="13"/>
                <w:szCs w:val="13"/>
              </w:rPr>
              <w:t>2,329</w:t>
            </w:r>
          </w:p>
        </w:tc>
        <w:tc>
          <w:tcPr>
            <w:tcW w:w="673" w:type="dxa"/>
            <w:gridSpan w:val="2"/>
            <w:tcBorders>
              <w:top w:val="nil"/>
              <w:left w:val="nil"/>
              <w:bottom w:val="nil"/>
              <w:right w:val="nil"/>
            </w:tcBorders>
            <w:shd w:val="clear" w:color="auto" w:fill="auto"/>
            <w:tcMar>
              <w:left w:w="43" w:type="dxa"/>
              <w:right w:w="43" w:type="dxa"/>
            </w:tcMar>
            <w:vAlign w:val="center"/>
            <w:hideMark/>
          </w:tcPr>
          <w:p w:rsidR="000C0339" w:rsidRDefault="000C0339" w:rsidP="00A95DE3">
            <w:pPr>
              <w:jc w:val="right"/>
              <w:rPr>
                <w:color w:val="000000"/>
                <w:sz w:val="13"/>
                <w:szCs w:val="13"/>
              </w:rPr>
            </w:pPr>
            <w:r>
              <w:rPr>
                <w:color w:val="000000"/>
                <w:sz w:val="13"/>
                <w:szCs w:val="13"/>
              </w:rPr>
              <w:t>3,321</w:t>
            </w:r>
          </w:p>
        </w:tc>
      </w:tr>
      <w:tr w:rsidR="000C0339" w:rsidRPr="00BF4323" w:rsidTr="000C0339">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C0339" w:rsidRPr="00BF4323" w:rsidRDefault="000C0339" w:rsidP="00D719F0">
            <w:pPr>
              <w:jc w:val="center"/>
              <w:rPr>
                <w:b/>
                <w:bCs/>
                <w:sz w:val="15"/>
                <w:szCs w:val="15"/>
              </w:rPr>
            </w:pPr>
          </w:p>
        </w:tc>
        <w:tc>
          <w:tcPr>
            <w:tcW w:w="1980" w:type="dxa"/>
            <w:gridSpan w:val="2"/>
            <w:tcBorders>
              <w:top w:val="nil"/>
              <w:left w:val="nil"/>
              <w:bottom w:val="nil"/>
              <w:right w:val="nil"/>
            </w:tcBorders>
            <w:shd w:val="clear" w:color="auto" w:fill="auto"/>
            <w:vAlign w:val="center"/>
            <w:hideMark/>
          </w:tcPr>
          <w:p w:rsidR="000C0339" w:rsidRPr="00BF4323" w:rsidRDefault="000C0339" w:rsidP="00D719F0">
            <w:pPr>
              <w:rPr>
                <w:sz w:val="15"/>
                <w:szCs w:val="15"/>
              </w:rPr>
            </w:pPr>
            <w:r w:rsidRPr="00BF4323">
              <w:rPr>
                <w:sz w:val="15"/>
                <w:szCs w:val="15"/>
              </w:rPr>
              <w:t xml:space="preserve">Norway </w:t>
            </w:r>
          </w:p>
        </w:tc>
        <w:tc>
          <w:tcPr>
            <w:tcW w:w="837" w:type="dxa"/>
            <w:tcBorders>
              <w:top w:val="nil"/>
              <w:left w:val="nil"/>
              <w:bottom w:val="nil"/>
              <w:right w:val="nil"/>
            </w:tcBorders>
            <w:shd w:val="clear" w:color="auto" w:fill="auto"/>
            <w:tcMar>
              <w:left w:w="43" w:type="dxa"/>
              <w:right w:w="43" w:type="dxa"/>
            </w:tcMar>
            <w:vAlign w:val="center"/>
            <w:hideMark/>
          </w:tcPr>
          <w:p w:rsidR="000C0339" w:rsidRPr="006F55BA" w:rsidRDefault="000C0339" w:rsidP="00D8050D">
            <w:pPr>
              <w:jc w:val="right"/>
              <w:rPr>
                <w:sz w:val="13"/>
                <w:szCs w:val="13"/>
              </w:rPr>
            </w:pPr>
            <w:r w:rsidRPr="006F55BA">
              <w:rPr>
                <w:sz w:val="13"/>
                <w:szCs w:val="13"/>
              </w:rPr>
              <w:t>50,848</w:t>
            </w:r>
          </w:p>
        </w:tc>
        <w:tc>
          <w:tcPr>
            <w:tcW w:w="720" w:type="dxa"/>
            <w:tcBorders>
              <w:top w:val="nil"/>
              <w:left w:val="nil"/>
              <w:bottom w:val="nil"/>
              <w:right w:val="nil"/>
            </w:tcBorders>
            <w:shd w:val="clear" w:color="auto" w:fill="auto"/>
            <w:tcMar>
              <w:left w:w="43" w:type="dxa"/>
              <w:right w:w="43" w:type="dxa"/>
            </w:tcMar>
            <w:vAlign w:val="center"/>
            <w:hideMark/>
          </w:tcPr>
          <w:p w:rsidR="000C0339" w:rsidRPr="006F55BA" w:rsidRDefault="000C0339" w:rsidP="00D8050D">
            <w:pPr>
              <w:jc w:val="right"/>
              <w:rPr>
                <w:color w:val="000000"/>
                <w:sz w:val="13"/>
                <w:szCs w:val="13"/>
              </w:rPr>
            </w:pPr>
            <w:r w:rsidRPr="006F55BA">
              <w:rPr>
                <w:color w:val="000000"/>
                <w:sz w:val="13"/>
                <w:szCs w:val="13"/>
              </w:rPr>
              <w:t>42,415</w:t>
            </w:r>
          </w:p>
        </w:tc>
        <w:tc>
          <w:tcPr>
            <w:tcW w:w="630" w:type="dxa"/>
            <w:tcBorders>
              <w:top w:val="nil"/>
              <w:left w:val="nil"/>
              <w:bottom w:val="nil"/>
              <w:right w:val="nil"/>
            </w:tcBorders>
            <w:shd w:val="clear" w:color="auto" w:fill="auto"/>
            <w:tcMar>
              <w:left w:w="43" w:type="dxa"/>
              <w:right w:w="43" w:type="dxa"/>
            </w:tcMar>
            <w:vAlign w:val="center"/>
            <w:hideMark/>
          </w:tcPr>
          <w:p w:rsidR="000C0339" w:rsidRDefault="000C0339" w:rsidP="004130AA">
            <w:pPr>
              <w:jc w:val="right"/>
              <w:rPr>
                <w:color w:val="000000"/>
                <w:sz w:val="13"/>
                <w:szCs w:val="13"/>
              </w:rPr>
            </w:pPr>
            <w:r>
              <w:rPr>
                <w:color w:val="000000"/>
                <w:sz w:val="13"/>
                <w:szCs w:val="13"/>
              </w:rPr>
              <w:t>3,209</w:t>
            </w:r>
          </w:p>
        </w:tc>
        <w:tc>
          <w:tcPr>
            <w:tcW w:w="720" w:type="dxa"/>
            <w:tcBorders>
              <w:top w:val="nil"/>
              <w:left w:val="nil"/>
              <w:bottom w:val="nil"/>
              <w:right w:val="nil"/>
            </w:tcBorders>
            <w:tcMar>
              <w:left w:w="43" w:type="dxa"/>
              <w:right w:w="43" w:type="dxa"/>
            </w:tcMar>
            <w:vAlign w:val="center"/>
          </w:tcPr>
          <w:p w:rsidR="000C0339" w:rsidRPr="001E46E9" w:rsidRDefault="000C0339" w:rsidP="00250DF6">
            <w:pPr>
              <w:jc w:val="right"/>
              <w:rPr>
                <w:color w:val="000000"/>
                <w:sz w:val="14"/>
                <w:szCs w:val="14"/>
              </w:rPr>
            </w:pPr>
            <w:r w:rsidRPr="001E46E9">
              <w:rPr>
                <w:color w:val="000000"/>
                <w:sz w:val="14"/>
                <w:szCs w:val="14"/>
              </w:rPr>
              <w:t>3,403</w:t>
            </w:r>
          </w:p>
        </w:tc>
        <w:tc>
          <w:tcPr>
            <w:tcW w:w="630" w:type="dxa"/>
            <w:tcBorders>
              <w:top w:val="nil"/>
              <w:left w:val="nil"/>
              <w:bottom w:val="nil"/>
              <w:right w:val="nil"/>
            </w:tcBorders>
            <w:shd w:val="clear" w:color="auto" w:fill="auto"/>
            <w:tcMar>
              <w:left w:w="43" w:type="dxa"/>
              <w:right w:w="43" w:type="dxa"/>
            </w:tcMar>
            <w:vAlign w:val="center"/>
            <w:hideMark/>
          </w:tcPr>
          <w:p w:rsidR="000C0339" w:rsidRDefault="000C0339" w:rsidP="00DE4ECB">
            <w:pPr>
              <w:jc w:val="right"/>
              <w:rPr>
                <w:color w:val="000000"/>
                <w:sz w:val="13"/>
                <w:szCs w:val="13"/>
              </w:rPr>
            </w:pPr>
            <w:r>
              <w:rPr>
                <w:color w:val="000000"/>
                <w:sz w:val="13"/>
                <w:szCs w:val="13"/>
              </w:rPr>
              <w:t>4,192</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DE4ECB">
            <w:pPr>
              <w:jc w:val="right"/>
              <w:rPr>
                <w:color w:val="000000"/>
                <w:sz w:val="13"/>
                <w:szCs w:val="13"/>
              </w:rPr>
            </w:pPr>
            <w:r>
              <w:rPr>
                <w:color w:val="000000"/>
                <w:sz w:val="13"/>
                <w:szCs w:val="13"/>
              </w:rPr>
              <w:t>4,205</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DE4ECB">
            <w:pPr>
              <w:jc w:val="right"/>
              <w:rPr>
                <w:color w:val="000000"/>
                <w:sz w:val="13"/>
                <w:szCs w:val="13"/>
              </w:rPr>
            </w:pPr>
            <w:r>
              <w:rPr>
                <w:color w:val="000000"/>
                <w:sz w:val="13"/>
                <w:szCs w:val="13"/>
              </w:rPr>
              <w:t>3,615</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DE4ECB">
            <w:pPr>
              <w:jc w:val="right"/>
              <w:rPr>
                <w:color w:val="000000"/>
                <w:sz w:val="13"/>
                <w:szCs w:val="13"/>
              </w:rPr>
            </w:pPr>
            <w:r>
              <w:rPr>
                <w:color w:val="000000"/>
                <w:sz w:val="13"/>
                <w:szCs w:val="13"/>
              </w:rPr>
              <w:t>4,153</w:t>
            </w:r>
          </w:p>
        </w:tc>
        <w:tc>
          <w:tcPr>
            <w:tcW w:w="673" w:type="dxa"/>
            <w:gridSpan w:val="2"/>
            <w:tcBorders>
              <w:top w:val="nil"/>
              <w:left w:val="nil"/>
              <w:bottom w:val="nil"/>
              <w:right w:val="nil"/>
            </w:tcBorders>
            <w:shd w:val="clear" w:color="auto" w:fill="auto"/>
            <w:tcMar>
              <w:left w:w="43" w:type="dxa"/>
              <w:right w:w="43" w:type="dxa"/>
            </w:tcMar>
            <w:vAlign w:val="center"/>
            <w:hideMark/>
          </w:tcPr>
          <w:p w:rsidR="000C0339" w:rsidRDefault="000C0339" w:rsidP="00A95DE3">
            <w:pPr>
              <w:jc w:val="right"/>
              <w:rPr>
                <w:color w:val="000000"/>
                <w:sz w:val="13"/>
                <w:szCs w:val="13"/>
              </w:rPr>
            </w:pPr>
            <w:r>
              <w:rPr>
                <w:color w:val="000000"/>
                <w:sz w:val="13"/>
                <w:szCs w:val="13"/>
              </w:rPr>
              <w:t>3,307</w:t>
            </w:r>
          </w:p>
        </w:tc>
      </w:tr>
      <w:tr w:rsidR="000C0339" w:rsidRPr="00BF4323" w:rsidTr="000C0339">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C0339" w:rsidRPr="00BF4323" w:rsidRDefault="000C0339" w:rsidP="00D719F0">
            <w:pPr>
              <w:jc w:val="center"/>
              <w:rPr>
                <w:b/>
                <w:bCs/>
                <w:sz w:val="15"/>
                <w:szCs w:val="15"/>
              </w:rPr>
            </w:pPr>
          </w:p>
        </w:tc>
        <w:tc>
          <w:tcPr>
            <w:tcW w:w="1980" w:type="dxa"/>
            <w:gridSpan w:val="2"/>
            <w:tcBorders>
              <w:top w:val="nil"/>
              <w:left w:val="nil"/>
              <w:bottom w:val="nil"/>
              <w:right w:val="nil"/>
            </w:tcBorders>
            <w:shd w:val="clear" w:color="auto" w:fill="auto"/>
            <w:vAlign w:val="center"/>
            <w:hideMark/>
          </w:tcPr>
          <w:p w:rsidR="000C0339" w:rsidRPr="00BF4323" w:rsidRDefault="000C0339" w:rsidP="00D719F0">
            <w:pPr>
              <w:rPr>
                <w:sz w:val="15"/>
                <w:szCs w:val="15"/>
              </w:rPr>
            </w:pPr>
            <w:r w:rsidRPr="00BF4323">
              <w:rPr>
                <w:sz w:val="15"/>
                <w:szCs w:val="15"/>
              </w:rPr>
              <w:t xml:space="preserve">Sweden </w:t>
            </w:r>
          </w:p>
        </w:tc>
        <w:tc>
          <w:tcPr>
            <w:tcW w:w="837" w:type="dxa"/>
            <w:tcBorders>
              <w:top w:val="nil"/>
              <w:left w:val="nil"/>
              <w:bottom w:val="nil"/>
              <w:right w:val="nil"/>
            </w:tcBorders>
            <w:shd w:val="clear" w:color="auto" w:fill="auto"/>
            <w:tcMar>
              <w:left w:w="43" w:type="dxa"/>
              <w:right w:w="43" w:type="dxa"/>
            </w:tcMar>
            <w:vAlign w:val="center"/>
            <w:hideMark/>
          </w:tcPr>
          <w:p w:rsidR="000C0339" w:rsidRPr="006F55BA" w:rsidRDefault="000C0339" w:rsidP="00D8050D">
            <w:pPr>
              <w:jc w:val="right"/>
              <w:rPr>
                <w:sz w:val="13"/>
                <w:szCs w:val="13"/>
              </w:rPr>
            </w:pPr>
            <w:r w:rsidRPr="006F55BA">
              <w:rPr>
                <w:sz w:val="13"/>
                <w:szCs w:val="13"/>
              </w:rPr>
              <w:t>127,613</w:t>
            </w:r>
          </w:p>
        </w:tc>
        <w:tc>
          <w:tcPr>
            <w:tcW w:w="720" w:type="dxa"/>
            <w:tcBorders>
              <w:top w:val="nil"/>
              <w:left w:val="nil"/>
              <w:bottom w:val="nil"/>
              <w:right w:val="nil"/>
            </w:tcBorders>
            <w:shd w:val="clear" w:color="auto" w:fill="auto"/>
            <w:tcMar>
              <w:left w:w="43" w:type="dxa"/>
              <w:right w:w="43" w:type="dxa"/>
            </w:tcMar>
            <w:vAlign w:val="center"/>
            <w:hideMark/>
          </w:tcPr>
          <w:p w:rsidR="000C0339" w:rsidRPr="006F55BA" w:rsidRDefault="000C0339" w:rsidP="00D8050D">
            <w:pPr>
              <w:jc w:val="right"/>
              <w:rPr>
                <w:color w:val="000000"/>
                <w:sz w:val="13"/>
                <w:szCs w:val="13"/>
              </w:rPr>
            </w:pPr>
            <w:r w:rsidRPr="006F55BA">
              <w:rPr>
                <w:color w:val="000000"/>
                <w:sz w:val="13"/>
                <w:szCs w:val="13"/>
              </w:rPr>
              <w:t>119,408</w:t>
            </w:r>
          </w:p>
        </w:tc>
        <w:tc>
          <w:tcPr>
            <w:tcW w:w="630" w:type="dxa"/>
            <w:tcBorders>
              <w:top w:val="nil"/>
              <w:left w:val="nil"/>
              <w:bottom w:val="nil"/>
              <w:right w:val="nil"/>
            </w:tcBorders>
            <w:shd w:val="clear" w:color="auto" w:fill="auto"/>
            <w:tcMar>
              <w:left w:w="43" w:type="dxa"/>
              <w:right w:w="43" w:type="dxa"/>
            </w:tcMar>
            <w:vAlign w:val="center"/>
            <w:hideMark/>
          </w:tcPr>
          <w:p w:rsidR="000C0339" w:rsidRDefault="000C0339" w:rsidP="004130AA">
            <w:pPr>
              <w:jc w:val="right"/>
              <w:rPr>
                <w:color w:val="000000"/>
                <w:sz w:val="13"/>
                <w:szCs w:val="13"/>
              </w:rPr>
            </w:pPr>
            <w:r>
              <w:rPr>
                <w:color w:val="000000"/>
                <w:sz w:val="13"/>
                <w:szCs w:val="13"/>
              </w:rPr>
              <w:t>8,997</w:t>
            </w:r>
          </w:p>
        </w:tc>
        <w:tc>
          <w:tcPr>
            <w:tcW w:w="720" w:type="dxa"/>
            <w:tcBorders>
              <w:top w:val="nil"/>
              <w:left w:val="nil"/>
              <w:bottom w:val="nil"/>
              <w:right w:val="nil"/>
            </w:tcBorders>
            <w:tcMar>
              <w:left w:w="43" w:type="dxa"/>
              <w:right w:w="43" w:type="dxa"/>
            </w:tcMar>
            <w:vAlign w:val="center"/>
          </w:tcPr>
          <w:p w:rsidR="000C0339" w:rsidRPr="001E46E9" w:rsidRDefault="000C0339" w:rsidP="00250DF6">
            <w:pPr>
              <w:jc w:val="right"/>
              <w:rPr>
                <w:color w:val="000000"/>
                <w:sz w:val="14"/>
                <w:szCs w:val="14"/>
              </w:rPr>
            </w:pPr>
            <w:r w:rsidRPr="001E46E9">
              <w:rPr>
                <w:color w:val="000000"/>
                <w:sz w:val="14"/>
                <w:szCs w:val="14"/>
              </w:rPr>
              <w:t>7,859</w:t>
            </w:r>
          </w:p>
        </w:tc>
        <w:tc>
          <w:tcPr>
            <w:tcW w:w="630" w:type="dxa"/>
            <w:tcBorders>
              <w:top w:val="nil"/>
              <w:left w:val="nil"/>
              <w:bottom w:val="nil"/>
              <w:right w:val="nil"/>
            </w:tcBorders>
            <w:shd w:val="clear" w:color="auto" w:fill="auto"/>
            <w:tcMar>
              <w:left w:w="43" w:type="dxa"/>
              <w:right w:w="43" w:type="dxa"/>
            </w:tcMar>
            <w:vAlign w:val="center"/>
            <w:hideMark/>
          </w:tcPr>
          <w:p w:rsidR="000C0339" w:rsidRDefault="000C0339" w:rsidP="00DE4ECB">
            <w:pPr>
              <w:jc w:val="right"/>
              <w:rPr>
                <w:color w:val="000000"/>
                <w:sz w:val="13"/>
                <w:szCs w:val="13"/>
              </w:rPr>
            </w:pPr>
            <w:r>
              <w:rPr>
                <w:color w:val="000000"/>
                <w:sz w:val="13"/>
                <w:szCs w:val="13"/>
              </w:rPr>
              <w:t>13,651</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DE4ECB">
            <w:pPr>
              <w:jc w:val="right"/>
              <w:rPr>
                <w:color w:val="000000"/>
                <w:sz w:val="13"/>
                <w:szCs w:val="13"/>
              </w:rPr>
            </w:pPr>
            <w:r>
              <w:rPr>
                <w:color w:val="000000"/>
                <w:sz w:val="13"/>
                <w:szCs w:val="13"/>
              </w:rPr>
              <w:t>13,395</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DE4ECB">
            <w:pPr>
              <w:jc w:val="right"/>
              <w:rPr>
                <w:color w:val="000000"/>
                <w:sz w:val="13"/>
                <w:szCs w:val="13"/>
              </w:rPr>
            </w:pPr>
            <w:r>
              <w:rPr>
                <w:color w:val="000000"/>
                <w:sz w:val="13"/>
                <w:szCs w:val="13"/>
              </w:rPr>
              <w:t>10,833</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DE4ECB">
            <w:pPr>
              <w:jc w:val="right"/>
              <w:rPr>
                <w:color w:val="000000"/>
                <w:sz w:val="13"/>
                <w:szCs w:val="13"/>
              </w:rPr>
            </w:pPr>
            <w:r>
              <w:rPr>
                <w:color w:val="000000"/>
                <w:sz w:val="13"/>
                <w:szCs w:val="13"/>
              </w:rPr>
              <w:t>11,232</w:t>
            </w:r>
          </w:p>
        </w:tc>
        <w:tc>
          <w:tcPr>
            <w:tcW w:w="673" w:type="dxa"/>
            <w:gridSpan w:val="2"/>
            <w:tcBorders>
              <w:top w:val="nil"/>
              <w:left w:val="nil"/>
              <w:bottom w:val="nil"/>
              <w:right w:val="nil"/>
            </w:tcBorders>
            <w:shd w:val="clear" w:color="auto" w:fill="auto"/>
            <w:tcMar>
              <w:left w:w="43" w:type="dxa"/>
              <w:right w:w="43" w:type="dxa"/>
            </w:tcMar>
            <w:vAlign w:val="center"/>
            <w:hideMark/>
          </w:tcPr>
          <w:p w:rsidR="000C0339" w:rsidRDefault="000C0339" w:rsidP="00A95DE3">
            <w:pPr>
              <w:jc w:val="right"/>
              <w:rPr>
                <w:color w:val="000000"/>
                <w:sz w:val="13"/>
                <w:szCs w:val="13"/>
              </w:rPr>
            </w:pPr>
            <w:r>
              <w:rPr>
                <w:color w:val="000000"/>
                <w:sz w:val="13"/>
                <w:szCs w:val="13"/>
              </w:rPr>
              <w:t>9,688</w:t>
            </w:r>
          </w:p>
        </w:tc>
      </w:tr>
      <w:tr w:rsidR="000C0339" w:rsidRPr="00BF4323" w:rsidTr="000C0339">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C0339" w:rsidRPr="00BF4323" w:rsidRDefault="000C0339" w:rsidP="00D719F0">
            <w:pPr>
              <w:jc w:val="center"/>
              <w:rPr>
                <w:b/>
                <w:bCs/>
                <w:sz w:val="15"/>
                <w:szCs w:val="15"/>
              </w:rPr>
            </w:pPr>
          </w:p>
        </w:tc>
        <w:tc>
          <w:tcPr>
            <w:tcW w:w="1980" w:type="dxa"/>
            <w:gridSpan w:val="2"/>
            <w:tcBorders>
              <w:top w:val="nil"/>
              <w:left w:val="nil"/>
              <w:bottom w:val="nil"/>
              <w:right w:val="nil"/>
            </w:tcBorders>
            <w:shd w:val="clear" w:color="auto" w:fill="auto"/>
            <w:vAlign w:val="center"/>
            <w:hideMark/>
          </w:tcPr>
          <w:p w:rsidR="000C0339" w:rsidRPr="00BF4323" w:rsidRDefault="000C0339" w:rsidP="00D719F0">
            <w:pPr>
              <w:rPr>
                <w:sz w:val="15"/>
                <w:szCs w:val="15"/>
              </w:rPr>
            </w:pPr>
            <w:r w:rsidRPr="00BF4323">
              <w:rPr>
                <w:sz w:val="15"/>
                <w:szCs w:val="15"/>
              </w:rPr>
              <w:t xml:space="preserve">United Kingdom </w:t>
            </w:r>
          </w:p>
        </w:tc>
        <w:tc>
          <w:tcPr>
            <w:tcW w:w="837" w:type="dxa"/>
            <w:tcBorders>
              <w:top w:val="nil"/>
              <w:left w:val="nil"/>
              <w:bottom w:val="nil"/>
              <w:right w:val="nil"/>
            </w:tcBorders>
            <w:shd w:val="clear" w:color="auto" w:fill="auto"/>
            <w:tcMar>
              <w:left w:w="43" w:type="dxa"/>
              <w:right w:w="43" w:type="dxa"/>
            </w:tcMar>
            <w:vAlign w:val="center"/>
            <w:hideMark/>
          </w:tcPr>
          <w:p w:rsidR="000C0339" w:rsidRPr="006F55BA" w:rsidRDefault="000C0339" w:rsidP="00D8050D">
            <w:pPr>
              <w:jc w:val="right"/>
              <w:rPr>
                <w:sz w:val="13"/>
                <w:szCs w:val="13"/>
              </w:rPr>
            </w:pPr>
            <w:r w:rsidRPr="006F55BA">
              <w:rPr>
                <w:sz w:val="13"/>
                <w:szCs w:val="13"/>
              </w:rPr>
              <w:t>1,582,084</w:t>
            </w:r>
          </w:p>
        </w:tc>
        <w:tc>
          <w:tcPr>
            <w:tcW w:w="720" w:type="dxa"/>
            <w:tcBorders>
              <w:top w:val="nil"/>
              <w:left w:val="nil"/>
              <w:bottom w:val="nil"/>
              <w:right w:val="nil"/>
            </w:tcBorders>
            <w:shd w:val="clear" w:color="auto" w:fill="auto"/>
            <w:tcMar>
              <w:left w:w="43" w:type="dxa"/>
              <w:right w:w="43" w:type="dxa"/>
            </w:tcMar>
            <w:vAlign w:val="center"/>
            <w:hideMark/>
          </w:tcPr>
          <w:p w:rsidR="000C0339" w:rsidRPr="006F55BA" w:rsidRDefault="000C0339" w:rsidP="00D8050D">
            <w:pPr>
              <w:jc w:val="right"/>
              <w:rPr>
                <w:color w:val="000000"/>
                <w:sz w:val="13"/>
                <w:szCs w:val="13"/>
              </w:rPr>
            </w:pPr>
            <w:r w:rsidRPr="006F55BA">
              <w:rPr>
                <w:color w:val="000000"/>
                <w:sz w:val="13"/>
                <w:szCs w:val="13"/>
              </w:rPr>
              <w:t>1,580,411</w:t>
            </w:r>
          </w:p>
        </w:tc>
        <w:tc>
          <w:tcPr>
            <w:tcW w:w="630" w:type="dxa"/>
            <w:tcBorders>
              <w:top w:val="nil"/>
              <w:left w:val="nil"/>
              <w:bottom w:val="nil"/>
              <w:right w:val="nil"/>
            </w:tcBorders>
            <w:shd w:val="clear" w:color="auto" w:fill="auto"/>
            <w:tcMar>
              <w:left w:w="43" w:type="dxa"/>
              <w:right w:w="43" w:type="dxa"/>
            </w:tcMar>
            <w:vAlign w:val="center"/>
            <w:hideMark/>
          </w:tcPr>
          <w:p w:rsidR="000C0339" w:rsidRDefault="000C0339" w:rsidP="004130AA">
            <w:pPr>
              <w:jc w:val="right"/>
              <w:rPr>
                <w:color w:val="000000"/>
                <w:sz w:val="13"/>
                <w:szCs w:val="13"/>
              </w:rPr>
            </w:pPr>
            <w:r>
              <w:rPr>
                <w:color w:val="000000"/>
                <w:sz w:val="13"/>
                <w:szCs w:val="13"/>
              </w:rPr>
              <w:t>135,318</w:t>
            </w:r>
          </w:p>
        </w:tc>
        <w:tc>
          <w:tcPr>
            <w:tcW w:w="720" w:type="dxa"/>
            <w:tcBorders>
              <w:top w:val="nil"/>
              <w:left w:val="nil"/>
              <w:bottom w:val="nil"/>
              <w:right w:val="nil"/>
            </w:tcBorders>
            <w:tcMar>
              <w:left w:w="43" w:type="dxa"/>
              <w:right w:w="43" w:type="dxa"/>
            </w:tcMar>
            <w:vAlign w:val="center"/>
          </w:tcPr>
          <w:p w:rsidR="000C0339" w:rsidRPr="001E46E9" w:rsidRDefault="000C0339" w:rsidP="00250DF6">
            <w:pPr>
              <w:jc w:val="right"/>
              <w:rPr>
                <w:color w:val="000000"/>
                <w:sz w:val="14"/>
                <w:szCs w:val="14"/>
              </w:rPr>
            </w:pPr>
            <w:r w:rsidRPr="001E46E9">
              <w:rPr>
                <w:color w:val="000000"/>
                <w:sz w:val="14"/>
                <w:szCs w:val="14"/>
              </w:rPr>
              <w:t>119,270</w:t>
            </w:r>
          </w:p>
        </w:tc>
        <w:tc>
          <w:tcPr>
            <w:tcW w:w="630" w:type="dxa"/>
            <w:tcBorders>
              <w:top w:val="nil"/>
              <w:left w:val="nil"/>
              <w:bottom w:val="nil"/>
              <w:right w:val="nil"/>
            </w:tcBorders>
            <w:shd w:val="clear" w:color="auto" w:fill="auto"/>
            <w:tcMar>
              <w:left w:w="43" w:type="dxa"/>
              <w:right w:w="43" w:type="dxa"/>
            </w:tcMar>
            <w:vAlign w:val="center"/>
            <w:hideMark/>
          </w:tcPr>
          <w:p w:rsidR="000C0339" w:rsidRDefault="000C0339" w:rsidP="00DE4ECB">
            <w:pPr>
              <w:jc w:val="right"/>
              <w:rPr>
                <w:color w:val="000000"/>
                <w:sz w:val="13"/>
                <w:szCs w:val="13"/>
              </w:rPr>
            </w:pPr>
            <w:r>
              <w:rPr>
                <w:color w:val="000000"/>
                <w:sz w:val="13"/>
                <w:szCs w:val="13"/>
              </w:rPr>
              <w:t>126,494</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DE4ECB">
            <w:pPr>
              <w:jc w:val="right"/>
              <w:rPr>
                <w:color w:val="000000"/>
                <w:sz w:val="13"/>
                <w:szCs w:val="13"/>
              </w:rPr>
            </w:pPr>
            <w:r>
              <w:rPr>
                <w:color w:val="000000"/>
                <w:sz w:val="13"/>
                <w:szCs w:val="13"/>
              </w:rPr>
              <w:t>130,562</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DE4ECB">
            <w:pPr>
              <w:jc w:val="right"/>
              <w:rPr>
                <w:color w:val="000000"/>
                <w:sz w:val="13"/>
                <w:szCs w:val="13"/>
              </w:rPr>
            </w:pPr>
            <w:r>
              <w:rPr>
                <w:color w:val="000000"/>
                <w:sz w:val="13"/>
                <w:szCs w:val="13"/>
              </w:rPr>
              <w:t>126,617</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DE4ECB">
            <w:pPr>
              <w:jc w:val="right"/>
              <w:rPr>
                <w:color w:val="000000"/>
                <w:sz w:val="13"/>
                <w:szCs w:val="13"/>
              </w:rPr>
            </w:pPr>
            <w:r>
              <w:rPr>
                <w:color w:val="000000"/>
                <w:sz w:val="13"/>
                <w:szCs w:val="13"/>
              </w:rPr>
              <w:t>142,539</w:t>
            </w:r>
          </w:p>
        </w:tc>
        <w:tc>
          <w:tcPr>
            <w:tcW w:w="673" w:type="dxa"/>
            <w:gridSpan w:val="2"/>
            <w:tcBorders>
              <w:top w:val="nil"/>
              <w:left w:val="nil"/>
              <w:bottom w:val="nil"/>
              <w:right w:val="nil"/>
            </w:tcBorders>
            <w:shd w:val="clear" w:color="auto" w:fill="auto"/>
            <w:tcMar>
              <w:left w:w="43" w:type="dxa"/>
              <w:right w:w="43" w:type="dxa"/>
            </w:tcMar>
            <w:vAlign w:val="center"/>
            <w:hideMark/>
          </w:tcPr>
          <w:p w:rsidR="000C0339" w:rsidRDefault="000C0339" w:rsidP="00A95DE3">
            <w:pPr>
              <w:jc w:val="right"/>
              <w:rPr>
                <w:color w:val="000000"/>
                <w:sz w:val="13"/>
                <w:szCs w:val="13"/>
              </w:rPr>
            </w:pPr>
            <w:r>
              <w:rPr>
                <w:color w:val="000000"/>
                <w:sz w:val="13"/>
                <w:szCs w:val="13"/>
              </w:rPr>
              <w:t>136,629</w:t>
            </w:r>
          </w:p>
        </w:tc>
      </w:tr>
      <w:tr w:rsidR="000C0339" w:rsidRPr="00BF4323" w:rsidTr="000C0339">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C0339" w:rsidRPr="00BF4323" w:rsidRDefault="000C0339" w:rsidP="00D719F0">
            <w:pPr>
              <w:jc w:val="center"/>
              <w:rPr>
                <w:b/>
                <w:bCs/>
                <w:sz w:val="15"/>
                <w:szCs w:val="15"/>
              </w:rPr>
            </w:pPr>
          </w:p>
        </w:tc>
        <w:tc>
          <w:tcPr>
            <w:tcW w:w="1980" w:type="dxa"/>
            <w:gridSpan w:val="2"/>
            <w:tcBorders>
              <w:top w:val="nil"/>
              <w:left w:val="nil"/>
              <w:bottom w:val="nil"/>
              <w:right w:val="nil"/>
            </w:tcBorders>
            <w:shd w:val="clear" w:color="auto" w:fill="auto"/>
            <w:vAlign w:val="center"/>
            <w:hideMark/>
          </w:tcPr>
          <w:p w:rsidR="000C0339" w:rsidRPr="00BF4323" w:rsidRDefault="000C0339" w:rsidP="00D719F0">
            <w:pPr>
              <w:rPr>
                <w:sz w:val="15"/>
                <w:szCs w:val="15"/>
              </w:rPr>
            </w:pPr>
            <w:r w:rsidRPr="00BF4323">
              <w:rPr>
                <w:rFonts w:eastAsia="Arial Unicode MS"/>
                <w:sz w:val="15"/>
                <w:szCs w:val="15"/>
              </w:rPr>
              <w:t>Others</w:t>
            </w:r>
          </w:p>
        </w:tc>
        <w:tc>
          <w:tcPr>
            <w:tcW w:w="837" w:type="dxa"/>
            <w:tcBorders>
              <w:top w:val="nil"/>
              <w:left w:val="nil"/>
              <w:bottom w:val="nil"/>
              <w:right w:val="nil"/>
            </w:tcBorders>
            <w:shd w:val="clear" w:color="auto" w:fill="auto"/>
            <w:tcMar>
              <w:left w:w="43" w:type="dxa"/>
              <w:right w:w="43" w:type="dxa"/>
            </w:tcMar>
            <w:vAlign w:val="center"/>
            <w:hideMark/>
          </w:tcPr>
          <w:p w:rsidR="000C0339" w:rsidRPr="006F55BA" w:rsidRDefault="000C0339" w:rsidP="00D8050D">
            <w:pPr>
              <w:jc w:val="right"/>
              <w:rPr>
                <w:sz w:val="13"/>
                <w:szCs w:val="13"/>
              </w:rPr>
            </w:pPr>
            <w:r w:rsidRPr="006F55BA">
              <w:rPr>
                <w:sz w:val="13"/>
                <w:szCs w:val="13"/>
              </w:rPr>
              <w:t>127,850</w:t>
            </w:r>
          </w:p>
        </w:tc>
        <w:tc>
          <w:tcPr>
            <w:tcW w:w="720" w:type="dxa"/>
            <w:tcBorders>
              <w:top w:val="nil"/>
              <w:left w:val="nil"/>
              <w:bottom w:val="nil"/>
              <w:right w:val="nil"/>
            </w:tcBorders>
            <w:shd w:val="clear" w:color="auto" w:fill="auto"/>
            <w:tcMar>
              <w:left w:w="43" w:type="dxa"/>
              <w:right w:w="43" w:type="dxa"/>
            </w:tcMar>
            <w:vAlign w:val="center"/>
            <w:hideMark/>
          </w:tcPr>
          <w:p w:rsidR="000C0339" w:rsidRPr="006F55BA" w:rsidRDefault="000C0339" w:rsidP="00D8050D">
            <w:pPr>
              <w:jc w:val="right"/>
              <w:rPr>
                <w:color w:val="000000"/>
                <w:sz w:val="13"/>
                <w:szCs w:val="13"/>
              </w:rPr>
            </w:pPr>
            <w:r w:rsidRPr="006F55BA">
              <w:rPr>
                <w:color w:val="000000"/>
                <w:sz w:val="13"/>
                <w:szCs w:val="13"/>
              </w:rPr>
              <w:t>108,504</w:t>
            </w:r>
          </w:p>
        </w:tc>
        <w:tc>
          <w:tcPr>
            <w:tcW w:w="630" w:type="dxa"/>
            <w:tcBorders>
              <w:top w:val="nil"/>
              <w:left w:val="nil"/>
              <w:bottom w:val="nil"/>
              <w:right w:val="nil"/>
            </w:tcBorders>
            <w:shd w:val="clear" w:color="auto" w:fill="auto"/>
            <w:tcMar>
              <w:left w:w="43" w:type="dxa"/>
              <w:right w:w="43" w:type="dxa"/>
            </w:tcMar>
            <w:vAlign w:val="center"/>
            <w:hideMark/>
          </w:tcPr>
          <w:p w:rsidR="000C0339" w:rsidRDefault="000C0339" w:rsidP="004130AA">
            <w:pPr>
              <w:jc w:val="right"/>
              <w:rPr>
                <w:color w:val="000000"/>
                <w:sz w:val="13"/>
                <w:szCs w:val="13"/>
              </w:rPr>
            </w:pPr>
            <w:r>
              <w:rPr>
                <w:color w:val="000000"/>
                <w:sz w:val="13"/>
                <w:szCs w:val="13"/>
              </w:rPr>
              <w:t>10,422</w:t>
            </w:r>
          </w:p>
        </w:tc>
        <w:tc>
          <w:tcPr>
            <w:tcW w:w="720" w:type="dxa"/>
            <w:tcBorders>
              <w:top w:val="nil"/>
              <w:left w:val="nil"/>
              <w:bottom w:val="nil"/>
              <w:right w:val="nil"/>
            </w:tcBorders>
            <w:tcMar>
              <w:left w:w="43" w:type="dxa"/>
              <w:right w:w="43" w:type="dxa"/>
            </w:tcMar>
            <w:vAlign w:val="center"/>
          </w:tcPr>
          <w:p w:rsidR="000C0339" w:rsidRPr="001E46E9" w:rsidRDefault="000C0339" w:rsidP="00250DF6">
            <w:pPr>
              <w:jc w:val="right"/>
              <w:rPr>
                <w:color w:val="000000"/>
                <w:sz w:val="14"/>
                <w:szCs w:val="14"/>
              </w:rPr>
            </w:pPr>
            <w:r w:rsidRPr="001E46E9">
              <w:rPr>
                <w:color w:val="000000"/>
                <w:sz w:val="14"/>
                <w:szCs w:val="14"/>
              </w:rPr>
              <w:t>9,196</w:t>
            </w:r>
          </w:p>
        </w:tc>
        <w:tc>
          <w:tcPr>
            <w:tcW w:w="630" w:type="dxa"/>
            <w:tcBorders>
              <w:top w:val="nil"/>
              <w:left w:val="nil"/>
              <w:bottom w:val="nil"/>
              <w:right w:val="nil"/>
            </w:tcBorders>
            <w:shd w:val="clear" w:color="auto" w:fill="auto"/>
            <w:tcMar>
              <w:left w:w="43" w:type="dxa"/>
              <w:right w:w="43" w:type="dxa"/>
            </w:tcMar>
            <w:vAlign w:val="center"/>
            <w:hideMark/>
          </w:tcPr>
          <w:p w:rsidR="000C0339" w:rsidRDefault="000C0339" w:rsidP="00DE4ECB">
            <w:pPr>
              <w:jc w:val="right"/>
              <w:rPr>
                <w:color w:val="000000"/>
                <w:sz w:val="13"/>
                <w:szCs w:val="13"/>
              </w:rPr>
            </w:pPr>
            <w:r>
              <w:rPr>
                <w:color w:val="000000"/>
                <w:sz w:val="13"/>
                <w:szCs w:val="13"/>
              </w:rPr>
              <w:t>10,033</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DE4ECB">
            <w:pPr>
              <w:jc w:val="right"/>
              <w:rPr>
                <w:color w:val="000000"/>
                <w:sz w:val="13"/>
                <w:szCs w:val="13"/>
              </w:rPr>
            </w:pPr>
            <w:r>
              <w:rPr>
                <w:color w:val="000000"/>
                <w:sz w:val="13"/>
                <w:szCs w:val="13"/>
              </w:rPr>
              <w:t>8,868</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DE4ECB">
            <w:pPr>
              <w:jc w:val="right"/>
              <w:rPr>
                <w:color w:val="000000"/>
                <w:sz w:val="13"/>
                <w:szCs w:val="13"/>
              </w:rPr>
            </w:pPr>
            <w:r>
              <w:rPr>
                <w:color w:val="000000"/>
                <w:sz w:val="13"/>
                <w:szCs w:val="13"/>
              </w:rPr>
              <w:t>9,383</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DE4ECB">
            <w:pPr>
              <w:jc w:val="right"/>
              <w:rPr>
                <w:color w:val="000000"/>
                <w:sz w:val="13"/>
                <w:szCs w:val="13"/>
              </w:rPr>
            </w:pPr>
            <w:r>
              <w:rPr>
                <w:color w:val="000000"/>
                <w:sz w:val="13"/>
                <w:szCs w:val="13"/>
              </w:rPr>
              <w:t>11,306</w:t>
            </w:r>
          </w:p>
        </w:tc>
        <w:tc>
          <w:tcPr>
            <w:tcW w:w="673" w:type="dxa"/>
            <w:gridSpan w:val="2"/>
            <w:tcBorders>
              <w:top w:val="nil"/>
              <w:left w:val="nil"/>
              <w:bottom w:val="nil"/>
              <w:right w:val="nil"/>
            </w:tcBorders>
            <w:shd w:val="clear" w:color="auto" w:fill="auto"/>
            <w:tcMar>
              <w:left w:w="43" w:type="dxa"/>
              <w:right w:w="43" w:type="dxa"/>
            </w:tcMar>
            <w:vAlign w:val="center"/>
            <w:hideMark/>
          </w:tcPr>
          <w:p w:rsidR="000C0339" w:rsidRDefault="000C0339" w:rsidP="00A95DE3">
            <w:pPr>
              <w:jc w:val="right"/>
              <w:rPr>
                <w:color w:val="000000"/>
                <w:sz w:val="13"/>
                <w:szCs w:val="13"/>
              </w:rPr>
            </w:pPr>
            <w:r>
              <w:rPr>
                <w:color w:val="000000"/>
                <w:sz w:val="13"/>
                <w:szCs w:val="13"/>
              </w:rPr>
              <w:t>9,679</w:t>
            </w:r>
          </w:p>
        </w:tc>
      </w:tr>
      <w:tr w:rsidR="000C0339" w:rsidRPr="00BF4323" w:rsidTr="000C0339">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C0339" w:rsidRPr="00BF4323" w:rsidRDefault="000C0339" w:rsidP="00D719F0">
            <w:pPr>
              <w:jc w:val="center"/>
              <w:rPr>
                <w:b/>
                <w:bCs/>
                <w:sz w:val="15"/>
                <w:szCs w:val="15"/>
              </w:rPr>
            </w:pPr>
            <w:r w:rsidRPr="00BF4323">
              <w:rPr>
                <w:b/>
                <w:bCs/>
                <w:sz w:val="15"/>
                <w:szCs w:val="15"/>
              </w:rPr>
              <w:t>G.</w:t>
            </w:r>
          </w:p>
        </w:tc>
        <w:tc>
          <w:tcPr>
            <w:tcW w:w="1980" w:type="dxa"/>
            <w:gridSpan w:val="2"/>
            <w:tcBorders>
              <w:top w:val="nil"/>
              <w:left w:val="nil"/>
              <w:bottom w:val="nil"/>
              <w:right w:val="nil"/>
            </w:tcBorders>
            <w:shd w:val="clear" w:color="auto" w:fill="auto"/>
            <w:vAlign w:val="center"/>
            <w:hideMark/>
          </w:tcPr>
          <w:p w:rsidR="000C0339" w:rsidRPr="00BF4323" w:rsidRDefault="000C0339" w:rsidP="00D719F0">
            <w:pPr>
              <w:rPr>
                <w:b/>
                <w:bCs/>
                <w:sz w:val="15"/>
                <w:szCs w:val="15"/>
              </w:rPr>
            </w:pPr>
            <w:r w:rsidRPr="00BF4323">
              <w:rPr>
                <w:b/>
                <w:bCs/>
                <w:sz w:val="15"/>
                <w:szCs w:val="15"/>
              </w:rPr>
              <w:t xml:space="preserve">Southern Europe </w:t>
            </w:r>
          </w:p>
        </w:tc>
        <w:tc>
          <w:tcPr>
            <w:tcW w:w="837" w:type="dxa"/>
            <w:tcBorders>
              <w:top w:val="nil"/>
              <w:left w:val="nil"/>
              <w:bottom w:val="nil"/>
              <w:right w:val="nil"/>
            </w:tcBorders>
            <w:shd w:val="clear" w:color="auto" w:fill="auto"/>
            <w:tcMar>
              <w:left w:w="43" w:type="dxa"/>
              <w:right w:w="43" w:type="dxa"/>
            </w:tcMar>
            <w:vAlign w:val="center"/>
            <w:hideMark/>
          </w:tcPr>
          <w:p w:rsidR="000C0339" w:rsidRPr="006F55BA" w:rsidRDefault="000C0339" w:rsidP="00D8050D">
            <w:pPr>
              <w:jc w:val="right"/>
              <w:rPr>
                <w:b/>
                <w:bCs/>
                <w:sz w:val="13"/>
                <w:szCs w:val="13"/>
              </w:rPr>
            </w:pPr>
            <w:r w:rsidRPr="006F55BA">
              <w:rPr>
                <w:b/>
                <w:bCs/>
                <w:sz w:val="13"/>
                <w:szCs w:val="13"/>
              </w:rPr>
              <w:t>1,771,217</w:t>
            </w:r>
          </w:p>
        </w:tc>
        <w:tc>
          <w:tcPr>
            <w:tcW w:w="720" w:type="dxa"/>
            <w:tcBorders>
              <w:top w:val="nil"/>
              <w:left w:val="nil"/>
              <w:bottom w:val="nil"/>
              <w:right w:val="nil"/>
            </w:tcBorders>
            <w:shd w:val="clear" w:color="auto" w:fill="auto"/>
            <w:tcMar>
              <w:left w:w="43" w:type="dxa"/>
              <w:right w:w="43" w:type="dxa"/>
            </w:tcMar>
            <w:vAlign w:val="center"/>
            <w:hideMark/>
          </w:tcPr>
          <w:p w:rsidR="000C0339" w:rsidRPr="006F55BA" w:rsidRDefault="000C0339" w:rsidP="00D8050D">
            <w:pPr>
              <w:jc w:val="right"/>
              <w:rPr>
                <w:b/>
                <w:bCs/>
                <w:color w:val="000000"/>
                <w:sz w:val="13"/>
                <w:szCs w:val="13"/>
              </w:rPr>
            </w:pPr>
            <w:r w:rsidRPr="006F55BA">
              <w:rPr>
                <w:b/>
                <w:bCs/>
                <w:color w:val="000000"/>
                <w:sz w:val="13"/>
                <w:szCs w:val="13"/>
              </w:rPr>
              <w:t>1,763,440</w:t>
            </w:r>
          </w:p>
        </w:tc>
        <w:tc>
          <w:tcPr>
            <w:tcW w:w="630" w:type="dxa"/>
            <w:tcBorders>
              <w:top w:val="nil"/>
              <w:left w:val="nil"/>
              <w:bottom w:val="nil"/>
              <w:right w:val="nil"/>
            </w:tcBorders>
            <w:shd w:val="clear" w:color="auto" w:fill="auto"/>
            <w:tcMar>
              <w:left w:w="43" w:type="dxa"/>
              <w:right w:w="43" w:type="dxa"/>
            </w:tcMar>
            <w:vAlign w:val="center"/>
            <w:hideMark/>
          </w:tcPr>
          <w:p w:rsidR="000C0339" w:rsidRDefault="000C0339" w:rsidP="004130AA">
            <w:pPr>
              <w:jc w:val="right"/>
              <w:rPr>
                <w:b/>
                <w:bCs/>
                <w:color w:val="000000"/>
                <w:sz w:val="13"/>
                <w:szCs w:val="13"/>
              </w:rPr>
            </w:pPr>
            <w:r>
              <w:rPr>
                <w:b/>
                <w:bCs/>
                <w:color w:val="000000"/>
                <w:sz w:val="13"/>
                <w:szCs w:val="13"/>
              </w:rPr>
              <w:t>156,920</w:t>
            </w:r>
          </w:p>
        </w:tc>
        <w:tc>
          <w:tcPr>
            <w:tcW w:w="720" w:type="dxa"/>
            <w:tcBorders>
              <w:top w:val="nil"/>
              <w:left w:val="nil"/>
              <w:bottom w:val="nil"/>
              <w:right w:val="nil"/>
            </w:tcBorders>
            <w:tcMar>
              <w:left w:w="43" w:type="dxa"/>
              <w:right w:w="43" w:type="dxa"/>
            </w:tcMar>
            <w:vAlign w:val="center"/>
          </w:tcPr>
          <w:p w:rsidR="000C0339" w:rsidRPr="001E46E9" w:rsidRDefault="000C0339" w:rsidP="00250DF6">
            <w:pPr>
              <w:jc w:val="right"/>
              <w:rPr>
                <w:b/>
                <w:bCs/>
                <w:color w:val="000000"/>
                <w:sz w:val="14"/>
                <w:szCs w:val="14"/>
              </w:rPr>
            </w:pPr>
            <w:r w:rsidRPr="001E46E9">
              <w:rPr>
                <w:b/>
                <w:bCs/>
                <w:color w:val="000000"/>
                <w:sz w:val="14"/>
                <w:szCs w:val="14"/>
              </w:rPr>
              <w:t>148,009</w:t>
            </w:r>
          </w:p>
        </w:tc>
        <w:tc>
          <w:tcPr>
            <w:tcW w:w="630" w:type="dxa"/>
            <w:tcBorders>
              <w:top w:val="nil"/>
              <w:left w:val="nil"/>
              <w:bottom w:val="nil"/>
              <w:right w:val="nil"/>
            </w:tcBorders>
            <w:shd w:val="clear" w:color="auto" w:fill="auto"/>
            <w:tcMar>
              <w:left w:w="43" w:type="dxa"/>
              <w:right w:w="43" w:type="dxa"/>
            </w:tcMar>
            <w:vAlign w:val="center"/>
            <w:hideMark/>
          </w:tcPr>
          <w:p w:rsidR="000C0339" w:rsidRDefault="000C0339" w:rsidP="00DE4ECB">
            <w:pPr>
              <w:jc w:val="right"/>
              <w:rPr>
                <w:b/>
                <w:bCs/>
                <w:color w:val="000000"/>
                <w:sz w:val="13"/>
                <w:szCs w:val="13"/>
              </w:rPr>
            </w:pPr>
            <w:r>
              <w:rPr>
                <w:b/>
                <w:bCs/>
                <w:color w:val="000000"/>
                <w:sz w:val="13"/>
                <w:szCs w:val="13"/>
              </w:rPr>
              <w:t>145,873</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DE4ECB">
            <w:pPr>
              <w:jc w:val="right"/>
              <w:rPr>
                <w:b/>
                <w:bCs/>
                <w:color w:val="000000"/>
                <w:sz w:val="13"/>
                <w:szCs w:val="13"/>
              </w:rPr>
            </w:pPr>
            <w:r>
              <w:rPr>
                <w:b/>
                <w:bCs/>
                <w:color w:val="000000"/>
                <w:sz w:val="13"/>
                <w:szCs w:val="13"/>
              </w:rPr>
              <w:t>159,755</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DE4ECB">
            <w:pPr>
              <w:jc w:val="right"/>
              <w:rPr>
                <w:b/>
                <w:bCs/>
                <w:color w:val="000000"/>
                <w:sz w:val="13"/>
                <w:szCs w:val="13"/>
              </w:rPr>
            </w:pPr>
            <w:r>
              <w:rPr>
                <w:b/>
                <w:bCs/>
                <w:color w:val="000000"/>
                <w:sz w:val="13"/>
                <w:szCs w:val="13"/>
              </w:rPr>
              <w:t>147,709</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DE4ECB">
            <w:pPr>
              <w:jc w:val="right"/>
              <w:rPr>
                <w:b/>
                <w:bCs/>
                <w:color w:val="000000"/>
                <w:sz w:val="13"/>
                <w:szCs w:val="13"/>
              </w:rPr>
            </w:pPr>
            <w:r>
              <w:rPr>
                <w:b/>
                <w:bCs/>
                <w:color w:val="000000"/>
                <w:sz w:val="13"/>
                <w:szCs w:val="13"/>
              </w:rPr>
              <w:t>173,502</w:t>
            </w:r>
          </w:p>
        </w:tc>
        <w:tc>
          <w:tcPr>
            <w:tcW w:w="673" w:type="dxa"/>
            <w:gridSpan w:val="2"/>
            <w:tcBorders>
              <w:top w:val="nil"/>
              <w:left w:val="nil"/>
              <w:bottom w:val="nil"/>
              <w:right w:val="nil"/>
            </w:tcBorders>
            <w:shd w:val="clear" w:color="auto" w:fill="auto"/>
            <w:tcMar>
              <w:left w:w="43" w:type="dxa"/>
              <w:right w:w="43" w:type="dxa"/>
            </w:tcMar>
            <w:vAlign w:val="center"/>
            <w:hideMark/>
          </w:tcPr>
          <w:p w:rsidR="000C0339" w:rsidRDefault="000C0339" w:rsidP="00A95DE3">
            <w:pPr>
              <w:jc w:val="right"/>
              <w:rPr>
                <w:b/>
                <w:bCs/>
                <w:color w:val="000000"/>
                <w:sz w:val="13"/>
                <w:szCs w:val="13"/>
              </w:rPr>
            </w:pPr>
            <w:r>
              <w:rPr>
                <w:b/>
                <w:bCs/>
                <w:color w:val="000000"/>
                <w:sz w:val="13"/>
                <w:szCs w:val="13"/>
              </w:rPr>
              <w:t>146,053</w:t>
            </w:r>
          </w:p>
        </w:tc>
      </w:tr>
      <w:tr w:rsidR="000C0339" w:rsidRPr="00BF4323" w:rsidTr="000C0339">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C0339" w:rsidRPr="00BF4323" w:rsidRDefault="000C0339" w:rsidP="00D719F0">
            <w:pPr>
              <w:jc w:val="center"/>
              <w:rPr>
                <w:b/>
                <w:bCs/>
                <w:sz w:val="15"/>
                <w:szCs w:val="15"/>
              </w:rPr>
            </w:pPr>
          </w:p>
        </w:tc>
        <w:tc>
          <w:tcPr>
            <w:tcW w:w="1980" w:type="dxa"/>
            <w:gridSpan w:val="2"/>
            <w:tcBorders>
              <w:top w:val="nil"/>
              <w:left w:val="nil"/>
              <w:bottom w:val="nil"/>
              <w:right w:val="nil"/>
            </w:tcBorders>
            <w:shd w:val="clear" w:color="auto" w:fill="auto"/>
            <w:vAlign w:val="center"/>
            <w:hideMark/>
          </w:tcPr>
          <w:p w:rsidR="000C0339" w:rsidRPr="00BF4323" w:rsidRDefault="000C0339" w:rsidP="00D719F0">
            <w:pPr>
              <w:rPr>
                <w:sz w:val="15"/>
                <w:szCs w:val="15"/>
              </w:rPr>
            </w:pPr>
            <w:r w:rsidRPr="00BF4323">
              <w:rPr>
                <w:sz w:val="15"/>
                <w:szCs w:val="15"/>
              </w:rPr>
              <w:t xml:space="preserve">Greece </w:t>
            </w:r>
          </w:p>
        </w:tc>
        <w:tc>
          <w:tcPr>
            <w:tcW w:w="837" w:type="dxa"/>
            <w:tcBorders>
              <w:top w:val="nil"/>
              <w:left w:val="nil"/>
              <w:bottom w:val="nil"/>
              <w:right w:val="nil"/>
            </w:tcBorders>
            <w:shd w:val="clear" w:color="auto" w:fill="auto"/>
            <w:tcMar>
              <w:left w:w="43" w:type="dxa"/>
              <w:right w:w="43" w:type="dxa"/>
            </w:tcMar>
            <w:vAlign w:val="center"/>
            <w:hideMark/>
          </w:tcPr>
          <w:p w:rsidR="000C0339" w:rsidRPr="006F55BA" w:rsidRDefault="000C0339" w:rsidP="00D8050D">
            <w:pPr>
              <w:jc w:val="right"/>
              <w:rPr>
                <w:sz w:val="13"/>
                <w:szCs w:val="13"/>
              </w:rPr>
            </w:pPr>
            <w:r w:rsidRPr="006F55BA">
              <w:rPr>
                <w:sz w:val="13"/>
                <w:szCs w:val="13"/>
              </w:rPr>
              <w:t>70,065</w:t>
            </w:r>
          </w:p>
        </w:tc>
        <w:tc>
          <w:tcPr>
            <w:tcW w:w="720" w:type="dxa"/>
            <w:tcBorders>
              <w:top w:val="nil"/>
              <w:left w:val="nil"/>
              <w:bottom w:val="nil"/>
              <w:right w:val="nil"/>
            </w:tcBorders>
            <w:shd w:val="clear" w:color="auto" w:fill="auto"/>
            <w:tcMar>
              <w:left w:w="43" w:type="dxa"/>
              <w:right w:w="43" w:type="dxa"/>
            </w:tcMar>
            <w:vAlign w:val="center"/>
            <w:hideMark/>
          </w:tcPr>
          <w:p w:rsidR="000C0339" w:rsidRPr="006F55BA" w:rsidRDefault="000C0339" w:rsidP="00D8050D">
            <w:pPr>
              <w:jc w:val="right"/>
              <w:rPr>
                <w:color w:val="000000"/>
                <w:sz w:val="13"/>
                <w:szCs w:val="13"/>
              </w:rPr>
            </w:pPr>
            <w:r w:rsidRPr="006F55BA">
              <w:rPr>
                <w:color w:val="000000"/>
                <w:sz w:val="13"/>
                <w:szCs w:val="13"/>
              </w:rPr>
              <w:t>62,564</w:t>
            </w:r>
          </w:p>
        </w:tc>
        <w:tc>
          <w:tcPr>
            <w:tcW w:w="630" w:type="dxa"/>
            <w:tcBorders>
              <w:top w:val="nil"/>
              <w:left w:val="nil"/>
              <w:bottom w:val="nil"/>
              <w:right w:val="nil"/>
            </w:tcBorders>
            <w:shd w:val="clear" w:color="auto" w:fill="auto"/>
            <w:tcMar>
              <w:left w:w="43" w:type="dxa"/>
              <w:right w:w="43" w:type="dxa"/>
            </w:tcMar>
            <w:vAlign w:val="center"/>
            <w:hideMark/>
          </w:tcPr>
          <w:p w:rsidR="000C0339" w:rsidRDefault="000C0339" w:rsidP="004130AA">
            <w:pPr>
              <w:jc w:val="right"/>
              <w:rPr>
                <w:color w:val="000000"/>
                <w:sz w:val="13"/>
                <w:szCs w:val="13"/>
              </w:rPr>
            </w:pPr>
            <w:r>
              <w:rPr>
                <w:color w:val="000000"/>
                <w:sz w:val="13"/>
                <w:szCs w:val="13"/>
              </w:rPr>
              <w:t>6,528</w:t>
            </w:r>
          </w:p>
        </w:tc>
        <w:tc>
          <w:tcPr>
            <w:tcW w:w="720" w:type="dxa"/>
            <w:tcBorders>
              <w:top w:val="nil"/>
              <w:left w:val="nil"/>
              <w:bottom w:val="nil"/>
              <w:right w:val="nil"/>
            </w:tcBorders>
            <w:tcMar>
              <w:left w:w="43" w:type="dxa"/>
              <w:right w:w="43" w:type="dxa"/>
            </w:tcMar>
            <w:vAlign w:val="center"/>
          </w:tcPr>
          <w:p w:rsidR="000C0339" w:rsidRPr="001E46E9" w:rsidRDefault="000C0339" w:rsidP="00250DF6">
            <w:pPr>
              <w:jc w:val="right"/>
              <w:rPr>
                <w:color w:val="000000"/>
                <w:sz w:val="14"/>
                <w:szCs w:val="14"/>
              </w:rPr>
            </w:pPr>
            <w:r w:rsidRPr="001E46E9">
              <w:rPr>
                <w:color w:val="000000"/>
                <w:sz w:val="14"/>
                <w:szCs w:val="14"/>
              </w:rPr>
              <w:t>6,621</w:t>
            </w:r>
          </w:p>
        </w:tc>
        <w:tc>
          <w:tcPr>
            <w:tcW w:w="630" w:type="dxa"/>
            <w:tcBorders>
              <w:top w:val="nil"/>
              <w:left w:val="nil"/>
              <w:bottom w:val="nil"/>
              <w:right w:val="nil"/>
            </w:tcBorders>
            <w:shd w:val="clear" w:color="auto" w:fill="auto"/>
            <w:tcMar>
              <w:left w:w="43" w:type="dxa"/>
              <w:right w:w="43" w:type="dxa"/>
            </w:tcMar>
            <w:vAlign w:val="center"/>
            <w:hideMark/>
          </w:tcPr>
          <w:p w:rsidR="000C0339" w:rsidRDefault="000C0339" w:rsidP="00DE4ECB">
            <w:pPr>
              <w:jc w:val="right"/>
              <w:rPr>
                <w:color w:val="000000"/>
                <w:sz w:val="13"/>
                <w:szCs w:val="13"/>
              </w:rPr>
            </w:pPr>
            <w:r>
              <w:rPr>
                <w:color w:val="000000"/>
                <w:sz w:val="13"/>
                <w:szCs w:val="13"/>
              </w:rPr>
              <w:t>4,162</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DE4ECB">
            <w:pPr>
              <w:jc w:val="right"/>
              <w:rPr>
                <w:color w:val="000000"/>
                <w:sz w:val="13"/>
                <w:szCs w:val="13"/>
              </w:rPr>
            </w:pPr>
            <w:r>
              <w:rPr>
                <w:color w:val="000000"/>
                <w:sz w:val="13"/>
                <w:szCs w:val="13"/>
              </w:rPr>
              <w:t>6,152</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DE4ECB">
            <w:pPr>
              <w:jc w:val="right"/>
              <w:rPr>
                <w:color w:val="000000"/>
                <w:sz w:val="13"/>
                <w:szCs w:val="13"/>
              </w:rPr>
            </w:pPr>
            <w:r>
              <w:rPr>
                <w:color w:val="000000"/>
                <w:sz w:val="13"/>
                <w:szCs w:val="13"/>
              </w:rPr>
              <w:t>6,343</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DE4ECB">
            <w:pPr>
              <w:jc w:val="right"/>
              <w:rPr>
                <w:color w:val="000000"/>
                <w:sz w:val="13"/>
                <w:szCs w:val="13"/>
              </w:rPr>
            </w:pPr>
            <w:r>
              <w:rPr>
                <w:color w:val="000000"/>
                <w:sz w:val="13"/>
                <w:szCs w:val="13"/>
              </w:rPr>
              <w:t>7,538</w:t>
            </w:r>
          </w:p>
        </w:tc>
        <w:tc>
          <w:tcPr>
            <w:tcW w:w="673" w:type="dxa"/>
            <w:gridSpan w:val="2"/>
            <w:tcBorders>
              <w:top w:val="nil"/>
              <w:left w:val="nil"/>
              <w:bottom w:val="nil"/>
              <w:right w:val="nil"/>
            </w:tcBorders>
            <w:shd w:val="clear" w:color="auto" w:fill="auto"/>
            <w:tcMar>
              <w:left w:w="43" w:type="dxa"/>
              <w:right w:w="43" w:type="dxa"/>
            </w:tcMar>
            <w:vAlign w:val="center"/>
            <w:hideMark/>
          </w:tcPr>
          <w:p w:rsidR="000C0339" w:rsidRDefault="000C0339" w:rsidP="00A95DE3">
            <w:pPr>
              <w:jc w:val="right"/>
              <w:rPr>
                <w:color w:val="000000"/>
                <w:sz w:val="13"/>
                <w:szCs w:val="13"/>
              </w:rPr>
            </w:pPr>
            <w:r>
              <w:rPr>
                <w:color w:val="000000"/>
                <w:sz w:val="13"/>
                <w:szCs w:val="13"/>
              </w:rPr>
              <w:t>6,301</w:t>
            </w:r>
          </w:p>
        </w:tc>
      </w:tr>
      <w:tr w:rsidR="000C0339" w:rsidRPr="00BF4323" w:rsidTr="000C0339">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C0339" w:rsidRPr="00BF4323" w:rsidRDefault="000C0339" w:rsidP="00D719F0">
            <w:pPr>
              <w:jc w:val="center"/>
              <w:rPr>
                <w:b/>
                <w:bCs/>
                <w:sz w:val="15"/>
                <w:szCs w:val="15"/>
              </w:rPr>
            </w:pPr>
          </w:p>
        </w:tc>
        <w:tc>
          <w:tcPr>
            <w:tcW w:w="1980" w:type="dxa"/>
            <w:gridSpan w:val="2"/>
            <w:tcBorders>
              <w:top w:val="nil"/>
              <w:left w:val="nil"/>
              <w:bottom w:val="nil"/>
              <w:right w:val="nil"/>
            </w:tcBorders>
            <w:shd w:val="clear" w:color="auto" w:fill="auto"/>
            <w:vAlign w:val="center"/>
            <w:hideMark/>
          </w:tcPr>
          <w:p w:rsidR="000C0339" w:rsidRPr="00BF4323" w:rsidRDefault="000C0339" w:rsidP="00D719F0">
            <w:pPr>
              <w:rPr>
                <w:sz w:val="15"/>
                <w:szCs w:val="15"/>
              </w:rPr>
            </w:pPr>
            <w:r w:rsidRPr="00BF4323">
              <w:rPr>
                <w:sz w:val="15"/>
                <w:szCs w:val="15"/>
              </w:rPr>
              <w:t xml:space="preserve">Italy </w:t>
            </w:r>
          </w:p>
        </w:tc>
        <w:tc>
          <w:tcPr>
            <w:tcW w:w="837" w:type="dxa"/>
            <w:tcBorders>
              <w:top w:val="nil"/>
              <w:left w:val="nil"/>
              <w:bottom w:val="nil"/>
              <w:right w:val="nil"/>
            </w:tcBorders>
            <w:shd w:val="clear" w:color="auto" w:fill="auto"/>
            <w:tcMar>
              <w:left w:w="43" w:type="dxa"/>
              <w:right w:w="43" w:type="dxa"/>
            </w:tcMar>
            <w:vAlign w:val="center"/>
            <w:hideMark/>
          </w:tcPr>
          <w:p w:rsidR="000C0339" w:rsidRPr="006F55BA" w:rsidRDefault="000C0339" w:rsidP="00D8050D">
            <w:pPr>
              <w:jc w:val="right"/>
              <w:rPr>
                <w:sz w:val="13"/>
                <w:szCs w:val="13"/>
              </w:rPr>
            </w:pPr>
            <w:r w:rsidRPr="006F55BA">
              <w:rPr>
                <w:sz w:val="13"/>
                <w:szCs w:val="13"/>
              </w:rPr>
              <w:t>666,990</w:t>
            </w:r>
          </w:p>
        </w:tc>
        <w:tc>
          <w:tcPr>
            <w:tcW w:w="720" w:type="dxa"/>
            <w:tcBorders>
              <w:top w:val="nil"/>
              <w:left w:val="nil"/>
              <w:bottom w:val="nil"/>
              <w:right w:val="nil"/>
            </w:tcBorders>
            <w:shd w:val="clear" w:color="auto" w:fill="auto"/>
            <w:tcMar>
              <w:left w:w="43" w:type="dxa"/>
              <w:right w:w="43" w:type="dxa"/>
            </w:tcMar>
            <w:vAlign w:val="center"/>
            <w:hideMark/>
          </w:tcPr>
          <w:p w:rsidR="000C0339" w:rsidRPr="006F55BA" w:rsidRDefault="000C0339" w:rsidP="00D8050D">
            <w:pPr>
              <w:jc w:val="right"/>
              <w:rPr>
                <w:color w:val="000000"/>
                <w:sz w:val="13"/>
                <w:szCs w:val="13"/>
              </w:rPr>
            </w:pPr>
            <w:r w:rsidRPr="006F55BA">
              <w:rPr>
                <w:color w:val="000000"/>
                <w:sz w:val="13"/>
                <w:szCs w:val="13"/>
              </w:rPr>
              <w:t>649,489</w:t>
            </w:r>
          </w:p>
        </w:tc>
        <w:tc>
          <w:tcPr>
            <w:tcW w:w="630" w:type="dxa"/>
            <w:tcBorders>
              <w:top w:val="nil"/>
              <w:left w:val="nil"/>
              <w:bottom w:val="nil"/>
              <w:right w:val="nil"/>
            </w:tcBorders>
            <w:shd w:val="clear" w:color="auto" w:fill="auto"/>
            <w:tcMar>
              <w:left w:w="43" w:type="dxa"/>
              <w:right w:w="43" w:type="dxa"/>
            </w:tcMar>
            <w:vAlign w:val="center"/>
            <w:hideMark/>
          </w:tcPr>
          <w:p w:rsidR="000C0339" w:rsidRDefault="000C0339" w:rsidP="004130AA">
            <w:pPr>
              <w:jc w:val="right"/>
              <w:rPr>
                <w:color w:val="000000"/>
                <w:sz w:val="13"/>
                <w:szCs w:val="13"/>
              </w:rPr>
            </w:pPr>
            <w:r>
              <w:rPr>
                <w:color w:val="000000"/>
                <w:sz w:val="13"/>
                <w:szCs w:val="13"/>
              </w:rPr>
              <w:t>64,626</w:t>
            </w:r>
          </w:p>
        </w:tc>
        <w:tc>
          <w:tcPr>
            <w:tcW w:w="720" w:type="dxa"/>
            <w:tcBorders>
              <w:top w:val="nil"/>
              <w:left w:val="nil"/>
              <w:bottom w:val="nil"/>
              <w:right w:val="nil"/>
            </w:tcBorders>
            <w:tcMar>
              <w:left w:w="43" w:type="dxa"/>
              <w:right w:w="43" w:type="dxa"/>
            </w:tcMar>
            <w:vAlign w:val="center"/>
          </w:tcPr>
          <w:p w:rsidR="000C0339" w:rsidRPr="001E46E9" w:rsidRDefault="000C0339" w:rsidP="00250DF6">
            <w:pPr>
              <w:jc w:val="right"/>
              <w:rPr>
                <w:color w:val="000000"/>
                <w:sz w:val="14"/>
                <w:szCs w:val="14"/>
              </w:rPr>
            </w:pPr>
            <w:r w:rsidRPr="001E46E9">
              <w:rPr>
                <w:color w:val="000000"/>
                <w:sz w:val="14"/>
                <w:szCs w:val="14"/>
              </w:rPr>
              <w:t>55,815</w:t>
            </w:r>
          </w:p>
        </w:tc>
        <w:tc>
          <w:tcPr>
            <w:tcW w:w="630" w:type="dxa"/>
            <w:tcBorders>
              <w:top w:val="nil"/>
              <w:left w:val="nil"/>
              <w:bottom w:val="nil"/>
              <w:right w:val="nil"/>
            </w:tcBorders>
            <w:shd w:val="clear" w:color="auto" w:fill="auto"/>
            <w:tcMar>
              <w:left w:w="43" w:type="dxa"/>
              <w:right w:w="43" w:type="dxa"/>
            </w:tcMar>
            <w:vAlign w:val="center"/>
            <w:hideMark/>
          </w:tcPr>
          <w:p w:rsidR="000C0339" w:rsidRDefault="000C0339" w:rsidP="00DE4ECB">
            <w:pPr>
              <w:jc w:val="right"/>
              <w:rPr>
                <w:color w:val="000000"/>
                <w:sz w:val="13"/>
                <w:szCs w:val="13"/>
              </w:rPr>
            </w:pPr>
            <w:r>
              <w:rPr>
                <w:color w:val="000000"/>
                <w:sz w:val="13"/>
                <w:szCs w:val="13"/>
              </w:rPr>
              <w:t>53,209</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DE4ECB">
            <w:pPr>
              <w:jc w:val="right"/>
              <w:rPr>
                <w:color w:val="000000"/>
                <w:sz w:val="13"/>
                <w:szCs w:val="13"/>
              </w:rPr>
            </w:pPr>
            <w:r>
              <w:rPr>
                <w:color w:val="000000"/>
                <w:sz w:val="13"/>
                <w:szCs w:val="13"/>
              </w:rPr>
              <w:t>62,966</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DE4ECB">
            <w:pPr>
              <w:jc w:val="right"/>
              <w:rPr>
                <w:color w:val="000000"/>
                <w:sz w:val="13"/>
                <w:szCs w:val="13"/>
              </w:rPr>
            </w:pPr>
            <w:r>
              <w:rPr>
                <w:color w:val="000000"/>
                <w:sz w:val="13"/>
                <w:szCs w:val="13"/>
              </w:rPr>
              <w:t>55,942</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DE4ECB">
            <w:pPr>
              <w:jc w:val="right"/>
              <w:rPr>
                <w:color w:val="000000"/>
                <w:sz w:val="13"/>
                <w:szCs w:val="13"/>
              </w:rPr>
            </w:pPr>
            <w:r>
              <w:rPr>
                <w:color w:val="000000"/>
                <w:sz w:val="13"/>
                <w:szCs w:val="13"/>
              </w:rPr>
              <w:t>62,027</w:t>
            </w:r>
          </w:p>
        </w:tc>
        <w:tc>
          <w:tcPr>
            <w:tcW w:w="673" w:type="dxa"/>
            <w:gridSpan w:val="2"/>
            <w:tcBorders>
              <w:top w:val="nil"/>
              <w:left w:val="nil"/>
              <w:bottom w:val="nil"/>
              <w:right w:val="nil"/>
            </w:tcBorders>
            <w:shd w:val="clear" w:color="auto" w:fill="auto"/>
            <w:tcMar>
              <w:left w:w="43" w:type="dxa"/>
              <w:right w:w="43" w:type="dxa"/>
            </w:tcMar>
            <w:vAlign w:val="center"/>
            <w:hideMark/>
          </w:tcPr>
          <w:p w:rsidR="000C0339" w:rsidRDefault="000C0339" w:rsidP="00A95DE3">
            <w:pPr>
              <w:jc w:val="right"/>
              <w:rPr>
                <w:color w:val="000000"/>
                <w:sz w:val="13"/>
                <w:szCs w:val="13"/>
              </w:rPr>
            </w:pPr>
            <w:r>
              <w:rPr>
                <w:color w:val="000000"/>
                <w:sz w:val="13"/>
                <w:szCs w:val="13"/>
              </w:rPr>
              <w:t>52,216</w:t>
            </w:r>
          </w:p>
        </w:tc>
      </w:tr>
      <w:tr w:rsidR="000C0339" w:rsidRPr="00BF4323" w:rsidTr="000C0339">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C0339" w:rsidRPr="00BF4323" w:rsidRDefault="000C0339" w:rsidP="00D719F0">
            <w:pPr>
              <w:jc w:val="center"/>
              <w:rPr>
                <w:b/>
                <w:bCs/>
                <w:sz w:val="15"/>
                <w:szCs w:val="15"/>
              </w:rPr>
            </w:pPr>
          </w:p>
        </w:tc>
        <w:tc>
          <w:tcPr>
            <w:tcW w:w="1980" w:type="dxa"/>
            <w:gridSpan w:val="2"/>
            <w:tcBorders>
              <w:top w:val="nil"/>
              <w:left w:val="nil"/>
              <w:bottom w:val="nil"/>
              <w:right w:val="nil"/>
            </w:tcBorders>
            <w:shd w:val="clear" w:color="auto" w:fill="auto"/>
            <w:vAlign w:val="center"/>
            <w:hideMark/>
          </w:tcPr>
          <w:p w:rsidR="000C0339" w:rsidRPr="00BF4323" w:rsidRDefault="000C0339" w:rsidP="00D719F0">
            <w:pPr>
              <w:rPr>
                <w:sz w:val="15"/>
                <w:szCs w:val="15"/>
              </w:rPr>
            </w:pPr>
            <w:r w:rsidRPr="00BF4323">
              <w:rPr>
                <w:sz w:val="15"/>
                <w:szCs w:val="15"/>
              </w:rPr>
              <w:t xml:space="preserve">Spain </w:t>
            </w:r>
          </w:p>
        </w:tc>
        <w:tc>
          <w:tcPr>
            <w:tcW w:w="837" w:type="dxa"/>
            <w:tcBorders>
              <w:top w:val="nil"/>
              <w:left w:val="nil"/>
              <w:bottom w:val="nil"/>
              <w:right w:val="nil"/>
            </w:tcBorders>
            <w:shd w:val="clear" w:color="auto" w:fill="auto"/>
            <w:tcMar>
              <w:left w:w="43" w:type="dxa"/>
              <w:right w:w="43" w:type="dxa"/>
            </w:tcMar>
            <w:vAlign w:val="center"/>
            <w:hideMark/>
          </w:tcPr>
          <w:p w:rsidR="000C0339" w:rsidRPr="006F55BA" w:rsidRDefault="000C0339" w:rsidP="00D8050D">
            <w:pPr>
              <w:jc w:val="right"/>
              <w:rPr>
                <w:sz w:val="13"/>
                <w:szCs w:val="13"/>
              </w:rPr>
            </w:pPr>
            <w:r w:rsidRPr="006F55BA">
              <w:rPr>
                <w:sz w:val="13"/>
                <w:szCs w:val="13"/>
              </w:rPr>
              <w:t>806,563</w:t>
            </w:r>
          </w:p>
        </w:tc>
        <w:tc>
          <w:tcPr>
            <w:tcW w:w="720" w:type="dxa"/>
            <w:tcBorders>
              <w:top w:val="nil"/>
              <w:left w:val="nil"/>
              <w:bottom w:val="nil"/>
              <w:right w:val="nil"/>
            </w:tcBorders>
            <w:shd w:val="clear" w:color="auto" w:fill="auto"/>
            <w:tcMar>
              <w:left w:w="43" w:type="dxa"/>
              <w:right w:w="43" w:type="dxa"/>
            </w:tcMar>
            <w:vAlign w:val="center"/>
            <w:hideMark/>
          </w:tcPr>
          <w:p w:rsidR="000C0339" w:rsidRPr="006F55BA" w:rsidRDefault="000C0339" w:rsidP="00D8050D">
            <w:pPr>
              <w:jc w:val="right"/>
              <w:rPr>
                <w:color w:val="000000"/>
                <w:sz w:val="13"/>
                <w:szCs w:val="13"/>
              </w:rPr>
            </w:pPr>
            <w:r w:rsidRPr="006F55BA">
              <w:rPr>
                <w:color w:val="000000"/>
                <w:sz w:val="13"/>
                <w:szCs w:val="13"/>
              </w:rPr>
              <w:t>808,015</w:t>
            </w:r>
          </w:p>
        </w:tc>
        <w:tc>
          <w:tcPr>
            <w:tcW w:w="630" w:type="dxa"/>
            <w:tcBorders>
              <w:top w:val="nil"/>
              <w:left w:val="nil"/>
              <w:bottom w:val="nil"/>
              <w:right w:val="nil"/>
            </w:tcBorders>
            <w:shd w:val="clear" w:color="auto" w:fill="auto"/>
            <w:tcMar>
              <w:left w:w="43" w:type="dxa"/>
              <w:right w:w="43" w:type="dxa"/>
            </w:tcMar>
            <w:vAlign w:val="center"/>
            <w:hideMark/>
          </w:tcPr>
          <w:p w:rsidR="000C0339" w:rsidRDefault="000C0339" w:rsidP="004130AA">
            <w:pPr>
              <w:jc w:val="right"/>
              <w:rPr>
                <w:color w:val="000000"/>
                <w:sz w:val="13"/>
                <w:szCs w:val="13"/>
              </w:rPr>
            </w:pPr>
            <w:r>
              <w:rPr>
                <w:color w:val="000000"/>
                <w:sz w:val="13"/>
                <w:szCs w:val="13"/>
              </w:rPr>
              <w:t>63,169</w:t>
            </w:r>
          </w:p>
        </w:tc>
        <w:tc>
          <w:tcPr>
            <w:tcW w:w="720" w:type="dxa"/>
            <w:tcBorders>
              <w:top w:val="nil"/>
              <w:left w:val="nil"/>
              <w:bottom w:val="nil"/>
              <w:right w:val="nil"/>
            </w:tcBorders>
            <w:tcMar>
              <w:left w:w="43" w:type="dxa"/>
              <w:right w:w="43" w:type="dxa"/>
            </w:tcMar>
            <w:vAlign w:val="center"/>
          </w:tcPr>
          <w:p w:rsidR="000C0339" w:rsidRPr="001E46E9" w:rsidRDefault="000C0339" w:rsidP="00250DF6">
            <w:pPr>
              <w:jc w:val="right"/>
              <w:rPr>
                <w:color w:val="000000"/>
                <w:sz w:val="14"/>
                <w:szCs w:val="14"/>
              </w:rPr>
            </w:pPr>
            <w:r w:rsidRPr="001E46E9">
              <w:rPr>
                <w:color w:val="000000"/>
                <w:sz w:val="14"/>
                <w:szCs w:val="14"/>
              </w:rPr>
              <w:t>63,473</w:t>
            </w:r>
          </w:p>
        </w:tc>
        <w:tc>
          <w:tcPr>
            <w:tcW w:w="630" w:type="dxa"/>
            <w:tcBorders>
              <w:top w:val="nil"/>
              <w:left w:val="nil"/>
              <w:bottom w:val="nil"/>
              <w:right w:val="nil"/>
            </w:tcBorders>
            <w:shd w:val="clear" w:color="auto" w:fill="auto"/>
            <w:tcMar>
              <w:left w:w="43" w:type="dxa"/>
              <w:right w:w="43" w:type="dxa"/>
            </w:tcMar>
            <w:vAlign w:val="center"/>
            <w:hideMark/>
          </w:tcPr>
          <w:p w:rsidR="000C0339" w:rsidRDefault="000C0339" w:rsidP="00DE4ECB">
            <w:pPr>
              <w:jc w:val="right"/>
              <w:rPr>
                <w:color w:val="000000"/>
                <w:sz w:val="13"/>
                <w:szCs w:val="13"/>
              </w:rPr>
            </w:pPr>
            <w:r>
              <w:rPr>
                <w:color w:val="000000"/>
                <w:sz w:val="13"/>
                <w:szCs w:val="13"/>
              </w:rPr>
              <w:t>68,615</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DE4ECB">
            <w:pPr>
              <w:jc w:val="right"/>
              <w:rPr>
                <w:color w:val="000000"/>
                <w:sz w:val="13"/>
                <w:szCs w:val="13"/>
              </w:rPr>
            </w:pPr>
            <w:r>
              <w:rPr>
                <w:color w:val="000000"/>
                <w:sz w:val="13"/>
                <w:szCs w:val="13"/>
              </w:rPr>
              <w:t>72,890</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DE4ECB">
            <w:pPr>
              <w:jc w:val="right"/>
              <w:rPr>
                <w:color w:val="000000"/>
                <w:sz w:val="13"/>
                <w:szCs w:val="13"/>
              </w:rPr>
            </w:pPr>
            <w:r>
              <w:rPr>
                <w:color w:val="000000"/>
                <w:sz w:val="13"/>
                <w:szCs w:val="13"/>
              </w:rPr>
              <w:t>65,751</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DE4ECB">
            <w:pPr>
              <w:jc w:val="right"/>
              <w:rPr>
                <w:color w:val="000000"/>
                <w:sz w:val="13"/>
                <w:szCs w:val="13"/>
              </w:rPr>
            </w:pPr>
            <w:r>
              <w:rPr>
                <w:color w:val="000000"/>
                <w:sz w:val="13"/>
                <w:szCs w:val="13"/>
              </w:rPr>
              <w:t>63,070</w:t>
            </w:r>
          </w:p>
        </w:tc>
        <w:tc>
          <w:tcPr>
            <w:tcW w:w="673" w:type="dxa"/>
            <w:gridSpan w:val="2"/>
            <w:tcBorders>
              <w:top w:val="nil"/>
              <w:left w:val="nil"/>
              <w:bottom w:val="nil"/>
              <w:right w:val="nil"/>
            </w:tcBorders>
            <w:shd w:val="clear" w:color="auto" w:fill="auto"/>
            <w:tcMar>
              <w:left w:w="43" w:type="dxa"/>
              <w:right w:w="43" w:type="dxa"/>
            </w:tcMar>
            <w:vAlign w:val="center"/>
            <w:hideMark/>
          </w:tcPr>
          <w:p w:rsidR="000C0339" w:rsidRDefault="000C0339" w:rsidP="00A95DE3">
            <w:pPr>
              <w:jc w:val="right"/>
              <w:rPr>
                <w:color w:val="000000"/>
                <w:sz w:val="13"/>
                <w:szCs w:val="13"/>
              </w:rPr>
            </w:pPr>
            <w:r>
              <w:rPr>
                <w:color w:val="000000"/>
                <w:sz w:val="13"/>
                <w:szCs w:val="13"/>
              </w:rPr>
              <w:t>63,049</w:t>
            </w:r>
          </w:p>
        </w:tc>
      </w:tr>
      <w:tr w:rsidR="000C0339" w:rsidRPr="00BF4323" w:rsidTr="000C0339">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C0339" w:rsidRPr="00BF4323" w:rsidRDefault="000C0339" w:rsidP="00D719F0">
            <w:pPr>
              <w:jc w:val="center"/>
              <w:rPr>
                <w:b/>
                <w:bCs/>
                <w:sz w:val="15"/>
                <w:szCs w:val="15"/>
              </w:rPr>
            </w:pPr>
          </w:p>
        </w:tc>
        <w:tc>
          <w:tcPr>
            <w:tcW w:w="1980" w:type="dxa"/>
            <w:gridSpan w:val="2"/>
            <w:tcBorders>
              <w:top w:val="nil"/>
              <w:left w:val="nil"/>
              <w:bottom w:val="nil"/>
              <w:right w:val="nil"/>
            </w:tcBorders>
            <w:shd w:val="clear" w:color="auto" w:fill="auto"/>
            <w:vAlign w:val="center"/>
            <w:hideMark/>
          </w:tcPr>
          <w:p w:rsidR="000C0339" w:rsidRPr="00BF4323" w:rsidRDefault="000C0339" w:rsidP="00D719F0">
            <w:pPr>
              <w:rPr>
                <w:sz w:val="15"/>
                <w:szCs w:val="15"/>
              </w:rPr>
            </w:pPr>
            <w:r w:rsidRPr="00BF4323">
              <w:rPr>
                <w:sz w:val="15"/>
                <w:szCs w:val="15"/>
              </w:rPr>
              <w:t>Others</w:t>
            </w:r>
          </w:p>
        </w:tc>
        <w:tc>
          <w:tcPr>
            <w:tcW w:w="837" w:type="dxa"/>
            <w:tcBorders>
              <w:top w:val="nil"/>
              <w:left w:val="nil"/>
              <w:bottom w:val="nil"/>
              <w:right w:val="nil"/>
            </w:tcBorders>
            <w:shd w:val="clear" w:color="auto" w:fill="auto"/>
            <w:tcMar>
              <w:left w:w="43" w:type="dxa"/>
              <w:right w:w="43" w:type="dxa"/>
            </w:tcMar>
            <w:vAlign w:val="center"/>
            <w:hideMark/>
          </w:tcPr>
          <w:p w:rsidR="000C0339" w:rsidRPr="006F55BA" w:rsidRDefault="000C0339" w:rsidP="00D8050D">
            <w:pPr>
              <w:jc w:val="right"/>
              <w:rPr>
                <w:sz w:val="13"/>
                <w:szCs w:val="13"/>
              </w:rPr>
            </w:pPr>
            <w:r w:rsidRPr="006F55BA">
              <w:rPr>
                <w:sz w:val="13"/>
                <w:szCs w:val="13"/>
              </w:rPr>
              <w:t>227,597</w:t>
            </w:r>
          </w:p>
        </w:tc>
        <w:tc>
          <w:tcPr>
            <w:tcW w:w="720" w:type="dxa"/>
            <w:tcBorders>
              <w:top w:val="nil"/>
              <w:left w:val="nil"/>
              <w:bottom w:val="nil"/>
              <w:right w:val="nil"/>
            </w:tcBorders>
            <w:shd w:val="clear" w:color="auto" w:fill="auto"/>
            <w:tcMar>
              <w:left w:w="43" w:type="dxa"/>
              <w:right w:w="43" w:type="dxa"/>
            </w:tcMar>
            <w:vAlign w:val="center"/>
            <w:hideMark/>
          </w:tcPr>
          <w:p w:rsidR="000C0339" w:rsidRPr="006F55BA" w:rsidRDefault="000C0339" w:rsidP="00D8050D">
            <w:pPr>
              <w:jc w:val="right"/>
              <w:rPr>
                <w:color w:val="000000"/>
                <w:sz w:val="13"/>
                <w:szCs w:val="13"/>
              </w:rPr>
            </w:pPr>
            <w:r w:rsidRPr="006F55BA">
              <w:rPr>
                <w:color w:val="000000"/>
                <w:sz w:val="13"/>
                <w:szCs w:val="13"/>
              </w:rPr>
              <w:t>243,375</w:t>
            </w:r>
          </w:p>
        </w:tc>
        <w:tc>
          <w:tcPr>
            <w:tcW w:w="630" w:type="dxa"/>
            <w:tcBorders>
              <w:top w:val="nil"/>
              <w:left w:val="nil"/>
              <w:bottom w:val="nil"/>
              <w:right w:val="nil"/>
            </w:tcBorders>
            <w:shd w:val="clear" w:color="auto" w:fill="auto"/>
            <w:tcMar>
              <w:left w:w="43" w:type="dxa"/>
              <w:right w:w="43" w:type="dxa"/>
            </w:tcMar>
            <w:vAlign w:val="center"/>
            <w:hideMark/>
          </w:tcPr>
          <w:p w:rsidR="000C0339" w:rsidRDefault="000C0339" w:rsidP="004130AA">
            <w:pPr>
              <w:jc w:val="right"/>
              <w:rPr>
                <w:color w:val="000000"/>
                <w:sz w:val="13"/>
                <w:szCs w:val="13"/>
              </w:rPr>
            </w:pPr>
            <w:r>
              <w:rPr>
                <w:color w:val="000000"/>
                <w:sz w:val="13"/>
                <w:szCs w:val="13"/>
              </w:rPr>
              <w:t>22,597</w:t>
            </w:r>
          </w:p>
        </w:tc>
        <w:tc>
          <w:tcPr>
            <w:tcW w:w="720" w:type="dxa"/>
            <w:tcBorders>
              <w:top w:val="nil"/>
              <w:left w:val="nil"/>
              <w:bottom w:val="nil"/>
              <w:right w:val="nil"/>
            </w:tcBorders>
            <w:tcMar>
              <w:left w:w="43" w:type="dxa"/>
              <w:right w:w="43" w:type="dxa"/>
            </w:tcMar>
            <w:vAlign w:val="center"/>
          </w:tcPr>
          <w:p w:rsidR="000C0339" w:rsidRPr="001E46E9" w:rsidRDefault="000C0339" w:rsidP="00250DF6">
            <w:pPr>
              <w:jc w:val="right"/>
              <w:rPr>
                <w:color w:val="000000"/>
                <w:sz w:val="14"/>
                <w:szCs w:val="14"/>
              </w:rPr>
            </w:pPr>
            <w:r w:rsidRPr="001E46E9">
              <w:rPr>
                <w:color w:val="000000"/>
                <w:sz w:val="14"/>
                <w:szCs w:val="14"/>
              </w:rPr>
              <w:t>22,100</w:t>
            </w:r>
          </w:p>
        </w:tc>
        <w:tc>
          <w:tcPr>
            <w:tcW w:w="630" w:type="dxa"/>
            <w:tcBorders>
              <w:top w:val="nil"/>
              <w:left w:val="nil"/>
              <w:bottom w:val="nil"/>
              <w:right w:val="nil"/>
            </w:tcBorders>
            <w:shd w:val="clear" w:color="auto" w:fill="auto"/>
            <w:tcMar>
              <w:left w:w="43" w:type="dxa"/>
              <w:right w:w="43" w:type="dxa"/>
            </w:tcMar>
            <w:vAlign w:val="center"/>
            <w:hideMark/>
          </w:tcPr>
          <w:p w:rsidR="000C0339" w:rsidRDefault="000C0339" w:rsidP="00DE4ECB">
            <w:pPr>
              <w:jc w:val="right"/>
              <w:rPr>
                <w:color w:val="000000"/>
                <w:sz w:val="13"/>
                <w:szCs w:val="13"/>
              </w:rPr>
            </w:pPr>
            <w:r>
              <w:rPr>
                <w:color w:val="000000"/>
                <w:sz w:val="13"/>
                <w:szCs w:val="13"/>
              </w:rPr>
              <w:t>19,887</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DE4ECB">
            <w:pPr>
              <w:jc w:val="right"/>
              <w:rPr>
                <w:color w:val="000000"/>
                <w:sz w:val="13"/>
                <w:szCs w:val="13"/>
              </w:rPr>
            </w:pPr>
            <w:r>
              <w:rPr>
                <w:color w:val="000000"/>
                <w:sz w:val="13"/>
                <w:szCs w:val="13"/>
              </w:rPr>
              <w:t>17,747</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DE4ECB">
            <w:pPr>
              <w:jc w:val="right"/>
              <w:rPr>
                <w:color w:val="000000"/>
                <w:sz w:val="13"/>
                <w:szCs w:val="13"/>
              </w:rPr>
            </w:pPr>
            <w:r>
              <w:rPr>
                <w:color w:val="000000"/>
                <w:sz w:val="13"/>
                <w:szCs w:val="13"/>
              </w:rPr>
              <w:t>19,673</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DE4ECB">
            <w:pPr>
              <w:jc w:val="right"/>
              <w:rPr>
                <w:color w:val="000000"/>
                <w:sz w:val="13"/>
                <w:szCs w:val="13"/>
              </w:rPr>
            </w:pPr>
            <w:r>
              <w:rPr>
                <w:color w:val="000000"/>
                <w:sz w:val="13"/>
                <w:szCs w:val="13"/>
              </w:rPr>
              <w:t>40,868</w:t>
            </w:r>
          </w:p>
        </w:tc>
        <w:tc>
          <w:tcPr>
            <w:tcW w:w="673" w:type="dxa"/>
            <w:gridSpan w:val="2"/>
            <w:tcBorders>
              <w:top w:val="nil"/>
              <w:left w:val="nil"/>
              <w:bottom w:val="nil"/>
              <w:right w:val="nil"/>
            </w:tcBorders>
            <w:shd w:val="clear" w:color="auto" w:fill="auto"/>
            <w:tcMar>
              <w:left w:w="43" w:type="dxa"/>
              <w:right w:w="43" w:type="dxa"/>
            </w:tcMar>
            <w:vAlign w:val="center"/>
            <w:hideMark/>
          </w:tcPr>
          <w:p w:rsidR="000C0339" w:rsidRDefault="000C0339" w:rsidP="00A95DE3">
            <w:pPr>
              <w:jc w:val="right"/>
              <w:rPr>
                <w:color w:val="000000"/>
                <w:sz w:val="13"/>
                <w:szCs w:val="13"/>
              </w:rPr>
            </w:pPr>
            <w:r>
              <w:rPr>
                <w:color w:val="000000"/>
                <w:sz w:val="13"/>
                <w:szCs w:val="13"/>
              </w:rPr>
              <w:t>24,486</w:t>
            </w:r>
          </w:p>
        </w:tc>
      </w:tr>
      <w:tr w:rsidR="000C0339" w:rsidRPr="00BF4323" w:rsidTr="000C0339">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C0339" w:rsidRPr="00BF4323" w:rsidRDefault="000C0339" w:rsidP="00D719F0">
            <w:pPr>
              <w:jc w:val="center"/>
              <w:rPr>
                <w:b/>
                <w:bCs/>
                <w:sz w:val="15"/>
                <w:szCs w:val="15"/>
              </w:rPr>
            </w:pPr>
            <w:r w:rsidRPr="00BF4323">
              <w:rPr>
                <w:b/>
                <w:bCs/>
                <w:sz w:val="15"/>
                <w:szCs w:val="15"/>
              </w:rPr>
              <w:t>H.</w:t>
            </w:r>
          </w:p>
        </w:tc>
        <w:tc>
          <w:tcPr>
            <w:tcW w:w="1980" w:type="dxa"/>
            <w:gridSpan w:val="2"/>
            <w:tcBorders>
              <w:top w:val="nil"/>
              <w:left w:val="nil"/>
              <w:bottom w:val="nil"/>
              <w:right w:val="nil"/>
            </w:tcBorders>
            <w:shd w:val="clear" w:color="auto" w:fill="auto"/>
            <w:vAlign w:val="center"/>
            <w:hideMark/>
          </w:tcPr>
          <w:p w:rsidR="000C0339" w:rsidRPr="00BF4323" w:rsidRDefault="000C0339" w:rsidP="00D719F0">
            <w:pPr>
              <w:rPr>
                <w:b/>
                <w:bCs/>
                <w:sz w:val="15"/>
                <w:szCs w:val="15"/>
              </w:rPr>
            </w:pPr>
            <w:r w:rsidRPr="00BF4323">
              <w:rPr>
                <w:b/>
                <w:bCs/>
                <w:sz w:val="15"/>
                <w:szCs w:val="15"/>
              </w:rPr>
              <w:t xml:space="preserve">Western Europe </w:t>
            </w:r>
          </w:p>
        </w:tc>
        <w:tc>
          <w:tcPr>
            <w:tcW w:w="837" w:type="dxa"/>
            <w:tcBorders>
              <w:top w:val="nil"/>
              <w:left w:val="nil"/>
              <w:bottom w:val="nil"/>
              <w:right w:val="nil"/>
            </w:tcBorders>
            <w:shd w:val="clear" w:color="auto" w:fill="auto"/>
            <w:tcMar>
              <w:left w:w="43" w:type="dxa"/>
              <w:right w:w="43" w:type="dxa"/>
            </w:tcMar>
            <w:vAlign w:val="center"/>
            <w:hideMark/>
          </w:tcPr>
          <w:p w:rsidR="000C0339" w:rsidRPr="006F55BA" w:rsidRDefault="000C0339" w:rsidP="00D8050D">
            <w:pPr>
              <w:jc w:val="right"/>
              <w:rPr>
                <w:b/>
                <w:bCs/>
                <w:sz w:val="13"/>
                <w:szCs w:val="13"/>
              </w:rPr>
            </w:pPr>
            <w:r w:rsidRPr="006F55BA">
              <w:rPr>
                <w:b/>
                <w:bCs/>
                <w:sz w:val="13"/>
                <w:szCs w:val="13"/>
              </w:rPr>
              <w:t>2,871,527</w:t>
            </w:r>
          </w:p>
        </w:tc>
        <w:tc>
          <w:tcPr>
            <w:tcW w:w="720" w:type="dxa"/>
            <w:tcBorders>
              <w:top w:val="nil"/>
              <w:left w:val="nil"/>
              <w:bottom w:val="nil"/>
              <w:right w:val="nil"/>
            </w:tcBorders>
            <w:shd w:val="clear" w:color="auto" w:fill="auto"/>
            <w:tcMar>
              <w:left w:w="43" w:type="dxa"/>
              <w:right w:w="43" w:type="dxa"/>
            </w:tcMar>
            <w:vAlign w:val="center"/>
            <w:hideMark/>
          </w:tcPr>
          <w:p w:rsidR="000C0339" w:rsidRPr="006F55BA" w:rsidRDefault="000C0339" w:rsidP="00D8050D">
            <w:pPr>
              <w:jc w:val="right"/>
              <w:rPr>
                <w:b/>
                <w:bCs/>
                <w:color w:val="000000"/>
                <w:sz w:val="13"/>
                <w:szCs w:val="13"/>
              </w:rPr>
            </w:pPr>
            <w:r w:rsidRPr="006F55BA">
              <w:rPr>
                <w:b/>
                <w:bCs/>
                <w:color w:val="000000"/>
                <w:sz w:val="13"/>
                <w:szCs w:val="13"/>
              </w:rPr>
              <w:t>2,751,543</w:t>
            </w:r>
          </w:p>
        </w:tc>
        <w:tc>
          <w:tcPr>
            <w:tcW w:w="630" w:type="dxa"/>
            <w:tcBorders>
              <w:top w:val="nil"/>
              <w:left w:val="nil"/>
              <w:bottom w:val="nil"/>
              <w:right w:val="nil"/>
            </w:tcBorders>
            <w:shd w:val="clear" w:color="auto" w:fill="auto"/>
            <w:tcMar>
              <w:left w:w="43" w:type="dxa"/>
              <w:right w:w="43" w:type="dxa"/>
            </w:tcMar>
            <w:vAlign w:val="center"/>
            <w:hideMark/>
          </w:tcPr>
          <w:p w:rsidR="000C0339" w:rsidRDefault="000C0339" w:rsidP="004130AA">
            <w:pPr>
              <w:jc w:val="right"/>
              <w:rPr>
                <w:b/>
                <w:bCs/>
                <w:color w:val="000000"/>
                <w:sz w:val="13"/>
                <w:szCs w:val="13"/>
              </w:rPr>
            </w:pPr>
            <w:r>
              <w:rPr>
                <w:b/>
                <w:bCs/>
                <w:color w:val="000000"/>
                <w:sz w:val="13"/>
                <w:szCs w:val="13"/>
              </w:rPr>
              <w:t>209,360</w:t>
            </w:r>
          </w:p>
        </w:tc>
        <w:tc>
          <w:tcPr>
            <w:tcW w:w="720" w:type="dxa"/>
            <w:tcBorders>
              <w:top w:val="nil"/>
              <w:left w:val="nil"/>
              <w:bottom w:val="nil"/>
              <w:right w:val="nil"/>
            </w:tcBorders>
            <w:tcMar>
              <w:left w:w="43" w:type="dxa"/>
              <w:right w:w="43" w:type="dxa"/>
            </w:tcMar>
            <w:vAlign w:val="center"/>
          </w:tcPr>
          <w:p w:rsidR="000C0339" w:rsidRPr="001E46E9" w:rsidRDefault="000C0339" w:rsidP="00250DF6">
            <w:pPr>
              <w:jc w:val="right"/>
              <w:rPr>
                <w:b/>
                <w:bCs/>
                <w:color w:val="000000"/>
                <w:sz w:val="14"/>
                <w:szCs w:val="14"/>
              </w:rPr>
            </w:pPr>
            <w:r w:rsidRPr="001E46E9">
              <w:rPr>
                <w:b/>
                <w:bCs/>
                <w:color w:val="000000"/>
                <w:sz w:val="14"/>
                <w:szCs w:val="14"/>
              </w:rPr>
              <w:t>246,164</w:t>
            </w:r>
          </w:p>
        </w:tc>
        <w:tc>
          <w:tcPr>
            <w:tcW w:w="630" w:type="dxa"/>
            <w:tcBorders>
              <w:top w:val="nil"/>
              <w:left w:val="nil"/>
              <w:bottom w:val="nil"/>
              <w:right w:val="nil"/>
            </w:tcBorders>
            <w:shd w:val="clear" w:color="auto" w:fill="auto"/>
            <w:tcMar>
              <w:left w:w="43" w:type="dxa"/>
              <w:right w:w="43" w:type="dxa"/>
            </w:tcMar>
            <w:vAlign w:val="center"/>
            <w:hideMark/>
          </w:tcPr>
          <w:p w:rsidR="000C0339" w:rsidRDefault="000C0339" w:rsidP="00DE4ECB">
            <w:pPr>
              <w:jc w:val="right"/>
              <w:rPr>
                <w:b/>
                <w:bCs/>
                <w:color w:val="000000"/>
                <w:sz w:val="13"/>
                <w:szCs w:val="13"/>
              </w:rPr>
            </w:pPr>
            <w:r>
              <w:rPr>
                <w:b/>
                <w:bCs/>
                <w:color w:val="000000"/>
                <w:sz w:val="13"/>
                <w:szCs w:val="13"/>
              </w:rPr>
              <w:t>258,906</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DE4ECB">
            <w:pPr>
              <w:jc w:val="right"/>
              <w:rPr>
                <w:b/>
                <w:bCs/>
                <w:color w:val="000000"/>
                <w:sz w:val="13"/>
                <w:szCs w:val="13"/>
              </w:rPr>
            </w:pPr>
            <w:r>
              <w:rPr>
                <w:b/>
                <w:bCs/>
                <w:color w:val="000000"/>
                <w:sz w:val="13"/>
                <w:szCs w:val="13"/>
              </w:rPr>
              <w:t>229,044</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DE4ECB">
            <w:pPr>
              <w:jc w:val="right"/>
              <w:rPr>
                <w:b/>
                <w:bCs/>
                <w:color w:val="000000"/>
                <w:sz w:val="13"/>
                <w:szCs w:val="13"/>
              </w:rPr>
            </w:pPr>
            <w:r>
              <w:rPr>
                <w:b/>
                <w:bCs/>
                <w:color w:val="000000"/>
                <w:sz w:val="13"/>
                <w:szCs w:val="13"/>
              </w:rPr>
              <w:t>237,440</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DE4ECB">
            <w:pPr>
              <w:jc w:val="right"/>
              <w:rPr>
                <w:b/>
                <w:bCs/>
                <w:color w:val="000000"/>
                <w:sz w:val="13"/>
                <w:szCs w:val="13"/>
              </w:rPr>
            </w:pPr>
            <w:r>
              <w:rPr>
                <w:b/>
                <w:bCs/>
                <w:color w:val="000000"/>
                <w:sz w:val="13"/>
                <w:szCs w:val="13"/>
              </w:rPr>
              <w:t>236,929</w:t>
            </w:r>
          </w:p>
        </w:tc>
        <w:tc>
          <w:tcPr>
            <w:tcW w:w="673" w:type="dxa"/>
            <w:gridSpan w:val="2"/>
            <w:tcBorders>
              <w:top w:val="nil"/>
              <w:left w:val="nil"/>
              <w:bottom w:val="nil"/>
              <w:right w:val="nil"/>
            </w:tcBorders>
            <w:shd w:val="clear" w:color="auto" w:fill="auto"/>
            <w:tcMar>
              <w:left w:w="43" w:type="dxa"/>
              <w:right w:w="43" w:type="dxa"/>
            </w:tcMar>
            <w:vAlign w:val="center"/>
            <w:hideMark/>
          </w:tcPr>
          <w:p w:rsidR="000C0339" w:rsidRDefault="000C0339" w:rsidP="00A95DE3">
            <w:pPr>
              <w:jc w:val="right"/>
              <w:rPr>
                <w:b/>
                <w:bCs/>
                <w:color w:val="000000"/>
                <w:sz w:val="13"/>
                <w:szCs w:val="13"/>
              </w:rPr>
            </w:pPr>
            <w:r>
              <w:rPr>
                <w:b/>
                <w:bCs/>
                <w:color w:val="000000"/>
                <w:sz w:val="13"/>
                <w:szCs w:val="13"/>
              </w:rPr>
              <w:t>248,076</w:t>
            </w:r>
          </w:p>
        </w:tc>
      </w:tr>
      <w:tr w:rsidR="000C0339" w:rsidRPr="00BF4323" w:rsidTr="000C0339">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C0339" w:rsidRPr="00BF4323" w:rsidRDefault="000C0339" w:rsidP="00D719F0">
            <w:pPr>
              <w:jc w:val="center"/>
              <w:rPr>
                <w:b/>
                <w:bCs/>
                <w:sz w:val="15"/>
                <w:szCs w:val="15"/>
              </w:rPr>
            </w:pPr>
          </w:p>
        </w:tc>
        <w:tc>
          <w:tcPr>
            <w:tcW w:w="1980" w:type="dxa"/>
            <w:gridSpan w:val="2"/>
            <w:tcBorders>
              <w:top w:val="nil"/>
              <w:left w:val="nil"/>
              <w:bottom w:val="nil"/>
              <w:right w:val="nil"/>
            </w:tcBorders>
            <w:shd w:val="clear" w:color="auto" w:fill="auto"/>
            <w:vAlign w:val="center"/>
            <w:hideMark/>
          </w:tcPr>
          <w:p w:rsidR="000C0339" w:rsidRPr="00BF4323" w:rsidRDefault="000C0339" w:rsidP="00D719F0">
            <w:pPr>
              <w:rPr>
                <w:sz w:val="15"/>
                <w:szCs w:val="15"/>
              </w:rPr>
            </w:pPr>
            <w:r w:rsidRPr="00BF4323">
              <w:rPr>
                <w:sz w:val="15"/>
                <w:szCs w:val="15"/>
              </w:rPr>
              <w:t xml:space="preserve">Belgium </w:t>
            </w:r>
          </w:p>
        </w:tc>
        <w:tc>
          <w:tcPr>
            <w:tcW w:w="837" w:type="dxa"/>
            <w:tcBorders>
              <w:top w:val="nil"/>
              <w:left w:val="nil"/>
              <w:bottom w:val="nil"/>
              <w:right w:val="nil"/>
            </w:tcBorders>
            <w:shd w:val="clear" w:color="auto" w:fill="auto"/>
            <w:tcMar>
              <w:left w:w="43" w:type="dxa"/>
              <w:right w:w="43" w:type="dxa"/>
            </w:tcMar>
            <w:vAlign w:val="center"/>
            <w:hideMark/>
          </w:tcPr>
          <w:p w:rsidR="000C0339" w:rsidRPr="006F55BA" w:rsidRDefault="000C0339" w:rsidP="00D8050D">
            <w:pPr>
              <w:jc w:val="right"/>
              <w:rPr>
                <w:sz w:val="13"/>
                <w:szCs w:val="13"/>
              </w:rPr>
            </w:pPr>
            <w:r w:rsidRPr="006F55BA">
              <w:rPr>
                <w:sz w:val="13"/>
                <w:szCs w:val="13"/>
              </w:rPr>
              <w:t>614,187</w:t>
            </w:r>
          </w:p>
        </w:tc>
        <w:tc>
          <w:tcPr>
            <w:tcW w:w="720" w:type="dxa"/>
            <w:tcBorders>
              <w:top w:val="nil"/>
              <w:left w:val="nil"/>
              <w:bottom w:val="nil"/>
              <w:right w:val="nil"/>
            </w:tcBorders>
            <w:shd w:val="clear" w:color="auto" w:fill="auto"/>
            <w:tcMar>
              <w:left w:w="43" w:type="dxa"/>
              <w:right w:w="43" w:type="dxa"/>
            </w:tcMar>
            <w:vAlign w:val="center"/>
            <w:hideMark/>
          </w:tcPr>
          <w:p w:rsidR="000C0339" w:rsidRPr="006F55BA" w:rsidRDefault="000C0339" w:rsidP="00D8050D">
            <w:pPr>
              <w:jc w:val="right"/>
              <w:rPr>
                <w:color w:val="000000"/>
                <w:sz w:val="13"/>
                <w:szCs w:val="13"/>
              </w:rPr>
            </w:pPr>
            <w:r w:rsidRPr="006F55BA">
              <w:rPr>
                <w:color w:val="000000"/>
                <w:sz w:val="13"/>
                <w:szCs w:val="13"/>
              </w:rPr>
              <w:t>607,835</w:t>
            </w:r>
          </w:p>
        </w:tc>
        <w:tc>
          <w:tcPr>
            <w:tcW w:w="630" w:type="dxa"/>
            <w:tcBorders>
              <w:top w:val="nil"/>
              <w:left w:val="nil"/>
              <w:bottom w:val="nil"/>
              <w:right w:val="nil"/>
            </w:tcBorders>
            <w:shd w:val="clear" w:color="auto" w:fill="auto"/>
            <w:tcMar>
              <w:left w:w="43" w:type="dxa"/>
              <w:right w:w="43" w:type="dxa"/>
            </w:tcMar>
            <w:vAlign w:val="center"/>
            <w:hideMark/>
          </w:tcPr>
          <w:p w:rsidR="000C0339" w:rsidRDefault="000C0339" w:rsidP="004130AA">
            <w:pPr>
              <w:jc w:val="right"/>
              <w:rPr>
                <w:color w:val="000000"/>
                <w:sz w:val="13"/>
                <w:szCs w:val="13"/>
              </w:rPr>
            </w:pPr>
            <w:r>
              <w:rPr>
                <w:color w:val="000000"/>
                <w:sz w:val="13"/>
                <w:szCs w:val="13"/>
              </w:rPr>
              <w:t>45,541</w:t>
            </w:r>
          </w:p>
        </w:tc>
        <w:tc>
          <w:tcPr>
            <w:tcW w:w="720" w:type="dxa"/>
            <w:tcBorders>
              <w:top w:val="nil"/>
              <w:left w:val="nil"/>
              <w:bottom w:val="nil"/>
              <w:right w:val="nil"/>
            </w:tcBorders>
            <w:tcMar>
              <w:left w:w="43" w:type="dxa"/>
              <w:right w:w="43" w:type="dxa"/>
            </w:tcMar>
            <w:vAlign w:val="center"/>
          </w:tcPr>
          <w:p w:rsidR="000C0339" w:rsidRPr="001E46E9" w:rsidRDefault="000C0339" w:rsidP="00250DF6">
            <w:pPr>
              <w:jc w:val="right"/>
              <w:rPr>
                <w:color w:val="000000"/>
                <w:sz w:val="14"/>
                <w:szCs w:val="14"/>
              </w:rPr>
            </w:pPr>
            <w:r w:rsidRPr="001E46E9">
              <w:rPr>
                <w:color w:val="000000"/>
                <w:sz w:val="14"/>
                <w:szCs w:val="14"/>
              </w:rPr>
              <w:t>59,050</w:t>
            </w:r>
          </w:p>
        </w:tc>
        <w:tc>
          <w:tcPr>
            <w:tcW w:w="630" w:type="dxa"/>
            <w:tcBorders>
              <w:top w:val="nil"/>
              <w:left w:val="nil"/>
              <w:bottom w:val="nil"/>
              <w:right w:val="nil"/>
            </w:tcBorders>
            <w:shd w:val="clear" w:color="auto" w:fill="auto"/>
            <w:tcMar>
              <w:left w:w="43" w:type="dxa"/>
              <w:right w:w="43" w:type="dxa"/>
            </w:tcMar>
            <w:vAlign w:val="center"/>
            <w:hideMark/>
          </w:tcPr>
          <w:p w:rsidR="000C0339" w:rsidRDefault="000C0339" w:rsidP="00DE4ECB">
            <w:pPr>
              <w:jc w:val="right"/>
              <w:rPr>
                <w:color w:val="000000"/>
                <w:sz w:val="13"/>
                <w:szCs w:val="13"/>
              </w:rPr>
            </w:pPr>
            <w:r>
              <w:rPr>
                <w:color w:val="000000"/>
                <w:sz w:val="13"/>
                <w:szCs w:val="13"/>
              </w:rPr>
              <w:t>53,730</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DE4ECB">
            <w:pPr>
              <w:jc w:val="right"/>
              <w:rPr>
                <w:color w:val="000000"/>
                <w:sz w:val="13"/>
                <w:szCs w:val="13"/>
              </w:rPr>
            </w:pPr>
            <w:r>
              <w:rPr>
                <w:color w:val="000000"/>
                <w:sz w:val="13"/>
                <w:szCs w:val="13"/>
              </w:rPr>
              <w:t>50,139</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DE4ECB">
            <w:pPr>
              <w:jc w:val="right"/>
              <w:rPr>
                <w:color w:val="000000"/>
                <w:sz w:val="13"/>
                <w:szCs w:val="13"/>
              </w:rPr>
            </w:pPr>
            <w:r>
              <w:rPr>
                <w:color w:val="000000"/>
                <w:sz w:val="13"/>
                <w:szCs w:val="13"/>
              </w:rPr>
              <w:t>46,443</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DE4ECB">
            <w:pPr>
              <w:jc w:val="right"/>
              <w:rPr>
                <w:color w:val="000000"/>
                <w:sz w:val="13"/>
                <w:szCs w:val="13"/>
              </w:rPr>
            </w:pPr>
            <w:r>
              <w:rPr>
                <w:color w:val="000000"/>
                <w:sz w:val="13"/>
                <w:szCs w:val="13"/>
              </w:rPr>
              <w:t>47,944</w:t>
            </w:r>
          </w:p>
        </w:tc>
        <w:tc>
          <w:tcPr>
            <w:tcW w:w="673" w:type="dxa"/>
            <w:gridSpan w:val="2"/>
            <w:tcBorders>
              <w:top w:val="nil"/>
              <w:left w:val="nil"/>
              <w:bottom w:val="nil"/>
              <w:right w:val="nil"/>
            </w:tcBorders>
            <w:shd w:val="clear" w:color="auto" w:fill="auto"/>
            <w:tcMar>
              <w:left w:w="43" w:type="dxa"/>
              <w:right w:w="43" w:type="dxa"/>
            </w:tcMar>
            <w:vAlign w:val="center"/>
            <w:hideMark/>
          </w:tcPr>
          <w:p w:rsidR="000C0339" w:rsidRDefault="000C0339" w:rsidP="00A95DE3">
            <w:pPr>
              <w:jc w:val="right"/>
              <w:rPr>
                <w:color w:val="000000"/>
                <w:sz w:val="13"/>
                <w:szCs w:val="13"/>
              </w:rPr>
            </w:pPr>
            <w:r>
              <w:rPr>
                <w:color w:val="000000"/>
                <w:sz w:val="13"/>
                <w:szCs w:val="13"/>
              </w:rPr>
              <w:t>50,313</w:t>
            </w:r>
          </w:p>
        </w:tc>
      </w:tr>
      <w:tr w:rsidR="000C0339" w:rsidRPr="00BF4323" w:rsidTr="000C0339">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C0339" w:rsidRPr="00BF4323" w:rsidRDefault="000C0339" w:rsidP="00D719F0">
            <w:pPr>
              <w:jc w:val="center"/>
              <w:rPr>
                <w:b/>
                <w:bCs/>
                <w:sz w:val="15"/>
                <w:szCs w:val="15"/>
              </w:rPr>
            </w:pPr>
          </w:p>
        </w:tc>
        <w:tc>
          <w:tcPr>
            <w:tcW w:w="1980" w:type="dxa"/>
            <w:gridSpan w:val="2"/>
            <w:tcBorders>
              <w:top w:val="nil"/>
              <w:left w:val="nil"/>
              <w:bottom w:val="nil"/>
              <w:right w:val="nil"/>
            </w:tcBorders>
            <w:shd w:val="clear" w:color="auto" w:fill="auto"/>
            <w:vAlign w:val="center"/>
            <w:hideMark/>
          </w:tcPr>
          <w:p w:rsidR="000C0339" w:rsidRPr="00BF4323" w:rsidRDefault="000C0339" w:rsidP="00D719F0">
            <w:pPr>
              <w:rPr>
                <w:sz w:val="15"/>
                <w:szCs w:val="15"/>
              </w:rPr>
            </w:pPr>
            <w:r w:rsidRPr="00BF4323">
              <w:rPr>
                <w:sz w:val="15"/>
                <w:szCs w:val="15"/>
              </w:rPr>
              <w:t xml:space="preserve">France </w:t>
            </w:r>
          </w:p>
        </w:tc>
        <w:tc>
          <w:tcPr>
            <w:tcW w:w="837" w:type="dxa"/>
            <w:tcBorders>
              <w:top w:val="nil"/>
              <w:left w:val="nil"/>
              <w:bottom w:val="nil"/>
              <w:right w:val="nil"/>
            </w:tcBorders>
            <w:shd w:val="clear" w:color="auto" w:fill="auto"/>
            <w:tcMar>
              <w:left w:w="43" w:type="dxa"/>
              <w:right w:w="43" w:type="dxa"/>
            </w:tcMar>
            <w:vAlign w:val="center"/>
            <w:hideMark/>
          </w:tcPr>
          <w:p w:rsidR="000C0339" w:rsidRPr="006F55BA" w:rsidRDefault="000C0339" w:rsidP="00D8050D">
            <w:pPr>
              <w:jc w:val="right"/>
              <w:rPr>
                <w:sz w:val="13"/>
                <w:szCs w:val="13"/>
              </w:rPr>
            </w:pPr>
            <w:r w:rsidRPr="006F55BA">
              <w:rPr>
                <w:sz w:val="13"/>
                <w:szCs w:val="13"/>
              </w:rPr>
              <w:t>377,203</w:t>
            </w:r>
          </w:p>
        </w:tc>
        <w:tc>
          <w:tcPr>
            <w:tcW w:w="720" w:type="dxa"/>
            <w:tcBorders>
              <w:top w:val="nil"/>
              <w:left w:val="nil"/>
              <w:bottom w:val="nil"/>
              <w:right w:val="nil"/>
            </w:tcBorders>
            <w:shd w:val="clear" w:color="auto" w:fill="auto"/>
            <w:tcMar>
              <w:left w:w="43" w:type="dxa"/>
              <w:right w:w="43" w:type="dxa"/>
            </w:tcMar>
            <w:vAlign w:val="center"/>
            <w:hideMark/>
          </w:tcPr>
          <w:p w:rsidR="000C0339" w:rsidRPr="006F55BA" w:rsidRDefault="000C0339" w:rsidP="00D8050D">
            <w:pPr>
              <w:jc w:val="right"/>
              <w:rPr>
                <w:color w:val="000000"/>
                <w:sz w:val="13"/>
                <w:szCs w:val="13"/>
              </w:rPr>
            </w:pPr>
            <w:r w:rsidRPr="006F55BA">
              <w:rPr>
                <w:color w:val="000000"/>
                <w:sz w:val="13"/>
                <w:szCs w:val="13"/>
              </w:rPr>
              <w:t>345,016</w:t>
            </w:r>
          </w:p>
        </w:tc>
        <w:tc>
          <w:tcPr>
            <w:tcW w:w="630" w:type="dxa"/>
            <w:tcBorders>
              <w:top w:val="nil"/>
              <w:left w:val="nil"/>
              <w:bottom w:val="nil"/>
              <w:right w:val="nil"/>
            </w:tcBorders>
            <w:shd w:val="clear" w:color="auto" w:fill="auto"/>
            <w:tcMar>
              <w:left w:w="43" w:type="dxa"/>
              <w:right w:w="43" w:type="dxa"/>
            </w:tcMar>
            <w:vAlign w:val="center"/>
            <w:hideMark/>
          </w:tcPr>
          <w:p w:rsidR="000C0339" w:rsidRDefault="000C0339" w:rsidP="004130AA">
            <w:pPr>
              <w:jc w:val="right"/>
              <w:rPr>
                <w:color w:val="000000"/>
                <w:sz w:val="13"/>
                <w:szCs w:val="13"/>
              </w:rPr>
            </w:pPr>
            <w:r>
              <w:rPr>
                <w:color w:val="000000"/>
                <w:sz w:val="13"/>
                <w:szCs w:val="13"/>
              </w:rPr>
              <w:t>24,181</w:t>
            </w:r>
          </w:p>
        </w:tc>
        <w:tc>
          <w:tcPr>
            <w:tcW w:w="720" w:type="dxa"/>
            <w:tcBorders>
              <w:top w:val="nil"/>
              <w:left w:val="nil"/>
              <w:bottom w:val="nil"/>
              <w:right w:val="nil"/>
            </w:tcBorders>
            <w:tcMar>
              <w:left w:w="43" w:type="dxa"/>
              <w:right w:w="43" w:type="dxa"/>
            </w:tcMar>
            <w:vAlign w:val="center"/>
          </w:tcPr>
          <w:p w:rsidR="000C0339" w:rsidRPr="001E46E9" w:rsidRDefault="000C0339" w:rsidP="00250DF6">
            <w:pPr>
              <w:jc w:val="right"/>
              <w:rPr>
                <w:color w:val="000000"/>
                <w:sz w:val="14"/>
                <w:szCs w:val="14"/>
              </w:rPr>
            </w:pPr>
            <w:r w:rsidRPr="001E46E9">
              <w:rPr>
                <w:color w:val="000000"/>
                <w:sz w:val="14"/>
                <w:szCs w:val="14"/>
              </w:rPr>
              <w:t>31,939</w:t>
            </w:r>
          </w:p>
        </w:tc>
        <w:tc>
          <w:tcPr>
            <w:tcW w:w="630" w:type="dxa"/>
            <w:tcBorders>
              <w:top w:val="nil"/>
              <w:left w:val="nil"/>
              <w:bottom w:val="nil"/>
              <w:right w:val="nil"/>
            </w:tcBorders>
            <w:shd w:val="clear" w:color="auto" w:fill="auto"/>
            <w:tcMar>
              <w:left w:w="43" w:type="dxa"/>
              <w:right w:w="43" w:type="dxa"/>
            </w:tcMar>
            <w:vAlign w:val="center"/>
            <w:hideMark/>
          </w:tcPr>
          <w:p w:rsidR="000C0339" w:rsidRDefault="000C0339" w:rsidP="00DE4ECB">
            <w:pPr>
              <w:jc w:val="right"/>
              <w:rPr>
                <w:color w:val="000000"/>
                <w:sz w:val="13"/>
                <w:szCs w:val="13"/>
              </w:rPr>
            </w:pPr>
            <w:r>
              <w:rPr>
                <w:color w:val="000000"/>
                <w:sz w:val="13"/>
                <w:szCs w:val="13"/>
              </w:rPr>
              <w:t>31,102</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DE4ECB">
            <w:pPr>
              <w:jc w:val="right"/>
              <w:rPr>
                <w:color w:val="000000"/>
                <w:sz w:val="13"/>
                <w:szCs w:val="13"/>
              </w:rPr>
            </w:pPr>
            <w:r>
              <w:rPr>
                <w:color w:val="000000"/>
                <w:sz w:val="13"/>
                <w:szCs w:val="13"/>
              </w:rPr>
              <w:t>27,367</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DE4ECB">
            <w:pPr>
              <w:jc w:val="right"/>
              <w:rPr>
                <w:color w:val="000000"/>
                <w:sz w:val="13"/>
                <w:szCs w:val="13"/>
              </w:rPr>
            </w:pPr>
            <w:r>
              <w:rPr>
                <w:color w:val="000000"/>
                <w:sz w:val="13"/>
                <w:szCs w:val="13"/>
              </w:rPr>
              <w:t>29,020</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DE4ECB">
            <w:pPr>
              <w:jc w:val="right"/>
              <w:rPr>
                <w:color w:val="000000"/>
                <w:sz w:val="13"/>
                <w:szCs w:val="13"/>
              </w:rPr>
            </w:pPr>
            <w:r>
              <w:rPr>
                <w:color w:val="000000"/>
                <w:sz w:val="13"/>
                <w:szCs w:val="13"/>
              </w:rPr>
              <w:t>27,608</w:t>
            </w:r>
          </w:p>
        </w:tc>
        <w:tc>
          <w:tcPr>
            <w:tcW w:w="673" w:type="dxa"/>
            <w:gridSpan w:val="2"/>
            <w:tcBorders>
              <w:top w:val="nil"/>
              <w:left w:val="nil"/>
              <w:bottom w:val="nil"/>
              <w:right w:val="nil"/>
            </w:tcBorders>
            <w:shd w:val="clear" w:color="auto" w:fill="auto"/>
            <w:tcMar>
              <w:left w:w="43" w:type="dxa"/>
              <w:right w:w="43" w:type="dxa"/>
            </w:tcMar>
            <w:vAlign w:val="center"/>
            <w:hideMark/>
          </w:tcPr>
          <w:p w:rsidR="000C0339" w:rsidRDefault="000C0339" w:rsidP="00A95DE3">
            <w:pPr>
              <w:jc w:val="right"/>
              <w:rPr>
                <w:color w:val="000000"/>
                <w:sz w:val="13"/>
                <w:szCs w:val="13"/>
              </w:rPr>
            </w:pPr>
            <w:r>
              <w:rPr>
                <w:color w:val="000000"/>
                <w:sz w:val="13"/>
                <w:szCs w:val="13"/>
              </w:rPr>
              <w:t>33,412</w:t>
            </w:r>
          </w:p>
        </w:tc>
      </w:tr>
      <w:tr w:rsidR="000C0339" w:rsidRPr="00BF4323" w:rsidTr="000C0339">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C0339" w:rsidRPr="00BF4323" w:rsidRDefault="000C0339" w:rsidP="00D719F0">
            <w:pPr>
              <w:jc w:val="center"/>
              <w:rPr>
                <w:b/>
                <w:bCs/>
                <w:sz w:val="15"/>
                <w:szCs w:val="15"/>
              </w:rPr>
            </w:pPr>
          </w:p>
        </w:tc>
        <w:tc>
          <w:tcPr>
            <w:tcW w:w="1980" w:type="dxa"/>
            <w:gridSpan w:val="2"/>
            <w:tcBorders>
              <w:top w:val="nil"/>
              <w:left w:val="nil"/>
              <w:bottom w:val="nil"/>
              <w:right w:val="nil"/>
            </w:tcBorders>
            <w:shd w:val="clear" w:color="auto" w:fill="auto"/>
            <w:vAlign w:val="center"/>
            <w:hideMark/>
          </w:tcPr>
          <w:p w:rsidR="000C0339" w:rsidRPr="00BF4323" w:rsidRDefault="000C0339" w:rsidP="00D719F0">
            <w:pPr>
              <w:rPr>
                <w:sz w:val="15"/>
                <w:szCs w:val="15"/>
              </w:rPr>
            </w:pPr>
            <w:r w:rsidRPr="00BF4323">
              <w:rPr>
                <w:sz w:val="15"/>
                <w:szCs w:val="15"/>
              </w:rPr>
              <w:t xml:space="preserve">Germany </w:t>
            </w:r>
          </w:p>
        </w:tc>
        <w:tc>
          <w:tcPr>
            <w:tcW w:w="837" w:type="dxa"/>
            <w:tcBorders>
              <w:top w:val="nil"/>
              <w:left w:val="nil"/>
              <w:bottom w:val="nil"/>
              <w:right w:val="nil"/>
            </w:tcBorders>
            <w:shd w:val="clear" w:color="auto" w:fill="auto"/>
            <w:tcMar>
              <w:left w:w="43" w:type="dxa"/>
              <w:right w:w="43" w:type="dxa"/>
            </w:tcMar>
            <w:vAlign w:val="center"/>
            <w:hideMark/>
          </w:tcPr>
          <w:p w:rsidR="000C0339" w:rsidRPr="006F55BA" w:rsidRDefault="000C0339" w:rsidP="00D8050D">
            <w:pPr>
              <w:jc w:val="right"/>
              <w:rPr>
                <w:sz w:val="13"/>
                <w:szCs w:val="13"/>
              </w:rPr>
            </w:pPr>
            <w:r w:rsidRPr="006F55BA">
              <w:rPr>
                <w:sz w:val="13"/>
                <w:szCs w:val="13"/>
              </w:rPr>
              <w:t>1,174,812</w:t>
            </w:r>
          </w:p>
        </w:tc>
        <w:tc>
          <w:tcPr>
            <w:tcW w:w="720" w:type="dxa"/>
            <w:tcBorders>
              <w:top w:val="nil"/>
              <w:left w:val="nil"/>
              <w:bottom w:val="nil"/>
              <w:right w:val="nil"/>
            </w:tcBorders>
            <w:shd w:val="clear" w:color="auto" w:fill="auto"/>
            <w:tcMar>
              <w:left w:w="43" w:type="dxa"/>
              <w:right w:w="43" w:type="dxa"/>
            </w:tcMar>
            <w:vAlign w:val="center"/>
            <w:hideMark/>
          </w:tcPr>
          <w:p w:rsidR="000C0339" w:rsidRPr="006F55BA" w:rsidRDefault="000C0339" w:rsidP="00D8050D">
            <w:pPr>
              <w:jc w:val="right"/>
              <w:rPr>
                <w:color w:val="000000"/>
                <w:sz w:val="13"/>
                <w:szCs w:val="13"/>
              </w:rPr>
            </w:pPr>
            <w:r w:rsidRPr="006F55BA">
              <w:rPr>
                <w:color w:val="000000"/>
                <w:sz w:val="13"/>
                <w:szCs w:val="13"/>
              </w:rPr>
              <w:t>1,131,462</w:t>
            </w:r>
          </w:p>
        </w:tc>
        <w:tc>
          <w:tcPr>
            <w:tcW w:w="630" w:type="dxa"/>
            <w:tcBorders>
              <w:top w:val="nil"/>
              <w:left w:val="nil"/>
              <w:bottom w:val="nil"/>
              <w:right w:val="nil"/>
            </w:tcBorders>
            <w:shd w:val="clear" w:color="auto" w:fill="auto"/>
            <w:tcMar>
              <w:left w:w="43" w:type="dxa"/>
              <w:right w:w="43" w:type="dxa"/>
            </w:tcMar>
            <w:vAlign w:val="center"/>
            <w:hideMark/>
          </w:tcPr>
          <w:p w:rsidR="000C0339" w:rsidRDefault="000C0339" w:rsidP="004130AA">
            <w:pPr>
              <w:jc w:val="right"/>
              <w:rPr>
                <w:color w:val="000000"/>
                <w:sz w:val="13"/>
                <w:szCs w:val="13"/>
              </w:rPr>
            </w:pPr>
            <w:r>
              <w:rPr>
                <w:color w:val="000000"/>
                <w:sz w:val="13"/>
                <w:szCs w:val="13"/>
              </w:rPr>
              <w:t>88,929</w:t>
            </w:r>
          </w:p>
        </w:tc>
        <w:tc>
          <w:tcPr>
            <w:tcW w:w="720" w:type="dxa"/>
            <w:tcBorders>
              <w:top w:val="nil"/>
              <w:left w:val="nil"/>
              <w:bottom w:val="nil"/>
              <w:right w:val="nil"/>
            </w:tcBorders>
            <w:tcMar>
              <w:left w:w="43" w:type="dxa"/>
              <w:right w:w="43" w:type="dxa"/>
            </w:tcMar>
            <w:vAlign w:val="center"/>
          </w:tcPr>
          <w:p w:rsidR="000C0339" w:rsidRPr="001E46E9" w:rsidRDefault="000C0339" w:rsidP="00250DF6">
            <w:pPr>
              <w:jc w:val="right"/>
              <w:rPr>
                <w:color w:val="000000"/>
                <w:sz w:val="14"/>
                <w:szCs w:val="14"/>
              </w:rPr>
            </w:pPr>
            <w:r w:rsidRPr="001E46E9">
              <w:rPr>
                <w:color w:val="000000"/>
                <w:sz w:val="14"/>
                <w:szCs w:val="14"/>
              </w:rPr>
              <w:t>105,621</w:t>
            </w:r>
          </w:p>
        </w:tc>
        <w:tc>
          <w:tcPr>
            <w:tcW w:w="630" w:type="dxa"/>
            <w:tcBorders>
              <w:top w:val="nil"/>
              <w:left w:val="nil"/>
              <w:bottom w:val="nil"/>
              <w:right w:val="nil"/>
            </w:tcBorders>
            <w:shd w:val="clear" w:color="auto" w:fill="auto"/>
            <w:tcMar>
              <w:left w:w="43" w:type="dxa"/>
              <w:right w:w="43" w:type="dxa"/>
            </w:tcMar>
            <w:vAlign w:val="center"/>
            <w:hideMark/>
          </w:tcPr>
          <w:p w:rsidR="000C0339" w:rsidRDefault="000C0339" w:rsidP="00DE4ECB">
            <w:pPr>
              <w:jc w:val="right"/>
              <w:rPr>
                <w:color w:val="000000"/>
                <w:sz w:val="13"/>
                <w:szCs w:val="13"/>
              </w:rPr>
            </w:pPr>
            <w:r>
              <w:rPr>
                <w:color w:val="000000"/>
                <w:sz w:val="13"/>
                <w:szCs w:val="13"/>
              </w:rPr>
              <w:t>109,366</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DE4ECB">
            <w:pPr>
              <w:jc w:val="right"/>
              <w:rPr>
                <w:color w:val="000000"/>
                <w:sz w:val="13"/>
                <w:szCs w:val="13"/>
              </w:rPr>
            </w:pPr>
            <w:r>
              <w:rPr>
                <w:color w:val="000000"/>
                <w:sz w:val="13"/>
                <w:szCs w:val="13"/>
              </w:rPr>
              <w:t>95,751</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DE4ECB">
            <w:pPr>
              <w:jc w:val="right"/>
              <w:rPr>
                <w:color w:val="000000"/>
                <w:sz w:val="13"/>
                <w:szCs w:val="13"/>
              </w:rPr>
            </w:pPr>
            <w:r>
              <w:rPr>
                <w:color w:val="000000"/>
                <w:sz w:val="13"/>
                <w:szCs w:val="13"/>
              </w:rPr>
              <w:t>104,201</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DE4ECB">
            <w:pPr>
              <w:jc w:val="right"/>
              <w:rPr>
                <w:color w:val="000000"/>
                <w:sz w:val="13"/>
                <w:szCs w:val="13"/>
              </w:rPr>
            </w:pPr>
            <w:r>
              <w:rPr>
                <w:color w:val="000000"/>
                <w:sz w:val="13"/>
                <w:szCs w:val="13"/>
              </w:rPr>
              <w:t>94,291</w:t>
            </w:r>
          </w:p>
        </w:tc>
        <w:tc>
          <w:tcPr>
            <w:tcW w:w="673" w:type="dxa"/>
            <w:gridSpan w:val="2"/>
            <w:tcBorders>
              <w:top w:val="nil"/>
              <w:left w:val="nil"/>
              <w:bottom w:val="nil"/>
              <w:right w:val="nil"/>
            </w:tcBorders>
            <w:shd w:val="clear" w:color="auto" w:fill="auto"/>
            <w:tcMar>
              <w:left w:w="43" w:type="dxa"/>
              <w:right w:w="43" w:type="dxa"/>
            </w:tcMar>
            <w:vAlign w:val="center"/>
            <w:hideMark/>
          </w:tcPr>
          <w:p w:rsidR="000C0339" w:rsidRDefault="000C0339" w:rsidP="00A95DE3">
            <w:pPr>
              <w:jc w:val="right"/>
              <w:rPr>
                <w:color w:val="000000"/>
                <w:sz w:val="13"/>
                <w:szCs w:val="13"/>
              </w:rPr>
            </w:pPr>
            <w:r>
              <w:rPr>
                <w:color w:val="000000"/>
                <w:sz w:val="13"/>
                <w:szCs w:val="13"/>
              </w:rPr>
              <w:t>107,474</w:t>
            </w:r>
          </w:p>
        </w:tc>
      </w:tr>
      <w:tr w:rsidR="000C0339" w:rsidRPr="00BF4323" w:rsidTr="000C0339">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C0339" w:rsidRPr="00BF4323" w:rsidRDefault="000C0339" w:rsidP="00D719F0">
            <w:pPr>
              <w:jc w:val="center"/>
              <w:rPr>
                <w:b/>
                <w:bCs/>
                <w:sz w:val="15"/>
                <w:szCs w:val="15"/>
              </w:rPr>
            </w:pPr>
          </w:p>
        </w:tc>
        <w:tc>
          <w:tcPr>
            <w:tcW w:w="1980" w:type="dxa"/>
            <w:gridSpan w:val="2"/>
            <w:tcBorders>
              <w:top w:val="nil"/>
              <w:left w:val="nil"/>
              <w:bottom w:val="nil"/>
              <w:right w:val="nil"/>
            </w:tcBorders>
            <w:shd w:val="clear" w:color="auto" w:fill="auto"/>
            <w:vAlign w:val="center"/>
            <w:hideMark/>
          </w:tcPr>
          <w:p w:rsidR="000C0339" w:rsidRPr="00BF4323" w:rsidRDefault="000C0339" w:rsidP="00D719F0">
            <w:pPr>
              <w:rPr>
                <w:sz w:val="15"/>
                <w:szCs w:val="15"/>
              </w:rPr>
            </w:pPr>
            <w:r w:rsidRPr="00BF4323">
              <w:rPr>
                <w:sz w:val="15"/>
                <w:szCs w:val="15"/>
              </w:rPr>
              <w:t xml:space="preserve">Netherlands </w:t>
            </w:r>
          </w:p>
        </w:tc>
        <w:tc>
          <w:tcPr>
            <w:tcW w:w="837" w:type="dxa"/>
            <w:tcBorders>
              <w:top w:val="nil"/>
              <w:left w:val="nil"/>
              <w:bottom w:val="nil"/>
              <w:right w:val="nil"/>
            </w:tcBorders>
            <w:shd w:val="clear" w:color="auto" w:fill="auto"/>
            <w:tcMar>
              <w:left w:w="43" w:type="dxa"/>
              <w:right w:w="43" w:type="dxa"/>
            </w:tcMar>
            <w:vAlign w:val="center"/>
            <w:hideMark/>
          </w:tcPr>
          <w:p w:rsidR="000C0339" w:rsidRPr="006F55BA" w:rsidRDefault="000C0339" w:rsidP="00D8050D">
            <w:pPr>
              <w:jc w:val="right"/>
              <w:rPr>
                <w:sz w:val="13"/>
                <w:szCs w:val="13"/>
              </w:rPr>
            </w:pPr>
            <w:r w:rsidRPr="006F55BA">
              <w:rPr>
                <w:sz w:val="13"/>
                <w:szCs w:val="13"/>
              </w:rPr>
              <w:t>675,004</w:t>
            </w:r>
          </w:p>
        </w:tc>
        <w:tc>
          <w:tcPr>
            <w:tcW w:w="720" w:type="dxa"/>
            <w:tcBorders>
              <w:top w:val="nil"/>
              <w:left w:val="nil"/>
              <w:bottom w:val="nil"/>
              <w:right w:val="nil"/>
            </w:tcBorders>
            <w:shd w:val="clear" w:color="auto" w:fill="auto"/>
            <w:tcMar>
              <w:left w:w="43" w:type="dxa"/>
              <w:right w:w="43" w:type="dxa"/>
            </w:tcMar>
            <w:vAlign w:val="center"/>
            <w:hideMark/>
          </w:tcPr>
          <w:p w:rsidR="000C0339" w:rsidRPr="006F55BA" w:rsidRDefault="000C0339" w:rsidP="00D8050D">
            <w:pPr>
              <w:jc w:val="right"/>
              <w:rPr>
                <w:color w:val="000000"/>
                <w:sz w:val="13"/>
                <w:szCs w:val="13"/>
              </w:rPr>
            </w:pPr>
            <w:r w:rsidRPr="006F55BA">
              <w:rPr>
                <w:color w:val="000000"/>
                <w:sz w:val="13"/>
                <w:szCs w:val="13"/>
              </w:rPr>
              <w:t>639,654</w:t>
            </w:r>
          </w:p>
        </w:tc>
        <w:tc>
          <w:tcPr>
            <w:tcW w:w="630" w:type="dxa"/>
            <w:tcBorders>
              <w:top w:val="nil"/>
              <w:left w:val="nil"/>
              <w:bottom w:val="nil"/>
              <w:right w:val="nil"/>
            </w:tcBorders>
            <w:shd w:val="clear" w:color="auto" w:fill="auto"/>
            <w:tcMar>
              <w:left w:w="43" w:type="dxa"/>
              <w:right w:w="43" w:type="dxa"/>
            </w:tcMar>
            <w:vAlign w:val="center"/>
            <w:hideMark/>
          </w:tcPr>
          <w:p w:rsidR="000C0339" w:rsidRDefault="000C0339" w:rsidP="004130AA">
            <w:pPr>
              <w:jc w:val="right"/>
              <w:rPr>
                <w:color w:val="000000"/>
                <w:sz w:val="13"/>
                <w:szCs w:val="13"/>
              </w:rPr>
            </w:pPr>
            <w:r>
              <w:rPr>
                <w:color w:val="000000"/>
                <w:sz w:val="13"/>
                <w:szCs w:val="13"/>
              </w:rPr>
              <w:t>48,778</w:t>
            </w:r>
          </w:p>
        </w:tc>
        <w:tc>
          <w:tcPr>
            <w:tcW w:w="720" w:type="dxa"/>
            <w:tcBorders>
              <w:top w:val="nil"/>
              <w:left w:val="nil"/>
              <w:bottom w:val="nil"/>
              <w:right w:val="nil"/>
            </w:tcBorders>
            <w:tcMar>
              <w:left w:w="43" w:type="dxa"/>
              <w:right w:w="43" w:type="dxa"/>
            </w:tcMar>
            <w:vAlign w:val="center"/>
          </w:tcPr>
          <w:p w:rsidR="000C0339" w:rsidRPr="001E46E9" w:rsidRDefault="000C0339" w:rsidP="00250DF6">
            <w:pPr>
              <w:jc w:val="right"/>
              <w:rPr>
                <w:color w:val="000000"/>
                <w:sz w:val="14"/>
                <w:szCs w:val="14"/>
              </w:rPr>
            </w:pPr>
            <w:r w:rsidRPr="001E46E9">
              <w:rPr>
                <w:color w:val="000000"/>
                <w:sz w:val="14"/>
                <w:szCs w:val="14"/>
              </w:rPr>
              <w:t>47,170</w:t>
            </w:r>
          </w:p>
        </w:tc>
        <w:tc>
          <w:tcPr>
            <w:tcW w:w="630" w:type="dxa"/>
            <w:tcBorders>
              <w:top w:val="nil"/>
              <w:left w:val="nil"/>
              <w:bottom w:val="nil"/>
              <w:right w:val="nil"/>
            </w:tcBorders>
            <w:shd w:val="clear" w:color="auto" w:fill="auto"/>
            <w:tcMar>
              <w:left w:w="43" w:type="dxa"/>
              <w:right w:w="43" w:type="dxa"/>
            </w:tcMar>
            <w:vAlign w:val="center"/>
            <w:hideMark/>
          </w:tcPr>
          <w:p w:rsidR="000C0339" w:rsidRDefault="000C0339" w:rsidP="00DE4ECB">
            <w:pPr>
              <w:jc w:val="right"/>
              <w:rPr>
                <w:color w:val="000000"/>
                <w:sz w:val="13"/>
                <w:szCs w:val="13"/>
              </w:rPr>
            </w:pPr>
            <w:r>
              <w:rPr>
                <w:color w:val="000000"/>
                <w:sz w:val="13"/>
                <w:szCs w:val="13"/>
              </w:rPr>
              <w:t>62,708</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DE4ECB">
            <w:pPr>
              <w:jc w:val="right"/>
              <w:rPr>
                <w:color w:val="000000"/>
                <w:sz w:val="13"/>
                <w:szCs w:val="13"/>
              </w:rPr>
            </w:pPr>
            <w:r>
              <w:rPr>
                <w:color w:val="000000"/>
                <w:sz w:val="13"/>
                <w:szCs w:val="13"/>
              </w:rPr>
              <w:t>54,465</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DE4ECB">
            <w:pPr>
              <w:jc w:val="right"/>
              <w:rPr>
                <w:color w:val="000000"/>
                <w:sz w:val="13"/>
                <w:szCs w:val="13"/>
              </w:rPr>
            </w:pPr>
            <w:r>
              <w:rPr>
                <w:color w:val="000000"/>
                <w:sz w:val="13"/>
                <w:szCs w:val="13"/>
              </w:rPr>
              <w:t>55,418</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DE4ECB">
            <w:pPr>
              <w:jc w:val="right"/>
              <w:rPr>
                <w:color w:val="000000"/>
                <w:sz w:val="13"/>
                <w:szCs w:val="13"/>
              </w:rPr>
            </w:pPr>
            <w:r>
              <w:rPr>
                <w:color w:val="000000"/>
                <w:sz w:val="13"/>
                <w:szCs w:val="13"/>
              </w:rPr>
              <w:t>65,128</w:t>
            </w:r>
          </w:p>
        </w:tc>
        <w:tc>
          <w:tcPr>
            <w:tcW w:w="673" w:type="dxa"/>
            <w:gridSpan w:val="2"/>
            <w:tcBorders>
              <w:top w:val="nil"/>
              <w:left w:val="nil"/>
              <w:bottom w:val="nil"/>
              <w:right w:val="nil"/>
            </w:tcBorders>
            <w:shd w:val="clear" w:color="auto" w:fill="auto"/>
            <w:tcMar>
              <w:left w:w="43" w:type="dxa"/>
              <w:right w:w="43" w:type="dxa"/>
            </w:tcMar>
            <w:vAlign w:val="center"/>
            <w:hideMark/>
          </w:tcPr>
          <w:p w:rsidR="000C0339" w:rsidRDefault="000C0339" w:rsidP="00A95DE3">
            <w:pPr>
              <w:jc w:val="right"/>
              <w:rPr>
                <w:color w:val="000000"/>
                <w:sz w:val="13"/>
                <w:szCs w:val="13"/>
              </w:rPr>
            </w:pPr>
            <w:r>
              <w:rPr>
                <w:color w:val="000000"/>
                <w:sz w:val="13"/>
                <w:szCs w:val="13"/>
              </w:rPr>
              <w:t>54,753</w:t>
            </w:r>
          </w:p>
        </w:tc>
      </w:tr>
      <w:tr w:rsidR="000C0339" w:rsidRPr="00BF4323" w:rsidTr="000C0339">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C0339" w:rsidRPr="00BF4323" w:rsidRDefault="000C0339" w:rsidP="00D719F0">
            <w:pPr>
              <w:jc w:val="center"/>
              <w:rPr>
                <w:b/>
                <w:bCs/>
                <w:sz w:val="15"/>
                <w:szCs w:val="15"/>
              </w:rPr>
            </w:pPr>
          </w:p>
        </w:tc>
        <w:tc>
          <w:tcPr>
            <w:tcW w:w="1980" w:type="dxa"/>
            <w:gridSpan w:val="2"/>
            <w:tcBorders>
              <w:top w:val="nil"/>
              <w:left w:val="nil"/>
              <w:bottom w:val="nil"/>
              <w:right w:val="nil"/>
            </w:tcBorders>
            <w:shd w:val="clear" w:color="auto" w:fill="auto"/>
            <w:vAlign w:val="center"/>
            <w:hideMark/>
          </w:tcPr>
          <w:p w:rsidR="000C0339" w:rsidRPr="00BF4323" w:rsidRDefault="000C0339" w:rsidP="00D719F0">
            <w:pPr>
              <w:rPr>
                <w:sz w:val="15"/>
                <w:szCs w:val="15"/>
              </w:rPr>
            </w:pPr>
            <w:r w:rsidRPr="00BF4323">
              <w:rPr>
                <w:sz w:val="15"/>
                <w:szCs w:val="15"/>
              </w:rPr>
              <w:t xml:space="preserve">Switzerland </w:t>
            </w:r>
          </w:p>
        </w:tc>
        <w:tc>
          <w:tcPr>
            <w:tcW w:w="837" w:type="dxa"/>
            <w:tcBorders>
              <w:top w:val="nil"/>
              <w:left w:val="nil"/>
              <w:bottom w:val="nil"/>
              <w:right w:val="nil"/>
            </w:tcBorders>
            <w:shd w:val="clear" w:color="auto" w:fill="auto"/>
            <w:tcMar>
              <w:left w:w="43" w:type="dxa"/>
              <w:right w:w="43" w:type="dxa"/>
            </w:tcMar>
            <w:vAlign w:val="center"/>
            <w:hideMark/>
          </w:tcPr>
          <w:p w:rsidR="000C0339" w:rsidRPr="006F55BA" w:rsidRDefault="000C0339" w:rsidP="00D8050D">
            <w:pPr>
              <w:jc w:val="right"/>
              <w:rPr>
                <w:sz w:val="13"/>
                <w:szCs w:val="13"/>
              </w:rPr>
            </w:pPr>
            <w:r w:rsidRPr="006F55BA">
              <w:rPr>
                <w:sz w:val="13"/>
                <w:szCs w:val="13"/>
              </w:rPr>
              <w:t>12,980</w:t>
            </w:r>
          </w:p>
        </w:tc>
        <w:tc>
          <w:tcPr>
            <w:tcW w:w="720" w:type="dxa"/>
            <w:tcBorders>
              <w:top w:val="nil"/>
              <w:left w:val="nil"/>
              <w:bottom w:val="nil"/>
              <w:right w:val="nil"/>
            </w:tcBorders>
            <w:shd w:val="clear" w:color="auto" w:fill="auto"/>
            <w:tcMar>
              <w:left w:w="43" w:type="dxa"/>
              <w:right w:w="43" w:type="dxa"/>
            </w:tcMar>
            <w:vAlign w:val="center"/>
            <w:hideMark/>
          </w:tcPr>
          <w:p w:rsidR="000C0339" w:rsidRPr="006F55BA" w:rsidRDefault="000C0339" w:rsidP="00D8050D">
            <w:pPr>
              <w:jc w:val="right"/>
              <w:rPr>
                <w:color w:val="000000"/>
                <w:sz w:val="13"/>
                <w:szCs w:val="13"/>
              </w:rPr>
            </w:pPr>
            <w:r w:rsidRPr="006F55BA">
              <w:rPr>
                <w:color w:val="000000"/>
                <w:sz w:val="13"/>
                <w:szCs w:val="13"/>
              </w:rPr>
              <w:t>12,072</w:t>
            </w:r>
          </w:p>
        </w:tc>
        <w:tc>
          <w:tcPr>
            <w:tcW w:w="630" w:type="dxa"/>
            <w:tcBorders>
              <w:top w:val="nil"/>
              <w:left w:val="nil"/>
              <w:bottom w:val="nil"/>
              <w:right w:val="nil"/>
            </w:tcBorders>
            <w:shd w:val="clear" w:color="auto" w:fill="auto"/>
            <w:tcMar>
              <w:left w:w="43" w:type="dxa"/>
              <w:right w:w="43" w:type="dxa"/>
            </w:tcMar>
            <w:vAlign w:val="center"/>
            <w:hideMark/>
          </w:tcPr>
          <w:p w:rsidR="000C0339" w:rsidRDefault="000C0339" w:rsidP="004130AA">
            <w:pPr>
              <w:jc w:val="right"/>
              <w:rPr>
                <w:color w:val="000000"/>
                <w:sz w:val="13"/>
                <w:szCs w:val="13"/>
              </w:rPr>
            </w:pPr>
            <w:r>
              <w:rPr>
                <w:color w:val="000000"/>
                <w:sz w:val="13"/>
                <w:szCs w:val="13"/>
              </w:rPr>
              <w:t>938</w:t>
            </w:r>
          </w:p>
        </w:tc>
        <w:tc>
          <w:tcPr>
            <w:tcW w:w="720" w:type="dxa"/>
            <w:tcBorders>
              <w:top w:val="nil"/>
              <w:left w:val="nil"/>
              <w:bottom w:val="nil"/>
              <w:right w:val="nil"/>
            </w:tcBorders>
            <w:tcMar>
              <w:left w:w="43" w:type="dxa"/>
              <w:right w:w="43" w:type="dxa"/>
            </w:tcMar>
            <w:vAlign w:val="center"/>
          </w:tcPr>
          <w:p w:rsidR="000C0339" w:rsidRPr="001E46E9" w:rsidRDefault="000C0339" w:rsidP="00250DF6">
            <w:pPr>
              <w:jc w:val="right"/>
              <w:rPr>
                <w:color w:val="000000"/>
                <w:sz w:val="14"/>
                <w:szCs w:val="14"/>
              </w:rPr>
            </w:pPr>
            <w:r w:rsidRPr="001E46E9">
              <w:rPr>
                <w:color w:val="000000"/>
                <w:sz w:val="14"/>
                <w:szCs w:val="14"/>
              </w:rPr>
              <w:t>1,159</w:t>
            </w:r>
          </w:p>
        </w:tc>
        <w:tc>
          <w:tcPr>
            <w:tcW w:w="630" w:type="dxa"/>
            <w:tcBorders>
              <w:top w:val="nil"/>
              <w:left w:val="nil"/>
              <w:bottom w:val="nil"/>
              <w:right w:val="nil"/>
            </w:tcBorders>
            <w:shd w:val="clear" w:color="auto" w:fill="auto"/>
            <w:tcMar>
              <w:left w:w="43" w:type="dxa"/>
              <w:right w:w="43" w:type="dxa"/>
            </w:tcMar>
            <w:vAlign w:val="center"/>
            <w:hideMark/>
          </w:tcPr>
          <w:p w:rsidR="000C0339" w:rsidRDefault="000C0339" w:rsidP="00DE4ECB">
            <w:pPr>
              <w:jc w:val="right"/>
              <w:rPr>
                <w:color w:val="000000"/>
                <w:sz w:val="13"/>
                <w:szCs w:val="13"/>
              </w:rPr>
            </w:pPr>
            <w:r>
              <w:rPr>
                <w:color w:val="000000"/>
                <w:sz w:val="13"/>
                <w:szCs w:val="13"/>
              </w:rPr>
              <w:t>919</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DE4ECB">
            <w:pPr>
              <w:jc w:val="right"/>
              <w:rPr>
                <w:color w:val="000000"/>
                <w:sz w:val="13"/>
                <w:szCs w:val="13"/>
              </w:rPr>
            </w:pPr>
            <w:r>
              <w:rPr>
                <w:color w:val="000000"/>
                <w:sz w:val="13"/>
                <w:szCs w:val="13"/>
              </w:rPr>
              <w:t>653</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DE4ECB">
            <w:pPr>
              <w:jc w:val="right"/>
              <w:rPr>
                <w:color w:val="000000"/>
                <w:sz w:val="13"/>
                <w:szCs w:val="13"/>
              </w:rPr>
            </w:pPr>
            <w:r>
              <w:rPr>
                <w:color w:val="000000"/>
                <w:sz w:val="13"/>
                <w:szCs w:val="13"/>
              </w:rPr>
              <w:t>1,199</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DE4ECB">
            <w:pPr>
              <w:jc w:val="right"/>
              <w:rPr>
                <w:color w:val="000000"/>
                <w:sz w:val="13"/>
                <w:szCs w:val="13"/>
              </w:rPr>
            </w:pPr>
            <w:r>
              <w:rPr>
                <w:color w:val="000000"/>
                <w:sz w:val="13"/>
                <w:szCs w:val="13"/>
              </w:rPr>
              <w:t>901</w:t>
            </w:r>
          </w:p>
        </w:tc>
        <w:tc>
          <w:tcPr>
            <w:tcW w:w="673" w:type="dxa"/>
            <w:gridSpan w:val="2"/>
            <w:tcBorders>
              <w:top w:val="nil"/>
              <w:left w:val="nil"/>
              <w:bottom w:val="nil"/>
              <w:right w:val="nil"/>
            </w:tcBorders>
            <w:shd w:val="clear" w:color="auto" w:fill="auto"/>
            <w:tcMar>
              <w:left w:w="43" w:type="dxa"/>
              <w:right w:w="43" w:type="dxa"/>
            </w:tcMar>
            <w:vAlign w:val="center"/>
            <w:hideMark/>
          </w:tcPr>
          <w:p w:rsidR="000C0339" w:rsidRDefault="000C0339" w:rsidP="00A95DE3">
            <w:pPr>
              <w:jc w:val="right"/>
              <w:rPr>
                <w:color w:val="000000"/>
                <w:sz w:val="13"/>
                <w:szCs w:val="13"/>
              </w:rPr>
            </w:pPr>
            <w:r>
              <w:rPr>
                <w:color w:val="000000"/>
                <w:sz w:val="13"/>
                <w:szCs w:val="13"/>
              </w:rPr>
              <w:t>1,243</w:t>
            </w:r>
          </w:p>
        </w:tc>
      </w:tr>
      <w:tr w:rsidR="000C0339" w:rsidRPr="00BF4323" w:rsidTr="000C0339">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C0339" w:rsidRPr="00BF4323" w:rsidRDefault="000C0339" w:rsidP="00D719F0">
            <w:pPr>
              <w:jc w:val="center"/>
              <w:rPr>
                <w:b/>
                <w:bCs/>
                <w:sz w:val="15"/>
                <w:szCs w:val="15"/>
              </w:rPr>
            </w:pPr>
          </w:p>
        </w:tc>
        <w:tc>
          <w:tcPr>
            <w:tcW w:w="1980" w:type="dxa"/>
            <w:gridSpan w:val="2"/>
            <w:tcBorders>
              <w:top w:val="nil"/>
              <w:left w:val="nil"/>
              <w:bottom w:val="nil"/>
              <w:right w:val="nil"/>
            </w:tcBorders>
            <w:shd w:val="clear" w:color="auto" w:fill="auto"/>
            <w:vAlign w:val="center"/>
            <w:hideMark/>
          </w:tcPr>
          <w:p w:rsidR="000C0339" w:rsidRPr="00BF4323" w:rsidRDefault="000C0339" w:rsidP="00D719F0">
            <w:pPr>
              <w:rPr>
                <w:sz w:val="15"/>
                <w:szCs w:val="15"/>
              </w:rPr>
            </w:pPr>
            <w:r w:rsidRPr="00BF4323">
              <w:rPr>
                <w:sz w:val="15"/>
                <w:szCs w:val="15"/>
              </w:rPr>
              <w:t>Others</w:t>
            </w:r>
          </w:p>
        </w:tc>
        <w:tc>
          <w:tcPr>
            <w:tcW w:w="837" w:type="dxa"/>
            <w:tcBorders>
              <w:top w:val="nil"/>
              <w:left w:val="nil"/>
              <w:bottom w:val="nil"/>
              <w:right w:val="nil"/>
            </w:tcBorders>
            <w:shd w:val="clear" w:color="auto" w:fill="auto"/>
            <w:tcMar>
              <w:left w:w="43" w:type="dxa"/>
              <w:right w:w="43" w:type="dxa"/>
            </w:tcMar>
            <w:vAlign w:val="center"/>
            <w:hideMark/>
          </w:tcPr>
          <w:p w:rsidR="000C0339" w:rsidRPr="006F55BA" w:rsidRDefault="000C0339" w:rsidP="00D8050D">
            <w:pPr>
              <w:jc w:val="right"/>
              <w:rPr>
                <w:sz w:val="13"/>
                <w:szCs w:val="13"/>
              </w:rPr>
            </w:pPr>
            <w:r w:rsidRPr="006F55BA">
              <w:rPr>
                <w:sz w:val="13"/>
                <w:szCs w:val="13"/>
              </w:rPr>
              <w:t>17,341</w:t>
            </w:r>
          </w:p>
        </w:tc>
        <w:tc>
          <w:tcPr>
            <w:tcW w:w="720" w:type="dxa"/>
            <w:tcBorders>
              <w:top w:val="nil"/>
              <w:left w:val="nil"/>
              <w:bottom w:val="nil"/>
              <w:right w:val="nil"/>
            </w:tcBorders>
            <w:shd w:val="clear" w:color="auto" w:fill="auto"/>
            <w:tcMar>
              <w:left w:w="43" w:type="dxa"/>
              <w:right w:w="43" w:type="dxa"/>
            </w:tcMar>
            <w:vAlign w:val="center"/>
            <w:hideMark/>
          </w:tcPr>
          <w:p w:rsidR="000C0339" w:rsidRPr="006F55BA" w:rsidRDefault="000C0339" w:rsidP="00D8050D">
            <w:pPr>
              <w:jc w:val="right"/>
              <w:rPr>
                <w:color w:val="000000"/>
                <w:sz w:val="13"/>
                <w:szCs w:val="13"/>
              </w:rPr>
            </w:pPr>
            <w:r w:rsidRPr="006F55BA">
              <w:rPr>
                <w:color w:val="000000"/>
                <w:sz w:val="13"/>
                <w:szCs w:val="13"/>
              </w:rPr>
              <w:t>15,502</w:t>
            </w:r>
          </w:p>
        </w:tc>
        <w:tc>
          <w:tcPr>
            <w:tcW w:w="630" w:type="dxa"/>
            <w:tcBorders>
              <w:top w:val="nil"/>
              <w:left w:val="nil"/>
              <w:bottom w:val="nil"/>
              <w:right w:val="nil"/>
            </w:tcBorders>
            <w:shd w:val="clear" w:color="auto" w:fill="auto"/>
            <w:tcMar>
              <w:left w:w="43" w:type="dxa"/>
              <w:right w:w="43" w:type="dxa"/>
            </w:tcMar>
            <w:vAlign w:val="center"/>
            <w:hideMark/>
          </w:tcPr>
          <w:p w:rsidR="000C0339" w:rsidRDefault="000C0339" w:rsidP="004130AA">
            <w:pPr>
              <w:jc w:val="right"/>
              <w:rPr>
                <w:color w:val="000000"/>
                <w:sz w:val="13"/>
                <w:szCs w:val="13"/>
              </w:rPr>
            </w:pPr>
            <w:r>
              <w:rPr>
                <w:color w:val="000000"/>
                <w:sz w:val="13"/>
                <w:szCs w:val="13"/>
              </w:rPr>
              <w:t>993</w:t>
            </w:r>
          </w:p>
        </w:tc>
        <w:tc>
          <w:tcPr>
            <w:tcW w:w="720" w:type="dxa"/>
            <w:tcBorders>
              <w:top w:val="nil"/>
              <w:left w:val="nil"/>
              <w:bottom w:val="nil"/>
              <w:right w:val="nil"/>
            </w:tcBorders>
            <w:tcMar>
              <w:left w:w="43" w:type="dxa"/>
              <w:right w:w="43" w:type="dxa"/>
            </w:tcMar>
            <w:vAlign w:val="center"/>
          </w:tcPr>
          <w:p w:rsidR="000C0339" w:rsidRPr="001E46E9" w:rsidRDefault="000C0339" w:rsidP="00250DF6">
            <w:pPr>
              <w:jc w:val="right"/>
              <w:rPr>
                <w:color w:val="000000"/>
                <w:sz w:val="14"/>
                <w:szCs w:val="14"/>
              </w:rPr>
            </w:pPr>
            <w:r w:rsidRPr="001E46E9">
              <w:rPr>
                <w:color w:val="000000"/>
                <w:sz w:val="14"/>
                <w:szCs w:val="14"/>
              </w:rPr>
              <w:t>1,225</w:t>
            </w:r>
          </w:p>
        </w:tc>
        <w:tc>
          <w:tcPr>
            <w:tcW w:w="630" w:type="dxa"/>
            <w:tcBorders>
              <w:top w:val="nil"/>
              <w:left w:val="nil"/>
              <w:bottom w:val="nil"/>
              <w:right w:val="nil"/>
            </w:tcBorders>
            <w:shd w:val="clear" w:color="auto" w:fill="auto"/>
            <w:tcMar>
              <w:left w:w="43" w:type="dxa"/>
              <w:right w:w="43" w:type="dxa"/>
            </w:tcMar>
            <w:vAlign w:val="center"/>
            <w:hideMark/>
          </w:tcPr>
          <w:p w:rsidR="000C0339" w:rsidRDefault="000C0339" w:rsidP="00DE4ECB">
            <w:pPr>
              <w:jc w:val="right"/>
              <w:rPr>
                <w:color w:val="000000"/>
                <w:sz w:val="13"/>
                <w:szCs w:val="13"/>
              </w:rPr>
            </w:pPr>
            <w:r>
              <w:rPr>
                <w:color w:val="000000"/>
                <w:sz w:val="13"/>
                <w:szCs w:val="13"/>
              </w:rPr>
              <w:t>1,082</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DE4ECB">
            <w:pPr>
              <w:jc w:val="right"/>
              <w:rPr>
                <w:color w:val="000000"/>
                <w:sz w:val="13"/>
                <w:szCs w:val="13"/>
              </w:rPr>
            </w:pPr>
            <w:r>
              <w:rPr>
                <w:color w:val="000000"/>
                <w:sz w:val="13"/>
                <w:szCs w:val="13"/>
              </w:rPr>
              <w:t>667</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DE4ECB">
            <w:pPr>
              <w:jc w:val="right"/>
              <w:rPr>
                <w:color w:val="000000"/>
                <w:sz w:val="13"/>
                <w:szCs w:val="13"/>
              </w:rPr>
            </w:pPr>
            <w:r>
              <w:rPr>
                <w:color w:val="000000"/>
                <w:sz w:val="13"/>
                <w:szCs w:val="13"/>
              </w:rPr>
              <w:t>1,159</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DE4ECB">
            <w:pPr>
              <w:jc w:val="right"/>
              <w:rPr>
                <w:color w:val="000000"/>
                <w:sz w:val="13"/>
                <w:szCs w:val="13"/>
              </w:rPr>
            </w:pPr>
            <w:r>
              <w:rPr>
                <w:color w:val="000000"/>
                <w:sz w:val="13"/>
                <w:szCs w:val="13"/>
              </w:rPr>
              <w:t>1,056</w:t>
            </w:r>
          </w:p>
        </w:tc>
        <w:tc>
          <w:tcPr>
            <w:tcW w:w="673" w:type="dxa"/>
            <w:gridSpan w:val="2"/>
            <w:tcBorders>
              <w:top w:val="nil"/>
              <w:left w:val="nil"/>
              <w:bottom w:val="nil"/>
              <w:right w:val="nil"/>
            </w:tcBorders>
            <w:shd w:val="clear" w:color="auto" w:fill="auto"/>
            <w:tcMar>
              <w:left w:w="43" w:type="dxa"/>
              <w:right w:w="43" w:type="dxa"/>
            </w:tcMar>
            <w:vAlign w:val="center"/>
            <w:hideMark/>
          </w:tcPr>
          <w:p w:rsidR="000C0339" w:rsidRDefault="000C0339" w:rsidP="00A95DE3">
            <w:pPr>
              <w:jc w:val="right"/>
              <w:rPr>
                <w:color w:val="000000"/>
                <w:sz w:val="13"/>
                <w:szCs w:val="13"/>
              </w:rPr>
            </w:pPr>
            <w:r>
              <w:rPr>
                <w:color w:val="000000"/>
                <w:sz w:val="13"/>
                <w:szCs w:val="13"/>
              </w:rPr>
              <w:t>881</w:t>
            </w:r>
          </w:p>
        </w:tc>
      </w:tr>
      <w:tr w:rsidR="000C0339" w:rsidRPr="00BF4323" w:rsidTr="000C0339">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C0339" w:rsidRPr="00BF4323" w:rsidRDefault="000C0339" w:rsidP="00D719F0">
            <w:pPr>
              <w:jc w:val="center"/>
              <w:rPr>
                <w:b/>
                <w:bCs/>
                <w:sz w:val="15"/>
                <w:szCs w:val="15"/>
              </w:rPr>
            </w:pPr>
            <w:r w:rsidRPr="00BF4323">
              <w:rPr>
                <w:b/>
                <w:bCs/>
                <w:sz w:val="15"/>
                <w:szCs w:val="15"/>
              </w:rPr>
              <w:t>I.</w:t>
            </w:r>
          </w:p>
        </w:tc>
        <w:tc>
          <w:tcPr>
            <w:tcW w:w="1980" w:type="dxa"/>
            <w:gridSpan w:val="2"/>
            <w:tcBorders>
              <w:top w:val="nil"/>
              <w:left w:val="nil"/>
              <w:bottom w:val="nil"/>
              <w:right w:val="nil"/>
            </w:tcBorders>
            <w:shd w:val="clear" w:color="auto" w:fill="auto"/>
            <w:vAlign w:val="center"/>
            <w:hideMark/>
          </w:tcPr>
          <w:p w:rsidR="000C0339" w:rsidRPr="00BF4323" w:rsidRDefault="000C0339" w:rsidP="00D719F0">
            <w:pPr>
              <w:rPr>
                <w:b/>
                <w:bCs/>
                <w:sz w:val="15"/>
                <w:szCs w:val="15"/>
              </w:rPr>
            </w:pPr>
            <w:r w:rsidRPr="00BF4323">
              <w:rPr>
                <w:b/>
                <w:bCs/>
                <w:sz w:val="15"/>
                <w:szCs w:val="15"/>
              </w:rPr>
              <w:t xml:space="preserve">Eastern Africa </w:t>
            </w:r>
          </w:p>
        </w:tc>
        <w:tc>
          <w:tcPr>
            <w:tcW w:w="837" w:type="dxa"/>
            <w:tcBorders>
              <w:top w:val="nil"/>
              <w:left w:val="nil"/>
              <w:bottom w:val="nil"/>
              <w:right w:val="nil"/>
            </w:tcBorders>
            <w:shd w:val="clear" w:color="auto" w:fill="auto"/>
            <w:tcMar>
              <w:left w:w="43" w:type="dxa"/>
              <w:right w:w="43" w:type="dxa"/>
            </w:tcMar>
            <w:vAlign w:val="center"/>
            <w:hideMark/>
          </w:tcPr>
          <w:p w:rsidR="000C0339" w:rsidRPr="006F55BA" w:rsidRDefault="000C0339" w:rsidP="00D8050D">
            <w:pPr>
              <w:jc w:val="right"/>
              <w:rPr>
                <w:b/>
                <w:bCs/>
                <w:sz w:val="13"/>
                <w:szCs w:val="13"/>
              </w:rPr>
            </w:pPr>
            <w:r w:rsidRPr="006F55BA">
              <w:rPr>
                <w:b/>
                <w:bCs/>
                <w:sz w:val="13"/>
                <w:szCs w:val="13"/>
              </w:rPr>
              <w:t>786,590</w:t>
            </w:r>
          </w:p>
        </w:tc>
        <w:tc>
          <w:tcPr>
            <w:tcW w:w="720" w:type="dxa"/>
            <w:tcBorders>
              <w:top w:val="nil"/>
              <w:left w:val="nil"/>
              <w:bottom w:val="nil"/>
              <w:right w:val="nil"/>
            </w:tcBorders>
            <w:shd w:val="clear" w:color="auto" w:fill="auto"/>
            <w:tcMar>
              <w:left w:w="43" w:type="dxa"/>
              <w:right w:w="43" w:type="dxa"/>
            </w:tcMar>
            <w:vAlign w:val="center"/>
            <w:hideMark/>
          </w:tcPr>
          <w:p w:rsidR="000C0339" w:rsidRPr="006F55BA" w:rsidRDefault="000C0339" w:rsidP="00D8050D">
            <w:pPr>
              <w:jc w:val="right"/>
              <w:rPr>
                <w:b/>
                <w:bCs/>
                <w:color w:val="000000"/>
                <w:sz w:val="13"/>
                <w:szCs w:val="13"/>
              </w:rPr>
            </w:pPr>
            <w:r w:rsidRPr="006F55BA">
              <w:rPr>
                <w:b/>
                <w:bCs/>
                <w:color w:val="000000"/>
                <w:sz w:val="13"/>
                <w:szCs w:val="13"/>
              </w:rPr>
              <w:t>685,239</w:t>
            </w:r>
          </w:p>
        </w:tc>
        <w:tc>
          <w:tcPr>
            <w:tcW w:w="630" w:type="dxa"/>
            <w:tcBorders>
              <w:top w:val="nil"/>
              <w:left w:val="nil"/>
              <w:bottom w:val="nil"/>
              <w:right w:val="nil"/>
            </w:tcBorders>
            <w:shd w:val="clear" w:color="auto" w:fill="auto"/>
            <w:tcMar>
              <w:left w:w="43" w:type="dxa"/>
              <w:right w:w="43" w:type="dxa"/>
            </w:tcMar>
            <w:vAlign w:val="center"/>
            <w:hideMark/>
          </w:tcPr>
          <w:p w:rsidR="000C0339" w:rsidRDefault="000C0339" w:rsidP="004130AA">
            <w:pPr>
              <w:jc w:val="right"/>
              <w:rPr>
                <w:b/>
                <w:bCs/>
                <w:color w:val="000000"/>
                <w:sz w:val="13"/>
                <w:szCs w:val="13"/>
              </w:rPr>
            </w:pPr>
            <w:r>
              <w:rPr>
                <w:b/>
                <w:bCs/>
                <w:color w:val="000000"/>
                <w:sz w:val="13"/>
                <w:szCs w:val="13"/>
              </w:rPr>
              <w:t>57,241</w:t>
            </w:r>
          </w:p>
        </w:tc>
        <w:tc>
          <w:tcPr>
            <w:tcW w:w="720" w:type="dxa"/>
            <w:tcBorders>
              <w:top w:val="nil"/>
              <w:left w:val="nil"/>
              <w:bottom w:val="nil"/>
              <w:right w:val="nil"/>
            </w:tcBorders>
            <w:tcMar>
              <w:left w:w="43" w:type="dxa"/>
              <w:right w:w="43" w:type="dxa"/>
            </w:tcMar>
            <w:vAlign w:val="center"/>
          </w:tcPr>
          <w:p w:rsidR="000C0339" w:rsidRPr="001E46E9" w:rsidRDefault="000C0339" w:rsidP="00250DF6">
            <w:pPr>
              <w:jc w:val="right"/>
              <w:rPr>
                <w:b/>
                <w:bCs/>
                <w:color w:val="000000"/>
                <w:sz w:val="14"/>
                <w:szCs w:val="14"/>
              </w:rPr>
            </w:pPr>
            <w:r w:rsidRPr="001E46E9">
              <w:rPr>
                <w:b/>
                <w:bCs/>
                <w:color w:val="000000"/>
                <w:sz w:val="14"/>
                <w:szCs w:val="14"/>
              </w:rPr>
              <w:t>50,352</w:t>
            </w:r>
          </w:p>
        </w:tc>
        <w:tc>
          <w:tcPr>
            <w:tcW w:w="630" w:type="dxa"/>
            <w:tcBorders>
              <w:top w:val="nil"/>
              <w:left w:val="nil"/>
              <w:bottom w:val="nil"/>
              <w:right w:val="nil"/>
            </w:tcBorders>
            <w:shd w:val="clear" w:color="auto" w:fill="auto"/>
            <w:tcMar>
              <w:left w:w="43" w:type="dxa"/>
              <w:right w:w="43" w:type="dxa"/>
            </w:tcMar>
            <w:vAlign w:val="center"/>
            <w:hideMark/>
          </w:tcPr>
          <w:p w:rsidR="000C0339" w:rsidRDefault="000C0339" w:rsidP="00DE4ECB">
            <w:pPr>
              <w:jc w:val="right"/>
              <w:rPr>
                <w:b/>
                <w:bCs/>
                <w:color w:val="000000"/>
                <w:sz w:val="13"/>
                <w:szCs w:val="13"/>
              </w:rPr>
            </w:pPr>
            <w:r>
              <w:rPr>
                <w:b/>
                <w:bCs/>
                <w:color w:val="000000"/>
                <w:sz w:val="13"/>
                <w:szCs w:val="13"/>
              </w:rPr>
              <w:t>66,637</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DE4ECB">
            <w:pPr>
              <w:jc w:val="right"/>
              <w:rPr>
                <w:b/>
                <w:bCs/>
                <w:color w:val="000000"/>
                <w:sz w:val="13"/>
                <w:szCs w:val="13"/>
              </w:rPr>
            </w:pPr>
            <w:r>
              <w:rPr>
                <w:b/>
                <w:bCs/>
                <w:color w:val="000000"/>
                <w:sz w:val="13"/>
                <w:szCs w:val="13"/>
              </w:rPr>
              <w:t>74,788</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DE4ECB">
            <w:pPr>
              <w:jc w:val="right"/>
              <w:rPr>
                <w:b/>
                <w:bCs/>
                <w:color w:val="000000"/>
                <w:sz w:val="13"/>
                <w:szCs w:val="13"/>
              </w:rPr>
            </w:pPr>
            <w:r>
              <w:rPr>
                <w:b/>
                <w:bCs/>
                <w:color w:val="000000"/>
                <w:sz w:val="13"/>
                <w:szCs w:val="13"/>
              </w:rPr>
              <w:t>54,292</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DE4ECB">
            <w:pPr>
              <w:jc w:val="right"/>
              <w:rPr>
                <w:b/>
                <w:bCs/>
                <w:color w:val="000000"/>
                <w:sz w:val="13"/>
                <w:szCs w:val="13"/>
              </w:rPr>
            </w:pPr>
            <w:r>
              <w:rPr>
                <w:b/>
                <w:bCs/>
                <w:color w:val="000000"/>
                <w:sz w:val="13"/>
                <w:szCs w:val="13"/>
              </w:rPr>
              <w:t>63,842</w:t>
            </w:r>
          </w:p>
        </w:tc>
        <w:tc>
          <w:tcPr>
            <w:tcW w:w="673" w:type="dxa"/>
            <w:gridSpan w:val="2"/>
            <w:tcBorders>
              <w:top w:val="nil"/>
              <w:left w:val="nil"/>
              <w:bottom w:val="nil"/>
              <w:right w:val="nil"/>
            </w:tcBorders>
            <w:shd w:val="clear" w:color="auto" w:fill="auto"/>
            <w:tcMar>
              <w:left w:w="43" w:type="dxa"/>
              <w:right w:w="43" w:type="dxa"/>
            </w:tcMar>
            <w:vAlign w:val="center"/>
            <w:hideMark/>
          </w:tcPr>
          <w:p w:rsidR="000C0339" w:rsidRDefault="000C0339" w:rsidP="00A95DE3">
            <w:pPr>
              <w:jc w:val="right"/>
              <w:rPr>
                <w:b/>
                <w:bCs/>
                <w:color w:val="000000"/>
                <w:sz w:val="13"/>
                <w:szCs w:val="13"/>
              </w:rPr>
            </w:pPr>
            <w:r>
              <w:rPr>
                <w:b/>
                <w:bCs/>
                <w:color w:val="000000"/>
                <w:sz w:val="13"/>
                <w:szCs w:val="13"/>
              </w:rPr>
              <w:t>71,297</w:t>
            </w:r>
          </w:p>
        </w:tc>
      </w:tr>
      <w:tr w:rsidR="000C0339" w:rsidRPr="00BF4323" w:rsidTr="000C0339">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C0339" w:rsidRPr="00BF4323" w:rsidRDefault="000C0339" w:rsidP="00D719F0">
            <w:pPr>
              <w:jc w:val="center"/>
              <w:rPr>
                <w:b/>
                <w:bCs/>
                <w:sz w:val="15"/>
                <w:szCs w:val="15"/>
              </w:rPr>
            </w:pPr>
          </w:p>
        </w:tc>
        <w:tc>
          <w:tcPr>
            <w:tcW w:w="1980" w:type="dxa"/>
            <w:gridSpan w:val="2"/>
            <w:tcBorders>
              <w:top w:val="nil"/>
              <w:left w:val="nil"/>
              <w:bottom w:val="nil"/>
              <w:right w:val="nil"/>
            </w:tcBorders>
            <w:shd w:val="clear" w:color="auto" w:fill="auto"/>
            <w:vAlign w:val="center"/>
            <w:hideMark/>
          </w:tcPr>
          <w:p w:rsidR="000C0339" w:rsidRPr="00BF4323" w:rsidRDefault="000C0339" w:rsidP="00D719F0">
            <w:pPr>
              <w:rPr>
                <w:sz w:val="15"/>
                <w:szCs w:val="15"/>
              </w:rPr>
            </w:pPr>
            <w:r w:rsidRPr="00BF4323">
              <w:rPr>
                <w:sz w:val="15"/>
                <w:szCs w:val="15"/>
              </w:rPr>
              <w:t xml:space="preserve">Kenya </w:t>
            </w:r>
          </w:p>
        </w:tc>
        <w:tc>
          <w:tcPr>
            <w:tcW w:w="837" w:type="dxa"/>
            <w:tcBorders>
              <w:top w:val="nil"/>
              <w:left w:val="nil"/>
              <w:bottom w:val="nil"/>
              <w:right w:val="nil"/>
            </w:tcBorders>
            <w:shd w:val="clear" w:color="auto" w:fill="auto"/>
            <w:tcMar>
              <w:left w:w="43" w:type="dxa"/>
              <w:right w:w="43" w:type="dxa"/>
            </w:tcMar>
            <w:vAlign w:val="center"/>
            <w:hideMark/>
          </w:tcPr>
          <w:p w:rsidR="000C0339" w:rsidRPr="006F55BA" w:rsidRDefault="000C0339" w:rsidP="00D8050D">
            <w:pPr>
              <w:jc w:val="right"/>
              <w:rPr>
                <w:sz w:val="13"/>
                <w:szCs w:val="13"/>
              </w:rPr>
            </w:pPr>
            <w:r w:rsidRPr="006F55BA">
              <w:rPr>
                <w:sz w:val="13"/>
                <w:szCs w:val="13"/>
              </w:rPr>
              <w:t>313,230</w:t>
            </w:r>
          </w:p>
        </w:tc>
        <w:tc>
          <w:tcPr>
            <w:tcW w:w="720" w:type="dxa"/>
            <w:tcBorders>
              <w:top w:val="nil"/>
              <w:left w:val="nil"/>
              <w:bottom w:val="nil"/>
              <w:right w:val="nil"/>
            </w:tcBorders>
            <w:shd w:val="clear" w:color="auto" w:fill="auto"/>
            <w:tcMar>
              <w:left w:w="43" w:type="dxa"/>
              <w:right w:w="43" w:type="dxa"/>
            </w:tcMar>
            <w:vAlign w:val="center"/>
            <w:hideMark/>
          </w:tcPr>
          <w:p w:rsidR="000C0339" w:rsidRPr="006F55BA" w:rsidRDefault="000C0339" w:rsidP="00D8050D">
            <w:pPr>
              <w:jc w:val="right"/>
              <w:rPr>
                <w:color w:val="000000"/>
                <w:sz w:val="13"/>
                <w:szCs w:val="13"/>
              </w:rPr>
            </w:pPr>
            <w:r w:rsidRPr="006F55BA">
              <w:rPr>
                <w:color w:val="000000"/>
                <w:sz w:val="13"/>
                <w:szCs w:val="13"/>
              </w:rPr>
              <w:t>257,427</w:t>
            </w:r>
          </w:p>
        </w:tc>
        <w:tc>
          <w:tcPr>
            <w:tcW w:w="630" w:type="dxa"/>
            <w:tcBorders>
              <w:top w:val="nil"/>
              <w:left w:val="nil"/>
              <w:bottom w:val="nil"/>
              <w:right w:val="nil"/>
            </w:tcBorders>
            <w:shd w:val="clear" w:color="auto" w:fill="auto"/>
            <w:tcMar>
              <w:left w:w="43" w:type="dxa"/>
              <w:right w:w="43" w:type="dxa"/>
            </w:tcMar>
            <w:vAlign w:val="center"/>
            <w:hideMark/>
          </w:tcPr>
          <w:p w:rsidR="000C0339" w:rsidRDefault="000C0339" w:rsidP="004130AA">
            <w:pPr>
              <w:jc w:val="right"/>
              <w:rPr>
                <w:color w:val="000000"/>
                <w:sz w:val="13"/>
                <w:szCs w:val="13"/>
              </w:rPr>
            </w:pPr>
            <w:r>
              <w:rPr>
                <w:color w:val="000000"/>
                <w:sz w:val="13"/>
                <w:szCs w:val="13"/>
              </w:rPr>
              <w:t>17,405</w:t>
            </w:r>
          </w:p>
        </w:tc>
        <w:tc>
          <w:tcPr>
            <w:tcW w:w="720" w:type="dxa"/>
            <w:tcBorders>
              <w:top w:val="nil"/>
              <w:left w:val="nil"/>
              <w:bottom w:val="nil"/>
              <w:right w:val="nil"/>
            </w:tcBorders>
            <w:tcMar>
              <w:left w:w="43" w:type="dxa"/>
              <w:right w:w="43" w:type="dxa"/>
            </w:tcMar>
            <w:vAlign w:val="center"/>
          </w:tcPr>
          <w:p w:rsidR="000C0339" w:rsidRPr="001E46E9" w:rsidRDefault="000C0339" w:rsidP="00250DF6">
            <w:pPr>
              <w:jc w:val="right"/>
              <w:rPr>
                <w:color w:val="000000"/>
                <w:sz w:val="14"/>
                <w:szCs w:val="14"/>
              </w:rPr>
            </w:pPr>
            <w:r w:rsidRPr="001E46E9">
              <w:rPr>
                <w:color w:val="000000"/>
                <w:sz w:val="14"/>
                <w:szCs w:val="14"/>
              </w:rPr>
              <w:t>15,474</w:t>
            </w:r>
          </w:p>
        </w:tc>
        <w:tc>
          <w:tcPr>
            <w:tcW w:w="630" w:type="dxa"/>
            <w:tcBorders>
              <w:top w:val="nil"/>
              <w:left w:val="nil"/>
              <w:bottom w:val="nil"/>
              <w:right w:val="nil"/>
            </w:tcBorders>
            <w:shd w:val="clear" w:color="auto" w:fill="auto"/>
            <w:tcMar>
              <w:left w:w="43" w:type="dxa"/>
              <w:right w:w="43" w:type="dxa"/>
            </w:tcMar>
            <w:vAlign w:val="center"/>
            <w:hideMark/>
          </w:tcPr>
          <w:p w:rsidR="000C0339" w:rsidRDefault="000C0339" w:rsidP="00DE4ECB">
            <w:pPr>
              <w:jc w:val="right"/>
              <w:rPr>
                <w:color w:val="000000"/>
                <w:sz w:val="13"/>
                <w:szCs w:val="13"/>
              </w:rPr>
            </w:pPr>
            <w:r>
              <w:rPr>
                <w:color w:val="000000"/>
                <w:sz w:val="13"/>
                <w:szCs w:val="13"/>
              </w:rPr>
              <w:t>32,007</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DE4ECB">
            <w:pPr>
              <w:jc w:val="right"/>
              <w:rPr>
                <w:color w:val="000000"/>
                <w:sz w:val="13"/>
                <w:szCs w:val="13"/>
              </w:rPr>
            </w:pPr>
            <w:r>
              <w:rPr>
                <w:color w:val="000000"/>
                <w:sz w:val="13"/>
                <w:szCs w:val="13"/>
              </w:rPr>
              <w:t>34,683</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DE4ECB">
            <w:pPr>
              <w:jc w:val="right"/>
              <w:rPr>
                <w:color w:val="000000"/>
                <w:sz w:val="13"/>
                <w:szCs w:val="13"/>
              </w:rPr>
            </w:pPr>
            <w:r>
              <w:rPr>
                <w:color w:val="000000"/>
                <w:sz w:val="13"/>
                <w:szCs w:val="13"/>
              </w:rPr>
              <w:t>21,956</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DE4ECB">
            <w:pPr>
              <w:jc w:val="right"/>
              <w:rPr>
                <w:color w:val="000000"/>
                <w:sz w:val="13"/>
                <w:szCs w:val="13"/>
              </w:rPr>
            </w:pPr>
            <w:r>
              <w:rPr>
                <w:color w:val="000000"/>
                <w:sz w:val="13"/>
                <w:szCs w:val="13"/>
              </w:rPr>
              <w:t>23,736</w:t>
            </w:r>
          </w:p>
        </w:tc>
        <w:tc>
          <w:tcPr>
            <w:tcW w:w="673" w:type="dxa"/>
            <w:gridSpan w:val="2"/>
            <w:tcBorders>
              <w:top w:val="nil"/>
              <w:left w:val="nil"/>
              <w:bottom w:val="nil"/>
              <w:right w:val="nil"/>
            </w:tcBorders>
            <w:shd w:val="clear" w:color="auto" w:fill="auto"/>
            <w:tcMar>
              <w:left w:w="43" w:type="dxa"/>
              <w:right w:w="43" w:type="dxa"/>
            </w:tcMar>
            <w:vAlign w:val="center"/>
            <w:hideMark/>
          </w:tcPr>
          <w:p w:rsidR="000C0339" w:rsidRDefault="000C0339" w:rsidP="00A95DE3">
            <w:pPr>
              <w:jc w:val="right"/>
              <w:rPr>
                <w:color w:val="000000"/>
                <w:sz w:val="13"/>
                <w:szCs w:val="13"/>
              </w:rPr>
            </w:pPr>
            <w:r>
              <w:rPr>
                <w:color w:val="000000"/>
                <w:sz w:val="13"/>
                <w:szCs w:val="13"/>
              </w:rPr>
              <w:t>32,038</w:t>
            </w:r>
          </w:p>
        </w:tc>
      </w:tr>
      <w:tr w:rsidR="000C0339" w:rsidRPr="00BF4323" w:rsidTr="000C0339">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C0339" w:rsidRPr="00BF4323" w:rsidRDefault="000C0339" w:rsidP="00D719F0">
            <w:pPr>
              <w:jc w:val="center"/>
              <w:rPr>
                <w:b/>
                <w:bCs/>
                <w:sz w:val="15"/>
                <w:szCs w:val="15"/>
              </w:rPr>
            </w:pPr>
          </w:p>
        </w:tc>
        <w:tc>
          <w:tcPr>
            <w:tcW w:w="1980" w:type="dxa"/>
            <w:gridSpan w:val="2"/>
            <w:tcBorders>
              <w:top w:val="nil"/>
              <w:left w:val="nil"/>
              <w:bottom w:val="nil"/>
              <w:right w:val="nil"/>
            </w:tcBorders>
            <w:shd w:val="clear" w:color="auto" w:fill="auto"/>
            <w:vAlign w:val="center"/>
            <w:hideMark/>
          </w:tcPr>
          <w:p w:rsidR="000C0339" w:rsidRPr="00BF4323" w:rsidRDefault="000C0339" w:rsidP="00D719F0">
            <w:pPr>
              <w:rPr>
                <w:sz w:val="15"/>
                <w:szCs w:val="15"/>
              </w:rPr>
            </w:pPr>
            <w:r w:rsidRPr="00BF4323">
              <w:rPr>
                <w:sz w:val="15"/>
                <w:szCs w:val="15"/>
              </w:rPr>
              <w:t xml:space="preserve">Mauritius </w:t>
            </w:r>
          </w:p>
        </w:tc>
        <w:tc>
          <w:tcPr>
            <w:tcW w:w="837" w:type="dxa"/>
            <w:tcBorders>
              <w:top w:val="nil"/>
              <w:left w:val="nil"/>
              <w:bottom w:val="nil"/>
              <w:right w:val="nil"/>
            </w:tcBorders>
            <w:shd w:val="clear" w:color="auto" w:fill="auto"/>
            <w:tcMar>
              <w:left w:w="43" w:type="dxa"/>
              <w:right w:w="43" w:type="dxa"/>
            </w:tcMar>
            <w:vAlign w:val="center"/>
            <w:hideMark/>
          </w:tcPr>
          <w:p w:rsidR="000C0339" w:rsidRPr="006F55BA" w:rsidRDefault="000C0339" w:rsidP="00D8050D">
            <w:pPr>
              <w:jc w:val="right"/>
              <w:rPr>
                <w:sz w:val="13"/>
                <w:szCs w:val="13"/>
              </w:rPr>
            </w:pPr>
            <w:r w:rsidRPr="006F55BA">
              <w:rPr>
                <w:sz w:val="13"/>
                <w:szCs w:val="13"/>
              </w:rPr>
              <w:t>27,888</w:t>
            </w:r>
          </w:p>
        </w:tc>
        <w:tc>
          <w:tcPr>
            <w:tcW w:w="720" w:type="dxa"/>
            <w:tcBorders>
              <w:top w:val="nil"/>
              <w:left w:val="nil"/>
              <w:bottom w:val="nil"/>
              <w:right w:val="nil"/>
            </w:tcBorders>
            <w:shd w:val="clear" w:color="auto" w:fill="auto"/>
            <w:tcMar>
              <w:left w:w="43" w:type="dxa"/>
              <w:right w:w="43" w:type="dxa"/>
            </w:tcMar>
            <w:vAlign w:val="center"/>
            <w:hideMark/>
          </w:tcPr>
          <w:p w:rsidR="000C0339" w:rsidRPr="006F55BA" w:rsidRDefault="000C0339" w:rsidP="00D8050D">
            <w:pPr>
              <w:jc w:val="right"/>
              <w:rPr>
                <w:color w:val="000000"/>
                <w:sz w:val="13"/>
                <w:szCs w:val="13"/>
              </w:rPr>
            </w:pPr>
            <w:r w:rsidRPr="006F55BA">
              <w:rPr>
                <w:color w:val="000000"/>
                <w:sz w:val="13"/>
                <w:szCs w:val="13"/>
              </w:rPr>
              <w:t>17,108</w:t>
            </w:r>
          </w:p>
        </w:tc>
        <w:tc>
          <w:tcPr>
            <w:tcW w:w="630" w:type="dxa"/>
            <w:tcBorders>
              <w:top w:val="nil"/>
              <w:left w:val="nil"/>
              <w:bottom w:val="nil"/>
              <w:right w:val="nil"/>
            </w:tcBorders>
            <w:shd w:val="clear" w:color="auto" w:fill="auto"/>
            <w:tcMar>
              <w:left w:w="43" w:type="dxa"/>
              <w:right w:w="43" w:type="dxa"/>
            </w:tcMar>
            <w:vAlign w:val="center"/>
            <w:hideMark/>
          </w:tcPr>
          <w:p w:rsidR="000C0339" w:rsidRDefault="000C0339" w:rsidP="004130AA">
            <w:pPr>
              <w:jc w:val="right"/>
              <w:rPr>
                <w:color w:val="000000"/>
                <w:sz w:val="13"/>
                <w:szCs w:val="13"/>
              </w:rPr>
            </w:pPr>
            <w:r>
              <w:rPr>
                <w:color w:val="000000"/>
                <w:sz w:val="13"/>
                <w:szCs w:val="13"/>
              </w:rPr>
              <w:t>1,706</w:t>
            </w:r>
          </w:p>
        </w:tc>
        <w:tc>
          <w:tcPr>
            <w:tcW w:w="720" w:type="dxa"/>
            <w:tcBorders>
              <w:top w:val="nil"/>
              <w:left w:val="nil"/>
              <w:bottom w:val="nil"/>
              <w:right w:val="nil"/>
            </w:tcBorders>
            <w:tcMar>
              <w:left w:w="43" w:type="dxa"/>
              <w:right w:w="43" w:type="dxa"/>
            </w:tcMar>
            <w:vAlign w:val="center"/>
          </w:tcPr>
          <w:p w:rsidR="000C0339" w:rsidRPr="001E46E9" w:rsidRDefault="000C0339" w:rsidP="00250DF6">
            <w:pPr>
              <w:jc w:val="right"/>
              <w:rPr>
                <w:color w:val="000000"/>
                <w:sz w:val="14"/>
                <w:szCs w:val="14"/>
              </w:rPr>
            </w:pPr>
            <w:r w:rsidRPr="001E46E9">
              <w:rPr>
                <w:color w:val="000000"/>
                <w:sz w:val="14"/>
                <w:szCs w:val="14"/>
              </w:rPr>
              <w:t>734</w:t>
            </w:r>
          </w:p>
        </w:tc>
        <w:tc>
          <w:tcPr>
            <w:tcW w:w="630" w:type="dxa"/>
            <w:tcBorders>
              <w:top w:val="nil"/>
              <w:left w:val="nil"/>
              <w:bottom w:val="nil"/>
              <w:right w:val="nil"/>
            </w:tcBorders>
            <w:shd w:val="clear" w:color="auto" w:fill="auto"/>
            <w:tcMar>
              <w:left w:w="43" w:type="dxa"/>
              <w:right w:w="43" w:type="dxa"/>
            </w:tcMar>
            <w:vAlign w:val="center"/>
            <w:hideMark/>
          </w:tcPr>
          <w:p w:rsidR="000C0339" w:rsidRDefault="000C0339" w:rsidP="00DE4ECB">
            <w:pPr>
              <w:jc w:val="right"/>
              <w:rPr>
                <w:color w:val="000000"/>
                <w:sz w:val="13"/>
                <w:szCs w:val="13"/>
              </w:rPr>
            </w:pPr>
            <w:r>
              <w:rPr>
                <w:color w:val="000000"/>
                <w:sz w:val="13"/>
                <w:szCs w:val="13"/>
              </w:rPr>
              <w:t>1,379</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DE4ECB">
            <w:pPr>
              <w:jc w:val="right"/>
              <w:rPr>
                <w:color w:val="000000"/>
                <w:sz w:val="13"/>
                <w:szCs w:val="13"/>
              </w:rPr>
            </w:pPr>
            <w:r>
              <w:rPr>
                <w:color w:val="000000"/>
                <w:sz w:val="13"/>
                <w:szCs w:val="13"/>
              </w:rPr>
              <w:t>858</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DE4ECB">
            <w:pPr>
              <w:jc w:val="right"/>
              <w:rPr>
                <w:color w:val="000000"/>
                <w:sz w:val="13"/>
                <w:szCs w:val="13"/>
              </w:rPr>
            </w:pPr>
            <w:r>
              <w:rPr>
                <w:color w:val="000000"/>
                <w:sz w:val="13"/>
                <w:szCs w:val="13"/>
              </w:rPr>
              <w:t>654</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DE4ECB">
            <w:pPr>
              <w:jc w:val="right"/>
              <w:rPr>
                <w:color w:val="000000"/>
                <w:sz w:val="13"/>
                <w:szCs w:val="13"/>
              </w:rPr>
            </w:pPr>
            <w:r>
              <w:rPr>
                <w:color w:val="000000"/>
                <w:sz w:val="13"/>
                <w:szCs w:val="13"/>
              </w:rPr>
              <w:t>917</w:t>
            </w:r>
          </w:p>
        </w:tc>
        <w:tc>
          <w:tcPr>
            <w:tcW w:w="673" w:type="dxa"/>
            <w:gridSpan w:val="2"/>
            <w:tcBorders>
              <w:top w:val="nil"/>
              <w:left w:val="nil"/>
              <w:bottom w:val="nil"/>
              <w:right w:val="nil"/>
            </w:tcBorders>
            <w:shd w:val="clear" w:color="auto" w:fill="auto"/>
            <w:tcMar>
              <w:left w:w="43" w:type="dxa"/>
              <w:right w:w="43" w:type="dxa"/>
            </w:tcMar>
            <w:vAlign w:val="center"/>
            <w:hideMark/>
          </w:tcPr>
          <w:p w:rsidR="000C0339" w:rsidRDefault="000C0339" w:rsidP="00A95DE3">
            <w:pPr>
              <w:jc w:val="right"/>
              <w:rPr>
                <w:color w:val="000000"/>
                <w:sz w:val="13"/>
                <w:szCs w:val="13"/>
              </w:rPr>
            </w:pPr>
            <w:r>
              <w:rPr>
                <w:color w:val="000000"/>
                <w:sz w:val="13"/>
                <w:szCs w:val="13"/>
              </w:rPr>
              <w:t>2,556</w:t>
            </w:r>
          </w:p>
        </w:tc>
      </w:tr>
      <w:tr w:rsidR="000C0339" w:rsidRPr="00BF4323" w:rsidTr="000C0339">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C0339" w:rsidRPr="00BF4323" w:rsidRDefault="000C0339" w:rsidP="00D719F0">
            <w:pPr>
              <w:jc w:val="center"/>
              <w:rPr>
                <w:b/>
                <w:bCs/>
                <w:sz w:val="15"/>
                <w:szCs w:val="15"/>
              </w:rPr>
            </w:pPr>
          </w:p>
        </w:tc>
        <w:tc>
          <w:tcPr>
            <w:tcW w:w="1980" w:type="dxa"/>
            <w:gridSpan w:val="2"/>
            <w:tcBorders>
              <w:top w:val="nil"/>
              <w:left w:val="nil"/>
              <w:bottom w:val="nil"/>
              <w:right w:val="nil"/>
            </w:tcBorders>
            <w:shd w:val="clear" w:color="auto" w:fill="auto"/>
            <w:vAlign w:val="center"/>
            <w:hideMark/>
          </w:tcPr>
          <w:p w:rsidR="000C0339" w:rsidRPr="00BF4323" w:rsidRDefault="000C0339" w:rsidP="00D719F0">
            <w:pPr>
              <w:rPr>
                <w:sz w:val="15"/>
                <w:szCs w:val="15"/>
              </w:rPr>
            </w:pPr>
            <w:r w:rsidRPr="00BF4323">
              <w:rPr>
                <w:sz w:val="15"/>
                <w:szCs w:val="15"/>
              </w:rPr>
              <w:t>United Republic of Tanzania</w:t>
            </w:r>
          </w:p>
        </w:tc>
        <w:tc>
          <w:tcPr>
            <w:tcW w:w="837" w:type="dxa"/>
            <w:tcBorders>
              <w:top w:val="nil"/>
              <w:left w:val="nil"/>
              <w:bottom w:val="nil"/>
              <w:right w:val="nil"/>
            </w:tcBorders>
            <w:shd w:val="clear" w:color="auto" w:fill="auto"/>
            <w:tcMar>
              <w:left w:w="43" w:type="dxa"/>
              <w:right w:w="43" w:type="dxa"/>
            </w:tcMar>
            <w:vAlign w:val="center"/>
            <w:hideMark/>
          </w:tcPr>
          <w:p w:rsidR="000C0339" w:rsidRPr="006F55BA" w:rsidRDefault="000C0339" w:rsidP="00D8050D">
            <w:pPr>
              <w:jc w:val="right"/>
              <w:rPr>
                <w:sz w:val="13"/>
                <w:szCs w:val="13"/>
              </w:rPr>
            </w:pPr>
            <w:r w:rsidRPr="006F55BA">
              <w:rPr>
                <w:sz w:val="13"/>
                <w:szCs w:val="13"/>
              </w:rPr>
              <w:t>111,997</w:t>
            </w:r>
          </w:p>
        </w:tc>
        <w:tc>
          <w:tcPr>
            <w:tcW w:w="720" w:type="dxa"/>
            <w:tcBorders>
              <w:top w:val="nil"/>
              <w:left w:val="nil"/>
              <w:bottom w:val="nil"/>
              <w:right w:val="nil"/>
            </w:tcBorders>
            <w:shd w:val="clear" w:color="auto" w:fill="auto"/>
            <w:tcMar>
              <w:left w:w="43" w:type="dxa"/>
              <w:right w:w="43" w:type="dxa"/>
            </w:tcMar>
            <w:vAlign w:val="center"/>
            <w:hideMark/>
          </w:tcPr>
          <w:p w:rsidR="000C0339" w:rsidRPr="006F55BA" w:rsidRDefault="000C0339" w:rsidP="00D8050D">
            <w:pPr>
              <w:jc w:val="right"/>
              <w:rPr>
                <w:color w:val="000000"/>
                <w:sz w:val="13"/>
                <w:szCs w:val="13"/>
              </w:rPr>
            </w:pPr>
            <w:r w:rsidRPr="006F55BA">
              <w:rPr>
                <w:color w:val="000000"/>
                <w:sz w:val="13"/>
                <w:szCs w:val="13"/>
              </w:rPr>
              <w:t>133,143</w:t>
            </w:r>
          </w:p>
        </w:tc>
        <w:tc>
          <w:tcPr>
            <w:tcW w:w="630" w:type="dxa"/>
            <w:tcBorders>
              <w:top w:val="nil"/>
              <w:left w:val="nil"/>
              <w:bottom w:val="nil"/>
              <w:right w:val="nil"/>
            </w:tcBorders>
            <w:shd w:val="clear" w:color="auto" w:fill="auto"/>
            <w:tcMar>
              <w:left w:w="43" w:type="dxa"/>
              <w:right w:w="43" w:type="dxa"/>
            </w:tcMar>
            <w:vAlign w:val="center"/>
            <w:hideMark/>
          </w:tcPr>
          <w:p w:rsidR="000C0339" w:rsidRDefault="000C0339" w:rsidP="004130AA">
            <w:pPr>
              <w:jc w:val="right"/>
              <w:rPr>
                <w:color w:val="000000"/>
                <w:sz w:val="13"/>
                <w:szCs w:val="13"/>
              </w:rPr>
            </w:pPr>
            <w:r>
              <w:rPr>
                <w:color w:val="000000"/>
                <w:sz w:val="13"/>
                <w:szCs w:val="13"/>
              </w:rPr>
              <w:t>9,690</w:t>
            </w:r>
          </w:p>
        </w:tc>
        <w:tc>
          <w:tcPr>
            <w:tcW w:w="720" w:type="dxa"/>
            <w:tcBorders>
              <w:top w:val="nil"/>
              <w:left w:val="nil"/>
              <w:bottom w:val="nil"/>
              <w:right w:val="nil"/>
            </w:tcBorders>
            <w:tcMar>
              <w:left w:w="43" w:type="dxa"/>
              <w:right w:w="43" w:type="dxa"/>
            </w:tcMar>
            <w:vAlign w:val="center"/>
          </w:tcPr>
          <w:p w:rsidR="000C0339" w:rsidRPr="001E46E9" w:rsidRDefault="000C0339" w:rsidP="00250DF6">
            <w:pPr>
              <w:jc w:val="right"/>
              <w:rPr>
                <w:color w:val="000000"/>
                <w:sz w:val="14"/>
                <w:szCs w:val="14"/>
              </w:rPr>
            </w:pPr>
            <w:r w:rsidRPr="001E46E9">
              <w:rPr>
                <w:color w:val="000000"/>
                <w:sz w:val="14"/>
                <w:szCs w:val="14"/>
              </w:rPr>
              <w:t>7,602</w:t>
            </w:r>
          </w:p>
        </w:tc>
        <w:tc>
          <w:tcPr>
            <w:tcW w:w="630" w:type="dxa"/>
            <w:tcBorders>
              <w:top w:val="nil"/>
              <w:left w:val="nil"/>
              <w:bottom w:val="nil"/>
              <w:right w:val="nil"/>
            </w:tcBorders>
            <w:shd w:val="clear" w:color="auto" w:fill="auto"/>
            <w:tcMar>
              <w:left w:w="43" w:type="dxa"/>
              <w:right w:w="43" w:type="dxa"/>
            </w:tcMar>
            <w:vAlign w:val="center"/>
            <w:hideMark/>
          </w:tcPr>
          <w:p w:rsidR="000C0339" w:rsidRDefault="000C0339" w:rsidP="00DE4ECB">
            <w:pPr>
              <w:jc w:val="right"/>
              <w:rPr>
                <w:color w:val="000000"/>
                <w:sz w:val="13"/>
                <w:szCs w:val="13"/>
              </w:rPr>
            </w:pPr>
            <w:r>
              <w:rPr>
                <w:color w:val="000000"/>
                <w:sz w:val="13"/>
                <w:szCs w:val="13"/>
              </w:rPr>
              <w:t>12,658</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DE4ECB">
            <w:pPr>
              <w:jc w:val="right"/>
              <w:rPr>
                <w:color w:val="000000"/>
                <w:sz w:val="13"/>
                <w:szCs w:val="13"/>
              </w:rPr>
            </w:pPr>
            <w:r>
              <w:rPr>
                <w:color w:val="000000"/>
                <w:sz w:val="13"/>
                <w:szCs w:val="13"/>
              </w:rPr>
              <w:t>9,506</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DE4ECB">
            <w:pPr>
              <w:jc w:val="right"/>
              <w:rPr>
                <w:color w:val="000000"/>
                <w:sz w:val="13"/>
                <w:szCs w:val="13"/>
              </w:rPr>
            </w:pPr>
            <w:r>
              <w:rPr>
                <w:color w:val="000000"/>
                <w:sz w:val="13"/>
                <w:szCs w:val="13"/>
              </w:rPr>
              <w:t>8,043</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DE4ECB">
            <w:pPr>
              <w:jc w:val="right"/>
              <w:rPr>
                <w:color w:val="000000"/>
                <w:sz w:val="13"/>
                <w:szCs w:val="13"/>
              </w:rPr>
            </w:pPr>
            <w:r>
              <w:rPr>
                <w:color w:val="000000"/>
                <w:sz w:val="13"/>
                <w:szCs w:val="13"/>
              </w:rPr>
              <w:t>8,179</w:t>
            </w:r>
          </w:p>
        </w:tc>
        <w:tc>
          <w:tcPr>
            <w:tcW w:w="673" w:type="dxa"/>
            <w:gridSpan w:val="2"/>
            <w:tcBorders>
              <w:top w:val="nil"/>
              <w:left w:val="nil"/>
              <w:bottom w:val="nil"/>
              <w:right w:val="nil"/>
            </w:tcBorders>
            <w:shd w:val="clear" w:color="auto" w:fill="auto"/>
            <w:tcMar>
              <w:left w:w="43" w:type="dxa"/>
              <w:right w:w="43" w:type="dxa"/>
            </w:tcMar>
            <w:vAlign w:val="center"/>
            <w:hideMark/>
          </w:tcPr>
          <w:p w:rsidR="000C0339" w:rsidRDefault="000C0339" w:rsidP="00A95DE3">
            <w:pPr>
              <w:jc w:val="right"/>
              <w:rPr>
                <w:color w:val="000000"/>
                <w:sz w:val="13"/>
                <w:szCs w:val="13"/>
              </w:rPr>
            </w:pPr>
            <w:r>
              <w:rPr>
                <w:color w:val="000000"/>
                <w:sz w:val="13"/>
                <w:szCs w:val="13"/>
              </w:rPr>
              <w:t>7,416</w:t>
            </w:r>
          </w:p>
        </w:tc>
      </w:tr>
      <w:tr w:rsidR="000C0339" w:rsidRPr="00BF4323" w:rsidTr="000C0339">
        <w:trPr>
          <w:trHeight w:hRule="exact" w:val="245"/>
          <w:jc w:val="center"/>
        </w:trPr>
        <w:tc>
          <w:tcPr>
            <w:tcW w:w="282" w:type="dxa"/>
            <w:tcBorders>
              <w:top w:val="nil"/>
              <w:left w:val="nil"/>
              <w:right w:val="nil"/>
            </w:tcBorders>
            <w:shd w:val="clear" w:color="auto" w:fill="auto"/>
            <w:tcMar>
              <w:left w:w="58" w:type="dxa"/>
              <w:right w:w="58" w:type="dxa"/>
            </w:tcMar>
            <w:vAlign w:val="center"/>
            <w:hideMark/>
          </w:tcPr>
          <w:p w:rsidR="000C0339" w:rsidRPr="00BF4323" w:rsidRDefault="000C0339" w:rsidP="00D719F0">
            <w:pPr>
              <w:jc w:val="center"/>
              <w:rPr>
                <w:b/>
                <w:bCs/>
                <w:sz w:val="15"/>
                <w:szCs w:val="15"/>
              </w:rPr>
            </w:pPr>
          </w:p>
        </w:tc>
        <w:tc>
          <w:tcPr>
            <w:tcW w:w="1980" w:type="dxa"/>
            <w:gridSpan w:val="2"/>
            <w:tcBorders>
              <w:top w:val="nil"/>
              <w:left w:val="nil"/>
              <w:right w:val="nil"/>
            </w:tcBorders>
            <w:shd w:val="clear" w:color="auto" w:fill="auto"/>
            <w:vAlign w:val="center"/>
            <w:hideMark/>
          </w:tcPr>
          <w:p w:rsidR="000C0339" w:rsidRPr="00BF4323" w:rsidRDefault="000C0339" w:rsidP="00D719F0">
            <w:pPr>
              <w:rPr>
                <w:sz w:val="15"/>
                <w:szCs w:val="15"/>
              </w:rPr>
            </w:pPr>
            <w:r w:rsidRPr="00BF4323">
              <w:rPr>
                <w:sz w:val="15"/>
                <w:szCs w:val="15"/>
              </w:rPr>
              <w:t>Others</w:t>
            </w:r>
          </w:p>
        </w:tc>
        <w:tc>
          <w:tcPr>
            <w:tcW w:w="837" w:type="dxa"/>
            <w:tcBorders>
              <w:top w:val="nil"/>
              <w:left w:val="nil"/>
              <w:right w:val="nil"/>
            </w:tcBorders>
            <w:shd w:val="clear" w:color="auto" w:fill="auto"/>
            <w:tcMar>
              <w:left w:w="43" w:type="dxa"/>
              <w:right w:w="43" w:type="dxa"/>
            </w:tcMar>
            <w:vAlign w:val="center"/>
            <w:hideMark/>
          </w:tcPr>
          <w:p w:rsidR="000C0339" w:rsidRPr="006F55BA" w:rsidRDefault="000C0339" w:rsidP="00D8050D">
            <w:pPr>
              <w:jc w:val="right"/>
              <w:rPr>
                <w:sz w:val="13"/>
                <w:szCs w:val="13"/>
              </w:rPr>
            </w:pPr>
            <w:r w:rsidRPr="006F55BA">
              <w:rPr>
                <w:sz w:val="13"/>
                <w:szCs w:val="13"/>
              </w:rPr>
              <w:t>333,475</w:t>
            </w:r>
          </w:p>
        </w:tc>
        <w:tc>
          <w:tcPr>
            <w:tcW w:w="720" w:type="dxa"/>
            <w:tcBorders>
              <w:top w:val="nil"/>
              <w:left w:val="nil"/>
              <w:right w:val="nil"/>
            </w:tcBorders>
            <w:shd w:val="clear" w:color="auto" w:fill="auto"/>
            <w:tcMar>
              <w:left w:w="43" w:type="dxa"/>
              <w:right w:w="43" w:type="dxa"/>
            </w:tcMar>
            <w:vAlign w:val="center"/>
            <w:hideMark/>
          </w:tcPr>
          <w:p w:rsidR="000C0339" w:rsidRPr="006F55BA" w:rsidRDefault="000C0339" w:rsidP="00D8050D">
            <w:pPr>
              <w:jc w:val="right"/>
              <w:rPr>
                <w:color w:val="000000"/>
                <w:sz w:val="13"/>
                <w:szCs w:val="13"/>
              </w:rPr>
            </w:pPr>
            <w:r w:rsidRPr="006F55BA">
              <w:rPr>
                <w:color w:val="000000"/>
                <w:sz w:val="13"/>
                <w:szCs w:val="13"/>
              </w:rPr>
              <w:t>277,562</w:t>
            </w:r>
          </w:p>
        </w:tc>
        <w:tc>
          <w:tcPr>
            <w:tcW w:w="630" w:type="dxa"/>
            <w:tcBorders>
              <w:top w:val="nil"/>
              <w:left w:val="nil"/>
              <w:right w:val="nil"/>
            </w:tcBorders>
            <w:shd w:val="clear" w:color="auto" w:fill="auto"/>
            <w:tcMar>
              <w:left w:w="43" w:type="dxa"/>
              <w:right w:w="43" w:type="dxa"/>
            </w:tcMar>
            <w:vAlign w:val="center"/>
            <w:hideMark/>
          </w:tcPr>
          <w:p w:rsidR="000C0339" w:rsidRDefault="000C0339" w:rsidP="004130AA">
            <w:pPr>
              <w:jc w:val="right"/>
              <w:rPr>
                <w:color w:val="000000"/>
                <w:sz w:val="13"/>
                <w:szCs w:val="13"/>
              </w:rPr>
            </w:pPr>
            <w:r>
              <w:rPr>
                <w:color w:val="000000"/>
                <w:sz w:val="13"/>
                <w:szCs w:val="13"/>
              </w:rPr>
              <w:t>28,440</w:t>
            </w:r>
          </w:p>
        </w:tc>
        <w:tc>
          <w:tcPr>
            <w:tcW w:w="720" w:type="dxa"/>
            <w:tcBorders>
              <w:top w:val="nil"/>
              <w:left w:val="nil"/>
              <w:right w:val="nil"/>
            </w:tcBorders>
            <w:tcMar>
              <w:left w:w="43" w:type="dxa"/>
              <w:right w:w="43" w:type="dxa"/>
            </w:tcMar>
            <w:vAlign w:val="center"/>
          </w:tcPr>
          <w:p w:rsidR="000C0339" w:rsidRPr="001E46E9" w:rsidRDefault="000C0339" w:rsidP="00250DF6">
            <w:pPr>
              <w:jc w:val="right"/>
              <w:rPr>
                <w:color w:val="000000"/>
                <w:sz w:val="14"/>
                <w:szCs w:val="14"/>
              </w:rPr>
            </w:pPr>
            <w:r w:rsidRPr="001E46E9">
              <w:rPr>
                <w:color w:val="000000"/>
                <w:sz w:val="14"/>
                <w:szCs w:val="14"/>
              </w:rPr>
              <w:t>26,541</w:t>
            </w:r>
          </w:p>
        </w:tc>
        <w:tc>
          <w:tcPr>
            <w:tcW w:w="630" w:type="dxa"/>
            <w:tcBorders>
              <w:top w:val="nil"/>
              <w:left w:val="nil"/>
              <w:right w:val="nil"/>
            </w:tcBorders>
            <w:shd w:val="clear" w:color="auto" w:fill="auto"/>
            <w:tcMar>
              <w:left w:w="43" w:type="dxa"/>
              <w:right w:w="43" w:type="dxa"/>
            </w:tcMar>
            <w:vAlign w:val="center"/>
            <w:hideMark/>
          </w:tcPr>
          <w:p w:rsidR="000C0339" w:rsidRDefault="000C0339" w:rsidP="00DE4ECB">
            <w:pPr>
              <w:jc w:val="right"/>
              <w:rPr>
                <w:color w:val="000000"/>
                <w:sz w:val="13"/>
                <w:szCs w:val="13"/>
              </w:rPr>
            </w:pPr>
            <w:r>
              <w:rPr>
                <w:color w:val="000000"/>
                <w:sz w:val="13"/>
                <w:szCs w:val="13"/>
              </w:rPr>
              <w:t>20,593</w:t>
            </w:r>
          </w:p>
        </w:tc>
        <w:tc>
          <w:tcPr>
            <w:tcW w:w="720" w:type="dxa"/>
            <w:tcBorders>
              <w:top w:val="nil"/>
              <w:left w:val="nil"/>
              <w:right w:val="nil"/>
            </w:tcBorders>
            <w:shd w:val="clear" w:color="auto" w:fill="auto"/>
            <w:tcMar>
              <w:left w:w="43" w:type="dxa"/>
              <w:right w:w="43" w:type="dxa"/>
            </w:tcMar>
            <w:vAlign w:val="center"/>
            <w:hideMark/>
          </w:tcPr>
          <w:p w:rsidR="000C0339" w:rsidRDefault="000C0339" w:rsidP="00DE4ECB">
            <w:pPr>
              <w:jc w:val="right"/>
              <w:rPr>
                <w:color w:val="000000"/>
                <w:sz w:val="13"/>
                <w:szCs w:val="13"/>
              </w:rPr>
            </w:pPr>
            <w:r>
              <w:rPr>
                <w:color w:val="000000"/>
                <w:sz w:val="13"/>
                <w:szCs w:val="13"/>
              </w:rPr>
              <w:t>29,741</w:t>
            </w:r>
          </w:p>
        </w:tc>
        <w:tc>
          <w:tcPr>
            <w:tcW w:w="720" w:type="dxa"/>
            <w:tcBorders>
              <w:top w:val="nil"/>
              <w:left w:val="nil"/>
              <w:right w:val="nil"/>
            </w:tcBorders>
            <w:shd w:val="clear" w:color="auto" w:fill="auto"/>
            <w:tcMar>
              <w:left w:w="43" w:type="dxa"/>
              <w:right w:w="43" w:type="dxa"/>
            </w:tcMar>
            <w:vAlign w:val="center"/>
            <w:hideMark/>
          </w:tcPr>
          <w:p w:rsidR="000C0339" w:rsidRDefault="000C0339" w:rsidP="00DE4ECB">
            <w:pPr>
              <w:jc w:val="right"/>
              <w:rPr>
                <w:color w:val="000000"/>
                <w:sz w:val="13"/>
                <w:szCs w:val="13"/>
              </w:rPr>
            </w:pPr>
            <w:r>
              <w:rPr>
                <w:color w:val="000000"/>
                <w:sz w:val="13"/>
                <w:szCs w:val="13"/>
              </w:rPr>
              <w:t>23,638</w:t>
            </w:r>
          </w:p>
        </w:tc>
        <w:tc>
          <w:tcPr>
            <w:tcW w:w="720" w:type="dxa"/>
            <w:tcBorders>
              <w:top w:val="nil"/>
              <w:left w:val="nil"/>
              <w:right w:val="nil"/>
            </w:tcBorders>
            <w:shd w:val="clear" w:color="auto" w:fill="auto"/>
            <w:tcMar>
              <w:left w:w="43" w:type="dxa"/>
              <w:right w:w="43" w:type="dxa"/>
            </w:tcMar>
            <w:vAlign w:val="center"/>
            <w:hideMark/>
          </w:tcPr>
          <w:p w:rsidR="000C0339" w:rsidRDefault="000C0339" w:rsidP="00DE4ECB">
            <w:pPr>
              <w:jc w:val="right"/>
              <w:rPr>
                <w:color w:val="000000"/>
                <w:sz w:val="13"/>
                <w:szCs w:val="13"/>
              </w:rPr>
            </w:pPr>
            <w:r>
              <w:rPr>
                <w:color w:val="000000"/>
                <w:sz w:val="13"/>
                <w:szCs w:val="13"/>
              </w:rPr>
              <w:t>31,010</w:t>
            </w:r>
          </w:p>
        </w:tc>
        <w:tc>
          <w:tcPr>
            <w:tcW w:w="673" w:type="dxa"/>
            <w:gridSpan w:val="2"/>
            <w:tcBorders>
              <w:top w:val="nil"/>
              <w:left w:val="nil"/>
              <w:right w:val="nil"/>
            </w:tcBorders>
            <w:shd w:val="clear" w:color="auto" w:fill="auto"/>
            <w:tcMar>
              <w:left w:w="43" w:type="dxa"/>
              <w:right w:w="43" w:type="dxa"/>
            </w:tcMar>
            <w:vAlign w:val="center"/>
            <w:hideMark/>
          </w:tcPr>
          <w:p w:rsidR="000C0339" w:rsidRDefault="000C0339" w:rsidP="00A95DE3">
            <w:pPr>
              <w:jc w:val="right"/>
              <w:rPr>
                <w:color w:val="000000"/>
                <w:sz w:val="13"/>
                <w:szCs w:val="13"/>
              </w:rPr>
            </w:pPr>
            <w:r>
              <w:rPr>
                <w:color w:val="000000"/>
                <w:sz w:val="13"/>
                <w:szCs w:val="13"/>
              </w:rPr>
              <w:t>29,288</w:t>
            </w:r>
          </w:p>
        </w:tc>
      </w:tr>
      <w:tr w:rsidR="000C0339" w:rsidRPr="00BF4323" w:rsidTr="000C0339">
        <w:trPr>
          <w:trHeight w:hRule="exact" w:val="245"/>
          <w:jc w:val="center"/>
        </w:trPr>
        <w:tc>
          <w:tcPr>
            <w:tcW w:w="282" w:type="dxa"/>
            <w:tcBorders>
              <w:top w:val="nil"/>
              <w:left w:val="nil"/>
              <w:bottom w:val="single" w:sz="12" w:space="0" w:color="auto"/>
              <w:right w:val="nil"/>
            </w:tcBorders>
            <w:shd w:val="clear" w:color="auto" w:fill="auto"/>
            <w:vAlign w:val="bottom"/>
            <w:hideMark/>
          </w:tcPr>
          <w:p w:rsidR="000C0339" w:rsidRPr="00BF4323" w:rsidRDefault="000C0339" w:rsidP="00D719F0">
            <w:pPr>
              <w:jc w:val="center"/>
              <w:rPr>
                <w:b/>
                <w:bCs/>
                <w:sz w:val="15"/>
                <w:szCs w:val="15"/>
              </w:rPr>
            </w:pPr>
            <w:r w:rsidRPr="00BF4323">
              <w:rPr>
                <w:b/>
                <w:bCs/>
                <w:sz w:val="15"/>
                <w:szCs w:val="15"/>
              </w:rPr>
              <w:t> </w:t>
            </w:r>
          </w:p>
        </w:tc>
        <w:tc>
          <w:tcPr>
            <w:tcW w:w="1980" w:type="dxa"/>
            <w:gridSpan w:val="2"/>
            <w:tcBorders>
              <w:top w:val="nil"/>
              <w:left w:val="nil"/>
              <w:bottom w:val="single" w:sz="12" w:space="0" w:color="auto"/>
              <w:right w:val="nil"/>
            </w:tcBorders>
            <w:shd w:val="clear" w:color="auto" w:fill="auto"/>
            <w:vAlign w:val="bottom"/>
            <w:hideMark/>
          </w:tcPr>
          <w:p w:rsidR="000C0339" w:rsidRPr="00BF4323" w:rsidRDefault="000C0339" w:rsidP="00D719F0">
            <w:pPr>
              <w:rPr>
                <w:sz w:val="15"/>
                <w:szCs w:val="15"/>
              </w:rPr>
            </w:pPr>
            <w:r w:rsidRPr="00BF4323">
              <w:rPr>
                <w:sz w:val="15"/>
                <w:szCs w:val="15"/>
              </w:rPr>
              <w:t> </w:t>
            </w:r>
          </w:p>
        </w:tc>
        <w:tc>
          <w:tcPr>
            <w:tcW w:w="837" w:type="dxa"/>
            <w:tcBorders>
              <w:top w:val="nil"/>
              <w:left w:val="nil"/>
              <w:bottom w:val="single" w:sz="12" w:space="0" w:color="auto"/>
              <w:right w:val="nil"/>
            </w:tcBorders>
            <w:shd w:val="clear" w:color="auto" w:fill="auto"/>
            <w:tcMar>
              <w:left w:w="29" w:type="dxa"/>
              <w:right w:w="29" w:type="dxa"/>
            </w:tcMar>
            <w:vAlign w:val="bottom"/>
            <w:hideMark/>
          </w:tcPr>
          <w:p w:rsidR="000C0339" w:rsidRPr="00BF4323" w:rsidRDefault="000C0339" w:rsidP="00D719F0">
            <w:pPr>
              <w:jc w:val="right"/>
              <w:rPr>
                <w:sz w:val="15"/>
                <w:szCs w:val="15"/>
              </w:rPr>
            </w:pPr>
            <w:r w:rsidRPr="00BF4323">
              <w:rPr>
                <w:rFonts w:eastAsia="Arial Unicode M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0C0339" w:rsidRPr="00BF4323" w:rsidRDefault="000C0339" w:rsidP="00D719F0">
            <w:pPr>
              <w:rPr>
                <w:sz w:val="15"/>
                <w:szCs w:val="15"/>
              </w:rPr>
            </w:pPr>
            <w:r w:rsidRPr="00BF4323">
              <w:rPr>
                <w:rFonts w:eastAsia="Arial Unicode MS"/>
                <w:sz w:val="15"/>
                <w:szCs w:val="15"/>
              </w:rPr>
              <w:t> </w:t>
            </w:r>
          </w:p>
        </w:tc>
        <w:tc>
          <w:tcPr>
            <w:tcW w:w="630" w:type="dxa"/>
            <w:tcBorders>
              <w:top w:val="nil"/>
              <w:left w:val="nil"/>
              <w:bottom w:val="single" w:sz="12" w:space="0" w:color="auto"/>
              <w:right w:val="nil"/>
            </w:tcBorders>
            <w:shd w:val="clear" w:color="auto" w:fill="auto"/>
            <w:tcMar>
              <w:left w:w="29" w:type="dxa"/>
              <w:right w:w="29" w:type="dxa"/>
            </w:tcMar>
            <w:vAlign w:val="bottom"/>
            <w:hideMark/>
          </w:tcPr>
          <w:p w:rsidR="000C0339" w:rsidRPr="00BF4323" w:rsidRDefault="000C0339" w:rsidP="00D719F0">
            <w:pPr>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tcPr>
          <w:p w:rsidR="000C0339" w:rsidRPr="00BF4323" w:rsidRDefault="000C0339" w:rsidP="00D719F0">
            <w:pPr>
              <w:rPr>
                <w:sz w:val="13"/>
                <w:szCs w:val="13"/>
              </w:rPr>
            </w:pPr>
          </w:p>
        </w:tc>
        <w:tc>
          <w:tcPr>
            <w:tcW w:w="630" w:type="dxa"/>
            <w:tcBorders>
              <w:top w:val="nil"/>
              <w:left w:val="nil"/>
              <w:bottom w:val="single" w:sz="12" w:space="0" w:color="auto"/>
              <w:right w:val="nil"/>
            </w:tcBorders>
            <w:shd w:val="clear" w:color="auto" w:fill="auto"/>
            <w:tcMar>
              <w:left w:w="29" w:type="dxa"/>
              <w:right w:w="29" w:type="dxa"/>
            </w:tcMar>
            <w:vAlign w:val="bottom"/>
            <w:hideMark/>
          </w:tcPr>
          <w:p w:rsidR="000C0339" w:rsidRPr="00BF4323" w:rsidRDefault="000C0339" w:rsidP="00D719F0">
            <w:pPr>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0C0339" w:rsidRPr="00BF4323" w:rsidRDefault="000C0339" w:rsidP="00D719F0">
            <w:pPr>
              <w:jc w:val="right"/>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0C0339" w:rsidRPr="00BF4323" w:rsidRDefault="000C0339" w:rsidP="00D719F0">
            <w:pPr>
              <w:jc w:val="right"/>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0C0339" w:rsidRPr="00BF4323" w:rsidRDefault="000C0339" w:rsidP="00D719F0">
            <w:pPr>
              <w:rPr>
                <w:sz w:val="13"/>
                <w:szCs w:val="13"/>
              </w:rPr>
            </w:pPr>
            <w:r w:rsidRPr="00BF4323">
              <w:rPr>
                <w:sz w:val="13"/>
                <w:szCs w:val="13"/>
              </w:rPr>
              <w:t> </w:t>
            </w:r>
          </w:p>
        </w:tc>
        <w:tc>
          <w:tcPr>
            <w:tcW w:w="673" w:type="dxa"/>
            <w:gridSpan w:val="2"/>
            <w:tcBorders>
              <w:top w:val="nil"/>
              <w:left w:val="nil"/>
              <w:bottom w:val="single" w:sz="12" w:space="0" w:color="auto"/>
              <w:right w:val="nil"/>
            </w:tcBorders>
            <w:shd w:val="clear" w:color="auto" w:fill="auto"/>
            <w:tcMar>
              <w:left w:w="29" w:type="dxa"/>
              <w:right w:w="29" w:type="dxa"/>
            </w:tcMar>
            <w:vAlign w:val="bottom"/>
            <w:hideMark/>
          </w:tcPr>
          <w:p w:rsidR="000C0339" w:rsidRPr="00BF4323" w:rsidRDefault="000C0339" w:rsidP="00D719F0">
            <w:pPr>
              <w:jc w:val="right"/>
              <w:rPr>
                <w:sz w:val="13"/>
                <w:szCs w:val="13"/>
              </w:rPr>
            </w:pPr>
            <w:r w:rsidRPr="00BF4323">
              <w:rPr>
                <w:sz w:val="13"/>
                <w:szCs w:val="13"/>
              </w:rPr>
              <w:t> </w:t>
            </w:r>
          </w:p>
        </w:tc>
      </w:tr>
    </w:tbl>
    <w:p w:rsidR="001956C2" w:rsidRDefault="001956C2">
      <w:r w:rsidRPr="00BF4323">
        <w:br w:type="page"/>
      </w:r>
    </w:p>
    <w:p w:rsidR="00567C4E" w:rsidRPr="00BF4323" w:rsidRDefault="00567C4E"/>
    <w:p w:rsidR="001208E9" w:rsidRPr="00BF4323" w:rsidRDefault="00CB4065">
      <w:pPr>
        <w:rPr>
          <w:bdr w:val="single" w:sz="12" w:space="0" w:color="auto"/>
        </w:rPr>
      </w:pPr>
      <w:r w:rsidRPr="00BF4323">
        <w:t xml:space="preserve"> </w:t>
      </w:r>
    </w:p>
    <w:tbl>
      <w:tblPr>
        <w:tblW w:w="8839" w:type="dxa"/>
        <w:jc w:val="center"/>
        <w:tblLayout w:type="fixed"/>
        <w:tblCellMar>
          <w:left w:w="115" w:type="dxa"/>
          <w:right w:w="14" w:type="dxa"/>
        </w:tblCellMar>
        <w:tblLook w:val="04A0"/>
      </w:tblPr>
      <w:tblGrid>
        <w:gridCol w:w="379"/>
        <w:gridCol w:w="1890"/>
        <w:gridCol w:w="754"/>
        <w:gridCol w:w="810"/>
        <w:gridCol w:w="720"/>
        <w:gridCol w:w="720"/>
        <w:gridCol w:w="720"/>
        <w:gridCol w:w="720"/>
        <w:gridCol w:w="720"/>
        <w:gridCol w:w="720"/>
        <w:gridCol w:w="686"/>
      </w:tblGrid>
      <w:tr w:rsidR="00DD37F5" w:rsidRPr="00BF4323" w:rsidTr="00DD37F5">
        <w:trPr>
          <w:trHeight w:hRule="exact" w:val="342"/>
          <w:jc w:val="center"/>
        </w:trPr>
        <w:tc>
          <w:tcPr>
            <w:tcW w:w="8839" w:type="dxa"/>
            <w:gridSpan w:val="11"/>
            <w:tcBorders>
              <w:top w:val="nil"/>
              <w:left w:val="nil"/>
            </w:tcBorders>
          </w:tcPr>
          <w:p w:rsidR="00DD37F5" w:rsidRPr="00BF4323" w:rsidRDefault="00DD37F5" w:rsidP="00D719F0">
            <w:pPr>
              <w:jc w:val="center"/>
              <w:rPr>
                <w:b/>
                <w:bCs/>
                <w:sz w:val="28"/>
                <w:szCs w:val="28"/>
              </w:rPr>
            </w:pPr>
            <w:r>
              <w:rPr>
                <w:b/>
                <w:bCs/>
                <w:sz w:val="28"/>
                <w:szCs w:val="28"/>
              </w:rPr>
              <w:t>4.18</w:t>
            </w:r>
            <w:r w:rsidRPr="00BF4323">
              <w:rPr>
                <w:b/>
                <w:bCs/>
                <w:sz w:val="28"/>
                <w:szCs w:val="28"/>
              </w:rPr>
              <w:t xml:space="preserve">  Exports by Selected Countries/Territories</w:t>
            </w:r>
          </w:p>
        </w:tc>
      </w:tr>
      <w:tr w:rsidR="00DD37F5" w:rsidRPr="00BF4323" w:rsidTr="00DD37F5">
        <w:trPr>
          <w:trHeight w:val="171"/>
          <w:jc w:val="center"/>
        </w:trPr>
        <w:tc>
          <w:tcPr>
            <w:tcW w:w="8839" w:type="dxa"/>
            <w:gridSpan w:val="11"/>
            <w:tcBorders>
              <w:top w:val="nil"/>
              <w:left w:val="nil"/>
            </w:tcBorders>
          </w:tcPr>
          <w:p w:rsidR="00DD37F5" w:rsidRPr="00BF4323" w:rsidRDefault="00DD37F5" w:rsidP="00D719F0">
            <w:pPr>
              <w:jc w:val="center"/>
            </w:pPr>
            <w:r w:rsidRPr="00BF4323">
              <w:t>(b) Pakistan Bureau of Statistics</w:t>
            </w:r>
          </w:p>
        </w:tc>
      </w:tr>
      <w:tr w:rsidR="00DD37F5" w:rsidRPr="00BF4323" w:rsidTr="00DD37F5">
        <w:trPr>
          <w:trHeight w:val="171"/>
          <w:jc w:val="center"/>
        </w:trPr>
        <w:tc>
          <w:tcPr>
            <w:tcW w:w="8839" w:type="dxa"/>
            <w:gridSpan w:val="11"/>
            <w:tcBorders>
              <w:left w:val="nil"/>
              <w:bottom w:val="single" w:sz="12" w:space="0" w:color="auto"/>
            </w:tcBorders>
          </w:tcPr>
          <w:p w:rsidR="00DD37F5" w:rsidRPr="00BF4323" w:rsidRDefault="00DD37F5" w:rsidP="00D719F0">
            <w:pPr>
              <w:jc w:val="right"/>
            </w:pPr>
            <w:r w:rsidRPr="00BF4323">
              <w:rPr>
                <w:sz w:val="14"/>
                <w:szCs w:val="14"/>
              </w:rPr>
              <w:t>(Thousand US Dollars)</w:t>
            </w:r>
          </w:p>
        </w:tc>
      </w:tr>
      <w:tr w:rsidR="00A202EB" w:rsidRPr="00BF4323" w:rsidTr="00A95DE3">
        <w:trPr>
          <w:trHeight w:hRule="exact" w:val="226"/>
          <w:jc w:val="center"/>
        </w:trPr>
        <w:tc>
          <w:tcPr>
            <w:tcW w:w="379" w:type="dxa"/>
            <w:vMerge w:val="restart"/>
            <w:tcBorders>
              <w:top w:val="single" w:sz="12" w:space="0" w:color="auto"/>
              <w:left w:val="nil"/>
              <w:bottom w:val="single" w:sz="12" w:space="0" w:color="auto"/>
            </w:tcBorders>
            <w:shd w:val="clear" w:color="auto" w:fill="auto"/>
            <w:vAlign w:val="center"/>
            <w:hideMark/>
          </w:tcPr>
          <w:p w:rsidR="00A202EB" w:rsidRPr="00BF4323" w:rsidRDefault="00A202EB" w:rsidP="00D719F0">
            <w:pPr>
              <w:jc w:val="center"/>
              <w:rPr>
                <w:b/>
                <w:bCs/>
                <w:sz w:val="15"/>
                <w:szCs w:val="15"/>
              </w:rPr>
            </w:pPr>
          </w:p>
        </w:tc>
        <w:tc>
          <w:tcPr>
            <w:tcW w:w="1890" w:type="dxa"/>
            <w:vMerge w:val="restart"/>
            <w:tcBorders>
              <w:top w:val="single" w:sz="12" w:space="0" w:color="auto"/>
              <w:left w:val="nil"/>
              <w:bottom w:val="single" w:sz="12" w:space="0" w:color="auto"/>
              <w:right w:val="single" w:sz="4" w:space="0" w:color="auto"/>
            </w:tcBorders>
            <w:shd w:val="clear" w:color="auto" w:fill="auto"/>
            <w:vAlign w:val="center"/>
          </w:tcPr>
          <w:p w:rsidR="00A202EB" w:rsidRPr="00BF4323" w:rsidRDefault="00A202EB" w:rsidP="00D719F0">
            <w:pPr>
              <w:jc w:val="center"/>
              <w:rPr>
                <w:b/>
                <w:bCs/>
                <w:sz w:val="15"/>
                <w:szCs w:val="15"/>
              </w:rPr>
            </w:pPr>
            <w:r w:rsidRPr="00BF4323">
              <w:rPr>
                <w:b/>
                <w:bCs/>
                <w:sz w:val="15"/>
                <w:szCs w:val="15"/>
              </w:rPr>
              <w:t>Country / Territory</w:t>
            </w:r>
          </w:p>
        </w:tc>
        <w:tc>
          <w:tcPr>
            <w:tcW w:w="754" w:type="dxa"/>
            <w:vMerge w:val="restart"/>
            <w:tcBorders>
              <w:top w:val="single" w:sz="12" w:space="0" w:color="auto"/>
              <w:left w:val="single" w:sz="4" w:space="0" w:color="auto"/>
              <w:right w:val="single" w:sz="4" w:space="0" w:color="auto"/>
            </w:tcBorders>
            <w:shd w:val="clear" w:color="auto" w:fill="auto"/>
            <w:vAlign w:val="center"/>
          </w:tcPr>
          <w:p w:rsidR="00A202EB" w:rsidRPr="00BF4323" w:rsidRDefault="00A202EB" w:rsidP="00DF57A8">
            <w:pPr>
              <w:jc w:val="center"/>
              <w:rPr>
                <w:b/>
                <w:bCs/>
                <w:sz w:val="15"/>
                <w:szCs w:val="15"/>
              </w:rPr>
            </w:pPr>
            <w:r w:rsidRPr="00BF4323">
              <w:rPr>
                <w:b/>
                <w:bCs/>
                <w:sz w:val="15"/>
                <w:szCs w:val="15"/>
              </w:rPr>
              <w:t>2014-15</w:t>
            </w:r>
          </w:p>
        </w:tc>
        <w:tc>
          <w:tcPr>
            <w:tcW w:w="810" w:type="dxa"/>
            <w:vMerge w:val="restart"/>
            <w:tcBorders>
              <w:top w:val="single" w:sz="12" w:space="0" w:color="auto"/>
              <w:left w:val="single" w:sz="4" w:space="0" w:color="auto"/>
              <w:right w:val="single" w:sz="4" w:space="0" w:color="auto"/>
            </w:tcBorders>
            <w:shd w:val="clear" w:color="auto" w:fill="auto"/>
            <w:vAlign w:val="center"/>
          </w:tcPr>
          <w:p w:rsidR="00A202EB" w:rsidRPr="00BF4323" w:rsidRDefault="00A202EB" w:rsidP="00DF57A8">
            <w:pPr>
              <w:jc w:val="center"/>
              <w:rPr>
                <w:b/>
                <w:bCs/>
                <w:sz w:val="15"/>
                <w:szCs w:val="15"/>
              </w:rPr>
            </w:pPr>
            <w:r>
              <w:rPr>
                <w:b/>
                <w:bCs/>
                <w:sz w:val="15"/>
                <w:szCs w:val="15"/>
              </w:rPr>
              <w:t>2015-16</w:t>
            </w:r>
          </w:p>
        </w:tc>
        <w:tc>
          <w:tcPr>
            <w:tcW w:w="2160" w:type="dxa"/>
            <w:gridSpan w:val="3"/>
            <w:tcBorders>
              <w:top w:val="single" w:sz="12" w:space="0" w:color="auto"/>
              <w:left w:val="single" w:sz="4" w:space="0" w:color="auto"/>
              <w:bottom w:val="single" w:sz="4" w:space="0" w:color="auto"/>
            </w:tcBorders>
            <w:shd w:val="clear" w:color="auto" w:fill="auto"/>
            <w:vAlign w:val="center"/>
          </w:tcPr>
          <w:p w:rsidR="00A202EB" w:rsidRPr="00BF4323" w:rsidRDefault="00A202EB" w:rsidP="00D719F0">
            <w:pPr>
              <w:jc w:val="center"/>
              <w:rPr>
                <w:b/>
                <w:bCs/>
                <w:sz w:val="15"/>
                <w:szCs w:val="15"/>
              </w:rPr>
            </w:pPr>
            <w:r>
              <w:rPr>
                <w:b/>
                <w:bCs/>
                <w:sz w:val="15"/>
                <w:szCs w:val="15"/>
              </w:rPr>
              <w:t>2016</w:t>
            </w:r>
          </w:p>
        </w:tc>
        <w:tc>
          <w:tcPr>
            <w:tcW w:w="2846" w:type="dxa"/>
            <w:gridSpan w:val="4"/>
            <w:tcBorders>
              <w:top w:val="single" w:sz="12" w:space="0" w:color="auto"/>
              <w:left w:val="single" w:sz="4" w:space="0" w:color="auto"/>
            </w:tcBorders>
          </w:tcPr>
          <w:p w:rsidR="00A202EB" w:rsidRPr="00BF4323" w:rsidRDefault="00A202EB" w:rsidP="00D719F0">
            <w:pPr>
              <w:jc w:val="center"/>
              <w:rPr>
                <w:b/>
                <w:bCs/>
                <w:sz w:val="15"/>
                <w:szCs w:val="15"/>
              </w:rPr>
            </w:pPr>
            <w:r>
              <w:rPr>
                <w:b/>
                <w:bCs/>
                <w:sz w:val="15"/>
                <w:szCs w:val="15"/>
              </w:rPr>
              <w:t>2017</w:t>
            </w:r>
          </w:p>
        </w:tc>
      </w:tr>
      <w:tr w:rsidR="00A95DE3" w:rsidRPr="00BF4323" w:rsidTr="00A95DE3">
        <w:trPr>
          <w:trHeight w:hRule="exact" w:val="291"/>
          <w:jc w:val="center"/>
        </w:trPr>
        <w:tc>
          <w:tcPr>
            <w:tcW w:w="379" w:type="dxa"/>
            <w:vMerge/>
            <w:tcBorders>
              <w:top w:val="single" w:sz="8" w:space="0" w:color="auto"/>
              <w:left w:val="nil"/>
              <w:bottom w:val="single" w:sz="12" w:space="0" w:color="auto"/>
            </w:tcBorders>
            <w:shd w:val="clear" w:color="auto" w:fill="auto"/>
            <w:vAlign w:val="bottom"/>
            <w:hideMark/>
          </w:tcPr>
          <w:p w:rsidR="00A95DE3" w:rsidRPr="00BF4323" w:rsidRDefault="00A95DE3" w:rsidP="00D719F0">
            <w:pPr>
              <w:rPr>
                <w:b/>
                <w:bCs/>
                <w:sz w:val="15"/>
                <w:szCs w:val="15"/>
              </w:rPr>
            </w:pPr>
          </w:p>
        </w:tc>
        <w:tc>
          <w:tcPr>
            <w:tcW w:w="1890" w:type="dxa"/>
            <w:vMerge/>
            <w:tcBorders>
              <w:top w:val="single" w:sz="8" w:space="0" w:color="auto"/>
              <w:left w:val="nil"/>
              <w:bottom w:val="single" w:sz="12" w:space="0" w:color="auto"/>
              <w:right w:val="single" w:sz="4" w:space="0" w:color="auto"/>
            </w:tcBorders>
            <w:shd w:val="clear" w:color="auto" w:fill="auto"/>
            <w:vAlign w:val="bottom"/>
          </w:tcPr>
          <w:p w:rsidR="00A95DE3" w:rsidRPr="00BF4323" w:rsidRDefault="00A95DE3" w:rsidP="00D719F0">
            <w:pPr>
              <w:rPr>
                <w:b/>
                <w:bCs/>
                <w:sz w:val="15"/>
                <w:szCs w:val="15"/>
              </w:rPr>
            </w:pPr>
          </w:p>
        </w:tc>
        <w:tc>
          <w:tcPr>
            <w:tcW w:w="754"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A95DE3" w:rsidRPr="00BF4323" w:rsidRDefault="00A95DE3" w:rsidP="00D8050D">
            <w:pPr>
              <w:jc w:val="right"/>
              <w:rPr>
                <w:b/>
                <w:bCs/>
                <w:sz w:val="15"/>
                <w:szCs w:val="15"/>
              </w:rPr>
            </w:pPr>
          </w:p>
        </w:tc>
        <w:tc>
          <w:tcPr>
            <w:tcW w:w="81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A95DE3" w:rsidRPr="00BF4323" w:rsidRDefault="00A95DE3" w:rsidP="00D8050D">
            <w:pPr>
              <w:jc w:val="right"/>
              <w:rPr>
                <w:b/>
                <w:bCs/>
                <w:sz w:val="15"/>
                <w:szCs w:val="15"/>
              </w:rPr>
            </w:pPr>
          </w:p>
        </w:tc>
        <w:tc>
          <w:tcPr>
            <w:tcW w:w="720" w:type="dxa"/>
            <w:tcBorders>
              <w:left w:val="single" w:sz="4" w:space="0" w:color="auto"/>
              <w:bottom w:val="single" w:sz="12" w:space="0" w:color="auto"/>
            </w:tcBorders>
            <w:shd w:val="clear" w:color="auto" w:fill="auto"/>
            <w:tcMar>
              <w:left w:w="43" w:type="dxa"/>
              <w:right w:w="43" w:type="dxa"/>
            </w:tcMar>
            <w:vAlign w:val="center"/>
            <w:hideMark/>
          </w:tcPr>
          <w:p w:rsidR="00A95DE3" w:rsidRPr="00D704A6" w:rsidRDefault="00A95DE3" w:rsidP="00066DFD">
            <w:pPr>
              <w:jc w:val="right"/>
              <w:rPr>
                <w:sz w:val="15"/>
                <w:szCs w:val="15"/>
              </w:rPr>
            </w:pPr>
            <w:r>
              <w:rPr>
                <w:sz w:val="15"/>
                <w:szCs w:val="15"/>
              </w:rPr>
              <w:t>Mar</w:t>
            </w:r>
          </w:p>
        </w:tc>
        <w:tc>
          <w:tcPr>
            <w:tcW w:w="720" w:type="dxa"/>
            <w:tcBorders>
              <w:top w:val="single" w:sz="4" w:space="0" w:color="auto"/>
              <w:bottom w:val="single" w:sz="12" w:space="0" w:color="auto"/>
              <w:right w:val="single" w:sz="4" w:space="0" w:color="auto"/>
            </w:tcBorders>
            <w:tcMar>
              <w:left w:w="43" w:type="dxa"/>
              <w:right w:w="43" w:type="dxa"/>
            </w:tcMar>
            <w:vAlign w:val="center"/>
          </w:tcPr>
          <w:p w:rsidR="00A95DE3" w:rsidRPr="00D704A6" w:rsidRDefault="00A95DE3" w:rsidP="00224A28">
            <w:pPr>
              <w:jc w:val="right"/>
              <w:rPr>
                <w:sz w:val="15"/>
                <w:szCs w:val="15"/>
              </w:rPr>
            </w:pPr>
            <w:r>
              <w:rPr>
                <w:sz w:val="15"/>
                <w:szCs w:val="15"/>
              </w:rPr>
              <w:t>Apr</w:t>
            </w:r>
          </w:p>
        </w:tc>
        <w:tc>
          <w:tcPr>
            <w:tcW w:w="720"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A95DE3" w:rsidRPr="00BF4323" w:rsidRDefault="00A95DE3" w:rsidP="00537B20">
            <w:pPr>
              <w:jc w:val="right"/>
              <w:rPr>
                <w:bCs/>
                <w:sz w:val="15"/>
                <w:szCs w:val="15"/>
              </w:rPr>
            </w:pPr>
            <w:r>
              <w:rPr>
                <w:bCs/>
                <w:sz w:val="15"/>
                <w:szCs w:val="15"/>
              </w:rPr>
              <w:t>Dec</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A95DE3" w:rsidRPr="00BF4323" w:rsidRDefault="00A95DE3" w:rsidP="00537B20">
            <w:pPr>
              <w:jc w:val="right"/>
              <w:rPr>
                <w:bCs/>
                <w:sz w:val="15"/>
                <w:szCs w:val="15"/>
              </w:rPr>
            </w:pPr>
            <w:r>
              <w:rPr>
                <w:bCs/>
                <w:sz w:val="15"/>
                <w:szCs w:val="15"/>
              </w:rPr>
              <w:t>Jan</w:t>
            </w:r>
          </w:p>
        </w:tc>
        <w:tc>
          <w:tcPr>
            <w:tcW w:w="720" w:type="dxa"/>
            <w:tcBorders>
              <w:top w:val="single" w:sz="4" w:space="0" w:color="auto"/>
              <w:bottom w:val="single" w:sz="12" w:space="0" w:color="auto"/>
            </w:tcBorders>
            <w:shd w:val="clear" w:color="auto" w:fill="auto"/>
            <w:tcMar>
              <w:left w:w="43" w:type="dxa"/>
              <w:right w:w="43" w:type="dxa"/>
            </w:tcMar>
            <w:vAlign w:val="center"/>
            <w:hideMark/>
          </w:tcPr>
          <w:p w:rsidR="00A95DE3" w:rsidRPr="00BF4323" w:rsidRDefault="00A95DE3" w:rsidP="00537B20">
            <w:pPr>
              <w:jc w:val="right"/>
              <w:rPr>
                <w:bCs/>
                <w:sz w:val="15"/>
                <w:szCs w:val="15"/>
              </w:rPr>
            </w:pPr>
            <w:r>
              <w:rPr>
                <w:bCs/>
                <w:sz w:val="15"/>
                <w:szCs w:val="15"/>
              </w:rPr>
              <w:t>Feb</w:t>
            </w:r>
          </w:p>
        </w:tc>
        <w:tc>
          <w:tcPr>
            <w:tcW w:w="720" w:type="dxa"/>
            <w:tcBorders>
              <w:top w:val="single" w:sz="4" w:space="0" w:color="auto"/>
              <w:bottom w:val="single" w:sz="12" w:space="0" w:color="auto"/>
            </w:tcBorders>
            <w:shd w:val="clear" w:color="auto" w:fill="auto"/>
            <w:tcMar>
              <w:left w:w="43" w:type="dxa"/>
              <w:right w:w="43" w:type="dxa"/>
            </w:tcMar>
            <w:vAlign w:val="center"/>
            <w:hideMark/>
          </w:tcPr>
          <w:p w:rsidR="00A95DE3" w:rsidRPr="00BF4323" w:rsidRDefault="00A95DE3" w:rsidP="00537B20">
            <w:pPr>
              <w:jc w:val="right"/>
              <w:rPr>
                <w:bCs/>
                <w:sz w:val="15"/>
                <w:szCs w:val="15"/>
              </w:rPr>
            </w:pPr>
            <w:r>
              <w:rPr>
                <w:bCs/>
                <w:sz w:val="15"/>
                <w:szCs w:val="15"/>
              </w:rPr>
              <w:t>Mar</w:t>
            </w:r>
          </w:p>
        </w:tc>
        <w:tc>
          <w:tcPr>
            <w:tcW w:w="686" w:type="dxa"/>
            <w:tcBorders>
              <w:top w:val="single" w:sz="4" w:space="0" w:color="auto"/>
              <w:bottom w:val="single" w:sz="12" w:space="0" w:color="auto"/>
            </w:tcBorders>
            <w:shd w:val="clear" w:color="auto" w:fill="auto"/>
            <w:tcMar>
              <w:left w:w="43" w:type="dxa"/>
              <w:right w:w="43" w:type="dxa"/>
            </w:tcMar>
            <w:vAlign w:val="center"/>
            <w:hideMark/>
          </w:tcPr>
          <w:p w:rsidR="00A95DE3" w:rsidRPr="00BF4323" w:rsidRDefault="00A95DE3" w:rsidP="00A01F57">
            <w:pPr>
              <w:jc w:val="right"/>
              <w:rPr>
                <w:bCs/>
                <w:sz w:val="15"/>
                <w:szCs w:val="15"/>
              </w:rPr>
            </w:pPr>
            <w:r>
              <w:rPr>
                <w:bCs/>
                <w:sz w:val="15"/>
                <w:szCs w:val="15"/>
              </w:rPr>
              <w:t>Apr</w:t>
            </w:r>
          </w:p>
        </w:tc>
      </w:tr>
      <w:tr w:rsidR="00A95DE3" w:rsidRPr="00BF4323" w:rsidTr="00A95DE3">
        <w:trPr>
          <w:trHeight w:hRule="exact" w:val="245"/>
          <w:jc w:val="center"/>
        </w:trPr>
        <w:tc>
          <w:tcPr>
            <w:tcW w:w="379" w:type="dxa"/>
            <w:tcBorders>
              <w:top w:val="nil"/>
              <w:left w:val="nil"/>
              <w:bottom w:val="nil"/>
              <w:right w:val="nil"/>
            </w:tcBorders>
            <w:shd w:val="clear" w:color="auto" w:fill="auto"/>
            <w:vAlign w:val="bottom"/>
            <w:hideMark/>
          </w:tcPr>
          <w:p w:rsidR="00A95DE3" w:rsidRPr="00BF4323" w:rsidRDefault="00A95DE3" w:rsidP="00D719F0">
            <w:pPr>
              <w:jc w:val="right"/>
              <w:rPr>
                <w:b/>
                <w:bCs/>
                <w:sz w:val="15"/>
                <w:szCs w:val="15"/>
              </w:rPr>
            </w:pPr>
          </w:p>
        </w:tc>
        <w:tc>
          <w:tcPr>
            <w:tcW w:w="1890" w:type="dxa"/>
            <w:tcBorders>
              <w:top w:val="nil"/>
              <w:left w:val="nil"/>
              <w:bottom w:val="nil"/>
              <w:right w:val="nil"/>
            </w:tcBorders>
            <w:shd w:val="clear" w:color="auto" w:fill="auto"/>
            <w:vAlign w:val="bottom"/>
            <w:hideMark/>
          </w:tcPr>
          <w:p w:rsidR="00A95DE3" w:rsidRPr="00BF4323" w:rsidRDefault="00A95DE3" w:rsidP="00D719F0">
            <w:pPr>
              <w:rPr>
                <w:b/>
                <w:bCs/>
                <w:sz w:val="15"/>
                <w:szCs w:val="15"/>
              </w:rPr>
            </w:pPr>
          </w:p>
        </w:tc>
        <w:tc>
          <w:tcPr>
            <w:tcW w:w="754" w:type="dxa"/>
            <w:tcBorders>
              <w:top w:val="nil"/>
              <w:left w:val="nil"/>
              <w:bottom w:val="nil"/>
              <w:right w:val="nil"/>
            </w:tcBorders>
            <w:shd w:val="clear" w:color="auto" w:fill="auto"/>
            <w:tcMar>
              <w:left w:w="43" w:type="dxa"/>
              <w:right w:w="43" w:type="dxa"/>
            </w:tcMar>
            <w:vAlign w:val="center"/>
            <w:hideMark/>
          </w:tcPr>
          <w:p w:rsidR="00A95DE3" w:rsidRPr="00BF4323" w:rsidRDefault="00A95DE3" w:rsidP="00D8050D">
            <w:pPr>
              <w:jc w:val="right"/>
              <w:rPr>
                <w:b/>
                <w:bCs/>
                <w:sz w:val="13"/>
                <w:szCs w:val="13"/>
              </w:rPr>
            </w:pPr>
          </w:p>
        </w:tc>
        <w:tc>
          <w:tcPr>
            <w:tcW w:w="810" w:type="dxa"/>
            <w:tcBorders>
              <w:top w:val="nil"/>
              <w:left w:val="nil"/>
              <w:bottom w:val="nil"/>
              <w:right w:val="nil"/>
            </w:tcBorders>
            <w:shd w:val="clear" w:color="auto" w:fill="auto"/>
            <w:tcMar>
              <w:left w:w="43" w:type="dxa"/>
              <w:right w:w="43" w:type="dxa"/>
            </w:tcMar>
            <w:vAlign w:val="center"/>
            <w:hideMark/>
          </w:tcPr>
          <w:p w:rsidR="00A95DE3" w:rsidRPr="00BF4323" w:rsidRDefault="00A95DE3" w:rsidP="00D8050D">
            <w:pPr>
              <w:jc w:val="right"/>
              <w:rPr>
                <w:b/>
                <w:bCs/>
                <w:sz w:val="13"/>
                <w:szCs w:val="13"/>
              </w:rPr>
            </w:pPr>
          </w:p>
        </w:tc>
        <w:tc>
          <w:tcPr>
            <w:tcW w:w="720" w:type="dxa"/>
            <w:tcBorders>
              <w:top w:val="nil"/>
              <w:left w:val="nil"/>
              <w:bottom w:val="nil"/>
              <w:right w:val="nil"/>
            </w:tcBorders>
            <w:shd w:val="clear" w:color="auto" w:fill="auto"/>
            <w:tcMar>
              <w:left w:w="43" w:type="dxa"/>
              <w:right w:w="43" w:type="dxa"/>
            </w:tcMar>
            <w:vAlign w:val="center"/>
            <w:hideMark/>
          </w:tcPr>
          <w:p w:rsidR="00A95DE3" w:rsidRPr="00BF4323" w:rsidRDefault="00A95DE3" w:rsidP="00066DFD">
            <w:pPr>
              <w:jc w:val="right"/>
              <w:rPr>
                <w:b/>
                <w:bCs/>
                <w:sz w:val="13"/>
                <w:szCs w:val="13"/>
              </w:rPr>
            </w:pPr>
          </w:p>
        </w:tc>
        <w:tc>
          <w:tcPr>
            <w:tcW w:w="720" w:type="dxa"/>
            <w:tcBorders>
              <w:top w:val="nil"/>
              <w:left w:val="nil"/>
              <w:bottom w:val="nil"/>
              <w:right w:val="nil"/>
            </w:tcBorders>
            <w:tcMar>
              <w:left w:w="43" w:type="dxa"/>
              <w:right w:w="43" w:type="dxa"/>
            </w:tcMar>
            <w:vAlign w:val="center"/>
          </w:tcPr>
          <w:p w:rsidR="00A95DE3" w:rsidRPr="00BF4323" w:rsidRDefault="00A95DE3" w:rsidP="00224A28">
            <w:pPr>
              <w:jc w:val="right"/>
              <w:rPr>
                <w:b/>
                <w:bCs/>
                <w:sz w:val="13"/>
                <w:szCs w:val="13"/>
              </w:rPr>
            </w:pPr>
          </w:p>
        </w:tc>
        <w:tc>
          <w:tcPr>
            <w:tcW w:w="720" w:type="dxa"/>
            <w:tcBorders>
              <w:top w:val="nil"/>
              <w:left w:val="nil"/>
              <w:bottom w:val="nil"/>
              <w:right w:val="nil"/>
            </w:tcBorders>
            <w:shd w:val="clear" w:color="auto" w:fill="auto"/>
            <w:tcMar>
              <w:left w:w="43" w:type="dxa"/>
              <w:right w:w="43" w:type="dxa"/>
            </w:tcMar>
            <w:hideMark/>
          </w:tcPr>
          <w:p w:rsidR="00A95DE3" w:rsidRPr="00BF4323" w:rsidRDefault="00A95DE3" w:rsidP="00537B20">
            <w:pPr>
              <w:jc w:val="right"/>
              <w:rPr>
                <w:bCs/>
                <w:sz w:val="15"/>
                <w:szCs w:val="15"/>
              </w:rPr>
            </w:pPr>
          </w:p>
        </w:tc>
        <w:tc>
          <w:tcPr>
            <w:tcW w:w="720" w:type="dxa"/>
            <w:tcBorders>
              <w:top w:val="nil"/>
              <w:left w:val="nil"/>
              <w:bottom w:val="nil"/>
              <w:right w:val="nil"/>
            </w:tcBorders>
            <w:shd w:val="clear" w:color="auto" w:fill="auto"/>
            <w:tcMar>
              <w:left w:w="43" w:type="dxa"/>
              <w:right w:w="43" w:type="dxa"/>
            </w:tcMar>
            <w:hideMark/>
          </w:tcPr>
          <w:p w:rsidR="00A95DE3" w:rsidRPr="00BF4323" w:rsidRDefault="00A95DE3" w:rsidP="00537B20">
            <w:pPr>
              <w:jc w:val="right"/>
              <w:rPr>
                <w:bCs/>
                <w:sz w:val="15"/>
                <w:szCs w:val="15"/>
              </w:rPr>
            </w:pPr>
          </w:p>
        </w:tc>
        <w:tc>
          <w:tcPr>
            <w:tcW w:w="720" w:type="dxa"/>
            <w:tcBorders>
              <w:top w:val="nil"/>
              <w:left w:val="nil"/>
              <w:bottom w:val="nil"/>
              <w:right w:val="nil"/>
            </w:tcBorders>
            <w:shd w:val="clear" w:color="auto" w:fill="auto"/>
            <w:tcMar>
              <w:left w:w="43" w:type="dxa"/>
              <w:right w:w="43" w:type="dxa"/>
            </w:tcMar>
            <w:hideMark/>
          </w:tcPr>
          <w:p w:rsidR="00A95DE3" w:rsidRPr="00BF4323" w:rsidRDefault="00A95DE3" w:rsidP="00537B20">
            <w:pPr>
              <w:jc w:val="right"/>
              <w:rPr>
                <w:bCs/>
                <w:sz w:val="15"/>
                <w:szCs w:val="15"/>
              </w:rPr>
            </w:pPr>
          </w:p>
        </w:tc>
        <w:tc>
          <w:tcPr>
            <w:tcW w:w="720" w:type="dxa"/>
            <w:tcBorders>
              <w:top w:val="nil"/>
              <w:left w:val="nil"/>
              <w:bottom w:val="nil"/>
              <w:right w:val="nil"/>
            </w:tcBorders>
            <w:shd w:val="clear" w:color="auto" w:fill="auto"/>
            <w:tcMar>
              <w:left w:w="43" w:type="dxa"/>
              <w:right w:w="43" w:type="dxa"/>
            </w:tcMar>
            <w:hideMark/>
          </w:tcPr>
          <w:p w:rsidR="00A95DE3" w:rsidRPr="00BF4323" w:rsidRDefault="00A95DE3" w:rsidP="00537B20">
            <w:pPr>
              <w:jc w:val="right"/>
              <w:rPr>
                <w:bCs/>
                <w:sz w:val="15"/>
                <w:szCs w:val="15"/>
              </w:rPr>
            </w:pPr>
          </w:p>
        </w:tc>
        <w:tc>
          <w:tcPr>
            <w:tcW w:w="686" w:type="dxa"/>
            <w:tcBorders>
              <w:top w:val="nil"/>
              <w:left w:val="nil"/>
              <w:bottom w:val="nil"/>
            </w:tcBorders>
            <w:shd w:val="clear" w:color="auto" w:fill="auto"/>
            <w:tcMar>
              <w:left w:w="43" w:type="dxa"/>
              <w:right w:w="43" w:type="dxa"/>
            </w:tcMar>
            <w:hideMark/>
          </w:tcPr>
          <w:p w:rsidR="00A95DE3" w:rsidRPr="00BF4323" w:rsidRDefault="00A95DE3" w:rsidP="00A01F57">
            <w:pPr>
              <w:jc w:val="right"/>
              <w:rPr>
                <w:bCs/>
                <w:sz w:val="15"/>
                <w:szCs w:val="15"/>
              </w:rPr>
            </w:pPr>
          </w:p>
        </w:tc>
      </w:tr>
      <w:tr w:rsidR="000C0339" w:rsidRPr="00BF4323" w:rsidTr="00A95DE3">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0C0339" w:rsidRPr="00BF4323" w:rsidRDefault="000C0339" w:rsidP="00D719F0">
            <w:pPr>
              <w:rPr>
                <w:b/>
                <w:bCs/>
                <w:sz w:val="15"/>
                <w:szCs w:val="15"/>
              </w:rPr>
            </w:pPr>
            <w:r w:rsidRPr="00BF4323">
              <w:rPr>
                <w:b/>
                <w:bCs/>
                <w:sz w:val="15"/>
                <w:szCs w:val="15"/>
              </w:rPr>
              <w:t>J.</w:t>
            </w:r>
          </w:p>
        </w:tc>
        <w:tc>
          <w:tcPr>
            <w:tcW w:w="1890" w:type="dxa"/>
            <w:tcBorders>
              <w:top w:val="nil"/>
              <w:left w:val="nil"/>
              <w:bottom w:val="nil"/>
              <w:right w:val="nil"/>
            </w:tcBorders>
            <w:shd w:val="clear" w:color="auto" w:fill="auto"/>
            <w:vAlign w:val="center"/>
            <w:hideMark/>
          </w:tcPr>
          <w:p w:rsidR="000C0339" w:rsidRPr="00BF4323" w:rsidRDefault="000C0339" w:rsidP="00D719F0">
            <w:pPr>
              <w:rPr>
                <w:b/>
                <w:bCs/>
                <w:sz w:val="15"/>
                <w:szCs w:val="15"/>
              </w:rPr>
            </w:pPr>
            <w:r w:rsidRPr="00BF4323">
              <w:rPr>
                <w:b/>
                <w:bCs/>
                <w:sz w:val="15"/>
                <w:szCs w:val="15"/>
              </w:rPr>
              <w:t>Middle Africa</w:t>
            </w:r>
          </w:p>
        </w:tc>
        <w:tc>
          <w:tcPr>
            <w:tcW w:w="754" w:type="dxa"/>
            <w:tcBorders>
              <w:top w:val="nil"/>
              <w:left w:val="nil"/>
              <w:bottom w:val="nil"/>
              <w:right w:val="nil"/>
            </w:tcBorders>
            <w:shd w:val="clear" w:color="auto" w:fill="auto"/>
            <w:tcMar>
              <w:left w:w="43" w:type="dxa"/>
              <w:right w:w="43" w:type="dxa"/>
            </w:tcMar>
            <w:vAlign w:val="center"/>
            <w:hideMark/>
          </w:tcPr>
          <w:p w:rsidR="000C0339" w:rsidRPr="006F55BA" w:rsidRDefault="000C0339" w:rsidP="00D8050D">
            <w:pPr>
              <w:jc w:val="right"/>
              <w:rPr>
                <w:b/>
                <w:bCs/>
                <w:sz w:val="13"/>
                <w:szCs w:val="13"/>
              </w:rPr>
            </w:pPr>
            <w:r w:rsidRPr="006F55BA">
              <w:rPr>
                <w:b/>
                <w:bCs/>
                <w:sz w:val="13"/>
                <w:szCs w:val="13"/>
              </w:rPr>
              <w:t>76,290</w:t>
            </w:r>
          </w:p>
        </w:tc>
        <w:tc>
          <w:tcPr>
            <w:tcW w:w="810" w:type="dxa"/>
            <w:tcBorders>
              <w:top w:val="nil"/>
              <w:left w:val="nil"/>
              <w:bottom w:val="nil"/>
              <w:right w:val="nil"/>
            </w:tcBorders>
            <w:shd w:val="clear" w:color="auto" w:fill="auto"/>
            <w:tcMar>
              <w:left w:w="43" w:type="dxa"/>
              <w:right w:w="43" w:type="dxa"/>
            </w:tcMar>
            <w:vAlign w:val="center"/>
            <w:hideMark/>
          </w:tcPr>
          <w:p w:rsidR="000C0339" w:rsidRPr="006F55BA" w:rsidRDefault="000C0339" w:rsidP="00D8050D">
            <w:pPr>
              <w:jc w:val="right"/>
              <w:rPr>
                <w:b/>
                <w:bCs/>
                <w:color w:val="000000"/>
                <w:sz w:val="13"/>
                <w:szCs w:val="13"/>
              </w:rPr>
            </w:pPr>
            <w:r w:rsidRPr="006F55BA">
              <w:rPr>
                <w:b/>
                <w:bCs/>
                <w:color w:val="000000"/>
                <w:sz w:val="13"/>
                <w:szCs w:val="13"/>
              </w:rPr>
              <w:t>62,964</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066DFD">
            <w:pPr>
              <w:jc w:val="right"/>
              <w:rPr>
                <w:b/>
                <w:bCs/>
                <w:color w:val="000000"/>
                <w:sz w:val="13"/>
                <w:szCs w:val="13"/>
              </w:rPr>
            </w:pPr>
            <w:r>
              <w:rPr>
                <w:b/>
                <w:bCs/>
                <w:color w:val="000000"/>
                <w:sz w:val="13"/>
                <w:szCs w:val="13"/>
              </w:rPr>
              <w:t>5,744</w:t>
            </w:r>
          </w:p>
        </w:tc>
        <w:tc>
          <w:tcPr>
            <w:tcW w:w="720" w:type="dxa"/>
            <w:tcBorders>
              <w:top w:val="nil"/>
              <w:left w:val="nil"/>
              <w:bottom w:val="nil"/>
              <w:right w:val="nil"/>
            </w:tcBorders>
            <w:tcMar>
              <w:left w:w="43" w:type="dxa"/>
              <w:right w:w="43" w:type="dxa"/>
            </w:tcMar>
            <w:vAlign w:val="center"/>
          </w:tcPr>
          <w:p w:rsidR="000C0339" w:rsidRPr="00863C93" w:rsidRDefault="000C0339" w:rsidP="00250DF6">
            <w:pPr>
              <w:jc w:val="right"/>
              <w:rPr>
                <w:b/>
                <w:bCs/>
                <w:color w:val="000000"/>
                <w:sz w:val="14"/>
                <w:szCs w:val="14"/>
              </w:rPr>
            </w:pPr>
            <w:r w:rsidRPr="00863C93">
              <w:rPr>
                <w:b/>
                <w:bCs/>
                <w:color w:val="000000"/>
                <w:sz w:val="14"/>
                <w:szCs w:val="14"/>
              </w:rPr>
              <w:t>5,812</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537B20">
            <w:pPr>
              <w:jc w:val="right"/>
              <w:rPr>
                <w:b/>
                <w:bCs/>
                <w:color w:val="000000"/>
                <w:sz w:val="13"/>
                <w:szCs w:val="13"/>
              </w:rPr>
            </w:pPr>
            <w:r>
              <w:rPr>
                <w:b/>
                <w:bCs/>
                <w:color w:val="000000"/>
                <w:sz w:val="13"/>
                <w:szCs w:val="13"/>
              </w:rPr>
              <w:t>2,725</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537B20">
            <w:pPr>
              <w:jc w:val="right"/>
              <w:rPr>
                <w:b/>
                <w:bCs/>
                <w:color w:val="000000"/>
                <w:sz w:val="13"/>
                <w:szCs w:val="13"/>
              </w:rPr>
            </w:pPr>
            <w:r>
              <w:rPr>
                <w:b/>
                <w:bCs/>
                <w:color w:val="000000"/>
                <w:sz w:val="13"/>
                <w:szCs w:val="13"/>
              </w:rPr>
              <w:t>7,713</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537B20">
            <w:pPr>
              <w:jc w:val="right"/>
              <w:rPr>
                <w:b/>
                <w:bCs/>
                <w:color w:val="000000"/>
                <w:sz w:val="13"/>
                <w:szCs w:val="13"/>
              </w:rPr>
            </w:pPr>
            <w:r>
              <w:rPr>
                <w:b/>
                <w:bCs/>
                <w:color w:val="000000"/>
                <w:sz w:val="13"/>
                <w:szCs w:val="13"/>
              </w:rPr>
              <w:t>6,080</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537B20">
            <w:pPr>
              <w:jc w:val="right"/>
              <w:rPr>
                <w:b/>
                <w:bCs/>
                <w:color w:val="000000"/>
                <w:sz w:val="13"/>
                <w:szCs w:val="13"/>
              </w:rPr>
            </w:pPr>
            <w:r>
              <w:rPr>
                <w:b/>
                <w:bCs/>
                <w:color w:val="000000"/>
                <w:sz w:val="13"/>
                <w:szCs w:val="13"/>
              </w:rPr>
              <w:t>2,694</w:t>
            </w:r>
          </w:p>
        </w:tc>
        <w:tc>
          <w:tcPr>
            <w:tcW w:w="686" w:type="dxa"/>
            <w:tcBorders>
              <w:top w:val="nil"/>
              <w:left w:val="nil"/>
              <w:bottom w:val="nil"/>
            </w:tcBorders>
            <w:shd w:val="clear" w:color="auto" w:fill="auto"/>
            <w:tcMar>
              <w:left w:w="43" w:type="dxa"/>
              <w:right w:w="43" w:type="dxa"/>
            </w:tcMar>
            <w:vAlign w:val="center"/>
            <w:hideMark/>
          </w:tcPr>
          <w:p w:rsidR="000C0339" w:rsidRDefault="000C0339" w:rsidP="00A95DE3">
            <w:pPr>
              <w:jc w:val="right"/>
              <w:rPr>
                <w:b/>
                <w:bCs/>
                <w:color w:val="000000"/>
                <w:sz w:val="13"/>
                <w:szCs w:val="13"/>
              </w:rPr>
            </w:pPr>
            <w:r>
              <w:rPr>
                <w:b/>
                <w:bCs/>
                <w:color w:val="000000"/>
                <w:sz w:val="13"/>
                <w:szCs w:val="13"/>
              </w:rPr>
              <w:t>3,473</w:t>
            </w:r>
          </w:p>
        </w:tc>
      </w:tr>
      <w:tr w:rsidR="000C0339" w:rsidRPr="00BF4323" w:rsidTr="00A95DE3">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0C0339" w:rsidRPr="00BF4323" w:rsidRDefault="000C0339" w:rsidP="00D719F0">
            <w:pPr>
              <w:rPr>
                <w:b/>
                <w:bCs/>
                <w:sz w:val="15"/>
                <w:szCs w:val="15"/>
              </w:rPr>
            </w:pPr>
            <w:r w:rsidRPr="00BF4323">
              <w:rPr>
                <w:b/>
                <w:bCs/>
                <w:sz w:val="15"/>
                <w:szCs w:val="15"/>
              </w:rPr>
              <w:t>K.</w:t>
            </w:r>
          </w:p>
        </w:tc>
        <w:tc>
          <w:tcPr>
            <w:tcW w:w="1890" w:type="dxa"/>
            <w:tcBorders>
              <w:top w:val="nil"/>
              <w:left w:val="nil"/>
              <w:bottom w:val="nil"/>
              <w:right w:val="nil"/>
            </w:tcBorders>
            <w:shd w:val="clear" w:color="auto" w:fill="auto"/>
            <w:vAlign w:val="center"/>
            <w:hideMark/>
          </w:tcPr>
          <w:p w:rsidR="000C0339" w:rsidRPr="00BF4323" w:rsidRDefault="000C0339" w:rsidP="00D719F0">
            <w:pPr>
              <w:rPr>
                <w:b/>
                <w:bCs/>
                <w:sz w:val="15"/>
                <w:szCs w:val="15"/>
              </w:rPr>
            </w:pPr>
            <w:r w:rsidRPr="00BF4323">
              <w:rPr>
                <w:b/>
                <w:bCs/>
                <w:sz w:val="15"/>
                <w:szCs w:val="15"/>
              </w:rPr>
              <w:t>Northern Africa</w:t>
            </w:r>
          </w:p>
        </w:tc>
        <w:tc>
          <w:tcPr>
            <w:tcW w:w="754" w:type="dxa"/>
            <w:tcBorders>
              <w:top w:val="nil"/>
              <w:left w:val="nil"/>
              <w:bottom w:val="nil"/>
              <w:right w:val="nil"/>
            </w:tcBorders>
            <w:shd w:val="clear" w:color="auto" w:fill="auto"/>
            <w:tcMar>
              <w:left w:w="43" w:type="dxa"/>
              <w:right w:w="43" w:type="dxa"/>
            </w:tcMar>
            <w:vAlign w:val="center"/>
            <w:hideMark/>
          </w:tcPr>
          <w:p w:rsidR="000C0339" w:rsidRPr="006F55BA" w:rsidRDefault="000C0339" w:rsidP="00D8050D">
            <w:pPr>
              <w:jc w:val="right"/>
              <w:rPr>
                <w:b/>
                <w:bCs/>
                <w:sz w:val="13"/>
                <w:szCs w:val="13"/>
              </w:rPr>
            </w:pPr>
            <w:r w:rsidRPr="006F55BA">
              <w:rPr>
                <w:b/>
                <w:bCs/>
                <w:sz w:val="13"/>
                <w:szCs w:val="13"/>
              </w:rPr>
              <w:t>280,303</w:t>
            </w:r>
          </w:p>
        </w:tc>
        <w:tc>
          <w:tcPr>
            <w:tcW w:w="810" w:type="dxa"/>
            <w:tcBorders>
              <w:top w:val="nil"/>
              <w:left w:val="nil"/>
              <w:bottom w:val="nil"/>
              <w:right w:val="nil"/>
            </w:tcBorders>
            <w:shd w:val="clear" w:color="auto" w:fill="auto"/>
            <w:tcMar>
              <w:left w:w="43" w:type="dxa"/>
              <w:right w:w="43" w:type="dxa"/>
            </w:tcMar>
            <w:vAlign w:val="center"/>
            <w:hideMark/>
          </w:tcPr>
          <w:p w:rsidR="000C0339" w:rsidRPr="006F55BA" w:rsidRDefault="000C0339" w:rsidP="00D8050D">
            <w:pPr>
              <w:jc w:val="right"/>
              <w:rPr>
                <w:b/>
                <w:bCs/>
                <w:color w:val="000000"/>
                <w:sz w:val="13"/>
                <w:szCs w:val="13"/>
              </w:rPr>
            </w:pPr>
            <w:r w:rsidRPr="006F55BA">
              <w:rPr>
                <w:b/>
                <w:bCs/>
                <w:color w:val="000000"/>
                <w:sz w:val="13"/>
                <w:szCs w:val="13"/>
              </w:rPr>
              <w:t>223,029</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066DFD">
            <w:pPr>
              <w:jc w:val="right"/>
              <w:rPr>
                <w:b/>
                <w:bCs/>
                <w:color w:val="000000"/>
                <w:sz w:val="13"/>
                <w:szCs w:val="13"/>
              </w:rPr>
            </w:pPr>
            <w:r>
              <w:rPr>
                <w:b/>
                <w:bCs/>
                <w:color w:val="000000"/>
                <w:sz w:val="13"/>
                <w:szCs w:val="13"/>
              </w:rPr>
              <w:t>19,607</w:t>
            </w:r>
          </w:p>
        </w:tc>
        <w:tc>
          <w:tcPr>
            <w:tcW w:w="720" w:type="dxa"/>
            <w:tcBorders>
              <w:top w:val="nil"/>
              <w:left w:val="nil"/>
              <w:bottom w:val="nil"/>
              <w:right w:val="nil"/>
            </w:tcBorders>
            <w:tcMar>
              <w:left w:w="43" w:type="dxa"/>
              <w:right w:w="43" w:type="dxa"/>
            </w:tcMar>
            <w:vAlign w:val="center"/>
          </w:tcPr>
          <w:p w:rsidR="000C0339" w:rsidRPr="00863C93" w:rsidRDefault="000C0339" w:rsidP="00250DF6">
            <w:pPr>
              <w:jc w:val="right"/>
              <w:rPr>
                <w:b/>
                <w:bCs/>
                <w:color w:val="000000"/>
                <w:sz w:val="14"/>
                <w:szCs w:val="14"/>
              </w:rPr>
            </w:pPr>
            <w:r w:rsidRPr="00863C93">
              <w:rPr>
                <w:b/>
                <w:bCs/>
                <w:color w:val="000000"/>
                <w:sz w:val="14"/>
                <w:szCs w:val="14"/>
              </w:rPr>
              <w:t>22,007</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537B20">
            <w:pPr>
              <w:jc w:val="right"/>
              <w:rPr>
                <w:b/>
                <w:bCs/>
                <w:color w:val="000000"/>
                <w:sz w:val="13"/>
                <w:szCs w:val="13"/>
              </w:rPr>
            </w:pPr>
            <w:r>
              <w:rPr>
                <w:b/>
                <w:bCs/>
                <w:color w:val="000000"/>
                <w:sz w:val="13"/>
                <w:szCs w:val="13"/>
              </w:rPr>
              <w:t>14,801</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537B20">
            <w:pPr>
              <w:jc w:val="right"/>
              <w:rPr>
                <w:b/>
                <w:bCs/>
                <w:color w:val="000000"/>
                <w:sz w:val="13"/>
                <w:szCs w:val="13"/>
              </w:rPr>
            </w:pPr>
            <w:r>
              <w:rPr>
                <w:b/>
                <w:bCs/>
                <w:color w:val="000000"/>
                <w:sz w:val="13"/>
                <w:szCs w:val="13"/>
              </w:rPr>
              <w:t>15,817</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537B20">
            <w:pPr>
              <w:jc w:val="right"/>
              <w:rPr>
                <w:b/>
                <w:bCs/>
                <w:color w:val="000000"/>
                <w:sz w:val="13"/>
                <w:szCs w:val="13"/>
              </w:rPr>
            </w:pPr>
            <w:r>
              <w:rPr>
                <w:b/>
                <w:bCs/>
                <w:color w:val="000000"/>
                <w:sz w:val="13"/>
                <w:szCs w:val="13"/>
              </w:rPr>
              <w:t>14,989</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537B20">
            <w:pPr>
              <w:jc w:val="right"/>
              <w:rPr>
                <w:b/>
                <w:bCs/>
                <w:color w:val="000000"/>
                <w:sz w:val="13"/>
                <w:szCs w:val="13"/>
              </w:rPr>
            </w:pPr>
            <w:r>
              <w:rPr>
                <w:b/>
                <w:bCs/>
                <w:color w:val="000000"/>
                <w:sz w:val="13"/>
                <w:szCs w:val="13"/>
              </w:rPr>
              <w:t>21,644</w:t>
            </w:r>
          </w:p>
        </w:tc>
        <w:tc>
          <w:tcPr>
            <w:tcW w:w="686" w:type="dxa"/>
            <w:tcBorders>
              <w:top w:val="nil"/>
              <w:left w:val="nil"/>
              <w:bottom w:val="nil"/>
            </w:tcBorders>
            <w:shd w:val="clear" w:color="auto" w:fill="auto"/>
            <w:tcMar>
              <w:left w:w="43" w:type="dxa"/>
              <w:right w:w="43" w:type="dxa"/>
            </w:tcMar>
            <w:vAlign w:val="center"/>
            <w:hideMark/>
          </w:tcPr>
          <w:p w:rsidR="000C0339" w:rsidRDefault="000C0339" w:rsidP="00A95DE3">
            <w:pPr>
              <w:jc w:val="right"/>
              <w:rPr>
                <w:b/>
                <w:bCs/>
                <w:color w:val="000000"/>
                <w:sz w:val="13"/>
                <w:szCs w:val="13"/>
              </w:rPr>
            </w:pPr>
            <w:r>
              <w:rPr>
                <w:b/>
                <w:bCs/>
                <w:color w:val="000000"/>
                <w:sz w:val="13"/>
                <w:szCs w:val="13"/>
              </w:rPr>
              <w:t>15,298</w:t>
            </w:r>
          </w:p>
        </w:tc>
      </w:tr>
      <w:tr w:rsidR="000C0339" w:rsidRPr="00BF4323" w:rsidTr="00A95DE3">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0C0339" w:rsidRPr="00BF4323" w:rsidRDefault="000C0339" w:rsidP="00D719F0">
            <w:pPr>
              <w:rPr>
                <w:sz w:val="15"/>
                <w:szCs w:val="15"/>
              </w:rPr>
            </w:pPr>
          </w:p>
        </w:tc>
        <w:tc>
          <w:tcPr>
            <w:tcW w:w="1890" w:type="dxa"/>
            <w:tcBorders>
              <w:top w:val="nil"/>
              <w:left w:val="nil"/>
              <w:bottom w:val="nil"/>
              <w:right w:val="nil"/>
            </w:tcBorders>
            <w:shd w:val="clear" w:color="auto" w:fill="auto"/>
            <w:vAlign w:val="center"/>
            <w:hideMark/>
          </w:tcPr>
          <w:p w:rsidR="000C0339" w:rsidRPr="00BF4323" w:rsidRDefault="000C0339" w:rsidP="00D719F0">
            <w:pPr>
              <w:rPr>
                <w:sz w:val="15"/>
                <w:szCs w:val="15"/>
              </w:rPr>
            </w:pPr>
            <w:r w:rsidRPr="00BF4323">
              <w:rPr>
                <w:sz w:val="15"/>
                <w:szCs w:val="15"/>
              </w:rPr>
              <w:t>Egypt</w:t>
            </w:r>
          </w:p>
        </w:tc>
        <w:tc>
          <w:tcPr>
            <w:tcW w:w="754" w:type="dxa"/>
            <w:tcBorders>
              <w:top w:val="nil"/>
              <w:left w:val="nil"/>
              <w:bottom w:val="nil"/>
              <w:right w:val="nil"/>
            </w:tcBorders>
            <w:shd w:val="clear" w:color="auto" w:fill="auto"/>
            <w:tcMar>
              <w:left w:w="43" w:type="dxa"/>
              <w:right w:w="43" w:type="dxa"/>
            </w:tcMar>
            <w:vAlign w:val="center"/>
            <w:hideMark/>
          </w:tcPr>
          <w:p w:rsidR="000C0339" w:rsidRPr="006F55BA" w:rsidRDefault="000C0339" w:rsidP="00D8050D">
            <w:pPr>
              <w:jc w:val="right"/>
              <w:rPr>
                <w:sz w:val="13"/>
                <w:szCs w:val="13"/>
              </w:rPr>
            </w:pPr>
            <w:r w:rsidRPr="006F55BA">
              <w:rPr>
                <w:sz w:val="13"/>
                <w:szCs w:val="13"/>
              </w:rPr>
              <w:t>150,909</w:t>
            </w:r>
          </w:p>
        </w:tc>
        <w:tc>
          <w:tcPr>
            <w:tcW w:w="810" w:type="dxa"/>
            <w:tcBorders>
              <w:top w:val="nil"/>
              <w:left w:val="nil"/>
              <w:bottom w:val="nil"/>
              <w:right w:val="nil"/>
            </w:tcBorders>
            <w:shd w:val="clear" w:color="auto" w:fill="auto"/>
            <w:tcMar>
              <w:left w:w="43" w:type="dxa"/>
              <w:right w:w="43" w:type="dxa"/>
            </w:tcMar>
            <w:vAlign w:val="center"/>
            <w:hideMark/>
          </w:tcPr>
          <w:p w:rsidR="000C0339" w:rsidRPr="006F55BA" w:rsidRDefault="000C0339" w:rsidP="00D8050D">
            <w:pPr>
              <w:jc w:val="right"/>
              <w:rPr>
                <w:color w:val="000000"/>
                <w:sz w:val="13"/>
                <w:szCs w:val="13"/>
              </w:rPr>
            </w:pPr>
            <w:r w:rsidRPr="006F55BA">
              <w:rPr>
                <w:color w:val="000000"/>
                <w:sz w:val="13"/>
                <w:szCs w:val="13"/>
              </w:rPr>
              <w:t>115,691</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066DFD">
            <w:pPr>
              <w:jc w:val="right"/>
              <w:rPr>
                <w:color w:val="000000"/>
                <w:sz w:val="13"/>
                <w:szCs w:val="13"/>
              </w:rPr>
            </w:pPr>
            <w:r>
              <w:rPr>
                <w:color w:val="000000"/>
                <w:sz w:val="13"/>
                <w:szCs w:val="13"/>
              </w:rPr>
              <w:t>11,098</w:t>
            </w:r>
          </w:p>
        </w:tc>
        <w:tc>
          <w:tcPr>
            <w:tcW w:w="720" w:type="dxa"/>
            <w:tcBorders>
              <w:top w:val="nil"/>
              <w:left w:val="nil"/>
              <w:bottom w:val="nil"/>
              <w:right w:val="nil"/>
            </w:tcBorders>
            <w:tcMar>
              <w:left w:w="43" w:type="dxa"/>
              <w:right w:w="43" w:type="dxa"/>
            </w:tcMar>
            <w:vAlign w:val="center"/>
          </w:tcPr>
          <w:p w:rsidR="000C0339" w:rsidRPr="00863C93" w:rsidRDefault="000C0339" w:rsidP="00250DF6">
            <w:pPr>
              <w:jc w:val="right"/>
              <w:rPr>
                <w:color w:val="000000"/>
                <w:sz w:val="14"/>
                <w:szCs w:val="14"/>
              </w:rPr>
            </w:pPr>
            <w:r w:rsidRPr="00863C93">
              <w:rPr>
                <w:color w:val="000000"/>
                <w:sz w:val="14"/>
                <w:szCs w:val="14"/>
              </w:rPr>
              <w:t>10,339</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537B20">
            <w:pPr>
              <w:jc w:val="right"/>
              <w:rPr>
                <w:color w:val="000000"/>
                <w:sz w:val="13"/>
                <w:szCs w:val="13"/>
              </w:rPr>
            </w:pPr>
            <w:r>
              <w:rPr>
                <w:color w:val="000000"/>
                <w:sz w:val="13"/>
                <w:szCs w:val="13"/>
              </w:rPr>
              <w:t>4,880</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537B20">
            <w:pPr>
              <w:jc w:val="right"/>
              <w:rPr>
                <w:color w:val="000000"/>
                <w:sz w:val="13"/>
                <w:szCs w:val="13"/>
              </w:rPr>
            </w:pPr>
            <w:r>
              <w:rPr>
                <w:color w:val="000000"/>
                <w:sz w:val="13"/>
                <w:szCs w:val="13"/>
              </w:rPr>
              <w:t>7,837</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537B20">
            <w:pPr>
              <w:jc w:val="right"/>
              <w:rPr>
                <w:color w:val="000000"/>
                <w:sz w:val="13"/>
                <w:szCs w:val="13"/>
              </w:rPr>
            </w:pPr>
            <w:r>
              <w:rPr>
                <w:color w:val="000000"/>
                <w:sz w:val="13"/>
                <w:szCs w:val="13"/>
              </w:rPr>
              <w:t>7,143</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537B20">
            <w:pPr>
              <w:jc w:val="right"/>
              <w:rPr>
                <w:color w:val="000000"/>
                <w:sz w:val="13"/>
                <w:szCs w:val="13"/>
              </w:rPr>
            </w:pPr>
            <w:r>
              <w:rPr>
                <w:color w:val="000000"/>
                <w:sz w:val="13"/>
                <w:szCs w:val="13"/>
              </w:rPr>
              <w:t>8,309</w:t>
            </w:r>
          </w:p>
        </w:tc>
        <w:tc>
          <w:tcPr>
            <w:tcW w:w="686" w:type="dxa"/>
            <w:tcBorders>
              <w:top w:val="nil"/>
              <w:left w:val="nil"/>
              <w:bottom w:val="nil"/>
            </w:tcBorders>
            <w:shd w:val="clear" w:color="auto" w:fill="auto"/>
            <w:tcMar>
              <w:left w:w="43" w:type="dxa"/>
              <w:right w:w="43" w:type="dxa"/>
            </w:tcMar>
            <w:vAlign w:val="center"/>
            <w:hideMark/>
          </w:tcPr>
          <w:p w:rsidR="000C0339" w:rsidRDefault="000C0339" w:rsidP="00A95DE3">
            <w:pPr>
              <w:jc w:val="right"/>
              <w:rPr>
                <w:color w:val="000000"/>
                <w:sz w:val="13"/>
                <w:szCs w:val="13"/>
              </w:rPr>
            </w:pPr>
            <w:r>
              <w:rPr>
                <w:color w:val="000000"/>
                <w:sz w:val="13"/>
                <w:szCs w:val="13"/>
              </w:rPr>
              <w:t>5,658</w:t>
            </w:r>
          </w:p>
        </w:tc>
      </w:tr>
      <w:tr w:rsidR="000C0339" w:rsidRPr="00BF4323" w:rsidTr="00A95DE3">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0C0339" w:rsidRPr="00BF4323" w:rsidRDefault="000C0339" w:rsidP="00D719F0">
            <w:pPr>
              <w:rPr>
                <w:sz w:val="15"/>
                <w:szCs w:val="15"/>
              </w:rPr>
            </w:pPr>
          </w:p>
        </w:tc>
        <w:tc>
          <w:tcPr>
            <w:tcW w:w="1890" w:type="dxa"/>
            <w:tcBorders>
              <w:top w:val="nil"/>
              <w:left w:val="nil"/>
              <w:bottom w:val="nil"/>
              <w:right w:val="nil"/>
            </w:tcBorders>
            <w:shd w:val="clear" w:color="auto" w:fill="auto"/>
            <w:vAlign w:val="center"/>
            <w:hideMark/>
          </w:tcPr>
          <w:p w:rsidR="000C0339" w:rsidRPr="00BF4323" w:rsidRDefault="000C0339" w:rsidP="00D719F0">
            <w:pPr>
              <w:rPr>
                <w:sz w:val="15"/>
                <w:szCs w:val="15"/>
              </w:rPr>
            </w:pPr>
            <w:r w:rsidRPr="00BF4323">
              <w:rPr>
                <w:sz w:val="15"/>
                <w:szCs w:val="15"/>
              </w:rPr>
              <w:t>Morocco</w:t>
            </w:r>
          </w:p>
        </w:tc>
        <w:tc>
          <w:tcPr>
            <w:tcW w:w="754" w:type="dxa"/>
            <w:tcBorders>
              <w:top w:val="nil"/>
              <w:left w:val="nil"/>
              <w:bottom w:val="nil"/>
              <w:right w:val="nil"/>
            </w:tcBorders>
            <w:shd w:val="clear" w:color="auto" w:fill="auto"/>
            <w:tcMar>
              <w:left w:w="43" w:type="dxa"/>
              <w:right w:w="43" w:type="dxa"/>
            </w:tcMar>
            <w:vAlign w:val="center"/>
            <w:hideMark/>
          </w:tcPr>
          <w:p w:rsidR="000C0339" w:rsidRPr="006F55BA" w:rsidRDefault="000C0339" w:rsidP="00D8050D">
            <w:pPr>
              <w:jc w:val="right"/>
              <w:rPr>
                <w:sz w:val="13"/>
                <w:szCs w:val="13"/>
              </w:rPr>
            </w:pPr>
            <w:r w:rsidRPr="006F55BA">
              <w:rPr>
                <w:sz w:val="13"/>
                <w:szCs w:val="13"/>
              </w:rPr>
              <w:t>15,311</w:t>
            </w:r>
          </w:p>
        </w:tc>
        <w:tc>
          <w:tcPr>
            <w:tcW w:w="810" w:type="dxa"/>
            <w:tcBorders>
              <w:top w:val="nil"/>
              <w:left w:val="nil"/>
              <w:bottom w:val="nil"/>
              <w:right w:val="nil"/>
            </w:tcBorders>
            <w:shd w:val="clear" w:color="auto" w:fill="auto"/>
            <w:tcMar>
              <w:left w:w="43" w:type="dxa"/>
              <w:right w:w="43" w:type="dxa"/>
            </w:tcMar>
            <w:vAlign w:val="center"/>
            <w:hideMark/>
          </w:tcPr>
          <w:p w:rsidR="000C0339" w:rsidRPr="006F55BA" w:rsidRDefault="000C0339" w:rsidP="00D8050D">
            <w:pPr>
              <w:jc w:val="right"/>
              <w:rPr>
                <w:color w:val="000000"/>
                <w:sz w:val="13"/>
                <w:szCs w:val="13"/>
              </w:rPr>
            </w:pPr>
            <w:r w:rsidRPr="006F55BA">
              <w:rPr>
                <w:color w:val="000000"/>
                <w:sz w:val="13"/>
                <w:szCs w:val="13"/>
              </w:rPr>
              <w:t>15,680</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066DFD">
            <w:pPr>
              <w:jc w:val="right"/>
              <w:rPr>
                <w:color w:val="000000"/>
                <w:sz w:val="13"/>
                <w:szCs w:val="13"/>
              </w:rPr>
            </w:pPr>
            <w:r>
              <w:rPr>
                <w:color w:val="000000"/>
                <w:sz w:val="13"/>
                <w:szCs w:val="13"/>
              </w:rPr>
              <w:t>1,092</w:t>
            </w:r>
          </w:p>
        </w:tc>
        <w:tc>
          <w:tcPr>
            <w:tcW w:w="720" w:type="dxa"/>
            <w:tcBorders>
              <w:top w:val="nil"/>
              <w:left w:val="nil"/>
              <w:bottom w:val="nil"/>
              <w:right w:val="nil"/>
            </w:tcBorders>
            <w:tcMar>
              <w:left w:w="43" w:type="dxa"/>
              <w:right w:w="43" w:type="dxa"/>
            </w:tcMar>
            <w:vAlign w:val="center"/>
          </w:tcPr>
          <w:p w:rsidR="000C0339" w:rsidRPr="00863C93" w:rsidRDefault="000C0339" w:rsidP="00250DF6">
            <w:pPr>
              <w:jc w:val="right"/>
              <w:rPr>
                <w:color w:val="000000"/>
                <w:sz w:val="14"/>
                <w:szCs w:val="14"/>
              </w:rPr>
            </w:pPr>
            <w:r w:rsidRPr="00863C93">
              <w:rPr>
                <w:color w:val="000000"/>
                <w:sz w:val="14"/>
                <w:szCs w:val="14"/>
              </w:rPr>
              <w:t>1,810</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537B20">
            <w:pPr>
              <w:jc w:val="right"/>
              <w:rPr>
                <w:color w:val="000000"/>
                <w:sz w:val="13"/>
                <w:szCs w:val="13"/>
              </w:rPr>
            </w:pPr>
            <w:r>
              <w:rPr>
                <w:color w:val="000000"/>
                <w:sz w:val="13"/>
                <w:szCs w:val="13"/>
              </w:rPr>
              <w:t>1,656</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537B20">
            <w:pPr>
              <w:jc w:val="right"/>
              <w:rPr>
                <w:color w:val="000000"/>
                <w:sz w:val="13"/>
                <w:szCs w:val="13"/>
              </w:rPr>
            </w:pPr>
            <w:r>
              <w:rPr>
                <w:color w:val="000000"/>
                <w:sz w:val="13"/>
                <w:szCs w:val="13"/>
              </w:rPr>
              <w:t>1,712</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537B20">
            <w:pPr>
              <w:jc w:val="right"/>
              <w:rPr>
                <w:color w:val="000000"/>
                <w:sz w:val="13"/>
                <w:szCs w:val="13"/>
              </w:rPr>
            </w:pPr>
            <w:r>
              <w:rPr>
                <w:color w:val="000000"/>
                <w:sz w:val="13"/>
                <w:szCs w:val="13"/>
              </w:rPr>
              <w:t>1,320</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537B20">
            <w:pPr>
              <w:jc w:val="right"/>
              <w:rPr>
                <w:color w:val="000000"/>
                <w:sz w:val="13"/>
                <w:szCs w:val="13"/>
              </w:rPr>
            </w:pPr>
            <w:r>
              <w:rPr>
                <w:color w:val="000000"/>
                <w:sz w:val="13"/>
                <w:szCs w:val="13"/>
              </w:rPr>
              <w:t>1,861</w:t>
            </w:r>
          </w:p>
        </w:tc>
        <w:tc>
          <w:tcPr>
            <w:tcW w:w="686" w:type="dxa"/>
            <w:tcBorders>
              <w:top w:val="nil"/>
              <w:left w:val="nil"/>
              <w:bottom w:val="nil"/>
            </w:tcBorders>
            <w:shd w:val="clear" w:color="auto" w:fill="auto"/>
            <w:tcMar>
              <w:left w:w="43" w:type="dxa"/>
              <w:right w:w="43" w:type="dxa"/>
            </w:tcMar>
            <w:vAlign w:val="center"/>
            <w:hideMark/>
          </w:tcPr>
          <w:p w:rsidR="000C0339" w:rsidRDefault="000C0339" w:rsidP="00A95DE3">
            <w:pPr>
              <w:jc w:val="right"/>
              <w:rPr>
                <w:color w:val="000000"/>
                <w:sz w:val="13"/>
                <w:szCs w:val="13"/>
              </w:rPr>
            </w:pPr>
            <w:r>
              <w:rPr>
                <w:color w:val="000000"/>
                <w:sz w:val="13"/>
                <w:szCs w:val="13"/>
              </w:rPr>
              <w:t>1,846</w:t>
            </w:r>
          </w:p>
        </w:tc>
      </w:tr>
      <w:tr w:rsidR="000C0339" w:rsidRPr="00BF4323" w:rsidTr="00A95DE3">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0C0339" w:rsidRPr="00BF4323" w:rsidRDefault="000C0339" w:rsidP="00D719F0">
            <w:pPr>
              <w:rPr>
                <w:sz w:val="15"/>
                <w:szCs w:val="15"/>
              </w:rPr>
            </w:pPr>
          </w:p>
        </w:tc>
        <w:tc>
          <w:tcPr>
            <w:tcW w:w="1890" w:type="dxa"/>
            <w:tcBorders>
              <w:top w:val="nil"/>
              <w:left w:val="nil"/>
              <w:bottom w:val="nil"/>
              <w:right w:val="nil"/>
            </w:tcBorders>
            <w:shd w:val="clear" w:color="auto" w:fill="auto"/>
            <w:vAlign w:val="center"/>
            <w:hideMark/>
          </w:tcPr>
          <w:p w:rsidR="000C0339" w:rsidRPr="00BF4323" w:rsidRDefault="000C0339" w:rsidP="00D719F0">
            <w:pPr>
              <w:rPr>
                <w:sz w:val="15"/>
                <w:szCs w:val="15"/>
              </w:rPr>
            </w:pPr>
            <w:r w:rsidRPr="00BF4323">
              <w:rPr>
                <w:sz w:val="15"/>
                <w:szCs w:val="15"/>
              </w:rPr>
              <w:t>Others</w:t>
            </w:r>
          </w:p>
        </w:tc>
        <w:tc>
          <w:tcPr>
            <w:tcW w:w="754" w:type="dxa"/>
            <w:tcBorders>
              <w:top w:val="nil"/>
              <w:left w:val="nil"/>
              <w:bottom w:val="nil"/>
              <w:right w:val="nil"/>
            </w:tcBorders>
            <w:shd w:val="clear" w:color="auto" w:fill="auto"/>
            <w:tcMar>
              <w:left w:w="43" w:type="dxa"/>
              <w:right w:w="43" w:type="dxa"/>
            </w:tcMar>
            <w:vAlign w:val="center"/>
            <w:hideMark/>
          </w:tcPr>
          <w:p w:rsidR="000C0339" w:rsidRPr="006F55BA" w:rsidRDefault="000C0339" w:rsidP="00D8050D">
            <w:pPr>
              <w:jc w:val="right"/>
              <w:rPr>
                <w:sz w:val="13"/>
                <w:szCs w:val="13"/>
              </w:rPr>
            </w:pPr>
            <w:r w:rsidRPr="006F55BA">
              <w:rPr>
                <w:sz w:val="13"/>
                <w:szCs w:val="13"/>
              </w:rPr>
              <w:t>114,083</w:t>
            </w:r>
          </w:p>
        </w:tc>
        <w:tc>
          <w:tcPr>
            <w:tcW w:w="810" w:type="dxa"/>
            <w:tcBorders>
              <w:top w:val="nil"/>
              <w:left w:val="nil"/>
              <w:bottom w:val="nil"/>
              <w:right w:val="nil"/>
            </w:tcBorders>
            <w:shd w:val="clear" w:color="auto" w:fill="auto"/>
            <w:tcMar>
              <w:left w:w="43" w:type="dxa"/>
              <w:right w:w="43" w:type="dxa"/>
            </w:tcMar>
            <w:vAlign w:val="center"/>
            <w:hideMark/>
          </w:tcPr>
          <w:p w:rsidR="000C0339" w:rsidRPr="006F55BA" w:rsidRDefault="000C0339" w:rsidP="00D8050D">
            <w:pPr>
              <w:jc w:val="right"/>
              <w:rPr>
                <w:color w:val="000000"/>
                <w:sz w:val="13"/>
                <w:szCs w:val="13"/>
              </w:rPr>
            </w:pPr>
            <w:r w:rsidRPr="006F55BA">
              <w:rPr>
                <w:color w:val="000000"/>
                <w:sz w:val="13"/>
                <w:szCs w:val="13"/>
              </w:rPr>
              <w:t>91,657</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066DFD">
            <w:pPr>
              <w:jc w:val="right"/>
              <w:rPr>
                <w:color w:val="000000"/>
                <w:sz w:val="13"/>
                <w:szCs w:val="13"/>
              </w:rPr>
            </w:pPr>
            <w:r>
              <w:rPr>
                <w:color w:val="000000"/>
                <w:sz w:val="13"/>
                <w:szCs w:val="13"/>
              </w:rPr>
              <w:t>7,417</w:t>
            </w:r>
          </w:p>
        </w:tc>
        <w:tc>
          <w:tcPr>
            <w:tcW w:w="720" w:type="dxa"/>
            <w:tcBorders>
              <w:top w:val="nil"/>
              <w:left w:val="nil"/>
              <w:bottom w:val="nil"/>
              <w:right w:val="nil"/>
            </w:tcBorders>
            <w:tcMar>
              <w:left w:w="43" w:type="dxa"/>
              <w:right w:w="43" w:type="dxa"/>
            </w:tcMar>
            <w:vAlign w:val="center"/>
          </w:tcPr>
          <w:p w:rsidR="000C0339" w:rsidRPr="00863C93" w:rsidRDefault="000C0339" w:rsidP="00250DF6">
            <w:pPr>
              <w:jc w:val="right"/>
              <w:rPr>
                <w:color w:val="000000"/>
                <w:sz w:val="14"/>
                <w:szCs w:val="14"/>
              </w:rPr>
            </w:pPr>
            <w:r w:rsidRPr="00863C93">
              <w:rPr>
                <w:color w:val="000000"/>
                <w:sz w:val="14"/>
                <w:szCs w:val="14"/>
              </w:rPr>
              <w:t>9,858</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537B20">
            <w:pPr>
              <w:jc w:val="right"/>
              <w:rPr>
                <w:color w:val="000000"/>
                <w:sz w:val="13"/>
                <w:szCs w:val="13"/>
              </w:rPr>
            </w:pPr>
            <w:r>
              <w:rPr>
                <w:color w:val="000000"/>
                <w:sz w:val="13"/>
                <w:szCs w:val="13"/>
              </w:rPr>
              <w:t>8,265</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537B20">
            <w:pPr>
              <w:jc w:val="right"/>
              <w:rPr>
                <w:color w:val="000000"/>
                <w:sz w:val="13"/>
                <w:szCs w:val="13"/>
              </w:rPr>
            </w:pPr>
            <w:r>
              <w:rPr>
                <w:color w:val="000000"/>
                <w:sz w:val="13"/>
                <w:szCs w:val="13"/>
              </w:rPr>
              <w:t>6,268</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537B20">
            <w:pPr>
              <w:jc w:val="right"/>
              <w:rPr>
                <w:color w:val="000000"/>
                <w:sz w:val="13"/>
                <w:szCs w:val="13"/>
              </w:rPr>
            </w:pPr>
            <w:r>
              <w:rPr>
                <w:color w:val="000000"/>
                <w:sz w:val="13"/>
                <w:szCs w:val="13"/>
              </w:rPr>
              <w:t>6,526</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537B20">
            <w:pPr>
              <w:jc w:val="right"/>
              <w:rPr>
                <w:color w:val="000000"/>
                <w:sz w:val="13"/>
                <w:szCs w:val="13"/>
              </w:rPr>
            </w:pPr>
            <w:r>
              <w:rPr>
                <w:color w:val="000000"/>
                <w:sz w:val="13"/>
                <w:szCs w:val="13"/>
              </w:rPr>
              <w:t>11,474</w:t>
            </w:r>
          </w:p>
        </w:tc>
        <w:tc>
          <w:tcPr>
            <w:tcW w:w="686" w:type="dxa"/>
            <w:tcBorders>
              <w:top w:val="nil"/>
              <w:left w:val="nil"/>
              <w:bottom w:val="nil"/>
            </w:tcBorders>
            <w:shd w:val="clear" w:color="auto" w:fill="auto"/>
            <w:tcMar>
              <w:left w:w="43" w:type="dxa"/>
              <w:right w:w="43" w:type="dxa"/>
            </w:tcMar>
            <w:vAlign w:val="center"/>
            <w:hideMark/>
          </w:tcPr>
          <w:p w:rsidR="000C0339" w:rsidRDefault="000C0339" w:rsidP="00A95DE3">
            <w:pPr>
              <w:jc w:val="right"/>
              <w:rPr>
                <w:color w:val="000000"/>
                <w:sz w:val="13"/>
                <w:szCs w:val="13"/>
              </w:rPr>
            </w:pPr>
            <w:r>
              <w:rPr>
                <w:color w:val="000000"/>
                <w:sz w:val="13"/>
                <w:szCs w:val="13"/>
              </w:rPr>
              <w:t>7,793</w:t>
            </w:r>
          </w:p>
        </w:tc>
      </w:tr>
      <w:tr w:rsidR="000C0339" w:rsidRPr="00BF4323" w:rsidTr="00A95DE3">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0C0339" w:rsidRPr="00BF4323" w:rsidRDefault="000C0339" w:rsidP="00D719F0">
            <w:pPr>
              <w:rPr>
                <w:b/>
                <w:bCs/>
                <w:sz w:val="15"/>
                <w:szCs w:val="15"/>
              </w:rPr>
            </w:pPr>
            <w:r w:rsidRPr="00BF4323">
              <w:rPr>
                <w:b/>
                <w:bCs/>
                <w:sz w:val="15"/>
                <w:szCs w:val="15"/>
              </w:rPr>
              <w:t>L.</w:t>
            </w:r>
          </w:p>
        </w:tc>
        <w:tc>
          <w:tcPr>
            <w:tcW w:w="1890" w:type="dxa"/>
            <w:tcBorders>
              <w:top w:val="nil"/>
              <w:left w:val="nil"/>
              <w:bottom w:val="nil"/>
              <w:right w:val="nil"/>
            </w:tcBorders>
            <w:shd w:val="clear" w:color="auto" w:fill="auto"/>
            <w:vAlign w:val="center"/>
            <w:hideMark/>
          </w:tcPr>
          <w:p w:rsidR="000C0339" w:rsidRPr="00BF4323" w:rsidRDefault="000C0339" w:rsidP="00D719F0">
            <w:pPr>
              <w:rPr>
                <w:b/>
                <w:bCs/>
                <w:sz w:val="16"/>
                <w:szCs w:val="16"/>
              </w:rPr>
            </w:pPr>
            <w:r w:rsidRPr="00BF4323">
              <w:rPr>
                <w:b/>
                <w:bCs/>
                <w:sz w:val="16"/>
                <w:szCs w:val="16"/>
              </w:rPr>
              <w:t>Southern Africa</w:t>
            </w:r>
          </w:p>
        </w:tc>
        <w:tc>
          <w:tcPr>
            <w:tcW w:w="754" w:type="dxa"/>
            <w:tcBorders>
              <w:top w:val="nil"/>
              <w:left w:val="nil"/>
              <w:bottom w:val="nil"/>
              <w:right w:val="nil"/>
            </w:tcBorders>
            <w:shd w:val="clear" w:color="auto" w:fill="auto"/>
            <w:tcMar>
              <w:left w:w="43" w:type="dxa"/>
              <w:right w:w="43" w:type="dxa"/>
            </w:tcMar>
            <w:vAlign w:val="center"/>
            <w:hideMark/>
          </w:tcPr>
          <w:p w:rsidR="000C0339" w:rsidRPr="006F55BA" w:rsidRDefault="000C0339" w:rsidP="00D8050D">
            <w:pPr>
              <w:jc w:val="right"/>
              <w:rPr>
                <w:b/>
                <w:bCs/>
                <w:sz w:val="13"/>
                <w:szCs w:val="13"/>
              </w:rPr>
            </w:pPr>
            <w:r w:rsidRPr="006F55BA">
              <w:rPr>
                <w:b/>
                <w:bCs/>
                <w:sz w:val="13"/>
                <w:szCs w:val="13"/>
              </w:rPr>
              <w:t>267,843</w:t>
            </w:r>
          </w:p>
        </w:tc>
        <w:tc>
          <w:tcPr>
            <w:tcW w:w="810" w:type="dxa"/>
            <w:tcBorders>
              <w:top w:val="nil"/>
              <w:left w:val="nil"/>
              <w:bottom w:val="nil"/>
              <w:right w:val="nil"/>
            </w:tcBorders>
            <w:shd w:val="clear" w:color="auto" w:fill="auto"/>
            <w:tcMar>
              <w:left w:w="43" w:type="dxa"/>
              <w:right w:w="43" w:type="dxa"/>
            </w:tcMar>
            <w:vAlign w:val="center"/>
            <w:hideMark/>
          </w:tcPr>
          <w:p w:rsidR="000C0339" w:rsidRPr="006F55BA" w:rsidRDefault="000C0339" w:rsidP="00D8050D">
            <w:pPr>
              <w:jc w:val="right"/>
              <w:rPr>
                <w:b/>
                <w:bCs/>
                <w:color w:val="000000"/>
                <w:sz w:val="13"/>
                <w:szCs w:val="13"/>
              </w:rPr>
            </w:pPr>
            <w:r w:rsidRPr="006F55BA">
              <w:rPr>
                <w:b/>
                <w:bCs/>
                <w:color w:val="000000"/>
                <w:sz w:val="13"/>
                <w:szCs w:val="13"/>
              </w:rPr>
              <w:t>190,465</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066DFD">
            <w:pPr>
              <w:jc w:val="right"/>
              <w:rPr>
                <w:b/>
                <w:bCs/>
                <w:color w:val="000000"/>
                <w:sz w:val="13"/>
                <w:szCs w:val="13"/>
              </w:rPr>
            </w:pPr>
            <w:r>
              <w:rPr>
                <w:b/>
                <w:bCs/>
                <w:color w:val="000000"/>
                <w:sz w:val="13"/>
                <w:szCs w:val="13"/>
              </w:rPr>
              <w:t>12,867</w:t>
            </w:r>
          </w:p>
        </w:tc>
        <w:tc>
          <w:tcPr>
            <w:tcW w:w="720" w:type="dxa"/>
            <w:tcBorders>
              <w:top w:val="nil"/>
              <w:left w:val="nil"/>
              <w:bottom w:val="nil"/>
              <w:right w:val="nil"/>
            </w:tcBorders>
            <w:tcMar>
              <w:left w:w="43" w:type="dxa"/>
              <w:right w:w="43" w:type="dxa"/>
            </w:tcMar>
            <w:vAlign w:val="center"/>
          </w:tcPr>
          <w:p w:rsidR="000C0339" w:rsidRPr="00863C93" w:rsidRDefault="000C0339" w:rsidP="00250DF6">
            <w:pPr>
              <w:jc w:val="right"/>
              <w:rPr>
                <w:b/>
                <w:bCs/>
                <w:color w:val="000000"/>
                <w:sz w:val="14"/>
                <w:szCs w:val="14"/>
              </w:rPr>
            </w:pPr>
            <w:r w:rsidRPr="00863C93">
              <w:rPr>
                <w:b/>
                <w:bCs/>
                <w:color w:val="000000"/>
                <w:sz w:val="14"/>
                <w:szCs w:val="14"/>
              </w:rPr>
              <w:t>11,068</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537B20">
            <w:pPr>
              <w:jc w:val="right"/>
              <w:rPr>
                <w:b/>
                <w:bCs/>
                <w:color w:val="000000"/>
                <w:sz w:val="13"/>
                <w:szCs w:val="13"/>
              </w:rPr>
            </w:pPr>
            <w:r>
              <w:rPr>
                <w:b/>
                <w:bCs/>
                <w:color w:val="000000"/>
                <w:sz w:val="13"/>
                <w:szCs w:val="13"/>
              </w:rPr>
              <w:t>11,679</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537B20">
            <w:pPr>
              <w:jc w:val="right"/>
              <w:rPr>
                <w:b/>
                <w:bCs/>
                <w:color w:val="000000"/>
                <w:sz w:val="13"/>
                <w:szCs w:val="13"/>
              </w:rPr>
            </w:pPr>
            <w:r>
              <w:rPr>
                <w:b/>
                <w:bCs/>
                <w:color w:val="000000"/>
                <w:sz w:val="13"/>
                <w:szCs w:val="13"/>
              </w:rPr>
              <w:t>18,160</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537B20">
            <w:pPr>
              <w:jc w:val="right"/>
              <w:rPr>
                <w:b/>
                <w:bCs/>
                <w:color w:val="000000"/>
                <w:sz w:val="13"/>
                <w:szCs w:val="13"/>
              </w:rPr>
            </w:pPr>
            <w:r>
              <w:rPr>
                <w:b/>
                <w:bCs/>
                <w:color w:val="000000"/>
                <w:sz w:val="13"/>
                <w:szCs w:val="13"/>
              </w:rPr>
              <w:t>11,121</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537B20">
            <w:pPr>
              <w:jc w:val="right"/>
              <w:rPr>
                <w:b/>
                <w:bCs/>
                <w:color w:val="000000"/>
                <w:sz w:val="13"/>
                <w:szCs w:val="13"/>
              </w:rPr>
            </w:pPr>
            <w:r>
              <w:rPr>
                <w:b/>
                <w:bCs/>
                <w:color w:val="000000"/>
                <w:sz w:val="13"/>
                <w:szCs w:val="13"/>
              </w:rPr>
              <w:t>14,057</w:t>
            </w:r>
          </w:p>
        </w:tc>
        <w:tc>
          <w:tcPr>
            <w:tcW w:w="686" w:type="dxa"/>
            <w:tcBorders>
              <w:top w:val="nil"/>
              <w:left w:val="nil"/>
              <w:bottom w:val="nil"/>
            </w:tcBorders>
            <w:shd w:val="clear" w:color="auto" w:fill="auto"/>
            <w:tcMar>
              <w:left w:w="43" w:type="dxa"/>
              <w:right w:w="43" w:type="dxa"/>
            </w:tcMar>
            <w:vAlign w:val="center"/>
            <w:hideMark/>
          </w:tcPr>
          <w:p w:rsidR="000C0339" w:rsidRDefault="000C0339" w:rsidP="00A95DE3">
            <w:pPr>
              <w:jc w:val="right"/>
              <w:rPr>
                <w:b/>
                <w:bCs/>
                <w:color w:val="000000"/>
                <w:sz w:val="13"/>
                <w:szCs w:val="13"/>
              </w:rPr>
            </w:pPr>
            <w:r>
              <w:rPr>
                <w:b/>
                <w:bCs/>
                <w:color w:val="000000"/>
                <w:sz w:val="13"/>
                <w:szCs w:val="13"/>
              </w:rPr>
              <w:t>14,381</w:t>
            </w:r>
          </w:p>
        </w:tc>
      </w:tr>
      <w:tr w:rsidR="000C0339" w:rsidRPr="00BF4323" w:rsidTr="00A95DE3">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0C0339" w:rsidRPr="00BF4323" w:rsidRDefault="000C0339" w:rsidP="00D719F0">
            <w:pPr>
              <w:rPr>
                <w:sz w:val="15"/>
                <w:szCs w:val="15"/>
              </w:rPr>
            </w:pPr>
          </w:p>
        </w:tc>
        <w:tc>
          <w:tcPr>
            <w:tcW w:w="1890" w:type="dxa"/>
            <w:tcBorders>
              <w:top w:val="nil"/>
              <w:left w:val="nil"/>
              <w:bottom w:val="nil"/>
              <w:right w:val="nil"/>
            </w:tcBorders>
            <w:shd w:val="clear" w:color="auto" w:fill="auto"/>
            <w:vAlign w:val="center"/>
            <w:hideMark/>
          </w:tcPr>
          <w:p w:rsidR="000C0339" w:rsidRPr="00BF4323" w:rsidRDefault="000C0339" w:rsidP="00D719F0">
            <w:pPr>
              <w:rPr>
                <w:sz w:val="15"/>
                <w:szCs w:val="15"/>
              </w:rPr>
            </w:pPr>
            <w:r w:rsidRPr="00BF4323">
              <w:rPr>
                <w:sz w:val="15"/>
                <w:szCs w:val="15"/>
              </w:rPr>
              <w:t>South Africa</w:t>
            </w:r>
          </w:p>
        </w:tc>
        <w:tc>
          <w:tcPr>
            <w:tcW w:w="754" w:type="dxa"/>
            <w:tcBorders>
              <w:top w:val="nil"/>
              <w:left w:val="nil"/>
              <w:bottom w:val="nil"/>
              <w:right w:val="nil"/>
            </w:tcBorders>
            <w:shd w:val="clear" w:color="auto" w:fill="auto"/>
            <w:tcMar>
              <w:left w:w="43" w:type="dxa"/>
              <w:right w:w="43" w:type="dxa"/>
            </w:tcMar>
            <w:vAlign w:val="center"/>
            <w:hideMark/>
          </w:tcPr>
          <w:p w:rsidR="000C0339" w:rsidRPr="006F55BA" w:rsidRDefault="000C0339" w:rsidP="00D8050D">
            <w:pPr>
              <w:jc w:val="right"/>
              <w:rPr>
                <w:sz w:val="13"/>
                <w:szCs w:val="13"/>
              </w:rPr>
            </w:pPr>
            <w:r w:rsidRPr="006F55BA">
              <w:rPr>
                <w:sz w:val="13"/>
                <w:szCs w:val="13"/>
              </w:rPr>
              <w:t>259,541</w:t>
            </w:r>
          </w:p>
        </w:tc>
        <w:tc>
          <w:tcPr>
            <w:tcW w:w="810" w:type="dxa"/>
            <w:tcBorders>
              <w:top w:val="nil"/>
              <w:left w:val="nil"/>
              <w:bottom w:val="nil"/>
              <w:right w:val="nil"/>
            </w:tcBorders>
            <w:shd w:val="clear" w:color="auto" w:fill="auto"/>
            <w:tcMar>
              <w:left w:w="43" w:type="dxa"/>
              <w:right w:w="43" w:type="dxa"/>
            </w:tcMar>
            <w:vAlign w:val="center"/>
            <w:hideMark/>
          </w:tcPr>
          <w:p w:rsidR="000C0339" w:rsidRPr="006F55BA" w:rsidRDefault="000C0339" w:rsidP="00D8050D">
            <w:pPr>
              <w:jc w:val="right"/>
              <w:rPr>
                <w:color w:val="000000"/>
                <w:sz w:val="13"/>
                <w:szCs w:val="13"/>
              </w:rPr>
            </w:pPr>
            <w:r w:rsidRPr="006F55BA">
              <w:rPr>
                <w:color w:val="000000"/>
                <w:sz w:val="13"/>
                <w:szCs w:val="13"/>
              </w:rPr>
              <w:t>183,779</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066DFD">
            <w:pPr>
              <w:jc w:val="right"/>
              <w:rPr>
                <w:color w:val="000000"/>
                <w:sz w:val="13"/>
                <w:szCs w:val="13"/>
              </w:rPr>
            </w:pPr>
            <w:r>
              <w:rPr>
                <w:color w:val="000000"/>
                <w:sz w:val="13"/>
                <w:szCs w:val="13"/>
              </w:rPr>
              <w:t>12,512</w:t>
            </w:r>
          </w:p>
        </w:tc>
        <w:tc>
          <w:tcPr>
            <w:tcW w:w="720" w:type="dxa"/>
            <w:tcBorders>
              <w:top w:val="nil"/>
              <w:left w:val="nil"/>
              <w:bottom w:val="nil"/>
              <w:right w:val="nil"/>
            </w:tcBorders>
            <w:tcMar>
              <w:left w:w="43" w:type="dxa"/>
              <w:right w:w="43" w:type="dxa"/>
            </w:tcMar>
            <w:vAlign w:val="center"/>
          </w:tcPr>
          <w:p w:rsidR="000C0339" w:rsidRPr="00863C93" w:rsidRDefault="000C0339" w:rsidP="00250DF6">
            <w:pPr>
              <w:jc w:val="right"/>
              <w:rPr>
                <w:color w:val="000000"/>
                <w:sz w:val="14"/>
                <w:szCs w:val="14"/>
              </w:rPr>
            </w:pPr>
            <w:r w:rsidRPr="00863C93">
              <w:rPr>
                <w:color w:val="000000"/>
                <w:sz w:val="14"/>
                <w:szCs w:val="14"/>
              </w:rPr>
              <w:t>10,678</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537B20">
            <w:pPr>
              <w:jc w:val="right"/>
              <w:rPr>
                <w:color w:val="000000"/>
                <w:sz w:val="13"/>
                <w:szCs w:val="13"/>
              </w:rPr>
            </w:pPr>
            <w:r>
              <w:rPr>
                <w:color w:val="000000"/>
                <w:sz w:val="13"/>
                <w:szCs w:val="13"/>
              </w:rPr>
              <w:t>11,095</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537B20">
            <w:pPr>
              <w:jc w:val="right"/>
              <w:rPr>
                <w:color w:val="000000"/>
                <w:sz w:val="13"/>
                <w:szCs w:val="13"/>
              </w:rPr>
            </w:pPr>
            <w:r>
              <w:rPr>
                <w:color w:val="000000"/>
                <w:sz w:val="13"/>
                <w:szCs w:val="13"/>
              </w:rPr>
              <w:t>17,403</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537B20">
            <w:pPr>
              <w:jc w:val="right"/>
              <w:rPr>
                <w:color w:val="000000"/>
                <w:sz w:val="13"/>
                <w:szCs w:val="13"/>
              </w:rPr>
            </w:pPr>
            <w:r>
              <w:rPr>
                <w:color w:val="000000"/>
                <w:sz w:val="13"/>
                <w:szCs w:val="13"/>
              </w:rPr>
              <w:t>10,451</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537B20">
            <w:pPr>
              <w:jc w:val="right"/>
              <w:rPr>
                <w:color w:val="000000"/>
                <w:sz w:val="13"/>
                <w:szCs w:val="13"/>
              </w:rPr>
            </w:pPr>
            <w:r>
              <w:rPr>
                <w:color w:val="000000"/>
                <w:sz w:val="13"/>
                <w:szCs w:val="13"/>
              </w:rPr>
              <w:t>13,419</w:t>
            </w:r>
          </w:p>
        </w:tc>
        <w:tc>
          <w:tcPr>
            <w:tcW w:w="686" w:type="dxa"/>
            <w:tcBorders>
              <w:top w:val="nil"/>
              <w:left w:val="nil"/>
              <w:bottom w:val="nil"/>
            </w:tcBorders>
            <w:shd w:val="clear" w:color="auto" w:fill="auto"/>
            <w:tcMar>
              <w:left w:w="43" w:type="dxa"/>
              <w:right w:w="43" w:type="dxa"/>
            </w:tcMar>
            <w:vAlign w:val="center"/>
            <w:hideMark/>
          </w:tcPr>
          <w:p w:rsidR="000C0339" w:rsidRDefault="000C0339" w:rsidP="00A95DE3">
            <w:pPr>
              <w:jc w:val="right"/>
              <w:rPr>
                <w:color w:val="000000"/>
                <w:sz w:val="13"/>
                <w:szCs w:val="13"/>
              </w:rPr>
            </w:pPr>
            <w:r>
              <w:rPr>
                <w:color w:val="000000"/>
                <w:sz w:val="13"/>
                <w:szCs w:val="13"/>
              </w:rPr>
              <w:t>14,124</w:t>
            </w:r>
          </w:p>
        </w:tc>
      </w:tr>
      <w:tr w:rsidR="000C0339" w:rsidRPr="00BF4323" w:rsidTr="00A95DE3">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0C0339" w:rsidRPr="00BF4323" w:rsidRDefault="000C0339" w:rsidP="00D719F0">
            <w:pPr>
              <w:rPr>
                <w:sz w:val="15"/>
                <w:szCs w:val="15"/>
              </w:rPr>
            </w:pPr>
          </w:p>
        </w:tc>
        <w:tc>
          <w:tcPr>
            <w:tcW w:w="1890" w:type="dxa"/>
            <w:tcBorders>
              <w:top w:val="nil"/>
              <w:left w:val="nil"/>
              <w:bottom w:val="nil"/>
              <w:right w:val="nil"/>
            </w:tcBorders>
            <w:shd w:val="clear" w:color="auto" w:fill="auto"/>
            <w:vAlign w:val="center"/>
            <w:hideMark/>
          </w:tcPr>
          <w:p w:rsidR="000C0339" w:rsidRPr="00BF4323" w:rsidRDefault="000C0339" w:rsidP="00D719F0">
            <w:pPr>
              <w:rPr>
                <w:sz w:val="15"/>
                <w:szCs w:val="15"/>
              </w:rPr>
            </w:pPr>
            <w:r w:rsidRPr="00BF4323">
              <w:rPr>
                <w:sz w:val="15"/>
                <w:szCs w:val="15"/>
              </w:rPr>
              <w:t>Others</w:t>
            </w:r>
          </w:p>
        </w:tc>
        <w:tc>
          <w:tcPr>
            <w:tcW w:w="754" w:type="dxa"/>
            <w:tcBorders>
              <w:top w:val="nil"/>
              <w:left w:val="nil"/>
              <w:bottom w:val="nil"/>
              <w:right w:val="nil"/>
            </w:tcBorders>
            <w:shd w:val="clear" w:color="auto" w:fill="auto"/>
            <w:tcMar>
              <w:left w:w="43" w:type="dxa"/>
              <w:right w:w="43" w:type="dxa"/>
            </w:tcMar>
            <w:vAlign w:val="center"/>
            <w:hideMark/>
          </w:tcPr>
          <w:p w:rsidR="000C0339" w:rsidRPr="006F55BA" w:rsidRDefault="000C0339" w:rsidP="00D8050D">
            <w:pPr>
              <w:jc w:val="right"/>
              <w:rPr>
                <w:sz w:val="13"/>
                <w:szCs w:val="13"/>
              </w:rPr>
            </w:pPr>
            <w:r w:rsidRPr="006F55BA">
              <w:rPr>
                <w:sz w:val="13"/>
                <w:szCs w:val="13"/>
              </w:rPr>
              <w:t>8,305</w:t>
            </w:r>
          </w:p>
        </w:tc>
        <w:tc>
          <w:tcPr>
            <w:tcW w:w="810" w:type="dxa"/>
            <w:tcBorders>
              <w:top w:val="nil"/>
              <w:left w:val="nil"/>
              <w:bottom w:val="nil"/>
              <w:right w:val="nil"/>
            </w:tcBorders>
            <w:shd w:val="clear" w:color="auto" w:fill="auto"/>
            <w:tcMar>
              <w:left w:w="43" w:type="dxa"/>
              <w:right w:w="43" w:type="dxa"/>
            </w:tcMar>
            <w:vAlign w:val="center"/>
            <w:hideMark/>
          </w:tcPr>
          <w:p w:rsidR="000C0339" w:rsidRPr="006F55BA" w:rsidRDefault="000C0339" w:rsidP="00D8050D">
            <w:pPr>
              <w:jc w:val="right"/>
              <w:rPr>
                <w:color w:val="000000"/>
                <w:sz w:val="13"/>
                <w:szCs w:val="13"/>
              </w:rPr>
            </w:pPr>
            <w:r w:rsidRPr="006F55BA">
              <w:rPr>
                <w:color w:val="000000"/>
                <w:sz w:val="13"/>
                <w:szCs w:val="13"/>
              </w:rPr>
              <w:t>6,682</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066DFD">
            <w:pPr>
              <w:jc w:val="right"/>
              <w:rPr>
                <w:color w:val="000000"/>
                <w:sz w:val="13"/>
                <w:szCs w:val="13"/>
              </w:rPr>
            </w:pPr>
            <w:r>
              <w:rPr>
                <w:color w:val="000000"/>
                <w:sz w:val="13"/>
                <w:szCs w:val="13"/>
              </w:rPr>
              <w:t>355</w:t>
            </w:r>
          </w:p>
        </w:tc>
        <w:tc>
          <w:tcPr>
            <w:tcW w:w="720" w:type="dxa"/>
            <w:tcBorders>
              <w:top w:val="nil"/>
              <w:left w:val="nil"/>
              <w:bottom w:val="nil"/>
              <w:right w:val="nil"/>
            </w:tcBorders>
            <w:tcMar>
              <w:left w:w="43" w:type="dxa"/>
              <w:right w:w="43" w:type="dxa"/>
            </w:tcMar>
            <w:vAlign w:val="center"/>
          </w:tcPr>
          <w:p w:rsidR="000C0339" w:rsidRPr="00863C93" w:rsidRDefault="000C0339" w:rsidP="00250DF6">
            <w:pPr>
              <w:jc w:val="right"/>
              <w:rPr>
                <w:color w:val="000000"/>
                <w:sz w:val="14"/>
                <w:szCs w:val="14"/>
              </w:rPr>
            </w:pPr>
            <w:r w:rsidRPr="00863C93">
              <w:rPr>
                <w:color w:val="000000"/>
                <w:sz w:val="14"/>
                <w:szCs w:val="14"/>
              </w:rPr>
              <w:t>390</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537B20">
            <w:pPr>
              <w:jc w:val="right"/>
              <w:rPr>
                <w:color w:val="000000"/>
                <w:sz w:val="13"/>
                <w:szCs w:val="13"/>
              </w:rPr>
            </w:pPr>
            <w:r>
              <w:rPr>
                <w:color w:val="000000"/>
                <w:sz w:val="13"/>
                <w:szCs w:val="13"/>
              </w:rPr>
              <w:t>584</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537B20">
            <w:pPr>
              <w:jc w:val="right"/>
              <w:rPr>
                <w:color w:val="000000"/>
                <w:sz w:val="13"/>
                <w:szCs w:val="13"/>
              </w:rPr>
            </w:pPr>
            <w:r>
              <w:rPr>
                <w:color w:val="000000"/>
                <w:sz w:val="13"/>
                <w:szCs w:val="13"/>
              </w:rPr>
              <w:t>758</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537B20">
            <w:pPr>
              <w:jc w:val="right"/>
              <w:rPr>
                <w:color w:val="000000"/>
                <w:sz w:val="13"/>
                <w:szCs w:val="13"/>
              </w:rPr>
            </w:pPr>
            <w:r>
              <w:rPr>
                <w:color w:val="000000"/>
                <w:sz w:val="13"/>
                <w:szCs w:val="13"/>
              </w:rPr>
              <w:t>670</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537B20">
            <w:pPr>
              <w:jc w:val="right"/>
              <w:rPr>
                <w:color w:val="000000"/>
                <w:sz w:val="13"/>
                <w:szCs w:val="13"/>
              </w:rPr>
            </w:pPr>
            <w:r>
              <w:rPr>
                <w:color w:val="000000"/>
                <w:sz w:val="13"/>
                <w:szCs w:val="13"/>
              </w:rPr>
              <w:t>637</w:t>
            </w:r>
          </w:p>
        </w:tc>
        <w:tc>
          <w:tcPr>
            <w:tcW w:w="686" w:type="dxa"/>
            <w:tcBorders>
              <w:top w:val="nil"/>
              <w:left w:val="nil"/>
              <w:bottom w:val="nil"/>
            </w:tcBorders>
            <w:shd w:val="clear" w:color="auto" w:fill="auto"/>
            <w:tcMar>
              <w:left w:w="43" w:type="dxa"/>
              <w:right w:w="43" w:type="dxa"/>
            </w:tcMar>
            <w:vAlign w:val="center"/>
            <w:hideMark/>
          </w:tcPr>
          <w:p w:rsidR="000C0339" w:rsidRDefault="000C0339" w:rsidP="00A95DE3">
            <w:pPr>
              <w:jc w:val="right"/>
              <w:rPr>
                <w:color w:val="000000"/>
                <w:sz w:val="13"/>
                <w:szCs w:val="13"/>
              </w:rPr>
            </w:pPr>
            <w:r>
              <w:rPr>
                <w:color w:val="000000"/>
                <w:sz w:val="13"/>
                <w:szCs w:val="13"/>
              </w:rPr>
              <w:t>257</w:t>
            </w:r>
          </w:p>
        </w:tc>
      </w:tr>
      <w:tr w:rsidR="000C0339" w:rsidRPr="00BF4323" w:rsidTr="00A95DE3">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0C0339" w:rsidRPr="00BF4323" w:rsidRDefault="000C0339" w:rsidP="00D719F0">
            <w:pPr>
              <w:rPr>
                <w:b/>
                <w:bCs/>
                <w:sz w:val="15"/>
                <w:szCs w:val="15"/>
              </w:rPr>
            </w:pPr>
            <w:r w:rsidRPr="00BF4323">
              <w:rPr>
                <w:b/>
                <w:bCs/>
                <w:sz w:val="15"/>
                <w:szCs w:val="15"/>
              </w:rPr>
              <w:t>M.</w:t>
            </w:r>
          </w:p>
        </w:tc>
        <w:tc>
          <w:tcPr>
            <w:tcW w:w="1890" w:type="dxa"/>
            <w:tcBorders>
              <w:top w:val="nil"/>
              <w:left w:val="nil"/>
              <w:bottom w:val="nil"/>
              <w:right w:val="nil"/>
            </w:tcBorders>
            <w:shd w:val="clear" w:color="auto" w:fill="auto"/>
            <w:vAlign w:val="center"/>
            <w:hideMark/>
          </w:tcPr>
          <w:p w:rsidR="000C0339" w:rsidRPr="00BF4323" w:rsidRDefault="000C0339" w:rsidP="00D719F0">
            <w:pPr>
              <w:rPr>
                <w:b/>
                <w:bCs/>
                <w:sz w:val="15"/>
                <w:szCs w:val="15"/>
              </w:rPr>
            </w:pPr>
            <w:r w:rsidRPr="00BF4323">
              <w:rPr>
                <w:b/>
                <w:bCs/>
                <w:sz w:val="15"/>
                <w:szCs w:val="15"/>
              </w:rPr>
              <w:t>Western Africa</w:t>
            </w:r>
          </w:p>
        </w:tc>
        <w:tc>
          <w:tcPr>
            <w:tcW w:w="754" w:type="dxa"/>
            <w:tcBorders>
              <w:top w:val="nil"/>
              <w:left w:val="nil"/>
              <w:bottom w:val="nil"/>
              <w:right w:val="nil"/>
            </w:tcBorders>
            <w:shd w:val="clear" w:color="auto" w:fill="auto"/>
            <w:tcMar>
              <w:left w:w="43" w:type="dxa"/>
              <w:right w:w="43" w:type="dxa"/>
            </w:tcMar>
            <w:vAlign w:val="center"/>
            <w:hideMark/>
          </w:tcPr>
          <w:p w:rsidR="000C0339" w:rsidRPr="006F55BA" w:rsidRDefault="000C0339" w:rsidP="00D8050D">
            <w:pPr>
              <w:jc w:val="right"/>
              <w:rPr>
                <w:b/>
                <w:bCs/>
                <w:sz w:val="13"/>
                <w:szCs w:val="13"/>
              </w:rPr>
            </w:pPr>
            <w:r w:rsidRPr="006F55BA">
              <w:rPr>
                <w:b/>
                <w:bCs/>
                <w:sz w:val="13"/>
                <w:szCs w:val="13"/>
              </w:rPr>
              <w:t>359,149</w:t>
            </w:r>
          </w:p>
        </w:tc>
        <w:tc>
          <w:tcPr>
            <w:tcW w:w="810" w:type="dxa"/>
            <w:tcBorders>
              <w:top w:val="nil"/>
              <w:left w:val="nil"/>
              <w:bottom w:val="nil"/>
              <w:right w:val="nil"/>
            </w:tcBorders>
            <w:shd w:val="clear" w:color="auto" w:fill="auto"/>
            <w:tcMar>
              <w:left w:w="43" w:type="dxa"/>
              <w:right w:w="43" w:type="dxa"/>
            </w:tcMar>
            <w:vAlign w:val="center"/>
            <w:hideMark/>
          </w:tcPr>
          <w:p w:rsidR="000C0339" w:rsidRPr="006F55BA" w:rsidRDefault="000C0339" w:rsidP="00D8050D">
            <w:pPr>
              <w:jc w:val="right"/>
              <w:rPr>
                <w:b/>
                <w:bCs/>
                <w:color w:val="000000"/>
                <w:sz w:val="13"/>
                <w:szCs w:val="13"/>
              </w:rPr>
            </w:pPr>
            <w:r w:rsidRPr="006F55BA">
              <w:rPr>
                <w:b/>
                <w:bCs/>
                <w:color w:val="000000"/>
                <w:sz w:val="13"/>
                <w:szCs w:val="13"/>
              </w:rPr>
              <w:t>286,808</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066DFD">
            <w:pPr>
              <w:jc w:val="right"/>
              <w:rPr>
                <w:b/>
                <w:bCs/>
                <w:color w:val="000000"/>
                <w:sz w:val="13"/>
                <w:szCs w:val="13"/>
              </w:rPr>
            </w:pPr>
            <w:r>
              <w:rPr>
                <w:b/>
                <w:bCs/>
                <w:color w:val="000000"/>
                <w:sz w:val="13"/>
                <w:szCs w:val="13"/>
              </w:rPr>
              <w:t>26,653</w:t>
            </w:r>
          </w:p>
        </w:tc>
        <w:tc>
          <w:tcPr>
            <w:tcW w:w="720" w:type="dxa"/>
            <w:tcBorders>
              <w:top w:val="nil"/>
              <w:left w:val="nil"/>
              <w:bottom w:val="nil"/>
              <w:right w:val="nil"/>
            </w:tcBorders>
            <w:tcMar>
              <w:left w:w="43" w:type="dxa"/>
              <w:right w:w="43" w:type="dxa"/>
            </w:tcMar>
            <w:vAlign w:val="center"/>
          </w:tcPr>
          <w:p w:rsidR="000C0339" w:rsidRPr="00863C93" w:rsidRDefault="000C0339" w:rsidP="00250DF6">
            <w:pPr>
              <w:jc w:val="right"/>
              <w:rPr>
                <w:b/>
                <w:bCs/>
                <w:color w:val="000000"/>
                <w:sz w:val="14"/>
                <w:szCs w:val="14"/>
              </w:rPr>
            </w:pPr>
            <w:r w:rsidRPr="00863C93">
              <w:rPr>
                <w:b/>
                <w:bCs/>
                <w:color w:val="000000"/>
                <w:sz w:val="14"/>
                <w:szCs w:val="14"/>
              </w:rPr>
              <w:t>26,040</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537B20">
            <w:pPr>
              <w:jc w:val="right"/>
              <w:rPr>
                <w:b/>
                <w:bCs/>
                <w:color w:val="000000"/>
                <w:sz w:val="13"/>
                <w:szCs w:val="13"/>
              </w:rPr>
            </w:pPr>
            <w:r>
              <w:rPr>
                <w:b/>
                <w:bCs/>
                <w:color w:val="000000"/>
                <w:sz w:val="13"/>
                <w:szCs w:val="13"/>
              </w:rPr>
              <w:t>16,579</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537B20">
            <w:pPr>
              <w:jc w:val="right"/>
              <w:rPr>
                <w:b/>
                <w:bCs/>
                <w:color w:val="000000"/>
                <w:sz w:val="13"/>
                <w:szCs w:val="13"/>
              </w:rPr>
            </w:pPr>
            <w:r>
              <w:rPr>
                <w:b/>
                <w:bCs/>
                <w:color w:val="000000"/>
                <w:sz w:val="13"/>
                <w:szCs w:val="13"/>
              </w:rPr>
              <w:t>29,624</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537B20">
            <w:pPr>
              <w:jc w:val="right"/>
              <w:rPr>
                <w:b/>
                <w:bCs/>
                <w:color w:val="000000"/>
                <w:sz w:val="13"/>
                <w:szCs w:val="13"/>
              </w:rPr>
            </w:pPr>
            <w:r>
              <w:rPr>
                <w:b/>
                <w:bCs/>
                <w:color w:val="000000"/>
                <w:sz w:val="13"/>
                <w:szCs w:val="13"/>
              </w:rPr>
              <w:t>23,348</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537B20">
            <w:pPr>
              <w:jc w:val="right"/>
              <w:rPr>
                <w:b/>
                <w:bCs/>
                <w:color w:val="000000"/>
                <w:sz w:val="13"/>
                <w:szCs w:val="13"/>
              </w:rPr>
            </w:pPr>
            <w:r>
              <w:rPr>
                <w:b/>
                <w:bCs/>
                <w:color w:val="000000"/>
                <w:sz w:val="13"/>
                <w:szCs w:val="13"/>
              </w:rPr>
              <w:t>19,852</w:t>
            </w:r>
          </w:p>
        </w:tc>
        <w:tc>
          <w:tcPr>
            <w:tcW w:w="686" w:type="dxa"/>
            <w:tcBorders>
              <w:top w:val="nil"/>
              <w:left w:val="nil"/>
              <w:bottom w:val="nil"/>
            </w:tcBorders>
            <w:shd w:val="clear" w:color="auto" w:fill="auto"/>
            <w:tcMar>
              <w:left w:w="43" w:type="dxa"/>
              <w:right w:w="43" w:type="dxa"/>
            </w:tcMar>
            <w:vAlign w:val="center"/>
            <w:hideMark/>
          </w:tcPr>
          <w:p w:rsidR="000C0339" w:rsidRDefault="000C0339" w:rsidP="00A95DE3">
            <w:pPr>
              <w:jc w:val="right"/>
              <w:rPr>
                <w:b/>
                <w:bCs/>
                <w:color w:val="000000"/>
                <w:sz w:val="13"/>
                <w:szCs w:val="13"/>
              </w:rPr>
            </w:pPr>
            <w:r>
              <w:rPr>
                <w:b/>
                <w:bCs/>
                <w:color w:val="000000"/>
                <w:sz w:val="13"/>
                <w:szCs w:val="13"/>
              </w:rPr>
              <w:t>21,993</w:t>
            </w:r>
          </w:p>
        </w:tc>
      </w:tr>
      <w:tr w:rsidR="000C0339" w:rsidRPr="00BF4323" w:rsidTr="00A95DE3">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0C0339" w:rsidRPr="00BF4323" w:rsidRDefault="000C0339" w:rsidP="00D719F0">
            <w:pPr>
              <w:rPr>
                <w:b/>
                <w:bCs/>
                <w:sz w:val="15"/>
                <w:szCs w:val="15"/>
              </w:rPr>
            </w:pPr>
            <w:r w:rsidRPr="00BF4323">
              <w:rPr>
                <w:b/>
                <w:bCs/>
                <w:sz w:val="15"/>
                <w:szCs w:val="15"/>
              </w:rPr>
              <w:t>N.</w:t>
            </w:r>
          </w:p>
        </w:tc>
        <w:tc>
          <w:tcPr>
            <w:tcW w:w="1890" w:type="dxa"/>
            <w:tcBorders>
              <w:top w:val="nil"/>
              <w:left w:val="nil"/>
              <w:bottom w:val="nil"/>
              <w:right w:val="nil"/>
            </w:tcBorders>
            <w:shd w:val="clear" w:color="auto" w:fill="auto"/>
            <w:vAlign w:val="center"/>
            <w:hideMark/>
          </w:tcPr>
          <w:p w:rsidR="000C0339" w:rsidRPr="00BF4323" w:rsidRDefault="000C0339" w:rsidP="00D719F0">
            <w:pPr>
              <w:rPr>
                <w:b/>
                <w:bCs/>
                <w:sz w:val="15"/>
                <w:szCs w:val="15"/>
              </w:rPr>
            </w:pPr>
            <w:r w:rsidRPr="00BF4323">
              <w:rPr>
                <w:b/>
                <w:bCs/>
                <w:sz w:val="15"/>
                <w:szCs w:val="15"/>
              </w:rPr>
              <w:t>Eastern Asia</w:t>
            </w:r>
          </w:p>
        </w:tc>
        <w:tc>
          <w:tcPr>
            <w:tcW w:w="754" w:type="dxa"/>
            <w:tcBorders>
              <w:top w:val="nil"/>
              <w:left w:val="nil"/>
              <w:bottom w:val="nil"/>
              <w:right w:val="nil"/>
            </w:tcBorders>
            <w:shd w:val="clear" w:color="auto" w:fill="auto"/>
            <w:tcMar>
              <w:left w:w="43" w:type="dxa"/>
              <w:right w:w="43" w:type="dxa"/>
            </w:tcMar>
            <w:vAlign w:val="center"/>
            <w:hideMark/>
          </w:tcPr>
          <w:p w:rsidR="000C0339" w:rsidRPr="006F55BA" w:rsidRDefault="000C0339" w:rsidP="00D8050D">
            <w:pPr>
              <w:jc w:val="right"/>
              <w:rPr>
                <w:b/>
                <w:bCs/>
                <w:sz w:val="13"/>
                <w:szCs w:val="13"/>
              </w:rPr>
            </w:pPr>
            <w:r w:rsidRPr="006F55BA">
              <w:rPr>
                <w:b/>
                <w:bCs/>
                <w:sz w:val="13"/>
                <w:szCs w:val="13"/>
              </w:rPr>
              <w:t>3,120,749</w:t>
            </w:r>
          </w:p>
        </w:tc>
        <w:tc>
          <w:tcPr>
            <w:tcW w:w="810" w:type="dxa"/>
            <w:tcBorders>
              <w:top w:val="nil"/>
              <w:left w:val="nil"/>
              <w:bottom w:val="nil"/>
              <w:right w:val="nil"/>
            </w:tcBorders>
            <w:shd w:val="clear" w:color="auto" w:fill="auto"/>
            <w:tcMar>
              <w:left w:w="43" w:type="dxa"/>
              <w:right w:w="43" w:type="dxa"/>
            </w:tcMar>
            <w:vAlign w:val="center"/>
            <w:hideMark/>
          </w:tcPr>
          <w:p w:rsidR="000C0339" w:rsidRPr="006F55BA" w:rsidRDefault="000C0339" w:rsidP="00D8050D">
            <w:pPr>
              <w:jc w:val="right"/>
              <w:rPr>
                <w:b/>
                <w:bCs/>
                <w:color w:val="000000"/>
                <w:sz w:val="13"/>
                <w:szCs w:val="13"/>
              </w:rPr>
            </w:pPr>
            <w:r w:rsidRPr="006F55BA">
              <w:rPr>
                <w:b/>
                <w:bCs/>
                <w:color w:val="000000"/>
                <w:sz w:val="13"/>
                <w:szCs w:val="13"/>
              </w:rPr>
              <w:t>2,310,376</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066DFD">
            <w:pPr>
              <w:jc w:val="right"/>
              <w:rPr>
                <w:b/>
                <w:bCs/>
                <w:color w:val="000000"/>
                <w:sz w:val="13"/>
                <w:szCs w:val="13"/>
              </w:rPr>
            </w:pPr>
            <w:r>
              <w:rPr>
                <w:b/>
                <w:bCs/>
                <w:color w:val="000000"/>
                <w:sz w:val="13"/>
                <w:szCs w:val="13"/>
              </w:rPr>
              <w:t>181,461</w:t>
            </w:r>
          </w:p>
        </w:tc>
        <w:tc>
          <w:tcPr>
            <w:tcW w:w="720" w:type="dxa"/>
            <w:tcBorders>
              <w:top w:val="nil"/>
              <w:left w:val="nil"/>
              <w:bottom w:val="nil"/>
              <w:right w:val="nil"/>
            </w:tcBorders>
            <w:tcMar>
              <w:left w:w="43" w:type="dxa"/>
              <w:right w:w="43" w:type="dxa"/>
            </w:tcMar>
            <w:vAlign w:val="center"/>
          </w:tcPr>
          <w:p w:rsidR="000C0339" w:rsidRPr="00863C93" w:rsidRDefault="000C0339" w:rsidP="00250DF6">
            <w:pPr>
              <w:jc w:val="right"/>
              <w:rPr>
                <w:b/>
                <w:bCs/>
                <w:color w:val="000000"/>
                <w:sz w:val="14"/>
                <w:szCs w:val="14"/>
              </w:rPr>
            </w:pPr>
            <w:r w:rsidRPr="00863C93">
              <w:rPr>
                <w:b/>
                <w:bCs/>
                <w:color w:val="000000"/>
                <w:sz w:val="14"/>
                <w:szCs w:val="14"/>
              </w:rPr>
              <w:t>185,484</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537B20">
            <w:pPr>
              <w:jc w:val="right"/>
              <w:rPr>
                <w:b/>
                <w:bCs/>
                <w:color w:val="000000"/>
                <w:sz w:val="13"/>
                <w:szCs w:val="13"/>
              </w:rPr>
            </w:pPr>
            <w:r>
              <w:rPr>
                <w:b/>
                <w:bCs/>
                <w:color w:val="000000"/>
                <w:sz w:val="13"/>
                <w:szCs w:val="13"/>
              </w:rPr>
              <w:t>184,378</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537B20">
            <w:pPr>
              <w:jc w:val="right"/>
              <w:rPr>
                <w:b/>
                <w:bCs/>
                <w:color w:val="000000"/>
                <w:sz w:val="13"/>
                <w:szCs w:val="13"/>
              </w:rPr>
            </w:pPr>
            <w:r>
              <w:rPr>
                <w:b/>
                <w:bCs/>
                <w:color w:val="000000"/>
                <w:sz w:val="13"/>
                <w:szCs w:val="13"/>
              </w:rPr>
              <w:t>176,348</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537B20">
            <w:pPr>
              <w:jc w:val="right"/>
              <w:rPr>
                <w:b/>
                <w:bCs/>
                <w:color w:val="000000"/>
                <w:sz w:val="13"/>
                <w:szCs w:val="13"/>
              </w:rPr>
            </w:pPr>
            <w:r>
              <w:rPr>
                <w:b/>
                <w:bCs/>
                <w:color w:val="000000"/>
                <w:sz w:val="13"/>
                <w:szCs w:val="13"/>
              </w:rPr>
              <w:t>165,425</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537B20">
            <w:pPr>
              <w:jc w:val="right"/>
              <w:rPr>
                <w:b/>
                <w:bCs/>
                <w:color w:val="000000"/>
                <w:sz w:val="13"/>
                <w:szCs w:val="13"/>
              </w:rPr>
            </w:pPr>
            <w:r>
              <w:rPr>
                <w:b/>
                <w:bCs/>
                <w:color w:val="000000"/>
                <w:sz w:val="13"/>
                <w:szCs w:val="13"/>
              </w:rPr>
              <w:t>195,774</w:t>
            </w:r>
          </w:p>
        </w:tc>
        <w:tc>
          <w:tcPr>
            <w:tcW w:w="686" w:type="dxa"/>
            <w:tcBorders>
              <w:top w:val="nil"/>
              <w:left w:val="nil"/>
              <w:bottom w:val="nil"/>
            </w:tcBorders>
            <w:shd w:val="clear" w:color="auto" w:fill="auto"/>
            <w:tcMar>
              <w:left w:w="43" w:type="dxa"/>
              <w:right w:w="43" w:type="dxa"/>
            </w:tcMar>
            <w:vAlign w:val="center"/>
            <w:hideMark/>
          </w:tcPr>
          <w:p w:rsidR="000C0339" w:rsidRDefault="000C0339" w:rsidP="00A95DE3">
            <w:pPr>
              <w:jc w:val="right"/>
              <w:rPr>
                <w:b/>
                <w:bCs/>
                <w:color w:val="000000"/>
                <w:sz w:val="13"/>
                <w:szCs w:val="13"/>
              </w:rPr>
            </w:pPr>
            <w:r>
              <w:rPr>
                <w:b/>
                <w:bCs/>
                <w:color w:val="000000"/>
                <w:sz w:val="13"/>
                <w:szCs w:val="13"/>
              </w:rPr>
              <w:t>185,324</w:t>
            </w:r>
          </w:p>
        </w:tc>
      </w:tr>
      <w:tr w:rsidR="000C0339" w:rsidRPr="00BF4323" w:rsidTr="00A95DE3">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0C0339" w:rsidRPr="00BF4323" w:rsidRDefault="000C0339" w:rsidP="00D719F0">
            <w:pPr>
              <w:rPr>
                <w:sz w:val="15"/>
                <w:szCs w:val="15"/>
              </w:rPr>
            </w:pPr>
          </w:p>
        </w:tc>
        <w:tc>
          <w:tcPr>
            <w:tcW w:w="1890" w:type="dxa"/>
            <w:tcBorders>
              <w:top w:val="nil"/>
              <w:left w:val="nil"/>
              <w:bottom w:val="nil"/>
              <w:right w:val="nil"/>
            </w:tcBorders>
            <w:shd w:val="clear" w:color="auto" w:fill="auto"/>
            <w:vAlign w:val="center"/>
            <w:hideMark/>
          </w:tcPr>
          <w:p w:rsidR="000C0339" w:rsidRPr="00BF4323" w:rsidRDefault="000C0339" w:rsidP="00D719F0">
            <w:pPr>
              <w:rPr>
                <w:sz w:val="15"/>
                <w:szCs w:val="15"/>
              </w:rPr>
            </w:pPr>
            <w:r w:rsidRPr="00BF4323">
              <w:rPr>
                <w:sz w:val="15"/>
                <w:szCs w:val="15"/>
              </w:rPr>
              <w:t>China</w:t>
            </w:r>
          </w:p>
        </w:tc>
        <w:tc>
          <w:tcPr>
            <w:tcW w:w="754" w:type="dxa"/>
            <w:tcBorders>
              <w:top w:val="nil"/>
              <w:left w:val="nil"/>
              <w:bottom w:val="nil"/>
              <w:right w:val="nil"/>
            </w:tcBorders>
            <w:shd w:val="clear" w:color="auto" w:fill="auto"/>
            <w:tcMar>
              <w:left w:w="43" w:type="dxa"/>
              <w:right w:w="43" w:type="dxa"/>
            </w:tcMar>
            <w:vAlign w:val="center"/>
            <w:hideMark/>
          </w:tcPr>
          <w:p w:rsidR="000C0339" w:rsidRPr="006F55BA" w:rsidRDefault="000C0339" w:rsidP="00D8050D">
            <w:pPr>
              <w:jc w:val="right"/>
              <w:rPr>
                <w:sz w:val="13"/>
                <w:szCs w:val="13"/>
              </w:rPr>
            </w:pPr>
            <w:r w:rsidRPr="006F55BA">
              <w:rPr>
                <w:sz w:val="13"/>
                <w:szCs w:val="13"/>
              </w:rPr>
              <w:t>2,169,489</w:t>
            </w:r>
          </w:p>
        </w:tc>
        <w:tc>
          <w:tcPr>
            <w:tcW w:w="810" w:type="dxa"/>
            <w:tcBorders>
              <w:top w:val="nil"/>
              <w:left w:val="nil"/>
              <w:bottom w:val="nil"/>
              <w:right w:val="nil"/>
            </w:tcBorders>
            <w:shd w:val="clear" w:color="auto" w:fill="auto"/>
            <w:tcMar>
              <w:left w:w="43" w:type="dxa"/>
              <w:right w:w="43" w:type="dxa"/>
            </w:tcMar>
            <w:vAlign w:val="center"/>
            <w:hideMark/>
          </w:tcPr>
          <w:p w:rsidR="000C0339" w:rsidRPr="006F55BA" w:rsidRDefault="000C0339" w:rsidP="00D8050D">
            <w:pPr>
              <w:jc w:val="right"/>
              <w:rPr>
                <w:color w:val="000000"/>
                <w:sz w:val="13"/>
                <w:szCs w:val="13"/>
              </w:rPr>
            </w:pPr>
            <w:r w:rsidRPr="006F55BA">
              <w:rPr>
                <w:color w:val="000000"/>
                <w:sz w:val="13"/>
                <w:szCs w:val="13"/>
              </w:rPr>
              <w:t>1,670,232</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066DFD">
            <w:pPr>
              <w:jc w:val="right"/>
              <w:rPr>
                <w:color w:val="000000"/>
                <w:sz w:val="13"/>
                <w:szCs w:val="13"/>
              </w:rPr>
            </w:pPr>
            <w:r>
              <w:rPr>
                <w:color w:val="000000"/>
                <w:sz w:val="13"/>
                <w:szCs w:val="13"/>
              </w:rPr>
              <w:t>134,102</w:t>
            </w:r>
          </w:p>
        </w:tc>
        <w:tc>
          <w:tcPr>
            <w:tcW w:w="720" w:type="dxa"/>
            <w:tcBorders>
              <w:top w:val="nil"/>
              <w:left w:val="nil"/>
              <w:bottom w:val="nil"/>
              <w:right w:val="nil"/>
            </w:tcBorders>
            <w:tcMar>
              <w:left w:w="43" w:type="dxa"/>
              <w:right w:w="43" w:type="dxa"/>
            </w:tcMar>
            <w:vAlign w:val="center"/>
          </w:tcPr>
          <w:p w:rsidR="000C0339" w:rsidRPr="00863C93" w:rsidRDefault="000C0339" w:rsidP="00250DF6">
            <w:pPr>
              <w:jc w:val="right"/>
              <w:rPr>
                <w:color w:val="000000"/>
                <w:sz w:val="14"/>
                <w:szCs w:val="14"/>
              </w:rPr>
            </w:pPr>
            <w:r w:rsidRPr="00863C93">
              <w:rPr>
                <w:color w:val="000000"/>
                <w:sz w:val="14"/>
                <w:szCs w:val="14"/>
              </w:rPr>
              <w:t>144,242</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537B20">
            <w:pPr>
              <w:jc w:val="right"/>
              <w:rPr>
                <w:color w:val="000000"/>
                <w:sz w:val="13"/>
                <w:szCs w:val="13"/>
              </w:rPr>
            </w:pPr>
            <w:r>
              <w:rPr>
                <w:color w:val="000000"/>
                <w:sz w:val="13"/>
                <w:szCs w:val="13"/>
              </w:rPr>
              <w:t>144,785</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537B20">
            <w:pPr>
              <w:jc w:val="right"/>
              <w:rPr>
                <w:color w:val="000000"/>
                <w:sz w:val="13"/>
                <w:szCs w:val="13"/>
              </w:rPr>
            </w:pPr>
            <w:r>
              <w:rPr>
                <w:color w:val="000000"/>
                <w:sz w:val="13"/>
                <w:szCs w:val="13"/>
              </w:rPr>
              <w:t>118,408</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537B20">
            <w:pPr>
              <w:jc w:val="right"/>
              <w:rPr>
                <w:color w:val="000000"/>
                <w:sz w:val="13"/>
                <w:szCs w:val="13"/>
              </w:rPr>
            </w:pPr>
            <w:r>
              <w:rPr>
                <w:color w:val="000000"/>
                <w:sz w:val="13"/>
                <w:szCs w:val="13"/>
              </w:rPr>
              <w:t>114,683</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537B20">
            <w:pPr>
              <w:jc w:val="right"/>
              <w:rPr>
                <w:color w:val="000000"/>
                <w:sz w:val="13"/>
                <w:szCs w:val="13"/>
              </w:rPr>
            </w:pPr>
            <w:r>
              <w:rPr>
                <w:color w:val="000000"/>
                <w:sz w:val="13"/>
                <w:szCs w:val="13"/>
              </w:rPr>
              <w:t>111,643</w:t>
            </w:r>
          </w:p>
        </w:tc>
        <w:tc>
          <w:tcPr>
            <w:tcW w:w="686" w:type="dxa"/>
            <w:tcBorders>
              <w:top w:val="nil"/>
              <w:left w:val="nil"/>
              <w:bottom w:val="nil"/>
            </w:tcBorders>
            <w:shd w:val="clear" w:color="auto" w:fill="auto"/>
            <w:tcMar>
              <w:left w:w="43" w:type="dxa"/>
              <w:right w:w="43" w:type="dxa"/>
            </w:tcMar>
            <w:vAlign w:val="center"/>
            <w:hideMark/>
          </w:tcPr>
          <w:p w:rsidR="000C0339" w:rsidRDefault="000C0339" w:rsidP="00A95DE3">
            <w:pPr>
              <w:jc w:val="right"/>
              <w:rPr>
                <w:color w:val="000000"/>
                <w:sz w:val="13"/>
                <w:szCs w:val="13"/>
              </w:rPr>
            </w:pPr>
            <w:r>
              <w:rPr>
                <w:color w:val="000000"/>
                <w:sz w:val="13"/>
                <w:szCs w:val="13"/>
              </w:rPr>
              <w:t>110,962</w:t>
            </w:r>
          </w:p>
        </w:tc>
      </w:tr>
      <w:tr w:rsidR="000C0339" w:rsidRPr="00BF4323" w:rsidTr="00A95DE3">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0C0339" w:rsidRPr="00BF4323" w:rsidRDefault="000C0339" w:rsidP="00D719F0">
            <w:pPr>
              <w:rPr>
                <w:sz w:val="15"/>
                <w:szCs w:val="15"/>
              </w:rPr>
            </w:pPr>
          </w:p>
        </w:tc>
        <w:tc>
          <w:tcPr>
            <w:tcW w:w="1890" w:type="dxa"/>
            <w:tcBorders>
              <w:top w:val="nil"/>
              <w:left w:val="nil"/>
              <w:bottom w:val="nil"/>
              <w:right w:val="nil"/>
            </w:tcBorders>
            <w:shd w:val="clear" w:color="auto" w:fill="auto"/>
            <w:vAlign w:val="center"/>
            <w:hideMark/>
          </w:tcPr>
          <w:p w:rsidR="000C0339" w:rsidRPr="00BF4323" w:rsidRDefault="000C0339" w:rsidP="00D719F0">
            <w:pPr>
              <w:rPr>
                <w:sz w:val="15"/>
                <w:szCs w:val="15"/>
              </w:rPr>
            </w:pPr>
            <w:r w:rsidRPr="00BF4323">
              <w:rPr>
                <w:sz w:val="15"/>
                <w:szCs w:val="15"/>
              </w:rPr>
              <w:t>Hong Kong</w:t>
            </w:r>
          </w:p>
        </w:tc>
        <w:tc>
          <w:tcPr>
            <w:tcW w:w="754" w:type="dxa"/>
            <w:tcBorders>
              <w:top w:val="nil"/>
              <w:left w:val="nil"/>
              <w:bottom w:val="nil"/>
              <w:right w:val="nil"/>
            </w:tcBorders>
            <w:shd w:val="clear" w:color="auto" w:fill="auto"/>
            <w:tcMar>
              <w:left w:w="43" w:type="dxa"/>
              <w:right w:w="43" w:type="dxa"/>
            </w:tcMar>
            <w:vAlign w:val="center"/>
            <w:hideMark/>
          </w:tcPr>
          <w:p w:rsidR="000C0339" w:rsidRPr="006F55BA" w:rsidRDefault="000C0339" w:rsidP="00D8050D">
            <w:pPr>
              <w:jc w:val="right"/>
              <w:rPr>
                <w:sz w:val="13"/>
                <w:szCs w:val="13"/>
              </w:rPr>
            </w:pPr>
            <w:r w:rsidRPr="006F55BA">
              <w:rPr>
                <w:sz w:val="13"/>
                <w:szCs w:val="13"/>
              </w:rPr>
              <w:t>285,998</w:t>
            </w:r>
          </w:p>
        </w:tc>
        <w:tc>
          <w:tcPr>
            <w:tcW w:w="810" w:type="dxa"/>
            <w:tcBorders>
              <w:top w:val="nil"/>
              <w:left w:val="nil"/>
              <w:bottom w:val="nil"/>
              <w:right w:val="nil"/>
            </w:tcBorders>
            <w:shd w:val="clear" w:color="auto" w:fill="auto"/>
            <w:tcMar>
              <w:left w:w="43" w:type="dxa"/>
              <w:right w:w="43" w:type="dxa"/>
            </w:tcMar>
            <w:vAlign w:val="center"/>
            <w:hideMark/>
          </w:tcPr>
          <w:p w:rsidR="000C0339" w:rsidRPr="006F55BA" w:rsidRDefault="000C0339" w:rsidP="00D8050D">
            <w:pPr>
              <w:jc w:val="right"/>
              <w:rPr>
                <w:color w:val="000000"/>
                <w:sz w:val="13"/>
                <w:szCs w:val="13"/>
              </w:rPr>
            </w:pPr>
            <w:r w:rsidRPr="006F55BA">
              <w:rPr>
                <w:color w:val="000000"/>
                <w:sz w:val="13"/>
                <w:szCs w:val="13"/>
              </w:rPr>
              <w:t>166,401</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066DFD">
            <w:pPr>
              <w:jc w:val="right"/>
              <w:rPr>
                <w:color w:val="000000"/>
                <w:sz w:val="13"/>
                <w:szCs w:val="13"/>
              </w:rPr>
            </w:pPr>
            <w:r>
              <w:rPr>
                <w:color w:val="000000"/>
                <w:sz w:val="13"/>
                <w:szCs w:val="13"/>
              </w:rPr>
              <w:t>11,734</w:t>
            </w:r>
          </w:p>
        </w:tc>
        <w:tc>
          <w:tcPr>
            <w:tcW w:w="720" w:type="dxa"/>
            <w:tcBorders>
              <w:top w:val="nil"/>
              <w:left w:val="nil"/>
              <w:bottom w:val="nil"/>
              <w:right w:val="nil"/>
            </w:tcBorders>
            <w:tcMar>
              <w:left w:w="43" w:type="dxa"/>
              <w:right w:w="43" w:type="dxa"/>
            </w:tcMar>
            <w:vAlign w:val="center"/>
          </w:tcPr>
          <w:p w:rsidR="000C0339" w:rsidRPr="00863C93" w:rsidRDefault="000C0339" w:rsidP="00250DF6">
            <w:pPr>
              <w:jc w:val="right"/>
              <w:rPr>
                <w:color w:val="000000"/>
                <w:sz w:val="14"/>
                <w:szCs w:val="14"/>
              </w:rPr>
            </w:pPr>
            <w:r w:rsidRPr="00863C93">
              <w:rPr>
                <w:color w:val="000000"/>
                <w:sz w:val="14"/>
                <w:szCs w:val="14"/>
              </w:rPr>
              <w:t>11,757</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537B20">
            <w:pPr>
              <w:jc w:val="right"/>
              <w:rPr>
                <w:color w:val="000000"/>
                <w:sz w:val="13"/>
                <w:szCs w:val="13"/>
              </w:rPr>
            </w:pPr>
            <w:r>
              <w:rPr>
                <w:color w:val="000000"/>
                <w:sz w:val="13"/>
                <w:szCs w:val="13"/>
              </w:rPr>
              <w:t>7,690</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537B20">
            <w:pPr>
              <w:jc w:val="right"/>
              <w:rPr>
                <w:color w:val="000000"/>
                <w:sz w:val="13"/>
                <w:szCs w:val="13"/>
              </w:rPr>
            </w:pPr>
            <w:r>
              <w:rPr>
                <w:color w:val="000000"/>
                <w:sz w:val="13"/>
                <w:szCs w:val="13"/>
              </w:rPr>
              <w:t>6,265</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537B20">
            <w:pPr>
              <w:jc w:val="right"/>
              <w:rPr>
                <w:color w:val="000000"/>
                <w:sz w:val="13"/>
                <w:szCs w:val="13"/>
              </w:rPr>
            </w:pPr>
            <w:r>
              <w:rPr>
                <w:color w:val="000000"/>
                <w:sz w:val="13"/>
                <w:szCs w:val="13"/>
              </w:rPr>
              <w:t>12,336</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537B20">
            <w:pPr>
              <w:jc w:val="right"/>
              <w:rPr>
                <w:color w:val="000000"/>
                <w:sz w:val="13"/>
                <w:szCs w:val="13"/>
              </w:rPr>
            </w:pPr>
            <w:r>
              <w:rPr>
                <w:color w:val="000000"/>
                <w:sz w:val="13"/>
                <w:szCs w:val="13"/>
              </w:rPr>
              <w:t>11,207</w:t>
            </w:r>
          </w:p>
        </w:tc>
        <w:tc>
          <w:tcPr>
            <w:tcW w:w="686" w:type="dxa"/>
            <w:tcBorders>
              <w:top w:val="nil"/>
              <w:left w:val="nil"/>
              <w:bottom w:val="nil"/>
            </w:tcBorders>
            <w:shd w:val="clear" w:color="auto" w:fill="auto"/>
            <w:tcMar>
              <w:left w:w="43" w:type="dxa"/>
              <w:right w:w="43" w:type="dxa"/>
            </w:tcMar>
            <w:vAlign w:val="center"/>
            <w:hideMark/>
          </w:tcPr>
          <w:p w:rsidR="000C0339" w:rsidRDefault="000C0339" w:rsidP="00A95DE3">
            <w:pPr>
              <w:jc w:val="right"/>
              <w:rPr>
                <w:color w:val="000000"/>
                <w:sz w:val="13"/>
                <w:szCs w:val="13"/>
              </w:rPr>
            </w:pPr>
            <w:r>
              <w:rPr>
                <w:color w:val="000000"/>
                <w:sz w:val="13"/>
                <w:szCs w:val="13"/>
              </w:rPr>
              <w:t>9,455</w:t>
            </w:r>
          </w:p>
        </w:tc>
      </w:tr>
      <w:tr w:rsidR="000C0339" w:rsidRPr="00BF4323" w:rsidTr="00A95DE3">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0C0339" w:rsidRPr="00BF4323" w:rsidRDefault="000C0339" w:rsidP="00D719F0">
            <w:pPr>
              <w:rPr>
                <w:sz w:val="15"/>
                <w:szCs w:val="15"/>
              </w:rPr>
            </w:pPr>
          </w:p>
        </w:tc>
        <w:tc>
          <w:tcPr>
            <w:tcW w:w="1890" w:type="dxa"/>
            <w:tcBorders>
              <w:top w:val="nil"/>
              <w:left w:val="nil"/>
              <w:bottom w:val="nil"/>
              <w:right w:val="nil"/>
            </w:tcBorders>
            <w:shd w:val="clear" w:color="auto" w:fill="auto"/>
            <w:vAlign w:val="center"/>
            <w:hideMark/>
          </w:tcPr>
          <w:p w:rsidR="000C0339" w:rsidRPr="00BF4323" w:rsidRDefault="000C0339" w:rsidP="00D719F0">
            <w:pPr>
              <w:rPr>
                <w:sz w:val="15"/>
                <w:szCs w:val="15"/>
              </w:rPr>
            </w:pPr>
            <w:r w:rsidRPr="00BF4323">
              <w:rPr>
                <w:sz w:val="15"/>
                <w:szCs w:val="15"/>
              </w:rPr>
              <w:t>Japan</w:t>
            </w:r>
          </w:p>
        </w:tc>
        <w:tc>
          <w:tcPr>
            <w:tcW w:w="754" w:type="dxa"/>
            <w:tcBorders>
              <w:top w:val="nil"/>
              <w:left w:val="nil"/>
              <w:bottom w:val="nil"/>
              <w:right w:val="nil"/>
            </w:tcBorders>
            <w:shd w:val="clear" w:color="auto" w:fill="auto"/>
            <w:tcMar>
              <w:left w:w="43" w:type="dxa"/>
              <w:right w:w="43" w:type="dxa"/>
            </w:tcMar>
            <w:vAlign w:val="center"/>
            <w:hideMark/>
          </w:tcPr>
          <w:p w:rsidR="000C0339" w:rsidRPr="006F55BA" w:rsidRDefault="000C0339" w:rsidP="00D8050D">
            <w:pPr>
              <w:jc w:val="right"/>
              <w:rPr>
                <w:sz w:val="13"/>
                <w:szCs w:val="13"/>
              </w:rPr>
            </w:pPr>
            <w:r w:rsidRPr="006F55BA">
              <w:rPr>
                <w:sz w:val="13"/>
                <w:szCs w:val="13"/>
              </w:rPr>
              <w:t>182,073</w:t>
            </w:r>
          </w:p>
        </w:tc>
        <w:tc>
          <w:tcPr>
            <w:tcW w:w="810" w:type="dxa"/>
            <w:tcBorders>
              <w:top w:val="nil"/>
              <w:left w:val="nil"/>
              <w:bottom w:val="nil"/>
              <w:right w:val="nil"/>
            </w:tcBorders>
            <w:shd w:val="clear" w:color="auto" w:fill="auto"/>
            <w:tcMar>
              <w:left w:w="43" w:type="dxa"/>
              <w:right w:w="43" w:type="dxa"/>
            </w:tcMar>
            <w:vAlign w:val="center"/>
            <w:hideMark/>
          </w:tcPr>
          <w:p w:rsidR="000C0339" w:rsidRPr="006F55BA" w:rsidRDefault="000C0339" w:rsidP="00D8050D">
            <w:pPr>
              <w:jc w:val="right"/>
              <w:rPr>
                <w:color w:val="000000"/>
                <w:sz w:val="13"/>
                <w:szCs w:val="13"/>
              </w:rPr>
            </w:pPr>
            <w:r w:rsidRPr="006F55BA">
              <w:rPr>
                <w:color w:val="000000"/>
                <w:sz w:val="13"/>
                <w:szCs w:val="13"/>
              </w:rPr>
              <w:t>176,408</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066DFD">
            <w:pPr>
              <w:jc w:val="right"/>
              <w:rPr>
                <w:color w:val="000000"/>
                <w:sz w:val="13"/>
                <w:szCs w:val="13"/>
              </w:rPr>
            </w:pPr>
            <w:r>
              <w:rPr>
                <w:color w:val="000000"/>
                <w:sz w:val="13"/>
                <w:szCs w:val="13"/>
              </w:rPr>
              <w:t>13,605</w:t>
            </w:r>
          </w:p>
        </w:tc>
        <w:tc>
          <w:tcPr>
            <w:tcW w:w="720" w:type="dxa"/>
            <w:tcBorders>
              <w:top w:val="nil"/>
              <w:left w:val="nil"/>
              <w:bottom w:val="nil"/>
              <w:right w:val="nil"/>
            </w:tcBorders>
            <w:tcMar>
              <w:left w:w="43" w:type="dxa"/>
              <w:right w:w="43" w:type="dxa"/>
            </w:tcMar>
            <w:vAlign w:val="center"/>
          </w:tcPr>
          <w:p w:rsidR="000C0339" w:rsidRPr="00863C93" w:rsidRDefault="000C0339" w:rsidP="00250DF6">
            <w:pPr>
              <w:jc w:val="right"/>
              <w:rPr>
                <w:color w:val="000000"/>
                <w:sz w:val="14"/>
                <w:szCs w:val="14"/>
              </w:rPr>
            </w:pPr>
            <w:r w:rsidRPr="00863C93">
              <w:rPr>
                <w:color w:val="000000"/>
                <w:sz w:val="14"/>
                <w:szCs w:val="14"/>
              </w:rPr>
              <w:t>14,221</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537B20">
            <w:pPr>
              <w:jc w:val="right"/>
              <w:rPr>
                <w:color w:val="000000"/>
                <w:sz w:val="13"/>
                <w:szCs w:val="13"/>
              </w:rPr>
            </w:pPr>
            <w:r>
              <w:rPr>
                <w:color w:val="000000"/>
                <w:sz w:val="13"/>
                <w:szCs w:val="13"/>
              </w:rPr>
              <w:t>11,873</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537B20">
            <w:pPr>
              <w:jc w:val="right"/>
              <w:rPr>
                <w:color w:val="000000"/>
                <w:sz w:val="13"/>
                <w:szCs w:val="13"/>
              </w:rPr>
            </w:pPr>
            <w:r>
              <w:rPr>
                <w:color w:val="000000"/>
                <w:sz w:val="13"/>
                <w:szCs w:val="13"/>
              </w:rPr>
              <w:t>16,883</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537B20">
            <w:pPr>
              <w:jc w:val="right"/>
              <w:rPr>
                <w:color w:val="000000"/>
                <w:sz w:val="13"/>
                <w:szCs w:val="13"/>
              </w:rPr>
            </w:pPr>
            <w:r>
              <w:rPr>
                <w:color w:val="000000"/>
                <w:sz w:val="13"/>
                <w:szCs w:val="13"/>
              </w:rPr>
              <w:t>14,056</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537B20">
            <w:pPr>
              <w:jc w:val="right"/>
              <w:rPr>
                <w:color w:val="000000"/>
                <w:sz w:val="13"/>
                <w:szCs w:val="13"/>
              </w:rPr>
            </w:pPr>
            <w:r>
              <w:rPr>
                <w:color w:val="000000"/>
                <w:sz w:val="13"/>
                <w:szCs w:val="13"/>
              </w:rPr>
              <w:t>17,844</w:t>
            </w:r>
          </w:p>
        </w:tc>
        <w:tc>
          <w:tcPr>
            <w:tcW w:w="686" w:type="dxa"/>
            <w:tcBorders>
              <w:top w:val="nil"/>
              <w:left w:val="nil"/>
              <w:bottom w:val="nil"/>
            </w:tcBorders>
            <w:shd w:val="clear" w:color="auto" w:fill="auto"/>
            <w:tcMar>
              <w:left w:w="43" w:type="dxa"/>
              <w:right w:w="43" w:type="dxa"/>
            </w:tcMar>
            <w:vAlign w:val="center"/>
            <w:hideMark/>
          </w:tcPr>
          <w:p w:rsidR="000C0339" w:rsidRDefault="000C0339" w:rsidP="00A95DE3">
            <w:pPr>
              <w:jc w:val="right"/>
              <w:rPr>
                <w:color w:val="000000"/>
                <w:sz w:val="13"/>
                <w:szCs w:val="13"/>
              </w:rPr>
            </w:pPr>
            <w:r>
              <w:rPr>
                <w:color w:val="000000"/>
                <w:sz w:val="13"/>
                <w:szCs w:val="13"/>
              </w:rPr>
              <w:t>16,450</w:t>
            </w:r>
          </w:p>
        </w:tc>
      </w:tr>
      <w:tr w:rsidR="000C0339" w:rsidRPr="00BF4323" w:rsidTr="00A95DE3">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0C0339" w:rsidRPr="00BF4323" w:rsidRDefault="000C0339" w:rsidP="00D719F0">
            <w:pPr>
              <w:rPr>
                <w:sz w:val="15"/>
                <w:szCs w:val="15"/>
              </w:rPr>
            </w:pPr>
          </w:p>
        </w:tc>
        <w:tc>
          <w:tcPr>
            <w:tcW w:w="1890" w:type="dxa"/>
            <w:tcBorders>
              <w:top w:val="nil"/>
              <w:left w:val="nil"/>
              <w:bottom w:val="nil"/>
              <w:right w:val="nil"/>
            </w:tcBorders>
            <w:shd w:val="clear" w:color="auto" w:fill="auto"/>
            <w:vAlign w:val="center"/>
            <w:hideMark/>
          </w:tcPr>
          <w:p w:rsidR="000C0339" w:rsidRPr="00BF4323" w:rsidRDefault="000C0339" w:rsidP="00D719F0">
            <w:pPr>
              <w:rPr>
                <w:sz w:val="15"/>
                <w:szCs w:val="15"/>
              </w:rPr>
            </w:pPr>
            <w:r w:rsidRPr="00BF4323">
              <w:rPr>
                <w:sz w:val="15"/>
                <w:szCs w:val="15"/>
              </w:rPr>
              <w:t>Republic of  Korea</w:t>
            </w:r>
          </w:p>
        </w:tc>
        <w:tc>
          <w:tcPr>
            <w:tcW w:w="754" w:type="dxa"/>
            <w:tcBorders>
              <w:top w:val="nil"/>
              <w:left w:val="nil"/>
              <w:bottom w:val="nil"/>
              <w:right w:val="nil"/>
            </w:tcBorders>
            <w:shd w:val="clear" w:color="auto" w:fill="auto"/>
            <w:tcMar>
              <w:left w:w="43" w:type="dxa"/>
              <w:right w:w="43" w:type="dxa"/>
            </w:tcMar>
            <w:vAlign w:val="center"/>
            <w:hideMark/>
          </w:tcPr>
          <w:p w:rsidR="000C0339" w:rsidRPr="006F55BA" w:rsidRDefault="000C0339" w:rsidP="00D8050D">
            <w:pPr>
              <w:jc w:val="right"/>
              <w:rPr>
                <w:sz w:val="13"/>
                <w:szCs w:val="13"/>
              </w:rPr>
            </w:pPr>
            <w:r w:rsidRPr="006F55BA">
              <w:rPr>
                <w:sz w:val="13"/>
                <w:szCs w:val="13"/>
              </w:rPr>
              <w:t>342,037</w:t>
            </w:r>
          </w:p>
        </w:tc>
        <w:tc>
          <w:tcPr>
            <w:tcW w:w="810" w:type="dxa"/>
            <w:tcBorders>
              <w:top w:val="nil"/>
              <w:left w:val="nil"/>
              <w:bottom w:val="nil"/>
              <w:right w:val="nil"/>
            </w:tcBorders>
            <w:shd w:val="clear" w:color="auto" w:fill="auto"/>
            <w:tcMar>
              <w:left w:w="43" w:type="dxa"/>
              <w:right w:w="43" w:type="dxa"/>
            </w:tcMar>
            <w:vAlign w:val="center"/>
            <w:hideMark/>
          </w:tcPr>
          <w:p w:rsidR="000C0339" w:rsidRPr="006F55BA" w:rsidRDefault="000C0339" w:rsidP="00D8050D">
            <w:pPr>
              <w:jc w:val="right"/>
              <w:rPr>
                <w:color w:val="000000"/>
                <w:sz w:val="13"/>
                <w:szCs w:val="13"/>
              </w:rPr>
            </w:pPr>
            <w:r w:rsidRPr="006F55BA">
              <w:rPr>
                <w:color w:val="000000"/>
                <w:sz w:val="13"/>
                <w:szCs w:val="13"/>
              </w:rPr>
              <w:t>257,290</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066DFD">
            <w:pPr>
              <w:jc w:val="right"/>
              <w:rPr>
                <w:color w:val="000000"/>
                <w:sz w:val="13"/>
                <w:szCs w:val="13"/>
              </w:rPr>
            </w:pPr>
            <w:r>
              <w:rPr>
                <w:color w:val="000000"/>
                <w:sz w:val="13"/>
                <w:szCs w:val="13"/>
              </w:rPr>
              <w:t>19,478</w:t>
            </w:r>
          </w:p>
        </w:tc>
        <w:tc>
          <w:tcPr>
            <w:tcW w:w="720" w:type="dxa"/>
            <w:tcBorders>
              <w:top w:val="nil"/>
              <w:left w:val="nil"/>
              <w:bottom w:val="nil"/>
              <w:right w:val="nil"/>
            </w:tcBorders>
            <w:tcMar>
              <w:left w:w="43" w:type="dxa"/>
              <w:right w:w="43" w:type="dxa"/>
            </w:tcMar>
            <w:vAlign w:val="center"/>
          </w:tcPr>
          <w:p w:rsidR="000C0339" w:rsidRPr="00863C93" w:rsidRDefault="000C0339" w:rsidP="00250DF6">
            <w:pPr>
              <w:jc w:val="right"/>
              <w:rPr>
                <w:color w:val="000000"/>
                <w:sz w:val="14"/>
                <w:szCs w:val="14"/>
              </w:rPr>
            </w:pPr>
            <w:r w:rsidRPr="00863C93">
              <w:rPr>
                <w:color w:val="000000"/>
                <w:sz w:val="14"/>
                <w:szCs w:val="14"/>
              </w:rPr>
              <w:t>11,613</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537B20">
            <w:pPr>
              <w:jc w:val="right"/>
              <w:rPr>
                <w:color w:val="000000"/>
                <w:sz w:val="13"/>
                <w:szCs w:val="13"/>
              </w:rPr>
            </w:pPr>
            <w:r>
              <w:rPr>
                <w:color w:val="000000"/>
                <w:sz w:val="13"/>
                <w:szCs w:val="13"/>
              </w:rPr>
              <w:t>15,494</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537B20">
            <w:pPr>
              <w:jc w:val="right"/>
              <w:rPr>
                <w:color w:val="000000"/>
                <w:sz w:val="13"/>
                <w:szCs w:val="13"/>
              </w:rPr>
            </w:pPr>
            <w:r>
              <w:rPr>
                <w:color w:val="000000"/>
                <w:sz w:val="13"/>
                <w:szCs w:val="13"/>
              </w:rPr>
              <w:t>30,915</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537B20">
            <w:pPr>
              <w:jc w:val="right"/>
              <w:rPr>
                <w:color w:val="000000"/>
                <w:sz w:val="13"/>
                <w:szCs w:val="13"/>
              </w:rPr>
            </w:pPr>
            <w:r>
              <w:rPr>
                <w:color w:val="000000"/>
                <w:sz w:val="13"/>
                <w:szCs w:val="13"/>
              </w:rPr>
              <w:t>19,672</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537B20">
            <w:pPr>
              <w:jc w:val="right"/>
              <w:rPr>
                <w:color w:val="000000"/>
                <w:sz w:val="13"/>
                <w:szCs w:val="13"/>
              </w:rPr>
            </w:pPr>
            <w:r>
              <w:rPr>
                <w:color w:val="000000"/>
                <w:sz w:val="13"/>
                <w:szCs w:val="13"/>
              </w:rPr>
              <w:t>50,858</w:t>
            </w:r>
          </w:p>
        </w:tc>
        <w:tc>
          <w:tcPr>
            <w:tcW w:w="686" w:type="dxa"/>
            <w:tcBorders>
              <w:top w:val="nil"/>
              <w:left w:val="nil"/>
              <w:bottom w:val="nil"/>
            </w:tcBorders>
            <w:shd w:val="clear" w:color="auto" w:fill="auto"/>
            <w:tcMar>
              <w:left w:w="43" w:type="dxa"/>
              <w:right w:w="43" w:type="dxa"/>
            </w:tcMar>
            <w:vAlign w:val="center"/>
            <w:hideMark/>
          </w:tcPr>
          <w:p w:rsidR="000C0339" w:rsidRDefault="000C0339" w:rsidP="00A95DE3">
            <w:pPr>
              <w:jc w:val="right"/>
              <w:rPr>
                <w:color w:val="000000"/>
                <w:sz w:val="13"/>
                <w:szCs w:val="13"/>
              </w:rPr>
            </w:pPr>
            <w:r>
              <w:rPr>
                <w:color w:val="000000"/>
                <w:sz w:val="13"/>
                <w:szCs w:val="13"/>
              </w:rPr>
              <w:t>44,217</w:t>
            </w:r>
          </w:p>
        </w:tc>
      </w:tr>
      <w:tr w:rsidR="000C0339" w:rsidRPr="00BF4323" w:rsidTr="00A95DE3">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0C0339" w:rsidRPr="00BF4323" w:rsidRDefault="000C0339" w:rsidP="00D719F0">
            <w:pPr>
              <w:rPr>
                <w:sz w:val="15"/>
                <w:szCs w:val="15"/>
              </w:rPr>
            </w:pPr>
          </w:p>
        </w:tc>
        <w:tc>
          <w:tcPr>
            <w:tcW w:w="1890" w:type="dxa"/>
            <w:tcBorders>
              <w:top w:val="nil"/>
              <w:left w:val="nil"/>
              <w:bottom w:val="nil"/>
              <w:right w:val="nil"/>
            </w:tcBorders>
            <w:shd w:val="clear" w:color="auto" w:fill="auto"/>
            <w:vAlign w:val="center"/>
            <w:hideMark/>
          </w:tcPr>
          <w:p w:rsidR="000C0339" w:rsidRPr="00BF4323" w:rsidRDefault="000C0339" w:rsidP="00D719F0">
            <w:pPr>
              <w:rPr>
                <w:sz w:val="15"/>
                <w:szCs w:val="15"/>
              </w:rPr>
            </w:pPr>
            <w:r w:rsidRPr="00BF4323">
              <w:rPr>
                <w:sz w:val="15"/>
                <w:szCs w:val="15"/>
              </w:rPr>
              <w:t>Others</w:t>
            </w:r>
          </w:p>
        </w:tc>
        <w:tc>
          <w:tcPr>
            <w:tcW w:w="754" w:type="dxa"/>
            <w:tcBorders>
              <w:top w:val="nil"/>
              <w:left w:val="nil"/>
              <w:bottom w:val="nil"/>
              <w:right w:val="nil"/>
            </w:tcBorders>
            <w:shd w:val="clear" w:color="auto" w:fill="auto"/>
            <w:tcMar>
              <w:left w:w="43" w:type="dxa"/>
              <w:right w:w="43" w:type="dxa"/>
            </w:tcMar>
            <w:vAlign w:val="center"/>
            <w:hideMark/>
          </w:tcPr>
          <w:p w:rsidR="000C0339" w:rsidRPr="006F55BA" w:rsidRDefault="000C0339" w:rsidP="00D8050D">
            <w:pPr>
              <w:jc w:val="right"/>
              <w:rPr>
                <w:sz w:val="13"/>
                <w:szCs w:val="13"/>
              </w:rPr>
            </w:pPr>
            <w:r w:rsidRPr="006F55BA">
              <w:rPr>
                <w:sz w:val="13"/>
                <w:szCs w:val="13"/>
              </w:rPr>
              <w:t>141,150</w:t>
            </w:r>
          </w:p>
        </w:tc>
        <w:tc>
          <w:tcPr>
            <w:tcW w:w="810" w:type="dxa"/>
            <w:tcBorders>
              <w:top w:val="nil"/>
              <w:left w:val="nil"/>
              <w:bottom w:val="nil"/>
              <w:right w:val="nil"/>
            </w:tcBorders>
            <w:shd w:val="clear" w:color="auto" w:fill="auto"/>
            <w:tcMar>
              <w:left w:w="43" w:type="dxa"/>
              <w:right w:w="43" w:type="dxa"/>
            </w:tcMar>
            <w:vAlign w:val="center"/>
            <w:hideMark/>
          </w:tcPr>
          <w:p w:rsidR="000C0339" w:rsidRPr="006F55BA" w:rsidRDefault="000C0339" w:rsidP="00D8050D">
            <w:pPr>
              <w:jc w:val="right"/>
              <w:rPr>
                <w:color w:val="000000"/>
                <w:sz w:val="13"/>
                <w:szCs w:val="13"/>
              </w:rPr>
            </w:pPr>
            <w:r w:rsidRPr="006F55BA">
              <w:rPr>
                <w:color w:val="000000"/>
                <w:sz w:val="13"/>
                <w:szCs w:val="13"/>
              </w:rPr>
              <w:t>40,048</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066DFD">
            <w:pPr>
              <w:jc w:val="right"/>
              <w:rPr>
                <w:color w:val="000000"/>
                <w:sz w:val="13"/>
                <w:szCs w:val="13"/>
              </w:rPr>
            </w:pPr>
            <w:r>
              <w:rPr>
                <w:color w:val="000000"/>
                <w:sz w:val="13"/>
                <w:szCs w:val="13"/>
              </w:rPr>
              <w:t>2,543</w:t>
            </w:r>
          </w:p>
        </w:tc>
        <w:tc>
          <w:tcPr>
            <w:tcW w:w="720" w:type="dxa"/>
            <w:tcBorders>
              <w:top w:val="nil"/>
              <w:left w:val="nil"/>
              <w:bottom w:val="nil"/>
              <w:right w:val="nil"/>
            </w:tcBorders>
            <w:tcMar>
              <w:left w:w="43" w:type="dxa"/>
              <w:right w:w="43" w:type="dxa"/>
            </w:tcMar>
            <w:vAlign w:val="center"/>
          </w:tcPr>
          <w:p w:rsidR="000C0339" w:rsidRPr="00863C93" w:rsidRDefault="000C0339" w:rsidP="00250DF6">
            <w:pPr>
              <w:jc w:val="right"/>
              <w:rPr>
                <w:color w:val="000000"/>
                <w:sz w:val="14"/>
                <w:szCs w:val="14"/>
              </w:rPr>
            </w:pPr>
            <w:r w:rsidRPr="00863C93">
              <w:rPr>
                <w:color w:val="000000"/>
                <w:sz w:val="14"/>
                <w:szCs w:val="14"/>
              </w:rPr>
              <w:t>3,651</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537B20">
            <w:pPr>
              <w:jc w:val="right"/>
              <w:rPr>
                <w:color w:val="000000"/>
                <w:sz w:val="13"/>
                <w:szCs w:val="13"/>
              </w:rPr>
            </w:pPr>
            <w:r>
              <w:rPr>
                <w:color w:val="000000"/>
                <w:sz w:val="13"/>
                <w:szCs w:val="13"/>
              </w:rPr>
              <w:t>4,537</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537B20">
            <w:pPr>
              <w:jc w:val="right"/>
              <w:rPr>
                <w:color w:val="000000"/>
                <w:sz w:val="13"/>
                <w:szCs w:val="13"/>
              </w:rPr>
            </w:pPr>
            <w:r>
              <w:rPr>
                <w:color w:val="000000"/>
                <w:sz w:val="13"/>
                <w:szCs w:val="13"/>
              </w:rPr>
              <w:t>3,876</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537B20">
            <w:pPr>
              <w:jc w:val="right"/>
              <w:rPr>
                <w:color w:val="000000"/>
                <w:sz w:val="13"/>
                <w:szCs w:val="13"/>
              </w:rPr>
            </w:pPr>
            <w:r>
              <w:rPr>
                <w:color w:val="000000"/>
                <w:sz w:val="13"/>
                <w:szCs w:val="13"/>
              </w:rPr>
              <w:t>4,677</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537B20">
            <w:pPr>
              <w:jc w:val="right"/>
              <w:rPr>
                <w:color w:val="000000"/>
                <w:sz w:val="13"/>
                <w:szCs w:val="13"/>
              </w:rPr>
            </w:pPr>
            <w:r>
              <w:rPr>
                <w:color w:val="000000"/>
                <w:sz w:val="13"/>
                <w:szCs w:val="13"/>
              </w:rPr>
              <w:t>4,221</w:t>
            </w:r>
          </w:p>
        </w:tc>
        <w:tc>
          <w:tcPr>
            <w:tcW w:w="686" w:type="dxa"/>
            <w:tcBorders>
              <w:top w:val="nil"/>
              <w:left w:val="nil"/>
              <w:bottom w:val="nil"/>
            </w:tcBorders>
            <w:shd w:val="clear" w:color="auto" w:fill="auto"/>
            <w:tcMar>
              <w:left w:w="43" w:type="dxa"/>
              <w:right w:w="43" w:type="dxa"/>
            </w:tcMar>
            <w:vAlign w:val="center"/>
            <w:hideMark/>
          </w:tcPr>
          <w:p w:rsidR="000C0339" w:rsidRDefault="000C0339" w:rsidP="00A95DE3">
            <w:pPr>
              <w:jc w:val="right"/>
              <w:rPr>
                <w:color w:val="000000"/>
                <w:sz w:val="13"/>
                <w:szCs w:val="13"/>
              </w:rPr>
            </w:pPr>
            <w:r>
              <w:rPr>
                <w:color w:val="000000"/>
                <w:sz w:val="13"/>
                <w:szCs w:val="13"/>
              </w:rPr>
              <w:t>4,239</w:t>
            </w:r>
          </w:p>
        </w:tc>
      </w:tr>
      <w:tr w:rsidR="000C0339" w:rsidRPr="00BF4323" w:rsidTr="00A95DE3">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0C0339" w:rsidRPr="00BF4323" w:rsidRDefault="000C0339" w:rsidP="00D719F0">
            <w:pPr>
              <w:rPr>
                <w:b/>
                <w:bCs/>
                <w:sz w:val="15"/>
                <w:szCs w:val="15"/>
              </w:rPr>
            </w:pPr>
            <w:r w:rsidRPr="00BF4323">
              <w:rPr>
                <w:b/>
                <w:bCs/>
                <w:sz w:val="15"/>
                <w:szCs w:val="15"/>
              </w:rPr>
              <w:t>O.</w:t>
            </w:r>
          </w:p>
        </w:tc>
        <w:tc>
          <w:tcPr>
            <w:tcW w:w="1890" w:type="dxa"/>
            <w:tcBorders>
              <w:top w:val="nil"/>
              <w:left w:val="nil"/>
              <w:bottom w:val="nil"/>
              <w:right w:val="nil"/>
            </w:tcBorders>
            <w:shd w:val="clear" w:color="auto" w:fill="auto"/>
            <w:vAlign w:val="center"/>
            <w:hideMark/>
          </w:tcPr>
          <w:p w:rsidR="000C0339" w:rsidRPr="00BF4323" w:rsidRDefault="000C0339" w:rsidP="00D719F0">
            <w:pPr>
              <w:rPr>
                <w:b/>
                <w:bCs/>
                <w:sz w:val="15"/>
                <w:szCs w:val="15"/>
              </w:rPr>
            </w:pPr>
            <w:r w:rsidRPr="00BF4323">
              <w:rPr>
                <w:b/>
                <w:bCs/>
                <w:sz w:val="15"/>
                <w:szCs w:val="15"/>
              </w:rPr>
              <w:t>South-Central Asia</w:t>
            </w:r>
          </w:p>
        </w:tc>
        <w:tc>
          <w:tcPr>
            <w:tcW w:w="754" w:type="dxa"/>
            <w:tcBorders>
              <w:top w:val="nil"/>
              <w:left w:val="nil"/>
              <w:bottom w:val="nil"/>
              <w:right w:val="nil"/>
            </w:tcBorders>
            <w:shd w:val="clear" w:color="auto" w:fill="auto"/>
            <w:tcMar>
              <w:left w:w="43" w:type="dxa"/>
              <w:right w:w="43" w:type="dxa"/>
            </w:tcMar>
            <w:vAlign w:val="center"/>
            <w:hideMark/>
          </w:tcPr>
          <w:p w:rsidR="000C0339" w:rsidRPr="006F55BA" w:rsidRDefault="000C0339" w:rsidP="00D8050D">
            <w:pPr>
              <w:jc w:val="right"/>
              <w:rPr>
                <w:b/>
                <w:bCs/>
                <w:sz w:val="13"/>
                <w:szCs w:val="13"/>
              </w:rPr>
            </w:pPr>
            <w:r w:rsidRPr="006F55BA">
              <w:rPr>
                <w:b/>
                <w:bCs/>
                <w:sz w:val="13"/>
                <w:szCs w:val="13"/>
              </w:rPr>
              <w:t>3,352,548</w:t>
            </w:r>
          </w:p>
        </w:tc>
        <w:tc>
          <w:tcPr>
            <w:tcW w:w="810" w:type="dxa"/>
            <w:tcBorders>
              <w:top w:val="nil"/>
              <w:left w:val="nil"/>
              <w:bottom w:val="nil"/>
              <w:right w:val="nil"/>
            </w:tcBorders>
            <w:shd w:val="clear" w:color="auto" w:fill="auto"/>
            <w:tcMar>
              <w:left w:w="43" w:type="dxa"/>
              <w:right w:w="43" w:type="dxa"/>
            </w:tcMar>
            <w:vAlign w:val="center"/>
            <w:hideMark/>
          </w:tcPr>
          <w:p w:rsidR="000C0339" w:rsidRPr="006F55BA" w:rsidRDefault="000C0339" w:rsidP="00D8050D">
            <w:pPr>
              <w:jc w:val="right"/>
              <w:rPr>
                <w:b/>
                <w:bCs/>
                <w:color w:val="000000"/>
                <w:sz w:val="13"/>
                <w:szCs w:val="13"/>
              </w:rPr>
            </w:pPr>
            <w:r w:rsidRPr="006F55BA">
              <w:rPr>
                <w:b/>
                <w:bCs/>
                <w:color w:val="000000"/>
                <w:sz w:val="13"/>
                <w:szCs w:val="13"/>
              </w:rPr>
              <w:t>2,771,826</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066DFD">
            <w:pPr>
              <w:jc w:val="right"/>
              <w:rPr>
                <w:b/>
                <w:bCs/>
                <w:color w:val="000000"/>
                <w:sz w:val="13"/>
                <w:szCs w:val="13"/>
              </w:rPr>
            </w:pPr>
            <w:r>
              <w:rPr>
                <w:b/>
                <w:bCs/>
                <w:color w:val="000000"/>
                <w:sz w:val="13"/>
                <w:szCs w:val="13"/>
              </w:rPr>
              <w:t>277,351</w:t>
            </w:r>
          </w:p>
        </w:tc>
        <w:tc>
          <w:tcPr>
            <w:tcW w:w="720" w:type="dxa"/>
            <w:tcBorders>
              <w:top w:val="nil"/>
              <w:left w:val="nil"/>
              <w:bottom w:val="nil"/>
              <w:right w:val="nil"/>
            </w:tcBorders>
            <w:tcMar>
              <w:left w:w="43" w:type="dxa"/>
              <w:right w:w="43" w:type="dxa"/>
            </w:tcMar>
            <w:vAlign w:val="center"/>
          </w:tcPr>
          <w:p w:rsidR="000C0339" w:rsidRPr="00863C93" w:rsidRDefault="000C0339" w:rsidP="00250DF6">
            <w:pPr>
              <w:jc w:val="right"/>
              <w:rPr>
                <w:b/>
                <w:bCs/>
                <w:color w:val="000000"/>
                <w:sz w:val="14"/>
                <w:szCs w:val="14"/>
              </w:rPr>
            </w:pPr>
            <w:r w:rsidRPr="00863C93">
              <w:rPr>
                <w:b/>
                <w:bCs/>
                <w:color w:val="000000"/>
                <w:sz w:val="14"/>
                <w:szCs w:val="14"/>
              </w:rPr>
              <w:t>227,049</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537B20">
            <w:pPr>
              <w:jc w:val="right"/>
              <w:rPr>
                <w:b/>
                <w:bCs/>
                <w:color w:val="000000"/>
                <w:sz w:val="13"/>
                <w:szCs w:val="13"/>
              </w:rPr>
            </w:pPr>
            <w:r>
              <w:rPr>
                <w:b/>
                <w:bCs/>
                <w:color w:val="000000"/>
                <w:sz w:val="13"/>
                <w:szCs w:val="13"/>
              </w:rPr>
              <w:t>214,702</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537B20">
            <w:pPr>
              <w:jc w:val="right"/>
              <w:rPr>
                <w:b/>
                <w:bCs/>
                <w:color w:val="000000"/>
                <w:sz w:val="13"/>
                <w:szCs w:val="13"/>
              </w:rPr>
            </w:pPr>
            <w:r>
              <w:rPr>
                <w:b/>
                <w:bCs/>
                <w:color w:val="000000"/>
                <w:sz w:val="13"/>
                <w:szCs w:val="13"/>
              </w:rPr>
              <w:t>239,703</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537B20">
            <w:pPr>
              <w:jc w:val="right"/>
              <w:rPr>
                <w:b/>
                <w:bCs/>
                <w:color w:val="000000"/>
                <w:sz w:val="13"/>
                <w:szCs w:val="13"/>
              </w:rPr>
            </w:pPr>
            <w:r>
              <w:rPr>
                <w:b/>
                <w:bCs/>
                <w:color w:val="000000"/>
                <w:sz w:val="13"/>
                <w:szCs w:val="13"/>
              </w:rPr>
              <w:t>171,578</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537B20">
            <w:pPr>
              <w:jc w:val="right"/>
              <w:rPr>
                <w:b/>
                <w:bCs/>
                <w:color w:val="000000"/>
                <w:sz w:val="13"/>
                <w:szCs w:val="13"/>
              </w:rPr>
            </w:pPr>
            <w:r>
              <w:rPr>
                <w:b/>
                <w:bCs/>
                <w:color w:val="000000"/>
                <w:sz w:val="13"/>
                <w:szCs w:val="13"/>
              </w:rPr>
              <w:t>171,753</w:t>
            </w:r>
          </w:p>
        </w:tc>
        <w:tc>
          <w:tcPr>
            <w:tcW w:w="686" w:type="dxa"/>
            <w:tcBorders>
              <w:top w:val="nil"/>
              <w:left w:val="nil"/>
              <w:bottom w:val="nil"/>
            </w:tcBorders>
            <w:shd w:val="clear" w:color="auto" w:fill="auto"/>
            <w:tcMar>
              <w:left w:w="43" w:type="dxa"/>
              <w:right w:w="43" w:type="dxa"/>
            </w:tcMar>
            <w:vAlign w:val="center"/>
            <w:hideMark/>
          </w:tcPr>
          <w:p w:rsidR="000C0339" w:rsidRDefault="000C0339" w:rsidP="00A95DE3">
            <w:pPr>
              <w:jc w:val="right"/>
              <w:rPr>
                <w:b/>
                <w:bCs/>
                <w:color w:val="000000"/>
                <w:sz w:val="13"/>
                <w:szCs w:val="13"/>
              </w:rPr>
            </w:pPr>
            <w:r>
              <w:rPr>
                <w:b/>
                <w:bCs/>
                <w:color w:val="000000"/>
                <w:sz w:val="13"/>
                <w:szCs w:val="13"/>
              </w:rPr>
              <w:t>286,831</w:t>
            </w:r>
          </w:p>
        </w:tc>
      </w:tr>
      <w:tr w:rsidR="000C0339" w:rsidRPr="00BF4323" w:rsidTr="00A95DE3">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0C0339" w:rsidRPr="00BF4323" w:rsidRDefault="000C0339" w:rsidP="00D719F0">
            <w:pPr>
              <w:rPr>
                <w:sz w:val="15"/>
                <w:szCs w:val="15"/>
              </w:rPr>
            </w:pPr>
          </w:p>
        </w:tc>
        <w:tc>
          <w:tcPr>
            <w:tcW w:w="1890" w:type="dxa"/>
            <w:tcBorders>
              <w:top w:val="nil"/>
              <w:left w:val="nil"/>
              <w:bottom w:val="nil"/>
              <w:right w:val="nil"/>
            </w:tcBorders>
            <w:shd w:val="clear" w:color="auto" w:fill="auto"/>
            <w:vAlign w:val="center"/>
            <w:hideMark/>
          </w:tcPr>
          <w:p w:rsidR="000C0339" w:rsidRPr="00BF4323" w:rsidRDefault="000C0339" w:rsidP="00D719F0">
            <w:pPr>
              <w:rPr>
                <w:sz w:val="15"/>
                <w:szCs w:val="15"/>
              </w:rPr>
            </w:pPr>
            <w:r w:rsidRPr="00BF4323">
              <w:rPr>
                <w:sz w:val="15"/>
                <w:szCs w:val="15"/>
              </w:rPr>
              <w:t>Afghanistan</w:t>
            </w:r>
          </w:p>
        </w:tc>
        <w:tc>
          <w:tcPr>
            <w:tcW w:w="754" w:type="dxa"/>
            <w:tcBorders>
              <w:top w:val="nil"/>
              <w:left w:val="nil"/>
              <w:bottom w:val="nil"/>
              <w:right w:val="nil"/>
            </w:tcBorders>
            <w:shd w:val="clear" w:color="auto" w:fill="auto"/>
            <w:tcMar>
              <w:left w:w="43" w:type="dxa"/>
              <w:right w:w="43" w:type="dxa"/>
            </w:tcMar>
            <w:vAlign w:val="center"/>
            <w:hideMark/>
          </w:tcPr>
          <w:p w:rsidR="000C0339" w:rsidRPr="006F55BA" w:rsidRDefault="000C0339" w:rsidP="00D8050D">
            <w:pPr>
              <w:jc w:val="right"/>
              <w:rPr>
                <w:sz w:val="13"/>
                <w:szCs w:val="13"/>
              </w:rPr>
            </w:pPr>
            <w:r w:rsidRPr="006F55BA">
              <w:rPr>
                <w:sz w:val="13"/>
                <w:szCs w:val="13"/>
              </w:rPr>
              <w:t>1,961,429</w:t>
            </w:r>
          </w:p>
        </w:tc>
        <w:tc>
          <w:tcPr>
            <w:tcW w:w="810" w:type="dxa"/>
            <w:tcBorders>
              <w:top w:val="nil"/>
              <w:left w:val="nil"/>
              <w:bottom w:val="nil"/>
              <w:right w:val="nil"/>
            </w:tcBorders>
            <w:shd w:val="clear" w:color="auto" w:fill="auto"/>
            <w:tcMar>
              <w:left w:w="43" w:type="dxa"/>
              <w:right w:w="43" w:type="dxa"/>
            </w:tcMar>
            <w:vAlign w:val="center"/>
            <w:hideMark/>
          </w:tcPr>
          <w:p w:rsidR="000C0339" w:rsidRPr="006F55BA" w:rsidRDefault="000C0339" w:rsidP="00D8050D">
            <w:pPr>
              <w:jc w:val="right"/>
              <w:rPr>
                <w:color w:val="000000"/>
                <w:sz w:val="13"/>
                <w:szCs w:val="13"/>
              </w:rPr>
            </w:pPr>
            <w:r w:rsidRPr="006F55BA">
              <w:rPr>
                <w:color w:val="000000"/>
                <w:sz w:val="13"/>
                <w:szCs w:val="13"/>
              </w:rPr>
              <w:t>1,437,338</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066DFD">
            <w:pPr>
              <w:jc w:val="right"/>
              <w:rPr>
                <w:color w:val="000000"/>
                <w:sz w:val="13"/>
                <w:szCs w:val="13"/>
              </w:rPr>
            </w:pPr>
            <w:r>
              <w:rPr>
                <w:color w:val="000000"/>
                <w:sz w:val="13"/>
                <w:szCs w:val="13"/>
              </w:rPr>
              <w:t>151,933</w:t>
            </w:r>
          </w:p>
        </w:tc>
        <w:tc>
          <w:tcPr>
            <w:tcW w:w="720" w:type="dxa"/>
            <w:tcBorders>
              <w:top w:val="nil"/>
              <w:left w:val="nil"/>
              <w:bottom w:val="nil"/>
              <w:right w:val="nil"/>
            </w:tcBorders>
            <w:tcMar>
              <w:left w:w="43" w:type="dxa"/>
              <w:right w:w="43" w:type="dxa"/>
            </w:tcMar>
            <w:vAlign w:val="center"/>
          </w:tcPr>
          <w:p w:rsidR="000C0339" w:rsidRPr="00863C93" w:rsidRDefault="000C0339" w:rsidP="00250DF6">
            <w:pPr>
              <w:jc w:val="right"/>
              <w:rPr>
                <w:color w:val="000000"/>
                <w:sz w:val="14"/>
                <w:szCs w:val="14"/>
              </w:rPr>
            </w:pPr>
            <w:r w:rsidRPr="00863C93">
              <w:rPr>
                <w:color w:val="000000"/>
                <w:sz w:val="14"/>
                <w:szCs w:val="14"/>
              </w:rPr>
              <w:t>107,935</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537B20">
            <w:pPr>
              <w:jc w:val="right"/>
              <w:rPr>
                <w:color w:val="000000"/>
                <w:sz w:val="13"/>
                <w:szCs w:val="13"/>
              </w:rPr>
            </w:pPr>
            <w:r>
              <w:rPr>
                <w:color w:val="000000"/>
                <w:sz w:val="13"/>
                <w:szCs w:val="13"/>
              </w:rPr>
              <w:t>133,331</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537B20">
            <w:pPr>
              <w:jc w:val="right"/>
              <w:rPr>
                <w:color w:val="000000"/>
                <w:sz w:val="13"/>
                <w:szCs w:val="13"/>
              </w:rPr>
            </w:pPr>
            <w:r>
              <w:rPr>
                <w:color w:val="000000"/>
                <w:sz w:val="13"/>
                <w:szCs w:val="13"/>
              </w:rPr>
              <w:t>123,153</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537B20">
            <w:pPr>
              <w:jc w:val="right"/>
              <w:rPr>
                <w:color w:val="000000"/>
                <w:sz w:val="13"/>
                <w:szCs w:val="13"/>
              </w:rPr>
            </w:pPr>
            <w:r>
              <w:rPr>
                <w:color w:val="000000"/>
                <w:sz w:val="13"/>
                <w:szCs w:val="13"/>
              </w:rPr>
              <w:t>67,316</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537B20">
            <w:pPr>
              <w:jc w:val="right"/>
              <w:rPr>
                <w:color w:val="000000"/>
                <w:sz w:val="13"/>
                <w:szCs w:val="13"/>
              </w:rPr>
            </w:pPr>
            <w:r>
              <w:rPr>
                <w:color w:val="000000"/>
                <w:sz w:val="13"/>
                <w:szCs w:val="13"/>
              </w:rPr>
              <w:t>47,165</w:t>
            </w:r>
          </w:p>
        </w:tc>
        <w:tc>
          <w:tcPr>
            <w:tcW w:w="686" w:type="dxa"/>
            <w:tcBorders>
              <w:top w:val="nil"/>
              <w:left w:val="nil"/>
              <w:bottom w:val="nil"/>
            </w:tcBorders>
            <w:shd w:val="clear" w:color="auto" w:fill="auto"/>
            <w:tcMar>
              <w:left w:w="43" w:type="dxa"/>
              <w:right w:w="43" w:type="dxa"/>
            </w:tcMar>
            <w:vAlign w:val="center"/>
            <w:hideMark/>
          </w:tcPr>
          <w:p w:rsidR="000C0339" w:rsidRDefault="000C0339" w:rsidP="00A95DE3">
            <w:pPr>
              <w:jc w:val="right"/>
              <w:rPr>
                <w:color w:val="000000"/>
                <w:sz w:val="13"/>
                <w:szCs w:val="13"/>
              </w:rPr>
            </w:pPr>
            <w:r>
              <w:rPr>
                <w:color w:val="000000"/>
                <w:sz w:val="13"/>
                <w:szCs w:val="13"/>
              </w:rPr>
              <w:t>165,330</w:t>
            </w:r>
          </w:p>
        </w:tc>
      </w:tr>
      <w:tr w:rsidR="000C0339" w:rsidRPr="00BF4323" w:rsidTr="00A95DE3">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0C0339" w:rsidRPr="00BF4323" w:rsidRDefault="000C0339" w:rsidP="00D719F0">
            <w:pPr>
              <w:rPr>
                <w:sz w:val="15"/>
                <w:szCs w:val="15"/>
              </w:rPr>
            </w:pPr>
          </w:p>
        </w:tc>
        <w:tc>
          <w:tcPr>
            <w:tcW w:w="1890" w:type="dxa"/>
            <w:tcBorders>
              <w:top w:val="nil"/>
              <w:left w:val="nil"/>
              <w:bottom w:val="nil"/>
              <w:right w:val="nil"/>
            </w:tcBorders>
            <w:shd w:val="clear" w:color="auto" w:fill="auto"/>
            <w:vAlign w:val="center"/>
            <w:hideMark/>
          </w:tcPr>
          <w:p w:rsidR="000C0339" w:rsidRPr="00BF4323" w:rsidRDefault="000C0339" w:rsidP="00D719F0">
            <w:pPr>
              <w:rPr>
                <w:sz w:val="15"/>
                <w:szCs w:val="15"/>
              </w:rPr>
            </w:pPr>
            <w:r w:rsidRPr="00BF4323">
              <w:rPr>
                <w:sz w:val="15"/>
                <w:szCs w:val="15"/>
              </w:rPr>
              <w:t>Bangladesh</w:t>
            </w:r>
          </w:p>
        </w:tc>
        <w:tc>
          <w:tcPr>
            <w:tcW w:w="754" w:type="dxa"/>
            <w:tcBorders>
              <w:top w:val="nil"/>
              <w:left w:val="nil"/>
              <w:bottom w:val="nil"/>
              <w:right w:val="nil"/>
            </w:tcBorders>
            <w:shd w:val="clear" w:color="auto" w:fill="auto"/>
            <w:tcMar>
              <w:left w:w="43" w:type="dxa"/>
              <w:right w:w="43" w:type="dxa"/>
            </w:tcMar>
            <w:vAlign w:val="center"/>
            <w:hideMark/>
          </w:tcPr>
          <w:p w:rsidR="000C0339" w:rsidRPr="006F55BA" w:rsidRDefault="000C0339" w:rsidP="00D8050D">
            <w:pPr>
              <w:jc w:val="right"/>
              <w:rPr>
                <w:sz w:val="13"/>
                <w:szCs w:val="13"/>
              </w:rPr>
            </w:pPr>
            <w:r w:rsidRPr="006F55BA">
              <w:rPr>
                <w:sz w:val="13"/>
                <w:szCs w:val="13"/>
              </w:rPr>
              <w:t>697,194</w:t>
            </w:r>
          </w:p>
        </w:tc>
        <w:tc>
          <w:tcPr>
            <w:tcW w:w="810" w:type="dxa"/>
            <w:tcBorders>
              <w:top w:val="nil"/>
              <w:left w:val="nil"/>
              <w:bottom w:val="nil"/>
              <w:right w:val="nil"/>
            </w:tcBorders>
            <w:shd w:val="clear" w:color="auto" w:fill="auto"/>
            <w:tcMar>
              <w:left w:w="43" w:type="dxa"/>
              <w:right w:w="43" w:type="dxa"/>
            </w:tcMar>
            <w:vAlign w:val="center"/>
            <w:hideMark/>
          </w:tcPr>
          <w:p w:rsidR="000C0339" w:rsidRPr="006F55BA" w:rsidRDefault="000C0339" w:rsidP="00D8050D">
            <w:pPr>
              <w:jc w:val="right"/>
              <w:rPr>
                <w:color w:val="000000"/>
                <w:sz w:val="13"/>
                <w:szCs w:val="13"/>
              </w:rPr>
            </w:pPr>
            <w:r w:rsidRPr="006F55BA">
              <w:rPr>
                <w:color w:val="000000"/>
                <w:sz w:val="13"/>
                <w:szCs w:val="13"/>
              </w:rPr>
              <w:t>693,077</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066DFD">
            <w:pPr>
              <w:jc w:val="right"/>
              <w:rPr>
                <w:color w:val="000000"/>
                <w:sz w:val="13"/>
                <w:szCs w:val="13"/>
              </w:rPr>
            </w:pPr>
            <w:r>
              <w:rPr>
                <w:color w:val="000000"/>
                <w:sz w:val="13"/>
                <w:szCs w:val="13"/>
              </w:rPr>
              <w:t>70,804</w:t>
            </w:r>
          </w:p>
        </w:tc>
        <w:tc>
          <w:tcPr>
            <w:tcW w:w="720" w:type="dxa"/>
            <w:tcBorders>
              <w:top w:val="nil"/>
              <w:left w:val="nil"/>
              <w:bottom w:val="nil"/>
              <w:right w:val="nil"/>
            </w:tcBorders>
            <w:tcMar>
              <w:left w:w="43" w:type="dxa"/>
              <w:right w:w="43" w:type="dxa"/>
            </w:tcMar>
            <w:vAlign w:val="center"/>
          </w:tcPr>
          <w:p w:rsidR="000C0339" w:rsidRPr="00863C93" w:rsidRDefault="000C0339" w:rsidP="00250DF6">
            <w:pPr>
              <w:jc w:val="right"/>
              <w:rPr>
                <w:color w:val="000000"/>
                <w:sz w:val="14"/>
                <w:szCs w:val="14"/>
              </w:rPr>
            </w:pPr>
            <w:r w:rsidRPr="00863C93">
              <w:rPr>
                <w:color w:val="000000"/>
                <w:sz w:val="14"/>
                <w:szCs w:val="14"/>
              </w:rPr>
              <w:t>67,567</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537B20">
            <w:pPr>
              <w:jc w:val="right"/>
              <w:rPr>
                <w:color w:val="000000"/>
                <w:sz w:val="13"/>
                <w:szCs w:val="13"/>
              </w:rPr>
            </w:pPr>
            <w:r>
              <w:rPr>
                <w:color w:val="000000"/>
                <w:sz w:val="13"/>
                <w:szCs w:val="13"/>
              </w:rPr>
              <w:t>31,689</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537B20">
            <w:pPr>
              <w:jc w:val="right"/>
              <w:rPr>
                <w:color w:val="000000"/>
                <w:sz w:val="13"/>
                <w:szCs w:val="13"/>
              </w:rPr>
            </w:pPr>
            <w:r>
              <w:rPr>
                <w:color w:val="000000"/>
                <w:sz w:val="13"/>
                <w:szCs w:val="13"/>
              </w:rPr>
              <w:t>55,634</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537B20">
            <w:pPr>
              <w:jc w:val="right"/>
              <w:rPr>
                <w:color w:val="000000"/>
                <w:sz w:val="13"/>
                <w:szCs w:val="13"/>
              </w:rPr>
            </w:pPr>
            <w:r>
              <w:rPr>
                <w:color w:val="000000"/>
                <w:sz w:val="13"/>
                <w:szCs w:val="13"/>
              </w:rPr>
              <w:t>46,608</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537B20">
            <w:pPr>
              <w:jc w:val="right"/>
              <w:rPr>
                <w:color w:val="000000"/>
                <w:sz w:val="13"/>
                <w:szCs w:val="13"/>
              </w:rPr>
            </w:pPr>
            <w:r>
              <w:rPr>
                <w:color w:val="000000"/>
                <w:sz w:val="13"/>
                <w:szCs w:val="13"/>
              </w:rPr>
              <w:t>64,469</w:t>
            </w:r>
          </w:p>
        </w:tc>
        <w:tc>
          <w:tcPr>
            <w:tcW w:w="686" w:type="dxa"/>
            <w:tcBorders>
              <w:top w:val="nil"/>
              <w:left w:val="nil"/>
              <w:bottom w:val="nil"/>
            </w:tcBorders>
            <w:shd w:val="clear" w:color="auto" w:fill="auto"/>
            <w:tcMar>
              <w:left w:w="43" w:type="dxa"/>
              <w:right w:w="43" w:type="dxa"/>
            </w:tcMar>
            <w:vAlign w:val="center"/>
            <w:hideMark/>
          </w:tcPr>
          <w:p w:rsidR="000C0339" w:rsidRDefault="000C0339" w:rsidP="00A95DE3">
            <w:pPr>
              <w:jc w:val="right"/>
              <w:rPr>
                <w:color w:val="000000"/>
                <w:sz w:val="13"/>
                <w:szCs w:val="13"/>
              </w:rPr>
            </w:pPr>
            <w:r>
              <w:rPr>
                <w:color w:val="000000"/>
                <w:sz w:val="13"/>
                <w:szCs w:val="13"/>
              </w:rPr>
              <w:t>60,190</w:t>
            </w:r>
          </w:p>
        </w:tc>
      </w:tr>
      <w:tr w:rsidR="000C0339" w:rsidRPr="00BF4323" w:rsidTr="00A95DE3">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0C0339" w:rsidRPr="00BF4323" w:rsidRDefault="000C0339" w:rsidP="00D719F0">
            <w:pPr>
              <w:rPr>
                <w:sz w:val="15"/>
                <w:szCs w:val="15"/>
              </w:rPr>
            </w:pPr>
          </w:p>
        </w:tc>
        <w:tc>
          <w:tcPr>
            <w:tcW w:w="1890" w:type="dxa"/>
            <w:tcBorders>
              <w:top w:val="nil"/>
              <w:left w:val="nil"/>
              <w:bottom w:val="nil"/>
              <w:right w:val="nil"/>
            </w:tcBorders>
            <w:shd w:val="clear" w:color="auto" w:fill="auto"/>
            <w:vAlign w:val="center"/>
            <w:hideMark/>
          </w:tcPr>
          <w:p w:rsidR="000C0339" w:rsidRPr="00BF4323" w:rsidRDefault="000C0339" w:rsidP="00D719F0">
            <w:pPr>
              <w:rPr>
                <w:sz w:val="15"/>
                <w:szCs w:val="15"/>
              </w:rPr>
            </w:pPr>
            <w:r w:rsidRPr="00BF4323">
              <w:rPr>
                <w:sz w:val="15"/>
                <w:szCs w:val="15"/>
              </w:rPr>
              <w:t>India</w:t>
            </w:r>
          </w:p>
        </w:tc>
        <w:tc>
          <w:tcPr>
            <w:tcW w:w="754" w:type="dxa"/>
            <w:tcBorders>
              <w:top w:val="nil"/>
              <w:left w:val="nil"/>
              <w:bottom w:val="nil"/>
              <w:right w:val="nil"/>
            </w:tcBorders>
            <w:shd w:val="clear" w:color="auto" w:fill="auto"/>
            <w:tcMar>
              <w:left w:w="43" w:type="dxa"/>
              <w:right w:w="43" w:type="dxa"/>
            </w:tcMar>
            <w:vAlign w:val="center"/>
            <w:hideMark/>
          </w:tcPr>
          <w:p w:rsidR="000C0339" w:rsidRPr="006F55BA" w:rsidRDefault="000C0339" w:rsidP="00D8050D">
            <w:pPr>
              <w:jc w:val="right"/>
              <w:rPr>
                <w:sz w:val="13"/>
                <w:szCs w:val="13"/>
              </w:rPr>
            </w:pPr>
            <w:r w:rsidRPr="006F55BA">
              <w:rPr>
                <w:sz w:val="13"/>
                <w:szCs w:val="13"/>
              </w:rPr>
              <w:t>358,082</w:t>
            </w:r>
          </w:p>
        </w:tc>
        <w:tc>
          <w:tcPr>
            <w:tcW w:w="810" w:type="dxa"/>
            <w:tcBorders>
              <w:top w:val="nil"/>
              <w:left w:val="nil"/>
              <w:bottom w:val="nil"/>
              <w:right w:val="nil"/>
            </w:tcBorders>
            <w:shd w:val="clear" w:color="auto" w:fill="auto"/>
            <w:tcMar>
              <w:left w:w="43" w:type="dxa"/>
              <w:right w:w="43" w:type="dxa"/>
            </w:tcMar>
            <w:vAlign w:val="center"/>
            <w:hideMark/>
          </w:tcPr>
          <w:p w:rsidR="000C0339" w:rsidRPr="006F55BA" w:rsidRDefault="000C0339" w:rsidP="00D8050D">
            <w:pPr>
              <w:jc w:val="right"/>
              <w:rPr>
                <w:color w:val="000000"/>
                <w:sz w:val="13"/>
                <w:szCs w:val="13"/>
              </w:rPr>
            </w:pPr>
            <w:r w:rsidRPr="006F55BA">
              <w:rPr>
                <w:color w:val="000000"/>
                <w:sz w:val="13"/>
                <w:szCs w:val="13"/>
              </w:rPr>
              <w:t>303,580</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066DFD">
            <w:pPr>
              <w:jc w:val="right"/>
              <w:rPr>
                <w:color w:val="000000"/>
                <w:sz w:val="13"/>
                <w:szCs w:val="13"/>
              </w:rPr>
            </w:pPr>
            <w:r>
              <w:rPr>
                <w:color w:val="000000"/>
                <w:sz w:val="13"/>
                <w:szCs w:val="13"/>
              </w:rPr>
              <w:t>25,677</w:t>
            </w:r>
          </w:p>
        </w:tc>
        <w:tc>
          <w:tcPr>
            <w:tcW w:w="720" w:type="dxa"/>
            <w:tcBorders>
              <w:top w:val="nil"/>
              <w:left w:val="nil"/>
              <w:bottom w:val="nil"/>
              <w:right w:val="nil"/>
            </w:tcBorders>
            <w:tcMar>
              <w:left w:w="43" w:type="dxa"/>
              <w:right w:w="43" w:type="dxa"/>
            </w:tcMar>
            <w:vAlign w:val="center"/>
          </w:tcPr>
          <w:p w:rsidR="000C0339" w:rsidRPr="00863C93" w:rsidRDefault="000C0339" w:rsidP="00250DF6">
            <w:pPr>
              <w:jc w:val="right"/>
              <w:rPr>
                <w:color w:val="000000"/>
                <w:sz w:val="14"/>
                <w:szCs w:val="14"/>
              </w:rPr>
            </w:pPr>
            <w:r w:rsidRPr="00863C93">
              <w:rPr>
                <w:color w:val="000000"/>
                <w:sz w:val="14"/>
                <w:szCs w:val="14"/>
              </w:rPr>
              <w:t>27,415</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537B20">
            <w:pPr>
              <w:jc w:val="right"/>
              <w:rPr>
                <w:color w:val="000000"/>
                <w:sz w:val="13"/>
                <w:szCs w:val="13"/>
              </w:rPr>
            </w:pPr>
            <w:r>
              <w:rPr>
                <w:color w:val="000000"/>
                <w:sz w:val="13"/>
                <w:szCs w:val="13"/>
              </w:rPr>
              <w:t>26,101</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537B20">
            <w:pPr>
              <w:jc w:val="right"/>
              <w:rPr>
                <w:color w:val="000000"/>
                <w:sz w:val="13"/>
                <w:szCs w:val="13"/>
              </w:rPr>
            </w:pPr>
            <w:r>
              <w:rPr>
                <w:color w:val="000000"/>
                <w:sz w:val="13"/>
                <w:szCs w:val="13"/>
              </w:rPr>
              <w:t>28,442</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537B20">
            <w:pPr>
              <w:jc w:val="right"/>
              <w:rPr>
                <w:color w:val="000000"/>
                <w:sz w:val="13"/>
                <w:szCs w:val="13"/>
              </w:rPr>
            </w:pPr>
            <w:r>
              <w:rPr>
                <w:color w:val="000000"/>
                <w:sz w:val="13"/>
                <w:szCs w:val="13"/>
              </w:rPr>
              <w:t>25,496</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537B20">
            <w:pPr>
              <w:jc w:val="right"/>
              <w:rPr>
                <w:color w:val="000000"/>
                <w:sz w:val="13"/>
                <w:szCs w:val="13"/>
              </w:rPr>
            </w:pPr>
            <w:r>
              <w:rPr>
                <w:color w:val="000000"/>
                <w:sz w:val="13"/>
                <w:szCs w:val="13"/>
              </w:rPr>
              <w:t>24,112</w:t>
            </w:r>
          </w:p>
        </w:tc>
        <w:tc>
          <w:tcPr>
            <w:tcW w:w="686" w:type="dxa"/>
            <w:tcBorders>
              <w:top w:val="nil"/>
              <w:left w:val="nil"/>
              <w:bottom w:val="nil"/>
            </w:tcBorders>
            <w:shd w:val="clear" w:color="auto" w:fill="auto"/>
            <w:tcMar>
              <w:left w:w="43" w:type="dxa"/>
              <w:right w:w="43" w:type="dxa"/>
            </w:tcMar>
            <w:vAlign w:val="center"/>
            <w:hideMark/>
          </w:tcPr>
          <w:p w:rsidR="000C0339" w:rsidRDefault="000C0339" w:rsidP="00A95DE3">
            <w:pPr>
              <w:jc w:val="right"/>
              <w:rPr>
                <w:color w:val="000000"/>
                <w:sz w:val="13"/>
                <w:szCs w:val="13"/>
              </w:rPr>
            </w:pPr>
            <w:r>
              <w:rPr>
                <w:color w:val="000000"/>
                <w:sz w:val="13"/>
                <w:szCs w:val="13"/>
              </w:rPr>
              <w:t>25,558</w:t>
            </w:r>
          </w:p>
        </w:tc>
      </w:tr>
      <w:tr w:rsidR="000C0339" w:rsidRPr="00BF4323" w:rsidTr="00A95DE3">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0C0339" w:rsidRPr="00BF4323" w:rsidRDefault="000C0339" w:rsidP="00D719F0">
            <w:pPr>
              <w:rPr>
                <w:sz w:val="15"/>
                <w:szCs w:val="15"/>
              </w:rPr>
            </w:pPr>
          </w:p>
        </w:tc>
        <w:tc>
          <w:tcPr>
            <w:tcW w:w="1890" w:type="dxa"/>
            <w:tcBorders>
              <w:top w:val="nil"/>
              <w:left w:val="nil"/>
              <w:bottom w:val="nil"/>
              <w:right w:val="nil"/>
            </w:tcBorders>
            <w:shd w:val="clear" w:color="auto" w:fill="auto"/>
            <w:vAlign w:val="center"/>
            <w:hideMark/>
          </w:tcPr>
          <w:p w:rsidR="000C0339" w:rsidRPr="00BF4323" w:rsidRDefault="000C0339" w:rsidP="00D719F0">
            <w:pPr>
              <w:rPr>
                <w:sz w:val="15"/>
                <w:szCs w:val="15"/>
              </w:rPr>
            </w:pPr>
            <w:r w:rsidRPr="00BF4323">
              <w:rPr>
                <w:sz w:val="15"/>
                <w:szCs w:val="15"/>
              </w:rPr>
              <w:t>Iran</w:t>
            </w:r>
          </w:p>
        </w:tc>
        <w:tc>
          <w:tcPr>
            <w:tcW w:w="754" w:type="dxa"/>
            <w:tcBorders>
              <w:top w:val="nil"/>
              <w:left w:val="nil"/>
              <w:bottom w:val="nil"/>
              <w:right w:val="nil"/>
            </w:tcBorders>
            <w:shd w:val="clear" w:color="auto" w:fill="auto"/>
            <w:tcMar>
              <w:left w:w="43" w:type="dxa"/>
              <w:right w:w="43" w:type="dxa"/>
            </w:tcMar>
            <w:vAlign w:val="center"/>
            <w:hideMark/>
          </w:tcPr>
          <w:p w:rsidR="000C0339" w:rsidRPr="006F55BA" w:rsidRDefault="000C0339" w:rsidP="00D8050D">
            <w:pPr>
              <w:jc w:val="right"/>
              <w:rPr>
                <w:sz w:val="13"/>
                <w:szCs w:val="13"/>
              </w:rPr>
            </w:pPr>
            <w:r w:rsidRPr="006F55BA">
              <w:rPr>
                <w:sz w:val="13"/>
                <w:szCs w:val="13"/>
              </w:rPr>
              <w:t>30,010</w:t>
            </w:r>
          </w:p>
        </w:tc>
        <w:tc>
          <w:tcPr>
            <w:tcW w:w="810" w:type="dxa"/>
            <w:tcBorders>
              <w:top w:val="nil"/>
              <w:left w:val="nil"/>
              <w:bottom w:val="nil"/>
              <w:right w:val="nil"/>
            </w:tcBorders>
            <w:shd w:val="clear" w:color="auto" w:fill="auto"/>
            <w:tcMar>
              <w:left w:w="43" w:type="dxa"/>
              <w:right w:w="43" w:type="dxa"/>
            </w:tcMar>
            <w:vAlign w:val="center"/>
            <w:hideMark/>
          </w:tcPr>
          <w:p w:rsidR="000C0339" w:rsidRPr="006F55BA" w:rsidRDefault="000C0339" w:rsidP="00D8050D">
            <w:pPr>
              <w:jc w:val="right"/>
              <w:rPr>
                <w:color w:val="000000"/>
                <w:sz w:val="13"/>
                <w:szCs w:val="13"/>
              </w:rPr>
            </w:pPr>
            <w:r w:rsidRPr="006F55BA">
              <w:rPr>
                <w:color w:val="000000"/>
                <w:sz w:val="13"/>
                <w:szCs w:val="13"/>
              </w:rPr>
              <w:t>35,489</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066DFD">
            <w:pPr>
              <w:jc w:val="right"/>
              <w:rPr>
                <w:color w:val="000000"/>
                <w:sz w:val="13"/>
                <w:szCs w:val="13"/>
              </w:rPr>
            </w:pPr>
            <w:r>
              <w:rPr>
                <w:color w:val="000000"/>
                <w:sz w:val="13"/>
                <w:szCs w:val="13"/>
              </w:rPr>
              <w:t>2,264</w:t>
            </w:r>
          </w:p>
        </w:tc>
        <w:tc>
          <w:tcPr>
            <w:tcW w:w="720" w:type="dxa"/>
            <w:tcBorders>
              <w:top w:val="nil"/>
              <w:left w:val="nil"/>
              <w:bottom w:val="nil"/>
              <w:right w:val="nil"/>
            </w:tcBorders>
            <w:tcMar>
              <w:left w:w="43" w:type="dxa"/>
              <w:right w:w="43" w:type="dxa"/>
            </w:tcMar>
            <w:vAlign w:val="center"/>
          </w:tcPr>
          <w:p w:rsidR="000C0339" w:rsidRPr="00863C93" w:rsidRDefault="000C0339" w:rsidP="00250DF6">
            <w:pPr>
              <w:jc w:val="right"/>
              <w:rPr>
                <w:color w:val="000000"/>
                <w:sz w:val="14"/>
                <w:szCs w:val="14"/>
              </w:rPr>
            </w:pPr>
            <w:r w:rsidRPr="00863C93">
              <w:rPr>
                <w:color w:val="000000"/>
                <w:sz w:val="14"/>
                <w:szCs w:val="14"/>
              </w:rPr>
              <w:t>3,095</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537B20">
            <w:pPr>
              <w:jc w:val="right"/>
              <w:rPr>
                <w:color w:val="000000"/>
                <w:sz w:val="13"/>
                <w:szCs w:val="13"/>
              </w:rPr>
            </w:pPr>
            <w:r>
              <w:rPr>
                <w:color w:val="000000"/>
                <w:sz w:val="13"/>
                <w:szCs w:val="13"/>
              </w:rPr>
              <w:t>2,822</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537B20">
            <w:pPr>
              <w:jc w:val="right"/>
              <w:rPr>
                <w:color w:val="000000"/>
                <w:sz w:val="13"/>
                <w:szCs w:val="13"/>
              </w:rPr>
            </w:pPr>
            <w:r>
              <w:rPr>
                <w:color w:val="000000"/>
                <w:sz w:val="13"/>
                <w:szCs w:val="13"/>
              </w:rPr>
              <w:t>2,966</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537B20">
            <w:pPr>
              <w:jc w:val="right"/>
              <w:rPr>
                <w:color w:val="000000"/>
                <w:sz w:val="13"/>
                <w:szCs w:val="13"/>
              </w:rPr>
            </w:pPr>
            <w:r>
              <w:rPr>
                <w:color w:val="000000"/>
                <w:sz w:val="13"/>
                <w:szCs w:val="13"/>
              </w:rPr>
              <w:t>2,100</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537B20">
            <w:pPr>
              <w:jc w:val="right"/>
              <w:rPr>
                <w:color w:val="000000"/>
                <w:sz w:val="13"/>
                <w:szCs w:val="13"/>
              </w:rPr>
            </w:pPr>
            <w:r>
              <w:rPr>
                <w:color w:val="000000"/>
                <w:sz w:val="13"/>
                <w:szCs w:val="13"/>
              </w:rPr>
              <w:t>1,955</w:t>
            </w:r>
          </w:p>
        </w:tc>
        <w:tc>
          <w:tcPr>
            <w:tcW w:w="686" w:type="dxa"/>
            <w:tcBorders>
              <w:top w:val="nil"/>
              <w:left w:val="nil"/>
              <w:bottom w:val="nil"/>
            </w:tcBorders>
            <w:shd w:val="clear" w:color="auto" w:fill="auto"/>
            <w:tcMar>
              <w:left w:w="43" w:type="dxa"/>
              <w:right w:w="43" w:type="dxa"/>
            </w:tcMar>
            <w:vAlign w:val="center"/>
            <w:hideMark/>
          </w:tcPr>
          <w:p w:rsidR="000C0339" w:rsidRDefault="000C0339" w:rsidP="00A95DE3">
            <w:pPr>
              <w:jc w:val="right"/>
              <w:rPr>
                <w:color w:val="000000"/>
                <w:sz w:val="13"/>
                <w:szCs w:val="13"/>
              </w:rPr>
            </w:pPr>
            <w:r>
              <w:rPr>
                <w:color w:val="000000"/>
                <w:sz w:val="13"/>
                <w:szCs w:val="13"/>
              </w:rPr>
              <w:t>4,260</w:t>
            </w:r>
          </w:p>
        </w:tc>
      </w:tr>
      <w:tr w:rsidR="000C0339" w:rsidRPr="00BF4323" w:rsidTr="00A95DE3">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0C0339" w:rsidRPr="00BF4323" w:rsidRDefault="000C0339" w:rsidP="00D719F0">
            <w:pPr>
              <w:rPr>
                <w:sz w:val="15"/>
                <w:szCs w:val="15"/>
              </w:rPr>
            </w:pPr>
          </w:p>
        </w:tc>
        <w:tc>
          <w:tcPr>
            <w:tcW w:w="1890" w:type="dxa"/>
            <w:tcBorders>
              <w:top w:val="nil"/>
              <w:left w:val="nil"/>
              <w:bottom w:val="nil"/>
              <w:right w:val="nil"/>
            </w:tcBorders>
            <w:shd w:val="clear" w:color="auto" w:fill="auto"/>
            <w:vAlign w:val="center"/>
            <w:hideMark/>
          </w:tcPr>
          <w:p w:rsidR="000C0339" w:rsidRPr="00BF4323" w:rsidRDefault="000C0339" w:rsidP="00D719F0">
            <w:pPr>
              <w:rPr>
                <w:sz w:val="15"/>
                <w:szCs w:val="15"/>
              </w:rPr>
            </w:pPr>
            <w:r w:rsidRPr="00BF4323">
              <w:rPr>
                <w:sz w:val="15"/>
                <w:szCs w:val="15"/>
              </w:rPr>
              <w:t>Sri Lanka</w:t>
            </w:r>
          </w:p>
        </w:tc>
        <w:tc>
          <w:tcPr>
            <w:tcW w:w="754" w:type="dxa"/>
            <w:tcBorders>
              <w:top w:val="nil"/>
              <w:left w:val="nil"/>
              <w:bottom w:val="nil"/>
              <w:right w:val="nil"/>
            </w:tcBorders>
            <w:shd w:val="clear" w:color="auto" w:fill="auto"/>
            <w:tcMar>
              <w:left w:w="43" w:type="dxa"/>
              <w:right w:w="43" w:type="dxa"/>
            </w:tcMar>
            <w:vAlign w:val="center"/>
            <w:hideMark/>
          </w:tcPr>
          <w:p w:rsidR="000C0339" w:rsidRPr="006F55BA" w:rsidRDefault="000C0339" w:rsidP="00D8050D">
            <w:pPr>
              <w:jc w:val="right"/>
              <w:rPr>
                <w:sz w:val="13"/>
                <w:szCs w:val="13"/>
              </w:rPr>
            </w:pPr>
            <w:r w:rsidRPr="006F55BA">
              <w:rPr>
                <w:sz w:val="13"/>
                <w:szCs w:val="13"/>
              </w:rPr>
              <w:t>266,907</w:t>
            </w:r>
          </w:p>
        </w:tc>
        <w:tc>
          <w:tcPr>
            <w:tcW w:w="810" w:type="dxa"/>
            <w:tcBorders>
              <w:top w:val="nil"/>
              <w:left w:val="nil"/>
              <w:bottom w:val="nil"/>
              <w:right w:val="nil"/>
            </w:tcBorders>
            <w:shd w:val="clear" w:color="auto" w:fill="auto"/>
            <w:tcMar>
              <w:left w:w="43" w:type="dxa"/>
              <w:right w:w="43" w:type="dxa"/>
            </w:tcMar>
            <w:vAlign w:val="center"/>
            <w:hideMark/>
          </w:tcPr>
          <w:p w:rsidR="000C0339" w:rsidRPr="006F55BA" w:rsidRDefault="000C0339" w:rsidP="00D8050D">
            <w:pPr>
              <w:jc w:val="right"/>
              <w:rPr>
                <w:color w:val="000000"/>
                <w:sz w:val="13"/>
                <w:szCs w:val="13"/>
              </w:rPr>
            </w:pPr>
            <w:r w:rsidRPr="006F55BA">
              <w:rPr>
                <w:color w:val="000000"/>
                <w:sz w:val="13"/>
                <w:szCs w:val="13"/>
              </w:rPr>
              <w:t>247,145</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066DFD">
            <w:pPr>
              <w:jc w:val="right"/>
              <w:rPr>
                <w:color w:val="000000"/>
                <w:sz w:val="13"/>
                <w:szCs w:val="13"/>
              </w:rPr>
            </w:pPr>
            <w:r>
              <w:rPr>
                <w:color w:val="000000"/>
                <w:sz w:val="13"/>
                <w:szCs w:val="13"/>
              </w:rPr>
              <w:t>21,665</w:t>
            </w:r>
          </w:p>
        </w:tc>
        <w:tc>
          <w:tcPr>
            <w:tcW w:w="720" w:type="dxa"/>
            <w:tcBorders>
              <w:top w:val="nil"/>
              <w:left w:val="nil"/>
              <w:bottom w:val="nil"/>
              <w:right w:val="nil"/>
            </w:tcBorders>
            <w:tcMar>
              <w:left w:w="43" w:type="dxa"/>
              <w:right w:w="43" w:type="dxa"/>
            </w:tcMar>
            <w:vAlign w:val="center"/>
          </w:tcPr>
          <w:p w:rsidR="000C0339" w:rsidRPr="00863C93" w:rsidRDefault="000C0339" w:rsidP="00250DF6">
            <w:pPr>
              <w:jc w:val="right"/>
              <w:rPr>
                <w:color w:val="000000"/>
                <w:sz w:val="14"/>
                <w:szCs w:val="14"/>
              </w:rPr>
            </w:pPr>
            <w:r w:rsidRPr="00863C93">
              <w:rPr>
                <w:color w:val="000000"/>
                <w:sz w:val="14"/>
                <w:szCs w:val="14"/>
              </w:rPr>
              <w:t>16,511</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537B20">
            <w:pPr>
              <w:jc w:val="right"/>
              <w:rPr>
                <w:color w:val="000000"/>
                <w:sz w:val="13"/>
                <w:szCs w:val="13"/>
              </w:rPr>
            </w:pPr>
            <w:r>
              <w:rPr>
                <w:color w:val="000000"/>
                <w:sz w:val="13"/>
                <w:szCs w:val="13"/>
              </w:rPr>
              <w:t>17,946</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537B20">
            <w:pPr>
              <w:jc w:val="right"/>
              <w:rPr>
                <w:color w:val="000000"/>
                <w:sz w:val="13"/>
                <w:szCs w:val="13"/>
              </w:rPr>
            </w:pPr>
            <w:r>
              <w:rPr>
                <w:color w:val="000000"/>
                <w:sz w:val="13"/>
                <w:szCs w:val="13"/>
              </w:rPr>
              <w:t>25,757</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537B20">
            <w:pPr>
              <w:jc w:val="right"/>
              <w:rPr>
                <w:color w:val="000000"/>
                <w:sz w:val="13"/>
                <w:szCs w:val="13"/>
              </w:rPr>
            </w:pPr>
            <w:r>
              <w:rPr>
                <w:color w:val="000000"/>
                <w:sz w:val="13"/>
                <w:szCs w:val="13"/>
              </w:rPr>
              <w:t>22,397</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537B20">
            <w:pPr>
              <w:jc w:val="right"/>
              <w:rPr>
                <w:color w:val="000000"/>
                <w:sz w:val="13"/>
                <w:szCs w:val="13"/>
              </w:rPr>
            </w:pPr>
            <w:r>
              <w:rPr>
                <w:color w:val="000000"/>
                <w:sz w:val="13"/>
                <w:szCs w:val="13"/>
              </w:rPr>
              <w:t>23,178</w:t>
            </w:r>
          </w:p>
        </w:tc>
        <w:tc>
          <w:tcPr>
            <w:tcW w:w="686" w:type="dxa"/>
            <w:tcBorders>
              <w:top w:val="nil"/>
              <w:left w:val="nil"/>
              <w:bottom w:val="nil"/>
            </w:tcBorders>
            <w:shd w:val="clear" w:color="auto" w:fill="auto"/>
            <w:tcMar>
              <w:left w:w="43" w:type="dxa"/>
              <w:right w:w="43" w:type="dxa"/>
            </w:tcMar>
            <w:vAlign w:val="center"/>
            <w:hideMark/>
          </w:tcPr>
          <w:p w:rsidR="000C0339" w:rsidRDefault="000C0339" w:rsidP="00A95DE3">
            <w:pPr>
              <w:jc w:val="right"/>
              <w:rPr>
                <w:color w:val="000000"/>
                <w:sz w:val="13"/>
                <w:szCs w:val="13"/>
              </w:rPr>
            </w:pPr>
            <w:r>
              <w:rPr>
                <w:color w:val="000000"/>
                <w:sz w:val="13"/>
                <w:szCs w:val="13"/>
              </w:rPr>
              <w:t>19,737</w:t>
            </w:r>
          </w:p>
        </w:tc>
      </w:tr>
      <w:tr w:rsidR="000C0339" w:rsidRPr="00BF4323" w:rsidTr="00A95DE3">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0C0339" w:rsidRPr="00BF4323" w:rsidRDefault="000C0339" w:rsidP="00D719F0">
            <w:pPr>
              <w:rPr>
                <w:sz w:val="15"/>
                <w:szCs w:val="15"/>
              </w:rPr>
            </w:pPr>
          </w:p>
        </w:tc>
        <w:tc>
          <w:tcPr>
            <w:tcW w:w="1890" w:type="dxa"/>
            <w:tcBorders>
              <w:top w:val="nil"/>
              <w:left w:val="nil"/>
              <w:bottom w:val="nil"/>
              <w:right w:val="nil"/>
            </w:tcBorders>
            <w:shd w:val="clear" w:color="auto" w:fill="auto"/>
            <w:vAlign w:val="center"/>
            <w:hideMark/>
          </w:tcPr>
          <w:p w:rsidR="000C0339" w:rsidRPr="00BF4323" w:rsidRDefault="000C0339" w:rsidP="00D719F0">
            <w:pPr>
              <w:rPr>
                <w:sz w:val="15"/>
                <w:szCs w:val="15"/>
              </w:rPr>
            </w:pPr>
            <w:r w:rsidRPr="00BF4323">
              <w:rPr>
                <w:sz w:val="15"/>
                <w:szCs w:val="15"/>
              </w:rPr>
              <w:t>Others</w:t>
            </w:r>
          </w:p>
        </w:tc>
        <w:tc>
          <w:tcPr>
            <w:tcW w:w="754" w:type="dxa"/>
            <w:tcBorders>
              <w:top w:val="nil"/>
              <w:left w:val="nil"/>
              <w:bottom w:val="nil"/>
              <w:right w:val="nil"/>
            </w:tcBorders>
            <w:shd w:val="clear" w:color="auto" w:fill="auto"/>
            <w:tcMar>
              <w:left w:w="43" w:type="dxa"/>
              <w:right w:w="43" w:type="dxa"/>
            </w:tcMar>
            <w:vAlign w:val="center"/>
            <w:hideMark/>
          </w:tcPr>
          <w:p w:rsidR="000C0339" w:rsidRPr="006F55BA" w:rsidRDefault="000C0339" w:rsidP="00D8050D">
            <w:pPr>
              <w:jc w:val="right"/>
              <w:rPr>
                <w:sz w:val="13"/>
                <w:szCs w:val="13"/>
              </w:rPr>
            </w:pPr>
            <w:r w:rsidRPr="006F55BA">
              <w:rPr>
                <w:sz w:val="13"/>
                <w:szCs w:val="13"/>
              </w:rPr>
              <w:t>38,925</w:t>
            </w:r>
          </w:p>
        </w:tc>
        <w:tc>
          <w:tcPr>
            <w:tcW w:w="810" w:type="dxa"/>
            <w:tcBorders>
              <w:top w:val="nil"/>
              <w:left w:val="nil"/>
              <w:bottom w:val="nil"/>
              <w:right w:val="nil"/>
            </w:tcBorders>
            <w:shd w:val="clear" w:color="auto" w:fill="auto"/>
            <w:tcMar>
              <w:left w:w="43" w:type="dxa"/>
              <w:right w:w="43" w:type="dxa"/>
            </w:tcMar>
            <w:vAlign w:val="center"/>
            <w:hideMark/>
          </w:tcPr>
          <w:p w:rsidR="000C0339" w:rsidRPr="006F55BA" w:rsidRDefault="000C0339" w:rsidP="00D8050D">
            <w:pPr>
              <w:jc w:val="right"/>
              <w:rPr>
                <w:color w:val="000000"/>
                <w:sz w:val="13"/>
                <w:szCs w:val="13"/>
              </w:rPr>
            </w:pPr>
            <w:r w:rsidRPr="006F55BA">
              <w:rPr>
                <w:color w:val="000000"/>
                <w:sz w:val="13"/>
                <w:szCs w:val="13"/>
              </w:rPr>
              <w:t>55,199</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066DFD">
            <w:pPr>
              <w:jc w:val="right"/>
              <w:rPr>
                <w:color w:val="000000"/>
                <w:sz w:val="13"/>
                <w:szCs w:val="13"/>
              </w:rPr>
            </w:pPr>
            <w:r>
              <w:rPr>
                <w:color w:val="000000"/>
                <w:sz w:val="13"/>
                <w:szCs w:val="13"/>
              </w:rPr>
              <w:t>5,008</w:t>
            </w:r>
          </w:p>
        </w:tc>
        <w:tc>
          <w:tcPr>
            <w:tcW w:w="720" w:type="dxa"/>
            <w:tcBorders>
              <w:top w:val="nil"/>
              <w:left w:val="nil"/>
              <w:bottom w:val="nil"/>
              <w:right w:val="nil"/>
            </w:tcBorders>
            <w:tcMar>
              <w:left w:w="43" w:type="dxa"/>
              <w:right w:w="43" w:type="dxa"/>
            </w:tcMar>
            <w:vAlign w:val="center"/>
          </w:tcPr>
          <w:p w:rsidR="000C0339" w:rsidRPr="00863C93" w:rsidRDefault="000C0339" w:rsidP="00250DF6">
            <w:pPr>
              <w:jc w:val="right"/>
              <w:rPr>
                <w:color w:val="000000"/>
                <w:sz w:val="14"/>
                <w:szCs w:val="14"/>
              </w:rPr>
            </w:pPr>
            <w:r w:rsidRPr="00863C93">
              <w:rPr>
                <w:color w:val="000000"/>
                <w:sz w:val="14"/>
                <w:szCs w:val="14"/>
              </w:rPr>
              <w:t>4,527</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537B20">
            <w:pPr>
              <w:jc w:val="right"/>
              <w:rPr>
                <w:color w:val="000000"/>
                <w:sz w:val="13"/>
                <w:szCs w:val="13"/>
              </w:rPr>
            </w:pPr>
            <w:r>
              <w:rPr>
                <w:color w:val="000000"/>
                <w:sz w:val="13"/>
                <w:szCs w:val="13"/>
              </w:rPr>
              <w:t>2,813</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537B20">
            <w:pPr>
              <w:jc w:val="right"/>
              <w:rPr>
                <w:color w:val="000000"/>
                <w:sz w:val="13"/>
                <w:szCs w:val="13"/>
              </w:rPr>
            </w:pPr>
            <w:r>
              <w:rPr>
                <w:color w:val="000000"/>
                <w:sz w:val="13"/>
                <w:szCs w:val="13"/>
              </w:rPr>
              <w:t>3,751</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537B20">
            <w:pPr>
              <w:jc w:val="right"/>
              <w:rPr>
                <w:color w:val="000000"/>
                <w:sz w:val="13"/>
                <w:szCs w:val="13"/>
              </w:rPr>
            </w:pPr>
            <w:r>
              <w:rPr>
                <w:color w:val="000000"/>
                <w:sz w:val="13"/>
                <w:szCs w:val="13"/>
              </w:rPr>
              <w:t>7,661</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537B20">
            <w:pPr>
              <w:jc w:val="right"/>
              <w:rPr>
                <w:color w:val="000000"/>
                <w:sz w:val="13"/>
                <w:szCs w:val="13"/>
              </w:rPr>
            </w:pPr>
            <w:r>
              <w:rPr>
                <w:color w:val="000000"/>
                <w:sz w:val="13"/>
                <w:szCs w:val="13"/>
              </w:rPr>
              <w:t>10,875</w:t>
            </w:r>
          </w:p>
        </w:tc>
        <w:tc>
          <w:tcPr>
            <w:tcW w:w="686" w:type="dxa"/>
            <w:tcBorders>
              <w:top w:val="nil"/>
              <w:left w:val="nil"/>
              <w:bottom w:val="nil"/>
            </w:tcBorders>
            <w:shd w:val="clear" w:color="auto" w:fill="auto"/>
            <w:tcMar>
              <w:left w:w="43" w:type="dxa"/>
              <w:right w:w="43" w:type="dxa"/>
            </w:tcMar>
            <w:vAlign w:val="center"/>
            <w:hideMark/>
          </w:tcPr>
          <w:p w:rsidR="000C0339" w:rsidRDefault="000C0339" w:rsidP="00A95DE3">
            <w:pPr>
              <w:jc w:val="right"/>
              <w:rPr>
                <w:color w:val="000000"/>
                <w:sz w:val="13"/>
                <w:szCs w:val="13"/>
              </w:rPr>
            </w:pPr>
            <w:r>
              <w:rPr>
                <w:color w:val="000000"/>
                <w:sz w:val="13"/>
                <w:szCs w:val="13"/>
              </w:rPr>
              <w:t>11,755</w:t>
            </w:r>
          </w:p>
        </w:tc>
      </w:tr>
      <w:tr w:rsidR="000C0339" w:rsidRPr="00BF4323" w:rsidTr="00A95DE3">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0C0339" w:rsidRPr="00BF4323" w:rsidRDefault="000C0339" w:rsidP="00D719F0">
            <w:pPr>
              <w:rPr>
                <w:b/>
                <w:bCs/>
                <w:sz w:val="15"/>
                <w:szCs w:val="15"/>
              </w:rPr>
            </w:pPr>
            <w:r w:rsidRPr="00BF4323">
              <w:rPr>
                <w:b/>
                <w:bCs/>
                <w:sz w:val="15"/>
                <w:szCs w:val="15"/>
              </w:rPr>
              <w:t>P.</w:t>
            </w:r>
          </w:p>
        </w:tc>
        <w:tc>
          <w:tcPr>
            <w:tcW w:w="1890" w:type="dxa"/>
            <w:tcBorders>
              <w:top w:val="nil"/>
              <w:left w:val="nil"/>
              <w:bottom w:val="nil"/>
              <w:right w:val="nil"/>
            </w:tcBorders>
            <w:shd w:val="clear" w:color="auto" w:fill="auto"/>
            <w:vAlign w:val="center"/>
            <w:hideMark/>
          </w:tcPr>
          <w:p w:rsidR="000C0339" w:rsidRPr="00BF4323" w:rsidRDefault="000C0339" w:rsidP="00D719F0">
            <w:pPr>
              <w:rPr>
                <w:b/>
                <w:bCs/>
                <w:sz w:val="15"/>
                <w:szCs w:val="15"/>
              </w:rPr>
            </w:pPr>
            <w:r w:rsidRPr="00BF4323">
              <w:rPr>
                <w:b/>
                <w:bCs/>
                <w:sz w:val="15"/>
                <w:szCs w:val="15"/>
              </w:rPr>
              <w:t>South Eastern Asia</w:t>
            </w:r>
          </w:p>
        </w:tc>
        <w:tc>
          <w:tcPr>
            <w:tcW w:w="754" w:type="dxa"/>
            <w:tcBorders>
              <w:top w:val="nil"/>
              <w:left w:val="nil"/>
              <w:bottom w:val="nil"/>
              <w:right w:val="nil"/>
            </w:tcBorders>
            <w:shd w:val="clear" w:color="auto" w:fill="auto"/>
            <w:tcMar>
              <w:left w:w="43" w:type="dxa"/>
              <w:right w:w="43" w:type="dxa"/>
            </w:tcMar>
            <w:vAlign w:val="center"/>
            <w:hideMark/>
          </w:tcPr>
          <w:p w:rsidR="000C0339" w:rsidRPr="006F55BA" w:rsidRDefault="000C0339" w:rsidP="00D8050D">
            <w:pPr>
              <w:jc w:val="right"/>
              <w:rPr>
                <w:b/>
                <w:bCs/>
                <w:sz w:val="13"/>
                <w:szCs w:val="13"/>
              </w:rPr>
            </w:pPr>
            <w:r w:rsidRPr="006F55BA">
              <w:rPr>
                <w:b/>
                <w:bCs/>
                <w:sz w:val="13"/>
                <w:szCs w:val="13"/>
              </w:rPr>
              <w:t>1,176,360</w:t>
            </w:r>
          </w:p>
        </w:tc>
        <w:tc>
          <w:tcPr>
            <w:tcW w:w="810" w:type="dxa"/>
            <w:tcBorders>
              <w:top w:val="nil"/>
              <w:left w:val="nil"/>
              <w:bottom w:val="nil"/>
              <w:right w:val="nil"/>
            </w:tcBorders>
            <w:shd w:val="clear" w:color="auto" w:fill="auto"/>
            <w:tcMar>
              <w:left w:w="43" w:type="dxa"/>
              <w:right w:w="43" w:type="dxa"/>
            </w:tcMar>
            <w:vAlign w:val="center"/>
            <w:hideMark/>
          </w:tcPr>
          <w:p w:rsidR="000C0339" w:rsidRPr="006F55BA" w:rsidRDefault="000C0339" w:rsidP="00D8050D">
            <w:pPr>
              <w:jc w:val="right"/>
              <w:rPr>
                <w:b/>
                <w:bCs/>
                <w:color w:val="000000"/>
                <w:sz w:val="13"/>
                <w:szCs w:val="13"/>
              </w:rPr>
            </w:pPr>
            <w:r w:rsidRPr="006F55BA">
              <w:rPr>
                <w:b/>
                <w:bCs/>
                <w:color w:val="000000"/>
                <w:sz w:val="13"/>
                <w:szCs w:val="13"/>
              </w:rPr>
              <w:t>801,704</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066DFD">
            <w:pPr>
              <w:jc w:val="right"/>
              <w:rPr>
                <w:b/>
                <w:bCs/>
                <w:color w:val="000000"/>
                <w:sz w:val="13"/>
                <w:szCs w:val="13"/>
              </w:rPr>
            </w:pPr>
            <w:r>
              <w:rPr>
                <w:b/>
                <w:bCs/>
                <w:color w:val="000000"/>
                <w:sz w:val="13"/>
                <w:szCs w:val="13"/>
              </w:rPr>
              <w:t>72,003</w:t>
            </w:r>
          </w:p>
        </w:tc>
        <w:tc>
          <w:tcPr>
            <w:tcW w:w="720" w:type="dxa"/>
            <w:tcBorders>
              <w:top w:val="nil"/>
              <w:left w:val="nil"/>
              <w:bottom w:val="nil"/>
              <w:right w:val="nil"/>
            </w:tcBorders>
            <w:tcMar>
              <w:left w:w="43" w:type="dxa"/>
              <w:right w:w="43" w:type="dxa"/>
            </w:tcMar>
            <w:vAlign w:val="center"/>
          </w:tcPr>
          <w:p w:rsidR="000C0339" w:rsidRPr="00863C93" w:rsidRDefault="000C0339" w:rsidP="00250DF6">
            <w:pPr>
              <w:jc w:val="right"/>
              <w:rPr>
                <w:b/>
                <w:bCs/>
                <w:color w:val="000000"/>
                <w:sz w:val="14"/>
                <w:szCs w:val="14"/>
              </w:rPr>
            </w:pPr>
            <w:r w:rsidRPr="00863C93">
              <w:rPr>
                <w:b/>
                <w:bCs/>
                <w:color w:val="000000"/>
                <w:sz w:val="14"/>
                <w:szCs w:val="14"/>
              </w:rPr>
              <w:t>65,315</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537B20">
            <w:pPr>
              <w:jc w:val="right"/>
              <w:rPr>
                <w:b/>
                <w:bCs/>
                <w:color w:val="000000"/>
                <w:sz w:val="13"/>
                <w:szCs w:val="13"/>
              </w:rPr>
            </w:pPr>
            <w:r>
              <w:rPr>
                <w:b/>
                <w:bCs/>
                <w:color w:val="000000"/>
                <w:sz w:val="13"/>
                <w:szCs w:val="13"/>
              </w:rPr>
              <w:t>61,751</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537B20">
            <w:pPr>
              <w:jc w:val="right"/>
              <w:rPr>
                <w:b/>
                <w:bCs/>
                <w:color w:val="000000"/>
                <w:sz w:val="13"/>
                <w:szCs w:val="13"/>
              </w:rPr>
            </w:pPr>
            <w:r>
              <w:rPr>
                <w:b/>
                <w:bCs/>
                <w:color w:val="000000"/>
                <w:sz w:val="13"/>
                <w:szCs w:val="13"/>
              </w:rPr>
              <w:t>96,532</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537B20">
            <w:pPr>
              <w:jc w:val="right"/>
              <w:rPr>
                <w:b/>
                <w:bCs/>
                <w:color w:val="000000"/>
                <w:sz w:val="13"/>
                <w:szCs w:val="13"/>
              </w:rPr>
            </w:pPr>
            <w:r>
              <w:rPr>
                <w:b/>
                <w:bCs/>
                <w:color w:val="000000"/>
                <w:sz w:val="13"/>
                <w:szCs w:val="13"/>
              </w:rPr>
              <w:t>86,293</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537B20">
            <w:pPr>
              <w:jc w:val="right"/>
              <w:rPr>
                <w:b/>
                <w:bCs/>
                <w:color w:val="000000"/>
                <w:sz w:val="13"/>
                <w:szCs w:val="13"/>
              </w:rPr>
            </w:pPr>
            <w:r>
              <w:rPr>
                <w:b/>
                <w:bCs/>
                <w:color w:val="000000"/>
                <w:sz w:val="13"/>
                <w:szCs w:val="13"/>
              </w:rPr>
              <w:t>84,156</w:t>
            </w:r>
          </w:p>
        </w:tc>
        <w:tc>
          <w:tcPr>
            <w:tcW w:w="686" w:type="dxa"/>
            <w:tcBorders>
              <w:top w:val="nil"/>
              <w:left w:val="nil"/>
              <w:bottom w:val="nil"/>
            </w:tcBorders>
            <w:shd w:val="clear" w:color="auto" w:fill="auto"/>
            <w:tcMar>
              <w:left w:w="43" w:type="dxa"/>
              <w:right w:w="43" w:type="dxa"/>
            </w:tcMar>
            <w:vAlign w:val="center"/>
            <w:hideMark/>
          </w:tcPr>
          <w:p w:rsidR="000C0339" w:rsidRDefault="000C0339" w:rsidP="00A95DE3">
            <w:pPr>
              <w:jc w:val="right"/>
              <w:rPr>
                <w:b/>
                <w:bCs/>
                <w:color w:val="000000"/>
                <w:sz w:val="13"/>
                <w:szCs w:val="13"/>
              </w:rPr>
            </w:pPr>
            <w:r>
              <w:rPr>
                <w:b/>
                <w:bCs/>
                <w:color w:val="000000"/>
                <w:sz w:val="13"/>
                <w:szCs w:val="13"/>
              </w:rPr>
              <w:t>77,507</w:t>
            </w:r>
          </w:p>
        </w:tc>
      </w:tr>
      <w:tr w:rsidR="000C0339" w:rsidRPr="00BF4323" w:rsidTr="00A95DE3">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0C0339" w:rsidRPr="00BF4323" w:rsidRDefault="000C0339" w:rsidP="00D719F0">
            <w:pPr>
              <w:rPr>
                <w:sz w:val="15"/>
                <w:szCs w:val="15"/>
              </w:rPr>
            </w:pPr>
          </w:p>
        </w:tc>
        <w:tc>
          <w:tcPr>
            <w:tcW w:w="1890" w:type="dxa"/>
            <w:tcBorders>
              <w:top w:val="nil"/>
              <w:left w:val="nil"/>
              <w:bottom w:val="nil"/>
              <w:right w:val="nil"/>
            </w:tcBorders>
            <w:shd w:val="clear" w:color="auto" w:fill="auto"/>
            <w:vAlign w:val="center"/>
            <w:hideMark/>
          </w:tcPr>
          <w:p w:rsidR="000C0339" w:rsidRPr="00BF4323" w:rsidRDefault="000C0339" w:rsidP="00D719F0">
            <w:pPr>
              <w:rPr>
                <w:sz w:val="15"/>
                <w:szCs w:val="15"/>
              </w:rPr>
            </w:pPr>
            <w:r w:rsidRPr="00BF4323">
              <w:rPr>
                <w:sz w:val="15"/>
                <w:szCs w:val="15"/>
              </w:rPr>
              <w:t>Indonesia</w:t>
            </w:r>
          </w:p>
        </w:tc>
        <w:tc>
          <w:tcPr>
            <w:tcW w:w="754" w:type="dxa"/>
            <w:tcBorders>
              <w:top w:val="nil"/>
              <w:left w:val="nil"/>
              <w:bottom w:val="nil"/>
              <w:right w:val="nil"/>
            </w:tcBorders>
            <w:shd w:val="clear" w:color="auto" w:fill="auto"/>
            <w:tcMar>
              <w:left w:w="43" w:type="dxa"/>
              <w:right w:w="43" w:type="dxa"/>
            </w:tcMar>
            <w:vAlign w:val="center"/>
            <w:hideMark/>
          </w:tcPr>
          <w:p w:rsidR="000C0339" w:rsidRPr="006F55BA" w:rsidRDefault="000C0339" w:rsidP="00D8050D">
            <w:pPr>
              <w:jc w:val="right"/>
              <w:rPr>
                <w:sz w:val="13"/>
                <w:szCs w:val="13"/>
              </w:rPr>
            </w:pPr>
            <w:r w:rsidRPr="006F55BA">
              <w:rPr>
                <w:sz w:val="13"/>
                <w:szCs w:val="13"/>
              </w:rPr>
              <w:t>143,006</w:t>
            </w:r>
          </w:p>
        </w:tc>
        <w:tc>
          <w:tcPr>
            <w:tcW w:w="810" w:type="dxa"/>
            <w:tcBorders>
              <w:top w:val="nil"/>
              <w:left w:val="nil"/>
              <w:bottom w:val="nil"/>
              <w:right w:val="nil"/>
            </w:tcBorders>
            <w:shd w:val="clear" w:color="auto" w:fill="auto"/>
            <w:tcMar>
              <w:left w:w="43" w:type="dxa"/>
              <w:right w:w="43" w:type="dxa"/>
            </w:tcMar>
            <w:vAlign w:val="center"/>
            <w:hideMark/>
          </w:tcPr>
          <w:p w:rsidR="000C0339" w:rsidRPr="006F55BA" w:rsidRDefault="000C0339" w:rsidP="00D8050D">
            <w:pPr>
              <w:jc w:val="right"/>
              <w:rPr>
                <w:color w:val="000000"/>
                <w:sz w:val="13"/>
                <w:szCs w:val="13"/>
              </w:rPr>
            </w:pPr>
            <w:r w:rsidRPr="006F55BA">
              <w:rPr>
                <w:color w:val="000000"/>
                <w:sz w:val="13"/>
                <w:szCs w:val="13"/>
              </w:rPr>
              <w:t>126,461</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066DFD">
            <w:pPr>
              <w:jc w:val="right"/>
              <w:rPr>
                <w:color w:val="000000"/>
                <w:sz w:val="13"/>
                <w:szCs w:val="13"/>
              </w:rPr>
            </w:pPr>
            <w:r>
              <w:rPr>
                <w:color w:val="000000"/>
                <w:sz w:val="13"/>
                <w:szCs w:val="13"/>
              </w:rPr>
              <w:t>8,977</w:t>
            </w:r>
          </w:p>
        </w:tc>
        <w:tc>
          <w:tcPr>
            <w:tcW w:w="720" w:type="dxa"/>
            <w:tcBorders>
              <w:top w:val="nil"/>
              <w:left w:val="nil"/>
              <w:bottom w:val="nil"/>
              <w:right w:val="nil"/>
            </w:tcBorders>
            <w:tcMar>
              <w:left w:w="43" w:type="dxa"/>
              <w:right w:w="43" w:type="dxa"/>
            </w:tcMar>
            <w:vAlign w:val="center"/>
          </w:tcPr>
          <w:p w:rsidR="000C0339" w:rsidRPr="00863C93" w:rsidRDefault="000C0339" w:rsidP="00250DF6">
            <w:pPr>
              <w:jc w:val="right"/>
              <w:rPr>
                <w:color w:val="000000"/>
                <w:sz w:val="14"/>
                <w:szCs w:val="14"/>
              </w:rPr>
            </w:pPr>
            <w:r w:rsidRPr="00863C93">
              <w:rPr>
                <w:color w:val="000000"/>
                <w:sz w:val="14"/>
                <w:szCs w:val="14"/>
              </w:rPr>
              <w:t>10,454</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537B20">
            <w:pPr>
              <w:jc w:val="right"/>
              <w:rPr>
                <w:color w:val="000000"/>
                <w:sz w:val="13"/>
                <w:szCs w:val="13"/>
              </w:rPr>
            </w:pPr>
            <w:r>
              <w:rPr>
                <w:color w:val="000000"/>
                <w:sz w:val="13"/>
                <w:szCs w:val="13"/>
              </w:rPr>
              <w:t>10,985</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537B20">
            <w:pPr>
              <w:jc w:val="right"/>
              <w:rPr>
                <w:color w:val="000000"/>
                <w:sz w:val="13"/>
                <w:szCs w:val="13"/>
              </w:rPr>
            </w:pPr>
            <w:r>
              <w:rPr>
                <w:color w:val="000000"/>
                <w:sz w:val="13"/>
                <w:szCs w:val="13"/>
              </w:rPr>
              <w:t>13,958</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537B20">
            <w:pPr>
              <w:jc w:val="right"/>
              <w:rPr>
                <w:color w:val="000000"/>
                <w:sz w:val="13"/>
                <w:szCs w:val="13"/>
              </w:rPr>
            </w:pPr>
            <w:r>
              <w:rPr>
                <w:color w:val="000000"/>
                <w:sz w:val="13"/>
                <w:szCs w:val="13"/>
              </w:rPr>
              <w:t>16,164</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537B20">
            <w:pPr>
              <w:jc w:val="right"/>
              <w:rPr>
                <w:color w:val="000000"/>
                <w:sz w:val="13"/>
                <w:szCs w:val="13"/>
              </w:rPr>
            </w:pPr>
            <w:r>
              <w:rPr>
                <w:color w:val="000000"/>
                <w:sz w:val="13"/>
                <w:szCs w:val="13"/>
              </w:rPr>
              <w:t>14,746</w:t>
            </w:r>
          </w:p>
        </w:tc>
        <w:tc>
          <w:tcPr>
            <w:tcW w:w="686" w:type="dxa"/>
            <w:tcBorders>
              <w:top w:val="nil"/>
              <w:left w:val="nil"/>
              <w:bottom w:val="nil"/>
            </w:tcBorders>
            <w:shd w:val="clear" w:color="auto" w:fill="auto"/>
            <w:tcMar>
              <w:left w:w="43" w:type="dxa"/>
              <w:right w:w="43" w:type="dxa"/>
            </w:tcMar>
            <w:vAlign w:val="center"/>
            <w:hideMark/>
          </w:tcPr>
          <w:p w:rsidR="000C0339" w:rsidRDefault="000C0339" w:rsidP="00A95DE3">
            <w:pPr>
              <w:jc w:val="right"/>
              <w:rPr>
                <w:color w:val="000000"/>
                <w:sz w:val="13"/>
                <w:szCs w:val="13"/>
              </w:rPr>
            </w:pPr>
            <w:r>
              <w:rPr>
                <w:color w:val="000000"/>
                <w:sz w:val="13"/>
                <w:szCs w:val="13"/>
              </w:rPr>
              <w:t>9,915</w:t>
            </w:r>
          </w:p>
        </w:tc>
      </w:tr>
      <w:tr w:rsidR="000C0339" w:rsidRPr="00BF4323" w:rsidTr="00A95DE3">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0C0339" w:rsidRPr="00BF4323" w:rsidRDefault="000C0339" w:rsidP="00D719F0">
            <w:pPr>
              <w:rPr>
                <w:sz w:val="15"/>
                <w:szCs w:val="15"/>
              </w:rPr>
            </w:pPr>
          </w:p>
        </w:tc>
        <w:tc>
          <w:tcPr>
            <w:tcW w:w="1890" w:type="dxa"/>
            <w:tcBorders>
              <w:top w:val="nil"/>
              <w:left w:val="nil"/>
              <w:bottom w:val="nil"/>
              <w:right w:val="nil"/>
            </w:tcBorders>
            <w:shd w:val="clear" w:color="auto" w:fill="auto"/>
            <w:vAlign w:val="center"/>
            <w:hideMark/>
          </w:tcPr>
          <w:p w:rsidR="000C0339" w:rsidRPr="00BF4323" w:rsidRDefault="000C0339" w:rsidP="00D719F0">
            <w:pPr>
              <w:rPr>
                <w:sz w:val="15"/>
                <w:szCs w:val="15"/>
              </w:rPr>
            </w:pPr>
            <w:r w:rsidRPr="00BF4323">
              <w:rPr>
                <w:sz w:val="15"/>
                <w:szCs w:val="15"/>
              </w:rPr>
              <w:t>Malaysia</w:t>
            </w:r>
          </w:p>
        </w:tc>
        <w:tc>
          <w:tcPr>
            <w:tcW w:w="754" w:type="dxa"/>
            <w:tcBorders>
              <w:top w:val="nil"/>
              <w:left w:val="nil"/>
              <w:bottom w:val="nil"/>
              <w:right w:val="nil"/>
            </w:tcBorders>
            <w:shd w:val="clear" w:color="auto" w:fill="auto"/>
            <w:tcMar>
              <w:left w:w="43" w:type="dxa"/>
              <w:right w:w="43" w:type="dxa"/>
            </w:tcMar>
            <w:vAlign w:val="center"/>
            <w:hideMark/>
          </w:tcPr>
          <w:p w:rsidR="000C0339" w:rsidRPr="006F55BA" w:rsidRDefault="000C0339" w:rsidP="00D8050D">
            <w:pPr>
              <w:jc w:val="right"/>
              <w:rPr>
                <w:sz w:val="13"/>
                <w:szCs w:val="13"/>
              </w:rPr>
            </w:pPr>
            <w:r w:rsidRPr="006F55BA">
              <w:rPr>
                <w:sz w:val="13"/>
                <w:szCs w:val="13"/>
              </w:rPr>
              <w:t>205,079</w:t>
            </w:r>
          </w:p>
        </w:tc>
        <w:tc>
          <w:tcPr>
            <w:tcW w:w="810" w:type="dxa"/>
            <w:tcBorders>
              <w:top w:val="nil"/>
              <w:left w:val="nil"/>
              <w:bottom w:val="nil"/>
              <w:right w:val="nil"/>
            </w:tcBorders>
            <w:shd w:val="clear" w:color="auto" w:fill="auto"/>
            <w:tcMar>
              <w:left w:w="43" w:type="dxa"/>
              <w:right w:w="43" w:type="dxa"/>
            </w:tcMar>
            <w:vAlign w:val="center"/>
            <w:hideMark/>
          </w:tcPr>
          <w:p w:rsidR="000C0339" w:rsidRPr="006F55BA" w:rsidRDefault="000C0339" w:rsidP="00D8050D">
            <w:pPr>
              <w:jc w:val="right"/>
              <w:rPr>
                <w:color w:val="000000"/>
                <w:sz w:val="13"/>
                <w:szCs w:val="13"/>
              </w:rPr>
            </w:pPr>
            <w:r w:rsidRPr="006F55BA">
              <w:rPr>
                <w:color w:val="000000"/>
                <w:sz w:val="13"/>
                <w:szCs w:val="13"/>
              </w:rPr>
              <w:t>159,663</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066DFD">
            <w:pPr>
              <w:jc w:val="right"/>
              <w:rPr>
                <w:color w:val="000000"/>
                <w:sz w:val="13"/>
                <w:szCs w:val="13"/>
              </w:rPr>
            </w:pPr>
            <w:r>
              <w:rPr>
                <w:color w:val="000000"/>
                <w:sz w:val="13"/>
                <w:szCs w:val="13"/>
              </w:rPr>
              <w:t>17,712</w:t>
            </w:r>
          </w:p>
        </w:tc>
        <w:tc>
          <w:tcPr>
            <w:tcW w:w="720" w:type="dxa"/>
            <w:tcBorders>
              <w:top w:val="nil"/>
              <w:left w:val="nil"/>
              <w:bottom w:val="nil"/>
              <w:right w:val="nil"/>
            </w:tcBorders>
            <w:tcMar>
              <w:left w:w="43" w:type="dxa"/>
              <w:right w:w="43" w:type="dxa"/>
            </w:tcMar>
            <w:vAlign w:val="center"/>
          </w:tcPr>
          <w:p w:rsidR="000C0339" w:rsidRPr="00863C93" w:rsidRDefault="000C0339" w:rsidP="00250DF6">
            <w:pPr>
              <w:jc w:val="right"/>
              <w:rPr>
                <w:color w:val="000000"/>
                <w:sz w:val="14"/>
                <w:szCs w:val="14"/>
              </w:rPr>
            </w:pPr>
            <w:r w:rsidRPr="00863C93">
              <w:rPr>
                <w:color w:val="000000"/>
                <w:sz w:val="14"/>
                <w:szCs w:val="14"/>
              </w:rPr>
              <w:t>14,960</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537B20">
            <w:pPr>
              <w:jc w:val="right"/>
              <w:rPr>
                <w:color w:val="000000"/>
                <w:sz w:val="13"/>
                <w:szCs w:val="13"/>
              </w:rPr>
            </w:pPr>
            <w:r>
              <w:rPr>
                <w:color w:val="000000"/>
                <w:sz w:val="13"/>
                <w:szCs w:val="13"/>
              </w:rPr>
              <w:t>10,190</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537B20">
            <w:pPr>
              <w:jc w:val="right"/>
              <w:rPr>
                <w:color w:val="000000"/>
                <w:sz w:val="13"/>
                <w:szCs w:val="13"/>
              </w:rPr>
            </w:pPr>
            <w:r>
              <w:rPr>
                <w:color w:val="000000"/>
                <w:sz w:val="13"/>
                <w:szCs w:val="13"/>
              </w:rPr>
              <w:t>13,367</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537B20">
            <w:pPr>
              <w:jc w:val="right"/>
              <w:rPr>
                <w:color w:val="000000"/>
                <w:sz w:val="13"/>
                <w:szCs w:val="13"/>
              </w:rPr>
            </w:pPr>
            <w:r>
              <w:rPr>
                <w:color w:val="000000"/>
                <w:sz w:val="13"/>
                <w:szCs w:val="13"/>
              </w:rPr>
              <w:t>10,860</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537B20">
            <w:pPr>
              <w:jc w:val="right"/>
              <w:rPr>
                <w:color w:val="000000"/>
                <w:sz w:val="13"/>
                <w:szCs w:val="13"/>
              </w:rPr>
            </w:pPr>
            <w:r>
              <w:rPr>
                <w:color w:val="000000"/>
                <w:sz w:val="13"/>
                <w:szCs w:val="13"/>
              </w:rPr>
              <w:t>11,019</w:t>
            </w:r>
          </w:p>
        </w:tc>
        <w:tc>
          <w:tcPr>
            <w:tcW w:w="686" w:type="dxa"/>
            <w:tcBorders>
              <w:top w:val="nil"/>
              <w:left w:val="nil"/>
              <w:bottom w:val="nil"/>
            </w:tcBorders>
            <w:shd w:val="clear" w:color="auto" w:fill="auto"/>
            <w:tcMar>
              <w:left w:w="43" w:type="dxa"/>
              <w:right w:w="43" w:type="dxa"/>
            </w:tcMar>
            <w:vAlign w:val="center"/>
            <w:hideMark/>
          </w:tcPr>
          <w:p w:rsidR="000C0339" w:rsidRDefault="000C0339" w:rsidP="00A95DE3">
            <w:pPr>
              <w:jc w:val="right"/>
              <w:rPr>
                <w:color w:val="000000"/>
                <w:sz w:val="13"/>
                <w:szCs w:val="13"/>
              </w:rPr>
            </w:pPr>
            <w:r>
              <w:rPr>
                <w:color w:val="000000"/>
                <w:sz w:val="13"/>
                <w:szCs w:val="13"/>
              </w:rPr>
              <w:t>8,933</w:t>
            </w:r>
          </w:p>
        </w:tc>
      </w:tr>
      <w:tr w:rsidR="000C0339" w:rsidRPr="00BF4323" w:rsidTr="00A95DE3">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0C0339" w:rsidRPr="00BF4323" w:rsidRDefault="000C0339" w:rsidP="00D719F0">
            <w:pPr>
              <w:rPr>
                <w:sz w:val="15"/>
                <w:szCs w:val="15"/>
              </w:rPr>
            </w:pPr>
          </w:p>
        </w:tc>
        <w:tc>
          <w:tcPr>
            <w:tcW w:w="1890" w:type="dxa"/>
            <w:tcBorders>
              <w:top w:val="nil"/>
              <w:left w:val="nil"/>
              <w:bottom w:val="nil"/>
              <w:right w:val="nil"/>
            </w:tcBorders>
            <w:shd w:val="clear" w:color="auto" w:fill="auto"/>
            <w:vAlign w:val="center"/>
            <w:hideMark/>
          </w:tcPr>
          <w:p w:rsidR="000C0339" w:rsidRPr="00BF4323" w:rsidRDefault="000C0339" w:rsidP="00D719F0">
            <w:pPr>
              <w:rPr>
                <w:sz w:val="15"/>
                <w:szCs w:val="15"/>
              </w:rPr>
            </w:pPr>
            <w:r w:rsidRPr="00BF4323">
              <w:rPr>
                <w:sz w:val="15"/>
                <w:szCs w:val="15"/>
              </w:rPr>
              <w:t>Singapore</w:t>
            </w:r>
          </w:p>
        </w:tc>
        <w:tc>
          <w:tcPr>
            <w:tcW w:w="754" w:type="dxa"/>
            <w:tcBorders>
              <w:top w:val="nil"/>
              <w:left w:val="nil"/>
              <w:bottom w:val="nil"/>
              <w:right w:val="nil"/>
            </w:tcBorders>
            <w:shd w:val="clear" w:color="auto" w:fill="auto"/>
            <w:tcMar>
              <w:left w:w="43" w:type="dxa"/>
              <w:right w:w="43" w:type="dxa"/>
            </w:tcMar>
            <w:vAlign w:val="center"/>
            <w:hideMark/>
          </w:tcPr>
          <w:p w:rsidR="000C0339" w:rsidRPr="006F55BA" w:rsidRDefault="000C0339" w:rsidP="00D8050D">
            <w:pPr>
              <w:jc w:val="right"/>
              <w:rPr>
                <w:sz w:val="13"/>
                <w:szCs w:val="13"/>
              </w:rPr>
            </w:pPr>
            <w:r w:rsidRPr="006F55BA">
              <w:rPr>
                <w:sz w:val="13"/>
                <w:szCs w:val="13"/>
              </w:rPr>
              <w:t>300,320</w:t>
            </w:r>
          </w:p>
        </w:tc>
        <w:tc>
          <w:tcPr>
            <w:tcW w:w="810" w:type="dxa"/>
            <w:tcBorders>
              <w:top w:val="nil"/>
              <w:left w:val="nil"/>
              <w:bottom w:val="nil"/>
              <w:right w:val="nil"/>
            </w:tcBorders>
            <w:shd w:val="clear" w:color="auto" w:fill="auto"/>
            <w:tcMar>
              <w:left w:w="43" w:type="dxa"/>
              <w:right w:w="43" w:type="dxa"/>
            </w:tcMar>
            <w:vAlign w:val="center"/>
            <w:hideMark/>
          </w:tcPr>
          <w:p w:rsidR="000C0339" w:rsidRPr="006F55BA" w:rsidRDefault="000C0339" w:rsidP="00D8050D">
            <w:pPr>
              <w:jc w:val="right"/>
              <w:rPr>
                <w:color w:val="000000"/>
                <w:sz w:val="13"/>
                <w:szCs w:val="13"/>
              </w:rPr>
            </w:pPr>
            <w:r w:rsidRPr="006F55BA">
              <w:rPr>
                <w:color w:val="000000"/>
                <w:sz w:val="13"/>
                <w:szCs w:val="13"/>
              </w:rPr>
              <w:t>84,507</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066DFD">
            <w:pPr>
              <w:jc w:val="right"/>
              <w:rPr>
                <w:color w:val="000000"/>
                <w:sz w:val="13"/>
                <w:szCs w:val="13"/>
              </w:rPr>
            </w:pPr>
            <w:r>
              <w:rPr>
                <w:color w:val="000000"/>
                <w:sz w:val="13"/>
                <w:szCs w:val="13"/>
              </w:rPr>
              <w:t>2,952</w:t>
            </w:r>
          </w:p>
        </w:tc>
        <w:tc>
          <w:tcPr>
            <w:tcW w:w="720" w:type="dxa"/>
            <w:tcBorders>
              <w:top w:val="nil"/>
              <w:left w:val="nil"/>
              <w:bottom w:val="nil"/>
              <w:right w:val="nil"/>
            </w:tcBorders>
            <w:tcMar>
              <w:left w:w="43" w:type="dxa"/>
              <w:right w:w="43" w:type="dxa"/>
            </w:tcMar>
            <w:vAlign w:val="center"/>
          </w:tcPr>
          <w:p w:rsidR="000C0339" w:rsidRPr="00863C93" w:rsidRDefault="000C0339" w:rsidP="00250DF6">
            <w:pPr>
              <w:jc w:val="right"/>
              <w:rPr>
                <w:color w:val="000000"/>
                <w:sz w:val="14"/>
                <w:szCs w:val="14"/>
              </w:rPr>
            </w:pPr>
            <w:r w:rsidRPr="00863C93">
              <w:rPr>
                <w:color w:val="000000"/>
                <w:sz w:val="14"/>
                <w:szCs w:val="14"/>
              </w:rPr>
              <w:t>3,218</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537B20">
            <w:pPr>
              <w:jc w:val="right"/>
              <w:rPr>
                <w:color w:val="000000"/>
                <w:sz w:val="13"/>
                <w:szCs w:val="13"/>
              </w:rPr>
            </w:pPr>
            <w:r>
              <w:rPr>
                <w:color w:val="000000"/>
                <w:sz w:val="13"/>
                <w:szCs w:val="13"/>
              </w:rPr>
              <w:t>4,323</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537B20">
            <w:pPr>
              <w:jc w:val="right"/>
              <w:rPr>
                <w:color w:val="000000"/>
                <w:sz w:val="13"/>
                <w:szCs w:val="13"/>
              </w:rPr>
            </w:pPr>
            <w:r>
              <w:rPr>
                <w:color w:val="000000"/>
                <w:sz w:val="13"/>
                <w:szCs w:val="13"/>
              </w:rPr>
              <w:t>4,131</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537B20">
            <w:pPr>
              <w:jc w:val="right"/>
              <w:rPr>
                <w:color w:val="000000"/>
                <w:sz w:val="13"/>
                <w:szCs w:val="13"/>
              </w:rPr>
            </w:pPr>
            <w:r>
              <w:rPr>
                <w:color w:val="000000"/>
                <w:sz w:val="13"/>
                <w:szCs w:val="13"/>
              </w:rPr>
              <w:t>5,176</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537B20">
            <w:pPr>
              <w:jc w:val="right"/>
              <w:rPr>
                <w:color w:val="000000"/>
                <w:sz w:val="13"/>
                <w:szCs w:val="13"/>
              </w:rPr>
            </w:pPr>
            <w:r>
              <w:rPr>
                <w:color w:val="000000"/>
                <w:sz w:val="13"/>
                <w:szCs w:val="13"/>
              </w:rPr>
              <w:t>4,920</w:t>
            </w:r>
          </w:p>
        </w:tc>
        <w:tc>
          <w:tcPr>
            <w:tcW w:w="686" w:type="dxa"/>
            <w:tcBorders>
              <w:top w:val="nil"/>
              <w:left w:val="nil"/>
              <w:bottom w:val="nil"/>
            </w:tcBorders>
            <w:shd w:val="clear" w:color="auto" w:fill="auto"/>
            <w:tcMar>
              <w:left w:w="43" w:type="dxa"/>
              <w:right w:w="43" w:type="dxa"/>
            </w:tcMar>
            <w:vAlign w:val="center"/>
            <w:hideMark/>
          </w:tcPr>
          <w:p w:rsidR="000C0339" w:rsidRDefault="000C0339" w:rsidP="00A95DE3">
            <w:pPr>
              <w:jc w:val="right"/>
              <w:rPr>
                <w:color w:val="000000"/>
                <w:sz w:val="13"/>
                <w:szCs w:val="13"/>
              </w:rPr>
            </w:pPr>
            <w:r>
              <w:rPr>
                <w:color w:val="000000"/>
                <w:sz w:val="13"/>
                <w:szCs w:val="13"/>
              </w:rPr>
              <w:t>4,715</w:t>
            </w:r>
          </w:p>
        </w:tc>
      </w:tr>
      <w:tr w:rsidR="000C0339" w:rsidRPr="00BF4323" w:rsidTr="00A95DE3">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0C0339" w:rsidRPr="00BF4323" w:rsidRDefault="000C0339" w:rsidP="00D719F0">
            <w:pPr>
              <w:rPr>
                <w:sz w:val="15"/>
                <w:szCs w:val="15"/>
              </w:rPr>
            </w:pPr>
          </w:p>
        </w:tc>
        <w:tc>
          <w:tcPr>
            <w:tcW w:w="1890" w:type="dxa"/>
            <w:tcBorders>
              <w:top w:val="nil"/>
              <w:left w:val="nil"/>
              <w:bottom w:val="nil"/>
              <w:right w:val="nil"/>
            </w:tcBorders>
            <w:shd w:val="clear" w:color="auto" w:fill="auto"/>
            <w:vAlign w:val="center"/>
            <w:hideMark/>
          </w:tcPr>
          <w:p w:rsidR="000C0339" w:rsidRPr="00BF4323" w:rsidRDefault="000C0339" w:rsidP="00D719F0">
            <w:pPr>
              <w:rPr>
                <w:sz w:val="15"/>
                <w:szCs w:val="15"/>
              </w:rPr>
            </w:pPr>
            <w:r w:rsidRPr="00BF4323">
              <w:rPr>
                <w:sz w:val="15"/>
                <w:szCs w:val="15"/>
              </w:rPr>
              <w:t>Thailand</w:t>
            </w:r>
          </w:p>
        </w:tc>
        <w:tc>
          <w:tcPr>
            <w:tcW w:w="754" w:type="dxa"/>
            <w:tcBorders>
              <w:top w:val="nil"/>
              <w:left w:val="nil"/>
              <w:bottom w:val="nil"/>
              <w:right w:val="nil"/>
            </w:tcBorders>
            <w:shd w:val="clear" w:color="auto" w:fill="auto"/>
            <w:tcMar>
              <w:left w:w="43" w:type="dxa"/>
              <w:right w:w="43" w:type="dxa"/>
            </w:tcMar>
            <w:vAlign w:val="center"/>
            <w:hideMark/>
          </w:tcPr>
          <w:p w:rsidR="000C0339" w:rsidRPr="006F55BA" w:rsidRDefault="000C0339" w:rsidP="00D8050D">
            <w:pPr>
              <w:jc w:val="right"/>
              <w:rPr>
                <w:sz w:val="13"/>
                <w:szCs w:val="13"/>
              </w:rPr>
            </w:pPr>
            <w:r w:rsidRPr="006F55BA">
              <w:rPr>
                <w:sz w:val="13"/>
                <w:szCs w:val="13"/>
              </w:rPr>
              <w:t>125,628</w:t>
            </w:r>
          </w:p>
        </w:tc>
        <w:tc>
          <w:tcPr>
            <w:tcW w:w="810" w:type="dxa"/>
            <w:tcBorders>
              <w:top w:val="nil"/>
              <w:left w:val="nil"/>
              <w:bottom w:val="nil"/>
              <w:right w:val="nil"/>
            </w:tcBorders>
            <w:shd w:val="clear" w:color="auto" w:fill="auto"/>
            <w:tcMar>
              <w:left w:w="43" w:type="dxa"/>
              <w:right w:w="43" w:type="dxa"/>
            </w:tcMar>
            <w:vAlign w:val="center"/>
            <w:hideMark/>
          </w:tcPr>
          <w:p w:rsidR="000C0339" w:rsidRPr="006F55BA" w:rsidRDefault="000C0339" w:rsidP="00D8050D">
            <w:pPr>
              <w:jc w:val="right"/>
              <w:rPr>
                <w:color w:val="000000"/>
                <w:sz w:val="13"/>
                <w:szCs w:val="13"/>
              </w:rPr>
            </w:pPr>
            <w:r w:rsidRPr="006F55BA">
              <w:rPr>
                <w:color w:val="000000"/>
                <w:sz w:val="13"/>
                <w:szCs w:val="13"/>
              </w:rPr>
              <w:t>107,254</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066DFD">
            <w:pPr>
              <w:jc w:val="right"/>
              <w:rPr>
                <w:color w:val="000000"/>
                <w:sz w:val="13"/>
                <w:szCs w:val="13"/>
              </w:rPr>
            </w:pPr>
            <w:r>
              <w:rPr>
                <w:color w:val="000000"/>
                <w:sz w:val="13"/>
                <w:szCs w:val="13"/>
              </w:rPr>
              <w:t>11,903</w:t>
            </w:r>
          </w:p>
        </w:tc>
        <w:tc>
          <w:tcPr>
            <w:tcW w:w="720" w:type="dxa"/>
            <w:tcBorders>
              <w:top w:val="nil"/>
              <w:left w:val="nil"/>
              <w:bottom w:val="nil"/>
              <w:right w:val="nil"/>
            </w:tcBorders>
            <w:tcMar>
              <w:left w:w="43" w:type="dxa"/>
              <w:right w:w="43" w:type="dxa"/>
            </w:tcMar>
            <w:vAlign w:val="center"/>
          </w:tcPr>
          <w:p w:rsidR="000C0339" w:rsidRPr="00863C93" w:rsidRDefault="000C0339" w:rsidP="00250DF6">
            <w:pPr>
              <w:jc w:val="right"/>
              <w:rPr>
                <w:color w:val="000000"/>
                <w:sz w:val="14"/>
                <w:szCs w:val="14"/>
              </w:rPr>
            </w:pPr>
            <w:r w:rsidRPr="00863C93">
              <w:rPr>
                <w:color w:val="000000"/>
                <w:sz w:val="14"/>
                <w:szCs w:val="14"/>
              </w:rPr>
              <w:t>10,090</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537B20">
            <w:pPr>
              <w:jc w:val="right"/>
              <w:rPr>
                <w:color w:val="000000"/>
                <w:sz w:val="13"/>
                <w:szCs w:val="13"/>
              </w:rPr>
            </w:pPr>
            <w:r>
              <w:rPr>
                <w:color w:val="000000"/>
                <w:sz w:val="13"/>
                <w:szCs w:val="13"/>
              </w:rPr>
              <w:t>7,234</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537B20">
            <w:pPr>
              <w:jc w:val="right"/>
              <w:rPr>
                <w:color w:val="000000"/>
                <w:sz w:val="13"/>
                <w:szCs w:val="13"/>
              </w:rPr>
            </w:pPr>
            <w:r>
              <w:rPr>
                <w:color w:val="000000"/>
                <w:sz w:val="13"/>
                <w:szCs w:val="13"/>
              </w:rPr>
              <w:t>11,113</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537B20">
            <w:pPr>
              <w:jc w:val="right"/>
              <w:rPr>
                <w:color w:val="000000"/>
                <w:sz w:val="13"/>
                <w:szCs w:val="13"/>
              </w:rPr>
            </w:pPr>
            <w:r>
              <w:rPr>
                <w:color w:val="000000"/>
                <w:sz w:val="13"/>
                <w:szCs w:val="13"/>
              </w:rPr>
              <w:t>12,302</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537B20">
            <w:pPr>
              <w:jc w:val="right"/>
              <w:rPr>
                <w:color w:val="000000"/>
                <w:sz w:val="13"/>
                <w:szCs w:val="13"/>
              </w:rPr>
            </w:pPr>
            <w:r>
              <w:rPr>
                <w:color w:val="000000"/>
                <w:sz w:val="13"/>
                <w:szCs w:val="13"/>
              </w:rPr>
              <w:t>14,013</w:t>
            </w:r>
          </w:p>
        </w:tc>
        <w:tc>
          <w:tcPr>
            <w:tcW w:w="686" w:type="dxa"/>
            <w:tcBorders>
              <w:top w:val="nil"/>
              <w:left w:val="nil"/>
              <w:bottom w:val="nil"/>
            </w:tcBorders>
            <w:shd w:val="clear" w:color="auto" w:fill="auto"/>
            <w:tcMar>
              <w:left w:w="43" w:type="dxa"/>
              <w:right w:w="43" w:type="dxa"/>
            </w:tcMar>
            <w:vAlign w:val="center"/>
            <w:hideMark/>
          </w:tcPr>
          <w:p w:rsidR="000C0339" w:rsidRDefault="000C0339" w:rsidP="00A95DE3">
            <w:pPr>
              <w:jc w:val="right"/>
              <w:rPr>
                <w:color w:val="000000"/>
                <w:sz w:val="13"/>
                <w:szCs w:val="13"/>
              </w:rPr>
            </w:pPr>
            <w:r>
              <w:rPr>
                <w:color w:val="000000"/>
                <w:sz w:val="13"/>
                <w:szCs w:val="13"/>
              </w:rPr>
              <w:t>16,017</w:t>
            </w:r>
          </w:p>
        </w:tc>
      </w:tr>
      <w:tr w:rsidR="000C0339" w:rsidRPr="00BF4323" w:rsidTr="00A95DE3">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0C0339" w:rsidRPr="00BF4323" w:rsidRDefault="000C0339" w:rsidP="00D719F0">
            <w:pPr>
              <w:rPr>
                <w:sz w:val="15"/>
                <w:szCs w:val="15"/>
              </w:rPr>
            </w:pPr>
          </w:p>
        </w:tc>
        <w:tc>
          <w:tcPr>
            <w:tcW w:w="1890" w:type="dxa"/>
            <w:tcBorders>
              <w:top w:val="nil"/>
              <w:left w:val="nil"/>
              <w:bottom w:val="nil"/>
              <w:right w:val="nil"/>
            </w:tcBorders>
            <w:shd w:val="clear" w:color="auto" w:fill="auto"/>
            <w:vAlign w:val="center"/>
            <w:hideMark/>
          </w:tcPr>
          <w:p w:rsidR="000C0339" w:rsidRPr="00BF4323" w:rsidRDefault="000C0339" w:rsidP="00D719F0">
            <w:pPr>
              <w:rPr>
                <w:sz w:val="15"/>
                <w:szCs w:val="15"/>
              </w:rPr>
            </w:pPr>
            <w:r w:rsidRPr="00BF4323">
              <w:rPr>
                <w:sz w:val="15"/>
                <w:szCs w:val="15"/>
              </w:rPr>
              <w:t>Others</w:t>
            </w:r>
          </w:p>
        </w:tc>
        <w:tc>
          <w:tcPr>
            <w:tcW w:w="754" w:type="dxa"/>
            <w:tcBorders>
              <w:top w:val="nil"/>
              <w:left w:val="nil"/>
              <w:bottom w:val="nil"/>
              <w:right w:val="nil"/>
            </w:tcBorders>
            <w:shd w:val="clear" w:color="auto" w:fill="auto"/>
            <w:tcMar>
              <w:left w:w="43" w:type="dxa"/>
              <w:right w:w="43" w:type="dxa"/>
            </w:tcMar>
            <w:vAlign w:val="center"/>
            <w:hideMark/>
          </w:tcPr>
          <w:p w:rsidR="000C0339" w:rsidRPr="006F55BA" w:rsidRDefault="000C0339" w:rsidP="00D8050D">
            <w:pPr>
              <w:jc w:val="right"/>
              <w:rPr>
                <w:sz w:val="13"/>
                <w:szCs w:val="13"/>
              </w:rPr>
            </w:pPr>
            <w:r w:rsidRPr="006F55BA">
              <w:rPr>
                <w:sz w:val="13"/>
                <w:szCs w:val="13"/>
              </w:rPr>
              <w:t>402,329</w:t>
            </w:r>
          </w:p>
        </w:tc>
        <w:tc>
          <w:tcPr>
            <w:tcW w:w="810" w:type="dxa"/>
            <w:tcBorders>
              <w:top w:val="nil"/>
              <w:left w:val="nil"/>
              <w:bottom w:val="nil"/>
              <w:right w:val="nil"/>
            </w:tcBorders>
            <w:shd w:val="clear" w:color="auto" w:fill="auto"/>
            <w:tcMar>
              <w:left w:w="43" w:type="dxa"/>
              <w:right w:w="43" w:type="dxa"/>
            </w:tcMar>
            <w:vAlign w:val="center"/>
            <w:hideMark/>
          </w:tcPr>
          <w:p w:rsidR="000C0339" w:rsidRPr="006F55BA" w:rsidRDefault="000C0339" w:rsidP="00D8050D">
            <w:pPr>
              <w:jc w:val="right"/>
              <w:rPr>
                <w:color w:val="000000"/>
                <w:sz w:val="13"/>
                <w:szCs w:val="13"/>
              </w:rPr>
            </w:pPr>
            <w:r w:rsidRPr="006F55BA">
              <w:rPr>
                <w:color w:val="000000"/>
                <w:sz w:val="13"/>
                <w:szCs w:val="13"/>
              </w:rPr>
              <w:t>323,819</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066DFD">
            <w:pPr>
              <w:jc w:val="right"/>
              <w:rPr>
                <w:color w:val="000000"/>
                <w:sz w:val="13"/>
                <w:szCs w:val="13"/>
              </w:rPr>
            </w:pPr>
            <w:r>
              <w:rPr>
                <w:color w:val="000000"/>
                <w:sz w:val="13"/>
                <w:szCs w:val="13"/>
              </w:rPr>
              <w:t>30,459</w:t>
            </w:r>
          </w:p>
        </w:tc>
        <w:tc>
          <w:tcPr>
            <w:tcW w:w="720" w:type="dxa"/>
            <w:tcBorders>
              <w:top w:val="nil"/>
              <w:left w:val="nil"/>
              <w:bottom w:val="nil"/>
              <w:right w:val="nil"/>
            </w:tcBorders>
            <w:tcMar>
              <w:left w:w="43" w:type="dxa"/>
              <w:right w:w="43" w:type="dxa"/>
            </w:tcMar>
            <w:vAlign w:val="center"/>
          </w:tcPr>
          <w:p w:rsidR="000C0339" w:rsidRPr="00863C93" w:rsidRDefault="000C0339" w:rsidP="00250DF6">
            <w:pPr>
              <w:jc w:val="right"/>
              <w:rPr>
                <w:color w:val="000000"/>
                <w:sz w:val="14"/>
                <w:szCs w:val="14"/>
              </w:rPr>
            </w:pPr>
            <w:r w:rsidRPr="00863C93">
              <w:rPr>
                <w:color w:val="000000"/>
                <w:sz w:val="14"/>
                <w:szCs w:val="14"/>
              </w:rPr>
              <w:t>26,593</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537B20">
            <w:pPr>
              <w:jc w:val="right"/>
              <w:rPr>
                <w:color w:val="000000"/>
                <w:sz w:val="13"/>
                <w:szCs w:val="13"/>
              </w:rPr>
            </w:pPr>
            <w:r>
              <w:rPr>
                <w:color w:val="000000"/>
                <w:sz w:val="13"/>
                <w:szCs w:val="13"/>
              </w:rPr>
              <w:t>29,019</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537B20">
            <w:pPr>
              <w:jc w:val="right"/>
              <w:rPr>
                <w:color w:val="000000"/>
                <w:sz w:val="13"/>
                <w:szCs w:val="13"/>
              </w:rPr>
            </w:pPr>
            <w:r>
              <w:rPr>
                <w:color w:val="000000"/>
                <w:sz w:val="13"/>
                <w:szCs w:val="13"/>
              </w:rPr>
              <w:t>53,963</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537B20">
            <w:pPr>
              <w:jc w:val="right"/>
              <w:rPr>
                <w:color w:val="000000"/>
                <w:sz w:val="13"/>
                <w:szCs w:val="13"/>
              </w:rPr>
            </w:pPr>
            <w:r>
              <w:rPr>
                <w:color w:val="000000"/>
                <w:sz w:val="13"/>
                <w:szCs w:val="13"/>
              </w:rPr>
              <w:t>41,791</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537B20">
            <w:pPr>
              <w:jc w:val="right"/>
              <w:rPr>
                <w:color w:val="000000"/>
                <w:sz w:val="13"/>
                <w:szCs w:val="13"/>
              </w:rPr>
            </w:pPr>
            <w:r>
              <w:rPr>
                <w:color w:val="000000"/>
                <w:sz w:val="13"/>
                <w:szCs w:val="13"/>
              </w:rPr>
              <w:t>39,458</w:t>
            </w:r>
          </w:p>
        </w:tc>
        <w:tc>
          <w:tcPr>
            <w:tcW w:w="686" w:type="dxa"/>
            <w:tcBorders>
              <w:top w:val="nil"/>
              <w:left w:val="nil"/>
              <w:bottom w:val="nil"/>
            </w:tcBorders>
            <w:shd w:val="clear" w:color="auto" w:fill="auto"/>
            <w:tcMar>
              <w:left w:w="43" w:type="dxa"/>
              <w:right w:w="43" w:type="dxa"/>
            </w:tcMar>
            <w:vAlign w:val="center"/>
            <w:hideMark/>
          </w:tcPr>
          <w:p w:rsidR="000C0339" w:rsidRDefault="000C0339" w:rsidP="00A95DE3">
            <w:pPr>
              <w:jc w:val="right"/>
              <w:rPr>
                <w:color w:val="000000"/>
                <w:sz w:val="13"/>
                <w:szCs w:val="13"/>
              </w:rPr>
            </w:pPr>
            <w:r>
              <w:rPr>
                <w:color w:val="000000"/>
                <w:sz w:val="13"/>
                <w:szCs w:val="13"/>
              </w:rPr>
              <w:t>37,927</w:t>
            </w:r>
          </w:p>
        </w:tc>
      </w:tr>
      <w:tr w:rsidR="000C0339" w:rsidRPr="00BF4323" w:rsidTr="00A95DE3">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0C0339" w:rsidRPr="00BF4323" w:rsidRDefault="000C0339" w:rsidP="00D719F0">
            <w:pPr>
              <w:rPr>
                <w:b/>
                <w:bCs/>
                <w:sz w:val="15"/>
                <w:szCs w:val="15"/>
              </w:rPr>
            </w:pPr>
            <w:r w:rsidRPr="00BF4323">
              <w:rPr>
                <w:b/>
                <w:bCs/>
                <w:sz w:val="15"/>
                <w:szCs w:val="15"/>
              </w:rPr>
              <w:t>Q.</w:t>
            </w:r>
          </w:p>
        </w:tc>
        <w:tc>
          <w:tcPr>
            <w:tcW w:w="1890" w:type="dxa"/>
            <w:tcBorders>
              <w:top w:val="nil"/>
              <w:left w:val="nil"/>
              <w:bottom w:val="nil"/>
              <w:right w:val="nil"/>
            </w:tcBorders>
            <w:shd w:val="clear" w:color="auto" w:fill="auto"/>
            <w:vAlign w:val="center"/>
            <w:hideMark/>
          </w:tcPr>
          <w:p w:rsidR="000C0339" w:rsidRPr="00BF4323" w:rsidRDefault="000C0339" w:rsidP="00D719F0">
            <w:pPr>
              <w:rPr>
                <w:b/>
                <w:bCs/>
                <w:sz w:val="15"/>
                <w:szCs w:val="15"/>
              </w:rPr>
            </w:pPr>
            <w:r w:rsidRPr="00BF4323">
              <w:rPr>
                <w:b/>
                <w:bCs/>
                <w:sz w:val="15"/>
                <w:szCs w:val="15"/>
              </w:rPr>
              <w:t>Western Asia</w:t>
            </w:r>
          </w:p>
        </w:tc>
        <w:tc>
          <w:tcPr>
            <w:tcW w:w="754" w:type="dxa"/>
            <w:tcBorders>
              <w:top w:val="nil"/>
              <w:left w:val="nil"/>
              <w:bottom w:val="nil"/>
              <w:right w:val="nil"/>
            </w:tcBorders>
            <w:shd w:val="clear" w:color="auto" w:fill="auto"/>
            <w:tcMar>
              <w:left w:w="43" w:type="dxa"/>
              <w:right w:w="43" w:type="dxa"/>
            </w:tcMar>
            <w:vAlign w:val="center"/>
            <w:hideMark/>
          </w:tcPr>
          <w:p w:rsidR="000C0339" w:rsidRPr="006F55BA" w:rsidRDefault="000C0339" w:rsidP="00D8050D">
            <w:pPr>
              <w:jc w:val="right"/>
              <w:rPr>
                <w:b/>
                <w:bCs/>
                <w:sz w:val="13"/>
                <w:szCs w:val="13"/>
              </w:rPr>
            </w:pPr>
            <w:r w:rsidRPr="006F55BA">
              <w:rPr>
                <w:b/>
                <w:bCs/>
                <w:sz w:val="13"/>
                <w:szCs w:val="13"/>
              </w:rPr>
              <w:t>2,488,477</w:t>
            </w:r>
          </w:p>
        </w:tc>
        <w:tc>
          <w:tcPr>
            <w:tcW w:w="810" w:type="dxa"/>
            <w:tcBorders>
              <w:top w:val="nil"/>
              <w:left w:val="nil"/>
              <w:bottom w:val="nil"/>
              <w:right w:val="nil"/>
            </w:tcBorders>
            <w:shd w:val="clear" w:color="auto" w:fill="auto"/>
            <w:tcMar>
              <w:left w:w="43" w:type="dxa"/>
              <w:right w:w="43" w:type="dxa"/>
            </w:tcMar>
            <w:vAlign w:val="center"/>
            <w:hideMark/>
          </w:tcPr>
          <w:p w:rsidR="000C0339" w:rsidRPr="006F55BA" w:rsidRDefault="000C0339" w:rsidP="00D8050D">
            <w:pPr>
              <w:jc w:val="right"/>
              <w:rPr>
                <w:b/>
                <w:bCs/>
                <w:color w:val="000000"/>
                <w:sz w:val="13"/>
                <w:szCs w:val="13"/>
              </w:rPr>
            </w:pPr>
            <w:r w:rsidRPr="006F55BA">
              <w:rPr>
                <w:b/>
                <w:bCs/>
                <w:color w:val="000000"/>
                <w:sz w:val="13"/>
                <w:szCs w:val="13"/>
              </w:rPr>
              <w:t>2,083,980</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066DFD">
            <w:pPr>
              <w:jc w:val="right"/>
              <w:rPr>
                <w:b/>
                <w:bCs/>
                <w:color w:val="000000"/>
                <w:sz w:val="13"/>
                <w:szCs w:val="13"/>
              </w:rPr>
            </w:pPr>
            <w:r>
              <w:rPr>
                <w:b/>
                <w:bCs/>
                <w:color w:val="000000"/>
                <w:sz w:val="13"/>
                <w:szCs w:val="13"/>
              </w:rPr>
              <w:t>165,294</w:t>
            </w:r>
          </w:p>
        </w:tc>
        <w:tc>
          <w:tcPr>
            <w:tcW w:w="720" w:type="dxa"/>
            <w:tcBorders>
              <w:top w:val="nil"/>
              <w:left w:val="nil"/>
              <w:bottom w:val="nil"/>
              <w:right w:val="nil"/>
            </w:tcBorders>
            <w:tcMar>
              <w:left w:w="43" w:type="dxa"/>
              <w:right w:w="43" w:type="dxa"/>
            </w:tcMar>
            <w:vAlign w:val="center"/>
          </w:tcPr>
          <w:p w:rsidR="000C0339" w:rsidRPr="00863C93" w:rsidRDefault="000C0339" w:rsidP="00250DF6">
            <w:pPr>
              <w:jc w:val="right"/>
              <w:rPr>
                <w:b/>
                <w:bCs/>
                <w:color w:val="000000"/>
                <w:sz w:val="14"/>
                <w:szCs w:val="14"/>
              </w:rPr>
            </w:pPr>
            <w:r w:rsidRPr="00863C93">
              <w:rPr>
                <w:b/>
                <w:bCs/>
                <w:color w:val="000000"/>
                <w:sz w:val="14"/>
                <w:szCs w:val="14"/>
              </w:rPr>
              <w:t>168,404</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537B20">
            <w:pPr>
              <w:jc w:val="right"/>
              <w:rPr>
                <w:b/>
                <w:bCs/>
                <w:color w:val="000000"/>
                <w:sz w:val="13"/>
                <w:szCs w:val="13"/>
              </w:rPr>
            </w:pPr>
            <w:r>
              <w:rPr>
                <w:b/>
                <w:bCs/>
                <w:color w:val="000000"/>
                <w:sz w:val="13"/>
                <w:szCs w:val="13"/>
              </w:rPr>
              <w:t>154,181</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537B20">
            <w:pPr>
              <w:jc w:val="right"/>
              <w:rPr>
                <w:b/>
                <w:bCs/>
                <w:color w:val="000000"/>
                <w:sz w:val="13"/>
                <w:szCs w:val="13"/>
              </w:rPr>
            </w:pPr>
            <w:r>
              <w:rPr>
                <w:b/>
                <w:bCs/>
                <w:color w:val="000000"/>
                <w:sz w:val="13"/>
                <w:szCs w:val="13"/>
              </w:rPr>
              <w:t>152,589</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537B20">
            <w:pPr>
              <w:jc w:val="right"/>
              <w:rPr>
                <w:b/>
                <w:bCs/>
                <w:color w:val="000000"/>
                <w:sz w:val="13"/>
                <w:szCs w:val="13"/>
              </w:rPr>
            </w:pPr>
            <w:r>
              <w:rPr>
                <w:b/>
                <w:bCs/>
                <w:color w:val="000000"/>
                <w:sz w:val="13"/>
                <w:szCs w:val="13"/>
              </w:rPr>
              <w:t>166,671</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537B20">
            <w:pPr>
              <w:jc w:val="right"/>
              <w:rPr>
                <w:b/>
                <w:bCs/>
                <w:color w:val="000000"/>
                <w:sz w:val="13"/>
                <w:szCs w:val="13"/>
              </w:rPr>
            </w:pPr>
            <w:r>
              <w:rPr>
                <w:b/>
                <w:bCs/>
                <w:color w:val="000000"/>
                <w:sz w:val="13"/>
                <w:szCs w:val="13"/>
              </w:rPr>
              <w:t>191,153</w:t>
            </w:r>
          </w:p>
        </w:tc>
        <w:tc>
          <w:tcPr>
            <w:tcW w:w="686" w:type="dxa"/>
            <w:tcBorders>
              <w:top w:val="nil"/>
              <w:left w:val="nil"/>
              <w:bottom w:val="nil"/>
            </w:tcBorders>
            <w:shd w:val="clear" w:color="auto" w:fill="auto"/>
            <w:tcMar>
              <w:left w:w="43" w:type="dxa"/>
              <w:right w:w="43" w:type="dxa"/>
            </w:tcMar>
            <w:vAlign w:val="center"/>
            <w:hideMark/>
          </w:tcPr>
          <w:p w:rsidR="000C0339" w:rsidRDefault="000C0339" w:rsidP="00A95DE3">
            <w:pPr>
              <w:jc w:val="right"/>
              <w:rPr>
                <w:b/>
                <w:bCs/>
                <w:color w:val="000000"/>
                <w:sz w:val="13"/>
                <w:szCs w:val="13"/>
              </w:rPr>
            </w:pPr>
            <w:r>
              <w:rPr>
                <w:b/>
                <w:bCs/>
                <w:color w:val="000000"/>
                <w:sz w:val="13"/>
                <w:szCs w:val="13"/>
              </w:rPr>
              <w:t>178,066</w:t>
            </w:r>
          </w:p>
        </w:tc>
      </w:tr>
      <w:tr w:rsidR="000C0339" w:rsidRPr="00BF4323" w:rsidTr="00A95DE3">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0C0339" w:rsidRPr="00BF4323" w:rsidRDefault="000C0339" w:rsidP="00D719F0">
            <w:pPr>
              <w:rPr>
                <w:sz w:val="15"/>
                <w:szCs w:val="15"/>
              </w:rPr>
            </w:pPr>
          </w:p>
        </w:tc>
        <w:tc>
          <w:tcPr>
            <w:tcW w:w="1890" w:type="dxa"/>
            <w:tcBorders>
              <w:top w:val="nil"/>
              <w:left w:val="nil"/>
              <w:bottom w:val="nil"/>
              <w:right w:val="nil"/>
            </w:tcBorders>
            <w:shd w:val="clear" w:color="auto" w:fill="auto"/>
            <w:vAlign w:val="center"/>
            <w:hideMark/>
          </w:tcPr>
          <w:p w:rsidR="000C0339" w:rsidRPr="00BF4323" w:rsidRDefault="000C0339" w:rsidP="00D719F0">
            <w:pPr>
              <w:rPr>
                <w:sz w:val="15"/>
                <w:szCs w:val="15"/>
              </w:rPr>
            </w:pPr>
            <w:r w:rsidRPr="00BF4323">
              <w:rPr>
                <w:sz w:val="15"/>
                <w:szCs w:val="15"/>
              </w:rPr>
              <w:t>Bahrain</w:t>
            </w:r>
          </w:p>
        </w:tc>
        <w:tc>
          <w:tcPr>
            <w:tcW w:w="754" w:type="dxa"/>
            <w:tcBorders>
              <w:top w:val="nil"/>
              <w:left w:val="nil"/>
              <w:bottom w:val="nil"/>
              <w:right w:val="nil"/>
            </w:tcBorders>
            <w:shd w:val="clear" w:color="auto" w:fill="auto"/>
            <w:tcMar>
              <w:left w:w="43" w:type="dxa"/>
              <w:right w:w="43" w:type="dxa"/>
            </w:tcMar>
            <w:vAlign w:val="center"/>
            <w:hideMark/>
          </w:tcPr>
          <w:p w:rsidR="000C0339" w:rsidRPr="006F55BA" w:rsidRDefault="000C0339" w:rsidP="00D8050D">
            <w:pPr>
              <w:jc w:val="right"/>
              <w:rPr>
                <w:sz w:val="13"/>
                <w:szCs w:val="13"/>
              </w:rPr>
            </w:pPr>
            <w:r w:rsidRPr="006F55BA">
              <w:rPr>
                <w:sz w:val="13"/>
                <w:szCs w:val="13"/>
              </w:rPr>
              <w:t>74,920</w:t>
            </w:r>
          </w:p>
        </w:tc>
        <w:tc>
          <w:tcPr>
            <w:tcW w:w="810" w:type="dxa"/>
            <w:tcBorders>
              <w:top w:val="nil"/>
              <w:left w:val="nil"/>
              <w:bottom w:val="nil"/>
              <w:right w:val="nil"/>
            </w:tcBorders>
            <w:shd w:val="clear" w:color="auto" w:fill="auto"/>
            <w:tcMar>
              <w:left w:w="43" w:type="dxa"/>
              <w:right w:w="43" w:type="dxa"/>
            </w:tcMar>
            <w:vAlign w:val="center"/>
            <w:hideMark/>
          </w:tcPr>
          <w:p w:rsidR="000C0339" w:rsidRPr="006F55BA" w:rsidRDefault="000C0339" w:rsidP="00D8050D">
            <w:pPr>
              <w:jc w:val="right"/>
              <w:rPr>
                <w:color w:val="000000"/>
                <w:sz w:val="13"/>
                <w:szCs w:val="13"/>
              </w:rPr>
            </w:pPr>
            <w:r w:rsidRPr="006F55BA">
              <w:rPr>
                <w:color w:val="000000"/>
                <w:sz w:val="13"/>
                <w:szCs w:val="13"/>
              </w:rPr>
              <w:t>66,471</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066DFD">
            <w:pPr>
              <w:jc w:val="right"/>
              <w:rPr>
                <w:color w:val="000000"/>
                <w:sz w:val="13"/>
                <w:szCs w:val="13"/>
              </w:rPr>
            </w:pPr>
            <w:r>
              <w:rPr>
                <w:color w:val="000000"/>
                <w:sz w:val="13"/>
                <w:szCs w:val="13"/>
              </w:rPr>
              <w:t>6,658</w:t>
            </w:r>
          </w:p>
        </w:tc>
        <w:tc>
          <w:tcPr>
            <w:tcW w:w="720" w:type="dxa"/>
            <w:tcBorders>
              <w:top w:val="nil"/>
              <w:left w:val="nil"/>
              <w:bottom w:val="nil"/>
              <w:right w:val="nil"/>
            </w:tcBorders>
            <w:tcMar>
              <w:left w:w="43" w:type="dxa"/>
              <w:right w:w="43" w:type="dxa"/>
            </w:tcMar>
            <w:vAlign w:val="center"/>
          </w:tcPr>
          <w:p w:rsidR="000C0339" w:rsidRPr="00863C93" w:rsidRDefault="000C0339" w:rsidP="00250DF6">
            <w:pPr>
              <w:jc w:val="right"/>
              <w:rPr>
                <w:color w:val="000000"/>
                <w:sz w:val="14"/>
                <w:szCs w:val="14"/>
              </w:rPr>
            </w:pPr>
            <w:r w:rsidRPr="00863C93">
              <w:rPr>
                <w:color w:val="000000"/>
                <w:sz w:val="14"/>
                <w:szCs w:val="14"/>
              </w:rPr>
              <w:t>4,913</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537B20">
            <w:pPr>
              <w:jc w:val="right"/>
              <w:rPr>
                <w:color w:val="000000"/>
                <w:sz w:val="13"/>
                <w:szCs w:val="13"/>
              </w:rPr>
            </w:pPr>
            <w:r>
              <w:rPr>
                <w:color w:val="000000"/>
                <w:sz w:val="13"/>
                <w:szCs w:val="13"/>
              </w:rPr>
              <w:t>3,641</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537B20">
            <w:pPr>
              <w:jc w:val="right"/>
              <w:rPr>
                <w:color w:val="000000"/>
                <w:sz w:val="13"/>
                <w:szCs w:val="13"/>
              </w:rPr>
            </w:pPr>
            <w:r>
              <w:rPr>
                <w:color w:val="000000"/>
                <w:sz w:val="13"/>
                <w:szCs w:val="13"/>
              </w:rPr>
              <w:t>3,755</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537B20">
            <w:pPr>
              <w:jc w:val="right"/>
              <w:rPr>
                <w:color w:val="000000"/>
                <w:sz w:val="13"/>
                <w:szCs w:val="13"/>
              </w:rPr>
            </w:pPr>
            <w:r>
              <w:rPr>
                <w:color w:val="000000"/>
                <w:sz w:val="13"/>
                <w:szCs w:val="13"/>
              </w:rPr>
              <w:t>4,647</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537B20">
            <w:pPr>
              <w:jc w:val="right"/>
              <w:rPr>
                <w:color w:val="000000"/>
                <w:sz w:val="13"/>
                <w:szCs w:val="13"/>
              </w:rPr>
            </w:pPr>
            <w:r>
              <w:rPr>
                <w:color w:val="000000"/>
                <w:sz w:val="13"/>
                <w:szCs w:val="13"/>
              </w:rPr>
              <w:t>4,147</w:t>
            </w:r>
          </w:p>
        </w:tc>
        <w:tc>
          <w:tcPr>
            <w:tcW w:w="686" w:type="dxa"/>
            <w:tcBorders>
              <w:top w:val="nil"/>
              <w:left w:val="nil"/>
              <w:bottom w:val="nil"/>
            </w:tcBorders>
            <w:shd w:val="clear" w:color="auto" w:fill="auto"/>
            <w:tcMar>
              <w:left w:w="43" w:type="dxa"/>
              <w:right w:w="43" w:type="dxa"/>
            </w:tcMar>
            <w:vAlign w:val="center"/>
            <w:hideMark/>
          </w:tcPr>
          <w:p w:rsidR="000C0339" w:rsidRDefault="000C0339" w:rsidP="00A95DE3">
            <w:pPr>
              <w:jc w:val="right"/>
              <w:rPr>
                <w:color w:val="000000"/>
                <w:sz w:val="13"/>
                <w:szCs w:val="13"/>
              </w:rPr>
            </w:pPr>
            <w:r>
              <w:rPr>
                <w:color w:val="000000"/>
                <w:sz w:val="13"/>
                <w:szCs w:val="13"/>
              </w:rPr>
              <w:t>3,478</w:t>
            </w:r>
          </w:p>
        </w:tc>
      </w:tr>
      <w:tr w:rsidR="000C0339" w:rsidRPr="00BF4323" w:rsidTr="00A95DE3">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0C0339" w:rsidRPr="00BF4323" w:rsidRDefault="000C0339" w:rsidP="00D719F0">
            <w:pPr>
              <w:rPr>
                <w:sz w:val="15"/>
                <w:szCs w:val="15"/>
              </w:rPr>
            </w:pPr>
          </w:p>
        </w:tc>
        <w:tc>
          <w:tcPr>
            <w:tcW w:w="1890" w:type="dxa"/>
            <w:tcBorders>
              <w:top w:val="nil"/>
              <w:left w:val="nil"/>
              <w:bottom w:val="nil"/>
              <w:right w:val="nil"/>
            </w:tcBorders>
            <w:shd w:val="clear" w:color="auto" w:fill="auto"/>
            <w:vAlign w:val="center"/>
            <w:hideMark/>
          </w:tcPr>
          <w:p w:rsidR="000C0339" w:rsidRPr="00BF4323" w:rsidRDefault="000C0339" w:rsidP="00D719F0">
            <w:pPr>
              <w:rPr>
                <w:sz w:val="15"/>
                <w:szCs w:val="15"/>
              </w:rPr>
            </w:pPr>
            <w:r w:rsidRPr="00BF4323">
              <w:rPr>
                <w:sz w:val="15"/>
                <w:szCs w:val="15"/>
              </w:rPr>
              <w:t>Jordan</w:t>
            </w:r>
          </w:p>
        </w:tc>
        <w:tc>
          <w:tcPr>
            <w:tcW w:w="754" w:type="dxa"/>
            <w:tcBorders>
              <w:top w:val="nil"/>
              <w:left w:val="nil"/>
              <w:bottom w:val="nil"/>
              <w:right w:val="nil"/>
            </w:tcBorders>
            <w:shd w:val="clear" w:color="auto" w:fill="auto"/>
            <w:tcMar>
              <w:left w:w="43" w:type="dxa"/>
              <w:right w:w="43" w:type="dxa"/>
            </w:tcMar>
            <w:vAlign w:val="center"/>
            <w:hideMark/>
          </w:tcPr>
          <w:p w:rsidR="000C0339" w:rsidRPr="006F55BA" w:rsidRDefault="000C0339" w:rsidP="00D8050D">
            <w:pPr>
              <w:jc w:val="right"/>
              <w:rPr>
                <w:sz w:val="13"/>
                <w:szCs w:val="13"/>
              </w:rPr>
            </w:pPr>
            <w:r w:rsidRPr="006F55BA">
              <w:rPr>
                <w:sz w:val="13"/>
                <w:szCs w:val="13"/>
              </w:rPr>
              <w:t>49,925</w:t>
            </w:r>
          </w:p>
        </w:tc>
        <w:tc>
          <w:tcPr>
            <w:tcW w:w="810" w:type="dxa"/>
            <w:tcBorders>
              <w:top w:val="nil"/>
              <w:left w:val="nil"/>
              <w:bottom w:val="nil"/>
              <w:right w:val="nil"/>
            </w:tcBorders>
            <w:shd w:val="clear" w:color="auto" w:fill="auto"/>
            <w:tcMar>
              <w:left w:w="43" w:type="dxa"/>
              <w:right w:w="43" w:type="dxa"/>
            </w:tcMar>
            <w:vAlign w:val="center"/>
            <w:hideMark/>
          </w:tcPr>
          <w:p w:rsidR="000C0339" w:rsidRPr="006F55BA" w:rsidRDefault="000C0339" w:rsidP="00D8050D">
            <w:pPr>
              <w:jc w:val="right"/>
              <w:rPr>
                <w:color w:val="000000"/>
                <w:sz w:val="13"/>
                <w:szCs w:val="13"/>
              </w:rPr>
            </w:pPr>
            <w:r w:rsidRPr="006F55BA">
              <w:rPr>
                <w:color w:val="000000"/>
                <w:sz w:val="13"/>
                <w:szCs w:val="13"/>
              </w:rPr>
              <w:t>39,553</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066DFD">
            <w:pPr>
              <w:jc w:val="right"/>
              <w:rPr>
                <w:color w:val="000000"/>
                <w:sz w:val="13"/>
                <w:szCs w:val="13"/>
              </w:rPr>
            </w:pPr>
            <w:r>
              <w:rPr>
                <w:color w:val="000000"/>
                <w:sz w:val="13"/>
                <w:szCs w:val="13"/>
              </w:rPr>
              <w:t>2,164</w:t>
            </w:r>
          </w:p>
        </w:tc>
        <w:tc>
          <w:tcPr>
            <w:tcW w:w="720" w:type="dxa"/>
            <w:tcBorders>
              <w:top w:val="nil"/>
              <w:left w:val="nil"/>
              <w:bottom w:val="nil"/>
              <w:right w:val="nil"/>
            </w:tcBorders>
            <w:tcMar>
              <w:left w:w="43" w:type="dxa"/>
              <w:right w:w="43" w:type="dxa"/>
            </w:tcMar>
            <w:vAlign w:val="center"/>
          </w:tcPr>
          <w:p w:rsidR="000C0339" w:rsidRPr="00863C93" w:rsidRDefault="000C0339" w:rsidP="00250DF6">
            <w:pPr>
              <w:jc w:val="right"/>
              <w:rPr>
                <w:color w:val="000000"/>
                <w:sz w:val="14"/>
                <w:szCs w:val="14"/>
              </w:rPr>
            </w:pPr>
            <w:r w:rsidRPr="00863C93">
              <w:rPr>
                <w:color w:val="000000"/>
                <w:sz w:val="14"/>
                <w:szCs w:val="14"/>
              </w:rPr>
              <w:t>5,919</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537B20">
            <w:pPr>
              <w:jc w:val="right"/>
              <w:rPr>
                <w:color w:val="000000"/>
                <w:sz w:val="13"/>
                <w:szCs w:val="13"/>
              </w:rPr>
            </w:pPr>
            <w:r>
              <w:rPr>
                <w:color w:val="000000"/>
                <w:sz w:val="13"/>
                <w:szCs w:val="13"/>
              </w:rPr>
              <w:t>2,987</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537B20">
            <w:pPr>
              <w:jc w:val="right"/>
              <w:rPr>
                <w:color w:val="000000"/>
                <w:sz w:val="13"/>
                <w:szCs w:val="13"/>
              </w:rPr>
            </w:pPr>
            <w:r>
              <w:rPr>
                <w:color w:val="000000"/>
                <w:sz w:val="13"/>
                <w:szCs w:val="13"/>
              </w:rPr>
              <w:t>4,590</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537B20">
            <w:pPr>
              <w:jc w:val="right"/>
              <w:rPr>
                <w:color w:val="000000"/>
                <w:sz w:val="13"/>
                <w:szCs w:val="13"/>
              </w:rPr>
            </w:pPr>
            <w:r>
              <w:rPr>
                <w:color w:val="000000"/>
                <w:sz w:val="13"/>
                <w:szCs w:val="13"/>
              </w:rPr>
              <w:t>4,713</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537B20">
            <w:pPr>
              <w:jc w:val="right"/>
              <w:rPr>
                <w:color w:val="000000"/>
                <w:sz w:val="13"/>
                <w:szCs w:val="13"/>
              </w:rPr>
            </w:pPr>
            <w:r>
              <w:rPr>
                <w:color w:val="000000"/>
                <w:sz w:val="13"/>
                <w:szCs w:val="13"/>
              </w:rPr>
              <w:t>2,283</w:t>
            </w:r>
          </w:p>
        </w:tc>
        <w:tc>
          <w:tcPr>
            <w:tcW w:w="686" w:type="dxa"/>
            <w:tcBorders>
              <w:top w:val="nil"/>
              <w:left w:val="nil"/>
              <w:bottom w:val="nil"/>
            </w:tcBorders>
            <w:shd w:val="clear" w:color="auto" w:fill="auto"/>
            <w:tcMar>
              <w:left w:w="43" w:type="dxa"/>
              <w:right w:w="43" w:type="dxa"/>
            </w:tcMar>
            <w:vAlign w:val="center"/>
            <w:hideMark/>
          </w:tcPr>
          <w:p w:rsidR="000C0339" w:rsidRDefault="000C0339" w:rsidP="00A95DE3">
            <w:pPr>
              <w:jc w:val="right"/>
              <w:rPr>
                <w:color w:val="000000"/>
                <w:sz w:val="13"/>
                <w:szCs w:val="13"/>
              </w:rPr>
            </w:pPr>
            <w:r>
              <w:rPr>
                <w:color w:val="000000"/>
                <w:sz w:val="13"/>
                <w:szCs w:val="13"/>
              </w:rPr>
              <w:t>7,495</w:t>
            </w:r>
          </w:p>
        </w:tc>
      </w:tr>
      <w:tr w:rsidR="000C0339" w:rsidRPr="00BF4323" w:rsidTr="00A95DE3">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0C0339" w:rsidRPr="00BF4323" w:rsidRDefault="000C0339" w:rsidP="00D719F0">
            <w:pPr>
              <w:rPr>
                <w:sz w:val="15"/>
                <w:szCs w:val="15"/>
              </w:rPr>
            </w:pPr>
          </w:p>
        </w:tc>
        <w:tc>
          <w:tcPr>
            <w:tcW w:w="1890" w:type="dxa"/>
            <w:tcBorders>
              <w:top w:val="nil"/>
              <w:left w:val="nil"/>
              <w:bottom w:val="nil"/>
              <w:right w:val="nil"/>
            </w:tcBorders>
            <w:shd w:val="clear" w:color="auto" w:fill="auto"/>
            <w:vAlign w:val="center"/>
            <w:hideMark/>
          </w:tcPr>
          <w:p w:rsidR="000C0339" w:rsidRPr="00BF4323" w:rsidRDefault="000C0339" w:rsidP="00D719F0">
            <w:pPr>
              <w:rPr>
                <w:sz w:val="15"/>
                <w:szCs w:val="15"/>
              </w:rPr>
            </w:pPr>
            <w:r w:rsidRPr="00BF4323">
              <w:rPr>
                <w:sz w:val="15"/>
                <w:szCs w:val="15"/>
              </w:rPr>
              <w:t>Kuwait</w:t>
            </w:r>
          </w:p>
        </w:tc>
        <w:tc>
          <w:tcPr>
            <w:tcW w:w="754" w:type="dxa"/>
            <w:tcBorders>
              <w:top w:val="nil"/>
              <w:left w:val="nil"/>
              <w:bottom w:val="nil"/>
              <w:right w:val="nil"/>
            </w:tcBorders>
            <w:shd w:val="clear" w:color="auto" w:fill="auto"/>
            <w:tcMar>
              <w:left w:w="43" w:type="dxa"/>
              <w:right w:w="43" w:type="dxa"/>
            </w:tcMar>
            <w:vAlign w:val="center"/>
            <w:hideMark/>
          </w:tcPr>
          <w:p w:rsidR="000C0339" w:rsidRPr="006F55BA" w:rsidRDefault="000C0339" w:rsidP="00D8050D">
            <w:pPr>
              <w:jc w:val="right"/>
              <w:rPr>
                <w:sz w:val="13"/>
                <w:szCs w:val="13"/>
              </w:rPr>
            </w:pPr>
            <w:r w:rsidRPr="006F55BA">
              <w:rPr>
                <w:sz w:val="13"/>
                <w:szCs w:val="13"/>
              </w:rPr>
              <w:t>96,441</w:t>
            </w:r>
          </w:p>
        </w:tc>
        <w:tc>
          <w:tcPr>
            <w:tcW w:w="810" w:type="dxa"/>
            <w:tcBorders>
              <w:top w:val="nil"/>
              <w:left w:val="nil"/>
              <w:bottom w:val="nil"/>
              <w:right w:val="nil"/>
            </w:tcBorders>
            <w:shd w:val="clear" w:color="auto" w:fill="auto"/>
            <w:tcMar>
              <w:left w:w="43" w:type="dxa"/>
              <w:right w:w="43" w:type="dxa"/>
            </w:tcMar>
            <w:vAlign w:val="center"/>
            <w:hideMark/>
          </w:tcPr>
          <w:p w:rsidR="000C0339" w:rsidRPr="006F55BA" w:rsidRDefault="000C0339" w:rsidP="00D8050D">
            <w:pPr>
              <w:jc w:val="right"/>
              <w:rPr>
                <w:color w:val="000000"/>
                <w:sz w:val="13"/>
                <w:szCs w:val="13"/>
              </w:rPr>
            </w:pPr>
            <w:r w:rsidRPr="006F55BA">
              <w:rPr>
                <w:color w:val="000000"/>
                <w:sz w:val="13"/>
                <w:szCs w:val="13"/>
              </w:rPr>
              <w:t>100,262</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066DFD">
            <w:pPr>
              <w:jc w:val="right"/>
              <w:rPr>
                <w:color w:val="000000"/>
                <w:sz w:val="13"/>
                <w:szCs w:val="13"/>
              </w:rPr>
            </w:pPr>
            <w:r>
              <w:rPr>
                <w:color w:val="000000"/>
                <w:sz w:val="13"/>
                <w:szCs w:val="13"/>
              </w:rPr>
              <w:t>8,055</w:t>
            </w:r>
          </w:p>
        </w:tc>
        <w:tc>
          <w:tcPr>
            <w:tcW w:w="720" w:type="dxa"/>
            <w:tcBorders>
              <w:top w:val="nil"/>
              <w:left w:val="nil"/>
              <w:bottom w:val="nil"/>
              <w:right w:val="nil"/>
            </w:tcBorders>
            <w:tcMar>
              <w:left w:w="43" w:type="dxa"/>
              <w:right w:w="43" w:type="dxa"/>
            </w:tcMar>
            <w:vAlign w:val="center"/>
          </w:tcPr>
          <w:p w:rsidR="000C0339" w:rsidRPr="00863C93" w:rsidRDefault="000C0339" w:rsidP="00250DF6">
            <w:pPr>
              <w:jc w:val="right"/>
              <w:rPr>
                <w:color w:val="000000"/>
                <w:sz w:val="14"/>
                <w:szCs w:val="14"/>
              </w:rPr>
            </w:pPr>
            <w:r w:rsidRPr="00863C93">
              <w:rPr>
                <w:color w:val="000000"/>
                <w:sz w:val="14"/>
                <w:szCs w:val="14"/>
              </w:rPr>
              <w:t>6,854</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537B20">
            <w:pPr>
              <w:jc w:val="right"/>
              <w:rPr>
                <w:color w:val="000000"/>
                <w:sz w:val="13"/>
                <w:szCs w:val="13"/>
              </w:rPr>
            </w:pPr>
            <w:r>
              <w:rPr>
                <w:color w:val="000000"/>
                <w:sz w:val="13"/>
                <w:szCs w:val="13"/>
              </w:rPr>
              <w:t>6,986</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537B20">
            <w:pPr>
              <w:jc w:val="right"/>
              <w:rPr>
                <w:color w:val="000000"/>
                <w:sz w:val="13"/>
                <w:szCs w:val="13"/>
              </w:rPr>
            </w:pPr>
            <w:r>
              <w:rPr>
                <w:color w:val="000000"/>
                <w:sz w:val="13"/>
                <w:szCs w:val="13"/>
              </w:rPr>
              <w:t>6,623</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537B20">
            <w:pPr>
              <w:jc w:val="right"/>
              <w:rPr>
                <w:color w:val="000000"/>
                <w:sz w:val="13"/>
                <w:szCs w:val="13"/>
              </w:rPr>
            </w:pPr>
            <w:r>
              <w:rPr>
                <w:color w:val="000000"/>
                <w:sz w:val="13"/>
                <w:szCs w:val="13"/>
              </w:rPr>
              <w:t>6,975</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537B20">
            <w:pPr>
              <w:jc w:val="right"/>
              <w:rPr>
                <w:color w:val="000000"/>
                <w:sz w:val="13"/>
                <w:szCs w:val="13"/>
              </w:rPr>
            </w:pPr>
            <w:r>
              <w:rPr>
                <w:color w:val="000000"/>
                <w:sz w:val="13"/>
                <w:szCs w:val="13"/>
              </w:rPr>
              <w:t>8,357</w:t>
            </w:r>
          </w:p>
        </w:tc>
        <w:tc>
          <w:tcPr>
            <w:tcW w:w="686" w:type="dxa"/>
            <w:tcBorders>
              <w:top w:val="nil"/>
              <w:left w:val="nil"/>
              <w:bottom w:val="nil"/>
            </w:tcBorders>
            <w:shd w:val="clear" w:color="auto" w:fill="auto"/>
            <w:tcMar>
              <w:left w:w="43" w:type="dxa"/>
              <w:right w:w="43" w:type="dxa"/>
            </w:tcMar>
            <w:vAlign w:val="center"/>
            <w:hideMark/>
          </w:tcPr>
          <w:p w:rsidR="000C0339" w:rsidRDefault="000C0339" w:rsidP="00A95DE3">
            <w:pPr>
              <w:jc w:val="right"/>
              <w:rPr>
                <w:color w:val="000000"/>
                <w:sz w:val="13"/>
                <w:szCs w:val="13"/>
              </w:rPr>
            </w:pPr>
            <w:r>
              <w:rPr>
                <w:color w:val="000000"/>
                <w:sz w:val="13"/>
                <w:szCs w:val="13"/>
              </w:rPr>
              <w:t>6,493</w:t>
            </w:r>
          </w:p>
        </w:tc>
      </w:tr>
      <w:tr w:rsidR="000C0339" w:rsidRPr="00BF4323" w:rsidTr="00A95DE3">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0C0339" w:rsidRPr="00BF4323" w:rsidRDefault="000C0339" w:rsidP="00D719F0">
            <w:pPr>
              <w:rPr>
                <w:sz w:val="15"/>
                <w:szCs w:val="15"/>
              </w:rPr>
            </w:pPr>
          </w:p>
        </w:tc>
        <w:tc>
          <w:tcPr>
            <w:tcW w:w="1890" w:type="dxa"/>
            <w:tcBorders>
              <w:top w:val="nil"/>
              <w:left w:val="nil"/>
              <w:bottom w:val="nil"/>
              <w:right w:val="nil"/>
            </w:tcBorders>
            <w:shd w:val="clear" w:color="auto" w:fill="auto"/>
            <w:vAlign w:val="center"/>
            <w:hideMark/>
          </w:tcPr>
          <w:p w:rsidR="000C0339" w:rsidRPr="00BF4323" w:rsidRDefault="000C0339" w:rsidP="00D719F0">
            <w:pPr>
              <w:rPr>
                <w:sz w:val="15"/>
                <w:szCs w:val="15"/>
              </w:rPr>
            </w:pPr>
            <w:r w:rsidRPr="00BF4323">
              <w:rPr>
                <w:sz w:val="15"/>
                <w:szCs w:val="15"/>
              </w:rPr>
              <w:t>Saudi Arabia</w:t>
            </w:r>
          </w:p>
        </w:tc>
        <w:tc>
          <w:tcPr>
            <w:tcW w:w="754" w:type="dxa"/>
            <w:tcBorders>
              <w:top w:val="nil"/>
              <w:left w:val="nil"/>
              <w:bottom w:val="nil"/>
              <w:right w:val="nil"/>
            </w:tcBorders>
            <w:shd w:val="clear" w:color="auto" w:fill="auto"/>
            <w:tcMar>
              <w:left w:w="43" w:type="dxa"/>
              <w:right w:w="43" w:type="dxa"/>
            </w:tcMar>
            <w:vAlign w:val="center"/>
            <w:hideMark/>
          </w:tcPr>
          <w:p w:rsidR="000C0339" w:rsidRPr="006F55BA" w:rsidRDefault="000C0339" w:rsidP="00D8050D">
            <w:pPr>
              <w:jc w:val="right"/>
              <w:rPr>
                <w:sz w:val="13"/>
                <w:szCs w:val="13"/>
              </w:rPr>
            </w:pPr>
            <w:r w:rsidRPr="006F55BA">
              <w:rPr>
                <w:sz w:val="13"/>
                <w:szCs w:val="13"/>
              </w:rPr>
              <w:t>449,887</w:t>
            </w:r>
          </w:p>
        </w:tc>
        <w:tc>
          <w:tcPr>
            <w:tcW w:w="810" w:type="dxa"/>
            <w:tcBorders>
              <w:top w:val="nil"/>
              <w:left w:val="nil"/>
              <w:bottom w:val="nil"/>
              <w:right w:val="nil"/>
            </w:tcBorders>
            <w:shd w:val="clear" w:color="auto" w:fill="auto"/>
            <w:tcMar>
              <w:left w:w="43" w:type="dxa"/>
              <w:right w:w="43" w:type="dxa"/>
            </w:tcMar>
            <w:vAlign w:val="center"/>
            <w:hideMark/>
          </w:tcPr>
          <w:p w:rsidR="000C0339" w:rsidRPr="006F55BA" w:rsidRDefault="000C0339" w:rsidP="00D8050D">
            <w:pPr>
              <w:jc w:val="right"/>
              <w:rPr>
                <w:color w:val="000000"/>
                <w:sz w:val="13"/>
                <w:szCs w:val="13"/>
              </w:rPr>
            </w:pPr>
            <w:r w:rsidRPr="006F55BA">
              <w:rPr>
                <w:color w:val="000000"/>
                <w:sz w:val="13"/>
                <w:szCs w:val="13"/>
              </w:rPr>
              <w:t>417,036</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066DFD">
            <w:pPr>
              <w:jc w:val="right"/>
              <w:rPr>
                <w:color w:val="000000"/>
                <w:sz w:val="13"/>
                <w:szCs w:val="13"/>
              </w:rPr>
            </w:pPr>
            <w:r>
              <w:rPr>
                <w:color w:val="000000"/>
                <w:sz w:val="13"/>
                <w:szCs w:val="13"/>
              </w:rPr>
              <w:t>31,904</w:t>
            </w:r>
          </w:p>
        </w:tc>
        <w:tc>
          <w:tcPr>
            <w:tcW w:w="720" w:type="dxa"/>
            <w:tcBorders>
              <w:top w:val="nil"/>
              <w:left w:val="nil"/>
              <w:bottom w:val="nil"/>
              <w:right w:val="nil"/>
            </w:tcBorders>
            <w:tcMar>
              <w:left w:w="43" w:type="dxa"/>
              <w:right w:w="43" w:type="dxa"/>
            </w:tcMar>
            <w:vAlign w:val="center"/>
          </w:tcPr>
          <w:p w:rsidR="000C0339" w:rsidRPr="00863C93" w:rsidRDefault="000C0339" w:rsidP="00250DF6">
            <w:pPr>
              <w:jc w:val="right"/>
              <w:rPr>
                <w:color w:val="000000"/>
                <w:sz w:val="14"/>
                <w:szCs w:val="14"/>
              </w:rPr>
            </w:pPr>
            <w:r w:rsidRPr="00863C93">
              <w:rPr>
                <w:color w:val="000000"/>
                <w:sz w:val="14"/>
                <w:szCs w:val="14"/>
              </w:rPr>
              <w:t>29,896</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537B20">
            <w:pPr>
              <w:jc w:val="right"/>
              <w:rPr>
                <w:color w:val="000000"/>
                <w:sz w:val="13"/>
                <w:szCs w:val="13"/>
              </w:rPr>
            </w:pPr>
            <w:r>
              <w:rPr>
                <w:color w:val="000000"/>
                <w:sz w:val="13"/>
                <w:szCs w:val="13"/>
              </w:rPr>
              <w:t>28,750</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537B20">
            <w:pPr>
              <w:jc w:val="right"/>
              <w:rPr>
                <w:color w:val="000000"/>
                <w:sz w:val="13"/>
                <w:szCs w:val="13"/>
              </w:rPr>
            </w:pPr>
            <w:r>
              <w:rPr>
                <w:color w:val="000000"/>
                <w:sz w:val="13"/>
                <w:szCs w:val="13"/>
              </w:rPr>
              <w:t>28,091</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537B20">
            <w:pPr>
              <w:jc w:val="right"/>
              <w:rPr>
                <w:color w:val="000000"/>
                <w:sz w:val="13"/>
                <w:szCs w:val="13"/>
              </w:rPr>
            </w:pPr>
            <w:r>
              <w:rPr>
                <w:color w:val="000000"/>
                <w:sz w:val="13"/>
                <w:szCs w:val="13"/>
              </w:rPr>
              <w:t>29,709</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537B20">
            <w:pPr>
              <w:jc w:val="right"/>
              <w:rPr>
                <w:color w:val="000000"/>
                <w:sz w:val="13"/>
                <w:szCs w:val="13"/>
              </w:rPr>
            </w:pPr>
            <w:r>
              <w:rPr>
                <w:color w:val="000000"/>
                <w:sz w:val="13"/>
                <w:szCs w:val="13"/>
              </w:rPr>
              <w:t>42,774</w:t>
            </w:r>
          </w:p>
        </w:tc>
        <w:tc>
          <w:tcPr>
            <w:tcW w:w="686" w:type="dxa"/>
            <w:tcBorders>
              <w:top w:val="nil"/>
              <w:left w:val="nil"/>
              <w:bottom w:val="nil"/>
            </w:tcBorders>
            <w:shd w:val="clear" w:color="auto" w:fill="auto"/>
            <w:tcMar>
              <w:left w:w="43" w:type="dxa"/>
              <w:right w:w="43" w:type="dxa"/>
            </w:tcMar>
            <w:vAlign w:val="center"/>
            <w:hideMark/>
          </w:tcPr>
          <w:p w:rsidR="000C0339" w:rsidRDefault="000C0339" w:rsidP="00A95DE3">
            <w:pPr>
              <w:jc w:val="right"/>
              <w:rPr>
                <w:color w:val="000000"/>
                <w:sz w:val="13"/>
                <w:szCs w:val="13"/>
              </w:rPr>
            </w:pPr>
            <w:r>
              <w:rPr>
                <w:color w:val="000000"/>
                <w:sz w:val="13"/>
                <w:szCs w:val="13"/>
              </w:rPr>
              <w:t>28,835</w:t>
            </w:r>
          </w:p>
        </w:tc>
      </w:tr>
      <w:tr w:rsidR="000C0339" w:rsidRPr="00BF4323" w:rsidTr="00A95DE3">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0C0339" w:rsidRPr="00BF4323" w:rsidRDefault="000C0339" w:rsidP="00D719F0">
            <w:pPr>
              <w:rPr>
                <w:sz w:val="15"/>
                <w:szCs w:val="15"/>
              </w:rPr>
            </w:pPr>
          </w:p>
        </w:tc>
        <w:tc>
          <w:tcPr>
            <w:tcW w:w="1890" w:type="dxa"/>
            <w:tcBorders>
              <w:top w:val="nil"/>
              <w:left w:val="nil"/>
              <w:bottom w:val="nil"/>
              <w:right w:val="nil"/>
            </w:tcBorders>
            <w:shd w:val="clear" w:color="auto" w:fill="auto"/>
            <w:vAlign w:val="center"/>
            <w:hideMark/>
          </w:tcPr>
          <w:p w:rsidR="000C0339" w:rsidRPr="00BF4323" w:rsidRDefault="000C0339" w:rsidP="00D719F0">
            <w:pPr>
              <w:rPr>
                <w:sz w:val="15"/>
                <w:szCs w:val="15"/>
              </w:rPr>
            </w:pPr>
            <w:r w:rsidRPr="00BF4323">
              <w:rPr>
                <w:sz w:val="15"/>
                <w:szCs w:val="15"/>
              </w:rPr>
              <w:t>Turkey</w:t>
            </w:r>
          </w:p>
        </w:tc>
        <w:tc>
          <w:tcPr>
            <w:tcW w:w="754" w:type="dxa"/>
            <w:tcBorders>
              <w:top w:val="nil"/>
              <w:left w:val="nil"/>
              <w:bottom w:val="nil"/>
              <w:right w:val="nil"/>
            </w:tcBorders>
            <w:shd w:val="clear" w:color="auto" w:fill="auto"/>
            <w:tcMar>
              <w:left w:w="43" w:type="dxa"/>
              <w:right w:w="43" w:type="dxa"/>
            </w:tcMar>
            <w:vAlign w:val="center"/>
            <w:hideMark/>
          </w:tcPr>
          <w:p w:rsidR="000C0339" w:rsidRPr="006F55BA" w:rsidRDefault="000C0339" w:rsidP="00D8050D">
            <w:pPr>
              <w:jc w:val="right"/>
              <w:rPr>
                <w:sz w:val="13"/>
                <w:szCs w:val="13"/>
              </w:rPr>
            </w:pPr>
            <w:r w:rsidRPr="006F55BA">
              <w:rPr>
                <w:sz w:val="13"/>
                <w:szCs w:val="13"/>
              </w:rPr>
              <w:t>309,496</w:t>
            </w:r>
          </w:p>
        </w:tc>
        <w:tc>
          <w:tcPr>
            <w:tcW w:w="810" w:type="dxa"/>
            <w:tcBorders>
              <w:top w:val="nil"/>
              <w:left w:val="nil"/>
              <w:bottom w:val="nil"/>
              <w:right w:val="nil"/>
            </w:tcBorders>
            <w:shd w:val="clear" w:color="auto" w:fill="auto"/>
            <w:tcMar>
              <w:left w:w="43" w:type="dxa"/>
              <w:right w:w="43" w:type="dxa"/>
            </w:tcMar>
            <w:vAlign w:val="center"/>
            <w:hideMark/>
          </w:tcPr>
          <w:p w:rsidR="000C0339" w:rsidRPr="006F55BA" w:rsidRDefault="000C0339" w:rsidP="00D8050D">
            <w:pPr>
              <w:jc w:val="right"/>
              <w:rPr>
                <w:color w:val="000000"/>
                <w:sz w:val="13"/>
                <w:szCs w:val="13"/>
              </w:rPr>
            </w:pPr>
            <w:r w:rsidRPr="006F55BA">
              <w:rPr>
                <w:color w:val="000000"/>
                <w:sz w:val="13"/>
                <w:szCs w:val="13"/>
              </w:rPr>
              <w:t>225,050</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066DFD">
            <w:pPr>
              <w:jc w:val="right"/>
              <w:rPr>
                <w:color w:val="000000"/>
                <w:sz w:val="13"/>
                <w:szCs w:val="13"/>
              </w:rPr>
            </w:pPr>
            <w:r>
              <w:rPr>
                <w:color w:val="000000"/>
                <w:sz w:val="13"/>
                <w:szCs w:val="13"/>
              </w:rPr>
              <w:t>19,620</w:t>
            </w:r>
          </w:p>
        </w:tc>
        <w:tc>
          <w:tcPr>
            <w:tcW w:w="720" w:type="dxa"/>
            <w:tcBorders>
              <w:top w:val="nil"/>
              <w:left w:val="nil"/>
              <w:bottom w:val="nil"/>
              <w:right w:val="nil"/>
            </w:tcBorders>
            <w:tcMar>
              <w:left w:w="43" w:type="dxa"/>
              <w:right w:w="43" w:type="dxa"/>
            </w:tcMar>
            <w:vAlign w:val="center"/>
          </w:tcPr>
          <w:p w:rsidR="000C0339" w:rsidRPr="00863C93" w:rsidRDefault="000C0339" w:rsidP="00250DF6">
            <w:pPr>
              <w:jc w:val="right"/>
              <w:rPr>
                <w:color w:val="000000"/>
                <w:sz w:val="14"/>
                <w:szCs w:val="14"/>
              </w:rPr>
            </w:pPr>
            <w:r w:rsidRPr="00863C93">
              <w:rPr>
                <w:color w:val="000000"/>
                <w:sz w:val="14"/>
                <w:szCs w:val="14"/>
              </w:rPr>
              <w:t>18,843</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537B20">
            <w:pPr>
              <w:jc w:val="right"/>
              <w:rPr>
                <w:color w:val="000000"/>
                <w:sz w:val="13"/>
                <w:szCs w:val="13"/>
              </w:rPr>
            </w:pPr>
            <w:r>
              <w:rPr>
                <w:color w:val="000000"/>
                <w:sz w:val="13"/>
                <w:szCs w:val="13"/>
              </w:rPr>
              <w:t>24,770</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537B20">
            <w:pPr>
              <w:jc w:val="right"/>
              <w:rPr>
                <w:color w:val="000000"/>
                <w:sz w:val="13"/>
                <w:szCs w:val="13"/>
              </w:rPr>
            </w:pPr>
            <w:r>
              <w:rPr>
                <w:color w:val="000000"/>
                <w:sz w:val="13"/>
                <w:szCs w:val="13"/>
              </w:rPr>
              <w:t>26,272</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537B20">
            <w:pPr>
              <w:jc w:val="right"/>
              <w:rPr>
                <w:color w:val="000000"/>
                <w:sz w:val="13"/>
                <w:szCs w:val="13"/>
              </w:rPr>
            </w:pPr>
            <w:r>
              <w:rPr>
                <w:color w:val="000000"/>
                <w:sz w:val="13"/>
                <w:szCs w:val="13"/>
              </w:rPr>
              <w:t>26,336</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537B20">
            <w:pPr>
              <w:jc w:val="right"/>
              <w:rPr>
                <w:color w:val="000000"/>
                <w:sz w:val="13"/>
                <w:szCs w:val="13"/>
              </w:rPr>
            </w:pPr>
            <w:r>
              <w:rPr>
                <w:color w:val="000000"/>
                <w:sz w:val="13"/>
                <w:szCs w:val="13"/>
              </w:rPr>
              <w:t>29,240</w:t>
            </w:r>
          </w:p>
        </w:tc>
        <w:tc>
          <w:tcPr>
            <w:tcW w:w="686" w:type="dxa"/>
            <w:tcBorders>
              <w:top w:val="nil"/>
              <w:left w:val="nil"/>
              <w:bottom w:val="nil"/>
            </w:tcBorders>
            <w:shd w:val="clear" w:color="auto" w:fill="auto"/>
            <w:tcMar>
              <w:left w:w="43" w:type="dxa"/>
              <w:right w:w="43" w:type="dxa"/>
            </w:tcMar>
            <w:vAlign w:val="center"/>
            <w:hideMark/>
          </w:tcPr>
          <w:p w:rsidR="000C0339" w:rsidRDefault="000C0339" w:rsidP="00A95DE3">
            <w:pPr>
              <w:jc w:val="right"/>
              <w:rPr>
                <w:color w:val="000000"/>
                <w:sz w:val="13"/>
                <w:szCs w:val="13"/>
              </w:rPr>
            </w:pPr>
            <w:r>
              <w:rPr>
                <w:color w:val="000000"/>
                <w:sz w:val="13"/>
                <w:szCs w:val="13"/>
              </w:rPr>
              <w:t>28,567</w:t>
            </w:r>
          </w:p>
        </w:tc>
      </w:tr>
      <w:tr w:rsidR="000C0339" w:rsidRPr="00BF4323" w:rsidTr="00A95DE3">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0C0339" w:rsidRPr="00BF4323" w:rsidRDefault="000C0339" w:rsidP="00D719F0">
            <w:pPr>
              <w:rPr>
                <w:sz w:val="15"/>
                <w:szCs w:val="15"/>
              </w:rPr>
            </w:pPr>
          </w:p>
        </w:tc>
        <w:tc>
          <w:tcPr>
            <w:tcW w:w="1890" w:type="dxa"/>
            <w:tcBorders>
              <w:top w:val="nil"/>
              <w:left w:val="nil"/>
              <w:bottom w:val="nil"/>
              <w:right w:val="nil"/>
            </w:tcBorders>
            <w:shd w:val="clear" w:color="auto" w:fill="auto"/>
            <w:vAlign w:val="center"/>
            <w:hideMark/>
          </w:tcPr>
          <w:p w:rsidR="000C0339" w:rsidRPr="00BF4323" w:rsidRDefault="000C0339" w:rsidP="00D719F0">
            <w:pPr>
              <w:rPr>
                <w:sz w:val="15"/>
                <w:szCs w:val="15"/>
              </w:rPr>
            </w:pPr>
            <w:r w:rsidRPr="00BF4323">
              <w:rPr>
                <w:sz w:val="15"/>
                <w:szCs w:val="15"/>
              </w:rPr>
              <w:t>United Arab Emirates</w:t>
            </w:r>
          </w:p>
        </w:tc>
        <w:tc>
          <w:tcPr>
            <w:tcW w:w="754" w:type="dxa"/>
            <w:tcBorders>
              <w:top w:val="nil"/>
              <w:left w:val="nil"/>
              <w:bottom w:val="nil"/>
              <w:right w:val="nil"/>
            </w:tcBorders>
            <w:shd w:val="clear" w:color="auto" w:fill="auto"/>
            <w:tcMar>
              <w:left w:w="43" w:type="dxa"/>
              <w:right w:w="43" w:type="dxa"/>
            </w:tcMar>
            <w:vAlign w:val="center"/>
            <w:hideMark/>
          </w:tcPr>
          <w:p w:rsidR="000C0339" w:rsidRPr="006F55BA" w:rsidRDefault="000C0339" w:rsidP="00D8050D">
            <w:pPr>
              <w:jc w:val="right"/>
              <w:rPr>
                <w:sz w:val="13"/>
                <w:szCs w:val="13"/>
              </w:rPr>
            </w:pPr>
            <w:r w:rsidRPr="006F55BA">
              <w:rPr>
                <w:sz w:val="13"/>
                <w:szCs w:val="13"/>
              </w:rPr>
              <w:t>1,016,226</w:t>
            </w:r>
          </w:p>
        </w:tc>
        <w:tc>
          <w:tcPr>
            <w:tcW w:w="810" w:type="dxa"/>
            <w:tcBorders>
              <w:top w:val="nil"/>
              <w:left w:val="nil"/>
              <w:bottom w:val="nil"/>
              <w:right w:val="nil"/>
            </w:tcBorders>
            <w:shd w:val="clear" w:color="auto" w:fill="auto"/>
            <w:tcMar>
              <w:left w:w="43" w:type="dxa"/>
              <w:right w:w="43" w:type="dxa"/>
            </w:tcMar>
            <w:vAlign w:val="center"/>
            <w:hideMark/>
          </w:tcPr>
          <w:p w:rsidR="000C0339" w:rsidRPr="006F55BA" w:rsidRDefault="000C0339" w:rsidP="00D8050D">
            <w:pPr>
              <w:jc w:val="right"/>
              <w:rPr>
                <w:color w:val="000000"/>
                <w:sz w:val="13"/>
                <w:szCs w:val="13"/>
              </w:rPr>
            </w:pPr>
            <w:r w:rsidRPr="006F55BA">
              <w:rPr>
                <w:color w:val="000000"/>
                <w:sz w:val="13"/>
                <w:szCs w:val="13"/>
              </w:rPr>
              <w:t>820,753</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066DFD">
            <w:pPr>
              <w:jc w:val="right"/>
              <w:rPr>
                <w:color w:val="000000"/>
                <w:sz w:val="13"/>
                <w:szCs w:val="13"/>
              </w:rPr>
            </w:pPr>
            <w:r>
              <w:rPr>
                <w:color w:val="000000"/>
                <w:sz w:val="13"/>
                <w:szCs w:val="13"/>
              </w:rPr>
              <w:t>63,775</w:t>
            </w:r>
          </w:p>
        </w:tc>
        <w:tc>
          <w:tcPr>
            <w:tcW w:w="720" w:type="dxa"/>
            <w:tcBorders>
              <w:top w:val="nil"/>
              <w:left w:val="nil"/>
              <w:bottom w:val="nil"/>
              <w:right w:val="nil"/>
            </w:tcBorders>
            <w:tcMar>
              <w:left w:w="43" w:type="dxa"/>
              <w:right w:w="43" w:type="dxa"/>
            </w:tcMar>
            <w:vAlign w:val="center"/>
          </w:tcPr>
          <w:p w:rsidR="000C0339" w:rsidRPr="00863C93" w:rsidRDefault="000C0339" w:rsidP="00250DF6">
            <w:pPr>
              <w:jc w:val="right"/>
              <w:rPr>
                <w:color w:val="000000"/>
                <w:sz w:val="14"/>
                <w:szCs w:val="14"/>
              </w:rPr>
            </w:pPr>
            <w:r w:rsidRPr="00863C93">
              <w:rPr>
                <w:color w:val="000000"/>
                <w:sz w:val="14"/>
                <w:szCs w:val="14"/>
              </w:rPr>
              <w:t>65,184</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537B20">
            <w:pPr>
              <w:jc w:val="right"/>
              <w:rPr>
                <w:color w:val="000000"/>
                <w:sz w:val="13"/>
                <w:szCs w:val="13"/>
              </w:rPr>
            </w:pPr>
            <w:r>
              <w:rPr>
                <w:color w:val="000000"/>
                <w:sz w:val="13"/>
                <w:szCs w:val="13"/>
              </w:rPr>
              <w:t>61,636</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537B20">
            <w:pPr>
              <w:jc w:val="right"/>
              <w:rPr>
                <w:color w:val="000000"/>
                <w:sz w:val="13"/>
                <w:szCs w:val="13"/>
              </w:rPr>
            </w:pPr>
            <w:r>
              <w:rPr>
                <w:color w:val="000000"/>
                <w:sz w:val="13"/>
                <w:szCs w:val="13"/>
              </w:rPr>
              <w:t>57,217</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537B20">
            <w:pPr>
              <w:jc w:val="right"/>
              <w:rPr>
                <w:color w:val="000000"/>
                <w:sz w:val="13"/>
                <w:szCs w:val="13"/>
              </w:rPr>
            </w:pPr>
            <w:r>
              <w:rPr>
                <w:color w:val="000000"/>
                <w:sz w:val="13"/>
                <w:szCs w:val="13"/>
              </w:rPr>
              <w:t>67,194</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537B20">
            <w:pPr>
              <w:jc w:val="right"/>
              <w:rPr>
                <w:color w:val="000000"/>
                <w:sz w:val="13"/>
                <w:szCs w:val="13"/>
              </w:rPr>
            </w:pPr>
            <w:r>
              <w:rPr>
                <w:color w:val="000000"/>
                <w:sz w:val="13"/>
                <w:szCs w:val="13"/>
              </w:rPr>
              <w:t>77,465</w:t>
            </w:r>
          </w:p>
        </w:tc>
        <w:tc>
          <w:tcPr>
            <w:tcW w:w="686" w:type="dxa"/>
            <w:tcBorders>
              <w:top w:val="nil"/>
              <w:left w:val="nil"/>
              <w:bottom w:val="nil"/>
            </w:tcBorders>
            <w:shd w:val="clear" w:color="auto" w:fill="auto"/>
            <w:tcMar>
              <w:left w:w="43" w:type="dxa"/>
              <w:right w:w="43" w:type="dxa"/>
            </w:tcMar>
            <w:vAlign w:val="center"/>
            <w:hideMark/>
          </w:tcPr>
          <w:p w:rsidR="000C0339" w:rsidRDefault="000C0339" w:rsidP="00A95DE3">
            <w:pPr>
              <w:jc w:val="right"/>
              <w:rPr>
                <w:color w:val="000000"/>
                <w:sz w:val="13"/>
                <w:szCs w:val="13"/>
              </w:rPr>
            </w:pPr>
            <w:r>
              <w:rPr>
                <w:color w:val="000000"/>
                <w:sz w:val="13"/>
                <w:szCs w:val="13"/>
              </w:rPr>
              <w:t>73,346</w:t>
            </w:r>
          </w:p>
        </w:tc>
      </w:tr>
      <w:tr w:rsidR="000C0339" w:rsidRPr="00BF4323" w:rsidTr="00A95DE3">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0C0339" w:rsidRPr="00BF4323" w:rsidRDefault="000C0339" w:rsidP="00D719F0">
            <w:pPr>
              <w:rPr>
                <w:sz w:val="15"/>
                <w:szCs w:val="15"/>
              </w:rPr>
            </w:pPr>
          </w:p>
        </w:tc>
        <w:tc>
          <w:tcPr>
            <w:tcW w:w="1890" w:type="dxa"/>
            <w:tcBorders>
              <w:top w:val="nil"/>
              <w:left w:val="nil"/>
              <w:bottom w:val="nil"/>
              <w:right w:val="nil"/>
            </w:tcBorders>
            <w:shd w:val="clear" w:color="auto" w:fill="auto"/>
            <w:vAlign w:val="center"/>
            <w:hideMark/>
          </w:tcPr>
          <w:p w:rsidR="000C0339" w:rsidRPr="00BF4323" w:rsidRDefault="000C0339" w:rsidP="00D719F0">
            <w:pPr>
              <w:rPr>
                <w:sz w:val="15"/>
                <w:szCs w:val="15"/>
              </w:rPr>
            </w:pPr>
            <w:r w:rsidRPr="00BF4323">
              <w:rPr>
                <w:sz w:val="15"/>
                <w:szCs w:val="15"/>
              </w:rPr>
              <w:t>Others</w:t>
            </w:r>
          </w:p>
        </w:tc>
        <w:tc>
          <w:tcPr>
            <w:tcW w:w="754" w:type="dxa"/>
            <w:tcBorders>
              <w:top w:val="nil"/>
              <w:left w:val="nil"/>
              <w:bottom w:val="nil"/>
              <w:right w:val="nil"/>
            </w:tcBorders>
            <w:shd w:val="clear" w:color="auto" w:fill="auto"/>
            <w:tcMar>
              <w:left w:w="43" w:type="dxa"/>
              <w:right w:w="43" w:type="dxa"/>
            </w:tcMar>
            <w:vAlign w:val="center"/>
            <w:hideMark/>
          </w:tcPr>
          <w:p w:rsidR="000C0339" w:rsidRPr="006F55BA" w:rsidRDefault="000C0339" w:rsidP="00D8050D">
            <w:pPr>
              <w:jc w:val="right"/>
              <w:rPr>
                <w:sz w:val="13"/>
                <w:szCs w:val="13"/>
              </w:rPr>
            </w:pPr>
            <w:r w:rsidRPr="006F55BA">
              <w:rPr>
                <w:sz w:val="13"/>
                <w:szCs w:val="13"/>
              </w:rPr>
              <w:t>491,580</w:t>
            </w:r>
          </w:p>
        </w:tc>
        <w:tc>
          <w:tcPr>
            <w:tcW w:w="810" w:type="dxa"/>
            <w:tcBorders>
              <w:top w:val="nil"/>
              <w:left w:val="nil"/>
              <w:bottom w:val="nil"/>
              <w:right w:val="nil"/>
            </w:tcBorders>
            <w:shd w:val="clear" w:color="auto" w:fill="auto"/>
            <w:tcMar>
              <w:left w:w="43" w:type="dxa"/>
              <w:right w:w="43" w:type="dxa"/>
            </w:tcMar>
            <w:vAlign w:val="center"/>
            <w:hideMark/>
          </w:tcPr>
          <w:p w:rsidR="000C0339" w:rsidRPr="006F55BA" w:rsidRDefault="000C0339" w:rsidP="00D8050D">
            <w:pPr>
              <w:jc w:val="right"/>
              <w:rPr>
                <w:color w:val="000000"/>
                <w:sz w:val="13"/>
                <w:szCs w:val="13"/>
              </w:rPr>
            </w:pPr>
            <w:r w:rsidRPr="006F55BA">
              <w:rPr>
                <w:color w:val="000000"/>
                <w:sz w:val="13"/>
                <w:szCs w:val="13"/>
              </w:rPr>
              <w:t>405,397</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066DFD">
            <w:pPr>
              <w:jc w:val="right"/>
              <w:rPr>
                <w:color w:val="000000"/>
                <w:sz w:val="13"/>
                <w:szCs w:val="13"/>
              </w:rPr>
            </w:pPr>
            <w:r>
              <w:rPr>
                <w:color w:val="000000"/>
                <w:sz w:val="13"/>
                <w:szCs w:val="13"/>
              </w:rPr>
              <w:t>33,118</w:t>
            </w:r>
          </w:p>
        </w:tc>
        <w:tc>
          <w:tcPr>
            <w:tcW w:w="720" w:type="dxa"/>
            <w:tcBorders>
              <w:top w:val="nil"/>
              <w:left w:val="nil"/>
              <w:bottom w:val="nil"/>
              <w:right w:val="nil"/>
            </w:tcBorders>
            <w:tcMar>
              <w:left w:w="43" w:type="dxa"/>
              <w:right w:w="43" w:type="dxa"/>
            </w:tcMar>
            <w:vAlign w:val="center"/>
          </w:tcPr>
          <w:p w:rsidR="000C0339" w:rsidRPr="00863C93" w:rsidRDefault="000C0339" w:rsidP="00250DF6">
            <w:pPr>
              <w:jc w:val="right"/>
              <w:rPr>
                <w:color w:val="000000"/>
                <w:sz w:val="14"/>
                <w:szCs w:val="14"/>
              </w:rPr>
            </w:pPr>
            <w:r w:rsidRPr="00863C93">
              <w:rPr>
                <w:color w:val="000000"/>
                <w:sz w:val="14"/>
                <w:szCs w:val="14"/>
              </w:rPr>
              <w:t>36,796</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537B20">
            <w:pPr>
              <w:jc w:val="right"/>
              <w:rPr>
                <w:color w:val="000000"/>
                <w:sz w:val="13"/>
                <w:szCs w:val="13"/>
              </w:rPr>
            </w:pPr>
            <w:r>
              <w:rPr>
                <w:color w:val="000000"/>
                <w:sz w:val="13"/>
                <w:szCs w:val="13"/>
              </w:rPr>
              <w:t>25,411</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537B20">
            <w:pPr>
              <w:jc w:val="right"/>
              <w:rPr>
                <w:color w:val="000000"/>
                <w:sz w:val="13"/>
                <w:szCs w:val="13"/>
              </w:rPr>
            </w:pPr>
            <w:r>
              <w:rPr>
                <w:color w:val="000000"/>
                <w:sz w:val="13"/>
                <w:szCs w:val="13"/>
              </w:rPr>
              <w:t>26,042</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537B20">
            <w:pPr>
              <w:jc w:val="right"/>
              <w:rPr>
                <w:color w:val="000000"/>
                <w:sz w:val="13"/>
                <w:szCs w:val="13"/>
              </w:rPr>
            </w:pPr>
            <w:r>
              <w:rPr>
                <w:color w:val="000000"/>
                <w:sz w:val="13"/>
                <w:szCs w:val="13"/>
              </w:rPr>
              <w:t>27,097</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537B20">
            <w:pPr>
              <w:jc w:val="right"/>
              <w:rPr>
                <w:color w:val="000000"/>
                <w:sz w:val="13"/>
                <w:szCs w:val="13"/>
              </w:rPr>
            </w:pPr>
            <w:r>
              <w:rPr>
                <w:color w:val="000000"/>
                <w:sz w:val="13"/>
                <w:szCs w:val="13"/>
              </w:rPr>
              <w:t>26,886</w:t>
            </w:r>
          </w:p>
        </w:tc>
        <w:tc>
          <w:tcPr>
            <w:tcW w:w="686" w:type="dxa"/>
            <w:tcBorders>
              <w:top w:val="nil"/>
              <w:left w:val="nil"/>
              <w:bottom w:val="nil"/>
            </w:tcBorders>
            <w:shd w:val="clear" w:color="auto" w:fill="auto"/>
            <w:tcMar>
              <w:left w:w="43" w:type="dxa"/>
              <w:right w:w="43" w:type="dxa"/>
            </w:tcMar>
            <w:vAlign w:val="center"/>
            <w:hideMark/>
          </w:tcPr>
          <w:p w:rsidR="000C0339" w:rsidRDefault="000C0339" w:rsidP="00A95DE3">
            <w:pPr>
              <w:jc w:val="right"/>
              <w:rPr>
                <w:color w:val="000000"/>
                <w:sz w:val="13"/>
                <w:szCs w:val="13"/>
              </w:rPr>
            </w:pPr>
            <w:r>
              <w:rPr>
                <w:color w:val="000000"/>
                <w:sz w:val="13"/>
                <w:szCs w:val="13"/>
              </w:rPr>
              <w:t>29,852</w:t>
            </w:r>
          </w:p>
        </w:tc>
      </w:tr>
      <w:tr w:rsidR="000C0339" w:rsidRPr="00BF4323" w:rsidTr="00A95DE3">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0C0339" w:rsidRPr="00BF4323" w:rsidRDefault="000C0339" w:rsidP="00D719F0">
            <w:pPr>
              <w:rPr>
                <w:b/>
                <w:bCs/>
                <w:sz w:val="15"/>
                <w:szCs w:val="15"/>
              </w:rPr>
            </w:pPr>
            <w:r w:rsidRPr="00BF4323">
              <w:rPr>
                <w:b/>
                <w:bCs/>
                <w:sz w:val="15"/>
                <w:szCs w:val="15"/>
              </w:rPr>
              <w:t>R.</w:t>
            </w:r>
          </w:p>
        </w:tc>
        <w:tc>
          <w:tcPr>
            <w:tcW w:w="1890" w:type="dxa"/>
            <w:tcBorders>
              <w:top w:val="nil"/>
              <w:left w:val="nil"/>
              <w:bottom w:val="nil"/>
              <w:right w:val="nil"/>
            </w:tcBorders>
            <w:shd w:val="clear" w:color="auto" w:fill="auto"/>
            <w:vAlign w:val="center"/>
            <w:hideMark/>
          </w:tcPr>
          <w:p w:rsidR="000C0339" w:rsidRPr="00BF4323" w:rsidRDefault="000C0339" w:rsidP="00D719F0">
            <w:pPr>
              <w:rPr>
                <w:b/>
                <w:bCs/>
                <w:sz w:val="15"/>
                <w:szCs w:val="15"/>
              </w:rPr>
            </w:pPr>
            <w:r w:rsidRPr="00BF4323">
              <w:rPr>
                <w:b/>
                <w:bCs/>
                <w:sz w:val="15"/>
                <w:szCs w:val="15"/>
              </w:rPr>
              <w:t>Australia &amp; New Zealand</w:t>
            </w:r>
          </w:p>
        </w:tc>
        <w:tc>
          <w:tcPr>
            <w:tcW w:w="754" w:type="dxa"/>
            <w:tcBorders>
              <w:top w:val="nil"/>
              <w:left w:val="nil"/>
              <w:bottom w:val="nil"/>
              <w:right w:val="nil"/>
            </w:tcBorders>
            <w:shd w:val="clear" w:color="auto" w:fill="auto"/>
            <w:tcMar>
              <w:left w:w="43" w:type="dxa"/>
              <w:right w:w="43" w:type="dxa"/>
            </w:tcMar>
            <w:vAlign w:val="center"/>
            <w:hideMark/>
          </w:tcPr>
          <w:p w:rsidR="000C0339" w:rsidRPr="006F55BA" w:rsidRDefault="000C0339" w:rsidP="00D8050D">
            <w:pPr>
              <w:jc w:val="right"/>
              <w:rPr>
                <w:b/>
                <w:bCs/>
                <w:sz w:val="13"/>
                <w:szCs w:val="13"/>
              </w:rPr>
            </w:pPr>
            <w:r w:rsidRPr="006F55BA">
              <w:rPr>
                <w:b/>
                <w:bCs/>
                <w:sz w:val="13"/>
                <w:szCs w:val="13"/>
              </w:rPr>
              <w:t>202,672</w:t>
            </w:r>
          </w:p>
        </w:tc>
        <w:tc>
          <w:tcPr>
            <w:tcW w:w="810" w:type="dxa"/>
            <w:tcBorders>
              <w:top w:val="nil"/>
              <w:left w:val="nil"/>
              <w:bottom w:val="nil"/>
              <w:right w:val="nil"/>
            </w:tcBorders>
            <w:shd w:val="clear" w:color="auto" w:fill="auto"/>
            <w:tcMar>
              <w:left w:w="43" w:type="dxa"/>
              <w:right w:w="43" w:type="dxa"/>
            </w:tcMar>
            <w:vAlign w:val="center"/>
            <w:hideMark/>
          </w:tcPr>
          <w:p w:rsidR="000C0339" w:rsidRPr="006F55BA" w:rsidRDefault="000C0339" w:rsidP="00D8050D">
            <w:pPr>
              <w:jc w:val="right"/>
              <w:rPr>
                <w:b/>
                <w:bCs/>
                <w:color w:val="000000"/>
                <w:sz w:val="13"/>
                <w:szCs w:val="13"/>
              </w:rPr>
            </w:pPr>
            <w:r w:rsidRPr="006F55BA">
              <w:rPr>
                <w:b/>
                <w:bCs/>
                <w:color w:val="000000"/>
                <w:sz w:val="13"/>
                <w:szCs w:val="13"/>
              </w:rPr>
              <w:t>267,850</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066DFD">
            <w:pPr>
              <w:jc w:val="right"/>
              <w:rPr>
                <w:b/>
                <w:bCs/>
                <w:color w:val="000000"/>
                <w:sz w:val="13"/>
                <w:szCs w:val="13"/>
              </w:rPr>
            </w:pPr>
            <w:r>
              <w:rPr>
                <w:b/>
                <w:bCs/>
                <w:color w:val="000000"/>
                <w:sz w:val="13"/>
                <w:szCs w:val="13"/>
              </w:rPr>
              <w:t>30,547</w:t>
            </w:r>
          </w:p>
        </w:tc>
        <w:tc>
          <w:tcPr>
            <w:tcW w:w="720" w:type="dxa"/>
            <w:tcBorders>
              <w:top w:val="nil"/>
              <w:left w:val="nil"/>
              <w:bottom w:val="nil"/>
              <w:right w:val="nil"/>
            </w:tcBorders>
            <w:tcMar>
              <w:left w:w="43" w:type="dxa"/>
              <w:right w:w="43" w:type="dxa"/>
            </w:tcMar>
            <w:vAlign w:val="center"/>
          </w:tcPr>
          <w:p w:rsidR="000C0339" w:rsidRPr="00863C93" w:rsidRDefault="000C0339" w:rsidP="00250DF6">
            <w:pPr>
              <w:jc w:val="right"/>
              <w:rPr>
                <w:b/>
                <w:bCs/>
                <w:color w:val="000000"/>
                <w:sz w:val="14"/>
                <w:szCs w:val="14"/>
              </w:rPr>
            </w:pPr>
            <w:r w:rsidRPr="00863C93">
              <w:rPr>
                <w:b/>
                <w:bCs/>
                <w:color w:val="000000"/>
                <w:sz w:val="14"/>
                <w:szCs w:val="14"/>
              </w:rPr>
              <w:t>20,006</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537B20">
            <w:pPr>
              <w:jc w:val="right"/>
              <w:rPr>
                <w:b/>
                <w:bCs/>
                <w:color w:val="000000"/>
                <w:sz w:val="13"/>
                <w:szCs w:val="13"/>
              </w:rPr>
            </w:pPr>
            <w:r>
              <w:rPr>
                <w:b/>
                <w:bCs/>
                <w:color w:val="000000"/>
                <w:sz w:val="13"/>
                <w:szCs w:val="13"/>
              </w:rPr>
              <w:t>32,941</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537B20">
            <w:pPr>
              <w:jc w:val="right"/>
              <w:rPr>
                <w:b/>
                <w:bCs/>
                <w:color w:val="000000"/>
                <w:sz w:val="13"/>
                <w:szCs w:val="13"/>
              </w:rPr>
            </w:pPr>
            <w:r>
              <w:rPr>
                <w:b/>
                <w:bCs/>
                <w:color w:val="000000"/>
                <w:sz w:val="13"/>
                <w:szCs w:val="13"/>
              </w:rPr>
              <w:t>23,516</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537B20">
            <w:pPr>
              <w:jc w:val="right"/>
              <w:rPr>
                <w:b/>
                <w:bCs/>
                <w:color w:val="000000"/>
                <w:sz w:val="13"/>
                <w:szCs w:val="13"/>
              </w:rPr>
            </w:pPr>
            <w:r>
              <w:rPr>
                <w:b/>
                <w:bCs/>
                <w:color w:val="000000"/>
                <w:sz w:val="13"/>
                <w:szCs w:val="13"/>
              </w:rPr>
              <w:t>21,284</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537B20">
            <w:pPr>
              <w:jc w:val="right"/>
              <w:rPr>
                <w:b/>
                <w:bCs/>
                <w:color w:val="000000"/>
                <w:sz w:val="13"/>
                <w:szCs w:val="13"/>
              </w:rPr>
            </w:pPr>
            <w:r>
              <w:rPr>
                <w:b/>
                <w:bCs/>
                <w:color w:val="000000"/>
                <w:sz w:val="13"/>
                <w:szCs w:val="13"/>
              </w:rPr>
              <w:t>17,312</w:t>
            </w:r>
          </w:p>
        </w:tc>
        <w:tc>
          <w:tcPr>
            <w:tcW w:w="686" w:type="dxa"/>
            <w:tcBorders>
              <w:top w:val="nil"/>
              <w:left w:val="nil"/>
              <w:bottom w:val="nil"/>
            </w:tcBorders>
            <w:shd w:val="clear" w:color="auto" w:fill="auto"/>
            <w:tcMar>
              <w:left w:w="43" w:type="dxa"/>
              <w:right w:w="43" w:type="dxa"/>
            </w:tcMar>
            <w:vAlign w:val="center"/>
            <w:hideMark/>
          </w:tcPr>
          <w:p w:rsidR="000C0339" w:rsidRDefault="000C0339" w:rsidP="00A95DE3">
            <w:pPr>
              <w:jc w:val="right"/>
              <w:rPr>
                <w:b/>
                <w:bCs/>
                <w:color w:val="000000"/>
                <w:sz w:val="13"/>
                <w:szCs w:val="13"/>
              </w:rPr>
            </w:pPr>
            <w:r>
              <w:rPr>
                <w:b/>
                <w:bCs/>
                <w:color w:val="000000"/>
                <w:sz w:val="13"/>
                <w:szCs w:val="13"/>
              </w:rPr>
              <w:t>18,803</w:t>
            </w:r>
          </w:p>
        </w:tc>
      </w:tr>
      <w:tr w:rsidR="000C0339" w:rsidRPr="00BF4323" w:rsidTr="00A95DE3">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0C0339" w:rsidRPr="00BF4323" w:rsidRDefault="000C0339" w:rsidP="00D719F0">
            <w:pPr>
              <w:rPr>
                <w:sz w:val="15"/>
                <w:szCs w:val="15"/>
              </w:rPr>
            </w:pPr>
          </w:p>
        </w:tc>
        <w:tc>
          <w:tcPr>
            <w:tcW w:w="1890" w:type="dxa"/>
            <w:tcBorders>
              <w:top w:val="nil"/>
              <w:left w:val="nil"/>
              <w:bottom w:val="nil"/>
              <w:right w:val="nil"/>
            </w:tcBorders>
            <w:shd w:val="clear" w:color="auto" w:fill="auto"/>
            <w:vAlign w:val="center"/>
            <w:hideMark/>
          </w:tcPr>
          <w:p w:rsidR="000C0339" w:rsidRPr="00BF4323" w:rsidRDefault="000C0339" w:rsidP="00D719F0">
            <w:pPr>
              <w:rPr>
                <w:sz w:val="15"/>
                <w:szCs w:val="15"/>
              </w:rPr>
            </w:pPr>
            <w:r w:rsidRPr="00BF4323">
              <w:rPr>
                <w:sz w:val="15"/>
                <w:szCs w:val="15"/>
              </w:rPr>
              <w:t>Australia</w:t>
            </w:r>
          </w:p>
        </w:tc>
        <w:tc>
          <w:tcPr>
            <w:tcW w:w="754" w:type="dxa"/>
            <w:tcBorders>
              <w:top w:val="nil"/>
              <w:left w:val="nil"/>
              <w:bottom w:val="nil"/>
              <w:right w:val="nil"/>
            </w:tcBorders>
            <w:shd w:val="clear" w:color="auto" w:fill="auto"/>
            <w:tcMar>
              <w:left w:w="43" w:type="dxa"/>
              <w:right w:w="43" w:type="dxa"/>
            </w:tcMar>
            <w:vAlign w:val="center"/>
            <w:hideMark/>
          </w:tcPr>
          <w:p w:rsidR="000C0339" w:rsidRPr="006F55BA" w:rsidRDefault="000C0339" w:rsidP="00D8050D">
            <w:pPr>
              <w:jc w:val="right"/>
              <w:rPr>
                <w:sz w:val="13"/>
                <w:szCs w:val="13"/>
              </w:rPr>
            </w:pPr>
            <w:r w:rsidRPr="006F55BA">
              <w:rPr>
                <w:sz w:val="13"/>
                <w:szCs w:val="13"/>
              </w:rPr>
              <w:t>162,906</w:t>
            </w:r>
          </w:p>
        </w:tc>
        <w:tc>
          <w:tcPr>
            <w:tcW w:w="810" w:type="dxa"/>
            <w:tcBorders>
              <w:top w:val="nil"/>
              <w:left w:val="nil"/>
              <w:bottom w:val="nil"/>
              <w:right w:val="nil"/>
            </w:tcBorders>
            <w:shd w:val="clear" w:color="auto" w:fill="auto"/>
            <w:tcMar>
              <w:left w:w="43" w:type="dxa"/>
              <w:right w:w="43" w:type="dxa"/>
            </w:tcMar>
            <w:vAlign w:val="center"/>
            <w:hideMark/>
          </w:tcPr>
          <w:p w:rsidR="000C0339" w:rsidRPr="006F55BA" w:rsidRDefault="000C0339" w:rsidP="00D8050D">
            <w:pPr>
              <w:jc w:val="right"/>
              <w:rPr>
                <w:color w:val="000000"/>
                <w:sz w:val="13"/>
                <w:szCs w:val="13"/>
              </w:rPr>
            </w:pPr>
            <w:r w:rsidRPr="006F55BA">
              <w:rPr>
                <w:color w:val="000000"/>
                <w:sz w:val="13"/>
                <w:szCs w:val="13"/>
              </w:rPr>
              <w:t>221,062</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066DFD">
            <w:pPr>
              <w:jc w:val="right"/>
              <w:rPr>
                <w:color w:val="000000"/>
                <w:sz w:val="13"/>
                <w:szCs w:val="13"/>
              </w:rPr>
            </w:pPr>
            <w:r>
              <w:rPr>
                <w:color w:val="000000"/>
                <w:sz w:val="13"/>
                <w:szCs w:val="13"/>
              </w:rPr>
              <w:t>27,519</w:t>
            </w:r>
          </w:p>
        </w:tc>
        <w:tc>
          <w:tcPr>
            <w:tcW w:w="720" w:type="dxa"/>
            <w:tcBorders>
              <w:top w:val="nil"/>
              <w:left w:val="nil"/>
              <w:bottom w:val="nil"/>
              <w:right w:val="nil"/>
            </w:tcBorders>
            <w:tcMar>
              <w:left w:w="43" w:type="dxa"/>
              <w:right w:w="43" w:type="dxa"/>
            </w:tcMar>
            <w:vAlign w:val="center"/>
          </w:tcPr>
          <w:p w:rsidR="000C0339" w:rsidRPr="00863C93" w:rsidRDefault="000C0339" w:rsidP="00250DF6">
            <w:pPr>
              <w:jc w:val="right"/>
              <w:rPr>
                <w:color w:val="000000"/>
                <w:sz w:val="14"/>
                <w:szCs w:val="14"/>
              </w:rPr>
            </w:pPr>
            <w:r w:rsidRPr="00863C93">
              <w:rPr>
                <w:color w:val="000000"/>
                <w:sz w:val="14"/>
                <w:szCs w:val="14"/>
              </w:rPr>
              <w:t>16,629</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537B20">
            <w:pPr>
              <w:jc w:val="right"/>
              <w:rPr>
                <w:color w:val="000000"/>
                <w:sz w:val="13"/>
                <w:szCs w:val="13"/>
              </w:rPr>
            </w:pPr>
            <w:r>
              <w:rPr>
                <w:color w:val="000000"/>
                <w:sz w:val="13"/>
                <w:szCs w:val="13"/>
              </w:rPr>
              <w:t>30,633</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537B20">
            <w:pPr>
              <w:jc w:val="right"/>
              <w:rPr>
                <w:color w:val="000000"/>
                <w:sz w:val="13"/>
                <w:szCs w:val="13"/>
              </w:rPr>
            </w:pPr>
            <w:r>
              <w:rPr>
                <w:color w:val="000000"/>
                <w:sz w:val="13"/>
                <w:szCs w:val="13"/>
              </w:rPr>
              <w:t>18,745</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537B20">
            <w:pPr>
              <w:jc w:val="right"/>
              <w:rPr>
                <w:color w:val="000000"/>
                <w:sz w:val="13"/>
                <w:szCs w:val="13"/>
              </w:rPr>
            </w:pPr>
            <w:r>
              <w:rPr>
                <w:color w:val="000000"/>
                <w:sz w:val="13"/>
                <w:szCs w:val="13"/>
              </w:rPr>
              <w:t>17,384</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537B20">
            <w:pPr>
              <w:jc w:val="right"/>
              <w:rPr>
                <w:color w:val="000000"/>
                <w:sz w:val="13"/>
                <w:szCs w:val="13"/>
              </w:rPr>
            </w:pPr>
            <w:r>
              <w:rPr>
                <w:color w:val="000000"/>
                <w:sz w:val="13"/>
                <w:szCs w:val="13"/>
              </w:rPr>
              <w:t>14,298</w:t>
            </w:r>
          </w:p>
        </w:tc>
        <w:tc>
          <w:tcPr>
            <w:tcW w:w="686" w:type="dxa"/>
            <w:tcBorders>
              <w:top w:val="nil"/>
              <w:left w:val="nil"/>
              <w:bottom w:val="nil"/>
            </w:tcBorders>
            <w:shd w:val="clear" w:color="auto" w:fill="auto"/>
            <w:tcMar>
              <w:left w:w="43" w:type="dxa"/>
              <w:right w:w="43" w:type="dxa"/>
            </w:tcMar>
            <w:vAlign w:val="center"/>
            <w:hideMark/>
          </w:tcPr>
          <w:p w:rsidR="000C0339" w:rsidRDefault="000C0339" w:rsidP="00A95DE3">
            <w:pPr>
              <w:jc w:val="right"/>
              <w:rPr>
                <w:color w:val="000000"/>
                <w:sz w:val="13"/>
                <w:szCs w:val="13"/>
              </w:rPr>
            </w:pPr>
            <w:r>
              <w:rPr>
                <w:color w:val="000000"/>
                <w:sz w:val="13"/>
                <w:szCs w:val="13"/>
              </w:rPr>
              <w:t>14,987</w:t>
            </w:r>
          </w:p>
        </w:tc>
      </w:tr>
      <w:tr w:rsidR="000C0339" w:rsidRPr="00BF4323" w:rsidTr="00A95DE3">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0C0339" w:rsidRPr="00BF4323" w:rsidRDefault="000C0339" w:rsidP="00D719F0">
            <w:pPr>
              <w:rPr>
                <w:sz w:val="15"/>
                <w:szCs w:val="15"/>
              </w:rPr>
            </w:pPr>
          </w:p>
        </w:tc>
        <w:tc>
          <w:tcPr>
            <w:tcW w:w="1890" w:type="dxa"/>
            <w:tcBorders>
              <w:top w:val="nil"/>
              <w:left w:val="nil"/>
              <w:bottom w:val="nil"/>
              <w:right w:val="nil"/>
            </w:tcBorders>
            <w:shd w:val="clear" w:color="auto" w:fill="auto"/>
            <w:vAlign w:val="center"/>
            <w:hideMark/>
          </w:tcPr>
          <w:p w:rsidR="000C0339" w:rsidRPr="00BF4323" w:rsidRDefault="000C0339" w:rsidP="00D719F0">
            <w:pPr>
              <w:rPr>
                <w:sz w:val="15"/>
                <w:szCs w:val="15"/>
              </w:rPr>
            </w:pPr>
            <w:r w:rsidRPr="00BF4323">
              <w:rPr>
                <w:sz w:val="15"/>
                <w:szCs w:val="15"/>
              </w:rPr>
              <w:t>New Zealand</w:t>
            </w:r>
          </w:p>
        </w:tc>
        <w:tc>
          <w:tcPr>
            <w:tcW w:w="754" w:type="dxa"/>
            <w:tcBorders>
              <w:top w:val="nil"/>
              <w:left w:val="nil"/>
              <w:bottom w:val="nil"/>
              <w:right w:val="nil"/>
            </w:tcBorders>
            <w:shd w:val="clear" w:color="auto" w:fill="auto"/>
            <w:tcMar>
              <w:left w:w="43" w:type="dxa"/>
              <w:right w:w="43" w:type="dxa"/>
            </w:tcMar>
            <w:vAlign w:val="center"/>
            <w:hideMark/>
          </w:tcPr>
          <w:p w:rsidR="000C0339" w:rsidRPr="006F55BA" w:rsidRDefault="000C0339" w:rsidP="00D8050D">
            <w:pPr>
              <w:jc w:val="right"/>
              <w:rPr>
                <w:sz w:val="13"/>
                <w:szCs w:val="13"/>
              </w:rPr>
            </w:pPr>
            <w:r w:rsidRPr="006F55BA">
              <w:rPr>
                <w:sz w:val="13"/>
                <w:szCs w:val="13"/>
              </w:rPr>
              <w:t>39,768</w:t>
            </w:r>
          </w:p>
        </w:tc>
        <w:tc>
          <w:tcPr>
            <w:tcW w:w="810" w:type="dxa"/>
            <w:tcBorders>
              <w:top w:val="nil"/>
              <w:left w:val="nil"/>
              <w:bottom w:val="nil"/>
              <w:right w:val="nil"/>
            </w:tcBorders>
            <w:shd w:val="clear" w:color="auto" w:fill="auto"/>
            <w:tcMar>
              <w:left w:w="43" w:type="dxa"/>
              <w:right w:w="43" w:type="dxa"/>
            </w:tcMar>
            <w:vAlign w:val="center"/>
            <w:hideMark/>
          </w:tcPr>
          <w:p w:rsidR="000C0339" w:rsidRPr="006F55BA" w:rsidRDefault="000C0339" w:rsidP="00D8050D">
            <w:pPr>
              <w:jc w:val="right"/>
              <w:rPr>
                <w:color w:val="000000"/>
                <w:sz w:val="13"/>
                <w:szCs w:val="13"/>
              </w:rPr>
            </w:pPr>
            <w:r w:rsidRPr="006F55BA">
              <w:rPr>
                <w:color w:val="000000"/>
                <w:sz w:val="13"/>
                <w:szCs w:val="13"/>
              </w:rPr>
              <w:t>38,333</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066DFD">
            <w:pPr>
              <w:jc w:val="right"/>
              <w:rPr>
                <w:color w:val="000000"/>
                <w:sz w:val="13"/>
                <w:szCs w:val="13"/>
              </w:rPr>
            </w:pPr>
            <w:r>
              <w:rPr>
                <w:color w:val="000000"/>
                <w:sz w:val="13"/>
                <w:szCs w:val="13"/>
              </w:rPr>
              <w:t>3,028</w:t>
            </w:r>
          </w:p>
        </w:tc>
        <w:tc>
          <w:tcPr>
            <w:tcW w:w="720" w:type="dxa"/>
            <w:tcBorders>
              <w:top w:val="nil"/>
              <w:left w:val="nil"/>
              <w:bottom w:val="nil"/>
              <w:right w:val="nil"/>
            </w:tcBorders>
            <w:tcMar>
              <w:left w:w="43" w:type="dxa"/>
              <w:right w:w="43" w:type="dxa"/>
            </w:tcMar>
            <w:vAlign w:val="center"/>
          </w:tcPr>
          <w:p w:rsidR="000C0339" w:rsidRPr="00863C93" w:rsidRDefault="000C0339" w:rsidP="00250DF6">
            <w:pPr>
              <w:jc w:val="right"/>
              <w:rPr>
                <w:color w:val="000000"/>
                <w:sz w:val="14"/>
                <w:szCs w:val="14"/>
              </w:rPr>
            </w:pPr>
            <w:r w:rsidRPr="00863C93">
              <w:rPr>
                <w:color w:val="000000"/>
                <w:sz w:val="14"/>
                <w:szCs w:val="14"/>
              </w:rPr>
              <w:t>3,377</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537B20">
            <w:pPr>
              <w:jc w:val="right"/>
              <w:rPr>
                <w:color w:val="000000"/>
                <w:sz w:val="13"/>
                <w:szCs w:val="13"/>
              </w:rPr>
            </w:pPr>
            <w:r>
              <w:rPr>
                <w:color w:val="000000"/>
                <w:sz w:val="13"/>
                <w:szCs w:val="13"/>
              </w:rPr>
              <w:t>2,309</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537B20">
            <w:pPr>
              <w:jc w:val="right"/>
              <w:rPr>
                <w:color w:val="000000"/>
                <w:sz w:val="13"/>
                <w:szCs w:val="13"/>
              </w:rPr>
            </w:pPr>
            <w:r>
              <w:rPr>
                <w:color w:val="000000"/>
                <w:sz w:val="13"/>
                <w:szCs w:val="13"/>
              </w:rPr>
              <w:t>4,772</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537B20">
            <w:pPr>
              <w:jc w:val="right"/>
              <w:rPr>
                <w:color w:val="000000"/>
                <w:sz w:val="13"/>
                <w:szCs w:val="13"/>
              </w:rPr>
            </w:pPr>
            <w:r>
              <w:rPr>
                <w:color w:val="000000"/>
                <w:sz w:val="13"/>
                <w:szCs w:val="13"/>
              </w:rPr>
              <w:t>3,900</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537B20">
            <w:pPr>
              <w:jc w:val="right"/>
              <w:rPr>
                <w:color w:val="000000"/>
                <w:sz w:val="13"/>
                <w:szCs w:val="13"/>
              </w:rPr>
            </w:pPr>
            <w:r>
              <w:rPr>
                <w:color w:val="000000"/>
                <w:sz w:val="13"/>
                <w:szCs w:val="13"/>
              </w:rPr>
              <w:t>3,014</w:t>
            </w:r>
          </w:p>
        </w:tc>
        <w:tc>
          <w:tcPr>
            <w:tcW w:w="686" w:type="dxa"/>
            <w:tcBorders>
              <w:top w:val="nil"/>
              <w:left w:val="nil"/>
              <w:bottom w:val="nil"/>
            </w:tcBorders>
            <w:shd w:val="clear" w:color="auto" w:fill="auto"/>
            <w:tcMar>
              <w:left w:w="43" w:type="dxa"/>
              <w:right w:w="43" w:type="dxa"/>
            </w:tcMar>
            <w:vAlign w:val="center"/>
            <w:hideMark/>
          </w:tcPr>
          <w:p w:rsidR="000C0339" w:rsidRDefault="000C0339" w:rsidP="00A95DE3">
            <w:pPr>
              <w:jc w:val="right"/>
              <w:rPr>
                <w:color w:val="000000"/>
                <w:sz w:val="13"/>
                <w:szCs w:val="13"/>
              </w:rPr>
            </w:pPr>
            <w:r>
              <w:rPr>
                <w:color w:val="000000"/>
                <w:sz w:val="13"/>
                <w:szCs w:val="13"/>
              </w:rPr>
              <w:t>3,816</w:t>
            </w:r>
          </w:p>
        </w:tc>
      </w:tr>
      <w:tr w:rsidR="000C0339" w:rsidRPr="00BF4323" w:rsidTr="00A95DE3">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0C0339" w:rsidRPr="00BF4323" w:rsidRDefault="000C0339" w:rsidP="00D719F0">
            <w:pPr>
              <w:rPr>
                <w:sz w:val="15"/>
                <w:szCs w:val="15"/>
              </w:rPr>
            </w:pPr>
          </w:p>
        </w:tc>
        <w:tc>
          <w:tcPr>
            <w:tcW w:w="1890" w:type="dxa"/>
            <w:tcBorders>
              <w:top w:val="nil"/>
              <w:left w:val="nil"/>
              <w:bottom w:val="nil"/>
              <w:right w:val="nil"/>
            </w:tcBorders>
            <w:shd w:val="clear" w:color="auto" w:fill="auto"/>
            <w:vAlign w:val="center"/>
            <w:hideMark/>
          </w:tcPr>
          <w:p w:rsidR="000C0339" w:rsidRPr="00BF4323" w:rsidRDefault="000C0339" w:rsidP="00D719F0">
            <w:pPr>
              <w:rPr>
                <w:sz w:val="15"/>
                <w:szCs w:val="15"/>
              </w:rPr>
            </w:pPr>
            <w:r w:rsidRPr="00BF4323">
              <w:rPr>
                <w:sz w:val="15"/>
                <w:szCs w:val="15"/>
              </w:rPr>
              <w:t>Others</w:t>
            </w:r>
          </w:p>
        </w:tc>
        <w:tc>
          <w:tcPr>
            <w:tcW w:w="754" w:type="dxa"/>
            <w:tcBorders>
              <w:top w:val="nil"/>
              <w:left w:val="nil"/>
              <w:bottom w:val="nil"/>
              <w:right w:val="nil"/>
            </w:tcBorders>
            <w:shd w:val="clear" w:color="auto" w:fill="auto"/>
            <w:tcMar>
              <w:left w:w="43" w:type="dxa"/>
              <w:right w:w="43" w:type="dxa"/>
            </w:tcMar>
            <w:vAlign w:val="center"/>
            <w:hideMark/>
          </w:tcPr>
          <w:p w:rsidR="000C0339" w:rsidRPr="006F55BA" w:rsidRDefault="000C0339" w:rsidP="00D8050D">
            <w:pPr>
              <w:jc w:val="right"/>
              <w:rPr>
                <w:sz w:val="13"/>
                <w:szCs w:val="13"/>
              </w:rPr>
            </w:pPr>
            <w:r w:rsidRPr="006F55BA">
              <w:rPr>
                <w:sz w:val="13"/>
                <w:szCs w:val="13"/>
              </w:rPr>
              <w:t>..</w:t>
            </w:r>
          </w:p>
        </w:tc>
        <w:tc>
          <w:tcPr>
            <w:tcW w:w="810" w:type="dxa"/>
            <w:tcBorders>
              <w:top w:val="nil"/>
              <w:left w:val="nil"/>
              <w:bottom w:val="nil"/>
              <w:right w:val="nil"/>
            </w:tcBorders>
            <w:shd w:val="clear" w:color="auto" w:fill="auto"/>
            <w:tcMar>
              <w:left w:w="43" w:type="dxa"/>
              <w:right w:w="43" w:type="dxa"/>
            </w:tcMar>
            <w:vAlign w:val="center"/>
            <w:hideMark/>
          </w:tcPr>
          <w:p w:rsidR="000C0339" w:rsidRPr="006F55BA" w:rsidRDefault="000C0339" w:rsidP="00D8050D">
            <w:pPr>
              <w:jc w:val="right"/>
              <w:rPr>
                <w:color w:val="000000"/>
                <w:sz w:val="13"/>
                <w:szCs w:val="13"/>
              </w:rPr>
            </w:pPr>
            <w:r w:rsidRPr="006F55BA">
              <w:rPr>
                <w:color w:val="000000"/>
                <w:sz w:val="13"/>
                <w:szCs w:val="13"/>
              </w:rPr>
              <w:t>8454</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066DFD">
            <w:pPr>
              <w:jc w:val="right"/>
              <w:rPr>
                <w:color w:val="000000"/>
                <w:sz w:val="13"/>
                <w:szCs w:val="13"/>
              </w:rPr>
            </w:pPr>
            <w:r>
              <w:rPr>
                <w:color w:val="000000"/>
                <w:sz w:val="13"/>
                <w:szCs w:val="13"/>
              </w:rPr>
              <w:t>-</w:t>
            </w:r>
          </w:p>
        </w:tc>
        <w:tc>
          <w:tcPr>
            <w:tcW w:w="720" w:type="dxa"/>
            <w:tcBorders>
              <w:top w:val="nil"/>
              <w:left w:val="nil"/>
              <w:bottom w:val="nil"/>
              <w:right w:val="nil"/>
            </w:tcBorders>
            <w:tcMar>
              <w:left w:w="43" w:type="dxa"/>
              <w:right w:w="43" w:type="dxa"/>
            </w:tcMar>
            <w:vAlign w:val="center"/>
          </w:tcPr>
          <w:p w:rsidR="000C0339" w:rsidRPr="00863C93" w:rsidRDefault="000C0339" w:rsidP="00250DF6">
            <w:pPr>
              <w:jc w:val="right"/>
              <w:rPr>
                <w:color w:val="000000"/>
                <w:sz w:val="14"/>
                <w:szCs w:val="14"/>
              </w:rPr>
            </w:pPr>
            <w:r w:rsidRPr="00863C93">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537B20">
            <w:pPr>
              <w:jc w:val="right"/>
              <w:rPr>
                <w:color w:val="000000"/>
                <w:sz w:val="13"/>
                <w:szCs w:val="13"/>
              </w:rPr>
            </w:pPr>
            <w:r>
              <w:rPr>
                <w:color w:val="000000"/>
                <w:sz w:val="13"/>
                <w:szCs w:val="13"/>
              </w:rPr>
              <w:t>-</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537B20">
            <w:pPr>
              <w:jc w:val="right"/>
              <w:rPr>
                <w:color w:val="000000"/>
                <w:sz w:val="13"/>
                <w:szCs w:val="13"/>
              </w:rPr>
            </w:pPr>
            <w:r>
              <w:rPr>
                <w:color w:val="000000"/>
                <w:sz w:val="13"/>
                <w:szCs w:val="13"/>
              </w:rPr>
              <w:t>-</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537B20">
            <w:pPr>
              <w:jc w:val="right"/>
              <w:rPr>
                <w:color w:val="000000"/>
                <w:sz w:val="13"/>
                <w:szCs w:val="13"/>
              </w:rPr>
            </w:pPr>
            <w:r>
              <w:rPr>
                <w:color w:val="000000"/>
                <w:sz w:val="13"/>
                <w:szCs w:val="13"/>
              </w:rPr>
              <w:t>-</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537B20">
            <w:pPr>
              <w:jc w:val="right"/>
              <w:rPr>
                <w:color w:val="000000"/>
                <w:sz w:val="13"/>
                <w:szCs w:val="13"/>
              </w:rPr>
            </w:pPr>
            <w:r>
              <w:rPr>
                <w:color w:val="000000"/>
                <w:sz w:val="13"/>
                <w:szCs w:val="13"/>
              </w:rPr>
              <w:t>-</w:t>
            </w:r>
          </w:p>
        </w:tc>
        <w:tc>
          <w:tcPr>
            <w:tcW w:w="686" w:type="dxa"/>
            <w:tcBorders>
              <w:top w:val="nil"/>
              <w:left w:val="nil"/>
              <w:bottom w:val="nil"/>
            </w:tcBorders>
            <w:shd w:val="clear" w:color="auto" w:fill="auto"/>
            <w:tcMar>
              <w:left w:w="43" w:type="dxa"/>
              <w:right w:w="43" w:type="dxa"/>
            </w:tcMar>
            <w:vAlign w:val="center"/>
            <w:hideMark/>
          </w:tcPr>
          <w:p w:rsidR="000C0339" w:rsidRDefault="000C0339" w:rsidP="00A95DE3">
            <w:pPr>
              <w:jc w:val="right"/>
              <w:rPr>
                <w:color w:val="000000"/>
                <w:sz w:val="13"/>
                <w:szCs w:val="13"/>
              </w:rPr>
            </w:pPr>
            <w:r>
              <w:rPr>
                <w:color w:val="000000"/>
                <w:sz w:val="13"/>
                <w:szCs w:val="13"/>
              </w:rPr>
              <w:t>-</w:t>
            </w:r>
          </w:p>
        </w:tc>
      </w:tr>
      <w:tr w:rsidR="000C0339" w:rsidRPr="00BF4323" w:rsidTr="00A95DE3">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0C0339" w:rsidRPr="00BF4323" w:rsidRDefault="000C0339" w:rsidP="00D719F0">
            <w:pPr>
              <w:rPr>
                <w:b/>
                <w:bCs/>
                <w:sz w:val="15"/>
                <w:szCs w:val="15"/>
              </w:rPr>
            </w:pPr>
            <w:r w:rsidRPr="00BF4323">
              <w:rPr>
                <w:rFonts w:eastAsia="Arial Unicode MS"/>
                <w:b/>
                <w:bCs/>
                <w:sz w:val="15"/>
                <w:szCs w:val="15"/>
              </w:rPr>
              <w:t>S.</w:t>
            </w:r>
          </w:p>
        </w:tc>
        <w:tc>
          <w:tcPr>
            <w:tcW w:w="1890" w:type="dxa"/>
            <w:tcBorders>
              <w:top w:val="nil"/>
              <w:left w:val="nil"/>
              <w:bottom w:val="nil"/>
              <w:right w:val="nil"/>
            </w:tcBorders>
            <w:shd w:val="clear" w:color="auto" w:fill="auto"/>
            <w:vAlign w:val="center"/>
            <w:hideMark/>
          </w:tcPr>
          <w:p w:rsidR="000C0339" w:rsidRPr="00BF4323" w:rsidRDefault="000C0339" w:rsidP="00D719F0">
            <w:pPr>
              <w:rPr>
                <w:b/>
                <w:bCs/>
                <w:sz w:val="15"/>
                <w:szCs w:val="15"/>
              </w:rPr>
            </w:pPr>
            <w:r w:rsidRPr="00BF4323">
              <w:rPr>
                <w:b/>
                <w:bCs/>
                <w:sz w:val="15"/>
                <w:szCs w:val="15"/>
              </w:rPr>
              <w:t>Others</w:t>
            </w:r>
          </w:p>
        </w:tc>
        <w:tc>
          <w:tcPr>
            <w:tcW w:w="754" w:type="dxa"/>
            <w:tcBorders>
              <w:top w:val="nil"/>
              <w:left w:val="nil"/>
              <w:bottom w:val="nil"/>
              <w:right w:val="nil"/>
            </w:tcBorders>
            <w:shd w:val="clear" w:color="auto" w:fill="auto"/>
            <w:tcMar>
              <w:left w:w="43" w:type="dxa"/>
              <w:right w:w="43" w:type="dxa"/>
            </w:tcMar>
            <w:vAlign w:val="center"/>
            <w:hideMark/>
          </w:tcPr>
          <w:p w:rsidR="000C0339" w:rsidRPr="006F55BA" w:rsidRDefault="000C0339" w:rsidP="00D8050D">
            <w:pPr>
              <w:jc w:val="right"/>
              <w:rPr>
                <w:b/>
                <w:bCs/>
                <w:sz w:val="13"/>
                <w:szCs w:val="13"/>
              </w:rPr>
            </w:pPr>
            <w:r w:rsidRPr="006F55BA">
              <w:rPr>
                <w:b/>
                <w:bCs/>
                <w:sz w:val="13"/>
                <w:szCs w:val="13"/>
              </w:rPr>
              <w:t>3,031</w:t>
            </w:r>
          </w:p>
        </w:tc>
        <w:tc>
          <w:tcPr>
            <w:tcW w:w="810" w:type="dxa"/>
            <w:tcBorders>
              <w:top w:val="nil"/>
              <w:left w:val="nil"/>
              <w:bottom w:val="nil"/>
              <w:right w:val="nil"/>
            </w:tcBorders>
            <w:shd w:val="clear" w:color="auto" w:fill="auto"/>
            <w:tcMar>
              <w:left w:w="43" w:type="dxa"/>
              <w:right w:w="43" w:type="dxa"/>
            </w:tcMar>
            <w:vAlign w:val="center"/>
            <w:hideMark/>
          </w:tcPr>
          <w:p w:rsidR="000C0339" w:rsidRPr="006F55BA" w:rsidRDefault="000C0339" w:rsidP="00D8050D">
            <w:pPr>
              <w:jc w:val="right"/>
              <w:rPr>
                <w:b/>
                <w:bCs/>
                <w:color w:val="000000"/>
                <w:sz w:val="13"/>
                <w:szCs w:val="13"/>
              </w:rPr>
            </w:pPr>
            <w:r w:rsidRPr="006F55BA">
              <w:rPr>
                <w:b/>
                <w:bCs/>
                <w:color w:val="000000"/>
                <w:sz w:val="13"/>
                <w:szCs w:val="13"/>
              </w:rPr>
              <w:t>17,831</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066DFD">
            <w:pPr>
              <w:jc w:val="right"/>
              <w:rPr>
                <w:b/>
                <w:bCs/>
                <w:color w:val="000000"/>
                <w:sz w:val="13"/>
                <w:szCs w:val="13"/>
              </w:rPr>
            </w:pPr>
            <w:r>
              <w:rPr>
                <w:b/>
                <w:bCs/>
                <w:color w:val="000000"/>
                <w:sz w:val="13"/>
                <w:szCs w:val="13"/>
              </w:rPr>
              <w:t>413</w:t>
            </w:r>
          </w:p>
        </w:tc>
        <w:tc>
          <w:tcPr>
            <w:tcW w:w="720" w:type="dxa"/>
            <w:tcBorders>
              <w:top w:val="nil"/>
              <w:left w:val="nil"/>
              <w:bottom w:val="nil"/>
              <w:right w:val="nil"/>
            </w:tcBorders>
            <w:tcMar>
              <w:left w:w="43" w:type="dxa"/>
              <w:right w:w="43" w:type="dxa"/>
            </w:tcMar>
            <w:vAlign w:val="center"/>
          </w:tcPr>
          <w:p w:rsidR="000C0339" w:rsidRPr="00863C93" w:rsidRDefault="000C0339" w:rsidP="00250DF6">
            <w:pPr>
              <w:jc w:val="right"/>
              <w:rPr>
                <w:b/>
                <w:bCs/>
                <w:color w:val="000000"/>
                <w:sz w:val="14"/>
                <w:szCs w:val="14"/>
              </w:rPr>
            </w:pPr>
            <w:r w:rsidRPr="00863C93">
              <w:rPr>
                <w:b/>
                <w:bCs/>
                <w:color w:val="000000"/>
                <w:sz w:val="14"/>
                <w:szCs w:val="14"/>
              </w:rPr>
              <w:t>548</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537B20">
            <w:pPr>
              <w:jc w:val="right"/>
              <w:rPr>
                <w:b/>
                <w:bCs/>
                <w:color w:val="000000"/>
                <w:sz w:val="13"/>
                <w:szCs w:val="13"/>
              </w:rPr>
            </w:pPr>
            <w:r>
              <w:rPr>
                <w:b/>
                <w:bCs/>
                <w:color w:val="000000"/>
                <w:sz w:val="13"/>
                <w:szCs w:val="13"/>
              </w:rPr>
              <w:t>327</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537B20">
            <w:pPr>
              <w:jc w:val="right"/>
              <w:rPr>
                <w:b/>
                <w:bCs/>
                <w:color w:val="000000"/>
                <w:sz w:val="13"/>
                <w:szCs w:val="13"/>
              </w:rPr>
            </w:pPr>
            <w:r>
              <w:rPr>
                <w:b/>
                <w:bCs/>
                <w:color w:val="000000"/>
                <w:sz w:val="13"/>
                <w:szCs w:val="13"/>
              </w:rPr>
              <w:t>520</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537B20">
            <w:pPr>
              <w:jc w:val="right"/>
              <w:rPr>
                <w:b/>
                <w:bCs/>
                <w:color w:val="000000"/>
                <w:sz w:val="13"/>
                <w:szCs w:val="13"/>
              </w:rPr>
            </w:pPr>
            <w:r>
              <w:rPr>
                <w:b/>
                <w:bCs/>
                <w:color w:val="000000"/>
                <w:sz w:val="13"/>
                <w:szCs w:val="13"/>
              </w:rPr>
              <w:t>157</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537B20">
            <w:pPr>
              <w:jc w:val="right"/>
              <w:rPr>
                <w:b/>
                <w:bCs/>
                <w:color w:val="000000"/>
                <w:sz w:val="13"/>
                <w:szCs w:val="13"/>
              </w:rPr>
            </w:pPr>
            <w:r>
              <w:rPr>
                <w:b/>
                <w:bCs/>
                <w:color w:val="000000"/>
                <w:sz w:val="13"/>
                <w:szCs w:val="13"/>
              </w:rPr>
              <w:t>18,381</w:t>
            </w:r>
          </w:p>
        </w:tc>
        <w:tc>
          <w:tcPr>
            <w:tcW w:w="686" w:type="dxa"/>
            <w:tcBorders>
              <w:top w:val="nil"/>
              <w:left w:val="nil"/>
              <w:bottom w:val="nil"/>
            </w:tcBorders>
            <w:shd w:val="clear" w:color="auto" w:fill="auto"/>
            <w:tcMar>
              <w:left w:w="43" w:type="dxa"/>
              <w:right w:w="43" w:type="dxa"/>
            </w:tcMar>
            <w:vAlign w:val="center"/>
            <w:hideMark/>
          </w:tcPr>
          <w:p w:rsidR="000C0339" w:rsidRDefault="000C0339" w:rsidP="00A95DE3">
            <w:pPr>
              <w:jc w:val="right"/>
              <w:rPr>
                <w:b/>
                <w:bCs/>
                <w:color w:val="000000"/>
                <w:sz w:val="13"/>
                <w:szCs w:val="13"/>
              </w:rPr>
            </w:pPr>
            <w:r>
              <w:rPr>
                <w:b/>
                <w:bCs/>
                <w:color w:val="000000"/>
                <w:sz w:val="13"/>
                <w:szCs w:val="13"/>
              </w:rPr>
              <w:t>135</w:t>
            </w:r>
          </w:p>
        </w:tc>
      </w:tr>
      <w:tr w:rsidR="000C0339" w:rsidRPr="00BF4323" w:rsidTr="00A95DE3">
        <w:trPr>
          <w:trHeight w:hRule="exact" w:val="245"/>
          <w:jc w:val="center"/>
        </w:trPr>
        <w:tc>
          <w:tcPr>
            <w:tcW w:w="379" w:type="dxa"/>
            <w:tcBorders>
              <w:top w:val="nil"/>
              <w:left w:val="nil"/>
              <w:bottom w:val="single" w:sz="12" w:space="0" w:color="auto"/>
              <w:right w:val="nil"/>
            </w:tcBorders>
            <w:shd w:val="clear" w:color="auto" w:fill="auto"/>
            <w:vAlign w:val="center"/>
            <w:hideMark/>
          </w:tcPr>
          <w:p w:rsidR="000C0339" w:rsidRPr="00BF4323" w:rsidRDefault="000C0339" w:rsidP="00D719F0">
            <w:pPr>
              <w:rPr>
                <w:b/>
                <w:bCs/>
                <w:sz w:val="15"/>
                <w:szCs w:val="15"/>
              </w:rPr>
            </w:pPr>
          </w:p>
        </w:tc>
        <w:tc>
          <w:tcPr>
            <w:tcW w:w="1890" w:type="dxa"/>
            <w:tcBorders>
              <w:top w:val="nil"/>
              <w:left w:val="nil"/>
              <w:bottom w:val="single" w:sz="12" w:space="0" w:color="auto"/>
              <w:right w:val="nil"/>
            </w:tcBorders>
            <w:shd w:val="clear" w:color="auto" w:fill="auto"/>
            <w:vAlign w:val="center"/>
            <w:hideMark/>
          </w:tcPr>
          <w:p w:rsidR="000C0339" w:rsidRPr="00BF4323" w:rsidRDefault="000C0339" w:rsidP="00D719F0">
            <w:pPr>
              <w:rPr>
                <w:sz w:val="15"/>
                <w:szCs w:val="15"/>
              </w:rPr>
            </w:pPr>
          </w:p>
        </w:tc>
        <w:tc>
          <w:tcPr>
            <w:tcW w:w="754" w:type="dxa"/>
            <w:tcBorders>
              <w:top w:val="nil"/>
              <w:left w:val="nil"/>
              <w:bottom w:val="single" w:sz="12" w:space="0" w:color="auto"/>
              <w:right w:val="nil"/>
            </w:tcBorders>
            <w:shd w:val="clear" w:color="auto" w:fill="auto"/>
            <w:tcMar>
              <w:left w:w="29" w:type="dxa"/>
              <w:right w:w="29" w:type="dxa"/>
            </w:tcMar>
            <w:vAlign w:val="bottom"/>
            <w:hideMark/>
          </w:tcPr>
          <w:p w:rsidR="000C0339" w:rsidRPr="00BF4323" w:rsidRDefault="000C0339" w:rsidP="00D719F0">
            <w:pPr>
              <w:jc w:val="right"/>
              <w:rPr>
                <w:sz w:val="15"/>
                <w:szCs w:val="15"/>
              </w:rPr>
            </w:pPr>
            <w:r w:rsidRPr="00BF4323">
              <w:rPr>
                <w:rFonts w:eastAsia="Arial Unicode MS"/>
                <w:sz w:val="15"/>
                <w:szCs w:val="15"/>
              </w:rPr>
              <w:t> </w:t>
            </w:r>
          </w:p>
        </w:tc>
        <w:tc>
          <w:tcPr>
            <w:tcW w:w="810" w:type="dxa"/>
            <w:tcBorders>
              <w:top w:val="nil"/>
              <w:left w:val="nil"/>
              <w:bottom w:val="single" w:sz="12" w:space="0" w:color="auto"/>
              <w:right w:val="nil"/>
            </w:tcBorders>
            <w:shd w:val="clear" w:color="auto" w:fill="auto"/>
            <w:tcMar>
              <w:left w:w="29" w:type="dxa"/>
              <w:right w:w="29" w:type="dxa"/>
            </w:tcMar>
            <w:vAlign w:val="bottom"/>
            <w:hideMark/>
          </w:tcPr>
          <w:p w:rsidR="000C0339" w:rsidRPr="00BF4323" w:rsidRDefault="000C0339" w:rsidP="00D719F0">
            <w:pPr>
              <w:rPr>
                <w:sz w:val="15"/>
                <w:szCs w:val="15"/>
              </w:rPr>
            </w:pPr>
            <w:r w:rsidRPr="00BF4323">
              <w:rPr>
                <w:rFonts w:eastAsia="Arial Unicode M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0C0339" w:rsidRPr="00BF4323" w:rsidRDefault="000C0339" w:rsidP="00D719F0">
            <w:pPr>
              <w:jc w:val="right"/>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tcPr>
          <w:p w:rsidR="000C0339" w:rsidRPr="00BF4323" w:rsidRDefault="000C0339" w:rsidP="00C31064">
            <w:pPr>
              <w:jc w:val="right"/>
              <w:rPr>
                <w:rFonts w:eastAsia="Arial Unicode MS"/>
                <w:b/>
                <w:bCs/>
                <w:sz w:val="15"/>
                <w:szCs w:val="15"/>
              </w:rPr>
            </w:pP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0C0339" w:rsidRPr="00BF4323" w:rsidRDefault="000C0339" w:rsidP="00C31064">
            <w:pPr>
              <w:jc w:val="right"/>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0C0339" w:rsidRPr="00BF4323" w:rsidRDefault="000C0339" w:rsidP="00C31064">
            <w:pPr>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0C0339" w:rsidRPr="00BF4323" w:rsidRDefault="000C0339" w:rsidP="00C31064">
            <w:pPr>
              <w:jc w:val="right"/>
              <w:rPr>
                <w:b/>
                <w:bCs/>
                <w:sz w:val="14"/>
                <w:szCs w:val="14"/>
              </w:rPr>
            </w:pPr>
            <w:r w:rsidRPr="00BF4323">
              <w:rPr>
                <w:b/>
                <w:bCs/>
                <w:sz w:val="14"/>
                <w:szCs w:val="14"/>
              </w:rPr>
              <w:t> </w:t>
            </w:r>
          </w:p>
        </w:tc>
        <w:tc>
          <w:tcPr>
            <w:tcW w:w="720" w:type="dxa"/>
            <w:tcBorders>
              <w:top w:val="nil"/>
              <w:left w:val="nil"/>
              <w:bottom w:val="single" w:sz="12" w:space="0" w:color="auto"/>
              <w:right w:val="nil"/>
            </w:tcBorders>
            <w:shd w:val="clear" w:color="auto" w:fill="auto"/>
            <w:tcMar>
              <w:left w:w="29" w:type="dxa"/>
              <w:right w:w="29" w:type="dxa"/>
            </w:tcMar>
            <w:vAlign w:val="center"/>
            <w:hideMark/>
          </w:tcPr>
          <w:p w:rsidR="000C0339" w:rsidRPr="00BF4323" w:rsidRDefault="000C0339" w:rsidP="00C31064">
            <w:pPr>
              <w:jc w:val="right"/>
              <w:rPr>
                <w:b/>
                <w:bCs/>
                <w:sz w:val="13"/>
                <w:szCs w:val="13"/>
              </w:rPr>
            </w:pPr>
          </w:p>
        </w:tc>
        <w:tc>
          <w:tcPr>
            <w:tcW w:w="686" w:type="dxa"/>
            <w:tcBorders>
              <w:top w:val="nil"/>
              <w:left w:val="nil"/>
              <w:bottom w:val="single" w:sz="12" w:space="0" w:color="auto"/>
            </w:tcBorders>
            <w:shd w:val="clear" w:color="auto" w:fill="auto"/>
            <w:tcMar>
              <w:left w:w="29" w:type="dxa"/>
              <w:right w:w="29" w:type="dxa"/>
            </w:tcMar>
            <w:vAlign w:val="center"/>
            <w:hideMark/>
          </w:tcPr>
          <w:p w:rsidR="000C0339" w:rsidRPr="00BF4323" w:rsidRDefault="000C0339" w:rsidP="00D719F0">
            <w:pPr>
              <w:jc w:val="right"/>
              <w:rPr>
                <w:b/>
                <w:bCs/>
                <w:sz w:val="13"/>
                <w:szCs w:val="13"/>
              </w:rPr>
            </w:pPr>
          </w:p>
        </w:tc>
      </w:tr>
    </w:tbl>
    <w:p w:rsidR="001956C2" w:rsidRPr="00853F18" w:rsidRDefault="00927694" w:rsidP="00853F18">
      <w:pPr>
        <w:rPr>
          <w:bdr w:val="single" w:sz="12" w:space="0" w:color="auto"/>
        </w:rPr>
      </w:pPr>
      <w:r w:rsidRPr="00BF4323">
        <w:br w:type="page"/>
      </w:r>
    </w:p>
    <w:p w:rsidR="00567C4E" w:rsidRPr="00BF4323" w:rsidRDefault="00567C4E"/>
    <w:tbl>
      <w:tblPr>
        <w:tblW w:w="8859" w:type="dxa"/>
        <w:jc w:val="center"/>
        <w:tblLayout w:type="fixed"/>
        <w:tblCellMar>
          <w:left w:w="115" w:type="dxa"/>
          <w:right w:w="0" w:type="dxa"/>
        </w:tblCellMar>
        <w:tblLook w:val="04A0"/>
      </w:tblPr>
      <w:tblGrid>
        <w:gridCol w:w="282"/>
        <w:gridCol w:w="7"/>
        <w:gridCol w:w="1973"/>
        <w:gridCol w:w="757"/>
        <w:gridCol w:w="810"/>
        <w:gridCol w:w="720"/>
        <w:gridCol w:w="720"/>
        <w:gridCol w:w="710"/>
        <w:gridCol w:w="680"/>
        <w:gridCol w:w="750"/>
        <w:gridCol w:w="720"/>
        <w:gridCol w:w="730"/>
      </w:tblGrid>
      <w:tr w:rsidR="00853F18" w:rsidRPr="00BF4323" w:rsidTr="00A129DD">
        <w:trPr>
          <w:trHeight w:val="324"/>
          <w:jc w:val="center"/>
        </w:trPr>
        <w:tc>
          <w:tcPr>
            <w:tcW w:w="8859" w:type="dxa"/>
            <w:gridSpan w:val="12"/>
            <w:tcBorders>
              <w:top w:val="nil"/>
              <w:left w:val="nil"/>
              <w:bottom w:val="nil"/>
              <w:right w:val="nil"/>
            </w:tcBorders>
          </w:tcPr>
          <w:p w:rsidR="00853F18" w:rsidRPr="00BF4323" w:rsidRDefault="00853F18" w:rsidP="00927694">
            <w:pPr>
              <w:jc w:val="center"/>
              <w:rPr>
                <w:b/>
                <w:bCs/>
                <w:sz w:val="28"/>
                <w:szCs w:val="28"/>
              </w:rPr>
            </w:pPr>
            <w:r>
              <w:rPr>
                <w:b/>
                <w:bCs/>
                <w:sz w:val="28"/>
                <w:szCs w:val="28"/>
              </w:rPr>
              <w:t>4.19</w:t>
            </w:r>
            <w:r w:rsidRPr="00BF4323">
              <w:rPr>
                <w:b/>
                <w:bCs/>
                <w:sz w:val="28"/>
                <w:szCs w:val="28"/>
              </w:rPr>
              <w:t xml:space="preserve">  Imports by Selected Countries/Territories</w:t>
            </w:r>
          </w:p>
        </w:tc>
      </w:tr>
      <w:tr w:rsidR="00853F18" w:rsidRPr="00BF4323" w:rsidTr="00A129DD">
        <w:trPr>
          <w:trHeight w:val="189"/>
          <w:jc w:val="center"/>
        </w:trPr>
        <w:tc>
          <w:tcPr>
            <w:tcW w:w="8859" w:type="dxa"/>
            <w:gridSpan w:val="12"/>
            <w:tcBorders>
              <w:top w:val="nil"/>
              <w:left w:val="nil"/>
              <w:bottom w:val="nil"/>
              <w:right w:val="nil"/>
            </w:tcBorders>
          </w:tcPr>
          <w:p w:rsidR="00853F18" w:rsidRPr="00BF4323" w:rsidRDefault="00853F18" w:rsidP="00927694">
            <w:pPr>
              <w:jc w:val="center"/>
            </w:pPr>
            <w:r w:rsidRPr="00BF4323">
              <w:t>(a) State Bank of  Pakistan</w:t>
            </w:r>
          </w:p>
        </w:tc>
      </w:tr>
      <w:tr w:rsidR="00853F18" w:rsidRPr="00BF4323" w:rsidTr="00A129DD">
        <w:trPr>
          <w:trHeight w:val="189"/>
          <w:jc w:val="center"/>
        </w:trPr>
        <w:tc>
          <w:tcPr>
            <w:tcW w:w="8859" w:type="dxa"/>
            <w:gridSpan w:val="12"/>
            <w:tcBorders>
              <w:top w:val="nil"/>
              <w:left w:val="nil"/>
              <w:bottom w:val="nil"/>
              <w:right w:val="nil"/>
            </w:tcBorders>
          </w:tcPr>
          <w:p w:rsidR="00853F18" w:rsidRPr="00BF4323" w:rsidRDefault="00853F18" w:rsidP="0018135B">
            <w:pPr>
              <w:jc w:val="right"/>
              <w:rPr>
                <w:sz w:val="14"/>
                <w:szCs w:val="14"/>
              </w:rPr>
            </w:pPr>
            <w:r w:rsidRPr="00BF4323">
              <w:rPr>
                <w:sz w:val="14"/>
                <w:szCs w:val="14"/>
              </w:rPr>
              <w:t>(Thousand US Dollars)</w:t>
            </w:r>
          </w:p>
        </w:tc>
      </w:tr>
      <w:tr w:rsidR="002C341F" w:rsidRPr="00BF4323" w:rsidTr="00A129DD">
        <w:trPr>
          <w:trHeight w:hRule="exact" w:val="246"/>
          <w:jc w:val="center"/>
        </w:trPr>
        <w:tc>
          <w:tcPr>
            <w:tcW w:w="289" w:type="dxa"/>
            <w:gridSpan w:val="2"/>
            <w:vMerge w:val="restart"/>
            <w:tcBorders>
              <w:top w:val="single" w:sz="12" w:space="0" w:color="auto"/>
              <w:left w:val="nil"/>
              <w:bottom w:val="single" w:sz="12" w:space="0" w:color="000000"/>
            </w:tcBorders>
            <w:shd w:val="clear" w:color="auto" w:fill="auto"/>
            <w:vAlign w:val="center"/>
            <w:hideMark/>
          </w:tcPr>
          <w:p w:rsidR="002C341F" w:rsidRPr="00BF4323" w:rsidRDefault="002C341F" w:rsidP="00927694">
            <w:pPr>
              <w:jc w:val="center"/>
              <w:rPr>
                <w:b/>
                <w:bCs/>
                <w:sz w:val="15"/>
                <w:szCs w:val="15"/>
              </w:rPr>
            </w:pPr>
          </w:p>
        </w:tc>
        <w:tc>
          <w:tcPr>
            <w:tcW w:w="1973" w:type="dxa"/>
            <w:vMerge w:val="restart"/>
            <w:tcBorders>
              <w:top w:val="single" w:sz="12" w:space="0" w:color="auto"/>
              <w:left w:val="nil"/>
              <w:bottom w:val="single" w:sz="12" w:space="0" w:color="000000"/>
              <w:right w:val="single" w:sz="4" w:space="0" w:color="auto"/>
            </w:tcBorders>
            <w:shd w:val="clear" w:color="auto" w:fill="auto"/>
            <w:vAlign w:val="center"/>
          </w:tcPr>
          <w:p w:rsidR="002C341F" w:rsidRPr="00BF4323" w:rsidRDefault="002C341F" w:rsidP="00F06B2F">
            <w:pPr>
              <w:jc w:val="center"/>
              <w:rPr>
                <w:b/>
                <w:bCs/>
                <w:sz w:val="15"/>
                <w:szCs w:val="15"/>
              </w:rPr>
            </w:pPr>
            <w:r w:rsidRPr="00BF4323">
              <w:rPr>
                <w:b/>
                <w:bCs/>
                <w:sz w:val="15"/>
                <w:szCs w:val="15"/>
              </w:rPr>
              <w:t>Country / Territory</w:t>
            </w:r>
          </w:p>
        </w:tc>
        <w:tc>
          <w:tcPr>
            <w:tcW w:w="757" w:type="dxa"/>
            <w:vMerge w:val="restart"/>
            <w:tcBorders>
              <w:top w:val="single" w:sz="12" w:space="0" w:color="auto"/>
              <w:left w:val="single" w:sz="4" w:space="0" w:color="auto"/>
              <w:right w:val="single" w:sz="4" w:space="0" w:color="auto"/>
            </w:tcBorders>
            <w:shd w:val="clear" w:color="auto" w:fill="auto"/>
            <w:vAlign w:val="center"/>
            <w:hideMark/>
          </w:tcPr>
          <w:p w:rsidR="002C341F" w:rsidRPr="00BF4323" w:rsidRDefault="005F1731" w:rsidP="00A129DD">
            <w:pPr>
              <w:jc w:val="center"/>
              <w:rPr>
                <w:b/>
                <w:bCs/>
                <w:sz w:val="15"/>
                <w:szCs w:val="15"/>
              </w:rPr>
            </w:pPr>
            <w:r>
              <w:rPr>
                <w:b/>
                <w:bCs/>
                <w:sz w:val="15"/>
                <w:szCs w:val="15"/>
              </w:rPr>
              <w:t>2015-16</w:t>
            </w:r>
          </w:p>
        </w:tc>
        <w:tc>
          <w:tcPr>
            <w:tcW w:w="810" w:type="dxa"/>
            <w:vMerge w:val="restart"/>
            <w:tcBorders>
              <w:top w:val="single" w:sz="12" w:space="0" w:color="auto"/>
              <w:left w:val="nil"/>
              <w:right w:val="single" w:sz="4" w:space="0" w:color="auto"/>
            </w:tcBorders>
            <w:shd w:val="clear" w:color="auto" w:fill="auto"/>
            <w:vAlign w:val="center"/>
          </w:tcPr>
          <w:p w:rsidR="002C341F" w:rsidRPr="00BF4323" w:rsidRDefault="005F1731" w:rsidP="00A129DD">
            <w:pPr>
              <w:jc w:val="center"/>
              <w:rPr>
                <w:b/>
                <w:bCs/>
                <w:sz w:val="15"/>
                <w:szCs w:val="15"/>
              </w:rPr>
            </w:pPr>
            <w:r>
              <w:rPr>
                <w:b/>
                <w:bCs/>
                <w:sz w:val="15"/>
                <w:szCs w:val="15"/>
              </w:rPr>
              <w:t>2016-17</w:t>
            </w:r>
            <w:r w:rsidR="00A129DD" w:rsidRPr="005F1731">
              <w:rPr>
                <w:b/>
                <w:bCs/>
                <w:sz w:val="15"/>
                <w:szCs w:val="15"/>
                <w:vertAlign w:val="superscript"/>
              </w:rPr>
              <w:t xml:space="preserve"> R</w:t>
            </w:r>
            <w:r w:rsidR="002C341F">
              <w:rPr>
                <w:b/>
                <w:bCs/>
                <w:sz w:val="15"/>
                <w:szCs w:val="15"/>
              </w:rPr>
              <w:t xml:space="preserve">          </w:t>
            </w:r>
          </w:p>
        </w:tc>
        <w:tc>
          <w:tcPr>
            <w:tcW w:w="1440" w:type="dxa"/>
            <w:gridSpan w:val="2"/>
            <w:tcBorders>
              <w:top w:val="single" w:sz="12" w:space="0" w:color="auto"/>
              <w:left w:val="nil"/>
              <w:bottom w:val="nil"/>
            </w:tcBorders>
            <w:shd w:val="clear" w:color="auto" w:fill="auto"/>
            <w:vAlign w:val="center"/>
          </w:tcPr>
          <w:p w:rsidR="002C341F" w:rsidRPr="00BF4323" w:rsidRDefault="002C341F" w:rsidP="00FC14AC">
            <w:pPr>
              <w:tabs>
                <w:tab w:val="left" w:pos="1830"/>
                <w:tab w:val="center" w:pos="2084"/>
              </w:tabs>
              <w:jc w:val="center"/>
              <w:rPr>
                <w:b/>
                <w:bCs/>
                <w:sz w:val="15"/>
                <w:szCs w:val="15"/>
              </w:rPr>
            </w:pPr>
            <w:r>
              <w:rPr>
                <w:b/>
                <w:bCs/>
                <w:sz w:val="15"/>
                <w:szCs w:val="15"/>
              </w:rPr>
              <w:t>2016</w:t>
            </w:r>
          </w:p>
        </w:tc>
        <w:tc>
          <w:tcPr>
            <w:tcW w:w="3590" w:type="dxa"/>
            <w:gridSpan w:val="5"/>
            <w:tcBorders>
              <w:top w:val="single" w:sz="12" w:space="0" w:color="auto"/>
              <w:left w:val="single" w:sz="4" w:space="0" w:color="auto"/>
              <w:bottom w:val="single" w:sz="4" w:space="0" w:color="auto"/>
            </w:tcBorders>
            <w:vAlign w:val="center"/>
          </w:tcPr>
          <w:p w:rsidR="002C341F" w:rsidRPr="00BF4323" w:rsidRDefault="002C341F" w:rsidP="00FC14AC">
            <w:pPr>
              <w:tabs>
                <w:tab w:val="left" w:pos="1830"/>
                <w:tab w:val="center" w:pos="2084"/>
              </w:tabs>
              <w:jc w:val="center"/>
              <w:rPr>
                <w:b/>
                <w:bCs/>
                <w:sz w:val="15"/>
                <w:szCs w:val="15"/>
              </w:rPr>
            </w:pPr>
            <w:r>
              <w:rPr>
                <w:b/>
                <w:bCs/>
                <w:sz w:val="15"/>
                <w:szCs w:val="15"/>
              </w:rPr>
              <w:t xml:space="preserve">2017 </w:t>
            </w:r>
            <w:r w:rsidRPr="009475E7">
              <w:rPr>
                <w:b/>
                <w:bCs/>
                <w:sz w:val="15"/>
                <w:szCs w:val="15"/>
                <w:vertAlign w:val="superscript"/>
              </w:rPr>
              <w:t>P</w:t>
            </w:r>
          </w:p>
        </w:tc>
      </w:tr>
      <w:tr w:rsidR="00A129DD" w:rsidRPr="00BF4323" w:rsidTr="00A129DD">
        <w:trPr>
          <w:trHeight w:val="213"/>
          <w:jc w:val="center"/>
        </w:trPr>
        <w:tc>
          <w:tcPr>
            <w:tcW w:w="289" w:type="dxa"/>
            <w:gridSpan w:val="2"/>
            <w:vMerge/>
            <w:tcBorders>
              <w:top w:val="single" w:sz="12" w:space="0" w:color="000000"/>
              <w:left w:val="nil"/>
              <w:bottom w:val="single" w:sz="12" w:space="0" w:color="000000"/>
            </w:tcBorders>
            <w:shd w:val="clear" w:color="auto" w:fill="auto"/>
            <w:vAlign w:val="center"/>
            <w:hideMark/>
          </w:tcPr>
          <w:p w:rsidR="00A129DD" w:rsidRPr="00BF4323" w:rsidRDefault="00A129DD" w:rsidP="002C341F">
            <w:pPr>
              <w:rPr>
                <w:b/>
                <w:bCs/>
                <w:sz w:val="15"/>
                <w:szCs w:val="15"/>
              </w:rPr>
            </w:pPr>
          </w:p>
        </w:tc>
        <w:tc>
          <w:tcPr>
            <w:tcW w:w="1973" w:type="dxa"/>
            <w:vMerge/>
            <w:tcBorders>
              <w:top w:val="single" w:sz="12" w:space="0" w:color="auto"/>
              <w:left w:val="nil"/>
              <w:bottom w:val="single" w:sz="12" w:space="0" w:color="000000"/>
              <w:right w:val="single" w:sz="4" w:space="0" w:color="auto"/>
            </w:tcBorders>
            <w:shd w:val="clear" w:color="auto" w:fill="auto"/>
            <w:vAlign w:val="center"/>
          </w:tcPr>
          <w:p w:rsidR="00A129DD" w:rsidRPr="00BF4323" w:rsidRDefault="00A129DD" w:rsidP="002C341F">
            <w:pPr>
              <w:rPr>
                <w:b/>
                <w:bCs/>
                <w:sz w:val="15"/>
                <w:szCs w:val="15"/>
              </w:rPr>
            </w:pPr>
          </w:p>
        </w:tc>
        <w:tc>
          <w:tcPr>
            <w:tcW w:w="757"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A129DD" w:rsidRPr="00BF4323" w:rsidRDefault="00A129DD" w:rsidP="002C341F">
            <w:pPr>
              <w:jc w:val="right"/>
              <w:rPr>
                <w:b/>
                <w:bCs/>
                <w:sz w:val="15"/>
                <w:szCs w:val="15"/>
              </w:rPr>
            </w:pPr>
          </w:p>
        </w:tc>
        <w:tc>
          <w:tcPr>
            <w:tcW w:w="81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A129DD" w:rsidRPr="00BF4323" w:rsidRDefault="00A129DD" w:rsidP="002C341F">
            <w:pPr>
              <w:jc w:val="right"/>
              <w:rPr>
                <w:b/>
                <w:bCs/>
                <w:sz w:val="15"/>
                <w:szCs w:val="15"/>
              </w:rPr>
            </w:pP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A129DD" w:rsidRPr="00693942" w:rsidRDefault="00A129DD" w:rsidP="00A129DD">
            <w:pPr>
              <w:jc w:val="right"/>
              <w:rPr>
                <w:color w:val="000000"/>
                <w:sz w:val="13"/>
                <w:szCs w:val="13"/>
              </w:rPr>
            </w:pPr>
            <w:r>
              <w:rPr>
                <w:color w:val="000000"/>
                <w:sz w:val="13"/>
                <w:szCs w:val="13"/>
              </w:rPr>
              <w:t>Jun</w:t>
            </w:r>
          </w:p>
        </w:tc>
        <w:tc>
          <w:tcPr>
            <w:tcW w:w="720" w:type="dxa"/>
            <w:tcBorders>
              <w:top w:val="single" w:sz="4" w:space="0" w:color="auto"/>
              <w:bottom w:val="single" w:sz="12" w:space="0" w:color="auto"/>
              <w:right w:val="single" w:sz="4" w:space="0" w:color="auto"/>
            </w:tcBorders>
            <w:tcMar>
              <w:left w:w="43" w:type="dxa"/>
              <w:right w:w="43" w:type="dxa"/>
            </w:tcMar>
            <w:vAlign w:val="center"/>
          </w:tcPr>
          <w:p w:rsidR="00A129DD" w:rsidRPr="00693942" w:rsidRDefault="00A129DD" w:rsidP="009838F9">
            <w:pPr>
              <w:jc w:val="right"/>
              <w:rPr>
                <w:color w:val="000000"/>
                <w:sz w:val="13"/>
                <w:szCs w:val="13"/>
              </w:rPr>
            </w:pPr>
            <w:r>
              <w:rPr>
                <w:color w:val="000000"/>
                <w:sz w:val="13"/>
                <w:szCs w:val="13"/>
              </w:rPr>
              <w:t>Jul</w:t>
            </w:r>
          </w:p>
        </w:tc>
        <w:tc>
          <w:tcPr>
            <w:tcW w:w="71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A129DD" w:rsidRPr="00693942" w:rsidRDefault="00A129DD" w:rsidP="00A129DD">
            <w:pPr>
              <w:jc w:val="right"/>
              <w:rPr>
                <w:color w:val="000000"/>
                <w:sz w:val="13"/>
                <w:szCs w:val="13"/>
              </w:rPr>
            </w:pPr>
            <w:r>
              <w:rPr>
                <w:color w:val="000000"/>
                <w:sz w:val="13"/>
                <w:szCs w:val="13"/>
              </w:rPr>
              <w:t>Mar</w:t>
            </w:r>
          </w:p>
        </w:tc>
        <w:tc>
          <w:tcPr>
            <w:tcW w:w="680" w:type="dxa"/>
            <w:tcBorders>
              <w:top w:val="nil"/>
              <w:bottom w:val="single" w:sz="12" w:space="0" w:color="auto"/>
            </w:tcBorders>
            <w:shd w:val="clear" w:color="auto" w:fill="auto"/>
            <w:tcMar>
              <w:left w:w="43" w:type="dxa"/>
              <w:right w:w="43" w:type="dxa"/>
            </w:tcMar>
            <w:vAlign w:val="center"/>
            <w:hideMark/>
          </w:tcPr>
          <w:p w:rsidR="00A129DD" w:rsidRPr="00693942" w:rsidRDefault="00A129DD" w:rsidP="00A129DD">
            <w:pPr>
              <w:jc w:val="right"/>
              <w:rPr>
                <w:color w:val="000000"/>
                <w:sz w:val="13"/>
                <w:szCs w:val="13"/>
              </w:rPr>
            </w:pPr>
            <w:r>
              <w:rPr>
                <w:color w:val="000000"/>
                <w:sz w:val="13"/>
                <w:szCs w:val="13"/>
              </w:rPr>
              <w:t>Apr</w:t>
            </w:r>
          </w:p>
        </w:tc>
        <w:tc>
          <w:tcPr>
            <w:tcW w:w="750" w:type="dxa"/>
            <w:tcBorders>
              <w:top w:val="nil"/>
              <w:bottom w:val="single" w:sz="12" w:space="0" w:color="auto"/>
            </w:tcBorders>
            <w:shd w:val="clear" w:color="auto" w:fill="auto"/>
            <w:tcMar>
              <w:left w:w="43" w:type="dxa"/>
              <w:right w:w="43" w:type="dxa"/>
            </w:tcMar>
            <w:vAlign w:val="center"/>
            <w:hideMark/>
          </w:tcPr>
          <w:p w:rsidR="00A129DD" w:rsidRPr="00693942" w:rsidRDefault="00A129DD" w:rsidP="00A129DD">
            <w:pPr>
              <w:jc w:val="right"/>
              <w:rPr>
                <w:color w:val="000000"/>
                <w:sz w:val="13"/>
                <w:szCs w:val="13"/>
              </w:rPr>
            </w:pPr>
            <w:r>
              <w:rPr>
                <w:color w:val="000000"/>
                <w:sz w:val="13"/>
                <w:szCs w:val="13"/>
              </w:rPr>
              <w:t>May</w:t>
            </w:r>
          </w:p>
        </w:tc>
        <w:tc>
          <w:tcPr>
            <w:tcW w:w="720" w:type="dxa"/>
            <w:tcBorders>
              <w:top w:val="single" w:sz="4" w:space="0" w:color="auto"/>
              <w:bottom w:val="single" w:sz="12" w:space="0" w:color="auto"/>
            </w:tcBorders>
            <w:shd w:val="clear" w:color="auto" w:fill="auto"/>
            <w:tcMar>
              <w:left w:w="43" w:type="dxa"/>
              <w:right w:w="43" w:type="dxa"/>
            </w:tcMar>
            <w:vAlign w:val="center"/>
            <w:hideMark/>
          </w:tcPr>
          <w:p w:rsidR="00A129DD" w:rsidRPr="00693942" w:rsidRDefault="00A129DD" w:rsidP="00A129DD">
            <w:pPr>
              <w:jc w:val="right"/>
              <w:rPr>
                <w:color w:val="000000"/>
                <w:sz w:val="13"/>
                <w:szCs w:val="13"/>
              </w:rPr>
            </w:pPr>
            <w:r>
              <w:rPr>
                <w:color w:val="000000"/>
                <w:sz w:val="13"/>
                <w:szCs w:val="13"/>
              </w:rPr>
              <w:t>Jun</w:t>
            </w:r>
            <w:r w:rsidRPr="005F1731">
              <w:rPr>
                <w:color w:val="000000"/>
                <w:sz w:val="13"/>
                <w:szCs w:val="13"/>
                <w:vertAlign w:val="superscript"/>
              </w:rPr>
              <w:t xml:space="preserve"> R</w:t>
            </w:r>
          </w:p>
        </w:tc>
        <w:tc>
          <w:tcPr>
            <w:tcW w:w="730" w:type="dxa"/>
            <w:tcBorders>
              <w:top w:val="single" w:sz="4" w:space="0" w:color="auto"/>
              <w:bottom w:val="single" w:sz="12" w:space="0" w:color="auto"/>
              <w:right w:val="nil"/>
            </w:tcBorders>
            <w:shd w:val="clear" w:color="auto" w:fill="auto"/>
            <w:tcMar>
              <w:left w:w="43" w:type="dxa"/>
              <w:right w:w="43" w:type="dxa"/>
            </w:tcMar>
            <w:vAlign w:val="center"/>
            <w:hideMark/>
          </w:tcPr>
          <w:p w:rsidR="00A129DD" w:rsidRPr="00693942" w:rsidRDefault="00A129DD" w:rsidP="002C341F">
            <w:pPr>
              <w:jc w:val="right"/>
              <w:rPr>
                <w:color w:val="000000"/>
                <w:sz w:val="13"/>
                <w:szCs w:val="13"/>
              </w:rPr>
            </w:pPr>
            <w:r>
              <w:rPr>
                <w:color w:val="000000"/>
                <w:sz w:val="13"/>
                <w:szCs w:val="13"/>
              </w:rPr>
              <w:t>Jul</w:t>
            </w:r>
          </w:p>
        </w:tc>
      </w:tr>
      <w:tr w:rsidR="00A129DD" w:rsidRPr="00BF4323" w:rsidTr="00A129DD">
        <w:trPr>
          <w:trHeight w:hRule="exact" w:val="245"/>
          <w:jc w:val="center"/>
        </w:trPr>
        <w:tc>
          <w:tcPr>
            <w:tcW w:w="282" w:type="dxa"/>
            <w:tcBorders>
              <w:top w:val="nil"/>
              <w:left w:val="nil"/>
              <w:bottom w:val="nil"/>
              <w:right w:val="nil"/>
            </w:tcBorders>
            <w:shd w:val="clear" w:color="auto" w:fill="auto"/>
            <w:tcMar>
              <w:left w:w="58" w:type="dxa"/>
              <w:right w:w="58" w:type="dxa"/>
            </w:tcMar>
            <w:vAlign w:val="bottom"/>
            <w:hideMark/>
          </w:tcPr>
          <w:p w:rsidR="00A129DD" w:rsidRPr="00BF4323" w:rsidRDefault="00A129DD" w:rsidP="002C341F">
            <w:pPr>
              <w:rPr>
                <w:b/>
                <w:bCs/>
                <w:sz w:val="15"/>
                <w:szCs w:val="15"/>
              </w:rPr>
            </w:pPr>
          </w:p>
        </w:tc>
        <w:tc>
          <w:tcPr>
            <w:tcW w:w="1980" w:type="dxa"/>
            <w:gridSpan w:val="2"/>
            <w:tcBorders>
              <w:top w:val="nil"/>
              <w:left w:val="nil"/>
              <w:bottom w:val="nil"/>
              <w:right w:val="nil"/>
            </w:tcBorders>
            <w:shd w:val="clear" w:color="auto" w:fill="auto"/>
            <w:vAlign w:val="center"/>
            <w:hideMark/>
          </w:tcPr>
          <w:p w:rsidR="00A129DD" w:rsidRPr="00BF4323" w:rsidRDefault="00A129DD" w:rsidP="002C341F">
            <w:pPr>
              <w:rPr>
                <w:rFonts w:eastAsia="Arial Unicode MS"/>
                <w:b/>
                <w:bCs/>
                <w:sz w:val="15"/>
                <w:szCs w:val="15"/>
              </w:rPr>
            </w:pPr>
          </w:p>
        </w:tc>
        <w:tc>
          <w:tcPr>
            <w:tcW w:w="757" w:type="dxa"/>
            <w:tcBorders>
              <w:top w:val="nil"/>
              <w:left w:val="nil"/>
              <w:bottom w:val="nil"/>
              <w:right w:val="nil"/>
            </w:tcBorders>
            <w:shd w:val="clear" w:color="auto" w:fill="auto"/>
            <w:tcMar>
              <w:left w:w="43" w:type="dxa"/>
              <w:right w:w="43" w:type="dxa"/>
            </w:tcMar>
            <w:vAlign w:val="center"/>
            <w:hideMark/>
          </w:tcPr>
          <w:p w:rsidR="00A129DD" w:rsidRPr="00BF4323" w:rsidRDefault="00A129DD" w:rsidP="002C341F">
            <w:pPr>
              <w:jc w:val="right"/>
              <w:rPr>
                <w:sz w:val="15"/>
                <w:szCs w:val="15"/>
              </w:rPr>
            </w:pPr>
          </w:p>
        </w:tc>
        <w:tc>
          <w:tcPr>
            <w:tcW w:w="810" w:type="dxa"/>
            <w:tcBorders>
              <w:top w:val="nil"/>
              <w:left w:val="nil"/>
              <w:bottom w:val="nil"/>
              <w:right w:val="nil"/>
            </w:tcBorders>
            <w:shd w:val="clear" w:color="auto" w:fill="auto"/>
            <w:tcMar>
              <w:left w:w="43" w:type="dxa"/>
              <w:right w:w="43" w:type="dxa"/>
            </w:tcMar>
            <w:vAlign w:val="center"/>
            <w:hideMark/>
          </w:tcPr>
          <w:p w:rsidR="00A129DD" w:rsidRPr="00BF4323" w:rsidRDefault="00A129DD" w:rsidP="002C341F">
            <w:pPr>
              <w:jc w:val="right"/>
              <w:rPr>
                <w:sz w:val="15"/>
                <w:szCs w:val="15"/>
              </w:rPr>
            </w:pPr>
          </w:p>
        </w:tc>
        <w:tc>
          <w:tcPr>
            <w:tcW w:w="720" w:type="dxa"/>
            <w:tcBorders>
              <w:top w:val="nil"/>
              <w:left w:val="nil"/>
              <w:bottom w:val="nil"/>
              <w:right w:val="nil"/>
            </w:tcBorders>
            <w:shd w:val="clear" w:color="auto" w:fill="auto"/>
            <w:tcMar>
              <w:left w:w="43" w:type="dxa"/>
              <w:right w:w="43" w:type="dxa"/>
            </w:tcMar>
            <w:vAlign w:val="center"/>
            <w:hideMark/>
          </w:tcPr>
          <w:p w:rsidR="00A129DD" w:rsidRPr="00BF4323" w:rsidRDefault="00A129DD" w:rsidP="00A129DD">
            <w:pPr>
              <w:jc w:val="right"/>
              <w:rPr>
                <w:sz w:val="15"/>
                <w:szCs w:val="15"/>
              </w:rPr>
            </w:pPr>
          </w:p>
        </w:tc>
        <w:tc>
          <w:tcPr>
            <w:tcW w:w="720" w:type="dxa"/>
            <w:tcBorders>
              <w:top w:val="nil"/>
              <w:left w:val="nil"/>
              <w:bottom w:val="nil"/>
              <w:right w:val="nil"/>
            </w:tcBorders>
            <w:tcMar>
              <w:left w:w="43" w:type="dxa"/>
              <w:right w:w="43" w:type="dxa"/>
            </w:tcMar>
            <w:vAlign w:val="center"/>
          </w:tcPr>
          <w:p w:rsidR="00A129DD" w:rsidRPr="00BF4323" w:rsidRDefault="00A129DD" w:rsidP="002C341F">
            <w:pPr>
              <w:jc w:val="right"/>
              <w:rPr>
                <w:sz w:val="15"/>
                <w:szCs w:val="15"/>
              </w:rPr>
            </w:pPr>
          </w:p>
        </w:tc>
        <w:tc>
          <w:tcPr>
            <w:tcW w:w="710" w:type="dxa"/>
            <w:tcBorders>
              <w:top w:val="nil"/>
              <w:left w:val="nil"/>
              <w:bottom w:val="nil"/>
              <w:right w:val="nil"/>
            </w:tcBorders>
            <w:shd w:val="clear" w:color="auto" w:fill="auto"/>
            <w:tcMar>
              <w:left w:w="43" w:type="dxa"/>
              <w:right w:w="43" w:type="dxa"/>
            </w:tcMar>
            <w:hideMark/>
          </w:tcPr>
          <w:p w:rsidR="00A129DD" w:rsidRPr="00BF4323" w:rsidRDefault="00A129DD" w:rsidP="00A129DD">
            <w:pPr>
              <w:jc w:val="right"/>
              <w:rPr>
                <w:sz w:val="15"/>
                <w:szCs w:val="15"/>
              </w:rPr>
            </w:pPr>
          </w:p>
        </w:tc>
        <w:tc>
          <w:tcPr>
            <w:tcW w:w="680" w:type="dxa"/>
            <w:tcBorders>
              <w:top w:val="nil"/>
              <w:left w:val="nil"/>
              <w:bottom w:val="nil"/>
              <w:right w:val="nil"/>
            </w:tcBorders>
            <w:shd w:val="clear" w:color="auto" w:fill="auto"/>
            <w:tcMar>
              <w:left w:w="43" w:type="dxa"/>
              <w:right w:w="43" w:type="dxa"/>
            </w:tcMar>
            <w:hideMark/>
          </w:tcPr>
          <w:p w:rsidR="00A129DD" w:rsidRPr="00BF4323" w:rsidRDefault="00A129DD" w:rsidP="00A129DD">
            <w:pPr>
              <w:jc w:val="right"/>
              <w:rPr>
                <w:sz w:val="15"/>
                <w:szCs w:val="15"/>
              </w:rPr>
            </w:pPr>
          </w:p>
        </w:tc>
        <w:tc>
          <w:tcPr>
            <w:tcW w:w="750" w:type="dxa"/>
            <w:tcBorders>
              <w:top w:val="nil"/>
              <w:left w:val="nil"/>
              <w:bottom w:val="nil"/>
              <w:right w:val="nil"/>
            </w:tcBorders>
            <w:shd w:val="clear" w:color="auto" w:fill="auto"/>
            <w:tcMar>
              <w:left w:w="43" w:type="dxa"/>
              <w:right w:w="43" w:type="dxa"/>
            </w:tcMar>
            <w:hideMark/>
          </w:tcPr>
          <w:p w:rsidR="00A129DD" w:rsidRPr="00BF4323" w:rsidRDefault="00A129DD" w:rsidP="00A129DD">
            <w:pPr>
              <w:jc w:val="right"/>
              <w:rPr>
                <w:sz w:val="15"/>
                <w:szCs w:val="15"/>
              </w:rPr>
            </w:pPr>
          </w:p>
        </w:tc>
        <w:tc>
          <w:tcPr>
            <w:tcW w:w="720" w:type="dxa"/>
            <w:tcBorders>
              <w:top w:val="nil"/>
              <w:left w:val="nil"/>
              <w:bottom w:val="nil"/>
              <w:right w:val="nil"/>
            </w:tcBorders>
            <w:shd w:val="clear" w:color="auto" w:fill="auto"/>
            <w:tcMar>
              <w:left w:w="43" w:type="dxa"/>
              <w:right w:w="43" w:type="dxa"/>
            </w:tcMar>
            <w:hideMark/>
          </w:tcPr>
          <w:p w:rsidR="00A129DD" w:rsidRPr="00BF4323" w:rsidRDefault="00A129DD" w:rsidP="00A129DD">
            <w:pPr>
              <w:jc w:val="right"/>
              <w:rPr>
                <w:sz w:val="15"/>
                <w:szCs w:val="15"/>
              </w:rPr>
            </w:pPr>
          </w:p>
        </w:tc>
        <w:tc>
          <w:tcPr>
            <w:tcW w:w="730" w:type="dxa"/>
            <w:tcBorders>
              <w:top w:val="nil"/>
              <w:left w:val="nil"/>
              <w:bottom w:val="nil"/>
              <w:right w:val="nil"/>
            </w:tcBorders>
            <w:shd w:val="clear" w:color="auto" w:fill="auto"/>
            <w:tcMar>
              <w:left w:w="43" w:type="dxa"/>
              <w:right w:w="43" w:type="dxa"/>
            </w:tcMar>
            <w:hideMark/>
          </w:tcPr>
          <w:p w:rsidR="00A129DD" w:rsidRPr="00BF4323" w:rsidRDefault="00A129DD" w:rsidP="002C341F">
            <w:pPr>
              <w:jc w:val="right"/>
              <w:rPr>
                <w:sz w:val="15"/>
                <w:szCs w:val="15"/>
              </w:rPr>
            </w:pPr>
          </w:p>
        </w:tc>
      </w:tr>
      <w:tr w:rsidR="00A129DD" w:rsidRPr="00BF4323" w:rsidTr="00A129DD">
        <w:trPr>
          <w:trHeight w:hRule="exact" w:val="245"/>
          <w:jc w:val="center"/>
        </w:trPr>
        <w:tc>
          <w:tcPr>
            <w:tcW w:w="282" w:type="dxa"/>
            <w:tcBorders>
              <w:top w:val="nil"/>
              <w:left w:val="nil"/>
              <w:bottom w:val="nil"/>
              <w:right w:val="nil"/>
            </w:tcBorders>
            <w:shd w:val="clear" w:color="auto" w:fill="auto"/>
            <w:tcMar>
              <w:left w:w="58" w:type="dxa"/>
              <w:right w:w="58" w:type="dxa"/>
            </w:tcMar>
            <w:vAlign w:val="bottom"/>
            <w:hideMark/>
          </w:tcPr>
          <w:p w:rsidR="00A129DD" w:rsidRPr="00BF4323" w:rsidRDefault="00A129DD" w:rsidP="002C341F">
            <w:pPr>
              <w:rPr>
                <w:b/>
                <w:bCs/>
                <w:sz w:val="15"/>
                <w:szCs w:val="15"/>
              </w:rPr>
            </w:pPr>
          </w:p>
        </w:tc>
        <w:tc>
          <w:tcPr>
            <w:tcW w:w="1980" w:type="dxa"/>
            <w:gridSpan w:val="2"/>
            <w:tcBorders>
              <w:top w:val="nil"/>
              <w:left w:val="nil"/>
              <w:bottom w:val="nil"/>
              <w:right w:val="nil"/>
            </w:tcBorders>
            <w:shd w:val="clear" w:color="auto" w:fill="auto"/>
            <w:vAlign w:val="center"/>
            <w:hideMark/>
          </w:tcPr>
          <w:p w:rsidR="00A129DD" w:rsidRPr="00BF4323" w:rsidRDefault="00A129DD" w:rsidP="002C341F">
            <w:pPr>
              <w:rPr>
                <w:b/>
                <w:bCs/>
                <w:sz w:val="15"/>
                <w:szCs w:val="15"/>
              </w:rPr>
            </w:pPr>
            <w:r w:rsidRPr="00BF4323">
              <w:rPr>
                <w:rFonts w:eastAsia="Arial Unicode MS"/>
                <w:b/>
                <w:bCs/>
                <w:sz w:val="15"/>
                <w:szCs w:val="15"/>
              </w:rPr>
              <w:t>Grand Total</w:t>
            </w:r>
          </w:p>
        </w:tc>
        <w:tc>
          <w:tcPr>
            <w:tcW w:w="757" w:type="dxa"/>
            <w:tcBorders>
              <w:top w:val="nil"/>
              <w:left w:val="nil"/>
              <w:bottom w:val="nil"/>
              <w:right w:val="nil"/>
            </w:tcBorders>
            <w:shd w:val="clear" w:color="auto" w:fill="auto"/>
            <w:tcMar>
              <w:left w:w="43" w:type="dxa"/>
              <w:right w:w="43" w:type="dxa"/>
            </w:tcMar>
            <w:vAlign w:val="center"/>
            <w:hideMark/>
          </w:tcPr>
          <w:p w:rsidR="00A129DD" w:rsidRDefault="00A129DD" w:rsidP="005F1731">
            <w:pPr>
              <w:jc w:val="right"/>
              <w:rPr>
                <w:b/>
                <w:bCs/>
                <w:sz w:val="13"/>
                <w:szCs w:val="13"/>
              </w:rPr>
            </w:pPr>
            <w:r>
              <w:rPr>
                <w:b/>
                <w:bCs/>
                <w:sz w:val="13"/>
                <w:szCs w:val="13"/>
              </w:rPr>
              <w:t>41,255,000</w:t>
            </w:r>
          </w:p>
        </w:tc>
        <w:tc>
          <w:tcPr>
            <w:tcW w:w="810" w:type="dxa"/>
            <w:tcBorders>
              <w:top w:val="nil"/>
              <w:left w:val="nil"/>
              <w:bottom w:val="nil"/>
              <w:right w:val="nil"/>
            </w:tcBorders>
            <w:shd w:val="clear" w:color="auto" w:fill="auto"/>
            <w:tcMar>
              <w:left w:w="43" w:type="dxa"/>
              <w:right w:w="43" w:type="dxa"/>
            </w:tcMar>
            <w:vAlign w:val="center"/>
            <w:hideMark/>
          </w:tcPr>
          <w:p w:rsidR="00A129DD" w:rsidRDefault="00A129DD" w:rsidP="00A129DD">
            <w:pPr>
              <w:jc w:val="right"/>
              <w:rPr>
                <w:b/>
                <w:bCs/>
                <w:sz w:val="13"/>
                <w:szCs w:val="13"/>
              </w:rPr>
            </w:pPr>
            <w:r>
              <w:rPr>
                <w:b/>
                <w:bCs/>
                <w:sz w:val="13"/>
                <w:szCs w:val="13"/>
              </w:rPr>
              <w:t>48,582,034</w:t>
            </w:r>
          </w:p>
        </w:tc>
        <w:tc>
          <w:tcPr>
            <w:tcW w:w="720" w:type="dxa"/>
            <w:tcBorders>
              <w:top w:val="nil"/>
              <w:left w:val="nil"/>
              <w:bottom w:val="nil"/>
              <w:right w:val="nil"/>
            </w:tcBorders>
            <w:shd w:val="clear" w:color="auto" w:fill="auto"/>
            <w:tcMar>
              <w:left w:w="43" w:type="dxa"/>
              <w:right w:w="43" w:type="dxa"/>
            </w:tcMar>
            <w:vAlign w:val="center"/>
            <w:hideMark/>
          </w:tcPr>
          <w:p w:rsidR="00A129DD" w:rsidRDefault="00A129DD" w:rsidP="00A129DD">
            <w:pPr>
              <w:jc w:val="right"/>
              <w:rPr>
                <w:b/>
                <w:bCs/>
                <w:sz w:val="13"/>
                <w:szCs w:val="13"/>
              </w:rPr>
            </w:pPr>
            <w:r>
              <w:rPr>
                <w:b/>
                <w:bCs/>
                <w:sz w:val="13"/>
                <w:szCs w:val="13"/>
              </w:rPr>
              <w:t>4,027,000</w:t>
            </w:r>
          </w:p>
        </w:tc>
        <w:tc>
          <w:tcPr>
            <w:tcW w:w="720" w:type="dxa"/>
            <w:tcBorders>
              <w:top w:val="nil"/>
              <w:left w:val="nil"/>
              <w:bottom w:val="nil"/>
              <w:right w:val="nil"/>
            </w:tcBorders>
            <w:tcMar>
              <w:left w:w="43" w:type="dxa"/>
              <w:right w:w="43" w:type="dxa"/>
            </w:tcMar>
            <w:vAlign w:val="center"/>
          </w:tcPr>
          <w:p w:rsidR="00A129DD" w:rsidRDefault="00A129DD" w:rsidP="00A129DD">
            <w:pPr>
              <w:jc w:val="right"/>
              <w:rPr>
                <w:b/>
                <w:bCs/>
                <w:sz w:val="13"/>
                <w:szCs w:val="13"/>
              </w:rPr>
            </w:pPr>
            <w:r>
              <w:rPr>
                <w:b/>
                <w:bCs/>
                <w:sz w:val="13"/>
                <w:szCs w:val="13"/>
              </w:rPr>
              <w:t>3,113,000</w:t>
            </w:r>
          </w:p>
        </w:tc>
        <w:tc>
          <w:tcPr>
            <w:tcW w:w="710" w:type="dxa"/>
            <w:tcBorders>
              <w:top w:val="nil"/>
              <w:left w:val="nil"/>
              <w:bottom w:val="nil"/>
              <w:right w:val="nil"/>
            </w:tcBorders>
            <w:shd w:val="clear" w:color="auto" w:fill="auto"/>
            <w:tcMar>
              <w:left w:w="43" w:type="dxa"/>
              <w:right w:w="43" w:type="dxa"/>
            </w:tcMar>
            <w:vAlign w:val="center"/>
            <w:hideMark/>
          </w:tcPr>
          <w:p w:rsidR="00A129DD" w:rsidRDefault="00A129DD" w:rsidP="00A129DD">
            <w:pPr>
              <w:jc w:val="right"/>
              <w:rPr>
                <w:b/>
                <w:bCs/>
                <w:sz w:val="13"/>
                <w:szCs w:val="13"/>
              </w:rPr>
            </w:pPr>
            <w:r>
              <w:rPr>
                <w:b/>
                <w:bCs/>
                <w:sz w:val="13"/>
                <w:szCs w:val="13"/>
              </w:rPr>
              <w:t>4,305,000</w:t>
            </w:r>
          </w:p>
        </w:tc>
        <w:tc>
          <w:tcPr>
            <w:tcW w:w="680" w:type="dxa"/>
            <w:tcBorders>
              <w:top w:val="nil"/>
              <w:left w:val="nil"/>
              <w:bottom w:val="nil"/>
              <w:right w:val="nil"/>
            </w:tcBorders>
            <w:shd w:val="clear" w:color="auto" w:fill="auto"/>
            <w:tcMar>
              <w:left w:w="43" w:type="dxa"/>
              <w:right w:w="43" w:type="dxa"/>
            </w:tcMar>
            <w:vAlign w:val="center"/>
            <w:hideMark/>
          </w:tcPr>
          <w:p w:rsidR="00A129DD" w:rsidRDefault="00A129DD" w:rsidP="00A129DD">
            <w:pPr>
              <w:jc w:val="right"/>
              <w:rPr>
                <w:b/>
                <w:bCs/>
                <w:sz w:val="13"/>
                <w:szCs w:val="13"/>
              </w:rPr>
            </w:pPr>
            <w:r>
              <w:rPr>
                <w:b/>
                <w:bCs/>
                <w:sz w:val="13"/>
                <w:szCs w:val="13"/>
              </w:rPr>
              <w:t>4,108,000</w:t>
            </w:r>
          </w:p>
        </w:tc>
        <w:tc>
          <w:tcPr>
            <w:tcW w:w="750" w:type="dxa"/>
            <w:tcBorders>
              <w:top w:val="nil"/>
              <w:left w:val="nil"/>
              <w:bottom w:val="nil"/>
              <w:right w:val="nil"/>
            </w:tcBorders>
            <w:shd w:val="clear" w:color="auto" w:fill="auto"/>
            <w:tcMar>
              <w:left w:w="43" w:type="dxa"/>
              <w:right w:w="43" w:type="dxa"/>
            </w:tcMar>
            <w:vAlign w:val="center"/>
            <w:hideMark/>
          </w:tcPr>
          <w:p w:rsidR="00A129DD" w:rsidRDefault="00A129DD" w:rsidP="00A129DD">
            <w:pPr>
              <w:jc w:val="right"/>
              <w:rPr>
                <w:b/>
                <w:bCs/>
                <w:sz w:val="13"/>
                <w:szCs w:val="13"/>
              </w:rPr>
            </w:pPr>
            <w:r>
              <w:rPr>
                <w:b/>
                <w:bCs/>
                <w:sz w:val="13"/>
                <w:szCs w:val="13"/>
              </w:rPr>
              <w:t>4,633,000</w:t>
            </w:r>
          </w:p>
        </w:tc>
        <w:tc>
          <w:tcPr>
            <w:tcW w:w="720" w:type="dxa"/>
            <w:tcBorders>
              <w:top w:val="nil"/>
              <w:left w:val="nil"/>
              <w:bottom w:val="nil"/>
              <w:right w:val="nil"/>
            </w:tcBorders>
            <w:shd w:val="clear" w:color="auto" w:fill="auto"/>
            <w:tcMar>
              <w:left w:w="43" w:type="dxa"/>
              <w:right w:w="43" w:type="dxa"/>
            </w:tcMar>
            <w:vAlign w:val="center"/>
            <w:hideMark/>
          </w:tcPr>
          <w:p w:rsidR="00A129DD" w:rsidRDefault="00A129DD" w:rsidP="00A129DD">
            <w:pPr>
              <w:jc w:val="right"/>
              <w:rPr>
                <w:b/>
                <w:bCs/>
                <w:sz w:val="13"/>
                <w:szCs w:val="13"/>
              </w:rPr>
            </w:pPr>
            <w:r>
              <w:rPr>
                <w:b/>
                <w:bCs/>
                <w:sz w:val="13"/>
                <w:szCs w:val="13"/>
              </w:rPr>
              <w:t>5,091,034</w:t>
            </w:r>
          </w:p>
        </w:tc>
        <w:tc>
          <w:tcPr>
            <w:tcW w:w="730" w:type="dxa"/>
            <w:tcBorders>
              <w:top w:val="nil"/>
              <w:left w:val="nil"/>
              <w:bottom w:val="nil"/>
              <w:right w:val="nil"/>
            </w:tcBorders>
            <w:shd w:val="clear" w:color="auto" w:fill="auto"/>
            <w:tcMar>
              <w:left w:w="43" w:type="dxa"/>
              <w:right w:w="43" w:type="dxa"/>
            </w:tcMar>
            <w:vAlign w:val="center"/>
            <w:hideMark/>
          </w:tcPr>
          <w:p w:rsidR="00A129DD" w:rsidRDefault="00A129DD" w:rsidP="00A129DD">
            <w:pPr>
              <w:jc w:val="right"/>
              <w:rPr>
                <w:b/>
                <w:bCs/>
                <w:sz w:val="13"/>
                <w:szCs w:val="13"/>
              </w:rPr>
            </w:pPr>
            <w:r>
              <w:rPr>
                <w:b/>
                <w:bCs/>
                <w:sz w:val="13"/>
                <w:szCs w:val="13"/>
              </w:rPr>
              <w:t>4,696,000</w:t>
            </w:r>
          </w:p>
        </w:tc>
      </w:tr>
      <w:tr w:rsidR="00A129DD" w:rsidRPr="00BF4323" w:rsidTr="00A129DD">
        <w:trPr>
          <w:trHeight w:hRule="exact" w:val="245"/>
          <w:jc w:val="center"/>
        </w:trPr>
        <w:tc>
          <w:tcPr>
            <w:tcW w:w="282" w:type="dxa"/>
            <w:tcBorders>
              <w:top w:val="nil"/>
              <w:left w:val="nil"/>
              <w:bottom w:val="nil"/>
              <w:right w:val="nil"/>
            </w:tcBorders>
            <w:shd w:val="clear" w:color="auto" w:fill="auto"/>
            <w:tcMar>
              <w:left w:w="58" w:type="dxa"/>
              <w:right w:w="58" w:type="dxa"/>
            </w:tcMar>
            <w:vAlign w:val="bottom"/>
            <w:hideMark/>
          </w:tcPr>
          <w:p w:rsidR="00A129DD" w:rsidRPr="00BF4323" w:rsidRDefault="00A129DD" w:rsidP="002C341F">
            <w:pPr>
              <w:rPr>
                <w:b/>
                <w:bCs/>
                <w:sz w:val="15"/>
                <w:szCs w:val="15"/>
              </w:rPr>
            </w:pPr>
          </w:p>
        </w:tc>
        <w:tc>
          <w:tcPr>
            <w:tcW w:w="1980" w:type="dxa"/>
            <w:gridSpan w:val="2"/>
            <w:tcBorders>
              <w:top w:val="nil"/>
              <w:left w:val="nil"/>
              <w:bottom w:val="nil"/>
              <w:right w:val="nil"/>
            </w:tcBorders>
            <w:shd w:val="clear" w:color="auto" w:fill="auto"/>
            <w:vAlign w:val="center"/>
            <w:hideMark/>
          </w:tcPr>
          <w:p w:rsidR="00A129DD" w:rsidRPr="00BF4323" w:rsidRDefault="00A129DD" w:rsidP="002C341F">
            <w:pPr>
              <w:rPr>
                <w:b/>
                <w:bCs/>
                <w:sz w:val="15"/>
                <w:szCs w:val="15"/>
              </w:rPr>
            </w:pPr>
          </w:p>
        </w:tc>
        <w:tc>
          <w:tcPr>
            <w:tcW w:w="757" w:type="dxa"/>
            <w:tcBorders>
              <w:top w:val="nil"/>
              <w:left w:val="nil"/>
              <w:bottom w:val="nil"/>
              <w:right w:val="nil"/>
            </w:tcBorders>
            <w:shd w:val="clear" w:color="auto" w:fill="auto"/>
            <w:tcMar>
              <w:left w:w="43" w:type="dxa"/>
              <w:right w:w="43" w:type="dxa"/>
            </w:tcMar>
            <w:vAlign w:val="center"/>
            <w:hideMark/>
          </w:tcPr>
          <w:p w:rsidR="00A129DD" w:rsidRDefault="00A129DD" w:rsidP="005F1731">
            <w:pPr>
              <w:jc w:val="right"/>
              <w:rPr>
                <w:rFonts w:ascii="Calibri" w:hAnsi="Calibri"/>
                <w:sz w:val="22"/>
                <w:szCs w:val="22"/>
              </w:rPr>
            </w:pPr>
          </w:p>
        </w:tc>
        <w:tc>
          <w:tcPr>
            <w:tcW w:w="810" w:type="dxa"/>
            <w:tcBorders>
              <w:top w:val="nil"/>
              <w:left w:val="nil"/>
              <w:bottom w:val="nil"/>
              <w:right w:val="nil"/>
            </w:tcBorders>
            <w:shd w:val="clear" w:color="auto" w:fill="auto"/>
            <w:tcMar>
              <w:left w:w="43" w:type="dxa"/>
              <w:right w:w="43" w:type="dxa"/>
            </w:tcMar>
            <w:vAlign w:val="center"/>
            <w:hideMark/>
          </w:tcPr>
          <w:p w:rsidR="00A129DD" w:rsidRDefault="00A129DD" w:rsidP="00A129DD">
            <w:pPr>
              <w:jc w:val="right"/>
              <w:rPr>
                <w:rFonts w:ascii="Calibri" w:hAnsi="Calibri"/>
                <w:sz w:val="22"/>
                <w:szCs w:val="22"/>
              </w:rPr>
            </w:pPr>
          </w:p>
        </w:tc>
        <w:tc>
          <w:tcPr>
            <w:tcW w:w="720" w:type="dxa"/>
            <w:tcBorders>
              <w:top w:val="nil"/>
              <w:left w:val="nil"/>
              <w:bottom w:val="nil"/>
              <w:right w:val="nil"/>
            </w:tcBorders>
            <w:shd w:val="clear" w:color="auto" w:fill="auto"/>
            <w:tcMar>
              <w:left w:w="43" w:type="dxa"/>
              <w:right w:w="43" w:type="dxa"/>
            </w:tcMar>
            <w:vAlign w:val="center"/>
            <w:hideMark/>
          </w:tcPr>
          <w:p w:rsidR="00A129DD" w:rsidRDefault="00A129DD" w:rsidP="00A129DD">
            <w:pPr>
              <w:jc w:val="right"/>
              <w:rPr>
                <w:rFonts w:ascii="Calibri" w:hAnsi="Calibri"/>
                <w:sz w:val="22"/>
                <w:szCs w:val="22"/>
              </w:rPr>
            </w:pPr>
          </w:p>
        </w:tc>
        <w:tc>
          <w:tcPr>
            <w:tcW w:w="720" w:type="dxa"/>
            <w:tcBorders>
              <w:top w:val="nil"/>
              <w:left w:val="nil"/>
              <w:bottom w:val="nil"/>
              <w:right w:val="nil"/>
            </w:tcBorders>
            <w:tcMar>
              <w:left w:w="43" w:type="dxa"/>
              <w:right w:w="43" w:type="dxa"/>
            </w:tcMar>
            <w:vAlign w:val="center"/>
          </w:tcPr>
          <w:p w:rsidR="00A129DD" w:rsidRDefault="00A129DD" w:rsidP="00A129DD">
            <w:pPr>
              <w:jc w:val="right"/>
              <w:rPr>
                <w:rFonts w:ascii="Calibri" w:hAnsi="Calibri"/>
                <w:sz w:val="22"/>
                <w:szCs w:val="22"/>
              </w:rPr>
            </w:pPr>
          </w:p>
        </w:tc>
        <w:tc>
          <w:tcPr>
            <w:tcW w:w="710" w:type="dxa"/>
            <w:tcBorders>
              <w:top w:val="nil"/>
              <w:left w:val="nil"/>
              <w:bottom w:val="nil"/>
              <w:right w:val="nil"/>
            </w:tcBorders>
            <w:shd w:val="clear" w:color="auto" w:fill="auto"/>
            <w:tcMar>
              <w:left w:w="43" w:type="dxa"/>
              <w:right w:w="43" w:type="dxa"/>
            </w:tcMar>
            <w:vAlign w:val="center"/>
            <w:hideMark/>
          </w:tcPr>
          <w:p w:rsidR="00A129DD" w:rsidRDefault="00A129DD" w:rsidP="00A129DD">
            <w:pPr>
              <w:jc w:val="right"/>
              <w:rPr>
                <w:rFonts w:ascii="Calibri" w:hAnsi="Calibri"/>
                <w:sz w:val="22"/>
                <w:szCs w:val="22"/>
              </w:rPr>
            </w:pPr>
          </w:p>
        </w:tc>
        <w:tc>
          <w:tcPr>
            <w:tcW w:w="680" w:type="dxa"/>
            <w:tcBorders>
              <w:top w:val="nil"/>
              <w:left w:val="nil"/>
              <w:bottom w:val="nil"/>
              <w:right w:val="nil"/>
            </w:tcBorders>
            <w:shd w:val="clear" w:color="auto" w:fill="auto"/>
            <w:tcMar>
              <w:left w:w="43" w:type="dxa"/>
              <w:right w:w="43" w:type="dxa"/>
            </w:tcMar>
            <w:vAlign w:val="center"/>
            <w:hideMark/>
          </w:tcPr>
          <w:p w:rsidR="00A129DD" w:rsidRDefault="00A129DD" w:rsidP="00A129DD">
            <w:pPr>
              <w:jc w:val="right"/>
              <w:rPr>
                <w:rFonts w:ascii="Calibri" w:hAnsi="Calibri"/>
                <w:sz w:val="22"/>
                <w:szCs w:val="22"/>
              </w:rPr>
            </w:pPr>
          </w:p>
        </w:tc>
        <w:tc>
          <w:tcPr>
            <w:tcW w:w="750" w:type="dxa"/>
            <w:tcBorders>
              <w:top w:val="nil"/>
              <w:left w:val="nil"/>
              <w:bottom w:val="nil"/>
              <w:right w:val="nil"/>
            </w:tcBorders>
            <w:shd w:val="clear" w:color="auto" w:fill="auto"/>
            <w:tcMar>
              <w:left w:w="43" w:type="dxa"/>
              <w:right w:w="43" w:type="dxa"/>
            </w:tcMar>
            <w:vAlign w:val="center"/>
            <w:hideMark/>
          </w:tcPr>
          <w:p w:rsidR="00A129DD" w:rsidRDefault="00A129DD" w:rsidP="00A129DD">
            <w:pPr>
              <w:jc w:val="right"/>
              <w:rPr>
                <w:rFonts w:ascii="Calibri" w:hAnsi="Calibri"/>
                <w:sz w:val="22"/>
                <w:szCs w:val="22"/>
              </w:rPr>
            </w:pPr>
          </w:p>
        </w:tc>
        <w:tc>
          <w:tcPr>
            <w:tcW w:w="720" w:type="dxa"/>
            <w:tcBorders>
              <w:top w:val="nil"/>
              <w:left w:val="nil"/>
              <w:bottom w:val="nil"/>
              <w:right w:val="nil"/>
            </w:tcBorders>
            <w:shd w:val="clear" w:color="auto" w:fill="auto"/>
            <w:tcMar>
              <w:left w:w="43" w:type="dxa"/>
              <w:right w:w="43" w:type="dxa"/>
            </w:tcMar>
            <w:vAlign w:val="center"/>
            <w:hideMark/>
          </w:tcPr>
          <w:p w:rsidR="00A129DD" w:rsidRDefault="00A129DD" w:rsidP="00A129DD">
            <w:pPr>
              <w:jc w:val="right"/>
              <w:rPr>
                <w:rFonts w:ascii="Calibri" w:hAnsi="Calibri"/>
                <w:sz w:val="22"/>
                <w:szCs w:val="22"/>
              </w:rPr>
            </w:pPr>
          </w:p>
        </w:tc>
        <w:tc>
          <w:tcPr>
            <w:tcW w:w="730" w:type="dxa"/>
            <w:tcBorders>
              <w:top w:val="nil"/>
              <w:left w:val="nil"/>
              <w:bottom w:val="nil"/>
              <w:right w:val="nil"/>
            </w:tcBorders>
            <w:shd w:val="clear" w:color="auto" w:fill="auto"/>
            <w:tcMar>
              <w:left w:w="43" w:type="dxa"/>
              <w:right w:w="43" w:type="dxa"/>
            </w:tcMar>
            <w:vAlign w:val="center"/>
            <w:hideMark/>
          </w:tcPr>
          <w:p w:rsidR="00A129DD" w:rsidRDefault="00A129DD" w:rsidP="00A129DD">
            <w:pPr>
              <w:jc w:val="right"/>
              <w:rPr>
                <w:rFonts w:ascii="Calibri" w:hAnsi="Calibri"/>
                <w:sz w:val="22"/>
                <w:szCs w:val="22"/>
              </w:rPr>
            </w:pPr>
          </w:p>
        </w:tc>
      </w:tr>
      <w:tr w:rsidR="00A129DD" w:rsidRPr="00BF4323" w:rsidTr="00A129D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A129DD" w:rsidRPr="00BF4323" w:rsidRDefault="00A129DD" w:rsidP="002C341F">
            <w:pPr>
              <w:jc w:val="center"/>
              <w:rPr>
                <w:b/>
                <w:bCs/>
                <w:sz w:val="15"/>
                <w:szCs w:val="15"/>
              </w:rPr>
            </w:pPr>
            <w:r w:rsidRPr="00BF4323">
              <w:rPr>
                <w:rFonts w:eastAsia="Arial Unicode MS"/>
                <w:b/>
                <w:bCs/>
                <w:sz w:val="15"/>
                <w:szCs w:val="15"/>
              </w:rPr>
              <w:t>A.</w:t>
            </w:r>
          </w:p>
        </w:tc>
        <w:tc>
          <w:tcPr>
            <w:tcW w:w="1980" w:type="dxa"/>
            <w:gridSpan w:val="2"/>
            <w:tcBorders>
              <w:top w:val="nil"/>
              <w:left w:val="nil"/>
              <w:bottom w:val="nil"/>
              <w:right w:val="nil"/>
            </w:tcBorders>
            <w:shd w:val="clear" w:color="auto" w:fill="auto"/>
            <w:vAlign w:val="center"/>
            <w:hideMark/>
          </w:tcPr>
          <w:p w:rsidR="00A129DD" w:rsidRPr="00BF4323" w:rsidRDefault="00A129DD" w:rsidP="002C341F">
            <w:pPr>
              <w:rPr>
                <w:b/>
                <w:bCs/>
                <w:sz w:val="15"/>
                <w:szCs w:val="15"/>
              </w:rPr>
            </w:pPr>
            <w:r w:rsidRPr="00BF4323">
              <w:rPr>
                <w:rFonts w:eastAsia="Arial Unicode MS"/>
                <w:b/>
                <w:bCs/>
                <w:sz w:val="15"/>
                <w:szCs w:val="15"/>
              </w:rPr>
              <w:t xml:space="preserve">Latin America </w:t>
            </w:r>
          </w:p>
        </w:tc>
        <w:tc>
          <w:tcPr>
            <w:tcW w:w="757" w:type="dxa"/>
            <w:tcBorders>
              <w:top w:val="nil"/>
              <w:left w:val="nil"/>
              <w:bottom w:val="nil"/>
              <w:right w:val="nil"/>
            </w:tcBorders>
            <w:shd w:val="clear" w:color="auto" w:fill="auto"/>
            <w:tcMar>
              <w:left w:w="43" w:type="dxa"/>
              <w:right w:w="43" w:type="dxa"/>
            </w:tcMar>
            <w:vAlign w:val="center"/>
            <w:hideMark/>
          </w:tcPr>
          <w:p w:rsidR="00A129DD" w:rsidRDefault="00A129DD" w:rsidP="005F1731">
            <w:pPr>
              <w:jc w:val="right"/>
              <w:rPr>
                <w:b/>
                <w:bCs/>
                <w:sz w:val="13"/>
                <w:szCs w:val="13"/>
              </w:rPr>
            </w:pPr>
            <w:r>
              <w:rPr>
                <w:b/>
                <w:bCs/>
                <w:sz w:val="13"/>
                <w:szCs w:val="13"/>
              </w:rPr>
              <w:t>91,478</w:t>
            </w:r>
          </w:p>
        </w:tc>
        <w:tc>
          <w:tcPr>
            <w:tcW w:w="810" w:type="dxa"/>
            <w:tcBorders>
              <w:top w:val="nil"/>
              <w:left w:val="nil"/>
              <w:bottom w:val="nil"/>
              <w:right w:val="nil"/>
            </w:tcBorders>
            <w:shd w:val="clear" w:color="auto" w:fill="auto"/>
            <w:tcMar>
              <w:left w:w="43" w:type="dxa"/>
              <w:right w:w="43" w:type="dxa"/>
            </w:tcMar>
            <w:vAlign w:val="center"/>
            <w:hideMark/>
          </w:tcPr>
          <w:p w:rsidR="00A129DD" w:rsidRDefault="00A129DD" w:rsidP="00A129DD">
            <w:pPr>
              <w:jc w:val="right"/>
              <w:rPr>
                <w:b/>
                <w:bCs/>
                <w:sz w:val="13"/>
                <w:szCs w:val="13"/>
              </w:rPr>
            </w:pPr>
            <w:r>
              <w:rPr>
                <w:b/>
                <w:bCs/>
                <w:sz w:val="13"/>
                <w:szCs w:val="13"/>
              </w:rPr>
              <w:t>89,669</w:t>
            </w:r>
          </w:p>
        </w:tc>
        <w:tc>
          <w:tcPr>
            <w:tcW w:w="720" w:type="dxa"/>
            <w:tcBorders>
              <w:top w:val="nil"/>
              <w:left w:val="nil"/>
              <w:bottom w:val="nil"/>
              <w:right w:val="nil"/>
            </w:tcBorders>
            <w:shd w:val="clear" w:color="auto" w:fill="auto"/>
            <w:tcMar>
              <w:left w:w="43" w:type="dxa"/>
              <w:right w:w="43" w:type="dxa"/>
            </w:tcMar>
            <w:vAlign w:val="center"/>
            <w:hideMark/>
          </w:tcPr>
          <w:p w:rsidR="00A129DD" w:rsidRDefault="00A129DD" w:rsidP="00A129DD">
            <w:pPr>
              <w:jc w:val="right"/>
              <w:rPr>
                <w:b/>
                <w:bCs/>
                <w:sz w:val="13"/>
                <w:szCs w:val="13"/>
              </w:rPr>
            </w:pPr>
            <w:r>
              <w:rPr>
                <w:b/>
                <w:bCs/>
                <w:sz w:val="13"/>
                <w:szCs w:val="13"/>
              </w:rPr>
              <w:t>1,705</w:t>
            </w:r>
          </w:p>
        </w:tc>
        <w:tc>
          <w:tcPr>
            <w:tcW w:w="720" w:type="dxa"/>
            <w:tcBorders>
              <w:top w:val="nil"/>
              <w:left w:val="nil"/>
              <w:bottom w:val="nil"/>
              <w:right w:val="nil"/>
            </w:tcBorders>
            <w:tcMar>
              <w:left w:w="43" w:type="dxa"/>
              <w:right w:w="43" w:type="dxa"/>
            </w:tcMar>
            <w:vAlign w:val="center"/>
          </w:tcPr>
          <w:p w:rsidR="00A129DD" w:rsidRDefault="00A129DD" w:rsidP="00A129DD">
            <w:pPr>
              <w:jc w:val="right"/>
              <w:rPr>
                <w:b/>
                <w:bCs/>
                <w:sz w:val="13"/>
                <w:szCs w:val="13"/>
              </w:rPr>
            </w:pPr>
            <w:r>
              <w:rPr>
                <w:b/>
                <w:bCs/>
                <w:sz w:val="13"/>
                <w:szCs w:val="13"/>
              </w:rPr>
              <w:t>1,006</w:t>
            </w:r>
          </w:p>
        </w:tc>
        <w:tc>
          <w:tcPr>
            <w:tcW w:w="710" w:type="dxa"/>
            <w:tcBorders>
              <w:top w:val="nil"/>
              <w:left w:val="nil"/>
              <w:bottom w:val="nil"/>
              <w:right w:val="nil"/>
            </w:tcBorders>
            <w:shd w:val="clear" w:color="auto" w:fill="auto"/>
            <w:tcMar>
              <w:left w:w="43" w:type="dxa"/>
              <w:right w:w="43" w:type="dxa"/>
            </w:tcMar>
            <w:vAlign w:val="center"/>
            <w:hideMark/>
          </w:tcPr>
          <w:p w:rsidR="00A129DD" w:rsidRDefault="00A129DD" w:rsidP="00A129DD">
            <w:pPr>
              <w:jc w:val="right"/>
              <w:rPr>
                <w:b/>
                <w:bCs/>
                <w:sz w:val="13"/>
                <w:szCs w:val="13"/>
              </w:rPr>
            </w:pPr>
            <w:r>
              <w:rPr>
                <w:b/>
                <w:bCs/>
                <w:sz w:val="13"/>
                <w:szCs w:val="13"/>
              </w:rPr>
              <w:t>3,011</w:t>
            </w:r>
          </w:p>
        </w:tc>
        <w:tc>
          <w:tcPr>
            <w:tcW w:w="680" w:type="dxa"/>
            <w:tcBorders>
              <w:top w:val="nil"/>
              <w:left w:val="nil"/>
              <w:bottom w:val="nil"/>
              <w:right w:val="nil"/>
            </w:tcBorders>
            <w:shd w:val="clear" w:color="auto" w:fill="auto"/>
            <w:tcMar>
              <w:left w:w="43" w:type="dxa"/>
              <w:right w:w="43" w:type="dxa"/>
            </w:tcMar>
            <w:vAlign w:val="center"/>
            <w:hideMark/>
          </w:tcPr>
          <w:p w:rsidR="00A129DD" w:rsidRDefault="00A129DD" w:rsidP="00A129DD">
            <w:pPr>
              <w:jc w:val="right"/>
              <w:rPr>
                <w:b/>
                <w:bCs/>
                <w:sz w:val="13"/>
                <w:szCs w:val="13"/>
              </w:rPr>
            </w:pPr>
            <w:r>
              <w:rPr>
                <w:b/>
                <w:bCs/>
                <w:sz w:val="13"/>
                <w:szCs w:val="13"/>
              </w:rPr>
              <w:t>3,609</w:t>
            </w:r>
          </w:p>
        </w:tc>
        <w:tc>
          <w:tcPr>
            <w:tcW w:w="750" w:type="dxa"/>
            <w:tcBorders>
              <w:top w:val="nil"/>
              <w:left w:val="nil"/>
              <w:bottom w:val="nil"/>
              <w:right w:val="nil"/>
            </w:tcBorders>
            <w:shd w:val="clear" w:color="auto" w:fill="auto"/>
            <w:tcMar>
              <w:left w:w="43" w:type="dxa"/>
              <w:right w:w="43" w:type="dxa"/>
            </w:tcMar>
            <w:vAlign w:val="center"/>
            <w:hideMark/>
          </w:tcPr>
          <w:p w:rsidR="00A129DD" w:rsidRDefault="00A129DD" w:rsidP="00A129DD">
            <w:pPr>
              <w:jc w:val="right"/>
              <w:rPr>
                <w:b/>
                <w:bCs/>
                <w:sz w:val="13"/>
                <w:szCs w:val="13"/>
              </w:rPr>
            </w:pPr>
            <w:r>
              <w:rPr>
                <w:b/>
                <w:bCs/>
                <w:sz w:val="13"/>
                <w:szCs w:val="13"/>
              </w:rPr>
              <w:t>22,734</w:t>
            </w:r>
          </w:p>
        </w:tc>
        <w:tc>
          <w:tcPr>
            <w:tcW w:w="720" w:type="dxa"/>
            <w:tcBorders>
              <w:top w:val="nil"/>
              <w:left w:val="nil"/>
              <w:bottom w:val="nil"/>
              <w:right w:val="nil"/>
            </w:tcBorders>
            <w:shd w:val="clear" w:color="auto" w:fill="auto"/>
            <w:tcMar>
              <w:left w:w="43" w:type="dxa"/>
              <w:right w:w="43" w:type="dxa"/>
            </w:tcMar>
            <w:vAlign w:val="center"/>
            <w:hideMark/>
          </w:tcPr>
          <w:p w:rsidR="00A129DD" w:rsidRDefault="00A129DD" w:rsidP="00A129DD">
            <w:pPr>
              <w:jc w:val="right"/>
              <w:rPr>
                <w:b/>
                <w:bCs/>
                <w:sz w:val="13"/>
                <w:szCs w:val="13"/>
              </w:rPr>
            </w:pPr>
            <w:r>
              <w:rPr>
                <w:b/>
                <w:bCs/>
                <w:sz w:val="13"/>
                <w:szCs w:val="13"/>
              </w:rPr>
              <w:t>9,051</w:t>
            </w:r>
          </w:p>
        </w:tc>
        <w:tc>
          <w:tcPr>
            <w:tcW w:w="730" w:type="dxa"/>
            <w:tcBorders>
              <w:top w:val="nil"/>
              <w:left w:val="nil"/>
              <w:bottom w:val="nil"/>
              <w:right w:val="nil"/>
            </w:tcBorders>
            <w:shd w:val="clear" w:color="auto" w:fill="auto"/>
            <w:tcMar>
              <w:left w:w="43" w:type="dxa"/>
              <w:right w:w="43" w:type="dxa"/>
            </w:tcMar>
            <w:vAlign w:val="center"/>
            <w:hideMark/>
          </w:tcPr>
          <w:p w:rsidR="00A129DD" w:rsidRDefault="00A129DD" w:rsidP="00A129DD">
            <w:pPr>
              <w:jc w:val="right"/>
              <w:rPr>
                <w:b/>
                <w:bCs/>
                <w:sz w:val="13"/>
                <w:szCs w:val="13"/>
              </w:rPr>
            </w:pPr>
            <w:r>
              <w:rPr>
                <w:b/>
                <w:bCs/>
                <w:sz w:val="13"/>
                <w:szCs w:val="13"/>
              </w:rPr>
              <w:t>7,539</w:t>
            </w:r>
          </w:p>
        </w:tc>
      </w:tr>
      <w:tr w:rsidR="00A129DD" w:rsidRPr="00BF4323" w:rsidTr="00A129D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A129DD" w:rsidRPr="00BF4323" w:rsidRDefault="00A129DD" w:rsidP="002C341F">
            <w:pPr>
              <w:jc w:val="center"/>
              <w:rPr>
                <w:b/>
                <w:bCs/>
                <w:sz w:val="15"/>
                <w:szCs w:val="15"/>
              </w:rPr>
            </w:pPr>
            <w:r w:rsidRPr="00BF4323">
              <w:rPr>
                <w:b/>
                <w:bCs/>
                <w:sz w:val="15"/>
                <w:szCs w:val="15"/>
              </w:rPr>
              <w:t>B.</w:t>
            </w:r>
          </w:p>
        </w:tc>
        <w:tc>
          <w:tcPr>
            <w:tcW w:w="1980" w:type="dxa"/>
            <w:gridSpan w:val="2"/>
            <w:tcBorders>
              <w:top w:val="nil"/>
              <w:left w:val="nil"/>
              <w:bottom w:val="nil"/>
              <w:right w:val="nil"/>
            </w:tcBorders>
            <w:shd w:val="clear" w:color="auto" w:fill="auto"/>
            <w:vAlign w:val="center"/>
            <w:hideMark/>
          </w:tcPr>
          <w:p w:rsidR="00A129DD" w:rsidRPr="00BF4323" w:rsidRDefault="00A129DD" w:rsidP="002C341F">
            <w:pPr>
              <w:rPr>
                <w:b/>
                <w:bCs/>
                <w:sz w:val="15"/>
                <w:szCs w:val="15"/>
              </w:rPr>
            </w:pPr>
            <w:r w:rsidRPr="00BF4323">
              <w:rPr>
                <w:b/>
                <w:bCs/>
                <w:sz w:val="15"/>
                <w:szCs w:val="15"/>
              </w:rPr>
              <w:t xml:space="preserve">Central America </w:t>
            </w:r>
          </w:p>
        </w:tc>
        <w:tc>
          <w:tcPr>
            <w:tcW w:w="757" w:type="dxa"/>
            <w:tcBorders>
              <w:top w:val="nil"/>
              <w:left w:val="nil"/>
              <w:bottom w:val="nil"/>
              <w:right w:val="nil"/>
            </w:tcBorders>
            <w:shd w:val="clear" w:color="auto" w:fill="auto"/>
            <w:tcMar>
              <w:left w:w="43" w:type="dxa"/>
              <w:right w:w="43" w:type="dxa"/>
            </w:tcMar>
            <w:vAlign w:val="center"/>
            <w:hideMark/>
          </w:tcPr>
          <w:p w:rsidR="00A129DD" w:rsidRDefault="00A129DD" w:rsidP="005F1731">
            <w:pPr>
              <w:jc w:val="right"/>
              <w:rPr>
                <w:b/>
                <w:bCs/>
                <w:sz w:val="13"/>
                <w:szCs w:val="13"/>
              </w:rPr>
            </w:pPr>
            <w:r>
              <w:rPr>
                <w:b/>
                <w:bCs/>
                <w:sz w:val="13"/>
                <w:szCs w:val="13"/>
              </w:rPr>
              <w:t>33,335</w:t>
            </w:r>
          </w:p>
        </w:tc>
        <w:tc>
          <w:tcPr>
            <w:tcW w:w="810" w:type="dxa"/>
            <w:tcBorders>
              <w:top w:val="nil"/>
              <w:left w:val="nil"/>
              <w:bottom w:val="nil"/>
              <w:right w:val="nil"/>
            </w:tcBorders>
            <w:shd w:val="clear" w:color="auto" w:fill="auto"/>
            <w:tcMar>
              <w:left w:w="43" w:type="dxa"/>
              <w:right w:w="43" w:type="dxa"/>
            </w:tcMar>
            <w:vAlign w:val="center"/>
            <w:hideMark/>
          </w:tcPr>
          <w:p w:rsidR="00A129DD" w:rsidRDefault="00A129DD" w:rsidP="00A129DD">
            <w:pPr>
              <w:jc w:val="right"/>
              <w:rPr>
                <w:b/>
                <w:bCs/>
                <w:sz w:val="13"/>
                <w:szCs w:val="13"/>
              </w:rPr>
            </w:pPr>
            <w:r>
              <w:rPr>
                <w:b/>
                <w:bCs/>
                <w:sz w:val="13"/>
                <w:szCs w:val="13"/>
              </w:rPr>
              <w:t>40,282</w:t>
            </w:r>
          </w:p>
        </w:tc>
        <w:tc>
          <w:tcPr>
            <w:tcW w:w="720" w:type="dxa"/>
            <w:tcBorders>
              <w:top w:val="nil"/>
              <w:left w:val="nil"/>
              <w:bottom w:val="nil"/>
              <w:right w:val="nil"/>
            </w:tcBorders>
            <w:shd w:val="clear" w:color="auto" w:fill="auto"/>
            <w:tcMar>
              <w:left w:w="43" w:type="dxa"/>
              <w:right w:w="43" w:type="dxa"/>
            </w:tcMar>
            <w:vAlign w:val="center"/>
            <w:hideMark/>
          </w:tcPr>
          <w:p w:rsidR="00A129DD" w:rsidRDefault="00A129DD" w:rsidP="00A129DD">
            <w:pPr>
              <w:jc w:val="right"/>
              <w:rPr>
                <w:b/>
                <w:bCs/>
                <w:sz w:val="13"/>
                <w:szCs w:val="13"/>
              </w:rPr>
            </w:pPr>
            <w:r>
              <w:rPr>
                <w:b/>
                <w:bCs/>
                <w:sz w:val="13"/>
                <w:szCs w:val="13"/>
              </w:rPr>
              <w:t>748</w:t>
            </w:r>
          </w:p>
        </w:tc>
        <w:tc>
          <w:tcPr>
            <w:tcW w:w="720" w:type="dxa"/>
            <w:tcBorders>
              <w:top w:val="nil"/>
              <w:left w:val="nil"/>
              <w:bottom w:val="nil"/>
              <w:right w:val="nil"/>
            </w:tcBorders>
            <w:tcMar>
              <w:left w:w="43" w:type="dxa"/>
              <w:right w:w="43" w:type="dxa"/>
            </w:tcMar>
            <w:vAlign w:val="center"/>
          </w:tcPr>
          <w:p w:rsidR="00A129DD" w:rsidRDefault="00A129DD" w:rsidP="00A129DD">
            <w:pPr>
              <w:jc w:val="right"/>
              <w:rPr>
                <w:b/>
                <w:bCs/>
                <w:sz w:val="13"/>
                <w:szCs w:val="13"/>
              </w:rPr>
            </w:pPr>
            <w:r>
              <w:rPr>
                <w:b/>
                <w:bCs/>
                <w:sz w:val="13"/>
                <w:szCs w:val="13"/>
              </w:rPr>
              <w:t>3,150</w:t>
            </w:r>
          </w:p>
        </w:tc>
        <w:tc>
          <w:tcPr>
            <w:tcW w:w="710" w:type="dxa"/>
            <w:tcBorders>
              <w:top w:val="nil"/>
              <w:left w:val="nil"/>
              <w:bottom w:val="nil"/>
              <w:right w:val="nil"/>
            </w:tcBorders>
            <w:shd w:val="clear" w:color="auto" w:fill="auto"/>
            <w:tcMar>
              <w:left w:w="43" w:type="dxa"/>
              <w:right w:w="43" w:type="dxa"/>
            </w:tcMar>
            <w:vAlign w:val="center"/>
            <w:hideMark/>
          </w:tcPr>
          <w:p w:rsidR="00A129DD" w:rsidRDefault="00A129DD" w:rsidP="00A129DD">
            <w:pPr>
              <w:jc w:val="right"/>
              <w:rPr>
                <w:b/>
                <w:bCs/>
                <w:sz w:val="13"/>
                <w:szCs w:val="13"/>
              </w:rPr>
            </w:pPr>
            <w:r>
              <w:rPr>
                <w:b/>
                <w:bCs/>
                <w:sz w:val="13"/>
                <w:szCs w:val="13"/>
              </w:rPr>
              <w:t>1,496</w:t>
            </w:r>
          </w:p>
        </w:tc>
        <w:tc>
          <w:tcPr>
            <w:tcW w:w="680" w:type="dxa"/>
            <w:tcBorders>
              <w:top w:val="nil"/>
              <w:left w:val="nil"/>
              <w:bottom w:val="nil"/>
              <w:right w:val="nil"/>
            </w:tcBorders>
            <w:shd w:val="clear" w:color="auto" w:fill="auto"/>
            <w:tcMar>
              <w:left w:w="43" w:type="dxa"/>
              <w:right w:w="43" w:type="dxa"/>
            </w:tcMar>
            <w:vAlign w:val="center"/>
            <w:hideMark/>
          </w:tcPr>
          <w:p w:rsidR="00A129DD" w:rsidRDefault="00A129DD" w:rsidP="00A129DD">
            <w:pPr>
              <w:jc w:val="right"/>
              <w:rPr>
                <w:b/>
                <w:bCs/>
                <w:sz w:val="13"/>
                <w:szCs w:val="13"/>
              </w:rPr>
            </w:pPr>
            <w:r>
              <w:rPr>
                <w:b/>
                <w:bCs/>
                <w:sz w:val="13"/>
                <w:szCs w:val="13"/>
              </w:rPr>
              <w:t>1,975</w:t>
            </w:r>
          </w:p>
        </w:tc>
        <w:tc>
          <w:tcPr>
            <w:tcW w:w="750" w:type="dxa"/>
            <w:tcBorders>
              <w:top w:val="nil"/>
              <w:left w:val="nil"/>
              <w:bottom w:val="nil"/>
              <w:right w:val="nil"/>
            </w:tcBorders>
            <w:shd w:val="clear" w:color="auto" w:fill="auto"/>
            <w:tcMar>
              <w:left w:w="43" w:type="dxa"/>
              <w:right w:w="43" w:type="dxa"/>
            </w:tcMar>
            <w:vAlign w:val="center"/>
            <w:hideMark/>
          </w:tcPr>
          <w:p w:rsidR="00A129DD" w:rsidRDefault="00A129DD" w:rsidP="00A129DD">
            <w:pPr>
              <w:jc w:val="right"/>
              <w:rPr>
                <w:b/>
                <w:bCs/>
                <w:sz w:val="13"/>
                <w:szCs w:val="13"/>
              </w:rPr>
            </w:pPr>
            <w:r>
              <w:rPr>
                <w:b/>
                <w:bCs/>
                <w:sz w:val="13"/>
                <w:szCs w:val="13"/>
              </w:rPr>
              <w:t>4,327</w:t>
            </w:r>
          </w:p>
        </w:tc>
        <w:tc>
          <w:tcPr>
            <w:tcW w:w="720" w:type="dxa"/>
            <w:tcBorders>
              <w:top w:val="nil"/>
              <w:left w:val="nil"/>
              <w:bottom w:val="nil"/>
              <w:right w:val="nil"/>
            </w:tcBorders>
            <w:shd w:val="clear" w:color="auto" w:fill="auto"/>
            <w:tcMar>
              <w:left w:w="43" w:type="dxa"/>
              <w:right w:w="43" w:type="dxa"/>
            </w:tcMar>
            <w:vAlign w:val="center"/>
            <w:hideMark/>
          </w:tcPr>
          <w:p w:rsidR="00A129DD" w:rsidRDefault="00A129DD" w:rsidP="00A129DD">
            <w:pPr>
              <w:jc w:val="right"/>
              <w:rPr>
                <w:b/>
                <w:bCs/>
                <w:sz w:val="13"/>
                <w:szCs w:val="13"/>
              </w:rPr>
            </w:pPr>
            <w:r>
              <w:rPr>
                <w:b/>
                <w:bCs/>
                <w:sz w:val="13"/>
                <w:szCs w:val="13"/>
              </w:rPr>
              <w:t>3,448</w:t>
            </w:r>
          </w:p>
        </w:tc>
        <w:tc>
          <w:tcPr>
            <w:tcW w:w="730" w:type="dxa"/>
            <w:tcBorders>
              <w:top w:val="nil"/>
              <w:left w:val="nil"/>
              <w:bottom w:val="nil"/>
              <w:right w:val="nil"/>
            </w:tcBorders>
            <w:shd w:val="clear" w:color="auto" w:fill="auto"/>
            <w:tcMar>
              <w:left w:w="43" w:type="dxa"/>
              <w:right w:w="43" w:type="dxa"/>
            </w:tcMar>
            <w:vAlign w:val="center"/>
            <w:hideMark/>
          </w:tcPr>
          <w:p w:rsidR="00A129DD" w:rsidRDefault="00A129DD" w:rsidP="00A129DD">
            <w:pPr>
              <w:jc w:val="right"/>
              <w:rPr>
                <w:b/>
                <w:bCs/>
                <w:sz w:val="13"/>
                <w:szCs w:val="13"/>
              </w:rPr>
            </w:pPr>
            <w:r>
              <w:rPr>
                <w:b/>
                <w:bCs/>
                <w:sz w:val="13"/>
                <w:szCs w:val="13"/>
              </w:rPr>
              <w:t>1,836</w:t>
            </w:r>
          </w:p>
        </w:tc>
      </w:tr>
      <w:tr w:rsidR="00A129DD" w:rsidRPr="00BF4323" w:rsidTr="00A129D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A129DD" w:rsidRPr="00BF4323" w:rsidRDefault="00A129DD" w:rsidP="002C341F">
            <w:pPr>
              <w:jc w:val="center"/>
              <w:rPr>
                <w:sz w:val="15"/>
                <w:szCs w:val="15"/>
              </w:rPr>
            </w:pPr>
          </w:p>
        </w:tc>
        <w:tc>
          <w:tcPr>
            <w:tcW w:w="1980" w:type="dxa"/>
            <w:gridSpan w:val="2"/>
            <w:tcBorders>
              <w:top w:val="nil"/>
              <w:left w:val="nil"/>
              <w:bottom w:val="nil"/>
              <w:right w:val="nil"/>
            </w:tcBorders>
            <w:shd w:val="clear" w:color="auto" w:fill="auto"/>
            <w:vAlign w:val="center"/>
            <w:hideMark/>
          </w:tcPr>
          <w:p w:rsidR="00A129DD" w:rsidRPr="00BF4323" w:rsidRDefault="00A129DD" w:rsidP="002C341F">
            <w:pPr>
              <w:rPr>
                <w:sz w:val="15"/>
                <w:szCs w:val="15"/>
              </w:rPr>
            </w:pPr>
            <w:r w:rsidRPr="00BF4323">
              <w:rPr>
                <w:sz w:val="15"/>
                <w:szCs w:val="15"/>
              </w:rPr>
              <w:t xml:space="preserve">Mexico </w:t>
            </w:r>
          </w:p>
        </w:tc>
        <w:tc>
          <w:tcPr>
            <w:tcW w:w="757" w:type="dxa"/>
            <w:tcBorders>
              <w:top w:val="nil"/>
              <w:left w:val="nil"/>
              <w:bottom w:val="nil"/>
              <w:right w:val="nil"/>
            </w:tcBorders>
            <w:shd w:val="clear" w:color="auto" w:fill="auto"/>
            <w:tcMar>
              <w:left w:w="43" w:type="dxa"/>
              <w:right w:w="43" w:type="dxa"/>
            </w:tcMar>
            <w:vAlign w:val="center"/>
            <w:hideMark/>
          </w:tcPr>
          <w:p w:rsidR="00A129DD" w:rsidRDefault="00A129DD" w:rsidP="005F1731">
            <w:pPr>
              <w:jc w:val="right"/>
              <w:rPr>
                <w:sz w:val="13"/>
                <w:szCs w:val="13"/>
              </w:rPr>
            </w:pPr>
            <w:r>
              <w:rPr>
                <w:sz w:val="13"/>
                <w:szCs w:val="13"/>
              </w:rPr>
              <w:t>9,264</w:t>
            </w:r>
          </w:p>
        </w:tc>
        <w:tc>
          <w:tcPr>
            <w:tcW w:w="810" w:type="dxa"/>
            <w:tcBorders>
              <w:top w:val="nil"/>
              <w:left w:val="nil"/>
              <w:bottom w:val="nil"/>
              <w:right w:val="nil"/>
            </w:tcBorders>
            <w:shd w:val="clear" w:color="auto" w:fill="auto"/>
            <w:tcMar>
              <w:left w:w="43" w:type="dxa"/>
              <w:right w:w="43" w:type="dxa"/>
            </w:tcMar>
            <w:vAlign w:val="center"/>
            <w:hideMark/>
          </w:tcPr>
          <w:p w:rsidR="00A129DD" w:rsidRDefault="00A129DD" w:rsidP="00A129DD">
            <w:pPr>
              <w:jc w:val="right"/>
              <w:rPr>
                <w:sz w:val="13"/>
                <w:szCs w:val="13"/>
              </w:rPr>
            </w:pPr>
            <w:r>
              <w:rPr>
                <w:sz w:val="13"/>
                <w:szCs w:val="13"/>
              </w:rPr>
              <w:t>10,148</w:t>
            </w:r>
          </w:p>
        </w:tc>
        <w:tc>
          <w:tcPr>
            <w:tcW w:w="720" w:type="dxa"/>
            <w:tcBorders>
              <w:top w:val="nil"/>
              <w:left w:val="nil"/>
              <w:bottom w:val="nil"/>
              <w:right w:val="nil"/>
            </w:tcBorders>
            <w:shd w:val="clear" w:color="auto" w:fill="auto"/>
            <w:tcMar>
              <w:left w:w="43" w:type="dxa"/>
              <w:right w:w="43" w:type="dxa"/>
            </w:tcMar>
            <w:vAlign w:val="center"/>
            <w:hideMark/>
          </w:tcPr>
          <w:p w:rsidR="00A129DD" w:rsidRDefault="00A129DD" w:rsidP="00A129DD">
            <w:pPr>
              <w:jc w:val="right"/>
              <w:rPr>
                <w:sz w:val="13"/>
                <w:szCs w:val="13"/>
              </w:rPr>
            </w:pPr>
            <w:r>
              <w:rPr>
                <w:sz w:val="13"/>
                <w:szCs w:val="13"/>
              </w:rPr>
              <w:t>148</w:t>
            </w:r>
          </w:p>
        </w:tc>
        <w:tc>
          <w:tcPr>
            <w:tcW w:w="720" w:type="dxa"/>
            <w:tcBorders>
              <w:top w:val="nil"/>
              <w:left w:val="nil"/>
              <w:bottom w:val="nil"/>
              <w:right w:val="nil"/>
            </w:tcBorders>
            <w:tcMar>
              <w:left w:w="43" w:type="dxa"/>
              <w:right w:w="43" w:type="dxa"/>
            </w:tcMar>
            <w:vAlign w:val="center"/>
          </w:tcPr>
          <w:p w:rsidR="00A129DD" w:rsidRDefault="00A129DD" w:rsidP="00A129DD">
            <w:pPr>
              <w:jc w:val="right"/>
              <w:rPr>
                <w:sz w:val="13"/>
                <w:szCs w:val="13"/>
              </w:rPr>
            </w:pPr>
            <w:r>
              <w:rPr>
                <w:sz w:val="13"/>
                <w:szCs w:val="13"/>
              </w:rPr>
              <w:t>1,065</w:t>
            </w:r>
          </w:p>
        </w:tc>
        <w:tc>
          <w:tcPr>
            <w:tcW w:w="710" w:type="dxa"/>
            <w:tcBorders>
              <w:top w:val="nil"/>
              <w:left w:val="nil"/>
              <w:bottom w:val="nil"/>
              <w:right w:val="nil"/>
            </w:tcBorders>
            <w:shd w:val="clear" w:color="auto" w:fill="auto"/>
            <w:tcMar>
              <w:left w:w="43" w:type="dxa"/>
              <w:right w:w="43" w:type="dxa"/>
            </w:tcMar>
            <w:vAlign w:val="center"/>
            <w:hideMark/>
          </w:tcPr>
          <w:p w:rsidR="00A129DD" w:rsidRDefault="00A129DD" w:rsidP="00A129DD">
            <w:pPr>
              <w:jc w:val="right"/>
              <w:rPr>
                <w:sz w:val="13"/>
                <w:szCs w:val="13"/>
              </w:rPr>
            </w:pPr>
            <w:r>
              <w:rPr>
                <w:sz w:val="13"/>
                <w:szCs w:val="13"/>
              </w:rPr>
              <w:t>487</w:t>
            </w:r>
          </w:p>
        </w:tc>
        <w:tc>
          <w:tcPr>
            <w:tcW w:w="680" w:type="dxa"/>
            <w:tcBorders>
              <w:top w:val="nil"/>
              <w:left w:val="nil"/>
              <w:bottom w:val="nil"/>
              <w:right w:val="nil"/>
            </w:tcBorders>
            <w:shd w:val="clear" w:color="auto" w:fill="auto"/>
            <w:tcMar>
              <w:left w:w="43" w:type="dxa"/>
              <w:right w:w="43" w:type="dxa"/>
            </w:tcMar>
            <w:vAlign w:val="center"/>
            <w:hideMark/>
          </w:tcPr>
          <w:p w:rsidR="00A129DD" w:rsidRDefault="00A129DD" w:rsidP="00A129DD">
            <w:pPr>
              <w:jc w:val="right"/>
              <w:rPr>
                <w:sz w:val="13"/>
                <w:szCs w:val="13"/>
              </w:rPr>
            </w:pPr>
            <w:r>
              <w:rPr>
                <w:sz w:val="13"/>
                <w:szCs w:val="13"/>
              </w:rPr>
              <w:t>380</w:t>
            </w:r>
          </w:p>
        </w:tc>
        <w:tc>
          <w:tcPr>
            <w:tcW w:w="750" w:type="dxa"/>
            <w:tcBorders>
              <w:top w:val="nil"/>
              <w:left w:val="nil"/>
              <w:bottom w:val="nil"/>
              <w:right w:val="nil"/>
            </w:tcBorders>
            <w:shd w:val="clear" w:color="auto" w:fill="auto"/>
            <w:tcMar>
              <w:left w:w="43" w:type="dxa"/>
              <w:right w:w="43" w:type="dxa"/>
            </w:tcMar>
            <w:vAlign w:val="center"/>
            <w:hideMark/>
          </w:tcPr>
          <w:p w:rsidR="00A129DD" w:rsidRDefault="00A129DD" w:rsidP="00A129DD">
            <w:pPr>
              <w:jc w:val="right"/>
              <w:rPr>
                <w:sz w:val="13"/>
                <w:szCs w:val="13"/>
              </w:rPr>
            </w:pPr>
            <w:r>
              <w:rPr>
                <w:sz w:val="13"/>
                <w:szCs w:val="13"/>
              </w:rPr>
              <w:t>1,582</w:t>
            </w:r>
          </w:p>
        </w:tc>
        <w:tc>
          <w:tcPr>
            <w:tcW w:w="720" w:type="dxa"/>
            <w:tcBorders>
              <w:top w:val="nil"/>
              <w:left w:val="nil"/>
              <w:bottom w:val="nil"/>
              <w:right w:val="nil"/>
            </w:tcBorders>
            <w:shd w:val="clear" w:color="auto" w:fill="auto"/>
            <w:tcMar>
              <w:left w:w="43" w:type="dxa"/>
              <w:right w:w="43" w:type="dxa"/>
            </w:tcMar>
            <w:vAlign w:val="center"/>
            <w:hideMark/>
          </w:tcPr>
          <w:p w:rsidR="00A129DD" w:rsidRDefault="00A129DD" w:rsidP="00A129DD">
            <w:pPr>
              <w:jc w:val="right"/>
              <w:rPr>
                <w:sz w:val="13"/>
                <w:szCs w:val="13"/>
              </w:rPr>
            </w:pPr>
            <w:r>
              <w:rPr>
                <w:sz w:val="13"/>
                <w:szCs w:val="13"/>
              </w:rPr>
              <w:t>908</w:t>
            </w:r>
          </w:p>
        </w:tc>
        <w:tc>
          <w:tcPr>
            <w:tcW w:w="730" w:type="dxa"/>
            <w:tcBorders>
              <w:top w:val="nil"/>
              <w:left w:val="nil"/>
              <w:bottom w:val="nil"/>
              <w:right w:val="nil"/>
            </w:tcBorders>
            <w:shd w:val="clear" w:color="auto" w:fill="auto"/>
            <w:tcMar>
              <w:left w:w="43" w:type="dxa"/>
              <w:right w:w="43" w:type="dxa"/>
            </w:tcMar>
            <w:vAlign w:val="center"/>
            <w:hideMark/>
          </w:tcPr>
          <w:p w:rsidR="00A129DD" w:rsidRDefault="00A129DD" w:rsidP="00A129DD">
            <w:pPr>
              <w:jc w:val="right"/>
              <w:rPr>
                <w:sz w:val="13"/>
                <w:szCs w:val="13"/>
              </w:rPr>
            </w:pPr>
            <w:r>
              <w:rPr>
                <w:sz w:val="13"/>
                <w:szCs w:val="13"/>
              </w:rPr>
              <w:t>1,684</w:t>
            </w:r>
          </w:p>
        </w:tc>
      </w:tr>
      <w:tr w:rsidR="00A129DD" w:rsidRPr="00BF4323" w:rsidTr="00A129D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A129DD" w:rsidRPr="00BF4323" w:rsidRDefault="00A129DD" w:rsidP="002C341F">
            <w:pPr>
              <w:jc w:val="center"/>
              <w:rPr>
                <w:sz w:val="15"/>
                <w:szCs w:val="15"/>
              </w:rPr>
            </w:pPr>
          </w:p>
        </w:tc>
        <w:tc>
          <w:tcPr>
            <w:tcW w:w="1980" w:type="dxa"/>
            <w:gridSpan w:val="2"/>
            <w:tcBorders>
              <w:top w:val="nil"/>
              <w:left w:val="nil"/>
              <w:bottom w:val="nil"/>
              <w:right w:val="nil"/>
            </w:tcBorders>
            <w:shd w:val="clear" w:color="auto" w:fill="auto"/>
            <w:vAlign w:val="center"/>
            <w:hideMark/>
          </w:tcPr>
          <w:p w:rsidR="00A129DD" w:rsidRPr="00BF4323" w:rsidRDefault="00A129DD" w:rsidP="002C341F">
            <w:pPr>
              <w:rPr>
                <w:sz w:val="15"/>
                <w:szCs w:val="15"/>
              </w:rPr>
            </w:pPr>
            <w:r w:rsidRPr="00BF4323">
              <w:rPr>
                <w:sz w:val="15"/>
                <w:szCs w:val="15"/>
              </w:rPr>
              <w:t>Others</w:t>
            </w:r>
          </w:p>
        </w:tc>
        <w:tc>
          <w:tcPr>
            <w:tcW w:w="757" w:type="dxa"/>
            <w:tcBorders>
              <w:top w:val="nil"/>
              <w:left w:val="nil"/>
              <w:bottom w:val="nil"/>
              <w:right w:val="nil"/>
            </w:tcBorders>
            <w:shd w:val="clear" w:color="auto" w:fill="auto"/>
            <w:tcMar>
              <w:left w:w="43" w:type="dxa"/>
              <w:right w:w="43" w:type="dxa"/>
            </w:tcMar>
            <w:vAlign w:val="center"/>
            <w:hideMark/>
          </w:tcPr>
          <w:p w:rsidR="00A129DD" w:rsidRDefault="00A129DD" w:rsidP="005F1731">
            <w:pPr>
              <w:jc w:val="right"/>
              <w:rPr>
                <w:sz w:val="13"/>
                <w:szCs w:val="13"/>
              </w:rPr>
            </w:pPr>
            <w:r>
              <w:rPr>
                <w:sz w:val="13"/>
                <w:szCs w:val="13"/>
              </w:rPr>
              <w:t>24,071</w:t>
            </w:r>
          </w:p>
        </w:tc>
        <w:tc>
          <w:tcPr>
            <w:tcW w:w="810" w:type="dxa"/>
            <w:tcBorders>
              <w:top w:val="nil"/>
              <w:left w:val="nil"/>
              <w:bottom w:val="nil"/>
              <w:right w:val="nil"/>
            </w:tcBorders>
            <w:shd w:val="clear" w:color="auto" w:fill="auto"/>
            <w:tcMar>
              <w:left w:w="43" w:type="dxa"/>
              <w:right w:w="43" w:type="dxa"/>
            </w:tcMar>
            <w:vAlign w:val="center"/>
            <w:hideMark/>
          </w:tcPr>
          <w:p w:rsidR="00A129DD" w:rsidRDefault="00A129DD" w:rsidP="00A129DD">
            <w:pPr>
              <w:jc w:val="right"/>
              <w:rPr>
                <w:sz w:val="13"/>
                <w:szCs w:val="13"/>
              </w:rPr>
            </w:pPr>
            <w:r>
              <w:rPr>
                <w:sz w:val="13"/>
                <w:szCs w:val="13"/>
              </w:rPr>
              <w:t>30,133</w:t>
            </w:r>
          </w:p>
        </w:tc>
        <w:tc>
          <w:tcPr>
            <w:tcW w:w="720" w:type="dxa"/>
            <w:tcBorders>
              <w:top w:val="nil"/>
              <w:left w:val="nil"/>
              <w:bottom w:val="nil"/>
              <w:right w:val="nil"/>
            </w:tcBorders>
            <w:shd w:val="clear" w:color="auto" w:fill="auto"/>
            <w:tcMar>
              <w:left w:w="43" w:type="dxa"/>
              <w:right w:w="43" w:type="dxa"/>
            </w:tcMar>
            <w:vAlign w:val="center"/>
            <w:hideMark/>
          </w:tcPr>
          <w:p w:rsidR="00A129DD" w:rsidRDefault="00A129DD" w:rsidP="00A129DD">
            <w:pPr>
              <w:jc w:val="right"/>
              <w:rPr>
                <w:sz w:val="13"/>
                <w:szCs w:val="13"/>
              </w:rPr>
            </w:pPr>
            <w:r>
              <w:rPr>
                <w:sz w:val="13"/>
                <w:szCs w:val="13"/>
              </w:rPr>
              <w:t>600</w:t>
            </w:r>
          </w:p>
        </w:tc>
        <w:tc>
          <w:tcPr>
            <w:tcW w:w="720" w:type="dxa"/>
            <w:tcBorders>
              <w:top w:val="nil"/>
              <w:left w:val="nil"/>
              <w:bottom w:val="nil"/>
              <w:right w:val="nil"/>
            </w:tcBorders>
            <w:tcMar>
              <w:left w:w="43" w:type="dxa"/>
              <w:right w:w="43" w:type="dxa"/>
            </w:tcMar>
            <w:vAlign w:val="center"/>
          </w:tcPr>
          <w:p w:rsidR="00A129DD" w:rsidRDefault="00A129DD" w:rsidP="00A129DD">
            <w:pPr>
              <w:jc w:val="right"/>
              <w:rPr>
                <w:sz w:val="13"/>
                <w:szCs w:val="13"/>
              </w:rPr>
            </w:pPr>
            <w:r>
              <w:rPr>
                <w:sz w:val="13"/>
                <w:szCs w:val="13"/>
              </w:rPr>
              <w:t>2,085</w:t>
            </w:r>
          </w:p>
        </w:tc>
        <w:tc>
          <w:tcPr>
            <w:tcW w:w="710" w:type="dxa"/>
            <w:tcBorders>
              <w:top w:val="nil"/>
              <w:left w:val="nil"/>
              <w:bottom w:val="nil"/>
              <w:right w:val="nil"/>
            </w:tcBorders>
            <w:shd w:val="clear" w:color="auto" w:fill="auto"/>
            <w:tcMar>
              <w:left w:w="43" w:type="dxa"/>
              <w:right w:w="43" w:type="dxa"/>
            </w:tcMar>
            <w:vAlign w:val="center"/>
            <w:hideMark/>
          </w:tcPr>
          <w:p w:rsidR="00A129DD" w:rsidRDefault="00A129DD" w:rsidP="00A129DD">
            <w:pPr>
              <w:jc w:val="right"/>
              <w:rPr>
                <w:sz w:val="13"/>
                <w:szCs w:val="13"/>
              </w:rPr>
            </w:pPr>
            <w:r>
              <w:rPr>
                <w:sz w:val="13"/>
                <w:szCs w:val="13"/>
              </w:rPr>
              <w:t>1,009</w:t>
            </w:r>
          </w:p>
        </w:tc>
        <w:tc>
          <w:tcPr>
            <w:tcW w:w="680" w:type="dxa"/>
            <w:tcBorders>
              <w:top w:val="nil"/>
              <w:left w:val="nil"/>
              <w:bottom w:val="nil"/>
              <w:right w:val="nil"/>
            </w:tcBorders>
            <w:shd w:val="clear" w:color="auto" w:fill="auto"/>
            <w:tcMar>
              <w:left w:w="43" w:type="dxa"/>
              <w:right w:w="43" w:type="dxa"/>
            </w:tcMar>
            <w:vAlign w:val="center"/>
            <w:hideMark/>
          </w:tcPr>
          <w:p w:rsidR="00A129DD" w:rsidRDefault="00A129DD" w:rsidP="00A129DD">
            <w:pPr>
              <w:jc w:val="right"/>
              <w:rPr>
                <w:sz w:val="13"/>
                <w:szCs w:val="13"/>
              </w:rPr>
            </w:pPr>
            <w:r>
              <w:rPr>
                <w:sz w:val="13"/>
                <w:szCs w:val="13"/>
              </w:rPr>
              <w:t>1,595</w:t>
            </w:r>
          </w:p>
        </w:tc>
        <w:tc>
          <w:tcPr>
            <w:tcW w:w="750" w:type="dxa"/>
            <w:tcBorders>
              <w:top w:val="nil"/>
              <w:left w:val="nil"/>
              <w:bottom w:val="nil"/>
              <w:right w:val="nil"/>
            </w:tcBorders>
            <w:shd w:val="clear" w:color="auto" w:fill="auto"/>
            <w:tcMar>
              <w:left w:w="43" w:type="dxa"/>
              <w:right w:w="43" w:type="dxa"/>
            </w:tcMar>
            <w:vAlign w:val="center"/>
            <w:hideMark/>
          </w:tcPr>
          <w:p w:rsidR="00A129DD" w:rsidRDefault="00A129DD" w:rsidP="00A129DD">
            <w:pPr>
              <w:jc w:val="right"/>
              <w:rPr>
                <w:sz w:val="13"/>
                <w:szCs w:val="13"/>
              </w:rPr>
            </w:pPr>
            <w:r>
              <w:rPr>
                <w:sz w:val="13"/>
                <w:szCs w:val="13"/>
              </w:rPr>
              <w:t>2,745</w:t>
            </w:r>
          </w:p>
        </w:tc>
        <w:tc>
          <w:tcPr>
            <w:tcW w:w="720" w:type="dxa"/>
            <w:tcBorders>
              <w:top w:val="nil"/>
              <w:left w:val="nil"/>
              <w:bottom w:val="nil"/>
              <w:right w:val="nil"/>
            </w:tcBorders>
            <w:shd w:val="clear" w:color="auto" w:fill="auto"/>
            <w:tcMar>
              <w:left w:w="43" w:type="dxa"/>
              <w:right w:w="43" w:type="dxa"/>
            </w:tcMar>
            <w:vAlign w:val="center"/>
            <w:hideMark/>
          </w:tcPr>
          <w:p w:rsidR="00A129DD" w:rsidRDefault="00A129DD" w:rsidP="00A129DD">
            <w:pPr>
              <w:jc w:val="right"/>
              <w:rPr>
                <w:sz w:val="13"/>
                <w:szCs w:val="13"/>
              </w:rPr>
            </w:pPr>
            <w:r>
              <w:rPr>
                <w:sz w:val="13"/>
                <w:szCs w:val="13"/>
              </w:rPr>
              <w:t>2,539</w:t>
            </w:r>
          </w:p>
        </w:tc>
        <w:tc>
          <w:tcPr>
            <w:tcW w:w="730" w:type="dxa"/>
            <w:tcBorders>
              <w:top w:val="nil"/>
              <w:left w:val="nil"/>
              <w:bottom w:val="nil"/>
              <w:right w:val="nil"/>
            </w:tcBorders>
            <w:shd w:val="clear" w:color="auto" w:fill="auto"/>
            <w:tcMar>
              <w:left w:w="43" w:type="dxa"/>
              <w:right w:w="43" w:type="dxa"/>
            </w:tcMar>
            <w:vAlign w:val="center"/>
            <w:hideMark/>
          </w:tcPr>
          <w:p w:rsidR="00A129DD" w:rsidRDefault="00A129DD" w:rsidP="00A129DD">
            <w:pPr>
              <w:jc w:val="right"/>
              <w:rPr>
                <w:sz w:val="13"/>
                <w:szCs w:val="13"/>
              </w:rPr>
            </w:pPr>
            <w:r>
              <w:rPr>
                <w:sz w:val="13"/>
                <w:szCs w:val="13"/>
              </w:rPr>
              <w:t>152</w:t>
            </w:r>
          </w:p>
        </w:tc>
      </w:tr>
      <w:tr w:rsidR="00A129DD" w:rsidRPr="00BF4323" w:rsidTr="00A129D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A129DD" w:rsidRPr="00BF4323" w:rsidRDefault="00A129DD" w:rsidP="002C341F">
            <w:pPr>
              <w:jc w:val="center"/>
              <w:rPr>
                <w:b/>
                <w:bCs/>
                <w:sz w:val="15"/>
                <w:szCs w:val="15"/>
              </w:rPr>
            </w:pPr>
            <w:r w:rsidRPr="00BF4323">
              <w:rPr>
                <w:b/>
                <w:bCs/>
                <w:sz w:val="15"/>
                <w:szCs w:val="15"/>
              </w:rPr>
              <w:t>C.</w:t>
            </w:r>
          </w:p>
        </w:tc>
        <w:tc>
          <w:tcPr>
            <w:tcW w:w="1980" w:type="dxa"/>
            <w:gridSpan w:val="2"/>
            <w:tcBorders>
              <w:top w:val="nil"/>
              <w:left w:val="nil"/>
              <w:bottom w:val="nil"/>
              <w:right w:val="nil"/>
            </w:tcBorders>
            <w:shd w:val="clear" w:color="auto" w:fill="auto"/>
            <w:vAlign w:val="center"/>
            <w:hideMark/>
          </w:tcPr>
          <w:p w:rsidR="00A129DD" w:rsidRPr="00BF4323" w:rsidRDefault="00A129DD" w:rsidP="002C341F">
            <w:pPr>
              <w:rPr>
                <w:b/>
                <w:bCs/>
                <w:sz w:val="15"/>
                <w:szCs w:val="15"/>
              </w:rPr>
            </w:pPr>
            <w:r w:rsidRPr="00BF4323">
              <w:rPr>
                <w:b/>
                <w:bCs/>
                <w:sz w:val="15"/>
                <w:szCs w:val="15"/>
              </w:rPr>
              <w:t xml:space="preserve">South America </w:t>
            </w:r>
          </w:p>
        </w:tc>
        <w:tc>
          <w:tcPr>
            <w:tcW w:w="757" w:type="dxa"/>
            <w:tcBorders>
              <w:top w:val="nil"/>
              <w:left w:val="nil"/>
              <w:bottom w:val="nil"/>
              <w:right w:val="nil"/>
            </w:tcBorders>
            <w:shd w:val="clear" w:color="auto" w:fill="auto"/>
            <w:tcMar>
              <w:left w:w="43" w:type="dxa"/>
              <w:right w:w="43" w:type="dxa"/>
            </w:tcMar>
            <w:vAlign w:val="center"/>
            <w:hideMark/>
          </w:tcPr>
          <w:p w:rsidR="00A129DD" w:rsidRDefault="00A129DD" w:rsidP="005F1731">
            <w:pPr>
              <w:jc w:val="right"/>
              <w:rPr>
                <w:b/>
                <w:bCs/>
                <w:sz w:val="13"/>
                <w:szCs w:val="13"/>
              </w:rPr>
            </w:pPr>
            <w:r>
              <w:rPr>
                <w:b/>
                <w:bCs/>
                <w:sz w:val="13"/>
                <w:szCs w:val="13"/>
              </w:rPr>
              <w:t>519,455</w:t>
            </w:r>
          </w:p>
        </w:tc>
        <w:tc>
          <w:tcPr>
            <w:tcW w:w="810" w:type="dxa"/>
            <w:tcBorders>
              <w:top w:val="nil"/>
              <w:left w:val="nil"/>
              <w:bottom w:val="nil"/>
              <w:right w:val="nil"/>
            </w:tcBorders>
            <w:shd w:val="clear" w:color="auto" w:fill="auto"/>
            <w:tcMar>
              <w:left w:w="43" w:type="dxa"/>
              <w:right w:w="43" w:type="dxa"/>
            </w:tcMar>
            <w:vAlign w:val="center"/>
            <w:hideMark/>
          </w:tcPr>
          <w:p w:rsidR="00A129DD" w:rsidRDefault="00A129DD" w:rsidP="00A129DD">
            <w:pPr>
              <w:jc w:val="right"/>
              <w:rPr>
                <w:b/>
                <w:bCs/>
                <w:sz w:val="13"/>
                <w:szCs w:val="13"/>
              </w:rPr>
            </w:pPr>
            <w:r>
              <w:rPr>
                <w:b/>
                <w:bCs/>
                <w:sz w:val="13"/>
                <w:szCs w:val="13"/>
              </w:rPr>
              <w:t>354,909</w:t>
            </w:r>
          </w:p>
        </w:tc>
        <w:tc>
          <w:tcPr>
            <w:tcW w:w="720" w:type="dxa"/>
            <w:tcBorders>
              <w:top w:val="nil"/>
              <w:left w:val="nil"/>
              <w:bottom w:val="nil"/>
              <w:right w:val="nil"/>
            </w:tcBorders>
            <w:shd w:val="clear" w:color="auto" w:fill="auto"/>
            <w:tcMar>
              <w:left w:w="43" w:type="dxa"/>
              <w:right w:w="43" w:type="dxa"/>
            </w:tcMar>
            <w:vAlign w:val="center"/>
            <w:hideMark/>
          </w:tcPr>
          <w:p w:rsidR="00A129DD" w:rsidRDefault="00A129DD" w:rsidP="00A129DD">
            <w:pPr>
              <w:jc w:val="right"/>
              <w:rPr>
                <w:b/>
                <w:bCs/>
                <w:sz w:val="13"/>
                <w:szCs w:val="13"/>
              </w:rPr>
            </w:pPr>
            <w:r>
              <w:rPr>
                <w:b/>
                <w:bCs/>
                <w:sz w:val="13"/>
                <w:szCs w:val="13"/>
              </w:rPr>
              <w:t>61,597</w:t>
            </w:r>
          </w:p>
        </w:tc>
        <w:tc>
          <w:tcPr>
            <w:tcW w:w="720" w:type="dxa"/>
            <w:tcBorders>
              <w:top w:val="nil"/>
              <w:left w:val="nil"/>
              <w:bottom w:val="nil"/>
              <w:right w:val="nil"/>
            </w:tcBorders>
            <w:tcMar>
              <w:left w:w="43" w:type="dxa"/>
              <w:right w:w="43" w:type="dxa"/>
            </w:tcMar>
            <w:vAlign w:val="center"/>
          </w:tcPr>
          <w:p w:rsidR="00A129DD" w:rsidRDefault="00A129DD" w:rsidP="00A129DD">
            <w:pPr>
              <w:jc w:val="right"/>
              <w:rPr>
                <w:b/>
                <w:bCs/>
                <w:sz w:val="13"/>
                <w:szCs w:val="13"/>
              </w:rPr>
            </w:pPr>
            <w:r>
              <w:rPr>
                <w:b/>
                <w:bCs/>
                <w:sz w:val="13"/>
                <w:szCs w:val="13"/>
              </w:rPr>
              <w:t>41,985</w:t>
            </w:r>
          </w:p>
        </w:tc>
        <w:tc>
          <w:tcPr>
            <w:tcW w:w="710" w:type="dxa"/>
            <w:tcBorders>
              <w:top w:val="nil"/>
              <w:left w:val="nil"/>
              <w:bottom w:val="nil"/>
              <w:right w:val="nil"/>
            </w:tcBorders>
            <w:shd w:val="clear" w:color="auto" w:fill="auto"/>
            <w:tcMar>
              <w:left w:w="43" w:type="dxa"/>
              <w:right w:w="43" w:type="dxa"/>
            </w:tcMar>
            <w:vAlign w:val="center"/>
            <w:hideMark/>
          </w:tcPr>
          <w:p w:rsidR="00A129DD" w:rsidRDefault="00A129DD" w:rsidP="00A129DD">
            <w:pPr>
              <w:jc w:val="right"/>
              <w:rPr>
                <w:b/>
                <w:bCs/>
                <w:sz w:val="13"/>
                <w:szCs w:val="13"/>
              </w:rPr>
            </w:pPr>
            <w:r>
              <w:rPr>
                <w:b/>
                <w:bCs/>
                <w:sz w:val="13"/>
                <w:szCs w:val="13"/>
              </w:rPr>
              <w:t>18,000</w:t>
            </w:r>
          </w:p>
        </w:tc>
        <w:tc>
          <w:tcPr>
            <w:tcW w:w="680" w:type="dxa"/>
            <w:tcBorders>
              <w:top w:val="nil"/>
              <w:left w:val="nil"/>
              <w:bottom w:val="nil"/>
              <w:right w:val="nil"/>
            </w:tcBorders>
            <w:shd w:val="clear" w:color="auto" w:fill="auto"/>
            <w:tcMar>
              <w:left w:w="43" w:type="dxa"/>
              <w:right w:w="43" w:type="dxa"/>
            </w:tcMar>
            <w:vAlign w:val="center"/>
            <w:hideMark/>
          </w:tcPr>
          <w:p w:rsidR="00A129DD" w:rsidRDefault="00A129DD" w:rsidP="00A129DD">
            <w:pPr>
              <w:jc w:val="right"/>
              <w:rPr>
                <w:b/>
                <w:bCs/>
                <w:sz w:val="13"/>
                <w:szCs w:val="13"/>
              </w:rPr>
            </w:pPr>
            <w:r>
              <w:rPr>
                <w:b/>
                <w:bCs/>
                <w:sz w:val="13"/>
                <w:szCs w:val="13"/>
              </w:rPr>
              <w:t>26,303</w:t>
            </w:r>
          </w:p>
        </w:tc>
        <w:tc>
          <w:tcPr>
            <w:tcW w:w="750" w:type="dxa"/>
            <w:tcBorders>
              <w:top w:val="nil"/>
              <w:left w:val="nil"/>
              <w:bottom w:val="nil"/>
              <w:right w:val="nil"/>
            </w:tcBorders>
            <w:shd w:val="clear" w:color="auto" w:fill="auto"/>
            <w:tcMar>
              <w:left w:w="43" w:type="dxa"/>
              <w:right w:w="43" w:type="dxa"/>
            </w:tcMar>
            <w:vAlign w:val="center"/>
            <w:hideMark/>
          </w:tcPr>
          <w:p w:rsidR="00A129DD" w:rsidRDefault="00A129DD" w:rsidP="00A129DD">
            <w:pPr>
              <w:jc w:val="right"/>
              <w:rPr>
                <w:b/>
                <w:bCs/>
                <w:sz w:val="13"/>
                <w:szCs w:val="13"/>
              </w:rPr>
            </w:pPr>
            <w:r>
              <w:rPr>
                <w:b/>
                <w:bCs/>
                <w:sz w:val="13"/>
                <w:szCs w:val="13"/>
              </w:rPr>
              <w:t>49,380</w:t>
            </w:r>
          </w:p>
        </w:tc>
        <w:tc>
          <w:tcPr>
            <w:tcW w:w="720" w:type="dxa"/>
            <w:tcBorders>
              <w:top w:val="nil"/>
              <w:left w:val="nil"/>
              <w:bottom w:val="nil"/>
              <w:right w:val="nil"/>
            </w:tcBorders>
            <w:shd w:val="clear" w:color="auto" w:fill="auto"/>
            <w:tcMar>
              <w:left w:w="43" w:type="dxa"/>
              <w:right w:w="43" w:type="dxa"/>
            </w:tcMar>
            <w:vAlign w:val="center"/>
            <w:hideMark/>
          </w:tcPr>
          <w:p w:rsidR="00A129DD" w:rsidRDefault="00A129DD" w:rsidP="00A129DD">
            <w:pPr>
              <w:jc w:val="right"/>
              <w:rPr>
                <w:b/>
                <w:bCs/>
                <w:sz w:val="13"/>
                <w:szCs w:val="13"/>
              </w:rPr>
            </w:pPr>
            <w:r>
              <w:rPr>
                <w:b/>
                <w:bCs/>
                <w:sz w:val="13"/>
                <w:szCs w:val="13"/>
              </w:rPr>
              <w:t>40,459</w:t>
            </w:r>
          </w:p>
        </w:tc>
        <w:tc>
          <w:tcPr>
            <w:tcW w:w="730" w:type="dxa"/>
            <w:tcBorders>
              <w:top w:val="nil"/>
              <w:left w:val="nil"/>
              <w:bottom w:val="nil"/>
              <w:right w:val="nil"/>
            </w:tcBorders>
            <w:shd w:val="clear" w:color="auto" w:fill="auto"/>
            <w:tcMar>
              <w:left w:w="43" w:type="dxa"/>
              <w:right w:w="43" w:type="dxa"/>
            </w:tcMar>
            <w:vAlign w:val="center"/>
            <w:hideMark/>
          </w:tcPr>
          <w:p w:rsidR="00A129DD" w:rsidRDefault="00A129DD" w:rsidP="00A129DD">
            <w:pPr>
              <w:jc w:val="right"/>
              <w:rPr>
                <w:b/>
                <w:bCs/>
                <w:sz w:val="13"/>
                <w:szCs w:val="13"/>
              </w:rPr>
            </w:pPr>
            <w:r>
              <w:rPr>
                <w:b/>
                <w:bCs/>
                <w:sz w:val="13"/>
                <w:szCs w:val="13"/>
              </w:rPr>
              <w:t>78,603</w:t>
            </w:r>
          </w:p>
        </w:tc>
      </w:tr>
      <w:tr w:rsidR="00A129DD" w:rsidRPr="00BF4323" w:rsidTr="00A129D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A129DD" w:rsidRPr="00BF4323" w:rsidRDefault="00A129DD" w:rsidP="002C341F">
            <w:pPr>
              <w:jc w:val="center"/>
              <w:rPr>
                <w:sz w:val="15"/>
                <w:szCs w:val="15"/>
              </w:rPr>
            </w:pPr>
          </w:p>
        </w:tc>
        <w:tc>
          <w:tcPr>
            <w:tcW w:w="1980" w:type="dxa"/>
            <w:gridSpan w:val="2"/>
            <w:tcBorders>
              <w:top w:val="nil"/>
              <w:left w:val="nil"/>
              <w:bottom w:val="nil"/>
              <w:right w:val="nil"/>
            </w:tcBorders>
            <w:shd w:val="clear" w:color="auto" w:fill="auto"/>
            <w:vAlign w:val="center"/>
            <w:hideMark/>
          </w:tcPr>
          <w:p w:rsidR="00A129DD" w:rsidRPr="00BF4323" w:rsidRDefault="00A129DD" w:rsidP="002C341F">
            <w:pPr>
              <w:rPr>
                <w:sz w:val="15"/>
                <w:szCs w:val="15"/>
              </w:rPr>
            </w:pPr>
            <w:r w:rsidRPr="00BF4323">
              <w:rPr>
                <w:sz w:val="15"/>
                <w:szCs w:val="15"/>
              </w:rPr>
              <w:t xml:space="preserve">Argentina </w:t>
            </w:r>
          </w:p>
        </w:tc>
        <w:tc>
          <w:tcPr>
            <w:tcW w:w="757" w:type="dxa"/>
            <w:tcBorders>
              <w:top w:val="nil"/>
              <w:left w:val="nil"/>
              <w:bottom w:val="nil"/>
              <w:right w:val="nil"/>
            </w:tcBorders>
            <w:shd w:val="clear" w:color="auto" w:fill="auto"/>
            <w:tcMar>
              <w:left w:w="43" w:type="dxa"/>
              <w:right w:w="43" w:type="dxa"/>
            </w:tcMar>
            <w:vAlign w:val="center"/>
            <w:hideMark/>
          </w:tcPr>
          <w:p w:rsidR="00A129DD" w:rsidRDefault="00A129DD" w:rsidP="005F1731">
            <w:pPr>
              <w:jc w:val="right"/>
              <w:rPr>
                <w:sz w:val="13"/>
                <w:szCs w:val="13"/>
              </w:rPr>
            </w:pPr>
            <w:r>
              <w:rPr>
                <w:sz w:val="13"/>
                <w:szCs w:val="13"/>
              </w:rPr>
              <w:t>193,789</w:t>
            </w:r>
          </w:p>
        </w:tc>
        <w:tc>
          <w:tcPr>
            <w:tcW w:w="810" w:type="dxa"/>
            <w:tcBorders>
              <w:top w:val="nil"/>
              <w:left w:val="nil"/>
              <w:bottom w:val="nil"/>
              <w:right w:val="nil"/>
            </w:tcBorders>
            <w:shd w:val="clear" w:color="auto" w:fill="auto"/>
            <w:tcMar>
              <w:left w:w="43" w:type="dxa"/>
              <w:right w:w="43" w:type="dxa"/>
            </w:tcMar>
            <w:vAlign w:val="center"/>
            <w:hideMark/>
          </w:tcPr>
          <w:p w:rsidR="00A129DD" w:rsidRDefault="00A129DD" w:rsidP="00A129DD">
            <w:pPr>
              <w:jc w:val="right"/>
              <w:rPr>
                <w:sz w:val="13"/>
                <w:szCs w:val="13"/>
              </w:rPr>
            </w:pPr>
            <w:r>
              <w:rPr>
                <w:sz w:val="13"/>
                <w:szCs w:val="13"/>
              </w:rPr>
              <w:t>113,508</w:t>
            </w:r>
          </w:p>
        </w:tc>
        <w:tc>
          <w:tcPr>
            <w:tcW w:w="720" w:type="dxa"/>
            <w:tcBorders>
              <w:top w:val="nil"/>
              <w:left w:val="nil"/>
              <w:bottom w:val="nil"/>
              <w:right w:val="nil"/>
            </w:tcBorders>
            <w:shd w:val="clear" w:color="auto" w:fill="auto"/>
            <w:tcMar>
              <w:left w:w="43" w:type="dxa"/>
              <w:right w:w="43" w:type="dxa"/>
            </w:tcMar>
            <w:vAlign w:val="center"/>
            <w:hideMark/>
          </w:tcPr>
          <w:p w:rsidR="00A129DD" w:rsidRDefault="00A129DD" w:rsidP="00A129DD">
            <w:pPr>
              <w:jc w:val="right"/>
              <w:rPr>
                <w:sz w:val="13"/>
                <w:szCs w:val="13"/>
              </w:rPr>
            </w:pPr>
            <w:r>
              <w:rPr>
                <w:sz w:val="13"/>
                <w:szCs w:val="13"/>
              </w:rPr>
              <w:t>17,216</w:t>
            </w:r>
          </w:p>
        </w:tc>
        <w:tc>
          <w:tcPr>
            <w:tcW w:w="720" w:type="dxa"/>
            <w:tcBorders>
              <w:top w:val="nil"/>
              <w:left w:val="nil"/>
              <w:bottom w:val="nil"/>
              <w:right w:val="nil"/>
            </w:tcBorders>
            <w:tcMar>
              <w:left w:w="43" w:type="dxa"/>
              <w:right w:w="43" w:type="dxa"/>
            </w:tcMar>
            <w:vAlign w:val="center"/>
          </w:tcPr>
          <w:p w:rsidR="00A129DD" w:rsidRDefault="00A129DD" w:rsidP="00A129DD">
            <w:pPr>
              <w:jc w:val="right"/>
              <w:rPr>
                <w:sz w:val="13"/>
                <w:szCs w:val="13"/>
              </w:rPr>
            </w:pPr>
            <w:r>
              <w:rPr>
                <w:sz w:val="13"/>
                <w:szCs w:val="13"/>
              </w:rPr>
              <w:t>15,319</w:t>
            </w:r>
          </w:p>
        </w:tc>
        <w:tc>
          <w:tcPr>
            <w:tcW w:w="710" w:type="dxa"/>
            <w:tcBorders>
              <w:top w:val="nil"/>
              <w:left w:val="nil"/>
              <w:bottom w:val="nil"/>
              <w:right w:val="nil"/>
            </w:tcBorders>
            <w:shd w:val="clear" w:color="auto" w:fill="auto"/>
            <w:tcMar>
              <w:left w:w="43" w:type="dxa"/>
              <w:right w:w="43" w:type="dxa"/>
            </w:tcMar>
            <w:vAlign w:val="center"/>
            <w:hideMark/>
          </w:tcPr>
          <w:p w:rsidR="00A129DD" w:rsidRDefault="00A129DD" w:rsidP="00A129DD">
            <w:pPr>
              <w:jc w:val="right"/>
              <w:rPr>
                <w:sz w:val="13"/>
                <w:szCs w:val="13"/>
              </w:rPr>
            </w:pPr>
            <w:r>
              <w:rPr>
                <w:sz w:val="13"/>
                <w:szCs w:val="13"/>
              </w:rPr>
              <w:t>5,810</w:t>
            </w:r>
          </w:p>
        </w:tc>
        <w:tc>
          <w:tcPr>
            <w:tcW w:w="680" w:type="dxa"/>
            <w:tcBorders>
              <w:top w:val="nil"/>
              <w:left w:val="nil"/>
              <w:bottom w:val="nil"/>
              <w:right w:val="nil"/>
            </w:tcBorders>
            <w:shd w:val="clear" w:color="auto" w:fill="auto"/>
            <w:tcMar>
              <w:left w:w="43" w:type="dxa"/>
              <w:right w:w="43" w:type="dxa"/>
            </w:tcMar>
            <w:vAlign w:val="center"/>
            <w:hideMark/>
          </w:tcPr>
          <w:p w:rsidR="00A129DD" w:rsidRDefault="00A129DD" w:rsidP="00A129DD">
            <w:pPr>
              <w:jc w:val="right"/>
              <w:rPr>
                <w:sz w:val="13"/>
                <w:szCs w:val="13"/>
              </w:rPr>
            </w:pPr>
            <w:r>
              <w:rPr>
                <w:sz w:val="13"/>
                <w:szCs w:val="13"/>
              </w:rPr>
              <w:t>11,497</w:t>
            </w:r>
          </w:p>
        </w:tc>
        <w:tc>
          <w:tcPr>
            <w:tcW w:w="750" w:type="dxa"/>
            <w:tcBorders>
              <w:top w:val="nil"/>
              <w:left w:val="nil"/>
              <w:bottom w:val="nil"/>
              <w:right w:val="nil"/>
            </w:tcBorders>
            <w:shd w:val="clear" w:color="auto" w:fill="auto"/>
            <w:tcMar>
              <w:left w:w="43" w:type="dxa"/>
              <w:right w:w="43" w:type="dxa"/>
            </w:tcMar>
            <w:vAlign w:val="center"/>
            <w:hideMark/>
          </w:tcPr>
          <w:p w:rsidR="00A129DD" w:rsidRDefault="00A129DD" w:rsidP="00A129DD">
            <w:pPr>
              <w:jc w:val="right"/>
              <w:rPr>
                <w:sz w:val="13"/>
                <w:szCs w:val="13"/>
              </w:rPr>
            </w:pPr>
            <w:r>
              <w:rPr>
                <w:sz w:val="13"/>
                <w:szCs w:val="13"/>
              </w:rPr>
              <w:t>11,569</w:t>
            </w:r>
          </w:p>
        </w:tc>
        <w:tc>
          <w:tcPr>
            <w:tcW w:w="720" w:type="dxa"/>
            <w:tcBorders>
              <w:top w:val="nil"/>
              <w:left w:val="nil"/>
              <w:bottom w:val="nil"/>
              <w:right w:val="nil"/>
            </w:tcBorders>
            <w:shd w:val="clear" w:color="auto" w:fill="auto"/>
            <w:tcMar>
              <w:left w:w="43" w:type="dxa"/>
              <w:right w:w="43" w:type="dxa"/>
            </w:tcMar>
            <w:vAlign w:val="center"/>
            <w:hideMark/>
          </w:tcPr>
          <w:p w:rsidR="00A129DD" w:rsidRDefault="00A129DD" w:rsidP="00A129DD">
            <w:pPr>
              <w:jc w:val="right"/>
              <w:rPr>
                <w:sz w:val="13"/>
                <w:szCs w:val="13"/>
              </w:rPr>
            </w:pPr>
            <w:r>
              <w:rPr>
                <w:sz w:val="13"/>
                <w:szCs w:val="13"/>
              </w:rPr>
              <w:t>5,796</w:t>
            </w:r>
          </w:p>
        </w:tc>
        <w:tc>
          <w:tcPr>
            <w:tcW w:w="730" w:type="dxa"/>
            <w:tcBorders>
              <w:top w:val="nil"/>
              <w:left w:val="nil"/>
              <w:bottom w:val="nil"/>
              <w:right w:val="nil"/>
            </w:tcBorders>
            <w:shd w:val="clear" w:color="auto" w:fill="auto"/>
            <w:tcMar>
              <w:left w:w="43" w:type="dxa"/>
              <w:right w:w="43" w:type="dxa"/>
            </w:tcMar>
            <w:vAlign w:val="center"/>
            <w:hideMark/>
          </w:tcPr>
          <w:p w:rsidR="00A129DD" w:rsidRDefault="00A129DD" w:rsidP="00A129DD">
            <w:pPr>
              <w:jc w:val="right"/>
              <w:rPr>
                <w:sz w:val="13"/>
                <w:szCs w:val="13"/>
              </w:rPr>
            </w:pPr>
            <w:r>
              <w:rPr>
                <w:sz w:val="13"/>
                <w:szCs w:val="13"/>
              </w:rPr>
              <w:t>23,367</w:t>
            </w:r>
          </w:p>
        </w:tc>
      </w:tr>
      <w:tr w:rsidR="00A129DD" w:rsidRPr="00BF4323" w:rsidTr="00A129D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A129DD" w:rsidRPr="00BF4323" w:rsidRDefault="00A129DD" w:rsidP="002C341F">
            <w:pPr>
              <w:jc w:val="center"/>
              <w:rPr>
                <w:sz w:val="15"/>
                <w:szCs w:val="15"/>
              </w:rPr>
            </w:pPr>
          </w:p>
        </w:tc>
        <w:tc>
          <w:tcPr>
            <w:tcW w:w="1980" w:type="dxa"/>
            <w:gridSpan w:val="2"/>
            <w:tcBorders>
              <w:top w:val="nil"/>
              <w:left w:val="nil"/>
              <w:bottom w:val="nil"/>
              <w:right w:val="nil"/>
            </w:tcBorders>
            <w:shd w:val="clear" w:color="auto" w:fill="auto"/>
            <w:vAlign w:val="center"/>
            <w:hideMark/>
          </w:tcPr>
          <w:p w:rsidR="00A129DD" w:rsidRPr="00BF4323" w:rsidRDefault="00A129DD" w:rsidP="002C341F">
            <w:pPr>
              <w:rPr>
                <w:sz w:val="15"/>
                <w:szCs w:val="15"/>
              </w:rPr>
            </w:pPr>
            <w:r w:rsidRPr="00BF4323">
              <w:rPr>
                <w:sz w:val="15"/>
                <w:szCs w:val="15"/>
              </w:rPr>
              <w:t xml:space="preserve">Brazil </w:t>
            </w:r>
          </w:p>
        </w:tc>
        <w:tc>
          <w:tcPr>
            <w:tcW w:w="757" w:type="dxa"/>
            <w:tcBorders>
              <w:top w:val="nil"/>
              <w:left w:val="nil"/>
              <w:bottom w:val="nil"/>
              <w:right w:val="nil"/>
            </w:tcBorders>
            <w:shd w:val="clear" w:color="auto" w:fill="auto"/>
            <w:tcMar>
              <w:left w:w="43" w:type="dxa"/>
              <w:right w:w="43" w:type="dxa"/>
            </w:tcMar>
            <w:vAlign w:val="center"/>
            <w:hideMark/>
          </w:tcPr>
          <w:p w:rsidR="00A129DD" w:rsidRDefault="00A129DD" w:rsidP="005F1731">
            <w:pPr>
              <w:jc w:val="right"/>
              <w:rPr>
                <w:sz w:val="13"/>
                <w:szCs w:val="13"/>
              </w:rPr>
            </w:pPr>
            <w:r>
              <w:rPr>
                <w:sz w:val="13"/>
                <w:szCs w:val="13"/>
              </w:rPr>
              <w:t>294,206</w:t>
            </w:r>
          </w:p>
        </w:tc>
        <w:tc>
          <w:tcPr>
            <w:tcW w:w="810" w:type="dxa"/>
            <w:tcBorders>
              <w:top w:val="nil"/>
              <w:left w:val="nil"/>
              <w:bottom w:val="nil"/>
              <w:right w:val="nil"/>
            </w:tcBorders>
            <w:shd w:val="clear" w:color="auto" w:fill="auto"/>
            <w:tcMar>
              <w:left w:w="43" w:type="dxa"/>
              <w:right w:w="43" w:type="dxa"/>
            </w:tcMar>
            <w:vAlign w:val="center"/>
            <w:hideMark/>
          </w:tcPr>
          <w:p w:rsidR="00A129DD" w:rsidRDefault="00A129DD" w:rsidP="00A129DD">
            <w:pPr>
              <w:jc w:val="right"/>
              <w:rPr>
                <w:sz w:val="13"/>
                <w:szCs w:val="13"/>
              </w:rPr>
            </w:pPr>
            <w:r>
              <w:rPr>
                <w:sz w:val="13"/>
                <w:szCs w:val="13"/>
              </w:rPr>
              <w:t>210,582</w:t>
            </w:r>
          </w:p>
        </w:tc>
        <w:tc>
          <w:tcPr>
            <w:tcW w:w="720" w:type="dxa"/>
            <w:tcBorders>
              <w:top w:val="nil"/>
              <w:left w:val="nil"/>
              <w:bottom w:val="nil"/>
              <w:right w:val="nil"/>
            </w:tcBorders>
            <w:shd w:val="clear" w:color="auto" w:fill="auto"/>
            <w:tcMar>
              <w:left w:w="43" w:type="dxa"/>
              <w:right w:w="43" w:type="dxa"/>
            </w:tcMar>
            <w:vAlign w:val="center"/>
            <w:hideMark/>
          </w:tcPr>
          <w:p w:rsidR="00A129DD" w:rsidRDefault="00A129DD" w:rsidP="00A129DD">
            <w:pPr>
              <w:jc w:val="right"/>
              <w:rPr>
                <w:sz w:val="13"/>
                <w:szCs w:val="13"/>
              </w:rPr>
            </w:pPr>
            <w:r>
              <w:rPr>
                <w:sz w:val="13"/>
                <w:szCs w:val="13"/>
              </w:rPr>
              <w:t>41,581</w:t>
            </w:r>
          </w:p>
        </w:tc>
        <w:tc>
          <w:tcPr>
            <w:tcW w:w="720" w:type="dxa"/>
            <w:tcBorders>
              <w:top w:val="nil"/>
              <w:left w:val="nil"/>
              <w:bottom w:val="nil"/>
              <w:right w:val="nil"/>
            </w:tcBorders>
            <w:tcMar>
              <w:left w:w="43" w:type="dxa"/>
              <w:right w:w="43" w:type="dxa"/>
            </w:tcMar>
            <w:vAlign w:val="center"/>
          </w:tcPr>
          <w:p w:rsidR="00A129DD" w:rsidRDefault="00A129DD" w:rsidP="00A129DD">
            <w:pPr>
              <w:jc w:val="right"/>
              <w:rPr>
                <w:sz w:val="13"/>
                <w:szCs w:val="13"/>
              </w:rPr>
            </w:pPr>
            <w:r>
              <w:rPr>
                <w:sz w:val="13"/>
                <w:szCs w:val="13"/>
              </w:rPr>
              <w:t>25,486</w:t>
            </w:r>
          </w:p>
        </w:tc>
        <w:tc>
          <w:tcPr>
            <w:tcW w:w="710" w:type="dxa"/>
            <w:tcBorders>
              <w:top w:val="nil"/>
              <w:left w:val="nil"/>
              <w:bottom w:val="nil"/>
              <w:right w:val="nil"/>
            </w:tcBorders>
            <w:shd w:val="clear" w:color="auto" w:fill="auto"/>
            <w:tcMar>
              <w:left w:w="43" w:type="dxa"/>
              <w:right w:w="43" w:type="dxa"/>
            </w:tcMar>
            <w:vAlign w:val="center"/>
            <w:hideMark/>
          </w:tcPr>
          <w:p w:rsidR="00A129DD" w:rsidRDefault="00A129DD" w:rsidP="00A129DD">
            <w:pPr>
              <w:jc w:val="right"/>
              <w:rPr>
                <w:sz w:val="13"/>
                <w:szCs w:val="13"/>
              </w:rPr>
            </w:pPr>
            <w:r>
              <w:rPr>
                <w:sz w:val="13"/>
                <w:szCs w:val="13"/>
              </w:rPr>
              <w:t>10,380</w:t>
            </w:r>
          </w:p>
        </w:tc>
        <w:tc>
          <w:tcPr>
            <w:tcW w:w="680" w:type="dxa"/>
            <w:tcBorders>
              <w:top w:val="nil"/>
              <w:left w:val="nil"/>
              <w:bottom w:val="nil"/>
              <w:right w:val="nil"/>
            </w:tcBorders>
            <w:shd w:val="clear" w:color="auto" w:fill="auto"/>
            <w:tcMar>
              <w:left w:w="43" w:type="dxa"/>
              <w:right w:w="43" w:type="dxa"/>
            </w:tcMar>
            <w:vAlign w:val="center"/>
            <w:hideMark/>
          </w:tcPr>
          <w:p w:rsidR="00A129DD" w:rsidRDefault="00A129DD" w:rsidP="00A129DD">
            <w:pPr>
              <w:jc w:val="right"/>
              <w:rPr>
                <w:sz w:val="13"/>
                <w:szCs w:val="13"/>
              </w:rPr>
            </w:pPr>
            <w:r>
              <w:rPr>
                <w:sz w:val="13"/>
                <w:szCs w:val="13"/>
              </w:rPr>
              <w:t>13,143</w:t>
            </w:r>
          </w:p>
        </w:tc>
        <w:tc>
          <w:tcPr>
            <w:tcW w:w="750" w:type="dxa"/>
            <w:tcBorders>
              <w:top w:val="nil"/>
              <w:left w:val="nil"/>
              <w:bottom w:val="nil"/>
              <w:right w:val="nil"/>
            </w:tcBorders>
            <w:shd w:val="clear" w:color="auto" w:fill="auto"/>
            <w:tcMar>
              <w:left w:w="43" w:type="dxa"/>
              <w:right w:w="43" w:type="dxa"/>
            </w:tcMar>
            <w:vAlign w:val="center"/>
            <w:hideMark/>
          </w:tcPr>
          <w:p w:rsidR="00A129DD" w:rsidRDefault="00A129DD" w:rsidP="00A129DD">
            <w:pPr>
              <w:jc w:val="right"/>
              <w:rPr>
                <w:sz w:val="13"/>
                <w:szCs w:val="13"/>
              </w:rPr>
            </w:pPr>
            <w:r>
              <w:rPr>
                <w:sz w:val="13"/>
                <w:szCs w:val="13"/>
              </w:rPr>
              <w:t>34,952</w:t>
            </w:r>
          </w:p>
        </w:tc>
        <w:tc>
          <w:tcPr>
            <w:tcW w:w="720" w:type="dxa"/>
            <w:tcBorders>
              <w:top w:val="nil"/>
              <w:left w:val="nil"/>
              <w:bottom w:val="nil"/>
              <w:right w:val="nil"/>
            </w:tcBorders>
            <w:shd w:val="clear" w:color="auto" w:fill="auto"/>
            <w:tcMar>
              <w:left w:w="43" w:type="dxa"/>
              <w:right w:w="43" w:type="dxa"/>
            </w:tcMar>
            <w:vAlign w:val="center"/>
            <w:hideMark/>
          </w:tcPr>
          <w:p w:rsidR="00A129DD" w:rsidRDefault="00A129DD" w:rsidP="00A129DD">
            <w:pPr>
              <w:jc w:val="right"/>
              <w:rPr>
                <w:sz w:val="13"/>
                <w:szCs w:val="13"/>
              </w:rPr>
            </w:pPr>
            <w:r>
              <w:rPr>
                <w:sz w:val="13"/>
                <w:szCs w:val="13"/>
              </w:rPr>
              <w:t>31,050</w:t>
            </w:r>
          </w:p>
        </w:tc>
        <w:tc>
          <w:tcPr>
            <w:tcW w:w="730" w:type="dxa"/>
            <w:tcBorders>
              <w:top w:val="nil"/>
              <w:left w:val="nil"/>
              <w:bottom w:val="nil"/>
              <w:right w:val="nil"/>
            </w:tcBorders>
            <w:shd w:val="clear" w:color="auto" w:fill="auto"/>
            <w:tcMar>
              <w:left w:w="43" w:type="dxa"/>
              <w:right w:w="43" w:type="dxa"/>
            </w:tcMar>
            <w:vAlign w:val="center"/>
            <w:hideMark/>
          </w:tcPr>
          <w:p w:rsidR="00A129DD" w:rsidRDefault="00A129DD" w:rsidP="00A129DD">
            <w:pPr>
              <w:jc w:val="right"/>
              <w:rPr>
                <w:sz w:val="13"/>
                <w:szCs w:val="13"/>
              </w:rPr>
            </w:pPr>
            <w:r>
              <w:rPr>
                <w:sz w:val="13"/>
                <w:szCs w:val="13"/>
              </w:rPr>
              <w:t>42,226</w:t>
            </w:r>
          </w:p>
        </w:tc>
      </w:tr>
      <w:tr w:rsidR="00A129DD" w:rsidRPr="00BF4323" w:rsidTr="00A129D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A129DD" w:rsidRPr="00BF4323" w:rsidRDefault="00A129DD" w:rsidP="002C341F">
            <w:pPr>
              <w:jc w:val="center"/>
              <w:rPr>
                <w:sz w:val="15"/>
                <w:szCs w:val="15"/>
              </w:rPr>
            </w:pPr>
          </w:p>
        </w:tc>
        <w:tc>
          <w:tcPr>
            <w:tcW w:w="1980" w:type="dxa"/>
            <w:gridSpan w:val="2"/>
            <w:tcBorders>
              <w:top w:val="nil"/>
              <w:left w:val="nil"/>
              <w:bottom w:val="nil"/>
              <w:right w:val="nil"/>
            </w:tcBorders>
            <w:shd w:val="clear" w:color="auto" w:fill="auto"/>
            <w:vAlign w:val="center"/>
            <w:hideMark/>
          </w:tcPr>
          <w:p w:rsidR="00A129DD" w:rsidRPr="00BF4323" w:rsidRDefault="00A129DD" w:rsidP="002C341F">
            <w:pPr>
              <w:rPr>
                <w:sz w:val="15"/>
                <w:szCs w:val="15"/>
              </w:rPr>
            </w:pPr>
            <w:r w:rsidRPr="00BF4323">
              <w:rPr>
                <w:sz w:val="15"/>
                <w:szCs w:val="15"/>
              </w:rPr>
              <w:t xml:space="preserve">Uruguay </w:t>
            </w:r>
          </w:p>
        </w:tc>
        <w:tc>
          <w:tcPr>
            <w:tcW w:w="757" w:type="dxa"/>
            <w:tcBorders>
              <w:top w:val="nil"/>
              <w:left w:val="nil"/>
              <w:bottom w:val="nil"/>
              <w:right w:val="nil"/>
            </w:tcBorders>
            <w:shd w:val="clear" w:color="auto" w:fill="auto"/>
            <w:tcMar>
              <w:left w:w="43" w:type="dxa"/>
              <w:right w:w="43" w:type="dxa"/>
            </w:tcMar>
            <w:vAlign w:val="center"/>
            <w:hideMark/>
          </w:tcPr>
          <w:p w:rsidR="00A129DD" w:rsidRDefault="00A129DD" w:rsidP="005F1731">
            <w:pPr>
              <w:jc w:val="right"/>
              <w:rPr>
                <w:sz w:val="13"/>
                <w:szCs w:val="13"/>
              </w:rPr>
            </w:pPr>
            <w:r>
              <w:rPr>
                <w:sz w:val="13"/>
                <w:szCs w:val="13"/>
              </w:rPr>
              <w:t>4,597</w:t>
            </w:r>
          </w:p>
        </w:tc>
        <w:tc>
          <w:tcPr>
            <w:tcW w:w="810" w:type="dxa"/>
            <w:tcBorders>
              <w:top w:val="nil"/>
              <w:left w:val="nil"/>
              <w:bottom w:val="nil"/>
              <w:right w:val="nil"/>
            </w:tcBorders>
            <w:shd w:val="clear" w:color="auto" w:fill="auto"/>
            <w:tcMar>
              <w:left w:w="43" w:type="dxa"/>
              <w:right w:w="43" w:type="dxa"/>
            </w:tcMar>
            <w:vAlign w:val="center"/>
            <w:hideMark/>
          </w:tcPr>
          <w:p w:rsidR="00A129DD" w:rsidRDefault="00A129DD" w:rsidP="00A129DD">
            <w:pPr>
              <w:jc w:val="right"/>
              <w:rPr>
                <w:sz w:val="13"/>
                <w:szCs w:val="13"/>
              </w:rPr>
            </w:pPr>
            <w:r>
              <w:rPr>
                <w:sz w:val="13"/>
                <w:szCs w:val="13"/>
              </w:rPr>
              <w:t>8,767</w:t>
            </w:r>
          </w:p>
        </w:tc>
        <w:tc>
          <w:tcPr>
            <w:tcW w:w="720" w:type="dxa"/>
            <w:tcBorders>
              <w:top w:val="nil"/>
              <w:left w:val="nil"/>
              <w:bottom w:val="nil"/>
              <w:right w:val="nil"/>
            </w:tcBorders>
            <w:shd w:val="clear" w:color="auto" w:fill="auto"/>
            <w:tcMar>
              <w:left w:w="43" w:type="dxa"/>
              <w:right w:w="43" w:type="dxa"/>
            </w:tcMar>
            <w:vAlign w:val="center"/>
            <w:hideMark/>
          </w:tcPr>
          <w:p w:rsidR="00A129DD" w:rsidRDefault="00A129DD" w:rsidP="00A129DD">
            <w:pPr>
              <w:jc w:val="right"/>
              <w:rPr>
                <w:sz w:val="13"/>
                <w:szCs w:val="13"/>
              </w:rPr>
            </w:pPr>
            <w:r>
              <w:rPr>
                <w:sz w:val="13"/>
                <w:szCs w:val="13"/>
              </w:rPr>
              <w:t>317</w:t>
            </w:r>
          </w:p>
        </w:tc>
        <w:tc>
          <w:tcPr>
            <w:tcW w:w="720" w:type="dxa"/>
            <w:tcBorders>
              <w:top w:val="nil"/>
              <w:left w:val="nil"/>
              <w:bottom w:val="nil"/>
              <w:right w:val="nil"/>
            </w:tcBorders>
            <w:tcMar>
              <w:left w:w="43" w:type="dxa"/>
              <w:right w:w="43" w:type="dxa"/>
            </w:tcMar>
            <w:vAlign w:val="center"/>
          </w:tcPr>
          <w:p w:rsidR="00A129DD" w:rsidRDefault="00A129DD" w:rsidP="00A129DD">
            <w:pPr>
              <w:jc w:val="right"/>
              <w:rPr>
                <w:sz w:val="13"/>
                <w:szCs w:val="13"/>
              </w:rPr>
            </w:pPr>
            <w:r>
              <w:rPr>
                <w:sz w:val="13"/>
                <w:szCs w:val="13"/>
              </w:rPr>
              <w:t>104</w:t>
            </w:r>
          </w:p>
        </w:tc>
        <w:tc>
          <w:tcPr>
            <w:tcW w:w="710" w:type="dxa"/>
            <w:tcBorders>
              <w:top w:val="nil"/>
              <w:left w:val="nil"/>
              <w:bottom w:val="nil"/>
              <w:right w:val="nil"/>
            </w:tcBorders>
            <w:shd w:val="clear" w:color="auto" w:fill="auto"/>
            <w:tcMar>
              <w:left w:w="43" w:type="dxa"/>
              <w:right w:w="43" w:type="dxa"/>
            </w:tcMar>
            <w:vAlign w:val="center"/>
            <w:hideMark/>
          </w:tcPr>
          <w:p w:rsidR="00A129DD" w:rsidRDefault="00A129DD" w:rsidP="00A129DD">
            <w:pPr>
              <w:jc w:val="right"/>
              <w:rPr>
                <w:sz w:val="13"/>
                <w:szCs w:val="13"/>
              </w:rPr>
            </w:pPr>
            <w:r>
              <w:rPr>
                <w:sz w:val="13"/>
                <w:szCs w:val="13"/>
              </w:rPr>
              <w:t>75</w:t>
            </w:r>
          </w:p>
        </w:tc>
        <w:tc>
          <w:tcPr>
            <w:tcW w:w="680" w:type="dxa"/>
            <w:tcBorders>
              <w:top w:val="nil"/>
              <w:left w:val="nil"/>
              <w:bottom w:val="nil"/>
              <w:right w:val="nil"/>
            </w:tcBorders>
            <w:shd w:val="clear" w:color="auto" w:fill="auto"/>
            <w:tcMar>
              <w:left w:w="43" w:type="dxa"/>
              <w:right w:w="43" w:type="dxa"/>
            </w:tcMar>
            <w:vAlign w:val="center"/>
            <w:hideMark/>
          </w:tcPr>
          <w:p w:rsidR="00A129DD" w:rsidRDefault="00A129DD" w:rsidP="00A129DD">
            <w:pPr>
              <w:jc w:val="right"/>
              <w:rPr>
                <w:sz w:val="13"/>
                <w:szCs w:val="13"/>
              </w:rPr>
            </w:pPr>
            <w:r>
              <w:rPr>
                <w:sz w:val="13"/>
                <w:szCs w:val="13"/>
              </w:rPr>
              <w:t>92</w:t>
            </w:r>
          </w:p>
        </w:tc>
        <w:tc>
          <w:tcPr>
            <w:tcW w:w="750" w:type="dxa"/>
            <w:tcBorders>
              <w:top w:val="nil"/>
              <w:left w:val="nil"/>
              <w:bottom w:val="nil"/>
              <w:right w:val="nil"/>
            </w:tcBorders>
            <w:shd w:val="clear" w:color="auto" w:fill="auto"/>
            <w:tcMar>
              <w:left w:w="43" w:type="dxa"/>
              <w:right w:w="43" w:type="dxa"/>
            </w:tcMar>
            <w:vAlign w:val="center"/>
            <w:hideMark/>
          </w:tcPr>
          <w:p w:rsidR="00A129DD" w:rsidRDefault="00A129DD" w:rsidP="00A129DD">
            <w:pPr>
              <w:jc w:val="right"/>
              <w:rPr>
                <w:sz w:val="13"/>
                <w:szCs w:val="13"/>
              </w:rPr>
            </w:pPr>
            <w:r>
              <w:rPr>
                <w:sz w:val="13"/>
                <w:szCs w:val="13"/>
              </w:rPr>
              <w:t>144</w:t>
            </w:r>
          </w:p>
        </w:tc>
        <w:tc>
          <w:tcPr>
            <w:tcW w:w="720" w:type="dxa"/>
            <w:tcBorders>
              <w:top w:val="nil"/>
              <w:left w:val="nil"/>
              <w:bottom w:val="nil"/>
              <w:right w:val="nil"/>
            </w:tcBorders>
            <w:shd w:val="clear" w:color="auto" w:fill="auto"/>
            <w:tcMar>
              <w:left w:w="43" w:type="dxa"/>
              <w:right w:w="43" w:type="dxa"/>
            </w:tcMar>
            <w:vAlign w:val="center"/>
            <w:hideMark/>
          </w:tcPr>
          <w:p w:rsidR="00A129DD" w:rsidRDefault="00A129DD" w:rsidP="00A129DD">
            <w:pPr>
              <w:jc w:val="right"/>
              <w:rPr>
                <w:sz w:val="13"/>
                <w:szCs w:val="13"/>
              </w:rPr>
            </w:pPr>
            <w:r>
              <w:rPr>
                <w:sz w:val="13"/>
                <w:szCs w:val="13"/>
              </w:rPr>
              <w:t>974</w:t>
            </w:r>
          </w:p>
        </w:tc>
        <w:tc>
          <w:tcPr>
            <w:tcW w:w="730" w:type="dxa"/>
            <w:tcBorders>
              <w:top w:val="nil"/>
              <w:left w:val="nil"/>
              <w:bottom w:val="nil"/>
              <w:right w:val="nil"/>
            </w:tcBorders>
            <w:shd w:val="clear" w:color="auto" w:fill="auto"/>
            <w:tcMar>
              <w:left w:w="43" w:type="dxa"/>
              <w:right w:w="43" w:type="dxa"/>
            </w:tcMar>
            <w:vAlign w:val="center"/>
            <w:hideMark/>
          </w:tcPr>
          <w:p w:rsidR="00A129DD" w:rsidRDefault="00A129DD" w:rsidP="00A129DD">
            <w:pPr>
              <w:jc w:val="right"/>
              <w:rPr>
                <w:sz w:val="13"/>
                <w:szCs w:val="13"/>
              </w:rPr>
            </w:pPr>
            <w:r>
              <w:rPr>
                <w:sz w:val="13"/>
                <w:szCs w:val="13"/>
              </w:rPr>
              <w:t>2,910</w:t>
            </w:r>
          </w:p>
        </w:tc>
      </w:tr>
      <w:tr w:rsidR="00A129DD" w:rsidRPr="00BF4323" w:rsidTr="00A129D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A129DD" w:rsidRPr="00BF4323" w:rsidRDefault="00A129DD" w:rsidP="002C341F">
            <w:pPr>
              <w:jc w:val="center"/>
              <w:rPr>
                <w:sz w:val="15"/>
                <w:szCs w:val="15"/>
              </w:rPr>
            </w:pPr>
          </w:p>
        </w:tc>
        <w:tc>
          <w:tcPr>
            <w:tcW w:w="1980" w:type="dxa"/>
            <w:gridSpan w:val="2"/>
            <w:tcBorders>
              <w:top w:val="nil"/>
              <w:left w:val="nil"/>
              <w:bottom w:val="nil"/>
              <w:right w:val="nil"/>
            </w:tcBorders>
            <w:shd w:val="clear" w:color="auto" w:fill="auto"/>
            <w:vAlign w:val="center"/>
            <w:hideMark/>
          </w:tcPr>
          <w:p w:rsidR="00A129DD" w:rsidRPr="00BF4323" w:rsidRDefault="00A129DD" w:rsidP="002C341F">
            <w:pPr>
              <w:rPr>
                <w:sz w:val="15"/>
                <w:szCs w:val="15"/>
              </w:rPr>
            </w:pPr>
            <w:r w:rsidRPr="00BF4323">
              <w:rPr>
                <w:sz w:val="15"/>
                <w:szCs w:val="15"/>
              </w:rPr>
              <w:t>Others</w:t>
            </w:r>
          </w:p>
        </w:tc>
        <w:tc>
          <w:tcPr>
            <w:tcW w:w="757" w:type="dxa"/>
            <w:tcBorders>
              <w:top w:val="nil"/>
              <w:left w:val="nil"/>
              <w:bottom w:val="nil"/>
              <w:right w:val="nil"/>
            </w:tcBorders>
            <w:shd w:val="clear" w:color="auto" w:fill="auto"/>
            <w:tcMar>
              <w:left w:w="43" w:type="dxa"/>
              <w:right w:w="43" w:type="dxa"/>
            </w:tcMar>
            <w:vAlign w:val="center"/>
            <w:hideMark/>
          </w:tcPr>
          <w:p w:rsidR="00A129DD" w:rsidRDefault="00A129DD" w:rsidP="005F1731">
            <w:pPr>
              <w:jc w:val="right"/>
              <w:rPr>
                <w:sz w:val="13"/>
                <w:szCs w:val="13"/>
              </w:rPr>
            </w:pPr>
            <w:r>
              <w:rPr>
                <w:sz w:val="13"/>
                <w:szCs w:val="13"/>
              </w:rPr>
              <w:t>26,864</w:t>
            </w:r>
          </w:p>
        </w:tc>
        <w:tc>
          <w:tcPr>
            <w:tcW w:w="810" w:type="dxa"/>
            <w:tcBorders>
              <w:top w:val="nil"/>
              <w:left w:val="nil"/>
              <w:bottom w:val="nil"/>
              <w:right w:val="nil"/>
            </w:tcBorders>
            <w:shd w:val="clear" w:color="auto" w:fill="auto"/>
            <w:tcMar>
              <w:left w:w="43" w:type="dxa"/>
              <w:right w:w="43" w:type="dxa"/>
            </w:tcMar>
            <w:vAlign w:val="center"/>
            <w:hideMark/>
          </w:tcPr>
          <w:p w:rsidR="00A129DD" w:rsidRDefault="00A129DD" w:rsidP="00A129DD">
            <w:pPr>
              <w:jc w:val="right"/>
              <w:rPr>
                <w:sz w:val="13"/>
                <w:szCs w:val="13"/>
              </w:rPr>
            </w:pPr>
            <w:r>
              <w:rPr>
                <w:sz w:val="13"/>
                <w:szCs w:val="13"/>
              </w:rPr>
              <w:t>22,052</w:t>
            </w:r>
          </w:p>
        </w:tc>
        <w:tc>
          <w:tcPr>
            <w:tcW w:w="720" w:type="dxa"/>
            <w:tcBorders>
              <w:top w:val="nil"/>
              <w:left w:val="nil"/>
              <w:bottom w:val="nil"/>
              <w:right w:val="nil"/>
            </w:tcBorders>
            <w:shd w:val="clear" w:color="auto" w:fill="auto"/>
            <w:tcMar>
              <w:left w:w="43" w:type="dxa"/>
              <w:right w:w="43" w:type="dxa"/>
            </w:tcMar>
            <w:vAlign w:val="center"/>
            <w:hideMark/>
          </w:tcPr>
          <w:p w:rsidR="00A129DD" w:rsidRDefault="00A129DD" w:rsidP="00A129DD">
            <w:pPr>
              <w:jc w:val="right"/>
              <w:rPr>
                <w:sz w:val="13"/>
                <w:szCs w:val="13"/>
              </w:rPr>
            </w:pPr>
            <w:r>
              <w:rPr>
                <w:sz w:val="13"/>
                <w:szCs w:val="13"/>
              </w:rPr>
              <w:t>2,482</w:t>
            </w:r>
          </w:p>
        </w:tc>
        <w:tc>
          <w:tcPr>
            <w:tcW w:w="720" w:type="dxa"/>
            <w:tcBorders>
              <w:top w:val="nil"/>
              <w:left w:val="nil"/>
              <w:bottom w:val="nil"/>
              <w:right w:val="nil"/>
            </w:tcBorders>
            <w:tcMar>
              <w:left w:w="43" w:type="dxa"/>
              <w:right w:w="43" w:type="dxa"/>
            </w:tcMar>
            <w:vAlign w:val="center"/>
          </w:tcPr>
          <w:p w:rsidR="00A129DD" w:rsidRDefault="00A129DD" w:rsidP="00A129DD">
            <w:pPr>
              <w:jc w:val="right"/>
              <w:rPr>
                <w:sz w:val="13"/>
                <w:szCs w:val="13"/>
              </w:rPr>
            </w:pPr>
            <w:r>
              <w:rPr>
                <w:sz w:val="13"/>
                <w:szCs w:val="13"/>
              </w:rPr>
              <w:t>1,076</w:t>
            </w:r>
          </w:p>
        </w:tc>
        <w:tc>
          <w:tcPr>
            <w:tcW w:w="710" w:type="dxa"/>
            <w:tcBorders>
              <w:top w:val="nil"/>
              <w:left w:val="nil"/>
              <w:bottom w:val="nil"/>
              <w:right w:val="nil"/>
            </w:tcBorders>
            <w:shd w:val="clear" w:color="auto" w:fill="auto"/>
            <w:tcMar>
              <w:left w:w="43" w:type="dxa"/>
              <w:right w:w="43" w:type="dxa"/>
            </w:tcMar>
            <w:vAlign w:val="center"/>
            <w:hideMark/>
          </w:tcPr>
          <w:p w:rsidR="00A129DD" w:rsidRDefault="00A129DD" w:rsidP="00A129DD">
            <w:pPr>
              <w:jc w:val="right"/>
              <w:rPr>
                <w:sz w:val="13"/>
                <w:szCs w:val="13"/>
              </w:rPr>
            </w:pPr>
            <w:r>
              <w:rPr>
                <w:sz w:val="13"/>
                <w:szCs w:val="13"/>
              </w:rPr>
              <w:t>1,735</w:t>
            </w:r>
          </w:p>
        </w:tc>
        <w:tc>
          <w:tcPr>
            <w:tcW w:w="680" w:type="dxa"/>
            <w:tcBorders>
              <w:top w:val="nil"/>
              <w:left w:val="nil"/>
              <w:bottom w:val="nil"/>
              <w:right w:val="nil"/>
            </w:tcBorders>
            <w:shd w:val="clear" w:color="auto" w:fill="auto"/>
            <w:tcMar>
              <w:left w:w="43" w:type="dxa"/>
              <w:right w:w="43" w:type="dxa"/>
            </w:tcMar>
            <w:vAlign w:val="center"/>
            <w:hideMark/>
          </w:tcPr>
          <w:p w:rsidR="00A129DD" w:rsidRDefault="00A129DD" w:rsidP="00A129DD">
            <w:pPr>
              <w:jc w:val="right"/>
              <w:rPr>
                <w:sz w:val="13"/>
                <w:szCs w:val="13"/>
              </w:rPr>
            </w:pPr>
            <w:r>
              <w:rPr>
                <w:sz w:val="13"/>
                <w:szCs w:val="13"/>
              </w:rPr>
              <w:t>1,570</w:t>
            </w:r>
          </w:p>
        </w:tc>
        <w:tc>
          <w:tcPr>
            <w:tcW w:w="750" w:type="dxa"/>
            <w:tcBorders>
              <w:top w:val="nil"/>
              <w:left w:val="nil"/>
              <w:bottom w:val="nil"/>
              <w:right w:val="nil"/>
            </w:tcBorders>
            <w:shd w:val="clear" w:color="auto" w:fill="auto"/>
            <w:tcMar>
              <w:left w:w="43" w:type="dxa"/>
              <w:right w:w="43" w:type="dxa"/>
            </w:tcMar>
            <w:vAlign w:val="center"/>
            <w:hideMark/>
          </w:tcPr>
          <w:p w:rsidR="00A129DD" w:rsidRDefault="00A129DD" w:rsidP="00A129DD">
            <w:pPr>
              <w:jc w:val="right"/>
              <w:rPr>
                <w:sz w:val="13"/>
                <w:szCs w:val="13"/>
              </w:rPr>
            </w:pPr>
            <w:r>
              <w:rPr>
                <w:sz w:val="13"/>
                <w:szCs w:val="13"/>
              </w:rPr>
              <w:t>2,714</w:t>
            </w:r>
          </w:p>
        </w:tc>
        <w:tc>
          <w:tcPr>
            <w:tcW w:w="720" w:type="dxa"/>
            <w:tcBorders>
              <w:top w:val="nil"/>
              <w:left w:val="nil"/>
              <w:bottom w:val="nil"/>
              <w:right w:val="nil"/>
            </w:tcBorders>
            <w:shd w:val="clear" w:color="auto" w:fill="auto"/>
            <w:tcMar>
              <w:left w:w="43" w:type="dxa"/>
              <w:right w:w="43" w:type="dxa"/>
            </w:tcMar>
            <w:vAlign w:val="center"/>
            <w:hideMark/>
          </w:tcPr>
          <w:p w:rsidR="00A129DD" w:rsidRDefault="00A129DD" w:rsidP="00A129DD">
            <w:pPr>
              <w:jc w:val="right"/>
              <w:rPr>
                <w:sz w:val="13"/>
                <w:szCs w:val="13"/>
              </w:rPr>
            </w:pPr>
            <w:r>
              <w:rPr>
                <w:sz w:val="13"/>
                <w:szCs w:val="13"/>
              </w:rPr>
              <w:t>2,639</w:t>
            </w:r>
          </w:p>
        </w:tc>
        <w:tc>
          <w:tcPr>
            <w:tcW w:w="730" w:type="dxa"/>
            <w:tcBorders>
              <w:top w:val="nil"/>
              <w:left w:val="nil"/>
              <w:bottom w:val="nil"/>
              <w:right w:val="nil"/>
            </w:tcBorders>
            <w:shd w:val="clear" w:color="auto" w:fill="auto"/>
            <w:tcMar>
              <w:left w:w="43" w:type="dxa"/>
              <w:right w:w="43" w:type="dxa"/>
            </w:tcMar>
            <w:vAlign w:val="center"/>
            <w:hideMark/>
          </w:tcPr>
          <w:p w:rsidR="00A129DD" w:rsidRDefault="00A129DD" w:rsidP="00A129DD">
            <w:pPr>
              <w:jc w:val="right"/>
              <w:rPr>
                <w:sz w:val="13"/>
                <w:szCs w:val="13"/>
              </w:rPr>
            </w:pPr>
            <w:r>
              <w:rPr>
                <w:sz w:val="13"/>
                <w:szCs w:val="13"/>
              </w:rPr>
              <w:t>10,100</w:t>
            </w:r>
          </w:p>
        </w:tc>
      </w:tr>
      <w:tr w:rsidR="00A129DD" w:rsidRPr="00BF4323" w:rsidTr="00A129D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A129DD" w:rsidRPr="00BF4323" w:rsidRDefault="00A129DD" w:rsidP="002C341F">
            <w:pPr>
              <w:jc w:val="center"/>
              <w:rPr>
                <w:b/>
                <w:bCs/>
                <w:sz w:val="15"/>
                <w:szCs w:val="15"/>
              </w:rPr>
            </w:pPr>
            <w:r w:rsidRPr="00BF4323">
              <w:rPr>
                <w:b/>
                <w:bCs/>
                <w:sz w:val="15"/>
                <w:szCs w:val="15"/>
              </w:rPr>
              <w:t>D</w:t>
            </w:r>
          </w:p>
        </w:tc>
        <w:tc>
          <w:tcPr>
            <w:tcW w:w="1980" w:type="dxa"/>
            <w:gridSpan w:val="2"/>
            <w:tcBorders>
              <w:top w:val="nil"/>
              <w:left w:val="nil"/>
              <w:bottom w:val="nil"/>
              <w:right w:val="nil"/>
            </w:tcBorders>
            <w:shd w:val="clear" w:color="auto" w:fill="auto"/>
            <w:vAlign w:val="center"/>
            <w:hideMark/>
          </w:tcPr>
          <w:p w:rsidR="00A129DD" w:rsidRPr="00BF4323" w:rsidRDefault="00A129DD" w:rsidP="002C341F">
            <w:pPr>
              <w:rPr>
                <w:b/>
                <w:bCs/>
                <w:sz w:val="15"/>
                <w:szCs w:val="15"/>
              </w:rPr>
            </w:pPr>
            <w:r w:rsidRPr="00BF4323">
              <w:rPr>
                <w:b/>
                <w:bCs/>
                <w:sz w:val="15"/>
                <w:szCs w:val="15"/>
              </w:rPr>
              <w:t xml:space="preserve">North America </w:t>
            </w:r>
          </w:p>
        </w:tc>
        <w:tc>
          <w:tcPr>
            <w:tcW w:w="757" w:type="dxa"/>
            <w:tcBorders>
              <w:top w:val="nil"/>
              <w:left w:val="nil"/>
              <w:bottom w:val="nil"/>
              <w:right w:val="nil"/>
            </w:tcBorders>
            <w:shd w:val="clear" w:color="auto" w:fill="auto"/>
            <w:tcMar>
              <w:left w:w="43" w:type="dxa"/>
              <w:right w:w="43" w:type="dxa"/>
            </w:tcMar>
            <w:vAlign w:val="center"/>
            <w:hideMark/>
          </w:tcPr>
          <w:p w:rsidR="00A129DD" w:rsidRDefault="00A129DD" w:rsidP="005F1731">
            <w:pPr>
              <w:jc w:val="right"/>
              <w:rPr>
                <w:b/>
                <w:bCs/>
                <w:sz w:val="13"/>
                <w:szCs w:val="13"/>
              </w:rPr>
            </w:pPr>
            <w:r>
              <w:rPr>
                <w:b/>
                <w:bCs/>
                <w:sz w:val="13"/>
                <w:szCs w:val="13"/>
              </w:rPr>
              <w:t>1,935,612</w:t>
            </w:r>
          </w:p>
        </w:tc>
        <w:tc>
          <w:tcPr>
            <w:tcW w:w="810" w:type="dxa"/>
            <w:tcBorders>
              <w:top w:val="nil"/>
              <w:left w:val="nil"/>
              <w:bottom w:val="nil"/>
              <w:right w:val="nil"/>
            </w:tcBorders>
            <w:shd w:val="clear" w:color="auto" w:fill="auto"/>
            <w:tcMar>
              <w:left w:w="43" w:type="dxa"/>
              <w:right w:w="43" w:type="dxa"/>
            </w:tcMar>
            <w:vAlign w:val="center"/>
            <w:hideMark/>
          </w:tcPr>
          <w:p w:rsidR="00A129DD" w:rsidRDefault="00A129DD" w:rsidP="00A129DD">
            <w:pPr>
              <w:jc w:val="right"/>
              <w:rPr>
                <w:b/>
                <w:bCs/>
                <w:sz w:val="13"/>
                <w:szCs w:val="13"/>
              </w:rPr>
            </w:pPr>
            <w:r>
              <w:rPr>
                <w:b/>
                <w:bCs/>
                <w:sz w:val="13"/>
                <w:szCs w:val="13"/>
              </w:rPr>
              <w:t>2,538,213</w:t>
            </w:r>
          </w:p>
        </w:tc>
        <w:tc>
          <w:tcPr>
            <w:tcW w:w="720" w:type="dxa"/>
            <w:tcBorders>
              <w:top w:val="nil"/>
              <w:left w:val="nil"/>
              <w:bottom w:val="nil"/>
              <w:right w:val="nil"/>
            </w:tcBorders>
            <w:shd w:val="clear" w:color="auto" w:fill="auto"/>
            <w:tcMar>
              <w:left w:w="43" w:type="dxa"/>
              <w:right w:w="43" w:type="dxa"/>
            </w:tcMar>
            <w:vAlign w:val="center"/>
            <w:hideMark/>
          </w:tcPr>
          <w:p w:rsidR="00A129DD" w:rsidRDefault="00A129DD" w:rsidP="00A129DD">
            <w:pPr>
              <w:jc w:val="right"/>
              <w:rPr>
                <w:b/>
                <w:bCs/>
                <w:sz w:val="13"/>
                <w:szCs w:val="13"/>
              </w:rPr>
            </w:pPr>
            <w:r>
              <w:rPr>
                <w:b/>
                <w:bCs/>
                <w:sz w:val="13"/>
                <w:szCs w:val="13"/>
              </w:rPr>
              <w:t>226,334</w:t>
            </w:r>
          </w:p>
        </w:tc>
        <w:tc>
          <w:tcPr>
            <w:tcW w:w="720" w:type="dxa"/>
            <w:tcBorders>
              <w:top w:val="nil"/>
              <w:left w:val="nil"/>
              <w:bottom w:val="nil"/>
              <w:right w:val="nil"/>
            </w:tcBorders>
            <w:tcMar>
              <w:left w:w="43" w:type="dxa"/>
              <w:right w:w="43" w:type="dxa"/>
            </w:tcMar>
            <w:vAlign w:val="center"/>
          </w:tcPr>
          <w:p w:rsidR="00A129DD" w:rsidRDefault="00A129DD" w:rsidP="00A129DD">
            <w:pPr>
              <w:jc w:val="right"/>
              <w:rPr>
                <w:b/>
                <w:bCs/>
                <w:sz w:val="13"/>
                <w:szCs w:val="13"/>
              </w:rPr>
            </w:pPr>
            <w:r>
              <w:rPr>
                <w:b/>
                <w:bCs/>
                <w:sz w:val="13"/>
                <w:szCs w:val="13"/>
              </w:rPr>
              <w:t>163,446</w:t>
            </w:r>
          </w:p>
        </w:tc>
        <w:tc>
          <w:tcPr>
            <w:tcW w:w="710" w:type="dxa"/>
            <w:tcBorders>
              <w:top w:val="nil"/>
              <w:left w:val="nil"/>
              <w:bottom w:val="nil"/>
              <w:right w:val="nil"/>
            </w:tcBorders>
            <w:shd w:val="clear" w:color="auto" w:fill="auto"/>
            <w:tcMar>
              <w:left w:w="43" w:type="dxa"/>
              <w:right w:w="43" w:type="dxa"/>
            </w:tcMar>
            <w:vAlign w:val="center"/>
            <w:hideMark/>
          </w:tcPr>
          <w:p w:rsidR="00A129DD" w:rsidRDefault="00A129DD" w:rsidP="00A129DD">
            <w:pPr>
              <w:jc w:val="right"/>
              <w:rPr>
                <w:b/>
                <w:bCs/>
                <w:sz w:val="13"/>
                <w:szCs w:val="13"/>
              </w:rPr>
            </w:pPr>
            <w:r>
              <w:rPr>
                <w:b/>
                <w:bCs/>
                <w:sz w:val="13"/>
                <w:szCs w:val="13"/>
              </w:rPr>
              <w:t>269,222</w:t>
            </w:r>
          </w:p>
        </w:tc>
        <w:tc>
          <w:tcPr>
            <w:tcW w:w="680" w:type="dxa"/>
            <w:tcBorders>
              <w:top w:val="nil"/>
              <w:left w:val="nil"/>
              <w:bottom w:val="nil"/>
              <w:right w:val="nil"/>
            </w:tcBorders>
            <w:shd w:val="clear" w:color="auto" w:fill="auto"/>
            <w:tcMar>
              <w:left w:w="43" w:type="dxa"/>
              <w:right w:w="43" w:type="dxa"/>
            </w:tcMar>
            <w:vAlign w:val="center"/>
            <w:hideMark/>
          </w:tcPr>
          <w:p w:rsidR="00A129DD" w:rsidRDefault="00A129DD" w:rsidP="00A129DD">
            <w:pPr>
              <w:jc w:val="right"/>
              <w:rPr>
                <w:b/>
                <w:bCs/>
                <w:sz w:val="13"/>
                <w:szCs w:val="13"/>
              </w:rPr>
            </w:pPr>
            <w:r>
              <w:rPr>
                <w:b/>
                <w:bCs/>
                <w:sz w:val="13"/>
                <w:szCs w:val="13"/>
              </w:rPr>
              <w:t>198,067</w:t>
            </w:r>
          </w:p>
        </w:tc>
        <w:tc>
          <w:tcPr>
            <w:tcW w:w="750" w:type="dxa"/>
            <w:tcBorders>
              <w:top w:val="nil"/>
              <w:left w:val="nil"/>
              <w:bottom w:val="nil"/>
              <w:right w:val="nil"/>
            </w:tcBorders>
            <w:shd w:val="clear" w:color="auto" w:fill="auto"/>
            <w:tcMar>
              <w:left w:w="43" w:type="dxa"/>
              <w:right w:w="43" w:type="dxa"/>
            </w:tcMar>
            <w:vAlign w:val="center"/>
            <w:hideMark/>
          </w:tcPr>
          <w:p w:rsidR="00A129DD" w:rsidRDefault="00A129DD" w:rsidP="00A129DD">
            <w:pPr>
              <w:jc w:val="right"/>
              <w:rPr>
                <w:b/>
                <w:bCs/>
                <w:sz w:val="13"/>
                <w:szCs w:val="13"/>
              </w:rPr>
            </w:pPr>
            <w:r>
              <w:rPr>
                <w:b/>
                <w:bCs/>
                <w:sz w:val="13"/>
                <w:szCs w:val="13"/>
              </w:rPr>
              <w:t>262,306</w:t>
            </w:r>
          </w:p>
        </w:tc>
        <w:tc>
          <w:tcPr>
            <w:tcW w:w="720" w:type="dxa"/>
            <w:tcBorders>
              <w:top w:val="nil"/>
              <w:left w:val="nil"/>
              <w:bottom w:val="nil"/>
              <w:right w:val="nil"/>
            </w:tcBorders>
            <w:shd w:val="clear" w:color="auto" w:fill="auto"/>
            <w:tcMar>
              <w:left w:w="43" w:type="dxa"/>
              <w:right w:w="43" w:type="dxa"/>
            </w:tcMar>
            <w:vAlign w:val="center"/>
            <w:hideMark/>
          </w:tcPr>
          <w:p w:rsidR="00A129DD" w:rsidRDefault="00A129DD" w:rsidP="00A129DD">
            <w:pPr>
              <w:jc w:val="right"/>
              <w:rPr>
                <w:b/>
                <w:bCs/>
                <w:sz w:val="13"/>
                <w:szCs w:val="13"/>
              </w:rPr>
            </w:pPr>
            <w:r>
              <w:rPr>
                <w:b/>
                <w:bCs/>
                <w:sz w:val="13"/>
                <w:szCs w:val="13"/>
              </w:rPr>
              <w:t>241,413</w:t>
            </w:r>
          </w:p>
        </w:tc>
        <w:tc>
          <w:tcPr>
            <w:tcW w:w="730" w:type="dxa"/>
            <w:tcBorders>
              <w:top w:val="nil"/>
              <w:left w:val="nil"/>
              <w:bottom w:val="nil"/>
              <w:right w:val="nil"/>
            </w:tcBorders>
            <w:shd w:val="clear" w:color="auto" w:fill="auto"/>
            <w:tcMar>
              <w:left w:w="43" w:type="dxa"/>
              <w:right w:w="43" w:type="dxa"/>
            </w:tcMar>
            <w:vAlign w:val="center"/>
            <w:hideMark/>
          </w:tcPr>
          <w:p w:rsidR="00A129DD" w:rsidRDefault="00A129DD" w:rsidP="00A129DD">
            <w:pPr>
              <w:jc w:val="right"/>
              <w:rPr>
                <w:b/>
                <w:bCs/>
                <w:sz w:val="13"/>
                <w:szCs w:val="13"/>
              </w:rPr>
            </w:pPr>
            <w:r>
              <w:rPr>
                <w:b/>
                <w:bCs/>
                <w:sz w:val="13"/>
                <w:szCs w:val="13"/>
              </w:rPr>
              <w:t>229,026</w:t>
            </w:r>
          </w:p>
        </w:tc>
      </w:tr>
      <w:tr w:rsidR="00A129DD" w:rsidRPr="00BF4323" w:rsidTr="00A129D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A129DD" w:rsidRPr="00BF4323" w:rsidRDefault="00A129DD" w:rsidP="002C341F">
            <w:pPr>
              <w:jc w:val="center"/>
              <w:rPr>
                <w:sz w:val="15"/>
                <w:szCs w:val="15"/>
              </w:rPr>
            </w:pPr>
          </w:p>
        </w:tc>
        <w:tc>
          <w:tcPr>
            <w:tcW w:w="1980" w:type="dxa"/>
            <w:gridSpan w:val="2"/>
            <w:tcBorders>
              <w:top w:val="nil"/>
              <w:left w:val="nil"/>
              <w:bottom w:val="nil"/>
              <w:right w:val="nil"/>
            </w:tcBorders>
            <w:shd w:val="clear" w:color="auto" w:fill="auto"/>
            <w:vAlign w:val="center"/>
            <w:hideMark/>
          </w:tcPr>
          <w:p w:rsidR="00A129DD" w:rsidRPr="00BF4323" w:rsidRDefault="00A129DD" w:rsidP="002C341F">
            <w:pPr>
              <w:rPr>
                <w:sz w:val="15"/>
                <w:szCs w:val="15"/>
              </w:rPr>
            </w:pPr>
            <w:r w:rsidRPr="00BF4323">
              <w:rPr>
                <w:rFonts w:eastAsia="Arial Unicode MS"/>
                <w:sz w:val="15"/>
                <w:szCs w:val="15"/>
              </w:rPr>
              <w:t xml:space="preserve">Canada </w:t>
            </w:r>
          </w:p>
        </w:tc>
        <w:tc>
          <w:tcPr>
            <w:tcW w:w="757" w:type="dxa"/>
            <w:tcBorders>
              <w:top w:val="nil"/>
              <w:left w:val="nil"/>
              <w:bottom w:val="nil"/>
              <w:right w:val="nil"/>
            </w:tcBorders>
            <w:shd w:val="clear" w:color="auto" w:fill="auto"/>
            <w:tcMar>
              <w:left w:w="43" w:type="dxa"/>
              <w:right w:w="43" w:type="dxa"/>
            </w:tcMar>
            <w:vAlign w:val="center"/>
            <w:hideMark/>
          </w:tcPr>
          <w:p w:rsidR="00A129DD" w:rsidRDefault="00A129DD" w:rsidP="005F1731">
            <w:pPr>
              <w:jc w:val="right"/>
              <w:rPr>
                <w:sz w:val="13"/>
                <w:szCs w:val="13"/>
              </w:rPr>
            </w:pPr>
            <w:r>
              <w:rPr>
                <w:sz w:val="13"/>
                <w:szCs w:val="13"/>
              </w:rPr>
              <w:t>453,539</w:t>
            </w:r>
          </w:p>
        </w:tc>
        <w:tc>
          <w:tcPr>
            <w:tcW w:w="810" w:type="dxa"/>
            <w:tcBorders>
              <w:top w:val="nil"/>
              <w:left w:val="nil"/>
              <w:bottom w:val="nil"/>
              <w:right w:val="nil"/>
            </w:tcBorders>
            <w:shd w:val="clear" w:color="auto" w:fill="auto"/>
            <w:tcMar>
              <w:left w:w="43" w:type="dxa"/>
              <w:right w:w="43" w:type="dxa"/>
            </w:tcMar>
            <w:vAlign w:val="center"/>
            <w:hideMark/>
          </w:tcPr>
          <w:p w:rsidR="00A129DD" w:rsidRDefault="00A129DD" w:rsidP="00A129DD">
            <w:pPr>
              <w:jc w:val="right"/>
              <w:rPr>
                <w:sz w:val="13"/>
                <w:szCs w:val="13"/>
              </w:rPr>
            </w:pPr>
            <w:r>
              <w:rPr>
                <w:sz w:val="13"/>
                <w:szCs w:val="13"/>
              </w:rPr>
              <w:t>433,636</w:t>
            </w:r>
          </w:p>
        </w:tc>
        <w:tc>
          <w:tcPr>
            <w:tcW w:w="720" w:type="dxa"/>
            <w:tcBorders>
              <w:top w:val="nil"/>
              <w:left w:val="nil"/>
              <w:bottom w:val="nil"/>
              <w:right w:val="nil"/>
            </w:tcBorders>
            <w:shd w:val="clear" w:color="auto" w:fill="auto"/>
            <w:tcMar>
              <w:left w:w="43" w:type="dxa"/>
              <w:right w:w="43" w:type="dxa"/>
            </w:tcMar>
            <w:vAlign w:val="center"/>
            <w:hideMark/>
          </w:tcPr>
          <w:p w:rsidR="00A129DD" w:rsidRDefault="00A129DD" w:rsidP="00A129DD">
            <w:pPr>
              <w:jc w:val="right"/>
              <w:rPr>
                <w:sz w:val="13"/>
                <w:szCs w:val="13"/>
              </w:rPr>
            </w:pPr>
            <w:r>
              <w:rPr>
                <w:sz w:val="13"/>
                <w:szCs w:val="13"/>
              </w:rPr>
              <w:t>48,509</w:t>
            </w:r>
          </w:p>
        </w:tc>
        <w:tc>
          <w:tcPr>
            <w:tcW w:w="720" w:type="dxa"/>
            <w:tcBorders>
              <w:top w:val="nil"/>
              <w:left w:val="nil"/>
              <w:bottom w:val="nil"/>
              <w:right w:val="nil"/>
            </w:tcBorders>
            <w:tcMar>
              <w:left w:w="43" w:type="dxa"/>
              <w:right w:w="43" w:type="dxa"/>
            </w:tcMar>
            <w:vAlign w:val="center"/>
          </w:tcPr>
          <w:p w:rsidR="00A129DD" w:rsidRDefault="00A129DD" w:rsidP="00A129DD">
            <w:pPr>
              <w:jc w:val="right"/>
              <w:rPr>
                <w:sz w:val="13"/>
                <w:szCs w:val="13"/>
              </w:rPr>
            </w:pPr>
            <w:r>
              <w:rPr>
                <w:sz w:val="13"/>
                <w:szCs w:val="13"/>
              </w:rPr>
              <w:t>42,261</w:t>
            </w:r>
          </w:p>
        </w:tc>
        <w:tc>
          <w:tcPr>
            <w:tcW w:w="710" w:type="dxa"/>
            <w:tcBorders>
              <w:top w:val="nil"/>
              <w:left w:val="nil"/>
              <w:bottom w:val="nil"/>
              <w:right w:val="nil"/>
            </w:tcBorders>
            <w:shd w:val="clear" w:color="auto" w:fill="auto"/>
            <w:tcMar>
              <w:left w:w="43" w:type="dxa"/>
              <w:right w:w="43" w:type="dxa"/>
            </w:tcMar>
            <w:vAlign w:val="center"/>
            <w:hideMark/>
          </w:tcPr>
          <w:p w:rsidR="00A129DD" w:rsidRDefault="00A129DD" w:rsidP="00A129DD">
            <w:pPr>
              <w:jc w:val="right"/>
              <w:rPr>
                <w:sz w:val="13"/>
                <w:szCs w:val="13"/>
              </w:rPr>
            </w:pPr>
            <w:r>
              <w:rPr>
                <w:sz w:val="13"/>
                <w:szCs w:val="13"/>
              </w:rPr>
              <w:t>43,839</w:t>
            </w:r>
          </w:p>
        </w:tc>
        <w:tc>
          <w:tcPr>
            <w:tcW w:w="680" w:type="dxa"/>
            <w:tcBorders>
              <w:top w:val="nil"/>
              <w:left w:val="nil"/>
              <w:bottom w:val="nil"/>
              <w:right w:val="nil"/>
            </w:tcBorders>
            <w:shd w:val="clear" w:color="auto" w:fill="auto"/>
            <w:tcMar>
              <w:left w:w="43" w:type="dxa"/>
              <w:right w:w="43" w:type="dxa"/>
            </w:tcMar>
            <w:vAlign w:val="center"/>
            <w:hideMark/>
          </w:tcPr>
          <w:p w:rsidR="00A129DD" w:rsidRDefault="00A129DD" w:rsidP="00A129DD">
            <w:pPr>
              <w:jc w:val="right"/>
              <w:rPr>
                <w:sz w:val="13"/>
                <w:szCs w:val="13"/>
              </w:rPr>
            </w:pPr>
            <w:r>
              <w:rPr>
                <w:sz w:val="13"/>
                <w:szCs w:val="13"/>
              </w:rPr>
              <w:t>27,300</w:t>
            </w:r>
          </w:p>
        </w:tc>
        <w:tc>
          <w:tcPr>
            <w:tcW w:w="750" w:type="dxa"/>
            <w:tcBorders>
              <w:top w:val="nil"/>
              <w:left w:val="nil"/>
              <w:bottom w:val="nil"/>
              <w:right w:val="nil"/>
            </w:tcBorders>
            <w:shd w:val="clear" w:color="auto" w:fill="auto"/>
            <w:tcMar>
              <w:left w:w="43" w:type="dxa"/>
              <w:right w:w="43" w:type="dxa"/>
            </w:tcMar>
            <w:vAlign w:val="center"/>
            <w:hideMark/>
          </w:tcPr>
          <w:p w:rsidR="00A129DD" w:rsidRDefault="00A129DD" w:rsidP="00A129DD">
            <w:pPr>
              <w:jc w:val="right"/>
              <w:rPr>
                <w:sz w:val="13"/>
                <w:szCs w:val="13"/>
              </w:rPr>
            </w:pPr>
            <w:r>
              <w:rPr>
                <w:sz w:val="13"/>
                <w:szCs w:val="13"/>
              </w:rPr>
              <w:t>38,759</w:t>
            </w:r>
          </w:p>
        </w:tc>
        <w:tc>
          <w:tcPr>
            <w:tcW w:w="720" w:type="dxa"/>
            <w:tcBorders>
              <w:top w:val="nil"/>
              <w:left w:val="nil"/>
              <w:bottom w:val="nil"/>
              <w:right w:val="nil"/>
            </w:tcBorders>
            <w:shd w:val="clear" w:color="auto" w:fill="auto"/>
            <w:tcMar>
              <w:left w:w="43" w:type="dxa"/>
              <w:right w:w="43" w:type="dxa"/>
            </w:tcMar>
            <w:vAlign w:val="center"/>
            <w:hideMark/>
          </w:tcPr>
          <w:p w:rsidR="00A129DD" w:rsidRDefault="00A129DD" w:rsidP="00A129DD">
            <w:pPr>
              <w:jc w:val="right"/>
              <w:rPr>
                <w:sz w:val="13"/>
                <w:szCs w:val="13"/>
              </w:rPr>
            </w:pPr>
            <w:r>
              <w:rPr>
                <w:sz w:val="13"/>
                <w:szCs w:val="13"/>
              </w:rPr>
              <w:t>11,474</w:t>
            </w:r>
          </w:p>
        </w:tc>
        <w:tc>
          <w:tcPr>
            <w:tcW w:w="730" w:type="dxa"/>
            <w:tcBorders>
              <w:top w:val="nil"/>
              <w:left w:val="nil"/>
              <w:bottom w:val="nil"/>
              <w:right w:val="nil"/>
            </w:tcBorders>
            <w:shd w:val="clear" w:color="auto" w:fill="auto"/>
            <w:tcMar>
              <w:left w:w="43" w:type="dxa"/>
              <w:right w:w="43" w:type="dxa"/>
            </w:tcMar>
            <w:vAlign w:val="center"/>
            <w:hideMark/>
          </w:tcPr>
          <w:p w:rsidR="00A129DD" w:rsidRDefault="00A129DD" w:rsidP="00A129DD">
            <w:pPr>
              <w:jc w:val="right"/>
              <w:rPr>
                <w:sz w:val="13"/>
                <w:szCs w:val="13"/>
              </w:rPr>
            </w:pPr>
            <w:r>
              <w:rPr>
                <w:sz w:val="13"/>
                <w:szCs w:val="13"/>
              </w:rPr>
              <w:t>29,115</w:t>
            </w:r>
          </w:p>
        </w:tc>
      </w:tr>
      <w:tr w:rsidR="00A129DD" w:rsidRPr="00BF4323" w:rsidTr="00A129D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A129DD" w:rsidRPr="00BF4323" w:rsidRDefault="00A129DD" w:rsidP="002C341F">
            <w:pPr>
              <w:jc w:val="center"/>
              <w:rPr>
                <w:sz w:val="15"/>
                <w:szCs w:val="15"/>
              </w:rPr>
            </w:pPr>
          </w:p>
        </w:tc>
        <w:tc>
          <w:tcPr>
            <w:tcW w:w="1980" w:type="dxa"/>
            <w:gridSpan w:val="2"/>
            <w:tcBorders>
              <w:top w:val="nil"/>
              <w:left w:val="nil"/>
              <w:bottom w:val="nil"/>
              <w:right w:val="nil"/>
            </w:tcBorders>
            <w:shd w:val="clear" w:color="auto" w:fill="auto"/>
            <w:vAlign w:val="center"/>
            <w:hideMark/>
          </w:tcPr>
          <w:p w:rsidR="00A129DD" w:rsidRPr="00BF4323" w:rsidRDefault="00A129DD" w:rsidP="002C341F">
            <w:pPr>
              <w:rPr>
                <w:sz w:val="15"/>
                <w:szCs w:val="15"/>
              </w:rPr>
            </w:pPr>
            <w:r w:rsidRPr="00BF4323">
              <w:rPr>
                <w:rFonts w:eastAsia="Arial Unicode MS"/>
                <w:sz w:val="15"/>
                <w:szCs w:val="15"/>
              </w:rPr>
              <w:t xml:space="preserve">USA </w:t>
            </w:r>
          </w:p>
        </w:tc>
        <w:tc>
          <w:tcPr>
            <w:tcW w:w="757" w:type="dxa"/>
            <w:tcBorders>
              <w:top w:val="nil"/>
              <w:left w:val="nil"/>
              <w:bottom w:val="nil"/>
              <w:right w:val="nil"/>
            </w:tcBorders>
            <w:shd w:val="clear" w:color="auto" w:fill="auto"/>
            <w:tcMar>
              <w:left w:w="43" w:type="dxa"/>
              <w:right w:w="43" w:type="dxa"/>
            </w:tcMar>
            <w:vAlign w:val="center"/>
            <w:hideMark/>
          </w:tcPr>
          <w:p w:rsidR="00A129DD" w:rsidRDefault="00A129DD" w:rsidP="005F1731">
            <w:pPr>
              <w:jc w:val="right"/>
              <w:rPr>
                <w:sz w:val="13"/>
                <w:szCs w:val="13"/>
              </w:rPr>
            </w:pPr>
            <w:r>
              <w:rPr>
                <w:sz w:val="13"/>
                <w:szCs w:val="13"/>
              </w:rPr>
              <w:t>1,480,203</w:t>
            </w:r>
          </w:p>
        </w:tc>
        <w:tc>
          <w:tcPr>
            <w:tcW w:w="810" w:type="dxa"/>
            <w:tcBorders>
              <w:top w:val="nil"/>
              <w:left w:val="nil"/>
              <w:bottom w:val="nil"/>
              <w:right w:val="nil"/>
            </w:tcBorders>
            <w:shd w:val="clear" w:color="auto" w:fill="auto"/>
            <w:tcMar>
              <w:left w:w="43" w:type="dxa"/>
              <w:right w:w="43" w:type="dxa"/>
            </w:tcMar>
            <w:vAlign w:val="center"/>
            <w:hideMark/>
          </w:tcPr>
          <w:p w:rsidR="00A129DD" w:rsidRDefault="00A129DD" w:rsidP="00A129DD">
            <w:pPr>
              <w:jc w:val="right"/>
              <w:rPr>
                <w:sz w:val="13"/>
                <w:szCs w:val="13"/>
              </w:rPr>
            </w:pPr>
            <w:r>
              <w:rPr>
                <w:sz w:val="13"/>
                <w:szCs w:val="13"/>
              </w:rPr>
              <w:t>2,101,807</w:t>
            </w:r>
          </w:p>
        </w:tc>
        <w:tc>
          <w:tcPr>
            <w:tcW w:w="720" w:type="dxa"/>
            <w:tcBorders>
              <w:top w:val="nil"/>
              <w:left w:val="nil"/>
              <w:bottom w:val="nil"/>
              <w:right w:val="nil"/>
            </w:tcBorders>
            <w:shd w:val="clear" w:color="auto" w:fill="auto"/>
            <w:tcMar>
              <w:left w:w="43" w:type="dxa"/>
              <w:right w:w="43" w:type="dxa"/>
            </w:tcMar>
            <w:vAlign w:val="center"/>
            <w:hideMark/>
          </w:tcPr>
          <w:p w:rsidR="00A129DD" w:rsidRDefault="00A129DD" w:rsidP="00A129DD">
            <w:pPr>
              <w:jc w:val="right"/>
              <w:rPr>
                <w:sz w:val="13"/>
                <w:szCs w:val="13"/>
              </w:rPr>
            </w:pPr>
            <w:r>
              <w:rPr>
                <w:sz w:val="13"/>
                <w:szCs w:val="13"/>
              </w:rPr>
              <w:t>177,425</w:t>
            </w:r>
          </w:p>
        </w:tc>
        <w:tc>
          <w:tcPr>
            <w:tcW w:w="720" w:type="dxa"/>
            <w:tcBorders>
              <w:top w:val="nil"/>
              <w:left w:val="nil"/>
              <w:bottom w:val="nil"/>
              <w:right w:val="nil"/>
            </w:tcBorders>
            <w:tcMar>
              <w:left w:w="43" w:type="dxa"/>
              <w:right w:w="43" w:type="dxa"/>
            </w:tcMar>
            <w:vAlign w:val="center"/>
          </w:tcPr>
          <w:p w:rsidR="00A129DD" w:rsidRDefault="00A129DD" w:rsidP="00A129DD">
            <w:pPr>
              <w:jc w:val="right"/>
              <w:rPr>
                <w:sz w:val="13"/>
                <w:szCs w:val="13"/>
              </w:rPr>
            </w:pPr>
            <w:r>
              <w:rPr>
                <w:sz w:val="13"/>
                <w:szCs w:val="13"/>
              </w:rPr>
              <w:t>121,162</w:t>
            </w:r>
          </w:p>
        </w:tc>
        <w:tc>
          <w:tcPr>
            <w:tcW w:w="710" w:type="dxa"/>
            <w:tcBorders>
              <w:top w:val="nil"/>
              <w:left w:val="nil"/>
              <w:bottom w:val="nil"/>
              <w:right w:val="nil"/>
            </w:tcBorders>
            <w:shd w:val="clear" w:color="auto" w:fill="auto"/>
            <w:tcMar>
              <w:left w:w="43" w:type="dxa"/>
              <w:right w:w="43" w:type="dxa"/>
            </w:tcMar>
            <w:vAlign w:val="center"/>
            <w:hideMark/>
          </w:tcPr>
          <w:p w:rsidR="00A129DD" w:rsidRDefault="00A129DD" w:rsidP="00A129DD">
            <w:pPr>
              <w:jc w:val="right"/>
              <w:rPr>
                <w:sz w:val="13"/>
                <w:szCs w:val="13"/>
              </w:rPr>
            </w:pPr>
            <w:r>
              <w:rPr>
                <w:sz w:val="13"/>
                <w:szCs w:val="13"/>
              </w:rPr>
              <w:t>225,147</w:t>
            </w:r>
          </w:p>
        </w:tc>
        <w:tc>
          <w:tcPr>
            <w:tcW w:w="680" w:type="dxa"/>
            <w:tcBorders>
              <w:top w:val="nil"/>
              <w:left w:val="nil"/>
              <w:bottom w:val="nil"/>
              <w:right w:val="nil"/>
            </w:tcBorders>
            <w:shd w:val="clear" w:color="auto" w:fill="auto"/>
            <w:tcMar>
              <w:left w:w="43" w:type="dxa"/>
              <w:right w:w="43" w:type="dxa"/>
            </w:tcMar>
            <w:vAlign w:val="center"/>
            <w:hideMark/>
          </w:tcPr>
          <w:p w:rsidR="00A129DD" w:rsidRDefault="00A129DD" w:rsidP="00A129DD">
            <w:pPr>
              <w:jc w:val="right"/>
              <w:rPr>
                <w:sz w:val="13"/>
                <w:szCs w:val="13"/>
              </w:rPr>
            </w:pPr>
            <w:r>
              <w:rPr>
                <w:sz w:val="13"/>
                <w:szCs w:val="13"/>
              </w:rPr>
              <w:t>170,761</w:t>
            </w:r>
          </w:p>
        </w:tc>
        <w:tc>
          <w:tcPr>
            <w:tcW w:w="750" w:type="dxa"/>
            <w:tcBorders>
              <w:top w:val="nil"/>
              <w:left w:val="nil"/>
              <w:bottom w:val="nil"/>
              <w:right w:val="nil"/>
            </w:tcBorders>
            <w:shd w:val="clear" w:color="auto" w:fill="auto"/>
            <w:tcMar>
              <w:left w:w="43" w:type="dxa"/>
              <w:right w:w="43" w:type="dxa"/>
            </w:tcMar>
            <w:vAlign w:val="center"/>
            <w:hideMark/>
          </w:tcPr>
          <w:p w:rsidR="00A129DD" w:rsidRDefault="00A129DD" w:rsidP="00A129DD">
            <w:pPr>
              <w:jc w:val="right"/>
              <w:rPr>
                <w:sz w:val="13"/>
                <w:szCs w:val="13"/>
              </w:rPr>
            </w:pPr>
            <w:r>
              <w:rPr>
                <w:sz w:val="13"/>
                <w:szCs w:val="13"/>
              </w:rPr>
              <w:t>223,548</w:t>
            </w:r>
          </w:p>
        </w:tc>
        <w:tc>
          <w:tcPr>
            <w:tcW w:w="720" w:type="dxa"/>
            <w:tcBorders>
              <w:top w:val="nil"/>
              <w:left w:val="nil"/>
              <w:bottom w:val="nil"/>
              <w:right w:val="nil"/>
            </w:tcBorders>
            <w:shd w:val="clear" w:color="auto" w:fill="auto"/>
            <w:tcMar>
              <w:left w:w="43" w:type="dxa"/>
              <w:right w:w="43" w:type="dxa"/>
            </w:tcMar>
            <w:vAlign w:val="center"/>
            <w:hideMark/>
          </w:tcPr>
          <w:p w:rsidR="00A129DD" w:rsidRDefault="00A129DD" w:rsidP="00A129DD">
            <w:pPr>
              <w:jc w:val="right"/>
              <w:rPr>
                <w:sz w:val="13"/>
                <w:szCs w:val="13"/>
              </w:rPr>
            </w:pPr>
            <w:r>
              <w:rPr>
                <w:sz w:val="13"/>
                <w:szCs w:val="13"/>
              </w:rPr>
              <w:t>229,707</w:t>
            </w:r>
          </w:p>
        </w:tc>
        <w:tc>
          <w:tcPr>
            <w:tcW w:w="730" w:type="dxa"/>
            <w:tcBorders>
              <w:top w:val="nil"/>
              <w:left w:val="nil"/>
              <w:bottom w:val="nil"/>
              <w:right w:val="nil"/>
            </w:tcBorders>
            <w:shd w:val="clear" w:color="auto" w:fill="auto"/>
            <w:tcMar>
              <w:left w:w="43" w:type="dxa"/>
              <w:right w:w="43" w:type="dxa"/>
            </w:tcMar>
            <w:vAlign w:val="center"/>
            <w:hideMark/>
          </w:tcPr>
          <w:p w:rsidR="00A129DD" w:rsidRDefault="00A129DD" w:rsidP="00A129DD">
            <w:pPr>
              <w:jc w:val="right"/>
              <w:rPr>
                <w:sz w:val="13"/>
                <w:szCs w:val="13"/>
              </w:rPr>
            </w:pPr>
            <w:r>
              <w:rPr>
                <w:sz w:val="13"/>
                <w:szCs w:val="13"/>
              </w:rPr>
              <w:t>199,888</w:t>
            </w:r>
          </w:p>
        </w:tc>
      </w:tr>
      <w:tr w:rsidR="00A129DD" w:rsidRPr="00BF4323" w:rsidTr="00A129D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A129DD" w:rsidRPr="00BF4323" w:rsidRDefault="00A129DD" w:rsidP="002C341F">
            <w:pPr>
              <w:jc w:val="center"/>
              <w:rPr>
                <w:sz w:val="15"/>
                <w:szCs w:val="15"/>
              </w:rPr>
            </w:pPr>
          </w:p>
        </w:tc>
        <w:tc>
          <w:tcPr>
            <w:tcW w:w="1980" w:type="dxa"/>
            <w:gridSpan w:val="2"/>
            <w:tcBorders>
              <w:top w:val="nil"/>
              <w:left w:val="nil"/>
              <w:bottom w:val="nil"/>
              <w:right w:val="nil"/>
            </w:tcBorders>
            <w:shd w:val="clear" w:color="auto" w:fill="auto"/>
            <w:vAlign w:val="center"/>
            <w:hideMark/>
          </w:tcPr>
          <w:p w:rsidR="00A129DD" w:rsidRPr="00BF4323" w:rsidRDefault="00A129DD" w:rsidP="002C341F">
            <w:pPr>
              <w:rPr>
                <w:sz w:val="15"/>
                <w:szCs w:val="15"/>
              </w:rPr>
            </w:pPr>
            <w:r w:rsidRPr="00BF4323">
              <w:rPr>
                <w:rFonts w:eastAsia="Arial Unicode MS"/>
                <w:sz w:val="15"/>
                <w:szCs w:val="15"/>
              </w:rPr>
              <w:t>Others</w:t>
            </w:r>
          </w:p>
        </w:tc>
        <w:tc>
          <w:tcPr>
            <w:tcW w:w="757" w:type="dxa"/>
            <w:tcBorders>
              <w:top w:val="nil"/>
              <w:left w:val="nil"/>
              <w:bottom w:val="nil"/>
              <w:right w:val="nil"/>
            </w:tcBorders>
            <w:shd w:val="clear" w:color="auto" w:fill="auto"/>
            <w:tcMar>
              <w:left w:w="43" w:type="dxa"/>
              <w:right w:w="43" w:type="dxa"/>
            </w:tcMar>
            <w:vAlign w:val="center"/>
            <w:hideMark/>
          </w:tcPr>
          <w:p w:rsidR="00A129DD" w:rsidRDefault="00A129DD" w:rsidP="005F1731">
            <w:pPr>
              <w:jc w:val="right"/>
              <w:rPr>
                <w:sz w:val="13"/>
                <w:szCs w:val="13"/>
              </w:rPr>
            </w:pPr>
            <w:r>
              <w:rPr>
                <w:sz w:val="13"/>
                <w:szCs w:val="13"/>
              </w:rPr>
              <w:t>1,871</w:t>
            </w:r>
          </w:p>
        </w:tc>
        <w:tc>
          <w:tcPr>
            <w:tcW w:w="810" w:type="dxa"/>
            <w:tcBorders>
              <w:top w:val="nil"/>
              <w:left w:val="nil"/>
              <w:bottom w:val="nil"/>
              <w:right w:val="nil"/>
            </w:tcBorders>
            <w:shd w:val="clear" w:color="auto" w:fill="auto"/>
            <w:tcMar>
              <w:left w:w="43" w:type="dxa"/>
              <w:right w:w="43" w:type="dxa"/>
            </w:tcMar>
            <w:vAlign w:val="center"/>
            <w:hideMark/>
          </w:tcPr>
          <w:p w:rsidR="00A129DD" w:rsidRDefault="00A129DD" w:rsidP="00A129DD">
            <w:pPr>
              <w:jc w:val="right"/>
              <w:rPr>
                <w:sz w:val="13"/>
                <w:szCs w:val="13"/>
              </w:rPr>
            </w:pPr>
            <w:r>
              <w:rPr>
                <w:sz w:val="13"/>
                <w:szCs w:val="13"/>
              </w:rPr>
              <w:t>2,770</w:t>
            </w:r>
          </w:p>
        </w:tc>
        <w:tc>
          <w:tcPr>
            <w:tcW w:w="720" w:type="dxa"/>
            <w:tcBorders>
              <w:top w:val="nil"/>
              <w:left w:val="nil"/>
              <w:bottom w:val="nil"/>
              <w:right w:val="nil"/>
            </w:tcBorders>
            <w:shd w:val="clear" w:color="auto" w:fill="auto"/>
            <w:tcMar>
              <w:left w:w="43" w:type="dxa"/>
              <w:right w:w="43" w:type="dxa"/>
            </w:tcMar>
            <w:vAlign w:val="center"/>
            <w:hideMark/>
          </w:tcPr>
          <w:p w:rsidR="00A129DD" w:rsidRDefault="00A129DD" w:rsidP="00A129DD">
            <w:pPr>
              <w:jc w:val="right"/>
              <w:rPr>
                <w:sz w:val="13"/>
                <w:szCs w:val="13"/>
              </w:rPr>
            </w:pPr>
            <w:r>
              <w:rPr>
                <w:sz w:val="13"/>
                <w:szCs w:val="13"/>
              </w:rPr>
              <w:t>400</w:t>
            </w:r>
          </w:p>
        </w:tc>
        <w:tc>
          <w:tcPr>
            <w:tcW w:w="720" w:type="dxa"/>
            <w:tcBorders>
              <w:top w:val="nil"/>
              <w:left w:val="nil"/>
              <w:bottom w:val="nil"/>
              <w:right w:val="nil"/>
            </w:tcBorders>
            <w:tcMar>
              <w:left w:w="43" w:type="dxa"/>
              <w:right w:w="43" w:type="dxa"/>
            </w:tcMar>
            <w:vAlign w:val="center"/>
          </w:tcPr>
          <w:p w:rsidR="00A129DD" w:rsidRDefault="00A129DD" w:rsidP="00A129DD">
            <w:pPr>
              <w:jc w:val="right"/>
              <w:rPr>
                <w:sz w:val="13"/>
                <w:szCs w:val="13"/>
              </w:rPr>
            </w:pPr>
            <w:r>
              <w:rPr>
                <w:sz w:val="13"/>
                <w:szCs w:val="13"/>
              </w:rPr>
              <w:t>23</w:t>
            </w:r>
          </w:p>
        </w:tc>
        <w:tc>
          <w:tcPr>
            <w:tcW w:w="710" w:type="dxa"/>
            <w:tcBorders>
              <w:top w:val="nil"/>
              <w:left w:val="nil"/>
              <w:bottom w:val="nil"/>
              <w:right w:val="nil"/>
            </w:tcBorders>
            <w:shd w:val="clear" w:color="auto" w:fill="auto"/>
            <w:tcMar>
              <w:left w:w="43" w:type="dxa"/>
              <w:right w:w="43" w:type="dxa"/>
            </w:tcMar>
            <w:vAlign w:val="center"/>
            <w:hideMark/>
          </w:tcPr>
          <w:p w:rsidR="00A129DD" w:rsidRDefault="00A129DD" w:rsidP="00A129DD">
            <w:pPr>
              <w:jc w:val="right"/>
              <w:rPr>
                <w:sz w:val="13"/>
                <w:szCs w:val="13"/>
              </w:rPr>
            </w:pPr>
            <w:r>
              <w:rPr>
                <w:sz w:val="13"/>
                <w:szCs w:val="13"/>
              </w:rPr>
              <w:t>236</w:t>
            </w:r>
          </w:p>
        </w:tc>
        <w:tc>
          <w:tcPr>
            <w:tcW w:w="680" w:type="dxa"/>
            <w:tcBorders>
              <w:top w:val="nil"/>
              <w:left w:val="nil"/>
              <w:bottom w:val="nil"/>
              <w:right w:val="nil"/>
            </w:tcBorders>
            <w:shd w:val="clear" w:color="auto" w:fill="auto"/>
            <w:tcMar>
              <w:left w:w="43" w:type="dxa"/>
              <w:right w:w="43" w:type="dxa"/>
            </w:tcMar>
            <w:vAlign w:val="center"/>
            <w:hideMark/>
          </w:tcPr>
          <w:p w:rsidR="00A129DD" w:rsidRDefault="00A129DD" w:rsidP="00A129DD">
            <w:pPr>
              <w:jc w:val="right"/>
              <w:rPr>
                <w:sz w:val="13"/>
                <w:szCs w:val="13"/>
              </w:rPr>
            </w:pPr>
            <w:r>
              <w:rPr>
                <w:sz w:val="13"/>
                <w:szCs w:val="13"/>
              </w:rPr>
              <w:t>6</w:t>
            </w:r>
          </w:p>
        </w:tc>
        <w:tc>
          <w:tcPr>
            <w:tcW w:w="750" w:type="dxa"/>
            <w:tcBorders>
              <w:top w:val="nil"/>
              <w:left w:val="nil"/>
              <w:bottom w:val="nil"/>
              <w:right w:val="nil"/>
            </w:tcBorders>
            <w:shd w:val="clear" w:color="auto" w:fill="auto"/>
            <w:tcMar>
              <w:left w:w="43" w:type="dxa"/>
              <w:right w:w="43" w:type="dxa"/>
            </w:tcMar>
            <w:vAlign w:val="center"/>
            <w:hideMark/>
          </w:tcPr>
          <w:p w:rsidR="00A129DD" w:rsidRDefault="00A129DD" w:rsidP="00A129DD">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hideMark/>
          </w:tcPr>
          <w:p w:rsidR="00A129DD" w:rsidRDefault="00A129DD" w:rsidP="00A129DD">
            <w:pPr>
              <w:jc w:val="right"/>
              <w:rPr>
                <w:sz w:val="13"/>
                <w:szCs w:val="13"/>
              </w:rPr>
            </w:pPr>
            <w:r>
              <w:rPr>
                <w:sz w:val="13"/>
                <w:szCs w:val="13"/>
              </w:rPr>
              <w:t>232</w:t>
            </w:r>
          </w:p>
        </w:tc>
        <w:tc>
          <w:tcPr>
            <w:tcW w:w="730" w:type="dxa"/>
            <w:tcBorders>
              <w:top w:val="nil"/>
              <w:left w:val="nil"/>
              <w:bottom w:val="nil"/>
              <w:right w:val="nil"/>
            </w:tcBorders>
            <w:shd w:val="clear" w:color="auto" w:fill="auto"/>
            <w:tcMar>
              <w:left w:w="43" w:type="dxa"/>
              <w:right w:w="43" w:type="dxa"/>
            </w:tcMar>
            <w:vAlign w:val="center"/>
            <w:hideMark/>
          </w:tcPr>
          <w:p w:rsidR="00A129DD" w:rsidRDefault="00A129DD" w:rsidP="00A129DD">
            <w:pPr>
              <w:jc w:val="right"/>
              <w:rPr>
                <w:sz w:val="13"/>
                <w:szCs w:val="13"/>
              </w:rPr>
            </w:pPr>
            <w:r>
              <w:rPr>
                <w:sz w:val="13"/>
                <w:szCs w:val="13"/>
              </w:rPr>
              <w:t>22</w:t>
            </w:r>
          </w:p>
        </w:tc>
      </w:tr>
      <w:tr w:rsidR="00A129DD" w:rsidRPr="00BF4323" w:rsidTr="00A129D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A129DD" w:rsidRPr="00BF4323" w:rsidRDefault="00A129DD" w:rsidP="002C341F">
            <w:pPr>
              <w:jc w:val="center"/>
              <w:rPr>
                <w:b/>
                <w:bCs/>
                <w:sz w:val="16"/>
                <w:szCs w:val="16"/>
              </w:rPr>
            </w:pPr>
            <w:r w:rsidRPr="00BF4323">
              <w:rPr>
                <w:b/>
                <w:bCs/>
                <w:sz w:val="16"/>
                <w:szCs w:val="16"/>
              </w:rPr>
              <w:t>E.</w:t>
            </w:r>
          </w:p>
        </w:tc>
        <w:tc>
          <w:tcPr>
            <w:tcW w:w="1980" w:type="dxa"/>
            <w:gridSpan w:val="2"/>
            <w:tcBorders>
              <w:top w:val="nil"/>
              <w:left w:val="nil"/>
              <w:bottom w:val="nil"/>
              <w:right w:val="nil"/>
            </w:tcBorders>
            <w:shd w:val="clear" w:color="auto" w:fill="auto"/>
            <w:vAlign w:val="center"/>
            <w:hideMark/>
          </w:tcPr>
          <w:p w:rsidR="00A129DD" w:rsidRPr="00BF4323" w:rsidRDefault="00A129DD" w:rsidP="002C341F">
            <w:pPr>
              <w:rPr>
                <w:b/>
                <w:bCs/>
                <w:sz w:val="15"/>
                <w:szCs w:val="15"/>
              </w:rPr>
            </w:pPr>
            <w:r w:rsidRPr="00BF4323">
              <w:rPr>
                <w:b/>
                <w:bCs/>
                <w:sz w:val="15"/>
                <w:szCs w:val="15"/>
              </w:rPr>
              <w:t xml:space="preserve">Eastern Europe </w:t>
            </w:r>
          </w:p>
        </w:tc>
        <w:tc>
          <w:tcPr>
            <w:tcW w:w="757" w:type="dxa"/>
            <w:tcBorders>
              <w:top w:val="nil"/>
              <w:left w:val="nil"/>
              <w:bottom w:val="nil"/>
              <w:right w:val="nil"/>
            </w:tcBorders>
            <w:shd w:val="clear" w:color="auto" w:fill="auto"/>
            <w:tcMar>
              <w:left w:w="43" w:type="dxa"/>
              <w:right w:w="43" w:type="dxa"/>
            </w:tcMar>
            <w:vAlign w:val="center"/>
            <w:hideMark/>
          </w:tcPr>
          <w:p w:rsidR="00A129DD" w:rsidRDefault="00A129DD" w:rsidP="005F1731">
            <w:pPr>
              <w:jc w:val="right"/>
              <w:rPr>
                <w:b/>
                <w:bCs/>
                <w:sz w:val="13"/>
                <w:szCs w:val="13"/>
              </w:rPr>
            </w:pPr>
            <w:r>
              <w:rPr>
                <w:b/>
                <w:bCs/>
                <w:sz w:val="13"/>
                <w:szCs w:val="13"/>
              </w:rPr>
              <w:t>396,374</w:t>
            </w:r>
          </w:p>
        </w:tc>
        <w:tc>
          <w:tcPr>
            <w:tcW w:w="810" w:type="dxa"/>
            <w:tcBorders>
              <w:top w:val="nil"/>
              <w:left w:val="nil"/>
              <w:bottom w:val="nil"/>
              <w:right w:val="nil"/>
            </w:tcBorders>
            <w:shd w:val="clear" w:color="auto" w:fill="auto"/>
            <w:tcMar>
              <w:left w:w="43" w:type="dxa"/>
              <w:right w:w="43" w:type="dxa"/>
            </w:tcMar>
            <w:vAlign w:val="center"/>
            <w:hideMark/>
          </w:tcPr>
          <w:p w:rsidR="00A129DD" w:rsidRDefault="00A129DD" w:rsidP="00A129DD">
            <w:pPr>
              <w:jc w:val="right"/>
              <w:rPr>
                <w:b/>
                <w:bCs/>
                <w:sz w:val="13"/>
                <w:szCs w:val="13"/>
              </w:rPr>
            </w:pPr>
            <w:r>
              <w:rPr>
                <w:b/>
                <w:bCs/>
                <w:sz w:val="13"/>
                <w:szCs w:val="13"/>
              </w:rPr>
              <w:t>468,117</w:t>
            </w:r>
          </w:p>
        </w:tc>
        <w:tc>
          <w:tcPr>
            <w:tcW w:w="720" w:type="dxa"/>
            <w:tcBorders>
              <w:top w:val="nil"/>
              <w:left w:val="nil"/>
              <w:bottom w:val="nil"/>
              <w:right w:val="nil"/>
            </w:tcBorders>
            <w:shd w:val="clear" w:color="auto" w:fill="auto"/>
            <w:tcMar>
              <w:left w:w="43" w:type="dxa"/>
              <w:right w:w="43" w:type="dxa"/>
            </w:tcMar>
            <w:vAlign w:val="center"/>
            <w:hideMark/>
          </w:tcPr>
          <w:p w:rsidR="00A129DD" w:rsidRDefault="00A129DD" w:rsidP="00A129DD">
            <w:pPr>
              <w:jc w:val="right"/>
              <w:rPr>
                <w:b/>
                <w:bCs/>
                <w:sz w:val="13"/>
                <w:szCs w:val="13"/>
              </w:rPr>
            </w:pPr>
            <w:r>
              <w:rPr>
                <w:b/>
                <w:bCs/>
                <w:sz w:val="13"/>
                <w:szCs w:val="13"/>
              </w:rPr>
              <w:t>94,768</w:t>
            </w:r>
          </w:p>
        </w:tc>
        <w:tc>
          <w:tcPr>
            <w:tcW w:w="720" w:type="dxa"/>
            <w:tcBorders>
              <w:top w:val="nil"/>
              <w:left w:val="nil"/>
              <w:bottom w:val="nil"/>
              <w:right w:val="nil"/>
            </w:tcBorders>
            <w:tcMar>
              <w:left w:w="43" w:type="dxa"/>
              <w:right w:w="43" w:type="dxa"/>
            </w:tcMar>
            <w:vAlign w:val="center"/>
          </w:tcPr>
          <w:p w:rsidR="00A129DD" w:rsidRDefault="00A129DD" w:rsidP="00A129DD">
            <w:pPr>
              <w:jc w:val="right"/>
              <w:rPr>
                <w:b/>
                <w:bCs/>
                <w:sz w:val="13"/>
                <w:szCs w:val="13"/>
              </w:rPr>
            </w:pPr>
            <w:r>
              <w:rPr>
                <w:b/>
                <w:bCs/>
                <w:sz w:val="13"/>
                <w:szCs w:val="13"/>
              </w:rPr>
              <w:t>23,633</w:t>
            </w:r>
          </w:p>
        </w:tc>
        <w:tc>
          <w:tcPr>
            <w:tcW w:w="710" w:type="dxa"/>
            <w:tcBorders>
              <w:top w:val="nil"/>
              <w:left w:val="nil"/>
              <w:bottom w:val="nil"/>
              <w:right w:val="nil"/>
            </w:tcBorders>
            <w:shd w:val="clear" w:color="auto" w:fill="auto"/>
            <w:tcMar>
              <w:left w:w="43" w:type="dxa"/>
              <w:right w:w="43" w:type="dxa"/>
            </w:tcMar>
            <w:vAlign w:val="center"/>
            <w:hideMark/>
          </w:tcPr>
          <w:p w:rsidR="00A129DD" w:rsidRDefault="00A129DD" w:rsidP="00A129DD">
            <w:pPr>
              <w:jc w:val="right"/>
              <w:rPr>
                <w:b/>
                <w:bCs/>
                <w:sz w:val="13"/>
                <w:szCs w:val="13"/>
              </w:rPr>
            </w:pPr>
            <w:r>
              <w:rPr>
                <w:b/>
                <w:bCs/>
                <w:sz w:val="13"/>
                <w:szCs w:val="13"/>
              </w:rPr>
              <w:t>23,851</w:t>
            </w:r>
          </w:p>
        </w:tc>
        <w:tc>
          <w:tcPr>
            <w:tcW w:w="680" w:type="dxa"/>
            <w:tcBorders>
              <w:top w:val="nil"/>
              <w:left w:val="nil"/>
              <w:bottom w:val="nil"/>
              <w:right w:val="nil"/>
            </w:tcBorders>
            <w:shd w:val="clear" w:color="auto" w:fill="auto"/>
            <w:tcMar>
              <w:left w:w="43" w:type="dxa"/>
              <w:right w:w="43" w:type="dxa"/>
            </w:tcMar>
            <w:vAlign w:val="center"/>
            <w:hideMark/>
          </w:tcPr>
          <w:p w:rsidR="00A129DD" w:rsidRDefault="00A129DD" w:rsidP="00A129DD">
            <w:pPr>
              <w:jc w:val="right"/>
              <w:rPr>
                <w:b/>
                <w:bCs/>
                <w:sz w:val="13"/>
                <w:szCs w:val="13"/>
              </w:rPr>
            </w:pPr>
            <w:r>
              <w:rPr>
                <w:b/>
                <w:bCs/>
                <w:sz w:val="13"/>
                <w:szCs w:val="13"/>
              </w:rPr>
              <w:t>43,044</w:t>
            </w:r>
          </w:p>
        </w:tc>
        <w:tc>
          <w:tcPr>
            <w:tcW w:w="750" w:type="dxa"/>
            <w:tcBorders>
              <w:top w:val="nil"/>
              <w:left w:val="nil"/>
              <w:bottom w:val="nil"/>
              <w:right w:val="nil"/>
            </w:tcBorders>
            <w:shd w:val="clear" w:color="auto" w:fill="auto"/>
            <w:tcMar>
              <w:left w:w="43" w:type="dxa"/>
              <w:right w:w="43" w:type="dxa"/>
            </w:tcMar>
            <w:vAlign w:val="center"/>
            <w:hideMark/>
          </w:tcPr>
          <w:p w:rsidR="00A129DD" w:rsidRDefault="00A129DD" w:rsidP="00A129DD">
            <w:pPr>
              <w:jc w:val="right"/>
              <w:rPr>
                <w:b/>
                <w:bCs/>
                <w:sz w:val="13"/>
                <w:szCs w:val="13"/>
              </w:rPr>
            </w:pPr>
            <w:r>
              <w:rPr>
                <w:b/>
                <w:bCs/>
                <w:sz w:val="13"/>
                <w:szCs w:val="13"/>
              </w:rPr>
              <w:t>32,688</w:t>
            </w:r>
          </w:p>
        </w:tc>
        <w:tc>
          <w:tcPr>
            <w:tcW w:w="720" w:type="dxa"/>
            <w:tcBorders>
              <w:top w:val="nil"/>
              <w:left w:val="nil"/>
              <w:bottom w:val="nil"/>
              <w:right w:val="nil"/>
            </w:tcBorders>
            <w:shd w:val="clear" w:color="auto" w:fill="auto"/>
            <w:tcMar>
              <w:left w:w="43" w:type="dxa"/>
              <w:right w:w="43" w:type="dxa"/>
            </w:tcMar>
            <w:vAlign w:val="center"/>
            <w:hideMark/>
          </w:tcPr>
          <w:p w:rsidR="00A129DD" w:rsidRDefault="00A129DD" w:rsidP="00A129DD">
            <w:pPr>
              <w:jc w:val="right"/>
              <w:rPr>
                <w:b/>
                <w:bCs/>
                <w:sz w:val="13"/>
                <w:szCs w:val="13"/>
              </w:rPr>
            </w:pPr>
            <w:r>
              <w:rPr>
                <w:b/>
                <w:bCs/>
                <w:sz w:val="13"/>
                <w:szCs w:val="13"/>
              </w:rPr>
              <w:t>132,049</w:t>
            </w:r>
          </w:p>
        </w:tc>
        <w:tc>
          <w:tcPr>
            <w:tcW w:w="730" w:type="dxa"/>
            <w:tcBorders>
              <w:top w:val="nil"/>
              <w:left w:val="nil"/>
              <w:bottom w:val="nil"/>
              <w:right w:val="nil"/>
            </w:tcBorders>
            <w:shd w:val="clear" w:color="auto" w:fill="auto"/>
            <w:tcMar>
              <w:left w:w="43" w:type="dxa"/>
              <w:right w:w="43" w:type="dxa"/>
            </w:tcMar>
            <w:vAlign w:val="center"/>
            <w:hideMark/>
          </w:tcPr>
          <w:p w:rsidR="00A129DD" w:rsidRDefault="00A129DD" w:rsidP="00A129DD">
            <w:pPr>
              <w:jc w:val="right"/>
              <w:rPr>
                <w:b/>
                <w:bCs/>
                <w:sz w:val="13"/>
                <w:szCs w:val="13"/>
              </w:rPr>
            </w:pPr>
            <w:r>
              <w:rPr>
                <w:b/>
                <w:bCs/>
                <w:sz w:val="13"/>
                <w:szCs w:val="13"/>
              </w:rPr>
              <w:t>25,669</w:t>
            </w:r>
          </w:p>
        </w:tc>
      </w:tr>
      <w:tr w:rsidR="00A129DD" w:rsidRPr="00BF4323" w:rsidTr="00A129D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A129DD" w:rsidRPr="00BF4323" w:rsidRDefault="00A129DD" w:rsidP="002C341F">
            <w:pPr>
              <w:jc w:val="center"/>
              <w:rPr>
                <w:sz w:val="15"/>
                <w:szCs w:val="15"/>
              </w:rPr>
            </w:pPr>
          </w:p>
        </w:tc>
        <w:tc>
          <w:tcPr>
            <w:tcW w:w="1980" w:type="dxa"/>
            <w:gridSpan w:val="2"/>
            <w:tcBorders>
              <w:top w:val="nil"/>
              <w:left w:val="nil"/>
              <w:bottom w:val="nil"/>
              <w:right w:val="nil"/>
            </w:tcBorders>
            <w:shd w:val="clear" w:color="auto" w:fill="auto"/>
            <w:vAlign w:val="center"/>
            <w:hideMark/>
          </w:tcPr>
          <w:p w:rsidR="00A129DD" w:rsidRPr="00BF4323" w:rsidRDefault="00A129DD" w:rsidP="002C341F">
            <w:pPr>
              <w:rPr>
                <w:sz w:val="15"/>
                <w:szCs w:val="15"/>
              </w:rPr>
            </w:pPr>
            <w:r w:rsidRPr="00BF4323">
              <w:rPr>
                <w:sz w:val="15"/>
                <w:szCs w:val="15"/>
              </w:rPr>
              <w:t xml:space="preserve">Hungary </w:t>
            </w:r>
          </w:p>
        </w:tc>
        <w:tc>
          <w:tcPr>
            <w:tcW w:w="757" w:type="dxa"/>
            <w:tcBorders>
              <w:top w:val="nil"/>
              <w:left w:val="nil"/>
              <w:bottom w:val="nil"/>
              <w:right w:val="nil"/>
            </w:tcBorders>
            <w:shd w:val="clear" w:color="auto" w:fill="auto"/>
            <w:tcMar>
              <w:left w:w="43" w:type="dxa"/>
              <w:right w:w="43" w:type="dxa"/>
            </w:tcMar>
            <w:vAlign w:val="center"/>
            <w:hideMark/>
          </w:tcPr>
          <w:p w:rsidR="00A129DD" w:rsidRDefault="00A129DD" w:rsidP="005F1731">
            <w:pPr>
              <w:jc w:val="right"/>
              <w:rPr>
                <w:sz w:val="13"/>
                <w:szCs w:val="13"/>
              </w:rPr>
            </w:pPr>
            <w:r>
              <w:rPr>
                <w:sz w:val="13"/>
                <w:szCs w:val="13"/>
              </w:rPr>
              <w:t>30,046</w:t>
            </w:r>
          </w:p>
        </w:tc>
        <w:tc>
          <w:tcPr>
            <w:tcW w:w="810" w:type="dxa"/>
            <w:tcBorders>
              <w:top w:val="nil"/>
              <w:left w:val="nil"/>
              <w:bottom w:val="nil"/>
              <w:right w:val="nil"/>
            </w:tcBorders>
            <w:shd w:val="clear" w:color="auto" w:fill="auto"/>
            <w:tcMar>
              <w:left w:w="43" w:type="dxa"/>
              <w:right w:w="43" w:type="dxa"/>
            </w:tcMar>
            <w:vAlign w:val="center"/>
            <w:hideMark/>
          </w:tcPr>
          <w:p w:rsidR="00A129DD" w:rsidRDefault="00A129DD" w:rsidP="00A129DD">
            <w:pPr>
              <w:jc w:val="right"/>
              <w:rPr>
                <w:sz w:val="13"/>
                <w:szCs w:val="13"/>
              </w:rPr>
            </w:pPr>
            <w:r>
              <w:rPr>
                <w:sz w:val="13"/>
                <w:szCs w:val="13"/>
              </w:rPr>
              <w:t>33,034</w:t>
            </w:r>
          </w:p>
        </w:tc>
        <w:tc>
          <w:tcPr>
            <w:tcW w:w="720" w:type="dxa"/>
            <w:tcBorders>
              <w:top w:val="nil"/>
              <w:left w:val="nil"/>
              <w:bottom w:val="nil"/>
              <w:right w:val="nil"/>
            </w:tcBorders>
            <w:shd w:val="clear" w:color="auto" w:fill="auto"/>
            <w:tcMar>
              <w:left w:w="43" w:type="dxa"/>
              <w:right w:w="43" w:type="dxa"/>
            </w:tcMar>
            <w:vAlign w:val="center"/>
            <w:hideMark/>
          </w:tcPr>
          <w:p w:rsidR="00A129DD" w:rsidRDefault="00A129DD" w:rsidP="00A129DD">
            <w:pPr>
              <w:jc w:val="right"/>
              <w:rPr>
                <w:sz w:val="13"/>
                <w:szCs w:val="13"/>
              </w:rPr>
            </w:pPr>
            <w:r>
              <w:rPr>
                <w:sz w:val="13"/>
                <w:szCs w:val="13"/>
              </w:rPr>
              <w:t>3,777</w:t>
            </w:r>
          </w:p>
        </w:tc>
        <w:tc>
          <w:tcPr>
            <w:tcW w:w="720" w:type="dxa"/>
            <w:tcBorders>
              <w:top w:val="nil"/>
              <w:left w:val="nil"/>
              <w:bottom w:val="nil"/>
              <w:right w:val="nil"/>
            </w:tcBorders>
            <w:tcMar>
              <w:left w:w="43" w:type="dxa"/>
              <w:right w:w="43" w:type="dxa"/>
            </w:tcMar>
            <w:vAlign w:val="center"/>
          </w:tcPr>
          <w:p w:rsidR="00A129DD" w:rsidRDefault="00A129DD" w:rsidP="00A129DD">
            <w:pPr>
              <w:jc w:val="right"/>
              <w:rPr>
                <w:sz w:val="13"/>
                <w:szCs w:val="13"/>
              </w:rPr>
            </w:pPr>
            <w:r>
              <w:rPr>
                <w:sz w:val="13"/>
                <w:szCs w:val="13"/>
              </w:rPr>
              <w:t>1,206</w:t>
            </w:r>
          </w:p>
        </w:tc>
        <w:tc>
          <w:tcPr>
            <w:tcW w:w="710" w:type="dxa"/>
            <w:tcBorders>
              <w:top w:val="nil"/>
              <w:left w:val="nil"/>
              <w:bottom w:val="nil"/>
              <w:right w:val="nil"/>
            </w:tcBorders>
            <w:shd w:val="clear" w:color="auto" w:fill="auto"/>
            <w:tcMar>
              <w:left w:w="43" w:type="dxa"/>
              <w:right w:w="43" w:type="dxa"/>
            </w:tcMar>
            <w:vAlign w:val="center"/>
            <w:hideMark/>
          </w:tcPr>
          <w:p w:rsidR="00A129DD" w:rsidRDefault="00A129DD" w:rsidP="00A129DD">
            <w:pPr>
              <w:jc w:val="right"/>
              <w:rPr>
                <w:sz w:val="13"/>
                <w:szCs w:val="13"/>
              </w:rPr>
            </w:pPr>
            <w:r>
              <w:rPr>
                <w:sz w:val="13"/>
                <w:szCs w:val="13"/>
              </w:rPr>
              <w:t>1,772</w:t>
            </w:r>
          </w:p>
        </w:tc>
        <w:tc>
          <w:tcPr>
            <w:tcW w:w="680" w:type="dxa"/>
            <w:tcBorders>
              <w:top w:val="nil"/>
              <w:left w:val="nil"/>
              <w:bottom w:val="nil"/>
              <w:right w:val="nil"/>
            </w:tcBorders>
            <w:shd w:val="clear" w:color="auto" w:fill="auto"/>
            <w:tcMar>
              <w:left w:w="43" w:type="dxa"/>
              <w:right w:w="43" w:type="dxa"/>
            </w:tcMar>
            <w:vAlign w:val="center"/>
            <w:hideMark/>
          </w:tcPr>
          <w:p w:rsidR="00A129DD" w:rsidRDefault="00A129DD" w:rsidP="00A129DD">
            <w:pPr>
              <w:jc w:val="right"/>
              <w:rPr>
                <w:sz w:val="13"/>
                <w:szCs w:val="13"/>
              </w:rPr>
            </w:pPr>
            <w:r>
              <w:rPr>
                <w:sz w:val="13"/>
                <w:szCs w:val="13"/>
              </w:rPr>
              <w:t>2,783</w:t>
            </w:r>
          </w:p>
        </w:tc>
        <w:tc>
          <w:tcPr>
            <w:tcW w:w="750" w:type="dxa"/>
            <w:tcBorders>
              <w:top w:val="nil"/>
              <w:left w:val="nil"/>
              <w:bottom w:val="nil"/>
              <w:right w:val="nil"/>
            </w:tcBorders>
            <w:shd w:val="clear" w:color="auto" w:fill="auto"/>
            <w:tcMar>
              <w:left w:w="43" w:type="dxa"/>
              <w:right w:w="43" w:type="dxa"/>
            </w:tcMar>
            <w:vAlign w:val="center"/>
            <w:hideMark/>
          </w:tcPr>
          <w:p w:rsidR="00A129DD" w:rsidRDefault="00A129DD" w:rsidP="00A129DD">
            <w:pPr>
              <w:jc w:val="right"/>
              <w:rPr>
                <w:sz w:val="13"/>
                <w:szCs w:val="13"/>
              </w:rPr>
            </w:pPr>
            <w:r>
              <w:rPr>
                <w:sz w:val="13"/>
                <w:szCs w:val="13"/>
              </w:rPr>
              <w:t>1,749</w:t>
            </w:r>
          </w:p>
        </w:tc>
        <w:tc>
          <w:tcPr>
            <w:tcW w:w="720" w:type="dxa"/>
            <w:tcBorders>
              <w:top w:val="nil"/>
              <w:left w:val="nil"/>
              <w:bottom w:val="nil"/>
              <w:right w:val="nil"/>
            </w:tcBorders>
            <w:shd w:val="clear" w:color="auto" w:fill="auto"/>
            <w:tcMar>
              <w:left w:w="43" w:type="dxa"/>
              <w:right w:w="43" w:type="dxa"/>
            </w:tcMar>
            <w:vAlign w:val="center"/>
            <w:hideMark/>
          </w:tcPr>
          <w:p w:rsidR="00A129DD" w:rsidRDefault="00A129DD" w:rsidP="00A129DD">
            <w:pPr>
              <w:jc w:val="right"/>
              <w:rPr>
                <w:sz w:val="13"/>
                <w:szCs w:val="13"/>
              </w:rPr>
            </w:pPr>
            <w:r>
              <w:rPr>
                <w:sz w:val="13"/>
                <w:szCs w:val="13"/>
              </w:rPr>
              <w:t>641</w:t>
            </w:r>
          </w:p>
        </w:tc>
        <w:tc>
          <w:tcPr>
            <w:tcW w:w="730" w:type="dxa"/>
            <w:tcBorders>
              <w:top w:val="nil"/>
              <w:left w:val="nil"/>
              <w:bottom w:val="nil"/>
              <w:right w:val="nil"/>
            </w:tcBorders>
            <w:shd w:val="clear" w:color="auto" w:fill="auto"/>
            <w:tcMar>
              <w:left w:w="43" w:type="dxa"/>
              <w:right w:w="43" w:type="dxa"/>
            </w:tcMar>
            <w:vAlign w:val="center"/>
            <w:hideMark/>
          </w:tcPr>
          <w:p w:rsidR="00A129DD" w:rsidRDefault="00A129DD" w:rsidP="00A129DD">
            <w:pPr>
              <w:jc w:val="right"/>
              <w:rPr>
                <w:sz w:val="13"/>
                <w:szCs w:val="13"/>
              </w:rPr>
            </w:pPr>
            <w:r>
              <w:rPr>
                <w:sz w:val="13"/>
                <w:szCs w:val="13"/>
              </w:rPr>
              <w:t>724</w:t>
            </w:r>
          </w:p>
        </w:tc>
      </w:tr>
      <w:tr w:rsidR="00A129DD" w:rsidRPr="00BF4323" w:rsidTr="00A129D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A129DD" w:rsidRPr="00BF4323" w:rsidRDefault="00A129DD" w:rsidP="002C341F">
            <w:pPr>
              <w:jc w:val="center"/>
              <w:rPr>
                <w:sz w:val="15"/>
                <w:szCs w:val="15"/>
              </w:rPr>
            </w:pPr>
          </w:p>
        </w:tc>
        <w:tc>
          <w:tcPr>
            <w:tcW w:w="1980" w:type="dxa"/>
            <w:gridSpan w:val="2"/>
            <w:tcBorders>
              <w:top w:val="nil"/>
              <w:left w:val="nil"/>
              <w:bottom w:val="nil"/>
              <w:right w:val="nil"/>
            </w:tcBorders>
            <w:shd w:val="clear" w:color="auto" w:fill="auto"/>
            <w:vAlign w:val="center"/>
            <w:hideMark/>
          </w:tcPr>
          <w:p w:rsidR="00A129DD" w:rsidRPr="00BF4323" w:rsidRDefault="00A129DD" w:rsidP="002C341F">
            <w:pPr>
              <w:rPr>
                <w:sz w:val="15"/>
                <w:szCs w:val="15"/>
              </w:rPr>
            </w:pPr>
            <w:r w:rsidRPr="00BF4323">
              <w:rPr>
                <w:sz w:val="15"/>
                <w:szCs w:val="15"/>
              </w:rPr>
              <w:t xml:space="preserve">Romania </w:t>
            </w:r>
          </w:p>
        </w:tc>
        <w:tc>
          <w:tcPr>
            <w:tcW w:w="757" w:type="dxa"/>
            <w:tcBorders>
              <w:top w:val="nil"/>
              <w:left w:val="nil"/>
              <w:bottom w:val="nil"/>
              <w:right w:val="nil"/>
            </w:tcBorders>
            <w:shd w:val="clear" w:color="auto" w:fill="auto"/>
            <w:tcMar>
              <w:left w:w="43" w:type="dxa"/>
              <w:right w:w="43" w:type="dxa"/>
            </w:tcMar>
            <w:vAlign w:val="center"/>
            <w:hideMark/>
          </w:tcPr>
          <w:p w:rsidR="00A129DD" w:rsidRDefault="00A129DD" w:rsidP="005F1731">
            <w:pPr>
              <w:jc w:val="right"/>
              <w:rPr>
                <w:sz w:val="13"/>
                <w:szCs w:val="13"/>
              </w:rPr>
            </w:pPr>
            <w:r>
              <w:rPr>
                <w:sz w:val="13"/>
                <w:szCs w:val="13"/>
              </w:rPr>
              <w:t>14,110</w:t>
            </w:r>
          </w:p>
        </w:tc>
        <w:tc>
          <w:tcPr>
            <w:tcW w:w="810" w:type="dxa"/>
            <w:tcBorders>
              <w:top w:val="nil"/>
              <w:left w:val="nil"/>
              <w:bottom w:val="nil"/>
              <w:right w:val="nil"/>
            </w:tcBorders>
            <w:shd w:val="clear" w:color="auto" w:fill="auto"/>
            <w:tcMar>
              <w:left w:w="43" w:type="dxa"/>
              <w:right w:w="43" w:type="dxa"/>
            </w:tcMar>
            <w:vAlign w:val="center"/>
            <w:hideMark/>
          </w:tcPr>
          <w:p w:rsidR="00A129DD" w:rsidRDefault="00A129DD" w:rsidP="00A129DD">
            <w:pPr>
              <w:jc w:val="right"/>
              <w:rPr>
                <w:sz w:val="13"/>
                <w:szCs w:val="13"/>
              </w:rPr>
            </w:pPr>
            <w:r>
              <w:rPr>
                <w:sz w:val="13"/>
                <w:szCs w:val="13"/>
              </w:rPr>
              <w:t>43,417</w:t>
            </w:r>
          </w:p>
        </w:tc>
        <w:tc>
          <w:tcPr>
            <w:tcW w:w="720" w:type="dxa"/>
            <w:tcBorders>
              <w:top w:val="nil"/>
              <w:left w:val="nil"/>
              <w:bottom w:val="nil"/>
              <w:right w:val="nil"/>
            </w:tcBorders>
            <w:shd w:val="clear" w:color="auto" w:fill="auto"/>
            <w:tcMar>
              <w:left w:w="43" w:type="dxa"/>
              <w:right w:w="43" w:type="dxa"/>
            </w:tcMar>
            <w:vAlign w:val="center"/>
            <w:hideMark/>
          </w:tcPr>
          <w:p w:rsidR="00A129DD" w:rsidRDefault="00A129DD" w:rsidP="00A129DD">
            <w:pPr>
              <w:jc w:val="right"/>
              <w:rPr>
                <w:sz w:val="13"/>
                <w:szCs w:val="13"/>
              </w:rPr>
            </w:pPr>
            <w:r>
              <w:rPr>
                <w:sz w:val="13"/>
                <w:szCs w:val="13"/>
              </w:rPr>
              <w:t>1,454</w:t>
            </w:r>
          </w:p>
        </w:tc>
        <w:tc>
          <w:tcPr>
            <w:tcW w:w="720" w:type="dxa"/>
            <w:tcBorders>
              <w:top w:val="nil"/>
              <w:left w:val="nil"/>
              <w:bottom w:val="nil"/>
              <w:right w:val="nil"/>
            </w:tcBorders>
            <w:tcMar>
              <w:left w:w="43" w:type="dxa"/>
              <w:right w:w="43" w:type="dxa"/>
            </w:tcMar>
            <w:vAlign w:val="center"/>
          </w:tcPr>
          <w:p w:rsidR="00A129DD" w:rsidRDefault="00A129DD" w:rsidP="00A129DD">
            <w:pPr>
              <w:jc w:val="right"/>
              <w:rPr>
                <w:sz w:val="13"/>
                <w:szCs w:val="13"/>
              </w:rPr>
            </w:pPr>
            <w:r>
              <w:rPr>
                <w:sz w:val="13"/>
                <w:szCs w:val="13"/>
              </w:rPr>
              <w:t>1,159</w:t>
            </w:r>
          </w:p>
        </w:tc>
        <w:tc>
          <w:tcPr>
            <w:tcW w:w="710" w:type="dxa"/>
            <w:tcBorders>
              <w:top w:val="nil"/>
              <w:left w:val="nil"/>
              <w:bottom w:val="nil"/>
              <w:right w:val="nil"/>
            </w:tcBorders>
            <w:shd w:val="clear" w:color="auto" w:fill="auto"/>
            <w:tcMar>
              <w:left w:w="43" w:type="dxa"/>
              <w:right w:w="43" w:type="dxa"/>
            </w:tcMar>
            <w:vAlign w:val="center"/>
            <w:hideMark/>
          </w:tcPr>
          <w:p w:rsidR="00A129DD" w:rsidRDefault="00A129DD" w:rsidP="00A129DD">
            <w:pPr>
              <w:jc w:val="right"/>
              <w:rPr>
                <w:sz w:val="13"/>
                <w:szCs w:val="13"/>
              </w:rPr>
            </w:pPr>
            <w:r>
              <w:rPr>
                <w:sz w:val="13"/>
                <w:szCs w:val="13"/>
              </w:rPr>
              <w:t>1,220</w:t>
            </w:r>
          </w:p>
        </w:tc>
        <w:tc>
          <w:tcPr>
            <w:tcW w:w="680" w:type="dxa"/>
            <w:tcBorders>
              <w:top w:val="nil"/>
              <w:left w:val="nil"/>
              <w:bottom w:val="nil"/>
              <w:right w:val="nil"/>
            </w:tcBorders>
            <w:shd w:val="clear" w:color="auto" w:fill="auto"/>
            <w:tcMar>
              <w:left w:w="43" w:type="dxa"/>
              <w:right w:w="43" w:type="dxa"/>
            </w:tcMar>
            <w:vAlign w:val="center"/>
            <w:hideMark/>
          </w:tcPr>
          <w:p w:rsidR="00A129DD" w:rsidRDefault="00A129DD" w:rsidP="00A129DD">
            <w:pPr>
              <w:jc w:val="right"/>
              <w:rPr>
                <w:sz w:val="13"/>
                <w:szCs w:val="13"/>
              </w:rPr>
            </w:pPr>
            <w:r>
              <w:rPr>
                <w:sz w:val="13"/>
                <w:szCs w:val="13"/>
              </w:rPr>
              <w:t>1,297</w:t>
            </w:r>
          </w:p>
        </w:tc>
        <w:tc>
          <w:tcPr>
            <w:tcW w:w="750" w:type="dxa"/>
            <w:tcBorders>
              <w:top w:val="nil"/>
              <w:left w:val="nil"/>
              <w:bottom w:val="nil"/>
              <w:right w:val="nil"/>
            </w:tcBorders>
            <w:shd w:val="clear" w:color="auto" w:fill="auto"/>
            <w:tcMar>
              <w:left w:w="43" w:type="dxa"/>
              <w:right w:w="43" w:type="dxa"/>
            </w:tcMar>
            <w:vAlign w:val="center"/>
            <w:hideMark/>
          </w:tcPr>
          <w:p w:rsidR="00A129DD" w:rsidRDefault="00A129DD" w:rsidP="00A129DD">
            <w:pPr>
              <w:jc w:val="right"/>
              <w:rPr>
                <w:sz w:val="13"/>
                <w:szCs w:val="13"/>
              </w:rPr>
            </w:pPr>
            <w:r>
              <w:rPr>
                <w:sz w:val="13"/>
                <w:szCs w:val="13"/>
              </w:rPr>
              <w:t>1,352</w:t>
            </w:r>
          </w:p>
        </w:tc>
        <w:tc>
          <w:tcPr>
            <w:tcW w:w="720" w:type="dxa"/>
            <w:tcBorders>
              <w:top w:val="nil"/>
              <w:left w:val="nil"/>
              <w:bottom w:val="nil"/>
              <w:right w:val="nil"/>
            </w:tcBorders>
            <w:shd w:val="clear" w:color="auto" w:fill="auto"/>
            <w:tcMar>
              <w:left w:w="43" w:type="dxa"/>
              <w:right w:w="43" w:type="dxa"/>
            </w:tcMar>
            <w:vAlign w:val="center"/>
            <w:hideMark/>
          </w:tcPr>
          <w:p w:rsidR="00A129DD" w:rsidRDefault="00A129DD" w:rsidP="00A129DD">
            <w:pPr>
              <w:jc w:val="right"/>
              <w:rPr>
                <w:sz w:val="13"/>
                <w:szCs w:val="13"/>
              </w:rPr>
            </w:pPr>
            <w:r>
              <w:rPr>
                <w:sz w:val="13"/>
                <w:szCs w:val="13"/>
              </w:rPr>
              <w:t>6,509</w:t>
            </w:r>
          </w:p>
        </w:tc>
        <w:tc>
          <w:tcPr>
            <w:tcW w:w="730" w:type="dxa"/>
            <w:tcBorders>
              <w:top w:val="nil"/>
              <w:left w:val="nil"/>
              <w:bottom w:val="nil"/>
              <w:right w:val="nil"/>
            </w:tcBorders>
            <w:shd w:val="clear" w:color="auto" w:fill="auto"/>
            <w:tcMar>
              <w:left w:w="43" w:type="dxa"/>
              <w:right w:w="43" w:type="dxa"/>
            </w:tcMar>
            <w:vAlign w:val="center"/>
            <w:hideMark/>
          </w:tcPr>
          <w:p w:rsidR="00A129DD" w:rsidRDefault="00A129DD" w:rsidP="00A129DD">
            <w:pPr>
              <w:jc w:val="right"/>
              <w:rPr>
                <w:sz w:val="13"/>
                <w:szCs w:val="13"/>
              </w:rPr>
            </w:pPr>
            <w:r>
              <w:rPr>
                <w:sz w:val="13"/>
                <w:szCs w:val="13"/>
              </w:rPr>
              <w:t>1,623</w:t>
            </w:r>
          </w:p>
        </w:tc>
      </w:tr>
      <w:tr w:rsidR="00A129DD" w:rsidRPr="00BF4323" w:rsidTr="00A129D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A129DD" w:rsidRPr="00BF4323" w:rsidRDefault="00A129DD" w:rsidP="002C341F">
            <w:pPr>
              <w:jc w:val="center"/>
              <w:rPr>
                <w:sz w:val="15"/>
                <w:szCs w:val="15"/>
              </w:rPr>
            </w:pPr>
          </w:p>
        </w:tc>
        <w:tc>
          <w:tcPr>
            <w:tcW w:w="1980" w:type="dxa"/>
            <w:gridSpan w:val="2"/>
            <w:tcBorders>
              <w:top w:val="nil"/>
              <w:left w:val="nil"/>
              <w:bottom w:val="nil"/>
              <w:right w:val="nil"/>
            </w:tcBorders>
            <w:shd w:val="clear" w:color="auto" w:fill="auto"/>
            <w:vAlign w:val="center"/>
            <w:hideMark/>
          </w:tcPr>
          <w:p w:rsidR="00A129DD" w:rsidRPr="00BF4323" w:rsidRDefault="00A129DD" w:rsidP="002C341F">
            <w:pPr>
              <w:rPr>
                <w:sz w:val="15"/>
                <w:szCs w:val="15"/>
              </w:rPr>
            </w:pPr>
            <w:r w:rsidRPr="00BF4323">
              <w:rPr>
                <w:sz w:val="15"/>
                <w:szCs w:val="15"/>
              </w:rPr>
              <w:t xml:space="preserve">Russian Federation </w:t>
            </w:r>
          </w:p>
        </w:tc>
        <w:tc>
          <w:tcPr>
            <w:tcW w:w="757" w:type="dxa"/>
            <w:tcBorders>
              <w:top w:val="nil"/>
              <w:left w:val="nil"/>
              <w:bottom w:val="nil"/>
              <w:right w:val="nil"/>
            </w:tcBorders>
            <w:shd w:val="clear" w:color="auto" w:fill="auto"/>
            <w:tcMar>
              <w:left w:w="43" w:type="dxa"/>
              <w:right w:w="43" w:type="dxa"/>
            </w:tcMar>
            <w:vAlign w:val="center"/>
            <w:hideMark/>
          </w:tcPr>
          <w:p w:rsidR="00A129DD" w:rsidRDefault="00A129DD" w:rsidP="005F1731">
            <w:pPr>
              <w:jc w:val="right"/>
              <w:rPr>
                <w:sz w:val="13"/>
                <w:szCs w:val="13"/>
              </w:rPr>
            </w:pPr>
            <w:r>
              <w:rPr>
                <w:sz w:val="13"/>
                <w:szCs w:val="13"/>
              </w:rPr>
              <w:t>146,794</w:t>
            </w:r>
          </w:p>
        </w:tc>
        <w:tc>
          <w:tcPr>
            <w:tcW w:w="810" w:type="dxa"/>
            <w:tcBorders>
              <w:top w:val="nil"/>
              <w:left w:val="nil"/>
              <w:bottom w:val="nil"/>
              <w:right w:val="nil"/>
            </w:tcBorders>
            <w:shd w:val="clear" w:color="auto" w:fill="auto"/>
            <w:tcMar>
              <w:left w:w="43" w:type="dxa"/>
              <w:right w:w="43" w:type="dxa"/>
            </w:tcMar>
            <w:vAlign w:val="center"/>
            <w:hideMark/>
          </w:tcPr>
          <w:p w:rsidR="00A129DD" w:rsidRDefault="00A129DD" w:rsidP="00A129DD">
            <w:pPr>
              <w:jc w:val="right"/>
              <w:rPr>
                <w:sz w:val="13"/>
                <w:szCs w:val="13"/>
              </w:rPr>
            </w:pPr>
            <w:r>
              <w:rPr>
                <w:sz w:val="13"/>
                <w:szCs w:val="13"/>
              </w:rPr>
              <w:t>188,107</w:t>
            </w:r>
          </w:p>
        </w:tc>
        <w:tc>
          <w:tcPr>
            <w:tcW w:w="720" w:type="dxa"/>
            <w:tcBorders>
              <w:top w:val="nil"/>
              <w:left w:val="nil"/>
              <w:bottom w:val="nil"/>
              <w:right w:val="nil"/>
            </w:tcBorders>
            <w:shd w:val="clear" w:color="auto" w:fill="auto"/>
            <w:tcMar>
              <w:left w:w="43" w:type="dxa"/>
              <w:right w:w="43" w:type="dxa"/>
            </w:tcMar>
            <w:vAlign w:val="center"/>
            <w:hideMark/>
          </w:tcPr>
          <w:p w:rsidR="00A129DD" w:rsidRDefault="00A129DD" w:rsidP="00A129DD">
            <w:pPr>
              <w:jc w:val="right"/>
              <w:rPr>
                <w:sz w:val="13"/>
                <w:szCs w:val="13"/>
              </w:rPr>
            </w:pPr>
            <w:r>
              <w:rPr>
                <w:sz w:val="13"/>
                <w:szCs w:val="13"/>
              </w:rPr>
              <w:t>63,446</w:t>
            </w:r>
          </w:p>
        </w:tc>
        <w:tc>
          <w:tcPr>
            <w:tcW w:w="720" w:type="dxa"/>
            <w:tcBorders>
              <w:top w:val="nil"/>
              <w:left w:val="nil"/>
              <w:bottom w:val="nil"/>
              <w:right w:val="nil"/>
            </w:tcBorders>
            <w:tcMar>
              <w:left w:w="43" w:type="dxa"/>
              <w:right w:w="43" w:type="dxa"/>
            </w:tcMar>
            <w:vAlign w:val="center"/>
          </w:tcPr>
          <w:p w:rsidR="00A129DD" w:rsidRDefault="00A129DD" w:rsidP="00A129DD">
            <w:pPr>
              <w:jc w:val="right"/>
              <w:rPr>
                <w:sz w:val="13"/>
                <w:szCs w:val="13"/>
              </w:rPr>
            </w:pPr>
            <w:r>
              <w:rPr>
                <w:sz w:val="13"/>
                <w:szCs w:val="13"/>
              </w:rPr>
              <w:t>9,316</w:t>
            </w:r>
          </w:p>
        </w:tc>
        <w:tc>
          <w:tcPr>
            <w:tcW w:w="710" w:type="dxa"/>
            <w:tcBorders>
              <w:top w:val="nil"/>
              <w:left w:val="nil"/>
              <w:bottom w:val="nil"/>
              <w:right w:val="nil"/>
            </w:tcBorders>
            <w:shd w:val="clear" w:color="auto" w:fill="auto"/>
            <w:tcMar>
              <w:left w:w="43" w:type="dxa"/>
              <w:right w:w="43" w:type="dxa"/>
            </w:tcMar>
            <w:vAlign w:val="center"/>
            <w:hideMark/>
          </w:tcPr>
          <w:p w:rsidR="00A129DD" w:rsidRDefault="00A129DD" w:rsidP="00A129DD">
            <w:pPr>
              <w:jc w:val="right"/>
              <w:rPr>
                <w:sz w:val="13"/>
                <w:szCs w:val="13"/>
              </w:rPr>
            </w:pPr>
            <w:r>
              <w:rPr>
                <w:sz w:val="13"/>
                <w:szCs w:val="13"/>
              </w:rPr>
              <w:t>5,840</w:t>
            </w:r>
          </w:p>
        </w:tc>
        <w:tc>
          <w:tcPr>
            <w:tcW w:w="680" w:type="dxa"/>
            <w:tcBorders>
              <w:top w:val="nil"/>
              <w:left w:val="nil"/>
              <w:bottom w:val="nil"/>
              <w:right w:val="nil"/>
            </w:tcBorders>
            <w:shd w:val="clear" w:color="auto" w:fill="auto"/>
            <w:tcMar>
              <w:left w:w="43" w:type="dxa"/>
              <w:right w:w="43" w:type="dxa"/>
            </w:tcMar>
            <w:vAlign w:val="center"/>
            <w:hideMark/>
          </w:tcPr>
          <w:p w:rsidR="00A129DD" w:rsidRDefault="00A129DD" w:rsidP="00A129DD">
            <w:pPr>
              <w:jc w:val="right"/>
              <w:rPr>
                <w:sz w:val="13"/>
                <w:szCs w:val="13"/>
              </w:rPr>
            </w:pPr>
            <w:r>
              <w:rPr>
                <w:sz w:val="13"/>
                <w:szCs w:val="13"/>
              </w:rPr>
              <w:t>18,948</w:t>
            </w:r>
          </w:p>
        </w:tc>
        <w:tc>
          <w:tcPr>
            <w:tcW w:w="750" w:type="dxa"/>
            <w:tcBorders>
              <w:top w:val="nil"/>
              <w:left w:val="nil"/>
              <w:bottom w:val="nil"/>
              <w:right w:val="nil"/>
            </w:tcBorders>
            <w:shd w:val="clear" w:color="auto" w:fill="auto"/>
            <w:tcMar>
              <w:left w:w="43" w:type="dxa"/>
              <w:right w:w="43" w:type="dxa"/>
            </w:tcMar>
            <w:vAlign w:val="center"/>
            <w:hideMark/>
          </w:tcPr>
          <w:p w:rsidR="00A129DD" w:rsidRDefault="00A129DD" w:rsidP="00A129DD">
            <w:pPr>
              <w:jc w:val="right"/>
              <w:rPr>
                <w:sz w:val="13"/>
                <w:szCs w:val="13"/>
              </w:rPr>
            </w:pPr>
            <w:r>
              <w:rPr>
                <w:sz w:val="13"/>
                <w:szCs w:val="13"/>
              </w:rPr>
              <w:t>8,937</w:t>
            </w:r>
          </w:p>
        </w:tc>
        <w:tc>
          <w:tcPr>
            <w:tcW w:w="720" w:type="dxa"/>
            <w:tcBorders>
              <w:top w:val="nil"/>
              <w:left w:val="nil"/>
              <w:bottom w:val="nil"/>
              <w:right w:val="nil"/>
            </w:tcBorders>
            <w:shd w:val="clear" w:color="auto" w:fill="auto"/>
            <w:tcMar>
              <w:left w:w="43" w:type="dxa"/>
              <w:right w:w="43" w:type="dxa"/>
            </w:tcMar>
            <w:vAlign w:val="center"/>
            <w:hideMark/>
          </w:tcPr>
          <w:p w:rsidR="00A129DD" w:rsidRDefault="00A129DD" w:rsidP="00A129DD">
            <w:pPr>
              <w:jc w:val="right"/>
              <w:rPr>
                <w:sz w:val="13"/>
                <w:szCs w:val="13"/>
              </w:rPr>
            </w:pPr>
            <w:r>
              <w:rPr>
                <w:sz w:val="13"/>
                <w:szCs w:val="13"/>
              </w:rPr>
              <w:t>86,693</w:t>
            </w:r>
          </w:p>
        </w:tc>
        <w:tc>
          <w:tcPr>
            <w:tcW w:w="730" w:type="dxa"/>
            <w:tcBorders>
              <w:top w:val="nil"/>
              <w:left w:val="nil"/>
              <w:bottom w:val="nil"/>
              <w:right w:val="nil"/>
            </w:tcBorders>
            <w:shd w:val="clear" w:color="auto" w:fill="auto"/>
            <w:tcMar>
              <w:left w:w="43" w:type="dxa"/>
              <w:right w:w="43" w:type="dxa"/>
            </w:tcMar>
            <w:vAlign w:val="center"/>
            <w:hideMark/>
          </w:tcPr>
          <w:p w:rsidR="00A129DD" w:rsidRDefault="00A129DD" w:rsidP="00A129DD">
            <w:pPr>
              <w:jc w:val="right"/>
              <w:rPr>
                <w:sz w:val="13"/>
                <w:szCs w:val="13"/>
              </w:rPr>
            </w:pPr>
            <w:r>
              <w:rPr>
                <w:sz w:val="13"/>
                <w:szCs w:val="13"/>
              </w:rPr>
              <w:t>6,442</w:t>
            </w:r>
          </w:p>
        </w:tc>
      </w:tr>
      <w:tr w:rsidR="00A129DD" w:rsidRPr="00BF4323" w:rsidTr="00A129D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A129DD" w:rsidRPr="00BF4323" w:rsidRDefault="00A129DD" w:rsidP="002C341F">
            <w:pPr>
              <w:jc w:val="center"/>
              <w:rPr>
                <w:sz w:val="15"/>
                <w:szCs w:val="15"/>
              </w:rPr>
            </w:pPr>
          </w:p>
        </w:tc>
        <w:tc>
          <w:tcPr>
            <w:tcW w:w="1980" w:type="dxa"/>
            <w:gridSpan w:val="2"/>
            <w:tcBorders>
              <w:top w:val="nil"/>
              <w:left w:val="nil"/>
              <w:bottom w:val="nil"/>
              <w:right w:val="nil"/>
            </w:tcBorders>
            <w:shd w:val="clear" w:color="auto" w:fill="auto"/>
            <w:vAlign w:val="center"/>
            <w:hideMark/>
          </w:tcPr>
          <w:p w:rsidR="00A129DD" w:rsidRPr="00BF4323" w:rsidRDefault="00A129DD" w:rsidP="002C341F">
            <w:pPr>
              <w:rPr>
                <w:sz w:val="15"/>
                <w:szCs w:val="15"/>
              </w:rPr>
            </w:pPr>
            <w:r w:rsidRPr="00BF4323">
              <w:rPr>
                <w:sz w:val="15"/>
                <w:szCs w:val="15"/>
              </w:rPr>
              <w:t xml:space="preserve">Ukraine </w:t>
            </w:r>
          </w:p>
        </w:tc>
        <w:tc>
          <w:tcPr>
            <w:tcW w:w="757" w:type="dxa"/>
            <w:tcBorders>
              <w:top w:val="nil"/>
              <w:left w:val="nil"/>
              <w:bottom w:val="nil"/>
              <w:right w:val="nil"/>
            </w:tcBorders>
            <w:shd w:val="clear" w:color="auto" w:fill="auto"/>
            <w:tcMar>
              <w:left w:w="43" w:type="dxa"/>
              <w:right w:w="43" w:type="dxa"/>
            </w:tcMar>
            <w:vAlign w:val="center"/>
            <w:hideMark/>
          </w:tcPr>
          <w:p w:rsidR="00A129DD" w:rsidRDefault="00A129DD" w:rsidP="005F1731">
            <w:pPr>
              <w:jc w:val="right"/>
              <w:rPr>
                <w:sz w:val="13"/>
                <w:szCs w:val="13"/>
              </w:rPr>
            </w:pPr>
            <w:r>
              <w:rPr>
                <w:sz w:val="13"/>
                <w:szCs w:val="13"/>
              </w:rPr>
              <w:t>70,335</w:t>
            </w:r>
          </w:p>
        </w:tc>
        <w:tc>
          <w:tcPr>
            <w:tcW w:w="810" w:type="dxa"/>
            <w:tcBorders>
              <w:top w:val="nil"/>
              <w:left w:val="nil"/>
              <w:bottom w:val="nil"/>
              <w:right w:val="nil"/>
            </w:tcBorders>
            <w:shd w:val="clear" w:color="auto" w:fill="auto"/>
            <w:tcMar>
              <w:left w:w="43" w:type="dxa"/>
              <w:right w:w="43" w:type="dxa"/>
            </w:tcMar>
            <w:vAlign w:val="center"/>
            <w:hideMark/>
          </w:tcPr>
          <w:p w:rsidR="00A129DD" w:rsidRDefault="00A129DD" w:rsidP="00A129DD">
            <w:pPr>
              <w:jc w:val="right"/>
              <w:rPr>
                <w:sz w:val="13"/>
                <w:szCs w:val="13"/>
              </w:rPr>
            </w:pPr>
            <w:r>
              <w:rPr>
                <w:sz w:val="13"/>
                <w:szCs w:val="13"/>
              </w:rPr>
              <w:t>60,183</w:t>
            </w:r>
          </w:p>
        </w:tc>
        <w:tc>
          <w:tcPr>
            <w:tcW w:w="720" w:type="dxa"/>
            <w:tcBorders>
              <w:top w:val="nil"/>
              <w:left w:val="nil"/>
              <w:bottom w:val="nil"/>
              <w:right w:val="nil"/>
            </w:tcBorders>
            <w:shd w:val="clear" w:color="auto" w:fill="auto"/>
            <w:tcMar>
              <w:left w:w="43" w:type="dxa"/>
              <w:right w:w="43" w:type="dxa"/>
            </w:tcMar>
            <w:vAlign w:val="center"/>
            <w:hideMark/>
          </w:tcPr>
          <w:p w:rsidR="00A129DD" w:rsidRDefault="00A129DD" w:rsidP="00A129DD">
            <w:pPr>
              <w:jc w:val="right"/>
              <w:rPr>
                <w:sz w:val="13"/>
                <w:szCs w:val="13"/>
              </w:rPr>
            </w:pPr>
            <w:r>
              <w:rPr>
                <w:sz w:val="13"/>
                <w:szCs w:val="13"/>
              </w:rPr>
              <w:t>8,148</w:t>
            </w:r>
          </w:p>
        </w:tc>
        <w:tc>
          <w:tcPr>
            <w:tcW w:w="720" w:type="dxa"/>
            <w:tcBorders>
              <w:top w:val="nil"/>
              <w:left w:val="nil"/>
              <w:bottom w:val="nil"/>
              <w:right w:val="nil"/>
            </w:tcBorders>
            <w:tcMar>
              <w:left w:w="43" w:type="dxa"/>
              <w:right w:w="43" w:type="dxa"/>
            </w:tcMar>
            <w:vAlign w:val="center"/>
          </w:tcPr>
          <w:p w:rsidR="00A129DD" w:rsidRDefault="00A129DD" w:rsidP="00A129DD">
            <w:pPr>
              <w:jc w:val="right"/>
              <w:rPr>
                <w:sz w:val="13"/>
                <w:szCs w:val="13"/>
              </w:rPr>
            </w:pPr>
            <w:r>
              <w:rPr>
                <w:sz w:val="13"/>
                <w:szCs w:val="13"/>
              </w:rPr>
              <w:t>3,333</w:t>
            </w:r>
          </w:p>
        </w:tc>
        <w:tc>
          <w:tcPr>
            <w:tcW w:w="710" w:type="dxa"/>
            <w:tcBorders>
              <w:top w:val="nil"/>
              <w:left w:val="nil"/>
              <w:bottom w:val="nil"/>
              <w:right w:val="nil"/>
            </w:tcBorders>
            <w:shd w:val="clear" w:color="auto" w:fill="auto"/>
            <w:tcMar>
              <w:left w:w="43" w:type="dxa"/>
              <w:right w:w="43" w:type="dxa"/>
            </w:tcMar>
            <w:vAlign w:val="center"/>
            <w:hideMark/>
          </w:tcPr>
          <w:p w:rsidR="00A129DD" w:rsidRDefault="00A129DD" w:rsidP="00A129DD">
            <w:pPr>
              <w:jc w:val="right"/>
              <w:rPr>
                <w:sz w:val="13"/>
                <w:szCs w:val="13"/>
              </w:rPr>
            </w:pPr>
            <w:r>
              <w:rPr>
                <w:sz w:val="13"/>
                <w:szCs w:val="13"/>
              </w:rPr>
              <w:t>1,068</w:t>
            </w:r>
          </w:p>
        </w:tc>
        <w:tc>
          <w:tcPr>
            <w:tcW w:w="680" w:type="dxa"/>
            <w:tcBorders>
              <w:top w:val="nil"/>
              <w:left w:val="nil"/>
              <w:bottom w:val="nil"/>
              <w:right w:val="nil"/>
            </w:tcBorders>
            <w:shd w:val="clear" w:color="auto" w:fill="auto"/>
            <w:tcMar>
              <w:left w:w="43" w:type="dxa"/>
              <w:right w:w="43" w:type="dxa"/>
            </w:tcMar>
            <w:vAlign w:val="center"/>
            <w:hideMark/>
          </w:tcPr>
          <w:p w:rsidR="00A129DD" w:rsidRDefault="00A129DD" w:rsidP="00A129DD">
            <w:pPr>
              <w:jc w:val="right"/>
              <w:rPr>
                <w:sz w:val="13"/>
                <w:szCs w:val="13"/>
              </w:rPr>
            </w:pPr>
            <w:r>
              <w:rPr>
                <w:sz w:val="13"/>
                <w:szCs w:val="13"/>
              </w:rPr>
              <w:t>2,766</w:t>
            </w:r>
          </w:p>
        </w:tc>
        <w:tc>
          <w:tcPr>
            <w:tcW w:w="750" w:type="dxa"/>
            <w:tcBorders>
              <w:top w:val="nil"/>
              <w:left w:val="nil"/>
              <w:bottom w:val="nil"/>
              <w:right w:val="nil"/>
            </w:tcBorders>
            <w:shd w:val="clear" w:color="auto" w:fill="auto"/>
            <w:tcMar>
              <w:left w:w="43" w:type="dxa"/>
              <w:right w:w="43" w:type="dxa"/>
            </w:tcMar>
            <w:vAlign w:val="center"/>
            <w:hideMark/>
          </w:tcPr>
          <w:p w:rsidR="00A129DD" w:rsidRDefault="00A129DD" w:rsidP="00A129DD">
            <w:pPr>
              <w:jc w:val="right"/>
              <w:rPr>
                <w:sz w:val="13"/>
                <w:szCs w:val="13"/>
              </w:rPr>
            </w:pPr>
            <w:r>
              <w:rPr>
                <w:sz w:val="13"/>
                <w:szCs w:val="13"/>
              </w:rPr>
              <w:t>4,327</w:t>
            </w:r>
          </w:p>
        </w:tc>
        <w:tc>
          <w:tcPr>
            <w:tcW w:w="720" w:type="dxa"/>
            <w:tcBorders>
              <w:top w:val="nil"/>
              <w:left w:val="nil"/>
              <w:bottom w:val="nil"/>
              <w:right w:val="nil"/>
            </w:tcBorders>
            <w:shd w:val="clear" w:color="auto" w:fill="auto"/>
            <w:tcMar>
              <w:left w:w="43" w:type="dxa"/>
              <w:right w:w="43" w:type="dxa"/>
            </w:tcMar>
            <w:vAlign w:val="center"/>
            <w:hideMark/>
          </w:tcPr>
          <w:p w:rsidR="00A129DD" w:rsidRDefault="00A129DD" w:rsidP="00A129DD">
            <w:pPr>
              <w:jc w:val="right"/>
              <w:rPr>
                <w:sz w:val="13"/>
                <w:szCs w:val="13"/>
              </w:rPr>
            </w:pPr>
            <w:r>
              <w:rPr>
                <w:sz w:val="13"/>
                <w:szCs w:val="13"/>
              </w:rPr>
              <w:t>24,916</w:t>
            </w:r>
          </w:p>
        </w:tc>
        <w:tc>
          <w:tcPr>
            <w:tcW w:w="730" w:type="dxa"/>
            <w:tcBorders>
              <w:top w:val="nil"/>
              <w:left w:val="nil"/>
              <w:bottom w:val="nil"/>
              <w:right w:val="nil"/>
            </w:tcBorders>
            <w:shd w:val="clear" w:color="auto" w:fill="auto"/>
            <w:tcMar>
              <w:left w:w="43" w:type="dxa"/>
              <w:right w:w="43" w:type="dxa"/>
            </w:tcMar>
            <w:vAlign w:val="center"/>
            <w:hideMark/>
          </w:tcPr>
          <w:p w:rsidR="00A129DD" w:rsidRDefault="00A129DD" w:rsidP="00A129DD">
            <w:pPr>
              <w:jc w:val="right"/>
              <w:rPr>
                <w:sz w:val="13"/>
                <w:szCs w:val="13"/>
              </w:rPr>
            </w:pPr>
            <w:r>
              <w:rPr>
                <w:sz w:val="13"/>
                <w:szCs w:val="13"/>
              </w:rPr>
              <w:t>1,914</w:t>
            </w:r>
          </w:p>
        </w:tc>
      </w:tr>
      <w:tr w:rsidR="00A129DD" w:rsidRPr="00BF4323" w:rsidTr="00A129D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A129DD" w:rsidRPr="00BF4323" w:rsidRDefault="00A129DD" w:rsidP="002C341F">
            <w:pPr>
              <w:jc w:val="center"/>
              <w:rPr>
                <w:sz w:val="15"/>
                <w:szCs w:val="15"/>
              </w:rPr>
            </w:pPr>
          </w:p>
        </w:tc>
        <w:tc>
          <w:tcPr>
            <w:tcW w:w="1980" w:type="dxa"/>
            <w:gridSpan w:val="2"/>
            <w:tcBorders>
              <w:top w:val="nil"/>
              <w:left w:val="nil"/>
              <w:bottom w:val="nil"/>
              <w:right w:val="nil"/>
            </w:tcBorders>
            <w:shd w:val="clear" w:color="auto" w:fill="auto"/>
            <w:vAlign w:val="center"/>
            <w:hideMark/>
          </w:tcPr>
          <w:p w:rsidR="00A129DD" w:rsidRPr="00BF4323" w:rsidRDefault="00A129DD" w:rsidP="002C341F">
            <w:pPr>
              <w:rPr>
                <w:sz w:val="15"/>
                <w:szCs w:val="15"/>
              </w:rPr>
            </w:pPr>
            <w:r w:rsidRPr="00BF4323">
              <w:rPr>
                <w:sz w:val="15"/>
                <w:szCs w:val="15"/>
              </w:rPr>
              <w:t>Others</w:t>
            </w:r>
          </w:p>
        </w:tc>
        <w:tc>
          <w:tcPr>
            <w:tcW w:w="757" w:type="dxa"/>
            <w:tcBorders>
              <w:top w:val="nil"/>
              <w:left w:val="nil"/>
              <w:bottom w:val="nil"/>
              <w:right w:val="nil"/>
            </w:tcBorders>
            <w:shd w:val="clear" w:color="auto" w:fill="auto"/>
            <w:tcMar>
              <w:left w:w="43" w:type="dxa"/>
              <w:right w:w="43" w:type="dxa"/>
            </w:tcMar>
            <w:vAlign w:val="center"/>
            <w:hideMark/>
          </w:tcPr>
          <w:p w:rsidR="00A129DD" w:rsidRDefault="00A129DD" w:rsidP="005F1731">
            <w:pPr>
              <w:jc w:val="right"/>
              <w:rPr>
                <w:sz w:val="13"/>
                <w:szCs w:val="13"/>
              </w:rPr>
            </w:pPr>
            <w:r>
              <w:rPr>
                <w:sz w:val="13"/>
                <w:szCs w:val="13"/>
              </w:rPr>
              <w:t>135,089</w:t>
            </w:r>
          </w:p>
        </w:tc>
        <w:tc>
          <w:tcPr>
            <w:tcW w:w="810" w:type="dxa"/>
            <w:tcBorders>
              <w:top w:val="nil"/>
              <w:left w:val="nil"/>
              <w:bottom w:val="nil"/>
              <w:right w:val="nil"/>
            </w:tcBorders>
            <w:shd w:val="clear" w:color="auto" w:fill="auto"/>
            <w:tcMar>
              <w:left w:w="43" w:type="dxa"/>
              <w:right w:w="43" w:type="dxa"/>
            </w:tcMar>
            <w:vAlign w:val="center"/>
            <w:hideMark/>
          </w:tcPr>
          <w:p w:rsidR="00A129DD" w:rsidRDefault="00A129DD" w:rsidP="00A129DD">
            <w:pPr>
              <w:jc w:val="right"/>
              <w:rPr>
                <w:sz w:val="13"/>
                <w:szCs w:val="13"/>
              </w:rPr>
            </w:pPr>
            <w:r>
              <w:rPr>
                <w:sz w:val="13"/>
                <w:szCs w:val="13"/>
              </w:rPr>
              <w:t>143,375</w:t>
            </w:r>
          </w:p>
        </w:tc>
        <w:tc>
          <w:tcPr>
            <w:tcW w:w="720" w:type="dxa"/>
            <w:tcBorders>
              <w:top w:val="nil"/>
              <w:left w:val="nil"/>
              <w:bottom w:val="nil"/>
              <w:right w:val="nil"/>
            </w:tcBorders>
            <w:shd w:val="clear" w:color="auto" w:fill="auto"/>
            <w:tcMar>
              <w:left w:w="43" w:type="dxa"/>
              <w:right w:w="43" w:type="dxa"/>
            </w:tcMar>
            <w:vAlign w:val="center"/>
            <w:hideMark/>
          </w:tcPr>
          <w:p w:rsidR="00A129DD" w:rsidRDefault="00A129DD" w:rsidP="00A129DD">
            <w:pPr>
              <w:jc w:val="right"/>
              <w:rPr>
                <w:sz w:val="13"/>
                <w:szCs w:val="13"/>
              </w:rPr>
            </w:pPr>
            <w:r>
              <w:rPr>
                <w:sz w:val="13"/>
                <w:szCs w:val="13"/>
              </w:rPr>
              <w:t>17,943</w:t>
            </w:r>
          </w:p>
        </w:tc>
        <w:tc>
          <w:tcPr>
            <w:tcW w:w="720" w:type="dxa"/>
            <w:tcBorders>
              <w:top w:val="nil"/>
              <w:left w:val="nil"/>
              <w:bottom w:val="nil"/>
              <w:right w:val="nil"/>
            </w:tcBorders>
            <w:tcMar>
              <w:left w:w="43" w:type="dxa"/>
              <w:right w:w="43" w:type="dxa"/>
            </w:tcMar>
            <w:vAlign w:val="center"/>
          </w:tcPr>
          <w:p w:rsidR="00A129DD" w:rsidRDefault="00A129DD" w:rsidP="00A129DD">
            <w:pPr>
              <w:jc w:val="right"/>
              <w:rPr>
                <w:sz w:val="13"/>
                <w:szCs w:val="13"/>
              </w:rPr>
            </w:pPr>
            <w:r>
              <w:rPr>
                <w:sz w:val="13"/>
                <w:szCs w:val="13"/>
              </w:rPr>
              <w:t>8,620</w:t>
            </w:r>
          </w:p>
        </w:tc>
        <w:tc>
          <w:tcPr>
            <w:tcW w:w="710" w:type="dxa"/>
            <w:tcBorders>
              <w:top w:val="nil"/>
              <w:left w:val="nil"/>
              <w:bottom w:val="nil"/>
              <w:right w:val="nil"/>
            </w:tcBorders>
            <w:shd w:val="clear" w:color="auto" w:fill="auto"/>
            <w:tcMar>
              <w:left w:w="43" w:type="dxa"/>
              <w:right w:w="43" w:type="dxa"/>
            </w:tcMar>
            <w:vAlign w:val="center"/>
            <w:hideMark/>
          </w:tcPr>
          <w:p w:rsidR="00A129DD" w:rsidRDefault="00A129DD" w:rsidP="00A129DD">
            <w:pPr>
              <w:jc w:val="right"/>
              <w:rPr>
                <w:sz w:val="13"/>
                <w:szCs w:val="13"/>
              </w:rPr>
            </w:pPr>
            <w:r>
              <w:rPr>
                <w:sz w:val="13"/>
                <w:szCs w:val="13"/>
              </w:rPr>
              <w:t>13,951</w:t>
            </w:r>
          </w:p>
        </w:tc>
        <w:tc>
          <w:tcPr>
            <w:tcW w:w="680" w:type="dxa"/>
            <w:tcBorders>
              <w:top w:val="nil"/>
              <w:left w:val="nil"/>
              <w:bottom w:val="nil"/>
              <w:right w:val="nil"/>
            </w:tcBorders>
            <w:shd w:val="clear" w:color="auto" w:fill="auto"/>
            <w:tcMar>
              <w:left w:w="43" w:type="dxa"/>
              <w:right w:w="43" w:type="dxa"/>
            </w:tcMar>
            <w:vAlign w:val="center"/>
            <w:hideMark/>
          </w:tcPr>
          <w:p w:rsidR="00A129DD" w:rsidRDefault="00A129DD" w:rsidP="00A129DD">
            <w:pPr>
              <w:jc w:val="right"/>
              <w:rPr>
                <w:sz w:val="13"/>
                <w:szCs w:val="13"/>
              </w:rPr>
            </w:pPr>
            <w:r>
              <w:rPr>
                <w:sz w:val="13"/>
                <w:szCs w:val="13"/>
              </w:rPr>
              <w:t>17,249</w:t>
            </w:r>
          </w:p>
        </w:tc>
        <w:tc>
          <w:tcPr>
            <w:tcW w:w="750" w:type="dxa"/>
            <w:tcBorders>
              <w:top w:val="nil"/>
              <w:left w:val="nil"/>
              <w:bottom w:val="nil"/>
              <w:right w:val="nil"/>
            </w:tcBorders>
            <w:shd w:val="clear" w:color="auto" w:fill="auto"/>
            <w:tcMar>
              <w:left w:w="43" w:type="dxa"/>
              <w:right w:w="43" w:type="dxa"/>
            </w:tcMar>
            <w:vAlign w:val="center"/>
            <w:hideMark/>
          </w:tcPr>
          <w:p w:rsidR="00A129DD" w:rsidRDefault="00A129DD" w:rsidP="00A129DD">
            <w:pPr>
              <w:jc w:val="right"/>
              <w:rPr>
                <w:sz w:val="13"/>
                <w:szCs w:val="13"/>
              </w:rPr>
            </w:pPr>
            <w:r>
              <w:rPr>
                <w:sz w:val="13"/>
                <w:szCs w:val="13"/>
              </w:rPr>
              <w:t>16,323</w:t>
            </w:r>
          </w:p>
        </w:tc>
        <w:tc>
          <w:tcPr>
            <w:tcW w:w="720" w:type="dxa"/>
            <w:tcBorders>
              <w:top w:val="nil"/>
              <w:left w:val="nil"/>
              <w:bottom w:val="nil"/>
              <w:right w:val="nil"/>
            </w:tcBorders>
            <w:shd w:val="clear" w:color="auto" w:fill="auto"/>
            <w:tcMar>
              <w:left w:w="43" w:type="dxa"/>
              <w:right w:w="43" w:type="dxa"/>
            </w:tcMar>
            <w:vAlign w:val="center"/>
            <w:hideMark/>
          </w:tcPr>
          <w:p w:rsidR="00A129DD" w:rsidRDefault="00A129DD" w:rsidP="00A129DD">
            <w:pPr>
              <w:jc w:val="right"/>
              <w:rPr>
                <w:sz w:val="13"/>
                <w:szCs w:val="13"/>
              </w:rPr>
            </w:pPr>
            <w:r>
              <w:rPr>
                <w:sz w:val="13"/>
                <w:szCs w:val="13"/>
              </w:rPr>
              <w:t>13,289</w:t>
            </w:r>
          </w:p>
        </w:tc>
        <w:tc>
          <w:tcPr>
            <w:tcW w:w="730" w:type="dxa"/>
            <w:tcBorders>
              <w:top w:val="nil"/>
              <w:left w:val="nil"/>
              <w:bottom w:val="nil"/>
              <w:right w:val="nil"/>
            </w:tcBorders>
            <w:shd w:val="clear" w:color="auto" w:fill="auto"/>
            <w:tcMar>
              <w:left w:w="43" w:type="dxa"/>
              <w:right w:w="43" w:type="dxa"/>
            </w:tcMar>
            <w:vAlign w:val="center"/>
            <w:hideMark/>
          </w:tcPr>
          <w:p w:rsidR="00A129DD" w:rsidRDefault="00A129DD" w:rsidP="00A129DD">
            <w:pPr>
              <w:jc w:val="right"/>
              <w:rPr>
                <w:sz w:val="13"/>
                <w:szCs w:val="13"/>
              </w:rPr>
            </w:pPr>
            <w:r>
              <w:rPr>
                <w:sz w:val="13"/>
                <w:szCs w:val="13"/>
              </w:rPr>
              <w:t>14,967</w:t>
            </w:r>
          </w:p>
        </w:tc>
      </w:tr>
      <w:tr w:rsidR="00A129DD" w:rsidRPr="00BF4323" w:rsidTr="00A129D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A129DD" w:rsidRPr="00BF4323" w:rsidRDefault="00A129DD" w:rsidP="002C341F">
            <w:pPr>
              <w:jc w:val="center"/>
              <w:rPr>
                <w:b/>
                <w:bCs/>
                <w:sz w:val="15"/>
                <w:szCs w:val="15"/>
              </w:rPr>
            </w:pPr>
            <w:r w:rsidRPr="00BF4323">
              <w:rPr>
                <w:b/>
                <w:bCs/>
                <w:sz w:val="15"/>
                <w:szCs w:val="15"/>
              </w:rPr>
              <w:t>F.</w:t>
            </w:r>
          </w:p>
        </w:tc>
        <w:tc>
          <w:tcPr>
            <w:tcW w:w="1980" w:type="dxa"/>
            <w:gridSpan w:val="2"/>
            <w:tcBorders>
              <w:top w:val="nil"/>
              <w:left w:val="nil"/>
              <w:bottom w:val="nil"/>
              <w:right w:val="nil"/>
            </w:tcBorders>
            <w:shd w:val="clear" w:color="auto" w:fill="auto"/>
            <w:vAlign w:val="center"/>
            <w:hideMark/>
          </w:tcPr>
          <w:p w:rsidR="00A129DD" w:rsidRPr="00BF4323" w:rsidRDefault="00A129DD" w:rsidP="002C341F">
            <w:pPr>
              <w:rPr>
                <w:b/>
                <w:bCs/>
                <w:sz w:val="15"/>
                <w:szCs w:val="15"/>
              </w:rPr>
            </w:pPr>
            <w:r w:rsidRPr="00BF4323">
              <w:rPr>
                <w:b/>
                <w:bCs/>
                <w:sz w:val="15"/>
                <w:szCs w:val="15"/>
              </w:rPr>
              <w:t xml:space="preserve">Northern Europe </w:t>
            </w:r>
          </w:p>
        </w:tc>
        <w:tc>
          <w:tcPr>
            <w:tcW w:w="757" w:type="dxa"/>
            <w:tcBorders>
              <w:top w:val="nil"/>
              <w:left w:val="nil"/>
              <w:bottom w:val="nil"/>
              <w:right w:val="nil"/>
            </w:tcBorders>
            <w:shd w:val="clear" w:color="auto" w:fill="auto"/>
            <w:tcMar>
              <w:left w:w="43" w:type="dxa"/>
              <w:right w:w="43" w:type="dxa"/>
            </w:tcMar>
            <w:vAlign w:val="center"/>
            <w:hideMark/>
          </w:tcPr>
          <w:p w:rsidR="00A129DD" w:rsidRDefault="00A129DD" w:rsidP="005F1731">
            <w:pPr>
              <w:jc w:val="right"/>
              <w:rPr>
                <w:b/>
                <w:bCs/>
                <w:sz w:val="13"/>
                <w:szCs w:val="13"/>
              </w:rPr>
            </w:pPr>
            <w:r>
              <w:rPr>
                <w:b/>
                <w:bCs/>
                <w:sz w:val="13"/>
                <w:szCs w:val="13"/>
              </w:rPr>
              <w:t>1,227,227</w:t>
            </w:r>
          </w:p>
        </w:tc>
        <w:tc>
          <w:tcPr>
            <w:tcW w:w="810" w:type="dxa"/>
            <w:tcBorders>
              <w:top w:val="nil"/>
              <w:left w:val="nil"/>
              <w:bottom w:val="nil"/>
              <w:right w:val="nil"/>
            </w:tcBorders>
            <w:shd w:val="clear" w:color="auto" w:fill="auto"/>
            <w:tcMar>
              <w:left w:w="43" w:type="dxa"/>
              <w:right w:w="43" w:type="dxa"/>
            </w:tcMar>
            <w:vAlign w:val="center"/>
            <w:hideMark/>
          </w:tcPr>
          <w:p w:rsidR="00A129DD" w:rsidRDefault="00A129DD" w:rsidP="00A129DD">
            <w:pPr>
              <w:jc w:val="right"/>
              <w:rPr>
                <w:b/>
                <w:bCs/>
                <w:sz w:val="13"/>
                <w:szCs w:val="13"/>
              </w:rPr>
            </w:pPr>
            <w:r>
              <w:rPr>
                <w:b/>
                <w:bCs/>
                <w:sz w:val="13"/>
                <w:szCs w:val="13"/>
              </w:rPr>
              <w:t>1,399,884</w:t>
            </w:r>
          </w:p>
        </w:tc>
        <w:tc>
          <w:tcPr>
            <w:tcW w:w="720" w:type="dxa"/>
            <w:tcBorders>
              <w:top w:val="nil"/>
              <w:left w:val="nil"/>
              <w:bottom w:val="nil"/>
              <w:right w:val="nil"/>
            </w:tcBorders>
            <w:shd w:val="clear" w:color="auto" w:fill="auto"/>
            <w:tcMar>
              <w:left w:w="43" w:type="dxa"/>
              <w:right w:w="43" w:type="dxa"/>
            </w:tcMar>
            <w:vAlign w:val="center"/>
            <w:hideMark/>
          </w:tcPr>
          <w:p w:rsidR="00A129DD" w:rsidRDefault="00A129DD" w:rsidP="00A129DD">
            <w:pPr>
              <w:jc w:val="right"/>
              <w:rPr>
                <w:b/>
                <w:bCs/>
                <w:sz w:val="13"/>
                <w:szCs w:val="13"/>
              </w:rPr>
            </w:pPr>
            <w:r>
              <w:rPr>
                <w:b/>
                <w:bCs/>
                <w:sz w:val="13"/>
                <w:szCs w:val="13"/>
              </w:rPr>
              <w:t>143,332</w:t>
            </w:r>
          </w:p>
        </w:tc>
        <w:tc>
          <w:tcPr>
            <w:tcW w:w="720" w:type="dxa"/>
            <w:tcBorders>
              <w:top w:val="nil"/>
              <w:left w:val="nil"/>
              <w:bottom w:val="nil"/>
              <w:right w:val="nil"/>
            </w:tcBorders>
            <w:tcMar>
              <w:left w:w="43" w:type="dxa"/>
              <w:right w:w="43" w:type="dxa"/>
            </w:tcMar>
            <w:vAlign w:val="center"/>
          </w:tcPr>
          <w:p w:rsidR="00A129DD" w:rsidRDefault="00A129DD" w:rsidP="00A129DD">
            <w:pPr>
              <w:jc w:val="right"/>
              <w:rPr>
                <w:b/>
                <w:bCs/>
                <w:sz w:val="13"/>
                <w:szCs w:val="13"/>
              </w:rPr>
            </w:pPr>
            <w:r>
              <w:rPr>
                <w:b/>
                <w:bCs/>
                <w:sz w:val="13"/>
                <w:szCs w:val="13"/>
              </w:rPr>
              <w:t>76,278</w:t>
            </w:r>
          </w:p>
        </w:tc>
        <w:tc>
          <w:tcPr>
            <w:tcW w:w="710" w:type="dxa"/>
            <w:tcBorders>
              <w:top w:val="nil"/>
              <w:left w:val="nil"/>
              <w:bottom w:val="nil"/>
              <w:right w:val="nil"/>
            </w:tcBorders>
            <w:shd w:val="clear" w:color="auto" w:fill="auto"/>
            <w:tcMar>
              <w:left w:w="43" w:type="dxa"/>
              <w:right w:w="43" w:type="dxa"/>
            </w:tcMar>
            <w:vAlign w:val="center"/>
            <w:hideMark/>
          </w:tcPr>
          <w:p w:rsidR="00A129DD" w:rsidRDefault="00A129DD" w:rsidP="00A129DD">
            <w:pPr>
              <w:jc w:val="right"/>
              <w:rPr>
                <w:b/>
                <w:bCs/>
                <w:sz w:val="13"/>
                <w:szCs w:val="13"/>
              </w:rPr>
            </w:pPr>
            <w:r>
              <w:rPr>
                <w:b/>
                <w:bCs/>
                <w:sz w:val="13"/>
                <w:szCs w:val="13"/>
              </w:rPr>
              <w:t>131,007</w:t>
            </w:r>
          </w:p>
        </w:tc>
        <w:tc>
          <w:tcPr>
            <w:tcW w:w="680" w:type="dxa"/>
            <w:tcBorders>
              <w:top w:val="nil"/>
              <w:left w:val="nil"/>
              <w:bottom w:val="nil"/>
              <w:right w:val="nil"/>
            </w:tcBorders>
            <w:shd w:val="clear" w:color="auto" w:fill="auto"/>
            <w:tcMar>
              <w:left w:w="43" w:type="dxa"/>
              <w:right w:w="43" w:type="dxa"/>
            </w:tcMar>
            <w:vAlign w:val="center"/>
            <w:hideMark/>
          </w:tcPr>
          <w:p w:rsidR="00A129DD" w:rsidRDefault="00A129DD" w:rsidP="00A129DD">
            <w:pPr>
              <w:jc w:val="right"/>
              <w:rPr>
                <w:b/>
                <w:bCs/>
                <w:sz w:val="13"/>
                <w:szCs w:val="13"/>
              </w:rPr>
            </w:pPr>
            <w:r>
              <w:rPr>
                <w:b/>
                <w:bCs/>
                <w:sz w:val="13"/>
                <w:szCs w:val="13"/>
              </w:rPr>
              <w:t>130,417</w:t>
            </w:r>
          </w:p>
        </w:tc>
        <w:tc>
          <w:tcPr>
            <w:tcW w:w="750" w:type="dxa"/>
            <w:tcBorders>
              <w:top w:val="nil"/>
              <w:left w:val="nil"/>
              <w:bottom w:val="nil"/>
              <w:right w:val="nil"/>
            </w:tcBorders>
            <w:shd w:val="clear" w:color="auto" w:fill="auto"/>
            <w:tcMar>
              <w:left w:w="43" w:type="dxa"/>
              <w:right w:w="43" w:type="dxa"/>
            </w:tcMar>
            <w:vAlign w:val="center"/>
            <w:hideMark/>
          </w:tcPr>
          <w:p w:rsidR="00A129DD" w:rsidRDefault="00A129DD" w:rsidP="00A129DD">
            <w:pPr>
              <w:jc w:val="right"/>
              <w:rPr>
                <w:b/>
                <w:bCs/>
                <w:sz w:val="13"/>
                <w:szCs w:val="13"/>
              </w:rPr>
            </w:pPr>
            <w:r>
              <w:rPr>
                <w:b/>
                <w:bCs/>
                <w:sz w:val="13"/>
                <w:szCs w:val="13"/>
              </w:rPr>
              <w:t>113,769</w:t>
            </w:r>
          </w:p>
        </w:tc>
        <w:tc>
          <w:tcPr>
            <w:tcW w:w="720" w:type="dxa"/>
            <w:tcBorders>
              <w:top w:val="nil"/>
              <w:left w:val="nil"/>
              <w:bottom w:val="nil"/>
              <w:right w:val="nil"/>
            </w:tcBorders>
            <w:shd w:val="clear" w:color="auto" w:fill="auto"/>
            <w:tcMar>
              <w:left w:w="43" w:type="dxa"/>
              <w:right w:w="43" w:type="dxa"/>
            </w:tcMar>
            <w:vAlign w:val="center"/>
            <w:hideMark/>
          </w:tcPr>
          <w:p w:rsidR="00A129DD" w:rsidRDefault="00A129DD" w:rsidP="00A129DD">
            <w:pPr>
              <w:jc w:val="right"/>
              <w:rPr>
                <w:b/>
                <w:bCs/>
                <w:sz w:val="13"/>
                <w:szCs w:val="13"/>
              </w:rPr>
            </w:pPr>
            <w:r>
              <w:rPr>
                <w:b/>
                <w:bCs/>
                <w:sz w:val="13"/>
                <w:szCs w:val="13"/>
              </w:rPr>
              <w:t>136,725</w:t>
            </w:r>
          </w:p>
        </w:tc>
        <w:tc>
          <w:tcPr>
            <w:tcW w:w="730" w:type="dxa"/>
            <w:tcBorders>
              <w:top w:val="nil"/>
              <w:left w:val="nil"/>
              <w:bottom w:val="nil"/>
              <w:right w:val="nil"/>
            </w:tcBorders>
            <w:shd w:val="clear" w:color="auto" w:fill="auto"/>
            <w:tcMar>
              <w:left w:w="43" w:type="dxa"/>
              <w:right w:w="43" w:type="dxa"/>
            </w:tcMar>
            <w:vAlign w:val="center"/>
            <w:hideMark/>
          </w:tcPr>
          <w:p w:rsidR="00A129DD" w:rsidRDefault="00A129DD" w:rsidP="00A129DD">
            <w:pPr>
              <w:jc w:val="right"/>
              <w:rPr>
                <w:b/>
                <w:bCs/>
                <w:sz w:val="13"/>
                <w:szCs w:val="13"/>
              </w:rPr>
            </w:pPr>
            <w:r>
              <w:rPr>
                <w:b/>
                <w:bCs/>
                <w:sz w:val="13"/>
                <w:szCs w:val="13"/>
              </w:rPr>
              <w:t>123,021</w:t>
            </w:r>
          </w:p>
        </w:tc>
      </w:tr>
      <w:tr w:rsidR="00A129DD" w:rsidRPr="00BF4323" w:rsidTr="00A129D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A129DD" w:rsidRPr="00BF4323" w:rsidRDefault="00A129DD" w:rsidP="002C341F">
            <w:pPr>
              <w:jc w:val="center"/>
              <w:rPr>
                <w:sz w:val="15"/>
                <w:szCs w:val="15"/>
              </w:rPr>
            </w:pPr>
          </w:p>
        </w:tc>
        <w:tc>
          <w:tcPr>
            <w:tcW w:w="1980" w:type="dxa"/>
            <w:gridSpan w:val="2"/>
            <w:tcBorders>
              <w:top w:val="nil"/>
              <w:left w:val="nil"/>
              <w:bottom w:val="nil"/>
              <w:right w:val="nil"/>
            </w:tcBorders>
            <w:shd w:val="clear" w:color="auto" w:fill="auto"/>
            <w:vAlign w:val="center"/>
            <w:hideMark/>
          </w:tcPr>
          <w:p w:rsidR="00A129DD" w:rsidRPr="00BF4323" w:rsidRDefault="00A129DD" w:rsidP="002C341F">
            <w:pPr>
              <w:rPr>
                <w:sz w:val="15"/>
                <w:szCs w:val="15"/>
              </w:rPr>
            </w:pPr>
            <w:r w:rsidRPr="00BF4323">
              <w:rPr>
                <w:sz w:val="15"/>
                <w:szCs w:val="15"/>
              </w:rPr>
              <w:t xml:space="preserve">Denmark </w:t>
            </w:r>
          </w:p>
        </w:tc>
        <w:tc>
          <w:tcPr>
            <w:tcW w:w="757" w:type="dxa"/>
            <w:tcBorders>
              <w:top w:val="nil"/>
              <w:left w:val="nil"/>
              <w:bottom w:val="nil"/>
              <w:right w:val="nil"/>
            </w:tcBorders>
            <w:shd w:val="clear" w:color="auto" w:fill="auto"/>
            <w:tcMar>
              <w:left w:w="43" w:type="dxa"/>
              <w:right w:w="43" w:type="dxa"/>
            </w:tcMar>
            <w:vAlign w:val="center"/>
            <w:hideMark/>
          </w:tcPr>
          <w:p w:rsidR="00A129DD" w:rsidRDefault="00A129DD" w:rsidP="005F1731">
            <w:pPr>
              <w:jc w:val="right"/>
              <w:rPr>
                <w:sz w:val="13"/>
                <w:szCs w:val="13"/>
              </w:rPr>
            </w:pPr>
            <w:r>
              <w:rPr>
                <w:sz w:val="13"/>
                <w:szCs w:val="13"/>
              </w:rPr>
              <w:t>61,639</w:t>
            </w:r>
          </w:p>
        </w:tc>
        <w:tc>
          <w:tcPr>
            <w:tcW w:w="810" w:type="dxa"/>
            <w:tcBorders>
              <w:top w:val="nil"/>
              <w:left w:val="nil"/>
              <w:bottom w:val="nil"/>
              <w:right w:val="nil"/>
            </w:tcBorders>
            <w:shd w:val="clear" w:color="auto" w:fill="auto"/>
            <w:tcMar>
              <w:left w:w="43" w:type="dxa"/>
              <w:right w:w="43" w:type="dxa"/>
            </w:tcMar>
            <w:vAlign w:val="center"/>
            <w:hideMark/>
          </w:tcPr>
          <w:p w:rsidR="00A129DD" w:rsidRDefault="00A129DD" w:rsidP="00A129DD">
            <w:pPr>
              <w:jc w:val="right"/>
              <w:rPr>
                <w:sz w:val="13"/>
                <w:szCs w:val="13"/>
              </w:rPr>
            </w:pPr>
            <w:r>
              <w:rPr>
                <w:sz w:val="13"/>
                <w:szCs w:val="13"/>
              </w:rPr>
              <w:t>130,317</w:t>
            </w:r>
          </w:p>
        </w:tc>
        <w:tc>
          <w:tcPr>
            <w:tcW w:w="720" w:type="dxa"/>
            <w:tcBorders>
              <w:top w:val="nil"/>
              <w:left w:val="nil"/>
              <w:bottom w:val="nil"/>
              <w:right w:val="nil"/>
            </w:tcBorders>
            <w:shd w:val="clear" w:color="auto" w:fill="auto"/>
            <w:tcMar>
              <w:left w:w="43" w:type="dxa"/>
              <w:right w:w="43" w:type="dxa"/>
            </w:tcMar>
            <w:vAlign w:val="center"/>
            <w:hideMark/>
          </w:tcPr>
          <w:p w:rsidR="00A129DD" w:rsidRDefault="00A129DD" w:rsidP="00A129DD">
            <w:pPr>
              <w:jc w:val="right"/>
              <w:rPr>
                <w:sz w:val="13"/>
                <w:szCs w:val="13"/>
              </w:rPr>
            </w:pPr>
            <w:r>
              <w:rPr>
                <w:sz w:val="13"/>
                <w:szCs w:val="13"/>
              </w:rPr>
              <w:t>4,758</w:t>
            </w:r>
          </w:p>
        </w:tc>
        <w:tc>
          <w:tcPr>
            <w:tcW w:w="720" w:type="dxa"/>
            <w:tcBorders>
              <w:top w:val="nil"/>
              <w:left w:val="nil"/>
              <w:bottom w:val="nil"/>
              <w:right w:val="nil"/>
            </w:tcBorders>
            <w:tcMar>
              <w:left w:w="43" w:type="dxa"/>
              <w:right w:w="43" w:type="dxa"/>
            </w:tcMar>
            <w:vAlign w:val="center"/>
          </w:tcPr>
          <w:p w:rsidR="00A129DD" w:rsidRDefault="00A129DD" w:rsidP="00A129DD">
            <w:pPr>
              <w:jc w:val="right"/>
              <w:rPr>
                <w:sz w:val="13"/>
                <w:szCs w:val="13"/>
              </w:rPr>
            </w:pPr>
            <w:r>
              <w:rPr>
                <w:sz w:val="13"/>
                <w:szCs w:val="13"/>
              </w:rPr>
              <w:t>11,147</w:t>
            </w:r>
          </w:p>
        </w:tc>
        <w:tc>
          <w:tcPr>
            <w:tcW w:w="710" w:type="dxa"/>
            <w:tcBorders>
              <w:top w:val="nil"/>
              <w:left w:val="nil"/>
              <w:bottom w:val="nil"/>
              <w:right w:val="nil"/>
            </w:tcBorders>
            <w:shd w:val="clear" w:color="auto" w:fill="auto"/>
            <w:tcMar>
              <w:left w:w="43" w:type="dxa"/>
              <w:right w:w="43" w:type="dxa"/>
            </w:tcMar>
            <w:vAlign w:val="center"/>
            <w:hideMark/>
          </w:tcPr>
          <w:p w:rsidR="00A129DD" w:rsidRDefault="00A129DD" w:rsidP="00A129DD">
            <w:pPr>
              <w:jc w:val="right"/>
              <w:rPr>
                <w:sz w:val="13"/>
                <w:szCs w:val="13"/>
              </w:rPr>
            </w:pPr>
            <w:r>
              <w:rPr>
                <w:sz w:val="13"/>
                <w:szCs w:val="13"/>
              </w:rPr>
              <w:t>8,429</w:t>
            </w:r>
          </w:p>
        </w:tc>
        <w:tc>
          <w:tcPr>
            <w:tcW w:w="680" w:type="dxa"/>
            <w:tcBorders>
              <w:top w:val="nil"/>
              <w:left w:val="nil"/>
              <w:bottom w:val="nil"/>
              <w:right w:val="nil"/>
            </w:tcBorders>
            <w:shd w:val="clear" w:color="auto" w:fill="auto"/>
            <w:tcMar>
              <w:left w:w="43" w:type="dxa"/>
              <w:right w:w="43" w:type="dxa"/>
            </w:tcMar>
            <w:vAlign w:val="center"/>
            <w:hideMark/>
          </w:tcPr>
          <w:p w:rsidR="00A129DD" w:rsidRDefault="00A129DD" w:rsidP="00A129DD">
            <w:pPr>
              <w:jc w:val="right"/>
              <w:rPr>
                <w:sz w:val="13"/>
                <w:szCs w:val="13"/>
              </w:rPr>
            </w:pPr>
            <w:r>
              <w:rPr>
                <w:sz w:val="13"/>
                <w:szCs w:val="13"/>
              </w:rPr>
              <w:t>6,962</w:t>
            </w:r>
          </w:p>
        </w:tc>
        <w:tc>
          <w:tcPr>
            <w:tcW w:w="750" w:type="dxa"/>
            <w:tcBorders>
              <w:top w:val="nil"/>
              <w:left w:val="nil"/>
              <w:bottom w:val="nil"/>
              <w:right w:val="nil"/>
            </w:tcBorders>
            <w:shd w:val="clear" w:color="auto" w:fill="auto"/>
            <w:tcMar>
              <w:left w:w="43" w:type="dxa"/>
              <w:right w:w="43" w:type="dxa"/>
            </w:tcMar>
            <w:vAlign w:val="center"/>
            <w:hideMark/>
          </w:tcPr>
          <w:p w:rsidR="00A129DD" w:rsidRDefault="00A129DD" w:rsidP="00A129DD">
            <w:pPr>
              <w:jc w:val="right"/>
              <w:rPr>
                <w:sz w:val="13"/>
                <w:szCs w:val="13"/>
              </w:rPr>
            </w:pPr>
            <w:r>
              <w:rPr>
                <w:sz w:val="13"/>
                <w:szCs w:val="13"/>
              </w:rPr>
              <w:t>8,095</w:t>
            </w:r>
          </w:p>
        </w:tc>
        <w:tc>
          <w:tcPr>
            <w:tcW w:w="720" w:type="dxa"/>
            <w:tcBorders>
              <w:top w:val="nil"/>
              <w:left w:val="nil"/>
              <w:bottom w:val="nil"/>
              <w:right w:val="nil"/>
            </w:tcBorders>
            <w:shd w:val="clear" w:color="auto" w:fill="auto"/>
            <w:tcMar>
              <w:left w:w="43" w:type="dxa"/>
              <w:right w:w="43" w:type="dxa"/>
            </w:tcMar>
            <w:vAlign w:val="center"/>
            <w:hideMark/>
          </w:tcPr>
          <w:p w:rsidR="00A129DD" w:rsidRDefault="00A129DD" w:rsidP="00A129DD">
            <w:pPr>
              <w:jc w:val="right"/>
              <w:rPr>
                <w:sz w:val="13"/>
                <w:szCs w:val="13"/>
              </w:rPr>
            </w:pPr>
            <w:r>
              <w:rPr>
                <w:sz w:val="13"/>
                <w:szCs w:val="13"/>
              </w:rPr>
              <w:t>10,129</w:t>
            </w:r>
          </w:p>
        </w:tc>
        <w:tc>
          <w:tcPr>
            <w:tcW w:w="730" w:type="dxa"/>
            <w:tcBorders>
              <w:top w:val="nil"/>
              <w:left w:val="nil"/>
              <w:bottom w:val="nil"/>
              <w:right w:val="nil"/>
            </w:tcBorders>
            <w:shd w:val="clear" w:color="auto" w:fill="auto"/>
            <w:tcMar>
              <w:left w:w="43" w:type="dxa"/>
              <w:right w:w="43" w:type="dxa"/>
            </w:tcMar>
            <w:vAlign w:val="center"/>
            <w:hideMark/>
          </w:tcPr>
          <w:p w:rsidR="00A129DD" w:rsidRDefault="00A129DD" w:rsidP="00A129DD">
            <w:pPr>
              <w:jc w:val="right"/>
              <w:rPr>
                <w:sz w:val="13"/>
                <w:szCs w:val="13"/>
              </w:rPr>
            </w:pPr>
            <w:r>
              <w:rPr>
                <w:sz w:val="13"/>
                <w:szCs w:val="13"/>
              </w:rPr>
              <w:t>6,704</w:t>
            </w:r>
          </w:p>
        </w:tc>
      </w:tr>
      <w:tr w:rsidR="00A129DD" w:rsidRPr="00BF4323" w:rsidTr="00A129D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A129DD" w:rsidRPr="00BF4323" w:rsidRDefault="00A129DD" w:rsidP="002C341F">
            <w:pPr>
              <w:jc w:val="center"/>
              <w:rPr>
                <w:sz w:val="15"/>
                <w:szCs w:val="15"/>
              </w:rPr>
            </w:pPr>
          </w:p>
        </w:tc>
        <w:tc>
          <w:tcPr>
            <w:tcW w:w="1980" w:type="dxa"/>
            <w:gridSpan w:val="2"/>
            <w:tcBorders>
              <w:top w:val="nil"/>
              <w:left w:val="nil"/>
              <w:bottom w:val="nil"/>
              <w:right w:val="nil"/>
            </w:tcBorders>
            <w:shd w:val="clear" w:color="auto" w:fill="auto"/>
            <w:vAlign w:val="center"/>
            <w:hideMark/>
          </w:tcPr>
          <w:p w:rsidR="00A129DD" w:rsidRPr="00BF4323" w:rsidRDefault="00A129DD" w:rsidP="002C341F">
            <w:pPr>
              <w:rPr>
                <w:sz w:val="15"/>
                <w:szCs w:val="15"/>
              </w:rPr>
            </w:pPr>
            <w:r w:rsidRPr="00BF4323">
              <w:rPr>
                <w:sz w:val="15"/>
                <w:szCs w:val="15"/>
              </w:rPr>
              <w:t xml:space="preserve">Finland </w:t>
            </w:r>
          </w:p>
        </w:tc>
        <w:tc>
          <w:tcPr>
            <w:tcW w:w="757" w:type="dxa"/>
            <w:tcBorders>
              <w:top w:val="nil"/>
              <w:left w:val="nil"/>
              <w:bottom w:val="nil"/>
              <w:right w:val="nil"/>
            </w:tcBorders>
            <w:shd w:val="clear" w:color="auto" w:fill="auto"/>
            <w:tcMar>
              <w:left w:w="43" w:type="dxa"/>
              <w:right w:w="43" w:type="dxa"/>
            </w:tcMar>
            <w:vAlign w:val="center"/>
            <w:hideMark/>
          </w:tcPr>
          <w:p w:rsidR="00A129DD" w:rsidRDefault="00A129DD" w:rsidP="005F1731">
            <w:pPr>
              <w:jc w:val="right"/>
              <w:rPr>
                <w:sz w:val="13"/>
                <w:szCs w:val="13"/>
              </w:rPr>
            </w:pPr>
            <w:r>
              <w:rPr>
                <w:sz w:val="13"/>
                <w:szCs w:val="13"/>
              </w:rPr>
              <w:t>46,032</w:t>
            </w:r>
          </w:p>
        </w:tc>
        <w:tc>
          <w:tcPr>
            <w:tcW w:w="810" w:type="dxa"/>
            <w:tcBorders>
              <w:top w:val="nil"/>
              <w:left w:val="nil"/>
              <w:bottom w:val="nil"/>
              <w:right w:val="nil"/>
            </w:tcBorders>
            <w:shd w:val="clear" w:color="auto" w:fill="auto"/>
            <w:tcMar>
              <w:left w:w="43" w:type="dxa"/>
              <w:right w:w="43" w:type="dxa"/>
            </w:tcMar>
            <w:vAlign w:val="center"/>
            <w:hideMark/>
          </w:tcPr>
          <w:p w:rsidR="00A129DD" w:rsidRDefault="00A129DD" w:rsidP="00A129DD">
            <w:pPr>
              <w:jc w:val="right"/>
              <w:rPr>
                <w:sz w:val="13"/>
                <w:szCs w:val="13"/>
              </w:rPr>
            </w:pPr>
            <w:r>
              <w:rPr>
                <w:sz w:val="13"/>
                <w:szCs w:val="13"/>
              </w:rPr>
              <w:t>62,433</w:t>
            </w:r>
          </w:p>
        </w:tc>
        <w:tc>
          <w:tcPr>
            <w:tcW w:w="720" w:type="dxa"/>
            <w:tcBorders>
              <w:top w:val="nil"/>
              <w:left w:val="nil"/>
              <w:bottom w:val="nil"/>
              <w:right w:val="nil"/>
            </w:tcBorders>
            <w:shd w:val="clear" w:color="auto" w:fill="auto"/>
            <w:tcMar>
              <w:left w:w="43" w:type="dxa"/>
              <w:right w:w="43" w:type="dxa"/>
            </w:tcMar>
            <w:vAlign w:val="center"/>
            <w:hideMark/>
          </w:tcPr>
          <w:p w:rsidR="00A129DD" w:rsidRDefault="00A129DD" w:rsidP="00A129DD">
            <w:pPr>
              <w:jc w:val="right"/>
              <w:rPr>
                <w:sz w:val="13"/>
                <w:szCs w:val="13"/>
              </w:rPr>
            </w:pPr>
            <w:r>
              <w:rPr>
                <w:sz w:val="13"/>
                <w:szCs w:val="13"/>
              </w:rPr>
              <w:t>3,652</w:t>
            </w:r>
          </w:p>
        </w:tc>
        <w:tc>
          <w:tcPr>
            <w:tcW w:w="720" w:type="dxa"/>
            <w:tcBorders>
              <w:top w:val="nil"/>
              <w:left w:val="nil"/>
              <w:bottom w:val="nil"/>
              <w:right w:val="nil"/>
            </w:tcBorders>
            <w:tcMar>
              <w:left w:w="43" w:type="dxa"/>
              <w:right w:w="43" w:type="dxa"/>
            </w:tcMar>
            <w:vAlign w:val="center"/>
          </w:tcPr>
          <w:p w:rsidR="00A129DD" w:rsidRDefault="00A129DD" w:rsidP="00A129DD">
            <w:pPr>
              <w:jc w:val="right"/>
              <w:rPr>
                <w:sz w:val="13"/>
                <w:szCs w:val="13"/>
              </w:rPr>
            </w:pPr>
            <w:r>
              <w:rPr>
                <w:sz w:val="13"/>
                <w:szCs w:val="13"/>
              </w:rPr>
              <w:t>1,593</w:t>
            </w:r>
          </w:p>
        </w:tc>
        <w:tc>
          <w:tcPr>
            <w:tcW w:w="710" w:type="dxa"/>
            <w:tcBorders>
              <w:top w:val="nil"/>
              <w:left w:val="nil"/>
              <w:bottom w:val="nil"/>
              <w:right w:val="nil"/>
            </w:tcBorders>
            <w:shd w:val="clear" w:color="auto" w:fill="auto"/>
            <w:tcMar>
              <w:left w:w="43" w:type="dxa"/>
              <w:right w:w="43" w:type="dxa"/>
            </w:tcMar>
            <w:vAlign w:val="center"/>
            <w:hideMark/>
          </w:tcPr>
          <w:p w:rsidR="00A129DD" w:rsidRDefault="00A129DD" w:rsidP="00A129DD">
            <w:pPr>
              <w:jc w:val="right"/>
              <w:rPr>
                <w:sz w:val="13"/>
                <w:szCs w:val="13"/>
              </w:rPr>
            </w:pPr>
            <w:r>
              <w:rPr>
                <w:sz w:val="13"/>
                <w:szCs w:val="13"/>
              </w:rPr>
              <w:t>4,438</w:t>
            </w:r>
          </w:p>
        </w:tc>
        <w:tc>
          <w:tcPr>
            <w:tcW w:w="680" w:type="dxa"/>
            <w:tcBorders>
              <w:top w:val="nil"/>
              <w:left w:val="nil"/>
              <w:bottom w:val="nil"/>
              <w:right w:val="nil"/>
            </w:tcBorders>
            <w:shd w:val="clear" w:color="auto" w:fill="auto"/>
            <w:tcMar>
              <w:left w:w="43" w:type="dxa"/>
              <w:right w:w="43" w:type="dxa"/>
            </w:tcMar>
            <w:vAlign w:val="center"/>
            <w:hideMark/>
          </w:tcPr>
          <w:p w:rsidR="00A129DD" w:rsidRDefault="00A129DD" w:rsidP="00A129DD">
            <w:pPr>
              <w:jc w:val="right"/>
              <w:rPr>
                <w:sz w:val="13"/>
                <w:szCs w:val="13"/>
              </w:rPr>
            </w:pPr>
            <w:r>
              <w:rPr>
                <w:sz w:val="13"/>
                <w:szCs w:val="13"/>
              </w:rPr>
              <w:t>2,985</w:t>
            </w:r>
          </w:p>
        </w:tc>
        <w:tc>
          <w:tcPr>
            <w:tcW w:w="750" w:type="dxa"/>
            <w:tcBorders>
              <w:top w:val="nil"/>
              <w:left w:val="nil"/>
              <w:bottom w:val="nil"/>
              <w:right w:val="nil"/>
            </w:tcBorders>
            <w:shd w:val="clear" w:color="auto" w:fill="auto"/>
            <w:tcMar>
              <w:left w:w="43" w:type="dxa"/>
              <w:right w:w="43" w:type="dxa"/>
            </w:tcMar>
            <w:vAlign w:val="center"/>
            <w:hideMark/>
          </w:tcPr>
          <w:p w:rsidR="00A129DD" w:rsidRDefault="00A129DD" w:rsidP="00A129DD">
            <w:pPr>
              <w:jc w:val="right"/>
              <w:rPr>
                <w:sz w:val="13"/>
                <w:szCs w:val="13"/>
              </w:rPr>
            </w:pPr>
            <w:r>
              <w:rPr>
                <w:sz w:val="13"/>
                <w:szCs w:val="13"/>
              </w:rPr>
              <w:t>3,469</w:t>
            </w:r>
          </w:p>
        </w:tc>
        <w:tc>
          <w:tcPr>
            <w:tcW w:w="720" w:type="dxa"/>
            <w:tcBorders>
              <w:top w:val="nil"/>
              <w:left w:val="nil"/>
              <w:bottom w:val="nil"/>
              <w:right w:val="nil"/>
            </w:tcBorders>
            <w:shd w:val="clear" w:color="auto" w:fill="auto"/>
            <w:tcMar>
              <w:left w:w="43" w:type="dxa"/>
              <w:right w:w="43" w:type="dxa"/>
            </w:tcMar>
            <w:vAlign w:val="center"/>
            <w:hideMark/>
          </w:tcPr>
          <w:p w:rsidR="00A129DD" w:rsidRDefault="00A129DD" w:rsidP="00A129DD">
            <w:pPr>
              <w:jc w:val="right"/>
              <w:rPr>
                <w:sz w:val="13"/>
                <w:szCs w:val="13"/>
              </w:rPr>
            </w:pPr>
            <w:r>
              <w:rPr>
                <w:sz w:val="13"/>
                <w:szCs w:val="13"/>
              </w:rPr>
              <w:t>1,741</w:t>
            </w:r>
          </w:p>
        </w:tc>
        <w:tc>
          <w:tcPr>
            <w:tcW w:w="730" w:type="dxa"/>
            <w:tcBorders>
              <w:top w:val="nil"/>
              <w:left w:val="nil"/>
              <w:bottom w:val="nil"/>
              <w:right w:val="nil"/>
            </w:tcBorders>
            <w:shd w:val="clear" w:color="auto" w:fill="auto"/>
            <w:tcMar>
              <w:left w:w="43" w:type="dxa"/>
              <w:right w:w="43" w:type="dxa"/>
            </w:tcMar>
            <w:vAlign w:val="center"/>
            <w:hideMark/>
          </w:tcPr>
          <w:p w:rsidR="00A129DD" w:rsidRDefault="00A129DD" w:rsidP="00A129DD">
            <w:pPr>
              <w:jc w:val="right"/>
              <w:rPr>
                <w:sz w:val="13"/>
                <w:szCs w:val="13"/>
              </w:rPr>
            </w:pPr>
            <w:r>
              <w:rPr>
                <w:sz w:val="13"/>
                <w:szCs w:val="13"/>
              </w:rPr>
              <w:t>2,562</w:t>
            </w:r>
          </w:p>
        </w:tc>
      </w:tr>
      <w:tr w:rsidR="00A129DD" w:rsidRPr="00BF4323" w:rsidTr="00A129D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A129DD" w:rsidRPr="00BF4323" w:rsidRDefault="00A129DD" w:rsidP="002C341F">
            <w:pPr>
              <w:jc w:val="center"/>
              <w:rPr>
                <w:b/>
                <w:bCs/>
                <w:sz w:val="15"/>
                <w:szCs w:val="15"/>
              </w:rPr>
            </w:pPr>
          </w:p>
        </w:tc>
        <w:tc>
          <w:tcPr>
            <w:tcW w:w="1980" w:type="dxa"/>
            <w:gridSpan w:val="2"/>
            <w:tcBorders>
              <w:top w:val="nil"/>
              <w:left w:val="nil"/>
              <w:bottom w:val="nil"/>
              <w:right w:val="nil"/>
            </w:tcBorders>
            <w:shd w:val="clear" w:color="auto" w:fill="auto"/>
            <w:vAlign w:val="center"/>
            <w:hideMark/>
          </w:tcPr>
          <w:p w:rsidR="00A129DD" w:rsidRPr="00BF4323" w:rsidRDefault="00A129DD" w:rsidP="002C341F">
            <w:pPr>
              <w:rPr>
                <w:sz w:val="15"/>
                <w:szCs w:val="15"/>
              </w:rPr>
            </w:pPr>
            <w:r w:rsidRPr="00BF4323">
              <w:rPr>
                <w:sz w:val="15"/>
                <w:szCs w:val="15"/>
              </w:rPr>
              <w:t xml:space="preserve">Norway </w:t>
            </w:r>
          </w:p>
        </w:tc>
        <w:tc>
          <w:tcPr>
            <w:tcW w:w="757" w:type="dxa"/>
            <w:tcBorders>
              <w:top w:val="nil"/>
              <w:left w:val="nil"/>
              <w:bottom w:val="nil"/>
              <w:right w:val="nil"/>
            </w:tcBorders>
            <w:shd w:val="clear" w:color="auto" w:fill="auto"/>
            <w:tcMar>
              <w:left w:w="43" w:type="dxa"/>
              <w:right w:w="43" w:type="dxa"/>
            </w:tcMar>
            <w:vAlign w:val="center"/>
            <w:hideMark/>
          </w:tcPr>
          <w:p w:rsidR="00A129DD" w:rsidRDefault="00A129DD" w:rsidP="005F1731">
            <w:pPr>
              <w:jc w:val="right"/>
              <w:rPr>
                <w:sz w:val="13"/>
                <w:szCs w:val="13"/>
              </w:rPr>
            </w:pPr>
            <w:r>
              <w:rPr>
                <w:sz w:val="13"/>
                <w:szCs w:val="13"/>
              </w:rPr>
              <w:t>7,154</w:t>
            </w:r>
          </w:p>
        </w:tc>
        <w:tc>
          <w:tcPr>
            <w:tcW w:w="810" w:type="dxa"/>
            <w:tcBorders>
              <w:top w:val="nil"/>
              <w:left w:val="nil"/>
              <w:bottom w:val="nil"/>
              <w:right w:val="nil"/>
            </w:tcBorders>
            <w:shd w:val="clear" w:color="auto" w:fill="auto"/>
            <w:tcMar>
              <w:left w:w="43" w:type="dxa"/>
              <w:right w:w="43" w:type="dxa"/>
            </w:tcMar>
            <w:vAlign w:val="center"/>
            <w:hideMark/>
          </w:tcPr>
          <w:p w:rsidR="00A129DD" w:rsidRDefault="00A129DD" w:rsidP="00A129DD">
            <w:pPr>
              <w:jc w:val="right"/>
              <w:rPr>
                <w:sz w:val="13"/>
                <w:szCs w:val="13"/>
              </w:rPr>
            </w:pPr>
            <w:r>
              <w:rPr>
                <w:sz w:val="13"/>
                <w:szCs w:val="13"/>
              </w:rPr>
              <w:t>8,844</w:t>
            </w:r>
          </w:p>
        </w:tc>
        <w:tc>
          <w:tcPr>
            <w:tcW w:w="720" w:type="dxa"/>
            <w:tcBorders>
              <w:top w:val="nil"/>
              <w:left w:val="nil"/>
              <w:bottom w:val="nil"/>
              <w:right w:val="nil"/>
            </w:tcBorders>
            <w:shd w:val="clear" w:color="auto" w:fill="auto"/>
            <w:tcMar>
              <w:left w:w="43" w:type="dxa"/>
              <w:right w:w="43" w:type="dxa"/>
            </w:tcMar>
            <w:vAlign w:val="center"/>
            <w:hideMark/>
          </w:tcPr>
          <w:p w:rsidR="00A129DD" w:rsidRDefault="00A129DD" w:rsidP="00A129DD">
            <w:pPr>
              <w:jc w:val="right"/>
              <w:rPr>
                <w:sz w:val="13"/>
                <w:szCs w:val="13"/>
              </w:rPr>
            </w:pPr>
            <w:r>
              <w:rPr>
                <w:sz w:val="13"/>
                <w:szCs w:val="13"/>
              </w:rPr>
              <w:t>228</w:t>
            </w:r>
          </w:p>
        </w:tc>
        <w:tc>
          <w:tcPr>
            <w:tcW w:w="720" w:type="dxa"/>
            <w:tcBorders>
              <w:top w:val="nil"/>
              <w:left w:val="nil"/>
              <w:bottom w:val="nil"/>
              <w:right w:val="nil"/>
            </w:tcBorders>
            <w:tcMar>
              <w:left w:w="43" w:type="dxa"/>
              <w:right w:w="43" w:type="dxa"/>
            </w:tcMar>
            <w:vAlign w:val="center"/>
          </w:tcPr>
          <w:p w:rsidR="00A129DD" w:rsidRDefault="00A129DD" w:rsidP="00A129DD">
            <w:pPr>
              <w:jc w:val="right"/>
              <w:rPr>
                <w:sz w:val="13"/>
                <w:szCs w:val="13"/>
              </w:rPr>
            </w:pPr>
            <w:r>
              <w:rPr>
                <w:sz w:val="13"/>
                <w:szCs w:val="13"/>
              </w:rPr>
              <w:t>113</w:t>
            </w:r>
          </w:p>
        </w:tc>
        <w:tc>
          <w:tcPr>
            <w:tcW w:w="710" w:type="dxa"/>
            <w:tcBorders>
              <w:top w:val="nil"/>
              <w:left w:val="nil"/>
              <w:bottom w:val="nil"/>
              <w:right w:val="nil"/>
            </w:tcBorders>
            <w:shd w:val="clear" w:color="auto" w:fill="auto"/>
            <w:tcMar>
              <w:left w:w="43" w:type="dxa"/>
              <w:right w:w="43" w:type="dxa"/>
            </w:tcMar>
            <w:vAlign w:val="center"/>
            <w:hideMark/>
          </w:tcPr>
          <w:p w:rsidR="00A129DD" w:rsidRDefault="00A129DD" w:rsidP="00A129DD">
            <w:pPr>
              <w:jc w:val="right"/>
              <w:rPr>
                <w:sz w:val="13"/>
                <w:szCs w:val="13"/>
              </w:rPr>
            </w:pPr>
            <w:r>
              <w:rPr>
                <w:sz w:val="13"/>
                <w:szCs w:val="13"/>
              </w:rPr>
              <w:t>550</w:t>
            </w:r>
          </w:p>
        </w:tc>
        <w:tc>
          <w:tcPr>
            <w:tcW w:w="680" w:type="dxa"/>
            <w:tcBorders>
              <w:top w:val="nil"/>
              <w:left w:val="nil"/>
              <w:bottom w:val="nil"/>
              <w:right w:val="nil"/>
            </w:tcBorders>
            <w:shd w:val="clear" w:color="auto" w:fill="auto"/>
            <w:tcMar>
              <w:left w:w="43" w:type="dxa"/>
              <w:right w:w="43" w:type="dxa"/>
            </w:tcMar>
            <w:vAlign w:val="center"/>
            <w:hideMark/>
          </w:tcPr>
          <w:p w:rsidR="00A129DD" w:rsidRDefault="00A129DD" w:rsidP="00A129DD">
            <w:pPr>
              <w:jc w:val="right"/>
              <w:rPr>
                <w:sz w:val="13"/>
                <w:szCs w:val="13"/>
              </w:rPr>
            </w:pPr>
            <w:r>
              <w:rPr>
                <w:sz w:val="13"/>
                <w:szCs w:val="13"/>
              </w:rPr>
              <w:t>945</w:t>
            </w:r>
          </w:p>
        </w:tc>
        <w:tc>
          <w:tcPr>
            <w:tcW w:w="750" w:type="dxa"/>
            <w:tcBorders>
              <w:top w:val="nil"/>
              <w:left w:val="nil"/>
              <w:bottom w:val="nil"/>
              <w:right w:val="nil"/>
            </w:tcBorders>
            <w:shd w:val="clear" w:color="auto" w:fill="auto"/>
            <w:tcMar>
              <w:left w:w="43" w:type="dxa"/>
              <w:right w:w="43" w:type="dxa"/>
            </w:tcMar>
            <w:vAlign w:val="center"/>
            <w:hideMark/>
          </w:tcPr>
          <w:p w:rsidR="00A129DD" w:rsidRDefault="00A129DD" w:rsidP="00A129DD">
            <w:pPr>
              <w:jc w:val="right"/>
              <w:rPr>
                <w:sz w:val="13"/>
                <w:szCs w:val="13"/>
              </w:rPr>
            </w:pPr>
            <w:r>
              <w:rPr>
                <w:sz w:val="13"/>
                <w:szCs w:val="13"/>
              </w:rPr>
              <w:t>358</w:t>
            </w:r>
          </w:p>
        </w:tc>
        <w:tc>
          <w:tcPr>
            <w:tcW w:w="720" w:type="dxa"/>
            <w:tcBorders>
              <w:top w:val="nil"/>
              <w:left w:val="nil"/>
              <w:bottom w:val="nil"/>
              <w:right w:val="nil"/>
            </w:tcBorders>
            <w:shd w:val="clear" w:color="auto" w:fill="auto"/>
            <w:tcMar>
              <w:left w:w="43" w:type="dxa"/>
              <w:right w:w="43" w:type="dxa"/>
            </w:tcMar>
            <w:vAlign w:val="center"/>
            <w:hideMark/>
          </w:tcPr>
          <w:p w:rsidR="00A129DD" w:rsidRDefault="00A129DD" w:rsidP="00A129DD">
            <w:pPr>
              <w:jc w:val="right"/>
              <w:rPr>
                <w:sz w:val="13"/>
                <w:szCs w:val="13"/>
              </w:rPr>
            </w:pPr>
            <w:r>
              <w:rPr>
                <w:sz w:val="13"/>
                <w:szCs w:val="13"/>
              </w:rPr>
              <w:t>654</w:t>
            </w:r>
          </w:p>
        </w:tc>
        <w:tc>
          <w:tcPr>
            <w:tcW w:w="730" w:type="dxa"/>
            <w:tcBorders>
              <w:top w:val="nil"/>
              <w:left w:val="nil"/>
              <w:bottom w:val="nil"/>
              <w:right w:val="nil"/>
            </w:tcBorders>
            <w:shd w:val="clear" w:color="auto" w:fill="auto"/>
            <w:tcMar>
              <w:left w:w="43" w:type="dxa"/>
              <w:right w:w="43" w:type="dxa"/>
            </w:tcMar>
            <w:vAlign w:val="center"/>
            <w:hideMark/>
          </w:tcPr>
          <w:p w:rsidR="00A129DD" w:rsidRDefault="00A129DD" w:rsidP="00A129DD">
            <w:pPr>
              <w:jc w:val="right"/>
              <w:rPr>
                <w:sz w:val="13"/>
                <w:szCs w:val="13"/>
              </w:rPr>
            </w:pPr>
            <w:r>
              <w:rPr>
                <w:sz w:val="13"/>
                <w:szCs w:val="13"/>
              </w:rPr>
              <w:t>788</w:t>
            </w:r>
          </w:p>
        </w:tc>
      </w:tr>
      <w:tr w:rsidR="00A129DD" w:rsidRPr="00BF4323" w:rsidTr="00A129D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A129DD" w:rsidRPr="00BF4323" w:rsidRDefault="00A129DD" w:rsidP="002C341F">
            <w:pPr>
              <w:jc w:val="center"/>
              <w:rPr>
                <w:b/>
                <w:bCs/>
                <w:sz w:val="15"/>
                <w:szCs w:val="15"/>
              </w:rPr>
            </w:pPr>
          </w:p>
        </w:tc>
        <w:tc>
          <w:tcPr>
            <w:tcW w:w="1980" w:type="dxa"/>
            <w:gridSpan w:val="2"/>
            <w:tcBorders>
              <w:top w:val="nil"/>
              <w:left w:val="nil"/>
              <w:bottom w:val="nil"/>
              <w:right w:val="nil"/>
            </w:tcBorders>
            <w:shd w:val="clear" w:color="auto" w:fill="auto"/>
            <w:vAlign w:val="center"/>
            <w:hideMark/>
          </w:tcPr>
          <w:p w:rsidR="00A129DD" w:rsidRPr="00BF4323" w:rsidRDefault="00A129DD" w:rsidP="002C341F">
            <w:pPr>
              <w:rPr>
                <w:sz w:val="15"/>
                <w:szCs w:val="15"/>
              </w:rPr>
            </w:pPr>
            <w:r w:rsidRPr="00BF4323">
              <w:rPr>
                <w:sz w:val="15"/>
                <w:szCs w:val="15"/>
              </w:rPr>
              <w:t xml:space="preserve">Sweden </w:t>
            </w:r>
          </w:p>
        </w:tc>
        <w:tc>
          <w:tcPr>
            <w:tcW w:w="757" w:type="dxa"/>
            <w:tcBorders>
              <w:top w:val="nil"/>
              <w:left w:val="nil"/>
              <w:bottom w:val="nil"/>
              <w:right w:val="nil"/>
            </w:tcBorders>
            <w:shd w:val="clear" w:color="auto" w:fill="auto"/>
            <w:tcMar>
              <w:left w:w="43" w:type="dxa"/>
              <w:right w:w="43" w:type="dxa"/>
            </w:tcMar>
            <w:vAlign w:val="center"/>
            <w:hideMark/>
          </w:tcPr>
          <w:p w:rsidR="00A129DD" w:rsidRDefault="00A129DD" w:rsidP="005F1731">
            <w:pPr>
              <w:jc w:val="right"/>
              <w:rPr>
                <w:sz w:val="13"/>
                <w:szCs w:val="13"/>
              </w:rPr>
            </w:pPr>
            <w:r>
              <w:rPr>
                <w:sz w:val="13"/>
                <w:szCs w:val="13"/>
              </w:rPr>
              <w:t>311,348</w:t>
            </w:r>
          </w:p>
        </w:tc>
        <w:tc>
          <w:tcPr>
            <w:tcW w:w="810" w:type="dxa"/>
            <w:tcBorders>
              <w:top w:val="nil"/>
              <w:left w:val="nil"/>
              <w:bottom w:val="nil"/>
              <w:right w:val="nil"/>
            </w:tcBorders>
            <w:shd w:val="clear" w:color="auto" w:fill="auto"/>
            <w:tcMar>
              <w:left w:w="43" w:type="dxa"/>
              <w:right w:w="43" w:type="dxa"/>
            </w:tcMar>
            <w:vAlign w:val="center"/>
            <w:hideMark/>
          </w:tcPr>
          <w:p w:rsidR="00A129DD" w:rsidRDefault="00A129DD" w:rsidP="00A129DD">
            <w:pPr>
              <w:jc w:val="right"/>
              <w:rPr>
                <w:sz w:val="13"/>
                <w:szCs w:val="13"/>
              </w:rPr>
            </w:pPr>
            <w:r>
              <w:rPr>
                <w:sz w:val="13"/>
                <w:szCs w:val="13"/>
              </w:rPr>
              <w:t>320,431</w:t>
            </w:r>
          </w:p>
        </w:tc>
        <w:tc>
          <w:tcPr>
            <w:tcW w:w="720" w:type="dxa"/>
            <w:tcBorders>
              <w:top w:val="nil"/>
              <w:left w:val="nil"/>
              <w:bottom w:val="nil"/>
              <w:right w:val="nil"/>
            </w:tcBorders>
            <w:shd w:val="clear" w:color="auto" w:fill="auto"/>
            <w:tcMar>
              <w:left w:w="43" w:type="dxa"/>
              <w:right w:w="43" w:type="dxa"/>
            </w:tcMar>
            <w:vAlign w:val="center"/>
            <w:hideMark/>
          </w:tcPr>
          <w:p w:rsidR="00A129DD" w:rsidRDefault="00A129DD" w:rsidP="00A129DD">
            <w:pPr>
              <w:jc w:val="right"/>
              <w:rPr>
                <w:sz w:val="13"/>
                <w:szCs w:val="13"/>
              </w:rPr>
            </w:pPr>
            <w:r>
              <w:rPr>
                <w:sz w:val="13"/>
                <w:szCs w:val="13"/>
              </w:rPr>
              <w:t>50,057</w:t>
            </w:r>
          </w:p>
        </w:tc>
        <w:tc>
          <w:tcPr>
            <w:tcW w:w="720" w:type="dxa"/>
            <w:tcBorders>
              <w:top w:val="nil"/>
              <w:left w:val="nil"/>
              <w:bottom w:val="nil"/>
              <w:right w:val="nil"/>
            </w:tcBorders>
            <w:tcMar>
              <w:left w:w="43" w:type="dxa"/>
              <w:right w:w="43" w:type="dxa"/>
            </w:tcMar>
            <w:vAlign w:val="center"/>
          </w:tcPr>
          <w:p w:rsidR="00A129DD" w:rsidRDefault="00A129DD" w:rsidP="00A129DD">
            <w:pPr>
              <w:jc w:val="right"/>
              <w:rPr>
                <w:sz w:val="13"/>
                <w:szCs w:val="13"/>
              </w:rPr>
            </w:pPr>
            <w:r>
              <w:rPr>
                <w:sz w:val="13"/>
                <w:szCs w:val="13"/>
              </w:rPr>
              <w:t>16,701</w:t>
            </w:r>
          </w:p>
        </w:tc>
        <w:tc>
          <w:tcPr>
            <w:tcW w:w="710" w:type="dxa"/>
            <w:tcBorders>
              <w:top w:val="nil"/>
              <w:left w:val="nil"/>
              <w:bottom w:val="nil"/>
              <w:right w:val="nil"/>
            </w:tcBorders>
            <w:shd w:val="clear" w:color="auto" w:fill="auto"/>
            <w:tcMar>
              <w:left w:w="43" w:type="dxa"/>
              <w:right w:w="43" w:type="dxa"/>
            </w:tcMar>
            <w:vAlign w:val="center"/>
            <w:hideMark/>
          </w:tcPr>
          <w:p w:rsidR="00A129DD" w:rsidRDefault="00A129DD" w:rsidP="00A129DD">
            <w:pPr>
              <w:jc w:val="right"/>
              <w:rPr>
                <w:sz w:val="13"/>
                <w:szCs w:val="13"/>
              </w:rPr>
            </w:pPr>
            <w:r>
              <w:rPr>
                <w:sz w:val="13"/>
                <w:szCs w:val="13"/>
              </w:rPr>
              <w:t>22,955</w:t>
            </w:r>
          </w:p>
        </w:tc>
        <w:tc>
          <w:tcPr>
            <w:tcW w:w="680" w:type="dxa"/>
            <w:tcBorders>
              <w:top w:val="nil"/>
              <w:left w:val="nil"/>
              <w:bottom w:val="nil"/>
              <w:right w:val="nil"/>
            </w:tcBorders>
            <w:shd w:val="clear" w:color="auto" w:fill="auto"/>
            <w:tcMar>
              <w:left w:w="43" w:type="dxa"/>
              <w:right w:w="43" w:type="dxa"/>
            </w:tcMar>
            <w:vAlign w:val="center"/>
            <w:hideMark/>
          </w:tcPr>
          <w:p w:rsidR="00A129DD" w:rsidRDefault="00A129DD" w:rsidP="00A129DD">
            <w:pPr>
              <w:jc w:val="right"/>
              <w:rPr>
                <w:sz w:val="13"/>
                <w:szCs w:val="13"/>
              </w:rPr>
            </w:pPr>
            <w:r>
              <w:rPr>
                <w:sz w:val="13"/>
                <w:szCs w:val="13"/>
              </w:rPr>
              <w:t>51,363</w:t>
            </w:r>
          </w:p>
        </w:tc>
        <w:tc>
          <w:tcPr>
            <w:tcW w:w="750" w:type="dxa"/>
            <w:tcBorders>
              <w:top w:val="nil"/>
              <w:left w:val="nil"/>
              <w:bottom w:val="nil"/>
              <w:right w:val="nil"/>
            </w:tcBorders>
            <w:shd w:val="clear" w:color="auto" w:fill="auto"/>
            <w:tcMar>
              <w:left w:w="43" w:type="dxa"/>
              <w:right w:w="43" w:type="dxa"/>
            </w:tcMar>
            <w:vAlign w:val="center"/>
            <w:hideMark/>
          </w:tcPr>
          <w:p w:rsidR="00A129DD" w:rsidRDefault="00A129DD" w:rsidP="00A129DD">
            <w:pPr>
              <w:jc w:val="right"/>
              <w:rPr>
                <w:sz w:val="13"/>
                <w:szCs w:val="13"/>
              </w:rPr>
            </w:pPr>
            <w:r>
              <w:rPr>
                <w:sz w:val="13"/>
                <w:szCs w:val="13"/>
              </w:rPr>
              <w:t>18,231</w:t>
            </w:r>
          </w:p>
        </w:tc>
        <w:tc>
          <w:tcPr>
            <w:tcW w:w="720" w:type="dxa"/>
            <w:tcBorders>
              <w:top w:val="nil"/>
              <w:left w:val="nil"/>
              <w:bottom w:val="nil"/>
              <w:right w:val="nil"/>
            </w:tcBorders>
            <w:shd w:val="clear" w:color="auto" w:fill="auto"/>
            <w:tcMar>
              <w:left w:w="43" w:type="dxa"/>
              <w:right w:w="43" w:type="dxa"/>
            </w:tcMar>
            <w:vAlign w:val="center"/>
            <w:hideMark/>
          </w:tcPr>
          <w:p w:rsidR="00A129DD" w:rsidRDefault="00A129DD" w:rsidP="00A129DD">
            <w:pPr>
              <w:jc w:val="right"/>
              <w:rPr>
                <w:sz w:val="13"/>
                <w:szCs w:val="13"/>
              </w:rPr>
            </w:pPr>
            <w:r>
              <w:rPr>
                <w:sz w:val="13"/>
                <w:szCs w:val="13"/>
              </w:rPr>
              <w:t>49,053</w:t>
            </w:r>
          </w:p>
        </w:tc>
        <w:tc>
          <w:tcPr>
            <w:tcW w:w="730" w:type="dxa"/>
            <w:tcBorders>
              <w:top w:val="nil"/>
              <w:left w:val="nil"/>
              <w:bottom w:val="nil"/>
              <w:right w:val="nil"/>
            </w:tcBorders>
            <w:shd w:val="clear" w:color="auto" w:fill="auto"/>
            <w:tcMar>
              <w:left w:w="43" w:type="dxa"/>
              <w:right w:w="43" w:type="dxa"/>
            </w:tcMar>
            <w:vAlign w:val="center"/>
            <w:hideMark/>
          </w:tcPr>
          <w:p w:rsidR="00A129DD" w:rsidRDefault="00A129DD" w:rsidP="00A129DD">
            <w:pPr>
              <w:jc w:val="right"/>
              <w:rPr>
                <w:sz w:val="13"/>
                <w:szCs w:val="13"/>
              </w:rPr>
            </w:pPr>
            <w:r>
              <w:rPr>
                <w:sz w:val="13"/>
                <w:szCs w:val="13"/>
              </w:rPr>
              <w:t>17,672</w:t>
            </w:r>
          </w:p>
        </w:tc>
      </w:tr>
      <w:tr w:rsidR="00A129DD" w:rsidRPr="00BF4323" w:rsidTr="00A129D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A129DD" w:rsidRPr="00BF4323" w:rsidRDefault="00A129DD" w:rsidP="002C341F">
            <w:pPr>
              <w:jc w:val="center"/>
              <w:rPr>
                <w:b/>
                <w:bCs/>
                <w:sz w:val="15"/>
                <w:szCs w:val="15"/>
              </w:rPr>
            </w:pPr>
          </w:p>
        </w:tc>
        <w:tc>
          <w:tcPr>
            <w:tcW w:w="1980" w:type="dxa"/>
            <w:gridSpan w:val="2"/>
            <w:tcBorders>
              <w:top w:val="nil"/>
              <w:left w:val="nil"/>
              <w:bottom w:val="nil"/>
              <w:right w:val="nil"/>
            </w:tcBorders>
            <w:shd w:val="clear" w:color="auto" w:fill="auto"/>
            <w:vAlign w:val="center"/>
            <w:hideMark/>
          </w:tcPr>
          <w:p w:rsidR="00A129DD" w:rsidRPr="00BF4323" w:rsidRDefault="00A129DD" w:rsidP="002C341F">
            <w:pPr>
              <w:rPr>
                <w:sz w:val="15"/>
                <w:szCs w:val="15"/>
              </w:rPr>
            </w:pPr>
            <w:r w:rsidRPr="00BF4323">
              <w:rPr>
                <w:sz w:val="15"/>
                <w:szCs w:val="15"/>
              </w:rPr>
              <w:t xml:space="preserve">United Kingdom </w:t>
            </w:r>
          </w:p>
        </w:tc>
        <w:tc>
          <w:tcPr>
            <w:tcW w:w="757" w:type="dxa"/>
            <w:tcBorders>
              <w:top w:val="nil"/>
              <w:left w:val="nil"/>
              <w:bottom w:val="nil"/>
              <w:right w:val="nil"/>
            </w:tcBorders>
            <w:shd w:val="clear" w:color="auto" w:fill="auto"/>
            <w:tcMar>
              <w:left w:w="43" w:type="dxa"/>
              <w:right w:w="43" w:type="dxa"/>
            </w:tcMar>
            <w:vAlign w:val="center"/>
            <w:hideMark/>
          </w:tcPr>
          <w:p w:rsidR="00A129DD" w:rsidRDefault="00A129DD" w:rsidP="005F1731">
            <w:pPr>
              <w:jc w:val="right"/>
              <w:rPr>
                <w:sz w:val="13"/>
                <w:szCs w:val="13"/>
              </w:rPr>
            </w:pPr>
            <w:r>
              <w:rPr>
                <w:sz w:val="13"/>
                <w:szCs w:val="13"/>
              </w:rPr>
              <w:t>652,747</w:t>
            </w:r>
          </w:p>
        </w:tc>
        <w:tc>
          <w:tcPr>
            <w:tcW w:w="810" w:type="dxa"/>
            <w:tcBorders>
              <w:top w:val="nil"/>
              <w:left w:val="nil"/>
              <w:bottom w:val="nil"/>
              <w:right w:val="nil"/>
            </w:tcBorders>
            <w:shd w:val="clear" w:color="auto" w:fill="auto"/>
            <w:tcMar>
              <w:left w:w="43" w:type="dxa"/>
              <w:right w:w="43" w:type="dxa"/>
            </w:tcMar>
            <w:vAlign w:val="center"/>
            <w:hideMark/>
          </w:tcPr>
          <w:p w:rsidR="00A129DD" w:rsidRDefault="00A129DD" w:rsidP="00A129DD">
            <w:pPr>
              <w:jc w:val="right"/>
              <w:rPr>
                <w:sz w:val="13"/>
                <w:szCs w:val="13"/>
              </w:rPr>
            </w:pPr>
            <w:r>
              <w:rPr>
                <w:sz w:val="13"/>
                <w:szCs w:val="13"/>
              </w:rPr>
              <w:t>794,820</w:t>
            </w:r>
          </w:p>
        </w:tc>
        <w:tc>
          <w:tcPr>
            <w:tcW w:w="720" w:type="dxa"/>
            <w:tcBorders>
              <w:top w:val="nil"/>
              <w:left w:val="nil"/>
              <w:bottom w:val="nil"/>
              <w:right w:val="nil"/>
            </w:tcBorders>
            <w:shd w:val="clear" w:color="auto" w:fill="auto"/>
            <w:tcMar>
              <w:left w:w="43" w:type="dxa"/>
              <w:right w:w="43" w:type="dxa"/>
            </w:tcMar>
            <w:vAlign w:val="center"/>
            <w:hideMark/>
          </w:tcPr>
          <w:p w:rsidR="00A129DD" w:rsidRDefault="00A129DD" w:rsidP="00A129DD">
            <w:pPr>
              <w:jc w:val="right"/>
              <w:rPr>
                <w:sz w:val="13"/>
                <w:szCs w:val="13"/>
              </w:rPr>
            </w:pPr>
            <w:r>
              <w:rPr>
                <w:sz w:val="13"/>
                <w:szCs w:val="13"/>
              </w:rPr>
              <w:t>68,435</w:t>
            </w:r>
          </w:p>
        </w:tc>
        <w:tc>
          <w:tcPr>
            <w:tcW w:w="720" w:type="dxa"/>
            <w:tcBorders>
              <w:top w:val="nil"/>
              <w:left w:val="nil"/>
              <w:bottom w:val="nil"/>
              <w:right w:val="nil"/>
            </w:tcBorders>
            <w:tcMar>
              <w:left w:w="43" w:type="dxa"/>
              <w:right w:w="43" w:type="dxa"/>
            </w:tcMar>
            <w:vAlign w:val="center"/>
          </w:tcPr>
          <w:p w:rsidR="00A129DD" w:rsidRDefault="00A129DD" w:rsidP="00A129DD">
            <w:pPr>
              <w:jc w:val="right"/>
              <w:rPr>
                <w:sz w:val="13"/>
                <w:szCs w:val="13"/>
              </w:rPr>
            </w:pPr>
            <w:r>
              <w:rPr>
                <w:sz w:val="13"/>
                <w:szCs w:val="13"/>
              </w:rPr>
              <w:t>42,963</w:t>
            </w:r>
          </w:p>
        </w:tc>
        <w:tc>
          <w:tcPr>
            <w:tcW w:w="710" w:type="dxa"/>
            <w:tcBorders>
              <w:top w:val="nil"/>
              <w:left w:val="nil"/>
              <w:bottom w:val="nil"/>
              <w:right w:val="nil"/>
            </w:tcBorders>
            <w:shd w:val="clear" w:color="auto" w:fill="auto"/>
            <w:tcMar>
              <w:left w:w="43" w:type="dxa"/>
              <w:right w:w="43" w:type="dxa"/>
            </w:tcMar>
            <w:vAlign w:val="center"/>
            <w:hideMark/>
          </w:tcPr>
          <w:p w:rsidR="00A129DD" w:rsidRDefault="00A129DD" w:rsidP="00A129DD">
            <w:pPr>
              <w:jc w:val="right"/>
              <w:rPr>
                <w:sz w:val="13"/>
                <w:szCs w:val="13"/>
              </w:rPr>
            </w:pPr>
            <w:r>
              <w:rPr>
                <w:sz w:val="13"/>
                <w:szCs w:val="13"/>
              </w:rPr>
              <w:t>85,353</w:t>
            </w:r>
          </w:p>
        </w:tc>
        <w:tc>
          <w:tcPr>
            <w:tcW w:w="680" w:type="dxa"/>
            <w:tcBorders>
              <w:top w:val="nil"/>
              <w:left w:val="nil"/>
              <w:bottom w:val="nil"/>
              <w:right w:val="nil"/>
            </w:tcBorders>
            <w:shd w:val="clear" w:color="auto" w:fill="auto"/>
            <w:tcMar>
              <w:left w:w="43" w:type="dxa"/>
              <w:right w:w="43" w:type="dxa"/>
            </w:tcMar>
            <w:vAlign w:val="center"/>
            <w:hideMark/>
          </w:tcPr>
          <w:p w:rsidR="00A129DD" w:rsidRDefault="00A129DD" w:rsidP="00A129DD">
            <w:pPr>
              <w:jc w:val="right"/>
              <w:rPr>
                <w:sz w:val="13"/>
                <w:szCs w:val="13"/>
              </w:rPr>
            </w:pPr>
            <w:r>
              <w:rPr>
                <w:sz w:val="13"/>
                <w:szCs w:val="13"/>
              </w:rPr>
              <w:t>61,793</w:t>
            </w:r>
          </w:p>
        </w:tc>
        <w:tc>
          <w:tcPr>
            <w:tcW w:w="750" w:type="dxa"/>
            <w:tcBorders>
              <w:top w:val="nil"/>
              <w:left w:val="nil"/>
              <w:bottom w:val="nil"/>
              <w:right w:val="nil"/>
            </w:tcBorders>
            <w:shd w:val="clear" w:color="auto" w:fill="auto"/>
            <w:tcMar>
              <w:left w:w="43" w:type="dxa"/>
              <w:right w:w="43" w:type="dxa"/>
            </w:tcMar>
            <w:vAlign w:val="center"/>
            <w:hideMark/>
          </w:tcPr>
          <w:p w:rsidR="00A129DD" w:rsidRDefault="00A129DD" w:rsidP="00A129DD">
            <w:pPr>
              <w:jc w:val="right"/>
              <w:rPr>
                <w:sz w:val="13"/>
                <w:szCs w:val="13"/>
              </w:rPr>
            </w:pPr>
            <w:r>
              <w:rPr>
                <w:sz w:val="13"/>
                <w:szCs w:val="13"/>
              </w:rPr>
              <w:t>67,878</w:t>
            </w:r>
          </w:p>
        </w:tc>
        <w:tc>
          <w:tcPr>
            <w:tcW w:w="720" w:type="dxa"/>
            <w:tcBorders>
              <w:top w:val="nil"/>
              <w:left w:val="nil"/>
              <w:bottom w:val="nil"/>
              <w:right w:val="nil"/>
            </w:tcBorders>
            <w:shd w:val="clear" w:color="auto" w:fill="auto"/>
            <w:tcMar>
              <w:left w:w="43" w:type="dxa"/>
              <w:right w:w="43" w:type="dxa"/>
            </w:tcMar>
            <w:vAlign w:val="center"/>
            <w:hideMark/>
          </w:tcPr>
          <w:p w:rsidR="00A129DD" w:rsidRDefault="00A129DD" w:rsidP="00A129DD">
            <w:pPr>
              <w:jc w:val="right"/>
              <w:rPr>
                <w:sz w:val="13"/>
                <w:szCs w:val="13"/>
              </w:rPr>
            </w:pPr>
            <w:r>
              <w:rPr>
                <w:sz w:val="13"/>
                <w:szCs w:val="13"/>
              </w:rPr>
              <w:t>68,288</w:t>
            </w:r>
          </w:p>
        </w:tc>
        <w:tc>
          <w:tcPr>
            <w:tcW w:w="730" w:type="dxa"/>
            <w:tcBorders>
              <w:top w:val="nil"/>
              <w:left w:val="nil"/>
              <w:bottom w:val="nil"/>
              <w:right w:val="nil"/>
            </w:tcBorders>
            <w:shd w:val="clear" w:color="auto" w:fill="auto"/>
            <w:tcMar>
              <w:left w:w="43" w:type="dxa"/>
              <w:right w:w="43" w:type="dxa"/>
            </w:tcMar>
            <w:vAlign w:val="center"/>
            <w:hideMark/>
          </w:tcPr>
          <w:p w:rsidR="00A129DD" w:rsidRDefault="00A129DD" w:rsidP="00A129DD">
            <w:pPr>
              <w:jc w:val="right"/>
              <w:rPr>
                <w:sz w:val="13"/>
                <w:szCs w:val="13"/>
              </w:rPr>
            </w:pPr>
            <w:r>
              <w:rPr>
                <w:sz w:val="13"/>
                <w:szCs w:val="13"/>
              </w:rPr>
              <w:t>88,785</w:t>
            </w:r>
          </w:p>
        </w:tc>
      </w:tr>
      <w:tr w:rsidR="00A129DD" w:rsidRPr="00BF4323" w:rsidTr="00A129D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A129DD" w:rsidRPr="00BF4323" w:rsidRDefault="00A129DD" w:rsidP="002C341F">
            <w:pPr>
              <w:jc w:val="center"/>
              <w:rPr>
                <w:b/>
                <w:bCs/>
                <w:sz w:val="15"/>
                <w:szCs w:val="15"/>
              </w:rPr>
            </w:pPr>
          </w:p>
        </w:tc>
        <w:tc>
          <w:tcPr>
            <w:tcW w:w="1980" w:type="dxa"/>
            <w:gridSpan w:val="2"/>
            <w:tcBorders>
              <w:top w:val="nil"/>
              <w:left w:val="nil"/>
              <w:bottom w:val="nil"/>
              <w:right w:val="nil"/>
            </w:tcBorders>
            <w:shd w:val="clear" w:color="auto" w:fill="auto"/>
            <w:vAlign w:val="center"/>
            <w:hideMark/>
          </w:tcPr>
          <w:p w:rsidR="00A129DD" w:rsidRPr="00BF4323" w:rsidRDefault="00A129DD" w:rsidP="002C341F">
            <w:pPr>
              <w:rPr>
                <w:sz w:val="15"/>
                <w:szCs w:val="15"/>
              </w:rPr>
            </w:pPr>
            <w:r w:rsidRPr="00BF4323">
              <w:rPr>
                <w:rFonts w:eastAsia="Arial Unicode MS"/>
                <w:sz w:val="15"/>
                <w:szCs w:val="15"/>
              </w:rPr>
              <w:t>Others</w:t>
            </w:r>
          </w:p>
        </w:tc>
        <w:tc>
          <w:tcPr>
            <w:tcW w:w="757" w:type="dxa"/>
            <w:tcBorders>
              <w:top w:val="nil"/>
              <w:left w:val="nil"/>
              <w:bottom w:val="nil"/>
              <w:right w:val="nil"/>
            </w:tcBorders>
            <w:shd w:val="clear" w:color="auto" w:fill="auto"/>
            <w:tcMar>
              <w:left w:w="43" w:type="dxa"/>
              <w:right w:w="43" w:type="dxa"/>
            </w:tcMar>
            <w:vAlign w:val="center"/>
            <w:hideMark/>
          </w:tcPr>
          <w:p w:rsidR="00A129DD" w:rsidRDefault="00A129DD" w:rsidP="005F1731">
            <w:pPr>
              <w:jc w:val="right"/>
              <w:rPr>
                <w:sz w:val="13"/>
                <w:szCs w:val="13"/>
              </w:rPr>
            </w:pPr>
            <w:r>
              <w:rPr>
                <w:sz w:val="13"/>
                <w:szCs w:val="13"/>
              </w:rPr>
              <w:t>148,308</w:t>
            </w:r>
          </w:p>
        </w:tc>
        <w:tc>
          <w:tcPr>
            <w:tcW w:w="810" w:type="dxa"/>
            <w:tcBorders>
              <w:top w:val="nil"/>
              <w:left w:val="nil"/>
              <w:bottom w:val="nil"/>
              <w:right w:val="nil"/>
            </w:tcBorders>
            <w:shd w:val="clear" w:color="auto" w:fill="auto"/>
            <w:tcMar>
              <w:left w:w="43" w:type="dxa"/>
              <w:right w:w="43" w:type="dxa"/>
            </w:tcMar>
            <w:vAlign w:val="center"/>
            <w:hideMark/>
          </w:tcPr>
          <w:p w:rsidR="00A129DD" w:rsidRDefault="00A129DD" w:rsidP="00A129DD">
            <w:pPr>
              <w:jc w:val="right"/>
              <w:rPr>
                <w:sz w:val="13"/>
                <w:szCs w:val="13"/>
              </w:rPr>
            </w:pPr>
            <w:r>
              <w:rPr>
                <w:sz w:val="13"/>
                <w:szCs w:val="13"/>
              </w:rPr>
              <w:t>83,039</w:t>
            </w:r>
          </w:p>
        </w:tc>
        <w:tc>
          <w:tcPr>
            <w:tcW w:w="720" w:type="dxa"/>
            <w:tcBorders>
              <w:top w:val="nil"/>
              <w:left w:val="nil"/>
              <w:bottom w:val="nil"/>
              <w:right w:val="nil"/>
            </w:tcBorders>
            <w:shd w:val="clear" w:color="auto" w:fill="auto"/>
            <w:tcMar>
              <w:left w:w="43" w:type="dxa"/>
              <w:right w:w="43" w:type="dxa"/>
            </w:tcMar>
            <w:vAlign w:val="center"/>
            <w:hideMark/>
          </w:tcPr>
          <w:p w:rsidR="00A129DD" w:rsidRDefault="00A129DD" w:rsidP="00A129DD">
            <w:pPr>
              <w:jc w:val="right"/>
              <w:rPr>
                <w:sz w:val="13"/>
                <w:szCs w:val="13"/>
              </w:rPr>
            </w:pPr>
            <w:r>
              <w:rPr>
                <w:sz w:val="13"/>
                <w:szCs w:val="13"/>
              </w:rPr>
              <w:t>16,202</w:t>
            </w:r>
          </w:p>
        </w:tc>
        <w:tc>
          <w:tcPr>
            <w:tcW w:w="720" w:type="dxa"/>
            <w:tcBorders>
              <w:top w:val="nil"/>
              <w:left w:val="nil"/>
              <w:bottom w:val="nil"/>
              <w:right w:val="nil"/>
            </w:tcBorders>
            <w:tcMar>
              <w:left w:w="43" w:type="dxa"/>
              <w:right w:w="43" w:type="dxa"/>
            </w:tcMar>
            <w:vAlign w:val="center"/>
          </w:tcPr>
          <w:p w:rsidR="00A129DD" w:rsidRDefault="00A129DD" w:rsidP="00A129DD">
            <w:pPr>
              <w:jc w:val="right"/>
              <w:rPr>
                <w:sz w:val="13"/>
                <w:szCs w:val="13"/>
              </w:rPr>
            </w:pPr>
            <w:r>
              <w:rPr>
                <w:sz w:val="13"/>
                <w:szCs w:val="13"/>
              </w:rPr>
              <w:t>3,761</w:t>
            </w:r>
          </w:p>
        </w:tc>
        <w:tc>
          <w:tcPr>
            <w:tcW w:w="710" w:type="dxa"/>
            <w:tcBorders>
              <w:top w:val="nil"/>
              <w:left w:val="nil"/>
              <w:bottom w:val="nil"/>
              <w:right w:val="nil"/>
            </w:tcBorders>
            <w:shd w:val="clear" w:color="auto" w:fill="auto"/>
            <w:tcMar>
              <w:left w:w="43" w:type="dxa"/>
              <w:right w:w="43" w:type="dxa"/>
            </w:tcMar>
            <w:vAlign w:val="center"/>
            <w:hideMark/>
          </w:tcPr>
          <w:p w:rsidR="00A129DD" w:rsidRDefault="00A129DD" w:rsidP="00A129DD">
            <w:pPr>
              <w:jc w:val="right"/>
              <w:rPr>
                <w:sz w:val="13"/>
                <w:szCs w:val="13"/>
              </w:rPr>
            </w:pPr>
            <w:r>
              <w:rPr>
                <w:sz w:val="13"/>
                <w:szCs w:val="13"/>
              </w:rPr>
              <w:t>9,281</w:t>
            </w:r>
          </w:p>
        </w:tc>
        <w:tc>
          <w:tcPr>
            <w:tcW w:w="680" w:type="dxa"/>
            <w:tcBorders>
              <w:top w:val="nil"/>
              <w:left w:val="nil"/>
              <w:bottom w:val="nil"/>
              <w:right w:val="nil"/>
            </w:tcBorders>
            <w:shd w:val="clear" w:color="auto" w:fill="auto"/>
            <w:tcMar>
              <w:left w:w="43" w:type="dxa"/>
              <w:right w:w="43" w:type="dxa"/>
            </w:tcMar>
            <w:vAlign w:val="center"/>
            <w:hideMark/>
          </w:tcPr>
          <w:p w:rsidR="00A129DD" w:rsidRDefault="00A129DD" w:rsidP="00A129DD">
            <w:pPr>
              <w:jc w:val="right"/>
              <w:rPr>
                <w:sz w:val="13"/>
                <w:szCs w:val="13"/>
              </w:rPr>
            </w:pPr>
            <w:r>
              <w:rPr>
                <w:sz w:val="13"/>
                <w:szCs w:val="13"/>
              </w:rPr>
              <w:t>6,369</w:t>
            </w:r>
          </w:p>
        </w:tc>
        <w:tc>
          <w:tcPr>
            <w:tcW w:w="750" w:type="dxa"/>
            <w:tcBorders>
              <w:top w:val="nil"/>
              <w:left w:val="nil"/>
              <w:bottom w:val="nil"/>
              <w:right w:val="nil"/>
            </w:tcBorders>
            <w:shd w:val="clear" w:color="auto" w:fill="auto"/>
            <w:tcMar>
              <w:left w:w="43" w:type="dxa"/>
              <w:right w:w="43" w:type="dxa"/>
            </w:tcMar>
            <w:vAlign w:val="center"/>
            <w:hideMark/>
          </w:tcPr>
          <w:p w:rsidR="00A129DD" w:rsidRDefault="00A129DD" w:rsidP="00A129DD">
            <w:pPr>
              <w:jc w:val="right"/>
              <w:rPr>
                <w:sz w:val="13"/>
                <w:szCs w:val="13"/>
              </w:rPr>
            </w:pPr>
            <w:r>
              <w:rPr>
                <w:sz w:val="13"/>
                <w:szCs w:val="13"/>
              </w:rPr>
              <w:t>15,738</w:t>
            </w:r>
          </w:p>
        </w:tc>
        <w:tc>
          <w:tcPr>
            <w:tcW w:w="720" w:type="dxa"/>
            <w:tcBorders>
              <w:top w:val="nil"/>
              <w:left w:val="nil"/>
              <w:bottom w:val="nil"/>
              <w:right w:val="nil"/>
            </w:tcBorders>
            <w:shd w:val="clear" w:color="auto" w:fill="auto"/>
            <w:tcMar>
              <w:left w:w="43" w:type="dxa"/>
              <w:right w:w="43" w:type="dxa"/>
            </w:tcMar>
            <w:vAlign w:val="center"/>
            <w:hideMark/>
          </w:tcPr>
          <w:p w:rsidR="00A129DD" w:rsidRDefault="00A129DD" w:rsidP="00A129DD">
            <w:pPr>
              <w:jc w:val="right"/>
              <w:rPr>
                <w:sz w:val="13"/>
                <w:szCs w:val="13"/>
              </w:rPr>
            </w:pPr>
            <w:r>
              <w:rPr>
                <w:sz w:val="13"/>
                <w:szCs w:val="13"/>
              </w:rPr>
              <w:t>6,860</w:t>
            </w:r>
          </w:p>
        </w:tc>
        <w:tc>
          <w:tcPr>
            <w:tcW w:w="730" w:type="dxa"/>
            <w:tcBorders>
              <w:top w:val="nil"/>
              <w:left w:val="nil"/>
              <w:bottom w:val="nil"/>
              <w:right w:val="nil"/>
            </w:tcBorders>
            <w:shd w:val="clear" w:color="auto" w:fill="auto"/>
            <w:tcMar>
              <w:left w:w="43" w:type="dxa"/>
              <w:right w:w="43" w:type="dxa"/>
            </w:tcMar>
            <w:vAlign w:val="center"/>
            <w:hideMark/>
          </w:tcPr>
          <w:p w:rsidR="00A129DD" w:rsidRDefault="00A129DD" w:rsidP="00A129DD">
            <w:pPr>
              <w:jc w:val="right"/>
              <w:rPr>
                <w:sz w:val="13"/>
                <w:szCs w:val="13"/>
              </w:rPr>
            </w:pPr>
            <w:r>
              <w:rPr>
                <w:sz w:val="13"/>
                <w:szCs w:val="13"/>
              </w:rPr>
              <w:t>6,510</w:t>
            </w:r>
          </w:p>
        </w:tc>
      </w:tr>
      <w:tr w:rsidR="00A129DD" w:rsidRPr="00BF4323" w:rsidTr="00A129D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A129DD" w:rsidRPr="00BF4323" w:rsidRDefault="00A129DD" w:rsidP="002C341F">
            <w:pPr>
              <w:jc w:val="center"/>
              <w:rPr>
                <w:b/>
                <w:bCs/>
                <w:sz w:val="15"/>
                <w:szCs w:val="15"/>
              </w:rPr>
            </w:pPr>
            <w:r w:rsidRPr="00BF4323">
              <w:rPr>
                <w:b/>
                <w:bCs/>
                <w:sz w:val="15"/>
                <w:szCs w:val="15"/>
              </w:rPr>
              <w:t>G.</w:t>
            </w:r>
          </w:p>
        </w:tc>
        <w:tc>
          <w:tcPr>
            <w:tcW w:w="1980" w:type="dxa"/>
            <w:gridSpan w:val="2"/>
            <w:tcBorders>
              <w:top w:val="nil"/>
              <w:left w:val="nil"/>
              <w:bottom w:val="nil"/>
              <w:right w:val="nil"/>
            </w:tcBorders>
            <w:shd w:val="clear" w:color="auto" w:fill="auto"/>
            <w:vAlign w:val="center"/>
            <w:hideMark/>
          </w:tcPr>
          <w:p w:rsidR="00A129DD" w:rsidRPr="00BF4323" w:rsidRDefault="00A129DD" w:rsidP="002C341F">
            <w:pPr>
              <w:rPr>
                <w:b/>
                <w:bCs/>
                <w:sz w:val="15"/>
                <w:szCs w:val="15"/>
              </w:rPr>
            </w:pPr>
            <w:r w:rsidRPr="00BF4323">
              <w:rPr>
                <w:b/>
                <w:bCs/>
                <w:sz w:val="15"/>
                <w:szCs w:val="15"/>
              </w:rPr>
              <w:t xml:space="preserve">Southern Europe </w:t>
            </w:r>
          </w:p>
        </w:tc>
        <w:tc>
          <w:tcPr>
            <w:tcW w:w="757" w:type="dxa"/>
            <w:tcBorders>
              <w:top w:val="nil"/>
              <w:left w:val="nil"/>
              <w:bottom w:val="nil"/>
              <w:right w:val="nil"/>
            </w:tcBorders>
            <w:shd w:val="clear" w:color="auto" w:fill="auto"/>
            <w:tcMar>
              <w:left w:w="43" w:type="dxa"/>
              <w:right w:w="43" w:type="dxa"/>
            </w:tcMar>
            <w:vAlign w:val="center"/>
            <w:hideMark/>
          </w:tcPr>
          <w:p w:rsidR="00A129DD" w:rsidRDefault="00A129DD" w:rsidP="005F1731">
            <w:pPr>
              <w:jc w:val="right"/>
              <w:rPr>
                <w:b/>
                <w:bCs/>
                <w:sz w:val="13"/>
                <w:szCs w:val="13"/>
              </w:rPr>
            </w:pPr>
            <w:r>
              <w:rPr>
                <w:b/>
                <w:bCs/>
                <w:sz w:val="13"/>
                <w:szCs w:val="13"/>
              </w:rPr>
              <w:t>667,142</w:t>
            </w:r>
          </w:p>
        </w:tc>
        <w:tc>
          <w:tcPr>
            <w:tcW w:w="810" w:type="dxa"/>
            <w:tcBorders>
              <w:top w:val="nil"/>
              <w:left w:val="nil"/>
              <w:bottom w:val="nil"/>
              <w:right w:val="nil"/>
            </w:tcBorders>
            <w:shd w:val="clear" w:color="auto" w:fill="auto"/>
            <w:tcMar>
              <w:left w:w="43" w:type="dxa"/>
              <w:right w:w="43" w:type="dxa"/>
            </w:tcMar>
            <w:vAlign w:val="center"/>
            <w:hideMark/>
          </w:tcPr>
          <w:p w:rsidR="00A129DD" w:rsidRDefault="00A129DD" w:rsidP="00A129DD">
            <w:pPr>
              <w:jc w:val="right"/>
              <w:rPr>
                <w:b/>
                <w:bCs/>
                <w:sz w:val="13"/>
                <w:szCs w:val="13"/>
              </w:rPr>
            </w:pPr>
            <w:r>
              <w:rPr>
                <w:b/>
                <w:bCs/>
                <w:sz w:val="13"/>
                <w:szCs w:val="13"/>
              </w:rPr>
              <w:t>810,438</w:t>
            </w:r>
          </w:p>
        </w:tc>
        <w:tc>
          <w:tcPr>
            <w:tcW w:w="720" w:type="dxa"/>
            <w:tcBorders>
              <w:top w:val="nil"/>
              <w:left w:val="nil"/>
              <w:bottom w:val="nil"/>
              <w:right w:val="nil"/>
            </w:tcBorders>
            <w:shd w:val="clear" w:color="auto" w:fill="auto"/>
            <w:tcMar>
              <w:left w:w="43" w:type="dxa"/>
              <w:right w:w="43" w:type="dxa"/>
            </w:tcMar>
            <w:vAlign w:val="center"/>
            <w:hideMark/>
          </w:tcPr>
          <w:p w:rsidR="00A129DD" w:rsidRDefault="00A129DD" w:rsidP="00A129DD">
            <w:pPr>
              <w:jc w:val="right"/>
              <w:rPr>
                <w:b/>
                <w:bCs/>
                <w:sz w:val="13"/>
                <w:szCs w:val="13"/>
              </w:rPr>
            </w:pPr>
            <w:r>
              <w:rPr>
                <w:b/>
                <w:bCs/>
                <w:sz w:val="13"/>
                <w:szCs w:val="13"/>
              </w:rPr>
              <w:t>81,345</w:t>
            </w:r>
          </w:p>
        </w:tc>
        <w:tc>
          <w:tcPr>
            <w:tcW w:w="720" w:type="dxa"/>
            <w:tcBorders>
              <w:top w:val="nil"/>
              <w:left w:val="nil"/>
              <w:bottom w:val="nil"/>
              <w:right w:val="nil"/>
            </w:tcBorders>
            <w:tcMar>
              <w:left w:w="43" w:type="dxa"/>
              <w:right w:w="43" w:type="dxa"/>
            </w:tcMar>
            <w:vAlign w:val="center"/>
          </w:tcPr>
          <w:p w:rsidR="00A129DD" w:rsidRDefault="00A129DD" w:rsidP="00A129DD">
            <w:pPr>
              <w:jc w:val="right"/>
              <w:rPr>
                <w:b/>
                <w:bCs/>
                <w:sz w:val="13"/>
                <w:szCs w:val="13"/>
              </w:rPr>
            </w:pPr>
            <w:r>
              <w:rPr>
                <w:b/>
                <w:bCs/>
                <w:sz w:val="13"/>
                <w:szCs w:val="13"/>
              </w:rPr>
              <w:t>65,651</w:t>
            </w:r>
          </w:p>
        </w:tc>
        <w:tc>
          <w:tcPr>
            <w:tcW w:w="710" w:type="dxa"/>
            <w:tcBorders>
              <w:top w:val="nil"/>
              <w:left w:val="nil"/>
              <w:bottom w:val="nil"/>
              <w:right w:val="nil"/>
            </w:tcBorders>
            <w:shd w:val="clear" w:color="auto" w:fill="auto"/>
            <w:tcMar>
              <w:left w:w="43" w:type="dxa"/>
              <w:right w:w="43" w:type="dxa"/>
            </w:tcMar>
            <w:vAlign w:val="center"/>
            <w:hideMark/>
          </w:tcPr>
          <w:p w:rsidR="00A129DD" w:rsidRDefault="00A129DD" w:rsidP="00A129DD">
            <w:pPr>
              <w:jc w:val="right"/>
              <w:rPr>
                <w:b/>
                <w:bCs/>
                <w:sz w:val="13"/>
                <w:szCs w:val="13"/>
              </w:rPr>
            </w:pPr>
            <w:r>
              <w:rPr>
                <w:b/>
                <w:bCs/>
                <w:sz w:val="13"/>
                <w:szCs w:val="13"/>
              </w:rPr>
              <w:t>64,395</w:t>
            </w:r>
          </w:p>
        </w:tc>
        <w:tc>
          <w:tcPr>
            <w:tcW w:w="680" w:type="dxa"/>
            <w:tcBorders>
              <w:top w:val="nil"/>
              <w:left w:val="nil"/>
              <w:bottom w:val="nil"/>
              <w:right w:val="nil"/>
            </w:tcBorders>
            <w:shd w:val="clear" w:color="auto" w:fill="auto"/>
            <w:tcMar>
              <w:left w:w="43" w:type="dxa"/>
              <w:right w:w="43" w:type="dxa"/>
            </w:tcMar>
            <w:vAlign w:val="center"/>
            <w:hideMark/>
          </w:tcPr>
          <w:p w:rsidR="00A129DD" w:rsidRDefault="00A129DD" w:rsidP="00A129DD">
            <w:pPr>
              <w:jc w:val="right"/>
              <w:rPr>
                <w:b/>
                <w:bCs/>
                <w:sz w:val="13"/>
                <w:szCs w:val="13"/>
              </w:rPr>
            </w:pPr>
            <w:r>
              <w:rPr>
                <w:b/>
                <w:bCs/>
                <w:sz w:val="13"/>
                <w:szCs w:val="13"/>
              </w:rPr>
              <w:t>55,647</w:t>
            </w:r>
          </w:p>
        </w:tc>
        <w:tc>
          <w:tcPr>
            <w:tcW w:w="750" w:type="dxa"/>
            <w:tcBorders>
              <w:top w:val="nil"/>
              <w:left w:val="nil"/>
              <w:bottom w:val="nil"/>
              <w:right w:val="nil"/>
            </w:tcBorders>
            <w:shd w:val="clear" w:color="auto" w:fill="auto"/>
            <w:tcMar>
              <w:left w:w="43" w:type="dxa"/>
              <w:right w:w="43" w:type="dxa"/>
            </w:tcMar>
            <w:vAlign w:val="center"/>
            <w:hideMark/>
          </w:tcPr>
          <w:p w:rsidR="00A129DD" w:rsidRDefault="00A129DD" w:rsidP="00A129DD">
            <w:pPr>
              <w:jc w:val="right"/>
              <w:rPr>
                <w:b/>
                <w:bCs/>
                <w:sz w:val="13"/>
                <w:szCs w:val="13"/>
              </w:rPr>
            </w:pPr>
            <w:r>
              <w:rPr>
                <w:b/>
                <w:bCs/>
                <w:sz w:val="13"/>
                <w:szCs w:val="13"/>
              </w:rPr>
              <w:t>102,028</w:t>
            </w:r>
          </w:p>
        </w:tc>
        <w:tc>
          <w:tcPr>
            <w:tcW w:w="720" w:type="dxa"/>
            <w:tcBorders>
              <w:top w:val="nil"/>
              <w:left w:val="nil"/>
              <w:bottom w:val="nil"/>
              <w:right w:val="nil"/>
            </w:tcBorders>
            <w:shd w:val="clear" w:color="auto" w:fill="auto"/>
            <w:tcMar>
              <w:left w:w="43" w:type="dxa"/>
              <w:right w:w="43" w:type="dxa"/>
            </w:tcMar>
            <w:vAlign w:val="center"/>
            <w:hideMark/>
          </w:tcPr>
          <w:p w:rsidR="00A129DD" w:rsidRDefault="00A129DD" w:rsidP="00A129DD">
            <w:pPr>
              <w:jc w:val="right"/>
              <w:rPr>
                <w:b/>
                <w:bCs/>
                <w:sz w:val="13"/>
                <w:szCs w:val="13"/>
              </w:rPr>
            </w:pPr>
            <w:r>
              <w:rPr>
                <w:b/>
                <w:bCs/>
                <w:sz w:val="13"/>
                <w:szCs w:val="13"/>
              </w:rPr>
              <w:t>119,502</w:t>
            </w:r>
          </w:p>
        </w:tc>
        <w:tc>
          <w:tcPr>
            <w:tcW w:w="730" w:type="dxa"/>
            <w:tcBorders>
              <w:top w:val="nil"/>
              <w:left w:val="nil"/>
              <w:bottom w:val="nil"/>
              <w:right w:val="nil"/>
            </w:tcBorders>
            <w:shd w:val="clear" w:color="auto" w:fill="auto"/>
            <w:tcMar>
              <w:left w:w="43" w:type="dxa"/>
              <w:right w:w="43" w:type="dxa"/>
            </w:tcMar>
            <w:vAlign w:val="center"/>
            <w:hideMark/>
          </w:tcPr>
          <w:p w:rsidR="00A129DD" w:rsidRDefault="00A129DD" w:rsidP="00A129DD">
            <w:pPr>
              <w:jc w:val="right"/>
              <w:rPr>
                <w:b/>
                <w:bCs/>
                <w:sz w:val="13"/>
                <w:szCs w:val="13"/>
              </w:rPr>
            </w:pPr>
            <w:r>
              <w:rPr>
                <w:b/>
                <w:bCs/>
                <w:sz w:val="13"/>
                <w:szCs w:val="13"/>
              </w:rPr>
              <w:t>69,385</w:t>
            </w:r>
          </w:p>
        </w:tc>
      </w:tr>
      <w:tr w:rsidR="00A129DD" w:rsidRPr="00BF4323" w:rsidTr="00A129D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A129DD" w:rsidRPr="00BF4323" w:rsidRDefault="00A129DD" w:rsidP="002C341F">
            <w:pPr>
              <w:jc w:val="center"/>
              <w:rPr>
                <w:b/>
                <w:bCs/>
                <w:sz w:val="15"/>
                <w:szCs w:val="15"/>
              </w:rPr>
            </w:pPr>
          </w:p>
        </w:tc>
        <w:tc>
          <w:tcPr>
            <w:tcW w:w="1980" w:type="dxa"/>
            <w:gridSpan w:val="2"/>
            <w:tcBorders>
              <w:top w:val="nil"/>
              <w:left w:val="nil"/>
              <w:bottom w:val="nil"/>
              <w:right w:val="nil"/>
            </w:tcBorders>
            <w:shd w:val="clear" w:color="auto" w:fill="auto"/>
            <w:vAlign w:val="center"/>
            <w:hideMark/>
          </w:tcPr>
          <w:p w:rsidR="00A129DD" w:rsidRPr="00BF4323" w:rsidRDefault="00A129DD" w:rsidP="002C341F">
            <w:pPr>
              <w:rPr>
                <w:sz w:val="15"/>
                <w:szCs w:val="15"/>
              </w:rPr>
            </w:pPr>
            <w:r w:rsidRPr="00BF4323">
              <w:rPr>
                <w:sz w:val="15"/>
                <w:szCs w:val="15"/>
              </w:rPr>
              <w:t xml:space="preserve">Greece </w:t>
            </w:r>
          </w:p>
        </w:tc>
        <w:tc>
          <w:tcPr>
            <w:tcW w:w="757" w:type="dxa"/>
            <w:tcBorders>
              <w:top w:val="nil"/>
              <w:left w:val="nil"/>
              <w:bottom w:val="nil"/>
              <w:right w:val="nil"/>
            </w:tcBorders>
            <w:shd w:val="clear" w:color="auto" w:fill="auto"/>
            <w:tcMar>
              <w:left w:w="43" w:type="dxa"/>
              <w:right w:w="43" w:type="dxa"/>
            </w:tcMar>
            <w:vAlign w:val="center"/>
            <w:hideMark/>
          </w:tcPr>
          <w:p w:rsidR="00A129DD" w:rsidRDefault="00A129DD" w:rsidP="005F1731">
            <w:pPr>
              <w:jc w:val="right"/>
              <w:rPr>
                <w:sz w:val="13"/>
                <w:szCs w:val="13"/>
              </w:rPr>
            </w:pPr>
            <w:r>
              <w:rPr>
                <w:sz w:val="13"/>
                <w:szCs w:val="13"/>
              </w:rPr>
              <w:t>11,816</w:t>
            </w:r>
          </w:p>
        </w:tc>
        <w:tc>
          <w:tcPr>
            <w:tcW w:w="810" w:type="dxa"/>
            <w:tcBorders>
              <w:top w:val="nil"/>
              <w:left w:val="nil"/>
              <w:bottom w:val="nil"/>
              <w:right w:val="nil"/>
            </w:tcBorders>
            <w:shd w:val="clear" w:color="auto" w:fill="auto"/>
            <w:tcMar>
              <w:left w:w="43" w:type="dxa"/>
              <w:right w:w="43" w:type="dxa"/>
            </w:tcMar>
            <w:vAlign w:val="center"/>
            <w:hideMark/>
          </w:tcPr>
          <w:p w:rsidR="00A129DD" w:rsidRDefault="00A129DD" w:rsidP="00A129DD">
            <w:pPr>
              <w:jc w:val="right"/>
              <w:rPr>
                <w:sz w:val="13"/>
                <w:szCs w:val="13"/>
              </w:rPr>
            </w:pPr>
            <w:r>
              <w:rPr>
                <w:sz w:val="13"/>
                <w:szCs w:val="13"/>
              </w:rPr>
              <w:t>12,737</w:t>
            </w:r>
          </w:p>
        </w:tc>
        <w:tc>
          <w:tcPr>
            <w:tcW w:w="720" w:type="dxa"/>
            <w:tcBorders>
              <w:top w:val="nil"/>
              <w:left w:val="nil"/>
              <w:bottom w:val="nil"/>
              <w:right w:val="nil"/>
            </w:tcBorders>
            <w:shd w:val="clear" w:color="auto" w:fill="auto"/>
            <w:tcMar>
              <w:left w:w="43" w:type="dxa"/>
              <w:right w:w="43" w:type="dxa"/>
            </w:tcMar>
            <w:vAlign w:val="center"/>
            <w:hideMark/>
          </w:tcPr>
          <w:p w:rsidR="00A129DD" w:rsidRDefault="00A129DD" w:rsidP="00A129DD">
            <w:pPr>
              <w:jc w:val="right"/>
              <w:rPr>
                <w:sz w:val="13"/>
                <w:szCs w:val="13"/>
              </w:rPr>
            </w:pPr>
            <w:r>
              <w:rPr>
                <w:sz w:val="13"/>
                <w:szCs w:val="13"/>
              </w:rPr>
              <w:t>104</w:t>
            </w:r>
          </w:p>
        </w:tc>
        <w:tc>
          <w:tcPr>
            <w:tcW w:w="720" w:type="dxa"/>
            <w:tcBorders>
              <w:top w:val="nil"/>
              <w:left w:val="nil"/>
              <w:bottom w:val="nil"/>
              <w:right w:val="nil"/>
            </w:tcBorders>
            <w:tcMar>
              <w:left w:w="43" w:type="dxa"/>
              <w:right w:w="43" w:type="dxa"/>
            </w:tcMar>
            <w:vAlign w:val="center"/>
          </w:tcPr>
          <w:p w:rsidR="00A129DD" w:rsidRDefault="00A129DD" w:rsidP="00A129DD">
            <w:pPr>
              <w:jc w:val="right"/>
              <w:rPr>
                <w:sz w:val="13"/>
                <w:szCs w:val="13"/>
              </w:rPr>
            </w:pPr>
            <w:r>
              <w:rPr>
                <w:sz w:val="13"/>
                <w:szCs w:val="13"/>
              </w:rPr>
              <w:t>1,766</w:t>
            </w:r>
          </w:p>
        </w:tc>
        <w:tc>
          <w:tcPr>
            <w:tcW w:w="710" w:type="dxa"/>
            <w:tcBorders>
              <w:top w:val="nil"/>
              <w:left w:val="nil"/>
              <w:bottom w:val="nil"/>
              <w:right w:val="nil"/>
            </w:tcBorders>
            <w:shd w:val="clear" w:color="auto" w:fill="auto"/>
            <w:tcMar>
              <w:left w:w="43" w:type="dxa"/>
              <w:right w:w="43" w:type="dxa"/>
            </w:tcMar>
            <w:vAlign w:val="center"/>
            <w:hideMark/>
          </w:tcPr>
          <w:p w:rsidR="00A129DD" w:rsidRDefault="00A129DD" w:rsidP="00A129DD">
            <w:pPr>
              <w:jc w:val="right"/>
              <w:rPr>
                <w:sz w:val="13"/>
                <w:szCs w:val="13"/>
              </w:rPr>
            </w:pPr>
            <w:r>
              <w:rPr>
                <w:sz w:val="13"/>
                <w:szCs w:val="13"/>
              </w:rPr>
              <w:t>1,589</w:t>
            </w:r>
          </w:p>
        </w:tc>
        <w:tc>
          <w:tcPr>
            <w:tcW w:w="680" w:type="dxa"/>
            <w:tcBorders>
              <w:top w:val="nil"/>
              <w:left w:val="nil"/>
              <w:bottom w:val="nil"/>
              <w:right w:val="nil"/>
            </w:tcBorders>
            <w:shd w:val="clear" w:color="auto" w:fill="auto"/>
            <w:tcMar>
              <w:left w:w="43" w:type="dxa"/>
              <w:right w:w="43" w:type="dxa"/>
            </w:tcMar>
            <w:vAlign w:val="center"/>
            <w:hideMark/>
          </w:tcPr>
          <w:p w:rsidR="00A129DD" w:rsidRDefault="00A129DD" w:rsidP="00A129DD">
            <w:pPr>
              <w:jc w:val="right"/>
              <w:rPr>
                <w:sz w:val="13"/>
                <w:szCs w:val="13"/>
              </w:rPr>
            </w:pPr>
            <w:r>
              <w:rPr>
                <w:sz w:val="13"/>
                <w:szCs w:val="13"/>
              </w:rPr>
              <w:t>3,606</w:t>
            </w:r>
          </w:p>
        </w:tc>
        <w:tc>
          <w:tcPr>
            <w:tcW w:w="750" w:type="dxa"/>
            <w:tcBorders>
              <w:top w:val="nil"/>
              <w:left w:val="nil"/>
              <w:bottom w:val="nil"/>
              <w:right w:val="nil"/>
            </w:tcBorders>
            <w:shd w:val="clear" w:color="auto" w:fill="auto"/>
            <w:tcMar>
              <w:left w:w="43" w:type="dxa"/>
              <w:right w:w="43" w:type="dxa"/>
            </w:tcMar>
            <w:vAlign w:val="center"/>
            <w:hideMark/>
          </w:tcPr>
          <w:p w:rsidR="00A129DD" w:rsidRDefault="00A129DD" w:rsidP="00A129DD">
            <w:pPr>
              <w:jc w:val="right"/>
              <w:rPr>
                <w:sz w:val="13"/>
                <w:szCs w:val="13"/>
              </w:rPr>
            </w:pPr>
            <w:r>
              <w:rPr>
                <w:sz w:val="13"/>
                <w:szCs w:val="13"/>
              </w:rPr>
              <w:t>1,955</w:t>
            </w:r>
          </w:p>
        </w:tc>
        <w:tc>
          <w:tcPr>
            <w:tcW w:w="720" w:type="dxa"/>
            <w:tcBorders>
              <w:top w:val="nil"/>
              <w:left w:val="nil"/>
              <w:bottom w:val="nil"/>
              <w:right w:val="nil"/>
            </w:tcBorders>
            <w:shd w:val="clear" w:color="auto" w:fill="auto"/>
            <w:tcMar>
              <w:left w:w="43" w:type="dxa"/>
              <w:right w:w="43" w:type="dxa"/>
            </w:tcMar>
            <w:vAlign w:val="center"/>
            <w:hideMark/>
          </w:tcPr>
          <w:p w:rsidR="00A129DD" w:rsidRDefault="00A129DD" w:rsidP="00A129DD">
            <w:pPr>
              <w:jc w:val="right"/>
              <w:rPr>
                <w:sz w:val="13"/>
                <w:szCs w:val="13"/>
              </w:rPr>
            </w:pPr>
            <w:r>
              <w:rPr>
                <w:sz w:val="13"/>
                <w:szCs w:val="13"/>
              </w:rPr>
              <w:t>447</w:t>
            </w:r>
          </w:p>
        </w:tc>
        <w:tc>
          <w:tcPr>
            <w:tcW w:w="730" w:type="dxa"/>
            <w:tcBorders>
              <w:top w:val="nil"/>
              <w:left w:val="nil"/>
              <w:bottom w:val="nil"/>
              <w:right w:val="nil"/>
            </w:tcBorders>
            <w:shd w:val="clear" w:color="auto" w:fill="auto"/>
            <w:tcMar>
              <w:left w:w="43" w:type="dxa"/>
              <w:right w:w="43" w:type="dxa"/>
            </w:tcMar>
            <w:vAlign w:val="center"/>
            <w:hideMark/>
          </w:tcPr>
          <w:p w:rsidR="00A129DD" w:rsidRDefault="00A129DD" w:rsidP="00A129DD">
            <w:pPr>
              <w:jc w:val="right"/>
              <w:rPr>
                <w:sz w:val="13"/>
                <w:szCs w:val="13"/>
              </w:rPr>
            </w:pPr>
            <w:r>
              <w:rPr>
                <w:sz w:val="13"/>
                <w:szCs w:val="13"/>
              </w:rPr>
              <w:t>960</w:t>
            </w:r>
          </w:p>
        </w:tc>
      </w:tr>
      <w:tr w:rsidR="00A129DD" w:rsidRPr="00BF4323" w:rsidTr="00A129D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A129DD" w:rsidRPr="00BF4323" w:rsidRDefault="00A129DD" w:rsidP="002C341F">
            <w:pPr>
              <w:jc w:val="center"/>
              <w:rPr>
                <w:b/>
                <w:bCs/>
                <w:sz w:val="15"/>
                <w:szCs w:val="15"/>
              </w:rPr>
            </w:pPr>
          </w:p>
        </w:tc>
        <w:tc>
          <w:tcPr>
            <w:tcW w:w="1980" w:type="dxa"/>
            <w:gridSpan w:val="2"/>
            <w:tcBorders>
              <w:top w:val="nil"/>
              <w:left w:val="nil"/>
              <w:bottom w:val="nil"/>
              <w:right w:val="nil"/>
            </w:tcBorders>
            <w:shd w:val="clear" w:color="auto" w:fill="auto"/>
            <w:vAlign w:val="center"/>
            <w:hideMark/>
          </w:tcPr>
          <w:p w:rsidR="00A129DD" w:rsidRPr="00BF4323" w:rsidRDefault="00A129DD" w:rsidP="002C341F">
            <w:pPr>
              <w:rPr>
                <w:sz w:val="15"/>
                <w:szCs w:val="15"/>
              </w:rPr>
            </w:pPr>
            <w:r w:rsidRPr="00BF4323">
              <w:rPr>
                <w:sz w:val="15"/>
                <w:szCs w:val="15"/>
              </w:rPr>
              <w:t xml:space="preserve">Italy </w:t>
            </w:r>
          </w:p>
        </w:tc>
        <w:tc>
          <w:tcPr>
            <w:tcW w:w="757" w:type="dxa"/>
            <w:tcBorders>
              <w:top w:val="nil"/>
              <w:left w:val="nil"/>
              <w:bottom w:val="nil"/>
              <w:right w:val="nil"/>
            </w:tcBorders>
            <w:shd w:val="clear" w:color="auto" w:fill="auto"/>
            <w:tcMar>
              <w:left w:w="43" w:type="dxa"/>
              <w:right w:w="43" w:type="dxa"/>
            </w:tcMar>
            <w:vAlign w:val="center"/>
            <w:hideMark/>
          </w:tcPr>
          <w:p w:rsidR="00A129DD" w:rsidRDefault="00A129DD" w:rsidP="005F1731">
            <w:pPr>
              <w:jc w:val="right"/>
              <w:rPr>
                <w:sz w:val="13"/>
                <w:szCs w:val="13"/>
              </w:rPr>
            </w:pPr>
            <w:r>
              <w:rPr>
                <w:sz w:val="13"/>
                <w:szCs w:val="13"/>
              </w:rPr>
              <w:t>409,429</w:t>
            </w:r>
          </w:p>
        </w:tc>
        <w:tc>
          <w:tcPr>
            <w:tcW w:w="810" w:type="dxa"/>
            <w:tcBorders>
              <w:top w:val="nil"/>
              <w:left w:val="nil"/>
              <w:bottom w:val="nil"/>
              <w:right w:val="nil"/>
            </w:tcBorders>
            <w:shd w:val="clear" w:color="auto" w:fill="auto"/>
            <w:tcMar>
              <w:left w:w="43" w:type="dxa"/>
              <w:right w:w="43" w:type="dxa"/>
            </w:tcMar>
            <w:vAlign w:val="center"/>
            <w:hideMark/>
          </w:tcPr>
          <w:p w:rsidR="00A129DD" w:rsidRDefault="00A129DD" w:rsidP="00A129DD">
            <w:pPr>
              <w:jc w:val="right"/>
              <w:rPr>
                <w:sz w:val="13"/>
                <w:szCs w:val="13"/>
              </w:rPr>
            </w:pPr>
            <w:r>
              <w:rPr>
                <w:sz w:val="13"/>
                <w:szCs w:val="13"/>
              </w:rPr>
              <w:t>547,087</w:t>
            </w:r>
          </w:p>
        </w:tc>
        <w:tc>
          <w:tcPr>
            <w:tcW w:w="720" w:type="dxa"/>
            <w:tcBorders>
              <w:top w:val="nil"/>
              <w:left w:val="nil"/>
              <w:bottom w:val="nil"/>
              <w:right w:val="nil"/>
            </w:tcBorders>
            <w:shd w:val="clear" w:color="auto" w:fill="auto"/>
            <w:tcMar>
              <w:left w:w="43" w:type="dxa"/>
              <w:right w:w="43" w:type="dxa"/>
            </w:tcMar>
            <w:vAlign w:val="center"/>
            <w:hideMark/>
          </w:tcPr>
          <w:p w:rsidR="00A129DD" w:rsidRDefault="00A129DD" w:rsidP="00A129DD">
            <w:pPr>
              <w:jc w:val="right"/>
              <w:rPr>
                <w:sz w:val="13"/>
                <w:szCs w:val="13"/>
              </w:rPr>
            </w:pPr>
            <w:r>
              <w:rPr>
                <w:sz w:val="13"/>
                <w:szCs w:val="13"/>
              </w:rPr>
              <w:t>63,679</w:t>
            </w:r>
          </w:p>
        </w:tc>
        <w:tc>
          <w:tcPr>
            <w:tcW w:w="720" w:type="dxa"/>
            <w:tcBorders>
              <w:top w:val="nil"/>
              <w:left w:val="nil"/>
              <w:bottom w:val="nil"/>
              <w:right w:val="nil"/>
            </w:tcBorders>
            <w:tcMar>
              <w:left w:w="43" w:type="dxa"/>
              <w:right w:w="43" w:type="dxa"/>
            </w:tcMar>
            <w:vAlign w:val="center"/>
          </w:tcPr>
          <w:p w:rsidR="00A129DD" w:rsidRDefault="00A129DD" w:rsidP="00A129DD">
            <w:pPr>
              <w:jc w:val="right"/>
              <w:rPr>
                <w:sz w:val="13"/>
                <w:szCs w:val="13"/>
              </w:rPr>
            </w:pPr>
            <w:r>
              <w:rPr>
                <w:sz w:val="13"/>
                <w:szCs w:val="13"/>
              </w:rPr>
              <w:t>43,304</w:t>
            </w:r>
          </w:p>
        </w:tc>
        <w:tc>
          <w:tcPr>
            <w:tcW w:w="710" w:type="dxa"/>
            <w:tcBorders>
              <w:top w:val="nil"/>
              <w:left w:val="nil"/>
              <w:bottom w:val="nil"/>
              <w:right w:val="nil"/>
            </w:tcBorders>
            <w:shd w:val="clear" w:color="auto" w:fill="auto"/>
            <w:tcMar>
              <w:left w:w="43" w:type="dxa"/>
              <w:right w:w="43" w:type="dxa"/>
            </w:tcMar>
            <w:vAlign w:val="center"/>
            <w:hideMark/>
          </w:tcPr>
          <w:p w:rsidR="00A129DD" w:rsidRDefault="00A129DD" w:rsidP="00A129DD">
            <w:pPr>
              <w:jc w:val="right"/>
              <w:rPr>
                <w:sz w:val="13"/>
                <w:szCs w:val="13"/>
              </w:rPr>
            </w:pPr>
            <w:r>
              <w:rPr>
                <w:sz w:val="13"/>
                <w:szCs w:val="13"/>
              </w:rPr>
              <w:t>33,957</w:t>
            </w:r>
          </w:p>
        </w:tc>
        <w:tc>
          <w:tcPr>
            <w:tcW w:w="680" w:type="dxa"/>
            <w:tcBorders>
              <w:top w:val="nil"/>
              <w:left w:val="nil"/>
              <w:bottom w:val="nil"/>
              <w:right w:val="nil"/>
            </w:tcBorders>
            <w:shd w:val="clear" w:color="auto" w:fill="auto"/>
            <w:tcMar>
              <w:left w:w="43" w:type="dxa"/>
              <w:right w:w="43" w:type="dxa"/>
            </w:tcMar>
            <w:vAlign w:val="center"/>
            <w:hideMark/>
          </w:tcPr>
          <w:p w:rsidR="00A129DD" w:rsidRDefault="00A129DD" w:rsidP="00A129DD">
            <w:pPr>
              <w:jc w:val="right"/>
              <w:rPr>
                <w:sz w:val="13"/>
                <w:szCs w:val="13"/>
              </w:rPr>
            </w:pPr>
            <w:r>
              <w:rPr>
                <w:sz w:val="13"/>
                <w:szCs w:val="13"/>
              </w:rPr>
              <w:t>39,864</w:t>
            </w:r>
          </w:p>
        </w:tc>
        <w:tc>
          <w:tcPr>
            <w:tcW w:w="750" w:type="dxa"/>
            <w:tcBorders>
              <w:top w:val="nil"/>
              <w:left w:val="nil"/>
              <w:bottom w:val="nil"/>
              <w:right w:val="nil"/>
            </w:tcBorders>
            <w:shd w:val="clear" w:color="auto" w:fill="auto"/>
            <w:tcMar>
              <w:left w:w="43" w:type="dxa"/>
              <w:right w:w="43" w:type="dxa"/>
            </w:tcMar>
            <w:vAlign w:val="center"/>
            <w:hideMark/>
          </w:tcPr>
          <w:p w:rsidR="00A129DD" w:rsidRDefault="00A129DD" w:rsidP="00A129DD">
            <w:pPr>
              <w:jc w:val="right"/>
              <w:rPr>
                <w:sz w:val="13"/>
                <w:szCs w:val="13"/>
              </w:rPr>
            </w:pPr>
            <w:r>
              <w:rPr>
                <w:sz w:val="13"/>
                <w:szCs w:val="13"/>
              </w:rPr>
              <w:t>71,923</w:t>
            </w:r>
          </w:p>
        </w:tc>
        <w:tc>
          <w:tcPr>
            <w:tcW w:w="720" w:type="dxa"/>
            <w:tcBorders>
              <w:top w:val="nil"/>
              <w:left w:val="nil"/>
              <w:bottom w:val="nil"/>
              <w:right w:val="nil"/>
            </w:tcBorders>
            <w:shd w:val="clear" w:color="auto" w:fill="auto"/>
            <w:tcMar>
              <w:left w:w="43" w:type="dxa"/>
              <w:right w:w="43" w:type="dxa"/>
            </w:tcMar>
            <w:vAlign w:val="center"/>
            <w:hideMark/>
          </w:tcPr>
          <w:p w:rsidR="00A129DD" w:rsidRDefault="00A129DD" w:rsidP="00A129DD">
            <w:pPr>
              <w:jc w:val="right"/>
              <w:rPr>
                <w:sz w:val="13"/>
                <w:szCs w:val="13"/>
              </w:rPr>
            </w:pPr>
            <w:r>
              <w:rPr>
                <w:sz w:val="13"/>
                <w:szCs w:val="13"/>
              </w:rPr>
              <w:t>89,366</w:t>
            </w:r>
          </w:p>
        </w:tc>
        <w:tc>
          <w:tcPr>
            <w:tcW w:w="730" w:type="dxa"/>
            <w:tcBorders>
              <w:top w:val="nil"/>
              <w:left w:val="nil"/>
              <w:bottom w:val="nil"/>
              <w:right w:val="nil"/>
            </w:tcBorders>
            <w:shd w:val="clear" w:color="auto" w:fill="auto"/>
            <w:tcMar>
              <w:left w:w="43" w:type="dxa"/>
              <w:right w:w="43" w:type="dxa"/>
            </w:tcMar>
            <w:vAlign w:val="center"/>
            <w:hideMark/>
          </w:tcPr>
          <w:p w:rsidR="00A129DD" w:rsidRDefault="00A129DD" w:rsidP="00A129DD">
            <w:pPr>
              <w:jc w:val="right"/>
              <w:rPr>
                <w:sz w:val="13"/>
                <w:szCs w:val="13"/>
              </w:rPr>
            </w:pPr>
            <w:r>
              <w:rPr>
                <w:sz w:val="13"/>
                <w:szCs w:val="13"/>
              </w:rPr>
              <w:t>48,593</w:t>
            </w:r>
          </w:p>
        </w:tc>
      </w:tr>
      <w:tr w:rsidR="00A129DD" w:rsidRPr="00BF4323" w:rsidTr="00A129D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A129DD" w:rsidRPr="00BF4323" w:rsidRDefault="00A129DD" w:rsidP="002C341F">
            <w:pPr>
              <w:jc w:val="center"/>
              <w:rPr>
                <w:b/>
                <w:bCs/>
                <w:sz w:val="15"/>
                <w:szCs w:val="15"/>
              </w:rPr>
            </w:pPr>
          </w:p>
        </w:tc>
        <w:tc>
          <w:tcPr>
            <w:tcW w:w="1980" w:type="dxa"/>
            <w:gridSpan w:val="2"/>
            <w:tcBorders>
              <w:top w:val="nil"/>
              <w:left w:val="nil"/>
              <w:bottom w:val="nil"/>
              <w:right w:val="nil"/>
            </w:tcBorders>
            <w:shd w:val="clear" w:color="auto" w:fill="auto"/>
            <w:vAlign w:val="center"/>
            <w:hideMark/>
          </w:tcPr>
          <w:p w:rsidR="00A129DD" w:rsidRPr="00BF4323" w:rsidRDefault="00A129DD" w:rsidP="002C341F">
            <w:pPr>
              <w:rPr>
                <w:sz w:val="15"/>
                <w:szCs w:val="15"/>
              </w:rPr>
            </w:pPr>
            <w:r w:rsidRPr="00BF4323">
              <w:rPr>
                <w:sz w:val="15"/>
                <w:szCs w:val="15"/>
              </w:rPr>
              <w:t xml:space="preserve">Spain </w:t>
            </w:r>
          </w:p>
        </w:tc>
        <w:tc>
          <w:tcPr>
            <w:tcW w:w="757" w:type="dxa"/>
            <w:tcBorders>
              <w:top w:val="nil"/>
              <w:left w:val="nil"/>
              <w:bottom w:val="nil"/>
              <w:right w:val="nil"/>
            </w:tcBorders>
            <w:shd w:val="clear" w:color="auto" w:fill="auto"/>
            <w:tcMar>
              <w:left w:w="43" w:type="dxa"/>
              <w:right w:w="43" w:type="dxa"/>
            </w:tcMar>
            <w:vAlign w:val="center"/>
            <w:hideMark/>
          </w:tcPr>
          <w:p w:rsidR="00A129DD" w:rsidRDefault="00A129DD" w:rsidP="005F1731">
            <w:pPr>
              <w:jc w:val="right"/>
              <w:rPr>
                <w:sz w:val="13"/>
                <w:szCs w:val="13"/>
              </w:rPr>
            </w:pPr>
            <w:r>
              <w:rPr>
                <w:sz w:val="13"/>
                <w:szCs w:val="13"/>
              </w:rPr>
              <w:t>210,737</w:t>
            </w:r>
          </w:p>
        </w:tc>
        <w:tc>
          <w:tcPr>
            <w:tcW w:w="810" w:type="dxa"/>
            <w:tcBorders>
              <w:top w:val="nil"/>
              <w:left w:val="nil"/>
              <w:bottom w:val="nil"/>
              <w:right w:val="nil"/>
            </w:tcBorders>
            <w:shd w:val="clear" w:color="auto" w:fill="auto"/>
            <w:tcMar>
              <w:left w:w="43" w:type="dxa"/>
              <w:right w:w="43" w:type="dxa"/>
            </w:tcMar>
            <w:vAlign w:val="center"/>
            <w:hideMark/>
          </w:tcPr>
          <w:p w:rsidR="00A129DD" w:rsidRDefault="00A129DD" w:rsidP="00A129DD">
            <w:pPr>
              <w:jc w:val="right"/>
              <w:rPr>
                <w:sz w:val="13"/>
                <w:szCs w:val="13"/>
              </w:rPr>
            </w:pPr>
            <w:r>
              <w:rPr>
                <w:sz w:val="13"/>
                <w:szCs w:val="13"/>
              </w:rPr>
              <w:t>212,093</w:t>
            </w:r>
          </w:p>
        </w:tc>
        <w:tc>
          <w:tcPr>
            <w:tcW w:w="720" w:type="dxa"/>
            <w:tcBorders>
              <w:top w:val="nil"/>
              <w:left w:val="nil"/>
              <w:bottom w:val="nil"/>
              <w:right w:val="nil"/>
            </w:tcBorders>
            <w:shd w:val="clear" w:color="auto" w:fill="auto"/>
            <w:tcMar>
              <w:left w:w="43" w:type="dxa"/>
              <w:right w:w="43" w:type="dxa"/>
            </w:tcMar>
            <w:vAlign w:val="center"/>
            <w:hideMark/>
          </w:tcPr>
          <w:p w:rsidR="00A129DD" w:rsidRDefault="00A129DD" w:rsidP="00A129DD">
            <w:pPr>
              <w:jc w:val="right"/>
              <w:rPr>
                <w:sz w:val="13"/>
                <w:szCs w:val="13"/>
              </w:rPr>
            </w:pPr>
            <w:r>
              <w:rPr>
                <w:sz w:val="13"/>
                <w:szCs w:val="13"/>
              </w:rPr>
              <w:t>14,627</w:t>
            </w:r>
          </w:p>
        </w:tc>
        <w:tc>
          <w:tcPr>
            <w:tcW w:w="720" w:type="dxa"/>
            <w:tcBorders>
              <w:top w:val="nil"/>
              <w:left w:val="nil"/>
              <w:bottom w:val="nil"/>
              <w:right w:val="nil"/>
            </w:tcBorders>
            <w:tcMar>
              <w:left w:w="43" w:type="dxa"/>
              <w:right w:w="43" w:type="dxa"/>
            </w:tcMar>
            <w:vAlign w:val="center"/>
          </w:tcPr>
          <w:p w:rsidR="00A129DD" w:rsidRDefault="00A129DD" w:rsidP="00A129DD">
            <w:pPr>
              <w:jc w:val="right"/>
              <w:rPr>
                <w:sz w:val="13"/>
                <w:szCs w:val="13"/>
              </w:rPr>
            </w:pPr>
            <w:r>
              <w:rPr>
                <w:sz w:val="13"/>
                <w:szCs w:val="13"/>
              </w:rPr>
              <w:t>17,769</w:t>
            </w:r>
          </w:p>
        </w:tc>
        <w:tc>
          <w:tcPr>
            <w:tcW w:w="710" w:type="dxa"/>
            <w:tcBorders>
              <w:top w:val="nil"/>
              <w:left w:val="nil"/>
              <w:bottom w:val="nil"/>
              <w:right w:val="nil"/>
            </w:tcBorders>
            <w:shd w:val="clear" w:color="auto" w:fill="auto"/>
            <w:tcMar>
              <w:left w:w="43" w:type="dxa"/>
              <w:right w:w="43" w:type="dxa"/>
            </w:tcMar>
            <w:vAlign w:val="center"/>
            <w:hideMark/>
          </w:tcPr>
          <w:p w:rsidR="00A129DD" w:rsidRDefault="00A129DD" w:rsidP="00A129DD">
            <w:pPr>
              <w:jc w:val="right"/>
              <w:rPr>
                <w:sz w:val="13"/>
                <w:szCs w:val="13"/>
              </w:rPr>
            </w:pPr>
            <w:r>
              <w:rPr>
                <w:sz w:val="13"/>
                <w:szCs w:val="13"/>
              </w:rPr>
              <w:t>24,652</w:t>
            </w:r>
          </w:p>
        </w:tc>
        <w:tc>
          <w:tcPr>
            <w:tcW w:w="680" w:type="dxa"/>
            <w:tcBorders>
              <w:top w:val="nil"/>
              <w:left w:val="nil"/>
              <w:bottom w:val="nil"/>
              <w:right w:val="nil"/>
            </w:tcBorders>
            <w:shd w:val="clear" w:color="auto" w:fill="auto"/>
            <w:tcMar>
              <w:left w:w="43" w:type="dxa"/>
              <w:right w:w="43" w:type="dxa"/>
            </w:tcMar>
            <w:vAlign w:val="center"/>
            <w:hideMark/>
          </w:tcPr>
          <w:p w:rsidR="00A129DD" w:rsidRDefault="00A129DD" w:rsidP="00A129DD">
            <w:pPr>
              <w:jc w:val="right"/>
              <w:rPr>
                <w:sz w:val="13"/>
                <w:szCs w:val="13"/>
              </w:rPr>
            </w:pPr>
            <w:r>
              <w:rPr>
                <w:sz w:val="13"/>
                <w:szCs w:val="13"/>
              </w:rPr>
              <w:t>10,750</w:t>
            </w:r>
          </w:p>
        </w:tc>
        <w:tc>
          <w:tcPr>
            <w:tcW w:w="750" w:type="dxa"/>
            <w:tcBorders>
              <w:top w:val="nil"/>
              <w:left w:val="nil"/>
              <w:bottom w:val="nil"/>
              <w:right w:val="nil"/>
            </w:tcBorders>
            <w:shd w:val="clear" w:color="auto" w:fill="auto"/>
            <w:tcMar>
              <w:left w:w="43" w:type="dxa"/>
              <w:right w:w="43" w:type="dxa"/>
            </w:tcMar>
            <w:vAlign w:val="center"/>
            <w:hideMark/>
          </w:tcPr>
          <w:p w:rsidR="00A129DD" w:rsidRDefault="00A129DD" w:rsidP="00A129DD">
            <w:pPr>
              <w:jc w:val="right"/>
              <w:rPr>
                <w:sz w:val="13"/>
                <w:szCs w:val="13"/>
              </w:rPr>
            </w:pPr>
            <w:r>
              <w:rPr>
                <w:sz w:val="13"/>
                <w:szCs w:val="13"/>
              </w:rPr>
              <w:t>25,081</w:t>
            </w:r>
          </w:p>
        </w:tc>
        <w:tc>
          <w:tcPr>
            <w:tcW w:w="720" w:type="dxa"/>
            <w:tcBorders>
              <w:top w:val="nil"/>
              <w:left w:val="nil"/>
              <w:bottom w:val="nil"/>
              <w:right w:val="nil"/>
            </w:tcBorders>
            <w:shd w:val="clear" w:color="auto" w:fill="auto"/>
            <w:tcMar>
              <w:left w:w="43" w:type="dxa"/>
              <w:right w:w="43" w:type="dxa"/>
            </w:tcMar>
            <w:vAlign w:val="center"/>
            <w:hideMark/>
          </w:tcPr>
          <w:p w:rsidR="00A129DD" w:rsidRDefault="00A129DD" w:rsidP="00A129DD">
            <w:pPr>
              <w:jc w:val="right"/>
              <w:rPr>
                <w:sz w:val="13"/>
                <w:szCs w:val="13"/>
              </w:rPr>
            </w:pPr>
            <w:r>
              <w:rPr>
                <w:sz w:val="13"/>
                <w:szCs w:val="13"/>
              </w:rPr>
              <w:t>23,820</w:t>
            </w:r>
          </w:p>
        </w:tc>
        <w:tc>
          <w:tcPr>
            <w:tcW w:w="730" w:type="dxa"/>
            <w:tcBorders>
              <w:top w:val="nil"/>
              <w:left w:val="nil"/>
              <w:bottom w:val="nil"/>
              <w:right w:val="nil"/>
            </w:tcBorders>
            <w:shd w:val="clear" w:color="auto" w:fill="auto"/>
            <w:tcMar>
              <w:left w:w="43" w:type="dxa"/>
              <w:right w:w="43" w:type="dxa"/>
            </w:tcMar>
            <w:vAlign w:val="center"/>
            <w:hideMark/>
          </w:tcPr>
          <w:p w:rsidR="00A129DD" w:rsidRDefault="00A129DD" w:rsidP="00A129DD">
            <w:pPr>
              <w:jc w:val="right"/>
              <w:rPr>
                <w:sz w:val="13"/>
                <w:szCs w:val="13"/>
              </w:rPr>
            </w:pPr>
            <w:r>
              <w:rPr>
                <w:sz w:val="13"/>
                <w:szCs w:val="13"/>
              </w:rPr>
              <w:t>14,611</w:t>
            </w:r>
          </w:p>
        </w:tc>
      </w:tr>
      <w:tr w:rsidR="00A129DD" w:rsidRPr="00BF4323" w:rsidTr="00A129D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A129DD" w:rsidRPr="00BF4323" w:rsidRDefault="00A129DD" w:rsidP="002C341F">
            <w:pPr>
              <w:jc w:val="center"/>
              <w:rPr>
                <w:b/>
                <w:bCs/>
                <w:sz w:val="15"/>
                <w:szCs w:val="15"/>
              </w:rPr>
            </w:pPr>
          </w:p>
        </w:tc>
        <w:tc>
          <w:tcPr>
            <w:tcW w:w="1980" w:type="dxa"/>
            <w:gridSpan w:val="2"/>
            <w:tcBorders>
              <w:top w:val="nil"/>
              <w:left w:val="nil"/>
              <w:bottom w:val="nil"/>
              <w:right w:val="nil"/>
            </w:tcBorders>
            <w:shd w:val="clear" w:color="auto" w:fill="auto"/>
            <w:vAlign w:val="center"/>
            <w:hideMark/>
          </w:tcPr>
          <w:p w:rsidR="00A129DD" w:rsidRPr="00BF4323" w:rsidRDefault="00A129DD" w:rsidP="002C341F">
            <w:pPr>
              <w:rPr>
                <w:sz w:val="15"/>
                <w:szCs w:val="15"/>
              </w:rPr>
            </w:pPr>
            <w:r w:rsidRPr="00BF4323">
              <w:rPr>
                <w:sz w:val="15"/>
                <w:szCs w:val="15"/>
              </w:rPr>
              <w:t>Others</w:t>
            </w:r>
          </w:p>
        </w:tc>
        <w:tc>
          <w:tcPr>
            <w:tcW w:w="757" w:type="dxa"/>
            <w:tcBorders>
              <w:top w:val="nil"/>
              <w:left w:val="nil"/>
              <w:bottom w:val="nil"/>
              <w:right w:val="nil"/>
            </w:tcBorders>
            <w:shd w:val="clear" w:color="auto" w:fill="auto"/>
            <w:tcMar>
              <w:left w:w="43" w:type="dxa"/>
              <w:right w:w="43" w:type="dxa"/>
            </w:tcMar>
            <w:vAlign w:val="center"/>
            <w:hideMark/>
          </w:tcPr>
          <w:p w:rsidR="00A129DD" w:rsidRDefault="00A129DD" w:rsidP="005F1731">
            <w:pPr>
              <w:jc w:val="right"/>
              <w:rPr>
                <w:sz w:val="13"/>
                <w:szCs w:val="13"/>
              </w:rPr>
            </w:pPr>
            <w:r>
              <w:rPr>
                <w:sz w:val="13"/>
                <w:szCs w:val="13"/>
              </w:rPr>
              <w:t>35,160</w:t>
            </w:r>
          </w:p>
        </w:tc>
        <w:tc>
          <w:tcPr>
            <w:tcW w:w="810" w:type="dxa"/>
            <w:tcBorders>
              <w:top w:val="nil"/>
              <w:left w:val="nil"/>
              <w:bottom w:val="nil"/>
              <w:right w:val="nil"/>
            </w:tcBorders>
            <w:shd w:val="clear" w:color="auto" w:fill="auto"/>
            <w:tcMar>
              <w:left w:w="43" w:type="dxa"/>
              <w:right w:w="43" w:type="dxa"/>
            </w:tcMar>
            <w:vAlign w:val="center"/>
            <w:hideMark/>
          </w:tcPr>
          <w:p w:rsidR="00A129DD" w:rsidRDefault="00A129DD" w:rsidP="00A129DD">
            <w:pPr>
              <w:jc w:val="right"/>
              <w:rPr>
                <w:sz w:val="13"/>
                <w:szCs w:val="13"/>
              </w:rPr>
            </w:pPr>
            <w:r>
              <w:rPr>
                <w:sz w:val="13"/>
                <w:szCs w:val="13"/>
              </w:rPr>
              <w:t>38,522</w:t>
            </w:r>
          </w:p>
        </w:tc>
        <w:tc>
          <w:tcPr>
            <w:tcW w:w="720" w:type="dxa"/>
            <w:tcBorders>
              <w:top w:val="nil"/>
              <w:left w:val="nil"/>
              <w:bottom w:val="nil"/>
              <w:right w:val="nil"/>
            </w:tcBorders>
            <w:shd w:val="clear" w:color="auto" w:fill="auto"/>
            <w:tcMar>
              <w:left w:w="43" w:type="dxa"/>
              <w:right w:w="43" w:type="dxa"/>
            </w:tcMar>
            <w:vAlign w:val="center"/>
            <w:hideMark/>
          </w:tcPr>
          <w:p w:rsidR="00A129DD" w:rsidRDefault="00A129DD" w:rsidP="00A129DD">
            <w:pPr>
              <w:jc w:val="right"/>
              <w:rPr>
                <w:sz w:val="13"/>
                <w:szCs w:val="13"/>
              </w:rPr>
            </w:pPr>
            <w:r>
              <w:rPr>
                <w:sz w:val="13"/>
                <w:szCs w:val="13"/>
              </w:rPr>
              <w:t>2,935</w:t>
            </w:r>
          </w:p>
        </w:tc>
        <w:tc>
          <w:tcPr>
            <w:tcW w:w="720" w:type="dxa"/>
            <w:tcBorders>
              <w:top w:val="nil"/>
              <w:left w:val="nil"/>
              <w:bottom w:val="nil"/>
              <w:right w:val="nil"/>
            </w:tcBorders>
            <w:tcMar>
              <w:left w:w="43" w:type="dxa"/>
              <w:right w:w="43" w:type="dxa"/>
            </w:tcMar>
            <w:vAlign w:val="center"/>
          </w:tcPr>
          <w:p w:rsidR="00A129DD" w:rsidRDefault="00A129DD" w:rsidP="00A129DD">
            <w:pPr>
              <w:jc w:val="right"/>
              <w:rPr>
                <w:sz w:val="13"/>
                <w:szCs w:val="13"/>
              </w:rPr>
            </w:pPr>
            <w:r>
              <w:rPr>
                <w:sz w:val="13"/>
                <w:szCs w:val="13"/>
              </w:rPr>
              <w:t>2,813</w:t>
            </w:r>
          </w:p>
        </w:tc>
        <w:tc>
          <w:tcPr>
            <w:tcW w:w="710" w:type="dxa"/>
            <w:tcBorders>
              <w:top w:val="nil"/>
              <w:left w:val="nil"/>
              <w:bottom w:val="nil"/>
              <w:right w:val="nil"/>
            </w:tcBorders>
            <w:shd w:val="clear" w:color="auto" w:fill="auto"/>
            <w:tcMar>
              <w:left w:w="43" w:type="dxa"/>
              <w:right w:w="43" w:type="dxa"/>
            </w:tcMar>
            <w:vAlign w:val="center"/>
            <w:hideMark/>
          </w:tcPr>
          <w:p w:rsidR="00A129DD" w:rsidRDefault="00A129DD" w:rsidP="00A129DD">
            <w:pPr>
              <w:jc w:val="right"/>
              <w:rPr>
                <w:sz w:val="13"/>
                <w:szCs w:val="13"/>
              </w:rPr>
            </w:pPr>
            <w:r>
              <w:rPr>
                <w:sz w:val="13"/>
                <w:szCs w:val="13"/>
              </w:rPr>
              <w:t>4,198</w:t>
            </w:r>
          </w:p>
        </w:tc>
        <w:tc>
          <w:tcPr>
            <w:tcW w:w="680" w:type="dxa"/>
            <w:tcBorders>
              <w:top w:val="nil"/>
              <w:left w:val="nil"/>
              <w:bottom w:val="nil"/>
              <w:right w:val="nil"/>
            </w:tcBorders>
            <w:shd w:val="clear" w:color="auto" w:fill="auto"/>
            <w:tcMar>
              <w:left w:w="43" w:type="dxa"/>
              <w:right w:w="43" w:type="dxa"/>
            </w:tcMar>
            <w:vAlign w:val="center"/>
            <w:hideMark/>
          </w:tcPr>
          <w:p w:rsidR="00A129DD" w:rsidRDefault="00A129DD" w:rsidP="00A129DD">
            <w:pPr>
              <w:jc w:val="right"/>
              <w:rPr>
                <w:sz w:val="13"/>
                <w:szCs w:val="13"/>
              </w:rPr>
            </w:pPr>
            <w:r>
              <w:rPr>
                <w:sz w:val="13"/>
                <w:szCs w:val="13"/>
              </w:rPr>
              <w:t>1,427</w:t>
            </w:r>
          </w:p>
        </w:tc>
        <w:tc>
          <w:tcPr>
            <w:tcW w:w="750" w:type="dxa"/>
            <w:tcBorders>
              <w:top w:val="nil"/>
              <w:left w:val="nil"/>
              <w:bottom w:val="nil"/>
              <w:right w:val="nil"/>
            </w:tcBorders>
            <w:shd w:val="clear" w:color="auto" w:fill="auto"/>
            <w:tcMar>
              <w:left w:w="43" w:type="dxa"/>
              <w:right w:w="43" w:type="dxa"/>
            </w:tcMar>
            <w:vAlign w:val="center"/>
            <w:hideMark/>
          </w:tcPr>
          <w:p w:rsidR="00A129DD" w:rsidRDefault="00A129DD" w:rsidP="00A129DD">
            <w:pPr>
              <w:jc w:val="right"/>
              <w:rPr>
                <w:sz w:val="13"/>
                <w:szCs w:val="13"/>
              </w:rPr>
            </w:pPr>
            <w:r>
              <w:rPr>
                <w:sz w:val="13"/>
                <w:szCs w:val="13"/>
              </w:rPr>
              <w:t>3,069</w:t>
            </w:r>
          </w:p>
        </w:tc>
        <w:tc>
          <w:tcPr>
            <w:tcW w:w="720" w:type="dxa"/>
            <w:tcBorders>
              <w:top w:val="nil"/>
              <w:left w:val="nil"/>
              <w:bottom w:val="nil"/>
              <w:right w:val="nil"/>
            </w:tcBorders>
            <w:shd w:val="clear" w:color="auto" w:fill="auto"/>
            <w:tcMar>
              <w:left w:w="43" w:type="dxa"/>
              <w:right w:w="43" w:type="dxa"/>
            </w:tcMar>
            <w:vAlign w:val="center"/>
            <w:hideMark/>
          </w:tcPr>
          <w:p w:rsidR="00A129DD" w:rsidRDefault="00A129DD" w:rsidP="00A129DD">
            <w:pPr>
              <w:jc w:val="right"/>
              <w:rPr>
                <w:sz w:val="13"/>
                <w:szCs w:val="13"/>
              </w:rPr>
            </w:pPr>
            <w:r>
              <w:rPr>
                <w:sz w:val="13"/>
                <w:szCs w:val="13"/>
              </w:rPr>
              <w:t>5,870</w:t>
            </w:r>
          </w:p>
        </w:tc>
        <w:tc>
          <w:tcPr>
            <w:tcW w:w="730" w:type="dxa"/>
            <w:tcBorders>
              <w:top w:val="nil"/>
              <w:left w:val="nil"/>
              <w:bottom w:val="nil"/>
              <w:right w:val="nil"/>
            </w:tcBorders>
            <w:shd w:val="clear" w:color="auto" w:fill="auto"/>
            <w:tcMar>
              <w:left w:w="43" w:type="dxa"/>
              <w:right w:w="43" w:type="dxa"/>
            </w:tcMar>
            <w:vAlign w:val="center"/>
            <w:hideMark/>
          </w:tcPr>
          <w:p w:rsidR="00A129DD" w:rsidRDefault="00A129DD" w:rsidP="00A129DD">
            <w:pPr>
              <w:jc w:val="right"/>
              <w:rPr>
                <w:sz w:val="13"/>
                <w:szCs w:val="13"/>
              </w:rPr>
            </w:pPr>
            <w:r>
              <w:rPr>
                <w:sz w:val="13"/>
                <w:szCs w:val="13"/>
              </w:rPr>
              <w:t>5,221</w:t>
            </w:r>
          </w:p>
        </w:tc>
      </w:tr>
      <w:tr w:rsidR="00A129DD" w:rsidRPr="00BF4323" w:rsidTr="00A129D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A129DD" w:rsidRPr="00BF4323" w:rsidRDefault="00A129DD" w:rsidP="002C341F">
            <w:pPr>
              <w:jc w:val="center"/>
              <w:rPr>
                <w:b/>
                <w:bCs/>
                <w:sz w:val="15"/>
                <w:szCs w:val="15"/>
              </w:rPr>
            </w:pPr>
            <w:r w:rsidRPr="00BF4323">
              <w:rPr>
                <w:b/>
                <w:bCs/>
                <w:sz w:val="15"/>
                <w:szCs w:val="15"/>
              </w:rPr>
              <w:t>H.</w:t>
            </w:r>
          </w:p>
        </w:tc>
        <w:tc>
          <w:tcPr>
            <w:tcW w:w="1980" w:type="dxa"/>
            <w:gridSpan w:val="2"/>
            <w:tcBorders>
              <w:top w:val="nil"/>
              <w:left w:val="nil"/>
              <w:bottom w:val="nil"/>
              <w:right w:val="nil"/>
            </w:tcBorders>
            <w:shd w:val="clear" w:color="auto" w:fill="auto"/>
            <w:vAlign w:val="center"/>
            <w:hideMark/>
          </w:tcPr>
          <w:p w:rsidR="00A129DD" w:rsidRPr="00BF4323" w:rsidRDefault="00A129DD" w:rsidP="002C341F">
            <w:pPr>
              <w:rPr>
                <w:b/>
                <w:bCs/>
                <w:sz w:val="15"/>
                <w:szCs w:val="15"/>
              </w:rPr>
            </w:pPr>
            <w:r w:rsidRPr="00BF4323">
              <w:rPr>
                <w:b/>
                <w:bCs/>
                <w:sz w:val="15"/>
                <w:szCs w:val="15"/>
              </w:rPr>
              <w:t xml:space="preserve">Western Europe </w:t>
            </w:r>
          </w:p>
        </w:tc>
        <w:tc>
          <w:tcPr>
            <w:tcW w:w="757" w:type="dxa"/>
            <w:tcBorders>
              <w:top w:val="nil"/>
              <w:left w:val="nil"/>
              <w:bottom w:val="nil"/>
              <w:right w:val="nil"/>
            </w:tcBorders>
            <w:shd w:val="clear" w:color="auto" w:fill="auto"/>
            <w:tcMar>
              <w:left w:w="43" w:type="dxa"/>
              <w:right w:w="43" w:type="dxa"/>
            </w:tcMar>
            <w:vAlign w:val="center"/>
            <w:hideMark/>
          </w:tcPr>
          <w:p w:rsidR="00A129DD" w:rsidRDefault="00A129DD" w:rsidP="005F1731">
            <w:pPr>
              <w:jc w:val="right"/>
              <w:rPr>
                <w:b/>
                <w:bCs/>
                <w:sz w:val="13"/>
                <w:szCs w:val="13"/>
              </w:rPr>
            </w:pPr>
            <w:r>
              <w:rPr>
                <w:b/>
                <w:bCs/>
                <w:sz w:val="13"/>
                <w:szCs w:val="13"/>
              </w:rPr>
              <w:t>3,310,603</w:t>
            </w:r>
          </w:p>
        </w:tc>
        <w:tc>
          <w:tcPr>
            <w:tcW w:w="810" w:type="dxa"/>
            <w:tcBorders>
              <w:top w:val="nil"/>
              <w:left w:val="nil"/>
              <w:bottom w:val="nil"/>
              <w:right w:val="nil"/>
            </w:tcBorders>
            <w:shd w:val="clear" w:color="auto" w:fill="auto"/>
            <w:tcMar>
              <w:left w:w="43" w:type="dxa"/>
              <w:right w:w="43" w:type="dxa"/>
            </w:tcMar>
            <w:vAlign w:val="center"/>
            <w:hideMark/>
          </w:tcPr>
          <w:p w:rsidR="00A129DD" w:rsidRDefault="00A129DD" w:rsidP="00A129DD">
            <w:pPr>
              <w:jc w:val="right"/>
              <w:rPr>
                <w:b/>
                <w:bCs/>
                <w:sz w:val="13"/>
                <w:szCs w:val="13"/>
              </w:rPr>
            </w:pPr>
            <w:r>
              <w:rPr>
                <w:b/>
                <w:bCs/>
                <w:sz w:val="13"/>
                <w:szCs w:val="13"/>
              </w:rPr>
              <w:t>3,657,155</w:t>
            </w:r>
          </w:p>
        </w:tc>
        <w:tc>
          <w:tcPr>
            <w:tcW w:w="720" w:type="dxa"/>
            <w:tcBorders>
              <w:top w:val="nil"/>
              <w:left w:val="nil"/>
              <w:bottom w:val="nil"/>
              <w:right w:val="nil"/>
            </w:tcBorders>
            <w:shd w:val="clear" w:color="auto" w:fill="auto"/>
            <w:tcMar>
              <w:left w:w="43" w:type="dxa"/>
              <w:right w:w="43" w:type="dxa"/>
            </w:tcMar>
            <w:vAlign w:val="center"/>
            <w:hideMark/>
          </w:tcPr>
          <w:p w:rsidR="00A129DD" w:rsidRDefault="00A129DD" w:rsidP="00A129DD">
            <w:pPr>
              <w:jc w:val="right"/>
              <w:rPr>
                <w:b/>
                <w:bCs/>
                <w:sz w:val="13"/>
                <w:szCs w:val="13"/>
              </w:rPr>
            </w:pPr>
            <w:r>
              <w:rPr>
                <w:b/>
                <w:bCs/>
                <w:sz w:val="13"/>
                <w:szCs w:val="13"/>
              </w:rPr>
              <w:t>313,752</w:t>
            </w:r>
          </w:p>
        </w:tc>
        <w:tc>
          <w:tcPr>
            <w:tcW w:w="720" w:type="dxa"/>
            <w:tcBorders>
              <w:top w:val="nil"/>
              <w:left w:val="nil"/>
              <w:bottom w:val="nil"/>
              <w:right w:val="nil"/>
            </w:tcBorders>
            <w:tcMar>
              <w:left w:w="43" w:type="dxa"/>
              <w:right w:w="43" w:type="dxa"/>
            </w:tcMar>
            <w:vAlign w:val="center"/>
          </w:tcPr>
          <w:p w:rsidR="00A129DD" w:rsidRDefault="00A129DD" w:rsidP="00A129DD">
            <w:pPr>
              <w:jc w:val="right"/>
              <w:rPr>
                <w:b/>
                <w:bCs/>
                <w:sz w:val="13"/>
                <w:szCs w:val="13"/>
              </w:rPr>
            </w:pPr>
            <w:r>
              <w:rPr>
                <w:b/>
                <w:bCs/>
                <w:sz w:val="13"/>
                <w:szCs w:val="13"/>
              </w:rPr>
              <w:t>251,448</w:t>
            </w:r>
          </w:p>
        </w:tc>
        <w:tc>
          <w:tcPr>
            <w:tcW w:w="710" w:type="dxa"/>
            <w:tcBorders>
              <w:top w:val="nil"/>
              <w:left w:val="nil"/>
              <w:bottom w:val="nil"/>
              <w:right w:val="nil"/>
            </w:tcBorders>
            <w:shd w:val="clear" w:color="auto" w:fill="auto"/>
            <w:tcMar>
              <w:left w:w="43" w:type="dxa"/>
              <w:right w:w="43" w:type="dxa"/>
            </w:tcMar>
            <w:vAlign w:val="center"/>
            <w:hideMark/>
          </w:tcPr>
          <w:p w:rsidR="00A129DD" w:rsidRDefault="00A129DD" w:rsidP="00A129DD">
            <w:pPr>
              <w:jc w:val="right"/>
              <w:rPr>
                <w:b/>
                <w:bCs/>
                <w:sz w:val="13"/>
                <w:szCs w:val="13"/>
              </w:rPr>
            </w:pPr>
            <w:r>
              <w:rPr>
                <w:b/>
                <w:bCs/>
                <w:sz w:val="13"/>
                <w:szCs w:val="13"/>
              </w:rPr>
              <w:t>366,236</w:t>
            </w:r>
          </w:p>
        </w:tc>
        <w:tc>
          <w:tcPr>
            <w:tcW w:w="680" w:type="dxa"/>
            <w:tcBorders>
              <w:top w:val="nil"/>
              <w:left w:val="nil"/>
              <w:bottom w:val="nil"/>
              <w:right w:val="nil"/>
            </w:tcBorders>
            <w:shd w:val="clear" w:color="auto" w:fill="auto"/>
            <w:tcMar>
              <w:left w:w="43" w:type="dxa"/>
              <w:right w:w="43" w:type="dxa"/>
            </w:tcMar>
            <w:vAlign w:val="center"/>
            <w:hideMark/>
          </w:tcPr>
          <w:p w:rsidR="00A129DD" w:rsidRDefault="00A129DD" w:rsidP="00A129DD">
            <w:pPr>
              <w:jc w:val="right"/>
              <w:rPr>
                <w:b/>
                <w:bCs/>
                <w:sz w:val="13"/>
                <w:szCs w:val="13"/>
              </w:rPr>
            </w:pPr>
            <w:r>
              <w:rPr>
                <w:b/>
                <w:bCs/>
                <w:sz w:val="13"/>
                <w:szCs w:val="13"/>
              </w:rPr>
              <w:t>381,680</w:t>
            </w:r>
          </w:p>
        </w:tc>
        <w:tc>
          <w:tcPr>
            <w:tcW w:w="750" w:type="dxa"/>
            <w:tcBorders>
              <w:top w:val="nil"/>
              <w:left w:val="nil"/>
              <w:bottom w:val="nil"/>
              <w:right w:val="nil"/>
            </w:tcBorders>
            <w:shd w:val="clear" w:color="auto" w:fill="auto"/>
            <w:tcMar>
              <w:left w:w="43" w:type="dxa"/>
              <w:right w:w="43" w:type="dxa"/>
            </w:tcMar>
            <w:vAlign w:val="center"/>
            <w:hideMark/>
          </w:tcPr>
          <w:p w:rsidR="00A129DD" w:rsidRDefault="00A129DD" w:rsidP="00A129DD">
            <w:pPr>
              <w:jc w:val="right"/>
              <w:rPr>
                <w:b/>
                <w:bCs/>
                <w:sz w:val="13"/>
                <w:szCs w:val="13"/>
              </w:rPr>
            </w:pPr>
            <w:r>
              <w:rPr>
                <w:b/>
                <w:bCs/>
                <w:sz w:val="13"/>
                <w:szCs w:val="13"/>
              </w:rPr>
              <w:t>298,310</w:t>
            </w:r>
          </w:p>
        </w:tc>
        <w:tc>
          <w:tcPr>
            <w:tcW w:w="720" w:type="dxa"/>
            <w:tcBorders>
              <w:top w:val="nil"/>
              <w:left w:val="nil"/>
              <w:bottom w:val="nil"/>
              <w:right w:val="nil"/>
            </w:tcBorders>
            <w:shd w:val="clear" w:color="auto" w:fill="auto"/>
            <w:tcMar>
              <w:left w:w="43" w:type="dxa"/>
              <w:right w:w="43" w:type="dxa"/>
            </w:tcMar>
            <w:vAlign w:val="center"/>
            <w:hideMark/>
          </w:tcPr>
          <w:p w:rsidR="00A129DD" w:rsidRDefault="00A129DD" w:rsidP="00A129DD">
            <w:pPr>
              <w:jc w:val="right"/>
              <w:rPr>
                <w:b/>
                <w:bCs/>
                <w:sz w:val="13"/>
                <w:szCs w:val="13"/>
              </w:rPr>
            </w:pPr>
            <w:r>
              <w:rPr>
                <w:b/>
                <w:bCs/>
                <w:sz w:val="13"/>
                <w:szCs w:val="13"/>
              </w:rPr>
              <w:t>424,365</w:t>
            </w:r>
          </w:p>
        </w:tc>
        <w:tc>
          <w:tcPr>
            <w:tcW w:w="730" w:type="dxa"/>
            <w:tcBorders>
              <w:top w:val="nil"/>
              <w:left w:val="nil"/>
              <w:bottom w:val="nil"/>
              <w:right w:val="nil"/>
            </w:tcBorders>
            <w:shd w:val="clear" w:color="auto" w:fill="auto"/>
            <w:tcMar>
              <w:left w:w="43" w:type="dxa"/>
              <w:right w:w="43" w:type="dxa"/>
            </w:tcMar>
            <w:vAlign w:val="center"/>
            <w:hideMark/>
          </w:tcPr>
          <w:p w:rsidR="00A129DD" w:rsidRDefault="00A129DD" w:rsidP="00A129DD">
            <w:pPr>
              <w:jc w:val="right"/>
              <w:rPr>
                <w:b/>
                <w:bCs/>
                <w:sz w:val="13"/>
                <w:szCs w:val="13"/>
              </w:rPr>
            </w:pPr>
            <w:r>
              <w:rPr>
                <w:b/>
                <w:bCs/>
                <w:sz w:val="13"/>
                <w:szCs w:val="13"/>
              </w:rPr>
              <w:t>338,409</w:t>
            </w:r>
          </w:p>
        </w:tc>
      </w:tr>
      <w:tr w:rsidR="00A129DD" w:rsidRPr="00BF4323" w:rsidTr="00A129D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A129DD" w:rsidRPr="00BF4323" w:rsidRDefault="00A129DD" w:rsidP="002C341F">
            <w:pPr>
              <w:jc w:val="center"/>
              <w:rPr>
                <w:b/>
                <w:bCs/>
                <w:sz w:val="15"/>
                <w:szCs w:val="15"/>
              </w:rPr>
            </w:pPr>
          </w:p>
        </w:tc>
        <w:tc>
          <w:tcPr>
            <w:tcW w:w="1980" w:type="dxa"/>
            <w:gridSpan w:val="2"/>
            <w:tcBorders>
              <w:top w:val="nil"/>
              <w:left w:val="nil"/>
              <w:bottom w:val="nil"/>
              <w:right w:val="nil"/>
            </w:tcBorders>
            <w:shd w:val="clear" w:color="auto" w:fill="auto"/>
            <w:vAlign w:val="center"/>
            <w:hideMark/>
          </w:tcPr>
          <w:p w:rsidR="00A129DD" w:rsidRPr="00BF4323" w:rsidRDefault="00A129DD" w:rsidP="002C341F">
            <w:pPr>
              <w:rPr>
                <w:sz w:val="15"/>
                <w:szCs w:val="15"/>
              </w:rPr>
            </w:pPr>
            <w:r w:rsidRPr="00BF4323">
              <w:rPr>
                <w:sz w:val="15"/>
                <w:szCs w:val="15"/>
              </w:rPr>
              <w:t xml:space="preserve">Belgium </w:t>
            </w:r>
          </w:p>
        </w:tc>
        <w:tc>
          <w:tcPr>
            <w:tcW w:w="757" w:type="dxa"/>
            <w:tcBorders>
              <w:top w:val="nil"/>
              <w:left w:val="nil"/>
              <w:bottom w:val="nil"/>
              <w:right w:val="nil"/>
            </w:tcBorders>
            <w:shd w:val="clear" w:color="auto" w:fill="auto"/>
            <w:tcMar>
              <w:left w:w="43" w:type="dxa"/>
              <w:right w:w="43" w:type="dxa"/>
            </w:tcMar>
            <w:vAlign w:val="center"/>
            <w:hideMark/>
          </w:tcPr>
          <w:p w:rsidR="00A129DD" w:rsidRDefault="00A129DD" w:rsidP="005F1731">
            <w:pPr>
              <w:jc w:val="right"/>
              <w:rPr>
                <w:sz w:val="13"/>
                <w:szCs w:val="13"/>
              </w:rPr>
            </w:pPr>
            <w:r>
              <w:rPr>
                <w:sz w:val="13"/>
                <w:szCs w:val="13"/>
              </w:rPr>
              <w:t>434,703</w:t>
            </w:r>
          </w:p>
        </w:tc>
        <w:tc>
          <w:tcPr>
            <w:tcW w:w="810" w:type="dxa"/>
            <w:tcBorders>
              <w:top w:val="nil"/>
              <w:left w:val="nil"/>
              <w:bottom w:val="nil"/>
              <w:right w:val="nil"/>
            </w:tcBorders>
            <w:shd w:val="clear" w:color="auto" w:fill="auto"/>
            <w:tcMar>
              <w:left w:w="43" w:type="dxa"/>
              <w:right w:w="43" w:type="dxa"/>
            </w:tcMar>
            <w:vAlign w:val="center"/>
            <w:hideMark/>
          </w:tcPr>
          <w:p w:rsidR="00A129DD" w:rsidRDefault="00A129DD" w:rsidP="00A129DD">
            <w:pPr>
              <w:jc w:val="right"/>
              <w:rPr>
                <w:sz w:val="13"/>
                <w:szCs w:val="13"/>
              </w:rPr>
            </w:pPr>
            <w:r>
              <w:rPr>
                <w:sz w:val="13"/>
                <w:szCs w:val="13"/>
              </w:rPr>
              <w:t>388,373</w:t>
            </w:r>
          </w:p>
        </w:tc>
        <w:tc>
          <w:tcPr>
            <w:tcW w:w="720" w:type="dxa"/>
            <w:tcBorders>
              <w:top w:val="nil"/>
              <w:left w:val="nil"/>
              <w:bottom w:val="nil"/>
              <w:right w:val="nil"/>
            </w:tcBorders>
            <w:shd w:val="clear" w:color="auto" w:fill="auto"/>
            <w:tcMar>
              <w:left w:w="43" w:type="dxa"/>
              <w:right w:w="43" w:type="dxa"/>
            </w:tcMar>
            <w:vAlign w:val="center"/>
            <w:hideMark/>
          </w:tcPr>
          <w:p w:rsidR="00A129DD" w:rsidRDefault="00A129DD" w:rsidP="00A129DD">
            <w:pPr>
              <w:jc w:val="right"/>
              <w:rPr>
                <w:sz w:val="13"/>
                <w:szCs w:val="13"/>
              </w:rPr>
            </w:pPr>
            <w:r>
              <w:rPr>
                <w:sz w:val="13"/>
                <w:szCs w:val="13"/>
              </w:rPr>
              <w:t>43,600</w:t>
            </w:r>
          </w:p>
        </w:tc>
        <w:tc>
          <w:tcPr>
            <w:tcW w:w="720" w:type="dxa"/>
            <w:tcBorders>
              <w:top w:val="nil"/>
              <w:left w:val="nil"/>
              <w:bottom w:val="nil"/>
              <w:right w:val="nil"/>
            </w:tcBorders>
            <w:tcMar>
              <w:left w:w="43" w:type="dxa"/>
              <w:right w:w="43" w:type="dxa"/>
            </w:tcMar>
            <w:vAlign w:val="center"/>
          </w:tcPr>
          <w:p w:rsidR="00A129DD" w:rsidRDefault="00A129DD" w:rsidP="00A129DD">
            <w:pPr>
              <w:jc w:val="right"/>
              <w:rPr>
                <w:sz w:val="13"/>
                <w:szCs w:val="13"/>
              </w:rPr>
            </w:pPr>
            <w:r>
              <w:rPr>
                <w:sz w:val="13"/>
                <w:szCs w:val="13"/>
              </w:rPr>
              <w:t>41,292</w:t>
            </w:r>
          </w:p>
        </w:tc>
        <w:tc>
          <w:tcPr>
            <w:tcW w:w="710" w:type="dxa"/>
            <w:tcBorders>
              <w:top w:val="nil"/>
              <w:left w:val="nil"/>
              <w:bottom w:val="nil"/>
              <w:right w:val="nil"/>
            </w:tcBorders>
            <w:shd w:val="clear" w:color="auto" w:fill="auto"/>
            <w:tcMar>
              <w:left w:w="43" w:type="dxa"/>
              <w:right w:w="43" w:type="dxa"/>
            </w:tcMar>
            <w:vAlign w:val="center"/>
            <w:hideMark/>
          </w:tcPr>
          <w:p w:rsidR="00A129DD" w:rsidRDefault="00A129DD" w:rsidP="00A129DD">
            <w:pPr>
              <w:jc w:val="right"/>
              <w:rPr>
                <w:sz w:val="13"/>
                <w:szCs w:val="13"/>
              </w:rPr>
            </w:pPr>
            <w:r>
              <w:rPr>
                <w:sz w:val="13"/>
                <w:szCs w:val="13"/>
              </w:rPr>
              <w:t>36,171</w:t>
            </w:r>
          </w:p>
        </w:tc>
        <w:tc>
          <w:tcPr>
            <w:tcW w:w="680" w:type="dxa"/>
            <w:tcBorders>
              <w:top w:val="nil"/>
              <w:left w:val="nil"/>
              <w:bottom w:val="nil"/>
              <w:right w:val="nil"/>
            </w:tcBorders>
            <w:shd w:val="clear" w:color="auto" w:fill="auto"/>
            <w:tcMar>
              <w:left w:w="43" w:type="dxa"/>
              <w:right w:w="43" w:type="dxa"/>
            </w:tcMar>
            <w:vAlign w:val="center"/>
            <w:hideMark/>
          </w:tcPr>
          <w:p w:rsidR="00A129DD" w:rsidRDefault="00A129DD" w:rsidP="00A129DD">
            <w:pPr>
              <w:jc w:val="right"/>
              <w:rPr>
                <w:sz w:val="13"/>
                <w:szCs w:val="13"/>
              </w:rPr>
            </w:pPr>
            <w:r>
              <w:rPr>
                <w:sz w:val="13"/>
                <w:szCs w:val="13"/>
              </w:rPr>
              <w:t>30,830</w:t>
            </w:r>
          </w:p>
        </w:tc>
        <w:tc>
          <w:tcPr>
            <w:tcW w:w="750" w:type="dxa"/>
            <w:tcBorders>
              <w:top w:val="nil"/>
              <w:left w:val="nil"/>
              <w:bottom w:val="nil"/>
              <w:right w:val="nil"/>
            </w:tcBorders>
            <w:shd w:val="clear" w:color="auto" w:fill="auto"/>
            <w:tcMar>
              <w:left w:w="43" w:type="dxa"/>
              <w:right w:w="43" w:type="dxa"/>
            </w:tcMar>
            <w:vAlign w:val="center"/>
            <w:hideMark/>
          </w:tcPr>
          <w:p w:rsidR="00A129DD" w:rsidRDefault="00A129DD" w:rsidP="00A129DD">
            <w:pPr>
              <w:jc w:val="right"/>
              <w:rPr>
                <w:sz w:val="13"/>
                <w:szCs w:val="13"/>
              </w:rPr>
            </w:pPr>
            <w:r>
              <w:rPr>
                <w:sz w:val="13"/>
                <w:szCs w:val="13"/>
              </w:rPr>
              <w:t>33,143</w:t>
            </w:r>
          </w:p>
        </w:tc>
        <w:tc>
          <w:tcPr>
            <w:tcW w:w="720" w:type="dxa"/>
            <w:tcBorders>
              <w:top w:val="nil"/>
              <w:left w:val="nil"/>
              <w:bottom w:val="nil"/>
              <w:right w:val="nil"/>
            </w:tcBorders>
            <w:shd w:val="clear" w:color="auto" w:fill="auto"/>
            <w:tcMar>
              <w:left w:w="43" w:type="dxa"/>
              <w:right w:w="43" w:type="dxa"/>
            </w:tcMar>
            <w:vAlign w:val="center"/>
            <w:hideMark/>
          </w:tcPr>
          <w:p w:rsidR="00A129DD" w:rsidRDefault="00A129DD" w:rsidP="00A129DD">
            <w:pPr>
              <w:jc w:val="right"/>
              <w:rPr>
                <w:sz w:val="13"/>
                <w:szCs w:val="13"/>
              </w:rPr>
            </w:pPr>
            <w:r>
              <w:rPr>
                <w:sz w:val="13"/>
                <w:szCs w:val="13"/>
              </w:rPr>
              <w:t>22,508</w:t>
            </w:r>
          </w:p>
        </w:tc>
        <w:tc>
          <w:tcPr>
            <w:tcW w:w="730" w:type="dxa"/>
            <w:tcBorders>
              <w:top w:val="nil"/>
              <w:left w:val="nil"/>
              <w:bottom w:val="nil"/>
              <w:right w:val="nil"/>
            </w:tcBorders>
            <w:shd w:val="clear" w:color="auto" w:fill="auto"/>
            <w:tcMar>
              <w:left w:w="43" w:type="dxa"/>
              <w:right w:w="43" w:type="dxa"/>
            </w:tcMar>
            <w:vAlign w:val="center"/>
            <w:hideMark/>
          </w:tcPr>
          <w:p w:rsidR="00A129DD" w:rsidRDefault="00A129DD" w:rsidP="00A129DD">
            <w:pPr>
              <w:jc w:val="right"/>
              <w:rPr>
                <w:sz w:val="13"/>
                <w:szCs w:val="13"/>
              </w:rPr>
            </w:pPr>
            <w:r>
              <w:rPr>
                <w:sz w:val="13"/>
                <w:szCs w:val="13"/>
              </w:rPr>
              <w:t>23,710</w:t>
            </w:r>
          </w:p>
        </w:tc>
      </w:tr>
      <w:tr w:rsidR="00A129DD" w:rsidRPr="00BF4323" w:rsidTr="00A129D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A129DD" w:rsidRPr="00BF4323" w:rsidRDefault="00A129DD" w:rsidP="002C341F">
            <w:pPr>
              <w:jc w:val="center"/>
              <w:rPr>
                <w:b/>
                <w:bCs/>
                <w:sz w:val="15"/>
                <w:szCs w:val="15"/>
              </w:rPr>
            </w:pPr>
          </w:p>
        </w:tc>
        <w:tc>
          <w:tcPr>
            <w:tcW w:w="1980" w:type="dxa"/>
            <w:gridSpan w:val="2"/>
            <w:tcBorders>
              <w:top w:val="nil"/>
              <w:left w:val="nil"/>
              <w:bottom w:val="nil"/>
              <w:right w:val="nil"/>
            </w:tcBorders>
            <w:shd w:val="clear" w:color="auto" w:fill="auto"/>
            <w:vAlign w:val="center"/>
            <w:hideMark/>
          </w:tcPr>
          <w:p w:rsidR="00A129DD" w:rsidRPr="00BF4323" w:rsidRDefault="00A129DD" w:rsidP="002C341F">
            <w:pPr>
              <w:rPr>
                <w:sz w:val="15"/>
                <w:szCs w:val="15"/>
              </w:rPr>
            </w:pPr>
            <w:r w:rsidRPr="00BF4323">
              <w:rPr>
                <w:sz w:val="15"/>
                <w:szCs w:val="15"/>
              </w:rPr>
              <w:t xml:space="preserve">France </w:t>
            </w:r>
          </w:p>
        </w:tc>
        <w:tc>
          <w:tcPr>
            <w:tcW w:w="757" w:type="dxa"/>
            <w:tcBorders>
              <w:top w:val="nil"/>
              <w:left w:val="nil"/>
              <w:bottom w:val="nil"/>
              <w:right w:val="nil"/>
            </w:tcBorders>
            <w:shd w:val="clear" w:color="auto" w:fill="auto"/>
            <w:tcMar>
              <w:left w:w="43" w:type="dxa"/>
              <w:right w:w="43" w:type="dxa"/>
            </w:tcMar>
            <w:vAlign w:val="center"/>
            <w:hideMark/>
          </w:tcPr>
          <w:p w:rsidR="00A129DD" w:rsidRDefault="00A129DD" w:rsidP="005F1731">
            <w:pPr>
              <w:jc w:val="right"/>
              <w:rPr>
                <w:sz w:val="13"/>
                <w:szCs w:val="13"/>
              </w:rPr>
            </w:pPr>
            <w:r>
              <w:rPr>
                <w:sz w:val="13"/>
                <w:szCs w:val="13"/>
              </w:rPr>
              <w:t>381,438</w:t>
            </w:r>
          </w:p>
        </w:tc>
        <w:tc>
          <w:tcPr>
            <w:tcW w:w="810" w:type="dxa"/>
            <w:tcBorders>
              <w:top w:val="nil"/>
              <w:left w:val="nil"/>
              <w:bottom w:val="nil"/>
              <w:right w:val="nil"/>
            </w:tcBorders>
            <w:shd w:val="clear" w:color="auto" w:fill="auto"/>
            <w:tcMar>
              <w:left w:w="43" w:type="dxa"/>
              <w:right w:w="43" w:type="dxa"/>
            </w:tcMar>
            <w:vAlign w:val="center"/>
            <w:hideMark/>
          </w:tcPr>
          <w:p w:rsidR="00A129DD" w:rsidRDefault="00A129DD" w:rsidP="00A129DD">
            <w:pPr>
              <w:jc w:val="right"/>
              <w:rPr>
                <w:sz w:val="13"/>
                <w:szCs w:val="13"/>
              </w:rPr>
            </w:pPr>
            <w:r>
              <w:rPr>
                <w:sz w:val="13"/>
                <w:szCs w:val="13"/>
              </w:rPr>
              <w:t>421,146</w:t>
            </w:r>
          </w:p>
        </w:tc>
        <w:tc>
          <w:tcPr>
            <w:tcW w:w="720" w:type="dxa"/>
            <w:tcBorders>
              <w:top w:val="nil"/>
              <w:left w:val="nil"/>
              <w:bottom w:val="nil"/>
              <w:right w:val="nil"/>
            </w:tcBorders>
            <w:shd w:val="clear" w:color="auto" w:fill="auto"/>
            <w:tcMar>
              <w:left w:w="43" w:type="dxa"/>
              <w:right w:w="43" w:type="dxa"/>
            </w:tcMar>
            <w:vAlign w:val="center"/>
            <w:hideMark/>
          </w:tcPr>
          <w:p w:rsidR="00A129DD" w:rsidRDefault="00A129DD" w:rsidP="00A129DD">
            <w:pPr>
              <w:jc w:val="right"/>
              <w:rPr>
                <w:sz w:val="13"/>
                <w:szCs w:val="13"/>
              </w:rPr>
            </w:pPr>
            <w:r>
              <w:rPr>
                <w:sz w:val="13"/>
                <w:szCs w:val="13"/>
              </w:rPr>
              <w:t>42,789</w:t>
            </w:r>
          </w:p>
        </w:tc>
        <w:tc>
          <w:tcPr>
            <w:tcW w:w="720" w:type="dxa"/>
            <w:tcBorders>
              <w:top w:val="nil"/>
              <w:left w:val="nil"/>
              <w:bottom w:val="nil"/>
              <w:right w:val="nil"/>
            </w:tcBorders>
            <w:tcMar>
              <w:left w:w="43" w:type="dxa"/>
              <w:right w:w="43" w:type="dxa"/>
            </w:tcMar>
            <w:vAlign w:val="center"/>
          </w:tcPr>
          <w:p w:rsidR="00A129DD" w:rsidRDefault="00A129DD" w:rsidP="00A129DD">
            <w:pPr>
              <w:jc w:val="right"/>
              <w:rPr>
                <w:sz w:val="13"/>
                <w:szCs w:val="13"/>
              </w:rPr>
            </w:pPr>
            <w:r>
              <w:rPr>
                <w:sz w:val="13"/>
                <w:szCs w:val="13"/>
              </w:rPr>
              <w:t>31,242</w:t>
            </w:r>
          </w:p>
        </w:tc>
        <w:tc>
          <w:tcPr>
            <w:tcW w:w="710" w:type="dxa"/>
            <w:tcBorders>
              <w:top w:val="nil"/>
              <w:left w:val="nil"/>
              <w:bottom w:val="nil"/>
              <w:right w:val="nil"/>
            </w:tcBorders>
            <w:shd w:val="clear" w:color="auto" w:fill="auto"/>
            <w:tcMar>
              <w:left w:w="43" w:type="dxa"/>
              <w:right w:w="43" w:type="dxa"/>
            </w:tcMar>
            <w:vAlign w:val="center"/>
            <w:hideMark/>
          </w:tcPr>
          <w:p w:rsidR="00A129DD" w:rsidRDefault="00A129DD" w:rsidP="00A129DD">
            <w:pPr>
              <w:jc w:val="right"/>
              <w:rPr>
                <w:sz w:val="13"/>
                <w:szCs w:val="13"/>
              </w:rPr>
            </w:pPr>
            <w:r>
              <w:rPr>
                <w:sz w:val="13"/>
                <w:szCs w:val="13"/>
              </w:rPr>
              <w:t>39,956</w:t>
            </w:r>
          </w:p>
        </w:tc>
        <w:tc>
          <w:tcPr>
            <w:tcW w:w="680" w:type="dxa"/>
            <w:tcBorders>
              <w:top w:val="nil"/>
              <w:left w:val="nil"/>
              <w:bottom w:val="nil"/>
              <w:right w:val="nil"/>
            </w:tcBorders>
            <w:shd w:val="clear" w:color="auto" w:fill="auto"/>
            <w:tcMar>
              <w:left w:w="43" w:type="dxa"/>
              <w:right w:w="43" w:type="dxa"/>
            </w:tcMar>
            <w:vAlign w:val="center"/>
            <w:hideMark/>
          </w:tcPr>
          <w:p w:rsidR="00A129DD" w:rsidRDefault="00A129DD" w:rsidP="00A129DD">
            <w:pPr>
              <w:jc w:val="right"/>
              <w:rPr>
                <w:sz w:val="13"/>
                <w:szCs w:val="13"/>
              </w:rPr>
            </w:pPr>
            <w:r>
              <w:rPr>
                <w:sz w:val="13"/>
                <w:szCs w:val="13"/>
              </w:rPr>
              <w:t>41,015</w:t>
            </w:r>
          </w:p>
        </w:tc>
        <w:tc>
          <w:tcPr>
            <w:tcW w:w="750" w:type="dxa"/>
            <w:tcBorders>
              <w:top w:val="nil"/>
              <w:left w:val="nil"/>
              <w:bottom w:val="nil"/>
              <w:right w:val="nil"/>
            </w:tcBorders>
            <w:shd w:val="clear" w:color="auto" w:fill="auto"/>
            <w:tcMar>
              <w:left w:w="43" w:type="dxa"/>
              <w:right w:w="43" w:type="dxa"/>
            </w:tcMar>
            <w:vAlign w:val="center"/>
            <w:hideMark/>
          </w:tcPr>
          <w:p w:rsidR="00A129DD" w:rsidRDefault="00A129DD" w:rsidP="00A129DD">
            <w:pPr>
              <w:jc w:val="right"/>
              <w:rPr>
                <w:sz w:val="13"/>
                <w:szCs w:val="13"/>
              </w:rPr>
            </w:pPr>
            <w:r>
              <w:rPr>
                <w:sz w:val="13"/>
                <w:szCs w:val="13"/>
              </w:rPr>
              <w:t>49,845</w:t>
            </w:r>
          </w:p>
        </w:tc>
        <w:tc>
          <w:tcPr>
            <w:tcW w:w="720" w:type="dxa"/>
            <w:tcBorders>
              <w:top w:val="nil"/>
              <w:left w:val="nil"/>
              <w:bottom w:val="nil"/>
              <w:right w:val="nil"/>
            </w:tcBorders>
            <w:shd w:val="clear" w:color="auto" w:fill="auto"/>
            <w:tcMar>
              <w:left w:w="43" w:type="dxa"/>
              <w:right w:w="43" w:type="dxa"/>
            </w:tcMar>
            <w:vAlign w:val="center"/>
            <w:hideMark/>
          </w:tcPr>
          <w:p w:rsidR="00A129DD" w:rsidRDefault="00A129DD" w:rsidP="00A129DD">
            <w:pPr>
              <w:jc w:val="right"/>
              <w:rPr>
                <w:sz w:val="13"/>
                <w:szCs w:val="13"/>
              </w:rPr>
            </w:pPr>
            <w:r>
              <w:rPr>
                <w:sz w:val="13"/>
                <w:szCs w:val="13"/>
              </w:rPr>
              <w:t>32,597</w:t>
            </w:r>
          </w:p>
        </w:tc>
        <w:tc>
          <w:tcPr>
            <w:tcW w:w="730" w:type="dxa"/>
            <w:tcBorders>
              <w:top w:val="nil"/>
              <w:left w:val="nil"/>
              <w:bottom w:val="nil"/>
              <w:right w:val="nil"/>
            </w:tcBorders>
            <w:shd w:val="clear" w:color="auto" w:fill="auto"/>
            <w:tcMar>
              <w:left w:w="43" w:type="dxa"/>
              <w:right w:w="43" w:type="dxa"/>
            </w:tcMar>
            <w:vAlign w:val="center"/>
            <w:hideMark/>
          </w:tcPr>
          <w:p w:rsidR="00A129DD" w:rsidRDefault="00A129DD" w:rsidP="00A129DD">
            <w:pPr>
              <w:jc w:val="right"/>
              <w:rPr>
                <w:sz w:val="13"/>
                <w:szCs w:val="13"/>
              </w:rPr>
            </w:pPr>
            <w:r>
              <w:rPr>
                <w:sz w:val="13"/>
                <w:szCs w:val="13"/>
              </w:rPr>
              <w:t>82,841</w:t>
            </w:r>
          </w:p>
        </w:tc>
      </w:tr>
      <w:tr w:rsidR="00A129DD" w:rsidRPr="00BF4323" w:rsidTr="00A129D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A129DD" w:rsidRPr="00BF4323" w:rsidRDefault="00A129DD" w:rsidP="002C341F">
            <w:pPr>
              <w:jc w:val="center"/>
              <w:rPr>
                <w:b/>
                <w:bCs/>
                <w:sz w:val="15"/>
                <w:szCs w:val="15"/>
              </w:rPr>
            </w:pPr>
          </w:p>
        </w:tc>
        <w:tc>
          <w:tcPr>
            <w:tcW w:w="1980" w:type="dxa"/>
            <w:gridSpan w:val="2"/>
            <w:tcBorders>
              <w:top w:val="nil"/>
              <w:left w:val="nil"/>
              <w:bottom w:val="nil"/>
              <w:right w:val="nil"/>
            </w:tcBorders>
            <w:shd w:val="clear" w:color="auto" w:fill="auto"/>
            <w:vAlign w:val="center"/>
            <w:hideMark/>
          </w:tcPr>
          <w:p w:rsidR="00A129DD" w:rsidRPr="00BF4323" w:rsidRDefault="00A129DD" w:rsidP="002C341F">
            <w:pPr>
              <w:rPr>
                <w:sz w:val="15"/>
                <w:szCs w:val="15"/>
              </w:rPr>
            </w:pPr>
            <w:r w:rsidRPr="00BF4323">
              <w:rPr>
                <w:sz w:val="15"/>
                <w:szCs w:val="15"/>
              </w:rPr>
              <w:t xml:space="preserve">Germany </w:t>
            </w:r>
          </w:p>
        </w:tc>
        <w:tc>
          <w:tcPr>
            <w:tcW w:w="757" w:type="dxa"/>
            <w:tcBorders>
              <w:top w:val="nil"/>
              <w:left w:val="nil"/>
              <w:bottom w:val="nil"/>
              <w:right w:val="nil"/>
            </w:tcBorders>
            <w:shd w:val="clear" w:color="auto" w:fill="auto"/>
            <w:tcMar>
              <w:left w:w="43" w:type="dxa"/>
              <w:right w:w="43" w:type="dxa"/>
            </w:tcMar>
            <w:vAlign w:val="center"/>
            <w:hideMark/>
          </w:tcPr>
          <w:p w:rsidR="00A129DD" w:rsidRDefault="00A129DD" w:rsidP="005F1731">
            <w:pPr>
              <w:jc w:val="right"/>
              <w:rPr>
                <w:sz w:val="13"/>
                <w:szCs w:val="13"/>
              </w:rPr>
            </w:pPr>
            <w:r>
              <w:rPr>
                <w:sz w:val="13"/>
                <w:szCs w:val="13"/>
              </w:rPr>
              <w:t>969,488</w:t>
            </w:r>
          </w:p>
        </w:tc>
        <w:tc>
          <w:tcPr>
            <w:tcW w:w="810" w:type="dxa"/>
            <w:tcBorders>
              <w:top w:val="nil"/>
              <w:left w:val="nil"/>
              <w:bottom w:val="nil"/>
              <w:right w:val="nil"/>
            </w:tcBorders>
            <w:shd w:val="clear" w:color="auto" w:fill="auto"/>
            <w:tcMar>
              <w:left w:w="43" w:type="dxa"/>
              <w:right w:w="43" w:type="dxa"/>
            </w:tcMar>
            <w:vAlign w:val="center"/>
            <w:hideMark/>
          </w:tcPr>
          <w:p w:rsidR="00A129DD" w:rsidRDefault="00A129DD" w:rsidP="00A129DD">
            <w:pPr>
              <w:jc w:val="right"/>
              <w:rPr>
                <w:sz w:val="13"/>
                <w:szCs w:val="13"/>
              </w:rPr>
            </w:pPr>
            <w:r>
              <w:rPr>
                <w:sz w:val="13"/>
                <w:szCs w:val="13"/>
              </w:rPr>
              <w:t>1,094,586</w:t>
            </w:r>
          </w:p>
        </w:tc>
        <w:tc>
          <w:tcPr>
            <w:tcW w:w="720" w:type="dxa"/>
            <w:tcBorders>
              <w:top w:val="nil"/>
              <w:left w:val="nil"/>
              <w:bottom w:val="nil"/>
              <w:right w:val="nil"/>
            </w:tcBorders>
            <w:shd w:val="clear" w:color="auto" w:fill="auto"/>
            <w:tcMar>
              <w:left w:w="43" w:type="dxa"/>
              <w:right w:w="43" w:type="dxa"/>
            </w:tcMar>
            <w:vAlign w:val="center"/>
            <w:hideMark/>
          </w:tcPr>
          <w:p w:rsidR="00A129DD" w:rsidRDefault="00A129DD" w:rsidP="00A129DD">
            <w:pPr>
              <w:jc w:val="right"/>
              <w:rPr>
                <w:sz w:val="13"/>
                <w:szCs w:val="13"/>
              </w:rPr>
            </w:pPr>
            <w:r>
              <w:rPr>
                <w:sz w:val="13"/>
                <w:szCs w:val="13"/>
              </w:rPr>
              <w:t>89,369</w:t>
            </w:r>
          </w:p>
        </w:tc>
        <w:tc>
          <w:tcPr>
            <w:tcW w:w="720" w:type="dxa"/>
            <w:tcBorders>
              <w:top w:val="nil"/>
              <w:left w:val="nil"/>
              <w:bottom w:val="nil"/>
              <w:right w:val="nil"/>
            </w:tcBorders>
            <w:tcMar>
              <w:left w:w="43" w:type="dxa"/>
              <w:right w:w="43" w:type="dxa"/>
            </w:tcMar>
            <w:vAlign w:val="center"/>
          </w:tcPr>
          <w:p w:rsidR="00A129DD" w:rsidRDefault="00A129DD" w:rsidP="00A129DD">
            <w:pPr>
              <w:jc w:val="right"/>
              <w:rPr>
                <w:sz w:val="13"/>
                <w:szCs w:val="13"/>
              </w:rPr>
            </w:pPr>
            <w:r>
              <w:rPr>
                <w:sz w:val="13"/>
                <w:szCs w:val="13"/>
              </w:rPr>
              <w:t>69,581</w:t>
            </w:r>
          </w:p>
        </w:tc>
        <w:tc>
          <w:tcPr>
            <w:tcW w:w="710" w:type="dxa"/>
            <w:tcBorders>
              <w:top w:val="nil"/>
              <w:left w:val="nil"/>
              <w:bottom w:val="nil"/>
              <w:right w:val="nil"/>
            </w:tcBorders>
            <w:shd w:val="clear" w:color="auto" w:fill="auto"/>
            <w:tcMar>
              <w:left w:w="43" w:type="dxa"/>
              <w:right w:w="43" w:type="dxa"/>
            </w:tcMar>
            <w:vAlign w:val="center"/>
            <w:hideMark/>
          </w:tcPr>
          <w:p w:rsidR="00A129DD" w:rsidRDefault="00A129DD" w:rsidP="00A129DD">
            <w:pPr>
              <w:jc w:val="right"/>
              <w:rPr>
                <w:sz w:val="13"/>
                <w:szCs w:val="13"/>
              </w:rPr>
            </w:pPr>
            <w:r>
              <w:rPr>
                <w:sz w:val="13"/>
                <w:szCs w:val="13"/>
              </w:rPr>
              <w:t>93,629</w:t>
            </w:r>
          </w:p>
        </w:tc>
        <w:tc>
          <w:tcPr>
            <w:tcW w:w="680" w:type="dxa"/>
            <w:tcBorders>
              <w:top w:val="nil"/>
              <w:left w:val="nil"/>
              <w:bottom w:val="nil"/>
              <w:right w:val="nil"/>
            </w:tcBorders>
            <w:shd w:val="clear" w:color="auto" w:fill="auto"/>
            <w:tcMar>
              <w:left w:w="43" w:type="dxa"/>
              <w:right w:w="43" w:type="dxa"/>
            </w:tcMar>
            <w:vAlign w:val="center"/>
            <w:hideMark/>
          </w:tcPr>
          <w:p w:rsidR="00A129DD" w:rsidRDefault="00A129DD" w:rsidP="00A129DD">
            <w:pPr>
              <w:jc w:val="right"/>
              <w:rPr>
                <w:sz w:val="13"/>
                <w:szCs w:val="13"/>
              </w:rPr>
            </w:pPr>
            <w:r>
              <w:rPr>
                <w:sz w:val="13"/>
                <w:szCs w:val="13"/>
              </w:rPr>
              <w:t>95,930</w:t>
            </w:r>
          </w:p>
        </w:tc>
        <w:tc>
          <w:tcPr>
            <w:tcW w:w="750" w:type="dxa"/>
            <w:tcBorders>
              <w:top w:val="nil"/>
              <w:left w:val="nil"/>
              <w:bottom w:val="nil"/>
              <w:right w:val="nil"/>
            </w:tcBorders>
            <w:shd w:val="clear" w:color="auto" w:fill="auto"/>
            <w:tcMar>
              <w:left w:w="43" w:type="dxa"/>
              <w:right w:w="43" w:type="dxa"/>
            </w:tcMar>
            <w:vAlign w:val="center"/>
            <w:hideMark/>
          </w:tcPr>
          <w:p w:rsidR="00A129DD" w:rsidRDefault="00A129DD" w:rsidP="00A129DD">
            <w:pPr>
              <w:jc w:val="right"/>
              <w:rPr>
                <w:sz w:val="13"/>
                <w:szCs w:val="13"/>
              </w:rPr>
            </w:pPr>
            <w:r>
              <w:rPr>
                <w:sz w:val="13"/>
                <w:szCs w:val="13"/>
              </w:rPr>
              <w:t>82,053</w:t>
            </w:r>
          </w:p>
        </w:tc>
        <w:tc>
          <w:tcPr>
            <w:tcW w:w="720" w:type="dxa"/>
            <w:tcBorders>
              <w:top w:val="nil"/>
              <w:left w:val="nil"/>
              <w:bottom w:val="nil"/>
              <w:right w:val="nil"/>
            </w:tcBorders>
            <w:shd w:val="clear" w:color="auto" w:fill="auto"/>
            <w:tcMar>
              <w:left w:w="43" w:type="dxa"/>
              <w:right w:w="43" w:type="dxa"/>
            </w:tcMar>
            <w:vAlign w:val="center"/>
            <w:hideMark/>
          </w:tcPr>
          <w:p w:rsidR="00A129DD" w:rsidRDefault="00A129DD" w:rsidP="00A129DD">
            <w:pPr>
              <w:jc w:val="right"/>
              <w:rPr>
                <w:sz w:val="13"/>
                <w:szCs w:val="13"/>
              </w:rPr>
            </w:pPr>
            <w:r>
              <w:rPr>
                <w:sz w:val="13"/>
                <w:szCs w:val="13"/>
              </w:rPr>
              <w:t>139,088</w:t>
            </w:r>
          </w:p>
        </w:tc>
        <w:tc>
          <w:tcPr>
            <w:tcW w:w="730" w:type="dxa"/>
            <w:tcBorders>
              <w:top w:val="nil"/>
              <w:left w:val="nil"/>
              <w:bottom w:val="nil"/>
              <w:right w:val="nil"/>
            </w:tcBorders>
            <w:shd w:val="clear" w:color="auto" w:fill="auto"/>
            <w:tcMar>
              <w:left w:w="43" w:type="dxa"/>
              <w:right w:w="43" w:type="dxa"/>
            </w:tcMar>
            <w:vAlign w:val="center"/>
            <w:hideMark/>
          </w:tcPr>
          <w:p w:rsidR="00A129DD" w:rsidRDefault="00A129DD" w:rsidP="00A129DD">
            <w:pPr>
              <w:jc w:val="right"/>
              <w:rPr>
                <w:sz w:val="13"/>
                <w:szCs w:val="13"/>
              </w:rPr>
            </w:pPr>
            <w:r>
              <w:rPr>
                <w:sz w:val="13"/>
                <w:szCs w:val="13"/>
              </w:rPr>
              <w:t>97,210</w:t>
            </w:r>
          </w:p>
        </w:tc>
      </w:tr>
      <w:tr w:rsidR="00A129DD" w:rsidRPr="00BF4323" w:rsidTr="00A129D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A129DD" w:rsidRPr="00BF4323" w:rsidRDefault="00A129DD" w:rsidP="002C341F">
            <w:pPr>
              <w:jc w:val="center"/>
              <w:rPr>
                <w:b/>
                <w:bCs/>
                <w:sz w:val="15"/>
                <w:szCs w:val="15"/>
              </w:rPr>
            </w:pPr>
          </w:p>
        </w:tc>
        <w:tc>
          <w:tcPr>
            <w:tcW w:w="1980" w:type="dxa"/>
            <w:gridSpan w:val="2"/>
            <w:tcBorders>
              <w:top w:val="nil"/>
              <w:left w:val="nil"/>
              <w:bottom w:val="nil"/>
              <w:right w:val="nil"/>
            </w:tcBorders>
            <w:shd w:val="clear" w:color="auto" w:fill="auto"/>
            <w:vAlign w:val="center"/>
            <w:hideMark/>
          </w:tcPr>
          <w:p w:rsidR="00A129DD" w:rsidRPr="00BF4323" w:rsidRDefault="00A129DD" w:rsidP="002C341F">
            <w:pPr>
              <w:rPr>
                <w:sz w:val="15"/>
                <w:szCs w:val="15"/>
              </w:rPr>
            </w:pPr>
            <w:r w:rsidRPr="00BF4323">
              <w:rPr>
                <w:sz w:val="15"/>
                <w:szCs w:val="15"/>
              </w:rPr>
              <w:t xml:space="preserve">Netherlands </w:t>
            </w:r>
          </w:p>
        </w:tc>
        <w:tc>
          <w:tcPr>
            <w:tcW w:w="757" w:type="dxa"/>
            <w:tcBorders>
              <w:top w:val="nil"/>
              <w:left w:val="nil"/>
              <w:bottom w:val="nil"/>
              <w:right w:val="nil"/>
            </w:tcBorders>
            <w:shd w:val="clear" w:color="auto" w:fill="auto"/>
            <w:tcMar>
              <w:left w:w="43" w:type="dxa"/>
              <w:right w:w="43" w:type="dxa"/>
            </w:tcMar>
            <w:vAlign w:val="center"/>
            <w:hideMark/>
          </w:tcPr>
          <w:p w:rsidR="00A129DD" w:rsidRDefault="00A129DD" w:rsidP="005F1731">
            <w:pPr>
              <w:jc w:val="right"/>
              <w:rPr>
                <w:sz w:val="13"/>
                <w:szCs w:val="13"/>
              </w:rPr>
            </w:pPr>
            <w:r>
              <w:rPr>
                <w:sz w:val="13"/>
                <w:szCs w:val="13"/>
              </w:rPr>
              <w:t>618,922</w:t>
            </w:r>
          </w:p>
        </w:tc>
        <w:tc>
          <w:tcPr>
            <w:tcW w:w="810" w:type="dxa"/>
            <w:tcBorders>
              <w:top w:val="nil"/>
              <w:left w:val="nil"/>
              <w:bottom w:val="nil"/>
              <w:right w:val="nil"/>
            </w:tcBorders>
            <w:shd w:val="clear" w:color="auto" w:fill="auto"/>
            <w:tcMar>
              <w:left w:w="43" w:type="dxa"/>
              <w:right w:w="43" w:type="dxa"/>
            </w:tcMar>
            <w:vAlign w:val="center"/>
            <w:hideMark/>
          </w:tcPr>
          <w:p w:rsidR="00A129DD" w:rsidRDefault="00A129DD" w:rsidP="00A129DD">
            <w:pPr>
              <w:jc w:val="right"/>
              <w:rPr>
                <w:sz w:val="13"/>
                <w:szCs w:val="13"/>
              </w:rPr>
            </w:pPr>
            <w:r>
              <w:rPr>
                <w:sz w:val="13"/>
                <w:szCs w:val="13"/>
              </w:rPr>
              <w:t>730,074</w:t>
            </w:r>
          </w:p>
        </w:tc>
        <w:tc>
          <w:tcPr>
            <w:tcW w:w="720" w:type="dxa"/>
            <w:tcBorders>
              <w:top w:val="nil"/>
              <w:left w:val="nil"/>
              <w:bottom w:val="nil"/>
              <w:right w:val="nil"/>
            </w:tcBorders>
            <w:shd w:val="clear" w:color="auto" w:fill="auto"/>
            <w:tcMar>
              <w:left w:w="43" w:type="dxa"/>
              <w:right w:w="43" w:type="dxa"/>
            </w:tcMar>
            <w:vAlign w:val="center"/>
            <w:hideMark/>
          </w:tcPr>
          <w:p w:rsidR="00A129DD" w:rsidRDefault="00A129DD" w:rsidP="00A129DD">
            <w:pPr>
              <w:jc w:val="right"/>
              <w:rPr>
                <w:sz w:val="13"/>
                <w:szCs w:val="13"/>
              </w:rPr>
            </w:pPr>
            <w:r>
              <w:rPr>
                <w:sz w:val="13"/>
                <w:szCs w:val="13"/>
              </w:rPr>
              <w:t>57,491</w:t>
            </w:r>
          </w:p>
        </w:tc>
        <w:tc>
          <w:tcPr>
            <w:tcW w:w="720" w:type="dxa"/>
            <w:tcBorders>
              <w:top w:val="nil"/>
              <w:left w:val="nil"/>
              <w:bottom w:val="nil"/>
              <w:right w:val="nil"/>
            </w:tcBorders>
            <w:tcMar>
              <w:left w:w="43" w:type="dxa"/>
              <w:right w:w="43" w:type="dxa"/>
            </w:tcMar>
            <w:vAlign w:val="center"/>
          </w:tcPr>
          <w:p w:rsidR="00A129DD" w:rsidRDefault="00A129DD" w:rsidP="00A129DD">
            <w:pPr>
              <w:jc w:val="right"/>
              <w:rPr>
                <w:sz w:val="13"/>
                <w:szCs w:val="13"/>
              </w:rPr>
            </w:pPr>
            <w:r>
              <w:rPr>
                <w:sz w:val="13"/>
                <w:szCs w:val="13"/>
              </w:rPr>
              <w:t>47,587</w:t>
            </w:r>
          </w:p>
        </w:tc>
        <w:tc>
          <w:tcPr>
            <w:tcW w:w="710" w:type="dxa"/>
            <w:tcBorders>
              <w:top w:val="nil"/>
              <w:left w:val="nil"/>
              <w:bottom w:val="nil"/>
              <w:right w:val="nil"/>
            </w:tcBorders>
            <w:shd w:val="clear" w:color="auto" w:fill="auto"/>
            <w:tcMar>
              <w:left w:w="43" w:type="dxa"/>
              <w:right w:w="43" w:type="dxa"/>
            </w:tcMar>
            <w:vAlign w:val="center"/>
            <w:hideMark/>
          </w:tcPr>
          <w:p w:rsidR="00A129DD" w:rsidRDefault="00A129DD" w:rsidP="00A129DD">
            <w:pPr>
              <w:jc w:val="right"/>
              <w:rPr>
                <w:sz w:val="13"/>
                <w:szCs w:val="13"/>
              </w:rPr>
            </w:pPr>
            <w:r>
              <w:rPr>
                <w:sz w:val="13"/>
                <w:szCs w:val="13"/>
              </w:rPr>
              <w:t>120,776</w:t>
            </w:r>
          </w:p>
        </w:tc>
        <w:tc>
          <w:tcPr>
            <w:tcW w:w="680" w:type="dxa"/>
            <w:tcBorders>
              <w:top w:val="nil"/>
              <w:left w:val="nil"/>
              <w:bottom w:val="nil"/>
              <w:right w:val="nil"/>
            </w:tcBorders>
            <w:shd w:val="clear" w:color="auto" w:fill="auto"/>
            <w:tcMar>
              <w:left w:w="43" w:type="dxa"/>
              <w:right w:w="43" w:type="dxa"/>
            </w:tcMar>
            <w:vAlign w:val="center"/>
            <w:hideMark/>
          </w:tcPr>
          <w:p w:rsidR="00A129DD" w:rsidRDefault="00A129DD" w:rsidP="00A129DD">
            <w:pPr>
              <w:jc w:val="right"/>
              <w:rPr>
                <w:sz w:val="13"/>
                <w:szCs w:val="13"/>
              </w:rPr>
            </w:pPr>
            <w:r>
              <w:rPr>
                <w:sz w:val="13"/>
                <w:szCs w:val="13"/>
              </w:rPr>
              <w:t>138,838</w:t>
            </w:r>
          </w:p>
        </w:tc>
        <w:tc>
          <w:tcPr>
            <w:tcW w:w="750" w:type="dxa"/>
            <w:tcBorders>
              <w:top w:val="nil"/>
              <w:left w:val="nil"/>
              <w:bottom w:val="nil"/>
              <w:right w:val="nil"/>
            </w:tcBorders>
            <w:shd w:val="clear" w:color="auto" w:fill="auto"/>
            <w:tcMar>
              <w:left w:w="43" w:type="dxa"/>
              <w:right w:w="43" w:type="dxa"/>
            </w:tcMar>
            <w:vAlign w:val="center"/>
            <w:hideMark/>
          </w:tcPr>
          <w:p w:rsidR="00A129DD" w:rsidRDefault="00A129DD" w:rsidP="00A129DD">
            <w:pPr>
              <w:jc w:val="right"/>
              <w:rPr>
                <w:sz w:val="13"/>
                <w:szCs w:val="13"/>
              </w:rPr>
            </w:pPr>
            <w:r>
              <w:rPr>
                <w:sz w:val="13"/>
                <w:szCs w:val="13"/>
              </w:rPr>
              <w:t>45,760</w:t>
            </w:r>
          </w:p>
        </w:tc>
        <w:tc>
          <w:tcPr>
            <w:tcW w:w="720" w:type="dxa"/>
            <w:tcBorders>
              <w:top w:val="nil"/>
              <w:left w:val="nil"/>
              <w:bottom w:val="nil"/>
              <w:right w:val="nil"/>
            </w:tcBorders>
            <w:shd w:val="clear" w:color="auto" w:fill="auto"/>
            <w:tcMar>
              <w:left w:w="43" w:type="dxa"/>
              <w:right w:w="43" w:type="dxa"/>
            </w:tcMar>
            <w:vAlign w:val="center"/>
            <w:hideMark/>
          </w:tcPr>
          <w:p w:rsidR="00A129DD" w:rsidRDefault="00A129DD" w:rsidP="00A129DD">
            <w:pPr>
              <w:jc w:val="right"/>
              <w:rPr>
                <w:sz w:val="13"/>
                <w:szCs w:val="13"/>
              </w:rPr>
            </w:pPr>
            <w:r>
              <w:rPr>
                <w:sz w:val="13"/>
                <w:szCs w:val="13"/>
              </w:rPr>
              <w:t>87,917</w:t>
            </w:r>
          </w:p>
        </w:tc>
        <w:tc>
          <w:tcPr>
            <w:tcW w:w="730" w:type="dxa"/>
            <w:tcBorders>
              <w:top w:val="nil"/>
              <w:left w:val="nil"/>
              <w:bottom w:val="nil"/>
              <w:right w:val="nil"/>
            </w:tcBorders>
            <w:shd w:val="clear" w:color="auto" w:fill="auto"/>
            <w:tcMar>
              <w:left w:w="43" w:type="dxa"/>
              <w:right w:w="43" w:type="dxa"/>
            </w:tcMar>
            <w:vAlign w:val="center"/>
            <w:hideMark/>
          </w:tcPr>
          <w:p w:rsidR="00A129DD" w:rsidRDefault="00A129DD" w:rsidP="00A129DD">
            <w:pPr>
              <w:jc w:val="right"/>
              <w:rPr>
                <w:sz w:val="13"/>
                <w:szCs w:val="13"/>
              </w:rPr>
            </w:pPr>
            <w:r>
              <w:rPr>
                <w:sz w:val="13"/>
                <w:szCs w:val="13"/>
              </w:rPr>
              <w:t>56,401</w:t>
            </w:r>
          </w:p>
        </w:tc>
      </w:tr>
      <w:tr w:rsidR="00A129DD" w:rsidRPr="00BF4323" w:rsidTr="00A129D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A129DD" w:rsidRPr="00BF4323" w:rsidRDefault="00A129DD" w:rsidP="002C341F">
            <w:pPr>
              <w:jc w:val="center"/>
              <w:rPr>
                <w:b/>
                <w:bCs/>
                <w:sz w:val="15"/>
                <w:szCs w:val="15"/>
              </w:rPr>
            </w:pPr>
          </w:p>
        </w:tc>
        <w:tc>
          <w:tcPr>
            <w:tcW w:w="1980" w:type="dxa"/>
            <w:gridSpan w:val="2"/>
            <w:tcBorders>
              <w:top w:val="nil"/>
              <w:left w:val="nil"/>
              <w:bottom w:val="nil"/>
              <w:right w:val="nil"/>
            </w:tcBorders>
            <w:shd w:val="clear" w:color="auto" w:fill="auto"/>
            <w:vAlign w:val="center"/>
            <w:hideMark/>
          </w:tcPr>
          <w:p w:rsidR="00A129DD" w:rsidRPr="00BF4323" w:rsidRDefault="00A129DD" w:rsidP="002C341F">
            <w:pPr>
              <w:rPr>
                <w:sz w:val="15"/>
                <w:szCs w:val="15"/>
              </w:rPr>
            </w:pPr>
            <w:r w:rsidRPr="00BF4323">
              <w:rPr>
                <w:sz w:val="15"/>
                <w:szCs w:val="15"/>
              </w:rPr>
              <w:t xml:space="preserve">Switzerland </w:t>
            </w:r>
          </w:p>
        </w:tc>
        <w:tc>
          <w:tcPr>
            <w:tcW w:w="757" w:type="dxa"/>
            <w:tcBorders>
              <w:top w:val="nil"/>
              <w:left w:val="nil"/>
              <w:bottom w:val="nil"/>
              <w:right w:val="nil"/>
            </w:tcBorders>
            <w:shd w:val="clear" w:color="auto" w:fill="auto"/>
            <w:tcMar>
              <w:left w:w="43" w:type="dxa"/>
              <w:right w:w="43" w:type="dxa"/>
            </w:tcMar>
            <w:vAlign w:val="center"/>
            <w:hideMark/>
          </w:tcPr>
          <w:p w:rsidR="00A129DD" w:rsidRDefault="00A129DD" w:rsidP="005F1731">
            <w:pPr>
              <w:jc w:val="right"/>
              <w:rPr>
                <w:sz w:val="13"/>
                <w:szCs w:val="13"/>
              </w:rPr>
            </w:pPr>
            <w:r>
              <w:rPr>
                <w:sz w:val="13"/>
                <w:szCs w:val="13"/>
              </w:rPr>
              <w:t>735,988</w:t>
            </w:r>
          </w:p>
        </w:tc>
        <w:tc>
          <w:tcPr>
            <w:tcW w:w="810" w:type="dxa"/>
            <w:tcBorders>
              <w:top w:val="nil"/>
              <w:left w:val="nil"/>
              <w:bottom w:val="nil"/>
              <w:right w:val="nil"/>
            </w:tcBorders>
            <w:shd w:val="clear" w:color="auto" w:fill="auto"/>
            <w:tcMar>
              <w:left w:w="43" w:type="dxa"/>
              <w:right w:w="43" w:type="dxa"/>
            </w:tcMar>
            <w:vAlign w:val="center"/>
            <w:hideMark/>
          </w:tcPr>
          <w:p w:rsidR="00A129DD" w:rsidRDefault="00A129DD" w:rsidP="00A129DD">
            <w:pPr>
              <w:jc w:val="right"/>
              <w:rPr>
                <w:sz w:val="13"/>
                <w:szCs w:val="13"/>
              </w:rPr>
            </w:pPr>
            <w:r>
              <w:rPr>
                <w:sz w:val="13"/>
                <w:szCs w:val="13"/>
              </w:rPr>
              <w:t>849,915</w:t>
            </w:r>
          </w:p>
        </w:tc>
        <w:tc>
          <w:tcPr>
            <w:tcW w:w="720" w:type="dxa"/>
            <w:tcBorders>
              <w:top w:val="nil"/>
              <w:left w:val="nil"/>
              <w:bottom w:val="nil"/>
              <w:right w:val="nil"/>
            </w:tcBorders>
            <w:shd w:val="clear" w:color="auto" w:fill="auto"/>
            <w:tcMar>
              <w:left w:w="43" w:type="dxa"/>
              <w:right w:w="43" w:type="dxa"/>
            </w:tcMar>
            <w:vAlign w:val="center"/>
            <w:hideMark/>
          </w:tcPr>
          <w:p w:rsidR="00A129DD" w:rsidRDefault="00A129DD" w:rsidP="00A129DD">
            <w:pPr>
              <w:jc w:val="right"/>
              <w:rPr>
                <w:sz w:val="13"/>
                <w:szCs w:val="13"/>
              </w:rPr>
            </w:pPr>
            <w:r>
              <w:rPr>
                <w:sz w:val="13"/>
                <w:szCs w:val="13"/>
              </w:rPr>
              <w:t>59,743</w:t>
            </w:r>
          </w:p>
        </w:tc>
        <w:tc>
          <w:tcPr>
            <w:tcW w:w="720" w:type="dxa"/>
            <w:tcBorders>
              <w:top w:val="nil"/>
              <w:left w:val="nil"/>
              <w:bottom w:val="nil"/>
              <w:right w:val="nil"/>
            </w:tcBorders>
            <w:tcMar>
              <w:left w:w="43" w:type="dxa"/>
              <w:right w:w="43" w:type="dxa"/>
            </w:tcMar>
            <w:vAlign w:val="center"/>
          </w:tcPr>
          <w:p w:rsidR="00A129DD" w:rsidRDefault="00A129DD" w:rsidP="00A129DD">
            <w:pPr>
              <w:jc w:val="right"/>
              <w:rPr>
                <w:sz w:val="13"/>
                <w:szCs w:val="13"/>
              </w:rPr>
            </w:pPr>
            <w:r>
              <w:rPr>
                <w:sz w:val="13"/>
                <w:szCs w:val="13"/>
              </w:rPr>
              <w:t>47,048</w:t>
            </w:r>
          </w:p>
        </w:tc>
        <w:tc>
          <w:tcPr>
            <w:tcW w:w="710" w:type="dxa"/>
            <w:tcBorders>
              <w:top w:val="nil"/>
              <w:left w:val="nil"/>
              <w:bottom w:val="nil"/>
              <w:right w:val="nil"/>
            </w:tcBorders>
            <w:shd w:val="clear" w:color="auto" w:fill="auto"/>
            <w:tcMar>
              <w:left w:w="43" w:type="dxa"/>
              <w:right w:w="43" w:type="dxa"/>
            </w:tcMar>
            <w:vAlign w:val="center"/>
            <w:hideMark/>
          </w:tcPr>
          <w:p w:rsidR="00A129DD" w:rsidRDefault="00A129DD" w:rsidP="00A129DD">
            <w:pPr>
              <w:jc w:val="right"/>
              <w:rPr>
                <w:sz w:val="13"/>
                <w:szCs w:val="13"/>
              </w:rPr>
            </w:pPr>
            <w:r>
              <w:rPr>
                <w:sz w:val="13"/>
                <w:szCs w:val="13"/>
              </w:rPr>
              <w:t>58,246</w:t>
            </w:r>
          </w:p>
        </w:tc>
        <w:tc>
          <w:tcPr>
            <w:tcW w:w="680" w:type="dxa"/>
            <w:tcBorders>
              <w:top w:val="nil"/>
              <w:left w:val="nil"/>
              <w:bottom w:val="nil"/>
              <w:right w:val="nil"/>
            </w:tcBorders>
            <w:shd w:val="clear" w:color="auto" w:fill="auto"/>
            <w:tcMar>
              <w:left w:w="43" w:type="dxa"/>
              <w:right w:w="43" w:type="dxa"/>
            </w:tcMar>
            <w:vAlign w:val="center"/>
            <w:hideMark/>
          </w:tcPr>
          <w:p w:rsidR="00A129DD" w:rsidRDefault="00A129DD" w:rsidP="00A129DD">
            <w:pPr>
              <w:jc w:val="right"/>
              <w:rPr>
                <w:sz w:val="13"/>
                <w:szCs w:val="13"/>
              </w:rPr>
            </w:pPr>
            <w:r>
              <w:rPr>
                <w:sz w:val="13"/>
                <w:szCs w:val="13"/>
              </w:rPr>
              <w:t>57,928</w:t>
            </w:r>
          </w:p>
        </w:tc>
        <w:tc>
          <w:tcPr>
            <w:tcW w:w="750" w:type="dxa"/>
            <w:tcBorders>
              <w:top w:val="nil"/>
              <w:left w:val="nil"/>
              <w:bottom w:val="nil"/>
              <w:right w:val="nil"/>
            </w:tcBorders>
            <w:shd w:val="clear" w:color="auto" w:fill="auto"/>
            <w:tcMar>
              <w:left w:w="43" w:type="dxa"/>
              <w:right w:w="43" w:type="dxa"/>
            </w:tcMar>
            <w:vAlign w:val="center"/>
            <w:hideMark/>
          </w:tcPr>
          <w:p w:rsidR="00A129DD" w:rsidRDefault="00A129DD" w:rsidP="00A129DD">
            <w:pPr>
              <w:jc w:val="right"/>
              <w:rPr>
                <w:sz w:val="13"/>
                <w:szCs w:val="13"/>
              </w:rPr>
            </w:pPr>
            <w:r>
              <w:rPr>
                <w:sz w:val="13"/>
                <w:szCs w:val="13"/>
              </w:rPr>
              <w:t>72,561</w:t>
            </w:r>
          </w:p>
        </w:tc>
        <w:tc>
          <w:tcPr>
            <w:tcW w:w="720" w:type="dxa"/>
            <w:tcBorders>
              <w:top w:val="nil"/>
              <w:left w:val="nil"/>
              <w:bottom w:val="nil"/>
              <w:right w:val="nil"/>
            </w:tcBorders>
            <w:shd w:val="clear" w:color="auto" w:fill="auto"/>
            <w:tcMar>
              <w:left w:w="43" w:type="dxa"/>
              <w:right w:w="43" w:type="dxa"/>
            </w:tcMar>
            <w:vAlign w:val="center"/>
            <w:hideMark/>
          </w:tcPr>
          <w:p w:rsidR="00A129DD" w:rsidRDefault="00A129DD" w:rsidP="00A129DD">
            <w:pPr>
              <w:jc w:val="right"/>
              <w:rPr>
                <w:sz w:val="13"/>
                <w:szCs w:val="13"/>
              </w:rPr>
            </w:pPr>
            <w:r>
              <w:rPr>
                <w:sz w:val="13"/>
                <w:szCs w:val="13"/>
              </w:rPr>
              <w:t>125,865</w:t>
            </w:r>
          </w:p>
        </w:tc>
        <w:tc>
          <w:tcPr>
            <w:tcW w:w="730" w:type="dxa"/>
            <w:tcBorders>
              <w:top w:val="nil"/>
              <w:left w:val="nil"/>
              <w:bottom w:val="nil"/>
              <w:right w:val="nil"/>
            </w:tcBorders>
            <w:shd w:val="clear" w:color="auto" w:fill="auto"/>
            <w:tcMar>
              <w:left w:w="43" w:type="dxa"/>
              <w:right w:w="43" w:type="dxa"/>
            </w:tcMar>
            <w:vAlign w:val="center"/>
            <w:hideMark/>
          </w:tcPr>
          <w:p w:rsidR="00A129DD" w:rsidRDefault="00A129DD" w:rsidP="00A129DD">
            <w:pPr>
              <w:jc w:val="right"/>
              <w:rPr>
                <w:sz w:val="13"/>
                <w:szCs w:val="13"/>
              </w:rPr>
            </w:pPr>
            <w:r>
              <w:rPr>
                <w:sz w:val="13"/>
                <w:szCs w:val="13"/>
              </w:rPr>
              <w:t>58,533</w:t>
            </w:r>
          </w:p>
        </w:tc>
      </w:tr>
      <w:tr w:rsidR="00A129DD" w:rsidRPr="00BF4323" w:rsidTr="00A129D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A129DD" w:rsidRPr="00BF4323" w:rsidRDefault="00A129DD" w:rsidP="002C341F">
            <w:pPr>
              <w:jc w:val="center"/>
              <w:rPr>
                <w:b/>
                <w:bCs/>
                <w:sz w:val="15"/>
                <w:szCs w:val="15"/>
              </w:rPr>
            </w:pPr>
          </w:p>
        </w:tc>
        <w:tc>
          <w:tcPr>
            <w:tcW w:w="1980" w:type="dxa"/>
            <w:gridSpan w:val="2"/>
            <w:tcBorders>
              <w:top w:val="nil"/>
              <w:left w:val="nil"/>
              <w:bottom w:val="nil"/>
              <w:right w:val="nil"/>
            </w:tcBorders>
            <w:shd w:val="clear" w:color="auto" w:fill="auto"/>
            <w:vAlign w:val="center"/>
            <w:hideMark/>
          </w:tcPr>
          <w:p w:rsidR="00A129DD" w:rsidRPr="00BF4323" w:rsidRDefault="00A129DD" w:rsidP="002C341F">
            <w:pPr>
              <w:rPr>
                <w:sz w:val="15"/>
                <w:szCs w:val="15"/>
              </w:rPr>
            </w:pPr>
            <w:r w:rsidRPr="00BF4323">
              <w:rPr>
                <w:sz w:val="15"/>
                <w:szCs w:val="15"/>
              </w:rPr>
              <w:t>Others</w:t>
            </w:r>
          </w:p>
        </w:tc>
        <w:tc>
          <w:tcPr>
            <w:tcW w:w="757" w:type="dxa"/>
            <w:tcBorders>
              <w:top w:val="nil"/>
              <w:left w:val="nil"/>
              <w:bottom w:val="nil"/>
              <w:right w:val="nil"/>
            </w:tcBorders>
            <w:shd w:val="clear" w:color="auto" w:fill="auto"/>
            <w:tcMar>
              <w:left w:w="43" w:type="dxa"/>
              <w:right w:w="43" w:type="dxa"/>
            </w:tcMar>
            <w:vAlign w:val="center"/>
            <w:hideMark/>
          </w:tcPr>
          <w:p w:rsidR="00A129DD" w:rsidRDefault="00A129DD" w:rsidP="005F1731">
            <w:pPr>
              <w:jc w:val="right"/>
              <w:rPr>
                <w:sz w:val="13"/>
                <w:szCs w:val="13"/>
              </w:rPr>
            </w:pPr>
            <w:r>
              <w:rPr>
                <w:sz w:val="13"/>
                <w:szCs w:val="13"/>
              </w:rPr>
              <w:t>170,063</w:t>
            </w:r>
          </w:p>
        </w:tc>
        <w:tc>
          <w:tcPr>
            <w:tcW w:w="810" w:type="dxa"/>
            <w:tcBorders>
              <w:top w:val="nil"/>
              <w:left w:val="nil"/>
              <w:bottom w:val="nil"/>
              <w:right w:val="nil"/>
            </w:tcBorders>
            <w:shd w:val="clear" w:color="auto" w:fill="auto"/>
            <w:tcMar>
              <w:left w:w="43" w:type="dxa"/>
              <w:right w:w="43" w:type="dxa"/>
            </w:tcMar>
            <w:vAlign w:val="center"/>
            <w:hideMark/>
          </w:tcPr>
          <w:p w:rsidR="00A129DD" w:rsidRDefault="00A129DD" w:rsidP="00A129DD">
            <w:pPr>
              <w:jc w:val="right"/>
              <w:rPr>
                <w:sz w:val="13"/>
                <w:szCs w:val="13"/>
              </w:rPr>
            </w:pPr>
            <w:r>
              <w:rPr>
                <w:sz w:val="13"/>
                <w:szCs w:val="13"/>
              </w:rPr>
              <w:t>173,061</w:t>
            </w:r>
          </w:p>
        </w:tc>
        <w:tc>
          <w:tcPr>
            <w:tcW w:w="720" w:type="dxa"/>
            <w:tcBorders>
              <w:top w:val="nil"/>
              <w:left w:val="nil"/>
              <w:bottom w:val="nil"/>
              <w:right w:val="nil"/>
            </w:tcBorders>
            <w:shd w:val="clear" w:color="auto" w:fill="auto"/>
            <w:tcMar>
              <w:left w:w="43" w:type="dxa"/>
              <w:right w:w="43" w:type="dxa"/>
            </w:tcMar>
            <w:vAlign w:val="center"/>
            <w:hideMark/>
          </w:tcPr>
          <w:p w:rsidR="00A129DD" w:rsidRDefault="00A129DD" w:rsidP="00A129DD">
            <w:pPr>
              <w:jc w:val="right"/>
              <w:rPr>
                <w:sz w:val="13"/>
                <w:szCs w:val="13"/>
              </w:rPr>
            </w:pPr>
            <w:r>
              <w:rPr>
                <w:sz w:val="13"/>
                <w:szCs w:val="13"/>
              </w:rPr>
              <w:t>20,761</w:t>
            </w:r>
          </w:p>
        </w:tc>
        <w:tc>
          <w:tcPr>
            <w:tcW w:w="720" w:type="dxa"/>
            <w:tcBorders>
              <w:top w:val="nil"/>
              <w:left w:val="nil"/>
              <w:bottom w:val="nil"/>
              <w:right w:val="nil"/>
            </w:tcBorders>
            <w:tcMar>
              <w:left w:w="43" w:type="dxa"/>
              <w:right w:w="43" w:type="dxa"/>
            </w:tcMar>
            <w:vAlign w:val="center"/>
          </w:tcPr>
          <w:p w:rsidR="00A129DD" w:rsidRDefault="00A129DD" w:rsidP="00A129DD">
            <w:pPr>
              <w:jc w:val="right"/>
              <w:rPr>
                <w:sz w:val="13"/>
                <w:szCs w:val="13"/>
              </w:rPr>
            </w:pPr>
            <w:r>
              <w:rPr>
                <w:sz w:val="13"/>
                <w:szCs w:val="13"/>
              </w:rPr>
              <w:t>14,697</w:t>
            </w:r>
          </w:p>
        </w:tc>
        <w:tc>
          <w:tcPr>
            <w:tcW w:w="710" w:type="dxa"/>
            <w:tcBorders>
              <w:top w:val="nil"/>
              <w:left w:val="nil"/>
              <w:bottom w:val="nil"/>
              <w:right w:val="nil"/>
            </w:tcBorders>
            <w:shd w:val="clear" w:color="auto" w:fill="auto"/>
            <w:tcMar>
              <w:left w:w="43" w:type="dxa"/>
              <w:right w:w="43" w:type="dxa"/>
            </w:tcMar>
            <w:vAlign w:val="center"/>
            <w:hideMark/>
          </w:tcPr>
          <w:p w:rsidR="00A129DD" w:rsidRDefault="00A129DD" w:rsidP="00A129DD">
            <w:pPr>
              <w:jc w:val="right"/>
              <w:rPr>
                <w:sz w:val="13"/>
                <w:szCs w:val="13"/>
              </w:rPr>
            </w:pPr>
            <w:r>
              <w:rPr>
                <w:sz w:val="13"/>
                <w:szCs w:val="13"/>
              </w:rPr>
              <w:t>17,458</w:t>
            </w:r>
          </w:p>
        </w:tc>
        <w:tc>
          <w:tcPr>
            <w:tcW w:w="680" w:type="dxa"/>
            <w:tcBorders>
              <w:top w:val="nil"/>
              <w:left w:val="nil"/>
              <w:bottom w:val="nil"/>
              <w:right w:val="nil"/>
            </w:tcBorders>
            <w:shd w:val="clear" w:color="auto" w:fill="auto"/>
            <w:tcMar>
              <w:left w:w="43" w:type="dxa"/>
              <w:right w:w="43" w:type="dxa"/>
            </w:tcMar>
            <w:vAlign w:val="center"/>
            <w:hideMark/>
          </w:tcPr>
          <w:p w:rsidR="00A129DD" w:rsidRDefault="00A129DD" w:rsidP="00A129DD">
            <w:pPr>
              <w:jc w:val="right"/>
              <w:rPr>
                <w:sz w:val="13"/>
                <w:szCs w:val="13"/>
              </w:rPr>
            </w:pPr>
            <w:r>
              <w:rPr>
                <w:sz w:val="13"/>
                <w:szCs w:val="13"/>
              </w:rPr>
              <w:t>17,139</w:t>
            </w:r>
          </w:p>
        </w:tc>
        <w:tc>
          <w:tcPr>
            <w:tcW w:w="750" w:type="dxa"/>
            <w:tcBorders>
              <w:top w:val="nil"/>
              <w:left w:val="nil"/>
              <w:bottom w:val="nil"/>
              <w:right w:val="nil"/>
            </w:tcBorders>
            <w:shd w:val="clear" w:color="auto" w:fill="auto"/>
            <w:tcMar>
              <w:left w:w="43" w:type="dxa"/>
              <w:right w:w="43" w:type="dxa"/>
            </w:tcMar>
            <w:vAlign w:val="center"/>
            <w:hideMark/>
          </w:tcPr>
          <w:p w:rsidR="00A129DD" w:rsidRDefault="00A129DD" w:rsidP="00A129DD">
            <w:pPr>
              <w:jc w:val="right"/>
              <w:rPr>
                <w:sz w:val="13"/>
                <w:szCs w:val="13"/>
              </w:rPr>
            </w:pPr>
            <w:r>
              <w:rPr>
                <w:sz w:val="13"/>
                <w:szCs w:val="13"/>
              </w:rPr>
              <w:t>14,948</w:t>
            </w:r>
          </w:p>
        </w:tc>
        <w:tc>
          <w:tcPr>
            <w:tcW w:w="720" w:type="dxa"/>
            <w:tcBorders>
              <w:top w:val="nil"/>
              <w:left w:val="nil"/>
              <w:bottom w:val="nil"/>
              <w:right w:val="nil"/>
            </w:tcBorders>
            <w:shd w:val="clear" w:color="auto" w:fill="auto"/>
            <w:tcMar>
              <w:left w:w="43" w:type="dxa"/>
              <w:right w:w="43" w:type="dxa"/>
            </w:tcMar>
            <w:vAlign w:val="center"/>
            <w:hideMark/>
          </w:tcPr>
          <w:p w:rsidR="00A129DD" w:rsidRDefault="00A129DD" w:rsidP="00A129DD">
            <w:pPr>
              <w:jc w:val="right"/>
              <w:rPr>
                <w:sz w:val="13"/>
                <w:szCs w:val="13"/>
              </w:rPr>
            </w:pPr>
            <w:r>
              <w:rPr>
                <w:sz w:val="13"/>
                <w:szCs w:val="13"/>
              </w:rPr>
              <w:t>16,391</w:t>
            </w:r>
          </w:p>
        </w:tc>
        <w:tc>
          <w:tcPr>
            <w:tcW w:w="730" w:type="dxa"/>
            <w:tcBorders>
              <w:top w:val="nil"/>
              <w:left w:val="nil"/>
              <w:bottom w:val="nil"/>
              <w:right w:val="nil"/>
            </w:tcBorders>
            <w:shd w:val="clear" w:color="auto" w:fill="auto"/>
            <w:tcMar>
              <w:left w:w="43" w:type="dxa"/>
              <w:right w:w="43" w:type="dxa"/>
            </w:tcMar>
            <w:vAlign w:val="center"/>
            <w:hideMark/>
          </w:tcPr>
          <w:p w:rsidR="00A129DD" w:rsidRDefault="00A129DD" w:rsidP="00A129DD">
            <w:pPr>
              <w:jc w:val="right"/>
              <w:rPr>
                <w:sz w:val="13"/>
                <w:szCs w:val="13"/>
              </w:rPr>
            </w:pPr>
            <w:r>
              <w:rPr>
                <w:sz w:val="13"/>
                <w:szCs w:val="13"/>
              </w:rPr>
              <w:t>19,714</w:t>
            </w:r>
          </w:p>
        </w:tc>
      </w:tr>
      <w:tr w:rsidR="00A129DD" w:rsidRPr="00BF4323" w:rsidTr="00A129D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A129DD" w:rsidRPr="00BF4323" w:rsidRDefault="00A129DD" w:rsidP="002C341F">
            <w:pPr>
              <w:jc w:val="center"/>
              <w:rPr>
                <w:b/>
                <w:bCs/>
                <w:sz w:val="15"/>
                <w:szCs w:val="15"/>
              </w:rPr>
            </w:pPr>
            <w:r w:rsidRPr="00BF4323">
              <w:rPr>
                <w:b/>
                <w:bCs/>
                <w:sz w:val="15"/>
                <w:szCs w:val="15"/>
              </w:rPr>
              <w:t>I.</w:t>
            </w:r>
          </w:p>
        </w:tc>
        <w:tc>
          <w:tcPr>
            <w:tcW w:w="1980" w:type="dxa"/>
            <w:gridSpan w:val="2"/>
            <w:tcBorders>
              <w:top w:val="nil"/>
              <w:left w:val="nil"/>
              <w:bottom w:val="nil"/>
              <w:right w:val="nil"/>
            </w:tcBorders>
            <w:shd w:val="clear" w:color="auto" w:fill="auto"/>
            <w:vAlign w:val="center"/>
            <w:hideMark/>
          </w:tcPr>
          <w:p w:rsidR="00A129DD" w:rsidRPr="00BF4323" w:rsidRDefault="00A129DD" w:rsidP="002C341F">
            <w:pPr>
              <w:rPr>
                <w:b/>
                <w:bCs/>
                <w:sz w:val="15"/>
                <w:szCs w:val="15"/>
              </w:rPr>
            </w:pPr>
            <w:r w:rsidRPr="00BF4323">
              <w:rPr>
                <w:b/>
                <w:bCs/>
                <w:sz w:val="15"/>
                <w:szCs w:val="15"/>
              </w:rPr>
              <w:t xml:space="preserve">Eastern Africa </w:t>
            </w:r>
          </w:p>
        </w:tc>
        <w:tc>
          <w:tcPr>
            <w:tcW w:w="757" w:type="dxa"/>
            <w:tcBorders>
              <w:top w:val="nil"/>
              <w:left w:val="nil"/>
              <w:bottom w:val="nil"/>
              <w:right w:val="nil"/>
            </w:tcBorders>
            <w:shd w:val="clear" w:color="auto" w:fill="auto"/>
            <w:tcMar>
              <w:left w:w="43" w:type="dxa"/>
              <w:right w:w="43" w:type="dxa"/>
            </w:tcMar>
            <w:vAlign w:val="center"/>
            <w:hideMark/>
          </w:tcPr>
          <w:p w:rsidR="00A129DD" w:rsidRDefault="00A129DD" w:rsidP="005F1731">
            <w:pPr>
              <w:jc w:val="right"/>
              <w:rPr>
                <w:b/>
                <w:bCs/>
                <w:sz w:val="13"/>
                <w:szCs w:val="13"/>
              </w:rPr>
            </w:pPr>
            <w:r>
              <w:rPr>
                <w:b/>
                <w:bCs/>
                <w:sz w:val="13"/>
                <w:szCs w:val="13"/>
              </w:rPr>
              <w:t>524,273</w:t>
            </w:r>
          </w:p>
        </w:tc>
        <w:tc>
          <w:tcPr>
            <w:tcW w:w="810" w:type="dxa"/>
            <w:tcBorders>
              <w:top w:val="nil"/>
              <w:left w:val="nil"/>
              <w:bottom w:val="nil"/>
              <w:right w:val="nil"/>
            </w:tcBorders>
            <w:shd w:val="clear" w:color="auto" w:fill="auto"/>
            <w:tcMar>
              <w:left w:w="43" w:type="dxa"/>
              <w:right w:w="43" w:type="dxa"/>
            </w:tcMar>
            <w:vAlign w:val="center"/>
            <w:hideMark/>
          </w:tcPr>
          <w:p w:rsidR="00A129DD" w:rsidRDefault="00A129DD" w:rsidP="00A129DD">
            <w:pPr>
              <w:jc w:val="right"/>
              <w:rPr>
                <w:b/>
                <w:bCs/>
                <w:sz w:val="13"/>
                <w:szCs w:val="13"/>
              </w:rPr>
            </w:pPr>
            <w:r>
              <w:rPr>
                <w:b/>
                <w:bCs/>
                <w:sz w:val="13"/>
                <w:szCs w:val="13"/>
              </w:rPr>
              <w:t>553,025</w:t>
            </w:r>
          </w:p>
        </w:tc>
        <w:tc>
          <w:tcPr>
            <w:tcW w:w="720" w:type="dxa"/>
            <w:tcBorders>
              <w:top w:val="nil"/>
              <w:left w:val="nil"/>
              <w:bottom w:val="nil"/>
              <w:right w:val="nil"/>
            </w:tcBorders>
            <w:shd w:val="clear" w:color="auto" w:fill="auto"/>
            <w:tcMar>
              <w:left w:w="43" w:type="dxa"/>
              <w:right w:w="43" w:type="dxa"/>
            </w:tcMar>
            <w:vAlign w:val="center"/>
            <w:hideMark/>
          </w:tcPr>
          <w:p w:rsidR="00A129DD" w:rsidRDefault="00A129DD" w:rsidP="00A129DD">
            <w:pPr>
              <w:jc w:val="right"/>
              <w:rPr>
                <w:b/>
                <w:bCs/>
                <w:sz w:val="13"/>
                <w:szCs w:val="13"/>
              </w:rPr>
            </w:pPr>
            <w:r>
              <w:rPr>
                <w:b/>
                <w:bCs/>
                <w:sz w:val="13"/>
                <w:szCs w:val="13"/>
              </w:rPr>
              <w:t>55,125</w:t>
            </w:r>
          </w:p>
        </w:tc>
        <w:tc>
          <w:tcPr>
            <w:tcW w:w="720" w:type="dxa"/>
            <w:tcBorders>
              <w:top w:val="nil"/>
              <w:left w:val="nil"/>
              <w:bottom w:val="nil"/>
              <w:right w:val="nil"/>
            </w:tcBorders>
            <w:tcMar>
              <w:left w:w="43" w:type="dxa"/>
              <w:right w:w="43" w:type="dxa"/>
            </w:tcMar>
            <w:vAlign w:val="center"/>
          </w:tcPr>
          <w:p w:rsidR="00A129DD" w:rsidRDefault="00A129DD" w:rsidP="00A129DD">
            <w:pPr>
              <w:jc w:val="right"/>
              <w:rPr>
                <w:b/>
                <w:bCs/>
                <w:sz w:val="13"/>
                <w:szCs w:val="13"/>
              </w:rPr>
            </w:pPr>
            <w:r>
              <w:rPr>
                <w:b/>
                <w:bCs/>
                <w:sz w:val="13"/>
                <w:szCs w:val="13"/>
              </w:rPr>
              <w:t>51,265</w:t>
            </w:r>
          </w:p>
        </w:tc>
        <w:tc>
          <w:tcPr>
            <w:tcW w:w="710" w:type="dxa"/>
            <w:tcBorders>
              <w:top w:val="nil"/>
              <w:left w:val="nil"/>
              <w:bottom w:val="nil"/>
              <w:right w:val="nil"/>
            </w:tcBorders>
            <w:shd w:val="clear" w:color="auto" w:fill="auto"/>
            <w:tcMar>
              <w:left w:w="43" w:type="dxa"/>
              <w:right w:w="43" w:type="dxa"/>
            </w:tcMar>
            <w:vAlign w:val="center"/>
            <w:hideMark/>
          </w:tcPr>
          <w:p w:rsidR="00A129DD" w:rsidRDefault="00A129DD" w:rsidP="00A129DD">
            <w:pPr>
              <w:jc w:val="right"/>
              <w:rPr>
                <w:b/>
                <w:bCs/>
                <w:sz w:val="13"/>
                <w:szCs w:val="13"/>
              </w:rPr>
            </w:pPr>
            <w:r>
              <w:rPr>
                <w:b/>
                <w:bCs/>
                <w:sz w:val="13"/>
                <w:szCs w:val="13"/>
              </w:rPr>
              <w:t>45,649</w:t>
            </w:r>
          </w:p>
        </w:tc>
        <w:tc>
          <w:tcPr>
            <w:tcW w:w="680" w:type="dxa"/>
            <w:tcBorders>
              <w:top w:val="nil"/>
              <w:left w:val="nil"/>
              <w:bottom w:val="nil"/>
              <w:right w:val="nil"/>
            </w:tcBorders>
            <w:shd w:val="clear" w:color="auto" w:fill="auto"/>
            <w:tcMar>
              <w:left w:w="43" w:type="dxa"/>
              <w:right w:w="43" w:type="dxa"/>
            </w:tcMar>
            <w:vAlign w:val="center"/>
            <w:hideMark/>
          </w:tcPr>
          <w:p w:rsidR="00A129DD" w:rsidRDefault="00A129DD" w:rsidP="00A129DD">
            <w:pPr>
              <w:jc w:val="right"/>
              <w:rPr>
                <w:b/>
                <w:bCs/>
                <w:sz w:val="13"/>
                <w:szCs w:val="13"/>
              </w:rPr>
            </w:pPr>
            <w:r>
              <w:rPr>
                <w:b/>
                <w:bCs/>
                <w:sz w:val="13"/>
                <w:szCs w:val="13"/>
              </w:rPr>
              <w:t>34,945</w:t>
            </w:r>
          </w:p>
        </w:tc>
        <w:tc>
          <w:tcPr>
            <w:tcW w:w="750" w:type="dxa"/>
            <w:tcBorders>
              <w:top w:val="nil"/>
              <w:left w:val="nil"/>
              <w:bottom w:val="nil"/>
              <w:right w:val="nil"/>
            </w:tcBorders>
            <w:shd w:val="clear" w:color="auto" w:fill="auto"/>
            <w:tcMar>
              <w:left w:w="43" w:type="dxa"/>
              <w:right w:w="43" w:type="dxa"/>
            </w:tcMar>
            <w:vAlign w:val="center"/>
            <w:hideMark/>
          </w:tcPr>
          <w:p w:rsidR="00A129DD" w:rsidRDefault="00A129DD" w:rsidP="00A129DD">
            <w:pPr>
              <w:jc w:val="right"/>
              <w:rPr>
                <w:b/>
                <w:bCs/>
                <w:sz w:val="13"/>
                <w:szCs w:val="13"/>
              </w:rPr>
            </w:pPr>
            <w:r>
              <w:rPr>
                <w:b/>
                <w:bCs/>
                <w:sz w:val="13"/>
                <w:szCs w:val="13"/>
              </w:rPr>
              <w:t>38,247</w:t>
            </w:r>
          </w:p>
        </w:tc>
        <w:tc>
          <w:tcPr>
            <w:tcW w:w="720" w:type="dxa"/>
            <w:tcBorders>
              <w:top w:val="nil"/>
              <w:left w:val="nil"/>
              <w:bottom w:val="nil"/>
              <w:right w:val="nil"/>
            </w:tcBorders>
            <w:shd w:val="clear" w:color="auto" w:fill="auto"/>
            <w:tcMar>
              <w:left w:w="43" w:type="dxa"/>
              <w:right w:w="43" w:type="dxa"/>
            </w:tcMar>
            <w:vAlign w:val="center"/>
            <w:hideMark/>
          </w:tcPr>
          <w:p w:rsidR="00A129DD" w:rsidRDefault="00A129DD" w:rsidP="00A129DD">
            <w:pPr>
              <w:jc w:val="right"/>
              <w:rPr>
                <w:b/>
                <w:bCs/>
                <w:sz w:val="13"/>
                <w:szCs w:val="13"/>
              </w:rPr>
            </w:pPr>
            <w:r>
              <w:rPr>
                <w:b/>
                <w:bCs/>
                <w:sz w:val="13"/>
                <w:szCs w:val="13"/>
              </w:rPr>
              <w:t>37,426</w:t>
            </w:r>
          </w:p>
        </w:tc>
        <w:tc>
          <w:tcPr>
            <w:tcW w:w="730" w:type="dxa"/>
            <w:tcBorders>
              <w:top w:val="nil"/>
              <w:left w:val="nil"/>
              <w:bottom w:val="nil"/>
              <w:right w:val="nil"/>
            </w:tcBorders>
            <w:shd w:val="clear" w:color="auto" w:fill="auto"/>
            <w:tcMar>
              <w:left w:w="43" w:type="dxa"/>
              <w:right w:w="43" w:type="dxa"/>
            </w:tcMar>
            <w:vAlign w:val="center"/>
            <w:hideMark/>
          </w:tcPr>
          <w:p w:rsidR="00A129DD" w:rsidRDefault="00A129DD" w:rsidP="00A129DD">
            <w:pPr>
              <w:jc w:val="right"/>
              <w:rPr>
                <w:b/>
                <w:bCs/>
                <w:sz w:val="13"/>
                <w:szCs w:val="13"/>
              </w:rPr>
            </w:pPr>
            <w:r>
              <w:rPr>
                <w:b/>
                <w:bCs/>
                <w:sz w:val="13"/>
                <w:szCs w:val="13"/>
              </w:rPr>
              <w:t>45,995</w:t>
            </w:r>
          </w:p>
        </w:tc>
      </w:tr>
      <w:tr w:rsidR="00A129DD" w:rsidRPr="00BF4323" w:rsidTr="00A129D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A129DD" w:rsidRPr="00BF4323" w:rsidRDefault="00A129DD" w:rsidP="002C341F">
            <w:pPr>
              <w:jc w:val="center"/>
              <w:rPr>
                <w:b/>
                <w:bCs/>
                <w:sz w:val="15"/>
                <w:szCs w:val="15"/>
              </w:rPr>
            </w:pPr>
          </w:p>
        </w:tc>
        <w:tc>
          <w:tcPr>
            <w:tcW w:w="1980" w:type="dxa"/>
            <w:gridSpan w:val="2"/>
            <w:tcBorders>
              <w:top w:val="nil"/>
              <w:left w:val="nil"/>
              <w:bottom w:val="nil"/>
              <w:right w:val="nil"/>
            </w:tcBorders>
            <w:shd w:val="clear" w:color="auto" w:fill="auto"/>
            <w:vAlign w:val="center"/>
            <w:hideMark/>
          </w:tcPr>
          <w:p w:rsidR="00A129DD" w:rsidRPr="00BF4323" w:rsidRDefault="00A129DD" w:rsidP="002C341F">
            <w:pPr>
              <w:rPr>
                <w:sz w:val="15"/>
                <w:szCs w:val="15"/>
              </w:rPr>
            </w:pPr>
            <w:r w:rsidRPr="00BF4323">
              <w:rPr>
                <w:sz w:val="15"/>
                <w:szCs w:val="15"/>
              </w:rPr>
              <w:t xml:space="preserve">Kenya </w:t>
            </w:r>
          </w:p>
        </w:tc>
        <w:tc>
          <w:tcPr>
            <w:tcW w:w="757" w:type="dxa"/>
            <w:tcBorders>
              <w:top w:val="nil"/>
              <w:left w:val="nil"/>
              <w:bottom w:val="nil"/>
              <w:right w:val="nil"/>
            </w:tcBorders>
            <w:shd w:val="clear" w:color="auto" w:fill="auto"/>
            <w:tcMar>
              <w:left w:w="43" w:type="dxa"/>
              <w:right w:w="43" w:type="dxa"/>
            </w:tcMar>
            <w:vAlign w:val="center"/>
            <w:hideMark/>
          </w:tcPr>
          <w:p w:rsidR="00A129DD" w:rsidRDefault="00A129DD" w:rsidP="005F1731">
            <w:pPr>
              <w:jc w:val="right"/>
              <w:rPr>
                <w:sz w:val="13"/>
                <w:szCs w:val="13"/>
              </w:rPr>
            </w:pPr>
            <w:r>
              <w:rPr>
                <w:sz w:val="13"/>
                <w:szCs w:val="13"/>
              </w:rPr>
              <w:t>389,007</w:t>
            </w:r>
          </w:p>
        </w:tc>
        <w:tc>
          <w:tcPr>
            <w:tcW w:w="810" w:type="dxa"/>
            <w:tcBorders>
              <w:top w:val="nil"/>
              <w:left w:val="nil"/>
              <w:bottom w:val="nil"/>
              <w:right w:val="nil"/>
            </w:tcBorders>
            <w:shd w:val="clear" w:color="auto" w:fill="auto"/>
            <w:tcMar>
              <w:left w:w="43" w:type="dxa"/>
              <w:right w:w="43" w:type="dxa"/>
            </w:tcMar>
            <w:vAlign w:val="center"/>
            <w:hideMark/>
          </w:tcPr>
          <w:p w:rsidR="00A129DD" w:rsidRDefault="00A129DD" w:rsidP="00A129DD">
            <w:pPr>
              <w:jc w:val="right"/>
              <w:rPr>
                <w:sz w:val="13"/>
                <w:szCs w:val="13"/>
              </w:rPr>
            </w:pPr>
            <w:r>
              <w:rPr>
                <w:sz w:val="13"/>
                <w:szCs w:val="13"/>
              </w:rPr>
              <w:t>434,898</w:t>
            </w:r>
          </w:p>
        </w:tc>
        <w:tc>
          <w:tcPr>
            <w:tcW w:w="720" w:type="dxa"/>
            <w:tcBorders>
              <w:top w:val="nil"/>
              <w:left w:val="nil"/>
              <w:bottom w:val="nil"/>
              <w:right w:val="nil"/>
            </w:tcBorders>
            <w:shd w:val="clear" w:color="auto" w:fill="auto"/>
            <w:tcMar>
              <w:left w:w="43" w:type="dxa"/>
              <w:right w:w="43" w:type="dxa"/>
            </w:tcMar>
            <w:vAlign w:val="center"/>
            <w:hideMark/>
          </w:tcPr>
          <w:p w:rsidR="00A129DD" w:rsidRDefault="00A129DD" w:rsidP="00A129DD">
            <w:pPr>
              <w:jc w:val="right"/>
              <w:rPr>
                <w:sz w:val="13"/>
                <w:szCs w:val="13"/>
              </w:rPr>
            </w:pPr>
            <w:r>
              <w:rPr>
                <w:sz w:val="13"/>
                <w:szCs w:val="13"/>
              </w:rPr>
              <w:t>40,068</w:t>
            </w:r>
          </w:p>
        </w:tc>
        <w:tc>
          <w:tcPr>
            <w:tcW w:w="720" w:type="dxa"/>
            <w:tcBorders>
              <w:top w:val="nil"/>
              <w:left w:val="nil"/>
              <w:bottom w:val="nil"/>
              <w:right w:val="nil"/>
            </w:tcBorders>
            <w:tcMar>
              <w:left w:w="43" w:type="dxa"/>
              <w:right w:w="43" w:type="dxa"/>
            </w:tcMar>
            <w:vAlign w:val="center"/>
          </w:tcPr>
          <w:p w:rsidR="00A129DD" w:rsidRDefault="00A129DD" w:rsidP="00A129DD">
            <w:pPr>
              <w:jc w:val="right"/>
              <w:rPr>
                <w:sz w:val="13"/>
                <w:szCs w:val="13"/>
              </w:rPr>
            </w:pPr>
            <w:r>
              <w:rPr>
                <w:sz w:val="13"/>
                <w:szCs w:val="13"/>
              </w:rPr>
              <w:t>41,447</w:t>
            </w:r>
          </w:p>
        </w:tc>
        <w:tc>
          <w:tcPr>
            <w:tcW w:w="710" w:type="dxa"/>
            <w:tcBorders>
              <w:top w:val="nil"/>
              <w:left w:val="nil"/>
              <w:bottom w:val="nil"/>
              <w:right w:val="nil"/>
            </w:tcBorders>
            <w:shd w:val="clear" w:color="auto" w:fill="auto"/>
            <w:tcMar>
              <w:left w:w="43" w:type="dxa"/>
              <w:right w:w="43" w:type="dxa"/>
            </w:tcMar>
            <w:vAlign w:val="center"/>
            <w:hideMark/>
          </w:tcPr>
          <w:p w:rsidR="00A129DD" w:rsidRDefault="00A129DD" w:rsidP="00A129DD">
            <w:pPr>
              <w:jc w:val="right"/>
              <w:rPr>
                <w:sz w:val="13"/>
                <w:szCs w:val="13"/>
              </w:rPr>
            </w:pPr>
            <w:r>
              <w:rPr>
                <w:sz w:val="13"/>
                <w:szCs w:val="13"/>
              </w:rPr>
              <w:t>31,777</w:t>
            </w:r>
          </w:p>
        </w:tc>
        <w:tc>
          <w:tcPr>
            <w:tcW w:w="680" w:type="dxa"/>
            <w:tcBorders>
              <w:top w:val="nil"/>
              <w:left w:val="nil"/>
              <w:bottom w:val="nil"/>
              <w:right w:val="nil"/>
            </w:tcBorders>
            <w:shd w:val="clear" w:color="auto" w:fill="auto"/>
            <w:tcMar>
              <w:left w:w="43" w:type="dxa"/>
              <w:right w:w="43" w:type="dxa"/>
            </w:tcMar>
            <w:vAlign w:val="center"/>
            <w:hideMark/>
          </w:tcPr>
          <w:p w:rsidR="00A129DD" w:rsidRDefault="00A129DD" w:rsidP="00A129DD">
            <w:pPr>
              <w:jc w:val="right"/>
              <w:rPr>
                <w:sz w:val="13"/>
                <w:szCs w:val="13"/>
              </w:rPr>
            </w:pPr>
            <w:r>
              <w:rPr>
                <w:sz w:val="13"/>
                <w:szCs w:val="13"/>
              </w:rPr>
              <w:t>28,655</w:t>
            </w:r>
          </w:p>
        </w:tc>
        <w:tc>
          <w:tcPr>
            <w:tcW w:w="750" w:type="dxa"/>
            <w:tcBorders>
              <w:top w:val="nil"/>
              <w:left w:val="nil"/>
              <w:bottom w:val="nil"/>
              <w:right w:val="nil"/>
            </w:tcBorders>
            <w:shd w:val="clear" w:color="auto" w:fill="auto"/>
            <w:tcMar>
              <w:left w:w="43" w:type="dxa"/>
              <w:right w:w="43" w:type="dxa"/>
            </w:tcMar>
            <w:vAlign w:val="center"/>
            <w:hideMark/>
          </w:tcPr>
          <w:p w:rsidR="00A129DD" w:rsidRDefault="00A129DD" w:rsidP="00A129DD">
            <w:pPr>
              <w:jc w:val="right"/>
              <w:rPr>
                <w:sz w:val="13"/>
                <w:szCs w:val="13"/>
              </w:rPr>
            </w:pPr>
            <w:r>
              <w:rPr>
                <w:sz w:val="13"/>
                <w:szCs w:val="13"/>
              </w:rPr>
              <w:t>32,546</w:t>
            </w:r>
          </w:p>
        </w:tc>
        <w:tc>
          <w:tcPr>
            <w:tcW w:w="720" w:type="dxa"/>
            <w:tcBorders>
              <w:top w:val="nil"/>
              <w:left w:val="nil"/>
              <w:bottom w:val="nil"/>
              <w:right w:val="nil"/>
            </w:tcBorders>
            <w:shd w:val="clear" w:color="auto" w:fill="auto"/>
            <w:tcMar>
              <w:left w:w="43" w:type="dxa"/>
              <w:right w:w="43" w:type="dxa"/>
            </w:tcMar>
            <w:vAlign w:val="center"/>
            <w:hideMark/>
          </w:tcPr>
          <w:p w:rsidR="00A129DD" w:rsidRDefault="00A129DD" w:rsidP="00A129DD">
            <w:pPr>
              <w:jc w:val="right"/>
              <w:rPr>
                <w:sz w:val="13"/>
                <w:szCs w:val="13"/>
              </w:rPr>
            </w:pPr>
            <w:r>
              <w:rPr>
                <w:sz w:val="13"/>
                <w:szCs w:val="13"/>
              </w:rPr>
              <w:t>32,829</w:t>
            </w:r>
          </w:p>
        </w:tc>
        <w:tc>
          <w:tcPr>
            <w:tcW w:w="730" w:type="dxa"/>
            <w:tcBorders>
              <w:top w:val="nil"/>
              <w:left w:val="nil"/>
              <w:bottom w:val="nil"/>
              <w:right w:val="nil"/>
            </w:tcBorders>
            <w:shd w:val="clear" w:color="auto" w:fill="auto"/>
            <w:tcMar>
              <w:left w:w="43" w:type="dxa"/>
              <w:right w:w="43" w:type="dxa"/>
            </w:tcMar>
            <w:vAlign w:val="center"/>
            <w:hideMark/>
          </w:tcPr>
          <w:p w:rsidR="00A129DD" w:rsidRDefault="00A129DD" w:rsidP="00A129DD">
            <w:pPr>
              <w:jc w:val="right"/>
              <w:rPr>
                <w:sz w:val="13"/>
                <w:szCs w:val="13"/>
              </w:rPr>
            </w:pPr>
            <w:r>
              <w:rPr>
                <w:sz w:val="13"/>
                <w:szCs w:val="13"/>
              </w:rPr>
              <w:t>41,202</w:t>
            </w:r>
          </w:p>
        </w:tc>
      </w:tr>
      <w:tr w:rsidR="00A129DD" w:rsidRPr="00BF4323" w:rsidTr="00A129D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A129DD" w:rsidRPr="00BF4323" w:rsidRDefault="00A129DD" w:rsidP="002C341F">
            <w:pPr>
              <w:jc w:val="center"/>
              <w:rPr>
                <w:b/>
                <w:bCs/>
                <w:sz w:val="15"/>
                <w:szCs w:val="15"/>
              </w:rPr>
            </w:pPr>
          </w:p>
        </w:tc>
        <w:tc>
          <w:tcPr>
            <w:tcW w:w="1980" w:type="dxa"/>
            <w:gridSpan w:val="2"/>
            <w:tcBorders>
              <w:top w:val="nil"/>
              <w:left w:val="nil"/>
              <w:bottom w:val="nil"/>
              <w:right w:val="nil"/>
            </w:tcBorders>
            <w:shd w:val="clear" w:color="auto" w:fill="auto"/>
            <w:vAlign w:val="center"/>
            <w:hideMark/>
          </w:tcPr>
          <w:p w:rsidR="00A129DD" w:rsidRPr="00BF4323" w:rsidRDefault="00A129DD" w:rsidP="002C341F">
            <w:pPr>
              <w:rPr>
                <w:sz w:val="15"/>
                <w:szCs w:val="15"/>
              </w:rPr>
            </w:pPr>
            <w:r w:rsidRPr="00BF4323">
              <w:rPr>
                <w:sz w:val="15"/>
                <w:szCs w:val="15"/>
              </w:rPr>
              <w:t xml:space="preserve">Mauritius </w:t>
            </w:r>
          </w:p>
        </w:tc>
        <w:tc>
          <w:tcPr>
            <w:tcW w:w="757" w:type="dxa"/>
            <w:tcBorders>
              <w:top w:val="nil"/>
              <w:left w:val="nil"/>
              <w:bottom w:val="nil"/>
              <w:right w:val="nil"/>
            </w:tcBorders>
            <w:shd w:val="clear" w:color="auto" w:fill="auto"/>
            <w:tcMar>
              <w:left w:w="43" w:type="dxa"/>
              <w:right w:w="43" w:type="dxa"/>
            </w:tcMar>
            <w:vAlign w:val="center"/>
            <w:hideMark/>
          </w:tcPr>
          <w:p w:rsidR="00A129DD" w:rsidRDefault="00A129DD" w:rsidP="005F1731">
            <w:pPr>
              <w:jc w:val="right"/>
              <w:rPr>
                <w:sz w:val="13"/>
                <w:szCs w:val="13"/>
              </w:rPr>
            </w:pPr>
            <w:r>
              <w:rPr>
                <w:sz w:val="13"/>
                <w:szCs w:val="13"/>
              </w:rPr>
              <w:t>5,488</w:t>
            </w:r>
          </w:p>
        </w:tc>
        <w:tc>
          <w:tcPr>
            <w:tcW w:w="810" w:type="dxa"/>
            <w:tcBorders>
              <w:top w:val="nil"/>
              <w:left w:val="nil"/>
              <w:bottom w:val="nil"/>
              <w:right w:val="nil"/>
            </w:tcBorders>
            <w:shd w:val="clear" w:color="auto" w:fill="auto"/>
            <w:tcMar>
              <w:left w:w="43" w:type="dxa"/>
              <w:right w:w="43" w:type="dxa"/>
            </w:tcMar>
            <w:vAlign w:val="center"/>
            <w:hideMark/>
          </w:tcPr>
          <w:p w:rsidR="00A129DD" w:rsidRDefault="00A129DD" w:rsidP="00A129DD">
            <w:pPr>
              <w:jc w:val="right"/>
              <w:rPr>
                <w:sz w:val="13"/>
                <w:szCs w:val="13"/>
              </w:rPr>
            </w:pPr>
            <w:r>
              <w:rPr>
                <w:sz w:val="13"/>
                <w:szCs w:val="13"/>
              </w:rPr>
              <w:t>3,146</w:t>
            </w:r>
          </w:p>
        </w:tc>
        <w:tc>
          <w:tcPr>
            <w:tcW w:w="720" w:type="dxa"/>
            <w:tcBorders>
              <w:top w:val="nil"/>
              <w:left w:val="nil"/>
              <w:bottom w:val="nil"/>
              <w:right w:val="nil"/>
            </w:tcBorders>
            <w:shd w:val="clear" w:color="auto" w:fill="auto"/>
            <w:tcMar>
              <w:left w:w="43" w:type="dxa"/>
              <w:right w:w="43" w:type="dxa"/>
            </w:tcMar>
            <w:vAlign w:val="center"/>
            <w:hideMark/>
          </w:tcPr>
          <w:p w:rsidR="00A129DD" w:rsidRDefault="00A129DD" w:rsidP="00A129DD">
            <w:pPr>
              <w:jc w:val="right"/>
              <w:rPr>
                <w:sz w:val="13"/>
                <w:szCs w:val="13"/>
              </w:rPr>
            </w:pPr>
            <w:r>
              <w:rPr>
                <w:sz w:val="13"/>
                <w:szCs w:val="13"/>
              </w:rPr>
              <w:t>168</w:t>
            </w:r>
          </w:p>
        </w:tc>
        <w:tc>
          <w:tcPr>
            <w:tcW w:w="720" w:type="dxa"/>
            <w:tcBorders>
              <w:top w:val="nil"/>
              <w:left w:val="nil"/>
              <w:bottom w:val="nil"/>
              <w:right w:val="nil"/>
            </w:tcBorders>
            <w:tcMar>
              <w:left w:w="43" w:type="dxa"/>
              <w:right w:w="43" w:type="dxa"/>
            </w:tcMar>
            <w:vAlign w:val="center"/>
          </w:tcPr>
          <w:p w:rsidR="00A129DD" w:rsidRDefault="00A129DD" w:rsidP="00A129DD">
            <w:pPr>
              <w:jc w:val="right"/>
              <w:rPr>
                <w:sz w:val="13"/>
                <w:szCs w:val="13"/>
              </w:rPr>
            </w:pPr>
            <w:r>
              <w:rPr>
                <w:sz w:val="13"/>
                <w:szCs w:val="13"/>
              </w:rPr>
              <w:t>339</w:t>
            </w:r>
          </w:p>
        </w:tc>
        <w:tc>
          <w:tcPr>
            <w:tcW w:w="710" w:type="dxa"/>
            <w:tcBorders>
              <w:top w:val="nil"/>
              <w:left w:val="nil"/>
              <w:bottom w:val="nil"/>
              <w:right w:val="nil"/>
            </w:tcBorders>
            <w:shd w:val="clear" w:color="auto" w:fill="auto"/>
            <w:tcMar>
              <w:left w:w="43" w:type="dxa"/>
              <w:right w:w="43" w:type="dxa"/>
            </w:tcMar>
            <w:vAlign w:val="center"/>
            <w:hideMark/>
          </w:tcPr>
          <w:p w:rsidR="00A129DD" w:rsidRDefault="00A129DD" w:rsidP="00A129DD">
            <w:pPr>
              <w:jc w:val="right"/>
              <w:rPr>
                <w:sz w:val="13"/>
                <w:szCs w:val="13"/>
              </w:rPr>
            </w:pPr>
            <w:r>
              <w:rPr>
                <w:sz w:val="13"/>
                <w:szCs w:val="13"/>
              </w:rPr>
              <w:t>479</w:t>
            </w:r>
          </w:p>
        </w:tc>
        <w:tc>
          <w:tcPr>
            <w:tcW w:w="680" w:type="dxa"/>
            <w:tcBorders>
              <w:top w:val="nil"/>
              <w:left w:val="nil"/>
              <w:bottom w:val="nil"/>
              <w:right w:val="nil"/>
            </w:tcBorders>
            <w:shd w:val="clear" w:color="auto" w:fill="auto"/>
            <w:tcMar>
              <w:left w:w="43" w:type="dxa"/>
              <w:right w:w="43" w:type="dxa"/>
            </w:tcMar>
            <w:vAlign w:val="center"/>
            <w:hideMark/>
          </w:tcPr>
          <w:p w:rsidR="00A129DD" w:rsidRDefault="00A129DD" w:rsidP="00A129DD">
            <w:pPr>
              <w:jc w:val="right"/>
              <w:rPr>
                <w:sz w:val="13"/>
                <w:szCs w:val="13"/>
              </w:rPr>
            </w:pPr>
            <w:r>
              <w:rPr>
                <w:sz w:val="13"/>
                <w:szCs w:val="13"/>
              </w:rPr>
              <w:t>391</w:t>
            </w:r>
          </w:p>
        </w:tc>
        <w:tc>
          <w:tcPr>
            <w:tcW w:w="750" w:type="dxa"/>
            <w:tcBorders>
              <w:top w:val="nil"/>
              <w:left w:val="nil"/>
              <w:bottom w:val="nil"/>
              <w:right w:val="nil"/>
            </w:tcBorders>
            <w:shd w:val="clear" w:color="auto" w:fill="auto"/>
            <w:tcMar>
              <w:left w:w="43" w:type="dxa"/>
              <w:right w:w="43" w:type="dxa"/>
            </w:tcMar>
            <w:vAlign w:val="center"/>
            <w:hideMark/>
          </w:tcPr>
          <w:p w:rsidR="00A129DD" w:rsidRDefault="00A129DD" w:rsidP="00A129DD">
            <w:pPr>
              <w:jc w:val="right"/>
              <w:rPr>
                <w:sz w:val="13"/>
                <w:szCs w:val="13"/>
              </w:rPr>
            </w:pPr>
            <w:r>
              <w:rPr>
                <w:sz w:val="13"/>
                <w:szCs w:val="13"/>
              </w:rPr>
              <w:t>196</w:t>
            </w:r>
          </w:p>
        </w:tc>
        <w:tc>
          <w:tcPr>
            <w:tcW w:w="720" w:type="dxa"/>
            <w:tcBorders>
              <w:top w:val="nil"/>
              <w:left w:val="nil"/>
              <w:bottom w:val="nil"/>
              <w:right w:val="nil"/>
            </w:tcBorders>
            <w:shd w:val="clear" w:color="auto" w:fill="auto"/>
            <w:tcMar>
              <w:left w:w="43" w:type="dxa"/>
              <w:right w:w="43" w:type="dxa"/>
            </w:tcMar>
            <w:vAlign w:val="center"/>
            <w:hideMark/>
          </w:tcPr>
          <w:p w:rsidR="00A129DD" w:rsidRDefault="00A129DD" w:rsidP="00A129DD">
            <w:pPr>
              <w:jc w:val="right"/>
              <w:rPr>
                <w:sz w:val="13"/>
                <w:szCs w:val="13"/>
              </w:rPr>
            </w:pPr>
            <w:r>
              <w:rPr>
                <w:sz w:val="13"/>
                <w:szCs w:val="13"/>
              </w:rPr>
              <w:t>220</w:t>
            </w:r>
          </w:p>
        </w:tc>
        <w:tc>
          <w:tcPr>
            <w:tcW w:w="730" w:type="dxa"/>
            <w:tcBorders>
              <w:top w:val="nil"/>
              <w:left w:val="nil"/>
              <w:bottom w:val="nil"/>
              <w:right w:val="nil"/>
            </w:tcBorders>
            <w:shd w:val="clear" w:color="auto" w:fill="auto"/>
            <w:tcMar>
              <w:left w:w="43" w:type="dxa"/>
              <w:right w:w="43" w:type="dxa"/>
            </w:tcMar>
            <w:vAlign w:val="center"/>
            <w:hideMark/>
          </w:tcPr>
          <w:p w:rsidR="00A129DD" w:rsidRDefault="00A129DD" w:rsidP="00A129DD">
            <w:pPr>
              <w:jc w:val="right"/>
              <w:rPr>
                <w:sz w:val="13"/>
                <w:szCs w:val="13"/>
              </w:rPr>
            </w:pPr>
            <w:r>
              <w:rPr>
                <w:sz w:val="13"/>
                <w:szCs w:val="13"/>
              </w:rPr>
              <w:t>226</w:t>
            </w:r>
          </w:p>
        </w:tc>
      </w:tr>
      <w:tr w:rsidR="00A129DD" w:rsidRPr="00BF4323" w:rsidTr="00A129D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A129DD" w:rsidRPr="00BF4323" w:rsidRDefault="00A129DD" w:rsidP="002C341F">
            <w:pPr>
              <w:jc w:val="center"/>
              <w:rPr>
                <w:b/>
                <w:bCs/>
                <w:sz w:val="15"/>
                <w:szCs w:val="15"/>
              </w:rPr>
            </w:pPr>
          </w:p>
        </w:tc>
        <w:tc>
          <w:tcPr>
            <w:tcW w:w="1980" w:type="dxa"/>
            <w:gridSpan w:val="2"/>
            <w:tcBorders>
              <w:top w:val="nil"/>
              <w:left w:val="nil"/>
              <w:bottom w:val="nil"/>
              <w:right w:val="nil"/>
            </w:tcBorders>
            <w:shd w:val="clear" w:color="auto" w:fill="auto"/>
            <w:vAlign w:val="center"/>
            <w:hideMark/>
          </w:tcPr>
          <w:p w:rsidR="00A129DD" w:rsidRPr="00BF4323" w:rsidRDefault="00A129DD" w:rsidP="002C341F">
            <w:pPr>
              <w:rPr>
                <w:sz w:val="15"/>
                <w:szCs w:val="15"/>
              </w:rPr>
            </w:pPr>
            <w:r w:rsidRPr="00BF4323">
              <w:rPr>
                <w:sz w:val="15"/>
                <w:szCs w:val="15"/>
              </w:rPr>
              <w:t>United Republic of Tanzania</w:t>
            </w:r>
          </w:p>
        </w:tc>
        <w:tc>
          <w:tcPr>
            <w:tcW w:w="757" w:type="dxa"/>
            <w:tcBorders>
              <w:top w:val="nil"/>
              <w:left w:val="nil"/>
              <w:bottom w:val="nil"/>
              <w:right w:val="nil"/>
            </w:tcBorders>
            <w:shd w:val="clear" w:color="auto" w:fill="auto"/>
            <w:tcMar>
              <w:left w:w="43" w:type="dxa"/>
              <w:right w:w="43" w:type="dxa"/>
            </w:tcMar>
            <w:vAlign w:val="center"/>
            <w:hideMark/>
          </w:tcPr>
          <w:p w:rsidR="00A129DD" w:rsidRDefault="00A129DD" w:rsidP="005F1731">
            <w:pPr>
              <w:jc w:val="right"/>
              <w:rPr>
                <w:sz w:val="13"/>
                <w:szCs w:val="13"/>
              </w:rPr>
            </w:pPr>
            <w:r>
              <w:rPr>
                <w:sz w:val="13"/>
                <w:szCs w:val="13"/>
              </w:rPr>
              <w:t>19,765</w:t>
            </w:r>
          </w:p>
        </w:tc>
        <w:tc>
          <w:tcPr>
            <w:tcW w:w="810" w:type="dxa"/>
            <w:tcBorders>
              <w:top w:val="nil"/>
              <w:left w:val="nil"/>
              <w:bottom w:val="nil"/>
              <w:right w:val="nil"/>
            </w:tcBorders>
            <w:shd w:val="clear" w:color="auto" w:fill="auto"/>
            <w:tcMar>
              <w:left w:w="43" w:type="dxa"/>
              <w:right w:w="43" w:type="dxa"/>
            </w:tcMar>
            <w:vAlign w:val="center"/>
            <w:hideMark/>
          </w:tcPr>
          <w:p w:rsidR="00A129DD" w:rsidRDefault="00A129DD" w:rsidP="00A129DD">
            <w:pPr>
              <w:jc w:val="right"/>
              <w:rPr>
                <w:sz w:val="13"/>
                <w:szCs w:val="13"/>
              </w:rPr>
            </w:pPr>
            <w:r>
              <w:rPr>
                <w:sz w:val="13"/>
                <w:szCs w:val="13"/>
              </w:rPr>
              <w:t>15,304</w:t>
            </w:r>
          </w:p>
        </w:tc>
        <w:tc>
          <w:tcPr>
            <w:tcW w:w="720" w:type="dxa"/>
            <w:tcBorders>
              <w:top w:val="nil"/>
              <w:left w:val="nil"/>
              <w:bottom w:val="nil"/>
              <w:right w:val="nil"/>
            </w:tcBorders>
            <w:shd w:val="clear" w:color="auto" w:fill="auto"/>
            <w:tcMar>
              <w:left w:w="43" w:type="dxa"/>
              <w:right w:w="43" w:type="dxa"/>
            </w:tcMar>
            <w:vAlign w:val="center"/>
            <w:hideMark/>
          </w:tcPr>
          <w:p w:rsidR="00A129DD" w:rsidRDefault="00A129DD" w:rsidP="00A129DD">
            <w:pPr>
              <w:jc w:val="right"/>
              <w:rPr>
                <w:sz w:val="13"/>
                <w:szCs w:val="13"/>
              </w:rPr>
            </w:pPr>
            <w:r>
              <w:rPr>
                <w:sz w:val="13"/>
                <w:szCs w:val="13"/>
              </w:rPr>
              <w:t>1,511</w:t>
            </w:r>
          </w:p>
        </w:tc>
        <w:tc>
          <w:tcPr>
            <w:tcW w:w="720" w:type="dxa"/>
            <w:tcBorders>
              <w:top w:val="nil"/>
              <w:left w:val="nil"/>
              <w:bottom w:val="nil"/>
              <w:right w:val="nil"/>
            </w:tcBorders>
            <w:tcMar>
              <w:left w:w="43" w:type="dxa"/>
              <w:right w:w="43" w:type="dxa"/>
            </w:tcMar>
            <w:vAlign w:val="center"/>
          </w:tcPr>
          <w:p w:rsidR="00A129DD" w:rsidRDefault="00A129DD" w:rsidP="00A129DD">
            <w:pPr>
              <w:jc w:val="right"/>
              <w:rPr>
                <w:sz w:val="13"/>
                <w:szCs w:val="13"/>
              </w:rPr>
            </w:pPr>
            <w:r>
              <w:rPr>
                <w:sz w:val="13"/>
                <w:szCs w:val="13"/>
              </w:rPr>
              <w:t>1,202</w:t>
            </w:r>
          </w:p>
        </w:tc>
        <w:tc>
          <w:tcPr>
            <w:tcW w:w="710" w:type="dxa"/>
            <w:tcBorders>
              <w:top w:val="nil"/>
              <w:left w:val="nil"/>
              <w:bottom w:val="nil"/>
              <w:right w:val="nil"/>
            </w:tcBorders>
            <w:shd w:val="clear" w:color="auto" w:fill="auto"/>
            <w:tcMar>
              <w:left w:w="43" w:type="dxa"/>
              <w:right w:w="43" w:type="dxa"/>
            </w:tcMar>
            <w:vAlign w:val="center"/>
            <w:hideMark/>
          </w:tcPr>
          <w:p w:rsidR="00A129DD" w:rsidRDefault="00A129DD" w:rsidP="00A129DD">
            <w:pPr>
              <w:jc w:val="right"/>
              <w:rPr>
                <w:sz w:val="13"/>
                <w:szCs w:val="13"/>
              </w:rPr>
            </w:pPr>
            <w:r>
              <w:rPr>
                <w:sz w:val="13"/>
                <w:szCs w:val="13"/>
              </w:rPr>
              <w:t>848</w:t>
            </w:r>
          </w:p>
        </w:tc>
        <w:tc>
          <w:tcPr>
            <w:tcW w:w="680" w:type="dxa"/>
            <w:tcBorders>
              <w:top w:val="nil"/>
              <w:left w:val="nil"/>
              <w:bottom w:val="nil"/>
              <w:right w:val="nil"/>
            </w:tcBorders>
            <w:shd w:val="clear" w:color="auto" w:fill="auto"/>
            <w:tcMar>
              <w:left w:w="43" w:type="dxa"/>
              <w:right w:w="43" w:type="dxa"/>
            </w:tcMar>
            <w:vAlign w:val="center"/>
            <w:hideMark/>
          </w:tcPr>
          <w:p w:rsidR="00A129DD" w:rsidRDefault="00A129DD" w:rsidP="00A129DD">
            <w:pPr>
              <w:jc w:val="right"/>
              <w:rPr>
                <w:sz w:val="13"/>
                <w:szCs w:val="13"/>
              </w:rPr>
            </w:pPr>
            <w:r>
              <w:rPr>
                <w:sz w:val="13"/>
                <w:szCs w:val="13"/>
              </w:rPr>
              <w:t>410</w:t>
            </w:r>
          </w:p>
        </w:tc>
        <w:tc>
          <w:tcPr>
            <w:tcW w:w="750" w:type="dxa"/>
            <w:tcBorders>
              <w:top w:val="nil"/>
              <w:left w:val="nil"/>
              <w:bottom w:val="nil"/>
              <w:right w:val="nil"/>
            </w:tcBorders>
            <w:shd w:val="clear" w:color="auto" w:fill="auto"/>
            <w:tcMar>
              <w:left w:w="43" w:type="dxa"/>
              <w:right w:w="43" w:type="dxa"/>
            </w:tcMar>
            <w:vAlign w:val="center"/>
            <w:hideMark/>
          </w:tcPr>
          <w:p w:rsidR="00A129DD" w:rsidRDefault="00A129DD" w:rsidP="00A129DD">
            <w:pPr>
              <w:jc w:val="right"/>
              <w:rPr>
                <w:sz w:val="13"/>
                <w:szCs w:val="13"/>
              </w:rPr>
            </w:pPr>
            <w:r>
              <w:rPr>
                <w:sz w:val="13"/>
                <w:szCs w:val="13"/>
              </w:rPr>
              <w:t>818</w:t>
            </w:r>
          </w:p>
        </w:tc>
        <w:tc>
          <w:tcPr>
            <w:tcW w:w="720" w:type="dxa"/>
            <w:tcBorders>
              <w:top w:val="nil"/>
              <w:left w:val="nil"/>
              <w:bottom w:val="nil"/>
              <w:right w:val="nil"/>
            </w:tcBorders>
            <w:shd w:val="clear" w:color="auto" w:fill="auto"/>
            <w:tcMar>
              <w:left w:w="43" w:type="dxa"/>
              <w:right w:w="43" w:type="dxa"/>
            </w:tcMar>
            <w:vAlign w:val="center"/>
            <w:hideMark/>
          </w:tcPr>
          <w:p w:rsidR="00A129DD" w:rsidRDefault="00A129DD" w:rsidP="00A129DD">
            <w:pPr>
              <w:jc w:val="right"/>
              <w:rPr>
                <w:sz w:val="13"/>
                <w:szCs w:val="13"/>
              </w:rPr>
            </w:pPr>
            <w:r>
              <w:rPr>
                <w:sz w:val="13"/>
                <w:szCs w:val="13"/>
              </w:rPr>
              <w:t>758</w:t>
            </w:r>
          </w:p>
        </w:tc>
        <w:tc>
          <w:tcPr>
            <w:tcW w:w="730" w:type="dxa"/>
            <w:tcBorders>
              <w:top w:val="nil"/>
              <w:left w:val="nil"/>
              <w:bottom w:val="nil"/>
              <w:right w:val="nil"/>
            </w:tcBorders>
            <w:shd w:val="clear" w:color="auto" w:fill="auto"/>
            <w:tcMar>
              <w:left w:w="43" w:type="dxa"/>
              <w:right w:w="43" w:type="dxa"/>
            </w:tcMar>
            <w:vAlign w:val="center"/>
            <w:hideMark/>
          </w:tcPr>
          <w:p w:rsidR="00A129DD" w:rsidRDefault="00A129DD" w:rsidP="00A129DD">
            <w:pPr>
              <w:jc w:val="right"/>
              <w:rPr>
                <w:sz w:val="13"/>
                <w:szCs w:val="13"/>
              </w:rPr>
            </w:pPr>
            <w:r>
              <w:rPr>
                <w:sz w:val="13"/>
                <w:szCs w:val="13"/>
              </w:rPr>
              <w:t>1,308</w:t>
            </w:r>
          </w:p>
        </w:tc>
      </w:tr>
      <w:tr w:rsidR="00A129DD" w:rsidRPr="00BF4323" w:rsidTr="00A129DD">
        <w:trPr>
          <w:trHeight w:hRule="exact" w:val="245"/>
          <w:jc w:val="center"/>
        </w:trPr>
        <w:tc>
          <w:tcPr>
            <w:tcW w:w="282" w:type="dxa"/>
            <w:tcBorders>
              <w:top w:val="nil"/>
              <w:left w:val="nil"/>
              <w:right w:val="nil"/>
            </w:tcBorders>
            <w:shd w:val="clear" w:color="auto" w:fill="auto"/>
            <w:tcMar>
              <w:left w:w="58" w:type="dxa"/>
              <w:right w:w="58" w:type="dxa"/>
            </w:tcMar>
            <w:vAlign w:val="center"/>
            <w:hideMark/>
          </w:tcPr>
          <w:p w:rsidR="00A129DD" w:rsidRPr="00BF4323" w:rsidRDefault="00A129DD" w:rsidP="002C341F">
            <w:pPr>
              <w:jc w:val="center"/>
              <w:rPr>
                <w:b/>
                <w:bCs/>
                <w:sz w:val="15"/>
                <w:szCs w:val="15"/>
              </w:rPr>
            </w:pPr>
          </w:p>
        </w:tc>
        <w:tc>
          <w:tcPr>
            <w:tcW w:w="1980" w:type="dxa"/>
            <w:gridSpan w:val="2"/>
            <w:tcBorders>
              <w:top w:val="nil"/>
              <w:left w:val="nil"/>
              <w:right w:val="nil"/>
            </w:tcBorders>
            <w:shd w:val="clear" w:color="auto" w:fill="auto"/>
            <w:vAlign w:val="center"/>
            <w:hideMark/>
          </w:tcPr>
          <w:p w:rsidR="00A129DD" w:rsidRPr="00BF4323" w:rsidRDefault="00A129DD" w:rsidP="002C341F">
            <w:pPr>
              <w:rPr>
                <w:sz w:val="15"/>
                <w:szCs w:val="15"/>
              </w:rPr>
            </w:pPr>
            <w:r w:rsidRPr="00BF4323">
              <w:rPr>
                <w:sz w:val="15"/>
                <w:szCs w:val="15"/>
              </w:rPr>
              <w:t>Others</w:t>
            </w:r>
          </w:p>
        </w:tc>
        <w:tc>
          <w:tcPr>
            <w:tcW w:w="757" w:type="dxa"/>
            <w:tcBorders>
              <w:top w:val="nil"/>
              <w:left w:val="nil"/>
              <w:right w:val="nil"/>
            </w:tcBorders>
            <w:shd w:val="clear" w:color="auto" w:fill="auto"/>
            <w:tcMar>
              <w:left w:w="43" w:type="dxa"/>
              <w:right w:w="43" w:type="dxa"/>
            </w:tcMar>
            <w:vAlign w:val="center"/>
            <w:hideMark/>
          </w:tcPr>
          <w:p w:rsidR="00A129DD" w:rsidRDefault="00A129DD" w:rsidP="005F1731">
            <w:pPr>
              <w:jc w:val="right"/>
              <w:rPr>
                <w:sz w:val="13"/>
                <w:szCs w:val="13"/>
              </w:rPr>
            </w:pPr>
            <w:r>
              <w:rPr>
                <w:sz w:val="13"/>
                <w:szCs w:val="13"/>
              </w:rPr>
              <w:t>110,012</w:t>
            </w:r>
          </w:p>
        </w:tc>
        <w:tc>
          <w:tcPr>
            <w:tcW w:w="810" w:type="dxa"/>
            <w:tcBorders>
              <w:top w:val="nil"/>
              <w:left w:val="nil"/>
              <w:right w:val="nil"/>
            </w:tcBorders>
            <w:shd w:val="clear" w:color="auto" w:fill="auto"/>
            <w:tcMar>
              <w:left w:w="43" w:type="dxa"/>
              <w:right w:w="43" w:type="dxa"/>
            </w:tcMar>
            <w:vAlign w:val="center"/>
            <w:hideMark/>
          </w:tcPr>
          <w:p w:rsidR="00A129DD" w:rsidRDefault="00A129DD" w:rsidP="00A129DD">
            <w:pPr>
              <w:jc w:val="right"/>
              <w:rPr>
                <w:sz w:val="13"/>
                <w:szCs w:val="13"/>
              </w:rPr>
            </w:pPr>
            <w:r>
              <w:rPr>
                <w:sz w:val="13"/>
                <w:szCs w:val="13"/>
              </w:rPr>
              <w:t>99,677</w:t>
            </w:r>
          </w:p>
        </w:tc>
        <w:tc>
          <w:tcPr>
            <w:tcW w:w="720" w:type="dxa"/>
            <w:tcBorders>
              <w:top w:val="nil"/>
              <w:left w:val="nil"/>
              <w:right w:val="nil"/>
            </w:tcBorders>
            <w:shd w:val="clear" w:color="auto" w:fill="auto"/>
            <w:tcMar>
              <w:left w:w="43" w:type="dxa"/>
              <w:right w:w="43" w:type="dxa"/>
            </w:tcMar>
            <w:vAlign w:val="center"/>
            <w:hideMark/>
          </w:tcPr>
          <w:p w:rsidR="00A129DD" w:rsidRDefault="00A129DD" w:rsidP="00A129DD">
            <w:pPr>
              <w:jc w:val="right"/>
              <w:rPr>
                <w:sz w:val="13"/>
                <w:szCs w:val="13"/>
              </w:rPr>
            </w:pPr>
            <w:r>
              <w:rPr>
                <w:sz w:val="13"/>
                <w:szCs w:val="13"/>
              </w:rPr>
              <w:t>13,377</w:t>
            </w:r>
          </w:p>
        </w:tc>
        <w:tc>
          <w:tcPr>
            <w:tcW w:w="720" w:type="dxa"/>
            <w:tcBorders>
              <w:top w:val="nil"/>
              <w:left w:val="nil"/>
              <w:right w:val="nil"/>
            </w:tcBorders>
            <w:tcMar>
              <w:left w:w="43" w:type="dxa"/>
              <w:right w:w="43" w:type="dxa"/>
            </w:tcMar>
            <w:vAlign w:val="center"/>
          </w:tcPr>
          <w:p w:rsidR="00A129DD" w:rsidRDefault="00A129DD" w:rsidP="00A129DD">
            <w:pPr>
              <w:jc w:val="right"/>
              <w:rPr>
                <w:sz w:val="13"/>
                <w:szCs w:val="13"/>
              </w:rPr>
            </w:pPr>
            <w:r>
              <w:rPr>
                <w:sz w:val="13"/>
                <w:szCs w:val="13"/>
              </w:rPr>
              <w:t>8,277</w:t>
            </w:r>
          </w:p>
        </w:tc>
        <w:tc>
          <w:tcPr>
            <w:tcW w:w="710" w:type="dxa"/>
            <w:tcBorders>
              <w:top w:val="nil"/>
              <w:left w:val="nil"/>
              <w:right w:val="nil"/>
            </w:tcBorders>
            <w:shd w:val="clear" w:color="auto" w:fill="auto"/>
            <w:tcMar>
              <w:left w:w="43" w:type="dxa"/>
              <w:right w:w="43" w:type="dxa"/>
            </w:tcMar>
            <w:vAlign w:val="center"/>
            <w:hideMark/>
          </w:tcPr>
          <w:p w:rsidR="00A129DD" w:rsidRDefault="00A129DD" w:rsidP="00A129DD">
            <w:pPr>
              <w:jc w:val="right"/>
              <w:rPr>
                <w:sz w:val="13"/>
                <w:szCs w:val="13"/>
              </w:rPr>
            </w:pPr>
            <w:r>
              <w:rPr>
                <w:sz w:val="13"/>
                <w:szCs w:val="13"/>
              </w:rPr>
              <w:t>12,545</w:t>
            </w:r>
          </w:p>
        </w:tc>
        <w:tc>
          <w:tcPr>
            <w:tcW w:w="680" w:type="dxa"/>
            <w:tcBorders>
              <w:top w:val="nil"/>
              <w:left w:val="nil"/>
              <w:right w:val="nil"/>
            </w:tcBorders>
            <w:shd w:val="clear" w:color="auto" w:fill="auto"/>
            <w:tcMar>
              <w:left w:w="43" w:type="dxa"/>
              <w:right w:w="43" w:type="dxa"/>
            </w:tcMar>
            <w:vAlign w:val="center"/>
            <w:hideMark/>
          </w:tcPr>
          <w:p w:rsidR="00A129DD" w:rsidRDefault="00A129DD" w:rsidP="00A129DD">
            <w:pPr>
              <w:jc w:val="right"/>
              <w:rPr>
                <w:sz w:val="13"/>
                <w:szCs w:val="13"/>
              </w:rPr>
            </w:pPr>
            <w:r>
              <w:rPr>
                <w:sz w:val="13"/>
                <w:szCs w:val="13"/>
              </w:rPr>
              <w:t>5,490</w:t>
            </w:r>
          </w:p>
        </w:tc>
        <w:tc>
          <w:tcPr>
            <w:tcW w:w="750" w:type="dxa"/>
            <w:tcBorders>
              <w:top w:val="nil"/>
              <w:left w:val="nil"/>
              <w:right w:val="nil"/>
            </w:tcBorders>
            <w:shd w:val="clear" w:color="auto" w:fill="auto"/>
            <w:tcMar>
              <w:left w:w="43" w:type="dxa"/>
              <w:right w:w="43" w:type="dxa"/>
            </w:tcMar>
            <w:vAlign w:val="center"/>
            <w:hideMark/>
          </w:tcPr>
          <w:p w:rsidR="00A129DD" w:rsidRDefault="00A129DD" w:rsidP="00A129DD">
            <w:pPr>
              <w:jc w:val="right"/>
              <w:rPr>
                <w:sz w:val="13"/>
                <w:szCs w:val="13"/>
              </w:rPr>
            </w:pPr>
            <w:r>
              <w:rPr>
                <w:sz w:val="13"/>
                <w:szCs w:val="13"/>
              </w:rPr>
              <w:t>4,686</w:t>
            </w:r>
          </w:p>
        </w:tc>
        <w:tc>
          <w:tcPr>
            <w:tcW w:w="720" w:type="dxa"/>
            <w:tcBorders>
              <w:top w:val="nil"/>
              <w:left w:val="nil"/>
              <w:right w:val="nil"/>
            </w:tcBorders>
            <w:shd w:val="clear" w:color="auto" w:fill="auto"/>
            <w:tcMar>
              <w:left w:w="43" w:type="dxa"/>
              <w:right w:w="43" w:type="dxa"/>
            </w:tcMar>
            <w:vAlign w:val="center"/>
            <w:hideMark/>
          </w:tcPr>
          <w:p w:rsidR="00A129DD" w:rsidRDefault="00A129DD" w:rsidP="00A129DD">
            <w:pPr>
              <w:jc w:val="right"/>
              <w:rPr>
                <w:sz w:val="13"/>
                <w:szCs w:val="13"/>
              </w:rPr>
            </w:pPr>
            <w:r>
              <w:rPr>
                <w:sz w:val="13"/>
                <w:szCs w:val="13"/>
              </w:rPr>
              <w:t>3,620</w:t>
            </w:r>
          </w:p>
        </w:tc>
        <w:tc>
          <w:tcPr>
            <w:tcW w:w="730" w:type="dxa"/>
            <w:tcBorders>
              <w:top w:val="nil"/>
              <w:left w:val="nil"/>
              <w:right w:val="nil"/>
            </w:tcBorders>
            <w:shd w:val="clear" w:color="auto" w:fill="auto"/>
            <w:tcMar>
              <w:left w:w="43" w:type="dxa"/>
              <w:right w:w="43" w:type="dxa"/>
            </w:tcMar>
            <w:vAlign w:val="center"/>
            <w:hideMark/>
          </w:tcPr>
          <w:p w:rsidR="00A129DD" w:rsidRDefault="00A129DD" w:rsidP="00A129DD">
            <w:pPr>
              <w:jc w:val="right"/>
              <w:rPr>
                <w:sz w:val="13"/>
                <w:szCs w:val="13"/>
              </w:rPr>
            </w:pPr>
            <w:r>
              <w:rPr>
                <w:sz w:val="13"/>
                <w:szCs w:val="13"/>
              </w:rPr>
              <w:t>3,259</w:t>
            </w:r>
          </w:p>
        </w:tc>
      </w:tr>
      <w:tr w:rsidR="00A129DD" w:rsidRPr="00BF4323" w:rsidTr="00A129DD">
        <w:trPr>
          <w:trHeight w:hRule="exact" w:val="245"/>
          <w:jc w:val="center"/>
        </w:trPr>
        <w:tc>
          <w:tcPr>
            <w:tcW w:w="282" w:type="dxa"/>
            <w:tcBorders>
              <w:top w:val="nil"/>
              <w:left w:val="nil"/>
              <w:bottom w:val="single" w:sz="12" w:space="0" w:color="auto"/>
              <w:right w:val="nil"/>
            </w:tcBorders>
            <w:shd w:val="clear" w:color="auto" w:fill="auto"/>
            <w:vAlign w:val="bottom"/>
            <w:hideMark/>
          </w:tcPr>
          <w:p w:rsidR="00A129DD" w:rsidRPr="00BF4323" w:rsidRDefault="00A129DD" w:rsidP="002C341F">
            <w:pPr>
              <w:jc w:val="center"/>
              <w:rPr>
                <w:b/>
                <w:bCs/>
                <w:sz w:val="15"/>
                <w:szCs w:val="15"/>
              </w:rPr>
            </w:pPr>
            <w:r w:rsidRPr="00BF4323">
              <w:rPr>
                <w:b/>
                <w:bCs/>
                <w:sz w:val="15"/>
                <w:szCs w:val="15"/>
              </w:rPr>
              <w:t> </w:t>
            </w:r>
          </w:p>
        </w:tc>
        <w:tc>
          <w:tcPr>
            <w:tcW w:w="1980" w:type="dxa"/>
            <w:gridSpan w:val="2"/>
            <w:tcBorders>
              <w:top w:val="nil"/>
              <w:left w:val="nil"/>
              <w:bottom w:val="single" w:sz="12" w:space="0" w:color="auto"/>
              <w:right w:val="nil"/>
            </w:tcBorders>
            <w:shd w:val="clear" w:color="auto" w:fill="auto"/>
            <w:vAlign w:val="bottom"/>
            <w:hideMark/>
          </w:tcPr>
          <w:p w:rsidR="00A129DD" w:rsidRPr="00BF4323" w:rsidRDefault="00A129DD" w:rsidP="002C341F">
            <w:pPr>
              <w:rPr>
                <w:sz w:val="15"/>
                <w:szCs w:val="15"/>
              </w:rPr>
            </w:pPr>
            <w:r w:rsidRPr="00BF4323">
              <w:rPr>
                <w:sz w:val="15"/>
                <w:szCs w:val="15"/>
              </w:rPr>
              <w:t> </w:t>
            </w:r>
          </w:p>
        </w:tc>
        <w:tc>
          <w:tcPr>
            <w:tcW w:w="757" w:type="dxa"/>
            <w:tcBorders>
              <w:top w:val="nil"/>
              <w:left w:val="nil"/>
              <w:bottom w:val="single" w:sz="12" w:space="0" w:color="auto"/>
              <w:right w:val="nil"/>
            </w:tcBorders>
            <w:shd w:val="clear" w:color="auto" w:fill="auto"/>
            <w:tcMar>
              <w:left w:w="29" w:type="dxa"/>
              <w:right w:w="29" w:type="dxa"/>
            </w:tcMar>
            <w:vAlign w:val="bottom"/>
            <w:hideMark/>
          </w:tcPr>
          <w:p w:rsidR="00A129DD" w:rsidRPr="00BF4323" w:rsidRDefault="00A129DD" w:rsidP="002C341F">
            <w:pPr>
              <w:jc w:val="right"/>
              <w:rPr>
                <w:sz w:val="15"/>
                <w:szCs w:val="15"/>
              </w:rPr>
            </w:pPr>
            <w:r w:rsidRPr="00BF4323">
              <w:rPr>
                <w:rFonts w:eastAsia="Arial Unicode MS"/>
                <w:sz w:val="15"/>
                <w:szCs w:val="15"/>
              </w:rPr>
              <w:t> </w:t>
            </w:r>
          </w:p>
        </w:tc>
        <w:tc>
          <w:tcPr>
            <w:tcW w:w="810" w:type="dxa"/>
            <w:tcBorders>
              <w:top w:val="nil"/>
              <w:left w:val="nil"/>
              <w:bottom w:val="single" w:sz="12" w:space="0" w:color="auto"/>
              <w:right w:val="nil"/>
            </w:tcBorders>
            <w:shd w:val="clear" w:color="auto" w:fill="auto"/>
            <w:tcMar>
              <w:left w:w="29" w:type="dxa"/>
              <w:right w:w="29" w:type="dxa"/>
            </w:tcMar>
            <w:vAlign w:val="bottom"/>
            <w:hideMark/>
          </w:tcPr>
          <w:p w:rsidR="00A129DD" w:rsidRPr="00BF4323" w:rsidRDefault="00A129DD" w:rsidP="002C341F">
            <w:pPr>
              <w:rPr>
                <w:sz w:val="15"/>
                <w:szCs w:val="15"/>
              </w:rPr>
            </w:pPr>
            <w:r w:rsidRPr="00BF4323">
              <w:rPr>
                <w:rFonts w:eastAsia="Arial Unicode M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A129DD" w:rsidRPr="00BF4323" w:rsidRDefault="00A129DD" w:rsidP="002C341F">
            <w:pPr>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tcPr>
          <w:p w:rsidR="00A129DD" w:rsidRPr="00BF4323" w:rsidRDefault="00A129DD" w:rsidP="002C341F">
            <w:pPr>
              <w:jc w:val="right"/>
              <w:rPr>
                <w:sz w:val="13"/>
                <w:szCs w:val="13"/>
              </w:rPr>
            </w:pPr>
          </w:p>
        </w:tc>
        <w:tc>
          <w:tcPr>
            <w:tcW w:w="710" w:type="dxa"/>
            <w:tcBorders>
              <w:top w:val="nil"/>
              <w:left w:val="nil"/>
              <w:bottom w:val="single" w:sz="12" w:space="0" w:color="auto"/>
              <w:right w:val="nil"/>
            </w:tcBorders>
            <w:shd w:val="clear" w:color="auto" w:fill="auto"/>
            <w:tcMar>
              <w:left w:w="29" w:type="dxa"/>
              <w:right w:w="29" w:type="dxa"/>
            </w:tcMar>
            <w:vAlign w:val="bottom"/>
            <w:hideMark/>
          </w:tcPr>
          <w:p w:rsidR="00A129DD" w:rsidRPr="00BF4323" w:rsidRDefault="00A129DD" w:rsidP="002C341F">
            <w:pPr>
              <w:jc w:val="right"/>
              <w:rPr>
                <w:sz w:val="13"/>
                <w:szCs w:val="13"/>
              </w:rPr>
            </w:pPr>
            <w:r w:rsidRPr="00BF4323">
              <w:rPr>
                <w:sz w:val="13"/>
                <w:szCs w:val="13"/>
              </w:rPr>
              <w:t> </w:t>
            </w:r>
          </w:p>
        </w:tc>
        <w:tc>
          <w:tcPr>
            <w:tcW w:w="680" w:type="dxa"/>
            <w:tcBorders>
              <w:top w:val="nil"/>
              <w:left w:val="nil"/>
              <w:bottom w:val="single" w:sz="12" w:space="0" w:color="auto"/>
              <w:right w:val="nil"/>
            </w:tcBorders>
            <w:shd w:val="clear" w:color="auto" w:fill="auto"/>
            <w:tcMar>
              <w:left w:w="29" w:type="dxa"/>
              <w:right w:w="29" w:type="dxa"/>
            </w:tcMar>
            <w:vAlign w:val="bottom"/>
            <w:hideMark/>
          </w:tcPr>
          <w:p w:rsidR="00A129DD" w:rsidRPr="00BF4323" w:rsidRDefault="00A129DD" w:rsidP="002C341F">
            <w:pPr>
              <w:jc w:val="right"/>
              <w:rPr>
                <w:sz w:val="13"/>
                <w:szCs w:val="13"/>
              </w:rPr>
            </w:pPr>
            <w:r w:rsidRPr="00BF4323">
              <w:rPr>
                <w:sz w:val="13"/>
                <w:szCs w:val="13"/>
              </w:rPr>
              <w:t> </w:t>
            </w:r>
          </w:p>
        </w:tc>
        <w:tc>
          <w:tcPr>
            <w:tcW w:w="750" w:type="dxa"/>
            <w:tcBorders>
              <w:top w:val="nil"/>
              <w:left w:val="nil"/>
              <w:bottom w:val="single" w:sz="12" w:space="0" w:color="auto"/>
              <w:right w:val="nil"/>
            </w:tcBorders>
            <w:shd w:val="clear" w:color="auto" w:fill="auto"/>
            <w:tcMar>
              <w:left w:w="29" w:type="dxa"/>
              <w:right w:w="29" w:type="dxa"/>
            </w:tcMar>
            <w:vAlign w:val="bottom"/>
            <w:hideMark/>
          </w:tcPr>
          <w:p w:rsidR="00A129DD" w:rsidRPr="00BF4323" w:rsidRDefault="00A129DD" w:rsidP="002C341F">
            <w:pPr>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A129DD" w:rsidRPr="00BF4323" w:rsidRDefault="00A129DD" w:rsidP="002C341F">
            <w:pPr>
              <w:jc w:val="right"/>
              <w:rPr>
                <w:sz w:val="13"/>
                <w:szCs w:val="13"/>
              </w:rPr>
            </w:pPr>
            <w:r w:rsidRPr="00BF4323">
              <w:rPr>
                <w:sz w:val="13"/>
                <w:szCs w:val="13"/>
              </w:rPr>
              <w:t> </w:t>
            </w:r>
          </w:p>
        </w:tc>
        <w:tc>
          <w:tcPr>
            <w:tcW w:w="730" w:type="dxa"/>
            <w:tcBorders>
              <w:top w:val="nil"/>
              <w:left w:val="nil"/>
              <w:bottom w:val="single" w:sz="12" w:space="0" w:color="auto"/>
              <w:right w:val="nil"/>
            </w:tcBorders>
            <w:shd w:val="clear" w:color="auto" w:fill="auto"/>
            <w:tcMar>
              <w:left w:w="29" w:type="dxa"/>
              <w:right w:w="29" w:type="dxa"/>
            </w:tcMar>
            <w:vAlign w:val="bottom"/>
            <w:hideMark/>
          </w:tcPr>
          <w:p w:rsidR="00A129DD" w:rsidRPr="00BF4323" w:rsidRDefault="00A129DD" w:rsidP="002C341F">
            <w:pPr>
              <w:jc w:val="right"/>
              <w:rPr>
                <w:sz w:val="13"/>
                <w:szCs w:val="13"/>
              </w:rPr>
            </w:pPr>
          </w:p>
        </w:tc>
      </w:tr>
    </w:tbl>
    <w:p w:rsidR="001956C2" w:rsidRDefault="001956C2" w:rsidP="00AB19EC">
      <w:r w:rsidRPr="00BF4323">
        <w:br w:type="page"/>
      </w:r>
    </w:p>
    <w:p w:rsidR="00567C4E" w:rsidRPr="00BF4323" w:rsidRDefault="00567C4E" w:rsidP="00AB19EC">
      <w:pPr>
        <w:rPr>
          <w:sz w:val="19"/>
          <w:szCs w:val="19"/>
        </w:rPr>
      </w:pPr>
    </w:p>
    <w:p w:rsidR="00927694" w:rsidRPr="00BF4323" w:rsidRDefault="00927694">
      <w:pPr>
        <w:pStyle w:val="Footer"/>
        <w:tabs>
          <w:tab w:val="clear" w:pos="4320"/>
          <w:tab w:val="clear" w:pos="8640"/>
        </w:tabs>
        <w:rPr>
          <w:sz w:val="19"/>
          <w:szCs w:val="19"/>
        </w:rPr>
      </w:pPr>
    </w:p>
    <w:tbl>
      <w:tblPr>
        <w:tblW w:w="8569" w:type="dxa"/>
        <w:jc w:val="center"/>
        <w:tblLayout w:type="fixed"/>
        <w:tblCellMar>
          <w:left w:w="115" w:type="dxa"/>
          <w:right w:w="0" w:type="dxa"/>
        </w:tblCellMar>
        <w:tblLook w:val="04A0"/>
      </w:tblPr>
      <w:tblGrid>
        <w:gridCol w:w="372"/>
        <w:gridCol w:w="348"/>
        <w:gridCol w:w="1538"/>
        <w:gridCol w:w="720"/>
        <w:gridCol w:w="810"/>
        <w:gridCol w:w="720"/>
        <w:gridCol w:w="720"/>
        <w:gridCol w:w="630"/>
        <w:gridCol w:w="630"/>
        <w:gridCol w:w="630"/>
        <w:gridCol w:w="720"/>
        <w:gridCol w:w="731"/>
      </w:tblGrid>
      <w:tr w:rsidR="00853F18" w:rsidRPr="00BF4323" w:rsidTr="00853F18">
        <w:trPr>
          <w:trHeight w:hRule="exact" w:val="378"/>
          <w:jc w:val="center"/>
        </w:trPr>
        <w:tc>
          <w:tcPr>
            <w:tcW w:w="8569" w:type="dxa"/>
            <w:gridSpan w:val="12"/>
            <w:tcBorders>
              <w:top w:val="nil"/>
              <w:left w:val="nil"/>
            </w:tcBorders>
          </w:tcPr>
          <w:p w:rsidR="00853F18" w:rsidRPr="00BF4323" w:rsidRDefault="00853F18" w:rsidP="00927694">
            <w:pPr>
              <w:jc w:val="center"/>
              <w:rPr>
                <w:b/>
                <w:bCs/>
                <w:sz w:val="28"/>
                <w:szCs w:val="28"/>
              </w:rPr>
            </w:pPr>
            <w:r>
              <w:rPr>
                <w:b/>
                <w:bCs/>
                <w:sz w:val="28"/>
                <w:szCs w:val="28"/>
              </w:rPr>
              <w:t>4.19</w:t>
            </w:r>
            <w:r w:rsidRPr="00BF4323">
              <w:rPr>
                <w:b/>
                <w:bCs/>
                <w:sz w:val="28"/>
                <w:szCs w:val="28"/>
              </w:rPr>
              <w:t xml:space="preserve">  Imports by Selected Countries/Territories</w:t>
            </w:r>
          </w:p>
        </w:tc>
      </w:tr>
      <w:tr w:rsidR="00853F18" w:rsidRPr="00BF4323" w:rsidTr="00853F18">
        <w:trPr>
          <w:trHeight w:val="171"/>
          <w:jc w:val="center"/>
        </w:trPr>
        <w:tc>
          <w:tcPr>
            <w:tcW w:w="8569" w:type="dxa"/>
            <w:gridSpan w:val="12"/>
            <w:tcBorders>
              <w:top w:val="nil"/>
              <w:left w:val="nil"/>
            </w:tcBorders>
          </w:tcPr>
          <w:p w:rsidR="00853F18" w:rsidRPr="00BF4323" w:rsidRDefault="00853F18" w:rsidP="00927694">
            <w:pPr>
              <w:jc w:val="center"/>
            </w:pPr>
            <w:r w:rsidRPr="00BF4323">
              <w:t>(a) State Bank of  Pakistan</w:t>
            </w:r>
          </w:p>
        </w:tc>
      </w:tr>
      <w:tr w:rsidR="00853F18" w:rsidRPr="00BF4323" w:rsidTr="00853F18">
        <w:trPr>
          <w:trHeight w:val="171"/>
          <w:jc w:val="center"/>
        </w:trPr>
        <w:tc>
          <w:tcPr>
            <w:tcW w:w="8569" w:type="dxa"/>
            <w:gridSpan w:val="12"/>
            <w:tcBorders>
              <w:left w:val="nil"/>
              <w:bottom w:val="single" w:sz="12" w:space="0" w:color="auto"/>
            </w:tcBorders>
          </w:tcPr>
          <w:p w:rsidR="00853F18" w:rsidRPr="00BF4323" w:rsidRDefault="00853F18" w:rsidP="0018135B">
            <w:pPr>
              <w:jc w:val="right"/>
            </w:pPr>
            <w:r w:rsidRPr="00BF4323">
              <w:rPr>
                <w:sz w:val="14"/>
                <w:szCs w:val="14"/>
              </w:rPr>
              <w:t>(Thousand US Dollars)</w:t>
            </w:r>
          </w:p>
        </w:tc>
      </w:tr>
      <w:tr w:rsidR="002F1F82" w:rsidRPr="00BF4323" w:rsidTr="002F1F82">
        <w:trPr>
          <w:trHeight w:hRule="exact" w:val="226"/>
          <w:jc w:val="center"/>
        </w:trPr>
        <w:tc>
          <w:tcPr>
            <w:tcW w:w="372" w:type="dxa"/>
            <w:vMerge w:val="restart"/>
            <w:tcBorders>
              <w:top w:val="single" w:sz="12" w:space="0" w:color="auto"/>
              <w:left w:val="nil"/>
              <w:bottom w:val="single" w:sz="12" w:space="0" w:color="auto"/>
            </w:tcBorders>
            <w:shd w:val="clear" w:color="auto" w:fill="auto"/>
            <w:vAlign w:val="center"/>
            <w:hideMark/>
          </w:tcPr>
          <w:p w:rsidR="002F1F82" w:rsidRPr="00BF4323" w:rsidRDefault="002F1F82" w:rsidP="00927694">
            <w:pPr>
              <w:jc w:val="center"/>
              <w:rPr>
                <w:b/>
                <w:bCs/>
                <w:sz w:val="15"/>
                <w:szCs w:val="15"/>
              </w:rPr>
            </w:pPr>
          </w:p>
        </w:tc>
        <w:tc>
          <w:tcPr>
            <w:tcW w:w="1886" w:type="dxa"/>
            <w:gridSpan w:val="2"/>
            <w:vMerge w:val="restart"/>
            <w:tcBorders>
              <w:top w:val="single" w:sz="12" w:space="0" w:color="auto"/>
              <w:left w:val="nil"/>
              <w:bottom w:val="single" w:sz="12" w:space="0" w:color="auto"/>
              <w:right w:val="single" w:sz="4" w:space="0" w:color="auto"/>
            </w:tcBorders>
            <w:shd w:val="clear" w:color="auto" w:fill="auto"/>
            <w:vAlign w:val="center"/>
          </w:tcPr>
          <w:p w:rsidR="002F1F82" w:rsidRPr="00BF4323" w:rsidRDefault="002F1F82" w:rsidP="00927694">
            <w:pPr>
              <w:jc w:val="center"/>
              <w:rPr>
                <w:b/>
                <w:bCs/>
                <w:sz w:val="15"/>
                <w:szCs w:val="15"/>
              </w:rPr>
            </w:pPr>
            <w:r w:rsidRPr="00BF4323">
              <w:rPr>
                <w:b/>
                <w:bCs/>
                <w:sz w:val="15"/>
                <w:szCs w:val="15"/>
              </w:rPr>
              <w:t>Country / Territory</w:t>
            </w:r>
          </w:p>
        </w:tc>
        <w:tc>
          <w:tcPr>
            <w:tcW w:w="720" w:type="dxa"/>
            <w:vMerge w:val="restart"/>
            <w:tcBorders>
              <w:top w:val="single" w:sz="12" w:space="0" w:color="auto"/>
              <w:left w:val="single" w:sz="4" w:space="0" w:color="auto"/>
              <w:right w:val="single" w:sz="4" w:space="0" w:color="auto"/>
            </w:tcBorders>
            <w:shd w:val="clear" w:color="auto" w:fill="auto"/>
            <w:tcMar>
              <w:left w:w="43" w:type="dxa"/>
              <w:right w:w="43" w:type="dxa"/>
            </w:tcMar>
            <w:vAlign w:val="center"/>
          </w:tcPr>
          <w:p w:rsidR="002F1F82" w:rsidRPr="00BF4323" w:rsidRDefault="002F1F82" w:rsidP="00A129DD">
            <w:pPr>
              <w:jc w:val="center"/>
              <w:rPr>
                <w:b/>
                <w:bCs/>
                <w:sz w:val="15"/>
                <w:szCs w:val="15"/>
              </w:rPr>
            </w:pPr>
            <w:r>
              <w:rPr>
                <w:b/>
                <w:bCs/>
                <w:sz w:val="15"/>
                <w:szCs w:val="15"/>
              </w:rPr>
              <w:t>2015-16</w:t>
            </w:r>
          </w:p>
        </w:tc>
        <w:tc>
          <w:tcPr>
            <w:tcW w:w="810" w:type="dxa"/>
            <w:vMerge w:val="restart"/>
            <w:tcBorders>
              <w:top w:val="single" w:sz="12" w:space="0" w:color="auto"/>
              <w:left w:val="single" w:sz="4" w:space="0" w:color="auto"/>
              <w:right w:val="single" w:sz="4" w:space="0" w:color="auto"/>
            </w:tcBorders>
            <w:shd w:val="clear" w:color="auto" w:fill="auto"/>
            <w:tcMar>
              <w:left w:w="43" w:type="dxa"/>
              <w:right w:w="43" w:type="dxa"/>
            </w:tcMar>
            <w:vAlign w:val="center"/>
          </w:tcPr>
          <w:p w:rsidR="002F1F82" w:rsidRPr="00BF4323" w:rsidRDefault="002F1F82" w:rsidP="009838F9">
            <w:pPr>
              <w:jc w:val="center"/>
              <w:rPr>
                <w:b/>
                <w:bCs/>
                <w:sz w:val="15"/>
                <w:szCs w:val="15"/>
              </w:rPr>
            </w:pPr>
            <w:r>
              <w:rPr>
                <w:b/>
                <w:bCs/>
                <w:sz w:val="15"/>
                <w:szCs w:val="15"/>
              </w:rPr>
              <w:t>2016-17</w:t>
            </w:r>
            <w:r w:rsidR="00A129DD">
              <w:rPr>
                <w:b/>
                <w:bCs/>
                <w:sz w:val="15"/>
                <w:szCs w:val="15"/>
              </w:rPr>
              <w:t xml:space="preserve"> </w:t>
            </w:r>
            <w:r w:rsidR="00A129DD" w:rsidRPr="005F1731">
              <w:rPr>
                <w:b/>
                <w:bCs/>
                <w:sz w:val="15"/>
                <w:szCs w:val="15"/>
                <w:vertAlign w:val="superscript"/>
              </w:rPr>
              <w:t>R</w:t>
            </w:r>
            <w:r>
              <w:rPr>
                <w:b/>
                <w:bCs/>
                <w:sz w:val="15"/>
                <w:szCs w:val="15"/>
              </w:rPr>
              <w:t xml:space="preserve">          </w:t>
            </w:r>
          </w:p>
        </w:tc>
        <w:tc>
          <w:tcPr>
            <w:tcW w:w="1440" w:type="dxa"/>
            <w:gridSpan w:val="2"/>
            <w:tcBorders>
              <w:top w:val="single" w:sz="12" w:space="0" w:color="auto"/>
              <w:left w:val="single" w:sz="4" w:space="0" w:color="auto"/>
            </w:tcBorders>
            <w:shd w:val="clear" w:color="auto" w:fill="auto"/>
            <w:vAlign w:val="center"/>
          </w:tcPr>
          <w:p w:rsidR="002F1F82" w:rsidRPr="00BF4323" w:rsidRDefault="002F1F82" w:rsidP="001A76A7">
            <w:pPr>
              <w:tabs>
                <w:tab w:val="left" w:pos="1830"/>
                <w:tab w:val="center" w:pos="2084"/>
              </w:tabs>
              <w:jc w:val="center"/>
              <w:rPr>
                <w:b/>
                <w:bCs/>
                <w:sz w:val="15"/>
                <w:szCs w:val="15"/>
              </w:rPr>
            </w:pPr>
            <w:r>
              <w:rPr>
                <w:b/>
                <w:bCs/>
                <w:sz w:val="15"/>
                <w:szCs w:val="15"/>
              </w:rPr>
              <w:t>2016</w:t>
            </w:r>
          </w:p>
        </w:tc>
        <w:tc>
          <w:tcPr>
            <w:tcW w:w="3341" w:type="dxa"/>
            <w:gridSpan w:val="5"/>
            <w:tcBorders>
              <w:top w:val="single" w:sz="12" w:space="0" w:color="auto"/>
              <w:left w:val="single" w:sz="4" w:space="0" w:color="auto"/>
            </w:tcBorders>
            <w:vAlign w:val="center"/>
          </w:tcPr>
          <w:p w:rsidR="002F1F82" w:rsidRPr="00BF4323" w:rsidRDefault="002F1F82" w:rsidP="009838F9">
            <w:pPr>
              <w:tabs>
                <w:tab w:val="left" w:pos="1830"/>
                <w:tab w:val="center" w:pos="2084"/>
              </w:tabs>
              <w:jc w:val="center"/>
              <w:rPr>
                <w:b/>
                <w:bCs/>
                <w:sz w:val="15"/>
                <w:szCs w:val="15"/>
              </w:rPr>
            </w:pPr>
            <w:r>
              <w:rPr>
                <w:b/>
                <w:bCs/>
                <w:sz w:val="15"/>
                <w:szCs w:val="15"/>
              </w:rPr>
              <w:t xml:space="preserve">2017 </w:t>
            </w:r>
            <w:r w:rsidRPr="009475E7">
              <w:rPr>
                <w:b/>
                <w:bCs/>
                <w:sz w:val="15"/>
                <w:szCs w:val="15"/>
                <w:vertAlign w:val="superscript"/>
              </w:rPr>
              <w:t>P</w:t>
            </w:r>
          </w:p>
        </w:tc>
      </w:tr>
      <w:tr w:rsidR="00A129DD" w:rsidRPr="00BF4323" w:rsidTr="002F1F82">
        <w:trPr>
          <w:trHeight w:hRule="exact" w:val="291"/>
          <w:jc w:val="center"/>
        </w:trPr>
        <w:tc>
          <w:tcPr>
            <w:tcW w:w="372" w:type="dxa"/>
            <w:vMerge/>
            <w:tcBorders>
              <w:top w:val="single" w:sz="8" w:space="0" w:color="auto"/>
              <w:left w:val="nil"/>
              <w:bottom w:val="single" w:sz="12" w:space="0" w:color="auto"/>
            </w:tcBorders>
            <w:shd w:val="clear" w:color="auto" w:fill="auto"/>
            <w:vAlign w:val="bottom"/>
            <w:hideMark/>
          </w:tcPr>
          <w:p w:rsidR="00A129DD" w:rsidRPr="00BF4323" w:rsidRDefault="00A129DD" w:rsidP="002C341F">
            <w:pPr>
              <w:rPr>
                <w:b/>
                <w:bCs/>
                <w:sz w:val="15"/>
                <w:szCs w:val="15"/>
              </w:rPr>
            </w:pPr>
          </w:p>
        </w:tc>
        <w:tc>
          <w:tcPr>
            <w:tcW w:w="1886" w:type="dxa"/>
            <w:gridSpan w:val="2"/>
            <w:vMerge/>
            <w:tcBorders>
              <w:top w:val="single" w:sz="8" w:space="0" w:color="auto"/>
              <w:left w:val="nil"/>
              <w:bottom w:val="single" w:sz="12" w:space="0" w:color="auto"/>
              <w:right w:val="single" w:sz="4" w:space="0" w:color="auto"/>
            </w:tcBorders>
            <w:shd w:val="clear" w:color="auto" w:fill="auto"/>
            <w:vAlign w:val="bottom"/>
          </w:tcPr>
          <w:p w:rsidR="00A129DD" w:rsidRPr="00BF4323" w:rsidRDefault="00A129DD" w:rsidP="002C341F">
            <w:pPr>
              <w:rPr>
                <w:b/>
                <w:bCs/>
                <w:sz w:val="15"/>
                <w:szCs w:val="15"/>
              </w:rPr>
            </w:pPr>
          </w:p>
        </w:tc>
        <w:tc>
          <w:tcPr>
            <w:tcW w:w="720"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A129DD" w:rsidRPr="00BF4323" w:rsidRDefault="00A129DD" w:rsidP="002C341F">
            <w:pPr>
              <w:jc w:val="right"/>
              <w:rPr>
                <w:b/>
                <w:bCs/>
                <w:sz w:val="15"/>
                <w:szCs w:val="15"/>
              </w:rPr>
            </w:pPr>
          </w:p>
        </w:tc>
        <w:tc>
          <w:tcPr>
            <w:tcW w:w="81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A129DD" w:rsidRPr="00BF4323" w:rsidRDefault="00A129DD" w:rsidP="002C341F">
            <w:pPr>
              <w:jc w:val="right"/>
              <w:rPr>
                <w:b/>
                <w:bCs/>
                <w:sz w:val="15"/>
                <w:szCs w:val="15"/>
              </w:rPr>
            </w:pP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A129DD" w:rsidRPr="00693942" w:rsidRDefault="00A129DD" w:rsidP="00A129DD">
            <w:pPr>
              <w:jc w:val="right"/>
              <w:rPr>
                <w:color w:val="000000"/>
                <w:sz w:val="13"/>
                <w:szCs w:val="13"/>
              </w:rPr>
            </w:pPr>
            <w:r>
              <w:rPr>
                <w:color w:val="000000"/>
                <w:sz w:val="13"/>
                <w:szCs w:val="13"/>
              </w:rPr>
              <w:t>Jun</w:t>
            </w:r>
          </w:p>
        </w:tc>
        <w:tc>
          <w:tcPr>
            <w:tcW w:w="720" w:type="dxa"/>
            <w:tcBorders>
              <w:top w:val="single" w:sz="4" w:space="0" w:color="auto"/>
              <w:bottom w:val="single" w:sz="12" w:space="0" w:color="auto"/>
              <w:right w:val="single" w:sz="4" w:space="0" w:color="auto"/>
            </w:tcBorders>
            <w:tcMar>
              <w:left w:w="43" w:type="dxa"/>
              <w:right w:w="43" w:type="dxa"/>
            </w:tcMar>
            <w:vAlign w:val="center"/>
          </w:tcPr>
          <w:p w:rsidR="00A129DD" w:rsidRPr="00693942" w:rsidRDefault="00A129DD" w:rsidP="009838F9">
            <w:pPr>
              <w:jc w:val="right"/>
              <w:rPr>
                <w:color w:val="000000"/>
                <w:sz w:val="13"/>
                <w:szCs w:val="13"/>
              </w:rPr>
            </w:pPr>
            <w:r>
              <w:rPr>
                <w:color w:val="000000"/>
                <w:sz w:val="13"/>
                <w:szCs w:val="13"/>
              </w:rPr>
              <w:t>Jul</w:t>
            </w:r>
          </w:p>
        </w:tc>
        <w:tc>
          <w:tcPr>
            <w:tcW w:w="63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A129DD" w:rsidRPr="00693942" w:rsidRDefault="00A129DD" w:rsidP="00A129DD">
            <w:pPr>
              <w:jc w:val="right"/>
              <w:rPr>
                <w:color w:val="000000"/>
                <w:sz w:val="13"/>
                <w:szCs w:val="13"/>
              </w:rPr>
            </w:pPr>
            <w:r>
              <w:rPr>
                <w:color w:val="000000"/>
                <w:sz w:val="13"/>
                <w:szCs w:val="13"/>
              </w:rPr>
              <w:t>Mar</w:t>
            </w:r>
          </w:p>
        </w:tc>
        <w:tc>
          <w:tcPr>
            <w:tcW w:w="630" w:type="dxa"/>
            <w:tcBorders>
              <w:top w:val="single" w:sz="4" w:space="0" w:color="auto"/>
              <w:bottom w:val="single" w:sz="12" w:space="0" w:color="auto"/>
            </w:tcBorders>
            <w:shd w:val="clear" w:color="auto" w:fill="auto"/>
            <w:tcMar>
              <w:left w:w="43" w:type="dxa"/>
              <w:right w:w="43" w:type="dxa"/>
            </w:tcMar>
            <w:vAlign w:val="center"/>
            <w:hideMark/>
          </w:tcPr>
          <w:p w:rsidR="00A129DD" w:rsidRPr="00693942" w:rsidRDefault="00A129DD" w:rsidP="00A129DD">
            <w:pPr>
              <w:jc w:val="right"/>
              <w:rPr>
                <w:color w:val="000000"/>
                <w:sz w:val="13"/>
                <w:szCs w:val="13"/>
              </w:rPr>
            </w:pPr>
            <w:r>
              <w:rPr>
                <w:color w:val="000000"/>
                <w:sz w:val="13"/>
                <w:szCs w:val="13"/>
              </w:rPr>
              <w:t>Apr</w:t>
            </w:r>
          </w:p>
        </w:tc>
        <w:tc>
          <w:tcPr>
            <w:tcW w:w="630" w:type="dxa"/>
            <w:tcBorders>
              <w:top w:val="single" w:sz="4" w:space="0" w:color="auto"/>
              <w:bottom w:val="single" w:sz="12" w:space="0" w:color="auto"/>
            </w:tcBorders>
            <w:shd w:val="clear" w:color="auto" w:fill="auto"/>
            <w:tcMar>
              <w:left w:w="43" w:type="dxa"/>
              <w:right w:w="43" w:type="dxa"/>
            </w:tcMar>
            <w:vAlign w:val="center"/>
            <w:hideMark/>
          </w:tcPr>
          <w:p w:rsidR="00A129DD" w:rsidRPr="00693942" w:rsidRDefault="00A129DD" w:rsidP="00A129DD">
            <w:pPr>
              <w:jc w:val="right"/>
              <w:rPr>
                <w:color w:val="000000"/>
                <w:sz w:val="13"/>
                <w:szCs w:val="13"/>
              </w:rPr>
            </w:pPr>
            <w:r>
              <w:rPr>
                <w:color w:val="000000"/>
                <w:sz w:val="13"/>
                <w:szCs w:val="13"/>
              </w:rPr>
              <w:t>May</w:t>
            </w:r>
          </w:p>
        </w:tc>
        <w:tc>
          <w:tcPr>
            <w:tcW w:w="720" w:type="dxa"/>
            <w:tcBorders>
              <w:top w:val="single" w:sz="4" w:space="0" w:color="auto"/>
              <w:bottom w:val="single" w:sz="12" w:space="0" w:color="auto"/>
            </w:tcBorders>
            <w:shd w:val="clear" w:color="auto" w:fill="auto"/>
            <w:tcMar>
              <w:left w:w="43" w:type="dxa"/>
              <w:right w:w="43" w:type="dxa"/>
            </w:tcMar>
            <w:vAlign w:val="center"/>
            <w:hideMark/>
          </w:tcPr>
          <w:p w:rsidR="00A129DD" w:rsidRPr="00693942" w:rsidRDefault="00A129DD" w:rsidP="00A129DD">
            <w:pPr>
              <w:jc w:val="right"/>
              <w:rPr>
                <w:color w:val="000000"/>
                <w:sz w:val="13"/>
                <w:szCs w:val="13"/>
              </w:rPr>
            </w:pPr>
            <w:r>
              <w:rPr>
                <w:color w:val="000000"/>
                <w:sz w:val="13"/>
                <w:szCs w:val="13"/>
              </w:rPr>
              <w:t xml:space="preserve">Jun </w:t>
            </w:r>
            <w:r w:rsidRPr="00A129DD">
              <w:rPr>
                <w:color w:val="000000"/>
                <w:sz w:val="13"/>
                <w:szCs w:val="13"/>
                <w:vertAlign w:val="superscript"/>
              </w:rPr>
              <w:t>P</w:t>
            </w:r>
          </w:p>
        </w:tc>
        <w:tc>
          <w:tcPr>
            <w:tcW w:w="731" w:type="dxa"/>
            <w:tcBorders>
              <w:top w:val="single" w:sz="4" w:space="0" w:color="auto"/>
              <w:bottom w:val="single" w:sz="12" w:space="0" w:color="auto"/>
            </w:tcBorders>
            <w:shd w:val="clear" w:color="auto" w:fill="auto"/>
            <w:tcMar>
              <w:left w:w="43" w:type="dxa"/>
              <w:right w:w="43" w:type="dxa"/>
            </w:tcMar>
            <w:vAlign w:val="center"/>
            <w:hideMark/>
          </w:tcPr>
          <w:p w:rsidR="00A129DD" w:rsidRPr="00693942" w:rsidRDefault="00A129DD" w:rsidP="002C341F">
            <w:pPr>
              <w:jc w:val="right"/>
              <w:rPr>
                <w:color w:val="000000"/>
                <w:sz w:val="13"/>
                <w:szCs w:val="13"/>
              </w:rPr>
            </w:pPr>
            <w:r>
              <w:rPr>
                <w:color w:val="000000"/>
                <w:sz w:val="13"/>
                <w:szCs w:val="13"/>
              </w:rPr>
              <w:t>Jul</w:t>
            </w:r>
          </w:p>
        </w:tc>
      </w:tr>
      <w:tr w:rsidR="00A129DD" w:rsidRPr="00BF4323" w:rsidTr="002F1F82">
        <w:trPr>
          <w:trHeight w:hRule="exact" w:val="245"/>
          <w:jc w:val="center"/>
        </w:trPr>
        <w:tc>
          <w:tcPr>
            <w:tcW w:w="372" w:type="dxa"/>
            <w:tcBorders>
              <w:top w:val="nil"/>
              <w:left w:val="nil"/>
              <w:bottom w:val="nil"/>
              <w:right w:val="nil"/>
            </w:tcBorders>
            <w:shd w:val="clear" w:color="auto" w:fill="auto"/>
            <w:vAlign w:val="bottom"/>
            <w:hideMark/>
          </w:tcPr>
          <w:p w:rsidR="00A129DD" w:rsidRPr="00BF4323" w:rsidRDefault="00A129DD" w:rsidP="002C341F">
            <w:pPr>
              <w:jc w:val="right"/>
              <w:rPr>
                <w:b/>
                <w:bCs/>
                <w:sz w:val="15"/>
                <w:szCs w:val="15"/>
              </w:rPr>
            </w:pPr>
          </w:p>
        </w:tc>
        <w:tc>
          <w:tcPr>
            <w:tcW w:w="1886" w:type="dxa"/>
            <w:gridSpan w:val="2"/>
            <w:tcBorders>
              <w:top w:val="nil"/>
              <w:left w:val="nil"/>
              <w:bottom w:val="nil"/>
              <w:right w:val="nil"/>
            </w:tcBorders>
            <w:shd w:val="clear" w:color="auto" w:fill="auto"/>
            <w:vAlign w:val="bottom"/>
            <w:hideMark/>
          </w:tcPr>
          <w:p w:rsidR="00A129DD" w:rsidRPr="00BF4323" w:rsidRDefault="00A129DD" w:rsidP="002C341F">
            <w:pPr>
              <w:rPr>
                <w:b/>
                <w:bCs/>
                <w:sz w:val="15"/>
                <w:szCs w:val="15"/>
              </w:rPr>
            </w:pPr>
          </w:p>
        </w:tc>
        <w:tc>
          <w:tcPr>
            <w:tcW w:w="720" w:type="dxa"/>
            <w:tcBorders>
              <w:top w:val="nil"/>
              <w:left w:val="nil"/>
              <w:bottom w:val="nil"/>
              <w:right w:val="nil"/>
            </w:tcBorders>
            <w:shd w:val="clear" w:color="auto" w:fill="auto"/>
            <w:tcMar>
              <w:left w:w="43" w:type="dxa"/>
              <w:right w:w="43" w:type="dxa"/>
            </w:tcMar>
            <w:vAlign w:val="center"/>
            <w:hideMark/>
          </w:tcPr>
          <w:p w:rsidR="00A129DD" w:rsidRPr="00BF4323" w:rsidRDefault="00A129DD" w:rsidP="002C341F">
            <w:pPr>
              <w:jc w:val="right"/>
              <w:rPr>
                <w:sz w:val="15"/>
                <w:szCs w:val="15"/>
              </w:rPr>
            </w:pPr>
          </w:p>
        </w:tc>
        <w:tc>
          <w:tcPr>
            <w:tcW w:w="810" w:type="dxa"/>
            <w:tcBorders>
              <w:top w:val="nil"/>
              <w:left w:val="nil"/>
              <w:bottom w:val="nil"/>
              <w:right w:val="nil"/>
            </w:tcBorders>
            <w:shd w:val="clear" w:color="auto" w:fill="auto"/>
            <w:tcMar>
              <w:left w:w="43" w:type="dxa"/>
              <w:right w:w="43" w:type="dxa"/>
            </w:tcMar>
            <w:vAlign w:val="center"/>
            <w:hideMark/>
          </w:tcPr>
          <w:p w:rsidR="00A129DD" w:rsidRPr="00BF4323" w:rsidRDefault="00A129DD" w:rsidP="002C341F">
            <w:pPr>
              <w:jc w:val="right"/>
              <w:rPr>
                <w:sz w:val="15"/>
                <w:szCs w:val="15"/>
              </w:rPr>
            </w:pPr>
          </w:p>
        </w:tc>
        <w:tc>
          <w:tcPr>
            <w:tcW w:w="720" w:type="dxa"/>
            <w:tcBorders>
              <w:top w:val="nil"/>
              <w:left w:val="nil"/>
              <w:bottom w:val="nil"/>
              <w:right w:val="nil"/>
            </w:tcBorders>
            <w:shd w:val="clear" w:color="auto" w:fill="auto"/>
            <w:tcMar>
              <w:left w:w="43" w:type="dxa"/>
              <w:right w:w="43" w:type="dxa"/>
            </w:tcMar>
            <w:vAlign w:val="center"/>
            <w:hideMark/>
          </w:tcPr>
          <w:p w:rsidR="00A129DD" w:rsidRPr="00BF4323" w:rsidRDefault="00A129DD" w:rsidP="00A129DD">
            <w:pPr>
              <w:jc w:val="right"/>
              <w:rPr>
                <w:sz w:val="15"/>
                <w:szCs w:val="15"/>
              </w:rPr>
            </w:pPr>
          </w:p>
        </w:tc>
        <w:tc>
          <w:tcPr>
            <w:tcW w:w="720" w:type="dxa"/>
            <w:tcBorders>
              <w:top w:val="nil"/>
              <w:left w:val="nil"/>
              <w:bottom w:val="nil"/>
              <w:right w:val="nil"/>
            </w:tcBorders>
            <w:tcMar>
              <w:left w:w="43" w:type="dxa"/>
              <w:right w:w="43" w:type="dxa"/>
            </w:tcMar>
            <w:vAlign w:val="center"/>
          </w:tcPr>
          <w:p w:rsidR="00A129DD" w:rsidRPr="00BF4323" w:rsidRDefault="00A129DD" w:rsidP="002C341F">
            <w:pPr>
              <w:jc w:val="right"/>
              <w:rPr>
                <w:sz w:val="15"/>
                <w:szCs w:val="15"/>
              </w:rPr>
            </w:pPr>
          </w:p>
        </w:tc>
        <w:tc>
          <w:tcPr>
            <w:tcW w:w="630" w:type="dxa"/>
            <w:tcBorders>
              <w:top w:val="nil"/>
              <w:left w:val="nil"/>
              <w:bottom w:val="nil"/>
              <w:right w:val="nil"/>
            </w:tcBorders>
            <w:shd w:val="clear" w:color="auto" w:fill="auto"/>
            <w:tcMar>
              <w:left w:w="43" w:type="dxa"/>
              <w:right w:w="43" w:type="dxa"/>
            </w:tcMar>
            <w:hideMark/>
          </w:tcPr>
          <w:p w:rsidR="00A129DD" w:rsidRPr="00BF4323" w:rsidRDefault="00A129DD" w:rsidP="00A129DD">
            <w:pPr>
              <w:jc w:val="right"/>
              <w:rPr>
                <w:sz w:val="15"/>
                <w:szCs w:val="15"/>
              </w:rPr>
            </w:pPr>
          </w:p>
        </w:tc>
        <w:tc>
          <w:tcPr>
            <w:tcW w:w="630" w:type="dxa"/>
            <w:tcBorders>
              <w:top w:val="nil"/>
              <w:left w:val="nil"/>
              <w:bottom w:val="nil"/>
              <w:right w:val="nil"/>
            </w:tcBorders>
            <w:shd w:val="clear" w:color="auto" w:fill="auto"/>
            <w:tcMar>
              <w:left w:w="43" w:type="dxa"/>
              <w:right w:w="43" w:type="dxa"/>
            </w:tcMar>
            <w:hideMark/>
          </w:tcPr>
          <w:p w:rsidR="00A129DD" w:rsidRPr="00BF4323" w:rsidRDefault="00A129DD" w:rsidP="00A129DD">
            <w:pPr>
              <w:jc w:val="right"/>
              <w:rPr>
                <w:sz w:val="15"/>
                <w:szCs w:val="15"/>
              </w:rPr>
            </w:pPr>
          </w:p>
        </w:tc>
        <w:tc>
          <w:tcPr>
            <w:tcW w:w="630" w:type="dxa"/>
            <w:tcBorders>
              <w:top w:val="nil"/>
              <w:left w:val="nil"/>
              <w:bottom w:val="nil"/>
              <w:right w:val="nil"/>
            </w:tcBorders>
            <w:shd w:val="clear" w:color="auto" w:fill="auto"/>
            <w:tcMar>
              <w:left w:w="43" w:type="dxa"/>
              <w:right w:w="43" w:type="dxa"/>
            </w:tcMar>
            <w:hideMark/>
          </w:tcPr>
          <w:p w:rsidR="00A129DD" w:rsidRPr="00BF4323" w:rsidRDefault="00A129DD" w:rsidP="00A129DD">
            <w:pPr>
              <w:jc w:val="right"/>
              <w:rPr>
                <w:sz w:val="15"/>
                <w:szCs w:val="15"/>
              </w:rPr>
            </w:pPr>
          </w:p>
        </w:tc>
        <w:tc>
          <w:tcPr>
            <w:tcW w:w="720" w:type="dxa"/>
            <w:tcBorders>
              <w:top w:val="nil"/>
              <w:left w:val="nil"/>
              <w:bottom w:val="nil"/>
              <w:right w:val="nil"/>
            </w:tcBorders>
            <w:shd w:val="clear" w:color="auto" w:fill="auto"/>
            <w:tcMar>
              <w:left w:w="43" w:type="dxa"/>
              <w:right w:w="43" w:type="dxa"/>
            </w:tcMar>
            <w:hideMark/>
          </w:tcPr>
          <w:p w:rsidR="00A129DD" w:rsidRPr="00BF4323" w:rsidRDefault="00A129DD" w:rsidP="00A129DD">
            <w:pPr>
              <w:jc w:val="right"/>
              <w:rPr>
                <w:sz w:val="15"/>
                <w:szCs w:val="15"/>
              </w:rPr>
            </w:pPr>
          </w:p>
        </w:tc>
        <w:tc>
          <w:tcPr>
            <w:tcW w:w="731" w:type="dxa"/>
            <w:tcBorders>
              <w:top w:val="nil"/>
              <w:left w:val="nil"/>
              <w:bottom w:val="nil"/>
            </w:tcBorders>
            <w:shd w:val="clear" w:color="auto" w:fill="auto"/>
            <w:tcMar>
              <w:left w:w="43" w:type="dxa"/>
              <w:right w:w="43" w:type="dxa"/>
            </w:tcMar>
            <w:hideMark/>
          </w:tcPr>
          <w:p w:rsidR="00A129DD" w:rsidRPr="00BF4323" w:rsidRDefault="00A129DD" w:rsidP="002C341F">
            <w:pPr>
              <w:jc w:val="right"/>
              <w:rPr>
                <w:sz w:val="15"/>
                <w:szCs w:val="15"/>
              </w:rPr>
            </w:pPr>
          </w:p>
        </w:tc>
      </w:tr>
      <w:tr w:rsidR="001A76A7" w:rsidRPr="00BF4323" w:rsidTr="001A76A7">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1A76A7" w:rsidRPr="00BF4323" w:rsidRDefault="001A76A7" w:rsidP="002C341F">
            <w:pPr>
              <w:rPr>
                <w:b/>
                <w:bCs/>
                <w:sz w:val="15"/>
                <w:szCs w:val="15"/>
              </w:rPr>
            </w:pPr>
            <w:r w:rsidRPr="00BF4323">
              <w:rPr>
                <w:b/>
                <w:bCs/>
                <w:sz w:val="15"/>
                <w:szCs w:val="15"/>
              </w:rPr>
              <w:t>J.</w:t>
            </w:r>
          </w:p>
        </w:tc>
        <w:tc>
          <w:tcPr>
            <w:tcW w:w="1886" w:type="dxa"/>
            <w:gridSpan w:val="2"/>
            <w:tcBorders>
              <w:top w:val="nil"/>
              <w:left w:val="nil"/>
              <w:bottom w:val="nil"/>
              <w:right w:val="nil"/>
            </w:tcBorders>
            <w:shd w:val="clear" w:color="auto" w:fill="auto"/>
            <w:vAlign w:val="center"/>
            <w:hideMark/>
          </w:tcPr>
          <w:p w:rsidR="001A76A7" w:rsidRPr="00BF4323" w:rsidRDefault="001A76A7" w:rsidP="002C341F">
            <w:pPr>
              <w:rPr>
                <w:b/>
                <w:bCs/>
                <w:sz w:val="15"/>
                <w:szCs w:val="15"/>
              </w:rPr>
            </w:pPr>
            <w:r w:rsidRPr="00BF4323">
              <w:rPr>
                <w:b/>
                <w:bCs/>
                <w:sz w:val="15"/>
                <w:szCs w:val="15"/>
              </w:rPr>
              <w:t>Middle Africa</w:t>
            </w:r>
          </w:p>
        </w:tc>
        <w:tc>
          <w:tcPr>
            <w:tcW w:w="720" w:type="dxa"/>
            <w:tcBorders>
              <w:top w:val="nil"/>
              <w:left w:val="nil"/>
              <w:bottom w:val="nil"/>
              <w:right w:val="nil"/>
            </w:tcBorders>
            <w:shd w:val="clear" w:color="auto" w:fill="auto"/>
            <w:tcMar>
              <w:left w:w="43" w:type="dxa"/>
              <w:right w:w="43" w:type="dxa"/>
            </w:tcMar>
            <w:vAlign w:val="center"/>
            <w:hideMark/>
          </w:tcPr>
          <w:p w:rsidR="001A76A7" w:rsidRDefault="001A76A7" w:rsidP="002F1F82">
            <w:pPr>
              <w:jc w:val="right"/>
              <w:rPr>
                <w:b/>
                <w:bCs/>
                <w:sz w:val="13"/>
                <w:szCs w:val="13"/>
              </w:rPr>
            </w:pPr>
            <w:r>
              <w:rPr>
                <w:b/>
                <w:bCs/>
                <w:sz w:val="13"/>
                <w:szCs w:val="13"/>
              </w:rPr>
              <w:t>46,731</w:t>
            </w:r>
          </w:p>
        </w:tc>
        <w:tc>
          <w:tcPr>
            <w:tcW w:w="810" w:type="dxa"/>
            <w:tcBorders>
              <w:top w:val="nil"/>
              <w:left w:val="nil"/>
              <w:bottom w:val="nil"/>
              <w:right w:val="nil"/>
            </w:tcBorders>
            <w:shd w:val="clear" w:color="auto" w:fill="auto"/>
            <w:tcMar>
              <w:left w:w="43" w:type="dxa"/>
              <w:right w:w="43" w:type="dxa"/>
            </w:tcMar>
            <w:vAlign w:val="center"/>
            <w:hideMark/>
          </w:tcPr>
          <w:p w:rsidR="001A76A7" w:rsidRDefault="001A76A7" w:rsidP="00A129DD">
            <w:pPr>
              <w:jc w:val="right"/>
              <w:rPr>
                <w:b/>
                <w:bCs/>
                <w:sz w:val="13"/>
                <w:szCs w:val="13"/>
              </w:rPr>
            </w:pPr>
            <w:r>
              <w:rPr>
                <w:b/>
                <w:bCs/>
                <w:sz w:val="13"/>
                <w:szCs w:val="13"/>
              </w:rPr>
              <w:t>11,094</w:t>
            </w:r>
          </w:p>
        </w:tc>
        <w:tc>
          <w:tcPr>
            <w:tcW w:w="720" w:type="dxa"/>
            <w:tcBorders>
              <w:top w:val="nil"/>
              <w:left w:val="nil"/>
              <w:bottom w:val="nil"/>
              <w:right w:val="nil"/>
            </w:tcBorders>
            <w:shd w:val="clear" w:color="auto" w:fill="auto"/>
            <w:tcMar>
              <w:left w:w="43" w:type="dxa"/>
              <w:right w:w="43" w:type="dxa"/>
            </w:tcMar>
            <w:vAlign w:val="center"/>
            <w:hideMark/>
          </w:tcPr>
          <w:p w:rsidR="001A76A7" w:rsidRDefault="001A76A7" w:rsidP="00A129DD">
            <w:pPr>
              <w:jc w:val="right"/>
              <w:rPr>
                <w:b/>
                <w:bCs/>
                <w:sz w:val="13"/>
                <w:szCs w:val="13"/>
              </w:rPr>
            </w:pPr>
            <w:r>
              <w:rPr>
                <w:b/>
                <w:bCs/>
                <w:sz w:val="13"/>
                <w:szCs w:val="13"/>
              </w:rPr>
              <w:t>464</w:t>
            </w:r>
          </w:p>
        </w:tc>
        <w:tc>
          <w:tcPr>
            <w:tcW w:w="720" w:type="dxa"/>
            <w:tcBorders>
              <w:top w:val="nil"/>
              <w:left w:val="nil"/>
              <w:bottom w:val="nil"/>
              <w:right w:val="nil"/>
            </w:tcBorders>
            <w:tcMar>
              <w:left w:w="43" w:type="dxa"/>
              <w:right w:w="43" w:type="dxa"/>
            </w:tcMar>
            <w:vAlign w:val="center"/>
          </w:tcPr>
          <w:p w:rsidR="001A76A7" w:rsidRDefault="001A76A7" w:rsidP="001A76A7">
            <w:pPr>
              <w:jc w:val="right"/>
              <w:rPr>
                <w:b/>
                <w:bCs/>
                <w:sz w:val="13"/>
                <w:szCs w:val="13"/>
              </w:rPr>
            </w:pPr>
            <w:r>
              <w:rPr>
                <w:b/>
                <w:bCs/>
                <w:sz w:val="13"/>
                <w:szCs w:val="13"/>
              </w:rPr>
              <w:t>909</w:t>
            </w:r>
          </w:p>
        </w:tc>
        <w:tc>
          <w:tcPr>
            <w:tcW w:w="630" w:type="dxa"/>
            <w:tcBorders>
              <w:top w:val="nil"/>
              <w:left w:val="nil"/>
              <w:bottom w:val="nil"/>
              <w:right w:val="nil"/>
            </w:tcBorders>
            <w:shd w:val="clear" w:color="auto" w:fill="auto"/>
            <w:tcMar>
              <w:left w:w="43" w:type="dxa"/>
              <w:right w:w="43" w:type="dxa"/>
            </w:tcMar>
            <w:vAlign w:val="center"/>
            <w:hideMark/>
          </w:tcPr>
          <w:p w:rsidR="001A76A7" w:rsidRDefault="001A76A7" w:rsidP="00A129DD">
            <w:pPr>
              <w:jc w:val="right"/>
              <w:rPr>
                <w:b/>
                <w:bCs/>
                <w:sz w:val="13"/>
                <w:szCs w:val="13"/>
              </w:rPr>
            </w:pPr>
            <w:r>
              <w:rPr>
                <w:b/>
                <w:bCs/>
                <w:sz w:val="13"/>
                <w:szCs w:val="13"/>
              </w:rPr>
              <w:t>993</w:t>
            </w:r>
          </w:p>
        </w:tc>
        <w:tc>
          <w:tcPr>
            <w:tcW w:w="630" w:type="dxa"/>
            <w:tcBorders>
              <w:top w:val="nil"/>
              <w:left w:val="nil"/>
              <w:bottom w:val="nil"/>
              <w:right w:val="nil"/>
            </w:tcBorders>
            <w:shd w:val="clear" w:color="auto" w:fill="auto"/>
            <w:tcMar>
              <w:left w:w="43" w:type="dxa"/>
              <w:right w:w="43" w:type="dxa"/>
            </w:tcMar>
            <w:vAlign w:val="center"/>
            <w:hideMark/>
          </w:tcPr>
          <w:p w:rsidR="001A76A7" w:rsidRDefault="001A76A7" w:rsidP="00A129DD">
            <w:pPr>
              <w:jc w:val="right"/>
              <w:rPr>
                <w:b/>
                <w:bCs/>
                <w:sz w:val="13"/>
                <w:szCs w:val="13"/>
              </w:rPr>
            </w:pPr>
            <w:r>
              <w:rPr>
                <w:b/>
                <w:bCs/>
                <w:sz w:val="13"/>
                <w:szCs w:val="13"/>
              </w:rPr>
              <w:t>1,232</w:t>
            </w:r>
          </w:p>
        </w:tc>
        <w:tc>
          <w:tcPr>
            <w:tcW w:w="630" w:type="dxa"/>
            <w:tcBorders>
              <w:top w:val="nil"/>
              <w:left w:val="nil"/>
              <w:bottom w:val="nil"/>
              <w:right w:val="nil"/>
            </w:tcBorders>
            <w:shd w:val="clear" w:color="auto" w:fill="auto"/>
            <w:tcMar>
              <w:left w:w="43" w:type="dxa"/>
              <w:right w:w="43" w:type="dxa"/>
            </w:tcMar>
            <w:vAlign w:val="center"/>
            <w:hideMark/>
          </w:tcPr>
          <w:p w:rsidR="001A76A7" w:rsidRDefault="001A76A7" w:rsidP="00A129DD">
            <w:pPr>
              <w:jc w:val="right"/>
              <w:rPr>
                <w:b/>
                <w:bCs/>
                <w:sz w:val="13"/>
                <w:szCs w:val="13"/>
              </w:rPr>
            </w:pPr>
            <w:r>
              <w:rPr>
                <w:b/>
                <w:bCs/>
                <w:sz w:val="13"/>
                <w:szCs w:val="13"/>
              </w:rPr>
              <w:t>687</w:t>
            </w:r>
          </w:p>
        </w:tc>
        <w:tc>
          <w:tcPr>
            <w:tcW w:w="720" w:type="dxa"/>
            <w:tcBorders>
              <w:top w:val="nil"/>
              <w:left w:val="nil"/>
              <w:bottom w:val="nil"/>
              <w:right w:val="nil"/>
            </w:tcBorders>
            <w:shd w:val="clear" w:color="auto" w:fill="auto"/>
            <w:tcMar>
              <w:left w:w="43" w:type="dxa"/>
              <w:right w:w="43" w:type="dxa"/>
            </w:tcMar>
            <w:vAlign w:val="center"/>
            <w:hideMark/>
          </w:tcPr>
          <w:p w:rsidR="001A76A7" w:rsidRDefault="001A76A7" w:rsidP="00A129DD">
            <w:pPr>
              <w:jc w:val="right"/>
              <w:rPr>
                <w:b/>
                <w:bCs/>
                <w:sz w:val="13"/>
                <w:szCs w:val="13"/>
              </w:rPr>
            </w:pPr>
            <w:r>
              <w:rPr>
                <w:b/>
                <w:bCs/>
                <w:sz w:val="13"/>
                <w:szCs w:val="13"/>
              </w:rPr>
              <w:t>4,393</w:t>
            </w:r>
          </w:p>
        </w:tc>
        <w:tc>
          <w:tcPr>
            <w:tcW w:w="731" w:type="dxa"/>
            <w:tcBorders>
              <w:top w:val="nil"/>
              <w:left w:val="nil"/>
              <w:bottom w:val="nil"/>
            </w:tcBorders>
            <w:shd w:val="clear" w:color="auto" w:fill="auto"/>
            <w:tcMar>
              <w:left w:w="43" w:type="dxa"/>
              <w:right w:w="43" w:type="dxa"/>
            </w:tcMar>
            <w:vAlign w:val="center"/>
            <w:hideMark/>
          </w:tcPr>
          <w:p w:rsidR="001A76A7" w:rsidRDefault="001A76A7" w:rsidP="00A129DD">
            <w:pPr>
              <w:jc w:val="right"/>
              <w:rPr>
                <w:b/>
                <w:bCs/>
                <w:sz w:val="13"/>
                <w:szCs w:val="13"/>
              </w:rPr>
            </w:pPr>
            <w:r>
              <w:rPr>
                <w:b/>
                <w:bCs/>
                <w:sz w:val="13"/>
                <w:szCs w:val="13"/>
              </w:rPr>
              <w:t>23,708</w:t>
            </w:r>
          </w:p>
        </w:tc>
      </w:tr>
      <w:tr w:rsidR="001A76A7" w:rsidRPr="00BF4323" w:rsidTr="001A76A7">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1A76A7" w:rsidRPr="00BF4323" w:rsidRDefault="001A76A7" w:rsidP="002C341F">
            <w:pPr>
              <w:rPr>
                <w:b/>
                <w:bCs/>
                <w:sz w:val="15"/>
                <w:szCs w:val="15"/>
              </w:rPr>
            </w:pPr>
            <w:r w:rsidRPr="00BF4323">
              <w:rPr>
                <w:b/>
                <w:bCs/>
                <w:sz w:val="15"/>
                <w:szCs w:val="15"/>
              </w:rPr>
              <w:t>K.</w:t>
            </w:r>
          </w:p>
        </w:tc>
        <w:tc>
          <w:tcPr>
            <w:tcW w:w="1886" w:type="dxa"/>
            <w:gridSpan w:val="2"/>
            <w:tcBorders>
              <w:top w:val="nil"/>
              <w:left w:val="nil"/>
              <w:bottom w:val="nil"/>
              <w:right w:val="nil"/>
            </w:tcBorders>
            <w:shd w:val="clear" w:color="auto" w:fill="auto"/>
            <w:vAlign w:val="center"/>
            <w:hideMark/>
          </w:tcPr>
          <w:p w:rsidR="001A76A7" w:rsidRPr="00BF4323" w:rsidRDefault="001A76A7" w:rsidP="002C341F">
            <w:pPr>
              <w:rPr>
                <w:b/>
                <w:bCs/>
                <w:sz w:val="15"/>
                <w:szCs w:val="15"/>
              </w:rPr>
            </w:pPr>
            <w:r w:rsidRPr="00BF4323">
              <w:rPr>
                <w:b/>
                <w:bCs/>
                <w:sz w:val="15"/>
                <w:szCs w:val="15"/>
              </w:rPr>
              <w:t>Northern Africa</w:t>
            </w:r>
          </w:p>
        </w:tc>
        <w:tc>
          <w:tcPr>
            <w:tcW w:w="720" w:type="dxa"/>
            <w:tcBorders>
              <w:top w:val="nil"/>
              <w:left w:val="nil"/>
              <w:bottom w:val="nil"/>
              <w:right w:val="nil"/>
            </w:tcBorders>
            <w:shd w:val="clear" w:color="auto" w:fill="auto"/>
            <w:tcMar>
              <w:left w:w="43" w:type="dxa"/>
              <w:right w:w="43" w:type="dxa"/>
            </w:tcMar>
            <w:vAlign w:val="center"/>
            <w:hideMark/>
          </w:tcPr>
          <w:p w:rsidR="001A76A7" w:rsidRDefault="001A76A7" w:rsidP="002F1F82">
            <w:pPr>
              <w:jc w:val="right"/>
              <w:rPr>
                <w:b/>
                <w:bCs/>
                <w:sz w:val="13"/>
                <w:szCs w:val="13"/>
              </w:rPr>
            </w:pPr>
            <w:r>
              <w:rPr>
                <w:b/>
                <w:bCs/>
                <w:sz w:val="13"/>
                <w:szCs w:val="13"/>
              </w:rPr>
              <w:t>416,951</w:t>
            </w:r>
          </w:p>
        </w:tc>
        <w:tc>
          <w:tcPr>
            <w:tcW w:w="810" w:type="dxa"/>
            <w:tcBorders>
              <w:top w:val="nil"/>
              <w:left w:val="nil"/>
              <w:bottom w:val="nil"/>
              <w:right w:val="nil"/>
            </w:tcBorders>
            <w:shd w:val="clear" w:color="auto" w:fill="auto"/>
            <w:tcMar>
              <w:left w:w="43" w:type="dxa"/>
              <w:right w:w="43" w:type="dxa"/>
            </w:tcMar>
            <w:vAlign w:val="center"/>
            <w:hideMark/>
          </w:tcPr>
          <w:p w:rsidR="001A76A7" w:rsidRDefault="001A76A7" w:rsidP="00A129DD">
            <w:pPr>
              <w:jc w:val="right"/>
              <w:rPr>
                <w:b/>
                <w:bCs/>
                <w:sz w:val="13"/>
                <w:szCs w:val="13"/>
              </w:rPr>
            </w:pPr>
            <w:r>
              <w:rPr>
                <w:b/>
                <w:bCs/>
                <w:sz w:val="13"/>
                <w:szCs w:val="13"/>
              </w:rPr>
              <w:t>357,593</w:t>
            </w:r>
          </w:p>
        </w:tc>
        <w:tc>
          <w:tcPr>
            <w:tcW w:w="720" w:type="dxa"/>
            <w:tcBorders>
              <w:top w:val="nil"/>
              <w:left w:val="nil"/>
              <w:bottom w:val="nil"/>
              <w:right w:val="nil"/>
            </w:tcBorders>
            <w:shd w:val="clear" w:color="auto" w:fill="auto"/>
            <w:tcMar>
              <w:left w:w="43" w:type="dxa"/>
              <w:right w:w="43" w:type="dxa"/>
            </w:tcMar>
            <w:vAlign w:val="center"/>
            <w:hideMark/>
          </w:tcPr>
          <w:p w:rsidR="001A76A7" w:rsidRDefault="001A76A7" w:rsidP="00A129DD">
            <w:pPr>
              <w:jc w:val="right"/>
              <w:rPr>
                <w:b/>
                <w:bCs/>
                <w:sz w:val="13"/>
                <w:szCs w:val="13"/>
              </w:rPr>
            </w:pPr>
            <w:r>
              <w:rPr>
                <w:b/>
                <w:bCs/>
                <w:sz w:val="13"/>
                <w:szCs w:val="13"/>
              </w:rPr>
              <w:t>24,014</w:t>
            </w:r>
          </w:p>
        </w:tc>
        <w:tc>
          <w:tcPr>
            <w:tcW w:w="720" w:type="dxa"/>
            <w:tcBorders>
              <w:top w:val="nil"/>
              <w:left w:val="nil"/>
              <w:bottom w:val="nil"/>
              <w:right w:val="nil"/>
            </w:tcBorders>
            <w:tcMar>
              <w:left w:w="43" w:type="dxa"/>
              <w:right w:w="43" w:type="dxa"/>
            </w:tcMar>
            <w:vAlign w:val="center"/>
          </w:tcPr>
          <w:p w:rsidR="001A76A7" w:rsidRDefault="001A76A7" w:rsidP="001A76A7">
            <w:pPr>
              <w:jc w:val="right"/>
              <w:rPr>
                <w:b/>
                <w:bCs/>
                <w:sz w:val="13"/>
                <w:szCs w:val="13"/>
              </w:rPr>
            </w:pPr>
            <w:r>
              <w:rPr>
                <w:b/>
                <w:bCs/>
                <w:sz w:val="13"/>
                <w:szCs w:val="13"/>
              </w:rPr>
              <w:t>29,171</w:t>
            </w:r>
          </w:p>
        </w:tc>
        <w:tc>
          <w:tcPr>
            <w:tcW w:w="630" w:type="dxa"/>
            <w:tcBorders>
              <w:top w:val="nil"/>
              <w:left w:val="nil"/>
              <w:bottom w:val="nil"/>
              <w:right w:val="nil"/>
            </w:tcBorders>
            <w:shd w:val="clear" w:color="auto" w:fill="auto"/>
            <w:tcMar>
              <w:left w:w="43" w:type="dxa"/>
              <w:right w:w="43" w:type="dxa"/>
            </w:tcMar>
            <w:vAlign w:val="center"/>
            <w:hideMark/>
          </w:tcPr>
          <w:p w:rsidR="001A76A7" w:rsidRDefault="001A76A7" w:rsidP="00A129DD">
            <w:pPr>
              <w:jc w:val="right"/>
              <w:rPr>
                <w:b/>
                <w:bCs/>
                <w:sz w:val="13"/>
                <w:szCs w:val="13"/>
              </w:rPr>
            </w:pPr>
            <w:r>
              <w:rPr>
                <w:b/>
                <w:bCs/>
                <w:sz w:val="13"/>
                <w:szCs w:val="13"/>
              </w:rPr>
              <w:t>26,329</w:t>
            </w:r>
          </w:p>
        </w:tc>
        <w:tc>
          <w:tcPr>
            <w:tcW w:w="630" w:type="dxa"/>
            <w:tcBorders>
              <w:top w:val="nil"/>
              <w:left w:val="nil"/>
              <w:bottom w:val="nil"/>
              <w:right w:val="nil"/>
            </w:tcBorders>
            <w:shd w:val="clear" w:color="auto" w:fill="auto"/>
            <w:tcMar>
              <w:left w:w="43" w:type="dxa"/>
              <w:right w:w="43" w:type="dxa"/>
            </w:tcMar>
            <w:vAlign w:val="center"/>
            <w:hideMark/>
          </w:tcPr>
          <w:p w:rsidR="001A76A7" w:rsidRDefault="001A76A7" w:rsidP="00A129DD">
            <w:pPr>
              <w:jc w:val="right"/>
              <w:rPr>
                <w:b/>
                <w:bCs/>
                <w:sz w:val="13"/>
                <w:szCs w:val="13"/>
              </w:rPr>
            </w:pPr>
            <w:r>
              <w:rPr>
                <w:b/>
                <w:bCs/>
                <w:sz w:val="13"/>
                <w:szCs w:val="13"/>
              </w:rPr>
              <w:t>16,026</w:t>
            </w:r>
          </w:p>
        </w:tc>
        <w:tc>
          <w:tcPr>
            <w:tcW w:w="630" w:type="dxa"/>
            <w:tcBorders>
              <w:top w:val="nil"/>
              <w:left w:val="nil"/>
              <w:bottom w:val="nil"/>
              <w:right w:val="nil"/>
            </w:tcBorders>
            <w:shd w:val="clear" w:color="auto" w:fill="auto"/>
            <w:tcMar>
              <w:left w:w="43" w:type="dxa"/>
              <w:right w:w="43" w:type="dxa"/>
            </w:tcMar>
            <w:vAlign w:val="center"/>
            <w:hideMark/>
          </w:tcPr>
          <w:p w:rsidR="001A76A7" w:rsidRDefault="001A76A7" w:rsidP="00A129DD">
            <w:pPr>
              <w:jc w:val="right"/>
              <w:rPr>
                <w:b/>
                <w:bCs/>
                <w:sz w:val="13"/>
                <w:szCs w:val="13"/>
              </w:rPr>
            </w:pPr>
            <w:r>
              <w:rPr>
                <w:b/>
                <w:bCs/>
                <w:sz w:val="13"/>
                <w:szCs w:val="13"/>
              </w:rPr>
              <w:t>28,746</w:t>
            </w:r>
          </w:p>
        </w:tc>
        <w:tc>
          <w:tcPr>
            <w:tcW w:w="720" w:type="dxa"/>
            <w:tcBorders>
              <w:top w:val="nil"/>
              <w:left w:val="nil"/>
              <w:bottom w:val="nil"/>
              <w:right w:val="nil"/>
            </w:tcBorders>
            <w:shd w:val="clear" w:color="auto" w:fill="auto"/>
            <w:tcMar>
              <w:left w:w="43" w:type="dxa"/>
              <w:right w:w="43" w:type="dxa"/>
            </w:tcMar>
            <w:vAlign w:val="center"/>
            <w:hideMark/>
          </w:tcPr>
          <w:p w:rsidR="001A76A7" w:rsidRDefault="001A76A7" w:rsidP="00A129DD">
            <w:pPr>
              <w:jc w:val="right"/>
              <w:rPr>
                <w:b/>
                <w:bCs/>
                <w:sz w:val="13"/>
                <w:szCs w:val="13"/>
              </w:rPr>
            </w:pPr>
            <w:r>
              <w:rPr>
                <w:b/>
                <w:bCs/>
                <w:sz w:val="13"/>
                <w:szCs w:val="13"/>
              </w:rPr>
              <w:t>20,857</w:t>
            </w:r>
          </w:p>
        </w:tc>
        <w:tc>
          <w:tcPr>
            <w:tcW w:w="731" w:type="dxa"/>
            <w:tcBorders>
              <w:top w:val="nil"/>
              <w:left w:val="nil"/>
              <w:bottom w:val="nil"/>
            </w:tcBorders>
            <w:shd w:val="clear" w:color="auto" w:fill="auto"/>
            <w:tcMar>
              <w:left w:w="43" w:type="dxa"/>
              <w:right w:w="43" w:type="dxa"/>
            </w:tcMar>
            <w:vAlign w:val="center"/>
            <w:hideMark/>
          </w:tcPr>
          <w:p w:rsidR="001A76A7" w:rsidRDefault="001A76A7" w:rsidP="00A129DD">
            <w:pPr>
              <w:jc w:val="right"/>
              <w:rPr>
                <w:b/>
                <w:bCs/>
                <w:sz w:val="13"/>
                <w:szCs w:val="13"/>
              </w:rPr>
            </w:pPr>
            <w:r>
              <w:rPr>
                <w:b/>
                <w:bCs/>
                <w:sz w:val="13"/>
                <w:szCs w:val="13"/>
              </w:rPr>
              <w:t>51,424</w:t>
            </w:r>
          </w:p>
        </w:tc>
      </w:tr>
      <w:tr w:rsidR="001A76A7" w:rsidRPr="00BF4323" w:rsidTr="001A76A7">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1A76A7" w:rsidRPr="00BF4323" w:rsidRDefault="001A76A7" w:rsidP="002C341F">
            <w:pPr>
              <w:rPr>
                <w:sz w:val="15"/>
                <w:szCs w:val="15"/>
              </w:rPr>
            </w:pPr>
          </w:p>
        </w:tc>
        <w:tc>
          <w:tcPr>
            <w:tcW w:w="1886" w:type="dxa"/>
            <w:gridSpan w:val="2"/>
            <w:tcBorders>
              <w:top w:val="nil"/>
              <w:left w:val="nil"/>
              <w:bottom w:val="nil"/>
              <w:right w:val="nil"/>
            </w:tcBorders>
            <w:shd w:val="clear" w:color="auto" w:fill="auto"/>
            <w:vAlign w:val="center"/>
            <w:hideMark/>
          </w:tcPr>
          <w:p w:rsidR="001A76A7" w:rsidRPr="00BF4323" w:rsidRDefault="001A76A7" w:rsidP="002C341F">
            <w:pPr>
              <w:rPr>
                <w:sz w:val="15"/>
                <w:szCs w:val="15"/>
              </w:rPr>
            </w:pPr>
            <w:r w:rsidRPr="00BF4323">
              <w:rPr>
                <w:sz w:val="15"/>
                <w:szCs w:val="15"/>
              </w:rPr>
              <w:t>Egypt</w:t>
            </w:r>
          </w:p>
        </w:tc>
        <w:tc>
          <w:tcPr>
            <w:tcW w:w="720" w:type="dxa"/>
            <w:tcBorders>
              <w:top w:val="nil"/>
              <w:left w:val="nil"/>
              <w:bottom w:val="nil"/>
              <w:right w:val="nil"/>
            </w:tcBorders>
            <w:shd w:val="clear" w:color="auto" w:fill="auto"/>
            <w:tcMar>
              <w:left w:w="43" w:type="dxa"/>
              <w:right w:w="43" w:type="dxa"/>
            </w:tcMar>
            <w:vAlign w:val="center"/>
            <w:hideMark/>
          </w:tcPr>
          <w:p w:rsidR="001A76A7" w:rsidRDefault="001A76A7" w:rsidP="002F1F82">
            <w:pPr>
              <w:jc w:val="right"/>
              <w:rPr>
                <w:sz w:val="13"/>
                <w:szCs w:val="13"/>
              </w:rPr>
            </w:pPr>
            <w:r>
              <w:rPr>
                <w:sz w:val="13"/>
                <w:szCs w:val="13"/>
              </w:rPr>
              <w:t>107,539</w:t>
            </w:r>
          </w:p>
        </w:tc>
        <w:tc>
          <w:tcPr>
            <w:tcW w:w="810" w:type="dxa"/>
            <w:tcBorders>
              <w:top w:val="nil"/>
              <w:left w:val="nil"/>
              <w:bottom w:val="nil"/>
              <w:right w:val="nil"/>
            </w:tcBorders>
            <w:shd w:val="clear" w:color="auto" w:fill="auto"/>
            <w:tcMar>
              <w:left w:w="43" w:type="dxa"/>
              <w:right w:w="43" w:type="dxa"/>
            </w:tcMar>
            <w:vAlign w:val="center"/>
            <w:hideMark/>
          </w:tcPr>
          <w:p w:rsidR="001A76A7" w:rsidRDefault="001A76A7" w:rsidP="00A129DD">
            <w:pPr>
              <w:jc w:val="right"/>
              <w:rPr>
                <w:sz w:val="13"/>
                <w:szCs w:val="13"/>
              </w:rPr>
            </w:pPr>
            <w:r>
              <w:rPr>
                <w:sz w:val="13"/>
                <w:szCs w:val="13"/>
              </w:rPr>
              <w:t>108,956</w:t>
            </w:r>
          </w:p>
        </w:tc>
        <w:tc>
          <w:tcPr>
            <w:tcW w:w="720" w:type="dxa"/>
            <w:tcBorders>
              <w:top w:val="nil"/>
              <w:left w:val="nil"/>
              <w:bottom w:val="nil"/>
              <w:right w:val="nil"/>
            </w:tcBorders>
            <w:shd w:val="clear" w:color="auto" w:fill="auto"/>
            <w:tcMar>
              <w:left w:w="43" w:type="dxa"/>
              <w:right w:w="43" w:type="dxa"/>
            </w:tcMar>
            <w:vAlign w:val="center"/>
            <w:hideMark/>
          </w:tcPr>
          <w:p w:rsidR="001A76A7" w:rsidRDefault="001A76A7" w:rsidP="00A129DD">
            <w:pPr>
              <w:jc w:val="right"/>
              <w:rPr>
                <w:sz w:val="13"/>
                <w:szCs w:val="13"/>
              </w:rPr>
            </w:pPr>
            <w:r>
              <w:rPr>
                <w:sz w:val="13"/>
                <w:szCs w:val="13"/>
              </w:rPr>
              <w:t>3,546</w:t>
            </w:r>
          </w:p>
        </w:tc>
        <w:tc>
          <w:tcPr>
            <w:tcW w:w="720" w:type="dxa"/>
            <w:tcBorders>
              <w:top w:val="nil"/>
              <w:left w:val="nil"/>
              <w:bottom w:val="nil"/>
              <w:right w:val="nil"/>
            </w:tcBorders>
            <w:tcMar>
              <w:left w:w="43" w:type="dxa"/>
              <w:right w:w="43" w:type="dxa"/>
            </w:tcMar>
            <w:vAlign w:val="center"/>
          </w:tcPr>
          <w:p w:rsidR="001A76A7" w:rsidRDefault="001A76A7" w:rsidP="001A76A7">
            <w:pPr>
              <w:jc w:val="right"/>
              <w:rPr>
                <w:sz w:val="13"/>
                <w:szCs w:val="13"/>
              </w:rPr>
            </w:pPr>
            <w:r>
              <w:rPr>
                <w:sz w:val="13"/>
                <w:szCs w:val="13"/>
              </w:rPr>
              <w:t>7,001</w:t>
            </w:r>
          </w:p>
        </w:tc>
        <w:tc>
          <w:tcPr>
            <w:tcW w:w="630" w:type="dxa"/>
            <w:tcBorders>
              <w:top w:val="nil"/>
              <w:left w:val="nil"/>
              <w:bottom w:val="nil"/>
              <w:right w:val="nil"/>
            </w:tcBorders>
            <w:shd w:val="clear" w:color="auto" w:fill="auto"/>
            <w:tcMar>
              <w:left w:w="43" w:type="dxa"/>
              <w:right w:w="43" w:type="dxa"/>
            </w:tcMar>
            <w:vAlign w:val="center"/>
            <w:hideMark/>
          </w:tcPr>
          <w:p w:rsidR="001A76A7" w:rsidRDefault="001A76A7" w:rsidP="00A129DD">
            <w:pPr>
              <w:jc w:val="right"/>
              <w:rPr>
                <w:sz w:val="13"/>
                <w:szCs w:val="13"/>
              </w:rPr>
            </w:pPr>
            <w:r>
              <w:rPr>
                <w:sz w:val="13"/>
                <w:szCs w:val="13"/>
              </w:rPr>
              <w:t>10,396</w:t>
            </w:r>
          </w:p>
        </w:tc>
        <w:tc>
          <w:tcPr>
            <w:tcW w:w="630" w:type="dxa"/>
            <w:tcBorders>
              <w:top w:val="nil"/>
              <w:left w:val="nil"/>
              <w:bottom w:val="nil"/>
              <w:right w:val="nil"/>
            </w:tcBorders>
            <w:shd w:val="clear" w:color="auto" w:fill="auto"/>
            <w:tcMar>
              <w:left w:w="43" w:type="dxa"/>
              <w:right w:w="43" w:type="dxa"/>
            </w:tcMar>
            <w:vAlign w:val="center"/>
            <w:hideMark/>
          </w:tcPr>
          <w:p w:rsidR="001A76A7" w:rsidRDefault="001A76A7" w:rsidP="00A129DD">
            <w:pPr>
              <w:jc w:val="right"/>
              <w:rPr>
                <w:sz w:val="13"/>
                <w:szCs w:val="13"/>
              </w:rPr>
            </w:pPr>
            <w:r>
              <w:rPr>
                <w:sz w:val="13"/>
                <w:szCs w:val="13"/>
              </w:rPr>
              <w:t>7,459</w:t>
            </w:r>
          </w:p>
        </w:tc>
        <w:tc>
          <w:tcPr>
            <w:tcW w:w="630" w:type="dxa"/>
            <w:tcBorders>
              <w:top w:val="nil"/>
              <w:left w:val="nil"/>
              <w:bottom w:val="nil"/>
              <w:right w:val="nil"/>
            </w:tcBorders>
            <w:shd w:val="clear" w:color="auto" w:fill="auto"/>
            <w:tcMar>
              <w:left w:w="43" w:type="dxa"/>
              <w:right w:w="43" w:type="dxa"/>
            </w:tcMar>
            <w:vAlign w:val="center"/>
            <w:hideMark/>
          </w:tcPr>
          <w:p w:rsidR="001A76A7" w:rsidRDefault="001A76A7" w:rsidP="00A129DD">
            <w:pPr>
              <w:jc w:val="right"/>
              <w:rPr>
                <w:sz w:val="13"/>
                <w:szCs w:val="13"/>
              </w:rPr>
            </w:pPr>
            <w:r>
              <w:rPr>
                <w:sz w:val="13"/>
                <w:szCs w:val="13"/>
              </w:rPr>
              <w:t>7,031</w:t>
            </w:r>
          </w:p>
        </w:tc>
        <w:tc>
          <w:tcPr>
            <w:tcW w:w="720" w:type="dxa"/>
            <w:tcBorders>
              <w:top w:val="nil"/>
              <w:left w:val="nil"/>
              <w:bottom w:val="nil"/>
              <w:right w:val="nil"/>
            </w:tcBorders>
            <w:shd w:val="clear" w:color="auto" w:fill="auto"/>
            <w:tcMar>
              <w:left w:w="43" w:type="dxa"/>
              <w:right w:w="43" w:type="dxa"/>
            </w:tcMar>
            <w:vAlign w:val="center"/>
            <w:hideMark/>
          </w:tcPr>
          <w:p w:rsidR="001A76A7" w:rsidRDefault="001A76A7" w:rsidP="00A129DD">
            <w:pPr>
              <w:jc w:val="right"/>
              <w:rPr>
                <w:sz w:val="13"/>
                <w:szCs w:val="13"/>
              </w:rPr>
            </w:pPr>
            <w:r>
              <w:rPr>
                <w:sz w:val="13"/>
                <w:szCs w:val="13"/>
              </w:rPr>
              <w:t>9,769</w:t>
            </w:r>
          </w:p>
        </w:tc>
        <w:tc>
          <w:tcPr>
            <w:tcW w:w="731" w:type="dxa"/>
            <w:tcBorders>
              <w:top w:val="nil"/>
              <w:left w:val="nil"/>
              <w:bottom w:val="nil"/>
            </w:tcBorders>
            <w:shd w:val="clear" w:color="auto" w:fill="auto"/>
            <w:tcMar>
              <w:left w:w="43" w:type="dxa"/>
              <w:right w:w="43" w:type="dxa"/>
            </w:tcMar>
            <w:vAlign w:val="center"/>
            <w:hideMark/>
          </w:tcPr>
          <w:p w:rsidR="001A76A7" w:rsidRDefault="001A76A7" w:rsidP="00A129DD">
            <w:pPr>
              <w:jc w:val="right"/>
              <w:rPr>
                <w:sz w:val="13"/>
                <w:szCs w:val="13"/>
              </w:rPr>
            </w:pPr>
            <w:r>
              <w:rPr>
                <w:sz w:val="13"/>
                <w:szCs w:val="13"/>
              </w:rPr>
              <w:t>15,843</w:t>
            </w:r>
          </w:p>
        </w:tc>
      </w:tr>
      <w:tr w:rsidR="001A76A7" w:rsidRPr="00BF4323" w:rsidTr="001A76A7">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1A76A7" w:rsidRPr="00BF4323" w:rsidRDefault="001A76A7" w:rsidP="002C341F">
            <w:pPr>
              <w:rPr>
                <w:sz w:val="15"/>
                <w:szCs w:val="15"/>
              </w:rPr>
            </w:pPr>
          </w:p>
        </w:tc>
        <w:tc>
          <w:tcPr>
            <w:tcW w:w="1886" w:type="dxa"/>
            <w:gridSpan w:val="2"/>
            <w:tcBorders>
              <w:top w:val="nil"/>
              <w:left w:val="nil"/>
              <w:bottom w:val="nil"/>
              <w:right w:val="nil"/>
            </w:tcBorders>
            <w:shd w:val="clear" w:color="auto" w:fill="auto"/>
            <w:vAlign w:val="center"/>
            <w:hideMark/>
          </w:tcPr>
          <w:p w:rsidR="001A76A7" w:rsidRPr="00BF4323" w:rsidRDefault="001A76A7" w:rsidP="002C341F">
            <w:pPr>
              <w:rPr>
                <w:sz w:val="15"/>
                <w:szCs w:val="15"/>
              </w:rPr>
            </w:pPr>
            <w:r w:rsidRPr="00BF4323">
              <w:rPr>
                <w:sz w:val="15"/>
                <w:szCs w:val="15"/>
              </w:rPr>
              <w:t>Morocco</w:t>
            </w:r>
          </w:p>
        </w:tc>
        <w:tc>
          <w:tcPr>
            <w:tcW w:w="720" w:type="dxa"/>
            <w:tcBorders>
              <w:top w:val="nil"/>
              <w:left w:val="nil"/>
              <w:bottom w:val="nil"/>
              <w:right w:val="nil"/>
            </w:tcBorders>
            <w:shd w:val="clear" w:color="auto" w:fill="auto"/>
            <w:tcMar>
              <w:left w:w="43" w:type="dxa"/>
              <w:right w:w="43" w:type="dxa"/>
            </w:tcMar>
            <w:vAlign w:val="center"/>
            <w:hideMark/>
          </w:tcPr>
          <w:p w:rsidR="001A76A7" w:rsidRDefault="001A76A7" w:rsidP="002F1F82">
            <w:pPr>
              <w:jc w:val="right"/>
              <w:rPr>
                <w:sz w:val="13"/>
                <w:szCs w:val="13"/>
              </w:rPr>
            </w:pPr>
            <w:r>
              <w:rPr>
                <w:sz w:val="13"/>
                <w:szCs w:val="13"/>
              </w:rPr>
              <w:t>301,372</w:t>
            </w:r>
          </w:p>
        </w:tc>
        <w:tc>
          <w:tcPr>
            <w:tcW w:w="810" w:type="dxa"/>
            <w:tcBorders>
              <w:top w:val="nil"/>
              <w:left w:val="nil"/>
              <w:bottom w:val="nil"/>
              <w:right w:val="nil"/>
            </w:tcBorders>
            <w:shd w:val="clear" w:color="auto" w:fill="auto"/>
            <w:tcMar>
              <w:left w:w="43" w:type="dxa"/>
              <w:right w:w="43" w:type="dxa"/>
            </w:tcMar>
            <w:vAlign w:val="center"/>
            <w:hideMark/>
          </w:tcPr>
          <w:p w:rsidR="001A76A7" w:rsidRDefault="001A76A7" w:rsidP="00A129DD">
            <w:pPr>
              <w:jc w:val="right"/>
              <w:rPr>
                <w:sz w:val="13"/>
                <w:szCs w:val="13"/>
              </w:rPr>
            </w:pPr>
            <w:r>
              <w:rPr>
                <w:sz w:val="13"/>
                <w:szCs w:val="13"/>
              </w:rPr>
              <w:t>238,519</w:t>
            </w:r>
          </w:p>
        </w:tc>
        <w:tc>
          <w:tcPr>
            <w:tcW w:w="720" w:type="dxa"/>
            <w:tcBorders>
              <w:top w:val="nil"/>
              <w:left w:val="nil"/>
              <w:bottom w:val="nil"/>
              <w:right w:val="nil"/>
            </w:tcBorders>
            <w:shd w:val="clear" w:color="auto" w:fill="auto"/>
            <w:tcMar>
              <w:left w:w="43" w:type="dxa"/>
              <w:right w:w="43" w:type="dxa"/>
            </w:tcMar>
            <w:vAlign w:val="center"/>
            <w:hideMark/>
          </w:tcPr>
          <w:p w:rsidR="001A76A7" w:rsidRDefault="001A76A7" w:rsidP="00A129DD">
            <w:pPr>
              <w:jc w:val="right"/>
              <w:rPr>
                <w:sz w:val="13"/>
                <w:szCs w:val="13"/>
              </w:rPr>
            </w:pPr>
            <w:r>
              <w:rPr>
                <w:sz w:val="13"/>
                <w:szCs w:val="13"/>
              </w:rPr>
              <w:t>20,127</w:t>
            </w:r>
          </w:p>
        </w:tc>
        <w:tc>
          <w:tcPr>
            <w:tcW w:w="720" w:type="dxa"/>
            <w:tcBorders>
              <w:top w:val="nil"/>
              <w:left w:val="nil"/>
              <w:bottom w:val="nil"/>
              <w:right w:val="nil"/>
            </w:tcBorders>
            <w:tcMar>
              <w:left w:w="43" w:type="dxa"/>
              <w:right w:w="43" w:type="dxa"/>
            </w:tcMar>
            <w:vAlign w:val="center"/>
          </w:tcPr>
          <w:p w:rsidR="001A76A7" w:rsidRDefault="001A76A7" w:rsidP="001A76A7">
            <w:pPr>
              <w:jc w:val="right"/>
              <w:rPr>
                <w:sz w:val="13"/>
                <w:szCs w:val="13"/>
              </w:rPr>
            </w:pPr>
            <w:r>
              <w:rPr>
                <w:sz w:val="13"/>
                <w:szCs w:val="13"/>
              </w:rPr>
              <w:t>20,701</w:t>
            </w:r>
          </w:p>
        </w:tc>
        <w:tc>
          <w:tcPr>
            <w:tcW w:w="630" w:type="dxa"/>
            <w:tcBorders>
              <w:top w:val="nil"/>
              <w:left w:val="nil"/>
              <w:bottom w:val="nil"/>
              <w:right w:val="nil"/>
            </w:tcBorders>
            <w:shd w:val="clear" w:color="auto" w:fill="auto"/>
            <w:tcMar>
              <w:left w:w="43" w:type="dxa"/>
              <w:right w:w="43" w:type="dxa"/>
            </w:tcMar>
            <w:vAlign w:val="center"/>
            <w:hideMark/>
          </w:tcPr>
          <w:p w:rsidR="001A76A7" w:rsidRDefault="001A76A7" w:rsidP="00A129DD">
            <w:pPr>
              <w:jc w:val="right"/>
              <w:rPr>
                <w:sz w:val="13"/>
                <w:szCs w:val="13"/>
              </w:rPr>
            </w:pPr>
            <w:r>
              <w:rPr>
                <w:sz w:val="13"/>
                <w:szCs w:val="13"/>
              </w:rPr>
              <w:t>15,230</w:t>
            </w:r>
          </w:p>
        </w:tc>
        <w:tc>
          <w:tcPr>
            <w:tcW w:w="630" w:type="dxa"/>
            <w:tcBorders>
              <w:top w:val="nil"/>
              <w:left w:val="nil"/>
              <w:bottom w:val="nil"/>
              <w:right w:val="nil"/>
            </w:tcBorders>
            <w:shd w:val="clear" w:color="auto" w:fill="auto"/>
            <w:tcMar>
              <w:left w:w="43" w:type="dxa"/>
              <w:right w:w="43" w:type="dxa"/>
            </w:tcMar>
            <w:vAlign w:val="center"/>
            <w:hideMark/>
          </w:tcPr>
          <w:p w:rsidR="001A76A7" w:rsidRDefault="001A76A7" w:rsidP="00A129DD">
            <w:pPr>
              <w:jc w:val="right"/>
              <w:rPr>
                <w:sz w:val="13"/>
                <w:szCs w:val="13"/>
              </w:rPr>
            </w:pPr>
            <w:r>
              <w:rPr>
                <w:sz w:val="13"/>
                <w:szCs w:val="13"/>
              </w:rPr>
              <w:t>8,075</w:t>
            </w:r>
          </w:p>
        </w:tc>
        <w:tc>
          <w:tcPr>
            <w:tcW w:w="630" w:type="dxa"/>
            <w:tcBorders>
              <w:top w:val="nil"/>
              <w:left w:val="nil"/>
              <w:bottom w:val="nil"/>
              <w:right w:val="nil"/>
            </w:tcBorders>
            <w:shd w:val="clear" w:color="auto" w:fill="auto"/>
            <w:tcMar>
              <w:left w:w="43" w:type="dxa"/>
              <w:right w:w="43" w:type="dxa"/>
            </w:tcMar>
            <w:vAlign w:val="center"/>
            <w:hideMark/>
          </w:tcPr>
          <w:p w:rsidR="001A76A7" w:rsidRDefault="001A76A7" w:rsidP="00A129DD">
            <w:pPr>
              <w:jc w:val="right"/>
              <w:rPr>
                <w:sz w:val="13"/>
                <w:szCs w:val="13"/>
              </w:rPr>
            </w:pPr>
            <w:r>
              <w:rPr>
                <w:sz w:val="13"/>
                <w:szCs w:val="13"/>
              </w:rPr>
              <w:t>21,254</w:t>
            </w:r>
          </w:p>
        </w:tc>
        <w:tc>
          <w:tcPr>
            <w:tcW w:w="720" w:type="dxa"/>
            <w:tcBorders>
              <w:top w:val="nil"/>
              <w:left w:val="nil"/>
              <w:bottom w:val="nil"/>
              <w:right w:val="nil"/>
            </w:tcBorders>
            <w:shd w:val="clear" w:color="auto" w:fill="auto"/>
            <w:tcMar>
              <w:left w:w="43" w:type="dxa"/>
              <w:right w:w="43" w:type="dxa"/>
            </w:tcMar>
            <w:vAlign w:val="center"/>
            <w:hideMark/>
          </w:tcPr>
          <w:p w:rsidR="001A76A7" w:rsidRDefault="001A76A7" w:rsidP="00A129DD">
            <w:pPr>
              <w:jc w:val="right"/>
              <w:rPr>
                <w:sz w:val="13"/>
                <w:szCs w:val="13"/>
              </w:rPr>
            </w:pPr>
            <w:r>
              <w:rPr>
                <w:sz w:val="13"/>
                <w:szCs w:val="13"/>
              </w:rPr>
              <w:t>10,363</w:t>
            </w:r>
          </w:p>
        </w:tc>
        <w:tc>
          <w:tcPr>
            <w:tcW w:w="731" w:type="dxa"/>
            <w:tcBorders>
              <w:top w:val="nil"/>
              <w:left w:val="nil"/>
              <w:bottom w:val="nil"/>
            </w:tcBorders>
            <w:shd w:val="clear" w:color="auto" w:fill="auto"/>
            <w:tcMar>
              <w:left w:w="43" w:type="dxa"/>
              <w:right w:w="43" w:type="dxa"/>
            </w:tcMar>
            <w:vAlign w:val="center"/>
            <w:hideMark/>
          </w:tcPr>
          <w:p w:rsidR="001A76A7" w:rsidRDefault="001A76A7" w:rsidP="00A129DD">
            <w:pPr>
              <w:jc w:val="right"/>
              <w:rPr>
                <w:sz w:val="13"/>
                <w:szCs w:val="13"/>
              </w:rPr>
            </w:pPr>
            <w:r>
              <w:rPr>
                <w:sz w:val="13"/>
                <w:szCs w:val="13"/>
              </w:rPr>
              <w:t>34,827</w:t>
            </w:r>
          </w:p>
        </w:tc>
      </w:tr>
      <w:tr w:rsidR="001A76A7" w:rsidRPr="00BF4323" w:rsidTr="001A76A7">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1A76A7" w:rsidRPr="00BF4323" w:rsidRDefault="001A76A7" w:rsidP="002C341F">
            <w:pPr>
              <w:rPr>
                <w:sz w:val="15"/>
                <w:szCs w:val="15"/>
              </w:rPr>
            </w:pPr>
          </w:p>
        </w:tc>
        <w:tc>
          <w:tcPr>
            <w:tcW w:w="1886" w:type="dxa"/>
            <w:gridSpan w:val="2"/>
            <w:tcBorders>
              <w:top w:val="nil"/>
              <w:left w:val="nil"/>
              <w:bottom w:val="nil"/>
              <w:right w:val="nil"/>
            </w:tcBorders>
            <w:shd w:val="clear" w:color="auto" w:fill="auto"/>
            <w:vAlign w:val="center"/>
            <w:hideMark/>
          </w:tcPr>
          <w:p w:rsidR="001A76A7" w:rsidRPr="00BF4323" w:rsidRDefault="001A76A7" w:rsidP="002C341F">
            <w:pPr>
              <w:rPr>
                <w:sz w:val="15"/>
                <w:szCs w:val="15"/>
              </w:rPr>
            </w:pPr>
            <w:r w:rsidRPr="00BF4323">
              <w:rPr>
                <w:sz w:val="15"/>
                <w:szCs w:val="15"/>
              </w:rPr>
              <w:t>Others</w:t>
            </w:r>
          </w:p>
        </w:tc>
        <w:tc>
          <w:tcPr>
            <w:tcW w:w="720" w:type="dxa"/>
            <w:tcBorders>
              <w:top w:val="nil"/>
              <w:left w:val="nil"/>
              <w:bottom w:val="nil"/>
              <w:right w:val="nil"/>
            </w:tcBorders>
            <w:shd w:val="clear" w:color="auto" w:fill="auto"/>
            <w:tcMar>
              <w:left w:w="43" w:type="dxa"/>
              <w:right w:w="43" w:type="dxa"/>
            </w:tcMar>
            <w:vAlign w:val="center"/>
            <w:hideMark/>
          </w:tcPr>
          <w:p w:rsidR="001A76A7" w:rsidRDefault="001A76A7" w:rsidP="002F1F82">
            <w:pPr>
              <w:jc w:val="right"/>
              <w:rPr>
                <w:sz w:val="13"/>
                <w:szCs w:val="13"/>
              </w:rPr>
            </w:pPr>
            <w:r>
              <w:rPr>
                <w:sz w:val="13"/>
                <w:szCs w:val="13"/>
              </w:rPr>
              <w:t>8,040</w:t>
            </w:r>
          </w:p>
        </w:tc>
        <w:tc>
          <w:tcPr>
            <w:tcW w:w="810" w:type="dxa"/>
            <w:tcBorders>
              <w:top w:val="nil"/>
              <w:left w:val="nil"/>
              <w:bottom w:val="nil"/>
              <w:right w:val="nil"/>
            </w:tcBorders>
            <w:shd w:val="clear" w:color="auto" w:fill="auto"/>
            <w:tcMar>
              <w:left w:w="43" w:type="dxa"/>
              <w:right w:w="43" w:type="dxa"/>
            </w:tcMar>
            <w:vAlign w:val="center"/>
            <w:hideMark/>
          </w:tcPr>
          <w:p w:rsidR="001A76A7" w:rsidRDefault="001A76A7" w:rsidP="00A129DD">
            <w:pPr>
              <w:jc w:val="right"/>
              <w:rPr>
                <w:sz w:val="13"/>
                <w:szCs w:val="13"/>
              </w:rPr>
            </w:pPr>
            <w:r>
              <w:rPr>
                <w:sz w:val="13"/>
                <w:szCs w:val="13"/>
              </w:rPr>
              <w:t>10,118</w:t>
            </w:r>
          </w:p>
        </w:tc>
        <w:tc>
          <w:tcPr>
            <w:tcW w:w="720" w:type="dxa"/>
            <w:tcBorders>
              <w:top w:val="nil"/>
              <w:left w:val="nil"/>
              <w:bottom w:val="nil"/>
              <w:right w:val="nil"/>
            </w:tcBorders>
            <w:shd w:val="clear" w:color="auto" w:fill="auto"/>
            <w:tcMar>
              <w:left w:w="43" w:type="dxa"/>
              <w:right w:w="43" w:type="dxa"/>
            </w:tcMar>
            <w:vAlign w:val="center"/>
            <w:hideMark/>
          </w:tcPr>
          <w:p w:rsidR="001A76A7" w:rsidRDefault="001A76A7" w:rsidP="00A129DD">
            <w:pPr>
              <w:jc w:val="right"/>
              <w:rPr>
                <w:sz w:val="13"/>
                <w:szCs w:val="13"/>
              </w:rPr>
            </w:pPr>
            <w:r>
              <w:rPr>
                <w:sz w:val="13"/>
                <w:szCs w:val="13"/>
              </w:rPr>
              <w:t>341</w:t>
            </w:r>
          </w:p>
        </w:tc>
        <w:tc>
          <w:tcPr>
            <w:tcW w:w="720" w:type="dxa"/>
            <w:tcBorders>
              <w:top w:val="nil"/>
              <w:left w:val="nil"/>
              <w:bottom w:val="nil"/>
              <w:right w:val="nil"/>
            </w:tcBorders>
            <w:tcMar>
              <w:left w:w="43" w:type="dxa"/>
              <w:right w:w="43" w:type="dxa"/>
            </w:tcMar>
            <w:vAlign w:val="center"/>
          </w:tcPr>
          <w:p w:rsidR="001A76A7" w:rsidRDefault="001A76A7" w:rsidP="001A76A7">
            <w:pPr>
              <w:jc w:val="right"/>
              <w:rPr>
                <w:sz w:val="13"/>
                <w:szCs w:val="13"/>
              </w:rPr>
            </w:pPr>
            <w:r>
              <w:rPr>
                <w:sz w:val="13"/>
                <w:szCs w:val="13"/>
              </w:rPr>
              <w:t>1,469</w:t>
            </w:r>
          </w:p>
        </w:tc>
        <w:tc>
          <w:tcPr>
            <w:tcW w:w="630" w:type="dxa"/>
            <w:tcBorders>
              <w:top w:val="nil"/>
              <w:left w:val="nil"/>
              <w:bottom w:val="nil"/>
              <w:right w:val="nil"/>
            </w:tcBorders>
            <w:shd w:val="clear" w:color="auto" w:fill="auto"/>
            <w:tcMar>
              <w:left w:w="43" w:type="dxa"/>
              <w:right w:w="43" w:type="dxa"/>
            </w:tcMar>
            <w:vAlign w:val="center"/>
            <w:hideMark/>
          </w:tcPr>
          <w:p w:rsidR="001A76A7" w:rsidRDefault="001A76A7" w:rsidP="00A129DD">
            <w:pPr>
              <w:jc w:val="right"/>
              <w:rPr>
                <w:sz w:val="13"/>
                <w:szCs w:val="13"/>
              </w:rPr>
            </w:pPr>
            <w:r>
              <w:rPr>
                <w:sz w:val="13"/>
                <w:szCs w:val="13"/>
              </w:rPr>
              <w:t>703</w:t>
            </w:r>
          </w:p>
        </w:tc>
        <w:tc>
          <w:tcPr>
            <w:tcW w:w="630" w:type="dxa"/>
            <w:tcBorders>
              <w:top w:val="nil"/>
              <w:left w:val="nil"/>
              <w:bottom w:val="nil"/>
              <w:right w:val="nil"/>
            </w:tcBorders>
            <w:shd w:val="clear" w:color="auto" w:fill="auto"/>
            <w:tcMar>
              <w:left w:w="43" w:type="dxa"/>
              <w:right w:w="43" w:type="dxa"/>
            </w:tcMar>
            <w:vAlign w:val="center"/>
            <w:hideMark/>
          </w:tcPr>
          <w:p w:rsidR="001A76A7" w:rsidRDefault="001A76A7" w:rsidP="00A129DD">
            <w:pPr>
              <w:jc w:val="right"/>
              <w:rPr>
                <w:sz w:val="13"/>
                <w:szCs w:val="13"/>
              </w:rPr>
            </w:pPr>
            <w:r>
              <w:rPr>
                <w:sz w:val="13"/>
                <w:szCs w:val="13"/>
              </w:rPr>
              <w:t>493</w:t>
            </w:r>
          </w:p>
        </w:tc>
        <w:tc>
          <w:tcPr>
            <w:tcW w:w="630" w:type="dxa"/>
            <w:tcBorders>
              <w:top w:val="nil"/>
              <w:left w:val="nil"/>
              <w:bottom w:val="nil"/>
              <w:right w:val="nil"/>
            </w:tcBorders>
            <w:shd w:val="clear" w:color="auto" w:fill="auto"/>
            <w:tcMar>
              <w:left w:w="43" w:type="dxa"/>
              <w:right w:w="43" w:type="dxa"/>
            </w:tcMar>
            <w:vAlign w:val="center"/>
            <w:hideMark/>
          </w:tcPr>
          <w:p w:rsidR="001A76A7" w:rsidRDefault="001A76A7" w:rsidP="00A129DD">
            <w:pPr>
              <w:jc w:val="right"/>
              <w:rPr>
                <w:sz w:val="13"/>
                <w:szCs w:val="13"/>
              </w:rPr>
            </w:pPr>
            <w:r>
              <w:rPr>
                <w:sz w:val="13"/>
                <w:szCs w:val="13"/>
              </w:rPr>
              <w:t>462</w:t>
            </w:r>
          </w:p>
        </w:tc>
        <w:tc>
          <w:tcPr>
            <w:tcW w:w="720" w:type="dxa"/>
            <w:tcBorders>
              <w:top w:val="nil"/>
              <w:left w:val="nil"/>
              <w:bottom w:val="nil"/>
              <w:right w:val="nil"/>
            </w:tcBorders>
            <w:shd w:val="clear" w:color="auto" w:fill="auto"/>
            <w:tcMar>
              <w:left w:w="43" w:type="dxa"/>
              <w:right w:w="43" w:type="dxa"/>
            </w:tcMar>
            <w:vAlign w:val="center"/>
            <w:hideMark/>
          </w:tcPr>
          <w:p w:rsidR="001A76A7" w:rsidRDefault="001A76A7" w:rsidP="00A129DD">
            <w:pPr>
              <w:jc w:val="right"/>
              <w:rPr>
                <w:sz w:val="13"/>
                <w:szCs w:val="13"/>
              </w:rPr>
            </w:pPr>
            <w:r>
              <w:rPr>
                <w:sz w:val="13"/>
                <w:szCs w:val="13"/>
              </w:rPr>
              <w:t>724</w:t>
            </w:r>
          </w:p>
        </w:tc>
        <w:tc>
          <w:tcPr>
            <w:tcW w:w="731" w:type="dxa"/>
            <w:tcBorders>
              <w:top w:val="nil"/>
              <w:left w:val="nil"/>
              <w:bottom w:val="nil"/>
            </w:tcBorders>
            <w:shd w:val="clear" w:color="auto" w:fill="auto"/>
            <w:tcMar>
              <w:left w:w="43" w:type="dxa"/>
              <w:right w:w="43" w:type="dxa"/>
            </w:tcMar>
            <w:vAlign w:val="center"/>
            <w:hideMark/>
          </w:tcPr>
          <w:p w:rsidR="001A76A7" w:rsidRDefault="001A76A7" w:rsidP="00A129DD">
            <w:pPr>
              <w:jc w:val="right"/>
              <w:rPr>
                <w:sz w:val="13"/>
                <w:szCs w:val="13"/>
              </w:rPr>
            </w:pPr>
            <w:r>
              <w:rPr>
                <w:sz w:val="13"/>
                <w:szCs w:val="13"/>
              </w:rPr>
              <w:t>754</w:t>
            </w:r>
          </w:p>
        </w:tc>
      </w:tr>
      <w:tr w:rsidR="001A76A7" w:rsidRPr="00BF4323" w:rsidTr="001A76A7">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1A76A7" w:rsidRPr="00BF4323" w:rsidRDefault="001A76A7" w:rsidP="002C341F">
            <w:pPr>
              <w:rPr>
                <w:b/>
                <w:bCs/>
                <w:sz w:val="15"/>
                <w:szCs w:val="15"/>
              </w:rPr>
            </w:pPr>
            <w:r w:rsidRPr="00BF4323">
              <w:rPr>
                <w:b/>
                <w:bCs/>
                <w:sz w:val="15"/>
                <w:szCs w:val="15"/>
              </w:rPr>
              <w:t>L.</w:t>
            </w:r>
          </w:p>
        </w:tc>
        <w:tc>
          <w:tcPr>
            <w:tcW w:w="1886" w:type="dxa"/>
            <w:gridSpan w:val="2"/>
            <w:tcBorders>
              <w:top w:val="nil"/>
              <w:left w:val="nil"/>
              <w:bottom w:val="nil"/>
              <w:right w:val="nil"/>
            </w:tcBorders>
            <w:shd w:val="clear" w:color="auto" w:fill="auto"/>
            <w:vAlign w:val="center"/>
            <w:hideMark/>
          </w:tcPr>
          <w:p w:rsidR="001A76A7" w:rsidRPr="00BF4323" w:rsidRDefault="001A76A7" w:rsidP="002C341F">
            <w:pPr>
              <w:rPr>
                <w:b/>
                <w:bCs/>
                <w:sz w:val="16"/>
                <w:szCs w:val="16"/>
              </w:rPr>
            </w:pPr>
            <w:r w:rsidRPr="00BF4323">
              <w:rPr>
                <w:b/>
                <w:bCs/>
                <w:sz w:val="16"/>
                <w:szCs w:val="16"/>
              </w:rPr>
              <w:t>Southern Africa</w:t>
            </w:r>
          </w:p>
        </w:tc>
        <w:tc>
          <w:tcPr>
            <w:tcW w:w="720" w:type="dxa"/>
            <w:tcBorders>
              <w:top w:val="nil"/>
              <w:left w:val="nil"/>
              <w:bottom w:val="nil"/>
              <w:right w:val="nil"/>
            </w:tcBorders>
            <w:shd w:val="clear" w:color="auto" w:fill="auto"/>
            <w:tcMar>
              <w:left w:w="43" w:type="dxa"/>
              <w:right w:w="43" w:type="dxa"/>
            </w:tcMar>
            <w:vAlign w:val="center"/>
            <w:hideMark/>
          </w:tcPr>
          <w:p w:rsidR="001A76A7" w:rsidRDefault="001A76A7" w:rsidP="002F1F82">
            <w:pPr>
              <w:jc w:val="right"/>
              <w:rPr>
                <w:b/>
                <w:bCs/>
                <w:sz w:val="13"/>
                <w:szCs w:val="13"/>
              </w:rPr>
            </w:pPr>
            <w:r>
              <w:rPr>
                <w:b/>
                <w:bCs/>
                <w:sz w:val="13"/>
                <w:szCs w:val="13"/>
              </w:rPr>
              <w:t>284,186</w:t>
            </w:r>
          </w:p>
        </w:tc>
        <w:tc>
          <w:tcPr>
            <w:tcW w:w="810" w:type="dxa"/>
            <w:tcBorders>
              <w:top w:val="nil"/>
              <w:left w:val="nil"/>
              <w:bottom w:val="nil"/>
              <w:right w:val="nil"/>
            </w:tcBorders>
            <w:shd w:val="clear" w:color="auto" w:fill="auto"/>
            <w:tcMar>
              <w:left w:w="43" w:type="dxa"/>
              <w:right w:w="43" w:type="dxa"/>
            </w:tcMar>
            <w:vAlign w:val="center"/>
            <w:hideMark/>
          </w:tcPr>
          <w:p w:rsidR="001A76A7" w:rsidRDefault="001A76A7" w:rsidP="00A129DD">
            <w:pPr>
              <w:jc w:val="right"/>
              <w:rPr>
                <w:b/>
                <w:bCs/>
                <w:sz w:val="13"/>
                <w:szCs w:val="13"/>
              </w:rPr>
            </w:pPr>
            <w:r>
              <w:rPr>
                <w:b/>
                <w:bCs/>
                <w:sz w:val="13"/>
                <w:szCs w:val="13"/>
              </w:rPr>
              <w:t>393,294</w:t>
            </w:r>
          </w:p>
        </w:tc>
        <w:tc>
          <w:tcPr>
            <w:tcW w:w="720" w:type="dxa"/>
            <w:tcBorders>
              <w:top w:val="nil"/>
              <w:left w:val="nil"/>
              <w:bottom w:val="nil"/>
              <w:right w:val="nil"/>
            </w:tcBorders>
            <w:shd w:val="clear" w:color="auto" w:fill="auto"/>
            <w:tcMar>
              <w:left w:w="43" w:type="dxa"/>
              <w:right w:w="43" w:type="dxa"/>
            </w:tcMar>
            <w:vAlign w:val="center"/>
            <w:hideMark/>
          </w:tcPr>
          <w:p w:rsidR="001A76A7" w:rsidRDefault="001A76A7" w:rsidP="00A129DD">
            <w:pPr>
              <w:jc w:val="right"/>
              <w:rPr>
                <w:b/>
                <w:bCs/>
                <w:sz w:val="13"/>
                <w:szCs w:val="13"/>
              </w:rPr>
            </w:pPr>
            <w:r>
              <w:rPr>
                <w:b/>
                <w:bCs/>
                <w:sz w:val="13"/>
                <w:szCs w:val="13"/>
              </w:rPr>
              <w:t>44,547</w:t>
            </w:r>
          </w:p>
        </w:tc>
        <w:tc>
          <w:tcPr>
            <w:tcW w:w="720" w:type="dxa"/>
            <w:tcBorders>
              <w:top w:val="nil"/>
              <w:left w:val="nil"/>
              <w:bottom w:val="nil"/>
              <w:right w:val="nil"/>
            </w:tcBorders>
            <w:tcMar>
              <w:left w:w="43" w:type="dxa"/>
              <w:right w:w="43" w:type="dxa"/>
            </w:tcMar>
            <w:vAlign w:val="center"/>
          </w:tcPr>
          <w:p w:rsidR="001A76A7" w:rsidRDefault="001A76A7" w:rsidP="001A76A7">
            <w:pPr>
              <w:jc w:val="right"/>
              <w:rPr>
                <w:b/>
                <w:bCs/>
                <w:sz w:val="13"/>
                <w:szCs w:val="13"/>
              </w:rPr>
            </w:pPr>
            <w:r>
              <w:rPr>
                <w:b/>
                <w:bCs/>
                <w:sz w:val="13"/>
                <w:szCs w:val="13"/>
              </w:rPr>
              <w:t>25,385</w:t>
            </w:r>
          </w:p>
        </w:tc>
        <w:tc>
          <w:tcPr>
            <w:tcW w:w="630" w:type="dxa"/>
            <w:tcBorders>
              <w:top w:val="nil"/>
              <w:left w:val="nil"/>
              <w:bottom w:val="nil"/>
              <w:right w:val="nil"/>
            </w:tcBorders>
            <w:shd w:val="clear" w:color="auto" w:fill="auto"/>
            <w:tcMar>
              <w:left w:w="43" w:type="dxa"/>
              <w:right w:w="43" w:type="dxa"/>
            </w:tcMar>
            <w:vAlign w:val="center"/>
            <w:hideMark/>
          </w:tcPr>
          <w:p w:rsidR="001A76A7" w:rsidRDefault="001A76A7" w:rsidP="00A129DD">
            <w:pPr>
              <w:jc w:val="right"/>
              <w:rPr>
                <w:b/>
                <w:bCs/>
                <w:sz w:val="13"/>
                <w:szCs w:val="13"/>
              </w:rPr>
            </w:pPr>
            <w:r>
              <w:rPr>
                <w:b/>
                <w:bCs/>
                <w:sz w:val="13"/>
                <w:szCs w:val="13"/>
              </w:rPr>
              <w:t>21,935</w:t>
            </w:r>
          </w:p>
        </w:tc>
        <w:tc>
          <w:tcPr>
            <w:tcW w:w="630" w:type="dxa"/>
            <w:tcBorders>
              <w:top w:val="nil"/>
              <w:left w:val="nil"/>
              <w:bottom w:val="nil"/>
              <w:right w:val="nil"/>
            </w:tcBorders>
            <w:shd w:val="clear" w:color="auto" w:fill="auto"/>
            <w:tcMar>
              <w:left w:w="43" w:type="dxa"/>
              <w:right w:w="43" w:type="dxa"/>
            </w:tcMar>
            <w:vAlign w:val="center"/>
            <w:hideMark/>
          </w:tcPr>
          <w:p w:rsidR="001A76A7" w:rsidRDefault="001A76A7" w:rsidP="00A129DD">
            <w:pPr>
              <w:jc w:val="right"/>
              <w:rPr>
                <w:b/>
                <w:bCs/>
                <w:sz w:val="13"/>
                <w:szCs w:val="13"/>
              </w:rPr>
            </w:pPr>
            <w:r>
              <w:rPr>
                <w:b/>
                <w:bCs/>
                <w:sz w:val="13"/>
                <w:szCs w:val="13"/>
              </w:rPr>
              <w:t>62,386</w:t>
            </w:r>
          </w:p>
        </w:tc>
        <w:tc>
          <w:tcPr>
            <w:tcW w:w="630" w:type="dxa"/>
            <w:tcBorders>
              <w:top w:val="nil"/>
              <w:left w:val="nil"/>
              <w:bottom w:val="nil"/>
              <w:right w:val="nil"/>
            </w:tcBorders>
            <w:shd w:val="clear" w:color="auto" w:fill="auto"/>
            <w:tcMar>
              <w:left w:w="43" w:type="dxa"/>
              <w:right w:w="43" w:type="dxa"/>
            </w:tcMar>
            <w:vAlign w:val="center"/>
            <w:hideMark/>
          </w:tcPr>
          <w:p w:rsidR="001A76A7" w:rsidRDefault="001A76A7" w:rsidP="00A129DD">
            <w:pPr>
              <w:jc w:val="right"/>
              <w:rPr>
                <w:b/>
                <w:bCs/>
                <w:sz w:val="13"/>
                <w:szCs w:val="13"/>
              </w:rPr>
            </w:pPr>
            <w:r>
              <w:rPr>
                <w:b/>
                <w:bCs/>
                <w:sz w:val="13"/>
                <w:szCs w:val="13"/>
              </w:rPr>
              <w:t>48,727</w:t>
            </w:r>
          </w:p>
        </w:tc>
        <w:tc>
          <w:tcPr>
            <w:tcW w:w="720" w:type="dxa"/>
            <w:tcBorders>
              <w:top w:val="nil"/>
              <w:left w:val="nil"/>
              <w:bottom w:val="nil"/>
              <w:right w:val="nil"/>
            </w:tcBorders>
            <w:shd w:val="clear" w:color="auto" w:fill="auto"/>
            <w:tcMar>
              <w:left w:w="43" w:type="dxa"/>
              <w:right w:w="43" w:type="dxa"/>
            </w:tcMar>
            <w:vAlign w:val="center"/>
            <w:hideMark/>
          </w:tcPr>
          <w:p w:rsidR="001A76A7" w:rsidRDefault="001A76A7" w:rsidP="00A129DD">
            <w:pPr>
              <w:jc w:val="right"/>
              <w:rPr>
                <w:b/>
                <w:bCs/>
                <w:sz w:val="13"/>
                <w:szCs w:val="13"/>
              </w:rPr>
            </w:pPr>
            <w:r>
              <w:rPr>
                <w:b/>
                <w:bCs/>
                <w:sz w:val="13"/>
                <w:szCs w:val="13"/>
              </w:rPr>
              <w:t>45,209</w:t>
            </w:r>
          </w:p>
        </w:tc>
        <w:tc>
          <w:tcPr>
            <w:tcW w:w="731" w:type="dxa"/>
            <w:tcBorders>
              <w:top w:val="nil"/>
              <w:left w:val="nil"/>
              <w:bottom w:val="nil"/>
            </w:tcBorders>
            <w:shd w:val="clear" w:color="auto" w:fill="auto"/>
            <w:tcMar>
              <w:left w:w="43" w:type="dxa"/>
              <w:right w:w="43" w:type="dxa"/>
            </w:tcMar>
            <w:vAlign w:val="center"/>
            <w:hideMark/>
          </w:tcPr>
          <w:p w:rsidR="001A76A7" w:rsidRDefault="001A76A7" w:rsidP="00A129DD">
            <w:pPr>
              <w:jc w:val="right"/>
              <w:rPr>
                <w:b/>
                <w:bCs/>
                <w:sz w:val="13"/>
                <w:szCs w:val="13"/>
              </w:rPr>
            </w:pPr>
            <w:r>
              <w:rPr>
                <w:b/>
                <w:bCs/>
                <w:sz w:val="13"/>
                <w:szCs w:val="13"/>
              </w:rPr>
              <w:t>38,290</w:t>
            </w:r>
          </w:p>
        </w:tc>
      </w:tr>
      <w:tr w:rsidR="001A76A7" w:rsidRPr="00BF4323" w:rsidTr="001A76A7">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1A76A7" w:rsidRPr="00BF4323" w:rsidRDefault="001A76A7" w:rsidP="002C341F">
            <w:pPr>
              <w:rPr>
                <w:sz w:val="15"/>
                <w:szCs w:val="15"/>
              </w:rPr>
            </w:pPr>
          </w:p>
        </w:tc>
        <w:tc>
          <w:tcPr>
            <w:tcW w:w="1886" w:type="dxa"/>
            <w:gridSpan w:val="2"/>
            <w:tcBorders>
              <w:top w:val="nil"/>
              <w:left w:val="nil"/>
              <w:bottom w:val="nil"/>
              <w:right w:val="nil"/>
            </w:tcBorders>
            <w:shd w:val="clear" w:color="auto" w:fill="auto"/>
            <w:vAlign w:val="center"/>
            <w:hideMark/>
          </w:tcPr>
          <w:p w:rsidR="001A76A7" w:rsidRPr="00BF4323" w:rsidRDefault="001A76A7" w:rsidP="002C341F">
            <w:pPr>
              <w:rPr>
                <w:sz w:val="15"/>
                <w:szCs w:val="15"/>
              </w:rPr>
            </w:pPr>
            <w:r w:rsidRPr="00BF4323">
              <w:rPr>
                <w:sz w:val="15"/>
                <w:szCs w:val="15"/>
              </w:rPr>
              <w:t>South Africa</w:t>
            </w:r>
          </w:p>
        </w:tc>
        <w:tc>
          <w:tcPr>
            <w:tcW w:w="720" w:type="dxa"/>
            <w:tcBorders>
              <w:top w:val="nil"/>
              <w:left w:val="nil"/>
              <w:bottom w:val="nil"/>
              <w:right w:val="nil"/>
            </w:tcBorders>
            <w:shd w:val="clear" w:color="auto" w:fill="auto"/>
            <w:tcMar>
              <w:left w:w="43" w:type="dxa"/>
              <w:right w:w="43" w:type="dxa"/>
            </w:tcMar>
            <w:vAlign w:val="center"/>
            <w:hideMark/>
          </w:tcPr>
          <w:p w:rsidR="001A76A7" w:rsidRDefault="001A76A7" w:rsidP="002F1F82">
            <w:pPr>
              <w:jc w:val="right"/>
              <w:rPr>
                <w:sz w:val="13"/>
                <w:szCs w:val="13"/>
              </w:rPr>
            </w:pPr>
            <w:r>
              <w:rPr>
                <w:sz w:val="13"/>
                <w:szCs w:val="13"/>
              </w:rPr>
              <w:t>263,936</w:t>
            </w:r>
          </w:p>
        </w:tc>
        <w:tc>
          <w:tcPr>
            <w:tcW w:w="810" w:type="dxa"/>
            <w:tcBorders>
              <w:top w:val="nil"/>
              <w:left w:val="nil"/>
              <w:bottom w:val="nil"/>
              <w:right w:val="nil"/>
            </w:tcBorders>
            <w:shd w:val="clear" w:color="auto" w:fill="auto"/>
            <w:tcMar>
              <w:left w:w="43" w:type="dxa"/>
              <w:right w:w="43" w:type="dxa"/>
            </w:tcMar>
            <w:vAlign w:val="center"/>
            <w:hideMark/>
          </w:tcPr>
          <w:p w:rsidR="001A76A7" w:rsidRDefault="001A76A7" w:rsidP="00A129DD">
            <w:pPr>
              <w:jc w:val="right"/>
              <w:rPr>
                <w:sz w:val="13"/>
                <w:szCs w:val="13"/>
              </w:rPr>
            </w:pPr>
            <w:r>
              <w:rPr>
                <w:sz w:val="13"/>
                <w:szCs w:val="13"/>
              </w:rPr>
              <w:t>300,213</w:t>
            </w:r>
          </w:p>
        </w:tc>
        <w:tc>
          <w:tcPr>
            <w:tcW w:w="720" w:type="dxa"/>
            <w:tcBorders>
              <w:top w:val="nil"/>
              <w:left w:val="nil"/>
              <w:bottom w:val="nil"/>
              <w:right w:val="nil"/>
            </w:tcBorders>
            <w:shd w:val="clear" w:color="auto" w:fill="auto"/>
            <w:tcMar>
              <w:left w:w="43" w:type="dxa"/>
              <w:right w:w="43" w:type="dxa"/>
            </w:tcMar>
            <w:vAlign w:val="center"/>
            <w:hideMark/>
          </w:tcPr>
          <w:p w:rsidR="001A76A7" w:rsidRDefault="001A76A7" w:rsidP="00A129DD">
            <w:pPr>
              <w:jc w:val="right"/>
              <w:rPr>
                <w:sz w:val="13"/>
                <w:szCs w:val="13"/>
              </w:rPr>
            </w:pPr>
            <w:r>
              <w:rPr>
                <w:sz w:val="13"/>
                <w:szCs w:val="13"/>
              </w:rPr>
              <w:t>43,846</w:t>
            </w:r>
          </w:p>
        </w:tc>
        <w:tc>
          <w:tcPr>
            <w:tcW w:w="720" w:type="dxa"/>
            <w:tcBorders>
              <w:top w:val="nil"/>
              <w:left w:val="nil"/>
              <w:bottom w:val="nil"/>
              <w:right w:val="nil"/>
            </w:tcBorders>
            <w:tcMar>
              <w:left w:w="43" w:type="dxa"/>
              <w:right w:w="43" w:type="dxa"/>
            </w:tcMar>
            <w:vAlign w:val="center"/>
          </w:tcPr>
          <w:p w:rsidR="001A76A7" w:rsidRDefault="001A76A7" w:rsidP="001A76A7">
            <w:pPr>
              <w:jc w:val="right"/>
              <w:rPr>
                <w:sz w:val="13"/>
                <w:szCs w:val="13"/>
              </w:rPr>
            </w:pPr>
            <w:r>
              <w:rPr>
                <w:sz w:val="13"/>
                <w:szCs w:val="13"/>
              </w:rPr>
              <w:t>25,089</w:t>
            </w:r>
          </w:p>
        </w:tc>
        <w:tc>
          <w:tcPr>
            <w:tcW w:w="630" w:type="dxa"/>
            <w:tcBorders>
              <w:top w:val="nil"/>
              <w:left w:val="nil"/>
              <w:bottom w:val="nil"/>
              <w:right w:val="nil"/>
            </w:tcBorders>
            <w:shd w:val="clear" w:color="auto" w:fill="auto"/>
            <w:tcMar>
              <w:left w:w="43" w:type="dxa"/>
              <w:right w:w="43" w:type="dxa"/>
            </w:tcMar>
            <w:vAlign w:val="center"/>
            <w:hideMark/>
          </w:tcPr>
          <w:p w:rsidR="001A76A7" w:rsidRDefault="001A76A7" w:rsidP="00A129DD">
            <w:pPr>
              <w:jc w:val="right"/>
              <w:rPr>
                <w:sz w:val="13"/>
                <w:szCs w:val="13"/>
              </w:rPr>
            </w:pPr>
            <w:r>
              <w:rPr>
                <w:sz w:val="13"/>
                <w:szCs w:val="13"/>
              </w:rPr>
              <w:t>16,056</w:t>
            </w:r>
          </w:p>
        </w:tc>
        <w:tc>
          <w:tcPr>
            <w:tcW w:w="630" w:type="dxa"/>
            <w:tcBorders>
              <w:top w:val="nil"/>
              <w:left w:val="nil"/>
              <w:bottom w:val="nil"/>
              <w:right w:val="nil"/>
            </w:tcBorders>
            <w:shd w:val="clear" w:color="auto" w:fill="auto"/>
            <w:tcMar>
              <w:left w:w="43" w:type="dxa"/>
              <w:right w:w="43" w:type="dxa"/>
            </w:tcMar>
            <w:vAlign w:val="center"/>
            <w:hideMark/>
          </w:tcPr>
          <w:p w:rsidR="001A76A7" w:rsidRDefault="001A76A7" w:rsidP="00A129DD">
            <w:pPr>
              <w:jc w:val="right"/>
              <w:rPr>
                <w:sz w:val="13"/>
                <w:szCs w:val="13"/>
              </w:rPr>
            </w:pPr>
            <w:r>
              <w:rPr>
                <w:sz w:val="13"/>
                <w:szCs w:val="13"/>
              </w:rPr>
              <w:t>35,580</w:t>
            </w:r>
          </w:p>
        </w:tc>
        <w:tc>
          <w:tcPr>
            <w:tcW w:w="630" w:type="dxa"/>
            <w:tcBorders>
              <w:top w:val="nil"/>
              <w:left w:val="nil"/>
              <w:bottom w:val="nil"/>
              <w:right w:val="nil"/>
            </w:tcBorders>
            <w:shd w:val="clear" w:color="auto" w:fill="auto"/>
            <w:tcMar>
              <w:left w:w="43" w:type="dxa"/>
              <w:right w:w="43" w:type="dxa"/>
            </w:tcMar>
            <w:vAlign w:val="center"/>
            <w:hideMark/>
          </w:tcPr>
          <w:p w:rsidR="001A76A7" w:rsidRDefault="001A76A7" w:rsidP="00A129DD">
            <w:pPr>
              <w:jc w:val="right"/>
              <w:rPr>
                <w:sz w:val="13"/>
                <w:szCs w:val="13"/>
              </w:rPr>
            </w:pPr>
            <w:r>
              <w:rPr>
                <w:sz w:val="13"/>
                <w:szCs w:val="13"/>
              </w:rPr>
              <w:t>40,837</w:t>
            </w:r>
          </w:p>
        </w:tc>
        <w:tc>
          <w:tcPr>
            <w:tcW w:w="720" w:type="dxa"/>
            <w:tcBorders>
              <w:top w:val="nil"/>
              <w:left w:val="nil"/>
              <w:bottom w:val="nil"/>
              <w:right w:val="nil"/>
            </w:tcBorders>
            <w:shd w:val="clear" w:color="auto" w:fill="auto"/>
            <w:tcMar>
              <w:left w:w="43" w:type="dxa"/>
              <w:right w:w="43" w:type="dxa"/>
            </w:tcMar>
            <w:vAlign w:val="center"/>
            <w:hideMark/>
          </w:tcPr>
          <w:p w:rsidR="001A76A7" w:rsidRDefault="001A76A7" w:rsidP="00A129DD">
            <w:pPr>
              <w:jc w:val="right"/>
              <w:rPr>
                <w:sz w:val="13"/>
                <w:szCs w:val="13"/>
              </w:rPr>
            </w:pPr>
            <w:r>
              <w:rPr>
                <w:sz w:val="13"/>
                <w:szCs w:val="13"/>
              </w:rPr>
              <w:t>26,423</w:t>
            </w:r>
          </w:p>
        </w:tc>
        <w:tc>
          <w:tcPr>
            <w:tcW w:w="731" w:type="dxa"/>
            <w:tcBorders>
              <w:top w:val="nil"/>
              <w:left w:val="nil"/>
              <w:bottom w:val="nil"/>
            </w:tcBorders>
            <w:shd w:val="clear" w:color="auto" w:fill="auto"/>
            <w:tcMar>
              <w:left w:w="43" w:type="dxa"/>
              <w:right w:w="43" w:type="dxa"/>
            </w:tcMar>
            <w:vAlign w:val="center"/>
            <w:hideMark/>
          </w:tcPr>
          <w:p w:rsidR="001A76A7" w:rsidRDefault="001A76A7" w:rsidP="00A129DD">
            <w:pPr>
              <w:jc w:val="right"/>
              <w:rPr>
                <w:sz w:val="13"/>
                <w:szCs w:val="13"/>
              </w:rPr>
            </w:pPr>
            <w:r>
              <w:rPr>
                <w:sz w:val="13"/>
                <w:szCs w:val="13"/>
              </w:rPr>
              <w:t>32,669</w:t>
            </w:r>
          </w:p>
        </w:tc>
      </w:tr>
      <w:tr w:rsidR="001A76A7" w:rsidRPr="00BF4323" w:rsidTr="001A76A7">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1A76A7" w:rsidRPr="00BF4323" w:rsidRDefault="001A76A7" w:rsidP="002C341F">
            <w:pPr>
              <w:rPr>
                <w:sz w:val="15"/>
                <w:szCs w:val="15"/>
              </w:rPr>
            </w:pPr>
          </w:p>
        </w:tc>
        <w:tc>
          <w:tcPr>
            <w:tcW w:w="1886" w:type="dxa"/>
            <w:gridSpan w:val="2"/>
            <w:tcBorders>
              <w:top w:val="nil"/>
              <w:left w:val="nil"/>
              <w:bottom w:val="nil"/>
              <w:right w:val="nil"/>
            </w:tcBorders>
            <w:shd w:val="clear" w:color="auto" w:fill="auto"/>
            <w:vAlign w:val="center"/>
            <w:hideMark/>
          </w:tcPr>
          <w:p w:rsidR="001A76A7" w:rsidRPr="00BF4323" w:rsidRDefault="001A76A7" w:rsidP="002C341F">
            <w:pPr>
              <w:rPr>
                <w:sz w:val="15"/>
                <w:szCs w:val="15"/>
              </w:rPr>
            </w:pPr>
            <w:r w:rsidRPr="00BF4323">
              <w:rPr>
                <w:sz w:val="15"/>
                <w:szCs w:val="15"/>
              </w:rPr>
              <w:t>Others</w:t>
            </w:r>
          </w:p>
        </w:tc>
        <w:tc>
          <w:tcPr>
            <w:tcW w:w="720" w:type="dxa"/>
            <w:tcBorders>
              <w:top w:val="nil"/>
              <w:left w:val="nil"/>
              <w:bottom w:val="nil"/>
              <w:right w:val="nil"/>
            </w:tcBorders>
            <w:shd w:val="clear" w:color="auto" w:fill="auto"/>
            <w:tcMar>
              <w:left w:w="43" w:type="dxa"/>
              <w:right w:w="43" w:type="dxa"/>
            </w:tcMar>
            <w:vAlign w:val="center"/>
            <w:hideMark/>
          </w:tcPr>
          <w:p w:rsidR="001A76A7" w:rsidRDefault="001A76A7" w:rsidP="002F1F82">
            <w:pPr>
              <w:jc w:val="right"/>
              <w:rPr>
                <w:sz w:val="13"/>
                <w:szCs w:val="13"/>
              </w:rPr>
            </w:pPr>
            <w:r>
              <w:rPr>
                <w:sz w:val="13"/>
                <w:szCs w:val="13"/>
              </w:rPr>
              <w:t>20,250</w:t>
            </w:r>
          </w:p>
        </w:tc>
        <w:tc>
          <w:tcPr>
            <w:tcW w:w="810" w:type="dxa"/>
            <w:tcBorders>
              <w:top w:val="nil"/>
              <w:left w:val="nil"/>
              <w:bottom w:val="nil"/>
              <w:right w:val="nil"/>
            </w:tcBorders>
            <w:shd w:val="clear" w:color="auto" w:fill="auto"/>
            <w:tcMar>
              <w:left w:w="43" w:type="dxa"/>
              <w:right w:w="43" w:type="dxa"/>
            </w:tcMar>
            <w:vAlign w:val="center"/>
            <w:hideMark/>
          </w:tcPr>
          <w:p w:rsidR="001A76A7" w:rsidRDefault="001A76A7" w:rsidP="00A129DD">
            <w:pPr>
              <w:jc w:val="right"/>
              <w:rPr>
                <w:sz w:val="13"/>
                <w:szCs w:val="13"/>
              </w:rPr>
            </w:pPr>
            <w:r>
              <w:rPr>
                <w:sz w:val="13"/>
                <w:szCs w:val="13"/>
              </w:rPr>
              <w:t>93,081</w:t>
            </w:r>
          </w:p>
        </w:tc>
        <w:tc>
          <w:tcPr>
            <w:tcW w:w="720" w:type="dxa"/>
            <w:tcBorders>
              <w:top w:val="nil"/>
              <w:left w:val="nil"/>
              <w:bottom w:val="nil"/>
              <w:right w:val="nil"/>
            </w:tcBorders>
            <w:shd w:val="clear" w:color="auto" w:fill="auto"/>
            <w:tcMar>
              <w:left w:w="43" w:type="dxa"/>
              <w:right w:w="43" w:type="dxa"/>
            </w:tcMar>
            <w:vAlign w:val="center"/>
            <w:hideMark/>
          </w:tcPr>
          <w:p w:rsidR="001A76A7" w:rsidRDefault="001A76A7" w:rsidP="00A129DD">
            <w:pPr>
              <w:jc w:val="right"/>
              <w:rPr>
                <w:sz w:val="13"/>
                <w:szCs w:val="13"/>
              </w:rPr>
            </w:pPr>
            <w:r>
              <w:rPr>
                <w:sz w:val="13"/>
                <w:szCs w:val="13"/>
              </w:rPr>
              <w:t>701</w:t>
            </w:r>
          </w:p>
        </w:tc>
        <w:tc>
          <w:tcPr>
            <w:tcW w:w="720" w:type="dxa"/>
            <w:tcBorders>
              <w:top w:val="nil"/>
              <w:left w:val="nil"/>
              <w:bottom w:val="nil"/>
              <w:right w:val="nil"/>
            </w:tcBorders>
            <w:tcMar>
              <w:left w:w="43" w:type="dxa"/>
              <w:right w:w="43" w:type="dxa"/>
            </w:tcMar>
            <w:vAlign w:val="center"/>
          </w:tcPr>
          <w:p w:rsidR="001A76A7" w:rsidRDefault="001A76A7" w:rsidP="001A76A7">
            <w:pPr>
              <w:jc w:val="right"/>
              <w:rPr>
                <w:sz w:val="13"/>
                <w:szCs w:val="13"/>
              </w:rPr>
            </w:pPr>
            <w:r>
              <w:rPr>
                <w:sz w:val="13"/>
                <w:szCs w:val="13"/>
              </w:rPr>
              <w:t>297</w:t>
            </w:r>
          </w:p>
        </w:tc>
        <w:tc>
          <w:tcPr>
            <w:tcW w:w="630" w:type="dxa"/>
            <w:tcBorders>
              <w:top w:val="nil"/>
              <w:left w:val="nil"/>
              <w:bottom w:val="nil"/>
              <w:right w:val="nil"/>
            </w:tcBorders>
            <w:shd w:val="clear" w:color="auto" w:fill="auto"/>
            <w:tcMar>
              <w:left w:w="43" w:type="dxa"/>
              <w:right w:w="43" w:type="dxa"/>
            </w:tcMar>
            <w:vAlign w:val="center"/>
            <w:hideMark/>
          </w:tcPr>
          <w:p w:rsidR="001A76A7" w:rsidRDefault="001A76A7" w:rsidP="00A129DD">
            <w:pPr>
              <w:jc w:val="right"/>
              <w:rPr>
                <w:sz w:val="13"/>
                <w:szCs w:val="13"/>
              </w:rPr>
            </w:pPr>
            <w:r>
              <w:rPr>
                <w:sz w:val="13"/>
                <w:szCs w:val="13"/>
              </w:rPr>
              <w:t>5,879</w:t>
            </w:r>
          </w:p>
        </w:tc>
        <w:tc>
          <w:tcPr>
            <w:tcW w:w="630" w:type="dxa"/>
            <w:tcBorders>
              <w:top w:val="nil"/>
              <w:left w:val="nil"/>
              <w:bottom w:val="nil"/>
              <w:right w:val="nil"/>
            </w:tcBorders>
            <w:shd w:val="clear" w:color="auto" w:fill="auto"/>
            <w:tcMar>
              <w:left w:w="43" w:type="dxa"/>
              <w:right w:w="43" w:type="dxa"/>
            </w:tcMar>
            <w:vAlign w:val="center"/>
            <w:hideMark/>
          </w:tcPr>
          <w:p w:rsidR="001A76A7" w:rsidRDefault="001A76A7" w:rsidP="00A129DD">
            <w:pPr>
              <w:jc w:val="right"/>
              <w:rPr>
                <w:sz w:val="13"/>
                <w:szCs w:val="13"/>
              </w:rPr>
            </w:pPr>
            <w:r>
              <w:rPr>
                <w:sz w:val="13"/>
                <w:szCs w:val="13"/>
              </w:rPr>
              <w:t>26,806</w:t>
            </w:r>
          </w:p>
        </w:tc>
        <w:tc>
          <w:tcPr>
            <w:tcW w:w="630" w:type="dxa"/>
            <w:tcBorders>
              <w:top w:val="nil"/>
              <w:left w:val="nil"/>
              <w:bottom w:val="nil"/>
              <w:right w:val="nil"/>
            </w:tcBorders>
            <w:shd w:val="clear" w:color="auto" w:fill="auto"/>
            <w:tcMar>
              <w:left w:w="43" w:type="dxa"/>
              <w:right w:w="43" w:type="dxa"/>
            </w:tcMar>
            <w:vAlign w:val="center"/>
            <w:hideMark/>
          </w:tcPr>
          <w:p w:rsidR="001A76A7" w:rsidRDefault="001A76A7" w:rsidP="00A129DD">
            <w:pPr>
              <w:jc w:val="right"/>
              <w:rPr>
                <w:sz w:val="13"/>
                <w:szCs w:val="13"/>
              </w:rPr>
            </w:pPr>
            <w:r>
              <w:rPr>
                <w:sz w:val="13"/>
                <w:szCs w:val="13"/>
              </w:rPr>
              <w:t>7,890</w:t>
            </w:r>
          </w:p>
        </w:tc>
        <w:tc>
          <w:tcPr>
            <w:tcW w:w="720" w:type="dxa"/>
            <w:tcBorders>
              <w:top w:val="nil"/>
              <w:left w:val="nil"/>
              <w:bottom w:val="nil"/>
              <w:right w:val="nil"/>
            </w:tcBorders>
            <w:shd w:val="clear" w:color="auto" w:fill="auto"/>
            <w:tcMar>
              <w:left w:w="43" w:type="dxa"/>
              <w:right w:w="43" w:type="dxa"/>
            </w:tcMar>
            <w:vAlign w:val="center"/>
            <w:hideMark/>
          </w:tcPr>
          <w:p w:rsidR="001A76A7" w:rsidRDefault="001A76A7" w:rsidP="00A129DD">
            <w:pPr>
              <w:jc w:val="right"/>
              <w:rPr>
                <w:sz w:val="13"/>
                <w:szCs w:val="13"/>
              </w:rPr>
            </w:pPr>
            <w:r>
              <w:rPr>
                <w:sz w:val="13"/>
                <w:szCs w:val="13"/>
              </w:rPr>
              <w:t>18,786</w:t>
            </w:r>
          </w:p>
        </w:tc>
        <w:tc>
          <w:tcPr>
            <w:tcW w:w="731" w:type="dxa"/>
            <w:tcBorders>
              <w:top w:val="nil"/>
              <w:left w:val="nil"/>
              <w:bottom w:val="nil"/>
            </w:tcBorders>
            <w:shd w:val="clear" w:color="auto" w:fill="auto"/>
            <w:tcMar>
              <w:left w:w="43" w:type="dxa"/>
              <w:right w:w="43" w:type="dxa"/>
            </w:tcMar>
            <w:vAlign w:val="center"/>
            <w:hideMark/>
          </w:tcPr>
          <w:p w:rsidR="001A76A7" w:rsidRDefault="001A76A7" w:rsidP="00A129DD">
            <w:pPr>
              <w:jc w:val="right"/>
              <w:rPr>
                <w:sz w:val="13"/>
                <w:szCs w:val="13"/>
              </w:rPr>
            </w:pPr>
            <w:r>
              <w:rPr>
                <w:sz w:val="13"/>
                <w:szCs w:val="13"/>
              </w:rPr>
              <w:t>5,621</w:t>
            </w:r>
          </w:p>
        </w:tc>
      </w:tr>
      <w:tr w:rsidR="001A76A7" w:rsidRPr="00BF4323" w:rsidTr="001A76A7">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1A76A7" w:rsidRPr="00BF4323" w:rsidRDefault="001A76A7" w:rsidP="002C341F">
            <w:pPr>
              <w:rPr>
                <w:b/>
                <w:bCs/>
                <w:sz w:val="15"/>
                <w:szCs w:val="15"/>
              </w:rPr>
            </w:pPr>
            <w:r w:rsidRPr="00BF4323">
              <w:rPr>
                <w:b/>
                <w:bCs/>
                <w:sz w:val="15"/>
                <w:szCs w:val="15"/>
              </w:rPr>
              <w:t>M.</w:t>
            </w:r>
          </w:p>
        </w:tc>
        <w:tc>
          <w:tcPr>
            <w:tcW w:w="1886" w:type="dxa"/>
            <w:gridSpan w:val="2"/>
            <w:tcBorders>
              <w:top w:val="nil"/>
              <w:left w:val="nil"/>
              <w:bottom w:val="nil"/>
              <w:right w:val="nil"/>
            </w:tcBorders>
            <w:shd w:val="clear" w:color="auto" w:fill="auto"/>
            <w:vAlign w:val="center"/>
            <w:hideMark/>
          </w:tcPr>
          <w:p w:rsidR="001A76A7" w:rsidRPr="00BF4323" w:rsidRDefault="001A76A7" w:rsidP="002C341F">
            <w:pPr>
              <w:rPr>
                <w:b/>
                <w:bCs/>
                <w:sz w:val="15"/>
                <w:szCs w:val="15"/>
              </w:rPr>
            </w:pPr>
            <w:r w:rsidRPr="00BF4323">
              <w:rPr>
                <w:b/>
                <w:bCs/>
                <w:sz w:val="15"/>
                <w:szCs w:val="15"/>
              </w:rPr>
              <w:t>Western Africa</w:t>
            </w:r>
          </w:p>
        </w:tc>
        <w:tc>
          <w:tcPr>
            <w:tcW w:w="720" w:type="dxa"/>
            <w:tcBorders>
              <w:top w:val="nil"/>
              <w:left w:val="nil"/>
              <w:bottom w:val="nil"/>
              <w:right w:val="nil"/>
            </w:tcBorders>
            <w:shd w:val="clear" w:color="auto" w:fill="auto"/>
            <w:tcMar>
              <w:left w:w="43" w:type="dxa"/>
              <w:right w:w="43" w:type="dxa"/>
            </w:tcMar>
            <w:vAlign w:val="center"/>
            <w:hideMark/>
          </w:tcPr>
          <w:p w:rsidR="001A76A7" w:rsidRDefault="001A76A7" w:rsidP="002F1F82">
            <w:pPr>
              <w:jc w:val="right"/>
              <w:rPr>
                <w:b/>
                <w:bCs/>
                <w:sz w:val="13"/>
                <w:szCs w:val="13"/>
              </w:rPr>
            </w:pPr>
            <w:r>
              <w:rPr>
                <w:b/>
                <w:bCs/>
                <w:sz w:val="13"/>
                <w:szCs w:val="13"/>
              </w:rPr>
              <w:t>77,662</w:t>
            </w:r>
          </w:p>
        </w:tc>
        <w:tc>
          <w:tcPr>
            <w:tcW w:w="810" w:type="dxa"/>
            <w:tcBorders>
              <w:top w:val="nil"/>
              <w:left w:val="nil"/>
              <w:bottom w:val="nil"/>
              <w:right w:val="nil"/>
            </w:tcBorders>
            <w:shd w:val="clear" w:color="auto" w:fill="auto"/>
            <w:tcMar>
              <w:left w:w="43" w:type="dxa"/>
              <w:right w:w="43" w:type="dxa"/>
            </w:tcMar>
            <w:vAlign w:val="center"/>
            <w:hideMark/>
          </w:tcPr>
          <w:p w:rsidR="001A76A7" w:rsidRDefault="001A76A7" w:rsidP="00A129DD">
            <w:pPr>
              <w:jc w:val="right"/>
              <w:rPr>
                <w:b/>
                <w:bCs/>
                <w:sz w:val="13"/>
                <w:szCs w:val="13"/>
              </w:rPr>
            </w:pPr>
            <w:r>
              <w:rPr>
                <w:b/>
                <w:bCs/>
                <w:sz w:val="13"/>
                <w:szCs w:val="13"/>
              </w:rPr>
              <w:t>69,720</w:t>
            </w:r>
          </w:p>
        </w:tc>
        <w:tc>
          <w:tcPr>
            <w:tcW w:w="720" w:type="dxa"/>
            <w:tcBorders>
              <w:top w:val="nil"/>
              <w:left w:val="nil"/>
              <w:bottom w:val="nil"/>
              <w:right w:val="nil"/>
            </w:tcBorders>
            <w:shd w:val="clear" w:color="auto" w:fill="auto"/>
            <w:tcMar>
              <w:left w:w="43" w:type="dxa"/>
              <w:right w:w="43" w:type="dxa"/>
            </w:tcMar>
            <w:vAlign w:val="center"/>
            <w:hideMark/>
          </w:tcPr>
          <w:p w:rsidR="001A76A7" w:rsidRDefault="001A76A7" w:rsidP="00A129DD">
            <w:pPr>
              <w:jc w:val="right"/>
              <w:rPr>
                <w:b/>
                <w:bCs/>
                <w:sz w:val="13"/>
                <w:szCs w:val="13"/>
              </w:rPr>
            </w:pPr>
            <w:r>
              <w:rPr>
                <w:b/>
                <w:bCs/>
                <w:sz w:val="13"/>
                <w:szCs w:val="13"/>
              </w:rPr>
              <w:t>11,075</w:t>
            </w:r>
          </w:p>
        </w:tc>
        <w:tc>
          <w:tcPr>
            <w:tcW w:w="720" w:type="dxa"/>
            <w:tcBorders>
              <w:top w:val="nil"/>
              <w:left w:val="nil"/>
              <w:bottom w:val="nil"/>
              <w:right w:val="nil"/>
            </w:tcBorders>
            <w:tcMar>
              <w:left w:w="43" w:type="dxa"/>
              <w:right w:w="43" w:type="dxa"/>
            </w:tcMar>
            <w:vAlign w:val="center"/>
          </w:tcPr>
          <w:p w:rsidR="001A76A7" w:rsidRDefault="001A76A7" w:rsidP="001A76A7">
            <w:pPr>
              <w:jc w:val="right"/>
              <w:rPr>
                <w:b/>
                <w:bCs/>
                <w:sz w:val="13"/>
                <w:szCs w:val="13"/>
              </w:rPr>
            </w:pPr>
            <w:r>
              <w:rPr>
                <w:b/>
                <w:bCs/>
                <w:sz w:val="13"/>
                <w:szCs w:val="13"/>
              </w:rPr>
              <w:t>6,893</w:t>
            </w:r>
          </w:p>
        </w:tc>
        <w:tc>
          <w:tcPr>
            <w:tcW w:w="630" w:type="dxa"/>
            <w:tcBorders>
              <w:top w:val="nil"/>
              <w:left w:val="nil"/>
              <w:bottom w:val="nil"/>
              <w:right w:val="nil"/>
            </w:tcBorders>
            <w:shd w:val="clear" w:color="auto" w:fill="auto"/>
            <w:tcMar>
              <w:left w:w="43" w:type="dxa"/>
              <w:right w:w="43" w:type="dxa"/>
            </w:tcMar>
            <w:vAlign w:val="center"/>
            <w:hideMark/>
          </w:tcPr>
          <w:p w:rsidR="001A76A7" w:rsidRDefault="001A76A7" w:rsidP="00A129DD">
            <w:pPr>
              <w:jc w:val="right"/>
              <w:rPr>
                <w:b/>
                <w:bCs/>
                <w:sz w:val="13"/>
                <w:szCs w:val="13"/>
              </w:rPr>
            </w:pPr>
            <w:r>
              <w:rPr>
                <w:b/>
                <w:bCs/>
                <w:sz w:val="13"/>
                <w:szCs w:val="13"/>
              </w:rPr>
              <w:t>29,616</w:t>
            </w:r>
          </w:p>
        </w:tc>
        <w:tc>
          <w:tcPr>
            <w:tcW w:w="630" w:type="dxa"/>
            <w:tcBorders>
              <w:top w:val="nil"/>
              <w:left w:val="nil"/>
              <w:bottom w:val="nil"/>
              <w:right w:val="nil"/>
            </w:tcBorders>
            <w:shd w:val="clear" w:color="auto" w:fill="auto"/>
            <w:tcMar>
              <w:left w:w="43" w:type="dxa"/>
              <w:right w:w="43" w:type="dxa"/>
            </w:tcMar>
            <w:vAlign w:val="center"/>
            <w:hideMark/>
          </w:tcPr>
          <w:p w:rsidR="001A76A7" w:rsidRDefault="001A76A7" w:rsidP="00A129DD">
            <w:pPr>
              <w:jc w:val="right"/>
              <w:rPr>
                <w:b/>
                <w:bCs/>
                <w:sz w:val="13"/>
                <w:szCs w:val="13"/>
              </w:rPr>
            </w:pPr>
            <w:r>
              <w:rPr>
                <w:b/>
                <w:bCs/>
                <w:sz w:val="13"/>
                <w:szCs w:val="13"/>
              </w:rPr>
              <w:t>5,123</w:t>
            </w:r>
          </w:p>
        </w:tc>
        <w:tc>
          <w:tcPr>
            <w:tcW w:w="630" w:type="dxa"/>
            <w:tcBorders>
              <w:top w:val="nil"/>
              <w:left w:val="nil"/>
              <w:bottom w:val="nil"/>
              <w:right w:val="nil"/>
            </w:tcBorders>
            <w:shd w:val="clear" w:color="auto" w:fill="auto"/>
            <w:tcMar>
              <w:left w:w="43" w:type="dxa"/>
              <w:right w:w="43" w:type="dxa"/>
            </w:tcMar>
            <w:vAlign w:val="center"/>
            <w:hideMark/>
          </w:tcPr>
          <w:p w:rsidR="001A76A7" w:rsidRDefault="001A76A7" w:rsidP="00A129DD">
            <w:pPr>
              <w:jc w:val="right"/>
              <w:rPr>
                <w:b/>
                <w:bCs/>
                <w:sz w:val="13"/>
                <w:szCs w:val="13"/>
              </w:rPr>
            </w:pPr>
            <w:r>
              <w:rPr>
                <w:b/>
                <w:bCs/>
                <w:sz w:val="13"/>
                <w:szCs w:val="13"/>
              </w:rPr>
              <w:t>7,686</w:t>
            </w:r>
          </w:p>
        </w:tc>
        <w:tc>
          <w:tcPr>
            <w:tcW w:w="720" w:type="dxa"/>
            <w:tcBorders>
              <w:top w:val="nil"/>
              <w:left w:val="nil"/>
              <w:bottom w:val="nil"/>
              <w:right w:val="nil"/>
            </w:tcBorders>
            <w:shd w:val="clear" w:color="auto" w:fill="auto"/>
            <w:tcMar>
              <w:left w:w="43" w:type="dxa"/>
              <w:right w:w="43" w:type="dxa"/>
            </w:tcMar>
            <w:vAlign w:val="center"/>
            <w:hideMark/>
          </w:tcPr>
          <w:p w:rsidR="001A76A7" w:rsidRDefault="001A76A7" w:rsidP="00A129DD">
            <w:pPr>
              <w:jc w:val="right"/>
              <w:rPr>
                <w:b/>
                <w:bCs/>
                <w:sz w:val="13"/>
                <w:szCs w:val="13"/>
              </w:rPr>
            </w:pPr>
            <w:r>
              <w:rPr>
                <w:b/>
                <w:bCs/>
                <w:sz w:val="13"/>
                <w:szCs w:val="13"/>
              </w:rPr>
              <w:t>4,796</w:t>
            </w:r>
          </w:p>
        </w:tc>
        <w:tc>
          <w:tcPr>
            <w:tcW w:w="731" w:type="dxa"/>
            <w:tcBorders>
              <w:top w:val="nil"/>
              <w:left w:val="nil"/>
              <w:bottom w:val="nil"/>
            </w:tcBorders>
            <w:shd w:val="clear" w:color="auto" w:fill="auto"/>
            <w:tcMar>
              <w:left w:w="43" w:type="dxa"/>
              <w:right w:w="43" w:type="dxa"/>
            </w:tcMar>
            <w:vAlign w:val="center"/>
            <w:hideMark/>
          </w:tcPr>
          <w:p w:rsidR="001A76A7" w:rsidRDefault="001A76A7" w:rsidP="00A129DD">
            <w:pPr>
              <w:jc w:val="right"/>
              <w:rPr>
                <w:b/>
                <w:bCs/>
                <w:sz w:val="13"/>
                <w:szCs w:val="13"/>
              </w:rPr>
            </w:pPr>
            <w:r>
              <w:rPr>
                <w:b/>
                <w:bCs/>
                <w:sz w:val="13"/>
                <w:szCs w:val="13"/>
              </w:rPr>
              <w:t>10,773</w:t>
            </w:r>
          </w:p>
        </w:tc>
      </w:tr>
      <w:tr w:rsidR="001A76A7" w:rsidRPr="00BF4323" w:rsidTr="001A76A7">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1A76A7" w:rsidRPr="00BF4323" w:rsidRDefault="001A76A7" w:rsidP="002C341F">
            <w:pPr>
              <w:rPr>
                <w:b/>
                <w:bCs/>
                <w:sz w:val="15"/>
                <w:szCs w:val="15"/>
              </w:rPr>
            </w:pPr>
            <w:r w:rsidRPr="00BF4323">
              <w:rPr>
                <w:b/>
                <w:bCs/>
                <w:sz w:val="15"/>
                <w:szCs w:val="15"/>
              </w:rPr>
              <w:t>N.</w:t>
            </w:r>
          </w:p>
        </w:tc>
        <w:tc>
          <w:tcPr>
            <w:tcW w:w="1886" w:type="dxa"/>
            <w:gridSpan w:val="2"/>
            <w:tcBorders>
              <w:top w:val="nil"/>
              <w:left w:val="nil"/>
              <w:bottom w:val="nil"/>
              <w:right w:val="nil"/>
            </w:tcBorders>
            <w:shd w:val="clear" w:color="auto" w:fill="auto"/>
            <w:vAlign w:val="center"/>
            <w:hideMark/>
          </w:tcPr>
          <w:p w:rsidR="001A76A7" w:rsidRPr="00BF4323" w:rsidRDefault="001A76A7" w:rsidP="002C341F">
            <w:pPr>
              <w:rPr>
                <w:b/>
                <w:bCs/>
                <w:sz w:val="15"/>
                <w:szCs w:val="15"/>
              </w:rPr>
            </w:pPr>
            <w:r w:rsidRPr="00BF4323">
              <w:rPr>
                <w:b/>
                <w:bCs/>
                <w:sz w:val="15"/>
                <w:szCs w:val="15"/>
              </w:rPr>
              <w:t>Eastern Asia</w:t>
            </w:r>
          </w:p>
        </w:tc>
        <w:tc>
          <w:tcPr>
            <w:tcW w:w="720" w:type="dxa"/>
            <w:tcBorders>
              <w:top w:val="nil"/>
              <w:left w:val="nil"/>
              <w:bottom w:val="nil"/>
              <w:right w:val="nil"/>
            </w:tcBorders>
            <w:shd w:val="clear" w:color="auto" w:fill="auto"/>
            <w:tcMar>
              <w:left w:w="43" w:type="dxa"/>
              <w:right w:w="43" w:type="dxa"/>
            </w:tcMar>
            <w:vAlign w:val="center"/>
            <w:hideMark/>
          </w:tcPr>
          <w:p w:rsidR="001A76A7" w:rsidRDefault="001A76A7" w:rsidP="002F1F82">
            <w:pPr>
              <w:jc w:val="right"/>
              <w:rPr>
                <w:b/>
                <w:bCs/>
                <w:sz w:val="13"/>
                <w:szCs w:val="13"/>
              </w:rPr>
            </w:pPr>
            <w:r>
              <w:rPr>
                <w:b/>
                <w:bCs/>
                <w:sz w:val="13"/>
                <w:szCs w:val="13"/>
              </w:rPr>
              <w:t>11,868,828</w:t>
            </w:r>
          </w:p>
        </w:tc>
        <w:tc>
          <w:tcPr>
            <w:tcW w:w="810" w:type="dxa"/>
            <w:tcBorders>
              <w:top w:val="nil"/>
              <w:left w:val="nil"/>
              <w:bottom w:val="nil"/>
              <w:right w:val="nil"/>
            </w:tcBorders>
            <w:shd w:val="clear" w:color="auto" w:fill="auto"/>
            <w:tcMar>
              <w:left w:w="43" w:type="dxa"/>
              <w:right w:w="43" w:type="dxa"/>
            </w:tcMar>
            <w:vAlign w:val="center"/>
            <w:hideMark/>
          </w:tcPr>
          <w:p w:rsidR="001A76A7" w:rsidRDefault="001A76A7" w:rsidP="00A129DD">
            <w:pPr>
              <w:jc w:val="right"/>
              <w:rPr>
                <w:b/>
                <w:bCs/>
                <w:sz w:val="13"/>
                <w:szCs w:val="13"/>
              </w:rPr>
            </w:pPr>
            <w:r>
              <w:rPr>
                <w:b/>
                <w:bCs/>
                <w:sz w:val="13"/>
                <w:szCs w:val="13"/>
              </w:rPr>
              <w:t>13,663,352</w:t>
            </w:r>
          </w:p>
        </w:tc>
        <w:tc>
          <w:tcPr>
            <w:tcW w:w="720" w:type="dxa"/>
            <w:tcBorders>
              <w:top w:val="nil"/>
              <w:left w:val="nil"/>
              <w:bottom w:val="nil"/>
              <w:right w:val="nil"/>
            </w:tcBorders>
            <w:shd w:val="clear" w:color="auto" w:fill="auto"/>
            <w:tcMar>
              <w:left w:w="43" w:type="dxa"/>
              <w:right w:w="43" w:type="dxa"/>
            </w:tcMar>
            <w:vAlign w:val="center"/>
            <w:hideMark/>
          </w:tcPr>
          <w:p w:rsidR="001A76A7" w:rsidRDefault="001A76A7" w:rsidP="00A129DD">
            <w:pPr>
              <w:jc w:val="right"/>
              <w:rPr>
                <w:b/>
                <w:bCs/>
                <w:sz w:val="13"/>
                <w:szCs w:val="13"/>
              </w:rPr>
            </w:pPr>
            <w:r>
              <w:rPr>
                <w:b/>
                <w:bCs/>
                <w:sz w:val="13"/>
                <w:szCs w:val="13"/>
              </w:rPr>
              <w:t>1,207,023</w:t>
            </w:r>
          </w:p>
        </w:tc>
        <w:tc>
          <w:tcPr>
            <w:tcW w:w="720" w:type="dxa"/>
            <w:tcBorders>
              <w:top w:val="nil"/>
              <w:left w:val="nil"/>
              <w:bottom w:val="nil"/>
              <w:right w:val="nil"/>
            </w:tcBorders>
            <w:tcMar>
              <w:left w:w="43" w:type="dxa"/>
              <w:right w:w="43" w:type="dxa"/>
            </w:tcMar>
            <w:vAlign w:val="center"/>
          </w:tcPr>
          <w:p w:rsidR="001A76A7" w:rsidRDefault="001A76A7" w:rsidP="001A76A7">
            <w:pPr>
              <w:jc w:val="right"/>
              <w:rPr>
                <w:b/>
                <w:bCs/>
                <w:sz w:val="13"/>
                <w:szCs w:val="13"/>
              </w:rPr>
            </w:pPr>
            <w:r>
              <w:rPr>
                <w:b/>
                <w:bCs/>
                <w:sz w:val="13"/>
                <w:szCs w:val="13"/>
              </w:rPr>
              <w:t>900,253</w:t>
            </w:r>
          </w:p>
        </w:tc>
        <w:tc>
          <w:tcPr>
            <w:tcW w:w="630" w:type="dxa"/>
            <w:tcBorders>
              <w:top w:val="nil"/>
              <w:left w:val="nil"/>
              <w:bottom w:val="nil"/>
              <w:right w:val="nil"/>
            </w:tcBorders>
            <w:shd w:val="clear" w:color="auto" w:fill="auto"/>
            <w:tcMar>
              <w:left w:w="43" w:type="dxa"/>
              <w:right w:w="43" w:type="dxa"/>
            </w:tcMar>
            <w:vAlign w:val="center"/>
            <w:hideMark/>
          </w:tcPr>
          <w:p w:rsidR="001A76A7" w:rsidRDefault="001A76A7" w:rsidP="00A129DD">
            <w:pPr>
              <w:jc w:val="right"/>
              <w:rPr>
                <w:b/>
                <w:bCs/>
                <w:sz w:val="13"/>
                <w:szCs w:val="13"/>
              </w:rPr>
            </w:pPr>
            <w:r>
              <w:rPr>
                <w:b/>
                <w:bCs/>
                <w:sz w:val="13"/>
                <w:szCs w:val="13"/>
              </w:rPr>
              <w:t>1,180,564</w:t>
            </w:r>
          </w:p>
        </w:tc>
        <w:tc>
          <w:tcPr>
            <w:tcW w:w="630" w:type="dxa"/>
            <w:tcBorders>
              <w:top w:val="nil"/>
              <w:left w:val="nil"/>
              <w:bottom w:val="nil"/>
              <w:right w:val="nil"/>
            </w:tcBorders>
            <w:shd w:val="clear" w:color="auto" w:fill="auto"/>
            <w:tcMar>
              <w:left w:w="43" w:type="dxa"/>
              <w:right w:w="43" w:type="dxa"/>
            </w:tcMar>
            <w:vAlign w:val="center"/>
            <w:hideMark/>
          </w:tcPr>
          <w:p w:rsidR="001A76A7" w:rsidRDefault="001A76A7" w:rsidP="00A129DD">
            <w:pPr>
              <w:jc w:val="right"/>
              <w:rPr>
                <w:b/>
                <w:bCs/>
                <w:sz w:val="13"/>
                <w:szCs w:val="13"/>
              </w:rPr>
            </w:pPr>
            <w:r>
              <w:rPr>
                <w:b/>
                <w:bCs/>
                <w:sz w:val="13"/>
                <w:szCs w:val="13"/>
              </w:rPr>
              <w:t>1,137,149</w:t>
            </w:r>
          </w:p>
        </w:tc>
        <w:tc>
          <w:tcPr>
            <w:tcW w:w="630" w:type="dxa"/>
            <w:tcBorders>
              <w:top w:val="nil"/>
              <w:left w:val="nil"/>
              <w:bottom w:val="nil"/>
              <w:right w:val="nil"/>
            </w:tcBorders>
            <w:shd w:val="clear" w:color="auto" w:fill="auto"/>
            <w:tcMar>
              <w:left w:w="43" w:type="dxa"/>
              <w:right w:w="43" w:type="dxa"/>
            </w:tcMar>
            <w:vAlign w:val="center"/>
            <w:hideMark/>
          </w:tcPr>
          <w:p w:rsidR="001A76A7" w:rsidRDefault="001A76A7" w:rsidP="00A129DD">
            <w:pPr>
              <w:jc w:val="right"/>
              <w:rPr>
                <w:b/>
                <w:bCs/>
                <w:sz w:val="13"/>
                <w:szCs w:val="13"/>
              </w:rPr>
            </w:pPr>
            <w:r>
              <w:rPr>
                <w:b/>
                <w:bCs/>
                <w:sz w:val="13"/>
                <w:szCs w:val="13"/>
              </w:rPr>
              <w:t>1,284,779</w:t>
            </w:r>
          </w:p>
        </w:tc>
        <w:tc>
          <w:tcPr>
            <w:tcW w:w="720" w:type="dxa"/>
            <w:tcBorders>
              <w:top w:val="nil"/>
              <w:left w:val="nil"/>
              <w:bottom w:val="nil"/>
              <w:right w:val="nil"/>
            </w:tcBorders>
            <w:shd w:val="clear" w:color="auto" w:fill="auto"/>
            <w:tcMar>
              <w:left w:w="43" w:type="dxa"/>
              <w:right w:w="43" w:type="dxa"/>
            </w:tcMar>
            <w:vAlign w:val="center"/>
            <w:hideMark/>
          </w:tcPr>
          <w:p w:rsidR="001A76A7" w:rsidRDefault="001A76A7" w:rsidP="00A129DD">
            <w:pPr>
              <w:jc w:val="right"/>
              <w:rPr>
                <w:b/>
                <w:bCs/>
                <w:sz w:val="13"/>
                <w:szCs w:val="13"/>
              </w:rPr>
            </w:pPr>
            <w:r>
              <w:rPr>
                <w:b/>
                <w:bCs/>
                <w:sz w:val="13"/>
                <w:szCs w:val="13"/>
              </w:rPr>
              <w:t>1,498,408</w:t>
            </w:r>
          </w:p>
        </w:tc>
        <w:tc>
          <w:tcPr>
            <w:tcW w:w="731" w:type="dxa"/>
            <w:tcBorders>
              <w:top w:val="nil"/>
              <w:left w:val="nil"/>
              <w:bottom w:val="nil"/>
            </w:tcBorders>
            <w:shd w:val="clear" w:color="auto" w:fill="auto"/>
            <w:tcMar>
              <w:left w:w="43" w:type="dxa"/>
              <w:right w:w="43" w:type="dxa"/>
            </w:tcMar>
            <w:vAlign w:val="center"/>
            <w:hideMark/>
          </w:tcPr>
          <w:p w:rsidR="001A76A7" w:rsidRDefault="001A76A7" w:rsidP="00A129DD">
            <w:pPr>
              <w:jc w:val="right"/>
              <w:rPr>
                <w:b/>
                <w:bCs/>
                <w:sz w:val="13"/>
                <w:szCs w:val="13"/>
              </w:rPr>
            </w:pPr>
            <w:r>
              <w:rPr>
                <w:b/>
                <w:bCs/>
                <w:sz w:val="13"/>
                <w:szCs w:val="13"/>
              </w:rPr>
              <w:t>1,379,687</w:t>
            </w:r>
          </w:p>
        </w:tc>
      </w:tr>
      <w:tr w:rsidR="001A76A7" w:rsidRPr="00BF4323" w:rsidTr="001A76A7">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1A76A7" w:rsidRPr="00BF4323" w:rsidRDefault="001A76A7" w:rsidP="002C341F">
            <w:pPr>
              <w:rPr>
                <w:sz w:val="15"/>
                <w:szCs w:val="15"/>
              </w:rPr>
            </w:pPr>
          </w:p>
        </w:tc>
        <w:tc>
          <w:tcPr>
            <w:tcW w:w="1886" w:type="dxa"/>
            <w:gridSpan w:val="2"/>
            <w:tcBorders>
              <w:top w:val="nil"/>
              <w:left w:val="nil"/>
              <w:bottom w:val="nil"/>
              <w:right w:val="nil"/>
            </w:tcBorders>
            <w:shd w:val="clear" w:color="auto" w:fill="auto"/>
            <w:vAlign w:val="center"/>
            <w:hideMark/>
          </w:tcPr>
          <w:p w:rsidR="001A76A7" w:rsidRPr="00BF4323" w:rsidRDefault="001A76A7" w:rsidP="002C341F">
            <w:pPr>
              <w:rPr>
                <w:sz w:val="15"/>
                <w:szCs w:val="15"/>
              </w:rPr>
            </w:pPr>
            <w:r w:rsidRPr="00BF4323">
              <w:rPr>
                <w:sz w:val="15"/>
                <w:szCs w:val="15"/>
              </w:rPr>
              <w:t>China</w:t>
            </w:r>
          </w:p>
        </w:tc>
        <w:tc>
          <w:tcPr>
            <w:tcW w:w="720" w:type="dxa"/>
            <w:tcBorders>
              <w:top w:val="nil"/>
              <w:left w:val="nil"/>
              <w:bottom w:val="nil"/>
              <w:right w:val="nil"/>
            </w:tcBorders>
            <w:shd w:val="clear" w:color="auto" w:fill="auto"/>
            <w:tcMar>
              <w:left w:w="43" w:type="dxa"/>
              <w:right w:w="43" w:type="dxa"/>
            </w:tcMar>
            <w:vAlign w:val="center"/>
            <w:hideMark/>
          </w:tcPr>
          <w:p w:rsidR="001A76A7" w:rsidRDefault="001A76A7" w:rsidP="002F1F82">
            <w:pPr>
              <w:jc w:val="right"/>
              <w:rPr>
                <w:sz w:val="13"/>
                <w:szCs w:val="13"/>
              </w:rPr>
            </w:pPr>
            <w:r>
              <w:rPr>
                <w:sz w:val="13"/>
                <w:szCs w:val="13"/>
              </w:rPr>
              <w:t>8,823,996</w:t>
            </w:r>
          </w:p>
        </w:tc>
        <w:tc>
          <w:tcPr>
            <w:tcW w:w="810" w:type="dxa"/>
            <w:tcBorders>
              <w:top w:val="nil"/>
              <w:left w:val="nil"/>
              <w:bottom w:val="nil"/>
              <w:right w:val="nil"/>
            </w:tcBorders>
            <w:shd w:val="clear" w:color="auto" w:fill="auto"/>
            <w:tcMar>
              <w:left w:w="43" w:type="dxa"/>
              <w:right w:w="43" w:type="dxa"/>
            </w:tcMar>
            <w:vAlign w:val="center"/>
            <w:hideMark/>
          </w:tcPr>
          <w:p w:rsidR="001A76A7" w:rsidRDefault="001A76A7" w:rsidP="00A129DD">
            <w:pPr>
              <w:jc w:val="right"/>
              <w:rPr>
                <w:sz w:val="13"/>
                <w:szCs w:val="13"/>
              </w:rPr>
            </w:pPr>
            <w:r>
              <w:rPr>
                <w:sz w:val="13"/>
                <w:szCs w:val="13"/>
              </w:rPr>
              <w:t>10,531,087</w:t>
            </w:r>
          </w:p>
        </w:tc>
        <w:tc>
          <w:tcPr>
            <w:tcW w:w="720" w:type="dxa"/>
            <w:tcBorders>
              <w:top w:val="nil"/>
              <w:left w:val="nil"/>
              <w:bottom w:val="nil"/>
              <w:right w:val="nil"/>
            </w:tcBorders>
            <w:shd w:val="clear" w:color="auto" w:fill="auto"/>
            <w:tcMar>
              <w:left w:w="43" w:type="dxa"/>
              <w:right w:w="43" w:type="dxa"/>
            </w:tcMar>
            <w:vAlign w:val="center"/>
            <w:hideMark/>
          </w:tcPr>
          <w:p w:rsidR="001A76A7" w:rsidRDefault="001A76A7" w:rsidP="00A129DD">
            <w:pPr>
              <w:jc w:val="right"/>
              <w:rPr>
                <w:sz w:val="13"/>
                <w:szCs w:val="13"/>
              </w:rPr>
            </w:pPr>
            <w:r>
              <w:rPr>
                <w:sz w:val="13"/>
                <w:szCs w:val="13"/>
              </w:rPr>
              <w:t>885,816</w:t>
            </w:r>
          </w:p>
        </w:tc>
        <w:tc>
          <w:tcPr>
            <w:tcW w:w="720" w:type="dxa"/>
            <w:tcBorders>
              <w:top w:val="nil"/>
              <w:left w:val="nil"/>
              <w:bottom w:val="nil"/>
              <w:right w:val="nil"/>
            </w:tcBorders>
            <w:tcMar>
              <w:left w:w="43" w:type="dxa"/>
              <w:right w:w="43" w:type="dxa"/>
            </w:tcMar>
            <w:vAlign w:val="center"/>
          </w:tcPr>
          <w:p w:rsidR="001A76A7" w:rsidRDefault="001A76A7" w:rsidP="001A76A7">
            <w:pPr>
              <w:jc w:val="right"/>
              <w:rPr>
                <w:sz w:val="13"/>
                <w:szCs w:val="13"/>
              </w:rPr>
            </w:pPr>
            <w:r>
              <w:rPr>
                <w:sz w:val="13"/>
                <w:szCs w:val="13"/>
              </w:rPr>
              <w:t>666,416</w:t>
            </w:r>
          </w:p>
        </w:tc>
        <w:tc>
          <w:tcPr>
            <w:tcW w:w="630" w:type="dxa"/>
            <w:tcBorders>
              <w:top w:val="nil"/>
              <w:left w:val="nil"/>
              <w:bottom w:val="nil"/>
              <w:right w:val="nil"/>
            </w:tcBorders>
            <w:shd w:val="clear" w:color="auto" w:fill="auto"/>
            <w:tcMar>
              <w:left w:w="43" w:type="dxa"/>
              <w:right w:w="43" w:type="dxa"/>
            </w:tcMar>
            <w:vAlign w:val="center"/>
            <w:hideMark/>
          </w:tcPr>
          <w:p w:rsidR="001A76A7" w:rsidRDefault="001A76A7" w:rsidP="00A129DD">
            <w:pPr>
              <w:jc w:val="right"/>
              <w:rPr>
                <w:sz w:val="13"/>
                <w:szCs w:val="13"/>
              </w:rPr>
            </w:pPr>
            <w:r>
              <w:rPr>
                <w:sz w:val="13"/>
                <w:szCs w:val="13"/>
              </w:rPr>
              <w:t>912,229</w:t>
            </w:r>
          </w:p>
        </w:tc>
        <w:tc>
          <w:tcPr>
            <w:tcW w:w="630" w:type="dxa"/>
            <w:tcBorders>
              <w:top w:val="nil"/>
              <w:left w:val="nil"/>
              <w:bottom w:val="nil"/>
              <w:right w:val="nil"/>
            </w:tcBorders>
            <w:shd w:val="clear" w:color="auto" w:fill="auto"/>
            <w:tcMar>
              <w:left w:w="43" w:type="dxa"/>
              <w:right w:w="43" w:type="dxa"/>
            </w:tcMar>
            <w:vAlign w:val="center"/>
            <w:hideMark/>
          </w:tcPr>
          <w:p w:rsidR="001A76A7" w:rsidRDefault="001A76A7" w:rsidP="00A129DD">
            <w:pPr>
              <w:jc w:val="right"/>
              <w:rPr>
                <w:sz w:val="13"/>
                <w:szCs w:val="13"/>
              </w:rPr>
            </w:pPr>
            <w:r>
              <w:rPr>
                <w:sz w:val="13"/>
                <w:szCs w:val="13"/>
              </w:rPr>
              <w:t>846,477</w:t>
            </w:r>
          </w:p>
        </w:tc>
        <w:tc>
          <w:tcPr>
            <w:tcW w:w="630" w:type="dxa"/>
            <w:tcBorders>
              <w:top w:val="nil"/>
              <w:left w:val="nil"/>
              <w:bottom w:val="nil"/>
              <w:right w:val="nil"/>
            </w:tcBorders>
            <w:shd w:val="clear" w:color="auto" w:fill="auto"/>
            <w:tcMar>
              <w:left w:w="43" w:type="dxa"/>
              <w:right w:w="43" w:type="dxa"/>
            </w:tcMar>
            <w:vAlign w:val="center"/>
            <w:hideMark/>
          </w:tcPr>
          <w:p w:rsidR="001A76A7" w:rsidRDefault="001A76A7" w:rsidP="00A129DD">
            <w:pPr>
              <w:jc w:val="right"/>
              <w:rPr>
                <w:sz w:val="13"/>
                <w:szCs w:val="13"/>
              </w:rPr>
            </w:pPr>
            <w:r>
              <w:rPr>
                <w:sz w:val="13"/>
                <w:szCs w:val="13"/>
              </w:rPr>
              <w:t>996,047</w:t>
            </w:r>
          </w:p>
        </w:tc>
        <w:tc>
          <w:tcPr>
            <w:tcW w:w="720" w:type="dxa"/>
            <w:tcBorders>
              <w:top w:val="nil"/>
              <w:left w:val="nil"/>
              <w:bottom w:val="nil"/>
              <w:right w:val="nil"/>
            </w:tcBorders>
            <w:shd w:val="clear" w:color="auto" w:fill="auto"/>
            <w:tcMar>
              <w:left w:w="43" w:type="dxa"/>
              <w:right w:w="43" w:type="dxa"/>
            </w:tcMar>
            <w:vAlign w:val="center"/>
            <w:hideMark/>
          </w:tcPr>
          <w:p w:rsidR="001A76A7" w:rsidRDefault="001A76A7" w:rsidP="00A129DD">
            <w:pPr>
              <w:jc w:val="right"/>
              <w:rPr>
                <w:sz w:val="13"/>
                <w:szCs w:val="13"/>
              </w:rPr>
            </w:pPr>
            <w:r>
              <w:rPr>
                <w:sz w:val="13"/>
                <w:szCs w:val="13"/>
              </w:rPr>
              <w:t>1,251,848</w:t>
            </w:r>
          </w:p>
        </w:tc>
        <w:tc>
          <w:tcPr>
            <w:tcW w:w="731" w:type="dxa"/>
            <w:tcBorders>
              <w:top w:val="nil"/>
              <w:left w:val="nil"/>
              <w:bottom w:val="nil"/>
            </w:tcBorders>
            <w:shd w:val="clear" w:color="auto" w:fill="auto"/>
            <w:tcMar>
              <w:left w:w="43" w:type="dxa"/>
              <w:right w:w="43" w:type="dxa"/>
            </w:tcMar>
            <w:vAlign w:val="center"/>
            <w:hideMark/>
          </w:tcPr>
          <w:p w:rsidR="001A76A7" w:rsidRDefault="001A76A7" w:rsidP="00A129DD">
            <w:pPr>
              <w:jc w:val="right"/>
              <w:rPr>
                <w:sz w:val="13"/>
                <w:szCs w:val="13"/>
              </w:rPr>
            </w:pPr>
            <w:r>
              <w:rPr>
                <w:sz w:val="13"/>
                <w:szCs w:val="13"/>
              </w:rPr>
              <w:t>1,102,651</w:t>
            </w:r>
          </w:p>
        </w:tc>
      </w:tr>
      <w:tr w:rsidR="001A76A7" w:rsidRPr="00BF4323" w:rsidTr="001A76A7">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1A76A7" w:rsidRPr="00BF4323" w:rsidRDefault="001A76A7" w:rsidP="002C341F">
            <w:pPr>
              <w:rPr>
                <w:sz w:val="15"/>
                <w:szCs w:val="15"/>
              </w:rPr>
            </w:pPr>
          </w:p>
        </w:tc>
        <w:tc>
          <w:tcPr>
            <w:tcW w:w="1886" w:type="dxa"/>
            <w:gridSpan w:val="2"/>
            <w:tcBorders>
              <w:top w:val="nil"/>
              <w:left w:val="nil"/>
              <w:bottom w:val="nil"/>
              <w:right w:val="nil"/>
            </w:tcBorders>
            <w:shd w:val="clear" w:color="auto" w:fill="auto"/>
            <w:vAlign w:val="center"/>
            <w:hideMark/>
          </w:tcPr>
          <w:p w:rsidR="001A76A7" w:rsidRPr="00BF4323" w:rsidRDefault="001A76A7" w:rsidP="002C341F">
            <w:pPr>
              <w:rPr>
                <w:sz w:val="15"/>
                <w:szCs w:val="15"/>
              </w:rPr>
            </w:pPr>
            <w:r w:rsidRPr="00BF4323">
              <w:rPr>
                <w:sz w:val="15"/>
                <w:szCs w:val="15"/>
              </w:rPr>
              <w:t>Hong Kong</w:t>
            </w:r>
          </w:p>
        </w:tc>
        <w:tc>
          <w:tcPr>
            <w:tcW w:w="720" w:type="dxa"/>
            <w:tcBorders>
              <w:top w:val="nil"/>
              <w:left w:val="nil"/>
              <w:bottom w:val="nil"/>
              <w:right w:val="nil"/>
            </w:tcBorders>
            <w:shd w:val="clear" w:color="auto" w:fill="auto"/>
            <w:tcMar>
              <w:left w:w="43" w:type="dxa"/>
              <w:right w:w="43" w:type="dxa"/>
            </w:tcMar>
            <w:vAlign w:val="center"/>
            <w:hideMark/>
          </w:tcPr>
          <w:p w:rsidR="001A76A7" w:rsidRDefault="001A76A7" w:rsidP="002F1F82">
            <w:pPr>
              <w:jc w:val="right"/>
              <w:rPr>
                <w:sz w:val="13"/>
                <w:szCs w:val="13"/>
              </w:rPr>
            </w:pPr>
            <w:r>
              <w:rPr>
                <w:sz w:val="13"/>
                <w:szCs w:val="13"/>
              </w:rPr>
              <w:t>1,017,828</w:t>
            </w:r>
          </w:p>
        </w:tc>
        <w:tc>
          <w:tcPr>
            <w:tcW w:w="810" w:type="dxa"/>
            <w:tcBorders>
              <w:top w:val="nil"/>
              <w:left w:val="nil"/>
              <w:bottom w:val="nil"/>
              <w:right w:val="nil"/>
            </w:tcBorders>
            <w:shd w:val="clear" w:color="auto" w:fill="auto"/>
            <w:tcMar>
              <w:left w:w="43" w:type="dxa"/>
              <w:right w:w="43" w:type="dxa"/>
            </w:tcMar>
            <w:vAlign w:val="center"/>
            <w:hideMark/>
          </w:tcPr>
          <w:p w:rsidR="001A76A7" w:rsidRDefault="001A76A7" w:rsidP="00A129DD">
            <w:pPr>
              <w:jc w:val="right"/>
              <w:rPr>
                <w:sz w:val="13"/>
                <w:szCs w:val="13"/>
              </w:rPr>
            </w:pPr>
            <w:r>
              <w:rPr>
                <w:sz w:val="13"/>
                <w:szCs w:val="13"/>
              </w:rPr>
              <w:t>786,255</w:t>
            </w:r>
          </w:p>
        </w:tc>
        <w:tc>
          <w:tcPr>
            <w:tcW w:w="720" w:type="dxa"/>
            <w:tcBorders>
              <w:top w:val="nil"/>
              <w:left w:val="nil"/>
              <w:bottom w:val="nil"/>
              <w:right w:val="nil"/>
            </w:tcBorders>
            <w:shd w:val="clear" w:color="auto" w:fill="auto"/>
            <w:tcMar>
              <w:left w:w="43" w:type="dxa"/>
              <w:right w:w="43" w:type="dxa"/>
            </w:tcMar>
            <w:vAlign w:val="center"/>
            <w:hideMark/>
          </w:tcPr>
          <w:p w:rsidR="001A76A7" w:rsidRDefault="001A76A7" w:rsidP="00A129DD">
            <w:pPr>
              <w:jc w:val="right"/>
              <w:rPr>
                <w:sz w:val="13"/>
                <w:szCs w:val="13"/>
              </w:rPr>
            </w:pPr>
            <w:r>
              <w:rPr>
                <w:sz w:val="13"/>
                <w:szCs w:val="13"/>
              </w:rPr>
              <w:t>147,236</w:t>
            </w:r>
          </w:p>
        </w:tc>
        <w:tc>
          <w:tcPr>
            <w:tcW w:w="720" w:type="dxa"/>
            <w:tcBorders>
              <w:top w:val="nil"/>
              <w:left w:val="nil"/>
              <w:bottom w:val="nil"/>
              <w:right w:val="nil"/>
            </w:tcBorders>
            <w:tcMar>
              <w:left w:w="43" w:type="dxa"/>
              <w:right w:w="43" w:type="dxa"/>
            </w:tcMar>
            <w:vAlign w:val="center"/>
          </w:tcPr>
          <w:p w:rsidR="001A76A7" w:rsidRDefault="001A76A7" w:rsidP="001A76A7">
            <w:pPr>
              <w:jc w:val="right"/>
              <w:rPr>
                <w:sz w:val="13"/>
                <w:szCs w:val="13"/>
              </w:rPr>
            </w:pPr>
            <w:r>
              <w:rPr>
                <w:sz w:val="13"/>
                <w:szCs w:val="13"/>
              </w:rPr>
              <w:t>59,555</w:t>
            </w:r>
          </w:p>
        </w:tc>
        <w:tc>
          <w:tcPr>
            <w:tcW w:w="630" w:type="dxa"/>
            <w:tcBorders>
              <w:top w:val="nil"/>
              <w:left w:val="nil"/>
              <w:bottom w:val="nil"/>
              <w:right w:val="nil"/>
            </w:tcBorders>
            <w:shd w:val="clear" w:color="auto" w:fill="auto"/>
            <w:tcMar>
              <w:left w:w="43" w:type="dxa"/>
              <w:right w:w="43" w:type="dxa"/>
            </w:tcMar>
            <w:vAlign w:val="center"/>
            <w:hideMark/>
          </w:tcPr>
          <w:p w:rsidR="001A76A7" w:rsidRDefault="001A76A7" w:rsidP="00A129DD">
            <w:pPr>
              <w:jc w:val="right"/>
              <w:rPr>
                <w:sz w:val="13"/>
                <w:szCs w:val="13"/>
              </w:rPr>
            </w:pPr>
            <w:r>
              <w:rPr>
                <w:sz w:val="13"/>
                <w:szCs w:val="13"/>
              </w:rPr>
              <w:t>75,312</w:t>
            </w:r>
          </w:p>
        </w:tc>
        <w:tc>
          <w:tcPr>
            <w:tcW w:w="630" w:type="dxa"/>
            <w:tcBorders>
              <w:top w:val="nil"/>
              <w:left w:val="nil"/>
              <w:bottom w:val="nil"/>
              <w:right w:val="nil"/>
            </w:tcBorders>
            <w:shd w:val="clear" w:color="auto" w:fill="auto"/>
            <w:tcMar>
              <w:left w:w="43" w:type="dxa"/>
              <w:right w:w="43" w:type="dxa"/>
            </w:tcMar>
            <w:vAlign w:val="center"/>
            <w:hideMark/>
          </w:tcPr>
          <w:p w:rsidR="001A76A7" w:rsidRDefault="001A76A7" w:rsidP="00A129DD">
            <w:pPr>
              <w:jc w:val="right"/>
              <w:rPr>
                <w:sz w:val="13"/>
                <w:szCs w:val="13"/>
              </w:rPr>
            </w:pPr>
            <w:r>
              <w:rPr>
                <w:sz w:val="13"/>
                <w:szCs w:val="13"/>
              </w:rPr>
              <w:t>75,923</w:t>
            </w:r>
          </w:p>
        </w:tc>
        <w:tc>
          <w:tcPr>
            <w:tcW w:w="630" w:type="dxa"/>
            <w:tcBorders>
              <w:top w:val="nil"/>
              <w:left w:val="nil"/>
              <w:bottom w:val="nil"/>
              <w:right w:val="nil"/>
            </w:tcBorders>
            <w:shd w:val="clear" w:color="auto" w:fill="auto"/>
            <w:tcMar>
              <w:left w:w="43" w:type="dxa"/>
              <w:right w:w="43" w:type="dxa"/>
            </w:tcMar>
            <w:vAlign w:val="center"/>
            <w:hideMark/>
          </w:tcPr>
          <w:p w:rsidR="001A76A7" w:rsidRDefault="001A76A7" w:rsidP="00A129DD">
            <w:pPr>
              <w:jc w:val="right"/>
              <w:rPr>
                <w:sz w:val="13"/>
                <w:szCs w:val="13"/>
              </w:rPr>
            </w:pPr>
            <w:r>
              <w:rPr>
                <w:sz w:val="13"/>
                <w:szCs w:val="13"/>
              </w:rPr>
              <w:t>84,897</w:t>
            </w:r>
          </w:p>
        </w:tc>
        <w:tc>
          <w:tcPr>
            <w:tcW w:w="720" w:type="dxa"/>
            <w:tcBorders>
              <w:top w:val="nil"/>
              <w:left w:val="nil"/>
              <w:bottom w:val="nil"/>
              <w:right w:val="nil"/>
            </w:tcBorders>
            <w:shd w:val="clear" w:color="auto" w:fill="auto"/>
            <w:tcMar>
              <w:left w:w="43" w:type="dxa"/>
              <w:right w:w="43" w:type="dxa"/>
            </w:tcMar>
            <w:vAlign w:val="center"/>
            <w:hideMark/>
          </w:tcPr>
          <w:p w:rsidR="001A76A7" w:rsidRDefault="001A76A7" w:rsidP="00A129DD">
            <w:pPr>
              <w:jc w:val="right"/>
              <w:rPr>
                <w:sz w:val="13"/>
                <w:szCs w:val="13"/>
              </w:rPr>
            </w:pPr>
            <w:r>
              <w:rPr>
                <w:sz w:val="13"/>
                <w:szCs w:val="13"/>
              </w:rPr>
              <w:t>57,942</w:t>
            </w:r>
          </w:p>
        </w:tc>
        <w:tc>
          <w:tcPr>
            <w:tcW w:w="731" w:type="dxa"/>
            <w:tcBorders>
              <w:top w:val="nil"/>
              <w:left w:val="nil"/>
              <w:bottom w:val="nil"/>
            </w:tcBorders>
            <w:shd w:val="clear" w:color="auto" w:fill="auto"/>
            <w:tcMar>
              <w:left w:w="43" w:type="dxa"/>
              <w:right w:w="43" w:type="dxa"/>
            </w:tcMar>
            <w:vAlign w:val="center"/>
            <w:hideMark/>
          </w:tcPr>
          <w:p w:rsidR="001A76A7" w:rsidRDefault="001A76A7" w:rsidP="00A129DD">
            <w:pPr>
              <w:jc w:val="right"/>
              <w:rPr>
                <w:sz w:val="13"/>
                <w:szCs w:val="13"/>
              </w:rPr>
            </w:pPr>
            <w:r>
              <w:rPr>
                <w:sz w:val="13"/>
                <w:szCs w:val="13"/>
              </w:rPr>
              <w:t>65,340</w:t>
            </w:r>
          </w:p>
        </w:tc>
      </w:tr>
      <w:tr w:rsidR="001A76A7" w:rsidRPr="00BF4323" w:rsidTr="001A76A7">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1A76A7" w:rsidRPr="00BF4323" w:rsidRDefault="001A76A7" w:rsidP="002C341F">
            <w:pPr>
              <w:rPr>
                <w:sz w:val="15"/>
                <w:szCs w:val="15"/>
              </w:rPr>
            </w:pPr>
          </w:p>
        </w:tc>
        <w:tc>
          <w:tcPr>
            <w:tcW w:w="1886" w:type="dxa"/>
            <w:gridSpan w:val="2"/>
            <w:tcBorders>
              <w:top w:val="nil"/>
              <w:left w:val="nil"/>
              <w:bottom w:val="nil"/>
              <w:right w:val="nil"/>
            </w:tcBorders>
            <w:shd w:val="clear" w:color="auto" w:fill="auto"/>
            <w:vAlign w:val="center"/>
            <w:hideMark/>
          </w:tcPr>
          <w:p w:rsidR="001A76A7" w:rsidRPr="00BF4323" w:rsidRDefault="001A76A7" w:rsidP="002C341F">
            <w:pPr>
              <w:rPr>
                <w:sz w:val="15"/>
                <w:szCs w:val="15"/>
              </w:rPr>
            </w:pPr>
            <w:r w:rsidRPr="00BF4323">
              <w:rPr>
                <w:sz w:val="15"/>
                <w:szCs w:val="15"/>
              </w:rPr>
              <w:t>Japan</w:t>
            </w:r>
          </w:p>
        </w:tc>
        <w:tc>
          <w:tcPr>
            <w:tcW w:w="720" w:type="dxa"/>
            <w:tcBorders>
              <w:top w:val="nil"/>
              <w:left w:val="nil"/>
              <w:bottom w:val="nil"/>
              <w:right w:val="nil"/>
            </w:tcBorders>
            <w:shd w:val="clear" w:color="auto" w:fill="auto"/>
            <w:tcMar>
              <w:left w:w="43" w:type="dxa"/>
              <w:right w:w="43" w:type="dxa"/>
            </w:tcMar>
            <w:vAlign w:val="center"/>
            <w:hideMark/>
          </w:tcPr>
          <w:p w:rsidR="001A76A7" w:rsidRDefault="001A76A7" w:rsidP="002F1F82">
            <w:pPr>
              <w:jc w:val="right"/>
              <w:rPr>
                <w:sz w:val="13"/>
                <w:szCs w:val="13"/>
              </w:rPr>
            </w:pPr>
            <w:r>
              <w:rPr>
                <w:sz w:val="13"/>
                <w:szCs w:val="13"/>
              </w:rPr>
              <w:t>1,398,119</w:t>
            </w:r>
          </w:p>
        </w:tc>
        <w:tc>
          <w:tcPr>
            <w:tcW w:w="810" w:type="dxa"/>
            <w:tcBorders>
              <w:top w:val="nil"/>
              <w:left w:val="nil"/>
              <w:bottom w:val="nil"/>
              <w:right w:val="nil"/>
            </w:tcBorders>
            <w:shd w:val="clear" w:color="auto" w:fill="auto"/>
            <w:tcMar>
              <w:left w:w="43" w:type="dxa"/>
              <w:right w:w="43" w:type="dxa"/>
            </w:tcMar>
            <w:vAlign w:val="center"/>
            <w:hideMark/>
          </w:tcPr>
          <w:p w:rsidR="001A76A7" w:rsidRDefault="001A76A7" w:rsidP="00A129DD">
            <w:pPr>
              <w:jc w:val="right"/>
              <w:rPr>
                <w:sz w:val="13"/>
                <w:szCs w:val="13"/>
              </w:rPr>
            </w:pPr>
            <w:r>
              <w:rPr>
                <w:sz w:val="13"/>
                <w:szCs w:val="13"/>
              </w:rPr>
              <w:t>1,696,539</w:t>
            </w:r>
          </w:p>
        </w:tc>
        <w:tc>
          <w:tcPr>
            <w:tcW w:w="720" w:type="dxa"/>
            <w:tcBorders>
              <w:top w:val="nil"/>
              <w:left w:val="nil"/>
              <w:bottom w:val="nil"/>
              <w:right w:val="nil"/>
            </w:tcBorders>
            <w:shd w:val="clear" w:color="auto" w:fill="auto"/>
            <w:tcMar>
              <w:left w:w="43" w:type="dxa"/>
              <w:right w:w="43" w:type="dxa"/>
            </w:tcMar>
            <w:vAlign w:val="center"/>
            <w:hideMark/>
          </w:tcPr>
          <w:p w:rsidR="001A76A7" w:rsidRDefault="001A76A7" w:rsidP="00A129DD">
            <w:pPr>
              <w:jc w:val="right"/>
              <w:rPr>
                <w:sz w:val="13"/>
                <w:szCs w:val="13"/>
              </w:rPr>
            </w:pPr>
            <w:r>
              <w:rPr>
                <w:sz w:val="13"/>
                <w:szCs w:val="13"/>
              </w:rPr>
              <w:t>125,064</w:t>
            </w:r>
          </w:p>
        </w:tc>
        <w:tc>
          <w:tcPr>
            <w:tcW w:w="720" w:type="dxa"/>
            <w:tcBorders>
              <w:top w:val="nil"/>
              <w:left w:val="nil"/>
              <w:bottom w:val="nil"/>
              <w:right w:val="nil"/>
            </w:tcBorders>
            <w:tcMar>
              <w:left w:w="43" w:type="dxa"/>
              <w:right w:w="43" w:type="dxa"/>
            </w:tcMar>
            <w:vAlign w:val="center"/>
          </w:tcPr>
          <w:p w:rsidR="001A76A7" w:rsidRDefault="001A76A7" w:rsidP="001A76A7">
            <w:pPr>
              <w:jc w:val="right"/>
              <w:rPr>
                <w:sz w:val="13"/>
                <w:szCs w:val="13"/>
              </w:rPr>
            </w:pPr>
            <w:r>
              <w:rPr>
                <w:sz w:val="13"/>
                <w:szCs w:val="13"/>
              </w:rPr>
              <w:t>137,218</w:t>
            </w:r>
          </w:p>
        </w:tc>
        <w:tc>
          <w:tcPr>
            <w:tcW w:w="630" w:type="dxa"/>
            <w:tcBorders>
              <w:top w:val="nil"/>
              <w:left w:val="nil"/>
              <w:bottom w:val="nil"/>
              <w:right w:val="nil"/>
            </w:tcBorders>
            <w:shd w:val="clear" w:color="auto" w:fill="auto"/>
            <w:tcMar>
              <w:left w:w="43" w:type="dxa"/>
              <w:right w:w="43" w:type="dxa"/>
            </w:tcMar>
            <w:vAlign w:val="center"/>
            <w:hideMark/>
          </w:tcPr>
          <w:p w:rsidR="001A76A7" w:rsidRDefault="001A76A7" w:rsidP="00A129DD">
            <w:pPr>
              <w:jc w:val="right"/>
              <w:rPr>
                <w:sz w:val="13"/>
                <w:szCs w:val="13"/>
              </w:rPr>
            </w:pPr>
            <w:r>
              <w:rPr>
                <w:sz w:val="13"/>
                <w:szCs w:val="13"/>
              </w:rPr>
              <w:t>137,277</w:t>
            </w:r>
          </w:p>
        </w:tc>
        <w:tc>
          <w:tcPr>
            <w:tcW w:w="630" w:type="dxa"/>
            <w:tcBorders>
              <w:top w:val="nil"/>
              <w:left w:val="nil"/>
              <w:bottom w:val="nil"/>
              <w:right w:val="nil"/>
            </w:tcBorders>
            <w:shd w:val="clear" w:color="auto" w:fill="auto"/>
            <w:tcMar>
              <w:left w:w="43" w:type="dxa"/>
              <w:right w:w="43" w:type="dxa"/>
            </w:tcMar>
            <w:vAlign w:val="center"/>
            <w:hideMark/>
          </w:tcPr>
          <w:p w:rsidR="001A76A7" w:rsidRDefault="001A76A7" w:rsidP="00A129DD">
            <w:pPr>
              <w:jc w:val="right"/>
              <w:rPr>
                <w:sz w:val="13"/>
                <w:szCs w:val="13"/>
              </w:rPr>
            </w:pPr>
            <w:r>
              <w:rPr>
                <w:sz w:val="13"/>
                <w:szCs w:val="13"/>
              </w:rPr>
              <w:t>160,891</w:t>
            </w:r>
          </w:p>
        </w:tc>
        <w:tc>
          <w:tcPr>
            <w:tcW w:w="630" w:type="dxa"/>
            <w:tcBorders>
              <w:top w:val="nil"/>
              <w:left w:val="nil"/>
              <w:bottom w:val="nil"/>
              <w:right w:val="nil"/>
            </w:tcBorders>
            <w:shd w:val="clear" w:color="auto" w:fill="auto"/>
            <w:tcMar>
              <w:left w:w="43" w:type="dxa"/>
              <w:right w:w="43" w:type="dxa"/>
            </w:tcMar>
            <w:vAlign w:val="center"/>
            <w:hideMark/>
          </w:tcPr>
          <w:p w:rsidR="001A76A7" w:rsidRDefault="001A76A7" w:rsidP="00A129DD">
            <w:pPr>
              <w:jc w:val="right"/>
              <w:rPr>
                <w:sz w:val="13"/>
                <w:szCs w:val="13"/>
              </w:rPr>
            </w:pPr>
            <w:r>
              <w:rPr>
                <w:sz w:val="13"/>
                <w:szCs w:val="13"/>
              </w:rPr>
              <w:t>135,684</w:t>
            </w:r>
          </w:p>
        </w:tc>
        <w:tc>
          <w:tcPr>
            <w:tcW w:w="720" w:type="dxa"/>
            <w:tcBorders>
              <w:top w:val="nil"/>
              <w:left w:val="nil"/>
              <w:bottom w:val="nil"/>
              <w:right w:val="nil"/>
            </w:tcBorders>
            <w:shd w:val="clear" w:color="auto" w:fill="auto"/>
            <w:tcMar>
              <w:left w:w="43" w:type="dxa"/>
              <w:right w:w="43" w:type="dxa"/>
            </w:tcMar>
            <w:vAlign w:val="center"/>
            <w:hideMark/>
          </w:tcPr>
          <w:p w:rsidR="001A76A7" w:rsidRDefault="001A76A7" w:rsidP="00A129DD">
            <w:pPr>
              <w:jc w:val="right"/>
              <w:rPr>
                <w:sz w:val="13"/>
                <w:szCs w:val="13"/>
              </w:rPr>
            </w:pPr>
            <w:r>
              <w:rPr>
                <w:sz w:val="13"/>
                <w:szCs w:val="13"/>
              </w:rPr>
              <w:t>128,392</w:t>
            </w:r>
          </w:p>
        </w:tc>
        <w:tc>
          <w:tcPr>
            <w:tcW w:w="731" w:type="dxa"/>
            <w:tcBorders>
              <w:top w:val="nil"/>
              <w:left w:val="nil"/>
              <w:bottom w:val="nil"/>
            </w:tcBorders>
            <w:shd w:val="clear" w:color="auto" w:fill="auto"/>
            <w:tcMar>
              <w:left w:w="43" w:type="dxa"/>
              <w:right w:w="43" w:type="dxa"/>
            </w:tcMar>
            <w:vAlign w:val="center"/>
            <w:hideMark/>
          </w:tcPr>
          <w:p w:rsidR="001A76A7" w:rsidRDefault="001A76A7" w:rsidP="00A129DD">
            <w:pPr>
              <w:jc w:val="right"/>
              <w:rPr>
                <w:sz w:val="13"/>
                <w:szCs w:val="13"/>
              </w:rPr>
            </w:pPr>
            <w:r>
              <w:rPr>
                <w:sz w:val="13"/>
                <w:szCs w:val="13"/>
              </w:rPr>
              <w:t>137,316</w:t>
            </w:r>
          </w:p>
        </w:tc>
      </w:tr>
      <w:tr w:rsidR="001A76A7" w:rsidRPr="00BF4323" w:rsidTr="001A76A7">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1A76A7" w:rsidRPr="00BF4323" w:rsidRDefault="001A76A7" w:rsidP="002C341F">
            <w:pPr>
              <w:rPr>
                <w:sz w:val="15"/>
                <w:szCs w:val="15"/>
              </w:rPr>
            </w:pPr>
          </w:p>
        </w:tc>
        <w:tc>
          <w:tcPr>
            <w:tcW w:w="1886" w:type="dxa"/>
            <w:gridSpan w:val="2"/>
            <w:tcBorders>
              <w:top w:val="nil"/>
              <w:left w:val="nil"/>
              <w:bottom w:val="nil"/>
              <w:right w:val="nil"/>
            </w:tcBorders>
            <w:shd w:val="clear" w:color="auto" w:fill="auto"/>
            <w:vAlign w:val="center"/>
            <w:hideMark/>
          </w:tcPr>
          <w:p w:rsidR="001A76A7" w:rsidRPr="00BF4323" w:rsidRDefault="001A76A7" w:rsidP="002C341F">
            <w:pPr>
              <w:rPr>
                <w:sz w:val="15"/>
                <w:szCs w:val="15"/>
              </w:rPr>
            </w:pPr>
            <w:r w:rsidRPr="00BF4323">
              <w:rPr>
                <w:sz w:val="15"/>
                <w:szCs w:val="15"/>
              </w:rPr>
              <w:t>Republic of  Korea</w:t>
            </w:r>
          </w:p>
        </w:tc>
        <w:tc>
          <w:tcPr>
            <w:tcW w:w="720" w:type="dxa"/>
            <w:tcBorders>
              <w:top w:val="nil"/>
              <w:left w:val="nil"/>
              <w:bottom w:val="nil"/>
              <w:right w:val="nil"/>
            </w:tcBorders>
            <w:shd w:val="clear" w:color="auto" w:fill="auto"/>
            <w:tcMar>
              <w:left w:w="43" w:type="dxa"/>
              <w:right w:w="43" w:type="dxa"/>
            </w:tcMar>
            <w:vAlign w:val="center"/>
            <w:hideMark/>
          </w:tcPr>
          <w:p w:rsidR="001A76A7" w:rsidRDefault="001A76A7" w:rsidP="002F1F82">
            <w:pPr>
              <w:jc w:val="right"/>
              <w:rPr>
                <w:sz w:val="13"/>
                <w:szCs w:val="13"/>
              </w:rPr>
            </w:pPr>
            <w:r>
              <w:rPr>
                <w:sz w:val="13"/>
                <w:szCs w:val="13"/>
              </w:rPr>
              <w:t>625,280</w:t>
            </w:r>
          </w:p>
        </w:tc>
        <w:tc>
          <w:tcPr>
            <w:tcW w:w="810" w:type="dxa"/>
            <w:tcBorders>
              <w:top w:val="nil"/>
              <w:left w:val="nil"/>
              <w:bottom w:val="nil"/>
              <w:right w:val="nil"/>
            </w:tcBorders>
            <w:shd w:val="clear" w:color="auto" w:fill="auto"/>
            <w:tcMar>
              <w:left w:w="43" w:type="dxa"/>
              <w:right w:w="43" w:type="dxa"/>
            </w:tcMar>
            <w:vAlign w:val="center"/>
            <w:hideMark/>
          </w:tcPr>
          <w:p w:rsidR="001A76A7" w:rsidRDefault="001A76A7" w:rsidP="00A129DD">
            <w:pPr>
              <w:jc w:val="right"/>
              <w:rPr>
                <w:sz w:val="13"/>
                <w:szCs w:val="13"/>
              </w:rPr>
            </w:pPr>
            <w:r>
              <w:rPr>
                <w:sz w:val="13"/>
                <w:szCs w:val="13"/>
              </w:rPr>
              <w:t>647,606</w:t>
            </w:r>
          </w:p>
        </w:tc>
        <w:tc>
          <w:tcPr>
            <w:tcW w:w="720" w:type="dxa"/>
            <w:tcBorders>
              <w:top w:val="nil"/>
              <w:left w:val="nil"/>
              <w:bottom w:val="nil"/>
              <w:right w:val="nil"/>
            </w:tcBorders>
            <w:shd w:val="clear" w:color="auto" w:fill="auto"/>
            <w:tcMar>
              <w:left w:w="43" w:type="dxa"/>
              <w:right w:w="43" w:type="dxa"/>
            </w:tcMar>
            <w:vAlign w:val="center"/>
            <w:hideMark/>
          </w:tcPr>
          <w:p w:rsidR="001A76A7" w:rsidRDefault="001A76A7" w:rsidP="00A129DD">
            <w:pPr>
              <w:jc w:val="right"/>
              <w:rPr>
                <w:sz w:val="13"/>
                <w:szCs w:val="13"/>
              </w:rPr>
            </w:pPr>
            <w:r>
              <w:rPr>
                <w:sz w:val="13"/>
                <w:szCs w:val="13"/>
              </w:rPr>
              <w:t>48,863</w:t>
            </w:r>
          </w:p>
        </w:tc>
        <w:tc>
          <w:tcPr>
            <w:tcW w:w="720" w:type="dxa"/>
            <w:tcBorders>
              <w:top w:val="nil"/>
              <w:left w:val="nil"/>
              <w:bottom w:val="nil"/>
              <w:right w:val="nil"/>
            </w:tcBorders>
            <w:tcMar>
              <w:left w:w="43" w:type="dxa"/>
              <w:right w:w="43" w:type="dxa"/>
            </w:tcMar>
            <w:vAlign w:val="center"/>
          </w:tcPr>
          <w:p w:rsidR="001A76A7" w:rsidRDefault="001A76A7" w:rsidP="001A76A7">
            <w:pPr>
              <w:jc w:val="right"/>
              <w:rPr>
                <w:sz w:val="13"/>
                <w:szCs w:val="13"/>
              </w:rPr>
            </w:pPr>
            <w:r>
              <w:rPr>
                <w:sz w:val="13"/>
                <w:szCs w:val="13"/>
              </w:rPr>
              <w:t>36,979</w:t>
            </w:r>
          </w:p>
        </w:tc>
        <w:tc>
          <w:tcPr>
            <w:tcW w:w="630" w:type="dxa"/>
            <w:tcBorders>
              <w:top w:val="nil"/>
              <w:left w:val="nil"/>
              <w:bottom w:val="nil"/>
              <w:right w:val="nil"/>
            </w:tcBorders>
            <w:shd w:val="clear" w:color="auto" w:fill="auto"/>
            <w:tcMar>
              <w:left w:w="43" w:type="dxa"/>
              <w:right w:w="43" w:type="dxa"/>
            </w:tcMar>
            <w:vAlign w:val="center"/>
            <w:hideMark/>
          </w:tcPr>
          <w:p w:rsidR="001A76A7" w:rsidRDefault="001A76A7" w:rsidP="00A129DD">
            <w:pPr>
              <w:jc w:val="right"/>
              <w:rPr>
                <w:sz w:val="13"/>
                <w:szCs w:val="13"/>
              </w:rPr>
            </w:pPr>
            <w:r>
              <w:rPr>
                <w:sz w:val="13"/>
                <w:szCs w:val="13"/>
              </w:rPr>
              <w:t>55,625</w:t>
            </w:r>
          </w:p>
        </w:tc>
        <w:tc>
          <w:tcPr>
            <w:tcW w:w="630" w:type="dxa"/>
            <w:tcBorders>
              <w:top w:val="nil"/>
              <w:left w:val="nil"/>
              <w:bottom w:val="nil"/>
              <w:right w:val="nil"/>
            </w:tcBorders>
            <w:shd w:val="clear" w:color="auto" w:fill="auto"/>
            <w:tcMar>
              <w:left w:w="43" w:type="dxa"/>
              <w:right w:w="43" w:type="dxa"/>
            </w:tcMar>
            <w:vAlign w:val="center"/>
            <w:hideMark/>
          </w:tcPr>
          <w:p w:rsidR="001A76A7" w:rsidRDefault="001A76A7" w:rsidP="00A129DD">
            <w:pPr>
              <w:jc w:val="right"/>
              <w:rPr>
                <w:sz w:val="13"/>
                <w:szCs w:val="13"/>
              </w:rPr>
            </w:pPr>
            <w:r>
              <w:rPr>
                <w:sz w:val="13"/>
                <w:szCs w:val="13"/>
              </w:rPr>
              <w:t>53,817</w:t>
            </w:r>
          </w:p>
        </w:tc>
        <w:tc>
          <w:tcPr>
            <w:tcW w:w="630" w:type="dxa"/>
            <w:tcBorders>
              <w:top w:val="nil"/>
              <w:left w:val="nil"/>
              <w:bottom w:val="nil"/>
              <w:right w:val="nil"/>
            </w:tcBorders>
            <w:shd w:val="clear" w:color="auto" w:fill="auto"/>
            <w:tcMar>
              <w:left w:w="43" w:type="dxa"/>
              <w:right w:w="43" w:type="dxa"/>
            </w:tcMar>
            <w:vAlign w:val="center"/>
            <w:hideMark/>
          </w:tcPr>
          <w:p w:rsidR="001A76A7" w:rsidRDefault="001A76A7" w:rsidP="00A129DD">
            <w:pPr>
              <w:jc w:val="right"/>
              <w:rPr>
                <w:sz w:val="13"/>
                <w:szCs w:val="13"/>
              </w:rPr>
            </w:pPr>
            <w:r>
              <w:rPr>
                <w:sz w:val="13"/>
                <w:szCs w:val="13"/>
              </w:rPr>
              <w:t>68,038</w:t>
            </w:r>
          </w:p>
        </w:tc>
        <w:tc>
          <w:tcPr>
            <w:tcW w:w="720" w:type="dxa"/>
            <w:tcBorders>
              <w:top w:val="nil"/>
              <w:left w:val="nil"/>
              <w:bottom w:val="nil"/>
              <w:right w:val="nil"/>
            </w:tcBorders>
            <w:shd w:val="clear" w:color="auto" w:fill="auto"/>
            <w:tcMar>
              <w:left w:w="43" w:type="dxa"/>
              <w:right w:w="43" w:type="dxa"/>
            </w:tcMar>
            <w:vAlign w:val="center"/>
            <w:hideMark/>
          </w:tcPr>
          <w:p w:rsidR="001A76A7" w:rsidRDefault="001A76A7" w:rsidP="00A129DD">
            <w:pPr>
              <w:jc w:val="right"/>
              <w:rPr>
                <w:sz w:val="13"/>
                <w:szCs w:val="13"/>
              </w:rPr>
            </w:pPr>
            <w:r>
              <w:rPr>
                <w:sz w:val="13"/>
                <w:szCs w:val="13"/>
              </w:rPr>
              <w:t>59,653</w:t>
            </w:r>
          </w:p>
        </w:tc>
        <w:tc>
          <w:tcPr>
            <w:tcW w:w="731" w:type="dxa"/>
            <w:tcBorders>
              <w:top w:val="nil"/>
              <w:left w:val="nil"/>
              <w:bottom w:val="nil"/>
            </w:tcBorders>
            <w:shd w:val="clear" w:color="auto" w:fill="auto"/>
            <w:tcMar>
              <w:left w:w="43" w:type="dxa"/>
              <w:right w:w="43" w:type="dxa"/>
            </w:tcMar>
            <w:vAlign w:val="center"/>
            <w:hideMark/>
          </w:tcPr>
          <w:p w:rsidR="001A76A7" w:rsidRDefault="001A76A7" w:rsidP="00A129DD">
            <w:pPr>
              <w:jc w:val="right"/>
              <w:rPr>
                <w:sz w:val="13"/>
                <w:szCs w:val="13"/>
              </w:rPr>
            </w:pPr>
            <w:r>
              <w:rPr>
                <w:sz w:val="13"/>
                <w:szCs w:val="13"/>
              </w:rPr>
              <w:t>73,977</w:t>
            </w:r>
          </w:p>
        </w:tc>
      </w:tr>
      <w:tr w:rsidR="001A76A7" w:rsidRPr="00BF4323" w:rsidTr="001A76A7">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1A76A7" w:rsidRPr="00BF4323" w:rsidRDefault="001A76A7" w:rsidP="002C341F">
            <w:pPr>
              <w:rPr>
                <w:sz w:val="15"/>
                <w:szCs w:val="15"/>
              </w:rPr>
            </w:pPr>
          </w:p>
        </w:tc>
        <w:tc>
          <w:tcPr>
            <w:tcW w:w="1886" w:type="dxa"/>
            <w:gridSpan w:val="2"/>
            <w:tcBorders>
              <w:top w:val="nil"/>
              <w:left w:val="nil"/>
              <w:bottom w:val="nil"/>
              <w:right w:val="nil"/>
            </w:tcBorders>
            <w:shd w:val="clear" w:color="auto" w:fill="auto"/>
            <w:vAlign w:val="center"/>
            <w:hideMark/>
          </w:tcPr>
          <w:p w:rsidR="001A76A7" w:rsidRPr="00BF4323" w:rsidRDefault="001A76A7" w:rsidP="002C341F">
            <w:pPr>
              <w:rPr>
                <w:sz w:val="15"/>
                <w:szCs w:val="15"/>
              </w:rPr>
            </w:pPr>
            <w:r w:rsidRPr="00BF4323">
              <w:rPr>
                <w:sz w:val="15"/>
                <w:szCs w:val="15"/>
              </w:rPr>
              <w:t>Others</w:t>
            </w:r>
          </w:p>
        </w:tc>
        <w:tc>
          <w:tcPr>
            <w:tcW w:w="720" w:type="dxa"/>
            <w:tcBorders>
              <w:top w:val="nil"/>
              <w:left w:val="nil"/>
              <w:bottom w:val="nil"/>
              <w:right w:val="nil"/>
            </w:tcBorders>
            <w:shd w:val="clear" w:color="auto" w:fill="auto"/>
            <w:tcMar>
              <w:left w:w="43" w:type="dxa"/>
              <w:right w:w="43" w:type="dxa"/>
            </w:tcMar>
            <w:vAlign w:val="center"/>
            <w:hideMark/>
          </w:tcPr>
          <w:p w:rsidR="001A76A7" w:rsidRDefault="001A76A7" w:rsidP="002F1F82">
            <w:pPr>
              <w:jc w:val="right"/>
              <w:rPr>
                <w:sz w:val="13"/>
                <w:szCs w:val="13"/>
              </w:rPr>
            </w:pPr>
            <w:r>
              <w:rPr>
                <w:sz w:val="13"/>
                <w:szCs w:val="13"/>
              </w:rPr>
              <w:t>3,605</w:t>
            </w:r>
          </w:p>
        </w:tc>
        <w:tc>
          <w:tcPr>
            <w:tcW w:w="810" w:type="dxa"/>
            <w:tcBorders>
              <w:top w:val="nil"/>
              <w:left w:val="nil"/>
              <w:bottom w:val="nil"/>
              <w:right w:val="nil"/>
            </w:tcBorders>
            <w:shd w:val="clear" w:color="auto" w:fill="auto"/>
            <w:tcMar>
              <w:left w:w="43" w:type="dxa"/>
              <w:right w:w="43" w:type="dxa"/>
            </w:tcMar>
            <w:vAlign w:val="center"/>
            <w:hideMark/>
          </w:tcPr>
          <w:p w:rsidR="001A76A7" w:rsidRDefault="001A76A7" w:rsidP="00A129DD">
            <w:pPr>
              <w:jc w:val="right"/>
              <w:rPr>
                <w:sz w:val="13"/>
                <w:szCs w:val="13"/>
              </w:rPr>
            </w:pPr>
            <w:r>
              <w:rPr>
                <w:sz w:val="13"/>
                <w:szCs w:val="13"/>
              </w:rPr>
              <w:t>1,865</w:t>
            </w:r>
          </w:p>
        </w:tc>
        <w:tc>
          <w:tcPr>
            <w:tcW w:w="720" w:type="dxa"/>
            <w:tcBorders>
              <w:top w:val="nil"/>
              <w:left w:val="nil"/>
              <w:bottom w:val="nil"/>
              <w:right w:val="nil"/>
            </w:tcBorders>
            <w:shd w:val="clear" w:color="auto" w:fill="auto"/>
            <w:tcMar>
              <w:left w:w="43" w:type="dxa"/>
              <w:right w:w="43" w:type="dxa"/>
            </w:tcMar>
            <w:vAlign w:val="center"/>
            <w:hideMark/>
          </w:tcPr>
          <w:p w:rsidR="001A76A7" w:rsidRDefault="001A76A7" w:rsidP="00A129DD">
            <w:pPr>
              <w:jc w:val="right"/>
              <w:rPr>
                <w:sz w:val="13"/>
                <w:szCs w:val="13"/>
              </w:rPr>
            </w:pPr>
            <w:r>
              <w:rPr>
                <w:sz w:val="13"/>
                <w:szCs w:val="13"/>
              </w:rPr>
              <w:t>43</w:t>
            </w:r>
          </w:p>
        </w:tc>
        <w:tc>
          <w:tcPr>
            <w:tcW w:w="720" w:type="dxa"/>
            <w:tcBorders>
              <w:top w:val="nil"/>
              <w:left w:val="nil"/>
              <w:bottom w:val="nil"/>
              <w:right w:val="nil"/>
            </w:tcBorders>
            <w:tcMar>
              <w:left w:w="43" w:type="dxa"/>
              <w:right w:w="43" w:type="dxa"/>
            </w:tcMar>
            <w:vAlign w:val="center"/>
          </w:tcPr>
          <w:p w:rsidR="001A76A7" w:rsidRDefault="001A76A7" w:rsidP="001A76A7">
            <w:pPr>
              <w:jc w:val="right"/>
              <w:rPr>
                <w:sz w:val="13"/>
                <w:szCs w:val="13"/>
              </w:rPr>
            </w:pPr>
            <w:r>
              <w:rPr>
                <w:sz w:val="13"/>
                <w:szCs w:val="13"/>
              </w:rPr>
              <w:t>84</w:t>
            </w:r>
          </w:p>
        </w:tc>
        <w:tc>
          <w:tcPr>
            <w:tcW w:w="630" w:type="dxa"/>
            <w:tcBorders>
              <w:top w:val="nil"/>
              <w:left w:val="nil"/>
              <w:bottom w:val="nil"/>
              <w:right w:val="nil"/>
            </w:tcBorders>
            <w:shd w:val="clear" w:color="auto" w:fill="auto"/>
            <w:tcMar>
              <w:left w:w="43" w:type="dxa"/>
              <w:right w:w="43" w:type="dxa"/>
            </w:tcMar>
            <w:vAlign w:val="center"/>
            <w:hideMark/>
          </w:tcPr>
          <w:p w:rsidR="001A76A7" w:rsidRDefault="001A76A7" w:rsidP="00A129DD">
            <w:pPr>
              <w:jc w:val="right"/>
              <w:rPr>
                <w:sz w:val="13"/>
                <w:szCs w:val="13"/>
              </w:rPr>
            </w:pPr>
            <w:r>
              <w:rPr>
                <w:sz w:val="13"/>
                <w:szCs w:val="13"/>
              </w:rPr>
              <w:t>121</w:t>
            </w:r>
          </w:p>
        </w:tc>
        <w:tc>
          <w:tcPr>
            <w:tcW w:w="630" w:type="dxa"/>
            <w:tcBorders>
              <w:top w:val="nil"/>
              <w:left w:val="nil"/>
              <w:bottom w:val="nil"/>
              <w:right w:val="nil"/>
            </w:tcBorders>
            <w:shd w:val="clear" w:color="auto" w:fill="auto"/>
            <w:tcMar>
              <w:left w:w="43" w:type="dxa"/>
              <w:right w:w="43" w:type="dxa"/>
            </w:tcMar>
            <w:vAlign w:val="center"/>
            <w:hideMark/>
          </w:tcPr>
          <w:p w:rsidR="001A76A7" w:rsidRDefault="001A76A7" w:rsidP="00A129DD">
            <w:pPr>
              <w:jc w:val="right"/>
              <w:rPr>
                <w:sz w:val="13"/>
                <w:szCs w:val="13"/>
              </w:rPr>
            </w:pPr>
            <w:r>
              <w:rPr>
                <w:sz w:val="13"/>
                <w:szCs w:val="13"/>
              </w:rPr>
              <w:t>41</w:t>
            </w:r>
          </w:p>
        </w:tc>
        <w:tc>
          <w:tcPr>
            <w:tcW w:w="630" w:type="dxa"/>
            <w:tcBorders>
              <w:top w:val="nil"/>
              <w:left w:val="nil"/>
              <w:bottom w:val="nil"/>
              <w:right w:val="nil"/>
            </w:tcBorders>
            <w:shd w:val="clear" w:color="auto" w:fill="auto"/>
            <w:tcMar>
              <w:left w:w="43" w:type="dxa"/>
              <w:right w:w="43" w:type="dxa"/>
            </w:tcMar>
            <w:vAlign w:val="center"/>
            <w:hideMark/>
          </w:tcPr>
          <w:p w:rsidR="001A76A7" w:rsidRDefault="001A76A7" w:rsidP="00A129DD">
            <w:pPr>
              <w:jc w:val="right"/>
              <w:rPr>
                <w:sz w:val="13"/>
                <w:szCs w:val="13"/>
              </w:rPr>
            </w:pPr>
            <w:r>
              <w:rPr>
                <w:sz w:val="13"/>
                <w:szCs w:val="13"/>
              </w:rPr>
              <w:t>113</w:t>
            </w:r>
          </w:p>
        </w:tc>
        <w:tc>
          <w:tcPr>
            <w:tcW w:w="720" w:type="dxa"/>
            <w:tcBorders>
              <w:top w:val="nil"/>
              <w:left w:val="nil"/>
              <w:bottom w:val="nil"/>
              <w:right w:val="nil"/>
            </w:tcBorders>
            <w:shd w:val="clear" w:color="auto" w:fill="auto"/>
            <w:tcMar>
              <w:left w:w="43" w:type="dxa"/>
              <w:right w:w="43" w:type="dxa"/>
            </w:tcMar>
            <w:vAlign w:val="center"/>
            <w:hideMark/>
          </w:tcPr>
          <w:p w:rsidR="001A76A7" w:rsidRDefault="001A76A7" w:rsidP="00A129DD">
            <w:pPr>
              <w:jc w:val="right"/>
              <w:rPr>
                <w:sz w:val="13"/>
                <w:szCs w:val="13"/>
              </w:rPr>
            </w:pPr>
            <w:r>
              <w:rPr>
                <w:sz w:val="13"/>
                <w:szCs w:val="13"/>
              </w:rPr>
              <w:t>572</w:t>
            </w:r>
          </w:p>
        </w:tc>
        <w:tc>
          <w:tcPr>
            <w:tcW w:w="731" w:type="dxa"/>
            <w:tcBorders>
              <w:top w:val="nil"/>
              <w:left w:val="nil"/>
              <w:bottom w:val="nil"/>
            </w:tcBorders>
            <w:shd w:val="clear" w:color="auto" w:fill="auto"/>
            <w:tcMar>
              <w:left w:w="43" w:type="dxa"/>
              <w:right w:w="43" w:type="dxa"/>
            </w:tcMar>
            <w:vAlign w:val="center"/>
            <w:hideMark/>
          </w:tcPr>
          <w:p w:rsidR="001A76A7" w:rsidRDefault="001A76A7" w:rsidP="00A129DD">
            <w:pPr>
              <w:jc w:val="right"/>
              <w:rPr>
                <w:sz w:val="13"/>
                <w:szCs w:val="13"/>
              </w:rPr>
            </w:pPr>
            <w:r>
              <w:rPr>
                <w:sz w:val="13"/>
                <w:szCs w:val="13"/>
              </w:rPr>
              <w:t>402</w:t>
            </w:r>
          </w:p>
        </w:tc>
      </w:tr>
      <w:tr w:rsidR="001A76A7" w:rsidRPr="00BF4323" w:rsidTr="001A76A7">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1A76A7" w:rsidRPr="00BF4323" w:rsidRDefault="001A76A7" w:rsidP="002C341F">
            <w:pPr>
              <w:rPr>
                <w:b/>
                <w:bCs/>
                <w:sz w:val="15"/>
                <w:szCs w:val="15"/>
              </w:rPr>
            </w:pPr>
            <w:r w:rsidRPr="00BF4323">
              <w:rPr>
                <w:b/>
                <w:bCs/>
                <w:sz w:val="15"/>
                <w:szCs w:val="15"/>
              </w:rPr>
              <w:t>O.</w:t>
            </w:r>
          </w:p>
        </w:tc>
        <w:tc>
          <w:tcPr>
            <w:tcW w:w="1886" w:type="dxa"/>
            <w:gridSpan w:val="2"/>
            <w:tcBorders>
              <w:top w:val="nil"/>
              <w:left w:val="nil"/>
              <w:bottom w:val="nil"/>
              <w:right w:val="nil"/>
            </w:tcBorders>
            <w:shd w:val="clear" w:color="auto" w:fill="auto"/>
            <w:vAlign w:val="center"/>
            <w:hideMark/>
          </w:tcPr>
          <w:p w:rsidR="001A76A7" w:rsidRPr="00BF4323" w:rsidRDefault="001A76A7" w:rsidP="002C341F">
            <w:pPr>
              <w:rPr>
                <w:b/>
                <w:bCs/>
                <w:sz w:val="15"/>
                <w:szCs w:val="15"/>
              </w:rPr>
            </w:pPr>
            <w:r w:rsidRPr="00BF4323">
              <w:rPr>
                <w:b/>
                <w:bCs/>
                <w:sz w:val="15"/>
                <w:szCs w:val="15"/>
              </w:rPr>
              <w:t>South-Central Asia</w:t>
            </w:r>
          </w:p>
        </w:tc>
        <w:tc>
          <w:tcPr>
            <w:tcW w:w="720" w:type="dxa"/>
            <w:tcBorders>
              <w:top w:val="nil"/>
              <w:left w:val="nil"/>
              <w:bottom w:val="nil"/>
              <w:right w:val="nil"/>
            </w:tcBorders>
            <w:shd w:val="clear" w:color="auto" w:fill="auto"/>
            <w:tcMar>
              <w:left w:w="43" w:type="dxa"/>
              <w:right w:w="43" w:type="dxa"/>
            </w:tcMar>
            <w:vAlign w:val="center"/>
            <w:hideMark/>
          </w:tcPr>
          <w:p w:rsidR="001A76A7" w:rsidRDefault="001A76A7" w:rsidP="002F1F82">
            <w:pPr>
              <w:jc w:val="right"/>
              <w:rPr>
                <w:b/>
                <w:bCs/>
                <w:sz w:val="13"/>
                <w:szCs w:val="13"/>
              </w:rPr>
            </w:pPr>
            <w:r>
              <w:rPr>
                <w:b/>
                <w:bCs/>
                <w:sz w:val="13"/>
                <w:szCs w:val="13"/>
              </w:rPr>
              <w:t>1,983,250</w:t>
            </w:r>
          </w:p>
        </w:tc>
        <w:tc>
          <w:tcPr>
            <w:tcW w:w="810" w:type="dxa"/>
            <w:tcBorders>
              <w:top w:val="nil"/>
              <w:left w:val="nil"/>
              <w:bottom w:val="nil"/>
              <w:right w:val="nil"/>
            </w:tcBorders>
            <w:shd w:val="clear" w:color="auto" w:fill="auto"/>
            <w:tcMar>
              <w:left w:w="43" w:type="dxa"/>
              <w:right w:w="43" w:type="dxa"/>
            </w:tcMar>
            <w:vAlign w:val="center"/>
            <w:hideMark/>
          </w:tcPr>
          <w:p w:rsidR="001A76A7" w:rsidRDefault="001A76A7" w:rsidP="00A129DD">
            <w:pPr>
              <w:jc w:val="right"/>
              <w:rPr>
                <w:b/>
                <w:bCs/>
                <w:sz w:val="13"/>
                <w:szCs w:val="13"/>
              </w:rPr>
            </w:pPr>
            <w:r>
              <w:rPr>
                <w:b/>
                <w:bCs/>
                <w:sz w:val="13"/>
                <w:szCs w:val="13"/>
              </w:rPr>
              <w:t>1,892,910</w:t>
            </w:r>
          </w:p>
        </w:tc>
        <w:tc>
          <w:tcPr>
            <w:tcW w:w="720" w:type="dxa"/>
            <w:tcBorders>
              <w:top w:val="nil"/>
              <w:left w:val="nil"/>
              <w:bottom w:val="nil"/>
              <w:right w:val="nil"/>
            </w:tcBorders>
            <w:shd w:val="clear" w:color="auto" w:fill="auto"/>
            <w:tcMar>
              <w:left w:w="43" w:type="dxa"/>
              <w:right w:w="43" w:type="dxa"/>
            </w:tcMar>
            <w:vAlign w:val="center"/>
            <w:hideMark/>
          </w:tcPr>
          <w:p w:rsidR="001A76A7" w:rsidRDefault="001A76A7" w:rsidP="00A129DD">
            <w:pPr>
              <w:jc w:val="right"/>
              <w:rPr>
                <w:b/>
                <w:bCs/>
                <w:sz w:val="13"/>
                <w:szCs w:val="13"/>
              </w:rPr>
            </w:pPr>
            <w:r>
              <w:rPr>
                <w:b/>
                <w:bCs/>
                <w:sz w:val="13"/>
                <w:szCs w:val="13"/>
              </w:rPr>
              <w:t>125,489</w:t>
            </w:r>
          </w:p>
        </w:tc>
        <w:tc>
          <w:tcPr>
            <w:tcW w:w="720" w:type="dxa"/>
            <w:tcBorders>
              <w:top w:val="nil"/>
              <w:left w:val="nil"/>
              <w:bottom w:val="nil"/>
              <w:right w:val="nil"/>
            </w:tcBorders>
            <w:tcMar>
              <w:left w:w="43" w:type="dxa"/>
              <w:right w:w="43" w:type="dxa"/>
            </w:tcMar>
            <w:vAlign w:val="center"/>
          </w:tcPr>
          <w:p w:rsidR="001A76A7" w:rsidRDefault="001A76A7" w:rsidP="001A76A7">
            <w:pPr>
              <w:jc w:val="right"/>
              <w:rPr>
                <w:b/>
                <w:bCs/>
                <w:sz w:val="13"/>
                <w:szCs w:val="13"/>
              </w:rPr>
            </w:pPr>
            <w:r>
              <w:rPr>
                <w:b/>
                <w:bCs/>
                <w:sz w:val="13"/>
                <w:szCs w:val="13"/>
              </w:rPr>
              <w:t>95,827</w:t>
            </w:r>
          </w:p>
        </w:tc>
        <w:tc>
          <w:tcPr>
            <w:tcW w:w="630" w:type="dxa"/>
            <w:tcBorders>
              <w:top w:val="nil"/>
              <w:left w:val="nil"/>
              <w:bottom w:val="nil"/>
              <w:right w:val="nil"/>
            </w:tcBorders>
            <w:shd w:val="clear" w:color="auto" w:fill="auto"/>
            <w:tcMar>
              <w:left w:w="43" w:type="dxa"/>
              <w:right w:w="43" w:type="dxa"/>
            </w:tcMar>
            <w:vAlign w:val="center"/>
            <w:hideMark/>
          </w:tcPr>
          <w:p w:rsidR="001A76A7" w:rsidRDefault="001A76A7" w:rsidP="00A129DD">
            <w:pPr>
              <w:jc w:val="right"/>
              <w:rPr>
                <w:b/>
                <w:bCs/>
                <w:sz w:val="13"/>
                <w:szCs w:val="13"/>
              </w:rPr>
            </w:pPr>
            <w:r>
              <w:rPr>
                <w:b/>
                <w:bCs/>
                <w:sz w:val="13"/>
                <w:szCs w:val="13"/>
              </w:rPr>
              <w:t>202,875</w:t>
            </w:r>
          </w:p>
        </w:tc>
        <w:tc>
          <w:tcPr>
            <w:tcW w:w="630" w:type="dxa"/>
            <w:tcBorders>
              <w:top w:val="nil"/>
              <w:left w:val="nil"/>
              <w:bottom w:val="nil"/>
              <w:right w:val="nil"/>
            </w:tcBorders>
            <w:shd w:val="clear" w:color="auto" w:fill="auto"/>
            <w:tcMar>
              <w:left w:w="43" w:type="dxa"/>
              <w:right w:w="43" w:type="dxa"/>
            </w:tcMar>
            <w:vAlign w:val="center"/>
            <w:hideMark/>
          </w:tcPr>
          <w:p w:rsidR="001A76A7" w:rsidRDefault="001A76A7" w:rsidP="00A129DD">
            <w:pPr>
              <w:jc w:val="right"/>
              <w:rPr>
                <w:b/>
                <w:bCs/>
                <w:sz w:val="13"/>
                <w:szCs w:val="13"/>
              </w:rPr>
            </w:pPr>
            <w:r>
              <w:rPr>
                <w:b/>
                <w:bCs/>
                <w:sz w:val="13"/>
                <w:szCs w:val="13"/>
              </w:rPr>
              <w:t>166,308</w:t>
            </w:r>
          </w:p>
        </w:tc>
        <w:tc>
          <w:tcPr>
            <w:tcW w:w="630" w:type="dxa"/>
            <w:tcBorders>
              <w:top w:val="nil"/>
              <w:left w:val="nil"/>
              <w:bottom w:val="nil"/>
              <w:right w:val="nil"/>
            </w:tcBorders>
            <w:shd w:val="clear" w:color="auto" w:fill="auto"/>
            <w:tcMar>
              <w:left w:w="43" w:type="dxa"/>
              <w:right w:w="43" w:type="dxa"/>
            </w:tcMar>
            <w:vAlign w:val="center"/>
            <w:hideMark/>
          </w:tcPr>
          <w:p w:rsidR="001A76A7" w:rsidRDefault="001A76A7" w:rsidP="00A129DD">
            <w:pPr>
              <w:jc w:val="right"/>
              <w:rPr>
                <w:b/>
                <w:bCs/>
                <w:sz w:val="13"/>
                <w:szCs w:val="13"/>
              </w:rPr>
            </w:pPr>
            <w:r>
              <w:rPr>
                <w:b/>
                <w:bCs/>
                <w:sz w:val="13"/>
                <w:szCs w:val="13"/>
              </w:rPr>
              <w:t>329,438</w:t>
            </w:r>
          </w:p>
        </w:tc>
        <w:tc>
          <w:tcPr>
            <w:tcW w:w="720" w:type="dxa"/>
            <w:tcBorders>
              <w:top w:val="nil"/>
              <w:left w:val="nil"/>
              <w:bottom w:val="nil"/>
              <w:right w:val="nil"/>
            </w:tcBorders>
            <w:shd w:val="clear" w:color="auto" w:fill="auto"/>
            <w:tcMar>
              <w:left w:w="43" w:type="dxa"/>
              <w:right w:w="43" w:type="dxa"/>
            </w:tcMar>
            <w:vAlign w:val="center"/>
            <w:hideMark/>
          </w:tcPr>
          <w:p w:rsidR="001A76A7" w:rsidRDefault="001A76A7" w:rsidP="00A129DD">
            <w:pPr>
              <w:jc w:val="right"/>
              <w:rPr>
                <w:b/>
                <w:bCs/>
                <w:sz w:val="13"/>
                <w:szCs w:val="13"/>
              </w:rPr>
            </w:pPr>
            <w:r>
              <w:rPr>
                <w:b/>
                <w:bCs/>
                <w:sz w:val="13"/>
                <w:szCs w:val="13"/>
              </w:rPr>
              <w:t>104,374</w:t>
            </w:r>
          </w:p>
        </w:tc>
        <w:tc>
          <w:tcPr>
            <w:tcW w:w="731" w:type="dxa"/>
            <w:tcBorders>
              <w:top w:val="nil"/>
              <w:left w:val="nil"/>
              <w:bottom w:val="nil"/>
            </w:tcBorders>
            <w:shd w:val="clear" w:color="auto" w:fill="auto"/>
            <w:tcMar>
              <w:left w:w="43" w:type="dxa"/>
              <w:right w:w="43" w:type="dxa"/>
            </w:tcMar>
            <w:vAlign w:val="center"/>
            <w:hideMark/>
          </w:tcPr>
          <w:p w:rsidR="001A76A7" w:rsidRDefault="001A76A7" w:rsidP="00A129DD">
            <w:pPr>
              <w:jc w:val="right"/>
              <w:rPr>
                <w:b/>
                <w:bCs/>
                <w:sz w:val="13"/>
                <w:szCs w:val="13"/>
              </w:rPr>
            </w:pPr>
            <w:r>
              <w:rPr>
                <w:b/>
                <w:bCs/>
                <w:sz w:val="13"/>
                <w:szCs w:val="13"/>
              </w:rPr>
              <w:t>125,122</w:t>
            </w:r>
          </w:p>
        </w:tc>
      </w:tr>
      <w:tr w:rsidR="001A76A7" w:rsidRPr="00BF4323" w:rsidTr="001A76A7">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1A76A7" w:rsidRPr="00BF4323" w:rsidRDefault="001A76A7" w:rsidP="002C341F">
            <w:pPr>
              <w:rPr>
                <w:sz w:val="15"/>
                <w:szCs w:val="15"/>
              </w:rPr>
            </w:pPr>
          </w:p>
        </w:tc>
        <w:tc>
          <w:tcPr>
            <w:tcW w:w="1886" w:type="dxa"/>
            <w:gridSpan w:val="2"/>
            <w:tcBorders>
              <w:top w:val="nil"/>
              <w:left w:val="nil"/>
              <w:bottom w:val="nil"/>
              <w:right w:val="nil"/>
            </w:tcBorders>
            <w:shd w:val="clear" w:color="auto" w:fill="auto"/>
            <w:vAlign w:val="center"/>
            <w:hideMark/>
          </w:tcPr>
          <w:p w:rsidR="001A76A7" w:rsidRPr="00BF4323" w:rsidRDefault="001A76A7" w:rsidP="002C341F">
            <w:pPr>
              <w:rPr>
                <w:sz w:val="15"/>
                <w:szCs w:val="15"/>
              </w:rPr>
            </w:pPr>
            <w:r w:rsidRPr="00BF4323">
              <w:rPr>
                <w:sz w:val="15"/>
                <w:szCs w:val="15"/>
              </w:rPr>
              <w:t>Afghanistan</w:t>
            </w:r>
          </w:p>
        </w:tc>
        <w:tc>
          <w:tcPr>
            <w:tcW w:w="720" w:type="dxa"/>
            <w:tcBorders>
              <w:top w:val="nil"/>
              <w:left w:val="nil"/>
              <w:bottom w:val="nil"/>
              <w:right w:val="nil"/>
            </w:tcBorders>
            <w:shd w:val="clear" w:color="auto" w:fill="auto"/>
            <w:tcMar>
              <w:left w:w="43" w:type="dxa"/>
              <w:right w:w="43" w:type="dxa"/>
            </w:tcMar>
            <w:vAlign w:val="center"/>
            <w:hideMark/>
          </w:tcPr>
          <w:p w:rsidR="001A76A7" w:rsidRDefault="001A76A7" w:rsidP="002F1F82">
            <w:pPr>
              <w:jc w:val="right"/>
              <w:rPr>
                <w:sz w:val="13"/>
                <w:szCs w:val="13"/>
              </w:rPr>
            </w:pPr>
            <w:r>
              <w:rPr>
                <w:sz w:val="13"/>
                <w:szCs w:val="13"/>
              </w:rPr>
              <w:t>40,676</w:t>
            </w:r>
          </w:p>
        </w:tc>
        <w:tc>
          <w:tcPr>
            <w:tcW w:w="810" w:type="dxa"/>
            <w:tcBorders>
              <w:top w:val="nil"/>
              <w:left w:val="nil"/>
              <w:bottom w:val="nil"/>
              <w:right w:val="nil"/>
            </w:tcBorders>
            <w:shd w:val="clear" w:color="auto" w:fill="auto"/>
            <w:tcMar>
              <w:left w:w="43" w:type="dxa"/>
              <w:right w:w="43" w:type="dxa"/>
            </w:tcMar>
            <w:vAlign w:val="center"/>
            <w:hideMark/>
          </w:tcPr>
          <w:p w:rsidR="001A76A7" w:rsidRDefault="001A76A7" w:rsidP="00A129DD">
            <w:pPr>
              <w:jc w:val="right"/>
              <w:rPr>
                <w:sz w:val="13"/>
                <w:szCs w:val="13"/>
              </w:rPr>
            </w:pPr>
            <w:r>
              <w:rPr>
                <w:sz w:val="13"/>
                <w:szCs w:val="13"/>
              </w:rPr>
              <w:t>68,018</w:t>
            </w:r>
          </w:p>
        </w:tc>
        <w:tc>
          <w:tcPr>
            <w:tcW w:w="720" w:type="dxa"/>
            <w:tcBorders>
              <w:top w:val="nil"/>
              <w:left w:val="nil"/>
              <w:bottom w:val="nil"/>
              <w:right w:val="nil"/>
            </w:tcBorders>
            <w:shd w:val="clear" w:color="auto" w:fill="auto"/>
            <w:tcMar>
              <w:left w:w="43" w:type="dxa"/>
              <w:right w:w="43" w:type="dxa"/>
            </w:tcMar>
            <w:vAlign w:val="center"/>
            <w:hideMark/>
          </w:tcPr>
          <w:p w:rsidR="001A76A7" w:rsidRDefault="001A76A7" w:rsidP="00A129DD">
            <w:pPr>
              <w:jc w:val="right"/>
              <w:rPr>
                <w:sz w:val="13"/>
                <w:szCs w:val="13"/>
              </w:rPr>
            </w:pPr>
            <w:r>
              <w:rPr>
                <w:sz w:val="13"/>
                <w:szCs w:val="13"/>
              </w:rPr>
              <w:t>2,328</w:t>
            </w:r>
          </w:p>
        </w:tc>
        <w:tc>
          <w:tcPr>
            <w:tcW w:w="720" w:type="dxa"/>
            <w:tcBorders>
              <w:top w:val="nil"/>
              <w:left w:val="nil"/>
              <w:bottom w:val="nil"/>
              <w:right w:val="nil"/>
            </w:tcBorders>
            <w:tcMar>
              <w:left w:w="43" w:type="dxa"/>
              <w:right w:w="43" w:type="dxa"/>
            </w:tcMar>
            <w:vAlign w:val="center"/>
          </w:tcPr>
          <w:p w:rsidR="001A76A7" w:rsidRDefault="001A76A7" w:rsidP="001A76A7">
            <w:pPr>
              <w:jc w:val="right"/>
              <w:rPr>
                <w:sz w:val="13"/>
                <w:szCs w:val="13"/>
              </w:rPr>
            </w:pPr>
            <w:r>
              <w:rPr>
                <w:sz w:val="13"/>
                <w:szCs w:val="13"/>
              </w:rPr>
              <w:t>1,271</w:t>
            </w:r>
          </w:p>
        </w:tc>
        <w:tc>
          <w:tcPr>
            <w:tcW w:w="630" w:type="dxa"/>
            <w:tcBorders>
              <w:top w:val="nil"/>
              <w:left w:val="nil"/>
              <w:bottom w:val="nil"/>
              <w:right w:val="nil"/>
            </w:tcBorders>
            <w:shd w:val="clear" w:color="auto" w:fill="auto"/>
            <w:tcMar>
              <w:left w:w="43" w:type="dxa"/>
              <w:right w:w="43" w:type="dxa"/>
            </w:tcMar>
            <w:vAlign w:val="center"/>
            <w:hideMark/>
          </w:tcPr>
          <w:p w:rsidR="001A76A7" w:rsidRDefault="001A76A7" w:rsidP="00A129DD">
            <w:pPr>
              <w:jc w:val="right"/>
              <w:rPr>
                <w:sz w:val="13"/>
                <w:szCs w:val="13"/>
              </w:rPr>
            </w:pPr>
            <w:r>
              <w:rPr>
                <w:sz w:val="13"/>
                <w:szCs w:val="13"/>
              </w:rPr>
              <w:t>5,542</w:t>
            </w:r>
          </w:p>
        </w:tc>
        <w:tc>
          <w:tcPr>
            <w:tcW w:w="630" w:type="dxa"/>
            <w:tcBorders>
              <w:top w:val="nil"/>
              <w:left w:val="nil"/>
              <w:bottom w:val="nil"/>
              <w:right w:val="nil"/>
            </w:tcBorders>
            <w:shd w:val="clear" w:color="auto" w:fill="auto"/>
            <w:tcMar>
              <w:left w:w="43" w:type="dxa"/>
              <w:right w:w="43" w:type="dxa"/>
            </w:tcMar>
            <w:vAlign w:val="center"/>
            <w:hideMark/>
          </w:tcPr>
          <w:p w:rsidR="001A76A7" w:rsidRDefault="001A76A7" w:rsidP="00A129DD">
            <w:pPr>
              <w:jc w:val="right"/>
              <w:rPr>
                <w:sz w:val="13"/>
                <w:szCs w:val="13"/>
              </w:rPr>
            </w:pPr>
            <w:r>
              <w:rPr>
                <w:sz w:val="13"/>
                <w:szCs w:val="13"/>
              </w:rPr>
              <w:t>3,968</w:t>
            </w:r>
          </w:p>
        </w:tc>
        <w:tc>
          <w:tcPr>
            <w:tcW w:w="630" w:type="dxa"/>
            <w:tcBorders>
              <w:top w:val="nil"/>
              <w:left w:val="nil"/>
              <w:bottom w:val="nil"/>
              <w:right w:val="nil"/>
            </w:tcBorders>
            <w:shd w:val="clear" w:color="auto" w:fill="auto"/>
            <w:tcMar>
              <w:left w:w="43" w:type="dxa"/>
              <w:right w:w="43" w:type="dxa"/>
            </w:tcMar>
            <w:vAlign w:val="center"/>
            <w:hideMark/>
          </w:tcPr>
          <w:p w:rsidR="001A76A7" w:rsidRDefault="001A76A7" w:rsidP="00A129DD">
            <w:pPr>
              <w:jc w:val="right"/>
              <w:rPr>
                <w:sz w:val="13"/>
                <w:szCs w:val="13"/>
              </w:rPr>
            </w:pPr>
            <w:r>
              <w:rPr>
                <w:sz w:val="13"/>
                <w:szCs w:val="13"/>
              </w:rPr>
              <w:t>6,861</w:t>
            </w:r>
          </w:p>
        </w:tc>
        <w:tc>
          <w:tcPr>
            <w:tcW w:w="720" w:type="dxa"/>
            <w:tcBorders>
              <w:top w:val="nil"/>
              <w:left w:val="nil"/>
              <w:bottom w:val="nil"/>
              <w:right w:val="nil"/>
            </w:tcBorders>
            <w:shd w:val="clear" w:color="auto" w:fill="auto"/>
            <w:tcMar>
              <w:left w:w="43" w:type="dxa"/>
              <w:right w:w="43" w:type="dxa"/>
            </w:tcMar>
            <w:vAlign w:val="center"/>
            <w:hideMark/>
          </w:tcPr>
          <w:p w:rsidR="001A76A7" w:rsidRDefault="001A76A7" w:rsidP="00A129DD">
            <w:pPr>
              <w:jc w:val="right"/>
              <w:rPr>
                <w:sz w:val="13"/>
                <w:szCs w:val="13"/>
              </w:rPr>
            </w:pPr>
            <w:r>
              <w:rPr>
                <w:sz w:val="13"/>
                <w:szCs w:val="13"/>
              </w:rPr>
              <w:t>6,802</w:t>
            </w:r>
          </w:p>
        </w:tc>
        <w:tc>
          <w:tcPr>
            <w:tcW w:w="731" w:type="dxa"/>
            <w:tcBorders>
              <w:top w:val="nil"/>
              <w:left w:val="nil"/>
              <w:bottom w:val="nil"/>
            </w:tcBorders>
            <w:shd w:val="clear" w:color="auto" w:fill="auto"/>
            <w:tcMar>
              <w:left w:w="43" w:type="dxa"/>
              <w:right w:w="43" w:type="dxa"/>
            </w:tcMar>
            <w:vAlign w:val="center"/>
            <w:hideMark/>
          </w:tcPr>
          <w:p w:rsidR="001A76A7" w:rsidRDefault="001A76A7" w:rsidP="00A129DD">
            <w:pPr>
              <w:jc w:val="right"/>
              <w:rPr>
                <w:sz w:val="13"/>
                <w:szCs w:val="13"/>
              </w:rPr>
            </w:pPr>
            <w:r>
              <w:rPr>
                <w:sz w:val="13"/>
                <w:szCs w:val="13"/>
              </w:rPr>
              <w:t>6,940</w:t>
            </w:r>
          </w:p>
        </w:tc>
      </w:tr>
      <w:tr w:rsidR="001A76A7" w:rsidRPr="00BF4323" w:rsidTr="001A76A7">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1A76A7" w:rsidRPr="00BF4323" w:rsidRDefault="001A76A7" w:rsidP="002C341F">
            <w:pPr>
              <w:rPr>
                <w:sz w:val="15"/>
                <w:szCs w:val="15"/>
              </w:rPr>
            </w:pPr>
          </w:p>
        </w:tc>
        <w:tc>
          <w:tcPr>
            <w:tcW w:w="1886" w:type="dxa"/>
            <w:gridSpan w:val="2"/>
            <w:tcBorders>
              <w:top w:val="nil"/>
              <w:left w:val="nil"/>
              <w:bottom w:val="nil"/>
              <w:right w:val="nil"/>
            </w:tcBorders>
            <w:shd w:val="clear" w:color="auto" w:fill="auto"/>
            <w:vAlign w:val="center"/>
            <w:hideMark/>
          </w:tcPr>
          <w:p w:rsidR="001A76A7" w:rsidRPr="00BF4323" w:rsidRDefault="001A76A7" w:rsidP="002C341F">
            <w:pPr>
              <w:rPr>
                <w:sz w:val="15"/>
                <w:szCs w:val="15"/>
              </w:rPr>
            </w:pPr>
            <w:r w:rsidRPr="00BF4323">
              <w:rPr>
                <w:sz w:val="15"/>
                <w:szCs w:val="15"/>
              </w:rPr>
              <w:t>Bangladesh</w:t>
            </w:r>
          </w:p>
        </w:tc>
        <w:tc>
          <w:tcPr>
            <w:tcW w:w="720" w:type="dxa"/>
            <w:tcBorders>
              <w:top w:val="nil"/>
              <w:left w:val="nil"/>
              <w:bottom w:val="nil"/>
              <w:right w:val="nil"/>
            </w:tcBorders>
            <w:shd w:val="clear" w:color="auto" w:fill="auto"/>
            <w:tcMar>
              <w:left w:w="43" w:type="dxa"/>
              <w:right w:w="43" w:type="dxa"/>
            </w:tcMar>
            <w:vAlign w:val="center"/>
            <w:hideMark/>
          </w:tcPr>
          <w:p w:rsidR="001A76A7" w:rsidRDefault="001A76A7" w:rsidP="002F1F82">
            <w:pPr>
              <w:jc w:val="right"/>
              <w:rPr>
                <w:sz w:val="13"/>
                <w:szCs w:val="13"/>
              </w:rPr>
            </w:pPr>
            <w:r>
              <w:rPr>
                <w:sz w:val="13"/>
                <w:szCs w:val="13"/>
              </w:rPr>
              <w:t>45,880</w:t>
            </w:r>
          </w:p>
        </w:tc>
        <w:tc>
          <w:tcPr>
            <w:tcW w:w="810" w:type="dxa"/>
            <w:tcBorders>
              <w:top w:val="nil"/>
              <w:left w:val="nil"/>
              <w:bottom w:val="nil"/>
              <w:right w:val="nil"/>
            </w:tcBorders>
            <w:shd w:val="clear" w:color="auto" w:fill="auto"/>
            <w:tcMar>
              <w:left w:w="43" w:type="dxa"/>
              <w:right w:w="43" w:type="dxa"/>
            </w:tcMar>
            <w:vAlign w:val="center"/>
            <w:hideMark/>
          </w:tcPr>
          <w:p w:rsidR="001A76A7" w:rsidRDefault="001A76A7" w:rsidP="00A129DD">
            <w:pPr>
              <w:jc w:val="right"/>
              <w:rPr>
                <w:sz w:val="13"/>
                <w:szCs w:val="13"/>
              </w:rPr>
            </w:pPr>
            <w:r>
              <w:rPr>
                <w:sz w:val="13"/>
                <w:szCs w:val="13"/>
              </w:rPr>
              <w:t>57,449</w:t>
            </w:r>
          </w:p>
        </w:tc>
        <w:tc>
          <w:tcPr>
            <w:tcW w:w="720" w:type="dxa"/>
            <w:tcBorders>
              <w:top w:val="nil"/>
              <w:left w:val="nil"/>
              <w:bottom w:val="nil"/>
              <w:right w:val="nil"/>
            </w:tcBorders>
            <w:shd w:val="clear" w:color="auto" w:fill="auto"/>
            <w:tcMar>
              <w:left w:w="43" w:type="dxa"/>
              <w:right w:w="43" w:type="dxa"/>
            </w:tcMar>
            <w:vAlign w:val="center"/>
            <w:hideMark/>
          </w:tcPr>
          <w:p w:rsidR="001A76A7" w:rsidRDefault="001A76A7" w:rsidP="00A129DD">
            <w:pPr>
              <w:jc w:val="right"/>
              <w:rPr>
                <w:sz w:val="13"/>
                <w:szCs w:val="13"/>
              </w:rPr>
            </w:pPr>
            <w:r>
              <w:rPr>
                <w:sz w:val="13"/>
                <w:szCs w:val="13"/>
              </w:rPr>
              <w:t>4,225</w:t>
            </w:r>
          </w:p>
        </w:tc>
        <w:tc>
          <w:tcPr>
            <w:tcW w:w="720" w:type="dxa"/>
            <w:tcBorders>
              <w:top w:val="nil"/>
              <w:left w:val="nil"/>
              <w:bottom w:val="nil"/>
              <w:right w:val="nil"/>
            </w:tcBorders>
            <w:tcMar>
              <w:left w:w="43" w:type="dxa"/>
              <w:right w:w="43" w:type="dxa"/>
            </w:tcMar>
            <w:vAlign w:val="center"/>
          </w:tcPr>
          <w:p w:rsidR="001A76A7" w:rsidRDefault="001A76A7" w:rsidP="001A76A7">
            <w:pPr>
              <w:jc w:val="right"/>
              <w:rPr>
                <w:sz w:val="13"/>
                <w:szCs w:val="13"/>
              </w:rPr>
            </w:pPr>
            <w:r>
              <w:rPr>
                <w:sz w:val="13"/>
                <w:szCs w:val="13"/>
              </w:rPr>
              <w:t>1,492</w:t>
            </w:r>
          </w:p>
        </w:tc>
        <w:tc>
          <w:tcPr>
            <w:tcW w:w="630" w:type="dxa"/>
            <w:tcBorders>
              <w:top w:val="nil"/>
              <w:left w:val="nil"/>
              <w:bottom w:val="nil"/>
              <w:right w:val="nil"/>
            </w:tcBorders>
            <w:shd w:val="clear" w:color="auto" w:fill="auto"/>
            <w:tcMar>
              <w:left w:w="43" w:type="dxa"/>
              <w:right w:w="43" w:type="dxa"/>
            </w:tcMar>
            <w:vAlign w:val="center"/>
            <w:hideMark/>
          </w:tcPr>
          <w:p w:rsidR="001A76A7" w:rsidRDefault="001A76A7" w:rsidP="00A129DD">
            <w:pPr>
              <w:jc w:val="right"/>
              <w:rPr>
                <w:sz w:val="13"/>
                <w:szCs w:val="13"/>
              </w:rPr>
            </w:pPr>
            <w:r>
              <w:rPr>
                <w:sz w:val="13"/>
                <w:szCs w:val="13"/>
              </w:rPr>
              <w:t>7,974</w:t>
            </w:r>
          </w:p>
        </w:tc>
        <w:tc>
          <w:tcPr>
            <w:tcW w:w="630" w:type="dxa"/>
            <w:tcBorders>
              <w:top w:val="nil"/>
              <w:left w:val="nil"/>
              <w:bottom w:val="nil"/>
              <w:right w:val="nil"/>
            </w:tcBorders>
            <w:shd w:val="clear" w:color="auto" w:fill="auto"/>
            <w:tcMar>
              <w:left w:w="43" w:type="dxa"/>
              <w:right w:w="43" w:type="dxa"/>
            </w:tcMar>
            <w:vAlign w:val="center"/>
            <w:hideMark/>
          </w:tcPr>
          <w:p w:rsidR="001A76A7" w:rsidRDefault="001A76A7" w:rsidP="00A129DD">
            <w:pPr>
              <w:jc w:val="right"/>
              <w:rPr>
                <w:sz w:val="13"/>
                <w:szCs w:val="13"/>
              </w:rPr>
            </w:pPr>
            <w:r>
              <w:rPr>
                <w:sz w:val="13"/>
                <w:szCs w:val="13"/>
              </w:rPr>
              <w:t>4,244</w:t>
            </w:r>
          </w:p>
        </w:tc>
        <w:tc>
          <w:tcPr>
            <w:tcW w:w="630" w:type="dxa"/>
            <w:tcBorders>
              <w:top w:val="nil"/>
              <w:left w:val="nil"/>
              <w:bottom w:val="nil"/>
              <w:right w:val="nil"/>
            </w:tcBorders>
            <w:shd w:val="clear" w:color="auto" w:fill="auto"/>
            <w:tcMar>
              <w:left w:w="43" w:type="dxa"/>
              <w:right w:w="43" w:type="dxa"/>
            </w:tcMar>
            <w:vAlign w:val="center"/>
            <w:hideMark/>
          </w:tcPr>
          <w:p w:rsidR="001A76A7" w:rsidRDefault="001A76A7" w:rsidP="00A129DD">
            <w:pPr>
              <w:jc w:val="right"/>
              <w:rPr>
                <w:sz w:val="13"/>
                <w:szCs w:val="13"/>
              </w:rPr>
            </w:pPr>
            <w:r>
              <w:rPr>
                <w:sz w:val="13"/>
                <w:szCs w:val="13"/>
              </w:rPr>
              <w:t>4,764</w:t>
            </w:r>
          </w:p>
        </w:tc>
        <w:tc>
          <w:tcPr>
            <w:tcW w:w="720" w:type="dxa"/>
            <w:tcBorders>
              <w:top w:val="nil"/>
              <w:left w:val="nil"/>
              <w:bottom w:val="nil"/>
              <w:right w:val="nil"/>
            </w:tcBorders>
            <w:shd w:val="clear" w:color="auto" w:fill="auto"/>
            <w:tcMar>
              <w:left w:w="43" w:type="dxa"/>
              <w:right w:w="43" w:type="dxa"/>
            </w:tcMar>
            <w:vAlign w:val="center"/>
            <w:hideMark/>
          </w:tcPr>
          <w:p w:rsidR="001A76A7" w:rsidRDefault="001A76A7" w:rsidP="00A129DD">
            <w:pPr>
              <w:jc w:val="right"/>
              <w:rPr>
                <w:sz w:val="13"/>
                <w:szCs w:val="13"/>
              </w:rPr>
            </w:pPr>
            <w:r>
              <w:rPr>
                <w:sz w:val="13"/>
                <w:szCs w:val="13"/>
              </w:rPr>
              <w:t>3,055</w:t>
            </w:r>
          </w:p>
        </w:tc>
        <w:tc>
          <w:tcPr>
            <w:tcW w:w="731" w:type="dxa"/>
            <w:tcBorders>
              <w:top w:val="nil"/>
              <w:left w:val="nil"/>
              <w:bottom w:val="nil"/>
            </w:tcBorders>
            <w:shd w:val="clear" w:color="auto" w:fill="auto"/>
            <w:tcMar>
              <w:left w:w="43" w:type="dxa"/>
              <w:right w:w="43" w:type="dxa"/>
            </w:tcMar>
            <w:vAlign w:val="center"/>
            <w:hideMark/>
          </w:tcPr>
          <w:p w:rsidR="001A76A7" w:rsidRDefault="001A76A7" w:rsidP="00A129DD">
            <w:pPr>
              <w:jc w:val="right"/>
              <w:rPr>
                <w:sz w:val="13"/>
                <w:szCs w:val="13"/>
              </w:rPr>
            </w:pPr>
            <w:r>
              <w:rPr>
                <w:sz w:val="13"/>
                <w:szCs w:val="13"/>
              </w:rPr>
              <w:t>2,144</w:t>
            </w:r>
          </w:p>
        </w:tc>
      </w:tr>
      <w:tr w:rsidR="001A76A7" w:rsidRPr="00BF4323" w:rsidTr="001A76A7">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1A76A7" w:rsidRPr="00BF4323" w:rsidRDefault="001A76A7" w:rsidP="002C341F">
            <w:pPr>
              <w:rPr>
                <w:sz w:val="15"/>
                <w:szCs w:val="15"/>
              </w:rPr>
            </w:pPr>
          </w:p>
        </w:tc>
        <w:tc>
          <w:tcPr>
            <w:tcW w:w="1886" w:type="dxa"/>
            <w:gridSpan w:val="2"/>
            <w:tcBorders>
              <w:top w:val="nil"/>
              <w:left w:val="nil"/>
              <w:bottom w:val="nil"/>
              <w:right w:val="nil"/>
            </w:tcBorders>
            <w:shd w:val="clear" w:color="auto" w:fill="auto"/>
            <w:vAlign w:val="center"/>
            <w:hideMark/>
          </w:tcPr>
          <w:p w:rsidR="001A76A7" w:rsidRPr="00BF4323" w:rsidRDefault="001A76A7" w:rsidP="002C341F">
            <w:pPr>
              <w:rPr>
                <w:sz w:val="15"/>
                <w:szCs w:val="15"/>
              </w:rPr>
            </w:pPr>
            <w:r w:rsidRPr="00BF4323">
              <w:rPr>
                <w:sz w:val="15"/>
                <w:szCs w:val="15"/>
              </w:rPr>
              <w:t>India</w:t>
            </w:r>
          </w:p>
        </w:tc>
        <w:tc>
          <w:tcPr>
            <w:tcW w:w="720" w:type="dxa"/>
            <w:tcBorders>
              <w:top w:val="nil"/>
              <w:left w:val="nil"/>
              <w:bottom w:val="nil"/>
              <w:right w:val="nil"/>
            </w:tcBorders>
            <w:shd w:val="clear" w:color="auto" w:fill="auto"/>
            <w:tcMar>
              <w:left w:w="43" w:type="dxa"/>
              <w:right w:w="43" w:type="dxa"/>
            </w:tcMar>
            <w:vAlign w:val="center"/>
            <w:hideMark/>
          </w:tcPr>
          <w:p w:rsidR="001A76A7" w:rsidRDefault="001A76A7" w:rsidP="002F1F82">
            <w:pPr>
              <w:jc w:val="right"/>
              <w:rPr>
                <w:sz w:val="13"/>
                <w:szCs w:val="13"/>
              </w:rPr>
            </w:pPr>
            <w:r>
              <w:rPr>
                <w:sz w:val="13"/>
                <w:szCs w:val="13"/>
              </w:rPr>
              <w:t>1,808,890</w:t>
            </w:r>
          </w:p>
        </w:tc>
        <w:tc>
          <w:tcPr>
            <w:tcW w:w="810" w:type="dxa"/>
            <w:tcBorders>
              <w:top w:val="nil"/>
              <w:left w:val="nil"/>
              <w:bottom w:val="nil"/>
              <w:right w:val="nil"/>
            </w:tcBorders>
            <w:shd w:val="clear" w:color="auto" w:fill="auto"/>
            <w:tcMar>
              <w:left w:w="43" w:type="dxa"/>
              <w:right w:w="43" w:type="dxa"/>
            </w:tcMar>
            <w:vAlign w:val="center"/>
            <w:hideMark/>
          </w:tcPr>
          <w:p w:rsidR="001A76A7" w:rsidRDefault="001A76A7" w:rsidP="00A129DD">
            <w:pPr>
              <w:jc w:val="right"/>
              <w:rPr>
                <w:sz w:val="13"/>
                <w:szCs w:val="13"/>
              </w:rPr>
            </w:pPr>
            <w:r>
              <w:rPr>
                <w:sz w:val="13"/>
                <w:szCs w:val="13"/>
              </w:rPr>
              <w:t>1,688,171</w:t>
            </w:r>
          </w:p>
        </w:tc>
        <w:tc>
          <w:tcPr>
            <w:tcW w:w="720" w:type="dxa"/>
            <w:tcBorders>
              <w:top w:val="nil"/>
              <w:left w:val="nil"/>
              <w:bottom w:val="nil"/>
              <w:right w:val="nil"/>
            </w:tcBorders>
            <w:shd w:val="clear" w:color="auto" w:fill="auto"/>
            <w:tcMar>
              <w:left w:w="43" w:type="dxa"/>
              <w:right w:w="43" w:type="dxa"/>
            </w:tcMar>
            <w:vAlign w:val="center"/>
            <w:hideMark/>
          </w:tcPr>
          <w:p w:rsidR="001A76A7" w:rsidRDefault="001A76A7" w:rsidP="00A129DD">
            <w:pPr>
              <w:jc w:val="right"/>
              <w:rPr>
                <w:sz w:val="13"/>
                <w:szCs w:val="13"/>
              </w:rPr>
            </w:pPr>
            <w:r>
              <w:rPr>
                <w:sz w:val="13"/>
                <w:szCs w:val="13"/>
              </w:rPr>
              <w:t>113,949</w:t>
            </w:r>
          </w:p>
        </w:tc>
        <w:tc>
          <w:tcPr>
            <w:tcW w:w="720" w:type="dxa"/>
            <w:tcBorders>
              <w:top w:val="nil"/>
              <w:left w:val="nil"/>
              <w:bottom w:val="nil"/>
              <w:right w:val="nil"/>
            </w:tcBorders>
            <w:tcMar>
              <w:left w:w="43" w:type="dxa"/>
              <w:right w:w="43" w:type="dxa"/>
            </w:tcMar>
            <w:vAlign w:val="center"/>
          </w:tcPr>
          <w:p w:rsidR="001A76A7" w:rsidRDefault="001A76A7" w:rsidP="001A76A7">
            <w:pPr>
              <w:jc w:val="right"/>
              <w:rPr>
                <w:sz w:val="13"/>
                <w:szCs w:val="13"/>
              </w:rPr>
            </w:pPr>
            <w:r>
              <w:rPr>
                <w:sz w:val="13"/>
                <w:szCs w:val="13"/>
              </w:rPr>
              <w:t>88,897</w:t>
            </w:r>
          </w:p>
        </w:tc>
        <w:tc>
          <w:tcPr>
            <w:tcW w:w="630" w:type="dxa"/>
            <w:tcBorders>
              <w:top w:val="nil"/>
              <w:left w:val="nil"/>
              <w:bottom w:val="nil"/>
              <w:right w:val="nil"/>
            </w:tcBorders>
            <w:shd w:val="clear" w:color="auto" w:fill="auto"/>
            <w:tcMar>
              <w:left w:w="43" w:type="dxa"/>
              <w:right w:w="43" w:type="dxa"/>
            </w:tcMar>
            <w:vAlign w:val="center"/>
            <w:hideMark/>
          </w:tcPr>
          <w:p w:rsidR="001A76A7" w:rsidRDefault="001A76A7" w:rsidP="00A129DD">
            <w:pPr>
              <w:jc w:val="right"/>
              <w:rPr>
                <w:sz w:val="13"/>
                <w:szCs w:val="13"/>
              </w:rPr>
            </w:pPr>
            <w:r>
              <w:rPr>
                <w:sz w:val="13"/>
                <w:szCs w:val="13"/>
              </w:rPr>
              <w:t>181,705</w:t>
            </w:r>
          </w:p>
        </w:tc>
        <w:tc>
          <w:tcPr>
            <w:tcW w:w="630" w:type="dxa"/>
            <w:tcBorders>
              <w:top w:val="nil"/>
              <w:left w:val="nil"/>
              <w:bottom w:val="nil"/>
              <w:right w:val="nil"/>
            </w:tcBorders>
            <w:shd w:val="clear" w:color="auto" w:fill="auto"/>
            <w:tcMar>
              <w:left w:w="43" w:type="dxa"/>
              <w:right w:w="43" w:type="dxa"/>
            </w:tcMar>
            <w:vAlign w:val="center"/>
            <w:hideMark/>
          </w:tcPr>
          <w:p w:rsidR="001A76A7" w:rsidRDefault="001A76A7" w:rsidP="00A129DD">
            <w:pPr>
              <w:jc w:val="right"/>
              <w:rPr>
                <w:sz w:val="13"/>
                <w:szCs w:val="13"/>
              </w:rPr>
            </w:pPr>
            <w:r>
              <w:rPr>
                <w:sz w:val="13"/>
                <w:szCs w:val="13"/>
              </w:rPr>
              <w:t>151,187</w:t>
            </w:r>
          </w:p>
        </w:tc>
        <w:tc>
          <w:tcPr>
            <w:tcW w:w="630" w:type="dxa"/>
            <w:tcBorders>
              <w:top w:val="nil"/>
              <w:left w:val="nil"/>
              <w:bottom w:val="nil"/>
              <w:right w:val="nil"/>
            </w:tcBorders>
            <w:shd w:val="clear" w:color="auto" w:fill="auto"/>
            <w:tcMar>
              <w:left w:w="43" w:type="dxa"/>
              <w:right w:w="43" w:type="dxa"/>
            </w:tcMar>
            <w:vAlign w:val="center"/>
            <w:hideMark/>
          </w:tcPr>
          <w:p w:rsidR="001A76A7" w:rsidRDefault="001A76A7" w:rsidP="00A129DD">
            <w:pPr>
              <w:jc w:val="right"/>
              <w:rPr>
                <w:sz w:val="13"/>
                <w:szCs w:val="13"/>
              </w:rPr>
            </w:pPr>
            <w:r>
              <w:rPr>
                <w:sz w:val="13"/>
                <w:szCs w:val="13"/>
              </w:rPr>
              <w:t>307,002</w:t>
            </w:r>
          </w:p>
        </w:tc>
        <w:tc>
          <w:tcPr>
            <w:tcW w:w="720" w:type="dxa"/>
            <w:tcBorders>
              <w:top w:val="nil"/>
              <w:left w:val="nil"/>
              <w:bottom w:val="nil"/>
              <w:right w:val="nil"/>
            </w:tcBorders>
            <w:shd w:val="clear" w:color="auto" w:fill="auto"/>
            <w:tcMar>
              <w:left w:w="43" w:type="dxa"/>
              <w:right w:w="43" w:type="dxa"/>
            </w:tcMar>
            <w:vAlign w:val="center"/>
            <w:hideMark/>
          </w:tcPr>
          <w:p w:rsidR="001A76A7" w:rsidRDefault="001A76A7" w:rsidP="00A129DD">
            <w:pPr>
              <w:jc w:val="right"/>
              <w:rPr>
                <w:sz w:val="13"/>
                <w:szCs w:val="13"/>
              </w:rPr>
            </w:pPr>
            <w:r>
              <w:rPr>
                <w:sz w:val="13"/>
                <w:szCs w:val="13"/>
              </w:rPr>
              <w:t>89,891</w:t>
            </w:r>
          </w:p>
        </w:tc>
        <w:tc>
          <w:tcPr>
            <w:tcW w:w="731" w:type="dxa"/>
            <w:tcBorders>
              <w:top w:val="nil"/>
              <w:left w:val="nil"/>
              <w:bottom w:val="nil"/>
            </w:tcBorders>
            <w:shd w:val="clear" w:color="auto" w:fill="auto"/>
            <w:tcMar>
              <w:left w:w="43" w:type="dxa"/>
              <w:right w:w="43" w:type="dxa"/>
            </w:tcMar>
            <w:vAlign w:val="center"/>
            <w:hideMark/>
          </w:tcPr>
          <w:p w:rsidR="001A76A7" w:rsidRDefault="001A76A7" w:rsidP="00A129DD">
            <w:pPr>
              <w:jc w:val="right"/>
              <w:rPr>
                <w:sz w:val="13"/>
                <w:szCs w:val="13"/>
              </w:rPr>
            </w:pPr>
            <w:r>
              <w:rPr>
                <w:sz w:val="13"/>
                <w:szCs w:val="13"/>
              </w:rPr>
              <w:t>108,695</w:t>
            </w:r>
          </w:p>
        </w:tc>
      </w:tr>
      <w:tr w:rsidR="001A76A7" w:rsidRPr="00BF4323" w:rsidTr="001A76A7">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1A76A7" w:rsidRPr="00BF4323" w:rsidRDefault="001A76A7" w:rsidP="002C341F">
            <w:pPr>
              <w:rPr>
                <w:sz w:val="15"/>
                <w:szCs w:val="15"/>
              </w:rPr>
            </w:pPr>
          </w:p>
        </w:tc>
        <w:tc>
          <w:tcPr>
            <w:tcW w:w="1886" w:type="dxa"/>
            <w:gridSpan w:val="2"/>
            <w:tcBorders>
              <w:top w:val="nil"/>
              <w:left w:val="nil"/>
              <w:bottom w:val="nil"/>
              <w:right w:val="nil"/>
            </w:tcBorders>
            <w:shd w:val="clear" w:color="auto" w:fill="auto"/>
            <w:vAlign w:val="center"/>
            <w:hideMark/>
          </w:tcPr>
          <w:p w:rsidR="001A76A7" w:rsidRPr="00BF4323" w:rsidRDefault="001A76A7" w:rsidP="002C341F">
            <w:pPr>
              <w:rPr>
                <w:sz w:val="15"/>
                <w:szCs w:val="15"/>
              </w:rPr>
            </w:pPr>
            <w:r w:rsidRPr="00BF4323">
              <w:rPr>
                <w:sz w:val="15"/>
                <w:szCs w:val="15"/>
              </w:rPr>
              <w:t>Iran</w:t>
            </w:r>
          </w:p>
        </w:tc>
        <w:tc>
          <w:tcPr>
            <w:tcW w:w="720" w:type="dxa"/>
            <w:tcBorders>
              <w:top w:val="nil"/>
              <w:left w:val="nil"/>
              <w:bottom w:val="nil"/>
              <w:right w:val="nil"/>
            </w:tcBorders>
            <w:shd w:val="clear" w:color="auto" w:fill="auto"/>
            <w:tcMar>
              <w:left w:w="43" w:type="dxa"/>
              <w:right w:w="43" w:type="dxa"/>
            </w:tcMar>
            <w:vAlign w:val="center"/>
            <w:hideMark/>
          </w:tcPr>
          <w:p w:rsidR="001A76A7" w:rsidRDefault="001A76A7" w:rsidP="002F1F82">
            <w:pPr>
              <w:jc w:val="right"/>
              <w:rPr>
                <w:sz w:val="13"/>
                <w:szCs w:val="13"/>
              </w:rPr>
            </w:pPr>
            <w:r>
              <w:rPr>
                <w:sz w:val="13"/>
                <w:szCs w:val="13"/>
              </w:rPr>
              <w:t>195</w:t>
            </w:r>
          </w:p>
        </w:tc>
        <w:tc>
          <w:tcPr>
            <w:tcW w:w="810" w:type="dxa"/>
            <w:tcBorders>
              <w:top w:val="nil"/>
              <w:left w:val="nil"/>
              <w:bottom w:val="nil"/>
              <w:right w:val="nil"/>
            </w:tcBorders>
            <w:shd w:val="clear" w:color="auto" w:fill="auto"/>
            <w:tcMar>
              <w:left w:w="43" w:type="dxa"/>
              <w:right w:w="43" w:type="dxa"/>
            </w:tcMar>
            <w:vAlign w:val="center"/>
            <w:hideMark/>
          </w:tcPr>
          <w:p w:rsidR="001A76A7" w:rsidRDefault="001A76A7" w:rsidP="00A129DD">
            <w:pPr>
              <w:jc w:val="right"/>
              <w:rPr>
                <w:sz w:val="13"/>
                <w:szCs w:val="13"/>
              </w:rPr>
            </w:pPr>
            <w:r>
              <w:rPr>
                <w:sz w:val="13"/>
                <w:szCs w:val="13"/>
              </w:rPr>
              <w:t>236</w:t>
            </w:r>
          </w:p>
        </w:tc>
        <w:tc>
          <w:tcPr>
            <w:tcW w:w="720" w:type="dxa"/>
            <w:tcBorders>
              <w:top w:val="nil"/>
              <w:left w:val="nil"/>
              <w:bottom w:val="nil"/>
              <w:right w:val="nil"/>
            </w:tcBorders>
            <w:shd w:val="clear" w:color="auto" w:fill="auto"/>
            <w:tcMar>
              <w:left w:w="43" w:type="dxa"/>
              <w:right w:w="43" w:type="dxa"/>
            </w:tcMar>
            <w:vAlign w:val="center"/>
            <w:hideMark/>
          </w:tcPr>
          <w:p w:rsidR="001A76A7" w:rsidRDefault="001A76A7" w:rsidP="00A129DD">
            <w:pPr>
              <w:jc w:val="right"/>
              <w:rPr>
                <w:sz w:val="13"/>
                <w:szCs w:val="13"/>
              </w:rPr>
            </w:pPr>
            <w:r>
              <w:rPr>
                <w:sz w:val="13"/>
                <w:szCs w:val="13"/>
              </w:rPr>
              <w:t>10</w:t>
            </w:r>
          </w:p>
        </w:tc>
        <w:tc>
          <w:tcPr>
            <w:tcW w:w="720" w:type="dxa"/>
            <w:tcBorders>
              <w:top w:val="nil"/>
              <w:left w:val="nil"/>
              <w:bottom w:val="nil"/>
              <w:right w:val="nil"/>
            </w:tcBorders>
            <w:tcMar>
              <w:left w:w="43" w:type="dxa"/>
              <w:right w:w="43" w:type="dxa"/>
            </w:tcMar>
            <w:vAlign w:val="center"/>
          </w:tcPr>
          <w:p w:rsidR="001A76A7" w:rsidRDefault="001A76A7" w:rsidP="001A76A7">
            <w:pPr>
              <w:jc w:val="right"/>
              <w:rPr>
                <w:sz w:val="13"/>
                <w:szCs w:val="13"/>
              </w:rPr>
            </w:pPr>
            <w:r>
              <w:rPr>
                <w:sz w:val="13"/>
                <w:szCs w:val="13"/>
              </w:rPr>
              <w:t>-</w:t>
            </w:r>
          </w:p>
        </w:tc>
        <w:tc>
          <w:tcPr>
            <w:tcW w:w="630" w:type="dxa"/>
            <w:tcBorders>
              <w:top w:val="nil"/>
              <w:left w:val="nil"/>
              <w:bottom w:val="nil"/>
              <w:right w:val="nil"/>
            </w:tcBorders>
            <w:shd w:val="clear" w:color="auto" w:fill="auto"/>
            <w:tcMar>
              <w:left w:w="43" w:type="dxa"/>
              <w:right w:w="43" w:type="dxa"/>
            </w:tcMar>
            <w:vAlign w:val="center"/>
            <w:hideMark/>
          </w:tcPr>
          <w:p w:rsidR="001A76A7" w:rsidRDefault="001A76A7" w:rsidP="00A129DD">
            <w:pPr>
              <w:jc w:val="right"/>
              <w:rPr>
                <w:sz w:val="13"/>
                <w:szCs w:val="13"/>
              </w:rPr>
            </w:pPr>
            <w:r>
              <w:rPr>
                <w:sz w:val="13"/>
                <w:szCs w:val="13"/>
              </w:rPr>
              <w:t>-</w:t>
            </w:r>
          </w:p>
        </w:tc>
        <w:tc>
          <w:tcPr>
            <w:tcW w:w="630" w:type="dxa"/>
            <w:tcBorders>
              <w:top w:val="nil"/>
              <w:left w:val="nil"/>
              <w:bottom w:val="nil"/>
              <w:right w:val="nil"/>
            </w:tcBorders>
            <w:shd w:val="clear" w:color="auto" w:fill="auto"/>
            <w:tcMar>
              <w:left w:w="43" w:type="dxa"/>
              <w:right w:w="43" w:type="dxa"/>
            </w:tcMar>
            <w:vAlign w:val="center"/>
            <w:hideMark/>
          </w:tcPr>
          <w:p w:rsidR="001A76A7" w:rsidRDefault="001A76A7" w:rsidP="00A129DD">
            <w:pPr>
              <w:jc w:val="right"/>
              <w:rPr>
                <w:sz w:val="13"/>
                <w:szCs w:val="13"/>
              </w:rPr>
            </w:pPr>
            <w:r>
              <w:rPr>
                <w:sz w:val="13"/>
                <w:szCs w:val="13"/>
              </w:rPr>
              <w:t>-</w:t>
            </w:r>
          </w:p>
        </w:tc>
        <w:tc>
          <w:tcPr>
            <w:tcW w:w="630" w:type="dxa"/>
            <w:tcBorders>
              <w:top w:val="nil"/>
              <w:left w:val="nil"/>
              <w:bottom w:val="nil"/>
              <w:right w:val="nil"/>
            </w:tcBorders>
            <w:shd w:val="clear" w:color="auto" w:fill="auto"/>
            <w:tcMar>
              <w:left w:w="43" w:type="dxa"/>
              <w:right w:w="43" w:type="dxa"/>
            </w:tcMar>
            <w:vAlign w:val="center"/>
            <w:hideMark/>
          </w:tcPr>
          <w:p w:rsidR="001A76A7" w:rsidRDefault="001A76A7" w:rsidP="00A129DD">
            <w:pPr>
              <w:jc w:val="right"/>
              <w:rPr>
                <w:sz w:val="13"/>
                <w:szCs w:val="13"/>
              </w:rPr>
            </w:pPr>
            <w:r>
              <w:rPr>
                <w:sz w:val="13"/>
                <w:szCs w:val="13"/>
              </w:rPr>
              <w:t>35</w:t>
            </w:r>
          </w:p>
        </w:tc>
        <w:tc>
          <w:tcPr>
            <w:tcW w:w="720" w:type="dxa"/>
            <w:tcBorders>
              <w:top w:val="nil"/>
              <w:left w:val="nil"/>
              <w:bottom w:val="nil"/>
              <w:right w:val="nil"/>
            </w:tcBorders>
            <w:shd w:val="clear" w:color="auto" w:fill="auto"/>
            <w:tcMar>
              <w:left w:w="43" w:type="dxa"/>
              <w:right w:w="43" w:type="dxa"/>
            </w:tcMar>
            <w:vAlign w:val="center"/>
            <w:hideMark/>
          </w:tcPr>
          <w:p w:rsidR="001A76A7" w:rsidRDefault="001A76A7" w:rsidP="00A129DD">
            <w:pPr>
              <w:jc w:val="right"/>
              <w:rPr>
                <w:sz w:val="13"/>
                <w:szCs w:val="13"/>
              </w:rPr>
            </w:pPr>
            <w:r>
              <w:rPr>
                <w:sz w:val="13"/>
                <w:szCs w:val="13"/>
              </w:rPr>
              <w:t>155</w:t>
            </w:r>
          </w:p>
        </w:tc>
        <w:tc>
          <w:tcPr>
            <w:tcW w:w="731" w:type="dxa"/>
            <w:tcBorders>
              <w:top w:val="nil"/>
              <w:left w:val="nil"/>
              <w:bottom w:val="nil"/>
            </w:tcBorders>
            <w:shd w:val="clear" w:color="auto" w:fill="auto"/>
            <w:tcMar>
              <w:left w:w="43" w:type="dxa"/>
              <w:right w:w="43" w:type="dxa"/>
            </w:tcMar>
            <w:vAlign w:val="center"/>
            <w:hideMark/>
          </w:tcPr>
          <w:p w:rsidR="001A76A7" w:rsidRDefault="001A76A7" w:rsidP="00A129DD">
            <w:pPr>
              <w:jc w:val="right"/>
              <w:rPr>
                <w:sz w:val="13"/>
                <w:szCs w:val="13"/>
              </w:rPr>
            </w:pPr>
            <w:r>
              <w:rPr>
                <w:sz w:val="13"/>
                <w:szCs w:val="13"/>
              </w:rPr>
              <w:t>-</w:t>
            </w:r>
          </w:p>
        </w:tc>
      </w:tr>
      <w:tr w:rsidR="001A76A7" w:rsidRPr="00BF4323" w:rsidTr="001A76A7">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1A76A7" w:rsidRPr="00BF4323" w:rsidRDefault="001A76A7" w:rsidP="002C341F">
            <w:pPr>
              <w:rPr>
                <w:sz w:val="15"/>
                <w:szCs w:val="15"/>
              </w:rPr>
            </w:pPr>
          </w:p>
        </w:tc>
        <w:tc>
          <w:tcPr>
            <w:tcW w:w="1886" w:type="dxa"/>
            <w:gridSpan w:val="2"/>
            <w:tcBorders>
              <w:top w:val="nil"/>
              <w:left w:val="nil"/>
              <w:bottom w:val="nil"/>
              <w:right w:val="nil"/>
            </w:tcBorders>
            <w:shd w:val="clear" w:color="auto" w:fill="auto"/>
            <w:vAlign w:val="center"/>
            <w:hideMark/>
          </w:tcPr>
          <w:p w:rsidR="001A76A7" w:rsidRPr="00BF4323" w:rsidRDefault="001A76A7" w:rsidP="002C341F">
            <w:pPr>
              <w:rPr>
                <w:sz w:val="15"/>
                <w:szCs w:val="15"/>
              </w:rPr>
            </w:pPr>
            <w:r w:rsidRPr="00BF4323">
              <w:rPr>
                <w:sz w:val="15"/>
                <w:szCs w:val="15"/>
              </w:rPr>
              <w:t>Sri Lanka</w:t>
            </w:r>
          </w:p>
        </w:tc>
        <w:tc>
          <w:tcPr>
            <w:tcW w:w="720" w:type="dxa"/>
            <w:tcBorders>
              <w:top w:val="nil"/>
              <w:left w:val="nil"/>
              <w:bottom w:val="nil"/>
              <w:right w:val="nil"/>
            </w:tcBorders>
            <w:shd w:val="clear" w:color="auto" w:fill="auto"/>
            <w:tcMar>
              <w:left w:w="43" w:type="dxa"/>
              <w:right w:w="43" w:type="dxa"/>
            </w:tcMar>
            <w:vAlign w:val="center"/>
            <w:hideMark/>
          </w:tcPr>
          <w:p w:rsidR="001A76A7" w:rsidRDefault="001A76A7" w:rsidP="002F1F82">
            <w:pPr>
              <w:jc w:val="right"/>
              <w:rPr>
                <w:sz w:val="13"/>
                <w:szCs w:val="13"/>
              </w:rPr>
            </w:pPr>
            <w:r>
              <w:rPr>
                <w:sz w:val="13"/>
                <w:szCs w:val="13"/>
              </w:rPr>
              <w:t>60,270</w:t>
            </w:r>
          </w:p>
        </w:tc>
        <w:tc>
          <w:tcPr>
            <w:tcW w:w="810" w:type="dxa"/>
            <w:tcBorders>
              <w:top w:val="nil"/>
              <w:left w:val="nil"/>
              <w:bottom w:val="nil"/>
              <w:right w:val="nil"/>
            </w:tcBorders>
            <w:shd w:val="clear" w:color="auto" w:fill="auto"/>
            <w:tcMar>
              <w:left w:w="43" w:type="dxa"/>
              <w:right w:w="43" w:type="dxa"/>
            </w:tcMar>
            <w:vAlign w:val="center"/>
            <w:hideMark/>
          </w:tcPr>
          <w:p w:rsidR="001A76A7" w:rsidRDefault="001A76A7" w:rsidP="00A129DD">
            <w:pPr>
              <w:jc w:val="right"/>
              <w:rPr>
                <w:sz w:val="13"/>
                <w:szCs w:val="13"/>
              </w:rPr>
            </w:pPr>
            <w:r>
              <w:rPr>
                <w:sz w:val="13"/>
                <w:szCs w:val="13"/>
              </w:rPr>
              <w:t>57,396</w:t>
            </w:r>
          </w:p>
        </w:tc>
        <w:tc>
          <w:tcPr>
            <w:tcW w:w="720" w:type="dxa"/>
            <w:tcBorders>
              <w:top w:val="nil"/>
              <w:left w:val="nil"/>
              <w:bottom w:val="nil"/>
              <w:right w:val="nil"/>
            </w:tcBorders>
            <w:shd w:val="clear" w:color="auto" w:fill="auto"/>
            <w:tcMar>
              <w:left w:w="43" w:type="dxa"/>
              <w:right w:w="43" w:type="dxa"/>
            </w:tcMar>
            <w:vAlign w:val="center"/>
            <w:hideMark/>
          </w:tcPr>
          <w:p w:rsidR="001A76A7" w:rsidRDefault="001A76A7" w:rsidP="00A129DD">
            <w:pPr>
              <w:jc w:val="right"/>
              <w:rPr>
                <w:sz w:val="13"/>
                <w:szCs w:val="13"/>
              </w:rPr>
            </w:pPr>
            <w:r>
              <w:rPr>
                <w:sz w:val="13"/>
                <w:szCs w:val="13"/>
              </w:rPr>
              <w:t>3,025</w:t>
            </w:r>
          </w:p>
        </w:tc>
        <w:tc>
          <w:tcPr>
            <w:tcW w:w="720" w:type="dxa"/>
            <w:tcBorders>
              <w:top w:val="nil"/>
              <w:left w:val="nil"/>
              <w:bottom w:val="nil"/>
              <w:right w:val="nil"/>
            </w:tcBorders>
            <w:tcMar>
              <w:left w:w="43" w:type="dxa"/>
              <w:right w:w="43" w:type="dxa"/>
            </w:tcMar>
            <w:vAlign w:val="center"/>
          </w:tcPr>
          <w:p w:rsidR="001A76A7" w:rsidRDefault="001A76A7" w:rsidP="001A76A7">
            <w:pPr>
              <w:jc w:val="right"/>
              <w:rPr>
                <w:sz w:val="13"/>
                <w:szCs w:val="13"/>
              </w:rPr>
            </w:pPr>
            <w:r>
              <w:rPr>
                <w:sz w:val="13"/>
                <w:szCs w:val="13"/>
              </w:rPr>
              <w:t>3,940</w:t>
            </w:r>
          </w:p>
        </w:tc>
        <w:tc>
          <w:tcPr>
            <w:tcW w:w="630" w:type="dxa"/>
            <w:tcBorders>
              <w:top w:val="nil"/>
              <w:left w:val="nil"/>
              <w:bottom w:val="nil"/>
              <w:right w:val="nil"/>
            </w:tcBorders>
            <w:shd w:val="clear" w:color="auto" w:fill="auto"/>
            <w:tcMar>
              <w:left w:w="43" w:type="dxa"/>
              <w:right w:w="43" w:type="dxa"/>
            </w:tcMar>
            <w:vAlign w:val="center"/>
            <w:hideMark/>
          </w:tcPr>
          <w:p w:rsidR="001A76A7" w:rsidRDefault="001A76A7" w:rsidP="00A129DD">
            <w:pPr>
              <w:jc w:val="right"/>
              <w:rPr>
                <w:sz w:val="13"/>
                <w:szCs w:val="13"/>
              </w:rPr>
            </w:pPr>
            <w:r>
              <w:rPr>
                <w:sz w:val="13"/>
                <w:szCs w:val="13"/>
              </w:rPr>
              <w:t>5,422</w:t>
            </w:r>
          </w:p>
        </w:tc>
        <w:tc>
          <w:tcPr>
            <w:tcW w:w="630" w:type="dxa"/>
            <w:tcBorders>
              <w:top w:val="nil"/>
              <w:left w:val="nil"/>
              <w:bottom w:val="nil"/>
              <w:right w:val="nil"/>
            </w:tcBorders>
            <w:shd w:val="clear" w:color="auto" w:fill="auto"/>
            <w:tcMar>
              <w:left w:w="43" w:type="dxa"/>
              <w:right w:w="43" w:type="dxa"/>
            </w:tcMar>
            <w:vAlign w:val="center"/>
            <w:hideMark/>
          </w:tcPr>
          <w:p w:rsidR="001A76A7" w:rsidRDefault="001A76A7" w:rsidP="00A129DD">
            <w:pPr>
              <w:jc w:val="right"/>
              <w:rPr>
                <w:sz w:val="13"/>
                <w:szCs w:val="13"/>
              </w:rPr>
            </w:pPr>
            <w:r>
              <w:rPr>
                <w:sz w:val="13"/>
                <w:szCs w:val="13"/>
              </w:rPr>
              <w:t>4,297</w:t>
            </w:r>
          </w:p>
        </w:tc>
        <w:tc>
          <w:tcPr>
            <w:tcW w:w="630" w:type="dxa"/>
            <w:tcBorders>
              <w:top w:val="nil"/>
              <w:left w:val="nil"/>
              <w:bottom w:val="nil"/>
              <w:right w:val="nil"/>
            </w:tcBorders>
            <w:shd w:val="clear" w:color="auto" w:fill="auto"/>
            <w:tcMar>
              <w:left w:w="43" w:type="dxa"/>
              <w:right w:w="43" w:type="dxa"/>
            </w:tcMar>
            <w:vAlign w:val="center"/>
            <w:hideMark/>
          </w:tcPr>
          <w:p w:rsidR="001A76A7" w:rsidRDefault="001A76A7" w:rsidP="00A129DD">
            <w:pPr>
              <w:jc w:val="right"/>
              <w:rPr>
                <w:sz w:val="13"/>
                <w:szCs w:val="13"/>
              </w:rPr>
            </w:pPr>
            <w:r>
              <w:rPr>
                <w:sz w:val="13"/>
                <w:szCs w:val="13"/>
              </w:rPr>
              <w:t>4,854</w:t>
            </w:r>
          </w:p>
        </w:tc>
        <w:tc>
          <w:tcPr>
            <w:tcW w:w="720" w:type="dxa"/>
            <w:tcBorders>
              <w:top w:val="nil"/>
              <w:left w:val="nil"/>
              <w:bottom w:val="nil"/>
              <w:right w:val="nil"/>
            </w:tcBorders>
            <w:shd w:val="clear" w:color="auto" w:fill="auto"/>
            <w:tcMar>
              <w:left w:w="43" w:type="dxa"/>
              <w:right w:w="43" w:type="dxa"/>
            </w:tcMar>
            <w:vAlign w:val="center"/>
            <w:hideMark/>
          </w:tcPr>
          <w:p w:rsidR="001A76A7" w:rsidRDefault="001A76A7" w:rsidP="00A129DD">
            <w:pPr>
              <w:jc w:val="right"/>
              <w:rPr>
                <w:sz w:val="13"/>
                <w:szCs w:val="13"/>
              </w:rPr>
            </w:pPr>
            <w:r>
              <w:rPr>
                <w:sz w:val="13"/>
                <w:szCs w:val="13"/>
              </w:rPr>
              <w:t>4,150</w:t>
            </w:r>
          </w:p>
        </w:tc>
        <w:tc>
          <w:tcPr>
            <w:tcW w:w="731" w:type="dxa"/>
            <w:tcBorders>
              <w:top w:val="nil"/>
              <w:left w:val="nil"/>
              <w:bottom w:val="nil"/>
            </w:tcBorders>
            <w:shd w:val="clear" w:color="auto" w:fill="auto"/>
            <w:tcMar>
              <w:left w:w="43" w:type="dxa"/>
              <w:right w:w="43" w:type="dxa"/>
            </w:tcMar>
            <w:vAlign w:val="center"/>
            <w:hideMark/>
          </w:tcPr>
          <w:p w:rsidR="001A76A7" w:rsidRDefault="001A76A7" w:rsidP="00A129DD">
            <w:pPr>
              <w:jc w:val="right"/>
              <w:rPr>
                <w:sz w:val="13"/>
                <w:szCs w:val="13"/>
              </w:rPr>
            </w:pPr>
            <w:r>
              <w:rPr>
                <w:sz w:val="13"/>
                <w:szCs w:val="13"/>
              </w:rPr>
              <w:t>6,056</w:t>
            </w:r>
          </w:p>
        </w:tc>
      </w:tr>
      <w:tr w:rsidR="001A76A7" w:rsidRPr="00BF4323" w:rsidTr="001A76A7">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1A76A7" w:rsidRPr="00BF4323" w:rsidRDefault="001A76A7" w:rsidP="002C341F">
            <w:pPr>
              <w:rPr>
                <w:sz w:val="15"/>
                <w:szCs w:val="15"/>
              </w:rPr>
            </w:pPr>
          </w:p>
        </w:tc>
        <w:tc>
          <w:tcPr>
            <w:tcW w:w="1886" w:type="dxa"/>
            <w:gridSpan w:val="2"/>
            <w:tcBorders>
              <w:top w:val="nil"/>
              <w:left w:val="nil"/>
              <w:bottom w:val="nil"/>
              <w:right w:val="nil"/>
            </w:tcBorders>
            <w:shd w:val="clear" w:color="auto" w:fill="auto"/>
            <w:vAlign w:val="center"/>
            <w:hideMark/>
          </w:tcPr>
          <w:p w:rsidR="001A76A7" w:rsidRPr="00BF4323" w:rsidRDefault="001A76A7" w:rsidP="002C341F">
            <w:pPr>
              <w:rPr>
                <w:sz w:val="15"/>
                <w:szCs w:val="15"/>
              </w:rPr>
            </w:pPr>
            <w:r w:rsidRPr="00BF4323">
              <w:rPr>
                <w:sz w:val="15"/>
                <w:szCs w:val="15"/>
              </w:rPr>
              <w:t>Others</w:t>
            </w:r>
          </w:p>
        </w:tc>
        <w:tc>
          <w:tcPr>
            <w:tcW w:w="720" w:type="dxa"/>
            <w:tcBorders>
              <w:top w:val="nil"/>
              <w:left w:val="nil"/>
              <w:bottom w:val="nil"/>
              <w:right w:val="nil"/>
            </w:tcBorders>
            <w:shd w:val="clear" w:color="auto" w:fill="auto"/>
            <w:tcMar>
              <w:left w:w="43" w:type="dxa"/>
              <w:right w:w="43" w:type="dxa"/>
            </w:tcMar>
            <w:vAlign w:val="center"/>
            <w:hideMark/>
          </w:tcPr>
          <w:p w:rsidR="001A76A7" w:rsidRDefault="001A76A7" w:rsidP="002F1F82">
            <w:pPr>
              <w:jc w:val="right"/>
              <w:rPr>
                <w:sz w:val="13"/>
                <w:szCs w:val="13"/>
              </w:rPr>
            </w:pPr>
            <w:r>
              <w:rPr>
                <w:sz w:val="13"/>
                <w:szCs w:val="13"/>
              </w:rPr>
              <w:t>27,338</w:t>
            </w:r>
          </w:p>
        </w:tc>
        <w:tc>
          <w:tcPr>
            <w:tcW w:w="810" w:type="dxa"/>
            <w:tcBorders>
              <w:top w:val="nil"/>
              <w:left w:val="nil"/>
              <w:bottom w:val="nil"/>
              <w:right w:val="nil"/>
            </w:tcBorders>
            <w:shd w:val="clear" w:color="auto" w:fill="auto"/>
            <w:tcMar>
              <w:left w:w="43" w:type="dxa"/>
              <w:right w:w="43" w:type="dxa"/>
            </w:tcMar>
            <w:vAlign w:val="center"/>
            <w:hideMark/>
          </w:tcPr>
          <w:p w:rsidR="001A76A7" w:rsidRDefault="001A76A7" w:rsidP="00A129DD">
            <w:pPr>
              <w:jc w:val="right"/>
              <w:rPr>
                <w:sz w:val="13"/>
                <w:szCs w:val="13"/>
              </w:rPr>
            </w:pPr>
            <w:r>
              <w:rPr>
                <w:sz w:val="13"/>
                <w:szCs w:val="13"/>
              </w:rPr>
              <w:t>21,641</w:t>
            </w:r>
          </w:p>
        </w:tc>
        <w:tc>
          <w:tcPr>
            <w:tcW w:w="720" w:type="dxa"/>
            <w:tcBorders>
              <w:top w:val="nil"/>
              <w:left w:val="nil"/>
              <w:bottom w:val="nil"/>
              <w:right w:val="nil"/>
            </w:tcBorders>
            <w:shd w:val="clear" w:color="auto" w:fill="auto"/>
            <w:tcMar>
              <w:left w:w="43" w:type="dxa"/>
              <w:right w:w="43" w:type="dxa"/>
            </w:tcMar>
            <w:vAlign w:val="center"/>
            <w:hideMark/>
          </w:tcPr>
          <w:p w:rsidR="001A76A7" w:rsidRDefault="001A76A7" w:rsidP="00A129DD">
            <w:pPr>
              <w:jc w:val="right"/>
              <w:rPr>
                <w:sz w:val="13"/>
                <w:szCs w:val="13"/>
              </w:rPr>
            </w:pPr>
            <w:r>
              <w:rPr>
                <w:sz w:val="13"/>
                <w:szCs w:val="13"/>
              </w:rPr>
              <w:t>1,952</w:t>
            </w:r>
          </w:p>
        </w:tc>
        <w:tc>
          <w:tcPr>
            <w:tcW w:w="720" w:type="dxa"/>
            <w:tcBorders>
              <w:top w:val="nil"/>
              <w:left w:val="nil"/>
              <w:bottom w:val="nil"/>
              <w:right w:val="nil"/>
            </w:tcBorders>
            <w:tcMar>
              <w:left w:w="43" w:type="dxa"/>
              <w:right w:w="43" w:type="dxa"/>
            </w:tcMar>
            <w:vAlign w:val="center"/>
          </w:tcPr>
          <w:p w:rsidR="001A76A7" w:rsidRDefault="001A76A7" w:rsidP="001A76A7">
            <w:pPr>
              <w:jc w:val="right"/>
              <w:rPr>
                <w:sz w:val="13"/>
                <w:szCs w:val="13"/>
              </w:rPr>
            </w:pPr>
            <w:r>
              <w:rPr>
                <w:sz w:val="13"/>
                <w:szCs w:val="13"/>
              </w:rPr>
              <w:t>226</w:t>
            </w:r>
          </w:p>
        </w:tc>
        <w:tc>
          <w:tcPr>
            <w:tcW w:w="630" w:type="dxa"/>
            <w:tcBorders>
              <w:top w:val="nil"/>
              <w:left w:val="nil"/>
              <w:bottom w:val="nil"/>
              <w:right w:val="nil"/>
            </w:tcBorders>
            <w:shd w:val="clear" w:color="auto" w:fill="auto"/>
            <w:tcMar>
              <w:left w:w="43" w:type="dxa"/>
              <w:right w:w="43" w:type="dxa"/>
            </w:tcMar>
            <w:vAlign w:val="center"/>
            <w:hideMark/>
          </w:tcPr>
          <w:p w:rsidR="001A76A7" w:rsidRDefault="001A76A7" w:rsidP="00A129DD">
            <w:pPr>
              <w:jc w:val="right"/>
              <w:rPr>
                <w:sz w:val="13"/>
                <w:szCs w:val="13"/>
              </w:rPr>
            </w:pPr>
            <w:r>
              <w:rPr>
                <w:sz w:val="13"/>
                <w:szCs w:val="13"/>
              </w:rPr>
              <w:t>2,231</w:t>
            </w:r>
          </w:p>
        </w:tc>
        <w:tc>
          <w:tcPr>
            <w:tcW w:w="630" w:type="dxa"/>
            <w:tcBorders>
              <w:top w:val="nil"/>
              <w:left w:val="nil"/>
              <w:bottom w:val="nil"/>
              <w:right w:val="nil"/>
            </w:tcBorders>
            <w:shd w:val="clear" w:color="auto" w:fill="auto"/>
            <w:tcMar>
              <w:left w:w="43" w:type="dxa"/>
              <w:right w:w="43" w:type="dxa"/>
            </w:tcMar>
            <w:vAlign w:val="center"/>
            <w:hideMark/>
          </w:tcPr>
          <w:p w:rsidR="001A76A7" w:rsidRDefault="001A76A7" w:rsidP="00A129DD">
            <w:pPr>
              <w:jc w:val="right"/>
              <w:rPr>
                <w:sz w:val="13"/>
                <w:szCs w:val="13"/>
              </w:rPr>
            </w:pPr>
            <w:r>
              <w:rPr>
                <w:sz w:val="13"/>
                <w:szCs w:val="13"/>
              </w:rPr>
              <w:t>2,613</w:t>
            </w:r>
          </w:p>
        </w:tc>
        <w:tc>
          <w:tcPr>
            <w:tcW w:w="630" w:type="dxa"/>
            <w:tcBorders>
              <w:top w:val="nil"/>
              <w:left w:val="nil"/>
              <w:bottom w:val="nil"/>
              <w:right w:val="nil"/>
            </w:tcBorders>
            <w:shd w:val="clear" w:color="auto" w:fill="auto"/>
            <w:tcMar>
              <w:left w:w="43" w:type="dxa"/>
              <w:right w:w="43" w:type="dxa"/>
            </w:tcMar>
            <w:vAlign w:val="center"/>
            <w:hideMark/>
          </w:tcPr>
          <w:p w:rsidR="001A76A7" w:rsidRDefault="001A76A7" w:rsidP="00A129DD">
            <w:pPr>
              <w:jc w:val="right"/>
              <w:rPr>
                <w:sz w:val="13"/>
                <w:szCs w:val="13"/>
              </w:rPr>
            </w:pPr>
            <w:r>
              <w:rPr>
                <w:sz w:val="13"/>
                <w:szCs w:val="13"/>
              </w:rPr>
              <w:t>5,922</w:t>
            </w:r>
          </w:p>
        </w:tc>
        <w:tc>
          <w:tcPr>
            <w:tcW w:w="720" w:type="dxa"/>
            <w:tcBorders>
              <w:top w:val="nil"/>
              <w:left w:val="nil"/>
              <w:bottom w:val="nil"/>
              <w:right w:val="nil"/>
            </w:tcBorders>
            <w:shd w:val="clear" w:color="auto" w:fill="auto"/>
            <w:tcMar>
              <w:left w:w="43" w:type="dxa"/>
              <w:right w:w="43" w:type="dxa"/>
            </w:tcMar>
            <w:vAlign w:val="center"/>
            <w:hideMark/>
          </w:tcPr>
          <w:p w:rsidR="001A76A7" w:rsidRDefault="001A76A7" w:rsidP="00A129DD">
            <w:pPr>
              <w:jc w:val="right"/>
              <w:rPr>
                <w:sz w:val="13"/>
                <w:szCs w:val="13"/>
              </w:rPr>
            </w:pPr>
            <w:r>
              <w:rPr>
                <w:sz w:val="13"/>
                <w:szCs w:val="13"/>
              </w:rPr>
              <w:t>322</w:t>
            </w:r>
          </w:p>
        </w:tc>
        <w:tc>
          <w:tcPr>
            <w:tcW w:w="731" w:type="dxa"/>
            <w:tcBorders>
              <w:top w:val="nil"/>
              <w:left w:val="nil"/>
              <w:bottom w:val="nil"/>
            </w:tcBorders>
            <w:shd w:val="clear" w:color="auto" w:fill="auto"/>
            <w:tcMar>
              <w:left w:w="43" w:type="dxa"/>
              <w:right w:w="43" w:type="dxa"/>
            </w:tcMar>
            <w:vAlign w:val="center"/>
            <w:hideMark/>
          </w:tcPr>
          <w:p w:rsidR="001A76A7" w:rsidRDefault="001A76A7" w:rsidP="00A129DD">
            <w:pPr>
              <w:jc w:val="right"/>
              <w:rPr>
                <w:sz w:val="13"/>
                <w:szCs w:val="13"/>
              </w:rPr>
            </w:pPr>
            <w:r>
              <w:rPr>
                <w:sz w:val="13"/>
                <w:szCs w:val="13"/>
              </w:rPr>
              <w:t>1,287</w:t>
            </w:r>
          </w:p>
        </w:tc>
      </w:tr>
      <w:tr w:rsidR="001A76A7" w:rsidRPr="00BF4323" w:rsidTr="001A76A7">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1A76A7" w:rsidRPr="00BF4323" w:rsidRDefault="001A76A7" w:rsidP="002C341F">
            <w:pPr>
              <w:rPr>
                <w:b/>
                <w:bCs/>
                <w:sz w:val="15"/>
                <w:szCs w:val="15"/>
              </w:rPr>
            </w:pPr>
            <w:r w:rsidRPr="00BF4323">
              <w:rPr>
                <w:b/>
                <w:bCs/>
                <w:sz w:val="15"/>
                <w:szCs w:val="15"/>
              </w:rPr>
              <w:t>P.</w:t>
            </w:r>
          </w:p>
        </w:tc>
        <w:tc>
          <w:tcPr>
            <w:tcW w:w="1886" w:type="dxa"/>
            <w:gridSpan w:val="2"/>
            <w:tcBorders>
              <w:top w:val="nil"/>
              <w:left w:val="nil"/>
              <w:bottom w:val="nil"/>
              <w:right w:val="nil"/>
            </w:tcBorders>
            <w:shd w:val="clear" w:color="auto" w:fill="auto"/>
            <w:vAlign w:val="center"/>
            <w:hideMark/>
          </w:tcPr>
          <w:p w:rsidR="001A76A7" w:rsidRPr="00BF4323" w:rsidRDefault="001A76A7" w:rsidP="002C341F">
            <w:pPr>
              <w:rPr>
                <w:b/>
                <w:bCs/>
                <w:sz w:val="15"/>
                <w:szCs w:val="15"/>
              </w:rPr>
            </w:pPr>
            <w:r w:rsidRPr="00BF4323">
              <w:rPr>
                <w:b/>
                <w:bCs/>
                <w:sz w:val="15"/>
                <w:szCs w:val="15"/>
              </w:rPr>
              <w:t>South Eastern Asia</w:t>
            </w:r>
          </w:p>
        </w:tc>
        <w:tc>
          <w:tcPr>
            <w:tcW w:w="720" w:type="dxa"/>
            <w:tcBorders>
              <w:top w:val="nil"/>
              <w:left w:val="nil"/>
              <w:bottom w:val="nil"/>
              <w:right w:val="nil"/>
            </w:tcBorders>
            <w:shd w:val="clear" w:color="auto" w:fill="auto"/>
            <w:tcMar>
              <w:left w:w="43" w:type="dxa"/>
              <w:right w:w="43" w:type="dxa"/>
            </w:tcMar>
            <w:vAlign w:val="center"/>
            <w:hideMark/>
          </w:tcPr>
          <w:p w:rsidR="001A76A7" w:rsidRDefault="001A76A7" w:rsidP="002F1F82">
            <w:pPr>
              <w:jc w:val="right"/>
              <w:rPr>
                <w:b/>
                <w:bCs/>
                <w:sz w:val="13"/>
                <w:szCs w:val="13"/>
              </w:rPr>
            </w:pPr>
            <w:r>
              <w:rPr>
                <w:b/>
                <w:bCs/>
                <w:sz w:val="13"/>
                <w:szCs w:val="13"/>
              </w:rPr>
              <w:t>5,989,494</w:t>
            </w:r>
          </w:p>
        </w:tc>
        <w:tc>
          <w:tcPr>
            <w:tcW w:w="810" w:type="dxa"/>
            <w:tcBorders>
              <w:top w:val="nil"/>
              <w:left w:val="nil"/>
              <w:bottom w:val="nil"/>
              <w:right w:val="nil"/>
            </w:tcBorders>
            <w:shd w:val="clear" w:color="auto" w:fill="auto"/>
            <w:tcMar>
              <w:left w:w="43" w:type="dxa"/>
              <w:right w:w="43" w:type="dxa"/>
            </w:tcMar>
            <w:vAlign w:val="center"/>
            <w:hideMark/>
          </w:tcPr>
          <w:p w:rsidR="001A76A7" w:rsidRDefault="001A76A7" w:rsidP="00A129DD">
            <w:pPr>
              <w:jc w:val="right"/>
              <w:rPr>
                <w:b/>
                <w:bCs/>
                <w:sz w:val="13"/>
                <w:szCs w:val="13"/>
              </w:rPr>
            </w:pPr>
            <w:r>
              <w:rPr>
                <w:b/>
                <w:bCs/>
                <w:sz w:val="13"/>
                <w:szCs w:val="13"/>
              </w:rPr>
              <w:t>7,065,976</w:t>
            </w:r>
          </w:p>
        </w:tc>
        <w:tc>
          <w:tcPr>
            <w:tcW w:w="720" w:type="dxa"/>
            <w:tcBorders>
              <w:top w:val="nil"/>
              <w:left w:val="nil"/>
              <w:bottom w:val="nil"/>
              <w:right w:val="nil"/>
            </w:tcBorders>
            <w:shd w:val="clear" w:color="auto" w:fill="auto"/>
            <w:tcMar>
              <w:left w:w="43" w:type="dxa"/>
              <w:right w:w="43" w:type="dxa"/>
            </w:tcMar>
            <w:vAlign w:val="center"/>
            <w:hideMark/>
          </w:tcPr>
          <w:p w:rsidR="001A76A7" w:rsidRDefault="001A76A7" w:rsidP="00A129DD">
            <w:pPr>
              <w:jc w:val="right"/>
              <w:rPr>
                <w:b/>
                <w:bCs/>
                <w:sz w:val="13"/>
                <w:szCs w:val="13"/>
              </w:rPr>
            </w:pPr>
            <w:r>
              <w:rPr>
                <w:b/>
                <w:bCs/>
                <w:sz w:val="13"/>
                <w:szCs w:val="13"/>
              </w:rPr>
              <w:t>542,772</w:t>
            </w:r>
          </w:p>
        </w:tc>
        <w:tc>
          <w:tcPr>
            <w:tcW w:w="720" w:type="dxa"/>
            <w:tcBorders>
              <w:top w:val="nil"/>
              <w:left w:val="nil"/>
              <w:bottom w:val="nil"/>
              <w:right w:val="nil"/>
            </w:tcBorders>
            <w:tcMar>
              <w:left w:w="43" w:type="dxa"/>
              <w:right w:w="43" w:type="dxa"/>
            </w:tcMar>
            <w:vAlign w:val="center"/>
          </w:tcPr>
          <w:p w:rsidR="001A76A7" w:rsidRDefault="001A76A7" w:rsidP="001A76A7">
            <w:pPr>
              <w:jc w:val="right"/>
              <w:rPr>
                <w:b/>
                <w:bCs/>
                <w:sz w:val="13"/>
                <w:szCs w:val="13"/>
              </w:rPr>
            </w:pPr>
            <w:r>
              <w:rPr>
                <w:b/>
                <w:bCs/>
                <w:sz w:val="13"/>
                <w:szCs w:val="13"/>
              </w:rPr>
              <w:t>493,444</w:t>
            </w:r>
          </w:p>
        </w:tc>
        <w:tc>
          <w:tcPr>
            <w:tcW w:w="630" w:type="dxa"/>
            <w:tcBorders>
              <w:top w:val="nil"/>
              <w:left w:val="nil"/>
              <w:bottom w:val="nil"/>
              <w:right w:val="nil"/>
            </w:tcBorders>
            <w:shd w:val="clear" w:color="auto" w:fill="auto"/>
            <w:tcMar>
              <w:left w:w="43" w:type="dxa"/>
              <w:right w:w="43" w:type="dxa"/>
            </w:tcMar>
            <w:vAlign w:val="center"/>
            <w:hideMark/>
          </w:tcPr>
          <w:p w:rsidR="001A76A7" w:rsidRDefault="001A76A7" w:rsidP="00A129DD">
            <w:pPr>
              <w:jc w:val="right"/>
              <w:rPr>
                <w:b/>
                <w:bCs/>
                <w:sz w:val="13"/>
                <w:szCs w:val="13"/>
              </w:rPr>
            </w:pPr>
            <w:r>
              <w:rPr>
                <w:b/>
                <w:bCs/>
                <w:sz w:val="13"/>
                <w:szCs w:val="13"/>
              </w:rPr>
              <w:t>680,330</w:t>
            </w:r>
          </w:p>
        </w:tc>
        <w:tc>
          <w:tcPr>
            <w:tcW w:w="630" w:type="dxa"/>
            <w:tcBorders>
              <w:top w:val="nil"/>
              <w:left w:val="nil"/>
              <w:bottom w:val="nil"/>
              <w:right w:val="nil"/>
            </w:tcBorders>
            <w:shd w:val="clear" w:color="auto" w:fill="auto"/>
            <w:tcMar>
              <w:left w:w="43" w:type="dxa"/>
              <w:right w:w="43" w:type="dxa"/>
            </w:tcMar>
            <w:vAlign w:val="center"/>
            <w:hideMark/>
          </w:tcPr>
          <w:p w:rsidR="001A76A7" w:rsidRDefault="001A76A7" w:rsidP="00A129DD">
            <w:pPr>
              <w:jc w:val="right"/>
              <w:rPr>
                <w:b/>
                <w:bCs/>
                <w:sz w:val="13"/>
                <w:szCs w:val="13"/>
              </w:rPr>
            </w:pPr>
            <w:r>
              <w:rPr>
                <w:b/>
                <w:bCs/>
                <w:sz w:val="13"/>
                <w:szCs w:val="13"/>
              </w:rPr>
              <w:t>612,189</w:t>
            </w:r>
          </w:p>
        </w:tc>
        <w:tc>
          <w:tcPr>
            <w:tcW w:w="630" w:type="dxa"/>
            <w:tcBorders>
              <w:top w:val="nil"/>
              <w:left w:val="nil"/>
              <w:bottom w:val="nil"/>
              <w:right w:val="nil"/>
            </w:tcBorders>
            <w:shd w:val="clear" w:color="auto" w:fill="auto"/>
            <w:tcMar>
              <w:left w:w="43" w:type="dxa"/>
              <w:right w:w="43" w:type="dxa"/>
            </w:tcMar>
            <w:vAlign w:val="center"/>
            <w:hideMark/>
          </w:tcPr>
          <w:p w:rsidR="001A76A7" w:rsidRDefault="001A76A7" w:rsidP="00A129DD">
            <w:pPr>
              <w:jc w:val="right"/>
              <w:rPr>
                <w:b/>
                <w:bCs/>
                <w:sz w:val="13"/>
                <w:szCs w:val="13"/>
              </w:rPr>
            </w:pPr>
            <w:r>
              <w:rPr>
                <w:b/>
                <w:bCs/>
                <w:sz w:val="13"/>
                <w:szCs w:val="13"/>
              </w:rPr>
              <w:t>646,127</w:t>
            </w:r>
          </w:p>
        </w:tc>
        <w:tc>
          <w:tcPr>
            <w:tcW w:w="720" w:type="dxa"/>
            <w:tcBorders>
              <w:top w:val="nil"/>
              <w:left w:val="nil"/>
              <w:bottom w:val="nil"/>
              <w:right w:val="nil"/>
            </w:tcBorders>
            <w:shd w:val="clear" w:color="auto" w:fill="auto"/>
            <w:tcMar>
              <w:left w:w="43" w:type="dxa"/>
              <w:right w:w="43" w:type="dxa"/>
            </w:tcMar>
            <w:vAlign w:val="center"/>
            <w:hideMark/>
          </w:tcPr>
          <w:p w:rsidR="001A76A7" w:rsidRDefault="001A76A7" w:rsidP="00A129DD">
            <w:pPr>
              <w:jc w:val="right"/>
              <w:rPr>
                <w:b/>
                <w:bCs/>
                <w:sz w:val="13"/>
                <w:szCs w:val="13"/>
              </w:rPr>
            </w:pPr>
            <w:r>
              <w:rPr>
                <w:b/>
                <w:bCs/>
                <w:sz w:val="13"/>
                <w:szCs w:val="13"/>
              </w:rPr>
              <w:t>584,266</w:t>
            </w:r>
          </w:p>
        </w:tc>
        <w:tc>
          <w:tcPr>
            <w:tcW w:w="731" w:type="dxa"/>
            <w:tcBorders>
              <w:top w:val="nil"/>
              <w:left w:val="nil"/>
              <w:bottom w:val="nil"/>
            </w:tcBorders>
            <w:shd w:val="clear" w:color="auto" w:fill="auto"/>
            <w:tcMar>
              <w:left w:w="43" w:type="dxa"/>
              <w:right w:w="43" w:type="dxa"/>
            </w:tcMar>
            <w:vAlign w:val="center"/>
            <w:hideMark/>
          </w:tcPr>
          <w:p w:rsidR="001A76A7" w:rsidRDefault="001A76A7" w:rsidP="00A129DD">
            <w:pPr>
              <w:jc w:val="right"/>
              <w:rPr>
                <w:b/>
                <w:bCs/>
                <w:sz w:val="13"/>
                <w:szCs w:val="13"/>
              </w:rPr>
            </w:pPr>
            <w:r>
              <w:rPr>
                <w:b/>
                <w:bCs/>
                <w:sz w:val="13"/>
                <w:szCs w:val="13"/>
              </w:rPr>
              <w:t>755,123</w:t>
            </w:r>
          </w:p>
        </w:tc>
      </w:tr>
      <w:tr w:rsidR="001A76A7" w:rsidRPr="00BF4323" w:rsidTr="001A76A7">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1A76A7" w:rsidRPr="00BF4323" w:rsidRDefault="001A76A7" w:rsidP="002C341F">
            <w:pPr>
              <w:rPr>
                <w:sz w:val="15"/>
                <w:szCs w:val="15"/>
              </w:rPr>
            </w:pPr>
          </w:p>
        </w:tc>
        <w:tc>
          <w:tcPr>
            <w:tcW w:w="1886" w:type="dxa"/>
            <w:gridSpan w:val="2"/>
            <w:tcBorders>
              <w:top w:val="nil"/>
              <w:left w:val="nil"/>
              <w:bottom w:val="nil"/>
              <w:right w:val="nil"/>
            </w:tcBorders>
            <w:shd w:val="clear" w:color="auto" w:fill="auto"/>
            <w:vAlign w:val="center"/>
            <w:hideMark/>
          </w:tcPr>
          <w:p w:rsidR="001A76A7" w:rsidRPr="00BF4323" w:rsidRDefault="001A76A7" w:rsidP="002C341F">
            <w:pPr>
              <w:rPr>
                <w:sz w:val="15"/>
                <w:szCs w:val="15"/>
              </w:rPr>
            </w:pPr>
            <w:r w:rsidRPr="00BF4323">
              <w:rPr>
                <w:sz w:val="15"/>
                <w:szCs w:val="15"/>
              </w:rPr>
              <w:t>Indonesia</w:t>
            </w:r>
          </w:p>
        </w:tc>
        <w:tc>
          <w:tcPr>
            <w:tcW w:w="720" w:type="dxa"/>
            <w:tcBorders>
              <w:top w:val="nil"/>
              <w:left w:val="nil"/>
              <w:bottom w:val="nil"/>
              <w:right w:val="nil"/>
            </w:tcBorders>
            <w:shd w:val="clear" w:color="auto" w:fill="auto"/>
            <w:tcMar>
              <w:left w:w="43" w:type="dxa"/>
              <w:right w:w="43" w:type="dxa"/>
            </w:tcMar>
            <w:vAlign w:val="center"/>
            <w:hideMark/>
          </w:tcPr>
          <w:p w:rsidR="001A76A7" w:rsidRDefault="001A76A7" w:rsidP="002F1F82">
            <w:pPr>
              <w:jc w:val="right"/>
              <w:rPr>
                <w:sz w:val="13"/>
                <w:szCs w:val="13"/>
              </w:rPr>
            </w:pPr>
            <w:r>
              <w:rPr>
                <w:sz w:val="13"/>
                <w:szCs w:val="13"/>
              </w:rPr>
              <w:t>1,219,631</w:t>
            </w:r>
          </w:p>
        </w:tc>
        <w:tc>
          <w:tcPr>
            <w:tcW w:w="810" w:type="dxa"/>
            <w:tcBorders>
              <w:top w:val="nil"/>
              <w:left w:val="nil"/>
              <w:bottom w:val="nil"/>
              <w:right w:val="nil"/>
            </w:tcBorders>
            <w:shd w:val="clear" w:color="auto" w:fill="auto"/>
            <w:tcMar>
              <w:left w:w="43" w:type="dxa"/>
              <w:right w:w="43" w:type="dxa"/>
            </w:tcMar>
            <w:vAlign w:val="center"/>
            <w:hideMark/>
          </w:tcPr>
          <w:p w:rsidR="001A76A7" w:rsidRDefault="001A76A7" w:rsidP="00A129DD">
            <w:pPr>
              <w:jc w:val="right"/>
              <w:rPr>
                <w:sz w:val="13"/>
                <w:szCs w:val="13"/>
              </w:rPr>
            </w:pPr>
            <w:r>
              <w:rPr>
                <w:sz w:val="13"/>
                <w:szCs w:val="13"/>
              </w:rPr>
              <w:t>1,045,960</w:t>
            </w:r>
          </w:p>
        </w:tc>
        <w:tc>
          <w:tcPr>
            <w:tcW w:w="720" w:type="dxa"/>
            <w:tcBorders>
              <w:top w:val="nil"/>
              <w:left w:val="nil"/>
              <w:bottom w:val="nil"/>
              <w:right w:val="nil"/>
            </w:tcBorders>
            <w:shd w:val="clear" w:color="auto" w:fill="auto"/>
            <w:tcMar>
              <w:left w:w="43" w:type="dxa"/>
              <w:right w:w="43" w:type="dxa"/>
            </w:tcMar>
            <w:vAlign w:val="center"/>
            <w:hideMark/>
          </w:tcPr>
          <w:p w:rsidR="001A76A7" w:rsidRDefault="001A76A7" w:rsidP="00A129DD">
            <w:pPr>
              <w:jc w:val="right"/>
              <w:rPr>
                <w:sz w:val="13"/>
                <w:szCs w:val="13"/>
              </w:rPr>
            </w:pPr>
            <w:r>
              <w:rPr>
                <w:sz w:val="13"/>
                <w:szCs w:val="13"/>
              </w:rPr>
              <w:t>98,463</w:t>
            </w:r>
          </w:p>
        </w:tc>
        <w:tc>
          <w:tcPr>
            <w:tcW w:w="720" w:type="dxa"/>
            <w:tcBorders>
              <w:top w:val="nil"/>
              <w:left w:val="nil"/>
              <w:bottom w:val="nil"/>
              <w:right w:val="nil"/>
            </w:tcBorders>
            <w:tcMar>
              <w:left w:w="43" w:type="dxa"/>
              <w:right w:w="43" w:type="dxa"/>
            </w:tcMar>
            <w:vAlign w:val="center"/>
          </w:tcPr>
          <w:p w:rsidR="001A76A7" w:rsidRDefault="001A76A7" w:rsidP="001A76A7">
            <w:pPr>
              <w:jc w:val="right"/>
              <w:rPr>
                <w:sz w:val="13"/>
                <w:szCs w:val="13"/>
              </w:rPr>
            </w:pPr>
            <w:r>
              <w:rPr>
                <w:sz w:val="13"/>
                <w:szCs w:val="13"/>
              </w:rPr>
              <w:t>79,780</w:t>
            </w:r>
          </w:p>
        </w:tc>
        <w:tc>
          <w:tcPr>
            <w:tcW w:w="630" w:type="dxa"/>
            <w:tcBorders>
              <w:top w:val="nil"/>
              <w:left w:val="nil"/>
              <w:bottom w:val="nil"/>
              <w:right w:val="nil"/>
            </w:tcBorders>
            <w:shd w:val="clear" w:color="auto" w:fill="auto"/>
            <w:tcMar>
              <w:left w:w="43" w:type="dxa"/>
              <w:right w:w="43" w:type="dxa"/>
            </w:tcMar>
            <w:vAlign w:val="center"/>
            <w:hideMark/>
          </w:tcPr>
          <w:p w:rsidR="001A76A7" w:rsidRDefault="001A76A7" w:rsidP="00A129DD">
            <w:pPr>
              <w:jc w:val="right"/>
              <w:rPr>
                <w:sz w:val="13"/>
                <w:szCs w:val="13"/>
              </w:rPr>
            </w:pPr>
            <w:r>
              <w:rPr>
                <w:sz w:val="13"/>
                <w:szCs w:val="13"/>
              </w:rPr>
              <w:t>106,902</w:t>
            </w:r>
          </w:p>
        </w:tc>
        <w:tc>
          <w:tcPr>
            <w:tcW w:w="630" w:type="dxa"/>
            <w:tcBorders>
              <w:top w:val="nil"/>
              <w:left w:val="nil"/>
              <w:bottom w:val="nil"/>
              <w:right w:val="nil"/>
            </w:tcBorders>
            <w:shd w:val="clear" w:color="auto" w:fill="auto"/>
            <w:tcMar>
              <w:left w:w="43" w:type="dxa"/>
              <w:right w:w="43" w:type="dxa"/>
            </w:tcMar>
            <w:vAlign w:val="center"/>
            <w:hideMark/>
          </w:tcPr>
          <w:p w:rsidR="001A76A7" w:rsidRDefault="001A76A7" w:rsidP="00A129DD">
            <w:pPr>
              <w:jc w:val="right"/>
              <w:rPr>
                <w:sz w:val="13"/>
                <w:szCs w:val="13"/>
              </w:rPr>
            </w:pPr>
            <w:r>
              <w:rPr>
                <w:sz w:val="13"/>
                <w:szCs w:val="13"/>
              </w:rPr>
              <w:t>80,406</w:t>
            </w:r>
          </w:p>
        </w:tc>
        <w:tc>
          <w:tcPr>
            <w:tcW w:w="630" w:type="dxa"/>
            <w:tcBorders>
              <w:top w:val="nil"/>
              <w:left w:val="nil"/>
              <w:bottom w:val="nil"/>
              <w:right w:val="nil"/>
            </w:tcBorders>
            <w:shd w:val="clear" w:color="auto" w:fill="auto"/>
            <w:tcMar>
              <w:left w:w="43" w:type="dxa"/>
              <w:right w:w="43" w:type="dxa"/>
            </w:tcMar>
            <w:vAlign w:val="center"/>
            <w:hideMark/>
          </w:tcPr>
          <w:p w:rsidR="001A76A7" w:rsidRDefault="001A76A7" w:rsidP="00A129DD">
            <w:pPr>
              <w:jc w:val="right"/>
              <w:rPr>
                <w:sz w:val="13"/>
                <w:szCs w:val="13"/>
              </w:rPr>
            </w:pPr>
            <w:r>
              <w:rPr>
                <w:sz w:val="13"/>
                <w:szCs w:val="13"/>
              </w:rPr>
              <w:t>104,335</w:t>
            </w:r>
          </w:p>
        </w:tc>
        <w:tc>
          <w:tcPr>
            <w:tcW w:w="720" w:type="dxa"/>
            <w:tcBorders>
              <w:top w:val="nil"/>
              <w:left w:val="nil"/>
              <w:bottom w:val="nil"/>
              <w:right w:val="nil"/>
            </w:tcBorders>
            <w:shd w:val="clear" w:color="auto" w:fill="auto"/>
            <w:tcMar>
              <w:left w:w="43" w:type="dxa"/>
              <w:right w:w="43" w:type="dxa"/>
            </w:tcMar>
            <w:vAlign w:val="center"/>
            <w:hideMark/>
          </w:tcPr>
          <w:p w:rsidR="001A76A7" w:rsidRDefault="001A76A7" w:rsidP="00A129DD">
            <w:pPr>
              <w:jc w:val="right"/>
              <w:rPr>
                <w:sz w:val="13"/>
                <w:szCs w:val="13"/>
              </w:rPr>
            </w:pPr>
            <w:r>
              <w:rPr>
                <w:sz w:val="13"/>
                <w:szCs w:val="13"/>
              </w:rPr>
              <w:t>82,065</w:t>
            </w:r>
          </w:p>
        </w:tc>
        <w:tc>
          <w:tcPr>
            <w:tcW w:w="731" w:type="dxa"/>
            <w:tcBorders>
              <w:top w:val="nil"/>
              <w:left w:val="nil"/>
              <w:bottom w:val="nil"/>
            </w:tcBorders>
            <w:shd w:val="clear" w:color="auto" w:fill="auto"/>
            <w:tcMar>
              <w:left w:w="43" w:type="dxa"/>
              <w:right w:w="43" w:type="dxa"/>
            </w:tcMar>
            <w:vAlign w:val="center"/>
            <w:hideMark/>
          </w:tcPr>
          <w:p w:rsidR="001A76A7" w:rsidRDefault="001A76A7" w:rsidP="00A129DD">
            <w:pPr>
              <w:jc w:val="right"/>
              <w:rPr>
                <w:sz w:val="13"/>
                <w:szCs w:val="13"/>
              </w:rPr>
            </w:pPr>
            <w:r>
              <w:rPr>
                <w:sz w:val="13"/>
                <w:szCs w:val="13"/>
              </w:rPr>
              <w:t>118,474</w:t>
            </w:r>
          </w:p>
        </w:tc>
      </w:tr>
      <w:tr w:rsidR="001A76A7" w:rsidRPr="00BF4323" w:rsidTr="001A76A7">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1A76A7" w:rsidRPr="00BF4323" w:rsidRDefault="001A76A7" w:rsidP="002C341F">
            <w:pPr>
              <w:rPr>
                <w:sz w:val="15"/>
                <w:szCs w:val="15"/>
              </w:rPr>
            </w:pPr>
          </w:p>
        </w:tc>
        <w:tc>
          <w:tcPr>
            <w:tcW w:w="1886" w:type="dxa"/>
            <w:gridSpan w:val="2"/>
            <w:tcBorders>
              <w:top w:val="nil"/>
              <w:left w:val="nil"/>
              <w:bottom w:val="nil"/>
              <w:right w:val="nil"/>
            </w:tcBorders>
            <w:shd w:val="clear" w:color="auto" w:fill="auto"/>
            <w:vAlign w:val="center"/>
            <w:hideMark/>
          </w:tcPr>
          <w:p w:rsidR="001A76A7" w:rsidRPr="00BF4323" w:rsidRDefault="001A76A7" w:rsidP="002C341F">
            <w:pPr>
              <w:rPr>
                <w:sz w:val="15"/>
                <w:szCs w:val="15"/>
              </w:rPr>
            </w:pPr>
            <w:r w:rsidRPr="00BF4323">
              <w:rPr>
                <w:sz w:val="15"/>
                <w:szCs w:val="15"/>
              </w:rPr>
              <w:t>Malaysia</w:t>
            </w:r>
          </w:p>
        </w:tc>
        <w:tc>
          <w:tcPr>
            <w:tcW w:w="720" w:type="dxa"/>
            <w:tcBorders>
              <w:top w:val="nil"/>
              <w:left w:val="nil"/>
              <w:bottom w:val="nil"/>
              <w:right w:val="nil"/>
            </w:tcBorders>
            <w:shd w:val="clear" w:color="auto" w:fill="auto"/>
            <w:tcMar>
              <w:left w:w="43" w:type="dxa"/>
              <w:right w:w="43" w:type="dxa"/>
            </w:tcMar>
            <w:vAlign w:val="center"/>
            <w:hideMark/>
          </w:tcPr>
          <w:p w:rsidR="001A76A7" w:rsidRDefault="001A76A7" w:rsidP="002F1F82">
            <w:pPr>
              <w:jc w:val="right"/>
              <w:rPr>
                <w:sz w:val="13"/>
                <w:szCs w:val="13"/>
              </w:rPr>
            </w:pPr>
            <w:r>
              <w:rPr>
                <w:sz w:val="13"/>
                <w:szCs w:val="13"/>
              </w:rPr>
              <w:t>825,154</w:t>
            </w:r>
          </w:p>
        </w:tc>
        <w:tc>
          <w:tcPr>
            <w:tcW w:w="810" w:type="dxa"/>
            <w:tcBorders>
              <w:top w:val="nil"/>
              <w:left w:val="nil"/>
              <w:bottom w:val="nil"/>
              <w:right w:val="nil"/>
            </w:tcBorders>
            <w:shd w:val="clear" w:color="auto" w:fill="auto"/>
            <w:tcMar>
              <w:left w:w="43" w:type="dxa"/>
              <w:right w:w="43" w:type="dxa"/>
            </w:tcMar>
            <w:vAlign w:val="center"/>
            <w:hideMark/>
          </w:tcPr>
          <w:p w:rsidR="001A76A7" w:rsidRDefault="001A76A7" w:rsidP="00A129DD">
            <w:pPr>
              <w:jc w:val="right"/>
              <w:rPr>
                <w:sz w:val="13"/>
                <w:szCs w:val="13"/>
              </w:rPr>
            </w:pPr>
            <w:r>
              <w:rPr>
                <w:sz w:val="13"/>
                <w:szCs w:val="13"/>
              </w:rPr>
              <w:t>924,515</w:t>
            </w:r>
          </w:p>
        </w:tc>
        <w:tc>
          <w:tcPr>
            <w:tcW w:w="720" w:type="dxa"/>
            <w:tcBorders>
              <w:top w:val="nil"/>
              <w:left w:val="nil"/>
              <w:bottom w:val="nil"/>
              <w:right w:val="nil"/>
            </w:tcBorders>
            <w:shd w:val="clear" w:color="auto" w:fill="auto"/>
            <w:tcMar>
              <w:left w:w="43" w:type="dxa"/>
              <w:right w:w="43" w:type="dxa"/>
            </w:tcMar>
            <w:vAlign w:val="center"/>
            <w:hideMark/>
          </w:tcPr>
          <w:p w:rsidR="001A76A7" w:rsidRDefault="001A76A7" w:rsidP="00A129DD">
            <w:pPr>
              <w:jc w:val="right"/>
              <w:rPr>
                <w:sz w:val="13"/>
                <w:szCs w:val="13"/>
              </w:rPr>
            </w:pPr>
            <w:r>
              <w:rPr>
                <w:sz w:val="13"/>
                <w:szCs w:val="13"/>
              </w:rPr>
              <w:t>75,247</w:t>
            </w:r>
          </w:p>
        </w:tc>
        <w:tc>
          <w:tcPr>
            <w:tcW w:w="720" w:type="dxa"/>
            <w:tcBorders>
              <w:top w:val="nil"/>
              <w:left w:val="nil"/>
              <w:bottom w:val="nil"/>
              <w:right w:val="nil"/>
            </w:tcBorders>
            <w:tcMar>
              <w:left w:w="43" w:type="dxa"/>
              <w:right w:w="43" w:type="dxa"/>
            </w:tcMar>
            <w:vAlign w:val="center"/>
          </w:tcPr>
          <w:p w:rsidR="001A76A7" w:rsidRDefault="001A76A7" w:rsidP="001A76A7">
            <w:pPr>
              <w:jc w:val="right"/>
              <w:rPr>
                <w:sz w:val="13"/>
                <w:szCs w:val="13"/>
              </w:rPr>
            </w:pPr>
            <w:r>
              <w:rPr>
                <w:sz w:val="13"/>
                <w:szCs w:val="13"/>
              </w:rPr>
              <w:t>93,924</w:t>
            </w:r>
          </w:p>
        </w:tc>
        <w:tc>
          <w:tcPr>
            <w:tcW w:w="630" w:type="dxa"/>
            <w:tcBorders>
              <w:top w:val="nil"/>
              <w:left w:val="nil"/>
              <w:bottom w:val="nil"/>
              <w:right w:val="nil"/>
            </w:tcBorders>
            <w:shd w:val="clear" w:color="auto" w:fill="auto"/>
            <w:tcMar>
              <w:left w:w="43" w:type="dxa"/>
              <w:right w:w="43" w:type="dxa"/>
            </w:tcMar>
            <w:vAlign w:val="center"/>
            <w:hideMark/>
          </w:tcPr>
          <w:p w:rsidR="001A76A7" w:rsidRDefault="001A76A7" w:rsidP="00A129DD">
            <w:pPr>
              <w:jc w:val="right"/>
              <w:rPr>
                <w:sz w:val="13"/>
                <w:szCs w:val="13"/>
              </w:rPr>
            </w:pPr>
            <w:r>
              <w:rPr>
                <w:sz w:val="13"/>
                <w:szCs w:val="13"/>
              </w:rPr>
              <w:t>80,968</w:t>
            </w:r>
          </w:p>
        </w:tc>
        <w:tc>
          <w:tcPr>
            <w:tcW w:w="630" w:type="dxa"/>
            <w:tcBorders>
              <w:top w:val="nil"/>
              <w:left w:val="nil"/>
              <w:bottom w:val="nil"/>
              <w:right w:val="nil"/>
            </w:tcBorders>
            <w:shd w:val="clear" w:color="auto" w:fill="auto"/>
            <w:tcMar>
              <w:left w:w="43" w:type="dxa"/>
              <w:right w:w="43" w:type="dxa"/>
            </w:tcMar>
            <w:vAlign w:val="center"/>
            <w:hideMark/>
          </w:tcPr>
          <w:p w:rsidR="001A76A7" w:rsidRDefault="001A76A7" w:rsidP="00A129DD">
            <w:pPr>
              <w:jc w:val="right"/>
              <w:rPr>
                <w:sz w:val="13"/>
                <w:szCs w:val="13"/>
              </w:rPr>
            </w:pPr>
            <w:r>
              <w:rPr>
                <w:sz w:val="13"/>
                <w:szCs w:val="13"/>
              </w:rPr>
              <w:t>74,549</w:t>
            </w:r>
          </w:p>
        </w:tc>
        <w:tc>
          <w:tcPr>
            <w:tcW w:w="630" w:type="dxa"/>
            <w:tcBorders>
              <w:top w:val="nil"/>
              <w:left w:val="nil"/>
              <w:bottom w:val="nil"/>
              <w:right w:val="nil"/>
            </w:tcBorders>
            <w:shd w:val="clear" w:color="auto" w:fill="auto"/>
            <w:tcMar>
              <w:left w:w="43" w:type="dxa"/>
              <w:right w:w="43" w:type="dxa"/>
            </w:tcMar>
            <w:vAlign w:val="center"/>
            <w:hideMark/>
          </w:tcPr>
          <w:p w:rsidR="001A76A7" w:rsidRDefault="001A76A7" w:rsidP="00A129DD">
            <w:pPr>
              <w:jc w:val="right"/>
              <w:rPr>
                <w:sz w:val="13"/>
                <w:szCs w:val="13"/>
              </w:rPr>
            </w:pPr>
            <w:r>
              <w:rPr>
                <w:sz w:val="13"/>
                <w:szCs w:val="13"/>
              </w:rPr>
              <w:t>70,963</w:t>
            </w:r>
          </w:p>
        </w:tc>
        <w:tc>
          <w:tcPr>
            <w:tcW w:w="720" w:type="dxa"/>
            <w:tcBorders>
              <w:top w:val="nil"/>
              <w:left w:val="nil"/>
              <w:bottom w:val="nil"/>
              <w:right w:val="nil"/>
            </w:tcBorders>
            <w:shd w:val="clear" w:color="auto" w:fill="auto"/>
            <w:tcMar>
              <w:left w:w="43" w:type="dxa"/>
              <w:right w:w="43" w:type="dxa"/>
            </w:tcMar>
            <w:vAlign w:val="center"/>
            <w:hideMark/>
          </w:tcPr>
          <w:p w:rsidR="001A76A7" w:rsidRDefault="001A76A7" w:rsidP="00A129DD">
            <w:pPr>
              <w:jc w:val="right"/>
              <w:rPr>
                <w:sz w:val="13"/>
                <w:szCs w:val="13"/>
              </w:rPr>
            </w:pPr>
            <w:r>
              <w:rPr>
                <w:sz w:val="13"/>
                <w:szCs w:val="13"/>
              </w:rPr>
              <w:t>91,763</w:t>
            </w:r>
          </w:p>
        </w:tc>
        <w:tc>
          <w:tcPr>
            <w:tcW w:w="731" w:type="dxa"/>
            <w:tcBorders>
              <w:top w:val="nil"/>
              <w:left w:val="nil"/>
              <w:bottom w:val="nil"/>
            </w:tcBorders>
            <w:shd w:val="clear" w:color="auto" w:fill="auto"/>
            <w:tcMar>
              <w:left w:w="43" w:type="dxa"/>
              <w:right w:w="43" w:type="dxa"/>
            </w:tcMar>
            <w:vAlign w:val="center"/>
            <w:hideMark/>
          </w:tcPr>
          <w:p w:rsidR="001A76A7" w:rsidRDefault="001A76A7" w:rsidP="00A129DD">
            <w:pPr>
              <w:jc w:val="right"/>
              <w:rPr>
                <w:sz w:val="13"/>
                <w:szCs w:val="13"/>
              </w:rPr>
            </w:pPr>
            <w:r>
              <w:rPr>
                <w:sz w:val="13"/>
                <w:szCs w:val="13"/>
              </w:rPr>
              <w:t>85,179</w:t>
            </w:r>
          </w:p>
        </w:tc>
      </w:tr>
      <w:tr w:rsidR="001A76A7" w:rsidRPr="00BF4323" w:rsidTr="001A76A7">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1A76A7" w:rsidRPr="00BF4323" w:rsidRDefault="001A76A7" w:rsidP="002C341F">
            <w:pPr>
              <w:rPr>
                <w:sz w:val="15"/>
                <w:szCs w:val="15"/>
              </w:rPr>
            </w:pPr>
          </w:p>
        </w:tc>
        <w:tc>
          <w:tcPr>
            <w:tcW w:w="1886" w:type="dxa"/>
            <w:gridSpan w:val="2"/>
            <w:tcBorders>
              <w:top w:val="nil"/>
              <w:left w:val="nil"/>
              <w:bottom w:val="nil"/>
              <w:right w:val="nil"/>
            </w:tcBorders>
            <w:shd w:val="clear" w:color="auto" w:fill="auto"/>
            <w:vAlign w:val="center"/>
            <w:hideMark/>
          </w:tcPr>
          <w:p w:rsidR="001A76A7" w:rsidRPr="00BF4323" w:rsidRDefault="001A76A7" w:rsidP="002C341F">
            <w:pPr>
              <w:rPr>
                <w:sz w:val="15"/>
                <w:szCs w:val="15"/>
              </w:rPr>
            </w:pPr>
            <w:r w:rsidRPr="00BF4323">
              <w:rPr>
                <w:sz w:val="15"/>
                <w:szCs w:val="15"/>
              </w:rPr>
              <w:t>Singapore</w:t>
            </w:r>
          </w:p>
        </w:tc>
        <w:tc>
          <w:tcPr>
            <w:tcW w:w="720" w:type="dxa"/>
            <w:tcBorders>
              <w:top w:val="nil"/>
              <w:left w:val="nil"/>
              <w:bottom w:val="nil"/>
              <w:right w:val="nil"/>
            </w:tcBorders>
            <w:shd w:val="clear" w:color="auto" w:fill="auto"/>
            <w:tcMar>
              <w:left w:w="43" w:type="dxa"/>
              <w:right w:w="43" w:type="dxa"/>
            </w:tcMar>
            <w:vAlign w:val="center"/>
            <w:hideMark/>
          </w:tcPr>
          <w:p w:rsidR="001A76A7" w:rsidRDefault="001A76A7" w:rsidP="002F1F82">
            <w:pPr>
              <w:jc w:val="right"/>
              <w:rPr>
                <w:sz w:val="13"/>
                <w:szCs w:val="13"/>
              </w:rPr>
            </w:pPr>
            <w:r>
              <w:rPr>
                <w:sz w:val="13"/>
                <w:szCs w:val="13"/>
              </w:rPr>
              <w:t>3,007,914</w:t>
            </w:r>
          </w:p>
        </w:tc>
        <w:tc>
          <w:tcPr>
            <w:tcW w:w="810" w:type="dxa"/>
            <w:tcBorders>
              <w:top w:val="nil"/>
              <w:left w:val="nil"/>
              <w:bottom w:val="nil"/>
              <w:right w:val="nil"/>
            </w:tcBorders>
            <w:shd w:val="clear" w:color="auto" w:fill="auto"/>
            <w:tcMar>
              <w:left w:w="43" w:type="dxa"/>
              <w:right w:w="43" w:type="dxa"/>
            </w:tcMar>
            <w:vAlign w:val="center"/>
            <w:hideMark/>
          </w:tcPr>
          <w:p w:rsidR="001A76A7" w:rsidRDefault="001A76A7" w:rsidP="00A129DD">
            <w:pPr>
              <w:jc w:val="right"/>
              <w:rPr>
                <w:sz w:val="13"/>
                <w:szCs w:val="13"/>
              </w:rPr>
            </w:pPr>
            <w:r>
              <w:rPr>
                <w:sz w:val="13"/>
                <w:szCs w:val="13"/>
              </w:rPr>
              <w:t>4,059,204</w:t>
            </w:r>
          </w:p>
        </w:tc>
        <w:tc>
          <w:tcPr>
            <w:tcW w:w="720" w:type="dxa"/>
            <w:tcBorders>
              <w:top w:val="nil"/>
              <w:left w:val="nil"/>
              <w:bottom w:val="nil"/>
              <w:right w:val="nil"/>
            </w:tcBorders>
            <w:shd w:val="clear" w:color="auto" w:fill="auto"/>
            <w:tcMar>
              <w:left w:w="43" w:type="dxa"/>
              <w:right w:w="43" w:type="dxa"/>
            </w:tcMar>
            <w:vAlign w:val="center"/>
            <w:hideMark/>
          </w:tcPr>
          <w:p w:rsidR="001A76A7" w:rsidRDefault="001A76A7" w:rsidP="00A129DD">
            <w:pPr>
              <w:jc w:val="right"/>
              <w:rPr>
                <w:sz w:val="13"/>
                <w:szCs w:val="13"/>
              </w:rPr>
            </w:pPr>
            <w:r>
              <w:rPr>
                <w:sz w:val="13"/>
                <w:szCs w:val="13"/>
              </w:rPr>
              <w:t>282,558</w:t>
            </w:r>
          </w:p>
        </w:tc>
        <w:tc>
          <w:tcPr>
            <w:tcW w:w="720" w:type="dxa"/>
            <w:tcBorders>
              <w:top w:val="nil"/>
              <w:left w:val="nil"/>
              <w:bottom w:val="nil"/>
              <w:right w:val="nil"/>
            </w:tcBorders>
            <w:tcMar>
              <w:left w:w="43" w:type="dxa"/>
              <w:right w:w="43" w:type="dxa"/>
            </w:tcMar>
            <w:vAlign w:val="center"/>
          </w:tcPr>
          <w:p w:rsidR="001A76A7" w:rsidRDefault="001A76A7" w:rsidP="001A76A7">
            <w:pPr>
              <w:jc w:val="right"/>
              <w:rPr>
                <w:sz w:val="13"/>
                <w:szCs w:val="13"/>
              </w:rPr>
            </w:pPr>
            <w:r>
              <w:rPr>
                <w:sz w:val="13"/>
                <w:szCs w:val="13"/>
              </w:rPr>
              <w:t>227,345</w:t>
            </w:r>
          </w:p>
        </w:tc>
        <w:tc>
          <w:tcPr>
            <w:tcW w:w="630" w:type="dxa"/>
            <w:tcBorders>
              <w:top w:val="nil"/>
              <w:left w:val="nil"/>
              <w:bottom w:val="nil"/>
              <w:right w:val="nil"/>
            </w:tcBorders>
            <w:shd w:val="clear" w:color="auto" w:fill="auto"/>
            <w:tcMar>
              <w:left w:w="43" w:type="dxa"/>
              <w:right w:w="43" w:type="dxa"/>
            </w:tcMar>
            <w:vAlign w:val="center"/>
            <w:hideMark/>
          </w:tcPr>
          <w:p w:rsidR="001A76A7" w:rsidRDefault="001A76A7" w:rsidP="00A129DD">
            <w:pPr>
              <w:jc w:val="right"/>
              <w:rPr>
                <w:sz w:val="13"/>
                <w:szCs w:val="13"/>
              </w:rPr>
            </w:pPr>
            <w:r>
              <w:rPr>
                <w:sz w:val="13"/>
                <w:szCs w:val="13"/>
              </w:rPr>
              <w:t>408,781</w:t>
            </w:r>
          </w:p>
        </w:tc>
        <w:tc>
          <w:tcPr>
            <w:tcW w:w="630" w:type="dxa"/>
            <w:tcBorders>
              <w:top w:val="nil"/>
              <w:left w:val="nil"/>
              <w:bottom w:val="nil"/>
              <w:right w:val="nil"/>
            </w:tcBorders>
            <w:shd w:val="clear" w:color="auto" w:fill="auto"/>
            <w:tcMar>
              <w:left w:w="43" w:type="dxa"/>
              <w:right w:w="43" w:type="dxa"/>
            </w:tcMar>
            <w:vAlign w:val="center"/>
            <w:hideMark/>
          </w:tcPr>
          <w:p w:rsidR="001A76A7" w:rsidRDefault="001A76A7" w:rsidP="00A129DD">
            <w:pPr>
              <w:jc w:val="right"/>
              <w:rPr>
                <w:sz w:val="13"/>
                <w:szCs w:val="13"/>
              </w:rPr>
            </w:pPr>
            <w:r>
              <w:rPr>
                <w:sz w:val="13"/>
                <w:szCs w:val="13"/>
              </w:rPr>
              <w:t>357,828</w:t>
            </w:r>
          </w:p>
        </w:tc>
        <w:tc>
          <w:tcPr>
            <w:tcW w:w="630" w:type="dxa"/>
            <w:tcBorders>
              <w:top w:val="nil"/>
              <w:left w:val="nil"/>
              <w:bottom w:val="nil"/>
              <w:right w:val="nil"/>
            </w:tcBorders>
            <w:shd w:val="clear" w:color="auto" w:fill="auto"/>
            <w:tcMar>
              <w:left w:w="43" w:type="dxa"/>
              <w:right w:w="43" w:type="dxa"/>
            </w:tcMar>
            <w:vAlign w:val="center"/>
            <w:hideMark/>
          </w:tcPr>
          <w:p w:rsidR="001A76A7" w:rsidRDefault="001A76A7" w:rsidP="00A129DD">
            <w:pPr>
              <w:jc w:val="right"/>
              <w:rPr>
                <w:sz w:val="13"/>
                <w:szCs w:val="13"/>
              </w:rPr>
            </w:pPr>
            <w:r>
              <w:rPr>
                <w:sz w:val="13"/>
                <w:szCs w:val="13"/>
              </w:rPr>
              <w:t>361,775</w:t>
            </w:r>
          </w:p>
        </w:tc>
        <w:tc>
          <w:tcPr>
            <w:tcW w:w="720" w:type="dxa"/>
            <w:tcBorders>
              <w:top w:val="nil"/>
              <w:left w:val="nil"/>
              <w:bottom w:val="nil"/>
              <w:right w:val="nil"/>
            </w:tcBorders>
            <w:shd w:val="clear" w:color="auto" w:fill="auto"/>
            <w:tcMar>
              <w:left w:w="43" w:type="dxa"/>
              <w:right w:w="43" w:type="dxa"/>
            </w:tcMar>
            <w:vAlign w:val="center"/>
            <w:hideMark/>
          </w:tcPr>
          <w:p w:rsidR="001A76A7" w:rsidRDefault="001A76A7" w:rsidP="00A129DD">
            <w:pPr>
              <w:jc w:val="right"/>
              <w:rPr>
                <w:sz w:val="13"/>
                <w:szCs w:val="13"/>
              </w:rPr>
            </w:pPr>
            <w:r>
              <w:rPr>
                <w:sz w:val="13"/>
                <w:szCs w:val="13"/>
              </w:rPr>
              <w:t>292,296</w:t>
            </w:r>
          </w:p>
        </w:tc>
        <w:tc>
          <w:tcPr>
            <w:tcW w:w="731" w:type="dxa"/>
            <w:tcBorders>
              <w:top w:val="nil"/>
              <w:left w:val="nil"/>
              <w:bottom w:val="nil"/>
            </w:tcBorders>
            <w:shd w:val="clear" w:color="auto" w:fill="auto"/>
            <w:tcMar>
              <w:left w:w="43" w:type="dxa"/>
              <w:right w:w="43" w:type="dxa"/>
            </w:tcMar>
            <w:vAlign w:val="center"/>
            <w:hideMark/>
          </w:tcPr>
          <w:p w:rsidR="001A76A7" w:rsidRDefault="001A76A7" w:rsidP="00A129DD">
            <w:pPr>
              <w:jc w:val="right"/>
              <w:rPr>
                <w:sz w:val="13"/>
                <w:szCs w:val="13"/>
              </w:rPr>
            </w:pPr>
            <w:r>
              <w:rPr>
                <w:sz w:val="13"/>
                <w:szCs w:val="13"/>
              </w:rPr>
              <w:t>413,556</w:t>
            </w:r>
          </w:p>
        </w:tc>
      </w:tr>
      <w:tr w:rsidR="001A76A7" w:rsidRPr="00BF4323" w:rsidTr="001A76A7">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1A76A7" w:rsidRPr="00BF4323" w:rsidRDefault="001A76A7" w:rsidP="002C341F">
            <w:pPr>
              <w:rPr>
                <w:sz w:val="15"/>
                <w:szCs w:val="15"/>
              </w:rPr>
            </w:pPr>
          </w:p>
        </w:tc>
        <w:tc>
          <w:tcPr>
            <w:tcW w:w="1886" w:type="dxa"/>
            <w:gridSpan w:val="2"/>
            <w:tcBorders>
              <w:top w:val="nil"/>
              <w:left w:val="nil"/>
              <w:bottom w:val="nil"/>
              <w:right w:val="nil"/>
            </w:tcBorders>
            <w:shd w:val="clear" w:color="auto" w:fill="auto"/>
            <w:vAlign w:val="center"/>
            <w:hideMark/>
          </w:tcPr>
          <w:p w:rsidR="001A76A7" w:rsidRPr="00BF4323" w:rsidRDefault="001A76A7" w:rsidP="002C341F">
            <w:pPr>
              <w:rPr>
                <w:sz w:val="15"/>
                <w:szCs w:val="15"/>
              </w:rPr>
            </w:pPr>
            <w:r w:rsidRPr="00BF4323">
              <w:rPr>
                <w:sz w:val="15"/>
                <w:szCs w:val="15"/>
              </w:rPr>
              <w:t>Thailand</w:t>
            </w:r>
          </w:p>
        </w:tc>
        <w:tc>
          <w:tcPr>
            <w:tcW w:w="720" w:type="dxa"/>
            <w:tcBorders>
              <w:top w:val="nil"/>
              <w:left w:val="nil"/>
              <w:bottom w:val="nil"/>
              <w:right w:val="nil"/>
            </w:tcBorders>
            <w:shd w:val="clear" w:color="auto" w:fill="auto"/>
            <w:tcMar>
              <w:left w:w="43" w:type="dxa"/>
              <w:right w:w="43" w:type="dxa"/>
            </w:tcMar>
            <w:vAlign w:val="center"/>
            <w:hideMark/>
          </w:tcPr>
          <w:p w:rsidR="001A76A7" w:rsidRDefault="001A76A7" w:rsidP="002F1F82">
            <w:pPr>
              <w:jc w:val="right"/>
              <w:rPr>
                <w:sz w:val="13"/>
                <w:szCs w:val="13"/>
              </w:rPr>
            </w:pPr>
            <w:r>
              <w:rPr>
                <w:sz w:val="13"/>
                <w:szCs w:val="13"/>
              </w:rPr>
              <w:t>719,304</w:t>
            </w:r>
          </w:p>
        </w:tc>
        <w:tc>
          <w:tcPr>
            <w:tcW w:w="810" w:type="dxa"/>
            <w:tcBorders>
              <w:top w:val="nil"/>
              <w:left w:val="nil"/>
              <w:bottom w:val="nil"/>
              <w:right w:val="nil"/>
            </w:tcBorders>
            <w:shd w:val="clear" w:color="auto" w:fill="auto"/>
            <w:tcMar>
              <w:left w:w="43" w:type="dxa"/>
              <w:right w:w="43" w:type="dxa"/>
            </w:tcMar>
            <w:vAlign w:val="center"/>
            <w:hideMark/>
          </w:tcPr>
          <w:p w:rsidR="001A76A7" w:rsidRDefault="001A76A7" w:rsidP="00A129DD">
            <w:pPr>
              <w:jc w:val="right"/>
              <w:rPr>
                <w:sz w:val="13"/>
                <w:szCs w:val="13"/>
              </w:rPr>
            </w:pPr>
            <w:r>
              <w:rPr>
                <w:sz w:val="13"/>
                <w:szCs w:val="13"/>
              </w:rPr>
              <w:t>814,827</w:t>
            </w:r>
          </w:p>
        </w:tc>
        <w:tc>
          <w:tcPr>
            <w:tcW w:w="720" w:type="dxa"/>
            <w:tcBorders>
              <w:top w:val="nil"/>
              <w:left w:val="nil"/>
              <w:bottom w:val="nil"/>
              <w:right w:val="nil"/>
            </w:tcBorders>
            <w:shd w:val="clear" w:color="auto" w:fill="auto"/>
            <w:tcMar>
              <w:left w:w="43" w:type="dxa"/>
              <w:right w:w="43" w:type="dxa"/>
            </w:tcMar>
            <w:vAlign w:val="center"/>
            <w:hideMark/>
          </w:tcPr>
          <w:p w:rsidR="001A76A7" w:rsidRDefault="001A76A7" w:rsidP="00A129DD">
            <w:pPr>
              <w:jc w:val="right"/>
              <w:rPr>
                <w:sz w:val="13"/>
                <w:szCs w:val="13"/>
              </w:rPr>
            </w:pPr>
            <w:r>
              <w:rPr>
                <w:sz w:val="13"/>
                <w:szCs w:val="13"/>
              </w:rPr>
              <w:t>67,393</w:t>
            </w:r>
          </w:p>
        </w:tc>
        <w:tc>
          <w:tcPr>
            <w:tcW w:w="720" w:type="dxa"/>
            <w:tcBorders>
              <w:top w:val="nil"/>
              <w:left w:val="nil"/>
              <w:bottom w:val="nil"/>
              <w:right w:val="nil"/>
            </w:tcBorders>
            <w:tcMar>
              <w:left w:w="43" w:type="dxa"/>
              <w:right w:w="43" w:type="dxa"/>
            </w:tcMar>
            <w:vAlign w:val="center"/>
          </w:tcPr>
          <w:p w:rsidR="001A76A7" w:rsidRDefault="001A76A7" w:rsidP="001A76A7">
            <w:pPr>
              <w:jc w:val="right"/>
              <w:rPr>
                <w:sz w:val="13"/>
                <w:szCs w:val="13"/>
              </w:rPr>
            </w:pPr>
            <w:r>
              <w:rPr>
                <w:sz w:val="13"/>
                <w:szCs w:val="13"/>
              </w:rPr>
              <w:t>76,615</w:t>
            </w:r>
          </w:p>
        </w:tc>
        <w:tc>
          <w:tcPr>
            <w:tcW w:w="630" w:type="dxa"/>
            <w:tcBorders>
              <w:top w:val="nil"/>
              <w:left w:val="nil"/>
              <w:bottom w:val="nil"/>
              <w:right w:val="nil"/>
            </w:tcBorders>
            <w:shd w:val="clear" w:color="auto" w:fill="auto"/>
            <w:tcMar>
              <w:left w:w="43" w:type="dxa"/>
              <w:right w:w="43" w:type="dxa"/>
            </w:tcMar>
            <w:vAlign w:val="center"/>
            <w:hideMark/>
          </w:tcPr>
          <w:p w:rsidR="001A76A7" w:rsidRDefault="001A76A7" w:rsidP="00A129DD">
            <w:pPr>
              <w:jc w:val="right"/>
              <w:rPr>
                <w:sz w:val="13"/>
                <w:szCs w:val="13"/>
              </w:rPr>
            </w:pPr>
            <w:r>
              <w:rPr>
                <w:sz w:val="13"/>
                <w:szCs w:val="13"/>
              </w:rPr>
              <w:t>65,466</w:t>
            </w:r>
          </w:p>
        </w:tc>
        <w:tc>
          <w:tcPr>
            <w:tcW w:w="630" w:type="dxa"/>
            <w:tcBorders>
              <w:top w:val="nil"/>
              <w:left w:val="nil"/>
              <w:bottom w:val="nil"/>
              <w:right w:val="nil"/>
            </w:tcBorders>
            <w:shd w:val="clear" w:color="auto" w:fill="auto"/>
            <w:tcMar>
              <w:left w:w="43" w:type="dxa"/>
              <w:right w:w="43" w:type="dxa"/>
            </w:tcMar>
            <w:vAlign w:val="center"/>
            <w:hideMark/>
          </w:tcPr>
          <w:p w:rsidR="001A76A7" w:rsidRDefault="001A76A7" w:rsidP="00A129DD">
            <w:pPr>
              <w:jc w:val="right"/>
              <w:rPr>
                <w:sz w:val="13"/>
                <w:szCs w:val="13"/>
              </w:rPr>
            </w:pPr>
            <w:r>
              <w:rPr>
                <w:sz w:val="13"/>
                <w:szCs w:val="13"/>
              </w:rPr>
              <w:t>72,780</w:t>
            </w:r>
          </w:p>
        </w:tc>
        <w:tc>
          <w:tcPr>
            <w:tcW w:w="630" w:type="dxa"/>
            <w:tcBorders>
              <w:top w:val="nil"/>
              <w:left w:val="nil"/>
              <w:bottom w:val="nil"/>
              <w:right w:val="nil"/>
            </w:tcBorders>
            <w:shd w:val="clear" w:color="auto" w:fill="auto"/>
            <w:tcMar>
              <w:left w:w="43" w:type="dxa"/>
              <w:right w:w="43" w:type="dxa"/>
            </w:tcMar>
            <w:vAlign w:val="center"/>
            <w:hideMark/>
          </w:tcPr>
          <w:p w:rsidR="001A76A7" w:rsidRDefault="001A76A7" w:rsidP="00A129DD">
            <w:pPr>
              <w:jc w:val="right"/>
              <w:rPr>
                <w:sz w:val="13"/>
                <w:szCs w:val="13"/>
              </w:rPr>
            </w:pPr>
            <w:r>
              <w:rPr>
                <w:sz w:val="13"/>
                <w:szCs w:val="13"/>
              </w:rPr>
              <w:t>84,499</w:t>
            </w:r>
          </w:p>
        </w:tc>
        <w:tc>
          <w:tcPr>
            <w:tcW w:w="720" w:type="dxa"/>
            <w:tcBorders>
              <w:top w:val="nil"/>
              <w:left w:val="nil"/>
              <w:bottom w:val="nil"/>
              <w:right w:val="nil"/>
            </w:tcBorders>
            <w:shd w:val="clear" w:color="auto" w:fill="auto"/>
            <w:tcMar>
              <w:left w:w="43" w:type="dxa"/>
              <w:right w:w="43" w:type="dxa"/>
            </w:tcMar>
            <w:vAlign w:val="center"/>
            <w:hideMark/>
          </w:tcPr>
          <w:p w:rsidR="001A76A7" w:rsidRDefault="001A76A7" w:rsidP="00A129DD">
            <w:pPr>
              <w:jc w:val="right"/>
              <w:rPr>
                <w:sz w:val="13"/>
                <w:szCs w:val="13"/>
              </w:rPr>
            </w:pPr>
            <w:r>
              <w:rPr>
                <w:sz w:val="13"/>
                <w:szCs w:val="13"/>
              </w:rPr>
              <w:t>95,548</w:t>
            </w:r>
          </w:p>
        </w:tc>
        <w:tc>
          <w:tcPr>
            <w:tcW w:w="731" w:type="dxa"/>
            <w:tcBorders>
              <w:top w:val="nil"/>
              <w:left w:val="nil"/>
              <w:bottom w:val="nil"/>
            </w:tcBorders>
            <w:shd w:val="clear" w:color="auto" w:fill="auto"/>
            <w:tcMar>
              <w:left w:w="43" w:type="dxa"/>
              <w:right w:w="43" w:type="dxa"/>
            </w:tcMar>
            <w:vAlign w:val="center"/>
            <w:hideMark/>
          </w:tcPr>
          <w:p w:rsidR="001A76A7" w:rsidRDefault="001A76A7" w:rsidP="00A129DD">
            <w:pPr>
              <w:jc w:val="right"/>
              <w:rPr>
                <w:sz w:val="13"/>
                <w:szCs w:val="13"/>
              </w:rPr>
            </w:pPr>
            <w:r>
              <w:rPr>
                <w:sz w:val="13"/>
                <w:szCs w:val="13"/>
              </w:rPr>
              <w:t>110,694</w:t>
            </w:r>
          </w:p>
        </w:tc>
      </w:tr>
      <w:tr w:rsidR="001A76A7" w:rsidRPr="00BF4323" w:rsidTr="001A76A7">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1A76A7" w:rsidRPr="00BF4323" w:rsidRDefault="001A76A7" w:rsidP="002C341F">
            <w:pPr>
              <w:rPr>
                <w:sz w:val="15"/>
                <w:szCs w:val="15"/>
              </w:rPr>
            </w:pPr>
          </w:p>
        </w:tc>
        <w:tc>
          <w:tcPr>
            <w:tcW w:w="1886" w:type="dxa"/>
            <w:gridSpan w:val="2"/>
            <w:tcBorders>
              <w:top w:val="nil"/>
              <w:left w:val="nil"/>
              <w:bottom w:val="nil"/>
              <w:right w:val="nil"/>
            </w:tcBorders>
            <w:shd w:val="clear" w:color="auto" w:fill="auto"/>
            <w:vAlign w:val="center"/>
            <w:hideMark/>
          </w:tcPr>
          <w:p w:rsidR="001A76A7" w:rsidRPr="00BF4323" w:rsidRDefault="001A76A7" w:rsidP="002C341F">
            <w:pPr>
              <w:rPr>
                <w:sz w:val="15"/>
                <w:szCs w:val="15"/>
              </w:rPr>
            </w:pPr>
            <w:r w:rsidRPr="00BF4323">
              <w:rPr>
                <w:sz w:val="15"/>
                <w:szCs w:val="15"/>
              </w:rPr>
              <w:t>Others</w:t>
            </w:r>
          </w:p>
        </w:tc>
        <w:tc>
          <w:tcPr>
            <w:tcW w:w="720" w:type="dxa"/>
            <w:tcBorders>
              <w:top w:val="nil"/>
              <w:left w:val="nil"/>
              <w:bottom w:val="nil"/>
              <w:right w:val="nil"/>
            </w:tcBorders>
            <w:shd w:val="clear" w:color="auto" w:fill="auto"/>
            <w:tcMar>
              <w:left w:w="43" w:type="dxa"/>
              <w:right w:w="43" w:type="dxa"/>
            </w:tcMar>
            <w:vAlign w:val="center"/>
            <w:hideMark/>
          </w:tcPr>
          <w:p w:rsidR="001A76A7" w:rsidRDefault="001A76A7" w:rsidP="002F1F82">
            <w:pPr>
              <w:jc w:val="right"/>
              <w:rPr>
                <w:sz w:val="13"/>
                <w:szCs w:val="13"/>
              </w:rPr>
            </w:pPr>
            <w:r>
              <w:rPr>
                <w:sz w:val="13"/>
                <w:szCs w:val="13"/>
              </w:rPr>
              <w:t>217,492</w:t>
            </w:r>
          </w:p>
        </w:tc>
        <w:tc>
          <w:tcPr>
            <w:tcW w:w="810" w:type="dxa"/>
            <w:tcBorders>
              <w:top w:val="nil"/>
              <w:left w:val="nil"/>
              <w:bottom w:val="nil"/>
              <w:right w:val="nil"/>
            </w:tcBorders>
            <w:shd w:val="clear" w:color="auto" w:fill="auto"/>
            <w:tcMar>
              <w:left w:w="43" w:type="dxa"/>
              <w:right w:w="43" w:type="dxa"/>
            </w:tcMar>
            <w:vAlign w:val="center"/>
            <w:hideMark/>
          </w:tcPr>
          <w:p w:rsidR="001A76A7" w:rsidRDefault="001A76A7" w:rsidP="00A129DD">
            <w:pPr>
              <w:jc w:val="right"/>
              <w:rPr>
                <w:sz w:val="13"/>
                <w:szCs w:val="13"/>
              </w:rPr>
            </w:pPr>
            <w:r>
              <w:rPr>
                <w:sz w:val="13"/>
                <w:szCs w:val="13"/>
              </w:rPr>
              <w:t>221,469</w:t>
            </w:r>
          </w:p>
        </w:tc>
        <w:tc>
          <w:tcPr>
            <w:tcW w:w="720" w:type="dxa"/>
            <w:tcBorders>
              <w:top w:val="nil"/>
              <w:left w:val="nil"/>
              <w:bottom w:val="nil"/>
              <w:right w:val="nil"/>
            </w:tcBorders>
            <w:shd w:val="clear" w:color="auto" w:fill="auto"/>
            <w:tcMar>
              <w:left w:w="43" w:type="dxa"/>
              <w:right w:w="43" w:type="dxa"/>
            </w:tcMar>
            <w:vAlign w:val="center"/>
            <w:hideMark/>
          </w:tcPr>
          <w:p w:rsidR="001A76A7" w:rsidRDefault="001A76A7" w:rsidP="00A129DD">
            <w:pPr>
              <w:jc w:val="right"/>
              <w:rPr>
                <w:sz w:val="13"/>
                <w:szCs w:val="13"/>
              </w:rPr>
            </w:pPr>
            <w:r>
              <w:rPr>
                <w:sz w:val="13"/>
                <w:szCs w:val="13"/>
              </w:rPr>
              <w:t>19,111</w:t>
            </w:r>
          </w:p>
        </w:tc>
        <w:tc>
          <w:tcPr>
            <w:tcW w:w="720" w:type="dxa"/>
            <w:tcBorders>
              <w:top w:val="nil"/>
              <w:left w:val="nil"/>
              <w:bottom w:val="nil"/>
              <w:right w:val="nil"/>
            </w:tcBorders>
            <w:tcMar>
              <w:left w:w="43" w:type="dxa"/>
              <w:right w:w="43" w:type="dxa"/>
            </w:tcMar>
            <w:vAlign w:val="center"/>
          </w:tcPr>
          <w:p w:rsidR="001A76A7" w:rsidRDefault="001A76A7" w:rsidP="001A76A7">
            <w:pPr>
              <w:jc w:val="right"/>
              <w:rPr>
                <w:sz w:val="13"/>
                <w:szCs w:val="13"/>
              </w:rPr>
            </w:pPr>
            <w:r>
              <w:rPr>
                <w:sz w:val="13"/>
                <w:szCs w:val="13"/>
              </w:rPr>
              <w:t>15,780</w:t>
            </w:r>
          </w:p>
        </w:tc>
        <w:tc>
          <w:tcPr>
            <w:tcW w:w="630" w:type="dxa"/>
            <w:tcBorders>
              <w:top w:val="nil"/>
              <w:left w:val="nil"/>
              <w:bottom w:val="nil"/>
              <w:right w:val="nil"/>
            </w:tcBorders>
            <w:shd w:val="clear" w:color="auto" w:fill="auto"/>
            <w:tcMar>
              <w:left w:w="43" w:type="dxa"/>
              <w:right w:w="43" w:type="dxa"/>
            </w:tcMar>
            <w:vAlign w:val="center"/>
            <w:hideMark/>
          </w:tcPr>
          <w:p w:rsidR="001A76A7" w:rsidRDefault="001A76A7" w:rsidP="00A129DD">
            <w:pPr>
              <w:jc w:val="right"/>
              <w:rPr>
                <w:sz w:val="13"/>
                <w:szCs w:val="13"/>
              </w:rPr>
            </w:pPr>
            <w:r>
              <w:rPr>
                <w:sz w:val="13"/>
                <w:szCs w:val="13"/>
              </w:rPr>
              <w:t>18,213</w:t>
            </w:r>
          </w:p>
        </w:tc>
        <w:tc>
          <w:tcPr>
            <w:tcW w:w="630" w:type="dxa"/>
            <w:tcBorders>
              <w:top w:val="nil"/>
              <w:left w:val="nil"/>
              <w:bottom w:val="nil"/>
              <w:right w:val="nil"/>
            </w:tcBorders>
            <w:shd w:val="clear" w:color="auto" w:fill="auto"/>
            <w:tcMar>
              <w:left w:w="43" w:type="dxa"/>
              <w:right w:w="43" w:type="dxa"/>
            </w:tcMar>
            <w:vAlign w:val="center"/>
            <w:hideMark/>
          </w:tcPr>
          <w:p w:rsidR="001A76A7" w:rsidRDefault="001A76A7" w:rsidP="00A129DD">
            <w:pPr>
              <w:jc w:val="right"/>
              <w:rPr>
                <w:sz w:val="13"/>
                <w:szCs w:val="13"/>
              </w:rPr>
            </w:pPr>
            <w:r>
              <w:rPr>
                <w:sz w:val="13"/>
                <w:szCs w:val="13"/>
              </w:rPr>
              <w:t>26,627</w:t>
            </w:r>
          </w:p>
        </w:tc>
        <w:tc>
          <w:tcPr>
            <w:tcW w:w="630" w:type="dxa"/>
            <w:tcBorders>
              <w:top w:val="nil"/>
              <w:left w:val="nil"/>
              <w:bottom w:val="nil"/>
              <w:right w:val="nil"/>
            </w:tcBorders>
            <w:shd w:val="clear" w:color="auto" w:fill="auto"/>
            <w:tcMar>
              <w:left w:w="43" w:type="dxa"/>
              <w:right w:w="43" w:type="dxa"/>
            </w:tcMar>
            <w:vAlign w:val="center"/>
            <w:hideMark/>
          </w:tcPr>
          <w:p w:rsidR="001A76A7" w:rsidRDefault="001A76A7" w:rsidP="00A129DD">
            <w:pPr>
              <w:jc w:val="right"/>
              <w:rPr>
                <w:sz w:val="13"/>
                <w:szCs w:val="13"/>
              </w:rPr>
            </w:pPr>
            <w:r>
              <w:rPr>
                <w:sz w:val="13"/>
                <w:szCs w:val="13"/>
              </w:rPr>
              <w:t>24,556</w:t>
            </w:r>
          </w:p>
        </w:tc>
        <w:tc>
          <w:tcPr>
            <w:tcW w:w="720" w:type="dxa"/>
            <w:tcBorders>
              <w:top w:val="nil"/>
              <w:left w:val="nil"/>
              <w:bottom w:val="nil"/>
              <w:right w:val="nil"/>
            </w:tcBorders>
            <w:shd w:val="clear" w:color="auto" w:fill="auto"/>
            <w:tcMar>
              <w:left w:w="43" w:type="dxa"/>
              <w:right w:w="43" w:type="dxa"/>
            </w:tcMar>
            <w:vAlign w:val="center"/>
            <w:hideMark/>
          </w:tcPr>
          <w:p w:rsidR="001A76A7" w:rsidRDefault="001A76A7" w:rsidP="00A129DD">
            <w:pPr>
              <w:jc w:val="right"/>
              <w:rPr>
                <w:sz w:val="13"/>
                <w:szCs w:val="13"/>
              </w:rPr>
            </w:pPr>
            <w:r>
              <w:rPr>
                <w:sz w:val="13"/>
                <w:szCs w:val="13"/>
              </w:rPr>
              <w:t>22,594</w:t>
            </w:r>
          </w:p>
        </w:tc>
        <w:tc>
          <w:tcPr>
            <w:tcW w:w="731" w:type="dxa"/>
            <w:tcBorders>
              <w:top w:val="nil"/>
              <w:left w:val="nil"/>
              <w:bottom w:val="nil"/>
            </w:tcBorders>
            <w:shd w:val="clear" w:color="auto" w:fill="auto"/>
            <w:tcMar>
              <w:left w:w="43" w:type="dxa"/>
              <w:right w:w="43" w:type="dxa"/>
            </w:tcMar>
            <w:vAlign w:val="center"/>
            <w:hideMark/>
          </w:tcPr>
          <w:p w:rsidR="001A76A7" w:rsidRDefault="001A76A7" w:rsidP="00A129DD">
            <w:pPr>
              <w:jc w:val="right"/>
              <w:rPr>
                <w:sz w:val="13"/>
                <w:szCs w:val="13"/>
              </w:rPr>
            </w:pPr>
            <w:r>
              <w:rPr>
                <w:sz w:val="13"/>
                <w:szCs w:val="13"/>
              </w:rPr>
              <w:t>27,220</w:t>
            </w:r>
          </w:p>
        </w:tc>
      </w:tr>
      <w:tr w:rsidR="001A76A7" w:rsidRPr="00BF4323" w:rsidTr="001A76A7">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1A76A7" w:rsidRPr="00BF4323" w:rsidRDefault="001A76A7" w:rsidP="002C341F">
            <w:pPr>
              <w:rPr>
                <w:b/>
                <w:bCs/>
                <w:sz w:val="15"/>
                <w:szCs w:val="15"/>
              </w:rPr>
            </w:pPr>
            <w:r w:rsidRPr="00BF4323">
              <w:rPr>
                <w:b/>
                <w:bCs/>
                <w:sz w:val="15"/>
                <w:szCs w:val="15"/>
              </w:rPr>
              <w:t>Q.</w:t>
            </w:r>
          </w:p>
        </w:tc>
        <w:tc>
          <w:tcPr>
            <w:tcW w:w="1886" w:type="dxa"/>
            <w:gridSpan w:val="2"/>
            <w:tcBorders>
              <w:top w:val="nil"/>
              <w:left w:val="nil"/>
              <w:bottom w:val="nil"/>
              <w:right w:val="nil"/>
            </w:tcBorders>
            <w:shd w:val="clear" w:color="auto" w:fill="auto"/>
            <w:vAlign w:val="center"/>
            <w:hideMark/>
          </w:tcPr>
          <w:p w:rsidR="001A76A7" w:rsidRPr="00BF4323" w:rsidRDefault="001A76A7" w:rsidP="002C341F">
            <w:pPr>
              <w:rPr>
                <w:b/>
                <w:bCs/>
                <w:sz w:val="15"/>
                <w:szCs w:val="15"/>
              </w:rPr>
            </w:pPr>
            <w:r w:rsidRPr="00BF4323">
              <w:rPr>
                <w:b/>
                <w:bCs/>
                <w:sz w:val="15"/>
                <w:szCs w:val="15"/>
              </w:rPr>
              <w:t>Western Asia</w:t>
            </w:r>
          </w:p>
        </w:tc>
        <w:tc>
          <w:tcPr>
            <w:tcW w:w="720" w:type="dxa"/>
            <w:tcBorders>
              <w:top w:val="nil"/>
              <w:left w:val="nil"/>
              <w:bottom w:val="nil"/>
              <w:right w:val="nil"/>
            </w:tcBorders>
            <w:shd w:val="clear" w:color="auto" w:fill="auto"/>
            <w:tcMar>
              <w:left w:w="43" w:type="dxa"/>
              <w:right w:w="43" w:type="dxa"/>
            </w:tcMar>
            <w:vAlign w:val="center"/>
            <w:hideMark/>
          </w:tcPr>
          <w:p w:rsidR="001A76A7" w:rsidRDefault="001A76A7" w:rsidP="002F1F82">
            <w:pPr>
              <w:jc w:val="right"/>
              <w:rPr>
                <w:b/>
                <w:bCs/>
                <w:sz w:val="13"/>
                <w:szCs w:val="13"/>
              </w:rPr>
            </w:pPr>
            <w:r>
              <w:rPr>
                <w:b/>
                <w:bCs/>
                <w:sz w:val="13"/>
                <w:szCs w:val="13"/>
              </w:rPr>
              <w:t>10,388,224</w:t>
            </w:r>
          </w:p>
        </w:tc>
        <w:tc>
          <w:tcPr>
            <w:tcW w:w="810" w:type="dxa"/>
            <w:tcBorders>
              <w:top w:val="nil"/>
              <w:left w:val="nil"/>
              <w:bottom w:val="nil"/>
              <w:right w:val="nil"/>
            </w:tcBorders>
            <w:shd w:val="clear" w:color="auto" w:fill="auto"/>
            <w:tcMar>
              <w:left w:w="43" w:type="dxa"/>
              <w:right w:w="43" w:type="dxa"/>
            </w:tcMar>
            <w:vAlign w:val="center"/>
            <w:hideMark/>
          </w:tcPr>
          <w:p w:rsidR="001A76A7" w:rsidRDefault="001A76A7" w:rsidP="00A129DD">
            <w:pPr>
              <w:jc w:val="right"/>
              <w:rPr>
                <w:b/>
                <w:bCs/>
                <w:sz w:val="13"/>
                <w:szCs w:val="13"/>
              </w:rPr>
            </w:pPr>
            <w:r>
              <w:rPr>
                <w:b/>
                <w:bCs/>
                <w:sz w:val="13"/>
                <w:szCs w:val="13"/>
              </w:rPr>
              <w:t>13,149,814</w:t>
            </w:r>
          </w:p>
        </w:tc>
        <w:tc>
          <w:tcPr>
            <w:tcW w:w="720" w:type="dxa"/>
            <w:tcBorders>
              <w:top w:val="nil"/>
              <w:left w:val="nil"/>
              <w:bottom w:val="nil"/>
              <w:right w:val="nil"/>
            </w:tcBorders>
            <w:shd w:val="clear" w:color="auto" w:fill="auto"/>
            <w:tcMar>
              <w:left w:w="43" w:type="dxa"/>
              <w:right w:w="43" w:type="dxa"/>
            </w:tcMar>
            <w:vAlign w:val="center"/>
            <w:hideMark/>
          </w:tcPr>
          <w:p w:rsidR="001A76A7" w:rsidRDefault="001A76A7" w:rsidP="00A129DD">
            <w:pPr>
              <w:jc w:val="right"/>
              <w:rPr>
                <w:b/>
                <w:bCs/>
                <w:sz w:val="13"/>
                <w:szCs w:val="13"/>
              </w:rPr>
            </w:pPr>
            <w:r>
              <w:rPr>
                <w:b/>
                <w:bCs/>
                <w:sz w:val="13"/>
                <w:szCs w:val="13"/>
              </w:rPr>
              <w:t>954,383</w:t>
            </w:r>
          </w:p>
        </w:tc>
        <w:tc>
          <w:tcPr>
            <w:tcW w:w="720" w:type="dxa"/>
            <w:tcBorders>
              <w:top w:val="nil"/>
              <w:left w:val="nil"/>
              <w:bottom w:val="nil"/>
              <w:right w:val="nil"/>
            </w:tcBorders>
            <w:tcMar>
              <w:left w:w="43" w:type="dxa"/>
              <w:right w:w="43" w:type="dxa"/>
            </w:tcMar>
            <w:vAlign w:val="center"/>
          </w:tcPr>
          <w:p w:rsidR="001A76A7" w:rsidRDefault="001A76A7" w:rsidP="001A76A7">
            <w:pPr>
              <w:jc w:val="right"/>
              <w:rPr>
                <w:b/>
                <w:bCs/>
                <w:sz w:val="13"/>
                <w:szCs w:val="13"/>
              </w:rPr>
            </w:pPr>
            <w:r>
              <w:rPr>
                <w:b/>
                <w:bCs/>
                <w:sz w:val="13"/>
                <w:szCs w:val="13"/>
              </w:rPr>
              <w:t>822,148</w:t>
            </w:r>
          </w:p>
        </w:tc>
        <w:tc>
          <w:tcPr>
            <w:tcW w:w="630" w:type="dxa"/>
            <w:tcBorders>
              <w:top w:val="nil"/>
              <w:left w:val="nil"/>
              <w:bottom w:val="nil"/>
              <w:right w:val="nil"/>
            </w:tcBorders>
            <w:shd w:val="clear" w:color="auto" w:fill="auto"/>
            <w:tcMar>
              <w:left w:w="43" w:type="dxa"/>
              <w:right w:w="43" w:type="dxa"/>
            </w:tcMar>
            <w:vAlign w:val="center"/>
            <w:hideMark/>
          </w:tcPr>
          <w:p w:rsidR="001A76A7" w:rsidRDefault="001A76A7" w:rsidP="00A129DD">
            <w:pPr>
              <w:jc w:val="right"/>
              <w:rPr>
                <w:b/>
                <w:bCs/>
                <w:sz w:val="13"/>
                <w:szCs w:val="13"/>
              </w:rPr>
            </w:pPr>
            <w:r>
              <w:rPr>
                <w:b/>
                <w:bCs/>
                <w:sz w:val="13"/>
                <w:szCs w:val="13"/>
              </w:rPr>
              <w:t>1,165,053</w:t>
            </w:r>
          </w:p>
        </w:tc>
        <w:tc>
          <w:tcPr>
            <w:tcW w:w="630" w:type="dxa"/>
            <w:tcBorders>
              <w:top w:val="nil"/>
              <w:left w:val="nil"/>
              <w:bottom w:val="nil"/>
              <w:right w:val="nil"/>
            </w:tcBorders>
            <w:shd w:val="clear" w:color="auto" w:fill="auto"/>
            <w:tcMar>
              <w:left w:w="43" w:type="dxa"/>
              <w:right w:w="43" w:type="dxa"/>
            </w:tcMar>
            <w:vAlign w:val="center"/>
            <w:hideMark/>
          </w:tcPr>
          <w:p w:rsidR="001A76A7" w:rsidRDefault="001A76A7" w:rsidP="00A129DD">
            <w:pPr>
              <w:jc w:val="right"/>
              <w:rPr>
                <w:b/>
                <w:bCs/>
                <w:sz w:val="13"/>
                <w:szCs w:val="13"/>
              </w:rPr>
            </w:pPr>
            <w:r>
              <w:rPr>
                <w:b/>
                <w:bCs/>
                <w:sz w:val="13"/>
                <w:szCs w:val="13"/>
              </w:rPr>
              <w:t>1,066,343</w:t>
            </w:r>
          </w:p>
        </w:tc>
        <w:tc>
          <w:tcPr>
            <w:tcW w:w="630" w:type="dxa"/>
            <w:tcBorders>
              <w:top w:val="nil"/>
              <w:left w:val="nil"/>
              <w:bottom w:val="nil"/>
              <w:right w:val="nil"/>
            </w:tcBorders>
            <w:shd w:val="clear" w:color="auto" w:fill="auto"/>
            <w:tcMar>
              <w:left w:w="43" w:type="dxa"/>
              <w:right w:w="43" w:type="dxa"/>
            </w:tcMar>
            <w:vAlign w:val="center"/>
            <w:hideMark/>
          </w:tcPr>
          <w:p w:rsidR="001A76A7" w:rsidRDefault="001A76A7" w:rsidP="00A129DD">
            <w:pPr>
              <w:jc w:val="right"/>
              <w:rPr>
                <w:b/>
                <w:bCs/>
                <w:sz w:val="13"/>
                <w:szCs w:val="13"/>
              </w:rPr>
            </w:pPr>
            <w:r>
              <w:rPr>
                <w:b/>
                <w:bCs/>
                <w:sz w:val="13"/>
                <w:szCs w:val="13"/>
              </w:rPr>
              <w:t>1,149,083</w:t>
            </w:r>
          </w:p>
        </w:tc>
        <w:tc>
          <w:tcPr>
            <w:tcW w:w="720" w:type="dxa"/>
            <w:tcBorders>
              <w:top w:val="nil"/>
              <w:left w:val="nil"/>
              <w:bottom w:val="nil"/>
              <w:right w:val="nil"/>
            </w:tcBorders>
            <w:shd w:val="clear" w:color="auto" w:fill="auto"/>
            <w:tcMar>
              <w:left w:w="43" w:type="dxa"/>
              <w:right w:w="43" w:type="dxa"/>
            </w:tcMar>
            <w:vAlign w:val="center"/>
            <w:hideMark/>
          </w:tcPr>
          <w:p w:rsidR="001A76A7" w:rsidRDefault="001A76A7" w:rsidP="00A129DD">
            <w:pPr>
              <w:jc w:val="right"/>
              <w:rPr>
                <w:b/>
                <w:bCs/>
                <w:sz w:val="13"/>
                <w:szCs w:val="13"/>
              </w:rPr>
            </w:pPr>
            <w:r>
              <w:rPr>
                <w:b/>
                <w:bCs/>
                <w:sz w:val="13"/>
                <w:szCs w:val="13"/>
              </w:rPr>
              <w:t>1,402,151</w:t>
            </w:r>
          </w:p>
        </w:tc>
        <w:tc>
          <w:tcPr>
            <w:tcW w:w="731" w:type="dxa"/>
            <w:tcBorders>
              <w:top w:val="nil"/>
              <w:left w:val="nil"/>
              <w:bottom w:val="nil"/>
            </w:tcBorders>
            <w:shd w:val="clear" w:color="auto" w:fill="auto"/>
            <w:tcMar>
              <w:left w:w="43" w:type="dxa"/>
              <w:right w:w="43" w:type="dxa"/>
            </w:tcMar>
            <w:vAlign w:val="center"/>
            <w:hideMark/>
          </w:tcPr>
          <w:p w:rsidR="001A76A7" w:rsidRDefault="001A76A7" w:rsidP="00A129DD">
            <w:pPr>
              <w:jc w:val="right"/>
              <w:rPr>
                <w:b/>
                <w:bCs/>
                <w:sz w:val="13"/>
                <w:szCs w:val="13"/>
              </w:rPr>
            </w:pPr>
            <w:r>
              <w:rPr>
                <w:b/>
                <w:bCs/>
                <w:sz w:val="13"/>
                <w:szCs w:val="13"/>
              </w:rPr>
              <w:t>1,308,783</w:t>
            </w:r>
          </w:p>
        </w:tc>
      </w:tr>
      <w:tr w:rsidR="001A76A7" w:rsidRPr="00BF4323" w:rsidTr="001A76A7">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1A76A7" w:rsidRPr="00BF4323" w:rsidRDefault="001A76A7" w:rsidP="002C341F">
            <w:pPr>
              <w:rPr>
                <w:sz w:val="15"/>
                <w:szCs w:val="15"/>
              </w:rPr>
            </w:pPr>
          </w:p>
        </w:tc>
        <w:tc>
          <w:tcPr>
            <w:tcW w:w="1886" w:type="dxa"/>
            <w:gridSpan w:val="2"/>
            <w:tcBorders>
              <w:top w:val="nil"/>
              <w:left w:val="nil"/>
              <w:bottom w:val="nil"/>
              <w:right w:val="nil"/>
            </w:tcBorders>
            <w:shd w:val="clear" w:color="auto" w:fill="auto"/>
            <w:vAlign w:val="center"/>
            <w:hideMark/>
          </w:tcPr>
          <w:p w:rsidR="001A76A7" w:rsidRPr="00BF4323" w:rsidRDefault="001A76A7" w:rsidP="002C341F">
            <w:pPr>
              <w:rPr>
                <w:sz w:val="15"/>
                <w:szCs w:val="15"/>
              </w:rPr>
            </w:pPr>
            <w:r w:rsidRPr="00BF4323">
              <w:rPr>
                <w:sz w:val="15"/>
                <w:szCs w:val="15"/>
              </w:rPr>
              <w:t>Bahrain</w:t>
            </w:r>
          </w:p>
        </w:tc>
        <w:tc>
          <w:tcPr>
            <w:tcW w:w="720" w:type="dxa"/>
            <w:tcBorders>
              <w:top w:val="nil"/>
              <w:left w:val="nil"/>
              <w:bottom w:val="nil"/>
              <w:right w:val="nil"/>
            </w:tcBorders>
            <w:shd w:val="clear" w:color="auto" w:fill="auto"/>
            <w:tcMar>
              <w:left w:w="43" w:type="dxa"/>
              <w:right w:w="43" w:type="dxa"/>
            </w:tcMar>
            <w:vAlign w:val="center"/>
            <w:hideMark/>
          </w:tcPr>
          <w:p w:rsidR="001A76A7" w:rsidRDefault="001A76A7" w:rsidP="002F1F82">
            <w:pPr>
              <w:jc w:val="right"/>
              <w:rPr>
                <w:sz w:val="13"/>
                <w:szCs w:val="13"/>
              </w:rPr>
            </w:pPr>
            <w:r>
              <w:rPr>
                <w:sz w:val="13"/>
                <w:szCs w:val="13"/>
              </w:rPr>
              <w:t>152,528</w:t>
            </w:r>
          </w:p>
        </w:tc>
        <w:tc>
          <w:tcPr>
            <w:tcW w:w="810" w:type="dxa"/>
            <w:tcBorders>
              <w:top w:val="nil"/>
              <w:left w:val="nil"/>
              <w:bottom w:val="nil"/>
              <w:right w:val="nil"/>
            </w:tcBorders>
            <w:shd w:val="clear" w:color="auto" w:fill="auto"/>
            <w:tcMar>
              <w:left w:w="43" w:type="dxa"/>
              <w:right w:w="43" w:type="dxa"/>
            </w:tcMar>
            <w:vAlign w:val="center"/>
            <w:hideMark/>
          </w:tcPr>
          <w:p w:rsidR="001A76A7" w:rsidRDefault="001A76A7" w:rsidP="00A129DD">
            <w:pPr>
              <w:jc w:val="right"/>
              <w:rPr>
                <w:sz w:val="13"/>
                <w:szCs w:val="13"/>
              </w:rPr>
            </w:pPr>
            <w:r>
              <w:rPr>
                <w:sz w:val="13"/>
                <w:szCs w:val="13"/>
              </w:rPr>
              <w:t>253,465</w:t>
            </w:r>
          </w:p>
        </w:tc>
        <w:tc>
          <w:tcPr>
            <w:tcW w:w="720" w:type="dxa"/>
            <w:tcBorders>
              <w:top w:val="nil"/>
              <w:left w:val="nil"/>
              <w:bottom w:val="nil"/>
              <w:right w:val="nil"/>
            </w:tcBorders>
            <w:shd w:val="clear" w:color="auto" w:fill="auto"/>
            <w:tcMar>
              <w:left w:w="43" w:type="dxa"/>
              <w:right w:w="43" w:type="dxa"/>
            </w:tcMar>
            <w:vAlign w:val="center"/>
            <w:hideMark/>
          </w:tcPr>
          <w:p w:rsidR="001A76A7" w:rsidRDefault="001A76A7" w:rsidP="00A129DD">
            <w:pPr>
              <w:jc w:val="right"/>
              <w:rPr>
                <w:sz w:val="13"/>
                <w:szCs w:val="13"/>
              </w:rPr>
            </w:pPr>
            <w:r>
              <w:rPr>
                <w:sz w:val="13"/>
                <w:szCs w:val="13"/>
              </w:rPr>
              <w:t>33,452</w:t>
            </w:r>
          </w:p>
        </w:tc>
        <w:tc>
          <w:tcPr>
            <w:tcW w:w="720" w:type="dxa"/>
            <w:tcBorders>
              <w:top w:val="nil"/>
              <w:left w:val="nil"/>
              <w:bottom w:val="nil"/>
              <w:right w:val="nil"/>
            </w:tcBorders>
            <w:tcMar>
              <w:left w:w="43" w:type="dxa"/>
              <w:right w:w="43" w:type="dxa"/>
            </w:tcMar>
            <w:vAlign w:val="center"/>
          </w:tcPr>
          <w:p w:rsidR="001A76A7" w:rsidRDefault="001A76A7" w:rsidP="001A76A7">
            <w:pPr>
              <w:jc w:val="right"/>
              <w:rPr>
                <w:sz w:val="13"/>
                <w:szCs w:val="13"/>
              </w:rPr>
            </w:pPr>
            <w:r>
              <w:rPr>
                <w:sz w:val="13"/>
                <w:szCs w:val="13"/>
              </w:rPr>
              <w:t>27,525</w:t>
            </w:r>
          </w:p>
        </w:tc>
        <w:tc>
          <w:tcPr>
            <w:tcW w:w="630" w:type="dxa"/>
            <w:tcBorders>
              <w:top w:val="nil"/>
              <w:left w:val="nil"/>
              <w:bottom w:val="nil"/>
              <w:right w:val="nil"/>
            </w:tcBorders>
            <w:shd w:val="clear" w:color="auto" w:fill="auto"/>
            <w:tcMar>
              <w:left w:w="43" w:type="dxa"/>
              <w:right w:w="43" w:type="dxa"/>
            </w:tcMar>
            <w:vAlign w:val="center"/>
            <w:hideMark/>
          </w:tcPr>
          <w:p w:rsidR="001A76A7" w:rsidRDefault="001A76A7" w:rsidP="00A129DD">
            <w:pPr>
              <w:jc w:val="right"/>
              <w:rPr>
                <w:sz w:val="13"/>
                <w:szCs w:val="13"/>
              </w:rPr>
            </w:pPr>
            <w:r>
              <w:rPr>
                <w:sz w:val="13"/>
                <w:szCs w:val="13"/>
              </w:rPr>
              <w:t>18,702</w:t>
            </w:r>
          </w:p>
        </w:tc>
        <w:tc>
          <w:tcPr>
            <w:tcW w:w="630" w:type="dxa"/>
            <w:tcBorders>
              <w:top w:val="nil"/>
              <w:left w:val="nil"/>
              <w:bottom w:val="nil"/>
              <w:right w:val="nil"/>
            </w:tcBorders>
            <w:shd w:val="clear" w:color="auto" w:fill="auto"/>
            <w:tcMar>
              <w:left w:w="43" w:type="dxa"/>
              <w:right w:w="43" w:type="dxa"/>
            </w:tcMar>
            <w:vAlign w:val="center"/>
            <w:hideMark/>
          </w:tcPr>
          <w:p w:rsidR="001A76A7" w:rsidRDefault="001A76A7" w:rsidP="00A129DD">
            <w:pPr>
              <w:jc w:val="right"/>
              <w:rPr>
                <w:sz w:val="13"/>
                <w:szCs w:val="13"/>
              </w:rPr>
            </w:pPr>
            <w:r>
              <w:rPr>
                <w:sz w:val="13"/>
                <w:szCs w:val="13"/>
              </w:rPr>
              <w:t>15,889</w:t>
            </w:r>
          </w:p>
        </w:tc>
        <w:tc>
          <w:tcPr>
            <w:tcW w:w="630" w:type="dxa"/>
            <w:tcBorders>
              <w:top w:val="nil"/>
              <w:left w:val="nil"/>
              <w:bottom w:val="nil"/>
              <w:right w:val="nil"/>
            </w:tcBorders>
            <w:shd w:val="clear" w:color="auto" w:fill="auto"/>
            <w:tcMar>
              <w:left w:w="43" w:type="dxa"/>
              <w:right w:w="43" w:type="dxa"/>
            </w:tcMar>
            <w:vAlign w:val="center"/>
            <w:hideMark/>
          </w:tcPr>
          <w:p w:rsidR="001A76A7" w:rsidRDefault="001A76A7" w:rsidP="00A129DD">
            <w:pPr>
              <w:jc w:val="right"/>
              <w:rPr>
                <w:sz w:val="13"/>
                <w:szCs w:val="13"/>
              </w:rPr>
            </w:pPr>
            <w:r>
              <w:rPr>
                <w:sz w:val="13"/>
                <w:szCs w:val="13"/>
              </w:rPr>
              <w:t>25,785</w:t>
            </w:r>
          </w:p>
        </w:tc>
        <w:tc>
          <w:tcPr>
            <w:tcW w:w="720" w:type="dxa"/>
            <w:tcBorders>
              <w:top w:val="nil"/>
              <w:left w:val="nil"/>
              <w:bottom w:val="nil"/>
              <w:right w:val="nil"/>
            </w:tcBorders>
            <w:shd w:val="clear" w:color="auto" w:fill="auto"/>
            <w:tcMar>
              <w:left w:w="43" w:type="dxa"/>
              <w:right w:w="43" w:type="dxa"/>
            </w:tcMar>
            <w:vAlign w:val="center"/>
            <w:hideMark/>
          </w:tcPr>
          <w:p w:rsidR="001A76A7" w:rsidRDefault="001A76A7" w:rsidP="00A129DD">
            <w:pPr>
              <w:jc w:val="right"/>
              <w:rPr>
                <w:sz w:val="13"/>
                <w:szCs w:val="13"/>
              </w:rPr>
            </w:pPr>
            <w:r>
              <w:rPr>
                <w:sz w:val="13"/>
                <w:szCs w:val="13"/>
              </w:rPr>
              <w:t>52,052</w:t>
            </w:r>
          </w:p>
        </w:tc>
        <w:tc>
          <w:tcPr>
            <w:tcW w:w="731" w:type="dxa"/>
            <w:tcBorders>
              <w:top w:val="nil"/>
              <w:left w:val="nil"/>
              <w:bottom w:val="nil"/>
            </w:tcBorders>
            <w:shd w:val="clear" w:color="auto" w:fill="auto"/>
            <w:tcMar>
              <w:left w:w="43" w:type="dxa"/>
              <w:right w:w="43" w:type="dxa"/>
            </w:tcMar>
            <w:vAlign w:val="center"/>
            <w:hideMark/>
          </w:tcPr>
          <w:p w:rsidR="001A76A7" w:rsidRDefault="001A76A7" w:rsidP="00A129DD">
            <w:pPr>
              <w:jc w:val="right"/>
              <w:rPr>
                <w:sz w:val="13"/>
                <w:szCs w:val="13"/>
              </w:rPr>
            </w:pPr>
            <w:r>
              <w:rPr>
                <w:sz w:val="13"/>
                <w:szCs w:val="13"/>
              </w:rPr>
              <w:t>55,359</w:t>
            </w:r>
          </w:p>
        </w:tc>
      </w:tr>
      <w:tr w:rsidR="001A76A7" w:rsidRPr="00BF4323" w:rsidTr="001A76A7">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1A76A7" w:rsidRPr="00BF4323" w:rsidRDefault="001A76A7" w:rsidP="002C341F">
            <w:pPr>
              <w:rPr>
                <w:sz w:val="15"/>
                <w:szCs w:val="15"/>
              </w:rPr>
            </w:pPr>
          </w:p>
        </w:tc>
        <w:tc>
          <w:tcPr>
            <w:tcW w:w="1886" w:type="dxa"/>
            <w:gridSpan w:val="2"/>
            <w:tcBorders>
              <w:top w:val="nil"/>
              <w:left w:val="nil"/>
              <w:bottom w:val="nil"/>
              <w:right w:val="nil"/>
            </w:tcBorders>
            <w:shd w:val="clear" w:color="auto" w:fill="auto"/>
            <w:vAlign w:val="center"/>
            <w:hideMark/>
          </w:tcPr>
          <w:p w:rsidR="001A76A7" w:rsidRPr="00BF4323" w:rsidRDefault="001A76A7" w:rsidP="002C341F">
            <w:pPr>
              <w:rPr>
                <w:sz w:val="15"/>
                <w:szCs w:val="15"/>
              </w:rPr>
            </w:pPr>
            <w:r w:rsidRPr="00BF4323">
              <w:rPr>
                <w:sz w:val="15"/>
                <w:szCs w:val="15"/>
              </w:rPr>
              <w:t>Jordan</w:t>
            </w:r>
          </w:p>
        </w:tc>
        <w:tc>
          <w:tcPr>
            <w:tcW w:w="720" w:type="dxa"/>
            <w:tcBorders>
              <w:top w:val="nil"/>
              <w:left w:val="nil"/>
              <w:bottom w:val="nil"/>
              <w:right w:val="nil"/>
            </w:tcBorders>
            <w:shd w:val="clear" w:color="auto" w:fill="auto"/>
            <w:tcMar>
              <w:left w:w="43" w:type="dxa"/>
              <w:right w:w="43" w:type="dxa"/>
            </w:tcMar>
            <w:vAlign w:val="center"/>
            <w:hideMark/>
          </w:tcPr>
          <w:p w:rsidR="001A76A7" w:rsidRDefault="001A76A7" w:rsidP="002F1F82">
            <w:pPr>
              <w:jc w:val="right"/>
              <w:rPr>
                <w:sz w:val="13"/>
                <w:szCs w:val="13"/>
              </w:rPr>
            </w:pPr>
            <w:r>
              <w:rPr>
                <w:sz w:val="13"/>
                <w:szCs w:val="13"/>
              </w:rPr>
              <w:t>10,839</w:t>
            </w:r>
          </w:p>
        </w:tc>
        <w:tc>
          <w:tcPr>
            <w:tcW w:w="810" w:type="dxa"/>
            <w:tcBorders>
              <w:top w:val="nil"/>
              <w:left w:val="nil"/>
              <w:bottom w:val="nil"/>
              <w:right w:val="nil"/>
            </w:tcBorders>
            <w:shd w:val="clear" w:color="auto" w:fill="auto"/>
            <w:tcMar>
              <w:left w:w="43" w:type="dxa"/>
              <w:right w:w="43" w:type="dxa"/>
            </w:tcMar>
            <w:vAlign w:val="center"/>
            <w:hideMark/>
          </w:tcPr>
          <w:p w:rsidR="001A76A7" w:rsidRDefault="001A76A7" w:rsidP="00A129DD">
            <w:pPr>
              <w:jc w:val="right"/>
              <w:rPr>
                <w:sz w:val="13"/>
                <w:szCs w:val="13"/>
              </w:rPr>
            </w:pPr>
            <w:r>
              <w:rPr>
                <w:sz w:val="13"/>
                <w:szCs w:val="13"/>
              </w:rPr>
              <w:t>23,201</w:t>
            </w:r>
          </w:p>
        </w:tc>
        <w:tc>
          <w:tcPr>
            <w:tcW w:w="720" w:type="dxa"/>
            <w:tcBorders>
              <w:top w:val="nil"/>
              <w:left w:val="nil"/>
              <w:bottom w:val="nil"/>
              <w:right w:val="nil"/>
            </w:tcBorders>
            <w:shd w:val="clear" w:color="auto" w:fill="auto"/>
            <w:tcMar>
              <w:left w:w="43" w:type="dxa"/>
              <w:right w:w="43" w:type="dxa"/>
            </w:tcMar>
            <w:vAlign w:val="center"/>
            <w:hideMark/>
          </w:tcPr>
          <w:p w:rsidR="001A76A7" w:rsidRDefault="001A76A7" w:rsidP="00A129DD">
            <w:pPr>
              <w:jc w:val="right"/>
              <w:rPr>
                <w:sz w:val="13"/>
                <w:szCs w:val="13"/>
              </w:rPr>
            </w:pPr>
            <w:r>
              <w:rPr>
                <w:sz w:val="13"/>
                <w:szCs w:val="13"/>
              </w:rPr>
              <w:t>842</w:t>
            </w:r>
          </w:p>
        </w:tc>
        <w:tc>
          <w:tcPr>
            <w:tcW w:w="720" w:type="dxa"/>
            <w:tcBorders>
              <w:top w:val="nil"/>
              <w:left w:val="nil"/>
              <w:bottom w:val="nil"/>
              <w:right w:val="nil"/>
            </w:tcBorders>
            <w:tcMar>
              <w:left w:w="43" w:type="dxa"/>
              <w:right w:w="43" w:type="dxa"/>
            </w:tcMar>
            <w:vAlign w:val="center"/>
          </w:tcPr>
          <w:p w:rsidR="001A76A7" w:rsidRDefault="001A76A7" w:rsidP="001A76A7">
            <w:pPr>
              <w:jc w:val="right"/>
              <w:rPr>
                <w:sz w:val="13"/>
                <w:szCs w:val="13"/>
              </w:rPr>
            </w:pPr>
            <w:r>
              <w:rPr>
                <w:sz w:val="13"/>
                <w:szCs w:val="13"/>
              </w:rPr>
              <w:t>1,416</w:t>
            </w:r>
          </w:p>
        </w:tc>
        <w:tc>
          <w:tcPr>
            <w:tcW w:w="630" w:type="dxa"/>
            <w:tcBorders>
              <w:top w:val="nil"/>
              <w:left w:val="nil"/>
              <w:bottom w:val="nil"/>
              <w:right w:val="nil"/>
            </w:tcBorders>
            <w:shd w:val="clear" w:color="auto" w:fill="auto"/>
            <w:tcMar>
              <w:left w:w="43" w:type="dxa"/>
              <w:right w:w="43" w:type="dxa"/>
            </w:tcMar>
            <w:vAlign w:val="center"/>
            <w:hideMark/>
          </w:tcPr>
          <w:p w:rsidR="001A76A7" w:rsidRDefault="001A76A7" w:rsidP="00A129DD">
            <w:pPr>
              <w:jc w:val="right"/>
              <w:rPr>
                <w:sz w:val="13"/>
                <w:szCs w:val="13"/>
              </w:rPr>
            </w:pPr>
            <w:r>
              <w:rPr>
                <w:sz w:val="13"/>
                <w:szCs w:val="13"/>
              </w:rPr>
              <w:t>1,814</w:t>
            </w:r>
          </w:p>
        </w:tc>
        <w:tc>
          <w:tcPr>
            <w:tcW w:w="630" w:type="dxa"/>
            <w:tcBorders>
              <w:top w:val="nil"/>
              <w:left w:val="nil"/>
              <w:bottom w:val="nil"/>
              <w:right w:val="nil"/>
            </w:tcBorders>
            <w:shd w:val="clear" w:color="auto" w:fill="auto"/>
            <w:tcMar>
              <w:left w:w="43" w:type="dxa"/>
              <w:right w:w="43" w:type="dxa"/>
            </w:tcMar>
            <w:vAlign w:val="center"/>
            <w:hideMark/>
          </w:tcPr>
          <w:p w:rsidR="001A76A7" w:rsidRDefault="001A76A7" w:rsidP="00A129DD">
            <w:pPr>
              <w:jc w:val="right"/>
              <w:rPr>
                <w:sz w:val="13"/>
                <w:szCs w:val="13"/>
              </w:rPr>
            </w:pPr>
            <w:r>
              <w:rPr>
                <w:sz w:val="13"/>
                <w:szCs w:val="13"/>
              </w:rPr>
              <w:t>2,334</w:t>
            </w:r>
          </w:p>
        </w:tc>
        <w:tc>
          <w:tcPr>
            <w:tcW w:w="630" w:type="dxa"/>
            <w:tcBorders>
              <w:top w:val="nil"/>
              <w:left w:val="nil"/>
              <w:bottom w:val="nil"/>
              <w:right w:val="nil"/>
            </w:tcBorders>
            <w:shd w:val="clear" w:color="auto" w:fill="auto"/>
            <w:tcMar>
              <w:left w:w="43" w:type="dxa"/>
              <w:right w:w="43" w:type="dxa"/>
            </w:tcMar>
            <w:vAlign w:val="center"/>
            <w:hideMark/>
          </w:tcPr>
          <w:p w:rsidR="001A76A7" w:rsidRDefault="001A76A7" w:rsidP="00A129DD">
            <w:pPr>
              <w:jc w:val="right"/>
              <w:rPr>
                <w:sz w:val="13"/>
                <w:szCs w:val="13"/>
              </w:rPr>
            </w:pPr>
            <w:r>
              <w:rPr>
                <w:sz w:val="13"/>
                <w:szCs w:val="13"/>
              </w:rPr>
              <w:t>2,178</w:t>
            </w:r>
          </w:p>
        </w:tc>
        <w:tc>
          <w:tcPr>
            <w:tcW w:w="720" w:type="dxa"/>
            <w:tcBorders>
              <w:top w:val="nil"/>
              <w:left w:val="nil"/>
              <w:bottom w:val="nil"/>
              <w:right w:val="nil"/>
            </w:tcBorders>
            <w:shd w:val="clear" w:color="auto" w:fill="auto"/>
            <w:tcMar>
              <w:left w:w="43" w:type="dxa"/>
              <w:right w:w="43" w:type="dxa"/>
            </w:tcMar>
            <w:vAlign w:val="center"/>
            <w:hideMark/>
          </w:tcPr>
          <w:p w:rsidR="001A76A7" w:rsidRDefault="001A76A7" w:rsidP="00A129DD">
            <w:pPr>
              <w:jc w:val="right"/>
              <w:rPr>
                <w:sz w:val="13"/>
                <w:szCs w:val="13"/>
              </w:rPr>
            </w:pPr>
            <w:r>
              <w:rPr>
                <w:sz w:val="13"/>
                <w:szCs w:val="13"/>
              </w:rPr>
              <w:t>1,528</w:t>
            </w:r>
          </w:p>
        </w:tc>
        <w:tc>
          <w:tcPr>
            <w:tcW w:w="731" w:type="dxa"/>
            <w:tcBorders>
              <w:top w:val="nil"/>
              <w:left w:val="nil"/>
              <w:bottom w:val="nil"/>
            </w:tcBorders>
            <w:shd w:val="clear" w:color="auto" w:fill="auto"/>
            <w:tcMar>
              <w:left w:w="43" w:type="dxa"/>
              <w:right w:w="43" w:type="dxa"/>
            </w:tcMar>
            <w:vAlign w:val="center"/>
            <w:hideMark/>
          </w:tcPr>
          <w:p w:rsidR="001A76A7" w:rsidRDefault="001A76A7" w:rsidP="00A129DD">
            <w:pPr>
              <w:jc w:val="right"/>
              <w:rPr>
                <w:sz w:val="13"/>
                <w:szCs w:val="13"/>
              </w:rPr>
            </w:pPr>
            <w:r>
              <w:rPr>
                <w:sz w:val="13"/>
                <w:szCs w:val="13"/>
              </w:rPr>
              <w:t>3,222</w:t>
            </w:r>
          </w:p>
        </w:tc>
      </w:tr>
      <w:tr w:rsidR="001A76A7" w:rsidRPr="00BF4323" w:rsidTr="001A76A7">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1A76A7" w:rsidRPr="00BF4323" w:rsidRDefault="001A76A7" w:rsidP="002C341F">
            <w:pPr>
              <w:rPr>
                <w:sz w:val="15"/>
                <w:szCs w:val="15"/>
              </w:rPr>
            </w:pPr>
          </w:p>
        </w:tc>
        <w:tc>
          <w:tcPr>
            <w:tcW w:w="1886" w:type="dxa"/>
            <w:gridSpan w:val="2"/>
            <w:tcBorders>
              <w:top w:val="nil"/>
              <w:left w:val="nil"/>
              <w:bottom w:val="nil"/>
              <w:right w:val="nil"/>
            </w:tcBorders>
            <w:shd w:val="clear" w:color="auto" w:fill="auto"/>
            <w:vAlign w:val="center"/>
            <w:hideMark/>
          </w:tcPr>
          <w:p w:rsidR="001A76A7" w:rsidRPr="00BF4323" w:rsidRDefault="001A76A7" w:rsidP="002C341F">
            <w:pPr>
              <w:rPr>
                <w:sz w:val="15"/>
                <w:szCs w:val="15"/>
              </w:rPr>
            </w:pPr>
            <w:r w:rsidRPr="00BF4323">
              <w:rPr>
                <w:sz w:val="15"/>
                <w:szCs w:val="15"/>
              </w:rPr>
              <w:t>Kuwait</w:t>
            </w:r>
          </w:p>
        </w:tc>
        <w:tc>
          <w:tcPr>
            <w:tcW w:w="720" w:type="dxa"/>
            <w:tcBorders>
              <w:top w:val="nil"/>
              <w:left w:val="nil"/>
              <w:bottom w:val="nil"/>
              <w:right w:val="nil"/>
            </w:tcBorders>
            <w:shd w:val="clear" w:color="auto" w:fill="auto"/>
            <w:tcMar>
              <w:left w:w="43" w:type="dxa"/>
              <w:right w:w="43" w:type="dxa"/>
            </w:tcMar>
            <w:vAlign w:val="center"/>
            <w:hideMark/>
          </w:tcPr>
          <w:p w:rsidR="001A76A7" w:rsidRDefault="001A76A7" w:rsidP="002F1F82">
            <w:pPr>
              <w:jc w:val="right"/>
              <w:rPr>
                <w:sz w:val="13"/>
                <w:szCs w:val="13"/>
              </w:rPr>
            </w:pPr>
            <w:r>
              <w:rPr>
                <w:sz w:val="13"/>
                <w:szCs w:val="13"/>
              </w:rPr>
              <w:t>1,172,762</w:t>
            </w:r>
          </w:p>
        </w:tc>
        <w:tc>
          <w:tcPr>
            <w:tcW w:w="810" w:type="dxa"/>
            <w:tcBorders>
              <w:top w:val="nil"/>
              <w:left w:val="nil"/>
              <w:bottom w:val="nil"/>
              <w:right w:val="nil"/>
            </w:tcBorders>
            <w:shd w:val="clear" w:color="auto" w:fill="auto"/>
            <w:tcMar>
              <w:left w:w="43" w:type="dxa"/>
              <w:right w:w="43" w:type="dxa"/>
            </w:tcMar>
            <w:vAlign w:val="center"/>
            <w:hideMark/>
          </w:tcPr>
          <w:p w:rsidR="001A76A7" w:rsidRDefault="001A76A7" w:rsidP="00A129DD">
            <w:pPr>
              <w:jc w:val="right"/>
              <w:rPr>
                <w:sz w:val="13"/>
                <w:szCs w:val="13"/>
              </w:rPr>
            </w:pPr>
            <w:r>
              <w:rPr>
                <w:sz w:val="13"/>
                <w:szCs w:val="13"/>
              </w:rPr>
              <w:t>1,108,855</w:t>
            </w:r>
          </w:p>
        </w:tc>
        <w:tc>
          <w:tcPr>
            <w:tcW w:w="720" w:type="dxa"/>
            <w:tcBorders>
              <w:top w:val="nil"/>
              <w:left w:val="nil"/>
              <w:bottom w:val="nil"/>
              <w:right w:val="nil"/>
            </w:tcBorders>
            <w:shd w:val="clear" w:color="auto" w:fill="auto"/>
            <w:tcMar>
              <w:left w:w="43" w:type="dxa"/>
              <w:right w:w="43" w:type="dxa"/>
            </w:tcMar>
            <w:vAlign w:val="center"/>
            <w:hideMark/>
          </w:tcPr>
          <w:p w:rsidR="001A76A7" w:rsidRDefault="001A76A7" w:rsidP="00A129DD">
            <w:pPr>
              <w:jc w:val="right"/>
              <w:rPr>
                <w:sz w:val="13"/>
                <w:szCs w:val="13"/>
              </w:rPr>
            </w:pPr>
            <w:r>
              <w:rPr>
                <w:sz w:val="13"/>
                <w:szCs w:val="13"/>
              </w:rPr>
              <w:t>72,714</w:t>
            </w:r>
          </w:p>
        </w:tc>
        <w:tc>
          <w:tcPr>
            <w:tcW w:w="720" w:type="dxa"/>
            <w:tcBorders>
              <w:top w:val="nil"/>
              <w:left w:val="nil"/>
              <w:bottom w:val="nil"/>
              <w:right w:val="nil"/>
            </w:tcBorders>
            <w:tcMar>
              <w:left w:w="43" w:type="dxa"/>
              <w:right w:w="43" w:type="dxa"/>
            </w:tcMar>
            <w:vAlign w:val="center"/>
          </w:tcPr>
          <w:p w:rsidR="001A76A7" w:rsidRDefault="001A76A7" w:rsidP="001A76A7">
            <w:pPr>
              <w:jc w:val="right"/>
              <w:rPr>
                <w:sz w:val="13"/>
                <w:szCs w:val="13"/>
              </w:rPr>
            </w:pPr>
            <w:r>
              <w:rPr>
                <w:sz w:val="13"/>
                <w:szCs w:val="13"/>
              </w:rPr>
              <w:t>48,876</w:t>
            </w:r>
          </w:p>
        </w:tc>
        <w:tc>
          <w:tcPr>
            <w:tcW w:w="630" w:type="dxa"/>
            <w:tcBorders>
              <w:top w:val="nil"/>
              <w:left w:val="nil"/>
              <w:bottom w:val="nil"/>
              <w:right w:val="nil"/>
            </w:tcBorders>
            <w:shd w:val="clear" w:color="auto" w:fill="auto"/>
            <w:tcMar>
              <w:left w:w="43" w:type="dxa"/>
              <w:right w:w="43" w:type="dxa"/>
            </w:tcMar>
            <w:vAlign w:val="center"/>
            <w:hideMark/>
          </w:tcPr>
          <w:p w:rsidR="001A76A7" w:rsidRDefault="001A76A7" w:rsidP="00A129DD">
            <w:pPr>
              <w:jc w:val="right"/>
              <w:rPr>
                <w:sz w:val="13"/>
                <w:szCs w:val="13"/>
              </w:rPr>
            </w:pPr>
            <w:r>
              <w:rPr>
                <w:sz w:val="13"/>
                <w:szCs w:val="13"/>
              </w:rPr>
              <w:t>63,112</w:t>
            </w:r>
          </w:p>
        </w:tc>
        <w:tc>
          <w:tcPr>
            <w:tcW w:w="630" w:type="dxa"/>
            <w:tcBorders>
              <w:top w:val="nil"/>
              <w:left w:val="nil"/>
              <w:bottom w:val="nil"/>
              <w:right w:val="nil"/>
            </w:tcBorders>
            <w:shd w:val="clear" w:color="auto" w:fill="auto"/>
            <w:tcMar>
              <w:left w:w="43" w:type="dxa"/>
              <w:right w:w="43" w:type="dxa"/>
            </w:tcMar>
            <w:vAlign w:val="center"/>
            <w:hideMark/>
          </w:tcPr>
          <w:p w:rsidR="001A76A7" w:rsidRDefault="001A76A7" w:rsidP="00A129DD">
            <w:pPr>
              <w:jc w:val="right"/>
              <w:rPr>
                <w:sz w:val="13"/>
                <w:szCs w:val="13"/>
              </w:rPr>
            </w:pPr>
            <w:r>
              <w:rPr>
                <w:sz w:val="13"/>
                <w:szCs w:val="13"/>
              </w:rPr>
              <w:t>62,771</w:t>
            </w:r>
          </w:p>
        </w:tc>
        <w:tc>
          <w:tcPr>
            <w:tcW w:w="630" w:type="dxa"/>
            <w:tcBorders>
              <w:top w:val="nil"/>
              <w:left w:val="nil"/>
              <w:bottom w:val="nil"/>
              <w:right w:val="nil"/>
            </w:tcBorders>
            <w:shd w:val="clear" w:color="auto" w:fill="auto"/>
            <w:tcMar>
              <w:left w:w="43" w:type="dxa"/>
              <w:right w:w="43" w:type="dxa"/>
            </w:tcMar>
            <w:vAlign w:val="center"/>
            <w:hideMark/>
          </w:tcPr>
          <w:p w:rsidR="001A76A7" w:rsidRDefault="001A76A7" w:rsidP="00A129DD">
            <w:pPr>
              <w:jc w:val="right"/>
              <w:rPr>
                <w:sz w:val="13"/>
                <w:szCs w:val="13"/>
              </w:rPr>
            </w:pPr>
            <w:r>
              <w:rPr>
                <w:sz w:val="13"/>
                <w:szCs w:val="13"/>
              </w:rPr>
              <w:t>90,578</w:t>
            </w:r>
          </w:p>
        </w:tc>
        <w:tc>
          <w:tcPr>
            <w:tcW w:w="720" w:type="dxa"/>
            <w:tcBorders>
              <w:top w:val="nil"/>
              <w:left w:val="nil"/>
              <w:bottom w:val="nil"/>
              <w:right w:val="nil"/>
            </w:tcBorders>
            <w:shd w:val="clear" w:color="auto" w:fill="auto"/>
            <w:tcMar>
              <w:left w:w="43" w:type="dxa"/>
              <w:right w:w="43" w:type="dxa"/>
            </w:tcMar>
            <w:vAlign w:val="center"/>
            <w:hideMark/>
          </w:tcPr>
          <w:p w:rsidR="001A76A7" w:rsidRDefault="001A76A7" w:rsidP="00A129DD">
            <w:pPr>
              <w:jc w:val="right"/>
              <w:rPr>
                <w:sz w:val="13"/>
                <w:szCs w:val="13"/>
              </w:rPr>
            </w:pPr>
            <w:r>
              <w:rPr>
                <w:sz w:val="13"/>
                <w:szCs w:val="13"/>
              </w:rPr>
              <w:t>146,182</w:t>
            </w:r>
          </w:p>
        </w:tc>
        <w:tc>
          <w:tcPr>
            <w:tcW w:w="731" w:type="dxa"/>
            <w:tcBorders>
              <w:top w:val="nil"/>
              <w:left w:val="nil"/>
              <w:bottom w:val="nil"/>
            </w:tcBorders>
            <w:shd w:val="clear" w:color="auto" w:fill="auto"/>
            <w:tcMar>
              <w:left w:w="43" w:type="dxa"/>
              <w:right w:w="43" w:type="dxa"/>
            </w:tcMar>
            <w:vAlign w:val="center"/>
            <w:hideMark/>
          </w:tcPr>
          <w:p w:rsidR="001A76A7" w:rsidRDefault="001A76A7" w:rsidP="00A129DD">
            <w:pPr>
              <w:jc w:val="right"/>
              <w:rPr>
                <w:sz w:val="13"/>
                <w:szCs w:val="13"/>
              </w:rPr>
            </w:pPr>
            <w:r>
              <w:rPr>
                <w:sz w:val="13"/>
                <w:szCs w:val="13"/>
              </w:rPr>
              <w:t>87,451</w:t>
            </w:r>
          </w:p>
        </w:tc>
      </w:tr>
      <w:tr w:rsidR="001A76A7" w:rsidRPr="00BF4323" w:rsidTr="001A76A7">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1A76A7" w:rsidRPr="00BF4323" w:rsidRDefault="001A76A7" w:rsidP="002C341F">
            <w:pPr>
              <w:rPr>
                <w:sz w:val="15"/>
                <w:szCs w:val="15"/>
              </w:rPr>
            </w:pPr>
          </w:p>
        </w:tc>
        <w:tc>
          <w:tcPr>
            <w:tcW w:w="1886" w:type="dxa"/>
            <w:gridSpan w:val="2"/>
            <w:tcBorders>
              <w:top w:val="nil"/>
              <w:left w:val="nil"/>
              <w:bottom w:val="nil"/>
              <w:right w:val="nil"/>
            </w:tcBorders>
            <w:shd w:val="clear" w:color="auto" w:fill="auto"/>
            <w:vAlign w:val="center"/>
            <w:hideMark/>
          </w:tcPr>
          <w:p w:rsidR="001A76A7" w:rsidRPr="00BF4323" w:rsidRDefault="001A76A7" w:rsidP="002C341F">
            <w:pPr>
              <w:rPr>
                <w:sz w:val="15"/>
                <w:szCs w:val="15"/>
              </w:rPr>
            </w:pPr>
            <w:r w:rsidRPr="00BF4323">
              <w:rPr>
                <w:sz w:val="15"/>
                <w:szCs w:val="15"/>
              </w:rPr>
              <w:t>Saudi Arabia</w:t>
            </w:r>
          </w:p>
        </w:tc>
        <w:tc>
          <w:tcPr>
            <w:tcW w:w="720" w:type="dxa"/>
            <w:tcBorders>
              <w:top w:val="nil"/>
              <w:left w:val="nil"/>
              <w:bottom w:val="nil"/>
              <w:right w:val="nil"/>
            </w:tcBorders>
            <w:shd w:val="clear" w:color="auto" w:fill="auto"/>
            <w:tcMar>
              <w:left w:w="43" w:type="dxa"/>
              <w:right w:w="43" w:type="dxa"/>
            </w:tcMar>
            <w:vAlign w:val="center"/>
            <w:hideMark/>
          </w:tcPr>
          <w:p w:rsidR="001A76A7" w:rsidRDefault="001A76A7" w:rsidP="002F1F82">
            <w:pPr>
              <w:jc w:val="right"/>
              <w:rPr>
                <w:sz w:val="13"/>
                <w:szCs w:val="13"/>
              </w:rPr>
            </w:pPr>
            <w:r>
              <w:rPr>
                <w:sz w:val="13"/>
                <w:szCs w:val="13"/>
              </w:rPr>
              <w:t>2,060,205</w:t>
            </w:r>
          </w:p>
        </w:tc>
        <w:tc>
          <w:tcPr>
            <w:tcW w:w="810" w:type="dxa"/>
            <w:tcBorders>
              <w:top w:val="nil"/>
              <w:left w:val="nil"/>
              <w:bottom w:val="nil"/>
              <w:right w:val="nil"/>
            </w:tcBorders>
            <w:shd w:val="clear" w:color="auto" w:fill="auto"/>
            <w:tcMar>
              <w:left w:w="43" w:type="dxa"/>
              <w:right w:w="43" w:type="dxa"/>
            </w:tcMar>
            <w:vAlign w:val="center"/>
            <w:hideMark/>
          </w:tcPr>
          <w:p w:rsidR="001A76A7" w:rsidRDefault="001A76A7" w:rsidP="00A129DD">
            <w:pPr>
              <w:jc w:val="right"/>
              <w:rPr>
                <w:sz w:val="13"/>
                <w:szCs w:val="13"/>
              </w:rPr>
            </w:pPr>
            <w:r>
              <w:rPr>
                <w:sz w:val="13"/>
                <w:szCs w:val="13"/>
              </w:rPr>
              <w:t>2,409,707</w:t>
            </w:r>
          </w:p>
        </w:tc>
        <w:tc>
          <w:tcPr>
            <w:tcW w:w="720" w:type="dxa"/>
            <w:tcBorders>
              <w:top w:val="nil"/>
              <w:left w:val="nil"/>
              <w:bottom w:val="nil"/>
              <w:right w:val="nil"/>
            </w:tcBorders>
            <w:shd w:val="clear" w:color="auto" w:fill="auto"/>
            <w:tcMar>
              <w:left w:w="43" w:type="dxa"/>
              <w:right w:w="43" w:type="dxa"/>
            </w:tcMar>
            <w:vAlign w:val="center"/>
            <w:hideMark/>
          </w:tcPr>
          <w:p w:rsidR="001A76A7" w:rsidRDefault="001A76A7" w:rsidP="00A129DD">
            <w:pPr>
              <w:jc w:val="right"/>
              <w:rPr>
                <w:sz w:val="13"/>
                <w:szCs w:val="13"/>
              </w:rPr>
            </w:pPr>
            <w:r>
              <w:rPr>
                <w:sz w:val="13"/>
                <w:szCs w:val="13"/>
              </w:rPr>
              <w:t>158,165</w:t>
            </w:r>
          </w:p>
        </w:tc>
        <w:tc>
          <w:tcPr>
            <w:tcW w:w="720" w:type="dxa"/>
            <w:tcBorders>
              <w:top w:val="nil"/>
              <w:left w:val="nil"/>
              <w:bottom w:val="nil"/>
              <w:right w:val="nil"/>
            </w:tcBorders>
            <w:tcMar>
              <w:left w:w="43" w:type="dxa"/>
              <w:right w:w="43" w:type="dxa"/>
            </w:tcMar>
            <w:vAlign w:val="center"/>
          </w:tcPr>
          <w:p w:rsidR="001A76A7" w:rsidRDefault="001A76A7" w:rsidP="001A76A7">
            <w:pPr>
              <w:jc w:val="right"/>
              <w:rPr>
                <w:sz w:val="13"/>
                <w:szCs w:val="13"/>
              </w:rPr>
            </w:pPr>
            <w:r>
              <w:rPr>
                <w:sz w:val="13"/>
                <w:szCs w:val="13"/>
              </w:rPr>
              <w:t>161,184</w:t>
            </w:r>
          </w:p>
        </w:tc>
        <w:tc>
          <w:tcPr>
            <w:tcW w:w="630" w:type="dxa"/>
            <w:tcBorders>
              <w:top w:val="nil"/>
              <w:left w:val="nil"/>
              <w:bottom w:val="nil"/>
              <w:right w:val="nil"/>
            </w:tcBorders>
            <w:shd w:val="clear" w:color="auto" w:fill="auto"/>
            <w:tcMar>
              <w:left w:w="43" w:type="dxa"/>
              <w:right w:w="43" w:type="dxa"/>
            </w:tcMar>
            <w:vAlign w:val="center"/>
            <w:hideMark/>
          </w:tcPr>
          <w:p w:rsidR="001A76A7" w:rsidRDefault="001A76A7" w:rsidP="00A129DD">
            <w:pPr>
              <w:jc w:val="right"/>
              <w:rPr>
                <w:sz w:val="13"/>
                <w:szCs w:val="13"/>
              </w:rPr>
            </w:pPr>
            <w:r>
              <w:rPr>
                <w:sz w:val="13"/>
                <w:szCs w:val="13"/>
              </w:rPr>
              <w:t>249,809</w:t>
            </w:r>
          </w:p>
        </w:tc>
        <w:tc>
          <w:tcPr>
            <w:tcW w:w="630" w:type="dxa"/>
            <w:tcBorders>
              <w:top w:val="nil"/>
              <w:left w:val="nil"/>
              <w:bottom w:val="nil"/>
              <w:right w:val="nil"/>
            </w:tcBorders>
            <w:shd w:val="clear" w:color="auto" w:fill="auto"/>
            <w:tcMar>
              <w:left w:w="43" w:type="dxa"/>
              <w:right w:w="43" w:type="dxa"/>
            </w:tcMar>
            <w:vAlign w:val="center"/>
            <w:hideMark/>
          </w:tcPr>
          <w:p w:rsidR="001A76A7" w:rsidRDefault="001A76A7" w:rsidP="00A129DD">
            <w:pPr>
              <w:jc w:val="right"/>
              <w:rPr>
                <w:sz w:val="13"/>
                <w:szCs w:val="13"/>
              </w:rPr>
            </w:pPr>
            <w:r>
              <w:rPr>
                <w:sz w:val="13"/>
                <w:szCs w:val="13"/>
              </w:rPr>
              <w:t>158,468</w:t>
            </w:r>
          </w:p>
        </w:tc>
        <w:tc>
          <w:tcPr>
            <w:tcW w:w="630" w:type="dxa"/>
            <w:tcBorders>
              <w:top w:val="nil"/>
              <w:left w:val="nil"/>
              <w:bottom w:val="nil"/>
              <w:right w:val="nil"/>
            </w:tcBorders>
            <w:shd w:val="clear" w:color="auto" w:fill="auto"/>
            <w:tcMar>
              <w:left w:w="43" w:type="dxa"/>
              <w:right w:w="43" w:type="dxa"/>
            </w:tcMar>
            <w:vAlign w:val="center"/>
            <w:hideMark/>
          </w:tcPr>
          <w:p w:rsidR="001A76A7" w:rsidRDefault="001A76A7" w:rsidP="00A129DD">
            <w:pPr>
              <w:jc w:val="right"/>
              <w:rPr>
                <w:sz w:val="13"/>
                <w:szCs w:val="13"/>
              </w:rPr>
            </w:pPr>
            <w:r>
              <w:rPr>
                <w:sz w:val="13"/>
                <w:szCs w:val="13"/>
              </w:rPr>
              <w:t>200,991</w:t>
            </w:r>
          </w:p>
        </w:tc>
        <w:tc>
          <w:tcPr>
            <w:tcW w:w="720" w:type="dxa"/>
            <w:tcBorders>
              <w:top w:val="nil"/>
              <w:left w:val="nil"/>
              <w:bottom w:val="nil"/>
              <w:right w:val="nil"/>
            </w:tcBorders>
            <w:shd w:val="clear" w:color="auto" w:fill="auto"/>
            <w:tcMar>
              <w:left w:w="43" w:type="dxa"/>
              <w:right w:w="43" w:type="dxa"/>
            </w:tcMar>
            <w:vAlign w:val="center"/>
            <w:hideMark/>
          </w:tcPr>
          <w:p w:rsidR="001A76A7" w:rsidRDefault="001A76A7" w:rsidP="00A129DD">
            <w:pPr>
              <w:jc w:val="right"/>
              <w:rPr>
                <w:sz w:val="13"/>
                <w:szCs w:val="13"/>
              </w:rPr>
            </w:pPr>
            <w:r>
              <w:rPr>
                <w:sz w:val="13"/>
                <w:szCs w:val="13"/>
              </w:rPr>
              <w:t>262,936</w:t>
            </w:r>
          </w:p>
        </w:tc>
        <w:tc>
          <w:tcPr>
            <w:tcW w:w="731" w:type="dxa"/>
            <w:tcBorders>
              <w:top w:val="nil"/>
              <w:left w:val="nil"/>
              <w:bottom w:val="nil"/>
            </w:tcBorders>
            <w:shd w:val="clear" w:color="auto" w:fill="auto"/>
            <w:tcMar>
              <w:left w:w="43" w:type="dxa"/>
              <w:right w:w="43" w:type="dxa"/>
            </w:tcMar>
            <w:vAlign w:val="center"/>
            <w:hideMark/>
          </w:tcPr>
          <w:p w:rsidR="001A76A7" w:rsidRDefault="001A76A7" w:rsidP="00A129DD">
            <w:pPr>
              <w:jc w:val="right"/>
              <w:rPr>
                <w:sz w:val="13"/>
                <w:szCs w:val="13"/>
              </w:rPr>
            </w:pPr>
            <w:r>
              <w:rPr>
                <w:sz w:val="13"/>
                <w:szCs w:val="13"/>
              </w:rPr>
              <w:t>186,691</w:t>
            </w:r>
          </w:p>
        </w:tc>
      </w:tr>
      <w:tr w:rsidR="001A76A7" w:rsidRPr="00BF4323" w:rsidTr="001A76A7">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1A76A7" w:rsidRPr="00BF4323" w:rsidRDefault="001A76A7" w:rsidP="002C341F">
            <w:pPr>
              <w:rPr>
                <w:sz w:val="15"/>
                <w:szCs w:val="15"/>
              </w:rPr>
            </w:pPr>
          </w:p>
        </w:tc>
        <w:tc>
          <w:tcPr>
            <w:tcW w:w="1886" w:type="dxa"/>
            <w:gridSpan w:val="2"/>
            <w:tcBorders>
              <w:top w:val="nil"/>
              <w:left w:val="nil"/>
              <w:bottom w:val="nil"/>
              <w:right w:val="nil"/>
            </w:tcBorders>
            <w:shd w:val="clear" w:color="auto" w:fill="auto"/>
            <w:vAlign w:val="center"/>
            <w:hideMark/>
          </w:tcPr>
          <w:p w:rsidR="001A76A7" w:rsidRPr="00BF4323" w:rsidRDefault="001A76A7" w:rsidP="002C341F">
            <w:pPr>
              <w:rPr>
                <w:sz w:val="15"/>
                <w:szCs w:val="15"/>
              </w:rPr>
            </w:pPr>
            <w:r w:rsidRPr="00BF4323">
              <w:rPr>
                <w:sz w:val="15"/>
                <w:szCs w:val="15"/>
              </w:rPr>
              <w:t>Turkey</w:t>
            </w:r>
          </w:p>
        </w:tc>
        <w:tc>
          <w:tcPr>
            <w:tcW w:w="720" w:type="dxa"/>
            <w:tcBorders>
              <w:top w:val="nil"/>
              <w:left w:val="nil"/>
              <w:bottom w:val="nil"/>
              <w:right w:val="nil"/>
            </w:tcBorders>
            <w:shd w:val="clear" w:color="auto" w:fill="auto"/>
            <w:tcMar>
              <w:left w:w="43" w:type="dxa"/>
              <w:right w:w="43" w:type="dxa"/>
            </w:tcMar>
            <w:vAlign w:val="center"/>
            <w:hideMark/>
          </w:tcPr>
          <w:p w:rsidR="001A76A7" w:rsidRDefault="001A76A7" w:rsidP="002F1F82">
            <w:pPr>
              <w:jc w:val="right"/>
              <w:rPr>
                <w:sz w:val="13"/>
                <w:szCs w:val="13"/>
              </w:rPr>
            </w:pPr>
            <w:r>
              <w:rPr>
                <w:sz w:val="13"/>
                <w:szCs w:val="13"/>
              </w:rPr>
              <w:t>249,181</w:t>
            </w:r>
          </w:p>
        </w:tc>
        <w:tc>
          <w:tcPr>
            <w:tcW w:w="810" w:type="dxa"/>
            <w:tcBorders>
              <w:top w:val="nil"/>
              <w:left w:val="nil"/>
              <w:bottom w:val="nil"/>
              <w:right w:val="nil"/>
            </w:tcBorders>
            <w:shd w:val="clear" w:color="auto" w:fill="auto"/>
            <w:tcMar>
              <w:left w:w="43" w:type="dxa"/>
              <w:right w:w="43" w:type="dxa"/>
            </w:tcMar>
            <w:vAlign w:val="center"/>
            <w:hideMark/>
          </w:tcPr>
          <w:p w:rsidR="001A76A7" w:rsidRDefault="001A76A7" w:rsidP="00A129DD">
            <w:pPr>
              <w:jc w:val="right"/>
              <w:rPr>
                <w:sz w:val="13"/>
                <w:szCs w:val="13"/>
              </w:rPr>
            </w:pPr>
            <w:r>
              <w:rPr>
                <w:sz w:val="13"/>
                <w:szCs w:val="13"/>
              </w:rPr>
              <w:t>305,124</w:t>
            </w:r>
          </w:p>
        </w:tc>
        <w:tc>
          <w:tcPr>
            <w:tcW w:w="720" w:type="dxa"/>
            <w:tcBorders>
              <w:top w:val="nil"/>
              <w:left w:val="nil"/>
              <w:bottom w:val="nil"/>
              <w:right w:val="nil"/>
            </w:tcBorders>
            <w:shd w:val="clear" w:color="auto" w:fill="auto"/>
            <w:tcMar>
              <w:left w:w="43" w:type="dxa"/>
              <w:right w:w="43" w:type="dxa"/>
            </w:tcMar>
            <w:vAlign w:val="center"/>
            <w:hideMark/>
          </w:tcPr>
          <w:p w:rsidR="001A76A7" w:rsidRDefault="001A76A7" w:rsidP="00A129DD">
            <w:pPr>
              <w:jc w:val="right"/>
              <w:rPr>
                <w:sz w:val="13"/>
                <w:szCs w:val="13"/>
              </w:rPr>
            </w:pPr>
            <w:r>
              <w:rPr>
                <w:sz w:val="13"/>
                <w:szCs w:val="13"/>
              </w:rPr>
              <w:t>19,334</w:t>
            </w:r>
          </w:p>
        </w:tc>
        <w:tc>
          <w:tcPr>
            <w:tcW w:w="720" w:type="dxa"/>
            <w:tcBorders>
              <w:top w:val="nil"/>
              <w:left w:val="nil"/>
              <w:bottom w:val="nil"/>
              <w:right w:val="nil"/>
            </w:tcBorders>
            <w:tcMar>
              <w:left w:w="43" w:type="dxa"/>
              <w:right w:w="43" w:type="dxa"/>
            </w:tcMar>
            <w:vAlign w:val="center"/>
          </w:tcPr>
          <w:p w:rsidR="001A76A7" w:rsidRDefault="001A76A7" w:rsidP="001A76A7">
            <w:pPr>
              <w:jc w:val="right"/>
              <w:rPr>
                <w:sz w:val="13"/>
                <w:szCs w:val="13"/>
              </w:rPr>
            </w:pPr>
            <w:r>
              <w:rPr>
                <w:sz w:val="13"/>
                <w:szCs w:val="13"/>
              </w:rPr>
              <w:t>18,383</w:t>
            </w:r>
          </w:p>
        </w:tc>
        <w:tc>
          <w:tcPr>
            <w:tcW w:w="630" w:type="dxa"/>
            <w:tcBorders>
              <w:top w:val="nil"/>
              <w:left w:val="nil"/>
              <w:bottom w:val="nil"/>
              <w:right w:val="nil"/>
            </w:tcBorders>
            <w:shd w:val="clear" w:color="auto" w:fill="auto"/>
            <w:tcMar>
              <w:left w:w="43" w:type="dxa"/>
              <w:right w:w="43" w:type="dxa"/>
            </w:tcMar>
            <w:vAlign w:val="center"/>
            <w:hideMark/>
          </w:tcPr>
          <w:p w:rsidR="001A76A7" w:rsidRDefault="001A76A7" w:rsidP="00A129DD">
            <w:pPr>
              <w:jc w:val="right"/>
              <w:rPr>
                <w:sz w:val="13"/>
                <w:szCs w:val="13"/>
              </w:rPr>
            </w:pPr>
            <w:r>
              <w:rPr>
                <w:sz w:val="13"/>
                <w:szCs w:val="13"/>
              </w:rPr>
              <w:t>33,208</w:t>
            </w:r>
          </w:p>
        </w:tc>
        <w:tc>
          <w:tcPr>
            <w:tcW w:w="630" w:type="dxa"/>
            <w:tcBorders>
              <w:top w:val="nil"/>
              <w:left w:val="nil"/>
              <w:bottom w:val="nil"/>
              <w:right w:val="nil"/>
            </w:tcBorders>
            <w:shd w:val="clear" w:color="auto" w:fill="auto"/>
            <w:tcMar>
              <w:left w:w="43" w:type="dxa"/>
              <w:right w:w="43" w:type="dxa"/>
            </w:tcMar>
            <w:vAlign w:val="center"/>
            <w:hideMark/>
          </w:tcPr>
          <w:p w:rsidR="001A76A7" w:rsidRDefault="001A76A7" w:rsidP="00A129DD">
            <w:pPr>
              <w:jc w:val="right"/>
              <w:rPr>
                <w:sz w:val="13"/>
                <w:szCs w:val="13"/>
              </w:rPr>
            </w:pPr>
            <w:r>
              <w:rPr>
                <w:sz w:val="13"/>
                <w:szCs w:val="13"/>
              </w:rPr>
              <w:t>20,735</w:t>
            </w:r>
          </w:p>
        </w:tc>
        <w:tc>
          <w:tcPr>
            <w:tcW w:w="630" w:type="dxa"/>
            <w:tcBorders>
              <w:top w:val="nil"/>
              <w:left w:val="nil"/>
              <w:bottom w:val="nil"/>
              <w:right w:val="nil"/>
            </w:tcBorders>
            <w:shd w:val="clear" w:color="auto" w:fill="auto"/>
            <w:tcMar>
              <w:left w:w="43" w:type="dxa"/>
              <w:right w:w="43" w:type="dxa"/>
            </w:tcMar>
            <w:vAlign w:val="center"/>
            <w:hideMark/>
          </w:tcPr>
          <w:p w:rsidR="001A76A7" w:rsidRDefault="001A76A7" w:rsidP="00A129DD">
            <w:pPr>
              <w:jc w:val="right"/>
              <w:rPr>
                <w:sz w:val="13"/>
                <w:szCs w:val="13"/>
              </w:rPr>
            </w:pPr>
            <w:r>
              <w:rPr>
                <w:sz w:val="13"/>
                <w:szCs w:val="13"/>
              </w:rPr>
              <w:t>25,703</w:t>
            </w:r>
          </w:p>
        </w:tc>
        <w:tc>
          <w:tcPr>
            <w:tcW w:w="720" w:type="dxa"/>
            <w:tcBorders>
              <w:top w:val="nil"/>
              <w:left w:val="nil"/>
              <w:bottom w:val="nil"/>
              <w:right w:val="nil"/>
            </w:tcBorders>
            <w:shd w:val="clear" w:color="auto" w:fill="auto"/>
            <w:tcMar>
              <w:left w:w="43" w:type="dxa"/>
              <w:right w:w="43" w:type="dxa"/>
            </w:tcMar>
            <w:vAlign w:val="center"/>
            <w:hideMark/>
          </w:tcPr>
          <w:p w:rsidR="001A76A7" w:rsidRDefault="001A76A7" w:rsidP="00A129DD">
            <w:pPr>
              <w:jc w:val="right"/>
              <w:rPr>
                <w:sz w:val="13"/>
                <w:szCs w:val="13"/>
              </w:rPr>
            </w:pPr>
            <w:r>
              <w:rPr>
                <w:sz w:val="13"/>
                <w:szCs w:val="13"/>
              </w:rPr>
              <w:t>36,661</w:t>
            </w:r>
          </w:p>
        </w:tc>
        <w:tc>
          <w:tcPr>
            <w:tcW w:w="731" w:type="dxa"/>
            <w:tcBorders>
              <w:top w:val="nil"/>
              <w:left w:val="nil"/>
              <w:bottom w:val="nil"/>
            </w:tcBorders>
            <w:shd w:val="clear" w:color="auto" w:fill="auto"/>
            <w:tcMar>
              <w:left w:w="43" w:type="dxa"/>
              <w:right w:w="43" w:type="dxa"/>
            </w:tcMar>
            <w:vAlign w:val="center"/>
            <w:hideMark/>
          </w:tcPr>
          <w:p w:rsidR="001A76A7" w:rsidRDefault="001A76A7" w:rsidP="00A129DD">
            <w:pPr>
              <w:jc w:val="right"/>
              <w:rPr>
                <w:sz w:val="13"/>
                <w:szCs w:val="13"/>
              </w:rPr>
            </w:pPr>
            <w:r>
              <w:rPr>
                <w:sz w:val="13"/>
                <w:szCs w:val="13"/>
              </w:rPr>
              <w:t>26,781</w:t>
            </w:r>
          </w:p>
        </w:tc>
      </w:tr>
      <w:tr w:rsidR="001A76A7" w:rsidRPr="00BF4323" w:rsidTr="001A76A7">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1A76A7" w:rsidRPr="00BF4323" w:rsidRDefault="001A76A7" w:rsidP="002C341F">
            <w:pPr>
              <w:rPr>
                <w:sz w:val="15"/>
                <w:szCs w:val="15"/>
              </w:rPr>
            </w:pPr>
          </w:p>
        </w:tc>
        <w:tc>
          <w:tcPr>
            <w:tcW w:w="1886" w:type="dxa"/>
            <w:gridSpan w:val="2"/>
            <w:tcBorders>
              <w:top w:val="nil"/>
              <w:left w:val="nil"/>
              <w:bottom w:val="nil"/>
              <w:right w:val="nil"/>
            </w:tcBorders>
            <w:shd w:val="clear" w:color="auto" w:fill="auto"/>
            <w:vAlign w:val="center"/>
            <w:hideMark/>
          </w:tcPr>
          <w:p w:rsidR="001A76A7" w:rsidRPr="00BF4323" w:rsidRDefault="001A76A7" w:rsidP="002C341F">
            <w:pPr>
              <w:rPr>
                <w:sz w:val="15"/>
                <w:szCs w:val="15"/>
              </w:rPr>
            </w:pPr>
            <w:r w:rsidRPr="00BF4323">
              <w:rPr>
                <w:sz w:val="15"/>
                <w:szCs w:val="15"/>
              </w:rPr>
              <w:t>United Arab Emirates</w:t>
            </w:r>
          </w:p>
        </w:tc>
        <w:tc>
          <w:tcPr>
            <w:tcW w:w="720" w:type="dxa"/>
            <w:tcBorders>
              <w:top w:val="nil"/>
              <w:left w:val="nil"/>
              <w:bottom w:val="nil"/>
              <w:right w:val="nil"/>
            </w:tcBorders>
            <w:shd w:val="clear" w:color="auto" w:fill="auto"/>
            <w:tcMar>
              <w:left w:w="43" w:type="dxa"/>
              <w:right w:w="43" w:type="dxa"/>
            </w:tcMar>
            <w:vAlign w:val="center"/>
            <w:hideMark/>
          </w:tcPr>
          <w:p w:rsidR="001A76A7" w:rsidRDefault="001A76A7" w:rsidP="002F1F82">
            <w:pPr>
              <w:jc w:val="right"/>
              <w:rPr>
                <w:sz w:val="13"/>
                <w:szCs w:val="13"/>
              </w:rPr>
            </w:pPr>
            <w:r>
              <w:rPr>
                <w:sz w:val="13"/>
                <w:szCs w:val="13"/>
              </w:rPr>
              <w:t>6,085,657</w:t>
            </w:r>
          </w:p>
        </w:tc>
        <w:tc>
          <w:tcPr>
            <w:tcW w:w="810" w:type="dxa"/>
            <w:tcBorders>
              <w:top w:val="nil"/>
              <w:left w:val="nil"/>
              <w:bottom w:val="nil"/>
              <w:right w:val="nil"/>
            </w:tcBorders>
            <w:shd w:val="clear" w:color="auto" w:fill="auto"/>
            <w:tcMar>
              <w:left w:w="43" w:type="dxa"/>
              <w:right w:w="43" w:type="dxa"/>
            </w:tcMar>
            <w:vAlign w:val="center"/>
            <w:hideMark/>
          </w:tcPr>
          <w:p w:rsidR="001A76A7" w:rsidRDefault="001A76A7" w:rsidP="00A129DD">
            <w:pPr>
              <w:jc w:val="right"/>
              <w:rPr>
                <w:sz w:val="13"/>
                <w:szCs w:val="13"/>
              </w:rPr>
            </w:pPr>
            <w:r>
              <w:rPr>
                <w:sz w:val="13"/>
                <w:szCs w:val="13"/>
              </w:rPr>
              <w:t>7,692,286</w:t>
            </w:r>
          </w:p>
        </w:tc>
        <w:tc>
          <w:tcPr>
            <w:tcW w:w="720" w:type="dxa"/>
            <w:tcBorders>
              <w:top w:val="nil"/>
              <w:left w:val="nil"/>
              <w:bottom w:val="nil"/>
              <w:right w:val="nil"/>
            </w:tcBorders>
            <w:shd w:val="clear" w:color="auto" w:fill="auto"/>
            <w:tcMar>
              <w:left w:w="43" w:type="dxa"/>
              <w:right w:w="43" w:type="dxa"/>
            </w:tcMar>
            <w:vAlign w:val="center"/>
            <w:hideMark/>
          </w:tcPr>
          <w:p w:rsidR="001A76A7" w:rsidRDefault="001A76A7" w:rsidP="00A129DD">
            <w:pPr>
              <w:jc w:val="right"/>
              <w:rPr>
                <w:sz w:val="13"/>
                <w:szCs w:val="13"/>
              </w:rPr>
            </w:pPr>
            <w:r>
              <w:rPr>
                <w:sz w:val="13"/>
                <w:szCs w:val="13"/>
              </w:rPr>
              <w:t>555,778</w:t>
            </w:r>
          </w:p>
        </w:tc>
        <w:tc>
          <w:tcPr>
            <w:tcW w:w="720" w:type="dxa"/>
            <w:tcBorders>
              <w:top w:val="nil"/>
              <w:left w:val="nil"/>
              <w:bottom w:val="nil"/>
              <w:right w:val="nil"/>
            </w:tcBorders>
            <w:tcMar>
              <w:left w:w="43" w:type="dxa"/>
              <w:right w:w="43" w:type="dxa"/>
            </w:tcMar>
            <w:vAlign w:val="center"/>
          </w:tcPr>
          <w:p w:rsidR="001A76A7" w:rsidRDefault="001A76A7" w:rsidP="001A76A7">
            <w:pPr>
              <w:jc w:val="right"/>
              <w:rPr>
                <w:sz w:val="13"/>
                <w:szCs w:val="13"/>
              </w:rPr>
            </w:pPr>
            <w:r>
              <w:rPr>
                <w:sz w:val="13"/>
                <w:szCs w:val="13"/>
              </w:rPr>
              <w:t>444,028</w:t>
            </w:r>
          </w:p>
        </w:tc>
        <w:tc>
          <w:tcPr>
            <w:tcW w:w="630" w:type="dxa"/>
            <w:tcBorders>
              <w:top w:val="nil"/>
              <w:left w:val="nil"/>
              <w:bottom w:val="nil"/>
              <w:right w:val="nil"/>
            </w:tcBorders>
            <w:shd w:val="clear" w:color="auto" w:fill="auto"/>
            <w:tcMar>
              <w:left w:w="43" w:type="dxa"/>
              <w:right w:w="43" w:type="dxa"/>
            </w:tcMar>
            <w:vAlign w:val="center"/>
            <w:hideMark/>
          </w:tcPr>
          <w:p w:rsidR="001A76A7" w:rsidRDefault="001A76A7" w:rsidP="00A129DD">
            <w:pPr>
              <w:jc w:val="right"/>
              <w:rPr>
                <w:sz w:val="13"/>
                <w:szCs w:val="13"/>
              </w:rPr>
            </w:pPr>
            <w:r>
              <w:rPr>
                <w:sz w:val="13"/>
                <w:szCs w:val="13"/>
              </w:rPr>
              <w:t>660,656</w:t>
            </w:r>
          </w:p>
        </w:tc>
        <w:tc>
          <w:tcPr>
            <w:tcW w:w="630" w:type="dxa"/>
            <w:tcBorders>
              <w:top w:val="nil"/>
              <w:left w:val="nil"/>
              <w:bottom w:val="nil"/>
              <w:right w:val="nil"/>
            </w:tcBorders>
            <w:shd w:val="clear" w:color="auto" w:fill="auto"/>
            <w:tcMar>
              <w:left w:w="43" w:type="dxa"/>
              <w:right w:w="43" w:type="dxa"/>
            </w:tcMar>
            <w:vAlign w:val="center"/>
            <w:hideMark/>
          </w:tcPr>
          <w:p w:rsidR="001A76A7" w:rsidRDefault="001A76A7" w:rsidP="00A129DD">
            <w:pPr>
              <w:jc w:val="right"/>
              <w:rPr>
                <w:sz w:val="13"/>
                <w:szCs w:val="13"/>
              </w:rPr>
            </w:pPr>
            <w:r>
              <w:rPr>
                <w:sz w:val="13"/>
                <w:szCs w:val="13"/>
              </w:rPr>
              <w:t>688,176</w:t>
            </w:r>
          </w:p>
        </w:tc>
        <w:tc>
          <w:tcPr>
            <w:tcW w:w="630" w:type="dxa"/>
            <w:tcBorders>
              <w:top w:val="nil"/>
              <w:left w:val="nil"/>
              <w:bottom w:val="nil"/>
              <w:right w:val="nil"/>
            </w:tcBorders>
            <w:shd w:val="clear" w:color="auto" w:fill="auto"/>
            <w:tcMar>
              <w:left w:w="43" w:type="dxa"/>
              <w:right w:w="43" w:type="dxa"/>
            </w:tcMar>
            <w:vAlign w:val="center"/>
            <w:hideMark/>
          </w:tcPr>
          <w:p w:rsidR="001A76A7" w:rsidRDefault="001A76A7" w:rsidP="00A129DD">
            <w:pPr>
              <w:jc w:val="right"/>
              <w:rPr>
                <w:sz w:val="13"/>
                <w:szCs w:val="13"/>
              </w:rPr>
            </w:pPr>
            <w:r>
              <w:rPr>
                <w:sz w:val="13"/>
                <w:szCs w:val="13"/>
              </w:rPr>
              <w:t>666,086</w:t>
            </w:r>
          </w:p>
        </w:tc>
        <w:tc>
          <w:tcPr>
            <w:tcW w:w="720" w:type="dxa"/>
            <w:tcBorders>
              <w:top w:val="nil"/>
              <w:left w:val="nil"/>
              <w:bottom w:val="nil"/>
              <w:right w:val="nil"/>
            </w:tcBorders>
            <w:shd w:val="clear" w:color="auto" w:fill="auto"/>
            <w:tcMar>
              <w:left w:w="43" w:type="dxa"/>
              <w:right w:w="43" w:type="dxa"/>
            </w:tcMar>
            <w:vAlign w:val="center"/>
            <w:hideMark/>
          </w:tcPr>
          <w:p w:rsidR="001A76A7" w:rsidRDefault="001A76A7" w:rsidP="00A129DD">
            <w:pPr>
              <w:jc w:val="right"/>
              <w:rPr>
                <w:sz w:val="13"/>
                <w:szCs w:val="13"/>
              </w:rPr>
            </w:pPr>
            <w:r>
              <w:rPr>
                <w:sz w:val="13"/>
                <w:szCs w:val="13"/>
              </w:rPr>
              <w:t>740,612</w:t>
            </w:r>
          </w:p>
        </w:tc>
        <w:tc>
          <w:tcPr>
            <w:tcW w:w="731" w:type="dxa"/>
            <w:tcBorders>
              <w:top w:val="nil"/>
              <w:left w:val="nil"/>
              <w:bottom w:val="nil"/>
            </w:tcBorders>
            <w:shd w:val="clear" w:color="auto" w:fill="auto"/>
            <w:tcMar>
              <w:left w:w="43" w:type="dxa"/>
              <w:right w:w="43" w:type="dxa"/>
            </w:tcMar>
            <w:vAlign w:val="center"/>
            <w:hideMark/>
          </w:tcPr>
          <w:p w:rsidR="001A76A7" w:rsidRDefault="001A76A7" w:rsidP="00A129DD">
            <w:pPr>
              <w:jc w:val="right"/>
              <w:rPr>
                <w:sz w:val="13"/>
                <w:szCs w:val="13"/>
              </w:rPr>
            </w:pPr>
            <w:r>
              <w:rPr>
                <w:sz w:val="13"/>
                <w:szCs w:val="13"/>
              </w:rPr>
              <w:t>841,032</w:t>
            </w:r>
          </w:p>
        </w:tc>
      </w:tr>
      <w:tr w:rsidR="001A76A7" w:rsidRPr="00BF4323" w:rsidTr="001A76A7">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1A76A7" w:rsidRPr="00BF4323" w:rsidRDefault="001A76A7" w:rsidP="002C341F">
            <w:pPr>
              <w:rPr>
                <w:sz w:val="15"/>
                <w:szCs w:val="15"/>
              </w:rPr>
            </w:pPr>
          </w:p>
        </w:tc>
        <w:tc>
          <w:tcPr>
            <w:tcW w:w="1886" w:type="dxa"/>
            <w:gridSpan w:val="2"/>
            <w:tcBorders>
              <w:top w:val="nil"/>
              <w:left w:val="nil"/>
              <w:bottom w:val="nil"/>
              <w:right w:val="nil"/>
            </w:tcBorders>
            <w:shd w:val="clear" w:color="auto" w:fill="auto"/>
            <w:vAlign w:val="center"/>
            <w:hideMark/>
          </w:tcPr>
          <w:p w:rsidR="001A76A7" w:rsidRPr="00BF4323" w:rsidRDefault="001A76A7" w:rsidP="002C341F">
            <w:pPr>
              <w:rPr>
                <w:sz w:val="15"/>
                <w:szCs w:val="15"/>
              </w:rPr>
            </w:pPr>
            <w:r w:rsidRPr="00BF4323">
              <w:rPr>
                <w:sz w:val="15"/>
                <w:szCs w:val="15"/>
              </w:rPr>
              <w:t>Others</w:t>
            </w:r>
          </w:p>
        </w:tc>
        <w:tc>
          <w:tcPr>
            <w:tcW w:w="720" w:type="dxa"/>
            <w:tcBorders>
              <w:top w:val="nil"/>
              <w:left w:val="nil"/>
              <w:bottom w:val="nil"/>
              <w:right w:val="nil"/>
            </w:tcBorders>
            <w:shd w:val="clear" w:color="auto" w:fill="auto"/>
            <w:tcMar>
              <w:left w:w="43" w:type="dxa"/>
              <w:right w:w="43" w:type="dxa"/>
            </w:tcMar>
            <w:vAlign w:val="center"/>
            <w:hideMark/>
          </w:tcPr>
          <w:p w:rsidR="001A76A7" w:rsidRDefault="001A76A7" w:rsidP="002F1F82">
            <w:pPr>
              <w:jc w:val="right"/>
              <w:rPr>
                <w:sz w:val="13"/>
                <w:szCs w:val="13"/>
              </w:rPr>
            </w:pPr>
            <w:r>
              <w:rPr>
                <w:sz w:val="13"/>
                <w:szCs w:val="13"/>
              </w:rPr>
              <w:t>657,052</w:t>
            </w:r>
          </w:p>
        </w:tc>
        <w:tc>
          <w:tcPr>
            <w:tcW w:w="810" w:type="dxa"/>
            <w:tcBorders>
              <w:top w:val="nil"/>
              <w:left w:val="nil"/>
              <w:bottom w:val="nil"/>
              <w:right w:val="nil"/>
            </w:tcBorders>
            <w:shd w:val="clear" w:color="auto" w:fill="auto"/>
            <w:tcMar>
              <w:left w:w="43" w:type="dxa"/>
              <w:right w:w="43" w:type="dxa"/>
            </w:tcMar>
            <w:vAlign w:val="center"/>
            <w:hideMark/>
          </w:tcPr>
          <w:p w:rsidR="001A76A7" w:rsidRDefault="001A76A7" w:rsidP="00A129DD">
            <w:pPr>
              <w:jc w:val="right"/>
              <w:rPr>
                <w:sz w:val="13"/>
                <w:szCs w:val="13"/>
              </w:rPr>
            </w:pPr>
            <w:r>
              <w:rPr>
                <w:sz w:val="13"/>
                <w:szCs w:val="13"/>
              </w:rPr>
              <w:t>1,357,176</w:t>
            </w:r>
          </w:p>
        </w:tc>
        <w:tc>
          <w:tcPr>
            <w:tcW w:w="720" w:type="dxa"/>
            <w:tcBorders>
              <w:top w:val="nil"/>
              <w:left w:val="nil"/>
              <w:bottom w:val="nil"/>
              <w:right w:val="nil"/>
            </w:tcBorders>
            <w:shd w:val="clear" w:color="auto" w:fill="auto"/>
            <w:tcMar>
              <w:left w:w="43" w:type="dxa"/>
              <w:right w:w="43" w:type="dxa"/>
            </w:tcMar>
            <w:vAlign w:val="center"/>
            <w:hideMark/>
          </w:tcPr>
          <w:p w:rsidR="001A76A7" w:rsidRDefault="001A76A7" w:rsidP="00A129DD">
            <w:pPr>
              <w:jc w:val="right"/>
              <w:rPr>
                <w:sz w:val="13"/>
                <w:szCs w:val="13"/>
              </w:rPr>
            </w:pPr>
            <w:r>
              <w:rPr>
                <w:sz w:val="13"/>
                <w:szCs w:val="13"/>
              </w:rPr>
              <w:t>114,100</w:t>
            </w:r>
          </w:p>
        </w:tc>
        <w:tc>
          <w:tcPr>
            <w:tcW w:w="720" w:type="dxa"/>
            <w:tcBorders>
              <w:top w:val="nil"/>
              <w:left w:val="nil"/>
              <w:bottom w:val="nil"/>
              <w:right w:val="nil"/>
            </w:tcBorders>
            <w:tcMar>
              <w:left w:w="43" w:type="dxa"/>
              <w:right w:w="43" w:type="dxa"/>
            </w:tcMar>
            <w:vAlign w:val="center"/>
          </w:tcPr>
          <w:p w:rsidR="001A76A7" w:rsidRDefault="001A76A7" w:rsidP="001A76A7">
            <w:pPr>
              <w:jc w:val="right"/>
              <w:rPr>
                <w:sz w:val="13"/>
                <w:szCs w:val="13"/>
              </w:rPr>
            </w:pPr>
            <w:r>
              <w:rPr>
                <w:sz w:val="13"/>
                <w:szCs w:val="13"/>
              </w:rPr>
              <w:t>120,736</w:t>
            </w:r>
          </w:p>
        </w:tc>
        <w:tc>
          <w:tcPr>
            <w:tcW w:w="630" w:type="dxa"/>
            <w:tcBorders>
              <w:top w:val="nil"/>
              <w:left w:val="nil"/>
              <w:bottom w:val="nil"/>
              <w:right w:val="nil"/>
            </w:tcBorders>
            <w:shd w:val="clear" w:color="auto" w:fill="auto"/>
            <w:tcMar>
              <w:left w:w="43" w:type="dxa"/>
              <w:right w:w="43" w:type="dxa"/>
            </w:tcMar>
            <w:vAlign w:val="center"/>
            <w:hideMark/>
          </w:tcPr>
          <w:p w:rsidR="001A76A7" w:rsidRDefault="001A76A7" w:rsidP="00A129DD">
            <w:pPr>
              <w:jc w:val="right"/>
              <w:rPr>
                <w:sz w:val="13"/>
                <w:szCs w:val="13"/>
              </w:rPr>
            </w:pPr>
            <w:r>
              <w:rPr>
                <w:sz w:val="13"/>
                <w:szCs w:val="13"/>
              </w:rPr>
              <w:t>137,752</w:t>
            </w:r>
          </w:p>
        </w:tc>
        <w:tc>
          <w:tcPr>
            <w:tcW w:w="630" w:type="dxa"/>
            <w:tcBorders>
              <w:top w:val="nil"/>
              <w:left w:val="nil"/>
              <w:bottom w:val="nil"/>
              <w:right w:val="nil"/>
            </w:tcBorders>
            <w:shd w:val="clear" w:color="auto" w:fill="auto"/>
            <w:tcMar>
              <w:left w:w="43" w:type="dxa"/>
              <w:right w:w="43" w:type="dxa"/>
            </w:tcMar>
            <w:vAlign w:val="center"/>
            <w:hideMark/>
          </w:tcPr>
          <w:p w:rsidR="001A76A7" w:rsidRDefault="001A76A7" w:rsidP="00A129DD">
            <w:pPr>
              <w:jc w:val="right"/>
              <w:rPr>
                <w:sz w:val="13"/>
                <w:szCs w:val="13"/>
              </w:rPr>
            </w:pPr>
            <w:r>
              <w:rPr>
                <w:sz w:val="13"/>
                <w:szCs w:val="13"/>
              </w:rPr>
              <w:t>117,969</w:t>
            </w:r>
          </w:p>
        </w:tc>
        <w:tc>
          <w:tcPr>
            <w:tcW w:w="630" w:type="dxa"/>
            <w:tcBorders>
              <w:top w:val="nil"/>
              <w:left w:val="nil"/>
              <w:bottom w:val="nil"/>
              <w:right w:val="nil"/>
            </w:tcBorders>
            <w:shd w:val="clear" w:color="auto" w:fill="auto"/>
            <w:tcMar>
              <w:left w:w="43" w:type="dxa"/>
              <w:right w:w="43" w:type="dxa"/>
            </w:tcMar>
            <w:vAlign w:val="center"/>
            <w:hideMark/>
          </w:tcPr>
          <w:p w:rsidR="001A76A7" w:rsidRDefault="001A76A7" w:rsidP="00A129DD">
            <w:pPr>
              <w:jc w:val="right"/>
              <w:rPr>
                <w:sz w:val="13"/>
                <w:szCs w:val="13"/>
              </w:rPr>
            </w:pPr>
            <w:r>
              <w:rPr>
                <w:sz w:val="13"/>
                <w:szCs w:val="13"/>
              </w:rPr>
              <w:t>137,761</w:t>
            </w:r>
          </w:p>
        </w:tc>
        <w:tc>
          <w:tcPr>
            <w:tcW w:w="720" w:type="dxa"/>
            <w:tcBorders>
              <w:top w:val="nil"/>
              <w:left w:val="nil"/>
              <w:bottom w:val="nil"/>
              <w:right w:val="nil"/>
            </w:tcBorders>
            <w:shd w:val="clear" w:color="auto" w:fill="auto"/>
            <w:tcMar>
              <w:left w:w="43" w:type="dxa"/>
              <w:right w:w="43" w:type="dxa"/>
            </w:tcMar>
            <w:vAlign w:val="center"/>
            <w:hideMark/>
          </w:tcPr>
          <w:p w:rsidR="001A76A7" w:rsidRDefault="001A76A7" w:rsidP="00A129DD">
            <w:pPr>
              <w:jc w:val="right"/>
              <w:rPr>
                <w:sz w:val="13"/>
                <w:szCs w:val="13"/>
              </w:rPr>
            </w:pPr>
            <w:r>
              <w:rPr>
                <w:sz w:val="13"/>
                <w:szCs w:val="13"/>
              </w:rPr>
              <w:t>162,181</w:t>
            </w:r>
          </w:p>
        </w:tc>
        <w:tc>
          <w:tcPr>
            <w:tcW w:w="731" w:type="dxa"/>
            <w:tcBorders>
              <w:top w:val="nil"/>
              <w:left w:val="nil"/>
              <w:bottom w:val="nil"/>
            </w:tcBorders>
            <w:shd w:val="clear" w:color="auto" w:fill="auto"/>
            <w:tcMar>
              <w:left w:w="43" w:type="dxa"/>
              <w:right w:w="43" w:type="dxa"/>
            </w:tcMar>
            <w:vAlign w:val="center"/>
            <w:hideMark/>
          </w:tcPr>
          <w:p w:rsidR="001A76A7" w:rsidRDefault="001A76A7" w:rsidP="00A129DD">
            <w:pPr>
              <w:jc w:val="right"/>
              <w:rPr>
                <w:sz w:val="13"/>
                <w:szCs w:val="13"/>
              </w:rPr>
            </w:pPr>
            <w:r>
              <w:rPr>
                <w:sz w:val="13"/>
                <w:szCs w:val="13"/>
              </w:rPr>
              <w:t>108,248</w:t>
            </w:r>
          </w:p>
        </w:tc>
      </w:tr>
      <w:tr w:rsidR="001A76A7" w:rsidRPr="00BF4323" w:rsidTr="001A76A7">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1A76A7" w:rsidRPr="00BF4323" w:rsidRDefault="001A76A7" w:rsidP="002C341F">
            <w:pPr>
              <w:rPr>
                <w:b/>
                <w:bCs/>
                <w:sz w:val="15"/>
                <w:szCs w:val="15"/>
              </w:rPr>
            </w:pPr>
            <w:r w:rsidRPr="00BF4323">
              <w:rPr>
                <w:b/>
                <w:bCs/>
                <w:sz w:val="15"/>
                <w:szCs w:val="15"/>
              </w:rPr>
              <w:t>R.</w:t>
            </w:r>
          </w:p>
        </w:tc>
        <w:tc>
          <w:tcPr>
            <w:tcW w:w="1886" w:type="dxa"/>
            <w:gridSpan w:val="2"/>
            <w:tcBorders>
              <w:top w:val="nil"/>
              <w:left w:val="nil"/>
              <w:bottom w:val="nil"/>
              <w:right w:val="nil"/>
            </w:tcBorders>
            <w:shd w:val="clear" w:color="auto" w:fill="auto"/>
            <w:vAlign w:val="center"/>
            <w:hideMark/>
          </w:tcPr>
          <w:p w:rsidR="001A76A7" w:rsidRPr="00BF4323" w:rsidRDefault="001A76A7" w:rsidP="002C341F">
            <w:pPr>
              <w:rPr>
                <w:b/>
                <w:bCs/>
                <w:sz w:val="15"/>
                <w:szCs w:val="15"/>
              </w:rPr>
            </w:pPr>
            <w:r w:rsidRPr="00BF4323">
              <w:rPr>
                <w:b/>
                <w:bCs/>
                <w:sz w:val="15"/>
                <w:szCs w:val="15"/>
              </w:rPr>
              <w:t>Australia &amp; New Zealand</w:t>
            </w:r>
          </w:p>
        </w:tc>
        <w:tc>
          <w:tcPr>
            <w:tcW w:w="720" w:type="dxa"/>
            <w:tcBorders>
              <w:top w:val="nil"/>
              <w:left w:val="nil"/>
              <w:bottom w:val="nil"/>
              <w:right w:val="nil"/>
            </w:tcBorders>
            <w:shd w:val="clear" w:color="auto" w:fill="auto"/>
            <w:tcMar>
              <w:left w:w="43" w:type="dxa"/>
              <w:right w:w="43" w:type="dxa"/>
            </w:tcMar>
            <w:vAlign w:val="center"/>
            <w:hideMark/>
          </w:tcPr>
          <w:p w:rsidR="001A76A7" w:rsidRDefault="001A76A7" w:rsidP="002F1F82">
            <w:pPr>
              <w:jc w:val="right"/>
              <w:rPr>
                <w:b/>
                <w:bCs/>
                <w:sz w:val="13"/>
                <w:szCs w:val="13"/>
              </w:rPr>
            </w:pPr>
            <w:r>
              <w:rPr>
                <w:b/>
                <w:bCs/>
                <w:sz w:val="13"/>
                <w:szCs w:val="13"/>
              </w:rPr>
              <w:t>350,154</w:t>
            </w:r>
          </w:p>
        </w:tc>
        <w:tc>
          <w:tcPr>
            <w:tcW w:w="810" w:type="dxa"/>
            <w:tcBorders>
              <w:top w:val="nil"/>
              <w:left w:val="nil"/>
              <w:bottom w:val="nil"/>
              <w:right w:val="nil"/>
            </w:tcBorders>
            <w:shd w:val="clear" w:color="auto" w:fill="auto"/>
            <w:tcMar>
              <w:left w:w="43" w:type="dxa"/>
              <w:right w:w="43" w:type="dxa"/>
            </w:tcMar>
            <w:vAlign w:val="center"/>
            <w:hideMark/>
          </w:tcPr>
          <w:p w:rsidR="001A76A7" w:rsidRDefault="001A76A7" w:rsidP="00A129DD">
            <w:pPr>
              <w:jc w:val="right"/>
              <w:rPr>
                <w:b/>
                <w:bCs/>
                <w:sz w:val="13"/>
                <w:szCs w:val="13"/>
              </w:rPr>
            </w:pPr>
            <w:r>
              <w:rPr>
                <w:b/>
                <w:bCs/>
                <w:sz w:val="13"/>
                <w:szCs w:val="13"/>
              </w:rPr>
              <w:t>453,784</w:t>
            </w:r>
          </w:p>
        </w:tc>
        <w:tc>
          <w:tcPr>
            <w:tcW w:w="720" w:type="dxa"/>
            <w:tcBorders>
              <w:top w:val="nil"/>
              <w:left w:val="nil"/>
              <w:bottom w:val="nil"/>
              <w:right w:val="nil"/>
            </w:tcBorders>
            <w:shd w:val="clear" w:color="auto" w:fill="auto"/>
            <w:tcMar>
              <w:left w:w="43" w:type="dxa"/>
              <w:right w:w="43" w:type="dxa"/>
            </w:tcMar>
            <w:vAlign w:val="center"/>
            <w:hideMark/>
          </w:tcPr>
          <w:p w:rsidR="001A76A7" w:rsidRDefault="001A76A7" w:rsidP="00A129DD">
            <w:pPr>
              <w:jc w:val="right"/>
              <w:rPr>
                <w:b/>
                <w:bCs/>
                <w:sz w:val="13"/>
                <w:szCs w:val="13"/>
              </w:rPr>
            </w:pPr>
            <w:r>
              <w:rPr>
                <w:b/>
                <w:bCs/>
                <w:sz w:val="13"/>
                <w:szCs w:val="13"/>
              </w:rPr>
              <w:t>16,760</w:t>
            </w:r>
          </w:p>
        </w:tc>
        <w:tc>
          <w:tcPr>
            <w:tcW w:w="720" w:type="dxa"/>
            <w:tcBorders>
              <w:top w:val="nil"/>
              <w:left w:val="nil"/>
              <w:bottom w:val="nil"/>
              <w:right w:val="nil"/>
            </w:tcBorders>
            <w:tcMar>
              <w:left w:w="43" w:type="dxa"/>
              <w:right w:w="43" w:type="dxa"/>
            </w:tcMar>
            <w:vAlign w:val="center"/>
          </w:tcPr>
          <w:p w:rsidR="001A76A7" w:rsidRDefault="001A76A7" w:rsidP="001A76A7">
            <w:pPr>
              <w:jc w:val="right"/>
              <w:rPr>
                <w:b/>
                <w:bCs/>
                <w:sz w:val="13"/>
                <w:szCs w:val="13"/>
              </w:rPr>
            </w:pPr>
            <w:r>
              <w:rPr>
                <w:b/>
                <w:bCs/>
                <w:sz w:val="13"/>
                <w:szCs w:val="13"/>
              </w:rPr>
              <w:t>24,080</w:t>
            </w:r>
          </w:p>
        </w:tc>
        <w:tc>
          <w:tcPr>
            <w:tcW w:w="630" w:type="dxa"/>
            <w:tcBorders>
              <w:top w:val="nil"/>
              <w:left w:val="nil"/>
              <w:bottom w:val="nil"/>
              <w:right w:val="nil"/>
            </w:tcBorders>
            <w:shd w:val="clear" w:color="auto" w:fill="auto"/>
            <w:tcMar>
              <w:left w:w="43" w:type="dxa"/>
              <w:right w:w="43" w:type="dxa"/>
            </w:tcMar>
            <w:vAlign w:val="center"/>
            <w:hideMark/>
          </w:tcPr>
          <w:p w:rsidR="001A76A7" w:rsidRDefault="001A76A7" w:rsidP="00A129DD">
            <w:pPr>
              <w:jc w:val="right"/>
              <w:rPr>
                <w:b/>
                <w:bCs/>
                <w:sz w:val="13"/>
                <w:szCs w:val="13"/>
              </w:rPr>
            </w:pPr>
            <w:r>
              <w:rPr>
                <w:b/>
                <w:bCs/>
                <w:sz w:val="13"/>
                <w:szCs w:val="13"/>
              </w:rPr>
              <w:t>65,792</w:t>
            </w:r>
          </w:p>
        </w:tc>
        <w:tc>
          <w:tcPr>
            <w:tcW w:w="630" w:type="dxa"/>
            <w:tcBorders>
              <w:top w:val="nil"/>
              <w:left w:val="nil"/>
              <w:bottom w:val="nil"/>
              <w:right w:val="nil"/>
            </w:tcBorders>
            <w:shd w:val="clear" w:color="auto" w:fill="auto"/>
            <w:tcMar>
              <w:left w:w="43" w:type="dxa"/>
              <w:right w:w="43" w:type="dxa"/>
            </w:tcMar>
            <w:vAlign w:val="center"/>
            <w:hideMark/>
          </w:tcPr>
          <w:p w:rsidR="001A76A7" w:rsidRDefault="001A76A7" w:rsidP="00A129DD">
            <w:pPr>
              <w:jc w:val="right"/>
              <w:rPr>
                <w:b/>
                <w:bCs/>
                <w:sz w:val="13"/>
                <w:szCs w:val="13"/>
              </w:rPr>
            </w:pPr>
            <w:r>
              <w:rPr>
                <w:b/>
                <w:bCs/>
                <w:sz w:val="13"/>
                <w:szCs w:val="13"/>
              </w:rPr>
              <w:t>59,626</w:t>
            </w:r>
          </w:p>
        </w:tc>
        <w:tc>
          <w:tcPr>
            <w:tcW w:w="630" w:type="dxa"/>
            <w:tcBorders>
              <w:top w:val="nil"/>
              <w:left w:val="nil"/>
              <w:bottom w:val="nil"/>
              <w:right w:val="nil"/>
            </w:tcBorders>
            <w:shd w:val="clear" w:color="auto" w:fill="auto"/>
            <w:tcMar>
              <w:left w:w="43" w:type="dxa"/>
              <w:right w:w="43" w:type="dxa"/>
            </w:tcMar>
            <w:vAlign w:val="center"/>
            <w:hideMark/>
          </w:tcPr>
          <w:p w:rsidR="001A76A7" w:rsidRDefault="001A76A7" w:rsidP="00A129DD">
            <w:pPr>
              <w:jc w:val="right"/>
              <w:rPr>
                <w:b/>
                <w:bCs/>
                <w:sz w:val="13"/>
                <w:szCs w:val="13"/>
              </w:rPr>
            </w:pPr>
            <w:r>
              <w:rPr>
                <w:b/>
                <w:bCs/>
                <w:sz w:val="13"/>
                <w:szCs w:val="13"/>
              </w:rPr>
              <w:t>40,049</w:t>
            </w:r>
          </w:p>
        </w:tc>
        <w:tc>
          <w:tcPr>
            <w:tcW w:w="720" w:type="dxa"/>
            <w:tcBorders>
              <w:top w:val="nil"/>
              <w:left w:val="nil"/>
              <w:bottom w:val="nil"/>
              <w:right w:val="nil"/>
            </w:tcBorders>
            <w:shd w:val="clear" w:color="auto" w:fill="auto"/>
            <w:tcMar>
              <w:left w:w="43" w:type="dxa"/>
              <w:right w:w="43" w:type="dxa"/>
            </w:tcMar>
            <w:vAlign w:val="center"/>
            <w:hideMark/>
          </w:tcPr>
          <w:p w:rsidR="001A76A7" w:rsidRDefault="001A76A7" w:rsidP="00A129DD">
            <w:pPr>
              <w:jc w:val="right"/>
              <w:rPr>
                <w:b/>
                <w:bCs/>
                <w:sz w:val="13"/>
                <w:szCs w:val="13"/>
              </w:rPr>
            </w:pPr>
            <w:r>
              <w:rPr>
                <w:b/>
                <w:bCs/>
                <w:sz w:val="13"/>
                <w:szCs w:val="13"/>
              </w:rPr>
              <w:t>24,959</w:t>
            </w:r>
          </w:p>
        </w:tc>
        <w:tc>
          <w:tcPr>
            <w:tcW w:w="731" w:type="dxa"/>
            <w:tcBorders>
              <w:top w:val="nil"/>
              <w:left w:val="nil"/>
              <w:bottom w:val="nil"/>
            </w:tcBorders>
            <w:shd w:val="clear" w:color="auto" w:fill="auto"/>
            <w:tcMar>
              <w:left w:w="43" w:type="dxa"/>
              <w:right w:w="43" w:type="dxa"/>
            </w:tcMar>
            <w:vAlign w:val="center"/>
            <w:hideMark/>
          </w:tcPr>
          <w:p w:rsidR="001A76A7" w:rsidRDefault="001A76A7" w:rsidP="00A129DD">
            <w:pPr>
              <w:jc w:val="right"/>
              <w:rPr>
                <w:b/>
                <w:bCs/>
                <w:sz w:val="13"/>
                <w:szCs w:val="13"/>
              </w:rPr>
            </w:pPr>
            <w:r>
              <w:rPr>
                <w:b/>
                <w:bCs/>
                <w:sz w:val="13"/>
                <w:szCs w:val="13"/>
              </w:rPr>
              <w:t>41,888</w:t>
            </w:r>
          </w:p>
        </w:tc>
      </w:tr>
      <w:tr w:rsidR="001A76A7" w:rsidRPr="00BF4323" w:rsidTr="001A76A7">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1A76A7" w:rsidRPr="00BF4323" w:rsidRDefault="001A76A7" w:rsidP="002C341F">
            <w:pPr>
              <w:rPr>
                <w:sz w:val="15"/>
                <w:szCs w:val="15"/>
              </w:rPr>
            </w:pPr>
          </w:p>
        </w:tc>
        <w:tc>
          <w:tcPr>
            <w:tcW w:w="1886" w:type="dxa"/>
            <w:gridSpan w:val="2"/>
            <w:tcBorders>
              <w:top w:val="nil"/>
              <w:left w:val="nil"/>
              <w:bottom w:val="nil"/>
              <w:right w:val="nil"/>
            </w:tcBorders>
            <w:shd w:val="clear" w:color="auto" w:fill="auto"/>
            <w:vAlign w:val="center"/>
            <w:hideMark/>
          </w:tcPr>
          <w:p w:rsidR="001A76A7" w:rsidRPr="00BF4323" w:rsidRDefault="001A76A7" w:rsidP="002C341F">
            <w:pPr>
              <w:rPr>
                <w:sz w:val="15"/>
                <w:szCs w:val="15"/>
              </w:rPr>
            </w:pPr>
            <w:r w:rsidRPr="00BF4323">
              <w:rPr>
                <w:sz w:val="15"/>
                <w:szCs w:val="15"/>
              </w:rPr>
              <w:t>Australia</w:t>
            </w:r>
          </w:p>
        </w:tc>
        <w:tc>
          <w:tcPr>
            <w:tcW w:w="720" w:type="dxa"/>
            <w:tcBorders>
              <w:top w:val="nil"/>
              <w:left w:val="nil"/>
              <w:bottom w:val="nil"/>
              <w:right w:val="nil"/>
            </w:tcBorders>
            <w:shd w:val="clear" w:color="auto" w:fill="auto"/>
            <w:tcMar>
              <w:left w:w="43" w:type="dxa"/>
              <w:right w:w="43" w:type="dxa"/>
            </w:tcMar>
            <w:vAlign w:val="center"/>
            <w:hideMark/>
          </w:tcPr>
          <w:p w:rsidR="001A76A7" w:rsidRDefault="001A76A7" w:rsidP="002F1F82">
            <w:pPr>
              <w:jc w:val="right"/>
              <w:rPr>
                <w:sz w:val="13"/>
                <w:szCs w:val="13"/>
              </w:rPr>
            </w:pPr>
            <w:r>
              <w:rPr>
                <w:sz w:val="13"/>
                <w:szCs w:val="13"/>
              </w:rPr>
              <w:t>288,803</w:t>
            </w:r>
          </w:p>
        </w:tc>
        <w:tc>
          <w:tcPr>
            <w:tcW w:w="810" w:type="dxa"/>
            <w:tcBorders>
              <w:top w:val="nil"/>
              <w:left w:val="nil"/>
              <w:bottom w:val="nil"/>
              <w:right w:val="nil"/>
            </w:tcBorders>
            <w:shd w:val="clear" w:color="auto" w:fill="auto"/>
            <w:tcMar>
              <w:left w:w="43" w:type="dxa"/>
              <w:right w:w="43" w:type="dxa"/>
            </w:tcMar>
            <w:vAlign w:val="center"/>
            <w:hideMark/>
          </w:tcPr>
          <w:p w:rsidR="001A76A7" w:rsidRDefault="001A76A7" w:rsidP="00A129DD">
            <w:pPr>
              <w:jc w:val="right"/>
              <w:rPr>
                <w:sz w:val="13"/>
                <w:szCs w:val="13"/>
              </w:rPr>
            </w:pPr>
            <w:r>
              <w:rPr>
                <w:sz w:val="13"/>
                <w:szCs w:val="13"/>
              </w:rPr>
              <w:t>384,863</w:t>
            </w:r>
          </w:p>
        </w:tc>
        <w:tc>
          <w:tcPr>
            <w:tcW w:w="720" w:type="dxa"/>
            <w:tcBorders>
              <w:top w:val="nil"/>
              <w:left w:val="nil"/>
              <w:bottom w:val="nil"/>
              <w:right w:val="nil"/>
            </w:tcBorders>
            <w:shd w:val="clear" w:color="auto" w:fill="auto"/>
            <w:tcMar>
              <w:left w:w="43" w:type="dxa"/>
              <w:right w:w="43" w:type="dxa"/>
            </w:tcMar>
            <w:vAlign w:val="center"/>
            <w:hideMark/>
          </w:tcPr>
          <w:p w:rsidR="001A76A7" w:rsidRDefault="001A76A7" w:rsidP="00A129DD">
            <w:pPr>
              <w:jc w:val="right"/>
              <w:rPr>
                <w:sz w:val="13"/>
                <w:szCs w:val="13"/>
              </w:rPr>
            </w:pPr>
            <w:r>
              <w:rPr>
                <w:sz w:val="13"/>
                <w:szCs w:val="13"/>
              </w:rPr>
              <w:t>13,297</w:t>
            </w:r>
          </w:p>
        </w:tc>
        <w:tc>
          <w:tcPr>
            <w:tcW w:w="720" w:type="dxa"/>
            <w:tcBorders>
              <w:top w:val="nil"/>
              <w:left w:val="nil"/>
              <w:bottom w:val="nil"/>
              <w:right w:val="nil"/>
            </w:tcBorders>
            <w:tcMar>
              <w:left w:w="43" w:type="dxa"/>
              <w:right w:w="43" w:type="dxa"/>
            </w:tcMar>
            <w:vAlign w:val="center"/>
          </w:tcPr>
          <w:p w:rsidR="001A76A7" w:rsidRDefault="001A76A7" w:rsidP="001A76A7">
            <w:pPr>
              <w:jc w:val="right"/>
              <w:rPr>
                <w:sz w:val="13"/>
                <w:szCs w:val="13"/>
              </w:rPr>
            </w:pPr>
            <w:r>
              <w:rPr>
                <w:sz w:val="13"/>
                <w:szCs w:val="13"/>
              </w:rPr>
              <w:t>19,883</w:t>
            </w:r>
          </w:p>
        </w:tc>
        <w:tc>
          <w:tcPr>
            <w:tcW w:w="630" w:type="dxa"/>
            <w:tcBorders>
              <w:top w:val="nil"/>
              <w:left w:val="nil"/>
              <w:bottom w:val="nil"/>
              <w:right w:val="nil"/>
            </w:tcBorders>
            <w:shd w:val="clear" w:color="auto" w:fill="auto"/>
            <w:tcMar>
              <w:left w:w="43" w:type="dxa"/>
              <w:right w:w="43" w:type="dxa"/>
            </w:tcMar>
            <w:vAlign w:val="center"/>
            <w:hideMark/>
          </w:tcPr>
          <w:p w:rsidR="001A76A7" w:rsidRDefault="001A76A7" w:rsidP="00A129DD">
            <w:pPr>
              <w:jc w:val="right"/>
              <w:rPr>
                <w:sz w:val="13"/>
                <w:szCs w:val="13"/>
              </w:rPr>
            </w:pPr>
            <w:r>
              <w:rPr>
                <w:sz w:val="13"/>
                <w:szCs w:val="13"/>
              </w:rPr>
              <w:t>60,172</w:t>
            </w:r>
          </w:p>
        </w:tc>
        <w:tc>
          <w:tcPr>
            <w:tcW w:w="630" w:type="dxa"/>
            <w:tcBorders>
              <w:top w:val="nil"/>
              <w:left w:val="nil"/>
              <w:bottom w:val="nil"/>
              <w:right w:val="nil"/>
            </w:tcBorders>
            <w:shd w:val="clear" w:color="auto" w:fill="auto"/>
            <w:tcMar>
              <w:left w:w="43" w:type="dxa"/>
              <w:right w:w="43" w:type="dxa"/>
            </w:tcMar>
            <w:vAlign w:val="center"/>
            <w:hideMark/>
          </w:tcPr>
          <w:p w:rsidR="001A76A7" w:rsidRDefault="001A76A7" w:rsidP="00A129DD">
            <w:pPr>
              <w:jc w:val="right"/>
              <w:rPr>
                <w:sz w:val="13"/>
                <w:szCs w:val="13"/>
              </w:rPr>
            </w:pPr>
            <w:r>
              <w:rPr>
                <w:sz w:val="13"/>
                <w:szCs w:val="13"/>
              </w:rPr>
              <w:t>53,666</w:t>
            </w:r>
          </w:p>
        </w:tc>
        <w:tc>
          <w:tcPr>
            <w:tcW w:w="630" w:type="dxa"/>
            <w:tcBorders>
              <w:top w:val="nil"/>
              <w:left w:val="nil"/>
              <w:bottom w:val="nil"/>
              <w:right w:val="nil"/>
            </w:tcBorders>
            <w:shd w:val="clear" w:color="auto" w:fill="auto"/>
            <w:tcMar>
              <w:left w:w="43" w:type="dxa"/>
              <w:right w:w="43" w:type="dxa"/>
            </w:tcMar>
            <w:vAlign w:val="center"/>
            <w:hideMark/>
          </w:tcPr>
          <w:p w:rsidR="001A76A7" w:rsidRDefault="001A76A7" w:rsidP="00A129DD">
            <w:pPr>
              <w:jc w:val="right"/>
              <w:rPr>
                <w:sz w:val="13"/>
                <w:szCs w:val="13"/>
              </w:rPr>
            </w:pPr>
            <w:r>
              <w:rPr>
                <w:sz w:val="13"/>
                <w:szCs w:val="13"/>
              </w:rPr>
              <w:t>32,167</w:t>
            </w:r>
          </w:p>
        </w:tc>
        <w:tc>
          <w:tcPr>
            <w:tcW w:w="720" w:type="dxa"/>
            <w:tcBorders>
              <w:top w:val="nil"/>
              <w:left w:val="nil"/>
              <w:bottom w:val="nil"/>
              <w:right w:val="nil"/>
            </w:tcBorders>
            <w:shd w:val="clear" w:color="auto" w:fill="auto"/>
            <w:tcMar>
              <w:left w:w="43" w:type="dxa"/>
              <w:right w:w="43" w:type="dxa"/>
            </w:tcMar>
            <w:vAlign w:val="center"/>
            <w:hideMark/>
          </w:tcPr>
          <w:p w:rsidR="001A76A7" w:rsidRDefault="001A76A7" w:rsidP="00A129DD">
            <w:pPr>
              <w:jc w:val="right"/>
              <w:rPr>
                <w:sz w:val="13"/>
                <w:szCs w:val="13"/>
              </w:rPr>
            </w:pPr>
            <w:r>
              <w:rPr>
                <w:sz w:val="13"/>
                <w:szCs w:val="13"/>
              </w:rPr>
              <w:t>21,074</w:t>
            </w:r>
          </w:p>
        </w:tc>
        <w:tc>
          <w:tcPr>
            <w:tcW w:w="731" w:type="dxa"/>
            <w:tcBorders>
              <w:top w:val="nil"/>
              <w:left w:val="nil"/>
              <w:bottom w:val="nil"/>
            </w:tcBorders>
            <w:shd w:val="clear" w:color="auto" w:fill="auto"/>
            <w:tcMar>
              <w:left w:w="43" w:type="dxa"/>
              <w:right w:w="43" w:type="dxa"/>
            </w:tcMar>
            <w:vAlign w:val="center"/>
            <w:hideMark/>
          </w:tcPr>
          <w:p w:rsidR="001A76A7" w:rsidRDefault="001A76A7" w:rsidP="00A129DD">
            <w:pPr>
              <w:jc w:val="right"/>
              <w:rPr>
                <w:sz w:val="13"/>
                <w:szCs w:val="13"/>
              </w:rPr>
            </w:pPr>
            <w:r>
              <w:rPr>
                <w:sz w:val="13"/>
                <w:szCs w:val="13"/>
              </w:rPr>
              <w:t>31,852</w:t>
            </w:r>
          </w:p>
        </w:tc>
      </w:tr>
      <w:tr w:rsidR="001A76A7" w:rsidRPr="00BF4323" w:rsidTr="001A76A7">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1A76A7" w:rsidRPr="00BF4323" w:rsidRDefault="001A76A7" w:rsidP="002C341F">
            <w:pPr>
              <w:rPr>
                <w:sz w:val="15"/>
                <w:szCs w:val="15"/>
              </w:rPr>
            </w:pPr>
          </w:p>
        </w:tc>
        <w:tc>
          <w:tcPr>
            <w:tcW w:w="1886" w:type="dxa"/>
            <w:gridSpan w:val="2"/>
            <w:tcBorders>
              <w:top w:val="nil"/>
              <w:left w:val="nil"/>
              <w:bottom w:val="nil"/>
              <w:right w:val="nil"/>
            </w:tcBorders>
            <w:shd w:val="clear" w:color="auto" w:fill="auto"/>
            <w:vAlign w:val="center"/>
            <w:hideMark/>
          </w:tcPr>
          <w:p w:rsidR="001A76A7" w:rsidRPr="00BF4323" w:rsidRDefault="001A76A7" w:rsidP="002C341F">
            <w:pPr>
              <w:rPr>
                <w:sz w:val="15"/>
                <w:szCs w:val="15"/>
              </w:rPr>
            </w:pPr>
            <w:r w:rsidRPr="00BF4323">
              <w:rPr>
                <w:sz w:val="15"/>
                <w:szCs w:val="15"/>
              </w:rPr>
              <w:t>New Zealand</w:t>
            </w:r>
          </w:p>
        </w:tc>
        <w:tc>
          <w:tcPr>
            <w:tcW w:w="720" w:type="dxa"/>
            <w:tcBorders>
              <w:top w:val="nil"/>
              <w:left w:val="nil"/>
              <w:bottom w:val="nil"/>
              <w:right w:val="nil"/>
            </w:tcBorders>
            <w:shd w:val="clear" w:color="auto" w:fill="auto"/>
            <w:tcMar>
              <w:left w:w="43" w:type="dxa"/>
              <w:right w:w="43" w:type="dxa"/>
            </w:tcMar>
            <w:vAlign w:val="center"/>
            <w:hideMark/>
          </w:tcPr>
          <w:p w:rsidR="001A76A7" w:rsidRDefault="001A76A7" w:rsidP="002F1F82">
            <w:pPr>
              <w:jc w:val="right"/>
              <w:rPr>
                <w:sz w:val="13"/>
                <w:szCs w:val="13"/>
              </w:rPr>
            </w:pPr>
            <w:r>
              <w:rPr>
                <w:sz w:val="13"/>
                <w:szCs w:val="13"/>
              </w:rPr>
              <w:t>56,035</w:t>
            </w:r>
          </w:p>
        </w:tc>
        <w:tc>
          <w:tcPr>
            <w:tcW w:w="810" w:type="dxa"/>
            <w:tcBorders>
              <w:top w:val="nil"/>
              <w:left w:val="nil"/>
              <w:bottom w:val="nil"/>
              <w:right w:val="nil"/>
            </w:tcBorders>
            <w:shd w:val="clear" w:color="auto" w:fill="auto"/>
            <w:tcMar>
              <w:left w:w="43" w:type="dxa"/>
              <w:right w:w="43" w:type="dxa"/>
            </w:tcMar>
            <w:vAlign w:val="center"/>
            <w:hideMark/>
          </w:tcPr>
          <w:p w:rsidR="001A76A7" w:rsidRDefault="001A76A7" w:rsidP="00A129DD">
            <w:pPr>
              <w:jc w:val="right"/>
              <w:rPr>
                <w:sz w:val="13"/>
                <w:szCs w:val="13"/>
              </w:rPr>
            </w:pPr>
            <w:r>
              <w:rPr>
                <w:sz w:val="13"/>
                <w:szCs w:val="13"/>
              </w:rPr>
              <w:t>54,111</w:t>
            </w:r>
          </w:p>
        </w:tc>
        <w:tc>
          <w:tcPr>
            <w:tcW w:w="720" w:type="dxa"/>
            <w:tcBorders>
              <w:top w:val="nil"/>
              <w:left w:val="nil"/>
              <w:bottom w:val="nil"/>
              <w:right w:val="nil"/>
            </w:tcBorders>
            <w:shd w:val="clear" w:color="auto" w:fill="auto"/>
            <w:tcMar>
              <w:left w:w="43" w:type="dxa"/>
              <w:right w:w="43" w:type="dxa"/>
            </w:tcMar>
            <w:vAlign w:val="center"/>
            <w:hideMark/>
          </w:tcPr>
          <w:p w:rsidR="001A76A7" w:rsidRDefault="001A76A7" w:rsidP="00A129DD">
            <w:pPr>
              <w:jc w:val="right"/>
              <w:rPr>
                <w:sz w:val="13"/>
                <w:szCs w:val="13"/>
              </w:rPr>
            </w:pPr>
            <w:r>
              <w:rPr>
                <w:sz w:val="13"/>
                <w:szCs w:val="13"/>
              </w:rPr>
              <w:t>3,182</w:t>
            </w:r>
          </w:p>
        </w:tc>
        <w:tc>
          <w:tcPr>
            <w:tcW w:w="720" w:type="dxa"/>
            <w:tcBorders>
              <w:top w:val="nil"/>
              <w:left w:val="nil"/>
              <w:bottom w:val="nil"/>
              <w:right w:val="nil"/>
            </w:tcBorders>
            <w:tcMar>
              <w:left w:w="43" w:type="dxa"/>
              <w:right w:w="43" w:type="dxa"/>
            </w:tcMar>
            <w:vAlign w:val="center"/>
          </w:tcPr>
          <w:p w:rsidR="001A76A7" w:rsidRDefault="001A76A7" w:rsidP="001A76A7">
            <w:pPr>
              <w:jc w:val="right"/>
              <w:rPr>
                <w:sz w:val="13"/>
                <w:szCs w:val="13"/>
              </w:rPr>
            </w:pPr>
            <w:r>
              <w:rPr>
                <w:sz w:val="13"/>
                <w:szCs w:val="13"/>
              </w:rPr>
              <w:t>3,875</w:t>
            </w:r>
          </w:p>
        </w:tc>
        <w:tc>
          <w:tcPr>
            <w:tcW w:w="630" w:type="dxa"/>
            <w:tcBorders>
              <w:top w:val="nil"/>
              <w:left w:val="nil"/>
              <w:bottom w:val="nil"/>
              <w:right w:val="nil"/>
            </w:tcBorders>
            <w:shd w:val="clear" w:color="auto" w:fill="auto"/>
            <w:tcMar>
              <w:left w:w="43" w:type="dxa"/>
              <w:right w:w="43" w:type="dxa"/>
            </w:tcMar>
            <w:vAlign w:val="center"/>
            <w:hideMark/>
          </w:tcPr>
          <w:p w:rsidR="001A76A7" w:rsidRDefault="001A76A7" w:rsidP="00A129DD">
            <w:pPr>
              <w:jc w:val="right"/>
              <w:rPr>
                <w:sz w:val="13"/>
                <w:szCs w:val="13"/>
              </w:rPr>
            </w:pPr>
            <w:r>
              <w:rPr>
                <w:sz w:val="13"/>
                <w:szCs w:val="13"/>
              </w:rPr>
              <w:t>4,901</w:t>
            </w:r>
          </w:p>
        </w:tc>
        <w:tc>
          <w:tcPr>
            <w:tcW w:w="630" w:type="dxa"/>
            <w:tcBorders>
              <w:top w:val="nil"/>
              <w:left w:val="nil"/>
              <w:bottom w:val="nil"/>
              <w:right w:val="nil"/>
            </w:tcBorders>
            <w:shd w:val="clear" w:color="auto" w:fill="auto"/>
            <w:tcMar>
              <w:left w:w="43" w:type="dxa"/>
              <w:right w:w="43" w:type="dxa"/>
            </w:tcMar>
            <w:vAlign w:val="center"/>
            <w:hideMark/>
          </w:tcPr>
          <w:p w:rsidR="001A76A7" w:rsidRDefault="001A76A7" w:rsidP="00A129DD">
            <w:pPr>
              <w:jc w:val="right"/>
              <w:rPr>
                <w:sz w:val="13"/>
                <w:szCs w:val="13"/>
              </w:rPr>
            </w:pPr>
            <w:r>
              <w:rPr>
                <w:sz w:val="13"/>
                <w:szCs w:val="13"/>
              </w:rPr>
              <w:t>4,713</w:t>
            </w:r>
          </w:p>
        </w:tc>
        <w:tc>
          <w:tcPr>
            <w:tcW w:w="630" w:type="dxa"/>
            <w:tcBorders>
              <w:top w:val="nil"/>
              <w:left w:val="nil"/>
              <w:bottom w:val="nil"/>
              <w:right w:val="nil"/>
            </w:tcBorders>
            <w:shd w:val="clear" w:color="auto" w:fill="auto"/>
            <w:tcMar>
              <w:left w:w="43" w:type="dxa"/>
              <w:right w:w="43" w:type="dxa"/>
            </w:tcMar>
            <w:vAlign w:val="center"/>
            <w:hideMark/>
          </w:tcPr>
          <w:p w:rsidR="001A76A7" w:rsidRDefault="001A76A7" w:rsidP="00A129DD">
            <w:pPr>
              <w:jc w:val="right"/>
              <w:rPr>
                <w:sz w:val="13"/>
                <w:szCs w:val="13"/>
              </w:rPr>
            </w:pPr>
            <w:r>
              <w:rPr>
                <w:sz w:val="13"/>
                <w:szCs w:val="13"/>
              </w:rPr>
              <w:t>7,673</w:t>
            </w:r>
          </w:p>
        </w:tc>
        <w:tc>
          <w:tcPr>
            <w:tcW w:w="720" w:type="dxa"/>
            <w:tcBorders>
              <w:top w:val="nil"/>
              <w:left w:val="nil"/>
              <w:bottom w:val="nil"/>
              <w:right w:val="nil"/>
            </w:tcBorders>
            <w:shd w:val="clear" w:color="auto" w:fill="auto"/>
            <w:tcMar>
              <w:left w:w="43" w:type="dxa"/>
              <w:right w:w="43" w:type="dxa"/>
            </w:tcMar>
            <w:vAlign w:val="center"/>
            <w:hideMark/>
          </w:tcPr>
          <w:p w:rsidR="001A76A7" w:rsidRDefault="001A76A7" w:rsidP="00A129DD">
            <w:pPr>
              <w:jc w:val="right"/>
              <w:rPr>
                <w:sz w:val="13"/>
                <w:szCs w:val="13"/>
              </w:rPr>
            </w:pPr>
            <w:r>
              <w:rPr>
                <w:sz w:val="13"/>
                <w:szCs w:val="13"/>
              </w:rPr>
              <w:t>3,741</w:t>
            </w:r>
          </w:p>
        </w:tc>
        <w:tc>
          <w:tcPr>
            <w:tcW w:w="731" w:type="dxa"/>
            <w:tcBorders>
              <w:top w:val="nil"/>
              <w:left w:val="nil"/>
              <w:bottom w:val="nil"/>
            </w:tcBorders>
            <w:shd w:val="clear" w:color="auto" w:fill="auto"/>
            <w:tcMar>
              <w:left w:w="43" w:type="dxa"/>
              <w:right w:w="43" w:type="dxa"/>
            </w:tcMar>
            <w:vAlign w:val="center"/>
            <w:hideMark/>
          </w:tcPr>
          <w:p w:rsidR="001A76A7" w:rsidRDefault="001A76A7" w:rsidP="00A129DD">
            <w:pPr>
              <w:jc w:val="right"/>
              <w:rPr>
                <w:sz w:val="13"/>
                <w:szCs w:val="13"/>
              </w:rPr>
            </w:pPr>
            <w:r>
              <w:rPr>
                <w:sz w:val="13"/>
                <w:szCs w:val="13"/>
              </w:rPr>
              <w:t>9,039</w:t>
            </w:r>
          </w:p>
        </w:tc>
      </w:tr>
      <w:tr w:rsidR="001A76A7" w:rsidRPr="00BF4323" w:rsidTr="001A76A7">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1A76A7" w:rsidRPr="00BF4323" w:rsidRDefault="001A76A7" w:rsidP="002C341F">
            <w:pPr>
              <w:rPr>
                <w:sz w:val="15"/>
                <w:szCs w:val="15"/>
              </w:rPr>
            </w:pPr>
          </w:p>
        </w:tc>
        <w:tc>
          <w:tcPr>
            <w:tcW w:w="1886" w:type="dxa"/>
            <w:gridSpan w:val="2"/>
            <w:tcBorders>
              <w:top w:val="nil"/>
              <w:left w:val="nil"/>
              <w:bottom w:val="nil"/>
              <w:right w:val="nil"/>
            </w:tcBorders>
            <w:shd w:val="clear" w:color="auto" w:fill="auto"/>
            <w:vAlign w:val="center"/>
            <w:hideMark/>
          </w:tcPr>
          <w:p w:rsidR="001A76A7" w:rsidRPr="00BF4323" w:rsidRDefault="001A76A7" w:rsidP="002C341F">
            <w:pPr>
              <w:rPr>
                <w:sz w:val="15"/>
                <w:szCs w:val="15"/>
              </w:rPr>
            </w:pPr>
            <w:r w:rsidRPr="00BF4323">
              <w:rPr>
                <w:sz w:val="15"/>
                <w:szCs w:val="15"/>
              </w:rPr>
              <w:t>Others</w:t>
            </w:r>
          </w:p>
        </w:tc>
        <w:tc>
          <w:tcPr>
            <w:tcW w:w="720" w:type="dxa"/>
            <w:tcBorders>
              <w:top w:val="nil"/>
              <w:left w:val="nil"/>
              <w:bottom w:val="nil"/>
              <w:right w:val="nil"/>
            </w:tcBorders>
            <w:shd w:val="clear" w:color="auto" w:fill="auto"/>
            <w:tcMar>
              <w:left w:w="43" w:type="dxa"/>
              <w:right w:w="43" w:type="dxa"/>
            </w:tcMar>
            <w:vAlign w:val="center"/>
            <w:hideMark/>
          </w:tcPr>
          <w:p w:rsidR="001A76A7" w:rsidRDefault="001A76A7" w:rsidP="002F1F82">
            <w:pPr>
              <w:jc w:val="right"/>
              <w:rPr>
                <w:sz w:val="13"/>
                <w:szCs w:val="13"/>
              </w:rPr>
            </w:pPr>
            <w:r>
              <w:rPr>
                <w:sz w:val="13"/>
                <w:szCs w:val="13"/>
              </w:rPr>
              <w:t>5,317</w:t>
            </w:r>
          </w:p>
        </w:tc>
        <w:tc>
          <w:tcPr>
            <w:tcW w:w="810" w:type="dxa"/>
            <w:tcBorders>
              <w:top w:val="nil"/>
              <w:left w:val="nil"/>
              <w:bottom w:val="nil"/>
              <w:right w:val="nil"/>
            </w:tcBorders>
            <w:shd w:val="clear" w:color="auto" w:fill="auto"/>
            <w:tcMar>
              <w:left w:w="43" w:type="dxa"/>
              <w:right w:w="43" w:type="dxa"/>
            </w:tcMar>
            <w:vAlign w:val="center"/>
            <w:hideMark/>
          </w:tcPr>
          <w:p w:rsidR="001A76A7" w:rsidRDefault="001A76A7" w:rsidP="00A129DD">
            <w:pPr>
              <w:jc w:val="right"/>
              <w:rPr>
                <w:sz w:val="13"/>
                <w:szCs w:val="13"/>
              </w:rPr>
            </w:pPr>
            <w:r>
              <w:rPr>
                <w:sz w:val="13"/>
                <w:szCs w:val="13"/>
              </w:rPr>
              <w:t>14,810</w:t>
            </w:r>
          </w:p>
        </w:tc>
        <w:tc>
          <w:tcPr>
            <w:tcW w:w="720" w:type="dxa"/>
            <w:tcBorders>
              <w:top w:val="nil"/>
              <w:left w:val="nil"/>
              <w:bottom w:val="nil"/>
              <w:right w:val="nil"/>
            </w:tcBorders>
            <w:shd w:val="clear" w:color="auto" w:fill="auto"/>
            <w:tcMar>
              <w:left w:w="43" w:type="dxa"/>
              <w:right w:w="43" w:type="dxa"/>
            </w:tcMar>
            <w:vAlign w:val="center"/>
            <w:hideMark/>
          </w:tcPr>
          <w:p w:rsidR="001A76A7" w:rsidRDefault="001A76A7" w:rsidP="00A129DD">
            <w:pPr>
              <w:jc w:val="right"/>
              <w:rPr>
                <w:sz w:val="13"/>
                <w:szCs w:val="13"/>
              </w:rPr>
            </w:pPr>
            <w:r>
              <w:rPr>
                <w:sz w:val="13"/>
                <w:szCs w:val="13"/>
              </w:rPr>
              <w:t>280</w:t>
            </w:r>
          </w:p>
        </w:tc>
        <w:tc>
          <w:tcPr>
            <w:tcW w:w="720" w:type="dxa"/>
            <w:tcBorders>
              <w:top w:val="nil"/>
              <w:left w:val="nil"/>
              <w:bottom w:val="nil"/>
              <w:right w:val="nil"/>
            </w:tcBorders>
            <w:tcMar>
              <w:left w:w="43" w:type="dxa"/>
              <w:right w:w="43" w:type="dxa"/>
            </w:tcMar>
            <w:vAlign w:val="center"/>
          </w:tcPr>
          <w:p w:rsidR="001A76A7" w:rsidRDefault="001A76A7" w:rsidP="001A76A7">
            <w:pPr>
              <w:jc w:val="right"/>
              <w:rPr>
                <w:sz w:val="13"/>
                <w:szCs w:val="13"/>
              </w:rPr>
            </w:pPr>
            <w:r>
              <w:rPr>
                <w:sz w:val="13"/>
                <w:szCs w:val="13"/>
              </w:rPr>
              <w:t>322</w:t>
            </w:r>
          </w:p>
        </w:tc>
        <w:tc>
          <w:tcPr>
            <w:tcW w:w="630" w:type="dxa"/>
            <w:tcBorders>
              <w:top w:val="nil"/>
              <w:left w:val="nil"/>
              <w:bottom w:val="nil"/>
              <w:right w:val="nil"/>
            </w:tcBorders>
            <w:shd w:val="clear" w:color="auto" w:fill="auto"/>
            <w:tcMar>
              <w:left w:w="43" w:type="dxa"/>
              <w:right w:w="43" w:type="dxa"/>
            </w:tcMar>
            <w:vAlign w:val="center"/>
            <w:hideMark/>
          </w:tcPr>
          <w:p w:rsidR="001A76A7" w:rsidRDefault="001A76A7" w:rsidP="00A129DD">
            <w:pPr>
              <w:jc w:val="right"/>
              <w:rPr>
                <w:sz w:val="13"/>
                <w:szCs w:val="13"/>
              </w:rPr>
            </w:pPr>
            <w:r>
              <w:rPr>
                <w:sz w:val="13"/>
                <w:szCs w:val="13"/>
              </w:rPr>
              <w:t>719</w:t>
            </w:r>
          </w:p>
        </w:tc>
        <w:tc>
          <w:tcPr>
            <w:tcW w:w="630" w:type="dxa"/>
            <w:tcBorders>
              <w:top w:val="nil"/>
              <w:left w:val="nil"/>
              <w:bottom w:val="nil"/>
              <w:right w:val="nil"/>
            </w:tcBorders>
            <w:shd w:val="clear" w:color="auto" w:fill="auto"/>
            <w:tcMar>
              <w:left w:w="43" w:type="dxa"/>
              <w:right w:w="43" w:type="dxa"/>
            </w:tcMar>
            <w:vAlign w:val="center"/>
            <w:hideMark/>
          </w:tcPr>
          <w:p w:rsidR="001A76A7" w:rsidRDefault="001A76A7" w:rsidP="00A129DD">
            <w:pPr>
              <w:jc w:val="right"/>
              <w:rPr>
                <w:sz w:val="13"/>
                <w:szCs w:val="13"/>
              </w:rPr>
            </w:pPr>
            <w:r>
              <w:rPr>
                <w:sz w:val="13"/>
                <w:szCs w:val="13"/>
              </w:rPr>
              <w:t>1,247</w:t>
            </w:r>
          </w:p>
        </w:tc>
        <w:tc>
          <w:tcPr>
            <w:tcW w:w="630" w:type="dxa"/>
            <w:tcBorders>
              <w:top w:val="nil"/>
              <w:left w:val="nil"/>
              <w:bottom w:val="nil"/>
              <w:right w:val="nil"/>
            </w:tcBorders>
            <w:shd w:val="clear" w:color="auto" w:fill="auto"/>
            <w:tcMar>
              <w:left w:w="43" w:type="dxa"/>
              <w:right w:w="43" w:type="dxa"/>
            </w:tcMar>
            <w:vAlign w:val="center"/>
            <w:hideMark/>
          </w:tcPr>
          <w:p w:rsidR="001A76A7" w:rsidRDefault="001A76A7" w:rsidP="00A129DD">
            <w:pPr>
              <w:jc w:val="right"/>
              <w:rPr>
                <w:sz w:val="13"/>
                <w:szCs w:val="13"/>
              </w:rPr>
            </w:pPr>
            <w:r>
              <w:rPr>
                <w:sz w:val="13"/>
                <w:szCs w:val="13"/>
              </w:rPr>
              <w:t>209</w:t>
            </w:r>
          </w:p>
        </w:tc>
        <w:tc>
          <w:tcPr>
            <w:tcW w:w="720" w:type="dxa"/>
            <w:tcBorders>
              <w:top w:val="nil"/>
              <w:left w:val="nil"/>
              <w:bottom w:val="nil"/>
              <w:right w:val="nil"/>
            </w:tcBorders>
            <w:shd w:val="clear" w:color="auto" w:fill="auto"/>
            <w:tcMar>
              <w:left w:w="43" w:type="dxa"/>
              <w:right w:w="43" w:type="dxa"/>
            </w:tcMar>
            <w:vAlign w:val="center"/>
            <w:hideMark/>
          </w:tcPr>
          <w:p w:rsidR="001A76A7" w:rsidRDefault="001A76A7" w:rsidP="00A129DD">
            <w:pPr>
              <w:jc w:val="right"/>
              <w:rPr>
                <w:sz w:val="13"/>
                <w:szCs w:val="13"/>
              </w:rPr>
            </w:pPr>
            <w:r>
              <w:rPr>
                <w:sz w:val="13"/>
                <w:szCs w:val="13"/>
              </w:rPr>
              <w:t>144</w:t>
            </w:r>
          </w:p>
        </w:tc>
        <w:tc>
          <w:tcPr>
            <w:tcW w:w="731" w:type="dxa"/>
            <w:tcBorders>
              <w:top w:val="nil"/>
              <w:left w:val="nil"/>
              <w:bottom w:val="nil"/>
            </w:tcBorders>
            <w:shd w:val="clear" w:color="auto" w:fill="auto"/>
            <w:tcMar>
              <w:left w:w="43" w:type="dxa"/>
              <w:right w:w="43" w:type="dxa"/>
            </w:tcMar>
            <w:vAlign w:val="center"/>
            <w:hideMark/>
          </w:tcPr>
          <w:p w:rsidR="001A76A7" w:rsidRDefault="001A76A7" w:rsidP="00A129DD">
            <w:pPr>
              <w:jc w:val="right"/>
              <w:rPr>
                <w:sz w:val="13"/>
                <w:szCs w:val="13"/>
              </w:rPr>
            </w:pPr>
            <w:r>
              <w:rPr>
                <w:sz w:val="13"/>
                <w:szCs w:val="13"/>
              </w:rPr>
              <w:t>997</w:t>
            </w:r>
          </w:p>
        </w:tc>
      </w:tr>
      <w:tr w:rsidR="001A76A7" w:rsidRPr="00BF4323" w:rsidTr="001A76A7">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1A76A7" w:rsidRPr="00BF4323" w:rsidRDefault="001A76A7" w:rsidP="002C341F">
            <w:pPr>
              <w:rPr>
                <w:b/>
                <w:bCs/>
                <w:sz w:val="15"/>
                <w:szCs w:val="15"/>
              </w:rPr>
            </w:pPr>
            <w:r w:rsidRPr="00BF4323">
              <w:rPr>
                <w:rFonts w:eastAsia="Arial Unicode MS"/>
                <w:b/>
                <w:bCs/>
                <w:sz w:val="15"/>
                <w:szCs w:val="15"/>
              </w:rPr>
              <w:t>S.</w:t>
            </w:r>
          </w:p>
        </w:tc>
        <w:tc>
          <w:tcPr>
            <w:tcW w:w="1886" w:type="dxa"/>
            <w:gridSpan w:val="2"/>
            <w:tcBorders>
              <w:top w:val="nil"/>
              <w:left w:val="nil"/>
              <w:bottom w:val="nil"/>
              <w:right w:val="nil"/>
            </w:tcBorders>
            <w:shd w:val="clear" w:color="auto" w:fill="auto"/>
            <w:vAlign w:val="center"/>
            <w:hideMark/>
          </w:tcPr>
          <w:p w:rsidR="001A76A7" w:rsidRPr="00BF4323" w:rsidRDefault="001A76A7" w:rsidP="002C341F">
            <w:pPr>
              <w:rPr>
                <w:b/>
                <w:bCs/>
                <w:sz w:val="15"/>
                <w:szCs w:val="15"/>
              </w:rPr>
            </w:pPr>
            <w:r w:rsidRPr="00BF4323">
              <w:rPr>
                <w:b/>
                <w:bCs/>
                <w:sz w:val="15"/>
                <w:szCs w:val="15"/>
              </w:rPr>
              <w:t>Others</w:t>
            </w:r>
          </w:p>
        </w:tc>
        <w:tc>
          <w:tcPr>
            <w:tcW w:w="720" w:type="dxa"/>
            <w:tcBorders>
              <w:top w:val="nil"/>
              <w:left w:val="nil"/>
              <w:bottom w:val="nil"/>
              <w:right w:val="nil"/>
            </w:tcBorders>
            <w:shd w:val="clear" w:color="auto" w:fill="auto"/>
            <w:tcMar>
              <w:left w:w="43" w:type="dxa"/>
              <w:right w:w="43" w:type="dxa"/>
            </w:tcMar>
            <w:vAlign w:val="center"/>
            <w:hideMark/>
          </w:tcPr>
          <w:p w:rsidR="001A76A7" w:rsidRDefault="001A76A7" w:rsidP="002F1F82">
            <w:pPr>
              <w:jc w:val="right"/>
              <w:rPr>
                <w:b/>
                <w:bCs/>
                <w:sz w:val="13"/>
                <w:szCs w:val="13"/>
              </w:rPr>
            </w:pPr>
            <w:r>
              <w:rPr>
                <w:b/>
                <w:bCs/>
                <w:sz w:val="13"/>
                <w:szCs w:val="13"/>
              </w:rPr>
              <w:t>252,957</w:t>
            </w:r>
          </w:p>
        </w:tc>
        <w:tc>
          <w:tcPr>
            <w:tcW w:w="810" w:type="dxa"/>
            <w:tcBorders>
              <w:top w:val="nil"/>
              <w:left w:val="nil"/>
              <w:bottom w:val="nil"/>
              <w:right w:val="nil"/>
            </w:tcBorders>
            <w:shd w:val="clear" w:color="auto" w:fill="auto"/>
            <w:tcMar>
              <w:left w:w="43" w:type="dxa"/>
              <w:right w:w="43" w:type="dxa"/>
            </w:tcMar>
            <w:vAlign w:val="center"/>
            <w:hideMark/>
          </w:tcPr>
          <w:p w:rsidR="001A76A7" w:rsidRDefault="001A76A7" w:rsidP="00A129DD">
            <w:pPr>
              <w:jc w:val="right"/>
              <w:rPr>
                <w:b/>
                <w:bCs/>
                <w:sz w:val="13"/>
                <w:szCs w:val="13"/>
              </w:rPr>
            </w:pPr>
            <w:r>
              <w:rPr>
                <w:b/>
                <w:bCs/>
                <w:sz w:val="13"/>
                <w:szCs w:val="13"/>
              </w:rPr>
              <w:t>316,279</w:t>
            </w:r>
          </w:p>
        </w:tc>
        <w:tc>
          <w:tcPr>
            <w:tcW w:w="720" w:type="dxa"/>
            <w:tcBorders>
              <w:top w:val="nil"/>
              <w:left w:val="nil"/>
              <w:bottom w:val="nil"/>
              <w:right w:val="nil"/>
            </w:tcBorders>
            <w:shd w:val="clear" w:color="auto" w:fill="auto"/>
            <w:tcMar>
              <w:left w:w="43" w:type="dxa"/>
              <w:right w:w="43" w:type="dxa"/>
            </w:tcMar>
            <w:vAlign w:val="center"/>
            <w:hideMark/>
          </w:tcPr>
          <w:p w:rsidR="001A76A7" w:rsidRDefault="001A76A7" w:rsidP="00A129DD">
            <w:pPr>
              <w:jc w:val="right"/>
              <w:rPr>
                <w:b/>
                <w:bCs/>
                <w:sz w:val="13"/>
                <w:szCs w:val="13"/>
              </w:rPr>
            </w:pPr>
            <w:r>
              <w:rPr>
                <w:b/>
                <w:bCs/>
                <w:sz w:val="13"/>
                <w:szCs w:val="13"/>
              </w:rPr>
              <w:t>15,983</w:t>
            </w:r>
          </w:p>
        </w:tc>
        <w:tc>
          <w:tcPr>
            <w:tcW w:w="720" w:type="dxa"/>
            <w:tcBorders>
              <w:top w:val="nil"/>
              <w:left w:val="nil"/>
              <w:bottom w:val="nil"/>
              <w:right w:val="nil"/>
            </w:tcBorders>
            <w:tcMar>
              <w:left w:w="43" w:type="dxa"/>
              <w:right w:w="43" w:type="dxa"/>
            </w:tcMar>
            <w:vAlign w:val="center"/>
          </w:tcPr>
          <w:p w:rsidR="001A76A7" w:rsidRDefault="001A76A7" w:rsidP="001A76A7">
            <w:pPr>
              <w:jc w:val="right"/>
              <w:rPr>
                <w:b/>
                <w:bCs/>
                <w:sz w:val="13"/>
                <w:szCs w:val="13"/>
              </w:rPr>
            </w:pPr>
            <w:r>
              <w:rPr>
                <w:b/>
                <w:bCs/>
                <w:sz w:val="13"/>
                <w:szCs w:val="13"/>
              </w:rPr>
              <w:t>15,664</w:t>
            </w:r>
          </w:p>
        </w:tc>
        <w:tc>
          <w:tcPr>
            <w:tcW w:w="630" w:type="dxa"/>
            <w:tcBorders>
              <w:top w:val="nil"/>
              <w:left w:val="nil"/>
              <w:bottom w:val="nil"/>
              <w:right w:val="nil"/>
            </w:tcBorders>
            <w:shd w:val="clear" w:color="auto" w:fill="auto"/>
            <w:tcMar>
              <w:left w:w="43" w:type="dxa"/>
              <w:right w:w="43" w:type="dxa"/>
            </w:tcMar>
            <w:vAlign w:val="center"/>
            <w:hideMark/>
          </w:tcPr>
          <w:p w:rsidR="001A76A7" w:rsidRDefault="001A76A7" w:rsidP="00A129DD">
            <w:pPr>
              <w:jc w:val="right"/>
              <w:rPr>
                <w:b/>
                <w:bCs/>
                <w:sz w:val="13"/>
                <w:szCs w:val="13"/>
              </w:rPr>
            </w:pPr>
            <w:r>
              <w:rPr>
                <w:b/>
                <w:bCs/>
                <w:sz w:val="13"/>
                <w:szCs w:val="13"/>
              </w:rPr>
              <w:t>44,309</w:t>
            </w:r>
          </w:p>
        </w:tc>
        <w:tc>
          <w:tcPr>
            <w:tcW w:w="630" w:type="dxa"/>
            <w:tcBorders>
              <w:top w:val="nil"/>
              <w:left w:val="nil"/>
              <w:bottom w:val="nil"/>
              <w:right w:val="nil"/>
            </w:tcBorders>
            <w:shd w:val="clear" w:color="auto" w:fill="auto"/>
            <w:tcMar>
              <w:left w:w="43" w:type="dxa"/>
              <w:right w:w="43" w:type="dxa"/>
            </w:tcMar>
            <w:vAlign w:val="center"/>
            <w:hideMark/>
          </w:tcPr>
          <w:p w:rsidR="001A76A7" w:rsidRDefault="001A76A7" w:rsidP="00A129DD">
            <w:pPr>
              <w:jc w:val="right"/>
              <w:rPr>
                <w:b/>
                <w:bCs/>
                <w:sz w:val="13"/>
                <w:szCs w:val="13"/>
              </w:rPr>
            </w:pPr>
            <w:r>
              <w:rPr>
                <w:b/>
                <w:bCs/>
                <w:sz w:val="13"/>
                <w:szCs w:val="13"/>
              </w:rPr>
              <w:t>51,719</w:t>
            </w:r>
          </w:p>
        </w:tc>
        <w:tc>
          <w:tcPr>
            <w:tcW w:w="630" w:type="dxa"/>
            <w:tcBorders>
              <w:top w:val="nil"/>
              <w:left w:val="nil"/>
              <w:bottom w:val="nil"/>
              <w:right w:val="nil"/>
            </w:tcBorders>
            <w:shd w:val="clear" w:color="auto" w:fill="auto"/>
            <w:tcMar>
              <w:left w:w="43" w:type="dxa"/>
              <w:right w:w="43" w:type="dxa"/>
            </w:tcMar>
            <w:vAlign w:val="center"/>
            <w:hideMark/>
          </w:tcPr>
          <w:p w:rsidR="001A76A7" w:rsidRDefault="001A76A7" w:rsidP="00A129DD">
            <w:pPr>
              <w:jc w:val="right"/>
              <w:rPr>
                <w:b/>
                <w:bCs/>
                <w:sz w:val="13"/>
                <w:szCs w:val="13"/>
              </w:rPr>
            </w:pPr>
            <w:r>
              <w:rPr>
                <w:b/>
                <w:bCs/>
                <w:sz w:val="13"/>
                <w:szCs w:val="13"/>
              </w:rPr>
              <w:t>18,972</w:t>
            </w:r>
          </w:p>
        </w:tc>
        <w:tc>
          <w:tcPr>
            <w:tcW w:w="720" w:type="dxa"/>
            <w:tcBorders>
              <w:top w:val="nil"/>
              <w:left w:val="nil"/>
              <w:bottom w:val="nil"/>
              <w:right w:val="nil"/>
            </w:tcBorders>
            <w:shd w:val="clear" w:color="auto" w:fill="auto"/>
            <w:tcMar>
              <w:left w:w="43" w:type="dxa"/>
              <w:right w:w="43" w:type="dxa"/>
            </w:tcMar>
            <w:vAlign w:val="center"/>
            <w:hideMark/>
          </w:tcPr>
          <w:p w:rsidR="001A76A7" w:rsidRDefault="001A76A7" w:rsidP="00A129DD">
            <w:pPr>
              <w:jc w:val="right"/>
              <w:rPr>
                <w:b/>
                <w:bCs/>
                <w:sz w:val="13"/>
                <w:szCs w:val="13"/>
              </w:rPr>
            </w:pPr>
            <w:r>
              <w:rPr>
                <w:b/>
                <w:bCs/>
                <w:sz w:val="13"/>
                <w:szCs w:val="13"/>
              </w:rPr>
              <w:t>30,744</w:t>
            </w:r>
          </w:p>
        </w:tc>
        <w:tc>
          <w:tcPr>
            <w:tcW w:w="731" w:type="dxa"/>
            <w:tcBorders>
              <w:top w:val="nil"/>
              <w:left w:val="nil"/>
              <w:bottom w:val="nil"/>
            </w:tcBorders>
            <w:shd w:val="clear" w:color="auto" w:fill="auto"/>
            <w:tcMar>
              <w:left w:w="43" w:type="dxa"/>
              <w:right w:w="43" w:type="dxa"/>
            </w:tcMar>
            <w:vAlign w:val="center"/>
            <w:hideMark/>
          </w:tcPr>
          <w:p w:rsidR="001A76A7" w:rsidRDefault="001A76A7" w:rsidP="00A129DD">
            <w:pPr>
              <w:jc w:val="right"/>
              <w:rPr>
                <w:b/>
                <w:bCs/>
                <w:sz w:val="13"/>
                <w:szCs w:val="13"/>
              </w:rPr>
            </w:pPr>
            <w:r>
              <w:rPr>
                <w:b/>
                <w:bCs/>
                <w:sz w:val="13"/>
                <w:szCs w:val="13"/>
              </w:rPr>
              <w:t>30,965</w:t>
            </w:r>
          </w:p>
        </w:tc>
      </w:tr>
      <w:tr w:rsidR="001A76A7" w:rsidRPr="00BF4323" w:rsidTr="001A76A7">
        <w:trPr>
          <w:trHeight w:hRule="exact" w:val="245"/>
          <w:jc w:val="center"/>
        </w:trPr>
        <w:tc>
          <w:tcPr>
            <w:tcW w:w="372" w:type="dxa"/>
            <w:tcBorders>
              <w:top w:val="nil"/>
              <w:left w:val="nil"/>
              <w:right w:val="nil"/>
            </w:tcBorders>
            <w:shd w:val="clear" w:color="auto" w:fill="auto"/>
            <w:tcMar>
              <w:left w:w="58" w:type="dxa"/>
              <w:right w:w="58" w:type="dxa"/>
            </w:tcMar>
            <w:vAlign w:val="center"/>
            <w:hideMark/>
          </w:tcPr>
          <w:p w:rsidR="001A76A7" w:rsidRPr="00BF4323" w:rsidRDefault="001A76A7" w:rsidP="002C341F">
            <w:pPr>
              <w:rPr>
                <w:b/>
                <w:bCs/>
                <w:sz w:val="15"/>
                <w:szCs w:val="15"/>
              </w:rPr>
            </w:pPr>
          </w:p>
        </w:tc>
        <w:tc>
          <w:tcPr>
            <w:tcW w:w="1886" w:type="dxa"/>
            <w:gridSpan w:val="2"/>
            <w:tcBorders>
              <w:top w:val="nil"/>
              <w:left w:val="nil"/>
              <w:right w:val="nil"/>
            </w:tcBorders>
            <w:shd w:val="clear" w:color="auto" w:fill="auto"/>
            <w:vAlign w:val="center"/>
            <w:hideMark/>
          </w:tcPr>
          <w:p w:rsidR="001A76A7" w:rsidRPr="00BF4323" w:rsidRDefault="001A76A7" w:rsidP="002C341F">
            <w:pPr>
              <w:rPr>
                <w:b/>
                <w:bCs/>
                <w:sz w:val="15"/>
                <w:szCs w:val="15"/>
              </w:rPr>
            </w:pPr>
            <w:r w:rsidRPr="00BF4323">
              <w:rPr>
                <w:b/>
                <w:bCs/>
                <w:sz w:val="15"/>
                <w:szCs w:val="15"/>
              </w:rPr>
              <w:t>Import Payments ( Banks)</w:t>
            </w:r>
          </w:p>
        </w:tc>
        <w:tc>
          <w:tcPr>
            <w:tcW w:w="720" w:type="dxa"/>
            <w:tcBorders>
              <w:top w:val="nil"/>
              <w:left w:val="nil"/>
              <w:right w:val="nil"/>
            </w:tcBorders>
            <w:shd w:val="clear" w:color="auto" w:fill="auto"/>
            <w:tcMar>
              <w:left w:w="43" w:type="dxa"/>
              <w:right w:w="43" w:type="dxa"/>
            </w:tcMar>
            <w:vAlign w:val="center"/>
            <w:hideMark/>
          </w:tcPr>
          <w:p w:rsidR="001A76A7" w:rsidRDefault="001A76A7" w:rsidP="002F1F82">
            <w:pPr>
              <w:jc w:val="right"/>
              <w:rPr>
                <w:b/>
                <w:bCs/>
                <w:sz w:val="13"/>
                <w:szCs w:val="13"/>
              </w:rPr>
            </w:pPr>
            <w:r>
              <w:rPr>
                <w:b/>
                <w:bCs/>
                <w:sz w:val="13"/>
                <w:szCs w:val="13"/>
              </w:rPr>
              <w:t>40,363,936</w:t>
            </w:r>
          </w:p>
        </w:tc>
        <w:tc>
          <w:tcPr>
            <w:tcW w:w="810" w:type="dxa"/>
            <w:tcBorders>
              <w:top w:val="nil"/>
              <w:left w:val="nil"/>
              <w:right w:val="nil"/>
            </w:tcBorders>
            <w:shd w:val="clear" w:color="auto" w:fill="auto"/>
            <w:tcMar>
              <w:left w:w="43" w:type="dxa"/>
              <w:right w:w="43" w:type="dxa"/>
            </w:tcMar>
            <w:vAlign w:val="center"/>
            <w:hideMark/>
          </w:tcPr>
          <w:p w:rsidR="001A76A7" w:rsidRDefault="001A76A7" w:rsidP="00A129DD">
            <w:pPr>
              <w:jc w:val="right"/>
              <w:rPr>
                <w:b/>
                <w:bCs/>
                <w:sz w:val="13"/>
                <w:szCs w:val="13"/>
              </w:rPr>
            </w:pPr>
            <w:r>
              <w:rPr>
                <w:b/>
                <w:bCs/>
                <w:sz w:val="13"/>
                <w:szCs w:val="13"/>
              </w:rPr>
              <w:t>47,285,507</w:t>
            </w:r>
          </w:p>
        </w:tc>
        <w:tc>
          <w:tcPr>
            <w:tcW w:w="720" w:type="dxa"/>
            <w:tcBorders>
              <w:top w:val="nil"/>
              <w:left w:val="nil"/>
              <w:right w:val="nil"/>
            </w:tcBorders>
            <w:shd w:val="clear" w:color="auto" w:fill="auto"/>
            <w:tcMar>
              <w:left w:w="43" w:type="dxa"/>
              <w:right w:w="43" w:type="dxa"/>
            </w:tcMar>
            <w:vAlign w:val="center"/>
            <w:hideMark/>
          </w:tcPr>
          <w:p w:rsidR="001A76A7" w:rsidRDefault="001A76A7" w:rsidP="00A129DD">
            <w:pPr>
              <w:jc w:val="right"/>
              <w:rPr>
                <w:b/>
                <w:bCs/>
                <w:sz w:val="13"/>
                <w:szCs w:val="13"/>
              </w:rPr>
            </w:pPr>
            <w:r>
              <w:rPr>
                <w:b/>
                <w:bCs/>
                <w:sz w:val="13"/>
                <w:szCs w:val="13"/>
              </w:rPr>
              <w:t>3,921,215</w:t>
            </w:r>
          </w:p>
        </w:tc>
        <w:tc>
          <w:tcPr>
            <w:tcW w:w="720" w:type="dxa"/>
            <w:tcBorders>
              <w:top w:val="nil"/>
              <w:left w:val="nil"/>
              <w:right w:val="nil"/>
            </w:tcBorders>
            <w:tcMar>
              <w:left w:w="43" w:type="dxa"/>
              <w:right w:w="43" w:type="dxa"/>
            </w:tcMar>
            <w:vAlign w:val="center"/>
          </w:tcPr>
          <w:p w:rsidR="001A76A7" w:rsidRDefault="001A76A7" w:rsidP="001A76A7">
            <w:pPr>
              <w:jc w:val="right"/>
              <w:rPr>
                <w:b/>
                <w:bCs/>
                <w:sz w:val="13"/>
                <w:szCs w:val="13"/>
              </w:rPr>
            </w:pPr>
            <w:r>
              <w:rPr>
                <w:b/>
                <w:bCs/>
                <w:sz w:val="13"/>
                <w:szCs w:val="13"/>
              </w:rPr>
              <w:t>3,091,637</w:t>
            </w:r>
          </w:p>
        </w:tc>
        <w:tc>
          <w:tcPr>
            <w:tcW w:w="630" w:type="dxa"/>
            <w:tcBorders>
              <w:top w:val="nil"/>
              <w:left w:val="nil"/>
              <w:right w:val="nil"/>
            </w:tcBorders>
            <w:shd w:val="clear" w:color="auto" w:fill="auto"/>
            <w:tcMar>
              <w:left w:w="43" w:type="dxa"/>
              <w:right w:w="43" w:type="dxa"/>
            </w:tcMar>
            <w:vAlign w:val="center"/>
            <w:hideMark/>
          </w:tcPr>
          <w:p w:rsidR="001A76A7" w:rsidRDefault="001A76A7" w:rsidP="00A129DD">
            <w:pPr>
              <w:jc w:val="right"/>
              <w:rPr>
                <w:b/>
                <w:bCs/>
                <w:sz w:val="13"/>
                <w:szCs w:val="13"/>
              </w:rPr>
            </w:pPr>
            <w:r>
              <w:rPr>
                <w:b/>
                <w:bCs/>
                <w:sz w:val="13"/>
                <w:szCs w:val="13"/>
              </w:rPr>
              <w:t>4,340,664</w:t>
            </w:r>
          </w:p>
        </w:tc>
        <w:tc>
          <w:tcPr>
            <w:tcW w:w="630" w:type="dxa"/>
            <w:tcBorders>
              <w:top w:val="nil"/>
              <w:left w:val="nil"/>
              <w:right w:val="nil"/>
            </w:tcBorders>
            <w:shd w:val="clear" w:color="auto" w:fill="auto"/>
            <w:tcMar>
              <w:left w:w="43" w:type="dxa"/>
              <w:right w:w="43" w:type="dxa"/>
            </w:tcMar>
            <w:vAlign w:val="center"/>
            <w:hideMark/>
          </w:tcPr>
          <w:p w:rsidR="001A76A7" w:rsidRDefault="001A76A7" w:rsidP="00A129DD">
            <w:pPr>
              <w:jc w:val="right"/>
              <w:rPr>
                <w:b/>
                <w:bCs/>
                <w:sz w:val="13"/>
                <w:szCs w:val="13"/>
              </w:rPr>
            </w:pPr>
            <w:r>
              <w:rPr>
                <w:b/>
                <w:bCs/>
                <w:sz w:val="13"/>
                <w:szCs w:val="13"/>
              </w:rPr>
              <w:t>4,053,789</w:t>
            </w:r>
          </w:p>
        </w:tc>
        <w:tc>
          <w:tcPr>
            <w:tcW w:w="630" w:type="dxa"/>
            <w:tcBorders>
              <w:top w:val="nil"/>
              <w:left w:val="nil"/>
              <w:right w:val="nil"/>
            </w:tcBorders>
            <w:shd w:val="clear" w:color="auto" w:fill="auto"/>
            <w:tcMar>
              <w:left w:w="43" w:type="dxa"/>
              <w:right w:w="43" w:type="dxa"/>
            </w:tcMar>
            <w:vAlign w:val="center"/>
            <w:hideMark/>
          </w:tcPr>
          <w:p w:rsidR="001A76A7" w:rsidRDefault="001A76A7" w:rsidP="00A129DD">
            <w:pPr>
              <w:jc w:val="right"/>
              <w:rPr>
                <w:b/>
                <w:bCs/>
                <w:sz w:val="13"/>
                <w:szCs w:val="13"/>
              </w:rPr>
            </w:pPr>
            <w:r>
              <w:rPr>
                <w:b/>
                <w:bCs/>
                <w:sz w:val="13"/>
                <w:szCs w:val="13"/>
              </w:rPr>
              <w:t>4,478,083</w:t>
            </w:r>
          </w:p>
        </w:tc>
        <w:tc>
          <w:tcPr>
            <w:tcW w:w="720" w:type="dxa"/>
            <w:tcBorders>
              <w:top w:val="nil"/>
              <w:left w:val="nil"/>
              <w:right w:val="nil"/>
            </w:tcBorders>
            <w:shd w:val="clear" w:color="auto" w:fill="auto"/>
            <w:tcMar>
              <w:left w:w="43" w:type="dxa"/>
              <w:right w:w="43" w:type="dxa"/>
            </w:tcMar>
            <w:vAlign w:val="center"/>
            <w:hideMark/>
          </w:tcPr>
          <w:p w:rsidR="001A76A7" w:rsidRDefault="001A76A7" w:rsidP="00A129DD">
            <w:pPr>
              <w:jc w:val="right"/>
              <w:rPr>
                <w:b/>
                <w:bCs/>
                <w:sz w:val="13"/>
                <w:szCs w:val="13"/>
              </w:rPr>
            </w:pPr>
            <w:r>
              <w:rPr>
                <w:b/>
                <w:bCs/>
                <w:sz w:val="13"/>
                <w:szCs w:val="13"/>
              </w:rPr>
              <w:t>4,864,595</w:t>
            </w:r>
          </w:p>
        </w:tc>
        <w:tc>
          <w:tcPr>
            <w:tcW w:w="731" w:type="dxa"/>
            <w:tcBorders>
              <w:top w:val="nil"/>
              <w:left w:val="nil"/>
            </w:tcBorders>
            <w:shd w:val="clear" w:color="auto" w:fill="auto"/>
            <w:tcMar>
              <w:left w:w="43" w:type="dxa"/>
              <w:right w:w="43" w:type="dxa"/>
            </w:tcMar>
            <w:vAlign w:val="center"/>
            <w:hideMark/>
          </w:tcPr>
          <w:p w:rsidR="001A76A7" w:rsidRDefault="001A76A7" w:rsidP="00A129DD">
            <w:pPr>
              <w:jc w:val="right"/>
              <w:rPr>
                <w:b/>
                <w:bCs/>
                <w:sz w:val="13"/>
                <w:szCs w:val="13"/>
              </w:rPr>
            </w:pPr>
            <w:r>
              <w:rPr>
                <w:b/>
                <w:bCs/>
                <w:sz w:val="13"/>
                <w:szCs w:val="13"/>
              </w:rPr>
              <w:t>4,685,245</w:t>
            </w:r>
          </w:p>
        </w:tc>
      </w:tr>
      <w:tr w:rsidR="001A76A7" w:rsidRPr="00BF4323" w:rsidTr="001A76A7">
        <w:trPr>
          <w:trHeight w:hRule="exact" w:val="245"/>
          <w:jc w:val="center"/>
        </w:trPr>
        <w:tc>
          <w:tcPr>
            <w:tcW w:w="372" w:type="dxa"/>
            <w:tcBorders>
              <w:top w:val="nil"/>
              <w:left w:val="nil"/>
              <w:right w:val="nil"/>
            </w:tcBorders>
            <w:shd w:val="clear" w:color="auto" w:fill="auto"/>
            <w:tcMar>
              <w:left w:w="58" w:type="dxa"/>
              <w:right w:w="58" w:type="dxa"/>
            </w:tcMar>
            <w:vAlign w:val="center"/>
            <w:hideMark/>
          </w:tcPr>
          <w:p w:rsidR="001A76A7" w:rsidRPr="00BF4323" w:rsidRDefault="001A76A7" w:rsidP="002C341F">
            <w:pPr>
              <w:rPr>
                <w:b/>
                <w:bCs/>
                <w:sz w:val="15"/>
                <w:szCs w:val="15"/>
              </w:rPr>
            </w:pPr>
            <w:r w:rsidRPr="00BF4323">
              <w:rPr>
                <w:b/>
                <w:bCs/>
                <w:sz w:val="15"/>
                <w:szCs w:val="15"/>
              </w:rPr>
              <w:t>T.</w:t>
            </w:r>
          </w:p>
        </w:tc>
        <w:tc>
          <w:tcPr>
            <w:tcW w:w="1886" w:type="dxa"/>
            <w:gridSpan w:val="2"/>
            <w:tcBorders>
              <w:top w:val="nil"/>
              <w:left w:val="nil"/>
              <w:right w:val="nil"/>
            </w:tcBorders>
            <w:shd w:val="clear" w:color="auto" w:fill="auto"/>
            <w:vAlign w:val="center"/>
            <w:hideMark/>
          </w:tcPr>
          <w:p w:rsidR="001A76A7" w:rsidRPr="00BF4323" w:rsidRDefault="001A76A7" w:rsidP="002C341F">
            <w:pPr>
              <w:rPr>
                <w:b/>
                <w:bCs/>
                <w:sz w:val="15"/>
                <w:szCs w:val="15"/>
              </w:rPr>
            </w:pPr>
            <w:r w:rsidRPr="00BF4323">
              <w:rPr>
                <w:b/>
                <w:bCs/>
                <w:sz w:val="15"/>
                <w:szCs w:val="15"/>
              </w:rPr>
              <w:t>Other Imports</w:t>
            </w:r>
          </w:p>
        </w:tc>
        <w:tc>
          <w:tcPr>
            <w:tcW w:w="720" w:type="dxa"/>
            <w:tcBorders>
              <w:top w:val="nil"/>
              <w:left w:val="nil"/>
              <w:right w:val="nil"/>
            </w:tcBorders>
            <w:shd w:val="clear" w:color="auto" w:fill="auto"/>
            <w:tcMar>
              <w:left w:w="43" w:type="dxa"/>
              <w:right w:w="43" w:type="dxa"/>
            </w:tcMar>
            <w:vAlign w:val="center"/>
            <w:hideMark/>
          </w:tcPr>
          <w:p w:rsidR="001A76A7" w:rsidRDefault="001A76A7" w:rsidP="002F1F82">
            <w:pPr>
              <w:jc w:val="right"/>
              <w:rPr>
                <w:b/>
                <w:bCs/>
                <w:sz w:val="13"/>
                <w:szCs w:val="13"/>
              </w:rPr>
            </w:pPr>
            <w:r>
              <w:rPr>
                <w:b/>
                <w:bCs/>
                <w:sz w:val="13"/>
                <w:szCs w:val="13"/>
              </w:rPr>
              <w:t>2,303,802</w:t>
            </w:r>
          </w:p>
        </w:tc>
        <w:tc>
          <w:tcPr>
            <w:tcW w:w="810" w:type="dxa"/>
            <w:tcBorders>
              <w:top w:val="nil"/>
              <w:left w:val="nil"/>
              <w:right w:val="nil"/>
            </w:tcBorders>
            <w:shd w:val="clear" w:color="auto" w:fill="auto"/>
            <w:tcMar>
              <w:left w:w="43" w:type="dxa"/>
              <w:right w:w="43" w:type="dxa"/>
            </w:tcMar>
            <w:vAlign w:val="center"/>
            <w:hideMark/>
          </w:tcPr>
          <w:p w:rsidR="001A76A7" w:rsidRDefault="001A76A7" w:rsidP="00A129DD">
            <w:pPr>
              <w:jc w:val="right"/>
              <w:rPr>
                <w:b/>
                <w:bCs/>
                <w:sz w:val="13"/>
                <w:szCs w:val="13"/>
              </w:rPr>
            </w:pPr>
            <w:r>
              <w:rPr>
                <w:b/>
                <w:bCs/>
                <w:sz w:val="13"/>
                <w:szCs w:val="13"/>
              </w:rPr>
              <w:t>2,951,520</w:t>
            </w:r>
          </w:p>
        </w:tc>
        <w:tc>
          <w:tcPr>
            <w:tcW w:w="720" w:type="dxa"/>
            <w:tcBorders>
              <w:top w:val="nil"/>
              <w:left w:val="nil"/>
              <w:right w:val="nil"/>
            </w:tcBorders>
            <w:shd w:val="clear" w:color="auto" w:fill="auto"/>
            <w:tcMar>
              <w:left w:w="43" w:type="dxa"/>
              <w:right w:w="43" w:type="dxa"/>
            </w:tcMar>
            <w:vAlign w:val="center"/>
            <w:hideMark/>
          </w:tcPr>
          <w:p w:rsidR="001A76A7" w:rsidRDefault="001A76A7" w:rsidP="00A129DD">
            <w:pPr>
              <w:jc w:val="right"/>
              <w:rPr>
                <w:b/>
                <w:bCs/>
                <w:sz w:val="13"/>
                <w:szCs w:val="13"/>
              </w:rPr>
            </w:pPr>
            <w:r>
              <w:rPr>
                <w:b/>
                <w:bCs/>
                <w:sz w:val="13"/>
                <w:szCs w:val="13"/>
              </w:rPr>
              <w:t>243,027</w:t>
            </w:r>
          </w:p>
        </w:tc>
        <w:tc>
          <w:tcPr>
            <w:tcW w:w="720" w:type="dxa"/>
            <w:tcBorders>
              <w:top w:val="nil"/>
              <w:left w:val="nil"/>
              <w:right w:val="nil"/>
            </w:tcBorders>
            <w:tcMar>
              <w:left w:w="43" w:type="dxa"/>
              <w:right w:w="43" w:type="dxa"/>
            </w:tcMar>
            <w:vAlign w:val="center"/>
          </w:tcPr>
          <w:p w:rsidR="001A76A7" w:rsidRDefault="001A76A7" w:rsidP="001A76A7">
            <w:pPr>
              <w:jc w:val="right"/>
              <w:rPr>
                <w:b/>
                <w:bCs/>
                <w:sz w:val="13"/>
                <w:szCs w:val="13"/>
              </w:rPr>
            </w:pPr>
            <w:r>
              <w:rPr>
                <w:b/>
                <w:bCs/>
                <w:sz w:val="13"/>
                <w:szCs w:val="13"/>
              </w:rPr>
              <w:t>129,570</w:t>
            </w:r>
          </w:p>
        </w:tc>
        <w:tc>
          <w:tcPr>
            <w:tcW w:w="630" w:type="dxa"/>
            <w:tcBorders>
              <w:top w:val="nil"/>
              <w:left w:val="nil"/>
              <w:right w:val="nil"/>
            </w:tcBorders>
            <w:shd w:val="clear" w:color="auto" w:fill="auto"/>
            <w:tcMar>
              <w:left w:w="43" w:type="dxa"/>
              <w:right w:w="43" w:type="dxa"/>
            </w:tcMar>
            <w:vAlign w:val="center"/>
            <w:hideMark/>
          </w:tcPr>
          <w:p w:rsidR="001A76A7" w:rsidRDefault="001A76A7" w:rsidP="00A129DD">
            <w:pPr>
              <w:jc w:val="right"/>
              <w:rPr>
                <w:b/>
                <w:bCs/>
                <w:sz w:val="13"/>
                <w:szCs w:val="13"/>
              </w:rPr>
            </w:pPr>
            <w:r>
              <w:rPr>
                <w:b/>
                <w:bCs/>
                <w:sz w:val="13"/>
                <w:szCs w:val="13"/>
              </w:rPr>
              <w:t>116,259</w:t>
            </w:r>
          </w:p>
        </w:tc>
        <w:tc>
          <w:tcPr>
            <w:tcW w:w="630" w:type="dxa"/>
            <w:tcBorders>
              <w:top w:val="nil"/>
              <w:left w:val="nil"/>
              <w:right w:val="nil"/>
            </w:tcBorders>
            <w:shd w:val="clear" w:color="auto" w:fill="auto"/>
            <w:tcMar>
              <w:left w:w="43" w:type="dxa"/>
              <w:right w:w="43" w:type="dxa"/>
            </w:tcMar>
            <w:vAlign w:val="center"/>
            <w:hideMark/>
          </w:tcPr>
          <w:p w:rsidR="001A76A7" w:rsidRDefault="001A76A7" w:rsidP="00A129DD">
            <w:pPr>
              <w:jc w:val="right"/>
              <w:rPr>
                <w:b/>
                <w:bCs/>
                <w:sz w:val="13"/>
                <w:szCs w:val="13"/>
              </w:rPr>
            </w:pPr>
            <w:r>
              <w:rPr>
                <w:b/>
                <w:bCs/>
                <w:sz w:val="13"/>
                <w:szCs w:val="13"/>
              </w:rPr>
              <w:t>196,094</w:t>
            </w:r>
          </w:p>
        </w:tc>
        <w:tc>
          <w:tcPr>
            <w:tcW w:w="630" w:type="dxa"/>
            <w:tcBorders>
              <w:top w:val="nil"/>
              <w:left w:val="nil"/>
              <w:right w:val="nil"/>
            </w:tcBorders>
            <w:shd w:val="clear" w:color="auto" w:fill="auto"/>
            <w:tcMar>
              <w:left w:w="43" w:type="dxa"/>
              <w:right w:w="43" w:type="dxa"/>
            </w:tcMar>
            <w:vAlign w:val="center"/>
            <w:hideMark/>
          </w:tcPr>
          <w:p w:rsidR="001A76A7" w:rsidRDefault="001A76A7" w:rsidP="00A129DD">
            <w:pPr>
              <w:jc w:val="right"/>
              <w:rPr>
                <w:b/>
                <w:bCs/>
                <w:sz w:val="13"/>
                <w:szCs w:val="13"/>
              </w:rPr>
            </w:pPr>
            <w:r>
              <w:rPr>
                <w:b/>
                <w:bCs/>
                <w:sz w:val="13"/>
                <w:szCs w:val="13"/>
              </w:rPr>
              <w:t>311,650</w:t>
            </w:r>
          </w:p>
        </w:tc>
        <w:tc>
          <w:tcPr>
            <w:tcW w:w="720" w:type="dxa"/>
            <w:tcBorders>
              <w:top w:val="nil"/>
              <w:left w:val="nil"/>
              <w:right w:val="nil"/>
            </w:tcBorders>
            <w:shd w:val="clear" w:color="auto" w:fill="auto"/>
            <w:tcMar>
              <w:left w:w="43" w:type="dxa"/>
              <w:right w:w="43" w:type="dxa"/>
            </w:tcMar>
            <w:vAlign w:val="center"/>
            <w:hideMark/>
          </w:tcPr>
          <w:p w:rsidR="001A76A7" w:rsidRDefault="001A76A7" w:rsidP="00A129DD">
            <w:pPr>
              <w:jc w:val="right"/>
              <w:rPr>
                <w:b/>
                <w:bCs/>
                <w:sz w:val="13"/>
                <w:szCs w:val="13"/>
              </w:rPr>
            </w:pPr>
            <w:r>
              <w:rPr>
                <w:b/>
                <w:bCs/>
                <w:sz w:val="13"/>
                <w:szCs w:val="13"/>
              </w:rPr>
              <w:t>396,699</w:t>
            </w:r>
          </w:p>
        </w:tc>
        <w:tc>
          <w:tcPr>
            <w:tcW w:w="731" w:type="dxa"/>
            <w:tcBorders>
              <w:top w:val="nil"/>
              <w:left w:val="nil"/>
            </w:tcBorders>
            <w:shd w:val="clear" w:color="auto" w:fill="auto"/>
            <w:tcMar>
              <w:left w:w="43" w:type="dxa"/>
              <w:right w:w="43" w:type="dxa"/>
            </w:tcMar>
            <w:vAlign w:val="center"/>
            <w:hideMark/>
          </w:tcPr>
          <w:p w:rsidR="001A76A7" w:rsidRDefault="001A76A7" w:rsidP="00A129DD">
            <w:pPr>
              <w:jc w:val="right"/>
              <w:rPr>
                <w:b/>
                <w:bCs/>
                <w:sz w:val="13"/>
                <w:szCs w:val="13"/>
              </w:rPr>
            </w:pPr>
            <w:r>
              <w:rPr>
                <w:b/>
                <w:bCs/>
                <w:sz w:val="13"/>
                <w:szCs w:val="13"/>
              </w:rPr>
              <w:t>174,739</w:t>
            </w:r>
          </w:p>
        </w:tc>
      </w:tr>
      <w:tr w:rsidR="001A76A7" w:rsidRPr="00BF4323" w:rsidTr="001A76A7">
        <w:trPr>
          <w:trHeight w:hRule="exact" w:val="245"/>
          <w:jc w:val="center"/>
        </w:trPr>
        <w:tc>
          <w:tcPr>
            <w:tcW w:w="372" w:type="dxa"/>
            <w:tcBorders>
              <w:top w:val="nil"/>
              <w:left w:val="nil"/>
              <w:right w:val="nil"/>
            </w:tcBorders>
            <w:shd w:val="clear" w:color="auto" w:fill="auto"/>
            <w:tcMar>
              <w:left w:w="58" w:type="dxa"/>
              <w:right w:w="58" w:type="dxa"/>
            </w:tcMar>
            <w:vAlign w:val="center"/>
            <w:hideMark/>
          </w:tcPr>
          <w:p w:rsidR="001A76A7" w:rsidRPr="00BF4323" w:rsidRDefault="001A76A7" w:rsidP="002C341F">
            <w:pPr>
              <w:rPr>
                <w:b/>
                <w:bCs/>
                <w:sz w:val="15"/>
                <w:szCs w:val="15"/>
              </w:rPr>
            </w:pPr>
            <w:r w:rsidRPr="00BF4323">
              <w:rPr>
                <w:b/>
                <w:bCs/>
                <w:sz w:val="15"/>
                <w:szCs w:val="15"/>
              </w:rPr>
              <w:t>U.</w:t>
            </w:r>
          </w:p>
        </w:tc>
        <w:tc>
          <w:tcPr>
            <w:tcW w:w="1886" w:type="dxa"/>
            <w:gridSpan w:val="2"/>
            <w:tcBorders>
              <w:top w:val="nil"/>
              <w:left w:val="nil"/>
              <w:right w:val="nil"/>
            </w:tcBorders>
            <w:shd w:val="clear" w:color="auto" w:fill="auto"/>
            <w:vAlign w:val="center"/>
            <w:hideMark/>
          </w:tcPr>
          <w:p w:rsidR="001A76A7" w:rsidRPr="00BF4323" w:rsidRDefault="001A76A7" w:rsidP="002C341F">
            <w:pPr>
              <w:rPr>
                <w:b/>
                <w:bCs/>
                <w:sz w:val="15"/>
                <w:szCs w:val="15"/>
              </w:rPr>
            </w:pPr>
            <w:r w:rsidRPr="00BF4323">
              <w:rPr>
                <w:b/>
                <w:bCs/>
                <w:sz w:val="15"/>
                <w:szCs w:val="15"/>
              </w:rPr>
              <w:t xml:space="preserve"> Less: Freight &amp; Insurance</w:t>
            </w:r>
          </w:p>
        </w:tc>
        <w:tc>
          <w:tcPr>
            <w:tcW w:w="720" w:type="dxa"/>
            <w:tcBorders>
              <w:top w:val="nil"/>
              <w:left w:val="nil"/>
              <w:right w:val="nil"/>
            </w:tcBorders>
            <w:shd w:val="clear" w:color="auto" w:fill="auto"/>
            <w:tcMar>
              <w:left w:w="43" w:type="dxa"/>
              <w:right w:w="43" w:type="dxa"/>
            </w:tcMar>
            <w:vAlign w:val="center"/>
            <w:hideMark/>
          </w:tcPr>
          <w:p w:rsidR="001A76A7" w:rsidRDefault="001A76A7" w:rsidP="002F1F82">
            <w:pPr>
              <w:jc w:val="right"/>
              <w:rPr>
                <w:b/>
                <w:bCs/>
                <w:sz w:val="13"/>
                <w:szCs w:val="13"/>
              </w:rPr>
            </w:pPr>
            <w:r>
              <w:rPr>
                <w:b/>
                <w:bCs/>
                <w:sz w:val="13"/>
                <w:szCs w:val="13"/>
              </w:rPr>
              <w:t>1,412,738</w:t>
            </w:r>
          </w:p>
        </w:tc>
        <w:tc>
          <w:tcPr>
            <w:tcW w:w="810" w:type="dxa"/>
            <w:tcBorders>
              <w:top w:val="nil"/>
              <w:left w:val="nil"/>
              <w:right w:val="nil"/>
            </w:tcBorders>
            <w:shd w:val="clear" w:color="auto" w:fill="auto"/>
            <w:tcMar>
              <w:left w:w="43" w:type="dxa"/>
              <w:right w:w="43" w:type="dxa"/>
            </w:tcMar>
            <w:vAlign w:val="center"/>
            <w:hideMark/>
          </w:tcPr>
          <w:p w:rsidR="001A76A7" w:rsidRDefault="001A76A7" w:rsidP="00A129DD">
            <w:pPr>
              <w:jc w:val="right"/>
              <w:rPr>
                <w:b/>
                <w:bCs/>
                <w:sz w:val="13"/>
                <w:szCs w:val="13"/>
              </w:rPr>
            </w:pPr>
            <w:r>
              <w:rPr>
                <w:b/>
                <w:bCs/>
                <w:sz w:val="13"/>
                <w:szCs w:val="13"/>
              </w:rPr>
              <w:t>1,654,993</w:t>
            </w:r>
          </w:p>
        </w:tc>
        <w:tc>
          <w:tcPr>
            <w:tcW w:w="720" w:type="dxa"/>
            <w:tcBorders>
              <w:top w:val="nil"/>
              <w:left w:val="nil"/>
              <w:right w:val="nil"/>
            </w:tcBorders>
            <w:shd w:val="clear" w:color="auto" w:fill="auto"/>
            <w:tcMar>
              <w:left w:w="43" w:type="dxa"/>
              <w:right w:w="43" w:type="dxa"/>
            </w:tcMar>
            <w:vAlign w:val="center"/>
            <w:hideMark/>
          </w:tcPr>
          <w:p w:rsidR="001A76A7" w:rsidRDefault="001A76A7" w:rsidP="00A129DD">
            <w:pPr>
              <w:jc w:val="right"/>
              <w:rPr>
                <w:b/>
                <w:bCs/>
                <w:sz w:val="13"/>
                <w:szCs w:val="13"/>
              </w:rPr>
            </w:pPr>
            <w:r>
              <w:rPr>
                <w:b/>
                <w:bCs/>
                <w:sz w:val="13"/>
                <w:szCs w:val="13"/>
              </w:rPr>
              <w:t>137,243</w:t>
            </w:r>
          </w:p>
        </w:tc>
        <w:tc>
          <w:tcPr>
            <w:tcW w:w="720" w:type="dxa"/>
            <w:tcBorders>
              <w:top w:val="nil"/>
              <w:left w:val="nil"/>
              <w:right w:val="nil"/>
            </w:tcBorders>
            <w:tcMar>
              <w:left w:w="43" w:type="dxa"/>
              <w:right w:w="43" w:type="dxa"/>
            </w:tcMar>
            <w:vAlign w:val="center"/>
          </w:tcPr>
          <w:p w:rsidR="001A76A7" w:rsidRDefault="001A76A7" w:rsidP="001A76A7">
            <w:pPr>
              <w:jc w:val="right"/>
              <w:rPr>
                <w:b/>
                <w:bCs/>
                <w:sz w:val="13"/>
                <w:szCs w:val="13"/>
              </w:rPr>
            </w:pPr>
            <w:r>
              <w:rPr>
                <w:b/>
                <w:bCs/>
                <w:sz w:val="13"/>
                <w:szCs w:val="13"/>
              </w:rPr>
              <w:t>108,207</w:t>
            </w:r>
          </w:p>
        </w:tc>
        <w:tc>
          <w:tcPr>
            <w:tcW w:w="630" w:type="dxa"/>
            <w:tcBorders>
              <w:top w:val="nil"/>
              <w:left w:val="nil"/>
              <w:right w:val="nil"/>
            </w:tcBorders>
            <w:shd w:val="clear" w:color="auto" w:fill="auto"/>
            <w:tcMar>
              <w:left w:w="43" w:type="dxa"/>
              <w:right w:w="43" w:type="dxa"/>
            </w:tcMar>
            <w:vAlign w:val="center"/>
            <w:hideMark/>
          </w:tcPr>
          <w:p w:rsidR="001A76A7" w:rsidRDefault="001A76A7" w:rsidP="00A129DD">
            <w:pPr>
              <w:jc w:val="right"/>
              <w:rPr>
                <w:b/>
                <w:bCs/>
                <w:sz w:val="13"/>
                <w:szCs w:val="13"/>
              </w:rPr>
            </w:pPr>
            <w:r>
              <w:rPr>
                <w:b/>
                <w:bCs/>
                <w:sz w:val="13"/>
                <w:szCs w:val="13"/>
              </w:rPr>
              <w:t>151,923</w:t>
            </w:r>
          </w:p>
        </w:tc>
        <w:tc>
          <w:tcPr>
            <w:tcW w:w="630" w:type="dxa"/>
            <w:tcBorders>
              <w:top w:val="nil"/>
              <w:left w:val="nil"/>
              <w:right w:val="nil"/>
            </w:tcBorders>
            <w:shd w:val="clear" w:color="auto" w:fill="auto"/>
            <w:tcMar>
              <w:left w:w="43" w:type="dxa"/>
              <w:right w:w="43" w:type="dxa"/>
            </w:tcMar>
            <w:vAlign w:val="center"/>
            <w:hideMark/>
          </w:tcPr>
          <w:p w:rsidR="001A76A7" w:rsidRDefault="001A76A7" w:rsidP="00A129DD">
            <w:pPr>
              <w:jc w:val="right"/>
              <w:rPr>
                <w:b/>
                <w:bCs/>
                <w:sz w:val="13"/>
                <w:szCs w:val="13"/>
              </w:rPr>
            </w:pPr>
            <w:r>
              <w:rPr>
                <w:b/>
                <w:bCs/>
                <w:sz w:val="13"/>
                <w:szCs w:val="13"/>
              </w:rPr>
              <w:t>141,883</w:t>
            </w:r>
          </w:p>
        </w:tc>
        <w:tc>
          <w:tcPr>
            <w:tcW w:w="630" w:type="dxa"/>
            <w:tcBorders>
              <w:top w:val="nil"/>
              <w:left w:val="nil"/>
              <w:right w:val="nil"/>
            </w:tcBorders>
            <w:shd w:val="clear" w:color="auto" w:fill="auto"/>
            <w:tcMar>
              <w:left w:w="43" w:type="dxa"/>
              <w:right w:w="43" w:type="dxa"/>
            </w:tcMar>
            <w:vAlign w:val="center"/>
            <w:hideMark/>
          </w:tcPr>
          <w:p w:rsidR="001A76A7" w:rsidRDefault="001A76A7" w:rsidP="00A129DD">
            <w:pPr>
              <w:jc w:val="right"/>
              <w:rPr>
                <w:b/>
                <w:bCs/>
                <w:sz w:val="13"/>
                <w:szCs w:val="13"/>
              </w:rPr>
            </w:pPr>
            <w:r>
              <w:rPr>
                <w:b/>
                <w:bCs/>
                <w:sz w:val="13"/>
                <w:szCs w:val="13"/>
              </w:rPr>
              <w:t>156,733</w:t>
            </w:r>
          </w:p>
        </w:tc>
        <w:tc>
          <w:tcPr>
            <w:tcW w:w="720" w:type="dxa"/>
            <w:tcBorders>
              <w:top w:val="nil"/>
              <w:left w:val="nil"/>
              <w:right w:val="nil"/>
            </w:tcBorders>
            <w:shd w:val="clear" w:color="auto" w:fill="auto"/>
            <w:tcMar>
              <w:left w:w="43" w:type="dxa"/>
              <w:right w:w="43" w:type="dxa"/>
            </w:tcMar>
            <w:vAlign w:val="center"/>
            <w:hideMark/>
          </w:tcPr>
          <w:p w:rsidR="001A76A7" w:rsidRDefault="001A76A7" w:rsidP="00A129DD">
            <w:pPr>
              <w:jc w:val="right"/>
              <w:rPr>
                <w:b/>
                <w:bCs/>
                <w:sz w:val="13"/>
                <w:szCs w:val="13"/>
              </w:rPr>
            </w:pPr>
            <w:r>
              <w:rPr>
                <w:b/>
                <w:bCs/>
                <w:sz w:val="13"/>
                <w:szCs w:val="13"/>
              </w:rPr>
              <w:t>170,261</w:t>
            </w:r>
          </w:p>
        </w:tc>
        <w:tc>
          <w:tcPr>
            <w:tcW w:w="731" w:type="dxa"/>
            <w:tcBorders>
              <w:top w:val="nil"/>
              <w:left w:val="nil"/>
            </w:tcBorders>
            <w:shd w:val="clear" w:color="auto" w:fill="auto"/>
            <w:tcMar>
              <w:left w:w="43" w:type="dxa"/>
              <w:right w:w="43" w:type="dxa"/>
            </w:tcMar>
            <w:vAlign w:val="center"/>
            <w:hideMark/>
          </w:tcPr>
          <w:p w:rsidR="001A76A7" w:rsidRDefault="001A76A7" w:rsidP="00A129DD">
            <w:pPr>
              <w:jc w:val="right"/>
              <w:rPr>
                <w:b/>
                <w:bCs/>
                <w:sz w:val="13"/>
                <w:szCs w:val="13"/>
              </w:rPr>
            </w:pPr>
            <w:r>
              <w:rPr>
                <w:b/>
                <w:bCs/>
                <w:sz w:val="13"/>
                <w:szCs w:val="13"/>
              </w:rPr>
              <w:t>163,984</w:t>
            </w:r>
          </w:p>
        </w:tc>
      </w:tr>
      <w:tr w:rsidR="00A129DD" w:rsidRPr="00BF4323" w:rsidTr="002F1F82">
        <w:trPr>
          <w:trHeight w:hRule="exact" w:val="245"/>
          <w:jc w:val="center"/>
        </w:trPr>
        <w:tc>
          <w:tcPr>
            <w:tcW w:w="372" w:type="dxa"/>
            <w:tcBorders>
              <w:top w:val="nil"/>
              <w:left w:val="nil"/>
              <w:bottom w:val="single" w:sz="12" w:space="0" w:color="auto"/>
              <w:right w:val="nil"/>
            </w:tcBorders>
            <w:shd w:val="clear" w:color="auto" w:fill="auto"/>
            <w:vAlign w:val="center"/>
            <w:hideMark/>
          </w:tcPr>
          <w:p w:rsidR="00A129DD" w:rsidRPr="00BF4323" w:rsidRDefault="00A129DD" w:rsidP="002C341F">
            <w:pPr>
              <w:rPr>
                <w:b/>
                <w:bCs/>
                <w:sz w:val="15"/>
                <w:szCs w:val="15"/>
              </w:rPr>
            </w:pPr>
          </w:p>
        </w:tc>
        <w:tc>
          <w:tcPr>
            <w:tcW w:w="1886" w:type="dxa"/>
            <w:gridSpan w:val="2"/>
            <w:tcBorders>
              <w:top w:val="nil"/>
              <w:left w:val="nil"/>
              <w:bottom w:val="single" w:sz="12" w:space="0" w:color="auto"/>
              <w:right w:val="nil"/>
            </w:tcBorders>
            <w:shd w:val="clear" w:color="auto" w:fill="auto"/>
            <w:vAlign w:val="center"/>
            <w:hideMark/>
          </w:tcPr>
          <w:p w:rsidR="00A129DD" w:rsidRPr="00BF4323" w:rsidRDefault="00A129DD" w:rsidP="002C341F">
            <w:pPr>
              <w:rPr>
                <w:sz w:val="15"/>
                <w:szCs w:val="15"/>
              </w:rPr>
            </w:pP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A129DD" w:rsidRPr="00BF4323" w:rsidRDefault="00A129DD" w:rsidP="002C341F">
            <w:pPr>
              <w:jc w:val="right"/>
              <w:rPr>
                <w:sz w:val="15"/>
                <w:szCs w:val="15"/>
              </w:rPr>
            </w:pPr>
            <w:r w:rsidRPr="00BF4323">
              <w:rPr>
                <w:rFonts w:eastAsia="Arial Unicode MS"/>
                <w:sz w:val="15"/>
                <w:szCs w:val="15"/>
              </w:rPr>
              <w:t> </w:t>
            </w:r>
          </w:p>
        </w:tc>
        <w:tc>
          <w:tcPr>
            <w:tcW w:w="810" w:type="dxa"/>
            <w:tcBorders>
              <w:top w:val="nil"/>
              <w:left w:val="nil"/>
              <w:bottom w:val="single" w:sz="12" w:space="0" w:color="auto"/>
              <w:right w:val="nil"/>
            </w:tcBorders>
            <w:shd w:val="clear" w:color="auto" w:fill="auto"/>
            <w:tcMar>
              <w:left w:w="29" w:type="dxa"/>
              <w:right w:w="29" w:type="dxa"/>
            </w:tcMar>
            <w:vAlign w:val="bottom"/>
            <w:hideMark/>
          </w:tcPr>
          <w:p w:rsidR="00A129DD" w:rsidRPr="00BF4323" w:rsidRDefault="00A129DD" w:rsidP="002C341F">
            <w:pPr>
              <w:rPr>
                <w:sz w:val="15"/>
                <w:szCs w:val="15"/>
              </w:rPr>
            </w:pPr>
            <w:r w:rsidRPr="00BF4323">
              <w:rPr>
                <w:rFonts w:eastAsia="Arial Unicode M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A129DD" w:rsidRPr="00BF4323" w:rsidRDefault="00A129DD" w:rsidP="002C341F">
            <w:pPr>
              <w:jc w:val="right"/>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tcPr>
          <w:p w:rsidR="00A129DD" w:rsidRPr="00BF4323" w:rsidRDefault="00A129DD" w:rsidP="002C341F">
            <w:pPr>
              <w:rPr>
                <w:rFonts w:eastAsia="Arial Unicode MS"/>
                <w:b/>
                <w:bCs/>
                <w:sz w:val="15"/>
                <w:szCs w:val="15"/>
              </w:rPr>
            </w:pPr>
          </w:p>
        </w:tc>
        <w:tc>
          <w:tcPr>
            <w:tcW w:w="630" w:type="dxa"/>
            <w:tcBorders>
              <w:top w:val="nil"/>
              <w:left w:val="nil"/>
              <w:bottom w:val="single" w:sz="12" w:space="0" w:color="auto"/>
              <w:right w:val="nil"/>
            </w:tcBorders>
            <w:shd w:val="clear" w:color="auto" w:fill="auto"/>
            <w:tcMar>
              <w:left w:w="29" w:type="dxa"/>
              <w:right w:w="29" w:type="dxa"/>
            </w:tcMar>
            <w:vAlign w:val="bottom"/>
            <w:hideMark/>
          </w:tcPr>
          <w:p w:rsidR="00A129DD" w:rsidRPr="00BF4323" w:rsidRDefault="00A129DD" w:rsidP="002C341F">
            <w:pPr>
              <w:rPr>
                <w:b/>
                <w:bCs/>
                <w:sz w:val="15"/>
                <w:szCs w:val="15"/>
              </w:rPr>
            </w:pPr>
            <w:r w:rsidRPr="00BF4323">
              <w:rPr>
                <w:rFonts w:eastAsia="Arial Unicode MS"/>
                <w:b/>
                <w:bCs/>
                <w:sz w:val="15"/>
                <w:szCs w:val="15"/>
              </w:rPr>
              <w:t> </w:t>
            </w:r>
          </w:p>
        </w:tc>
        <w:tc>
          <w:tcPr>
            <w:tcW w:w="630" w:type="dxa"/>
            <w:tcBorders>
              <w:top w:val="nil"/>
              <w:left w:val="nil"/>
              <w:bottom w:val="single" w:sz="12" w:space="0" w:color="auto"/>
              <w:right w:val="nil"/>
            </w:tcBorders>
            <w:shd w:val="clear" w:color="auto" w:fill="auto"/>
            <w:tcMar>
              <w:left w:w="29" w:type="dxa"/>
              <w:right w:w="29" w:type="dxa"/>
            </w:tcMar>
            <w:vAlign w:val="bottom"/>
            <w:hideMark/>
          </w:tcPr>
          <w:p w:rsidR="00A129DD" w:rsidRPr="00BF4323" w:rsidRDefault="00A129DD" w:rsidP="002C341F">
            <w:pPr>
              <w:jc w:val="right"/>
              <w:rPr>
                <w:b/>
                <w:bCs/>
                <w:sz w:val="15"/>
                <w:szCs w:val="15"/>
              </w:rPr>
            </w:pPr>
            <w:r w:rsidRPr="00BF4323">
              <w:rPr>
                <w:rFonts w:eastAsia="Arial Unicode MS"/>
                <w:b/>
                <w:bCs/>
                <w:sz w:val="15"/>
                <w:szCs w:val="15"/>
              </w:rPr>
              <w:t> </w:t>
            </w:r>
          </w:p>
        </w:tc>
        <w:tc>
          <w:tcPr>
            <w:tcW w:w="630" w:type="dxa"/>
            <w:tcBorders>
              <w:top w:val="nil"/>
              <w:left w:val="nil"/>
              <w:bottom w:val="single" w:sz="12" w:space="0" w:color="auto"/>
              <w:right w:val="nil"/>
            </w:tcBorders>
            <w:shd w:val="clear" w:color="auto" w:fill="auto"/>
            <w:tcMar>
              <w:left w:w="29" w:type="dxa"/>
              <w:right w:w="29" w:type="dxa"/>
            </w:tcMar>
            <w:vAlign w:val="bottom"/>
            <w:hideMark/>
          </w:tcPr>
          <w:p w:rsidR="00A129DD" w:rsidRPr="00BF4323" w:rsidRDefault="00A129DD" w:rsidP="002C341F">
            <w:pPr>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A129DD" w:rsidRPr="00BF4323" w:rsidRDefault="00A129DD" w:rsidP="002C341F">
            <w:pPr>
              <w:jc w:val="right"/>
              <w:rPr>
                <w:b/>
                <w:bCs/>
                <w:sz w:val="14"/>
                <w:szCs w:val="14"/>
              </w:rPr>
            </w:pPr>
            <w:r w:rsidRPr="00BF4323">
              <w:rPr>
                <w:b/>
                <w:bCs/>
                <w:sz w:val="14"/>
                <w:szCs w:val="14"/>
              </w:rPr>
              <w:t> </w:t>
            </w:r>
          </w:p>
        </w:tc>
        <w:tc>
          <w:tcPr>
            <w:tcW w:w="731" w:type="dxa"/>
            <w:tcBorders>
              <w:top w:val="nil"/>
              <w:left w:val="nil"/>
              <w:bottom w:val="single" w:sz="12" w:space="0" w:color="auto"/>
            </w:tcBorders>
            <w:shd w:val="clear" w:color="auto" w:fill="auto"/>
            <w:tcMar>
              <w:left w:w="29" w:type="dxa"/>
              <w:right w:w="29" w:type="dxa"/>
            </w:tcMar>
            <w:vAlign w:val="center"/>
            <w:hideMark/>
          </w:tcPr>
          <w:p w:rsidR="00A129DD" w:rsidRPr="00BF4323" w:rsidRDefault="00A129DD" w:rsidP="002C341F">
            <w:pPr>
              <w:jc w:val="right"/>
              <w:rPr>
                <w:b/>
                <w:bCs/>
                <w:sz w:val="13"/>
                <w:szCs w:val="13"/>
              </w:rPr>
            </w:pPr>
          </w:p>
        </w:tc>
      </w:tr>
      <w:tr w:rsidR="00A129DD" w:rsidRPr="00BF4323" w:rsidTr="00145918">
        <w:trPr>
          <w:trHeight w:hRule="exact" w:val="475"/>
          <w:jc w:val="center"/>
        </w:trPr>
        <w:tc>
          <w:tcPr>
            <w:tcW w:w="720" w:type="dxa"/>
            <w:gridSpan w:val="2"/>
            <w:tcBorders>
              <w:top w:val="single" w:sz="12" w:space="0" w:color="auto"/>
              <w:left w:val="nil"/>
            </w:tcBorders>
          </w:tcPr>
          <w:p w:rsidR="00A129DD" w:rsidRPr="00BF4323" w:rsidRDefault="00A129DD" w:rsidP="002C341F">
            <w:pPr>
              <w:ind w:right="-93"/>
              <w:rPr>
                <w:sz w:val="12"/>
                <w:szCs w:val="14"/>
              </w:rPr>
            </w:pPr>
          </w:p>
        </w:tc>
        <w:tc>
          <w:tcPr>
            <w:tcW w:w="7849" w:type="dxa"/>
            <w:gridSpan w:val="10"/>
            <w:tcBorders>
              <w:top w:val="single" w:sz="12" w:space="0" w:color="auto"/>
              <w:left w:val="nil"/>
            </w:tcBorders>
            <w:shd w:val="clear" w:color="auto" w:fill="auto"/>
            <w:hideMark/>
          </w:tcPr>
          <w:p w:rsidR="00A129DD" w:rsidRDefault="00A129DD" w:rsidP="002C341F">
            <w:pPr>
              <w:ind w:right="-93"/>
              <w:rPr>
                <w:sz w:val="12"/>
                <w:szCs w:val="14"/>
              </w:rPr>
            </w:pPr>
            <w:r w:rsidRPr="00BF4323">
              <w:rPr>
                <w:sz w:val="12"/>
                <w:szCs w:val="14"/>
              </w:rPr>
              <w:t xml:space="preserve">Note: Other </w:t>
            </w:r>
            <w:proofErr w:type="spellStart"/>
            <w:r w:rsidRPr="00BF4323">
              <w:rPr>
                <w:sz w:val="12"/>
                <w:szCs w:val="14"/>
              </w:rPr>
              <w:t>Imporrts</w:t>
            </w:r>
            <w:proofErr w:type="spellEnd"/>
            <w:r w:rsidRPr="00BF4323">
              <w:rPr>
                <w:sz w:val="12"/>
                <w:szCs w:val="14"/>
              </w:rPr>
              <w:t xml:space="preserve"> includes land borne </w:t>
            </w:r>
            <w:proofErr w:type="spellStart"/>
            <w:r w:rsidRPr="00BF4323">
              <w:rPr>
                <w:sz w:val="12"/>
                <w:szCs w:val="14"/>
              </w:rPr>
              <w:t>Imporrt</w:t>
            </w:r>
            <w:proofErr w:type="spellEnd"/>
            <w:r w:rsidRPr="00BF4323">
              <w:rPr>
                <w:sz w:val="12"/>
                <w:szCs w:val="14"/>
              </w:rPr>
              <w:t xml:space="preserve">, </w:t>
            </w:r>
            <w:proofErr w:type="spellStart"/>
            <w:r w:rsidRPr="00BF4323">
              <w:rPr>
                <w:sz w:val="12"/>
                <w:szCs w:val="14"/>
              </w:rPr>
              <w:t>Imporrt</w:t>
            </w:r>
            <w:proofErr w:type="spellEnd"/>
            <w:r w:rsidRPr="00BF4323">
              <w:rPr>
                <w:sz w:val="12"/>
                <w:szCs w:val="14"/>
              </w:rPr>
              <w:t xml:space="preserve"> of samples, </w:t>
            </w:r>
            <w:proofErr w:type="spellStart"/>
            <w:r w:rsidRPr="00BF4323">
              <w:rPr>
                <w:sz w:val="12"/>
                <w:szCs w:val="14"/>
              </w:rPr>
              <w:t>Imporrt</w:t>
            </w:r>
            <w:proofErr w:type="spellEnd"/>
            <w:r w:rsidRPr="00BF4323">
              <w:rPr>
                <w:sz w:val="12"/>
                <w:szCs w:val="14"/>
              </w:rPr>
              <w:t xml:space="preserve"> processing zone, outstanding </w:t>
            </w:r>
            <w:proofErr w:type="spellStart"/>
            <w:r w:rsidRPr="00BF4323">
              <w:rPr>
                <w:sz w:val="12"/>
                <w:szCs w:val="14"/>
              </w:rPr>
              <w:t>Imporrt</w:t>
            </w:r>
            <w:proofErr w:type="spellEnd"/>
            <w:r w:rsidRPr="00BF4323">
              <w:rPr>
                <w:sz w:val="12"/>
                <w:szCs w:val="14"/>
              </w:rPr>
              <w:t xml:space="preserve"> bills and refund &amp; rebate, repairs on goods, goods procured on ports by carriers.</w:t>
            </w:r>
          </w:p>
          <w:p w:rsidR="00A129DD" w:rsidRPr="00145918" w:rsidRDefault="00A129DD" w:rsidP="002C341F">
            <w:pPr>
              <w:ind w:right="-93"/>
              <w:rPr>
                <w:color w:val="0000FF"/>
                <w:sz w:val="12"/>
                <w:szCs w:val="12"/>
                <w:u w:val="single"/>
              </w:rPr>
            </w:pPr>
            <w:r w:rsidRPr="00145918">
              <w:rPr>
                <w:sz w:val="12"/>
                <w:szCs w:val="12"/>
              </w:rPr>
              <w:t xml:space="preserve">Archive Link: </w:t>
            </w:r>
            <w:hyperlink r:id="rId26" w:history="1">
              <w:r w:rsidRPr="00145918">
                <w:rPr>
                  <w:rStyle w:val="Hyperlink"/>
                  <w:sz w:val="12"/>
                  <w:szCs w:val="12"/>
                </w:rPr>
                <w:t>http://www.sbp.org.pk/ecodata/Imports-(BOP)-Countries.xls</w:t>
              </w:r>
            </w:hyperlink>
          </w:p>
          <w:p w:rsidR="00A129DD" w:rsidRPr="00BF4323" w:rsidRDefault="00A129DD" w:rsidP="002C341F">
            <w:pPr>
              <w:ind w:right="-93"/>
              <w:rPr>
                <w:sz w:val="12"/>
                <w:szCs w:val="14"/>
              </w:rPr>
            </w:pPr>
          </w:p>
        </w:tc>
      </w:tr>
    </w:tbl>
    <w:p w:rsidR="0017242D" w:rsidRDefault="001956C2" w:rsidP="00317993">
      <w:pPr>
        <w:pStyle w:val="Footer"/>
        <w:tabs>
          <w:tab w:val="clear" w:pos="4320"/>
          <w:tab w:val="clear" w:pos="8640"/>
        </w:tabs>
        <w:rPr>
          <w:sz w:val="19"/>
          <w:szCs w:val="19"/>
        </w:rPr>
      </w:pPr>
      <w:r w:rsidRPr="00BF4323">
        <w:rPr>
          <w:sz w:val="19"/>
          <w:szCs w:val="19"/>
        </w:rPr>
        <w:br w:type="page"/>
      </w:r>
    </w:p>
    <w:p w:rsidR="00567C4E" w:rsidRDefault="00567C4E">
      <w:pPr>
        <w:pStyle w:val="Footer"/>
        <w:tabs>
          <w:tab w:val="clear" w:pos="4320"/>
          <w:tab w:val="clear" w:pos="8640"/>
        </w:tabs>
        <w:rPr>
          <w:sz w:val="19"/>
          <w:szCs w:val="19"/>
        </w:rPr>
      </w:pPr>
    </w:p>
    <w:p w:rsidR="00216568" w:rsidRPr="00BF4323" w:rsidRDefault="00216568">
      <w:pPr>
        <w:pStyle w:val="Footer"/>
        <w:tabs>
          <w:tab w:val="clear" w:pos="4320"/>
          <w:tab w:val="clear" w:pos="8640"/>
        </w:tabs>
        <w:rPr>
          <w:sz w:val="19"/>
          <w:szCs w:val="19"/>
        </w:rPr>
      </w:pPr>
    </w:p>
    <w:tbl>
      <w:tblPr>
        <w:tblW w:w="8832" w:type="dxa"/>
        <w:jc w:val="center"/>
        <w:tblLayout w:type="fixed"/>
        <w:tblCellMar>
          <w:left w:w="115" w:type="dxa"/>
          <w:right w:w="0" w:type="dxa"/>
        </w:tblCellMar>
        <w:tblLook w:val="04A0"/>
      </w:tblPr>
      <w:tblGrid>
        <w:gridCol w:w="282"/>
        <w:gridCol w:w="7"/>
        <w:gridCol w:w="1973"/>
        <w:gridCol w:w="757"/>
        <w:gridCol w:w="720"/>
        <w:gridCol w:w="810"/>
        <w:gridCol w:w="720"/>
        <w:gridCol w:w="720"/>
        <w:gridCol w:w="720"/>
        <w:gridCol w:w="720"/>
        <w:gridCol w:w="720"/>
        <w:gridCol w:w="683"/>
      </w:tblGrid>
      <w:tr w:rsidR="00317993" w:rsidRPr="00BF4323" w:rsidTr="00317993">
        <w:trPr>
          <w:trHeight w:val="405"/>
          <w:jc w:val="center"/>
        </w:trPr>
        <w:tc>
          <w:tcPr>
            <w:tcW w:w="8832" w:type="dxa"/>
            <w:gridSpan w:val="12"/>
            <w:tcBorders>
              <w:top w:val="nil"/>
              <w:left w:val="nil"/>
              <w:bottom w:val="nil"/>
              <w:right w:val="nil"/>
            </w:tcBorders>
          </w:tcPr>
          <w:p w:rsidR="00317993" w:rsidRPr="00BF4323" w:rsidRDefault="00317993" w:rsidP="00D719F0">
            <w:pPr>
              <w:jc w:val="center"/>
              <w:rPr>
                <w:b/>
                <w:bCs/>
                <w:sz w:val="28"/>
                <w:szCs w:val="28"/>
              </w:rPr>
            </w:pPr>
            <w:r>
              <w:rPr>
                <w:b/>
                <w:bCs/>
                <w:sz w:val="28"/>
                <w:szCs w:val="28"/>
              </w:rPr>
              <w:t>4.19</w:t>
            </w:r>
            <w:r w:rsidRPr="00BF4323">
              <w:rPr>
                <w:b/>
                <w:bCs/>
                <w:sz w:val="28"/>
                <w:szCs w:val="28"/>
              </w:rPr>
              <w:t xml:space="preserve">  Imports by Selected Countries/Territories</w:t>
            </w:r>
          </w:p>
        </w:tc>
      </w:tr>
      <w:tr w:rsidR="00317993" w:rsidRPr="00BF4323" w:rsidTr="00317993">
        <w:trPr>
          <w:trHeight w:val="189"/>
          <w:jc w:val="center"/>
        </w:trPr>
        <w:tc>
          <w:tcPr>
            <w:tcW w:w="8832" w:type="dxa"/>
            <w:gridSpan w:val="12"/>
            <w:tcBorders>
              <w:top w:val="nil"/>
              <w:left w:val="nil"/>
              <w:bottom w:val="nil"/>
              <w:right w:val="nil"/>
            </w:tcBorders>
          </w:tcPr>
          <w:p w:rsidR="00317993" w:rsidRPr="00BF4323" w:rsidRDefault="00317993" w:rsidP="00D719F0">
            <w:pPr>
              <w:jc w:val="center"/>
            </w:pPr>
            <w:r w:rsidRPr="00BF4323">
              <w:t>(b) Pakistan Bureau of Statistics</w:t>
            </w:r>
          </w:p>
        </w:tc>
      </w:tr>
      <w:tr w:rsidR="00317993" w:rsidRPr="00BF4323" w:rsidTr="00317993">
        <w:trPr>
          <w:trHeight w:val="189"/>
          <w:jc w:val="center"/>
        </w:trPr>
        <w:tc>
          <w:tcPr>
            <w:tcW w:w="8832" w:type="dxa"/>
            <w:gridSpan w:val="12"/>
            <w:tcBorders>
              <w:top w:val="nil"/>
              <w:left w:val="nil"/>
              <w:bottom w:val="nil"/>
              <w:right w:val="nil"/>
            </w:tcBorders>
          </w:tcPr>
          <w:p w:rsidR="00317993" w:rsidRPr="00BF4323" w:rsidRDefault="00317993" w:rsidP="00D719F0">
            <w:pPr>
              <w:jc w:val="right"/>
              <w:rPr>
                <w:sz w:val="14"/>
                <w:szCs w:val="14"/>
              </w:rPr>
            </w:pPr>
            <w:r w:rsidRPr="00BF4323">
              <w:rPr>
                <w:sz w:val="14"/>
                <w:szCs w:val="14"/>
              </w:rPr>
              <w:t>(Thousand US Dollars)</w:t>
            </w:r>
          </w:p>
        </w:tc>
      </w:tr>
      <w:tr w:rsidR="00677D60" w:rsidRPr="00BF4323" w:rsidTr="00947BB3">
        <w:trPr>
          <w:trHeight w:hRule="exact" w:val="246"/>
          <w:jc w:val="center"/>
        </w:trPr>
        <w:tc>
          <w:tcPr>
            <w:tcW w:w="289" w:type="dxa"/>
            <w:gridSpan w:val="2"/>
            <w:vMerge w:val="restart"/>
            <w:tcBorders>
              <w:top w:val="single" w:sz="12" w:space="0" w:color="auto"/>
              <w:left w:val="nil"/>
              <w:bottom w:val="single" w:sz="12" w:space="0" w:color="000000"/>
            </w:tcBorders>
            <w:shd w:val="clear" w:color="auto" w:fill="auto"/>
            <w:vAlign w:val="center"/>
            <w:hideMark/>
          </w:tcPr>
          <w:p w:rsidR="00677D60" w:rsidRPr="00BF4323" w:rsidRDefault="00677D60" w:rsidP="00D719F0">
            <w:pPr>
              <w:jc w:val="center"/>
              <w:rPr>
                <w:b/>
                <w:bCs/>
                <w:sz w:val="15"/>
                <w:szCs w:val="15"/>
              </w:rPr>
            </w:pPr>
          </w:p>
        </w:tc>
        <w:tc>
          <w:tcPr>
            <w:tcW w:w="1973" w:type="dxa"/>
            <w:vMerge w:val="restart"/>
            <w:tcBorders>
              <w:top w:val="single" w:sz="12" w:space="0" w:color="auto"/>
              <w:left w:val="nil"/>
              <w:bottom w:val="single" w:sz="12" w:space="0" w:color="000000"/>
              <w:right w:val="single" w:sz="4" w:space="0" w:color="auto"/>
            </w:tcBorders>
            <w:shd w:val="clear" w:color="auto" w:fill="auto"/>
            <w:vAlign w:val="center"/>
          </w:tcPr>
          <w:p w:rsidR="00677D60" w:rsidRPr="00BF4323" w:rsidRDefault="00677D60" w:rsidP="00F06B2F">
            <w:pPr>
              <w:jc w:val="center"/>
              <w:rPr>
                <w:b/>
                <w:bCs/>
                <w:sz w:val="15"/>
                <w:szCs w:val="15"/>
              </w:rPr>
            </w:pPr>
            <w:r w:rsidRPr="00BF4323">
              <w:rPr>
                <w:b/>
                <w:bCs/>
                <w:sz w:val="15"/>
                <w:szCs w:val="15"/>
              </w:rPr>
              <w:t>Country / Territory</w:t>
            </w:r>
          </w:p>
        </w:tc>
        <w:tc>
          <w:tcPr>
            <w:tcW w:w="757" w:type="dxa"/>
            <w:vMerge w:val="restart"/>
            <w:tcBorders>
              <w:top w:val="single" w:sz="12" w:space="0" w:color="auto"/>
              <w:left w:val="single" w:sz="4" w:space="0" w:color="auto"/>
              <w:right w:val="single" w:sz="4" w:space="0" w:color="auto"/>
            </w:tcBorders>
            <w:shd w:val="clear" w:color="auto" w:fill="auto"/>
            <w:vAlign w:val="center"/>
            <w:hideMark/>
          </w:tcPr>
          <w:p w:rsidR="00677D60" w:rsidRPr="00BF4323" w:rsidRDefault="00677D60" w:rsidP="00DF57A8">
            <w:pPr>
              <w:jc w:val="center"/>
              <w:rPr>
                <w:b/>
                <w:bCs/>
                <w:sz w:val="15"/>
                <w:szCs w:val="15"/>
              </w:rPr>
            </w:pPr>
            <w:r w:rsidRPr="00BF4323">
              <w:rPr>
                <w:b/>
                <w:bCs/>
                <w:sz w:val="15"/>
                <w:szCs w:val="15"/>
              </w:rPr>
              <w:t>2014-15</w:t>
            </w:r>
          </w:p>
        </w:tc>
        <w:tc>
          <w:tcPr>
            <w:tcW w:w="720" w:type="dxa"/>
            <w:vMerge w:val="restart"/>
            <w:tcBorders>
              <w:top w:val="single" w:sz="12" w:space="0" w:color="auto"/>
              <w:left w:val="nil"/>
              <w:right w:val="single" w:sz="4" w:space="0" w:color="auto"/>
            </w:tcBorders>
            <w:shd w:val="clear" w:color="auto" w:fill="auto"/>
            <w:vAlign w:val="center"/>
          </w:tcPr>
          <w:p w:rsidR="00677D60" w:rsidRPr="00BF4323" w:rsidRDefault="00677D60" w:rsidP="00DF57A8">
            <w:pPr>
              <w:jc w:val="center"/>
              <w:rPr>
                <w:b/>
                <w:bCs/>
                <w:sz w:val="15"/>
                <w:szCs w:val="15"/>
              </w:rPr>
            </w:pPr>
            <w:r>
              <w:rPr>
                <w:b/>
                <w:bCs/>
                <w:sz w:val="15"/>
                <w:szCs w:val="15"/>
              </w:rPr>
              <w:t>2015-16</w:t>
            </w:r>
          </w:p>
        </w:tc>
        <w:tc>
          <w:tcPr>
            <w:tcW w:w="2250" w:type="dxa"/>
            <w:gridSpan w:val="3"/>
            <w:tcBorders>
              <w:top w:val="single" w:sz="12" w:space="0" w:color="auto"/>
              <w:left w:val="nil"/>
              <w:bottom w:val="single" w:sz="4" w:space="0" w:color="auto"/>
            </w:tcBorders>
            <w:shd w:val="clear" w:color="auto" w:fill="auto"/>
            <w:vAlign w:val="center"/>
          </w:tcPr>
          <w:p w:rsidR="00677D60" w:rsidRPr="00BF4323" w:rsidRDefault="00677D60" w:rsidP="00DF57A8">
            <w:pPr>
              <w:jc w:val="center"/>
              <w:rPr>
                <w:b/>
                <w:bCs/>
                <w:sz w:val="15"/>
                <w:szCs w:val="15"/>
              </w:rPr>
            </w:pPr>
            <w:r>
              <w:rPr>
                <w:b/>
                <w:bCs/>
                <w:sz w:val="15"/>
                <w:szCs w:val="15"/>
              </w:rPr>
              <w:t>2016</w:t>
            </w:r>
          </w:p>
        </w:tc>
        <w:tc>
          <w:tcPr>
            <w:tcW w:w="2843" w:type="dxa"/>
            <w:gridSpan w:val="4"/>
            <w:tcBorders>
              <w:top w:val="single" w:sz="12" w:space="0" w:color="auto"/>
              <w:left w:val="single" w:sz="4" w:space="0" w:color="auto"/>
              <w:bottom w:val="single" w:sz="4" w:space="0" w:color="auto"/>
            </w:tcBorders>
            <w:vAlign w:val="center"/>
          </w:tcPr>
          <w:p w:rsidR="00677D60" w:rsidRPr="00BF4323" w:rsidRDefault="00677D60" w:rsidP="00DF57A8">
            <w:pPr>
              <w:jc w:val="center"/>
              <w:rPr>
                <w:b/>
                <w:bCs/>
                <w:sz w:val="15"/>
                <w:szCs w:val="15"/>
              </w:rPr>
            </w:pPr>
            <w:r>
              <w:rPr>
                <w:b/>
                <w:bCs/>
                <w:sz w:val="15"/>
                <w:szCs w:val="15"/>
              </w:rPr>
              <w:t>2017</w:t>
            </w:r>
          </w:p>
        </w:tc>
      </w:tr>
      <w:tr w:rsidR="00947BB3" w:rsidRPr="00BF4323" w:rsidTr="00947BB3">
        <w:trPr>
          <w:trHeight w:val="213"/>
          <w:jc w:val="center"/>
        </w:trPr>
        <w:tc>
          <w:tcPr>
            <w:tcW w:w="289" w:type="dxa"/>
            <w:gridSpan w:val="2"/>
            <w:vMerge/>
            <w:tcBorders>
              <w:top w:val="single" w:sz="12" w:space="0" w:color="000000"/>
              <w:left w:val="nil"/>
              <w:bottom w:val="single" w:sz="12" w:space="0" w:color="000000"/>
            </w:tcBorders>
            <w:shd w:val="clear" w:color="auto" w:fill="auto"/>
            <w:vAlign w:val="center"/>
            <w:hideMark/>
          </w:tcPr>
          <w:p w:rsidR="00947BB3" w:rsidRPr="00BF4323" w:rsidRDefault="00947BB3" w:rsidP="00D719F0">
            <w:pPr>
              <w:rPr>
                <w:b/>
                <w:bCs/>
                <w:sz w:val="15"/>
                <w:szCs w:val="15"/>
              </w:rPr>
            </w:pPr>
          </w:p>
        </w:tc>
        <w:tc>
          <w:tcPr>
            <w:tcW w:w="1973" w:type="dxa"/>
            <w:vMerge/>
            <w:tcBorders>
              <w:top w:val="single" w:sz="12" w:space="0" w:color="auto"/>
              <w:left w:val="nil"/>
              <w:bottom w:val="single" w:sz="12" w:space="0" w:color="000000"/>
              <w:right w:val="single" w:sz="4" w:space="0" w:color="auto"/>
            </w:tcBorders>
            <w:shd w:val="clear" w:color="auto" w:fill="auto"/>
            <w:vAlign w:val="center"/>
          </w:tcPr>
          <w:p w:rsidR="00947BB3" w:rsidRPr="00BF4323" w:rsidRDefault="00947BB3" w:rsidP="00D719F0">
            <w:pPr>
              <w:rPr>
                <w:b/>
                <w:bCs/>
                <w:sz w:val="15"/>
                <w:szCs w:val="15"/>
              </w:rPr>
            </w:pPr>
          </w:p>
        </w:tc>
        <w:tc>
          <w:tcPr>
            <w:tcW w:w="757"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947BB3" w:rsidRPr="00BF4323" w:rsidRDefault="00947BB3" w:rsidP="00D8050D">
            <w:pPr>
              <w:jc w:val="right"/>
              <w:rPr>
                <w:b/>
                <w:bCs/>
                <w:sz w:val="15"/>
                <w:szCs w:val="15"/>
              </w:rPr>
            </w:pPr>
          </w:p>
        </w:tc>
        <w:tc>
          <w:tcPr>
            <w:tcW w:w="72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947BB3" w:rsidRPr="00BF4323" w:rsidRDefault="00947BB3" w:rsidP="00D8050D">
            <w:pPr>
              <w:jc w:val="right"/>
              <w:rPr>
                <w:b/>
                <w:bCs/>
                <w:sz w:val="15"/>
                <w:szCs w:val="15"/>
              </w:rPr>
            </w:pPr>
          </w:p>
        </w:tc>
        <w:tc>
          <w:tcPr>
            <w:tcW w:w="81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947BB3" w:rsidRPr="00D704A6" w:rsidRDefault="00947BB3" w:rsidP="008728B6">
            <w:pPr>
              <w:jc w:val="right"/>
              <w:rPr>
                <w:sz w:val="15"/>
                <w:szCs w:val="15"/>
              </w:rPr>
            </w:pPr>
            <w:r>
              <w:rPr>
                <w:sz w:val="15"/>
                <w:szCs w:val="15"/>
              </w:rPr>
              <w:t>Mar</w:t>
            </w:r>
          </w:p>
        </w:tc>
        <w:tc>
          <w:tcPr>
            <w:tcW w:w="720" w:type="dxa"/>
            <w:tcBorders>
              <w:top w:val="single" w:sz="4" w:space="0" w:color="auto"/>
              <w:bottom w:val="single" w:sz="12" w:space="0" w:color="auto"/>
              <w:right w:val="single" w:sz="4" w:space="0" w:color="auto"/>
            </w:tcBorders>
            <w:tcMar>
              <w:left w:w="43" w:type="dxa"/>
              <w:right w:w="43" w:type="dxa"/>
            </w:tcMar>
            <w:vAlign w:val="center"/>
          </w:tcPr>
          <w:p w:rsidR="00947BB3" w:rsidRPr="00D704A6" w:rsidRDefault="00947BB3" w:rsidP="00224A28">
            <w:pPr>
              <w:jc w:val="right"/>
              <w:rPr>
                <w:sz w:val="15"/>
                <w:szCs w:val="15"/>
              </w:rPr>
            </w:pPr>
            <w:r>
              <w:rPr>
                <w:sz w:val="15"/>
                <w:szCs w:val="15"/>
              </w:rPr>
              <w:t>Apr</w:t>
            </w:r>
          </w:p>
        </w:tc>
        <w:tc>
          <w:tcPr>
            <w:tcW w:w="720"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947BB3" w:rsidRPr="00BF4323" w:rsidRDefault="00947BB3" w:rsidP="002C1EA2">
            <w:pPr>
              <w:jc w:val="right"/>
              <w:rPr>
                <w:sz w:val="15"/>
                <w:szCs w:val="15"/>
              </w:rPr>
            </w:pPr>
            <w:r>
              <w:rPr>
                <w:sz w:val="15"/>
                <w:szCs w:val="15"/>
              </w:rPr>
              <w:t>Dec</w:t>
            </w:r>
          </w:p>
        </w:tc>
        <w:tc>
          <w:tcPr>
            <w:tcW w:w="720" w:type="dxa"/>
            <w:tcBorders>
              <w:top w:val="nil"/>
              <w:left w:val="single" w:sz="4" w:space="0" w:color="auto"/>
              <w:bottom w:val="single" w:sz="12" w:space="0" w:color="auto"/>
            </w:tcBorders>
            <w:shd w:val="clear" w:color="auto" w:fill="auto"/>
            <w:tcMar>
              <w:left w:w="43" w:type="dxa"/>
              <w:right w:w="43" w:type="dxa"/>
            </w:tcMar>
            <w:vAlign w:val="center"/>
            <w:hideMark/>
          </w:tcPr>
          <w:p w:rsidR="00947BB3" w:rsidRPr="00BF4323" w:rsidRDefault="00947BB3" w:rsidP="002C1EA2">
            <w:pPr>
              <w:jc w:val="right"/>
              <w:rPr>
                <w:sz w:val="15"/>
                <w:szCs w:val="15"/>
              </w:rPr>
            </w:pPr>
            <w:r>
              <w:rPr>
                <w:sz w:val="15"/>
                <w:szCs w:val="15"/>
              </w:rPr>
              <w:t>Jan</w:t>
            </w:r>
          </w:p>
        </w:tc>
        <w:tc>
          <w:tcPr>
            <w:tcW w:w="720" w:type="dxa"/>
            <w:tcBorders>
              <w:top w:val="nil"/>
              <w:bottom w:val="single" w:sz="12" w:space="0" w:color="auto"/>
            </w:tcBorders>
            <w:shd w:val="clear" w:color="auto" w:fill="auto"/>
            <w:tcMar>
              <w:left w:w="43" w:type="dxa"/>
              <w:right w:w="43" w:type="dxa"/>
            </w:tcMar>
            <w:vAlign w:val="center"/>
            <w:hideMark/>
          </w:tcPr>
          <w:p w:rsidR="00947BB3" w:rsidRPr="00BF4323" w:rsidRDefault="00947BB3" w:rsidP="002C1EA2">
            <w:pPr>
              <w:jc w:val="right"/>
              <w:rPr>
                <w:sz w:val="15"/>
                <w:szCs w:val="15"/>
              </w:rPr>
            </w:pPr>
            <w:r>
              <w:rPr>
                <w:sz w:val="15"/>
                <w:szCs w:val="15"/>
              </w:rPr>
              <w:t>Feb</w:t>
            </w:r>
          </w:p>
        </w:tc>
        <w:tc>
          <w:tcPr>
            <w:tcW w:w="720" w:type="dxa"/>
            <w:tcBorders>
              <w:top w:val="single" w:sz="4" w:space="0" w:color="auto"/>
              <w:bottom w:val="single" w:sz="12" w:space="0" w:color="auto"/>
            </w:tcBorders>
            <w:shd w:val="clear" w:color="auto" w:fill="auto"/>
            <w:tcMar>
              <w:left w:w="43" w:type="dxa"/>
              <w:right w:w="43" w:type="dxa"/>
            </w:tcMar>
            <w:vAlign w:val="center"/>
            <w:hideMark/>
          </w:tcPr>
          <w:p w:rsidR="00947BB3" w:rsidRPr="00BF4323" w:rsidRDefault="00947BB3" w:rsidP="002C1EA2">
            <w:pPr>
              <w:jc w:val="right"/>
              <w:rPr>
                <w:sz w:val="15"/>
                <w:szCs w:val="15"/>
              </w:rPr>
            </w:pPr>
            <w:r>
              <w:rPr>
                <w:sz w:val="15"/>
                <w:szCs w:val="15"/>
              </w:rPr>
              <w:t>Mar</w:t>
            </w:r>
          </w:p>
        </w:tc>
        <w:tc>
          <w:tcPr>
            <w:tcW w:w="683" w:type="dxa"/>
            <w:tcBorders>
              <w:top w:val="single" w:sz="4" w:space="0" w:color="auto"/>
              <w:bottom w:val="single" w:sz="12" w:space="0" w:color="auto"/>
              <w:right w:val="nil"/>
            </w:tcBorders>
            <w:shd w:val="clear" w:color="auto" w:fill="auto"/>
            <w:tcMar>
              <w:left w:w="43" w:type="dxa"/>
              <w:right w:w="43" w:type="dxa"/>
            </w:tcMar>
            <w:vAlign w:val="center"/>
            <w:hideMark/>
          </w:tcPr>
          <w:p w:rsidR="00947BB3" w:rsidRPr="00BF4323" w:rsidRDefault="00947BB3" w:rsidP="00317993">
            <w:pPr>
              <w:jc w:val="right"/>
              <w:rPr>
                <w:sz w:val="15"/>
                <w:szCs w:val="15"/>
              </w:rPr>
            </w:pPr>
            <w:r>
              <w:rPr>
                <w:sz w:val="15"/>
                <w:szCs w:val="15"/>
              </w:rPr>
              <w:t>Apr</w:t>
            </w:r>
          </w:p>
        </w:tc>
      </w:tr>
      <w:tr w:rsidR="00947BB3" w:rsidRPr="00BF4323" w:rsidTr="00947BB3">
        <w:trPr>
          <w:trHeight w:hRule="exact" w:val="245"/>
          <w:jc w:val="center"/>
        </w:trPr>
        <w:tc>
          <w:tcPr>
            <w:tcW w:w="282" w:type="dxa"/>
            <w:tcBorders>
              <w:top w:val="nil"/>
              <w:left w:val="nil"/>
              <w:bottom w:val="nil"/>
              <w:right w:val="nil"/>
            </w:tcBorders>
            <w:shd w:val="clear" w:color="auto" w:fill="auto"/>
            <w:tcMar>
              <w:left w:w="58" w:type="dxa"/>
              <w:right w:w="58" w:type="dxa"/>
            </w:tcMar>
            <w:vAlign w:val="bottom"/>
            <w:hideMark/>
          </w:tcPr>
          <w:p w:rsidR="00947BB3" w:rsidRPr="00BF4323" w:rsidRDefault="00947BB3" w:rsidP="00D719F0">
            <w:pPr>
              <w:rPr>
                <w:b/>
                <w:bCs/>
                <w:sz w:val="15"/>
                <w:szCs w:val="15"/>
              </w:rPr>
            </w:pPr>
          </w:p>
        </w:tc>
        <w:tc>
          <w:tcPr>
            <w:tcW w:w="1980" w:type="dxa"/>
            <w:gridSpan w:val="2"/>
            <w:tcBorders>
              <w:top w:val="nil"/>
              <w:left w:val="nil"/>
              <w:bottom w:val="nil"/>
              <w:right w:val="nil"/>
            </w:tcBorders>
            <w:shd w:val="clear" w:color="auto" w:fill="auto"/>
            <w:vAlign w:val="center"/>
            <w:hideMark/>
          </w:tcPr>
          <w:p w:rsidR="00947BB3" w:rsidRPr="00BF4323" w:rsidRDefault="00947BB3" w:rsidP="00D719F0">
            <w:pPr>
              <w:rPr>
                <w:rFonts w:eastAsia="Arial Unicode MS"/>
                <w:b/>
                <w:bCs/>
                <w:sz w:val="15"/>
                <w:szCs w:val="15"/>
              </w:rPr>
            </w:pPr>
          </w:p>
        </w:tc>
        <w:tc>
          <w:tcPr>
            <w:tcW w:w="757" w:type="dxa"/>
            <w:tcBorders>
              <w:top w:val="nil"/>
              <w:left w:val="nil"/>
              <w:bottom w:val="nil"/>
              <w:right w:val="nil"/>
            </w:tcBorders>
            <w:shd w:val="clear" w:color="auto" w:fill="auto"/>
            <w:tcMar>
              <w:left w:w="43" w:type="dxa"/>
              <w:right w:w="43" w:type="dxa"/>
            </w:tcMar>
            <w:vAlign w:val="center"/>
            <w:hideMark/>
          </w:tcPr>
          <w:p w:rsidR="00947BB3" w:rsidRPr="00BF4323" w:rsidRDefault="00947BB3" w:rsidP="00D8050D">
            <w:pPr>
              <w:jc w:val="right"/>
              <w:rPr>
                <w:sz w:val="15"/>
                <w:szCs w:val="15"/>
              </w:rPr>
            </w:pPr>
          </w:p>
        </w:tc>
        <w:tc>
          <w:tcPr>
            <w:tcW w:w="720" w:type="dxa"/>
            <w:tcBorders>
              <w:top w:val="nil"/>
              <w:left w:val="nil"/>
              <w:bottom w:val="nil"/>
              <w:right w:val="nil"/>
            </w:tcBorders>
            <w:shd w:val="clear" w:color="auto" w:fill="auto"/>
            <w:tcMar>
              <w:left w:w="43" w:type="dxa"/>
              <w:right w:w="43" w:type="dxa"/>
            </w:tcMar>
            <w:vAlign w:val="center"/>
            <w:hideMark/>
          </w:tcPr>
          <w:p w:rsidR="00947BB3" w:rsidRPr="00BF4323" w:rsidRDefault="00947BB3" w:rsidP="00D8050D">
            <w:pPr>
              <w:jc w:val="right"/>
              <w:rPr>
                <w:sz w:val="15"/>
                <w:szCs w:val="15"/>
              </w:rPr>
            </w:pPr>
          </w:p>
        </w:tc>
        <w:tc>
          <w:tcPr>
            <w:tcW w:w="810" w:type="dxa"/>
            <w:tcBorders>
              <w:top w:val="nil"/>
              <w:left w:val="nil"/>
              <w:bottom w:val="nil"/>
              <w:right w:val="nil"/>
            </w:tcBorders>
            <w:shd w:val="clear" w:color="auto" w:fill="auto"/>
            <w:tcMar>
              <w:left w:w="43" w:type="dxa"/>
              <w:right w:w="43" w:type="dxa"/>
            </w:tcMar>
            <w:vAlign w:val="center"/>
            <w:hideMark/>
          </w:tcPr>
          <w:p w:rsidR="00947BB3" w:rsidRPr="00BF4323" w:rsidRDefault="00947BB3" w:rsidP="008728B6">
            <w:pPr>
              <w:jc w:val="right"/>
              <w:rPr>
                <w:sz w:val="15"/>
                <w:szCs w:val="15"/>
              </w:rPr>
            </w:pPr>
          </w:p>
        </w:tc>
        <w:tc>
          <w:tcPr>
            <w:tcW w:w="720" w:type="dxa"/>
            <w:tcBorders>
              <w:top w:val="nil"/>
              <w:left w:val="nil"/>
              <w:bottom w:val="nil"/>
              <w:right w:val="nil"/>
            </w:tcBorders>
            <w:tcMar>
              <w:left w:w="43" w:type="dxa"/>
              <w:right w:w="43" w:type="dxa"/>
            </w:tcMar>
            <w:vAlign w:val="center"/>
          </w:tcPr>
          <w:p w:rsidR="00947BB3" w:rsidRPr="00BF4323" w:rsidRDefault="00947BB3" w:rsidP="00224A28">
            <w:pPr>
              <w:jc w:val="right"/>
              <w:rPr>
                <w:sz w:val="15"/>
                <w:szCs w:val="15"/>
              </w:rPr>
            </w:pPr>
          </w:p>
        </w:tc>
        <w:tc>
          <w:tcPr>
            <w:tcW w:w="720" w:type="dxa"/>
            <w:tcBorders>
              <w:top w:val="nil"/>
              <w:left w:val="nil"/>
              <w:bottom w:val="nil"/>
              <w:right w:val="nil"/>
            </w:tcBorders>
            <w:shd w:val="clear" w:color="auto" w:fill="auto"/>
            <w:tcMar>
              <w:left w:w="43" w:type="dxa"/>
              <w:right w:w="43" w:type="dxa"/>
            </w:tcMar>
            <w:vAlign w:val="center"/>
            <w:hideMark/>
          </w:tcPr>
          <w:p w:rsidR="00947BB3" w:rsidRPr="00BF4323" w:rsidRDefault="00947BB3" w:rsidP="002C1EA2">
            <w:pPr>
              <w:jc w:val="right"/>
              <w:rPr>
                <w:sz w:val="15"/>
                <w:szCs w:val="15"/>
              </w:rPr>
            </w:pPr>
          </w:p>
        </w:tc>
        <w:tc>
          <w:tcPr>
            <w:tcW w:w="720" w:type="dxa"/>
            <w:tcBorders>
              <w:top w:val="nil"/>
              <w:left w:val="nil"/>
              <w:bottom w:val="nil"/>
              <w:right w:val="nil"/>
            </w:tcBorders>
            <w:shd w:val="clear" w:color="auto" w:fill="auto"/>
            <w:tcMar>
              <w:left w:w="43" w:type="dxa"/>
              <w:right w:w="43" w:type="dxa"/>
            </w:tcMar>
            <w:vAlign w:val="center"/>
            <w:hideMark/>
          </w:tcPr>
          <w:p w:rsidR="00947BB3" w:rsidRPr="00BF4323" w:rsidRDefault="00947BB3" w:rsidP="002C1EA2">
            <w:pPr>
              <w:jc w:val="right"/>
              <w:rPr>
                <w:sz w:val="15"/>
                <w:szCs w:val="15"/>
              </w:rPr>
            </w:pPr>
          </w:p>
        </w:tc>
        <w:tc>
          <w:tcPr>
            <w:tcW w:w="720" w:type="dxa"/>
            <w:tcBorders>
              <w:top w:val="nil"/>
              <w:left w:val="nil"/>
              <w:bottom w:val="nil"/>
              <w:right w:val="nil"/>
            </w:tcBorders>
            <w:shd w:val="clear" w:color="auto" w:fill="auto"/>
            <w:tcMar>
              <w:left w:w="43" w:type="dxa"/>
              <w:right w:w="43" w:type="dxa"/>
            </w:tcMar>
            <w:vAlign w:val="center"/>
            <w:hideMark/>
          </w:tcPr>
          <w:p w:rsidR="00947BB3" w:rsidRPr="00BF4323" w:rsidRDefault="00947BB3" w:rsidP="002C1EA2">
            <w:pPr>
              <w:jc w:val="right"/>
              <w:rPr>
                <w:sz w:val="15"/>
                <w:szCs w:val="15"/>
              </w:rPr>
            </w:pPr>
          </w:p>
        </w:tc>
        <w:tc>
          <w:tcPr>
            <w:tcW w:w="720" w:type="dxa"/>
            <w:tcBorders>
              <w:top w:val="nil"/>
              <w:left w:val="nil"/>
              <w:bottom w:val="nil"/>
              <w:right w:val="nil"/>
            </w:tcBorders>
            <w:shd w:val="clear" w:color="auto" w:fill="auto"/>
            <w:tcMar>
              <w:left w:w="43" w:type="dxa"/>
              <w:right w:w="43" w:type="dxa"/>
            </w:tcMar>
            <w:vAlign w:val="center"/>
            <w:hideMark/>
          </w:tcPr>
          <w:p w:rsidR="00947BB3" w:rsidRPr="00BF4323" w:rsidRDefault="00947BB3" w:rsidP="002C1EA2">
            <w:pPr>
              <w:jc w:val="right"/>
              <w:rPr>
                <w:sz w:val="15"/>
                <w:szCs w:val="15"/>
              </w:rPr>
            </w:pPr>
          </w:p>
        </w:tc>
        <w:tc>
          <w:tcPr>
            <w:tcW w:w="683" w:type="dxa"/>
            <w:tcBorders>
              <w:top w:val="nil"/>
              <w:left w:val="nil"/>
              <w:bottom w:val="nil"/>
              <w:right w:val="nil"/>
            </w:tcBorders>
            <w:shd w:val="clear" w:color="auto" w:fill="auto"/>
            <w:tcMar>
              <w:left w:w="43" w:type="dxa"/>
              <w:right w:w="43" w:type="dxa"/>
            </w:tcMar>
            <w:vAlign w:val="center"/>
            <w:hideMark/>
          </w:tcPr>
          <w:p w:rsidR="00947BB3" w:rsidRPr="00BF4323" w:rsidRDefault="00947BB3" w:rsidP="00317993">
            <w:pPr>
              <w:jc w:val="right"/>
              <w:rPr>
                <w:sz w:val="15"/>
                <w:szCs w:val="15"/>
              </w:rPr>
            </w:pPr>
          </w:p>
        </w:tc>
      </w:tr>
      <w:tr w:rsidR="000C0339" w:rsidRPr="00BF4323" w:rsidTr="00D34B71">
        <w:trPr>
          <w:trHeight w:hRule="exact" w:val="245"/>
          <w:jc w:val="center"/>
        </w:trPr>
        <w:tc>
          <w:tcPr>
            <w:tcW w:w="282" w:type="dxa"/>
            <w:tcBorders>
              <w:top w:val="nil"/>
              <w:left w:val="nil"/>
              <w:bottom w:val="nil"/>
              <w:right w:val="nil"/>
            </w:tcBorders>
            <w:shd w:val="clear" w:color="auto" w:fill="auto"/>
            <w:tcMar>
              <w:left w:w="58" w:type="dxa"/>
              <w:right w:w="58" w:type="dxa"/>
            </w:tcMar>
            <w:vAlign w:val="bottom"/>
            <w:hideMark/>
          </w:tcPr>
          <w:p w:rsidR="000C0339" w:rsidRPr="00BF4323" w:rsidRDefault="000C0339" w:rsidP="00D719F0">
            <w:pPr>
              <w:rPr>
                <w:b/>
                <w:bCs/>
                <w:sz w:val="15"/>
                <w:szCs w:val="15"/>
              </w:rPr>
            </w:pPr>
          </w:p>
        </w:tc>
        <w:tc>
          <w:tcPr>
            <w:tcW w:w="1980" w:type="dxa"/>
            <w:gridSpan w:val="2"/>
            <w:tcBorders>
              <w:top w:val="nil"/>
              <w:left w:val="nil"/>
              <w:bottom w:val="nil"/>
              <w:right w:val="nil"/>
            </w:tcBorders>
            <w:shd w:val="clear" w:color="auto" w:fill="auto"/>
            <w:vAlign w:val="center"/>
            <w:hideMark/>
          </w:tcPr>
          <w:p w:rsidR="000C0339" w:rsidRPr="00BF4323" w:rsidRDefault="000C0339" w:rsidP="00D719F0">
            <w:pPr>
              <w:rPr>
                <w:b/>
                <w:bCs/>
                <w:sz w:val="15"/>
                <w:szCs w:val="15"/>
              </w:rPr>
            </w:pPr>
            <w:r w:rsidRPr="00BF4323">
              <w:rPr>
                <w:rFonts w:eastAsia="Arial Unicode MS"/>
                <w:b/>
                <w:bCs/>
                <w:sz w:val="15"/>
                <w:szCs w:val="15"/>
              </w:rPr>
              <w:t>Grand Total</w:t>
            </w:r>
          </w:p>
        </w:tc>
        <w:tc>
          <w:tcPr>
            <w:tcW w:w="757" w:type="dxa"/>
            <w:tcBorders>
              <w:top w:val="nil"/>
              <w:left w:val="nil"/>
              <w:bottom w:val="nil"/>
              <w:right w:val="nil"/>
            </w:tcBorders>
            <w:shd w:val="clear" w:color="auto" w:fill="auto"/>
            <w:tcMar>
              <w:left w:w="43" w:type="dxa"/>
              <w:right w:w="43" w:type="dxa"/>
            </w:tcMar>
            <w:vAlign w:val="center"/>
            <w:hideMark/>
          </w:tcPr>
          <w:p w:rsidR="000C0339" w:rsidRPr="00BF4323" w:rsidRDefault="000C0339" w:rsidP="00D8050D">
            <w:pPr>
              <w:jc w:val="right"/>
              <w:rPr>
                <w:b/>
                <w:bCs/>
                <w:sz w:val="13"/>
                <w:szCs w:val="13"/>
              </w:rPr>
            </w:pPr>
            <w:r w:rsidRPr="00BF4323">
              <w:rPr>
                <w:b/>
                <w:bCs/>
                <w:sz w:val="13"/>
                <w:szCs w:val="13"/>
              </w:rPr>
              <w:t>45,826,129</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D8050D">
            <w:pPr>
              <w:jc w:val="right"/>
              <w:rPr>
                <w:b/>
                <w:bCs/>
                <w:color w:val="000000"/>
                <w:sz w:val="13"/>
                <w:szCs w:val="13"/>
              </w:rPr>
            </w:pPr>
            <w:r>
              <w:rPr>
                <w:b/>
                <w:bCs/>
                <w:color w:val="000000"/>
                <w:sz w:val="13"/>
                <w:szCs w:val="13"/>
              </w:rPr>
              <w:t>44,684,841</w:t>
            </w:r>
          </w:p>
        </w:tc>
        <w:tc>
          <w:tcPr>
            <w:tcW w:w="810" w:type="dxa"/>
            <w:tcBorders>
              <w:top w:val="nil"/>
              <w:left w:val="nil"/>
              <w:bottom w:val="nil"/>
              <w:right w:val="nil"/>
            </w:tcBorders>
            <w:shd w:val="clear" w:color="auto" w:fill="auto"/>
            <w:tcMar>
              <w:left w:w="43" w:type="dxa"/>
              <w:right w:w="43" w:type="dxa"/>
            </w:tcMar>
            <w:vAlign w:val="center"/>
            <w:hideMark/>
          </w:tcPr>
          <w:p w:rsidR="000C0339" w:rsidRDefault="000C0339" w:rsidP="008728B6">
            <w:pPr>
              <w:jc w:val="right"/>
              <w:rPr>
                <w:b/>
                <w:bCs/>
                <w:color w:val="000000"/>
                <w:sz w:val="13"/>
                <w:szCs w:val="13"/>
              </w:rPr>
            </w:pPr>
            <w:r>
              <w:rPr>
                <w:b/>
                <w:bCs/>
                <w:color w:val="000000"/>
                <w:sz w:val="13"/>
                <w:szCs w:val="13"/>
              </w:rPr>
              <w:t>3,547,093</w:t>
            </w:r>
          </w:p>
        </w:tc>
        <w:tc>
          <w:tcPr>
            <w:tcW w:w="720" w:type="dxa"/>
            <w:tcBorders>
              <w:top w:val="nil"/>
              <w:left w:val="nil"/>
              <w:bottom w:val="nil"/>
              <w:right w:val="nil"/>
            </w:tcBorders>
            <w:tcMar>
              <w:left w:w="43" w:type="dxa"/>
              <w:right w:w="43" w:type="dxa"/>
            </w:tcMar>
            <w:vAlign w:val="center"/>
          </w:tcPr>
          <w:p w:rsidR="000C0339" w:rsidRPr="00CE4E9F" w:rsidRDefault="000C0339" w:rsidP="00250DF6">
            <w:pPr>
              <w:jc w:val="right"/>
              <w:rPr>
                <w:b/>
                <w:bCs/>
                <w:color w:val="000000"/>
                <w:sz w:val="13"/>
                <w:szCs w:val="13"/>
              </w:rPr>
            </w:pPr>
            <w:r w:rsidRPr="00CE4E9F">
              <w:rPr>
                <w:b/>
                <w:bCs/>
                <w:color w:val="000000"/>
                <w:sz w:val="13"/>
                <w:szCs w:val="13"/>
              </w:rPr>
              <w:t>3,820,720</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2C1EA2">
            <w:pPr>
              <w:jc w:val="right"/>
              <w:rPr>
                <w:b/>
                <w:bCs/>
                <w:color w:val="000000"/>
                <w:sz w:val="13"/>
                <w:szCs w:val="13"/>
              </w:rPr>
            </w:pPr>
            <w:r>
              <w:rPr>
                <w:b/>
                <w:bCs/>
                <w:color w:val="000000"/>
                <w:sz w:val="13"/>
                <w:szCs w:val="13"/>
              </w:rPr>
              <w:t>4,459,650</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2C1EA2">
            <w:pPr>
              <w:jc w:val="right"/>
              <w:rPr>
                <w:b/>
                <w:bCs/>
                <w:color w:val="000000"/>
                <w:sz w:val="13"/>
                <w:szCs w:val="13"/>
              </w:rPr>
            </w:pPr>
            <w:r>
              <w:rPr>
                <w:b/>
                <w:bCs/>
                <w:color w:val="000000"/>
                <w:sz w:val="13"/>
                <w:szCs w:val="13"/>
              </w:rPr>
              <w:t>4,697,339</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2C1EA2">
            <w:pPr>
              <w:jc w:val="right"/>
              <w:rPr>
                <w:b/>
                <w:bCs/>
                <w:color w:val="000000"/>
                <w:sz w:val="13"/>
                <w:szCs w:val="13"/>
              </w:rPr>
            </w:pPr>
            <w:r>
              <w:rPr>
                <w:b/>
                <w:bCs/>
                <w:color w:val="000000"/>
                <w:sz w:val="13"/>
                <w:szCs w:val="13"/>
              </w:rPr>
              <w:t>4,371,639</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2C1EA2">
            <w:pPr>
              <w:jc w:val="right"/>
              <w:rPr>
                <w:b/>
                <w:bCs/>
                <w:color w:val="000000"/>
                <w:sz w:val="13"/>
                <w:szCs w:val="13"/>
              </w:rPr>
            </w:pPr>
            <w:r>
              <w:rPr>
                <w:b/>
                <w:bCs/>
                <w:color w:val="000000"/>
                <w:sz w:val="13"/>
                <w:szCs w:val="13"/>
              </w:rPr>
              <w:t>4,977,028</w:t>
            </w:r>
          </w:p>
        </w:tc>
        <w:tc>
          <w:tcPr>
            <w:tcW w:w="683" w:type="dxa"/>
            <w:tcBorders>
              <w:top w:val="nil"/>
              <w:left w:val="nil"/>
              <w:bottom w:val="nil"/>
              <w:right w:val="nil"/>
            </w:tcBorders>
            <w:shd w:val="clear" w:color="auto" w:fill="auto"/>
            <w:tcMar>
              <w:left w:w="43" w:type="dxa"/>
              <w:right w:w="43" w:type="dxa"/>
            </w:tcMar>
            <w:vAlign w:val="center"/>
            <w:hideMark/>
          </w:tcPr>
          <w:p w:rsidR="000C0339" w:rsidRDefault="000C0339" w:rsidP="00D34B71">
            <w:pPr>
              <w:jc w:val="right"/>
              <w:rPr>
                <w:b/>
                <w:bCs/>
                <w:color w:val="000000"/>
                <w:sz w:val="13"/>
                <w:szCs w:val="13"/>
              </w:rPr>
            </w:pPr>
            <w:r>
              <w:rPr>
                <w:b/>
                <w:bCs/>
                <w:color w:val="000000"/>
                <w:sz w:val="13"/>
                <w:szCs w:val="13"/>
              </w:rPr>
              <w:t>4,962,552</w:t>
            </w:r>
          </w:p>
        </w:tc>
      </w:tr>
      <w:tr w:rsidR="000C0339" w:rsidRPr="00BF4323" w:rsidTr="00D34B71">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C0339" w:rsidRPr="00490BFE" w:rsidRDefault="000C0339" w:rsidP="00490BFE">
            <w:pPr>
              <w:jc w:val="right"/>
              <w:rPr>
                <w:b/>
                <w:bCs/>
                <w:sz w:val="13"/>
                <w:szCs w:val="13"/>
              </w:rPr>
            </w:pPr>
          </w:p>
        </w:tc>
        <w:tc>
          <w:tcPr>
            <w:tcW w:w="1980" w:type="dxa"/>
            <w:gridSpan w:val="2"/>
            <w:tcBorders>
              <w:top w:val="nil"/>
              <w:left w:val="nil"/>
              <w:bottom w:val="nil"/>
              <w:right w:val="nil"/>
            </w:tcBorders>
            <w:shd w:val="clear" w:color="auto" w:fill="auto"/>
            <w:vAlign w:val="center"/>
            <w:hideMark/>
          </w:tcPr>
          <w:p w:rsidR="000C0339" w:rsidRPr="00490BFE" w:rsidRDefault="000C0339" w:rsidP="00490BFE">
            <w:pPr>
              <w:jc w:val="right"/>
              <w:rPr>
                <w:b/>
                <w:bCs/>
                <w:sz w:val="13"/>
                <w:szCs w:val="13"/>
              </w:rPr>
            </w:pPr>
          </w:p>
        </w:tc>
        <w:tc>
          <w:tcPr>
            <w:tcW w:w="757" w:type="dxa"/>
            <w:tcBorders>
              <w:top w:val="nil"/>
              <w:left w:val="nil"/>
              <w:bottom w:val="nil"/>
              <w:right w:val="nil"/>
            </w:tcBorders>
            <w:shd w:val="clear" w:color="auto" w:fill="auto"/>
            <w:tcMar>
              <w:left w:w="43" w:type="dxa"/>
              <w:right w:w="43" w:type="dxa"/>
            </w:tcMar>
            <w:vAlign w:val="center"/>
            <w:hideMark/>
          </w:tcPr>
          <w:p w:rsidR="000C0339" w:rsidRPr="00490BFE" w:rsidRDefault="000C0339" w:rsidP="00D8050D">
            <w:pPr>
              <w:jc w:val="right"/>
              <w:rPr>
                <w:b/>
                <w:bCs/>
                <w:sz w:val="13"/>
                <w:szCs w:val="13"/>
              </w:rPr>
            </w:pP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D8050D">
            <w:pPr>
              <w:jc w:val="right"/>
              <w:rPr>
                <w:rFonts w:ascii="Calibri" w:hAnsi="Calibri"/>
                <w:color w:val="000000"/>
                <w:sz w:val="22"/>
                <w:szCs w:val="22"/>
              </w:rPr>
            </w:pPr>
          </w:p>
        </w:tc>
        <w:tc>
          <w:tcPr>
            <w:tcW w:w="810" w:type="dxa"/>
            <w:tcBorders>
              <w:top w:val="nil"/>
              <w:left w:val="nil"/>
              <w:bottom w:val="nil"/>
              <w:right w:val="nil"/>
            </w:tcBorders>
            <w:shd w:val="clear" w:color="auto" w:fill="auto"/>
            <w:tcMar>
              <w:left w:w="43" w:type="dxa"/>
              <w:right w:w="43" w:type="dxa"/>
            </w:tcMar>
            <w:vAlign w:val="center"/>
            <w:hideMark/>
          </w:tcPr>
          <w:p w:rsidR="000C0339" w:rsidRDefault="000C0339" w:rsidP="008728B6">
            <w:pPr>
              <w:jc w:val="right"/>
              <w:rPr>
                <w:rFonts w:ascii="Calibri" w:hAnsi="Calibri"/>
                <w:color w:val="000000"/>
                <w:sz w:val="22"/>
                <w:szCs w:val="22"/>
              </w:rPr>
            </w:pPr>
          </w:p>
        </w:tc>
        <w:tc>
          <w:tcPr>
            <w:tcW w:w="720" w:type="dxa"/>
            <w:tcBorders>
              <w:top w:val="nil"/>
              <w:left w:val="nil"/>
              <w:bottom w:val="nil"/>
              <w:right w:val="nil"/>
            </w:tcBorders>
            <w:tcMar>
              <w:left w:w="43" w:type="dxa"/>
              <w:right w:w="43" w:type="dxa"/>
            </w:tcMar>
            <w:vAlign w:val="center"/>
          </w:tcPr>
          <w:p w:rsidR="000C0339" w:rsidRPr="00CE4E9F" w:rsidRDefault="000C0339" w:rsidP="00250DF6">
            <w:pPr>
              <w:jc w:val="right"/>
              <w:rPr>
                <w:b/>
                <w:bCs/>
                <w:color w:val="000000"/>
                <w:sz w:val="13"/>
                <w:szCs w:val="13"/>
              </w:rPr>
            </w:pP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2C1EA2">
            <w:pPr>
              <w:jc w:val="right"/>
              <w:rPr>
                <w:rFonts w:ascii="Calibri" w:hAnsi="Calibri"/>
                <w:color w:val="000000"/>
                <w:sz w:val="22"/>
                <w:szCs w:val="22"/>
              </w:rPr>
            </w:pP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2C1EA2">
            <w:pPr>
              <w:jc w:val="right"/>
              <w:rPr>
                <w:rFonts w:ascii="Calibri" w:hAnsi="Calibri"/>
                <w:color w:val="000000"/>
                <w:sz w:val="22"/>
                <w:szCs w:val="22"/>
              </w:rPr>
            </w:pP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2C1EA2">
            <w:pPr>
              <w:jc w:val="right"/>
              <w:rPr>
                <w:rFonts w:ascii="Calibri" w:hAnsi="Calibri"/>
                <w:color w:val="000000"/>
                <w:sz w:val="22"/>
                <w:szCs w:val="22"/>
              </w:rPr>
            </w:pP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2C1EA2">
            <w:pPr>
              <w:jc w:val="right"/>
              <w:rPr>
                <w:rFonts w:ascii="Calibri" w:hAnsi="Calibri"/>
                <w:color w:val="000000"/>
                <w:sz w:val="22"/>
                <w:szCs w:val="22"/>
              </w:rPr>
            </w:pPr>
          </w:p>
        </w:tc>
        <w:tc>
          <w:tcPr>
            <w:tcW w:w="683" w:type="dxa"/>
            <w:tcBorders>
              <w:top w:val="nil"/>
              <w:left w:val="nil"/>
              <w:bottom w:val="nil"/>
              <w:right w:val="nil"/>
            </w:tcBorders>
            <w:shd w:val="clear" w:color="auto" w:fill="auto"/>
            <w:tcMar>
              <w:left w:w="43" w:type="dxa"/>
              <w:right w:w="43" w:type="dxa"/>
            </w:tcMar>
            <w:vAlign w:val="center"/>
            <w:hideMark/>
          </w:tcPr>
          <w:p w:rsidR="000C0339" w:rsidRDefault="000C0339" w:rsidP="00D34B71">
            <w:pPr>
              <w:jc w:val="right"/>
              <w:rPr>
                <w:rFonts w:ascii="Calibri" w:hAnsi="Calibri"/>
                <w:color w:val="000000"/>
                <w:sz w:val="22"/>
                <w:szCs w:val="22"/>
              </w:rPr>
            </w:pPr>
          </w:p>
        </w:tc>
      </w:tr>
      <w:tr w:rsidR="000C0339" w:rsidRPr="00BF4323" w:rsidTr="00D34B71">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C0339" w:rsidRPr="00BF4323" w:rsidRDefault="000C0339" w:rsidP="00D719F0">
            <w:pPr>
              <w:jc w:val="center"/>
              <w:rPr>
                <w:b/>
                <w:bCs/>
                <w:sz w:val="15"/>
                <w:szCs w:val="15"/>
              </w:rPr>
            </w:pPr>
            <w:r w:rsidRPr="00BF4323">
              <w:rPr>
                <w:rFonts w:eastAsia="Arial Unicode MS"/>
                <w:b/>
                <w:bCs/>
                <w:sz w:val="15"/>
                <w:szCs w:val="15"/>
              </w:rPr>
              <w:t>A.</w:t>
            </w:r>
          </w:p>
        </w:tc>
        <w:tc>
          <w:tcPr>
            <w:tcW w:w="1980" w:type="dxa"/>
            <w:gridSpan w:val="2"/>
            <w:tcBorders>
              <w:top w:val="nil"/>
              <w:left w:val="nil"/>
              <w:bottom w:val="nil"/>
              <w:right w:val="nil"/>
            </w:tcBorders>
            <w:shd w:val="clear" w:color="auto" w:fill="auto"/>
            <w:vAlign w:val="center"/>
            <w:hideMark/>
          </w:tcPr>
          <w:p w:rsidR="000C0339" w:rsidRPr="00BF4323" w:rsidRDefault="000C0339" w:rsidP="00D719F0">
            <w:pPr>
              <w:rPr>
                <w:b/>
                <w:bCs/>
                <w:sz w:val="15"/>
                <w:szCs w:val="15"/>
              </w:rPr>
            </w:pPr>
            <w:r w:rsidRPr="00BF4323">
              <w:rPr>
                <w:rFonts w:eastAsia="Arial Unicode MS"/>
                <w:b/>
                <w:bCs/>
                <w:sz w:val="15"/>
                <w:szCs w:val="15"/>
              </w:rPr>
              <w:t xml:space="preserve">Latin America </w:t>
            </w:r>
          </w:p>
        </w:tc>
        <w:tc>
          <w:tcPr>
            <w:tcW w:w="757" w:type="dxa"/>
            <w:tcBorders>
              <w:top w:val="nil"/>
              <w:left w:val="nil"/>
              <w:bottom w:val="nil"/>
              <w:right w:val="nil"/>
            </w:tcBorders>
            <w:shd w:val="clear" w:color="auto" w:fill="auto"/>
            <w:tcMar>
              <w:left w:w="43" w:type="dxa"/>
              <w:right w:w="43" w:type="dxa"/>
            </w:tcMar>
            <w:vAlign w:val="center"/>
            <w:hideMark/>
          </w:tcPr>
          <w:p w:rsidR="000C0339" w:rsidRPr="00BF4323" w:rsidRDefault="000C0339" w:rsidP="00D8050D">
            <w:pPr>
              <w:jc w:val="right"/>
              <w:rPr>
                <w:b/>
                <w:bCs/>
                <w:sz w:val="13"/>
                <w:szCs w:val="13"/>
              </w:rPr>
            </w:pPr>
            <w:r w:rsidRPr="00BF4323">
              <w:rPr>
                <w:b/>
                <w:bCs/>
                <w:sz w:val="13"/>
                <w:szCs w:val="13"/>
              </w:rPr>
              <w:t>7,625</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D8050D">
            <w:pPr>
              <w:jc w:val="right"/>
              <w:rPr>
                <w:b/>
                <w:bCs/>
                <w:color w:val="000000"/>
                <w:sz w:val="13"/>
                <w:szCs w:val="13"/>
              </w:rPr>
            </w:pPr>
            <w:r>
              <w:rPr>
                <w:b/>
                <w:bCs/>
                <w:color w:val="000000"/>
                <w:sz w:val="13"/>
                <w:szCs w:val="13"/>
              </w:rPr>
              <w:t>48,953</w:t>
            </w:r>
          </w:p>
        </w:tc>
        <w:tc>
          <w:tcPr>
            <w:tcW w:w="810" w:type="dxa"/>
            <w:tcBorders>
              <w:top w:val="nil"/>
              <w:left w:val="nil"/>
              <w:bottom w:val="nil"/>
              <w:right w:val="nil"/>
            </w:tcBorders>
            <w:shd w:val="clear" w:color="auto" w:fill="auto"/>
            <w:tcMar>
              <w:left w:w="43" w:type="dxa"/>
              <w:right w:w="43" w:type="dxa"/>
            </w:tcMar>
            <w:vAlign w:val="center"/>
            <w:hideMark/>
          </w:tcPr>
          <w:p w:rsidR="000C0339" w:rsidRDefault="000C0339" w:rsidP="008728B6">
            <w:pPr>
              <w:jc w:val="right"/>
              <w:rPr>
                <w:b/>
                <w:bCs/>
                <w:color w:val="000000"/>
                <w:sz w:val="13"/>
                <w:szCs w:val="13"/>
              </w:rPr>
            </w:pPr>
            <w:r>
              <w:rPr>
                <w:b/>
                <w:bCs/>
                <w:color w:val="000000"/>
                <w:sz w:val="13"/>
                <w:szCs w:val="13"/>
              </w:rPr>
              <w:t>15,913</w:t>
            </w:r>
          </w:p>
        </w:tc>
        <w:tc>
          <w:tcPr>
            <w:tcW w:w="720" w:type="dxa"/>
            <w:tcBorders>
              <w:top w:val="nil"/>
              <w:left w:val="nil"/>
              <w:bottom w:val="nil"/>
              <w:right w:val="nil"/>
            </w:tcBorders>
            <w:tcMar>
              <w:left w:w="43" w:type="dxa"/>
              <w:right w:w="43" w:type="dxa"/>
            </w:tcMar>
            <w:vAlign w:val="center"/>
          </w:tcPr>
          <w:p w:rsidR="000C0339" w:rsidRPr="00CE4E9F" w:rsidRDefault="000C0339" w:rsidP="00250DF6">
            <w:pPr>
              <w:jc w:val="right"/>
              <w:rPr>
                <w:b/>
                <w:bCs/>
                <w:color w:val="000000"/>
                <w:sz w:val="13"/>
                <w:szCs w:val="13"/>
              </w:rPr>
            </w:pPr>
            <w:r w:rsidRPr="00CE4E9F">
              <w:rPr>
                <w:b/>
                <w:bCs/>
                <w:color w:val="000000"/>
                <w:sz w:val="13"/>
                <w:szCs w:val="13"/>
              </w:rPr>
              <w:t>325</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2C1EA2">
            <w:pPr>
              <w:jc w:val="right"/>
              <w:rPr>
                <w:b/>
                <w:bCs/>
                <w:color w:val="000000"/>
                <w:sz w:val="13"/>
                <w:szCs w:val="13"/>
              </w:rPr>
            </w:pPr>
            <w:r>
              <w:rPr>
                <w:b/>
                <w:bCs/>
                <w:color w:val="000000"/>
                <w:sz w:val="13"/>
                <w:szCs w:val="13"/>
              </w:rPr>
              <w:t>1,013</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2C1EA2">
            <w:pPr>
              <w:jc w:val="right"/>
              <w:rPr>
                <w:b/>
                <w:bCs/>
                <w:color w:val="000000"/>
                <w:sz w:val="13"/>
                <w:szCs w:val="13"/>
              </w:rPr>
            </w:pPr>
            <w:r>
              <w:rPr>
                <w:b/>
                <w:bCs/>
                <w:color w:val="000000"/>
                <w:sz w:val="13"/>
                <w:szCs w:val="13"/>
              </w:rPr>
              <w:t>639</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2C1EA2">
            <w:pPr>
              <w:jc w:val="right"/>
              <w:rPr>
                <w:b/>
                <w:bCs/>
                <w:color w:val="000000"/>
                <w:sz w:val="13"/>
                <w:szCs w:val="13"/>
              </w:rPr>
            </w:pPr>
            <w:r>
              <w:rPr>
                <w:b/>
                <w:bCs/>
                <w:color w:val="000000"/>
                <w:sz w:val="13"/>
                <w:szCs w:val="13"/>
              </w:rPr>
              <w:t>547</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2C1EA2">
            <w:pPr>
              <w:jc w:val="right"/>
              <w:rPr>
                <w:b/>
                <w:bCs/>
                <w:color w:val="000000"/>
                <w:sz w:val="13"/>
                <w:szCs w:val="13"/>
              </w:rPr>
            </w:pPr>
            <w:r>
              <w:rPr>
                <w:b/>
                <w:bCs/>
                <w:color w:val="000000"/>
                <w:sz w:val="13"/>
                <w:szCs w:val="13"/>
              </w:rPr>
              <w:t>360</w:t>
            </w:r>
          </w:p>
        </w:tc>
        <w:tc>
          <w:tcPr>
            <w:tcW w:w="683" w:type="dxa"/>
            <w:tcBorders>
              <w:top w:val="nil"/>
              <w:left w:val="nil"/>
              <w:bottom w:val="nil"/>
              <w:right w:val="nil"/>
            </w:tcBorders>
            <w:shd w:val="clear" w:color="auto" w:fill="auto"/>
            <w:tcMar>
              <w:left w:w="43" w:type="dxa"/>
              <w:right w:w="43" w:type="dxa"/>
            </w:tcMar>
            <w:vAlign w:val="center"/>
            <w:hideMark/>
          </w:tcPr>
          <w:p w:rsidR="000C0339" w:rsidRDefault="000C0339" w:rsidP="00D34B71">
            <w:pPr>
              <w:jc w:val="right"/>
              <w:rPr>
                <w:b/>
                <w:bCs/>
                <w:color w:val="000000"/>
                <w:sz w:val="13"/>
                <w:szCs w:val="13"/>
              </w:rPr>
            </w:pPr>
            <w:r>
              <w:rPr>
                <w:b/>
                <w:bCs/>
                <w:color w:val="000000"/>
                <w:sz w:val="13"/>
                <w:szCs w:val="13"/>
              </w:rPr>
              <w:t>4,260</w:t>
            </w:r>
          </w:p>
        </w:tc>
      </w:tr>
      <w:tr w:rsidR="000C0339" w:rsidRPr="00BF4323" w:rsidTr="00D34B71">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C0339" w:rsidRPr="00BF4323" w:rsidRDefault="000C0339" w:rsidP="00D719F0">
            <w:pPr>
              <w:jc w:val="center"/>
              <w:rPr>
                <w:b/>
                <w:bCs/>
                <w:sz w:val="15"/>
                <w:szCs w:val="15"/>
              </w:rPr>
            </w:pPr>
            <w:r w:rsidRPr="00BF4323">
              <w:rPr>
                <w:b/>
                <w:bCs/>
                <w:sz w:val="15"/>
                <w:szCs w:val="15"/>
              </w:rPr>
              <w:t>B.</w:t>
            </w:r>
          </w:p>
        </w:tc>
        <w:tc>
          <w:tcPr>
            <w:tcW w:w="1980" w:type="dxa"/>
            <w:gridSpan w:val="2"/>
            <w:tcBorders>
              <w:top w:val="nil"/>
              <w:left w:val="nil"/>
              <w:bottom w:val="nil"/>
              <w:right w:val="nil"/>
            </w:tcBorders>
            <w:shd w:val="clear" w:color="auto" w:fill="auto"/>
            <w:vAlign w:val="center"/>
            <w:hideMark/>
          </w:tcPr>
          <w:p w:rsidR="000C0339" w:rsidRPr="00BF4323" w:rsidRDefault="000C0339" w:rsidP="00D719F0">
            <w:pPr>
              <w:rPr>
                <w:b/>
                <w:bCs/>
                <w:sz w:val="15"/>
                <w:szCs w:val="15"/>
              </w:rPr>
            </w:pPr>
            <w:r w:rsidRPr="00BF4323">
              <w:rPr>
                <w:b/>
                <w:bCs/>
                <w:sz w:val="15"/>
                <w:szCs w:val="15"/>
              </w:rPr>
              <w:t xml:space="preserve">Central America </w:t>
            </w:r>
          </w:p>
        </w:tc>
        <w:tc>
          <w:tcPr>
            <w:tcW w:w="757" w:type="dxa"/>
            <w:tcBorders>
              <w:top w:val="nil"/>
              <w:left w:val="nil"/>
              <w:bottom w:val="nil"/>
              <w:right w:val="nil"/>
            </w:tcBorders>
            <w:shd w:val="clear" w:color="auto" w:fill="auto"/>
            <w:tcMar>
              <w:left w:w="43" w:type="dxa"/>
              <w:right w:w="43" w:type="dxa"/>
            </w:tcMar>
            <w:vAlign w:val="center"/>
            <w:hideMark/>
          </w:tcPr>
          <w:p w:rsidR="000C0339" w:rsidRPr="00BF4323" w:rsidRDefault="000C0339" w:rsidP="00D8050D">
            <w:pPr>
              <w:jc w:val="right"/>
              <w:rPr>
                <w:b/>
                <w:bCs/>
                <w:sz w:val="13"/>
                <w:szCs w:val="13"/>
              </w:rPr>
            </w:pPr>
            <w:r w:rsidRPr="00BF4323">
              <w:rPr>
                <w:b/>
                <w:bCs/>
                <w:sz w:val="13"/>
                <w:szCs w:val="13"/>
              </w:rPr>
              <w:t>58,589</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D8050D">
            <w:pPr>
              <w:jc w:val="right"/>
              <w:rPr>
                <w:b/>
                <w:bCs/>
                <w:color w:val="000000"/>
                <w:sz w:val="13"/>
                <w:szCs w:val="13"/>
              </w:rPr>
            </w:pPr>
            <w:r>
              <w:rPr>
                <w:b/>
                <w:bCs/>
                <w:color w:val="000000"/>
                <w:sz w:val="13"/>
                <w:szCs w:val="13"/>
              </w:rPr>
              <w:t>60,971</w:t>
            </w:r>
          </w:p>
        </w:tc>
        <w:tc>
          <w:tcPr>
            <w:tcW w:w="810" w:type="dxa"/>
            <w:tcBorders>
              <w:top w:val="nil"/>
              <w:left w:val="nil"/>
              <w:bottom w:val="nil"/>
              <w:right w:val="nil"/>
            </w:tcBorders>
            <w:shd w:val="clear" w:color="auto" w:fill="auto"/>
            <w:tcMar>
              <w:left w:w="43" w:type="dxa"/>
              <w:right w:w="43" w:type="dxa"/>
            </w:tcMar>
            <w:vAlign w:val="center"/>
            <w:hideMark/>
          </w:tcPr>
          <w:p w:rsidR="000C0339" w:rsidRDefault="000C0339" w:rsidP="008728B6">
            <w:pPr>
              <w:jc w:val="right"/>
              <w:rPr>
                <w:b/>
                <w:bCs/>
                <w:color w:val="000000"/>
                <w:sz w:val="13"/>
                <w:szCs w:val="13"/>
              </w:rPr>
            </w:pPr>
            <w:r>
              <w:rPr>
                <w:b/>
                <w:bCs/>
                <w:color w:val="000000"/>
                <w:sz w:val="13"/>
                <w:szCs w:val="13"/>
              </w:rPr>
              <w:t>3,276</w:t>
            </w:r>
          </w:p>
        </w:tc>
        <w:tc>
          <w:tcPr>
            <w:tcW w:w="720" w:type="dxa"/>
            <w:tcBorders>
              <w:top w:val="nil"/>
              <w:left w:val="nil"/>
              <w:bottom w:val="nil"/>
              <w:right w:val="nil"/>
            </w:tcBorders>
            <w:tcMar>
              <w:left w:w="43" w:type="dxa"/>
              <w:right w:w="43" w:type="dxa"/>
            </w:tcMar>
            <w:vAlign w:val="center"/>
          </w:tcPr>
          <w:p w:rsidR="000C0339" w:rsidRPr="00CE4E9F" w:rsidRDefault="000C0339" w:rsidP="00250DF6">
            <w:pPr>
              <w:jc w:val="right"/>
              <w:rPr>
                <w:b/>
                <w:bCs/>
                <w:color w:val="000000"/>
                <w:sz w:val="13"/>
                <w:szCs w:val="13"/>
              </w:rPr>
            </w:pPr>
            <w:r w:rsidRPr="00CE4E9F">
              <w:rPr>
                <w:b/>
                <w:bCs/>
                <w:color w:val="000000"/>
                <w:sz w:val="13"/>
                <w:szCs w:val="13"/>
              </w:rPr>
              <w:t>4,871</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2C1EA2">
            <w:pPr>
              <w:jc w:val="right"/>
              <w:rPr>
                <w:b/>
                <w:bCs/>
                <w:color w:val="000000"/>
                <w:sz w:val="13"/>
                <w:szCs w:val="13"/>
              </w:rPr>
            </w:pPr>
            <w:r>
              <w:rPr>
                <w:b/>
                <w:bCs/>
                <w:color w:val="000000"/>
                <w:sz w:val="13"/>
                <w:szCs w:val="13"/>
              </w:rPr>
              <w:t>3,561</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2C1EA2">
            <w:pPr>
              <w:jc w:val="right"/>
              <w:rPr>
                <w:b/>
                <w:bCs/>
                <w:color w:val="000000"/>
                <w:sz w:val="13"/>
                <w:szCs w:val="13"/>
              </w:rPr>
            </w:pPr>
            <w:r>
              <w:rPr>
                <w:b/>
                <w:bCs/>
                <w:color w:val="000000"/>
                <w:sz w:val="13"/>
                <w:szCs w:val="13"/>
              </w:rPr>
              <w:t>7,514</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2C1EA2">
            <w:pPr>
              <w:jc w:val="right"/>
              <w:rPr>
                <w:b/>
                <w:bCs/>
                <w:color w:val="000000"/>
                <w:sz w:val="13"/>
                <w:szCs w:val="13"/>
              </w:rPr>
            </w:pPr>
            <w:r>
              <w:rPr>
                <w:b/>
                <w:bCs/>
                <w:color w:val="000000"/>
                <w:sz w:val="13"/>
                <w:szCs w:val="13"/>
              </w:rPr>
              <w:t>9,103</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2C1EA2">
            <w:pPr>
              <w:jc w:val="right"/>
              <w:rPr>
                <w:b/>
                <w:bCs/>
                <w:color w:val="000000"/>
                <w:sz w:val="13"/>
                <w:szCs w:val="13"/>
              </w:rPr>
            </w:pPr>
            <w:r>
              <w:rPr>
                <w:b/>
                <w:bCs/>
                <w:color w:val="000000"/>
                <w:sz w:val="13"/>
                <w:szCs w:val="13"/>
              </w:rPr>
              <w:t>10,434</w:t>
            </w:r>
          </w:p>
        </w:tc>
        <w:tc>
          <w:tcPr>
            <w:tcW w:w="683" w:type="dxa"/>
            <w:tcBorders>
              <w:top w:val="nil"/>
              <w:left w:val="nil"/>
              <w:bottom w:val="nil"/>
              <w:right w:val="nil"/>
            </w:tcBorders>
            <w:shd w:val="clear" w:color="auto" w:fill="auto"/>
            <w:tcMar>
              <w:left w:w="43" w:type="dxa"/>
              <w:right w:w="43" w:type="dxa"/>
            </w:tcMar>
            <w:vAlign w:val="center"/>
            <w:hideMark/>
          </w:tcPr>
          <w:p w:rsidR="000C0339" w:rsidRDefault="000C0339" w:rsidP="00D34B71">
            <w:pPr>
              <w:jc w:val="right"/>
              <w:rPr>
                <w:b/>
                <w:bCs/>
                <w:color w:val="000000"/>
                <w:sz w:val="13"/>
                <w:szCs w:val="13"/>
              </w:rPr>
            </w:pPr>
            <w:r>
              <w:rPr>
                <w:b/>
                <w:bCs/>
                <w:color w:val="000000"/>
                <w:sz w:val="13"/>
                <w:szCs w:val="13"/>
              </w:rPr>
              <w:t>7,139</w:t>
            </w:r>
          </w:p>
        </w:tc>
      </w:tr>
      <w:tr w:rsidR="000C0339" w:rsidRPr="00BF4323" w:rsidTr="00D34B71">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C0339" w:rsidRPr="00BF4323" w:rsidRDefault="000C0339" w:rsidP="00D719F0">
            <w:pPr>
              <w:jc w:val="center"/>
              <w:rPr>
                <w:sz w:val="15"/>
                <w:szCs w:val="15"/>
              </w:rPr>
            </w:pPr>
          </w:p>
        </w:tc>
        <w:tc>
          <w:tcPr>
            <w:tcW w:w="1980" w:type="dxa"/>
            <w:gridSpan w:val="2"/>
            <w:tcBorders>
              <w:top w:val="nil"/>
              <w:left w:val="nil"/>
              <w:bottom w:val="nil"/>
              <w:right w:val="nil"/>
            </w:tcBorders>
            <w:shd w:val="clear" w:color="auto" w:fill="auto"/>
            <w:vAlign w:val="center"/>
            <w:hideMark/>
          </w:tcPr>
          <w:p w:rsidR="000C0339" w:rsidRPr="00BF4323" w:rsidRDefault="000C0339" w:rsidP="00D719F0">
            <w:pPr>
              <w:rPr>
                <w:sz w:val="15"/>
                <w:szCs w:val="15"/>
              </w:rPr>
            </w:pPr>
            <w:r w:rsidRPr="00BF4323">
              <w:rPr>
                <w:sz w:val="15"/>
                <w:szCs w:val="15"/>
              </w:rPr>
              <w:t xml:space="preserve">Mexico </w:t>
            </w:r>
          </w:p>
        </w:tc>
        <w:tc>
          <w:tcPr>
            <w:tcW w:w="757" w:type="dxa"/>
            <w:tcBorders>
              <w:top w:val="nil"/>
              <w:left w:val="nil"/>
              <w:bottom w:val="nil"/>
              <w:right w:val="nil"/>
            </w:tcBorders>
            <w:shd w:val="clear" w:color="auto" w:fill="auto"/>
            <w:tcMar>
              <w:left w:w="43" w:type="dxa"/>
              <w:right w:w="43" w:type="dxa"/>
            </w:tcMar>
            <w:vAlign w:val="center"/>
            <w:hideMark/>
          </w:tcPr>
          <w:p w:rsidR="000C0339" w:rsidRPr="00BF4323" w:rsidRDefault="000C0339" w:rsidP="00D8050D">
            <w:pPr>
              <w:jc w:val="right"/>
              <w:rPr>
                <w:sz w:val="13"/>
                <w:szCs w:val="13"/>
              </w:rPr>
            </w:pPr>
            <w:r w:rsidRPr="00BF4323">
              <w:rPr>
                <w:sz w:val="13"/>
                <w:szCs w:val="13"/>
              </w:rPr>
              <w:t>44,890</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D8050D">
            <w:pPr>
              <w:jc w:val="right"/>
              <w:rPr>
                <w:color w:val="000000"/>
                <w:sz w:val="13"/>
                <w:szCs w:val="13"/>
              </w:rPr>
            </w:pPr>
            <w:r>
              <w:rPr>
                <w:color w:val="000000"/>
                <w:sz w:val="13"/>
                <w:szCs w:val="13"/>
              </w:rPr>
              <w:t>48,638</w:t>
            </w:r>
          </w:p>
        </w:tc>
        <w:tc>
          <w:tcPr>
            <w:tcW w:w="810" w:type="dxa"/>
            <w:tcBorders>
              <w:top w:val="nil"/>
              <w:left w:val="nil"/>
              <w:bottom w:val="nil"/>
              <w:right w:val="nil"/>
            </w:tcBorders>
            <w:shd w:val="clear" w:color="auto" w:fill="auto"/>
            <w:tcMar>
              <w:left w:w="43" w:type="dxa"/>
              <w:right w:w="43" w:type="dxa"/>
            </w:tcMar>
            <w:vAlign w:val="center"/>
            <w:hideMark/>
          </w:tcPr>
          <w:p w:rsidR="000C0339" w:rsidRDefault="000C0339" w:rsidP="008728B6">
            <w:pPr>
              <w:jc w:val="right"/>
              <w:rPr>
                <w:color w:val="000000"/>
                <w:sz w:val="13"/>
                <w:szCs w:val="13"/>
              </w:rPr>
            </w:pPr>
            <w:r>
              <w:rPr>
                <w:color w:val="000000"/>
                <w:sz w:val="13"/>
                <w:szCs w:val="13"/>
              </w:rPr>
              <w:t>2,010</w:t>
            </w:r>
          </w:p>
        </w:tc>
        <w:tc>
          <w:tcPr>
            <w:tcW w:w="720" w:type="dxa"/>
            <w:tcBorders>
              <w:top w:val="nil"/>
              <w:left w:val="nil"/>
              <w:bottom w:val="nil"/>
              <w:right w:val="nil"/>
            </w:tcBorders>
            <w:tcMar>
              <w:left w:w="43" w:type="dxa"/>
              <w:right w:w="43" w:type="dxa"/>
            </w:tcMar>
            <w:vAlign w:val="center"/>
          </w:tcPr>
          <w:p w:rsidR="000C0339" w:rsidRPr="00CE4E9F" w:rsidRDefault="000C0339" w:rsidP="00250DF6">
            <w:pPr>
              <w:jc w:val="right"/>
              <w:rPr>
                <w:color w:val="000000"/>
                <w:sz w:val="13"/>
                <w:szCs w:val="13"/>
              </w:rPr>
            </w:pPr>
            <w:r w:rsidRPr="00CE4E9F">
              <w:rPr>
                <w:color w:val="000000"/>
                <w:sz w:val="13"/>
                <w:szCs w:val="13"/>
              </w:rPr>
              <w:t>4,231</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2C1EA2">
            <w:pPr>
              <w:jc w:val="right"/>
              <w:rPr>
                <w:color w:val="000000"/>
                <w:sz w:val="13"/>
                <w:szCs w:val="13"/>
              </w:rPr>
            </w:pPr>
            <w:r>
              <w:rPr>
                <w:color w:val="000000"/>
                <w:sz w:val="13"/>
                <w:szCs w:val="13"/>
              </w:rPr>
              <w:t>3,105</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2C1EA2">
            <w:pPr>
              <w:jc w:val="right"/>
              <w:rPr>
                <w:color w:val="000000"/>
                <w:sz w:val="13"/>
                <w:szCs w:val="13"/>
              </w:rPr>
            </w:pPr>
            <w:r>
              <w:rPr>
                <w:color w:val="000000"/>
                <w:sz w:val="13"/>
                <w:szCs w:val="13"/>
              </w:rPr>
              <w:t>6,020</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2C1EA2">
            <w:pPr>
              <w:jc w:val="right"/>
              <w:rPr>
                <w:color w:val="000000"/>
                <w:sz w:val="13"/>
                <w:szCs w:val="13"/>
              </w:rPr>
            </w:pPr>
            <w:r>
              <w:rPr>
                <w:color w:val="000000"/>
                <w:sz w:val="13"/>
                <w:szCs w:val="13"/>
              </w:rPr>
              <w:t>7,302</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2C1EA2">
            <w:pPr>
              <w:jc w:val="right"/>
              <w:rPr>
                <w:color w:val="000000"/>
                <w:sz w:val="13"/>
                <w:szCs w:val="13"/>
              </w:rPr>
            </w:pPr>
            <w:r>
              <w:rPr>
                <w:color w:val="000000"/>
                <w:sz w:val="13"/>
                <w:szCs w:val="13"/>
              </w:rPr>
              <w:t>8,864</w:t>
            </w:r>
          </w:p>
        </w:tc>
        <w:tc>
          <w:tcPr>
            <w:tcW w:w="683" w:type="dxa"/>
            <w:tcBorders>
              <w:top w:val="nil"/>
              <w:left w:val="nil"/>
              <w:bottom w:val="nil"/>
              <w:right w:val="nil"/>
            </w:tcBorders>
            <w:shd w:val="clear" w:color="auto" w:fill="auto"/>
            <w:tcMar>
              <w:left w:w="43" w:type="dxa"/>
              <w:right w:w="43" w:type="dxa"/>
            </w:tcMar>
            <w:vAlign w:val="center"/>
            <w:hideMark/>
          </w:tcPr>
          <w:p w:rsidR="000C0339" w:rsidRDefault="000C0339" w:rsidP="00D34B71">
            <w:pPr>
              <w:jc w:val="right"/>
              <w:rPr>
                <w:color w:val="000000"/>
                <w:sz w:val="13"/>
                <w:szCs w:val="13"/>
              </w:rPr>
            </w:pPr>
            <w:r>
              <w:rPr>
                <w:color w:val="000000"/>
                <w:sz w:val="13"/>
                <w:szCs w:val="13"/>
              </w:rPr>
              <w:t>6,440</w:t>
            </w:r>
          </w:p>
        </w:tc>
      </w:tr>
      <w:tr w:rsidR="000C0339" w:rsidRPr="00BF4323" w:rsidTr="00D34B71">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C0339" w:rsidRPr="00BF4323" w:rsidRDefault="000C0339" w:rsidP="00D719F0">
            <w:pPr>
              <w:jc w:val="center"/>
              <w:rPr>
                <w:sz w:val="15"/>
                <w:szCs w:val="15"/>
              </w:rPr>
            </w:pPr>
          </w:p>
        </w:tc>
        <w:tc>
          <w:tcPr>
            <w:tcW w:w="1980" w:type="dxa"/>
            <w:gridSpan w:val="2"/>
            <w:tcBorders>
              <w:top w:val="nil"/>
              <w:left w:val="nil"/>
              <w:bottom w:val="nil"/>
              <w:right w:val="nil"/>
            </w:tcBorders>
            <w:shd w:val="clear" w:color="auto" w:fill="auto"/>
            <w:vAlign w:val="center"/>
            <w:hideMark/>
          </w:tcPr>
          <w:p w:rsidR="000C0339" w:rsidRPr="00BF4323" w:rsidRDefault="000C0339" w:rsidP="00D719F0">
            <w:pPr>
              <w:rPr>
                <w:sz w:val="15"/>
                <w:szCs w:val="15"/>
              </w:rPr>
            </w:pPr>
            <w:r w:rsidRPr="00BF4323">
              <w:rPr>
                <w:sz w:val="15"/>
                <w:szCs w:val="15"/>
              </w:rPr>
              <w:t>Others</w:t>
            </w:r>
          </w:p>
        </w:tc>
        <w:tc>
          <w:tcPr>
            <w:tcW w:w="757" w:type="dxa"/>
            <w:tcBorders>
              <w:top w:val="nil"/>
              <w:left w:val="nil"/>
              <w:bottom w:val="nil"/>
              <w:right w:val="nil"/>
            </w:tcBorders>
            <w:shd w:val="clear" w:color="auto" w:fill="auto"/>
            <w:tcMar>
              <w:left w:w="43" w:type="dxa"/>
              <w:right w:w="43" w:type="dxa"/>
            </w:tcMar>
            <w:vAlign w:val="center"/>
            <w:hideMark/>
          </w:tcPr>
          <w:p w:rsidR="000C0339" w:rsidRPr="00BF4323" w:rsidRDefault="000C0339" w:rsidP="00D8050D">
            <w:pPr>
              <w:jc w:val="right"/>
              <w:rPr>
                <w:sz w:val="13"/>
                <w:szCs w:val="13"/>
              </w:rPr>
            </w:pPr>
            <w:r w:rsidRPr="00BF4323">
              <w:rPr>
                <w:sz w:val="13"/>
                <w:szCs w:val="13"/>
              </w:rPr>
              <w:t>13,700</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D8050D">
            <w:pPr>
              <w:jc w:val="right"/>
              <w:rPr>
                <w:color w:val="000000"/>
                <w:sz w:val="13"/>
                <w:szCs w:val="13"/>
              </w:rPr>
            </w:pPr>
            <w:r>
              <w:rPr>
                <w:color w:val="000000"/>
                <w:sz w:val="13"/>
                <w:szCs w:val="13"/>
              </w:rPr>
              <w:t>12,334</w:t>
            </w:r>
          </w:p>
        </w:tc>
        <w:tc>
          <w:tcPr>
            <w:tcW w:w="810" w:type="dxa"/>
            <w:tcBorders>
              <w:top w:val="nil"/>
              <w:left w:val="nil"/>
              <w:bottom w:val="nil"/>
              <w:right w:val="nil"/>
            </w:tcBorders>
            <w:shd w:val="clear" w:color="auto" w:fill="auto"/>
            <w:tcMar>
              <w:left w:w="43" w:type="dxa"/>
              <w:right w:w="43" w:type="dxa"/>
            </w:tcMar>
            <w:vAlign w:val="center"/>
            <w:hideMark/>
          </w:tcPr>
          <w:p w:rsidR="000C0339" w:rsidRDefault="000C0339" w:rsidP="008728B6">
            <w:pPr>
              <w:jc w:val="right"/>
              <w:rPr>
                <w:color w:val="000000"/>
                <w:sz w:val="13"/>
                <w:szCs w:val="13"/>
              </w:rPr>
            </w:pPr>
            <w:r>
              <w:rPr>
                <w:color w:val="000000"/>
                <w:sz w:val="13"/>
                <w:szCs w:val="13"/>
              </w:rPr>
              <w:t>1,266</w:t>
            </w:r>
          </w:p>
        </w:tc>
        <w:tc>
          <w:tcPr>
            <w:tcW w:w="720" w:type="dxa"/>
            <w:tcBorders>
              <w:top w:val="nil"/>
              <w:left w:val="nil"/>
              <w:bottom w:val="nil"/>
              <w:right w:val="nil"/>
            </w:tcBorders>
            <w:tcMar>
              <w:left w:w="43" w:type="dxa"/>
              <w:right w:w="43" w:type="dxa"/>
            </w:tcMar>
            <w:vAlign w:val="center"/>
          </w:tcPr>
          <w:p w:rsidR="000C0339" w:rsidRPr="00CE4E9F" w:rsidRDefault="000C0339" w:rsidP="00250DF6">
            <w:pPr>
              <w:jc w:val="right"/>
              <w:rPr>
                <w:color w:val="000000"/>
                <w:sz w:val="13"/>
                <w:szCs w:val="13"/>
              </w:rPr>
            </w:pPr>
            <w:r w:rsidRPr="00CE4E9F">
              <w:rPr>
                <w:color w:val="000000"/>
                <w:sz w:val="13"/>
                <w:szCs w:val="13"/>
              </w:rPr>
              <w:t>640</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2C1EA2">
            <w:pPr>
              <w:jc w:val="right"/>
              <w:rPr>
                <w:color w:val="000000"/>
                <w:sz w:val="13"/>
                <w:szCs w:val="13"/>
              </w:rPr>
            </w:pPr>
            <w:r>
              <w:rPr>
                <w:color w:val="000000"/>
                <w:sz w:val="13"/>
                <w:szCs w:val="13"/>
              </w:rPr>
              <w:t>456</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2C1EA2">
            <w:pPr>
              <w:jc w:val="right"/>
              <w:rPr>
                <w:color w:val="000000"/>
                <w:sz w:val="13"/>
                <w:szCs w:val="13"/>
              </w:rPr>
            </w:pPr>
            <w:r>
              <w:rPr>
                <w:color w:val="000000"/>
                <w:sz w:val="13"/>
                <w:szCs w:val="13"/>
              </w:rPr>
              <w:t>1,494</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2C1EA2">
            <w:pPr>
              <w:jc w:val="right"/>
              <w:rPr>
                <w:color w:val="000000"/>
                <w:sz w:val="13"/>
                <w:szCs w:val="13"/>
              </w:rPr>
            </w:pPr>
            <w:r>
              <w:rPr>
                <w:color w:val="000000"/>
                <w:sz w:val="13"/>
                <w:szCs w:val="13"/>
              </w:rPr>
              <w:t>1,800</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2C1EA2">
            <w:pPr>
              <w:jc w:val="right"/>
              <w:rPr>
                <w:color w:val="000000"/>
                <w:sz w:val="13"/>
                <w:szCs w:val="13"/>
              </w:rPr>
            </w:pPr>
            <w:r>
              <w:rPr>
                <w:color w:val="000000"/>
                <w:sz w:val="13"/>
                <w:szCs w:val="13"/>
              </w:rPr>
              <w:t>1,570</w:t>
            </w:r>
          </w:p>
        </w:tc>
        <w:tc>
          <w:tcPr>
            <w:tcW w:w="683" w:type="dxa"/>
            <w:tcBorders>
              <w:top w:val="nil"/>
              <w:left w:val="nil"/>
              <w:bottom w:val="nil"/>
              <w:right w:val="nil"/>
            </w:tcBorders>
            <w:shd w:val="clear" w:color="auto" w:fill="auto"/>
            <w:tcMar>
              <w:left w:w="43" w:type="dxa"/>
              <w:right w:w="43" w:type="dxa"/>
            </w:tcMar>
            <w:vAlign w:val="center"/>
            <w:hideMark/>
          </w:tcPr>
          <w:p w:rsidR="000C0339" w:rsidRDefault="000C0339" w:rsidP="00D34B71">
            <w:pPr>
              <w:jc w:val="right"/>
              <w:rPr>
                <w:color w:val="000000"/>
                <w:sz w:val="13"/>
                <w:szCs w:val="13"/>
              </w:rPr>
            </w:pPr>
            <w:r>
              <w:rPr>
                <w:color w:val="000000"/>
                <w:sz w:val="13"/>
                <w:szCs w:val="13"/>
              </w:rPr>
              <w:t>699</w:t>
            </w:r>
          </w:p>
        </w:tc>
      </w:tr>
      <w:tr w:rsidR="000C0339" w:rsidRPr="00BF4323" w:rsidTr="00D34B71">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C0339" w:rsidRPr="00BF4323" w:rsidRDefault="000C0339" w:rsidP="00D719F0">
            <w:pPr>
              <w:jc w:val="center"/>
              <w:rPr>
                <w:b/>
                <w:bCs/>
                <w:sz w:val="15"/>
                <w:szCs w:val="15"/>
              </w:rPr>
            </w:pPr>
            <w:r w:rsidRPr="00BF4323">
              <w:rPr>
                <w:b/>
                <w:bCs/>
                <w:sz w:val="15"/>
                <w:szCs w:val="15"/>
              </w:rPr>
              <w:t>C.</w:t>
            </w:r>
          </w:p>
        </w:tc>
        <w:tc>
          <w:tcPr>
            <w:tcW w:w="1980" w:type="dxa"/>
            <w:gridSpan w:val="2"/>
            <w:tcBorders>
              <w:top w:val="nil"/>
              <w:left w:val="nil"/>
              <w:bottom w:val="nil"/>
              <w:right w:val="nil"/>
            </w:tcBorders>
            <w:shd w:val="clear" w:color="auto" w:fill="auto"/>
            <w:vAlign w:val="center"/>
            <w:hideMark/>
          </w:tcPr>
          <w:p w:rsidR="000C0339" w:rsidRPr="00BF4323" w:rsidRDefault="000C0339" w:rsidP="00D719F0">
            <w:pPr>
              <w:rPr>
                <w:b/>
                <w:bCs/>
                <w:sz w:val="15"/>
                <w:szCs w:val="15"/>
              </w:rPr>
            </w:pPr>
            <w:r w:rsidRPr="00BF4323">
              <w:rPr>
                <w:b/>
                <w:bCs/>
                <w:sz w:val="15"/>
                <w:szCs w:val="15"/>
              </w:rPr>
              <w:t xml:space="preserve">South America </w:t>
            </w:r>
          </w:p>
        </w:tc>
        <w:tc>
          <w:tcPr>
            <w:tcW w:w="757" w:type="dxa"/>
            <w:tcBorders>
              <w:top w:val="nil"/>
              <w:left w:val="nil"/>
              <w:bottom w:val="nil"/>
              <w:right w:val="nil"/>
            </w:tcBorders>
            <w:shd w:val="clear" w:color="auto" w:fill="auto"/>
            <w:tcMar>
              <w:left w:w="43" w:type="dxa"/>
              <w:right w:w="43" w:type="dxa"/>
            </w:tcMar>
            <w:vAlign w:val="center"/>
            <w:hideMark/>
          </w:tcPr>
          <w:p w:rsidR="000C0339" w:rsidRPr="00BF4323" w:rsidRDefault="000C0339" w:rsidP="00D8050D">
            <w:pPr>
              <w:jc w:val="right"/>
              <w:rPr>
                <w:b/>
                <w:bCs/>
                <w:sz w:val="13"/>
                <w:szCs w:val="13"/>
              </w:rPr>
            </w:pPr>
            <w:r w:rsidRPr="00BF4323">
              <w:rPr>
                <w:b/>
                <w:bCs/>
                <w:sz w:val="13"/>
                <w:szCs w:val="13"/>
              </w:rPr>
              <w:t>597,556</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D8050D">
            <w:pPr>
              <w:jc w:val="right"/>
              <w:rPr>
                <w:b/>
                <w:bCs/>
                <w:color w:val="000000"/>
                <w:sz w:val="13"/>
                <w:szCs w:val="13"/>
              </w:rPr>
            </w:pPr>
            <w:r>
              <w:rPr>
                <w:b/>
                <w:bCs/>
                <w:color w:val="000000"/>
                <w:sz w:val="13"/>
                <w:szCs w:val="13"/>
              </w:rPr>
              <w:t>987,355</w:t>
            </w:r>
          </w:p>
        </w:tc>
        <w:tc>
          <w:tcPr>
            <w:tcW w:w="810" w:type="dxa"/>
            <w:tcBorders>
              <w:top w:val="nil"/>
              <w:left w:val="nil"/>
              <w:bottom w:val="nil"/>
              <w:right w:val="nil"/>
            </w:tcBorders>
            <w:shd w:val="clear" w:color="auto" w:fill="auto"/>
            <w:tcMar>
              <w:left w:w="43" w:type="dxa"/>
              <w:right w:w="43" w:type="dxa"/>
            </w:tcMar>
            <w:vAlign w:val="center"/>
            <w:hideMark/>
          </w:tcPr>
          <w:p w:rsidR="000C0339" w:rsidRDefault="000C0339" w:rsidP="008728B6">
            <w:pPr>
              <w:jc w:val="right"/>
              <w:rPr>
                <w:b/>
                <w:bCs/>
                <w:color w:val="000000"/>
                <w:sz w:val="13"/>
                <w:szCs w:val="13"/>
              </w:rPr>
            </w:pPr>
            <w:r>
              <w:rPr>
                <w:b/>
                <w:bCs/>
                <w:color w:val="000000"/>
                <w:sz w:val="13"/>
                <w:szCs w:val="13"/>
              </w:rPr>
              <w:t>83,323</w:t>
            </w:r>
          </w:p>
        </w:tc>
        <w:tc>
          <w:tcPr>
            <w:tcW w:w="720" w:type="dxa"/>
            <w:tcBorders>
              <w:top w:val="nil"/>
              <w:left w:val="nil"/>
              <w:bottom w:val="nil"/>
              <w:right w:val="nil"/>
            </w:tcBorders>
            <w:tcMar>
              <w:left w:w="43" w:type="dxa"/>
              <w:right w:w="43" w:type="dxa"/>
            </w:tcMar>
            <w:vAlign w:val="center"/>
          </w:tcPr>
          <w:p w:rsidR="000C0339" w:rsidRPr="00CE4E9F" w:rsidRDefault="000C0339" w:rsidP="00250DF6">
            <w:pPr>
              <w:jc w:val="right"/>
              <w:rPr>
                <w:b/>
                <w:bCs/>
                <w:color w:val="000000"/>
                <w:sz w:val="13"/>
                <w:szCs w:val="13"/>
              </w:rPr>
            </w:pPr>
            <w:r w:rsidRPr="00CE4E9F">
              <w:rPr>
                <w:b/>
                <w:bCs/>
                <w:color w:val="000000"/>
                <w:sz w:val="13"/>
                <w:szCs w:val="13"/>
              </w:rPr>
              <w:t>64,177</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2C1EA2">
            <w:pPr>
              <w:jc w:val="right"/>
              <w:rPr>
                <w:b/>
                <w:bCs/>
                <w:color w:val="000000"/>
                <w:sz w:val="13"/>
                <w:szCs w:val="13"/>
              </w:rPr>
            </w:pPr>
            <w:r>
              <w:rPr>
                <w:b/>
                <w:bCs/>
                <w:color w:val="000000"/>
                <w:sz w:val="13"/>
                <w:szCs w:val="13"/>
              </w:rPr>
              <w:t>32,897</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2C1EA2">
            <w:pPr>
              <w:jc w:val="right"/>
              <w:rPr>
                <w:b/>
                <w:bCs/>
                <w:color w:val="000000"/>
                <w:sz w:val="13"/>
                <w:szCs w:val="13"/>
              </w:rPr>
            </w:pPr>
            <w:r>
              <w:rPr>
                <w:b/>
                <w:bCs/>
                <w:color w:val="000000"/>
                <w:sz w:val="13"/>
                <w:szCs w:val="13"/>
              </w:rPr>
              <w:t>33,644</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2C1EA2">
            <w:pPr>
              <w:jc w:val="right"/>
              <w:rPr>
                <w:b/>
                <w:bCs/>
                <w:color w:val="000000"/>
                <w:sz w:val="13"/>
                <w:szCs w:val="13"/>
              </w:rPr>
            </w:pPr>
            <w:r>
              <w:rPr>
                <w:b/>
                <w:bCs/>
                <w:color w:val="000000"/>
                <w:sz w:val="13"/>
                <w:szCs w:val="13"/>
              </w:rPr>
              <w:t>52,451</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2C1EA2">
            <w:pPr>
              <w:jc w:val="right"/>
              <w:rPr>
                <w:b/>
                <w:bCs/>
                <w:color w:val="000000"/>
                <w:sz w:val="13"/>
                <w:szCs w:val="13"/>
              </w:rPr>
            </w:pPr>
            <w:r>
              <w:rPr>
                <w:b/>
                <w:bCs/>
                <w:color w:val="000000"/>
                <w:sz w:val="13"/>
                <w:szCs w:val="13"/>
              </w:rPr>
              <w:t>42,605</w:t>
            </w:r>
          </w:p>
        </w:tc>
        <w:tc>
          <w:tcPr>
            <w:tcW w:w="683" w:type="dxa"/>
            <w:tcBorders>
              <w:top w:val="nil"/>
              <w:left w:val="nil"/>
              <w:bottom w:val="nil"/>
              <w:right w:val="nil"/>
            </w:tcBorders>
            <w:shd w:val="clear" w:color="auto" w:fill="auto"/>
            <w:tcMar>
              <w:left w:w="43" w:type="dxa"/>
              <w:right w:w="43" w:type="dxa"/>
            </w:tcMar>
            <w:vAlign w:val="center"/>
            <w:hideMark/>
          </w:tcPr>
          <w:p w:rsidR="000C0339" w:rsidRDefault="000C0339" w:rsidP="00D34B71">
            <w:pPr>
              <w:jc w:val="right"/>
              <w:rPr>
                <w:b/>
                <w:bCs/>
                <w:color w:val="000000"/>
                <w:sz w:val="13"/>
                <w:szCs w:val="13"/>
              </w:rPr>
            </w:pPr>
            <w:r>
              <w:rPr>
                <w:b/>
                <w:bCs/>
                <w:color w:val="000000"/>
                <w:sz w:val="13"/>
                <w:szCs w:val="13"/>
              </w:rPr>
              <w:t>55,471</w:t>
            </w:r>
          </w:p>
        </w:tc>
      </w:tr>
      <w:tr w:rsidR="000C0339" w:rsidRPr="00BF4323" w:rsidTr="00D34B71">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C0339" w:rsidRPr="00BF4323" w:rsidRDefault="000C0339" w:rsidP="00D719F0">
            <w:pPr>
              <w:jc w:val="center"/>
              <w:rPr>
                <w:sz w:val="15"/>
                <w:szCs w:val="15"/>
              </w:rPr>
            </w:pPr>
          </w:p>
        </w:tc>
        <w:tc>
          <w:tcPr>
            <w:tcW w:w="1980" w:type="dxa"/>
            <w:gridSpan w:val="2"/>
            <w:tcBorders>
              <w:top w:val="nil"/>
              <w:left w:val="nil"/>
              <w:bottom w:val="nil"/>
              <w:right w:val="nil"/>
            </w:tcBorders>
            <w:shd w:val="clear" w:color="auto" w:fill="auto"/>
            <w:vAlign w:val="center"/>
            <w:hideMark/>
          </w:tcPr>
          <w:p w:rsidR="000C0339" w:rsidRPr="00BF4323" w:rsidRDefault="000C0339" w:rsidP="00D719F0">
            <w:pPr>
              <w:rPr>
                <w:sz w:val="15"/>
                <w:szCs w:val="15"/>
              </w:rPr>
            </w:pPr>
            <w:r w:rsidRPr="00BF4323">
              <w:rPr>
                <w:sz w:val="15"/>
                <w:szCs w:val="15"/>
              </w:rPr>
              <w:t xml:space="preserve">Argentina </w:t>
            </w:r>
          </w:p>
        </w:tc>
        <w:tc>
          <w:tcPr>
            <w:tcW w:w="757" w:type="dxa"/>
            <w:tcBorders>
              <w:top w:val="nil"/>
              <w:left w:val="nil"/>
              <w:bottom w:val="nil"/>
              <w:right w:val="nil"/>
            </w:tcBorders>
            <w:shd w:val="clear" w:color="auto" w:fill="auto"/>
            <w:tcMar>
              <w:left w:w="43" w:type="dxa"/>
              <w:right w:w="43" w:type="dxa"/>
            </w:tcMar>
            <w:vAlign w:val="center"/>
            <w:hideMark/>
          </w:tcPr>
          <w:p w:rsidR="000C0339" w:rsidRPr="00BF4323" w:rsidRDefault="000C0339" w:rsidP="00D8050D">
            <w:pPr>
              <w:jc w:val="right"/>
              <w:rPr>
                <w:sz w:val="13"/>
                <w:szCs w:val="13"/>
              </w:rPr>
            </w:pPr>
            <w:r w:rsidRPr="00BF4323">
              <w:rPr>
                <w:sz w:val="13"/>
                <w:szCs w:val="13"/>
              </w:rPr>
              <w:t>324,047</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D8050D">
            <w:pPr>
              <w:jc w:val="right"/>
              <w:rPr>
                <w:color w:val="000000"/>
                <w:sz w:val="13"/>
                <w:szCs w:val="13"/>
              </w:rPr>
            </w:pPr>
            <w:r>
              <w:rPr>
                <w:color w:val="000000"/>
                <w:sz w:val="13"/>
                <w:szCs w:val="13"/>
              </w:rPr>
              <w:t>515,402</w:t>
            </w:r>
          </w:p>
        </w:tc>
        <w:tc>
          <w:tcPr>
            <w:tcW w:w="810" w:type="dxa"/>
            <w:tcBorders>
              <w:top w:val="nil"/>
              <w:left w:val="nil"/>
              <w:bottom w:val="nil"/>
              <w:right w:val="nil"/>
            </w:tcBorders>
            <w:shd w:val="clear" w:color="auto" w:fill="auto"/>
            <w:tcMar>
              <w:left w:w="43" w:type="dxa"/>
              <w:right w:w="43" w:type="dxa"/>
            </w:tcMar>
            <w:vAlign w:val="center"/>
            <w:hideMark/>
          </w:tcPr>
          <w:p w:rsidR="000C0339" w:rsidRDefault="000C0339" w:rsidP="008728B6">
            <w:pPr>
              <w:jc w:val="right"/>
              <w:rPr>
                <w:color w:val="000000"/>
                <w:sz w:val="13"/>
                <w:szCs w:val="13"/>
              </w:rPr>
            </w:pPr>
            <w:r>
              <w:rPr>
                <w:color w:val="000000"/>
                <w:sz w:val="13"/>
                <w:szCs w:val="13"/>
              </w:rPr>
              <w:t>48,545</w:t>
            </w:r>
          </w:p>
        </w:tc>
        <w:tc>
          <w:tcPr>
            <w:tcW w:w="720" w:type="dxa"/>
            <w:tcBorders>
              <w:top w:val="nil"/>
              <w:left w:val="nil"/>
              <w:bottom w:val="nil"/>
              <w:right w:val="nil"/>
            </w:tcBorders>
            <w:tcMar>
              <w:left w:w="43" w:type="dxa"/>
              <w:right w:w="43" w:type="dxa"/>
            </w:tcMar>
            <w:vAlign w:val="center"/>
          </w:tcPr>
          <w:p w:rsidR="000C0339" w:rsidRPr="00CE4E9F" w:rsidRDefault="000C0339" w:rsidP="00250DF6">
            <w:pPr>
              <w:jc w:val="right"/>
              <w:rPr>
                <w:color w:val="000000"/>
                <w:sz w:val="13"/>
                <w:szCs w:val="13"/>
              </w:rPr>
            </w:pPr>
            <w:r w:rsidRPr="00CE4E9F">
              <w:rPr>
                <w:color w:val="000000"/>
                <w:sz w:val="13"/>
                <w:szCs w:val="13"/>
              </w:rPr>
              <w:t>18,992</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2C1EA2">
            <w:pPr>
              <w:jc w:val="right"/>
              <w:rPr>
                <w:color w:val="000000"/>
                <w:sz w:val="13"/>
                <w:szCs w:val="13"/>
              </w:rPr>
            </w:pPr>
            <w:r>
              <w:rPr>
                <w:color w:val="000000"/>
                <w:sz w:val="13"/>
                <w:szCs w:val="13"/>
              </w:rPr>
              <w:t>18,883</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2C1EA2">
            <w:pPr>
              <w:jc w:val="right"/>
              <w:rPr>
                <w:color w:val="000000"/>
                <w:sz w:val="13"/>
                <w:szCs w:val="13"/>
              </w:rPr>
            </w:pPr>
            <w:r>
              <w:rPr>
                <w:color w:val="000000"/>
                <w:sz w:val="13"/>
                <w:szCs w:val="13"/>
              </w:rPr>
              <w:t>18,411</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2C1EA2">
            <w:pPr>
              <w:jc w:val="right"/>
              <w:rPr>
                <w:color w:val="000000"/>
                <w:sz w:val="13"/>
                <w:szCs w:val="13"/>
              </w:rPr>
            </w:pPr>
            <w:r>
              <w:rPr>
                <w:color w:val="000000"/>
                <w:sz w:val="13"/>
                <w:szCs w:val="13"/>
              </w:rPr>
              <w:t>26,224</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2C1EA2">
            <w:pPr>
              <w:jc w:val="right"/>
              <w:rPr>
                <w:color w:val="000000"/>
                <w:sz w:val="13"/>
                <w:szCs w:val="13"/>
              </w:rPr>
            </w:pPr>
            <w:r>
              <w:rPr>
                <w:color w:val="000000"/>
                <w:sz w:val="13"/>
                <w:szCs w:val="13"/>
              </w:rPr>
              <w:t>9,192</w:t>
            </w:r>
          </w:p>
        </w:tc>
        <w:tc>
          <w:tcPr>
            <w:tcW w:w="683" w:type="dxa"/>
            <w:tcBorders>
              <w:top w:val="nil"/>
              <w:left w:val="nil"/>
              <w:bottom w:val="nil"/>
              <w:right w:val="nil"/>
            </w:tcBorders>
            <w:shd w:val="clear" w:color="auto" w:fill="auto"/>
            <w:tcMar>
              <w:left w:w="43" w:type="dxa"/>
              <w:right w:w="43" w:type="dxa"/>
            </w:tcMar>
            <w:vAlign w:val="center"/>
            <w:hideMark/>
          </w:tcPr>
          <w:p w:rsidR="000C0339" w:rsidRDefault="000C0339" w:rsidP="00D34B71">
            <w:pPr>
              <w:jc w:val="right"/>
              <w:rPr>
                <w:color w:val="000000"/>
                <w:sz w:val="13"/>
                <w:szCs w:val="13"/>
              </w:rPr>
            </w:pPr>
            <w:r>
              <w:rPr>
                <w:color w:val="000000"/>
                <w:sz w:val="13"/>
                <w:szCs w:val="13"/>
              </w:rPr>
              <w:t>15,410</w:t>
            </w:r>
          </w:p>
        </w:tc>
      </w:tr>
      <w:tr w:rsidR="000C0339" w:rsidRPr="00BF4323" w:rsidTr="00D34B71">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C0339" w:rsidRPr="00BF4323" w:rsidRDefault="000C0339" w:rsidP="00D719F0">
            <w:pPr>
              <w:jc w:val="center"/>
              <w:rPr>
                <w:sz w:val="15"/>
                <w:szCs w:val="15"/>
              </w:rPr>
            </w:pPr>
          </w:p>
        </w:tc>
        <w:tc>
          <w:tcPr>
            <w:tcW w:w="1980" w:type="dxa"/>
            <w:gridSpan w:val="2"/>
            <w:tcBorders>
              <w:top w:val="nil"/>
              <w:left w:val="nil"/>
              <w:bottom w:val="nil"/>
              <w:right w:val="nil"/>
            </w:tcBorders>
            <w:shd w:val="clear" w:color="auto" w:fill="auto"/>
            <w:vAlign w:val="center"/>
            <w:hideMark/>
          </w:tcPr>
          <w:p w:rsidR="000C0339" w:rsidRPr="00BF4323" w:rsidRDefault="000C0339" w:rsidP="00D719F0">
            <w:pPr>
              <w:rPr>
                <w:sz w:val="15"/>
                <w:szCs w:val="15"/>
              </w:rPr>
            </w:pPr>
            <w:r w:rsidRPr="00BF4323">
              <w:rPr>
                <w:sz w:val="15"/>
                <w:szCs w:val="15"/>
              </w:rPr>
              <w:t xml:space="preserve">Brazil </w:t>
            </w:r>
          </w:p>
        </w:tc>
        <w:tc>
          <w:tcPr>
            <w:tcW w:w="757" w:type="dxa"/>
            <w:tcBorders>
              <w:top w:val="nil"/>
              <w:left w:val="nil"/>
              <w:bottom w:val="nil"/>
              <w:right w:val="nil"/>
            </w:tcBorders>
            <w:shd w:val="clear" w:color="auto" w:fill="auto"/>
            <w:tcMar>
              <w:left w:w="43" w:type="dxa"/>
              <w:right w:w="43" w:type="dxa"/>
            </w:tcMar>
            <w:vAlign w:val="center"/>
            <w:hideMark/>
          </w:tcPr>
          <w:p w:rsidR="000C0339" w:rsidRPr="00BF4323" w:rsidRDefault="000C0339" w:rsidP="00D8050D">
            <w:pPr>
              <w:jc w:val="right"/>
              <w:rPr>
                <w:sz w:val="13"/>
                <w:szCs w:val="13"/>
              </w:rPr>
            </w:pPr>
            <w:r w:rsidRPr="00BF4323">
              <w:rPr>
                <w:sz w:val="13"/>
                <w:szCs w:val="13"/>
              </w:rPr>
              <w:t>213,468</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D8050D">
            <w:pPr>
              <w:jc w:val="right"/>
              <w:rPr>
                <w:color w:val="000000"/>
                <w:sz w:val="13"/>
                <w:szCs w:val="13"/>
              </w:rPr>
            </w:pPr>
            <w:r>
              <w:rPr>
                <w:color w:val="000000"/>
                <w:sz w:val="13"/>
                <w:szCs w:val="13"/>
              </w:rPr>
              <w:t>422,062</w:t>
            </w:r>
          </w:p>
        </w:tc>
        <w:tc>
          <w:tcPr>
            <w:tcW w:w="810" w:type="dxa"/>
            <w:tcBorders>
              <w:top w:val="nil"/>
              <w:left w:val="nil"/>
              <w:bottom w:val="nil"/>
              <w:right w:val="nil"/>
            </w:tcBorders>
            <w:shd w:val="clear" w:color="auto" w:fill="auto"/>
            <w:tcMar>
              <w:left w:w="43" w:type="dxa"/>
              <w:right w:w="43" w:type="dxa"/>
            </w:tcMar>
            <w:vAlign w:val="center"/>
            <w:hideMark/>
          </w:tcPr>
          <w:p w:rsidR="000C0339" w:rsidRDefault="000C0339" w:rsidP="008728B6">
            <w:pPr>
              <w:jc w:val="right"/>
              <w:rPr>
                <w:color w:val="000000"/>
                <w:sz w:val="13"/>
                <w:szCs w:val="13"/>
              </w:rPr>
            </w:pPr>
            <w:r>
              <w:rPr>
                <w:color w:val="000000"/>
                <w:sz w:val="13"/>
                <w:szCs w:val="13"/>
              </w:rPr>
              <w:t>30,193</w:t>
            </w:r>
          </w:p>
        </w:tc>
        <w:tc>
          <w:tcPr>
            <w:tcW w:w="720" w:type="dxa"/>
            <w:tcBorders>
              <w:top w:val="nil"/>
              <w:left w:val="nil"/>
              <w:bottom w:val="nil"/>
              <w:right w:val="nil"/>
            </w:tcBorders>
            <w:tcMar>
              <w:left w:w="43" w:type="dxa"/>
              <w:right w:w="43" w:type="dxa"/>
            </w:tcMar>
            <w:vAlign w:val="center"/>
          </w:tcPr>
          <w:p w:rsidR="000C0339" w:rsidRPr="00CE4E9F" w:rsidRDefault="000C0339" w:rsidP="00250DF6">
            <w:pPr>
              <w:jc w:val="right"/>
              <w:rPr>
                <w:color w:val="000000"/>
                <w:sz w:val="13"/>
                <w:szCs w:val="13"/>
              </w:rPr>
            </w:pPr>
            <w:r w:rsidRPr="00CE4E9F">
              <w:rPr>
                <w:color w:val="000000"/>
                <w:sz w:val="13"/>
                <w:szCs w:val="13"/>
              </w:rPr>
              <w:t>39,631</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2C1EA2">
            <w:pPr>
              <w:jc w:val="right"/>
              <w:rPr>
                <w:color w:val="000000"/>
                <w:sz w:val="13"/>
                <w:szCs w:val="13"/>
              </w:rPr>
            </w:pPr>
            <w:r>
              <w:rPr>
                <w:color w:val="000000"/>
                <w:sz w:val="13"/>
                <w:szCs w:val="13"/>
              </w:rPr>
              <w:t>11,517</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2C1EA2">
            <w:pPr>
              <w:jc w:val="right"/>
              <w:rPr>
                <w:color w:val="000000"/>
                <w:sz w:val="13"/>
                <w:szCs w:val="13"/>
              </w:rPr>
            </w:pPr>
            <w:r>
              <w:rPr>
                <w:color w:val="000000"/>
                <w:sz w:val="13"/>
                <w:szCs w:val="13"/>
              </w:rPr>
              <w:t>12,586</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2C1EA2">
            <w:pPr>
              <w:jc w:val="right"/>
              <w:rPr>
                <w:color w:val="000000"/>
                <w:sz w:val="13"/>
                <w:szCs w:val="13"/>
              </w:rPr>
            </w:pPr>
            <w:r>
              <w:rPr>
                <w:color w:val="000000"/>
                <w:sz w:val="13"/>
                <w:szCs w:val="13"/>
              </w:rPr>
              <w:t>22,043</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2C1EA2">
            <w:pPr>
              <w:jc w:val="right"/>
              <w:rPr>
                <w:color w:val="000000"/>
                <w:sz w:val="13"/>
                <w:szCs w:val="13"/>
              </w:rPr>
            </w:pPr>
            <w:r>
              <w:rPr>
                <w:color w:val="000000"/>
                <w:sz w:val="13"/>
                <w:szCs w:val="13"/>
              </w:rPr>
              <w:t>29,376</w:t>
            </w:r>
          </w:p>
        </w:tc>
        <w:tc>
          <w:tcPr>
            <w:tcW w:w="683" w:type="dxa"/>
            <w:tcBorders>
              <w:top w:val="nil"/>
              <w:left w:val="nil"/>
              <w:bottom w:val="nil"/>
              <w:right w:val="nil"/>
            </w:tcBorders>
            <w:shd w:val="clear" w:color="auto" w:fill="auto"/>
            <w:tcMar>
              <w:left w:w="43" w:type="dxa"/>
              <w:right w:w="43" w:type="dxa"/>
            </w:tcMar>
            <w:vAlign w:val="center"/>
            <w:hideMark/>
          </w:tcPr>
          <w:p w:rsidR="000C0339" w:rsidRDefault="000C0339" w:rsidP="00D34B71">
            <w:pPr>
              <w:jc w:val="right"/>
              <w:rPr>
                <w:color w:val="000000"/>
                <w:sz w:val="13"/>
                <w:szCs w:val="13"/>
              </w:rPr>
            </w:pPr>
            <w:r>
              <w:rPr>
                <w:color w:val="000000"/>
                <w:sz w:val="13"/>
                <w:szCs w:val="13"/>
              </w:rPr>
              <w:t>37,931</w:t>
            </w:r>
          </w:p>
        </w:tc>
      </w:tr>
      <w:tr w:rsidR="000C0339" w:rsidRPr="00BF4323" w:rsidTr="00D34B71">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C0339" w:rsidRPr="00BF4323" w:rsidRDefault="000C0339" w:rsidP="00D719F0">
            <w:pPr>
              <w:jc w:val="center"/>
              <w:rPr>
                <w:sz w:val="15"/>
                <w:szCs w:val="15"/>
              </w:rPr>
            </w:pPr>
          </w:p>
        </w:tc>
        <w:tc>
          <w:tcPr>
            <w:tcW w:w="1980" w:type="dxa"/>
            <w:gridSpan w:val="2"/>
            <w:tcBorders>
              <w:top w:val="nil"/>
              <w:left w:val="nil"/>
              <w:bottom w:val="nil"/>
              <w:right w:val="nil"/>
            </w:tcBorders>
            <w:shd w:val="clear" w:color="auto" w:fill="auto"/>
            <w:vAlign w:val="center"/>
            <w:hideMark/>
          </w:tcPr>
          <w:p w:rsidR="000C0339" w:rsidRPr="00BF4323" w:rsidRDefault="000C0339" w:rsidP="00D719F0">
            <w:pPr>
              <w:rPr>
                <w:sz w:val="15"/>
                <w:szCs w:val="15"/>
              </w:rPr>
            </w:pPr>
            <w:r w:rsidRPr="00BF4323">
              <w:rPr>
                <w:sz w:val="15"/>
                <w:szCs w:val="15"/>
              </w:rPr>
              <w:t xml:space="preserve">Uruguay </w:t>
            </w:r>
          </w:p>
        </w:tc>
        <w:tc>
          <w:tcPr>
            <w:tcW w:w="757" w:type="dxa"/>
            <w:tcBorders>
              <w:top w:val="nil"/>
              <w:left w:val="nil"/>
              <w:bottom w:val="nil"/>
              <w:right w:val="nil"/>
            </w:tcBorders>
            <w:shd w:val="clear" w:color="auto" w:fill="auto"/>
            <w:tcMar>
              <w:left w:w="43" w:type="dxa"/>
              <w:right w:w="43" w:type="dxa"/>
            </w:tcMar>
            <w:vAlign w:val="center"/>
            <w:hideMark/>
          </w:tcPr>
          <w:p w:rsidR="000C0339" w:rsidRPr="00BF4323" w:rsidRDefault="000C0339" w:rsidP="00D8050D">
            <w:pPr>
              <w:jc w:val="right"/>
              <w:rPr>
                <w:sz w:val="13"/>
                <w:szCs w:val="13"/>
              </w:rPr>
            </w:pPr>
            <w:r w:rsidRPr="00BF4323">
              <w:rPr>
                <w:sz w:val="13"/>
                <w:szCs w:val="13"/>
              </w:rPr>
              <w:t>3,768</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D8050D">
            <w:pPr>
              <w:jc w:val="right"/>
              <w:rPr>
                <w:color w:val="000000"/>
                <w:sz w:val="13"/>
                <w:szCs w:val="13"/>
              </w:rPr>
            </w:pPr>
            <w:r>
              <w:rPr>
                <w:color w:val="000000"/>
                <w:sz w:val="13"/>
                <w:szCs w:val="13"/>
              </w:rPr>
              <w:t>2,246</w:t>
            </w:r>
          </w:p>
        </w:tc>
        <w:tc>
          <w:tcPr>
            <w:tcW w:w="810" w:type="dxa"/>
            <w:tcBorders>
              <w:top w:val="nil"/>
              <w:left w:val="nil"/>
              <w:bottom w:val="nil"/>
              <w:right w:val="nil"/>
            </w:tcBorders>
            <w:shd w:val="clear" w:color="auto" w:fill="auto"/>
            <w:tcMar>
              <w:left w:w="43" w:type="dxa"/>
              <w:right w:w="43" w:type="dxa"/>
            </w:tcMar>
            <w:vAlign w:val="center"/>
            <w:hideMark/>
          </w:tcPr>
          <w:p w:rsidR="000C0339" w:rsidRDefault="000C0339" w:rsidP="008728B6">
            <w:pPr>
              <w:jc w:val="right"/>
              <w:rPr>
                <w:color w:val="000000"/>
                <w:sz w:val="13"/>
                <w:szCs w:val="13"/>
              </w:rPr>
            </w:pPr>
            <w:r>
              <w:rPr>
                <w:color w:val="000000"/>
                <w:sz w:val="13"/>
                <w:szCs w:val="13"/>
              </w:rPr>
              <w:t>94</w:t>
            </w:r>
          </w:p>
        </w:tc>
        <w:tc>
          <w:tcPr>
            <w:tcW w:w="720" w:type="dxa"/>
            <w:tcBorders>
              <w:top w:val="nil"/>
              <w:left w:val="nil"/>
              <w:bottom w:val="nil"/>
              <w:right w:val="nil"/>
            </w:tcBorders>
            <w:tcMar>
              <w:left w:w="43" w:type="dxa"/>
              <w:right w:w="43" w:type="dxa"/>
            </w:tcMar>
            <w:vAlign w:val="center"/>
          </w:tcPr>
          <w:p w:rsidR="000C0339" w:rsidRPr="00CE4E9F" w:rsidRDefault="000C0339" w:rsidP="00250DF6">
            <w:pPr>
              <w:jc w:val="right"/>
              <w:rPr>
                <w:color w:val="000000"/>
                <w:sz w:val="13"/>
                <w:szCs w:val="13"/>
              </w:rPr>
            </w:pPr>
            <w:r w:rsidRPr="00CE4E9F">
              <w:rPr>
                <w:color w:val="000000"/>
                <w:sz w:val="13"/>
                <w:szCs w:val="13"/>
              </w:rPr>
              <w:t>248</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2C1EA2">
            <w:pPr>
              <w:jc w:val="right"/>
              <w:rPr>
                <w:color w:val="000000"/>
                <w:sz w:val="13"/>
                <w:szCs w:val="13"/>
              </w:rPr>
            </w:pPr>
            <w:r>
              <w:rPr>
                <w:color w:val="000000"/>
                <w:sz w:val="13"/>
                <w:szCs w:val="13"/>
              </w:rPr>
              <w:t>-</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2C1EA2">
            <w:pPr>
              <w:jc w:val="right"/>
              <w:rPr>
                <w:color w:val="000000"/>
                <w:sz w:val="13"/>
                <w:szCs w:val="13"/>
              </w:rPr>
            </w:pPr>
            <w:r>
              <w:rPr>
                <w:color w:val="000000"/>
                <w:sz w:val="13"/>
                <w:szCs w:val="13"/>
              </w:rPr>
              <w:t>134</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2C1EA2">
            <w:pPr>
              <w:jc w:val="right"/>
              <w:rPr>
                <w:color w:val="000000"/>
                <w:sz w:val="13"/>
                <w:szCs w:val="13"/>
              </w:rPr>
            </w:pPr>
            <w:r>
              <w:rPr>
                <w:color w:val="000000"/>
                <w:sz w:val="13"/>
                <w:szCs w:val="13"/>
              </w:rPr>
              <w:t>416</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2C1EA2">
            <w:pPr>
              <w:jc w:val="right"/>
              <w:rPr>
                <w:color w:val="000000"/>
                <w:sz w:val="13"/>
                <w:szCs w:val="13"/>
              </w:rPr>
            </w:pPr>
            <w:r>
              <w:rPr>
                <w:color w:val="000000"/>
                <w:sz w:val="13"/>
                <w:szCs w:val="13"/>
              </w:rPr>
              <w:t>14</w:t>
            </w:r>
          </w:p>
        </w:tc>
        <w:tc>
          <w:tcPr>
            <w:tcW w:w="683" w:type="dxa"/>
            <w:tcBorders>
              <w:top w:val="nil"/>
              <w:left w:val="nil"/>
              <w:bottom w:val="nil"/>
              <w:right w:val="nil"/>
            </w:tcBorders>
            <w:shd w:val="clear" w:color="auto" w:fill="auto"/>
            <w:tcMar>
              <w:left w:w="43" w:type="dxa"/>
              <w:right w:w="43" w:type="dxa"/>
            </w:tcMar>
            <w:vAlign w:val="center"/>
            <w:hideMark/>
          </w:tcPr>
          <w:p w:rsidR="000C0339" w:rsidRDefault="000C0339" w:rsidP="00D34B71">
            <w:pPr>
              <w:jc w:val="right"/>
              <w:rPr>
                <w:color w:val="000000"/>
                <w:sz w:val="13"/>
                <w:szCs w:val="13"/>
              </w:rPr>
            </w:pPr>
            <w:r>
              <w:rPr>
                <w:color w:val="000000"/>
                <w:sz w:val="13"/>
                <w:szCs w:val="13"/>
              </w:rPr>
              <w:t>49</w:t>
            </w:r>
          </w:p>
        </w:tc>
      </w:tr>
      <w:tr w:rsidR="000C0339" w:rsidRPr="00BF4323" w:rsidTr="00D34B71">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C0339" w:rsidRPr="00BF4323" w:rsidRDefault="000C0339" w:rsidP="00D719F0">
            <w:pPr>
              <w:jc w:val="center"/>
              <w:rPr>
                <w:sz w:val="15"/>
                <w:szCs w:val="15"/>
              </w:rPr>
            </w:pPr>
          </w:p>
        </w:tc>
        <w:tc>
          <w:tcPr>
            <w:tcW w:w="1980" w:type="dxa"/>
            <w:gridSpan w:val="2"/>
            <w:tcBorders>
              <w:top w:val="nil"/>
              <w:left w:val="nil"/>
              <w:bottom w:val="nil"/>
              <w:right w:val="nil"/>
            </w:tcBorders>
            <w:shd w:val="clear" w:color="auto" w:fill="auto"/>
            <w:vAlign w:val="center"/>
            <w:hideMark/>
          </w:tcPr>
          <w:p w:rsidR="000C0339" w:rsidRPr="00BF4323" w:rsidRDefault="000C0339" w:rsidP="00D719F0">
            <w:pPr>
              <w:rPr>
                <w:sz w:val="15"/>
                <w:szCs w:val="15"/>
              </w:rPr>
            </w:pPr>
            <w:r w:rsidRPr="00BF4323">
              <w:rPr>
                <w:sz w:val="15"/>
                <w:szCs w:val="15"/>
              </w:rPr>
              <w:t>Others</w:t>
            </w:r>
          </w:p>
        </w:tc>
        <w:tc>
          <w:tcPr>
            <w:tcW w:w="757" w:type="dxa"/>
            <w:tcBorders>
              <w:top w:val="nil"/>
              <w:left w:val="nil"/>
              <w:bottom w:val="nil"/>
              <w:right w:val="nil"/>
            </w:tcBorders>
            <w:shd w:val="clear" w:color="auto" w:fill="auto"/>
            <w:tcMar>
              <w:left w:w="43" w:type="dxa"/>
              <w:right w:w="43" w:type="dxa"/>
            </w:tcMar>
            <w:vAlign w:val="center"/>
            <w:hideMark/>
          </w:tcPr>
          <w:p w:rsidR="000C0339" w:rsidRPr="00BF4323" w:rsidRDefault="000C0339" w:rsidP="00D8050D">
            <w:pPr>
              <w:jc w:val="right"/>
              <w:rPr>
                <w:sz w:val="13"/>
                <w:szCs w:val="13"/>
              </w:rPr>
            </w:pPr>
            <w:r w:rsidRPr="00BF4323">
              <w:rPr>
                <w:sz w:val="13"/>
                <w:szCs w:val="13"/>
              </w:rPr>
              <w:t>56,276</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D8050D">
            <w:pPr>
              <w:jc w:val="right"/>
              <w:rPr>
                <w:color w:val="000000"/>
                <w:sz w:val="13"/>
                <w:szCs w:val="13"/>
              </w:rPr>
            </w:pPr>
            <w:r>
              <w:rPr>
                <w:color w:val="000000"/>
                <w:sz w:val="13"/>
                <w:szCs w:val="13"/>
              </w:rPr>
              <w:t>47,641</w:t>
            </w:r>
          </w:p>
        </w:tc>
        <w:tc>
          <w:tcPr>
            <w:tcW w:w="810" w:type="dxa"/>
            <w:tcBorders>
              <w:top w:val="nil"/>
              <w:left w:val="nil"/>
              <w:bottom w:val="nil"/>
              <w:right w:val="nil"/>
            </w:tcBorders>
            <w:shd w:val="clear" w:color="auto" w:fill="auto"/>
            <w:tcMar>
              <w:left w:w="43" w:type="dxa"/>
              <w:right w:w="43" w:type="dxa"/>
            </w:tcMar>
            <w:vAlign w:val="center"/>
            <w:hideMark/>
          </w:tcPr>
          <w:p w:rsidR="000C0339" w:rsidRDefault="000C0339" w:rsidP="008728B6">
            <w:pPr>
              <w:jc w:val="right"/>
              <w:rPr>
                <w:color w:val="000000"/>
                <w:sz w:val="13"/>
                <w:szCs w:val="13"/>
              </w:rPr>
            </w:pPr>
            <w:r>
              <w:rPr>
                <w:color w:val="000000"/>
                <w:sz w:val="13"/>
                <w:szCs w:val="13"/>
              </w:rPr>
              <w:t>4,491</w:t>
            </w:r>
          </w:p>
        </w:tc>
        <w:tc>
          <w:tcPr>
            <w:tcW w:w="720" w:type="dxa"/>
            <w:tcBorders>
              <w:top w:val="nil"/>
              <w:left w:val="nil"/>
              <w:bottom w:val="nil"/>
              <w:right w:val="nil"/>
            </w:tcBorders>
            <w:tcMar>
              <w:left w:w="43" w:type="dxa"/>
              <w:right w:w="43" w:type="dxa"/>
            </w:tcMar>
            <w:vAlign w:val="center"/>
          </w:tcPr>
          <w:p w:rsidR="000C0339" w:rsidRPr="00CE4E9F" w:rsidRDefault="000C0339" w:rsidP="00250DF6">
            <w:pPr>
              <w:jc w:val="right"/>
              <w:rPr>
                <w:color w:val="000000"/>
                <w:sz w:val="13"/>
                <w:szCs w:val="13"/>
              </w:rPr>
            </w:pPr>
            <w:r w:rsidRPr="00CE4E9F">
              <w:rPr>
                <w:color w:val="000000"/>
                <w:sz w:val="13"/>
                <w:szCs w:val="13"/>
              </w:rPr>
              <w:t>5,306</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2C1EA2">
            <w:pPr>
              <w:jc w:val="right"/>
              <w:rPr>
                <w:color w:val="000000"/>
                <w:sz w:val="13"/>
                <w:szCs w:val="13"/>
              </w:rPr>
            </w:pPr>
            <w:r>
              <w:rPr>
                <w:color w:val="000000"/>
                <w:sz w:val="13"/>
                <w:szCs w:val="13"/>
              </w:rPr>
              <w:t>2,497</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2C1EA2">
            <w:pPr>
              <w:jc w:val="right"/>
              <w:rPr>
                <w:color w:val="000000"/>
                <w:sz w:val="13"/>
                <w:szCs w:val="13"/>
              </w:rPr>
            </w:pPr>
            <w:r>
              <w:rPr>
                <w:color w:val="000000"/>
                <w:sz w:val="13"/>
                <w:szCs w:val="13"/>
              </w:rPr>
              <w:t>2,513</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2C1EA2">
            <w:pPr>
              <w:jc w:val="right"/>
              <w:rPr>
                <w:color w:val="000000"/>
                <w:sz w:val="13"/>
                <w:szCs w:val="13"/>
              </w:rPr>
            </w:pPr>
            <w:r>
              <w:rPr>
                <w:color w:val="000000"/>
                <w:sz w:val="13"/>
                <w:szCs w:val="13"/>
              </w:rPr>
              <w:t>3,767</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2C1EA2">
            <w:pPr>
              <w:jc w:val="right"/>
              <w:rPr>
                <w:color w:val="000000"/>
                <w:sz w:val="13"/>
                <w:szCs w:val="13"/>
              </w:rPr>
            </w:pPr>
            <w:r>
              <w:rPr>
                <w:color w:val="000000"/>
                <w:sz w:val="13"/>
                <w:szCs w:val="13"/>
              </w:rPr>
              <w:t>4,024</w:t>
            </w:r>
          </w:p>
        </w:tc>
        <w:tc>
          <w:tcPr>
            <w:tcW w:w="683" w:type="dxa"/>
            <w:tcBorders>
              <w:top w:val="nil"/>
              <w:left w:val="nil"/>
              <w:bottom w:val="nil"/>
              <w:right w:val="nil"/>
            </w:tcBorders>
            <w:shd w:val="clear" w:color="auto" w:fill="auto"/>
            <w:tcMar>
              <w:left w:w="43" w:type="dxa"/>
              <w:right w:w="43" w:type="dxa"/>
            </w:tcMar>
            <w:vAlign w:val="center"/>
            <w:hideMark/>
          </w:tcPr>
          <w:p w:rsidR="000C0339" w:rsidRDefault="000C0339" w:rsidP="00D34B71">
            <w:pPr>
              <w:jc w:val="right"/>
              <w:rPr>
                <w:color w:val="000000"/>
                <w:sz w:val="13"/>
                <w:szCs w:val="13"/>
              </w:rPr>
            </w:pPr>
            <w:r>
              <w:rPr>
                <w:color w:val="000000"/>
                <w:sz w:val="13"/>
                <w:szCs w:val="13"/>
              </w:rPr>
              <w:t>2,080</w:t>
            </w:r>
          </w:p>
        </w:tc>
      </w:tr>
      <w:tr w:rsidR="000C0339" w:rsidRPr="00BF4323" w:rsidTr="00D34B71">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C0339" w:rsidRPr="00BF4323" w:rsidRDefault="000C0339" w:rsidP="00D719F0">
            <w:pPr>
              <w:jc w:val="center"/>
              <w:rPr>
                <w:b/>
                <w:bCs/>
                <w:sz w:val="15"/>
                <w:szCs w:val="15"/>
              </w:rPr>
            </w:pPr>
            <w:r w:rsidRPr="00BF4323">
              <w:rPr>
                <w:b/>
                <w:bCs/>
                <w:sz w:val="15"/>
                <w:szCs w:val="15"/>
              </w:rPr>
              <w:t>D</w:t>
            </w:r>
          </w:p>
        </w:tc>
        <w:tc>
          <w:tcPr>
            <w:tcW w:w="1980" w:type="dxa"/>
            <w:gridSpan w:val="2"/>
            <w:tcBorders>
              <w:top w:val="nil"/>
              <w:left w:val="nil"/>
              <w:bottom w:val="nil"/>
              <w:right w:val="nil"/>
            </w:tcBorders>
            <w:shd w:val="clear" w:color="auto" w:fill="auto"/>
            <w:vAlign w:val="center"/>
            <w:hideMark/>
          </w:tcPr>
          <w:p w:rsidR="000C0339" w:rsidRPr="00BF4323" w:rsidRDefault="000C0339" w:rsidP="00D719F0">
            <w:pPr>
              <w:rPr>
                <w:b/>
                <w:bCs/>
                <w:sz w:val="15"/>
                <w:szCs w:val="15"/>
              </w:rPr>
            </w:pPr>
            <w:r w:rsidRPr="00BF4323">
              <w:rPr>
                <w:b/>
                <w:bCs/>
                <w:sz w:val="15"/>
                <w:szCs w:val="15"/>
              </w:rPr>
              <w:t xml:space="preserve">North America </w:t>
            </w:r>
          </w:p>
        </w:tc>
        <w:tc>
          <w:tcPr>
            <w:tcW w:w="757" w:type="dxa"/>
            <w:tcBorders>
              <w:top w:val="nil"/>
              <w:left w:val="nil"/>
              <w:bottom w:val="nil"/>
              <w:right w:val="nil"/>
            </w:tcBorders>
            <w:shd w:val="clear" w:color="auto" w:fill="auto"/>
            <w:tcMar>
              <w:left w:w="43" w:type="dxa"/>
              <w:right w:w="43" w:type="dxa"/>
            </w:tcMar>
            <w:vAlign w:val="center"/>
            <w:hideMark/>
          </w:tcPr>
          <w:p w:rsidR="000C0339" w:rsidRPr="00BF4323" w:rsidRDefault="000C0339" w:rsidP="00D8050D">
            <w:pPr>
              <w:jc w:val="right"/>
              <w:rPr>
                <w:b/>
                <w:bCs/>
                <w:sz w:val="13"/>
                <w:szCs w:val="13"/>
              </w:rPr>
            </w:pPr>
            <w:r w:rsidRPr="00BF4323">
              <w:rPr>
                <w:b/>
                <w:bCs/>
                <w:sz w:val="13"/>
                <w:szCs w:val="13"/>
              </w:rPr>
              <w:t>2,213,193</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D8050D">
            <w:pPr>
              <w:jc w:val="right"/>
              <w:rPr>
                <w:b/>
                <w:bCs/>
                <w:color w:val="000000"/>
                <w:sz w:val="13"/>
                <w:szCs w:val="13"/>
              </w:rPr>
            </w:pPr>
            <w:r>
              <w:rPr>
                <w:b/>
                <w:bCs/>
                <w:color w:val="000000"/>
                <w:sz w:val="13"/>
                <w:szCs w:val="13"/>
              </w:rPr>
              <w:t>2,416,217</w:t>
            </w:r>
          </w:p>
        </w:tc>
        <w:tc>
          <w:tcPr>
            <w:tcW w:w="810" w:type="dxa"/>
            <w:tcBorders>
              <w:top w:val="nil"/>
              <w:left w:val="nil"/>
              <w:bottom w:val="nil"/>
              <w:right w:val="nil"/>
            </w:tcBorders>
            <w:shd w:val="clear" w:color="auto" w:fill="auto"/>
            <w:tcMar>
              <w:left w:w="43" w:type="dxa"/>
              <w:right w:w="43" w:type="dxa"/>
            </w:tcMar>
            <w:vAlign w:val="center"/>
            <w:hideMark/>
          </w:tcPr>
          <w:p w:rsidR="000C0339" w:rsidRDefault="000C0339" w:rsidP="008728B6">
            <w:pPr>
              <w:jc w:val="right"/>
              <w:rPr>
                <w:b/>
                <w:bCs/>
                <w:color w:val="000000"/>
                <w:sz w:val="13"/>
                <w:szCs w:val="13"/>
              </w:rPr>
            </w:pPr>
            <w:r>
              <w:rPr>
                <w:b/>
                <w:bCs/>
                <w:color w:val="000000"/>
                <w:sz w:val="13"/>
                <w:szCs w:val="13"/>
              </w:rPr>
              <w:t>188,292</w:t>
            </w:r>
          </w:p>
        </w:tc>
        <w:tc>
          <w:tcPr>
            <w:tcW w:w="720" w:type="dxa"/>
            <w:tcBorders>
              <w:top w:val="nil"/>
              <w:left w:val="nil"/>
              <w:bottom w:val="nil"/>
              <w:right w:val="nil"/>
            </w:tcBorders>
            <w:tcMar>
              <w:left w:w="43" w:type="dxa"/>
              <w:right w:w="43" w:type="dxa"/>
            </w:tcMar>
            <w:vAlign w:val="center"/>
          </w:tcPr>
          <w:p w:rsidR="000C0339" w:rsidRPr="00CE4E9F" w:rsidRDefault="000C0339" w:rsidP="00250DF6">
            <w:pPr>
              <w:jc w:val="right"/>
              <w:rPr>
                <w:b/>
                <w:bCs/>
                <w:color w:val="000000"/>
                <w:sz w:val="13"/>
                <w:szCs w:val="13"/>
              </w:rPr>
            </w:pPr>
            <w:r w:rsidRPr="00CE4E9F">
              <w:rPr>
                <w:b/>
                <w:bCs/>
                <w:color w:val="000000"/>
                <w:sz w:val="13"/>
                <w:szCs w:val="13"/>
              </w:rPr>
              <w:t>211,910</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2C1EA2">
            <w:pPr>
              <w:jc w:val="right"/>
              <w:rPr>
                <w:b/>
                <w:bCs/>
                <w:color w:val="000000"/>
                <w:sz w:val="13"/>
                <w:szCs w:val="13"/>
              </w:rPr>
            </w:pPr>
            <w:r>
              <w:rPr>
                <w:b/>
                <w:bCs/>
                <w:color w:val="000000"/>
                <w:sz w:val="13"/>
                <w:szCs w:val="13"/>
              </w:rPr>
              <w:t>302,953</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2C1EA2">
            <w:pPr>
              <w:jc w:val="right"/>
              <w:rPr>
                <w:b/>
                <w:bCs/>
                <w:color w:val="000000"/>
                <w:sz w:val="13"/>
                <w:szCs w:val="13"/>
              </w:rPr>
            </w:pPr>
            <w:r>
              <w:rPr>
                <w:b/>
                <w:bCs/>
                <w:color w:val="000000"/>
                <w:sz w:val="13"/>
                <w:szCs w:val="13"/>
              </w:rPr>
              <w:t>337,235</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2C1EA2">
            <w:pPr>
              <w:jc w:val="right"/>
              <w:rPr>
                <w:b/>
                <w:bCs/>
                <w:color w:val="000000"/>
                <w:sz w:val="13"/>
                <w:szCs w:val="13"/>
              </w:rPr>
            </w:pPr>
            <w:r>
              <w:rPr>
                <w:b/>
                <w:bCs/>
                <w:color w:val="000000"/>
                <w:sz w:val="13"/>
                <w:szCs w:val="13"/>
              </w:rPr>
              <w:t>280,693</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2C1EA2">
            <w:pPr>
              <w:jc w:val="right"/>
              <w:rPr>
                <w:b/>
                <w:bCs/>
                <w:color w:val="000000"/>
                <w:sz w:val="13"/>
                <w:szCs w:val="13"/>
              </w:rPr>
            </w:pPr>
            <w:r>
              <w:rPr>
                <w:b/>
                <w:bCs/>
                <w:color w:val="000000"/>
                <w:sz w:val="13"/>
                <w:szCs w:val="13"/>
              </w:rPr>
              <w:t>357,640</w:t>
            </w:r>
          </w:p>
        </w:tc>
        <w:tc>
          <w:tcPr>
            <w:tcW w:w="683" w:type="dxa"/>
            <w:tcBorders>
              <w:top w:val="nil"/>
              <w:left w:val="nil"/>
              <w:bottom w:val="nil"/>
              <w:right w:val="nil"/>
            </w:tcBorders>
            <w:shd w:val="clear" w:color="auto" w:fill="auto"/>
            <w:tcMar>
              <w:left w:w="43" w:type="dxa"/>
              <w:right w:w="43" w:type="dxa"/>
            </w:tcMar>
            <w:vAlign w:val="center"/>
            <w:hideMark/>
          </w:tcPr>
          <w:p w:rsidR="000C0339" w:rsidRDefault="000C0339" w:rsidP="00D34B71">
            <w:pPr>
              <w:jc w:val="right"/>
              <w:rPr>
                <w:b/>
                <w:bCs/>
                <w:color w:val="000000"/>
                <w:sz w:val="13"/>
                <w:szCs w:val="13"/>
              </w:rPr>
            </w:pPr>
            <w:r>
              <w:rPr>
                <w:b/>
                <w:bCs/>
                <w:color w:val="000000"/>
                <w:sz w:val="13"/>
                <w:szCs w:val="13"/>
              </w:rPr>
              <w:t>403,025</w:t>
            </w:r>
          </w:p>
        </w:tc>
      </w:tr>
      <w:tr w:rsidR="000C0339" w:rsidRPr="00BF4323" w:rsidTr="00D34B71">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C0339" w:rsidRPr="00BF4323" w:rsidRDefault="000C0339" w:rsidP="00D719F0">
            <w:pPr>
              <w:jc w:val="center"/>
              <w:rPr>
                <w:sz w:val="15"/>
                <w:szCs w:val="15"/>
              </w:rPr>
            </w:pPr>
          </w:p>
        </w:tc>
        <w:tc>
          <w:tcPr>
            <w:tcW w:w="1980" w:type="dxa"/>
            <w:gridSpan w:val="2"/>
            <w:tcBorders>
              <w:top w:val="nil"/>
              <w:left w:val="nil"/>
              <w:bottom w:val="nil"/>
              <w:right w:val="nil"/>
            </w:tcBorders>
            <w:shd w:val="clear" w:color="auto" w:fill="auto"/>
            <w:vAlign w:val="center"/>
            <w:hideMark/>
          </w:tcPr>
          <w:p w:rsidR="000C0339" w:rsidRPr="00BF4323" w:rsidRDefault="000C0339" w:rsidP="00D719F0">
            <w:pPr>
              <w:rPr>
                <w:sz w:val="15"/>
                <w:szCs w:val="15"/>
              </w:rPr>
            </w:pPr>
            <w:r w:rsidRPr="00BF4323">
              <w:rPr>
                <w:rFonts w:eastAsia="Arial Unicode MS"/>
                <w:sz w:val="15"/>
                <w:szCs w:val="15"/>
              </w:rPr>
              <w:t xml:space="preserve">Canada </w:t>
            </w:r>
          </w:p>
        </w:tc>
        <w:tc>
          <w:tcPr>
            <w:tcW w:w="757" w:type="dxa"/>
            <w:tcBorders>
              <w:top w:val="nil"/>
              <w:left w:val="nil"/>
              <w:bottom w:val="nil"/>
              <w:right w:val="nil"/>
            </w:tcBorders>
            <w:shd w:val="clear" w:color="auto" w:fill="auto"/>
            <w:tcMar>
              <w:left w:w="43" w:type="dxa"/>
              <w:right w:w="43" w:type="dxa"/>
            </w:tcMar>
            <w:vAlign w:val="center"/>
            <w:hideMark/>
          </w:tcPr>
          <w:p w:rsidR="000C0339" w:rsidRPr="00BF4323" w:rsidRDefault="000C0339" w:rsidP="00D8050D">
            <w:pPr>
              <w:jc w:val="right"/>
              <w:rPr>
                <w:sz w:val="13"/>
                <w:szCs w:val="13"/>
              </w:rPr>
            </w:pPr>
            <w:r w:rsidRPr="00BF4323">
              <w:rPr>
                <w:sz w:val="13"/>
                <w:szCs w:val="13"/>
              </w:rPr>
              <w:t>429,622</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D8050D">
            <w:pPr>
              <w:jc w:val="right"/>
              <w:rPr>
                <w:color w:val="000000"/>
                <w:sz w:val="13"/>
                <w:szCs w:val="13"/>
              </w:rPr>
            </w:pPr>
            <w:r>
              <w:rPr>
                <w:color w:val="000000"/>
                <w:sz w:val="13"/>
                <w:szCs w:val="13"/>
              </w:rPr>
              <w:t>639,153</w:t>
            </w:r>
          </w:p>
        </w:tc>
        <w:tc>
          <w:tcPr>
            <w:tcW w:w="810" w:type="dxa"/>
            <w:tcBorders>
              <w:top w:val="nil"/>
              <w:left w:val="nil"/>
              <w:bottom w:val="nil"/>
              <w:right w:val="nil"/>
            </w:tcBorders>
            <w:shd w:val="clear" w:color="auto" w:fill="auto"/>
            <w:tcMar>
              <w:left w:w="43" w:type="dxa"/>
              <w:right w:w="43" w:type="dxa"/>
            </w:tcMar>
            <w:vAlign w:val="center"/>
            <w:hideMark/>
          </w:tcPr>
          <w:p w:rsidR="000C0339" w:rsidRDefault="000C0339" w:rsidP="008728B6">
            <w:pPr>
              <w:jc w:val="right"/>
              <w:rPr>
                <w:color w:val="000000"/>
                <w:sz w:val="13"/>
                <w:szCs w:val="13"/>
              </w:rPr>
            </w:pPr>
            <w:r>
              <w:rPr>
                <w:color w:val="000000"/>
                <w:sz w:val="13"/>
                <w:szCs w:val="13"/>
              </w:rPr>
              <w:t>68,438</w:t>
            </w:r>
          </w:p>
        </w:tc>
        <w:tc>
          <w:tcPr>
            <w:tcW w:w="720" w:type="dxa"/>
            <w:tcBorders>
              <w:top w:val="nil"/>
              <w:left w:val="nil"/>
              <w:bottom w:val="nil"/>
              <w:right w:val="nil"/>
            </w:tcBorders>
            <w:tcMar>
              <w:left w:w="43" w:type="dxa"/>
              <w:right w:w="43" w:type="dxa"/>
            </w:tcMar>
            <w:vAlign w:val="center"/>
          </w:tcPr>
          <w:p w:rsidR="000C0339" w:rsidRPr="00CE4E9F" w:rsidRDefault="000C0339" w:rsidP="00250DF6">
            <w:pPr>
              <w:jc w:val="right"/>
              <w:rPr>
                <w:color w:val="000000"/>
                <w:sz w:val="13"/>
                <w:szCs w:val="13"/>
              </w:rPr>
            </w:pPr>
            <w:r w:rsidRPr="00CE4E9F">
              <w:rPr>
                <w:color w:val="000000"/>
                <w:sz w:val="13"/>
                <w:szCs w:val="13"/>
              </w:rPr>
              <w:t>78,235</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2C1EA2">
            <w:pPr>
              <w:jc w:val="right"/>
              <w:rPr>
                <w:color w:val="000000"/>
                <w:sz w:val="13"/>
                <w:szCs w:val="13"/>
              </w:rPr>
            </w:pPr>
            <w:r>
              <w:rPr>
                <w:color w:val="000000"/>
                <w:sz w:val="13"/>
                <w:szCs w:val="13"/>
              </w:rPr>
              <w:t>106,605</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2C1EA2">
            <w:pPr>
              <w:jc w:val="right"/>
              <w:rPr>
                <w:color w:val="000000"/>
                <w:sz w:val="13"/>
                <w:szCs w:val="13"/>
              </w:rPr>
            </w:pPr>
            <w:r>
              <w:rPr>
                <w:color w:val="000000"/>
                <w:sz w:val="13"/>
                <w:szCs w:val="13"/>
              </w:rPr>
              <w:t>73,530</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2C1EA2">
            <w:pPr>
              <w:jc w:val="right"/>
              <w:rPr>
                <w:color w:val="000000"/>
                <w:sz w:val="13"/>
                <w:szCs w:val="13"/>
              </w:rPr>
            </w:pPr>
            <w:r>
              <w:rPr>
                <w:color w:val="000000"/>
                <w:sz w:val="13"/>
                <w:szCs w:val="13"/>
              </w:rPr>
              <w:t>92,363</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2C1EA2">
            <w:pPr>
              <w:jc w:val="right"/>
              <w:rPr>
                <w:color w:val="000000"/>
                <w:sz w:val="13"/>
                <w:szCs w:val="13"/>
              </w:rPr>
            </w:pPr>
            <w:r>
              <w:rPr>
                <w:color w:val="000000"/>
                <w:sz w:val="13"/>
                <w:szCs w:val="13"/>
              </w:rPr>
              <w:t>30,755</w:t>
            </w:r>
          </w:p>
        </w:tc>
        <w:tc>
          <w:tcPr>
            <w:tcW w:w="683" w:type="dxa"/>
            <w:tcBorders>
              <w:top w:val="nil"/>
              <w:left w:val="nil"/>
              <w:bottom w:val="nil"/>
              <w:right w:val="nil"/>
            </w:tcBorders>
            <w:shd w:val="clear" w:color="auto" w:fill="auto"/>
            <w:tcMar>
              <w:left w:w="43" w:type="dxa"/>
              <w:right w:w="43" w:type="dxa"/>
            </w:tcMar>
            <w:vAlign w:val="center"/>
            <w:hideMark/>
          </w:tcPr>
          <w:p w:rsidR="000C0339" w:rsidRDefault="000C0339" w:rsidP="00D34B71">
            <w:pPr>
              <w:jc w:val="right"/>
              <w:rPr>
                <w:color w:val="000000"/>
                <w:sz w:val="13"/>
                <w:szCs w:val="13"/>
              </w:rPr>
            </w:pPr>
            <w:r>
              <w:rPr>
                <w:color w:val="000000"/>
                <w:sz w:val="13"/>
                <w:szCs w:val="13"/>
              </w:rPr>
              <w:t>108,990</w:t>
            </w:r>
          </w:p>
        </w:tc>
      </w:tr>
      <w:tr w:rsidR="000C0339" w:rsidRPr="00BF4323" w:rsidTr="00D34B71">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C0339" w:rsidRPr="00BF4323" w:rsidRDefault="000C0339" w:rsidP="00D719F0">
            <w:pPr>
              <w:jc w:val="center"/>
              <w:rPr>
                <w:sz w:val="15"/>
                <w:szCs w:val="15"/>
              </w:rPr>
            </w:pPr>
          </w:p>
        </w:tc>
        <w:tc>
          <w:tcPr>
            <w:tcW w:w="1980" w:type="dxa"/>
            <w:gridSpan w:val="2"/>
            <w:tcBorders>
              <w:top w:val="nil"/>
              <w:left w:val="nil"/>
              <w:bottom w:val="nil"/>
              <w:right w:val="nil"/>
            </w:tcBorders>
            <w:shd w:val="clear" w:color="auto" w:fill="auto"/>
            <w:vAlign w:val="center"/>
            <w:hideMark/>
          </w:tcPr>
          <w:p w:rsidR="000C0339" w:rsidRPr="00BF4323" w:rsidRDefault="000C0339" w:rsidP="00D719F0">
            <w:pPr>
              <w:rPr>
                <w:sz w:val="15"/>
                <w:szCs w:val="15"/>
              </w:rPr>
            </w:pPr>
            <w:r w:rsidRPr="00BF4323">
              <w:rPr>
                <w:rFonts w:eastAsia="Arial Unicode MS"/>
                <w:sz w:val="15"/>
                <w:szCs w:val="15"/>
              </w:rPr>
              <w:t xml:space="preserve">USA </w:t>
            </w:r>
          </w:p>
        </w:tc>
        <w:tc>
          <w:tcPr>
            <w:tcW w:w="757" w:type="dxa"/>
            <w:tcBorders>
              <w:top w:val="nil"/>
              <w:left w:val="nil"/>
              <w:bottom w:val="nil"/>
              <w:right w:val="nil"/>
            </w:tcBorders>
            <w:shd w:val="clear" w:color="auto" w:fill="auto"/>
            <w:tcMar>
              <w:left w:w="43" w:type="dxa"/>
              <w:right w:w="43" w:type="dxa"/>
            </w:tcMar>
            <w:vAlign w:val="center"/>
            <w:hideMark/>
          </w:tcPr>
          <w:p w:rsidR="000C0339" w:rsidRPr="00BF4323" w:rsidRDefault="000C0339" w:rsidP="00D8050D">
            <w:pPr>
              <w:jc w:val="right"/>
              <w:rPr>
                <w:sz w:val="13"/>
                <w:szCs w:val="13"/>
              </w:rPr>
            </w:pPr>
            <w:r w:rsidRPr="00BF4323">
              <w:rPr>
                <w:sz w:val="13"/>
                <w:szCs w:val="13"/>
              </w:rPr>
              <w:t>1,783,309</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D8050D">
            <w:pPr>
              <w:jc w:val="right"/>
              <w:rPr>
                <w:color w:val="000000"/>
                <w:sz w:val="13"/>
                <w:szCs w:val="13"/>
              </w:rPr>
            </w:pPr>
            <w:r>
              <w:rPr>
                <w:color w:val="000000"/>
                <w:sz w:val="13"/>
                <w:szCs w:val="13"/>
              </w:rPr>
              <w:t>1,777,029</w:t>
            </w:r>
          </w:p>
        </w:tc>
        <w:tc>
          <w:tcPr>
            <w:tcW w:w="810" w:type="dxa"/>
            <w:tcBorders>
              <w:top w:val="nil"/>
              <w:left w:val="nil"/>
              <w:bottom w:val="nil"/>
              <w:right w:val="nil"/>
            </w:tcBorders>
            <w:shd w:val="clear" w:color="auto" w:fill="auto"/>
            <w:tcMar>
              <w:left w:w="43" w:type="dxa"/>
              <w:right w:w="43" w:type="dxa"/>
            </w:tcMar>
            <w:vAlign w:val="center"/>
            <w:hideMark/>
          </w:tcPr>
          <w:p w:rsidR="000C0339" w:rsidRDefault="000C0339" w:rsidP="008728B6">
            <w:pPr>
              <w:jc w:val="right"/>
              <w:rPr>
                <w:color w:val="000000"/>
                <w:sz w:val="13"/>
                <w:szCs w:val="13"/>
              </w:rPr>
            </w:pPr>
            <w:r>
              <w:rPr>
                <w:color w:val="000000"/>
                <w:sz w:val="13"/>
                <w:szCs w:val="13"/>
              </w:rPr>
              <w:t>119,854</w:t>
            </w:r>
          </w:p>
        </w:tc>
        <w:tc>
          <w:tcPr>
            <w:tcW w:w="720" w:type="dxa"/>
            <w:tcBorders>
              <w:top w:val="nil"/>
              <w:left w:val="nil"/>
              <w:bottom w:val="nil"/>
              <w:right w:val="nil"/>
            </w:tcBorders>
            <w:tcMar>
              <w:left w:w="43" w:type="dxa"/>
              <w:right w:w="43" w:type="dxa"/>
            </w:tcMar>
            <w:vAlign w:val="center"/>
          </w:tcPr>
          <w:p w:rsidR="000C0339" w:rsidRPr="00CE4E9F" w:rsidRDefault="000C0339" w:rsidP="00250DF6">
            <w:pPr>
              <w:jc w:val="right"/>
              <w:rPr>
                <w:color w:val="000000"/>
                <w:sz w:val="13"/>
                <w:szCs w:val="13"/>
              </w:rPr>
            </w:pPr>
            <w:r w:rsidRPr="00CE4E9F">
              <w:rPr>
                <w:color w:val="000000"/>
                <w:sz w:val="13"/>
                <w:szCs w:val="13"/>
              </w:rPr>
              <w:t>133,674</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2C1EA2">
            <w:pPr>
              <w:jc w:val="right"/>
              <w:rPr>
                <w:color w:val="000000"/>
                <w:sz w:val="13"/>
                <w:szCs w:val="13"/>
              </w:rPr>
            </w:pPr>
            <w:r>
              <w:rPr>
                <w:color w:val="000000"/>
                <w:sz w:val="13"/>
                <w:szCs w:val="13"/>
              </w:rPr>
              <w:t>196,347</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2C1EA2">
            <w:pPr>
              <w:jc w:val="right"/>
              <w:rPr>
                <w:color w:val="000000"/>
                <w:sz w:val="13"/>
                <w:szCs w:val="13"/>
              </w:rPr>
            </w:pPr>
            <w:r>
              <w:rPr>
                <w:color w:val="000000"/>
                <w:sz w:val="13"/>
                <w:szCs w:val="13"/>
              </w:rPr>
              <w:t>263,705</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2C1EA2">
            <w:pPr>
              <w:jc w:val="right"/>
              <w:rPr>
                <w:color w:val="000000"/>
                <w:sz w:val="13"/>
                <w:szCs w:val="13"/>
              </w:rPr>
            </w:pPr>
            <w:r>
              <w:rPr>
                <w:color w:val="000000"/>
                <w:sz w:val="13"/>
                <w:szCs w:val="13"/>
              </w:rPr>
              <w:t>188,330</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2C1EA2">
            <w:pPr>
              <w:jc w:val="right"/>
              <w:rPr>
                <w:color w:val="000000"/>
                <w:sz w:val="13"/>
                <w:szCs w:val="13"/>
              </w:rPr>
            </w:pPr>
            <w:r>
              <w:rPr>
                <w:color w:val="000000"/>
                <w:sz w:val="13"/>
                <w:szCs w:val="13"/>
              </w:rPr>
              <w:t>326,885</w:t>
            </w:r>
          </w:p>
        </w:tc>
        <w:tc>
          <w:tcPr>
            <w:tcW w:w="683" w:type="dxa"/>
            <w:tcBorders>
              <w:top w:val="nil"/>
              <w:left w:val="nil"/>
              <w:bottom w:val="nil"/>
              <w:right w:val="nil"/>
            </w:tcBorders>
            <w:shd w:val="clear" w:color="auto" w:fill="auto"/>
            <w:tcMar>
              <w:left w:w="43" w:type="dxa"/>
              <w:right w:w="43" w:type="dxa"/>
            </w:tcMar>
            <w:vAlign w:val="center"/>
            <w:hideMark/>
          </w:tcPr>
          <w:p w:rsidR="000C0339" w:rsidRDefault="000C0339" w:rsidP="00D34B71">
            <w:pPr>
              <w:jc w:val="right"/>
              <w:rPr>
                <w:color w:val="000000"/>
                <w:sz w:val="13"/>
                <w:szCs w:val="13"/>
              </w:rPr>
            </w:pPr>
            <w:r>
              <w:rPr>
                <w:color w:val="000000"/>
                <w:sz w:val="13"/>
                <w:szCs w:val="13"/>
              </w:rPr>
              <w:t>294,035</w:t>
            </w:r>
          </w:p>
        </w:tc>
      </w:tr>
      <w:tr w:rsidR="000C0339" w:rsidRPr="00BF4323" w:rsidTr="00D34B71">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C0339" w:rsidRPr="00BF4323" w:rsidRDefault="000C0339" w:rsidP="00D719F0">
            <w:pPr>
              <w:jc w:val="center"/>
              <w:rPr>
                <w:sz w:val="15"/>
                <w:szCs w:val="15"/>
              </w:rPr>
            </w:pPr>
          </w:p>
        </w:tc>
        <w:tc>
          <w:tcPr>
            <w:tcW w:w="1980" w:type="dxa"/>
            <w:gridSpan w:val="2"/>
            <w:tcBorders>
              <w:top w:val="nil"/>
              <w:left w:val="nil"/>
              <w:bottom w:val="nil"/>
              <w:right w:val="nil"/>
            </w:tcBorders>
            <w:shd w:val="clear" w:color="auto" w:fill="auto"/>
            <w:vAlign w:val="center"/>
            <w:hideMark/>
          </w:tcPr>
          <w:p w:rsidR="000C0339" w:rsidRPr="00BF4323" w:rsidRDefault="000C0339" w:rsidP="00D719F0">
            <w:pPr>
              <w:rPr>
                <w:sz w:val="15"/>
                <w:szCs w:val="15"/>
              </w:rPr>
            </w:pPr>
            <w:r w:rsidRPr="00BF4323">
              <w:rPr>
                <w:rFonts w:eastAsia="Arial Unicode MS"/>
                <w:sz w:val="15"/>
                <w:szCs w:val="15"/>
              </w:rPr>
              <w:t>Others</w:t>
            </w:r>
          </w:p>
        </w:tc>
        <w:tc>
          <w:tcPr>
            <w:tcW w:w="757" w:type="dxa"/>
            <w:tcBorders>
              <w:top w:val="nil"/>
              <w:left w:val="nil"/>
              <w:bottom w:val="nil"/>
              <w:right w:val="nil"/>
            </w:tcBorders>
            <w:shd w:val="clear" w:color="auto" w:fill="auto"/>
            <w:tcMar>
              <w:left w:w="43" w:type="dxa"/>
              <w:right w:w="43" w:type="dxa"/>
            </w:tcMar>
            <w:vAlign w:val="center"/>
            <w:hideMark/>
          </w:tcPr>
          <w:p w:rsidR="000C0339" w:rsidRPr="00BF4323" w:rsidRDefault="000C0339" w:rsidP="00D8050D">
            <w:pPr>
              <w:jc w:val="right"/>
              <w:rPr>
                <w:sz w:val="13"/>
                <w:szCs w:val="13"/>
              </w:rPr>
            </w:pPr>
            <w:r w:rsidRPr="00BF4323">
              <w:rPr>
                <w:sz w:val="13"/>
                <w:szCs w:val="13"/>
              </w:rPr>
              <w:t>264</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D8050D">
            <w:pPr>
              <w:jc w:val="right"/>
              <w:rPr>
                <w:color w:val="000000"/>
                <w:sz w:val="13"/>
                <w:szCs w:val="13"/>
              </w:rPr>
            </w:pPr>
            <w:r>
              <w:rPr>
                <w:color w:val="000000"/>
                <w:sz w:val="13"/>
                <w:szCs w:val="13"/>
              </w:rPr>
              <w:t>36</w:t>
            </w:r>
          </w:p>
        </w:tc>
        <w:tc>
          <w:tcPr>
            <w:tcW w:w="810" w:type="dxa"/>
            <w:tcBorders>
              <w:top w:val="nil"/>
              <w:left w:val="nil"/>
              <w:bottom w:val="nil"/>
              <w:right w:val="nil"/>
            </w:tcBorders>
            <w:shd w:val="clear" w:color="auto" w:fill="auto"/>
            <w:tcMar>
              <w:left w:w="43" w:type="dxa"/>
              <w:right w:w="43" w:type="dxa"/>
            </w:tcMar>
            <w:vAlign w:val="center"/>
            <w:hideMark/>
          </w:tcPr>
          <w:p w:rsidR="000C0339" w:rsidRDefault="000C0339" w:rsidP="008728B6">
            <w:pPr>
              <w:jc w:val="right"/>
              <w:rPr>
                <w:color w:val="000000"/>
                <w:sz w:val="13"/>
                <w:szCs w:val="13"/>
              </w:rPr>
            </w:pPr>
            <w:r>
              <w:rPr>
                <w:color w:val="000000"/>
                <w:sz w:val="13"/>
                <w:szCs w:val="13"/>
              </w:rPr>
              <w:t>1</w:t>
            </w:r>
          </w:p>
        </w:tc>
        <w:tc>
          <w:tcPr>
            <w:tcW w:w="720" w:type="dxa"/>
            <w:tcBorders>
              <w:top w:val="nil"/>
              <w:left w:val="nil"/>
              <w:bottom w:val="nil"/>
              <w:right w:val="nil"/>
            </w:tcBorders>
            <w:tcMar>
              <w:left w:w="43" w:type="dxa"/>
              <w:right w:w="43" w:type="dxa"/>
            </w:tcMar>
            <w:vAlign w:val="center"/>
          </w:tcPr>
          <w:p w:rsidR="000C0339" w:rsidRPr="00CE4E9F" w:rsidRDefault="000C0339" w:rsidP="00250DF6">
            <w:pPr>
              <w:jc w:val="right"/>
              <w:rPr>
                <w:color w:val="000000"/>
                <w:sz w:val="13"/>
                <w:szCs w:val="13"/>
              </w:rPr>
            </w:pPr>
            <w:r w:rsidRPr="00CE4E9F">
              <w:rPr>
                <w:color w:val="000000"/>
                <w:sz w:val="13"/>
                <w:szCs w:val="13"/>
              </w:rPr>
              <w:t>..</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2C1EA2">
            <w:pPr>
              <w:jc w:val="right"/>
              <w:rPr>
                <w:color w:val="000000"/>
                <w:sz w:val="13"/>
                <w:szCs w:val="13"/>
              </w:rPr>
            </w:pPr>
            <w:r>
              <w:rPr>
                <w:color w:val="000000"/>
                <w:sz w:val="13"/>
                <w:szCs w:val="13"/>
              </w:rPr>
              <w:t>-</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2C1EA2">
            <w:pPr>
              <w:jc w:val="right"/>
              <w:rPr>
                <w:color w:val="000000"/>
                <w:sz w:val="13"/>
                <w:szCs w:val="13"/>
              </w:rPr>
            </w:pPr>
            <w:r>
              <w:rPr>
                <w:color w:val="000000"/>
                <w:sz w:val="13"/>
                <w:szCs w:val="13"/>
              </w:rPr>
              <w:t>-</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2C1EA2">
            <w:pPr>
              <w:jc w:val="right"/>
              <w:rPr>
                <w:color w:val="000000"/>
                <w:sz w:val="13"/>
                <w:szCs w:val="13"/>
              </w:rPr>
            </w:pPr>
            <w:r>
              <w:rPr>
                <w:color w:val="000000"/>
                <w:sz w:val="13"/>
                <w:szCs w:val="13"/>
              </w:rPr>
              <w:t>-</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2C1EA2">
            <w:pPr>
              <w:jc w:val="right"/>
              <w:rPr>
                <w:color w:val="000000"/>
                <w:sz w:val="13"/>
                <w:szCs w:val="13"/>
              </w:rPr>
            </w:pPr>
            <w:r>
              <w:rPr>
                <w:color w:val="000000"/>
                <w:sz w:val="13"/>
                <w:szCs w:val="13"/>
              </w:rPr>
              <w:t>-</w:t>
            </w:r>
          </w:p>
        </w:tc>
        <w:tc>
          <w:tcPr>
            <w:tcW w:w="683" w:type="dxa"/>
            <w:tcBorders>
              <w:top w:val="nil"/>
              <w:left w:val="nil"/>
              <w:bottom w:val="nil"/>
              <w:right w:val="nil"/>
            </w:tcBorders>
            <w:shd w:val="clear" w:color="auto" w:fill="auto"/>
            <w:tcMar>
              <w:left w:w="43" w:type="dxa"/>
              <w:right w:w="43" w:type="dxa"/>
            </w:tcMar>
            <w:vAlign w:val="center"/>
            <w:hideMark/>
          </w:tcPr>
          <w:p w:rsidR="000C0339" w:rsidRDefault="000C0339" w:rsidP="00D34B71">
            <w:pPr>
              <w:jc w:val="right"/>
              <w:rPr>
                <w:color w:val="000000"/>
                <w:sz w:val="13"/>
                <w:szCs w:val="13"/>
              </w:rPr>
            </w:pPr>
            <w:r>
              <w:rPr>
                <w:color w:val="000000"/>
                <w:sz w:val="13"/>
                <w:szCs w:val="13"/>
              </w:rPr>
              <w:t>-</w:t>
            </w:r>
          </w:p>
        </w:tc>
      </w:tr>
      <w:tr w:rsidR="000C0339" w:rsidRPr="00BF4323" w:rsidTr="00D34B71">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C0339" w:rsidRPr="00BF4323" w:rsidRDefault="000C0339" w:rsidP="00D719F0">
            <w:pPr>
              <w:jc w:val="center"/>
              <w:rPr>
                <w:b/>
                <w:bCs/>
                <w:sz w:val="16"/>
                <w:szCs w:val="16"/>
              </w:rPr>
            </w:pPr>
            <w:r w:rsidRPr="00BF4323">
              <w:rPr>
                <w:b/>
                <w:bCs/>
                <w:sz w:val="16"/>
                <w:szCs w:val="16"/>
              </w:rPr>
              <w:t>E.</w:t>
            </w:r>
          </w:p>
        </w:tc>
        <w:tc>
          <w:tcPr>
            <w:tcW w:w="1980" w:type="dxa"/>
            <w:gridSpan w:val="2"/>
            <w:tcBorders>
              <w:top w:val="nil"/>
              <w:left w:val="nil"/>
              <w:bottom w:val="nil"/>
              <w:right w:val="nil"/>
            </w:tcBorders>
            <w:shd w:val="clear" w:color="auto" w:fill="auto"/>
            <w:vAlign w:val="center"/>
            <w:hideMark/>
          </w:tcPr>
          <w:p w:rsidR="000C0339" w:rsidRPr="00BF4323" w:rsidRDefault="000C0339" w:rsidP="00D719F0">
            <w:pPr>
              <w:rPr>
                <w:b/>
                <w:bCs/>
                <w:sz w:val="15"/>
                <w:szCs w:val="15"/>
              </w:rPr>
            </w:pPr>
            <w:r w:rsidRPr="00BF4323">
              <w:rPr>
                <w:b/>
                <w:bCs/>
                <w:sz w:val="15"/>
                <w:szCs w:val="15"/>
              </w:rPr>
              <w:t xml:space="preserve">Eastern Europe </w:t>
            </w:r>
          </w:p>
        </w:tc>
        <w:tc>
          <w:tcPr>
            <w:tcW w:w="757" w:type="dxa"/>
            <w:tcBorders>
              <w:top w:val="nil"/>
              <w:left w:val="nil"/>
              <w:bottom w:val="nil"/>
              <w:right w:val="nil"/>
            </w:tcBorders>
            <w:shd w:val="clear" w:color="auto" w:fill="auto"/>
            <w:tcMar>
              <w:left w:w="43" w:type="dxa"/>
              <w:right w:w="43" w:type="dxa"/>
            </w:tcMar>
            <w:vAlign w:val="center"/>
            <w:hideMark/>
          </w:tcPr>
          <w:p w:rsidR="000C0339" w:rsidRPr="00BF4323" w:rsidRDefault="000C0339" w:rsidP="00D8050D">
            <w:pPr>
              <w:jc w:val="right"/>
              <w:rPr>
                <w:b/>
                <w:bCs/>
                <w:sz w:val="13"/>
                <w:szCs w:val="13"/>
              </w:rPr>
            </w:pPr>
            <w:r w:rsidRPr="00BF4323">
              <w:rPr>
                <w:b/>
                <w:bCs/>
                <w:sz w:val="13"/>
                <w:szCs w:val="13"/>
              </w:rPr>
              <w:t>1,056,330</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D8050D">
            <w:pPr>
              <w:jc w:val="right"/>
              <w:rPr>
                <w:b/>
                <w:bCs/>
                <w:color w:val="000000"/>
                <w:sz w:val="13"/>
                <w:szCs w:val="13"/>
              </w:rPr>
            </w:pPr>
            <w:r>
              <w:rPr>
                <w:b/>
                <w:bCs/>
                <w:color w:val="000000"/>
                <w:sz w:val="13"/>
                <w:szCs w:val="13"/>
              </w:rPr>
              <w:t>610,770</w:t>
            </w:r>
          </w:p>
        </w:tc>
        <w:tc>
          <w:tcPr>
            <w:tcW w:w="810" w:type="dxa"/>
            <w:tcBorders>
              <w:top w:val="nil"/>
              <w:left w:val="nil"/>
              <w:bottom w:val="nil"/>
              <w:right w:val="nil"/>
            </w:tcBorders>
            <w:shd w:val="clear" w:color="auto" w:fill="auto"/>
            <w:tcMar>
              <w:left w:w="43" w:type="dxa"/>
              <w:right w:w="43" w:type="dxa"/>
            </w:tcMar>
            <w:vAlign w:val="center"/>
            <w:hideMark/>
          </w:tcPr>
          <w:p w:rsidR="000C0339" w:rsidRDefault="000C0339" w:rsidP="008728B6">
            <w:pPr>
              <w:jc w:val="right"/>
              <w:rPr>
                <w:b/>
                <w:bCs/>
                <w:color w:val="000000"/>
                <w:sz w:val="13"/>
                <w:szCs w:val="13"/>
              </w:rPr>
            </w:pPr>
            <w:r>
              <w:rPr>
                <w:b/>
                <w:bCs/>
                <w:color w:val="000000"/>
                <w:sz w:val="13"/>
                <w:szCs w:val="13"/>
              </w:rPr>
              <w:t>53,984</w:t>
            </w:r>
          </w:p>
        </w:tc>
        <w:tc>
          <w:tcPr>
            <w:tcW w:w="720" w:type="dxa"/>
            <w:tcBorders>
              <w:top w:val="nil"/>
              <w:left w:val="nil"/>
              <w:bottom w:val="nil"/>
              <w:right w:val="nil"/>
            </w:tcBorders>
            <w:tcMar>
              <w:left w:w="43" w:type="dxa"/>
              <w:right w:w="43" w:type="dxa"/>
            </w:tcMar>
            <w:vAlign w:val="center"/>
          </w:tcPr>
          <w:p w:rsidR="000C0339" w:rsidRPr="00CE4E9F" w:rsidRDefault="000C0339" w:rsidP="00250DF6">
            <w:pPr>
              <w:jc w:val="right"/>
              <w:rPr>
                <w:b/>
                <w:bCs/>
                <w:color w:val="000000"/>
                <w:sz w:val="13"/>
                <w:szCs w:val="13"/>
              </w:rPr>
            </w:pPr>
            <w:r w:rsidRPr="00CE4E9F">
              <w:rPr>
                <w:b/>
                <w:bCs/>
                <w:color w:val="000000"/>
                <w:sz w:val="13"/>
                <w:szCs w:val="13"/>
              </w:rPr>
              <w:t>44,831</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2C1EA2">
            <w:pPr>
              <w:jc w:val="right"/>
              <w:rPr>
                <w:b/>
                <w:bCs/>
                <w:color w:val="000000"/>
                <w:sz w:val="13"/>
                <w:szCs w:val="13"/>
              </w:rPr>
            </w:pPr>
            <w:r>
              <w:rPr>
                <w:b/>
                <w:bCs/>
                <w:color w:val="000000"/>
                <w:sz w:val="13"/>
                <w:szCs w:val="13"/>
              </w:rPr>
              <w:t>57,681</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2C1EA2">
            <w:pPr>
              <w:jc w:val="right"/>
              <w:rPr>
                <w:b/>
                <w:bCs/>
                <w:color w:val="000000"/>
                <w:sz w:val="13"/>
                <w:szCs w:val="13"/>
              </w:rPr>
            </w:pPr>
            <w:r>
              <w:rPr>
                <w:b/>
                <w:bCs/>
                <w:color w:val="000000"/>
                <w:sz w:val="13"/>
                <w:szCs w:val="13"/>
              </w:rPr>
              <w:t>71,933</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2C1EA2">
            <w:pPr>
              <w:jc w:val="right"/>
              <w:rPr>
                <w:b/>
                <w:bCs/>
                <w:color w:val="000000"/>
                <w:sz w:val="13"/>
                <w:szCs w:val="13"/>
              </w:rPr>
            </w:pPr>
            <w:r>
              <w:rPr>
                <w:b/>
                <w:bCs/>
                <w:color w:val="000000"/>
                <w:sz w:val="13"/>
                <w:szCs w:val="13"/>
              </w:rPr>
              <w:t>63,369</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2C1EA2">
            <w:pPr>
              <w:jc w:val="right"/>
              <w:rPr>
                <w:b/>
                <w:bCs/>
                <w:color w:val="000000"/>
                <w:sz w:val="13"/>
                <w:szCs w:val="13"/>
              </w:rPr>
            </w:pPr>
            <w:r>
              <w:rPr>
                <w:b/>
                <w:bCs/>
                <w:color w:val="000000"/>
                <w:sz w:val="13"/>
                <w:szCs w:val="13"/>
              </w:rPr>
              <w:t>70,251</w:t>
            </w:r>
          </w:p>
        </w:tc>
        <w:tc>
          <w:tcPr>
            <w:tcW w:w="683" w:type="dxa"/>
            <w:tcBorders>
              <w:top w:val="nil"/>
              <w:left w:val="nil"/>
              <w:bottom w:val="nil"/>
              <w:right w:val="nil"/>
            </w:tcBorders>
            <w:shd w:val="clear" w:color="auto" w:fill="auto"/>
            <w:tcMar>
              <w:left w:w="43" w:type="dxa"/>
              <w:right w:w="43" w:type="dxa"/>
            </w:tcMar>
            <w:vAlign w:val="center"/>
            <w:hideMark/>
          </w:tcPr>
          <w:p w:rsidR="000C0339" w:rsidRDefault="000C0339" w:rsidP="00D34B71">
            <w:pPr>
              <w:jc w:val="right"/>
              <w:rPr>
                <w:b/>
                <w:bCs/>
                <w:color w:val="000000"/>
                <w:sz w:val="13"/>
                <w:szCs w:val="13"/>
              </w:rPr>
            </w:pPr>
            <w:r>
              <w:rPr>
                <w:b/>
                <w:bCs/>
                <w:color w:val="000000"/>
                <w:sz w:val="13"/>
                <w:szCs w:val="13"/>
              </w:rPr>
              <w:t>111,538</w:t>
            </w:r>
          </w:p>
        </w:tc>
      </w:tr>
      <w:tr w:rsidR="000C0339" w:rsidRPr="00BF4323" w:rsidTr="00D34B71">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C0339" w:rsidRPr="00BF4323" w:rsidRDefault="000C0339" w:rsidP="00D719F0">
            <w:pPr>
              <w:jc w:val="center"/>
              <w:rPr>
                <w:sz w:val="15"/>
                <w:szCs w:val="15"/>
              </w:rPr>
            </w:pPr>
          </w:p>
        </w:tc>
        <w:tc>
          <w:tcPr>
            <w:tcW w:w="1980" w:type="dxa"/>
            <w:gridSpan w:val="2"/>
            <w:tcBorders>
              <w:top w:val="nil"/>
              <w:left w:val="nil"/>
              <w:bottom w:val="nil"/>
              <w:right w:val="nil"/>
            </w:tcBorders>
            <w:shd w:val="clear" w:color="auto" w:fill="auto"/>
            <w:vAlign w:val="center"/>
            <w:hideMark/>
          </w:tcPr>
          <w:p w:rsidR="000C0339" w:rsidRPr="00BF4323" w:rsidRDefault="000C0339" w:rsidP="00D719F0">
            <w:pPr>
              <w:rPr>
                <w:sz w:val="15"/>
                <w:szCs w:val="15"/>
              </w:rPr>
            </w:pPr>
            <w:r w:rsidRPr="00BF4323">
              <w:rPr>
                <w:sz w:val="15"/>
                <w:szCs w:val="15"/>
              </w:rPr>
              <w:t xml:space="preserve">Hungary </w:t>
            </w:r>
          </w:p>
        </w:tc>
        <w:tc>
          <w:tcPr>
            <w:tcW w:w="757" w:type="dxa"/>
            <w:tcBorders>
              <w:top w:val="nil"/>
              <w:left w:val="nil"/>
              <w:bottom w:val="nil"/>
              <w:right w:val="nil"/>
            </w:tcBorders>
            <w:shd w:val="clear" w:color="auto" w:fill="auto"/>
            <w:tcMar>
              <w:left w:w="43" w:type="dxa"/>
              <w:right w:w="43" w:type="dxa"/>
            </w:tcMar>
            <w:vAlign w:val="center"/>
            <w:hideMark/>
          </w:tcPr>
          <w:p w:rsidR="000C0339" w:rsidRPr="00BF4323" w:rsidRDefault="000C0339" w:rsidP="00D8050D">
            <w:pPr>
              <w:jc w:val="right"/>
              <w:rPr>
                <w:sz w:val="13"/>
                <w:szCs w:val="13"/>
              </w:rPr>
            </w:pPr>
            <w:r w:rsidRPr="00BF4323">
              <w:rPr>
                <w:sz w:val="13"/>
                <w:szCs w:val="13"/>
              </w:rPr>
              <w:t>28,064</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D8050D">
            <w:pPr>
              <w:jc w:val="right"/>
              <w:rPr>
                <w:color w:val="000000"/>
                <w:sz w:val="13"/>
                <w:szCs w:val="13"/>
              </w:rPr>
            </w:pPr>
            <w:r>
              <w:rPr>
                <w:color w:val="000000"/>
                <w:sz w:val="13"/>
                <w:szCs w:val="13"/>
              </w:rPr>
              <w:t>37,658</w:t>
            </w:r>
          </w:p>
        </w:tc>
        <w:tc>
          <w:tcPr>
            <w:tcW w:w="810" w:type="dxa"/>
            <w:tcBorders>
              <w:top w:val="nil"/>
              <w:left w:val="nil"/>
              <w:bottom w:val="nil"/>
              <w:right w:val="nil"/>
            </w:tcBorders>
            <w:shd w:val="clear" w:color="auto" w:fill="auto"/>
            <w:tcMar>
              <w:left w:w="43" w:type="dxa"/>
              <w:right w:w="43" w:type="dxa"/>
            </w:tcMar>
            <w:vAlign w:val="center"/>
            <w:hideMark/>
          </w:tcPr>
          <w:p w:rsidR="000C0339" w:rsidRDefault="000C0339" w:rsidP="008728B6">
            <w:pPr>
              <w:jc w:val="right"/>
              <w:rPr>
                <w:color w:val="000000"/>
                <w:sz w:val="13"/>
                <w:szCs w:val="13"/>
              </w:rPr>
            </w:pPr>
            <w:r>
              <w:rPr>
                <w:color w:val="000000"/>
                <w:sz w:val="13"/>
                <w:szCs w:val="13"/>
              </w:rPr>
              <w:t>4,313</w:t>
            </w:r>
          </w:p>
        </w:tc>
        <w:tc>
          <w:tcPr>
            <w:tcW w:w="720" w:type="dxa"/>
            <w:tcBorders>
              <w:top w:val="nil"/>
              <w:left w:val="nil"/>
              <w:bottom w:val="nil"/>
              <w:right w:val="nil"/>
            </w:tcBorders>
            <w:tcMar>
              <w:left w:w="43" w:type="dxa"/>
              <w:right w:w="43" w:type="dxa"/>
            </w:tcMar>
            <w:vAlign w:val="center"/>
          </w:tcPr>
          <w:p w:rsidR="000C0339" w:rsidRPr="00CE4E9F" w:rsidRDefault="000C0339" w:rsidP="00250DF6">
            <w:pPr>
              <w:jc w:val="right"/>
              <w:rPr>
                <w:color w:val="000000"/>
                <w:sz w:val="13"/>
                <w:szCs w:val="13"/>
              </w:rPr>
            </w:pPr>
            <w:r w:rsidRPr="00CE4E9F">
              <w:rPr>
                <w:color w:val="000000"/>
                <w:sz w:val="13"/>
                <w:szCs w:val="13"/>
              </w:rPr>
              <w:t>1,645</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2C1EA2">
            <w:pPr>
              <w:jc w:val="right"/>
              <w:rPr>
                <w:color w:val="000000"/>
                <w:sz w:val="13"/>
                <w:szCs w:val="13"/>
              </w:rPr>
            </w:pPr>
            <w:r>
              <w:rPr>
                <w:color w:val="000000"/>
                <w:sz w:val="13"/>
                <w:szCs w:val="13"/>
              </w:rPr>
              <w:t>4,172</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2C1EA2">
            <w:pPr>
              <w:jc w:val="right"/>
              <w:rPr>
                <w:color w:val="000000"/>
                <w:sz w:val="13"/>
                <w:szCs w:val="13"/>
              </w:rPr>
            </w:pPr>
            <w:r>
              <w:rPr>
                <w:color w:val="000000"/>
                <w:sz w:val="13"/>
                <w:szCs w:val="13"/>
              </w:rPr>
              <w:t>3,260</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2C1EA2">
            <w:pPr>
              <w:jc w:val="right"/>
              <w:rPr>
                <w:color w:val="000000"/>
                <w:sz w:val="13"/>
                <w:szCs w:val="13"/>
              </w:rPr>
            </w:pPr>
            <w:r>
              <w:rPr>
                <w:color w:val="000000"/>
                <w:sz w:val="13"/>
                <w:szCs w:val="13"/>
              </w:rPr>
              <w:t>4,831</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2C1EA2">
            <w:pPr>
              <w:jc w:val="right"/>
              <w:rPr>
                <w:color w:val="000000"/>
                <w:sz w:val="13"/>
                <w:szCs w:val="13"/>
              </w:rPr>
            </w:pPr>
            <w:r>
              <w:rPr>
                <w:color w:val="000000"/>
                <w:sz w:val="13"/>
                <w:szCs w:val="13"/>
              </w:rPr>
              <w:t>4,790</w:t>
            </w:r>
          </w:p>
        </w:tc>
        <w:tc>
          <w:tcPr>
            <w:tcW w:w="683" w:type="dxa"/>
            <w:tcBorders>
              <w:top w:val="nil"/>
              <w:left w:val="nil"/>
              <w:bottom w:val="nil"/>
              <w:right w:val="nil"/>
            </w:tcBorders>
            <w:shd w:val="clear" w:color="auto" w:fill="auto"/>
            <w:tcMar>
              <w:left w:w="43" w:type="dxa"/>
              <w:right w:w="43" w:type="dxa"/>
            </w:tcMar>
            <w:vAlign w:val="center"/>
            <w:hideMark/>
          </w:tcPr>
          <w:p w:rsidR="000C0339" w:rsidRDefault="000C0339" w:rsidP="00D34B71">
            <w:pPr>
              <w:jc w:val="right"/>
              <w:rPr>
                <w:color w:val="000000"/>
                <w:sz w:val="13"/>
                <w:szCs w:val="13"/>
              </w:rPr>
            </w:pPr>
            <w:r>
              <w:rPr>
                <w:color w:val="000000"/>
                <w:sz w:val="13"/>
                <w:szCs w:val="13"/>
              </w:rPr>
              <w:t>2,273</w:t>
            </w:r>
          </w:p>
        </w:tc>
      </w:tr>
      <w:tr w:rsidR="000C0339" w:rsidRPr="00BF4323" w:rsidTr="00D34B71">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C0339" w:rsidRPr="00BF4323" w:rsidRDefault="000C0339" w:rsidP="00D719F0">
            <w:pPr>
              <w:jc w:val="center"/>
              <w:rPr>
                <w:sz w:val="15"/>
                <w:szCs w:val="15"/>
              </w:rPr>
            </w:pPr>
          </w:p>
        </w:tc>
        <w:tc>
          <w:tcPr>
            <w:tcW w:w="1980" w:type="dxa"/>
            <w:gridSpan w:val="2"/>
            <w:tcBorders>
              <w:top w:val="nil"/>
              <w:left w:val="nil"/>
              <w:bottom w:val="nil"/>
              <w:right w:val="nil"/>
            </w:tcBorders>
            <w:shd w:val="clear" w:color="auto" w:fill="auto"/>
            <w:vAlign w:val="center"/>
            <w:hideMark/>
          </w:tcPr>
          <w:p w:rsidR="000C0339" w:rsidRPr="00BF4323" w:rsidRDefault="000C0339" w:rsidP="00D719F0">
            <w:pPr>
              <w:rPr>
                <w:sz w:val="15"/>
                <w:szCs w:val="15"/>
              </w:rPr>
            </w:pPr>
            <w:r w:rsidRPr="00BF4323">
              <w:rPr>
                <w:sz w:val="15"/>
                <w:szCs w:val="15"/>
              </w:rPr>
              <w:t xml:space="preserve">Romania </w:t>
            </w:r>
          </w:p>
        </w:tc>
        <w:tc>
          <w:tcPr>
            <w:tcW w:w="757" w:type="dxa"/>
            <w:tcBorders>
              <w:top w:val="nil"/>
              <w:left w:val="nil"/>
              <w:bottom w:val="nil"/>
              <w:right w:val="nil"/>
            </w:tcBorders>
            <w:shd w:val="clear" w:color="auto" w:fill="auto"/>
            <w:tcMar>
              <w:left w:w="43" w:type="dxa"/>
              <w:right w:w="43" w:type="dxa"/>
            </w:tcMar>
            <w:vAlign w:val="center"/>
            <w:hideMark/>
          </w:tcPr>
          <w:p w:rsidR="000C0339" w:rsidRPr="00BF4323" w:rsidRDefault="000C0339" w:rsidP="00D8050D">
            <w:pPr>
              <w:jc w:val="right"/>
              <w:rPr>
                <w:sz w:val="13"/>
                <w:szCs w:val="13"/>
              </w:rPr>
            </w:pPr>
            <w:r w:rsidRPr="00BF4323">
              <w:rPr>
                <w:sz w:val="13"/>
                <w:szCs w:val="13"/>
              </w:rPr>
              <w:t>183,676</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D8050D">
            <w:pPr>
              <w:jc w:val="right"/>
              <w:rPr>
                <w:color w:val="000000"/>
                <w:sz w:val="13"/>
                <w:szCs w:val="13"/>
              </w:rPr>
            </w:pPr>
            <w:r>
              <w:rPr>
                <w:color w:val="000000"/>
                <w:sz w:val="13"/>
                <w:szCs w:val="13"/>
              </w:rPr>
              <w:t>31,828</w:t>
            </w:r>
          </w:p>
        </w:tc>
        <w:tc>
          <w:tcPr>
            <w:tcW w:w="810" w:type="dxa"/>
            <w:tcBorders>
              <w:top w:val="nil"/>
              <w:left w:val="nil"/>
              <w:bottom w:val="nil"/>
              <w:right w:val="nil"/>
            </w:tcBorders>
            <w:shd w:val="clear" w:color="auto" w:fill="auto"/>
            <w:tcMar>
              <w:left w:w="43" w:type="dxa"/>
              <w:right w:w="43" w:type="dxa"/>
            </w:tcMar>
            <w:vAlign w:val="center"/>
            <w:hideMark/>
          </w:tcPr>
          <w:p w:rsidR="000C0339" w:rsidRDefault="000C0339" w:rsidP="008728B6">
            <w:pPr>
              <w:jc w:val="right"/>
              <w:rPr>
                <w:color w:val="000000"/>
                <w:sz w:val="13"/>
                <w:szCs w:val="13"/>
              </w:rPr>
            </w:pPr>
            <w:r>
              <w:rPr>
                <w:color w:val="000000"/>
                <w:sz w:val="13"/>
                <w:szCs w:val="13"/>
              </w:rPr>
              <w:t>7,187</w:t>
            </w:r>
          </w:p>
        </w:tc>
        <w:tc>
          <w:tcPr>
            <w:tcW w:w="720" w:type="dxa"/>
            <w:tcBorders>
              <w:top w:val="nil"/>
              <w:left w:val="nil"/>
              <w:bottom w:val="nil"/>
              <w:right w:val="nil"/>
            </w:tcBorders>
            <w:tcMar>
              <w:left w:w="43" w:type="dxa"/>
              <w:right w:w="43" w:type="dxa"/>
            </w:tcMar>
            <w:vAlign w:val="center"/>
          </w:tcPr>
          <w:p w:rsidR="000C0339" w:rsidRPr="00CE4E9F" w:rsidRDefault="000C0339" w:rsidP="00250DF6">
            <w:pPr>
              <w:jc w:val="right"/>
              <w:rPr>
                <w:color w:val="000000"/>
                <w:sz w:val="13"/>
                <w:szCs w:val="13"/>
              </w:rPr>
            </w:pPr>
            <w:r w:rsidRPr="00CE4E9F">
              <w:rPr>
                <w:color w:val="000000"/>
                <w:sz w:val="13"/>
                <w:szCs w:val="13"/>
              </w:rPr>
              <w:t>1,905</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2C1EA2">
            <w:pPr>
              <w:jc w:val="right"/>
              <w:rPr>
                <w:color w:val="000000"/>
                <w:sz w:val="13"/>
                <w:szCs w:val="13"/>
              </w:rPr>
            </w:pPr>
            <w:r>
              <w:rPr>
                <w:color w:val="000000"/>
                <w:sz w:val="13"/>
                <w:szCs w:val="13"/>
              </w:rPr>
              <w:t>9,700</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2C1EA2">
            <w:pPr>
              <w:jc w:val="right"/>
              <w:rPr>
                <w:color w:val="000000"/>
                <w:sz w:val="13"/>
                <w:szCs w:val="13"/>
              </w:rPr>
            </w:pPr>
            <w:r>
              <w:rPr>
                <w:color w:val="000000"/>
                <w:sz w:val="13"/>
                <w:szCs w:val="13"/>
              </w:rPr>
              <w:t>1,673</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2C1EA2">
            <w:pPr>
              <w:jc w:val="right"/>
              <w:rPr>
                <w:color w:val="000000"/>
                <w:sz w:val="13"/>
                <w:szCs w:val="13"/>
              </w:rPr>
            </w:pPr>
            <w:r>
              <w:rPr>
                <w:color w:val="000000"/>
                <w:sz w:val="13"/>
                <w:szCs w:val="13"/>
              </w:rPr>
              <w:t>1,699</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2C1EA2">
            <w:pPr>
              <w:jc w:val="right"/>
              <w:rPr>
                <w:color w:val="000000"/>
                <w:sz w:val="13"/>
                <w:szCs w:val="13"/>
              </w:rPr>
            </w:pPr>
            <w:r>
              <w:rPr>
                <w:color w:val="000000"/>
                <w:sz w:val="13"/>
                <w:szCs w:val="13"/>
              </w:rPr>
              <w:t>3,315</w:t>
            </w:r>
          </w:p>
        </w:tc>
        <w:tc>
          <w:tcPr>
            <w:tcW w:w="683" w:type="dxa"/>
            <w:tcBorders>
              <w:top w:val="nil"/>
              <w:left w:val="nil"/>
              <w:bottom w:val="nil"/>
              <w:right w:val="nil"/>
            </w:tcBorders>
            <w:shd w:val="clear" w:color="auto" w:fill="auto"/>
            <w:tcMar>
              <w:left w:w="43" w:type="dxa"/>
              <w:right w:w="43" w:type="dxa"/>
            </w:tcMar>
            <w:vAlign w:val="center"/>
            <w:hideMark/>
          </w:tcPr>
          <w:p w:rsidR="000C0339" w:rsidRDefault="000C0339" w:rsidP="00D34B71">
            <w:pPr>
              <w:jc w:val="right"/>
              <w:rPr>
                <w:color w:val="000000"/>
                <w:sz w:val="13"/>
                <w:szCs w:val="13"/>
              </w:rPr>
            </w:pPr>
            <w:r>
              <w:rPr>
                <w:color w:val="000000"/>
                <w:sz w:val="13"/>
                <w:szCs w:val="13"/>
              </w:rPr>
              <w:t>2,381</w:t>
            </w:r>
          </w:p>
        </w:tc>
      </w:tr>
      <w:tr w:rsidR="000C0339" w:rsidRPr="00BF4323" w:rsidTr="00D34B71">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C0339" w:rsidRPr="00BF4323" w:rsidRDefault="000C0339" w:rsidP="00D719F0">
            <w:pPr>
              <w:jc w:val="center"/>
              <w:rPr>
                <w:sz w:val="15"/>
                <w:szCs w:val="15"/>
              </w:rPr>
            </w:pPr>
          </w:p>
        </w:tc>
        <w:tc>
          <w:tcPr>
            <w:tcW w:w="1980" w:type="dxa"/>
            <w:gridSpan w:val="2"/>
            <w:tcBorders>
              <w:top w:val="nil"/>
              <w:left w:val="nil"/>
              <w:bottom w:val="nil"/>
              <w:right w:val="nil"/>
            </w:tcBorders>
            <w:shd w:val="clear" w:color="auto" w:fill="auto"/>
            <w:vAlign w:val="center"/>
            <w:hideMark/>
          </w:tcPr>
          <w:p w:rsidR="000C0339" w:rsidRPr="00BF4323" w:rsidRDefault="000C0339" w:rsidP="00D719F0">
            <w:pPr>
              <w:rPr>
                <w:sz w:val="15"/>
                <w:szCs w:val="15"/>
              </w:rPr>
            </w:pPr>
            <w:r w:rsidRPr="00BF4323">
              <w:rPr>
                <w:sz w:val="15"/>
                <w:szCs w:val="15"/>
              </w:rPr>
              <w:t xml:space="preserve">Russian Federation </w:t>
            </w:r>
          </w:p>
        </w:tc>
        <w:tc>
          <w:tcPr>
            <w:tcW w:w="757" w:type="dxa"/>
            <w:tcBorders>
              <w:top w:val="nil"/>
              <w:left w:val="nil"/>
              <w:bottom w:val="nil"/>
              <w:right w:val="nil"/>
            </w:tcBorders>
            <w:shd w:val="clear" w:color="auto" w:fill="auto"/>
            <w:tcMar>
              <w:left w:w="43" w:type="dxa"/>
              <w:right w:w="43" w:type="dxa"/>
            </w:tcMar>
            <w:vAlign w:val="center"/>
            <w:hideMark/>
          </w:tcPr>
          <w:p w:rsidR="000C0339" w:rsidRPr="00BF4323" w:rsidRDefault="000C0339" w:rsidP="00D8050D">
            <w:pPr>
              <w:jc w:val="right"/>
              <w:rPr>
                <w:sz w:val="13"/>
                <w:szCs w:val="13"/>
              </w:rPr>
            </w:pPr>
            <w:r w:rsidRPr="00BF4323">
              <w:rPr>
                <w:sz w:val="13"/>
                <w:szCs w:val="13"/>
              </w:rPr>
              <w:t>206,067</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D8050D">
            <w:pPr>
              <w:jc w:val="right"/>
              <w:rPr>
                <w:color w:val="000000"/>
                <w:sz w:val="13"/>
                <w:szCs w:val="13"/>
              </w:rPr>
            </w:pPr>
            <w:r>
              <w:rPr>
                <w:color w:val="000000"/>
                <w:sz w:val="13"/>
                <w:szCs w:val="13"/>
              </w:rPr>
              <w:t>217,011</w:t>
            </w:r>
          </w:p>
        </w:tc>
        <w:tc>
          <w:tcPr>
            <w:tcW w:w="810" w:type="dxa"/>
            <w:tcBorders>
              <w:top w:val="nil"/>
              <w:left w:val="nil"/>
              <w:bottom w:val="nil"/>
              <w:right w:val="nil"/>
            </w:tcBorders>
            <w:shd w:val="clear" w:color="auto" w:fill="auto"/>
            <w:tcMar>
              <w:left w:w="43" w:type="dxa"/>
              <w:right w:w="43" w:type="dxa"/>
            </w:tcMar>
            <w:vAlign w:val="center"/>
            <w:hideMark/>
          </w:tcPr>
          <w:p w:rsidR="000C0339" w:rsidRDefault="000C0339" w:rsidP="008728B6">
            <w:pPr>
              <w:jc w:val="right"/>
              <w:rPr>
                <w:color w:val="000000"/>
                <w:sz w:val="13"/>
                <w:szCs w:val="13"/>
              </w:rPr>
            </w:pPr>
            <w:r>
              <w:rPr>
                <w:color w:val="000000"/>
                <w:sz w:val="13"/>
                <w:szCs w:val="13"/>
              </w:rPr>
              <w:t>14,527</w:t>
            </w:r>
          </w:p>
        </w:tc>
        <w:tc>
          <w:tcPr>
            <w:tcW w:w="720" w:type="dxa"/>
            <w:tcBorders>
              <w:top w:val="nil"/>
              <w:left w:val="nil"/>
              <w:bottom w:val="nil"/>
              <w:right w:val="nil"/>
            </w:tcBorders>
            <w:tcMar>
              <w:left w:w="43" w:type="dxa"/>
              <w:right w:w="43" w:type="dxa"/>
            </w:tcMar>
            <w:vAlign w:val="center"/>
          </w:tcPr>
          <w:p w:rsidR="000C0339" w:rsidRPr="00CE4E9F" w:rsidRDefault="000C0339" w:rsidP="00250DF6">
            <w:pPr>
              <w:jc w:val="right"/>
              <w:rPr>
                <w:color w:val="000000"/>
                <w:sz w:val="13"/>
                <w:szCs w:val="13"/>
              </w:rPr>
            </w:pPr>
            <w:r w:rsidRPr="00CE4E9F">
              <w:rPr>
                <w:color w:val="000000"/>
                <w:sz w:val="13"/>
                <w:szCs w:val="13"/>
              </w:rPr>
              <w:t>24,632</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2C1EA2">
            <w:pPr>
              <w:jc w:val="right"/>
              <w:rPr>
                <w:color w:val="000000"/>
                <w:sz w:val="13"/>
                <w:szCs w:val="13"/>
              </w:rPr>
            </w:pPr>
            <w:r>
              <w:rPr>
                <w:color w:val="000000"/>
                <w:sz w:val="13"/>
                <w:szCs w:val="13"/>
              </w:rPr>
              <w:t>20,214</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2C1EA2">
            <w:pPr>
              <w:jc w:val="right"/>
              <w:rPr>
                <w:color w:val="000000"/>
                <w:sz w:val="13"/>
                <w:szCs w:val="13"/>
              </w:rPr>
            </w:pPr>
            <w:r>
              <w:rPr>
                <w:color w:val="000000"/>
                <w:sz w:val="13"/>
                <w:szCs w:val="13"/>
              </w:rPr>
              <w:t>29,343</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2C1EA2">
            <w:pPr>
              <w:jc w:val="right"/>
              <w:rPr>
                <w:color w:val="000000"/>
                <w:sz w:val="13"/>
                <w:szCs w:val="13"/>
              </w:rPr>
            </w:pPr>
            <w:r>
              <w:rPr>
                <w:color w:val="000000"/>
                <w:sz w:val="13"/>
                <w:szCs w:val="13"/>
              </w:rPr>
              <w:t>20,317</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2C1EA2">
            <w:pPr>
              <w:jc w:val="right"/>
              <w:rPr>
                <w:color w:val="000000"/>
                <w:sz w:val="13"/>
                <w:szCs w:val="13"/>
              </w:rPr>
            </w:pPr>
            <w:r>
              <w:rPr>
                <w:color w:val="000000"/>
                <w:sz w:val="13"/>
                <w:szCs w:val="13"/>
              </w:rPr>
              <w:t>28,173</w:t>
            </w:r>
          </w:p>
        </w:tc>
        <w:tc>
          <w:tcPr>
            <w:tcW w:w="683" w:type="dxa"/>
            <w:tcBorders>
              <w:top w:val="nil"/>
              <w:left w:val="nil"/>
              <w:bottom w:val="nil"/>
              <w:right w:val="nil"/>
            </w:tcBorders>
            <w:shd w:val="clear" w:color="auto" w:fill="auto"/>
            <w:tcMar>
              <w:left w:w="43" w:type="dxa"/>
              <w:right w:w="43" w:type="dxa"/>
            </w:tcMar>
            <w:vAlign w:val="center"/>
            <w:hideMark/>
          </w:tcPr>
          <w:p w:rsidR="000C0339" w:rsidRDefault="000C0339" w:rsidP="00D34B71">
            <w:pPr>
              <w:jc w:val="right"/>
              <w:rPr>
                <w:color w:val="000000"/>
                <w:sz w:val="13"/>
                <w:szCs w:val="13"/>
              </w:rPr>
            </w:pPr>
            <w:r>
              <w:rPr>
                <w:color w:val="000000"/>
                <w:sz w:val="13"/>
                <w:szCs w:val="13"/>
              </w:rPr>
              <w:t>34,438</w:t>
            </w:r>
          </w:p>
        </w:tc>
      </w:tr>
      <w:tr w:rsidR="000C0339" w:rsidRPr="00BF4323" w:rsidTr="00D34B71">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C0339" w:rsidRPr="00BF4323" w:rsidRDefault="000C0339" w:rsidP="00D719F0">
            <w:pPr>
              <w:jc w:val="center"/>
              <w:rPr>
                <w:sz w:val="15"/>
                <w:szCs w:val="15"/>
              </w:rPr>
            </w:pPr>
          </w:p>
        </w:tc>
        <w:tc>
          <w:tcPr>
            <w:tcW w:w="1980" w:type="dxa"/>
            <w:gridSpan w:val="2"/>
            <w:tcBorders>
              <w:top w:val="nil"/>
              <w:left w:val="nil"/>
              <w:bottom w:val="nil"/>
              <w:right w:val="nil"/>
            </w:tcBorders>
            <w:shd w:val="clear" w:color="auto" w:fill="auto"/>
            <w:vAlign w:val="center"/>
            <w:hideMark/>
          </w:tcPr>
          <w:p w:rsidR="000C0339" w:rsidRPr="00BF4323" w:rsidRDefault="000C0339" w:rsidP="00D719F0">
            <w:pPr>
              <w:rPr>
                <w:sz w:val="15"/>
                <w:szCs w:val="15"/>
              </w:rPr>
            </w:pPr>
            <w:r w:rsidRPr="00BF4323">
              <w:rPr>
                <w:sz w:val="15"/>
                <w:szCs w:val="15"/>
              </w:rPr>
              <w:t xml:space="preserve">Ukraine </w:t>
            </w:r>
          </w:p>
        </w:tc>
        <w:tc>
          <w:tcPr>
            <w:tcW w:w="757" w:type="dxa"/>
            <w:tcBorders>
              <w:top w:val="nil"/>
              <w:left w:val="nil"/>
              <w:bottom w:val="nil"/>
              <w:right w:val="nil"/>
            </w:tcBorders>
            <w:shd w:val="clear" w:color="auto" w:fill="auto"/>
            <w:tcMar>
              <w:left w:w="43" w:type="dxa"/>
              <w:right w:w="43" w:type="dxa"/>
            </w:tcMar>
            <w:vAlign w:val="center"/>
            <w:hideMark/>
          </w:tcPr>
          <w:p w:rsidR="000C0339" w:rsidRPr="00BF4323" w:rsidRDefault="000C0339" w:rsidP="00D8050D">
            <w:pPr>
              <w:jc w:val="right"/>
              <w:rPr>
                <w:sz w:val="13"/>
                <w:szCs w:val="13"/>
              </w:rPr>
            </w:pPr>
            <w:r w:rsidRPr="00BF4323">
              <w:rPr>
                <w:sz w:val="13"/>
                <w:szCs w:val="13"/>
              </w:rPr>
              <w:t>378,794</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D8050D">
            <w:pPr>
              <w:jc w:val="right"/>
              <w:rPr>
                <w:color w:val="000000"/>
                <w:sz w:val="13"/>
                <w:szCs w:val="13"/>
              </w:rPr>
            </w:pPr>
            <w:r>
              <w:rPr>
                <w:color w:val="000000"/>
                <w:sz w:val="13"/>
                <w:szCs w:val="13"/>
              </w:rPr>
              <w:t>133,790</w:t>
            </w:r>
          </w:p>
        </w:tc>
        <w:tc>
          <w:tcPr>
            <w:tcW w:w="810" w:type="dxa"/>
            <w:tcBorders>
              <w:top w:val="nil"/>
              <w:left w:val="nil"/>
              <w:bottom w:val="nil"/>
              <w:right w:val="nil"/>
            </w:tcBorders>
            <w:shd w:val="clear" w:color="auto" w:fill="auto"/>
            <w:tcMar>
              <w:left w:w="43" w:type="dxa"/>
              <w:right w:w="43" w:type="dxa"/>
            </w:tcMar>
            <w:vAlign w:val="center"/>
            <w:hideMark/>
          </w:tcPr>
          <w:p w:rsidR="000C0339" w:rsidRDefault="000C0339" w:rsidP="008728B6">
            <w:pPr>
              <w:jc w:val="right"/>
              <w:rPr>
                <w:color w:val="000000"/>
                <w:sz w:val="13"/>
                <w:szCs w:val="13"/>
              </w:rPr>
            </w:pPr>
            <w:r>
              <w:rPr>
                <w:color w:val="000000"/>
                <w:sz w:val="13"/>
                <w:szCs w:val="13"/>
              </w:rPr>
              <w:t>11,083</w:t>
            </w:r>
          </w:p>
        </w:tc>
        <w:tc>
          <w:tcPr>
            <w:tcW w:w="720" w:type="dxa"/>
            <w:tcBorders>
              <w:top w:val="nil"/>
              <w:left w:val="nil"/>
              <w:bottom w:val="nil"/>
              <w:right w:val="nil"/>
            </w:tcBorders>
            <w:tcMar>
              <w:left w:w="43" w:type="dxa"/>
              <w:right w:w="43" w:type="dxa"/>
            </w:tcMar>
            <w:vAlign w:val="center"/>
          </w:tcPr>
          <w:p w:rsidR="000C0339" w:rsidRPr="00CE4E9F" w:rsidRDefault="000C0339" w:rsidP="00250DF6">
            <w:pPr>
              <w:jc w:val="right"/>
              <w:rPr>
                <w:color w:val="000000"/>
                <w:sz w:val="13"/>
                <w:szCs w:val="13"/>
              </w:rPr>
            </w:pPr>
            <w:r w:rsidRPr="00CE4E9F">
              <w:rPr>
                <w:color w:val="000000"/>
                <w:sz w:val="13"/>
                <w:szCs w:val="13"/>
              </w:rPr>
              <w:t>1,765</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2C1EA2">
            <w:pPr>
              <w:jc w:val="right"/>
              <w:rPr>
                <w:color w:val="000000"/>
                <w:sz w:val="13"/>
                <w:szCs w:val="13"/>
              </w:rPr>
            </w:pPr>
            <w:r>
              <w:rPr>
                <w:color w:val="000000"/>
                <w:sz w:val="13"/>
                <w:szCs w:val="13"/>
              </w:rPr>
              <w:t>7,299</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2C1EA2">
            <w:pPr>
              <w:jc w:val="right"/>
              <w:rPr>
                <w:color w:val="000000"/>
                <w:sz w:val="13"/>
                <w:szCs w:val="13"/>
              </w:rPr>
            </w:pPr>
            <w:r>
              <w:rPr>
                <w:color w:val="000000"/>
                <w:sz w:val="13"/>
                <w:szCs w:val="13"/>
              </w:rPr>
              <w:t>3,366</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2C1EA2">
            <w:pPr>
              <w:jc w:val="right"/>
              <w:rPr>
                <w:color w:val="000000"/>
                <w:sz w:val="13"/>
                <w:szCs w:val="13"/>
              </w:rPr>
            </w:pPr>
            <w:r>
              <w:rPr>
                <w:color w:val="000000"/>
                <w:sz w:val="13"/>
                <w:szCs w:val="13"/>
              </w:rPr>
              <w:t>7,660</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2C1EA2">
            <w:pPr>
              <w:jc w:val="right"/>
              <w:rPr>
                <w:color w:val="000000"/>
                <w:sz w:val="13"/>
                <w:szCs w:val="13"/>
              </w:rPr>
            </w:pPr>
            <w:r>
              <w:rPr>
                <w:color w:val="000000"/>
                <w:sz w:val="13"/>
                <w:szCs w:val="13"/>
              </w:rPr>
              <w:t>8,705</w:t>
            </w:r>
          </w:p>
        </w:tc>
        <w:tc>
          <w:tcPr>
            <w:tcW w:w="683" w:type="dxa"/>
            <w:tcBorders>
              <w:top w:val="nil"/>
              <w:left w:val="nil"/>
              <w:bottom w:val="nil"/>
              <w:right w:val="nil"/>
            </w:tcBorders>
            <w:shd w:val="clear" w:color="auto" w:fill="auto"/>
            <w:tcMar>
              <w:left w:w="43" w:type="dxa"/>
              <w:right w:w="43" w:type="dxa"/>
            </w:tcMar>
            <w:vAlign w:val="center"/>
            <w:hideMark/>
          </w:tcPr>
          <w:p w:rsidR="000C0339" w:rsidRDefault="000C0339" w:rsidP="00D34B71">
            <w:pPr>
              <w:jc w:val="right"/>
              <w:rPr>
                <w:color w:val="000000"/>
                <w:sz w:val="13"/>
                <w:szCs w:val="13"/>
              </w:rPr>
            </w:pPr>
            <w:r>
              <w:rPr>
                <w:color w:val="000000"/>
                <w:sz w:val="13"/>
                <w:szCs w:val="13"/>
              </w:rPr>
              <w:t>17,982</w:t>
            </w:r>
          </w:p>
        </w:tc>
      </w:tr>
      <w:tr w:rsidR="000C0339" w:rsidRPr="00BF4323" w:rsidTr="00D34B71">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C0339" w:rsidRPr="00BF4323" w:rsidRDefault="000C0339" w:rsidP="00D719F0">
            <w:pPr>
              <w:jc w:val="center"/>
              <w:rPr>
                <w:sz w:val="15"/>
                <w:szCs w:val="15"/>
              </w:rPr>
            </w:pPr>
          </w:p>
        </w:tc>
        <w:tc>
          <w:tcPr>
            <w:tcW w:w="1980" w:type="dxa"/>
            <w:gridSpan w:val="2"/>
            <w:tcBorders>
              <w:top w:val="nil"/>
              <w:left w:val="nil"/>
              <w:bottom w:val="nil"/>
              <w:right w:val="nil"/>
            </w:tcBorders>
            <w:shd w:val="clear" w:color="auto" w:fill="auto"/>
            <w:vAlign w:val="center"/>
            <w:hideMark/>
          </w:tcPr>
          <w:p w:rsidR="000C0339" w:rsidRPr="00BF4323" w:rsidRDefault="000C0339" w:rsidP="00D719F0">
            <w:pPr>
              <w:rPr>
                <w:sz w:val="15"/>
                <w:szCs w:val="15"/>
              </w:rPr>
            </w:pPr>
            <w:r w:rsidRPr="00BF4323">
              <w:rPr>
                <w:sz w:val="15"/>
                <w:szCs w:val="15"/>
              </w:rPr>
              <w:t>Others</w:t>
            </w:r>
          </w:p>
        </w:tc>
        <w:tc>
          <w:tcPr>
            <w:tcW w:w="757" w:type="dxa"/>
            <w:tcBorders>
              <w:top w:val="nil"/>
              <w:left w:val="nil"/>
              <w:bottom w:val="nil"/>
              <w:right w:val="nil"/>
            </w:tcBorders>
            <w:shd w:val="clear" w:color="auto" w:fill="auto"/>
            <w:tcMar>
              <w:left w:w="43" w:type="dxa"/>
              <w:right w:w="43" w:type="dxa"/>
            </w:tcMar>
            <w:vAlign w:val="center"/>
            <w:hideMark/>
          </w:tcPr>
          <w:p w:rsidR="000C0339" w:rsidRPr="00BF4323" w:rsidRDefault="000C0339" w:rsidP="00D8050D">
            <w:pPr>
              <w:jc w:val="right"/>
              <w:rPr>
                <w:sz w:val="13"/>
                <w:szCs w:val="13"/>
              </w:rPr>
            </w:pPr>
            <w:r w:rsidRPr="00BF4323">
              <w:rPr>
                <w:sz w:val="13"/>
                <w:szCs w:val="13"/>
              </w:rPr>
              <w:t>259,729</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D8050D">
            <w:pPr>
              <w:jc w:val="right"/>
              <w:rPr>
                <w:color w:val="000000"/>
                <w:sz w:val="13"/>
                <w:szCs w:val="13"/>
              </w:rPr>
            </w:pPr>
            <w:r>
              <w:rPr>
                <w:color w:val="000000"/>
                <w:sz w:val="13"/>
                <w:szCs w:val="13"/>
              </w:rPr>
              <w:t>190,481</w:t>
            </w:r>
          </w:p>
        </w:tc>
        <w:tc>
          <w:tcPr>
            <w:tcW w:w="810" w:type="dxa"/>
            <w:tcBorders>
              <w:top w:val="nil"/>
              <w:left w:val="nil"/>
              <w:bottom w:val="nil"/>
              <w:right w:val="nil"/>
            </w:tcBorders>
            <w:shd w:val="clear" w:color="auto" w:fill="auto"/>
            <w:tcMar>
              <w:left w:w="43" w:type="dxa"/>
              <w:right w:w="43" w:type="dxa"/>
            </w:tcMar>
            <w:vAlign w:val="center"/>
            <w:hideMark/>
          </w:tcPr>
          <w:p w:rsidR="000C0339" w:rsidRDefault="000C0339" w:rsidP="008728B6">
            <w:pPr>
              <w:jc w:val="right"/>
              <w:rPr>
                <w:color w:val="000000"/>
                <w:sz w:val="13"/>
                <w:szCs w:val="13"/>
              </w:rPr>
            </w:pPr>
            <w:r>
              <w:rPr>
                <w:color w:val="000000"/>
                <w:sz w:val="13"/>
                <w:szCs w:val="13"/>
              </w:rPr>
              <w:t>16,874</w:t>
            </w:r>
          </w:p>
        </w:tc>
        <w:tc>
          <w:tcPr>
            <w:tcW w:w="720" w:type="dxa"/>
            <w:tcBorders>
              <w:top w:val="nil"/>
              <w:left w:val="nil"/>
              <w:bottom w:val="nil"/>
              <w:right w:val="nil"/>
            </w:tcBorders>
            <w:tcMar>
              <w:left w:w="43" w:type="dxa"/>
              <w:right w:w="43" w:type="dxa"/>
            </w:tcMar>
            <w:vAlign w:val="center"/>
          </w:tcPr>
          <w:p w:rsidR="000C0339" w:rsidRPr="00CE4E9F" w:rsidRDefault="000C0339" w:rsidP="00250DF6">
            <w:pPr>
              <w:jc w:val="right"/>
              <w:rPr>
                <w:color w:val="000000"/>
                <w:sz w:val="13"/>
                <w:szCs w:val="13"/>
              </w:rPr>
            </w:pPr>
            <w:r w:rsidRPr="00CE4E9F">
              <w:rPr>
                <w:color w:val="000000"/>
                <w:sz w:val="13"/>
                <w:szCs w:val="13"/>
              </w:rPr>
              <w:t>14,885</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2C1EA2">
            <w:pPr>
              <w:jc w:val="right"/>
              <w:rPr>
                <w:color w:val="000000"/>
                <w:sz w:val="13"/>
                <w:szCs w:val="13"/>
              </w:rPr>
            </w:pPr>
            <w:r>
              <w:rPr>
                <w:color w:val="000000"/>
                <w:sz w:val="13"/>
                <w:szCs w:val="13"/>
              </w:rPr>
              <w:t>16,296</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2C1EA2">
            <w:pPr>
              <w:jc w:val="right"/>
              <w:rPr>
                <w:color w:val="000000"/>
                <w:sz w:val="13"/>
                <w:szCs w:val="13"/>
              </w:rPr>
            </w:pPr>
            <w:r>
              <w:rPr>
                <w:color w:val="000000"/>
                <w:sz w:val="13"/>
                <w:szCs w:val="13"/>
              </w:rPr>
              <w:t>34,290</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2C1EA2">
            <w:pPr>
              <w:jc w:val="right"/>
              <w:rPr>
                <w:color w:val="000000"/>
                <w:sz w:val="13"/>
                <w:szCs w:val="13"/>
              </w:rPr>
            </w:pPr>
            <w:r>
              <w:rPr>
                <w:color w:val="000000"/>
                <w:sz w:val="13"/>
                <w:szCs w:val="13"/>
              </w:rPr>
              <w:t>28,862</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2C1EA2">
            <w:pPr>
              <w:jc w:val="right"/>
              <w:rPr>
                <w:color w:val="000000"/>
                <w:sz w:val="13"/>
                <w:szCs w:val="13"/>
              </w:rPr>
            </w:pPr>
            <w:r>
              <w:rPr>
                <w:color w:val="000000"/>
                <w:sz w:val="13"/>
                <w:szCs w:val="13"/>
              </w:rPr>
              <w:t>25,268</w:t>
            </w:r>
          </w:p>
        </w:tc>
        <w:tc>
          <w:tcPr>
            <w:tcW w:w="683" w:type="dxa"/>
            <w:tcBorders>
              <w:top w:val="nil"/>
              <w:left w:val="nil"/>
              <w:bottom w:val="nil"/>
              <w:right w:val="nil"/>
            </w:tcBorders>
            <w:shd w:val="clear" w:color="auto" w:fill="auto"/>
            <w:tcMar>
              <w:left w:w="43" w:type="dxa"/>
              <w:right w:w="43" w:type="dxa"/>
            </w:tcMar>
            <w:vAlign w:val="center"/>
            <w:hideMark/>
          </w:tcPr>
          <w:p w:rsidR="000C0339" w:rsidRDefault="000C0339" w:rsidP="00D34B71">
            <w:pPr>
              <w:jc w:val="right"/>
              <w:rPr>
                <w:color w:val="000000"/>
                <w:sz w:val="13"/>
                <w:szCs w:val="13"/>
              </w:rPr>
            </w:pPr>
            <w:r>
              <w:rPr>
                <w:color w:val="000000"/>
                <w:sz w:val="13"/>
                <w:szCs w:val="13"/>
              </w:rPr>
              <w:t>54,464</w:t>
            </w:r>
          </w:p>
        </w:tc>
      </w:tr>
      <w:tr w:rsidR="000C0339" w:rsidRPr="00BF4323" w:rsidTr="00D34B71">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C0339" w:rsidRPr="00BF4323" w:rsidRDefault="000C0339" w:rsidP="00D719F0">
            <w:pPr>
              <w:jc w:val="center"/>
              <w:rPr>
                <w:b/>
                <w:bCs/>
                <w:sz w:val="15"/>
                <w:szCs w:val="15"/>
              </w:rPr>
            </w:pPr>
            <w:r w:rsidRPr="00BF4323">
              <w:rPr>
                <w:b/>
                <w:bCs/>
                <w:sz w:val="15"/>
                <w:szCs w:val="15"/>
              </w:rPr>
              <w:t>F.</w:t>
            </w:r>
          </w:p>
        </w:tc>
        <w:tc>
          <w:tcPr>
            <w:tcW w:w="1980" w:type="dxa"/>
            <w:gridSpan w:val="2"/>
            <w:tcBorders>
              <w:top w:val="nil"/>
              <w:left w:val="nil"/>
              <w:bottom w:val="nil"/>
              <w:right w:val="nil"/>
            </w:tcBorders>
            <w:shd w:val="clear" w:color="auto" w:fill="auto"/>
            <w:vAlign w:val="center"/>
            <w:hideMark/>
          </w:tcPr>
          <w:p w:rsidR="000C0339" w:rsidRPr="00BF4323" w:rsidRDefault="000C0339" w:rsidP="00D719F0">
            <w:pPr>
              <w:rPr>
                <w:b/>
                <w:bCs/>
                <w:sz w:val="15"/>
                <w:szCs w:val="15"/>
              </w:rPr>
            </w:pPr>
            <w:r w:rsidRPr="00BF4323">
              <w:rPr>
                <w:b/>
                <w:bCs/>
                <w:sz w:val="15"/>
                <w:szCs w:val="15"/>
              </w:rPr>
              <w:t xml:space="preserve">Northern Europe </w:t>
            </w:r>
          </w:p>
        </w:tc>
        <w:tc>
          <w:tcPr>
            <w:tcW w:w="757" w:type="dxa"/>
            <w:tcBorders>
              <w:top w:val="nil"/>
              <w:left w:val="nil"/>
              <w:bottom w:val="nil"/>
              <w:right w:val="nil"/>
            </w:tcBorders>
            <w:shd w:val="clear" w:color="auto" w:fill="auto"/>
            <w:tcMar>
              <w:left w:w="43" w:type="dxa"/>
              <w:right w:w="43" w:type="dxa"/>
            </w:tcMar>
            <w:vAlign w:val="center"/>
            <w:hideMark/>
          </w:tcPr>
          <w:p w:rsidR="000C0339" w:rsidRPr="00BF4323" w:rsidRDefault="000C0339" w:rsidP="00D8050D">
            <w:pPr>
              <w:jc w:val="right"/>
              <w:rPr>
                <w:b/>
                <w:bCs/>
                <w:sz w:val="13"/>
                <w:szCs w:val="13"/>
              </w:rPr>
            </w:pPr>
            <w:r w:rsidRPr="00BF4323">
              <w:rPr>
                <w:b/>
                <w:bCs/>
                <w:sz w:val="13"/>
                <w:szCs w:val="13"/>
              </w:rPr>
              <w:t>1,302,745</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D8050D">
            <w:pPr>
              <w:jc w:val="right"/>
              <w:rPr>
                <w:b/>
                <w:bCs/>
                <w:color w:val="000000"/>
                <w:sz w:val="13"/>
                <w:szCs w:val="13"/>
              </w:rPr>
            </w:pPr>
            <w:r>
              <w:rPr>
                <w:b/>
                <w:bCs/>
                <w:color w:val="000000"/>
                <w:sz w:val="13"/>
                <w:szCs w:val="13"/>
              </w:rPr>
              <w:t>1,179,386</w:t>
            </w:r>
          </w:p>
        </w:tc>
        <w:tc>
          <w:tcPr>
            <w:tcW w:w="810" w:type="dxa"/>
            <w:tcBorders>
              <w:top w:val="nil"/>
              <w:left w:val="nil"/>
              <w:bottom w:val="nil"/>
              <w:right w:val="nil"/>
            </w:tcBorders>
            <w:shd w:val="clear" w:color="auto" w:fill="auto"/>
            <w:tcMar>
              <w:left w:w="43" w:type="dxa"/>
              <w:right w:w="43" w:type="dxa"/>
            </w:tcMar>
            <w:vAlign w:val="center"/>
            <w:hideMark/>
          </w:tcPr>
          <w:p w:rsidR="000C0339" w:rsidRDefault="000C0339" w:rsidP="008728B6">
            <w:pPr>
              <w:jc w:val="right"/>
              <w:rPr>
                <w:b/>
                <w:bCs/>
                <w:color w:val="000000"/>
                <w:sz w:val="13"/>
                <w:szCs w:val="13"/>
              </w:rPr>
            </w:pPr>
            <w:r>
              <w:rPr>
                <w:b/>
                <w:bCs/>
                <w:color w:val="000000"/>
                <w:sz w:val="13"/>
                <w:szCs w:val="13"/>
              </w:rPr>
              <w:t>95,181</w:t>
            </w:r>
          </w:p>
        </w:tc>
        <w:tc>
          <w:tcPr>
            <w:tcW w:w="720" w:type="dxa"/>
            <w:tcBorders>
              <w:top w:val="nil"/>
              <w:left w:val="nil"/>
              <w:bottom w:val="nil"/>
              <w:right w:val="nil"/>
            </w:tcBorders>
            <w:tcMar>
              <w:left w:w="43" w:type="dxa"/>
              <w:right w:w="43" w:type="dxa"/>
            </w:tcMar>
            <w:vAlign w:val="center"/>
          </w:tcPr>
          <w:p w:rsidR="000C0339" w:rsidRPr="00CE4E9F" w:rsidRDefault="000C0339" w:rsidP="00250DF6">
            <w:pPr>
              <w:jc w:val="right"/>
              <w:rPr>
                <w:b/>
                <w:bCs/>
                <w:color w:val="000000"/>
                <w:sz w:val="13"/>
                <w:szCs w:val="13"/>
              </w:rPr>
            </w:pPr>
            <w:r w:rsidRPr="00CE4E9F">
              <w:rPr>
                <w:b/>
                <w:bCs/>
                <w:color w:val="000000"/>
                <w:sz w:val="13"/>
                <w:szCs w:val="13"/>
              </w:rPr>
              <w:t>92,080</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2C1EA2">
            <w:pPr>
              <w:jc w:val="right"/>
              <w:rPr>
                <w:b/>
                <w:bCs/>
                <w:color w:val="000000"/>
                <w:sz w:val="13"/>
                <w:szCs w:val="13"/>
              </w:rPr>
            </w:pPr>
            <w:r>
              <w:rPr>
                <w:b/>
                <w:bCs/>
                <w:color w:val="000000"/>
                <w:sz w:val="13"/>
                <w:szCs w:val="13"/>
              </w:rPr>
              <w:t>89,276</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2C1EA2">
            <w:pPr>
              <w:jc w:val="right"/>
              <w:rPr>
                <w:b/>
                <w:bCs/>
                <w:color w:val="000000"/>
                <w:sz w:val="13"/>
                <w:szCs w:val="13"/>
              </w:rPr>
            </w:pPr>
            <w:r>
              <w:rPr>
                <w:b/>
                <w:bCs/>
                <w:color w:val="000000"/>
                <w:sz w:val="13"/>
                <w:szCs w:val="13"/>
              </w:rPr>
              <w:t>110,292</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2C1EA2">
            <w:pPr>
              <w:jc w:val="right"/>
              <w:rPr>
                <w:b/>
                <w:bCs/>
                <w:color w:val="000000"/>
                <w:sz w:val="13"/>
                <w:szCs w:val="13"/>
              </w:rPr>
            </w:pPr>
            <w:r>
              <w:rPr>
                <w:b/>
                <w:bCs/>
                <w:color w:val="000000"/>
                <w:sz w:val="13"/>
                <w:szCs w:val="13"/>
              </w:rPr>
              <w:t>86,562</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2C1EA2">
            <w:pPr>
              <w:jc w:val="right"/>
              <w:rPr>
                <w:b/>
                <w:bCs/>
                <w:color w:val="000000"/>
                <w:sz w:val="13"/>
                <w:szCs w:val="13"/>
              </w:rPr>
            </w:pPr>
            <w:r>
              <w:rPr>
                <w:b/>
                <w:bCs/>
                <w:color w:val="000000"/>
                <w:sz w:val="13"/>
                <w:szCs w:val="13"/>
              </w:rPr>
              <w:t>115,352</w:t>
            </w:r>
          </w:p>
        </w:tc>
        <w:tc>
          <w:tcPr>
            <w:tcW w:w="683" w:type="dxa"/>
            <w:tcBorders>
              <w:top w:val="nil"/>
              <w:left w:val="nil"/>
              <w:bottom w:val="nil"/>
              <w:right w:val="nil"/>
            </w:tcBorders>
            <w:shd w:val="clear" w:color="auto" w:fill="auto"/>
            <w:tcMar>
              <w:left w:w="43" w:type="dxa"/>
              <w:right w:w="43" w:type="dxa"/>
            </w:tcMar>
            <w:vAlign w:val="center"/>
            <w:hideMark/>
          </w:tcPr>
          <w:p w:rsidR="000C0339" w:rsidRDefault="000C0339" w:rsidP="00D34B71">
            <w:pPr>
              <w:jc w:val="right"/>
              <w:rPr>
                <w:b/>
                <w:bCs/>
                <w:color w:val="000000"/>
                <w:sz w:val="13"/>
                <w:szCs w:val="13"/>
              </w:rPr>
            </w:pPr>
            <w:r>
              <w:rPr>
                <w:b/>
                <w:bCs/>
                <w:color w:val="000000"/>
                <w:sz w:val="13"/>
                <w:szCs w:val="13"/>
              </w:rPr>
              <w:t>96,650</w:t>
            </w:r>
          </w:p>
        </w:tc>
      </w:tr>
      <w:tr w:rsidR="000C0339" w:rsidRPr="00BF4323" w:rsidTr="00D34B71">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C0339" w:rsidRPr="00BF4323" w:rsidRDefault="000C0339" w:rsidP="00D719F0">
            <w:pPr>
              <w:jc w:val="center"/>
              <w:rPr>
                <w:sz w:val="15"/>
                <w:szCs w:val="15"/>
              </w:rPr>
            </w:pPr>
          </w:p>
        </w:tc>
        <w:tc>
          <w:tcPr>
            <w:tcW w:w="1980" w:type="dxa"/>
            <w:gridSpan w:val="2"/>
            <w:tcBorders>
              <w:top w:val="nil"/>
              <w:left w:val="nil"/>
              <w:bottom w:val="nil"/>
              <w:right w:val="nil"/>
            </w:tcBorders>
            <w:shd w:val="clear" w:color="auto" w:fill="auto"/>
            <w:vAlign w:val="center"/>
            <w:hideMark/>
          </w:tcPr>
          <w:p w:rsidR="000C0339" w:rsidRPr="00BF4323" w:rsidRDefault="000C0339" w:rsidP="00D719F0">
            <w:pPr>
              <w:rPr>
                <w:sz w:val="15"/>
                <w:szCs w:val="15"/>
              </w:rPr>
            </w:pPr>
            <w:r w:rsidRPr="00BF4323">
              <w:rPr>
                <w:sz w:val="15"/>
                <w:szCs w:val="15"/>
              </w:rPr>
              <w:t xml:space="preserve">Denmark </w:t>
            </w:r>
          </w:p>
        </w:tc>
        <w:tc>
          <w:tcPr>
            <w:tcW w:w="757" w:type="dxa"/>
            <w:tcBorders>
              <w:top w:val="nil"/>
              <w:left w:val="nil"/>
              <w:bottom w:val="nil"/>
              <w:right w:val="nil"/>
            </w:tcBorders>
            <w:shd w:val="clear" w:color="auto" w:fill="auto"/>
            <w:tcMar>
              <w:left w:w="43" w:type="dxa"/>
              <w:right w:w="43" w:type="dxa"/>
            </w:tcMar>
            <w:vAlign w:val="center"/>
            <w:hideMark/>
          </w:tcPr>
          <w:p w:rsidR="000C0339" w:rsidRPr="00BF4323" w:rsidRDefault="000C0339" w:rsidP="00D8050D">
            <w:pPr>
              <w:jc w:val="right"/>
              <w:rPr>
                <w:sz w:val="13"/>
                <w:szCs w:val="13"/>
              </w:rPr>
            </w:pPr>
            <w:r w:rsidRPr="00BF4323">
              <w:rPr>
                <w:sz w:val="13"/>
                <w:szCs w:val="13"/>
              </w:rPr>
              <w:t>187,982</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D8050D">
            <w:pPr>
              <w:jc w:val="right"/>
              <w:rPr>
                <w:color w:val="000000"/>
                <w:sz w:val="13"/>
                <w:szCs w:val="13"/>
              </w:rPr>
            </w:pPr>
            <w:r>
              <w:rPr>
                <w:color w:val="000000"/>
                <w:sz w:val="13"/>
                <w:szCs w:val="13"/>
              </w:rPr>
              <w:t>114,220</w:t>
            </w:r>
          </w:p>
        </w:tc>
        <w:tc>
          <w:tcPr>
            <w:tcW w:w="810" w:type="dxa"/>
            <w:tcBorders>
              <w:top w:val="nil"/>
              <w:left w:val="nil"/>
              <w:bottom w:val="nil"/>
              <w:right w:val="nil"/>
            </w:tcBorders>
            <w:shd w:val="clear" w:color="auto" w:fill="auto"/>
            <w:tcMar>
              <w:left w:w="43" w:type="dxa"/>
              <w:right w:w="43" w:type="dxa"/>
            </w:tcMar>
            <w:vAlign w:val="center"/>
            <w:hideMark/>
          </w:tcPr>
          <w:p w:rsidR="000C0339" w:rsidRDefault="000C0339" w:rsidP="008728B6">
            <w:pPr>
              <w:jc w:val="right"/>
              <w:rPr>
                <w:color w:val="000000"/>
                <w:sz w:val="13"/>
                <w:szCs w:val="13"/>
              </w:rPr>
            </w:pPr>
            <w:r>
              <w:rPr>
                <w:color w:val="000000"/>
                <w:sz w:val="13"/>
                <w:szCs w:val="13"/>
              </w:rPr>
              <w:t>10,224</w:t>
            </w:r>
          </w:p>
        </w:tc>
        <w:tc>
          <w:tcPr>
            <w:tcW w:w="720" w:type="dxa"/>
            <w:tcBorders>
              <w:top w:val="nil"/>
              <w:left w:val="nil"/>
              <w:bottom w:val="nil"/>
              <w:right w:val="nil"/>
            </w:tcBorders>
            <w:tcMar>
              <w:left w:w="43" w:type="dxa"/>
              <w:right w:w="43" w:type="dxa"/>
            </w:tcMar>
            <w:vAlign w:val="center"/>
          </w:tcPr>
          <w:p w:rsidR="000C0339" w:rsidRPr="00CE4E9F" w:rsidRDefault="000C0339" w:rsidP="00250DF6">
            <w:pPr>
              <w:jc w:val="right"/>
              <w:rPr>
                <w:color w:val="000000"/>
                <w:sz w:val="13"/>
                <w:szCs w:val="13"/>
              </w:rPr>
            </w:pPr>
            <w:r w:rsidRPr="00CE4E9F">
              <w:rPr>
                <w:color w:val="000000"/>
                <w:sz w:val="13"/>
                <w:szCs w:val="13"/>
              </w:rPr>
              <w:t>5,539</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2C1EA2">
            <w:pPr>
              <w:jc w:val="right"/>
              <w:rPr>
                <w:color w:val="000000"/>
                <w:sz w:val="13"/>
                <w:szCs w:val="13"/>
              </w:rPr>
            </w:pPr>
            <w:r>
              <w:rPr>
                <w:color w:val="000000"/>
                <w:sz w:val="13"/>
                <w:szCs w:val="13"/>
              </w:rPr>
              <w:t>8,011</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2C1EA2">
            <w:pPr>
              <w:jc w:val="right"/>
              <w:rPr>
                <w:color w:val="000000"/>
                <w:sz w:val="13"/>
                <w:szCs w:val="13"/>
              </w:rPr>
            </w:pPr>
            <w:r>
              <w:rPr>
                <w:color w:val="000000"/>
                <w:sz w:val="13"/>
                <w:szCs w:val="13"/>
              </w:rPr>
              <w:t>9,814</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2C1EA2">
            <w:pPr>
              <w:jc w:val="right"/>
              <w:rPr>
                <w:color w:val="000000"/>
                <w:sz w:val="13"/>
                <w:szCs w:val="13"/>
              </w:rPr>
            </w:pPr>
            <w:r>
              <w:rPr>
                <w:color w:val="000000"/>
                <w:sz w:val="13"/>
                <w:szCs w:val="13"/>
              </w:rPr>
              <w:t>7,491</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2C1EA2">
            <w:pPr>
              <w:jc w:val="right"/>
              <w:rPr>
                <w:color w:val="000000"/>
                <w:sz w:val="13"/>
                <w:szCs w:val="13"/>
              </w:rPr>
            </w:pPr>
            <w:r>
              <w:rPr>
                <w:color w:val="000000"/>
                <w:sz w:val="13"/>
                <w:szCs w:val="13"/>
              </w:rPr>
              <w:t>8,048</w:t>
            </w:r>
          </w:p>
        </w:tc>
        <w:tc>
          <w:tcPr>
            <w:tcW w:w="683" w:type="dxa"/>
            <w:tcBorders>
              <w:top w:val="nil"/>
              <w:left w:val="nil"/>
              <w:bottom w:val="nil"/>
              <w:right w:val="nil"/>
            </w:tcBorders>
            <w:shd w:val="clear" w:color="auto" w:fill="auto"/>
            <w:tcMar>
              <w:left w:w="43" w:type="dxa"/>
              <w:right w:w="43" w:type="dxa"/>
            </w:tcMar>
            <w:vAlign w:val="center"/>
            <w:hideMark/>
          </w:tcPr>
          <w:p w:rsidR="000C0339" w:rsidRDefault="000C0339" w:rsidP="00D34B71">
            <w:pPr>
              <w:jc w:val="right"/>
              <w:rPr>
                <w:color w:val="000000"/>
                <w:sz w:val="13"/>
                <w:szCs w:val="13"/>
              </w:rPr>
            </w:pPr>
            <w:r>
              <w:rPr>
                <w:color w:val="000000"/>
                <w:sz w:val="13"/>
                <w:szCs w:val="13"/>
              </w:rPr>
              <w:t>6,447</w:t>
            </w:r>
          </w:p>
        </w:tc>
      </w:tr>
      <w:tr w:rsidR="000C0339" w:rsidRPr="00BF4323" w:rsidTr="00D34B71">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C0339" w:rsidRPr="00BF4323" w:rsidRDefault="000C0339" w:rsidP="00D719F0">
            <w:pPr>
              <w:jc w:val="center"/>
              <w:rPr>
                <w:sz w:val="15"/>
                <w:szCs w:val="15"/>
              </w:rPr>
            </w:pPr>
          </w:p>
        </w:tc>
        <w:tc>
          <w:tcPr>
            <w:tcW w:w="1980" w:type="dxa"/>
            <w:gridSpan w:val="2"/>
            <w:tcBorders>
              <w:top w:val="nil"/>
              <w:left w:val="nil"/>
              <w:bottom w:val="nil"/>
              <w:right w:val="nil"/>
            </w:tcBorders>
            <w:shd w:val="clear" w:color="auto" w:fill="auto"/>
            <w:vAlign w:val="center"/>
            <w:hideMark/>
          </w:tcPr>
          <w:p w:rsidR="000C0339" w:rsidRPr="00BF4323" w:rsidRDefault="000C0339" w:rsidP="00D719F0">
            <w:pPr>
              <w:rPr>
                <w:sz w:val="15"/>
                <w:szCs w:val="15"/>
              </w:rPr>
            </w:pPr>
            <w:r w:rsidRPr="00BF4323">
              <w:rPr>
                <w:sz w:val="15"/>
                <w:szCs w:val="15"/>
              </w:rPr>
              <w:t xml:space="preserve">Finland </w:t>
            </w:r>
          </w:p>
        </w:tc>
        <w:tc>
          <w:tcPr>
            <w:tcW w:w="757" w:type="dxa"/>
            <w:tcBorders>
              <w:top w:val="nil"/>
              <w:left w:val="nil"/>
              <w:bottom w:val="nil"/>
              <w:right w:val="nil"/>
            </w:tcBorders>
            <w:shd w:val="clear" w:color="auto" w:fill="auto"/>
            <w:tcMar>
              <w:left w:w="43" w:type="dxa"/>
              <w:right w:w="43" w:type="dxa"/>
            </w:tcMar>
            <w:vAlign w:val="center"/>
            <w:hideMark/>
          </w:tcPr>
          <w:p w:rsidR="000C0339" w:rsidRPr="00BF4323" w:rsidRDefault="000C0339" w:rsidP="00D8050D">
            <w:pPr>
              <w:jc w:val="right"/>
              <w:rPr>
                <w:sz w:val="13"/>
                <w:szCs w:val="13"/>
              </w:rPr>
            </w:pPr>
            <w:r w:rsidRPr="00BF4323">
              <w:rPr>
                <w:sz w:val="13"/>
                <w:szCs w:val="13"/>
              </w:rPr>
              <w:t>107,549</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D8050D">
            <w:pPr>
              <w:jc w:val="right"/>
              <w:rPr>
                <w:color w:val="000000"/>
                <w:sz w:val="13"/>
                <w:szCs w:val="13"/>
              </w:rPr>
            </w:pPr>
            <w:r>
              <w:rPr>
                <w:color w:val="000000"/>
                <w:sz w:val="13"/>
                <w:szCs w:val="13"/>
              </w:rPr>
              <w:t>59,187</w:t>
            </w:r>
          </w:p>
        </w:tc>
        <w:tc>
          <w:tcPr>
            <w:tcW w:w="810" w:type="dxa"/>
            <w:tcBorders>
              <w:top w:val="nil"/>
              <w:left w:val="nil"/>
              <w:bottom w:val="nil"/>
              <w:right w:val="nil"/>
            </w:tcBorders>
            <w:shd w:val="clear" w:color="auto" w:fill="auto"/>
            <w:tcMar>
              <w:left w:w="43" w:type="dxa"/>
              <w:right w:w="43" w:type="dxa"/>
            </w:tcMar>
            <w:vAlign w:val="center"/>
            <w:hideMark/>
          </w:tcPr>
          <w:p w:rsidR="000C0339" w:rsidRDefault="000C0339" w:rsidP="008728B6">
            <w:pPr>
              <w:jc w:val="right"/>
              <w:rPr>
                <w:color w:val="000000"/>
                <w:sz w:val="13"/>
                <w:szCs w:val="13"/>
              </w:rPr>
            </w:pPr>
            <w:r>
              <w:rPr>
                <w:color w:val="000000"/>
                <w:sz w:val="13"/>
                <w:szCs w:val="13"/>
              </w:rPr>
              <w:t>4,899</w:t>
            </w:r>
          </w:p>
        </w:tc>
        <w:tc>
          <w:tcPr>
            <w:tcW w:w="720" w:type="dxa"/>
            <w:tcBorders>
              <w:top w:val="nil"/>
              <w:left w:val="nil"/>
              <w:bottom w:val="nil"/>
              <w:right w:val="nil"/>
            </w:tcBorders>
            <w:tcMar>
              <w:left w:w="43" w:type="dxa"/>
              <w:right w:w="43" w:type="dxa"/>
            </w:tcMar>
            <w:vAlign w:val="center"/>
          </w:tcPr>
          <w:p w:rsidR="000C0339" w:rsidRPr="00CE4E9F" w:rsidRDefault="000C0339" w:rsidP="00250DF6">
            <w:pPr>
              <w:jc w:val="right"/>
              <w:rPr>
                <w:color w:val="000000"/>
                <w:sz w:val="13"/>
                <w:szCs w:val="13"/>
              </w:rPr>
            </w:pPr>
            <w:r w:rsidRPr="00CE4E9F">
              <w:rPr>
                <w:color w:val="000000"/>
                <w:sz w:val="13"/>
                <w:szCs w:val="13"/>
              </w:rPr>
              <w:t>3,702</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2C1EA2">
            <w:pPr>
              <w:jc w:val="right"/>
              <w:rPr>
                <w:color w:val="000000"/>
                <w:sz w:val="13"/>
                <w:szCs w:val="13"/>
              </w:rPr>
            </w:pPr>
            <w:r>
              <w:rPr>
                <w:color w:val="000000"/>
                <w:sz w:val="13"/>
                <w:szCs w:val="13"/>
              </w:rPr>
              <w:t>3,976</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2C1EA2">
            <w:pPr>
              <w:jc w:val="right"/>
              <w:rPr>
                <w:color w:val="000000"/>
                <w:sz w:val="13"/>
                <w:szCs w:val="13"/>
              </w:rPr>
            </w:pPr>
            <w:r>
              <w:rPr>
                <w:color w:val="000000"/>
                <w:sz w:val="13"/>
                <w:szCs w:val="13"/>
              </w:rPr>
              <w:t>5,146</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2C1EA2">
            <w:pPr>
              <w:jc w:val="right"/>
              <w:rPr>
                <w:color w:val="000000"/>
                <w:sz w:val="13"/>
                <w:szCs w:val="13"/>
              </w:rPr>
            </w:pPr>
            <w:r>
              <w:rPr>
                <w:color w:val="000000"/>
                <w:sz w:val="13"/>
                <w:szCs w:val="13"/>
              </w:rPr>
              <w:t>4,399</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2C1EA2">
            <w:pPr>
              <w:jc w:val="right"/>
              <w:rPr>
                <w:color w:val="000000"/>
                <w:sz w:val="13"/>
                <w:szCs w:val="13"/>
              </w:rPr>
            </w:pPr>
            <w:r>
              <w:rPr>
                <w:color w:val="000000"/>
                <w:sz w:val="13"/>
                <w:szCs w:val="13"/>
              </w:rPr>
              <w:t>5,096</w:t>
            </w:r>
          </w:p>
        </w:tc>
        <w:tc>
          <w:tcPr>
            <w:tcW w:w="683" w:type="dxa"/>
            <w:tcBorders>
              <w:top w:val="nil"/>
              <w:left w:val="nil"/>
              <w:bottom w:val="nil"/>
              <w:right w:val="nil"/>
            </w:tcBorders>
            <w:shd w:val="clear" w:color="auto" w:fill="auto"/>
            <w:tcMar>
              <w:left w:w="43" w:type="dxa"/>
              <w:right w:w="43" w:type="dxa"/>
            </w:tcMar>
            <w:vAlign w:val="center"/>
            <w:hideMark/>
          </w:tcPr>
          <w:p w:rsidR="000C0339" w:rsidRDefault="000C0339" w:rsidP="00D34B71">
            <w:pPr>
              <w:jc w:val="right"/>
              <w:rPr>
                <w:color w:val="000000"/>
                <w:sz w:val="13"/>
                <w:szCs w:val="13"/>
              </w:rPr>
            </w:pPr>
            <w:r>
              <w:rPr>
                <w:color w:val="000000"/>
                <w:sz w:val="13"/>
                <w:szCs w:val="13"/>
              </w:rPr>
              <w:t>2,913</w:t>
            </w:r>
          </w:p>
        </w:tc>
      </w:tr>
      <w:tr w:rsidR="000C0339" w:rsidRPr="00BF4323" w:rsidTr="00D34B71">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C0339" w:rsidRPr="00BF4323" w:rsidRDefault="000C0339" w:rsidP="00D719F0">
            <w:pPr>
              <w:jc w:val="center"/>
              <w:rPr>
                <w:b/>
                <w:bCs/>
                <w:sz w:val="15"/>
                <w:szCs w:val="15"/>
              </w:rPr>
            </w:pPr>
          </w:p>
        </w:tc>
        <w:tc>
          <w:tcPr>
            <w:tcW w:w="1980" w:type="dxa"/>
            <w:gridSpan w:val="2"/>
            <w:tcBorders>
              <w:top w:val="nil"/>
              <w:left w:val="nil"/>
              <w:bottom w:val="nil"/>
              <w:right w:val="nil"/>
            </w:tcBorders>
            <w:shd w:val="clear" w:color="auto" w:fill="auto"/>
            <w:vAlign w:val="center"/>
            <w:hideMark/>
          </w:tcPr>
          <w:p w:rsidR="000C0339" w:rsidRPr="00BF4323" w:rsidRDefault="000C0339" w:rsidP="00D719F0">
            <w:pPr>
              <w:rPr>
                <w:sz w:val="15"/>
                <w:szCs w:val="15"/>
              </w:rPr>
            </w:pPr>
            <w:r w:rsidRPr="00BF4323">
              <w:rPr>
                <w:sz w:val="15"/>
                <w:szCs w:val="15"/>
              </w:rPr>
              <w:t xml:space="preserve">Norway </w:t>
            </w:r>
          </w:p>
        </w:tc>
        <w:tc>
          <w:tcPr>
            <w:tcW w:w="757" w:type="dxa"/>
            <w:tcBorders>
              <w:top w:val="nil"/>
              <w:left w:val="nil"/>
              <w:bottom w:val="nil"/>
              <w:right w:val="nil"/>
            </w:tcBorders>
            <w:shd w:val="clear" w:color="auto" w:fill="auto"/>
            <w:tcMar>
              <w:left w:w="43" w:type="dxa"/>
              <w:right w:w="43" w:type="dxa"/>
            </w:tcMar>
            <w:vAlign w:val="center"/>
            <w:hideMark/>
          </w:tcPr>
          <w:p w:rsidR="000C0339" w:rsidRPr="00BF4323" w:rsidRDefault="000C0339" w:rsidP="00D8050D">
            <w:pPr>
              <w:jc w:val="right"/>
              <w:rPr>
                <w:sz w:val="13"/>
                <w:szCs w:val="13"/>
              </w:rPr>
            </w:pPr>
            <w:r w:rsidRPr="00BF4323">
              <w:rPr>
                <w:sz w:val="13"/>
                <w:szCs w:val="13"/>
              </w:rPr>
              <w:t>12,304</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D8050D">
            <w:pPr>
              <w:jc w:val="right"/>
              <w:rPr>
                <w:color w:val="000000"/>
                <w:sz w:val="13"/>
                <w:szCs w:val="13"/>
              </w:rPr>
            </w:pPr>
            <w:r>
              <w:rPr>
                <w:color w:val="000000"/>
                <w:sz w:val="13"/>
                <w:szCs w:val="13"/>
              </w:rPr>
              <w:t>8,540</w:t>
            </w:r>
          </w:p>
        </w:tc>
        <w:tc>
          <w:tcPr>
            <w:tcW w:w="810" w:type="dxa"/>
            <w:tcBorders>
              <w:top w:val="nil"/>
              <w:left w:val="nil"/>
              <w:bottom w:val="nil"/>
              <w:right w:val="nil"/>
            </w:tcBorders>
            <w:shd w:val="clear" w:color="auto" w:fill="auto"/>
            <w:tcMar>
              <w:left w:w="43" w:type="dxa"/>
              <w:right w:w="43" w:type="dxa"/>
            </w:tcMar>
            <w:vAlign w:val="center"/>
            <w:hideMark/>
          </w:tcPr>
          <w:p w:rsidR="000C0339" w:rsidRDefault="000C0339" w:rsidP="008728B6">
            <w:pPr>
              <w:jc w:val="right"/>
              <w:rPr>
                <w:color w:val="000000"/>
                <w:sz w:val="13"/>
                <w:szCs w:val="13"/>
              </w:rPr>
            </w:pPr>
            <w:r>
              <w:rPr>
                <w:color w:val="000000"/>
                <w:sz w:val="13"/>
                <w:szCs w:val="13"/>
              </w:rPr>
              <w:t>576</w:t>
            </w:r>
          </w:p>
        </w:tc>
        <w:tc>
          <w:tcPr>
            <w:tcW w:w="720" w:type="dxa"/>
            <w:tcBorders>
              <w:top w:val="nil"/>
              <w:left w:val="nil"/>
              <w:bottom w:val="nil"/>
              <w:right w:val="nil"/>
            </w:tcBorders>
            <w:tcMar>
              <w:left w:w="43" w:type="dxa"/>
              <w:right w:w="43" w:type="dxa"/>
            </w:tcMar>
            <w:vAlign w:val="center"/>
          </w:tcPr>
          <w:p w:rsidR="000C0339" w:rsidRPr="00CE4E9F" w:rsidRDefault="000C0339" w:rsidP="00250DF6">
            <w:pPr>
              <w:jc w:val="right"/>
              <w:rPr>
                <w:color w:val="000000"/>
                <w:sz w:val="13"/>
                <w:szCs w:val="13"/>
              </w:rPr>
            </w:pPr>
            <w:r w:rsidRPr="00CE4E9F">
              <w:rPr>
                <w:color w:val="000000"/>
                <w:sz w:val="13"/>
                <w:szCs w:val="13"/>
              </w:rPr>
              <w:t>951</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2C1EA2">
            <w:pPr>
              <w:jc w:val="right"/>
              <w:rPr>
                <w:color w:val="000000"/>
                <w:sz w:val="13"/>
                <w:szCs w:val="13"/>
              </w:rPr>
            </w:pPr>
            <w:r>
              <w:rPr>
                <w:color w:val="000000"/>
                <w:sz w:val="13"/>
                <w:szCs w:val="13"/>
              </w:rPr>
              <w:t>453</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2C1EA2">
            <w:pPr>
              <w:jc w:val="right"/>
              <w:rPr>
                <w:color w:val="000000"/>
                <w:sz w:val="13"/>
                <w:szCs w:val="13"/>
              </w:rPr>
            </w:pPr>
            <w:r>
              <w:rPr>
                <w:color w:val="000000"/>
                <w:sz w:val="13"/>
                <w:szCs w:val="13"/>
              </w:rPr>
              <w:t>675</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2C1EA2">
            <w:pPr>
              <w:jc w:val="right"/>
              <w:rPr>
                <w:color w:val="000000"/>
                <w:sz w:val="13"/>
                <w:szCs w:val="13"/>
              </w:rPr>
            </w:pPr>
            <w:r>
              <w:rPr>
                <w:color w:val="000000"/>
                <w:sz w:val="13"/>
                <w:szCs w:val="13"/>
              </w:rPr>
              <w:t>1,158</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2C1EA2">
            <w:pPr>
              <w:jc w:val="right"/>
              <w:rPr>
                <w:color w:val="000000"/>
                <w:sz w:val="13"/>
                <w:szCs w:val="13"/>
              </w:rPr>
            </w:pPr>
            <w:r>
              <w:rPr>
                <w:color w:val="000000"/>
                <w:sz w:val="13"/>
                <w:szCs w:val="13"/>
              </w:rPr>
              <w:t>1,098</w:t>
            </w:r>
          </w:p>
        </w:tc>
        <w:tc>
          <w:tcPr>
            <w:tcW w:w="683" w:type="dxa"/>
            <w:tcBorders>
              <w:top w:val="nil"/>
              <w:left w:val="nil"/>
              <w:bottom w:val="nil"/>
              <w:right w:val="nil"/>
            </w:tcBorders>
            <w:shd w:val="clear" w:color="auto" w:fill="auto"/>
            <w:tcMar>
              <w:left w:w="43" w:type="dxa"/>
              <w:right w:w="43" w:type="dxa"/>
            </w:tcMar>
            <w:vAlign w:val="center"/>
            <w:hideMark/>
          </w:tcPr>
          <w:p w:rsidR="000C0339" w:rsidRDefault="000C0339" w:rsidP="00D34B71">
            <w:pPr>
              <w:jc w:val="right"/>
              <w:rPr>
                <w:color w:val="000000"/>
                <w:sz w:val="13"/>
                <w:szCs w:val="13"/>
              </w:rPr>
            </w:pPr>
            <w:r>
              <w:rPr>
                <w:color w:val="000000"/>
                <w:sz w:val="13"/>
                <w:szCs w:val="13"/>
              </w:rPr>
              <w:t>1,347</w:t>
            </w:r>
          </w:p>
        </w:tc>
      </w:tr>
      <w:tr w:rsidR="000C0339" w:rsidRPr="00BF4323" w:rsidTr="00D34B71">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C0339" w:rsidRPr="00BF4323" w:rsidRDefault="000C0339" w:rsidP="00D719F0">
            <w:pPr>
              <w:jc w:val="center"/>
              <w:rPr>
                <w:b/>
                <w:bCs/>
                <w:sz w:val="15"/>
                <w:szCs w:val="15"/>
              </w:rPr>
            </w:pPr>
          </w:p>
        </w:tc>
        <w:tc>
          <w:tcPr>
            <w:tcW w:w="1980" w:type="dxa"/>
            <w:gridSpan w:val="2"/>
            <w:tcBorders>
              <w:top w:val="nil"/>
              <w:left w:val="nil"/>
              <w:bottom w:val="nil"/>
              <w:right w:val="nil"/>
            </w:tcBorders>
            <w:shd w:val="clear" w:color="auto" w:fill="auto"/>
            <w:vAlign w:val="center"/>
            <w:hideMark/>
          </w:tcPr>
          <w:p w:rsidR="000C0339" w:rsidRPr="00BF4323" w:rsidRDefault="000C0339" w:rsidP="00D719F0">
            <w:pPr>
              <w:rPr>
                <w:sz w:val="15"/>
                <w:szCs w:val="15"/>
              </w:rPr>
            </w:pPr>
            <w:r w:rsidRPr="00BF4323">
              <w:rPr>
                <w:sz w:val="15"/>
                <w:szCs w:val="15"/>
              </w:rPr>
              <w:t xml:space="preserve">Sweden </w:t>
            </w:r>
          </w:p>
        </w:tc>
        <w:tc>
          <w:tcPr>
            <w:tcW w:w="757" w:type="dxa"/>
            <w:tcBorders>
              <w:top w:val="nil"/>
              <w:left w:val="nil"/>
              <w:bottom w:val="nil"/>
              <w:right w:val="nil"/>
            </w:tcBorders>
            <w:shd w:val="clear" w:color="auto" w:fill="auto"/>
            <w:tcMar>
              <w:left w:w="43" w:type="dxa"/>
              <w:right w:w="43" w:type="dxa"/>
            </w:tcMar>
            <w:vAlign w:val="center"/>
            <w:hideMark/>
          </w:tcPr>
          <w:p w:rsidR="000C0339" w:rsidRPr="00BF4323" w:rsidRDefault="000C0339" w:rsidP="00D8050D">
            <w:pPr>
              <w:jc w:val="right"/>
              <w:rPr>
                <w:sz w:val="13"/>
                <w:szCs w:val="13"/>
              </w:rPr>
            </w:pPr>
            <w:r w:rsidRPr="00BF4323">
              <w:rPr>
                <w:sz w:val="13"/>
                <w:szCs w:val="13"/>
              </w:rPr>
              <w:t>245,120</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D8050D">
            <w:pPr>
              <w:jc w:val="right"/>
              <w:rPr>
                <w:color w:val="000000"/>
                <w:sz w:val="13"/>
                <w:szCs w:val="13"/>
              </w:rPr>
            </w:pPr>
            <w:r>
              <w:rPr>
                <w:color w:val="000000"/>
                <w:sz w:val="13"/>
                <w:szCs w:val="13"/>
              </w:rPr>
              <w:t>190,588</w:t>
            </w:r>
          </w:p>
        </w:tc>
        <w:tc>
          <w:tcPr>
            <w:tcW w:w="810" w:type="dxa"/>
            <w:tcBorders>
              <w:top w:val="nil"/>
              <w:left w:val="nil"/>
              <w:bottom w:val="nil"/>
              <w:right w:val="nil"/>
            </w:tcBorders>
            <w:shd w:val="clear" w:color="auto" w:fill="auto"/>
            <w:tcMar>
              <w:left w:w="43" w:type="dxa"/>
              <w:right w:w="43" w:type="dxa"/>
            </w:tcMar>
            <w:vAlign w:val="center"/>
            <w:hideMark/>
          </w:tcPr>
          <w:p w:rsidR="000C0339" w:rsidRDefault="000C0339" w:rsidP="008728B6">
            <w:pPr>
              <w:jc w:val="right"/>
              <w:rPr>
                <w:color w:val="000000"/>
                <w:sz w:val="13"/>
                <w:szCs w:val="13"/>
              </w:rPr>
            </w:pPr>
            <w:r>
              <w:rPr>
                <w:color w:val="000000"/>
                <w:sz w:val="13"/>
                <w:szCs w:val="13"/>
              </w:rPr>
              <w:t>17,202</w:t>
            </w:r>
          </w:p>
        </w:tc>
        <w:tc>
          <w:tcPr>
            <w:tcW w:w="720" w:type="dxa"/>
            <w:tcBorders>
              <w:top w:val="nil"/>
              <w:left w:val="nil"/>
              <w:bottom w:val="nil"/>
              <w:right w:val="nil"/>
            </w:tcBorders>
            <w:tcMar>
              <w:left w:w="43" w:type="dxa"/>
              <w:right w:w="43" w:type="dxa"/>
            </w:tcMar>
            <w:vAlign w:val="center"/>
          </w:tcPr>
          <w:p w:rsidR="000C0339" w:rsidRPr="00CE4E9F" w:rsidRDefault="000C0339" w:rsidP="00250DF6">
            <w:pPr>
              <w:jc w:val="right"/>
              <w:rPr>
                <w:color w:val="000000"/>
                <w:sz w:val="13"/>
                <w:szCs w:val="13"/>
              </w:rPr>
            </w:pPr>
            <w:r w:rsidRPr="00CE4E9F">
              <w:rPr>
                <w:color w:val="000000"/>
                <w:sz w:val="13"/>
                <w:szCs w:val="13"/>
              </w:rPr>
              <w:t>15,503</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2C1EA2">
            <w:pPr>
              <w:jc w:val="right"/>
              <w:rPr>
                <w:color w:val="000000"/>
                <w:sz w:val="13"/>
                <w:szCs w:val="13"/>
              </w:rPr>
            </w:pPr>
            <w:r>
              <w:rPr>
                <w:color w:val="000000"/>
                <w:sz w:val="13"/>
                <w:szCs w:val="13"/>
              </w:rPr>
              <w:t>17,266</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2C1EA2">
            <w:pPr>
              <w:jc w:val="right"/>
              <w:rPr>
                <w:color w:val="000000"/>
                <w:sz w:val="13"/>
                <w:szCs w:val="13"/>
              </w:rPr>
            </w:pPr>
            <w:r>
              <w:rPr>
                <w:color w:val="000000"/>
                <w:sz w:val="13"/>
                <w:szCs w:val="13"/>
              </w:rPr>
              <w:t>17,124</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2C1EA2">
            <w:pPr>
              <w:jc w:val="right"/>
              <w:rPr>
                <w:color w:val="000000"/>
                <w:sz w:val="13"/>
                <w:szCs w:val="13"/>
              </w:rPr>
            </w:pPr>
            <w:r>
              <w:rPr>
                <w:color w:val="000000"/>
                <w:sz w:val="13"/>
                <w:szCs w:val="13"/>
              </w:rPr>
              <w:t>13,294</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2C1EA2">
            <w:pPr>
              <w:jc w:val="right"/>
              <w:rPr>
                <w:color w:val="000000"/>
                <w:sz w:val="13"/>
                <w:szCs w:val="13"/>
              </w:rPr>
            </w:pPr>
            <w:r>
              <w:rPr>
                <w:color w:val="000000"/>
                <w:sz w:val="13"/>
                <w:szCs w:val="13"/>
              </w:rPr>
              <w:t>23,038</w:t>
            </w:r>
          </w:p>
        </w:tc>
        <w:tc>
          <w:tcPr>
            <w:tcW w:w="683" w:type="dxa"/>
            <w:tcBorders>
              <w:top w:val="nil"/>
              <w:left w:val="nil"/>
              <w:bottom w:val="nil"/>
              <w:right w:val="nil"/>
            </w:tcBorders>
            <w:shd w:val="clear" w:color="auto" w:fill="auto"/>
            <w:tcMar>
              <w:left w:w="43" w:type="dxa"/>
              <w:right w:w="43" w:type="dxa"/>
            </w:tcMar>
            <w:vAlign w:val="center"/>
            <w:hideMark/>
          </w:tcPr>
          <w:p w:rsidR="000C0339" w:rsidRDefault="000C0339" w:rsidP="00D34B71">
            <w:pPr>
              <w:jc w:val="right"/>
              <w:rPr>
                <w:color w:val="000000"/>
                <w:sz w:val="13"/>
                <w:szCs w:val="13"/>
              </w:rPr>
            </w:pPr>
            <w:r>
              <w:rPr>
                <w:color w:val="000000"/>
                <w:sz w:val="13"/>
                <w:szCs w:val="13"/>
              </w:rPr>
              <w:t>21,422</w:t>
            </w:r>
          </w:p>
        </w:tc>
      </w:tr>
      <w:tr w:rsidR="000C0339" w:rsidRPr="00BF4323" w:rsidTr="00D34B71">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C0339" w:rsidRPr="00BF4323" w:rsidRDefault="000C0339" w:rsidP="00D719F0">
            <w:pPr>
              <w:jc w:val="center"/>
              <w:rPr>
                <w:b/>
                <w:bCs/>
                <w:sz w:val="15"/>
                <w:szCs w:val="15"/>
              </w:rPr>
            </w:pPr>
          </w:p>
        </w:tc>
        <w:tc>
          <w:tcPr>
            <w:tcW w:w="1980" w:type="dxa"/>
            <w:gridSpan w:val="2"/>
            <w:tcBorders>
              <w:top w:val="nil"/>
              <w:left w:val="nil"/>
              <w:bottom w:val="nil"/>
              <w:right w:val="nil"/>
            </w:tcBorders>
            <w:shd w:val="clear" w:color="auto" w:fill="auto"/>
            <w:vAlign w:val="center"/>
            <w:hideMark/>
          </w:tcPr>
          <w:p w:rsidR="000C0339" w:rsidRPr="00BF4323" w:rsidRDefault="000C0339" w:rsidP="00D719F0">
            <w:pPr>
              <w:rPr>
                <w:sz w:val="15"/>
                <w:szCs w:val="15"/>
              </w:rPr>
            </w:pPr>
            <w:r w:rsidRPr="00BF4323">
              <w:rPr>
                <w:sz w:val="15"/>
                <w:szCs w:val="15"/>
              </w:rPr>
              <w:t xml:space="preserve">United Kingdom </w:t>
            </w:r>
          </w:p>
        </w:tc>
        <w:tc>
          <w:tcPr>
            <w:tcW w:w="757" w:type="dxa"/>
            <w:tcBorders>
              <w:top w:val="nil"/>
              <w:left w:val="nil"/>
              <w:bottom w:val="nil"/>
              <w:right w:val="nil"/>
            </w:tcBorders>
            <w:shd w:val="clear" w:color="auto" w:fill="auto"/>
            <w:tcMar>
              <w:left w:w="43" w:type="dxa"/>
              <w:right w:w="43" w:type="dxa"/>
            </w:tcMar>
            <w:vAlign w:val="center"/>
            <w:hideMark/>
          </w:tcPr>
          <w:p w:rsidR="000C0339" w:rsidRPr="00BF4323" w:rsidRDefault="000C0339" w:rsidP="00D8050D">
            <w:pPr>
              <w:jc w:val="right"/>
              <w:rPr>
                <w:sz w:val="13"/>
                <w:szCs w:val="13"/>
              </w:rPr>
            </w:pPr>
            <w:r w:rsidRPr="00BF4323">
              <w:rPr>
                <w:sz w:val="13"/>
                <w:szCs w:val="13"/>
              </w:rPr>
              <w:t>604,325</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D8050D">
            <w:pPr>
              <w:jc w:val="right"/>
              <w:rPr>
                <w:color w:val="000000"/>
                <w:sz w:val="13"/>
                <w:szCs w:val="13"/>
              </w:rPr>
            </w:pPr>
            <w:r>
              <w:rPr>
                <w:color w:val="000000"/>
                <w:sz w:val="13"/>
                <w:szCs w:val="13"/>
              </w:rPr>
              <w:t>621,520</w:t>
            </w:r>
          </w:p>
        </w:tc>
        <w:tc>
          <w:tcPr>
            <w:tcW w:w="810" w:type="dxa"/>
            <w:tcBorders>
              <w:top w:val="nil"/>
              <w:left w:val="nil"/>
              <w:bottom w:val="nil"/>
              <w:right w:val="nil"/>
            </w:tcBorders>
            <w:shd w:val="clear" w:color="auto" w:fill="auto"/>
            <w:tcMar>
              <w:left w:w="43" w:type="dxa"/>
              <w:right w:w="43" w:type="dxa"/>
            </w:tcMar>
            <w:vAlign w:val="center"/>
            <w:hideMark/>
          </w:tcPr>
          <w:p w:rsidR="000C0339" w:rsidRDefault="000C0339" w:rsidP="008728B6">
            <w:pPr>
              <w:jc w:val="right"/>
              <w:rPr>
                <w:color w:val="000000"/>
                <w:sz w:val="13"/>
                <w:szCs w:val="13"/>
              </w:rPr>
            </w:pPr>
            <w:r>
              <w:rPr>
                <w:color w:val="000000"/>
                <w:sz w:val="13"/>
                <w:szCs w:val="13"/>
              </w:rPr>
              <w:t>54,470</w:t>
            </w:r>
          </w:p>
        </w:tc>
        <w:tc>
          <w:tcPr>
            <w:tcW w:w="720" w:type="dxa"/>
            <w:tcBorders>
              <w:top w:val="nil"/>
              <w:left w:val="nil"/>
              <w:bottom w:val="nil"/>
              <w:right w:val="nil"/>
            </w:tcBorders>
            <w:tcMar>
              <w:left w:w="43" w:type="dxa"/>
              <w:right w:w="43" w:type="dxa"/>
            </w:tcMar>
            <w:vAlign w:val="center"/>
          </w:tcPr>
          <w:p w:rsidR="000C0339" w:rsidRPr="00CE4E9F" w:rsidRDefault="000C0339" w:rsidP="00250DF6">
            <w:pPr>
              <w:jc w:val="right"/>
              <w:rPr>
                <w:color w:val="000000"/>
                <w:sz w:val="13"/>
                <w:szCs w:val="13"/>
              </w:rPr>
            </w:pPr>
            <w:r w:rsidRPr="00CE4E9F">
              <w:rPr>
                <w:color w:val="000000"/>
                <w:sz w:val="13"/>
                <w:szCs w:val="13"/>
              </w:rPr>
              <w:t>52,235</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2C1EA2">
            <w:pPr>
              <w:jc w:val="right"/>
              <w:rPr>
                <w:color w:val="000000"/>
                <w:sz w:val="13"/>
                <w:szCs w:val="13"/>
              </w:rPr>
            </w:pPr>
            <w:r>
              <w:rPr>
                <w:color w:val="000000"/>
                <w:sz w:val="13"/>
                <w:szCs w:val="13"/>
              </w:rPr>
              <w:t>53,763</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2C1EA2">
            <w:pPr>
              <w:jc w:val="right"/>
              <w:rPr>
                <w:color w:val="000000"/>
                <w:sz w:val="13"/>
                <w:szCs w:val="13"/>
              </w:rPr>
            </w:pPr>
            <w:r>
              <w:rPr>
                <w:color w:val="000000"/>
                <w:sz w:val="13"/>
                <w:szCs w:val="13"/>
              </w:rPr>
              <w:t>69,548</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2C1EA2">
            <w:pPr>
              <w:jc w:val="right"/>
              <w:rPr>
                <w:color w:val="000000"/>
                <w:sz w:val="13"/>
                <w:szCs w:val="13"/>
              </w:rPr>
            </w:pPr>
            <w:r>
              <w:rPr>
                <w:color w:val="000000"/>
                <w:sz w:val="13"/>
                <w:szCs w:val="13"/>
              </w:rPr>
              <w:t>54,581</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2C1EA2">
            <w:pPr>
              <w:jc w:val="right"/>
              <w:rPr>
                <w:color w:val="000000"/>
                <w:sz w:val="13"/>
                <w:szCs w:val="13"/>
              </w:rPr>
            </w:pPr>
            <w:r>
              <w:rPr>
                <w:color w:val="000000"/>
                <w:sz w:val="13"/>
                <w:szCs w:val="13"/>
              </w:rPr>
              <w:t>67,728</w:t>
            </w:r>
          </w:p>
        </w:tc>
        <w:tc>
          <w:tcPr>
            <w:tcW w:w="683" w:type="dxa"/>
            <w:tcBorders>
              <w:top w:val="nil"/>
              <w:left w:val="nil"/>
              <w:bottom w:val="nil"/>
              <w:right w:val="nil"/>
            </w:tcBorders>
            <w:shd w:val="clear" w:color="auto" w:fill="auto"/>
            <w:tcMar>
              <w:left w:w="43" w:type="dxa"/>
              <w:right w:w="43" w:type="dxa"/>
            </w:tcMar>
            <w:vAlign w:val="center"/>
            <w:hideMark/>
          </w:tcPr>
          <w:p w:rsidR="000C0339" w:rsidRDefault="000C0339" w:rsidP="00D34B71">
            <w:pPr>
              <w:jc w:val="right"/>
              <w:rPr>
                <w:color w:val="000000"/>
                <w:sz w:val="13"/>
                <w:szCs w:val="13"/>
              </w:rPr>
            </w:pPr>
            <w:r>
              <w:rPr>
                <w:color w:val="000000"/>
                <w:sz w:val="13"/>
                <w:szCs w:val="13"/>
              </w:rPr>
              <w:t>56,032</w:t>
            </w:r>
          </w:p>
        </w:tc>
      </w:tr>
      <w:tr w:rsidR="000C0339" w:rsidRPr="00BF4323" w:rsidTr="00D34B71">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C0339" w:rsidRPr="00BF4323" w:rsidRDefault="000C0339" w:rsidP="00D719F0">
            <w:pPr>
              <w:jc w:val="center"/>
              <w:rPr>
                <w:b/>
                <w:bCs/>
                <w:sz w:val="15"/>
                <w:szCs w:val="15"/>
              </w:rPr>
            </w:pPr>
          </w:p>
        </w:tc>
        <w:tc>
          <w:tcPr>
            <w:tcW w:w="1980" w:type="dxa"/>
            <w:gridSpan w:val="2"/>
            <w:tcBorders>
              <w:top w:val="nil"/>
              <w:left w:val="nil"/>
              <w:bottom w:val="nil"/>
              <w:right w:val="nil"/>
            </w:tcBorders>
            <w:shd w:val="clear" w:color="auto" w:fill="auto"/>
            <w:vAlign w:val="center"/>
            <w:hideMark/>
          </w:tcPr>
          <w:p w:rsidR="000C0339" w:rsidRPr="00BF4323" w:rsidRDefault="000C0339" w:rsidP="00D719F0">
            <w:pPr>
              <w:rPr>
                <w:sz w:val="15"/>
                <w:szCs w:val="15"/>
              </w:rPr>
            </w:pPr>
            <w:r w:rsidRPr="00BF4323">
              <w:rPr>
                <w:rFonts w:eastAsia="Arial Unicode MS"/>
                <w:sz w:val="15"/>
                <w:szCs w:val="15"/>
              </w:rPr>
              <w:t>Others</w:t>
            </w:r>
          </w:p>
        </w:tc>
        <w:tc>
          <w:tcPr>
            <w:tcW w:w="757" w:type="dxa"/>
            <w:tcBorders>
              <w:top w:val="nil"/>
              <w:left w:val="nil"/>
              <w:bottom w:val="nil"/>
              <w:right w:val="nil"/>
            </w:tcBorders>
            <w:shd w:val="clear" w:color="auto" w:fill="auto"/>
            <w:tcMar>
              <w:left w:w="43" w:type="dxa"/>
              <w:right w:w="43" w:type="dxa"/>
            </w:tcMar>
            <w:vAlign w:val="center"/>
            <w:hideMark/>
          </w:tcPr>
          <w:p w:rsidR="000C0339" w:rsidRPr="00BF4323" w:rsidRDefault="000C0339" w:rsidP="00D8050D">
            <w:pPr>
              <w:jc w:val="right"/>
              <w:rPr>
                <w:sz w:val="13"/>
                <w:szCs w:val="13"/>
              </w:rPr>
            </w:pPr>
            <w:r w:rsidRPr="00BF4323">
              <w:rPr>
                <w:sz w:val="13"/>
                <w:szCs w:val="13"/>
              </w:rPr>
              <w:t>145,463</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D8050D">
            <w:pPr>
              <w:jc w:val="right"/>
              <w:rPr>
                <w:color w:val="000000"/>
                <w:sz w:val="13"/>
                <w:szCs w:val="13"/>
              </w:rPr>
            </w:pPr>
            <w:r>
              <w:rPr>
                <w:color w:val="000000"/>
                <w:sz w:val="13"/>
                <w:szCs w:val="13"/>
              </w:rPr>
              <w:t>185,329</w:t>
            </w:r>
          </w:p>
        </w:tc>
        <w:tc>
          <w:tcPr>
            <w:tcW w:w="810" w:type="dxa"/>
            <w:tcBorders>
              <w:top w:val="nil"/>
              <w:left w:val="nil"/>
              <w:bottom w:val="nil"/>
              <w:right w:val="nil"/>
            </w:tcBorders>
            <w:shd w:val="clear" w:color="auto" w:fill="auto"/>
            <w:tcMar>
              <w:left w:w="43" w:type="dxa"/>
              <w:right w:w="43" w:type="dxa"/>
            </w:tcMar>
            <w:vAlign w:val="center"/>
            <w:hideMark/>
          </w:tcPr>
          <w:p w:rsidR="000C0339" w:rsidRDefault="000C0339" w:rsidP="008728B6">
            <w:pPr>
              <w:jc w:val="right"/>
              <w:rPr>
                <w:color w:val="000000"/>
                <w:sz w:val="13"/>
                <w:szCs w:val="13"/>
              </w:rPr>
            </w:pPr>
            <w:r>
              <w:rPr>
                <w:color w:val="000000"/>
                <w:sz w:val="13"/>
                <w:szCs w:val="13"/>
              </w:rPr>
              <w:t>7,810</w:t>
            </w:r>
          </w:p>
        </w:tc>
        <w:tc>
          <w:tcPr>
            <w:tcW w:w="720" w:type="dxa"/>
            <w:tcBorders>
              <w:top w:val="nil"/>
              <w:left w:val="nil"/>
              <w:bottom w:val="nil"/>
              <w:right w:val="nil"/>
            </w:tcBorders>
            <w:tcMar>
              <w:left w:w="43" w:type="dxa"/>
              <w:right w:w="43" w:type="dxa"/>
            </w:tcMar>
            <w:vAlign w:val="center"/>
          </w:tcPr>
          <w:p w:rsidR="000C0339" w:rsidRPr="00CE4E9F" w:rsidRDefault="000C0339" w:rsidP="00250DF6">
            <w:pPr>
              <w:jc w:val="right"/>
              <w:rPr>
                <w:color w:val="000000"/>
                <w:sz w:val="13"/>
                <w:szCs w:val="13"/>
              </w:rPr>
            </w:pPr>
            <w:r w:rsidRPr="00CE4E9F">
              <w:rPr>
                <w:color w:val="000000"/>
                <w:sz w:val="13"/>
                <w:szCs w:val="13"/>
              </w:rPr>
              <w:t>14,149</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2C1EA2">
            <w:pPr>
              <w:jc w:val="right"/>
              <w:rPr>
                <w:color w:val="000000"/>
                <w:sz w:val="13"/>
                <w:szCs w:val="13"/>
              </w:rPr>
            </w:pPr>
            <w:r>
              <w:rPr>
                <w:color w:val="000000"/>
                <w:sz w:val="13"/>
                <w:szCs w:val="13"/>
              </w:rPr>
              <w:t>5,807</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2C1EA2">
            <w:pPr>
              <w:jc w:val="right"/>
              <w:rPr>
                <w:color w:val="000000"/>
                <w:sz w:val="13"/>
                <w:szCs w:val="13"/>
              </w:rPr>
            </w:pPr>
            <w:r>
              <w:rPr>
                <w:color w:val="000000"/>
                <w:sz w:val="13"/>
                <w:szCs w:val="13"/>
              </w:rPr>
              <w:t>7,986</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2C1EA2">
            <w:pPr>
              <w:jc w:val="right"/>
              <w:rPr>
                <w:color w:val="000000"/>
                <w:sz w:val="13"/>
                <w:szCs w:val="13"/>
              </w:rPr>
            </w:pPr>
            <w:r>
              <w:rPr>
                <w:color w:val="000000"/>
                <w:sz w:val="13"/>
                <w:szCs w:val="13"/>
              </w:rPr>
              <w:t>5,638</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2C1EA2">
            <w:pPr>
              <w:jc w:val="right"/>
              <w:rPr>
                <w:color w:val="000000"/>
                <w:sz w:val="13"/>
                <w:szCs w:val="13"/>
              </w:rPr>
            </w:pPr>
            <w:r>
              <w:rPr>
                <w:color w:val="000000"/>
                <w:sz w:val="13"/>
                <w:szCs w:val="13"/>
              </w:rPr>
              <w:t>10,343</w:t>
            </w:r>
          </w:p>
        </w:tc>
        <w:tc>
          <w:tcPr>
            <w:tcW w:w="683" w:type="dxa"/>
            <w:tcBorders>
              <w:top w:val="nil"/>
              <w:left w:val="nil"/>
              <w:bottom w:val="nil"/>
              <w:right w:val="nil"/>
            </w:tcBorders>
            <w:shd w:val="clear" w:color="auto" w:fill="auto"/>
            <w:tcMar>
              <w:left w:w="43" w:type="dxa"/>
              <w:right w:w="43" w:type="dxa"/>
            </w:tcMar>
            <w:vAlign w:val="center"/>
            <w:hideMark/>
          </w:tcPr>
          <w:p w:rsidR="000C0339" w:rsidRDefault="000C0339" w:rsidP="00D34B71">
            <w:pPr>
              <w:jc w:val="right"/>
              <w:rPr>
                <w:color w:val="000000"/>
                <w:sz w:val="13"/>
                <w:szCs w:val="13"/>
              </w:rPr>
            </w:pPr>
            <w:r>
              <w:rPr>
                <w:color w:val="000000"/>
                <w:sz w:val="13"/>
                <w:szCs w:val="13"/>
              </w:rPr>
              <w:t>8,489</w:t>
            </w:r>
          </w:p>
        </w:tc>
      </w:tr>
      <w:tr w:rsidR="000C0339" w:rsidRPr="00BF4323" w:rsidTr="00D34B71">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C0339" w:rsidRPr="00BF4323" w:rsidRDefault="000C0339" w:rsidP="00D719F0">
            <w:pPr>
              <w:jc w:val="center"/>
              <w:rPr>
                <w:b/>
                <w:bCs/>
                <w:sz w:val="15"/>
                <w:szCs w:val="15"/>
              </w:rPr>
            </w:pPr>
            <w:r w:rsidRPr="00BF4323">
              <w:rPr>
                <w:b/>
                <w:bCs/>
                <w:sz w:val="15"/>
                <w:szCs w:val="15"/>
              </w:rPr>
              <w:t>G.</w:t>
            </w:r>
          </w:p>
        </w:tc>
        <w:tc>
          <w:tcPr>
            <w:tcW w:w="1980" w:type="dxa"/>
            <w:gridSpan w:val="2"/>
            <w:tcBorders>
              <w:top w:val="nil"/>
              <w:left w:val="nil"/>
              <w:bottom w:val="nil"/>
              <w:right w:val="nil"/>
            </w:tcBorders>
            <w:shd w:val="clear" w:color="auto" w:fill="auto"/>
            <w:vAlign w:val="center"/>
            <w:hideMark/>
          </w:tcPr>
          <w:p w:rsidR="000C0339" w:rsidRPr="00BF4323" w:rsidRDefault="000C0339" w:rsidP="00D719F0">
            <w:pPr>
              <w:rPr>
                <w:b/>
                <w:bCs/>
                <w:sz w:val="15"/>
                <w:szCs w:val="15"/>
              </w:rPr>
            </w:pPr>
            <w:r w:rsidRPr="00BF4323">
              <w:rPr>
                <w:b/>
                <w:bCs/>
                <w:sz w:val="15"/>
                <w:szCs w:val="15"/>
              </w:rPr>
              <w:t xml:space="preserve">Southern Europe </w:t>
            </w:r>
          </w:p>
        </w:tc>
        <w:tc>
          <w:tcPr>
            <w:tcW w:w="757" w:type="dxa"/>
            <w:tcBorders>
              <w:top w:val="nil"/>
              <w:left w:val="nil"/>
              <w:bottom w:val="nil"/>
              <w:right w:val="nil"/>
            </w:tcBorders>
            <w:shd w:val="clear" w:color="auto" w:fill="auto"/>
            <w:tcMar>
              <w:left w:w="43" w:type="dxa"/>
              <w:right w:w="43" w:type="dxa"/>
            </w:tcMar>
            <w:vAlign w:val="center"/>
            <w:hideMark/>
          </w:tcPr>
          <w:p w:rsidR="000C0339" w:rsidRPr="00BF4323" w:rsidRDefault="000C0339" w:rsidP="00D8050D">
            <w:pPr>
              <w:jc w:val="right"/>
              <w:rPr>
                <w:b/>
                <w:bCs/>
                <w:sz w:val="13"/>
                <w:szCs w:val="13"/>
              </w:rPr>
            </w:pPr>
            <w:r w:rsidRPr="00BF4323">
              <w:rPr>
                <w:b/>
                <w:bCs/>
                <w:sz w:val="13"/>
                <w:szCs w:val="13"/>
              </w:rPr>
              <w:t>655,048</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D8050D">
            <w:pPr>
              <w:jc w:val="right"/>
              <w:rPr>
                <w:b/>
                <w:bCs/>
                <w:color w:val="000000"/>
                <w:sz w:val="13"/>
                <w:szCs w:val="13"/>
              </w:rPr>
            </w:pPr>
            <w:r>
              <w:rPr>
                <w:b/>
                <w:bCs/>
                <w:color w:val="000000"/>
                <w:sz w:val="13"/>
                <w:szCs w:val="13"/>
              </w:rPr>
              <w:t>839,944</w:t>
            </w:r>
          </w:p>
        </w:tc>
        <w:tc>
          <w:tcPr>
            <w:tcW w:w="810" w:type="dxa"/>
            <w:tcBorders>
              <w:top w:val="nil"/>
              <w:left w:val="nil"/>
              <w:bottom w:val="nil"/>
              <w:right w:val="nil"/>
            </w:tcBorders>
            <w:shd w:val="clear" w:color="auto" w:fill="auto"/>
            <w:tcMar>
              <w:left w:w="43" w:type="dxa"/>
              <w:right w:w="43" w:type="dxa"/>
            </w:tcMar>
            <w:vAlign w:val="center"/>
            <w:hideMark/>
          </w:tcPr>
          <w:p w:rsidR="000C0339" w:rsidRDefault="000C0339" w:rsidP="008728B6">
            <w:pPr>
              <w:jc w:val="right"/>
              <w:rPr>
                <w:b/>
                <w:bCs/>
                <w:color w:val="000000"/>
                <w:sz w:val="13"/>
                <w:szCs w:val="13"/>
              </w:rPr>
            </w:pPr>
            <w:r>
              <w:rPr>
                <w:b/>
                <w:bCs/>
                <w:color w:val="000000"/>
                <w:sz w:val="13"/>
                <w:szCs w:val="13"/>
              </w:rPr>
              <w:t>81,259</w:t>
            </w:r>
          </w:p>
        </w:tc>
        <w:tc>
          <w:tcPr>
            <w:tcW w:w="720" w:type="dxa"/>
            <w:tcBorders>
              <w:top w:val="nil"/>
              <w:left w:val="nil"/>
              <w:bottom w:val="nil"/>
              <w:right w:val="nil"/>
            </w:tcBorders>
            <w:tcMar>
              <w:left w:w="43" w:type="dxa"/>
              <w:right w:w="43" w:type="dxa"/>
            </w:tcMar>
            <w:vAlign w:val="center"/>
          </w:tcPr>
          <w:p w:rsidR="000C0339" w:rsidRPr="00CE4E9F" w:rsidRDefault="000C0339" w:rsidP="00250DF6">
            <w:pPr>
              <w:jc w:val="right"/>
              <w:rPr>
                <w:b/>
                <w:bCs/>
                <w:color w:val="000000"/>
                <w:sz w:val="13"/>
                <w:szCs w:val="13"/>
              </w:rPr>
            </w:pPr>
            <w:r w:rsidRPr="00CE4E9F">
              <w:rPr>
                <w:b/>
                <w:bCs/>
                <w:color w:val="000000"/>
                <w:sz w:val="13"/>
                <w:szCs w:val="13"/>
              </w:rPr>
              <w:t>76,656</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2C1EA2">
            <w:pPr>
              <w:jc w:val="right"/>
              <w:rPr>
                <w:b/>
                <w:bCs/>
                <w:color w:val="000000"/>
                <w:sz w:val="13"/>
                <w:szCs w:val="13"/>
              </w:rPr>
            </w:pPr>
            <w:r>
              <w:rPr>
                <w:b/>
                <w:bCs/>
                <w:color w:val="000000"/>
                <w:sz w:val="13"/>
                <w:szCs w:val="13"/>
              </w:rPr>
              <w:t>56,305</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2C1EA2">
            <w:pPr>
              <w:jc w:val="right"/>
              <w:rPr>
                <w:b/>
                <w:bCs/>
                <w:color w:val="000000"/>
                <w:sz w:val="13"/>
                <w:szCs w:val="13"/>
              </w:rPr>
            </w:pPr>
            <w:r>
              <w:rPr>
                <w:b/>
                <w:bCs/>
                <w:color w:val="000000"/>
                <w:sz w:val="13"/>
                <w:szCs w:val="13"/>
              </w:rPr>
              <w:t>73,668</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2C1EA2">
            <w:pPr>
              <w:jc w:val="right"/>
              <w:rPr>
                <w:b/>
                <w:bCs/>
                <w:color w:val="000000"/>
                <w:sz w:val="13"/>
                <w:szCs w:val="13"/>
              </w:rPr>
            </w:pPr>
            <w:r>
              <w:rPr>
                <w:b/>
                <w:bCs/>
                <w:color w:val="000000"/>
                <w:sz w:val="13"/>
                <w:szCs w:val="13"/>
              </w:rPr>
              <w:t>61,486</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2C1EA2">
            <w:pPr>
              <w:jc w:val="right"/>
              <w:rPr>
                <w:b/>
                <w:bCs/>
                <w:color w:val="000000"/>
                <w:sz w:val="13"/>
                <w:szCs w:val="13"/>
              </w:rPr>
            </w:pPr>
            <w:r>
              <w:rPr>
                <w:b/>
                <w:bCs/>
                <w:color w:val="000000"/>
                <w:sz w:val="13"/>
                <w:szCs w:val="13"/>
              </w:rPr>
              <w:t>72,764</w:t>
            </w:r>
          </w:p>
        </w:tc>
        <w:tc>
          <w:tcPr>
            <w:tcW w:w="683" w:type="dxa"/>
            <w:tcBorders>
              <w:top w:val="nil"/>
              <w:left w:val="nil"/>
              <w:bottom w:val="nil"/>
              <w:right w:val="nil"/>
            </w:tcBorders>
            <w:shd w:val="clear" w:color="auto" w:fill="auto"/>
            <w:tcMar>
              <w:left w:w="43" w:type="dxa"/>
              <w:right w:w="43" w:type="dxa"/>
            </w:tcMar>
            <w:vAlign w:val="center"/>
            <w:hideMark/>
          </w:tcPr>
          <w:p w:rsidR="000C0339" w:rsidRDefault="000C0339" w:rsidP="00D34B71">
            <w:pPr>
              <w:jc w:val="right"/>
              <w:rPr>
                <w:b/>
                <w:bCs/>
                <w:color w:val="000000"/>
                <w:sz w:val="13"/>
                <w:szCs w:val="13"/>
              </w:rPr>
            </w:pPr>
            <w:r>
              <w:rPr>
                <w:b/>
                <w:bCs/>
                <w:color w:val="000000"/>
                <w:sz w:val="13"/>
                <w:szCs w:val="13"/>
              </w:rPr>
              <w:t>68,132</w:t>
            </w:r>
          </w:p>
        </w:tc>
      </w:tr>
      <w:tr w:rsidR="000C0339" w:rsidRPr="00BF4323" w:rsidTr="00D34B71">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C0339" w:rsidRPr="00BF4323" w:rsidRDefault="000C0339" w:rsidP="00D719F0">
            <w:pPr>
              <w:jc w:val="center"/>
              <w:rPr>
                <w:b/>
                <w:bCs/>
                <w:sz w:val="15"/>
                <w:szCs w:val="15"/>
              </w:rPr>
            </w:pPr>
          </w:p>
        </w:tc>
        <w:tc>
          <w:tcPr>
            <w:tcW w:w="1980" w:type="dxa"/>
            <w:gridSpan w:val="2"/>
            <w:tcBorders>
              <w:top w:val="nil"/>
              <w:left w:val="nil"/>
              <w:bottom w:val="nil"/>
              <w:right w:val="nil"/>
            </w:tcBorders>
            <w:shd w:val="clear" w:color="auto" w:fill="auto"/>
            <w:vAlign w:val="center"/>
            <w:hideMark/>
          </w:tcPr>
          <w:p w:rsidR="000C0339" w:rsidRPr="00BF4323" w:rsidRDefault="000C0339" w:rsidP="00D719F0">
            <w:pPr>
              <w:rPr>
                <w:sz w:val="15"/>
                <w:szCs w:val="15"/>
              </w:rPr>
            </w:pPr>
            <w:r w:rsidRPr="00BF4323">
              <w:rPr>
                <w:sz w:val="15"/>
                <w:szCs w:val="15"/>
              </w:rPr>
              <w:t xml:space="preserve">Greece </w:t>
            </w:r>
          </w:p>
        </w:tc>
        <w:tc>
          <w:tcPr>
            <w:tcW w:w="757" w:type="dxa"/>
            <w:tcBorders>
              <w:top w:val="nil"/>
              <w:left w:val="nil"/>
              <w:bottom w:val="nil"/>
              <w:right w:val="nil"/>
            </w:tcBorders>
            <w:shd w:val="clear" w:color="auto" w:fill="auto"/>
            <w:tcMar>
              <w:left w:w="43" w:type="dxa"/>
              <w:right w:w="43" w:type="dxa"/>
            </w:tcMar>
            <w:vAlign w:val="center"/>
            <w:hideMark/>
          </w:tcPr>
          <w:p w:rsidR="000C0339" w:rsidRPr="00BF4323" w:rsidRDefault="000C0339" w:rsidP="00D8050D">
            <w:pPr>
              <w:jc w:val="right"/>
              <w:rPr>
                <w:sz w:val="13"/>
                <w:szCs w:val="13"/>
              </w:rPr>
            </w:pPr>
            <w:r w:rsidRPr="00BF4323">
              <w:rPr>
                <w:sz w:val="13"/>
                <w:szCs w:val="13"/>
              </w:rPr>
              <w:t>8,725</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D8050D">
            <w:pPr>
              <w:jc w:val="right"/>
              <w:rPr>
                <w:color w:val="000000"/>
                <w:sz w:val="13"/>
                <w:szCs w:val="13"/>
              </w:rPr>
            </w:pPr>
            <w:r>
              <w:rPr>
                <w:color w:val="000000"/>
                <w:sz w:val="13"/>
                <w:szCs w:val="13"/>
              </w:rPr>
              <w:t>9,624</w:t>
            </w:r>
          </w:p>
        </w:tc>
        <w:tc>
          <w:tcPr>
            <w:tcW w:w="810" w:type="dxa"/>
            <w:tcBorders>
              <w:top w:val="nil"/>
              <w:left w:val="nil"/>
              <w:bottom w:val="nil"/>
              <w:right w:val="nil"/>
            </w:tcBorders>
            <w:shd w:val="clear" w:color="auto" w:fill="auto"/>
            <w:tcMar>
              <w:left w:w="43" w:type="dxa"/>
              <w:right w:w="43" w:type="dxa"/>
            </w:tcMar>
            <w:vAlign w:val="center"/>
            <w:hideMark/>
          </w:tcPr>
          <w:p w:rsidR="000C0339" w:rsidRDefault="000C0339" w:rsidP="008728B6">
            <w:pPr>
              <w:jc w:val="right"/>
              <w:rPr>
                <w:color w:val="000000"/>
                <w:sz w:val="13"/>
                <w:szCs w:val="13"/>
              </w:rPr>
            </w:pPr>
            <w:r>
              <w:rPr>
                <w:color w:val="000000"/>
                <w:sz w:val="13"/>
                <w:szCs w:val="13"/>
              </w:rPr>
              <w:t>889</w:t>
            </w:r>
          </w:p>
        </w:tc>
        <w:tc>
          <w:tcPr>
            <w:tcW w:w="720" w:type="dxa"/>
            <w:tcBorders>
              <w:top w:val="nil"/>
              <w:left w:val="nil"/>
              <w:bottom w:val="nil"/>
              <w:right w:val="nil"/>
            </w:tcBorders>
            <w:tcMar>
              <w:left w:w="43" w:type="dxa"/>
              <w:right w:w="43" w:type="dxa"/>
            </w:tcMar>
            <w:vAlign w:val="center"/>
          </w:tcPr>
          <w:p w:rsidR="000C0339" w:rsidRPr="00CE4E9F" w:rsidRDefault="000C0339" w:rsidP="00250DF6">
            <w:pPr>
              <w:jc w:val="right"/>
              <w:rPr>
                <w:color w:val="000000"/>
                <w:sz w:val="13"/>
                <w:szCs w:val="13"/>
              </w:rPr>
            </w:pPr>
            <w:r w:rsidRPr="00CE4E9F">
              <w:rPr>
                <w:color w:val="000000"/>
                <w:sz w:val="13"/>
                <w:szCs w:val="13"/>
              </w:rPr>
              <w:t>216</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2C1EA2">
            <w:pPr>
              <w:jc w:val="right"/>
              <w:rPr>
                <w:color w:val="000000"/>
                <w:sz w:val="13"/>
                <w:szCs w:val="13"/>
              </w:rPr>
            </w:pPr>
            <w:r>
              <w:rPr>
                <w:color w:val="000000"/>
                <w:sz w:val="13"/>
                <w:szCs w:val="13"/>
              </w:rPr>
              <w:t>558</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2C1EA2">
            <w:pPr>
              <w:jc w:val="right"/>
              <w:rPr>
                <w:color w:val="000000"/>
                <w:sz w:val="13"/>
                <w:szCs w:val="13"/>
              </w:rPr>
            </w:pPr>
            <w:r>
              <w:rPr>
                <w:color w:val="000000"/>
                <w:sz w:val="13"/>
                <w:szCs w:val="13"/>
              </w:rPr>
              <w:t>714</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2C1EA2">
            <w:pPr>
              <w:jc w:val="right"/>
              <w:rPr>
                <w:color w:val="000000"/>
                <w:sz w:val="13"/>
                <w:szCs w:val="13"/>
              </w:rPr>
            </w:pPr>
            <w:r>
              <w:rPr>
                <w:color w:val="000000"/>
                <w:sz w:val="13"/>
                <w:szCs w:val="13"/>
              </w:rPr>
              <w:t>737</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2C1EA2">
            <w:pPr>
              <w:jc w:val="right"/>
              <w:rPr>
                <w:color w:val="000000"/>
                <w:sz w:val="13"/>
                <w:szCs w:val="13"/>
              </w:rPr>
            </w:pPr>
            <w:r>
              <w:rPr>
                <w:color w:val="000000"/>
                <w:sz w:val="13"/>
                <w:szCs w:val="13"/>
              </w:rPr>
              <w:t>1,745</w:t>
            </w:r>
          </w:p>
        </w:tc>
        <w:tc>
          <w:tcPr>
            <w:tcW w:w="683" w:type="dxa"/>
            <w:tcBorders>
              <w:top w:val="nil"/>
              <w:left w:val="nil"/>
              <w:bottom w:val="nil"/>
              <w:right w:val="nil"/>
            </w:tcBorders>
            <w:shd w:val="clear" w:color="auto" w:fill="auto"/>
            <w:tcMar>
              <w:left w:w="43" w:type="dxa"/>
              <w:right w:w="43" w:type="dxa"/>
            </w:tcMar>
            <w:vAlign w:val="center"/>
            <w:hideMark/>
          </w:tcPr>
          <w:p w:rsidR="000C0339" w:rsidRDefault="000C0339" w:rsidP="00D34B71">
            <w:pPr>
              <w:jc w:val="right"/>
              <w:rPr>
                <w:color w:val="000000"/>
                <w:sz w:val="13"/>
                <w:szCs w:val="13"/>
              </w:rPr>
            </w:pPr>
            <w:r>
              <w:rPr>
                <w:color w:val="000000"/>
                <w:sz w:val="13"/>
                <w:szCs w:val="13"/>
              </w:rPr>
              <w:t>1,538</w:t>
            </w:r>
          </w:p>
        </w:tc>
      </w:tr>
      <w:tr w:rsidR="000C0339" w:rsidRPr="00BF4323" w:rsidTr="00D34B71">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C0339" w:rsidRPr="00BF4323" w:rsidRDefault="000C0339" w:rsidP="00D719F0">
            <w:pPr>
              <w:jc w:val="center"/>
              <w:rPr>
                <w:b/>
                <w:bCs/>
                <w:sz w:val="15"/>
                <w:szCs w:val="15"/>
              </w:rPr>
            </w:pPr>
          </w:p>
        </w:tc>
        <w:tc>
          <w:tcPr>
            <w:tcW w:w="1980" w:type="dxa"/>
            <w:gridSpan w:val="2"/>
            <w:tcBorders>
              <w:top w:val="nil"/>
              <w:left w:val="nil"/>
              <w:bottom w:val="nil"/>
              <w:right w:val="nil"/>
            </w:tcBorders>
            <w:shd w:val="clear" w:color="auto" w:fill="auto"/>
            <w:vAlign w:val="center"/>
            <w:hideMark/>
          </w:tcPr>
          <w:p w:rsidR="000C0339" w:rsidRPr="00BF4323" w:rsidRDefault="000C0339" w:rsidP="00D719F0">
            <w:pPr>
              <w:rPr>
                <w:sz w:val="15"/>
                <w:szCs w:val="15"/>
              </w:rPr>
            </w:pPr>
            <w:r w:rsidRPr="00BF4323">
              <w:rPr>
                <w:sz w:val="15"/>
                <w:szCs w:val="15"/>
              </w:rPr>
              <w:t xml:space="preserve">Italy </w:t>
            </w:r>
          </w:p>
        </w:tc>
        <w:tc>
          <w:tcPr>
            <w:tcW w:w="757" w:type="dxa"/>
            <w:tcBorders>
              <w:top w:val="nil"/>
              <w:left w:val="nil"/>
              <w:bottom w:val="nil"/>
              <w:right w:val="nil"/>
            </w:tcBorders>
            <w:shd w:val="clear" w:color="auto" w:fill="auto"/>
            <w:tcMar>
              <w:left w:w="43" w:type="dxa"/>
              <w:right w:w="43" w:type="dxa"/>
            </w:tcMar>
            <w:vAlign w:val="center"/>
            <w:hideMark/>
          </w:tcPr>
          <w:p w:rsidR="000C0339" w:rsidRPr="00BF4323" w:rsidRDefault="000C0339" w:rsidP="00D8050D">
            <w:pPr>
              <w:jc w:val="right"/>
              <w:rPr>
                <w:sz w:val="13"/>
                <w:szCs w:val="13"/>
              </w:rPr>
            </w:pPr>
            <w:r w:rsidRPr="00BF4323">
              <w:rPr>
                <w:sz w:val="13"/>
                <w:szCs w:val="13"/>
              </w:rPr>
              <w:t>422,776</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D8050D">
            <w:pPr>
              <w:jc w:val="right"/>
              <w:rPr>
                <w:color w:val="000000"/>
                <w:sz w:val="13"/>
                <w:szCs w:val="13"/>
              </w:rPr>
            </w:pPr>
            <w:r>
              <w:rPr>
                <w:color w:val="000000"/>
                <w:sz w:val="13"/>
                <w:szCs w:val="13"/>
              </w:rPr>
              <w:t>495,400</w:t>
            </w:r>
          </w:p>
        </w:tc>
        <w:tc>
          <w:tcPr>
            <w:tcW w:w="810" w:type="dxa"/>
            <w:tcBorders>
              <w:top w:val="nil"/>
              <w:left w:val="nil"/>
              <w:bottom w:val="nil"/>
              <w:right w:val="nil"/>
            </w:tcBorders>
            <w:shd w:val="clear" w:color="auto" w:fill="auto"/>
            <w:tcMar>
              <w:left w:w="43" w:type="dxa"/>
              <w:right w:w="43" w:type="dxa"/>
            </w:tcMar>
            <w:vAlign w:val="center"/>
            <w:hideMark/>
          </w:tcPr>
          <w:p w:rsidR="000C0339" w:rsidRDefault="000C0339" w:rsidP="008728B6">
            <w:pPr>
              <w:jc w:val="right"/>
              <w:rPr>
                <w:color w:val="000000"/>
                <w:sz w:val="13"/>
                <w:szCs w:val="13"/>
              </w:rPr>
            </w:pPr>
            <w:r>
              <w:rPr>
                <w:color w:val="000000"/>
                <w:sz w:val="13"/>
                <w:szCs w:val="13"/>
              </w:rPr>
              <w:t>52,295</w:t>
            </w:r>
          </w:p>
        </w:tc>
        <w:tc>
          <w:tcPr>
            <w:tcW w:w="720" w:type="dxa"/>
            <w:tcBorders>
              <w:top w:val="nil"/>
              <w:left w:val="nil"/>
              <w:bottom w:val="nil"/>
              <w:right w:val="nil"/>
            </w:tcBorders>
            <w:tcMar>
              <w:left w:w="43" w:type="dxa"/>
              <w:right w:w="43" w:type="dxa"/>
            </w:tcMar>
            <w:vAlign w:val="center"/>
          </w:tcPr>
          <w:p w:rsidR="000C0339" w:rsidRPr="00CE4E9F" w:rsidRDefault="000C0339" w:rsidP="00250DF6">
            <w:pPr>
              <w:jc w:val="right"/>
              <w:rPr>
                <w:color w:val="000000"/>
                <w:sz w:val="13"/>
                <w:szCs w:val="13"/>
              </w:rPr>
            </w:pPr>
            <w:r w:rsidRPr="00CE4E9F">
              <w:rPr>
                <w:color w:val="000000"/>
                <w:sz w:val="13"/>
                <w:szCs w:val="13"/>
              </w:rPr>
              <w:t>48,143</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2C1EA2">
            <w:pPr>
              <w:jc w:val="right"/>
              <w:rPr>
                <w:color w:val="000000"/>
                <w:sz w:val="13"/>
                <w:szCs w:val="13"/>
              </w:rPr>
            </w:pPr>
            <w:r>
              <w:rPr>
                <w:color w:val="000000"/>
                <w:sz w:val="13"/>
                <w:szCs w:val="13"/>
              </w:rPr>
              <w:t>38,927</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2C1EA2">
            <w:pPr>
              <w:jc w:val="right"/>
              <w:rPr>
                <w:color w:val="000000"/>
                <w:sz w:val="13"/>
                <w:szCs w:val="13"/>
              </w:rPr>
            </w:pPr>
            <w:r>
              <w:rPr>
                <w:color w:val="000000"/>
                <w:sz w:val="13"/>
                <w:szCs w:val="13"/>
              </w:rPr>
              <w:t>52,388</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2C1EA2">
            <w:pPr>
              <w:jc w:val="right"/>
              <w:rPr>
                <w:color w:val="000000"/>
                <w:sz w:val="13"/>
                <w:szCs w:val="13"/>
              </w:rPr>
            </w:pPr>
            <w:r>
              <w:rPr>
                <w:color w:val="000000"/>
                <w:sz w:val="13"/>
                <w:szCs w:val="13"/>
              </w:rPr>
              <w:t>37,481</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2C1EA2">
            <w:pPr>
              <w:jc w:val="right"/>
              <w:rPr>
                <w:color w:val="000000"/>
                <w:sz w:val="13"/>
                <w:szCs w:val="13"/>
              </w:rPr>
            </w:pPr>
            <w:r>
              <w:rPr>
                <w:color w:val="000000"/>
                <w:sz w:val="13"/>
                <w:szCs w:val="13"/>
              </w:rPr>
              <w:t>48,449</w:t>
            </w:r>
          </w:p>
        </w:tc>
        <w:tc>
          <w:tcPr>
            <w:tcW w:w="683" w:type="dxa"/>
            <w:tcBorders>
              <w:top w:val="nil"/>
              <w:left w:val="nil"/>
              <w:bottom w:val="nil"/>
              <w:right w:val="nil"/>
            </w:tcBorders>
            <w:shd w:val="clear" w:color="auto" w:fill="auto"/>
            <w:tcMar>
              <w:left w:w="43" w:type="dxa"/>
              <w:right w:w="43" w:type="dxa"/>
            </w:tcMar>
            <w:vAlign w:val="center"/>
            <w:hideMark/>
          </w:tcPr>
          <w:p w:rsidR="000C0339" w:rsidRDefault="000C0339" w:rsidP="00D34B71">
            <w:pPr>
              <w:jc w:val="right"/>
              <w:rPr>
                <w:color w:val="000000"/>
                <w:sz w:val="13"/>
                <w:szCs w:val="13"/>
              </w:rPr>
            </w:pPr>
            <w:r>
              <w:rPr>
                <w:color w:val="000000"/>
                <w:sz w:val="13"/>
                <w:szCs w:val="13"/>
              </w:rPr>
              <w:t>46,508</w:t>
            </w:r>
          </w:p>
        </w:tc>
      </w:tr>
      <w:tr w:rsidR="000C0339" w:rsidRPr="00BF4323" w:rsidTr="00D34B71">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C0339" w:rsidRPr="00BF4323" w:rsidRDefault="000C0339" w:rsidP="00D719F0">
            <w:pPr>
              <w:jc w:val="center"/>
              <w:rPr>
                <w:b/>
                <w:bCs/>
                <w:sz w:val="15"/>
                <w:szCs w:val="15"/>
              </w:rPr>
            </w:pPr>
          </w:p>
        </w:tc>
        <w:tc>
          <w:tcPr>
            <w:tcW w:w="1980" w:type="dxa"/>
            <w:gridSpan w:val="2"/>
            <w:tcBorders>
              <w:top w:val="nil"/>
              <w:left w:val="nil"/>
              <w:bottom w:val="nil"/>
              <w:right w:val="nil"/>
            </w:tcBorders>
            <w:shd w:val="clear" w:color="auto" w:fill="auto"/>
            <w:vAlign w:val="center"/>
            <w:hideMark/>
          </w:tcPr>
          <w:p w:rsidR="000C0339" w:rsidRPr="00BF4323" w:rsidRDefault="000C0339" w:rsidP="00D719F0">
            <w:pPr>
              <w:rPr>
                <w:sz w:val="15"/>
                <w:szCs w:val="15"/>
              </w:rPr>
            </w:pPr>
            <w:r w:rsidRPr="00BF4323">
              <w:rPr>
                <w:sz w:val="15"/>
                <w:szCs w:val="15"/>
              </w:rPr>
              <w:t xml:space="preserve">Spain </w:t>
            </w:r>
          </w:p>
        </w:tc>
        <w:tc>
          <w:tcPr>
            <w:tcW w:w="757" w:type="dxa"/>
            <w:tcBorders>
              <w:top w:val="nil"/>
              <w:left w:val="nil"/>
              <w:bottom w:val="nil"/>
              <w:right w:val="nil"/>
            </w:tcBorders>
            <w:shd w:val="clear" w:color="auto" w:fill="auto"/>
            <w:tcMar>
              <w:left w:w="43" w:type="dxa"/>
              <w:right w:w="43" w:type="dxa"/>
            </w:tcMar>
            <w:vAlign w:val="center"/>
            <w:hideMark/>
          </w:tcPr>
          <w:p w:rsidR="000C0339" w:rsidRPr="00BF4323" w:rsidRDefault="000C0339" w:rsidP="00D8050D">
            <w:pPr>
              <w:jc w:val="right"/>
              <w:rPr>
                <w:sz w:val="13"/>
                <w:szCs w:val="13"/>
              </w:rPr>
            </w:pPr>
            <w:r w:rsidRPr="00BF4323">
              <w:rPr>
                <w:sz w:val="13"/>
                <w:szCs w:val="13"/>
              </w:rPr>
              <w:t>153,198</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D8050D">
            <w:pPr>
              <w:jc w:val="right"/>
              <w:rPr>
                <w:color w:val="000000"/>
                <w:sz w:val="13"/>
                <w:szCs w:val="13"/>
              </w:rPr>
            </w:pPr>
            <w:r>
              <w:rPr>
                <w:color w:val="000000"/>
                <w:sz w:val="13"/>
                <w:szCs w:val="13"/>
              </w:rPr>
              <w:t>254,515</w:t>
            </w:r>
          </w:p>
        </w:tc>
        <w:tc>
          <w:tcPr>
            <w:tcW w:w="810" w:type="dxa"/>
            <w:tcBorders>
              <w:top w:val="nil"/>
              <w:left w:val="nil"/>
              <w:bottom w:val="nil"/>
              <w:right w:val="nil"/>
            </w:tcBorders>
            <w:shd w:val="clear" w:color="auto" w:fill="auto"/>
            <w:tcMar>
              <w:left w:w="43" w:type="dxa"/>
              <w:right w:w="43" w:type="dxa"/>
            </w:tcMar>
            <w:vAlign w:val="center"/>
            <w:hideMark/>
          </w:tcPr>
          <w:p w:rsidR="000C0339" w:rsidRDefault="000C0339" w:rsidP="008728B6">
            <w:pPr>
              <w:jc w:val="right"/>
              <w:rPr>
                <w:color w:val="000000"/>
                <w:sz w:val="13"/>
                <w:szCs w:val="13"/>
              </w:rPr>
            </w:pPr>
            <w:r>
              <w:rPr>
                <w:color w:val="000000"/>
                <w:sz w:val="13"/>
                <w:szCs w:val="13"/>
              </w:rPr>
              <w:t>14,520</w:t>
            </w:r>
          </w:p>
        </w:tc>
        <w:tc>
          <w:tcPr>
            <w:tcW w:w="720" w:type="dxa"/>
            <w:tcBorders>
              <w:top w:val="nil"/>
              <w:left w:val="nil"/>
              <w:bottom w:val="nil"/>
              <w:right w:val="nil"/>
            </w:tcBorders>
            <w:tcMar>
              <w:left w:w="43" w:type="dxa"/>
              <w:right w:w="43" w:type="dxa"/>
            </w:tcMar>
            <w:vAlign w:val="center"/>
          </w:tcPr>
          <w:p w:rsidR="000C0339" w:rsidRPr="00CE4E9F" w:rsidRDefault="000C0339" w:rsidP="00250DF6">
            <w:pPr>
              <w:jc w:val="right"/>
              <w:rPr>
                <w:color w:val="000000"/>
                <w:sz w:val="13"/>
                <w:szCs w:val="13"/>
              </w:rPr>
            </w:pPr>
            <w:r w:rsidRPr="00CE4E9F">
              <w:rPr>
                <w:color w:val="000000"/>
                <w:sz w:val="13"/>
                <w:szCs w:val="13"/>
              </w:rPr>
              <w:t>12,047</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2C1EA2">
            <w:pPr>
              <w:jc w:val="right"/>
              <w:rPr>
                <w:color w:val="000000"/>
                <w:sz w:val="13"/>
                <w:szCs w:val="13"/>
              </w:rPr>
            </w:pPr>
            <w:r>
              <w:rPr>
                <w:color w:val="000000"/>
                <w:sz w:val="13"/>
                <w:szCs w:val="13"/>
              </w:rPr>
              <w:t>14,328</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2C1EA2">
            <w:pPr>
              <w:jc w:val="right"/>
              <w:rPr>
                <w:color w:val="000000"/>
                <w:sz w:val="13"/>
                <w:szCs w:val="13"/>
              </w:rPr>
            </w:pPr>
            <w:r>
              <w:rPr>
                <w:color w:val="000000"/>
                <w:sz w:val="13"/>
                <w:szCs w:val="13"/>
              </w:rPr>
              <w:t>18,326</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2C1EA2">
            <w:pPr>
              <w:jc w:val="right"/>
              <w:rPr>
                <w:color w:val="000000"/>
                <w:sz w:val="13"/>
                <w:szCs w:val="13"/>
              </w:rPr>
            </w:pPr>
            <w:r>
              <w:rPr>
                <w:color w:val="000000"/>
                <w:sz w:val="13"/>
                <w:szCs w:val="13"/>
              </w:rPr>
              <w:t>20,869</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2C1EA2">
            <w:pPr>
              <w:jc w:val="right"/>
              <w:rPr>
                <w:color w:val="000000"/>
                <w:sz w:val="13"/>
                <w:szCs w:val="13"/>
              </w:rPr>
            </w:pPr>
            <w:r>
              <w:rPr>
                <w:color w:val="000000"/>
                <w:sz w:val="13"/>
                <w:szCs w:val="13"/>
              </w:rPr>
              <w:t>19,874</w:t>
            </w:r>
          </w:p>
        </w:tc>
        <w:tc>
          <w:tcPr>
            <w:tcW w:w="683" w:type="dxa"/>
            <w:tcBorders>
              <w:top w:val="nil"/>
              <w:left w:val="nil"/>
              <w:bottom w:val="nil"/>
              <w:right w:val="nil"/>
            </w:tcBorders>
            <w:shd w:val="clear" w:color="auto" w:fill="auto"/>
            <w:tcMar>
              <w:left w:w="43" w:type="dxa"/>
              <w:right w:w="43" w:type="dxa"/>
            </w:tcMar>
            <w:vAlign w:val="center"/>
            <w:hideMark/>
          </w:tcPr>
          <w:p w:rsidR="000C0339" w:rsidRDefault="000C0339" w:rsidP="00D34B71">
            <w:pPr>
              <w:jc w:val="right"/>
              <w:rPr>
                <w:color w:val="000000"/>
                <w:sz w:val="13"/>
                <w:szCs w:val="13"/>
              </w:rPr>
            </w:pPr>
            <w:r>
              <w:rPr>
                <w:color w:val="000000"/>
                <w:sz w:val="13"/>
                <w:szCs w:val="13"/>
              </w:rPr>
              <w:t>16,158</w:t>
            </w:r>
          </w:p>
        </w:tc>
      </w:tr>
      <w:tr w:rsidR="000C0339" w:rsidRPr="00BF4323" w:rsidTr="00D34B71">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C0339" w:rsidRPr="00BF4323" w:rsidRDefault="000C0339" w:rsidP="00D719F0">
            <w:pPr>
              <w:jc w:val="center"/>
              <w:rPr>
                <w:b/>
                <w:bCs/>
                <w:sz w:val="15"/>
                <w:szCs w:val="15"/>
              </w:rPr>
            </w:pPr>
          </w:p>
        </w:tc>
        <w:tc>
          <w:tcPr>
            <w:tcW w:w="1980" w:type="dxa"/>
            <w:gridSpan w:val="2"/>
            <w:tcBorders>
              <w:top w:val="nil"/>
              <w:left w:val="nil"/>
              <w:bottom w:val="nil"/>
              <w:right w:val="nil"/>
            </w:tcBorders>
            <w:shd w:val="clear" w:color="auto" w:fill="auto"/>
            <w:vAlign w:val="center"/>
            <w:hideMark/>
          </w:tcPr>
          <w:p w:rsidR="000C0339" w:rsidRPr="00BF4323" w:rsidRDefault="000C0339" w:rsidP="00D719F0">
            <w:pPr>
              <w:rPr>
                <w:sz w:val="15"/>
                <w:szCs w:val="15"/>
              </w:rPr>
            </w:pPr>
            <w:r w:rsidRPr="00BF4323">
              <w:rPr>
                <w:sz w:val="15"/>
                <w:szCs w:val="15"/>
              </w:rPr>
              <w:t>Others</w:t>
            </w:r>
          </w:p>
        </w:tc>
        <w:tc>
          <w:tcPr>
            <w:tcW w:w="757" w:type="dxa"/>
            <w:tcBorders>
              <w:top w:val="nil"/>
              <w:left w:val="nil"/>
              <w:bottom w:val="nil"/>
              <w:right w:val="nil"/>
            </w:tcBorders>
            <w:shd w:val="clear" w:color="auto" w:fill="auto"/>
            <w:tcMar>
              <w:left w:w="43" w:type="dxa"/>
              <w:right w:w="43" w:type="dxa"/>
            </w:tcMar>
            <w:vAlign w:val="center"/>
            <w:hideMark/>
          </w:tcPr>
          <w:p w:rsidR="000C0339" w:rsidRPr="00BF4323" w:rsidRDefault="000C0339" w:rsidP="00D8050D">
            <w:pPr>
              <w:jc w:val="right"/>
              <w:rPr>
                <w:sz w:val="13"/>
                <w:szCs w:val="13"/>
              </w:rPr>
            </w:pPr>
            <w:r w:rsidRPr="00BF4323">
              <w:rPr>
                <w:sz w:val="13"/>
                <w:szCs w:val="13"/>
              </w:rPr>
              <w:t>70,351</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D8050D">
            <w:pPr>
              <w:jc w:val="right"/>
              <w:rPr>
                <w:color w:val="000000"/>
                <w:sz w:val="13"/>
                <w:szCs w:val="13"/>
              </w:rPr>
            </w:pPr>
            <w:r>
              <w:rPr>
                <w:color w:val="000000"/>
                <w:sz w:val="13"/>
                <w:szCs w:val="13"/>
              </w:rPr>
              <w:t>80,403</w:t>
            </w:r>
          </w:p>
        </w:tc>
        <w:tc>
          <w:tcPr>
            <w:tcW w:w="810" w:type="dxa"/>
            <w:tcBorders>
              <w:top w:val="nil"/>
              <w:left w:val="nil"/>
              <w:bottom w:val="nil"/>
              <w:right w:val="nil"/>
            </w:tcBorders>
            <w:shd w:val="clear" w:color="auto" w:fill="auto"/>
            <w:tcMar>
              <w:left w:w="43" w:type="dxa"/>
              <w:right w:w="43" w:type="dxa"/>
            </w:tcMar>
            <w:vAlign w:val="center"/>
            <w:hideMark/>
          </w:tcPr>
          <w:p w:rsidR="000C0339" w:rsidRDefault="000C0339" w:rsidP="008728B6">
            <w:pPr>
              <w:jc w:val="right"/>
              <w:rPr>
                <w:color w:val="000000"/>
                <w:sz w:val="13"/>
                <w:szCs w:val="13"/>
              </w:rPr>
            </w:pPr>
            <w:r>
              <w:rPr>
                <w:color w:val="000000"/>
                <w:sz w:val="13"/>
                <w:szCs w:val="13"/>
              </w:rPr>
              <w:t>13,556</w:t>
            </w:r>
          </w:p>
        </w:tc>
        <w:tc>
          <w:tcPr>
            <w:tcW w:w="720" w:type="dxa"/>
            <w:tcBorders>
              <w:top w:val="nil"/>
              <w:left w:val="nil"/>
              <w:bottom w:val="nil"/>
              <w:right w:val="nil"/>
            </w:tcBorders>
            <w:tcMar>
              <w:left w:w="43" w:type="dxa"/>
              <w:right w:w="43" w:type="dxa"/>
            </w:tcMar>
            <w:vAlign w:val="center"/>
          </w:tcPr>
          <w:p w:rsidR="000C0339" w:rsidRPr="00CE4E9F" w:rsidRDefault="000C0339" w:rsidP="00250DF6">
            <w:pPr>
              <w:jc w:val="right"/>
              <w:rPr>
                <w:color w:val="000000"/>
                <w:sz w:val="13"/>
                <w:szCs w:val="13"/>
              </w:rPr>
            </w:pPr>
            <w:r w:rsidRPr="00CE4E9F">
              <w:rPr>
                <w:color w:val="000000"/>
                <w:sz w:val="13"/>
                <w:szCs w:val="13"/>
              </w:rPr>
              <w:t>16,249</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2C1EA2">
            <w:pPr>
              <w:jc w:val="right"/>
              <w:rPr>
                <w:color w:val="000000"/>
                <w:sz w:val="13"/>
                <w:szCs w:val="13"/>
              </w:rPr>
            </w:pPr>
            <w:r>
              <w:rPr>
                <w:color w:val="000000"/>
                <w:sz w:val="13"/>
                <w:szCs w:val="13"/>
              </w:rPr>
              <w:t>2,491</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2C1EA2">
            <w:pPr>
              <w:jc w:val="right"/>
              <w:rPr>
                <w:color w:val="000000"/>
                <w:sz w:val="13"/>
                <w:szCs w:val="13"/>
              </w:rPr>
            </w:pPr>
            <w:r>
              <w:rPr>
                <w:color w:val="000000"/>
                <w:sz w:val="13"/>
                <w:szCs w:val="13"/>
              </w:rPr>
              <w:t>2,240</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2C1EA2">
            <w:pPr>
              <w:jc w:val="right"/>
              <w:rPr>
                <w:color w:val="000000"/>
                <w:sz w:val="13"/>
                <w:szCs w:val="13"/>
              </w:rPr>
            </w:pPr>
            <w:r>
              <w:rPr>
                <w:color w:val="000000"/>
                <w:sz w:val="13"/>
                <w:szCs w:val="13"/>
              </w:rPr>
              <w:t>2,400</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2C1EA2">
            <w:pPr>
              <w:jc w:val="right"/>
              <w:rPr>
                <w:color w:val="000000"/>
                <w:sz w:val="13"/>
                <w:szCs w:val="13"/>
              </w:rPr>
            </w:pPr>
            <w:r>
              <w:rPr>
                <w:color w:val="000000"/>
                <w:sz w:val="13"/>
                <w:szCs w:val="13"/>
              </w:rPr>
              <w:t>2,696</w:t>
            </w:r>
          </w:p>
        </w:tc>
        <w:tc>
          <w:tcPr>
            <w:tcW w:w="683" w:type="dxa"/>
            <w:tcBorders>
              <w:top w:val="nil"/>
              <w:left w:val="nil"/>
              <w:bottom w:val="nil"/>
              <w:right w:val="nil"/>
            </w:tcBorders>
            <w:shd w:val="clear" w:color="auto" w:fill="auto"/>
            <w:tcMar>
              <w:left w:w="43" w:type="dxa"/>
              <w:right w:w="43" w:type="dxa"/>
            </w:tcMar>
            <w:vAlign w:val="center"/>
            <w:hideMark/>
          </w:tcPr>
          <w:p w:rsidR="000C0339" w:rsidRDefault="000C0339" w:rsidP="00D34B71">
            <w:pPr>
              <w:jc w:val="right"/>
              <w:rPr>
                <w:color w:val="000000"/>
                <w:sz w:val="13"/>
                <w:szCs w:val="13"/>
              </w:rPr>
            </w:pPr>
            <w:r>
              <w:rPr>
                <w:color w:val="000000"/>
                <w:sz w:val="13"/>
                <w:szCs w:val="13"/>
              </w:rPr>
              <w:t>3,928</w:t>
            </w:r>
          </w:p>
        </w:tc>
      </w:tr>
      <w:tr w:rsidR="000C0339" w:rsidRPr="00BF4323" w:rsidTr="00D34B71">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C0339" w:rsidRPr="00BF4323" w:rsidRDefault="000C0339" w:rsidP="00D719F0">
            <w:pPr>
              <w:jc w:val="center"/>
              <w:rPr>
                <w:b/>
                <w:bCs/>
                <w:sz w:val="15"/>
                <w:szCs w:val="15"/>
              </w:rPr>
            </w:pPr>
            <w:r w:rsidRPr="00BF4323">
              <w:rPr>
                <w:b/>
                <w:bCs/>
                <w:sz w:val="15"/>
                <w:szCs w:val="15"/>
              </w:rPr>
              <w:t>H.</w:t>
            </w:r>
          </w:p>
        </w:tc>
        <w:tc>
          <w:tcPr>
            <w:tcW w:w="1980" w:type="dxa"/>
            <w:gridSpan w:val="2"/>
            <w:tcBorders>
              <w:top w:val="nil"/>
              <w:left w:val="nil"/>
              <w:bottom w:val="nil"/>
              <w:right w:val="nil"/>
            </w:tcBorders>
            <w:shd w:val="clear" w:color="auto" w:fill="auto"/>
            <w:vAlign w:val="center"/>
            <w:hideMark/>
          </w:tcPr>
          <w:p w:rsidR="000C0339" w:rsidRPr="00BF4323" w:rsidRDefault="000C0339" w:rsidP="00D719F0">
            <w:pPr>
              <w:rPr>
                <w:b/>
                <w:bCs/>
                <w:sz w:val="15"/>
                <w:szCs w:val="15"/>
              </w:rPr>
            </w:pPr>
            <w:r w:rsidRPr="00BF4323">
              <w:rPr>
                <w:b/>
                <w:bCs/>
                <w:sz w:val="15"/>
                <w:szCs w:val="15"/>
              </w:rPr>
              <w:t xml:space="preserve">Western Europe </w:t>
            </w:r>
          </w:p>
        </w:tc>
        <w:tc>
          <w:tcPr>
            <w:tcW w:w="757" w:type="dxa"/>
            <w:tcBorders>
              <w:top w:val="nil"/>
              <w:left w:val="nil"/>
              <w:bottom w:val="nil"/>
              <w:right w:val="nil"/>
            </w:tcBorders>
            <w:shd w:val="clear" w:color="auto" w:fill="auto"/>
            <w:tcMar>
              <w:left w:w="43" w:type="dxa"/>
              <w:right w:w="43" w:type="dxa"/>
            </w:tcMar>
            <w:vAlign w:val="center"/>
            <w:hideMark/>
          </w:tcPr>
          <w:p w:rsidR="000C0339" w:rsidRPr="00BF4323" w:rsidRDefault="000C0339" w:rsidP="00D8050D">
            <w:pPr>
              <w:jc w:val="right"/>
              <w:rPr>
                <w:b/>
                <w:bCs/>
                <w:sz w:val="13"/>
                <w:szCs w:val="13"/>
              </w:rPr>
            </w:pPr>
            <w:r w:rsidRPr="00BF4323">
              <w:rPr>
                <w:b/>
                <w:bCs/>
                <w:sz w:val="13"/>
                <w:szCs w:val="13"/>
              </w:rPr>
              <w:t>2,794,595</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D8050D">
            <w:pPr>
              <w:jc w:val="right"/>
              <w:rPr>
                <w:b/>
                <w:bCs/>
                <w:color w:val="000000"/>
                <w:sz w:val="13"/>
                <w:szCs w:val="13"/>
              </w:rPr>
            </w:pPr>
            <w:r>
              <w:rPr>
                <w:b/>
                <w:bCs/>
                <w:color w:val="000000"/>
                <w:sz w:val="13"/>
                <w:szCs w:val="13"/>
              </w:rPr>
              <w:t>3,358,340</w:t>
            </w:r>
          </w:p>
        </w:tc>
        <w:tc>
          <w:tcPr>
            <w:tcW w:w="810" w:type="dxa"/>
            <w:tcBorders>
              <w:top w:val="nil"/>
              <w:left w:val="nil"/>
              <w:bottom w:val="nil"/>
              <w:right w:val="nil"/>
            </w:tcBorders>
            <w:shd w:val="clear" w:color="auto" w:fill="auto"/>
            <w:tcMar>
              <w:left w:w="43" w:type="dxa"/>
              <w:right w:w="43" w:type="dxa"/>
            </w:tcMar>
            <w:vAlign w:val="center"/>
            <w:hideMark/>
          </w:tcPr>
          <w:p w:rsidR="000C0339" w:rsidRDefault="000C0339" w:rsidP="008728B6">
            <w:pPr>
              <w:jc w:val="right"/>
              <w:rPr>
                <w:b/>
                <w:bCs/>
                <w:color w:val="000000"/>
                <w:sz w:val="13"/>
                <w:szCs w:val="13"/>
              </w:rPr>
            </w:pPr>
            <w:r>
              <w:rPr>
                <w:b/>
                <w:bCs/>
                <w:color w:val="000000"/>
                <w:sz w:val="13"/>
                <w:szCs w:val="13"/>
              </w:rPr>
              <w:t>282,085</w:t>
            </w:r>
          </w:p>
        </w:tc>
        <w:tc>
          <w:tcPr>
            <w:tcW w:w="720" w:type="dxa"/>
            <w:tcBorders>
              <w:top w:val="nil"/>
              <w:left w:val="nil"/>
              <w:bottom w:val="nil"/>
              <w:right w:val="nil"/>
            </w:tcBorders>
            <w:tcMar>
              <w:left w:w="43" w:type="dxa"/>
              <w:right w:w="43" w:type="dxa"/>
            </w:tcMar>
            <w:vAlign w:val="center"/>
          </w:tcPr>
          <w:p w:rsidR="000C0339" w:rsidRPr="00CE4E9F" w:rsidRDefault="000C0339" w:rsidP="00250DF6">
            <w:pPr>
              <w:jc w:val="right"/>
              <w:rPr>
                <w:b/>
                <w:bCs/>
                <w:color w:val="000000"/>
                <w:sz w:val="13"/>
                <w:szCs w:val="13"/>
              </w:rPr>
            </w:pPr>
            <w:r w:rsidRPr="00CE4E9F">
              <w:rPr>
                <w:b/>
                <w:bCs/>
                <w:color w:val="000000"/>
                <w:sz w:val="13"/>
                <w:szCs w:val="13"/>
              </w:rPr>
              <w:t>254,703</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2C1EA2">
            <w:pPr>
              <w:jc w:val="right"/>
              <w:rPr>
                <w:b/>
                <w:bCs/>
                <w:color w:val="000000"/>
                <w:sz w:val="13"/>
                <w:szCs w:val="13"/>
              </w:rPr>
            </w:pPr>
            <w:r>
              <w:rPr>
                <w:b/>
                <w:bCs/>
                <w:color w:val="000000"/>
                <w:sz w:val="13"/>
                <w:szCs w:val="13"/>
              </w:rPr>
              <w:t>259,805</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2C1EA2">
            <w:pPr>
              <w:jc w:val="right"/>
              <w:rPr>
                <w:b/>
                <w:bCs/>
                <w:color w:val="000000"/>
                <w:sz w:val="13"/>
                <w:szCs w:val="13"/>
              </w:rPr>
            </w:pPr>
            <w:r>
              <w:rPr>
                <w:b/>
                <w:bCs/>
                <w:color w:val="000000"/>
                <w:sz w:val="13"/>
                <w:szCs w:val="13"/>
              </w:rPr>
              <w:t>378,658</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2C1EA2">
            <w:pPr>
              <w:jc w:val="right"/>
              <w:rPr>
                <w:b/>
                <w:bCs/>
                <w:color w:val="000000"/>
                <w:sz w:val="13"/>
                <w:szCs w:val="13"/>
              </w:rPr>
            </w:pPr>
            <w:r>
              <w:rPr>
                <w:b/>
                <w:bCs/>
                <w:color w:val="000000"/>
                <w:sz w:val="13"/>
                <w:szCs w:val="13"/>
              </w:rPr>
              <w:t>405,046</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2C1EA2">
            <w:pPr>
              <w:jc w:val="right"/>
              <w:rPr>
                <w:b/>
                <w:bCs/>
                <w:color w:val="000000"/>
                <w:sz w:val="13"/>
                <w:szCs w:val="13"/>
              </w:rPr>
            </w:pPr>
            <w:r>
              <w:rPr>
                <w:b/>
                <w:bCs/>
                <w:color w:val="000000"/>
                <w:sz w:val="13"/>
                <w:szCs w:val="13"/>
              </w:rPr>
              <w:t>401,810</w:t>
            </w:r>
          </w:p>
        </w:tc>
        <w:tc>
          <w:tcPr>
            <w:tcW w:w="683" w:type="dxa"/>
            <w:tcBorders>
              <w:top w:val="nil"/>
              <w:left w:val="nil"/>
              <w:bottom w:val="nil"/>
              <w:right w:val="nil"/>
            </w:tcBorders>
            <w:shd w:val="clear" w:color="auto" w:fill="auto"/>
            <w:tcMar>
              <w:left w:w="43" w:type="dxa"/>
              <w:right w:w="43" w:type="dxa"/>
            </w:tcMar>
            <w:vAlign w:val="center"/>
            <w:hideMark/>
          </w:tcPr>
          <w:p w:rsidR="000C0339" w:rsidRDefault="000C0339" w:rsidP="00D34B71">
            <w:pPr>
              <w:jc w:val="right"/>
              <w:rPr>
                <w:b/>
                <w:bCs/>
                <w:color w:val="000000"/>
                <w:sz w:val="13"/>
                <w:szCs w:val="13"/>
              </w:rPr>
            </w:pPr>
            <w:r>
              <w:rPr>
                <w:b/>
                <w:bCs/>
                <w:color w:val="000000"/>
                <w:sz w:val="13"/>
                <w:szCs w:val="13"/>
              </w:rPr>
              <w:t>409,866</w:t>
            </w:r>
          </w:p>
        </w:tc>
      </w:tr>
      <w:tr w:rsidR="000C0339" w:rsidRPr="00BF4323" w:rsidTr="00D34B71">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C0339" w:rsidRPr="00BF4323" w:rsidRDefault="000C0339" w:rsidP="00D719F0">
            <w:pPr>
              <w:jc w:val="center"/>
              <w:rPr>
                <w:b/>
                <w:bCs/>
                <w:sz w:val="15"/>
                <w:szCs w:val="15"/>
              </w:rPr>
            </w:pPr>
          </w:p>
        </w:tc>
        <w:tc>
          <w:tcPr>
            <w:tcW w:w="1980" w:type="dxa"/>
            <w:gridSpan w:val="2"/>
            <w:tcBorders>
              <w:top w:val="nil"/>
              <w:left w:val="nil"/>
              <w:bottom w:val="nil"/>
              <w:right w:val="nil"/>
            </w:tcBorders>
            <w:shd w:val="clear" w:color="auto" w:fill="auto"/>
            <w:vAlign w:val="center"/>
            <w:hideMark/>
          </w:tcPr>
          <w:p w:rsidR="000C0339" w:rsidRPr="00BF4323" w:rsidRDefault="000C0339" w:rsidP="00D719F0">
            <w:pPr>
              <w:rPr>
                <w:sz w:val="15"/>
                <w:szCs w:val="15"/>
              </w:rPr>
            </w:pPr>
            <w:r w:rsidRPr="00BF4323">
              <w:rPr>
                <w:sz w:val="15"/>
                <w:szCs w:val="15"/>
              </w:rPr>
              <w:t xml:space="preserve">Belgium </w:t>
            </w:r>
          </w:p>
        </w:tc>
        <w:tc>
          <w:tcPr>
            <w:tcW w:w="757" w:type="dxa"/>
            <w:tcBorders>
              <w:top w:val="nil"/>
              <w:left w:val="nil"/>
              <w:bottom w:val="nil"/>
              <w:right w:val="nil"/>
            </w:tcBorders>
            <w:shd w:val="clear" w:color="auto" w:fill="auto"/>
            <w:tcMar>
              <w:left w:w="43" w:type="dxa"/>
              <w:right w:w="43" w:type="dxa"/>
            </w:tcMar>
            <w:vAlign w:val="center"/>
            <w:hideMark/>
          </w:tcPr>
          <w:p w:rsidR="000C0339" w:rsidRPr="00BF4323" w:rsidRDefault="000C0339" w:rsidP="00D8050D">
            <w:pPr>
              <w:jc w:val="right"/>
              <w:rPr>
                <w:sz w:val="13"/>
                <w:szCs w:val="13"/>
              </w:rPr>
            </w:pPr>
            <w:r w:rsidRPr="00BF4323">
              <w:rPr>
                <w:sz w:val="13"/>
                <w:szCs w:val="13"/>
              </w:rPr>
              <w:t>190,849</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D8050D">
            <w:pPr>
              <w:jc w:val="right"/>
              <w:rPr>
                <w:color w:val="000000"/>
                <w:sz w:val="13"/>
                <w:szCs w:val="13"/>
              </w:rPr>
            </w:pPr>
            <w:r>
              <w:rPr>
                <w:color w:val="000000"/>
                <w:sz w:val="13"/>
                <w:szCs w:val="13"/>
              </w:rPr>
              <w:t>540,275</w:t>
            </w:r>
          </w:p>
        </w:tc>
        <w:tc>
          <w:tcPr>
            <w:tcW w:w="810" w:type="dxa"/>
            <w:tcBorders>
              <w:top w:val="nil"/>
              <w:left w:val="nil"/>
              <w:bottom w:val="nil"/>
              <w:right w:val="nil"/>
            </w:tcBorders>
            <w:shd w:val="clear" w:color="auto" w:fill="auto"/>
            <w:tcMar>
              <w:left w:w="43" w:type="dxa"/>
              <w:right w:w="43" w:type="dxa"/>
            </w:tcMar>
            <w:vAlign w:val="center"/>
            <w:hideMark/>
          </w:tcPr>
          <w:p w:rsidR="000C0339" w:rsidRDefault="000C0339" w:rsidP="008728B6">
            <w:pPr>
              <w:jc w:val="right"/>
              <w:rPr>
                <w:color w:val="000000"/>
                <w:sz w:val="13"/>
                <w:szCs w:val="13"/>
              </w:rPr>
            </w:pPr>
            <w:r>
              <w:rPr>
                <w:color w:val="000000"/>
                <w:sz w:val="13"/>
                <w:szCs w:val="13"/>
              </w:rPr>
              <w:t>26,668</w:t>
            </w:r>
          </w:p>
        </w:tc>
        <w:tc>
          <w:tcPr>
            <w:tcW w:w="720" w:type="dxa"/>
            <w:tcBorders>
              <w:top w:val="nil"/>
              <w:left w:val="nil"/>
              <w:bottom w:val="nil"/>
              <w:right w:val="nil"/>
            </w:tcBorders>
            <w:tcMar>
              <w:left w:w="43" w:type="dxa"/>
              <w:right w:w="43" w:type="dxa"/>
            </w:tcMar>
            <w:vAlign w:val="center"/>
          </w:tcPr>
          <w:p w:rsidR="000C0339" w:rsidRPr="00CE4E9F" w:rsidRDefault="000C0339" w:rsidP="00250DF6">
            <w:pPr>
              <w:jc w:val="right"/>
              <w:rPr>
                <w:color w:val="000000"/>
                <w:sz w:val="13"/>
                <w:szCs w:val="13"/>
              </w:rPr>
            </w:pPr>
            <w:r w:rsidRPr="00CE4E9F">
              <w:rPr>
                <w:color w:val="000000"/>
                <w:sz w:val="13"/>
                <w:szCs w:val="13"/>
              </w:rPr>
              <w:t>24,733</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2C1EA2">
            <w:pPr>
              <w:jc w:val="right"/>
              <w:rPr>
                <w:color w:val="000000"/>
                <w:sz w:val="13"/>
                <w:szCs w:val="13"/>
              </w:rPr>
            </w:pPr>
            <w:r>
              <w:rPr>
                <w:color w:val="000000"/>
                <w:sz w:val="13"/>
                <w:szCs w:val="13"/>
              </w:rPr>
              <w:t>32,628</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2C1EA2">
            <w:pPr>
              <w:jc w:val="right"/>
              <w:rPr>
                <w:color w:val="000000"/>
                <w:sz w:val="13"/>
                <w:szCs w:val="13"/>
              </w:rPr>
            </w:pPr>
            <w:r>
              <w:rPr>
                <w:color w:val="000000"/>
                <w:sz w:val="13"/>
                <w:szCs w:val="13"/>
              </w:rPr>
              <w:t>30,514</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2C1EA2">
            <w:pPr>
              <w:jc w:val="right"/>
              <w:rPr>
                <w:color w:val="000000"/>
                <w:sz w:val="13"/>
                <w:szCs w:val="13"/>
              </w:rPr>
            </w:pPr>
            <w:r>
              <w:rPr>
                <w:color w:val="000000"/>
                <w:sz w:val="13"/>
                <w:szCs w:val="13"/>
              </w:rPr>
              <w:t>40,208</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2C1EA2">
            <w:pPr>
              <w:jc w:val="right"/>
              <w:rPr>
                <w:color w:val="000000"/>
                <w:sz w:val="13"/>
                <w:szCs w:val="13"/>
              </w:rPr>
            </w:pPr>
            <w:r>
              <w:rPr>
                <w:color w:val="000000"/>
                <w:sz w:val="13"/>
                <w:szCs w:val="13"/>
              </w:rPr>
              <w:t>28,743</w:t>
            </w:r>
          </w:p>
        </w:tc>
        <w:tc>
          <w:tcPr>
            <w:tcW w:w="683" w:type="dxa"/>
            <w:tcBorders>
              <w:top w:val="nil"/>
              <w:left w:val="nil"/>
              <w:bottom w:val="nil"/>
              <w:right w:val="nil"/>
            </w:tcBorders>
            <w:shd w:val="clear" w:color="auto" w:fill="auto"/>
            <w:tcMar>
              <w:left w:w="43" w:type="dxa"/>
              <w:right w:w="43" w:type="dxa"/>
            </w:tcMar>
            <w:vAlign w:val="center"/>
            <w:hideMark/>
          </w:tcPr>
          <w:p w:rsidR="000C0339" w:rsidRDefault="000C0339" w:rsidP="00D34B71">
            <w:pPr>
              <w:jc w:val="right"/>
              <w:rPr>
                <w:color w:val="000000"/>
                <w:sz w:val="13"/>
                <w:szCs w:val="13"/>
              </w:rPr>
            </w:pPr>
            <w:r>
              <w:rPr>
                <w:color w:val="000000"/>
                <w:sz w:val="13"/>
                <w:szCs w:val="13"/>
              </w:rPr>
              <w:t>36,002</w:t>
            </w:r>
          </w:p>
        </w:tc>
      </w:tr>
      <w:tr w:rsidR="000C0339" w:rsidRPr="00BF4323" w:rsidTr="00D34B71">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C0339" w:rsidRPr="00BF4323" w:rsidRDefault="000C0339" w:rsidP="00D719F0">
            <w:pPr>
              <w:jc w:val="center"/>
              <w:rPr>
                <w:b/>
                <w:bCs/>
                <w:sz w:val="15"/>
                <w:szCs w:val="15"/>
              </w:rPr>
            </w:pPr>
          </w:p>
        </w:tc>
        <w:tc>
          <w:tcPr>
            <w:tcW w:w="1980" w:type="dxa"/>
            <w:gridSpan w:val="2"/>
            <w:tcBorders>
              <w:top w:val="nil"/>
              <w:left w:val="nil"/>
              <w:bottom w:val="nil"/>
              <w:right w:val="nil"/>
            </w:tcBorders>
            <w:shd w:val="clear" w:color="auto" w:fill="auto"/>
            <w:vAlign w:val="center"/>
            <w:hideMark/>
          </w:tcPr>
          <w:p w:rsidR="000C0339" w:rsidRPr="00BF4323" w:rsidRDefault="000C0339" w:rsidP="00D719F0">
            <w:pPr>
              <w:rPr>
                <w:sz w:val="15"/>
                <w:szCs w:val="15"/>
              </w:rPr>
            </w:pPr>
            <w:r w:rsidRPr="00BF4323">
              <w:rPr>
                <w:sz w:val="15"/>
                <w:szCs w:val="15"/>
              </w:rPr>
              <w:t xml:space="preserve">France </w:t>
            </w:r>
          </w:p>
        </w:tc>
        <w:tc>
          <w:tcPr>
            <w:tcW w:w="757" w:type="dxa"/>
            <w:tcBorders>
              <w:top w:val="nil"/>
              <w:left w:val="nil"/>
              <w:bottom w:val="nil"/>
              <w:right w:val="nil"/>
            </w:tcBorders>
            <w:shd w:val="clear" w:color="auto" w:fill="auto"/>
            <w:tcMar>
              <w:left w:w="43" w:type="dxa"/>
              <w:right w:w="43" w:type="dxa"/>
            </w:tcMar>
            <w:vAlign w:val="center"/>
            <w:hideMark/>
          </w:tcPr>
          <w:p w:rsidR="000C0339" w:rsidRPr="00BF4323" w:rsidRDefault="000C0339" w:rsidP="00D8050D">
            <w:pPr>
              <w:jc w:val="right"/>
              <w:rPr>
                <w:sz w:val="13"/>
                <w:szCs w:val="13"/>
              </w:rPr>
            </w:pPr>
            <w:r w:rsidRPr="00BF4323">
              <w:rPr>
                <w:sz w:val="13"/>
                <w:szCs w:val="13"/>
              </w:rPr>
              <w:t>411,639</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D8050D">
            <w:pPr>
              <w:jc w:val="right"/>
              <w:rPr>
                <w:color w:val="000000"/>
                <w:sz w:val="13"/>
                <w:szCs w:val="13"/>
              </w:rPr>
            </w:pPr>
            <w:r>
              <w:rPr>
                <w:color w:val="000000"/>
                <w:sz w:val="13"/>
                <w:szCs w:val="13"/>
              </w:rPr>
              <w:t>393,601</w:t>
            </w:r>
          </w:p>
        </w:tc>
        <w:tc>
          <w:tcPr>
            <w:tcW w:w="810" w:type="dxa"/>
            <w:tcBorders>
              <w:top w:val="nil"/>
              <w:left w:val="nil"/>
              <w:bottom w:val="nil"/>
              <w:right w:val="nil"/>
            </w:tcBorders>
            <w:shd w:val="clear" w:color="auto" w:fill="auto"/>
            <w:tcMar>
              <w:left w:w="43" w:type="dxa"/>
              <w:right w:w="43" w:type="dxa"/>
            </w:tcMar>
            <w:vAlign w:val="center"/>
            <w:hideMark/>
          </w:tcPr>
          <w:p w:rsidR="000C0339" w:rsidRDefault="000C0339" w:rsidP="008728B6">
            <w:pPr>
              <w:jc w:val="right"/>
              <w:rPr>
                <w:color w:val="000000"/>
                <w:sz w:val="13"/>
                <w:szCs w:val="13"/>
              </w:rPr>
            </w:pPr>
            <w:r>
              <w:rPr>
                <w:color w:val="000000"/>
                <w:sz w:val="13"/>
                <w:szCs w:val="13"/>
              </w:rPr>
              <w:t>38,937</w:t>
            </w:r>
          </w:p>
        </w:tc>
        <w:tc>
          <w:tcPr>
            <w:tcW w:w="720" w:type="dxa"/>
            <w:tcBorders>
              <w:top w:val="nil"/>
              <w:left w:val="nil"/>
              <w:bottom w:val="nil"/>
              <w:right w:val="nil"/>
            </w:tcBorders>
            <w:tcMar>
              <w:left w:w="43" w:type="dxa"/>
              <w:right w:w="43" w:type="dxa"/>
            </w:tcMar>
            <w:vAlign w:val="center"/>
          </w:tcPr>
          <w:p w:rsidR="000C0339" w:rsidRPr="00CE4E9F" w:rsidRDefault="000C0339" w:rsidP="00250DF6">
            <w:pPr>
              <w:jc w:val="right"/>
              <w:rPr>
                <w:color w:val="000000"/>
                <w:sz w:val="13"/>
                <w:szCs w:val="13"/>
              </w:rPr>
            </w:pPr>
            <w:r w:rsidRPr="00CE4E9F">
              <w:rPr>
                <w:color w:val="000000"/>
                <w:sz w:val="13"/>
                <w:szCs w:val="13"/>
              </w:rPr>
              <w:t>30,338</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2C1EA2">
            <w:pPr>
              <w:jc w:val="right"/>
              <w:rPr>
                <w:color w:val="000000"/>
                <w:sz w:val="13"/>
                <w:szCs w:val="13"/>
              </w:rPr>
            </w:pPr>
            <w:r>
              <w:rPr>
                <w:color w:val="000000"/>
                <w:sz w:val="13"/>
                <w:szCs w:val="13"/>
              </w:rPr>
              <w:t>29,832</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2C1EA2">
            <w:pPr>
              <w:jc w:val="right"/>
              <w:rPr>
                <w:color w:val="000000"/>
                <w:sz w:val="13"/>
                <w:szCs w:val="13"/>
              </w:rPr>
            </w:pPr>
            <w:r>
              <w:rPr>
                <w:color w:val="000000"/>
                <w:sz w:val="13"/>
                <w:szCs w:val="13"/>
              </w:rPr>
              <w:t>78,475</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2C1EA2">
            <w:pPr>
              <w:jc w:val="right"/>
              <w:rPr>
                <w:color w:val="000000"/>
                <w:sz w:val="13"/>
                <w:szCs w:val="13"/>
              </w:rPr>
            </w:pPr>
            <w:r>
              <w:rPr>
                <w:color w:val="000000"/>
                <w:sz w:val="13"/>
                <w:szCs w:val="13"/>
              </w:rPr>
              <w:t>87,227</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2C1EA2">
            <w:pPr>
              <w:jc w:val="right"/>
              <w:rPr>
                <w:color w:val="000000"/>
                <w:sz w:val="13"/>
                <w:szCs w:val="13"/>
              </w:rPr>
            </w:pPr>
            <w:r>
              <w:rPr>
                <w:color w:val="000000"/>
                <w:sz w:val="13"/>
                <w:szCs w:val="13"/>
              </w:rPr>
              <w:t>56,776</w:t>
            </w:r>
          </w:p>
        </w:tc>
        <w:tc>
          <w:tcPr>
            <w:tcW w:w="683" w:type="dxa"/>
            <w:tcBorders>
              <w:top w:val="nil"/>
              <w:left w:val="nil"/>
              <w:bottom w:val="nil"/>
              <w:right w:val="nil"/>
            </w:tcBorders>
            <w:shd w:val="clear" w:color="auto" w:fill="auto"/>
            <w:tcMar>
              <w:left w:w="43" w:type="dxa"/>
              <w:right w:w="43" w:type="dxa"/>
            </w:tcMar>
            <w:vAlign w:val="center"/>
            <w:hideMark/>
          </w:tcPr>
          <w:p w:rsidR="000C0339" w:rsidRDefault="000C0339" w:rsidP="00D34B71">
            <w:pPr>
              <w:jc w:val="right"/>
              <w:rPr>
                <w:color w:val="000000"/>
                <w:sz w:val="13"/>
                <w:szCs w:val="13"/>
              </w:rPr>
            </w:pPr>
            <w:r>
              <w:rPr>
                <w:color w:val="000000"/>
                <w:sz w:val="13"/>
                <w:szCs w:val="13"/>
              </w:rPr>
              <w:t>84,090</w:t>
            </w:r>
          </w:p>
        </w:tc>
      </w:tr>
      <w:tr w:rsidR="000C0339" w:rsidRPr="00BF4323" w:rsidTr="00D34B71">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C0339" w:rsidRPr="00BF4323" w:rsidRDefault="000C0339" w:rsidP="00D719F0">
            <w:pPr>
              <w:jc w:val="center"/>
              <w:rPr>
                <w:b/>
                <w:bCs/>
                <w:sz w:val="15"/>
                <w:szCs w:val="15"/>
              </w:rPr>
            </w:pPr>
          </w:p>
        </w:tc>
        <w:tc>
          <w:tcPr>
            <w:tcW w:w="1980" w:type="dxa"/>
            <w:gridSpan w:val="2"/>
            <w:tcBorders>
              <w:top w:val="nil"/>
              <w:left w:val="nil"/>
              <w:bottom w:val="nil"/>
              <w:right w:val="nil"/>
            </w:tcBorders>
            <w:shd w:val="clear" w:color="auto" w:fill="auto"/>
            <w:vAlign w:val="center"/>
            <w:hideMark/>
          </w:tcPr>
          <w:p w:rsidR="000C0339" w:rsidRPr="00BF4323" w:rsidRDefault="000C0339" w:rsidP="00D719F0">
            <w:pPr>
              <w:rPr>
                <w:sz w:val="15"/>
                <w:szCs w:val="15"/>
              </w:rPr>
            </w:pPr>
            <w:r w:rsidRPr="00BF4323">
              <w:rPr>
                <w:sz w:val="15"/>
                <w:szCs w:val="15"/>
              </w:rPr>
              <w:t xml:space="preserve">Germany </w:t>
            </w:r>
          </w:p>
        </w:tc>
        <w:tc>
          <w:tcPr>
            <w:tcW w:w="757" w:type="dxa"/>
            <w:tcBorders>
              <w:top w:val="nil"/>
              <w:left w:val="nil"/>
              <w:bottom w:val="nil"/>
              <w:right w:val="nil"/>
            </w:tcBorders>
            <w:shd w:val="clear" w:color="auto" w:fill="auto"/>
            <w:tcMar>
              <w:left w:w="43" w:type="dxa"/>
              <w:right w:w="43" w:type="dxa"/>
            </w:tcMar>
            <w:vAlign w:val="center"/>
            <w:hideMark/>
          </w:tcPr>
          <w:p w:rsidR="000C0339" w:rsidRPr="00BF4323" w:rsidRDefault="000C0339" w:rsidP="00D8050D">
            <w:pPr>
              <w:jc w:val="right"/>
              <w:rPr>
                <w:sz w:val="13"/>
                <w:szCs w:val="13"/>
              </w:rPr>
            </w:pPr>
            <w:r w:rsidRPr="00BF4323">
              <w:rPr>
                <w:sz w:val="13"/>
                <w:szCs w:val="13"/>
              </w:rPr>
              <w:t>961,864</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D8050D">
            <w:pPr>
              <w:jc w:val="right"/>
              <w:rPr>
                <w:color w:val="000000"/>
                <w:sz w:val="13"/>
                <w:szCs w:val="13"/>
              </w:rPr>
            </w:pPr>
            <w:r>
              <w:rPr>
                <w:color w:val="000000"/>
                <w:sz w:val="13"/>
                <w:szCs w:val="13"/>
              </w:rPr>
              <w:t>936,549</w:t>
            </w:r>
          </w:p>
        </w:tc>
        <w:tc>
          <w:tcPr>
            <w:tcW w:w="810" w:type="dxa"/>
            <w:tcBorders>
              <w:top w:val="nil"/>
              <w:left w:val="nil"/>
              <w:bottom w:val="nil"/>
              <w:right w:val="nil"/>
            </w:tcBorders>
            <w:shd w:val="clear" w:color="auto" w:fill="auto"/>
            <w:tcMar>
              <w:left w:w="43" w:type="dxa"/>
              <w:right w:w="43" w:type="dxa"/>
            </w:tcMar>
            <w:vAlign w:val="center"/>
            <w:hideMark/>
          </w:tcPr>
          <w:p w:rsidR="000C0339" w:rsidRDefault="000C0339" w:rsidP="008728B6">
            <w:pPr>
              <w:jc w:val="right"/>
              <w:rPr>
                <w:color w:val="000000"/>
                <w:sz w:val="13"/>
                <w:szCs w:val="13"/>
              </w:rPr>
            </w:pPr>
            <w:r>
              <w:rPr>
                <w:color w:val="000000"/>
                <w:sz w:val="13"/>
                <w:szCs w:val="13"/>
              </w:rPr>
              <w:t>84,499</w:t>
            </w:r>
          </w:p>
        </w:tc>
        <w:tc>
          <w:tcPr>
            <w:tcW w:w="720" w:type="dxa"/>
            <w:tcBorders>
              <w:top w:val="nil"/>
              <w:left w:val="nil"/>
              <w:bottom w:val="nil"/>
              <w:right w:val="nil"/>
            </w:tcBorders>
            <w:tcMar>
              <w:left w:w="43" w:type="dxa"/>
              <w:right w:w="43" w:type="dxa"/>
            </w:tcMar>
            <w:vAlign w:val="center"/>
          </w:tcPr>
          <w:p w:rsidR="000C0339" w:rsidRPr="00CE4E9F" w:rsidRDefault="000C0339" w:rsidP="00250DF6">
            <w:pPr>
              <w:jc w:val="right"/>
              <w:rPr>
                <w:color w:val="000000"/>
                <w:sz w:val="13"/>
                <w:szCs w:val="13"/>
              </w:rPr>
            </w:pPr>
            <w:r w:rsidRPr="00CE4E9F">
              <w:rPr>
                <w:color w:val="000000"/>
                <w:sz w:val="13"/>
                <w:szCs w:val="13"/>
              </w:rPr>
              <w:t>67,155</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2C1EA2">
            <w:pPr>
              <w:jc w:val="right"/>
              <w:rPr>
                <w:color w:val="000000"/>
                <w:sz w:val="13"/>
                <w:szCs w:val="13"/>
              </w:rPr>
            </w:pPr>
            <w:r>
              <w:rPr>
                <w:color w:val="000000"/>
                <w:sz w:val="13"/>
                <w:szCs w:val="13"/>
              </w:rPr>
              <w:t>85,638</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2C1EA2">
            <w:pPr>
              <w:jc w:val="right"/>
              <w:rPr>
                <w:color w:val="000000"/>
                <w:sz w:val="13"/>
                <w:szCs w:val="13"/>
              </w:rPr>
            </w:pPr>
            <w:r>
              <w:rPr>
                <w:color w:val="000000"/>
                <w:sz w:val="13"/>
                <w:szCs w:val="13"/>
              </w:rPr>
              <w:t>95,185</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2C1EA2">
            <w:pPr>
              <w:jc w:val="right"/>
              <w:rPr>
                <w:color w:val="000000"/>
                <w:sz w:val="13"/>
                <w:szCs w:val="13"/>
              </w:rPr>
            </w:pPr>
            <w:r>
              <w:rPr>
                <w:color w:val="000000"/>
                <w:sz w:val="13"/>
                <w:szCs w:val="13"/>
              </w:rPr>
              <w:t>78,972</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2C1EA2">
            <w:pPr>
              <w:jc w:val="right"/>
              <w:rPr>
                <w:color w:val="000000"/>
                <w:sz w:val="13"/>
                <w:szCs w:val="13"/>
              </w:rPr>
            </w:pPr>
            <w:r>
              <w:rPr>
                <w:color w:val="000000"/>
                <w:sz w:val="13"/>
                <w:szCs w:val="13"/>
              </w:rPr>
              <w:t>97,217</w:t>
            </w:r>
          </w:p>
        </w:tc>
        <w:tc>
          <w:tcPr>
            <w:tcW w:w="683" w:type="dxa"/>
            <w:tcBorders>
              <w:top w:val="nil"/>
              <w:left w:val="nil"/>
              <w:bottom w:val="nil"/>
              <w:right w:val="nil"/>
            </w:tcBorders>
            <w:shd w:val="clear" w:color="auto" w:fill="auto"/>
            <w:tcMar>
              <w:left w:w="43" w:type="dxa"/>
              <w:right w:w="43" w:type="dxa"/>
            </w:tcMar>
            <w:vAlign w:val="center"/>
            <w:hideMark/>
          </w:tcPr>
          <w:p w:rsidR="000C0339" w:rsidRDefault="000C0339" w:rsidP="00D34B71">
            <w:pPr>
              <w:jc w:val="right"/>
              <w:rPr>
                <w:color w:val="000000"/>
                <w:sz w:val="13"/>
                <w:szCs w:val="13"/>
              </w:rPr>
            </w:pPr>
            <w:r>
              <w:rPr>
                <w:color w:val="000000"/>
                <w:sz w:val="13"/>
                <w:szCs w:val="13"/>
              </w:rPr>
              <w:t>113,241</w:t>
            </w:r>
          </w:p>
        </w:tc>
      </w:tr>
      <w:tr w:rsidR="000C0339" w:rsidRPr="00BF4323" w:rsidTr="00D34B71">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C0339" w:rsidRPr="00BF4323" w:rsidRDefault="000C0339" w:rsidP="00D719F0">
            <w:pPr>
              <w:jc w:val="center"/>
              <w:rPr>
                <w:b/>
                <w:bCs/>
                <w:sz w:val="15"/>
                <w:szCs w:val="15"/>
              </w:rPr>
            </w:pPr>
          </w:p>
        </w:tc>
        <w:tc>
          <w:tcPr>
            <w:tcW w:w="1980" w:type="dxa"/>
            <w:gridSpan w:val="2"/>
            <w:tcBorders>
              <w:top w:val="nil"/>
              <w:left w:val="nil"/>
              <w:bottom w:val="nil"/>
              <w:right w:val="nil"/>
            </w:tcBorders>
            <w:shd w:val="clear" w:color="auto" w:fill="auto"/>
            <w:vAlign w:val="center"/>
            <w:hideMark/>
          </w:tcPr>
          <w:p w:rsidR="000C0339" w:rsidRPr="00BF4323" w:rsidRDefault="000C0339" w:rsidP="00D719F0">
            <w:pPr>
              <w:rPr>
                <w:sz w:val="15"/>
                <w:szCs w:val="15"/>
              </w:rPr>
            </w:pPr>
            <w:r w:rsidRPr="00BF4323">
              <w:rPr>
                <w:sz w:val="15"/>
                <w:szCs w:val="15"/>
              </w:rPr>
              <w:t xml:space="preserve">Netherlands </w:t>
            </w:r>
          </w:p>
        </w:tc>
        <w:tc>
          <w:tcPr>
            <w:tcW w:w="757" w:type="dxa"/>
            <w:tcBorders>
              <w:top w:val="nil"/>
              <w:left w:val="nil"/>
              <w:bottom w:val="nil"/>
              <w:right w:val="nil"/>
            </w:tcBorders>
            <w:shd w:val="clear" w:color="auto" w:fill="auto"/>
            <w:tcMar>
              <w:left w:w="43" w:type="dxa"/>
              <w:right w:w="43" w:type="dxa"/>
            </w:tcMar>
            <w:vAlign w:val="center"/>
            <w:hideMark/>
          </w:tcPr>
          <w:p w:rsidR="000C0339" w:rsidRPr="00BF4323" w:rsidRDefault="000C0339" w:rsidP="00D8050D">
            <w:pPr>
              <w:jc w:val="right"/>
              <w:rPr>
                <w:sz w:val="13"/>
                <w:szCs w:val="13"/>
              </w:rPr>
            </w:pPr>
            <w:r w:rsidRPr="00BF4323">
              <w:rPr>
                <w:sz w:val="13"/>
                <w:szCs w:val="13"/>
              </w:rPr>
              <w:t>335,635</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D8050D">
            <w:pPr>
              <w:jc w:val="right"/>
              <w:rPr>
                <w:color w:val="000000"/>
                <w:sz w:val="13"/>
                <w:szCs w:val="13"/>
              </w:rPr>
            </w:pPr>
            <w:r>
              <w:rPr>
                <w:color w:val="000000"/>
                <w:sz w:val="13"/>
                <w:szCs w:val="13"/>
              </w:rPr>
              <w:t>431,889</w:t>
            </w:r>
          </w:p>
        </w:tc>
        <w:tc>
          <w:tcPr>
            <w:tcW w:w="810" w:type="dxa"/>
            <w:tcBorders>
              <w:top w:val="nil"/>
              <w:left w:val="nil"/>
              <w:bottom w:val="nil"/>
              <w:right w:val="nil"/>
            </w:tcBorders>
            <w:shd w:val="clear" w:color="auto" w:fill="auto"/>
            <w:tcMar>
              <w:left w:w="43" w:type="dxa"/>
              <w:right w:w="43" w:type="dxa"/>
            </w:tcMar>
            <w:vAlign w:val="center"/>
            <w:hideMark/>
          </w:tcPr>
          <w:p w:rsidR="000C0339" w:rsidRDefault="000C0339" w:rsidP="008728B6">
            <w:pPr>
              <w:jc w:val="right"/>
              <w:rPr>
                <w:color w:val="000000"/>
                <w:sz w:val="13"/>
                <w:szCs w:val="13"/>
              </w:rPr>
            </w:pPr>
            <w:r>
              <w:rPr>
                <w:color w:val="000000"/>
                <w:sz w:val="13"/>
                <w:szCs w:val="13"/>
              </w:rPr>
              <w:t>40,918</w:t>
            </w:r>
          </w:p>
        </w:tc>
        <w:tc>
          <w:tcPr>
            <w:tcW w:w="720" w:type="dxa"/>
            <w:tcBorders>
              <w:top w:val="nil"/>
              <w:left w:val="nil"/>
              <w:bottom w:val="nil"/>
              <w:right w:val="nil"/>
            </w:tcBorders>
            <w:tcMar>
              <w:left w:w="43" w:type="dxa"/>
              <w:right w:w="43" w:type="dxa"/>
            </w:tcMar>
            <w:vAlign w:val="center"/>
          </w:tcPr>
          <w:p w:rsidR="000C0339" w:rsidRPr="00CE4E9F" w:rsidRDefault="000C0339" w:rsidP="00250DF6">
            <w:pPr>
              <w:jc w:val="right"/>
              <w:rPr>
                <w:color w:val="000000"/>
                <w:sz w:val="13"/>
                <w:szCs w:val="13"/>
              </w:rPr>
            </w:pPr>
            <w:r w:rsidRPr="00CE4E9F">
              <w:rPr>
                <w:color w:val="000000"/>
                <w:sz w:val="13"/>
                <w:szCs w:val="13"/>
              </w:rPr>
              <w:t>48,817</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2C1EA2">
            <w:pPr>
              <w:jc w:val="right"/>
              <w:rPr>
                <w:color w:val="000000"/>
                <w:sz w:val="13"/>
                <w:szCs w:val="13"/>
              </w:rPr>
            </w:pPr>
            <w:r>
              <w:rPr>
                <w:color w:val="000000"/>
                <w:sz w:val="13"/>
                <w:szCs w:val="13"/>
              </w:rPr>
              <w:t>24,370</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2C1EA2">
            <w:pPr>
              <w:jc w:val="right"/>
              <w:rPr>
                <w:color w:val="000000"/>
                <w:sz w:val="13"/>
                <w:szCs w:val="13"/>
              </w:rPr>
            </w:pPr>
            <w:r>
              <w:rPr>
                <w:color w:val="000000"/>
                <w:sz w:val="13"/>
                <w:szCs w:val="13"/>
              </w:rPr>
              <w:t>56,684</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2C1EA2">
            <w:pPr>
              <w:jc w:val="right"/>
              <w:rPr>
                <w:color w:val="000000"/>
                <w:sz w:val="13"/>
                <w:szCs w:val="13"/>
              </w:rPr>
            </w:pPr>
            <w:r>
              <w:rPr>
                <w:color w:val="000000"/>
                <w:sz w:val="13"/>
                <w:szCs w:val="13"/>
              </w:rPr>
              <w:t>75,832</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2C1EA2">
            <w:pPr>
              <w:jc w:val="right"/>
              <w:rPr>
                <w:color w:val="000000"/>
                <w:sz w:val="13"/>
                <w:szCs w:val="13"/>
              </w:rPr>
            </w:pPr>
            <w:r>
              <w:rPr>
                <w:color w:val="000000"/>
                <w:sz w:val="13"/>
                <w:szCs w:val="13"/>
              </w:rPr>
              <w:t>101,742</w:t>
            </w:r>
          </w:p>
        </w:tc>
        <w:tc>
          <w:tcPr>
            <w:tcW w:w="683" w:type="dxa"/>
            <w:tcBorders>
              <w:top w:val="nil"/>
              <w:left w:val="nil"/>
              <w:bottom w:val="nil"/>
              <w:right w:val="nil"/>
            </w:tcBorders>
            <w:shd w:val="clear" w:color="auto" w:fill="auto"/>
            <w:tcMar>
              <w:left w:w="43" w:type="dxa"/>
              <w:right w:w="43" w:type="dxa"/>
            </w:tcMar>
            <w:vAlign w:val="center"/>
            <w:hideMark/>
          </w:tcPr>
          <w:p w:rsidR="000C0339" w:rsidRDefault="000C0339" w:rsidP="00D34B71">
            <w:pPr>
              <w:jc w:val="right"/>
              <w:rPr>
                <w:color w:val="000000"/>
                <w:sz w:val="13"/>
                <w:szCs w:val="13"/>
              </w:rPr>
            </w:pPr>
            <w:r>
              <w:rPr>
                <w:color w:val="000000"/>
                <w:sz w:val="13"/>
                <w:szCs w:val="13"/>
              </w:rPr>
              <w:t>99,477</w:t>
            </w:r>
          </w:p>
        </w:tc>
      </w:tr>
      <w:tr w:rsidR="000C0339" w:rsidRPr="00BF4323" w:rsidTr="00D34B71">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C0339" w:rsidRPr="00BF4323" w:rsidRDefault="000C0339" w:rsidP="00D719F0">
            <w:pPr>
              <w:jc w:val="center"/>
              <w:rPr>
                <w:b/>
                <w:bCs/>
                <w:sz w:val="15"/>
                <w:szCs w:val="15"/>
              </w:rPr>
            </w:pPr>
          </w:p>
        </w:tc>
        <w:tc>
          <w:tcPr>
            <w:tcW w:w="1980" w:type="dxa"/>
            <w:gridSpan w:val="2"/>
            <w:tcBorders>
              <w:top w:val="nil"/>
              <w:left w:val="nil"/>
              <w:bottom w:val="nil"/>
              <w:right w:val="nil"/>
            </w:tcBorders>
            <w:shd w:val="clear" w:color="auto" w:fill="auto"/>
            <w:vAlign w:val="center"/>
            <w:hideMark/>
          </w:tcPr>
          <w:p w:rsidR="000C0339" w:rsidRPr="00BF4323" w:rsidRDefault="000C0339" w:rsidP="00D719F0">
            <w:pPr>
              <w:rPr>
                <w:sz w:val="15"/>
                <w:szCs w:val="15"/>
              </w:rPr>
            </w:pPr>
            <w:r w:rsidRPr="00BF4323">
              <w:rPr>
                <w:sz w:val="15"/>
                <w:szCs w:val="15"/>
              </w:rPr>
              <w:t xml:space="preserve">Switzerland </w:t>
            </w:r>
          </w:p>
        </w:tc>
        <w:tc>
          <w:tcPr>
            <w:tcW w:w="757" w:type="dxa"/>
            <w:tcBorders>
              <w:top w:val="nil"/>
              <w:left w:val="nil"/>
              <w:bottom w:val="nil"/>
              <w:right w:val="nil"/>
            </w:tcBorders>
            <w:shd w:val="clear" w:color="auto" w:fill="auto"/>
            <w:tcMar>
              <w:left w:w="43" w:type="dxa"/>
              <w:right w:w="43" w:type="dxa"/>
            </w:tcMar>
            <w:vAlign w:val="center"/>
            <w:hideMark/>
          </w:tcPr>
          <w:p w:rsidR="000C0339" w:rsidRPr="00BF4323" w:rsidRDefault="000C0339" w:rsidP="00D8050D">
            <w:pPr>
              <w:jc w:val="right"/>
              <w:rPr>
                <w:sz w:val="13"/>
                <w:szCs w:val="13"/>
              </w:rPr>
            </w:pPr>
            <w:r w:rsidRPr="00BF4323">
              <w:rPr>
                <w:sz w:val="13"/>
                <w:szCs w:val="13"/>
              </w:rPr>
              <w:t>288,399</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D8050D">
            <w:pPr>
              <w:jc w:val="right"/>
              <w:rPr>
                <w:color w:val="000000"/>
                <w:sz w:val="13"/>
                <w:szCs w:val="13"/>
              </w:rPr>
            </w:pPr>
            <w:r>
              <w:rPr>
                <w:color w:val="000000"/>
                <w:sz w:val="13"/>
                <w:szCs w:val="13"/>
              </w:rPr>
              <w:t>260,233</w:t>
            </w:r>
          </w:p>
        </w:tc>
        <w:tc>
          <w:tcPr>
            <w:tcW w:w="810" w:type="dxa"/>
            <w:tcBorders>
              <w:top w:val="nil"/>
              <w:left w:val="nil"/>
              <w:bottom w:val="nil"/>
              <w:right w:val="nil"/>
            </w:tcBorders>
            <w:shd w:val="clear" w:color="auto" w:fill="auto"/>
            <w:tcMar>
              <w:left w:w="43" w:type="dxa"/>
              <w:right w:w="43" w:type="dxa"/>
            </w:tcMar>
            <w:vAlign w:val="center"/>
            <w:hideMark/>
          </w:tcPr>
          <w:p w:rsidR="000C0339" w:rsidRDefault="000C0339" w:rsidP="008728B6">
            <w:pPr>
              <w:jc w:val="right"/>
              <w:rPr>
                <w:color w:val="000000"/>
                <w:sz w:val="13"/>
                <w:szCs w:val="13"/>
              </w:rPr>
            </w:pPr>
            <w:r>
              <w:rPr>
                <w:color w:val="000000"/>
                <w:sz w:val="13"/>
                <w:szCs w:val="13"/>
              </w:rPr>
              <w:t>22,378</w:t>
            </w:r>
          </w:p>
        </w:tc>
        <w:tc>
          <w:tcPr>
            <w:tcW w:w="720" w:type="dxa"/>
            <w:tcBorders>
              <w:top w:val="nil"/>
              <w:left w:val="nil"/>
              <w:bottom w:val="nil"/>
              <w:right w:val="nil"/>
            </w:tcBorders>
            <w:tcMar>
              <w:left w:w="43" w:type="dxa"/>
              <w:right w:w="43" w:type="dxa"/>
            </w:tcMar>
            <w:vAlign w:val="center"/>
          </w:tcPr>
          <w:p w:rsidR="000C0339" w:rsidRPr="00CE4E9F" w:rsidRDefault="000C0339" w:rsidP="00250DF6">
            <w:pPr>
              <w:jc w:val="right"/>
              <w:rPr>
                <w:color w:val="000000"/>
                <w:sz w:val="13"/>
                <w:szCs w:val="13"/>
              </w:rPr>
            </w:pPr>
            <w:r w:rsidRPr="00CE4E9F">
              <w:rPr>
                <w:color w:val="000000"/>
                <w:sz w:val="13"/>
                <w:szCs w:val="13"/>
              </w:rPr>
              <w:t>33,154</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2C1EA2">
            <w:pPr>
              <w:jc w:val="right"/>
              <w:rPr>
                <w:color w:val="000000"/>
                <w:sz w:val="13"/>
                <w:szCs w:val="13"/>
              </w:rPr>
            </w:pPr>
            <w:r>
              <w:rPr>
                <w:color w:val="000000"/>
                <w:sz w:val="13"/>
                <w:szCs w:val="13"/>
              </w:rPr>
              <w:t>19,761</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2C1EA2">
            <w:pPr>
              <w:jc w:val="right"/>
              <w:rPr>
                <w:color w:val="000000"/>
                <w:sz w:val="13"/>
                <w:szCs w:val="13"/>
              </w:rPr>
            </w:pPr>
            <w:r>
              <w:rPr>
                <w:color w:val="000000"/>
                <w:sz w:val="13"/>
                <w:szCs w:val="13"/>
              </w:rPr>
              <w:t>15,560</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2C1EA2">
            <w:pPr>
              <w:jc w:val="right"/>
              <w:rPr>
                <w:color w:val="000000"/>
                <w:sz w:val="13"/>
                <w:szCs w:val="13"/>
              </w:rPr>
            </w:pPr>
            <w:r>
              <w:rPr>
                <w:color w:val="000000"/>
                <w:sz w:val="13"/>
                <w:szCs w:val="13"/>
              </w:rPr>
              <w:t>21,711</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2C1EA2">
            <w:pPr>
              <w:jc w:val="right"/>
              <w:rPr>
                <w:color w:val="000000"/>
                <w:sz w:val="13"/>
                <w:szCs w:val="13"/>
              </w:rPr>
            </w:pPr>
            <w:r>
              <w:rPr>
                <w:color w:val="000000"/>
                <w:sz w:val="13"/>
                <w:szCs w:val="13"/>
              </w:rPr>
              <w:t>45,659</w:t>
            </w:r>
          </w:p>
        </w:tc>
        <w:tc>
          <w:tcPr>
            <w:tcW w:w="683" w:type="dxa"/>
            <w:tcBorders>
              <w:top w:val="nil"/>
              <w:left w:val="nil"/>
              <w:bottom w:val="nil"/>
              <w:right w:val="nil"/>
            </w:tcBorders>
            <w:shd w:val="clear" w:color="auto" w:fill="auto"/>
            <w:tcMar>
              <w:left w:w="43" w:type="dxa"/>
              <w:right w:w="43" w:type="dxa"/>
            </w:tcMar>
            <w:vAlign w:val="center"/>
            <w:hideMark/>
          </w:tcPr>
          <w:p w:rsidR="000C0339" w:rsidRDefault="000C0339" w:rsidP="00D34B71">
            <w:pPr>
              <w:jc w:val="right"/>
              <w:rPr>
                <w:color w:val="000000"/>
                <w:sz w:val="13"/>
                <w:szCs w:val="13"/>
              </w:rPr>
            </w:pPr>
            <w:r>
              <w:rPr>
                <w:color w:val="000000"/>
                <w:sz w:val="13"/>
                <w:szCs w:val="13"/>
              </w:rPr>
              <w:t>18,942</w:t>
            </w:r>
          </w:p>
        </w:tc>
      </w:tr>
      <w:tr w:rsidR="000C0339" w:rsidRPr="00BF4323" w:rsidTr="00D34B71">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C0339" w:rsidRPr="00BF4323" w:rsidRDefault="000C0339" w:rsidP="00D719F0">
            <w:pPr>
              <w:jc w:val="center"/>
              <w:rPr>
                <w:b/>
                <w:bCs/>
                <w:sz w:val="15"/>
                <w:szCs w:val="15"/>
              </w:rPr>
            </w:pPr>
          </w:p>
        </w:tc>
        <w:tc>
          <w:tcPr>
            <w:tcW w:w="1980" w:type="dxa"/>
            <w:gridSpan w:val="2"/>
            <w:tcBorders>
              <w:top w:val="nil"/>
              <w:left w:val="nil"/>
              <w:bottom w:val="nil"/>
              <w:right w:val="nil"/>
            </w:tcBorders>
            <w:shd w:val="clear" w:color="auto" w:fill="auto"/>
            <w:vAlign w:val="center"/>
            <w:hideMark/>
          </w:tcPr>
          <w:p w:rsidR="000C0339" w:rsidRPr="00BF4323" w:rsidRDefault="000C0339" w:rsidP="00D719F0">
            <w:pPr>
              <w:rPr>
                <w:sz w:val="15"/>
                <w:szCs w:val="15"/>
              </w:rPr>
            </w:pPr>
            <w:r w:rsidRPr="00BF4323">
              <w:rPr>
                <w:sz w:val="15"/>
                <w:szCs w:val="15"/>
              </w:rPr>
              <w:t>Others</w:t>
            </w:r>
          </w:p>
        </w:tc>
        <w:tc>
          <w:tcPr>
            <w:tcW w:w="757" w:type="dxa"/>
            <w:tcBorders>
              <w:top w:val="nil"/>
              <w:left w:val="nil"/>
              <w:bottom w:val="nil"/>
              <w:right w:val="nil"/>
            </w:tcBorders>
            <w:shd w:val="clear" w:color="auto" w:fill="auto"/>
            <w:tcMar>
              <w:left w:w="43" w:type="dxa"/>
              <w:right w:w="43" w:type="dxa"/>
            </w:tcMar>
            <w:vAlign w:val="center"/>
            <w:hideMark/>
          </w:tcPr>
          <w:p w:rsidR="000C0339" w:rsidRPr="00BF4323" w:rsidRDefault="000C0339" w:rsidP="00D8050D">
            <w:pPr>
              <w:jc w:val="right"/>
              <w:rPr>
                <w:sz w:val="13"/>
                <w:szCs w:val="13"/>
              </w:rPr>
            </w:pPr>
            <w:r w:rsidRPr="00BF4323">
              <w:rPr>
                <w:sz w:val="13"/>
                <w:szCs w:val="13"/>
              </w:rPr>
              <w:t>606,206</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D8050D">
            <w:pPr>
              <w:jc w:val="right"/>
              <w:rPr>
                <w:color w:val="000000"/>
                <w:sz w:val="13"/>
                <w:szCs w:val="13"/>
              </w:rPr>
            </w:pPr>
            <w:r>
              <w:rPr>
                <w:color w:val="000000"/>
                <w:sz w:val="13"/>
                <w:szCs w:val="13"/>
              </w:rPr>
              <w:t>795,792</w:t>
            </w:r>
          </w:p>
        </w:tc>
        <w:tc>
          <w:tcPr>
            <w:tcW w:w="810" w:type="dxa"/>
            <w:tcBorders>
              <w:top w:val="nil"/>
              <w:left w:val="nil"/>
              <w:bottom w:val="nil"/>
              <w:right w:val="nil"/>
            </w:tcBorders>
            <w:shd w:val="clear" w:color="auto" w:fill="auto"/>
            <w:tcMar>
              <w:left w:w="43" w:type="dxa"/>
              <w:right w:w="43" w:type="dxa"/>
            </w:tcMar>
            <w:vAlign w:val="center"/>
            <w:hideMark/>
          </w:tcPr>
          <w:p w:rsidR="000C0339" w:rsidRDefault="000C0339" w:rsidP="008728B6">
            <w:pPr>
              <w:jc w:val="right"/>
              <w:rPr>
                <w:color w:val="000000"/>
                <w:sz w:val="13"/>
                <w:szCs w:val="13"/>
              </w:rPr>
            </w:pPr>
            <w:r>
              <w:rPr>
                <w:color w:val="000000"/>
                <w:sz w:val="13"/>
                <w:szCs w:val="13"/>
              </w:rPr>
              <w:t>68,685</w:t>
            </w:r>
          </w:p>
        </w:tc>
        <w:tc>
          <w:tcPr>
            <w:tcW w:w="720" w:type="dxa"/>
            <w:tcBorders>
              <w:top w:val="nil"/>
              <w:left w:val="nil"/>
              <w:bottom w:val="nil"/>
              <w:right w:val="nil"/>
            </w:tcBorders>
            <w:tcMar>
              <w:left w:w="43" w:type="dxa"/>
              <w:right w:w="43" w:type="dxa"/>
            </w:tcMar>
            <w:vAlign w:val="center"/>
          </w:tcPr>
          <w:p w:rsidR="000C0339" w:rsidRPr="00CE4E9F" w:rsidRDefault="000C0339" w:rsidP="00250DF6">
            <w:pPr>
              <w:jc w:val="right"/>
              <w:rPr>
                <w:color w:val="000000"/>
                <w:sz w:val="13"/>
                <w:szCs w:val="13"/>
              </w:rPr>
            </w:pPr>
            <w:r w:rsidRPr="00CE4E9F">
              <w:rPr>
                <w:color w:val="000000"/>
                <w:sz w:val="13"/>
                <w:szCs w:val="13"/>
              </w:rPr>
              <w:t>50,506</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2C1EA2">
            <w:pPr>
              <w:jc w:val="right"/>
              <w:rPr>
                <w:color w:val="000000"/>
                <w:sz w:val="13"/>
                <w:szCs w:val="13"/>
              </w:rPr>
            </w:pPr>
            <w:r>
              <w:rPr>
                <w:color w:val="000000"/>
                <w:sz w:val="13"/>
                <w:szCs w:val="13"/>
              </w:rPr>
              <w:t>67,576</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2C1EA2">
            <w:pPr>
              <w:jc w:val="right"/>
              <w:rPr>
                <w:color w:val="000000"/>
                <w:sz w:val="13"/>
                <w:szCs w:val="13"/>
              </w:rPr>
            </w:pPr>
            <w:r>
              <w:rPr>
                <w:color w:val="000000"/>
                <w:sz w:val="13"/>
                <w:szCs w:val="13"/>
              </w:rPr>
              <w:t>102,241</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2C1EA2">
            <w:pPr>
              <w:jc w:val="right"/>
              <w:rPr>
                <w:color w:val="000000"/>
                <w:sz w:val="13"/>
                <w:szCs w:val="13"/>
              </w:rPr>
            </w:pPr>
            <w:r>
              <w:rPr>
                <w:color w:val="000000"/>
                <w:sz w:val="13"/>
                <w:szCs w:val="13"/>
              </w:rPr>
              <w:t>101,096</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2C1EA2">
            <w:pPr>
              <w:jc w:val="right"/>
              <w:rPr>
                <w:color w:val="000000"/>
                <w:sz w:val="13"/>
                <w:szCs w:val="13"/>
              </w:rPr>
            </w:pPr>
            <w:r>
              <w:rPr>
                <w:color w:val="000000"/>
                <w:sz w:val="13"/>
                <w:szCs w:val="13"/>
              </w:rPr>
              <w:t>71,672</w:t>
            </w:r>
          </w:p>
        </w:tc>
        <w:tc>
          <w:tcPr>
            <w:tcW w:w="683" w:type="dxa"/>
            <w:tcBorders>
              <w:top w:val="nil"/>
              <w:left w:val="nil"/>
              <w:bottom w:val="nil"/>
              <w:right w:val="nil"/>
            </w:tcBorders>
            <w:shd w:val="clear" w:color="auto" w:fill="auto"/>
            <w:tcMar>
              <w:left w:w="43" w:type="dxa"/>
              <w:right w:w="43" w:type="dxa"/>
            </w:tcMar>
            <w:vAlign w:val="center"/>
            <w:hideMark/>
          </w:tcPr>
          <w:p w:rsidR="000C0339" w:rsidRDefault="000C0339" w:rsidP="00D34B71">
            <w:pPr>
              <w:jc w:val="right"/>
              <w:rPr>
                <w:color w:val="000000"/>
                <w:sz w:val="13"/>
                <w:szCs w:val="13"/>
              </w:rPr>
            </w:pPr>
            <w:r>
              <w:rPr>
                <w:color w:val="000000"/>
                <w:sz w:val="13"/>
                <w:szCs w:val="13"/>
              </w:rPr>
              <w:t>58,114</w:t>
            </w:r>
          </w:p>
        </w:tc>
      </w:tr>
      <w:tr w:rsidR="000C0339" w:rsidRPr="00BF4323" w:rsidTr="00D34B71">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C0339" w:rsidRPr="00BF4323" w:rsidRDefault="000C0339" w:rsidP="00D719F0">
            <w:pPr>
              <w:jc w:val="center"/>
              <w:rPr>
                <w:b/>
                <w:bCs/>
                <w:sz w:val="15"/>
                <w:szCs w:val="15"/>
              </w:rPr>
            </w:pPr>
            <w:r w:rsidRPr="00BF4323">
              <w:rPr>
                <w:b/>
                <w:bCs/>
                <w:sz w:val="15"/>
                <w:szCs w:val="15"/>
              </w:rPr>
              <w:t>I.</w:t>
            </w:r>
          </w:p>
        </w:tc>
        <w:tc>
          <w:tcPr>
            <w:tcW w:w="1980" w:type="dxa"/>
            <w:gridSpan w:val="2"/>
            <w:tcBorders>
              <w:top w:val="nil"/>
              <w:left w:val="nil"/>
              <w:bottom w:val="nil"/>
              <w:right w:val="nil"/>
            </w:tcBorders>
            <w:shd w:val="clear" w:color="auto" w:fill="auto"/>
            <w:vAlign w:val="center"/>
            <w:hideMark/>
          </w:tcPr>
          <w:p w:rsidR="000C0339" w:rsidRPr="00BF4323" w:rsidRDefault="000C0339" w:rsidP="00D719F0">
            <w:pPr>
              <w:rPr>
                <w:b/>
                <w:bCs/>
                <w:sz w:val="15"/>
                <w:szCs w:val="15"/>
              </w:rPr>
            </w:pPr>
            <w:r w:rsidRPr="00BF4323">
              <w:rPr>
                <w:b/>
                <w:bCs/>
                <w:sz w:val="15"/>
                <w:szCs w:val="15"/>
              </w:rPr>
              <w:t xml:space="preserve">Eastern Africa </w:t>
            </w:r>
          </w:p>
        </w:tc>
        <w:tc>
          <w:tcPr>
            <w:tcW w:w="757" w:type="dxa"/>
            <w:tcBorders>
              <w:top w:val="nil"/>
              <w:left w:val="nil"/>
              <w:bottom w:val="nil"/>
              <w:right w:val="nil"/>
            </w:tcBorders>
            <w:shd w:val="clear" w:color="auto" w:fill="auto"/>
            <w:tcMar>
              <w:left w:w="43" w:type="dxa"/>
              <w:right w:w="43" w:type="dxa"/>
            </w:tcMar>
            <w:vAlign w:val="center"/>
            <w:hideMark/>
          </w:tcPr>
          <w:p w:rsidR="000C0339" w:rsidRPr="00BF4323" w:rsidRDefault="000C0339" w:rsidP="00D8050D">
            <w:pPr>
              <w:jc w:val="right"/>
              <w:rPr>
                <w:b/>
                <w:bCs/>
                <w:sz w:val="13"/>
                <w:szCs w:val="13"/>
              </w:rPr>
            </w:pPr>
            <w:r w:rsidRPr="00BF4323">
              <w:rPr>
                <w:b/>
                <w:bCs/>
                <w:sz w:val="13"/>
                <w:szCs w:val="13"/>
              </w:rPr>
              <w:t>482,572</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D8050D">
            <w:pPr>
              <w:jc w:val="right"/>
              <w:rPr>
                <w:b/>
                <w:bCs/>
                <w:color w:val="000000"/>
                <w:sz w:val="13"/>
                <w:szCs w:val="13"/>
              </w:rPr>
            </w:pPr>
            <w:r>
              <w:rPr>
                <w:b/>
                <w:bCs/>
                <w:color w:val="000000"/>
                <w:sz w:val="13"/>
                <w:szCs w:val="13"/>
              </w:rPr>
              <w:t>633,840</w:t>
            </w:r>
          </w:p>
        </w:tc>
        <w:tc>
          <w:tcPr>
            <w:tcW w:w="810" w:type="dxa"/>
            <w:tcBorders>
              <w:top w:val="nil"/>
              <w:left w:val="nil"/>
              <w:bottom w:val="nil"/>
              <w:right w:val="nil"/>
            </w:tcBorders>
            <w:shd w:val="clear" w:color="auto" w:fill="auto"/>
            <w:tcMar>
              <w:left w:w="43" w:type="dxa"/>
              <w:right w:w="43" w:type="dxa"/>
            </w:tcMar>
            <w:vAlign w:val="center"/>
            <w:hideMark/>
          </w:tcPr>
          <w:p w:rsidR="000C0339" w:rsidRDefault="000C0339" w:rsidP="008728B6">
            <w:pPr>
              <w:jc w:val="right"/>
              <w:rPr>
                <w:b/>
                <w:bCs/>
                <w:color w:val="000000"/>
                <w:sz w:val="13"/>
                <w:szCs w:val="13"/>
              </w:rPr>
            </w:pPr>
            <w:r>
              <w:rPr>
                <w:b/>
                <w:bCs/>
                <w:color w:val="000000"/>
                <w:sz w:val="13"/>
                <w:szCs w:val="13"/>
              </w:rPr>
              <w:t>51,156</w:t>
            </w:r>
          </w:p>
        </w:tc>
        <w:tc>
          <w:tcPr>
            <w:tcW w:w="720" w:type="dxa"/>
            <w:tcBorders>
              <w:top w:val="nil"/>
              <w:left w:val="nil"/>
              <w:bottom w:val="nil"/>
              <w:right w:val="nil"/>
            </w:tcBorders>
            <w:tcMar>
              <w:left w:w="43" w:type="dxa"/>
              <w:right w:w="43" w:type="dxa"/>
            </w:tcMar>
            <w:vAlign w:val="center"/>
          </w:tcPr>
          <w:p w:rsidR="000C0339" w:rsidRPr="00CE4E9F" w:rsidRDefault="000C0339" w:rsidP="00250DF6">
            <w:pPr>
              <w:jc w:val="right"/>
              <w:rPr>
                <w:b/>
                <w:bCs/>
                <w:color w:val="000000"/>
                <w:sz w:val="13"/>
                <w:szCs w:val="13"/>
              </w:rPr>
            </w:pPr>
            <w:r w:rsidRPr="00CE4E9F">
              <w:rPr>
                <w:b/>
                <w:bCs/>
                <w:color w:val="000000"/>
                <w:sz w:val="13"/>
                <w:szCs w:val="13"/>
              </w:rPr>
              <w:t>46,394</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2C1EA2">
            <w:pPr>
              <w:jc w:val="right"/>
              <w:rPr>
                <w:b/>
                <w:bCs/>
                <w:color w:val="000000"/>
                <w:sz w:val="13"/>
                <w:szCs w:val="13"/>
              </w:rPr>
            </w:pPr>
            <w:r>
              <w:rPr>
                <w:b/>
                <w:bCs/>
                <w:color w:val="000000"/>
                <w:sz w:val="13"/>
                <w:szCs w:val="13"/>
              </w:rPr>
              <w:t>58,434</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2C1EA2">
            <w:pPr>
              <w:jc w:val="right"/>
              <w:rPr>
                <w:b/>
                <w:bCs/>
                <w:color w:val="000000"/>
                <w:sz w:val="13"/>
                <w:szCs w:val="13"/>
              </w:rPr>
            </w:pPr>
            <w:r>
              <w:rPr>
                <w:b/>
                <w:bCs/>
                <w:color w:val="000000"/>
                <w:sz w:val="13"/>
                <w:szCs w:val="13"/>
              </w:rPr>
              <w:t>53,520</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2C1EA2">
            <w:pPr>
              <w:jc w:val="right"/>
              <w:rPr>
                <w:b/>
                <w:bCs/>
                <w:color w:val="000000"/>
                <w:sz w:val="13"/>
                <w:szCs w:val="13"/>
              </w:rPr>
            </w:pPr>
            <w:r>
              <w:rPr>
                <w:b/>
                <w:bCs/>
                <w:color w:val="000000"/>
                <w:sz w:val="13"/>
                <w:szCs w:val="13"/>
              </w:rPr>
              <w:t>60,292</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2C1EA2">
            <w:pPr>
              <w:jc w:val="right"/>
              <w:rPr>
                <w:b/>
                <w:bCs/>
                <w:color w:val="000000"/>
                <w:sz w:val="13"/>
                <w:szCs w:val="13"/>
              </w:rPr>
            </w:pPr>
            <w:r>
              <w:rPr>
                <w:b/>
                <w:bCs/>
                <w:color w:val="000000"/>
                <w:sz w:val="13"/>
                <w:szCs w:val="13"/>
              </w:rPr>
              <w:t>58,260</w:t>
            </w:r>
          </w:p>
        </w:tc>
        <w:tc>
          <w:tcPr>
            <w:tcW w:w="683" w:type="dxa"/>
            <w:tcBorders>
              <w:top w:val="nil"/>
              <w:left w:val="nil"/>
              <w:bottom w:val="nil"/>
              <w:right w:val="nil"/>
            </w:tcBorders>
            <w:shd w:val="clear" w:color="auto" w:fill="auto"/>
            <w:tcMar>
              <w:left w:w="43" w:type="dxa"/>
              <w:right w:w="43" w:type="dxa"/>
            </w:tcMar>
            <w:vAlign w:val="center"/>
            <w:hideMark/>
          </w:tcPr>
          <w:p w:rsidR="000C0339" w:rsidRDefault="000C0339" w:rsidP="00D34B71">
            <w:pPr>
              <w:jc w:val="right"/>
              <w:rPr>
                <w:b/>
                <w:bCs/>
                <w:color w:val="000000"/>
                <w:sz w:val="13"/>
                <w:szCs w:val="13"/>
              </w:rPr>
            </w:pPr>
            <w:r>
              <w:rPr>
                <w:b/>
                <w:bCs/>
                <w:color w:val="000000"/>
                <w:sz w:val="13"/>
                <w:szCs w:val="13"/>
              </w:rPr>
              <w:t>44,988</w:t>
            </w:r>
          </w:p>
        </w:tc>
      </w:tr>
      <w:tr w:rsidR="000C0339" w:rsidRPr="00BF4323" w:rsidTr="00D34B71">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C0339" w:rsidRPr="00BF4323" w:rsidRDefault="000C0339" w:rsidP="00D719F0">
            <w:pPr>
              <w:jc w:val="center"/>
              <w:rPr>
                <w:b/>
                <w:bCs/>
                <w:sz w:val="15"/>
                <w:szCs w:val="15"/>
              </w:rPr>
            </w:pPr>
          </w:p>
        </w:tc>
        <w:tc>
          <w:tcPr>
            <w:tcW w:w="1980" w:type="dxa"/>
            <w:gridSpan w:val="2"/>
            <w:tcBorders>
              <w:top w:val="nil"/>
              <w:left w:val="nil"/>
              <w:bottom w:val="nil"/>
              <w:right w:val="nil"/>
            </w:tcBorders>
            <w:shd w:val="clear" w:color="auto" w:fill="auto"/>
            <w:vAlign w:val="center"/>
            <w:hideMark/>
          </w:tcPr>
          <w:p w:rsidR="000C0339" w:rsidRPr="00BF4323" w:rsidRDefault="000C0339" w:rsidP="00D719F0">
            <w:pPr>
              <w:rPr>
                <w:sz w:val="15"/>
                <w:szCs w:val="15"/>
              </w:rPr>
            </w:pPr>
            <w:r w:rsidRPr="00BF4323">
              <w:rPr>
                <w:sz w:val="15"/>
                <w:szCs w:val="15"/>
              </w:rPr>
              <w:t xml:space="preserve">Kenya </w:t>
            </w:r>
          </w:p>
        </w:tc>
        <w:tc>
          <w:tcPr>
            <w:tcW w:w="757" w:type="dxa"/>
            <w:tcBorders>
              <w:top w:val="nil"/>
              <w:left w:val="nil"/>
              <w:bottom w:val="nil"/>
              <w:right w:val="nil"/>
            </w:tcBorders>
            <w:shd w:val="clear" w:color="auto" w:fill="auto"/>
            <w:tcMar>
              <w:left w:w="43" w:type="dxa"/>
              <w:right w:w="43" w:type="dxa"/>
            </w:tcMar>
            <w:vAlign w:val="center"/>
            <w:hideMark/>
          </w:tcPr>
          <w:p w:rsidR="000C0339" w:rsidRPr="00BF4323" w:rsidRDefault="000C0339" w:rsidP="00D8050D">
            <w:pPr>
              <w:jc w:val="right"/>
              <w:rPr>
                <w:sz w:val="13"/>
                <w:szCs w:val="13"/>
              </w:rPr>
            </w:pPr>
            <w:r w:rsidRPr="00BF4323">
              <w:rPr>
                <w:sz w:val="13"/>
                <w:szCs w:val="13"/>
              </w:rPr>
              <w:t>273,691</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D8050D">
            <w:pPr>
              <w:jc w:val="right"/>
              <w:rPr>
                <w:color w:val="000000"/>
                <w:sz w:val="13"/>
                <w:szCs w:val="13"/>
              </w:rPr>
            </w:pPr>
            <w:r>
              <w:rPr>
                <w:color w:val="000000"/>
                <w:sz w:val="13"/>
                <w:szCs w:val="13"/>
              </w:rPr>
              <w:t>400,678</w:t>
            </w:r>
          </w:p>
        </w:tc>
        <w:tc>
          <w:tcPr>
            <w:tcW w:w="810" w:type="dxa"/>
            <w:tcBorders>
              <w:top w:val="nil"/>
              <w:left w:val="nil"/>
              <w:bottom w:val="nil"/>
              <w:right w:val="nil"/>
            </w:tcBorders>
            <w:shd w:val="clear" w:color="auto" w:fill="auto"/>
            <w:tcMar>
              <w:left w:w="43" w:type="dxa"/>
              <w:right w:w="43" w:type="dxa"/>
            </w:tcMar>
            <w:vAlign w:val="center"/>
            <w:hideMark/>
          </w:tcPr>
          <w:p w:rsidR="000C0339" w:rsidRDefault="000C0339" w:rsidP="008728B6">
            <w:pPr>
              <w:jc w:val="right"/>
              <w:rPr>
                <w:color w:val="000000"/>
                <w:sz w:val="13"/>
                <w:szCs w:val="13"/>
              </w:rPr>
            </w:pPr>
            <w:r>
              <w:rPr>
                <w:color w:val="000000"/>
                <w:sz w:val="13"/>
                <w:szCs w:val="13"/>
              </w:rPr>
              <w:t>31,491</w:t>
            </w:r>
          </w:p>
        </w:tc>
        <w:tc>
          <w:tcPr>
            <w:tcW w:w="720" w:type="dxa"/>
            <w:tcBorders>
              <w:top w:val="nil"/>
              <w:left w:val="nil"/>
              <w:bottom w:val="nil"/>
              <w:right w:val="nil"/>
            </w:tcBorders>
            <w:tcMar>
              <w:left w:w="43" w:type="dxa"/>
              <w:right w:w="43" w:type="dxa"/>
            </w:tcMar>
            <w:vAlign w:val="center"/>
          </w:tcPr>
          <w:p w:rsidR="000C0339" w:rsidRPr="00CE4E9F" w:rsidRDefault="000C0339" w:rsidP="00250DF6">
            <w:pPr>
              <w:jc w:val="right"/>
              <w:rPr>
                <w:color w:val="000000"/>
                <w:sz w:val="13"/>
                <w:szCs w:val="13"/>
              </w:rPr>
            </w:pPr>
            <w:r w:rsidRPr="00CE4E9F">
              <w:rPr>
                <w:color w:val="000000"/>
                <w:sz w:val="13"/>
                <w:szCs w:val="13"/>
              </w:rPr>
              <w:t>28,881</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2C1EA2">
            <w:pPr>
              <w:jc w:val="right"/>
              <w:rPr>
                <w:color w:val="000000"/>
                <w:sz w:val="13"/>
                <w:szCs w:val="13"/>
              </w:rPr>
            </w:pPr>
            <w:r>
              <w:rPr>
                <w:color w:val="000000"/>
                <w:sz w:val="13"/>
                <w:szCs w:val="13"/>
              </w:rPr>
              <w:t>41,825</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2C1EA2">
            <w:pPr>
              <w:jc w:val="right"/>
              <w:rPr>
                <w:color w:val="000000"/>
                <w:sz w:val="13"/>
                <w:szCs w:val="13"/>
              </w:rPr>
            </w:pPr>
            <w:r>
              <w:rPr>
                <w:color w:val="000000"/>
                <w:sz w:val="13"/>
                <w:szCs w:val="13"/>
              </w:rPr>
              <w:t>39,370</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2C1EA2">
            <w:pPr>
              <w:jc w:val="right"/>
              <w:rPr>
                <w:color w:val="000000"/>
                <w:sz w:val="13"/>
                <w:szCs w:val="13"/>
              </w:rPr>
            </w:pPr>
            <w:r>
              <w:rPr>
                <w:color w:val="000000"/>
                <w:sz w:val="13"/>
                <w:szCs w:val="13"/>
              </w:rPr>
              <w:t>46,150</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2C1EA2">
            <w:pPr>
              <w:jc w:val="right"/>
              <w:rPr>
                <w:color w:val="000000"/>
                <w:sz w:val="13"/>
                <w:szCs w:val="13"/>
              </w:rPr>
            </w:pPr>
            <w:r>
              <w:rPr>
                <w:color w:val="000000"/>
                <w:sz w:val="13"/>
                <w:szCs w:val="13"/>
              </w:rPr>
              <w:t>40,782</w:t>
            </w:r>
          </w:p>
        </w:tc>
        <w:tc>
          <w:tcPr>
            <w:tcW w:w="683" w:type="dxa"/>
            <w:tcBorders>
              <w:top w:val="nil"/>
              <w:left w:val="nil"/>
              <w:bottom w:val="nil"/>
              <w:right w:val="nil"/>
            </w:tcBorders>
            <w:shd w:val="clear" w:color="auto" w:fill="auto"/>
            <w:tcMar>
              <w:left w:w="43" w:type="dxa"/>
              <w:right w:w="43" w:type="dxa"/>
            </w:tcMar>
            <w:vAlign w:val="center"/>
            <w:hideMark/>
          </w:tcPr>
          <w:p w:rsidR="000C0339" w:rsidRDefault="000C0339" w:rsidP="00D34B71">
            <w:pPr>
              <w:jc w:val="right"/>
              <w:rPr>
                <w:color w:val="000000"/>
                <w:sz w:val="13"/>
                <w:szCs w:val="13"/>
              </w:rPr>
            </w:pPr>
            <w:r>
              <w:rPr>
                <w:color w:val="000000"/>
                <w:sz w:val="13"/>
                <w:szCs w:val="13"/>
              </w:rPr>
              <w:t>32,616</w:t>
            </w:r>
          </w:p>
        </w:tc>
      </w:tr>
      <w:tr w:rsidR="000C0339" w:rsidRPr="00BF4323" w:rsidTr="00D34B71">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C0339" w:rsidRPr="00BF4323" w:rsidRDefault="000C0339" w:rsidP="00D719F0">
            <w:pPr>
              <w:jc w:val="center"/>
              <w:rPr>
                <w:b/>
                <w:bCs/>
                <w:sz w:val="15"/>
                <w:szCs w:val="15"/>
              </w:rPr>
            </w:pPr>
          </w:p>
        </w:tc>
        <w:tc>
          <w:tcPr>
            <w:tcW w:w="1980" w:type="dxa"/>
            <w:gridSpan w:val="2"/>
            <w:tcBorders>
              <w:top w:val="nil"/>
              <w:left w:val="nil"/>
              <w:bottom w:val="nil"/>
              <w:right w:val="nil"/>
            </w:tcBorders>
            <w:shd w:val="clear" w:color="auto" w:fill="auto"/>
            <w:vAlign w:val="center"/>
            <w:hideMark/>
          </w:tcPr>
          <w:p w:rsidR="000C0339" w:rsidRPr="00BF4323" w:rsidRDefault="000C0339" w:rsidP="00D719F0">
            <w:pPr>
              <w:rPr>
                <w:sz w:val="15"/>
                <w:szCs w:val="15"/>
              </w:rPr>
            </w:pPr>
            <w:r w:rsidRPr="00BF4323">
              <w:rPr>
                <w:sz w:val="15"/>
                <w:szCs w:val="15"/>
              </w:rPr>
              <w:t xml:space="preserve">Mauritius </w:t>
            </w:r>
          </w:p>
        </w:tc>
        <w:tc>
          <w:tcPr>
            <w:tcW w:w="757" w:type="dxa"/>
            <w:tcBorders>
              <w:top w:val="nil"/>
              <w:left w:val="nil"/>
              <w:bottom w:val="nil"/>
              <w:right w:val="nil"/>
            </w:tcBorders>
            <w:shd w:val="clear" w:color="auto" w:fill="auto"/>
            <w:tcMar>
              <w:left w:w="43" w:type="dxa"/>
              <w:right w:w="43" w:type="dxa"/>
            </w:tcMar>
            <w:vAlign w:val="center"/>
            <w:hideMark/>
          </w:tcPr>
          <w:p w:rsidR="000C0339" w:rsidRPr="00BF4323" w:rsidRDefault="000C0339" w:rsidP="00D8050D">
            <w:pPr>
              <w:jc w:val="right"/>
              <w:rPr>
                <w:sz w:val="13"/>
                <w:szCs w:val="13"/>
              </w:rPr>
            </w:pPr>
            <w:r w:rsidRPr="00BF4323">
              <w:rPr>
                <w:sz w:val="13"/>
                <w:szCs w:val="13"/>
              </w:rPr>
              <w:t>39,325</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D8050D">
            <w:pPr>
              <w:jc w:val="right"/>
              <w:rPr>
                <w:color w:val="000000"/>
                <w:sz w:val="13"/>
                <w:szCs w:val="13"/>
              </w:rPr>
            </w:pPr>
            <w:r>
              <w:rPr>
                <w:color w:val="000000"/>
                <w:sz w:val="13"/>
                <w:szCs w:val="13"/>
              </w:rPr>
              <w:t>31,661</w:t>
            </w:r>
          </w:p>
        </w:tc>
        <w:tc>
          <w:tcPr>
            <w:tcW w:w="810" w:type="dxa"/>
            <w:tcBorders>
              <w:top w:val="nil"/>
              <w:left w:val="nil"/>
              <w:bottom w:val="nil"/>
              <w:right w:val="nil"/>
            </w:tcBorders>
            <w:shd w:val="clear" w:color="auto" w:fill="auto"/>
            <w:tcMar>
              <w:left w:w="43" w:type="dxa"/>
              <w:right w:w="43" w:type="dxa"/>
            </w:tcMar>
            <w:vAlign w:val="center"/>
            <w:hideMark/>
          </w:tcPr>
          <w:p w:rsidR="000C0339" w:rsidRDefault="000C0339" w:rsidP="008728B6">
            <w:pPr>
              <w:jc w:val="right"/>
              <w:rPr>
                <w:color w:val="000000"/>
                <w:sz w:val="13"/>
                <w:szCs w:val="13"/>
              </w:rPr>
            </w:pPr>
            <w:r>
              <w:rPr>
                <w:color w:val="000000"/>
                <w:sz w:val="13"/>
                <w:szCs w:val="13"/>
              </w:rPr>
              <w:t>76</w:t>
            </w:r>
          </w:p>
        </w:tc>
        <w:tc>
          <w:tcPr>
            <w:tcW w:w="720" w:type="dxa"/>
            <w:tcBorders>
              <w:top w:val="nil"/>
              <w:left w:val="nil"/>
              <w:bottom w:val="nil"/>
              <w:right w:val="nil"/>
            </w:tcBorders>
            <w:tcMar>
              <w:left w:w="43" w:type="dxa"/>
              <w:right w:w="43" w:type="dxa"/>
            </w:tcMar>
            <w:vAlign w:val="center"/>
          </w:tcPr>
          <w:p w:rsidR="000C0339" w:rsidRPr="00CE4E9F" w:rsidRDefault="000C0339" w:rsidP="00250DF6">
            <w:pPr>
              <w:jc w:val="right"/>
              <w:rPr>
                <w:color w:val="000000"/>
                <w:sz w:val="13"/>
                <w:szCs w:val="13"/>
              </w:rPr>
            </w:pPr>
            <w:r w:rsidRPr="00CE4E9F">
              <w:rPr>
                <w:color w:val="000000"/>
                <w:sz w:val="13"/>
                <w:szCs w:val="13"/>
              </w:rPr>
              <w:t>92</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2C1EA2">
            <w:pPr>
              <w:jc w:val="right"/>
              <w:rPr>
                <w:color w:val="000000"/>
                <w:sz w:val="13"/>
                <w:szCs w:val="13"/>
              </w:rPr>
            </w:pPr>
            <w:r>
              <w:rPr>
                <w:color w:val="000000"/>
                <w:sz w:val="13"/>
                <w:szCs w:val="13"/>
              </w:rPr>
              <w:t>142</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2C1EA2">
            <w:pPr>
              <w:jc w:val="right"/>
              <w:rPr>
                <w:color w:val="000000"/>
                <w:sz w:val="13"/>
                <w:szCs w:val="13"/>
              </w:rPr>
            </w:pPr>
            <w:r>
              <w:rPr>
                <w:color w:val="000000"/>
                <w:sz w:val="13"/>
                <w:szCs w:val="13"/>
              </w:rPr>
              <w:t>109</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2C1EA2">
            <w:pPr>
              <w:jc w:val="right"/>
              <w:rPr>
                <w:color w:val="000000"/>
                <w:sz w:val="13"/>
                <w:szCs w:val="13"/>
              </w:rPr>
            </w:pPr>
            <w:r>
              <w:rPr>
                <w:color w:val="000000"/>
                <w:sz w:val="13"/>
                <w:szCs w:val="13"/>
              </w:rPr>
              <w:t>34</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2C1EA2">
            <w:pPr>
              <w:jc w:val="right"/>
              <w:rPr>
                <w:color w:val="000000"/>
                <w:sz w:val="13"/>
                <w:szCs w:val="13"/>
              </w:rPr>
            </w:pPr>
            <w:r>
              <w:rPr>
                <w:color w:val="000000"/>
                <w:sz w:val="13"/>
                <w:szCs w:val="13"/>
              </w:rPr>
              <w:t>307</w:t>
            </w:r>
          </w:p>
        </w:tc>
        <w:tc>
          <w:tcPr>
            <w:tcW w:w="683" w:type="dxa"/>
            <w:tcBorders>
              <w:top w:val="nil"/>
              <w:left w:val="nil"/>
              <w:bottom w:val="nil"/>
              <w:right w:val="nil"/>
            </w:tcBorders>
            <w:shd w:val="clear" w:color="auto" w:fill="auto"/>
            <w:tcMar>
              <w:left w:w="43" w:type="dxa"/>
              <w:right w:w="43" w:type="dxa"/>
            </w:tcMar>
            <w:vAlign w:val="center"/>
            <w:hideMark/>
          </w:tcPr>
          <w:p w:rsidR="000C0339" w:rsidRDefault="000C0339" w:rsidP="00D34B71">
            <w:pPr>
              <w:jc w:val="right"/>
              <w:rPr>
                <w:color w:val="000000"/>
                <w:sz w:val="13"/>
                <w:szCs w:val="13"/>
              </w:rPr>
            </w:pPr>
            <w:r>
              <w:rPr>
                <w:color w:val="000000"/>
                <w:sz w:val="13"/>
                <w:szCs w:val="13"/>
              </w:rPr>
              <w:t>71</w:t>
            </w:r>
          </w:p>
        </w:tc>
      </w:tr>
      <w:tr w:rsidR="000C0339" w:rsidRPr="00BF4323" w:rsidTr="00D34B71">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C0339" w:rsidRPr="00BF4323" w:rsidRDefault="000C0339" w:rsidP="00D719F0">
            <w:pPr>
              <w:jc w:val="center"/>
              <w:rPr>
                <w:b/>
                <w:bCs/>
                <w:sz w:val="15"/>
                <w:szCs w:val="15"/>
              </w:rPr>
            </w:pPr>
          </w:p>
        </w:tc>
        <w:tc>
          <w:tcPr>
            <w:tcW w:w="1980" w:type="dxa"/>
            <w:gridSpan w:val="2"/>
            <w:tcBorders>
              <w:top w:val="nil"/>
              <w:left w:val="nil"/>
              <w:bottom w:val="nil"/>
              <w:right w:val="nil"/>
            </w:tcBorders>
            <w:shd w:val="clear" w:color="auto" w:fill="auto"/>
            <w:vAlign w:val="center"/>
            <w:hideMark/>
          </w:tcPr>
          <w:p w:rsidR="000C0339" w:rsidRPr="00BF4323" w:rsidRDefault="000C0339" w:rsidP="00D719F0">
            <w:pPr>
              <w:rPr>
                <w:sz w:val="15"/>
                <w:szCs w:val="15"/>
              </w:rPr>
            </w:pPr>
            <w:r w:rsidRPr="00BF4323">
              <w:rPr>
                <w:sz w:val="15"/>
                <w:szCs w:val="15"/>
              </w:rPr>
              <w:t>United Republic of Tanzania</w:t>
            </w:r>
          </w:p>
        </w:tc>
        <w:tc>
          <w:tcPr>
            <w:tcW w:w="757" w:type="dxa"/>
            <w:tcBorders>
              <w:top w:val="nil"/>
              <w:left w:val="nil"/>
              <w:bottom w:val="nil"/>
              <w:right w:val="nil"/>
            </w:tcBorders>
            <w:shd w:val="clear" w:color="auto" w:fill="auto"/>
            <w:tcMar>
              <w:left w:w="43" w:type="dxa"/>
              <w:right w:w="43" w:type="dxa"/>
            </w:tcMar>
            <w:vAlign w:val="center"/>
            <w:hideMark/>
          </w:tcPr>
          <w:p w:rsidR="000C0339" w:rsidRPr="00BF4323" w:rsidRDefault="000C0339" w:rsidP="00D8050D">
            <w:pPr>
              <w:jc w:val="right"/>
              <w:rPr>
                <w:sz w:val="13"/>
                <w:szCs w:val="13"/>
              </w:rPr>
            </w:pPr>
            <w:r w:rsidRPr="00BF4323">
              <w:rPr>
                <w:sz w:val="13"/>
                <w:szCs w:val="13"/>
              </w:rPr>
              <w:t>18,271</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D8050D">
            <w:pPr>
              <w:jc w:val="right"/>
              <w:rPr>
                <w:color w:val="000000"/>
                <w:sz w:val="13"/>
                <w:szCs w:val="13"/>
              </w:rPr>
            </w:pPr>
            <w:r>
              <w:rPr>
                <w:color w:val="000000"/>
                <w:sz w:val="13"/>
                <w:szCs w:val="13"/>
              </w:rPr>
              <w:t>22,935</w:t>
            </w:r>
          </w:p>
        </w:tc>
        <w:tc>
          <w:tcPr>
            <w:tcW w:w="810" w:type="dxa"/>
            <w:tcBorders>
              <w:top w:val="nil"/>
              <w:left w:val="nil"/>
              <w:bottom w:val="nil"/>
              <w:right w:val="nil"/>
            </w:tcBorders>
            <w:shd w:val="clear" w:color="auto" w:fill="auto"/>
            <w:tcMar>
              <w:left w:w="43" w:type="dxa"/>
              <w:right w:w="43" w:type="dxa"/>
            </w:tcMar>
            <w:vAlign w:val="center"/>
            <w:hideMark/>
          </w:tcPr>
          <w:p w:rsidR="000C0339" w:rsidRDefault="000C0339" w:rsidP="008728B6">
            <w:pPr>
              <w:jc w:val="right"/>
              <w:rPr>
                <w:color w:val="000000"/>
                <w:sz w:val="13"/>
                <w:szCs w:val="13"/>
              </w:rPr>
            </w:pPr>
            <w:r>
              <w:rPr>
                <w:color w:val="000000"/>
                <w:sz w:val="13"/>
                <w:szCs w:val="13"/>
              </w:rPr>
              <w:t>1,828</w:t>
            </w:r>
          </w:p>
        </w:tc>
        <w:tc>
          <w:tcPr>
            <w:tcW w:w="720" w:type="dxa"/>
            <w:tcBorders>
              <w:top w:val="nil"/>
              <w:left w:val="nil"/>
              <w:bottom w:val="nil"/>
              <w:right w:val="nil"/>
            </w:tcBorders>
            <w:tcMar>
              <w:left w:w="43" w:type="dxa"/>
              <w:right w:w="43" w:type="dxa"/>
            </w:tcMar>
            <w:vAlign w:val="center"/>
          </w:tcPr>
          <w:p w:rsidR="000C0339" w:rsidRPr="00CE4E9F" w:rsidRDefault="000C0339" w:rsidP="00250DF6">
            <w:pPr>
              <w:jc w:val="right"/>
              <w:rPr>
                <w:color w:val="000000"/>
                <w:sz w:val="13"/>
                <w:szCs w:val="13"/>
              </w:rPr>
            </w:pPr>
            <w:r w:rsidRPr="00CE4E9F">
              <w:rPr>
                <w:color w:val="000000"/>
                <w:sz w:val="13"/>
                <w:szCs w:val="13"/>
              </w:rPr>
              <w:t>1,315</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2C1EA2">
            <w:pPr>
              <w:jc w:val="right"/>
              <w:rPr>
                <w:color w:val="000000"/>
                <w:sz w:val="13"/>
                <w:szCs w:val="13"/>
              </w:rPr>
            </w:pPr>
            <w:r>
              <w:rPr>
                <w:color w:val="000000"/>
                <w:sz w:val="13"/>
                <w:szCs w:val="13"/>
              </w:rPr>
              <w:t>716</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2C1EA2">
            <w:pPr>
              <w:jc w:val="right"/>
              <w:rPr>
                <w:color w:val="000000"/>
                <w:sz w:val="13"/>
                <w:szCs w:val="13"/>
              </w:rPr>
            </w:pPr>
            <w:r>
              <w:rPr>
                <w:color w:val="000000"/>
                <w:sz w:val="13"/>
                <w:szCs w:val="13"/>
              </w:rPr>
              <w:t>750</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2C1EA2">
            <w:pPr>
              <w:jc w:val="right"/>
              <w:rPr>
                <w:color w:val="000000"/>
                <w:sz w:val="13"/>
                <w:szCs w:val="13"/>
              </w:rPr>
            </w:pPr>
            <w:r>
              <w:rPr>
                <w:color w:val="000000"/>
                <w:sz w:val="13"/>
                <w:szCs w:val="13"/>
              </w:rPr>
              <w:t>485</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2C1EA2">
            <w:pPr>
              <w:jc w:val="right"/>
              <w:rPr>
                <w:color w:val="000000"/>
                <w:sz w:val="13"/>
                <w:szCs w:val="13"/>
              </w:rPr>
            </w:pPr>
            <w:r>
              <w:rPr>
                <w:color w:val="000000"/>
                <w:sz w:val="13"/>
                <w:szCs w:val="13"/>
              </w:rPr>
              <w:t>956</w:t>
            </w:r>
          </w:p>
        </w:tc>
        <w:tc>
          <w:tcPr>
            <w:tcW w:w="683" w:type="dxa"/>
            <w:tcBorders>
              <w:top w:val="nil"/>
              <w:left w:val="nil"/>
              <w:bottom w:val="nil"/>
              <w:right w:val="nil"/>
            </w:tcBorders>
            <w:shd w:val="clear" w:color="auto" w:fill="auto"/>
            <w:tcMar>
              <w:left w:w="43" w:type="dxa"/>
              <w:right w:w="43" w:type="dxa"/>
            </w:tcMar>
            <w:vAlign w:val="center"/>
            <w:hideMark/>
          </w:tcPr>
          <w:p w:rsidR="000C0339" w:rsidRDefault="000C0339" w:rsidP="00D34B71">
            <w:pPr>
              <w:jc w:val="right"/>
              <w:rPr>
                <w:color w:val="000000"/>
                <w:sz w:val="13"/>
                <w:szCs w:val="13"/>
              </w:rPr>
            </w:pPr>
            <w:r>
              <w:rPr>
                <w:color w:val="000000"/>
                <w:sz w:val="13"/>
                <w:szCs w:val="13"/>
              </w:rPr>
              <w:t>1,155</w:t>
            </w:r>
          </w:p>
        </w:tc>
      </w:tr>
      <w:tr w:rsidR="000C0339" w:rsidRPr="00BF4323" w:rsidTr="00D34B71">
        <w:trPr>
          <w:trHeight w:hRule="exact" w:val="245"/>
          <w:jc w:val="center"/>
        </w:trPr>
        <w:tc>
          <w:tcPr>
            <w:tcW w:w="282" w:type="dxa"/>
            <w:tcBorders>
              <w:top w:val="nil"/>
              <w:left w:val="nil"/>
              <w:right w:val="nil"/>
            </w:tcBorders>
            <w:shd w:val="clear" w:color="auto" w:fill="auto"/>
            <w:tcMar>
              <w:left w:w="58" w:type="dxa"/>
              <w:right w:w="58" w:type="dxa"/>
            </w:tcMar>
            <w:vAlign w:val="center"/>
            <w:hideMark/>
          </w:tcPr>
          <w:p w:rsidR="000C0339" w:rsidRPr="00BF4323" w:rsidRDefault="000C0339" w:rsidP="00D719F0">
            <w:pPr>
              <w:jc w:val="center"/>
              <w:rPr>
                <w:b/>
                <w:bCs/>
                <w:sz w:val="15"/>
                <w:szCs w:val="15"/>
              </w:rPr>
            </w:pPr>
          </w:p>
        </w:tc>
        <w:tc>
          <w:tcPr>
            <w:tcW w:w="1980" w:type="dxa"/>
            <w:gridSpan w:val="2"/>
            <w:tcBorders>
              <w:top w:val="nil"/>
              <w:left w:val="nil"/>
              <w:right w:val="nil"/>
            </w:tcBorders>
            <w:shd w:val="clear" w:color="auto" w:fill="auto"/>
            <w:vAlign w:val="center"/>
            <w:hideMark/>
          </w:tcPr>
          <w:p w:rsidR="000C0339" w:rsidRPr="00BF4323" w:rsidRDefault="000C0339" w:rsidP="00D719F0">
            <w:pPr>
              <w:rPr>
                <w:sz w:val="15"/>
                <w:szCs w:val="15"/>
              </w:rPr>
            </w:pPr>
            <w:r w:rsidRPr="00BF4323">
              <w:rPr>
                <w:sz w:val="15"/>
                <w:szCs w:val="15"/>
              </w:rPr>
              <w:t>Others</w:t>
            </w:r>
          </w:p>
        </w:tc>
        <w:tc>
          <w:tcPr>
            <w:tcW w:w="757" w:type="dxa"/>
            <w:tcBorders>
              <w:top w:val="nil"/>
              <w:left w:val="nil"/>
              <w:right w:val="nil"/>
            </w:tcBorders>
            <w:shd w:val="clear" w:color="auto" w:fill="auto"/>
            <w:tcMar>
              <w:left w:w="43" w:type="dxa"/>
              <w:right w:w="43" w:type="dxa"/>
            </w:tcMar>
            <w:vAlign w:val="center"/>
            <w:hideMark/>
          </w:tcPr>
          <w:p w:rsidR="000C0339" w:rsidRPr="00BF4323" w:rsidRDefault="000C0339" w:rsidP="00D8050D">
            <w:pPr>
              <w:jc w:val="right"/>
              <w:rPr>
                <w:sz w:val="13"/>
                <w:szCs w:val="13"/>
              </w:rPr>
            </w:pPr>
            <w:r w:rsidRPr="00BF4323">
              <w:rPr>
                <w:sz w:val="13"/>
                <w:szCs w:val="13"/>
              </w:rPr>
              <w:t>151,284</w:t>
            </w:r>
          </w:p>
        </w:tc>
        <w:tc>
          <w:tcPr>
            <w:tcW w:w="720" w:type="dxa"/>
            <w:tcBorders>
              <w:top w:val="nil"/>
              <w:left w:val="nil"/>
              <w:right w:val="nil"/>
            </w:tcBorders>
            <w:shd w:val="clear" w:color="auto" w:fill="auto"/>
            <w:tcMar>
              <w:left w:w="43" w:type="dxa"/>
              <w:right w:w="43" w:type="dxa"/>
            </w:tcMar>
            <w:vAlign w:val="center"/>
            <w:hideMark/>
          </w:tcPr>
          <w:p w:rsidR="000C0339" w:rsidRDefault="000C0339" w:rsidP="00D8050D">
            <w:pPr>
              <w:jc w:val="right"/>
              <w:rPr>
                <w:color w:val="000000"/>
                <w:sz w:val="13"/>
                <w:szCs w:val="13"/>
              </w:rPr>
            </w:pPr>
            <w:r>
              <w:rPr>
                <w:color w:val="000000"/>
                <w:sz w:val="13"/>
                <w:szCs w:val="13"/>
              </w:rPr>
              <w:t>178,566</w:t>
            </w:r>
          </w:p>
        </w:tc>
        <w:tc>
          <w:tcPr>
            <w:tcW w:w="810" w:type="dxa"/>
            <w:tcBorders>
              <w:top w:val="nil"/>
              <w:left w:val="nil"/>
              <w:right w:val="nil"/>
            </w:tcBorders>
            <w:shd w:val="clear" w:color="auto" w:fill="auto"/>
            <w:tcMar>
              <w:left w:w="43" w:type="dxa"/>
              <w:right w:w="43" w:type="dxa"/>
            </w:tcMar>
            <w:vAlign w:val="center"/>
            <w:hideMark/>
          </w:tcPr>
          <w:p w:rsidR="000C0339" w:rsidRDefault="000C0339" w:rsidP="008728B6">
            <w:pPr>
              <w:jc w:val="right"/>
              <w:rPr>
                <w:color w:val="000000"/>
                <w:sz w:val="13"/>
                <w:szCs w:val="13"/>
              </w:rPr>
            </w:pPr>
            <w:r>
              <w:rPr>
                <w:color w:val="000000"/>
                <w:sz w:val="13"/>
                <w:szCs w:val="13"/>
              </w:rPr>
              <w:t>17,762</w:t>
            </w:r>
          </w:p>
        </w:tc>
        <w:tc>
          <w:tcPr>
            <w:tcW w:w="720" w:type="dxa"/>
            <w:tcBorders>
              <w:top w:val="nil"/>
              <w:left w:val="nil"/>
              <w:right w:val="nil"/>
            </w:tcBorders>
            <w:tcMar>
              <w:left w:w="43" w:type="dxa"/>
              <w:right w:w="43" w:type="dxa"/>
            </w:tcMar>
            <w:vAlign w:val="center"/>
          </w:tcPr>
          <w:p w:rsidR="000C0339" w:rsidRPr="00CE4E9F" w:rsidRDefault="000C0339" w:rsidP="00250DF6">
            <w:pPr>
              <w:jc w:val="right"/>
              <w:rPr>
                <w:color w:val="000000"/>
                <w:sz w:val="13"/>
                <w:szCs w:val="13"/>
              </w:rPr>
            </w:pPr>
            <w:r w:rsidRPr="00CE4E9F">
              <w:rPr>
                <w:color w:val="000000"/>
                <w:sz w:val="13"/>
                <w:szCs w:val="13"/>
              </w:rPr>
              <w:t>16,106</w:t>
            </w:r>
          </w:p>
        </w:tc>
        <w:tc>
          <w:tcPr>
            <w:tcW w:w="720" w:type="dxa"/>
            <w:tcBorders>
              <w:top w:val="nil"/>
              <w:left w:val="nil"/>
              <w:right w:val="nil"/>
            </w:tcBorders>
            <w:shd w:val="clear" w:color="auto" w:fill="auto"/>
            <w:tcMar>
              <w:left w:w="43" w:type="dxa"/>
              <w:right w:w="43" w:type="dxa"/>
            </w:tcMar>
            <w:vAlign w:val="center"/>
            <w:hideMark/>
          </w:tcPr>
          <w:p w:rsidR="000C0339" w:rsidRDefault="000C0339" w:rsidP="002C1EA2">
            <w:pPr>
              <w:jc w:val="right"/>
              <w:rPr>
                <w:color w:val="000000"/>
                <w:sz w:val="13"/>
                <w:szCs w:val="13"/>
              </w:rPr>
            </w:pPr>
            <w:r>
              <w:rPr>
                <w:color w:val="000000"/>
                <w:sz w:val="13"/>
                <w:szCs w:val="13"/>
              </w:rPr>
              <w:t>15,750</w:t>
            </w:r>
          </w:p>
        </w:tc>
        <w:tc>
          <w:tcPr>
            <w:tcW w:w="720" w:type="dxa"/>
            <w:tcBorders>
              <w:top w:val="nil"/>
              <w:left w:val="nil"/>
              <w:right w:val="nil"/>
            </w:tcBorders>
            <w:shd w:val="clear" w:color="auto" w:fill="auto"/>
            <w:tcMar>
              <w:left w:w="43" w:type="dxa"/>
              <w:right w:w="43" w:type="dxa"/>
            </w:tcMar>
            <w:vAlign w:val="center"/>
            <w:hideMark/>
          </w:tcPr>
          <w:p w:rsidR="000C0339" w:rsidRDefault="000C0339" w:rsidP="002C1EA2">
            <w:pPr>
              <w:jc w:val="right"/>
              <w:rPr>
                <w:color w:val="000000"/>
                <w:sz w:val="13"/>
                <w:szCs w:val="13"/>
              </w:rPr>
            </w:pPr>
            <w:r>
              <w:rPr>
                <w:color w:val="000000"/>
                <w:sz w:val="13"/>
                <w:szCs w:val="13"/>
              </w:rPr>
              <w:t>13,291</w:t>
            </w:r>
          </w:p>
        </w:tc>
        <w:tc>
          <w:tcPr>
            <w:tcW w:w="720" w:type="dxa"/>
            <w:tcBorders>
              <w:top w:val="nil"/>
              <w:left w:val="nil"/>
              <w:right w:val="nil"/>
            </w:tcBorders>
            <w:shd w:val="clear" w:color="auto" w:fill="auto"/>
            <w:tcMar>
              <w:left w:w="43" w:type="dxa"/>
              <w:right w:w="43" w:type="dxa"/>
            </w:tcMar>
            <w:vAlign w:val="center"/>
            <w:hideMark/>
          </w:tcPr>
          <w:p w:rsidR="000C0339" w:rsidRDefault="000C0339" w:rsidP="002C1EA2">
            <w:pPr>
              <w:jc w:val="right"/>
              <w:rPr>
                <w:color w:val="000000"/>
                <w:sz w:val="13"/>
                <w:szCs w:val="13"/>
              </w:rPr>
            </w:pPr>
            <w:r>
              <w:rPr>
                <w:color w:val="000000"/>
                <w:sz w:val="13"/>
                <w:szCs w:val="13"/>
              </w:rPr>
              <w:t>13,623</w:t>
            </w:r>
          </w:p>
        </w:tc>
        <w:tc>
          <w:tcPr>
            <w:tcW w:w="720" w:type="dxa"/>
            <w:tcBorders>
              <w:top w:val="nil"/>
              <w:left w:val="nil"/>
              <w:right w:val="nil"/>
            </w:tcBorders>
            <w:shd w:val="clear" w:color="auto" w:fill="auto"/>
            <w:tcMar>
              <w:left w:w="43" w:type="dxa"/>
              <w:right w:w="43" w:type="dxa"/>
            </w:tcMar>
            <w:vAlign w:val="center"/>
            <w:hideMark/>
          </w:tcPr>
          <w:p w:rsidR="000C0339" w:rsidRDefault="000C0339" w:rsidP="002C1EA2">
            <w:pPr>
              <w:jc w:val="right"/>
              <w:rPr>
                <w:color w:val="000000"/>
                <w:sz w:val="13"/>
                <w:szCs w:val="13"/>
              </w:rPr>
            </w:pPr>
            <w:r>
              <w:rPr>
                <w:color w:val="000000"/>
                <w:sz w:val="13"/>
                <w:szCs w:val="13"/>
              </w:rPr>
              <w:t>16,215</w:t>
            </w:r>
          </w:p>
        </w:tc>
        <w:tc>
          <w:tcPr>
            <w:tcW w:w="683" w:type="dxa"/>
            <w:tcBorders>
              <w:top w:val="nil"/>
              <w:left w:val="nil"/>
              <w:right w:val="nil"/>
            </w:tcBorders>
            <w:shd w:val="clear" w:color="auto" w:fill="auto"/>
            <w:tcMar>
              <w:left w:w="43" w:type="dxa"/>
              <w:right w:w="43" w:type="dxa"/>
            </w:tcMar>
            <w:vAlign w:val="center"/>
            <w:hideMark/>
          </w:tcPr>
          <w:p w:rsidR="000C0339" w:rsidRDefault="000C0339" w:rsidP="00D34B71">
            <w:pPr>
              <w:jc w:val="right"/>
              <w:rPr>
                <w:color w:val="000000"/>
                <w:sz w:val="13"/>
                <w:szCs w:val="13"/>
              </w:rPr>
            </w:pPr>
            <w:r>
              <w:rPr>
                <w:color w:val="000000"/>
                <w:sz w:val="13"/>
                <w:szCs w:val="13"/>
              </w:rPr>
              <w:t>11,146</w:t>
            </w:r>
          </w:p>
        </w:tc>
      </w:tr>
      <w:tr w:rsidR="000C0339" w:rsidRPr="00BF4323" w:rsidTr="00947BB3">
        <w:trPr>
          <w:trHeight w:hRule="exact" w:val="245"/>
          <w:jc w:val="center"/>
        </w:trPr>
        <w:tc>
          <w:tcPr>
            <w:tcW w:w="282" w:type="dxa"/>
            <w:tcBorders>
              <w:top w:val="nil"/>
              <w:left w:val="nil"/>
              <w:bottom w:val="single" w:sz="12" w:space="0" w:color="auto"/>
              <w:right w:val="nil"/>
            </w:tcBorders>
            <w:shd w:val="clear" w:color="auto" w:fill="auto"/>
            <w:vAlign w:val="bottom"/>
            <w:hideMark/>
          </w:tcPr>
          <w:p w:rsidR="000C0339" w:rsidRPr="00BF4323" w:rsidRDefault="000C0339" w:rsidP="00D719F0">
            <w:pPr>
              <w:jc w:val="center"/>
              <w:rPr>
                <w:b/>
                <w:bCs/>
                <w:sz w:val="15"/>
                <w:szCs w:val="15"/>
              </w:rPr>
            </w:pPr>
            <w:r w:rsidRPr="00BF4323">
              <w:rPr>
                <w:b/>
                <w:bCs/>
                <w:sz w:val="15"/>
                <w:szCs w:val="15"/>
              </w:rPr>
              <w:t> </w:t>
            </w:r>
          </w:p>
        </w:tc>
        <w:tc>
          <w:tcPr>
            <w:tcW w:w="1980" w:type="dxa"/>
            <w:gridSpan w:val="2"/>
            <w:tcBorders>
              <w:top w:val="nil"/>
              <w:left w:val="nil"/>
              <w:bottom w:val="single" w:sz="12" w:space="0" w:color="auto"/>
              <w:right w:val="nil"/>
            </w:tcBorders>
            <w:shd w:val="clear" w:color="auto" w:fill="auto"/>
            <w:vAlign w:val="bottom"/>
            <w:hideMark/>
          </w:tcPr>
          <w:p w:rsidR="000C0339" w:rsidRPr="00BF4323" w:rsidRDefault="000C0339" w:rsidP="00D719F0">
            <w:pPr>
              <w:rPr>
                <w:sz w:val="15"/>
                <w:szCs w:val="15"/>
              </w:rPr>
            </w:pPr>
            <w:r w:rsidRPr="00BF4323">
              <w:rPr>
                <w:sz w:val="15"/>
                <w:szCs w:val="15"/>
              </w:rPr>
              <w:t> </w:t>
            </w:r>
          </w:p>
        </w:tc>
        <w:tc>
          <w:tcPr>
            <w:tcW w:w="757" w:type="dxa"/>
            <w:tcBorders>
              <w:top w:val="nil"/>
              <w:left w:val="nil"/>
              <w:bottom w:val="single" w:sz="12" w:space="0" w:color="auto"/>
              <w:right w:val="nil"/>
            </w:tcBorders>
            <w:shd w:val="clear" w:color="auto" w:fill="auto"/>
            <w:tcMar>
              <w:left w:w="29" w:type="dxa"/>
              <w:right w:w="29" w:type="dxa"/>
            </w:tcMar>
            <w:vAlign w:val="bottom"/>
            <w:hideMark/>
          </w:tcPr>
          <w:p w:rsidR="000C0339" w:rsidRPr="00BF4323" w:rsidRDefault="000C0339" w:rsidP="00D719F0">
            <w:pPr>
              <w:jc w:val="right"/>
              <w:rPr>
                <w:sz w:val="15"/>
                <w:szCs w:val="15"/>
              </w:rPr>
            </w:pPr>
            <w:r w:rsidRPr="00BF4323">
              <w:rPr>
                <w:rFonts w:eastAsia="Arial Unicode M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0C0339" w:rsidRPr="00BF4323" w:rsidRDefault="000C0339" w:rsidP="00D719F0">
            <w:pPr>
              <w:rPr>
                <w:sz w:val="15"/>
                <w:szCs w:val="15"/>
              </w:rPr>
            </w:pPr>
            <w:r w:rsidRPr="00BF4323">
              <w:rPr>
                <w:rFonts w:eastAsia="Arial Unicode MS"/>
                <w:sz w:val="15"/>
                <w:szCs w:val="15"/>
              </w:rPr>
              <w:t> </w:t>
            </w:r>
          </w:p>
        </w:tc>
        <w:tc>
          <w:tcPr>
            <w:tcW w:w="810" w:type="dxa"/>
            <w:tcBorders>
              <w:top w:val="nil"/>
              <w:left w:val="nil"/>
              <w:bottom w:val="single" w:sz="12" w:space="0" w:color="auto"/>
              <w:right w:val="nil"/>
            </w:tcBorders>
            <w:shd w:val="clear" w:color="auto" w:fill="auto"/>
            <w:tcMar>
              <w:left w:w="29" w:type="dxa"/>
              <w:right w:w="29" w:type="dxa"/>
            </w:tcMar>
            <w:vAlign w:val="bottom"/>
            <w:hideMark/>
          </w:tcPr>
          <w:p w:rsidR="000C0339" w:rsidRPr="00BF4323" w:rsidRDefault="000C0339" w:rsidP="00D719F0">
            <w:pPr>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tcPr>
          <w:p w:rsidR="000C0339" w:rsidRPr="00BF4323" w:rsidRDefault="000C0339" w:rsidP="00D719F0">
            <w:pPr>
              <w:rPr>
                <w:sz w:val="13"/>
                <w:szCs w:val="13"/>
              </w:rPr>
            </w:pP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0C0339" w:rsidRPr="00BF4323" w:rsidRDefault="000C0339" w:rsidP="00D719F0">
            <w:pPr>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0C0339" w:rsidRPr="00BF4323" w:rsidRDefault="000C0339" w:rsidP="00D719F0">
            <w:pPr>
              <w:jc w:val="right"/>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0C0339" w:rsidRPr="00BF4323" w:rsidRDefault="000C0339" w:rsidP="00D719F0">
            <w:pPr>
              <w:jc w:val="right"/>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0C0339" w:rsidRPr="00BF4323" w:rsidRDefault="000C0339" w:rsidP="00D719F0">
            <w:pPr>
              <w:rPr>
                <w:sz w:val="13"/>
                <w:szCs w:val="13"/>
              </w:rPr>
            </w:pPr>
            <w:r w:rsidRPr="00BF4323">
              <w:rPr>
                <w:sz w:val="13"/>
                <w:szCs w:val="13"/>
              </w:rPr>
              <w:t> </w:t>
            </w:r>
          </w:p>
        </w:tc>
        <w:tc>
          <w:tcPr>
            <w:tcW w:w="683" w:type="dxa"/>
            <w:tcBorders>
              <w:top w:val="nil"/>
              <w:left w:val="nil"/>
              <w:bottom w:val="single" w:sz="12" w:space="0" w:color="auto"/>
              <w:right w:val="nil"/>
            </w:tcBorders>
            <w:shd w:val="clear" w:color="auto" w:fill="auto"/>
            <w:tcMar>
              <w:left w:w="29" w:type="dxa"/>
              <w:right w:w="29" w:type="dxa"/>
            </w:tcMar>
            <w:vAlign w:val="center"/>
            <w:hideMark/>
          </w:tcPr>
          <w:p w:rsidR="000C0339" w:rsidRPr="00BF4323" w:rsidRDefault="000C0339" w:rsidP="00D719F0">
            <w:pPr>
              <w:jc w:val="right"/>
              <w:rPr>
                <w:sz w:val="13"/>
                <w:szCs w:val="13"/>
              </w:rPr>
            </w:pPr>
          </w:p>
        </w:tc>
      </w:tr>
    </w:tbl>
    <w:p w:rsidR="00930C1B" w:rsidRDefault="00927694">
      <w:pPr>
        <w:pStyle w:val="Footer"/>
        <w:tabs>
          <w:tab w:val="clear" w:pos="4320"/>
          <w:tab w:val="clear" w:pos="8640"/>
        </w:tabs>
        <w:rPr>
          <w:sz w:val="19"/>
          <w:szCs w:val="19"/>
        </w:rPr>
      </w:pPr>
      <w:r w:rsidRPr="00BF4323">
        <w:rPr>
          <w:sz w:val="19"/>
          <w:szCs w:val="19"/>
        </w:rPr>
        <w:br w:type="page"/>
      </w:r>
    </w:p>
    <w:p w:rsidR="00567C4E" w:rsidRDefault="00567C4E">
      <w:pPr>
        <w:pStyle w:val="Footer"/>
        <w:tabs>
          <w:tab w:val="clear" w:pos="4320"/>
          <w:tab w:val="clear" w:pos="8640"/>
        </w:tabs>
        <w:rPr>
          <w:sz w:val="19"/>
          <w:szCs w:val="19"/>
        </w:rPr>
      </w:pPr>
    </w:p>
    <w:p w:rsidR="00216568" w:rsidRPr="00BF4323" w:rsidRDefault="00216568">
      <w:pPr>
        <w:pStyle w:val="Footer"/>
        <w:tabs>
          <w:tab w:val="clear" w:pos="4320"/>
          <w:tab w:val="clear" w:pos="8640"/>
        </w:tabs>
        <w:rPr>
          <w:sz w:val="19"/>
          <w:szCs w:val="19"/>
        </w:rPr>
      </w:pPr>
    </w:p>
    <w:tbl>
      <w:tblPr>
        <w:tblW w:w="8749" w:type="dxa"/>
        <w:jc w:val="center"/>
        <w:tblLayout w:type="fixed"/>
        <w:tblCellMar>
          <w:left w:w="115" w:type="dxa"/>
          <w:right w:w="0" w:type="dxa"/>
        </w:tblCellMar>
        <w:tblLook w:val="04A0"/>
      </w:tblPr>
      <w:tblGrid>
        <w:gridCol w:w="378"/>
        <w:gridCol w:w="1881"/>
        <w:gridCol w:w="715"/>
        <w:gridCol w:w="720"/>
        <w:gridCol w:w="810"/>
        <w:gridCol w:w="720"/>
        <w:gridCol w:w="724"/>
        <w:gridCol w:w="7"/>
        <w:gridCol w:w="720"/>
        <w:gridCol w:w="623"/>
        <w:gridCol w:w="716"/>
        <w:gridCol w:w="735"/>
      </w:tblGrid>
      <w:tr w:rsidR="00317993" w:rsidRPr="00BF4323" w:rsidTr="00317993">
        <w:trPr>
          <w:trHeight w:hRule="exact" w:val="378"/>
          <w:jc w:val="center"/>
        </w:trPr>
        <w:tc>
          <w:tcPr>
            <w:tcW w:w="8749" w:type="dxa"/>
            <w:gridSpan w:val="12"/>
            <w:tcBorders>
              <w:top w:val="nil"/>
              <w:left w:val="nil"/>
            </w:tcBorders>
          </w:tcPr>
          <w:p w:rsidR="00317993" w:rsidRPr="00BF4323" w:rsidRDefault="00317993" w:rsidP="00D719F0">
            <w:pPr>
              <w:jc w:val="center"/>
              <w:rPr>
                <w:b/>
                <w:bCs/>
                <w:sz w:val="28"/>
                <w:szCs w:val="28"/>
              </w:rPr>
            </w:pPr>
            <w:r>
              <w:rPr>
                <w:b/>
                <w:bCs/>
                <w:sz w:val="28"/>
                <w:szCs w:val="28"/>
              </w:rPr>
              <w:t>4.19</w:t>
            </w:r>
            <w:r w:rsidRPr="00BF4323">
              <w:rPr>
                <w:b/>
                <w:bCs/>
                <w:sz w:val="28"/>
                <w:szCs w:val="28"/>
              </w:rPr>
              <w:t xml:space="preserve">  Imports by Selected Countries/Territories</w:t>
            </w:r>
          </w:p>
        </w:tc>
      </w:tr>
      <w:tr w:rsidR="00317993" w:rsidRPr="00BF4323" w:rsidTr="00317993">
        <w:trPr>
          <w:trHeight w:val="171"/>
          <w:jc w:val="center"/>
        </w:trPr>
        <w:tc>
          <w:tcPr>
            <w:tcW w:w="8749" w:type="dxa"/>
            <w:gridSpan w:val="12"/>
            <w:tcBorders>
              <w:top w:val="nil"/>
              <w:left w:val="nil"/>
            </w:tcBorders>
          </w:tcPr>
          <w:p w:rsidR="00317993" w:rsidRPr="00BF4323" w:rsidRDefault="00317993" w:rsidP="00D719F0">
            <w:pPr>
              <w:jc w:val="center"/>
            </w:pPr>
            <w:r w:rsidRPr="00BF4323">
              <w:t>(b) Pakistan Bureau of Statistics</w:t>
            </w:r>
          </w:p>
        </w:tc>
      </w:tr>
      <w:tr w:rsidR="00317993" w:rsidRPr="00BF4323" w:rsidTr="00317993">
        <w:trPr>
          <w:trHeight w:val="171"/>
          <w:jc w:val="center"/>
        </w:trPr>
        <w:tc>
          <w:tcPr>
            <w:tcW w:w="8749" w:type="dxa"/>
            <w:gridSpan w:val="12"/>
            <w:tcBorders>
              <w:left w:val="nil"/>
              <w:bottom w:val="single" w:sz="12" w:space="0" w:color="auto"/>
            </w:tcBorders>
          </w:tcPr>
          <w:p w:rsidR="00317993" w:rsidRPr="00BF4323" w:rsidRDefault="00317993" w:rsidP="00D719F0">
            <w:pPr>
              <w:jc w:val="right"/>
            </w:pPr>
            <w:r w:rsidRPr="00BF4323">
              <w:rPr>
                <w:sz w:val="14"/>
                <w:szCs w:val="14"/>
              </w:rPr>
              <w:t>(Thousand US Dollars)</w:t>
            </w:r>
          </w:p>
        </w:tc>
      </w:tr>
      <w:tr w:rsidR="00677D60" w:rsidRPr="00BF4323" w:rsidTr="00947BB3">
        <w:trPr>
          <w:trHeight w:hRule="exact" w:val="295"/>
          <w:jc w:val="center"/>
        </w:trPr>
        <w:tc>
          <w:tcPr>
            <w:tcW w:w="378" w:type="dxa"/>
            <w:vMerge w:val="restart"/>
            <w:tcBorders>
              <w:top w:val="single" w:sz="12" w:space="0" w:color="auto"/>
              <w:left w:val="nil"/>
              <w:bottom w:val="single" w:sz="12" w:space="0" w:color="auto"/>
            </w:tcBorders>
            <w:shd w:val="clear" w:color="auto" w:fill="auto"/>
            <w:vAlign w:val="center"/>
            <w:hideMark/>
          </w:tcPr>
          <w:p w:rsidR="00677D60" w:rsidRPr="00BF4323" w:rsidRDefault="00677D60" w:rsidP="00D719F0">
            <w:pPr>
              <w:jc w:val="center"/>
              <w:rPr>
                <w:b/>
                <w:bCs/>
                <w:sz w:val="15"/>
                <w:szCs w:val="15"/>
              </w:rPr>
            </w:pPr>
          </w:p>
        </w:tc>
        <w:tc>
          <w:tcPr>
            <w:tcW w:w="1881" w:type="dxa"/>
            <w:vMerge w:val="restart"/>
            <w:tcBorders>
              <w:top w:val="single" w:sz="12" w:space="0" w:color="auto"/>
              <w:left w:val="nil"/>
              <w:bottom w:val="single" w:sz="12" w:space="0" w:color="auto"/>
              <w:right w:val="single" w:sz="4" w:space="0" w:color="auto"/>
            </w:tcBorders>
            <w:shd w:val="clear" w:color="auto" w:fill="auto"/>
            <w:vAlign w:val="center"/>
          </w:tcPr>
          <w:p w:rsidR="00677D60" w:rsidRPr="00BF4323" w:rsidRDefault="00677D60" w:rsidP="00D719F0">
            <w:pPr>
              <w:jc w:val="center"/>
              <w:rPr>
                <w:b/>
                <w:bCs/>
                <w:sz w:val="15"/>
                <w:szCs w:val="15"/>
              </w:rPr>
            </w:pPr>
            <w:r w:rsidRPr="00BF4323">
              <w:rPr>
                <w:b/>
                <w:bCs/>
                <w:sz w:val="15"/>
                <w:szCs w:val="15"/>
              </w:rPr>
              <w:t>Country / Territory</w:t>
            </w:r>
          </w:p>
        </w:tc>
        <w:tc>
          <w:tcPr>
            <w:tcW w:w="715" w:type="dxa"/>
            <w:vMerge w:val="restart"/>
            <w:tcBorders>
              <w:top w:val="single" w:sz="12" w:space="0" w:color="auto"/>
              <w:left w:val="single" w:sz="4" w:space="0" w:color="auto"/>
              <w:right w:val="single" w:sz="4" w:space="0" w:color="auto"/>
            </w:tcBorders>
            <w:shd w:val="clear" w:color="auto" w:fill="auto"/>
            <w:vAlign w:val="center"/>
          </w:tcPr>
          <w:p w:rsidR="00677D60" w:rsidRPr="00BF4323" w:rsidRDefault="00677D60" w:rsidP="00DF57A8">
            <w:pPr>
              <w:jc w:val="center"/>
              <w:rPr>
                <w:b/>
                <w:bCs/>
                <w:sz w:val="15"/>
                <w:szCs w:val="15"/>
              </w:rPr>
            </w:pPr>
            <w:r w:rsidRPr="00BF4323">
              <w:rPr>
                <w:b/>
                <w:bCs/>
                <w:sz w:val="15"/>
                <w:szCs w:val="15"/>
              </w:rPr>
              <w:t>2014-15</w:t>
            </w:r>
          </w:p>
        </w:tc>
        <w:tc>
          <w:tcPr>
            <w:tcW w:w="720" w:type="dxa"/>
            <w:vMerge w:val="restart"/>
            <w:tcBorders>
              <w:top w:val="single" w:sz="4" w:space="0" w:color="auto"/>
              <w:left w:val="single" w:sz="4" w:space="0" w:color="auto"/>
              <w:right w:val="single" w:sz="4" w:space="0" w:color="auto"/>
            </w:tcBorders>
            <w:shd w:val="clear" w:color="auto" w:fill="auto"/>
            <w:vAlign w:val="center"/>
          </w:tcPr>
          <w:p w:rsidR="00677D60" w:rsidRPr="00BF4323" w:rsidRDefault="00677D60" w:rsidP="00DF57A8">
            <w:pPr>
              <w:jc w:val="center"/>
              <w:rPr>
                <w:b/>
                <w:bCs/>
                <w:sz w:val="15"/>
                <w:szCs w:val="15"/>
              </w:rPr>
            </w:pPr>
            <w:r>
              <w:rPr>
                <w:b/>
                <w:bCs/>
                <w:sz w:val="15"/>
                <w:szCs w:val="15"/>
              </w:rPr>
              <w:t>2015-16</w:t>
            </w:r>
          </w:p>
        </w:tc>
        <w:tc>
          <w:tcPr>
            <w:tcW w:w="2254" w:type="dxa"/>
            <w:gridSpan w:val="3"/>
            <w:tcBorders>
              <w:top w:val="single" w:sz="4" w:space="0" w:color="auto"/>
              <w:left w:val="single" w:sz="4" w:space="0" w:color="auto"/>
              <w:bottom w:val="single" w:sz="4" w:space="0" w:color="auto"/>
            </w:tcBorders>
            <w:shd w:val="clear" w:color="auto" w:fill="auto"/>
            <w:vAlign w:val="center"/>
          </w:tcPr>
          <w:p w:rsidR="00677D60" w:rsidRPr="00BF4323" w:rsidRDefault="00677D60" w:rsidP="00224A28">
            <w:pPr>
              <w:jc w:val="center"/>
              <w:rPr>
                <w:b/>
                <w:bCs/>
                <w:sz w:val="15"/>
                <w:szCs w:val="15"/>
              </w:rPr>
            </w:pPr>
            <w:r>
              <w:rPr>
                <w:b/>
                <w:bCs/>
                <w:sz w:val="15"/>
                <w:szCs w:val="15"/>
              </w:rPr>
              <w:t>2016</w:t>
            </w:r>
          </w:p>
        </w:tc>
        <w:tc>
          <w:tcPr>
            <w:tcW w:w="2801" w:type="dxa"/>
            <w:gridSpan w:val="5"/>
            <w:tcBorders>
              <w:top w:val="single" w:sz="12" w:space="0" w:color="auto"/>
              <w:left w:val="single" w:sz="4" w:space="0" w:color="auto"/>
            </w:tcBorders>
            <w:vAlign w:val="center"/>
          </w:tcPr>
          <w:p w:rsidR="00677D60" w:rsidRPr="00BF4323" w:rsidRDefault="00677D60" w:rsidP="00224A28">
            <w:pPr>
              <w:jc w:val="center"/>
              <w:rPr>
                <w:b/>
                <w:bCs/>
                <w:sz w:val="15"/>
                <w:szCs w:val="15"/>
              </w:rPr>
            </w:pPr>
            <w:r>
              <w:rPr>
                <w:b/>
                <w:bCs/>
                <w:sz w:val="15"/>
                <w:szCs w:val="15"/>
              </w:rPr>
              <w:t>2017</w:t>
            </w:r>
          </w:p>
        </w:tc>
      </w:tr>
      <w:tr w:rsidR="00947BB3" w:rsidRPr="00BF4323" w:rsidTr="00947BB3">
        <w:trPr>
          <w:trHeight w:hRule="exact" w:val="268"/>
          <w:jc w:val="center"/>
        </w:trPr>
        <w:tc>
          <w:tcPr>
            <w:tcW w:w="378" w:type="dxa"/>
            <w:vMerge/>
            <w:tcBorders>
              <w:top w:val="single" w:sz="8" w:space="0" w:color="auto"/>
              <w:left w:val="nil"/>
              <w:bottom w:val="single" w:sz="12" w:space="0" w:color="auto"/>
            </w:tcBorders>
            <w:shd w:val="clear" w:color="auto" w:fill="auto"/>
            <w:vAlign w:val="bottom"/>
            <w:hideMark/>
          </w:tcPr>
          <w:p w:rsidR="00947BB3" w:rsidRPr="00BF4323" w:rsidRDefault="00947BB3" w:rsidP="00D719F0">
            <w:pPr>
              <w:rPr>
                <w:b/>
                <w:bCs/>
                <w:sz w:val="15"/>
                <w:szCs w:val="15"/>
              </w:rPr>
            </w:pPr>
          </w:p>
        </w:tc>
        <w:tc>
          <w:tcPr>
            <w:tcW w:w="1881" w:type="dxa"/>
            <w:vMerge/>
            <w:tcBorders>
              <w:top w:val="single" w:sz="8" w:space="0" w:color="auto"/>
              <w:left w:val="nil"/>
              <w:bottom w:val="single" w:sz="12" w:space="0" w:color="auto"/>
              <w:right w:val="single" w:sz="4" w:space="0" w:color="auto"/>
            </w:tcBorders>
            <w:shd w:val="clear" w:color="auto" w:fill="auto"/>
            <w:vAlign w:val="bottom"/>
          </w:tcPr>
          <w:p w:rsidR="00947BB3" w:rsidRPr="00BF4323" w:rsidRDefault="00947BB3" w:rsidP="00D719F0">
            <w:pPr>
              <w:rPr>
                <w:b/>
                <w:bCs/>
                <w:sz w:val="15"/>
                <w:szCs w:val="15"/>
              </w:rPr>
            </w:pPr>
          </w:p>
        </w:tc>
        <w:tc>
          <w:tcPr>
            <w:tcW w:w="715"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947BB3" w:rsidRPr="00BF4323" w:rsidRDefault="00947BB3" w:rsidP="00D8050D">
            <w:pPr>
              <w:jc w:val="right"/>
              <w:rPr>
                <w:b/>
                <w:bCs/>
                <w:sz w:val="15"/>
                <w:szCs w:val="15"/>
              </w:rPr>
            </w:pPr>
          </w:p>
        </w:tc>
        <w:tc>
          <w:tcPr>
            <w:tcW w:w="72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947BB3" w:rsidRPr="00BF4323" w:rsidRDefault="00947BB3" w:rsidP="00D8050D">
            <w:pPr>
              <w:jc w:val="right"/>
              <w:rPr>
                <w:b/>
                <w:bCs/>
                <w:sz w:val="15"/>
                <w:szCs w:val="15"/>
              </w:rPr>
            </w:pPr>
          </w:p>
        </w:tc>
        <w:tc>
          <w:tcPr>
            <w:tcW w:w="810" w:type="dxa"/>
            <w:tcBorders>
              <w:left w:val="single" w:sz="4" w:space="0" w:color="auto"/>
              <w:bottom w:val="single" w:sz="12" w:space="0" w:color="auto"/>
            </w:tcBorders>
            <w:shd w:val="clear" w:color="auto" w:fill="auto"/>
            <w:tcMar>
              <w:left w:w="43" w:type="dxa"/>
              <w:right w:w="43" w:type="dxa"/>
            </w:tcMar>
            <w:vAlign w:val="center"/>
            <w:hideMark/>
          </w:tcPr>
          <w:p w:rsidR="00947BB3" w:rsidRPr="00D704A6" w:rsidRDefault="00947BB3" w:rsidP="00033A73">
            <w:pPr>
              <w:jc w:val="right"/>
              <w:rPr>
                <w:sz w:val="15"/>
                <w:szCs w:val="15"/>
              </w:rPr>
            </w:pPr>
            <w:r>
              <w:rPr>
                <w:sz w:val="15"/>
                <w:szCs w:val="15"/>
              </w:rPr>
              <w:t>Mar</w:t>
            </w:r>
          </w:p>
        </w:tc>
        <w:tc>
          <w:tcPr>
            <w:tcW w:w="720" w:type="dxa"/>
            <w:tcBorders>
              <w:top w:val="single" w:sz="4" w:space="0" w:color="auto"/>
              <w:bottom w:val="single" w:sz="12" w:space="0" w:color="auto"/>
              <w:right w:val="single" w:sz="4" w:space="0" w:color="auto"/>
            </w:tcBorders>
            <w:tcMar>
              <w:left w:w="43" w:type="dxa"/>
              <w:right w:w="43" w:type="dxa"/>
            </w:tcMar>
            <w:vAlign w:val="center"/>
          </w:tcPr>
          <w:p w:rsidR="00947BB3" w:rsidRPr="00D704A6" w:rsidRDefault="00947BB3" w:rsidP="00224A28">
            <w:pPr>
              <w:jc w:val="right"/>
              <w:rPr>
                <w:sz w:val="15"/>
                <w:szCs w:val="15"/>
              </w:rPr>
            </w:pPr>
            <w:r>
              <w:rPr>
                <w:sz w:val="15"/>
                <w:szCs w:val="15"/>
              </w:rPr>
              <w:t>Apr</w:t>
            </w:r>
          </w:p>
        </w:tc>
        <w:tc>
          <w:tcPr>
            <w:tcW w:w="731" w:type="dxa"/>
            <w:gridSpan w:val="2"/>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947BB3" w:rsidRPr="00BF4323" w:rsidRDefault="00947BB3" w:rsidP="0001426E">
            <w:pPr>
              <w:jc w:val="right"/>
              <w:rPr>
                <w:sz w:val="15"/>
                <w:szCs w:val="15"/>
              </w:rPr>
            </w:pPr>
            <w:r>
              <w:rPr>
                <w:sz w:val="15"/>
                <w:szCs w:val="15"/>
              </w:rPr>
              <w:t>Dec</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947BB3" w:rsidRPr="00BF4323" w:rsidRDefault="00947BB3" w:rsidP="0001426E">
            <w:pPr>
              <w:jc w:val="right"/>
              <w:rPr>
                <w:sz w:val="15"/>
                <w:szCs w:val="15"/>
              </w:rPr>
            </w:pPr>
            <w:r>
              <w:rPr>
                <w:sz w:val="15"/>
                <w:szCs w:val="15"/>
              </w:rPr>
              <w:t>Jan</w:t>
            </w:r>
          </w:p>
        </w:tc>
        <w:tc>
          <w:tcPr>
            <w:tcW w:w="623" w:type="dxa"/>
            <w:tcBorders>
              <w:top w:val="single" w:sz="4" w:space="0" w:color="auto"/>
              <w:bottom w:val="single" w:sz="12" w:space="0" w:color="auto"/>
            </w:tcBorders>
            <w:shd w:val="clear" w:color="auto" w:fill="auto"/>
            <w:tcMar>
              <w:left w:w="43" w:type="dxa"/>
              <w:right w:w="43" w:type="dxa"/>
            </w:tcMar>
            <w:vAlign w:val="center"/>
            <w:hideMark/>
          </w:tcPr>
          <w:p w:rsidR="00947BB3" w:rsidRPr="00BF4323" w:rsidRDefault="00947BB3" w:rsidP="0001426E">
            <w:pPr>
              <w:jc w:val="right"/>
              <w:rPr>
                <w:sz w:val="15"/>
                <w:szCs w:val="15"/>
              </w:rPr>
            </w:pPr>
            <w:r>
              <w:rPr>
                <w:sz w:val="15"/>
                <w:szCs w:val="15"/>
              </w:rPr>
              <w:t>Feb</w:t>
            </w:r>
          </w:p>
        </w:tc>
        <w:tc>
          <w:tcPr>
            <w:tcW w:w="716" w:type="dxa"/>
            <w:tcBorders>
              <w:top w:val="single" w:sz="4" w:space="0" w:color="auto"/>
              <w:bottom w:val="single" w:sz="12" w:space="0" w:color="auto"/>
            </w:tcBorders>
            <w:shd w:val="clear" w:color="auto" w:fill="auto"/>
            <w:tcMar>
              <w:left w:w="43" w:type="dxa"/>
              <w:right w:w="43" w:type="dxa"/>
            </w:tcMar>
            <w:vAlign w:val="center"/>
            <w:hideMark/>
          </w:tcPr>
          <w:p w:rsidR="00947BB3" w:rsidRPr="00BF4323" w:rsidRDefault="00947BB3" w:rsidP="0001426E">
            <w:pPr>
              <w:jc w:val="right"/>
              <w:rPr>
                <w:sz w:val="15"/>
                <w:szCs w:val="15"/>
              </w:rPr>
            </w:pPr>
            <w:r>
              <w:rPr>
                <w:sz w:val="15"/>
                <w:szCs w:val="15"/>
              </w:rPr>
              <w:t>Mar</w:t>
            </w:r>
          </w:p>
        </w:tc>
        <w:tc>
          <w:tcPr>
            <w:tcW w:w="735" w:type="dxa"/>
            <w:tcBorders>
              <w:top w:val="single" w:sz="4" w:space="0" w:color="auto"/>
              <w:bottom w:val="single" w:sz="12" w:space="0" w:color="auto"/>
            </w:tcBorders>
            <w:shd w:val="clear" w:color="auto" w:fill="auto"/>
            <w:tcMar>
              <w:left w:w="43" w:type="dxa"/>
              <w:right w:w="43" w:type="dxa"/>
            </w:tcMar>
            <w:vAlign w:val="center"/>
            <w:hideMark/>
          </w:tcPr>
          <w:p w:rsidR="00947BB3" w:rsidRPr="00BF4323" w:rsidRDefault="00947BB3" w:rsidP="00A01F57">
            <w:pPr>
              <w:jc w:val="right"/>
              <w:rPr>
                <w:sz w:val="15"/>
                <w:szCs w:val="15"/>
              </w:rPr>
            </w:pPr>
            <w:r>
              <w:rPr>
                <w:sz w:val="15"/>
                <w:szCs w:val="15"/>
              </w:rPr>
              <w:t>Apr</w:t>
            </w:r>
          </w:p>
        </w:tc>
      </w:tr>
      <w:tr w:rsidR="00947BB3" w:rsidRPr="00BF4323" w:rsidTr="008D33A1">
        <w:trPr>
          <w:trHeight w:hRule="exact" w:val="245"/>
          <w:jc w:val="center"/>
        </w:trPr>
        <w:tc>
          <w:tcPr>
            <w:tcW w:w="378" w:type="dxa"/>
            <w:tcBorders>
              <w:top w:val="nil"/>
              <w:left w:val="nil"/>
              <w:bottom w:val="nil"/>
              <w:right w:val="nil"/>
            </w:tcBorders>
            <w:shd w:val="clear" w:color="auto" w:fill="auto"/>
            <w:vAlign w:val="bottom"/>
            <w:hideMark/>
          </w:tcPr>
          <w:p w:rsidR="00947BB3" w:rsidRPr="00BF4323" w:rsidRDefault="00947BB3" w:rsidP="00D719F0">
            <w:pPr>
              <w:jc w:val="right"/>
              <w:rPr>
                <w:b/>
                <w:bCs/>
                <w:sz w:val="15"/>
                <w:szCs w:val="15"/>
              </w:rPr>
            </w:pPr>
          </w:p>
        </w:tc>
        <w:tc>
          <w:tcPr>
            <w:tcW w:w="1881" w:type="dxa"/>
            <w:tcBorders>
              <w:top w:val="nil"/>
              <w:left w:val="nil"/>
              <w:bottom w:val="nil"/>
              <w:right w:val="nil"/>
            </w:tcBorders>
            <w:shd w:val="clear" w:color="auto" w:fill="auto"/>
            <w:vAlign w:val="bottom"/>
            <w:hideMark/>
          </w:tcPr>
          <w:p w:rsidR="00947BB3" w:rsidRPr="00BF4323" w:rsidRDefault="00947BB3" w:rsidP="00D719F0">
            <w:pPr>
              <w:rPr>
                <w:b/>
                <w:bCs/>
                <w:sz w:val="15"/>
                <w:szCs w:val="15"/>
              </w:rPr>
            </w:pPr>
          </w:p>
        </w:tc>
        <w:tc>
          <w:tcPr>
            <w:tcW w:w="715" w:type="dxa"/>
            <w:tcBorders>
              <w:top w:val="nil"/>
              <w:left w:val="nil"/>
              <w:bottom w:val="nil"/>
              <w:right w:val="nil"/>
            </w:tcBorders>
            <w:shd w:val="clear" w:color="auto" w:fill="auto"/>
            <w:tcMar>
              <w:left w:w="43" w:type="dxa"/>
              <w:right w:w="43" w:type="dxa"/>
            </w:tcMar>
            <w:vAlign w:val="center"/>
            <w:hideMark/>
          </w:tcPr>
          <w:p w:rsidR="00947BB3" w:rsidRPr="00BF4323" w:rsidRDefault="00947BB3" w:rsidP="00D8050D">
            <w:pPr>
              <w:jc w:val="right"/>
              <w:rPr>
                <w:sz w:val="15"/>
                <w:szCs w:val="15"/>
              </w:rPr>
            </w:pPr>
          </w:p>
        </w:tc>
        <w:tc>
          <w:tcPr>
            <w:tcW w:w="720" w:type="dxa"/>
            <w:tcBorders>
              <w:top w:val="nil"/>
              <w:left w:val="nil"/>
              <w:bottom w:val="nil"/>
              <w:right w:val="nil"/>
            </w:tcBorders>
            <w:shd w:val="clear" w:color="auto" w:fill="auto"/>
            <w:tcMar>
              <w:left w:w="43" w:type="dxa"/>
              <w:right w:w="43" w:type="dxa"/>
            </w:tcMar>
            <w:vAlign w:val="center"/>
            <w:hideMark/>
          </w:tcPr>
          <w:p w:rsidR="00947BB3" w:rsidRPr="00BF4323" w:rsidRDefault="00947BB3" w:rsidP="00D8050D">
            <w:pPr>
              <w:jc w:val="right"/>
              <w:rPr>
                <w:sz w:val="15"/>
                <w:szCs w:val="15"/>
              </w:rPr>
            </w:pPr>
          </w:p>
        </w:tc>
        <w:tc>
          <w:tcPr>
            <w:tcW w:w="810" w:type="dxa"/>
            <w:tcBorders>
              <w:top w:val="nil"/>
              <w:left w:val="nil"/>
              <w:bottom w:val="nil"/>
              <w:right w:val="nil"/>
            </w:tcBorders>
            <w:shd w:val="clear" w:color="auto" w:fill="auto"/>
            <w:tcMar>
              <w:left w:w="43" w:type="dxa"/>
              <w:right w:w="43" w:type="dxa"/>
            </w:tcMar>
            <w:vAlign w:val="center"/>
            <w:hideMark/>
          </w:tcPr>
          <w:p w:rsidR="00947BB3" w:rsidRPr="00BF4323" w:rsidRDefault="00947BB3" w:rsidP="00033A73">
            <w:pPr>
              <w:jc w:val="right"/>
              <w:rPr>
                <w:sz w:val="15"/>
                <w:szCs w:val="15"/>
              </w:rPr>
            </w:pPr>
          </w:p>
        </w:tc>
        <w:tc>
          <w:tcPr>
            <w:tcW w:w="720" w:type="dxa"/>
            <w:tcBorders>
              <w:top w:val="nil"/>
              <w:left w:val="nil"/>
              <w:bottom w:val="nil"/>
              <w:right w:val="nil"/>
            </w:tcBorders>
            <w:tcMar>
              <w:left w:w="43" w:type="dxa"/>
              <w:right w:w="43" w:type="dxa"/>
            </w:tcMar>
            <w:vAlign w:val="center"/>
          </w:tcPr>
          <w:p w:rsidR="00947BB3" w:rsidRPr="00BF4323" w:rsidRDefault="00947BB3" w:rsidP="00224A28">
            <w:pPr>
              <w:jc w:val="right"/>
              <w:rPr>
                <w:sz w:val="15"/>
                <w:szCs w:val="15"/>
              </w:rPr>
            </w:pPr>
          </w:p>
        </w:tc>
        <w:tc>
          <w:tcPr>
            <w:tcW w:w="731" w:type="dxa"/>
            <w:gridSpan w:val="2"/>
            <w:tcBorders>
              <w:top w:val="nil"/>
              <w:left w:val="nil"/>
              <w:bottom w:val="nil"/>
              <w:right w:val="nil"/>
            </w:tcBorders>
            <w:shd w:val="clear" w:color="auto" w:fill="auto"/>
            <w:tcMar>
              <w:left w:w="43" w:type="dxa"/>
              <w:right w:w="43" w:type="dxa"/>
            </w:tcMar>
            <w:hideMark/>
          </w:tcPr>
          <w:p w:rsidR="00947BB3" w:rsidRPr="00BF4323" w:rsidRDefault="00947BB3" w:rsidP="0001426E">
            <w:pPr>
              <w:jc w:val="right"/>
              <w:rPr>
                <w:sz w:val="15"/>
                <w:szCs w:val="15"/>
              </w:rPr>
            </w:pPr>
          </w:p>
        </w:tc>
        <w:tc>
          <w:tcPr>
            <w:tcW w:w="720" w:type="dxa"/>
            <w:tcBorders>
              <w:top w:val="nil"/>
              <w:left w:val="nil"/>
              <w:bottom w:val="nil"/>
              <w:right w:val="nil"/>
            </w:tcBorders>
            <w:shd w:val="clear" w:color="auto" w:fill="auto"/>
            <w:tcMar>
              <w:left w:w="43" w:type="dxa"/>
              <w:right w:w="43" w:type="dxa"/>
            </w:tcMar>
            <w:hideMark/>
          </w:tcPr>
          <w:p w:rsidR="00947BB3" w:rsidRPr="00BF4323" w:rsidRDefault="00947BB3" w:rsidP="0001426E">
            <w:pPr>
              <w:jc w:val="right"/>
              <w:rPr>
                <w:sz w:val="15"/>
                <w:szCs w:val="15"/>
              </w:rPr>
            </w:pPr>
          </w:p>
        </w:tc>
        <w:tc>
          <w:tcPr>
            <w:tcW w:w="623" w:type="dxa"/>
            <w:tcBorders>
              <w:top w:val="nil"/>
              <w:left w:val="nil"/>
              <w:bottom w:val="nil"/>
              <w:right w:val="nil"/>
            </w:tcBorders>
            <w:shd w:val="clear" w:color="auto" w:fill="auto"/>
            <w:tcMar>
              <w:left w:w="43" w:type="dxa"/>
              <w:right w:w="43" w:type="dxa"/>
            </w:tcMar>
            <w:hideMark/>
          </w:tcPr>
          <w:p w:rsidR="00947BB3" w:rsidRPr="00BF4323" w:rsidRDefault="00947BB3" w:rsidP="0001426E">
            <w:pPr>
              <w:jc w:val="right"/>
              <w:rPr>
                <w:sz w:val="15"/>
                <w:szCs w:val="15"/>
              </w:rPr>
            </w:pPr>
          </w:p>
        </w:tc>
        <w:tc>
          <w:tcPr>
            <w:tcW w:w="716" w:type="dxa"/>
            <w:tcBorders>
              <w:top w:val="nil"/>
              <w:left w:val="nil"/>
              <w:bottom w:val="nil"/>
              <w:right w:val="nil"/>
            </w:tcBorders>
            <w:shd w:val="clear" w:color="auto" w:fill="auto"/>
            <w:tcMar>
              <w:left w:w="43" w:type="dxa"/>
              <w:right w:w="43" w:type="dxa"/>
            </w:tcMar>
            <w:hideMark/>
          </w:tcPr>
          <w:p w:rsidR="00947BB3" w:rsidRPr="00BF4323" w:rsidRDefault="00947BB3" w:rsidP="0001426E">
            <w:pPr>
              <w:jc w:val="right"/>
              <w:rPr>
                <w:sz w:val="15"/>
                <w:szCs w:val="15"/>
              </w:rPr>
            </w:pPr>
          </w:p>
        </w:tc>
        <w:tc>
          <w:tcPr>
            <w:tcW w:w="735" w:type="dxa"/>
            <w:tcBorders>
              <w:top w:val="nil"/>
              <w:left w:val="nil"/>
              <w:bottom w:val="nil"/>
            </w:tcBorders>
            <w:shd w:val="clear" w:color="auto" w:fill="auto"/>
            <w:tcMar>
              <w:left w:w="43" w:type="dxa"/>
              <w:right w:w="43" w:type="dxa"/>
            </w:tcMar>
            <w:hideMark/>
          </w:tcPr>
          <w:p w:rsidR="00947BB3" w:rsidRPr="00BF4323" w:rsidRDefault="00947BB3" w:rsidP="00A01F57">
            <w:pPr>
              <w:jc w:val="right"/>
              <w:rPr>
                <w:sz w:val="15"/>
                <w:szCs w:val="15"/>
              </w:rPr>
            </w:pPr>
          </w:p>
        </w:tc>
      </w:tr>
      <w:tr w:rsidR="000C0339" w:rsidRPr="00BF4323" w:rsidTr="00D34B71">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0C0339" w:rsidRPr="00BF4323" w:rsidRDefault="000C0339" w:rsidP="00D719F0">
            <w:pPr>
              <w:rPr>
                <w:b/>
                <w:bCs/>
                <w:sz w:val="15"/>
                <w:szCs w:val="15"/>
              </w:rPr>
            </w:pPr>
            <w:r w:rsidRPr="00BF4323">
              <w:rPr>
                <w:b/>
                <w:bCs/>
                <w:sz w:val="15"/>
                <w:szCs w:val="15"/>
              </w:rPr>
              <w:t>J.</w:t>
            </w:r>
          </w:p>
        </w:tc>
        <w:tc>
          <w:tcPr>
            <w:tcW w:w="1881" w:type="dxa"/>
            <w:tcBorders>
              <w:top w:val="nil"/>
              <w:left w:val="nil"/>
              <w:bottom w:val="nil"/>
              <w:right w:val="nil"/>
            </w:tcBorders>
            <w:shd w:val="clear" w:color="auto" w:fill="auto"/>
            <w:vAlign w:val="center"/>
            <w:hideMark/>
          </w:tcPr>
          <w:p w:rsidR="000C0339" w:rsidRPr="00BF4323" w:rsidRDefault="000C0339" w:rsidP="00D719F0">
            <w:pPr>
              <w:rPr>
                <w:b/>
                <w:bCs/>
                <w:sz w:val="15"/>
                <w:szCs w:val="15"/>
              </w:rPr>
            </w:pPr>
            <w:r w:rsidRPr="00BF4323">
              <w:rPr>
                <w:b/>
                <w:bCs/>
                <w:sz w:val="15"/>
                <w:szCs w:val="15"/>
              </w:rPr>
              <w:t>Middle Africa</w:t>
            </w:r>
          </w:p>
        </w:tc>
        <w:tc>
          <w:tcPr>
            <w:tcW w:w="715" w:type="dxa"/>
            <w:tcBorders>
              <w:top w:val="nil"/>
              <w:left w:val="nil"/>
              <w:bottom w:val="nil"/>
              <w:right w:val="nil"/>
            </w:tcBorders>
            <w:shd w:val="clear" w:color="auto" w:fill="auto"/>
            <w:tcMar>
              <w:left w:w="43" w:type="dxa"/>
              <w:right w:w="43" w:type="dxa"/>
            </w:tcMar>
            <w:vAlign w:val="center"/>
            <w:hideMark/>
          </w:tcPr>
          <w:p w:rsidR="000C0339" w:rsidRPr="00BF4323" w:rsidRDefault="000C0339" w:rsidP="00D8050D">
            <w:pPr>
              <w:jc w:val="right"/>
              <w:rPr>
                <w:b/>
                <w:bCs/>
                <w:sz w:val="13"/>
                <w:szCs w:val="13"/>
              </w:rPr>
            </w:pPr>
            <w:r w:rsidRPr="00BF4323">
              <w:rPr>
                <w:b/>
                <w:bCs/>
                <w:sz w:val="13"/>
                <w:szCs w:val="13"/>
              </w:rPr>
              <w:t>13,050</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D8050D">
            <w:pPr>
              <w:jc w:val="right"/>
              <w:rPr>
                <w:b/>
                <w:bCs/>
                <w:color w:val="000000"/>
                <w:sz w:val="13"/>
                <w:szCs w:val="13"/>
              </w:rPr>
            </w:pPr>
            <w:r>
              <w:rPr>
                <w:b/>
                <w:bCs/>
                <w:color w:val="000000"/>
                <w:sz w:val="13"/>
                <w:szCs w:val="13"/>
              </w:rPr>
              <w:t>13,156</w:t>
            </w:r>
          </w:p>
        </w:tc>
        <w:tc>
          <w:tcPr>
            <w:tcW w:w="810" w:type="dxa"/>
            <w:tcBorders>
              <w:top w:val="nil"/>
              <w:left w:val="nil"/>
              <w:bottom w:val="nil"/>
              <w:right w:val="nil"/>
            </w:tcBorders>
            <w:shd w:val="clear" w:color="auto" w:fill="auto"/>
            <w:tcMar>
              <w:left w:w="43" w:type="dxa"/>
              <w:right w:w="43" w:type="dxa"/>
            </w:tcMar>
            <w:vAlign w:val="center"/>
            <w:hideMark/>
          </w:tcPr>
          <w:p w:rsidR="000C0339" w:rsidRDefault="000C0339" w:rsidP="00033A73">
            <w:pPr>
              <w:jc w:val="right"/>
              <w:rPr>
                <w:b/>
                <w:bCs/>
                <w:color w:val="000000"/>
                <w:sz w:val="13"/>
                <w:szCs w:val="13"/>
              </w:rPr>
            </w:pPr>
            <w:r>
              <w:rPr>
                <w:b/>
                <w:bCs/>
                <w:color w:val="000000"/>
                <w:sz w:val="13"/>
                <w:szCs w:val="13"/>
              </w:rPr>
              <w:t>713</w:t>
            </w:r>
          </w:p>
        </w:tc>
        <w:tc>
          <w:tcPr>
            <w:tcW w:w="720" w:type="dxa"/>
            <w:tcBorders>
              <w:top w:val="nil"/>
              <w:left w:val="nil"/>
              <w:bottom w:val="nil"/>
              <w:right w:val="nil"/>
            </w:tcBorders>
            <w:tcMar>
              <w:left w:w="43" w:type="dxa"/>
              <w:right w:w="43" w:type="dxa"/>
            </w:tcMar>
            <w:vAlign w:val="center"/>
          </w:tcPr>
          <w:p w:rsidR="000C0339" w:rsidRPr="0035648A" w:rsidRDefault="000C0339" w:rsidP="00250DF6">
            <w:pPr>
              <w:jc w:val="right"/>
              <w:rPr>
                <w:b/>
                <w:bCs/>
                <w:color w:val="000000"/>
                <w:sz w:val="13"/>
                <w:szCs w:val="13"/>
              </w:rPr>
            </w:pPr>
            <w:r w:rsidRPr="0035648A">
              <w:rPr>
                <w:b/>
                <w:bCs/>
                <w:color w:val="000000"/>
                <w:sz w:val="13"/>
                <w:szCs w:val="13"/>
              </w:rPr>
              <w:t>1,694</w:t>
            </w:r>
          </w:p>
        </w:tc>
        <w:tc>
          <w:tcPr>
            <w:tcW w:w="731" w:type="dxa"/>
            <w:gridSpan w:val="2"/>
            <w:tcBorders>
              <w:top w:val="nil"/>
              <w:left w:val="nil"/>
              <w:bottom w:val="nil"/>
              <w:right w:val="nil"/>
            </w:tcBorders>
            <w:shd w:val="clear" w:color="auto" w:fill="auto"/>
            <w:tcMar>
              <w:left w:w="43" w:type="dxa"/>
              <w:right w:w="43" w:type="dxa"/>
            </w:tcMar>
            <w:vAlign w:val="center"/>
            <w:hideMark/>
          </w:tcPr>
          <w:p w:rsidR="000C0339" w:rsidRDefault="000C0339" w:rsidP="0001426E">
            <w:pPr>
              <w:jc w:val="right"/>
              <w:rPr>
                <w:b/>
                <w:bCs/>
                <w:color w:val="000000"/>
                <w:sz w:val="13"/>
                <w:szCs w:val="13"/>
              </w:rPr>
            </w:pPr>
            <w:r>
              <w:rPr>
                <w:b/>
                <w:bCs/>
                <w:color w:val="000000"/>
                <w:sz w:val="13"/>
                <w:szCs w:val="13"/>
              </w:rPr>
              <w:t>559</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01426E">
            <w:pPr>
              <w:jc w:val="right"/>
              <w:rPr>
                <w:b/>
                <w:bCs/>
                <w:color w:val="000000"/>
                <w:sz w:val="13"/>
                <w:szCs w:val="13"/>
              </w:rPr>
            </w:pPr>
            <w:r>
              <w:rPr>
                <w:b/>
                <w:bCs/>
                <w:color w:val="000000"/>
                <w:sz w:val="13"/>
                <w:szCs w:val="13"/>
              </w:rPr>
              <w:t>352</w:t>
            </w:r>
          </w:p>
        </w:tc>
        <w:tc>
          <w:tcPr>
            <w:tcW w:w="623" w:type="dxa"/>
            <w:tcBorders>
              <w:top w:val="nil"/>
              <w:left w:val="nil"/>
              <w:bottom w:val="nil"/>
              <w:right w:val="nil"/>
            </w:tcBorders>
            <w:shd w:val="clear" w:color="auto" w:fill="auto"/>
            <w:tcMar>
              <w:left w:w="43" w:type="dxa"/>
              <w:right w:w="43" w:type="dxa"/>
            </w:tcMar>
            <w:vAlign w:val="center"/>
            <w:hideMark/>
          </w:tcPr>
          <w:p w:rsidR="000C0339" w:rsidRDefault="000C0339" w:rsidP="0001426E">
            <w:pPr>
              <w:jc w:val="right"/>
              <w:rPr>
                <w:b/>
                <w:bCs/>
                <w:color w:val="000000"/>
                <w:sz w:val="13"/>
                <w:szCs w:val="13"/>
              </w:rPr>
            </w:pPr>
            <w:r>
              <w:rPr>
                <w:b/>
                <w:bCs/>
                <w:color w:val="000000"/>
                <w:sz w:val="13"/>
                <w:szCs w:val="13"/>
              </w:rPr>
              <w:t>213</w:t>
            </w:r>
          </w:p>
        </w:tc>
        <w:tc>
          <w:tcPr>
            <w:tcW w:w="716" w:type="dxa"/>
            <w:tcBorders>
              <w:top w:val="nil"/>
              <w:left w:val="nil"/>
              <w:bottom w:val="nil"/>
              <w:right w:val="nil"/>
            </w:tcBorders>
            <w:shd w:val="clear" w:color="auto" w:fill="auto"/>
            <w:tcMar>
              <w:left w:w="43" w:type="dxa"/>
              <w:right w:w="43" w:type="dxa"/>
            </w:tcMar>
            <w:vAlign w:val="center"/>
            <w:hideMark/>
          </w:tcPr>
          <w:p w:rsidR="000C0339" w:rsidRDefault="000C0339" w:rsidP="0001426E">
            <w:pPr>
              <w:jc w:val="right"/>
              <w:rPr>
                <w:b/>
                <w:bCs/>
                <w:color w:val="000000"/>
                <w:sz w:val="13"/>
                <w:szCs w:val="13"/>
              </w:rPr>
            </w:pPr>
            <w:r>
              <w:rPr>
                <w:b/>
                <w:bCs/>
                <w:color w:val="000000"/>
                <w:sz w:val="13"/>
                <w:szCs w:val="13"/>
              </w:rPr>
              <w:t>221</w:t>
            </w:r>
          </w:p>
        </w:tc>
        <w:tc>
          <w:tcPr>
            <w:tcW w:w="735" w:type="dxa"/>
            <w:tcBorders>
              <w:top w:val="nil"/>
              <w:left w:val="nil"/>
              <w:bottom w:val="nil"/>
            </w:tcBorders>
            <w:shd w:val="clear" w:color="auto" w:fill="auto"/>
            <w:tcMar>
              <w:left w:w="43" w:type="dxa"/>
              <w:right w:w="43" w:type="dxa"/>
            </w:tcMar>
            <w:vAlign w:val="center"/>
            <w:hideMark/>
          </w:tcPr>
          <w:p w:rsidR="000C0339" w:rsidRDefault="000C0339" w:rsidP="00D34B71">
            <w:pPr>
              <w:jc w:val="right"/>
              <w:rPr>
                <w:b/>
                <w:bCs/>
                <w:color w:val="000000"/>
                <w:sz w:val="13"/>
                <w:szCs w:val="13"/>
              </w:rPr>
            </w:pPr>
            <w:r>
              <w:rPr>
                <w:b/>
                <w:bCs/>
                <w:color w:val="000000"/>
                <w:sz w:val="13"/>
                <w:szCs w:val="13"/>
              </w:rPr>
              <w:t>433</w:t>
            </w:r>
          </w:p>
        </w:tc>
      </w:tr>
      <w:tr w:rsidR="000C0339" w:rsidRPr="00BF4323" w:rsidTr="00D34B71">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0C0339" w:rsidRPr="00BF4323" w:rsidRDefault="000C0339" w:rsidP="00D719F0">
            <w:pPr>
              <w:rPr>
                <w:b/>
                <w:bCs/>
                <w:sz w:val="15"/>
                <w:szCs w:val="15"/>
              </w:rPr>
            </w:pPr>
            <w:r w:rsidRPr="00BF4323">
              <w:rPr>
                <w:b/>
                <w:bCs/>
                <w:sz w:val="15"/>
                <w:szCs w:val="15"/>
              </w:rPr>
              <w:t>K.</w:t>
            </w:r>
          </w:p>
        </w:tc>
        <w:tc>
          <w:tcPr>
            <w:tcW w:w="1881" w:type="dxa"/>
            <w:tcBorders>
              <w:top w:val="nil"/>
              <w:left w:val="nil"/>
              <w:bottom w:val="nil"/>
              <w:right w:val="nil"/>
            </w:tcBorders>
            <w:shd w:val="clear" w:color="auto" w:fill="auto"/>
            <w:vAlign w:val="center"/>
            <w:hideMark/>
          </w:tcPr>
          <w:p w:rsidR="000C0339" w:rsidRPr="00BF4323" w:rsidRDefault="000C0339" w:rsidP="00D719F0">
            <w:pPr>
              <w:rPr>
                <w:b/>
                <w:bCs/>
                <w:sz w:val="15"/>
                <w:szCs w:val="15"/>
              </w:rPr>
            </w:pPr>
            <w:r w:rsidRPr="00BF4323">
              <w:rPr>
                <w:b/>
                <w:bCs/>
                <w:sz w:val="15"/>
                <w:szCs w:val="15"/>
              </w:rPr>
              <w:t>Northern Africa</w:t>
            </w:r>
          </w:p>
        </w:tc>
        <w:tc>
          <w:tcPr>
            <w:tcW w:w="715" w:type="dxa"/>
            <w:tcBorders>
              <w:top w:val="nil"/>
              <w:left w:val="nil"/>
              <w:bottom w:val="nil"/>
              <w:right w:val="nil"/>
            </w:tcBorders>
            <w:shd w:val="clear" w:color="auto" w:fill="auto"/>
            <w:tcMar>
              <w:left w:w="43" w:type="dxa"/>
              <w:right w:w="43" w:type="dxa"/>
            </w:tcMar>
            <w:vAlign w:val="center"/>
            <w:hideMark/>
          </w:tcPr>
          <w:p w:rsidR="000C0339" w:rsidRPr="00BF4323" w:rsidRDefault="000C0339" w:rsidP="00D8050D">
            <w:pPr>
              <w:jc w:val="right"/>
              <w:rPr>
                <w:b/>
                <w:bCs/>
                <w:sz w:val="13"/>
                <w:szCs w:val="13"/>
              </w:rPr>
            </w:pPr>
            <w:r w:rsidRPr="00BF4323">
              <w:rPr>
                <w:b/>
                <w:bCs/>
                <w:sz w:val="13"/>
                <w:szCs w:val="13"/>
              </w:rPr>
              <w:t>465,814</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D8050D">
            <w:pPr>
              <w:jc w:val="right"/>
              <w:rPr>
                <w:b/>
                <w:bCs/>
                <w:color w:val="000000"/>
                <w:sz w:val="13"/>
                <w:szCs w:val="13"/>
              </w:rPr>
            </w:pPr>
            <w:r>
              <w:rPr>
                <w:b/>
                <w:bCs/>
                <w:color w:val="000000"/>
                <w:sz w:val="13"/>
                <w:szCs w:val="13"/>
              </w:rPr>
              <w:t>489,775</w:t>
            </w:r>
          </w:p>
        </w:tc>
        <w:tc>
          <w:tcPr>
            <w:tcW w:w="810" w:type="dxa"/>
            <w:tcBorders>
              <w:top w:val="nil"/>
              <w:left w:val="nil"/>
              <w:bottom w:val="nil"/>
              <w:right w:val="nil"/>
            </w:tcBorders>
            <w:shd w:val="clear" w:color="auto" w:fill="auto"/>
            <w:tcMar>
              <w:left w:w="43" w:type="dxa"/>
              <w:right w:w="43" w:type="dxa"/>
            </w:tcMar>
            <w:vAlign w:val="center"/>
            <w:hideMark/>
          </w:tcPr>
          <w:p w:rsidR="000C0339" w:rsidRDefault="000C0339" w:rsidP="00033A73">
            <w:pPr>
              <w:jc w:val="right"/>
              <w:rPr>
                <w:b/>
                <w:bCs/>
                <w:color w:val="000000"/>
                <w:sz w:val="13"/>
                <w:szCs w:val="13"/>
              </w:rPr>
            </w:pPr>
            <w:r>
              <w:rPr>
                <w:b/>
                <w:bCs/>
                <w:color w:val="000000"/>
                <w:sz w:val="13"/>
                <w:szCs w:val="13"/>
              </w:rPr>
              <w:t>33,032</w:t>
            </w:r>
          </w:p>
        </w:tc>
        <w:tc>
          <w:tcPr>
            <w:tcW w:w="720" w:type="dxa"/>
            <w:tcBorders>
              <w:top w:val="nil"/>
              <w:left w:val="nil"/>
              <w:bottom w:val="nil"/>
              <w:right w:val="nil"/>
            </w:tcBorders>
            <w:tcMar>
              <w:left w:w="43" w:type="dxa"/>
              <w:right w:w="43" w:type="dxa"/>
            </w:tcMar>
            <w:vAlign w:val="center"/>
          </w:tcPr>
          <w:p w:rsidR="000C0339" w:rsidRPr="0035648A" w:rsidRDefault="000C0339" w:rsidP="00250DF6">
            <w:pPr>
              <w:jc w:val="right"/>
              <w:rPr>
                <w:b/>
                <w:bCs/>
                <w:color w:val="000000"/>
                <w:sz w:val="13"/>
                <w:szCs w:val="13"/>
              </w:rPr>
            </w:pPr>
            <w:r w:rsidRPr="0035648A">
              <w:rPr>
                <w:b/>
                <w:bCs/>
                <w:color w:val="000000"/>
                <w:sz w:val="13"/>
                <w:szCs w:val="13"/>
              </w:rPr>
              <w:t>39,701</w:t>
            </w:r>
          </w:p>
        </w:tc>
        <w:tc>
          <w:tcPr>
            <w:tcW w:w="731" w:type="dxa"/>
            <w:gridSpan w:val="2"/>
            <w:tcBorders>
              <w:top w:val="nil"/>
              <w:left w:val="nil"/>
              <w:bottom w:val="nil"/>
              <w:right w:val="nil"/>
            </w:tcBorders>
            <w:shd w:val="clear" w:color="auto" w:fill="auto"/>
            <w:tcMar>
              <w:left w:w="43" w:type="dxa"/>
              <w:right w:w="43" w:type="dxa"/>
            </w:tcMar>
            <w:vAlign w:val="center"/>
            <w:hideMark/>
          </w:tcPr>
          <w:p w:rsidR="000C0339" w:rsidRDefault="000C0339" w:rsidP="0001426E">
            <w:pPr>
              <w:jc w:val="right"/>
              <w:rPr>
                <w:b/>
                <w:bCs/>
                <w:color w:val="000000"/>
                <w:sz w:val="13"/>
                <w:szCs w:val="13"/>
              </w:rPr>
            </w:pPr>
            <w:r>
              <w:rPr>
                <w:b/>
                <w:bCs/>
                <w:color w:val="000000"/>
                <w:sz w:val="13"/>
                <w:szCs w:val="13"/>
              </w:rPr>
              <w:t>43,299</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01426E">
            <w:pPr>
              <w:jc w:val="right"/>
              <w:rPr>
                <w:b/>
                <w:bCs/>
                <w:color w:val="000000"/>
                <w:sz w:val="13"/>
                <w:szCs w:val="13"/>
              </w:rPr>
            </w:pPr>
            <w:r>
              <w:rPr>
                <w:b/>
                <w:bCs/>
                <w:color w:val="000000"/>
                <w:sz w:val="13"/>
                <w:szCs w:val="13"/>
              </w:rPr>
              <w:t>18,572</w:t>
            </w:r>
          </w:p>
        </w:tc>
        <w:tc>
          <w:tcPr>
            <w:tcW w:w="623" w:type="dxa"/>
            <w:tcBorders>
              <w:top w:val="nil"/>
              <w:left w:val="nil"/>
              <w:bottom w:val="nil"/>
              <w:right w:val="nil"/>
            </w:tcBorders>
            <w:shd w:val="clear" w:color="auto" w:fill="auto"/>
            <w:tcMar>
              <w:left w:w="43" w:type="dxa"/>
              <w:right w:w="43" w:type="dxa"/>
            </w:tcMar>
            <w:vAlign w:val="center"/>
            <w:hideMark/>
          </w:tcPr>
          <w:p w:rsidR="000C0339" w:rsidRDefault="000C0339" w:rsidP="0001426E">
            <w:pPr>
              <w:jc w:val="right"/>
              <w:rPr>
                <w:b/>
                <w:bCs/>
                <w:color w:val="000000"/>
                <w:sz w:val="13"/>
                <w:szCs w:val="13"/>
              </w:rPr>
            </w:pPr>
            <w:r>
              <w:rPr>
                <w:b/>
                <w:bCs/>
                <w:color w:val="000000"/>
                <w:sz w:val="13"/>
                <w:szCs w:val="13"/>
              </w:rPr>
              <w:t>37,346</w:t>
            </w:r>
          </w:p>
        </w:tc>
        <w:tc>
          <w:tcPr>
            <w:tcW w:w="716" w:type="dxa"/>
            <w:tcBorders>
              <w:top w:val="nil"/>
              <w:left w:val="nil"/>
              <w:bottom w:val="nil"/>
              <w:right w:val="nil"/>
            </w:tcBorders>
            <w:shd w:val="clear" w:color="auto" w:fill="auto"/>
            <w:tcMar>
              <w:left w:w="43" w:type="dxa"/>
              <w:right w:w="43" w:type="dxa"/>
            </w:tcMar>
            <w:vAlign w:val="center"/>
            <w:hideMark/>
          </w:tcPr>
          <w:p w:rsidR="000C0339" w:rsidRDefault="000C0339" w:rsidP="0001426E">
            <w:pPr>
              <w:jc w:val="right"/>
              <w:rPr>
                <w:b/>
                <w:bCs/>
                <w:color w:val="000000"/>
                <w:sz w:val="13"/>
                <w:szCs w:val="13"/>
              </w:rPr>
            </w:pPr>
            <w:r>
              <w:rPr>
                <w:b/>
                <w:bCs/>
                <w:color w:val="000000"/>
                <w:sz w:val="13"/>
                <w:szCs w:val="13"/>
              </w:rPr>
              <w:t>44,024</w:t>
            </w:r>
          </w:p>
        </w:tc>
        <w:tc>
          <w:tcPr>
            <w:tcW w:w="735" w:type="dxa"/>
            <w:tcBorders>
              <w:top w:val="nil"/>
              <w:left w:val="nil"/>
              <w:bottom w:val="nil"/>
            </w:tcBorders>
            <w:shd w:val="clear" w:color="auto" w:fill="auto"/>
            <w:tcMar>
              <w:left w:w="43" w:type="dxa"/>
              <w:right w:w="43" w:type="dxa"/>
            </w:tcMar>
            <w:vAlign w:val="center"/>
            <w:hideMark/>
          </w:tcPr>
          <w:p w:rsidR="000C0339" w:rsidRDefault="000C0339" w:rsidP="00D34B71">
            <w:pPr>
              <w:jc w:val="right"/>
              <w:rPr>
                <w:b/>
                <w:bCs/>
                <w:color w:val="000000"/>
                <w:sz w:val="13"/>
                <w:szCs w:val="13"/>
              </w:rPr>
            </w:pPr>
            <w:r>
              <w:rPr>
                <w:b/>
                <w:bCs/>
                <w:color w:val="000000"/>
                <w:sz w:val="13"/>
                <w:szCs w:val="13"/>
              </w:rPr>
              <w:t>28,292</w:t>
            </w:r>
          </w:p>
        </w:tc>
      </w:tr>
      <w:tr w:rsidR="000C0339" w:rsidRPr="00BF4323" w:rsidTr="00D34B71">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0C0339" w:rsidRPr="00BF4323" w:rsidRDefault="000C0339" w:rsidP="00D719F0">
            <w:pPr>
              <w:rPr>
                <w:sz w:val="15"/>
                <w:szCs w:val="15"/>
              </w:rPr>
            </w:pPr>
          </w:p>
        </w:tc>
        <w:tc>
          <w:tcPr>
            <w:tcW w:w="1881" w:type="dxa"/>
            <w:tcBorders>
              <w:top w:val="nil"/>
              <w:left w:val="nil"/>
              <w:bottom w:val="nil"/>
              <w:right w:val="nil"/>
            </w:tcBorders>
            <w:shd w:val="clear" w:color="auto" w:fill="auto"/>
            <w:vAlign w:val="center"/>
            <w:hideMark/>
          </w:tcPr>
          <w:p w:rsidR="000C0339" w:rsidRPr="00BF4323" w:rsidRDefault="000C0339" w:rsidP="00D719F0">
            <w:pPr>
              <w:rPr>
                <w:sz w:val="15"/>
                <w:szCs w:val="15"/>
              </w:rPr>
            </w:pPr>
            <w:r w:rsidRPr="00BF4323">
              <w:rPr>
                <w:sz w:val="15"/>
                <w:szCs w:val="15"/>
              </w:rPr>
              <w:t>Egypt</w:t>
            </w:r>
          </w:p>
        </w:tc>
        <w:tc>
          <w:tcPr>
            <w:tcW w:w="715" w:type="dxa"/>
            <w:tcBorders>
              <w:top w:val="nil"/>
              <w:left w:val="nil"/>
              <w:bottom w:val="nil"/>
              <w:right w:val="nil"/>
            </w:tcBorders>
            <w:shd w:val="clear" w:color="auto" w:fill="auto"/>
            <w:tcMar>
              <w:left w:w="43" w:type="dxa"/>
              <w:right w:w="43" w:type="dxa"/>
            </w:tcMar>
            <w:vAlign w:val="center"/>
            <w:hideMark/>
          </w:tcPr>
          <w:p w:rsidR="000C0339" w:rsidRPr="00BF4323" w:rsidRDefault="000C0339" w:rsidP="00D8050D">
            <w:pPr>
              <w:jc w:val="right"/>
              <w:rPr>
                <w:sz w:val="13"/>
                <w:szCs w:val="13"/>
              </w:rPr>
            </w:pPr>
            <w:r w:rsidRPr="00BF4323">
              <w:rPr>
                <w:sz w:val="13"/>
                <w:szCs w:val="13"/>
              </w:rPr>
              <w:t>136,770</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D8050D">
            <w:pPr>
              <w:jc w:val="right"/>
              <w:rPr>
                <w:color w:val="000000"/>
                <w:sz w:val="13"/>
                <w:szCs w:val="13"/>
              </w:rPr>
            </w:pPr>
            <w:r>
              <w:rPr>
                <w:color w:val="000000"/>
                <w:sz w:val="13"/>
                <w:szCs w:val="13"/>
              </w:rPr>
              <w:t>128,460</w:t>
            </w:r>
          </w:p>
        </w:tc>
        <w:tc>
          <w:tcPr>
            <w:tcW w:w="810" w:type="dxa"/>
            <w:tcBorders>
              <w:top w:val="nil"/>
              <w:left w:val="nil"/>
              <w:bottom w:val="nil"/>
              <w:right w:val="nil"/>
            </w:tcBorders>
            <w:shd w:val="clear" w:color="auto" w:fill="auto"/>
            <w:tcMar>
              <w:left w:w="43" w:type="dxa"/>
              <w:right w:w="43" w:type="dxa"/>
            </w:tcMar>
            <w:vAlign w:val="center"/>
            <w:hideMark/>
          </w:tcPr>
          <w:p w:rsidR="000C0339" w:rsidRDefault="000C0339" w:rsidP="00033A73">
            <w:pPr>
              <w:jc w:val="right"/>
              <w:rPr>
                <w:color w:val="000000"/>
                <w:sz w:val="13"/>
                <w:szCs w:val="13"/>
              </w:rPr>
            </w:pPr>
            <w:r>
              <w:rPr>
                <w:color w:val="000000"/>
                <w:sz w:val="13"/>
                <w:szCs w:val="13"/>
              </w:rPr>
              <w:t>8,125</w:t>
            </w:r>
          </w:p>
        </w:tc>
        <w:tc>
          <w:tcPr>
            <w:tcW w:w="720" w:type="dxa"/>
            <w:tcBorders>
              <w:top w:val="nil"/>
              <w:left w:val="nil"/>
              <w:bottom w:val="nil"/>
              <w:right w:val="nil"/>
            </w:tcBorders>
            <w:tcMar>
              <w:left w:w="43" w:type="dxa"/>
              <w:right w:w="43" w:type="dxa"/>
            </w:tcMar>
            <w:vAlign w:val="center"/>
          </w:tcPr>
          <w:p w:rsidR="000C0339" w:rsidRPr="0035648A" w:rsidRDefault="000C0339" w:rsidP="00250DF6">
            <w:pPr>
              <w:jc w:val="right"/>
              <w:rPr>
                <w:color w:val="000000"/>
                <w:sz w:val="13"/>
                <w:szCs w:val="13"/>
              </w:rPr>
            </w:pPr>
            <w:r w:rsidRPr="0035648A">
              <w:rPr>
                <w:color w:val="000000"/>
                <w:sz w:val="13"/>
                <w:szCs w:val="13"/>
              </w:rPr>
              <w:t>5,723</w:t>
            </w:r>
          </w:p>
        </w:tc>
        <w:tc>
          <w:tcPr>
            <w:tcW w:w="731" w:type="dxa"/>
            <w:gridSpan w:val="2"/>
            <w:tcBorders>
              <w:top w:val="nil"/>
              <w:left w:val="nil"/>
              <w:bottom w:val="nil"/>
              <w:right w:val="nil"/>
            </w:tcBorders>
            <w:shd w:val="clear" w:color="auto" w:fill="auto"/>
            <w:tcMar>
              <w:left w:w="43" w:type="dxa"/>
              <w:right w:w="43" w:type="dxa"/>
            </w:tcMar>
            <w:vAlign w:val="center"/>
            <w:hideMark/>
          </w:tcPr>
          <w:p w:rsidR="000C0339" w:rsidRDefault="000C0339" w:rsidP="0001426E">
            <w:pPr>
              <w:jc w:val="right"/>
              <w:rPr>
                <w:color w:val="000000"/>
                <w:sz w:val="13"/>
                <w:szCs w:val="13"/>
              </w:rPr>
            </w:pPr>
            <w:r>
              <w:rPr>
                <w:color w:val="000000"/>
                <w:sz w:val="13"/>
                <w:szCs w:val="13"/>
              </w:rPr>
              <w:t>11,029</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01426E">
            <w:pPr>
              <w:jc w:val="right"/>
              <w:rPr>
                <w:color w:val="000000"/>
                <w:sz w:val="13"/>
                <w:szCs w:val="13"/>
              </w:rPr>
            </w:pPr>
            <w:r>
              <w:rPr>
                <w:color w:val="000000"/>
                <w:sz w:val="13"/>
                <w:szCs w:val="13"/>
              </w:rPr>
              <w:t>10,801</w:t>
            </w:r>
          </w:p>
        </w:tc>
        <w:tc>
          <w:tcPr>
            <w:tcW w:w="623" w:type="dxa"/>
            <w:tcBorders>
              <w:top w:val="nil"/>
              <w:left w:val="nil"/>
              <w:bottom w:val="nil"/>
              <w:right w:val="nil"/>
            </w:tcBorders>
            <w:shd w:val="clear" w:color="auto" w:fill="auto"/>
            <w:tcMar>
              <w:left w:w="43" w:type="dxa"/>
              <w:right w:w="43" w:type="dxa"/>
            </w:tcMar>
            <w:vAlign w:val="center"/>
            <w:hideMark/>
          </w:tcPr>
          <w:p w:rsidR="000C0339" w:rsidRDefault="000C0339" w:rsidP="0001426E">
            <w:pPr>
              <w:jc w:val="right"/>
              <w:rPr>
                <w:color w:val="000000"/>
                <w:sz w:val="13"/>
                <w:szCs w:val="13"/>
              </w:rPr>
            </w:pPr>
            <w:r>
              <w:rPr>
                <w:color w:val="000000"/>
                <w:sz w:val="13"/>
                <w:szCs w:val="13"/>
              </w:rPr>
              <w:t>7,073</w:t>
            </w:r>
          </w:p>
        </w:tc>
        <w:tc>
          <w:tcPr>
            <w:tcW w:w="716" w:type="dxa"/>
            <w:tcBorders>
              <w:top w:val="nil"/>
              <w:left w:val="nil"/>
              <w:bottom w:val="nil"/>
              <w:right w:val="nil"/>
            </w:tcBorders>
            <w:shd w:val="clear" w:color="auto" w:fill="auto"/>
            <w:tcMar>
              <w:left w:w="43" w:type="dxa"/>
              <w:right w:w="43" w:type="dxa"/>
            </w:tcMar>
            <w:vAlign w:val="center"/>
            <w:hideMark/>
          </w:tcPr>
          <w:p w:rsidR="000C0339" w:rsidRDefault="000C0339" w:rsidP="0001426E">
            <w:pPr>
              <w:jc w:val="right"/>
              <w:rPr>
                <w:color w:val="000000"/>
                <w:sz w:val="13"/>
                <w:szCs w:val="13"/>
              </w:rPr>
            </w:pPr>
            <w:r>
              <w:rPr>
                <w:color w:val="000000"/>
                <w:sz w:val="13"/>
                <w:szCs w:val="13"/>
              </w:rPr>
              <w:t>11,741</w:t>
            </w:r>
          </w:p>
        </w:tc>
        <w:tc>
          <w:tcPr>
            <w:tcW w:w="735" w:type="dxa"/>
            <w:tcBorders>
              <w:top w:val="nil"/>
              <w:left w:val="nil"/>
              <w:bottom w:val="nil"/>
            </w:tcBorders>
            <w:shd w:val="clear" w:color="auto" w:fill="auto"/>
            <w:tcMar>
              <w:left w:w="43" w:type="dxa"/>
              <w:right w:w="43" w:type="dxa"/>
            </w:tcMar>
            <w:vAlign w:val="center"/>
            <w:hideMark/>
          </w:tcPr>
          <w:p w:rsidR="000C0339" w:rsidRDefault="000C0339" w:rsidP="00D34B71">
            <w:pPr>
              <w:jc w:val="right"/>
              <w:rPr>
                <w:color w:val="000000"/>
                <w:sz w:val="13"/>
                <w:szCs w:val="13"/>
              </w:rPr>
            </w:pPr>
            <w:r>
              <w:rPr>
                <w:color w:val="000000"/>
                <w:sz w:val="13"/>
                <w:szCs w:val="13"/>
              </w:rPr>
              <w:t>9,169</w:t>
            </w:r>
          </w:p>
        </w:tc>
      </w:tr>
      <w:tr w:rsidR="000C0339" w:rsidRPr="00BF4323" w:rsidTr="00D34B71">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0C0339" w:rsidRPr="00BF4323" w:rsidRDefault="000C0339" w:rsidP="00D719F0">
            <w:pPr>
              <w:rPr>
                <w:sz w:val="15"/>
                <w:szCs w:val="15"/>
              </w:rPr>
            </w:pPr>
          </w:p>
        </w:tc>
        <w:tc>
          <w:tcPr>
            <w:tcW w:w="1881" w:type="dxa"/>
            <w:tcBorders>
              <w:top w:val="nil"/>
              <w:left w:val="nil"/>
              <w:bottom w:val="nil"/>
              <w:right w:val="nil"/>
            </w:tcBorders>
            <w:shd w:val="clear" w:color="auto" w:fill="auto"/>
            <w:vAlign w:val="center"/>
            <w:hideMark/>
          </w:tcPr>
          <w:p w:rsidR="000C0339" w:rsidRPr="00BF4323" w:rsidRDefault="000C0339" w:rsidP="00D719F0">
            <w:pPr>
              <w:rPr>
                <w:sz w:val="15"/>
                <w:szCs w:val="15"/>
              </w:rPr>
            </w:pPr>
            <w:r w:rsidRPr="00BF4323">
              <w:rPr>
                <w:sz w:val="15"/>
                <w:szCs w:val="15"/>
              </w:rPr>
              <w:t>Morocco</w:t>
            </w:r>
          </w:p>
        </w:tc>
        <w:tc>
          <w:tcPr>
            <w:tcW w:w="715" w:type="dxa"/>
            <w:tcBorders>
              <w:top w:val="nil"/>
              <w:left w:val="nil"/>
              <w:bottom w:val="nil"/>
              <w:right w:val="nil"/>
            </w:tcBorders>
            <w:shd w:val="clear" w:color="auto" w:fill="auto"/>
            <w:tcMar>
              <w:left w:w="43" w:type="dxa"/>
              <w:right w:w="43" w:type="dxa"/>
            </w:tcMar>
            <w:vAlign w:val="center"/>
            <w:hideMark/>
          </w:tcPr>
          <w:p w:rsidR="000C0339" w:rsidRPr="00BF4323" w:rsidRDefault="000C0339" w:rsidP="00D8050D">
            <w:pPr>
              <w:jc w:val="right"/>
              <w:rPr>
                <w:sz w:val="13"/>
                <w:szCs w:val="13"/>
              </w:rPr>
            </w:pPr>
            <w:r w:rsidRPr="00BF4323">
              <w:rPr>
                <w:sz w:val="13"/>
                <w:szCs w:val="13"/>
              </w:rPr>
              <w:t>317,094</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D8050D">
            <w:pPr>
              <w:jc w:val="right"/>
              <w:rPr>
                <w:color w:val="000000"/>
                <w:sz w:val="13"/>
                <w:szCs w:val="13"/>
              </w:rPr>
            </w:pPr>
            <w:r>
              <w:rPr>
                <w:color w:val="000000"/>
                <w:sz w:val="13"/>
                <w:szCs w:val="13"/>
              </w:rPr>
              <w:t>334,782</w:t>
            </w:r>
          </w:p>
        </w:tc>
        <w:tc>
          <w:tcPr>
            <w:tcW w:w="810" w:type="dxa"/>
            <w:tcBorders>
              <w:top w:val="nil"/>
              <w:left w:val="nil"/>
              <w:bottom w:val="nil"/>
              <w:right w:val="nil"/>
            </w:tcBorders>
            <w:shd w:val="clear" w:color="auto" w:fill="auto"/>
            <w:tcMar>
              <w:left w:w="43" w:type="dxa"/>
              <w:right w:w="43" w:type="dxa"/>
            </w:tcMar>
            <w:vAlign w:val="center"/>
            <w:hideMark/>
          </w:tcPr>
          <w:p w:rsidR="000C0339" w:rsidRDefault="000C0339" w:rsidP="00033A73">
            <w:pPr>
              <w:jc w:val="right"/>
              <w:rPr>
                <w:color w:val="000000"/>
                <w:sz w:val="13"/>
                <w:szCs w:val="13"/>
              </w:rPr>
            </w:pPr>
            <w:r>
              <w:rPr>
                <w:color w:val="000000"/>
                <w:sz w:val="13"/>
                <w:szCs w:val="13"/>
              </w:rPr>
              <w:t>23,898</w:t>
            </w:r>
          </w:p>
        </w:tc>
        <w:tc>
          <w:tcPr>
            <w:tcW w:w="720" w:type="dxa"/>
            <w:tcBorders>
              <w:top w:val="nil"/>
              <w:left w:val="nil"/>
              <w:bottom w:val="nil"/>
              <w:right w:val="nil"/>
            </w:tcBorders>
            <w:tcMar>
              <w:left w:w="43" w:type="dxa"/>
              <w:right w:w="43" w:type="dxa"/>
            </w:tcMar>
            <w:vAlign w:val="center"/>
          </w:tcPr>
          <w:p w:rsidR="000C0339" w:rsidRPr="0035648A" w:rsidRDefault="000C0339" w:rsidP="00250DF6">
            <w:pPr>
              <w:jc w:val="right"/>
              <w:rPr>
                <w:color w:val="000000"/>
                <w:sz w:val="13"/>
                <w:szCs w:val="13"/>
              </w:rPr>
            </w:pPr>
            <w:r w:rsidRPr="0035648A">
              <w:rPr>
                <w:color w:val="000000"/>
                <w:sz w:val="13"/>
                <w:szCs w:val="13"/>
              </w:rPr>
              <w:t>25,694</w:t>
            </w:r>
          </w:p>
        </w:tc>
        <w:tc>
          <w:tcPr>
            <w:tcW w:w="731" w:type="dxa"/>
            <w:gridSpan w:val="2"/>
            <w:tcBorders>
              <w:top w:val="nil"/>
              <w:left w:val="nil"/>
              <w:bottom w:val="nil"/>
              <w:right w:val="nil"/>
            </w:tcBorders>
            <w:shd w:val="clear" w:color="auto" w:fill="auto"/>
            <w:tcMar>
              <w:left w:w="43" w:type="dxa"/>
              <w:right w:w="43" w:type="dxa"/>
            </w:tcMar>
            <w:vAlign w:val="center"/>
            <w:hideMark/>
          </w:tcPr>
          <w:p w:rsidR="000C0339" w:rsidRDefault="000C0339" w:rsidP="0001426E">
            <w:pPr>
              <w:jc w:val="right"/>
              <w:rPr>
                <w:color w:val="000000"/>
                <w:sz w:val="13"/>
                <w:szCs w:val="13"/>
              </w:rPr>
            </w:pPr>
            <w:r>
              <w:rPr>
                <w:color w:val="000000"/>
                <w:sz w:val="13"/>
                <w:szCs w:val="13"/>
              </w:rPr>
              <w:t>31,517</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01426E">
            <w:pPr>
              <w:jc w:val="right"/>
              <w:rPr>
                <w:color w:val="000000"/>
                <w:sz w:val="13"/>
                <w:szCs w:val="13"/>
              </w:rPr>
            </w:pPr>
            <w:r>
              <w:rPr>
                <w:color w:val="000000"/>
                <w:sz w:val="13"/>
                <w:szCs w:val="13"/>
              </w:rPr>
              <w:t>6,298</w:t>
            </w:r>
          </w:p>
        </w:tc>
        <w:tc>
          <w:tcPr>
            <w:tcW w:w="623" w:type="dxa"/>
            <w:tcBorders>
              <w:top w:val="nil"/>
              <w:left w:val="nil"/>
              <w:bottom w:val="nil"/>
              <w:right w:val="nil"/>
            </w:tcBorders>
            <w:shd w:val="clear" w:color="auto" w:fill="auto"/>
            <w:tcMar>
              <w:left w:w="43" w:type="dxa"/>
              <w:right w:w="43" w:type="dxa"/>
            </w:tcMar>
            <w:vAlign w:val="center"/>
            <w:hideMark/>
          </w:tcPr>
          <w:p w:rsidR="000C0339" w:rsidRDefault="000C0339" w:rsidP="0001426E">
            <w:pPr>
              <w:jc w:val="right"/>
              <w:rPr>
                <w:color w:val="000000"/>
                <w:sz w:val="13"/>
                <w:szCs w:val="13"/>
              </w:rPr>
            </w:pPr>
            <w:r>
              <w:rPr>
                <w:color w:val="000000"/>
                <w:sz w:val="13"/>
                <w:szCs w:val="13"/>
              </w:rPr>
              <w:t>28,032</w:t>
            </w:r>
          </w:p>
        </w:tc>
        <w:tc>
          <w:tcPr>
            <w:tcW w:w="716" w:type="dxa"/>
            <w:tcBorders>
              <w:top w:val="nil"/>
              <w:left w:val="nil"/>
              <w:bottom w:val="nil"/>
              <w:right w:val="nil"/>
            </w:tcBorders>
            <w:shd w:val="clear" w:color="auto" w:fill="auto"/>
            <w:tcMar>
              <w:left w:w="43" w:type="dxa"/>
              <w:right w:w="43" w:type="dxa"/>
            </w:tcMar>
            <w:vAlign w:val="center"/>
            <w:hideMark/>
          </w:tcPr>
          <w:p w:rsidR="000C0339" w:rsidRDefault="000C0339" w:rsidP="0001426E">
            <w:pPr>
              <w:jc w:val="right"/>
              <w:rPr>
                <w:color w:val="000000"/>
                <w:sz w:val="13"/>
                <w:szCs w:val="13"/>
              </w:rPr>
            </w:pPr>
            <w:r>
              <w:rPr>
                <w:color w:val="000000"/>
                <w:sz w:val="13"/>
                <w:szCs w:val="13"/>
              </w:rPr>
              <w:t>28,359</w:t>
            </w:r>
          </w:p>
        </w:tc>
        <w:tc>
          <w:tcPr>
            <w:tcW w:w="735" w:type="dxa"/>
            <w:tcBorders>
              <w:top w:val="nil"/>
              <w:left w:val="nil"/>
              <w:bottom w:val="nil"/>
            </w:tcBorders>
            <w:shd w:val="clear" w:color="auto" w:fill="auto"/>
            <w:tcMar>
              <w:left w:w="43" w:type="dxa"/>
              <w:right w:w="43" w:type="dxa"/>
            </w:tcMar>
            <w:vAlign w:val="center"/>
            <w:hideMark/>
          </w:tcPr>
          <w:p w:rsidR="000C0339" w:rsidRDefault="000C0339" w:rsidP="00D34B71">
            <w:pPr>
              <w:jc w:val="right"/>
              <w:rPr>
                <w:color w:val="000000"/>
                <w:sz w:val="13"/>
                <w:szCs w:val="13"/>
              </w:rPr>
            </w:pPr>
            <w:r>
              <w:rPr>
                <w:color w:val="000000"/>
                <w:sz w:val="13"/>
                <w:szCs w:val="13"/>
              </w:rPr>
              <w:t>17,155</w:t>
            </w:r>
          </w:p>
        </w:tc>
      </w:tr>
      <w:tr w:rsidR="000C0339" w:rsidRPr="00BF4323" w:rsidTr="00D34B71">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0C0339" w:rsidRPr="00BF4323" w:rsidRDefault="000C0339" w:rsidP="00D719F0">
            <w:pPr>
              <w:rPr>
                <w:sz w:val="15"/>
                <w:szCs w:val="15"/>
              </w:rPr>
            </w:pPr>
          </w:p>
        </w:tc>
        <w:tc>
          <w:tcPr>
            <w:tcW w:w="1881" w:type="dxa"/>
            <w:tcBorders>
              <w:top w:val="nil"/>
              <w:left w:val="nil"/>
              <w:bottom w:val="nil"/>
              <w:right w:val="nil"/>
            </w:tcBorders>
            <w:shd w:val="clear" w:color="auto" w:fill="auto"/>
            <w:vAlign w:val="center"/>
            <w:hideMark/>
          </w:tcPr>
          <w:p w:rsidR="000C0339" w:rsidRPr="00BF4323" w:rsidRDefault="000C0339" w:rsidP="00D719F0">
            <w:pPr>
              <w:rPr>
                <w:sz w:val="15"/>
                <w:szCs w:val="15"/>
              </w:rPr>
            </w:pPr>
            <w:r w:rsidRPr="00BF4323">
              <w:rPr>
                <w:sz w:val="15"/>
                <w:szCs w:val="15"/>
              </w:rPr>
              <w:t>Others</w:t>
            </w:r>
          </w:p>
        </w:tc>
        <w:tc>
          <w:tcPr>
            <w:tcW w:w="715" w:type="dxa"/>
            <w:tcBorders>
              <w:top w:val="nil"/>
              <w:left w:val="nil"/>
              <w:bottom w:val="nil"/>
              <w:right w:val="nil"/>
            </w:tcBorders>
            <w:shd w:val="clear" w:color="auto" w:fill="auto"/>
            <w:tcMar>
              <w:left w:w="43" w:type="dxa"/>
              <w:right w:w="43" w:type="dxa"/>
            </w:tcMar>
            <w:vAlign w:val="center"/>
            <w:hideMark/>
          </w:tcPr>
          <w:p w:rsidR="000C0339" w:rsidRPr="00BF4323" w:rsidRDefault="000C0339" w:rsidP="00D8050D">
            <w:pPr>
              <w:jc w:val="right"/>
              <w:rPr>
                <w:sz w:val="13"/>
                <w:szCs w:val="13"/>
              </w:rPr>
            </w:pPr>
            <w:r w:rsidRPr="00BF4323">
              <w:rPr>
                <w:sz w:val="13"/>
                <w:szCs w:val="13"/>
              </w:rPr>
              <w:t>11,953</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D8050D">
            <w:pPr>
              <w:jc w:val="right"/>
              <w:rPr>
                <w:color w:val="000000"/>
                <w:sz w:val="13"/>
                <w:szCs w:val="13"/>
              </w:rPr>
            </w:pPr>
            <w:r>
              <w:rPr>
                <w:color w:val="000000"/>
                <w:sz w:val="13"/>
                <w:szCs w:val="13"/>
              </w:rPr>
              <w:t>26,532</w:t>
            </w:r>
          </w:p>
        </w:tc>
        <w:tc>
          <w:tcPr>
            <w:tcW w:w="810" w:type="dxa"/>
            <w:tcBorders>
              <w:top w:val="nil"/>
              <w:left w:val="nil"/>
              <w:bottom w:val="nil"/>
              <w:right w:val="nil"/>
            </w:tcBorders>
            <w:shd w:val="clear" w:color="auto" w:fill="auto"/>
            <w:tcMar>
              <w:left w:w="43" w:type="dxa"/>
              <w:right w:w="43" w:type="dxa"/>
            </w:tcMar>
            <w:vAlign w:val="center"/>
            <w:hideMark/>
          </w:tcPr>
          <w:p w:rsidR="000C0339" w:rsidRDefault="000C0339" w:rsidP="00033A73">
            <w:pPr>
              <w:jc w:val="right"/>
              <w:rPr>
                <w:color w:val="000000"/>
                <w:sz w:val="13"/>
                <w:szCs w:val="13"/>
              </w:rPr>
            </w:pPr>
            <w:r>
              <w:rPr>
                <w:color w:val="000000"/>
                <w:sz w:val="13"/>
                <w:szCs w:val="13"/>
              </w:rPr>
              <w:t>1,009</w:t>
            </w:r>
          </w:p>
        </w:tc>
        <w:tc>
          <w:tcPr>
            <w:tcW w:w="720" w:type="dxa"/>
            <w:tcBorders>
              <w:top w:val="nil"/>
              <w:left w:val="nil"/>
              <w:bottom w:val="nil"/>
              <w:right w:val="nil"/>
            </w:tcBorders>
            <w:tcMar>
              <w:left w:w="43" w:type="dxa"/>
              <w:right w:w="43" w:type="dxa"/>
            </w:tcMar>
            <w:vAlign w:val="center"/>
          </w:tcPr>
          <w:p w:rsidR="000C0339" w:rsidRPr="0035648A" w:rsidRDefault="000C0339" w:rsidP="00250DF6">
            <w:pPr>
              <w:jc w:val="right"/>
              <w:rPr>
                <w:color w:val="000000"/>
                <w:sz w:val="13"/>
                <w:szCs w:val="13"/>
              </w:rPr>
            </w:pPr>
            <w:r w:rsidRPr="0035648A">
              <w:rPr>
                <w:color w:val="000000"/>
                <w:sz w:val="13"/>
                <w:szCs w:val="13"/>
              </w:rPr>
              <w:t>8,283</w:t>
            </w:r>
          </w:p>
        </w:tc>
        <w:tc>
          <w:tcPr>
            <w:tcW w:w="731" w:type="dxa"/>
            <w:gridSpan w:val="2"/>
            <w:tcBorders>
              <w:top w:val="nil"/>
              <w:left w:val="nil"/>
              <w:bottom w:val="nil"/>
              <w:right w:val="nil"/>
            </w:tcBorders>
            <w:shd w:val="clear" w:color="auto" w:fill="auto"/>
            <w:tcMar>
              <w:left w:w="43" w:type="dxa"/>
              <w:right w:w="43" w:type="dxa"/>
            </w:tcMar>
            <w:vAlign w:val="center"/>
            <w:hideMark/>
          </w:tcPr>
          <w:p w:rsidR="000C0339" w:rsidRDefault="000C0339" w:rsidP="0001426E">
            <w:pPr>
              <w:jc w:val="right"/>
              <w:rPr>
                <w:color w:val="000000"/>
                <w:sz w:val="13"/>
                <w:szCs w:val="13"/>
              </w:rPr>
            </w:pPr>
            <w:r>
              <w:rPr>
                <w:color w:val="000000"/>
                <w:sz w:val="13"/>
                <w:szCs w:val="13"/>
              </w:rPr>
              <w:t>753</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01426E">
            <w:pPr>
              <w:jc w:val="right"/>
              <w:rPr>
                <w:color w:val="000000"/>
                <w:sz w:val="13"/>
                <w:szCs w:val="13"/>
              </w:rPr>
            </w:pPr>
            <w:r>
              <w:rPr>
                <w:color w:val="000000"/>
                <w:sz w:val="13"/>
                <w:szCs w:val="13"/>
              </w:rPr>
              <w:t>1,473</w:t>
            </w:r>
          </w:p>
        </w:tc>
        <w:tc>
          <w:tcPr>
            <w:tcW w:w="623" w:type="dxa"/>
            <w:tcBorders>
              <w:top w:val="nil"/>
              <w:left w:val="nil"/>
              <w:bottom w:val="nil"/>
              <w:right w:val="nil"/>
            </w:tcBorders>
            <w:shd w:val="clear" w:color="auto" w:fill="auto"/>
            <w:tcMar>
              <w:left w:w="43" w:type="dxa"/>
              <w:right w:w="43" w:type="dxa"/>
            </w:tcMar>
            <w:vAlign w:val="center"/>
            <w:hideMark/>
          </w:tcPr>
          <w:p w:rsidR="000C0339" w:rsidRDefault="000C0339" w:rsidP="0001426E">
            <w:pPr>
              <w:jc w:val="right"/>
              <w:rPr>
                <w:color w:val="000000"/>
                <w:sz w:val="13"/>
                <w:szCs w:val="13"/>
              </w:rPr>
            </w:pPr>
            <w:r>
              <w:rPr>
                <w:color w:val="000000"/>
                <w:sz w:val="13"/>
                <w:szCs w:val="13"/>
              </w:rPr>
              <w:t>2,242</w:t>
            </w:r>
          </w:p>
        </w:tc>
        <w:tc>
          <w:tcPr>
            <w:tcW w:w="716" w:type="dxa"/>
            <w:tcBorders>
              <w:top w:val="nil"/>
              <w:left w:val="nil"/>
              <w:bottom w:val="nil"/>
              <w:right w:val="nil"/>
            </w:tcBorders>
            <w:shd w:val="clear" w:color="auto" w:fill="auto"/>
            <w:tcMar>
              <w:left w:w="43" w:type="dxa"/>
              <w:right w:w="43" w:type="dxa"/>
            </w:tcMar>
            <w:vAlign w:val="center"/>
            <w:hideMark/>
          </w:tcPr>
          <w:p w:rsidR="000C0339" w:rsidRDefault="000C0339" w:rsidP="0001426E">
            <w:pPr>
              <w:jc w:val="right"/>
              <w:rPr>
                <w:color w:val="000000"/>
                <w:sz w:val="13"/>
                <w:szCs w:val="13"/>
              </w:rPr>
            </w:pPr>
            <w:r>
              <w:rPr>
                <w:color w:val="000000"/>
                <w:sz w:val="13"/>
                <w:szCs w:val="13"/>
              </w:rPr>
              <w:t>3,923</w:t>
            </w:r>
          </w:p>
        </w:tc>
        <w:tc>
          <w:tcPr>
            <w:tcW w:w="735" w:type="dxa"/>
            <w:tcBorders>
              <w:top w:val="nil"/>
              <w:left w:val="nil"/>
              <w:bottom w:val="nil"/>
            </w:tcBorders>
            <w:shd w:val="clear" w:color="auto" w:fill="auto"/>
            <w:tcMar>
              <w:left w:w="43" w:type="dxa"/>
              <w:right w:w="43" w:type="dxa"/>
            </w:tcMar>
            <w:vAlign w:val="center"/>
            <w:hideMark/>
          </w:tcPr>
          <w:p w:rsidR="000C0339" w:rsidRDefault="000C0339" w:rsidP="00D34B71">
            <w:pPr>
              <w:jc w:val="right"/>
              <w:rPr>
                <w:color w:val="000000"/>
                <w:sz w:val="13"/>
                <w:szCs w:val="13"/>
              </w:rPr>
            </w:pPr>
            <w:r>
              <w:rPr>
                <w:color w:val="000000"/>
                <w:sz w:val="13"/>
                <w:szCs w:val="13"/>
              </w:rPr>
              <w:t>1,968</w:t>
            </w:r>
          </w:p>
        </w:tc>
      </w:tr>
      <w:tr w:rsidR="000C0339" w:rsidRPr="00BF4323" w:rsidTr="00D34B71">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0C0339" w:rsidRPr="00BF4323" w:rsidRDefault="000C0339" w:rsidP="00D719F0">
            <w:pPr>
              <w:rPr>
                <w:b/>
                <w:bCs/>
                <w:sz w:val="15"/>
                <w:szCs w:val="15"/>
              </w:rPr>
            </w:pPr>
            <w:r w:rsidRPr="00BF4323">
              <w:rPr>
                <w:b/>
                <w:bCs/>
                <w:sz w:val="15"/>
                <w:szCs w:val="15"/>
              </w:rPr>
              <w:t>L.</w:t>
            </w:r>
          </w:p>
        </w:tc>
        <w:tc>
          <w:tcPr>
            <w:tcW w:w="1881" w:type="dxa"/>
            <w:tcBorders>
              <w:top w:val="nil"/>
              <w:left w:val="nil"/>
              <w:bottom w:val="nil"/>
              <w:right w:val="nil"/>
            </w:tcBorders>
            <w:shd w:val="clear" w:color="auto" w:fill="auto"/>
            <w:vAlign w:val="center"/>
            <w:hideMark/>
          </w:tcPr>
          <w:p w:rsidR="000C0339" w:rsidRPr="00BF4323" w:rsidRDefault="000C0339" w:rsidP="00D719F0">
            <w:pPr>
              <w:rPr>
                <w:b/>
                <w:bCs/>
                <w:sz w:val="16"/>
                <w:szCs w:val="16"/>
              </w:rPr>
            </w:pPr>
            <w:r w:rsidRPr="00BF4323">
              <w:rPr>
                <w:b/>
                <w:bCs/>
                <w:sz w:val="16"/>
                <w:szCs w:val="16"/>
              </w:rPr>
              <w:t>Southern Africa</w:t>
            </w:r>
          </w:p>
        </w:tc>
        <w:tc>
          <w:tcPr>
            <w:tcW w:w="715" w:type="dxa"/>
            <w:tcBorders>
              <w:top w:val="nil"/>
              <w:left w:val="nil"/>
              <w:bottom w:val="nil"/>
              <w:right w:val="nil"/>
            </w:tcBorders>
            <w:shd w:val="clear" w:color="auto" w:fill="auto"/>
            <w:tcMar>
              <w:left w:w="43" w:type="dxa"/>
              <w:right w:w="43" w:type="dxa"/>
            </w:tcMar>
            <w:vAlign w:val="center"/>
            <w:hideMark/>
          </w:tcPr>
          <w:p w:rsidR="000C0339" w:rsidRPr="00BF4323" w:rsidRDefault="000C0339" w:rsidP="00D8050D">
            <w:pPr>
              <w:jc w:val="right"/>
              <w:rPr>
                <w:b/>
                <w:bCs/>
                <w:sz w:val="13"/>
                <w:szCs w:val="13"/>
              </w:rPr>
            </w:pPr>
            <w:r w:rsidRPr="00BF4323">
              <w:rPr>
                <w:b/>
                <w:bCs/>
                <w:sz w:val="13"/>
                <w:szCs w:val="13"/>
              </w:rPr>
              <w:t>502,718</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D8050D">
            <w:pPr>
              <w:jc w:val="right"/>
              <w:rPr>
                <w:b/>
                <w:bCs/>
                <w:color w:val="000000"/>
                <w:sz w:val="13"/>
                <w:szCs w:val="13"/>
              </w:rPr>
            </w:pPr>
            <w:r>
              <w:rPr>
                <w:b/>
                <w:bCs/>
                <w:color w:val="000000"/>
                <w:sz w:val="13"/>
                <w:szCs w:val="13"/>
              </w:rPr>
              <w:t>486,333</w:t>
            </w:r>
          </w:p>
        </w:tc>
        <w:tc>
          <w:tcPr>
            <w:tcW w:w="810" w:type="dxa"/>
            <w:tcBorders>
              <w:top w:val="nil"/>
              <w:left w:val="nil"/>
              <w:bottom w:val="nil"/>
              <w:right w:val="nil"/>
            </w:tcBorders>
            <w:shd w:val="clear" w:color="auto" w:fill="auto"/>
            <w:tcMar>
              <w:left w:w="43" w:type="dxa"/>
              <w:right w:w="43" w:type="dxa"/>
            </w:tcMar>
            <w:vAlign w:val="center"/>
            <w:hideMark/>
          </w:tcPr>
          <w:p w:rsidR="000C0339" w:rsidRDefault="000C0339" w:rsidP="00033A73">
            <w:pPr>
              <w:jc w:val="right"/>
              <w:rPr>
                <w:b/>
                <w:bCs/>
                <w:color w:val="000000"/>
                <w:sz w:val="13"/>
                <w:szCs w:val="13"/>
              </w:rPr>
            </w:pPr>
            <w:r>
              <w:rPr>
                <w:b/>
                <w:bCs/>
                <w:color w:val="000000"/>
                <w:sz w:val="13"/>
                <w:szCs w:val="13"/>
              </w:rPr>
              <w:t>39,787</w:t>
            </w:r>
          </w:p>
        </w:tc>
        <w:tc>
          <w:tcPr>
            <w:tcW w:w="720" w:type="dxa"/>
            <w:tcBorders>
              <w:top w:val="nil"/>
              <w:left w:val="nil"/>
              <w:bottom w:val="nil"/>
              <w:right w:val="nil"/>
            </w:tcBorders>
            <w:tcMar>
              <w:left w:w="43" w:type="dxa"/>
              <w:right w:w="43" w:type="dxa"/>
            </w:tcMar>
            <w:vAlign w:val="center"/>
          </w:tcPr>
          <w:p w:rsidR="000C0339" w:rsidRPr="0035648A" w:rsidRDefault="000C0339" w:rsidP="00250DF6">
            <w:pPr>
              <w:jc w:val="right"/>
              <w:rPr>
                <w:b/>
                <w:bCs/>
                <w:color w:val="000000"/>
                <w:sz w:val="13"/>
                <w:szCs w:val="13"/>
              </w:rPr>
            </w:pPr>
            <w:r w:rsidRPr="0035648A">
              <w:rPr>
                <w:b/>
                <w:bCs/>
                <w:color w:val="000000"/>
                <w:sz w:val="13"/>
                <w:szCs w:val="13"/>
              </w:rPr>
              <w:t>40,770</w:t>
            </w:r>
          </w:p>
        </w:tc>
        <w:tc>
          <w:tcPr>
            <w:tcW w:w="731" w:type="dxa"/>
            <w:gridSpan w:val="2"/>
            <w:tcBorders>
              <w:top w:val="nil"/>
              <w:left w:val="nil"/>
              <w:bottom w:val="nil"/>
              <w:right w:val="nil"/>
            </w:tcBorders>
            <w:shd w:val="clear" w:color="auto" w:fill="auto"/>
            <w:tcMar>
              <w:left w:w="43" w:type="dxa"/>
              <w:right w:w="43" w:type="dxa"/>
            </w:tcMar>
            <w:vAlign w:val="center"/>
            <w:hideMark/>
          </w:tcPr>
          <w:p w:rsidR="000C0339" w:rsidRDefault="000C0339" w:rsidP="0001426E">
            <w:pPr>
              <w:jc w:val="right"/>
              <w:rPr>
                <w:b/>
                <w:bCs/>
                <w:color w:val="000000"/>
                <w:sz w:val="13"/>
                <w:szCs w:val="13"/>
              </w:rPr>
            </w:pPr>
            <w:r>
              <w:rPr>
                <w:b/>
                <w:bCs/>
                <w:color w:val="000000"/>
                <w:sz w:val="13"/>
                <w:szCs w:val="13"/>
              </w:rPr>
              <w:t>72,875</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01426E">
            <w:pPr>
              <w:jc w:val="right"/>
              <w:rPr>
                <w:b/>
                <w:bCs/>
                <w:color w:val="000000"/>
                <w:sz w:val="13"/>
                <w:szCs w:val="13"/>
              </w:rPr>
            </w:pPr>
            <w:r>
              <w:rPr>
                <w:b/>
                <w:bCs/>
                <w:color w:val="000000"/>
                <w:sz w:val="13"/>
                <w:szCs w:val="13"/>
              </w:rPr>
              <w:t>58,122</w:t>
            </w:r>
          </w:p>
        </w:tc>
        <w:tc>
          <w:tcPr>
            <w:tcW w:w="623" w:type="dxa"/>
            <w:tcBorders>
              <w:top w:val="nil"/>
              <w:left w:val="nil"/>
              <w:bottom w:val="nil"/>
              <w:right w:val="nil"/>
            </w:tcBorders>
            <w:shd w:val="clear" w:color="auto" w:fill="auto"/>
            <w:tcMar>
              <w:left w:w="43" w:type="dxa"/>
              <w:right w:w="43" w:type="dxa"/>
            </w:tcMar>
            <w:vAlign w:val="center"/>
            <w:hideMark/>
          </w:tcPr>
          <w:p w:rsidR="000C0339" w:rsidRDefault="000C0339" w:rsidP="0001426E">
            <w:pPr>
              <w:jc w:val="right"/>
              <w:rPr>
                <w:b/>
                <w:bCs/>
                <w:color w:val="000000"/>
                <w:sz w:val="13"/>
                <w:szCs w:val="13"/>
              </w:rPr>
            </w:pPr>
            <w:r>
              <w:rPr>
                <w:b/>
                <w:bCs/>
                <w:color w:val="000000"/>
                <w:sz w:val="13"/>
                <w:szCs w:val="13"/>
              </w:rPr>
              <w:t>64,572</w:t>
            </w:r>
          </w:p>
        </w:tc>
        <w:tc>
          <w:tcPr>
            <w:tcW w:w="716" w:type="dxa"/>
            <w:tcBorders>
              <w:top w:val="nil"/>
              <w:left w:val="nil"/>
              <w:bottom w:val="nil"/>
              <w:right w:val="nil"/>
            </w:tcBorders>
            <w:shd w:val="clear" w:color="auto" w:fill="auto"/>
            <w:tcMar>
              <w:left w:w="43" w:type="dxa"/>
              <w:right w:w="43" w:type="dxa"/>
            </w:tcMar>
            <w:vAlign w:val="center"/>
            <w:hideMark/>
          </w:tcPr>
          <w:p w:rsidR="000C0339" w:rsidRDefault="000C0339" w:rsidP="0001426E">
            <w:pPr>
              <w:jc w:val="right"/>
              <w:rPr>
                <w:b/>
                <w:bCs/>
                <w:color w:val="000000"/>
                <w:sz w:val="13"/>
                <w:szCs w:val="13"/>
              </w:rPr>
            </w:pPr>
            <w:r>
              <w:rPr>
                <w:b/>
                <w:bCs/>
                <w:color w:val="000000"/>
                <w:sz w:val="13"/>
                <w:szCs w:val="13"/>
              </w:rPr>
              <w:t>101,073</w:t>
            </w:r>
          </w:p>
        </w:tc>
        <w:tc>
          <w:tcPr>
            <w:tcW w:w="735" w:type="dxa"/>
            <w:tcBorders>
              <w:top w:val="nil"/>
              <w:left w:val="nil"/>
              <w:bottom w:val="nil"/>
            </w:tcBorders>
            <w:shd w:val="clear" w:color="auto" w:fill="auto"/>
            <w:tcMar>
              <w:left w:w="43" w:type="dxa"/>
              <w:right w:w="43" w:type="dxa"/>
            </w:tcMar>
            <w:vAlign w:val="center"/>
            <w:hideMark/>
          </w:tcPr>
          <w:p w:rsidR="000C0339" w:rsidRDefault="000C0339" w:rsidP="00D34B71">
            <w:pPr>
              <w:jc w:val="right"/>
              <w:rPr>
                <w:b/>
                <w:bCs/>
                <w:color w:val="000000"/>
                <w:sz w:val="13"/>
                <w:szCs w:val="13"/>
              </w:rPr>
            </w:pPr>
            <w:r>
              <w:rPr>
                <w:b/>
                <w:bCs/>
                <w:color w:val="000000"/>
                <w:sz w:val="13"/>
                <w:szCs w:val="13"/>
              </w:rPr>
              <w:t>106,874</w:t>
            </w:r>
          </w:p>
        </w:tc>
      </w:tr>
      <w:tr w:rsidR="000C0339" w:rsidRPr="00BF4323" w:rsidTr="00D34B71">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0C0339" w:rsidRPr="00BF4323" w:rsidRDefault="000C0339" w:rsidP="00D719F0">
            <w:pPr>
              <w:rPr>
                <w:sz w:val="15"/>
                <w:szCs w:val="15"/>
              </w:rPr>
            </w:pPr>
          </w:p>
        </w:tc>
        <w:tc>
          <w:tcPr>
            <w:tcW w:w="1881" w:type="dxa"/>
            <w:tcBorders>
              <w:top w:val="nil"/>
              <w:left w:val="nil"/>
              <w:bottom w:val="nil"/>
              <w:right w:val="nil"/>
            </w:tcBorders>
            <w:shd w:val="clear" w:color="auto" w:fill="auto"/>
            <w:vAlign w:val="center"/>
            <w:hideMark/>
          </w:tcPr>
          <w:p w:rsidR="000C0339" w:rsidRPr="00BF4323" w:rsidRDefault="000C0339" w:rsidP="00D719F0">
            <w:pPr>
              <w:rPr>
                <w:sz w:val="15"/>
                <w:szCs w:val="15"/>
              </w:rPr>
            </w:pPr>
            <w:r w:rsidRPr="00BF4323">
              <w:rPr>
                <w:sz w:val="15"/>
                <w:szCs w:val="15"/>
              </w:rPr>
              <w:t>South Africa</w:t>
            </w:r>
          </w:p>
        </w:tc>
        <w:tc>
          <w:tcPr>
            <w:tcW w:w="715" w:type="dxa"/>
            <w:tcBorders>
              <w:top w:val="nil"/>
              <w:left w:val="nil"/>
              <w:bottom w:val="nil"/>
              <w:right w:val="nil"/>
            </w:tcBorders>
            <w:shd w:val="clear" w:color="auto" w:fill="auto"/>
            <w:tcMar>
              <w:left w:w="43" w:type="dxa"/>
              <w:right w:w="43" w:type="dxa"/>
            </w:tcMar>
            <w:vAlign w:val="center"/>
            <w:hideMark/>
          </w:tcPr>
          <w:p w:rsidR="000C0339" w:rsidRPr="00BF4323" w:rsidRDefault="000C0339" w:rsidP="00D8050D">
            <w:pPr>
              <w:jc w:val="right"/>
              <w:rPr>
                <w:sz w:val="13"/>
                <w:szCs w:val="13"/>
              </w:rPr>
            </w:pPr>
            <w:r w:rsidRPr="00BF4323">
              <w:rPr>
                <w:sz w:val="13"/>
                <w:szCs w:val="13"/>
              </w:rPr>
              <w:t>485,797</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D8050D">
            <w:pPr>
              <w:jc w:val="right"/>
              <w:rPr>
                <w:color w:val="000000"/>
                <w:sz w:val="13"/>
                <w:szCs w:val="13"/>
              </w:rPr>
            </w:pPr>
            <w:r>
              <w:rPr>
                <w:color w:val="000000"/>
                <w:sz w:val="13"/>
                <w:szCs w:val="13"/>
              </w:rPr>
              <w:t>469,624</w:t>
            </w:r>
          </w:p>
        </w:tc>
        <w:tc>
          <w:tcPr>
            <w:tcW w:w="810" w:type="dxa"/>
            <w:tcBorders>
              <w:top w:val="nil"/>
              <w:left w:val="nil"/>
              <w:bottom w:val="nil"/>
              <w:right w:val="nil"/>
            </w:tcBorders>
            <w:shd w:val="clear" w:color="auto" w:fill="auto"/>
            <w:tcMar>
              <w:left w:w="43" w:type="dxa"/>
              <w:right w:w="43" w:type="dxa"/>
            </w:tcMar>
            <w:vAlign w:val="center"/>
            <w:hideMark/>
          </w:tcPr>
          <w:p w:rsidR="000C0339" w:rsidRDefault="000C0339" w:rsidP="00033A73">
            <w:pPr>
              <w:jc w:val="right"/>
              <w:rPr>
                <w:color w:val="000000"/>
                <w:sz w:val="13"/>
                <w:szCs w:val="13"/>
              </w:rPr>
            </w:pPr>
            <w:r>
              <w:rPr>
                <w:color w:val="000000"/>
                <w:sz w:val="13"/>
                <w:szCs w:val="13"/>
              </w:rPr>
              <w:t>38,741</w:t>
            </w:r>
          </w:p>
        </w:tc>
        <w:tc>
          <w:tcPr>
            <w:tcW w:w="720" w:type="dxa"/>
            <w:tcBorders>
              <w:top w:val="nil"/>
              <w:left w:val="nil"/>
              <w:bottom w:val="nil"/>
              <w:right w:val="nil"/>
            </w:tcBorders>
            <w:tcMar>
              <w:left w:w="43" w:type="dxa"/>
              <w:right w:w="43" w:type="dxa"/>
            </w:tcMar>
            <w:vAlign w:val="center"/>
          </w:tcPr>
          <w:p w:rsidR="000C0339" w:rsidRPr="0035648A" w:rsidRDefault="000C0339" w:rsidP="00250DF6">
            <w:pPr>
              <w:jc w:val="right"/>
              <w:rPr>
                <w:color w:val="000000"/>
                <w:sz w:val="13"/>
                <w:szCs w:val="13"/>
              </w:rPr>
            </w:pPr>
            <w:r w:rsidRPr="0035648A">
              <w:rPr>
                <w:color w:val="000000"/>
                <w:sz w:val="13"/>
                <w:szCs w:val="13"/>
              </w:rPr>
              <w:t>36,314</w:t>
            </w:r>
          </w:p>
        </w:tc>
        <w:tc>
          <w:tcPr>
            <w:tcW w:w="731" w:type="dxa"/>
            <w:gridSpan w:val="2"/>
            <w:tcBorders>
              <w:top w:val="nil"/>
              <w:left w:val="nil"/>
              <w:bottom w:val="nil"/>
              <w:right w:val="nil"/>
            </w:tcBorders>
            <w:shd w:val="clear" w:color="auto" w:fill="auto"/>
            <w:tcMar>
              <w:left w:w="43" w:type="dxa"/>
              <w:right w:w="43" w:type="dxa"/>
            </w:tcMar>
            <w:vAlign w:val="center"/>
            <w:hideMark/>
          </w:tcPr>
          <w:p w:rsidR="000C0339" w:rsidRDefault="000C0339" w:rsidP="0001426E">
            <w:pPr>
              <w:jc w:val="right"/>
              <w:rPr>
                <w:color w:val="000000"/>
                <w:sz w:val="13"/>
                <w:szCs w:val="13"/>
              </w:rPr>
            </w:pPr>
            <w:r>
              <w:rPr>
                <w:color w:val="000000"/>
                <w:sz w:val="13"/>
                <w:szCs w:val="13"/>
              </w:rPr>
              <w:t>72,058</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01426E">
            <w:pPr>
              <w:jc w:val="right"/>
              <w:rPr>
                <w:color w:val="000000"/>
                <w:sz w:val="13"/>
                <w:szCs w:val="13"/>
              </w:rPr>
            </w:pPr>
            <w:r>
              <w:rPr>
                <w:color w:val="000000"/>
                <w:sz w:val="13"/>
                <w:szCs w:val="13"/>
              </w:rPr>
              <w:t>56,899</w:t>
            </w:r>
          </w:p>
        </w:tc>
        <w:tc>
          <w:tcPr>
            <w:tcW w:w="623" w:type="dxa"/>
            <w:tcBorders>
              <w:top w:val="nil"/>
              <w:left w:val="nil"/>
              <w:bottom w:val="nil"/>
              <w:right w:val="nil"/>
            </w:tcBorders>
            <w:shd w:val="clear" w:color="auto" w:fill="auto"/>
            <w:tcMar>
              <w:left w:w="43" w:type="dxa"/>
              <w:right w:w="43" w:type="dxa"/>
            </w:tcMar>
            <w:vAlign w:val="center"/>
            <w:hideMark/>
          </w:tcPr>
          <w:p w:rsidR="000C0339" w:rsidRDefault="000C0339" w:rsidP="0001426E">
            <w:pPr>
              <w:jc w:val="right"/>
              <w:rPr>
                <w:color w:val="000000"/>
                <w:sz w:val="13"/>
                <w:szCs w:val="13"/>
              </w:rPr>
            </w:pPr>
            <w:r>
              <w:rPr>
                <w:color w:val="000000"/>
                <w:sz w:val="13"/>
                <w:szCs w:val="13"/>
              </w:rPr>
              <w:t>63,756</w:t>
            </w:r>
          </w:p>
        </w:tc>
        <w:tc>
          <w:tcPr>
            <w:tcW w:w="716" w:type="dxa"/>
            <w:tcBorders>
              <w:top w:val="nil"/>
              <w:left w:val="nil"/>
              <w:bottom w:val="nil"/>
              <w:right w:val="nil"/>
            </w:tcBorders>
            <w:shd w:val="clear" w:color="auto" w:fill="auto"/>
            <w:tcMar>
              <w:left w:w="43" w:type="dxa"/>
              <w:right w:w="43" w:type="dxa"/>
            </w:tcMar>
            <w:vAlign w:val="center"/>
            <w:hideMark/>
          </w:tcPr>
          <w:p w:rsidR="000C0339" w:rsidRDefault="000C0339" w:rsidP="0001426E">
            <w:pPr>
              <w:jc w:val="right"/>
              <w:rPr>
                <w:color w:val="000000"/>
                <w:sz w:val="13"/>
                <w:szCs w:val="13"/>
              </w:rPr>
            </w:pPr>
            <w:r>
              <w:rPr>
                <w:color w:val="000000"/>
                <w:sz w:val="13"/>
                <w:szCs w:val="13"/>
              </w:rPr>
              <w:t>100,549</w:t>
            </w:r>
          </w:p>
        </w:tc>
        <w:tc>
          <w:tcPr>
            <w:tcW w:w="735" w:type="dxa"/>
            <w:tcBorders>
              <w:top w:val="nil"/>
              <w:left w:val="nil"/>
              <w:bottom w:val="nil"/>
            </w:tcBorders>
            <w:shd w:val="clear" w:color="auto" w:fill="auto"/>
            <w:tcMar>
              <w:left w:w="43" w:type="dxa"/>
              <w:right w:w="43" w:type="dxa"/>
            </w:tcMar>
            <w:vAlign w:val="center"/>
            <w:hideMark/>
          </w:tcPr>
          <w:p w:rsidR="000C0339" w:rsidRDefault="000C0339" w:rsidP="00D34B71">
            <w:pPr>
              <w:jc w:val="right"/>
              <w:rPr>
                <w:color w:val="000000"/>
                <w:sz w:val="13"/>
                <w:szCs w:val="13"/>
              </w:rPr>
            </w:pPr>
            <w:r>
              <w:rPr>
                <w:color w:val="000000"/>
                <w:sz w:val="13"/>
                <w:szCs w:val="13"/>
              </w:rPr>
              <w:t>104,493</w:t>
            </w:r>
          </w:p>
        </w:tc>
      </w:tr>
      <w:tr w:rsidR="000C0339" w:rsidRPr="00BF4323" w:rsidTr="00D34B71">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0C0339" w:rsidRPr="00BF4323" w:rsidRDefault="000C0339" w:rsidP="00D719F0">
            <w:pPr>
              <w:rPr>
                <w:sz w:val="15"/>
                <w:szCs w:val="15"/>
              </w:rPr>
            </w:pPr>
          </w:p>
        </w:tc>
        <w:tc>
          <w:tcPr>
            <w:tcW w:w="1881" w:type="dxa"/>
            <w:tcBorders>
              <w:top w:val="nil"/>
              <w:left w:val="nil"/>
              <w:bottom w:val="nil"/>
              <w:right w:val="nil"/>
            </w:tcBorders>
            <w:shd w:val="clear" w:color="auto" w:fill="auto"/>
            <w:vAlign w:val="center"/>
            <w:hideMark/>
          </w:tcPr>
          <w:p w:rsidR="000C0339" w:rsidRPr="00BF4323" w:rsidRDefault="000C0339" w:rsidP="00D719F0">
            <w:pPr>
              <w:rPr>
                <w:sz w:val="15"/>
                <w:szCs w:val="15"/>
              </w:rPr>
            </w:pPr>
            <w:r w:rsidRPr="00BF4323">
              <w:rPr>
                <w:sz w:val="15"/>
                <w:szCs w:val="15"/>
              </w:rPr>
              <w:t>Others</w:t>
            </w:r>
          </w:p>
        </w:tc>
        <w:tc>
          <w:tcPr>
            <w:tcW w:w="715" w:type="dxa"/>
            <w:tcBorders>
              <w:top w:val="nil"/>
              <w:left w:val="nil"/>
              <w:bottom w:val="nil"/>
              <w:right w:val="nil"/>
            </w:tcBorders>
            <w:shd w:val="clear" w:color="auto" w:fill="auto"/>
            <w:tcMar>
              <w:left w:w="43" w:type="dxa"/>
              <w:right w:w="43" w:type="dxa"/>
            </w:tcMar>
            <w:vAlign w:val="center"/>
            <w:hideMark/>
          </w:tcPr>
          <w:p w:rsidR="000C0339" w:rsidRPr="00BF4323" w:rsidRDefault="000C0339" w:rsidP="00D8050D">
            <w:pPr>
              <w:jc w:val="right"/>
              <w:rPr>
                <w:sz w:val="13"/>
                <w:szCs w:val="13"/>
              </w:rPr>
            </w:pPr>
            <w:r w:rsidRPr="00BF4323">
              <w:rPr>
                <w:sz w:val="13"/>
                <w:szCs w:val="13"/>
              </w:rPr>
              <w:t>16,922</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D8050D">
            <w:pPr>
              <w:jc w:val="right"/>
              <w:rPr>
                <w:color w:val="000000"/>
                <w:sz w:val="13"/>
                <w:szCs w:val="13"/>
              </w:rPr>
            </w:pPr>
            <w:r>
              <w:rPr>
                <w:color w:val="000000"/>
                <w:sz w:val="13"/>
                <w:szCs w:val="13"/>
              </w:rPr>
              <w:t>16,712</w:t>
            </w:r>
          </w:p>
        </w:tc>
        <w:tc>
          <w:tcPr>
            <w:tcW w:w="810" w:type="dxa"/>
            <w:tcBorders>
              <w:top w:val="nil"/>
              <w:left w:val="nil"/>
              <w:bottom w:val="nil"/>
              <w:right w:val="nil"/>
            </w:tcBorders>
            <w:shd w:val="clear" w:color="auto" w:fill="auto"/>
            <w:tcMar>
              <w:left w:w="43" w:type="dxa"/>
              <w:right w:w="43" w:type="dxa"/>
            </w:tcMar>
            <w:vAlign w:val="center"/>
            <w:hideMark/>
          </w:tcPr>
          <w:p w:rsidR="000C0339" w:rsidRDefault="000C0339" w:rsidP="00033A73">
            <w:pPr>
              <w:jc w:val="right"/>
              <w:rPr>
                <w:color w:val="000000"/>
                <w:sz w:val="13"/>
                <w:szCs w:val="13"/>
              </w:rPr>
            </w:pPr>
            <w:r>
              <w:rPr>
                <w:color w:val="000000"/>
                <w:sz w:val="13"/>
                <w:szCs w:val="13"/>
              </w:rPr>
              <w:t>1,046</w:t>
            </w:r>
          </w:p>
        </w:tc>
        <w:tc>
          <w:tcPr>
            <w:tcW w:w="720" w:type="dxa"/>
            <w:tcBorders>
              <w:top w:val="nil"/>
              <w:left w:val="nil"/>
              <w:bottom w:val="nil"/>
              <w:right w:val="nil"/>
            </w:tcBorders>
            <w:tcMar>
              <w:left w:w="43" w:type="dxa"/>
              <w:right w:w="43" w:type="dxa"/>
            </w:tcMar>
            <w:vAlign w:val="center"/>
          </w:tcPr>
          <w:p w:rsidR="000C0339" w:rsidRPr="0035648A" w:rsidRDefault="000C0339" w:rsidP="00250DF6">
            <w:pPr>
              <w:jc w:val="right"/>
              <w:rPr>
                <w:color w:val="000000"/>
                <w:sz w:val="13"/>
                <w:szCs w:val="13"/>
              </w:rPr>
            </w:pPr>
            <w:r w:rsidRPr="0035648A">
              <w:rPr>
                <w:color w:val="000000"/>
                <w:sz w:val="13"/>
                <w:szCs w:val="13"/>
              </w:rPr>
              <w:t>4,456</w:t>
            </w:r>
          </w:p>
        </w:tc>
        <w:tc>
          <w:tcPr>
            <w:tcW w:w="731" w:type="dxa"/>
            <w:gridSpan w:val="2"/>
            <w:tcBorders>
              <w:top w:val="nil"/>
              <w:left w:val="nil"/>
              <w:bottom w:val="nil"/>
              <w:right w:val="nil"/>
            </w:tcBorders>
            <w:shd w:val="clear" w:color="auto" w:fill="auto"/>
            <w:tcMar>
              <w:left w:w="43" w:type="dxa"/>
              <w:right w:w="43" w:type="dxa"/>
            </w:tcMar>
            <w:vAlign w:val="center"/>
            <w:hideMark/>
          </w:tcPr>
          <w:p w:rsidR="000C0339" w:rsidRDefault="000C0339" w:rsidP="0001426E">
            <w:pPr>
              <w:jc w:val="right"/>
              <w:rPr>
                <w:color w:val="000000"/>
                <w:sz w:val="13"/>
                <w:szCs w:val="13"/>
              </w:rPr>
            </w:pPr>
            <w:r>
              <w:rPr>
                <w:color w:val="000000"/>
                <w:sz w:val="13"/>
                <w:szCs w:val="13"/>
              </w:rPr>
              <w:t>817</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01426E">
            <w:pPr>
              <w:jc w:val="right"/>
              <w:rPr>
                <w:color w:val="000000"/>
                <w:sz w:val="13"/>
                <w:szCs w:val="13"/>
              </w:rPr>
            </w:pPr>
            <w:r>
              <w:rPr>
                <w:color w:val="000000"/>
                <w:sz w:val="13"/>
                <w:szCs w:val="13"/>
              </w:rPr>
              <w:t>1,223</w:t>
            </w:r>
          </w:p>
        </w:tc>
        <w:tc>
          <w:tcPr>
            <w:tcW w:w="623" w:type="dxa"/>
            <w:tcBorders>
              <w:top w:val="nil"/>
              <w:left w:val="nil"/>
              <w:bottom w:val="nil"/>
              <w:right w:val="nil"/>
            </w:tcBorders>
            <w:shd w:val="clear" w:color="auto" w:fill="auto"/>
            <w:tcMar>
              <w:left w:w="43" w:type="dxa"/>
              <w:right w:w="43" w:type="dxa"/>
            </w:tcMar>
            <w:vAlign w:val="center"/>
            <w:hideMark/>
          </w:tcPr>
          <w:p w:rsidR="000C0339" w:rsidRDefault="000C0339" w:rsidP="0001426E">
            <w:pPr>
              <w:jc w:val="right"/>
              <w:rPr>
                <w:color w:val="000000"/>
                <w:sz w:val="13"/>
                <w:szCs w:val="13"/>
              </w:rPr>
            </w:pPr>
            <w:r>
              <w:rPr>
                <w:color w:val="000000"/>
                <w:sz w:val="13"/>
                <w:szCs w:val="13"/>
              </w:rPr>
              <w:t>816</w:t>
            </w:r>
          </w:p>
        </w:tc>
        <w:tc>
          <w:tcPr>
            <w:tcW w:w="716" w:type="dxa"/>
            <w:tcBorders>
              <w:top w:val="nil"/>
              <w:left w:val="nil"/>
              <w:bottom w:val="nil"/>
              <w:right w:val="nil"/>
            </w:tcBorders>
            <w:shd w:val="clear" w:color="auto" w:fill="auto"/>
            <w:tcMar>
              <w:left w:w="43" w:type="dxa"/>
              <w:right w:w="43" w:type="dxa"/>
            </w:tcMar>
            <w:vAlign w:val="center"/>
            <w:hideMark/>
          </w:tcPr>
          <w:p w:rsidR="000C0339" w:rsidRDefault="000C0339" w:rsidP="0001426E">
            <w:pPr>
              <w:jc w:val="right"/>
              <w:rPr>
                <w:color w:val="000000"/>
                <w:sz w:val="13"/>
                <w:szCs w:val="13"/>
              </w:rPr>
            </w:pPr>
            <w:r>
              <w:rPr>
                <w:color w:val="000000"/>
                <w:sz w:val="13"/>
                <w:szCs w:val="13"/>
              </w:rPr>
              <w:t>524</w:t>
            </w:r>
          </w:p>
        </w:tc>
        <w:tc>
          <w:tcPr>
            <w:tcW w:w="735" w:type="dxa"/>
            <w:tcBorders>
              <w:top w:val="nil"/>
              <w:left w:val="nil"/>
              <w:bottom w:val="nil"/>
            </w:tcBorders>
            <w:shd w:val="clear" w:color="auto" w:fill="auto"/>
            <w:tcMar>
              <w:left w:w="43" w:type="dxa"/>
              <w:right w:w="43" w:type="dxa"/>
            </w:tcMar>
            <w:vAlign w:val="center"/>
            <w:hideMark/>
          </w:tcPr>
          <w:p w:rsidR="000C0339" w:rsidRDefault="000C0339" w:rsidP="00D34B71">
            <w:pPr>
              <w:jc w:val="right"/>
              <w:rPr>
                <w:color w:val="000000"/>
                <w:sz w:val="13"/>
                <w:szCs w:val="13"/>
              </w:rPr>
            </w:pPr>
            <w:r>
              <w:rPr>
                <w:color w:val="000000"/>
                <w:sz w:val="13"/>
                <w:szCs w:val="13"/>
              </w:rPr>
              <w:t>2,380</w:t>
            </w:r>
          </w:p>
        </w:tc>
      </w:tr>
      <w:tr w:rsidR="000C0339" w:rsidRPr="00BF4323" w:rsidTr="00D34B71">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0C0339" w:rsidRPr="00BF4323" w:rsidRDefault="000C0339" w:rsidP="00D719F0">
            <w:pPr>
              <w:rPr>
                <w:b/>
                <w:bCs/>
                <w:sz w:val="15"/>
                <w:szCs w:val="15"/>
              </w:rPr>
            </w:pPr>
            <w:r w:rsidRPr="00BF4323">
              <w:rPr>
                <w:b/>
                <w:bCs/>
                <w:sz w:val="15"/>
                <w:szCs w:val="15"/>
              </w:rPr>
              <w:t>M.</w:t>
            </w:r>
          </w:p>
        </w:tc>
        <w:tc>
          <w:tcPr>
            <w:tcW w:w="1881" w:type="dxa"/>
            <w:tcBorders>
              <w:top w:val="nil"/>
              <w:left w:val="nil"/>
              <w:bottom w:val="nil"/>
              <w:right w:val="nil"/>
            </w:tcBorders>
            <w:shd w:val="clear" w:color="auto" w:fill="auto"/>
            <w:vAlign w:val="center"/>
            <w:hideMark/>
          </w:tcPr>
          <w:p w:rsidR="000C0339" w:rsidRPr="00BF4323" w:rsidRDefault="000C0339" w:rsidP="00D719F0">
            <w:pPr>
              <w:rPr>
                <w:b/>
                <w:bCs/>
                <w:sz w:val="15"/>
                <w:szCs w:val="15"/>
              </w:rPr>
            </w:pPr>
            <w:r w:rsidRPr="00BF4323">
              <w:rPr>
                <w:b/>
                <w:bCs/>
                <w:sz w:val="15"/>
                <w:szCs w:val="15"/>
              </w:rPr>
              <w:t>Western Africa</w:t>
            </w:r>
          </w:p>
        </w:tc>
        <w:tc>
          <w:tcPr>
            <w:tcW w:w="715" w:type="dxa"/>
            <w:tcBorders>
              <w:top w:val="nil"/>
              <w:left w:val="nil"/>
              <w:bottom w:val="nil"/>
              <w:right w:val="nil"/>
            </w:tcBorders>
            <w:shd w:val="clear" w:color="auto" w:fill="auto"/>
            <w:tcMar>
              <w:left w:w="43" w:type="dxa"/>
              <w:right w:w="43" w:type="dxa"/>
            </w:tcMar>
            <w:vAlign w:val="center"/>
            <w:hideMark/>
          </w:tcPr>
          <w:p w:rsidR="000C0339" w:rsidRPr="00BF4323" w:rsidRDefault="000C0339" w:rsidP="00D8050D">
            <w:pPr>
              <w:jc w:val="right"/>
              <w:rPr>
                <w:b/>
                <w:bCs/>
                <w:sz w:val="13"/>
                <w:szCs w:val="13"/>
              </w:rPr>
            </w:pPr>
            <w:r w:rsidRPr="00BF4323">
              <w:rPr>
                <w:b/>
                <w:bCs/>
                <w:sz w:val="13"/>
                <w:szCs w:val="13"/>
              </w:rPr>
              <w:t>81,558</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D8050D">
            <w:pPr>
              <w:jc w:val="right"/>
              <w:rPr>
                <w:b/>
                <w:bCs/>
                <w:color w:val="000000"/>
                <w:sz w:val="13"/>
                <w:szCs w:val="13"/>
              </w:rPr>
            </w:pPr>
            <w:r>
              <w:rPr>
                <w:b/>
                <w:bCs/>
                <w:color w:val="000000"/>
                <w:sz w:val="13"/>
                <w:szCs w:val="13"/>
              </w:rPr>
              <w:t>87,251</w:t>
            </w:r>
          </w:p>
        </w:tc>
        <w:tc>
          <w:tcPr>
            <w:tcW w:w="810" w:type="dxa"/>
            <w:tcBorders>
              <w:top w:val="nil"/>
              <w:left w:val="nil"/>
              <w:bottom w:val="nil"/>
              <w:right w:val="nil"/>
            </w:tcBorders>
            <w:shd w:val="clear" w:color="auto" w:fill="auto"/>
            <w:tcMar>
              <w:left w:w="43" w:type="dxa"/>
              <w:right w:w="43" w:type="dxa"/>
            </w:tcMar>
            <w:vAlign w:val="center"/>
            <w:hideMark/>
          </w:tcPr>
          <w:p w:rsidR="000C0339" w:rsidRDefault="000C0339" w:rsidP="00033A73">
            <w:pPr>
              <w:jc w:val="right"/>
              <w:rPr>
                <w:b/>
                <w:bCs/>
                <w:color w:val="000000"/>
                <w:sz w:val="13"/>
                <w:szCs w:val="13"/>
              </w:rPr>
            </w:pPr>
            <w:r>
              <w:rPr>
                <w:b/>
                <w:bCs/>
                <w:color w:val="000000"/>
                <w:sz w:val="13"/>
                <w:szCs w:val="13"/>
              </w:rPr>
              <w:t>2,481</w:t>
            </w:r>
          </w:p>
        </w:tc>
        <w:tc>
          <w:tcPr>
            <w:tcW w:w="720" w:type="dxa"/>
            <w:tcBorders>
              <w:top w:val="nil"/>
              <w:left w:val="nil"/>
              <w:bottom w:val="nil"/>
              <w:right w:val="nil"/>
            </w:tcBorders>
            <w:tcMar>
              <w:left w:w="43" w:type="dxa"/>
              <w:right w:w="43" w:type="dxa"/>
            </w:tcMar>
            <w:vAlign w:val="center"/>
          </w:tcPr>
          <w:p w:rsidR="000C0339" w:rsidRPr="0035648A" w:rsidRDefault="000C0339" w:rsidP="00250DF6">
            <w:pPr>
              <w:jc w:val="right"/>
              <w:rPr>
                <w:b/>
                <w:bCs/>
                <w:color w:val="000000"/>
                <w:sz w:val="13"/>
                <w:szCs w:val="13"/>
              </w:rPr>
            </w:pPr>
            <w:r w:rsidRPr="0035648A">
              <w:rPr>
                <w:b/>
                <w:bCs/>
                <w:color w:val="000000"/>
                <w:sz w:val="13"/>
                <w:szCs w:val="13"/>
              </w:rPr>
              <w:t>11,961</w:t>
            </w:r>
          </w:p>
        </w:tc>
        <w:tc>
          <w:tcPr>
            <w:tcW w:w="731" w:type="dxa"/>
            <w:gridSpan w:val="2"/>
            <w:tcBorders>
              <w:top w:val="nil"/>
              <w:left w:val="nil"/>
              <w:bottom w:val="nil"/>
              <w:right w:val="nil"/>
            </w:tcBorders>
            <w:shd w:val="clear" w:color="auto" w:fill="auto"/>
            <w:tcMar>
              <w:left w:w="43" w:type="dxa"/>
              <w:right w:w="43" w:type="dxa"/>
            </w:tcMar>
            <w:vAlign w:val="center"/>
            <w:hideMark/>
          </w:tcPr>
          <w:p w:rsidR="000C0339" w:rsidRDefault="000C0339" w:rsidP="0001426E">
            <w:pPr>
              <w:jc w:val="right"/>
              <w:rPr>
                <w:b/>
                <w:bCs/>
                <w:color w:val="000000"/>
                <w:sz w:val="13"/>
                <w:szCs w:val="13"/>
              </w:rPr>
            </w:pPr>
            <w:r>
              <w:rPr>
                <w:b/>
                <w:bCs/>
                <w:color w:val="000000"/>
                <w:sz w:val="13"/>
                <w:szCs w:val="13"/>
              </w:rPr>
              <w:t>748</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01426E">
            <w:pPr>
              <w:jc w:val="right"/>
              <w:rPr>
                <w:b/>
                <w:bCs/>
                <w:color w:val="000000"/>
                <w:sz w:val="13"/>
                <w:szCs w:val="13"/>
              </w:rPr>
            </w:pPr>
            <w:r>
              <w:rPr>
                <w:b/>
                <w:bCs/>
                <w:color w:val="000000"/>
                <w:sz w:val="13"/>
                <w:szCs w:val="13"/>
              </w:rPr>
              <w:t>852</w:t>
            </w:r>
          </w:p>
        </w:tc>
        <w:tc>
          <w:tcPr>
            <w:tcW w:w="623" w:type="dxa"/>
            <w:tcBorders>
              <w:top w:val="nil"/>
              <w:left w:val="nil"/>
              <w:bottom w:val="nil"/>
              <w:right w:val="nil"/>
            </w:tcBorders>
            <w:shd w:val="clear" w:color="auto" w:fill="auto"/>
            <w:tcMar>
              <w:left w:w="43" w:type="dxa"/>
              <w:right w:w="43" w:type="dxa"/>
            </w:tcMar>
            <w:vAlign w:val="center"/>
            <w:hideMark/>
          </w:tcPr>
          <w:p w:rsidR="000C0339" w:rsidRDefault="000C0339" w:rsidP="0001426E">
            <w:pPr>
              <w:jc w:val="right"/>
              <w:rPr>
                <w:b/>
                <w:bCs/>
                <w:color w:val="000000"/>
                <w:sz w:val="13"/>
                <w:szCs w:val="13"/>
              </w:rPr>
            </w:pPr>
            <w:r>
              <w:rPr>
                <w:b/>
                <w:bCs/>
                <w:color w:val="000000"/>
                <w:sz w:val="13"/>
                <w:szCs w:val="13"/>
              </w:rPr>
              <w:t>4,197</w:t>
            </w:r>
          </w:p>
        </w:tc>
        <w:tc>
          <w:tcPr>
            <w:tcW w:w="716" w:type="dxa"/>
            <w:tcBorders>
              <w:top w:val="nil"/>
              <w:left w:val="nil"/>
              <w:bottom w:val="nil"/>
              <w:right w:val="nil"/>
            </w:tcBorders>
            <w:shd w:val="clear" w:color="auto" w:fill="auto"/>
            <w:tcMar>
              <w:left w:w="43" w:type="dxa"/>
              <w:right w:w="43" w:type="dxa"/>
            </w:tcMar>
            <w:vAlign w:val="center"/>
            <w:hideMark/>
          </w:tcPr>
          <w:p w:rsidR="000C0339" w:rsidRDefault="000C0339" w:rsidP="0001426E">
            <w:pPr>
              <w:jc w:val="right"/>
              <w:rPr>
                <w:b/>
                <w:bCs/>
                <w:color w:val="000000"/>
                <w:sz w:val="13"/>
                <w:szCs w:val="13"/>
              </w:rPr>
            </w:pPr>
            <w:r>
              <w:rPr>
                <w:b/>
                <w:bCs/>
                <w:color w:val="000000"/>
                <w:sz w:val="13"/>
                <w:szCs w:val="13"/>
              </w:rPr>
              <w:t>36,694</w:t>
            </w:r>
          </w:p>
        </w:tc>
        <w:tc>
          <w:tcPr>
            <w:tcW w:w="735" w:type="dxa"/>
            <w:tcBorders>
              <w:top w:val="nil"/>
              <w:left w:val="nil"/>
              <w:bottom w:val="nil"/>
            </w:tcBorders>
            <w:shd w:val="clear" w:color="auto" w:fill="auto"/>
            <w:tcMar>
              <w:left w:w="43" w:type="dxa"/>
              <w:right w:w="43" w:type="dxa"/>
            </w:tcMar>
            <w:vAlign w:val="center"/>
            <w:hideMark/>
          </w:tcPr>
          <w:p w:rsidR="000C0339" w:rsidRDefault="000C0339" w:rsidP="00D34B71">
            <w:pPr>
              <w:jc w:val="right"/>
              <w:rPr>
                <w:b/>
                <w:bCs/>
                <w:color w:val="000000"/>
                <w:sz w:val="13"/>
                <w:szCs w:val="13"/>
              </w:rPr>
            </w:pPr>
            <w:r>
              <w:rPr>
                <w:b/>
                <w:bCs/>
                <w:color w:val="000000"/>
                <w:sz w:val="13"/>
                <w:szCs w:val="13"/>
              </w:rPr>
              <w:t>26,136</w:t>
            </w:r>
          </w:p>
        </w:tc>
      </w:tr>
      <w:tr w:rsidR="000C0339" w:rsidRPr="00BF4323" w:rsidTr="00D34B71">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0C0339" w:rsidRPr="00BF4323" w:rsidRDefault="000C0339" w:rsidP="00D719F0">
            <w:pPr>
              <w:rPr>
                <w:b/>
                <w:bCs/>
                <w:sz w:val="15"/>
                <w:szCs w:val="15"/>
              </w:rPr>
            </w:pPr>
            <w:r w:rsidRPr="00BF4323">
              <w:rPr>
                <w:b/>
                <w:bCs/>
                <w:sz w:val="15"/>
                <w:szCs w:val="15"/>
              </w:rPr>
              <w:t>N.</w:t>
            </w:r>
          </w:p>
        </w:tc>
        <w:tc>
          <w:tcPr>
            <w:tcW w:w="1881" w:type="dxa"/>
            <w:tcBorders>
              <w:top w:val="nil"/>
              <w:left w:val="nil"/>
              <w:bottom w:val="nil"/>
              <w:right w:val="nil"/>
            </w:tcBorders>
            <w:shd w:val="clear" w:color="auto" w:fill="auto"/>
            <w:vAlign w:val="center"/>
            <w:hideMark/>
          </w:tcPr>
          <w:p w:rsidR="000C0339" w:rsidRPr="00BF4323" w:rsidRDefault="000C0339" w:rsidP="00D719F0">
            <w:pPr>
              <w:rPr>
                <w:b/>
                <w:bCs/>
                <w:sz w:val="15"/>
                <w:szCs w:val="15"/>
              </w:rPr>
            </w:pPr>
            <w:r w:rsidRPr="00BF4323">
              <w:rPr>
                <w:b/>
                <w:bCs/>
                <w:sz w:val="15"/>
                <w:szCs w:val="15"/>
              </w:rPr>
              <w:t>Eastern Asia</w:t>
            </w:r>
          </w:p>
        </w:tc>
        <w:tc>
          <w:tcPr>
            <w:tcW w:w="715" w:type="dxa"/>
            <w:tcBorders>
              <w:top w:val="nil"/>
              <w:left w:val="nil"/>
              <w:bottom w:val="nil"/>
              <w:right w:val="nil"/>
            </w:tcBorders>
            <w:shd w:val="clear" w:color="auto" w:fill="auto"/>
            <w:tcMar>
              <w:left w:w="43" w:type="dxa"/>
              <w:right w:w="43" w:type="dxa"/>
            </w:tcMar>
            <w:vAlign w:val="center"/>
            <w:hideMark/>
          </w:tcPr>
          <w:p w:rsidR="000C0339" w:rsidRPr="00BF4323" w:rsidRDefault="000C0339" w:rsidP="00D8050D">
            <w:pPr>
              <w:jc w:val="right"/>
              <w:rPr>
                <w:b/>
                <w:bCs/>
                <w:sz w:val="13"/>
                <w:szCs w:val="13"/>
              </w:rPr>
            </w:pPr>
            <w:r w:rsidRPr="00BF4323">
              <w:rPr>
                <w:b/>
                <w:bCs/>
                <w:sz w:val="13"/>
                <w:szCs w:val="13"/>
              </w:rPr>
              <w:t>13,231,801</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D8050D">
            <w:pPr>
              <w:jc w:val="right"/>
              <w:rPr>
                <w:b/>
                <w:bCs/>
                <w:color w:val="000000"/>
                <w:sz w:val="13"/>
                <w:szCs w:val="13"/>
              </w:rPr>
            </w:pPr>
            <w:r>
              <w:rPr>
                <w:b/>
                <w:bCs/>
                <w:color w:val="000000"/>
                <w:sz w:val="13"/>
                <w:szCs w:val="13"/>
              </w:rPr>
              <w:t>15,221,621</w:t>
            </w:r>
          </w:p>
        </w:tc>
        <w:tc>
          <w:tcPr>
            <w:tcW w:w="810" w:type="dxa"/>
            <w:tcBorders>
              <w:top w:val="nil"/>
              <w:left w:val="nil"/>
              <w:bottom w:val="nil"/>
              <w:right w:val="nil"/>
            </w:tcBorders>
            <w:shd w:val="clear" w:color="auto" w:fill="auto"/>
            <w:tcMar>
              <w:left w:w="43" w:type="dxa"/>
              <w:right w:w="43" w:type="dxa"/>
            </w:tcMar>
            <w:vAlign w:val="center"/>
            <w:hideMark/>
          </w:tcPr>
          <w:p w:rsidR="000C0339" w:rsidRDefault="000C0339" w:rsidP="00033A73">
            <w:pPr>
              <w:jc w:val="right"/>
              <w:rPr>
                <w:b/>
                <w:bCs/>
                <w:color w:val="000000"/>
                <w:sz w:val="13"/>
                <w:szCs w:val="13"/>
              </w:rPr>
            </w:pPr>
            <w:r>
              <w:rPr>
                <w:b/>
                <w:bCs/>
                <w:color w:val="000000"/>
                <w:sz w:val="13"/>
                <w:szCs w:val="13"/>
              </w:rPr>
              <w:t>1,182,111</w:t>
            </w:r>
          </w:p>
        </w:tc>
        <w:tc>
          <w:tcPr>
            <w:tcW w:w="720" w:type="dxa"/>
            <w:tcBorders>
              <w:top w:val="nil"/>
              <w:left w:val="nil"/>
              <w:bottom w:val="nil"/>
              <w:right w:val="nil"/>
            </w:tcBorders>
            <w:tcMar>
              <w:left w:w="43" w:type="dxa"/>
              <w:right w:w="43" w:type="dxa"/>
            </w:tcMar>
            <w:vAlign w:val="center"/>
          </w:tcPr>
          <w:p w:rsidR="000C0339" w:rsidRPr="0035648A" w:rsidRDefault="000C0339" w:rsidP="00250DF6">
            <w:pPr>
              <w:jc w:val="right"/>
              <w:rPr>
                <w:b/>
                <w:bCs/>
                <w:color w:val="000000"/>
                <w:sz w:val="13"/>
                <w:szCs w:val="13"/>
              </w:rPr>
            </w:pPr>
            <w:r w:rsidRPr="0035648A">
              <w:rPr>
                <w:b/>
                <w:bCs/>
                <w:color w:val="000000"/>
                <w:sz w:val="13"/>
                <w:szCs w:val="13"/>
              </w:rPr>
              <w:t>1,487,097</w:t>
            </w:r>
          </w:p>
        </w:tc>
        <w:tc>
          <w:tcPr>
            <w:tcW w:w="731" w:type="dxa"/>
            <w:gridSpan w:val="2"/>
            <w:tcBorders>
              <w:top w:val="nil"/>
              <w:left w:val="nil"/>
              <w:bottom w:val="nil"/>
              <w:right w:val="nil"/>
            </w:tcBorders>
            <w:shd w:val="clear" w:color="auto" w:fill="auto"/>
            <w:tcMar>
              <w:left w:w="43" w:type="dxa"/>
              <w:right w:w="43" w:type="dxa"/>
            </w:tcMar>
            <w:vAlign w:val="center"/>
            <w:hideMark/>
          </w:tcPr>
          <w:p w:rsidR="000C0339" w:rsidRDefault="000C0339" w:rsidP="0001426E">
            <w:pPr>
              <w:jc w:val="right"/>
              <w:rPr>
                <w:b/>
                <w:bCs/>
                <w:color w:val="000000"/>
                <w:sz w:val="13"/>
                <w:szCs w:val="13"/>
              </w:rPr>
            </w:pPr>
            <w:r>
              <w:rPr>
                <w:b/>
                <w:bCs/>
                <w:color w:val="000000"/>
                <w:sz w:val="13"/>
                <w:szCs w:val="13"/>
              </w:rPr>
              <w:t>1,648,632</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01426E">
            <w:pPr>
              <w:jc w:val="right"/>
              <w:rPr>
                <w:b/>
                <w:bCs/>
                <w:color w:val="000000"/>
                <w:sz w:val="13"/>
                <w:szCs w:val="13"/>
              </w:rPr>
            </w:pPr>
            <w:r>
              <w:rPr>
                <w:b/>
                <w:bCs/>
                <w:color w:val="000000"/>
                <w:sz w:val="13"/>
                <w:szCs w:val="13"/>
              </w:rPr>
              <w:t>1,659,599</w:t>
            </w:r>
          </w:p>
        </w:tc>
        <w:tc>
          <w:tcPr>
            <w:tcW w:w="623" w:type="dxa"/>
            <w:tcBorders>
              <w:top w:val="nil"/>
              <w:left w:val="nil"/>
              <w:bottom w:val="nil"/>
              <w:right w:val="nil"/>
            </w:tcBorders>
            <w:shd w:val="clear" w:color="auto" w:fill="auto"/>
            <w:tcMar>
              <w:left w:w="43" w:type="dxa"/>
              <w:right w:w="43" w:type="dxa"/>
            </w:tcMar>
            <w:vAlign w:val="center"/>
            <w:hideMark/>
          </w:tcPr>
          <w:p w:rsidR="000C0339" w:rsidRDefault="000C0339" w:rsidP="0001426E">
            <w:pPr>
              <w:jc w:val="right"/>
              <w:rPr>
                <w:b/>
                <w:bCs/>
                <w:color w:val="000000"/>
                <w:sz w:val="13"/>
                <w:szCs w:val="13"/>
              </w:rPr>
            </w:pPr>
            <w:r>
              <w:rPr>
                <w:b/>
                <w:bCs/>
                <w:color w:val="000000"/>
                <w:sz w:val="13"/>
                <w:szCs w:val="13"/>
              </w:rPr>
              <w:t>1,411,543</w:t>
            </w:r>
          </w:p>
        </w:tc>
        <w:tc>
          <w:tcPr>
            <w:tcW w:w="716" w:type="dxa"/>
            <w:tcBorders>
              <w:top w:val="nil"/>
              <w:left w:val="nil"/>
              <w:bottom w:val="nil"/>
              <w:right w:val="nil"/>
            </w:tcBorders>
            <w:shd w:val="clear" w:color="auto" w:fill="auto"/>
            <w:tcMar>
              <w:left w:w="43" w:type="dxa"/>
              <w:right w:w="43" w:type="dxa"/>
            </w:tcMar>
            <w:vAlign w:val="center"/>
            <w:hideMark/>
          </w:tcPr>
          <w:p w:rsidR="000C0339" w:rsidRDefault="000C0339" w:rsidP="0001426E">
            <w:pPr>
              <w:jc w:val="right"/>
              <w:rPr>
                <w:b/>
                <w:bCs/>
                <w:color w:val="000000"/>
                <w:sz w:val="13"/>
                <w:szCs w:val="13"/>
              </w:rPr>
            </w:pPr>
            <w:r>
              <w:rPr>
                <w:b/>
                <w:bCs/>
                <w:color w:val="000000"/>
                <w:sz w:val="13"/>
                <w:szCs w:val="13"/>
              </w:rPr>
              <w:t>1,536,181</w:t>
            </w:r>
          </w:p>
        </w:tc>
        <w:tc>
          <w:tcPr>
            <w:tcW w:w="735" w:type="dxa"/>
            <w:tcBorders>
              <w:top w:val="nil"/>
              <w:left w:val="nil"/>
              <w:bottom w:val="nil"/>
            </w:tcBorders>
            <w:shd w:val="clear" w:color="auto" w:fill="auto"/>
            <w:tcMar>
              <w:left w:w="43" w:type="dxa"/>
              <w:right w:w="43" w:type="dxa"/>
            </w:tcMar>
            <w:vAlign w:val="center"/>
            <w:hideMark/>
          </w:tcPr>
          <w:p w:rsidR="000C0339" w:rsidRDefault="000C0339" w:rsidP="00D34B71">
            <w:pPr>
              <w:jc w:val="right"/>
              <w:rPr>
                <w:b/>
                <w:bCs/>
                <w:color w:val="000000"/>
                <w:sz w:val="13"/>
                <w:szCs w:val="13"/>
              </w:rPr>
            </w:pPr>
            <w:r>
              <w:rPr>
                <w:b/>
                <w:bCs/>
                <w:color w:val="000000"/>
                <w:sz w:val="13"/>
                <w:szCs w:val="13"/>
              </w:rPr>
              <w:t>1,607,235</w:t>
            </w:r>
          </w:p>
        </w:tc>
      </w:tr>
      <w:tr w:rsidR="000C0339" w:rsidRPr="00BF4323" w:rsidTr="00D34B71">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0C0339" w:rsidRPr="00BF4323" w:rsidRDefault="000C0339" w:rsidP="00D719F0">
            <w:pPr>
              <w:rPr>
                <w:sz w:val="15"/>
                <w:szCs w:val="15"/>
              </w:rPr>
            </w:pPr>
          </w:p>
        </w:tc>
        <w:tc>
          <w:tcPr>
            <w:tcW w:w="1881" w:type="dxa"/>
            <w:tcBorders>
              <w:top w:val="nil"/>
              <w:left w:val="nil"/>
              <w:bottom w:val="nil"/>
              <w:right w:val="nil"/>
            </w:tcBorders>
            <w:shd w:val="clear" w:color="auto" w:fill="auto"/>
            <w:vAlign w:val="center"/>
            <w:hideMark/>
          </w:tcPr>
          <w:p w:rsidR="000C0339" w:rsidRPr="00BF4323" w:rsidRDefault="000C0339" w:rsidP="00D719F0">
            <w:pPr>
              <w:rPr>
                <w:sz w:val="15"/>
                <w:szCs w:val="15"/>
              </w:rPr>
            </w:pPr>
            <w:r w:rsidRPr="00BF4323">
              <w:rPr>
                <w:sz w:val="15"/>
                <w:szCs w:val="15"/>
              </w:rPr>
              <w:t>China</w:t>
            </w:r>
          </w:p>
        </w:tc>
        <w:tc>
          <w:tcPr>
            <w:tcW w:w="715" w:type="dxa"/>
            <w:tcBorders>
              <w:top w:val="nil"/>
              <w:left w:val="nil"/>
              <w:bottom w:val="nil"/>
              <w:right w:val="nil"/>
            </w:tcBorders>
            <w:shd w:val="clear" w:color="auto" w:fill="auto"/>
            <w:tcMar>
              <w:left w:w="43" w:type="dxa"/>
              <w:right w:w="43" w:type="dxa"/>
            </w:tcMar>
            <w:vAlign w:val="center"/>
            <w:hideMark/>
          </w:tcPr>
          <w:p w:rsidR="000C0339" w:rsidRPr="00BF4323" w:rsidRDefault="000C0339" w:rsidP="00D8050D">
            <w:pPr>
              <w:jc w:val="right"/>
              <w:rPr>
                <w:sz w:val="13"/>
                <w:szCs w:val="13"/>
              </w:rPr>
            </w:pPr>
            <w:r w:rsidRPr="00BF4323">
              <w:rPr>
                <w:sz w:val="13"/>
                <w:szCs w:val="13"/>
              </w:rPr>
              <w:t>10,395,035</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D8050D">
            <w:pPr>
              <w:jc w:val="right"/>
              <w:rPr>
                <w:color w:val="000000"/>
                <w:sz w:val="13"/>
                <w:szCs w:val="13"/>
              </w:rPr>
            </w:pPr>
            <w:r>
              <w:rPr>
                <w:color w:val="000000"/>
                <w:sz w:val="13"/>
                <w:szCs w:val="13"/>
              </w:rPr>
              <w:t>12,098,531</w:t>
            </w:r>
          </w:p>
        </w:tc>
        <w:tc>
          <w:tcPr>
            <w:tcW w:w="810" w:type="dxa"/>
            <w:tcBorders>
              <w:top w:val="nil"/>
              <w:left w:val="nil"/>
              <w:bottom w:val="nil"/>
              <w:right w:val="nil"/>
            </w:tcBorders>
            <w:shd w:val="clear" w:color="auto" w:fill="auto"/>
            <w:tcMar>
              <w:left w:w="43" w:type="dxa"/>
              <w:right w:w="43" w:type="dxa"/>
            </w:tcMar>
            <w:vAlign w:val="center"/>
            <w:hideMark/>
          </w:tcPr>
          <w:p w:rsidR="000C0339" w:rsidRDefault="000C0339" w:rsidP="00033A73">
            <w:pPr>
              <w:jc w:val="right"/>
              <w:rPr>
                <w:color w:val="000000"/>
                <w:sz w:val="13"/>
                <w:szCs w:val="13"/>
              </w:rPr>
            </w:pPr>
            <w:r>
              <w:rPr>
                <w:color w:val="000000"/>
                <w:sz w:val="13"/>
                <w:szCs w:val="13"/>
              </w:rPr>
              <w:t>912,998</w:t>
            </w:r>
          </w:p>
        </w:tc>
        <w:tc>
          <w:tcPr>
            <w:tcW w:w="720" w:type="dxa"/>
            <w:tcBorders>
              <w:top w:val="nil"/>
              <w:left w:val="nil"/>
              <w:bottom w:val="nil"/>
              <w:right w:val="nil"/>
            </w:tcBorders>
            <w:tcMar>
              <w:left w:w="43" w:type="dxa"/>
              <w:right w:w="43" w:type="dxa"/>
            </w:tcMar>
            <w:vAlign w:val="center"/>
          </w:tcPr>
          <w:p w:rsidR="000C0339" w:rsidRPr="0035648A" w:rsidRDefault="000C0339" w:rsidP="00250DF6">
            <w:pPr>
              <w:jc w:val="right"/>
              <w:rPr>
                <w:color w:val="000000"/>
                <w:sz w:val="13"/>
                <w:szCs w:val="13"/>
              </w:rPr>
            </w:pPr>
            <w:r w:rsidRPr="0035648A">
              <w:rPr>
                <w:color w:val="000000"/>
                <w:sz w:val="13"/>
                <w:szCs w:val="13"/>
              </w:rPr>
              <w:t>1,191,090</w:t>
            </w:r>
          </w:p>
        </w:tc>
        <w:tc>
          <w:tcPr>
            <w:tcW w:w="731" w:type="dxa"/>
            <w:gridSpan w:val="2"/>
            <w:tcBorders>
              <w:top w:val="nil"/>
              <w:left w:val="nil"/>
              <w:bottom w:val="nil"/>
              <w:right w:val="nil"/>
            </w:tcBorders>
            <w:shd w:val="clear" w:color="auto" w:fill="auto"/>
            <w:tcMar>
              <w:left w:w="43" w:type="dxa"/>
              <w:right w:w="43" w:type="dxa"/>
            </w:tcMar>
            <w:vAlign w:val="center"/>
            <w:hideMark/>
          </w:tcPr>
          <w:p w:rsidR="000C0339" w:rsidRDefault="000C0339" w:rsidP="0001426E">
            <w:pPr>
              <w:jc w:val="right"/>
              <w:rPr>
                <w:color w:val="000000"/>
                <w:sz w:val="13"/>
                <w:szCs w:val="13"/>
              </w:rPr>
            </w:pPr>
            <w:r>
              <w:rPr>
                <w:color w:val="000000"/>
                <w:sz w:val="13"/>
                <w:szCs w:val="13"/>
              </w:rPr>
              <w:t>1,397,501</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01426E">
            <w:pPr>
              <w:jc w:val="right"/>
              <w:rPr>
                <w:color w:val="000000"/>
                <w:sz w:val="13"/>
                <w:szCs w:val="13"/>
              </w:rPr>
            </w:pPr>
            <w:r>
              <w:rPr>
                <w:color w:val="000000"/>
                <w:sz w:val="13"/>
                <w:szCs w:val="13"/>
              </w:rPr>
              <w:t>1,376,818</w:t>
            </w:r>
          </w:p>
        </w:tc>
        <w:tc>
          <w:tcPr>
            <w:tcW w:w="623" w:type="dxa"/>
            <w:tcBorders>
              <w:top w:val="nil"/>
              <w:left w:val="nil"/>
              <w:bottom w:val="nil"/>
              <w:right w:val="nil"/>
            </w:tcBorders>
            <w:shd w:val="clear" w:color="auto" w:fill="auto"/>
            <w:tcMar>
              <w:left w:w="43" w:type="dxa"/>
              <w:right w:w="43" w:type="dxa"/>
            </w:tcMar>
            <w:vAlign w:val="center"/>
            <w:hideMark/>
          </w:tcPr>
          <w:p w:rsidR="000C0339" w:rsidRDefault="000C0339" w:rsidP="0001426E">
            <w:pPr>
              <w:jc w:val="right"/>
              <w:rPr>
                <w:color w:val="000000"/>
                <w:sz w:val="13"/>
                <w:szCs w:val="13"/>
              </w:rPr>
            </w:pPr>
            <w:r>
              <w:rPr>
                <w:color w:val="000000"/>
                <w:sz w:val="13"/>
                <w:szCs w:val="13"/>
              </w:rPr>
              <w:t>1,142,055</w:t>
            </w:r>
          </w:p>
        </w:tc>
        <w:tc>
          <w:tcPr>
            <w:tcW w:w="716" w:type="dxa"/>
            <w:tcBorders>
              <w:top w:val="nil"/>
              <w:left w:val="nil"/>
              <w:bottom w:val="nil"/>
              <w:right w:val="nil"/>
            </w:tcBorders>
            <w:shd w:val="clear" w:color="auto" w:fill="auto"/>
            <w:tcMar>
              <w:left w:w="43" w:type="dxa"/>
              <w:right w:w="43" w:type="dxa"/>
            </w:tcMar>
            <w:vAlign w:val="center"/>
            <w:hideMark/>
          </w:tcPr>
          <w:p w:rsidR="000C0339" w:rsidRDefault="000C0339" w:rsidP="0001426E">
            <w:pPr>
              <w:jc w:val="right"/>
              <w:rPr>
                <w:color w:val="000000"/>
                <w:sz w:val="13"/>
                <w:szCs w:val="13"/>
              </w:rPr>
            </w:pPr>
            <w:r>
              <w:rPr>
                <w:color w:val="000000"/>
                <w:sz w:val="13"/>
                <w:szCs w:val="13"/>
              </w:rPr>
              <w:t>1,231,797</w:t>
            </w:r>
          </w:p>
        </w:tc>
        <w:tc>
          <w:tcPr>
            <w:tcW w:w="735" w:type="dxa"/>
            <w:tcBorders>
              <w:top w:val="nil"/>
              <w:left w:val="nil"/>
              <w:bottom w:val="nil"/>
            </w:tcBorders>
            <w:shd w:val="clear" w:color="auto" w:fill="auto"/>
            <w:tcMar>
              <w:left w:w="43" w:type="dxa"/>
              <w:right w:w="43" w:type="dxa"/>
            </w:tcMar>
            <w:vAlign w:val="center"/>
            <w:hideMark/>
          </w:tcPr>
          <w:p w:rsidR="000C0339" w:rsidRDefault="000C0339" w:rsidP="00D34B71">
            <w:pPr>
              <w:jc w:val="right"/>
              <w:rPr>
                <w:color w:val="000000"/>
                <w:sz w:val="13"/>
                <w:szCs w:val="13"/>
              </w:rPr>
            </w:pPr>
            <w:r>
              <w:rPr>
                <w:color w:val="000000"/>
                <w:sz w:val="13"/>
                <w:szCs w:val="13"/>
              </w:rPr>
              <w:t>1,296,304</w:t>
            </w:r>
          </w:p>
        </w:tc>
      </w:tr>
      <w:tr w:rsidR="000C0339" w:rsidRPr="00BF4323" w:rsidTr="00D34B71">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0C0339" w:rsidRPr="00BF4323" w:rsidRDefault="000C0339" w:rsidP="00D719F0">
            <w:pPr>
              <w:rPr>
                <w:sz w:val="15"/>
                <w:szCs w:val="15"/>
              </w:rPr>
            </w:pPr>
          </w:p>
        </w:tc>
        <w:tc>
          <w:tcPr>
            <w:tcW w:w="1881" w:type="dxa"/>
            <w:tcBorders>
              <w:top w:val="nil"/>
              <w:left w:val="nil"/>
              <w:bottom w:val="nil"/>
              <w:right w:val="nil"/>
            </w:tcBorders>
            <w:shd w:val="clear" w:color="auto" w:fill="auto"/>
            <w:vAlign w:val="center"/>
            <w:hideMark/>
          </w:tcPr>
          <w:p w:rsidR="000C0339" w:rsidRPr="00BF4323" w:rsidRDefault="000C0339" w:rsidP="00D719F0">
            <w:pPr>
              <w:rPr>
                <w:sz w:val="15"/>
                <w:szCs w:val="15"/>
              </w:rPr>
            </w:pPr>
            <w:r w:rsidRPr="00BF4323">
              <w:rPr>
                <w:sz w:val="15"/>
                <w:szCs w:val="15"/>
              </w:rPr>
              <w:t>Hong Kong</w:t>
            </w:r>
          </w:p>
        </w:tc>
        <w:tc>
          <w:tcPr>
            <w:tcW w:w="715" w:type="dxa"/>
            <w:tcBorders>
              <w:top w:val="nil"/>
              <w:left w:val="nil"/>
              <w:bottom w:val="nil"/>
              <w:right w:val="nil"/>
            </w:tcBorders>
            <w:shd w:val="clear" w:color="auto" w:fill="auto"/>
            <w:tcMar>
              <w:left w:w="43" w:type="dxa"/>
              <w:right w:w="43" w:type="dxa"/>
            </w:tcMar>
            <w:vAlign w:val="center"/>
            <w:hideMark/>
          </w:tcPr>
          <w:p w:rsidR="000C0339" w:rsidRPr="00BF4323" w:rsidRDefault="000C0339" w:rsidP="00D8050D">
            <w:pPr>
              <w:jc w:val="right"/>
              <w:rPr>
                <w:sz w:val="13"/>
                <w:szCs w:val="13"/>
              </w:rPr>
            </w:pPr>
            <w:r w:rsidRPr="00BF4323">
              <w:rPr>
                <w:sz w:val="13"/>
                <w:szCs w:val="13"/>
              </w:rPr>
              <w:t>80,989</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D8050D">
            <w:pPr>
              <w:jc w:val="right"/>
              <w:rPr>
                <w:color w:val="000000"/>
                <w:sz w:val="13"/>
                <w:szCs w:val="13"/>
              </w:rPr>
            </w:pPr>
            <w:r>
              <w:rPr>
                <w:color w:val="000000"/>
                <w:sz w:val="13"/>
                <w:szCs w:val="13"/>
              </w:rPr>
              <w:t>73,573</w:t>
            </w:r>
          </w:p>
        </w:tc>
        <w:tc>
          <w:tcPr>
            <w:tcW w:w="810" w:type="dxa"/>
            <w:tcBorders>
              <w:top w:val="nil"/>
              <w:left w:val="nil"/>
              <w:bottom w:val="nil"/>
              <w:right w:val="nil"/>
            </w:tcBorders>
            <w:shd w:val="clear" w:color="auto" w:fill="auto"/>
            <w:tcMar>
              <w:left w:w="43" w:type="dxa"/>
              <w:right w:w="43" w:type="dxa"/>
            </w:tcMar>
            <w:vAlign w:val="center"/>
            <w:hideMark/>
          </w:tcPr>
          <w:p w:rsidR="000C0339" w:rsidRDefault="000C0339" w:rsidP="00033A73">
            <w:pPr>
              <w:jc w:val="right"/>
              <w:rPr>
                <w:color w:val="000000"/>
                <w:sz w:val="13"/>
                <w:szCs w:val="13"/>
              </w:rPr>
            </w:pPr>
            <w:r>
              <w:rPr>
                <w:color w:val="000000"/>
                <w:sz w:val="13"/>
                <w:szCs w:val="13"/>
              </w:rPr>
              <w:t>6,571</w:t>
            </w:r>
          </w:p>
        </w:tc>
        <w:tc>
          <w:tcPr>
            <w:tcW w:w="720" w:type="dxa"/>
            <w:tcBorders>
              <w:top w:val="nil"/>
              <w:left w:val="nil"/>
              <w:bottom w:val="nil"/>
              <w:right w:val="nil"/>
            </w:tcBorders>
            <w:tcMar>
              <w:left w:w="43" w:type="dxa"/>
              <w:right w:w="43" w:type="dxa"/>
            </w:tcMar>
            <w:vAlign w:val="center"/>
          </w:tcPr>
          <w:p w:rsidR="000C0339" w:rsidRPr="0035648A" w:rsidRDefault="000C0339" w:rsidP="00250DF6">
            <w:pPr>
              <w:jc w:val="right"/>
              <w:rPr>
                <w:color w:val="000000"/>
                <w:sz w:val="13"/>
                <w:szCs w:val="13"/>
              </w:rPr>
            </w:pPr>
            <w:r w:rsidRPr="0035648A">
              <w:rPr>
                <w:color w:val="000000"/>
                <w:sz w:val="13"/>
                <w:szCs w:val="13"/>
              </w:rPr>
              <w:t>7,112</w:t>
            </w:r>
          </w:p>
        </w:tc>
        <w:tc>
          <w:tcPr>
            <w:tcW w:w="731" w:type="dxa"/>
            <w:gridSpan w:val="2"/>
            <w:tcBorders>
              <w:top w:val="nil"/>
              <w:left w:val="nil"/>
              <w:bottom w:val="nil"/>
              <w:right w:val="nil"/>
            </w:tcBorders>
            <w:shd w:val="clear" w:color="auto" w:fill="auto"/>
            <w:tcMar>
              <w:left w:w="43" w:type="dxa"/>
              <w:right w:w="43" w:type="dxa"/>
            </w:tcMar>
            <w:vAlign w:val="center"/>
            <w:hideMark/>
          </w:tcPr>
          <w:p w:rsidR="000C0339" w:rsidRDefault="000C0339" w:rsidP="0001426E">
            <w:pPr>
              <w:jc w:val="right"/>
              <w:rPr>
                <w:color w:val="000000"/>
                <w:sz w:val="13"/>
                <w:szCs w:val="13"/>
              </w:rPr>
            </w:pPr>
            <w:r>
              <w:rPr>
                <w:color w:val="000000"/>
                <w:sz w:val="13"/>
                <w:szCs w:val="13"/>
              </w:rPr>
              <w:t>5,736</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01426E">
            <w:pPr>
              <w:jc w:val="right"/>
              <w:rPr>
                <w:color w:val="000000"/>
                <w:sz w:val="13"/>
                <w:szCs w:val="13"/>
              </w:rPr>
            </w:pPr>
            <w:r>
              <w:rPr>
                <w:color w:val="000000"/>
                <w:sz w:val="13"/>
                <w:szCs w:val="13"/>
              </w:rPr>
              <w:t>7,236</w:t>
            </w:r>
          </w:p>
        </w:tc>
        <w:tc>
          <w:tcPr>
            <w:tcW w:w="623" w:type="dxa"/>
            <w:tcBorders>
              <w:top w:val="nil"/>
              <w:left w:val="nil"/>
              <w:bottom w:val="nil"/>
              <w:right w:val="nil"/>
            </w:tcBorders>
            <w:shd w:val="clear" w:color="auto" w:fill="auto"/>
            <w:tcMar>
              <w:left w:w="43" w:type="dxa"/>
              <w:right w:w="43" w:type="dxa"/>
            </w:tcMar>
            <w:vAlign w:val="center"/>
            <w:hideMark/>
          </w:tcPr>
          <w:p w:rsidR="000C0339" w:rsidRDefault="000C0339" w:rsidP="0001426E">
            <w:pPr>
              <w:jc w:val="right"/>
              <w:rPr>
                <w:color w:val="000000"/>
                <w:sz w:val="13"/>
                <w:szCs w:val="13"/>
              </w:rPr>
            </w:pPr>
            <w:r>
              <w:rPr>
                <w:color w:val="000000"/>
                <w:sz w:val="13"/>
                <w:szCs w:val="13"/>
              </w:rPr>
              <w:t>6,373</w:t>
            </w:r>
          </w:p>
        </w:tc>
        <w:tc>
          <w:tcPr>
            <w:tcW w:w="716" w:type="dxa"/>
            <w:tcBorders>
              <w:top w:val="nil"/>
              <w:left w:val="nil"/>
              <w:bottom w:val="nil"/>
              <w:right w:val="nil"/>
            </w:tcBorders>
            <w:shd w:val="clear" w:color="auto" w:fill="auto"/>
            <w:tcMar>
              <w:left w:w="43" w:type="dxa"/>
              <w:right w:w="43" w:type="dxa"/>
            </w:tcMar>
            <w:vAlign w:val="center"/>
            <w:hideMark/>
          </w:tcPr>
          <w:p w:rsidR="000C0339" w:rsidRDefault="000C0339" w:rsidP="0001426E">
            <w:pPr>
              <w:jc w:val="right"/>
              <w:rPr>
                <w:color w:val="000000"/>
                <w:sz w:val="13"/>
                <w:szCs w:val="13"/>
              </w:rPr>
            </w:pPr>
            <w:r>
              <w:rPr>
                <w:color w:val="000000"/>
                <w:sz w:val="13"/>
                <w:szCs w:val="13"/>
              </w:rPr>
              <w:t>9,847</w:t>
            </w:r>
          </w:p>
        </w:tc>
        <w:tc>
          <w:tcPr>
            <w:tcW w:w="735" w:type="dxa"/>
            <w:tcBorders>
              <w:top w:val="nil"/>
              <w:left w:val="nil"/>
              <w:bottom w:val="nil"/>
            </w:tcBorders>
            <w:shd w:val="clear" w:color="auto" w:fill="auto"/>
            <w:tcMar>
              <w:left w:w="43" w:type="dxa"/>
              <w:right w:w="43" w:type="dxa"/>
            </w:tcMar>
            <w:vAlign w:val="center"/>
            <w:hideMark/>
          </w:tcPr>
          <w:p w:rsidR="000C0339" w:rsidRDefault="000C0339" w:rsidP="00D34B71">
            <w:pPr>
              <w:jc w:val="right"/>
              <w:rPr>
                <w:color w:val="000000"/>
                <w:sz w:val="13"/>
                <w:szCs w:val="13"/>
              </w:rPr>
            </w:pPr>
            <w:r>
              <w:rPr>
                <w:color w:val="000000"/>
                <w:sz w:val="13"/>
                <w:szCs w:val="13"/>
              </w:rPr>
              <w:t>7,924</w:t>
            </w:r>
          </w:p>
        </w:tc>
      </w:tr>
      <w:tr w:rsidR="000C0339" w:rsidRPr="00BF4323" w:rsidTr="00D34B71">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0C0339" w:rsidRPr="00BF4323" w:rsidRDefault="000C0339" w:rsidP="00D719F0">
            <w:pPr>
              <w:rPr>
                <w:sz w:val="15"/>
                <w:szCs w:val="15"/>
              </w:rPr>
            </w:pPr>
          </w:p>
        </w:tc>
        <w:tc>
          <w:tcPr>
            <w:tcW w:w="1881" w:type="dxa"/>
            <w:tcBorders>
              <w:top w:val="nil"/>
              <w:left w:val="nil"/>
              <w:bottom w:val="nil"/>
              <w:right w:val="nil"/>
            </w:tcBorders>
            <w:shd w:val="clear" w:color="auto" w:fill="auto"/>
            <w:vAlign w:val="center"/>
            <w:hideMark/>
          </w:tcPr>
          <w:p w:rsidR="000C0339" w:rsidRPr="00BF4323" w:rsidRDefault="000C0339" w:rsidP="00D719F0">
            <w:pPr>
              <w:rPr>
                <w:sz w:val="15"/>
                <w:szCs w:val="15"/>
              </w:rPr>
            </w:pPr>
            <w:r w:rsidRPr="00BF4323">
              <w:rPr>
                <w:sz w:val="15"/>
                <w:szCs w:val="15"/>
              </w:rPr>
              <w:t>Japan</w:t>
            </w:r>
          </w:p>
        </w:tc>
        <w:tc>
          <w:tcPr>
            <w:tcW w:w="715" w:type="dxa"/>
            <w:tcBorders>
              <w:top w:val="nil"/>
              <w:left w:val="nil"/>
              <w:bottom w:val="nil"/>
              <w:right w:val="nil"/>
            </w:tcBorders>
            <w:shd w:val="clear" w:color="auto" w:fill="auto"/>
            <w:tcMar>
              <w:left w:w="43" w:type="dxa"/>
              <w:right w:w="43" w:type="dxa"/>
            </w:tcMar>
            <w:vAlign w:val="center"/>
            <w:hideMark/>
          </w:tcPr>
          <w:p w:rsidR="000C0339" w:rsidRPr="00BF4323" w:rsidRDefault="000C0339" w:rsidP="00D8050D">
            <w:pPr>
              <w:jc w:val="right"/>
              <w:rPr>
                <w:sz w:val="13"/>
                <w:szCs w:val="13"/>
              </w:rPr>
            </w:pPr>
            <w:r w:rsidRPr="00BF4323">
              <w:rPr>
                <w:sz w:val="13"/>
                <w:szCs w:val="13"/>
              </w:rPr>
              <w:t>1,684,519</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D8050D">
            <w:pPr>
              <w:jc w:val="right"/>
              <w:rPr>
                <w:color w:val="000000"/>
                <w:sz w:val="13"/>
                <w:szCs w:val="13"/>
              </w:rPr>
            </w:pPr>
            <w:r>
              <w:rPr>
                <w:color w:val="000000"/>
                <w:sz w:val="13"/>
                <w:szCs w:val="13"/>
              </w:rPr>
              <w:t>1,824,894</w:t>
            </w:r>
          </w:p>
        </w:tc>
        <w:tc>
          <w:tcPr>
            <w:tcW w:w="810" w:type="dxa"/>
            <w:tcBorders>
              <w:top w:val="nil"/>
              <w:left w:val="nil"/>
              <w:bottom w:val="nil"/>
              <w:right w:val="nil"/>
            </w:tcBorders>
            <w:shd w:val="clear" w:color="auto" w:fill="auto"/>
            <w:tcMar>
              <w:left w:w="43" w:type="dxa"/>
              <w:right w:w="43" w:type="dxa"/>
            </w:tcMar>
            <w:vAlign w:val="center"/>
            <w:hideMark/>
          </w:tcPr>
          <w:p w:rsidR="000C0339" w:rsidRDefault="000C0339" w:rsidP="00033A73">
            <w:pPr>
              <w:jc w:val="right"/>
              <w:rPr>
                <w:color w:val="000000"/>
                <w:sz w:val="13"/>
                <w:szCs w:val="13"/>
              </w:rPr>
            </w:pPr>
            <w:r>
              <w:rPr>
                <w:color w:val="000000"/>
                <w:sz w:val="13"/>
                <w:szCs w:val="13"/>
              </w:rPr>
              <w:t>171,623</w:t>
            </w:r>
          </w:p>
        </w:tc>
        <w:tc>
          <w:tcPr>
            <w:tcW w:w="720" w:type="dxa"/>
            <w:tcBorders>
              <w:top w:val="nil"/>
              <w:left w:val="nil"/>
              <w:bottom w:val="nil"/>
              <w:right w:val="nil"/>
            </w:tcBorders>
            <w:tcMar>
              <w:left w:w="43" w:type="dxa"/>
              <w:right w:w="43" w:type="dxa"/>
            </w:tcMar>
            <w:vAlign w:val="center"/>
          </w:tcPr>
          <w:p w:rsidR="000C0339" w:rsidRPr="0035648A" w:rsidRDefault="000C0339" w:rsidP="00250DF6">
            <w:pPr>
              <w:jc w:val="right"/>
              <w:rPr>
                <w:color w:val="000000"/>
                <w:sz w:val="13"/>
                <w:szCs w:val="13"/>
              </w:rPr>
            </w:pPr>
            <w:r w:rsidRPr="0035648A">
              <w:rPr>
                <w:color w:val="000000"/>
                <w:sz w:val="13"/>
                <w:szCs w:val="13"/>
              </w:rPr>
              <w:t>169,735</w:t>
            </w:r>
          </w:p>
        </w:tc>
        <w:tc>
          <w:tcPr>
            <w:tcW w:w="731" w:type="dxa"/>
            <w:gridSpan w:val="2"/>
            <w:tcBorders>
              <w:top w:val="nil"/>
              <w:left w:val="nil"/>
              <w:bottom w:val="nil"/>
              <w:right w:val="nil"/>
            </w:tcBorders>
            <w:shd w:val="clear" w:color="auto" w:fill="auto"/>
            <w:tcMar>
              <w:left w:w="43" w:type="dxa"/>
              <w:right w:w="43" w:type="dxa"/>
            </w:tcMar>
            <w:vAlign w:val="center"/>
            <w:hideMark/>
          </w:tcPr>
          <w:p w:rsidR="000C0339" w:rsidRDefault="000C0339" w:rsidP="0001426E">
            <w:pPr>
              <w:jc w:val="right"/>
              <w:rPr>
                <w:color w:val="000000"/>
                <w:sz w:val="13"/>
                <w:szCs w:val="13"/>
              </w:rPr>
            </w:pPr>
            <w:r>
              <w:rPr>
                <w:color w:val="000000"/>
                <w:sz w:val="13"/>
                <w:szCs w:val="13"/>
              </w:rPr>
              <w:t>150,478</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01426E">
            <w:pPr>
              <w:jc w:val="right"/>
              <w:rPr>
                <w:color w:val="000000"/>
                <w:sz w:val="13"/>
                <w:szCs w:val="13"/>
              </w:rPr>
            </w:pPr>
            <w:r>
              <w:rPr>
                <w:color w:val="000000"/>
                <w:sz w:val="13"/>
                <w:szCs w:val="13"/>
              </w:rPr>
              <w:t>173,271</w:t>
            </w:r>
          </w:p>
        </w:tc>
        <w:tc>
          <w:tcPr>
            <w:tcW w:w="623" w:type="dxa"/>
            <w:tcBorders>
              <w:top w:val="nil"/>
              <w:left w:val="nil"/>
              <w:bottom w:val="nil"/>
              <w:right w:val="nil"/>
            </w:tcBorders>
            <w:shd w:val="clear" w:color="auto" w:fill="auto"/>
            <w:tcMar>
              <w:left w:w="43" w:type="dxa"/>
              <w:right w:w="43" w:type="dxa"/>
            </w:tcMar>
            <w:vAlign w:val="center"/>
            <w:hideMark/>
          </w:tcPr>
          <w:p w:rsidR="000C0339" w:rsidRDefault="000C0339" w:rsidP="0001426E">
            <w:pPr>
              <w:jc w:val="right"/>
              <w:rPr>
                <w:color w:val="000000"/>
                <w:sz w:val="13"/>
                <w:szCs w:val="13"/>
              </w:rPr>
            </w:pPr>
            <w:r>
              <w:rPr>
                <w:color w:val="000000"/>
                <w:sz w:val="13"/>
                <w:szCs w:val="13"/>
              </w:rPr>
              <w:t>150,215</w:t>
            </w:r>
          </w:p>
        </w:tc>
        <w:tc>
          <w:tcPr>
            <w:tcW w:w="716" w:type="dxa"/>
            <w:tcBorders>
              <w:top w:val="nil"/>
              <w:left w:val="nil"/>
              <w:bottom w:val="nil"/>
              <w:right w:val="nil"/>
            </w:tcBorders>
            <w:shd w:val="clear" w:color="auto" w:fill="auto"/>
            <w:tcMar>
              <w:left w:w="43" w:type="dxa"/>
              <w:right w:w="43" w:type="dxa"/>
            </w:tcMar>
            <w:vAlign w:val="center"/>
            <w:hideMark/>
          </w:tcPr>
          <w:p w:rsidR="000C0339" w:rsidRDefault="000C0339" w:rsidP="0001426E">
            <w:pPr>
              <w:jc w:val="right"/>
              <w:rPr>
                <w:color w:val="000000"/>
                <w:sz w:val="13"/>
                <w:szCs w:val="13"/>
              </w:rPr>
            </w:pPr>
            <w:r>
              <w:rPr>
                <w:color w:val="000000"/>
                <w:sz w:val="13"/>
                <w:szCs w:val="13"/>
              </w:rPr>
              <w:t>185,187</w:t>
            </w:r>
          </w:p>
        </w:tc>
        <w:tc>
          <w:tcPr>
            <w:tcW w:w="735" w:type="dxa"/>
            <w:tcBorders>
              <w:top w:val="nil"/>
              <w:left w:val="nil"/>
              <w:bottom w:val="nil"/>
            </w:tcBorders>
            <w:shd w:val="clear" w:color="auto" w:fill="auto"/>
            <w:tcMar>
              <w:left w:w="43" w:type="dxa"/>
              <w:right w:w="43" w:type="dxa"/>
            </w:tcMar>
            <w:vAlign w:val="center"/>
            <w:hideMark/>
          </w:tcPr>
          <w:p w:rsidR="000C0339" w:rsidRDefault="000C0339" w:rsidP="00D34B71">
            <w:pPr>
              <w:jc w:val="right"/>
              <w:rPr>
                <w:color w:val="000000"/>
                <w:sz w:val="13"/>
                <w:szCs w:val="13"/>
              </w:rPr>
            </w:pPr>
            <w:r>
              <w:rPr>
                <w:color w:val="000000"/>
                <w:sz w:val="13"/>
                <w:szCs w:val="13"/>
              </w:rPr>
              <w:t>202,023</w:t>
            </w:r>
          </w:p>
        </w:tc>
      </w:tr>
      <w:tr w:rsidR="000C0339" w:rsidRPr="00BF4323" w:rsidTr="00D34B71">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0C0339" w:rsidRPr="00BF4323" w:rsidRDefault="000C0339" w:rsidP="00D719F0">
            <w:pPr>
              <w:rPr>
                <w:sz w:val="15"/>
                <w:szCs w:val="15"/>
              </w:rPr>
            </w:pPr>
          </w:p>
        </w:tc>
        <w:tc>
          <w:tcPr>
            <w:tcW w:w="1881" w:type="dxa"/>
            <w:tcBorders>
              <w:top w:val="nil"/>
              <w:left w:val="nil"/>
              <w:bottom w:val="nil"/>
              <w:right w:val="nil"/>
            </w:tcBorders>
            <w:shd w:val="clear" w:color="auto" w:fill="auto"/>
            <w:vAlign w:val="center"/>
            <w:hideMark/>
          </w:tcPr>
          <w:p w:rsidR="000C0339" w:rsidRPr="00BF4323" w:rsidRDefault="000C0339" w:rsidP="00D719F0">
            <w:pPr>
              <w:rPr>
                <w:sz w:val="15"/>
                <w:szCs w:val="15"/>
              </w:rPr>
            </w:pPr>
            <w:r w:rsidRPr="00BF4323">
              <w:rPr>
                <w:sz w:val="15"/>
                <w:szCs w:val="15"/>
              </w:rPr>
              <w:t>Republic of  Korea</w:t>
            </w:r>
          </w:p>
        </w:tc>
        <w:tc>
          <w:tcPr>
            <w:tcW w:w="715" w:type="dxa"/>
            <w:tcBorders>
              <w:top w:val="nil"/>
              <w:left w:val="nil"/>
              <w:bottom w:val="nil"/>
              <w:right w:val="nil"/>
            </w:tcBorders>
            <w:shd w:val="clear" w:color="auto" w:fill="auto"/>
            <w:tcMar>
              <w:left w:w="43" w:type="dxa"/>
              <w:right w:w="43" w:type="dxa"/>
            </w:tcMar>
            <w:vAlign w:val="center"/>
            <w:hideMark/>
          </w:tcPr>
          <w:p w:rsidR="000C0339" w:rsidRPr="00BF4323" w:rsidRDefault="000C0339" w:rsidP="00D8050D">
            <w:pPr>
              <w:jc w:val="right"/>
              <w:rPr>
                <w:sz w:val="13"/>
                <w:szCs w:val="13"/>
              </w:rPr>
            </w:pPr>
            <w:r w:rsidRPr="00BF4323">
              <w:rPr>
                <w:sz w:val="13"/>
                <w:szCs w:val="13"/>
              </w:rPr>
              <w:t>667,425</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D8050D">
            <w:pPr>
              <w:jc w:val="right"/>
              <w:rPr>
                <w:color w:val="000000"/>
                <w:sz w:val="13"/>
                <w:szCs w:val="13"/>
              </w:rPr>
            </w:pPr>
            <w:r>
              <w:rPr>
                <w:color w:val="000000"/>
                <w:sz w:val="13"/>
                <w:szCs w:val="13"/>
              </w:rPr>
              <w:t>771,194</w:t>
            </w:r>
          </w:p>
        </w:tc>
        <w:tc>
          <w:tcPr>
            <w:tcW w:w="810" w:type="dxa"/>
            <w:tcBorders>
              <w:top w:val="nil"/>
              <w:left w:val="nil"/>
              <w:bottom w:val="nil"/>
              <w:right w:val="nil"/>
            </w:tcBorders>
            <w:shd w:val="clear" w:color="auto" w:fill="auto"/>
            <w:tcMar>
              <w:left w:w="43" w:type="dxa"/>
              <w:right w:w="43" w:type="dxa"/>
            </w:tcMar>
            <w:vAlign w:val="center"/>
            <w:hideMark/>
          </w:tcPr>
          <w:p w:rsidR="000C0339" w:rsidRDefault="000C0339" w:rsidP="00033A73">
            <w:pPr>
              <w:jc w:val="right"/>
              <w:rPr>
                <w:color w:val="000000"/>
                <w:sz w:val="13"/>
                <w:szCs w:val="13"/>
              </w:rPr>
            </w:pPr>
            <w:r>
              <w:rPr>
                <w:color w:val="000000"/>
                <w:sz w:val="13"/>
                <w:szCs w:val="13"/>
              </w:rPr>
              <w:t>54,280</w:t>
            </w:r>
          </w:p>
        </w:tc>
        <w:tc>
          <w:tcPr>
            <w:tcW w:w="720" w:type="dxa"/>
            <w:tcBorders>
              <w:top w:val="nil"/>
              <w:left w:val="nil"/>
              <w:bottom w:val="nil"/>
              <w:right w:val="nil"/>
            </w:tcBorders>
            <w:tcMar>
              <w:left w:w="43" w:type="dxa"/>
              <w:right w:w="43" w:type="dxa"/>
            </w:tcMar>
            <w:vAlign w:val="center"/>
          </w:tcPr>
          <w:p w:rsidR="000C0339" w:rsidRPr="0035648A" w:rsidRDefault="000C0339" w:rsidP="00250DF6">
            <w:pPr>
              <w:jc w:val="right"/>
              <w:rPr>
                <w:color w:val="000000"/>
                <w:sz w:val="13"/>
                <w:szCs w:val="13"/>
              </w:rPr>
            </w:pPr>
            <w:r w:rsidRPr="0035648A">
              <w:rPr>
                <w:color w:val="000000"/>
                <w:sz w:val="13"/>
                <w:szCs w:val="13"/>
              </w:rPr>
              <w:t>86,922</w:t>
            </w:r>
          </w:p>
        </w:tc>
        <w:tc>
          <w:tcPr>
            <w:tcW w:w="731" w:type="dxa"/>
            <w:gridSpan w:val="2"/>
            <w:tcBorders>
              <w:top w:val="nil"/>
              <w:left w:val="nil"/>
              <w:bottom w:val="nil"/>
              <w:right w:val="nil"/>
            </w:tcBorders>
            <w:shd w:val="clear" w:color="auto" w:fill="auto"/>
            <w:tcMar>
              <w:left w:w="43" w:type="dxa"/>
              <w:right w:w="43" w:type="dxa"/>
            </w:tcMar>
            <w:vAlign w:val="center"/>
            <w:hideMark/>
          </w:tcPr>
          <w:p w:rsidR="000C0339" w:rsidRDefault="000C0339" w:rsidP="0001426E">
            <w:pPr>
              <w:jc w:val="right"/>
              <w:rPr>
                <w:color w:val="000000"/>
                <w:sz w:val="13"/>
                <w:szCs w:val="13"/>
              </w:rPr>
            </w:pPr>
            <w:r>
              <w:rPr>
                <w:color w:val="000000"/>
                <w:sz w:val="13"/>
                <w:szCs w:val="13"/>
              </w:rPr>
              <w:t>59,507</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01426E">
            <w:pPr>
              <w:jc w:val="right"/>
              <w:rPr>
                <w:color w:val="000000"/>
                <w:sz w:val="13"/>
                <w:szCs w:val="13"/>
              </w:rPr>
            </w:pPr>
            <w:r>
              <w:rPr>
                <w:color w:val="000000"/>
                <w:sz w:val="13"/>
                <w:szCs w:val="13"/>
              </w:rPr>
              <w:t>70,304</w:t>
            </w:r>
          </w:p>
        </w:tc>
        <w:tc>
          <w:tcPr>
            <w:tcW w:w="623" w:type="dxa"/>
            <w:tcBorders>
              <w:top w:val="nil"/>
              <w:left w:val="nil"/>
              <w:bottom w:val="nil"/>
              <w:right w:val="nil"/>
            </w:tcBorders>
            <w:shd w:val="clear" w:color="auto" w:fill="auto"/>
            <w:tcMar>
              <w:left w:w="43" w:type="dxa"/>
              <w:right w:w="43" w:type="dxa"/>
            </w:tcMar>
            <w:vAlign w:val="center"/>
            <w:hideMark/>
          </w:tcPr>
          <w:p w:rsidR="000C0339" w:rsidRDefault="000C0339" w:rsidP="0001426E">
            <w:pPr>
              <w:jc w:val="right"/>
              <w:rPr>
                <w:color w:val="000000"/>
                <w:sz w:val="13"/>
                <w:szCs w:val="13"/>
              </w:rPr>
            </w:pPr>
            <w:r>
              <w:rPr>
                <w:color w:val="000000"/>
                <w:sz w:val="13"/>
                <w:szCs w:val="13"/>
              </w:rPr>
              <w:t>82,049</w:t>
            </w:r>
          </w:p>
        </w:tc>
        <w:tc>
          <w:tcPr>
            <w:tcW w:w="716" w:type="dxa"/>
            <w:tcBorders>
              <w:top w:val="nil"/>
              <w:left w:val="nil"/>
              <w:bottom w:val="nil"/>
              <w:right w:val="nil"/>
            </w:tcBorders>
            <w:shd w:val="clear" w:color="auto" w:fill="auto"/>
            <w:tcMar>
              <w:left w:w="43" w:type="dxa"/>
              <w:right w:w="43" w:type="dxa"/>
            </w:tcMar>
            <w:vAlign w:val="center"/>
            <w:hideMark/>
          </w:tcPr>
          <w:p w:rsidR="000C0339" w:rsidRDefault="000C0339" w:rsidP="0001426E">
            <w:pPr>
              <w:jc w:val="right"/>
              <w:rPr>
                <w:color w:val="000000"/>
                <w:sz w:val="13"/>
                <w:szCs w:val="13"/>
              </w:rPr>
            </w:pPr>
            <w:r>
              <w:rPr>
                <w:color w:val="000000"/>
                <w:sz w:val="13"/>
                <w:szCs w:val="13"/>
              </w:rPr>
              <w:t>67,723</w:t>
            </w:r>
          </w:p>
        </w:tc>
        <w:tc>
          <w:tcPr>
            <w:tcW w:w="735" w:type="dxa"/>
            <w:tcBorders>
              <w:top w:val="nil"/>
              <w:left w:val="nil"/>
              <w:bottom w:val="nil"/>
            </w:tcBorders>
            <w:shd w:val="clear" w:color="auto" w:fill="auto"/>
            <w:tcMar>
              <w:left w:w="43" w:type="dxa"/>
              <w:right w:w="43" w:type="dxa"/>
            </w:tcMar>
            <w:vAlign w:val="center"/>
            <w:hideMark/>
          </w:tcPr>
          <w:p w:rsidR="000C0339" w:rsidRDefault="000C0339" w:rsidP="00D34B71">
            <w:pPr>
              <w:jc w:val="right"/>
              <w:rPr>
                <w:color w:val="000000"/>
                <w:sz w:val="13"/>
                <w:szCs w:val="13"/>
              </w:rPr>
            </w:pPr>
            <w:r>
              <w:rPr>
                <w:color w:val="000000"/>
                <w:sz w:val="13"/>
                <w:szCs w:val="13"/>
              </w:rPr>
              <w:t>63,322</w:t>
            </w:r>
          </w:p>
        </w:tc>
      </w:tr>
      <w:tr w:rsidR="000C0339" w:rsidRPr="00BF4323" w:rsidTr="00D34B71">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0C0339" w:rsidRPr="00BF4323" w:rsidRDefault="000C0339" w:rsidP="00D719F0">
            <w:pPr>
              <w:rPr>
                <w:sz w:val="15"/>
                <w:szCs w:val="15"/>
              </w:rPr>
            </w:pPr>
          </w:p>
        </w:tc>
        <w:tc>
          <w:tcPr>
            <w:tcW w:w="1881" w:type="dxa"/>
            <w:tcBorders>
              <w:top w:val="nil"/>
              <w:left w:val="nil"/>
              <w:bottom w:val="nil"/>
              <w:right w:val="nil"/>
            </w:tcBorders>
            <w:shd w:val="clear" w:color="auto" w:fill="auto"/>
            <w:vAlign w:val="center"/>
            <w:hideMark/>
          </w:tcPr>
          <w:p w:rsidR="000C0339" w:rsidRPr="00BF4323" w:rsidRDefault="000C0339" w:rsidP="00D719F0">
            <w:pPr>
              <w:rPr>
                <w:sz w:val="15"/>
                <w:szCs w:val="15"/>
              </w:rPr>
            </w:pPr>
            <w:r w:rsidRPr="00BF4323">
              <w:rPr>
                <w:sz w:val="15"/>
                <w:szCs w:val="15"/>
              </w:rPr>
              <w:t>Others</w:t>
            </w:r>
          </w:p>
        </w:tc>
        <w:tc>
          <w:tcPr>
            <w:tcW w:w="715" w:type="dxa"/>
            <w:tcBorders>
              <w:top w:val="nil"/>
              <w:left w:val="nil"/>
              <w:bottom w:val="nil"/>
              <w:right w:val="nil"/>
            </w:tcBorders>
            <w:shd w:val="clear" w:color="auto" w:fill="auto"/>
            <w:tcMar>
              <w:left w:w="43" w:type="dxa"/>
              <w:right w:w="43" w:type="dxa"/>
            </w:tcMar>
            <w:vAlign w:val="center"/>
            <w:hideMark/>
          </w:tcPr>
          <w:p w:rsidR="000C0339" w:rsidRPr="00BF4323" w:rsidRDefault="000C0339" w:rsidP="00D8050D">
            <w:pPr>
              <w:jc w:val="right"/>
              <w:rPr>
                <w:sz w:val="13"/>
                <w:szCs w:val="13"/>
              </w:rPr>
            </w:pPr>
            <w:r w:rsidRPr="00BF4323">
              <w:rPr>
                <w:sz w:val="13"/>
                <w:szCs w:val="13"/>
              </w:rPr>
              <w:t>403,836</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D8050D">
            <w:pPr>
              <w:jc w:val="right"/>
              <w:rPr>
                <w:color w:val="000000"/>
                <w:sz w:val="13"/>
                <w:szCs w:val="13"/>
              </w:rPr>
            </w:pPr>
            <w:r>
              <w:rPr>
                <w:color w:val="000000"/>
                <w:sz w:val="13"/>
                <w:szCs w:val="13"/>
              </w:rPr>
              <w:t>453,430</w:t>
            </w:r>
          </w:p>
        </w:tc>
        <w:tc>
          <w:tcPr>
            <w:tcW w:w="810" w:type="dxa"/>
            <w:tcBorders>
              <w:top w:val="nil"/>
              <w:left w:val="nil"/>
              <w:bottom w:val="nil"/>
              <w:right w:val="nil"/>
            </w:tcBorders>
            <w:shd w:val="clear" w:color="auto" w:fill="auto"/>
            <w:tcMar>
              <w:left w:w="43" w:type="dxa"/>
              <w:right w:w="43" w:type="dxa"/>
            </w:tcMar>
            <w:vAlign w:val="center"/>
            <w:hideMark/>
          </w:tcPr>
          <w:p w:rsidR="000C0339" w:rsidRDefault="000C0339" w:rsidP="00033A73">
            <w:pPr>
              <w:jc w:val="right"/>
              <w:rPr>
                <w:color w:val="000000"/>
                <w:sz w:val="13"/>
                <w:szCs w:val="13"/>
              </w:rPr>
            </w:pPr>
            <w:r>
              <w:rPr>
                <w:color w:val="000000"/>
                <w:sz w:val="13"/>
                <w:szCs w:val="13"/>
              </w:rPr>
              <w:t>36,639</w:t>
            </w:r>
          </w:p>
        </w:tc>
        <w:tc>
          <w:tcPr>
            <w:tcW w:w="720" w:type="dxa"/>
            <w:tcBorders>
              <w:top w:val="nil"/>
              <w:left w:val="nil"/>
              <w:bottom w:val="nil"/>
              <w:right w:val="nil"/>
            </w:tcBorders>
            <w:tcMar>
              <w:left w:w="43" w:type="dxa"/>
              <w:right w:w="43" w:type="dxa"/>
            </w:tcMar>
            <w:vAlign w:val="center"/>
          </w:tcPr>
          <w:p w:rsidR="000C0339" w:rsidRPr="0035648A" w:rsidRDefault="000C0339" w:rsidP="00250DF6">
            <w:pPr>
              <w:jc w:val="right"/>
              <w:rPr>
                <w:color w:val="000000"/>
                <w:sz w:val="13"/>
                <w:szCs w:val="13"/>
              </w:rPr>
            </w:pPr>
            <w:r w:rsidRPr="0035648A">
              <w:rPr>
                <w:color w:val="000000"/>
                <w:sz w:val="13"/>
                <w:szCs w:val="13"/>
              </w:rPr>
              <w:t>32,239</w:t>
            </w:r>
          </w:p>
        </w:tc>
        <w:tc>
          <w:tcPr>
            <w:tcW w:w="731" w:type="dxa"/>
            <w:gridSpan w:val="2"/>
            <w:tcBorders>
              <w:top w:val="nil"/>
              <w:left w:val="nil"/>
              <w:bottom w:val="nil"/>
              <w:right w:val="nil"/>
            </w:tcBorders>
            <w:shd w:val="clear" w:color="auto" w:fill="auto"/>
            <w:tcMar>
              <w:left w:w="43" w:type="dxa"/>
              <w:right w:w="43" w:type="dxa"/>
            </w:tcMar>
            <w:vAlign w:val="center"/>
            <w:hideMark/>
          </w:tcPr>
          <w:p w:rsidR="000C0339" w:rsidRDefault="000C0339" w:rsidP="0001426E">
            <w:pPr>
              <w:jc w:val="right"/>
              <w:rPr>
                <w:color w:val="000000"/>
                <w:sz w:val="13"/>
                <w:szCs w:val="13"/>
              </w:rPr>
            </w:pPr>
            <w:r>
              <w:rPr>
                <w:color w:val="000000"/>
                <w:sz w:val="13"/>
                <w:szCs w:val="13"/>
              </w:rPr>
              <w:t>35,411</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01426E">
            <w:pPr>
              <w:jc w:val="right"/>
              <w:rPr>
                <w:color w:val="000000"/>
                <w:sz w:val="13"/>
                <w:szCs w:val="13"/>
              </w:rPr>
            </w:pPr>
            <w:r>
              <w:rPr>
                <w:color w:val="000000"/>
                <w:sz w:val="13"/>
                <w:szCs w:val="13"/>
              </w:rPr>
              <w:t>31,970</w:t>
            </w:r>
          </w:p>
        </w:tc>
        <w:tc>
          <w:tcPr>
            <w:tcW w:w="623" w:type="dxa"/>
            <w:tcBorders>
              <w:top w:val="nil"/>
              <w:left w:val="nil"/>
              <w:bottom w:val="nil"/>
              <w:right w:val="nil"/>
            </w:tcBorders>
            <w:shd w:val="clear" w:color="auto" w:fill="auto"/>
            <w:tcMar>
              <w:left w:w="43" w:type="dxa"/>
              <w:right w:w="43" w:type="dxa"/>
            </w:tcMar>
            <w:vAlign w:val="center"/>
            <w:hideMark/>
          </w:tcPr>
          <w:p w:rsidR="000C0339" w:rsidRDefault="000C0339" w:rsidP="0001426E">
            <w:pPr>
              <w:jc w:val="right"/>
              <w:rPr>
                <w:color w:val="000000"/>
                <w:sz w:val="13"/>
                <w:szCs w:val="13"/>
              </w:rPr>
            </w:pPr>
            <w:r>
              <w:rPr>
                <w:color w:val="000000"/>
                <w:sz w:val="13"/>
                <w:szCs w:val="13"/>
              </w:rPr>
              <w:t>30,852</w:t>
            </w:r>
          </w:p>
        </w:tc>
        <w:tc>
          <w:tcPr>
            <w:tcW w:w="716" w:type="dxa"/>
            <w:tcBorders>
              <w:top w:val="nil"/>
              <w:left w:val="nil"/>
              <w:bottom w:val="nil"/>
              <w:right w:val="nil"/>
            </w:tcBorders>
            <w:shd w:val="clear" w:color="auto" w:fill="auto"/>
            <w:tcMar>
              <w:left w:w="43" w:type="dxa"/>
              <w:right w:w="43" w:type="dxa"/>
            </w:tcMar>
            <w:vAlign w:val="center"/>
            <w:hideMark/>
          </w:tcPr>
          <w:p w:rsidR="000C0339" w:rsidRDefault="000C0339" w:rsidP="0001426E">
            <w:pPr>
              <w:jc w:val="right"/>
              <w:rPr>
                <w:color w:val="000000"/>
                <w:sz w:val="13"/>
                <w:szCs w:val="13"/>
              </w:rPr>
            </w:pPr>
            <w:r>
              <w:rPr>
                <w:color w:val="000000"/>
                <w:sz w:val="13"/>
                <w:szCs w:val="13"/>
              </w:rPr>
              <w:t>41,627</w:t>
            </w:r>
          </w:p>
        </w:tc>
        <w:tc>
          <w:tcPr>
            <w:tcW w:w="735" w:type="dxa"/>
            <w:tcBorders>
              <w:top w:val="nil"/>
              <w:left w:val="nil"/>
              <w:bottom w:val="nil"/>
            </w:tcBorders>
            <w:shd w:val="clear" w:color="auto" w:fill="auto"/>
            <w:tcMar>
              <w:left w:w="43" w:type="dxa"/>
              <w:right w:w="43" w:type="dxa"/>
            </w:tcMar>
            <w:vAlign w:val="center"/>
            <w:hideMark/>
          </w:tcPr>
          <w:p w:rsidR="000C0339" w:rsidRDefault="000C0339" w:rsidP="00D34B71">
            <w:pPr>
              <w:jc w:val="right"/>
              <w:rPr>
                <w:color w:val="000000"/>
                <w:sz w:val="13"/>
                <w:szCs w:val="13"/>
              </w:rPr>
            </w:pPr>
            <w:r>
              <w:rPr>
                <w:color w:val="000000"/>
                <w:sz w:val="13"/>
                <w:szCs w:val="13"/>
              </w:rPr>
              <w:t>37,661</w:t>
            </w:r>
          </w:p>
        </w:tc>
      </w:tr>
      <w:tr w:rsidR="000C0339" w:rsidRPr="00BF4323" w:rsidTr="00D34B71">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0C0339" w:rsidRPr="00BF4323" w:rsidRDefault="000C0339" w:rsidP="00D719F0">
            <w:pPr>
              <w:rPr>
                <w:b/>
                <w:bCs/>
                <w:sz w:val="15"/>
                <w:szCs w:val="15"/>
              </w:rPr>
            </w:pPr>
            <w:r w:rsidRPr="00BF4323">
              <w:rPr>
                <w:b/>
                <w:bCs/>
                <w:sz w:val="15"/>
                <w:szCs w:val="15"/>
              </w:rPr>
              <w:t>O.</w:t>
            </w:r>
          </w:p>
        </w:tc>
        <w:tc>
          <w:tcPr>
            <w:tcW w:w="1881" w:type="dxa"/>
            <w:tcBorders>
              <w:top w:val="nil"/>
              <w:left w:val="nil"/>
              <w:bottom w:val="nil"/>
              <w:right w:val="nil"/>
            </w:tcBorders>
            <w:shd w:val="clear" w:color="auto" w:fill="auto"/>
            <w:vAlign w:val="center"/>
            <w:hideMark/>
          </w:tcPr>
          <w:p w:rsidR="000C0339" w:rsidRPr="00BF4323" w:rsidRDefault="000C0339" w:rsidP="00D719F0">
            <w:pPr>
              <w:rPr>
                <w:b/>
                <w:bCs/>
                <w:sz w:val="15"/>
                <w:szCs w:val="15"/>
              </w:rPr>
            </w:pPr>
            <w:r w:rsidRPr="00BF4323">
              <w:rPr>
                <w:b/>
                <w:bCs/>
                <w:sz w:val="15"/>
                <w:szCs w:val="15"/>
              </w:rPr>
              <w:t>South-Central Asia</w:t>
            </w:r>
          </w:p>
        </w:tc>
        <w:tc>
          <w:tcPr>
            <w:tcW w:w="715" w:type="dxa"/>
            <w:tcBorders>
              <w:top w:val="nil"/>
              <w:left w:val="nil"/>
              <w:bottom w:val="nil"/>
              <w:right w:val="nil"/>
            </w:tcBorders>
            <w:shd w:val="clear" w:color="auto" w:fill="auto"/>
            <w:tcMar>
              <w:left w:w="43" w:type="dxa"/>
              <w:right w:w="43" w:type="dxa"/>
            </w:tcMar>
            <w:vAlign w:val="center"/>
            <w:hideMark/>
          </w:tcPr>
          <w:p w:rsidR="000C0339" w:rsidRPr="00BF4323" w:rsidRDefault="000C0339" w:rsidP="00D8050D">
            <w:pPr>
              <w:jc w:val="right"/>
              <w:rPr>
                <w:b/>
                <w:bCs/>
                <w:sz w:val="13"/>
                <w:szCs w:val="13"/>
              </w:rPr>
            </w:pPr>
            <w:r w:rsidRPr="00BF4323">
              <w:rPr>
                <w:b/>
                <w:bCs/>
                <w:sz w:val="13"/>
                <w:szCs w:val="13"/>
              </w:rPr>
              <w:t>2,407,517</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D8050D">
            <w:pPr>
              <w:jc w:val="right"/>
              <w:rPr>
                <w:b/>
                <w:bCs/>
                <w:color w:val="000000"/>
                <w:sz w:val="13"/>
                <w:szCs w:val="13"/>
              </w:rPr>
            </w:pPr>
            <w:r>
              <w:rPr>
                <w:b/>
                <w:bCs/>
                <w:color w:val="000000"/>
                <w:sz w:val="13"/>
                <w:szCs w:val="13"/>
              </w:rPr>
              <w:t>2,633,609</w:t>
            </w:r>
          </w:p>
        </w:tc>
        <w:tc>
          <w:tcPr>
            <w:tcW w:w="810" w:type="dxa"/>
            <w:tcBorders>
              <w:top w:val="nil"/>
              <w:left w:val="nil"/>
              <w:bottom w:val="nil"/>
              <w:right w:val="nil"/>
            </w:tcBorders>
            <w:shd w:val="clear" w:color="auto" w:fill="auto"/>
            <w:tcMar>
              <w:left w:w="43" w:type="dxa"/>
              <w:right w:w="43" w:type="dxa"/>
            </w:tcMar>
            <w:vAlign w:val="center"/>
            <w:hideMark/>
          </w:tcPr>
          <w:p w:rsidR="000C0339" w:rsidRDefault="000C0339" w:rsidP="00033A73">
            <w:pPr>
              <w:jc w:val="right"/>
              <w:rPr>
                <w:b/>
                <w:bCs/>
                <w:color w:val="000000"/>
                <w:sz w:val="13"/>
                <w:szCs w:val="13"/>
              </w:rPr>
            </w:pPr>
            <w:r>
              <w:rPr>
                <w:b/>
                <w:bCs/>
                <w:color w:val="000000"/>
                <w:sz w:val="13"/>
                <w:szCs w:val="13"/>
              </w:rPr>
              <w:t>233,638</w:t>
            </w:r>
          </w:p>
        </w:tc>
        <w:tc>
          <w:tcPr>
            <w:tcW w:w="720" w:type="dxa"/>
            <w:tcBorders>
              <w:top w:val="nil"/>
              <w:left w:val="nil"/>
              <w:bottom w:val="nil"/>
              <w:right w:val="nil"/>
            </w:tcBorders>
            <w:tcMar>
              <w:left w:w="43" w:type="dxa"/>
              <w:right w:w="43" w:type="dxa"/>
            </w:tcMar>
            <w:vAlign w:val="center"/>
          </w:tcPr>
          <w:p w:rsidR="000C0339" w:rsidRPr="0035648A" w:rsidRDefault="000C0339" w:rsidP="00250DF6">
            <w:pPr>
              <w:jc w:val="right"/>
              <w:rPr>
                <w:b/>
                <w:bCs/>
                <w:color w:val="000000"/>
                <w:sz w:val="13"/>
                <w:szCs w:val="13"/>
              </w:rPr>
            </w:pPr>
            <w:r w:rsidRPr="0035648A">
              <w:rPr>
                <w:b/>
                <w:bCs/>
                <w:color w:val="000000"/>
                <w:sz w:val="13"/>
                <w:szCs w:val="13"/>
              </w:rPr>
              <w:t>212,155</w:t>
            </w:r>
          </w:p>
        </w:tc>
        <w:tc>
          <w:tcPr>
            <w:tcW w:w="731" w:type="dxa"/>
            <w:gridSpan w:val="2"/>
            <w:tcBorders>
              <w:top w:val="nil"/>
              <w:left w:val="nil"/>
              <w:bottom w:val="nil"/>
              <w:right w:val="nil"/>
            </w:tcBorders>
            <w:shd w:val="clear" w:color="auto" w:fill="auto"/>
            <w:tcMar>
              <w:left w:w="43" w:type="dxa"/>
              <w:right w:w="43" w:type="dxa"/>
            </w:tcMar>
            <w:vAlign w:val="center"/>
            <w:hideMark/>
          </w:tcPr>
          <w:p w:rsidR="000C0339" w:rsidRDefault="000C0339" w:rsidP="0001426E">
            <w:pPr>
              <w:jc w:val="right"/>
              <w:rPr>
                <w:b/>
                <w:bCs/>
                <w:color w:val="000000"/>
                <w:sz w:val="13"/>
                <w:szCs w:val="13"/>
              </w:rPr>
            </w:pPr>
            <w:r>
              <w:rPr>
                <w:b/>
                <w:bCs/>
                <w:color w:val="000000"/>
                <w:sz w:val="13"/>
                <w:szCs w:val="13"/>
              </w:rPr>
              <w:t>208,149</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01426E">
            <w:pPr>
              <w:jc w:val="right"/>
              <w:rPr>
                <w:b/>
                <w:bCs/>
                <w:color w:val="000000"/>
                <w:sz w:val="13"/>
                <w:szCs w:val="13"/>
              </w:rPr>
            </w:pPr>
            <w:r>
              <w:rPr>
                <w:b/>
                <w:bCs/>
                <w:color w:val="000000"/>
                <w:sz w:val="13"/>
                <w:szCs w:val="13"/>
              </w:rPr>
              <w:t>249,713</w:t>
            </w:r>
          </w:p>
        </w:tc>
        <w:tc>
          <w:tcPr>
            <w:tcW w:w="623" w:type="dxa"/>
            <w:tcBorders>
              <w:top w:val="nil"/>
              <w:left w:val="nil"/>
              <w:bottom w:val="nil"/>
              <w:right w:val="nil"/>
            </w:tcBorders>
            <w:shd w:val="clear" w:color="auto" w:fill="auto"/>
            <w:tcMar>
              <w:left w:w="43" w:type="dxa"/>
              <w:right w:w="43" w:type="dxa"/>
            </w:tcMar>
            <w:vAlign w:val="center"/>
            <w:hideMark/>
          </w:tcPr>
          <w:p w:rsidR="000C0339" w:rsidRDefault="000C0339" w:rsidP="0001426E">
            <w:pPr>
              <w:jc w:val="right"/>
              <w:rPr>
                <w:b/>
                <w:bCs/>
                <w:color w:val="000000"/>
                <w:sz w:val="13"/>
                <w:szCs w:val="13"/>
              </w:rPr>
            </w:pPr>
            <w:r>
              <w:rPr>
                <w:b/>
                <w:bCs/>
                <w:color w:val="000000"/>
                <w:sz w:val="13"/>
                <w:szCs w:val="13"/>
              </w:rPr>
              <w:t>261,804</w:t>
            </w:r>
          </w:p>
        </w:tc>
        <w:tc>
          <w:tcPr>
            <w:tcW w:w="716" w:type="dxa"/>
            <w:tcBorders>
              <w:top w:val="nil"/>
              <w:left w:val="nil"/>
              <w:bottom w:val="nil"/>
              <w:right w:val="nil"/>
            </w:tcBorders>
            <w:shd w:val="clear" w:color="auto" w:fill="auto"/>
            <w:tcMar>
              <w:left w:w="43" w:type="dxa"/>
              <w:right w:w="43" w:type="dxa"/>
            </w:tcMar>
            <w:vAlign w:val="center"/>
            <w:hideMark/>
          </w:tcPr>
          <w:p w:rsidR="000C0339" w:rsidRDefault="000C0339" w:rsidP="0001426E">
            <w:pPr>
              <w:jc w:val="right"/>
              <w:rPr>
                <w:b/>
                <w:bCs/>
                <w:color w:val="000000"/>
                <w:sz w:val="13"/>
                <w:szCs w:val="13"/>
              </w:rPr>
            </w:pPr>
            <w:r>
              <w:rPr>
                <w:b/>
                <w:bCs/>
                <w:color w:val="000000"/>
                <w:sz w:val="13"/>
                <w:szCs w:val="13"/>
              </w:rPr>
              <w:t>268,016</w:t>
            </w:r>
          </w:p>
        </w:tc>
        <w:tc>
          <w:tcPr>
            <w:tcW w:w="735" w:type="dxa"/>
            <w:tcBorders>
              <w:top w:val="nil"/>
              <w:left w:val="nil"/>
              <w:bottom w:val="nil"/>
            </w:tcBorders>
            <w:shd w:val="clear" w:color="auto" w:fill="auto"/>
            <w:tcMar>
              <w:left w:w="43" w:type="dxa"/>
              <w:right w:w="43" w:type="dxa"/>
            </w:tcMar>
            <w:vAlign w:val="center"/>
            <w:hideMark/>
          </w:tcPr>
          <w:p w:rsidR="000C0339" w:rsidRDefault="000C0339" w:rsidP="00D34B71">
            <w:pPr>
              <w:jc w:val="right"/>
              <w:rPr>
                <w:b/>
                <w:bCs/>
                <w:color w:val="000000"/>
                <w:sz w:val="13"/>
                <w:szCs w:val="13"/>
              </w:rPr>
            </w:pPr>
            <w:r>
              <w:rPr>
                <w:b/>
                <w:bCs/>
                <w:color w:val="000000"/>
                <w:sz w:val="13"/>
                <w:szCs w:val="13"/>
              </w:rPr>
              <w:t>205,000</w:t>
            </w:r>
          </w:p>
        </w:tc>
      </w:tr>
      <w:tr w:rsidR="000C0339" w:rsidRPr="00BF4323" w:rsidTr="00D34B71">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0C0339" w:rsidRPr="00BF4323" w:rsidRDefault="000C0339" w:rsidP="00D719F0">
            <w:pPr>
              <w:rPr>
                <w:sz w:val="15"/>
                <w:szCs w:val="15"/>
              </w:rPr>
            </w:pPr>
          </w:p>
        </w:tc>
        <w:tc>
          <w:tcPr>
            <w:tcW w:w="1881" w:type="dxa"/>
            <w:tcBorders>
              <w:top w:val="nil"/>
              <w:left w:val="nil"/>
              <w:bottom w:val="nil"/>
              <w:right w:val="nil"/>
            </w:tcBorders>
            <w:shd w:val="clear" w:color="auto" w:fill="auto"/>
            <w:vAlign w:val="center"/>
            <w:hideMark/>
          </w:tcPr>
          <w:p w:rsidR="000C0339" w:rsidRPr="00BF4323" w:rsidRDefault="000C0339" w:rsidP="00D719F0">
            <w:pPr>
              <w:rPr>
                <w:sz w:val="15"/>
                <w:szCs w:val="15"/>
              </w:rPr>
            </w:pPr>
            <w:r w:rsidRPr="00BF4323">
              <w:rPr>
                <w:sz w:val="15"/>
                <w:szCs w:val="15"/>
              </w:rPr>
              <w:t>Afghanistan</w:t>
            </w:r>
          </w:p>
        </w:tc>
        <w:tc>
          <w:tcPr>
            <w:tcW w:w="715" w:type="dxa"/>
            <w:tcBorders>
              <w:top w:val="nil"/>
              <w:left w:val="nil"/>
              <w:bottom w:val="nil"/>
              <w:right w:val="nil"/>
            </w:tcBorders>
            <w:shd w:val="clear" w:color="auto" w:fill="auto"/>
            <w:tcMar>
              <w:left w:w="43" w:type="dxa"/>
              <w:right w:w="43" w:type="dxa"/>
            </w:tcMar>
            <w:vAlign w:val="center"/>
            <w:hideMark/>
          </w:tcPr>
          <w:p w:rsidR="000C0339" w:rsidRPr="00BF4323" w:rsidRDefault="000C0339" w:rsidP="00D8050D">
            <w:pPr>
              <w:jc w:val="right"/>
              <w:rPr>
                <w:sz w:val="13"/>
                <w:szCs w:val="13"/>
              </w:rPr>
            </w:pPr>
            <w:r w:rsidRPr="00BF4323">
              <w:rPr>
                <w:sz w:val="13"/>
                <w:szCs w:val="13"/>
              </w:rPr>
              <w:t>322,260</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D8050D">
            <w:pPr>
              <w:jc w:val="right"/>
              <w:rPr>
                <w:color w:val="000000"/>
                <w:sz w:val="13"/>
                <w:szCs w:val="13"/>
              </w:rPr>
            </w:pPr>
            <w:r>
              <w:rPr>
                <w:color w:val="000000"/>
                <w:sz w:val="13"/>
                <w:szCs w:val="13"/>
              </w:rPr>
              <w:t>409,796</w:t>
            </w:r>
          </w:p>
        </w:tc>
        <w:tc>
          <w:tcPr>
            <w:tcW w:w="810" w:type="dxa"/>
            <w:tcBorders>
              <w:top w:val="nil"/>
              <w:left w:val="nil"/>
              <w:bottom w:val="nil"/>
              <w:right w:val="nil"/>
            </w:tcBorders>
            <w:shd w:val="clear" w:color="auto" w:fill="auto"/>
            <w:tcMar>
              <w:left w:w="43" w:type="dxa"/>
              <w:right w:w="43" w:type="dxa"/>
            </w:tcMar>
            <w:vAlign w:val="center"/>
            <w:hideMark/>
          </w:tcPr>
          <w:p w:rsidR="000C0339" w:rsidRDefault="000C0339" w:rsidP="00033A73">
            <w:pPr>
              <w:jc w:val="right"/>
              <w:rPr>
                <w:color w:val="000000"/>
                <w:sz w:val="13"/>
                <w:szCs w:val="13"/>
              </w:rPr>
            </w:pPr>
            <w:r>
              <w:rPr>
                <w:color w:val="000000"/>
                <w:sz w:val="13"/>
                <w:szCs w:val="13"/>
              </w:rPr>
              <w:t>27,248</w:t>
            </w:r>
          </w:p>
        </w:tc>
        <w:tc>
          <w:tcPr>
            <w:tcW w:w="720" w:type="dxa"/>
            <w:tcBorders>
              <w:top w:val="nil"/>
              <w:left w:val="nil"/>
              <w:bottom w:val="nil"/>
              <w:right w:val="nil"/>
            </w:tcBorders>
            <w:tcMar>
              <w:left w:w="43" w:type="dxa"/>
              <w:right w:w="43" w:type="dxa"/>
            </w:tcMar>
            <w:vAlign w:val="center"/>
          </w:tcPr>
          <w:p w:rsidR="000C0339" w:rsidRPr="0035648A" w:rsidRDefault="000C0339" w:rsidP="00250DF6">
            <w:pPr>
              <w:jc w:val="right"/>
              <w:rPr>
                <w:color w:val="000000"/>
                <w:sz w:val="13"/>
                <w:szCs w:val="13"/>
              </w:rPr>
            </w:pPr>
            <w:r w:rsidRPr="0035648A">
              <w:rPr>
                <w:color w:val="000000"/>
                <w:sz w:val="13"/>
                <w:szCs w:val="13"/>
              </w:rPr>
              <w:t>30,858</w:t>
            </w:r>
          </w:p>
        </w:tc>
        <w:tc>
          <w:tcPr>
            <w:tcW w:w="731" w:type="dxa"/>
            <w:gridSpan w:val="2"/>
            <w:tcBorders>
              <w:top w:val="nil"/>
              <w:left w:val="nil"/>
              <w:bottom w:val="nil"/>
              <w:right w:val="nil"/>
            </w:tcBorders>
            <w:shd w:val="clear" w:color="auto" w:fill="auto"/>
            <w:tcMar>
              <w:left w:w="43" w:type="dxa"/>
              <w:right w:w="43" w:type="dxa"/>
            </w:tcMar>
            <w:vAlign w:val="center"/>
            <w:hideMark/>
          </w:tcPr>
          <w:p w:rsidR="000C0339" w:rsidRDefault="000C0339" w:rsidP="0001426E">
            <w:pPr>
              <w:jc w:val="right"/>
              <w:rPr>
                <w:color w:val="000000"/>
                <w:sz w:val="13"/>
                <w:szCs w:val="13"/>
              </w:rPr>
            </w:pPr>
            <w:r>
              <w:rPr>
                <w:color w:val="000000"/>
                <w:sz w:val="13"/>
                <w:szCs w:val="13"/>
              </w:rPr>
              <w:t>23,411</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01426E">
            <w:pPr>
              <w:jc w:val="right"/>
              <w:rPr>
                <w:color w:val="000000"/>
                <w:sz w:val="13"/>
                <w:szCs w:val="13"/>
              </w:rPr>
            </w:pPr>
            <w:r>
              <w:rPr>
                <w:color w:val="000000"/>
                <w:sz w:val="13"/>
                <w:szCs w:val="13"/>
              </w:rPr>
              <w:t>36,560</w:t>
            </w:r>
          </w:p>
        </w:tc>
        <w:tc>
          <w:tcPr>
            <w:tcW w:w="623" w:type="dxa"/>
            <w:tcBorders>
              <w:top w:val="nil"/>
              <w:left w:val="nil"/>
              <w:bottom w:val="nil"/>
              <w:right w:val="nil"/>
            </w:tcBorders>
            <w:shd w:val="clear" w:color="auto" w:fill="auto"/>
            <w:tcMar>
              <w:left w:w="43" w:type="dxa"/>
              <w:right w:w="43" w:type="dxa"/>
            </w:tcMar>
            <w:vAlign w:val="center"/>
            <w:hideMark/>
          </w:tcPr>
          <w:p w:rsidR="000C0339" w:rsidRDefault="000C0339" w:rsidP="0001426E">
            <w:pPr>
              <w:jc w:val="right"/>
              <w:rPr>
                <w:color w:val="000000"/>
                <w:sz w:val="13"/>
                <w:szCs w:val="13"/>
              </w:rPr>
            </w:pPr>
            <w:r>
              <w:rPr>
                <w:color w:val="000000"/>
                <w:sz w:val="13"/>
                <w:szCs w:val="13"/>
              </w:rPr>
              <w:t>16,043</w:t>
            </w:r>
          </w:p>
        </w:tc>
        <w:tc>
          <w:tcPr>
            <w:tcW w:w="716" w:type="dxa"/>
            <w:tcBorders>
              <w:top w:val="nil"/>
              <w:left w:val="nil"/>
              <w:bottom w:val="nil"/>
              <w:right w:val="nil"/>
            </w:tcBorders>
            <w:shd w:val="clear" w:color="auto" w:fill="auto"/>
            <w:tcMar>
              <w:left w:w="43" w:type="dxa"/>
              <w:right w:w="43" w:type="dxa"/>
            </w:tcMar>
            <w:vAlign w:val="center"/>
            <w:hideMark/>
          </w:tcPr>
          <w:p w:rsidR="000C0339" w:rsidRDefault="000C0339" w:rsidP="0001426E">
            <w:pPr>
              <w:jc w:val="right"/>
              <w:rPr>
                <w:color w:val="000000"/>
                <w:sz w:val="13"/>
                <w:szCs w:val="13"/>
              </w:rPr>
            </w:pPr>
            <w:r>
              <w:rPr>
                <w:color w:val="000000"/>
                <w:sz w:val="13"/>
                <w:szCs w:val="13"/>
              </w:rPr>
              <w:t>7,216</w:t>
            </w:r>
          </w:p>
        </w:tc>
        <w:tc>
          <w:tcPr>
            <w:tcW w:w="735" w:type="dxa"/>
            <w:tcBorders>
              <w:top w:val="nil"/>
              <w:left w:val="nil"/>
              <w:bottom w:val="nil"/>
            </w:tcBorders>
            <w:shd w:val="clear" w:color="auto" w:fill="auto"/>
            <w:tcMar>
              <w:left w:w="43" w:type="dxa"/>
              <w:right w:w="43" w:type="dxa"/>
            </w:tcMar>
            <w:vAlign w:val="center"/>
            <w:hideMark/>
          </w:tcPr>
          <w:p w:rsidR="000C0339" w:rsidRDefault="000C0339" w:rsidP="00D34B71">
            <w:pPr>
              <w:jc w:val="right"/>
              <w:rPr>
                <w:color w:val="000000"/>
                <w:sz w:val="13"/>
                <w:szCs w:val="13"/>
              </w:rPr>
            </w:pPr>
            <w:r>
              <w:rPr>
                <w:color w:val="000000"/>
                <w:sz w:val="13"/>
                <w:szCs w:val="13"/>
              </w:rPr>
              <w:t>21,221</w:t>
            </w:r>
          </w:p>
        </w:tc>
      </w:tr>
      <w:tr w:rsidR="000C0339" w:rsidRPr="00BF4323" w:rsidTr="00D34B71">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0C0339" w:rsidRPr="00BF4323" w:rsidRDefault="000C0339" w:rsidP="00D719F0">
            <w:pPr>
              <w:rPr>
                <w:sz w:val="15"/>
                <w:szCs w:val="15"/>
              </w:rPr>
            </w:pPr>
          </w:p>
        </w:tc>
        <w:tc>
          <w:tcPr>
            <w:tcW w:w="1881" w:type="dxa"/>
            <w:tcBorders>
              <w:top w:val="nil"/>
              <w:left w:val="nil"/>
              <w:bottom w:val="nil"/>
              <w:right w:val="nil"/>
            </w:tcBorders>
            <w:shd w:val="clear" w:color="auto" w:fill="auto"/>
            <w:vAlign w:val="center"/>
            <w:hideMark/>
          </w:tcPr>
          <w:p w:rsidR="000C0339" w:rsidRPr="00BF4323" w:rsidRDefault="000C0339" w:rsidP="00D719F0">
            <w:pPr>
              <w:rPr>
                <w:sz w:val="15"/>
                <w:szCs w:val="15"/>
              </w:rPr>
            </w:pPr>
            <w:r w:rsidRPr="00BF4323">
              <w:rPr>
                <w:sz w:val="15"/>
                <w:szCs w:val="15"/>
              </w:rPr>
              <w:t>Bangladesh</w:t>
            </w:r>
          </w:p>
        </w:tc>
        <w:tc>
          <w:tcPr>
            <w:tcW w:w="715" w:type="dxa"/>
            <w:tcBorders>
              <w:top w:val="nil"/>
              <w:left w:val="nil"/>
              <w:bottom w:val="nil"/>
              <w:right w:val="nil"/>
            </w:tcBorders>
            <w:shd w:val="clear" w:color="auto" w:fill="auto"/>
            <w:tcMar>
              <w:left w:w="43" w:type="dxa"/>
              <w:right w:w="43" w:type="dxa"/>
            </w:tcMar>
            <w:vAlign w:val="center"/>
            <w:hideMark/>
          </w:tcPr>
          <w:p w:rsidR="000C0339" w:rsidRPr="00BF4323" w:rsidRDefault="000C0339" w:rsidP="00D8050D">
            <w:pPr>
              <w:jc w:val="right"/>
              <w:rPr>
                <w:sz w:val="13"/>
                <w:szCs w:val="13"/>
              </w:rPr>
            </w:pPr>
            <w:r w:rsidRPr="00BF4323">
              <w:rPr>
                <w:sz w:val="13"/>
                <w:szCs w:val="13"/>
              </w:rPr>
              <w:t>62,195</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D8050D">
            <w:pPr>
              <w:jc w:val="right"/>
              <w:rPr>
                <w:color w:val="000000"/>
                <w:sz w:val="13"/>
                <w:szCs w:val="13"/>
              </w:rPr>
            </w:pPr>
            <w:r>
              <w:rPr>
                <w:color w:val="000000"/>
                <w:sz w:val="13"/>
                <w:szCs w:val="13"/>
              </w:rPr>
              <w:t>50,624</w:t>
            </w:r>
          </w:p>
        </w:tc>
        <w:tc>
          <w:tcPr>
            <w:tcW w:w="810" w:type="dxa"/>
            <w:tcBorders>
              <w:top w:val="nil"/>
              <w:left w:val="nil"/>
              <w:bottom w:val="nil"/>
              <w:right w:val="nil"/>
            </w:tcBorders>
            <w:shd w:val="clear" w:color="auto" w:fill="auto"/>
            <w:tcMar>
              <w:left w:w="43" w:type="dxa"/>
              <w:right w:w="43" w:type="dxa"/>
            </w:tcMar>
            <w:vAlign w:val="center"/>
            <w:hideMark/>
          </w:tcPr>
          <w:p w:rsidR="000C0339" w:rsidRDefault="000C0339" w:rsidP="00033A73">
            <w:pPr>
              <w:jc w:val="right"/>
              <w:rPr>
                <w:color w:val="000000"/>
                <w:sz w:val="13"/>
                <w:szCs w:val="13"/>
              </w:rPr>
            </w:pPr>
            <w:r>
              <w:rPr>
                <w:color w:val="000000"/>
                <w:sz w:val="13"/>
                <w:szCs w:val="13"/>
              </w:rPr>
              <w:t>2,824</w:t>
            </w:r>
          </w:p>
        </w:tc>
        <w:tc>
          <w:tcPr>
            <w:tcW w:w="720" w:type="dxa"/>
            <w:tcBorders>
              <w:top w:val="nil"/>
              <w:left w:val="nil"/>
              <w:bottom w:val="nil"/>
              <w:right w:val="nil"/>
            </w:tcBorders>
            <w:tcMar>
              <w:left w:w="43" w:type="dxa"/>
              <w:right w:w="43" w:type="dxa"/>
            </w:tcMar>
            <w:vAlign w:val="center"/>
          </w:tcPr>
          <w:p w:rsidR="000C0339" w:rsidRPr="0035648A" w:rsidRDefault="000C0339" w:rsidP="00250DF6">
            <w:pPr>
              <w:jc w:val="right"/>
              <w:rPr>
                <w:color w:val="000000"/>
                <w:sz w:val="13"/>
                <w:szCs w:val="13"/>
              </w:rPr>
            </w:pPr>
            <w:r w:rsidRPr="0035648A">
              <w:rPr>
                <w:color w:val="000000"/>
                <w:sz w:val="13"/>
                <w:szCs w:val="13"/>
              </w:rPr>
              <w:t>3,477</w:t>
            </w:r>
          </w:p>
        </w:tc>
        <w:tc>
          <w:tcPr>
            <w:tcW w:w="731" w:type="dxa"/>
            <w:gridSpan w:val="2"/>
            <w:tcBorders>
              <w:top w:val="nil"/>
              <w:left w:val="nil"/>
              <w:bottom w:val="nil"/>
              <w:right w:val="nil"/>
            </w:tcBorders>
            <w:shd w:val="clear" w:color="auto" w:fill="auto"/>
            <w:tcMar>
              <w:left w:w="43" w:type="dxa"/>
              <w:right w:w="43" w:type="dxa"/>
            </w:tcMar>
            <w:vAlign w:val="center"/>
            <w:hideMark/>
          </w:tcPr>
          <w:p w:rsidR="000C0339" w:rsidRDefault="000C0339" w:rsidP="0001426E">
            <w:pPr>
              <w:jc w:val="right"/>
              <w:rPr>
                <w:color w:val="000000"/>
                <w:sz w:val="13"/>
                <w:szCs w:val="13"/>
              </w:rPr>
            </w:pPr>
            <w:r>
              <w:rPr>
                <w:color w:val="000000"/>
                <w:sz w:val="13"/>
                <w:szCs w:val="13"/>
              </w:rPr>
              <w:t>8,292</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01426E">
            <w:pPr>
              <w:jc w:val="right"/>
              <w:rPr>
                <w:color w:val="000000"/>
                <w:sz w:val="13"/>
                <w:szCs w:val="13"/>
              </w:rPr>
            </w:pPr>
            <w:r>
              <w:rPr>
                <w:color w:val="000000"/>
                <w:sz w:val="13"/>
                <w:szCs w:val="13"/>
              </w:rPr>
              <w:t>7,729</w:t>
            </w:r>
          </w:p>
        </w:tc>
        <w:tc>
          <w:tcPr>
            <w:tcW w:w="623" w:type="dxa"/>
            <w:tcBorders>
              <w:top w:val="nil"/>
              <w:left w:val="nil"/>
              <w:bottom w:val="nil"/>
              <w:right w:val="nil"/>
            </w:tcBorders>
            <w:shd w:val="clear" w:color="auto" w:fill="auto"/>
            <w:tcMar>
              <w:left w:w="43" w:type="dxa"/>
              <w:right w:w="43" w:type="dxa"/>
            </w:tcMar>
            <w:vAlign w:val="center"/>
            <w:hideMark/>
          </w:tcPr>
          <w:p w:rsidR="000C0339" w:rsidRDefault="000C0339" w:rsidP="0001426E">
            <w:pPr>
              <w:jc w:val="right"/>
              <w:rPr>
                <w:color w:val="000000"/>
                <w:sz w:val="13"/>
                <w:szCs w:val="13"/>
              </w:rPr>
            </w:pPr>
            <w:r>
              <w:rPr>
                <w:color w:val="000000"/>
                <w:sz w:val="13"/>
                <w:szCs w:val="13"/>
              </w:rPr>
              <w:t>5,140</w:t>
            </w:r>
          </w:p>
        </w:tc>
        <w:tc>
          <w:tcPr>
            <w:tcW w:w="716" w:type="dxa"/>
            <w:tcBorders>
              <w:top w:val="nil"/>
              <w:left w:val="nil"/>
              <w:bottom w:val="nil"/>
              <w:right w:val="nil"/>
            </w:tcBorders>
            <w:shd w:val="clear" w:color="auto" w:fill="auto"/>
            <w:tcMar>
              <w:left w:w="43" w:type="dxa"/>
              <w:right w:w="43" w:type="dxa"/>
            </w:tcMar>
            <w:vAlign w:val="center"/>
            <w:hideMark/>
          </w:tcPr>
          <w:p w:rsidR="000C0339" w:rsidRDefault="000C0339" w:rsidP="0001426E">
            <w:pPr>
              <w:jc w:val="right"/>
              <w:rPr>
                <w:color w:val="000000"/>
                <w:sz w:val="13"/>
                <w:szCs w:val="13"/>
              </w:rPr>
            </w:pPr>
            <w:r>
              <w:rPr>
                <w:color w:val="000000"/>
                <w:sz w:val="13"/>
                <w:szCs w:val="13"/>
              </w:rPr>
              <w:t>8,295</w:t>
            </w:r>
          </w:p>
        </w:tc>
        <w:tc>
          <w:tcPr>
            <w:tcW w:w="735" w:type="dxa"/>
            <w:tcBorders>
              <w:top w:val="nil"/>
              <w:left w:val="nil"/>
              <w:bottom w:val="nil"/>
            </w:tcBorders>
            <w:shd w:val="clear" w:color="auto" w:fill="auto"/>
            <w:tcMar>
              <w:left w:w="43" w:type="dxa"/>
              <w:right w:w="43" w:type="dxa"/>
            </w:tcMar>
            <w:vAlign w:val="center"/>
            <w:hideMark/>
          </w:tcPr>
          <w:p w:rsidR="000C0339" w:rsidRDefault="000C0339" w:rsidP="00D34B71">
            <w:pPr>
              <w:jc w:val="right"/>
              <w:rPr>
                <w:color w:val="000000"/>
                <w:sz w:val="13"/>
                <w:szCs w:val="13"/>
              </w:rPr>
            </w:pPr>
            <w:r>
              <w:rPr>
                <w:color w:val="000000"/>
                <w:sz w:val="13"/>
                <w:szCs w:val="13"/>
              </w:rPr>
              <w:t>5,236</w:t>
            </w:r>
          </w:p>
        </w:tc>
      </w:tr>
      <w:tr w:rsidR="000C0339" w:rsidRPr="00BF4323" w:rsidTr="00D34B71">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0C0339" w:rsidRPr="00BF4323" w:rsidRDefault="000C0339" w:rsidP="00D719F0">
            <w:pPr>
              <w:rPr>
                <w:sz w:val="15"/>
                <w:szCs w:val="15"/>
              </w:rPr>
            </w:pPr>
          </w:p>
        </w:tc>
        <w:tc>
          <w:tcPr>
            <w:tcW w:w="1881" w:type="dxa"/>
            <w:tcBorders>
              <w:top w:val="nil"/>
              <w:left w:val="nil"/>
              <w:bottom w:val="nil"/>
              <w:right w:val="nil"/>
            </w:tcBorders>
            <w:shd w:val="clear" w:color="auto" w:fill="auto"/>
            <w:vAlign w:val="center"/>
            <w:hideMark/>
          </w:tcPr>
          <w:p w:rsidR="000C0339" w:rsidRPr="00BF4323" w:rsidRDefault="000C0339" w:rsidP="00D719F0">
            <w:pPr>
              <w:rPr>
                <w:sz w:val="15"/>
                <w:szCs w:val="15"/>
              </w:rPr>
            </w:pPr>
            <w:r w:rsidRPr="00BF4323">
              <w:rPr>
                <w:sz w:val="15"/>
                <w:szCs w:val="15"/>
              </w:rPr>
              <w:t>India</w:t>
            </w:r>
          </w:p>
        </w:tc>
        <w:tc>
          <w:tcPr>
            <w:tcW w:w="715" w:type="dxa"/>
            <w:tcBorders>
              <w:top w:val="nil"/>
              <w:left w:val="nil"/>
              <w:bottom w:val="nil"/>
              <w:right w:val="nil"/>
            </w:tcBorders>
            <w:shd w:val="clear" w:color="auto" w:fill="auto"/>
            <w:tcMar>
              <w:left w:w="43" w:type="dxa"/>
              <w:right w:w="43" w:type="dxa"/>
            </w:tcMar>
            <w:vAlign w:val="center"/>
            <w:hideMark/>
          </w:tcPr>
          <w:p w:rsidR="000C0339" w:rsidRPr="00BF4323" w:rsidRDefault="000C0339" w:rsidP="00D8050D">
            <w:pPr>
              <w:jc w:val="right"/>
              <w:rPr>
                <w:sz w:val="13"/>
                <w:szCs w:val="13"/>
              </w:rPr>
            </w:pPr>
            <w:r w:rsidRPr="00BF4323">
              <w:rPr>
                <w:sz w:val="13"/>
                <w:szCs w:val="13"/>
              </w:rPr>
              <w:t>1,699,655</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D8050D">
            <w:pPr>
              <w:jc w:val="right"/>
              <w:rPr>
                <w:color w:val="000000"/>
                <w:sz w:val="13"/>
                <w:szCs w:val="13"/>
              </w:rPr>
            </w:pPr>
            <w:r>
              <w:rPr>
                <w:color w:val="000000"/>
                <w:sz w:val="13"/>
                <w:szCs w:val="13"/>
              </w:rPr>
              <w:t>1,779,603</w:t>
            </w:r>
          </w:p>
        </w:tc>
        <w:tc>
          <w:tcPr>
            <w:tcW w:w="810" w:type="dxa"/>
            <w:tcBorders>
              <w:top w:val="nil"/>
              <w:left w:val="nil"/>
              <w:bottom w:val="nil"/>
              <w:right w:val="nil"/>
            </w:tcBorders>
            <w:shd w:val="clear" w:color="auto" w:fill="auto"/>
            <w:tcMar>
              <w:left w:w="43" w:type="dxa"/>
              <w:right w:w="43" w:type="dxa"/>
            </w:tcMar>
            <w:vAlign w:val="center"/>
            <w:hideMark/>
          </w:tcPr>
          <w:p w:rsidR="000C0339" w:rsidRDefault="000C0339" w:rsidP="00033A73">
            <w:pPr>
              <w:jc w:val="right"/>
              <w:rPr>
                <w:color w:val="000000"/>
                <w:sz w:val="13"/>
                <w:szCs w:val="13"/>
              </w:rPr>
            </w:pPr>
            <w:r>
              <w:rPr>
                <w:color w:val="000000"/>
                <w:sz w:val="13"/>
                <w:szCs w:val="13"/>
              </w:rPr>
              <w:t>164,183</w:t>
            </w:r>
          </w:p>
        </w:tc>
        <w:tc>
          <w:tcPr>
            <w:tcW w:w="720" w:type="dxa"/>
            <w:tcBorders>
              <w:top w:val="nil"/>
              <w:left w:val="nil"/>
              <w:bottom w:val="nil"/>
              <w:right w:val="nil"/>
            </w:tcBorders>
            <w:tcMar>
              <w:left w:w="43" w:type="dxa"/>
              <w:right w:w="43" w:type="dxa"/>
            </w:tcMar>
            <w:vAlign w:val="center"/>
          </w:tcPr>
          <w:p w:rsidR="000C0339" w:rsidRPr="0035648A" w:rsidRDefault="000C0339" w:rsidP="00250DF6">
            <w:pPr>
              <w:jc w:val="right"/>
              <w:rPr>
                <w:color w:val="000000"/>
                <w:sz w:val="13"/>
                <w:szCs w:val="13"/>
              </w:rPr>
            </w:pPr>
            <w:r w:rsidRPr="0035648A">
              <w:rPr>
                <w:color w:val="000000"/>
                <w:sz w:val="13"/>
                <w:szCs w:val="13"/>
              </w:rPr>
              <w:t>151,310</w:t>
            </w:r>
          </w:p>
        </w:tc>
        <w:tc>
          <w:tcPr>
            <w:tcW w:w="731" w:type="dxa"/>
            <w:gridSpan w:val="2"/>
            <w:tcBorders>
              <w:top w:val="nil"/>
              <w:left w:val="nil"/>
              <w:bottom w:val="nil"/>
              <w:right w:val="nil"/>
            </w:tcBorders>
            <w:shd w:val="clear" w:color="auto" w:fill="auto"/>
            <w:tcMar>
              <w:left w:w="43" w:type="dxa"/>
              <w:right w:w="43" w:type="dxa"/>
            </w:tcMar>
            <w:vAlign w:val="center"/>
            <w:hideMark/>
          </w:tcPr>
          <w:p w:rsidR="000C0339" w:rsidRDefault="000C0339" w:rsidP="0001426E">
            <w:pPr>
              <w:jc w:val="right"/>
              <w:rPr>
                <w:color w:val="000000"/>
                <w:sz w:val="13"/>
                <w:szCs w:val="13"/>
              </w:rPr>
            </w:pPr>
            <w:r>
              <w:rPr>
                <w:color w:val="000000"/>
                <w:sz w:val="13"/>
                <w:szCs w:val="13"/>
              </w:rPr>
              <w:t>127,916</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01426E">
            <w:pPr>
              <w:jc w:val="right"/>
              <w:rPr>
                <w:color w:val="000000"/>
                <w:sz w:val="13"/>
                <w:szCs w:val="13"/>
              </w:rPr>
            </w:pPr>
            <w:r>
              <w:rPr>
                <w:color w:val="000000"/>
                <w:sz w:val="13"/>
                <w:szCs w:val="13"/>
              </w:rPr>
              <w:t>180,759</w:t>
            </w:r>
          </w:p>
        </w:tc>
        <w:tc>
          <w:tcPr>
            <w:tcW w:w="623" w:type="dxa"/>
            <w:tcBorders>
              <w:top w:val="nil"/>
              <w:left w:val="nil"/>
              <w:bottom w:val="nil"/>
              <w:right w:val="nil"/>
            </w:tcBorders>
            <w:shd w:val="clear" w:color="auto" w:fill="auto"/>
            <w:tcMar>
              <w:left w:w="43" w:type="dxa"/>
              <w:right w:w="43" w:type="dxa"/>
            </w:tcMar>
            <w:vAlign w:val="center"/>
            <w:hideMark/>
          </w:tcPr>
          <w:p w:rsidR="000C0339" w:rsidRDefault="000C0339" w:rsidP="0001426E">
            <w:pPr>
              <w:jc w:val="right"/>
              <w:rPr>
                <w:color w:val="000000"/>
                <w:sz w:val="13"/>
                <w:szCs w:val="13"/>
              </w:rPr>
            </w:pPr>
            <w:r>
              <w:rPr>
                <w:color w:val="000000"/>
                <w:sz w:val="13"/>
                <w:szCs w:val="13"/>
              </w:rPr>
              <w:t>208,337</w:t>
            </w:r>
          </w:p>
        </w:tc>
        <w:tc>
          <w:tcPr>
            <w:tcW w:w="716" w:type="dxa"/>
            <w:tcBorders>
              <w:top w:val="nil"/>
              <w:left w:val="nil"/>
              <w:bottom w:val="nil"/>
              <w:right w:val="nil"/>
            </w:tcBorders>
            <w:shd w:val="clear" w:color="auto" w:fill="auto"/>
            <w:tcMar>
              <w:left w:w="43" w:type="dxa"/>
              <w:right w:w="43" w:type="dxa"/>
            </w:tcMar>
            <w:vAlign w:val="center"/>
            <w:hideMark/>
          </w:tcPr>
          <w:p w:rsidR="000C0339" w:rsidRDefault="000C0339" w:rsidP="0001426E">
            <w:pPr>
              <w:jc w:val="right"/>
              <w:rPr>
                <w:color w:val="000000"/>
                <w:sz w:val="13"/>
                <w:szCs w:val="13"/>
              </w:rPr>
            </w:pPr>
            <w:r>
              <w:rPr>
                <w:color w:val="000000"/>
                <w:sz w:val="13"/>
                <w:szCs w:val="13"/>
              </w:rPr>
              <w:t>211,369</w:t>
            </w:r>
          </w:p>
        </w:tc>
        <w:tc>
          <w:tcPr>
            <w:tcW w:w="735" w:type="dxa"/>
            <w:tcBorders>
              <w:top w:val="nil"/>
              <w:left w:val="nil"/>
              <w:bottom w:val="nil"/>
            </w:tcBorders>
            <w:shd w:val="clear" w:color="auto" w:fill="auto"/>
            <w:tcMar>
              <w:left w:w="43" w:type="dxa"/>
              <w:right w:w="43" w:type="dxa"/>
            </w:tcMar>
            <w:vAlign w:val="center"/>
            <w:hideMark/>
          </w:tcPr>
          <w:p w:rsidR="000C0339" w:rsidRDefault="000C0339" w:rsidP="00D34B71">
            <w:pPr>
              <w:jc w:val="right"/>
              <w:rPr>
                <w:color w:val="000000"/>
                <w:sz w:val="13"/>
                <w:szCs w:val="13"/>
              </w:rPr>
            </w:pPr>
            <w:r>
              <w:rPr>
                <w:color w:val="000000"/>
                <w:sz w:val="13"/>
                <w:szCs w:val="13"/>
              </w:rPr>
              <w:t>150,779</w:t>
            </w:r>
          </w:p>
        </w:tc>
      </w:tr>
      <w:tr w:rsidR="000C0339" w:rsidRPr="00BF4323" w:rsidTr="00D34B71">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0C0339" w:rsidRPr="00BF4323" w:rsidRDefault="000C0339" w:rsidP="00D719F0">
            <w:pPr>
              <w:rPr>
                <w:sz w:val="15"/>
                <w:szCs w:val="15"/>
              </w:rPr>
            </w:pPr>
          </w:p>
        </w:tc>
        <w:tc>
          <w:tcPr>
            <w:tcW w:w="1881" w:type="dxa"/>
            <w:tcBorders>
              <w:top w:val="nil"/>
              <w:left w:val="nil"/>
              <w:bottom w:val="nil"/>
              <w:right w:val="nil"/>
            </w:tcBorders>
            <w:shd w:val="clear" w:color="auto" w:fill="auto"/>
            <w:vAlign w:val="center"/>
            <w:hideMark/>
          </w:tcPr>
          <w:p w:rsidR="000C0339" w:rsidRPr="00BF4323" w:rsidRDefault="000C0339" w:rsidP="00D719F0">
            <w:pPr>
              <w:rPr>
                <w:sz w:val="15"/>
                <w:szCs w:val="15"/>
              </w:rPr>
            </w:pPr>
            <w:r w:rsidRPr="00BF4323">
              <w:rPr>
                <w:sz w:val="15"/>
                <w:szCs w:val="15"/>
              </w:rPr>
              <w:t>Iran</w:t>
            </w:r>
          </w:p>
        </w:tc>
        <w:tc>
          <w:tcPr>
            <w:tcW w:w="715" w:type="dxa"/>
            <w:tcBorders>
              <w:top w:val="nil"/>
              <w:left w:val="nil"/>
              <w:bottom w:val="nil"/>
              <w:right w:val="nil"/>
            </w:tcBorders>
            <w:shd w:val="clear" w:color="auto" w:fill="auto"/>
            <w:tcMar>
              <w:left w:w="43" w:type="dxa"/>
              <w:right w:w="43" w:type="dxa"/>
            </w:tcMar>
            <w:vAlign w:val="center"/>
            <w:hideMark/>
          </w:tcPr>
          <w:p w:rsidR="000C0339" w:rsidRPr="00BF4323" w:rsidRDefault="000C0339" w:rsidP="00D8050D">
            <w:pPr>
              <w:jc w:val="right"/>
              <w:rPr>
                <w:sz w:val="13"/>
                <w:szCs w:val="13"/>
              </w:rPr>
            </w:pPr>
            <w:r w:rsidRPr="00BF4323">
              <w:rPr>
                <w:sz w:val="13"/>
                <w:szCs w:val="13"/>
              </w:rPr>
              <w:t>239,118</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D8050D">
            <w:pPr>
              <w:jc w:val="right"/>
              <w:rPr>
                <w:color w:val="000000"/>
                <w:sz w:val="13"/>
                <w:szCs w:val="13"/>
              </w:rPr>
            </w:pPr>
            <w:r>
              <w:rPr>
                <w:color w:val="000000"/>
                <w:sz w:val="13"/>
                <w:szCs w:val="13"/>
              </w:rPr>
              <w:t>283,209</w:t>
            </w:r>
          </w:p>
        </w:tc>
        <w:tc>
          <w:tcPr>
            <w:tcW w:w="810" w:type="dxa"/>
            <w:tcBorders>
              <w:top w:val="nil"/>
              <w:left w:val="nil"/>
              <w:bottom w:val="nil"/>
              <w:right w:val="nil"/>
            </w:tcBorders>
            <w:shd w:val="clear" w:color="auto" w:fill="auto"/>
            <w:tcMar>
              <w:left w:w="43" w:type="dxa"/>
              <w:right w:w="43" w:type="dxa"/>
            </w:tcMar>
            <w:vAlign w:val="center"/>
            <w:hideMark/>
          </w:tcPr>
          <w:p w:rsidR="000C0339" w:rsidRDefault="000C0339" w:rsidP="00033A73">
            <w:pPr>
              <w:jc w:val="right"/>
              <w:rPr>
                <w:color w:val="000000"/>
                <w:sz w:val="13"/>
                <w:szCs w:val="13"/>
              </w:rPr>
            </w:pPr>
            <w:r>
              <w:rPr>
                <w:color w:val="000000"/>
                <w:sz w:val="13"/>
                <w:szCs w:val="13"/>
              </w:rPr>
              <w:t>28,212</w:t>
            </w:r>
          </w:p>
        </w:tc>
        <w:tc>
          <w:tcPr>
            <w:tcW w:w="720" w:type="dxa"/>
            <w:tcBorders>
              <w:top w:val="nil"/>
              <w:left w:val="nil"/>
              <w:bottom w:val="nil"/>
              <w:right w:val="nil"/>
            </w:tcBorders>
            <w:tcMar>
              <w:left w:w="43" w:type="dxa"/>
              <w:right w:w="43" w:type="dxa"/>
            </w:tcMar>
            <w:vAlign w:val="center"/>
          </w:tcPr>
          <w:p w:rsidR="000C0339" w:rsidRPr="0035648A" w:rsidRDefault="000C0339" w:rsidP="00250DF6">
            <w:pPr>
              <w:jc w:val="right"/>
              <w:rPr>
                <w:color w:val="000000"/>
                <w:sz w:val="13"/>
                <w:szCs w:val="13"/>
              </w:rPr>
            </w:pPr>
            <w:r w:rsidRPr="0035648A">
              <w:rPr>
                <w:color w:val="000000"/>
                <w:sz w:val="13"/>
                <w:szCs w:val="13"/>
              </w:rPr>
              <w:t>20,066</w:t>
            </w:r>
          </w:p>
        </w:tc>
        <w:tc>
          <w:tcPr>
            <w:tcW w:w="731" w:type="dxa"/>
            <w:gridSpan w:val="2"/>
            <w:tcBorders>
              <w:top w:val="nil"/>
              <w:left w:val="nil"/>
              <w:bottom w:val="nil"/>
              <w:right w:val="nil"/>
            </w:tcBorders>
            <w:shd w:val="clear" w:color="auto" w:fill="auto"/>
            <w:tcMar>
              <w:left w:w="43" w:type="dxa"/>
              <w:right w:w="43" w:type="dxa"/>
            </w:tcMar>
            <w:vAlign w:val="center"/>
            <w:hideMark/>
          </w:tcPr>
          <w:p w:rsidR="000C0339" w:rsidRDefault="000C0339" w:rsidP="0001426E">
            <w:pPr>
              <w:jc w:val="right"/>
              <w:rPr>
                <w:color w:val="000000"/>
                <w:sz w:val="13"/>
                <w:szCs w:val="13"/>
              </w:rPr>
            </w:pPr>
            <w:r>
              <w:rPr>
                <w:color w:val="000000"/>
                <w:sz w:val="13"/>
                <w:szCs w:val="13"/>
              </w:rPr>
              <w:t>29,379</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01426E">
            <w:pPr>
              <w:jc w:val="right"/>
              <w:rPr>
                <w:color w:val="000000"/>
                <w:sz w:val="13"/>
                <w:szCs w:val="13"/>
              </w:rPr>
            </w:pPr>
            <w:r>
              <w:rPr>
                <w:color w:val="000000"/>
                <w:sz w:val="13"/>
                <w:szCs w:val="13"/>
              </w:rPr>
              <w:t>9,650</w:t>
            </w:r>
          </w:p>
        </w:tc>
        <w:tc>
          <w:tcPr>
            <w:tcW w:w="623" w:type="dxa"/>
            <w:tcBorders>
              <w:top w:val="nil"/>
              <w:left w:val="nil"/>
              <w:bottom w:val="nil"/>
              <w:right w:val="nil"/>
            </w:tcBorders>
            <w:shd w:val="clear" w:color="auto" w:fill="auto"/>
            <w:tcMar>
              <w:left w:w="43" w:type="dxa"/>
              <w:right w:w="43" w:type="dxa"/>
            </w:tcMar>
            <w:vAlign w:val="center"/>
            <w:hideMark/>
          </w:tcPr>
          <w:p w:rsidR="000C0339" w:rsidRDefault="000C0339" w:rsidP="0001426E">
            <w:pPr>
              <w:jc w:val="right"/>
              <w:rPr>
                <w:color w:val="000000"/>
                <w:sz w:val="13"/>
                <w:szCs w:val="13"/>
              </w:rPr>
            </w:pPr>
            <w:r>
              <w:rPr>
                <w:color w:val="000000"/>
                <w:sz w:val="13"/>
                <w:szCs w:val="13"/>
              </w:rPr>
              <w:t>20,833</w:t>
            </w:r>
          </w:p>
        </w:tc>
        <w:tc>
          <w:tcPr>
            <w:tcW w:w="716" w:type="dxa"/>
            <w:tcBorders>
              <w:top w:val="nil"/>
              <w:left w:val="nil"/>
              <w:bottom w:val="nil"/>
              <w:right w:val="nil"/>
            </w:tcBorders>
            <w:shd w:val="clear" w:color="auto" w:fill="auto"/>
            <w:tcMar>
              <w:left w:w="43" w:type="dxa"/>
              <w:right w:w="43" w:type="dxa"/>
            </w:tcMar>
            <w:vAlign w:val="center"/>
            <w:hideMark/>
          </w:tcPr>
          <w:p w:rsidR="000C0339" w:rsidRDefault="000C0339" w:rsidP="0001426E">
            <w:pPr>
              <w:jc w:val="right"/>
              <w:rPr>
                <w:color w:val="000000"/>
                <w:sz w:val="13"/>
                <w:szCs w:val="13"/>
              </w:rPr>
            </w:pPr>
            <w:r>
              <w:rPr>
                <w:color w:val="000000"/>
                <w:sz w:val="13"/>
                <w:szCs w:val="13"/>
              </w:rPr>
              <w:t>29,276</w:t>
            </w:r>
          </w:p>
        </w:tc>
        <w:tc>
          <w:tcPr>
            <w:tcW w:w="735" w:type="dxa"/>
            <w:tcBorders>
              <w:top w:val="nil"/>
              <w:left w:val="nil"/>
              <w:bottom w:val="nil"/>
            </w:tcBorders>
            <w:shd w:val="clear" w:color="auto" w:fill="auto"/>
            <w:tcMar>
              <w:left w:w="43" w:type="dxa"/>
              <w:right w:w="43" w:type="dxa"/>
            </w:tcMar>
            <w:vAlign w:val="center"/>
            <w:hideMark/>
          </w:tcPr>
          <w:p w:rsidR="000C0339" w:rsidRDefault="000C0339" w:rsidP="00D34B71">
            <w:pPr>
              <w:jc w:val="right"/>
              <w:rPr>
                <w:color w:val="000000"/>
                <w:sz w:val="13"/>
                <w:szCs w:val="13"/>
              </w:rPr>
            </w:pPr>
            <w:r>
              <w:rPr>
                <w:color w:val="000000"/>
                <w:sz w:val="13"/>
                <w:szCs w:val="13"/>
              </w:rPr>
              <w:t>20,147</w:t>
            </w:r>
          </w:p>
        </w:tc>
      </w:tr>
      <w:tr w:rsidR="000C0339" w:rsidRPr="00BF4323" w:rsidTr="00D34B71">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0C0339" w:rsidRPr="00BF4323" w:rsidRDefault="000C0339" w:rsidP="00D719F0">
            <w:pPr>
              <w:rPr>
                <w:sz w:val="15"/>
                <w:szCs w:val="15"/>
              </w:rPr>
            </w:pPr>
          </w:p>
        </w:tc>
        <w:tc>
          <w:tcPr>
            <w:tcW w:w="1881" w:type="dxa"/>
            <w:tcBorders>
              <w:top w:val="nil"/>
              <w:left w:val="nil"/>
              <w:bottom w:val="nil"/>
              <w:right w:val="nil"/>
            </w:tcBorders>
            <w:shd w:val="clear" w:color="auto" w:fill="auto"/>
            <w:vAlign w:val="center"/>
            <w:hideMark/>
          </w:tcPr>
          <w:p w:rsidR="000C0339" w:rsidRPr="00BF4323" w:rsidRDefault="000C0339" w:rsidP="00D719F0">
            <w:pPr>
              <w:rPr>
                <w:sz w:val="15"/>
                <w:szCs w:val="15"/>
              </w:rPr>
            </w:pPr>
            <w:r w:rsidRPr="00BF4323">
              <w:rPr>
                <w:sz w:val="15"/>
                <w:szCs w:val="15"/>
              </w:rPr>
              <w:t>Sri Lanka</w:t>
            </w:r>
          </w:p>
        </w:tc>
        <w:tc>
          <w:tcPr>
            <w:tcW w:w="715" w:type="dxa"/>
            <w:tcBorders>
              <w:top w:val="nil"/>
              <w:left w:val="nil"/>
              <w:bottom w:val="nil"/>
              <w:right w:val="nil"/>
            </w:tcBorders>
            <w:shd w:val="clear" w:color="auto" w:fill="auto"/>
            <w:tcMar>
              <w:left w:w="43" w:type="dxa"/>
              <w:right w:w="43" w:type="dxa"/>
            </w:tcMar>
            <w:vAlign w:val="center"/>
            <w:hideMark/>
          </w:tcPr>
          <w:p w:rsidR="000C0339" w:rsidRPr="00BF4323" w:rsidRDefault="000C0339" w:rsidP="00D8050D">
            <w:pPr>
              <w:jc w:val="right"/>
              <w:rPr>
                <w:sz w:val="13"/>
                <w:szCs w:val="13"/>
              </w:rPr>
            </w:pPr>
            <w:r w:rsidRPr="00BF4323">
              <w:rPr>
                <w:sz w:val="13"/>
                <w:szCs w:val="13"/>
              </w:rPr>
              <w:t>57,794</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D8050D">
            <w:pPr>
              <w:jc w:val="right"/>
              <w:rPr>
                <w:color w:val="000000"/>
                <w:sz w:val="13"/>
                <w:szCs w:val="13"/>
              </w:rPr>
            </w:pPr>
            <w:r>
              <w:rPr>
                <w:color w:val="000000"/>
                <w:sz w:val="13"/>
                <w:szCs w:val="13"/>
              </w:rPr>
              <w:t>74,596</w:t>
            </w:r>
          </w:p>
        </w:tc>
        <w:tc>
          <w:tcPr>
            <w:tcW w:w="810" w:type="dxa"/>
            <w:tcBorders>
              <w:top w:val="nil"/>
              <w:left w:val="nil"/>
              <w:bottom w:val="nil"/>
              <w:right w:val="nil"/>
            </w:tcBorders>
            <w:shd w:val="clear" w:color="auto" w:fill="auto"/>
            <w:tcMar>
              <w:left w:w="43" w:type="dxa"/>
              <w:right w:w="43" w:type="dxa"/>
            </w:tcMar>
            <w:vAlign w:val="center"/>
            <w:hideMark/>
          </w:tcPr>
          <w:p w:rsidR="000C0339" w:rsidRDefault="000C0339" w:rsidP="00033A73">
            <w:pPr>
              <w:jc w:val="right"/>
              <w:rPr>
                <w:color w:val="000000"/>
                <w:sz w:val="13"/>
                <w:szCs w:val="13"/>
              </w:rPr>
            </w:pPr>
            <w:r>
              <w:rPr>
                <w:color w:val="000000"/>
                <w:sz w:val="13"/>
                <w:szCs w:val="13"/>
              </w:rPr>
              <w:t>6,293</w:t>
            </w:r>
          </w:p>
        </w:tc>
        <w:tc>
          <w:tcPr>
            <w:tcW w:w="720" w:type="dxa"/>
            <w:tcBorders>
              <w:top w:val="nil"/>
              <w:left w:val="nil"/>
              <w:bottom w:val="nil"/>
              <w:right w:val="nil"/>
            </w:tcBorders>
            <w:tcMar>
              <w:left w:w="43" w:type="dxa"/>
              <w:right w:w="43" w:type="dxa"/>
            </w:tcMar>
            <w:vAlign w:val="center"/>
          </w:tcPr>
          <w:p w:rsidR="000C0339" w:rsidRPr="0035648A" w:rsidRDefault="000C0339" w:rsidP="00250DF6">
            <w:pPr>
              <w:jc w:val="right"/>
              <w:rPr>
                <w:color w:val="000000"/>
                <w:sz w:val="13"/>
                <w:szCs w:val="13"/>
              </w:rPr>
            </w:pPr>
            <w:r w:rsidRPr="0035648A">
              <w:rPr>
                <w:color w:val="000000"/>
                <w:sz w:val="13"/>
                <w:szCs w:val="13"/>
              </w:rPr>
              <w:t>4,782</w:t>
            </w:r>
          </w:p>
        </w:tc>
        <w:tc>
          <w:tcPr>
            <w:tcW w:w="731" w:type="dxa"/>
            <w:gridSpan w:val="2"/>
            <w:tcBorders>
              <w:top w:val="nil"/>
              <w:left w:val="nil"/>
              <w:bottom w:val="nil"/>
              <w:right w:val="nil"/>
            </w:tcBorders>
            <w:shd w:val="clear" w:color="auto" w:fill="auto"/>
            <w:tcMar>
              <w:left w:w="43" w:type="dxa"/>
              <w:right w:w="43" w:type="dxa"/>
            </w:tcMar>
            <w:vAlign w:val="center"/>
            <w:hideMark/>
          </w:tcPr>
          <w:p w:rsidR="000C0339" w:rsidRDefault="000C0339" w:rsidP="0001426E">
            <w:pPr>
              <w:jc w:val="right"/>
              <w:rPr>
                <w:color w:val="000000"/>
                <w:sz w:val="13"/>
                <w:szCs w:val="13"/>
              </w:rPr>
            </w:pPr>
            <w:r>
              <w:rPr>
                <w:color w:val="000000"/>
                <w:sz w:val="13"/>
                <w:szCs w:val="13"/>
              </w:rPr>
              <w:t>8,632</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01426E">
            <w:pPr>
              <w:jc w:val="right"/>
              <w:rPr>
                <w:color w:val="000000"/>
                <w:sz w:val="13"/>
                <w:szCs w:val="13"/>
              </w:rPr>
            </w:pPr>
            <w:r>
              <w:rPr>
                <w:color w:val="000000"/>
                <w:sz w:val="13"/>
                <w:szCs w:val="13"/>
              </w:rPr>
              <w:t>9,244</w:t>
            </w:r>
          </w:p>
        </w:tc>
        <w:tc>
          <w:tcPr>
            <w:tcW w:w="623" w:type="dxa"/>
            <w:tcBorders>
              <w:top w:val="nil"/>
              <w:left w:val="nil"/>
              <w:bottom w:val="nil"/>
              <w:right w:val="nil"/>
            </w:tcBorders>
            <w:shd w:val="clear" w:color="auto" w:fill="auto"/>
            <w:tcMar>
              <w:left w:w="43" w:type="dxa"/>
              <w:right w:w="43" w:type="dxa"/>
            </w:tcMar>
            <w:vAlign w:val="center"/>
            <w:hideMark/>
          </w:tcPr>
          <w:p w:rsidR="000C0339" w:rsidRDefault="000C0339" w:rsidP="0001426E">
            <w:pPr>
              <w:jc w:val="right"/>
              <w:rPr>
                <w:color w:val="000000"/>
                <w:sz w:val="13"/>
                <w:szCs w:val="13"/>
              </w:rPr>
            </w:pPr>
            <w:r>
              <w:rPr>
                <w:color w:val="000000"/>
                <w:sz w:val="13"/>
                <w:szCs w:val="13"/>
              </w:rPr>
              <w:t>6,714</w:t>
            </w:r>
          </w:p>
        </w:tc>
        <w:tc>
          <w:tcPr>
            <w:tcW w:w="716" w:type="dxa"/>
            <w:tcBorders>
              <w:top w:val="nil"/>
              <w:left w:val="nil"/>
              <w:bottom w:val="nil"/>
              <w:right w:val="nil"/>
            </w:tcBorders>
            <w:shd w:val="clear" w:color="auto" w:fill="auto"/>
            <w:tcMar>
              <w:left w:w="43" w:type="dxa"/>
              <w:right w:w="43" w:type="dxa"/>
            </w:tcMar>
            <w:vAlign w:val="center"/>
            <w:hideMark/>
          </w:tcPr>
          <w:p w:rsidR="000C0339" w:rsidRDefault="000C0339" w:rsidP="0001426E">
            <w:pPr>
              <w:jc w:val="right"/>
              <w:rPr>
                <w:color w:val="000000"/>
                <w:sz w:val="13"/>
                <w:szCs w:val="13"/>
              </w:rPr>
            </w:pPr>
            <w:r>
              <w:rPr>
                <w:color w:val="000000"/>
                <w:sz w:val="13"/>
                <w:szCs w:val="13"/>
              </w:rPr>
              <w:t>5,787</w:t>
            </w:r>
          </w:p>
        </w:tc>
        <w:tc>
          <w:tcPr>
            <w:tcW w:w="735" w:type="dxa"/>
            <w:tcBorders>
              <w:top w:val="nil"/>
              <w:left w:val="nil"/>
              <w:bottom w:val="nil"/>
            </w:tcBorders>
            <w:shd w:val="clear" w:color="auto" w:fill="auto"/>
            <w:tcMar>
              <w:left w:w="43" w:type="dxa"/>
              <w:right w:w="43" w:type="dxa"/>
            </w:tcMar>
            <w:vAlign w:val="center"/>
            <w:hideMark/>
          </w:tcPr>
          <w:p w:rsidR="000C0339" w:rsidRDefault="000C0339" w:rsidP="00D34B71">
            <w:pPr>
              <w:jc w:val="right"/>
              <w:rPr>
                <w:color w:val="000000"/>
                <w:sz w:val="13"/>
                <w:szCs w:val="13"/>
              </w:rPr>
            </w:pPr>
            <w:r>
              <w:rPr>
                <w:color w:val="000000"/>
                <w:sz w:val="13"/>
                <w:szCs w:val="13"/>
              </w:rPr>
              <w:t>5,231</w:t>
            </w:r>
          </w:p>
        </w:tc>
      </w:tr>
      <w:tr w:rsidR="000C0339" w:rsidRPr="00BF4323" w:rsidTr="00D34B71">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0C0339" w:rsidRPr="00BF4323" w:rsidRDefault="000C0339" w:rsidP="00D719F0">
            <w:pPr>
              <w:rPr>
                <w:sz w:val="15"/>
                <w:szCs w:val="15"/>
              </w:rPr>
            </w:pPr>
          </w:p>
        </w:tc>
        <w:tc>
          <w:tcPr>
            <w:tcW w:w="1881" w:type="dxa"/>
            <w:tcBorders>
              <w:top w:val="nil"/>
              <w:left w:val="nil"/>
              <w:bottom w:val="nil"/>
              <w:right w:val="nil"/>
            </w:tcBorders>
            <w:shd w:val="clear" w:color="auto" w:fill="auto"/>
            <w:vAlign w:val="center"/>
            <w:hideMark/>
          </w:tcPr>
          <w:p w:rsidR="000C0339" w:rsidRPr="00BF4323" w:rsidRDefault="000C0339" w:rsidP="00D719F0">
            <w:pPr>
              <w:rPr>
                <w:sz w:val="15"/>
                <w:szCs w:val="15"/>
              </w:rPr>
            </w:pPr>
            <w:r w:rsidRPr="00BF4323">
              <w:rPr>
                <w:sz w:val="15"/>
                <w:szCs w:val="15"/>
              </w:rPr>
              <w:t>Others</w:t>
            </w:r>
          </w:p>
        </w:tc>
        <w:tc>
          <w:tcPr>
            <w:tcW w:w="715" w:type="dxa"/>
            <w:tcBorders>
              <w:top w:val="nil"/>
              <w:left w:val="nil"/>
              <w:bottom w:val="nil"/>
              <w:right w:val="nil"/>
            </w:tcBorders>
            <w:shd w:val="clear" w:color="auto" w:fill="auto"/>
            <w:tcMar>
              <w:left w:w="43" w:type="dxa"/>
              <w:right w:w="43" w:type="dxa"/>
            </w:tcMar>
            <w:vAlign w:val="center"/>
            <w:hideMark/>
          </w:tcPr>
          <w:p w:rsidR="000C0339" w:rsidRPr="00BF4323" w:rsidRDefault="000C0339" w:rsidP="00D8050D">
            <w:pPr>
              <w:jc w:val="right"/>
              <w:rPr>
                <w:sz w:val="13"/>
                <w:szCs w:val="13"/>
              </w:rPr>
            </w:pPr>
            <w:r w:rsidRPr="00BF4323">
              <w:rPr>
                <w:sz w:val="13"/>
                <w:szCs w:val="13"/>
              </w:rPr>
              <w:t>26,491</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D8050D">
            <w:pPr>
              <w:jc w:val="right"/>
              <w:rPr>
                <w:color w:val="000000"/>
                <w:sz w:val="13"/>
                <w:szCs w:val="13"/>
              </w:rPr>
            </w:pPr>
            <w:r>
              <w:rPr>
                <w:color w:val="000000"/>
                <w:sz w:val="13"/>
                <w:szCs w:val="13"/>
              </w:rPr>
              <w:t>35,782</w:t>
            </w:r>
          </w:p>
        </w:tc>
        <w:tc>
          <w:tcPr>
            <w:tcW w:w="810" w:type="dxa"/>
            <w:tcBorders>
              <w:top w:val="nil"/>
              <w:left w:val="nil"/>
              <w:bottom w:val="nil"/>
              <w:right w:val="nil"/>
            </w:tcBorders>
            <w:shd w:val="clear" w:color="auto" w:fill="auto"/>
            <w:tcMar>
              <w:left w:w="43" w:type="dxa"/>
              <w:right w:w="43" w:type="dxa"/>
            </w:tcMar>
            <w:vAlign w:val="center"/>
            <w:hideMark/>
          </w:tcPr>
          <w:p w:rsidR="000C0339" w:rsidRDefault="000C0339" w:rsidP="00033A73">
            <w:pPr>
              <w:jc w:val="right"/>
              <w:rPr>
                <w:color w:val="000000"/>
                <w:sz w:val="13"/>
                <w:szCs w:val="13"/>
              </w:rPr>
            </w:pPr>
            <w:r>
              <w:rPr>
                <w:color w:val="000000"/>
                <w:sz w:val="13"/>
                <w:szCs w:val="13"/>
              </w:rPr>
              <w:t>4,878</w:t>
            </w:r>
          </w:p>
        </w:tc>
        <w:tc>
          <w:tcPr>
            <w:tcW w:w="720" w:type="dxa"/>
            <w:tcBorders>
              <w:top w:val="nil"/>
              <w:left w:val="nil"/>
              <w:bottom w:val="nil"/>
              <w:right w:val="nil"/>
            </w:tcBorders>
            <w:tcMar>
              <w:left w:w="43" w:type="dxa"/>
              <w:right w:w="43" w:type="dxa"/>
            </w:tcMar>
            <w:vAlign w:val="center"/>
          </w:tcPr>
          <w:p w:rsidR="000C0339" w:rsidRPr="0035648A" w:rsidRDefault="000C0339" w:rsidP="00250DF6">
            <w:pPr>
              <w:jc w:val="right"/>
              <w:rPr>
                <w:color w:val="000000"/>
                <w:sz w:val="13"/>
                <w:szCs w:val="13"/>
              </w:rPr>
            </w:pPr>
            <w:r w:rsidRPr="0035648A">
              <w:rPr>
                <w:color w:val="000000"/>
                <w:sz w:val="13"/>
                <w:szCs w:val="13"/>
              </w:rPr>
              <w:t>1,662</w:t>
            </w:r>
          </w:p>
        </w:tc>
        <w:tc>
          <w:tcPr>
            <w:tcW w:w="731" w:type="dxa"/>
            <w:gridSpan w:val="2"/>
            <w:tcBorders>
              <w:top w:val="nil"/>
              <w:left w:val="nil"/>
              <w:bottom w:val="nil"/>
              <w:right w:val="nil"/>
            </w:tcBorders>
            <w:shd w:val="clear" w:color="auto" w:fill="auto"/>
            <w:tcMar>
              <w:left w:w="43" w:type="dxa"/>
              <w:right w:w="43" w:type="dxa"/>
            </w:tcMar>
            <w:vAlign w:val="center"/>
            <w:hideMark/>
          </w:tcPr>
          <w:p w:rsidR="000C0339" w:rsidRDefault="000C0339" w:rsidP="0001426E">
            <w:pPr>
              <w:jc w:val="right"/>
              <w:rPr>
                <w:color w:val="000000"/>
                <w:sz w:val="13"/>
                <w:szCs w:val="13"/>
              </w:rPr>
            </w:pPr>
            <w:r>
              <w:rPr>
                <w:color w:val="000000"/>
                <w:sz w:val="13"/>
                <w:szCs w:val="13"/>
              </w:rPr>
              <w:t>10,520</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01426E">
            <w:pPr>
              <w:jc w:val="right"/>
              <w:rPr>
                <w:color w:val="000000"/>
                <w:sz w:val="13"/>
                <w:szCs w:val="13"/>
              </w:rPr>
            </w:pPr>
            <w:r>
              <w:rPr>
                <w:color w:val="000000"/>
                <w:sz w:val="13"/>
                <w:szCs w:val="13"/>
              </w:rPr>
              <w:t>5,772</w:t>
            </w:r>
          </w:p>
        </w:tc>
        <w:tc>
          <w:tcPr>
            <w:tcW w:w="623" w:type="dxa"/>
            <w:tcBorders>
              <w:top w:val="nil"/>
              <w:left w:val="nil"/>
              <w:bottom w:val="nil"/>
              <w:right w:val="nil"/>
            </w:tcBorders>
            <w:shd w:val="clear" w:color="auto" w:fill="auto"/>
            <w:tcMar>
              <w:left w:w="43" w:type="dxa"/>
              <w:right w:w="43" w:type="dxa"/>
            </w:tcMar>
            <w:vAlign w:val="center"/>
            <w:hideMark/>
          </w:tcPr>
          <w:p w:rsidR="000C0339" w:rsidRDefault="000C0339" w:rsidP="0001426E">
            <w:pPr>
              <w:jc w:val="right"/>
              <w:rPr>
                <w:color w:val="000000"/>
                <w:sz w:val="13"/>
                <w:szCs w:val="13"/>
              </w:rPr>
            </w:pPr>
            <w:r>
              <w:rPr>
                <w:color w:val="000000"/>
                <w:sz w:val="13"/>
                <w:szCs w:val="13"/>
              </w:rPr>
              <w:t>4,738</w:t>
            </w:r>
          </w:p>
        </w:tc>
        <w:tc>
          <w:tcPr>
            <w:tcW w:w="716" w:type="dxa"/>
            <w:tcBorders>
              <w:top w:val="nil"/>
              <w:left w:val="nil"/>
              <w:bottom w:val="nil"/>
              <w:right w:val="nil"/>
            </w:tcBorders>
            <w:shd w:val="clear" w:color="auto" w:fill="auto"/>
            <w:tcMar>
              <w:left w:w="43" w:type="dxa"/>
              <w:right w:w="43" w:type="dxa"/>
            </w:tcMar>
            <w:vAlign w:val="center"/>
            <w:hideMark/>
          </w:tcPr>
          <w:p w:rsidR="000C0339" w:rsidRDefault="000C0339" w:rsidP="0001426E">
            <w:pPr>
              <w:jc w:val="right"/>
              <w:rPr>
                <w:color w:val="000000"/>
                <w:sz w:val="13"/>
                <w:szCs w:val="13"/>
              </w:rPr>
            </w:pPr>
            <w:r>
              <w:rPr>
                <w:color w:val="000000"/>
                <w:sz w:val="13"/>
                <w:szCs w:val="13"/>
              </w:rPr>
              <w:t>6,073</w:t>
            </w:r>
          </w:p>
        </w:tc>
        <w:tc>
          <w:tcPr>
            <w:tcW w:w="735" w:type="dxa"/>
            <w:tcBorders>
              <w:top w:val="nil"/>
              <w:left w:val="nil"/>
              <w:bottom w:val="nil"/>
            </w:tcBorders>
            <w:shd w:val="clear" w:color="auto" w:fill="auto"/>
            <w:tcMar>
              <w:left w:w="43" w:type="dxa"/>
              <w:right w:w="43" w:type="dxa"/>
            </w:tcMar>
            <w:vAlign w:val="center"/>
            <w:hideMark/>
          </w:tcPr>
          <w:p w:rsidR="000C0339" w:rsidRDefault="000C0339" w:rsidP="00D34B71">
            <w:pPr>
              <w:jc w:val="right"/>
              <w:rPr>
                <w:color w:val="000000"/>
                <w:sz w:val="13"/>
                <w:szCs w:val="13"/>
              </w:rPr>
            </w:pPr>
            <w:r>
              <w:rPr>
                <w:color w:val="000000"/>
                <w:sz w:val="13"/>
                <w:szCs w:val="13"/>
              </w:rPr>
              <w:t>2,386</w:t>
            </w:r>
          </w:p>
        </w:tc>
      </w:tr>
      <w:tr w:rsidR="000C0339" w:rsidRPr="00BF4323" w:rsidTr="00D34B71">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0C0339" w:rsidRPr="00BF4323" w:rsidRDefault="000C0339" w:rsidP="00D719F0">
            <w:pPr>
              <w:rPr>
                <w:b/>
                <w:bCs/>
                <w:sz w:val="15"/>
                <w:szCs w:val="15"/>
              </w:rPr>
            </w:pPr>
            <w:r w:rsidRPr="00BF4323">
              <w:rPr>
                <w:b/>
                <w:bCs/>
                <w:sz w:val="15"/>
                <w:szCs w:val="15"/>
              </w:rPr>
              <w:t>P.</w:t>
            </w:r>
          </w:p>
        </w:tc>
        <w:tc>
          <w:tcPr>
            <w:tcW w:w="1881" w:type="dxa"/>
            <w:tcBorders>
              <w:top w:val="nil"/>
              <w:left w:val="nil"/>
              <w:bottom w:val="nil"/>
              <w:right w:val="nil"/>
            </w:tcBorders>
            <w:shd w:val="clear" w:color="auto" w:fill="auto"/>
            <w:vAlign w:val="center"/>
            <w:hideMark/>
          </w:tcPr>
          <w:p w:rsidR="000C0339" w:rsidRPr="00BF4323" w:rsidRDefault="000C0339" w:rsidP="00D719F0">
            <w:pPr>
              <w:rPr>
                <w:b/>
                <w:bCs/>
                <w:sz w:val="15"/>
                <w:szCs w:val="15"/>
              </w:rPr>
            </w:pPr>
            <w:r w:rsidRPr="00BF4323">
              <w:rPr>
                <w:b/>
                <w:bCs/>
                <w:sz w:val="15"/>
                <w:szCs w:val="15"/>
              </w:rPr>
              <w:t>South Eastern Asia</w:t>
            </w:r>
          </w:p>
        </w:tc>
        <w:tc>
          <w:tcPr>
            <w:tcW w:w="715" w:type="dxa"/>
            <w:tcBorders>
              <w:top w:val="nil"/>
              <w:left w:val="nil"/>
              <w:bottom w:val="nil"/>
              <w:right w:val="nil"/>
            </w:tcBorders>
            <w:shd w:val="clear" w:color="auto" w:fill="auto"/>
            <w:tcMar>
              <w:left w:w="43" w:type="dxa"/>
              <w:right w:w="43" w:type="dxa"/>
            </w:tcMar>
            <w:vAlign w:val="center"/>
            <w:hideMark/>
          </w:tcPr>
          <w:p w:rsidR="000C0339" w:rsidRPr="00BF4323" w:rsidRDefault="000C0339" w:rsidP="00D8050D">
            <w:pPr>
              <w:jc w:val="right"/>
              <w:rPr>
                <w:b/>
                <w:bCs/>
                <w:sz w:val="13"/>
                <w:szCs w:val="13"/>
              </w:rPr>
            </w:pPr>
            <w:r w:rsidRPr="00BF4323">
              <w:rPr>
                <w:b/>
                <w:bCs/>
                <w:sz w:val="13"/>
                <w:szCs w:val="13"/>
              </w:rPr>
              <w:t>5,071,786</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D8050D">
            <w:pPr>
              <w:jc w:val="right"/>
              <w:rPr>
                <w:b/>
                <w:bCs/>
                <w:color w:val="000000"/>
                <w:sz w:val="13"/>
                <w:szCs w:val="13"/>
              </w:rPr>
            </w:pPr>
            <w:r>
              <w:rPr>
                <w:b/>
                <w:bCs/>
                <w:color w:val="000000"/>
                <w:sz w:val="13"/>
                <w:szCs w:val="13"/>
              </w:rPr>
              <w:t>4,877,142</w:t>
            </w:r>
          </w:p>
        </w:tc>
        <w:tc>
          <w:tcPr>
            <w:tcW w:w="810" w:type="dxa"/>
            <w:tcBorders>
              <w:top w:val="nil"/>
              <w:left w:val="nil"/>
              <w:bottom w:val="nil"/>
              <w:right w:val="nil"/>
            </w:tcBorders>
            <w:shd w:val="clear" w:color="auto" w:fill="auto"/>
            <w:tcMar>
              <w:left w:w="43" w:type="dxa"/>
              <w:right w:w="43" w:type="dxa"/>
            </w:tcMar>
            <w:vAlign w:val="center"/>
            <w:hideMark/>
          </w:tcPr>
          <w:p w:rsidR="000C0339" w:rsidRDefault="000C0339" w:rsidP="00033A73">
            <w:pPr>
              <w:jc w:val="right"/>
              <w:rPr>
                <w:b/>
                <w:bCs/>
                <w:color w:val="000000"/>
                <w:sz w:val="13"/>
                <w:szCs w:val="13"/>
              </w:rPr>
            </w:pPr>
            <w:r>
              <w:rPr>
                <w:b/>
                <w:bCs/>
                <w:color w:val="000000"/>
                <w:sz w:val="13"/>
                <w:szCs w:val="13"/>
              </w:rPr>
              <w:t>432,211</w:t>
            </w:r>
          </w:p>
        </w:tc>
        <w:tc>
          <w:tcPr>
            <w:tcW w:w="720" w:type="dxa"/>
            <w:tcBorders>
              <w:top w:val="nil"/>
              <w:left w:val="nil"/>
              <w:bottom w:val="nil"/>
              <w:right w:val="nil"/>
            </w:tcBorders>
            <w:tcMar>
              <w:left w:w="43" w:type="dxa"/>
              <w:right w:w="43" w:type="dxa"/>
            </w:tcMar>
            <w:vAlign w:val="center"/>
          </w:tcPr>
          <w:p w:rsidR="000C0339" w:rsidRPr="0035648A" w:rsidRDefault="000C0339" w:rsidP="00250DF6">
            <w:pPr>
              <w:jc w:val="right"/>
              <w:rPr>
                <w:b/>
                <w:bCs/>
                <w:color w:val="000000"/>
                <w:sz w:val="13"/>
                <w:szCs w:val="13"/>
              </w:rPr>
            </w:pPr>
            <w:r w:rsidRPr="0035648A">
              <w:rPr>
                <w:b/>
                <w:bCs/>
                <w:color w:val="000000"/>
                <w:sz w:val="13"/>
                <w:szCs w:val="13"/>
              </w:rPr>
              <w:t>423,278</w:t>
            </w:r>
          </w:p>
        </w:tc>
        <w:tc>
          <w:tcPr>
            <w:tcW w:w="731" w:type="dxa"/>
            <w:gridSpan w:val="2"/>
            <w:tcBorders>
              <w:top w:val="nil"/>
              <w:left w:val="nil"/>
              <w:bottom w:val="nil"/>
              <w:right w:val="nil"/>
            </w:tcBorders>
            <w:shd w:val="clear" w:color="auto" w:fill="auto"/>
            <w:tcMar>
              <w:left w:w="43" w:type="dxa"/>
              <w:right w:w="43" w:type="dxa"/>
            </w:tcMar>
            <w:vAlign w:val="center"/>
            <w:hideMark/>
          </w:tcPr>
          <w:p w:rsidR="000C0339" w:rsidRDefault="000C0339" w:rsidP="0001426E">
            <w:pPr>
              <w:jc w:val="right"/>
              <w:rPr>
                <w:b/>
                <w:bCs/>
                <w:color w:val="000000"/>
                <w:sz w:val="13"/>
                <w:szCs w:val="13"/>
              </w:rPr>
            </w:pPr>
            <w:r>
              <w:rPr>
                <w:b/>
                <w:bCs/>
                <w:color w:val="000000"/>
                <w:sz w:val="13"/>
                <w:szCs w:val="13"/>
              </w:rPr>
              <w:t>469,217</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01426E">
            <w:pPr>
              <w:jc w:val="right"/>
              <w:rPr>
                <w:b/>
                <w:bCs/>
                <w:color w:val="000000"/>
                <w:sz w:val="13"/>
                <w:szCs w:val="13"/>
              </w:rPr>
            </w:pPr>
            <w:r>
              <w:rPr>
                <w:b/>
                <w:bCs/>
                <w:color w:val="000000"/>
                <w:sz w:val="13"/>
                <w:szCs w:val="13"/>
              </w:rPr>
              <w:t>495,008</w:t>
            </w:r>
          </w:p>
        </w:tc>
        <w:tc>
          <w:tcPr>
            <w:tcW w:w="623" w:type="dxa"/>
            <w:tcBorders>
              <w:top w:val="nil"/>
              <w:left w:val="nil"/>
              <w:bottom w:val="nil"/>
              <w:right w:val="nil"/>
            </w:tcBorders>
            <w:shd w:val="clear" w:color="auto" w:fill="auto"/>
            <w:tcMar>
              <w:left w:w="43" w:type="dxa"/>
              <w:right w:w="43" w:type="dxa"/>
            </w:tcMar>
            <w:vAlign w:val="center"/>
            <w:hideMark/>
          </w:tcPr>
          <w:p w:rsidR="000C0339" w:rsidRDefault="000C0339" w:rsidP="0001426E">
            <w:pPr>
              <w:jc w:val="right"/>
              <w:rPr>
                <w:b/>
                <w:bCs/>
                <w:color w:val="000000"/>
                <w:sz w:val="13"/>
                <w:szCs w:val="13"/>
              </w:rPr>
            </w:pPr>
            <w:r>
              <w:rPr>
                <w:b/>
                <w:bCs/>
                <w:color w:val="000000"/>
                <w:sz w:val="13"/>
                <w:szCs w:val="13"/>
              </w:rPr>
              <w:t>469,787</w:t>
            </w:r>
          </w:p>
        </w:tc>
        <w:tc>
          <w:tcPr>
            <w:tcW w:w="716" w:type="dxa"/>
            <w:tcBorders>
              <w:top w:val="nil"/>
              <w:left w:val="nil"/>
              <w:bottom w:val="nil"/>
              <w:right w:val="nil"/>
            </w:tcBorders>
            <w:shd w:val="clear" w:color="auto" w:fill="auto"/>
            <w:tcMar>
              <w:left w:w="43" w:type="dxa"/>
              <w:right w:w="43" w:type="dxa"/>
            </w:tcMar>
            <w:vAlign w:val="center"/>
            <w:hideMark/>
          </w:tcPr>
          <w:p w:rsidR="000C0339" w:rsidRDefault="000C0339" w:rsidP="0001426E">
            <w:pPr>
              <w:jc w:val="right"/>
              <w:rPr>
                <w:b/>
                <w:bCs/>
                <w:color w:val="000000"/>
                <w:sz w:val="13"/>
                <w:szCs w:val="13"/>
              </w:rPr>
            </w:pPr>
            <w:r>
              <w:rPr>
                <w:b/>
                <w:bCs/>
                <w:color w:val="000000"/>
                <w:sz w:val="13"/>
                <w:szCs w:val="13"/>
              </w:rPr>
              <w:t>554,965</w:t>
            </w:r>
          </w:p>
        </w:tc>
        <w:tc>
          <w:tcPr>
            <w:tcW w:w="735" w:type="dxa"/>
            <w:tcBorders>
              <w:top w:val="nil"/>
              <w:left w:val="nil"/>
              <w:bottom w:val="nil"/>
            </w:tcBorders>
            <w:shd w:val="clear" w:color="auto" w:fill="auto"/>
            <w:tcMar>
              <w:left w:w="43" w:type="dxa"/>
              <w:right w:w="43" w:type="dxa"/>
            </w:tcMar>
            <w:vAlign w:val="center"/>
            <w:hideMark/>
          </w:tcPr>
          <w:p w:rsidR="000C0339" w:rsidRDefault="000C0339" w:rsidP="00D34B71">
            <w:pPr>
              <w:jc w:val="right"/>
              <w:rPr>
                <w:b/>
                <w:bCs/>
                <w:color w:val="000000"/>
                <w:sz w:val="13"/>
                <w:szCs w:val="13"/>
              </w:rPr>
            </w:pPr>
            <w:r>
              <w:rPr>
                <w:b/>
                <w:bCs/>
                <w:color w:val="000000"/>
                <w:sz w:val="13"/>
                <w:szCs w:val="13"/>
              </w:rPr>
              <w:t>533,064</w:t>
            </w:r>
          </w:p>
        </w:tc>
      </w:tr>
      <w:tr w:rsidR="000C0339" w:rsidRPr="00BF4323" w:rsidTr="00D34B71">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0C0339" w:rsidRPr="00BF4323" w:rsidRDefault="000C0339" w:rsidP="00D719F0">
            <w:pPr>
              <w:rPr>
                <w:sz w:val="15"/>
                <w:szCs w:val="15"/>
              </w:rPr>
            </w:pPr>
          </w:p>
        </w:tc>
        <w:tc>
          <w:tcPr>
            <w:tcW w:w="1881" w:type="dxa"/>
            <w:tcBorders>
              <w:top w:val="nil"/>
              <w:left w:val="nil"/>
              <w:bottom w:val="nil"/>
              <w:right w:val="nil"/>
            </w:tcBorders>
            <w:shd w:val="clear" w:color="auto" w:fill="auto"/>
            <w:vAlign w:val="center"/>
            <w:hideMark/>
          </w:tcPr>
          <w:p w:rsidR="000C0339" w:rsidRPr="00BF4323" w:rsidRDefault="000C0339" w:rsidP="00D719F0">
            <w:pPr>
              <w:rPr>
                <w:sz w:val="15"/>
                <w:szCs w:val="15"/>
              </w:rPr>
            </w:pPr>
            <w:r w:rsidRPr="00BF4323">
              <w:rPr>
                <w:sz w:val="15"/>
                <w:szCs w:val="15"/>
              </w:rPr>
              <w:t>Indonesia</w:t>
            </w:r>
          </w:p>
        </w:tc>
        <w:tc>
          <w:tcPr>
            <w:tcW w:w="715" w:type="dxa"/>
            <w:tcBorders>
              <w:top w:val="nil"/>
              <w:left w:val="nil"/>
              <w:bottom w:val="nil"/>
              <w:right w:val="nil"/>
            </w:tcBorders>
            <w:shd w:val="clear" w:color="auto" w:fill="auto"/>
            <w:tcMar>
              <w:left w:w="43" w:type="dxa"/>
              <w:right w:w="43" w:type="dxa"/>
            </w:tcMar>
            <w:vAlign w:val="center"/>
            <w:hideMark/>
          </w:tcPr>
          <w:p w:rsidR="000C0339" w:rsidRPr="00BF4323" w:rsidRDefault="000C0339" w:rsidP="00D8050D">
            <w:pPr>
              <w:jc w:val="right"/>
              <w:rPr>
                <w:sz w:val="13"/>
                <w:szCs w:val="13"/>
              </w:rPr>
            </w:pPr>
            <w:r w:rsidRPr="00BF4323">
              <w:rPr>
                <w:sz w:val="13"/>
                <w:szCs w:val="13"/>
              </w:rPr>
              <w:t>2,068,595</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D8050D">
            <w:pPr>
              <w:jc w:val="right"/>
              <w:rPr>
                <w:color w:val="000000"/>
                <w:sz w:val="13"/>
                <w:szCs w:val="13"/>
              </w:rPr>
            </w:pPr>
            <w:r>
              <w:rPr>
                <w:color w:val="000000"/>
                <w:sz w:val="13"/>
                <w:szCs w:val="13"/>
              </w:rPr>
              <w:t>2,135,843</w:t>
            </w:r>
          </w:p>
        </w:tc>
        <w:tc>
          <w:tcPr>
            <w:tcW w:w="810" w:type="dxa"/>
            <w:tcBorders>
              <w:top w:val="nil"/>
              <w:left w:val="nil"/>
              <w:bottom w:val="nil"/>
              <w:right w:val="nil"/>
            </w:tcBorders>
            <w:shd w:val="clear" w:color="auto" w:fill="auto"/>
            <w:tcMar>
              <w:left w:w="43" w:type="dxa"/>
              <w:right w:w="43" w:type="dxa"/>
            </w:tcMar>
            <w:vAlign w:val="center"/>
            <w:hideMark/>
          </w:tcPr>
          <w:p w:rsidR="000C0339" w:rsidRDefault="000C0339" w:rsidP="00033A73">
            <w:pPr>
              <w:jc w:val="right"/>
              <w:rPr>
                <w:color w:val="000000"/>
                <w:sz w:val="13"/>
                <w:szCs w:val="13"/>
              </w:rPr>
            </w:pPr>
            <w:r>
              <w:rPr>
                <w:color w:val="000000"/>
                <w:sz w:val="13"/>
                <w:szCs w:val="13"/>
              </w:rPr>
              <w:t>214,976</w:t>
            </w:r>
          </w:p>
        </w:tc>
        <w:tc>
          <w:tcPr>
            <w:tcW w:w="720" w:type="dxa"/>
            <w:tcBorders>
              <w:top w:val="nil"/>
              <w:left w:val="nil"/>
              <w:bottom w:val="nil"/>
              <w:right w:val="nil"/>
            </w:tcBorders>
            <w:tcMar>
              <w:left w:w="43" w:type="dxa"/>
              <w:right w:w="43" w:type="dxa"/>
            </w:tcMar>
            <w:vAlign w:val="center"/>
          </w:tcPr>
          <w:p w:rsidR="000C0339" w:rsidRPr="0035648A" w:rsidRDefault="000C0339" w:rsidP="00250DF6">
            <w:pPr>
              <w:jc w:val="right"/>
              <w:rPr>
                <w:color w:val="000000"/>
                <w:sz w:val="13"/>
                <w:szCs w:val="13"/>
              </w:rPr>
            </w:pPr>
            <w:r w:rsidRPr="0035648A">
              <w:rPr>
                <w:color w:val="000000"/>
                <w:sz w:val="13"/>
                <w:szCs w:val="13"/>
              </w:rPr>
              <w:t>190,767</w:t>
            </w:r>
          </w:p>
        </w:tc>
        <w:tc>
          <w:tcPr>
            <w:tcW w:w="731" w:type="dxa"/>
            <w:gridSpan w:val="2"/>
            <w:tcBorders>
              <w:top w:val="nil"/>
              <w:left w:val="nil"/>
              <w:bottom w:val="nil"/>
              <w:right w:val="nil"/>
            </w:tcBorders>
            <w:shd w:val="clear" w:color="auto" w:fill="auto"/>
            <w:tcMar>
              <w:left w:w="43" w:type="dxa"/>
              <w:right w:w="43" w:type="dxa"/>
            </w:tcMar>
            <w:vAlign w:val="center"/>
            <w:hideMark/>
          </w:tcPr>
          <w:p w:rsidR="000C0339" w:rsidRDefault="000C0339" w:rsidP="0001426E">
            <w:pPr>
              <w:jc w:val="right"/>
              <w:rPr>
                <w:color w:val="000000"/>
                <w:sz w:val="13"/>
                <w:szCs w:val="13"/>
              </w:rPr>
            </w:pPr>
            <w:r>
              <w:rPr>
                <w:color w:val="000000"/>
                <w:sz w:val="13"/>
                <w:szCs w:val="13"/>
              </w:rPr>
              <w:t>217,573</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01426E">
            <w:pPr>
              <w:jc w:val="right"/>
              <w:rPr>
                <w:color w:val="000000"/>
                <w:sz w:val="13"/>
                <w:szCs w:val="13"/>
              </w:rPr>
            </w:pPr>
            <w:r>
              <w:rPr>
                <w:color w:val="000000"/>
                <w:sz w:val="13"/>
                <w:szCs w:val="13"/>
              </w:rPr>
              <w:t>204,721</w:t>
            </w:r>
          </w:p>
        </w:tc>
        <w:tc>
          <w:tcPr>
            <w:tcW w:w="623" w:type="dxa"/>
            <w:tcBorders>
              <w:top w:val="nil"/>
              <w:left w:val="nil"/>
              <w:bottom w:val="nil"/>
              <w:right w:val="nil"/>
            </w:tcBorders>
            <w:shd w:val="clear" w:color="auto" w:fill="auto"/>
            <w:tcMar>
              <w:left w:w="43" w:type="dxa"/>
              <w:right w:w="43" w:type="dxa"/>
            </w:tcMar>
            <w:vAlign w:val="center"/>
            <w:hideMark/>
          </w:tcPr>
          <w:p w:rsidR="000C0339" w:rsidRDefault="000C0339" w:rsidP="0001426E">
            <w:pPr>
              <w:jc w:val="right"/>
              <w:rPr>
                <w:color w:val="000000"/>
                <w:sz w:val="13"/>
                <w:szCs w:val="13"/>
              </w:rPr>
            </w:pPr>
            <w:r>
              <w:rPr>
                <w:color w:val="000000"/>
                <w:sz w:val="13"/>
                <w:szCs w:val="13"/>
              </w:rPr>
              <w:t>211,679</w:t>
            </w:r>
          </w:p>
        </w:tc>
        <w:tc>
          <w:tcPr>
            <w:tcW w:w="716" w:type="dxa"/>
            <w:tcBorders>
              <w:top w:val="nil"/>
              <w:left w:val="nil"/>
              <w:bottom w:val="nil"/>
              <w:right w:val="nil"/>
            </w:tcBorders>
            <w:shd w:val="clear" w:color="auto" w:fill="auto"/>
            <w:tcMar>
              <w:left w:w="43" w:type="dxa"/>
              <w:right w:w="43" w:type="dxa"/>
            </w:tcMar>
            <w:vAlign w:val="center"/>
            <w:hideMark/>
          </w:tcPr>
          <w:p w:rsidR="000C0339" w:rsidRDefault="000C0339" w:rsidP="0001426E">
            <w:pPr>
              <w:jc w:val="right"/>
              <w:rPr>
                <w:color w:val="000000"/>
                <w:sz w:val="13"/>
                <w:szCs w:val="13"/>
              </w:rPr>
            </w:pPr>
            <w:r>
              <w:rPr>
                <w:color w:val="000000"/>
                <w:sz w:val="13"/>
                <w:szCs w:val="13"/>
              </w:rPr>
              <w:t>252,057</w:t>
            </w:r>
          </w:p>
        </w:tc>
        <w:tc>
          <w:tcPr>
            <w:tcW w:w="735" w:type="dxa"/>
            <w:tcBorders>
              <w:top w:val="nil"/>
              <w:left w:val="nil"/>
              <w:bottom w:val="nil"/>
            </w:tcBorders>
            <w:shd w:val="clear" w:color="auto" w:fill="auto"/>
            <w:tcMar>
              <w:left w:w="43" w:type="dxa"/>
              <w:right w:w="43" w:type="dxa"/>
            </w:tcMar>
            <w:vAlign w:val="center"/>
            <w:hideMark/>
          </w:tcPr>
          <w:p w:rsidR="000C0339" w:rsidRDefault="000C0339" w:rsidP="00D34B71">
            <w:pPr>
              <w:jc w:val="right"/>
              <w:rPr>
                <w:color w:val="000000"/>
                <w:sz w:val="13"/>
                <w:szCs w:val="13"/>
              </w:rPr>
            </w:pPr>
            <w:r>
              <w:rPr>
                <w:color w:val="000000"/>
                <w:sz w:val="13"/>
                <w:szCs w:val="13"/>
              </w:rPr>
              <w:t>218,331</w:t>
            </w:r>
          </w:p>
        </w:tc>
      </w:tr>
      <w:tr w:rsidR="000C0339" w:rsidRPr="00BF4323" w:rsidTr="00D34B71">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0C0339" w:rsidRPr="00BF4323" w:rsidRDefault="000C0339" w:rsidP="00D719F0">
            <w:pPr>
              <w:rPr>
                <w:sz w:val="15"/>
                <w:szCs w:val="15"/>
              </w:rPr>
            </w:pPr>
          </w:p>
        </w:tc>
        <w:tc>
          <w:tcPr>
            <w:tcW w:w="1881" w:type="dxa"/>
            <w:tcBorders>
              <w:top w:val="nil"/>
              <w:left w:val="nil"/>
              <w:bottom w:val="nil"/>
              <w:right w:val="nil"/>
            </w:tcBorders>
            <w:shd w:val="clear" w:color="auto" w:fill="auto"/>
            <w:vAlign w:val="center"/>
            <w:hideMark/>
          </w:tcPr>
          <w:p w:rsidR="000C0339" w:rsidRPr="00BF4323" w:rsidRDefault="000C0339" w:rsidP="00D719F0">
            <w:pPr>
              <w:rPr>
                <w:sz w:val="15"/>
                <w:szCs w:val="15"/>
              </w:rPr>
            </w:pPr>
            <w:r w:rsidRPr="00BF4323">
              <w:rPr>
                <w:sz w:val="15"/>
                <w:szCs w:val="15"/>
              </w:rPr>
              <w:t>Malaysia</w:t>
            </w:r>
          </w:p>
        </w:tc>
        <w:tc>
          <w:tcPr>
            <w:tcW w:w="715" w:type="dxa"/>
            <w:tcBorders>
              <w:top w:val="nil"/>
              <w:left w:val="nil"/>
              <w:bottom w:val="nil"/>
              <w:right w:val="nil"/>
            </w:tcBorders>
            <w:shd w:val="clear" w:color="auto" w:fill="auto"/>
            <w:tcMar>
              <w:left w:w="43" w:type="dxa"/>
              <w:right w:w="43" w:type="dxa"/>
            </w:tcMar>
            <w:vAlign w:val="center"/>
            <w:hideMark/>
          </w:tcPr>
          <w:p w:rsidR="000C0339" w:rsidRPr="00BF4323" w:rsidRDefault="000C0339" w:rsidP="00D8050D">
            <w:pPr>
              <w:jc w:val="right"/>
              <w:rPr>
                <w:sz w:val="13"/>
                <w:szCs w:val="13"/>
              </w:rPr>
            </w:pPr>
            <w:r w:rsidRPr="00BF4323">
              <w:rPr>
                <w:sz w:val="13"/>
                <w:szCs w:val="13"/>
              </w:rPr>
              <w:t>950,808</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D8050D">
            <w:pPr>
              <w:jc w:val="right"/>
              <w:rPr>
                <w:color w:val="000000"/>
                <w:sz w:val="13"/>
                <w:szCs w:val="13"/>
              </w:rPr>
            </w:pPr>
            <w:r>
              <w:rPr>
                <w:color w:val="000000"/>
                <w:sz w:val="13"/>
                <w:szCs w:val="13"/>
              </w:rPr>
              <w:t>925,552</w:t>
            </w:r>
          </w:p>
        </w:tc>
        <w:tc>
          <w:tcPr>
            <w:tcW w:w="810" w:type="dxa"/>
            <w:tcBorders>
              <w:top w:val="nil"/>
              <w:left w:val="nil"/>
              <w:bottom w:val="nil"/>
              <w:right w:val="nil"/>
            </w:tcBorders>
            <w:shd w:val="clear" w:color="auto" w:fill="auto"/>
            <w:tcMar>
              <w:left w:w="43" w:type="dxa"/>
              <w:right w:w="43" w:type="dxa"/>
            </w:tcMar>
            <w:vAlign w:val="center"/>
            <w:hideMark/>
          </w:tcPr>
          <w:p w:rsidR="000C0339" w:rsidRDefault="000C0339" w:rsidP="00033A73">
            <w:pPr>
              <w:jc w:val="right"/>
              <w:rPr>
                <w:color w:val="000000"/>
                <w:sz w:val="13"/>
                <w:szCs w:val="13"/>
              </w:rPr>
            </w:pPr>
            <w:r>
              <w:rPr>
                <w:color w:val="000000"/>
                <w:sz w:val="13"/>
                <w:szCs w:val="13"/>
              </w:rPr>
              <w:t>68,473</w:t>
            </w:r>
          </w:p>
        </w:tc>
        <w:tc>
          <w:tcPr>
            <w:tcW w:w="720" w:type="dxa"/>
            <w:tcBorders>
              <w:top w:val="nil"/>
              <w:left w:val="nil"/>
              <w:bottom w:val="nil"/>
              <w:right w:val="nil"/>
            </w:tcBorders>
            <w:tcMar>
              <w:left w:w="43" w:type="dxa"/>
              <w:right w:w="43" w:type="dxa"/>
            </w:tcMar>
            <w:vAlign w:val="center"/>
          </w:tcPr>
          <w:p w:rsidR="000C0339" w:rsidRPr="0035648A" w:rsidRDefault="000C0339" w:rsidP="00250DF6">
            <w:pPr>
              <w:jc w:val="right"/>
              <w:rPr>
                <w:color w:val="000000"/>
                <w:sz w:val="13"/>
                <w:szCs w:val="13"/>
              </w:rPr>
            </w:pPr>
            <w:r w:rsidRPr="0035648A">
              <w:rPr>
                <w:color w:val="000000"/>
                <w:sz w:val="13"/>
                <w:szCs w:val="13"/>
              </w:rPr>
              <w:t>69,356</w:t>
            </w:r>
          </w:p>
        </w:tc>
        <w:tc>
          <w:tcPr>
            <w:tcW w:w="731" w:type="dxa"/>
            <w:gridSpan w:val="2"/>
            <w:tcBorders>
              <w:top w:val="nil"/>
              <w:left w:val="nil"/>
              <w:bottom w:val="nil"/>
              <w:right w:val="nil"/>
            </w:tcBorders>
            <w:shd w:val="clear" w:color="auto" w:fill="auto"/>
            <w:tcMar>
              <w:left w:w="43" w:type="dxa"/>
              <w:right w:w="43" w:type="dxa"/>
            </w:tcMar>
            <w:vAlign w:val="center"/>
            <w:hideMark/>
          </w:tcPr>
          <w:p w:rsidR="000C0339" w:rsidRDefault="000C0339" w:rsidP="0001426E">
            <w:pPr>
              <w:jc w:val="right"/>
              <w:rPr>
                <w:color w:val="000000"/>
                <w:sz w:val="13"/>
                <w:szCs w:val="13"/>
              </w:rPr>
            </w:pPr>
            <w:r>
              <w:rPr>
                <w:color w:val="000000"/>
                <w:sz w:val="13"/>
                <w:szCs w:val="13"/>
              </w:rPr>
              <w:t>66,232</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01426E">
            <w:pPr>
              <w:jc w:val="right"/>
              <w:rPr>
                <w:color w:val="000000"/>
                <w:sz w:val="13"/>
                <w:szCs w:val="13"/>
              </w:rPr>
            </w:pPr>
            <w:r>
              <w:rPr>
                <w:color w:val="000000"/>
                <w:sz w:val="13"/>
                <w:szCs w:val="13"/>
              </w:rPr>
              <w:t>82,005</w:t>
            </w:r>
          </w:p>
        </w:tc>
        <w:tc>
          <w:tcPr>
            <w:tcW w:w="623" w:type="dxa"/>
            <w:tcBorders>
              <w:top w:val="nil"/>
              <w:left w:val="nil"/>
              <w:bottom w:val="nil"/>
              <w:right w:val="nil"/>
            </w:tcBorders>
            <w:shd w:val="clear" w:color="auto" w:fill="auto"/>
            <w:tcMar>
              <w:left w:w="43" w:type="dxa"/>
              <w:right w:w="43" w:type="dxa"/>
            </w:tcMar>
            <w:vAlign w:val="center"/>
            <w:hideMark/>
          </w:tcPr>
          <w:p w:rsidR="000C0339" w:rsidRDefault="000C0339" w:rsidP="0001426E">
            <w:pPr>
              <w:jc w:val="right"/>
              <w:rPr>
                <w:color w:val="000000"/>
                <w:sz w:val="13"/>
                <w:szCs w:val="13"/>
              </w:rPr>
            </w:pPr>
            <w:r>
              <w:rPr>
                <w:color w:val="000000"/>
                <w:sz w:val="13"/>
                <w:szCs w:val="13"/>
              </w:rPr>
              <w:t>67,301</w:t>
            </w:r>
          </w:p>
        </w:tc>
        <w:tc>
          <w:tcPr>
            <w:tcW w:w="716" w:type="dxa"/>
            <w:tcBorders>
              <w:top w:val="nil"/>
              <w:left w:val="nil"/>
              <w:bottom w:val="nil"/>
              <w:right w:val="nil"/>
            </w:tcBorders>
            <w:shd w:val="clear" w:color="auto" w:fill="auto"/>
            <w:tcMar>
              <w:left w:w="43" w:type="dxa"/>
              <w:right w:w="43" w:type="dxa"/>
            </w:tcMar>
            <w:vAlign w:val="center"/>
            <w:hideMark/>
          </w:tcPr>
          <w:p w:rsidR="000C0339" w:rsidRDefault="000C0339" w:rsidP="0001426E">
            <w:pPr>
              <w:jc w:val="right"/>
              <w:rPr>
                <w:color w:val="000000"/>
                <w:sz w:val="13"/>
                <w:szCs w:val="13"/>
              </w:rPr>
            </w:pPr>
            <w:r>
              <w:rPr>
                <w:color w:val="000000"/>
                <w:sz w:val="13"/>
                <w:szCs w:val="13"/>
              </w:rPr>
              <w:t>83,288</w:t>
            </w:r>
          </w:p>
        </w:tc>
        <w:tc>
          <w:tcPr>
            <w:tcW w:w="735" w:type="dxa"/>
            <w:tcBorders>
              <w:top w:val="nil"/>
              <w:left w:val="nil"/>
              <w:bottom w:val="nil"/>
            </w:tcBorders>
            <w:shd w:val="clear" w:color="auto" w:fill="auto"/>
            <w:tcMar>
              <w:left w:w="43" w:type="dxa"/>
              <w:right w:w="43" w:type="dxa"/>
            </w:tcMar>
            <w:vAlign w:val="center"/>
            <w:hideMark/>
          </w:tcPr>
          <w:p w:rsidR="000C0339" w:rsidRDefault="000C0339" w:rsidP="00D34B71">
            <w:pPr>
              <w:jc w:val="right"/>
              <w:rPr>
                <w:color w:val="000000"/>
                <w:sz w:val="13"/>
                <w:szCs w:val="13"/>
              </w:rPr>
            </w:pPr>
            <w:r>
              <w:rPr>
                <w:color w:val="000000"/>
                <w:sz w:val="13"/>
                <w:szCs w:val="13"/>
              </w:rPr>
              <w:t>76,355</w:t>
            </w:r>
          </w:p>
        </w:tc>
      </w:tr>
      <w:tr w:rsidR="000C0339" w:rsidRPr="00BF4323" w:rsidTr="00D34B71">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0C0339" w:rsidRPr="00BF4323" w:rsidRDefault="000C0339" w:rsidP="00D719F0">
            <w:pPr>
              <w:rPr>
                <w:sz w:val="15"/>
                <w:szCs w:val="15"/>
              </w:rPr>
            </w:pPr>
          </w:p>
        </w:tc>
        <w:tc>
          <w:tcPr>
            <w:tcW w:w="1881" w:type="dxa"/>
            <w:tcBorders>
              <w:top w:val="nil"/>
              <w:left w:val="nil"/>
              <w:bottom w:val="nil"/>
              <w:right w:val="nil"/>
            </w:tcBorders>
            <w:shd w:val="clear" w:color="auto" w:fill="auto"/>
            <w:vAlign w:val="center"/>
            <w:hideMark/>
          </w:tcPr>
          <w:p w:rsidR="000C0339" w:rsidRPr="00BF4323" w:rsidRDefault="000C0339" w:rsidP="00D719F0">
            <w:pPr>
              <w:rPr>
                <w:sz w:val="15"/>
                <w:szCs w:val="15"/>
              </w:rPr>
            </w:pPr>
            <w:r w:rsidRPr="00BF4323">
              <w:rPr>
                <w:sz w:val="15"/>
                <w:szCs w:val="15"/>
              </w:rPr>
              <w:t>Singapore</w:t>
            </w:r>
          </w:p>
        </w:tc>
        <w:tc>
          <w:tcPr>
            <w:tcW w:w="715" w:type="dxa"/>
            <w:tcBorders>
              <w:top w:val="nil"/>
              <w:left w:val="nil"/>
              <w:bottom w:val="nil"/>
              <w:right w:val="nil"/>
            </w:tcBorders>
            <w:shd w:val="clear" w:color="auto" w:fill="auto"/>
            <w:tcMar>
              <w:left w:w="43" w:type="dxa"/>
              <w:right w:w="43" w:type="dxa"/>
            </w:tcMar>
            <w:vAlign w:val="center"/>
            <w:hideMark/>
          </w:tcPr>
          <w:p w:rsidR="000C0339" w:rsidRPr="00BF4323" w:rsidRDefault="000C0339" w:rsidP="00D8050D">
            <w:pPr>
              <w:jc w:val="right"/>
              <w:rPr>
                <w:sz w:val="13"/>
                <w:szCs w:val="13"/>
              </w:rPr>
            </w:pPr>
            <w:r w:rsidRPr="00BF4323">
              <w:rPr>
                <w:sz w:val="13"/>
                <w:szCs w:val="13"/>
              </w:rPr>
              <w:t>978,582</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D8050D">
            <w:pPr>
              <w:jc w:val="right"/>
              <w:rPr>
                <w:color w:val="000000"/>
                <w:sz w:val="13"/>
                <w:szCs w:val="13"/>
              </w:rPr>
            </w:pPr>
            <w:r>
              <w:rPr>
                <w:color w:val="000000"/>
                <w:sz w:val="13"/>
                <w:szCs w:val="13"/>
              </w:rPr>
              <w:t>625,095</w:t>
            </w:r>
          </w:p>
        </w:tc>
        <w:tc>
          <w:tcPr>
            <w:tcW w:w="810" w:type="dxa"/>
            <w:tcBorders>
              <w:top w:val="nil"/>
              <w:left w:val="nil"/>
              <w:bottom w:val="nil"/>
              <w:right w:val="nil"/>
            </w:tcBorders>
            <w:shd w:val="clear" w:color="auto" w:fill="auto"/>
            <w:tcMar>
              <w:left w:w="43" w:type="dxa"/>
              <w:right w:w="43" w:type="dxa"/>
            </w:tcMar>
            <w:vAlign w:val="center"/>
            <w:hideMark/>
          </w:tcPr>
          <w:p w:rsidR="000C0339" w:rsidRDefault="000C0339" w:rsidP="00033A73">
            <w:pPr>
              <w:jc w:val="right"/>
              <w:rPr>
                <w:color w:val="000000"/>
                <w:sz w:val="13"/>
                <w:szCs w:val="13"/>
              </w:rPr>
            </w:pPr>
            <w:r>
              <w:rPr>
                <w:color w:val="000000"/>
                <w:sz w:val="13"/>
                <w:szCs w:val="13"/>
              </w:rPr>
              <w:t>34,524</w:t>
            </w:r>
          </w:p>
        </w:tc>
        <w:tc>
          <w:tcPr>
            <w:tcW w:w="720" w:type="dxa"/>
            <w:tcBorders>
              <w:top w:val="nil"/>
              <w:left w:val="nil"/>
              <w:bottom w:val="nil"/>
              <w:right w:val="nil"/>
            </w:tcBorders>
            <w:tcMar>
              <w:left w:w="43" w:type="dxa"/>
              <w:right w:w="43" w:type="dxa"/>
            </w:tcMar>
            <w:vAlign w:val="center"/>
          </w:tcPr>
          <w:p w:rsidR="000C0339" w:rsidRPr="0035648A" w:rsidRDefault="000C0339" w:rsidP="00250DF6">
            <w:pPr>
              <w:jc w:val="right"/>
              <w:rPr>
                <w:color w:val="000000"/>
                <w:sz w:val="13"/>
                <w:szCs w:val="13"/>
              </w:rPr>
            </w:pPr>
            <w:r w:rsidRPr="0035648A">
              <w:rPr>
                <w:color w:val="000000"/>
                <w:sz w:val="13"/>
                <w:szCs w:val="13"/>
              </w:rPr>
              <w:t>52,639</w:t>
            </w:r>
          </w:p>
        </w:tc>
        <w:tc>
          <w:tcPr>
            <w:tcW w:w="731" w:type="dxa"/>
            <w:gridSpan w:val="2"/>
            <w:tcBorders>
              <w:top w:val="nil"/>
              <w:left w:val="nil"/>
              <w:bottom w:val="nil"/>
              <w:right w:val="nil"/>
            </w:tcBorders>
            <w:shd w:val="clear" w:color="auto" w:fill="auto"/>
            <w:tcMar>
              <w:left w:w="43" w:type="dxa"/>
              <w:right w:w="43" w:type="dxa"/>
            </w:tcMar>
            <w:vAlign w:val="center"/>
            <w:hideMark/>
          </w:tcPr>
          <w:p w:rsidR="000C0339" w:rsidRDefault="000C0339" w:rsidP="0001426E">
            <w:pPr>
              <w:jc w:val="right"/>
              <w:rPr>
                <w:color w:val="000000"/>
                <w:sz w:val="13"/>
                <w:szCs w:val="13"/>
              </w:rPr>
            </w:pPr>
            <w:r>
              <w:rPr>
                <w:color w:val="000000"/>
                <w:sz w:val="13"/>
                <w:szCs w:val="13"/>
              </w:rPr>
              <w:t>80,700</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01426E">
            <w:pPr>
              <w:jc w:val="right"/>
              <w:rPr>
                <w:color w:val="000000"/>
                <w:sz w:val="13"/>
                <w:szCs w:val="13"/>
              </w:rPr>
            </w:pPr>
            <w:r>
              <w:rPr>
                <w:color w:val="000000"/>
                <w:sz w:val="13"/>
                <w:szCs w:val="13"/>
              </w:rPr>
              <w:t>85,366</w:t>
            </w:r>
          </w:p>
        </w:tc>
        <w:tc>
          <w:tcPr>
            <w:tcW w:w="623" w:type="dxa"/>
            <w:tcBorders>
              <w:top w:val="nil"/>
              <w:left w:val="nil"/>
              <w:bottom w:val="nil"/>
              <w:right w:val="nil"/>
            </w:tcBorders>
            <w:shd w:val="clear" w:color="auto" w:fill="auto"/>
            <w:tcMar>
              <w:left w:w="43" w:type="dxa"/>
              <w:right w:w="43" w:type="dxa"/>
            </w:tcMar>
            <w:vAlign w:val="center"/>
            <w:hideMark/>
          </w:tcPr>
          <w:p w:rsidR="000C0339" w:rsidRDefault="000C0339" w:rsidP="0001426E">
            <w:pPr>
              <w:jc w:val="right"/>
              <w:rPr>
                <w:color w:val="000000"/>
                <w:sz w:val="13"/>
                <w:szCs w:val="13"/>
              </w:rPr>
            </w:pPr>
            <w:r>
              <w:rPr>
                <w:color w:val="000000"/>
                <w:sz w:val="13"/>
                <w:szCs w:val="13"/>
              </w:rPr>
              <w:t>60,914</w:t>
            </w:r>
          </w:p>
        </w:tc>
        <w:tc>
          <w:tcPr>
            <w:tcW w:w="716" w:type="dxa"/>
            <w:tcBorders>
              <w:top w:val="nil"/>
              <w:left w:val="nil"/>
              <w:bottom w:val="nil"/>
              <w:right w:val="nil"/>
            </w:tcBorders>
            <w:shd w:val="clear" w:color="auto" w:fill="auto"/>
            <w:tcMar>
              <w:left w:w="43" w:type="dxa"/>
              <w:right w:w="43" w:type="dxa"/>
            </w:tcMar>
            <w:vAlign w:val="center"/>
            <w:hideMark/>
          </w:tcPr>
          <w:p w:rsidR="000C0339" w:rsidRDefault="000C0339" w:rsidP="0001426E">
            <w:pPr>
              <w:jc w:val="right"/>
              <w:rPr>
                <w:color w:val="000000"/>
                <w:sz w:val="13"/>
                <w:szCs w:val="13"/>
              </w:rPr>
            </w:pPr>
            <w:r>
              <w:rPr>
                <w:color w:val="000000"/>
                <w:sz w:val="13"/>
                <w:szCs w:val="13"/>
              </w:rPr>
              <w:t>54,079</w:t>
            </w:r>
          </w:p>
        </w:tc>
        <w:tc>
          <w:tcPr>
            <w:tcW w:w="735" w:type="dxa"/>
            <w:tcBorders>
              <w:top w:val="nil"/>
              <w:left w:val="nil"/>
              <w:bottom w:val="nil"/>
            </w:tcBorders>
            <w:shd w:val="clear" w:color="auto" w:fill="auto"/>
            <w:tcMar>
              <w:left w:w="43" w:type="dxa"/>
              <w:right w:w="43" w:type="dxa"/>
            </w:tcMar>
            <w:vAlign w:val="center"/>
            <w:hideMark/>
          </w:tcPr>
          <w:p w:rsidR="000C0339" w:rsidRDefault="000C0339" w:rsidP="00D34B71">
            <w:pPr>
              <w:jc w:val="right"/>
              <w:rPr>
                <w:color w:val="000000"/>
                <w:sz w:val="13"/>
                <w:szCs w:val="13"/>
              </w:rPr>
            </w:pPr>
            <w:r>
              <w:rPr>
                <w:color w:val="000000"/>
                <w:sz w:val="13"/>
                <w:szCs w:val="13"/>
              </w:rPr>
              <w:t>91,307</w:t>
            </w:r>
          </w:p>
        </w:tc>
      </w:tr>
      <w:tr w:rsidR="000C0339" w:rsidRPr="00BF4323" w:rsidTr="00D34B71">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0C0339" w:rsidRPr="00BF4323" w:rsidRDefault="000C0339" w:rsidP="00D719F0">
            <w:pPr>
              <w:rPr>
                <w:sz w:val="15"/>
                <w:szCs w:val="15"/>
              </w:rPr>
            </w:pPr>
          </w:p>
        </w:tc>
        <w:tc>
          <w:tcPr>
            <w:tcW w:w="1881" w:type="dxa"/>
            <w:tcBorders>
              <w:top w:val="nil"/>
              <w:left w:val="nil"/>
              <w:bottom w:val="nil"/>
              <w:right w:val="nil"/>
            </w:tcBorders>
            <w:shd w:val="clear" w:color="auto" w:fill="auto"/>
            <w:vAlign w:val="center"/>
            <w:hideMark/>
          </w:tcPr>
          <w:p w:rsidR="000C0339" w:rsidRPr="00BF4323" w:rsidRDefault="000C0339" w:rsidP="00D719F0">
            <w:pPr>
              <w:rPr>
                <w:sz w:val="15"/>
                <w:szCs w:val="15"/>
              </w:rPr>
            </w:pPr>
            <w:r w:rsidRPr="00BF4323">
              <w:rPr>
                <w:sz w:val="15"/>
                <w:szCs w:val="15"/>
              </w:rPr>
              <w:t>Thailand</w:t>
            </w:r>
          </w:p>
        </w:tc>
        <w:tc>
          <w:tcPr>
            <w:tcW w:w="715" w:type="dxa"/>
            <w:tcBorders>
              <w:top w:val="nil"/>
              <w:left w:val="nil"/>
              <w:bottom w:val="nil"/>
              <w:right w:val="nil"/>
            </w:tcBorders>
            <w:shd w:val="clear" w:color="auto" w:fill="auto"/>
            <w:tcMar>
              <w:left w:w="43" w:type="dxa"/>
              <w:right w:w="43" w:type="dxa"/>
            </w:tcMar>
            <w:vAlign w:val="center"/>
            <w:hideMark/>
          </w:tcPr>
          <w:p w:rsidR="000C0339" w:rsidRPr="00BF4323" w:rsidRDefault="000C0339" w:rsidP="00D8050D">
            <w:pPr>
              <w:jc w:val="right"/>
              <w:rPr>
                <w:sz w:val="13"/>
                <w:szCs w:val="13"/>
              </w:rPr>
            </w:pPr>
            <w:r w:rsidRPr="00BF4323">
              <w:rPr>
                <w:sz w:val="13"/>
                <w:szCs w:val="13"/>
              </w:rPr>
              <w:t>842,546</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D8050D">
            <w:pPr>
              <w:jc w:val="right"/>
              <w:rPr>
                <w:color w:val="000000"/>
                <w:sz w:val="13"/>
                <w:szCs w:val="13"/>
              </w:rPr>
            </w:pPr>
            <w:r>
              <w:rPr>
                <w:color w:val="000000"/>
                <w:sz w:val="13"/>
                <w:szCs w:val="13"/>
              </w:rPr>
              <w:t>845,252</w:t>
            </w:r>
          </w:p>
        </w:tc>
        <w:tc>
          <w:tcPr>
            <w:tcW w:w="810" w:type="dxa"/>
            <w:tcBorders>
              <w:top w:val="nil"/>
              <w:left w:val="nil"/>
              <w:bottom w:val="nil"/>
              <w:right w:val="nil"/>
            </w:tcBorders>
            <w:shd w:val="clear" w:color="auto" w:fill="auto"/>
            <w:tcMar>
              <w:left w:w="43" w:type="dxa"/>
              <w:right w:w="43" w:type="dxa"/>
            </w:tcMar>
            <w:vAlign w:val="center"/>
            <w:hideMark/>
          </w:tcPr>
          <w:p w:rsidR="000C0339" w:rsidRDefault="000C0339" w:rsidP="00033A73">
            <w:pPr>
              <w:jc w:val="right"/>
              <w:rPr>
                <w:color w:val="000000"/>
                <w:sz w:val="13"/>
                <w:szCs w:val="13"/>
              </w:rPr>
            </w:pPr>
            <w:r>
              <w:rPr>
                <w:color w:val="000000"/>
                <w:sz w:val="13"/>
                <w:szCs w:val="13"/>
              </w:rPr>
              <w:t>78,871</w:t>
            </w:r>
          </w:p>
        </w:tc>
        <w:tc>
          <w:tcPr>
            <w:tcW w:w="720" w:type="dxa"/>
            <w:tcBorders>
              <w:top w:val="nil"/>
              <w:left w:val="nil"/>
              <w:bottom w:val="nil"/>
              <w:right w:val="nil"/>
            </w:tcBorders>
            <w:tcMar>
              <w:left w:w="43" w:type="dxa"/>
              <w:right w:w="43" w:type="dxa"/>
            </w:tcMar>
            <w:vAlign w:val="center"/>
          </w:tcPr>
          <w:p w:rsidR="000C0339" w:rsidRPr="0035648A" w:rsidRDefault="000C0339" w:rsidP="00250DF6">
            <w:pPr>
              <w:jc w:val="right"/>
              <w:rPr>
                <w:color w:val="000000"/>
                <w:sz w:val="13"/>
                <w:szCs w:val="13"/>
              </w:rPr>
            </w:pPr>
            <w:r w:rsidRPr="0035648A">
              <w:rPr>
                <w:color w:val="000000"/>
                <w:sz w:val="13"/>
                <w:szCs w:val="13"/>
              </w:rPr>
              <w:t>81,008</w:t>
            </w:r>
          </w:p>
        </w:tc>
        <w:tc>
          <w:tcPr>
            <w:tcW w:w="731" w:type="dxa"/>
            <w:gridSpan w:val="2"/>
            <w:tcBorders>
              <w:top w:val="nil"/>
              <w:left w:val="nil"/>
              <w:bottom w:val="nil"/>
              <w:right w:val="nil"/>
            </w:tcBorders>
            <w:shd w:val="clear" w:color="auto" w:fill="auto"/>
            <w:tcMar>
              <w:left w:w="43" w:type="dxa"/>
              <w:right w:w="43" w:type="dxa"/>
            </w:tcMar>
            <w:vAlign w:val="center"/>
            <w:hideMark/>
          </w:tcPr>
          <w:p w:rsidR="000C0339" w:rsidRDefault="000C0339" w:rsidP="0001426E">
            <w:pPr>
              <w:jc w:val="right"/>
              <w:rPr>
                <w:color w:val="000000"/>
                <w:sz w:val="13"/>
                <w:szCs w:val="13"/>
              </w:rPr>
            </w:pPr>
            <w:r>
              <w:rPr>
                <w:color w:val="000000"/>
                <w:sz w:val="13"/>
                <w:szCs w:val="13"/>
              </w:rPr>
              <w:t>77,305</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01426E">
            <w:pPr>
              <w:jc w:val="right"/>
              <w:rPr>
                <w:color w:val="000000"/>
                <w:sz w:val="13"/>
                <w:szCs w:val="13"/>
              </w:rPr>
            </w:pPr>
            <w:r>
              <w:rPr>
                <w:color w:val="000000"/>
                <w:sz w:val="13"/>
                <w:szCs w:val="13"/>
              </w:rPr>
              <w:t>85,830</w:t>
            </w:r>
          </w:p>
        </w:tc>
        <w:tc>
          <w:tcPr>
            <w:tcW w:w="623" w:type="dxa"/>
            <w:tcBorders>
              <w:top w:val="nil"/>
              <w:left w:val="nil"/>
              <w:bottom w:val="nil"/>
              <w:right w:val="nil"/>
            </w:tcBorders>
            <w:shd w:val="clear" w:color="auto" w:fill="auto"/>
            <w:tcMar>
              <w:left w:w="43" w:type="dxa"/>
              <w:right w:w="43" w:type="dxa"/>
            </w:tcMar>
            <w:vAlign w:val="center"/>
            <w:hideMark/>
          </w:tcPr>
          <w:p w:rsidR="000C0339" w:rsidRDefault="000C0339" w:rsidP="0001426E">
            <w:pPr>
              <w:jc w:val="right"/>
              <w:rPr>
                <w:color w:val="000000"/>
                <w:sz w:val="13"/>
                <w:szCs w:val="13"/>
              </w:rPr>
            </w:pPr>
            <w:r>
              <w:rPr>
                <w:color w:val="000000"/>
                <w:sz w:val="13"/>
                <w:szCs w:val="13"/>
              </w:rPr>
              <w:t>97,480</w:t>
            </w:r>
          </w:p>
        </w:tc>
        <w:tc>
          <w:tcPr>
            <w:tcW w:w="716" w:type="dxa"/>
            <w:tcBorders>
              <w:top w:val="nil"/>
              <w:left w:val="nil"/>
              <w:bottom w:val="nil"/>
              <w:right w:val="nil"/>
            </w:tcBorders>
            <w:shd w:val="clear" w:color="auto" w:fill="auto"/>
            <w:tcMar>
              <w:left w:w="43" w:type="dxa"/>
              <w:right w:w="43" w:type="dxa"/>
            </w:tcMar>
            <w:vAlign w:val="center"/>
            <w:hideMark/>
          </w:tcPr>
          <w:p w:rsidR="000C0339" w:rsidRDefault="000C0339" w:rsidP="0001426E">
            <w:pPr>
              <w:jc w:val="right"/>
              <w:rPr>
                <w:color w:val="000000"/>
                <w:sz w:val="13"/>
                <w:szCs w:val="13"/>
              </w:rPr>
            </w:pPr>
            <w:r>
              <w:rPr>
                <w:color w:val="000000"/>
                <w:sz w:val="13"/>
                <w:szCs w:val="13"/>
              </w:rPr>
              <w:t>127,923</w:t>
            </w:r>
          </w:p>
        </w:tc>
        <w:tc>
          <w:tcPr>
            <w:tcW w:w="735" w:type="dxa"/>
            <w:tcBorders>
              <w:top w:val="nil"/>
              <w:left w:val="nil"/>
              <w:bottom w:val="nil"/>
            </w:tcBorders>
            <w:shd w:val="clear" w:color="auto" w:fill="auto"/>
            <w:tcMar>
              <w:left w:w="43" w:type="dxa"/>
              <w:right w:w="43" w:type="dxa"/>
            </w:tcMar>
            <w:vAlign w:val="center"/>
            <w:hideMark/>
          </w:tcPr>
          <w:p w:rsidR="000C0339" w:rsidRDefault="000C0339" w:rsidP="00D34B71">
            <w:pPr>
              <w:jc w:val="right"/>
              <w:rPr>
                <w:color w:val="000000"/>
                <w:sz w:val="13"/>
                <w:szCs w:val="13"/>
              </w:rPr>
            </w:pPr>
            <w:r>
              <w:rPr>
                <w:color w:val="000000"/>
                <w:sz w:val="13"/>
                <w:szCs w:val="13"/>
              </w:rPr>
              <w:t>105,885</w:t>
            </w:r>
          </w:p>
        </w:tc>
      </w:tr>
      <w:tr w:rsidR="000C0339" w:rsidRPr="00BF4323" w:rsidTr="00D34B71">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0C0339" w:rsidRPr="00BF4323" w:rsidRDefault="000C0339" w:rsidP="00D719F0">
            <w:pPr>
              <w:rPr>
                <w:sz w:val="15"/>
                <w:szCs w:val="15"/>
              </w:rPr>
            </w:pPr>
          </w:p>
        </w:tc>
        <w:tc>
          <w:tcPr>
            <w:tcW w:w="1881" w:type="dxa"/>
            <w:tcBorders>
              <w:top w:val="nil"/>
              <w:left w:val="nil"/>
              <w:bottom w:val="nil"/>
              <w:right w:val="nil"/>
            </w:tcBorders>
            <w:shd w:val="clear" w:color="auto" w:fill="auto"/>
            <w:vAlign w:val="center"/>
            <w:hideMark/>
          </w:tcPr>
          <w:p w:rsidR="000C0339" w:rsidRPr="00BF4323" w:rsidRDefault="000C0339" w:rsidP="00D719F0">
            <w:pPr>
              <w:rPr>
                <w:sz w:val="15"/>
                <w:szCs w:val="15"/>
              </w:rPr>
            </w:pPr>
            <w:r w:rsidRPr="00BF4323">
              <w:rPr>
                <w:sz w:val="15"/>
                <w:szCs w:val="15"/>
              </w:rPr>
              <w:t>Others</w:t>
            </w:r>
          </w:p>
        </w:tc>
        <w:tc>
          <w:tcPr>
            <w:tcW w:w="715" w:type="dxa"/>
            <w:tcBorders>
              <w:top w:val="nil"/>
              <w:left w:val="nil"/>
              <w:bottom w:val="nil"/>
              <w:right w:val="nil"/>
            </w:tcBorders>
            <w:shd w:val="clear" w:color="auto" w:fill="auto"/>
            <w:tcMar>
              <w:left w:w="43" w:type="dxa"/>
              <w:right w:w="43" w:type="dxa"/>
            </w:tcMar>
            <w:vAlign w:val="center"/>
            <w:hideMark/>
          </w:tcPr>
          <w:p w:rsidR="000C0339" w:rsidRPr="00BF4323" w:rsidRDefault="000C0339" w:rsidP="00D8050D">
            <w:pPr>
              <w:jc w:val="right"/>
              <w:rPr>
                <w:sz w:val="13"/>
                <w:szCs w:val="13"/>
              </w:rPr>
            </w:pPr>
            <w:r w:rsidRPr="00BF4323">
              <w:rPr>
                <w:sz w:val="13"/>
                <w:szCs w:val="13"/>
              </w:rPr>
              <w:t>231,252</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D8050D">
            <w:pPr>
              <w:jc w:val="right"/>
              <w:rPr>
                <w:color w:val="000000"/>
                <w:sz w:val="13"/>
                <w:szCs w:val="13"/>
              </w:rPr>
            </w:pPr>
            <w:r>
              <w:rPr>
                <w:color w:val="000000"/>
                <w:sz w:val="13"/>
                <w:szCs w:val="13"/>
              </w:rPr>
              <w:t>345,400</w:t>
            </w:r>
          </w:p>
        </w:tc>
        <w:tc>
          <w:tcPr>
            <w:tcW w:w="810" w:type="dxa"/>
            <w:tcBorders>
              <w:top w:val="nil"/>
              <w:left w:val="nil"/>
              <w:bottom w:val="nil"/>
              <w:right w:val="nil"/>
            </w:tcBorders>
            <w:shd w:val="clear" w:color="auto" w:fill="auto"/>
            <w:tcMar>
              <w:left w:w="43" w:type="dxa"/>
              <w:right w:w="43" w:type="dxa"/>
            </w:tcMar>
            <w:vAlign w:val="center"/>
            <w:hideMark/>
          </w:tcPr>
          <w:p w:rsidR="000C0339" w:rsidRDefault="000C0339" w:rsidP="00033A73">
            <w:pPr>
              <w:jc w:val="right"/>
              <w:rPr>
                <w:color w:val="000000"/>
                <w:sz w:val="13"/>
                <w:szCs w:val="13"/>
              </w:rPr>
            </w:pPr>
            <w:r>
              <w:rPr>
                <w:color w:val="000000"/>
                <w:sz w:val="13"/>
                <w:szCs w:val="13"/>
              </w:rPr>
              <w:t>35,366</w:t>
            </w:r>
          </w:p>
        </w:tc>
        <w:tc>
          <w:tcPr>
            <w:tcW w:w="720" w:type="dxa"/>
            <w:tcBorders>
              <w:top w:val="nil"/>
              <w:left w:val="nil"/>
              <w:bottom w:val="nil"/>
              <w:right w:val="nil"/>
            </w:tcBorders>
            <w:tcMar>
              <w:left w:w="43" w:type="dxa"/>
              <w:right w:w="43" w:type="dxa"/>
            </w:tcMar>
            <w:vAlign w:val="center"/>
          </w:tcPr>
          <w:p w:rsidR="000C0339" w:rsidRPr="0035648A" w:rsidRDefault="000C0339" w:rsidP="00250DF6">
            <w:pPr>
              <w:jc w:val="right"/>
              <w:rPr>
                <w:color w:val="000000"/>
                <w:sz w:val="13"/>
                <w:szCs w:val="13"/>
              </w:rPr>
            </w:pPr>
            <w:r w:rsidRPr="0035648A">
              <w:rPr>
                <w:color w:val="000000"/>
                <w:sz w:val="13"/>
                <w:szCs w:val="13"/>
              </w:rPr>
              <w:t>29,507</w:t>
            </w:r>
          </w:p>
        </w:tc>
        <w:tc>
          <w:tcPr>
            <w:tcW w:w="731" w:type="dxa"/>
            <w:gridSpan w:val="2"/>
            <w:tcBorders>
              <w:top w:val="nil"/>
              <w:left w:val="nil"/>
              <w:bottom w:val="nil"/>
              <w:right w:val="nil"/>
            </w:tcBorders>
            <w:shd w:val="clear" w:color="auto" w:fill="auto"/>
            <w:tcMar>
              <w:left w:w="43" w:type="dxa"/>
              <w:right w:w="43" w:type="dxa"/>
            </w:tcMar>
            <w:vAlign w:val="center"/>
            <w:hideMark/>
          </w:tcPr>
          <w:p w:rsidR="000C0339" w:rsidRDefault="000C0339" w:rsidP="0001426E">
            <w:pPr>
              <w:jc w:val="right"/>
              <w:rPr>
                <w:color w:val="000000"/>
                <w:sz w:val="13"/>
                <w:szCs w:val="13"/>
              </w:rPr>
            </w:pPr>
            <w:r>
              <w:rPr>
                <w:color w:val="000000"/>
                <w:sz w:val="13"/>
                <w:szCs w:val="13"/>
              </w:rPr>
              <w:t>27,407</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01426E">
            <w:pPr>
              <w:jc w:val="right"/>
              <w:rPr>
                <w:color w:val="000000"/>
                <w:sz w:val="13"/>
                <w:szCs w:val="13"/>
              </w:rPr>
            </w:pPr>
            <w:r>
              <w:rPr>
                <w:color w:val="000000"/>
                <w:sz w:val="13"/>
                <w:szCs w:val="13"/>
              </w:rPr>
              <w:t>37,086</w:t>
            </w:r>
          </w:p>
        </w:tc>
        <w:tc>
          <w:tcPr>
            <w:tcW w:w="623" w:type="dxa"/>
            <w:tcBorders>
              <w:top w:val="nil"/>
              <w:left w:val="nil"/>
              <w:bottom w:val="nil"/>
              <w:right w:val="nil"/>
            </w:tcBorders>
            <w:shd w:val="clear" w:color="auto" w:fill="auto"/>
            <w:tcMar>
              <w:left w:w="43" w:type="dxa"/>
              <w:right w:w="43" w:type="dxa"/>
            </w:tcMar>
            <w:vAlign w:val="center"/>
            <w:hideMark/>
          </w:tcPr>
          <w:p w:rsidR="000C0339" w:rsidRDefault="000C0339" w:rsidP="0001426E">
            <w:pPr>
              <w:jc w:val="right"/>
              <w:rPr>
                <w:color w:val="000000"/>
                <w:sz w:val="13"/>
                <w:szCs w:val="13"/>
              </w:rPr>
            </w:pPr>
            <w:r>
              <w:rPr>
                <w:color w:val="000000"/>
                <w:sz w:val="13"/>
                <w:szCs w:val="13"/>
              </w:rPr>
              <w:t>32,412</w:t>
            </w:r>
          </w:p>
        </w:tc>
        <w:tc>
          <w:tcPr>
            <w:tcW w:w="716" w:type="dxa"/>
            <w:tcBorders>
              <w:top w:val="nil"/>
              <w:left w:val="nil"/>
              <w:bottom w:val="nil"/>
              <w:right w:val="nil"/>
            </w:tcBorders>
            <w:shd w:val="clear" w:color="auto" w:fill="auto"/>
            <w:tcMar>
              <w:left w:w="43" w:type="dxa"/>
              <w:right w:w="43" w:type="dxa"/>
            </w:tcMar>
            <w:vAlign w:val="center"/>
            <w:hideMark/>
          </w:tcPr>
          <w:p w:rsidR="000C0339" w:rsidRDefault="000C0339" w:rsidP="0001426E">
            <w:pPr>
              <w:jc w:val="right"/>
              <w:rPr>
                <w:color w:val="000000"/>
                <w:sz w:val="13"/>
                <w:szCs w:val="13"/>
              </w:rPr>
            </w:pPr>
            <w:r>
              <w:rPr>
                <w:color w:val="000000"/>
                <w:sz w:val="13"/>
                <w:szCs w:val="13"/>
              </w:rPr>
              <w:t>37,617</w:t>
            </w:r>
          </w:p>
        </w:tc>
        <w:tc>
          <w:tcPr>
            <w:tcW w:w="735" w:type="dxa"/>
            <w:tcBorders>
              <w:top w:val="nil"/>
              <w:left w:val="nil"/>
              <w:bottom w:val="nil"/>
            </w:tcBorders>
            <w:shd w:val="clear" w:color="auto" w:fill="auto"/>
            <w:tcMar>
              <w:left w:w="43" w:type="dxa"/>
              <w:right w:w="43" w:type="dxa"/>
            </w:tcMar>
            <w:vAlign w:val="center"/>
            <w:hideMark/>
          </w:tcPr>
          <w:p w:rsidR="000C0339" w:rsidRDefault="000C0339" w:rsidP="00D34B71">
            <w:pPr>
              <w:jc w:val="right"/>
              <w:rPr>
                <w:color w:val="000000"/>
                <w:sz w:val="13"/>
                <w:szCs w:val="13"/>
              </w:rPr>
            </w:pPr>
            <w:r>
              <w:rPr>
                <w:color w:val="000000"/>
                <w:sz w:val="13"/>
                <w:szCs w:val="13"/>
              </w:rPr>
              <w:t>41,185</w:t>
            </w:r>
          </w:p>
        </w:tc>
      </w:tr>
      <w:tr w:rsidR="000C0339" w:rsidRPr="00BF4323" w:rsidTr="00D34B71">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0C0339" w:rsidRPr="00BF4323" w:rsidRDefault="000C0339" w:rsidP="00D719F0">
            <w:pPr>
              <w:rPr>
                <w:b/>
                <w:bCs/>
                <w:sz w:val="15"/>
                <w:szCs w:val="15"/>
              </w:rPr>
            </w:pPr>
            <w:r w:rsidRPr="00BF4323">
              <w:rPr>
                <w:b/>
                <w:bCs/>
                <w:sz w:val="15"/>
                <w:szCs w:val="15"/>
              </w:rPr>
              <w:t>Q.</w:t>
            </w:r>
          </w:p>
        </w:tc>
        <w:tc>
          <w:tcPr>
            <w:tcW w:w="1881" w:type="dxa"/>
            <w:tcBorders>
              <w:top w:val="nil"/>
              <w:left w:val="nil"/>
              <w:bottom w:val="nil"/>
              <w:right w:val="nil"/>
            </w:tcBorders>
            <w:shd w:val="clear" w:color="auto" w:fill="auto"/>
            <w:vAlign w:val="center"/>
            <w:hideMark/>
          </w:tcPr>
          <w:p w:rsidR="000C0339" w:rsidRPr="00BF4323" w:rsidRDefault="000C0339" w:rsidP="00D719F0">
            <w:pPr>
              <w:rPr>
                <w:b/>
                <w:bCs/>
                <w:sz w:val="15"/>
                <w:szCs w:val="15"/>
              </w:rPr>
            </w:pPr>
            <w:r w:rsidRPr="00BF4323">
              <w:rPr>
                <w:b/>
                <w:bCs/>
                <w:sz w:val="15"/>
                <w:szCs w:val="15"/>
              </w:rPr>
              <w:t>Western Asia</w:t>
            </w:r>
          </w:p>
        </w:tc>
        <w:tc>
          <w:tcPr>
            <w:tcW w:w="715" w:type="dxa"/>
            <w:tcBorders>
              <w:top w:val="nil"/>
              <w:left w:val="nil"/>
              <w:bottom w:val="nil"/>
              <w:right w:val="nil"/>
            </w:tcBorders>
            <w:shd w:val="clear" w:color="auto" w:fill="auto"/>
            <w:tcMar>
              <w:left w:w="43" w:type="dxa"/>
              <w:right w:w="43" w:type="dxa"/>
            </w:tcMar>
            <w:vAlign w:val="center"/>
            <w:hideMark/>
          </w:tcPr>
          <w:p w:rsidR="000C0339" w:rsidRPr="00BF4323" w:rsidRDefault="000C0339" w:rsidP="00D8050D">
            <w:pPr>
              <w:jc w:val="right"/>
              <w:rPr>
                <w:b/>
                <w:bCs/>
                <w:sz w:val="13"/>
                <w:szCs w:val="13"/>
              </w:rPr>
            </w:pPr>
            <w:r w:rsidRPr="00BF4323">
              <w:rPr>
                <w:b/>
                <w:bCs/>
                <w:sz w:val="13"/>
                <w:szCs w:val="13"/>
              </w:rPr>
              <w:t>14,436,144</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D8050D">
            <w:pPr>
              <w:jc w:val="right"/>
              <w:rPr>
                <w:b/>
                <w:bCs/>
                <w:color w:val="000000"/>
                <w:sz w:val="13"/>
                <w:szCs w:val="13"/>
              </w:rPr>
            </w:pPr>
            <w:r>
              <w:rPr>
                <w:b/>
                <w:bCs/>
                <w:color w:val="000000"/>
                <w:sz w:val="13"/>
                <w:szCs w:val="13"/>
              </w:rPr>
              <w:t>10,162,378</w:t>
            </w:r>
          </w:p>
        </w:tc>
        <w:tc>
          <w:tcPr>
            <w:tcW w:w="810" w:type="dxa"/>
            <w:tcBorders>
              <w:top w:val="nil"/>
              <w:left w:val="nil"/>
              <w:bottom w:val="nil"/>
              <w:right w:val="nil"/>
            </w:tcBorders>
            <w:shd w:val="clear" w:color="auto" w:fill="auto"/>
            <w:tcMar>
              <w:left w:w="43" w:type="dxa"/>
              <w:right w:w="43" w:type="dxa"/>
            </w:tcMar>
            <w:vAlign w:val="center"/>
            <w:hideMark/>
          </w:tcPr>
          <w:p w:rsidR="000C0339" w:rsidRDefault="000C0339" w:rsidP="00033A73">
            <w:pPr>
              <w:jc w:val="right"/>
              <w:rPr>
                <w:b/>
                <w:bCs/>
                <w:color w:val="000000"/>
                <w:sz w:val="13"/>
                <w:szCs w:val="13"/>
              </w:rPr>
            </w:pPr>
            <w:r>
              <w:rPr>
                <w:b/>
                <w:bCs/>
                <w:color w:val="000000"/>
                <w:sz w:val="13"/>
                <w:szCs w:val="13"/>
              </w:rPr>
              <w:t>722,215</w:t>
            </w:r>
          </w:p>
        </w:tc>
        <w:tc>
          <w:tcPr>
            <w:tcW w:w="720" w:type="dxa"/>
            <w:tcBorders>
              <w:top w:val="nil"/>
              <w:left w:val="nil"/>
              <w:bottom w:val="nil"/>
              <w:right w:val="nil"/>
            </w:tcBorders>
            <w:tcMar>
              <w:left w:w="43" w:type="dxa"/>
              <w:right w:w="43" w:type="dxa"/>
            </w:tcMar>
            <w:vAlign w:val="center"/>
          </w:tcPr>
          <w:p w:rsidR="000C0339" w:rsidRPr="0035648A" w:rsidRDefault="000C0339" w:rsidP="00250DF6">
            <w:pPr>
              <w:jc w:val="right"/>
              <w:rPr>
                <w:b/>
                <w:bCs/>
                <w:color w:val="000000"/>
                <w:sz w:val="13"/>
                <w:szCs w:val="13"/>
              </w:rPr>
            </w:pPr>
            <w:r w:rsidRPr="0035648A">
              <w:rPr>
                <w:b/>
                <w:bCs/>
                <w:color w:val="000000"/>
                <w:sz w:val="13"/>
                <w:szCs w:val="13"/>
              </w:rPr>
              <w:t>766,365</w:t>
            </w:r>
          </w:p>
        </w:tc>
        <w:tc>
          <w:tcPr>
            <w:tcW w:w="731" w:type="dxa"/>
            <w:gridSpan w:val="2"/>
            <w:tcBorders>
              <w:top w:val="nil"/>
              <w:left w:val="nil"/>
              <w:bottom w:val="nil"/>
              <w:right w:val="nil"/>
            </w:tcBorders>
            <w:shd w:val="clear" w:color="auto" w:fill="auto"/>
            <w:tcMar>
              <w:left w:w="43" w:type="dxa"/>
              <w:right w:w="43" w:type="dxa"/>
            </w:tcMar>
            <w:vAlign w:val="center"/>
            <w:hideMark/>
          </w:tcPr>
          <w:p w:rsidR="000C0339" w:rsidRDefault="000C0339" w:rsidP="0001426E">
            <w:pPr>
              <w:jc w:val="right"/>
              <w:rPr>
                <w:b/>
                <w:bCs/>
                <w:color w:val="000000"/>
                <w:sz w:val="13"/>
                <w:szCs w:val="13"/>
              </w:rPr>
            </w:pPr>
            <w:r>
              <w:rPr>
                <w:b/>
                <w:bCs/>
                <w:color w:val="000000"/>
                <w:sz w:val="13"/>
                <w:szCs w:val="13"/>
              </w:rPr>
              <w:t>1,120,134</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01426E">
            <w:pPr>
              <w:jc w:val="right"/>
              <w:rPr>
                <w:b/>
                <w:bCs/>
                <w:color w:val="000000"/>
                <w:sz w:val="13"/>
                <w:szCs w:val="13"/>
              </w:rPr>
            </w:pPr>
            <w:r>
              <w:rPr>
                <w:b/>
                <w:bCs/>
                <w:color w:val="000000"/>
                <w:sz w:val="13"/>
                <w:szCs w:val="13"/>
              </w:rPr>
              <w:t>1,077,609</w:t>
            </w:r>
          </w:p>
        </w:tc>
        <w:tc>
          <w:tcPr>
            <w:tcW w:w="623" w:type="dxa"/>
            <w:tcBorders>
              <w:top w:val="nil"/>
              <w:left w:val="nil"/>
              <w:bottom w:val="nil"/>
              <w:right w:val="nil"/>
            </w:tcBorders>
            <w:shd w:val="clear" w:color="auto" w:fill="auto"/>
            <w:tcMar>
              <w:left w:w="43" w:type="dxa"/>
              <w:right w:w="43" w:type="dxa"/>
            </w:tcMar>
            <w:vAlign w:val="center"/>
            <w:hideMark/>
          </w:tcPr>
          <w:p w:rsidR="000C0339" w:rsidRDefault="000C0339" w:rsidP="0001426E">
            <w:pPr>
              <w:jc w:val="right"/>
              <w:rPr>
                <w:b/>
                <w:bCs/>
                <w:color w:val="000000"/>
                <w:sz w:val="13"/>
                <w:szCs w:val="13"/>
              </w:rPr>
            </w:pPr>
            <w:r>
              <w:rPr>
                <w:b/>
                <w:bCs/>
                <w:color w:val="000000"/>
                <w:sz w:val="13"/>
                <w:szCs w:val="13"/>
              </w:rPr>
              <w:t>1,022,101</w:t>
            </w:r>
          </w:p>
        </w:tc>
        <w:tc>
          <w:tcPr>
            <w:tcW w:w="716" w:type="dxa"/>
            <w:tcBorders>
              <w:top w:val="nil"/>
              <w:left w:val="nil"/>
              <w:bottom w:val="nil"/>
              <w:right w:val="nil"/>
            </w:tcBorders>
            <w:shd w:val="clear" w:color="auto" w:fill="auto"/>
            <w:tcMar>
              <w:left w:w="43" w:type="dxa"/>
              <w:right w:w="43" w:type="dxa"/>
            </w:tcMar>
            <w:vAlign w:val="center"/>
            <w:hideMark/>
          </w:tcPr>
          <w:p w:rsidR="000C0339" w:rsidRDefault="000C0339" w:rsidP="0001426E">
            <w:pPr>
              <w:jc w:val="right"/>
              <w:rPr>
                <w:b/>
                <w:bCs/>
                <w:color w:val="000000"/>
                <w:sz w:val="13"/>
                <w:szCs w:val="13"/>
              </w:rPr>
            </w:pPr>
            <w:r>
              <w:rPr>
                <w:b/>
                <w:bCs/>
                <w:color w:val="000000"/>
                <w:sz w:val="13"/>
                <w:szCs w:val="13"/>
              </w:rPr>
              <w:t>1,214,156</w:t>
            </w:r>
          </w:p>
        </w:tc>
        <w:tc>
          <w:tcPr>
            <w:tcW w:w="735" w:type="dxa"/>
            <w:tcBorders>
              <w:top w:val="nil"/>
              <w:left w:val="nil"/>
              <w:bottom w:val="nil"/>
            </w:tcBorders>
            <w:shd w:val="clear" w:color="auto" w:fill="auto"/>
            <w:tcMar>
              <w:left w:w="43" w:type="dxa"/>
              <w:right w:w="43" w:type="dxa"/>
            </w:tcMar>
            <w:vAlign w:val="center"/>
            <w:hideMark/>
          </w:tcPr>
          <w:p w:rsidR="000C0339" w:rsidRDefault="000C0339" w:rsidP="00D34B71">
            <w:pPr>
              <w:jc w:val="right"/>
              <w:rPr>
                <w:b/>
                <w:bCs/>
                <w:color w:val="000000"/>
                <w:sz w:val="13"/>
                <w:szCs w:val="13"/>
              </w:rPr>
            </w:pPr>
            <w:r>
              <w:rPr>
                <w:b/>
                <w:bCs/>
                <w:color w:val="000000"/>
                <w:sz w:val="13"/>
                <w:szCs w:val="13"/>
              </w:rPr>
              <w:t>1,165,457</w:t>
            </w:r>
          </w:p>
        </w:tc>
      </w:tr>
      <w:tr w:rsidR="000C0339" w:rsidRPr="00BF4323" w:rsidTr="00D34B71">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0C0339" w:rsidRPr="00BF4323" w:rsidRDefault="000C0339" w:rsidP="00D719F0">
            <w:pPr>
              <w:rPr>
                <w:sz w:val="15"/>
                <w:szCs w:val="15"/>
              </w:rPr>
            </w:pPr>
          </w:p>
        </w:tc>
        <w:tc>
          <w:tcPr>
            <w:tcW w:w="1881" w:type="dxa"/>
            <w:tcBorders>
              <w:top w:val="nil"/>
              <w:left w:val="nil"/>
              <w:bottom w:val="nil"/>
              <w:right w:val="nil"/>
            </w:tcBorders>
            <w:shd w:val="clear" w:color="auto" w:fill="auto"/>
            <w:vAlign w:val="center"/>
            <w:hideMark/>
          </w:tcPr>
          <w:p w:rsidR="000C0339" w:rsidRPr="00BF4323" w:rsidRDefault="000C0339" w:rsidP="00D719F0">
            <w:pPr>
              <w:rPr>
                <w:sz w:val="15"/>
                <w:szCs w:val="15"/>
              </w:rPr>
            </w:pPr>
            <w:r w:rsidRPr="00BF4323">
              <w:rPr>
                <w:sz w:val="15"/>
                <w:szCs w:val="15"/>
              </w:rPr>
              <w:t>Bahrain</w:t>
            </w:r>
          </w:p>
        </w:tc>
        <w:tc>
          <w:tcPr>
            <w:tcW w:w="715" w:type="dxa"/>
            <w:tcBorders>
              <w:top w:val="nil"/>
              <w:left w:val="nil"/>
              <w:bottom w:val="nil"/>
              <w:right w:val="nil"/>
            </w:tcBorders>
            <w:shd w:val="clear" w:color="auto" w:fill="auto"/>
            <w:tcMar>
              <w:left w:w="43" w:type="dxa"/>
              <w:right w:w="43" w:type="dxa"/>
            </w:tcMar>
            <w:vAlign w:val="center"/>
            <w:hideMark/>
          </w:tcPr>
          <w:p w:rsidR="000C0339" w:rsidRPr="00BF4323" w:rsidRDefault="000C0339" w:rsidP="00D8050D">
            <w:pPr>
              <w:jc w:val="right"/>
              <w:rPr>
                <w:sz w:val="13"/>
                <w:szCs w:val="13"/>
              </w:rPr>
            </w:pPr>
            <w:r w:rsidRPr="00BF4323">
              <w:rPr>
                <w:sz w:val="13"/>
                <w:szCs w:val="13"/>
              </w:rPr>
              <w:t>44,249</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D8050D">
            <w:pPr>
              <w:jc w:val="right"/>
              <w:rPr>
                <w:color w:val="000000"/>
                <w:sz w:val="13"/>
                <w:szCs w:val="13"/>
              </w:rPr>
            </w:pPr>
            <w:r>
              <w:rPr>
                <w:color w:val="000000"/>
                <w:sz w:val="13"/>
                <w:szCs w:val="13"/>
              </w:rPr>
              <w:t>76,637</w:t>
            </w:r>
          </w:p>
        </w:tc>
        <w:tc>
          <w:tcPr>
            <w:tcW w:w="810" w:type="dxa"/>
            <w:tcBorders>
              <w:top w:val="nil"/>
              <w:left w:val="nil"/>
              <w:bottom w:val="nil"/>
              <w:right w:val="nil"/>
            </w:tcBorders>
            <w:shd w:val="clear" w:color="auto" w:fill="auto"/>
            <w:tcMar>
              <w:left w:w="43" w:type="dxa"/>
              <w:right w:w="43" w:type="dxa"/>
            </w:tcMar>
            <w:vAlign w:val="center"/>
            <w:hideMark/>
          </w:tcPr>
          <w:p w:rsidR="000C0339" w:rsidRDefault="000C0339" w:rsidP="00033A73">
            <w:pPr>
              <w:jc w:val="right"/>
              <w:rPr>
                <w:color w:val="000000"/>
                <w:sz w:val="13"/>
                <w:szCs w:val="13"/>
              </w:rPr>
            </w:pPr>
            <w:r>
              <w:rPr>
                <w:color w:val="000000"/>
                <w:sz w:val="13"/>
                <w:szCs w:val="13"/>
              </w:rPr>
              <w:t>7,986</w:t>
            </w:r>
          </w:p>
        </w:tc>
        <w:tc>
          <w:tcPr>
            <w:tcW w:w="720" w:type="dxa"/>
            <w:tcBorders>
              <w:top w:val="nil"/>
              <w:left w:val="nil"/>
              <w:bottom w:val="nil"/>
              <w:right w:val="nil"/>
            </w:tcBorders>
            <w:tcMar>
              <w:left w:w="43" w:type="dxa"/>
              <w:right w:w="43" w:type="dxa"/>
            </w:tcMar>
            <w:vAlign w:val="center"/>
          </w:tcPr>
          <w:p w:rsidR="000C0339" w:rsidRPr="0035648A" w:rsidRDefault="000C0339" w:rsidP="00250DF6">
            <w:pPr>
              <w:jc w:val="right"/>
              <w:rPr>
                <w:color w:val="000000"/>
                <w:sz w:val="13"/>
                <w:szCs w:val="13"/>
              </w:rPr>
            </w:pPr>
            <w:r w:rsidRPr="0035648A">
              <w:rPr>
                <w:color w:val="000000"/>
                <w:sz w:val="13"/>
                <w:szCs w:val="13"/>
              </w:rPr>
              <w:t>9,938</w:t>
            </w:r>
          </w:p>
        </w:tc>
        <w:tc>
          <w:tcPr>
            <w:tcW w:w="731" w:type="dxa"/>
            <w:gridSpan w:val="2"/>
            <w:tcBorders>
              <w:top w:val="nil"/>
              <w:left w:val="nil"/>
              <w:bottom w:val="nil"/>
              <w:right w:val="nil"/>
            </w:tcBorders>
            <w:shd w:val="clear" w:color="auto" w:fill="auto"/>
            <w:tcMar>
              <w:left w:w="43" w:type="dxa"/>
              <w:right w:w="43" w:type="dxa"/>
            </w:tcMar>
            <w:vAlign w:val="center"/>
            <w:hideMark/>
          </w:tcPr>
          <w:p w:rsidR="000C0339" w:rsidRDefault="000C0339" w:rsidP="0001426E">
            <w:pPr>
              <w:jc w:val="right"/>
              <w:rPr>
                <w:color w:val="000000"/>
                <w:sz w:val="13"/>
                <w:szCs w:val="13"/>
              </w:rPr>
            </w:pPr>
            <w:r>
              <w:rPr>
                <w:color w:val="000000"/>
                <w:sz w:val="13"/>
                <w:szCs w:val="13"/>
              </w:rPr>
              <w:t>3,441</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01426E">
            <w:pPr>
              <w:jc w:val="right"/>
              <w:rPr>
                <w:color w:val="000000"/>
                <w:sz w:val="13"/>
                <w:szCs w:val="13"/>
              </w:rPr>
            </w:pPr>
            <w:r>
              <w:rPr>
                <w:color w:val="000000"/>
                <w:sz w:val="13"/>
                <w:szCs w:val="13"/>
              </w:rPr>
              <w:t>3,863</w:t>
            </w:r>
          </w:p>
        </w:tc>
        <w:tc>
          <w:tcPr>
            <w:tcW w:w="623" w:type="dxa"/>
            <w:tcBorders>
              <w:top w:val="nil"/>
              <w:left w:val="nil"/>
              <w:bottom w:val="nil"/>
              <w:right w:val="nil"/>
            </w:tcBorders>
            <w:shd w:val="clear" w:color="auto" w:fill="auto"/>
            <w:tcMar>
              <w:left w:w="43" w:type="dxa"/>
              <w:right w:w="43" w:type="dxa"/>
            </w:tcMar>
            <w:vAlign w:val="center"/>
            <w:hideMark/>
          </w:tcPr>
          <w:p w:rsidR="000C0339" w:rsidRDefault="000C0339" w:rsidP="0001426E">
            <w:pPr>
              <w:jc w:val="right"/>
              <w:rPr>
                <w:color w:val="000000"/>
                <w:sz w:val="13"/>
                <w:szCs w:val="13"/>
              </w:rPr>
            </w:pPr>
            <w:r>
              <w:rPr>
                <w:color w:val="000000"/>
                <w:sz w:val="13"/>
                <w:szCs w:val="13"/>
              </w:rPr>
              <w:t>3,836</w:t>
            </w:r>
          </w:p>
        </w:tc>
        <w:tc>
          <w:tcPr>
            <w:tcW w:w="716" w:type="dxa"/>
            <w:tcBorders>
              <w:top w:val="nil"/>
              <w:left w:val="nil"/>
              <w:bottom w:val="nil"/>
              <w:right w:val="nil"/>
            </w:tcBorders>
            <w:shd w:val="clear" w:color="auto" w:fill="auto"/>
            <w:tcMar>
              <w:left w:w="43" w:type="dxa"/>
              <w:right w:w="43" w:type="dxa"/>
            </w:tcMar>
            <w:vAlign w:val="center"/>
            <w:hideMark/>
          </w:tcPr>
          <w:p w:rsidR="000C0339" w:rsidRDefault="000C0339" w:rsidP="0001426E">
            <w:pPr>
              <w:jc w:val="right"/>
              <w:rPr>
                <w:color w:val="000000"/>
                <w:sz w:val="13"/>
                <w:szCs w:val="13"/>
              </w:rPr>
            </w:pPr>
            <w:r>
              <w:rPr>
                <w:color w:val="000000"/>
                <w:sz w:val="13"/>
                <w:szCs w:val="13"/>
              </w:rPr>
              <w:t>15,190</w:t>
            </w:r>
          </w:p>
        </w:tc>
        <w:tc>
          <w:tcPr>
            <w:tcW w:w="735" w:type="dxa"/>
            <w:tcBorders>
              <w:top w:val="nil"/>
              <w:left w:val="nil"/>
              <w:bottom w:val="nil"/>
            </w:tcBorders>
            <w:shd w:val="clear" w:color="auto" w:fill="auto"/>
            <w:tcMar>
              <w:left w:w="43" w:type="dxa"/>
              <w:right w:w="43" w:type="dxa"/>
            </w:tcMar>
            <w:vAlign w:val="center"/>
            <w:hideMark/>
          </w:tcPr>
          <w:p w:rsidR="000C0339" w:rsidRDefault="000C0339" w:rsidP="00D34B71">
            <w:pPr>
              <w:jc w:val="right"/>
              <w:rPr>
                <w:color w:val="000000"/>
                <w:sz w:val="13"/>
                <w:szCs w:val="13"/>
              </w:rPr>
            </w:pPr>
            <w:r>
              <w:rPr>
                <w:color w:val="000000"/>
                <w:sz w:val="13"/>
                <w:szCs w:val="13"/>
              </w:rPr>
              <w:t>10,604</w:t>
            </w:r>
          </w:p>
        </w:tc>
      </w:tr>
      <w:tr w:rsidR="000C0339" w:rsidRPr="00BF4323" w:rsidTr="00D34B71">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0C0339" w:rsidRPr="00BF4323" w:rsidRDefault="000C0339" w:rsidP="00D719F0">
            <w:pPr>
              <w:rPr>
                <w:sz w:val="15"/>
                <w:szCs w:val="15"/>
              </w:rPr>
            </w:pPr>
          </w:p>
        </w:tc>
        <w:tc>
          <w:tcPr>
            <w:tcW w:w="1881" w:type="dxa"/>
            <w:tcBorders>
              <w:top w:val="nil"/>
              <w:left w:val="nil"/>
              <w:bottom w:val="nil"/>
              <w:right w:val="nil"/>
            </w:tcBorders>
            <w:shd w:val="clear" w:color="auto" w:fill="auto"/>
            <w:vAlign w:val="center"/>
            <w:hideMark/>
          </w:tcPr>
          <w:p w:rsidR="000C0339" w:rsidRPr="00BF4323" w:rsidRDefault="000C0339" w:rsidP="00D719F0">
            <w:pPr>
              <w:rPr>
                <w:sz w:val="15"/>
                <w:szCs w:val="15"/>
              </w:rPr>
            </w:pPr>
            <w:r w:rsidRPr="00BF4323">
              <w:rPr>
                <w:sz w:val="15"/>
                <w:szCs w:val="15"/>
              </w:rPr>
              <w:t>Jordan</w:t>
            </w:r>
          </w:p>
        </w:tc>
        <w:tc>
          <w:tcPr>
            <w:tcW w:w="715" w:type="dxa"/>
            <w:tcBorders>
              <w:top w:val="nil"/>
              <w:left w:val="nil"/>
              <w:bottom w:val="nil"/>
              <w:right w:val="nil"/>
            </w:tcBorders>
            <w:shd w:val="clear" w:color="auto" w:fill="auto"/>
            <w:tcMar>
              <w:left w:w="43" w:type="dxa"/>
              <w:right w:w="43" w:type="dxa"/>
            </w:tcMar>
            <w:vAlign w:val="center"/>
            <w:hideMark/>
          </w:tcPr>
          <w:p w:rsidR="000C0339" w:rsidRPr="00BF4323" w:rsidRDefault="000C0339" w:rsidP="00D8050D">
            <w:pPr>
              <w:jc w:val="right"/>
              <w:rPr>
                <w:sz w:val="13"/>
                <w:szCs w:val="13"/>
              </w:rPr>
            </w:pPr>
            <w:r w:rsidRPr="00BF4323">
              <w:rPr>
                <w:sz w:val="13"/>
                <w:szCs w:val="13"/>
              </w:rPr>
              <w:t>35,861</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D8050D">
            <w:pPr>
              <w:jc w:val="right"/>
              <w:rPr>
                <w:color w:val="000000"/>
                <w:sz w:val="13"/>
                <w:szCs w:val="13"/>
              </w:rPr>
            </w:pPr>
            <w:r>
              <w:rPr>
                <w:color w:val="000000"/>
                <w:sz w:val="13"/>
                <w:szCs w:val="13"/>
              </w:rPr>
              <w:t>23,495</w:t>
            </w:r>
          </w:p>
        </w:tc>
        <w:tc>
          <w:tcPr>
            <w:tcW w:w="810" w:type="dxa"/>
            <w:tcBorders>
              <w:top w:val="nil"/>
              <w:left w:val="nil"/>
              <w:bottom w:val="nil"/>
              <w:right w:val="nil"/>
            </w:tcBorders>
            <w:shd w:val="clear" w:color="auto" w:fill="auto"/>
            <w:tcMar>
              <w:left w:w="43" w:type="dxa"/>
              <w:right w:w="43" w:type="dxa"/>
            </w:tcMar>
            <w:vAlign w:val="center"/>
            <w:hideMark/>
          </w:tcPr>
          <w:p w:rsidR="000C0339" w:rsidRDefault="000C0339" w:rsidP="00033A73">
            <w:pPr>
              <w:jc w:val="right"/>
              <w:rPr>
                <w:color w:val="000000"/>
                <w:sz w:val="13"/>
                <w:szCs w:val="13"/>
              </w:rPr>
            </w:pPr>
            <w:r>
              <w:rPr>
                <w:color w:val="000000"/>
                <w:sz w:val="13"/>
                <w:szCs w:val="13"/>
              </w:rPr>
              <w:t>2,901</w:t>
            </w:r>
          </w:p>
        </w:tc>
        <w:tc>
          <w:tcPr>
            <w:tcW w:w="720" w:type="dxa"/>
            <w:tcBorders>
              <w:top w:val="nil"/>
              <w:left w:val="nil"/>
              <w:bottom w:val="nil"/>
              <w:right w:val="nil"/>
            </w:tcBorders>
            <w:tcMar>
              <w:left w:w="43" w:type="dxa"/>
              <w:right w:w="43" w:type="dxa"/>
            </w:tcMar>
            <w:vAlign w:val="center"/>
          </w:tcPr>
          <w:p w:rsidR="000C0339" w:rsidRPr="0035648A" w:rsidRDefault="000C0339" w:rsidP="00250DF6">
            <w:pPr>
              <w:jc w:val="right"/>
              <w:rPr>
                <w:color w:val="000000"/>
                <w:sz w:val="13"/>
                <w:szCs w:val="13"/>
              </w:rPr>
            </w:pPr>
            <w:r w:rsidRPr="0035648A">
              <w:rPr>
                <w:color w:val="000000"/>
                <w:sz w:val="13"/>
                <w:szCs w:val="13"/>
              </w:rPr>
              <w:t>2,790</w:t>
            </w:r>
          </w:p>
        </w:tc>
        <w:tc>
          <w:tcPr>
            <w:tcW w:w="731" w:type="dxa"/>
            <w:gridSpan w:val="2"/>
            <w:tcBorders>
              <w:top w:val="nil"/>
              <w:left w:val="nil"/>
              <w:bottom w:val="nil"/>
              <w:right w:val="nil"/>
            </w:tcBorders>
            <w:shd w:val="clear" w:color="auto" w:fill="auto"/>
            <w:tcMar>
              <w:left w:w="43" w:type="dxa"/>
              <w:right w:w="43" w:type="dxa"/>
            </w:tcMar>
            <w:vAlign w:val="center"/>
            <w:hideMark/>
          </w:tcPr>
          <w:p w:rsidR="000C0339" w:rsidRDefault="000C0339" w:rsidP="0001426E">
            <w:pPr>
              <w:jc w:val="right"/>
              <w:rPr>
                <w:color w:val="000000"/>
                <w:sz w:val="13"/>
                <w:szCs w:val="13"/>
              </w:rPr>
            </w:pPr>
            <w:r>
              <w:rPr>
                <w:color w:val="000000"/>
                <w:sz w:val="13"/>
                <w:szCs w:val="13"/>
              </w:rPr>
              <w:t>2,266</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01426E">
            <w:pPr>
              <w:jc w:val="right"/>
              <w:rPr>
                <w:color w:val="000000"/>
                <w:sz w:val="13"/>
                <w:szCs w:val="13"/>
              </w:rPr>
            </w:pPr>
            <w:r>
              <w:rPr>
                <w:color w:val="000000"/>
                <w:sz w:val="13"/>
                <w:szCs w:val="13"/>
              </w:rPr>
              <w:t>1,518</w:t>
            </w:r>
          </w:p>
        </w:tc>
        <w:tc>
          <w:tcPr>
            <w:tcW w:w="623" w:type="dxa"/>
            <w:tcBorders>
              <w:top w:val="nil"/>
              <w:left w:val="nil"/>
              <w:bottom w:val="nil"/>
              <w:right w:val="nil"/>
            </w:tcBorders>
            <w:shd w:val="clear" w:color="auto" w:fill="auto"/>
            <w:tcMar>
              <w:left w:w="43" w:type="dxa"/>
              <w:right w:w="43" w:type="dxa"/>
            </w:tcMar>
            <w:vAlign w:val="center"/>
            <w:hideMark/>
          </w:tcPr>
          <w:p w:rsidR="000C0339" w:rsidRDefault="000C0339" w:rsidP="0001426E">
            <w:pPr>
              <w:jc w:val="right"/>
              <w:rPr>
                <w:color w:val="000000"/>
                <w:sz w:val="13"/>
                <w:szCs w:val="13"/>
              </w:rPr>
            </w:pPr>
            <w:r>
              <w:rPr>
                <w:color w:val="000000"/>
                <w:sz w:val="13"/>
                <w:szCs w:val="13"/>
              </w:rPr>
              <w:t>979</w:t>
            </w:r>
          </w:p>
        </w:tc>
        <w:tc>
          <w:tcPr>
            <w:tcW w:w="716" w:type="dxa"/>
            <w:tcBorders>
              <w:top w:val="nil"/>
              <w:left w:val="nil"/>
              <w:bottom w:val="nil"/>
              <w:right w:val="nil"/>
            </w:tcBorders>
            <w:shd w:val="clear" w:color="auto" w:fill="auto"/>
            <w:tcMar>
              <w:left w:w="43" w:type="dxa"/>
              <w:right w:w="43" w:type="dxa"/>
            </w:tcMar>
            <w:vAlign w:val="center"/>
            <w:hideMark/>
          </w:tcPr>
          <w:p w:rsidR="000C0339" w:rsidRDefault="000C0339" w:rsidP="0001426E">
            <w:pPr>
              <w:jc w:val="right"/>
              <w:rPr>
                <w:color w:val="000000"/>
                <w:sz w:val="13"/>
                <w:szCs w:val="13"/>
              </w:rPr>
            </w:pPr>
            <w:r>
              <w:rPr>
                <w:color w:val="000000"/>
                <w:sz w:val="13"/>
                <w:szCs w:val="13"/>
              </w:rPr>
              <w:t>3,387</w:t>
            </w:r>
          </w:p>
        </w:tc>
        <w:tc>
          <w:tcPr>
            <w:tcW w:w="735" w:type="dxa"/>
            <w:tcBorders>
              <w:top w:val="nil"/>
              <w:left w:val="nil"/>
              <w:bottom w:val="nil"/>
            </w:tcBorders>
            <w:shd w:val="clear" w:color="auto" w:fill="auto"/>
            <w:tcMar>
              <w:left w:w="43" w:type="dxa"/>
              <w:right w:w="43" w:type="dxa"/>
            </w:tcMar>
            <w:vAlign w:val="center"/>
            <w:hideMark/>
          </w:tcPr>
          <w:p w:rsidR="000C0339" w:rsidRDefault="000C0339" w:rsidP="00D34B71">
            <w:pPr>
              <w:jc w:val="right"/>
              <w:rPr>
                <w:color w:val="000000"/>
                <w:sz w:val="13"/>
                <w:szCs w:val="13"/>
              </w:rPr>
            </w:pPr>
            <w:r>
              <w:rPr>
                <w:color w:val="000000"/>
                <w:sz w:val="13"/>
                <w:szCs w:val="13"/>
              </w:rPr>
              <w:t>3,233</w:t>
            </w:r>
          </w:p>
        </w:tc>
      </w:tr>
      <w:tr w:rsidR="000C0339" w:rsidRPr="00BF4323" w:rsidTr="00D34B71">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0C0339" w:rsidRPr="00BF4323" w:rsidRDefault="000C0339" w:rsidP="00D719F0">
            <w:pPr>
              <w:rPr>
                <w:sz w:val="15"/>
                <w:szCs w:val="15"/>
              </w:rPr>
            </w:pPr>
          </w:p>
        </w:tc>
        <w:tc>
          <w:tcPr>
            <w:tcW w:w="1881" w:type="dxa"/>
            <w:tcBorders>
              <w:top w:val="nil"/>
              <w:left w:val="nil"/>
              <w:bottom w:val="nil"/>
              <w:right w:val="nil"/>
            </w:tcBorders>
            <w:shd w:val="clear" w:color="auto" w:fill="auto"/>
            <w:vAlign w:val="center"/>
            <w:hideMark/>
          </w:tcPr>
          <w:p w:rsidR="000C0339" w:rsidRPr="00BF4323" w:rsidRDefault="000C0339" w:rsidP="00D719F0">
            <w:pPr>
              <w:rPr>
                <w:sz w:val="15"/>
                <w:szCs w:val="15"/>
              </w:rPr>
            </w:pPr>
            <w:r w:rsidRPr="00BF4323">
              <w:rPr>
                <w:sz w:val="15"/>
                <w:szCs w:val="15"/>
              </w:rPr>
              <w:t>Kuwait</w:t>
            </w:r>
          </w:p>
        </w:tc>
        <w:tc>
          <w:tcPr>
            <w:tcW w:w="715" w:type="dxa"/>
            <w:tcBorders>
              <w:top w:val="nil"/>
              <w:left w:val="nil"/>
              <w:bottom w:val="nil"/>
              <w:right w:val="nil"/>
            </w:tcBorders>
            <w:shd w:val="clear" w:color="auto" w:fill="auto"/>
            <w:tcMar>
              <w:left w:w="43" w:type="dxa"/>
              <w:right w:w="43" w:type="dxa"/>
            </w:tcMar>
            <w:vAlign w:val="center"/>
            <w:hideMark/>
          </w:tcPr>
          <w:p w:rsidR="000C0339" w:rsidRPr="00BF4323" w:rsidRDefault="000C0339" w:rsidP="00D8050D">
            <w:pPr>
              <w:jc w:val="right"/>
              <w:rPr>
                <w:sz w:val="13"/>
                <w:szCs w:val="13"/>
              </w:rPr>
            </w:pPr>
            <w:r w:rsidRPr="00BF4323">
              <w:rPr>
                <w:sz w:val="13"/>
                <w:szCs w:val="13"/>
              </w:rPr>
              <w:t>2,477,962</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D8050D">
            <w:pPr>
              <w:jc w:val="right"/>
              <w:rPr>
                <w:color w:val="000000"/>
                <w:sz w:val="13"/>
                <w:szCs w:val="13"/>
              </w:rPr>
            </w:pPr>
            <w:r>
              <w:rPr>
                <w:color w:val="000000"/>
                <w:sz w:val="13"/>
                <w:szCs w:val="13"/>
              </w:rPr>
              <w:t>1,338,150</w:t>
            </w:r>
          </w:p>
        </w:tc>
        <w:tc>
          <w:tcPr>
            <w:tcW w:w="810" w:type="dxa"/>
            <w:tcBorders>
              <w:top w:val="nil"/>
              <w:left w:val="nil"/>
              <w:bottom w:val="nil"/>
              <w:right w:val="nil"/>
            </w:tcBorders>
            <w:shd w:val="clear" w:color="auto" w:fill="auto"/>
            <w:tcMar>
              <w:left w:w="43" w:type="dxa"/>
              <w:right w:w="43" w:type="dxa"/>
            </w:tcMar>
            <w:vAlign w:val="center"/>
            <w:hideMark/>
          </w:tcPr>
          <w:p w:rsidR="000C0339" w:rsidRDefault="000C0339" w:rsidP="00033A73">
            <w:pPr>
              <w:jc w:val="right"/>
              <w:rPr>
                <w:color w:val="000000"/>
                <w:sz w:val="13"/>
                <w:szCs w:val="13"/>
              </w:rPr>
            </w:pPr>
            <w:r>
              <w:rPr>
                <w:color w:val="000000"/>
                <w:sz w:val="13"/>
                <w:szCs w:val="13"/>
              </w:rPr>
              <w:t>88,881</w:t>
            </w:r>
          </w:p>
        </w:tc>
        <w:tc>
          <w:tcPr>
            <w:tcW w:w="720" w:type="dxa"/>
            <w:tcBorders>
              <w:top w:val="nil"/>
              <w:left w:val="nil"/>
              <w:bottom w:val="nil"/>
              <w:right w:val="nil"/>
            </w:tcBorders>
            <w:tcMar>
              <w:left w:w="43" w:type="dxa"/>
              <w:right w:w="43" w:type="dxa"/>
            </w:tcMar>
            <w:vAlign w:val="center"/>
          </w:tcPr>
          <w:p w:rsidR="000C0339" w:rsidRPr="0035648A" w:rsidRDefault="000C0339" w:rsidP="00250DF6">
            <w:pPr>
              <w:jc w:val="right"/>
              <w:rPr>
                <w:color w:val="000000"/>
                <w:sz w:val="13"/>
                <w:szCs w:val="13"/>
              </w:rPr>
            </w:pPr>
            <w:r w:rsidRPr="0035648A">
              <w:rPr>
                <w:color w:val="000000"/>
                <w:sz w:val="13"/>
                <w:szCs w:val="13"/>
              </w:rPr>
              <w:t>108,045</w:t>
            </w:r>
          </w:p>
        </w:tc>
        <w:tc>
          <w:tcPr>
            <w:tcW w:w="731" w:type="dxa"/>
            <w:gridSpan w:val="2"/>
            <w:tcBorders>
              <w:top w:val="nil"/>
              <w:left w:val="nil"/>
              <w:bottom w:val="nil"/>
              <w:right w:val="nil"/>
            </w:tcBorders>
            <w:shd w:val="clear" w:color="auto" w:fill="auto"/>
            <w:tcMar>
              <w:left w:w="43" w:type="dxa"/>
              <w:right w:w="43" w:type="dxa"/>
            </w:tcMar>
            <w:vAlign w:val="center"/>
            <w:hideMark/>
          </w:tcPr>
          <w:p w:rsidR="000C0339" w:rsidRDefault="000C0339" w:rsidP="0001426E">
            <w:pPr>
              <w:jc w:val="right"/>
              <w:rPr>
                <w:color w:val="000000"/>
                <w:sz w:val="13"/>
                <w:szCs w:val="13"/>
              </w:rPr>
            </w:pPr>
            <w:r>
              <w:rPr>
                <w:color w:val="000000"/>
                <w:sz w:val="13"/>
                <w:szCs w:val="13"/>
              </w:rPr>
              <w:t>145,395</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01426E">
            <w:pPr>
              <w:jc w:val="right"/>
              <w:rPr>
                <w:color w:val="000000"/>
                <w:sz w:val="13"/>
                <w:szCs w:val="13"/>
              </w:rPr>
            </w:pPr>
            <w:r>
              <w:rPr>
                <w:color w:val="000000"/>
                <w:sz w:val="13"/>
                <w:szCs w:val="13"/>
              </w:rPr>
              <w:t>120,504</w:t>
            </w:r>
          </w:p>
        </w:tc>
        <w:tc>
          <w:tcPr>
            <w:tcW w:w="623" w:type="dxa"/>
            <w:tcBorders>
              <w:top w:val="nil"/>
              <w:left w:val="nil"/>
              <w:bottom w:val="nil"/>
              <w:right w:val="nil"/>
            </w:tcBorders>
            <w:shd w:val="clear" w:color="auto" w:fill="auto"/>
            <w:tcMar>
              <w:left w:w="43" w:type="dxa"/>
              <w:right w:w="43" w:type="dxa"/>
            </w:tcMar>
            <w:vAlign w:val="center"/>
            <w:hideMark/>
          </w:tcPr>
          <w:p w:rsidR="000C0339" w:rsidRDefault="000C0339" w:rsidP="0001426E">
            <w:pPr>
              <w:jc w:val="right"/>
              <w:rPr>
                <w:color w:val="000000"/>
                <w:sz w:val="13"/>
                <w:szCs w:val="13"/>
              </w:rPr>
            </w:pPr>
            <w:r>
              <w:rPr>
                <w:color w:val="000000"/>
                <w:sz w:val="13"/>
                <w:szCs w:val="13"/>
              </w:rPr>
              <w:t>110,387</w:t>
            </w:r>
          </w:p>
        </w:tc>
        <w:tc>
          <w:tcPr>
            <w:tcW w:w="716" w:type="dxa"/>
            <w:tcBorders>
              <w:top w:val="nil"/>
              <w:left w:val="nil"/>
              <w:bottom w:val="nil"/>
              <w:right w:val="nil"/>
            </w:tcBorders>
            <w:shd w:val="clear" w:color="auto" w:fill="auto"/>
            <w:tcMar>
              <w:left w:w="43" w:type="dxa"/>
              <w:right w:w="43" w:type="dxa"/>
            </w:tcMar>
            <w:vAlign w:val="center"/>
            <w:hideMark/>
          </w:tcPr>
          <w:p w:rsidR="000C0339" w:rsidRDefault="000C0339" w:rsidP="0001426E">
            <w:pPr>
              <w:jc w:val="right"/>
              <w:rPr>
                <w:color w:val="000000"/>
                <w:sz w:val="13"/>
                <w:szCs w:val="13"/>
              </w:rPr>
            </w:pPr>
            <w:r>
              <w:rPr>
                <w:color w:val="000000"/>
                <w:sz w:val="13"/>
                <w:szCs w:val="13"/>
              </w:rPr>
              <w:t>120,717</w:t>
            </w:r>
          </w:p>
        </w:tc>
        <w:tc>
          <w:tcPr>
            <w:tcW w:w="735" w:type="dxa"/>
            <w:tcBorders>
              <w:top w:val="nil"/>
              <w:left w:val="nil"/>
              <w:bottom w:val="nil"/>
            </w:tcBorders>
            <w:shd w:val="clear" w:color="auto" w:fill="auto"/>
            <w:tcMar>
              <w:left w:w="43" w:type="dxa"/>
              <w:right w:w="43" w:type="dxa"/>
            </w:tcMar>
            <w:vAlign w:val="center"/>
            <w:hideMark/>
          </w:tcPr>
          <w:p w:rsidR="000C0339" w:rsidRDefault="000C0339" w:rsidP="00D34B71">
            <w:pPr>
              <w:jc w:val="right"/>
              <w:rPr>
                <w:color w:val="000000"/>
                <w:sz w:val="13"/>
                <w:szCs w:val="13"/>
              </w:rPr>
            </w:pPr>
            <w:r>
              <w:rPr>
                <w:color w:val="000000"/>
                <w:sz w:val="13"/>
                <w:szCs w:val="13"/>
              </w:rPr>
              <w:t>123,780</w:t>
            </w:r>
          </w:p>
        </w:tc>
      </w:tr>
      <w:tr w:rsidR="000C0339" w:rsidRPr="00BF4323" w:rsidTr="00D34B71">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0C0339" w:rsidRPr="00BF4323" w:rsidRDefault="000C0339" w:rsidP="00D719F0">
            <w:pPr>
              <w:rPr>
                <w:sz w:val="15"/>
                <w:szCs w:val="15"/>
              </w:rPr>
            </w:pPr>
          </w:p>
        </w:tc>
        <w:tc>
          <w:tcPr>
            <w:tcW w:w="1881" w:type="dxa"/>
            <w:tcBorders>
              <w:top w:val="nil"/>
              <w:left w:val="nil"/>
              <w:bottom w:val="nil"/>
              <w:right w:val="nil"/>
            </w:tcBorders>
            <w:shd w:val="clear" w:color="auto" w:fill="auto"/>
            <w:vAlign w:val="center"/>
            <w:hideMark/>
          </w:tcPr>
          <w:p w:rsidR="000C0339" w:rsidRPr="00BF4323" w:rsidRDefault="000C0339" w:rsidP="00D719F0">
            <w:pPr>
              <w:rPr>
                <w:sz w:val="15"/>
                <w:szCs w:val="15"/>
              </w:rPr>
            </w:pPr>
            <w:r w:rsidRPr="00BF4323">
              <w:rPr>
                <w:sz w:val="15"/>
                <w:szCs w:val="15"/>
              </w:rPr>
              <w:t>Saudi Arabia</w:t>
            </w:r>
          </w:p>
        </w:tc>
        <w:tc>
          <w:tcPr>
            <w:tcW w:w="715" w:type="dxa"/>
            <w:tcBorders>
              <w:top w:val="nil"/>
              <w:left w:val="nil"/>
              <w:bottom w:val="nil"/>
              <w:right w:val="nil"/>
            </w:tcBorders>
            <w:shd w:val="clear" w:color="auto" w:fill="auto"/>
            <w:tcMar>
              <w:left w:w="43" w:type="dxa"/>
              <w:right w:w="43" w:type="dxa"/>
            </w:tcMar>
            <w:vAlign w:val="center"/>
            <w:hideMark/>
          </w:tcPr>
          <w:p w:rsidR="000C0339" w:rsidRPr="00BF4323" w:rsidRDefault="000C0339" w:rsidP="00D8050D">
            <w:pPr>
              <w:jc w:val="right"/>
              <w:rPr>
                <w:sz w:val="13"/>
                <w:szCs w:val="13"/>
              </w:rPr>
            </w:pPr>
            <w:r w:rsidRPr="00BF4323">
              <w:rPr>
                <w:sz w:val="13"/>
                <w:szCs w:val="13"/>
              </w:rPr>
              <w:t>3,595,655</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D8050D">
            <w:pPr>
              <w:jc w:val="right"/>
              <w:rPr>
                <w:color w:val="000000"/>
                <w:sz w:val="13"/>
                <w:szCs w:val="13"/>
              </w:rPr>
            </w:pPr>
            <w:r>
              <w:rPr>
                <w:color w:val="000000"/>
                <w:sz w:val="13"/>
                <w:szCs w:val="13"/>
              </w:rPr>
              <w:t>2,106,688</w:t>
            </w:r>
          </w:p>
        </w:tc>
        <w:tc>
          <w:tcPr>
            <w:tcW w:w="810" w:type="dxa"/>
            <w:tcBorders>
              <w:top w:val="nil"/>
              <w:left w:val="nil"/>
              <w:bottom w:val="nil"/>
              <w:right w:val="nil"/>
            </w:tcBorders>
            <w:shd w:val="clear" w:color="auto" w:fill="auto"/>
            <w:tcMar>
              <w:left w:w="43" w:type="dxa"/>
              <w:right w:w="43" w:type="dxa"/>
            </w:tcMar>
            <w:vAlign w:val="center"/>
            <w:hideMark/>
          </w:tcPr>
          <w:p w:rsidR="000C0339" w:rsidRDefault="000C0339" w:rsidP="00033A73">
            <w:pPr>
              <w:jc w:val="right"/>
              <w:rPr>
                <w:color w:val="000000"/>
                <w:sz w:val="13"/>
                <w:szCs w:val="13"/>
              </w:rPr>
            </w:pPr>
            <w:r>
              <w:rPr>
                <w:color w:val="000000"/>
                <w:sz w:val="13"/>
                <w:szCs w:val="13"/>
              </w:rPr>
              <w:t>144,448</w:t>
            </w:r>
          </w:p>
        </w:tc>
        <w:tc>
          <w:tcPr>
            <w:tcW w:w="720" w:type="dxa"/>
            <w:tcBorders>
              <w:top w:val="nil"/>
              <w:left w:val="nil"/>
              <w:bottom w:val="nil"/>
              <w:right w:val="nil"/>
            </w:tcBorders>
            <w:tcMar>
              <w:left w:w="43" w:type="dxa"/>
              <w:right w:w="43" w:type="dxa"/>
            </w:tcMar>
            <w:vAlign w:val="center"/>
          </w:tcPr>
          <w:p w:rsidR="000C0339" w:rsidRPr="0035648A" w:rsidRDefault="000C0339" w:rsidP="00250DF6">
            <w:pPr>
              <w:jc w:val="right"/>
              <w:rPr>
                <w:color w:val="000000"/>
                <w:sz w:val="13"/>
                <w:szCs w:val="13"/>
              </w:rPr>
            </w:pPr>
            <w:r w:rsidRPr="0035648A">
              <w:rPr>
                <w:color w:val="000000"/>
                <w:sz w:val="13"/>
                <w:szCs w:val="13"/>
              </w:rPr>
              <w:t>154,968</w:t>
            </w:r>
          </w:p>
        </w:tc>
        <w:tc>
          <w:tcPr>
            <w:tcW w:w="731" w:type="dxa"/>
            <w:gridSpan w:val="2"/>
            <w:tcBorders>
              <w:top w:val="nil"/>
              <w:left w:val="nil"/>
              <w:bottom w:val="nil"/>
              <w:right w:val="nil"/>
            </w:tcBorders>
            <w:shd w:val="clear" w:color="auto" w:fill="auto"/>
            <w:tcMar>
              <w:left w:w="43" w:type="dxa"/>
              <w:right w:w="43" w:type="dxa"/>
            </w:tcMar>
            <w:vAlign w:val="center"/>
            <w:hideMark/>
          </w:tcPr>
          <w:p w:rsidR="000C0339" w:rsidRDefault="000C0339" w:rsidP="0001426E">
            <w:pPr>
              <w:jc w:val="right"/>
              <w:rPr>
                <w:color w:val="000000"/>
                <w:sz w:val="13"/>
                <w:szCs w:val="13"/>
              </w:rPr>
            </w:pPr>
            <w:r>
              <w:rPr>
                <w:color w:val="000000"/>
                <w:sz w:val="13"/>
                <w:szCs w:val="13"/>
              </w:rPr>
              <w:t>177,961</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01426E">
            <w:pPr>
              <w:jc w:val="right"/>
              <w:rPr>
                <w:color w:val="000000"/>
                <w:sz w:val="13"/>
                <w:szCs w:val="13"/>
              </w:rPr>
            </w:pPr>
            <w:r>
              <w:rPr>
                <w:color w:val="000000"/>
                <w:sz w:val="13"/>
                <w:szCs w:val="13"/>
              </w:rPr>
              <w:t>170,458</w:t>
            </w:r>
          </w:p>
        </w:tc>
        <w:tc>
          <w:tcPr>
            <w:tcW w:w="623" w:type="dxa"/>
            <w:tcBorders>
              <w:top w:val="nil"/>
              <w:left w:val="nil"/>
              <w:bottom w:val="nil"/>
              <w:right w:val="nil"/>
            </w:tcBorders>
            <w:shd w:val="clear" w:color="auto" w:fill="auto"/>
            <w:tcMar>
              <w:left w:w="43" w:type="dxa"/>
              <w:right w:w="43" w:type="dxa"/>
            </w:tcMar>
            <w:vAlign w:val="center"/>
            <w:hideMark/>
          </w:tcPr>
          <w:p w:rsidR="000C0339" w:rsidRDefault="000C0339" w:rsidP="0001426E">
            <w:pPr>
              <w:jc w:val="right"/>
              <w:rPr>
                <w:color w:val="000000"/>
                <w:sz w:val="13"/>
                <w:szCs w:val="13"/>
              </w:rPr>
            </w:pPr>
            <w:r>
              <w:rPr>
                <w:color w:val="000000"/>
                <w:sz w:val="13"/>
                <w:szCs w:val="13"/>
              </w:rPr>
              <w:t>208,538</w:t>
            </w:r>
          </w:p>
        </w:tc>
        <w:tc>
          <w:tcPr>
            <w:tcW w:w="716" w:type="dxa"/>
            <w:tcBorders>
              <w:top w:val="nil"/>
              <w:left w:val="nil"/>
              <w:bottom w:val="nil"/>
              <w:right w:val="nil"/>
            </w:tcBorders>
            <w:shd w:val="clear" w:color="auto" w:fill="auto"/>
            <w:tcMar>
              <w:left w:w="43" w:type="dxa"/>
              <w:right w:w="43" w:type="dxa"/>
            </w:tcMar>
            <w:vAlign w:val="center"/>
            <w:hideMark/>
          </w:tcPr>
          <w:p w:rsidR="000C0339" w:rsidRDefault="000C0339" w:rsidP="0001426E">
            <w:pPr>
              <w:jc w:val="right"/>
              <w:rPr>
                <w:color w:val="000000"/>
                <w:sz w:val="13"/>
                <w:szCs w:val="13"/>
              </w:rPr>
            </w:pPr>
            <w:r>
              <w:rPr>
                <w:color w:val="000000"/>
                <w:sz w:val="13"/>
                <w:szCs w:val="13"/>
              </w:rPr>
              <w:t>194,735</w:t>
            </w:r>
          </w:p>
        </w:tc>
        <w:tc>
          <w:tcPr>
            <w:tcW w:w="735" w:type="dxa"/>
            <w:tcBorders>
              <w:top w:val="nil"/>
              <w:left w:val="nil"/>
              <w:bottom w:val="nil"/>
            </w:tcBorders>
            <w:shd w:val="clear" w:color="auto" w:fill="auto"/>
            <w:tcMar>
              <w:left w:w="43" w:type="dxa"/>
              <w:right w:w="43" w:type="dxa"/>
            </w:tcMar>
            <w:vAlign w:val="center"/>
            <w:hideMark/>
          </w:tcPr>
          <w:p w:rsidR="000C0339" w:rsidRDefault="000C0339" w:rsidP="00D34B71">
            <w:pPr>
              <w:jc w:val="right"/>
              <w:rPr>
                <w:color w:val="000000"/>
                <w:sz w:val="13"/>
                <w:szCs w:val="13"/>
              </w:rPr>
            </w:pPr>
            <w:r>
              <w:rPr>
                <w:color w:val="000000"/>
                <w:sz w:val="13"/>
                <w:szCs w:val="13"/>
              </w:rPr>
              <w:t>229,838</w:t>
            </w:r>
          </w:p>
        </w:tc>
      </w:tr>
      <w:tr w:rsidR="000C0339" w:rsidRPr="00BF4323" w:rsidTr="00D34B71">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0C0339" w:rsidRPr="00BF4323" w:rsidRDefault="000C0339" w:rsidP="00D719F0">
            <w:pPr>
              <w:rPr>
                <w:sz w:val="15"/>
                <w:szCs w:val="15"/>
              </w:rPr>
            </w:pPr>
          </w:p>
        </w:tc>
        <w:tc>
          <w:tcPr>
            <w:tcW w:w="1881" w:type="dxa"/>
            <w:tcBorders>
              <w:top w:val="nil"/>
              <w:left w:val="nil"/>
              <w:bottom w:val="nil"/>
              <w:right w:val="nil"/>
            </w:tcBorders>
            <w:shd w:val="clear" w:color="auto" w:fill="auto"/>
            <w:vAlign w:val="center"/>
            <w:hideMark/>
          </w:tcPr>
          <w:p w:rsidR="000C0339" w:rsidRPr="00BF4323" w:rsidRDefault="000C0339" w:rsidP="00D719F0">
            <w:pPr>
              <w:rPr>
                <w:sz w:val="15"/>
                <w:szCs w:val="15"/>
              </w:rPr>
            </w:pPr>
            <w:r w:rsidRPr="00BF4323">
              <w:rPr>
                <w:sz w:val="15"/>
                <w:szCs w:val="15"/>
              </w:rPr>
              <w:t>Turkey</w:t>
            </w:r>
          </w:p>
        </w:tc>
        <w:tc>
          <w:tcPr>
            <w:tcW w:w="715" w:type="dxa"/>
            <w:tcBorders>
              <w:top w:val="nil"/>
              <w:left w:val="nil"/>
              <w:bottom w:val="nil"/>
              <w:right w:val="nil"/>
            </w:tcBorders>
            <w:shd w:val="clear" w:color="auto" w:fill="auto"/>
            <w:tcMar>
              <w:left w:w="43" w:type="dxa"/>
              <w:right w:w="43" w:type="dxa"/>
            </w:tcMar>
            <w:vAlign w:val="center"/>
            <w:hideMark/>
          </w:tcPr>
          <w:p w:rsidR="000C0339" w:rsidRPr="00BF4323" w:rsidRDefault="000C0339" w:rsidP="00D8050D">
            <w:pPr>
              <w:jc w:val="right"/>
              <w:rPr>
                <w:sz w:val="13"/>
                <w:szCs w:val="13"/>
              </w:rPr>
            </w:pPr>
            <w:r w:rsidRPr="00BF4323">
              <w:rPr>
                <w:sz w:val="13"/>
                <w:szCs w:val="13"/>
              </w:rPr>
              <w:t>191,111</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D8050D">
            <w:pPr>
              <w:jc w:val="right"/>
              <w:rPr>
                <w:color w:val="000000"/>
                <w:sz w:val="13"/>
                <w:szCs w:val="13"/>
              </w:rPr>
            </w:pPr>
            <w:r>
              <w:rPr>
                <w:color w:val="000000"/>
                <w:sz w:val="13"/>
                <w:szCs w:val="13"/>
              </w:rPr>
              <w:t>242,228</w:t>
            </w:r>
          </w:p>
        </w:tc>
        <w:tc>
          <w:tcPr>
            <w:tcW w:w="810" w:type="dxa"/>
            <w:tcBorders>
              <w:top w:val="nil"/>
              <w:left w:val="nil"/>
              <w:bottom w:val="nil"/>
              <w:right w:val="nil"/>
            </w:tcBorders>
            <w:shd w:val="clear" w:color="auto" w:fill="auto"/>
            <w:tcMar>
              <w:left w:w="43" w:type="dxa"/>
              <w:right w:w="43" w:type="dxa"/>
            </w:tcMar>
            <w:vAlign w:val="center"/>
            <w:hideMark/>
          </w:tcPr>
          <w:p w:rsidR="000C0339" w:rsidRDefault="000C0339" w:rsidP="00033A73">
            <w:pPr>
              <w:jc w:val="right"/>
              <w:rPr>
                <w:color w:val="000000"/>
                <w:sz w:val="13"/>
                <w:szCs w:val="13"/>
              </w:rPr>
            </w:pPr>
            <w:r>
              <w:rPr>
                <w:color w:val="000000"/>
                <w:sz w:val="13"/>
                <w:szCs w:val="13"/>
              </w:rPr>
              <w:t>27,320</w:t>
            </w:r>
          </w:p>
        </w:tc>
        <w:tc>
          <w:tcPr>
            <w:tcW w:w="720" w:type="dxa"/>
            <w:tcBorders>
              <w:top w:val="nil"/>
              <w:left w:val="nil"/>
              <w:bottom w:val="nil"/>
              <w:right w:val="nil"/>
            </w:tcBorders>
            <w:tcMar>
              <w:left w:w="43" w:type="dxa"/>
              <w:right w:w="43" w:type="dxa"/>
            </w:tcMar>
            <w:vAlign w:val="center"/>
          </w:tcPr>
          <w:p w:rsidR="000C0339" w:rsidRPr="0035648A" w:rsidRDefault="000C0339" w:rsidP="00250DF6">
            <w:pPr>
              <w:jc w:val="right"/>
              <w:rPr>
                <w:color w:val="000000"/>
                <w:sz w:val="13"/>
                <w:szCs w:val="13"/>
              </w:rPr>
            </w:pPr>
            <w:r w:rsidRPr="0035648A">
              <w:rPr>
                <w:color w:val="000000"/>
                <w:sz w:val="13"/>
                <w:szCs w:val="13"/>
              </w:rPr>
              <w:t>20,263</w:t>
            </w:r>
          </w:p>
        </w:tc>
        <w:tc>
          <w:tcPr>
            <w:tcW w:w="731" w:type="dxa"/>
            <w:gridSpan w:val="2"/>
            <w:tcBorders>
              <w:top w:val="nil"/>
              <w:left w:val="nil"/>
              <w:bottom w:val="nil"/>
              <w:right w:val="nil"/>
            </w:tcBorders>
            <w:shd w:val="clear" w:color="auto" w:fill="auto"/>
            <w:tcMar>
              <w:left w:w="43" w:type="dxa"/>
              <w:right w:w="43" w:type="dxa"/>
            </w:tcMar>
            <w:vAlign w:val="center"/>
            <w:hideMark/>
          </w:tcPr>
          <w:p w:rsidR="000C0339" w:rsidRDefault="000C0339" w:rsidP="0001426E">
            <w:pPr>
              <w:jc w:val="right"/>
              <w:rPr>
                <w:color w:val="000000"/>
                <w:sz w:val="13"/>
                <w:szCs w:val="13"/>
              </w:rPr>
            </w:pPr>
            <w:r>
              <w:rPr>
                <w:color w:val="000000"/>
                <w:sz w:val="13"/>
                <w:szCs w:val="13"/>
              </w:rPr>
              <w:t>24,708</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01426E">
            <w:pPr>
              <w:jc w:val="right"/>
              <w:rPr>
                <w:color w:val="000000"/>
                <w:sz w:val="13"/>
                <w:szCs w:val="13"/>
              </w:rPr>
            </w:pPr>
            <w:r>
              <w:rPr>
                <w:color w:val="000000"/>
                <w:sz w:val="13"/>
                <w:szCs w:val="13"/>
              </w:rPr>
              <w:t>23,014</w:t>
            </w:r>
          </w:p>
        </w:tc>
        <w:tc>
          <w:tcPr>
            <w:tcW w:w="623" w:type="dxa"/>
            <w:tcBorders>
              <w:top w:val="nil"/>
              <w:left w:val="nil"/>
              <w:bottom w:val="nil"/>
              <w:right w:val="nil"/>
            </w:tcBorders>
            <w:shd w:val="clear" w:color="auto" w:fill="auto"/>
            <w:tcMar>
              <w:left w:w="43" w:type="dxa"/>
              <w:right w:w="43" w:type="dxa"/>
            </w:tcMar>
            <w:vAlign w:val="center"/>
            <w:hideMark/>
          </w:tcPr>
          <w:p w:rsidR="000C0339" w:rsidRDefault="000C0339" w:rsidP="0001426E">
            <w:pPr>
              <w:jc w:val="right"/>
              <w:rPr>
                <w:color w:val="000000"/>
                <w:sz w:val="13"/>
                <w:szCs w:val="13"/>
              </w:rPr>
            </w:pPr>
            <w:r>
              <w:rPr>
                <w:color w:val="000000"/>
                <w:sz w:val="13"/>
                <w:szCs w:val="13"/>
              </w:rPr>
              <w:t>18,462</w:t>
            </w:r>
          </w:p>
        </w:tc>
        <w:tc>
          <w:tcPr>
            <w:tcW w:w="716" w:type="dxa"/>
            <w:tcBorders>
              <w:top w:val="nil"/>
              <w:left w:val="nil"/>
              <w:bottom w:val="nil"/>
              <w:right w:val="nil"/>
            </w:tcBorders>
            <w:shd w:val="clear" w:color="auto" w:fill="auto"/>
            <w:tcMar>
              <w:left w:w="43" w:type="dxa"/>
              <w:right w:w="43" w:type="dxa"/>
            </w:tcMar>
            <w:vAlign w:val="center"/>
            <w:hideMark/>
          </w:tcPr>
          <w:p w:rsidR="000C0339" w:rsidRDefault="000C0339" w:rsidP="0001426E">
            <w:pPr>
              <w:jc w:val="right"/>
              <w:rPr>
                <w:color w:val="000000"/>
                <w:sz w:val="13"/>
                <w:szCs w:val="13"/>
              </w:rPr>
            </w:pPr>
            <w:r>
              <w:rPr>
                <w:color w:val="000000"/>
                <w:sz w:val="13"/>
                <w:szCs w:val="13"/>
              </w:rPr>
              <w:t>20,839</w:t>
            </w:r>
          </w:p>
        </w:tc>
        <w:tc>
          <w:tcPr>
            <w:tcW w:w="735" w:type="dxa"/>
            <w:tcBorders>
              <w:top w:val="nil"/>
              <w:left w:val="nil"/>
              <w:bottom w:val="nil"/>
            </w:tcBorders>
            <w:shd w:val="clear" w:color="auto" w:fill="auto"/>
            <w:tcMar>
              <w:left w:w="43" w:type="dxa"/>
              <w:right w:w="43" w:type="dxa"/>
            </w:tcMar>
            <w:vAlign w:val="center"/>
            <w:hideMark/>
          </w:tcPr>
          <w:p w:rsidR="000C0339" w:rsidRDefault="000C0339" w:rsidP="00D34B71">
            <w:pPr>
              <w:jc w:val="right"/>
              <w:rPr>
                <w:color w:val="000000"/>
                <w:sz w:val="13"/>
                <w:szCs w:val="13"/>
              </w:rPr>
            </w:pPr>
            <w:r>
              <w:rPr>
                <w:color w:val="000000"/>
                <w:sz w:val="13"/>
                <w:szCs w:val="13"/>
              </w:rPr>
              <w:t>20,710</w:t>
            </w:r>
          </w:p>
        </w:tc>
      </w:tr>
      <w:tr w:rsidR="000C0339" w:rsidRPr="00BF4323" w:rsidTr="00D34B71">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0C0339" w:rsidRPr="00BF4323" w:rsidRDefault="000C0339" w:rsidP="00D719F0">
            <w:pPr>
              <w:rPr>
                <w:sz w:val="15"/>
                <w:szCs w:val="15"/>
              </w:rPr>
            </w:pPr>
          </w:p>
        </w:tc>
        <w:tc>
          <w:tcPr>
            <w:tcW w:w="1881" w:type="dxa"/>
            <w:tcBorders>
              <w:top w:val="nil"/>
              <w:left w:val="nil"/>
              <w:bottom w:val="nil"/>
              <w:right w:val="nil"/>
            </w:tcBorders>
            <w:shd w:val="clear" w:color="auto" w:fill="auto"/>
            <w:vAlign w:val="center"/>
            <w:hideMark/>
          </w:tcPr>
          <w:p w:rsidR="000C0339" w:rsidRPr="00BF4323" w:rsidRDefault="000C0339" w:rsidP="00D719F0">
            <w:pPr>
              <w:rPr>
                <w:sz w:val="15"/>
                <w:szCs w:val="15"/>
              </w:rPr>
            </w:pPr>
            <w:r w:rsidRPr="00BF4323">
              <w:rPr>
                <w:sz w:val="15"/>
                <w:szCs w:val="15"/>
              </w:rPr>
              <w:t>United Arab Emirates</w:t>
            </w:r>
          </w:p>
        </w:tc>
        <w:tc>
          <w:tcPr>
            <w:tcW w:w="715" w:type="dxa"/>
            <w:tcBorders>
              <w:top w:val="nil"/>
              <w:left w:val="nil"/>
              <w:bottom w:val="nil"/>
              <w:right w:val="nil"/>
            </w:tcBorders>
            <w:shd w:val="clear" w:color="auto" w:fill="auto"/>
            <w:tcMar>
              <w:left w:w="43" w:type="dxa"/>
              <w:right w:w="43" w:type="dxa"/>
            </w:tcMar>
            <w:vAlign w:val="center"/>
            <w:hideMark/>
          </w:tcPr>
          <w:p w:rsidR="000C0339" w:rsidRPr="00BF4323" w:rsidRDefault="000C0339" w:rsidP="00D8050D">
            <w:pPr>
              <w:jc w:val="right"/>
              <w:rPr>
                <w:sz w:val="13"/>
                <w:szCs w:val="13"/>
              </w:rPr>
            </w:pPr>
            <w:r w:rsidRPr="00BF4323">
              <w:rPr>
                <w:sz w:val="13"/>
                <w:szCs w:val="13"/>
              </w:rPr>
              <w:t>6,728,643</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D8050D">
            <w:pPr>
              <w:jc w:val="right"/>
              <w:rPr>
                <w:color w:val="000000"/>
                <w:sz w:val="13"/>
                <w:szCs w:val="13"/>
              </w:rPr>
            </w:pPr>
            <w:r>
              <w:rPr>
                <w:color w:val="000000"/>
                <w:sz w:val="13"/>
                <w:szCs w:val="13"/>
              </w:rPr>
              <w:t>5,497,282</w:t>
            </w:r>
          </w:p>
        </w:tc>
        <w:tc>
          <w:tcPr>
            <w:tcW w:w="810" w:type="dxa"/>
            <w:tcBorders>
              <w:top w:val="nil"/>
              <w:left w:val="nil"/>
              <w:bottom w:val="nil"/>
              <w:right w:val="nil"/>
            </w:tcBorders>
            <w:shd w:val="clear" w:color="auto" w:fill="auto"/>
            <w:tcMar>
              <w:left w:w="43" w:type="dxa"/>
              <w:right w:w="43" w:type="dxa"/>
            </w:tcMar>
            <w:vAlign w:val="center"/>
            <w:hideMark/>
          </w:tcPr>
          <w:p w:rsidR="000C0339" w:rsidRDefault="000C0339" w:rsidP="00033A73">
            <w:pPr>
              <w:jc w:val="right"/>
              <w:rPr>
                <w:color w:val="000000"/>
                <w:sz w:val="13"/>
                <w:szCs w:val="13"/>
              </w:rPr>
            </w:pPr>
            <w:r>
              <w:rPr>
                <w:color w:val="000000"/>
                <w:sz w:val="13"/>
                <w:szCs w:val="13"/>
              </w:rPr>
              <w:t>375,692</w:t>
            </w:r>
          </w:p>
        </w:tc>
        <w:tc>
          <w:tcPr>
            <w:tcW w:w="720" w:type="dxa"/>
            <w:tcBorders>
              <w:top w:val="nil"/>
              <w:left w:val="nil"/>
              <w:bottom w:val="nil"/>
              <w:right w:val="nil"/>
            </w:tcBorders>
            <w:tcMar>
              <w:left w:w="43" w:type="dxa"/>
              <w:right w:w="43" w:type="dxa"/>
            </w:tcMar>
            <w:vAlign w:val="center"/>
          </w:tcPr>
          <w:p w:rsidR="000C0339" w:rsidRPr="0035648A" w:rsidRDefault="000C0339" w:rsidP="00250DF6">
            <w:pPr>
              <w:jc w:val="right"/>
              <w:rPr>
                <w:color w:val="000000"/>
                <w:sz w:val="13"/>
                <w:szCs w:val="13"/>
              </w:rPr>
            </w:pPr>
            <w:r w:rsidRPr="0035648A">
              <w:rPr>
                <w:color w:val="000000"/>
                <w:sz w:val="13"/>
                <w:szCs w:val="13"/>
              </w:rPr>
              <w:t>368,223</w:t>
            </w:r>
          </w:p>
        </w:tc>
        <w:tc>
          <w:tcPr>
            <w:tcW w:w="731" w:type="dxa"/>
            <w:gridSpan w:val="2"/>
            <w:tcBorders>
              <w:top w:val="nil"/>
              <w:left w:val="nil"/>
              <w:bottom w:val="nil"/>
              <w:right w:val="nil"/>
            </w:tcBorders>
            <w:shd w:val="clear" w:color="auto" w:fill="auto"/>
            <w:tcMar>
              <w:left w:w="43" w:type="dxa"/>
              <w:right w:w="43" w:type="dxa"/>
            </w:tcMar>
            <w:vAlign w:val="center"/>
            <w:hideMark/>
          </w:tcPr>
          <w:p w:rsidR="000C0339" w:rsidRDefault="000C0339" w:rsidP="0001426E">
            <w:pPr>
              <w:jc w:val="right"/>
              <w:rPr>
                <w:color w:val="000000"/>
                <w:sz w:val="13"/>
                <w:szCs w:val="13"/>
              </w:rPr>
            </w:pPr>
            <w:r>
              <w:rPr>
                <w:color w:val="000000"/>
                <w:sz w:val="13"/>
                <w:szCs w:val="13"/>
              </w:rPr>
              <w:t>655,495</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01426E">
            <w:pPr>
              <w:jc w:val="right"/>
              <w:rPr>
                <w:color w:val="000000"/>
                <w:sz w:val="13"/>
                <w:szCs w:val="13"/>
              </w:rPr>
            </w:pPr>
            <w:r>
              <w:rPr>
                <w:color w:val="000000"/>
                <w:sz w:val="13"/>
                <w:szCs w:val="13"/>
              </w:rPr>
              <w:t>609,545</w:t>
            </w:r>
          </w:p>
        </w:tc>
        <w:tc>
          <w:tcPr>
            <w:tcW w:w="623" w:type="dxa"/>
            <w:tcBorders>
              <w:top w:val="nil"/>
              <w:left w:val="nil"/>
              <w:bottom w:val="nil"/>
              <w:right w:val="nil"/>
            </w:tcBorders>
            <w:shd w:val="clear" w:color="auto" w:fill="auto"/>
            <w:tcMar>
              <w:left w:w="43" w:type="dxa"/>
              <w:right w:w="43" w:type="dxa"/>
            </w:tcMar>
            <w:vAlign w:val="center"/>
            <w:hideMark/>
          </w:tcPr>
          <w:p w:rsidR="000C0339" w:rsidRDefault="000C0339" w:rsidP="0001426E">
            <w:pPr>
              <w:jc w:val="right"/>
              <w:rPr>
                <w:color w:val="000000"/>
                <w:sz w:val="13"/>
                <w:szCs w:val="13"/>
              </w:rPr>
            </w:pPr>
            <w:r>
              <w:rPr>
                <w:color w:val="000000"/>
                <w:sz w:val="13"/>
                <w:szCs w:val="13"/>
              </w:rPr>
              <w:t>498,398</w:t>
            </w:r>
          </w:p>
        </w:tc>
        <w:tc>
          <w:tcPr>
            <w:tcW w:w="716" w:type="dxa"/>
            <w:tcBorders>
              <w:top w:val="nil"/>
              <w:left w:val="nil"/>
              <w:bottom w:val="nil"/>
              <w:right w:val="nil"/>
            </w:tcBorders>
            <w:shd w:val="clear" w:color="auto" w:fill="auto"/>
            <w:tcMar>
              <w:left w:w="43" w:type="dxa"/>
              <w:right w:w="43" w:type="dxa"/>
            </w:tcMar>
            <w:vAlign w:val="center"/>
            <w:hideMark/>
          </w:tcPr>
          <w:p w:rsidR="000C0339" w:rsidRDefault="000C0339" w:rsidP="0001426E">
            <w:pPr>
              <w:jc w:val="right"/>
              <w:rPr>
                <w:color w:val="000000"/>
                <w:sz w:val="13"/>
                <w:szCs w:val="13"/>
              </w:rPr>
            </w:pPr>
            <w:r>
              <w:rPr>
                <w:color w:val="000000"/>
                <w:sz w:val="13"/>
                <w:szCs w:val="13"/>
              </w:rPr>
              <w:t>697,068</w:t>
            </w:r>
          </w:p>
        </w:tc>
        <w:tc>
          <w:tcPr>
            <w:tcW w:w="735" w:type="dxa"/>
            <w:tcBorders>
              <w:top w:val="nil"/>
              <w:left w:val="nil"/>
              <w:bottom w:val="nil"/>
            </w:tcBorders>
            <w:shd w:val="clear" w:color="auto" w:fill="auto"/>
            <w:tcMar>
              <w:left w:w="43" w:type="dxa"/>
              <w:right w:w="43" w:type="dxa"/>
            </w:tcMar>
            <w:vAlign w:val="center"/>
            <w:hideMark/>
          </w:tcPr>
          <w:p w:rsidR="000C0339" w:rsidRDefault="000C0339" w:rsidP="00D34B71">
            <w:pPr>
              <w:jc w:val="right"/>
              <w:rPr>
                <w:color w:val="000000"/>
                <w:sz w:val="13"/>
                <w:szCs w:val="13"/>
              </w:rPr>
            </w:pPr>
            <w:r>
              <w:rPr>
                <w:color w:val="000000"/>
                <w:sz w:val="13"/>
                <w:szCs w:val="13"/>
              </w:rPr>
              <w:t>624,493</w:t>
            </w:r>
          </w:p>
        </w:tc>
      </w:tr>
      <w:tr w:rsidR="000C0339" w:rsidRPr="00BF4323" w:rsidTr="00D34B71">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0C0339" w:rsidRPr="00BF4323" w:rsidRDefault="000C0339" w:rsidP="00D719F0">
            <w:pPr>
              <w:rPr>
                <w:sz w:val="15"/>
                <w:szCs w:val="15"/>
              </w:rPr>
            </w:pPr>
          </w:p>
        </w:tc>
        <w:tc>
          <w:tcPr>
            <w:tcW w:w="1881" w:type="dxa"/>
            <w:tcBorders>
              <w:top w:val="nil"/>
              <w:left w:val="nil"/>
              <w:bottom w:val="nil"/>
              <w:right w:val="nil"/>
            </w:tcBorders>
            <w:shd w:val="clear" w:color="auto" w:fill="auto"/>
            <w:vAlign w:val="center"/>
            <w:hideMark/>
          </w:tcPr>
          <w:p w:rsidR="000C0339" w:rsidRPr="00BF4323" w:rsidRDefault="000C0339" w:rsidP="00D719F0">
            <w:pPr>
              <w:rPr>
                <w:sz w:val="15"/>
                <w:szCs w:val="15"/>
              </w:rPr>
            </w:pPr>
            <w:r w:rsidRPr="00BF4323">
              <w:rPr>
                <w:sz w:val="15"/>
                <w:szCs w:val="15"/>
              </w:rPr>
              <w:t>Others</w:t>
            </w:r>
          </w:p>
        </w:tc>
        <w:tc>
          <w:tcPr>
            <w:tcW w:w="715" w:type="dxa"/>
            <w:tcBorders>
              <w:top w:val="nil"/>
              <w:left w:val="nil"/>
              <w:bottom w:val="nil"/>
              <w:right w:val="nil"/>
            </w:tcBorders>
            <w:shd w:val="clear" w:color="auto" w:fill="auto"/>
            <w:tcMar>
              <w:left w:w="43" w:type="dxa"/>
              <w:right w:w="43" w:type="dxa"/>
            </w:tcMar>
            <w:vAlign w:val="center"/>
            <w:hideMark/>
          </w:tcPr>
          <w:p w:rsidR="000C0339" w:rsidRPr="00BF4323" w:rsidRDefault="000C0339" w:rsidP="00D8050D">
            <w:pPr>
              <w:jc w:val="right"/>
              <w:rPr>
                <w:sz w:val="13"/>
                <w:szCs w:val="13"/>
              </w:rPr>
            </w:pPr>
            <w:r w:rsidRPr="00BF4323">
              <w:rPr>
                <w:sz w:val="13"/>
                <w:szCs w:val="13"/>
              </w:rPr>
              <w:t>1,362,663</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D8050D">
            <w:pPr>
              <w:jc w:val="right"/>
              <w:rPr>
                <w:color w:val="000000"/>
                <w:sz w:val="13"/>
                <w:szCs w:val="13"/>
              </w:rPr>
            </w:pPr>
            <w:r>
              <w:rPr>
                <w:color w:val="000000"/>
                <w:sz w:val="13"/>
                <w:szCs w:val="13"/>
              </w:rPr>
              <w:t>877,898</w:t>
            </w:r>
          </w:p>
        </w:tc>
        <w:tc>
          <w:tcPr>
            <w:tcW w:w="810" w:type="dxa"/>
            <w:tcBorders>
              <w:top w:val="nil"/>
              <w:left w:val="nil"/>
              <w:bottom w:val="nil"/>
              <w:right w:val="nil"/>
            </w:tcBorders>
            <w:shd w:val="clear" w:color="auto" w:fill="auto"/>
            <w:tcMar>
              <w:left w:w="43" w:type="dxa"/>
              <w:right w:w="43" w:type="dxa"/>
            </w:tcMar>
            <w:vAlign w:val="center"/>
            <w:hideMark/>
          </w:tcPr>
          <w:p w:rsidR="000C0339" w:rsidRDefault="000C0339" w:rsidP="00033A73">
            <w:pPr>
              <w:jc w:val="right"/>
              <w:rPr>
                <w:color w:val="000000"/>
                <w:sz w:val="13"/>
                <w:szCs w:val="13"/>
              </w:rPr>
            </w:pPr>
            <w:r>
              <w:rPr>
                <w:color w:val="000000"/>
                <w:sz w:val="13"/>
                <w:szCs w:val="13"/>
              </w:rPr>
              <w:t>74,988</w:t>
            </w:r>
          </w:p>
        </w:tc>
        <w:tc>
          <w:tcPr>
            <w:tcW w:w="720" w:type="dxa"/>
            <w:tcBorders>
              <w:top w:val="nil"/>
              <w:left w:val="nil"/>
              <w:bottom w:val="nil"/>
              <w:right w:val="nil"/>
            </w:tcBorders>
            <w:tcMar>
              <w:left w:w="43" w:type="dxa"/>
              <w:right w:w="43" w:type="dxa"/>
            </w:tcMar>
            <w:vAlign w:val="center"/>
          </w:tcPr>
          <w:p w:rsidR="000C0339" w:rsidRPr="0035648A" w:rsidRDefault="000C0339" w:rsidP="00250DF6">
            <w:pPr>
              <w:jc w:val="right"/>
              <w:rPr>
                <w:color w:val="000000"/>
                <w:sz w:val="13"/>
                <w:szCs w:val="13"/>
              </w:rPr>
            </w:pPr>
            <w:r w:rsidRPr="0035648A">
              <w:rPr>
                <w:color w:val="000000"/>
                <w:sz w:val="13"/>
                <w:szCs w:val="13"/>
              </w:rPr>
              <w:t>102,139</w:t>
            </w:r>
          </w:p>
        </w:tc>
        <w:tc>
          <w:tcPr>
            <w:tcW w:w="731" w:type="dxa"/>
            <w:gridSpan w:val="2"/>
            <w:tcBorders>
              <w:top w:val="nil"/>
              <w:left w:val="nil"/>
              <w:bottom w:val="nil"/>
              <w:right w:val="nil"/>
            </w:tcBorders>
            <w:shd w:val="clear" w:color="auto" w:fill="auto"/>
            <w:tcMar>
              <w:left w:w="43" w:type="dxa"/>
              <w:right w:w="43" w:type="dxa"/>
            </w:tcMar>
            <w:vAlign w:val="center"/>
            <w:hideMark/>
          </w:tcPr>
          <w:p w:rsidR="000C0339" w:rsidRDefault="000C0339" w:rsidP="0001426E">
            <w:pPr>
              <w:jc w:val="right"/>
              <w:rPr>
                <w:color w:val="000000"/>
                <w:sz w:val="13"/>
                <w:szCs w:val="13"/>
              </w:rPr>
            </w:pPr>
            <w:r>
              <w:rPr>
                <w:color w:val="000000"/>
                <w:sz w:val="13"/>
                <w:szCs w:val="13"/>
              </w:rPr>
              <w:t>110,868</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01426E">
            <w:pPr>
              <w:jc w:val="right"/>
              <w:rPr>
                <w:color w:val="000000"/>
                <w:sz w:val="13"/>
                <w:szCs w:val="13"/>
              </w:rPr>
            </w:pPr>
            <w:r>
              <w:rPr>
                <w:color w:val="000000"/>
                <w:sz w:val="13"/>
                <w:szCs w:val="13"/>
              </w:rPr>
              <w:t>148,707</w:t>
            </w:r>
          </w:p>
        </w:tc>
        <w:tc>
          <w:tcPr>
            <w:tcW w:w="623" w:type="dxa"/>
            <w:tcBorders>
              <w:top w:val="nil"/>
              <w:left w:val="nil"/>
              <w:bottom w:val="nil"/>
              <w:right w:val="nil"/>
            </w:tcBorders>
            <w:shd w:val="clear" w:color="auto" w:fill="auto"/>
            <w:tcMar>
              <w:left w:w="43" w:type="dxa"/>
              <w:right w:w="43" w:type="dxa"/>
            </w:tcMar>
            <w:vAlign w:val="center"/>
            <w:hideMark/>
          </w:tcPr>
          <w:p w:rsidR="000C0339" w:rsidRDefault="000C0339" w:rsidP="0001426E">
            <w:pPr>
              <w:jc w:val="right"/>
              <w:rPr>
                <w:color w:val="000000"/>
                <w:sz w:val="13"/>
                <w:szCs w:val="13"/>
              </w:rPr>
            </w:pPr>
            <w:r>
              <w:rPr>
                <w:color w:val="000000"/>
                <w:sz w:val="13"/>
                <w:szCs w:val="13"/>
              </w:rPr>
              <w:t>181,501</w:t>
            </w:r>
          </w:p>
        </w:tc>
        <w:tc>
          <w:tcPr>
            <w:tcW w:w="716" w:type="dxa"/>
            <w:tcBorders>
              <w:top w:val="nil"/>
              <w:left w:val="nil"/>
              <w:bottom w:val="nil"/>
              <w:right w:val="nil"/>
            </w:tcBorders>
            <w:shd w:val="clear" w:color="auto" w:fill="auto"/>
            <w:tcMar>
              <w:left w:w="43" w:type="dxa"/>
              <w:right w:w="43" w:type="dxa"/>
            </w:tcMar>
            <w:vAlign w:val="center"/>
            <w:hideMark/>
          </w:tcPr>
          <w:p w:rsidR="000C0339" w:rsidRDefault="000C0339" w:rsidP="0001426E">
            <w:pPr>
              <w:jc w:val="right"/>
              <w:rPr>
                <w:color w:val="000000"/>
                <w:sz w:val="13"/>
                <w:szCs w:val="13"/>
              </w:rPr>
            </w:pPr>
            <w:r>
              <w:rPr>
                <w:color w:val="000000"/>
                <w:sz w:val="13"/>
                <w:szCs w:val="13"/>
              </w:rPr>
              <w:t>162,220</w:t>
            </w:r>
          </w:p>
        </w:tc>
        <w:tc>
          <w:tcPr>
            <w:tcW w:w="735" w:type="dxa"/>
            <w:tcBorders>
              <w:top w:val="nil"/>
              <w:left w:val="nil"/>
              <w:bottom w:val="nil"/>
            </w:tcBorders>
            <w:shd w:val="clear" w:color="auto" w:fill="auto"/>
            <w:tcMar>
              <w:left w:w="43" w:type="dxa"/>
              <w:right w:w="43" w:type="dxa"/>
            </w:tcMar>
            <w:vAlign w:val="center"/>
            <w:hideMark/>
          </w:tcPr>
          <w:p w:rsidR="000C0339" w:rsidRDefault="000C0339" w:rsidP="00D34B71">
            <w:pPr>
              <w:jc w:val="right"/>
              <w:rPr>
                <w:color w:val="000000"/>
                <w:sz w:val="13"/>
                <w:szCs w:val="13"/>
              </w:rPr>
            </w:pPr>
            <w:r>
              <w:rPr>
                <w:color w:val="000000"/>
                <w:sz w:val="13"/>
                <w:szCs w:val="13"/>
              </w:rPr>
              <w:t>152,798</w:t>
            </w:r>
          </w:p>
        </w:tc>
      </w:tr>
      <w:tr w:rsidR="000C0339" w:rsidRPr="00BF4323" w:rsidTr="00D34B71">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0C0339" w:rsidRPr="00BF4323" w:rsidRDefault="000C0339" w:rsidP="00D719F0">
            <w:pPr>
              <w:rPr>
                <w:b/>
                <w:bCs/>
                <w:sz w:val="15"/>
                <w:szCs w:val="15"/>
              </w:rPr>
            </w:pPr>
            <w:r w:rsidRPr="00BF4323">
              <w:rPr>
                <w:b/>
                <w:bCs/>
                <w:sz w:val="15"/>
                <w:szCs w:val="15"/>
              </w:rPr>
              <w:t>R.</w:t>
            </w:r>
          </w:p>
        </w:tc>
        <w:tc>
          <w:tcPr>
            <w:tcW w:w="1881" w:type="dxa"/>
            <w:tcBorders>
              <w:top w:val="nil"/>
              <w:left w:val="nil"/>
              <w:bottom w:val="nil"/>
              <w:right w:val="nil"/>
            </w:tcBorders>
            <w:shd w:val="clear" w:color="auto" w:fill="auto"/>
            <w:vAlign w:val="center"/>
            <w:hideMark/>
          </w:tcPr>
          <w:p w:rsidR="000C0339" w:rsidRPr="00BF4323" w:rsidRDefault="000C0339" w:rsidP="00D719F0">
            <w:pPr>
              <w:rPr>
                <w:b/>
                <w:bCs/>
                <w:sz w:val="15"/>
                <w:szCs w:val="15"/>
              </w:rPr>
            </w:pPr>
            <w:r w:rsidRPr="00BF4323">
              <w:rPr>
                <w:b/>
                <w:bCs/>
                <w:sz w:val="15"/>
                <w:szCs w:val="15"/>
              </w:rPr>
              <w:t>Australia &amp; New Zealand</w:t>
            </w:r>
          </w:p>
        </w:tc>
        <w:tc>
          <w:tcPr>
            <w:tcW w:w="715" w:type="dxa"/>
            <w:tcBorders>
              <w:top w:val="nil"/>
              <w:left w:val="nil"/>
              <w:bottom w:val="nil"/>
              <w:right w:val="nil"/>
            </w:tcBorders>
            <w:shd w:val="clear" w:color="auto" w:fill="auto"/>
            <w:tcMar>
              <w:left w:w="43" w:type="dxa"/>
              <w:right w:w="43" w:type="dxa"/>
            </w:tcMar>
            <w:vAlign w:val="center"/>
            <w:hideMark/>
          </w:tcPr>
          <w:p w:rsidR="000C0339" w:rsidRPr="00BF4323" w:rsidRDefault="000C0339" w:rsidP="00D8050D">
            <w:pPr>
              <w:jc w:val="right"/>
              <w:rPr>
                <w:b/>
                <w:bCs/>
                <w:sz w:val="13"/>
                <w:szCs w:val="13"/>
              </w:rPr>
            </w:pPr>
            <w:r w:rsidRPr="00BF4323">
              <w:rPr>
                <w:b/>
                <w:bCs/>
                <w:sz w:val="13"/>
                <w:szCs w:val="13"/>
              </w:rPr>
              <w:t>445,675</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D8050D">
            <w:pPr>
              <w:jc w:val="right"/>
              <w:rPr>
                <w:b/>
                <w:bCs/>
                <w:color w:val="000000"/>
                <w:sz w:val="13"/>
                <w:szCs w:val="13"/>
              </w:rPr>
            </w:pPr>
            <w:r>
              <w:rPr>
                <w:b/>
                <w:bCs/>
                <w:color w:val="000000"/>
                <w:sz w:val="13"/>
                <w:szCs w:val="13"/>
              </w:rPr>
              <w:t>576,749</w:t>
            </w:r>
          </w:p>
        </w:tc>
        <w:tc>
          <w:tcPr>
            <w:tcW w:w="810" w:type="dxa"/>
            <w:tcBorders>
              <w:top w:val="nil"/>
              <w:left w:val="nil"/>
              <w:bottom w:val="nil"/>
              <w:right w:val="nil"/>
            </w:tcBorders>
            <w:shd w:val="clear" w:color="auto" w:fill="auto"/>
            <w:tcMar>
              <w:left w:w="43" w:type="dxa"/>
              <w:right w:w="43" w:type="dxa"/>
            </w:tcMar>
            <w:vAlign w:val="center"/>
            <w:hideMark/>
          </w:tcPr>
          <w:p w:rsidR="000C0339" w:rsidRDefault="000C0339" w:rsidP="00033A73">
            <w:pPr>
              <w:jc w:val="right"/>
              <w:rPr>
                <w:b/>
                <w:bCs/>
                <w:color w:val="000000"/>
                <w:sz w:val="13"/>
                <w:szCs w:val="13"/>
              </w:rPr>
            </w:pPr>
            <w:r>
              <w:rPr>
                <w:b/>
                <w:bCs/>
                <w:color w:val="000000"/>
                <w:sz w:val="13"/>
                <w:szCs w:val="13"/>
              </w:rPr>
              <w:t>46,417</w:t>
            </w:r>
          </w:p>
        </w:tc>
        <w:tc>
          <w:tcPr>
            <w:tcW w:w="720" w:type="dxa"/>
            <w:tcBorders>
              <w:top w:val="nil"/>
              <w:left w:val="nil"/>
              <w:bottom w:val="nil"/>
              <w:right w:val="nil"/>
            </w:tcBorders>
            <w:tcMar>
              <w:left w:w="43" w:type="dxa"/>
              <w:right w:w="43" w:type="dxa"/>
            </w:tcMar>
            <w:vAlign w:val="center"/>
          </w:tcPr>
          <w:p w:rsidR="000C0339" w:rsidRPr="0035648A" w:rsidRDefault="000C0339" w:rsidP="00250DF6">
            <w:pPr>
              <w:jc w:val="right"/>
              <w:rPr>
                <w:b/>
                <w:bCs/>
                <w:color w:val="000000"/>
                <w:sz w:val="13"/>
                <w:szCs w:val="13"/>
              </w:rPr>
            </w:pPr>
            <w:r w:rsidRPr="0035648A">
              <w:rPr>
                <w:b/>
                <w:bCs/>
                <w:color w:val="000000"/>
                <w:sz w:val="13"/>
                <w:szCs w:val="13"/>
              </w:rPr>
              <w:t>41,704</w:t>
            </w:r>
          </w:p>
        </w:tc>
        <w:tc>
          <w:tcPr>
            <w:tcW w:w="731" w:type="dxa"/>
            <w:gridSpan w:val="2"/>
            <w:tcBorders>
              <w:top w:val="nil"/>
              <w:left w:val="nil"/>
              <w:bottom w:val="nil"/>
              <w:right w:val="nil"/>
            </w:tcBorders>
            <w:shd w:val="clear" w:color="auto" w:fill="auto"/>
            <w:tcMar>
              <w:left w:w="43" w:type="dxa"/>
              <w:right w:w="43" w:type="dxa"/>
            </w:tcMar>
            <w:vAlign w:val="center"/>
            <w:hideMark/>
          </w:tcPr>
          <w:p w:rsidR="000C0339" w:rsidRDefault="000C0339" w:rsidP="0001426E">
            <w:pPr>
              <w:jc w:val="right"/>
              <w:rPr>
                <w:b/>
                <w:bCs/>
                <w:color w:val="000000"/>
                <w:sz w:val="13"/>
                <w:szCs w:val="13"/>
              </w:rPr>
            </w:pPr>
            <w:r>
              <w:rPr>
                <w:b/>
                <w:bCs/>
                <w:color w:val="000000"/>
                <w:sz w:val="13"/>
                <w:szCs w:val="13"/>
              </w:rPr>
              <w:t>34,097</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01426E">
            <w:pPr>
              <w:jc w:val="right"/>
              <w:rPr>
                <w:b/>
                <w:bCs/>
                <w:color w:val="000000"/>
                <w:sz w:val="13"/>
                <w:szCs w:val="13"/>
              </w:rPr>
            </w:pPr>
            <w:r>
              <w:rPr>
                <w:b/>
                <w:bCs/>
                <w:color w:val="000000"/>
                <w:sz w:val="13"/>
                <w:szCs w:val="13"/>
              </w:rPr>
              <w:t>70,330</w:t>
            </w:r>
          </w:p>
        </w:tc>
        <w:tc>
          <w:tcPr>
            <w:tcW w:w="623" w:type="dxa"/>
            <w:tcBorders>
              <w:top w:val="nil"/>
              <w:left w:val="nil"/>
              <w:bottom w:val="nil"/>
              <w:right w:val="nil"/>
            </w:tcBorders>
            <w:shd w:val="clear" w:color="auto" w:fill="auto"/>
            <w:tcMar>
              <w:left w:w="43" w:type="dxa"/>
              <w:right w:w="43" w:type="dxa"/>
            </w:tcMar>
            <w:vAlign w:val="center"/>
            <w:hideMark/>
          </w:tcPr>
          <w:p w:rsidR="000C0339" w:rsidRDefault="000C0339" w:rsidP="0001426E">
            <w:pPr>
              <w:jc w:val="right"/>
              <w:rPr>
                <w:b/>
                <w:bCs/>
                <w:color w:val="000000"/>
                <w:sz w:val="13"/>
                <w:szCs w:val="13"/>
              </w:rPr>
            </w:pPr>
            <w:r>
              <w:rPr>
                <w:b/>
                <w:bCs/>
                <w:color w:val="000000"/>
                <w:sz w:val="13"/>
                <w:szCs w:val="13"/>
              </w:rPr>
              <w:t>80,496</w:t>
            </w:r>
          </w:p>
        </w:tc>
        <w:tc>
          <w:tcPr>
            <w:tcW w:w="716" w:type="dxa"/>
            <w:tcBorders>
              <w:top w:val="nil"/>
              <w:left w:val="nil"/>
              <w:bottom w:val="nil"/>
              <w:right w:val="nil"/>
            </w:tcBorders>
            <w:shd w:val="clear" w:color="auto" w:fill="auto"/>
            <w:tcMar>
              <w:left w:w="43" w:type="dxa"/>
              <w:right w:w="43" w:type="dxa"/>
            </w:tcMar>
            <w:vAlign w:val="center"/>
            <w:hideMark/>
          </w:tcPr>
          <w:p w:rsidR="000C0339" w:rsidRDefault="000C0339" w:rsidP="0001426E">
            <w:pPr>
              <w:jc w:val="right"/>
              <w:rPr>
                <w:b/>
                <w:bCs/>
                <w:color w:val="000000"/>
                <w:sz w:val="13"/>
                <w:szCs w:val="13"/>
              </w:rPr>
            </w:pPr>
            <w:r>
              <w:rPr>
                <w:b/>
                <w:bCs/>
                <w:color w:val="000000"/>
                <w:sz w:val="13"/>
                <w:szCs w:val="13"/>
              </w:rPr>
              <w:t>92,164</w:t>
            </w:r>
          </w:p>
        </w:tc>
        <w:tc>
          <w:tcPr>
            <w:tcW w:w="735" w:type="dxa"/>
            <w:tcBorders>
              <w:top w:val="nil"/>
              <w:left w:val="nil"/>
              <w:bottom w:val="nil"/>
            </w:tcBorders>
            <w:shd w:val="clear" w:color="auto" w:fill="auto"/>
            <w:tcMar>
              <w:left w:w="43" w:type="dxa"/>
              <w:right w:w="43" w:type="dxa"/>
            </w:tcMar>
            <w:vAlign w:val="center"/>
            <w:hideMark/>
          </w:tcPr>
          <w:p w:rsidR="000C0339" w:rsidRDefault="000C0339" w:rsidP="00D34B71">
            <w:pPr>
              <w:jc w:val="right"/>
              <w:rPr>
                <w:b/>
                <w:bCs/>
                <w:color w:val="000000"/>
                <w:sz w:val="13"/>
                <w:szCs w:val="13"/>
              </w:rPr>
            </w:pPr>
            <w:r>
              <w:rPr>
                <w:b/>
                <w:bCs/>
                <w:color w:val="000000"/>
                <w:sz w:val="13"/>
                <w:szCs w:val="13"/>
              </w:rPr>
              <w:t>88,945</w:t>
            </w:r>
          </w:p>
        </w:tc>
      </w:tr>
      <w:tr w:rsidR="000C0339" w:rsidRPr="00BF4323" w:rsidTr="00D34B71">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0C0339" w:rsidRPr="00BF4323" w:rsidRDefault="000C0339" w:rsidP="00D719F0">
            <w:pPr>
              <w:rPr>
                <w:sz w:val="15"/>
                <w:szCs w:val="15"/>
              </w:rPr>
            </w:pPr>
          </w:p>
        </w:tc>
        <w:tc>
          <w:tcPr>
            <w:tcW w:w="1881" w:type="dxa"/>
            <w:tcBorders>
              <w:top w:val="nil"/>
              <w:left w:val="nil"/>
              <w:bottom w:val="nil"/>
              <w:right w:val="nil"/>
            </w:tcBorders>
            <w:shd w:val="clear" w:color="auto" w:fill="auto"/>
            <w:vAlign w:val="center"/>
            <w:hideMark/>
          </w:tcPr>
          <w:p w:rsidR="000C0339" w:rsidRPr="00BF4323" w:rsidRDefault="000C0339" w:rsidP="00D719F0">
            <w:pPr>
              <w:rPr>
                <w:sz w:val="15"/>
                <w:szCs w:val="15"/>
              </w:rPr>
            </w:pPr>
            <w:r w:rsidRPr="00BF4323">
              <w:rPr>
                <w:sz w:val="15"/>
                <w:szCs w:val="15"/>
              </w:rPr>
              <w:t>Australia</w:t>
            </w:r>
          </w:p>
        </w:tc>
        <w:tc>
          <w:tcPr>
            <w:tcW w:w="715" w:type="dxa"/>
            <w:tcBorders>
              <w:top w:val="nil"/>
              <w:left w:val="nil"/>
              <w:bottom w:val="nil"/>
              <w:right w:val="nil"/>
            </w:tcBorders>
            <w:shd w:val="clear" w:color="auto" w:fill="auto"/>
            <w:tcMar>
              <w:left w:w="43" w:type="dxa"/>
              <w:right w:w="43" w:type="dxa"/>
            </w:tcMar>
            <w:vAlign w:val="center"/>
            <w:hideMark/>
          </w:tcPr>
          <w:p w:rsidR="000C0339" w:rsidRPr="00BF4323" w:rsidRDefault="000C0339" w:rsidP="00D8050D">
            <w:pPr>
              <w:jc w:val="right"/>
              <w:rPr>
                <w:sz w:val="13"/>
                <w:szCs w:val="13"/>
              </w:rPr>
            </w:pPr>
            <w:r w:rsidRPr="00BF4323">
              <w:rPr>
                <w:sz w:val="13"/>
                <w:szCs w:val="13"/>
              </w:rPr>
              <w:t>385,444</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D8050D">
            <w:pPr>
              <w:jc w:val="right"/>
              <w:rPr>
                <w:color w:val="000000"/>
                <w:sz w:val="13"/>
                <w:szCs w:val="13"/>
              </w:rPr>
            </w:pPr>
            <w:r>
              <w:rPr>
                <w:color w:val="000000"/>
                <w:sz w:val="13"/>
                <w:szCs w:val="13"/>
              </w:rPr>
              <w:t>511,782</w:t>
            </w:r>
          </w:p>
        </w:tc>
        <w:tc>
          <w:tcPr>
            <w:tcW w:w="810" w:type="dxa"/>
            <w:tcBorders>
              <w:top w:val="nil"/>
              <w:left w:val="nil"/>
              <w:bottom w:val="nil"/>
              <w:right w:val="nil"/>
            </w:tcBorders>
            <w:shd w:val="clear" w:color="auto" w:fill="auto"/>
            <w:tcMar>
              <w:left w:w="43" w:type="dxa"/>
              <w:right w:w="43" w:type="dxa"/>
            </w:tcMar>
            <w:vAlign w:val="center"/>
            <w:hideMark/>
          </w:tcPr>
          <w:p w:rsidR="000C0339" w:rsidRDefault="000C0339" w:rsidP="00033A73">
            <w:pPr>
              <w:jc w:val="right"/>
              <w:rPr>
                <w:color w:val="000000"/>
                <w:sz w:val="13"/>
                <w:szCs w:val="13"/>
              </w:rPr>
            </w:pPr>
            <w:r>
              <w:rPr>
                <w:color w:val="000000"/>
                <w:sz w:val="13"/>
                <w:szCs w:val="13"/>
              </w:rPr>
              <w:t>38,284</w:t>
            </w:r>
          </w:p>
        </w:tc>
        <w:tc>
          <w:tcPr>
            <w:tcW w:w="720" w:type="dxa"/>
            <w:tcBorders>
              <w:top w:val="nil"/>
              <w:left w:val="nil"/>
              <w:bottom w:val="nil"/>
              <w:right w:val="nil"/>
            </w:tcBorders>
            <w:tcMar>
              <w:left w:w="43" w:type="dxa"/>
              <w:right w:w="43" w:type="dxa"/>
            </w:tcMar>
            <w:vAlign w:val="center"/>
          </w:tcPr>
          <w:p w:rsidR="000C0339" w:rsidRPr="0035648A" w:rsidRDefault="000C0339" w:rsidP="00250DF6">
            <w:pPr>
              <w:jc w:val="right"/>
              <w:rPr>
                <w:color w:val="000000"/>
                <w:sz w:val="13"/>
                <w:szCs w:val="13"/>
              </w:rPr>
            </w:pPr>
            <w:r w:rsidRPr="0035648A">
              <w:rPr>
                <w:color w:val="000000"/>
                <w:sz w:val="13"/>
                <w:szCs w:val="13"/>
              </w:rPr>
              <w:t>36,705</w:t>
            </w:r>
          </w:p>
        </w:tc>
        <w:tc>
          <w:tcPr>
            <w:tcW w:w="731" w:type="dxa"/>
            <w:gridSpan w:val="2"/>
            <w:tcBorders>
              <w:top w:val="nil"/>
              <w:left w:val="nil"/>
              <w:bottom w:val="nil"/>
              <w:right w:val="nil"/>
            </w:tcBorders>
            <w:shd w:val="clear" w:color="auto" w:fill="auto"/>
            <w:tcMar>
              <w:left w:w="43" w:type="dxa"/>
              <w:right w:w="43" w:type="dxa"/>
            </w:tcMar>
            <w:vAlign w:val="center"/>
            <w:hideMark/>
          </w:tcPr>
          <w:p w:rsidR="000C0339" w:rsidRDefault="000C0339" w:rsidP="0001426E">
            <w:pPr>
              <w:jc w:val="right"/>
              <w:rPr>
                <w:color w:val="000000"/>
                <w:sz w:val="13"/>
                <w:szCs w:val="13"/>
              </w:rPr>
            </w:pPr>
            <w:r>
              <w:rPr>
                <w:color w:val="000000"/>
                <w:sz w:val="13"/>
                <w:szCs w:val="13"/>
              </w:rPr>
              <w:t>31,792</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01426E">
            <w:pPr>
              <w:jc w:val="right"/>
              <w:rPr>
                <w:color w:val="000000"/>
                <w:sz w:val="13"/>
                <w:szCs w:val="13"/>
              </w:rPr>
            </w:pPr>
            <w:r>
              <w:rPr>
                <w:color w:val="000000"/>
                <w:sz w:val="13"/>
                <w:szCs w:val="13"/>
              </w:rPr>
              <w:t>65,034</w:t>
            </w:r>
          </w:p>
        </w:tc>
        <w:tc>
          <w:tcPr>
            <w:tcW w:w="623" w:type="dxa"/>
            <w:tcBorders>
              <w:top w:val="nil"/>
              <w:left w:val="nil"/>
              <w:bottom w:val="nil"/>
              <w:right w:val="nil"/>
            </w:tcBorders>
            <w:shd w:val="clear" w:color="auto" w:fill="auto"/>
            <w:tcMar>
              <w:left w:w="43" w:type="dxa"/>
              <w:right w:w="43" w:type="dxa"/>
            </w:tcMar>
            <w:vAlign w:val="center"/>
            <w:hideMark/>
          </w:tcPr>
          <w:p w:rsidR="000C0339" w:rsidRDefault="000C0339" w:rsidP="0001426E">
            <w:pPr>
              <w:jc w:val="right"/>
              <w:rPr>
                <w:color w:val="000000"/>
                <w:sz w:val="13"/>
                <w:szCs w:val="13"/>
              </w:rPr>
            </w:pPr>
            <w:r>
              <w:rPr>
                <w:color w:val="000000"/>
                <w:sz w:val="13"/>
                <w:szCs w:val="13"/>
              </w:rPr>
              <w:t>73,514</w:t>
            </w:r>
          </w:p>
        </w:tc>
        <w:tc>
          <w:tcPr>
            <w:tcW w:w="716" w:type="dxa"/>
            <w:tcBorders>
              <w:top w:val="nil"/>
              <w:left w:val="nil"/>
              <w:bottom w:val="nil"/>
              <w:right w:val="nil"/>
            </w:tcBorders>
            <w:shd w:val="clear" w:color="auto" w:fill="auto"/>
            <w:tcMar>
              <w:left w:w="43" w:type="dxa"/>
              <w:right w:w="43" w:type="dxa"/>
            </w:tcMar>
            <w:vAlign w:val="center"/>
            <w:hideMark/>
          </w:tcPr>
          <w:p w:rsidR="000C0339" w:rsidRDefault="000C0339" w:rsidP="0001426E">
            <w:pPr>
              <w:jc w:val="right"/>
              <w:rPr>
                <w:color w:val="000000"/>
                <w:sz w:val="13"/>
                <w:szCs w:val="13"/>
              </w:rPr>
            </w:pPr>
            <w:r>
              <w:rPr>
                <w:color w:val="000000"/>
                <w:sz w:val="13"/>
                <w:szCs w:val="13"/>
              </w:rPr>
              <w:t>87,950</w:t>
            </w:r>
          </w:p>
        </w:tc>
        <w:tc>
          <w:tcPr>
            <w:tcW w:w="735" w:type="dxa"/>
            <w:tcBorders>
              <w:top w:val="nil"/>
              <w:left w:val="nil"/>
              <w:bottom w:val="nil"/>
            </w:tcBorders>
            <w:shd w:val="clear" w:color="auto" w:fill="auto"/>
            <w:tcMar>
              <w:left w:w="43" w:type="dxa"/>
              <w:right w:w="43" w:type="dxa"/>
            </w:tcMar>
            <w:vAlign w:val="center"/>
            <w:hideMark/>
          </w:tcPr>
          <w:p w:rsidR="000C0339" w:rsidRDefault="000C0339" w:rsidP="00D34B71">
            <w:pPr>
              <w:jc w:val="right"/>
              <w:rPr>
                <w:color w:val="000000"/>
                <w:sz w:val="13"/>
                <w:szCs w:val="13"/>
              </w:rPr>
            </w:pPr>
            <w:r>
              <w:rPr>
                <w:color w:val="000000"/>
                <w:sz w:val="13"/>
                <w:szCs w:val="13"/>
              </w:rPr>
              <w:t>80,082</w:t>
            </w:r>
          </w:p>
        </w:tc>
      </w:tr>
      <w:tr w:rsidR="000C0339" w:rsidRPr="00BF4323" w:rsidTr="00D34B71">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0C0339" w:rsidRPr="00BF4323" w:rsidRDefault="000C0339" w:rsidP="00D719F0">
            <w:pPr>
              <w:rPr>
                <w:sz w:val="15"/>
                <w:szCs w:val="15"/>
              </w:rPr>
            </w:pPr>
          </w:p>
        </w:tc>
        <w:tc>
          <w:tcPr>
            <w:tcW w:w="1881" w:type="dxa"/>
            <w:tcBorders>
              <w:top w:val="nil"/>
              <w:left w:val="nil"/>
              <w:bottom w:val="nil"/>
              <w:right w:val="nil"/>
            </w:tcBorders>
            <w:shd w:val="clear" w:color="auto" w:fill="auto"/>
            <w:vAlign w:val="center"/>
            <w:hideMark/>
          </w:tcPr>
          <w:p w:rsidR="000C0339" w:rsidRPr="00BF4323" w:rsidRDefault="000C0339" w:rsidP="00D719F0">
            <w:pPr>
              <w:rPr>
                <w:sz w:val="15"/>
                <w:szCs w:val="15"/>
              </w:rPr>
            </w:pPr>
            <w:r w:rsidRPr="00BF4323">
              <w:rPr>
                <w:sz w:val="15"/>
                <w:szCs w:val="15"/>
              </w:rPr>
              <w:t>New Zealand</w:t>
            </w:r>
          </w:p>
        </w:tc>
        <w:tc>
          <w:tcPr>
            <w:tcW w:w="715" w:type="dxa"/>
            <w:tcBorders>
              <w:top w:val="nil"/>
              <w:left w:val="nil"/>
              <w:bottom w:val="nil"/>
              <w:right w:val="nil"/>
            </w:tcBorders>
            <w:shd w:val="clear" w:color="auto" w:fill="auto"/>
            <w:tcMar>
              <w:left w:w="43" w:type="dxa"/>
              <w:right w:w="43" w:type="dxa"/>
            </w:tcMar>
            <w:vAlign w:val="center"/>
            <w:hideMark/>
          </w:tcPr>
          <w:p w:rsidR="000C0339" w:rsidRPr="00BF4323" w:rsidRDefault="000C0339" w:rsidP="00D8050D">
            <w:pPr>
              <w:jc w:val="right"/>
              <w:rPr>
                <w:sz w:val="13"/>
                <w:szCs w:val="13"/>
              </w:rPr>
            </w:pPr>
            <w:r w:rsidRPr="00BF4323">
              <w:rPr>
                <w:sz w:val="13"/>
                <w:szCs w:val="13"/>
              </w:rPr>
              <w:t>59,806</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D8050D">
            <w:pPr>
              <w:jc w:val="right"/>
              <w:rPr>
                <w:color w:val="000000"/>
                <w:sz w:val="13"/>
                <w:szCs w:val="13"/>
              </w:rPr>
            </w:pPr>
            <w:r>
              <w:rPr>
                <w:color w:val="000000"/>
                <w:sz w:val="13"/>
                <w:szCs w:val="13"/>
              </w:rPr>
              <w:t>64,483</w:t>
            </w:r>
          </w:p>
        </w:tc>
        <w:tc>
          <w:tcPr>
            <w:tcW w:w="810" w:type="dxa"/>
            <w:tcBorders>
              <w:top w:val="nil"/>
              <w:left w:val="nil"/>
              <w:bottom w:val="nil"/>
              <w:right w:val="nil"/>
            </w:tcBorders>
            <w:shd w:val="clear" w:color="auto" w:fill="auto"/>
            <w:tcMar>
              <w:left w:w="43" w:type="dxa"/>
              <w:right w:w="43" w:type="dxa"/>
            </w:tcMar>
            <w:vAlign w:val="center"/>
            <w:hideMark/>
          </w:tcPr>
          <w:p w:rsidR="000C0339" w:rsidRDefault="000C0339" w:rsidP="00033A73">
            <w:pPr>
              <w:jc w:val="right"/>
              <w:rPr>
                <w:color w:val="000000"/>
                <w:sz w:val="13"/>
                <w:szCs w:val="13"/>
              </w:rPr>
            </w:pPr>
            <w:r>
              <w:rPr>
                <w:color w:val="000000"/>
                <w:sz w:val="13"/>
                <w:szCs w:val="13"/>
              </w:rPr>
              <w:t>8,091</w:t>
            </w:r>
          </w:p>
        </w:tc>
        <w:tc>
          <w:tcPr>
            <w:tcW w:w="720" w:type="dxa"/>
            <w:tcBorders>
              <w:top w:val="nil"/>
              <w:left w:val="nil"/>
              <w:bottom w:val="nil"/>
              <w:right w:val="nil"/>
            </w:tcBorders>
            <w:tcMar>
              <w:left w:w="43" w:type="dxa"/>
              <w:right w:w="43" w:type="dxa"/>
            </w:tcMar>
            <w:vAlign w:val="center"/>
          </w:tcPr>
          <w:p w:rsidR="000C0339" w:rsidRPr="0035648A" w:rsidRDefault="000C0339" w:rsidP="00250DF6">
            <w:pPr>
              <w:jc w:val="right"/>
              <w:rPr>
                <w:color w:val="000000"/>
                <w:sz w:val="13"/>
                <w:szCs w:val="13"/>
              </w:rPr>
            </w:pPr>
            <w:r w:rsidRPr="0035648A">
              <w:rPr>
                <w:color w:val="000000"/>
                <w:sz w:val="13"/>
                <w:szCs w:val="13"/>
              </w:rPr>
              <w:t>4,896</w:t>
            </w:r>
          </w:p>
        </w:tc>
        <w:tc>
          <w:tcPr>
            <w:tcW w:w="731" w:type="dxa"/>
            <w:gridSpan w:val="2"/>
            <w:tcBorders>
              <w:top w:val="nil"/>
              <w:left w:val="nil"/>
              <w:bottom w:val="nil"/>
              <w:right w:val="nil"/>
            </w:tcBorders>
            <w:shd w:val="clear" w:color="auto" w:fill="auto"/>
            <w:tcMar>
              <w:left w:w="43" w:type="dxa"/>
              <w:right w:w="43" w:type="dxa"/>
            </w:tcMar>
            <w:vAlign w:val="center"/>
            <w:hideMark/>
          </w:tcPr>
          <w:p w:rsidR="000C0339" w:rsidRDefault="000C0339" w:rsidP="0001426E">
            <w:pPr>
              <w:jc w:val="right"/>
              <w:rPr>
                <w:color w:val="000000"/>
                <w:sz w:val="13"/>
                <w:szCs w:val="13"/>
              </w:rPr>
            </w:pPr>
            <w:r>
              <w:rPr>
                <w:color w:val="000000"/>
                <w:sz w:val="13"/>
                <w:szCs w:val="13"/>
              </w:rPr>
              <w:t>2,243</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01426E">
            <w:pPr>
              <w:jc w:val="right"/>
              <w:rPr>
                <w:color w:val="000000"/>
                <w:sz w:val="13"/>
                <w:szCs w:val="13"/>
              </w:rPr>
            </w:pPr>
            <w:r>
              <w:rPr>
                <w:color w:val="000000"/>
                <w:sz w:val="13"/>
                <w:szCs w:val="13"/>
              </w:rPr>
              <w:t>5,268</w:t>
            </w:r>
          </w:p>
        </w:tc>
        <w:tc>
          <w:tcPr>
            <w:tcW w:w="623" w:type="dxa"/>
            <w:tcBorders>
              <w:top w:val="nil"/>
              <w:left w:val="nil"/>
              <w:bottom w:val="nil"/>
              <w:right w:val="nil"/>
            </w:tcBorders>
            <w:shd w:val="clear" w:color="auto" w:fill="auto"/>
            <w:tcMar>
              <w:left w:w="43" w:type="dxa"/>
              <w:right w:w="43" w:type="dxa"/>
            </w:tcMar>
            <w:vAlign w:val="center"/>
            <w:hideMark/>
          </w:tcPr>
          <w:p w:rsidR="000C0339" w:rsidRDefault="000C0339" w:rsidP="0001426E">
            <w:pPr>
              <w:jc w:val="right"/>
              <w:rPr>
                <w:color w:val="000000"/>
                <w:sz w:val="13"/>
                <w:szCs w:val="13"/>
              </w:rPr>
            </w:pPr>
            <w:r>
              <w:rPr>
                <w:color w:val="000000"/>
                <w:sz w:val="13"/>
                <w:szCs w:val="13"/>
              </w:rPr>
              <w:t>6,755</w:t>
            </w:r>
          </w:p>
        </w:tc>
        <w:tc>
          <w:tcPr>
            <w:tcW w:w="716" w:type="dxa"/>
            <w:tcBorders>
              <w:top w:val="nil"/>
              <w:left w:val="nil"/>
              <w:bottom w:val="nil"/>
              <w:right w:val="nil"/>
            </w:tcBorders>
            <w:shd w:val="clear" w:color="auto" w:fill="auto"/>
            <w:tcMar>
              <w:left w:w="43" w:type="dxa"/>
              <w:right w:w="43" w:type="dxa"/>
            </w:tcMar>
            <w:vAlign w:val="center"/>
            <w:hideMark/>
          </w:tcPr>
          <w:p w:rsidR="000C0339" w:rsidRDefault="000C0339" w:rsidP="0001426E">
            <w:pPr>
              <w:jc w:val="right"/>
              <w:rPr>
                <w:color w:val="000000"/>
                <w:sz w:val="13"/>
                <w:szCs w:val="13"/>
              </w:rPr>
            </w:pPr>
            <w:r>
              <w:rPr>
                <w:color w:val="000000"/>
                <w:sz w:val="13"/>
                <w:szCs w:val="13"/>
              </w:rPr>
              <w:t>4,184</w:t>
            </w:r>
          </w:p>
        </w:tc>
        <w:tc>
          <w:tcPr>
            <w:tcW w:w="735" w:type="dxa"/>
            <w:tcBorders>
              <w:top w:val="nil"/>
              <w:left w:val="nil"/>
              <w:bottom w:val="nil"/>
            </w:tcBorders>
            <w:shd w:val="clear" w:color="auto" w:fill="auto"/>
            <w:tcMar>
              <w:left w:w="43" w:type="dxa"/>
              <w:right w:w="43" w:type="dxa"/>
            </w:tcMar>
            <w:vAlign w:val="center"/>
            <w:hideMark/>
          </w:tcPr>
          <w:p w:rsidR="000C0339" w:rsidRDefault="000C0339" w:rsidP="00D34B71">
            <w:pPr>
              <w:jc w:val="right"/>
              <w:rPr>
                <w:color w:val="000000"/>
                <w:sz w:val="13"/>
                <w:szCs w:val="13"/>
              </w:rPr>
            </w:pPr>
            <w:r>
              <w:rPr>
                <w:color w:val="000000"/>
                <w:sz w:val="13"/>
                <w:szCs w:val="13"/>
              </w:rPr>
              <w:t>8,852</w:t>
            </w:r>
          </w:p>
        </w:tc>
      </w:tr>
      <w:tr w:rsidR="000C0339" w:rsidRPr="00BF4323" w:rsidTr="00D34B71">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0C0339" w:rsidRPr="00BF4323" w:rsidRDefault="000C0339" w:rsidP="00D719F0">
            <w:pPr>
              <w:rPr>
                <w:sz w:val="15"/>
                <w:szCs w:val="15"/>
              </w:rPr>
            </w:pPr>
          </w:p>
        </w:tc>
        <w:tc>
          <w:tcPr>
            <w:tcW w:w="1881" w:type="dxa"/>
            <w:tcBorders>
              <w:top w:val="nil"/>
              <w:left w:val="nil"/>
              <w:bottom w:val="nil"/>
              <w:right w:val="nil"/>
            </w:tcBorders>
            <w:shd w:val="clear" w:color="auto" w:fill="auto"/>
            <w:vAlign w:val="center"/>
            <w:hideMark/>
          </w:tcPr>
          <w:p w:rsidR="000C0339" w:rsidRPr="00BF4323" w:rsidRDefault="000C0339" w:rsidP="00D719F0">
            <w:pPr>
              <w:rPr>
                <w:sz w:val="15"/>
                <w:szCs w:val="15"/>
              </w:rPr>
            </w:pPr>
            <w:r w:rsidRPr="00BF4323">
              <w:rPr>
                <w:sz w:val="15"/>
                <w:szCs w:val="15"/>
              </w:rPr>
              <w:t>Others</w:t>
            </w:r>
          </w:p>
        </w:tc>
        <w:tc>
          <w:tcPr>
            <w:tcW w:w="715" w:type="dxa"/>
            <w:tcBorders>
              <w:top w:val="nil"/>
              <w:left w:val="nil"/>
              <w:bottom w:val="nil"/>
              <w:right w:val="nil"/>
            </w:tcBorders>
            <w:shd w:val="clear" w:color="auto" w:fill="auto"/>
            <w:tcMar>
              <w:left w:w="43" w:type="dxa"/>
              <w:right w:w="43" w:type="dxa"/>
            </w:tcMar>
            <w:vAlign w:val="center"/>
            <w:hideMark/>
          </w:tcPr>
          <w:p w:rsidR="000C0339" w:rsidRPr="00BF4323" w:rsidRDefault="000C0339" w:rsidP="00D8050D">
            <w:pPr>
              <w:jc w:val="right"/>
              <w:rPr>
                <w:sz w:val="13"/>
                <w:szCs w:val="13"/>
              </w:rPr>
            </w:pPr>
            <w:r w:rsidRPr="00BF4323">
              <w:rPr>
                <w:sz w:val="13"/>
                <w:szCs w:val="13"/>
              </w:rPr>
              <w:t>426</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D8050D">
            <w:pPr>
              <w:jc w:val="right"/>
              <w:rPr>
                <w:color w:val="000000"/>
                <w:sz w:val="13"/>
                <w:szCs w:val="13"/>
              </w:rPr>
            </w:pPr>
            <w:r>
              <w:rPr>
                <w:color w:val="000000"/>
                <w:sz w:val="13"/>
                <w:szCs w:val="13"/>
              </w:rPr>
              <w:t>484</w:t>
            </w:r>
          </w:p>
        </w:tc>
        <w:tc>
          <w:tcPr>
            <w:tcW w:w="810" w:type="dxa"/>
            <w:tcBorders>
              <w:top w:val="nil"/>
              <w:left w:val="nil"/>
              <w:bottom w:val="nil"/>
              <w:right w:val="nil"/>
            </w:tcBorders>
            <w:shd w:val="clear" w:color="auto" w:fill="auto"/>
            <w:tcMar>
              <w:left w:w="43" w:type="dxa"/>
              <w:right w:w="43" w:type="dxa"/>
            </w:tcMar>
            <w:vAlign w:val="center"/>
            <w:hideMark/>
          </w:tcPr>
          <w:p w:rsidR="000C0339" w:rsidRDefault="000C0339" w:rsidP="00033A73">
            <w:pPr>
              <w:jc w:val="right"/>
              <w:rPr>
                <w:color w:val="000000"/>
                <w:sz w:val="13"/>
                <w:szCs w:val="13"/>
              </w:rPr>
            </w:pPr>
            <w:r>
              <w:rPr>
                <w:color w:val="000000"/>
                <w:sz w:val="13"/>
                <w:szCs w:val="13"/>
              </w:rPr>
              <w:t>42</w:t>
            </w:r>
          </w:p>
        </w:tc>
        <w:tc>
          <w:tcPr>
            <w:tcW w:w="720" w:type="dxa"/>
            <w:tcBorders>
              <w:top w:val="nil"/>
              <w:left w:val="nil"/>
              <w:bottom w:val="nil"/>
              <w:right w:val="nil"/>
            </w:tcBorders>
            <w:tcMar>
              <w:left w:w="43" w:type="dxa"/>
              <w:right w:w="43" w:type="dxa"/>
            </w:tcMar>
            <w:vAlign w:val="center"/>
          </w:tcPr>
          <w:p w:rsidR="000C0339" w:rsidRPr="0035648A" w:rsidRDefault="000C0339" w:rsidP="00250DF6">
            <w:pPr>
              <w:jc w:val="right"/>
              <w:rPr>
                <w:color w:val="000000"/>
                <w:sz w:val="13"/>
                <w:szCs w:val="13"/>
              </w:rPr>
            </w:pPr>
            <w:r w:rsidRPr="0035648A">
              <w:rPr>
                <w:color w:val="000000"/>
                <w:sz w:val="13"/>
                <w:szCs w:val="13"/>
              </w:rPr>
              <w:t>103</w:t>
            </w:r>
          </w:p>
        </w:tc>
        <w:tc>
          <w:tcPr>
            <w:tcW w:w="731" w:type="dxa"/>
            <w:gridSpan w:val="2"/>
            <w:tcBorders>
              <w:top w:val="nil"/>
              <w:left w:val="nil"/>
              <w:bottom w:val="nil"/>
              <w:right w:val="nil"/>
            </w:tcBorders>
            <w:shd w:val="clear" w:color="auto" w:fill="auto"/>
            <w:tcMar>
              <w:left w:w="43" w:type="dxa"/>
              <w:right w:w="43" w:type="dxa"/>
            </w:tcMar>
            <w:vAlign w:val="center"/>
            <w:hideMark/>
          </w:tcPr>
          <w:p w:rsidR="000C0339" w:rsidRDefault="000C0339" w:rsidP="0001426E">
            <w:pPr>
              <w:jc w:val="right"/>
              <w:rPr>
                <w:color w:val="000000"/>
                <w:sz w:val="13"/>
                <w:szCs w:val="13"/>
              </w:rPr>
            </w:pPr>
            <w:r>
              <w:rPr>
                <w:color w:val="000000"/>
                <w:sz w:val="13"/>
                <w:szCs w:val="13"/>
              </w:rPr>
              <w:t>62</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01426E">
            <w:pPr>
              <w:jc w:val="right"/>
              <w:rPr>
                <w:color w:val="000000"/>
                <w:sz w:val="13"/>
                <w:szCs w:val="13"/>
              </w:rPr>
            </w:pPr>
            <w:r>
              <w:rPr>
                <w:color w:val="000000"/>
                <w:sz w:val="13"/>
                <w:szCs w:val="13"/>
              </w:rPr>
              <w:t>28</w:t>
            </w:r>
          </w:p>
        </w:tc>
        <w:tc>
          <w:tcPr>
            <w:tcW w:w="623" w:type="dxa"/>
            <w:tcBorders>
              <w:top w:val="nil"/>
              <w:left w:val="nil"/>
              <w:bottom w:val="nil"/>
              <w:right w:val="nil"/>
            </w:tcBorders>
            <w:shd w:val="clear" w:color="auto" w:fill="auto"/>
            <w:tcMar>
              <w:left w:w="43" w:type="dxa"/>
              <w:right w:w="43" w:type="dxa"/>
            </w:tcMar>
            <w:vAlign w:val="center"/>
            <w:hideMark/>
          </w:tcPr>
          <w:p w:rsidR="000C0339" w:rsidRDefault="000C0339" w:rsidP="0001426E">
            <w:pPr>
              <w:jc w:val="right"/>
              <w:rPr>
                <w:color w:val="000000"/>
                <w:sz w:val="13"/>
                <w:szCs w:val="13"/>
              </w:rPr>
            </w:pPr>
            <w:r>
              <w:rPr>
                <w:color w:val="000000"/>
                <w:sz w:val="13"/>
                <w:szCs w:val="13"/>
              </w:rPr>
              <w:t>227</w:t>
            </w:r>
          </w:p>
        </w:tc>
        <w:tc>
          <w:tcPr>
            <w:tcW w:w="716" w:type="dxa"/>
            <w:tcBorders>
              <w:top w:val="nil"/>
              <w:left w:val="nil"/>
              <w:bottom w:val="nil"/>
              <w:right w:val="nil"/>
            </w:tcBorders>
            <w:shd w:val="clear" w:color="auto" w:fill="auto"/>
            <w:tcMar>
              <w:left w:w="43" w:type="dxa"/>
              <w:right w:w="43" w:type="dxa"/>
            </w:tcMar>
            <w:vAlign w:val="center"/>
            <w:hideMark/>
          </w:tcPr>
          <w:p w:rsidR="000C0339" w:rsidRDefault="000C0339" w:rsidP="0001426E">
            <w:pPr>
              <w:jc w:val="right"/>
              <w:rPr>
                <w:color w:val="000000"/>
                <w:sz w:val="13"/>
                <w:szCs w:val="13"/>
              </w:rPr>
            </w:pPr>
            <w:r>
              <w:rPr>
                <w:color w:val="000000"/>
                <w:sz w:val="13"/>
                <w:szCs w:val="13"/>
              </w:rPr>
              <w:t>30</w:t>
            </w:r>
          </w:p>
        </w:tc>
        <w:tc>
          <w:tcPr>
            <w:tcW w:w="735" w:type="dxa"/>
            <w:tcBorders>
              <w:top w:val="nil"/>
              <w:left w:val="nil"/>
              <w:bottom w:val="nil"/>
            </w:tcBorders>
            <w:shd w:val="clear" w:color="auto" w:fill="auto"/>
            <w:tcMar>
              <w:left w:w="43" w:type="dxa"/>
              <w:right w:w="43" w:type="dxa"/>
            </w:tcMar>
            <w:vAlign w:val="center"/>
            <w:hideMark/>
          </w:tcPr>
          <w:p w:rsidR="000C0339" w:rsidRDefault="000C0339" w:rsidP="00D34B71">
            <w:pPr>
              <w:jc w:val="right"/>
              <w:rPr>
                <w:color w:val="000000"/>
                <w:sz w:val="13"/>
                <w:szCs w:val="13"/>
              </w:rPr>
            </w:pPr>
            <w:r>
              <w:rPr>
                <w:color w:val="000000"/>
                <w:sz w:val="13"/>
                <w:szCs w:val="13"/>
              </w:rPr>
              <w:t>10</w:t>
            </w:r>
          </w:p>
        </w:tc>
      </w:tr>
      <w:tr w:rsidR="000C0339" w:rsidRPr="00BF4323" w:rsidTr="00D34B71">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0C0339" w:rsidRPr="00BF4323" w:rsidRDefault="000C0339" w:rsidP="00D719F0">
            <w:pPr>
              <w:rPr>
                <w:b/>
                <w:bCs/>
                <w:sz w:val="15"/>
                <w:szCs w:val="15"/>
              </w:rPr>
            </w:pPr>
            <w:r w:rsidRPr="00BF4323">
              <w:rPr>
                <w:rFonts w:eastAsia="Arial Unicode MS"/>
                <w:b/>
                <w:bCs/>
                <w:sz w:val="15"/>
                <w:szCs w:val="15"/>
              </w:rPr>
              <w:t>S.</w:t>
            </w:r>
          </w:p>
        </w:tc>
        <w:tc>
          <w:tcPr>
            <w:tcW w:w="1881" w:type="dxa"/>
            <w:tcBorders>
              <w:top w:val="nil"/>
              <w:left w:val="nil"/>
              <w:bottom w:val="nil"/>
              <w:right w:val="nil"/>
            </w:tcBorders>
            <w:shd w:val="clear" w:color="auto" w:fill="auto"/>
            <w:vAlign w:val="center"/>
            <w:hideMark/>
          </w:tcPr>
          <w:p w:rsidR="000C0339" w:rsidRPr="00BF4323" w:rsidRDefault="000C0339" w:rsidP="00D719F0">
            <w:pPr>
              <w:rPr>
                <w:b/>
                <w:bCs/>
                <w:sz w:val="15"/>
                <w:szCs w:val="15"/>
              </w:rPr>
            </w:pPr>
            <w:r w:rsidRPr="00BF4323">
              <w:rPr>
                <w:b/>
                <w:bCs/>
                <w:sz w:val="15"/>
                <w:szCs w:val="15"/>
              </w:rPr>
              <w:t>Others</w:t>
            </w:r>
          </w:p>
        </w:tc>
        <w:tc>
          <w:tcPr>
            <w:tcW w:w="715" w:type="dxa"/>
            <w:tcBorders>
              <w:top w:val="nil"/>
              <w:left w:val="nil"/>
              <w:bottom w:val="nil"/>
              <w:right w:val="nil"/>
            </w:tcBorders>
            <w:shd w:val="clear" w:color="auto" w:fill="auto"/>
            <w:tcMar>
              <w:left w:w="43" w:type="dxa"/>
              <w:right w:w="43" w:type="dxa"/>
            </w:tcMar>
            <w:vAlign w:val="center"/>
            <w:hideMark/>
          </w:tcPr>
          <w:p w:rsidR="000C0339" w:rsidRPr="00BF4323" w:rsidRDefault="000C0339" w:rsidP="00D8050D">
            <w:pPr>
              <w:jc w:val="right"/>
              <w:rPr>
                <w:b/>
                <w:bCs/>
                <w:sz w:val="13"/>
                <w:szCs w:val="13"/>
              </w:rPr>
            </w:pPr>
            <w:r w:rsidRPr="00BF4323">
              <w:rPr>
                <w:b/>
                <w:bCs/>
                <w:sz w:val="13"/>
                <w:szCs w:val="13"/>
              </w:rPr>
              <w:t>1,817</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D8050D">
            <w:pPr>
              <w:jc w:val="right"/>
              <w:rPr>
                <w:b/>
                <w:bCs/>
                <w:color w:val="000000"/>
                <w:sz w:val="13"/>
                <w:szCs w:val="13"/>
              </w:rPr>
            </w:pPr>
            <w:r>
              <w:rPr>
                <w:b/>
                <w:bCs/>
                <w:color w:val="000000"/>
                <w:sz w:val="13"/>
                <w:szCs w:val="13"/>
              </w:rPr>
              <w:t>1,040</w:t>
            </w:r>
          </w:p>
        </w:tc>
        <w:tc>
          <w:tcPr>
            <w:tcW w:w="810" w:type="dxa"/>
            <w:tcBorders>
              <w:top w:val="nil"/>
              <w:left w:val="nil"/>
              <w:bottom w:val="nil"/>
              <w:right w:val="nil"/>
            </w:tcBorders>
            <w:shd w:val="clear" w:color="auto" w:fill="auto"/>
            <w:tcMar>
              <w:left w:w="43" w:type="dxa"/>
              <w:right w:w="43" w:type="dxa"/>
            </w:tcMar>
            <w:vAlign w:val="center"/>
            <w:hideMark/>
          </w:tcPr>
          <w:p w:rsidR="000C0339" w:rsidRDefault="000C0339" w:rsidP="00033A73">
            <w:pPr>
              <w:jc w:val="right"/>
              <w:rPr>
                <w:b/>
                <w:bCs/>
                <w:color w:val="000000"/>
                <w:sz w:val="13"/>
                <w:szCs w:val="13"/>
              </w:rPr>
            </w:pPr>
            <w:r>
              <w:rPr>
                <w:b/>
                <w:bCs/>
                <w:color w:val="000000"/>
                <w:sz w:val="13"/>
                <w:szCs w:val="13"/>
              </w:rPr>
              <w:t>19</w:t>
            </w:r>
          </w:p>
        </w:tc>
        <w:tc>
          <w:tcPr>
            <w:tcW w:w="720" w:type="dxa"/>
            <w:tcBorders>
              <w:top w:val="nil"/>
              <w:left w:val="nil"/>
              <w:bottom w:val="nil"/>
              <w:right w:val="nil"/>
            </w:tcBorders>
            <w:tcMar>
              <w:left w:w="43" w:type="dxa"/>
              <w:right w:w="43" w:type="dxa"/>
            </w:tcMar>
            <w:vAlign w:val="center"/>
          </w:tcPr>
          <w:p w:rsidR="000C0339" w:rsidRPr="0035648A" w:rsidRDefault="000C0339" w:rsidP="00250DF6">
            <w:pPr>
              <w:jc w:val="right"/>
              <w:rPr>
                <w:b/>
                <w:bCs/>
                <w:color w:val="000000"/>
                <w:sz w:val="13"/>
                <w:szCs w:val="13"/>
              </w:rPr>
            </w:pPr>
            <w:r w:rsidRPr="0035648A">
              <w:rPr>
                <w:b/>
                <w:bCs/>
                <w:color w:val="000000"/>
                <w:sz w:val="13"/>
                <w:szCs w:val="13"/>
              </w:rPr>
              <w:t>47</w:t>
            </w:r>
          </w:p>
        </w:tc>
        <w:tc>
          <w:tcPr>
            <w:tcW w:w="731" w:type="dxa"/>
            <w:gridSpan w:val="2"/>
            <w:tcBorders>
              <w:top w:val="nil"/>
              <w:left w:val="nil"/>
              <w:bottom w:val="nil"/>
              <w:right w:val="nil"/>
            </w:tcBorders>
            <w:shd w:val="clear" w:color="auto" w:fill="auto"/>
            <w:tcMar>
              <w:left w:w="43" w:type="dxa"/>
              <w:right w:w="43" w:type="dxa"/>
            </w:tcMar>
            <w:vAlign w:val="center"/>
            <w:hideMark/>
          </w:tcPr>
          <w:p w:rsidR="000C0339" w:rsidRDefault="000C0339" w:rsidP="0001426E">
            <w:pPr>
              <w:jc w:val="right"/>
              <w:rPr>
                <w:b/>
                <w:bCs/>
                <w:color w:val="000000"/>
                <w:sz w:val="13"/>
                <w:szCs w:val="13"/>
              </w:rPr>
            </w:pPr>
            <w:r>
              <w:rPr>
                <w:b/>
                <w:bCs/>
                <w:color w:val="000000"/>
                <w:sz w:val="13"/>
                <w:szCs w:val="13"/>
              </w:rPr>
              <w:t>16</w:t>
            </w:r>
          </w:p>
        </w:tc>
        <w:tc>
          <w:tcPr>
            <w:tcW w:w="720" w:type="dxa"/>
            <w:tcBorders>
              <w:top w:val="nil"/>
              <w:left w:val="nil"/>
              <w:bottom w:val="nil"/>
              <w:right w:val="nil"/>
            </w:tcBorders>
            <w:shd w:val="clear" w:color="auto" w:fill="auto"/>
            <w:tcMar>
              <w:left w:w="43" w:type="dxa"/>
              <w:right w:w="43" w:type="dxa"/>
            </w:tcMar>
            <w:vAlign w:val="center"/>
            <w:hideMark/>
          </w:tcPr>
          <w:p w:rsidR="000C0339" w:rsidRDefault="000C0339" w:rsidP="0001426E">
            <w:pPr>
              <w:jc w:val="right"/>
              <w:rPr>
                <w:b/>
                <w:bCs/>
                <w:color w:val="000000"/>
                <w:sz w:val="13"/>
                <w:szCs w:val="13"/>
              </w:rPr>
            </w:pPr>
            <w:r>
              <w:rPr>
                <w:b/>
                <w:bCs/>
                <w:color w:val="000000"/>
                <w:sz w:val="13"/>
                <w:szCs w:val="13"/>
              </w:rPr>
              <w:t>79</w:t>
            </w:r>
          </w:p>
        </w:tc>
        <w:tc>
          <w:tcPr>
            <w:tcW w:w="623" w:type="dxa"/>
            <w:tcBorders>
              <w:top w:val="nil"/>
              <w:left w:val="nil"/>
              <w:bottom w:val="nil"/>
              <w:right w:val="nil"/>
            </w:tcBorders>
            <w:shd w:val="clear" w:color="auto" w:fill="auto"/>
            <w:tcMar>
              <w:left w:w="43" w:type="dxa"/>
              <w:right w:w="43" w:type="dxa"/>
            </w:tcMar>
            <w:vAlign w:val="center"/>
            <w:hideMark/>
          </w:tcPr>
          <w:p w:rsidR="000C0339" w:rsidRDefault="000C0339" w:rsidP="0001426E">
            <w:pPr>
              <w:jc w:val="right"/>
              <w:rPr>
                <w:b/>
                <w:bCs/>
                <w:color w:val="000000"/>
                <w:sz w:val="13"/>
                <w:szCs w:val="13"/>
              </w:rPr>
            </w:pPr>
            <w:r>
              <w:rPr>
                <w:b/>
                <w:bCs/>
                <w:color w:val="000000"/>
                <w:sz w:val="13"/>
                <w:szCs w:val="13"/>
              </w:rPr>
              <w:t>30</w:t>
            </w:r>
          </w:p>
        </w:tc>
        <w:tc>
          <w:tcPr>
            <w:tcW w:w="716" w:type="dxa"/>
            <w:tcBorders>
              <w:top w:val="nil"/>
              <w:left w:val="nil"/>
              <w:bottom w:val="nil"/>
              <w:right w:val="nil"/>
            </w:tcBorders>
            <w:shd w:val="clear" w:color="auto" w:fill="auto"/>
            <w:tcMar>
              <w:left w:w="43" w:type="dxa"/>
              <w:right w:w="43" w:type="dxa"/>
            </w:tcMar>
            <w:vAlign w:val="center"/>
            <w:hideMark/>
          </w:tcPr>
          <w:p w:rsidR="000C0339" w:rsidRDefault="000C0339" w:rsidP="0001426E">
            <w:pPr>
              <w:jc w:val="right"/>
              <w:rPr>
                <w:b/>
                <w:bCs/>
                <w:color w:val="000000"/>
                <w:sz w:val="13"/>
                <w:szCs w:val="13"/>
              </w:rPr>
            </w:pPr>
            <w:r>
              <w:rPr>
                <w:b/>
                <w:bCs/>
                <w:color w:val="000000"/>
                <w:sz w:val="13"/>
                <w:szCs w:val="13"/>
              </w:rPr>
              <w:t>61</w:t>
            </w:r>
          </w:p>
        </w:tc>
        <w:tc>
          <w:tcPr>
            <w:tcW w:w="735" w:type="dxa"/>
            <w:tcBorders>
              <w:top w:val="nil"/>
              <w:left w:val="nil"/>
              <w:bottom w:val="nil"/>
            </w:tcBorders>
            <w:shd w:val="clear" w:color="auto" w:fill="auto"/>
            <w:tcMar>
              <w:left w:w="43" w:type="dxa"/>
              <w:right w:w="43" w:type="dxa"/>
            </w:tcMar>
            <w:vAlign w:val="center"/>
            <w:hideMark/>
          </w:tcPr>
          <w:p w:rsidR="000C0339" w:rsidRDefault="000C0339" w:rsidP="00D34B71">
            <w:pPr>
              <w:jc w:val="right"/>
              <w:rPr>
                <w:b/>
                <w:bCs/>
                <w:color w:val="000000"/>
                <w:sz w:val="13"/>
                <w:szCs w:val="13"/>
              </w:rPr>
            </w:pPr>
            <w:r>
              <w:rPr>
                <w:b/>
                <w:bCs/>
                <w:color w:val="000000"/>
                <w:sz w:val="13"/>
                <w:szCs w:val="13"/>
              </w:rPr>
              <w:t>47</w:t>
            </w:r>
          </w:p>
        </w:tc>
      </w:tr>
      <w:tr w:rsidR="000C0339" w:rsidRPr="00BF4323" w:rsidTr="008D33A1">
        <w:trPr>
          <w:trHeight w:hRule="exact" w:val="245"/>
          <w:jc w:val="center"/>
        </w:trPr>
        <w:tc>
          <w:tcPr>
            <w:tcW w:w="378" w:type="dxa"/>
            <w:tcBorders>
              <w:top w:val="nil"/>
              <w:left w:val="nil"/>
              <w:bottom w:val="single" w:sz="12" w:space="0" w:color="auto"/>
              <w:right w:val="nil"/>
            </w:tcBorders>
            <w:shd w:val="clear" w:color="auto" w:fill="auto"/>
            <w:vAlign w:val="center"/>
            <w:hideMark/>
          </w:tcPr>
          <w:p w:rsidR="000C0339" w:rsidRPr="00BF4323" w:rsidRDefault="000C0339" w:rsidP="00D719F0">
            <w:pPr>
              <w:rPr>
                <w:b/>
                <w:bCs/>
                <w:sz w:val="15"/>
                <w:szCs w:val="15"/>
              </w:rPr>
            </w:pPr>
          </w:p>
        </w:tc>
        <w:tc>
          <w:tcPr>
            <w:tcW w:w="1881" w:type="dxa"/>
            <w:tcBorders>
              <w:top w:val="nil"/>
              <w:left w:val="nil"/>
              <w:bottom w:val="single" w:sz="12" w:space="0" w:color="auto"/>
              <w:right w:val="nil"/>
            </w:tcBorders>
            <w:shd w:val="clear" w:color="auto" w:fill="auto"/>
            <w:vAlign w:val="center"/>
            <w:hideMark/>
          </w:tcPr>
          <w:p w:rsidR="000C0339" w:rsidRPr="00BF4323" w:rsidRDefault="000C0339" w:rsidP="00D719F0">
            <w:pPr>
              <w:rPr>
                <w:sz w:val="15"/>
                <w:szCs w:val="15"/>
              </w:rPr>
            </w:pPr>
          </w:p>
        </w:tc>
        <w:tc>
          <w:tcPr>
            <w:tcW w:w="715" w:type="dxa"/>
            <w:tcBorders>
              <w:top w:val="nil"/>
              <w:left w:val="nil"/>
              <w:bottom w:val="single" w:sz="12" w:space="0" w:color="auto"/>
              <w:right w:val="nil"/>
            </w:tcBorders>
            <w:shd w:val="clear" w:color="auto" w:fill="auto"/>
            <w:tcMar>
              <w:left w:w="29" w:type="dxa"/>
              <w:right w:w="29" w:type="dxa"/>
            </w:tcMar>
            <w:vAlign w:val="bottom"/>
            <w:hideMark/>
          </w:tcPr>
          <w:p w:rsidR="000C0339" w:rsidRPr="00BF4323" w:rsidRDefault="000C0339" w:rsidP="00D719F0">
            <w:pPr>
              <w:jc w:val="right"/>
              <w:rPr>
                <w:sz w:val="15"/>
                <w:szCs w:val="15"/>
              </w:rPr>
            </w:pPr>
            <w:r w:rsidRPr="00BF4323">
              <w:rPr>
                <w:rFonts w:eastAsia="Arial Unicode M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0C0339" w:rsidRPr="00BF4323" w:rsidRDefault="000C0339" w:rsidP="00D719F0">
            <w:pPr>
              <w:rPr>
                <w:sz w:val="15"/>
                <w:szCs w:val="15"/>
              </w:rPr>
            </w:pPr>
            <w:r w:rsidRPr="00BF4323">
              <w:rPr>
                <w:rFonts w:eastAsia="Arial Unicode MS"/>
                <w:sz w:val="15"/>
                <w:szCs w:val="15"/>
              </w:rPr>
              <w:t> </w:t>
            </w:r>
          </w:p>
        </w:tc>
        <w:tc>
          <w:tcPr>
            <w:tcW w:w="810" w:type="dxa"/>
            <w:tcBorders>
              <w:top w:val="nil"/>
              <w:left w:val="nil"/>
              <w:bottom w:val="single" w:sz="12" w:space="0" w:color="auto"/>
              <w:right w:val="nil"/>
            </w:tcBorders>
            <w:shd w:val="clear" w:color="auto" w:fill="auto"/>
            <w:tcMar>
              <w:left w:w="29" w:type="dxa"/>
              <w:right w:w="29" w:type="dxa"/>
            </w:tcMar>
            <w:vAlign w:val="bottom"/>
            <w:hideMark/>
          </w:tcPr>
          <w:p w:rsidR="000C0339" w:rsidRPr="00BF4323" w:rsidRDefault="000C0339" w:rsidP="00D719F0">
            <w:pPr>
              <w:jc w:val="right"/>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tcPr>
          <w:p w:rsidR="000C0339" w:rsidRPr="00BF4323" w:rsidRDefault="000C0339" w:rsidP="00D719F0">
            <w:pPr>
              <w:jc w:val="right"/>
              <w:rPr>
                <w:rFonts w:eastAsia="Arial Unicode MS"/>
                <w:b/>
                <w:bCs/>
                <w:sz w:val="15"/>
                <w:szCs w:val="15"/>
              </w:rPr>
            </w:pPr>
          </w:p>
        </w:tc>
        <w:tc>
          <w:tcPr>
            <w:tcW w:w="731" w:type="dxa"/>
            <w:gridSpan w:val="2"/>
            <w:tcBorders>
              <w:top w:val="nil"/>
              <w:left w:val="nil"/>
              <w:bottom w:val="single" w:sz="12" w:space="0" w:color="auto"/>
              <w:right w:val="nil"/>
            </w:tcBorders>
            <w:shd w:val="clear" w:color="auto" w:fill="auto"/>
            <w:tcMar>
              <w:left w:w="29" w:type="dxa"/>
              <w:right w:w="29" w:type="dxa"/>
            </w:tcMar>
            <w:vAlign w:val="bottom"/>
            <w:hideMark/>
          </w:tcPr>
          <w:p w:rsidR="000C0339" w:rsidRPr="00BF4323" w:rsidRDefault="000C0339" w:rsidP="00D719F0">
            <w:pPr>
              <w:jc w:val="right"/>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0C0339" w:rsidRPr="00BF4323" w:rsidRDefault="000C0339" w:rsidP="00D719F0">
            <w:pPr>
              <w:rPr>
                <w:b/>
                <w:bCs/>
                <w:sz w:val="15"/>
                <w:szCs w:val="15"/>
              </w:rPr>
            </w:pPr>
            <w:r w:rsidRPr="00BF4323">
              <w:rPr>
                <w:rFonts w:eastAsia="Arial Unicode MS"/>
                <w:b/>
                <w:bCs/>
                <w:sz w:val="15"/>
                <w:szCs w:val="15"/>
              </w:rPr>
              <w:t> </w:t>
            </w:r>
          </w:p>
        </w:tc>
        <w:tc>
          <w:tcPr>
            <w:tcW w:w="623" w:type="dxa"/>
            <w:tcBorders>
              <w:top w:val="nil"/>
              <w:left w:val="nil"/>
              <w:bottom w:val="single" w:sz="12" w:space="0" w:color="auto"/>
              <w:right w:val="nil"/>
            </w:tcBorders>
            <w:shd w:val="clear" w:color="auto" w:fill="auto"/>
            <w:tcMar>
              <w:left w:w="29" w:type="dxa"/>
              <w:right w:w="29" w:type="dxa"/>
            </w:tcMar>
            <w:vAlign w:val="bottom"/>
            <w:hideMark/>
          </w:tcPr>
          <w:p w:rsidR="000C0339" w:rsidRPr="00BF4323" w:rsidRDefault="000C0339" w:rsidP="00D719F0">
            <w:pPr>
              <w:jc w:val="right"/>
              <w:rPr>
                <w:b/>
                <w:bCs/>
                <w:sz w:val="14"/>
                <w:szCs w:val="14"/>
              </w:rPr>
            </w:pPr>
            <w:r w:rsidRPr="00BF4323">
              <w:rPr>
                <w:b/>
                <w:bCs/>
                <w:sz w:val="14"/>
                <w:szCs w:val="14"/>
              </w:rPr>
              <w:t> </w:t>
            </w:r>
          </w:p>
        </w:tc>
        <w:tc>
          <w:tcPr>
            <w:tcW w:w="716" w:type="dxa"/>
            <w:tcBorders>
              <w:top w:val="nil"/>
              <w:left w:val="nil"/>
              <w:bottom w:val="single" w:sz="12" w:space="0" w:color="auto"/>
              <w:right w:val="nil"/>
            </w:tcBorders>
            <w:shd w:val="clear" w:color="auto" w:fill="auto"/>
            <w:tcMar>
              <w:left w:w="29" w:type="dxa"/>
              <w:right w:w="29" w:type="dxa"/>
            </w:tcMar>
            <w:vAlign w:val="center"/>
            <w:hideMark/>
          </w:tcPr>
          <w:p w:rsidR="000C0339" w:rsidRPr="00BF4323" w:rsidRDefault="000C0339" w:rsidP="00D719F0">
            <w:pPr>
              <w:jc w:val="right"/>
              <w:rPr>
                <w:b/>
                <w:bCs/>
                <w:sz w:val="13"/>
                <w:szCs w:val="13"/>
              </w:rPr>
            </w:pPr>
          </w:p>
        </w:tc>
        <w:tc>
          <w:tcPr>
            <w:tcW w:w="735" w:type="dxa"/>
            <w:tcBorders>
              <w:top w:val="nil"/>
              <w:left w:val="nil"/>
              <w:bottom w:val="single" w:sz="12" w:space="0" w:color="auto"/>
            </w:tcBorders>
            <w:shd w:val="clear" w:color="auto" w:fill="auto"/>
            <w:tcMar>
              <w:left w:w="29" w:type="dxa"/>
              <w:right w:w="29" w:type="dxa"/>
            </w:tcMar>
            <w:vAlign w:val="center"/>
            <w:hideMark/>
          </w:tcPr>
          <w:p w:rsidR="000C0339" w:rsidRPr="00BF4323" w:rsidRDefault="000C0339" w:rsidP="00D719F0">
            <w:pPr>
              <w:jc w:val="right"/>
              <w:rPr>
                <w:b/>
                <w:bCs/>
                <w:sz w:val="13"/>
                <w:szCs w:val="13"/>
              </w:rPr>
            </w:pPr>
          </w:p>
        </w:tc>
      </w:tr>
    </w:tbl>
    <w:p w:rsidR="001956C2" w:rsidRPr="00BF4323" w:rsidRDefault="001956C2">
      <w:pPr>
        <w:pStyle w:val="Footer"/>
        <w:tabs>
          <w:tab w:val="clear" w:pos="4320"/>
          <w:tab w:val="clear" w:pos="8640"/>
        </w:tabs>
        <w:rPr>
          <w:sz w:val="19"/>
          <w:szCs w:val="19"/>
        </w:rPr>
      </w:pPr>
    </w:p>
    <w:p w:rsidR="001956C2" w:rsidRPr="00BF4323" w:rsidRDefault="001956C2" w:rsidP="00B47952">
      <w:pPr>
        <w:pStyle w:val="Footer"/>
        <w:tabs>
          <w:tab w:val="clear" w:pos="4320"/>
          <w:tab w:val="clear" w:pos="8640"/>
          <w:tab w:val="left" w:pos="2775"/>
        </w:tabs>
      </w:pPr>
    </w:p>
    <w:p w:rsidR="001956C2" w:rsidRPr="00BF4323" w:rsidRDefault="001956C2" w:rsidP="00B47952">
      <w:pPr>
        <w:pStyle w:val="Footer"/>
        <w:tabs>
          <w:tab w:val="clear" w:pos="4320"/>
          <w:tab w:val="clear" w:pos="8640"/>
          <w:tab w:val="left" w:pos="2775"/>
        </w:tabs>
      </w:pPr>
    </w:p>
    <w:p w:rsidR="00DE248F" w:rsidRPr="00BF4323" w:rsidRDefault="00DE248F" w:rsidP="00DE248F"/>
    <w:p w:rsidR="001956C2" w:rsidRPr="00BF4323" w:rsidRDefault="00E73328" w:rsidP="00244628">
      <w:pPr>
        <w:rPr>
          <w:sz w:val="19"/>
          <w:szCs w:val="19"/>
        </w:rPr>
      </w:pPr>
      <w:r w:rsidRPr="00BF4323">
        <w:br w:type="page"/>
      </w:r>
    </w:p>
    <w:tbl>
      <w:tblPr>
        <w:tblpPr w:leftFromText="180" w:rightFromText="180" w:vertAnchor="page" w:horzAnchor="margin" w:tblpXSpec="center" w:tblpY="676"/>
        <w:tblW w:w="8850" w:type="dxa"/>
        <w:tblLayout w:type="fixed"/>
        <w:tblCellMar>
          <w:left w:w="30" w:type="dxa"/>
          <w:right w:w="30" w:type="dxa"/>
        </w:tblCellMar>
        <w:tblLook w:val="0000"/>
      </w:tblPr>
      <w:tblGrid>
        <w:gridCol w:w="1018"/>
        <w:gridCol w:w="688"/>
        <w:gridCol w:w="660"/>
        <w:gridCol w:w="30"/>
        <w:gridCol w:w="701"/>
        <w:gridCol w:w="792"/>
        <w:gridCol w:w="9"/>
        <w:gridCol w:w="778"/>
        <w:gridCol w:w="122"/>
        <w:gridCol w:w="694"/>
        <w:gridCol w:w="26"/>
        <w:gridCol w:w="722"/>
        <w:gridCol w:w="58"/>
        <w:gridCol w:w="662"/>
        <w:gridCol w:w="49"/>
        <w:gridCol w:w="851"/>
        <w:gridCol w:w="990"/>
      </w:tblGrid>
      <w:tr w:rsidR="00EF615A" w:rsidRPr="00BF4323" w:rsidTr="00FC4B7E">
        <w:trPr>
          <w:trHeight w:val="202"/>
        </w:trPr>
        <w:tc>
          <w:tcPr>
            <w:tcW w:w="8850" w:type="dxa"/>
            <w:gridSpan w:val="17"/>
            <w:shd w:val="clear" w:color="auto" w:fill="auto"/>
          </w:tcPr>
          <w:p w:rsidR="00EF615A" w:rsidRPr="00BF4323" w:rsidRDefault="00EF615A" w:rsidP="00921F0E">
            <w:pPr>
              <w:tabs>
                <w:tab w:val="left" w:pos="8618"/>
              </w:tabs>
              <w:ind w:leftChars="-104" w:left="-208" w:firstLineChars="77" w:firstLine="209"/>
              <w:jc w:val="center"/>
              <w:rPr>
                <w:b/>
                <w:bCs/>
                <w:sz w:val="27"/>
                <w:szCs w:val="27"/>
              </w:rPr>
            </w:pPr>
            <w:r w:rsidRPr="00BF4323">
              <w:rPr>
                <w:b/>
                <w:bCs/>
                <w:sz w:val="27"/>
                <w:szCs w:val="27"/>
              </w:rPr>
              <w:lastRenderedPageBreak/>
              <w:t>4.20   Terms</w:t>
            </w:r>
            <w:r w:rsidR="00921F0E">
              <w:rPr>
                <w:b/>
                <w:bCs/>
                <w:sz w:val="27"/>
                <w:szCs w:val="27"/>
              </w:rPr>
              <w:t xml:space="preserve"> of Trade and Indices of </w:t>
            </w:r>
            <w:r w:rsidRPr="00BF4323">
              <w:rPr>
                <w:b/>
                <w:bCs/>
                <w:sz w:val="27"/>
                <w:szCs w:val="27"/>
              </w:rPr>
              <w:t xml:space="preserve">Unit  </w:t>
            </w:r>
          </w:p>
        </w:tc>
      </w:tr>
      <w:tr w:rsidR="00EF615A" w:rsidRPr="00BF4323" w:rsidTr="00FC4B7E">
        <w:trPr>
          <w:trHeight w:val="202"/>
        </w:trPr>
        <w:tc>
          <w:tcPr>
            <w:tcW w:w="8850" w:type="dxa"/>
            <w:gridSpan w:val="17"/>
            <w:shd w:val="clear" w:color="auto" w:fill="auto"/>
          </w:tcPr>
          <w:p w:rsidR="00EF615A" w:rsidRPr="00BF4323" w:rsidRDefault="00EF615A" w:rsidP="00EF615A">
            <w:pPr>
              <w:tabs>
                <w:tab w:val="left" w:pos="8618"/>
              </w:tabs>
              <w:jc w:val="center"/>
              <w:rPr>
                <w:sz w:val="23"/>
                <w:szCs w:val="23"/>
              </w:rPr>
            </w:pPr>
            <w:r w:rsidRPr="00BF4323">
              <w:rPr>
                <w:sz w:val="23"/>
                <w:szCs w:val="23"/>
              </w:rPr>
              <w:t xml:space="preserve"> </w:t>
            </w:r>
            <w:r w:rsidRPr="00BF4323">
              <w:rPr>
                <w:b/>
                <w:bCs/>
                <w:sz w:val="27"/>
                <w:szCs w:val="27"/>
              </w:rPr>
              <w:t xml:space="preserve">Value of Exports by </w:t>
            </w:r>
            <w:r w:rsidR="00921F0E">
              <w:rPr>
                <w:b/>
                <w:bCs/>
                <w:sz w:val="27"/>
                <w:szCs w:val="27"/>
              </w:rPr>
              <w:t>Commodity</w:t>
            </w:r>
            <w:r w:rsidRPr="00BF4323">
              <w:rPr>
                <w:b/>
                <w:bCs/>
                <w:sz w:val="27"/>
                <w:szCs w:val="27"/>
              </w:rPr>
              <w:t xml:space="preserve"> Groups</w:t>
            </w:r>
          </w:p>
        </w:tc>
      </w:tr>
      <w:tr w:rsidR="00EF615A" w:rsidRPr="00BF4323" w:rsidTr="00FC4B7E">
        <w:trPr>
          <w:trHeight w:val="202"/>
        </w:trPr>
        <w:tc>
          <w:tcPr>
            <w:tcW w:w="8850" w:type="dxa"/>
            <w:gridSpan w:val="17"/>
            <w:shd w:val="clear" w:color="auto" w:fill="auto"/>
          </w:tcPr>
          <w:p w:rsidR="00EF615A" w:rsidRPr="00BF4323" w:rsidRDefault="00EF615A" w:rsidP="00470014">
            <w:pPr>
              <w:tabs>
                <w:tab w:val="left" w:pos="8618"/>
              </w:tabs>
              <w:jc w:val="center"/>
              <w:rPr>
                <w:sz w:val="23"/>
                <w:szCs w:val="23"/>
              </w:rPr>
            </w:pPr>
            <w:r w:rsidRPr="00BF4323">
              <w:rPr>
                <w:sz w:val="23"/>
                <w:szCs w:val="23"/>
              </w:rPr>
              <w:t>(1990-91= 100 )</w:t>
            </w:r>
          </w:p>
        </w:tc>
      </w:tr>
      <w:tr w:rsidR="00EF615A" w:rsidRPr="00BF4323" w:rsidTr="00FC4B7E">
        <w:trPr>
          <w:trHeight w:val="202"/>
        </w:trPr>
        <w:tc>
          <w:tcPr>
            <w:tcW w:w="8850" w:type="dxa"/>
            <w:gridSpan w:val="17"/>
            <w:tcBorders>
              <w:bottom w:val="single" w:sz="12" w:space="0" w:color="000000"/>
            </w:tcBorders>
            <w:shd w:val="clear" w:color="auto" w:fill="auto"/>
          </w:tcPr>
          <w:p w:rsidR="00EF615A" w:rsidRPr="00BF4323" w:rsidRDefault="00EF615A" w:rsidP="00EF615A">
            <w:pPr>
              <w:tabs>
                <w:tab w:val="left" w:pos="8618"/>
              </w:tabs>
              <w:jc w:val="right"/>
              <w:rPr>
                <w:sz w:val="15"/>
                <w:szCs w:val="15"/>
              </w:rPr>
            </w:pPr>
          </w:p>
        </w:tc>
      </w:tr>
      <w:tr w:rsidR="00FB401F" w:rsidRPr="00BF4323" w:rsidTr="00470014">
        <w:trPr>
          <w:trHeight w:val="723"/>
        </w:trPr>
        <w:tc>
          <w:tcPr>
            <w:tcW w:w="1018" w:type="dxa"/>
            <w:tcBorders>
              <w:bottom w:val="nil"/>
              <w:right w:val="single" w:sz="4" w:space="0" w:color="auto"/>
            </w:tcBorders>
            <w:shd w:val="clear" w:color="auto" w:fill="auto"/>
            <w:vAlign w:val="center"/>
          </w:tcPr>
          <w:p w:rsidR="00FB401F" w:rsidRPr="00BF4323" w:rsidRDefault="00470014" w:rsidP="00FC4B7E">
            <w:pPr>
              <w:tabs>
                <w:tab w:val="left" w:pos="8618"/>
              </w:tabs>
              <w:jc w:val="center"/>
              <w:rPr>
                <w:sz w:val="15"/>
                <w:szCs w:val="15"/>
              </w:rPr>
            </w:pPr>
            <w:r w:rsidRPr="00BF4323">
              <w:rPr>
                <w:b/>
                <w:bCs/>
                <w:sz w:val="15"/>
                <w:szCs w:val="15"/>
              </w:rPr>
              <w:t>PERIOD</w:t>
            </w:r>
          </w:p>
        </w:tc>
        <w:tc>
          <w:tcPr>
            <w:tcW w:w="688" w:type="dxa"/>
            <w:tcBorders>
              <w:left w:val="single" w:sz="4" w:space="0" w:color="auto"/>
              <w:bottom w:val="nil"/>
              <w:right w:val="single" w:sz="4" w:space="0" w:color="auto"/>
            </w:tcBorders>
            <w:shd w:val="clear" w:color="auto" w:fill="auto"/>
            <w:vAlign w:val="center"/>
          </w:tcPr>
          <w:p w:rsidR="00470014" w:rsidRPr="00BF4323" w:rsidRDefault="00470014" w:rsidP="00470014">
            <w:pPr>
              <w:tabs>
                <w:tab w:val="left" w:pos="8618"/>
              </w:tabs>
              <w:jc w:val="center"/>
              <w:rPr>
                <w:b/>
                <w:bCs/>
                <w:sz w:val="15"/>
                <w:szCs w:val="15"/>
              </w:rPr>
            </w:pPr>
            <w:r w:rsidRPr="00BF4323">
              <w:rPr>
                <w:b/>
                <w:bCs/>
                <w:sz w:val="15"/>
                <w:szCs w:val="15"/>
              </w:rPr>
              <w:t>Terms</w:t>
            </w:r>
          </w:p>
          <w:p w:rsidR="00470014" w:rsidRPr="00BF4323" w:rsidRDefault="00470014" w:rsidP="00470014">
            <w:pPr>
              <w:tabs>
                <w:tab w:val="left" w:pos="8618"/>
              </w:tabs>
              <w:jc w:val="center"/>
              <w:rPr>
                <w:b/>
                <w:bCs/>
                <w:sz w:val="15"/>
                <w:szCs w:val="15"/>
              </w:rPr>
            </w:pPr>
            <w:r w:rsidRPr="00BF4323">
              <w:rPr>
                <w:b/>
                <w:bCs/>
                <w:sz w:val="15"/>
                <w:szCs w:val="15"/>
              </w:rPr>
              <w:t>of</w:t>
            </w:r>
          </w:p>
          <w:p w:rsidR="00FB401F" w:rsidRPr="00BF4323" w:rsidRDefault="00470014" w:rsidP="00470014">
            <w:pPr>
              <w:tabs>
                <w:tab w:val="left" w:pos="8618"/>
              </w:tabs>
              <w:jc w:val="center"/>
              <w:rPr>
                <w:sz w:val="15"/>
                <w:szCs w:val="15"/>
              </w:rPr>
            </w:pPr>
            <w:r w:rsidRPr="00BF4323">
              <w:rPr>
                <w:b/>
                <w:bCs/>
                <w:sz w:val="15"/>
                <w:szCs w:val="15"/>
              </w:rPr>
              <w:t>Trade</w:t>
            </w:r>
          </w:p>
        </w:tc>
        <w:tc>
          <w:tcPr>
            <w:tcW w:w="660" w:type="dxa"/>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b/>
                <w:bCs/>
                <w:sz w:val="15"/>
                <w:szCs w:val="15"/>
              </w:rPr>
            </w:pPr>
            <w:r w:rsidRPr="00BF4323">
              <w:rPr>
                <w:b/>
                <w:bCs/>
                <w:sz w:val="15"/>
                <w:szCs w:val="15"/>
              </w:rPr>
              <w:t>All</w:t>
            </w:r>
          </w:p>
          <w:p w:rsidR="00FB401F" w:rsidRPr="00BF4323" w:rsidRDefault="00FB401F" w:rsidP="00FC4B7E">
            <w:pPr>
              <w:tabs>
                <w:tab w:val="left" w:pos="8618"/>
              </w:tabs>
              <w:jc w:val="center"/>
              <w:rPr>
                <w:sz w:val="15"/>
                <w:szCs w:val="15"/>
              </w:rPr>
            </w:pPr>
            <w:r w:rsidRPr="00BF4323">
              <w:rPr>
                <w:b/>
                <w:bCs/>
                <w:sz w:val="15"/>
                <w:szCs w:val="15"/>
              </w:rPr>
              <w:t>Groups</w:t>
            </w:r>
          </w:p>
        </w:tc>
        <w:tc>
          <w:tcPr>
            <w:tcW w:w="731" w:type="dxa"/>
            <w:gridSpan w:val="2"/>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Food</w:t>
            </w:r>
          </w:p>
          <w:p w:rsidR="00FB401F" w:rsidRPr="00BF4323" w:rsidRDefault="00FB401F" w:rsidP="00FC4B7E">
            <w:pPr>
              <w:tabs>
                <w:tab w:val="left" w:pos="8618"/>
              </w:tabs>
              <w:jc w:val="center"/>
              <w:rPr>
                <w:sz w:val="15"/>
                <w:szCs w:val="15"/>
              </w:rPr>
            </w:pPr>
            <w:r w:rsidRPr="00BF4323">
              <w:rPr>
                <w:sz w:val="15"/>
                <w:szCs w:val="15"/>
              </w:rPr>
              <w:t>and live</w:t>
            </w:r>
          </w:p>
          <w:p w:rsidR="00FB401F" w:rsidRPr="00BF4323" w:rsidRDefault="00FB401F" w:rsidP="00FC4B7E">
            <w:pPr>
              <w:tabs>
                <w:tab w:val="left" w:pos="8618"/>
              </w:tabs>
              <w:jc w:val="center"/>
              <w:rPr>
                <w:sz w:val="15"/>
                <w:szCs w:val="15"/>
              </w:rPr>
            </w:pPr>
            <w:r w:rsidRPr="00BF4323">
              <w:rPr>
                <w:sz w:val="15"/>
                <w:szCs w:val="15"/>
              </w:rPr>
              <w:t>Animals</w:t>
            </w:r>
          </w:p>
        </w:tc>
        <w:tc>
          <w:tcPr>
            <w:tcW w:w="801" w:type="dxa"/>
            <w:gridSpan w:val="2"/>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Beverages</w:t>
            </w:r>
          </w:p>
          <w:p w:rsidR="00FB401F" w:rsidRPr="00BF4323" w:rsidRDefault="00FB401F" w:rsidP="00FC4B7E">
            <w:pPr>
              <w:tabs>
                <w:tab w:val="left" w:pos="8618"/>
              </w:tabs>
              <w:jc w:val="center"/>
              <w:rPr>
                <w:sz w:val="15"/>
                <w:szCs w:val="15"/>
              </w:rPr>
            </w:pPr>
            <w:r w:rsidRPr="00BF4323">
              <w:rPr>
                <w:sz w:val="15"/>
                <w:szCs w:val="15"/>
              </w:rPr>
              <w:t>and</w:t>
            </w:r>
          </w:p>
          <w:p w:rsidR="00FB401F" w:rsidRPr="00BF4323" w:rsidRDefault="00FB401F" w:rsidP="00FC4B7E">
            <w:pPr>
              <w:tabs>
                <w:tab w:val="left" w:pos="8618"/>
              </w:tabs>
              <w:jc w:val="center"/>
              <w:rPr>
                <w:sz w:val="15"/>
                <w:szCs w:val="15"/>
              </w:rPr>
            </w:pPr>
            <w:r w:rsidRPr="00BF4323">
              <w:rPr>
                <w:sz w:val="15"/>
                <w:szCs w:val="15"/>
              </w:rPr>
              <w:t>Tobacco</w:t>
            </w:r>
          </w:p>
        </w:tc>
        <w:tc>
          <w:tcPr>
            <w:tcW w:w="900" w:type="dxa"/>
            <w:gridSpan w:val="2"/>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Crude</w:t>
            </w:r>
            <w:r>
              <w:rPr>
                <w:sz w:val="15"/>
                <w:szCs w:val="15"/>
              </w:rPr>
              <w:t xml:space="preserve"> </w:t>
            </w:r>
            <w:r w:rsidRPr="00BF4323">
              <w:rPr>
                <w:sz w:val="15"/>
                <w:szCs w:val="15"/>
              </w:rPr>
              <w:t>Materials</w:t>
            </w:r>
            <w:r>
              <w:rPr>
                <w:sz w:val="15"/>
                <w:szCs w:val="15"/>
              </w:rPr>
              <w:t xml:space="preserve"> </w:t>
            </w:r>
            <w:r w:rsidRPr="00BF4323">
              <w:rPr>
                <w:sz w:val="15"/>
                <w:szCs w:val="15"/>
              </w:rPr>
              <w:t>Inedible</w:t>
            </w:r>
          </w:p>
          <w:p w:rsidR="00FB401F" w:rsidRPr="00BF4323" w:rsidRDefault="00FB401F" w:rsidP="00FC4B7E">
            <w:pPr>
              <w:tabs>
                <w:tab w:val="left" w:pos="8618"/>
              </w:tabs>
              <w:jc w:val="center"/>
              <w:rPr>
                <w:sz w:val="15"/>
                <w:szCs w:val="15"/>
              </w:rPr>
            </w:pPr>
            <w:r w:rsidRPr="00BF4323">
              <w:rPr>
                <w:sz w:val="15"/>
                <w:szCs w:val="15"/>
              </w:rPr>
              <w:t>Except</w:t>
            </w:r>
            <w:r>
              <w:rPr>
                <w:sz w:val="15"/>
                <w:szCs w:val="15"/>
              </w:rPr>
              <w:t xml:space="preserve"> </w:t>
            </w:r>
            <w:r w:rsidRPr="00BF4323">
              <w:rPr>
                <w:sz w:val="15"/>
                <w:szCs w:val="15"/>
              </w:rPr>
              <w:t>Fuels</w:t>
            </w:r>
          </w:p>
        </w:tc>
        <w:tc>
          <w:tcPr>
            <w:tcW w:w="720" w:type="dxa"/>
            <w:gridSpan w:val="2"/>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Mineral</w:t>
            </w:r>
          </w:p>
          <w:p w:rsidR="00FB401F" w:rsidRPr="00BF4323" w:rsidRDefault="00FB401F" w:rsidP="00FC4B7E">
            <w:pPr>
              <w:tabs>
                <w:tab w:val="left" w:pos="8618"/>
              </w:tabs>
              <w:jc w:val="center"/>
              <w:rPr>
                <w:sz w:val="15"/>
                <w:szCs w:val="15"/>
              </w:rPr>
            </w:pPr>
            <w:r w:rsidRPr="00BF4323">
              <w:rPr>
                <w:sz w:val="15"/>
                <w:szCs w:val="15"/>
              </w:rPr>
              <w:t>Fuels and</w:t>
            </w:r>
          </w:p>
          <w:p w:rsidR="00FB401F" w:rsidRPr="00BF4323" w:rsidRDefault="00FB401F" w:rsidP="00FC4B7E">
            <w:pPr>
              <w:tabs>
                <w:tab w:val="left" w:pos="8618"/>
              </w:tabs>
              <w:jc w:val="center"/>
              <w:rPr>
                <w:sz w:val="15"/>
                <w:szCs w:val="15"/>
              </w:rPr>
            </w:pPr>
            <w:r w:rsidRPr="00BF4323">
              <w:rPr>
                <w:sz w:val="15"/>
                <w:szCs w:val="15"/>
              </w:rPr>
              <w:t>Lubricants</w:t>
            </w:r>
          </w:p>
        </w:tc>
        <w:tc>
          <w:tcPr>
            <w:tcW w:w="722" w:type="dxa"/>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Chemicals</w:t>
            </w:r>
          </w:p>
        </w:tc>
        <w:tc>
          <w:tcPr>
            <w:tcW w:w="720" w:type="dxa"/>
            <w:gridSpan w:val="2"/>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Manu-</w:t>
            </w:r>
          </w:p>
          <w:p w:rsidR="00FB401F" w:rsidRPr="00BF4323" w:rsidRDefault="00FB401F" w:rsidP="00FC4B7E">
            <w:pPr>
              <w:tabs>
                <w:tab w:val="left" w:pos="8618"/>
              </w:tabs>
              <w:jc w:val="center"/>
              <w:rPr>
                <w:sz w:val="15"/>
                <w:szCs w:val="15"/>
              </w:rPr>
            </w:pPr>
            <w:proofErr w:type="spellStart"/>
            <w:r w:rsidRPr="00BF4323">
              <w:rPr>
                <w:sz w:val="15"/>
                <w:szCs w:val="15"/>
              </w:rPr>
              <w:t>factured</w:t>
            </w:r>
            <w:proofErr w:type="spellEnd"/>
          </w:p>
          <w:p w:rsidR="00FB401F" w:rsidRPr="00BF4323" w:rsidRDefault="00FB401F" w:rsidP="00FC4B7E">
            <w:pPr>
              <w:tabs>
                <w:tab w:val="left" w:pos="8618"/>
              </w:tabs>
              <w:jc w:val="center"/>
              <w:rPr>
                <w:sz w:val="15"/>
                <w:szCs w:val="15"/>
              </w:rPr>
            </w:pPr>
            <w:r w:rsidRPr="00BF4323">
              <w:rPr>
                <w:sz w:val="15"/>
                <w:szCs w:val="15"/>
              </w:rPr>
              <w:t>Goods</w:t>
            </w:r>
          </w:p>
        </w:tc>
        <w:tc>
          <w:tcPr>
            <w:tcW w:w="900" w:type="dxa"/>
            <w:gridSpan w:val="2"/>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Machinery</w:t>
            </w:r>
          </w:p>
          <w:p w:rsidR="00FB401F" w:rsidRPr="00BF4323" w:rsidRDefault="00FB401F" w:rsidP="00FC4B7E">
            <w:pPr>
              <w:tabs>
                <w:tab w:val="left" w:pos="8618"/>
              </w:tabs>
              <w:jc w:val="center"/>
              <w:rPr>
                <w:sz w:val="15"/>
                <w:szCs w:val="15"/>
              </w:rPr>
            </w:pPr>
            <w:r w:rsidRPr="00BF4323">
              <w:rPr>
                <w:sz w:val="15"/>
                <w:szCs w:val="15"/>
              </w:rPr>
              <w:t>and Trans-</w:t>
            </w:r>
          </w:p>
          <w:p w:rsidR="00FB401F" w:rsidRPr="00BF4323" w:rsidRDefault="00FB401F" w:rsidP="00FC4B7E">
            <w:pPr>
              <w:tabs>
                <w:tab w:val="left" w:pos="8618"/>
              </w:tabs>
              <w:jc w:val="center"/>
              <w:rPr>
                <w:sz w:val="15"/>
                <w:szCs w:val="15"/>
              </w:rPr>
            </w:pPr>
            <w:r w:rsidRPr="00BF4323">
              <w:rPr>
                <w:sz w:val="15"/>
                <w:szCs w:val="15"/>
              </w:rPr>
              <w:t>port</w:t>
            </w:r>
          </w:p>
          <w:p w:rsidR="00FB401F" w:rsidRPr="00BF4323" w:rsidRDefault="00FB401F" w:rsidP="00FC4B7E">
            <w:pPr>
              <w:tabs>
                <w:tab w:val="left" w:pos="8618"/>
              </w:tabs>
              <w:jc w:val="center"/>
              <w:rPr>
                <w:sz w:val="15"/>
                <w:szCs w:val="15"/>
              </w:rPr>
            </w:pPr>
            <w:r w:rsidRPr="00BF4323">
              <w:rPr>
                <w:sz w:val="15"/>
                <w:szCs w:val="15"/>
              </w:rPr>
              <w:t>Equipments</w:t>
            </w:r>
          </w:p>
        </w:tc>
        <w:tc>
          <w:tcPr>
            <w:tcW w:w="990" w:type="dxa"/>
            <w:tcBorders>
              <w:left w:val="single" w:sz="4" w:space="0" w:color="auto"/>
              <w:bottom w:val="single" w:sz="12" w:space="0" w:color="000000"/>
            </w:tcBorders>
            <w:shd w:val="clear" w:color="auto" w:fill="auto"/>
          </w:tcPr>
          <w:p w:rsidR="00FB401F" w:rsidRPr="00BF4323" w:rsidRDefault="00FB401F" w:rsidP="00EF615A">
            <w:pPr>
              <w:tabs>
                <w:tab w:val="left" w:pos="8618"/>
              </w:tabs>
              <w:jc w:val="center"/>
              <w:rPr>
                <w:sz w:val="15"/>
                <w:szCs w:val="15"/>
              </w:rPr>
            </w:pPr>
            <w:r w:rsidRPr="00BF4323">
              <w:rPr>
                <w:sz w:val="15"/>
                <w:szCs w:val="15"/>
              </w:rPr>
              <w:t>Misc.</w:t>
            </w:r>
          </w:p>
          <w:p w:rsidR="00FB401F" w:rsidRPr="00BF4323" w:rsidRDefault="00FB401F" w:rsidP="00FC4B7E">
            <w:pPr>
              <w:tabs>
                <w:tab w:val="left" w:pos="8618"/>
              </w:tabs>
              <w:jc w:val="center"/>
              <w:rPr>
                <w:sz w:val="15"/>
                <w:szCs w:val="15"/>
              </w:rPr>
            </w:pPr>
            <w:r w:rsidRPr="00BF4323">
              <w:rPr>
                <w:sz w:val="15"/>
                <w:szCs w:val="15"/>
              </w:rPr>
              <w:t>Manu</w:t>
            </w:r>
            <w:r>
              <w:rPr>
                <w:sz w:val="15"/>
                <w:szCs w:val="15"/>
              </w:rPr>
              <w:t xml:space="preserve"> </w:t>
            </w:r>
            <w:proofErr w:type="spellStart"/>
            <w:r w:rsidRPr="00BF4323">
              <w:rPr>
                <w:sz w:val="15"/>
                <w:szCs w:val="15"/>
              </w:rPr>
              <w:t>factured</w:t>
            </w:r>
            <w:proofErr w:type="spellEnd"/>
          </w:p>
          <w:p w:rsidR="00FB401F" w:rsidRPr="00BF4323" w:rsidRDefault="00FB401F" w:rsidP="00A01D89">
            <w:pPr>
              <w:tabs>
                <w:tab w:val="left" w:pos="8618"/>
              </w:tabs>
              <w:jc w:val="center"/>
              <w:rPr>
                <w:sz w:val="15"/>
                <w:szCs w:val="15"/>
              </w:rPr>
            </w:pPr>
            <w:r w:rsidRPr="00BF4323">
              <w:rPr>
                <w:sz w:val="15"/>
                <w:szCs w:val="15"/>
              </w:rPr>
              <w:t>Articles</w:t>
            </w:r>
          </w:p>
        </w:tc>
      </w:tr>
      <w:tr w:rsidR="00EF615A" w:rsidRPr="00BF4323" w:rsidTr="00470014">
        <w:trPr>
          <w:trHeight w:val="202"/>
        </w:trPr>
        <w:tc>
          <w:tcPr>
            <w:tcW w:w="1018" w:type="dxa"/>
            <w:tcBorders>
              <w:top w:val="single" w:sz="12" w:space="0" w:color="000000"/>
            </w:tcBorders>
            <w:shd w:val="clear" w:color="auto" w:fill="auto"/>
          </w:tcPr>
          <w:p w:rsidR="00EF615A" w:rsidRPr="00BF4323" w:rsidRDefault="00EF615A" w:rsidP="00EF615A">
            <w:pPr>
              <w:tabs>
                <w:tab w:val="left" w:pos="8618"/>
              </w:tabs>
              <w:jc w:val="right"/>
              <w:rPr>
                <w:sz w:val="15"/>
                <w:szCs w:val="15"/>
              </w:rPr>
            </w:pPr>
          </w:p>
        </w:tc>
        <w:tc>
          <w:tcPr>
            <w:tcW w:w="688" w:type="dxa"/>
            <w:tcBorders>
              <w:top w:val="single" w:sz="12" w:space="0" w:color="000000"/>
            </w:tcBorders>
            <w:shd w:val="clear" w:color="auto" w:fill="auto"/>
          </w:tcPr>
          <w:p w:rsidR="00EF615A" w:rsidRPr="00BF4323" w:rsidRDefault="00EF615A" w:rsidP="00EF615A">
            <w:pPr>
              <w:tabs>
                <w:tab w:val="left" w:pos="8618"/>
              </w:tabs>
              <w:jc w:val="center"/>
              <w:rPr>
                <w:b/>
                <w:bCs/>
                <w:sz w:val="15"/>
                <w:szCs w:val="15"/>
              </w:rPr>
            </w:pPr>
          </w:p>
        </w:tc>
        <w:tc>
          <w:tcPr>
            <w:tcW w:w="660" w:type="dxa"/>
            <w:tcBorders>
              <w:top w:val="single" w:sz="12" w:space="0" w:color="000000"/>
            </w:tcBorders>
            <w:shd w:val="clear" w:color="auto" w:fill="auto"/>
          </w:tcPr>
          <w:p w:rsidR="00EF615A" w:rsidRPr="00BF4323" w:rsidRDefault="00EF615A" w:rsidP="00EF615A">
            <w:pPr>
              <w:tabs>
                <w:tab w:val="left" w:pos="8618"/>
              </w:tabs>
              <w:jc w:val="center"/>
              <w:rPr>
                <w:b/>
                <w:bCs/>
                <w:sz w:val="15"/>
                <w:szCs w:val="15"/>
              </w:rPr>
            </w:pPr>
          </w:p>
        </w:tc>
        <w:tc>
          <w:tcPr>
            <w:tcW w:w="731" w:type="dxa"/>
            <w:gridSpan w:val="2"/>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801" w:type="dxa"/>
            <w:gridSpan w:val="2"/>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900" w:type="dxa"/>
            <w:gridSpan w:val="2"/>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720" w:type="dxa"/>
            <w:gridSpan w:val="2"/>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722" w:type="dxa"/>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720" w:type="dxa"/>
            <w:gridSpan w:val="2"/>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900" w:type="dxa"/>
            <w:gridSpan w:val="2"/>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990" w:type="dxa"/>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r>
      <w:tr w:rsidR="00EF615A" w:rsidRPr="00BF4323" w:rsidTr="00470014">
        <w:trPr>
          <w:trHeight w:val="202"/>
        </w:trPr>
        <w:tc>
          <w:tcPr>
            <w:tcW w:w="1018" w:type="dxa"/>
            <w:shd w:val="clear" w:color="auto" w:fill="auto"/>
          </w:tcPr>
          <w:p w:rsidR="00EF615A" w:rsidRPr="00BF4323" w:rsidRDefault="00EF615A" w:rsidP="00EF615A">
            <w:pPr>
              <w:tabs>
                <w:tab w:val="left" w:pos="8618"/>
              </w:tabs>
              <w:rPr>
                <w:sz w:val="15"/>
                <w:szCs w:val="15"/>
              </w:rPr>
            </w:pPr>
            <w:r w:rsidRPr="00BF4323">
              <w:rPr>
                <w:sz w:val="15"/>
                <w:szCs w:val="15"/>
              </w:rPr>
              <w:t>2013-14</w:t>
            </w:r>
          </w:p>
        </w:tc>
        <w:tc>
          <w:tcPr>
            <w:tcW w:w="688" w:type="dxa"/>
            <w:shd w:val="clear" w:color="auto" w:fill="auto"/>
            <w:vAlign w:val="center"/>
          </w:tcPr>
          <w:p w:rsidR="00EF615A" w:rsidRPr="00BF4323" w:rsidRDefault="00EF615A" w:rsidP="00EF615A">
            <w:pPr>
              <w:tabs>
                <w:tab w:val="left" w:pos="8618"/>
              </w:tabs>
              <w:jc w:val="right"/>
              <w:rPr>
                <w:b/>
                <w:bCs/>
                <w:sz w:val="15"/>
                <w:szCs w:val="15"/>
              </w:rPr>
            </w:pPr>
            <w:r w:rsidRPr="00BF4323">
              <w:rPr>
                <w:b/>
                <w:bCs/>
                <w:sz w:val="15"/>
                <w:szCs w:val="15"/>
              </w:rPr>
              <w:t>54.27</w:t>
            </w:r>
          </w:p>
        </w:tc>
        <w:tc>
          <w:tcPr>
            <w:tcW w:w="660" w:type="dxa"/>
            <w:shd w:val="clear" w:color="auto" w:fill="auto"/>
            <w:vAlign w:val="center"/>
          </w:tcPr>
          <w:p w:rsidR="00EF615A" w:rsidRPr="00BF4323" w:rsidRDefault="00EF615A" w:rsidP="00EF615A">
            <w:pPr>
              <w:tabs>
                <w:tab w:val="left" w:pos="8618"/>
              </w:tabs>
              <w:jc w:val="right"/>
              <w:rPr>
                <w:b/>
                <w:bCs/>
                <w:sz w:val="15"/>
                <w:szCs w:val="15"/>
              </w:rPr>
            </w:pPr>
            <w:r w:rsidRPr="00BF4323">
              <w:rPr>
                <w:b/>
                <w:bCs/>
                <w:sz w:val="15"/>
                <w:szCs w:val="15"/>
              </w:rPr>
              <w:t>752.86</w:t>
            </w:r>
          </w:p>
        </w:tc>
        <w:tc>
          <w:tcPr>
            <w:tcW w:w="731" w:type="dxa"/>
            <w:gridSpan w:val="2"/>
            <w:shd w:val="clear" w:color="auto" w:fill="auto"/>
            <w:vAlign w:val="center"/>
          </w:tcPr>
          <w:p w:rsidR="00EF615A" w:rsidRPr="00BF4323" w:rsidRDefault="00EF615A" w:rsidP="00EF615A">
            <w:pPr>
              <w:tabs>
                <w:tab w:val="left" w:pos="8618"/>
              </w:tabs>
              <w:jc w:val="right"/>
              <w:rPr>
                <w:sz w:val="15"/>
                <w:szCs w:val="15"/>
              </w:rPr>
            </w:pPr>
            <w:r w:rsidRPr="00BF4323">
              <w:rPr>
                <w:sz w:val="15"/>
                <w:szCs w:val="15"/>
              </w:rPr>
              <w:t>954.07</w:t>
            </w:r>
          </w:p>
        </w:tc>
        <w:tc>
          <w:tcPr>
            <w:tcW w:w="801" w:type="dxa"/>
            <w:gridSpan w:val="2"/>
            <w:shd w:val="clear" w:color="auto" w:fill="auto"/>
            <w:vAlign w:val="center"/>
          </w:tcPr>
          <w:p w:rsidR="00EF615A" w:rsidRPr="00BF4323" w:rsidRDefault="00EF615A" w:rsidP="00EF615A">
            <w:pPr>
              <w:tabs>
                <w:tab w:val="left" w:pos="8618"/>
              </w:tabs>
              <w:jc w:val="right"/>
              <w:rPr>
                <w:sz w:val="15"/>
                <w:szCs w:val="15"/>
              </w:rPr>
            </w:pPr>
            <w:r w:rsidRPr="00BF4323">
              <w:rPr>
                <w:sz w:val="15"/>
                <w:szCs w:val="15"/>
              </w:rPr>
              <w:t>1,127.89</w:t>
            </w:r>
          </w:p>
        </w:tc>
        <w:tc>
          <w:tcPr>
            <w:tcW w:w="900" w:type="dxa"/>
            <w:gridSpan w:val="2"/>
            <w:shd w:val="clear" w:color="auto" w:fill="auto"/>
            <w:vAlign w:val="center"/>
          </w:tcPr>
          <w:p w:rsidR="00EF615A" w:rsidRPr="00BF4323" w:rsidRDefault="00EF615A" w:rsidP="00EF615A">
            <w:pPr>
              <w:tabs>
                <w:tab w:val="left" w:pos="8618"/>
              </w:tabs>
              <w:jc w:val="right"/>
              <w:rPr>
                <w:sz w:val="15"/>
                <w:szCs w:val="15"/>
              </w:rPr>
            </w:pPr>
            <w:r w:rsidRPr="00BF4323">
              <w:rPr>
                <w:sz w:val="15"/>
                <w:szCs w:val="15"/>
              </w:rPr>
              <w:t>1,009.57</w:t>
            </w:r>
          </w:p>
        </w:tc>
        <w:tc>
          <w:tcPr>
            <w:tcW w:w="720" w:type="dxa"/>
            <w:gridSpan w:val="2"/>
            <w:shd w:val="clear" w:color="auto" w:fill="auto"/>
            <w:vAlign w:val="center"/>
          </w:tcPr>
          <w:p w:rsidR="00EF615A" w:rsidRPr="00BF4323" w:rsidRDefault="00EF615A" w:rsidP="00EF615A">
            <w:pPr>
              <w:tabs>
                <w:tab w:val="left" w:pos="8618"/>
              </w:tabs>
              <w:jc w:val="right"/>
              <w:rPr>
                <w:sz w:val="15"/>
                <w:szCs w:val="15"/>
              </w:rPr>
            </w:pPr>
            <w:r w:rsidRPr="00BF4323">
              <w:rPr>
                <w:sz w:val="15"/>
                <w:szCs w:val="15"/>
              </w:rPr>
              <w:t>1,682.81</w:t>
            </w:r>
          </w:p>
        </w:tc>
        <w:tc>
          <w:tcPr>
            <w:tcW w:w="722" w:type="dxa"/>
            <w:shd w:val="clear" w:color="auto" w:fill="auto"/>
            <w:vAlign w:val="center"/>
          </w:tcPr>
          <w:p w:rsidR="00EF615A" w:rsidRPr="00BF4323" w:rsidRDefault="00EF615A" w:rsidP="00EF615A">
            <w:pPr>
              <w:tabs>
                <w:tab w:val="left" w:pos="8618"/>
              </w:tabs>
              <w:jc w:val="right"/>
              <w:rPr>
                <w:sz w:val="15"/>
                <w:szCs w:val="15"/>
              </w:rPr>
            </w:pPr>
            <w:r w:rsidRPr="00BF4323">
              <w:rPr>
                <w:sz w:val="15"/>
                <w:szCs w:val="15"/>
              </w:rPr>
              <w:t>939.50</w:t>
            </w:r>
          </w:p>
        </w:tc>
        <w:tc>
          <w:tcPr>
            <w:tcW w:w="720" w:type="dxa"/>
            <w:gridSpan w:val="2"/>
            <w:shd w:val="clear" w:color="auto" w:fill="auto"/>
            <w:vAlign w:val="center"/>
          </w:tcPr>
          <w:p w:rsidR="00EF615A" w:rsidRPr="00BF4323" w:rsidRDefault="00EF615A" w:rsidP="00EF615A">
            <w:pPr>
              <w:tabs>
                <w:tab w:val="left" w:pos="8618"/>
              </w:tabs>
              <w:jc w:val="right"/>
              <w:rPr>
                <w:sz w:val="15"/>
                <w:szCs w:val="15"/>
              </w:rPr>
            </w:pPr>
            <w:r w:rsidRPr="00BF4323">
              <w:rPr>
                <w:sz w:val="15"/>
                <w:szCs w:val="15"/>
              </w:rPr>
              <w:t>698.49</w:t>
            </w:r>
          </w:p>
        </w:tc>
        <w:tc>
          <w:tcPr>
            <w:tcW w:w="900" w:type="dxa"/>
            <w:gridSpan w:val="2"/>
            <w:shd w:val="clear" w:color="auto" w:fill="auto"/>
            <w:vAlign w:val="center"/>
          </w:tcPr>
          <w:p w:rsidR="00EF615A" w:rsidRPr="00BF4323" w:rsidRDefault="00EF615A" w:rsidP="00EF615A">
            <w:pPr>
              <w:tabs>
                <w:tab w:val="left" w:pos="8618"/>
              </w:tabs>
              <w:jc w:val="right"/>
              <w:rPr>
                <w:sz w:val="15"/>
                <w:szCs w:val="15"/>
              </w:rPr>
            </w:pPr>
            <w:r w:rsidRPr="00BF4323">
              <w:rPr>
                <w:sz w:val="15"/>
                <w:szCs w:val="15"/>
              </w:rPr>
              <w:t>1,650.17</w:t>
            </w:r>
          </w:p>
        </w:tc>
        <w:tc>
          <w:tcPr>
            <w:tcW w:w="990" w:type="dxa"/>
            <w:shd w:val="clear" w:color="auto" w:fill="auto"/>
            <w:vAlign w:val="center"/>
          </w:tcPr>
          <w:p w:rsidR="00EF615A" w:rsidRPr="00BF4323" w:rsidRDefault="00EF615A" w:rsidP="00EF615A">
            <w:pPr>
              <w:tabs>
                <w:tab w:val="left" w:pos="8618"/>
              </w:tabs>
              <w:jc w:val="right"/>
              <w:rPr>
                <w:sz w:val="15"/>
                <w:szCs w:val="15"/>
              </w:rPr>
            </w:pPr>
            <w:r w:rsidRPr="00BF4323">
              <w:rPr>
                <w:sz w:val="15"/>
                <w:szCs w:val="15"/>
              </w:rPr>
              <w:t>700.75</w:t>
            </w:r>
          </w:p>
        </w:tc>
      </w:tr>
      <w:tr w:rsidR="00EF615A" w:rsidRPr="00BF4323" w:rsidTr="00470014">
        <w:trPr>
          <w:trHeight w:val="202"/>
        </w:trPr>
        <w:tc>
          <w:tcPr>
            <w:tcW w:w="1018" w:type="dxa"/>
            <w:shd w:val="clear" w:color="auto" w:fill="auto"/>
          </w:tcPr>
          <w:p w:rsidR="00EF615A" w:rsidRPr="00BF4323" w:rsidRDefault="00EF615A" w:rsidP="00EF615A">
            <w:pPr>
              <w:tabs>
                <w:tab w:val="left" w:pos="8618"/>
              </w:tabs>
              <w:rPr>
                <w:sz w:val="15"/>
                <w:szCs w:val="15"/>
              </w:rPr>
            </w:pPr>
            <w:r w:rsidRPr="00BF4323">
              <w:rPr>
                <w:sz w:val="15"/>
                <w:szCs w:val="15"/>
              </w:rPr>
              <w:t>2014-15</w:t>
            </w:r>
          </w:p>
        </w:tc>
        <w:tc>
          <w:tcPr>
            <w:tcW w:w="688" w:type="dxa"/>
            <w:shd w:val="clear" w:color="auto" w:fill="auto"/>
            <w:vAlign w:val="center"/>
          </w:tcPr>
          <w:p w:rsidR="00EF615A" w:rsidRPr="00BF4323" w:rsidRDefault="00EF615A" w:rsidP="00EF615A">
            <w:pPr>
              <w:jc w:val="right"/>
              <w:rPr>
                <w:b/>
                <w:bCs/>
                <w:sz w:val="15"/>
                <w:szCs w:val="15"/>
              </w:rPr>
            </w:pPr>
            <w:r w:rsidRPr="00BF4323">
              <w:rPr>
                <w:b/>
                <w:bCs/>
                <w:sz w:val="15"/>
                <w:szCs w:val="15"/>
              </w:rPr>
              <w:t>54.05</w:t>
            </w:r>
          </w:p>
        </w:tc>
        <w:tc>
          <w:tcPr>
            <w:tcW w:w="660" w:type="dxa"/>
            <w:shd w:val="clear" w:color="auto" w:fill="auto"/>
            <w:vAlign w:val="center"/>
          </w:tcPr>
          <w:p w:rsidR="00EF615A" w:rsidRPr="00BF4323" w:rsidRDefault="00EF615A" w:rsidP="00EF615A">
            <w:pPr>
              <w:jc w:val="right"/>
              <w:rPr>
                <w:b/>
                <w:bCs/>
                <w:sz w:val="15"/>
                <w:szCs w:val="15"/>
              </w:rPr>
            </w:pPr>
            <w:r w:rsidRPr="00BF4323">
              <w:rPr>
                <w:b/>
                <w:bCs/>
                <w:sz w:val="15"/>
                <w:szCs w:val="15"/>
              </w:rPr>
              <w:t>759.21</w:t>
            </w:r>
          </w:p>
        </w:tc>
        <w:tc>
          <w:tcPr>
            <w:tcW w:w="731" w:type="dxa"/>
            <w:gridSpan w:val="2"/>
            <w:shd w:val="clear" w:color="auto" w:fill="auto"/>
            <w:vAlign w:val="center"/>
          </w:tcPr>
          <w:p w:rsidR="00EF615A" w:rsidRPr="00BF4323" w:rsidRDefault="00EF615A" w:rsidP="00EF615A">
            <w:pPr>
              <w:jc w:val="right"/>
              <w:rPr>
                <w:sz w:val="15"/>
                <w:szCs w:val="15"/>
              </w:rPr>
            </w:pPr>
            <w:r w:rsidRPr="00BF4323">
              <w:rPr>
                <w:sz w:val="15"/>
                <w:szCs w:val="15"/>
              </w:rPr>
              <w:t>1,057.47</w:t>
            </w:r>
          </w:p>
        </w:tc>
        <w:tc>
          <w:tcPr>
            <w:tcW w:w="801" w:type="dxa"/>
            <w:gridSpan w:val="2"/>
            <w:shd w:val="clear" w:color="auto" w:fill="auto"/>
            <w:vAlign w:val="center"/>
          </w:tcPr>
          <w:p w:rsidR="00EF615A" w:rsidRPr="00BF4323" w:rsidRDefault="00EF615A" w:rsidP="00EF615A">
            <w:pPr>
              <w:jc w:val="right"/>
              <w:rPr>
                <w:sz w:val="15"/>
                <w:szCs w:val="15"/>
              </w:rPr>
            </w:pPr>
            <w:r w:rsidRPr="00BF4323">
              <w:rPr>
                <w:sz w:val="15"/>
                <w:szCs w:val="15"/>
              </w:rPr>
              <w:t>1,148.80</w:t>
            </w:r>
          </w:p>
        </w:tc>
        <w:tc>
          <w:tcPr>
            <w:tcW w:w="900" w:type="dxa"/>
            <w:gridSpan w:val="2"/>
            <w:shd w:val="clear" w:color="auto" w:fill="auto"/>
            <w:vAlign w:val="center"/>
          </w:tcPr>
          <w:p w:rsidR="00EF615A" w:rsidRPr="00BF4323" w:rsidRDefault="00EF615A" w:rsidP="00EF615A">
            <w:pPr>
              <w:jc w:val="right"/>
              <w:rPr>
                <w:sz w:val="15"/>
                <w:szCs w:val="15"/>
              </w:rPr>
            </w:pPr>
            <w:r w:rsidRPr="00BF4323">
              <w:rPr>
                <w:sz w:val="15"/>
                <w:szCs w:val="15"/>
              </w:rPr>
              <w:t>999.87</w:t>
            </w:r>
          </w:p>
        </w:tc>
        <w:tc>
          <w:tcPr>
            <w:tcW w:w="720" w:type="dxa"/>
            <w:gridSpan w:val="2"/>
            <w:shd w:val="clear" w:color="auto" w:fill="auto"/>
            <w:vAlign w:val="center"/>
          </w:tcPr>
          <w:p w:rsidR="00EF615A" w:rsidRPr="00BF4323" w:rsidRDefault="00EF615A" w:rsidP="00EF615A">
            <w:pPr>
              <w:jc w:val="right"/>
              <w:rPr>
                <w:sz w:val="15"/>
                <w:szCs w:val="15"/>
              </w:rPr>
            </w:pPr>
            <w:r w:rsidRPr="00BF4323">
              <w:rPr>
                <w:sz w:val="15"/>
                <w:szCs w:val="15"/>
              </w:rPr>
              <w:t>1,713.20</w:t>
            </w:r>
          </w:p>
        </w:tc>
        <w:tc>
          <w:tcPr>
            <w:tcW w:w="722" w:type="dxa"/>
            <w:shd w:val="clear" w:color="auto" w:fill="auto"/>
            <w:vAlign w:val="center"/>
          </w:tcPr>
          <w:p w:rsidR="00EF615A" w:rsidRPr="00BF4323" w:rsidRDefault="00EF615A" w:rsidP="00EF615A">
            <w:pPr>
              <w:jc w:val="right"/>
              <w:rPr>
                <w:sz w:val="15"/>
                <w:szCs w:val="15"/>
              </w:rPr>
            </w:pPr>
            <w:r w:rsidRPr="00BF4323">
              <w:rPr>
                <w:sz w:val="15"/>
                <w:szCs w:val="15"/>
              </w:rPr>
              <w:t>935.18</w:t>
            </w:r>
          </w:p>
        </w:tc>
        <w:tc>
          <w:tcPr>
            <w:tcW w:w="720" w:type="dxa"/>
            <w:gridSpan w:val="2"/>
            <w:shd w:val="clear" w:color="auto" w:fill="auto"/>
            <w:vAlign w:val="center"/>
          </w:tcPr>
          <w:p w:rsidR="00EF615A" w:rsidRPr="00BF4323" w:rsidRDefault="00EF615A" w:rsidP="00EF615A">
            <w:pPr>
              <w:jc w:val="right"/>
              <w:rPr>
                <w:sz w:val="15"/>
                <w:szCs w:val="15"/>
              </w:rPr>
            </w:pPr>
            <w:r w:rsidRPr="00BF4323">
              <w:rPr>
                <w:sz w:val="15"/>
                <w:szCs w:val="15"/>
              </w:rPr>
              <w:t>667.05</w:t>
            </w:r>
          </w:p>
        </w:tc>
        <w:tc>
          <w:tcPr>
            <w:tcW w:w="900" w:type="dxa"/>
            <w:gridSpan w:val="2"/>
            <w:shd w:val="clear" w:color="auto" w:fill="auto"/>
            <w:vAlign w:val="center"/>
          </w:tcPr>
          <w:p w:rsidR="00EF615A" w:rsidRPr="00BF4323" w:rsidRDefault="00EF615A" w:rsidP="00EF615A">
            <w:pPr>
              <w:jc w:val="right"/>
              <w:rPr>
                <w:sz w:val="15"/>
                <w:szCs w:val="15"/>
              </w:rPr>
            </w:pPr>
            <w:r w:rsidRPr="00BF4323">
              <w:rPr>
                <w:sz w:val="15"/>
                <w:szCs w:val="15"/>
              </w:rPr>
              <w:t>1,789.37</w:t>
            </w:r>
          </w:p>
        </w:tc>
        <w:tc>
          <w:tcPr>
            <w:tcW w:w="990" w:type="dxa"/>
            <w:shd w:val="clear" w:color="auto" w:fill="auto"/>
            <w:vAlign w:val="center"/>
          </w:tcPr>
          <w:p w:rsidR="00EF615A" w:rsidRPr="00BF4323" w:rsidRDefault="00EF615A" w:rsidP="00EF615A">
            <w:pPr>
              <w:jc w:val="right"/>
              <w:rPr>
                <w:sz w:val="15"/>
                <w:szCs w:val="15"/>
              </w:rPr>
            </w:pPr>
            <w:r w:rsidRPr="00BF4323">
              <w:rPr>
                <w:sz w:val="15"/>
                <w:szCs w:val="15"/>
              </w:rPr>
              <w:t>728.76</w:t>
            </w:r>
          </w:p>
        </w:tc>
      </w:tr>
      <w:tr w:rsidR="00EF615A" w:rsidRPr="00BF4323" w:rsidTr="00470014">
        <w:trPr>
          <w:trHeight w:val="202"/>
        </w:trPr>
        <w:tc>
          <w:tcPr>
            <w:tcW w:w="1018" w:type="dxa"/>
            <w:shd w:val="clear" w:color="auto" w:fill="auto"/>
          </w:tcPr>
          <w:p w:rsidR="00EF615A" w:rsidRPr="00BF4323" w:rsidRDefault="00EF615A" w:rsidP="00EF615A">
            <w:pPr>
              <w:tabs>
                <w:tab w:val="left" w:pos="8618"/>
              </w:tabs>
              <w:rPr>
                <w:sz w:val="15"/>
                <w:szCs w:val="15"/>
              </w:rPr>
            </w:pPr>
            <w:r>
              <w:rPr>
                <w:sz w:val="15"/>
                <w:szCs w:val="15"/>
              </w:rPr>
              <w:t>2015-16</w:t>
            </w:r>
          </w:p>
        </w:tc>
        <w:tc>
          <w:tcPr>
            <w:tcW w:w="688" w:type="dxa"/>
            <w:shd w:val="clear" w:color="auto" w:fill="auto"/>
            <w:vAlign w:val="center"/>
          </w:tcPr>
          <w:p w:rsidR="00EF615A" w:rsidRPr="00BF4323" w:rsidRDefault="00EF615A" w:rsidP="00EF615A">
            <w:pPr>
              <w:jc w:val="right"/>
              <w:rPr>
                <w:b/>
                <w:bCs/>
                <w:sz w:val="15"/>
                <w:szCs w:val="15"/>
              </w:rPr>
            </w:pPr>
            <w:r>
              <w:rPr>
                <w:b/>
                <w:bCs/>
                <w:sz w:val="15"/>
                <w:szCs w:val="15"/>
              </w:rPr>
              <w:t>56.33</w:t>
            </w:r>
          </w:p>
        </w:tc>
        <w:tc>
          <w:tcPr>
            <w:tcW w:w="660" w:type="dxa"/>
            <w:shd w:val="clear" w:color="auto" w:fill="auto"/>
            <w:vAlign w:val="center"/>
          </w:tcPr>
          <w:p w:rsidR="00EF615A" w:rsidRPr="00BF4323" w:rsidRDefault="00EF615A" w:rsidP="00EF615A">
            <w:pPr>
              <w:jc w:val="right"/>
              <w:rPr>
                <w:b/>
                <w:bCs/>
                <w:sz w:val="15"/>
                <w:szCs w:val="15"/>
              </w:rPr>
            </w:pPr>
            <w:r>
              <w:rPr>
                <w:b/>
                <w:bCs/>
                <w:sz w:val="15"/>
                <w:szCs w:val="15"/>
              </w:rPr>
              <w:t>705.03</w:t>
            </w:r>
          </w:p>
        </w:tc>
        <w:tc>
          <w:tcPr>
            <w:tcW w:w="731" w:type="dxa"/>
            <w:gridSpan w:val="2"/>
            <w:shd w:val="clear" w:color="auto" w:fill="auto"/>
            <w:vAlign w:val="center"/>
          </w:tcPr>
          <w:p w:rsidR="00EF615A" w:rsidRPr="00BF4323" w:rsidRDefault="00EF615A" w:rsidP="00EF615A">
            <w:pPr>
              <w:jc w:val="right"/>
              <w:rPr>
                <w:sz w:val="15"/>
                <w:szCs w:val="15"/>
              </w:rPr>
            </w:pPr>
            <w:r>
              <w:rPr>
                <w:sz w:val="15"/>
                <w:szCs w:val="15"/>
              </w:rPr>
              <w:t>944.46</w:t>
            </w:r>
          </w:p>
        </w:tc>
        <w:tc>
          <w:tcPr>
            <w:tcW w:w="801" w:type="dxa"/>
            <w:gridSpan w:val="2"/>
            <w:shd w:val="clear" w:color="auto" w:fill="auto"/>
            <w:vAlign w:val="center"/>
          </w:tcPr>
          <w:p w:rsidR="00EF615A" w:rsidRPr="00BF4323" w:rsidRDefault="00EF615A" w:rsidP="00EF615A">
            <w:pPr>
              <w:jc w:val="right"/>
              <w:rPr>
                <w:sz w:val="15"/>
                <w:szCs w:val="15"/>
              </w:rPr>
            </w:pPr>
            <w:r>
              <w:rPr>
                <w:sz w:val="15"/>
                <w:szCs w:val="15"/>
              </w:rPr>
              <w:t>1,217.42</w:t>
            </w:r>
          </w:p>
        </w:tc>
        <w:tc>
          <w:tcPr>
            <w:tcW w:w="900" w:type="dxa"/>
            <w:gridSpan w:val="2"/>
            <w:shd w:val="clear" w:color="auto" w:fill="auto"/>
            <w:vAlign w:val="center"/>
          </w:tcPr>
          <w:p w:rsidR="00EF615A" w:rsidRPr="00BF4323" w:rsidRDefault="00EF615A" w:rsidP="00EF615A">
            <w:pPr>
              <w:jc w:val="right"/>
              <w:rPr>
                <w:sz w:val="15"/>
                <w:szCs w:val="15"/>
              </w:rPr>
            </w:pPr>
            <w:r>
              <w:rPr>
                <w:sz w:val="15"/>
                <w:szCs w:val="15"/>
              </w:rPr>
              <w:t>920.79</w:t>
            </w:r>
          </w:p>
        </w:tc>
        <w:tc>
          <w:tcPr>
            <w:tcW w:w="720" w:type="dxa"/>
            <w:gridSpan w:val="2"/>
            <w:shd w:val="clear" w:color="auto" w:fill="auto"/>
            <w:vAlign w:val="center"/>
          </w:tcPr>
          <w:p w:rsidR="00EF615A" w:rsidRPr="00BF4323" w:rsidRDefault="00EF615A" w:rsidP="00EF615A">
            <w:pPr>
              <w:jc w:val="right"/>
              <w:rPr>
                <w:sz w:val="15"/>
                <w:szCs w:val="15"/>
              </w:rPr>
            </w:pPr>
            <w:r>
              <w:rPr>
                <w:sz w:val="15"/>
                <w:szCs w:val="15"/>
              </w:rPr>
              <w:t>1,092.25</w:t>
            </w:r>
          </w:p>
        </w:tc>
        <w:tc>
          <w:tcPr>
            <w:tcW w:w="722" w:type="dxa"/>
            <w:shd w:val="clear" w:color="auto" w:fill="auto"/>
            <w:vAlign w:val="center"/>
          </w:tcPr>
          <w:p w:rsidR="00EF615A" w:rsidRPr="00BF4323" w:rsidRDefault="00EF615A" w:rsidP="00EF615A">
            <w:pPr>
              <w:jc w:val="right"/>
              <w:rPr>
                <w:sz w:val="15"/>
                <w:szCs w:val="15"/>
              </w:rPr>
            </w:pPr>
            <w:r>
              <w:rPr>
                <w:sz w:val="15"/>
                <w:szCs w:val="15"/>
              </w:rPr>
              <w:t>1,000.41</w:t>
            </w:r>
          </w:p>
        </w:tc>
        <w:tc>
          <w:tcPr>
            <w:tcW w:w="720" w:type="dxa"/>
            <w:gridSpan w:val="2"/>
            <w:shd w:val="clear" w:color="auto" w:fill="auto"/>
            <w:vAlign w:val="center"/>
          </w:tcPr>
          <w:p w:rsidR="00EF615A" w:rsidRPr="00BF4323" w:rsidRDefault="00EF615A" w:rsidP="00EF615A">
            <w:pPr>
              <w:jc w:val="right"/>
              <w:rPr>
                <w:sz w:val="15"/>
                <w:szCs w:val="15"/>
              </w:rPr>
            </w:pPr>
            <w:r>
              <w:rPr>
                <w:sz w:val="15"/>
                <w:szCs w:val="15"/>
              </w:rPr>
              <w:t>607.39</w:t>
            </w:r>
          </w:p>
        </w:tc>
        <w:tc>
          <w:tcPr>
            <w:tcW w:w="900" w:type="dxa"/>
            <w:gridSpan w:val="2"/>
            <w:shd w:val="clear" w:color="auto" w:fill="auto"/>
            <w:vAlign w:val="center"/>
          </w:tcPr>
          <w:p w:rsidR="00EF615A" w:rsidRPr="00BF4323" w:rsidRDefault="00EF615A" w:rsidP="00EF615A">
            <w:pPr>
              <w:jc w:val="right"/>
              <w:rPr>
                <w:sz w:val="15"/>
                <w:szCs w:val="15"/>
              </w:rPr>
            </w:pPr>
            <w:r>
              <w:rPr>
                <w:sz w:val="15"/>
                <w:szCs w:val="15"/>
              </w:rPr>
              <w:t>1,873.58</w:t>
            </w:r>
          </w:p>
        </w:tc>
        <w:tc>
          <w:tcPr>
            <w:tcW w:w="990" w:type="dxa"/>
            <w:shd w:val="clear" w:color="auto" w:fill="auto"/>
            <w:vAlign w:val="center"/>
          </w:tcPr>
          <w:p w:rsidR="00EF615A" w:rsidRPr="00BF4323" w:rsidRDefault="00EF615A" w:rsidP="00EF615A">
            <w:pPr>
              <w:jc w:val="right"/>
              <w:rPr>
                <w:sz w:val="15"/>
                <w:szCs w:val="15"/>
              </w:rPr>
            </w:pPr>
            <w:r>
              <w:rPr>
                <w:sz w:val="15"/>
                <w:szCs w:val="15"/>
              </w:rPr>
              <w:t>774.38</w:t>
            </w:r>
          </w:p>
        </w:tc>
      </w:tr>
      <w:tr w:rsidR="00EF615A" w:rsidRPr="00BF4323" w:rsidTr="00470014">
        <w:trPr>
          <w:trHeight w:val="202"/>
        </w:trPr>
        <w:tc>
          <w:tcPr>
            <w:tcW w:w="1018" w:type="dxa"/>
            <w:shd w:val="clear" w:color="auto" w:fill="auto"/>
          </w:tcPr>
          <w:p w:rsidR="00EF615A" w:rsidRPr="00BF4323" w:rsidRDefault="00EF615A" w:rsidP="00EF615A">
            <w:pPr>
              <w:tabs>
                <w:tab w:val="left" w:pos="8618"/>
              </w:tabs>
              <w:rPr>
                <w:sz w:val="15"/>
                <w:szCs w:val="15"/>
              </w:rPr>
            </w:pPr>
          </w:p>
        </w:tc>
        <w:tc>
          <w:tcPr>
            <w:tcW w:w="688" w:type="dxa"/>
            <w:shd w:val="clear" w:color="auto" w:fill="auto"/>
            <w:vAlign w:val="center"/>
          </w:tcPr>
          <w:p w:rsidR="00EF615A" w:rsidRPr="00BF4323" w:rsidRDefault="00EF615A" w:rsidP="00EF615A">
            <w:pPr>
              <w:tabs>
                <w:tab w:val="left" w:pos="8618"/>
              </w:tabs>
              <w:jc w:val="right"/>
              <w:rPr>
                <w:b/>
                <w:bCs/>
                <w:sz w:val="15"/>
                <w:szCs w:val="15"/>
              </w:rPr>
            </w:pPr>
          </w:p>
        </w:tc>
        <w:tc>
          <w:tcPr>
            <w:tcW w:w="660" w:type="dxa"/>
            <w:shd w:val="clear" w:color="auto" w:fill="auto"/>
            <w:vAlign w:val="center"/>
          </w:tcPr>
          <w:p w:rsidR="00EF615A" w:rsidRPr="00BF4323" w:rsidRDefault="00EF615A" w:rsidP="00EF615A">
            <w:pPr>
              <w:tabs>
                <w:tab w:val="left" w:pos="8618"/>
              </w:tabs>
              <w:jc w:val="right"/>
              <w:rPr>
                <w:b/>
                <w:bCs/>
                <w:sz w:val="15"/>
                <w:szCs w:val="15"/>
              </w:rPr>
            </w:pPr>
          </w:p>
        </w:tc>
        <w:tc>
          <w:tcPr>
            <w:tcW w:w="731" w:type="dxa"/>
            <w:gridSpan w:val="2"/>
            <w:shd w:val="clear" w:color="auto" w:fill="auto"/>
            <w:vAlign w:val="center"/>
          </w:tcPr>
          <w:p w:rsidR="00EF615A" w:rsidRPr="00BF4323" w:rsidRDefault="00EF615A" w:rsidP="00EF615A">
            <w:pPr>
              <w:tabs>
                <w:tab w:val="left" w:pos="8618"/>
              </w:tabs>
              <w:jc w:val="right"/>
              <w:rPr>
                <w:sz w:val="15"/>
                <w:szCs w:val="15"/>
              </w:rPr>
            </w:pPr>
          </w:p>
        </w:tc>
        <w:tc>
          <w:tcPr>
            <w:tcW w:w="801" w:type="dxa"/>
            <w:gridSpan w:val="2"/>
            <w:shd w:val="clear" w:color="auto" w:fill="auto"/>
            <w:vAlign w:val="center"/>
          </w:tcPr>
          <w:p w:rsidR="00EF615A" w:rsidRPr="00BF4323" w:rsidRDefault="00EF615A" w:rsidP="00EF615A">
            <w:pPr>
              <w:tabs>
                <w:tab w:val="left" w:pos="8618"/>
              </w:tabs>
              <w:jc w:val="right"/>
              <w:rPr>
                <w:sz w:val="15"/>
                <w:szCs w:val="15"/>
              </w:rPr>
            </w:pPr>
          </w:p>
        </w:tc>
        <w:tc>
          <w:tcPr>
            <w:tcW w:w="900" w:type="dxa"/>
            <w:gridSpan w:val="2"/>
            <w:shd w:val="clear" w:color="auto" w:fill="auto"/>
            <w:vAlign w:val="center"/>
          </w:tcPr>
          <w:p w:rsidR="00EF615A" w:rsidRPr="00BF4323" w:rsidRDefault="00EF615A" w:rsidP="00EF615A">
            <w:pPr>
              <w:tabs>
                <w:tab w:val="left" w:pos="8618"/>
              </w:tabs>
              <w:jc w:val="right"/>
              <w:rPr>
                <w:sz w:val="15"/>
                <w:szCs w:val="15"/>
              </w:rPr>
            </w:pPr>
          </w:p>
        </w:tc>
        <w:tc>
          <w:tcPr>
            <w:tcW w:w="720" w:type="dxa"/>
            <w:gridSpan w:val="2"/>
            <w:shd w:val="clear" w:color="auto" w:fill="auto"/>
            <w:vAlign w:val="center"/>
          </w:tcPr>
          <w:p w:rsidR="00EF615A" w:rsidRPr="00BF4323" w:rsidRDefault="00EF615A" w:rsidP="00EF615A">
            <w:pPr>
              <w:tabs>
                <w:tab w:val="left" w:pos="8618"/>
              </w:tabs>
              <w:jc w:val="right"/>
              <w:rPr>
                <w:sz w:val="15"/>
                <w:szCs w:val="15"/>
              </w:rPr>
            </w:pPr>
          </w:p>
        </w:tc>
        <w:tc>
          <w:tcPr>
            <w:tcW w:w="722" w:type="dxa"/>
            <w:shd w:val="clear" w:color="auto" w:fill="auto"/>
            <w:vAlign w:val="center"/>
          </w:tcPr>
          <w:p w:rsidR="00EF615A" w:rsidRPr="00BF4323" w:rsidRDefault="00EF615A" w:rsidP="00EF615A">
            <w:pPr>
              <w:tabs>
                <w:tab w:val="left" w:pos="8618"/>
              </w:tabs>
              <w:jc w:val="right"/>
              <w:rPr>
                <w:sz w:val="15"/>
                <w:szCs w:val="15"/>
              </w:rPr>
            </w:pPr>
          </w:p>
        </w:tc>
        <w:tc>
          <w:tcPr>
            <w:tcW w:w="720" w:type="dxa"/>
            <w:gridSpan w:val="2"/>
            <w:shd w:val="clear" w:color="auto" w:fill="auto"/>
            <w:vAlign w:val="center"/>
          </w:tcPr>
          <w:p w:rsidR="00EF615A" w:rsidRPr="00BF4323" w:rsidRDefault="00EF615A" w:rsidP="00EF615A">
            <w:pPr>
              <w:tabs>
                <w:tab w:val="left" w:pos="8618"/>
              </w:tabs>
              <w:jc w:val="right"/>
              <w:rPr>
                <w:sz w:val="15"/>
                <w:szCs w:val="15"/>
              </w:rPr>
            </w:pPr>
          </w:p>
        </w:tc>
        <w:tc>
          <w:tcPr>
            <w:tcW w:w="900" w:type="dxa"/>
            <w:gridSpan w:val="2"/>
            <w:shd w:val="clear" w:color="auto" w:fill="auto"/>
            <w:vAlign w:val="center"/>
          </w:tcPr>
          <w:p w:rsidR="00EF615A" w:rsidRPr="00BF4323" w:rsidRDefault="00EF615A" w:rsidP="00EF615A">
            <w:pPr>
              <w:tabs>
                <w:tab w:val="left" w:pos="8618"/>
              </w:tabs>
              <w:jc w:val="right"/>
              <w:rPr>
                <w:sz w:val="15"/>
                <w:szCs w:val="15"/>
              </w:rPr>
            </w:pPr>
          </w:p>
        </w:tc>
        <w:tc>
          <w:tcPr>
            <w:tcW w:w="990" w:type="dxa"/>
            <w:shd w:val="clear" w:color="auto" w:fill="auto"/>
            <w:vAlign w:val="center"/>
          </w:tcPr>
          <w:p w:rsidR="00EF615A" w:rsidRPr="00BF4323" w:rsidRDefault="00EF615A" w:rsidP="00EF615A">
            <w:pPr>
              <w:tabs>
                <w:tab w:val="left" w:pos="8618"/>
              </w:tabs>
              <w:jc w:val="right"/>
              <w:rPr>
                <w:sz w:val="15"/>
                <w:szCs w:val="15"/>
              </w:rPr>
            </w:pPr>
          </w:p>
        </w:tc>
      </w:tr>
      <w:tr w:rsidR="0072723E" w:rsidRPr="00BF4323" w:rsidTr="00470014">
        <w:trPr>
          <w:trHeight w:val="202"/>
        </w:trPr>
        <w:tc>
          <w:tcPr>
            <w:tcW w:w="1018" w:type="dxa"/>
            <w:shd w:val="clear" w:color="auto" w:fill="auto"/>
            <w:vAlign w:val="center"/>
          </w:tcPr>
          <w:p w:rsidR="0072723E" w:rsidRPr="00BF4323" w:rsidRDefault="0072723E" w:rsidP="0072723E">
            <w:pPr>
              <w:rPr>
                <w:sz w:val="15"/>
                <w:szCs w:val="15"/>
              </w:rPr>
            </w:pPr>
            <w:r w:rsidRPr="00BF4323">
              <w:rPr>
                <w:sz w:val="15"/>
                <w:szCs w:val="15"/>
              </w:rPr>
              <w:t>2014-15</w:t>
            </w:r>
          </w:p>
        </w:tc>
        <w:tc>
          <w:tcPr>
            <w:tcW w:w="688" w:type="dxa"/>
            <w:shd w:val="clear" w:color="auto" w:fill="auto"/>
            <w:vAlign w:val="center"/>
          </w:tcPr>
          <w:p w:rsidR="0072723E" w:rsidRPr="00BF4323" w:rsidRDefault="0072723E" w:rsidP="0072723E">
            <w:pPr>
              <w:jc w:val="right"/>
              <w:rPr>
                <w:b/>
                <w:bCs/>
                <w:sz w:val="15"/>
                <w:szCs w:val="15"/>
              </w:rPr>
            </w:pPr>
          </w:p>
        </w:tc>
        <w:tc>
          <w:tcPr>
            <w:tcW w:w="660" w:type="dxa"/>
            <w:shd w:val="clear" w:color="auto" w:fill="auto"/>
            <w:vAlign w:val="center"/>
          </w:tcPr>
          <w:p w:rsidR="0072723E" w:rsidRPr="00BF4323" w:rsidRDefault="0072723E" w:rsidP="0072723E">
            <w:pPr>
              <w:jc w:val="right"/>
              <w:rPr>
                <w:b/>
                <w:bCs/>
                <w:sz w:val="15"/>
                <w:szCs w:val="15"/>
              </w:rPr>
            </w:pPr>
          </w:p>
        </w:tc>
        <w:tc>
          <w:tcPr>
            <w:tcW w:w="731" w:type="dxa"/>
            <w:gridSpan w:val="2"/>
            <w:shd w:val="clear" w:color="auto" w:fill="auto"/>
            <w:vAlign w:val="center"/>
          </w:tcPr>
          <w:p w:rsidR="0072723E" w:rsidRPr="00BF4323" w:rsidRDefault="0072723E" w:rsidP="0072723E">
            <w:pPr>
              <w:jc w:val="right"/>
              <w:rPr>
                <w:sz w:val="15"/>
                <w:szCs w:val="15"/>
              </w:rPr>
            </w:pPr>
          </w:p>
        </w:tc>
        <w:tc>
          <w:tcPr>
            <w:tcW w:w="801" w:type="dxa"/>
            <w:gridSpan w:val="2"/>
            <w:shd w:val="clear" w:color="auto" w:fill="auto"/>
            <w:vAlign w:val="center"/>
          </w:tcPr>
          <w:p w:rsidR="0072723E" w:rsidRPr="00BF4323" w:rsidRDefault="0072723E" w:rsidP="0072723E">
            <w:pPr>
              <w:jc w:val="right"/>
              <w:rPr>
                <w:sz w:val="15"/>
                <w:szCs w:val="15"/>
              </w:rPr>
            </w:pPr>
          </w:p>
        </w:tc>
        <w:tc>
          <w:tcPr>
            <w:tcW w:w="900" w:type="dxa"/>
            <w:gridSpan w:val="2"/>
            <w:shd w:val="clear" w:color="auto" w:fill="auto"/>
            <w:vAlign w:val="center"/>
          </w:tcPr>
          <w:p w:rsidR="0072723E" w:rsidRPr="00BF4323" w:rsidRDefault="0072723E" w:rsidP="0072723E">
            <w:pPr>
              <w:jc w:val="right"/>
              <w:rPr>
                <w:sz w:val="15"/>
                <w:szCs w:val="15"/>
              </w:rPr>
            </w:pPr>
          </w:p>
        </w:tc>
        <w:tc>
          <w:tcPr>
            <w:tcW w:w="720" w:type="dxa"/>
            <w:gridSpan w:val="2"/>
            <w:shd w:val="clear" w:color="auto" w:fill="auto"/>
            <w:vAlign w:val="center"/>
          </w:tcPr>
          <w:p w:rsidR="0072723E" w:rsidRPr="00BF4323" w:rsidRDefault="0072723E" w:rsidP="0072723E">
            <w:pPr>
              <w:jc w:val="right"/>
              <w:rPr>
                <w:sz w:val="15"/>
                <w:szCs w:val="15"/>
              </w:rPr>
            </w:pPr>
          </w:p>
        </w:tc>
        <w:tc>
          <w:tcPr>
            <w:tcW w:w="722" w:type="dxa"/>
            <w:shd w:val="clear" w:color="auto" w:fill="auto"/>
            <w:vAlign w:val="center"/>
          </w:tcPr>
          <w:p w:rsidR="0072723E" w:rsidRPr="00BF4323" w:rsidRDefault="0072723E" w:rsidP="0072723E">
            <w:pPr>
              <w:jc w:val="right"/>
              <w:rPr>
                <w:sz w:val="15"/>
                <w:szCs w:val="15"/>
              </w:rPr>
            </w:pPr>
          </w:p>
        </w:tc>
        <w:tc>
          <w:tcPr>
            <w:tcW w:w="720" w:type="dxa"/>
            <w:gridSpan w:val="2"/>
            <w:shd w:val="clear" w:color="auto" w:fill="auto"/>
            <w:vAlign w:val="center"/>
          </w:tcPr>
          <w:p w:rsidR="0072723E" w:rsidRPr="00BF4323" w:rsidRDefault="0072723E" w:rsidP="0072723E">
            <w:pPr>
              <w:jc w:val="right"/>
              <w:rPr>
                <w:sz w:val="15"/>
                <w:szCs w:val="15"/>
              </w:rPr>
            </w:pPr>
          </w:p>
        </w:tc>
        <w:tc>
          <w:tcPr>
            <w:tcW w:w="900" w:type="dxa"/>
            <w:gridSpan w:val="2"/>
            <w:shd w:val="clear" w:color="auto" w:fill="auto"/>
            <w:vAlign w:val="center"/>
          </w:tcPr>
          <w:p w:rsidR="0072723E" w:rsidRPr="00BF4323" w:rsidRDefault="0072723E" w:rsidP="0072723E">
            <w:pPr>
              <w:jc w:val="right"/>
              <w:rPr>
                <w:sz w:val="15"/>
                <w:szCs w:val="15"/>
              </w:rPr>
            </w:pPr>
          </w:p>
        </w:tc>
        <w:tc>
          <w:tcPr>
            <w:tcW w:w="990" w:type="dxa"/>
            <w:shd w:val="clear" w:color="auto" w:fill="auto"/>
            <w:vAlign w:val="center"/>
          </w:tcPr>
          <w:p w:rsidR="0072723E" w:rsidRPr="00BF4323" w:rsidRDefault="0072723E" w:rsidP="0072723E">
            <w:pPr>
              <w:jc w:val="right"/>
              <w:rPr>
                <w:sz w:val="15"/>
                <w:szCs w:val="15"/>
              </w:rPr>
            </w:pPr>
          </w:p>
        </w:tc>
      </w:tr>
      <w:tr w:rsidR="0072723E" w:rsidRPr="00BF4323" w:rsidTr="00470014">
        <w:trPr>
          <w:trHeight w:val="202"/>
        </w:trPr>
        <w:tc>
          <w:tcPr>
            <w:tcW w:w="1018" w:type="dxa"/>
            <w:shd w:val="clear" w:color="auto" w:fill="auto"/>
            <w:vAlign w:val="center"/>
          </w:tcPr>
          <w:p w:rsidR="0072723E" w:rsidRPr="00BF4323" w:rsidRDefault="0072723E" w:rsidP="0072723E">
            <w:pPr>
              <w:jc w:val="center"/>
              <w:rPr>
                <w:sz w:val="15"/>
                <w:szCs w:val="15"/>
              </w:rPr>
            </w:pPr>
            <w:r w:rsidRPr="00BF4323">
              <w:rPr>
                <w:sz w:val="15"/>
                <w:szCs w:val="15"/>
              </w:rPr>
              <w:t>Jul-Sep</w:t>
            </w:r>
          </w:p>
        </w:tc>
        <w:tc>
          <w:tcPr>
            <w:tcW w:w="688" w:type="dxa"/>
            <w:shd w:val="clear" w:color="auto" w:fill="auto"/>
            <w:vAlign w:val="center"/>
          </w:tcPr>
          <w:p w:rsidR="0072723E" w:rsidRPr="00BF4323" w:rsidRDefault="0072723E" w:rsidP="0072723E">
            <w:pPr>
              <w:jc w:val="right"/>
              <w:rPr>
                <w:b/>
                <w:bCs/>
                <w:sz w:val="15"/>
                <w:szCs w:val="15"/>
              </w:rPr>
            </w:pPr>
            <w:r w:rsidRPr="00BF4323">
              <w:rPr>
                <w:b/>
                <w:bCs/>
                <w:sz w:val="15"/>
                <w:szCs w:val="15"/>
              </w:rPr>
              <w:t>52.24</w:t>
            </w:r>
          </w:p>
        </w:tc>
        <w:tc>
          <w:tcPr>
            <w:tcW w:w="660" w:type="dxa"/>
            <w:shd w:val="clear" w:color="auto" w:fill="auto"/>
            <w:vAlign w:val="center"/>
          </w:tcPr>
          <w:p w:rsidR="0072723E" w:rsidRPr="00BF4323" w:rsidRDefault="0072723E" w:rsidP="0072723E">
            <w:pPr>
              <w:jc w:val="right"/>
              <w:rPr>
                <w:b/>
                <w:bCs/>
                <w:sz w:val="15"/>
                <w:szCs w:val="15"/>
              </w:rPr>
            </w:pPr>
            <w:r w:rsidRPr="00BF4323">
              <w:rPr>
                <w:b/>
                <w:bCs/>
                <w:sz w:val="15"/>
                <w:szCs w:val="15"/>
              </w:rPr>
              <w:t>753.27</w:t>
            </w:r>
          </w:p>
        </w:tc>
        <w:tc>
          <w:tcPr>
            <w:tcW w:w="731" w:type="dxa"/>
            <w:gridSpan w:val="2"/>
            <w:shd w:val="clear" w:color="auto" w:fill="auto"/>
            <w:vAlign w:val="center"/>
          </w:tcPr>
          <w:p w:rsidR="0072723E" w:rsidRPr="00BF4323" w:rsidRDefault="0072723E" w:rsidP="0072723E">
            <w:pPr>
              <w:jc w:val="right"/>
              <w:rPr>
                <w:sz w:val="15"/>
                <w:szCs w:val="15"/>
              </w:rPr>
            </w:pPr>
            <w:r w:rsidRPr="00BF4323">
              <w:rPr>
                <w:sz w:val="15"/>
                <w:szCs w:val="15"/>
              </w:rPr>
              <w:t>1,027.99</w:t>
            </w:r>
          </w:p>
        </w:tc>
        <w:tc>
          <w:tcPr>
            <w:tcW w:w="801" w:type="dxa"/>
            <w:gridSpan w:val="2"/>
            <w:shd w:val="clear" w:color="auto" w:fill="auto"/>
            <w:vAlign w:val="center"/>
          </w:tcPr>
          <w:p w:rsidR="0072723E" w:rsidRPr="00BF4323" w:rsidRDefault="0072723E" w:rsidP="0072723E">
            <w:pPr>
              <w:jc w:val="right"/>
              <w:rPr>
                <w:sz w:val="15"/>
                <w:szCs w:val="15"/>
              </w:rPr>
            </w:pPr>
            <w:r w:rsidRPr="00BF4323">
              <w:rPr>
                <w:sz w:val="15"/>
                <w:szCs w:val="15"/>
              </w:rPr>
              <w:t>1,123.85</w:t>
            </w:r>
          </w:p>
        </w:tc>
        <w:tc>
          <w:tcPr>
            <w:tcW w:w="900" w:type="dxa"/>
            <w:gridSpan w:val="2"/>
            <w:shd w:val="clear" w:color="auto" w:fill="auto"/>
            <w:vAlign w:val="center"/>
          </w:tcPr>
          <w:p w:rsidR="0072723E" w:rsidRPr="00BF4323" w:rsidRDefault="0072723E" w:rsidP="0072723E">
            <w:pPr>
              <w:jc w:val="right"/>
              <w:rPr>
                <w:sz w:val="15"/>
                <w:szCs w:val="15"/>
              </w:rPr>
            </w:pPr>
            <w:r w:rsidRPr="00BF4323">
              <w:rPr>
                <w:sz w:val="15"/>
                <w:szCs w:val="15"/>
              </w:rPr>
              <w:t>988.05</w:t>
            </w:r>
          </w:p>
        </w:tc>
        <w:tc>
          <w:tcPr>
            <w:tcW w:w="720" w:type="dxa"/>
            <w:gridSpan w:val="2"/>
            <w:shd w:val="clear" w:color="auto" w:fill="auto"/>
            <w:vAlign w:val="center"/>
          </w:tcPr>
          <w:p w:rsidR="0072723E" w:rsidRPr="00BF4323" w:rsidRDefault="0072723E" w:rsidP="0072723E">
            <w:pPr>
              <w:jc w:val="right"/>
              <w:rPr>
                <w:sz w:val="15"/>
                <w:szCs w:val="15"/>
              </w:rPr>
            </w:pPr>
            <w:r w:rsidRPr="00BF4323">
              <w:rPr>
                <w:sz w:val="15"/>
                <w:szCs w:val="15"/>
              </w:rPr>
              <w:t>1,853.14</w:t>
            </w:r>
          </w:p>
        </w:tc>
        <w:tc>
          <w:tcPr>
            <w:tcW w:w="722" w:type="dxa"/>
            <w:shd w:val="clear" w:color="auto" w:fill="auto"/>
            <w:vAlign w:val="center"/>
          </w:tcPr>
          <w:p w:rsidR="0072723E" w:rsidRPr="00BF4323" w:rsidRDefault="0072723E" w:rsidP="0072723E">
            <w:pPr>
              <w:jc w:val="right"/>
              <w:rPr>
                <w:sz w:val="15"/>
                <w:szCs w:val="15"/>
              </w:rPr>
            </w:pPr>
            <w:r w:rsidRPr="00BF4323">
              <w:rPr>
                <w:sz w:val="15"/>
                <w:szCs w:val="15"/>
              </w:rPr>
              <w:t>929.85</w:t>
            </w:r>
          </w:p>
        </w:tc>
        <w:tc>
          <w:tcPr>
            <w:tcW w:w="720" w:type="dxa"/>
            <w:gridSpan w:val="2"/>
            <w:shd w:val="clear" w:color="auto" w:fill="auto"/>
            <w:vAlign w:val="center"/>
          </w:tcPr>
          <w:p w:rsidR="0072723E" w:rsidRPr="00BF4323" w:rsidRDefault="0072723E" w:rsidP="0072723E">
            <w:pPr>
              <w:jc w:val="right"/>
              <w:rPr>
                <w:sz w:val="15"/>
                <w:szCs w:val="15"/>
              </w:rPr>
            </w:pPr>
            <w:r w:rsidRPr="00BF4323">
              <w:rPr>
                <w:sz w:val="15"/>
                <w:szCs w:val="15"/>
              </w:rPr>
              <w:t>676.38</w:t>
            </w:r>
          </w:p>
        </w:tc>
        <w:tc>
          <w:tcPr>
            <w:tcW w:w="900" w:type="dxa"/>
            <w:gridSpan w:val="2"/>
            <w:shd w:val="clear" w:color="auto" w:fill="auto"/>
            <w:vAlign w:val="center"/>
          </w:tcPr>
          <w:p w:rsidR="0072723E" w:rsidRPr="00BF4323" w:rsidRDefault="0072723E" w:rsidP="0072723E">
            <w:pPr>
              <w:jc w:val="right"/>
              <w:rPr>
                <w:sz w:val="15"/>
                <w:szCs w:val="15"/>
              </w:rPr>
            </w:pPr>
            <w:r w:rsidRPr="00BF4323">
              <w:rPr>
                <w:sz w:val="15"/>
                <w:szCs w:val="15"/>
              </w:rPr>
              <w:t>1,722.41</w:t>
            </w:r>
          </w:p>
        </w:tc>
        <w:tc>
          <w:tcPr>
            <w:tcW w:w="990" w:type="dxa"/>
            <w:shd w:val="clear" w:color="auto" w:fill="auto"/>
            <w:vAlign w:val="center"/>
          </w:tcPr>
          <w:p w:rsidR="0072723E" w:rsidRPr="00BF4323" w:rsidRDefault="0072723E" w:rsidP="0072723E">
            <w:pPr>
              <w:jc w:val="right"/>
              <w:rPr>
                <w:sz w:val="15"/>
                <w:szCs w:val="15"/>
              </w:rPr>
            </w:pPr>
            <w:r w:rsidRPr="00BF4323">
              <w:rPr>
                <w:sz w:val="15"/>
                <w:szCs w:val="15"/>
              </w:rPr>
              <w:t>692.43</w:t>
            </w:r>
          </w:p>
        </w:tc>
      </w:tr>
      <w:tr w:rsidR="0072723E" w:rsidRPr="00BF4323" w:rsidTr="00470014">
        <w:trPr>
          <w:trHeight w:val="202"/>
        </w:trPr>
        <w:tc>
          <w:tcPr>
            <w:tcW w:w="1018" w:type="dxa"/>
            <w:shd w:val="clear" w:color="auto" w:fill="auto"/>
            <w:vAlign w:val="center"/>
          </w:tcPr>
          <w:p w:rsidR="0072723E" w:rsidRPr="00BF4323" w:rsidRDefault="0072723E" w:rsidP="0072723E">
            <w:pPr>
              <w:jc w:val="center"/>
              <w:rPr>
                <w:sz w:val="15"/>
                <w:szCs w:val="15"/>
              </w:rPr>
            </w:pPr>
            <w:r w:rsidRPr="00BF4323">
              <w:rPr>
                <w:sz w:val="15"/>
                <w:szCs w:val="15"/>
              </w:rPr>
              <w:t>Oct-Dec</w:t>
            </w:r>
          </w:p>
        </w:tc>
        <w:tc>
          <w:tcPr>
            <w:tcW w:w="688" w:type="dxa"/>
            <w:shd w:val="clear" w:color="auto" w:fill="auto"/>
            <w:vAlign w:val="center"/>
          </w:tcPr>
          <w:p w:rsidR="0072723E" w:rsidRPr="00BF4323" w:rsidRDefault="0072723E" w:rsidP="0072723E">
            <w:pPr>
              <w:jc w:val="right"/>
              <w:rPr>
                <w:b/>
                <w:bCs/>
                <w:sz w:val="15"/>
                <w:szCs w:val="15"/>
              </w:rPr>
            </w:pPr>
            <w:r w:rsidRPr="00BF4323">
              <w:rPr>
                <w:b/>
                <w:bCs/>
                <w:sz w:val="15"/>
                <w:szCs w:val="15"/>
              </w:rPr>
              <w:t>54.41</w:t>
            </w:r>
          </w:p>
        </w:tc>
        <w:tc>
          <w:tcPr>
            <w:tcW w:w="660" w:type="dxa"/>
            <w:shd w:val="clear" w:color="auto" w:fill="auto"/>
            <w:vAlign w:val="center"/>
          </w:tcPr>
          <w:p w:rsidR="0072723E" w:rsidRPr="00BF4323" w:rsidRDefault="0072723E" w:rsidP="0072723E">
            <w:pPr>
              <w:jc w:val="right"/>
              <w:rPr>
                <w:b/>
                <w:bCs/>
                <w:sz w:val="15"/>
                <w:szCs w:val="15"/>
              </w:rPr>
            </w:pPr>
            <w:r w:rsidRPr="00BF4323">
              <w:rPr>
                <w:b/>
                <w:bCs/>
                <w:sz w:val="15"/>
                <w:szCs w:val="15"/>
              </w:rPr>
              <w:t>762.69</w:t>
            </w:r>
          </w:p>
        </w:tc>
        <w:tc>
          <w:tcPr>
            <w:tcW w:w="731" w:type="dxa"/>
            <w:gridSpan w:val="2"/>
            <w:shd w:val="clear" w:color="auto" w:fill="auto"/>
            <w:vAlign w:val="center"/>
          </w:tcPr>
          <w:p w:rsidR="0072723E" w:rsidRPr="00BF4323" w:rsidRDefault="0072723E" w:rsidP="0072723E">
            <w:pPr>
              <w:jc w:val="right"/>
              <w:rPr>
                <w:sz w:val="15"/>
                <w:szCs w:val="15"/>
              </w:rPr>
            </w:pPr>
            <w:r w:rsidRPr="00BF4323">
              <w:rPr>
                <w:sz w:val="15"/>
                <w:szCs w:val="15"/>
              </w:rPr>
              <w:t>1,071.97</w:t>
            </w:r>
          </w:p>
        </w:tc>
        <w:tc>
          <w:tcPr>
            <w:tcW w:w="801" w:type="dxa"/>
            <w:gridSpan w:val="2"/>
            <w:shd w:val="clear" w:color="auto" w:fill="auto"/>
            <w:vAlign w:val="center"/>
          </w:tcPr>
          <w:p w:rsidR="0072723E" w:rsidRPr="00BF4323" w:rsidRDefault="0072723E" w:rsidP="0072723E">
            <w:pPr>
              <w:jc w:val="right"/>
              <w:rPr>
                <w:sz w:val="15"/>
                <w:szCs w:val="15"/>
              </w:rPr>
            </w:pPr>
            <w:r w:rsidRPr="00BF4323">
              <w:rPr>
                <w:sz w:val="15"/>
                <w:szCs w:val="15"/>
              </w:rPr>
              <w:t>1,171.54</w:t>
            </w:r>
          </w:p>
        </w:tc>
        <w:tc>
          <w:tcPr>
            <w:tcW w:w="900" w:type="dxa"/>
            <w:gridSpan w:val="2"/>
            <w:shd w:val="clear" w:color="auto" w:fill="auto"/>
            <w:vAlign w:val="center"/>
          </w:tcPr>
          <w:p w:rsidR="0072723E" w:rsidRPr="00BF4323" w:rsidRDefault="0072723E" w:rsidP="0072723E">
            <w:pPr>
              <w:jc w:val="right"/>
              <w:rPr>
                <w:sz w:val="15"/>
                <w:szCs w:val="15"/>
              </w:rPr>
            </w:pPr>
            <w:r w:rsidRPr="00BF4323">
              <w:rPr>
                <w:sz w:val="15"/>
                <w:szCs w:val="15"/>
              </w:rPr>
              <w:t>1,000.56</w:t>
            </w:r>
          </w:p>
        </w:tc>
        <w:tc>
          <w:tcPr>
            <w:tcW w:w="720" w:type="dxa"/>
            <w:gridSpan w:val="2"/>
            <w:shd w:val="clear" w:color="auto" w:fill="auto"/>
            <w:vAlign w:val="center"/>
          </w:tcPr>
          <w:p w:rsidR="0072723E" w:rsidRPr="00BF4323" w:rsidRDefault="0072723E" w:rsidP="0072723E">
            <w:pPr>
              <w:jc w:val="right"/>
              <w:rPr>
                <w:sz w:val="15"/>
                <w:szCs w:val="15"/>
              </w:rPr>
            </w:pPr>
            <w:r w:rsidRPr="00BF4323">
              <w:rPr>
                <w:sz w:val="15"/>
                <w:szCs w:val="15"/>
              </w:rPr>
              <w:t>1,862.62</w:t>
            </w:r>
          </w:p>
        </w:tc>
        <w:tc>
          <w:tcPr>
            <w:tcW w:w="722" w:type="dxa"/>
            <w:shd w:val="clear" w:color="auto" w:fill="auto"/>
            <w:vAlign w:val="center"/>
          </w:tcPr>
          <w:p w:rsidR="0072723E" w:rsidRPr="00BF4323" w:rsidRDefault="0072723E" w:rsidP="0072723E">
            <w:pPr>
              <w:jc w:val="right"/>
              <w:rPr>
                <w:sz w:val="15"/>
                <w:szCs w:val="15"/>
              </w:rPr>
            </w:pPr>
            <w:r w:rsidRPr="00BF4323">
              <w:rPr>
                <w:sz w:val="15"/>
                <w:szCs w:val="15"/>
              </w:rPr>
              <w:t>935.86</w:t>
            </w:r>
          </w:p>
        </w:tc>
        <w:tc>
          <w:tcPr>
            <w:tcW w:w="720" w:type="dxa"/>
            <w:gridSpan w:val="2"/>
            <w:shd w:val="clear" w:color="auto" w:fill="auto"/>
            <w:vAlign w:val="center"/>
          </w:tcPr>
          <w:p w:rsidR="0072723E" w:rsidRPr="00BF4323" w:rsidRDefault="0072723E" w:rsidP="0072723E">
            <w:pPr>
              <w:jc w:val="right"/>
              <w:rPr>
                <w:sz w:val="15"/>
                <w:szCs w:val="15"/>
              </w:rPr>
            </w:pPr>
            <w:r w:rsidRPr="00BF4323">
              <w:rPr>
                <w:sz w:val="15"/>
                <w:szCs w:val="15"/>
              </w:rPr>
              <w:t>677.14</w:t>
            </w:r>
          </w:p>
        </w:tc>
        <w:tc>
          <w:tcPr>
            <w:tcW w:w="900" w:type="dxa"/>
            <w:gridSpan w:val="2"/>
            <w:shd w:val="clear" w:color="auto" w:fill="auto"/>
            <w:vAlign w:val="center"/>
          </w:tcPr>
          <w:p w:rsidR="0072723E" w:rsidRPr="00BF4323" w:rsidRDefault="0072723E" w:rsidP="0072723E">
            <w:pPr>
              <w:jc w:val="right"/>
              <w:rPr>
                <w:sz w:val="15"/>
                <w:szCs w:val="15"/>
              </w:rPr>
            </w:pPr>
            <w:r w:rsidRPr="00BF4323">
              <w:rPr>
                <w:sz w:val="15"/>
                <w:szCs w:val="15"/>
              </w:rPr>
              <w:t>1,781.57</w:t>
            </w:r>
          </w:p>
        </w:tc>
        <w:tc>
          <w:tcPr>
            <w:tcW w:w="990" w:type="dxa"/>
            <w:shd w:val="clear" w:color="auto" w:fill="auto"/>
            <w:vAlign w:val="center"/>
          </w:tcPr>
          <w:p w:rsidR="0072723E" w:rsidRPr="00BF4323" w:rsidRDefault="0072723E" w:rsidP="0072723E">
            <w:pPr>
              <w:jc w:val="right"/>
              <w:rPr>
                <w:sz w:val="15"/>
                <w:szCs w:val="15"/>
              </w:rPr>
            </w:pPr>
            <w:r w:rsidRPr="00BF4323">
              <w:rPr>
                <w:sz w:val="15"/>
                <w:szCs w:val="15"/>
              </w:rPr>
              <w:t>740.31</w:t>
            </w:r>
          </w:p>
        </w:tc>
      </w:tr>
      <w:tr w:rsidR="0072723E" w:rsidRPr="00BF4323" w:rsidTr="00470014">
        <w:trPr>
          <w:trHeight w:val="202"/>
        </w:trPr>
        <w:tc>
          <w:tcPr>
            <w:tcW w:w="1018" w:type="dxa"/>
            <w:shd w:val="clear" w:color="auto" w:fill="auto"/>
            <w:vAlign w:val="center"/>
          </w:tcPr>
          <w:p w:rsidR="0072723E" w:rsidRPr="00BF4323" w:rsidRDefault="0072723E" w:rsidP="0072723E">
            <w:pPr>
              <w:tabs>
                <w:tab w:val="left" w:pos="8618"/>
              </w:tabs>
              <w:jc w:val="center"/>
              <w:rPr>
                <w:sz w:val="15"/>
                <w:szCs w:val="15"/>
              </w:rPr>
            </w:pPr>
            <w:r w:rsidRPr="00BF4323">
              <w:rPr>
                <w:sz w:val="15"/>
                <w:szCs w:val="15"/>
              </w:rPr>
              <w:t>Jan-Mar</w:t>
            </w:r>
          </w:p>
        </w:tc>
        <w:tc>
          <w:tcPr>
            <w:tcW w:w="688" w:type="dxa"/>
            <w:shd w:val="clear" w:color="auto" w:fill="auto"/>
            <w:vAlign w:val="center"/>
          </w:tcPr>
          <w:p w:rsidR="0072723E" w:rsidRPr="00BF4323" w:rsidRDefault="0072723E" w:rsidP="0072723E">
            <w:pPr>
              <w:jc w:val="right"/>
              <w:rPr>
                <w:b/>
                <w:bCs/>
                <w:sz w:val="15"/>
                <w:szCs w:val="15"/>
              </w:rPr>
            </w:pPr>
            <w:r w:rsidRPr="00BF4323">
              <w:rPr>
                <w:b/>
                <w:bCs/>
                <w:sz w:val="15"/>
                <w:szCs w:val="15"/>
              </w:rPr>
              <w:t>55.87</w:t>
            </w:r>
          </w:p>
        </w:tc>
        <w:tc>
          <w:tcPr>
            <w:tcW w:w="660" w:type="dxa"/>
            <w:shd w:val="clear" w:color="auto" w:fill="auto"/>
            <w:vAlign w:val="center"/>
          </w:tcPr>
          <w:p w:rsidR="0072723E" w:rsidRPr="00BF4323" w:rsidRDefault="0072723E" w:rsidP="0072723E">
            <w:pPr>
              <w:jc w:val="right"/>
              <w:rPr>
                <w:b/>
                <w:bCs/>
                <w:sz w:val="15"/>
                <w:szCs w:val="15"/>
              </w:rPr>
            </w:pPr>
            <w:r w:rsidRPr="00BF4323">
              <w:rPr>
                <w:b/>
                <w:bCs/>
                <w:sz w:val="15"/>
                <w:szCs w:val="15"/>
              </w:rPr>
              <w:t>769.06</w:t>
            </w:r>
          </w:p>
        </w:tc>
        <w:tc>
          <w:tcPr>
            <w:tcW w:w="731" w:type="dxa"/>
            <w:gridSpan w:val="2"/>
            <w:shd w:val="clear" w:color="auto" w:fill="auto"/>
            <w:vAlign w:val="center"/>
          </w:tcPr>
          <w:p w:rsidR="0072723E" w:rsidRPr="00BF4323" w:rsidRDefault="0072723E" w:rsidP="0072723E">
            <w:pPr>
              <w:jc w:val="right"/>
              <w:rPr>
                <w:sz w:val="15"/>
                <w:szCs w:val="15"/>
              </w:rPr>
            </w:pPr>
            <w:r w:rsidRPr="00BF4323">
              <w:rPr>
                <w:sz w:val="15"/>
                <w:szCs w:val="15"/>
              </w:rPr>
              <w:t>1,075.01</w:t>
            </w:r>
          </w:p>
        </w:tc>
        <w:tc>
          <w:tcPr>
            <w:tcW w:w="801" w:type="dxa"/>
            <w:gridSpan w:val="2"/>
            <w:shd w:val="clear" w:color="auto" w:fill="auto"/>
            <w:vAlign w:val="center"/>
          </w:tcPr>
          <w:p w:rsidR="0072723E" w:rsidRPr="00BF4323" w:rsidRDefault="0072723E" w:rsidP="0072723E">
            <w:pPr>
              <w:jc w:val="right"/>
              <w:rPr>
                <w:sz w:val="15"/>
                <w:szCs w:val="15"/>
              </w:rPr>
            </w:pPr>
            <w:r w:rsidRPr="00BF4323">
              <w:rPr>
                <w:sz w:val="15"/>
                <w:szCs w:val="15"/>
              </w:rPr>
              <w:t>1,148.08</w:t>
            </w:r>
          </w:p>
        </w:tc>
        <w:tc>
          <w:tcPr>
            <w:tcW w:w="900" w:type="dxa"/>
            <w:gridSpan w:val="2"/>
            <w:shd w:val="clear" w:color="auto" w:fill="auto"/>
            <w:vAlign w:val="center"/>
          </w:tcPr>
          <w:p w:rsidR="0072723E" w:rsidRPr="00BF4323" w:rsidRDefault="0072723E" w:rsidP="0072723E">
            <w:pPr>
              <w:jc w:val="right"/>
              <w:rPr>
                <w:sz w:val="15"/>
                <w:szCs w:val="15"/>
              </w:rPr>
            </w:pPr>
            <w:r w:rsidRPr="00BF4323">
              <w:rPr>
                <w:sz w:val="15"/>
                <w:szCs w:val="15"/>
              </w:rPr>
              <w:t>1,030.34</w:t>
            </w:r>
          </w:p>
        </w:tc>
        <w:tc>
          <w:tcPr>
            <w:tcW w:w="720" w:type="dxa"/>
            <w:gridSpan w:val="2"/>
            <w:shd w:val="clear" w:color="auto" w:fill="auto"/>
            <w:vAlign w:val="center"/>
          </w:tcPr>
          <w:p w:rsidR="0072723E" w:rsidRPr="00BF4323" w:rsidRDefault="0072723E" w:rsidP="0072723E">
            <w:pPr>
              <w:jc w:val="right"/>
              <w:rPr>
                <w:sz w:val="15"/>
                <w:szCs w:val="15"/>
              </w:rPr>
            </w:pPr>
            <w:r w:rsidRPr="00BF4323">
              <w:rPr>
                <w:sz w:val="15"/>
                <w:szCs w:val="15"/>
              </w:rPr>
              <w:t>1,732.30</w:t>
            </w:r>
          </w:p>
        </w:tc>
        <w:tc>
          <w:tcPr>
            <w:tcW w:w="722" w:type="dxa"/>
            <w:shd w:val="clear" w:color="auto" w:fill="auto"/>
            <w:vAlign w:val="center"/>
          </w:tcPr>
          <w:p w:rsidR="0072723E" w:rsidRPr="00BF4323" w:rsidRDefault="0072723E" w:rsidP="0072723E">
            <w:pPr>
              <w:jc w:val="right"/>
              <w:rPr>
                <w:sz w:val="15"/>
                <w:szCs w:val="15"/>
              </w:rPr>
            </w:pPr>
            <w:r w:rsidRPr="00BF4323">
              <w:rPr>
                <w:sz w:val="15"/>
                <w:szCs w:val="15"/>
              </w:rPr>
              <w:t>946.52</w:t>
            </w:r>
          </w:p>
        </w:tc>
        <w:tc>
          <w:tcPr>
            <w:tcW w:w="720" w:type="dxa"/>
            <w:gridSpan w:val="2"/>
            <w:shd w:val="clear" w:color="auto" w:fill="auto"/>
            <w:vAlign w:val="center"/>
          </w:tcPr>
          <w:p w:rsidR="0072723E" w:rsidRPr="00BF4323" w:rsidRDefault="0072723E" w:rsidP="0072723E">
            <w:pPr>
              <w:jc w:val="right"/>
              <w:rPr>
                <w:sz w:val="15"/>
                <w:szCs w:val="15"/>
              </w:rPr>
            </w:pPr>
            <w:r w:rsidRPr="00BF4323">
              <w:rPr>
                <w:sz w:val="15"/>
                <w:szCs w:val="15"/>
              </w:rPr>
              <w:t>679.02</w:t>
            </w:r>
          </w:p>
        </w:tc>
        <w:tc>
          <w:tcPr>
            <w:tcW w:w="900" w:type="dxa"/>
            <w:gridSpan w:val="2"/>
            <w:shd w:val="clear" w:color="auto" w:fill="auto"/>
            <w:vAlign w:val="center"/>
          </w:tcPr>
          <w:p w:rsidR="0072723E" w:rsidRPr="00BF4323" w:rsidRDefault="0072723E" w:rsidP="0072723E">
            <w:pPr>
              <w:jc w:val="right"/>
              <w:rPr>
                <w:sz w:val="15"/>
                <w:szCs w:val="15"/>
              </w:rPr>
            </w:pPr>
            <w:r w:rsidRPr="00BF4323">
              <w:rPr>
                <w:sz w:val="15"/>
                <w:szCs w:val="15"/>
              </w:rPr>
              <w:t>1,787.10</w:t>
            </w:r>
          </w:p>
        </w:tc>
        <w:tc>
          <w:tcPr>
            <w:tcW w:w="990" w:type="dxa"/>
            <w:shd w:val="clear" w:color="auto" w:fill="auto"/>
            <w:vAlign w:val="center"/>
          </w:tcPr>
          <w:p w:rsidR="0072723E" w:rsidRPr="00BF4323" w:rsidRDefault="0072723E" w:rsidP="0072723E">
            <w:pPr>
              <w:jc w:val="right"/>
              <w:rPr>
                <w:sz w:val="15"/>
                <w:szCs w:val="15"/>
              </w:rPr>
            </w:pPr>
            <w:r w:rsidRPr="00BF4323">
              <w:rPr>
                <w:sz w:val="15"/>
                <w:szCs w:val="15"/>
              </w:rPr>
              <w:t>728.26</w:t>
            </w:r>
          </w:p>
        </w:tc>
      </w:tr>
      <w:tr w:rsidR="0072723E" w:rsidRPr="00BF4323" w:rsidTr="00470014">
        <w:trPr>
          <w:trHeight w:val="202"/>
        </w:trPr>
        <w:tc>
          <w:tcPr>
            <w:tcW w:w="1018" w:type="dxa"/>
            <w:shd w:val="clear" w:color="auto" w:fill="auto"/>
            <w:vAlign w:val="center"/>
          </w:tcPr>
          <w:p w:rsidR="0072723E" w:rsidRPr="00BF4323" w:rsidRDefault="0072723E" w:rsidP="0072723E">
            <w:pPr>
              <w:jc w:val="center"/>
              <w:rPr>
                <w:sz w:val="15"/>
                <w:szCs w:val="15"/>
              </w:rPr>
            </w:pPr>
            <w:r w:rsidRPr="00BF4323">
              <w:rPr>
                <w:sz w:val="15"/>
                <w:szCs w:val="15"/>
              </w:rPr>
              <w:t>Apr-Jun</w:t>
            </w:r>
          </w:p>
        </w:tc>
        <w:tc>
          <w:tcPr>
            <w:tcW w:w="688" w:type="dxa"/>
            <w:shd w:val="clear" w:color="auto" w:fill="auto"/>
            <w:vAlign w:val="bottom"/>
          </w:tcPr>
          <w:p w:rsidR="0072723E" w:rsidRPr="00BF4323" w:rsidRDefault="0072723E" w:rsidP="0072723E">
            <w:pPr>
              <w:jc w:val="right"/>
              <w:rPr>
                <w:b/>
                <w:bCs/>
                <w:sz w:val="15"/>
                <w:szCs w:val="15"/>
              </w:rPr>
            </w:pPr>
            <w:r w:rsidRPr="00BF4323">
              <w:rPr>
                <w:b/>
                <w:bCs/>
                <w:sz w:val="15"/>
                <w:szCs w:val="15"/>
              </w:rPr>
              <w:t>53.76</w:t>
            </w:r>
          </w:p>
        </w:tc>
        <w:tc>
          <w:tcPr>
            <w:tcW w:w="660" w:type="dxa"/>
            <w:shd w:val="clear" w:color="auto" w:fill="auto"/>
            <w:vAlign w:val="bottom"/>
          </w:tcPr>
          <w:p w:rsidR="0072723E" w:rsidRPr="00BF4323" w:rsidRDefault="0072723E" w:rsidP="0072723E">
            <w:pPr>
              <w:jc w:val="right"/>
              <w:rPr>
                <w:b/>
                <w:bCs/>
                <w:sz w:val="15"/>
                <w:szCs w:val="15"/>
              </w:rPr>
            </w:pPr>
            <w:r w:rsidRPr="00BF4323">
              <w:rPr>
                <w:b/>
                <w:bCs/>
                <w:sz w:val="15"/>
                <w:szCs w:val="15"/>
              </w:rPr>
              <w:t>751.81</w:t>
            </w:r>
          </w:p>
        </w:tc>
        <w:tc>
          <w:tcPr>
            <w:tcW w:w="731" w:type="dxa"/>
            <w:gridSpan w:val="2"/>
            <w:shd w:val="clear" w:color="auto" w:fill="auto"/>
            <w:vAlign w:val="bottom"/>
          </w:tcPr>
          <w:p w:rsidR="0072723E" w:rsidRPr="00BF4323" w:rsidRDefault="0072723E" w:rsidP="0072723E">
            <w:pPr>
              <w:jc w:val="right"/>
              <w:rPr>
                <w:sz w:val="15"/>
                <w:szCs w:val="15"/>
              </w:rPr>
            </w:pPr>
            <w:r w:rsidRPr="00BF4323">
              <w:rPr>
                <w:sz w:val="15"/>
                <w:szCs w:val="15"/>
              </w:rPr>
              <w:t>1,054.91</w:t>
            </w:r>
          </w:p>
        </w:tc>
        <w:tc>
          <w:tcPr>
            <w:tcW w:w="801" w:type="dxa"/>
            <w:gridSpan w:val="2"/>
            <w:shd w:val="clear" w:color="auto" w:fill="auto"/>
            <w:vAlign w:val="bottom"/>
          </w:tcPr>
          <w:p w:rsidR="0072723E" w:rsidRPr="00BF4323" w:rsidRDefault="0072723E" w:rsidP="0072723E">
            <w:pPr>
              <w:jc w:val="right"/>
              <w:rPr>
                <w:sz w:val="15"/>
                <w:szCs w:val="15"/>
              </w:rPr>
            </w:pPr>
            <w:r w:rsidRPr="00BF4323">
              <w:rPr>
                <w:sz w:val="15"/>
                <w:szCs w:val="15"/>
              </w:rPr>
              <w:t>1,151.73</w:t>
            </w:r>
          </w:p>
        </w:tc>
        <w:tc>
          <w:tcPr>
            <w:tcW w:w="900" w:type="dxa"/>
            <w:gridSpan w:val="2"/>
            <w:shd w:val="clear" w:color="auto" w:fill="auto"/>
            <w:vAlign w:val="bottom"/>
          </w:tcPr>
          <w:p w:rsidR="0072723E" w:rsidRPr="00BF4323" w:rsidRDefault="0072723E" w:rsidP="0072723E">
            <w:pPr>
              <w:jc w:val="right"/>
              <w:rPr>
                <w:sz w:val="15"/>
                <w:szCs w:val="15"/>
              </w:rPr>
            </w:pPr>
            <w:r w:rsidRPr="00BF4323">
              <w:rPr>
                <w:sz w:val="15"/>
                <w:szCs w:val="15"/>
              </w:rPr>
              <w:t>980.52</w:t>
            </w:r>
          </w:p>
        </w:tc>
        <w:tc>
          <w:tcPr>
            <w:tcW w:w="720" w:type="dxa"/>
            <w:gridSpan w:val="2"/>
            <w:shd w:val="clear" w:color="auto" w:fill="auto"/>
            <w:vAlign w:val="bottom"/>
          </w:tcPr>
          <w:p w:rsidR="0072723E" w:rsidRPr="00BF4323" w:rsidRDefault="0072723E" w:rsidP="0072723E">
            <w:pPr>
              <w:jc w:val="right"/>
              <w:rPr>
                <w:sz w:val="15"/>
                <w:szCs w:val="15"/>
              </w:rPr>
            </w:pPr>
            <w:r w:rsidRPr="00BF4323">
              <w:rPr>
                <w:sz w:val="15"/>
                <w:szCs w:val="15"/>
              </w:rPr>
              <w:t>1,404.75</w:t>
            </w:r>
          </w:p>
        </w:tc>
        <w:tc>
          <w:tcPr>
            <w:tcW w:w="722" w:type="dxa"/>
            <w:shd w:val="clear" w:color="auto" w:fill="auto"/>
            <w:vAlign w:val="bottom"/>
          </w:tcPr>
          <w:p w:rsidR="0072723E" w:rsidRPr="00BF4323" w:rsidRDefault="0072723E" w:rsidP="0072723E">
            <w:pPr>
              <w:jc w:val="right"/>
              <w:rPr>
                <w:sz w:val="15"/>
                <w:szCs w:val="15"/>
              </w:rPr>
            </w:pPr>
            <w:r w:rsidRPr="00BF4323">
              <w:rPr>
                <w:sz w:val="15"/>
                <w:szCs w:val="15"/>
              </w:rPr>
              <w:t>928.49</w:t>
            </w:r>
          </w:p>
        </w:tc>
        <w:tc>
          <w:tcPr>
            <w:tcW w:w="720" w:type="dxa"/>
            <w:gridSpan w:val="2"/>
            <w:shd w:val="clear" w:color="auto" w:fill="auto"/>
            <w:vAlign w:val="bottom"/>
          </w:tcPr>
          <w:p w:rsidR="0072723E" w:rsidRPr="00BF4323" w:rsidRDefault="0072723E" w:rsidP="0072723E">
            <w:pPr>
              <w:jc w:val="right"/>
              <w:rPr>
                <w:sz w:val="15"/>
                <w:szCs w:val="15"/>
              </w:rPr>
            </w:pPr>
            <w:r w:rsidRPr="00BF4323">
              <w:rPr>
                <w:sz w:val="15"/>
                <w:szCs w:val="15"/>
              </w:rPr>
              <w:t>635.66</w:t>
            </w:r>
          </w:p>
        </w:tc>
        <w:tc>
          <w:tcPr>
            <w:tcW w:w="900" w:type="dxa"/>
            <w:gridSpan w:val="2"/>
            <w:shd w:val="clear" w:color="auto" w:fill="auto"/>
            <w:vAlign w:val="bottom"/>
          </w:tcPr>
          <w:p w:rsidR="0072723E" w:rsidRPr="00BF4323" w:rsidRDefault="0072723E" w:rsidP="0072723E">
            <w:pPr>
              <w:jc w:val="right"/>
              <w:rPr>
                <w:sz w:val="15"/>
                <w:szCs w:val="15"/>
              </w:rPr>
            </w:pPr>
            <w:r w:rsidRPr="00BF4323">
              <w:rPr>
                <w:sz w:val="15"/>
                <w:szCs w:val="15"/>
              </w:rPr>
              <w:t>1,866.41</w:t>
            </w:r>
          </w:p>
        </w:tc>
        <w:tc>
          <w:tcPr>
            <w:tcW w:w="990" w:type="dxa"/>
            <w:shd w:val="clear" w:color="auto" w:fill="auto"/>
            <w:vAlign w:val="bottom"/>
          </w:tcPr>
          <w:p w:rsidR="0072723E" w:rsidRPr="00BF4323" w:rsidRDefault="0072723E" w:rsidP="0072723E">
            <w:pPr>
              <w:jc w:val="right"/>
              <w:rPr>
                <w:sz w:val="15"/>
                <w:szCs w:val="15"/>
              </w:rPr>
            </w:pPr>
            <w:r w:rsidRPr="00BF4323">
              <w:rPr>
                <w:sz w:val="15"/>
                <w:szCs w:val="15"/>
              </w:rPr>
              <w:t>754.05</w:t>
            </w:r>
          </w:p>
        </w:tc>
      </w:tr>
      <w:tr w:rsidR="0072723E" w:rsidRPr="00BF4323" w:rsidTr="00470014">
        <w:trPr>
          <w:trHeight w:val="202"/>
        </w:trPr>
        <w:tc>
          <w:tcPr>
            <w:tcW w:w="1018" w:type="dxa"/>
            <w:shd w:val="clear" w:color="auto" w:fill="auto"/>
            <w:vAlign w:val="center"/>
          </w:tcPr>
          <w:p w:rsidR="0072723E" w:rsidRPr="00BF4323" w:rsidRDefault="0072723E" w:rsidP="0072723E">
            <w:pPr>
              <w:rPr>
                <w:sz w:val="15"/>
                <w:szCs w:val="15"/>
              </w:rPr>
            </w:pPr>
          </w:p>
        </w:tc>
        <w:tc>
          <w:tcPr>
            <w:tcW w:w="688" w:type="dxa"/>
            <w:shd w:val="clear" w:color="auto" w:fill="auto"/>
            <w:vAlign w:val="bottom"/>
          </w:tcPr>
          <w:p w:rsidR="0072723E" w:rsidRPr="00BF4323" w:rsidRDefault="0072723E" w:rsidP="0072723E">
            <w:pPr>
              <w:jc w:val="right"/>
              <w:rPr>
                <w:b/>
                <w:bCs/>
                <w:sz w:val="15"/>
                <w:szCs w:val="15"/>
              </w:rPr>
            </w:pPr>
          </w:p>
        </w:tc>
        <w:tc>
          <w:tcPr>
            <w:tcW w:w="660" w:type="dxa"/>
            <w:shd w:val="clear" w:color="auto" w:fill="auto"/>
            <w:vAlign w:val="bottom"/>
          </w:tcPr>
          <w:p w:rsidR="0072723E" w:rsidRPr="00BF4323" w:rsidRDefault="0072723E" w:rsidP="0072723E">
            <w:pPr>
              <w:jc w:val="right"/>
              <w:rPr>
                <w:b/>
                <w:bCs/>
                <w:sz w:val="15"/>
                <w:szCs w:val="15"/>
              </w:rPr>
            </w:pPr>
          </w:p>
        </w:tc>
        <w:tc>
          <w:tcPr>
            <w:tcW w:w="731" w:type="dxa"/>
            <w:gridSpan w:val="2"/>
            <w:shd w:val="clear" w:color="auto" w:fill="auto"/>
            <w:vAlign w:val="bottom"/>
          </w:tcPr>
          <w:p w:rsidR="0072723E" w:rsidRPr="00BF4323" w:rsidRDefault="0072723E" w:rsidP="0072723E">
            <w:pPr>
              <w:jc w:val="right"/>
              <w:rPr>
                <w:sz w:val="15"/>
                <w:szCs w:val="15"/>
              </w:rPr>
            </w:pPr>
          </w:p>
        </w:tc>
        <w:tc>
          <w:tcPr>
            <w:tcW w:w="801" w:type="dxa"/>
            <w:gridSpan w:val="2"/>
            <w:shd w:val="clear" w:color="auto" w:fill="auto"/>
            <w:vAlign w:val="bottom"/>
          </w:tcPr>
          <w:p w:rsidR="0072723E" w:rsidRPr="00BF4323" w:rsidRDefault="0072723E" w:rsidP="0072723E">
            <w:pPr>
              <w:jc w:val="right"/>
              <w:rPr>
                <w:sz w:val="15"/>
                <w:szCs w:val="15"/>
              </w:rPr>
            </w:pPr>
          </w:p>
        </w:tc>
        <w:tc>
          <w:tcPr>
            <w:tcW w:w="900" w:type="dxa"/>
            <w:gridSpan w:val="2"/>
            <w:shd w:val="clear" w:color="auto" w:fill="auto"/>
            <w:vAlign w:val="bottom"/>
          </w:tcPr>
          <w:p w:rsidR="0072723E" w:rsidRPr="00BF4323" w:rsidRDefault="0072723E" w:rsidP="0072723E">
            <w:pPr>
              <w:jc w:val="right"/>
              <w:rPr>
                <w:sz w:val="15"/>
                <w:szCs w:val="15"/>
              </w:rPr>
            </w:pPr>
          </w:p>
        </w:tc>
        <w:tc>
          <w:tcPr>
            <w:tcW w:w="720" w:type="dxa"/>
            <w:gridSpan w:val="2"/>
            <w:shd w:val="clear" w:color="auto" w:fill="auto"/>
            <w:vAlign w:val="bottom"/>
          </w:tcPr>
          <w:p w:rsidR="0072723E" w:rsidRPr="00BF4323" w:rsidRDefault="0072723E" w:rsidP="0072723E">
            <w:pPr>
              <w:jc w:val="right"/>
              <w:rPr>
                <w:sz w:val="15"/>
                <w:szCs w:val="15"/>
              </w:rPr>
            </w:pPr>
          </w:p>
        </w:tc>
        <w:tc>
          <w:tcPr>
            <w:tcW w:w="722" w:type="dxa"/>
            <w:shd w:val="clear" w:color="auto" w:fill="auto"/>
            <w:vAlign w:val="bottom"/>
          </w:tcPr>
          <w:p w:rsidR="0072723E" w:rsidRPr="00BF4323" w:rsidRDefault="0072723E" w:rsidP="0072723E">
            <w:pPr>
              <w:jc w:val="right"/>
              <w:rPr>
                <w:sz w:val="15"/>
                <w:szCs w:val="15"/>
              </w:rPr>
            </w:pPr>
          </w:p>
        </w:tc>
        <w:tc>
          <w:tcPr>
            <w:tcW w:w="720" w:type="dxa"/>
            <w:gridSpan w:val="2"/>
            <w:shd w:val="clear" w:color="auto" w:fill="auto"/>
            <w:vAlign w:val="bottom"/>
          </w:tcPr>
          <w:p w:rsidR="0072723E" w:rsidRPr="00BF4323" w:rsidRDefault="0072723E" w:rsidP="0072723E">
            <w:pPr>
              <w:jc w:val="right"/>
              <w:rPr>
                <w:sz w:val="15"/>
                <w:szCs w:val="15"/>
              </w:rPr>
            </w:pPr>
          </w:p>
        </w:tc>
        <w:tc>
          <w:tcPr>
            <w:tcW w:w="900" w:type="dxa"/>
            <w:gridSpan w:val="2"/>
            <w:shd w:val="clear" w:color="auto" w:fill="auto"/>
            <w:vAlign w:val="bottom"/>
          </w:tcPr>
          <w:p w:rsidR="0072723E" w:rsidRPr="00BF4323" w:rsidRDefault="0072723E" w:rsidP="0072723E">
            <w:pPr>
              <w:jc w:val="right"/>
              <w:rPr>
                <w:sz w:val="15"/>
                <w:szCs w:val="15"/>
              </w:rPr>
            </w:pPr>
          </w:p>
        </w:tc>
        <w:tc>
          <w:tcPr>
            <w:tcW w:w="990" w:type="dxa"/>
            <w:shd w:val="clear" w:color="auto" w:fill="auto"/>
            <w:vAlign w:val="bottom"/>
          </w:tcPr>
          <w:p w:rsidR="0072723E" w:rsidRPr="00BF4323" w:rsidRDefault="0072723E" w:rsidP="0072723E">
            <w:pPr>
              <w:jc w:val="right"/>
              <w:rPr>
                <w:sz w:val="15"/>
                <w:szCs w:val="15"/>
              </w:rPr>
            </w:pPr>
          </w:p>
        </w:tc>
      </w:tr>
      <w:tr w:rsidR="0072723E" w:rsidRPr="00BF4323" w:rsidTr="00470014">
        <w:trPr>
          <w:trHeight w:val="202"/>
        </w:trPr>
        <w:tc>
          <w:tcPr>
            <w:tcW w:w="1018" w:type="dxa"/>
            <w:shd w:val="clear" w:color="auto" w:fill="auto"/>
            <w:vAlign w:val="center"/>
          </w:tcPr>
          <w:p w:rsidR="0072723E" w:rsidRPr="00BF4323" w:rsidRDefault="0072723E" w:rsidP="0072723E">
            <w:pPr>
              <w:rPr>
                <w:sz w:val="15"/>
                <w:szCs w:val="15"/>
              </w:rPr>
            </w:pPr>
            <w:r w:rsidRPr="00BF4323">
              <w:rPr>
                <w:sz w:val="15"/>
                <w:szCs w:val="15"/>
              </w:rPr>
              <w:t>2015-16</w:t>
            </w:r>
          </w:p>
        </w:tc>
        <w:tc>
          <w:tcPr>
            <w:tcW w:w="688" w:type="dxa"/>
            <w:shd w:val="clear" w:color="auto" w:fill="auto"/>
            <w:vAlign w:val="center"/>
          </w:tcPr>
          <w:p w:rsidR="0072723E" w:rsidRPr="00BF4323" w:rsidRDefault="0072723E" w:rsidP="0072723E">
            <w:pPr>
              <w:jc w:val="right"/>
              <w:rPr>
                <w:b/>
                <w:bCs/>
                <w:sz w:val="15"/>
                <w:szCs w:val="15"/>
              </w:rPr>
            </w:pPr>
          </w:p>
        </w:tc>
        <w:tc>
          <w:tcPr>
            <w:tcW w:w="660" w:type="dxa"/>
            <w:shd w:val="clear" w:color="auto" w:fill="auto"/>
            <w:vAlign w:val="center"/>
          </w:tcPr>
          <w:p w:rsidR="0072723E" w:rsidRPr="00BF4323" w:rsidRDefault="0072723E" w:rsidP="0072723E">
            <w:pPr>
              <w:jc w:val="right"/>
              <w:rPr>
                <w:b/>
                <w:bCs/>
                <w:sz w:val="15"/>
                <w:szCs w:val="15"/>
              </w:rPr>
            </w:pPr>
          </w:p>
        </w:tc>
        <w:tc>
          <w:tcPr>
            <w:tcW w:w="731" w:type="dxa"/>
            <w:gridSpan w:val="2"/>
            <w:shd w:val="clear" w:color="auto" w:fill="auto"/>
            <w:vAlign w:val="center"/>
          </w:tcPr>
          <w:p w:rsidR="0072723E" w:rsidRPr="00BF4323" w:rsidRDefault="0072723E" w:rsidP="0072723E">
            <w:pPr>
              <w:jc w:val="right"/>
              <w:rPr>
                <w:sz w:val="15"/>
                <w:szCs w:val="15"/>
              </w:rPr>
            </w:pPr>
          </w:p>
        </w:tc>
        <w:tc>
          <w:tcPr>
            <w:tcW w:w="801" w:type="dxa"/>
            <w:gridSpan w:val="2"/>
            <w:shd w:val="clear" w:color="auto" w:fill="auto"/>
            <w:vAlign w:val="center"/>
          </w:tcPr>
          <w:p w:rsidR="0072723E" w:rsidRPr="00BF4323" w:rsidRDefault="0072723E" w:rsidP="0072723E">
            <w:pPr>
              <w:jc w:val="right"/>
              <w:rPr>
                <w:sz w:val="15"/>
                <w:szCs w:val="15"/>
              </w:rPr>
            </w:pPr>
          </w:p>
        </w:tc>
        <w:tc>
          <w:tcPr>
            <w:tcW w:w="900" w:type="dxa"/>
            <w:gridSpan w:val="2"/>
            <w:shd w:val="clear" w:color="auto" w:fill="auto"/>
            <w:vAlign w:val="center"/>
          </w:tcPr>
          <w:p w:rsidR="0072723E" w:rsidRPr="00BF4323" w:rsidRDefault="0072723E" w:rsidP="0072723E">
            <w:pPr>
              <w:jc w:val="right"/>
              <w:rPr>
                <w:sz w:val="15"/>
                <w:szCs w:val="15"/>
              </w:rPr>
            </w:pPr>
          </w:p>
        </w:tc>
        <w:tc>
          <w:tcPr>
            <w:tcW w:w="720" w:type="dxa"/>
            <w:gridSpan w:val="2"/>
            <w:shd w:val="clear" w:color="auto" w:fill="auto"/>
            <w:vAlign w:val="center"/>
          </w:tcPr>
          <w:p w:rsidR="0072723E" w:rsidRPr="00BF4323" w:rsidRDefault="0072723E" w:rsidP="0072723E">
            <w:pPr>
              <w:jc w:val="right"/>
              <w:rPr>
                <w:sz w:val="15"/>
                <w:szCs w:val="15"/>
              </w:rPr>
            </w:pPr>
          </w:p>
        </w:tc>
        <w:tc>
          <w:tcPr>
            <w:tcW w:w="722" w:type="dxa"/>
            <w:shd w:val="clear" w:color="auto" w:fill="auto"/>
            <w:vAlign w:val="center"/>
          </w:tcPr>
          <w:p w:rsidR="0072723E" w:rsidRPr="00BF4323" w:rsidRDefault="0072723E" w:rsidP="0072723E">
            <w:pPr>
              <w:jc w:val="right"/>
              <w:rPr>
                <w:sz w:val="15"/>
                <w:szCs w:val="15"/>
              </w:rPr>
            </w:pPr>
          </w:p>
        </w:tc>
        <w:tc>
          <w:tcPr>
            <w:tcW w:w="720" w:type="dxa"/>
            <w:gridSpan w:val="2"/>
            <w:shd w:val="clear" w:color="auto" w:fill="auto"/>
            <w:vAlign w:val="center"/>
          </w:tcPr>
          <w:p w:rsidR="0072723E" w:rsidRPr="00BF4323" w:rsidRDefault="0072723E" w:rsidP="0072723E">
            <w:pPr>
              <w:jc w:val="right"/>
              <w:rPr>
                <w:sz w:val="15"/>
                <w:szCs w:val="15"/>
              </w:rPr>
            </w:pPr>
          </w:p>
        </w:tc>
        <w:tc>
          <w:tcPr>
            <w:tcW w:w="900" w:type="dxa"/>
            <w:gridSpan w:val="2"/>
            <w:shd w:val="clear" w:color="auto" w:fill="auto"/>
            <w:vAlign w:val="center"/>
          </w:tcPr>
          <w:p w:rsidR="0072723E" w:rsidRPr="00BF4323" w:rsidRDefault="0072723E" w:rsidP="0072723E">
            <w:pPr>
              <w:jc w:val="right"/>
              <w:rPr>
                <w:sz w:val="15"/>
                <w:szCs w:val="15"/>
              </w:rPr>
            </w:pPr>
          </w:p>
        </w:tc>
        <w:tc>
          <w:tcPr>
            <w:tcW w:w="990" w:type="dxa"/>
            <w:shd w:val="clear" w:color="auto" w:fill="auto"/>
            <w:vAlign w:val="center"/>
          </w:tcPr>
          <w:p w:rsidR="0072723E" w:rsidRPr="00BF4323" w:rsidRDefault="0072723E" w:rsidP="0072723E">
            <w:pPr>
              <w:jc w:val="right"/>
              <w:rPr>
                <w:sz w:val="15"/>
                <w:szCs w:val="15"/>
              </w:rPr>
            </w:pPr>
          </w:p>
        </w:tc>
      </w:tr>
      <w:tr w:rsidR="0072723E" w:rsidRPr="00BF4323" w:rsidTr="00470014">
        <w:trPr>
          <w:trHeight w:val="202"/>
        </w:trPr>
        <w:tc>
          <w:tcPr>
            <w:tcW w:w="1018" w:type="dxa"/>
            <w:shd w:val="clear" w:color="auto" w:fill="auto"/>
            <w:tcMar>
              <w:left w:w="14" w:type="dxa"/>
              <w:right w:w="14" w:type="dxa"/>
            </w:tcMar>
            <w:vAlign w:val="center"/>
          </w:tcPr>
          <w:p w:rsidR="0072723E" w:rsidRPr="00BF4323" w:rsidRDefault="0072723E" w:rsidP="0072723E">
            <w:pPr>
              <w:jc w:val="center"/>
              <w:rPr>
                <w:sz w:val="15"/>
                <w:szCs w:val="15"/>
              </w:rPr>
            </w:pPr>
            <w:r w:rsidRPr="00BF4323">
              <w:rPr>
                <w:sz w:val="15"/>
                <w:szCs w:val="15"/>
              </w:rPr>
              <w:t>Jul-Sep</w:t>
            </w:r>
          </w:p>
        </w:tc>
        <w:tc>
          <w:tcPr>
            <w:tcW w:w="688" w:type="dxa"/>
            <w:shd w:val="clear" w:color="auto" w:fill="auto"/>
            <w:vAlign w:val="center"/>
          </w:tcPr>
          <w:p w:rsidR="0072723E" w:rsidRPr="00BF4323" w:rsidRDefault="0072723E" w:rsidP="0072723E">
            <w:pPr>
              <w:jc w:val="right"/>
              <w:rPr>
                <w:b/>
                <w:bCs/>
                <w:sz w:val="15"/>
                <w:szCs w:val="15"/>
              </w:rPr>
            </w:pPr>
            <w:r w:rsidRPr="00BF4323">
              <w:rPr>
                <w:b/>
                <w:bCs/>
                <w:sz w:val="15"/>
                <w:szCs w:val="15"/>
              </w:rPr>
              <w:t>53.67</w:t>
            </w:r>
          </w:p>
        </w:tc>
        <w:tc>
          <w:tcPr>
            <w:tcW w:w="660" w:type="dxa"/>
            <w:shd w:val="clear" w:color="auto" w:fill="auto"/>
            <w:vAlign w:val="center"/>
          </w:tcPr>
          <w:p w:rsidR="0072723E" w:rsidRPr="00BF4323" w:rsidRDefault="0072723E" w:rsidP="0072723E">
            <w:pPr>
              <w:jc w:val="right"/>
              <w:rPr>
                <w:b/>
                <w:bCs/>
                <w:sz w:val="15"/>
                <w:szCs w:val="15"/>
              </w:rPr>
            </w:pPr>
            <w:r w:rsidRPr="00BF4323">
              <w:rPr>
                <w:b/>
                <w:bCs/>
                <w:sz w:val="15"/>
                <w:szCs w:val="15"/>
              </w:rPr>
              <w:t>712.89</w:t>
            </w:r>
          </w:p>
        </w:tc>
        <w:tc>
          <w:tcPr>
            <w:tcW w:w="731" w:type="dxa"/>
            <w:gridSpan w:val="2"/>
            <w:shd w:val="clear" w:color="auto" w:fill="auto"/>
            <w:vAlign w:val="center"/>
          </w:tcPr>
          <w:p w:rsidR="0072723E" w:rsidRPr="00BF4323" w:rsidRDefault="0072723E" w:rsidP="0072723E">
            <w:pPr>
              <w:jc w:val="right"/>
              <w:rPr>
                <w:sz w:val="15"/>
                <w:szCs w:val="15"/>
              </w:rPr>
            </w:pPr>
            <w:r w:rsidRPr="00BF4323">
              <w:rPr>
                <w:sz w:val="15"/>
                <w:szCs w:val="15"/>
              </w:rPr>
              <w:t>973.60</w:t>
            </w:r>
          </w:p>
        </w:tc>
        <w:tc>
          <w:tcPr>
            <w:tcW w:w="801" w:type="dxa"/>
            <w:gridSpan w:val="2"/>
            <w:shd w:val="clear" w:color="auto" w:fill="auto"/>
            <w:vAlign w:val="center"/>
          </w:tcPr>
          <w:p w:rsidR="0072723E" w:rsidRPr="00BF4323" w:rsidRDefault="0072723E" w:rsidP="0072723E">
            <w:pPr>
              <w:jc w:val="right"/>
              <w:rPr>
                <w:sz w:val="15"/>
                <w:szCs w:val="15"/>
              </w:rPr>
            </w:pPr>
            <w:r w:rsidRPr="00BF4323">
              <w:rPr>
                <w:sz w:val="15"/>
                <w:szCs w:val="15"/>
              </w:rPr>
              <w:t>1,144.34</w:t>
            </w:r>
          </w:p>
        </w:tc>
        <w:tc>
          <w:tcPr>
            <w:tcW w:w="900" w:type="dxa"/>
            <w:gridSpan w:val="2"/>
            <w:shd w:val="clear" w:color="auto" w:fill="auto"/>
            <w:vAlign w:val="center"/>
          </w:tcPr>
          <w:p w:rsidR="0072723E" w:rsidRPr="00BF4323" w:rsidRDefault="0072723E" w:rsidP="0072723E">
            <w:pPr>
              <w:jc w:val="right"/>
              <w:rPr>
                <w:sz w:val="15"/>
                <w:szCs w:val="15"/>
              </w:rPr>
            </w:pPr>
            <w:r w:rsidRPr="00BF4323">
              <w:rPr>
                <w:sz w:val="15"/>
                <w:szCs w:val="15"/>
              </w:rPr>
              <w:t>964.35</w:t>
            </w:r>
          </w:p>
        </w:tc>
        <w:tc>
          <w:tcPr>
            <w:tcW w:w="720" w:type="dxa"/>
            <w:gridSpan w:val="2"/>
            <w:shd w:val="clear" w:color="auto" w:fill="auto"/>
            <w:vAlign w:val="center"/>
          </w:tcPr>
          <w:p w:rsidR="0072723E" w:rsidRPr="00BF4323" w:rsidRDefault="0072723E" w:rsidP="0072723E">
            <w:pPr>
              <w:jc w:val="right"/>
              <w:rPr>
                <w:sz w:val="15"/>
                <w:szCs w:val="15"/>
              </w:rPr>
            </w:pPr>
            <w:r w:rsidRPr="00BF4323">
              <w:rPr>
                <w:sz w:val="15"/>
                <w:szCs w:val="15"/>
              </w:rPr>
              <w:t>1,423.80</w:t>
            </w:r>
          </w:p>
        </w:tc>
        <w:tc>
          <w:tcPr>
            <w:tcW w:w="722" w:type="dxa"/>
            <w:shd w:val="clear" w:color="auto" w:fill="auto"/>
            <w:vAlign w:val="center"/>
          </w:tcPr>
          <w:p w:rsidR="0072723E" w:rsidRPr="00BF4323" w:rsidRDefault="0072723E" w:rsidP="0072723E">
            <w:pPr>
              <w:jc w:val="right"/>
              <w:rPr>
                <w:sz w:val="15"/>
                <w:szCs w:val="15"/>
              </w:rPr>
            </w:pPr>
            <w:r w:rsidRPr="00BF4323">
              <w:rPr>
                <w:sz w:val="15"/>
                <w:szCs w:val="15"/>
              </w:rPr>
              <w:t>994.53</w:t>
            </w:r>
          </w:p>
        </w:tc>
        <w:tc>
          <w:tcPr>
            <w:tcW w:w="720" w:type="dxa"/>
            <w:gridSpan w:val="2"/>
            <w:shd w:val="clear" w:color="auto" w:fill="auto"/>
            <w:vAlign w:val="center"/>
          </w:tcPr>
          <w:p w:rsidR="0072723E" w:rsidRPr="00BF4323" w:rsidRDefault="0072723E" w:rsidP="0072723E">
            <w:pPr>
              <w:jc w:val="right"/>
              <w:rPr>
                <w:sz w:val="15"/>
                <w:szCs w:val="15"/>
              </w:rPr>
            </w:pPr>
            <w:r w:rsidRPr="00BF4323">
              <w:rPr>
                <w:sz w:val="15"/>
                <w:szCs w:val="15"/>
              </w:rPr>
              <w:t>628.77</w:t>
            </w:r>
          </w:p>
        </w:tc>
        <w:tc>
          <w:tcPr>
            <w:tcW w:w="900" w:type="dxa"/>
            <w:gridSpan w:val="2"/>
            <w:shd w:val="clear" w:color="auto" w:fill="auto"/>
            <w:vAlign w:val="center"/>
          </w:tcPr>
          <w:p w:rsidR="0072723E" w:rsidRPr="00BF4323" w:rsidRDefault="0072723E" w:rsidP="0072723E">
            <w:pPr>
              <w:jc w:val="right"/>
              <w:rPr>
                <w:sz w:val="15"/>
                <w:szCs w:val="15"/>
              </w:rPr>
            </w:pPr>
            <w:r w:rsidRPr="00BF4323">
              <w:rPr>
                <w:sz w:val="15"/>
                <w:szCs w:val="15"/>
              </w:rPr>
              <w:t>1,955.09</w:t>
            </w:r>
          </w:p>
        </w:tc>
        <w:tc>
          <w:tcPr>
            <w:tcW w:w="990" w:type="dxa"/>
            <w:shd w:val="clear" w:color="auto" w:fill="auto"/>
            <w:vAlign w:val="center"/>
          </w:tcPr>
          <w:p w:rsidR="0072723E" w:rsidRPr="00BF4323" w:rsidRDefault="0072723E" w:rsidP="0072723E">
            <w:pPr>
              <w:jc w:val="right"/>
              <w:rPr>
                <w:sz w:val="15"/>
                <w:szCs w:val="15"/>
              </w:rPr>
            </w:pPr>
            <w:r w:rsidRPr="00BF4323">
              <w:rPr>
                <w:sz w:val="15"/>
                <w:szCs w:val="15"/>
              </w:rPr>
              <w:t>730.30</w:t>
            </w:r>
          </w:p>
        </w:tc>
      </w:tr>
      <w:tr w:rsidR="0072723E" w:rsidRPr="00BF4323" w:rsidTr="00470014">
        <w:trPr>
          <w:trHeight w:val="202"/>
        </w:trPr>
        <w:tc>
          <w:tcPr>
            <w:tcW w:w="1018" w:type="dxa"/>
            <w:shd w:val="clear" w:color="auto" w:fill="auto"/>
            <w:tcMar>
              <w:left w:w="14" w:type="dxa"/>
              <w:right w:w="14" w:type="dxa"/>
            </w:tcMar>
            <w:vAlign w:val="center"/>
          </w:tcPr>
          <w:p w:rsidR="0072723E" w:rsidRPr="00BF4323" w:rsidRDefault="0072723E" w:rsidP="0072723E">
            <w:pPr>
              <w:jc w:val="center"/>
              <w:rPr>
                <w:sz w:val="15"/>
                <w:szCs w:val="15"/>
              </w:rPr>
            </w:pPr>
            <w:r w:rsidRPr="00BF4323">
              <w:rPr>
                <w:sz w:val="15"/>
                <w:szCs w:val="15"/>
              </w:rPr>
              <w:t>Oct-Dec</w:t>
            </w:r>
          </w:p>
        </w:tc>
        <w:tc>
          <w:tcPr>
            <w:tcW w:w="688" w:type="dxa"/>
            <w:shd w:val="clear" w:color="auto" w:fill="auto"/>
            <w:vAlign w:val="center"/>
          </w:tcPr>
          <w:p w:rsidR="0072723E" w:rsidRPr="00BF4323" w:rsidRDefault="0072723E" w:rsidP="0072723E">
            <w:pPr>
              <w:jc w:val="right"/>
              <w:rPr>
                <w:b/>
                <w:bCs/>
                <w:sz w:val="15"/>
                <w:szCs w:val="15"/>
              </w:rPr>
            </w:pPr>
            <w:r w:rsidRPr="00BF4323">
              <w:rPr>
                <w:b/>
                <w:bCs/>
                <w:sz w:val="15"/>
                <w:szCs w:val="15"/>
              </w:rPr>
              <w:t>56.66</w:t>
            </w:r>
          </w:p>
        </w:tc>
        <w:tc>
          <w:tcPr>
            <w:tcW w:w="660" w:type="dxa"/>
            <w:shd w:val="clear" w:color="auto" w:fill="auto"/>
            <w:vAlign w:val="center"/>
          </w:tcPr>
          <w:p w:rsidR="0072723E" w:rsidRPr="00BF4323" w:rsidRDefault="0072723E" w:rsidP="0072723E">
            <w:pPr>
              <w:jc w:val="right"/>
              <w:rPr>
                <w:b/>
                <w:bCs/>
                <w:sz w:val="15"/>
                <w:szCs w:val="15"/>
              </w:rPr>
            </w:pPr>
            <w:r w:rsidRPr="00BF4323">
              <w:rPr>
                <w:b/>
                <w:bCs/>
                <w:sz w:val="15"/>
                <w:szCs w:val="15"/>
              </w:rPr>
              <w:t>701.89</w:t>
            </w:r>
          </w:p>
        </w:tc>
        <w:tc>
          <w:tcPr>
            <w:tcW w:w="731" w:type="dxa"/>
            <w:gridSpan w:val="2"/>
            <w:shd w:val="clear" w:color="auto" w:fill="auto"/>
            <w:vAlign w:val="center"/>
          </w:tcPr>
          <w:p w:rsidR="0072723E" w:rsidRPr="00BF4323" w:rsidRDefault="0072723E" w:rsidP="0072723E">
            <w:pPr>
              <w:jc w:val="right"/>
              <w:rPr>
                <w:sz w:val="15"/>
                <w:szCs w:val="15"/>
              </w:rPr>
            </w:pPr>
            <w:r w:rsidRPr="00BF4323">
              <w:rPr>
                <w:sz w:val="15"/>
                <w:szCs w:val="15"/>
              </w:rPr>
              <w:t>935.34</w:t>
            </w:r>
          </w:p>
        </w:tc>
        <w:tc>
          <w:tcPr>
            <w:tcW w:w="801" w:type="dxa"/>
            <w:gridSpan w:val="2"/>
            <w:shd w:val="clear" w:color="auto" w:fill="auto"/>
            <w:vAlign w:val="center"/>
          </w:tcPr>
          <w:p w:rsidR="0072723E" w:rsidRPr="00BF4323" w:rsidRDefault="0072723E" w:rsidP="0072723E">
            <w:pPr>
              <w:jc w:val="right"/>
              <w:rPr>
                <w:sz w:val="15"/>
                <w:szCs w:val="15"/>
              </w:rPr>
            </w:pPr>
            <w:r w:rsidRPr="00BF4323">
              <w:rPr>
                <w:sz w:val="15"/>
                <w:szCs w:val="15"/>
              </w:rPr>
              <w:t>1,176.96</w:t>
            </w:r>
          </w:p>
        </w:tc>
        <w:tc>
          <w:tcPr>
            <w:tcW w:w="900" w:type="dxa"/>
            <w:gridSpan w:val="2"/>
            <w:shd w:val="clear" w:color="auto" w:fill="auto"/>
            <w:vAlign w:val="center"/>
          </w:tcPr>
          <w:p w:rsidR="0072723E" w:rsidRPr="00BF4323" w:rsidRDefault="0072723E" w:rsidP="0072723E">
            <w:pPr>
              <w:jc w:val="right"/>
              <w:rPr>
                <w:sz w:val="15"/>
                <w:szCs w:val="15"/>
              </w:rPr>
            </w:pPr>
            <w:r w:rsidRPr="00BF4323">
              <w:rPr>
                <w:sz w:val="15"/>
                <w:szCs w:val="15"/>
              </w:rPr>
              <w:t>908.48</w:t>
            </w:r>
          </w:p>
        </w:tc>
        <w:tc>
          <w:tcPr>
            <w:tcW w:w="720" w:type="dxa"/>
            <w:gridSpan w:val="2"/>
            <w:shd w:val="clear" w:color="auto" w:fill="auto"/>
            <w:vAlign w:val="center"/>
          </w:tcPr>
          <w:p w:rsidR="0072723E" w:rsidRPr="00BF4323" w:rsidRDefault="0072723E" w:rsidP="0072723E">
            <w:pPr>
              <w:jc w:val="right"/>
              <w:rPr>
                <w:sz w:val="15"/>
                <w:szCs w:val="15"/>
              </w:rPr>
            </w:pPr>
            <w:r w:rsidRPr="00BF4323">
              <w:rPr>
                <w:sz w:val="15"/>
                <w:szCs w:val="15"/>
              </w:rPr>
              <w:t>1,022.94</w:t>
            </w:r>
          </w:p>
        </w:tc>
        <w:tc>
          <w:tcPr>
            <w:tcW w:w="722" w:type="dxa"/>
            <w:shd w:val="clear" w:color="auto" w:fill="auto"/>
            <w:vAlign w:val="center"/>
          </w:tcPr>
          <w:p w:rsidR="0072723E" w:rsidRPr="00BF4323" w:rsidRDefault="0072723E" w:rsidP="0072723E">
            <w:pPr>
              <w:jc w:val="right"/>
              <w:rPr>
                <w:sz w:val="15"/>
                <w:szCs w:val="15"/>
              </w:rPr>
            </w:pPr>
            <w:r w:rsidRPr="00BF4323">
              <w:rPr>
                <w:sz w:val="15"/>
                <w:szCs w:val="15"/>
              </w:rPr>
              <w:t>995.70</w:t>
            </w:r>
          </w:p>
        </w:tc>
        <w:tc>
          <w:tcPr>
            <w:tcW w:w="720" w:type="dxa"/>
            <w:gridSpan w:val="2"/>
            <w:shd w:val="clear" w:color="auto" w:fill="auto"/>
            <w:vAlign w:val="center"/>
          </w:tcPr>
          <w:p w:rsidR="0072723E" w:rsidRPr="00BF4323" w:rsidRDefault="0072723E" w:rsidP="0072723E">
            <w:pPr>
              <w:jc w:val="right"/>
              <w:rPr>
                <w:sz w:val="15"/>
                <w:szCs w:val="15"/>
              </w:rPr>
            </w:pPr>
            <w:r w:rsidRPr="00BF4323">
              <w:rPr>
                <w:sz w:val="15"/>
                <w:szCs w:val="15"/>
              </w:rPr>
              <w:t>601.06</w:t>
            </w:r>
          </w:p>
        </w:tc>
        <w:tc>
          <w:tcPr>
            <w:tcW w:w="900" w:type="dxa"/>
            <w:gridSpan w:val="2"/>
            <w:shd w:val="clear" w:color="auto" w:fill="auto"/>
            <w:vAlign w:val="center"/>
          </w:tcPr>
          <w:p w:rsidR="0072723E" w:rsidRPr="00BF4323" w:rsidRDefault="0072723E" w:rsidP="0072723E">
            <w:pPr>
              <w:jc w:val="right"/>
              <w:rPr>
                <w:sz w:val="15"/>
                <w:szCs w:val="15"/>
              </w:rPr>
            </w:pPr>
            <w:r w:rsidRPr="00BF4323">
              <w:rPr>
                <w:sz w:val="15"/>
                <w:szCs w:val="15"/>
              </w:rPr>
              <w:t>1,858.72</w:t>
            </w:r>
          </w:p>
        </w:tc>
        <w:tc>
          <w:tcPr>
            <w:tcW w:w="990" w:type="dxa"/>
            <w:shd w:val="clear" w:color="auto" w:fill="auto"/>
            <w:vAlign w:val="center"/>
          </w:tcPr>
          <w:p w:rsidR="0072723E" w:rsidRPr="00BF4323" w:rsidRDefault="0072723E" w:rsidP="0072723E">
            <w:pPr>
              <w:jc w:val="right"/>
              <w:rPr>
                <w:sz w:val="15"/>
                <w:szCs w:val="15"/>
              </w:rPr>
            </w:pPr>
            <w:r w:rsidRPr="00BF4323">
              <w:rPr>
                <w:sz w:val="15"/>
                <w:szCs w:val="15"/>
              </w:rPr>
              <w:t>782.09</w:t>
            </w:r>
          </w:p>
        </w:tc>
      </w:tr>
      <w:tr w:rsidR="0072723E" w:rsidRPr="00BF4323" w:rsidTr="00470014">
        <w:trPr>
          <w:trHeight w:val="202"/>
        </w:trPr>
        <w:tc>
          <w:tcPr>
            <w:tcW w:w="1018" w:type="dxa"/>
            <w:shd w:val="clear" w:color="auto" w:fill="auto"/>
            <w:tcMar>
              <w:left w:w="14" w:type="dxa"/>
              <w:right w:w="14" w:type="dxa"/>
            </w:tcMar>
            <w:vAlign w:val="center"/>
          </w:tcPr>
          <w:p w:rsidR="0072723E" w:rsidRPr="00BF4323" w:rsidRDefault="0072723E" w:rsidP="0072723E">
            <w:pPr>
              <w:tabs>
                <w:tab w:val="left" w:pos="8618"/>
              </w:tabs>
              <w:jc w:val="center"/>
              <w:rPr>
                <w:sz w:val="15"/>
                <w:szCs w:val="15"/>
              </w:rPr>
            </w:pPr>
            <w:r w:rsidRPr="00BF4323">
              <w:rPr>
                <w:sz w:val="15"/>
                <w:szCs w:val="15"/>
              </w:rPr>
              <w:t>Jan-Mar</w:t>
            </w:r>
          </w:p>
        </w:tc>
        <w:tc>
          <w:tcPr>
            <w:tcW w:w="688" w:type="dxa"/>
            <w:shd w:val="clear" w:color="auto" w:fill="auto"/>
            <w:vAlign w:val="center"/>
          </w:tcPr>
          <w:p w:rsidR="0072723E" w:rsidRPr="00BF4323" w:rsidRDefault="0072723E" w:rsidP="0072723E">
            <w:pPr>
              <w:jc w:val="right"/>
              <w:rPr>
                <w:b/>
                <w:bCs/>
                <w:sz w:val="15"/>
                <w:szCs w:val="15"/>
              </w:rPr>
            </w:pPr>
            <w:r>
              <w:rPr>
                <w:b/>
                <w:bCs/>
                <w:sz w:val="15"/>
                <w:szCs w:val="15"/>
              </w:rPr>
              <w:t>57.67</w:t>
            </w:r>
          </w:p>
        </w:tc>
        <w:tc>
          <w:tcPr>
            <w:tcW w:w="660" w:type="dxa"/>
            <w:shd w:val="clear" w:color="auto" w:fill="auto"/>
            <w:vAlign w:val="center"/>
          </w:tcPr>
          <w:p w:rsidR="0072723E" w:rsidRPr="00BF4323" w:rsidRDefault="0072723E" w:rsidP="0072723E">
            <w:pPr>
              <w:jc w:val="right"/>
              <w:rPr>
                <w:b/>
                <w:bCs/>
                <w:sz w:val="15"/>
                <w:szCs w:val="15"/>
              </w:rPr>
            </w:pPr>
            <w:r>
              <w:rPr>
                <w:b/>
                <w:bCs/>
                <w:sz w:val="15"/>
                <w:szCs w:val="15"/>
              </w:rPr>
              <w:t>702.40</w:t>
            </w:r>
          </w:p>
        </w:tc>
        <w:tc>
          <w:tcPr>
            <w:tcW w:w="731" w:type="dxa"/>
            <w:gridSpan w:val="2"/>
            <w:shd w:val="clear" w:color="auto" w:fill="auto"/>
            <w:vAlign w:val="center"/>
          </w:tcPr>
          <w:p w:rsidR="0072723E" w:rsidRPr="00BF4323" w:rsidRDefault="0072723E" w:rsidP="0072723E">
            <w:pPr>
              <w:jc w:val="right"/>
              <w:rPr>
                <w:sz w:val="15"/>
                <w:szCs w:val="15"/>
              </w:rPr>
            </w:pPr>
            <w:r>
              <w:rPr>
                <w:sz w:val="15"/>
                <w:szCs w:val="15"/>
              </w:rPr>
              <w:t>929.67</w:t>
            </w:r>
          </w:p>
        </w:tc>
        <w:tc>
          <w:tcPr>
            <w:tcW w:w="801" w:type="dxa"/>
            <w:gridSpan w:val="2"/>
            <w:shd w:val="clear" w:color="auto" w:fill="auto"/>
            <w:vAlign w:val="center"/>
          </w:tcPr>
          <w:p w:rsidR="0072723E" w:rsidRPr="00BF4323" w:rsidRDefault="0072723E" w:rsidP="0072723E">
            <w:pPr>
              <w:jc w:val="right"/>
              <w:rPr>
                <w:sz w:val="15"/>
                <w:szCs w:val="15"/>
              </w:rPr>
            </w:pPr>
            <w:r>
              <w:rPr>
                <w:sz w:val="15"/>
                <w:szCs w:val="15"/>
              </w:rPr>
              <w:t>1,250.14</w:t>
            </w:r>
          </w:p>
        </w:tc>
        <w:tc>
          <w:tcPr>
            <w:tcW w:w="900" w:type="dxa"/>
            <w:gridSpan w:val="2"/>
            <w:shd w:val="clear" w:color="auto" w:fill="auto"/>
            <w:vAlign w:val="center"/>
          </w:tcPr>
          <w:p w:rsidR="0072723E" w:rsidRPr="00BF4323" w:rsidRDefault="0072723E" w:rsidP="0072723E">
            <w:pPr>
              <w:jc w:val="right"/>
              <w:rPr>
                <w:sz w:val="15"/>
                <w:szCs w:val="15"/>
              </w:rPr>
            </w:pPr>
            <w:r>
              <w:rPr>
                <w:sz w:val="15"/>
                <w:szCs w:val="15"/>
              </w:rPr>
              <w:t>921.28</w:t>
            </w:r>
          </w:p>
        </w:tc>
        <w:tc>
          <w:tcPr>
            <w:tcW w:w="720" w:type="dxa"/>
            <w:gridSpan w:val="2"/>
            <w:shd w:val="clear" w:color="auto" w:fill="auto"/>
            <w:vAlign w:val="center"/>
          </w:tcPr>
          <w:p w:rsidR="0072723E" w:rsidRPr="00BF4323" w:rsidRDefault="0072723E" w:rsidP="0072723E">
            <w:pPr>
              <w:jc w:val="right"/>
              <w:rPr>
                <w:sz w:val="15"/>
                <w:szCs w:val="15"/>
              </w:rPr>
            </w:pPr>
            <w:r>
              <w:rPr>
                <w:sz w:val="15"/>
                <w:szCs w:val="15"/>
              </w:rPr>
              <w:t>1,045.50</w:t>
            </w:r>
          </w:p>
        </w:tc>
        <w:tc>
          <w:tcPr>
            <w:tcW w:w="722" w:type="dxa"/>
            <w:shd w:val="clear" w:color="auto" w:fill="auto"/>
            <w:vAlign w:val="center"/>
          </w:tcPr>
          <w:p w:rsidR="0072723E" w:rsidRPr="00BF4323" w:rsidRDefault="0072723E" w:rsidP="0072723E">
            <w:pPr>
              <w:jc w:val="right"/>
              <w:rPr>
                <w:sz w:val="15"/>
                <w:szCs w:val="15"/>
              </w:rPr>
            </w:pPr>
            <w:r>
              <w:rPr>
                <w:sz w:val="15"/>
                <w:szCs w:val="15"/>
              </w:rPr>
              <w:t>1,021.47</w:t>
            </w:r>
          </w:p>
        </w:tc>
        <w:tc>
          <w:tcPr>
            <w:tcW w:w="720" w:type="dxa"/>
            <w:gridSpan w:val="2"/>
            <w:shd w:val="clear" w:color="auto" w:fill="auto"/>
            <w:vAlign w:val="center"/>
          </w:tcPr>
          <w:p w:rsidR="0072723E" w:rsidRPr="00BF4323" w:rsidRDefault="0072723E" w:rsidP="0072723E">
            <w:pPr>
              <w:jc w:val="right"/>
              <w:rPr>
                <w:sz w:val="15"/>
                <w:szCs w:val="15"/>
              </w:rPr>
            </w:pPr>
            <w:r>
              <w:rPr>
                <w:sz w:val="15"/>
                <w:szCs w:val="15"/>
              </w:rPr>
              <w:t>599.41</w:t>
            </w:r>
          </w:p>
        </w:tc>
        <w:tc>
          <w:tcPr>
            <w:tcW w:w="900" w:type="dxa"/>
            <w:gridSpan w:val="2"/>
            <w:shd w:val="clear" w:color="auto" w:fill="auto"/>
            <w:vAlign w:val="center"/>
          </w:tcPr>
          <w:p w:rsidR="0072723E" w:rsidRPr="00BF4323" w:rsidRDefault="0072723E" w:rsidP="0072723E">
            <w:pPr>
              <w:jc w:val="right"/>
              <w:rPr>
                <w:sz w:val="15"/>
                <w:szCs w:val="15"/>
              </w:rPr>
            </w:pPr>
            <w:r>
              <w:rPr>
                <w:sz w:val="15"/>
                <w:szCs w:val="15"/>
              </w:rPr>
              <w:t>1,866.24</w:t>
            </w:r>
          </w:p>
        </w:tc>
        <w:tc>
          <w:tcPr>
            <w:tcW w:w="990" w:type="dxa"/>
            <w:shd w:val="clear" w:color="auto" w:fill="auto"/>
            <w:vAlign w:val="center"/>
          </w:tcPr>
          <w:p w:rsidR="0072723E" w:rsidRPr="00BF4323" w:rsidRDefault="0072723E" w:rsidP="0072723E">
            <w:pPr>
              <w:jc w:val="right"/>
              <w:rPr>
                <w:sz w:val="15"/>
                <w:szCs w:val="15"/>
              </w:rPr>
            </w:pPr>
            <w:r>
              <w:rPr>
                <w:sz w:val="15"/>
                <w:szCs w:val="15"/>
              </w:rPr>
              <w:t>795.29</w:t>
            </w:r>
          </w:p>
        </w:tc>
      </w:tr>
      <w:tr w:rsidR="0072723E" w:rsidRPr="00BF4323" w:rsidTr="00470014">
        <w:trPr>
          <w:trHeight w:val="202"/>
        </w:trPr>
        <w:tc>
          <w:tcPr>
            <w:tcW w:w="1018" w:type="dxa"/>
            <w:shd w:val="clear" w:color="auto" w:fill="auto"/>
            <w:tcMar>
              <w:left w:w="14" w:type="dxa"/>
              <w:right w:w="14" w:type="dxa"/>
            </w:tcMar>
            <w:vAlign w:val="center"/>
          </w:tcPr>
          <w:p w:rsidR="0072723E" w:rsidRPr="00BF4323" w:rsidRDefault="0072723E" w:rsidP="0072723E">
            <w:pPr>
              <w:jc w:val="center"/>
              <w:rPr>
                <w:sz w:val="15"/>
                <w:szCs w:val="15"/>
              </w:rPr>
            </w:pPr>
            <w:r>
              <w:rPr>
                <w:sz w:val="15"/>
                <w:szCs w:val="15"/>
              </w:rPr>
              <w:t>Apr-Jun</w:t>
            </w:r>
          </w:p>
        </w:tc>
        <w:tc>
          <w:tcPr>
            <w:tcW w:w="688" w:type="dxa"/>
            <w:shd w:val="clear" w:color="auto" w:fill="auto"/>
            <w:vAlign w:val="center"/>
          </w:tcPr>
          <w:p w:rsidR="0072723E" w:rsidRDefault="0072723E" w:rsidP="0072723E">
            <w:pPr>
              <w:jc w:val="right"/>
              <w:rPr>
                <w:b/>
                <w:bCs/>
                <w:color w:val="000000"/>
                <w:sz w:val="15"/>
                <w:szCs w:val="15"/>
              </w:rPr>
            </w:pPr>
            <w:r>
              <w:rPr>
                <w:b/>
                <w:bCs/>
                <w:color w:val="000000"/>
                <w:sz w:val="15"/>
                <w:szCs w:val="15"/>
              </w:rPr>
              <w:t>57.36</w:t>
            </w:r>
          </w:p>
        </w:tc>
        <w:tc>
          <w:tcPr>
            <w:tcW w:w="660" w:type="dxa"/>
            <w:shd w:val="clear" w:color="auto" w:fill="auto"/>
            <w:vAlign w:val="center"/>
          </w:tcPr>
          <w:p w:rsidR="0072723E" w:rsidRDefault="0072723E" w:rsidP="0072723E">
            <w:pPr>
              <w:jc w:val="right"/>
              <w:rPr>
                <w:b/>
                <w:bCs/>
                <w:color w:val="000000"/>
                <w:sz w:val="15"/>
                <w:szCs w:val="15"/>
              </w:rPr>
            </w:pPr>
            <w:r>
              <w:rPr>
                <w:b/>
                <w:bCs/>
                <w:color w:val="000000"/>
                <w:sz w:val="15"/>
                <w:szCs w:val="15"/>
              </w:rPr>
              <w:t>702.28</w:t>
            </w:r>
          </w:p>
        </w:tc>
        <w:tc>
          <w:tcPr>
            <w:tcW w:w="731" w:type="dxa"/>
            <w:gridSpan w:val="2"/>
            <w:shd w:val="clear" w:color="auto" w:fill="auto"/>
            <w:vAlign w:val="center"/>
          </w:tcPr>
          <w:p w:rsidR="0072723E" w:rsidRDefault="0072723E" w:rsidP="0072723E">
            <w:pPr>
              <w:jc w:val="right"/>
              <w:rPr>
                <w:color w:val="000000"/>
                <w:sz w:val="15"/>
                <w:szCs w:val="15"/>
              </w:rPr>
            </w:pPr>
            <w:r>
              <w:rPr>
                <w:color w:val="000000"/>
                <w:sz w:val="15"/>
                <w:szCs w:val="15"/>
              </w:rPr>
              <w:t>939.22</w:t>
            </w:r>
          </w:p>
        </w:tc>
        <w:tc>
          <w:tcPr>
            <w:tcW w:w="801" w:type="dxa"/>
            <w:gridSpan w:val="2"/>
            <w:shd w:val="clear" w:color="auto" w:fill="auto"/>
            <w:vAlign w:val="center"/>
          </w:tcPr>
          <w:p w:rsidR="0072723E" w:rsidRDefault="0072723E" w:rsidP="0072723E">
            <w:pPr>
              <w:jc w:val="right"/>
              <w:rPr>
                <w:color w:val="000000"/>
                <w:sz w:val="15"/>
                <w:szCs w:val="15"/>
              </w:rPr>
            </w:pPr>
            <w:r>
              <w:rPr>
                <w:color w:val="000000"/>
                <w:sz w:val="15"/>
                <w:szCs w:val="15"/>
              </w:rPr>
              <w:t>1,298.25</w:t>
            </w:r>
          </w:p>
        </w:tc>
        <w:tc>
          <w:tcPr>
            <w:tcW w:w="900" w:type="dxa"/>
            <w:gridSpan w:val="2"/>
            <w:shd w:val="clear" w:color="auto" w:fill="auto"/>
            <w:vAlign w:val="center"/>
          </w:tcPr>
          <w:p w:rsidR="0072723E" w:rsidRDefault="0072723E" w:rsidP="0072723E">
            <w:pPr>
              <w:jc w:val="right"/>
              <w:rPr>
                <w:color w:val="000000"/>
                <w:sz w:val="15"/>
                <w:szCs w:val="15"/>
              </w:rPr>
            </w:pPr>
            <w:r>
              <w:rPr>
                <w:color w:val="000000"/>
                <w:sz w:val="15"/>
                <w:szCs w:val="15"/>
              </w:rPr>
              <w:t>889.05</w:t>
            </w:r>
          </w:p>
        </w:tc>
        <w:tc>
          <w:tcPr>
            <w:tcW w:w="720" w:type="dxa"/>
            <w:gridSpan w:val="2"/>
            <w:shd w:val="clear" w:color="auto" w:fill="auto"/>
            <w:vAlign w:val="center"/>
          </w:tcPr>
          <w:p w:rsidR="0072723E" w:rsidRDefault="0072723E" w:rsidP="0072723E">
            <w:pPr>
              <w:jc w:val="right"/>
              <w:rPr>
                <w:color w:val="000000"/>
                <w:sz w:val="15"/>
                <w:szCs w:val="15"/>
              </w:rPr>
            </w:pPr>
            <w:r>
              <w:rPr>
                <w:color w:val="000000"/>
                <w:sz w:val="15"/>
                <w:szCs w:val="15"/>
              </w:rPr>
              <w:t>876.75</w:t>
            </w:r>
          </w:p>
        </w:tc>
        <w:tc>
          <w:tcPr>
            <w:tcW w:w="722" w:type="dxa"/>
            <w:shd w:val="clear" w:color="auto" w:fill="auto"/>
            <w:vAlign w:val="center"/>
          </w:tcPr>
          <w:p w:rsidR="0072723E" w:rsidRDefault="0072723E" w:rsidP="0072723E">
            <w:pPr>
              <w:jc w:val="right"/>
              <w:rPr>
                <w:color w:val="000000"/>
                <w:sz w:val="15"/>
                <w:szCs w:val="15"/>
              </w:rPr>
            </w:pPr>
            <w:r>
              <w:rPr>
                <w:color w:val="000000"/>
                <w:sz w:val="15"/>
                <w:szCs w:val="15"/>
              </w:rPr>
              <w:t>989.95</w:t>
            </w:r>
          </w:p>
        </w:tc>
        <w:tc>
          <w:tcPr>
            <w:tcW w:w="720" w:type="dxa"/>
            <w:gridSpan w:val="2"/>
            <w:shd w:val="clear" w:color="auto" w:fill="auto"/>
            <w:vAlign w:val="center"/>
          </w:tcPr>
          <w:p w:rsidR="0072723E" w:rsidRDefault="0072723E" w:rsidP="0072723E">
            <w:pPr>
              <w:jc w:val="right"/>
              <w:rPr>
                <w:color w:val="000000"/>
                <w:sz w:val="15"/>
                <w:szCs w:val="15"/>
              </w:rPr>
            </w:pPr>
            <w:r>
              <w:rPr>
                <w:color w:val="000000"/>
                <w:sz w:val="15"/>
                <w:szCs w:val="15"/>
              </w:rPr>
              <w:t>600.29</w:t>
            </w:r>
          </w:p>
        </w:tc>
        <w:tc>
          <w:tcPr>
            <w:tcW w:w="900" w:type="dxa"/>
            <w:gridSpan w:val="2"/>
            <w:shd w:val="clear" w:color="auto" w:fill="auto"/>
            <w:vAlign w:val="center"/>
          </w:tcPr>
          <w:p w:rsidR="0072723E" w:rsidRDefault="0072723E" w:rsidP="0072723E">
            <w:pPr>
              <w:jc w:val="right"/>
              <w:rPr>
                <w:color w:val="000000"/>
                <w:sz w:val="15"/>
                <w:szCs w:val="15"/>
              </w:rPr>
            </w:pPr>
            <w:r>
              <w:rPr>
                <w:color w:val="000000"/>
                <w:sz w:val="15"/>
                <w:szCs w:val="15"/>
              </w:rPr>
              <w:t>1,814.27</w:t>
            </w:r>
          </w:p>
        </w:tc>
        <w:tc>
          <w:tcPr>
            <w:tcW w:w="990" w:type="dxa"/>
            <w:shd w:val="clear" w:color="auto" w:fill="auto"/>
            <w:vAlign w:val="center"/>
          </w:tcPr>
          <w:p w:rsidR="0072723E" w:rsidRDefault="0072723E" w:rsidP="0072723E">
            <w:pPr>
              <w:jc w:val="right"/>
              <w:rPr>
                <w:color w:val="000000"/>
                <w:sz w:val="15"/>
                <w:szCs w:val="15"/>
              </w:rPr>
            </w:pPr>
            <w:r>
              <w:rPr>
                <w:color w:val="000000"/>
                <w:sz w:val="15"/>
                <w:szCs w:val="15"/>
              </w:rPr>
              <w:t>789.83</w:t>
            </w:r>
          </w:p>
        </w:tc>
      </w:tr>
      <w:tr w:rsidR="0072723E" w:rsidRPr="00BF4323" w:rsidTr="00470014">
        <w:trPr>
          <w:trHeight w:val="202"/>
        </w:trPr>
        <w:tc>
          <w:tcPr>
            <w:tcW w:w="1018" w:type="dxa"/>
            <w:shd w:val="clear" w:color="auto" w:fill="auto"/>
            <w:tcMar>
              <w:left w:w="58" w:type="dxa"/>
              <w:right w:w="202" w:type="dxa"/>
            </w:tcMar>
            <w:vAlign w:val="center"/>
          </w:tcPr>
          <w:p w:rsidR="0072723E" w:rsidRPr="00BF4323" w:rsidRDefault="0072723E" w:rsidP="0072723E">
            <w:pPr>
              <w:rPr>
                <w:sz w:val="15"/>
                <w:szCs w:val="15"/>
              </w:rPr>
            </w:pPr>
          </w:p>
        </w:tc>
        <w:tc>
          <w:tcPr>
            <w:tcW w:w="688" w:type="dxa"/>
            <w:shd w:val="clear" w:color="auto" w:fill="auto"/>
            <w:vAlign w:val="bottom"/>
          </w:tcPr>
          <w:p w:rsidR="0072723E" w:rsidRPr="00BF4323" w:rsidRDefault="0072723E" w:rsidP="0072723E">
            <w:pPr>
              <w:jc w:val="right"/>
              <w:rPr>
                <w:b/>
                <w:bCs/>
                <w:sz w:val="15"/>
                <w:szCs w:val="15"/>
              </w:rPr>
            </w:pPr>
          </w:p>
        </w:tc>
        <w:tc>
          <w:tcPr>
            <w:tcW w:w="660" w:type="dxa"/>
            <w:shd w:val="clear" w:color="auto" w:fill="auto"/>
            <w:vAlign w:val="bottom"/>
          </w:tcPr>
          <w:p w:rsidR="0072723E" w:rsidRPr="00BF4323" w:rsidRDefault="0072723E" w:rsidP="0072723E">
            <w:pPr>
              <w:jc w:val="right"/>
              <w:rPr>
                <w:b/>
                <w:bCs/>
                <w:sz w:val="15"/>
                <w:szCs w:val="15"/>
              </w:rPr>
            </w:pPr>
          </w:p>
        </w:tc>
        <w:tc>
          <w:tcPr>
            <w:tcW w:w="731" w:type="dxa"/>
            <w:gridSpan w:val="2"/>
            <w:shd w:val="clear" w:color="auto" w:fill="auto"/>
            <w:vAlign w:val="bottom"/>
          </w:tcPr>
          <w:p w:rsidR="0072723E" w:rsidRPr="00BF4323" w:rsidRDefault="0072723E" w:rsidP="0072723E">
            <w:pPr>
              <w:jc w:val="right"/>
              <w:rPr>
                <w:sz w:val="15"/>
                <w:szCs w:val="15"/>
              </w:rPr>
            </w:pPr>
          </w:p>
        </w:tc>
        <w:tc>
          <w:tcPr>
            <w:tcW w:w="801" w:type="dxa"/>
            <w:gridSpan w:val="2"/>
            <w:shd w:val="clear" w:color="auto" w:fill="auto"/>
            <w:vAlign w:val="bottom"/>
          </w:tcPr>
          <w:p w:rsidR="0072723E" w:rsidRPr="00BF4323" w:rsidRDefault="0072723E" w:rsidP="0072723E">
            <w:pPr>
              <w:jc w:val="right"/>
              <w:rPr>
                <w:sz w:val="15"/>
                <w:szCs w:val="15"/>
              </w:rPr>
            </w:pPr>
          </w:p>
        </w:tc>
        <w:tc>
          <w:tcPr>
            <w:tcW w:w="900" w:type="dxa"/>
            <w:gridSpan w:val="2"/>
            <w:shd w:val="clear" w:color="auto" w:fill="auto"/>
            <w:vAlign w:val="bottom"/>
          </w:tcPr>
          <w:p w:rsidR="0072723E" w:rsidRPr="00BF4323" w:rsidRDefault="0072723E" w:rsidP="0072723E">
            <w:pPr>
              <w:jc w:val="right"/>
              <w:rPr>
                <w:sz w:val="15"/>
                <w:szCs w:val="15"/>
              </w:rPr>
            </w:pPr>
          </w:p>
        </w:tc>
        <w:tc>
          <w:tcPr>
            <w:tcW w:w="720" w:type="dxa"/>
            <w:gridSpan w:val="2"/>
            <w:shd w:val="clear" w:color="auto" w:fill="auto"/>
            <w:vAlign w:val="bottom"/>
          </w:tcPr>
          <w:p w:rsidR="0072723E" w:rsidRPr="00BF4323" w:rsidRDefault="0072723E" w:rsidP="0072723E">
            <w:pPr>
              <w:jc w:val="right"/>
              <w:rPr>
                <w:sz w:val="15"/>
                <w:szCs w:val="15"/>
              </w:rPr>
            </w:pPr>
          </w:p>
        </w:tc>
        <w:tc>
          <w:tcPr>
            <w:tcW w:w="722" w:type="dxa"/>
            <w:shd w:val="clear" w:color="auto" w:fill="auto"/>
            <w:vAlign w:val="bottom"/>
          </w:tcPr>
          <w:p w:rsidR="0072723E" w:rsidRPr="00BF4323" w:rsidRDefault="0072723E" w:rsidP="0072723E">
            <w:pPr>
              <w:jc w:val="right"/>
              <w:rPr>
                <w:sz w:val="15"/>
                <w:szCs w:val="15"/>
              </w:rPr>
            </w:pPr>
          </w:p>
        </w:tc>
        <w:tc>
          <w:tcPr>
            <w:tcW w:w="720" w:type="dxa"/>
            <w:gridSpan w:val="2"/>
            <w:shd w:val="clear" w:color="auto" w:fill="auto"/>
            <w:vAlign w:val="bottom"/>
          </w:tcPr>
          <w:p w:rsidR="0072723E" w:rsidRPr="00BF4323" w:rsidRDefault="0072723E" w:rsidP="0072723E">
            <w:pPr>
              <w:jc w:val="right"/>
              <w:rPr>
                <w:sz w:val="15"/>
                <w:szCs w:val="15"/>
              </w:rPr>
            </w:pPr>
          </w:p>
        </w:tc>
        <w:tc>
          <w:tcPr>
            <w:tcW w:w="900" w:type="dxa"/>
            <w:gridSpan w:val="2"/>
            <w:shd w:val="clear" w:color="auto" w:fill="auto"/>
            <w:vAlign w:val="bottom"/>
          </w:tcPr>
          <w:p w:rsidR="0072723E" w:rsidRPr="00BF4323" w:rsidRDefault="0072723E" w:rsidP="0072723E">
            <w:pPr>
              <w:jc w:val="right"/>
              <w:rPr>
                <w:sz w:val="15"/>
                <w:szCs w:val="15"/>
              </w:rPr>
            </w:pPr>
          </w:p>
        </w:tc>
        <w:tc>
          <w:tcPr>
            <w:tcW w:w="990" w:type="dxa"/>
            <w:shd w:val="clear" w:color="auto" w:fill="auto"/>
            <w:vAlign w:val="bottom"/>
          </w:tcPr>
          <w:p w:rsidR="0072723E" w:rsidRPr="00BF4323" w:rsidRDefault="0072723E" w:rsidP="0072723E">
            <w:pPr>
              <w:jc w:val="right"/>
              <w:rPr>
                <w:sz w:val="15"/>
                <w:szCs w:val="15"/>
              </w:rPr>
            </w:pPr>
          </w:p>
        </w:tc>
      </w:tr>
      <w:tr w:rsidR="0072723E" w:rsidRPr="00BF4323" w:rsidTr="00470014">
        <w:trPr>
          <w:trHeight w:val="202"/>
        </w:trPr>
        <w:tc>
          <w:tcPr>
            <w:tcW w:w="1018" w:type="dxa"/>
            <w:shd w:val="clear" w:color="auto" w:fill="auto"/>
            <w:tcMar>
              <w:left w:w="58" w:type="dxa"/>
              <w:right w:w="202" w:type="dxa"/>
            </w:tcMar>
            <w:vAlign w:val="center"/>
          </w:tcPr>
          <w:p w:rsidR="0072723E" w:rsidRPr="00BF4323" w:rsidRDefault="0072723E" w:rsidP="0072723E">
            <w:pPr>
              <w:tabs>
                <w:tab w:val="left" w:pos="8618"/>
              </w:tabs>
              <w:ind w:hanging="28"/>
              <w:rPr>
                <w:sz w:val="15"/>
                <w:szCs w:val="15"/>
              </w:rPr>
            </w:pPr>
            <w:r>
              <w:rPr>
                <w:sz w:val="15"/>
                <w:szCs w:val="15"/>
              </w:rPr>
              <w:t>2016-17</w:t>
            </w:r>
          </w:p>
        </w:tc>
        <w:tc>
          <w:tcPr>
            <w:tcW w:w="688" w:type="dxa"/>
            <w:shd w:val="clear" w:color="auto" w:fill="auto"/>
            <w:vAlign w:val="center"/>
          </w:tcPr>
          <w:p w:rsidR="0072723E" w:rsidRPr="00BF4323" w:rsidRDefault="0072723E" w:rsidP="0072723E">
            <w:pPr>
              <w:jc w:val="right"/>
              <w:rPr>
                <w:b/>
                <w:bCs/>
                <w:sz w:val="15"/>
                <w:szCs w:val="15"/>
              </w:rPr>
            </w:pPr>
          </w:p>
        </w:tc>
        <w:tc>
          <w:tcPr>
            <w:tcW w:w="660" w:type="dxa"/>
            <w:shd w:val="clear" w:color="auto" w:fill="auto"/>
            <w:vAlign w:val="center"/>
          </w:tcPr>
          <w:p w:rsidR="0072723E" w:rsidRPr="00BF4323" w:rsidRDefault="0072723E" w:rsidP="0072723E">
            <w:pPr>
              <w:jc w:val="right"/>
              <w:rPr>
                <w:b/>
                <w:bCs/>
                <w:sz w:val="15"/>
                <w:szCs w:val="15"/>
              </w:rPr>
            </w:pPr>
          </w:p>
        </w:tc>
        <w:tc>
          <w:tcPr>
            <w:tcW w:w="731" w:type="dxa"/>
            <w:gridSpan w:val="2"/>
            <w:shd w:val="clear" w:color="auto" w:fill="auto"/>
            <w:vAlign w:val="center"/>
          </w:tcPr>
          <w:p w:rsidR="0072723E" w:rsidRPr="00BF4323" w:rsidRDefault="0072723E" w:rsidP="0072723E">
            <w:pPr>
              <w:jc w:val="right"/>
              <w:rPr>
                <w:sz w:val="15"/>
                <w:szCs w:val="15"/>
              </w:rPr>
            </w:pPr>
          </w:p>
        </w:tc>
        <w:tc>
          <w:tcPr>
            <w:tcW w:w="801" w:type="dxa"/>
            <w:gridSpan w:val="2"/>
            <w:shd w:val="clear" w:color="auto" w:fill="auto"/>
            <w:vAlign w:val="center"/>
          </w:tcPr>
          <w:p w:rsidR="0072723E" w:rsidRPr="00BF4323" w:rsidRDefault="0072723E" w:rsidP="0072723E">
            <w:pPr>
              <w:jc w:val="right"/>
              <w:rPr>
                <w:sz w:val="15"/>
                <w:szCs w:val="15"/>
              </w:rPr>
            </w:pPr>
          </w:p>
        </w:tc>
        <w:tc>
          <w:tcPr>
            <w:tcW w:w="900" w:type="dxa"/>
            <w:gridSpan w:val="2"/>
            <w:shd w:val="clear" w:color="auto" w:fill="auto"/>
            <w:vAlign w:val="center"/>
          </w:tcPr>
          <w:p w:rsidR="0072723E" w:rsidRPr="00BF4323" w:rsidRDefault="0072723E" w:rsidP="0072723E">
            <w:pPr>
              <w:jc w:val="right"/>
              <w:rPr>
                <w:sz w:val="15"/>
                <w:szCs w:val="15"/>
              </w:rPr>
            </w:pPr>
          </w:p>
        </w:tc>
        <w:tc>
          <w:tcPr>
            <w:tcW w:w="720" w:type="dxa"/>
            <w:gridSpan w:val="2"/>
            <w:shd w:val="clear" w:color="auto" w:fill="auto"/>
            <w:vAlign w:val="center"/>
          </w:tcPr>
          <w:p w:rsidR="0072723E" w:rsidRPr="00BF4323" w:rsidRDefault="0072723E" w:rsidP="0072723E">
            <w:pPr>
              <w:jc w:val="right"/>
              <w:rPr>
                <w:sz w:val="15"/>
                <w:szCs w:val="15"/>
              </w:rPr>
            </w:pPr>
          </w:p>
        </w:tc>
        <w:tc>
          <w:tcPr>
            <w:tcW w:w="722" w:type="dxa"/>
            <w:shd w:val="clear" w:color="auto" w:fill="auto"/>
            <w:vAlign w:val="center"/>
          </w:tcPr>
          <w:p w:rsidR="0072723E" w:rsidRPr="00BF4323" w:rsidRDefault="0072723E" w:rsidP="0072723E">
            <w:pPr>
              <w:jc w:val="right"/>
              <w:rPr>
                <w:sz w:val="15"/>
                <w:szCs w:val="15"/>
              </w:rPr>
            </w:pPr>
          </w:p>
        </w:tc>
        <w:tc>
          <w:tcPr>
            <w:tcW w:w="720" w:type="dxa"/>
            <w:gridSpan w:val="2"/>
            <w:shd w:val="clear" w:color="auto" w:fill="auto"/>
            <w:vAlign w:val="center"/>
          </w:tcPr>
          <w:p w:rsidR="0072723E" w:rsidRPr="00BF4323" w:rsidRDefault="0072723E" w:rsidP="0072723E">
            <w:pPr>
              <w:jc w:val="right"/>
              <w:rPr>
                <w:sz w:val="15"/>
                <w:szCs w:val="15"/>
              </w:rPr>
            </w:pPr>
          </w:p>
        </w:tc>
        <w:tc>
          <w:tcPr>
            <w:tcW w:w="900" w:type="dxa"/>
            <w:gridSpan w:val="2"/>
            <w:shd w:val="clear" w:color="auto" w:fill="auto"/>
            <w:vAlign w:val="center"/>
          </w:tcPr>
          <w:p w:rsidR="0072723E" w:rsidRPr="00BF4323" w:rsidRDefault="0072723E" w:rsidP="0072723E">
            <w:pPr>
              <w:jc w:val="right"/>
              <w:rPr>
                <w:sz w:val="15"/>
                <w:szCs w:val="15"/>
              </w:rPr>
            </w:pPr>
          </w:p>
        </w:tc>
        <w:tc>
          <w:tcPr>
            <w:tcW w:w="990" w:type="dxa"/>
            <w:shd w:val="clear" w:color="auto" w:fill="auto"/>
            <w:vAlign w:val="center"/>
          </w:tcPr>
          <w:p w:rsidR="0072723E" w:rsidRPr="00BF4323" w:rsidRDefault="0072723E" w:rsidP="0072723E">
            <w:pPr>
              <w:jc w:val="right"/>
              <w:rPr>
                <w:sz w:val="15"/>
                <w:szCs w:val="15"/>
              </w:rPr>
            </w:pPr>
          </w:p>
        </w:tc>
      </w:tr>
      <w:tr w:rsidR="00D405CF" w:rsidRPr="00BF4323" w:rsidTr="00470014">
        <w:trPr>
          <w:trHeight w:val="202"/>
        </w:trPr>
        <w:tc>
          <w:tcPr>
            <w:tcW w:w="1018" w:type="dxa"/>
            <w:shd w:val="clear" w:color="auto" w:fill="auto"/>
            <w:tcMar>
              <w:left w:w="58" w:type="dxa"/>
              <w:right w:w="202" w:type="dxa"/>
            </w:tcMar>
            <w:vAlign w:val="center"/>
          </w:tcPr>
          <w:p w:rsidR="00D405CF" w:rsidRPr="00BF4323" w:rsidRDefault="00D405CF" w:rsidP="00662BD5">
            <w:pPr>
              <w:rPr>
                <w:sz w:val="15"/>
                <w:szCs w:val="15"/>
              </w:rPr>
            </w:pPr>
            <w:r w:rsidRPr="00BF4323">
              <w:rPr>
                <w:sz w:val="15"/>
                <w:szCs w:val="15"/>
              </w:rPr>
              <w:t xml:space="preserve">    Jul-Sep</w:t>
            </w:r>
          </w:p>
        </w:tc>
        <w:tc>
          <w:tcPr>
            <w:tcW w:w="688" w:type="dxa"/>
            <w:shd w:val="clear" w:color="auto" w:fill="auto"/>
            <w:vAlign w:val="center"/>
          </w:tcPr>
          <w:p w:rsidR="00D405CF" w:rsidRPr="0072723E" w:rsidRDefault="00D405CF" w:rsidP="00D405CF">
            <w:pPr>
              <w:jc w:val="right"/>
              <w:rPr>
                <w:b/>
                <w:bCs/>
                <w:color w:val="000000"/>
                <w:sz w:val="15"/>
                <w:szCs w:val="15"/>
              </w:rPr>
            </w:pPr>
            <w:r>
              <w:rPr>
                <w:b/>
                <w:bCs/>
                <w:color w:val="000000"/>
                <w:sz w:val="15"/>
                <w:szCs w:val="15"/>
              </w:rPr>
              <w:t>57.02</w:t>
            </w:r>
          </w:p>
        </w:tc>
        <w:tc>
          <w:tcPr>
            <w:tcW w:w="660" w:type="dxa"/>
            <w:shd w:val="clear" w:color="auto" w:fill="auto"/>
            <w:vAlign w:val="center"/>
          </w:tcPr>
          <w:p w:rsidR="00D405CF" w:rsidRPr="0072723E" w:rsidRDefault="00D405CF" w:rsidP="00D405CF">
            <w:pPr>
              <w:jc w:val="right"/>
              <w:rPr>
                <w:b/>
                <w:bCs/>
                <w:color w:val="000000"/>
                <w:sz w:val="15"/>
                <w:szCs w:val="15"/>
              </w:rPr>
            </w:pPr>
            <w:r w:rsidRPr="0072723E">
              <w:rPr>
                <w:b/>
                <w:bCs/>
                <w:color w:val="000000"/>
                <w:sz w:val="15"/>
                <w:szCs w:val="15"/>
              </w:rPr>
              <w:t>697.00</w:t>
            </w:r>
          </w:p>
        </w:tc>
        <w:tc>
          <w:tcPr>
            <w:tcW w:w="731" w:type="dxa"/>
            <w:gridSpan w:val="2"/>
            <w:shd w:val="clear" w:color="auto" w:fill="auto"/>
            <w:vAlign w:val="center"/>
          </w:tcPr>
          <w:p w:rsidR="00D405CF" w:rsidRDefault="00D405CF" w:rsidP="00D405CF">
            <w:pPr>
              <w:jc w:val="right"/>
              <w:rPr>
                <w:color w:val="000000"/>
                <w:sz w:val="15"/>
                <w:szCs w:val="15"/>
              </w:rPr>
            </w:pPr>
            <w:r>
              <w:rPr>
                <w:color w:val="000000"/>
                <w:sz w:val="15"/>
                <w:szCs w:val="15"/>
              </w:rPr>
              <w:t>972.71</w:t>
            </w:r>
          </w:p>
        </w:tc>
        <w:tc>
          <w:tcPr>
            <w:tcW w:w="801" w:type="dxa"/>
            <w:gridSpan w:val="2"/>
            <w:shd w:val="clear" w:color="auto" w:fill="auto"/>
            <w:vAlign w:val="center"/>
          </w:tcPr>
          <w:p w:rsidR="00D405CF" w:rsidRDefault="00D405CF" w:rsidP="00D405CF">
            <w:pPr>
              <w:jc w:val="right"/>
              <w:rPr>
                <w:color w:val="000000"/>
                <w:sz w:val="15"/>
                <w:szCs w:val="15"/>
              </w:rPr>
            </w:pPr>
            <w:r>
              <w:rPr>
                <w:color w:val="000000"/>
                <w:sz w:val="15"/>
                <w:szCs w:val="15"/>
              </w:rPr>
              <w:t>1,239.28</w:t>
            </w:r>
          </w:p>
        </w:tc>
        <w:tc>
          <w:tcPr>
            <w:tcW w:w="900" w:type="dxa"/>
            <w:gridSpan w:val="2"/>
            <w:shd w:val="clear" w:color="auto" w:fill="auto"/>
            <w:vAlign w:val="center"/>
          </w:tcPr>
          <w:p w:rsidR="00D405CF" w:rsidRDefault="00D405CF" w:rsidP="00D405CF">
            <w:pPr>
              <w:jc w:val="right"/>
              <w:rPr>
                <w:color w:val="000000"/>
                <w:sz w:val="15"/>
                <w:szCs w:val="15"/>
              </w:rPr>
            </w:pPr>
            <w:r>
              <w:rPr>
                <w:color w:val="000000"/>
                <w:sz w:val="15"/>
                <w:szCs w:val="15"/>
              </w:rPr>
              <w:t>909.02</w:t>
            </w:r>
          </w:p>
        </w:tc>
        <w:tc>
          <w:tcPr>
            <w:tcW w:w="720" w:type="dxa"/>
            <w:gridSpan w:val="2"/>
            <w:shd w:val="clear" w:color="auto" w:fill="auto"/>
            <w:vAlign w:val="center"/>
          </w:tcPr>
          <w:p w:rsidR="00D405CF" w:rsidRDefault="00D405CF" w:rsidP="00D405CF">
            <w:pPr>
              <w:jc w:val="right"/>
              <w:rPr>
                <w:color w:val="000000"/>
                <w:sz w:val="15"/>
                <w:szCs w:val="15"/>
              </w:rPr>
            </w:pPr>
            <w:r>
              <w:rPr>
                <w:color w:val="000000"/>
                <w:sz w:val="15"/>
                <w:szCs w:val="15"/>
              </w:rPr>
              <w:t>1,069.37</w:t>
            </w:r>
          </w:p>
        </w:tc>
        <w:tc>
          <w:tcPr>
            <w:tcW w:w="722" w:type="dxa"/>
            <w:shd w:val="clear" w:color="auto" w:fill="auto"/>
            <w:vAlign w:val="center"/>
          </w:tcPr>
          <w:p w:rsidR="00D405CF" w:rsidRDefault="00D405CF" w:rsidP="00D405CF">
            <w:pPr>
              <w:jc w:val="right"/>
              <w:rPr>
                <w:color w:val="000000"/>
                <w:sz w:val="15"/>
                <w:szCs w:val="15"/>
              </w:rPr>
            </w:pPr>
            <w:r>
              <w:rPr>
                <w:color w:val="000000"/>
                <w:sz w:val="15"/>
                <w:szCs w:val="15"/>
              </w:rPr>
              <w:t>993.34</w:t>
            </w:r>
          </w:p>
        </w:tc>
        <w:tc>
          <w:tcPr>
            <w:tcW w:w="720" w:type="dxa"/>
            <w:gridSpan w:val="2"/>
            <w:shd w:val="clear" w:color="auto" w:fill="auto"/>
            <w:vAlign w:val="center"/>
          </w:tcPr>
          <w:p w:rsidR="00D405CF" w:rsidRDefault="00D405CF" w:rsidP="00D405CF">
            <w:pPr>
              <w:jc w:val="right"/>
              <w:rPr>
                <w:color w:val="000000"/>
                <w:sz w:val="15"/>
                <w:szCs w:val="15"/>
              </w:rPr>
            </w:pPr>
            <w:r>
              <w:rPr>
                <w:color w:val="000000"/>
                <w:sz w:val="15"/>
                <w:szCs w:val="15"/>
              </w:rPr>
              <w:t>590.69</w:t>
            </w:r>
          </w:p>
        </w:tc>
        <w:tc>
          <w:tcPr>
            <w:tcW w:w="900" w:type="dxa"/>
            <w:gridSpan w:val="2"/>
            <w:shd w:val="clear" w:color="auto" w:fill="auto"/>
            <w:vAlign w:val="center"/>
          </w:tcPr>
          <w:p w:rsidR="00D405CF" w:rsidRDefault="00D405CF" w:rsidP="00D405CF">
            <w:pPr>
              <w:jc w:val="right"/>
              <w:rPr>
                <w:color w:val="000000"/>
                <w:sz w:val="15"/>
                <w:szCs w:val="15"/>
              </w:rPr>
            </w:pPr>
            <w:r>
              <w:rPr>
                <w:color w:val="000000"/>
                <w:sz w:val="15"/>
                <w:szCs w:val="15"/>
              </w:rPr>
              <w:t>1,780.89</w:t>
            </w:r>
          </w:p>
        </w:tc>
        <w:tc>
          <w:tcPr>
            <w:tcW w:w="990" w:type="dxa"/>
            <w:shd w:val="clear" w:color="auto" w:fill="auto"/>
            <w:vAlign w:val="center"/>
          </w:tcPr>
          <w:p w:rsidR="00D405CF" w:rsidRDefault="00D405CF" w:rsidP="00D405CF">
            <w:pPr>
              <w:jc w:val="right"/>
              <w:rPr>
                <w:color w:val="000000"/>
                <w:sz w:val="15"/>
                <w:szCs w:val="15"/>
              </w:rPr>
            </w:pPr>
            <w:r>
              <w:rPr>
                <w:color w:val="000000"/>
                <w:sz w:val="15"/>
                <w:szCs w:val="15"/>
              </w:rPr>
              <w:t>762.86</w:t>
            </w:r>
          </w:p>
        </w:tc>
      </w:tr>
      <w:tr w:rsidR="00662BD5" w:rsidRPr="00BF4323" w:rsidTr="00662BD5">
        <w:trPr>
          <w:trHeight w:val="90"/>
        </w:trPr>
        <w:tc>
          <w:tcPr>
            <w:tcW w:w="1018" w:type="dxa"/>
            <w:shd w:val="clear" w:color="auto" w:fill="auto"/>
            <w:tcMar>
              <w:left w:w="58" w:type="dxa"/>
              <w:right w:w="202" w:type="dxa"/>
            </w:tcMar>
            <w:vAlign w:val="center"/>
          </w:tcPr>
          <w:p w:rsidR="00662BD5" w:rsidRPr="00BF4323" w:rsidRDefault="00662BD5" w:rsidP="00D405CF">
            <w:pPr>
              <w:jc w:val="center"/>
              <w:rPr>
                <w:sz w:val="15"/>
                <w:szCs w:val="15"/>
              </w:rPr>
            </w:pPr>
            <w:r w:rsidRPr="00BF4323">
              <w:rPr>
                <w:sz w:val="15"/>
                <w:szCs w:val="15"/>
              </w:rPr>
              <w:t>Oct-Dec</w:t>
            </w:r>
          </w:p>
        </w:tc>
        <w:tc>
          <w:tcPr>
            <w:tcW w:w="688" w:type="dxa"/>
            <w:shd w:val="clear" w:color="auto" w:fill="auto"/>
            <w:vAlign w:val="center"/>
          </w:tcPr>
          <w:p w:rsidR="00662BD5" w:rsidRDefault="00662BD5" w:rsidP="00662BD5">
            <w:pPr>
              <w:jc w:val="right"/>
              <w:rPr>
                <w:b/>
                <w:bCs/>
                <w:color w:val="000000"/>
                <w:sz w:val="15"/>
                <w:szCs w:val="15"/>
              </w:rPr>
            </w:pPr>
            <w:r>
              <w:rPr>
                <w:b/>
                <w:bCs/>
                <w:color w:val="000000"/>
                <w:sz w:val="15"/>
                <w:szCs w:val="15"/>
              </w:rPr>
              <w:t>57.46</w:t>
            </w:r>
          </w:p>
        </w:tc>
        <w:tc>
          <w:tcPr>
            <w:tcW w:w="660" w:type="dxa"/>
            <w:shd w:val="clear" w:color="auto" w:fill="auto"/>
            <w:vAlign w:val="center"/>
          </w:tcPr>
          <w:p w:rsidR="00662BD5" w:rsidRDefault="00662BD5" w:rsidP="00662BD5">
            <w:pPr>
              <w:jc w:val="right"/>
              <w:rPr>
                <w:b/>
                <w:bCs/>
                <w:color w:val="000000"/>
                <w:sz w:val="15"/>
                <w:szCs w:val="15"/>
              </w:rPr>
            </w:pPr>
            <w:r>
              <w:rPr>
                <w:b/>
                <w:bCs/>
                <w:color w:val="000000"/>
                <w:sz w:val="15"/>
                <w:szCs w:val="15"/>
              </w:rPr>
              <w:t>703.81</w:t>
            </w:r>
          </w:p>
        </w:tc>
        <w:tc>
          <w:tcPr>
            <w:tcW w:w="731" w:type="dxa"/>
            <w:gridSpan w:val="2"/>
            <w:shd w:val="clear" w:color="auto" w:fill="auto"/>
            <w:vAlign w:val="center"/>
          </w:tcPr>
          <w:p w:rsidR="00662BD5" w:rsidRDefault="00662BD5" w:rsidP="00662BD5">
            <w:pPr>
              <w:jc w:val="right"/>
              <w:rPr>
                <w:color w:val="000000"/>
                <w:sz w:val="15"/>
                <w:szCs w:val="15"/>
              </w:rPr>
            </w:pPr>
            <w:r>
              <w:rPr>
                <w:color w:val="000000"/>
                <w:sz w:val="15"/>
                <w:szCs w:val="15"/>
              </w:rPr>
              <w:t>928.54</w:t>
            </w:r>
          </w:p>
        </w:tc>
        <w:tc>
          <w:tcPr>
            <w:tcW w:w="801" w:type="dxa"/>
            <w:gridSpan w:val="2"/>
            <w:shd w:val="clear" w:color="auto" w:fill="auto"/>
            <w:vAlign w:val="center"/>
          </w:tcPr>
          <w:p w:rsidR="00662BD5" w:rsidRDefault="00662BD5" w:rsidP="00662BD5">
            <w:pPr>
              <w:jc w:val="right"/>
              <w:rPr>
                <w:color w:val="000000"/>
                <w:sz w:val="15"/>
                <w:szCs w:val="15"/>
              </w:rPr>
            </w:pPr>
            <w:r>
              <w:rPr>
                <w:color w:val="000000"/>
                <w:sz w:val="15"/>
                <w:szCs w:val="15"/>
              </w:rPr>
              <w:t>1,223.96</w:t>
            </w:r>
          </w:p>
        </w:tc>
        <w:tc>
          <w:tcPr>
            <w:tcW w:w="900" w:type="dxa"/>
            <w:gridSpan w:val="2"/>
            <w:shd w:val="clear" w:color="auto" w:fill="auto"/>
            <w:vAlign w:val="center"/>
          </w:tcPr>
          <w:p w:rsidR="00662BD5" w:rsidRDefault="00662BD5" w:rsidP="00662BD5">
            <w:pPr>
              <w:jc w:val="right"/>
              <w:rPr>
                <w:color w:val="000000"/>
                <w:sz w:val="15"/>
                <w:szCs w:val="15"/>
              </w:rPr>
            </w:pPr>
            <w:r>
              <w:rPr>
                <w:color w:val="000000"/>
                <w:sz w:val="15"/>
                <w:szCs w:val="15"/>
              </w:rPr>
              <w:t>880.70</w:t>
            </w:r>
          </w:p>
        </w:tc>
        <w:tc>
          <w:tcPr>
            <w:tcW w:w="720" w:type="dxa"/>
            <w:gridSpan w:val="2"/>
            <w:shd w:val="clear" w:color="auto" w:fill="auto"/>
            <w:vAlign w:val="center"/>
          </w:tcPr>
          <w:p w:rsidR="00662BD5" w:rsidRDefault="00662BD5" w:rsidP="00662BD5">
            <w:pPr>
              <w:jc w:val="right"/>
              <w:rPr>
                <w:color w:val="000000"/>
                <w:sz w:val="15"/>
                <w:szCs w:val="15"/>
              </w:rPr>
            </w:pPr>
            <w:r>
              <w:rPr>
                <w:color w:val="000000"/>
                <w:sz w:val="15"/>
                <w:szCs w:val="15"/>
              </w:rPr>
              <w:t>1,080.33</w:t>
            </w:r>
          </w:p>
        </w:tc>
        <w:tc>
          <w:tcPr>
            <w:tcW w:w="722" w:type="dxa"/>
            <w:shd w:val="clear" w:color="auto" w:fill="auto"/>
            <w:vAlign w:val="center"/>
          </w:tcPr>
          <w:p w:rsidR="00662BD5" w:rsidRDefault="00662BD5" w:rsidP="00662BD5">
            <w:pPr>
              <w:jc w:val="right"/>
              <w:rPr>
                <w:color w:val="000000"/>
                <w:sz w:val="15"/>
                <w:szCs w:val="15"/>
              </w:rPr>
            </w:pPr>
            <w:r>
              <w:rPr>
                <w:color w:val="000000"/>
                <w:sz w:val="15"/>
                <w:szCs w:val="15"/>
              </w:rPr>
              <w:t>1,032.44</w:t>
            </w:r>
          </w:p>
        </w:tc>
        <w:tc>
          <w:tcPr>
            <w:tcW w:w="720" w:type="dxa"/>
            <w:gridSpan w:val="2"/>
            <w:shd w:val="clear" w:color="auto" w:fill="auto"/>
            <w:vAlign w:val="center"/>
          </w:tcPr>
          <w:p w:rsidR="00662BD5" w:rsidRDefault="00662BD5" w:rsidP="00662BD5">
            <w:pPr>
              <w:jc w:val="right"/>
              <w:rPr>
                <w:color w:val="000000"/>
                <w:sz w:val="15"/>
                <w:szCs w:val="15"/>
              </w:rPr>
            </w:pPr>
            <w:r>
              <w:rPr>
                <w:color w:val="000000"/>
                <w:sz w:val="15"/>
                <w:szCs w:val="15"/>
              </w:rPr>
              <w:t>597.47</w:t>
            </w:r>
          </w:p>
        </w:tc>
        <w:tc>
          <w:tcPr>
            <w:tcW w:w="900" w:type="dxa"/>
            <w:gridSpan w:val="2"/>
            <w:shd w:val="clear" w:color="auto" w:fill="auto"/>
            <w:vAlign w:val="center"/>
          </w:tcPr>
          <w:p w:rsidR="00662BD5" w:rsidRDefault="00662BD5" w:rsidP="00662BD5">
            <w:pPr>
              <w:jc w:val="right"/>
              <w:rPr>
                <w:color w:val="000000"/>
                <w:sz w:val="15"/>
                <w:szCs w:val="15"/>
              </w:rPr>
            </w:pPr>
            <w:r>
              <w:rPr>
                <w:color w:val="000000"/>
                <w:sz w:val="15"/>
                <w:szCs w:val="15"/>
              </w:rPr>
              <w:t>1,719.51</w:t>
            </w:r>
          </w:p>
        </w:tc>
        <w:tc>
          <w:tcPr>
            <w:tcW w:w="990" w:type="dxa"/>
            <w:shd w:val="clear" w:color="auto" w:fill="auto"/>
            <w:vAlign w:val="center"/>
          </w:tcPr>
          <w:p w:rsidR="00662BD5" w:rsidRDefault="00662BD5" w:rsidP="00662BD5">
            <w:pPr>
              <w:jc w:val="right"/>
              <w:rPr>
                <w:color w:val="000000"/>
                <w:sz w:val="15"/>
                <w:szCs w:val="15"/>
              </w:rPr>
            </w:pPr>
            <w:r>
              <w:rPr>
                <w:color w:val="000000"/>
                <w:sz w:val="15"/>
                <w:szCs w:val="15"/>
              </w:rPr>
              <w:t>794.66</w:t>
            </w:r>
          </w:p>
        </w:tc>
      </w:tr>
      <w:tr w:rsidR="00511D3F" w:rsidRPr="00BF4323" w:rsidTr="00511D3F">
        <w:trPr>
          <w:trHeight w:val="243"/>
        </w:trPr>
        <w:tc>
          <w:tcPr>
            <w:tcW w:w="1018" w:type="dxa"/>
            <w:shd w:val="clear" w:color="auto" w:fill="auto"/>
            <w:tcMar>
              <w:left w:w="58" w:type="dxa"/>
              <w:right w:w="202" w:type="dxa"/>
            </w:tcMar>
            <w:vAlign w:val="center"/>
          </w:tcPr>
          <w:p w:rsidR="00511D3F" w:rsidRPr="00BF4323" w:rsidRDefault="00511D3F" w:rsidP="00D405CF">
            <w:pPr>
              <w:tabs>
                <w:tab w:val="left" w:pos="8618"/>
              </w:tabs>
              <w:jc w:val="center"/>
              <w:rPr>
                <w:sz w:val="15"/>
                <w:szCs w:val="15"/>
              </w:rPr>
            </w:pPr>
            <w:r w:rsidRPr="00BF4323">
              <w:rPr>
                <w:sz w:val="15"/>
                <w:szCs w:val="15"/>
              </w:rPr>
              <w:t>Jan-Mar</w:t>
            </w:r>
          </w:p>
        </w:tc>
        <w:tc>
          <w:tcPr>
            <w:tcW w:w="688" w:type="dxa"/>
            <w:shd w:val="clear" w:color="auto" w:fill="auto"/>
            <w:vAlign w:val="center"/>
          </w:tcPr>
          <w:p w:rsidR="00511D3F" w:rsidRDefault="00511D3F" w:rsidP="00511D3F">
            <w:pPr>
              <w:jc w:val="right"/>
              <w:rPr>
                <w:b/>
                <w:bCs/>
                <w:color w:val="000000"/>
                <w:sz w:val="15"/>
                <w:szCs w:val="15"/>
              </w:rPr>
            </w:pPr>
            <w:r>
              <w:rPr>
                <w:b/>
                <w:bCs/>
                <w:color w:val="000000"/>
                <w:sz w:val="15"/>
                <w:szCs w:val="15"/>
              </w:rPr>
              <w:t>57.03</w:t>
            </w:r>
          </w:p>
        </w:tc>
        <w:tc>
          <w:tcPr>
            <w:tcW w:w="660" w:type="dxa"/>
            <w:shd w:val="clear" w:color="auto" w:fill="auto"/>
            <w:vAlign w:val="center"/>
          </w:tcPr>
          <w:p w:rsidR="00511D3F" w:rsidRDefault="00511D3F" w:rsidP="00511D3F">
            <w:pPr>
              <w:jc w:val="right"/>
              <w:rPr>
                <w:b/>
                <w:bCs/>
                <w:color w:val="000000"/>
                <w:sz w:val="15"/>
                <w:szCs w:val="15"/>
              </w:rPr>
            </w:pPr>
            <w:r>
              <w:rPr>
                <w:b/>
                <w:bCs/>
                <w:color w:val="000000"/>
                <w:sz w:val="15"/>
                <w:szCs w:val="15"/>
              </w:rPr>
              <w:t>703.47</w:t>
            </w:r>
          </w:p>
        </w:tc>
        <w:tc>
          <w:tcPr>
            <w:tcW w:w="731" w:type="dxa"/>
            <w:gridSpan w:val="2"/>
            <w:shd w:val="clear" w:color="auto" w:fill="auto"/>
            <w:vAlign w:val="center"/>
          </w:tcPr>
          <w:p w:rsidR="00511D3F" w:rsidRDefault="00511D3F" w:rsidP="00511D3F">
            <w:pPr>
              <w:jc w:val="right"/>
              <w:rPr>
                <w:color w:val="000000"/>
                <w:sz w:val="15"/>
                <w:szCs w:val="15"/>
              </w:rPr>
            </w:pPr>
            <w:r>
              <w:rPr>
                <w:color w:val="000000"/>
                <w:sz w:val="15"/>
                <w:szCs w:val="15"/>
              </w:rPr>
              <w:t>869.54</w:t>
            </w:r>
          </w:p>
        </w:tc>
        <w:tc>
          <w:tcPr>
            <w:tcW w:w="801" w:type="dxa"/>
            <w:gridSpan w:val="2"/>
            <w:shd w:val="clear" w:color="auto" w:fill="auto"/>
            <w:vAlign w:val="center"/>
          </w:tcPr>
          <w:p w:rsidR="00511D3F" w:rsidRDefault="00511D3F" w:rsidP="00511D3F">
            <w:pPr>
              <w:jc w:val="right"/>
              <w:rPr>
                <w:color w:val="000000"/>
                <w:sz w:val="15"/>
                <w:szCs w:val="15"/>
              </w:rPr>
            </w:pPr>
            <w:r>
              <w:rPr>
                <w:color w:val="000000"/>
                <w:sz w:val="15"/>
                <w:szCs w:val="15"/>
              </w:rPr>
              <w:t>1,211.78</w:t>
            </w:r>
          </w:p>
        </w:tc>
        <w:tc>
          <w:tcPr>
            <w:tcW w:w="900" w:type="dxa"/>
            <w:gridSpan w:val="2"/>
            <w:shd w:val="clear" w:color="auto" w:fill="auto"/>
            <w:vAlign w:val="center"/>
          </w:tcPr>
          <w:p w:rsidR="00511D3F" w:rsidRDefault="00511D3F" w:rsidP="00511D3F">
            <w:pPr>
              <w:jc w:val="right"/>
              <w:rPr>
                <w:color w:val="000000"/>
                <w:sz w:val="15"/>
                <w:szCs w:val="15"/>
              </w:rPr>
            </w:pPr>
            <w:r>
              <w:rPr>
                <w:color w:val="000000"/>
                <w:sz w:val="15"/>
                <w:szCs w:val="15"/>
              </w:rPr>
              <w:t>876.35</w:t>
            </w:r>
          </w:p>
        </w:tc>
        <w:tc>
          <w:tcPr>
            <w:tcW w:w="720" w:type="dxa"/>
            <w:gridSpan w:val="2"/>
            <w:shd w:val="clear" w:color="auto" w:fill="auto"/>
            <w:vAlign w:val="center"/>
          </w:tcPr>
          <w:p w:rsidR="00511D3F" w:rsidRDefault="00511D3F" w:rsidP="00511D3F">
            <w:pPr>
              <w:jc w:val="right"/>
              <w:rPr>
                <w:color w:val="000000"/>
                <w:sz w:val="15"/>
                <w:szCs w:val="15"/>
              </w:rPr>
            </w:pPr>
            <w:r>
              <w:rPr>
                <w:color w:val="000000"/>
                <w:sz w:val="15"/>
                <w:szCs w:val="15"/>
              </w:rPr>
              <w:t>1,228.96</w:t>
            </w:r>
          </w:p>
        </w:tc>
        <w:tc>
          <w:tcPr>
            <w:tcW w:w="722" w:type="dxa"/>
            <w:shd w:val="clear" w:color="auto" w:fill="auto"/>
            <w:vAlign w:val="center"/>
          </w:tcPr>
          <w:p w:rsidR="00511D3F" w:rsidRDefault="00511D3F" w:rsidP="00511D3F">
            <w:pPr>
              <w:jc w:val="right"/>
              <w:rPr>
                <w:color w:val="000000"/>
                <w:sz w:val="15"/>
                <w:szCs w:val="15"/>
              </w:rPr>
            </w:pPr>
            <w:r>
              <w:rPr>
                <w:color w:val="000000"/>
                <w:sz w:val="15"/>
                <w:szCs w:val="15"/>
              </w:rPr>
              <w:t>1,025.79</w:t>
            </w:r>
          </w:p>
        </w:tc>
        <w:tc>
          <w:tcPr>
            <w:tcW w:w="720" w:type="dxa"/>
            <w:gridSpan w:val="2"/>
            <w:shd w:val="clear" w:color="auto" w:fill="auto"/>
            <w:vAlign w:val="center"/>
          </w:tcPr>
          <w:p w:rsidR="00511D3F" w:rsidRDefault="00511D3F" w:rsidP="00511D3F">
            <w:pPr>
              <w:jc w:val="right"/>
              <w:rPr>
                <w:color w:val="000000"/>
                <w:sz w:val="15"/>
                <w:szCs w:val="15"/>
              </w:rPr>
            </w:pPr>
            <w:r>
              <w:rPr>
                <w:color w:val="000000"/>
                <w:sz w:val="15"/>
                <w:szCs w:val="15"/>
              </w:rPr>
              <w:t>599.28</w:t>
            </w:r>
          </w:p>
        </w:tc>
        <w:tc>
          <w:tcPr>
            <w:tcW w:w="900" w:type="dxa"/>
            <w:gridSpan w:val="2"/>
            <w:shd w:val="clear" w:color="auto" w:fill="auto"/>
            <w:vAlign w:val="center"/>
          </w:tcPr>
          <w:p w:rsidR="00511D3F" w:rsidRDefault="00511D3F" w:rsidP="00511D3F">
            <w:pPr>
              <w:jc w:val="right"/>
              <w:rPr>
                <w:color w:val="000000"/>
                <w:sz w:val="15"/>
                <w:szCs w:val="15"/>
              </w:rPr>
            </w:pPr>
            <w:r>
              <w:rPr>
                <w:color w:val="000000"/>
                <w:sz w:val="15"/>
                <w:szCs w:val="15"/>
              </w:rPr>
              <w:t>1,724.91</w:t>
            </w:r>
          </w:p>
        </w:tc>
        <w:tc>
          <w:tcPr>
            <w:tcW w:w="990" w:type="dxa"/>
            <w:shd w:val="clear" w:color="auto" w:fill="auto"/>
            <w:vAlign w:val="center"/>
          </w:tcPr>
          <w:p w:rsidR="00511D3F" w:rsidRDefault="00511D3F" w:rsidP="00511D3F">
            <w:pPr>
              <w:jc w:val="right"/>
              <w:rPr>
                <w:color w:val="000000"/>
                <w:sz w:val="15"/>
                <w:szCs w:val="15"/>
              </w:rPr>
            </w:pPr>
            <w:r>
              <w:rPr>
                <w:color w:val="000000"/>
                <w:sz w:val="15"/>
                <w:szCs w:val="15"/>
              </w:rPr>
              <w:t>802.38</w:t>
            </w:r>
          </w:p>
        </w:tc>
      </w:tr>
      <w:tr w:rsidR="00D405CF" w:rsidRPr="00BF4323" w:rsidTr="00470014">
        <w:trPr>
          <w:trHeight w:val="108"/>
        </w:trPr>
        <w:tc>
          <w:tcPr>
            <w:tcW w:w="1018" w:type="dxa"/>
            <w:shd w:val="clear" w:color="auto" w:fill="auto"/>
            <w:tcMar>
              <w:left w:w="58" w:type="dxa"/>
              <w:right w:w="202" w:type="dxa"/>
            </w:tcMar>
            <w:vAlign w:val="center"/>
          </w:tcPr>
          <w:p w:rsidR="00D405CF" w:rsidRPr="00BF4323" w:rsidRDefault="00D405CF" w:rsidP="00D405CF">
            <w:pPr>
              <w:jc w:val="center"/>
              <w:rPr>
                <w:sz w:val="15"/>
                <w:szCs w:val="15"/>
              </w:rPr>
            </w:pPr>
          </w:p>
        </w:tc>
        <w:tc>
          <w:tcPr>
            <w:tcW w:w="688" w:type="dxa"/>
            <w:shd w:val="clear" w:color="auto" w:fill="auto"/>
            <w:vAlign w:val="center"/>
          </w:tcPr>
          <w:p w:rsidR="00D405CF" w:rsidRDefault="00D405CF" w:rsidP="00D405CF">
            <w:pPr>
              <w:jc w:val="right"/>
              <w:rPr>
                <w:b/>
                <w:bCs/>
                <w:color w:val="000000"/>
                <w:sz w:val="15"/>
                <w:szCs w:val="15"/>
              </w:rPr>
            </w:pPr>
          </w:p>
        </w:tc>
        <w:tc>
          <w:tcPr>
            <w:tcW w:w="660" w:type="dxa"/>
            <w:shd w:val="clear" w:color="auto" w:fill="auto"/>
            <w:vAlign w:val="center"/>
          </w:tcPr>
          <w:p w:rsidR="00D405CF" w:rsidRDefault="00D405CF" w:rsidP="00D405CF">
            <w:pPr>
              <w:jc w:val="right"/>
              <w:rPr>
                <w:b/>
                <w:bCs/>
                <w:color w:val="000000"/>
                <w:sz w:val="15"/>
                <w:szCs w:val="15"/>
              </w:rPr>
            </w:pPr>
          </w:p>
        </w:tc>
        <w:tc>
          <w:tcPr>
            <w:tcW w:w="731" w:type="dxa"/>
            <w:gridSpan w:val="2"/>
            <w:shd w:val="clear" w:color="auto" w:fill="auto"/>
            <w:vAlign w:val="center"/>
          </w:tcPr>
          <w:p w:rsidR="00D405CF" w:rsidRDefault="00D405CF" w:rsidP="00D405CF">
            <w:pPr>
              <w:jc w:val="right"/>
              <w:rPr>
                <w:color w:val="000000"/>
                <w:sz w:val="15"/>
                <w:szCs w:val="15"/>
              </w:rPr>
            </w:pPr>
          </w:p>
        </w:tc>
        <w:tc>
          <w:tcPr>
            <w:tcW w:w="801" w:type="dxa"/>
            <w:gridSpan w:val="2"/>
            <w:shd w:val="clear" w:color="auto" w:fill="auto"/>
            <w:vAlign w:val="center"/>
          </w:tcPr>
          <w:p w:rsidR="00D405CF" w:rsidRDefault="00D405CF" w:rsidP="00D405CF">
            <w:pPr>
              <w:jc w:val="right"/>
              <w:rPr>
                <w:color w:val="000000"/>
                <w:sz w:val="15"/>
                <w:szCs w:val="15"/>
              </w:rPr>
            </w:pPr>
          </w:p>
        </w:tc>
        <w:tc>
          <w:tcPr>
            <w:tcW w:w="900" w:type="dxa"/>
            <w:gridSpan w:val="2"/>
            <w:shd w:val="clear" w:color="auto" w:fill="auto"/>
            <w:vAlign w:val="center"/>
          </w:tcPr>
          <w:p w:rsidR="00D405CF" w:rsidRDefault="00D405CF" w:rsidP="00D405CF">
            <w:pPr>
              <w:jc w:val="right"/>
              <w:rPr>
                <w:color w:val="000000"/>
                <w:sz w:val="15"/>
                <w:szCs w:val="15"/>
              </w:rPr>
            </w:pPr>
          </w:p>
        </w:tc>
        <w:tc>
          <w:tcPr>
            <w:tcW w:w="720" w:type="dxa"/>
            <w:gridSpan w:val="2"/>
            <w:shd w:val="clear" w:color="auto" w:fill="auto"/>
            <w:vAlign w:val="center"/>
          </w:tcPr>
          <w:p w:rsidR="00D405CF" w:rsidRDefault="00D405CF" w:rsidP="00D405CF">
            <w:pPr>
              <w:jc w:val="right"/>
              <w:rPr>
                <w:color w:val="000000"/>
                <w:sz w:val="15"/>
                <w:szCs w:val="15"/>
              </w:rPr>
            </w:pPr>
          </w:p>
        </w:tc>
        <w:tc>
          <w:tcPr>
            <w:tcW w:w="722" w:type="dxa"/>
            <w:shd w:val="clear" w:color="auto" w:fill="auto"/>
            <w:vAlign w:val="center"/>
          </w:tcPr>
          <w:p w:rsidR="00D405CF" w:rsidRDefault="00D405CF" w:rsidP="00D405CF">
            <w:pPr>
              <w:jc w:val="right"/>
              <w:rPr>
                <w:color w:val="000000"/>
                <w:sz w:val="15"/>
                <w:szCs w:val="15"/>
              </w:rPr>
            </w:pPr>
          </w:p>
        </w:tc>
        <w:tc>
          <w:tcPr>
            <w:tcW w:w="720" w:type="dxa"/>
            <w:gridSpan w:val="2"/>
            <w:shd w:val="clear" w:color="auto" w:fill="auto"/>
            <w:vAlign w:val="center"/>
          </w:tcPr>
          <w:p w:rsidR="00D405CF" w:rsidRDefault="00D405CF" w:rsidP="00D405CF">
            <w:pPr>
              <w:jc w:val="right"/>
              <w:rPr>
                <w:color w:val="000000"/>
                <w:sz w:val="15"/>
                <w:szCs w:val="15"/>
              </w:rPr>
            </w:pPr>
          </w:p>
        </w:tc>
        <w:tc>
          <w:tcPr>
            <w:tcW w:w="900" w:type="dxa"/>
            <w:gridSpan w:val="2"/>
            <w:shd w:val="clear" w:color="auto" w:fill="auto"/>
            <w:vAlign w:val="center"/>
          </w:tcPr>
          <w:p w:rsidR="00D405CF" w:rsidRDefault="00D405CF" w:rsidP="00D405CF">
            <w:pPr>
              <w:jc w:val="right"/>
              <w:rPr>
                <w:color w:val="000000"/>
                <w:sz w:val="15"/>
                <w:szCs w:val="15"/>
              </w:rPr>
            </w:pPr>
          </w:p>
        </w:tc>
        <w:tc>
          <w:tcPr>
            <w:tcW w:w="990" w:type="dxa"/>
            <w:shd w:val="clear" w:color="auto" w:fill="auto"/>
            <w:vAlign w:val="center"/>
          </w:tcPr>
          <w:p w:rsidR="00D405CF" w:rsidRDefault="00D405CF" w:rsidP="00D405CF">
            <w:pPr>
              <w:jc w:val="right"/>
              <w:rPr>
                <w:color w:val="000000"/>
                <w:sz w:val="15"/>
                <w:szCs w:val="15"/>
              </w:rPr>
            </w:pPr>
          </w:p>
        </w:tc>
      </w:tr>
      <w:tr w:rsidR="00D405CF" w:rsidRPr="00BF4323" w:rsidTr="00470014">
        <w:trPr>
          <w:trHeight w:val="108"/>
        </w:trPr>
        <w:tc>
          <w:tcPr>
            <w:tcW w:w="1018" w:type="dxa"/>
            <w:tcBorders>
              <w:bottom w:val="single" w:sz="12" w:space="0" w:color="auto"/>
            </w:tcBorders>
            <w:shd w:val="clear" w:color="auto" w:fill="auto"/>
            <w:tcMar>
              <w:left w:w="58" w:type="dxa"/>
              <w:right w:w="202" w:type="dxa"/>
            </w:tcMar>
            <w:vAlign w:val="center"/>
          </w:tcPr>
          <w:p w:rsidR="00D405CF" w:rsidRPr="00BF4323" w:rsidRDefault="00D405CF" w:rsidP="00D405CF">
            <w:pPr>
              <w:rPr>
                <w:sz w:val="15"/>
                <w:szCs w:val="15"/>
              </w:rPr>
            </w:pPr>
          </w:p>
        </w:tc>
        <w:tc>
          <w:tcPr>
            <w:tcW w:w="688" w:type="dxa"/>
            <w:tcBorders>
              <w:bottom w:val="single" w:sz="12" w:space="0" w:color="auto"/>
            </w:tcBorders>
            <w:shd w:val="clear" w:color="auto" w:fill="auto"/>
            <w:vAlign w:val="center"/>
          </w:tcPr>
          <w:p w:rsidR="00D405CF" w:rsidRPr="00BF4323" w:rsidRDefault="00D405CF" w:rsidP="00D405CF">
            <w:pPr>
              <w:jc w:val="right"/>
              <w:rPr>
                <w:b/>
                <w:bCs/>
                <w:sz w:val="15"/>
                <w:szCs w:val="15"/>
              </w:rPr>
            </w:pPr>
          </w:p>
        </w:tc>
        <w:tc>
          <w:tcPr>
            <w:tcW w:w="660" w:type="dxa"/>
            <w:tcBorders>
              <w:bottom w:val="single" w:sz="12" w:space="0" w:color="auto"/>
            </w:tcBorders>
            <w:shd w:val="clear" w:color="auto" w:fill="auto"/>
            <w:vAlign w:val="center"/>
          </w:tcPr>
          <w:p w:rsidR="00D405CF" w:rsidRPr="00BF4323" w:rsidRDefault="00D405CF" w:rsidP="00D405CF">
            <w:pPr>
              <w:jc w:val="right"/>
              <w:rPr>
                <w:b/>
                <w:bCs/>
                <w:sz w:val="15"/>
                <w:szCs w:val="15"/>
              </w:rPr>
            </w:pPr>
          </w:p>
        </w:tc>
        <w:tc>
          <w:tcPr>
            <w:tcW w:w="731" w:type="dxa"/>
            <w:gridSpan w:val="2"/>
            <w:tcBorders>
              <w:bottom w:val="single" w:sz="12" w:space="0" w:color="auto"/>
            </w:tcBorders>
            <w:shd w:val="clear" w:color="auto" w:fill="auto"/>
            <w:vAlign w:val="center"/>
          </w:tcPr>
          <w:p w:rsidR="00D405CF" w:rsidRPr="00BF4323" w:rsidRDefault="00D405CF" w:rsidP="00D405CF">
            <w:pPr>
              <w:jc w:val="right"/>
              <w:rPr>
                <w:sz w:val="15"/>
                <w:szCs w:val="15"/>
              </w:rPr>
            </w:pPr>
          </w:p>
        </w:tc>
        <w:tc>
          <w:tcPr>
            <w:tcW w:w="801" w:type="dxa"/>
            <w:gridSpan w:val="2"/>
            <w:tcBorders>
              <w:bottom w:val="single" w:sz="12" w:space="0" w:color="auto"/>
            </w:tcBorders>
            <w:shd w:val="clear" w:color="auto" w:fill="auto"/>
            <w:vAlign w:val="center"/>
          </w:tcPr>
          <w:p w:rsidR="00D405CF" w:rsidRPr="00BF4323" w:rsidRDefault="00D405CF" w:rsidP="00D405CF">
            <w:pPr>
              <w:jc w:val="right"/>
              <w:rPr>
                <w:sz w:val="15"/>
                <w:szCs w:val="15"/>
              </w:rPr>
            </w:pPr>
          </w:p>
        </w:tc>
        <w:tc>
          <w:tcPr>
            <w:tcW w:w="900" w:type="dxa"/>
            <w:gridSpan w:val="2"/>
            <w:tcBorders>
              <w:bottom w:val="single" w:sz="12" w:space="0" w:color="auto"/>
            </w:tcBorders>
            <w:shd w:val="clear" w:color="auto" w:fill="auto"/>
            <w:vAlign w:val="center"/>
          </w:tcPr>
          <w:p w:rsidR="00D405CF" w:rsidRPr="00BF4323" w:rsidRDefault="00D405CF" w:rsidP="00D405CF">
            <w:pPr>
              <w:jc w:val="right"/>
              <w:rPr>
                <w:sz w:val="15"/>
                <w:szCs w:val="15"/>
              </w:rPr>
            </w:pPr>
          </w:p>
        </w:tc>
        <w:tc>
          <w:tcPr>
            <w:tcW w:w="720" w:type="dxa"/>
            <w:gridSpan w:val="2"/>
            <w:tcBorders>
              <w:bottom w:val="single" w:sz="12" w:space="0" w:color="auto"/>
            </w:tcBorders>
            <w:shd w:val="clear" w:color="auto" w:fill="auto"/>
            <w:vAlign w:val="center"/>
          </w:tcPr>
          <w:p w:rsidR="00D405CF" w:rsidRPr="00BF4323" w:rsidRDefault="00D405CF" w:rsidP="00D405CF">
            <w:pPr>
              <w:jc w:val="right"/>
              <w:rPr>
                <w:sz w:val="15"/>
                <w:szCs w:val="15"/>
              </w:rPr>
            </w:pPr>
          </w:p>
        </w:tc>
        <w:tc>
          <w:tcPr>
            <w:tcW w:w="722" w:type="dxa"/>
            <w:tcBorders>
              <w:bottom w:val="single" w:sz="12" w:space="0" w:color="auto"/>
            </w:tcBorders>
            <w:shd w:val="clear" w:color="auto" w:fill="auto"/>
            <w:vAlign w:val="center"/>
          </w:tcPr>
          <w:p w:rsidR="00D405CF" w:rsidRPr="00BF4323" w:rsidRDefault="00D405CF" w:rsidP="00D405CF">
            <w:pPr>
              <w:jc w:val="right"/>
              <w:rPr>
                <w:sz w:val="15"/>
                <w:szCs w:val="15"/>
              </w:rPr>
            </w:pPr>
          </w:p>
        </w:tc>
        <w:tc>
          <w:tcPr>
            <w:tcW w:w="720" w:type="dxa"/>
            <w:gridSpan w:val="2"/>
            <w:tcBorders>
              <w:bottom w:val="single" w:sz="12" w:space="0" w:color="auto"/>
            </w:tcBorders>
            <w:shd w:val="clear" w:color="auto" w:fill="auto"/>
            <w:vAlign w:val="center"/>
          </w:tcPr>
          <w:p w:rsidR="00D405CF" w:rsidRPr="00BF4323" w:rsidRDefault="00D405CF" w:rsidP="00D405CF">
            <w:pPr>
              <w:jc w:val="right"/>
              <w:rPr>
                <w:sz w:val="15"/>
                <w:szCs w:val="15"/>
              </w:rPr>
            </w:pPr>
          </w:p>
        </w:tc>
        <w:tc>
          <w:tcPr>
            <w:tcW w:w="900" w:type="dxa"/>
            <w:gridSpan w:val="2"/>
            <w:tcBorders>
              <w:bottom w:val="single" w:sz="12" w:space="0" w:color="auto"/>
            </w:tcBorders>
            <w:shd w:val="clear" w:color="auto" w:fill="auto"/>
            <w:vAlign w:val="center"/>
          </w:tcPr>
          <w:p w:rsidR="00D405CF" w:rsidRPr="00BF4323" w:rsidRDefault="00D405CF" w:rsidP="00D405CF">
            <w:pPr>
              <w:jc w:val="right"/>
              <w:rPr>
                <w:sz w:val="15"/>
                <w:szCs w:val="15"/>
              </w:rPr>
            </w:pPr>
          </w:p>
        </w:tc>
        <w:tc>
          <w:tcPr>
            <w:tcW w:w="990" w:type="dxa"/>
            <w:tcBorders>
              <w:bottom w:val="single" w:sz="12" w:space="0" w:color="auto"/>
            </w:tcBorders>
            <w:shd w:val="clear" w:color="auto" w:fill="auto"/>
            <w:vAlign w:val="center"/>
          </w:tcPr>
          <w:p w:rsidR="00D405CF" w:rsidRPr="00BF4323" w:rsidRDefault="00D405CF" w:rsidP="00D405CF">
            <w:pPr>
              <w:jc w:val="right"/>
              <w:rPr>
                <w:sz w:val="15"/>
                <w:szCs w:val="15"/>
              </w:rPr>
            </w:pPr>
          </w:p>
        </w:tc>
      </w:tr>
      <w:tr w:rsidR="00D405CF" w:rsidRPr="00BF4323" w:rsidTr="00FC4B7E">
        <w:trPr>
          <w:trHeight w:val="202"/>
        </w:trPr>
        <w:tc>
          <w:tcPr>
            <w:tcW w:w="8850" w:type="dxa"/>
            <w:gridSpan w:val="17"/>
            <w:tcBorders>
              <w:top w:val="single" w:sz="12" w:space="0" w:color="auto"/>
            </w:tcBorders>
            <w:shd w:val="clear" w:color="auto" w:fill="auto"/>
            <w:tcMar>
              <w:left w:w="58" w:type="dxa"/>
              <w:right w:w="202" w:type="dxa"/>
            </w:tcMar>
            <w:vAlign w:val="center"/>
          </w:tcPr>
          <w:p w:rsidR="00D405CF" w:rsidRPr="00BF4323" w:rsidRDefault="00D405CF" w:rsidP="00D405CF">
            <w:pPr>
              <w:jc w:val="right"/>
              <w:rPr>
                <w:sz w:val="15"/>
                <w:szCs w:val="15"/>
              </w:rPr>
            </w:pPr>
          </w:p>
        </w:tc>
      </w:tr>
      <w:tr w:rsidR="00D405CF" w:rsidRPr="00BF4323" w:rsidTr="00FC4B7E">
        <w:trPr>
          <w:trHeight w:val="202"/>
        </w:trPr>
        <w:tc>
          <w:tcPr>
            <w:tcW w:w="8850" w:type="dxa"/>
            <w:gridSpan w:val="17"/>
            <w:shd w:val="clear" w:color="auto" w:fill="auto"/>
            <w:tcMar>
              <w:left w:w="58" w:type="dxa"/>
              <w:right w:w="202" w:type="dxa"/>
            </w:tcMar>
            <w:vAlign w:val="center"/>
          </w:tcPr>
          <w:p w:rsidR="00D405CF" w:rsidRPr="00BF4323" w:rsidRDefault="00D405CF" w:rsidP="00921F0E">
            <w:pPr>
              <w:jc w:val="center"/>
              <w:rPr>
                <w:sz w:val="15"/>
                <w:szCs w:val="15"/>
              </w:rPr>
            </w:pPr>
            <w:r w:rsidRPr="00BF4323">
              <w:rPr>
                <w:b/>
                <w:bCs/>
                <w:sz w:val="27"/>
                <w:szCs w:val="27"/>
              </w:rPr>
              <w:t xml:space="preserve">4.21   Indices of Unit Value of Imports by </w:t>
            </w:r>
            <w:r w:rsidR="00921F0E">
              <w:rPr>
                <w:b/>
                <w:bCs/>
                <w:sz w:val="27"/>
                <w:szCs w:val="27"/>
              </w:rPr>
              <w:t>Commodity</w:t>
            </w:r>
            <w:r w:rsidRPr="00BF4323">
              <w:rPr>
                <w:b/>
                <w:bCs/>
                <w:sz w:val="27"/>
                <w:szCs w:val="27"/>
              </w:rPr>
              <w:t xml:space="preserve"> Groups</w:t>
            </w:r>
          </w:p>
        </w:tc>
      </w:tr>
      <w:tr w:rsidR="00D405CF" w:rsidRPr="00BF4323" w:rsidTr="00FC4B7E">
        <w:trPr>
          <w:trHeight w:val="202"/>
        </w:trPr>
        <w:tc>
          <w:tcPr>
            <w:tcW w:w="8850" w:type="dxa"/>
            <w:gridSpan w:val="17"/>
            <w:tcBorders>
              <w:bottom w:val="single" w:sz="12" w:space="0" w:color="auto"/>
            </w:tcBorders>
            <w:shd w:val="clear" w:color="auto" w:fill="auto"/>
            <w:tcMar>
              <w:left w:w="58" w:type="dxa"/>
              <w:right w:w="202" w:type="dxa"/>
            </w:tcMar>
            <w:vAlign w:val="center"/>
          </w:tcPr>
          <w:p w:rsidR="00D405CF" w:rsidRPr="00BF4323" w:rsidRDefault="00470014" w:rsidP="00470014">
            <w:pPr>
              <w:jc w:val="center"/>
              <w:rPr>
                <w:sz w:val="15"/>
                <w:szCs w:val="15"/>
              </w:rPr>
            </w:pPr>
            <w:r w:rsidRPr="00BF4323">
              <w:rPr>
                <w:sz w:val="23"/>
                <w:szCs w:val="23"/>
              </w:rPr>
              <w:t>(1990-91= 100 )</w:t>
            </w:r>
          </w:p>
        </w:tc>
      </w:tr>
      <w:tr w:rsidR="00D405CF" w:rsidRPr="00BF4323" w:rsidTr="00470014">
        <w:trPr>
          <w:trHeight w:val="202"/>
        </w:trPr>
        <w:tc>
          <w:tcPr>
            <w:tcW w:w="1018" w:type="dxa"/>
            <w:tcBorders>
              <w:top w:val="single" w:sz="12" w:space="0" w:color="auto"/>
              <w:bottom w:val="single" w:sz="12" w:space="0" w:color="auto"/>
              <w:right w:val="single" w:sz="4" w:space="0" w:color="auto"/>
            </w:tcBorders>
            <w:shd w:val="clear" w:color="auto" w:fill="auto"/>
            <w:tcMar>
              <w:left w:w="58" w:type="dxa"/>
              <w:right w:w="202" w:type="dxa"/>
            </w:tcMar>
            <w:vAlign w:val="center"/>
          </w:tcPr>
          <w:p w:rsidR="00D405CF" w:rsidRPr="00BF4323" w:rsidRDefault="00D405CF" w:rsidP="00D405CF">
            <w:pPr>
              <w:jc w:val="center"/>
              <w:rPr>
                <w:sz w:val="15"/>
                <w:szCs w:val="15"/>
              </w:rPr>
            </w:pPr>
            <w:r w:rsidRPr="00BF4323">
              <w:rPr>
                <w:b/>
                <w:bCs/>
                <w:sz w:val="15"/>
                <w:szCs w:val="15"/>
              </w:rPr>
              <w:t>PERIOD</w:t>
            </w:r>
          </w:p>
        </w:tc>
        <w:tc>
          <w:tcPr>
            <w:tcW w:w="688" w:type="dxa"/>
            <w:tcBorders>
              <w:top w:val="single" w:sz="12" w:space="0" w:color="auto"/>
              <w:left w:val="single" w:sz="4" w:space="0" w:color="auto"/>
              <w:bottom w:val="single" w:sz="12" w:space="0" w:color="auto"/>
              <w:right w:val="single" w:sz="4" w:space="0" w:color="auto"/>
            </w:tcBorders>
            <w:shd w:val="clear" w:color="auto" w:fill="auto"/>
            <w:vAlign w:val="center"/>
          </w:tcPr>
          <w:p w:rsidR="00D405CF" w:rsidRPr="00BF4323" w:rsidRDefault="00D405CF" w:rsidP="00D405CF">
            <w:pPr>
              <w:jc w:val="center"/>
              <w:rPr>
                <w:b/>
                <w:bCs/>
                <w:sz w:val="15"/>
                <w:szCs w:val="15"/>
              </w:rPr>
            </w:pPr>
            <w:r w:rsidRPr="00BF4323">
              <w:rPr>
                <w:b/>
                <w:bCs/>
                <w:sz w:val="15"/>
                <w:szCs w:val="15"/>
              </w:rPr>
              <w:t>All</w:t>
            </w:r>
          </w:p>
          <w:p w:rsidR="00D405CF" w:rsidRPr="00BF4323" w:rsidRDefault="00D405CF" w:rsidP="00D405CF">
            <w:pPr>
              <w:jc w:val="center"/>
              <w:rPr>
                <w:b/>
                <w:bCs/>
                <w:sz w:val="15"/>
                <w:szCs w:val="15"/>
              </w:rPr>
            </w:pPr>
            <w:r w:rsidRPr="00BF4323">
              <w:rPr>
                <w:b/>
                <w:bCs/>
                <w:sz w:val="15"/>
                <w:szCs w:val="15"/>
              </w:rPr>
              <w:t>Groups</w:t>
            </w:r>
          </w:p>
        </w:tc>
        <w:tc>
          <w:tcPr>
            <w:tcW w:w="690"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rsidR="00D405CF" w:rsidRPr="00BF4323" w:rsidRDefault="00D405CF" w:rsidP="00D405CF">
            <w:pPr>
              <w:jc w:val="center"/>
              <w:rPr>
                <w:sz w:val="15"/>
                <w:szCs w:val="15"/>
              </w:rPr>
            </w:pPr>
            <w:r w:rsidRPr="00BF4323">
              <w:rPr>
                <w:sz w:val="15"/>
                <w:szCs w:val="15"/>
              </w:rPr>
              <w:t>Food</w:t>
            </w:r>
          </w:p>
          <w:p w:rsidR="00D405CF" w:rsidRPr="00BF4323" w:rsidRDefault="00D405CF" w:rsidP="00D405CF">
            <w:pPr>
              <w:jc w:val="center"/>
              <w:rPr>
                <w:sz w:val="15"/>
                <w:szCs w:val="15"/>
              </w:rPr>
            </w:pPr>
            <w:r w:rsidRPr="00BF4323">
              <w:rPr>
                <w:sz w:val="15"/>
                <w:szCs w:val="15"/>
              </w:rPr>
              <w:t>and live</w:t>
            </w:r>
          </w:p>
          <w:p w:rsidR="00D405CF" w:rsidRPr="00BF4323" w:rsidRDefault="00D405CF" w:rsidP="00D405CF">
            <w:pPr>
              <w:jc w:val="center"/>
              <w:rPr>
                <w:sz w:val="15"/>
                <w:szCs w:val="15"/>
              </w:rPr>
            </w:pPr>
            <w:r w:rsidRPr="00BF4323">
              <w:rPr>
                <w:sz w:val="15"/>
                <w:szCs w:val="15"/>
              </w:rPr>
              <w:t>Animals</w:t>
            </w:r>
          </w:p>
        </w:tc>
        <w:tc>
          <w:tcPr>
            <w:tcW w:w="701" w:type="dxa"/>
            <w:tcBorders>
              <w:top w:val="single" w:sz="12" w:space="0" w:color="auto"/>
              <w:left w:val="single" w:sz="4" w:space="0" w:color="auto"/>
              <w:bottom w:val="single" w:sz="12" w:space="0" w:color="auto"/>
              <w:right w:val="single" w:sz="4" w:space="0" w:color="auto"/>
            </w:tcBorders>
            <w:shd w:val="clear" w:color="auto" w:fill="auto"/>
            <w:vAlign w:val="center"/>
          </w:tcPr>
          <w:p w:rsidR="00D405CF" w:rsidRPr="00BF4323" w:rsidRDefault="00D405CF" w:rsidP="00D405CF">
            <w:pPr>
              <w:jc w:val="center"/>
              <w:rPr>
                <w:sz w:val="15"/>
                <w:szCs w:val="15"/>
              </w:rPr>
            </w:pPr>
            <w:r w:rsidRPr="00BF4323">
              <w:rPr>
                <w:sz w:val="15"/>
                <w:szCs w:val="15"/>
              </w:rPr>
              <w:t>Beverages</w:t>
            </w:r>
          </w:p>
          <w:p w:rsidR="00D405CF" w:rsidRPr="00BF4323" w:rsidRDefault="00D405CF" w:rsidP="00D405CF">
            <w:pPr>
              <w:jc w:val="center"/>
              <w:rPr>
                <w:sz w:val="15"/>
                <w:szCs w:val="15"/>
              </w:rPr>
            </w:pPr>
            <w:r w:rsidRPr="00BF4323">
              <w:rPr>
                <w:sz w:val="15"/>
                <w:szCs w:val="15"/>
              </w:rPr>
              <w:t>and</w:t>
            </w:r>
          </w:p>
          <w:p w:rsidR="00D405CF" w:rsidRPr="00BF4323" w:rsidRDefault="00D405CF" w:rsidP="00D405CF">
            <w:pPr>
              <w:jc w:val="center"/>
              <w:rPr>
                <w:sz w:val="15"/>
                <w:szCs w:val="15"/>
              </w:rPr>
            </w:pPr>
            <w:r w:rsidRPr="00BF4323">
              <w:rPr>
                <w:sz w:val="15"/>
                <w:szCs w:val="15"/>
              </w:rPr>
              <w:t>Tobacco</w:t>
            </w:r>
          </w:p>
        </w:tc>
        <w:tc>
          <w:tcPr>
            <w:tcW w:w="792" w:type="dxa"/>
            <w:tcBorders>
              <w:top w:val="single" w:sz="12" w:space="0" w:color="auto"/>
              <w:left w:val="single" w:sz="4" w:space="0" w:color="auto"/>
              <w:bottom w:val="single" w:sz="12" w:space="0" w:color="auto"/>
              <w:right w:val="single" w:sz="4" w:space="0" w:color="auto"/>
            </w:tcBorders>
            <w:shd w:val="clear" w:color="auto" w:fill="auto"/>
            <w:vAlign w:val="center"/>
          </w:tcPr>
          <w:p w:rsidR="00D405CF" w:rsidRPr="00BF4323" w:rsidRDefault="00D405CF" w:rsidP="00D405CF">
            <w:pPr>
              <w:jc w:val="center"/>
              <w:rPr>
                <w:sz w:val="15"/>
                <w:szCs w:val="15"/>
              </w:rPr>
            </w:pPr>
            <w:r w:rsidRPr="00BF4323">
              <w:rPr>
                <w:sz w:val="15"/>
                <w:szCs w:val="15"/>
              </w:rPr>
              <w:t>Crude</w:t>
            </w:r>
          </w:p>
          <w:p w:rsidR="00D405CF" w:rsidRPr="00BF4323" w:rsidRDefault="00D405CF" w:rsidP="00D405CF">
            <w:pPr>
              <w:jc w:val="center"/>
              <w:rPr>
                <w:sz w:val="15"/>
                <w:szCs w:val="15"/>
              </w:rPr>
            </w:pPr>
            <w:r w:rsidRPr="00BF4323">
              <w:rPr>
                <w:sz w:val="15"/>
                <w:szCs w:val="15"/>
              </w:rPr>
              <w:t>Materials</w:t>
            </w:r>
          </w:p>
          <w:p w:rsidR="00D405CF" w:rsidRPr="00BF4323" w:rsidRDefault="00D405CF" w:rsidP="00D405CF">
            <w:pPr>
              <w:jc w:val="center"/>
              <w:rPr>
                <w:sz w:val="15"/>
                <w:szCs w:val="15"/>
              </w:rPr>
            </w:pPr>
            <w:r w:rsidRPr="00BF4323">
              <w:rPr>
                <w:sz w:val="15"/>
                <w:szCs w:val="15"/>
              </w:rPr>
              <w:t>inedible except Fuels</w:t>
            </w:r>
          </w:p>
        </w:tc>
        <w:tc>
          <w:tcPr>
            <w:tcW w:w="787"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rsidR="00D405CF" w:rsidRPr="00BF4323" w:rsidRDefault="00D405CF" w:rsidP="00D405CF">
            <w:pPr>
              <w:jc w:val="center"/>
              <w:rPr>
                <w:sz w:val="15"/>
                <w:szCs w:val="15"/>
              </w:rPr>
            </w:pPr>
            <w:r w:rsidRPr="00BF4323">
              <w:rPr>
                <w:sz w:val="15"/>
                <w:szCs w:val="15"/>
              </w:rPr>
              <w:t>Mineral</w:t>
            </w:r>
          </w:p>
          <w:p w:rsidR="00D405CF" w:rsidRPr="00BF4323" w:rsidRDefault="00D405CF" w:rsidP="00D405CF">
            <w:pPr>
              <w:jc w:val="center"/>
              <w:rPr>
                <w:sz w:val="15"/>
                <w:szCs w:val="15"/>
              </w:rPr>
            </w:pPr>
            <w:r w:rsidRPr="00BF4323">
              <w:rPr>
                <w:sz w:val="15"/>
                <w:szCs w:val="15"/>
              </w:rPr>
              <w:t>Fuels and</w:t>
            </w:r>
          </w:p>
          <w:p w:rsidR="00D405CF" w:rsidRPr="00BF4323" w:rsidRDefault="00D405CF" w:rsidP="00D405CF">
            <w:pPr>
              <w:jc w:val="center"/>
              <w:rPr>
                <w:sz w:val="15"/>
                <w:szCs w:val="15"/>
              </w:rPr>
            </w:pPr>
            <w:r w:rsidRPr="00BF4323">
              <w:rPr>
                <w:sz w:val="15"/>
                <w:szCs w:val="15"/>
              </w:rPr>
              <w:t>Lubricants</w:t>
            </w:r>
          </w:p>
        </w:tc>
        <w:tc>
          <w:tcPr>
            <w:tcW w:w="816"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rsidR="00D405CF" w:rsidRPr="00BF4323" w:rsidRDefault="00D405CF" w:rsidP="00D405CF">
            <w:pPr>
              <w:jc w:val="center"/>
              <w:rPr>
                <w:sz w:val="15"/>
                <w:szCs w:val="15"/>
              </w:rPr>
            </w:pPr>
            <w:r w:rsidRPr="00BF4323">
              <w:rPr>
                <w:sz w:val="15"/>
                <w:szCs w:val="15"/>
              </w:rPr>
              <w:t>Veg./</w:t>
            </w:r>
          </w:p>
          <w:p w:rsidR="00D405CF" w:rsidRPr="00BF4323" w:rsidRDefault="00D405CF" w:rsidP="00D405CF">
            <w:pPr>
              <w:jc w:val="center"/>
              <w:rPr>
                <w:sz w:val="15"/>
                <w:szCs w:val="15"/>
              </w:rPr>
            </w:pPr>
            <w:r w:rsidRPr="00BF4323">
              <w:rPr>
                <w:sz w:val="15"/>
                <w:szCs w:val="15"/>
              </w:rPr>
              <w:t>Animal</w:t>
            </w:r>
          </w:p>
          <w:p w:rsidR="00D405CF" w:rsidRPr="00BF4323" w:rsidRDefault="00D405CF" w:rsidP="00D405CF">
            <w:pPr>
              <w:jc w:val="center"/>
              <w:rPr>
                <w:sz w:val="15"/>
                <w:szCs w:val="15"/>
              </w:rPr>
            </w:pPr>
            <w:r w:rsidRPr="00BF4323">
              <w:rPr>
                <w:sz w:val="15"/>
                <w:szCs w:val="15"/>
              </w:rPr>
              <w:t>Oils   and Fats</w:t>
            </w:r>
          </w:p>
        </w:tc>
        <w:tc>
          <w:tcPr>
            <w:tcW w:w="806" w:type="dxa"/>
            <w:gridSpan w:val="3"/>
            <w:tcBorders>
              <w:top w:val="single" w:sz="12" w:space="0" w:color="auto"/>
              <w:left w:val="single" w:sz="4" w:space="0" w:color="auto"/>
              <w:bottom w:val="single" w:sz="12" w:space="0" w:color="auto"/>
              <w:right w:val="single" w:sz="4" w:space="0" w:color="auto"/>
            </w:tcBorders>
            <w:shd w:val="clear" w:color="auto" w:fill="auto"/>
            <w:vAlign w:val="center"/>
          </w:tcPr>
          <w:p w:rsidR="00D405CF" w:rsidRPr="00BF4323" w:rsidRDefault="00D405CF" w:rsidP="00D405CF">
            <w:pPr>
              <w:jc w:val="center"/>
              <w:rPr>
                <w:sz w:val="15"/>
                <w:szCs w:val="15"/>
              </w:rPr>
            </w:pPr>
            <w:r w:rsidRPr="00BF4323">
              <w:rPr>
                <w:sz w:val="15"/>
                <w:szCs w:val="15"/>
              </w:rPr>
              <w:t>Chemicals</w:t>
            </w:r>
          </w:p>
        </w:tc>
        <w:tc>
          <w:tcPr>
            <w:tcW w:w="711"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rsidR="00D405CF" w:rsidRPr="00BF4323" w:rsidRDefault="00D405CF" w:rsidP="00D405CF">
            <w:pPr>
              <w:jc w:val="center"/>
              <w:rPr>
                <w:sz w:val="15"/>
                <w:szCs w:val="15"/>
              </w:rPr>
            </w:pPr>
            <w:r w:rsidRPr="00BF4323">
              <w:rPr>
                <w:sz w:val="15"/>
                <w:szCs w:val="15"/>
              </w:rPr>
              <w:t>Manufactured</w:t>
            </w:r>
          </w:p>
          <w:p w:rsidR="00D405CF" w:rsidRPr="00BF4323" w:rsidRDefault="00D405CF" w:rsidP="00D405CF">
            <w:pPr>
              <w:jc w:val="center"/>
              <w:rPr>
                <w:sz w:val="15"/>
                <w:szCs w:val="15"/>
              </w:rPr>
            </w:pPr>
            <w:r w:rsidRPr="00BF4323">
              <w:rPr>
                <w:sz w:val="15"/>
                <w:szCs w:val="15"/>
              </w:rPr>
              <w:t>Goods</w:t>
            </w:r>
          </w:p>
        </w:tc>
        <w:tc>
          <w:tcPr>
            <w:tcW w:w="851" w:type="dxa"/>
            <w:tcBorders>
              <w:top w:val="single" w:sz="12" w:space="0" w:color="auto"/>
              <w:left w:val="single" w:sz="4" w:space="0" w:color="auto"/>
              <w:bottom w:val="single" w:sz="12" w:space="0" w:color="auto"/>
              <w:right w:val="single" w:sz="4" w:space="0" w:color="auto"/>
            </w:tcBorders>
            <w:shd w:val="clear" w:color="auto" w:fill="auto"/>
            <w:vAlign w:val="center"/>
          </w:tcPr>
          <w:p w:rsidR="00D405CF" w:rsidRPr="00BF4323" w:rsidRDefault="00D405CF" w:rsidP="00D405CF">
            <w:pPr>
              <w:jc w:val="center"/>
              <w:rPr>
                <w:sz w:val="15"/>
                <w:szCs w:val="15"/>
              </w:rPr>
            </w:pPr>
            <w:r w:rsidRPr="00BF4323">
              <w:rPr>
                <w:sz w:val="15"/>
                <w:szCs w:val="15"/>
              </w:rPr>
              <w:t>Machinery</w:t>
            </w:r>
          </w:p>
          <w:p w:rsidR="00D405CF" w:rsidRPr="00BF4323" w:rsidRDefault="00D405CF" w:rsidP="00D405CF">
            <w:pPr>
              <w:jc w:val="center"/>
              <w:rPr>
                <w:sz w:val="15"/>
                <w:szCs w:val="15"/>
              </w:rPr>
            </w:pPr>
            <w:r w:rsidRPr="00BF4323">
              <w:rPr>
                <w:sz w:val="15"/>
                <w:szCs w:val="15"/>
              </w:rPr>
              <w:t>and Transport</w:t>
            </w:r>
          </w:p>
          <w:p w:rsidR="00D405CF" w:rsidRPr="00BF4323" w:rsidRDefault="00D405CF" w:rsidP="00D405CF">
            <w:pPr>
              <w:jc w:val="center"/>
              <w:rPr>
                <w:sz w:val="15"/>
                <w:szCs w:val="15"/>
              </w:rPr>
            </w:pPr>
            <w:r w:rsidRPr="00BF4323">
              <w:rPr>
                <w:sz w:val="15"/>
                <w:szCs w:val="15"/>
              </w:rPr>
              <w:t>Equipments</w:t>
            </w:r>
          </w:p>
        </w:tc>
        <w:tc>
          <w:tcPr>
            <w:tcW w:w="990" w:type="dxa"/>
            <w:tcBorders>
              <w:top w:val="single" w:sz="12" w:space="0" w:color="auto"/>
              <w:left w:val="single" w:sz="4" w:space="0" w:color="auto"/>
              <w:bottom w:val="single" w:sz="12" w:space="0" w:color="auto"/>
            </w:tcBorders>
            <w:shd w:val="clear" w:color="auto" w:fill="auto"/>
            <w:vAlign w:val="center"/>
          </w:tcPr>
          <w:p w:rsidR="00D405CF" w:rsidRPr="00BF4323" w:rsidRDefault="00D405CF" w:rsidP="00D405CF">
            <w:pPr>
              <w:jc w:val="center"/>
              <w:rPr>
                <w:sz w:val="15"/>
                <w:szCs w:val="15"/>
              </w:rPr>
            </w:pPr>
            <w:r w:rsidRPr="00BF4323">
              <w:rPr>
                <w:sz w:val="15"/>
                <w:szCs w:val="15"/>
              </w:rPr>
              <w:t>Misc.</w:t>
            </w:r>
          </w:p>
          <w:p w:rsidR="00D405CF" w:rsidRPr="00BF4323" w:rsidRDefault="00D405CF" w:rsidP="00D405CF">
            <w:pPr>
              <w:jc w:val="center"/>
              <w:rPr>
                <w:sz w:val="15"/>
                <w:szCs w:val="15"/>
              </w:rPr>
            </w:pPr>
            <w:r w:rsidRPr="00BF4323">
              <w:rPr>
                <w:sz w:val="15"/>
                <w:szCs w:val="15"/>
              </w:rPr>
              <w:t>Manufactured</w:t>
            </w:r>
          </w:p>
          <w:p w:rsidR="00D405CF" w:rsidRPr="00BF4323" w:rsidRDefault="00D405CF" w:rsidP="00D405CF">
            <w:pPr>
              <w:jc w:val="center"/>
              <w:rPr>
                <w:sz w:val="15"/>
                <w:szCs w:val="15"/>
              </w:rPr>
            </w:pPr>
            <w:r w:rsidRPr="00BF4323">
              <w:rPr>
                <w:sz w:val="15"/>
                <w:szCs w:val="15"/>
              </w:rPr>
              <w:t>Articles</w:t>
            </w:r>
          </w:p>
        </w:tc>
      </w:tr>
      <w:tr w:rsidR="00D405CF" w:rsidRPr="00BF4323" w:rsidTr="00470014">
        <w:trPr>
          <w:trHeight w:val="202"/>
        </w:trPr>
        <w:tc>
          <w:tcPr>
            <w:tcW w:w="1018" w:type="dxa"/>
            <w:tcBorders>
              <w:top w:val="single" w:sz="12" w:space="0" w:color="auto"/>
            </w:tcBorders>
            <w:shd w:val="clear" w:color="auto" w:fill="auto"/>
            <w:tcMar>
              <w:left w:w="58" w:type="dxa"/>
              <w:right w:w="202" w:type="dxa"/>
            </w:tcMar>
          </w:tcPr>
          <w:p w:rsidR="00D405CF" w:rsidRPr="00BF4323" w:rsidRDefault="00D405CF" w:rsidP="00D405CF">
            <w:pPr>
              <w:tabs>
                <w:tab w:val="left" w:pos="8618"/>
              </w:tabs>
              <w:rPr>
                <w:sz w:val="15"/>
                <w:szCs w:val="15"/>
              </w:rPr>
            </w:pPr>
          </w:p>
        </w:tc>
        <w:tc>
          <w:tcPr>
            <w:tcW w:w="688" w:type="dxa"/>
            <w:tcBorders>
              <w:top w:val="single" w:sz="12" w:space="0" w:color="auto"/>
            </w:tcBorders>
            <w:shd w:val="clear" w:color="auto" w:fill="auto"/>
            <w:vAlign w:val="center"/>
          </w:tcPr>
          <w:p w:rsidR="00D405CF" w:rsidRPr="00BF4323" w:rsidRDefault="00D405CF" w:rsidP="00D405CF">
            <w:pPr>
              <w:jc w:val="right"/>
              <w:rPr>
                <w:b/>
                <w:bCs/>
                <w:sz w:val="15"/>
                <w:szCs w:val="15"/>
              </w:rPr>
            </w:pPr>
          </w:p>
        </w:tc>
        <w:tc>
          <w:tcPr>
            <w:tcW w:w="690" w:type="dxa"/>
            <w:gridSpan w:val="2"/>
            <w:tcBorders>
              <w:top w:val="single" w:sz="12" w:space="0" w:color="auto"/>
            </w:tcBorders>
            <w:shd w:val="clear" w:color="auto" w:fill="auto"/>
            <w:vAlign w:val="center"/>
          </w:tcPr>
          <w:p w:rsidR="00D405CF" w:rsidRPr="00BF4323" w:rsidRDefault="00D405CF" w:rsidP="00D405CF">
            <w:pPr>
              <w:jc w:val="right"/>
              <w:rPr>
                <w:sz w:val="15"/>
                <w:szCs w:val="15"/>
              </w:rPr>
            </w:pPr>
          </w:p>
        </w:tc>
        <w:tc>
          <w:tcPr>
            <w:tcW w:w="701" w:type="dxa"/>
            <w:tcBorders>
              <w:top w:val="single" w:sz="12" w:space="0" w:color="auto"/>
            </w:tcBorders>
            <w:shd w:val="clear" w:color="auto" w:fill="auto"/>
            <w:vAlign w:val="center"/>
          </w:tcPr>
          <w:p w:rsidR="00D405CF" w:rsidRPr="00BF4323" w:rsidRDefault="00D405CF" w:rsidP="00D405CF">
            <w:pPr>
              <w:jc w:val="right"/>
              <w:rPr>
                <w:sz w:val="15"/>
                <w:szCs w:val="15"/>
              </w:rPr>
            </w:pPr>
          </w:p>
        </w:tc>
        <w:tc>
          <w:tcPr>
            <w:tcW w:w="792" w:type="dxa"/>
            <w:tcBorders>
              <w:top w:val="single" w:sz="12" w:space="0" w:color="auto"/>
            </w:tcBorders>
            <w:shd w:val="clear" w:color="auto" w:fill="auto"/>
            <w:vAlign w:val="center"/>
          </w:tcPr>
          <w:p w:rsidR="00D405CF" w:rsidRPr="00BF4323" w:rsidRDefault="00D405CF" w:rsidP="00D405CF">
            <w:pPr>
              <w:jc w:val="right"/>
              <w:rPr>
                <w:sz w:val="15"/>
                <w:szCs w:val="15"/>
              </w:rPr>
            </w:pPr>
          </w:p>
        </w:tc>
        <w:tc>
          <w:tcPr>
            <w:tcW w:w="787" w:type="dxa"/>
            <w:gridSpan w:val="2"/>
            <w:tcBorders>
              <w:top w:val="single" w:sz="12" w:space="0" w:color="auto"/>
            </w:tcBorders>
            <w:shd w:val="clear" w:color="auto" w:fill="auto"/>
            <w:vAlign w:val="center"/>
          </w:tcPr>
          <w:p w:rsidR="00D405CF" w:rsidRPr="00BF4323" w:rsidRDefault="00D405CF" w:rsidP="00D405CF">
            <w:pPr>
              <w:jc w:val="right"/>
              <w:rPr>
                <w:sz w:val="15"/>
                <w:szCs w:val="15"/>
              </w:rPr>
            </w:pPr>
          </w:p>
        </w:tc>
        <w:tc>
          <w:tcPr>
            <w:tcW w:w="816" w:type="dxa"/>
            <w:gridSpan w:val="2"/>
            <w:tcBorders>
              <w:top w:val="single" w:sz="12" w:space="0" w:color="auto"/>
            </w:tcBorders>
            <w:shd w:val="clear" w:color="auto" w:fill="auto"/>
            <w:vAlign w:val="center"/>
          </w:tcPr>
          <w:p w:rsidR="00D405CF" w:rsidRPr="00BF4323" w:rsidRDefault="00D405CF" w:rsidP="00D405CF">
            <w:pPr>
              <w:jc w:val="right"/>
              <w:rPr>
                <w:sz w:val="15"/>
                <w:szCs w:val="15"/>
              </w:rPr>
            </w:pPr>
          </w:p>
        </w:tc>
        <w:tc>
          <w:tcPr>
            <w:tcW w:w="806" w:type="dxa"/>
            <w:gridSpan w:val="3"/>
            <w:tcBorders>
              <w:top w:val="single" w:sz="12" w:space="0" w:color="auto"/>
            </w:tcBorders>
            <w:shd w:val="clear" w:color="auto" w:fill="auto"/>
            <w:vAlign w:val="center"/>
          </w:tcPr>
          <w:p w:rsidR="00D405CF" w:rsidRPr="00BF4323" w:rsidRDefault="00D405CF" w:rsidP="00D405CF">
            <w:pPr>
              <w:jc w:val="right"/>
              <w:rPr>
                <w:sz w:val="15"/>
                <w:szCs w:val="15"/>
              </w:rPr>
            </w:pPr>
          </w:p>
        </w:tc>
        <w:tc>
          <w:tcPr>
            <w:tcW w:w="711" w:type="dxa"/>
            <w:gridSpan w:val="2"/>
            <w:tcBorders>
              <w:top w:val="single" w:sz="12" w:space="0" w:color="auto"/>
            </w:tcBorders>
            <w:shd w:val="clear" w:color="auto" w:fill="auto"/>
            <w:vAlign w:val="center"/>
          </w:tcPr>
          <w:p w:rsidR="00D405CF" w:rsidRPr="00BF4323" w:rsidRDefault="00D405CF" w:rsidP="00D405CF">
            <w:pPr>
              <w:jc w:val="right"/>
              <w:rPr>
                <w:sz w:val="15"/>
                <w:szCs w:val="15"/>
              </w:rPr>
            </w:pPr>
          </w:p>
        </w:tc>
        <w:tc>
          <w:tcPr>
            <w:tcW w:w="851" w:type="dxa"/>
            <w:tcBorders>
              <w:top w:val="single" w:sz="12" w:space="0" w:color="auto"/>
            </w:tcBorders>
            <w:shd w:val="clear" w:color="auto" w:fill="auto"/>
            <w:vAlign w:val="center"/>
          </w:tcPr>
          <w:p w:rsidR="00D405CF" w:rsidRPr="00BF4323" w:rsidRDefault="00D405CF" w:rsidP="00D405CF">
            <w:pPr>
              <w:jc w:val="right"/>
              <w:rPr>
                <w:sz w:val="15"/>
                <w:szCs w:val="15"/>
              </w:rPr>
            </w:pPr>
          </w:p>
        </w:tc>
        <w:tc>
          <w:tcPr>
            <w:tcW w:w="990" w:type="dxa"/>
            <w:tcBorders>
              <w:top w:val="single" w:sz="12" w:space="0" w:color="auto"/>
            </w:tcBorders>
            <w:shd w:val="clear" w:color="auto" w:fill="auto"/>
            <w:vAlign w:val="center"/>
          </w:tcPr>
          <w:p w:rsidR="00D405CF" w:rsidRPr="00BF4323" w:rsidRDefault="00D405CF" w:rsidP="00D405CF">
            <w:pPr>
              <w:jc w:val="right"/>
              <w:rPr>
                <w:sz w:val="15"/>
                <w:szCs w:val="15"/>
              </w:rPr>
            </w:pPr>
          </w:p>
        </w:tc>
      </w:tr>
      <w:tr w:rsidR="00D405CF" w:rsidRPr="00BF4323" w:rsidTr="00470014">
        <w:trPr>
          <w:trHeight w:val="202"/>
        </w:trPr>
        <w:tc>
          <w:tcPr>
            <w:tcW w:w="1018" w:type="dxa"/>
            <w:shd w:val="clear" w:color="auto" w:fill="auto"/>
            <w:tcMar>
              <w:left w:w="58" w:type="dxa"/>
              <w:right w:w="202" w:type="dxa"/>
            </w:tcMar>
          </w:tcPr>
          <w:p w:rsidR="00D405CF" w:rsidRPr="00BF4323" w:rsidRDefault="00D405CF" w:rsidP="00D405CF">
            <w:pPr>
              <w:tabs>
                <w:tab w:val="left" w:pos="8618"/>
              </w:tabs>
              <w:rPr>
                <w:sz w:val="15"/>
                <w:szCs w:val="15"/>
              </w:rPr>
            </w:pPr>
            <w:r w:rsidRPr="00BF4323">
              <w:rPr>
                <w:sz w:val="15"/>
                <w:szCs w:val="15"/>
              </w:rPr>
              <w:t>2013-14</w:t>
            </w:r>
          </w:p>
        </w:tc>
        <w:tc>
          <w:tcPr>
            <w:tcW w:w="688" w:type="dxa"/>
            <w:shd w:val="clear" w:color="auto" w:fill="auto"/>
            <w:vAlign w:val="center"/>
          </w:tcPr>
          <w:p w:rsidR="00D405CF" w:rsidRPr="00BF4323" w:rsidRDefault="00D405CF" w:rsidP="00D405CF">
            <w:pPr>
              <w:jc w:val="right"/>
              <w:rPr>
                <w:b/>
                <w:bCs/>
                <w:sz w:val="15"/>
                <w:szCs w:val="15"/>
              </w:rPr>
            </w:pPr>
            <w:r w:rsidRPr="00BF4323">
              <w:rPr>
                <w:b/>
                <w:bCs/>
                <w:sz w:val="15"/>
                <w:szCs w:val="15"/>
              </w:rPr>
              <w:t>1,387.15</w:t>
            </w:r>
          </w:p>
        </w:tc>
        <w:tc>
          <w:tcPr>
            <w:tcW w:w="690" w:type="dxa"/>
            <w:gridSpan w:val="2"/>
            <w:shd w:val="clear" w:color="auto" w:fill="auto"/>
            <w:vAlign w:val="center"/>
          </w:tcPr>
          <w:p w:rsidR="00D405CF" w:rsidRPr="00BF4323" w:rsidRDefault="00D405CF" w:rsidP="00D405CF">
            <w:pPr>
              <w:jc w:val="right"/>
              <w:rPr>
                <w:sz w:val="15"/>
                <w:szCs w:val="15"/>
              </w:rPr>
            </w:pPr>
            <w:r w:rsidRPr="00BF4323">
              <w:rPr>
                <w:sz w:val="15"/>
                <w:szCs w:val="15"/>
              </w:rPr>
              <w:t>838.74</w:t>
            </w:r>
          </w:p>
        </w:tc>
        <w:tc>
          <w:tcPr>
            <w:tcW w:w="701" w:type="dxa"/>
            <w:shd w:val="clear" w:color="auto" w:fill="auto"/>
            <w:vAlign w:val="center"/>
          </w:tcPr>
          <w:p w:rsidR="00D405CF" w:rsidRPr="00BF4323" w:rsidRDefault="00D405CF" w:rsidP="00D405CF">
            <w:pPr>
              <w:jc w:val="right"/>
              <w:rPr>
                <w:sz w:val="15"/>
                <w:szCs w:val="15"/>
              </w:rPr>
            </w:pPr>
            <w:r w:rsidRPr="00BF4323">
              <w:rPr>
                <w:sz w:val="15"/>
                <w:szCs w:val="15"/>
              </w:rPr>
              <w:t>1,446.20</w:t>
            </w:r>
          </w:p>
        </w:tc>
        <w:tc>
          <w:tcPr>
            <w:tcW w:w="792" w:type="dxa"/>
            <w:shd w:val="clear" w:color="auto" w:fill="auto"/>
            <w:vAlign w:val="center"/>
          </w:tcPr>
          <w:p w:rsidR="00D405CF" w:rsidRPr="00BF4323" w:rsidRDefault="00D405CF" w:rsidP="00D405CF">
            <w:pPr>
              <w:jc w:val="right"/>
              <w:rPr>
                <w:sz w:val="15"/>
                <w:szCs w:val="15"/>
              </w:rPr>
            </w:pPr>
            <w:r w:rsidRPr="00BF4323">
              <w:rPr>
                <w:sz w:val="15"/>
                <w:szCs w:val="15"/>
              </w:rPr>
              <w:t>1,046.35</w:t>
            </w:r>
          </w:p>
        </w:tc>
        <w:tc>
          <w:tcPr>
            <w:tcW w:w="787" w:type="dxa"/>
            <w:gridSpan w:val="2"/>
            <w:shd w:val="clear" w:color="auto" w:fill="auto"/>
            <w:vAlign w:val="center"/>
          </w:tcPr>
          <w:p w:rsidR="00D405CF" w:rsidRPr="00BF4323" w:rsidRDefault="00D405CF" w:rsidP="00D405CF">
            <w:pPr>
              <w:jc w:val="right"/>
              <w:rPr>
                <w:sz w:val="15"/>
                <w:szCs w:val="15"/>
              </w:rPr>
            </w:pPr>
            <w:r w:rsidRPr="00BF4323">
              <w:rPr>
                <w:sz w:val="15"/>
                <w:szCs w:val="15"/>
              </w:rPr>
              <w:t>1,757.91</w:t>
            </w:r>
          </w:p>
        </w:tc>
        <w:tc>
          <w:tcPr>
            <w:tcW w:w="816" w:type="dxa"/>
            <w:gridSpan w:val="2"/>
            <w:shd w:val="clear" w:color="auto" w:fill="auto"/>
            <w:vAlign w:val="center"/>
          </w:tcPr>
          <w:p w:rsidR="00D405CF" w:rsidRPr="00BF4323" w:rsidRDefault="00D405CF" w:rsidP="00D405CF">
            <w:pPr>
              <w:jc w:val="right"/>
              <w:rPr>
                <w:sz w:val="15"/>
                <w:szCs w:val="15"/>
              </w:rPr>
            </w:pPr>
            <w:r w:rsidRPr="00BF4323">
              <w:rPr>
                <w:sz w:val="15"/>
                <w:szCs w:val="15"/>
              </w:rPr>
              <w:t>1,054.13</w:t>
            </w:r>
          </w:p>
        </w:tc>
        <w:tc>
          <w:tcPr>
            <w:tcW w:w="806" w:type="dxa"/>
            <w:gridSpan w:val="3"/>
            <w:shd w:val="clear" w:color="auto" w:fill="auto"/>
            <w:vAlign w:val="center"/>
          </w:tcPr>
          <w:p w:rsidR="00D405CF" w:rsidRPr="00BF4323" w:rsidRDefault="00D405CF" w:rsidP="00D405CF">
            <w:pPr>
              <w:jc w:val="right"/>
              <w:rPr>
                <w:sz w:val="15"/>
                <w:szCs w:val="15"/>
              </w:rPr>
            </w:pPr>
            <w:r w:rsidRPr="00BF4323">
              <w:rPr>
                <w:sz w:val="15"/>
                <w:szCs w:val="15"/>
              </w:rPr>
              <w:t>1,098.60</w:t>
            </w:r>
          </w:p>
        </w:tc>
        <w:tc>
          <w:tcPr>
            <w:tcW w:w="711" w:type="dxa"/>
            <w:gridSpan w:val="2"/>
            <w:shd w:val="clear" w:color="auto" w:fill="auto"/>
            <w:vAlign w:val="center"/>
          </w:tcPr>
          <w:p w:rsidR="00D405CF" w:rsidRPr="00BF4323" w:rsidRDefault="00D405CF" w:rsidP="00D405CF">
            <w:pPr>
              <w:jc w:val="right"/>
              <w:rPr>
                <w:sz w:val="15"/>
                <w:szCs w:val="15"/>
              </w:rPr>
            </w:pPr>
            <w:r w:rsidRPr="00BF4323">
              <w:rPr>
                <w:sz w:val="15"/>
                <w:szCs w:val="15"/>
              </w:rPr>
              <w:t>899.66</w:t>
            </w:r>
          </w:p>
        </w:tc>
        <w:tc>
          <w:tcPr>
            <w:tcW w:w="851" w:type="dxa"/>
            <w:shd w:val="clear" w:color="auto" w:fill="auto"/>
            <w:vAlign w:val="center"/>
          </w:tcPr>
          <w:p w:rsidR="00D405CF" w:rsidRPr="00BF4323" w:rsidRDefault="00D405CF" w:rsidP="00D405CF">
            <w:pPr>
              <w:jc w:val="right"/>
              <w:rPr>
                <w:sz w:val="15"/>
                <w:szCs w:val="15"/>
              </w:rPr>
            </w:pPr>
            <w:r w:rsidRPr="00BF4323">
              <w:rPr>
                <w:sz w:val="15"/>
                <w:szCs w:val="15"/>
              </w:rPr>
              <w:t>1,866.32</w:t>
            </w:r>
          </w:p>
        </w:tc>
        <w:tc>
          <w:tcPr>
            <w:tcW w:w="990" w:type="dxa"/>
            <w:shd w:val="clear" w:color="auto" w:fill="auto"/>
            <w:vAlign w:val="center"/>
          </w:tcPr>
          <w:p w:rsidR="00D405CF" w:rsidRPr="00BF4323" w:rsidRDefault="00D405CF" w:rsidP="00D405CF">
            <w:pPr>
              <w:jc w:val="right"/>
              <w:rPr>
                <w:sz w:val="15"/>
                <w:szCs w:val="15"/>
              </w:rPr>
            </w:pPr>
            <w:r w:rsidRPr="00BF4323">
              <w:rPr>
                <w:sz w:val="15"/>
                <w:szCs w:val="15"/>
              </w:rPr>
              <w:t>1,458.63</w:t>
            </w:r>
          </w:p>
        </w:tc>
      </w:tr>
      <w:tr w:rsidR="00D405CF" w:rsidRPr="00BF4323" w:rsidTr="00470014">
        <w:trPr>
          <w:trHeight w:val="202"/>
        </w:trPr>
        <w:tc>
          <w:tcPr>
            <w:tcW w:w="1018" w:type="dxa"/>
            <w:shd w:val="clear" w:color="auto" w:fill="auto"/>
            <w:tcMar>
              <w:left w:w="58" w:type="dxa"/>
              <w:right w:w="202" w:type="dxa"/>
            </w:tcMar>
          </w:tcPr>
          <w:p w:rsidR="00D405CF" w:rsidRPr="00BF4323" w:rsidRDefault="00D405CF" w:rsidP="00D405CF">
            <w:pPr>
              <w:tabs>
                <w:tab w:val="left" w:pos="8618"/>
              </w:tabs>
              <w:rPr>
                <w:sz w:val="15"/>
                <w:szCs w:val="15"/>
              </w:rPr>
            </w:pPr>
            <w:r w:rsidRPr="00BF4323">
              <w:rPr>
                <w:sz w:val="15"/>
                <w:szCs w:val="15"/>
              </w:rPr>
              <w:t>2014-15</w:t>
            </w:r>
          </w:p>
        </w:tc>
        <w:tc>
          <w:tcPr>
            <w:tcW w:w="688" w:type="dxa"/>
            <w:shd w:val="clear" w:color="auto" w:fill="auto"/>
            <w:vAlign w:val="center"/>
          </w:tcPr>
          <w:p w:rsidR="00D405CF" w:rsidRPr="00BF4323" w:rsidRDefault="00D405CF" w:rsidP="00D405CF">
            <w:pPr>
              <w:jc w:val="right"/>
              <w:rPr>
                <w:b/>
                <w:bCs/>
                <w:sz w:val="15"/>
                <w:szCs w:val="15"/>
              </w:rPr>
            </w:pPr>
            <w:r w:rsidRPr="00BF4323">
              <w:rPr>
                <w:b/>
                <w:bCs/>
                <w:sz w:val="15"/>
                <w:szCs w:val="15"/>
              </w:rPr>
              <w:t>1,404.72</w:t>
            </w:r>
          </w:p>
        </w:tc>
        <w:tc>
          <w:tcPr>
            <w:tcW w:w="690" w:type="dxa"/>
            <w:gridSpan w:val="2"/>
            <w:shd w:val="clear" w:color="auto" w:fill="auto"/>
            <w:vAlign w:val="center"/>
          </w:tcPr>
          <w:p w:rsidR="00D405CF" w:rsidRPr="00BF4323" w:rsidRDefault="00D405CF" w:rsidP="00D405CF">
            <w:pPr>
              <w:jc w:val="right"/>
              <w:rPr>
                <w:sz w:val="15"/>
                <w:szCs w:val="15"/>
              </w:rPr>
            </w:pPr>
            <w:r w:rsidRPr="00BF4323">
              <w:rPr>
                <w:sz w:val="15"/>
                <w:szCs w:val="15"/>
              </w:rPr>
              <w:t>891.28</w:t>
            </w:r>
          </w:p>
        </w:tc>
        <w:tc>
          <w:tcPr>
            <w:tcW w:w="701" w:type="dxa"/>
            <w:shd w:val="clear" w:color="auto" w:fill="auto"/>
            <w:vAlign w:val="center"/>
          </w:tcPr>
          <w:p w:rsidR="00D405CF" w:rsidRPr="00BF4323" w:rsidRDefault="00D405CF" w:rsidP="00D405CF">
            <w:pPr>
              <w:jc w:val="right"/>
              <w:rPr>
                <w:sz w:val="15"/>
                <w:szCs w:val="15"/>
              </w:rPr>
            </w:pPr>
            <w:r w:rsidRPr="00BF4323">
              <w:rPr>
                <w:sz w:val="15"/>
                <w:szCs w:val="15"/>
              </w:rPr>
              <w:t>1,620.65</w:t>
            </w:r>
          </w:p>
        </w:tc>
        <w:tc>
          <w:tcPr>
            <w:tcW w:w="792" w:type="dxa"/>
            <w:shd w:val="clear" w:color="auto" w:fill="auto"/>
            <w:vAlign w:val="center"/>
          </w:tcPr>
          <w:p w:rsidR="00D405CF" w:rsidRPr="00BF4323" w:rsidRDefault="00D405CF" w:rsidP="00D405CF">
            <w:pPr>
              <w:jc w:val="right"/>
              <w:rPr>
                <w:sz w:val="15"/>
                <w:szCs w:val="15"/>
              </w:rPr>
            </w:pPr>
            <w:r w:rsidRPr="00BF4323">
              <w:rPr>
                <w:sz w:val="15"/>
                <w:szCs w:val="15"/>
              </w:rPr>
              <w:t>1,048.08</w:t>
            </w:r>
          </w:p>
        </w:tc>
        <w:tc>
          <w:tcPr>
            <w:tcW w:w="787" w:type="dxa"/>
            <w:gridSpan w:val="2"/>
            <w:shd w:val="clear" w:color="auto" w:fill="auto"/>
            <w:vAlign w:val="center"/>
          </w:tcPr>
          <w:p w:rsidR="00D405CF" w:rsidRPr="00BF4323" w:rsidRDefault="00D405CF" w:rsidP="00D405CF">
            <w:pPr>
              <w:jc w:val="right"/>
              <w:rPr>
                <w:sz w:val="15"/>
                <w:szCs w:val="15"/>
              </w:rPr>
            </w:pPr>
            <w:r w:rsidRPr="00BF4323">
              <w:rPr>
                <w:sz w:val="15"/>
                <w:szCs w:val="15"/>
              </w:rPr>
              <w:t>1,550.37</w:t>
            </w:r>
          </w:p>
        </w:tc>
        <w:tc>
          <w:tcPr>
            <w:tcW w:w="816" w:type="dxa"/>
            <w:gridSpan w:val="2"/>
            <w:shd w:val="clear" w:color="auto" w:fill="auto"/>
            <w:vAlign w:val="center"/>
          </w:tcPr>
          <w:p w:rsidR="00D405CF" w:rsidRPr="00BF4323" w:rsidRDefault="00D405CF" w:rsidP="00D405CF">
            <w:pPr>
              <w:jc w:val="right"/>
              <w:rPr>
                <w:sz w:val="15"/>
                <w:szCs w:val="15"/>
              </w:rPr>
            </w:pPr>
            <w:r w:rsidRPr="00BF4323">
              <w:rPr>
                <w:sz w:val="15"/>
                <w:szCs w:val="15"/>
              </w:rPr>
              <w:t>1,037.83</w:t>
            </w:r>
          </w:p>
        </w:tc>
        <w:tc>
          <w:tcPr>
            <w:tcW w:w="806" w:type="dxa"/>
            <w:gridSpan w:val="3"/>
            <w:shd w:val="clear" w:color="auto" w:fill="auto"/>
            <w:vAlign w:val="center"/>
          </w:tcPr>
          <w:p w:rsidR="00D405CF" w:rsidRPr="00BF4323" w:rsidRDefault="00D405CF" w:rsidP="00D405CF">
            <w:pPr>
              <w:jc w:val="right"/>
              <w:rPr>
                <w:sz w:val="15"/>
                <w:szCs w:val="15"/>
              </w:rPr>
            </w:pPr>
            <w:r w:rsidRPr="00BF4323">
              <w:rPr>
                <w:sz w:val="15"/>
                <w:szCs w:val="15"/>
              </w:rPr>
              <w:t>1,256.50</w:t>
            </w:r>
          </w:p>
        </w:tc>
        <w:tc>
          <w:tcPr>
            <w:tcW w:w="711" w:type="dxa"/>
            <w:gridSpan w:val="2"/>
            <w:shd w:val="clear" w:color="auto" w:fill="auto"/>
            <w:vAlign w:val="center"/>
          </w:tcPr>
          <w:p w:rsidR="00D405CF" w:rsidRPr="00BF4323" w:rsidRDefault="00D405CF" w:rsidP="00D405CF">
            <w:pPr>
              <w:jc w:val="right"/>
              <w:rPr>
                <w:sz w:val="15"/>
                <w:szCs w:val="15"/>
              </w:rPr>
            </w:pPr>
            <w:r w:rsidRPr="00BF4323">
              <w:rPr>
                <w:sz w:val="15"/>
                <w:szCs w:val="15"/>
              </w:rPr>
              <w:t>1,026.39</w:t>
            </w:r>
          </w:p>
        </w:tc>
        <w:tc>
          <w:tcPr>
            <w:tcW w:w="851" w:type="dxa"/>
            <w:shd w:val="clear" w:color="auto" w:fill="auto"/>
            <w:vAlign w:val="center"/>
          </w:tcPr>
          <w:p w:rsidR="00D405CF" w:rsidRPr="00BF4323" w:rsidRDefault="00D405CF" w:rsidP="00D405CF">
            <w:pPr>
              <w:jc w:val="right"/>
              <w:rPr>
                <w:sz w:val="15"/>
                <w:szCs w:val="15"/>
              </w:rPr>
            </w:pPr>
            <w:r w:rsidRPr="00BF4323">
              <w:rPr>
                <w:sz w:val="15"/>
                <w:szCs w:val="15"/>
              </w:rPr>
              <w:t>1,985.27</w:t>
            </w:r>
          </w:p>
        </w:tc>
        <w:tc>
          <w:tcPr>
            <w:tcW w:w="990" w:type="dxa"/>
            <w:shd w:val="clear" w:color="auto" w:fill="auto"/>
            <w:vAlign w:val="center"/>
          </w:tcPr>
          <w:p w:rsidR="00D405CF" w:rsidRPr="00BF4323" w:rsidRDefault="00D405CF" w:rsidP="00D405CF">
            <w:pPr>
              <w:jc w:val="right"/>
              <w:rPr>
                <w:sz w:val="15"/>
                <w:szCs w:val="15"/>
              </w:rPr>
            </w:pPr>
            <w:r w:rsidRPr="00BF4323">
              <w:rPr>
                <w:sz w:val="15"/>
                <w:szCs w:val="15"/>
              </w:rPr>
              <w:t>1,854.42</w:t>
            </w:r>
          </w:p>
        </w:tc>
      </w:tr>
      <w:tr w:rsidR="00D405CF" w:rsidRPr="00BF4323" w:rsidTr="00470014">
        <w:trPr>
          <w:trHeight w:val="202"/>
        </w:trPr>
        <w:tc>
          <w:tcPr>
            <w:tcW w:w="1018" w:type="dxa"/>
            <w:shd w:val="clear" w:color="auto" w:fill="auto"/>
            <w:tcMar>
              <w:left w:w="58" w:type="dxa"/>
              <w:right w:w="202" w:type="dxa"/>
            </w:tcMar>
          </w:tcPr>
          <w:p w:rsidR="00D405CF" w:rsidRPr="00BF4323" w:rsidRDefault="00D405CF" w:rsidP="00D405CF">
            <w:pPr>
              <w:tabs>
                <w:tab w:val="left" w:pos="8618"/>
              </w:tabs>
              <w:rPr>
                <w:sz w:val="15"/>
                <w:szCs w:val="15"/>
              </w:rPr>
            </w:pPr>
            <w:r>
              <w:rPr>
                <w:sz w:val="15"/>
                <w:szCs w:val="15"/>
              </w:rPr>
              <w:t>2015</w:t>
            </w:r>
            <w:r w:rsidRPr="00BF4323">
              <w:rPr>
                <w:sz w:val="15"/>
                <w:szCs w:val="15"/>
              </w:rPr>
              <w:t>-1</w:t>
            </w:r>
            <w:r>
              <w:rPr>
                <w:sz w:val="15"/>
                <w:szCs w:val="15"/>
              </w:rPr>
              <w:t>6</w:t>
            </w:r>
          </w:p>
        </w:tc>
        <w:tc>
          <w:tcPr>
            <w:tcW w:w="688" w:type="dxa"/>
            <w:shd w:val="clear" w:color="auto" w:fill="auto"/>
            <w:vAlign w:val="center"/>
          </w:tcPr>
          <w:p w:rsidR="00D405CF" w:rsidRDefault="00D405CF" w:rsidP="00D405CF">
            <w:pPr>
              <w:jc w:val="right"/>
              <w:rPr>
                <w:b/>
                <w:bCs/>
                <w:color w:val="000000"/>
                <w:sz w:val="15"/>
                <w:szCs w:val="15"/>
              </w:rPr>
            </w:pPr>
            <w:r>
              <w:rPr>
                <w:b/>
                <w:bCs/>
                <w:color w:val="000000"/>
                <w:sz w:val="15"/>
                <w:szCs w:val="15"/>
              </w:rPr>
              <w:t>1,251.53</w:t>
            </w:r>
          </w:p>
        </w:tc>
        <w:tc>
          <w:tcPr>
            <w:tcW w:w="690" w:type="dxa"/>
            <w:gridSpan w:val="2"/>
            <w:shd w:val="clear" w:color="auto" w:fill="auto"/>
            <w:vAlign w:val="center"/>
          </w:tcPr>
          <w:p w:rsidR="00D405CF" w:rsidRDefault="00D405CF" w:rsidP="00D405CF">
            <w:pPr>
              <w:jc w:val="right"/>
              <w:rPr>
                <w:color w:val="000000"/>
                <w:sz w:val="15"/>
                <w:szCs w:val="15"/>
              </w:rPr>
            </w:pPr>
            <w:r>
              <w:rPr>
                <w:color w:val="000000"/>
                <w:sz w:val="15"/>
                <w:szCs w:val="15"/>
              </w:rPr>
              <w:t>839.11</w:t>
            </w:r>
          </w:p>
        </w:tc>
        <w:tc>
          <w:tcPr>
            <w:tcW w:w="701" w:type="dxa"/>
            <w:shd w:val="clear" w:color="auto" w:fill="auto"/>
            <w:vAlign w:val="center"/>
          </w:tcPr>
          <w:p w:rsidR="00D405CF" w:rsidRDefault="00D405CF" w:rsidP="00D405CF">
            <w:pPr>
              <w:jc w:val="right"/>
              <w:rPr>
                <w:color w:val="000000"/>
                <w:sz w:val="15"/>
                <w:szCs w:val="15"/>
              </w:rPr>
            </w:pPr>
            <w:r>
              <w:rPr>
                <w:color w:val="000000"/>
                <w:sz w:val="15"/>
                <w:szCs w:val="15"/>
              </w:rPr>
              <w:t>1,700.77</w:t>
            </w:r>
          </w:p>
        </w:tc>
        <w:tc>
          <w:tcPr>
            <w:tcW w:w="792" w:type="dxa"/>
            <w:shd w:val="clear" w:color="auto" w:fill="auto"/>
            <w:vAlign w:val="center"/>
          </w:tcPr>
          <w:p w:rsidR="00D405CF" w:rsidRDefault="00D405CF" w:rsidP="00D405CF">
            <w:pPr>
              <w:jc w:val="right"/>
              <w:rPr>
                <w:color w:val="000000"/>
                <w:sz w:val="15"/>
                <w:szCs w:val="15"/>
              </w:rPr>
            </w:pPr>
            <w:r>
              <w:rPr>
                <w:color w:val="000000"/>
                <w:sz w:val="15"/>
                <w:szCs w:val="15"/>
              </w:rPr>
              <w:t>1,031.47</w:t>
            </w:r>
          </w:p>
        </w:tc>
        <w:tc>
          <w:tcPr>
            <w:tcW w:w="787" w:type="dxa"/>
            <w:gridSpan w:val="2"/>
            <w:shd w:val="clear" w:color="auto" w:fill="auto"/>
            <w:vAlign w:val="center"/>
          </w:tcPr>
          <w:p w:rsidR="00D405CF" w:rsidRDefault="00D405CF" w:rsidP="00D405CF">
            <w:pPr>
              <w:jc w:val="right"/>
              <w:rPr>
                <w:color w:val="000000"/>
                <w:sz w:val="15"/>
                <w:szCs w:val="15"/>
              </w:rPr>
            </w:pPr>
            <w:r>
              <w:rPr>
                <w:color w:val="000000"/>
                <w:sz w:val="15"/>
                <w:szCs w:val="15"/>
              </w:rPr>
              <w:t>1,054.32</w:t>
            </w:r>
          </w:p>
        </w:tc>
        <w:tc>
          <w:tcPr>
            <w:tcW w:w="816" w:type="dxa"/>
            <w:gridSpan w:val="2"/>
            <w:shd w:val="clear" w:color="auto" w:fill="auto"/>
            <w:vAlign w:val="center"/>
          </w:tcPr>
          <w:p w:rsidR="00D405CF" w:rsidRDefault="00D405CF" w:rsidP="00D405CF">
            <w:pPr>
              <w:jc w:val="right"/>
              <w:rPr>
                <w:color w:val="000000"/>
                <w:sz w:val="15"/>
                <w:szCs w:val="15"/>
              </w:rPr>
            </w:pPr>
            <w:r>
              <w:rPr>
                <w:color w:val="000000"/>
                <w:sz w:val="15"/>
                <w:szCs w:val="15"/>
              </w:rPr>
              <w:t>1,011.65</w:t>
            </w:r>
          </w:p>
        </w:tc>
        <w:tc>
          <w:tcPr>
            <w:tcW w:w="806" w:type="dxa"/>
            <w:gridSpan w:val="3"/>
            <w:shd w:val="clear" w:color="auto" w:fill="auto"/>
            <w:vAlign w:val="center"/>
          </w:tcPr>
          <w:p w:rsidR="00D405CF" w:rsidRDefault="00D405CF" w:rsidP="00D405CF">
            <w:pPr>
              <w:jc w:val="right"/>
              <w:rPr>
                <w:color w:val="000000"/>
                <w:sz w:val="15"/>
                <w:szCs w:val="15"/>
              </w:rPr>
            </w:pPr>
            <w:r>
              <w:rPr>
                <w:color w:val="000000"/>
                <w:sz w:val="15"/>
                <w:szCs w:val="15"/>
              </w:rPr>
              <w:t>1,193.67</w:t>
            </w:r>
          </w:p>
        </w:tc>
        <w:tc>
          <w:tcPr>
            <w:tcW w:w="711" w:type="dxa"/>
            <w:gridSpan w:val="2"/>
            <w:shd w:val="clear" w:color="auto" w:fill="auto"/>
            <w:vAlign w:val="center"/>
          </w:tcPr>
          <w:p w:rsidR="00D405CF" w:rsidRDefault="00D405CF" w:rsidP="00D405CF">
            <w:pPr>
              <w:jc w:val="right"/>
              <w:rPr>
                <w:color w:val="000000"/>
                <w:sz w:val="15"/>
                <w:szCs w:val="15"/>
              </w:rPr>
            </w:pPr>
            <w:r>
              <w:rPr>
                <w:color w:val="000000"/>
                <w:sz w:val="15"/>
                <w:szCs w:val="15"/>
              </w:rPr>
              <w:t>920.53</w:t>
            </w:r>
          </w:p>
        </w:tc>
        <w:tc>
          <w:tcPr>
            <w:tcW w:w="851" w:type="dxa"/>
            <w:shd w:val="clear" w:color="auto" w:fill="auto"/>
            <w:vAlign w:val="center"/>
          </w:tcPr>
          <w:p w:rsidR="00D405CF" w:rsidRDefault="00D405CF" w:rsidP="00D405CF">
            <w:pPr>
              <w:jc w:val="right"/>
              <w:rPr>
                <w:color w:val="000000"/>
                <w:sz w:val="15"/>
                <w:szCs w:val="15"/>
              </w:rPr>
            </w:pPr>
            <w:r>
              <w:rPr>
                <w:color w:val="000000"/>
                <w:sz w:val="15"/>
                <w:szCs w:val="15"/>
              </w:rPr>
              <w:t>1,913.99</w:t>
            </w:r>
          </w:p>
        </w:tc>
        <w:tc>
          <w:tcPr>
            <w:tcW w:w="990" w:type="dxa"/>
            <w:shd w:val="clear" w:color="auto" w:fill="auto"/>
            <w:vAlign w:val="center"/>
          </w:tcPr>
          <w:p w:rsidR="00D405CF" w:rsidRDefault="00D405CF" w:rsidP="00D405CF">
            <w:pPr>
              <w:jc w:val="right"/>
              <w:rPr>
                <w:color w:val="000000"/>
                <w:sz w:val="15"/>
                <w:szCs w:val="15"/>
              </w:rPr>
            </w:pPr>
            <w:r>
              <w:rPr>
                <w:color w:val="000000"/>
                <w:sz w:val="15"/>
                <w:szCs w:val="15"/>
              </w:rPr>
              <w:t>2,376.63</w:t>
            </w:r>
          </w:p>
        </w:tc>
      </w:tr>
      <w:tr w:rsidR="00D405CF" w:rsidRPr="00BF4323" w:rsidTr="00470014">
        <w:trPr>
          <w:trHeight w:val="202"/>
        </w:trPr>
        <w:tc>
          <w:tcPr>
            <w:tcW w:w="1018" w:type="dxa"/>
            <w:shd w:val="clear" w:color="auto" w:fill="auto"/>
            <w:tcMar>
              <w:left w:w="58" w:type="dxa"/>
              <w:right w:w="202" w:type="dxa"/>
            </w:tcMar>
            <w:vAlign w:val="center"/>
          </w:tcPr>
          <w:p w:rsidR="00D405CF" w:rsidRPr="00BF4323" w:rsidRDefault="00D405CF" w:rsidP="00D405CF">
            <w:pPr>
              <w:rPr>
                <w:sz w:val="15"/>
                <w:szCs w:val="15"/>
              </w:rPr>
            </w:pPr>
          </w:p>
        </w:tc>
        <w:tc>
          <w:tcPr>
            <w:tcW w:w="688" w:type="dxa"/>
            <w:shd w:val="clear" w:color="auto" w:fill="auto"/>
            <w:vAlign w:val="center"/>
          </w:tcPr>
          <w:p w:rsidR="00D405CF" w:rsidRPr="00BF4323" w:rsidRDefault="00D405CF" w:rsidP="00D405CF">
            <w:pPr>
              <w:jc w:val="right"/>
              <w:rPr>
                <w:b/>
                <w:bCs/>
                <w:sz w:val="15"/>
                <w:szCs w:val="15"/>
              </w:rPr>
            </w:pPr>
          </w:p>
        </w:tc>
        <w:tc>
          <w:tcPr>
            <w:tcW w:w="690" w:type="dxa"/>
            <w:gridSpan w:val="2"/>
            <w:shd w:val="clear" w:color="auto" w:fill="auto"/>
            <w:vAlign w:val="center"/>
          </w:tcPr>
          <w:p w:rsidR="00D405CF" w:rsidRPr="00BF4323" w:rsidRDefault="00D405CF" w:rsidP="00D405CF">
            <w:pPr>
              <w:jc w:val="right"/>
              <w:rPr>
                <w:b/>
                <w:bCs/>
                <w:sz w:val="15"/>
                <w:szCs w:val="15"/>
              </w:rPr>
            </w:pPr>
          </w:p>
        </w:tc>
        <w:tc>
          <w:tcPr>
            <w:tcW w:w="701" w:type="dxa"/>
            <w:shd w:val="clear" w:color="auto" w:fill="auto"/>
            <w:vAlign w:val="center"/>
          </w:tcPr>
          <w:p w:rsidR="00D405CF" w:rsidRPr="00BF4323" w:rsidRDefault="00D405CF" w:rsidP="00D405CF">
            <w:pPr>
              <w:jc w:val="right"/>
              <w:rPr>
                <w:sz w:val="15"/>
                <w:szCs w:val="15"/>
              </w:rPr>
            </w:pPr>
          </w:p>
        </w:tc>
        <w:tc>
          <w:tcPr>
            <w:tcW w:w="792" w:type="dxa"/>
            <w:shd w:val="clear" w:color="auto" w:fill="auto"/>
            <w:vAlign w:val="center"/>
          </w:tcPr>
          <w:p w:rsidR="00D405CF" w:rsidRPr="00BF4323" w:rsidRDefault="00D405CF" w:rsidP="00D405CF">
            <w:pPr>
              <w:jc w:val="right"/>
              <w:rPr>
                <w:sz w:val="15"/>
                <w:szCs w:val="15"/>
              </w:rPr>
            </w:pPr>
          </w:p>
        </w:tc>
        <w:tc>
          <w:tcPr>
            <w:tcW w:w="787" w:type="dxa"/>
            <w:gridSpan w:val="2"/>
            <w:shd w:val="clear" w:color="auto" w:fill="auto"/>
            <w:vAlign w:val="center"/>
          </w:tcPr>
          <w:p w:rsidR="00D405CF" w:rsidRPr="00BF4323" w:rsidRDefault="00D405CF" w:rsidP="00D405CF">
            <w:pPr>
              <w:jc w:val="right"/>
              <w:rPr>
                <w:sz w:val="15"/>
                <w:szCs w:val="15"/>
              </w:rPr>
            </w:pPr>
          </w:p>
        </w:tc>
        <w:tc>
          <w:tcPr>
            <w:tcW w:w="816" w:type="dxa"/>
            <w:gridSpan w:val="2"/>
            <w:shd w:val="clear" w:color="auto" w:fill="auto"/>
            <w:vAlign w:val="center"/>
          </w:tcPr>
          <w:p w:rsidR="00D405CF" w:rsidRPr="00BF4323" w:rsidRDefault="00D405CF" w:rsidP="00D405CF">
            <w:pPr>
              <w:jc w:val="right"/>
              <w:rPr>
                <w:sz w:val="15"/>
                <w:szCs w:val="15"/>
              </w:rPr>
            </w:pPr>
          </w:p>
        </w:tc>
        <w:tc>
          <w:tcPr>
            <w:tcW w:w="806" w:type="dxa"/>
            <w:gridSpan w:val="3"/>
            <w:shd w:val="clear" w:color="auto" w:fill="auto"/>
            <w:vAlign w:val="center"/>
          </w:tcPr>
          <w:p w:rsidR="00D405CF" w:rsidRPr="00BF4323" w:rsidRDefault="00D405CF" w:rsidP="00D405CF">
            <w:pPr>
              <w:jc w:val="right"/>
              <w:rPr>
                <w:sz w:val="15"/>
                <w:szCs w:val="15"/>
              </w:rPr>
            </w:pPr>
          </w:p>
        </w:tc>
        <w:tc>
          <w:tcPr>
            <w:tcW w:w="711" w:type="dxa"/>
            <w:gridSpan w:val="2"/>
            <w:shd w:val="clear" w:color="auto" w:fill="auto"/>
            <w:vAlign w:val="center"/>
          </w:tcPr>
          <w:p w:rsidR="00D405CF" w:rsidRPr="00BF4323" w:rsidRDefault="00D405CF" w:rsidP="00D405CF">
            <w:pPr>
              <w:jc w:val="right"/>
              <w:rPr>
                <w:sz w:val="15"/>
                <w:szCs w:val="15"/>
              </w:rPr>
            </w:pPr>
          </w:p>
        </w:tc>
        <w:tc>
          <w:tcPr>
            <w:tcW w:w="851" w:type="dxa"/>
            <w:shd w:val="clear" w:color="auto" w:fill="auto"/>
            <w:vAlign w:val="center"/>
          </w:tcPr>
          <w:p w:rsidR="00D405CF" w:rsidRPr="00BF4323" w:rsidRDefault="00D405CF" w:rsidP="00D405CF">
            <w:pPr>
              <w:jc w:val="right"/>
              <w:rPr>
                <w:sz w:val="15"/>
                <w:szCs w:val="15"/>
              </w:rPr>
            </w:pPr>
          </w:p>
        </w:tc>
        <w:tc>
          <w:tcPr>
            <w:tcW w:w="990" w:type="dxa"/>
            <w:shd w:val="clear" w:color="auto" w:fill="auto"/>
            <w:vAlign w:val="center"/>
          </w:tcPr>
          <w:p w:rsidR="00D405CF" w:rsidRPr="00BF4323" w:rsidRDefault="00D405CF" w:rsidP="00D405CF">
            <w:pPr>
              <w:jc w:val="right"/>
              <w:rPr>
                <w:sz w:val="15"/>
                <w:szCs w:val="15"/>
              </w:rPr>
            </w:pPr>
          </w:p>
        </w:tc>
      </w:tr>
      <w:tr w:rsidR="00D405CF" w:rsidRPr="00BF4323" w:rsidTr="00470014">
        <w:trPr>
          <w:trHeight w:val="202"/>
        </w:trPr>
        <w:tc>
          <w:tcPr>
            <w:tcW w:w="1018" w:type="dxa"/>
            <w:shd w:val="clear" w:color="auto" w:fill="auto"/>
            <w:tcMar>
              <w:left w:w="58" w:type="dxa"/>
              <w:right w:w="202" w:type="dxa"/>
            </w:tcMar>
            <w:vAlign w:val="center"/>
          </w:tcPr>
          <w:p w:rsidR="00D405CF" w:rsidRPr="00BF4323" w:rsidRDefault="00D405CF" w:rsidP="00D405CF">
            <w:pPr>
              <w:rPr>
                <w:sz w:val="15"/>
                <w:szCs w:val="15"/>
              </w:rPr>
            </w:pPr>
            <w:r w:rsidRPr="00BF4323">
              <w:rPr>
                <w:sz w:val="15"/>
                <w:szCs w:val="15"/>
              </w:rPr>
              <w:t>2014-15</w:t>
            </w:r>
          </w:p>
        </w:tc>
        <w:tc>
          <w:tcPr>
            <w:tcW w:w="688" w:type="dxa"/>
            <w:shd w:val="clear" w:color="auto" w:fill="auto"/>
            <w:vAlign w:val="center"/>
          </w:tcPr>
          <w:p w:rsidR="00D405CF" w:rsidRPr="00BF4323" w:rsidRDefault="00D405CF" w:rsidP="00D405CF">
            <w:pPr>
              <w:jc w:val="right"/>
              <w:rPr>
                <w:b/>
                <w:bCs/>
                <w:sz w:val="15"/>
                <w:szCs w:val="15"/>
              </w:rPr>
            </w:pPr>
          </w:p>
        </w:tc>
        <w:tc>
          <w:tcPr>
            <w:tcW w:w="690" w:type="dxa"/>
            <w:gridSpan w:val="2"/>
            <w:shd w:val="clear" w:color="auto" w:fill="auto"/>
            <w:vAlign w:val="center"/>
          </w:tcPr>
          <w:p w:rsidR="00D405CF" w:rsidRPr="00BF4323" w:rsidRDefault="00D405CF" w:rsidP="00D405CF">
            <w:pPr>
              <w:jc w:val="right"/>
              <w:rPr>
                <w:bCs/>
                <w:sz w:val="15"/>
                <w:szCs w:val="15"/>
              </w:rPr>
            </w:pPr>
          </w:p>
        </w:tc>
        <w:tc>
          <w:tcPr>
            <w:tcW w:w="701" w:type="dxa"/>
            <w:shd w:val="clear" w:color="auto" w:fill="auto"/>
            <w:vAlign w:val="center"/>
          </w:tcPr>
          <w:p w:rsidR="00D405CF" w:rsidRPr="00BF4323" w:rsidRDefault="00D405CF" w:rsidP="00D405CF">
            <w:pPr>
              <w:jc w:val="right"/>
              <w:rPr>
                <w:bCs/>
                <w:sz w:val="15"/>
                <w:szCs w:val="15"/>
              </w:rPr>
            </w:pPr>
          </w:p>
        </w:tc>
        <w:tc>
          <w:tcPr>
            <w:tcW w:w="792" w:type="dxa"/>
            <w:shd w:val="clear" w:color="auto" w:fill="auto"/>
            <w:vAlign w:val="center"/>
          </w:tcPr>
          <w:p w:rsidR="00D405CF" w:rsidRPr="00BF4323" w:rsidRDefault="00D405CF" w:rsidP="00D405CF">
            <w:pPr>
              <w:jc w:val="right"/>
              <w:rPr>
                <w:bCs/>
                <w:sz w:val="15"/>
                <w:szCs w:val="15"/>
              </w:rPr>
            </w:pPr>
          </w:p>
        </w:tc>
        <w:tc>
          <w:tcPr>
            <w:tcW w:w="787" w:type="dxa"/>
            <w:gridSpan w:val="2"/>
            <w:shd w:val="clear" w:color="auto" w:fill="auto"/>
            <w:vAlign w:val="center"/>
          </w:tcPr>
          <w:p w:rsidR="00D405CF" w:rsidRPr="00BF4323" w:rsidRDefault="00D405CF" w:rsidP="00D405CF">
            <w:pPr>
              <w:jc w:val="right"/>
              <w:rPr>
                <w:bCs/>
                <w:sz w:val="15"/>
                <w:szCs w:val="15"/>
              </w:rPr>
            </w:pPr>
          </w:p>
        </w:tc>
        <w:tc>
          <w:tcPr>
            <w:tcW w:w="816" w:type="dxa"/>
            <w:gridSpan w:val="2"/>
            <w:shd w:val="clear" w:color="auto" w:fill="auto"/>
            <w:vAlign w:val="center"/>
          </w:tcPr>
          <w:p w:rsidR="00D405CF" w:rsidRPr="00BF4323" w:rsidRDefault="00D405CF" w:rsidP="00D405CF">
            <w:pPr>
              <w:jc w:val="right"/>
              <w:rPr>
                <w:bCs/>
                <w:sz w:val="15"/>
                <w:szCs w:val="15"/>
              </w:rPr>
            </w:pPr>
          </w:p>
        </w:tc>
        <w:tc>
          <w:tcPr>
            <w:tcW w:w="806" w:type="dxa"/>
            <w:gridSpan w:val="3"/>
            <w:shd w:val="clear" w:color="auto" w:fill="auto"/>
            <w:vAlign w:val="center"/>
          </w:tcPr>
          <w:p w:rsidR="00D405CF" w:rsidRPr="00BF4323" w:rsidRDefault="00D405CF" w:rsidP="00D405CF">
            <w:pPr>
              <w:jc w:val="right"/>
              <w:rPr>
                <w:bCs/>
                <w:sz w:val="15"/>
                <w:szCs w:val="15"/>
              </w:rPr>
            </w:pPr>
          </w:p>
        </w:tc>
        <w:tc>
          <w:tcPr>
            <w:tcW w:w="711" w:type="dxa"/>
            <w:gridSpan w:val="2"/>
            <w:shd w:val="clear" w:color="auto" w:fill="auto"/>
            <w:vAlign w:val="center"/>
          </w:tcPr>
          <w:p w:rsidR="00D405CF" w:rsidRPr="00BF4323" w:rsidRDefault="00D405CF" w:rsidP="00D405CF">
            <w:pPr>
              <w:jc w:val="right"/>
              <w:rPr>
                <w:bCs/>
                <w:sz w:val="15"/>
                <w:szCs w:val="15"/>
              </w:rPr>
            </w:pPr>
          </w:p>
        </w:tc>
        <w:tc>
          <w:tcPr>
            <w:tcW w:w="851" w:type="dxa"/>
            <w:shd w:val="clear" w:color="auto" w:fill="auto"/>
            <w:vAlign w:val="center"/>
          </w:tcPr>
          <w:p w:rsidR="00D405CF" w:rsidRPr="00BF4323" w:rsidRDefault="00D405CF" w:rsidP="00D405CF">
            <w:pPr>
              <w:jc w:val="right"/>
              <w:rPr>
                <w:bCs/>
                <w:sz w:val="15"/>
                <w:szCs w:val="15"/>
              </w:rPr>
            </w:pPr>
          </w:p>
        </w:tc>
        <w:tc>
          <w:tcPr>
            <w:tcW w:w="990" w:type="dxa"/>
            <w:shd w:val="clear" w:color="auto" w:fill="auto"/>
            <w:vAlign w:val="center"/>
          </w:tcPr>
          <w:p w:rsidR="00D405CF" w:rsidRPr="00BF4323" w:rsidRDefault="00D405CF" w:rsidP="00D405CF">
            <w:pPr>
              <w:jc w:val="right"/>
              <w:rPr>
                <w:bCs/>
                <w:sz w:val="15"/>
                <w:szCs w:val="15"/>
              </w:rPr>
            </w:pPr>
          </w:p>
        </w:tc>
      </w:tr>
      <w:tr w:rsidR="00D405CF" w:rsidRPr="00BF4323" w:rsidTr="00470014">
        <w:trPr>
          <w:trHeight w:val="202"/>
        </w:trPr>
        <w:tc>
          <w:tcPr>
            <w:tcW w:w="1018" w:type="dxa"/>
            <w:shd w:val="clear" w:color="auto" w:fill="auto"/>
            <w:tcMar>
              <w:left w:w="58" w:type="dxa"/>
              <w:right w:w="202" w:type="dxa"/>
            </w:tcMar>
            <w:vAlign w:val="center"/>
          </w:tcPr>
          <w:p w:rsidR="00D405CF" w:rsidRPr="00BF4323" w:rsidRDefault="00D405CF" w:rsidP="00D405CF">
            <w:pPr>
              <w:rPr>
                <w:sz w:val="15"/>
                <w:szCs w:val="15"/>
              </w:rPr>
            </w:pPr>
            <w:r w:rsidRPr="00BF4323">
              <w:rPr>
                <w:sz w:val="15"/>
                <w:szCs w:val="15"/>
              </w:rPr>
              <w:t xml:space="preserve">    Jul-Sep </w:t>
            </w:r>
          </w:p>
        </w:tc>
        <w:tc>
          <w:tcPr>
            <w:tcW w:w="688" w:type="dxa"/>
            <w:shd w:val="clear" w:color="auto" w:fill="auto"/>
            <w:vAlign w:val="center"/>
          </w:tcPr>
          <w:p w:rsidR="00D405CF" w:rsidRPr="00BF4323" w:rsidRDefault="00D405CF" w:rsidP="00D405CF">
            <w:pPr>
              <w:jc w:val="right"/>
              <w:rPr>
                <w:b/>
                <w:bCs/>
                <w:sz w:val="15"/>
                <w:szCs w:val="15"/>
              </w:rPr>
            </w:pPr>
            <w:r w:rsidRPr="00BF4323">
              <w:rPr>
                <w:b/>
                <w:bCs/>
                <w:sz w:val="15"/>
                <w:szCs w:val="15"/>
              </w:rPr>
              <w:t>1,441.98</w:t>
            </w:r>
          </w:p>
        </w:tc>
        <w:tc>
          <w:tcPr>
            <w:tcW w:w="690" w:type="dxa"/>
            <w:gridSpan w:val="2"/>
            <w:shd w:val="clear" w:color="auto" w:fill="auto"/>
            <w:vAlign w:val="center"/>
          </w:tcPr>
          <w:p w:rsidR="00D405CF" w:rsidRPr="00BF4323" w:rsidRDefault="00D405CF" w:rsidP="00D405CF">
            <w:pPr>
              <w:jc w:val="right"/>
              <w:rPr>
                <w:sz w:val="15"/>
                <w:szCs w:val="15"/>
              </w:rPr>
            </w:pPr>
            <w:r w:rsidRPr="00BF4323">
              <w:rPr>
                <w:sz w:val="15"/>
                <w:szCs w:val="15"/>
              </w:rPr>
              <w:t>882.91</w:t>
            </w:r>
          </w:p>
        </w:tc>
        <w:tc>
          <w:tcPr>
            <w:tcW w:w="701" w:type="dxa"/>
            <w:shd w:val="clear" w:color="auto" w:fill="auto"/>
            <w:vAlign w:val="center"/>
          </w:tcPr>
          <w:p w:rsidR="00D405CF" w:rsidRPr="00BF4323" w:rsidRDefault="00D405CF" w:rsidP="00D405CF">
            <w:pPr>
              <w:jc w:val="right"/>
              <w:rPr>
                <w:sz w:val="15"/>
                <w:szCs w:val="15"/>
              </w:rPr>
            </w:pPr>
            <w:r w:rsidRPr="00BF4323">
              <w:rPr>
                <w:sz w:val="15"/>
                <w:szCs w:val="15"/>
              </w:rPr>
              <w:t>1,551.52</w:t>
            </w:r>
          </w:p>
        </w:tc>
        <w:tc>
          <w:tcPr>
            <w:tcW w:w="792" w:type="dxa"/>
            <w:shd w:val="clear" w:color="auto" w:fill="auto"/>
            <w:vAlign w:val="center"/>
          </w:tcPr>
          <w:p w:rsidR="00D405CF" w:rsidRPr="00BF4323" w:rsidRDefault="00D405CF" w:rsidP="00D405CF">
            <w:pPr>
              <w:jc w:val="right"/>
              <w:rPr>
                <w:sz w:val="15"/>
                <w:szCs w:val="15"/>
              </w:rPr>
            </w:pPr>
            <w:r w:rsidRPr="00BF4323">
              <w:rPr>
                <w:sz w:val="15"/>
                <w:szCs w:val="15"/>
              </w:rPr>
              <w:t>1,050.88</w:t>
            </w:r>
          </w:p>
        </w:tc>
        <w:tc>
          <w:tcPr>
            <w:tcW w:w="787" w:type="dxa"/>
            <w:gridSpan w:val="2"/>
            <w:shd w:val="clear" w:color="auto" w:fill="auto"/>
            <w:vAlign w:val="center"/>
          </w:tcPr>
          <w:p w:rsidR="00D405CF" w:rsidRPr="00BF4323" w:rsidRDefault="00D405CF" w:rsidP="00D405CF">
            <w:pPr>
              <w:jc w:val="right"/>
              <w:rPr>
                <w:sz w:val="15"/>
                <w:szCs w:val="15"/>
              </w:rPr>
            </w:pPr>
            <w:r w:rsidRPr="00BF4323">
              <w:rPr>
                <w:sz w:val="15"/>
                <w:szCs w:val="15"/>
              </w:rPr>
              <w:t>1,810.84</w:t>
            </w:r>
          </w:p>
        </w:tc>
        <w:tc>
          <w:tcPr>
            <w:tcW w:w="816" w:type="dxa"/>
            <w:gridSpan w:val="2"/>
            <w:shd w:val="clear" w:color="auto" w:fill="auto"/>
            <w:vAlign w:val="center"/>
          </w:tcPr>
          <w:p w:rsidR="00D405CF" w:rsidRPr="00BF4323" w:rsidRDefault="00D405CF" w:rsidP="00D405CF">
            <w:pPr>
              <w:jc w:val="right"/>
              <w:rPr>
                <w:sz w:val="15"/>
                <w:szCs w:val="15"/>
              </w:rPr>
            </w:pPr>
            <w:r w:rsidRPr="00BF4323">
              <w:rPr>
                <w:sz w:val="15"/>
                <w:szCs w:val="15"/>
              </w:rPr>
              <w:t>1,040.06</w:t>
            </w:r>
          </w:p>
        </w:tc>
        <w:tc>
          <w:tcPr>
            <w:tcW w:w="806" w:type="dxa"/>
            <w:gridSpan w:val="3"/>
            <w:shd w:val="clear" w:color="auto" w:fill="auto"/>
            <w:vAlign w:val="center"/>
          </w:tcPr>
          <w:p w:rsidR="00D405CF" w:rsidRPr="00BF4323" w:rsidRDefault="00D405CF" w:rsidP="00D405CF">
            <w:pPr>
              <w:jc w:val="right"/>
              <w:rPr>
                <w:sz w:val="15"/>
                <w:szCs w:val="15"/>
              </w:rPr>
            </w:pPr>
            <w:r w:rsidRPr="00BF4323">
              <w:rPr>
                <w:sz w:val="15"/>
                <w:szCs w:val="15"/>
              </w:rPr>
              <w:t>1,218.48</w:t>
            </w:r>
          </w:p>
        </w:tc>
        <w:tc>
          <w:tcPr>
            <w:tcW w:w="711" w:type="dxa"/>
            <w:gridSpan w:val="2"/>
            <w:shd w:val="clear" w:color="auto" w:fill="auto"/>
            <w:vAlign w:val="center"/>
          </w:tcPr>
          <w:p w:rsidR="00D405CF" w:rsidRPr="00BF4323" w:rsidRDefault="00D405CF" w:rsidP="00D405CF">
            <w:pPr>
              <w:jc w:val="right"/>
              <w:rPr>
                <w:sz w:val="15"/>
                <w:szCs w:val="15"/>
              </w:rPr>
            </w:pPr>
            <w:r w:rsidRPr="00BF4323">
              <w:rPr>
                <w:sz w:val="15"/>
                <w:szCs w:val="15"/>
              </w:rPr>
              <w:t>993.38</w:t>
            </w:r>
          </w:p>
        </w:tc>
        <w:tc>
          <w:tcPr>
            <w:tcW w:w="851" w:type="dxa"/>
            <w:shd w:val="clear" w:color="auto" w:fill="auto"/>
            <w:vAlign w:val="center"/>
          </w:tcPr>
          <w:p w:rsidR="00D405CF" w:rsidRPr="00BF4323" w:rsidRDefault="00D405CF" w:rsidP="00D405CF">
            <w:pPr>
              <w:jc w:val="right"/>
              <w:rPr>
                <w:sz w:val="15"/>
                <w:szCs w:val="15"/>
              </w:rPr>
            </w:pPr>
            <w:r w:rsidRPr="00BF4323">
              <w:rPr>
                <w:sz w:val="15"/>
                <w:szCs w:val="15"/>
              </w:rPr>
              <w:t>1,889.96</w:t>
            </w:r>
          </w:p>
        </w:tc>
        <w:tc>
          <w:tcPr>
            <w:tcW w:w="990" w:type="dxa"/>
            <w:shd w:val="clear" w:color="auto" w:fill="auto"/>
            <w:vAlign w:val="center"/>
          </w:tcPr>
          <w:p w:rsidR="00D405CF" w:rsidRPr="00BF4323" w:rsidRDefault="00D405CF" w:rsidP="00D405CF">
            <w:pPr>
              <w:jc w:val="right"/>
              <w:rPr>
                <w:sz w:val="15"/>
                <w:szCs w:val="15"/>
              </w:rPr>
            </w:pPr>
            <w:r w:rsidRPr="00BF4323">
              <w:rPr>
                <w:sz w:val="15"/>
                <w:szCs w:val="15"/>
              </w:rPr>
              <w:t>1,701.41</w:t>
            </w:r>
          </w:p>
        </w:tc>
      </w:tr>
      <w:tr w:rsidR="00D405CF" w:rsidRPr="00BF4323" w:rsidTr="00470014">
        <w:trPr>
          <w:trHeight w:val="202"/>
        </w:trPr>
        <w:tc>
          <w:tcPr>
            <w:tcW w:w="1018" w:type="dxa"/>
            <w:shd w:val="clear" w:color="auto" w:fill="auto"/>
            <w:tcMar>
              <w:left w:w="58" w:type="dxa"/>
              <w:right w:w="202" w:type="dxa"/>
            </w:tcMar>
            <w:vAlign w:val="center"/>
          </w:tcPr>
          <w:p w:rsidR="00D405CF" w:rsidRPr="00BF4323" w:rsidRDefault="00D405CF" w:rsidP="00D405CF">
            <w:pPr>
              <w:rPr>
                <w:sz w:val="15"/>
                <w:szCs w:val="15"/>
              </w:rPr>
            </w:pPr>
            <w:r w:rsidRPr="00BF4323">
              <w:rPr>
                <w:sz w:val="15"/>
                <w:szCs w:val="15"/>
              </w:rPr>
              <w:t xml:space="preserve">    Oct-Dec</w:t>
            </w:r>
            <w:r w:rsidRPr="00BF4323">
              <w:rPr>
                <w:sz w:val="15"/>
                <w:szCs w:val="15"/>
                <w:vertAlign w:val="superscript"/>
              </w:rPr>
              <w:t xml:space="preserve"> </w:t>
            </w:r>
          </w:p>
        </w:tc>
        <w:tc>
          <w:tcPr>
            <w:tcW w:w="688" w:type="dxa"/>
            <w:shd w:val="clear" w:color="auto" w:fill="auto"/>
            <w:vAlign w:val="center"/>
          </w:tcPr>
          <w:p w:rsidR="00D405CF" w:rsidRPr="00BF4323" w:rsidRDefault="00D405CF" w:rsidP="00D405CF">
            <w:pPr>
              <w:jc w:val="right"/>
              <w:rPr>
                <w:b/>
                <w:bCs/>
                <w:sz w:val="15"/>
                <w:szCs w:val="15"/>
              </w:rPr>
            </w:pPr>
            <w:r w:rsidRPr="00BF4323">
              <w:rPr>
                <w:b/>
                <w:bCs/>
                <w:sz w:val="15"/>
                <w:szCs w:val="15"/>
              </w:rPr>
              <w:t>1,401.74</w:t>
            </w:r>
          </w:p>
        </w:tc>
        <w:tc>
          <w:tcPr>
            <w:tcW w:w="690" w:type="dxa"/>
            <w:gridSpan w:val="2"/>
            <w:shd w:val="clear" w:color="auto" w:fill="auto"/>
            <w:vAlign w:val="center"/>
          </w:tcPr>
          <w:p w:rsidR="00D405CF" w:rsidRPr="00BF4323" w:rsidRDefault="00D405CF" w:rsidP="00D405CF">
            <w:pPr>
              <w:jc w:val="right"/>
              <w:rPr>
                <w:sz w:val="15"/>
                <w:szCs w:val="15"/>
              </w:rPr>
            </w:pPr>
            <w:r w:rsidRPr="00BF4323">
              <w:rPr>
                <w:sz w:val="15"/>
                <w:szCs w:val="15"/>
              </w:rPr>
              <w:t>893.21</w:t>
            </w:r>
          </w:p>
        </w:tc>
        <w:tc>
          <w:tcPr>
            <w:tcW w:w="701" w:type="dxa"/>
            <w:shd w:val="clear" w:color="auto" w:fill="auto"/>
            <w:vAlign w:val="center"/>
          </w:tcPr>
          <w:p w:rsidR="00D405CF" w:rsidRPr="00BF4323" w:rsidRDefault="00D405CF" w:rsidP="00D405CF">
            <w:pPr>
              <w:jc w:val="right"/>
              <w:rPr>
                <w:sz w:val="15"/>
                <w:szCs w:val="15"/>
              </w:rPr>
            </w:pPr>
            <w:r w:rsidRPr="00BF4323">
              <w:rPr>
                <w:sz w:val="15"/>
                <w:szCs w:val="15"/>
              </w:rPr>
              <w:t>1,590.81</w:t>
            </w:r>
          </w:p>
        </w:tc>
        <w:tc>
          <w:tcPr>
            <w:tcW w:w="792" w:type="dxa"/>
            <w:shd w:val="clear" w:color="auto" w:fill="auto"/>
            <w:vAlign w:val="center"/>
          </w:tcPr>
          <w:p w:rsidR="00D405CF" w:rsidRPr="00BF4323" w:rsidRDefault="00D405CF" w:rsidP="00D405CF">
            <w:pPr>
              <w:jc w:val="right"/>
              <w:rPr>
                <w:sz w:val="15"/>
                <w:szCs w:val="15"/>
              </w:rPr>
            </w:pPr>
            <w:r w:rsidRPr="00BF4323">
              <w:rPr>
                <w:sz w:val="15"/>
                <w:szCs w:val="15"/>
              </w:rPr>
              <w:t>1,065.79</w:t>
            </w:r>
          </w:p>
        </w:tc>
        <w:tc>
          <w:tcPr>
            <w:tcW w:w="787" w:type="dxa"/>
            <w:gridSpan w:val="2"/>
            <w:shd w:val="clear" w:color="auto" w:fill="auto"/>
            <w:vAlign w:val="center"/>
          </w:tcPr>
          <w:p w:rsidR="00D405CF" w:rsidRPr="00BF4323" w:rsidRDefault="00D405CF" w:rsidP="00D405CF">
            <w:pPr>
              <w:jc w:val="right"/>
              <w:rPr>
                <w:sz w:val="15"/>
                <w:szCs w:val="15"/>
              </w:rPr>
            </w:pPr>
            <w:r w:rsidRPr="00BF4323">
              <w:rPr>
                <w:sz w:val="15"/>
                <w:szCs w:val="15"/>
              </w:rPr>
              <w:t>1,530.17</w:t>
            </w:r>
          </w:p>
        </w:tc>
        <w:tc>
          <w:tcPr>
            <w:tcW w:w="816" w:type="dxa"/>
            <w:gridSpan w:val="2"/>
            <w:shd w:val="clear" w:color="auto" w:fill="auto"/>
            <w:vAlign w:val="center"/>
          </w:tcPr>
          <w:p w:rsidR="00D405CF" w:rsidRPr="00BF4323" w:rsidRDefault="00D405CF" w:rsidP="00D405CF">
            <w:pPr>
              <w:jc w:val="right"/>
              <w:rPr>
                <w:sz w:val="15"/>
                <w:szCs w:val="15"/>
              </w:rPr>
            </w:pPr>
            <w:r w:rsidRPr="00BF4323">
              <w:rPr>
                <w:sz w:val="15"/>
                <w:szCs w:val="15"/>
              </w:rPr>
              <w:t>1,056.54</w:t>
            </w:r>
          </w:p>
        </w:tc>
        <w:tc>
          <w:tcPr>
            <w:tcW w:w="806" w:type="dxa"/>
            <w:gridSpan w:val="3"/>
            <w:shd w:val="clear" w:color="auto" w:fill="auto"/>
            <w:vAlign w:val="center"/>
          </w:tcPr>
          <w:p w:rsidR="00D405CF" w:rsidRPr="00BF4323" w:rsidRDefault="00D405CF" w:rsidP="00D405CF">
            <w:pPr>
              <w:jc w:val="right"/>
              <w:rPr>
                <w:sz w:val="15"/>
                <w:szCs w:val="15"/>
              </w:rPr>
            </w:pPr>
            <w:r w:rsidRPr="00BF4323">
              <w:rPr>
                <w:sz w:val="15"/>
                <w:szCs w:val="15"/>
              </w:rPr>
              <w:t>1,254.97</w:t>
            </w:r>
          </w:p>
        </w:tc>
        <w:tc>
          <w:tcPr>
            <w:tcW w:w="711" w:type="dxa"/>
            <w:gridSpan w:val="2"/>
            <w:shd w:val="clear" w:color="auto" w:fill="auto"/>
            <w:vAlign w:val="center"/>
          </w:tcPr>
          <w:p w:rsidR="00D405CF" w:rsidRPr="00BF4323" w:rsidRDefault="00D405CF" w:rsidP="00D405CF">
            <w:pPr>
              <w:jc w:val="right"/>
              <w:rPr>
                <w:sz w:val="15"/>
                <w:szCs w:val="15"/>
              </w:rPr>
            </w:pPr>
            <w:r w:rsidRPr="00BF4323">
              <w:rPr>
                <w:sz w:val="15"/>
                <w:szCs w:val="15"/>
              </w:rPr>
              <w:t>1,030.50</w:t>
            </w:r>
          </w:p>
        </w:tc>
        <w:tc>
          <w:tcPr>
            <w:tcW w:w="851" w:type="dxa"/>
            <w:shd w:val="clear" w:color="auto" w:fill="auto"/>
            <w:vAlign w:val="center"/>
          </w:tcPr>
          <w:p w:rsidR="00D405CF" w:rsidRPr="00BF4323" w:rsidRDefault="00D405CF" w:rsidP="00D405CF">
            <w:pPr>
              <w:jc w:val="right"/>
              <w:rPr>
                <w:sz w:val="15"/>
                <w:szCs w:val="15"/>
              </w:rPr>
            </w:pPr>
            <w:r w:rsidRPr="00BF4323">
              <w:rPr>
                <w:sz w:val="15"/>
                <w:szCs w:val="15"/>
              </w:rPr>
              <w:t>1,969.44</w:t>
            </w:r>
          </w:p>
        </w:tc>
        <w:tc>
          <w:tcPr>
            <w:tcW w:w="990" w:type="dxa"/>
            <w:shd w:val="clear" w:color="auto" w:fill="auto"/>
            <w:vAlign w:val="center"/>
          </w:tcPr>
          <w:p w:rsidR="00D405CF" w:rsidRPr="00BF4323" w:rsidRDefault="00D405CF" w:rsidP="00D405CF">
            <w:pPr>
              <w:jc w:val="right"/>
              <w:rPr>
                <w:sz w:val="15"/>
                <w:szCs w:val="15"/>
              </w:rPr>
            </w:pPr>
            <w:r w:rsidRPr="00BF4323">
              <w:rPr>
                <w:sz w:val="15"/>
                <w:szCs w:val="15"/>
              </w:rPr>
              <w:t>1,807.08</w:t>
            </w:r>
          </w:p>
        </w:tc>
      </w:tr>
      <w:tr w:rsidR="00D405CF" w:rsidRPr="00BF4323" w:rsidTr="00470014">
        <w:trPr>
          <w:trHeight w:val="202"/>
        </w:trPr>
        <w:tc>
          <w:tcPr>
            <w:tcW w:w="1018" w:type="dxa"/>
            <w:shd w:val="clear" w:color="auto" w:fill="auto"/>
            <w:tcMar>
              <w:left w:w="58" w:type="dxa"/>
              <w:right w:w="202" w:type="dxa"/>
            </w:tcMar>
            <w:vAlign w:val="center"/>
          </w:tcPr>
          <w:p w:rsidR="00D405CF" w:rsidRPr="00BF4323" w:rsidRDefault="00D405CF" w:rsidP="00D405CF">
            <w:pPr>
              <w:tabs>
                <w:tab w:val="left" w:pos="8618"/>
              </w:tabs>
              <w:rPr>
                <w:sz w:val="15"/>
                <w:szCs w:val="15"/>
              </w:rPr>
            </w:pPr>
            <w:r w:rsidRPr="00BF4323">
              <w:rPr>
                <w:sz w:val="15"/>
                <w:szCs w:val="15"/>
              </w:rPr>
              <w:t xml:space="preserve">    Jan-Mar </w:t>
            </w:r>
          </w:p>
        </w:tc>
        <w:tc>
          <w:tcPr>
            <w:tcW w:w="688" w:type="dxa"/>
            <w:shd w:val="clear" w:color="auto" w:fill="auto"/>
            <w:vAlign w:val="center"/>
          </w:tcPr>
          <w:p w:rsidR="00D405CF" w:rsidRPr="00BF4323" w:rsidRDefault="00D405CF" w:rsidP="00D405CF">
            <w:pPr>
              <w:jc w:val="right"/>
              <w:rPr>
                <w:b/>
                <w:bCs/>
                <w:sz w:val="15"/>
                <w:szCs w:val="15"/>
              </w:rPr>
            </w:pPr>
            <w:r w:rsidRPr="00BF4323">
              <w:rPr>
                <w:b/>
                <w:bCs/>
                <w:sz w:val="15"/>
                <w:szCs w:val="15"/>
              </w:rPr>
              <w:t>1,376.64</w:t>
            </w:r>
          </w:p>
        </w:tc>
        <w:tc>
          <w:tcPr>
            <w:tcW w:w="690" w:type="dxa"/>
            <w:gridSpan w:val="2"/>
            <w:shd w:val="clear" w:color="auto" w:fill="auto"/>
            <w:vAlign w:val="center"/>
          </w:tcPr>
          <w:p w:rsidR="00D405CF" w:rsidRPr="00BF4323" w:rsidRDefault="00D405CF" w:rsidP="00D405CF">
            <w:pPr>
              <w:jc w:val="right"/>
              <w:rPr>
                <w:sz w:val="15"/>
                <w:szCs w:val="15"/>
              </w:rPr>
            </w:pPr>
            <w:r w:rsidRPr="00BF4323">
              <w:rPr>
                <w:sz w:val="15"/>
                <w:szCs w:val="15"/>
              </w:rPr>
              <w:t>895.47</w:t>
            </w:r>
          </w:p>
        </w:tc>
        <w:tc>
          <w:tcPr>
            <w:tcW w:w="701" w:type="dxa"/>
            <w:shd w:val="clear" w:color="auto" w:fill="auto"/>
            <w:vAlign w:val="center"/>
          </w:tcPr>
          <w:p w:rsidR="00D405CF" w:rsidRPr="00BF4323" w:rsidRDefault="00D405CF" w:rsidP="00D405CF">
            <w:pPr>
              <w:jc w:val="right"/>
              <w:rPr>
                <w:sz w:val="15"/>
                <w:szCs w:val="15"/>
              </w:rPr>
            </w:pPr>
            <w:r w:rsidRPr="00BF4323">
              <w:rPr>
                <w:sz w:val="15"/>
                <w:szCs w:val="15"/>
              </w:rPr>
              <w:t>1,651.30</w:t>
            </w:r>
          </w:p>
        </w:tc>
        <w:tc>
          <w:tcPr>
            <w:tcW w:w="792" w:type="dxa"/>
            <w:shd w:val="clear" w:color="auto" w:fill="auto"/>
            <w:vAlign w:val="center"/>
          </w:tcPr>
          <w:p w:rsidR="00D405CF" w:rsidRPr="00BF4323" w:rsidRDefault="00D405CF" w:rsidP="00D405CF">
            <w:pPr>
              <w:jc w:val="right"/>
              <w:rPr>
                <w:sz w:val="15"/>
                <w:szCs w:val="15"/>
              </w:rPr>
            </w:pPr>
            <w:r w:rsidRPr="00BF4323">
              <w:rPr>
                <w:sz w:val="15"/>
                <w:szCs w:val="15"/>
              </w:rPr>
              <w:t>1,039.03</w:t>
            </w:r>
          </w:p>
        </w:tc>
        <w:tc>
          <w:tcPr>
            <w:tcW w:w="787" w:type="dxa"/>
            <w:gridSpan w:val="2"/>
            <w:shd w:val="clear" w:color="auto" w:fill="auto"/>
            <w:vAlign w:val="center"/>
          </w:tcPr>
          <w:p w:rsidR="00D405CF" w:rsidRPr="00BF4323" w:rsidRDefault="00D405CF" w:rsidP="00D405CF">
            <w:pPr>
              <w:jc w:val="right"/>
              <w:rPr>
                <w:sz w:val="15"/>
                <w:szCs w:val="15"/>
              </w:rPr>
            </w:pPr>
            <w:r w:rsidRPr="00BF4323">
              <w:rPr>
                <w:sz w:val="15"/>
                <w:szCs w:val="15"/>
              </w:rPr>
              <w:t>1,443.70</w:t>
            </w:r>
          </w:p>
        </w:tc>
        <w:tc>
          <w:tcPr>
            <w:tcW w:w="816" w:type="dxa"/>
            <w:gridSpan w:val="2"/>
            <w:shd w:val="clear" w:color="auto" w:fill="auto"/>
            <w:vAlign w:val="center"/>
          </w:tcPr>
          <w:p w:rsidR="00D405CF" w:rsidRPr="00BF4323" w:rsidRDefault="00D405CF" w:rsidP="00D405CF">
            <w:pPr>
              <w:jc w:val="right"/>
              <w:rPr>
                <w:sz w:val="15"/>
                <w:szCs w:val="15"/>
              </w:rPr>
            </w:pPr>
            <w:r w:rsidRPr="00BF4323">
              <w:rPr>
                <w:sz w:val="15"/>
                <w:szCs w:val="15"/>
              </w:rPr>
              <w:t>1,006.23</w:t>
            </w:r>
          </w:p>
        </w:tc>
        <w:tc>
          <w:tcPr>
            <w:tcW w:w="806" w:type="dxa"/>
            <w:gridSpan w:val="3"/>
            <w:shd w:val="clear" w:color="auto" w:fill="auto"/>
            <w:vAlign w:val="center"/>
          </w:tcPr>
          <w:p w:rsidR="00D405CF" w:rsidRPr="00BF4323" w:rsidRDefault="00D405CF" w:rsidP="00D405CF">
            <w:pPr>
              <w:jc w:val="right"/>
              <w:rPr>
                <w:sz w:val="15"/>
                <w:szCs w:val="15"/>
              </w:rPr>
            </w:pPr>
            <w:r w:rsidRPr="00BF4323">
              <w:rPr>
                <w:sz w:val="15"/>
                <w:szCs w:val="15"/>
              </w:rPr>
              <w:t>1,256.20</w:t>
            </w:r>
          </w:p>
        </w:tc>
        <w:tc>
          <w:tcPr>
            <w:tcW w:w="711" w:type="dxa"/>
            <w:gridSpan w:val="2"/>
            <w:shd w:val="clear" w:color="auto" w:fill="auto"/>
            <w:vAlign w:val="center"/>
          </w:tcPr>
          <w:p w:rsidR="00D405CF" w:rsidRPr="00BF4323" w:rsidRDefault="00D405CF" w:rsidP="00D405CF">
            <w:pPr>
              <w:jc w:val="right"/>
              <w:rPr>
                <w:sz w:val="15"/>
                <w:szCs w:val="15"/>
              </w:rPr>
            </w:pPr>
            <w:r w:rsidRPr="00BF4323">
              <w:rPr>
                <w:sz w:val="15"/>
                <w:szCs w:val="15"/>
              </w:rPr>
              <w:t>1,044.23</w:t>
            </w:r>
          </w:p>
        </w:tc>
        <w:tc>
          <w:tcPr>
            <w:tcW w:w="851" w:type="dxa"/>
            <w:shd w:val="clear" w:color="auto" w:fill="auto"/>
            <w:vAlign w:val="center"/>
          </w:tcPr>
          <w:p w:rsidR="00D405CF" w:rsidRPr="00BF4323" w:rsidRDefault="00D405CF" w:rsidP="00D405CF">
            <w:pPr>
              <w:jc w:val="right"/>
              <w:rPr>
                <w:sz w:val="15"/>
                <w:szCs w:val="15"/>
              </w:rPr>
            </w:pPr>
            <w:r w:rsidRPr="00BF4323">
              <w:rPr>
                <w:sz w:val="15"/>
                <w:szCs w:val="15"/>
              </w:rPr>
              <w:t>1,995.28</w:t>
            </w:r>
          </w:p>
        </w:tc>
        <w:tc>
          <w:tcPr>
            <w:tcW w:w="990" w:type="dxa"/>
            <w:shd w:val="clear" w:color="auto" w:fill="auto"/>
            <w:vAlign w:val="center"/>
          </w:tcPr>
          <w:p w:rsidR="00D405CF" w:rsidRPr="00BF4323" w:rsidRDefault="00D405CF" w:rsidP="00D405CF">
            <w:pPr>
              <w:jc w:val="right"/>
              <w:rPr>
                <w:sz w:val="15"/>
                <w:szCs w:val="15"/>
              </w:rPr>
            </w:pPr>
            <w:r w:rsidRPr="00BF4323">
              <w:rPr>
                <w:sz w:val="15"/>
                <w:szCs w:val="15"/>
              </w:rPr>
              <w:t>1,892.80</w:t>
            </w:r>
          </w:p>
        </w:tc>
      </w:tr>
      <w:tr w:rsidR="00D405CF" w:rsidRPr="00BF4323" w:rsidTr="00470014">
        <w:trPr>
          <w:trHeight w:val="202"/>
        </w:trPr>
        <w:tc>
          <w:tcPr>
            <w:tcW w:w="1018" w:type="dxa"/>
            <w:shd w:val="clear" w:color="auto" w:fill="auto"/>
            <w:tcMar>
              <w:left w:w="58" w:type="dxa"/>
              <w:right w:w="202" w:type="dxa"/>
            </w:tcMar>
            <w:vAlign w:val="center"/>
          </w:tcPr>
          <w:p w:rsidR="00D405CF" w:rsidRPr="00BF4323" w:rsidRDefault="00D405CF" w:rsidP="00D405CF">
            <w:pPr>
              <w:rPr>
                <w:sz w:val="15"/>
                <w:szCs w:val="15"/>
              </w:rPr>
            </w:pPr>
            <w:r w:rsidRPr="00BF4323">
              <w:rPr>
                <w:sz w:val="15"/>
                <w:szCs w:val="15"/>
              </w:rPr>
              <w:t xml:space="preserve">    Apr-Jun</w:t>
            </w:r>
          </w:p>
        </w:tc>
        <w:tc>
          <w:tcPr>
            <w:tcW w:w="688" w:type="dxa"/>
            <w:shd w:val="clear" w:color="auto" w:fill="auto"/>
            <w:vAlign w:val="center"/>
          </w:tcPr>
          <w:p w:rsidR="00D405CF" w:rsidRPr="00BF4323" w:rsidRDefault="00D405CF" w:rsidP="00D405CF">
            <w:pPr>
              <w:jc w:val="right"/>
              <w:rPr>
                <w:b/>
                <w:bCs/>
                <w:sz w:val="15"/>
                <w:szCs w:val="15"/>
              </w:rPr>
            </w:pPr>
            <w:r w:rsidRPr="00BF4323">
              <w:rPr>
                <w:b/>
                <w:bCs/>
                <w:sz w:val="15"/>
                <w:szCs w:val="15"/>
              </w:rPr>
              <w:t>1,398.50</w:t>
            </w:r>
          </w:p>
        </w:tc>
        <w:tc>
          <w:tcPr>
            <w:tcW w:w="690" w:type="dxa"/>
            <w:gridSpan w:val="2"/>
            <w:shd w:val="clear" w:color="auto" w:fill="auto"/>
            <w:vAlign w:val="center"/>
          </w:tcPr>
          <w:p w:rsidR="00D405CF" w:rsidRPr="00BF4323" w:rsidRDefault="00D405CF" w:rsidP="00D405CF">
            <w:pPr>
              <w:jc w:val="right"/>
              <w:rPr>
                <w:sz w:val="15"/>
                <w:szCs w:val="15"/>
              </w:rPr>
            </w:pPr>
            <w:r w:rsidRPr="00BF4323">
              <w:rPr>
                <w:sz w:val="15"/>
                <w:szCs w:val="15"/>
              </w:rPr>
              <w:t>893.54</w:t>
            </w:r>
          </w:p>
        </w:tc>
        <w:tc>
          <w:tcPr>
            <w:tcW w:w="701" w:type="dxa"/>
            <w:shd w:val="clear" w:color="auto" w:fill="auto"/>
            <w:vAlign w:val="center"/>
          </w:tcPr>
          <w:p w:rsidR="00D405CF" w:rsidRPr="00BF4323" w:rsidRDefault="00D405CF" w:rsidP="00D405CF">
            <w:pPr>
              <w:jc w:val="right"/>
              <w:rPr>
                <w:sz w:val="15"/>
                <w:szCs w:val="15"/>
              </w:rPr>
            </w:pPr>
            <w:r w:rsidRPr="00BF4323">
              <w:rPr>
                <w:sz w:val="15"/>
                <w:szCs w:val="15"/>
              </w:rPr>
              <w:t>1,688.98</w:t>
            </w:r>
          </w:p>
        </w:tc>
        <w:tc>
          <w:tcPr>
            <w:tcW w:w="792" w:type="dxa"/>
            <w:shd w:val="clear" w:color="auto" w:fill="auto"/>
            <w:vAlign w:val="center"/>
          </w:tcPr>
          <w:p w:rsidR="00D405CF" w:rsidRPr="00BF4323" w:rsidRDefault="00D405CF" w:rsidP="00D405CF">
            <w:pPr>
              <w:jc w:val="right"/>
              <w:rPr>
                <w:sz w:val="15"/>
                <w:szCs w:val="15"/>
              </w:rPr>
            </w:pPr>
            <w:r w:rsidRPr="00BF4323">
              <w:rPr>
                <w:sz w:val="15"/>
                <w:szCs w:val="15"/>
              </w:rPr>
              <w:t>1,036.61</w:t>
            </w:r>
          </w:p>
        </w:tc>
        <w:tc>
          <w:tcPr>
            <w:tcW w:w="787" w:type="dxa"/>
            <w:gridSpan w:val="2"/>
            <w:shd w:val="clear" w:color="auto" w:fill="auto"/>
            <w:vAlign w:val="center"/>
          </w:tcPr>
          <w:p w:rsidR="00D405CF" w:rsidRPr="00BF4323" w:rsidRDefault="00D405CF" w:rsidP="00D405CF">
            <w:pPr>
              <w:jc w:val="right"/>
              <w:rPr>
                <w:sz w:val="15"/>
                <w:szCs w:val="15"/>
              </w:rPr>
            </w:pPr>
            <w:r w:rsidRPr="00BF4323">
              <w:rPr>
                <w:sz w:val="15"/>
                <w:szCs w:val="15"/>
              </w:rPr>
              <w:t>1,416.75</w:t>
            </w:r>
          </w:p>
        </w:tc>
        <w:tc>
          <w:tcPr>
            <w:tcW w:w="816" w:type="dxa"/>
            <w:gridSpan w:val="2"/>
            <w:shd w:val="clear" w:color="auto" w:fill="auto"/>
            <w:vAlign w:val="center"/>
          </w:tcPr>
          <w:p w:rsidR="00D405CF" w:rsidRPr="00BF4323" w:rsidRDefault="00D405CF" w:rsidP="00D405CF">
            <w:pPr>
              <w:jc w:val="right"/>
              <w:rPr>
                <w:sz w:val="15"/>
                <w:szCs w:val="15"/>
              </w:rPr>
            </w:pPr>
            <w:r w:rsidRPr="00BF4323">
              <w:rPr>
                <w:sz w:val="15"/>
                <w:szCs w:val="15"/>
              </w:rPr>
              <w:t>1,048.50</w:t>
            </w:r>
          </w:p>
        </w:tc>
        <w:tc>
          <w:tcPr>
            <w:tcW w:w="806" w:type="dxa"/>
            <w:gridSpan w:val="3"/>
            <w:shd w:val="clear" w:color="auto" w:fill="auto"/>
            <w:vAlign w:val="center"/>
          </w:tcPr>
          <w:p w:rsidR="00D405CF" w:rsidRPr="00BF4323" w:rsidRDefault="00D405CF" w:rsidP="00D405CF">
            <w:pPr>
              <w:jc w:val="right"/>
              <w:rPr>
                <w:sz w:val="15"/>
                <w:szCs w:val="15"/>
              </w:rPr>
            </w:pPr>
            <w:r w:rsidRPr="00BF4323">
              <w:rPr>
                <w:sz w:val="15"/>
                <w:szCs w:val="15"/>
              </w:rPr>
              <w:t>1,296.34</w:t>
            </w:r>
          </w:p>
        </w:tc>
        <w:tc>
          <w:tcPr>
            <w:tcW w:w="711" w:type="dxa"/>
            <w:gridSpan w:val="2"/>
            <w:shd w:val="clear" w:color="auto" w:fill="auto"/>
            <w:vAlign w:val="center"/>
          </w:tcPr>
          <w:p w:rsidR="00D405CF" w:rsidRPr="00BF4323" w:rsidRDefault="00D405CF" w:rsidP="00D405CF">
            <w:pPr>
              <w:jc w:val="right"/>
              <w:rPr>
                <w:sz w:val="15"/>
                <w:szCs w:val="15"/>
              </w:rPr>
            </w:pPr>
            <w:r w:rsidRPr="00BF4323">
              <w:rPr>
                <w:sz w:val="15"/>
                <w:szCs w:val="15"/>
              </w:rPr>
              <w:t>1,037.49</w:t>
            </w:r>
          </w:p>
        </w:tc>
        <w:tc>
          <w:tcPr>
            <w:tcW w:w="851" w:type="dxa"/>
            <w:shd w:val="clear" w:color="auto" w:fill="auto"/>
            <w:vAlign w:val="center"/>
          </w:tcPr>
          <w:p w:rsidR="00D405CF" w:rsidRPr="00BF4323" w:rsidRDefault="00D405CF" w:rsidP="00D405CF">
            <w:pPr>
              <w:jc w:val="right"/>
              <w:rPr>
                <w:sz w:val="15"/>
                <w:szCs w:val="15"/>
              </w:rPr>
            </w:pPr>
            <w:r w:rsidRPr="00BF4323">
              <w:rPr>
                <w:sz w:val="15"/>
                <w:szCs w:val="15"/>
              </w:rPr>
              <w:t>2,086.41</w:t>
            </w:r>
          </w:p>
        </w:tc>
        <w:tc>
          <w:tcPr>
            <w:tcW w:w="990" w:type="dxa"/>
            <w:shd w:val="clear" w:color="auto" w:fill="auto"/>
            <w:vAlign w:val="center"/>
          </w:tcPr>
          <w:p w:rsidR="00D405CF" w:rsidRPr="00BF4323" w:rsidRDefault="00D405CF" w:rsidP="00D405CF">
            <w:pPr>
              <w:jc w:val="right"/>
              <w:rPr>
                <w:sz w:val="15"/>
                <w:szCs w:val="15"/>
              </w:rPr>
            </w:pPr>
            <w:r w:rsidRPr="00BF4323">
              <w:rPr>
                <w:sz w:val="15"/>
                <w:szCs w:val="15"/>
              </w:rPr>
              <w:t>2,016.39</w:t>
            </w:r>
          </w:p>
        </w:tc>
      </w:tr>
      <w:tr w:rsidR="00D405CF" w:rsidRPr="00BF4323" w:rsidTr="00470014">
        <w:trPr>
          <w:trHeight w:val="202"/>
        </w:trPr>
        <w:tc>
          <w:tcPr>
            <w:tcW w:w="1018" w:type="dxa"/>
            <w:shd w:val="clear" w:color="auto" w:fill="auto"/>
            <w:tcMar>
              <w:left w:w="58" w:type="dxa"/>
              <w:right w:w="202" w:type="dxa"/>
            </w:tcMar>
            <w:vAlign w:val="center"/>
          </w:tcPr>
          <w:p w:rsidR="00D405CF" w:rsidRPr="00BF4323" w:rsidRDefault="00D405CF" w:rsidP="00D405CF">
            <w:pPr>
              <w:jc w:val="center"/>
              <w:rPr>
                <w:sz w:val="15"/>
                <w:szCs w:val="15"/>
              </w:rPr>
            </w:pPr>
          </w:p>
        </w:tc>
        <w:tc>
          <w:tcPr>
            <w:tcW w:w="688" w:type="dxa"/>
            <w:shd w:val="clear" w:color="auto" w:fill="auto"/>
            <w:vAlign w:val="center"/>
          </w:tcPr>
          <w:p w:rsidR="00D405CF" w:rsidRDefault="00D405CF" w:rsidP="00D405CF">
            <w:pPr>
              <w:jc w:val="right"/>
              <w:rPr>
                <w:b/>
                <w:bCs/>
                <w:color w:val="000000"/>
                <w:sz w:val="15"/>
                <w:szCs w:val="15"/>
              </w:rPr>
            </w:pPr>
          </w:p>
        </w:tc>
        <w:tc>
          <w:tcPr>
            <w:tcW w:w="690" w:type="dxa"/>
            <w:gridSpan w:val="2"/>
            <w:shd w:val="clear" w:color="auto" w:fill="auto"/>
            <w:vAlign w:val="center"/>
          </w:tcPr>
          <w:p w:rsidR="00D405CF" w:rsidRDefault="00D405CF" w:rsidP="00D405CF">
            <w:pPr>
              <w:jc w:val="right"/>
              <w:rPr>
                <w:color w:val="000000"/>
                <w:sz w:val="15"/>
                <w:szCs w:val="15"/>
              </w:rPr>
            </w:pPr>
          </w:p>
        </w:tc>
        <w:tc>
          <w:tcPr>
            <w:tcW w:w="701" w:type="dxa"/>
            <w:shd w:val="clear" w:color="auto" w:fill="auto"/>
            <w:vAlign w:val="center"/>
          </w:tcPr>
          <w:p w:rsidR="00D405CF" w:rsidRDefault="00D405CF" w:rsidP="00D405CF">
            <w:pPr>
              <w:jc w:val="right"/>
              <w:rPr>
                <w:color w:val="000000"/>
                <w:sz w:val="15"/>
                <w:szCs w:val="15"/>
              </w:rPr>
            </w:pPr>
          </w:p>
        </w:tc>
        <w:tc>
          <w:tcPr>
            <w:tcW w:w="792" w:type="dxa"/>
            <w:shd w:val="clear" w:color="auto" w:fill="auto"/>
            <w:vAlign w:val="center"/>
          </w:tcPr>
          <w:p w:rsidR="00D405CF" w:rsidRDefault="00D405CF" w:rsidP="00D405CF">
            <w:pPr>
              <w:jc w:val="right"/>
              <w:rPr>
                <w:color w:val="000000"/>
                <w:sz w:val="15"/>
                <w:szCs w:val="15"/>
              </w:rPr>
            </w:pPr>
          </w:p>
        </w:tc>
        <w:tc>
          <w:tcPr>
            <w:tcW w:w="787" w:type="dxa"/>
            <w:gridSpan w:val="2"/>
            <w:shd w:val="clear" w:color="auto" w:fill="auto"/>
            <w:vAlign w:val="center"/>
          </w:tcPr>
          <w:p w:rsidR="00D405CF" w:rsidRDefault="00D405CF" w:rsidP="00D405CF">
            <w:pPr>
              <w:jc w:val="right"/>
              <w:rPr>
                <w:color w:val="000000"/>
                <w:sz w:val="15"/>
                <w:szCs w:val="15"/>
              </w:rPr>
            </w:pPr>
          </w:p>
        </w:tc>
        <w:tc>
          <w:tcPr>
            <w:tcW w:w="816" w:type="dxa"/>
            <w:gridSpan w:val="2"/>
            <w:shd w:val="clear" w:color="auto" w:fill="auto"/>
            <w:vAlign w:val="center"/>
          </w:tcPr>
          <w:p w:rsidR="00D405CF" w:rsidRDefault="00D405CF" w:rsidP="00D405CF">
            <w:pPr>
              <w:jc w:val="right"/>
              <w:rPr>
                <w:color w:val="000000"/>
                <w:sz w:val="15"/>
                <w:szCs w:val="15"/>
              </w:rPr>
            </w:pPr>
          </w:p>
        </w:tc>
        <w:tc>
          <w:tcPr>
            <w:tcW w:w="806" w:type="dxa"/>
            <w:gridSpan w:val="3"/>
            <w:shd w:val="clear" w:color="auto" w:fill="auto"/>
            <w:vAlign w:val="center"/>
          </w:tcPr>
          <w:p w:rsidR="00D405CF" w:rsidRDefault="00D405CF" w:rsidP="00D405CF">
            <w:pPr>
              <w:jc w:val="right"/>
              <w:rPr>
                <w:color w:val="000000"/>
                <w:sz w:val="15"/>
                <w:szCs w:val="15"/>
              </w:rPr>
            </w:pPr>
          </w:p>
        </w:tc>
        <w:tc>
          <w:tcPr>
            <w:tcW w:w="711" w:type="dxa"/>
            <w:gridSpan w:val="2"/>
            <w:shd w:val="clear" w:color="auto" w:fill="auto"/>
            <w:vAlign w:val="center"/>
          </w:tcPr>
          <w:p w:rsidR="00D405CF" w:rsidRDefault="00D405CF" w:rsidP="00D405CF">
            <w:pPr>
              <w:jc w:val="right"/>
              <w:rPr>
                <w:color w:val="000000"/>
                <w:sz w:val="15"/>
                <w:szCs w:val="15"/>
              </w:rPr>
            </w:pPr>
          </w:p>
        </w:tc>
        <w:tc>
          <w:tcPr>
            <w:tcW w:w="851" w:type="dxa"/>
            <w:shd w:val="clear" w:color="auto" w:fill="auto"/>
            <w:vAlign w:val="center"/>
          </w:tcPr>
          <w:p w:rsidR="00D405CF" w:rsidRDefault="00D405CF" w:rsidP="00D405CF">
            <w:pPr>
              <w:jc w:val="right"/>
              <w:rPr>
                <w:color w:val="000000"/>
                <w:sz w:val="15"/>
                <w:szCs w:val="15"/>
              </w:rPr>
            </w:pPr>
          </w:p>
        </w:tc>
        <w:tc>
          <w:tcPr>
            <w:tcW w:w="990" w:type="dxa"/>
            <w:shd w:val="clear" w:color="auto" w:fill="auto"/>
            <w:vAlign w:val="center"/>
          </w:tcPr>
          <w:p w:rsidR="00D405CF" w:rsidRDefault="00D405CF" w:rsidP="00D405CF">
            <w:pPr>
              <w:jc w:val="right"/>
              <w:rPr>
                <w:color w:val="000000"/>
                <w:sz w:val="15"/>
                <w:szCs w:val="15"/>
              </w:rPr>
            </w:pPr>
          </w:p>
        </w:tc>
      </w:tr>
      <w:tr w:rsidR="00D405CF" w:rsidRPr="00BF4323" w:rsidTr="00470014">
        <w:trPr>
          <w:trHeight w:val="202"/>
        </w:trPr>
        <w:tc>
          <w:tcPr>
            <w:tcW w:w="1018" w:type="dxa"/>
            <w:shd w:val="clear" w:color="auto" w:fill="auto"/>
            <w:tcMar>
              <w:left w:w="58" w:type="dxa"/>
              <w:right w:w="202" w:type="dxa"/>
            </w:tcMar>
            <w:vAlign w:val="center"/>
          </w:tcPr>
          <w:p w:rsidR="00D405CF" w:rsidRPr="00BF4323" w:rsidRDefault="00D405CF" w:rsidP="00D405CF">
            <w:pPr>
              <w:rPr>
                <w:sz w:val="15"/>
                <w:szCs w:val="15"/>
              </w:rPr>
            </w:pPr>
            <w:r w:rsidRPr="00BF4323">
              <w:rPr>
                <w:sz w:val="15"/>
                <w:szCs w:val="15"/>
              </w:rPr>
              <w:t>2015-16</w:t>
            </w:r>
          </w:p>
        </w:tc>
        <w:tc>
          <w:tcPr>
            <w:tcW w:w="688" w:type="dxa"/>
            <w:shd w:val="clear" w:color="auto" w:fill="auto"/>
            <w:vAlign w:val="center"/>
          </w:tcPr>
          <w:p w:rsidR="00D405CF" w:rsidRPr="00BF4323" w:rsidRDefault="00D405CF" w:rsidP="00D405CF">
            <w:pPr>
              <w:jc w:val="right"/>
              <w:rPr>
                <w:b/>
                <w:bCs/>
                <w:sz w:val="15"/>
                <w:szCs w:val="15"/>
              </w:rPr>
            </w:pPr>
          </w:p>
        </w:tc>
        <w:tc>
          <w:tcPr>
            <w:tcW w:w="690" w:type="dxa"/>
            <w:gridSpan w:val="2"/>
            <w:shd w:val="clear" w:color="auto" w:fill="auto"/>
            <w:vAlign w:val="center"/>
          </w:tcPr>
          <w:p w:rsidR="00D405CF" w:rsidRPr="00BF4323" w:rsidRDefault="00D405CF" w:rsidP="00D405CF">
            <w:pPr>
              <w:jc w:val="right"/>
              <w:rPr>
                <w:sz w:val="15"/>
                <w:szCs w:val="15"/>
              </w:rPr>
            </w:pPr>
          </w:p>
        </w:tc>
        <w:tc>
          <w:tcPr>
            <w:tcW w:w="701" w:type="dxa"/>
            <w:shd w:val="clear" w:color="auto" w:fill="auto"/>
            <w:vAlign w:val="center"/>
          </w:tcPr>
          <w:p w:rsidR="00D405CF" w:rsidRPr="00BF4323" w:rsidRDefault="00D405CF" w:rsidP="00D405CF">
            <w:pPr>
              <w:jc w:val="right"/>
              <w:rPr>
                <w:sz w:val="15"/>
                <w:szCs w:val="15"/>
              </w:rPr>
            </w:pPr>
          </w:p>
        </w:tc>
        <w:tc>
          <w:tcPr>
            <w:tcW w:w="792" w:type="dxa"/>
            <w:shd w:val="clear" w:color="auto" w:fill="auto"/>
            <w:vAlign w:val="center"/>
          </w:tcPr>
          <w:p w:rsidR="00D405CF" w:rsidRPr="00BF4323" w:rsidRDefault="00D405CF" w:rsidP="00D405CF">
            <w:pPr>
              <w:jc w:val="right"/>
              <w:rPr>
                <w:sz w:val="15"/>
                <w:szCs w:val="15"/>
              </w:rPr>
            </w:pPr>
          </w:p>
        </w:tc>
        <w:tc>
          <w:tcPr>
            <w:tcW w:w="787" w:type="dxa"/>
            <w:gridSpan w:val="2"/>
            <w:shd w:val="clear" w:color="auto" w:fill="auto"/>
            <w:vAlign w:val="center"/>
          </w:tcPr>
          <w:p w:rsidR="00D405CF" w:rsidRPr="00BF4323" w:rsidRDefault="00D405CF" w:rsidP="00D405CF">
            <w:pPr>
              <w:jc w:val="right"/>
              <w:rPr>
                <w:sz w:val="15"/>
                <w:szCs w:val="15"/>
              </w:rPr>
            </w:pPr>
          </w:p>
        </w:tc>
        <w:tc>
          <w:tcPr>
            <w:tcW w:w="816" w:type="dxa"/>
            <w:gridSpan w:val="2"/>
            <w:shd w:val="clear" w:color="auto" w:fill="auto"/>
            <w:vAlign w:val="center"/>
          </w:tcPr>
          <w:p w:rsidR="00D405CF" w:rsidRPr="00BF4323" w:rsidRDefault="00D405CF" w:rsidP="00D405CF">
            <w:pPr>
              <w:jc w:val="right"/>
              <w:rPr>
                <w:sz w:val="15"/>
                <w:szCs w:val="15"/>
              </w:rPr>
            </w:pPr>
          </w:p>
        </w:tc>
        <w:tc>
          <w:tcPr>
            <w:tcW w:w="806" w:type="dxa"/>
            <w:gridSpan w:val="3"/>
            <w:shd w:val="clear" w:color="auto" w:fill="auto"/>
            <w:vAlign w:val="center"/>
          </w:tcPr>
          <w:p w:rsidR="00D405CF" w:rsidRPr="00BF4323" w:rsidRDefault="00D405CF" w:rsidP="00D405CF">
            <w:pPr>
              <w:jc w:val="right"/>
              <w:rPr>
                <w:sz w:val="15"/>
                <w:szCs w:val="15"/>
              </w:rPr>
            </w:pPr>
          </w:p>
        </w:tc>
        <w:tc>
          <w:tcPr>
            <w:tcW w:w="711" w:type="dxa"/>
            <w:gridSpan w:val="2"/>
            <w:shd w:val="clear" w:color="auto" w:fill="auto"/>
            <w:vAlign w:val="center"/>
          </w:tcPr>
          <w:p w:rsidR="00D405CF" w:rsidRPr="00BF4323" w:rsidRDefault="00D405CF" w:rsidP="00D405CF">
            <w:pPr>
              <w:jc w:val="right"/>
              <w:rPr>
                <w:sz w:val="15"/>
                <w:szCs w:val="15"/>
              </w:rPr>
            </w:pPr>
          </w:p>
        </w:tc>
        <w:tc>
          <w:tcPr>
            <w:tcW w:w="851" w:type="dxa"/>
            <w:shd w:val="clear" w:color="auto" w:fill="auto"/>
            <w:vAlign w:val="center"/>
          </w:tcPr>
          <w:p w:rsidR="00D405CF" w:rsidRPr="00BF4323" w:rsidRDefault="00D405CF" w:rsidP="00D405CF">
            <w:pPr>
              <w:jc w:val="right"/>
              <w:rPr>
                <w:sz w:val="15"/>
                <w:szCs w:val="15"/>
              </w:rPr>
            </w:pPr>
          </w:p>
        </w:tc>
        <w:tc>
          <w:tcPr>
            <w:tcW w:w="990" w:type="dxa"/>
            <w:shd w:val="clear" w:color="auto" w:fill="auto"/>
            <w:vAlign w:val="center"/>
          </w:tcPr>
          <w:p w:rsidR="00D405CF" w:rsidRPr="00BF4323" w:rsidRDefault="00D405CF" w:rsidP="00D405CF">
            <w:pPr>
              <w:jc w:val="right"/>
              <w:rPr>
                <w:sz w:val="15"/>
                <w:szCs w:val="15"/>
              </w:rPr>
            </w:pPr>
          </w:p>
        </w:tc>
      </w:tr>
      <w:tr w:rsidR="00D405CF" w:rsidRPr="00BF4323" w:rsidTr="00470014">
        <w:trPr>
          <w:trHeight w:val="202"/>
        </w:trPr>
        <w:tc>
          <w:tcPr>
            <w:tcW w:w="1018" w:type="dxa"/>
            <w:shd w:val="clear" w:color="auto" w:fill="auto"/>
            <w:tcMar>
              <w:left w:w="58" w:type="dxa"/>
              <w:right w:w="202" w:type="dxa"/>
            </w:tcMar>
            <w:vAlign w:val="center"/>
          </w:tcPr>
          <w:p w:rsidR="00D405CF" w:rsidRPr="00BF4323" w:rsidRDefault="00D405CF" w:rsidP="00D405CF">
            <w:pPr>
              <w:jc w:val="center"/>
              <w:rPr>
                <w:sz w:val="15"/>
                <w:szCs w:val="15"/>
              </w:rPr>
            </w:pPr>
            <w:r w:rsidRPr="00BF4323">
              <w:rPr>
                <w:sz w:val="15"/>
                <w:szCs w:val="15"/>
              </w:rPr>
              <w:t>Jul-Sep</w:t>
            </w:r>
          </w:p>
        </w:tc>
        <w:tc>
          <w:tcPr>
            <w:tcW w:w="688" w:type="dxa"/>
            <w:shd w:val="clear" w:color="auto" w:fill="auto"/>
            <w:vAlign w:val="center"/>
          </w:tcPr>
          <w:p w:rsidR="00D405CF" w:rsidRPr="00BF4323" w:rsidRDefault="00D405CF" w:rsidP="00D405CF">
            <w:pPr>
              <w:jc w:val="right"/>
              <w:rPr>
                <w:b/>
                <w:bCs/>
                <w:sz w:val="15"/>
                <w:szCs w:val="15"/>
              </w:rPr>
            </w:pPr>
            <w:r w:rsidRPr="00BF4323">
              <w:rPr>
                <w:b/>
                <w:bCs/>
                <w:sz w:val="15"/>
                <w:szCs w:val="15"/>
              </w:rPr>
              <w:t>1,328.20</w:t>
            </w:r>
          </w:p>
        </w:tc>
        <w:tc>
          <w:tcPr>
            <w:tcW w:w="690" w:type="dxa"/>
            <w:gridSpan w:val="2"/>
            <w:shd w:val="clear" w:color="auto" w:fill="auto"/>
            <w:vAlign w:val="center"/>
          </w:tcPr>
          <w:p w:rsidR="00D405CF" w:rsidRPr="00BF4323" w:rsidRDefault="00D405CF" w:rsidP="00D405CF">
            <w:pPr>
              <w:jc w:val="right"/>
              <w:rPr>
                <w:sz w:val="15"/>
                <w:szCs w:val="15"/>
              </w:rPr>
            </w:pPr>
            <w:r w:rsidRPr="00BF4323">
              <w:rPr>
                <w:sz w:val="15"/>
                <w:szCs w:val="15"/>
              </w:rPr>
              <w:t>819.90</w:t>
            </w:r>
          </w:p>
        </w:tc>
        <w:tc>
          <w:tcPr>
            <w:tcW w:w="701" w:type="dxa"/>
            <w:shd w:val="clear" w:color="auto" w:fill="auto"/>
            <w:vAlign w:val="center"/>
          </w:tcPr>
          <w:p w:rsidR="00D405CF" w:rsidRPr="00BF4323" w:rsidRDefault="00D405CF" w:rsidP="00D405CF">
            <w:pPr>
              <w:jc w:val="right"/>
              <w:rPr>
                <w:sz w:val="15"/>
                <w:szCs w:val="15"/>
              </w:rPr>
            </w:pPr>
            <w:r w:rsidRPr="00BF4323">
              <w:rPr>
                <w:sz w:val="15"/>
                <w:szCs w:val="15"/>
              </w:rPr>
              <w:t>1,670.50</w:t>
            </w:r>
          </w:p>
        </w:tc>
        <w:tc>
          <w:tcPr>
            <w:tcW w:w="792" w:type="dxa"/>
            <w:shd w:val="clear" w:color="auto" w:fill="auto"/>
            <w:vAlign w:val="center"/>
          </w:tcPr>
          <w:p w:rsidR="00D405CF" w:rsidRPr="00BF4323" w:rsidRDefault="00D405CF" w:rsidP="00D405CF">
            <w:pPr>
              <w:jc w:val="right"/>
              <w:rPr>
                <w:sz w:val="15"/>
                <w:szCs w:val="15"/>
              </w:rPr>
            </w:pPr>
            <w:r w:rsidRPr="00BF4323">
              <w:rPr>
                <w:sz w:val="15"/>
                <w:szCs w:val="15"/>
              </w:rPr>
              <w:t>994.97</w:t>
            </w:r>
          </w:p>
        </w:tc>
        <w:tc>
          <w:tcPr>
            <w:tcW w:w="787" w:type="dxa"/>
            <w:gridSpan w:val="2"/>
            <w:shd w:val="clear" w:color="auto" w:fill="auto"/>
            <w:vAlign w:val="center"/>
          </w:tcPr>
          <w:p w:rsidR="00D405CF" w:rsidRPr="00BF4323" w:rsidRDefault="00D405CF" w:rsidP="00D405CF">
            <w:pPr>
              <w:jc w:val="right"/>
              <w:rPr>
                <w:sz w:val="15"/>
                <w:szCs w:val="15"/>
              </w:rPr>
            </w:pPr>
            <w:r w:rsidRPr="00BF4323">
              <w:rPr>
                <w:sz w:val="15"/>
                <w:szCs w:val="15"/>
              </w:rPr>
              <w:t>1,377.68</w:t>
            </w:r>
          </w:p>
        </w:tc>
        <w:tc>
          <w:tcPr>
            <w:tcW w:w="816" w:type="dxa"/>
            <w:gridSpan w:val="2"/>
            <w:shd w:val="clear" w:color="auto" w:fill="auto"/>
            <w:vAlign w:val="center"/>
          </w:tcPr>
          <w:p w:rsidR="00D405CF" w:rsidRPr="00BF4323" w:rsidRDefault="00D405CF" w:rsidP="00D405CF">
            <w:pPr>
              <w:jc w:val="right"/>
              <w:rPr>
                <w:sz w:val="15"/>
                <w:szCs w:val="15"/>
              </w:rPr>
            </w:pPr>
            <w:r w:rsidRPr="00BF4323">
              <w:rPr>
                <w:sz w:val="15"/>
                <w:szCs w:val="15"/>
              </w:rPr>
              <w:t>1,032.17</w:t>
            </w:r>
          </w:p>
        </w:tc>
        <w:tc>
          <w:tcPr>
            <w:tcW w:w="806" w:type="dxa"/>
            <w:gridSpan w:val="3"/>
            <w:shd w:val="clear" w:color="auto" w:fill="auto"/>
            <w:vAlign w:val="center"/>
          </w:tcPr>
          <w:p w:rsidR="00D405CF" w:rsidRPr="00BF4323" w:rsidRDefault="00D405CF" w:rsidP="00D405CF">
            <w:pPr>
              <w:jc w:val="right"/>
              <w:rPr>
                <w:sz w:val="15"/>
                <w:szCs w:val="15"/>
              </w:rPr>
            </w:pPr>
            <w:r w:rsidRPr="00BF4323">
              <w:rPr>
                <w:sz w:val="15"/>
                <w:szCs w:val="15"/>
              </w:rPr>
              <w:t>1,175.87</w:t>
            </w:r>
          </w:p>
        </w:tc>
        <w:tc>
          <w:tcPr>
            <w:tcW w:w="711" w:type="dxa"/>
            <w:gridSpan w:val="2"/>
            <w:shd w:val="clear" w:color="auto" w:fill="auto"/>
            <w:vAlign w:val="center"/>
          </w:tcPr>
          <w:p w:rsidR="00D405CF" w:rsidRPr="00BF4323" w:rsidRDefault="00D405CF" w:rsidP="00D405CF">
            <w:pPr>
              <w:jc w:val="right"/>
              <w:rPr>
                <w:sz w:val="15"/>
                <w:szCs w:val="15"/>
              </w:rPr>
            </w:pPr>
            <w:r w:rsidRPr="00BF4323">
              <w:rPr>
                <w:sz w:val="15"/>
                <w:szCs w:val="15"/>
              </w:rPr>
              <w:t>905.12</w:t>
            </w:r>
          </w:p>
        </w:tc>
        <w:tc>
          <w:tcPr>
            <w:tcW w:w="851" w:type="dxa"/>
            <w:shd w:val="clear" w:color="auto" w:fill="auto"/>
            <w:vAlign w:val="center"/>
          </w:tcPr>
          <w:p w:rsidR="00D405CF" w:rsidRPr="00BF4323" w:rsidRDefault="00D405CF" w:rsidP="00D405CF">
            <w:pPr>
              <w:jc w:val="right"/>
              <w:rPr>
                <w:sz w:val="15"/>
                <w:szCs w:val="15"/>
              </w:rPr>
            </w:pPr>
            <w:r w:rsidRPr="00BF4323">
              <w:rPr>
                <w:sz w:val="15"/>
                <w:szCs w:val="15"/>
              </w:rPr>
              <w:t>1,926.97</w:t>
            </w:r>
          </w:p>
        </w:tc>
        <w:tc>
          <w:tcPr>
            <w:tcW w:w="990" w:type="dxa"/>
            <w:shd w:val="clear" w:color="auto" w:fill="auto"/>
            <w:vAlign w:val="center"/>
          </w:tcPr>
          <w:p w:rsidR="00D405CF" w:rsidRPr="00BF4323" w:rsidRDefault="00D405CF" w:rsidP="00D405CF">
            <w:pPr>
              <w:jc w:val="right"/>
              <w:rPr>
                <w:sz w:val="15"/>
                <w:szCs w:val="15"/>
              </w:rPr>
            </w:pPr>
            <w:r w:rsidRPr="00BF4323">
              <w:rPr>
                <w:sz w:val="15"/>
                <w:szCs w:val="15"/>
              </w:rPr>
              <w:t>2,242.88</w:t>
            </w:r>
          </w:p>
        </w:tc>
      </w:tr>
      <w:tr w:rsidR="00D405CF" w:rsidRPr="00BF4323" w:rsidTr="00470014">
        <w:trPr>
          <w:trHeight w:val="202"/>
        </w:trPr>
        <w:tc>
          <w:tcPr>
            <w:tcW w:w="1018" w:type="dxa"/>
            <w:shd w:val="clear" w:color="auto" w:fill="auto"/>
            <w:tcMar>
              <w:left w:w="14" w:type="dxa"/>
              <w:right w:w="14" w:type="dxa"/>
            </w:tcMar>
            <w:vAlign w:val="center"/>
          </w:tcPr>
          <w:p w:rsidR="00D405CF" w:rsidRPr="00BF4323" w:rsidRDefault="00D405CF" w:rsidP="00D405CF">
            <w:pPr>
              <w:jc w:val="center"/>
              <w:rPr>
                <w:sz w:val="15"/>
                <w:szCs w:val="15"/>
              </w:rPr>
            </w:pPr>
            <w:r w:rsidRPr="00BF4323">
              <w:rPr>
                <w:sz w:val="15"/>
                <w:szCs w:val="15"/>
              </w:rPr>
              <w:t>Oct-Dec</w:t>
            </w:r>
          </w:p>
        </w:tc>
        <w:tc>
          <w:tcPr>
            <w:tcW w:w="688" w:type="dxa"/>
            <w:shd w:val="clear" w:color="auto" w:fill="auto"/>
            <w:vAlign w:val="center"/>
          </w:tcPr>
          <w:p w:rsidR="00D405CF" w:rsidRPr="00BF4323" w:rsidRDefault="00D405CF" w:rsidP="00D405CF">
            <w:pPr>
              <w:jc w:val="right"/>
              <w:rPr>
                <w:b/>
                <w:bCs/>
                <w:sz w:val="15"/>
                <w:szCs w:val="15"/>
              </w:rPr>
            </w:pPr>
            <w:r w:rsidRPr="00BF4323">
              <w:rPr>
                <w:b/>
                <w:bCs/>
                <w:sz w:val="15"/>
                <w:szCs w:val="15"/>
              </w:rPr>
              <w:t>1,238.67</w:t>
            </w:r>
          </w:p>
        </w:tc>
        <w:tc>
          <w:tcPr>
            <w:tcW w:w="690" w:type="dxa"/>
            <w:gridSpan w:val="2"/>
            <w:shd w:val="clear" w:color="auto" w:fill="auto"/>
            <w:vAlign w:val="center"/>
          </w:tcPr>
          <w:p w:rsidR="00D405CF" w:rsidRPr="00BF4323" w:rsidRDefault="00D405CF" w:rsidP="00D405CF">
            <w:pPr>
              <w:jc w:val="right"/>
              <w:rPr>
                <w:sz w:val="15"/>
                <w:szCs w:val="15"/>
              </w:rPr>
            </w:pPr>
            <w:r w:rsidRPr="00BF4323">
              <w:rPr>
                <w:sz w:val="15"/>
                <w:szCs w:val="15"/>
              </w:rPr>
              <w:t>824.90</w:t>
            </w:r>
          </w:p>
        </w:tc>
        <w:tc>
          <w:tcPr>
            <w:tcW w:w="701" w:type="dxa"/>
            <w:shd w:val="clear" w:color="auto" w:fill="auto"/>
            <w:vAlign w:val="center"/>
          </w:tcPr>
          <w:p w:rsidR="00D405CF" w:rsidRPr="00BF4323" w:rsidRDefault="00D405CF" w:rsidP="00D405CF">
            <w:pPr>
              <w:jc w:val="right"/>
              <w:rPr>
                <w:sz w:val="15"/>
                <w:szCs w:val="15"/>
              </w:rPr>
            </w:pPr>
            <w:r w:rsidRPr="00BF4323">
              <w:rPr>
                <w:sz w:val="15"/>
                <w:szCs w:val="15"/>
              </w:rPr>
              <w:t>1,691.32</w:t>
            </w:r>
          </w:p>
        </w:tc>
        <w:tc>
          <w:tcPr>
            <w:tcW w:w="792" w:type="dxa"/>
            <w:shd w:val="clear" w:color="auto" w:fill="auto"/>
            <w:vAlign w:val="center"/>
          </w:tcPr>
          <w:p w:rsidR="00D405CF" w:rsidRPr="00BF4323" w:rsidRDefault="00D405CF" w:rsidP="00D405CF">
            <w:pPr>
              <w:jc w:val="right"/>
              <w:rPr>
                <w:sz w:val="15"/>
                <w:szCs w:val="15"/>
              </w:rPr>
            </w:pPr>
            <w:r w:rsidRPr="00BF4323">
              <w:rPr>
                <w:sz w:val="15"/>
                <w:szCs w:val="15"/>
              </w:rPr>
              <w:t>1,109.19</w:t>
            </w:r>
          </w:p>
        </w:tc>
        <w:tc>
          <w:tcPr>
            <w:tcW w:w="787" w:type="dxa"/>
            <w:gridSpan w:val="2"/>
            <w:shd w:val="clear" w:color="auto" w:fill="auto"/>
            <w:vAlign w:val="center"/>
          </w:tcPr>
          <w:p w:rsidR="00D405CF" w:rsidRPr="00BF4323" w:rsidRDefault="00D405CF" w:rsidP="00D405CF">
            <w:pPr>
              <w:jc w:val="right"/>
              <w:rPr>
                <w:sz w:val="15"/>
                <w:szCs w:val="15"/>
              </w:rPr>
            </w:pPr>
            <w:r w:rsidRPr="00BF4323">
              <w:rPr>
                <w:sz w:val="15"/>
                <w:szCs w:val="15"/>
              </w:rPr>
              <w:t>1,049.07</w:t>
            </w:r>
          </w:p>
        </w:tc>
        <w:tc>
          <w:tcPr>
            <w:tcW w:w="816" w:type="dxa"/>
            <w:gridSpan w:val="2"/>
            <w:shd w:val="clear" w:color="auto" w:fill="auto"/>
            <w:vAlign w:val="center"/>
          </w:tcPr>
          <w:p w:rsidR="00D405CF" w:rsidRPr="00BF4323" w:rsidRDefault="00D405CF" w:rsidP="00D405CF">
            <w:pPr>
              <w:jc w:val="right"/>
              <w:rPr>
                <w:sz w:val="15"/>
                <w:szCs w:val="15"/>
              </w:rPr>
            </w:pPr>
            <w:r w:rsidRPr="00BF4323">
              <w:rPr>
                <w:sz w:val="15"/>
                <w:szCs w:val="15"/>
              </w:rPr>
              <w:t>1,028.06</w:t>
            </w:r>
          </w:p>
        </w:tc>
        <w:tc>
          <w:tcPr>
            <w:tcW w:w="806" w:type="dxa"/>
            <w:gridSpan w:val="3"/>
            <w:shd w:val="clear" w:color="auto" w:fill="auto"/>
            <w:vAlign w:val="center"/>
          </w:tcPr>
          <w:p w:rsidR="00D405CF" w:rsidRPr="00BF4323" w:rsidRDefault="00D405CF" w:rsidP="00D405CF">
            <w:pPr>
              <w:jc w:val="right"/>
              <w:rPr>
                <w:sz w:val="15"/>
                <w:szCs w:val="15"/>
              </w:rPr>
            </w:pPr>
            <w:r w:rsidRPr="00BF4323">
              <w:rPr>
                <w:sz w:val="15"/>
                <w:szCs w:val="15"/>
              </w:rPr>
              <w:t>1,141.86</w:t>
            </w:r>
          </w:p>
        </w:tc>
        <w:tc>
          <w:tcPr>
            <w:tcW w:w="711" w:type="dxa"/>
            <w:gridSpan w:val="2"/>
            <w:shd w:val="clear" w:color="auto" w:fill="auto"/>
            <w:vAlign w:val="center"/>
          </w:tcPr>
          <w:p w:rsidR="00D405CF" w:rsidRPr="00BF4323" w:rsidRDefault="00D405CF" w:rsidP="00D405CF">
            <w:pPr>
              <w:jc w:val="right"/>
              <w:rPr>
                <w:sz w:val="15"/>
                <w:szCs w:val="15"/>
              </w:rPr>
            </w:pPr>
            <w:r w:rsidRPr="00BF4323">
              <w:rPr>
                <w:sz w:val="15"/>
                <w:szCs w:val="15"/>
              </w:rPr>
              <w:t>929.56</w:t>
            </w:r>
          </w:p>
        </w:tc>
        <w:tc>
          <w:tcPr>
            <w:tcW w:w="851" w:type="dxa"/>
            <w:shd w:val="clear" w:color="auto" w:fill="auto"/>
            <w:vAlign w:val="center"/>
          </w:tcPr>
          <w:p w:rsidR="00D405CF" w:rsidRPr="00BF4323" w:rsidRDefault="00D405CF" w:rsidP="00D405CF">
            <w:pPr>
              <w:jc w:val="right"/>
              <w:rPr>
                <w:sz w:val="15"/>
                <w:szCs w:val="15"/>
              </w:rPr>
            </w:pPr>
            <w:r w:rsidRPr="00BF4323">
              <w:rPr>
                <w:sz w:val="15"/>
                <w:szCs w:val="15"/>
              </w:rPr>
              <w:t>1,882.96</w:t>
            </w:r>
          </w:p>
        </w:tc>
        <w:tc>
          <w:tcPr>
            <w:tcW w:w="990" w:type="dxa"/>
            <w:shd w:val="clear" w:color="auto" w:fill="auto"/>
            <w:vAlign w:val="center"/>
          </w:tcPr>
          <w:p w:rsidR="00D405CF" w:rsidRPr="00BF4323" w:rsidRDefault="00D405CF" w:rsidP="00D405CF">
            <w:pPr>
              <w:jc w:val="right"/>
              <w:rPr>
                <w:sz w:val="15"/>
                <w:szCs w:val="15"/>
              </w:rPr>
            </w:pPr>
            <w:r w:rsidRPr="00BF4323">
              <w:rPr>
                <w:sz w:val="15"/>
                <w:szCs w:val="15"/>
              </w:rPr>
              <w:t>2,372.44</w:t>
            </w:r>
          </w:p>
        </w:tc>
      </w:tr>
      <w:tr w:rsidR="00D405CF" w:rsidRPr="00BF4323" w:rsidTr="00470014">
        <w:trPr>
          <w:trHeight w:val="202"/>
        </w:trPr>
        <w:tc>
          <w:tcPr>
            <w:tcW w:w="1018" w:type="dxa"/>
            <w:shd w:val="clear" w:color="auto" w:fill="auto"/>
            <w:tcMar>
              <w:left w:w="14" w:type="dxa"/>
              <w:right w:w="14" w:type="dxa"/>
            </w:tcMar>
            <w:vAlign w:val="center"/>
          </w:tcPr>
          <w:p w:rsidR="00D405CF" w:rsidRPr="00BF4323" w:rsidRDefault="00D405CF" w:rsidP="00D405CF">
            <w:pPr>
              <w:tabs>
                <w:tab w:val="left" w:pos="8618"/>
              </w:tabs>
              <w:jc w:val="center"/>
              <w:rPr>
                <w:sz w:val="15"/>
                <w:szCs w:val="15"/>
              </w:rPr>
            </w:pPr>
            <w:r w:rsidRPr="00BF4323">
              <w:rPr>
                <w:sz w:val="15"/>
                <w:szCs w:val="15"/>
              </w:rPr>
              <w:t>Jan-Mar</w:t>
            </w:r>
          </w:p>
        </w:tc>
        <w:tc>
          <w:tcPr>
            <w:tcW w:w="688" w:type="dxa"/>
            <w:shd w:val="clear" w:color="auto" w:fill="auto"/>
            <w:vAlign w:val="center"/>
          </w:tcPr>
          <w:p w:rsidR="00D405CF" w:rsidRPr="00BF4323" w:rsidRDefault="00D405CF" w:rsidP="00D405CF">
            <w:pPr>
              <w:jc w:val="right"/>
              <w:rPr>
                <w:b/>
                <w:bCs/>
                <w:sz w:val="15"/>
                <w:szCs w:val="15"/>
              </w:rPr>
            </w:pPr>
            <w:r>
              <w:rPr>
                <w:b/>
                <w:bCs/>
                <w:sz w:val="15"/>
                <w:szCs w:val="15"/>
              </w:rPr>
              <w:t>1,218.01</w:t>
            </w:r>
          </w:p>
        </w:tc>
        <w:tc>
          <w:tcPr>
            <w:tcW w:w="690" w:type="dxa"/>
            <w:gridSpan w:val="2"/>
            <w:shd w:val="clear" w:color="auto" w:fill="auto"/>
            <w:vAlign w:val="center"/>
          </w:tcPr>
          <w:p w:rsidR="00D405CF" w:rsidRPr="00BF4323" w:rsidRDefault="00D405CF" w:rsidP="00D405CF">
            <w:pPr>
              <w:jc w:val="right"/>
              <w:rPr>
                <w:sz w:val="15"/>
                <w:szCs w:val="15"/>
              </w:rPr>
            </w:pPr>
            <w:r>
              <w:rPr>
                <w:sz w:val="15"/>
                <w:szCs w:val="15"/>
              </w:rPr>
              <w:t>865.60</w:t>
            </w:r>
          </w:p>
        </w:tc>
        <w:tc>
          <w:tcPr>
            <w:tcW w:w="701" w:type="dxa"/>
            <w:shd w:val="clear" w:color="auto" w:fill="auto"/>
            <w:vAlign w:val="center"/>
          </w:tcPr>
          <w:p w:rsidR="00D405CF" w:rsidRPr="00BF4323" w:rsidRDefault="00D405CF" w:rsidP="00D405CF">
            <w:pPr>
              <w:jc w:val="right"/>
              <w:rPr>
                <w:sz w:val="15"/>
                <w:szCs w:val="15"/>
              </w:rPr>
            </w:pPr>
            <w:r>
              <w:rPr>
                <w:sz w:val="15"/>
                <w:szCs w:val="15"/>
              </w:rPr>
              <w:t>1,747.67</w:t>
            </w:r>
          </w:p>
        </w:tc>
        <w:tc>
          <w:tcPr>
            <w:tcW w:w="792" w:type="dxa"/>
            <w:shd w:val="clear" w:color="auto" w:fill="auto"/>
            <w:vAlign w:val="center"/>
          </w:tcPr>
          <w:p w:rsidR="00D405CF" w:rsidRPr="00BF4323" w:rsidRDefault="00D405CF" w:rsidP="00D405CF">
            <w:pPr>
              <w:jc w:val="right"/>
              <w:rPr>
                <w:sz w:val="15"/>
                <w:szCs w:val="15"/>
              </w:rPr>
            </w:pPr>
            <w:r>
              <w:rPr>
                <w:sz w:val="15"/>
                <w:szCs w:val="15"/>
              </w:rPr>
              <w:t>1,012.94</w:t>
            </w:r>
          </w:p>
        </w:tc>
        <w:tc>
          <w:tcPr>
            <w:tcW w:w="787" w:type="dxa"/>
            <w:gridSpan w:val="2"/>
            <w:shd w:val="clear" w:color="auto" w:fill="auto"/>
            <w:vAlign w:val="center"/>
          </w:tcPr>
          <w:p w:rsidR="00D405CF" w:rsidRPr="00BF4323" w:rsidRDefault="00D405CF" w:rsidP="00D405CF">
            <w:pPr>
              <w:jc w:val="right"/>
              <w:rPr>
                <w:sz w:val="15"/>
                <w:szCs w:val="15"/>
              </w:rPr>
            </w:pPr>
            <w:r>
              <w:rPr>
                <w:sz w:val="15"/>
                <w:szCs w:val="15"/>
              </w:rPr>
              <w:t>871.68</w:t>
            </w:r>
          </w:p>
        </w:tc>
        <w:tc>
          <w:tcPr>
            <w:tcW w:w="816" w:type="dxa"/>
            <w:gridSpan w:val="2"/>
            <w:shd w:val="clear" w:color="auto" w:fill="auto"/>
            <w:vAlign w:val="center"/>
          </w:tcPr>
          <w:p w:rsidR="00D405CF" w:rsidRPr="00BF4323" w:rsidRDefault="00D405CF" w:rsidP="00D405CF">
            <w:pPr>
              <w:jc w:val="right"/>
              <w:rPr>
                <w:sz w:val="15"/>
                <w:szCs w:val="15"/>
              </w:rPr>
            </w:pPr>
            <w:r>
              <w:rPr>
                <w:sz w:val="15"/>
                <w:szCs w:val="15"/>
              </w:rPr>
              <w:t>978.62</w:t>
            </w:r>
          </w:p>
        </w:tc>
        <w:tc>
          <w:tcPr>
            <w:tcW w:w="806" w:type="dxa"/>
            <w:gridSpan w:val="3"/>
            <w:shd w:val="clear" w:color="auto" w:fill="auto"/>
            <w:vAlign w:val="center"/>
          </w:tcPr>
          <w:p w:rsidR="00D405CF" w:rsidRPr="00BF4323" w:rsidRDefault="00D405CF" w:rsidP="00D405CF">
            <w:pPr>
              <w:jc w:val="right"/>
              <w:rPr>
                <w:sz w:val="15"/>
                <w:szCs w:val="15"/>
              </w:rPr>
            </w:pPr>
            <w:r>
              <w:rPr>
                <w:sz w:val="15"/>
                <w:szCs w:val="15"/>
              </w:rPr>
              <w:t>1,210.14</w:t>
            </w:r>
          </w:p>
        </w:tc>
        <w:tc>
          <w:tcPr>
            <w:tcW w:w="711" w:type="dxa"/>
            <w:gridSpan w:val="2"/>
            <w:shd w:val="clear" w:color="auto" w:fill="auto"/>
            <w:vAlign w:val="center"/>
          </w:tcPr>
          <w:p w:rsidR="00D405CF" w:rsidRPr="00BF4323" w:rsidRDefault="00D405CF" w:rsidP="00D405CF">
            <w:pPr>
              <w:jc w:val="right"/>
              <w:rPr>
                <w:sz w:val="15"/>
                <w:szCs w:val="15"/>
              </w:rPr>
            </w:pPr>
            <w:r>
              <w:rPr>
                <w:sz w:val="15"/>
                <w:szCs w:val="15"/>
              </w:rPr>
              <w:t>924.91</w:t>
            </w:r>
          </w:p>
        </w:tc>
        <w:tc>
          <w:tcPr>
            <w:tcW w:w="851" w:type="dxa"/>
            <w:shd w:val="clear" w:color="auto" w:fill="auto"/>
            <w:vAlign w:val="center"/>
          </w:tcPr>
          <w:p w:rsidR="00D405CF" w:rsidRPr="00BF4323" w:rsidRDefault="00D405CF" w:rsidP="00D405CF">
            <w:pPr>
              <w:jc w:val="right"/>
              <w:rPr>
                <w:sz w:val="15"/>
                <w:szCs w:val="15"/>
              </w:rPr>
            </w:pPr>
            <w:r>
              <w:rPr>
                <w:sz w:val="15"/>
                <w:szCs w:val="15"/>
              </w:rPr>
              <w:t>1,934.80</w:t>
            </w:r>
          </w:p>
        </w:tc>
        <w:tc>
          <w:tcPr>
            <w:tcW w:w="990" w:type="dxa"/>
            <w:shd w:val="clear" w:color="auto" w:fill="auto"/>
            <w:vAlign w:val="center"/>
          </w:tcPr>
          <w:p w:rsidR="00D405CF" w:rsidRPr="00BF4323" w:rsidRDefault="00D405CF" w:rsidP="00D405CF">
            <w:pPr>
              <w:jc w:val="right"/>
              <w:rPr>
                <w:sz w:val="15"/>
                <w:szCs w:val="15"/>
              </w:rPr>
            </w:pPr>
            <w:r>
              <w:rPr>
                <w:sz w:val="15"/>
                <w:szCs w:val="15"/>
              </w:rPr>
              <w:t>2,434.43</w:t>
            </w:r>
          </w:p>
        </w:tc>
      </w:tr>
      <w:tr w:rsidR="00D405CF" w:rsidRPr="00BF4323" w:rsidTr="00470014">
        <w:trPr>
          <w:trHeight w:val="202"/>
        </w:trPr>
        <w:tc>
          <w:tcPr>
            <w:tcW w:w="1018" w:type="dxa"/>
            <w:shd w:val="clear" w:color="auto" w:fill="auto"/>
            <w:tcMar>
              <w:left w:w="14" w:type="dxa"/>
              <w:right w:w="14" w:type="dxa"/>
            </w:tcMar>
            <w:vAlign w:val="center"/>
          </w:tcPr>
          <w:p w:rsidR="00D405CF" w:rsidRPr="00BF4323" w:rsidRDefault="00D405CF" w:rsidP="00D405CF">
            <w:pPr>
              <w:jc w:val="center"/>
              <w:rPr>
                <w:sz w:val="15"/>
                <w:szCs w:val="15"/>
              </w:rPr>
            </w:pPr>
            <w:r w:rsidRPr="00BF4323">
              <w:rPr>
                <w:sz w:val="15"/>
                <w:szCs w:val="15"/>
              </w:rPr>
              <w:t>Apr-Jun</w:t>
            </w:r>
          </w:p>
        </w:tc>
        <w:tc>
          <w:tcPr>
            <w:tcW w:w="688" w:type="dxa"/>
            <w:shd w:val="clear" w:color="auto" w:fill="auto"/>
            <w:vAlign w:val="center"/>
          </w:tcPr>
          <w:p w:rsidR="00D405CF" w:rsidRDefault="00D405CF" w:rsidP="00D405CF">
            <w:pPr>
              <w:jc w:val="right"/>
              <w:rPr>
                <w:b/>
                <w:bCs/>
                <w:color w:val="000000"/>
                <w:sz w:val="15"/>
                <w:szCs w:val="15"/>
              </w:rPr>
            </w:pPr>
            <w:r>
              <w:rPr>
                <w:b/>
                <w:bCs/>
                <w:color w:val="000000"/>
                <w:sz w:val="15"/>
                <w:szCs w:val="15"/>
              </w:rPr>
              <w:t>1,224.39</w:t>
            </w:r>
          </w:p>
        </w:tc>
        <w:tc>
          <w:tcPr>
            <w:tcW w:w="690" w:type="dxa"/>
            <w:gridSpan w:val="2"/>
            <w:shd w:val="clear" w:color="auto" w:fill="auto"/>
            <w:vAlign w:val="center"/>
          </w:tcPr>
          <w:p w:rsidR="00D405CF" w:rsidRDefault="00D405CF" w:rsidP="00D405CF">
            <w:pPr>
              <w:jc w:val="right"/>
              <w:rPr>
                <w:color w:val="000000"/>
                <w:sz w:val="15"/>
                <w:szCs w:val="15"/>
              </w:rPr>
            </w:pPr>
            <w:r>
              <w:rPr>
                <w:color w:val="000000"/>
                <w:sz w:val="15"/>
                <w:szCs w:val="15"/>
              </w:rPr>
              <w:t>846.04</w:t>
            </w:r>
          </w:p>
        </w:tc>
        <w:tc>
          <w:tcPr>
            <w:tcW w:w="701" w:type="dxa"/>
            <w:shd w:val="clear" w:color="auto" w:fill="auto"/>
            <w:vAlign w:val="center"/>
          </w:tcPr>
          <w:p w:rsidR="00D405CF" w:rsidRDefault="00D405CF" w:rsidP="00D405CF">
            <w:pPr>
              <w:jc w:val="right"/>
              <w:rPr>
                <w:color w:val="000000"/>
                <w:sz w:val="15"/>
                <w:szCs w:val="15"/>
              </w:rPr>
            </w:pPr>
            <w:r>
              <w:rPr>
                <w:color w:val="000000"/>
                <w:sz w:val="15"/>
                <w:szCs w:val="15"/>
              </w:rPr>
              <w:t>1,693.71</w:t>
            </w:r>
          </w:p>
        </w:tc>
        <w:tc>
          <w:tcPr>
            <w:tcW w:w="792" w:type="dxa"/>
            <w:shd w:val="clear" w:color="auto" w:fill="auto"/>
            <w:vAlign w:val="center"/>
          </w:tcPr>
          <w:p w:rsidR="00D405CF" w:rsidRDefault="00D405CF" w:rsidP="00D405CF">
            <w:pPr>
              <w:jc w:val="right"/>
              <w:rPr>
                <w:color w:val="000000"/>
                <w:sz w:val="15"/>
                <w:szCs w:val="15"/>
              </w:rPr>
            </w:pPr>
            <w:r>
              <w:rPr>
                <w:color w:val="000000"/>
                <w:sz w:val="15"/>
                <w:szCs w:val="15"/>
              </w:rPr>
              <w:t>1,008.77</w:t>
            </w:r>
          </w:p>
        </w:tc>
        <w:tc>
          <w:tcPr>
            <w:tcW w:w="787" w:type="dxa"/>
            <w:gridSpan w:val="2"/>
            <w:shd w:val="clear" w:color="auto" w:fill="auto"/>
            <w:vAlign w:val="center"/>
          </w:tcPr>
          <w:p w:rsidR="00D405CF" w:rsidRDefault="00D405CF" w:rsidP="00D405CF">
            <w:pPr>
              <w:jc w:val="right"/>
              <w:rPr>
                <w:color w:val="000000"/>
                <w:sz w:val="15"/>
                <w:szCs w:val="15"/>
              </w:rPr>
            </w:pPr>
            <w:r>
              <w:rPr>
                <w:color w:val="000000"/>
                <w:sz w:val="15"/>
                <w:szCs w:val="15"/>
              </w:rPr>
              <w:t>918.85</w:t>
            </w:r>
          </w:p>
        </w:tc>
        <w:tc>
          <w:tcPr>
            <w:tcW w:w="816" w:type="dxa"/>
            <w:gridSpan w:val="2"/>
            <w:shd w:val="clear" w:color="auto" w:fill="auto"/>
            <w:vAlign w:val="center"/>
          </w:tcPr>
          <w:p w:rsidR="00D405CF" w:rsidRDefault="00D405CF" w:rsidP="00D405CF">
            <w:pPr>
              <w:jc w:val="right"/>
              <w:rPr>
                <w:color w:val="000000"/>
                <w:sz w:val="15"/>
                <w:szCs w:val="15"/>
              </w:rPr>
            </w:pPr>
            <w:r>
              <w:rPr>
                <w:color w:val="000000"/>
                <w:sz w:val="15"/>
                <w:szCs w:val="15"/>
              </w:rPr>
              <w:t>1,007.74</w:t>
            </w:r>
          </w:p>
        </w:tc>
        <w:tc>
          <w:tcPr>
            <w:tcW w:w="806" w:type="dxa"/>
            <w:gridSpan w:val="3"/>
            <w:shd w:val="clear" w:color="auto" w:fill="auto"/>
            <w:vAlign w:val="center"/>
          </w:tcPr>
          <w:p w:rsidR="00D405CF" w:rsidRDefault="00D405CF" w:rsidP="00D405CF">
            <w:pPr>
              <w:jc w:val="right"/>
              <w:rPr>
                <w:color w:val="000000"/>
                <w:sz w:val="15"/>
                <w:szCs w:val="15"/>
              </w:rPr>
            </w:pPr>
            <w:r>
              <w:rPr>
                <w:color w:val="000000"/>
                <w:sz w:val="15"/>
                <w:szCs w:val="15"/>
              </w:rPr>
              <w:t>1,246.79</w:t>
            </w:r>
          </w:p>
        </w:tc>
        <w:tc>
          <w:tcPr>
            <w:tcW w:w="711" w:type="dxa"/>
            <w:gridSpan w:val="2"/>
            <w:shd w:val="clear" w:color="auto" w:fill="auto"/>
            <w:vAlign w:val="center"/>
          </w:tcPr>
          <w:p w:rsidR="00D405CF" w:rsidRDefault="00D405CF" w:rsidP="00D405CF">
            <w:pPr>
              <w:jc w:val="right"/>
              <w:rPr>
                <w:color w:val="000000"/>
                <w:sz w:val="15"/>
                <w:szCs w:val="15"/>
              </w:rPr>
            </w:pPr>
            <w:r>
              <w:rPr>
                <w:color w:val="000000"/>
                <w:sz w:val="15"/>
                <w:szCs w:val="15"/>
              </w:rPr>
              <w:t>922.51</w:t>
            </w:r>
          </w:p>
        </w:tc>
        <w:tc>
          <w:tcPr>
            <w:tcW w:w="851" w:type="dxa"/>
            <w:shd w:val="clear" w:color="auto" w:fill="auto"/>
            <w:vAlign w:val="center"/>
          </w:tcPr>
          <w:p w:rsidR="00D405CF" w:rsidRDefault="00D405CF" w:rsidP="00D405CF">
            <w:pPr>
              <w:jc w:val="right"/>
              <w:rPr>
                <w:color w:val="000000"/>
                <w:sz w:val="15"/>
                <w:szCs w:val="15"/>
              </w:rPr>
            </w:pPr>
            <w:r>
              <w:rPr>
                <w:color w:val="000000"/>
                <w:sz w:val="15"/>
                <w:szCs w:val="15"/>
              </w:rPr>
              <w:t>1,911.24</w:t>
            </w:r>
          </w:p>
        </w:tc>
        <w:tc>
          <w:tcPr>
            <w:tcW w:w="990" w:type="dxa"/>
            <w:shd w:val="clear" w:color="auto" w:fill="auto"/>
            <w:vAlign w:val="center"/>
          </w:tcPr>
          <w:p w:rsidR="00D405CF" w:rsidRDefault="00D405CF" w:rsidP="00D405CF">
            <w:pPr>
              <w:jc w:val="right"/>
              <w:rPr>
                <w:color w:val="000000"/>
                <w:sz w:val="15"/>
                <w:szCs w:val="15"/>
              </w:rPr>
            </w:pPr>
            <w:r>
              <w:rPr>
                <w:color w:val="000000"/>
                <w:sz w:val="15"/>
                <w:szCs w:val="15"/>
              </w:rPr>
              <w:t>2,456.76</w:t>
            </w:r>
          </w:p>
        </w:tc>
      </w:tr>
      <w:tr w:rsidR="00D405CF" w:rsidRPr="00BF4323" w:rsidTr="00470014">
        <w:trPr>
          <w:trHeight w:val="202"/>
        </w:trPr>
        <w:tc>
          <w:tcPr>
            <w:tcW w:w="1018" w:type="dxa"/>
            <w:shd w:val="clear" w:color="auto" w:fill="auto"/>
            <w:tcMar>
              <w:left w:w="14" w:type="dxa"/>
              <w:right w:w="14" w:type="dxa"/>
            </w:tcMar>
            <w:vAlign w:val="center"/>
          </w:tcPr>
          <w:p w:rsidR="00D405CF" w:rsidRPr="00BF4323" w:rsidRDefault="00D405CF" w:rsidP="00D405CF">
            <w:pPr>
              <w:jc w:val="center"/>
              <w:rPr>
                <w:sz w:val="15"/>
                <w:szCs w:val="15"/>
              </w:rPr>
            </w:pPr>
          </w:p>
        </w:tc>
        <w:tc>
          <w:tcPr>
            <w:tcW w:w="688" w:type="dxa"/>
            <w:shd w:val="clear" w:color="auto" w:fill="auto"/>
            <w:vAlign w:val="center"/>
          </w:tcPr>
          <w:p w:rsidR="00D405CF" w:rsidRDefault="00D405CF" w:rsidP="00D405CF">
            <w:pPr>
              <w:jc w:val="right"/>
              <w:rPr>
                <w:b/>
                <w:bCs/>
                <w:color w:val="000000"/>
                <w:sz w:val="15"/>
                <w:szCs w:val="15"/>
              </w:rPr>
            </w:pPr>
          </w:p>
        </w:tc>
        <w:tc>
          <w:tcPr>
            <w:tcW w:w="690" w:type="dxa"/>
            <w:gridSpan w:val="2"/>
            <w:shd w:val="clear" w:color="auto" w:fill="auto"/>
            <w:vAlign w:val="center"/>
          </w:tcPr>
          <w:p w:rsidR="00D405CF" w:rsidRDefault="00D405CF" w:rsidP="00D405CF">
            <w:pPr>
              <w:jc w:val="right"/>
              <w:rPr>
                <w:color w:val="000000"/>
                <w:sz w:val="15"/>
                <w:szCs w:val="15"/>
              </w:rPr>
            </w:pPr>
          </w:p>
        </w:tc>
        <w:tc>
          <w:tcPr>
            <w:tcW w:w="701" w:type="dxa"/>
            <w:shd w:val="clear" w:color="auto" w:fill="auto"/>
            <w:vAlign w:val="center"/>
          </w:tcPr>
          <w:p w:rsidR="00D405CF" w:rsidRDefault="00D405CF" w:rsidP="00D405CF">
            <w:pPr>
              <w:jc w:val="right"/>
              <w:rPr>
                <w:color w:val="000000"/>
                <w:sz w:val="15"/>
                <w:szCs w:val="15"/>
              </w:rPr>
            </w:pPr>
          </w:p>
        </w:tc>
        <w:tc>
          <w:tcPr>
            <w:tcW w:w="792" w:type="dxa"/>
            <w:shd w:val="clear" w:color="auto" w:fill="auto"/>
            <w:vAlign w:val="center"/>
          </w:tcPr>
          <w:p w:rsidR="00D405CF" w:rsidRDefault="00D405CF" w:rsidP="00D405CF">
            <w:pPr>
              <w:jc w:val="right"/>
              <w:rPr>
                <w:color w:val="000000"/>
                <w:sz w:val="15"/>
                <w:szCs w:val="15"/>
              </w:rPr>
            </w:pPr>
          </w:p>
        </w:tc>
        <w:tc>
          <w:tcPr>
            <w:tcW w:w="787" w:type="dxa"/>
            <w:gridSpan w:val="2"/>
            <w:shd w:val="clear" w:color="auto" w:fill="auto"/>
            <w:vAlign w:val="center"/>
          </w:tcPr>
          <w:p w:rsidR="00D405CF" w:rsidRDefault="00D405CF" w:rsidP="00D405CF">
            <w:pPr>
              <w:jc w:val="right"/>
              <w:rPr>
                <w:color w:val="000000"/>
                <w:sz w:val="15"/>
                <w:szCs w:val="15"/>
              </w:rPr>
            </w:pPr>
          </w:p>
        </w:tc>
        <w:tc>
          <w:tcPr>
            <w:tcW w:w="816" w:type="dxa"/>
            <w:gridSpan w:val="2"/>
            <w:shd w:val="clear" w:color="auto" w:fill="auto"/>
            <w:vAlign w:val="center"/>
          </w:tcPr>
          <w:p w:rsidR="00D405CF" w:rsidRDefault="00D405CF" w:rsidP="00D405CF">
            <w:pPr>
              <w:jc w:val="right"/>
              <w:rPr>
                <w:color w:val="000000"/>
                <w:sz w:val="15"/>
                <w:szCs w:val="15"/>
              </w:rPr>
            </w:pPr>
          </w:p>
        </w:tc>
        <w:tc>
          <w:tcPr>
            <w:tcW w:w="806" w:type="dxa"/>
            <w:gridSpan w:val="3"/>
            <w:shd w:val="clear" w:color="auto" w:fill="auto"/>
            <w:vAlign w:val="center"/>
          </w:tcPr>
          <w:p w:rsidR="00D405CF" w:rsidRDefault="00D405CF" w:rsidP="00D405CF">
            <w:pPr>
              <w:jc w:val="right"/>
              <w:rPr>
                <w:color w:val="000000"/>
                <w:sz w:val="15"/>
                <w:szCs w:val="15"/>
              </w:rPr>
            </w:pPr>
          </w:p>
        </w:tc>
        <w:tc>
          <w:tcPr>
            <w:tcW w:w="711" w:type="dxa"/>
            <w:gridSpan w:val="2"/>
            <w:shd w:val="clear" w:color="auto" w:fill="auto"/>
            <w:vAlign w:val="center"/>
          </w:tcPr>
          <w:p w:rsidR="00D405CF" w:rsidRDefault="00D405CF" w:rsidP="00D405CF">
            <w:pPr>
              <w:jc w:val="right"/>
              <w:rPr>
                <w:color w:val="000000"/>
                <w:sz w:val="15"/>
                <w:szCs w:val="15"/>
              </w:rPr>
            </w:pPr>
          </w:p>
        </w:tc>
        <w:tc>
          <w:tcPr>
            <w:tcW w:w="851" w:type="dxa"/>
            <w:shd w:val="clear" w:color="auto" w:fill="auto"/>
            <w:vAlign w:val="center"/>
          </w:tcPr>
          <w:p w:rsidR="00D405CF" w:rsidRDefault="00D405CF" w:rsidP="00D405CF">
            <w:pPr>
              <w:jc w:val="right"/>
              <w:rPr>
                <w:color w:val="000000"/>
                <w:sz w:val="15"/>
                <w:szCs w:val="15"/>
              </w:rPr>
            </w:pPr>
          </w:p>
        </w:tc>
        <w:tc>
          <w:tcPr>
            <w:tcW w:w="990" w:type="dxa"/>
            <w:shd w:val="clear" w:color="auto" w:fill="auto"/>
            <w:vAlign w:val="center"/>
          </w:tcPr>
          <w:p w:rsidR="00D405CF" w:rsidRDefault="00D405CF" w:rsidP="00D405CF">
            <w:pPr>
              <w:jc w:val="right"/>
              <w:rPr>
                <w:color w:val="000000"/>
                <w:sz w:val="15"/>
                <w:szCs w:val="15"/>
              </w:rPr>
            </w:pPr>
          </w:p>
        </w:tc>
      </w:tr>
      <w:tr w:rsidR="00D405CF" w:rsidRPr="00BF4323" w:rsidTr="00470014">
        <w:trPr>
          <w:trHeight w:val="202"/>
        </w:trPr>
        <w:tc>
          <w:tcPr>
            <w:tcW w:w="1018" w:type="dxa"/>
            <w:shd w:val="clear" w:color="auto" w:fill="auto"/>
            <w:tcMar>
              <w:left w:w="58" w:type="dxa"/>
              <w:right w:w="202" w:type="dxa"/>
            </w:tcMar>
            <w:vAlign w:val="center"/>
          </w:tcPr>
          <w:p w:rsidR="00D405CF" w:rsidRPr="00BF4323" w:rsidRDefault="00D405CF" w:rsidP="00D405CF">
            <w:pPr>
              <w:tabs>
                <w:tab w:val="left" w:pos="8618"/>
              </w:tabs>
              <w:ind w:hanging="28"/>
              <w:rPr>
                <w:sz w:val="15"/>
                <w:szCs w:val="15"/>
              </w:rPr>
            </w:pPr>
            <w:r>
              <w:rPr>
                <w:sz w:val="15"/>
                <w:szCs w:val="15"/>
              </w:rPr>
              <w:t>2016-17</w:t>
            </w:r>
          </w:p>
        </w:tc>
        <w:tc>
          <w:tcPr>
            <w:tcW w:w="688" w:type="dxa"/>
            <w:shd w:val="clear" w:color="auto" w:fill="auto"/>
            <w:vAlign w:val="center"/>
          </w:tcPr>
          <w:p w:rsidR="00D405CF" w:rsidRPr="00BF4323" w:rsidRDefault="00D405CF" w:rsidP="00D405CF">
            <w:pPr>
              <w:jc w:val="right"/>
              <w:rPr>
                <w:b/>
                <w:bCs/>
                <w:sz w:val="15"/>
                <w:szCs w:val="15"/>
              </w:rPr>
            </w:pPr>
          </w:p>
        </w:tc>
        <w:tc>
          <w:tcPr>
            <w:tcW w:w="690" w:type="dxa"/>
            <w:gridSpan w:val="2"/>
            <w:shd w:val="clear" w:color="auto" w:fill="auto"/>
            <w:vAlign w:val="center"/>
          </w:tcPr>
          <w:p w:rsidR="00D405CF" w:rsidRPr="00BF4323" w:rsidRDefault="00D405CF" w:rsidP="00D405CF">
            <w:pPr>
              <w:jc w:val="right"/>
              <w:rPr>
                <w:sz w:val="15"/>
                <w:szCs w:val="15"/>
              </w:rPr>
            </w:pPr>
          </w:p>
        </w:tc>
        <w:tc>
          <w:tcPr>
            <w:tcW w:w="701" w:type="dxa"/>
            <w:shd w:val="clear" w:color="auto" w:fill="auto"/>
            <w:vAlign w:val="center"/>
          </w:tcPr>
          <w:p w:rsidR="00D405CF" w:rsidRPr="00BF4323" w:rsidRDefault="00D405CF" w:rsidP="00D405CF">
            <w:pPr>
              <w:jc w:val="right"/>
              <w:rPr>
                <w:sz w:val="15"/>
                <w:szCs w:val="15"/>
              </w:rPr>
            </w:pPr>
          </w:p>
        </w:tc>
        <w:tc>
          <w:tcPr>
            <w:tcW w:w="792" w:type="dxa"/>
            <w:shd w:val="clear" w:color="auto" w:fill="auto"/>
            <w:vAlign w:val="center"/>
          </w:tcPr>
          <w:p w:rsidR="00D405CF" w:rsidRPr="00BF4323" w:rsidRDefault="00D405CF" w:rsidP="00D405CF">
            <w:pPr>
              <w:jc w:val="right"/>
              <w:rPr>
                <w:sz w:val="15"/>
                <w:szCs w:val="15"/>
              </w:rPr>
            </w:pPr>
          </w:p>
        </w:tc>
        <w:tc>
          <w:tcPr>
            <w:tcW w:w="787" w:type="dxa"/>
            <w:gridSpan w:val="2"/>
            <w:shd w:val="clear" w:color="auto" w:fill="auto"/>
            <w:vAlign w:val="center"/>
          </w:tcPr>
          <w:p w:rsidR="00D405CF" w:rsidRPr="00BF4323" w:rsidRDefault="00D405CF" w:rsidP="00D405CF">
            <w:pPr>
              <w:jc w:val="right"/>
              <w:rPr>
                <w:sz w:val="15"/>
                <w:szCs w:val="15"/>
              </w:rPr>
            </w:pPr>
          </w:p>
        </w:tc>
        <w:tc>
          <w:tcPr>
            <w:tcW w:w="816" w:type="dxa"/>
            <w:gridSpan w:val="2"/>
            <w:shd w:val="clear" w:color="auto" w:fill="auto"/>
            <w:vAlign w:val="center"/>
          </w:tcPr>
          <w:p w:rsidR="00D405CF" w:rsidRPr="00BF4323" w:rsidRDefault="00D405CF" w:rsidP="00D405CF">
            <w:pPr>
              <w:jc w:val="right"/>
              <w:rPr>
                <w:sz w:val="15"/>
                <w:szCs w:val="15"/>
              </w:rPr>
            </w:pPr>
          </w:p>
        </w:tc>
        <w:tc>
          <w:tcPr>
            <w:tcW w:w="806" w:type="dxa"/>
            <w:gridSpan w:val="3"/>
            <w:shd w:val="clear" w:color="auto" w:fill="auto"/>
            <w:vAlign w:val="center"/>
          </w:tcPr>
          <w:p w:rsidR="00D405CF" w:rsidRPr="00BF4323" w:rsidRDefault="00D405CF" w:rsidP="00D405CF">
            <w:pPr>
              <w:jc w:val="right"/>
              <w:rPr>
                <w:sz w:val="15"/>
                <w:szCs w:val="15"/>
              </w:rPr>
            </w:pPr>
          </w:p>
        </w:tc>
        <w:tc>
          <w:tcPr>
            <w:tcW w:w="711" w:type="dxa"/>
            <w:gridSpan w:val="2"/>
            <w:shd w:val="clear" w:color="auto" w:fill="auto"/>
            <w:vAlign w:val="center"/>
          </w:tcPr>
          <w:p w:rsidR="00D405CF" w:rsidRPr="00BF4323" w:rsidRDefault="00D405CF" w:rsidP="00D405CF">
            <w:pPr>
              <w:jc w:val="right"/>
              <w:rPr>
                <w:sz w:val="15"/>
                <w:szCs w:val="15"/>
              </w:rPr>
            </w:pPr>
          </w:p>
        </w:tc>
        <w:tc>
          <w:tcPr>
            <w:tcW w:w="851" w:type="dxa"/>
            <w:shd w:val="clear" w:color="auto" w:fill="auto"/>
            <w:vAlign w:val="center"/>
          </w:tcPr>
          <w:p w:rsidR="00D405CF" w:rsidRPr="00BF4323" w:rsidRDefault="00D405CF" w:rsidP="00D405CF">
            <w:pPr>
              <w:jc w:val="right"/>
              <w:rPr>
                <w:sz w:val="15"/>
                <w:szCs w:val="15"/>
              </w:rPr>
            </w:pPr>
          </w:p>
        </w:tc>
        <w:tc>
          <w:tcPr>
            <w:tcW w:w="990" w:type="dxa"/>
            <w:shd w:val="clear" w:color="auto" w:fill="auto"/>
            <w:vAlign w:val="center"/>
          </w:tcPr>
          <w:p w:rsidR="00D405CF" w:rsidRPr="00BF4323" w:rsidRDefault="00D405CF" w:rsidP="00D405CF">
            <w:pPr>
              <w:jc w:val="right"/>
              <w:rPr>
                <w:sz w:val="15"/>
                <w:szCs w:val="15"/>
              </w:rPr>
            </w:pPr>
          </w:p>
        </w:tc>
      </w:tr>
      <w:tr w:rsidR="00D405CF" w:rsidRPr="00BF4323" w:rsidTr="00470014">
        <w:trPr>
          <w:trHeight w:val="202"/>
        </w:trPr>
        <w:tc>
          <w:tcPr>
            <w:tcW w:w="1018" w:type="dxa"/>
            <w:shd w:val="clear" w:color="auto" w:fill="auto"/>
            <w:tcMar>
              <w:left w:w="58" w:type="dxa"/>
              <w:right w:w="202" w:type="dxa"/>
            </w:tcMar>
            <w:vAlign w:val="center"/>
          </w:tcPr>
          <w:p w:rsidR="00D405CF" w:rsidRPr="00BF4323" w:rsidRDefault="00D405CF" w:rsidP="00D405CF">
            <w:pPr>
              <w:rPr>
                <w:sz w:val="15"/>
                <w:szCs w:val="15"/>
              </w:rPr>
            </w:pPr>
            <w:r w:rsidRPr="00BF4323">
              <w:rPr>
                <w:sz w:val="15"/>
                <w:szCs w:val="15"/>
              </w:rPr>
              <w:t xml:space="preserve">    Jul-Sep</w:t>
            </w:r>
          </w:p>
        </w:tc>
        <w:tc>
          <w:tcPr>
            <w:tcW w:w="688" w:type="dxa"/>
            <w:shd w:val="clear" w:color="auto" w:fill="auto"/>
            <w:vAlign w:val="center"/>
          </w:tcPr>
          <w:p w:rsidR="00D405CF" w:rsidRPr="00D405CF" w:rsidRDefault="00D405CF" w:rsidP="00D405CF">
            <w:pPr>
              <w:jc w:val="right"/>
              <w:rPr>
                <w:b/>
                <w:bCs/>
                <w:color w:val="000000"/>
                <w:sz w:val="15"/>
                <w:szCs w:val="15"/>
              </w:rPr>
            </w:pPr>
            <w:r w:rsidRPr="00D405CF">
              <w:rPr>
                <w:b/>
                <w:bCs/>
                <w:color w:val="000000"/>
                <w:sz w:val="15"/>
                <w:szCs w:val="15"/>
              </w:rPr>
              <w:t>1,222.36</w:t>
            </w:r>
          </w:p>
        </w:tc>
        <w:tc>
          <w:tcPr>
            <w:tcW w:w="690" w:type="dxa"/>
            <w:gridSpan w:val="2"/>
            <w:shd w:val="clear" w:color="auto" w:fill="auto"/>
            <w:vAlign w:val="center"/>
          </w:tcPr>
          <w:p w:rsidR="00D405CF" w:rsidRDefault="00D405CF" w:rsidP="00D405CF">
            <w:pPr>
              <w:jc w:val="right"/>
              <w:rPr>
                <w:color w:val="000000"/>
                <w:sz w:val="15"/>
                <w:szCs w:val="15"/>
              </w:rPr>
            </w:pPr>
            <w:r>
              <w:rPr>
                <w:color w:val="000000"/>
                <w:sz w:val="15"/>
                <w:szCs w:val="15"/>
              </w:rPr>
              <w:t>816.59</w:t>
            </w:r>
          </w:p>
        </w:tc>
        <w:tc>
          <w:tcPr>
            <w:tcW w:w="701" w:type="dxa"/>
            <w:shd w:val="clear" w:color="auto" w:fill="auto"/>
            <w:vAlign w:val="center"/>
          </w:tcPr>
          <w:p w:rsidR="00D405CF" w:rsidRDefault="00D405CF" w:rsidP="00D405CF">
            <w:pPr>
              <w:jc w:val="right"/>
              <w:rPr>
                <w:color w:val="000000"/>
                <w:sz w:val="15"/>
                <w:szCs w:val="15"/>
              </w:rPr>
            </w:pPr>
            <w:r>
              <w:rPr>
                <w:color w:val="000000"/>
                <w:sz w:val="15"/>
                <w:szCs w:val="15"/>
              </w:rPr>
              <w:t>1,708.34</w:t>
            </w:r>
          </w:p>
        </w:tc>
        <w:tc>
          <w:tcPr>
            <w:tcW w:w="792" w:type="dxa"/>
            <w:shd w:val="clear" w:color="auto" w:fill="auto"/>
            <w:vAlign w:val="center"/>
          </w:tcPr>
          <w:p w:rsidR="00D405CF" w:rsidRDefault="00D405CF" w:rsidP="00D405CF">
            <w:pPr>
              <w:jc w:val="right"/>
              <w:rPr>
                <w:color w:val="000000"/>
                <w:sz w:val="15"/>
                <w:szCs w:val="15"/>
              </w:rPr>
            </w:pPr>
            <w:r>
              <w:rPr>
                <w:color w:val="000000"/>
                <w:sz w:val="15"/>
                <w:szCs w:val="15"/>
              </w:rPr>
              <w:t>1,025.79</w:t>
            </w:r>
          </w:p>
        </w:tc>
        <w:tc>
          <w:tcPr>
            <w:tcW w:w="787" w:type="dxa"/>
            <w:gridSpan w:val="2"/>
            <w:shd w:val="clear" w:color="auto" w:fill="auto"/>
            <w:vAlign w:val="center"/>
          </w:tcPr>
          <w:p w:rsidR="00D405CF" w:rsidRDefault="00D405CF" w:rsidP="00D405CF">
            <w:pPr>
              <w:jc w:val="right"/>
              <w:rPr>
                <w:color w:val="000000"/>
                <w:sz w:val="15"/>
                <w:szCs w:val="15"/>
              </w:rPr>
            </w:pPr>
            <w:r>
              <w:rPr>
                <w:color w:val="000000"/>
                <w:sz w:val="15"/>
                <w:szCs w:val="15"/>
              </w:rPr>
              <w:t>908.12</w:t>
            </w:r>
          </w:p>
        </w:tc>
        <w:tc>
          <w:tcPr>
            <w:tcW w:w="816" w:type="dxa"/>
            <w:gridSpan w:val="2"/>
            <w:shd w:val="clear" w:color="auto" w:fill="auto"/>
            <w:vAlign w:val="center"/>
          </w:tcPr>
          <w:p w:rsidR="00D405CF" w:rsidRDefault="00D405CF" w:rsidP="00D405CF">
            <w:pPr>
              <w:jc w:val="right"/>
              <w:rPr>
                <w:color w:val="000000"/>
                <w:sz w:val="15"/>
                <w:szCs w:val="15"/>
              </w:rPr>
            </w:pPr>
            <w:r>
              <w:rPr>
                <w:color w:val="000000"/>
                <w:sz w:val="15"/>
                <w:szCs w:val="15"/>
              </w:rPr>
              <w:t>1,026.36</w:t>
            </w:r>
          </w:p>
        </w:tc>
        <w:tc>
          <w:tcPr>
            <w:tcW w:w="806" w:type="dxa"/>
            <w:gridSpan w:val="3"/>
            <w:shd w:val="clear" w:color="auto" w:fill="auto"/>
            <w:vAlign w:val="center"/>
          </w:tcPr>
          <w:p w:rsidR="00D405CF" w:rsidRDefault="00D405CF" w:rsidP="00D405CF">
            <w:pPr>
              <w:jc w:val="right"/>
              <w:rPr>
                <w:color w:val="000000"/>
                <w:sz w:val="15"/>
                <w:szCs w:val="15"/>
              </w:rPr>
            </w:pPr>
            <w:r>
              <w:rPr>
                <w:color w:val="000000"/>
                <w:sz w:val="15"/>
                <w:szCs w:val="15"/>
              </w:rPr>
              <w:t>1,251.62</w:t>
            </w:r>
          </w:p>
        </w:tc>
        <w:tc>
          <w:tcPr>
            <w:tcW w:w="711" w:type="dxa"/>
            <w:gridSpan w:val="2"/>
            <w:shd w:val="clear" w:color="auto" w:fill="auto"/>
            <w:vAlign w:val="center"/>
          </w:tcPr>
          <w:p w:rsidR="00D405CF" w:rsidRDefault="00D405CF" w:rsidP="00D405CF">
            <w:pPr>
              <w:jc w:val="right"/>
              <w:rPr>
                <w:color w:val="000000"/>
                <w:sz w:val="15"/>
                <w:szCs w:val="15"/>
              </w:rPr>
            </w:pPr>
            <w:r>
              <w:rPr>
                <w:color w:val="000000"/>
                <w:sz w:val="15"/>
                <w:szCs w:val="15"/>
              </w:rPr>
              <w:t>925.94</w:t>
            </w:r>
          </w:p>
        </w:tc>
        <w:tc>
          <w:tcPr>
            <w:tcW w:w="851" w:type="dxa"/>
            <w:shd w:val="clear" w:color="auto" w:fill="auto"/>
            <w:vAlign w:val="center"/>
          </w:tcPr>
          <w:p w:rsidR="00D405CF" w:rsidRDefault="00D405CF" w:rsidP="00D405CF">
            <w:pPr>
              <w:jc w:val="right"/>
              <w:rPr>
                <w:color w:val="000000"/>
                <w:sz w:val="15"/>
                <w:szCs w:val="15"/>
              </w:rPr>
            </w:pPr>
            <w:r>
              <w:rPr>
                <w:color w:val="000000"/>
                <w:sz w:val="15"/>
                <w:szCs w:val="15"/>
              </w:rPr>
              <w:t>1,888.38</w:t>
            </w:r>
          </w:p>
        </w:tc>
        <w:tc>
          <w:tcPr>
            <w:tcW w:w="990" w:type="dxa"/>
            <w:shd w:val="clear" w:color="auto" w:fill="auto"/>
            <w:vAlign w:val="center"/>
          </w:tcPr>
          <w:p w:rsidR="00D405CF" w:rsidRDefault="00D405CF" w:rsidP="00D405CF">
            <w:pPr>
              <w:jc w:val="right"/>
              <w:rPr>
                <w:color w:val="000000"/>
                <w:sz w:val="15"/>
                <w:szCs w:val="15"/>
              </w:rPr>
            </w:pPr>
            <w:r>
              <w:rPr>
                <w:color w:val="000000"/>
                <w:sz w:val="15"/>
                <w:szCs w:val="15"/>
              </w:rPr>
              <w:t>2,512.37</w:t>
            </w:r>
          </w:p>
        </w:tc>
      </w:tr>
      <w:tr w:rsidR="00662BD5" w:rsidRPr="00BF4323" w:rsidTr="00662BD5">
        <w:trPr>
          <w:trHeight w:val="135"/>
        </w:trPr>
        <w:tc>
          <w:tcPr>
            <w:tcW w:w="1018" w:type="dxa"/>
            <w:shd w:val="clear" w:color="auto" w:fill="auto"/>
            <w:tcMar>
              <w:left w:w="58" w:type="dxa"/>
              <w:right w:w="202" w:type="dxa"/>
            </w:tcMar>
            <w:vAlign w:val="center"/>
          </w:tcPr>
          <w:p w:rsidR="00662BD5" w:rsidRPr="00BF4323" w:rsidRDefault="00662BD5" w:rsidP="00D405CF">
            <w:pPr>
              <w:jc w:val="center"/>
              <w:rPr>
                <w:sz w:val="15"/>
                <w:szCs w:val="15"/>
              </w:rPr>
            </w:pPr>
            <w:r w:rsidRPr="00BF4323">
              <w:rPr>
                <w:sz w:val="15"/>
                <w:szCs w:val="15"/>
              </w:rPr>
              <w:t>Oct-Dec</w:t>
            </w:r>
          </w:p>
        </w:tc>
        <w:tc>
          <w:tcPr>
            <w:tcW w:w="688" w:type="dxa"/>
            <w:shd w:val="clear" w:color="auto" w:fill="auto"/>
            <w:vAlign w:val="center"/>
          </w:tcPr>
          <w:p w:rsidR="00662BD5" w:rsidRDefault="00662BD5" w:rsidP="00662BD5">
            <w:pPr>
              <w:jc w:val="right"/>
              <w:rPr>
                <w:b/>
                <w:bCs/>
                <w:color w:val="000000"/>
                <w:sz w:val="15"/>
                <w:szCs w:val="15"/>
              </w:rPr>
            </w:pPr>
            <w:r>
              <w:rPr>
                <w:b/>
                <w:bCs/>
                <w:color w:val="000000"/>
                <w:sz w:val="15"/>
                <w:szCs w:val="15"/>
              </w:rPr>
              <w:t>1,224.89</w:t>
            </w:r>
          </w:p>
        </w:tc>
        <w:tc>
          <w:tcPr>
            <w:tcW w:w="690" w:type="dxa"/>
            <w:gridSpan w:val="2"/>
            <w:shd w:val="clear" w:color="auto" w:fill="auto"/>
            <w:vAlign w:val="center"/>
          </w:tcPr>
          <w:p w:rsidR="00662BD5" w:rsidRDefault="00662BD5" w:rsidP="00662BD5">
            <w:pPr>
              <w:jc w:val="right"/>
              <w:rPr>
                <w:color w:val="000000"/>
                <w:sz w:val="15"/>
                <w:szCs w:val="15"/>
              </w:rPr>
            </w:pPr>
            <w:r>
              <w:rPr>
                <w:color w:val="000000"/>
                <w:sz w:val="15"/>
                <w:szCs w:val="15"/>
              </w:rPr>
              <w:t>833.16</w:t>
            </w:r>
          </w:p>
        </w:tc>
        <w:tc>
          <w:tcPr>
            <w:tcW w:w="701" w:type="dxa"/>
            <w:shd w:val="clear" w:color="auto" w:fill="auto"/>
            <w:vAlign w:val="center"/>
          </w:tcPr>
          <w:p w:rsidR="00662BD5" w:rsidRDefault="00662BD5" w:rsidP="00662BD5">
            <w:pPr>
              <w:jc w:val="right"/>
              <w:rPr>
                <w:color w:val="000000"/>
                <w:sz w:val="15"/>
                <w:szCs w:val="15"/>
              </w:rPr>
            </w:pPr>
            <w:r>
              <w:rPr>
                <w:color w:val="000000"/>
                <w:sz w:val="15"/>
                <w:szCs w:val="15"/>
              </w:rPr>
              <w:t>1,782.93</w:t>
            </w:r>
          </w:p>
        </w:tc>
        <w:tc>
          <w:tcPr>
            <w:tcW w:w="792" w:type="dxa"/>
            <w:shd w:val="clear" w:color="auto" w:fill="auto"/>
            <w:vAlign w:val="center"/>
          </w:tcPr>
          <w:p w:rsidR="00662BD5" w:rsidRDefault="00662BD5" w:rsidP="00662BD5">
            <w:pPr>
              <w:jc w:val="right"/>
              <w:rPr>
                <w:color w:val="000000"/>
                <w:sz w:val="15"/>
                <w:szCs w:val="15"/>
              </w:rPr>
            </w:pPr>
            <w:r>
              <w:rPr>
                <w:color w:val="000000"/>
                <w:sz w:val="15"/>
                <w:szCs w:val="15"/>
              </w:rPr>
              <w:t>1,030.31</w:t>
            </w:r>
          </w:p>
        </w:tc>
        <w:tc>
          <w:tcPr>
            <w:tcW w:w="787" w:type="dxa"/>
            <w:gridSpan w:val="2"/>
            <w:shd w:val="clear" w:color="auto" w:fill="auto"/>
            <w:vAlign w:val="center"/>
          </w:tcPr>
          <w:p w:rsidR="00662BD5" w:rsidRDefault="00662BD5" w:rsidP="00662BD5">
            <w:pPr>
              <w:jc w:val="right"/>
              <w:rPr>
                <w:color w:val="000000"/>
                <w:sz w:val="15"/>
                <w:szCs w:val="15"/>
              </w:rPr>
            </w:pPr>
            <w:r>
              <w:rPr>
                <w:color w:val="000000"/>
                <w:sz w:val="15"/>
                <w:szCs w:val="15"/>
              </w:rPr>
              <w:t>855.04</w:t>
            </w:r>
          </w:p>
        </w:tc>
        <w:tc>
          <w:tcPr>
            <w:tcW w:w="816" w:type="dxa"/>
            <w:gridSpan w:val="2"/>
            <w:shd w:val="clear" w:color="auto" w:fill="auto"/>
            <w:vAlign w:val="center"/>
          </w:tcPr>
          <w:p w:rsidR="00662BD5" w:rsidRDefault="00662BD5" w:rsidP="00662BD5">
            <w:pPr>
              <w:jc w:val="right"/>
              <w:rPr>
                <w:color w:val="000000"/>
                <w:sz w:val="15"/>
                <w:szCs w:val="15"/>
              </w:rPr>
            </w:pPr>
            <w:r>
              <w:rPr>
                <w:color w:val="000000"/>
                <w:sz w:val="15"/>
                <w:szCs w:val="15"/>
              </w:rPr>
              <w:t>1,164.61</w:t>
            </w:r>
          </w:p>
        </w:tc>
        <w:tc>
          <w:tcPr>
            <w:tcW w:w="806" w:type="dxa"/>
            <w:gridSpan w:val="3"/>
            <w:shd w:val="clear" w:color="auto" w:fill="auto"/>
            <w:vAlign w:val="center"/>
          </w:tcPr>
          <w:p w:rsidR="00662BD5" w:rsidRDefault="00662BD5" w:rsidP="00662BD5">
            <w:pPr>
              <w:jc w:val="right"/>
              <w:rPr>
                <w:color w:val="000000"/>
                <w:sz w:val="15"/>
                <w:szCs w:val="15"/>
              </w:rPr>
            </w:pPr>
            <w:r>
              <w:rPr>
                <w:color w:val="000000"/>
                <w:sz w:val="15"/>
                <w:szCs w:val="15"/>
              </w:rPr>
              <w:t>1,309.72</w:t>
            </w:r>
          </w:p>
        </w:tc>
        <w:tc>
          <w:tcPr>
            <w:tcW w:w="711" w:type="dxa"/>
            <w:gridSpan w:val="2"/>
            <w:shd w:val="clear" w:color="auto" w:fill="auto"/>
            <w:vAlign w:val="center"/>
          </w:tcPr>
          <w:p w:rsidR="00662BD5" w:rsidRDefault="00662BD5" w:rsidP="00662BD5">
            <w:pPr>
              <w:jc w:val="right"/>
              <w:rPr>
                <w:color w:val="000000"/>
                <w:sz w:val="15"/>
                <w:szCs w:val="15"/>
              </w:rPr>
            </w:pPr>
            <w:r>
              <w:rPr>
                <w:color w:val="000000"/>
                <w:sz w:val="15"/>
                <w:szCs w:val="15"/>
              </w:rPr>
              <w:t>976.44</w:t>
            </w:r>
          </w:p>
        </w:tc>
        <w:tc>
          <w:tcPr>
            <w:tcW w:w="851" w:type="dxa"/>
            <w:shd w:val="clear" w:color="auto" w:fill="auto"/>
            <w:vAlign w:val="center"/>
          </w:tcPr>
          <w:p w:rsidR="00662BD5" w:rsidRDefault="00662BD5" w:rsidP="00662BD5">
            <w:pPr>
              <w:jc w:val="right"/>
              <w:rPr>
                <w:color w:val="000000"/>
                <w:sz w:val="15"/>
                <w:szCs w:val="15"/>
              </w:rPr>
            </w:pPr>
            <w:r>
              <w:rPr>
                <w:color w:val="000000"/>
                <w:sz w:val="15"/>
                <w:szCs w:val="15"/>
              </w:rPr>
              <w:t>1,863.58</w:t>
            </w:r>
          </w:p>
        </w:tc>
        <w:tc>
          <w:tcPr>
            <w:tcW w:w="990" w:type="dxa"/>
            <w:shd w:val="clear" w:color="auto" w:fill="auto"/>
            <w:vAlign w:val="center"/>
          </w:tcPr>
          <w:p w:rsidR="00662BD5" w:rsidRDefault="00662BD5" w:rsidP="00662BD5">
            <w:pPr>
              <w:jc w:val="right"/>
              <w:rPr>
                <w:color w:val="000000"/>
                <w:sz w:val="15"/>
                <w:szCs w:val="15"/>
              </w:rPr>
            </w:pPr>
            <w:r>
              <w:rPr>
                <w:color w:val="000000"/>
                <w:sz w:val="15"/>
                <w:szCs w:val="15"/>
              </w:rPr>
              <w:t>2,643.00</w:t>
            </w:r>
          </w:p>
        </w:tc>
      </w:tr>
      <w:tr w:rsidR="00511D3F" w:rsidRPr="00BF4323" w:rsidTr="00511D3F">
        <w:trPr>
          <w:trHeight w:val="80"/>
        </w:trPr>
        <w:tc>
          <w:tcPr>
            <w:tcW w:w="1018" w:type="dxa"/>
            <w:shd w:val="clear" w:color="auto" w:fill="auto"/>
            <w:tcMar>
              <w:left w:w="58" w:type="dxa"/>
              <w:right w:w="202" w:type="dxa"/>
            </w:tcMar>
            <w:vAlign w:val="center"/>
          </w:tcPr>
          <w:p w:rsidR="00511D3F" w:rsidRPr="00BF4323" w:rsidRDefault="00511D3F" w:rsidP="00D405CF">
            <w:pPr>
              <w:tabs>
                <w:tab w:val="left" w:pos="8618"/>
              </w:tabs>
              <w:jc w:val="center"/>
              <w:rPr>
                <w:sz w:val="15"/>
                <w:szCs w:val="15"/>
              </w:rPr>
            </w:pPr>
            <w:r w:rsidRPr="00BF4323">
              <w:rPr>
                <w:sz w:val="15"/>
                <w:szCs w:val="15"/>
              </w:rPr>
              <w:t>Jan-Mar</w:t>
            </w:r>
          </w:p>
        </w:tc>
        <w:tc>
          <w:tcPr>
            <w:tcW w:w="688" w:type="dxa"/>
            <w:shd w:val="clear" w:color="auto" w:fill="auto"/>
            <w:vAlign w:val="center"/>
          </w:tcPr>
          <w:p w:rsidR="00511D3F" w:rsidRDefault="00511D3F" w:rsidP="00511D3F">
            <w:pPr>
              <w:jc w:val="right"/>
              <w:rPr>
                <w:b/>
                <w:bCs/>
                <w:color w:val="000000"/>
                <w:sz w:val="15"/>
                <w:szCs w:val="15"/>
              </w:rPr>
            </w:pPr>
            <w:r>
              <w:rPr>
                <w:b/>
                <w:bCs/>
                <w:color w:val="000000"/>
                <w:sz w:val="15"/>
                <w:szCs w:val="15"/>
              </w:rPr>
              <w:t>1,233.52</w:t>
            </w:r>
          </w:p>
        </w:tc>
        <w:tc>
          <w:tcPr>
            <w:tcW w:w="690" w:type="dxa"/>
            <w:gridSpan w:val="2"/>
            <w:shd w:val="clear" w:color="auto" w:fill="auto"/>
            <w:vAlign w:val="center"/>
          </w:tcPr>
          <w:p w:rsidR="00511D3F" w:rsidRDefault="00511D3F" w:rsidP="00511D3F">
            <w:pPr>
              <w:jc w:val="right"/>
              <w:rPr>
                <w:color w:val="000000"/>
                <w:sz w:val="15"/>
                <w:szCs w:val="15"/>
              </w:rPr>
            </w:pPr>
            <w:r>
              <w:rPr>
                <w:color w:val="000000"/>
                <w:sz w:val="15"/>
                <w:szCs w:val="15"/>
              </w:rPr>
              <w:t>838.92</w:t>
            </w:r>
          </w:p>
        </w:tc>
        <w:tc>
          <w:tcPr>
            <w:tcW w:w="701" w:type="dxa"/>
            <w:shd w:val="clear" w:color="auto" w:fill="auto"/>
            <w:vAlign w:val="center"/>
          </w:tcPr>
          <w:p w:rsidR="00511D3F" w:rsidRDefault="00511D3F" w:rsidP="00511D3F">
            <w:pPr>
              <w:jc w:val="right"/>
              <w:rPr>
                <w:color w:val="000000"/>
                <w:sz w:val="15"/>
                <w:szCs w:val="15"/>
              </w:rPr>
            </w:pPr>
            <w:r>
              <w:rPr>
                <w:color w:val="000000"/>
                <w:sz w:val="15"/>
                <w:szCs w:val="15"/>
              </w:rPr>
              <w:t>1,794.93</w:t>
            </w:r>
          </w:p>
        </w:tc>
        <w:tc>
          <w:tcPr>
            <w:tcW w:w="792" w:type="dxa"/>
            <w:shd w:val="clear" w:color="auto" w:fill="auto"/>
            <w:vAlign w:val="center"/>
          </w:tcPr>
          <w:p w:rsidR="00511D3F" w:rsidRDefault="00511D3F" w:rsidP="00511D3F">
            <w:pPr>
              <w:jc w:val="right"/>
              <w:rPr>
                <w:color w:val="000000"/>
                <w:sz w:val="15"/>
                <w:szCs w:val="15"/>
              </w:rPr>
            </w:pPr>
            <w:r>
              <w:rPr>
                <w:color w:val="000000"/>
                <w:sz w:val="15"/>
                <w:szCs w:val="15"/>
              </w:rPr>
              <w:t>1,003.50</w:t>
            </w:r>
          </w:p>
        </w:tc>
        <w:tc>
          <w:tcPr>
            <w:tcW w:w="787" w:type="dxa"/>
            <w:gridSpan w:val="2"/>
            <w:shd w:val="clear" w:color="auto" w:fill="auto"/>
            <w:vAlign w:val="center"/>
          </w:tcPr>
          <w:p w:rsidR="00511D3F" w:rsidRDefault="00511D3F" w:rsidP="00511D3F">
            <w:pPr>
              <w:jc w:val="right"/>
              <w:rPr>
                <w:color w:val="000000"/>
                <w:sz w:val="15"/>
                <w:szCs w:val="15"/>
              </w:rPr>
            </w:pPr>
            <w:r>
              <w:rPr>
                <w:color w:val="000000"/>
                <w:sz w:val="15"/>
                <w:szCs w:val="15"/>
              </w:rPr>
              <w:t>979.56</w:t>
            </w:r>
          </w:p>
        </w:tc>
        <w:tc>
          <w:tcPr>
            <w:tcW w:w="816" w:type="dxa"/>
            <w:gridSpan w:val="2"/>
            <w:shd w:val="clear" w:color="auto" w:fill="auto"/>
            <w:vAlign w:val="center"/>
          </w:tcPr>
          <w:p w:rsidR="00511D3F" w:rsidRDefault="00511D3F" w:rsidP="00511D3F">
            <w:pPr>
              <w:jc w:val="right"/>
              <w:rPr>
                <w:color w:val="000000"/>
                <w:sz w:val="15"/>
                <w:szCs w:val="15"/>
              </w:rPr>
            </w:pPr>
            <w:r>
              <w:rPr>
                <w:color w:val="000000"/>
                <w:sz w:val="15"/>
                <w:szCs w:val="15"/>
              </w:rPr>
              <w:t>1,080.97</w:t>
            </w:r>
          </w:p>
        </w:tc>
        <w:tc>
          <w:tcPr>
            <w:tcW w:w="806" w:type="dxa"/>
            <w:gridSpan w:val="3"/>
            <w:shd w:val="clear" w:color="auto" w:fill="auto"/>
            <w:vAlign w:val="center"/>
          </w:tcPr>
          <w:p w:rsidR="00511D3F" w:rsidRDefault="00511D3F" w:rsidP="00511D3F">
            <w:pPr>
              <w:jc w:val="right"/>
              <w:rPr>
                <w:color w:val="000000"/>
                <w:sz w:val="15"/>
                <w:szCs w:val="15"/>
              </w:rPr>
            </w:pPr>
            <w:r>
              <w:rPr>
                <w:color w:val="000000"/>
                <w:sz w:val="15"/>
                <w:szCs w:val="15"/>
              </w:rPr>
              <w:t>1,269.88</w:t>
            </w:r>
          </w:p>
        </w:tc>
        <w:tc>
          <w:tcPr>
            <w:tcW w:w="711" w:type="dxa"/>
            <w:gridSpan w:val="2"/>
            <w:shd w:val="clear" w:color="auto" w:fill="auto"/>
            <w:vAlign w:val="center"/>
          </w:tcPr>
          <w:p w:rsidR="00511D3F" w:rsidRDefault="00511D3F" w:rsidP="00511D3F">
            <w:pPr>
              <w:jc w:val="right"/>
              <w:rPr>
                <w:color w:val="000000"/>
                <w:sz w:val="15"/>
                <w:szCs w:val="15"/>
              </w:rPr>
            </w:pPr>
            <w:r>
              <w:rPr>
                <w:color w:val="000000"/>
                <w:sz w:val="15"/>
                <w:szCs w:val="15"/>
              </w:rPr>
              <w:t>878.71</w:t>
            </w:r>
          </w:p>
        </w:tc>
        <w:tc>
          <w:tcPr>
            <w:tcW w:w="851" w:type="dxa"/>
            <w:shd w:val="clear" w:color="auto" w:fill="auto"/>
            <w:vAlign w:val="center"/>
          </w:tcPr>
          <w:p w:rsidR="00511D3F" w:rsidRDefault="00511D3F" w:rsidP="00511D3F">
            <w:pPr>
              <w:jc w:val="right"/>
              <w:rPr>
                <w:color w:val="000000"/>
                <w:sz w:val="15"/>
                <w:szCs w:val="15"/>
              </w:rPr>
            </w:pPr>
            <w:r>
              <w:rPr>
                <w:color w:val="000000"/>
                <w:sz w:val="15"/>
                <w:szCs w:val="15"/>
              </w:rPr>
              <w:t>1,864.85</w:t>
            </w:r>
          </w:p>
        </w:tc>
        <w:tc>
          <w:tcPr>
            <w:tcW w:w="990" w:type="dxa"/>
            <w:shd w:val="clear" w:color="auto" w:fill="auto"/>
            <w:vAlign w:val="center"/>
          </w:tcPr>
          <w:p w:rsidR="00511D3F" w:rsidRDefault="00511D3F" w:rsidP="00511D3F">
            <w:pPr>
              <w:jc w:val="right"/>
              <w:rPr>
                <w:color w:val="000000"/>
                <w:sz w:val="15"/>
                <w:szCs w:val="15"/>
              </w:rPr>
            </w:pPr>
            <w:r>
              <w:rPr>
                <w:color w:val="000000"/>
                <w:sz w:val="15"/>
                <w:szCs w:val="15"/>
              </w:rPr>
              <w:t>2,327.08</w:t>
            </w:r>
          </w:p>
        </w:tc>
      </w:tr>
      <w:tr w:rsidR="00D405CF" w:rsidRPr="00BF4323" w:rsidTr="00470014">
        <w:trPr>
          <w:trHeight w:val="80"/>
        </w:trPr>
        <w:tc>
          <w:tcPr>
            <w:tcW w:w="1018" w:type="dxa"/>
            <w:shd w:val="clear" w:color="auto" w:fill="auto"/>
            <w:tcMar>
              <w:left w:w="58" w:type="dxa"/>
              <w:right w:w="202" w:type="dxa"/>
            </w:tcMar>
            <w:vAlign w:val="center"/>
          </w:tcPr>
          <w:p w:rsidR="00D405CF" w:rsidRPr="00BF4323" w:rsidRDefault="00D405CF" w:rsidP="00D405CF">
            <w:pPr>
              <w:jc w:val="center"/>
              <w:rPr>
                <w:sz w:val="15"/>
                <w:szCs w:val="15"/>
              </w:rPr>
            </w:pPr>
          </w:p>
        </w:tc>
        <w:tc>
          <w:tcPr>
            <w:tcW w:w="688" w:type="dxa"/>
            <w:shd w:val="clear" w:color="auto" w:fill="auto"/>
            <w:vAlign w:val="center"/>
          </w:tcPr>
          <w:p w:rsidR="00D405CF" w:rsidRDefault="00D405CF" w:rsidP="00D405CF">
            <w:pPr>
              <w:jc w:val="right"/>
              <w:rPr>
                <w:b/>
                <w:bCs/>
                <w:color w:val="000000"/>
                <w:sz w:val="15"/>
                <w:szCs w:val="15"/>
              </w:rPr>
            </w:pPr>
          </w:p>
        </w:tc>
        <w:tc>
          <w:tcPr>
            <w:tcW w:w="690" w:type="dxa"/>
            <w:gridSpan w:val="2"/>
            <w:shd w:val="clear" w:color="auto" w:fill="auto"/>
            <w:vAlign w:val="center"/>
          </w:tcPr>
          <w:p w:rsidR="00D405CF" w:rsidRDefault="00D405CF" w:rsidP="00D405CF">
            <w:pPr>
              <w:jc w:val="right"/>
              <w:rPr>
                <w:color w:val="000000"/>
                <w:sz w:val="15"/>
                <w:szCs w:val="15"/>
              </w:rPr>
            </w:pPr>
          </w:p>
        </w:tc>
        <w:tc>
          <w:tcPr>
            <w:tcW w:w="701" w:type="dxa"/>
            <w:shd w:val="clear" w:color="auto" w:fill="auto"/>
            <w:vAlign w:val="center"/>
          </w:tcPr>
          <w:p w:rsidR="00D405CF" w:rsidRDefault="00D405CF" w:rsidP="00D405CF">
            <w:pPr>
              <w:jc w:val="right"/>
              <w:rPr>
                <w:color w:val="000000"/>
                <w:sz w:val="15"/>
                <w:szCs w:val="15"/>
              </w:rPr>
            </w:pPr>
          </w:p>
        </w:tc>
        <w:tc>
          <w:tcPr>
            <w:tcW w:w="792" w:type="dxa"/>
            <w:shd w:val="clear" w:color="auto" w:fill="auto"/>
            <w:vAlign w:val="center"/>
          </w:tcPr>
          <w:p w:rsidR="00D405CF" w:rsidRDefault="00D405CF" w:rsidP="00D405CF">
            <w:pPr>
              <w:jc w:val="right"/>
              <w:rPr>
                <w:color w:val="000000"/>
                <w:sz w:val="15"/>
                <w:szCs w:val="15"/>
              </w:rPr>
            </w:pPr>
          </w:p>
        </w:tc>
        <w:tc>
          <w:tcPr>
            <w:tcW w:w="787" w:type="dxa"/>
            <w:gridSpan w:val="2"/>
            <w:shd w:val="clear" w:color="auto" w:fill="auto"/>
            <w:vAlign w:val="center"/>
          </w:tcPr>
          <w:p w:rsidR="00D405CF" w:rsidRDefault="00D405CF" w:rsidP="00D405CF">
            <w:pPr>
              <w:jc w:val="right"/>
              <w:rPr>
                <w:color w:val="000000"/>
                <w:sz w:val="15"/>
                <w:szCs w:val="15"/>
              </w:rPr>
            </w:pPr>
          </w:p>
        </w:tc>
        <w:tc>
          <w:tcPr>
            <w:tcW w:w="816" w:type="dxa"/>
            <w:gridSpan w:val="2"/>
            <w:shd w:val="clear" w:color="auto" w:fill="auto"/>
            <w:vAlign w:val="center"/>
          </w:tcPr>
          <w:p w:rsidR="00D405CF" w:rsidRDefault="00D405CF" w:rsidP="00D405CF">
            <w:pPr>
              <w:jc w:val="right"/>
              <w:rPr>
                <w:color w:val="000000"/>
                <w:sz w:val="15"/>
                <w:szCs w:val="15"/>
              </w:rPr>
            </w:pPr>
          </w:p>
        </w:tc>
        <w:tc>
          <w:tcPr>
            <w:tcW w:w="806" w:type="dxa"/>
            <w:gridSpan w:val="3"/>
            <w:shd w:val="clear" w:color="auto" w:fill="auto"/>
            <w:vAlign w:val="center"/>
          </w:tcPr>
          <w:p w:rsidR="00D405CF" w:rsidRDefault="00D405CF" w:rsidP="00D405CF">
            <w:pPr>
              <w:jc w:val="right"/>
              <w:rPr>
                <w:color w:val="000000"/>
                <w:sz w:val="15"/>
                <w:szCs w:val="15"/>
              </w:rPr>
            </w:pPr>
          </w:p>
        </w:tc>
        <w:tc>
          <w:tcPr>
            <w:tcW w:w="711" w:type="dxa"/>
            <w:gridSpan w:val="2"/>
            <w:shd w:val="clear" w:color="auto" w:fill="auto"/>
            <w:vAlign w:val="center"/>
          </w:tcPr>
          <w:p w:rsidR="00D405CF" w:rsidRDefault="00D405CF" w:rsidP="00D405CF">
            <w:pPr>
              <w:jc w:val="right"/>
              <w:rPr>
                <w:color w:val="000000"/>
                <w:sz w:val="15"/>
                <w:szCs w:val="15"/>
              </w:rPr>
            </w:pPr>
          </w:p>
        </w:tc>
        <w:tc>
          <w:tcPr>
            <w:tcW w:w="851" w:type="dxa"/>
            <w:shd w:val="clear" w:color="auto" w:fill="auto"/>
            <w:vAlign w:val="center"/>
          </w:tcPr>
          <w:p w:rsidR="00D405CF" w:rsidRDefault="00D405CF" w:rsidP="00D405CF">
            <w:pPr>
              <w:jc w:val="right"/>
              <w:rPr>
                <w:color w:val="000000"/>
                <w:sz w:val="15"/>
                <w:szCs w:val="15"/>
              </w:rPr>
            </w:pPr>
          </w:p>
        </w:tc>
        <w:tc>
          <w:tcPr>
            <w:tcW w:w="990" w:type="dxa"/>
            <w:shd w:val="clear" w:color="auto" w:fill="auto"/>
            <w:vAlign w:val="center"/>
          </w:tcPr>
          <w:p w:rsidR="00D405CF" w:rsidRDefault="00D405CF" w:rsidP="00D405CF">
            <w:pPr>
              <w:jc w:val="right"/>
              <w:rPr>
                <w:color w:val="000000"/>
                <w:sz w:val="15"/>
                <w:szCs w:val="15"/>
              </w:rPr>
            </w:pPr>
          </w:p>
        </w:tc>
      </w:tr>
      <w:tr w:rsidR="00D405CF" w:rsidRPr="00BF4323" w:rsidTr="00470014">
        <w:trPr>
          <w:trHeight w:val="80"/>
        </w:trPr>
        <w:tc>
          <w:tcPr>
            <w:tcW w:w="1018" w:type="dxa"/>
            <w:shd w:val="clear" w:color="auto" w:fill="auto"/>
            <w:tcMar>
              <w:left w:w="58" w:type="dxa"/>
              <w:right w:w="202" w:type="dxa"/>
            </w:tcMar>
            <w:vAlign w:val="center"/>
          </w:tcPr>
          <w:p w:rsidR="00D405CF" w:rsidRPr="00BF4323" w:rsidRDefault="00D405CF" w:rsidP="00D405CF">
            <w:pPr>
              <w:tabs>
                <w:tab w:val="left" w:pos="8618"/>
              </w:tabs>
              <w:jc w:val="center"/>
              <w:rPr>
                <w:sz w:val="15"/>
                <w:szCs w:val="15"/>
              </w:rPr>
            </w:pPr>
          </w:p>
        </w:tc>
        <w:tc>
          <w:tcPr>
            <w:tcW w:w="688" w:type="dxa"/>
            <w:shd w:val="clear" w:color="auto" w:fill="auto"/>
            <w:vAlign w:val="center"/>
          </w:tcPr>
          <w:p w:rsidR="00D405CF" w:rsidRPr="00BF4323" w:rsidRDefault="00D405CF" w:rsidP="00D405CF">
            <w:pPr>
              <w:jc w:val="right"/>
              <w:rPr>
                <w:b/>
                <w:bCs/>
                <w:sz w:val="15"/>
                <w:szCs w:val="15"/>
              </w:rPr>
            </w:pPr>
          </w:p>
        </w:tc>
        <w:tc>
          <w:tcPr>
            <w:tcW w:w="690" w:type="dxa"/>
            <w:gridSpan w:val="2"/>
            <w:shd w:val="clear" w:color="auto" w:fill="auto"/>
            <w:vAlign w:val="center"/>
          </w:tcPr>
          <w:p w:rsidR="00D405CF" w:rsidRPr="00BF4323" w:rsidRDefault="00D405CF" w:rsidP="00D405CF">
            <w:pPr>
              <w:jc w:val="right"/>
              <w:rPr>
                <w:b/>
                <w:bCs/>
                <w:sz w:val="15"/>
                <w:szCs w:val="15"/>
              </w:rPr>
            </w:pPr>
          </w:p>
        </w:tc>
        <w:tc>
          <w:tcPr>
            <w:tcW w:w="701" w:type="dxa"/>
            <w:shd w:val="clear" w:color="auto" w:fill="auto"/>
            <w:vAlign w:val="center"/>
          </w:tcPr>
          <w:p w:rsidR="00D405CF" w:rsidRPr="00BF4323" w:rsidRDefault="00D405CF" w:rsidP="00D405CF">
            <w:pPr>
              <w:jc w:val="right"/>
              <w:rPr>
                <w:sz w:val="15"/>
                <w:szCs w:val="15"/>
              </w:rPr>
            </w:pPr>
          </w:p>
        </w:tc>
        <w:tc>
          <w:tcPr>
            <w:tcW w:w="792" w:type="dxa"/>
            <w:shd w:val="clear" w:color="auto" w:fill="auto"/>
            <w:vAlign w:val="center"/>
          </w:tcPr>
          <w:p w:rsidR="00D405CF" w:rsidRPr="00BF4323" w:rsidRDefault="00D405CF" w:rsidP="00D405CF">
            <w:pPr>
              <w:jc w:val="right"/>
              <w:rPr>
                <w:sz w:val="15"/>
                <w:szCs w:val="15"/>
              </w:rPr>
            </w:pPr>
          </w:p>
        </w:tc>
        <w:tc>
          <w:tcPr>
            <w:tcW w:w="787" w:type="dxa"/>
            <w:gridSpan w:val="2"/>
            <w:shd w:val="clear" w:color="auto" w:fill="auto"/>
            <w:vAlign w:val="center"/>
          </w:tcPr>
          <w:p w:rsidR="00D405CF" w:rsidRPr="00BF4323" w:rsidRDefault="00D405CF" w:rsidP="00D405CF">
            <w:pPr>
              <w:jc w:val="right"/>
              <w:rPr>
                <w:sz w:val="15"/>
                <w:szCs w:val="15"/>
              </w:rPr>
            </w:pPr>
          </w:p>
        </w:tc>
        <w:tc>
          <w:tcPr>
            <w:tcW w:w="816" w:type="dxa"/>
            <w:gridSpan w:val="2"/>
            <w:shd w:val="clear" w:color="auto" w:fill="auto"/>
            <w:vAlign w:val="center"/>
          </w:tcPr>
          <w:p w:rsidR="00D405CF" w:rsidRPr="00BF4323" w:rsidRDefault="00D405CF" w:rsidP="00D405CF">
            <w:pPr>
              <w:jc w:val="right"/>
              <w:rPr>
                <w:sz w:val="15"/>
                <w:szCs w:val="15"/>
              </w:rPr>
            </w:pPr>
          </w:p>
        </w:tc>
        <w:tc>
          <w:tcPr>
            <w:tcW w:w="806" w:type="dxa"/>
            <w:gridSpan w:val="3"/>
            <w:shd w:val="clear" w:color="auto" w:fill="auto"/>
            <w:vAlign w:val="center"/>
          </w:tcPr>
          <w:p w:rsidR="00D405CF" w:rsidRPr="00BF4323" w:rsidRDefault="00D405CF" w:rsidP="00D405CF">
            <w:pPr>
              <w:jc w:val="right"/>
              <w:rPr>
                <w:sz w:val="15"/>
                <w:szCs w:val="15"/>
              </w:rPr>
            </w:pPr>
          </w:p>
        </w:tc>
        <w:tc>
          <w:tcPr>
            <w:tcW w:w="711" w:type="dxa"/>
            <w:gridSpan w:val="2"/>
            <w:shd w:val="clear" w:color="auto" w:fill="auto"/>
            <w:vAlign w:val="center"/>
          </w:tcPr>
          <w:p w:rsidR="00D405CF" w:rsidRPr="00BF4323" w:rsidRDefault="00D405CF" w:rsidP="00D405CF">
            <w:pPr>
              <w:jc w:val="right"/>
              <w:rPr>
                <w:sz w:val="15"/>
                <w:szCs w:val="15"/>
              </w:rPr>
            </w:pPr>
          </w:p>
        </w:tc>
        <w:tc>
          <w:tcPr>
            <w:tcW w:w="851" w:type="dxa"/>
            <w:shd w:val="clear" w:color="auto" w:fill="auto"/>
            <w:vAlign w:val="center"/>
          </w:tcPr>
          <w:p w:rsidR="00D405CF" w:rsidRPr="00BF4323" w:rsidRDefault="00D405CF" w:rsidP="00D405CF">
            <w:pPr>
              <w:jc w:val="right"/>
              <w:rPr>
                <w:sz w:val="15"/>
                <w:szCs w:val="15"/>
              </w:rPr>
            </w:pPr>
          </w:p>
        </w:tc>
        <w:tc>
          <w:tcPr>
            <w:tcW w:w="990" w:type="dxa"/>
            <w:shd w:val="clear" w:color="auto" w:fill="auto"/>
            <w:vAlign w:val="center"/>
          </w:tcPr>
          <w:p w:rsidR="00D405CF" w:rsidRPr="00BF4323" w:rsidRDefault="00D405CF" w:rsidP="00D405CF">
            <w:pPr>
              <w:jc w:val="right"/>
              <w:rPr>
                <w:sz w:val="15"/>
                <w:szCs w:val="15"/>
              </w:rPr>
            </w:pPr>
          </w:p>
        </w:tc>
      </w:tr>
      <w:tr w:rsidR="00D405CF" w:rsidRPr="00BF4323" w:rsidTr="00FC4B7E">
        <w:trPr>
          <w:trHeight w:val="202"/>
        </w:trPr>
        <w:tc>
          <w:tcPr>
            <w:tcW w:w="8850" w:type="dxa"/>
            <w:gridSpan w:val="17"/>
            <w:tcBorders>
              <w:top w:val="single" w:sz="12" w:space="0" w:color="000000"/>
            </w:tcBorders>
            <w:shd w:val="clear" w:color="auto" w:fill="auto"/>
          </w:tcPr>
          <w:p w:rsidR="00D405CF" w:rsidRPr="00BF4323" w:rsidRDefault="00D405CF" w:rsidP="00D405CF">
            <w:pPr>
              <w:tabs>
                <w:tab w:val="left" w:pos="8618"/>
              </w:tabs>
              <w:jc w:val="right"/>
              <w:rPr>
                <w:sz w:val="15"/>
                <w:szCs w:val="15"/>
              </w:rPr>
            </w:pPr>
            <w:r w:rsidRPr="00BF4323">
              <w:rPr>
                <w:sz w:val="13"/>
                <w:szCs w:val="13"/>
              </w:rPr>
              <w:t>Source : Pakistan Bureau of Statistics</w:t>
            </w:r>
          </w:p>
        </w:tc>
      </w:tr>
    </w:tbl>
    <w:p w:rsidR="00511383" w:rsidRPr="00BF4323" w:rsidRDefault="00511383">
      <w:pPr>
        <w:pStyle w:val="Footer"/>
        <w:tabs>
          <w:tab w:val="clear" w:pos="4320"/>
          <w:tab w:val="clear" w:pos="8640"/>
        </w:tabs>
        <w:rPr>
          <w:sz w:val="19"/>
          <w:szCs w:val="19"/>
        </w:rPr>
      </w:pPr>
    </w:p>
    <w:p w:rsidR="00D81D70" w:rsidRDefault="001956C2" w:rsidP="00511383">
      <w:pPr>
        <w:pStyle w:val="Footer"/>
        <w:tabs>
          <w:tab w:val="clear" w:pos="4320"/>
          <w:tab w:val="clear" w:pos="8640"/>
        </w:tabs>
        <w:rPr>
          <w:sz w:val="19"/>
          <w:szCs w:val="19"/>
        </w:rPr>
      </w:pPr>
      <w:r w:rsidRPr="00BF4323">
        <w:rPr>
          <w:sz w:val="19"/>
          <w:szCs w:val="19"/>
        </w:rPr>
        <w:t xml:space="preserve"> </w:t>
      </w:r>
    </w:p>
    <w:p w:rsidR="0072723E" w:rsidRDefault="0072723E" w:rsidP="00511383">
      <w:pPr>
        <w:pStyle w:val="Footer"/>
        <w:tabs>
          <w:tab w:val="clear" w:pos="4320"/>
          <w:tab w:val="clear" w:pos="8640"/>
        </w:tabs>
        <w:rPr>
          <w:sz w:val="19"/>
          <w:szCs w:val="19"/>
        </w:rPr>
      </w:pPr>
    </w:p>
    <w:p w:rsidR="00470014" w:rsidRPr="00BF4323" w:rsidRDefault="00470014" w:rsidP="00511383">
      <w:pPr>
        <w:pStyle w:val="Footer"/>
        <w:tabs>
          <w:tab w:val="clear" w:pos="4320"/>
          <w:tab w:val="clear" w:pos="8640"/>
        </w:tabs>
        <w:rPr>
          <w:sz w:val="19"/>
          <w:szCs w:val="19"/>
        </w:rPr>
      </w:pPr>
    </w:p>
    <w:tbl>
      <w:tblPr>
        <w:tblpPr w:leftFromText="180" w:rightFromText="180" w:vertAnchor="page" w:horzAnchor="margin" w:tblpXSpec="center" w:tblpY="946"/>
        <w:tblW w:w="8856" w:type="dxa"/>
        <w:tblLayout w:type="fixed"/>
        <w:tblCellMar>
          <w:left w:w="36" w:type="dxa"/>
          <w:right w:w="36" w:type="dxa"/>
        </w:tblCellMar>
        <w:tblLook w:val="0000"/>
      </w:tblPr>
      <w:tblGrid>
        <w:gridCol w:w="900"/>
        <w:gridCol w:w="174"/>
        <w:gridCol w:w="546"/>
        <w:gridCol w:w="216"/>
        <w:gridCol w:w="540"/>
        <w:gridCol w:w="251"/>
        <w:gridCol w:w="469"/>
        <w:gridCol w:w="360"/>
        <w:gridCol w:w="504"/>
        <w:gridCol w:w="576"/>
        <w:gridCol w:w="229"/>
        <w:gridCol w:w="581"/>
        <w:gridCol w:w="144"/>
        <w:gridCol w:w="567"/>
        <w:gridCol w:w="153"/>
        <w:gridCol w:w="666"/>
        <w:gridCol w:w="54"/>
        <w:gridCol w:w="936"/>
        <w:gridCol w:w="990"/>
      </w:tblGrid>
      <w:tr w:rsidR="00511383" w:rsidRPr="00BF4323" w:rsidTr="00314CF5">
        <w:trPr>
          <w:trHeight w:val="360"/>
        </w:trPr>
        <w:tc>
          <w:tcPr>
            <w:tcW w:w="8856" w:type="dxa"/>
            <w:gridSpan w:val="19"/>
            <w:shd w:val="clear" w:color="auto" w:fill="auto"/>
          </w:tcPr>
          <w:p w:rsidR="00511383" w:rsidRPr="00BF4323" w:rsidRDefault="00511383" w:rsidP="00921F0E">
            <w:pPr>
              <w:jc w:val="center"/>
              <w:rPr>
                <w:b/>
                <w:bCs/>
                <w:sz w:val="27"/>
                <w:szCs w:val="27"/>
              </w:rPr>
            </w:pPr>
            <w:r w:rsidRPr="00BF4323">
              <w:rPr>
                <w:b/>
                <w:bCs/>
                <w:sz w:val="27"/>
                <w:szCs w:val="27"/>
              </w:rPr>
              <w:t>4.22 Quantum Index Number</w:t>
            </w:r>
            <w:r w:rsidR="00921F0E">
              <w:rPr>
                <w:b/>
                <w:bCs/>
                <w:sz w:val="27"/>
                <w:szCs w:val="27"/>
              </w:rPr>
              <w:t xml:space="preserve"> </w:t>
            </w:r>
            <w:r w:rsidRPr="00BF4323">
              <w:rPr>
                <w:b/>
                <w:bCs/>
                <w:sz w:val="27"/>
                <w:szCs w:val="27"/>
              </w:rPr>
              <w:t xml:space="preserve">of Exports by </w:t>
            </w:r>
            <w:r w:rsidR="00921F0E">
              <w:rPr>
                <w:b/>
                <w:bCs/>
                <w:sz w:val="27"/>
                <w:szCs w:val="27"/>
              </w:rPr>
              <w:t>Commodity</w:t>
            </w:r>
            <w:r w:rsidRPr="00BF4323">
              <w:rPr>
                <w:b/>
                <w:bCs/>
                <w:sz w:val="27"/>
                <w:szCs w:val="27"/>
              </w:rPr>
              <w:t xml:space="preserve"> Groups</w:t>
            </w:r>
          </w:p>
        </w:tc>
      </w:tr>
      <w:tr w:rsidR="00511383" w:rsidRPr="00BF4323" w:rsidTr="00470014">
        <w:trPr>
          <w:trHeight w:val="242"/>
        </w:trPr>
        <w:tc>
          <w:tcPr>
            <w:tcW w:w="8856" w:type="dxa"/>
            <w:gridSpan w:val="19"/>
            <w:tcBorders>
              <w:bottom w:val="single" w:sz="12" w:space="0" w:color="auto"/>
            </w:tcBorders>
            <w:shd w:val="clear" w:color="auto" w:fill="auto"/>
          </w:tcPr>
          <w:p w:rsidR="00511383" w:rsidRPr="00BF4323" w:rsidRDefault="00511383" w:rsidP="00511383">
            <w:pPr>
              <w:jc w:val="center"/>
              <w:rPr>
                <w:sz w:val="23"/>
                <w:szCs w:val="23"/>
              </w:rPr>
            </w:pPr>
            <w:r w:rsidRPr="00BF4323">
              <w:rPr>
                <w:sz w:val="23"/>
                <w:szCs w:val="23"/>
              </w:rPr>
              <w:t>( 1990-91=  100 )</w:t>
            </w:r>
          </w:p>
        </w:tc>
      </w:tr>
      <w:tr w:rsidR="00511383" w:rsidRPr="00BF4323" w:rsidTr="00470014">
        <w:trPr>
          <w:trHeight w:val="597"/>
        </w:trPr>
        <w:tc>
          <w:tcPr>
            <w:tcW w:w="1074" w:type="dxa"/>
            <w:gridSpan w:val="2"/>
            <w:tcBorders>
              <w:top w:val="single" w:sz="12"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b/>
                <w:bCs/>
                <w:sz w:val="15"/>
                <w:szCs w:val="15"/>
              </w:rPr>
              <w:t>PERIOD</w:t>
            </w:r>
          </w:p>
        </w:tc>
        <w:tc>
          <w:tcPr>
            <w:tcW w:w="762"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b/>
                <w:bCs/>
                <w:sz w:val="15"/>
                <w:szCs w:val="15"/>
              </w:rPr>
            </w:pPr>
            <w:r w:rsidRPr="00BF4323">
              <w:rPr>
                <w:b/>
                <w:bCs/>
                <w:sz w:val="15"/>
                <w:szCs w:val="15"/>
              </w:rPr>
              <w:t>All</w:t>
            </w:r>
          </w:p>
          <w:p w:rsidR="00511383" w:rsidRPr="00BF4323" w:rsidRDefault="00511383" w:rsidP="00FC4B7E">
            <w:pPr>
              <w:jc w:val="center"/>
              <w:rPr>
                <w:sz w:val="15"/>
                <w:szCs w:val="15"/>
              </w:rPr>
            </w:pPr>
            <w:r w:rsidRPr="00BF4323">
              <w:rPr>
                <w:b/>
                <w:bCs/>
                <w:sz w:val="15"/>
                <w:szCs w:val="15"/>
              </w:rPr>
              <w:t>Groups</w:t>
            </w:r>
          </w:p>
        </w:tc>
        <w:tc>
          <w:tcPr>
            <w:tcW w:w="791"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Food</w:t>
            </w:r>
          </w:p>
          <w:p w:rsidR="00511383" w:rsidRPr="00BF4323" w:rsidRDefault="00511383" w:rsidP="00FC4B7E">
            <w:pPr>
              <w:jc w:val="center"/>
              <w:rPr>
                <w:sz w:val="15"/>
                <w:szCs w:val="15"/>
              </w:rPr>
            </w:pPr>
            <w:r w:rsidRPr="00BF4323">
              <w:rPr>
                <w:sz w:val="15"/>
                <w:szCs w:val="15"/>
              </w:rPr>
              <w:t>and live</w:t>
            </w:r>
          </w:p>
          <w:p w:rsidR="00511383" w:rsidRPr="00BF4323" w:rsidRDefault="00511383" w:rsidP="00FC4B7E">
            <w:pPr>
              <w:jc w:val="center"/>
              <w:rPr>
                <w:sz w:val="15"/>
                <w:szCs w:val="15"/>
              </w:rPr>
            </w:pPr>
            <w:r w:rsidRPr="00BF4323">
              <w:rPr>
                <w:sz w:val="15"/>
                <w:szCs w:val="15"/>
              </w:rPr>
              <w:t>Animals</w:t>
            </w:r>
          </w:p>
        </w:tc>
        <w:tc>
          <w:tcPr>
            <w:tcW w:w="829"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Beverages</w:t>
            </w:r>
          </w:p>
          <w:p w:rsidR="00511383" w:rsidRPr="00BF4323" w:rsidRDefault="00511383" w:rsidP="00FC4B7E">
            <w:pPr>
              <w:jc w:val="center"/>
              <w:rPr>
                <w:sz w:val="15"/>
                <w:szCs w:val="15"/>
              </w:rPr>
            </w:pPr>
            <w:r w:rsidRPr="00BF4323">
              <w:rPr>
                <w:sz w:val="15"/>
                <w:szCs w:val="15"/>
              </w:rPr>
              <w:t>and</w:t>
            </w:r>
          </w:p>
          <w:p w:rsidR="00511383" w:rsidRPr="00BF4323" w:rsidRDefault="00511383" w:rsidP="00FC4B7E">
            <w:pPr>
              <w:jc w:val="center"/>
              <w:rPr>
                <w:sz w:val="15"/>
                <w:szCs w:val="15"/>
              </w:rPr>
            </w:pPr>
            <w:r w:rsidRPr="00BF4323">
              <w:rPr>
                <w:sz w:val="15"/>
                <w:szCs w:val="15"/>
              </w:rPr>
              <w:t>Tobacco</w:t>
            </w:r>
          </w:p>
        </w:tc>
        <w:tc>
          <w:tcPr>
            <w:tcW w:w="1080"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Crude</w:t>
            </w:r>
            <w:r>
              <w:rPr>
                <w:sz w:val="15"/>
                <w:szCs w:val="15"/>
              </w:rPr>
              <w:t xml:space="preserve"> </w:t>
            </w:r>
            <w:r w:rsidRPr="00BF4323">
              <w:rPr>
                <w:sz w:val="15"/>
                <w:szCs w:val="15"/>
              </w:rPr>
              <w:t>Materials</w:t>
            </w:r>
          </w:p>
          <w:p w:rsidR="00511383" w:rsidRPr="00BF4323" w:rsidRDefault="00511383" w:rsidP="00FC4B7E">
            <w:pPr>
              <w:jc w:val="center"/>
              <w:rPr>
                <w:sz w:val="15"/>
                <w:szCs w:val="15"/>
              </w:rPr>
            </w:pPr>
            <w:r w:rsidRPr="00BF4323">
              <w:rPr>
                <w:sz w:val="15"/>
                <w:szCs w:val="15"/>
              </w:rPr>
              <w:t>Inedible</w:t>
            </w:r>
            <w:r>
              <w:rPr>
                <w:sz w:val="15"/>
                <w:szCs w:val="15"/>
              </w:rPr>
              <w:t xml:space="preserve"> </w:t>
            </w:r>
            <w:r w:rsidRPr="00BF4323">
              <w:rPr>
                <w:sz w:val="15"/>
                <w:szCs w:val="15"/>
              </w:rPr>
              <w:t>except</w:t>
            </w:r>
          </w:p>
          <w:p w:rsidR="00511383" w:rsidRPr="00BF4323" w:rsidRDefault="00511383" w:rsidP="00FC4B7E">
            <w:pPr>
              <w:jc w:val="center"/>
              <w:rPr>
                <w:sz w:val="15"/>
                <w:szCs w:val="15"/>
              </w:rPr>
            </w:pPr>
            <w:r w:rsidRPr="00BF4323">
              <w:rPr>
                <w:sz w:val="15"/>
                <w:szCs w:val="15"/>
              </w:rPr>
              <w:t>Fuels</w:t>
            </w:r>
          </w:p>
        </w:tc>
        <w:tc>
          <w:tcPr>
            <w:tcW w:w="810"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Mineral</w:t>
            </w:r>
          </w:p>
          <w:p w:rsidR="00511383" w:rsidRPr="00BF4323" w:rsidRDefault="00511383" w:rsidP="00FC4B7E">
            <w:pPr>
              <w:jc w:val="center"/>
              <w:rPr>
                <w:sz w:val="15"/>
                <w:szCs w:val="15"/>
              </w:rPr>
            </w:pPr>
            <w:r w:rsidRPr="00BF4323">
              <w:rPr>
                <w:sz w:val="15"/>
                <w:szCs w:val="15"/>
              </w:rPr>
              <w:t>Fuels and</w:t>
            </w:r>
          </w:p>
          <w:p w:rsidR="00511383" w:rsidRPr="00BF4323" w:rsidRDefault="00511383" w:rsidP="00FC4B7E">
            <w:pPr>
              <w:jc w:val="center"/>
              <w:rPr>
                <w:sz w:val="15"/>
                <w:szCs w:val="15"/>
              </w:rPr>
            </w:pPr>
            <w:r w:rsidRPr="00BF4323">
              <w:rPr>
                <w:sz w:val="15"/>
                <w:szCs w:val="15"/>
              </w:rPr>
              <w:t>Lubricants</w:t>
            </w:r>
          </w:p>
        </w:tc>
        <w:tc>
          <w:tcPr>
            <w:tcW w:w="711"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Chemicals</w:t>
            </w:r>
          </w:p>
        </w:tc>
        <w:tc>
          <w:tcPr>
            <w:tcW w:w="819"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Manu-</w:t>
            </w:r>
          </w:p>
          <w:p w:rsidR="00511383" w:rsidRPr="00BF4323" w:rsidRDefault="00511383" w:rsidP="00FC4B7E">
            <w:pPr>
              <w:jc w:val="center"/>
              <w:rPr>
                <w:sz w:val="15"/>
                <w:szCs w:val="15"/>
              </w:rPr>
            </w:pPr>
            <w:proofErr w:type="spellStart"/>
            <w:r w:rsidRPr="00BF4323">
              <w:rPr>
                <w:sz w:val="15"/>
                <w:szCs w:val="15"/>
              </w:rPr>
              <w:t>factured</w:t>
            </w:r>
            <w:proofErr w:type="spellEnd"/>
          </w:p>
          <w:p w:rsidR="00511383" w:rsidRPr="00BF4323" w:rsidRDefault="00511383" w:rsidP="00FC4B7E">
            <w:pPr>
              <w:jc w:val="center"/>
              <w:rPr>
                <w:sz w:val="15"/>
                <w:szCs w:val="15"/>
              </w:rPr>
            </w:pPr>
            <w:r w:rsidRPr="00BF4323">
              <w:rPr>
                <w:sz w:val="15"/>
                <w:szCs w:val="15"/>
              </w:rPr>
              <w:t>Goods</w:t>
            </w:r>
          </w:p>
        </w:tc>
        <w:tc>
          <w:tcPr>
            <w:tcW w:w="990"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Machinery</w:t>
            </w:r>
            <w:r>
              <w:rPr>
                <w:sz w:val="15"/>
                <w:szCs w:val="15"/>
              </w:rPr>
              <w:t xml:space="preserve"> a</w:t>
            </w:r>
            <w:r w:rsidRPr="00BF4323">
              <w:rPr>
                <w:sz w:val="15"/>
                <w:szCs w:val="15"/>
              </w:rPr>
              <w:t>nd</w:t>
            </w:r>
            <w:r>
              <w:rPr>
                <w:sz w:val="15"/>
                <w:szCs w:val="15"/>
              </w:rPr>
              <w:t xml:space="preserve"> </w:t>
            </w:r>
            <w:r w:rsidRPr="00BF4323">
              <w:rPr>
                <w:sz w:val="15"/>
                <w:szCs w:val="15"/>
              </w:rPr>
              <w:t>Transport</w:t>
            </w:r>
          </w:p>
          <w:p w:rsidR="00511383" w:rsidRPr="00BF4323" w:rsidRDefault="00511383" w:rsidP="00FC4B7E">
            <w:pPr>
              <w:jc w:val="center"/>
              <w:rPr>
                <w:sz w:val="15"/>
                <w:szCs w:val="15"/>
              </w:rPr>
            </w:pPr>
            <w:r w:rsidRPr="00BF4323">
              <w:rPr>
                <w:sz w:val="15"/>
                <w:szCs w:val="15"/>
              </w:rPr>
              <w:t>Equipments</w:t>
            </w:r>
          </w:p>
        </w:tc>
        <w:tc>
          <w:tcPr>
            <w:tcW w:w="990" w:type="dxa"/>
            <w:tcBorders>
              <w:top w:val="single" w:sz="12" w:space="0" w:color="auto"/>
              <w:lef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Misc.</w:t>
            </w:r>
          </w:p>
          <w:p w:rsidR="00511383" w:rsidRPr="00BF4323" w:rsidRDefault="00511383" w:rsidP="00FC4B7E">
            <w:pPr>
              <w:jc w:val="center"/>
              <w:rPr>
                <w:sz w:val="15"/>
                <w:szCs w:val="15"/>
              </w:rPr>
            </w:pPr>
            <w:r w:rsidRPr="00BF4323">
              <w:rPr>
                <w:sz w:val="15"/>
                <w:szCs w:val="15"/>
              </w:rPr>
              <w:t>Manufactured</w:t>
            </w:r>
          </w:p>
          <w:p w:rsidR="00511383" w:rsidRPr="00BF4323" w:rsidRDefault="00511383" w:rsidP="00FC4B7E">
            <w:pPr>
              <w:jc w:val="center"/>
              <w:rPr>
                <w:sz w:val="15"/>
                <w:szCs w:val="15"/>
              </w:rPr>
            </w:pPr>
            <w:r w:rsidRPr="00BF4323">
              <w:rPr>
                <w:sz w:val="15"/>
                <w:szCs w:val="15"/>
              </w:rPr>
              <w:t>Articles</w:t>
            </w:r>
          </w:p>
        </w:tc>
      </w:tr>
      <w:tr w:rsidR="00FC4B7E" w:rsidRPr="00BF4323" w:rsidTr="00FC4B7E">
        <w:trPr>
          <w:trHeight w:hRule="exact" w:val="140"/>
        </w:trPr>
        <w:tc>
          <w:tcPr>
            <w:tcW w:w="1074" w:type="dxa"/>
            <w:gridSpan w:val="2"/>
            <w:tcBorders>
              <w:top w:val="single" w:sz="12" w:space="0" w:color="000000"/>
            </w:tcBorders>
            <w:shd w:val="clear" w:color="auto" w:fill="auto"/>
          </w:tcPr>
          <w:p w:rsidR="00511383" w:rsidRPr="00BF4323" w:rsidRDefault="00511383" w:rsidP="00511383">
            <w:pPr>
              <w:jc w:val="right"/>
              <w:rPr>
                <w:sz w:val="15"/>
                <w:szCs w:val="15"/>
              </w:rPr>
            </w:pPr>
          </w:p>
        </w:tc>
        <w:tc>
          <w:tcPr>
            <w:tcW w:w="762" w:type="dxa"/>
            <w:gridSpan w:val="2"/>
            <w:tcBorders>
              <w:top w:val="single" w:sz="12" w:space="0" w:color="000000"/>
            </w:tcBorders>
            <w:shd w:val="clear" w:color="auto" w:fill="auto"/>
          </w:tcPr>
          <w:p w:rsidR="00511383" w:rsidRPr="00BF4323" w:rsidRDefault="00511383" w:rsidP="00511383">
            <w:pPr>
              <w:jc w:val="center"/>
              <w:rPr>
                <w:b/>
                <w:bCs/>
                <w:sz w:val="15"/>
                <w:szCs w:val="15"/>
              </w:rPr>
            </w:pPr>
          </w:p>
        </w:tc>
        <w:tc>
          <w:tcPr>
            <w:tcW w:w="791"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829"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1080"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810"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711"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819"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990"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990" w:type="dxa"/>
            <w:tcBorders>
              <w:top w:val="single" w:sz="12" w:space="0" w:color="000000"/>
            </w:tcBorders>
            <w:shd w:val="clear" w:color="auto" w:fill="auto"/>
          </w:tcPr>
          <w:p w:rsidR="00511383" w:rsidRPr="00BF4323" w:rsidRDefault="00511383" w:rsidP="00511383">
            <w:pPr>
              <w:jc w:val="center"/>
              <w:rPr>
                <w:sz w:val="15"/>
                <w:szCs w:val="15"/>
              </w:rPr>
            </w:pPr>
          </w:p>
        </w:tc>
      </w:tr>
      <w:tr w:rsidR="00FC4B7E" w:rsidRPr="00BF4323" w:rsidTr="00FC4B7E">
        <w:trPr>
          <w:trHeight w:hRule="exact" w:val="230"/>
        </w:trPr>
        <w:tc>
          <w:tcPr>
            <w:tcW w:w="1074" w:type="dxa"/>
            <w:gridSpan w:val="2"/>
            <w:shd w:val="clear" w:color="auto" w:fill="auto"/>
            <w:vAlign w:val="center"/>
          </w:tcPr>
          <w:p w:rsidR="00511383" w:rsidRPr="00BF4323" w:rsidRDefault="00511383" w:rsidP="00511383">
            <w:pPr>
              <w:tabs>
                <w:tab w:val="left" w:pos="8618"/>
              </w:tabs>
              <w:rPr>
                <w:sz w:val="15"/>
                <w:szCs w:val="15"/>
              </w:rPr>
            </w:pPr>
            <w:r w:rsidRPr="00BF4323">
              <w:rPr>
                <w:sz w:val="15"/>
                <w:szCs w:val="15"/>
              </w:rPr>
              <w:t>2013-14</w:t>
            </w:r>
          </w:p>
        </w:tc>
        <w:tc>
          <w:tcPr>
            <w:tcW w:w="762" w:type="dxa"/>
            <w:gridSpan w:val="2"/>
            <w:shd w:val="clear" w:color="auto" w:fill="auto"/>
            <w:vAlign w:val="center"/>
          </w:tcPr>
          <w:p w:rsidR="00511383" w:rsidRPr="00BF4323" w:rsidRDefault="00511383" w:rsidP="00511383">
            <w:pPr>
              <w:jc w:val="right"/>
              <w:rPr>
                <w:b/>
                <w:bCs/>
                <w:sz w:val="15"/>
                <w:szCs w:val="15"/>
              </w:rPr>
            </w:pPr>
            <w:r w:rsidRPr="00BF4323">
              <w:rPr>
                <w:b/>
                <w:bCs/>
                <w:sz w:val="15"/>
                <w:szCs w:val="15"/>
              </w:rPr>
              <w:t>229.80</w:t>
            </w:r>
          </w:p>
        </w:tc>
        <w:tc>
          <w:tcPr>
            <w:tcW w:w="791" w:type="dxa"/>
            <w:gridSpan w:val="2"/>
            <w:shd w:val="clear" w:color="auto" w:fill="auto"/>
            <w:vAlign w:val="center"/>
          </w:tcPr>
          <w:p w:rsidR="00511383" w:rsidRPr="00BF4323" w:rsidRDefault="00511383" w:rsidP="00511383">
            <w:pPr>
              <w:jc w:val="right"/>
              <w:rPr>
                <w:bCs/>
                <w:sz w:val="15"/>
                <w:szCs w:val="15"/>
              </w:rPr>
            </w:pPr>
            <w:r w:rsidRPr="00BF4323">
              <w:rPr>
                <w:bCs/>
                <w:sz w:val="15"/>
                <w:szCs w:val="15"/>
              </w:rPr>
              <w:t>280.96</w:t>
            </w:r>
          </w:p>
        </w:tc>
        <w:tc>
          <w:tcPr>
            <w:tcW w:w="829" w:type="dxa"/>
            <w:gridSpan w:val="2"/>
            <w:shd w:val="clear" w:color="auto" w:fill="auto"/>
            <w:vAlign w:val="center"/>
          </w:tcPr>
          <w:p w:rsidR="00511383" w:rsidRPr="00BF4323" w:rsidRDefault="00511383" w:rsidP="00511383">
            <w:pPr>
              <w:jc w:val="right"/>
              <w:rPr>
                <w:bCs/>
                <w:sz w:val="15"/>
                <w:szCs w:val="15"/>
              </w:rPr>
            </w:pPr>
            <w:r w:rsidRPr="00BF4323">
              <w:rPr>
                <w:bCs/>
                <w:sz w:val="15"/>
                <w:szCs w:val="15"/>
              </w:rPr>
              <w:t>175.45</w:t>
            </w:r>
          </w:p>
        </w:tc>
        <w:tc>
          <w:tcPr>
            <w:tcW w:w="1080" w:type="dxa"/>
            <w:gridSpan w:val="2"/>
            <w:shd w:val="clear" w:color="auto" w:fill="auto"/>
            <w:vAlign w:val="center"/>
          </w:tcPr>
          <w:p w:rsidR="00511383" w:rsidRPr="00BF4323" w:rsidRDefault="00511383" w:rsidP="00511383">
            <w:pPr>
              <w:jc w:val="right"/>
              <w:rPr>
                <w:bCs/>
                <w:sz w:val="15"/>
                <w:szCs w:val="15"/>
              </w:rPr>
            </w:pPr>
            <w:r w:rsidRPr="00BF4323">
              <w:rPr>
                <w:bCs/>
                <w:sz w:val="15"/>
                <w:szCs w:val="15"/>
              </w:rPr>
              <w:t>447.47</w:t>
            </w:r>
          </w:p>
        </w:tc>
        <w:tc>
          <w:tcPr>
            <w:tcW w:w="810" w:type="dxa"/>
            <w:gridSpan w:val="2"/>
            <w:shd w:val="clear" w:color="auto" w:fill="auto"/>
            <w:vAlign w:val="center"/>
          </w:tcPr>
          <w:p w:rsidR="00511383" w:rsidRPr="00BF4323" w:rsidRDefault="00511383" w:rsidP="00511383">
            <w:pPr>
              <w:jc w:val="right"/>
              <w:rPr>
                <w:bCs/>
                <w:sz w:val="15"/>
                <w:szCs w:val="15"/>
              </w:rPr>
            </w:pPr>
            <w:r w:rsidRPr="00BF4323">
              <w:rPr>
                <w:bCs/>
                <w:sz w:val="15"/>
                <w:szCs w:val="15"/>
              </w:rPr>
              <w:t>409.09</w:t>
            </w:r>
          </w:p>
        </w:tc>
        <w:tc>
          <w:tcPr>
            <w:tcW w:w="711" w:type="dxa"/>
            <w:gridSpan w:val="2"/>
            <w:shd w:val="clear" w:color="auto" w:fill="auto"/>
            <w:vAlign w:val="center"/>
          </w:tcPr>
          <w:p w:rsidR="00511383" w:rsidRPr="00BF4323" w:rsidRDefault="00511383" w:rsidP="00511383">
            <w:pPr>
              <w:jc w:val="right"/>
              <w:rPr>
                <w:bCs/>
                <w:sz w:val="15"/>
                <w:szCs w:val="15"/>
              </w:rPr>
            </w:pPr>
            <w:r w:rsidRPr="00BF4323">
              <w:rPr>
                <w:bCs/>
                <w:sz w:val="15"/>
                <w:szCs w:val="15"/>
              </w:rPr>
              <w:t>1,010.41</w:t>
            </w:r>
          </w:p>
        </w:tc>
        <w:tc>
          <w:tcPr>
            <w:tcW w:w="819" w:type="dxa"/>
            <w:gridSpan w:val="2"/>
            <w:shd w:val="clear" w:color="auto" w:fill="auto"/>
            <w:vAlign w:val="center"/>
          </w:tcPr>
          <w:p w:rsidR="00511383" w:rsidRPr="00BF4323" w:rsidRDefault="00511383" w:rsidP="00511383">
            <w:pPr>
              <w:jc w:val="right"/>
              <w:rPr>
                <w:bCs/>
                <w:sz w:val="15"/>
                <w:szCs w:val="15"/>
              </w:rPr>
            </w:pPr>
            <w:r w:rsidRPr="00BF4323">
              <w:rPr>
                <w:bCs/>
                <w:sz w:val="15"/>
                <w:szCs w:val="15"/>
              </w:rPr>
              <w:t>189.96</w:t>
            </w:r>
          </w:p>
        </w:tc>
        <w:tc>
          <w:tcPr>
            <w:tcW w:w="990" w:type="dxa"/>
            <w:gridSpan w:val="2"/>
            <w:shd w:val="clear" w:color="auto" w:fill="auto"/>
            <w:vAlign w:val="center"/>
          </w:tcPr>
          <w:p w:rsidR="00511383" w:rsidRPr="00BF4323" w:rsidRDefault="00511383" w:rsidP="00511383">
            <w:pPr>
              <w:jc w:val="right"/>
              <w:rPr>
                <w:bCs/>
                <w:sz w:val="15"/>
                <w:szCs w:val="15"/>
              </w:rPr>
            </w:pPr>
            <w:r w:rsidRPr="00BF4323">
              <w:rPr>
                <w:bCs/>
                <w:sz w:val="15"/>
                <w:szCs w:val="15"/>
              </w:rPr>
              <w:t>2,056.66</w:t>
            </w:r>
          </w:p>
        </w:tc>
        <w:tc>
          <w:tcPr>
            <w:tcW w:w="990" w:type="dxa"/>
            <w:shd w:val="clear" w:color="auto" w:fill="auto"/>
            <w:vAlign w:val="center"/>
          </w:tcPr>
          <w:p w:rsidR="00511383" w:rsidRPr="00BF4323" w:rsidRDefault="00511383" w:rsidP="00511383">
            <w:pPr>
              <w:jc w:val="right"/>
              <w:rPr>
                <w:bCs/>
                <w:sz w:val="15"/>
                <w:szCs w:val="15"/>
              </w:rPr>
            </w:pPr>
            <w:r w:rsidRPr="00BF4323">
              <w:rPr>
                <w:bCs/>
                <w:sz w:val="15"/>
                <w:szCs w:val="15"/>
              </w:rPr>
              <w:t>226.38</w:t>
            </w:r>
          </w:p>
        </w:tc>
      </w:tr>
      <w:tr w:rsidR="00FC4B7E" w:rsidRPr="00BF4323" w:rsidTr="00FC4B7E">
        <w:trPr>
          <w:trHeight w:hRule="exact" w:val="230"/>
        </w:trPr>
        <w:tc>
          <w:tcPr>
            <w:tcW w:w="1074" w:type="dxa"/>
            <w:gridSpan w:val="2"/>
            <w:shd w:val="clear" w:color="auto" w:fill="auto"/>
            <w:vAlign w:val="center"/>
          </w:tcPr>
          <w:p w:rsidR="00511383" w:rsidRPr="00BF4323" w:rsidRDefault="00511383" w:rsidP="00511383">
            <w:pPr>
              <w:tabs>
                <w:tab w:val="left" w:pos="8618"/>
              </w:tabs>
              <w:rPr>
                <w:sz w:val="15"/>
                <w:szCs w:val="15"/>
              </w:rPr>
            </w:pPr>
            <w:r w:rsidRPr="00BF4323">
              <w:rPr>
                <w:sz w:val="15"/>
                <w:szCs w:val="15"/>
              </w:rPr>
              <w:t>2014-15</w:t>
            </w:r>
          </w:p>
        </w:tc>
        <w:tc>
          <w:tcPr>
            <w:tcW w:w="762" w:type="dxa"/>
            <w:gridSpan w:val="2"/>
            <w:shd w:val="clear" w:color="auto" w:fill="auto"/>
            <w:vAlign w:val="center"/>
          </w:tcPr>
          <w:p w:rsidR="00511383" w:rsidRPr="00BF4323" w:rsidRDefault="00511383" w:rsidP="00511383">
            <w:pPr>
              <w:jc w:val="right"/>
              <w:rPr>
                <w:b/>
                <w:bCs/>
                <w:sz w:val="15"/>
                <w:szCs w:val="15"/>
              </w:rPr>
            </w:pPr>
            <w:r w:rsidRPr="00BF4323">
              <w:rPr>
                <w:b/>
                <w:bCs/>
                <w:sz w:val="15"/>
                <w:szCs w:val="15"/>
              </w:rPr>
              <w:t>195.45</w:t>
            </w:r>
          </w:p>
        </w:tc>
        <w:tc>
          <w:tcPr>
            <w:tcW w:w="791" w:type="dxa"/>
            <w:gridSpan w:val="2"/>
            <w:shd w:val="clear" w:color="auto" w:fill="auto"/>
            <w:vAlign w:val="center"/>
          </w:tcPr>
          <w:p w:rsidR="00511383" w:rsidRPr="00BF4323" w:rsidRDefault="00511383" w:rsidP="00511383">
            <w:pPr>
              <w:jc w:val="right"/>
              <w:rPr>
                <w:sz w:val="15"/>
                <w:szCs w:val="15"/>
              </w:rPr>
            </w:pPr>
            <w:r w:rsidRPr="00BF4323">
              <w:rPr>
                <w:bCs/>
                <w:sz w:val="15"/>
                <w:szCs w:val="15"/>
              </w:rPr>
              <w:t>224.40</w:t>
            </w:r>
          </w:p>
        </w:tc>
        <w:tc>
          <w:tcPr>
            <w:tcW w:w="829" w:type="dxa"/>
            <w:gridSpan w:val="2"/>
            <w:shd w:val="clear" w:color="auto" w:fill="auto"/>
            <w:vAlign w:val="center"/>
          </w:tcPr>
          <w:p w:rsidR="00511383" w:rsidRPr="00BF4323" w:rsidRDefault="00511383" w:rsidP="00511383">
            <w:pPr>
              <w:jc w:val="right"/>
              <w:rPr>
                <w:sz w:val="15"/>
                <w:szCs w:val="15"/>
              </w:rPr>
            </w:pPr>
            <w:r w:rsidRPr="00BF4323">
              <w:rPr>
                <w:bCs/>
                <w:sz w:val="15"/>
                <w:szCs w:val="15"/>
              </w:rPr>
              <w:t>100.30</w:t>
            </w:r>
          </w:p>
        </w:tc>
        <w:tc>
          <w:tcPr>
            <w:tcW w:w="1080" w:type="dxa"/>
            <w:gridSpan w:val="2"/>
            <w:shd w:val="clear" w:color="auto" w:fill="auto"/>
            <w:vAlign w:val="center"/>
          </w:tcPr>
          <w:p w:rsidR="00511383" w:rsidRPr="00BF4323" w:rsidRDefault="00511383" w:rsidP="00511383">
            <w:pPr>
              <w:jc w:val="right"/>
              <w:rPr>
                <w:sz w:val="15"/>
                <w:szCs w:val="15"/>
              </w:rPr>
            </w:pPr>
            <w:r w:rsidRPr="00BF4323">
              <w:rPr>
                <w:bCs/>
                <w:sz w:val="15"/>
                <w:szCs w:val="15"/>
              </w:rPr>
              <w:t>264.75</w:t>
            </w:r>
          </w:p>
        </w:tc>
        <w:tc>
          <w:tcPr>
            <w:tcW w:w="810" w:type="dxa"/>
            <w:gridSpan w:val="2"/>
            <w:shd w:val="clear" w:color="auto" w:fill="auto"/>
            <w:vAlign w:val="center"/>
          </w:tcPr>
          <w:p w:rsidR="00511383" w:rsidRPr="00BF4323" w:rsidRDefault="00511383" w:rsidP="00511383">
            <w:pPr>
              <w:jc w:val="right"/>
              <w:rPr>
                <w:sz w:val="15"/>
                <w:szCs w:val="15"/>
              </w:rPr>
            </w:pPr>
            <w:r w:rsidRPr="00BF4323">
              <w:rPr>
                <w:bCs/>
                <w:sz w:val="15"/>
                <w:szCs w:val="15"/>
              </w:rPr>
              <w:t>176.22</w:t>
            </w:r>
          </w:p>
        </w:tc>
        <w:tc>
          <w:tcPr>
            <w:tcW w:w="711" w:type="dxa"/>
            <w:gridSpan w:val="2"/>
            <w:shd w:val="clear" w:color="auto" w:fill="auto"/>
            <w:vAlign w:val="center"/>
          </w:tcPr>
          <w:p w:rsidR="00511383" w:rsidRPr="00BF4323" w:rsidRDefault="00511383" w:rsidP="00511383">
            <w:pPr>
              <w:jc w:val="right"/>
              <w:rPr>
                <w:sz w:val="15"/>
                <w:szCs w:val="15"/>
              </w:rPr>
            </w:pPr>
            <w:r w:rsidRPr="00BF4323">
              <w:rPr>
                <w:bCs/>
                <w:sz w:val="15"/>
                <w:szCs w:val="15"/>
              </w:rPr>
              <w:t>973.58</w:t>
            </w:r>
          </w:p>
        </w:tc>
        <w:tc>
          <w:tcPr>
            <w:tcW w:w="819" w:type="dxa"/>
            <w:gridSpan w:val="2"/>
            <w:shd w:val="clear" w:color="auto" w:fill="auto"/>
            <w:vAlign w:val="center"/>
          </w:tcPr>
          <w:p w:rsidR="00511383" w:rsidRPr="00BF4323" w:rsidRDefault="00511383" w:rsidP="00511383">
            <w:pPr>
              <w:jc w:val="right"/>
              <w:rPr>
                <w:sz w:val="15"/>
                <w:szCs w:val="15"/>
              </w:rPr>
            </w:pPr>
            <w:r w:rsidRPr="00BF4323">
              <w:rPr>
                <w:bCs/>
                <w:sz w:val="15"/>
                <w:szCs w:val="15"/>
              </w:rPr>
              <w:t>181.68</w:t>
            </w:r>
          </w:p>
        </w:tc>
        <w:tc>
          <w:tcPr>
            <w:tcW w:w="990" w:type="dxa"/>
            <w:gridSpan w:val="2"/>
            <w:shd w:val="clear" w:color="auto" w:fill="auto"/>
            <w:vAlign w:val="center"/>
          </w:tcPr>
          <w:p w:rsidR="00511383" w:rsidRPr="00BF4323" w:rsidRDefault="00511383" w:rsidP="00511383">
            <w:pPr>
              <w:jc w:val="right"/>
              <w:rPr>
                <w:sz w:val="15"/>
                <w:szCs w:val="15"/>
              </w:rPr>
            </w:pPr>
            <w:r w:rsidRPr="00BF4323">
              <w:rPr>
                <w:bCs/>
                <w:sz w:val="15"/>
                <w:szCs w:val="15"/>
              </w:rPr>
              <w:t>3,964.39</w:t>
            </w:r>
          </w:p>
        </w:tc>
        <w:tc>
          <w:tcPr>
            <w:tcW w:w="990" w:type="dxa"/>
            <w:shd w:val="clear" w:color="auto" w:fill="auto"/>
            <w:vAlign w:val="center"/>
          </w:tcPr>
          <w:p w:rsidR="00511383" w:rsidRPr="00BF4323" w:rsidRDefault="00511383" w:rsidP="00511383">
            <w:pPr>
              <w:jc w:val="right"/>
              <w:rPr>
                <w:sz w:val="15"/>
                <w:szCs w:val="15"/>
              </w:rPr>
            </w:pPr>
            <w:r w:rsidRPr="00BF4323">
              <w:rPr>
                <w:bCs/>
                <w:sz w:val="15"/>
                <w:szCs w:val="15"/>
              </w:rPr>
              <w:t>201.19</w:t>
            </w:r>
          </w:p>
        </w:tc>
      </w:tr>
      <w:tr w:rsidR="00FC4B7E" w:rsidRPr="00BF4323" w:rsidTr="00FC4B7E">
        <w:trPr>
          <w:trHeight w:hRule="exact" w:val="230"/>
        </w:trPr>
        <w:tc>
          <w:tcPr>
            <w:tcW w:w="1074" w:type="dxa"/>
            <w:gridSpan w:val="2"/>
            <w:shd w:val="clear" w:color="auto" w:fill="auto"/>
            <w:vAlign w:val="center"/>
          </w:tcPr>
          <w:p w:rsidR="00511383" w:rsidRPr="00BF4323" w:rsidRDefault="00511383" w:rsidP="00511383">
            <w:pPr>
              <w:tabs>
                <w:tab w:val="left" w:pos="8618"/>
              </w:tabs>
              <w:rPr>
                <w:sz w:val="15"/>
                <w:szCs w:val="15"/>
              </w:rPr>
            </w:pPr>
            <w:r>
              <w:rPr>
                <w:sz w:val="15"/>
                <w:szCs w:val="15"/>
              </w:rPr>
              <w:t>2015</w:t>
            </w:r>
            <w:r w:rsidRPr="00BF4323">
              <w:rPr>
                <w:sz w:val="15"/>
                <w:szCs w:val="15"/>
              </w:rPr>
              <w:t>-1</w:t>
            </w:r>
            <w:r>
              <w:rPr>
                <w:sz w:val="15"/>
                <w:szCs w:val="15"/>
              </w:rPr>
              <w:t>6</w:t>
            </w:r>
          </w:p>
        </w:tc>
        <w:tc>
          <w:tcPr>
            <w:tcW w:w="762" w:type="dxa"/>
            <w:gridSpan w:val="2"/>
            <w:shd w:val="clear" w:color="auto" w:fill="auto"/>
            <w:vAlign w:val="center"/>
          </w:tcPr>
          <w:p w:rsidR="00511383" w:rsidRDefault="00511383" w:rsidP="00511383">
            <w:pPr>
              <w:jc w:val="right"/>
              <w:rPr>
                <w:b/>
                <w:bCs/>
                <w:color w:val="000000"/>
                <w:sz w:val="15"/>
                <w:szCs w:val="15"/>
              </w:rPr>
            </w:pPr>
            <w:r>
              <w:rPr>
                <w:b/>
                <w:bCs/>
                <w:color w:val="000000"/>
                <w:sz w:val="15"/>
                <w:szCs w:val="15"/>
              </w:rPr>
              <w:t>203.66</w:t>
            </w:r>
          </w:p>
        </w:tc>
        <w:tc>
          <w:tcPr>
            <w:tcW w:w="791" w:type="dxa"/>
            <w:gridSpan w:val="2"/>
            <w:shd w:val="clear" w:color="auto" w:fill="auto"/>
            <w:vAlign w:val="center"/>
          </w:tcPr>
          <w:p w:rsidR="00511383" w:rsidRDefault="00511383" w:rsidP="00511383">
            <w:pPr>
              <w:jc w:val="right"/>
              <w:rPr>
                <w:color w:val="000000"/>
                <w:sz w:val="15"/>
                <w:szCs w:val="15"/>
              </w:rPr>
            </w:pPr>
            <w:r>
              <w:rPr>
                <w:color w:val="000000"/>
                <w:sz w:val="15"/>
                <w:szCs w:val="15"/>
              </w:rPr>
              <w:t>243.09</w:t>
            </w:r>
          </w:p>
        </w:tc>
        <w:tc>
          <w:tcPr>
            <w:tcW w:w="829" w:type="dxa"/>
            <w:gridSpan w:val="2"/>
            <w:shd w:val="clear" w:color="auto" w:fill="auto"/>
            <w:vAlign w:val="center"/>
          </w:tcPr>
          <w:p w:rsidR="00511383" w:rsidRDefault="00511383" w:rsidP="00511383">
            <w:pPr>
              <w:jc w:val="right"/>
              <w:rPr>
                <w:color w:val="000000"/>
                <w:sz w:val="15"/>
                <w:szCs w:val="15"/>
              </w:rPr>
            </w:pPr>
            <w:r>
              <w:rPr>
                <w:color w:val="000000"/>
                <w:sz w:val="15"/>
                <w:szCs w:val="15"/>
              </w:rPr>
              <w:t>112.67</w:t>
            </w:r>
          </w:p>
        </w:tc>
        <w:tc>
          <w:tcPr>
            <w:tcW w:w="1080" w:type="dxa"/>
            <w:gridSpan w:val="2"/>
            <w:shd w:val="clear" w:color="auto" w:fill="auto"/>
            <w:vAlign w:val="center"/>
          </w:tcPr>
          <w:p w:rsidR="00511383" w:rsidRDefault="00511383" w:rsidP="00511383">
            <w:pPr>
              <w:jc w:val="right"/>
              <w:rPr>
                <w:color w:val="000000"/>
                <w:sz w:val="15"/>
                <w:szCs w:val="15"/>
              </w:rPr>
            </w:pPr>
            <w:r>
              <w:rPr>
                <w:color w:val="000000"/>
                <w:sz w:val="15"/>
                <w:szCs w:val="15"/>
              </w:rPr>
              <w:t>307.85</w:t>
            </w:r>
          </w:p>
        </w:tc>
        <w:tc>
          <w:tcPr>
            <w:tcW w:w="810" w:type="dxa"/>
            <w:gridSpan w:val="2"/>
            <w:shd w:val="clear" w:color="auto" w:fill="auto"/>
            <w:vAlign w:val="center"/>
          </w:tcPr>
          <w:p w:rsidR="00511383" w:rsidRDefault="00511383" w:rsidP="00511383">
            <w:pPr>
              <w:jc w:val="right"/>
              <w:rPr>
                <w:color w:val="000000"/>
                <w:sz w:val="15"/>
                <w:szCs w:val="15"/>
              </w:rPr>
            </w:pPr>
            <w:r>
              <w:rPr>
                <w:color w:val="000000"/>
                <w:sz w:val="15"/>
                <w:szCs w:val="15"/>
              </w:rPr>
              <w:t>57.34</w:t>
            </w:r>
          </w:p>
        </w:tc>
        <w:tc>
          <w:tcPr>
            <w:tcW w:w="711" w:type="dxa"/>
            <w:gridSpan w:val="2"/>
            <w:shd w:val="clear" w:color="auto" w:fill="auto"/>
            <w:vAlign w:val="center"/>
          </w:tcPr>
          <w:p w:rsidR="00511383" w:rsidRDefault="00511383" w:rsidP="00511383">
            <w:pPr>
              <w:jc w:val="right"/>
              <w:rPr>
                <w:color w:val="000000"/>
                <w:sz w:val="15"/>
                <w:szCs w:val="15"/>
              </w:rPr>
            </w:pPr>
            <w:r>
              <w:rPr>
                <w:color w:val="000000"/>
                <w:sz w:val="15"/>
                <w:szCs w:val="15"/>
              </w:rPr>
              <w:t>689.93</w:t>
            </w:r>
          </w:p>
        </w:tc>
        <w:tc>
          <w:tcPr>
            <w:tcW w:w="819" w:type="dxa"/>
            <w:gridSpan w:val="2"/>
            <w:shd w:val="clear" w:color="auto" w:fill="auto"/>
            <w:vAlign w:val="center"/>
          </w:tcPr>
          <w:p w:rsidR="00511383" w:rsidRDefault="00511383" w:rsidP="00511383">
            <w:pPr>
              <w:jc w:val="right"/>
              <w:rPr>
                <w:color w:val="000000"/>
                <w:sz w:val="15"/>
                <w:szCs w:val="15"/>
              </w:rPr>
            </w:pPr>
            <w:r>
              <w:rPr>
                <w:color w:val="000000"/>
                <w:sz w:val="15"/>
                <w:szCs w:val="15"/>
              </w:rPr>
              <w:t>182.42</w:t>
            </w:r>
          </w:p>
        </w:tc>
        <w:tc>
          <w:tcPr>
            <w:tcW w:w="990" w:type="dxa"/>
            <w:gridSpan w:val="2"/>
            <w:shd w:val="clear" w:color="auto" w:fill="auto"/>
            <w:vAlign w:val="center"/>
          </w:tcPr>
          <w:p w:rsidR="00511383" w:rsidRDefault="00511383" w:rsidP="00511383">
            <w:pPr>
              <w:jc w:val="right"/>
              <w:rPr>
                <w:color w:val="000000"/>
                <w:sz w:val="15"/>
                <w:szCs w:val="15"/>
              </w:rPr>
            </w:pPr>
            <w:r>
              <w:rPr>
                <w:color w:val="000000"/>
                <w:sz w:val="15"/>
                <w:szCs w:val="15"/>
              </w:rPr>
              <w:t>3,767.50</w:t>
            </w:r>
          </w:p>
        </w:tc>
        <w:tc>
          <w:tcPr>
            <w:tcW w:w="990" w:type="dxa"/>
            <w:shd w:val="clear" w:color="auto" w:fill="auto"/>
            <w:vAlign w:val="center"/>
          </w:tcPr>
          <w:p w:rsidR="00511383" w:rsidRDefault="00511383" w:rsidP="00511383">
            <w:pPr>
              <w:jc w:val="right"/>
              <w:rPr>
                <w:color w:val="000000"/>
                <w:sz w:val="15"/>
                <w:szCs w:val="15"/>
              </w:rPr>
            </w:pPr>
            <w:r>
              <w:rPr>
                <w:color w:val="000000"/>
                <w:sz w:val="15"/>
                <w:szCs w:val="15"/>
              </w:rPr>
              <w:t>223.68</w:t>
            </w:r>
          </w:p>
        </w:tc>
      </w:tr>
      <w:tr w:rsidR="00FC4B7E" w:rsidRPr="00BF4323" w:rsidTr="004C5B45">
        <w:trPr>
          <w:trHeight w:hRule="exact" w:val="207"/>
        </w:trPr>
        <w:tc>
          <w:tcPr>
            <w:tcW w:w="1074" w:type="dxa"/>
            <w:gridSpan w:val="2"/>
            <w:shd w:val="clear" w:color="auto" w:fill="auto"/>
            <w:vAlign w:val="center"/>
          </w:tcPr>
          <w:p w:rsidR="00511383" w:rsidRPr="00BF4323" w:rsidRDefault="00511383" w:rsidP="00511383">
            <w:pPr>
              <w:tabs>
                <w:tab w:val="left" w:pos="8618"/>
              </w:tabs>
              <w:rPr>
                <w:sz w:val="15"/>
                <w:szCs w:val="15"/>
              </w:rPr>
            </w:pPr>
          </w:p>
        </w:tc>
        <w:tc>
          <w:tcPr>
            <w:tcW w:w="762" w:type="dxa"/>
            <w:gridSpan w:val="2"/>
            <w:shd w:val="clear" w:color="auto" w:fill="auto"/>
            <w:vAlign w:val="center"/>
          </w:tcPr>
          <w:p w:rsidR="00511383" w:rsidRPr="00BF4323" w:rsidRDefault="00511383" w:rsidP="00511383">
            <w:pPr>
              <w:jc w:val="right"/>
              <w:rPr>
                <w:b/>
                <w:bCs/>
                <w:sz w:val="15"/>
                <w:szCs w:val="15"/>
              </w:rPr>
            </w:pPr>
          </w:p>
        </w:tc>
        <w:tc>
          <w:tcPr>
            <w:tcW w:w="791" w:type="dxa"/>
            <w:gridSpan w:val="2"/>
            <w:shd w:val="clear" w:color="auto" w:fill="auto"/>
            <w:vAlign w:val="center"/>
          </w:tcPr>
          <w:p w:rsidR="00511383" w:rsidRPr="00BF4323" w:rsidRDefault="00511383" w:rsidP="00511383">
            <w:pPr>
              <w:jc w:val="right"/>
              <w:rPr>
                <w:bCs/>
                <w:sz w:val="15"/>
                <w:szCs w:val="15"/>
              </w:rPr>
            </w:pPr>
          </w:p>
        </w:tc>
        <w:tc>
          <w:tcPr>
            <w:tcW w:w="829" w:type="dxa"/>
            <w:gridSpan w:val="2"/>
            <w:shd w:val="clear" w:color="auto" w:fill="auto"/>
            <w:vAlign w:val="center"/>
          </w:tcPr>
          <w:p w:rsidR="00511383" w:rsidRPr="00BF4323" w:rsidRDefault="00511383" w:rsidP="00511383">
            <w:pPr>
              <w:jc w:val="right"/>
              <w:rPr>
                <w:bCs/>
                <w:sz w:val="15"/>
                <w:szCs w:val="15"/>
              </w:rPr>
            </w:pPr>
          </w:p>
        </w:tc>
        <w:tc>
          <w:tcPr>
            <w:tcW w:w="1080" w:type="dxa"/>
            <w:gridSpan w:val="2"/>
            <w:shd w:val="clear" w:color="auto" w:fill="auto"/>
            <w:vAlign w:val="center"/>
          </w:tcPr>
          <w:p w:rsidR="00511383" w:rsidRPr="00BF4323" w:rsidRDefault="00511383" w:rsidP="00511383">
            <w:pPr>
              <w:jc w:val="right"/>
              <w:rPr>
                <w:bCs/>
                <w:sz w:val="15"/>
                <w:szCs w:val="15"/>
              </w:rPr>
            </w:pPr>
          </w:p>
        </w:tc>
        <w:tc>
          <w:tcPr>
            <w:tcW w:w="810" w:type="dxa"/>
            <w:gridSpan w:val="2"/>
            <w:shd w:val="clear" w:color="auto" w:fill="auto"/>
            <w:vAlign w:val="center"/>
          </w:tcPr>
          <w:p w:rsidR="00511383" w:rsidRPr="00BF4323" w:rsidRDefault="00511383" w:rsidP="00511383">
            <w:pPr>
              <w:jc w:val="right"/>
              <w:rPr>
                <w:bCs/>
                <w:sz w:val="15"/>
                <w:szCs w:val="15"/>
              </w:rPr>
            </w:pPr>
          </w:p>
        </w:tc>
        <w:tc>
          <w:tcPr>
            <w:tcW w:w="711" w:type="dxa"/>
            <w:gridSpan w:val="2"/>
            <w:shd w:val="clear" w:color="auto" w:fill="auto"/>
            <w:vAlign w:val="center"/>
          </w:tcPr>
          <w:p w:rsidR="00511383" w:rsidRPr="00BF4323" w:rsidRDefault="00511383" w:rsidP="00511383">
            <w:pPr>
              <w:jc w:val="right"/>
              <w:rPr>
                <w:bCs/>
                <w:sz w:val="15"/>
                <w:szCs w:val="15"/>
              </w:rPr>
            </w:pPr>
          </w:p>
        </w:tc>
        <w:tc>
          <w:tcPr>
            <w:tcW w:w="819" w:type="dxa"/>
            <w:gridSpan w:val="2"/>
            <w:shd w:val="clear" w:color="auto" w:fill="auto"/>
            <w:vAlign w:val="center"/>
          </w:tcPr>
          <w:p w:rsidR="00511383" w:rsidRPr="00BF4323" w:rsidRDefault="00511383" w:rsidP="00511383">
            <w:pPr>
              <w:jc w:val="right"/>
              <w:rPr>
                <w:bCs/>
                <w:sz w:val="15"/>
                <w:szCs w:val="15"/>
              </w:rPr>
            </w:pPr>
          </w:p>
        </w:tc>
        <w:tc>
          <w:tcPr>
            <w:tcW w:w="990" w:type="dxa"/>
            <w:gridSpan w:val="2"/>
            <w:shd w:val="clear" w:color="auto" w:fill="auto"/>
            <w:vAlign w:val="center"/>
          </w:tcPr>
          <w:p w:rsidR="00511383" w:rsidRPr="00BF4323" w:rsidRDefault="00511383" w:rsidP="00511383">
            <w:pPr>
              <w:jc w:val="right"/>
              <w:rPr>
                <w:bCs/>
                <w:sz w:val="15"/>
                <w:szCs w:val="15"/>
              </w:rPr>
            </w:pPr>
          </w:p>
        </w:tc>
        <w:tc>
          <w:tcPr>
            <w:tcW w:w="990" w:type="dxa"/>
            <w:shd w:val="clear" w:color="auto" w:fill="auto"/>
            <w:vAlign w:val="center"/>
          </w:tcPr>
          <w:p w:rsidR="00511383" w:rsidRPr="00BF4323" w:rsidRDefault="00511383" w:rsidP="00511383">
            <w:pPr>
              <w:jc w:val="right"/>
              <w:rPr>
                <w:bCs/>
                <w:sz w:val="15"/>
                <w:szCs w:val="15"/>
              </w:rPr>
            </w:pPr>
          </w:p>
        </w:tc>
      </w:tr>
      <w:tr w:rsidR="0072723E" w:rsidRPr="00BF4323" w:rsidTr="00FC4B7E">
        <w:trPr>
          <w:trHeight w:hRule="exact" w:val="230"/>
        </w:trPr>
        <w:tc>
          <w:tcPr>
            <w:tcW w:w="1074" w:type="dxa"/>
            <w:gridSpan w:val="2"/>
            <w:shd w:val="clear" w:color="auto" w:fill="auto"/>
            <w:vAlign w:val="center"/>
          </w:tcPr>
          <w:p w:rsidR="0072723E" w:rsidRPr="00BF4323" w:rsidRDefault="0072723E" w:rsidP="0072723E">
            <w:pPr>
              <w:tabs>
                <w:tab w:val="left" w:pos="8618"/>
              </w:tabs>
              <w:ind w:hanging="28"/>
              <w:rPr>
                <w:sz w:val="15"/>
                <w:szCs w:val="15"/>
              </w:rPr>
            </w:pPr>
            <w:r w:rsidRPr="00BF4323">
              <w:rPr>
                <w:sz w:val="15"/>
                <w:szCs w:val="15"/>
              </w:rPr>
              <w:t>2014-15</w:t>
            </w:r>
          </w:p>
        </w:tc>
        <w:tc>
          <w:tcPr>
            <w:tcW w:w="762" w:type="dxa"/>
            <w:gridSpan w:val="2"/>
            <w:shd w:val="clear" w:color="auto" w:fill="auto"/>
            <w:vAlign w:val="center"/>
          </w:tcPr>
          <w:p w:rsidR="0072723E" w:rsidRPr="00BF4323" w:rsidRDefault="0072723E" w:rsidP="0072723E">
            <w:pPr>
              <w:jc w:val="right"/>
              <w:rPr>
                <w:b/>
                <w:bCs/>
                <w:sz w:val="15"/>
                <w:szCs w:val="15"/>
              </w:rPr>
            </w:pPr>
          </w:p>
        </w:tc>
        <w:tc>
          <w:tcPr>
            <w:tcW w:w="791" w:type="dxa"/>
            <w:gridSpan w:val="2"/>
            <w:shd w:val="clear" w:color="auto" w:fill="auto"/>
            <w:vAlign w:val="center"/>
          </w:tcPr>
          <w:p w:rsidR="0072723E" w:rsidRPr="00BF4323" w:rsidRDefault="0072723E" w:rsidP="0072723E">
            <w:pPr>
              <w:jc w:val="right"/>
              <w:rPr>
                <w:sz w:val="15"/>
                <w:szCs w:val="15"/>
              </w:rPr>
            </w:pPr>
          </w:p>
        </w:tc>
        <w:tc>
          <w:tcPr>
            <w:tcW w:w="829" w:type="dxa"/>
            <w:gridSpan w:val="2"/>
            <w:shd w:val="clear" w:color="auto" w:fill="auto"/>
            <w:vAlign w:val="center"/>
          </w:tcPr>
          <w:p w:rsidR="0072723E" w:rsidRPr="00BF4323" w:rsidRDefault="0072723E" w:rsidP="0072723E">
            <w:pPr>
              <w:jc w:val="right"/>
              <w:rPr>
                <w:sz w:val="15"/>
                <w:szCs w:val="15"/>
              </w:rPr>
            </w:pPr>
          </w:p>
        </w:tc>
        <w:tc>
          <w:tcPr>
            <w:tcW w:w="1080" w:type="dxa"/>
            <w:gridSpan w:val="2"/>
            <w:shd w:val="clear" w:color="auto" w:fill="auto"/>
            <w:vAlign w:val="center"/>
          </w:tcPr>
          <w:p w:rsidR="0072723E" w:rsidRPr="00BF4323" w:rsidRDefault="0072723E" w:rsidP="0072723E">
            <w:pPr>
              <w:jc w:val="right"/>
              <w:rPr>
                <w:sz w:val="15"/>
                <w:szCs w:val="15"/>
              </w:rPr>
            </w:pPr>
          </w:p>
        </w:tc>
        <w:tc>
          <w:tcPr>
            <w:tcW w:w="810" w:type="dxa"/>
            <w:gridSpan w:val="2"/>
            <w:shd w:val="clear" w:color="auto" w:fill="auto"/>
            <w:vAlign w:val="center"/>
          </w:tcPr>
          <w:p w:rsidR="0072723E" w:rsidRPr="00BF4323" w:rsidRDefault="0072723E" w:rsidP="0072723E">
            <w:pPr>
              <w:jc w:val="right"/>
              <w:rPr>
                <w:sz w:val="15"/>
                <w:szCs w:val="15"/>
              </w:rPr>
            </w:pPr>
          </w:p>
        </w:tc>
        <w:tc>
          <w:tcPr>
            <w:tcW w:w="711" w:type="dxa"/>
            <w:gridSpan w:val="2"/>
            <w:shd w:val="clear" w:color="auto" w:fill="auto"/>
            <w:vAlign w:val="center"/>
          </w:tcPr>
          <w:p w:rsidR="0072723E" w:rsidRPr="00BF4323" w:rsidRDefault="0072723E" w:rsidP="0072723E">
            <w:pPr>
              <w:jc w:val="right"/>
              <w:rPr>
                <w:sz w:val="15"/>
                <w:szCs w:val="15"/>
              </w:rPr>
            </w:pPr>
          </w:p>
        </w:tc>
        <w:tc>
          <w:tcPr>
            <w:tcW w:w="819" w:type="dxa"/>
            <w:gridSpan w:val="2"/>
            <w:shd w:val="clear" w:color="auto" w:fill="auto"/>
            <w:vAlign w:val="center"/>
          </w:tcPr>
          <w:p w:rsidR="0072723E" w:rsidRPr="00BF4323" w:rsidRDefault="0072723E" w:rsidP="0072723E">
            <w:pPr>
              <w:jc w:val="right"/>
              <w:rPr>
                <w:sz w:val="15"/>
                <w:szCs w:val="15"/>
              </w:rPr>
            </w:pPr>
          </w:p>
        </w:tc>
        <w:tc>
          <w:tcPr>
            <w:tcW w:w="990" w:type="dxa"/>
            <w:gridSpan w:val="2"/>
            <w:shd w:val="clear" w:color="auto" w:fill="auto"/>
            <w:vAlign w:val="center"/>
          </w:tcPr>
          <w:p w:rsidR="0072723E" w:rsidRPr="00BF4323" w:rsidRDefault="0072723E" w:rsidP="0072723E">
            <w:pPr>
              <w:jc w:val="right"/>
              <w:rPr>
                <w:sz w:val="15"/>
                <w:szCs w:val="15"/>
              </w:rPr>
            </w:pPr>
          </w:p>
        </w:tc>
        <w:tc>
          <w:tcPr>
            <w:tcW w:w="990" w:type="dxa"/>
            <w:shd w:val="clear" w:color="auto" w:fill="auto"/>
            <w:vAlign w:val="center"/>
          </w:tcPr>
          <w:p w:rsidR="0072723E" w:rsidRPr="00BF4323" w:rsidRDefault="0072723E" w:rsidP="0072723E">
            <w:pPr>
              <w:jc w:val="right"/>
              <w:rPr>
                <w:sz w:val="15"/>
                <w:szCs w:val="15"/>
              </w:rPr>
            </w:pPr>
          </w:p>
        </w:tc>
      </w:tr>
      <w:tr w:rsidR="0072723E" w:rsidRPr="00BF4323" w:rsidTr="00FC4B7E">
        <w:trPr>
          <w:trHeight w:hRule="exact" w:val="230"/>
        </w:trPr>
        <w:tc>
          <w:tcPr>
            <w:tcW w:w="1074" w:type="dxa"/>
            <w:gridSpan w:val="2"/>
            <w:shd w:val="clear" w:color="auto" w:fill="auto"/>
            <w:vAlign w:val="center"/>
          </w:tcPr>
          <w:p w:rsidR="0072723E" w:rsidRPr="00BF4323" w:rsidRDefault="0072723E" w:rsidP="0072723E">
            <w:pPr>
              <w:rPr>
                <w:sz w:val="15"/>
                <w:szCs w:val="15"/>
              </w:rPr>
            </w:pPr>
            <w:r w:rsidRPr="00BF4323">
              <w:rPr>
                <w:sz w:val="15"/>
                <w:szCs w:val="15"/>
              </w:rPr>
              <w:t xml:space="preserve">    Jul-Sep </w:t>
            </w:r>
          </w:p>
        </w:tc>
        <w:tc>
          <w:tcPr>
            <w:tcW w:w="762" w:type="dxa"/>
            <w:gridSpan w:val="2"/>
            <w:shd w:val="clear" w:color="auto" w:fill="auto"/>
            <w:vAlign w:val="center"/>
          </w:tcPr>
          <w:p w:rsidR="0072723E" w:rsidRPr="00BF4323" w:rsidRDefault="0072723E" w:rsidP="0072723E">
            <w:pPr>
              <w:jc w:val="right"/>
              <w:rPr>
                <w:b/>
                <w:bCs/>
                <w:sz w:val="15"/>
                <w:szCs w:val="15"/>
              </w:rPr>
            </w:pPr>
            <w:r w:rsidRPr="00BF4323">
              <w:rPr>
                <w:b/>
                <w:bCs/>
                <w:sz w:val="15"/>
                <w:szCs w:val="15"/>
              </w:rPr>
              <w:t>201.64</w:t>
            </w:r>
          </w:p>
        </w:tc>
        <w:tc>
          <w:tcPr>
            <w:tcW w:w="791" w:type="dxa"/>
            <w:gridSpan w:val="2"/>
            <w:shd w:val="clear" w:color="auto" w:fill="auto"/>
            <w:vAlign w:val="center"/>
          </w:tcPr>
          <w:p w:rsidR="0072723E" w:rsidRPr="00BF4323" w:rsidRDefault="0072723E" w:rsidP="0072723E">
            <w:pPr>
              <w:jc w:val="right"/>
              <w:rPr>
                <w:sz w:val="15"/>
                <w:szCs w:val="15"/>
              </w:rPr>
            </w:pPr>
            <w:r w:rsidRPr="00BF4323">
              <w:rPr>
                <w:sz w:val="15"/>
                <w:szCs w:val="15"/>
              </w:rPr>
              <w:t>189.93</w:t>
            </w:r>
          </w:p>
        </w:tc>
        <w:tc>
          <w:tcPr>
            <w:tcW w:w="829" w:type="dxa"/>
            <w:gridSpan w:val="2"/>
            <w:shd w:val="clear" w:color="auto" w:fill="auto"/>
            <w:vAlign w:val="center"/>
          </w:tcPr>
          <w:p w:rsidR="0072723E" w:rsidRPr="00BF4323" w:rsidRDefault="0072723E" w:rsidP="0072723E">
            <w:pPr>
              <w:jc w:val="right"/>
              <w:rPr>
                <w:sz w:val="15"/>
                <w:szCs w:val="15"/>
              </w:rPr>
            </w:pPr>
            <w:r w:rsidRPr="00BF4323">
              <w:rPr>
                <w:sz w:val="15"/>
                <w:szCs w:val="15"/>
              </w:rPr>
              <w:t>90.87</w:t>
            </w:r>
          </w:p>
        </w:tc>
        <w:tc>
          <w:tcPr>
            <w:tcW w:w="1080" w:type="dxa"/>
            <w:gridSpan w:val="2"/>
            <w:shd w:val="clear" w:color="auto" w:fill="auto"/>
            <w:vAlign w:val="center"/>
          </w:tcPr>
          <w:p w:rsidR="0072723E" w:rsidRPr="00BF4323" w:rsidRDefault="0072723E" w:rsidP="0072723E">
            <w:pPr>
              <w:jc w:val="right"/>
              <w:rPr>
                <w:sz w:val="15"/>
                <w:szCs w:val="15"/>
              </w:rPr>
            </w:pPr>
            <w:r w:rsidRPr="00BF4323">
              <w:rPr>
                <w:sz w:val="15"/>
                <w:szCs w:val="15"/>
              </w:rPr>
              <w:t>389.05</w:t>
            </w:r>
          </w:p>
        </w:tc>
        <w:tc>
          <w:tcPr>
            <w:tcW w:w="810" w:type="dxa"/>
            <w:gridSpan w:val="2"/>
            <w:shd w:val="clear" w:color="auto" w:fill="auto"/>
            <w:vAlign w:val="center"/>
          </w:tcPr>
          <w:p w:rsidR="0072723E" w:rsidRPr="00BF4323" w:rsidRDefault="0072723E" w:rsidP="0072723E">
            <w:pPr>
              <w:jc w:val="right"/>
              <w:rPr>
                <w:sz w:val="15"/>
                <w:szCs w:val="15"/>
              </w:rPr>
            </w:pPr>
            <w:r w:rsidRPr="00BF4323">
              <w:rPr>
                <w:sz w:val="15"/>
                <w:szCs w:val="15"/>
              </w:rPr>
              <w:t>361.14</w:t>
            </w:r>
          </w:p>
        </w:tc>
        <w:tc>
          <w:tcPr>
            <w:tcW w:w="711" w:type="dxa"/>
            <w:gridSpan w:val="2"/>
            <w:shd w:val="clear" w:color="auto" w:fill="auto"/>
            <w:vAlign w:val="center"/>
          </w:tcPr>
          <w:p w:rsidR="0072723E" w:rsidRPr="00BF4323" w:rsidRDefault="0072723E" w:rsidP="0072723E">
            <w:pPr>
              <w:jc w:val="right"/>
              <w:rPr>
                <w:sz w:val="15"/>
                <w:szCs w:val="15"/>
              </w:rPr>
            </w:pPr>
            <w:r w:rsidRPr="00BF4323">
              <w:rPr>
                <w:sz w:val="15"/>
                <w:szCs w:val="15"/>
              </w:rPr>
              <w:t>952.31</w:t>
            </w:r>
          </w:p>
        </w:tc>
        <w:tc>
          <w:tcPr>
            <w:tcW w:w="819" w:type="dxa"/>
            <w:gridSpan w:val="2"/>
            <w:shd w:val="clear" w:color="auto" w:fill="auto"/>
            <w:vAlign w:val="center"/>
          </w:tcPr>
          <w:p w:rsidR="0072723E" w:rsidRPr="00BF4323" w:rsidRDefault="0072723E" w:rsidP="0072723E">
            <w:pPr>
              <w:jc w:val="right"/>
              <w:rPr>
                <w:sz w:val="15"/>
                <w:szCs w:val="15"/>
              </w:rPr>
            </w:pPr>
            <w:r w:rsidRPr="00BF4323">
              <w:rPr>
                <w:sz w:val="15"/>
                <w:szCs w:val="15"/>
              </w:rPr>
              <w:t>183.05</w:t>
            </w:r>
          </w:p>
        </w:tc>
        <w:tc>
          <w:tcPr>
            <w:tcW w:w="990" w:type="dxa"/>
            <w:gridSpan w:val="2"/>
            <w:shd w:val="clear" w:color="auto" w:fill="auto"/>
            <w:vAlign w:val="center"/>
          </w:tcPr>
          <w:p w:rsidR="0072723E" w:rsidRPr="00BF4323" w:rsidRDefault="0072723E" w:rsidP="0072723E">
            <w:pPr>
              <w:jc w:val="right"/>
              <w:rPr>
                <w:sz w:val="15"/>
                <w:szCs w:val="15"/>
              </w:rPr>
            </w:pPr>
            <w:r w:rsidRPr="00BF4323">
              <w:rPr>
                <w:sz w:val="15"/>
                <w:szCs w:val="15"/>
              </w:rPr>
              <w:t>4,343.64</w:t>
            </w:r>
          </w:p>
        </w:tc>
        <w:tc>
          <w:tcPr>
            <w:tcW w:w="990" w:type="dxa"/>
            <w:shd w:val="clear" w:color="auto" w:fill="auto"/>
            <w:vAlign w:val="center"/>
          </w:tcPr>
          <w:p w:rsidR="0072723E" w:rsidRPr="00BF4323" w:rsidRDefault="0072723E" w:rsidP="0072723E">
            <w:pPr>
              <w:jc w:val="right"/>
              <w:rPr>
                <w:sz w:val="15"/>
                <w:szCs w:val="15"/>
              </w:rPr>
            </w:pPr>
            <w:r w:rsidRPr="00BF4323">
              <w:rPr>
                <w:sz w:val="15"/>
                <w:szCs w:val="15"/>
              </w:rPr>
              <w:t>202.72</w:t>
            </w:r>
          </w:p>
        </w:tc>
      </w:tr>
      <w:tr w:rsidR="0072723E" w:rsidRPr="00BF4323" w:rsidTr="00FC4B7E">
        <w:trPr>
          <w:trHeight w:hRule="exact" w:val="230"/>
        </w:trPr>
        <w:tc>
          <w:tcPr>
            <w:tcW w:w="1074" w:type="dxa"/>
            <w:gridSpan w:val="2"/>
            <w:shd w:val="clear" w:color="auto" w:fill="auto"/>
            <w:vAlign w:val="center"/>
          </w:tcPr>
          <w:p w:rsidR="0072723E" w:rsidRPr="00BF4323" w:rsidRDefault="0072723E" w:rsidP="0072723E">
            <w:pPr>
              <w:rPr>
                <w:sz w:val="15"/>
                <w:szCs w:val="15"/>
              </w:rPr>
            </w:pPr>
            <w:r w:rsidRPr="00BF4323">
              <w:rPr>
                <w:sz w:val="15"/>
                <w:szCs w:val="15"/>
              </w:rPr>
              <w:t xml:space="preserve">    Oct-Dec</w:t>
            </w:r>
            <w:r w:rsidRPr="00BF4323">
              <w:rPr>
                <w:sz w:val="15"/>
                <w:szCs w:val="15"/>
                <w:vertAlign w:val="superscript"/>
              </w:rPr>
              <w:t xml:space="preserve"> </w:t>
            </w:r>
          </w:p>
        </w:tc>
        <w:tc>
          <w:tcPr>
            <w:tcW w:w="762" w:type="dxa"/>
            <w:gridSpan w:val="2"/>
            <w:shd w:val="clear" w:color="auto" w:fill="auto"/>
            <w:vAlign w:val="center"/>
          </w:tcPr>
          <w:p w:rsidR="0072723E" w:rsidRPr="00BF4323" w:rsidRDefault="0072723E" w:rsidP="0072723E">
            <w:pPr>
              <w:jc w:val="right"/>
              <w:rPr>
                <w:b/>
                <w:bCs/>
                <w:sz w:val="15"/>
                <w:szCs w:val="15"/>
              </w:rPr>
            </w:pPr>
            <w:r w:rsidRPr="00BF4323">
              <w:rPr>
                <w:b/>
                <w:bCs/>
                <w:sz w:val="15"/>
                <w:szCs w:val="15"/>
              </w:rPr>
              <w:t>205.65</w:t>
            </w:r>
          </w:p>
        </w:tc>
        <w:tc>
          <w:tcPr>
            <w:tcW w:w="791" w:type="dxa"/>
            <w:gridSpan w:val="2"/>
            <w:shd w:val="clear" w:color="auto" w:fill="auto"/>
            <w:vAlign w:val="center"/>
          </w:tcPr>
          <w:p w:rsidR="0072723E" w:rsidRPr="00BF4323" w:rsidRDefault="0072723E" w:rsidP="0072723E">
            <w:pPr>
              <w:jc w:val="right"/>
              <w:rPr>
                <w:sz w:val="15"/>
                <w:szCs w:val="15"/>
              </w:rPr>
            </w:pPr>
            <w:r w:rsidRPr="00BF4323">
              <w:rPr>
                <w:sz w:val="15"/>
                <w:szCs w:val="15"/>
              </w:rPr>
              <w:t>266.45</w:t>
            </w:r>
          </w:p>
        </w:tc>
        <w:tc>
          <w:tcPr>
            <w:tcW w:w="829" w:type="dxa"/>
            <w:gridSpan w:val="2"/>
            <w:shd w:val="clear" w:color="auto" w:fill="auto"/>
            <w:vAlign w:val="center"/>
          </w:tcPr>
          <w:p w:rsidR="0072723E" w:rsidRPr="00BF4323" w:rsidRDefault="0072723E" w:rsidP="0072723E">
            <w:pPr>
              <w:jc w:val="right"/>
              <w:rPr>
                <w:sz w:val="15"/>
                <w:szCs w:val="15"/>
              </w:rPr>
            </w:pPr>
            <w:r w:rsidRPr="00BF4323">
              <w:rPr>
                <w:sz w:val="15"/>
                <w:szCs w:val="15"/>
              </w:rPr>
              <w:t>51.38</w:t>
            </w:r>
          </w:p>
        </w:tc>
        <w:tc>
          <w:tcPr>
            <w:tcW w:w="1080" w:type="dxa"/>
            <w:gridSpan w:val="2"/>
            <w:shd w:val="clear" w:color="auto" w:fill="auto"/>
            <w:vAlign w:val="center"/>
          </w:tcPr>
          <w:p w:rsidR="0072723E" w:rsidRPr="00BF4323" w:rsidRDefault="0072723E" w:rsidP="0072723E">
            <w:pPr>
              <w:jc w:val="right"/>
              <w:rPr>
                <w:sz w:val="15"/>
                <w:szCs w:val="15"/>
              </w:rPr>
            </w:pPr>
            <w:r w:rsidRPr="00BF4323">
              <w:rPr>
                <w:sz w:val="15"/>
                <w:szCs w:val="15"/>
              </w:rPr>
              <w:t>333.54</w:t>
            </w:r>
          </w:p>
        </w:tc>
        <w:tc>
          <w:tcPr>
            <w:tcW w:w="810" w:type="dxa"/>
            <w:gridSpan w:val="2"/>
            <w:shd w:val="clear" w:color="auto" w:fill="auto"/>
            <w:vAlign w:val="center"/>
          </w:tcPr>
          <w:p w:rsidR="0072723E" w:rsidRPr="00BF4323" w:rsidRDefault="0072723E" w:rsidP="0072723E">
            <w:pPr>
              <w:jc w:val="right"/>
              <w:rPr>
                <w:sz w:val="15"/>
                <w:szCs w:val="15"/>
              </w:rPr>
            </w:pPr>
            <w:r w:rsidRPr="00BF4323">
              <w:rPr>
                <w:sz w:val="15"/>
                <w:szCs w:val="15"/>
              </w:rPr>
              <w:t>123.62</w:t>
            </w:r>
          </w:p>
        </w:tc>
        <w:tc>
          <w:tcPr>
            <w:tcW w:w="711" w:type="dxa"/>
            <w:gridSpan w:val="2"/>
            <w:shd w:val="clear" w:color="auto" w:fill="auto"/>
            <w:vAlign w:val="center"/>
          </w:tcPr>
          <w:p w:rsidR="0072723E" w:rsidRPr="00BF4323" w:rsidRDefault="0072723E" w:rsidP="0072723E">
            <w:pPr>
              <w:jc w:val="right"/>
              <w:rPr>
                <w:sz w:val="15"/>
                <w:szCs w:val="15"/>
              </w:rPr>
            </w:pPr>
            <w:r w:rsidRPr="00BF4323">
              <w:rPr>
                <w:sz w:val="15"/>
                <w:szCs w:val="15"/>
              </w:rPr>
              <w:t>1,240.35</w:t>
            </w:r>
          </w:p>
        </w:tc>
        <w:tc>
          <w:tcPr>
            <w:tcW w:w="819" w:type="dxa"/>
            <w:gridSpan w:val="2"/>
            <w:shd w:val="clear" w:color="auto" w:fill="auto"/>
            <w:vAlign w:val="center"/>
          </w:tcPr>
          <w:p w:rsidR="0072723E" w:rsidRPr="00BF4323" w:rsidRDefault="0072723E" w:rsidP="0072723E">
            <w:pPr>
              <w:jc w:val="right"/>
              <w:rPr>
                <w:sz w:val="15"/>
                <w:szCs w:val="15"/>
              </w:rPr>
            </w:pPr>
            <w:r w:rsidRPr="00BF4323">
              <w:rPr>
                <w:sz w:val="15"/>
                <w:szCs w:val="15"/>
              </w:rPr>
              <w:t>187.56</w:t>
            </w:r>
          </w:p>
        </w:tc>
        <w:tc>
          <w:tcPr>
            <w:tcW w:w="990" w:type="dxa"/>
            <w:gridSpan w:val="2"/>
            <w:shd w:val="clear" w:color="auto" w:fill="auto"/>
            <w:vAlign w:val="center"/>
          </w:tcPr>
          <w:p w:rsidR="0072723E" w:rsidRPr="00BF4323" w:rsidRDefault="0072723E" w:rsidP="0072723E">
            <w:pPr>
              <w:jc w:val="right"/>
              <w:rPr>
                <w:sz w:val="15"/>
                <w:szCs w:val="15"/>
              </w:rPr>
            </w:pPr>
            <w:r w:rsidRPr="00BF4323">
              <w:rPr>
                <w:sz w:val="15"/>
                <w:szCs w:val="15"/>
              </w:rPr>
              <w:t>3,283.23</w:t>
            </w:r>
          </w:p>
        </w:tc>
        <w:tc>
          <w:tcPr>
            <w:tcW w:w="990" w:type="dxa"/>
            <w:shd w:val="clear" w:color="auto" w:fill="auto"/>
            <w:vAlign w:val="center"/>
          </w:tcPr>
          <w:p w:rsidR="0072723E" w:rsidRPr="00BF4323" w:rsidRDefault="0072723E" w:rsidP="0072723E">
            <w:pPr>
              <w:jc w:val="right"/>
              <w:rPr>
                <w:sz w:val="15"/>
                <w:szCs w:val="15"/>
              </w:rPr>
            </w:pPr>
            <w:r w:rsidRPr="00BF4323">
              <w:rPr>
                <w:sz w:val="15"/>
                <w:szCs w:val="15"/>
              </w:rPr>
              <w:t>194.18</w:t>
            </w:r>
          </w:p>
        </w:tc>
      </w:tr>
      <w:tr w:rsidR="0072723E" w:rsidRPr="00BF4323" w:rsidTr="00FC4B7E">
        <w:trPr>
          <w:trHeight w:hRule="exact" w:val="230"/>
        </w:trPr>
        <w:tc>
          <w:tcPr>
            <w:tcW w:w="1074" w:type="dxa"/>
            <w:gridSpan w:val="2"/>
            <w:shd w:val="clear" w:color="auto" w:fill="auto"/>
            <w:vAlign w:val="center"/>
          </w:tcPr>
          <w:p w:rsidR="0072723E" w:rsidRPr="00BF4323" w:rsidRDefault="0072723E" w:rsidP="0072723E">
            <w:pPr>
              <w:tabs>
                <w:tab w:val="left" w:pos="8618"/>
              </w:tabs>
              <w:rPr>
                <w:sz w:val="15"/>
                <w:szCs w:val="15"/>
              </w:rPr>
            </w:pPr>
            <w:r w:rsidRPr="00BF4323">
              <w:rPr>
                <w:sz w:val="15"/>
                <w:szCs w:val="15"/>
              </w:rPr>
              <w:t xml:space="preserve">    Jan-Mar </w:t>
            </w:r>
          </w:p>
        </w:tc>
        <w:tc>
          <w:tcPr>
            <w:tcW w:w="762" w:type="dxa"/>
            <w:gridSpan w:val="2"/>
            <w:shd w:val="clear" w:color="auto" w:fill="auto"/>
            <w:vAlign w:val="center"/>
          </w:tcPr>
          <w:p w:rsidR="0072723E" w:rsidRPr="00BF4323" w:rsidRDefault="0072723E" w:rsidP="0072723E">
            <w:pPr>
              <w:jc w:val="right"/>
              <w:rPr>
                <w:b/>
                <w:bCs/>
                <w:sz w:val="15"/>
                <w:szCs w:val="15"/>
              </w:rPr>
            </w:pPr>
            <w:r w:rsidRPr="00BF4323">
              <w:rPr>
                <w:b/>
                <w:bCs/>
                <w:sz w:val="15"/>
                <w:szCs w:val="15"/>
              </w:rPr>
              <w:t>197.74</w:t>
            </w:r>
          </w:p>
        </w:tc>
        <w:tc>
          <w:tcPr>
            <w:tcW w:w="791" w:type="dxa"/>
            <w:gridSpan w:val="2"/>
            <w:shd w:val="clear" w:color="auto" w:fill="auto"/>
            <w:vAlign w:val="center"/>
          </w:tcPr>
          <w:p w:rsidR="0072723E" w:rsidRPr="00BF4323" w:rsidRDefault="0072723E" w:rsidP="0072723E">
            <w:pPr>
              <w:jc w:val="right"/>
              <w:rPr>
                <w:sz w:val="15"/>
                <w:szCs w:val="15"/>
              </w:rPr>
            </w:pPr>
            <w:r w:rsidRPr="00BF4323">
              <w:rPr>
                <w:sz w:val="15"/>
                <w:szCs w:val="15"/>
              </w:rPr>
              <w:t>235.44</w:t>
            </w:r>
          </w:p>
        </w:tc>
        <w:tc>
          <w:tcPr>
            <w:tcW w:w="829" w:type="dxa"/>
            <w:gridSpan w:val="2"/>
            <w:shd w:val="clear" w:color="auto" w:fill="auto"/>
            <w:vAlign w:val="center"/>
          </w:tcPr>
          <w:p w:rsidR="0072723E" w:rsidRPr="00BF4323" w:rsidRDefault="0072723E" w:rsidP="0072723E">
            <w:pPr>
              <w:jc w:val="right"/>
              <w:rPr>
                <w:sz w:val="15"/>
                <w:szCs w:val="15"/>
              </w:rPr>
            </w:pPr>
            <w:r w:rsidRPr="00BF4323">
              <w:rPr>
                <w:sz w:val="15"/>
                <w:szCs w:val="15"/>
              </w:rPr>
              <w:t>74.56</w:t>
            </w:r>
          </w:p>
        </w:tc>
        <w:tc>
          <w:tcPr>
            <w:tcW w:w="1080" w:type="dxa"/>
            <w:gridSpan w:val="2"/>
            <w:shd w:val="clear" w:color="auto" w:fill="auto"/>
            <w:vAlign w:val="center"/>
          </w:tcPr>
          <w:p w:rsidR="0072723E" w:rsidRPr="00BF4323" w:rsidRDefault="0072723E" w:rsidP="0072723E">
            <w:pPr>
              <w:jc w:val="right"/>
              <w:rPr>
                <w:sz w:val="15"/>
                <w:szCs w:val="15"/>
              </w:rPr>
            </w:pPr>
            <w:r w:rsidRPr="00BF4323">
              <w:rPr>
                <w:sz w:val="15"/>
                <w:szCs w:val="15"/>
              </w:rPr>
              <w:t>246.63</w:t>
            </w:r>
          </w:p>
        </w:tc>
        <w:tc>
          <w:tcPr>
            <w:tcW w:w="810" w:type="dxa"/>
            <w:gridSpan w:val="2"/>
            <w:shd w:val="clear" w:color="auto" w:fill="auto"/>
            <w:vAlign w:val="center"/>
          </w:tcPr>
          <w:p w:rsidR="0072723E" w:rsidRPr="00BF4323" w:rsidRDefault="0072723E" w:rsidP="0072723E">
            <w:pPr>
              <w:jc w:val="right"/>
              <w:rPr>
                <w:sz w:val="15"/>
                <w:szCs w:val="15"/>
              </w:rPr>
            </w:pPr>
            <w:r w:rsidRPr="00BF4323">
              <w:rPr>
                <w:sz w:val="15"/>
                <w:szCs w:val="15"/>
              </w:rPr>
              <w:t>85.83</w:t>
            </w:r>
          </w:p>
        </w:tc>
        <w:tc>
          <w:tcPr>
            <w:tcW w:w="711" w:type="dxa"/>
            <w:gridSpan w:val="2"/>
            <w:shd w:val="clear" w:color="auto" w:fill="auto"/>
            <w:vAlign w:val="center"/>
          </w:tcPr>
          <w:p w:rsidR="0072723E" w:rsidRPr="00BF4323" w:rsidRDefault="0072723E" w:rsidP="0072723E">
            <w:pPr>
              <w:jc w:val="right"/>
              <w:rPr>
                <w:sz w:val="15"/>
                <w:szCs w:val="15"/>
              </w:rPr>
            </w:pPr>
            <w:r w:rsidRPr="00BF4323">
              <w:rPr>
                <w:sz w:val="15"/>
                <w:szCs w:val="15"/>
              </w:rPr>
              <w:t>790.96</w:t>
            </w:r>
          </w:p>
        </w:tc>
        <w:tc>
          <w:tcPr>
            <w:tcW w:w="819" w:type="dxa"/>
            <w:gridSpan w:val="2"/>
            <w:shd w:val="clear" w:color="auto" w:fill="auto"/>
            <w:vAlign w:val="center"/>
          </w:tcPr>
          <w:p w:rsidR="0072723E" w:rsidRPr="00BF4323" w:rsidRDefault="0072723E" w:rsidP="0072723E">
            <w:pPr>
              <w:jc w:val="right"/>
              <w:rPr>
                <w:sz w:val="15"/>
                <w:szCs w:val="15"/>
              </w:rPr>
            </w:pPr>
            <w:r w:rsidRPr="00BF4323">
              <w:rPr>
                <w:sz w:val="15"/>
                <w:szCs w:val="15"/>
              </w:rPr>
              <w:t>183.40</w:t>
            </w:r>
          </w:p>
        </w:tc>
        <w:tc>
          <w:tcPr>
            <w:tcW w:w="990" w:type="dxa"/>
            <w:gridSpan w:val="2"/>
            <w:shd w:val="clear" w:color="auto" w:fill="auto"/>
            <w:vAlign w:val="center"/>
          </w:tcPr>
          <w:p w:rsidR="0072723E" w:rsidRPr="00BF4323" w:rsidRDefault="0072723E" w:rsidP="0072723E">
            <w:pPr>
              <w:jc w:val="right"/>
              <w:rPr>
                <w:sz w:val="15"/>
                <w:szCs w:val="15"/>
              </w:rPr>
            </w:pPr>
            <w:r w:rsidRPr="00BF4323">
              <w:rPr>
                <w:sz w:val="15"/>
                <w:szCs w:val="15"/>
              </w:rPr>
              <w:t>3,932.27</w:t>
            </w:r>
          </w:p>
        </w:tc>
        <w:tc>
          <w:tcPr>
            <w:tcW w:w="990" w:type="dxa"/>
            <w:shd w:val="clear" w:color="auto" w:fill="auto"/>
            <w:vAlign w:val="center"/>
          </w:tcPr>
          <w:p w:rsidR="0072723E" w:rsidRPr="00BF4323" w:rsidRDefault="0072723E" w:rsidP="0072723E">
            <w:pPr>
              <w:jc w:val="right"/>
              <w:rPr>
                <w:sz w:val="15"/>
                <w:szCs w:val="15"/>
              </w:rPr>
            </w:pPr>
            <w:r w:rsidRPr="00BF4323">
              <w:rPr>
                <w:sz w:val="15"/>
                <w:szCs w:val="15"/>
              </w:rPr>
              <w:t>205.36</w:t>
            </w:r>
          </w:p>
        </w:tc>
      </w:tr>
      <w:tr w:rsidR="0072723E" w:rsidRPr="00BF4323" w:rsidTr="00FC4B7E">
        <w:trPr>
          <w:trHeight w:hRule="exact" w:val="230"/>
        </w:trPr>
        <w:tc>
          <w:tcPr>
            <w:tcW w:w="1074" w:type="dxa"/>
            <w:gridSpan w:val="2"/>
            <w:shd w:val="clear" w:color="auto" w:fill="auto"/>
            <w:tcMar>
              <w:left w:w="58" w:type="dxa"/>
              <w:right w:w="58" w:type="dxa"/>
            </w:tcMar>
            <w:vAlign w:val="center"/>
          </w:tcPr>
          <w:p w:rsidR="0072723E" w:rsidRPr="00BF4323" w:rsidRDefault="0072723E" w:rsidP="0072723E">
            <w:pPr>
              <w:rPr>
                <w:sz w:val="15"/>
                <w:szCs w:val="15"/>
              </w:rPr>
            </w:pPr>
            <w:r w:rsidRPr="00BF4323">
              <w:rPr>
                <w:sz w:val="15"/>
                <w:szCs w:val="15"/>
              </w:rPr>
              <w:t xml:space="preserve">    Apr-Jun</w:t>
            </w:r>
          </w:p>
        </w:tc>
        <w:tc>
          <w:tcPr>
            <w:tcW w:w="762" w:type="dxa"/>
            <w:gridSpan w:val="2"/>
            <w:shd w:val="clear" w:color="auto" w:fill="auto"/>
            <w:vAlign w:val="center"/>
          </w:tcPr>
          <w:p w:rsidR="0072723E" w:rsidRPr="00BF4323" w:rsidRDefault="0072723E" w:rsidP="0072723E">
            <w:pPr>
              <w:jc w:val="right"/>
              <w:rPr>
                <w:b/>
                <w:bCs/>
                <w:sz w:val="15"/>
                <w:szCs w:val="15"/>
              </w:rPr>
            </w:pPr>
            <w:r w:rsidRPr="00BF4323">
              <w:rPr>
                <w:b/>
                <w:bCs/>
                <w:sz w:val="15"/>
                <w:szCs w:val="15"/>
              </w:rPr>
              <w:t>176.75</w:t>
            </w:r>
          </w:p>
        </w:tc>
        <w:tc>
          <w:tcPr>
            <w:tcW w:w="791" w:type="dxa"/>
            <w:gridSpan w:val="2"/>
            <w:shd w:val="clear" w:color="auto" w:fill="auto"/>
            <w:vAlign w:val="center"/>
          </w:tcPr>
          <w:p w:rsidR="0072723E" w:rsidRPr="00BF4323" w:rsidRDefault="0072723E" w:rsidP="0072723E">
            <w:pPr>
              <w:jc w:val="right"/>
              <w:rPr>
                <w:sz w:val="15"/>
                <w:szCs w:val="15"/>
              </w:rPr>
            </w:pPr>
            <w:r w:rsidRPr="00BF4323">
              <w:rPr>
                <w:sz w:val="15"/>
                <w:szCs w:val="15"/>
              </w:rPr>
              <w:t>205.76</w:t>
            </w:r>
          </w:p>
        </w:tc>
        <w:tc>
          <w:tcPr>
            <w:tcW w:w="829" w:type="dxa"/>
            <w:gridSpan w:val="2"/>
            <w:shd w:val="clear" w:color="auto" w:fill="auto"/>
            <w:vAlign w:val="center"/>
          </w:tcPr>
          <w:p w:rsidR="0072723E" w:rsidRPr="00BF4323" w:rsidRDefault="0072723E" w:rsidP="0072723E">
            <w:pPr>
              <w:jc w:val="right"/>
              <w:rPr>
                <w:sz w:val="15"/>
                <w:szCs w:val="15"/>
              </w:rPr>
            </w:pPr>
            <w:r w:rsidRPr="00BF4323">
              <w:rPr>
                <w:sz w:val="15"/>
                <w:szCs w:val="15"/>
              </w:rPr>
              <w:t>184.39</w:t>
            </w:r>
          </w:p>
        </w:tc>
        <w:tc>
          <w:tcPr>
            <w:tcW w:w="1080" w:type="dxa"/>
            <w:gridSpan w:val="2"/>
            <w:shd w:val="clear" w:color="auto" w:fill="auto"/>
            <w:vAlign w:val="center"/>
          </w:tcPr>
          <w:p w:rsidR="0072723E" w:rsidRPr="00BF4323" w:rsidRDefault="0072723E" w:rsidP="0072723E">
            <w:pPr>
              <w:jc w:val="right"/>
              <w:rPr>
                <w:sz w:val="15"/>
                <w:szCs w:val="15"/>
              </w:rPr>
            </w:pPr>
            <w:r w:rsidRPr="00BF4323">
              <w:rPr>
                <w:sz w:val="15"/>
                <w:szCs w:val="15"/>
              </w:rPr>
              <w:t>89.77</w:t>
            </w:r>
          </w:p>
        </w:tc>
        <w:tc>
          <w:tcPr>
            <w:tcW w:w="810" w:type="dxa"/>
            <w:gridSpan w:val="2"/>
            <w:shd w:val="clear" w:color="auto" w:fill="auto"/>
            <w:vAlign w:val="center"/>
          </w:tcPr>
          <w:p w:rsidR="0072723E" w:rsidRPr="00BF4323" w:rsidRDefault="0072723E" w:rsidP="0072723E">
            <w:pPr>
              <w:jc w:val="right"/>
              <w:rPr>
                <w:sz w:val="15"/>
                <w:szCs w:val="15"/>
              </w:rPr>
            </w:pPr>
            <w:r w:rsidRPr="00BF4323">
              <w:rPr>
                <w:sz w:val="15"/>
                <w:szCs w:val="15"/>
              </w:rPr>
              <w:t>134.28</w:t>
            </w:r>
          </w:p>
        </w:tc>
        <w:tc>
          <w:tcPr>
            <w:tcW w:w="711" w:type="dxa"/>
            <w:gridSpan w:val="2"/>
            <w:shd w:val="clear" w:color="auto" w:fill="auto"/>
            <w:vAlign w:val="center"/>
          </w:tcPr>
          <w:p w:rsidR="0072723E" w:rsidRPr="00BF4323" w:rsidRDefault="0072723E" w:rsidP="0072723E">
            <w:pPr>
              <w:jc w:val="right"/>
              <w:rPr>
                <w:sz w:val="15"/>
                <w:szCs w:val="15"/>
              </w:rPr>
            </w:pPr>
            <w:r w:rsidRPr="00BF4323">
              <w:rPr>
                <w:sz w:val="15"/>
                <w:szCs w:val="15"/>
              </w:rPr>
              <w:t>910.69</w:t>
            </w:r>
          </w:p>
        </w:tc>
        <w:tc>
          <w:tcPr>
            <w:tcW w:w="819" w:type="dxa"/>
            <w:gridSpan w:val="2"/>
            <w:shd w:val="clear" w:color="auto" w:fill="auto"/>
            <w:vAlign w:val="center"/>
          </w:tcPr>
          <w:p w:rsidR="0072723E" w:rsidRPr="00BF4323" w:rsidRDefault="0072723E" w:rsidP="0072723E">
            <w:pPr>
              <w:jc w:val="right"/>
              <w:rPr>
                <w:sz w:val="15"/>
                <w:szCs w:val="15"/>
              </w:rPr>
            </w:pPr>
            <w:r w:rsidRPr="00BF4323">
              <w:rPr>
                <w:sz w:val="15"/>
                <w:szCs w:val="15"/>
              </w:rPr>
              <w:t>172.69</w:t>
            </w:r>
          </w:p>
        </w:tc>
        <w:tc>
          <w:tcPr>
            <w:tcW w:w="990" w:type="dxa"/>
            <w:gridSpan w:val="2"/>
            <w:shd w:val="clear" w:color="auto" w:fill="auto"/>
            <w:vAlign w:val="center"/>
          </w:tcPr>
          <w:p w:rsidR="0072723E" w:rsidRPr="00BF4323" w:rsidRDefault="0072723E" w:rsidP="0072723E">
            <w:pPr>
              <w:jc w:val="right"/>
              <w:rPr>
                <w:sz w:val="15"/>
                <w:szCs w:val="15"/>
              </w:rPr>
            </w:pPr>
            <w:r w:rsidRPr="00BF4323">
              <w:rPr>
                <w:sz w:val="15"/>
                <w:szCs w:val="15"/>
              </w:rPr>
              <w:t>4,298.43</w:t>
            </w:r>
          </w:p>
        </w:tc>
        <w:tc>
          <w:tcPr>
            <w:tcW w:w="990" w:type="dxa"/>
            <w:shd w:val="clear" w:color="auto" w:fill="auto"/>
            <w:vAlign w:val="center"/>
          </w:tcPr>
          <w:p w:rsidR="0072723E" w:rsidRPr="00BF4323" w:rsidRDefault="0072723E" w:rsidP="0072723E">
            <w:pPr>
              <w:jc w:val="right"/>
              <w:rPr>
                <w:sz w:val="15"/>
                <w:szCs w:val="15"/>
              </w:rPr>
            </w:pPr>
            <w:r w:rsidRPr="00BF4323">
              <w:rPr>
                <w:sz w:val="15"/>
                <w:szCs w:val="15"/>
              </w:rPr>
              <w:t>202.5</w:t>
            </w:r>
          </w:p>
        </w:tc>
      </w:tr>
      <w:tr w:rsidR="0072723E" w:rsidRPr="00BF4323" w:rsidTr="004C5B45">
        <w:trPr>
          <w:trHeight w:hRule="exact" w:val="198"/>
        </w:trPr>
        <w:tc>
          <w:tcPr>
            <w:tcW w:w="1074" w:type="dxa"/>
            <w:gridSpan w:val="2"/>
            <w:shd w:val="clear" w:color="auto" w:fill="auto"/>
            <w:tcMar>
              <w:left w:w="58" w:type="dxa"/>
              <w:right w:w="58" w:type="dxa"/>
            </w:tcMar>
            <w:vAlign w:val="center"/>
          </w:tcPr>
          <w:p w:rsidR="0072723E" w:rsidRPr="00BF4323" w:rsidRDefault="0072723E" w:rsidP="0072723E">
            <w:pPr>
              <w:rPr>
                <w:sz w:val="15"/>
                <w:szCs w:val="15"/>
              </w:rPr>
            </w:pPr>
          </w:p>
        </w:tc>
        <w:tc>
          <w:tcPr>
            <w:tcW w:w="762" w:type="dxa"/>
            <w:gridSpan w:val="2"/>
            <w:shd w:val="clear" w:color="auto" w:fill="auto"/>
            <w:vAlign w:val="center"/>
          </w:tcPr>
          <w:p w:rsidR="0072723E" w:rsidRPr="00BF4323" w:rsidRDefault="0072723E" w:rsidP="0072723E">
            <w:pPr>
              <w:jc w:val="right"/>
              <w:rPr>
                <w:b/>
                <w:bCs/>
                <w:sz w:val="15"/>
                <w:szCs w:val="15"/>
              </w:rPr>
            </w:pPr>
          </w:p>
        </w:tc>
        <w:tc>
          <w:tcPr>
            <w:tcW w:w="791" w:type="dxa"/>
            <w:gridSpan w:val="2"/>
            <w:shd w:val="clear" w:color="auto" w:fill="auto"/>
            <w:vAlign w:val="center"/>
          </w:tcPr>
          <w:p w:rsidR="0072723E" w:rsidRPr="00BF4323" w:rsidRDefault="0072723E" w:rsidP="0072723E">
            <w:pPr>
              <w:jc w:val="right"/>
              <w:rPr>
                <w:sz w:val="15"/>
                <w:szCs w:val="15"/>
              </w:rPr>
            </w:pPr>
          </w:p>
        </w:tc>
        <w:tc>
          <w:tcPr>
            <w:tcW w:w="829" w:type="dxa"/>
            <w:gridSpan w:val="2"/>
            <w:shd w:val="clear" w:color="auto" w:fill="auto"/>
            <w:vAlign w:val="center"/>
          </w:tcPr>
          <w:p w:rsidR="0072723E" w:rsidRPr="00BF4323" w:rsidRDefault="0072723E" w:rsidP="0072723E">
            <w:pPr>
              <w:jc w:val="right"/>
              <w:rPr>
                <w:sz w:val="15"/>
                <w:szCs w:val="15"/>
              </w:rPr>
            </w:pPr>
          </w:p>
        </w:tc>
        <w:tc>
          <w:tcPr>
            <w:tcW w:w="1080" w:type="dxa"/>
            <w:gridSpan w:val="2"/>
            <w:shd w:val="clear" w:color="auto" w:fill="auto"/>
            <w:vAlign w:val="center"/>
          </w:tcPr>
          <w:p w:rsidR="0072723E" w:rsidRPr="00BF4323" w:rsidRDefault="0072723E" w:rsidP="0072723E">
            <w:pPr>
              <w:jc w:val="right"/>
              <w:rPr>
                <w:sz w:val="15"/>
                <w:szCs w:val="15"/>
              </w:rPr>
            </w:pPr>
          </w:p>
        </w:tc>
        <w:tc>
          <w:tcPr>
            <w:tcW w:w="810" w:type="dxa"/>
            <w:gridSpan w:val="2"/>
            <w:shd w:val="clear" w:color="auto" w:fill="auto"/>
            <w:vAlign w:val="center"/>
          </w:tcPr>
          <w:p w:rsidR="0072723E" w:rsidRPr="00BF4323" w:rsidRDefault="0072723E" w:rsidP="0072723E">
            <w:pPr>
              <w:jc w:val="right"/>
              <w:rPr>
                <w:sz w:val="15"/>
                <w:szCs w:val="15"/>
              </w:rPr>
            </w:pPr>
          </w:p>
        </w:tc>
        <w:tc>
          <w:tcPr>
            <w:tcW w:w="711" w:type="dxa"/>
            <w:gridSpan w:val="2"/>
            <w:shd w:val="clear" w:color="auto" w:fill="auto"/>
            <w:vAlign w:val="center"/>
          </w:tcPr>
          <w:p w:rsidR="0072723E" w:rsidRPr="00BF4323" w:rsidRDefault="0072723E" w:rsidP="0072723E">
            <w:pPr>
              <w:jc w:val="right"/>
              <w:rPr>
                <w:sz w:val="15"/>
                <w:szCs w:val="15"/>
              </w:rPr>
            </w:pPr>
          </w:p>
        </w:tc>
        <w:tc>
          <w:tcPr>
            <w:tcW w:w="819" w:type="dxa"/>
            <w:gridSpan w:val="2"/>
            <w:shd w:val="clear" w:color="auto" w:fill="auto"/>
            <w:vAlign w:val="center"/>
          </w:tcPr>
          <w:p w:rsidR="0072723E" w:rsidRPr="00BF4323" w:rsidRDefault="0072723E" w:rsidP="0072723E">
            <w:pPr>
              <w:jc w:val="right"/>
              <w:rPr>
                <w:sz w:val="15"/>
                <w:szCs w:val="15"/>
              </w:rPr>
            </w:pPr>
          </w:p>
        </w:tc>
        <w:tc>
          <w:tcPr>
            <w:tcW w:w="990" w:type="dxa"/>
            <w:gridSpan w:val="2"/>
            <w:shd w:val="clear" w:color="auto" w:fill="auto"/>
            <w:vAlign w:val="center"/>
          </w:tcPr>
          <w:p w:rsidR="0072723E" w:rsidRPr="00BF4323" w:rsidRDefault="0072723E" w:rsidP="0072723E">
            <w:pPr>
              <w:jc w:val="right"/>
              <w:rPr>
                <w:sz w:val="15"/>
                <w:szCs w:val="15"/>
              </w:rPr>
            </w:pPr>
          </w:p>
        </w:tc>
        <w:tc>
          <w:tcPr>
            <w:tcW w:w="990" w:type="dxa"/>
            <w:shd w:val="clear" w:color="auto" w:fill="auto"/>
            <w:vAlign w:val="center"/>
          </w:tcPr>
          <w:p w:rsidR="0072723E" w:rsidRPr="00BF4323" w:rsidRDefault="0072723E" w:rsidP="0072723E">
            <w:pPr>
              <w:jc w:val="right"/>
              <w:rPr>
                <w:sz w:val="15"/>
                <w:szCs w:val="15"/>
              </w:rPr>
            </w:pPr>
          </w:p>
        </w:tc>
      </w:tr>
      <w:tr w:rsidR="0072723E" w:rsidRPr="00BF4323" w:rsidTr="00FC4B7E">
        <w:trPr>
          <w:trHeight w:hRule="exact" w:val="230"/>
        </w:trPr>
        <w:tc>
          <w:tcPr>
            <w:tcW w:w="1074" w:type="dxa"/>
            <w:gridSpan w:val="2"/>
            <w:shd w:val="clear" w:color="auto" w:fill="auto"/>
            <w:tcMar>
              <w:left w:w="58" w:type="dxa"/>
              <w:right w:w="58" w:type="dxa"/>
            </w:tcMar>
            <w:vAlign w:val="center"/>
          </w:tcPr>
          <w:p w:rsidR="0072723E" w:rsidRPr="00BF4323" w:rsidRDefault="0072723E" w:rsidP="0072723E">
            <w:pPr>
              <w:tabs>
                <w:tab w:val="left" w:pos="8618"/>
              </w:tabs>
              <w:ind w:hanging="28"/>
              <w:rPr>
                <w:sz w:val="15"/>
                <w:szCs w:val="15"/>
              </w:rPr>
            </w:pPr>
            <w:r w:rsidRPr="00BF4323">
              <w:rPr>
                <w:sz w:val="15"/>
                <w:szCs w:val="15"/>
              </w:rPr>
              <w:t>2015-16</w:t>
            </w:r>
          </w:p>
        </w:tc>
        <w:tc>
          <w:tcPr>
            <w:tcW w:w="762" w:type="dxa"/>
            <w:gridSpan w:val="2"/>
            <w:shd w:val="clear" w:color="auto" w:fill="auto"/>
            <w:vAlign w:val="center"/>
          </w:tcPr>
          <w:p w:rsidR="0072723E" w:rsidRPr="00BF4323" w:rsidRDefault="0072723E" w:rsidP="0072723E">
            <w:pPr>
              <w:jc w:val="right"/>
              <w:rPr>
                <w:b/>
                <w:bCs/>
                <w:sz w:val="15"/>
                <w:szCs w:val="15"/>
              </w:rPr>
            </w:pPr>
          </w:p>
        </w:tc>
        <w:tc>
          <w:tcPr>
            <w:tcW w:w="791" w:type="dxa"/>
            <w:gridSpan w:val="2"/>
            <w:shd w:val="clear" w:color="auto" w:fill="auto"/>
            <w:vAlign w:val="center"/>
          </w:tcPr>
          <w:p w:rsidR="0072723E" w:rsidRPr="00BF4323" w:rsidRDefault="0072723E" w:rsidP="0072723E">
            <w:pPr>
              <w:jc w:val="right"/>
              <w:rPr>
                <w:sz w:val="15"/>
                <w:szCs w:val="15"/>
              </w:rPr>
            </w:pPr>
          </w:p>
        </w:tc>
        <w:tc>
          <w:tcPr>
            <w:tcW w:w="829" w:type="dxa"/>
            <w:gridSpan w:val="2"/>
            <w:shd w:val="clear" w:color="auto" w:fill="auto"/>
            <w:vAlign w:val="center"/>
          </w:tcPr>
          <w:p w:rsidR="0072723E" w:rsidRPr="00BF4323" w:rsidRDefault="0072723E" w:rsidP="0072723E">
            <w:pPr>
              <w:jc w:val="right"/>
              <w:rPr>
                <w:sz w:val="15"/>
                <w:szCs w:val="15"/>
              </w:rPr>
            </w:pPr>
          </w:p>
        </w:tc>
        <w:tc>
          <w:tcPr>
            <w:tcW w:w="1080" w:type="dxa"/>
            <w:gridSpan w:val="2"/>
            <w:shd w:val="clear" w:color="auto" w:fill="auto"/>
            <w:vAlign w:val="center"/>
          </w:tcPr>
          <w:p w:rsidR="0072723E" w:rsidRPr="00BF4323" w:rsidRDefault="0072723E" w:rsidP="0072723E">
            <w:pPr>
              <w:jc w:val="right"/>
              <w:rPr>
                <w:sz w:val="15"/>
                <w:szCs w:val="15"/>
              </w:rPr>
            </w:pPr>
          </w:p>
        </w:tc>
        <w:tc>
          <w:tcPr>
            <w:tcW w:w="810" w:type="dxa"/>
            <w:gridSpan w:val="2"/>
            <w:shd w:val="clear" w:color="auto" w:fill="auto"/>
            <w:vAlign w:val="center"/>
          </w:tcPr>
          <w:p w:rsidR="0072723E" w:rsidRPr="00BF4323" w:rsidRDefault="0072723E" w:rsidP="0072723E">
            <w:pPr>
              <w:jc w:val="right"/>
              <w:rPr>
                <w:sz w:val="15"/>
                <w:szCs w:val="15"/>
              </w:rPr>
            </w:pPr>
          </w:p>
        </w:tc>
        <w:tc>
          <w:tcPr>
            <w:tcW w:w="711" w:type="dxa"/>
            <w:gridSpan w:val="2"/>
            <w:shd w:val="clear" w:color="auto" w:fill="auto"/>
            <w:vAlign w:val="center"/>
          </w:tcPr>
          <w:p w:rsidR="0072723E" w:rsidRPr="00BF4323" w:rsidRDefault="0072723E" w:rsidP="0072723E">
            <w:pPr>
              <w:jc w:val="right"/>
              <w:rPr>
                <w:sz w:val="15"/>
                <w:szCs w:val="15"/>
              </w:rPr>
            </w:pPr>
          </w:p>
        </w:tc>
        <w:tc>
          <w:tcPr>
            <w:tcW w:w="819" w:type="dxa"/>
            <w:gridSpan w:val="2"/>
            <w:shd w:val="clear" w:color="auto" w:fill="auto"/>
            <w:vAlign w:val="center"/>
          </w:tcPr>
          <w:p w:rsidR="0072723E" w:rsidRPr="00BF4323" w:rsidRDefault="0072723E" w:rsidP="0072723E">
            <w:pPr>
              <w:jc w:val="right"/>
              <w:rPr>
                <w:sz w:val="15"/>
                <w:szCs w:val="15"/>
              </w:rPr>
            </w:pPr>
          </w:p>
        </w:tc>
        <w:tc>
          <w:tcPr>
            <w:tcW w:w="990" w:type="dxa"/>
            <w:gridSpan w:val="2"/>
            <w:shd w:val="clear" w:color="auto" w:fill="auto"/>
            <w:vAlign w:val="center"/>
          </w:tcPr>
          <w:p w:rsidR="0072723E" w:rsidRPr="00BF4323" w:rsidRDefault="0072723E" w:rsidP="0072723E">
            <w:pPr>
              <w:jc w:val="right"/>
              <w:rPr>
                <w:sz w:val="15"/>
                <w:szCs w:val="15"/>
              </w:rPr>
            </w:pPr>
          </w:p>
        </w:tc>
        <w:tc>
          <w:tcPr>
            <w:tcW w:w="990" w:type="dxa"/>
            <w:shd w:val="clear" w:color="auto" w:fill="auto"/>
            <w:vAlign w:val="center"/>
          </w:tcPr>
          <w:p w:rsidR="0072723E" w:rsidRPr="00BF4323" w:rsidRDefault="0072723E" w:rsidP="0072723E">
            <w:pPr>
              <w:jc w:val="right"/>
              <w:rPr>
                <w:sz w:val="15"/>
                <w:szCs w:val="15"/>
              </w:rPr>
            </w:pPr>
          </w:p>
        </w:tc>
      </w:tr>
      <w:tr w:rsidR="0072723E" w:rsidRPr="00BF4323" w:rsidTr="00FC4B7E">
        <w:trPr>
          <w:trHeight w:hRule="exact" w:val="230"/>
        </w:trPr>
        <w:tc>
          <w:tcPr>
            <w:tcW w:w="1074" w:type="dxa"/>
            <w:gridSpan w:val="2"/>
            <w:shd w:val="clear" w:color="auto" w:fill="auto"/>
            <w:tcMar>
              <w:left w:w="58" w:type="dxa"/>
              <w:right w:w="58" w:type="dxa"/>
            </w:tcMar>
            <w:vAlign w:val="center"/>
          </w:tcPr>
          <w:p w:rsidR="0072723E" w:rsidRPr="00BF4323" w:rsidRDefault="0072723E" w:rsidP="0072723E">
            <w:pPr>
              <w:rPr>
                <w:sz w:val="15"/>
                <w:szCs w:val="15"/>
              </w:rPr>
            </w:pPr>
            <w:r w:rsidRPr="00BF4323">
              <w:rPr>
                <w:sz w:val="15"/>
                <w:szCs w:val="15"/>
              </w:rPr>
              <w:t xml:space="preserve">    Jul-Sep</w:t>
            </w:r>
          </w:p>
        </w:tc>
        <w:tc>
          <w:tcPr>
            <w:tcW w:w="762" w:type="dxa"/>
            <w:gridSpan w:val="2"/>
            <w:shd w:val="clear" w:color="auto" w:fill="auto"/>
            <w:vAlign w:val="center"/>
          </w:tcPr>
          <w:p w:rsidR="0072723E" w:rsidRPr="00BF4323" w:rsidRDefault="0072723E" w:rsidP="0072723E">
            <w:pPr>
              <w:jc w:val="right"/>
              <w:rPr>
                <w:b/>
                <w:bCs/>
                <w:sz w:val="15"/>
                <w:szCs w:val="15"/>
              </w:rPr>
            </w:pPr>
            <w:r w:rsidRPr="00BF4323">
              <w:rPr>
                <w:b/>
                <w:bCs/>
                <w:sz w:val="15"/>
                <w:szCs w:val="15"/>
              </w:rPr>
              <w:t>187.10</w:t>
            </w:r>
          </w:p>
        </w:tc>
        <w:tc>
          <w:tcPr>
            <w:tcW w:w="791" w:type="dxa"/>
            <w:gridSpan w:val="2"/>
            <w:shd w:val="clear" w:color="auto" w:fill="auto"/>
            <w:vAlign w:val="center"/>
          </w:tcPr>
          <w:p w:rsidR="0072723E" w:rsidRPr="00BF4323" w:rsidRDefault="0072723E" w:rsidP="0072723E">
            <w:pPr>
              <w:jc w:val="right"/>
              <w:rPr>
                <w:sz w:val="15"/>
                <w:szCs w:val="15"/>
              </w:rPr>
            </w:pPr>
            <w:r w:rsidRPr="00BF4323">
              <w:rPr>
                <w:sz w:val="15"/>
                <w:szCs w:val="15"/>
              </w:rPr>
              <w:t>183.52</w:t>
            </w:r>
          </w:p>
        </w:tc>
        <w:tc>
          <w:tcPr>
            <w:tcW w:w="829" w:type="dxa"/>
            <w:gridSpan w:val="2"/>
            <w:shd w:val="clear" w:color="auto" w:fill="auto"/>
            <w:vAlign w:val="center"/>
          </w:tcPr>
          <w:p w:rsidR="0072723E" w:rsidRPr="00BF4323" w:rsidRDefault="0072723E" w:rsidP="0072723E">
            <w:pPr>
              <w:jc w:val="right"/>
              <w:rPr>
                <w:sz w:val="15"/>
                <w:szCs w:val="15"/>
              </w:rPr>
            </w:pPr>
            <w:r w:rsidRPr="00BF4323">
              <w:rPr>
                <w:sz w:val="15"/>
                <w:szCs w:val="15"/>
              </w:rPr>
              <w:t>68.33</w:t>
            </w:r>
          </w:p>
        </w:tc>
        <w:tc>
          <w:tcPr>
            <w:tcW w:w="1080" w:type="dxa"/>
            <w:gridSpan w:val="2"/>
            <w:shd w:val="clear" w:color="auto" w:fill="auto"/>
            <w:vAlign w:val="center"/>
          </w:tcPr>
          <w:p w:rsidR="0072723E" w:rsidRPr="00BF4323" w:rsidRDefault="0072723E" w:rsidP="0072723E">
            <w:pPr>
              <w:jc w:val="right"/>
              <w:rPr>
                <w:sz w:val="15"/>
                <w:szCs w:val="15"/>
              </w:rPr>
            </w:pPr>
            <w:r w:rsidRPr="00BF4323">
              <w:rPr>
                <w:sz w:val="15"/>
                <w:szCs w:val="15"/>
              </w:rPr>
              <w:t>285.36</w:t>
            </w:r>
          </w:p>
        </w:tc>
        <w:tc>
          <w:tcPr>
            <w:tcW w:w="810" w:type="dxa"/>
            <w:gridSpan w:val="2"/>
            <w:shd w:val="clear" w:color="auto" w:fill="auto"/>
            <w:vAlign w:val="center"/>
          </w:tcPr>
          <w:p w:rsidR="0072723E" w:rsidRPr="00BF4323" w:rsidRDefault="0072723E" w:rsidP="0072723E">
            <w:pPr>
              <w:jc w:val="right"/>
              <w:rPr>
                <w:sz w:val="15"/>
                <w:szCs w:val="15"/>
              </w:rPr>
            </w:pPr>
            <w:r w:rsidRPr="00BF4323">
              <w:rPr>
                <w:sz w:val="15"/>
                <w:szCs w:val="15"/>
              </w:rPr>
              <w:t>76.97</w:t>
            </w:r>
          </w:p>
        </w:tc>
        <w:tc>
          <w:tcPr>
            <w:tcW w:w="711" w:type="dxa"/>
            <w:gridSpan w:val="2"/>
            <w:shd w:val="clear" w:color="auto" w:fill="auto"/>
            <w:vAlign w:val="center"/>
          </w:tcPr>
          <w:p w:rsidR="0072723E" w:rsidRPr="00BF4323" w:rsidRDefault="0072723E" w:rsidP="0072723E">
            <w:pPr>
              <w:jc w:val="right"/>
              <w:rPr>
                <w:sz w:val="15"/>
                <w:szCs w:val="15"/>
              </w:rPr>
            </w:pPr>
            <w:r w:rsidRPr="00BF4323">
              <w:rPr>
                <w:sz w:val="15"/>
                <w:szCs w:val="15"/>
              </w:rPr>
              <w:t>1,029.59</w:t>
            </w:r>
          </w:p>
        </w:tc>
        <w:tc>
          <w:tcPr>
            <w:tcW w:w="819" w:type="dxa"/>
            <w:gridSpan w:val="2"/>
            <w:shd w:val="clear" w:color="auto" w:fill="auto"/>
            <w:vAlign w:val="center"/>
          </w:tcPr>
          <w:p w:rsidR="0072723E" w:rsidRPr="00BF4323" w:rsidRDefault="0072723E" w:rsidP="0072723E">
            <w:pPr>
              <w:jc w:val="right"/>
              <w:rPr>
                <w:sz w:val="15"/>
                <w:szCs w:val="15"/>
              </w:rPr>
            </w:pPr>
            <w:r w:rsidRPr="00BF4323">
              <w:rPr>
                <w:sz w:val="15"/>
                <w:szCs w:val="15"/>
              </w:rPr>
              <w:t>176.67</w:t>
            </w:r>
          </w:p>
        </w:tc>
        <w:tc>
          <w:tcPr>
            <w:tcW w:w="990" w:type="dxa"/>
            <w:gridSpan w:val="2"/>
            <w:shd w:val="clear" w:color="auto" w:fill="auto"/>
            <w:vAlign w:val="center"/>
          </w:tcPr>
          <w:p w:rsidR="0072723E" w:rsidRPr="00BF4323" w:rsidRDefault="0072723E" w:rsidP="0072723E">
            <w:pPr>
              <w:jc w:val="right"/>
              <w:rPr>
                <w:sz w:val="15"/>
                <w:szCs w:val="15"/>
              </w:rPr>
            </w:pPr>
            <w:r w:rsidRPr="00BF4323">
              <w:rPr>
                <w:sz w:val="15"/>
                <w:szCs w:val="15"/>
              </w:rPr>
              <w:t>3,211.01</w:t>
            </w:r>
          </w:p>
        </w:tc>
        <w:tc>
          <w:tcPr>
            <w:tcW w:w="990" w:type="dxa"/>
            <w:shd w:val="clear" w:color="auto" w:fill="auto"/>
            <w:vAlign w:val="center"/>
          </w:tcPr>
          <w:p w:rsidR="0072723E" w:rsidRPr="00BF4323" w:rsidRDefault="0072723E" w:rsidP="0072723E">
            <w:pPr>
              <w:jc w:val="right"/>
              <w:rPr>
                <w:sz w:val="15"/>
                <w:szCs w:val="15"/>
              </w:rPr>
            </w:pPr>
            <w:r w:rsidRPr="00BF4323">
              <w:rPr>
                <w:sz w:val="15"/>
                <w:szCs w:val="15"/>
              </w:rPr>
              <w:t>194.95</w:t>
            </w:r>
          </w:p>
        </w:tc>
      </w:tr>
      <w:tr w:rsidR="0072723E" w:rsidRPr="00BF4323" w:rsidTr="00FC4B7E">
        <w:trPr>
          <w:trHeight w:hRule="exact" w:val="230"/>
        </w:trPr>
        <w:tc>
          <w:tcPr>
            <w:tcW w:w="1074" w:type="dxa"/>
            <w:gridSpan w:val="2"/>
            <w:shd w:val="clear" w:color="auto" w:fill="auto"/>
            <w:tcMar>
              <w:left w:w="58" w:type="dxa"/>
              <w:right w:w="58" w:type="dxa"/>
            </w:tcMar>
            <w:vAlign w:val="center"/>
          </w:tcPr>
          <w:p w:rsidR="0072723E" w:rsidRPr="00BF4323" w:rsidRDefault="0072723E" w:rsidP="0072723E">
            <w:pPr>
              <w:rPr>
                <w:sz w:val="15"/>
                <w:szCs w:val="15"/>
              </w:rPr>
            </w:pPr>
            <w:r w:rsidRPr="00BF4323">
              <w:rPr>
                <w:sz w:val="15"/>
                <w:szCs w:val="15"/>
              </w:rPr>
              <w:t xml:space="preserve">    Oct-Dec</w:t>
            </w:r>
          </w:p>
        </w:tc>
        <w:tc>
          <w:tcPr>
            <w:tcW w:w="762" w:type="dxa"/>
            <w:gridSpan w:val="2"/>
            <w:shd w:val="clear" w:color="auto" w:fill="auto"/>
            <w:vAlign w:val="center"/>
          </w:tcPr>
          <w:p w:rsidR="0072723E" w:rsidRPr="00BF4323" w:rsidRDefault="0072723E" w:rsidP="0072723E">
            <w:pPr>
              <w:jc w:val="right"/>
              <w:rPr>
                <w:b/>
                <w:bCs/>
                <w:sz w:val="15"/>
                <w:szCs w:val="15"/>
              </w:rPr>
            </w:pPr>
            <w:r w:rsidRPr="00BF4323">
              <w:rPr>
                <w:b/>
                <w:bCs/>
                <w:sz w:val="15"/>
                <w:szCs w:val="15"/>
              </w:rPr>
              <w:t>193.24</w:t>
            </w:r>
          </w:p>
        </w:tc>
        <w:tc>
          <w:tcPr>
            <w:tcW w:w="791" w:type="dxa"/>
            <w:gridSpan w:val="2"/>
            <w:shd w:val="clear" w:color="auto" w:fill="auto"/>
            <w:vAlign w:val="center"/>
          </w:tcPr>
          <w:p w:rsidR="0072723E" w:rsidRPr="00BF4323" w:rsidRDefault="0072723E" w:rsidP="0072723E">
            <w:pPr>
              <w:jc w:val="right"/>
              <w:rPr>
                <w:sz w:val="15"/>
                <w:szCs w:val="15"/>
              </w:rPr>
            </w:pPr>
            <w:r w:rsidRPr="00BF4323">
              <w:rPr>
                <w:sz w:val="15"/>
                <w:szCs w:val="15"/>
              </w:rPr>
              <w:t>251.95</w:t>
            </w:r>
          </w:p>
        </w:tc>
        <w:tc>
          <w:tcPr>
            <w:tcW w:w="829" w:type="dxa"/>
            <w:gridSpan w:val="2"/>
            <w:shd w:val="clear" w:color="auto" w:fill="auto"/>
            <w:vAlign w:val="center"/>
          </w:tcPr>
          <w:p w:rsidR="0072723E" w:rsidRPr="00BF4323" w:rsidRDefault="0072723E" w:rsidP="0072723E">
            <w:pPr>
              <w:jc w:val="right"/>
              <w:rPr>
                <w:sz w:val="15"/>
                <w:szCs w:val="15"/>
              </w:rPr>
            </w:pPr>
            <w:r w:rsidRPr="00BF4323">
              <w:rPr>
                <w:sz w:val="15"/>
                <w:szCs w:val="15"/>
              </w:rPr>
              <w:t>54.14</w:t>
            </w:r>
          </w:p>
        </w:tc>
        <w:tc>
          <w:tcPr>
            <w:tcW w:w="1080" w:type="dxa"/>
            <w:gridSpan w:val="2"/>
            <w:shd w:val="clear" w:color="auto" w:fill="auto"/>
            <w:vAlign w:val="center"/>
          </w:tcPr>
          <w:p w:rsidR="0072723E" w:rsidRPr="00BF4323" w:rsidRDefault="0072723E" w:rsidP="0072723E">
            <w:pPr>
              <w:jc w:val="right"/>
              <w:rPr>
                <w:sz w:val="15"/>
                <w:szCs w:val="15"/>
              </w:rPr>
            </w:pPr>
            <w:r w:rsidRPr="00BF4323">
              <w:rPr>
                <w:sz w:val="15"/>
                <w:szCs w:val="15"/>
              </w:rPr>
              <w:t>218.76</w:t>
            </w:r>
          </w:p>
        </w:tc>
        <w:tc>
          <w:tcPr>
            <w:tcW w:w="810" w:type="dxa"/>
            <w:gridSpan w:val="2"/>
            <w:shd w:val="clear" w:color="auto" w:fill="auto"/>
            <w:vAlign w:val="center"/>
          </w:tcPr>
          <w:p w:rsidR="0072723E" w:rsidRPr="00BF4323" w:rsidRDefault="0072723E" w:rsidP="0072723E">
            <w:pPr>
              <w:jc w:val="right"/>
              <w:rPr>
                <w:sz w:val="15"/>
                <w:szCs w:val="15"/>
              </w:rPr>
            </w:pPr>
            <w:r w:rsidRPr="00BF4323">
              <w:rPr>
                <w:sz w:val="15"/>
                <w:szCs w:val="15"/>
              </w:rPr>
              <w:t>50.57</w:t>
            </w:r>
          </w:p>
        </w:tc>
        <w:tc>
          <w:tcPr>
            <w:tcW w:w="711" w:type="dxa"/>
            <w:gridSpan w:val="2"/>
            <w:shd w:val="clear" w:color="auto" w:fill="auto"/>
            <w:vAlign w:val="center"/>
          </w:tcPr>
          <w:p w:rsidR="0072723E" w:rsidRPr="00BF4323" w:rsidRDefault="0072723E" w:rsidP="0072723E">
            <w:pPr>
              <w:jc w:val="right"/>
              <w:rPr>
                <w:sz w:val="15"/>
                <w:szCs w:val="15"/>
              </w:rPr>
            </w:pPr>
            <w:r w:rsidRPr="00BF4323">
              <w:rPr>
                <w:sz w:val="15"/>
                <w:szCs w:val="15"/>
              </w:rPr>
              <w:t>778.60</w:t>
            </w:r>
          </w:p>
        </w:tc>
        <w:tc>
          <w:tcPr>
            <w:tcW w:w="819" w:type="dxa"/>
            <w:gridSpan w:val="2"/>
            <w:shd w:val="clear" w:color="auto" w:fill="auto"/>
            <w:vAlign w:val="center"/>
          </w:tcPr>
          <w:p w:rsidR="0072723E" w:rsidRPr="00BF4323" w:rsidRDefault="0072723E" w:rsidP="0072723E">
            <w:pPr>
              <w:jc w:val="right"/>
              <w:rPr>
                <w:sz w:val="15"/>
                <w:szCs w:val="15"/>
              </w:rPr>
            </w:pPr>
            <w:r w:rsidRPr="00BF4323">
              <w:rPr>
                <w:sz w:val="15"/>
                <w:szCs w:val="15"/>
              </w:rPr>
              <w:t>177.06</w:t>
            </w:r>
          </w:p>
        </w:tc>
        <w:tc>
          <w:tcPr>
            <w:tcW w:w="990" w:type="dxa"/>
            <w:gridSpan w:val="2"/>
            <w:shd w:val="clear" w:color="auto" w:fill="auto"/>
            <w:vAlign w:val="center"/>
          </w:tcPr>
          <w:p w:rsidR="0072723E" w:rsidRPr="00BF4323" w:rsidRDefault="0072723E" w:rsidP="0072723E">
            <w:pPr>
              <w:jc w:val="right"/>
              <w:rPr>
                <w:sz w:val="15"/>
                <w:szCs w:val="15"/>
              </w:rPr>
            </w:pPr>
            <w:r w:rsidRPr="00BF4323">
              <w:rPr>
                <w:sz w:val="15"/>
                <w:szCs w:val="15"/>
              </w:rPr>
              <w:t>2,601.52</w:t>
            </w:r>
          </w:p>
        </w:tc>
        <w:tc>
          <w:tcPr>
            <w:tcW w:w="990" w:type="dxa"/>
            <w:shd w:val="clear" w:color="auto" w:fill="auto"/>
            <w:vAlign w:val="center"/>
          </w:tcPr>
          <w:p w:rsidR="0072723E" w:rsidRPr="00BF4323" w:rsidRDefault="0072723E" w:rsidP="0072723E">
            <w:pPr>
              <w:jc w:val="right"/>
              <w:rPr>
                <w:sz w:val="15"/>
                <w:szCs w:val="15"/>
              </w:rPr>
            </w:pPr>
            <w:r w:rsidRPr="00BF4323">
              <w:rPr>
                <w:sz w:val="15"/>
                <w:szCs w:val="15"/>
              </w:rPr>
              <w:t>204.57</w:t>
            </w:r>
          </w:p>
        </w:tc>
      </w:tr>
      <w:tr w:rsidR="0072723E" w:rsidRPr="00BF4323" w:rsidTr="00FC4B7E">
        <w:trPr>
          <w:trHeight w:hRule="exact" w:val="230"/>
        </w:trPr>
        <w:tc>
          <w:tcPr>
            <w:tcW w:w="1074" w:type="dxa"/>
            <w:gridSpan w:val="2"/>
            <w:shd w:val="clear" w:color="auto" w:fill="auto"/>
            <w:tcMar>
              <w:left w:w="58" w:type="dxa"/>
              <w:right w:w="58" w:type="dxa"/>
            </w:tcMar>
            <w:vAlign w:val="center"/>
          </w:tcPr>
          <w:p w:rsidR="0072723E" w:rsidRPr="00BF4323" w:rsidRDefault="0072723E" w:rsidP="0072723E">
            <w:pPr>
              <w:tabs>
                <w:tab w:val="left" w:pos="8618"/>
              </w:tabs>
              <w:rPr>
                <w:sz w:val="15"/>
                <w:szCs w:val="15"/>
              </w:rPr>
            </w:pPr>
            <w:r w:rsidRPr="00BF4323">
              <w:rPr>
                <w:sz w:val="15"/>
                <w:szCs w:val="15"/>
              </w:rPr>
              <w:t xml:space="preserve">    Jan-Mar</w:t>
            </w:r>
          </w:p>
        </w:tc>
        <w:tc>
          <w:tcPr>
            <w:tcW w:w="762" w:type="dxa"/>
            <w:gridSpan w:val="2"/>
            <w:shd w:val="clear" w:color="auto" w:fill="auto"/>
            <w:vAlign w:val="center"/>
          </w:tcPr>
          <w:p w:rsidR="0072723E" w:rsidRPr="00BF4323" w:rsidRDefault="0072723E" w:rsidP="0072723E">
            <w:pPr>
              <w:jc w:val="right"/>
              <w:rPr>
                <w:b/>
                <w:bCs/>
                <w:sz w:val="15"/>
                <w:szCs w:val="15"/>
              </w:rPr>
            </w:pPr>
            <w:r>
              <w:rPr>
                <w:b/>
                <w:bCs/>
                <w:sz w:val="15"/>
                <w:szCs w:val="15"/>
              </w:rPr>
              <w:t>241.90</w:t>
            </w:r>
          </w:p>
        </w:tc>
        <w:tc>
          <w:tcPr>
            <w:tcW w:w="791" w:type="dxa"/>
            <w:gridSpan w:val="2"/>
            <w:shd w:val="clear" w:color="auto" w:fill="auto"/>
            <w:vAlign w:val="center"/>
          </w:tcPr>
          <w:p w:rsidR="0072723E" w:rsidRPr="00BF4323" w:rsidRDefault="0072723E" w:rsidP="0072723E">
            <w:pPr>
              <w:jc w:val="right"/>
              <w:rPr>
                <w:sz w:val="15"/>
                <w:szCs w:val="15"/>
              </w:rPr>
            </w:pPr>
            <w:r>
              <w:rPr>
                <w:sz w:val="15"/>
                <w:szCs w:val="15"/>
              </w:rPr>
              <w:t>260.86</w:t>
            </w:r>
          </w:p>
        </w:tc>
        <w:tc>
          <w:tcPr>
            <w:tcW w:w="829" w:type="dxa"/>
            <w:gridSpan w:val="2"/>
            <w:shd w:val="clear" w:color="auto" w:fill="auto"/>
            <w:vAlign w:val="center"/>
          </w:tcPr>
          <w:p w:rsidR="0072723E" w:rsidRPr="00BF4323" w:rsidRDefault="0072723E" w:rsidP="0072723E">
            <w:pPr>
              <w:jc w:val="right"/>
              <w:rPr>
                <w:sz w:val="15"/>
                <w:szCs w:val="15"/>
              </w:rPr>
            </w:pPr>
            <w:r>
              <w:rPr>
                <w:sz w:val="15"/>
                <w:szCs w:val="15"/>
              </w:rPr>
              <w:t>216.18</w:t>
            </w:r>
          </w:p>
        </w:tc>
        <w:tc>
          <w:tcPr>
            <w:tcW w:w="1080" w:type="dxa"/>
            <w:gridSpan w:val="2"/>
            <w:shd w:val="clear" w:color="auto" w:fill="auto"/>
            <w:vAlign w:val="center"/>
          </w:tcPr>
          <w:p w:rsidR="0072723E" w:rsidRPr="00BF4323" w:rsidRDefault="0072723E" w:rsidP="0072723E">
            <w:pPr>
              <w:jc w:val="right"/>
              <w:rPr>
                <w:sz w:val="15"/>
                <w:szCs w:val="15"/>
              </w:rPr>
            </w:pPr>
            <w:r>
              <w:rPr>
                <w:sz w:val="15"/>
                <w:szCs w:val="15"/>
              </w:rPr>
              <w:t>176.79</w:t>
            </w:r>
          </w:p>
        </w:tc>
        <w:tc>
          <w:tcPr>
            <w:tcW w:w="810" w:type="dxa"/>
            <w:gridSpan w:val="2"/>
            <w:shd w:val="clear" w:color="auto" w:fill="auto"/>
            <w:vAlign w:val="center"/>
          </w:tcPr>
          <w:p w:rsidR="0072723E" w:rsidRPr="00BF4323" w:rsidRDefault="0072723E" w:rsidP="0072723E">
            <w:pPr>
              <w:jc w:val="right"/>
              <w:rPr>
                <w:sz w:val="15"/>
                <w:szCs w:val="15"/>
              </w:rPr>
            </w:pPr>
            <w:r>
              <w:rPr>
                <w:sz w:val="15"/>
                <w:szCs w:val="15"/>
              </w:rPr>
              <w:t>98.65</w:t>
            </w:r>
          </w:p>
        </w:tc>
        <w:tc>
          <w:tcPr>
            <w:tcW w:w="711" w:type="dxa"/>
            <w:gridSpan w:val="2"/>
            <w:shd w:val="clear" w:color="auto" w:fill="auto"/>
            <w:vAlign w:val="center"/>
          </w:tcPr>
          <w:p w:rsidR="0072723E" w:rsidRPr="00BF4323" w:rsidRDefault="0072723E" w:rsidP="0072723E">
            <w:pPr>
              <w:jc w:val="right"/>
              <w:rPr>
                <w:sz w:val="15"/>
                <w:szCs w:val="15"/>
              </w:rPr>
            </w:pPr>
            <w:r>
              <w:rPr>
                <w:sz w:val="15"/>
                <w:szCs w:val="15"/>
              </w:rPr>
              <w:t>475.58</w:t>
            </w:r>
          </w:p>
        </w:tc>
        <w:tc>
          <w:tcPr>
            <w:tcW w:w="819" w:type="dxa"/>
            <w:gridSpan w:val="2"/>
            <w:shd w:val="clear" w:color="auto" w:fill="auto"/>
            <w:vAlign w:val="center"/>
          </w:tcPr>
          <w:p w:rsidR="0072723E" w:rsidRPr="00BF4323" w:rsidRDefault="0072723E" w:rsidP="0072723E">
            <w:pPr>
              <w:jc w:val="right"/>
              <w:rPr>
                <w:sz w:val="15"/>
                <w:szCs w:val="15"/>
              </w:rPr>
            </w:pPr>
            <w:r>
              <w:rPr>
                <w:sz w:val="15"/>
                <w:szCs w:val="15"/>
              </w:rPr>
              <w:t>184.09</w:t>
            </w:r>
          </w:p>
        </w:tc>
        <w:tc>
          <w:tcPr>
            <w:tcW w:w="990" w:type="dxa"/>
            <w:gridSpan w:val="2"/>
            <w:shd w:val="clear" w:color="auto" w:fill="auto"/>
            <w:vAlign w:val="center"/>
          </w:tcPr>
          <w:p w:rsidR="0072723E" w:rsidRPr="00BF4323" w:rsidRDefault="0072723E" w:rsidP="0072723E">
            <w:pPr>
              <w:jc w:val="right"/>
              <w:rPr>
                <w:sz w:val="15"/>
                <w:szCs w:val="15"/>
              </w:rPr>
            </w:pPr>
            <w:r>
              <w:rPr>
                <w:sz w:val="15"/>
                <w:szCs w:val="15"/>
              </w:rPr>
              <w:t>3,531.11</w:t>
            </w:r>
          </w:p>
        </w:tc>
        <w:tc>
          <w:tcPr>
            <w:tcW w:w="990" w:type="dxa"/>
            <w:shd w:val="clear" w:color="auto" w:fill="auto"/>
            <w:vAlign w:val="center"/>
          </w:tcPr>
          <w:p w:rsidR="0072723E" w:rsidRPr="00BF4323" w:rsidRDefault="0072723E" w:rsidP="0072723E">
            <w:pPr>
              <w:jc w:val="right"/>
              <w:rPr>
                <w:sz w:val="15"/>
                <w:szCs w:val="15"/>
              </w:rPr>
            </w:pPr>
            <w:r>
              <w:rPr>
                <w:sz w:val="15"/>
                <w:szCs w:val="15"/>
              </w:rPr>
              <w:t>383.46</w:t>
            </w:r>
          </w:p>
        </w:tc>
      </w:tr>
      <w:tr w:rsidR="0072723E" w:rsidRPr="00BF4323" w:rsidTr="00FC4B7E">
        <w:trPr>
          <w:trHeight w:hRule="exact" w:val="230"/>
        </w:trPr>
        <w:tc>
          <w:tcPr>
            <w:tcW w:w="1074" w:type="dxa"/>
            <w:gridSpan w:val="2"/>
            <w:shd w:val="clear" w:color="auto" w:fill="auto"/>
            <w:tcMar>
              <w:left w:w="58" w:type="dxa"/>
              <w:right w:w="58" w:type="dxa"/>
            </w:tcMar>
            <w:vAlign w:val="center"/>
          </w:tcPr>
          <w:p w:rsidR="0072723E" w:rsidRPr="00BF4323" w:rsidRDefault="0072723E" w:rsidP="0072723E">
            <w:pPr>
              <w:rPr>
                <w:sz w:val="15"/>
                <w:szCs w:val="15"/>
              </w:rPr>
            </w:pPr>
            <w:r w:rsidRPr="00BF4323">
              <w:rPr>
                <w:sz w:val="15"/>
                <w:szCs w:val="15"/>
              </w:rPr>
              <w:t xml:space="preserve">    Apr-Jun</w:t>
            </w:r>
          </w:p>
        </w:tc>
        <w:tc>
          <w:tcPr>
            <w:tcW w:w="762" w:type="dxa"/>
            <w:gridSpan w:val="2"/>
            <w:shd w:val="clear" w:color="auto" w:fill="auto"/>
            <w:vAlign w:val="center"/>
          </w:tcPr>
          <w:p w:rsidR="0072723E" w:rsidRDefault="0072723E" w:rsidP="0072723E">
            <w:pPr>
              <w:jc w:val="right"/>
              <w:rPr>
                <w:b/>
                <w:bCs/>
                <w:color w:val="000000"/>
                <w:sz w:val="15"/>
                <w:szCs w:val="15"/>
              </w:rPr>
            </w:pPr>
            <w:r>
              <w:rPr>
                <w:b/>
                <w:bCs/>
                <w:color w:val="000000"/>
                <w:sz w:val="15"/>
                <w:szCs w:val="15"/>
              </w:rPr>
              <w:t>206.13</w:t>
            </w:r>
          </w:p>
        </w:tc>
        <w:tc>
          <w:tcPr>
            <w:tcW w:w="791" w:type="dxa"/>
            <w:gridSpan w:val="2"/>
            <w:shd w:val="clear" w:color="auto" w:fill="auto"/>
            <w:vAlign w:val="center"/>
          </w:tcPr>
          <w:p w:rsidR="0072723E" w:rsidRDefault="0072723E" w:rsidP="0072723E">
            <w:pPr>
              <w:jc w:val="right"/>
              <w:rPr>
                <w:color w:val="000000"/>
                <w:sz w:val="15"/>
                <w:szCs w:val="15"/>
              </w:rPr>
            </w:pPr>
            <w:r>
              <w:rPr>
                <w:color w:val="000000"/>
                <w:sz w:val="15"/>
                <w:szCs w:val="15"/>
              </w:rPr>
              <w:t>233.33</w:t>
            </w:r>
          </w:p>
        </w:tc>
        <w:tc>
          <w:tcPr>
            <w:tcW w:w="829" w:type="dxa"/>
            <w:gridSpan w:val="2"/>
            <w:shd w:val="clear" w:color="auto" w:fill="auto"/>
            <w:vAlign w:val="center"/>
          </w:tcPr>
          <w:p w:rsidR="0072723E" w:rsidRDefault="0072723E" w:rsidP="0072723E">
            <w:pPr>
              <w:jc w:val="right"/>
              <w:rPr>
                <w:color w:val="000000"/>
                <w:sz w:val="15"/>
                <w:szCs w:val="15"/>
              </w:rPr>
            </w:pPr>
            <w:r>
              <w:rPr>
                <w:color w:val="000000"/>
                <w:sz w:val="15"/>
                <w:szCs w:val="15"/>
              </w:rPr>
              <w:t>148.74</w:t>
            </w:r>
          </w:p>
        </w:tc>
        <w:tc>
          <w:tcPr>
            <w:tcW w:w="1080" w:type="dxa"/>
            <w:gridSpan w:val="2"/>
            <w:shd w:val="clear" w:color="auto" w:fill="auto"/>
            <w:vAlign w:val="center"/>
          </w:tcPr>
          <w:p w:rsidR="0072723E" w:rsidRDefault="0072723E" w:rsidP="0072723E">
            <w:pPr>
              <w:jc w:val="right"/>
              <w:rPr>
                <w:color w:val="000000"/>
                <w:sz w:val="15"/>
                <w:szCs w:val="15"/>
              </w:rPr>
            </w:pPr>
            <w:r>
              <w:rPr>
                <w:color w:val="000000"/>
                <w:sz w:val="15"/>
                <w:szCs w:val="15"/>
              </w:rPr>
              <w:t>198.79</w:t>
            </w:r>
          </w:p>
        </w:tc>
        <w:tc>
          <w:tcPr>
            <w:tcW w:w="810" w:type="dxa"/>
            <w:gridSpan w:val="2"/>
            <w:shd w:val="clear" w:color="auto" w:fill="auto"/>
            <w:vAlign w:val="center"/>
          </w:tcPr>
          <w:p w:rsidR="0072723E" w:rsidRDefault="0072723E" w:rsidP="0072723E">
            <w:pPr>
              <w:jc w:val="right"/>
              <w:rPr>
                <w:color w:val="000000"/>
                <w:sz w:val="15"/>
                <w:szCs w:val="15"/>
              </w:rPr>
            </w:pPr>
            <w:r>
              <w:rPr>
                <w:color w:val="000000"/>
                <w:sz w:val="15"/>
                <w:szCs w:val="15"/>
              </w:rPr>
              <w:t>31.70</w:t>
            </w:r>
          </w:p>
        </w:tc>
        <w:tc>
          <w:tcPr>
            <w:tcW w:w="711" w:type="dxa"/>
            <w:gridSpan w:val="2"/>
            <w:shd w:val="clear" w:color="auto" w:fill="auto"/>
            <w:vAlign w:val="center"/>
          </w:tcPr>
          <w:p w:rsidR="0072723E" w:rsidRDefault="0072723E" w:rsidP="0072723E">
            <w:pPr>
              <w:jc w:val="right"/>
              <w:rPr>
                <w:color w:val="000000"/>
                <w:sz w:val="15"/>
                <w:szCs w:val="15"/>
              </w:rPr>
            </w:pPr>
            <w:r>
              <w:rPr>
                <w:color w:val="000000"/>
                <w:sz w:val="15"/>
                <w:szCs w:val="15"/>
              </w:rPr>
              <w:t>483.95</w:t>
            </w:r>
          </w:p>
        </w:tc>
        <w:tc>
          <w:tcPr>
            <w:tcW w:w="819" w:type="dxa"/>
            <w:gridSpan w:val="2"/>
            <w:shd w:val="clear" w:color="auto" w:fill="auto"/>
            <w:vAlign w:val="center"/>
          </w:tcPr>
          <w:p w:rsidR="0072723E" w:rsidRDefault="0072723E" w:rsidP="0072723E">
            <w:pPr>
              <w:jc w:val="right"/>
              <w:rPr>
                <w:color w:val="000000"/>
                <w:sz w:val="15"/>
                <w:szCs w:val="15"/>
              </w:rPr>
            </w:pPr>
            <w:r>
              <w:rPr>
                <w:color w:val="000000"/>
                <w:sz w:val="15"/>
                <w:szCs w:val="15"/>
              </w:rPr>
              <w:t>189.54</w:t>
            </w:r>
          </w:p>
        </w:tc>
        <w:tc>
          <w:tcPr>
            <w:tcW w:w="990" w:type="dxa"/>
            <w:gridSpan w:val="2"/>
            <w:shd w:val="clear" w:color="auto" w:fill="auto"/>
            <w:vAlign w:val="center"/>
          </w:tcPr>
          <w:p w:rsidR="0072723E" w:rsidRDefault="0072723E" w:rsidP="0072723E">
            <w:pPr>
              <w:jc w:val="right"/>
              <w:rPr>
                <w:color w:val="000000"/>
                <w:sz w:val="15"/>
                <w:szCs w:val="15"/>
              </w:rPr>
            </w:pPr>
            <w:r>
              <w:rPr>
                <w:color w:val="000000"/>
                <w:sz w:val="15"/>
                <w:szCs w:val="15"/>
              </w:rPr>
              <w:t>5,475.29</w:t>
            </w:r>
          </w:p>
        </w:tc>
        <w:tc>
          <w:tcPr>
            <w:tcW w:w="990" w:type="dxa"/>
            <w:shd w:val="clear" w:color="auto" w:fill="auto"/>
            <w:vAlign w:val="center"/>
          </w:tcPr>
          <w:p w:rsidR="0072723E" w:rsidRDefault="0072723E" w:rsidP="0072723E">
            <w:pPr>
              <w:jc w:val="right"/>
              <w:rPr>
                <w:color w:val="000000"/>
                <w:sz w:val="15"/>
                <w:szCs w:val="15"/>
              </w:rPr>
            </w:pPr>
            <w:r>
              <w:rPr>
                <w:color w:val="000000"/>
                <w:sz w:val="15"/>
                <w:szCs w:val="15"/>
              </w:rPr>
              <w:t>238.30</w:t>
            </w:r>
          </w:p>
        </w:tc>
      </w:tr>
      <w:tr w:rsidR="0072723E" w:rsidRPr="00BF4323" w:rsidTr="00377ACA">
        <w:trPr>
          <w:trHeight w:hRule="exact" w:val="162"/>
        </w:trPr>
        <w:tc>
          <w:tcPr>
            <w:tcW w:w="1074" w:type="dxa"/>
            <w:gridSpan w:val="2"/>
            <w:shd w:val="clear" w:color="auto" w:fill="auto"/>
            <w:tcMar>
              <w:left w:w="58" w:type="dxa"/>
              <w:right w:w="58" w:type="dxa"/>
            </w:tcMar>
            <w:vAlign w:val="center"/>
          </w:tcPr>
          <w:p w:rsidR="0072723E" w:rsidRPr="00BF4323" w:rsidRDefault="0072723E" w:rsidP="0072723E">
            <w:pPr>
              <w:rPr>
                <w:sz w:val="15"/>
                <w:szCs w:val="15"/>
              </w:rPr>
            </w:pPr>
          </w:p>
        </w:tc>
        <w:tc>
          <w:tcPr>
            <w:tcW w:w="762" w:type="dxa"/>
            <w:gridSpan w:val="2"/>
            <w:shd w:val="clear" w:color="auto" w:fill="auto"/>
            <w:vAlign w:val="center"/>
          </w:tcPr>
          <w:p w:rsidR="0072723E" w:rsidRPr="00BF4323" w:rsidRDefault="0072723E" w:rsidP="0072723E">
            <w:pPr>
              <w:jc w:val="right"/>
              <w:rPr>
                <w:b/>
                <w:bCs/>
                <w:sz w:val="15"/>
                <w:szCs w:val="15"/>
              </w:rPr>
            </w:pPr>
          </w:p>
        </w:tc>
        <w:tc>
          <w:tcPr>
            <w:tcW w:w="791" w:type="dxa"/>
            <w:gridSpan w:val="2"/>
            <w:shd w:val="clear" w:color="auto" w:fill="auto"/>
            <w:vAlign w:val="center"/>
          </w:tcPr>
          <w:p w:rsidR="0072723E" w:rsidRPr="00BF4323" w:rsidRDefault="0072723E" w:rsidP="0072723E">
            <w:pPr>
              <w:jc w:val="right"/>
              <w:rPr>
                <w:sz w:val="15"/>
                <w:szCs w:val="15"/>
              </w:rPr>
            </w:pPr>
          </w:p>
        </w:tc>
        <w:tc>
          <w:tcPr>
            <w:tcW w:w="829" w:type="dxa"/>
            <w:gridSpan w:val="2"/>
            <w:shd w:val="clear" w:color="auto" w:fill="auto"/>
            <w:vAlign w:val="center"/>
          </w:tcPr>
          <w:p w:rsidR="0072723E" w:rsidRPr="00BF4323" w:rsidRDefault="0072723E" w:rsidP="0072723E">
            <w:pPr>
              <w:jc w:val="right"/>
              <w:rPr>
                <w:sz w:val="15"/>
                <w:szCs w:val="15"/>
              </w:rPr>
            </w:pPr>
          </w:p>
        </w:tc>
        <w:tc>
          <w:tcPr>
            <w:tcW w:w="1080" w:type="dxa"/>
            <w:gridSpan w:val="2"/>
            <w:shd w:val="clear" w:color="auto" w:fill="auto"/>
            <w:vAlign w:val="center"/>
          </w:tcPr>
          <w:p w:rsidR="0072723E" w:rsidRPr="00BF4323" w:rsidRDefault="0072723E" w:rsidP="0072723E">
            <w:pPr>
              <w:jc w:val="right"/>
              <w:rPr>
                <w:sz w:val="15"/>
                <w:szCs w:val="15"/>
              </w:rPr>
            </w:pPr>
          </w:p>
        </w:tc>
        <w:tc>
          <w:tcPr>
            <w:tcW w:w="810" w:type="dxa"/>
            <w:gridSpan w:val="2"/>
            <w:shd w:val="clear" w:color="auto" w:fill="auto"/>
            <w:vAlign w:val="center"/>
          </w:tcPr>
          <w:p w:rsidR="0072723E" w:rsidRPr="00BF4323" w:rsidRDefault="0072723E" w:rsidP="0072723E">
            <w:pPr>
              <w:jc w:val="right"/>
              <w:rPr>
                <w:sz w:val="15"/>
                <w:szCs w:val="15"/>
              </w:rPr>
            </w:pPr>
          </w:p>
        </w:tc>
        <w:tc>
          <w:tcPr>
            <w:tcW w:w="711" w:type="dxa"/>
            <w:gridSpan w:val="2"/>
            <w:shd w:val="clear" w:color="auto" w:fill="auto"/>
            <w:vAlign w:val="center"/>
          </w:tcPr>
          <w:p w:rsidR="0072723E" w:rsidRPr="00BF4323" w:rsidRDefault="0072723E" w:rsidP="0072723E">
            <w:pPr>
              <w:jc w:val="right"/>
              <w:rPr>
                <w:sz w:val="15"/>
                <w:szCs w:val="15"/>
              </w:rPr>
            </w:pPr>
          </w:p>
        </w:tc>
        <w:tc>
          <w:tcPr>
            <w:tcW w:w="819" w:type="dxa"/>
            <w:gridSpan w:val="2"/>
            <w:shd w:val="clear" w:color="auto" w:fill="auto"/>
            <w:vAlign w:val="center"/>
          </w:tcPr>
          <w:p w:rsidR="0072723E" w:rsidRPr="00BF4323" w:rsidRDefault="0072723E" w:rsidP="0072723E">
            <w:pPr>
              <w:jc w:val="right"/>
              <w:rPr>
                <w:sz w:val="15"/>
                <w:szCs w:val="15"/>
              </w:rPr>
            </w:pPr>
          </w:p>
        </w:tc>
        <w:tc>
          <w:tcPr>
            <w:tcW w:w="990" w:type="dxa"/>
            <w:gridSpan w:val="2"/>
            <w:shd w:val="clear" w:color="auto" w:fill="auto"/>
            <w:vAlign w:val="center"/>
          </w:tcPr>
          <w:p w:rsidR="0072723E" w:rsidRPr="00BF4323" w:rsidRDefault="0072723E" w:rsidP="0072723E">
            <w:pPr>
              <w:jc w:val="right"/>
              <w:rPr>
                <w:sz w:val="15"/>
                <w:szCs w:val="15"/>
              </w:rPr>
            </w:pPr>
          </w:p>
        </w:tc>
        <w:tc>
          <w:tcPr>
            <w:tcW w:w="990" w:type="dxa"/>
            <w:shd w:val="clear" w:color="auto" w:fill="auto"/>
            <w:vAlign w:val="center"/>
          </w:tcPr>
          <w:p w:rsidR="0072723E" w:rsidRPr="00BF4323" w:rsidRDefault="0072723E" w:rsidP="0072723E">
            <w:pPr>
              <w:jc w:val="right"/>
              <w:rPr>
                <w:sz w:val="15"/>
                <w:szCs w:val="15"/>
              </w:rPr>
            </w:pPr>
          </w:p>
        </w:tc>
      </w:tr>
      <w:tr w:rsidR="0072723E" w:rsidRPr="00BF4323" w:rsidTr="00FC4B7E">
        <w:trPr>
          <w:trHeight w:hRule="exact" w:val="230"/>
        </w:trPr>
        <w:tc>
          <w:tcPr>
            <w:tcW w:w="1074" w:type="dxa"/>
            <w:gridSpan w:val="2"/>
            <w:shd w:val="clear" w:color="auto" w:fill="auto"/>
            <w:tcMar>
              <w:left w:w="58" w:type="dxa"/>
              <w:right w:w="58" w:type="dxa"/>
            </w:tcMar>
            <w:vAlign w:val="center"/>
          </w:tcPr>
          <w:p w:rsidR="0072723E" w:rsidRPr="00BF4323" w:rsidRDefault="0072723E" w:rsidP="0072723E">
            <w:pPr>
              <w:tabs>
                <w:tab w:val="left" w:pos="8618"/>
              </w:tabs>
              <w:ind w:hanging="28"/>
              <w:rPr>
                <w:sz w:val="15"/>
                <w:szCs w:val="15"/>
              </w:rPr>
            </w:pPr>
            <w:r>
              <w:rPr>
                <w:sz w:val="15"/>
                <w:szCs w:val="15"/>
              </w:rPr>
              <w:t>2016-17</w:t>
            </w:r>
          </w:p>
        </w:tc>
        <w:tc>
          <w:tcPr>
            <w:tcW w:w="762" w:type="dxa"/>
            <w:gridSpan w:val="2"/>
            <w:shd w:val="clear" w:color="auto" w:fill="auto"/>
            <w:vAlign w:val="center"/>
          </w:tcPr>
          <w:p w:rsidR="0072723E" w:rsidRPr="00BF4323" w:rsidRDefault="0072723E" w:rsidP="0072723E">
            <w:pPr>
              <w:jc w:val="right"/>
              <w:rPr>
                <w:b/>
                <w:bCs/>
                <w:sz w:val="15"/>
                <w:szCs w:val="15"/>
              </w:rPr>
            </w:pPr>
          </w:p>
        </w:tc>
        <w:tc>
          <w:tcPr>
            <w:tcW w:w="791" w:type="dxa"/>
            <w:gridSpan w:val="2"/>
            <w:shd w:val="clear" w:color="auto" w:fill="auto"/>
            <w:vAlign w:val="center"/>
          </w:tcPr>
          <w:p w:rsidR="0072723E" w:rsidRPr="00BF4323" w:rsidRDefault="0072723E" w:rsidP="0072723E">
            <w:pPr>
              <w:jc w:val="right"/>
              <w:rPr>
                <w:sz w:val="15"/>
                <w:szCs w:val="15"/>
              </w:rPr>
            </w:pPr>
          </w:p>
        </w:tc>
        <w:tc>
          <w:tcPr>
            <w:tcW w:w="829" w:type="dxa"/>
            <w:gridSpan w:val="2"/>
            <w:shd w:val="clear" w:color="auto" w:fill="auto"/>
            <w:vAlign w:val="center"/>
          </w:tcPr>
          <w:p w:rsidR="0072723E" w:rsidRPr="00BF4323" w:rsidRDefault="0072723E" w:rsidP="0072723E">
            <w:pPr>
              <w:jc w:val="right"/>
              <w:rPr>
                <w:sz w:val="15"/>
                <w:szCs w:val="15"/>
              </w:rPr>
            </w:pPr>
          </w:p>
        </w:tc>
        <w:tc>
          <w:tcPr>
            <w:tcW w:w="1080" w:type="dxa"/>
            <w:gridSpan w:val="2"/>
            <w:shd w:val="clear" w:color="auto" w:fill="auto"/>
            <w:vAlign w:val="center"/>
          </w:tcPr>
          <w:p w:rsidR="0072723E" w:rsidRPr="00BF4323" w:rsidRDefault="0072723E" w:rsidP="0072723E">
            <w:pPr>
              <w:jc w:val="right"/>
              <w:rPr>
                <w:sz w:val="15"/>
                <w:szCs w:val="15"/>
              </w:rPr>
            </w:pPr>
          </w:p>
        </w:tc>
        <w:tc>
          <w:tcPr>
            <w:tcW w:w="810" w:type="dxa"/>
            <w:gridSpan w:val="2"/>
            <w:shd w:val="clear" w:color="auto" w:fill="auto"/>
            <w:vAlign w:val="center"/>
          </w:tcPr>
          <w:p w:rsidR="0072723E" w:rsidRPr="00BF4323" w:rsidRDefault="0072723E" w:rsidP="0072723E">
            <w:pPr>
              <w:jc w:val="right"/>
              <w:rPr>
                <w:sz w:val="15"/>
                <w:szCs w:val="15"/>
              </w:rPr>
            </w:pPr>
          </w:p>
        </w:tc>
        <w:tc>
          <w:tcPr>
            <w:tcW w:w="711" w:type="dxa"/>
            <w:gridSpan w:val="2"/>
            <w:shd w:val="clear" w:color="auto" w:fill="auto"/>
            <w:vAlign w:val="center"/>
          </w:tcPr>
          <w:p w:rsidR="0072723E" w:rsidRPr="00BF4323" w:rsidRDefault="0072723E" w:rsidP="0072723E">
            <w:pPr>
              <w:jc w:val="right"/>
              <w:rPr>
                <w:sz w:val="15"/>
                <w:szCs w:val="15"/>
              </w:rPr>
            </w:pPr>
          </w:p>
        </w:tc>
        <w:tc>
          <w:tcPr>
            <w:tcW w:w="819" w:type="dxa"/>
            <w:gridSpan w:val="2"/>
            <w:shd w:val="clear" w:color="auto" w:fill="auto"/>
            <w:vAlign w:val="center"/>
          </w:tcPr>
          <w:p w:rsidR="0072723E" w:rsidRPr="00BF4323" w:rsidRDefault="0072723E" w:rsidP="0072723E">
            <w:pPr>
              <w:jc w:val="right"/>
              <w:rPr>
                <w:sz w:val="15"/>
                <w:szCs w:val="15"/>
              </w:rPr>
            </w:pPr>
          </w:p>
        </w:tc>
        <w:tc>
          <w:tcPr>
            <w:tcW w:w="990" w:type="dxa"/>
            <w:gridSpan w:val="2"/>
            <w:shd w:val="clear" w:color="auto" w:fill="auto"/>
            <w:vAlign w:val="center"/>
          </w:tcPr>
          <w:p w:rsidR="0072723E" w:rsidRPr="00BF4323" w:rsidRDefault="0072723E" w:rsidP="0072723E">
            <w:pPr>
              <w:jc w:val="right"/>
              <w:rPr>
                <w:sz w:val="15"/>
                <w:szCs w:val="15"/>
              </w:rPr>
            </w:pPr>
          </w:p>
        </w:tc>
        <w:tc>
          <w:tcPr>
            <w:tcW w:w="990" w:type="dxa"/>
            <w:shd w:val="clear" w:color="auto" w:fill="auto"/>
            <w:vAlign w:val="center"/>
          </w:tcPr>
          <w:p w:rsidR="0072723E" w:rsidRPr="00BF4323" w:rsidRDefault="0072723E" w:rsidP="0072723E">
            <w:pPr>
              <w:jc w:val="right"/>
              <w:rPr>
                <w:sz w:val="15"/>
                <w:szCs w:val="15"/>
              </w:rPr>
            </w:pPr>
          </w:p>
        </w:tc>
      </w:tr>
      <w:tr w:rsidR="008E6432" w:rsidRPr="00BF4323" w:rsidTr="008E6432">
        <w:trPr>
          <w:trHeight w:hRule="exact" w:val="230"/>
        </w:trPr>
        <w:tc>
          <w:tcPr>
            <w:tcW w:w="1074" w:type="dxa"/>
            <w:gridSpan w:val="2"/>
            <w:shd w:val="clear" w:color="auto" w:fill="auto"/>
            <w:tcMar>
              <w:left w:w="58" w:type="dxa"/>
              <w:right w:w="58" w:type="dxa"/>
            </w:tcMar>
            <w:vAlign w:val="center"/>
          </w:tcPr>
          <w:p w:rsidR="008E6432" w:rsidRPr="00BF4323" w:rsidRDefault="008E6432" w:rsidP="00377ACA">
            <w:pPr>
              <w:jc w:val="center"/>
              <w:rPr>
                <w:sz w:val="15"/>
                <w:szCs w:val="15"/>
              </w:rPr>
            </w:pPr>
            <w:r w:rsidRPr="00BF4323">
              <w:rPr>
                <w:sz w:val="15"/>
                <w:szCs w:val="15"/>
              </w:rPr>
              <w:t>Jul-Sep</w:t>
            </w:r>
          </w:p>
        </w:tc>
        <w:tc>
          <w:tcPr>
            <w:tcW w:w="762" w:type="dxa"/>
            <w:gridSpan w:val="2"/>
            <w:shd w:val="clear" w:color="auto" w:fill="auto"/>
            <w:vAlign w:val="center"/>
          </w:tcPr>
          <w:p w:rsidR="008E6432" w:rsidRPr="008E6432" w:rsidRDefault="008E6432" w:rsidP="008E6432">
            <w:pPr>
              <w:jc w:val="right"/>
              <w:rPr>
                <w:b/>
                <w:bCs/>
                <w:color w:val="000000"/>
                <w:sz w:val="15"/>
                <w:szCs w:val="15"/>
              </w:rPr>
            </w:pPr>
            <w:r w:rsidRPr="008E6432">
              <w:rPr>
                <w:b/>
                <w:bCs/>
                <w:color w:val="000000"/>
                <w:sz w:val="15"/>
                <w:szCs w:val="15"/>
              </w:rPr>
              <w:t>189.72</w:t>
            </w:r>
          </w:p>
        </w:tc>
        <w:tc>
          <w:tcPr>
            <w:tcW w:w="791" w:type="dxa"/>
            <w:gridSpan w:val="2"/>
            <w:shd w:val="clear" w:color="auto" w:fill="auto"/>
            <w:vAlign w:val="center"/>
          </w:tcPr>
          <w:p w:rsidR="008E6432" w:rsidRDefault="008E6432" w:rsidP="008E6432">
            <w:pPr>
              <w:jc w:val="right"/>
              <w:rPr>
                <w:color w:val="000000"/>
                <w:sz w:val="15"/>
                <w:szCs w:val="15"/>
              </w:rPr>
            </w:pPr>
            <w:r>
              <w:rPr>
                <w:color w:val="000000"/>
                <w:sz w:val="15"/>
                <w:szCs w:val="15"/>
              </w:rPr>
              <w:t>161.56</w:t>
            </w:r>
          </w:p>
        </w:tc>
        <w:tc>
          <w:tcPr>
            <w:tcW w:w="829" w:type="dxa"/>
            <w:gridSpan w:val="2"/>
            <w:shd w:val="clear" w:color="auto" w:fill="auto"/>
            <w:vAlign w:val="center"/>
          </w:tcPr>
          <w:p w:rsidR="008E6432" w:rsidRDefault="008E6432" w:rsidP="008E6432">
            <w:pPr>
              <w:jc w:val="right"/>
              <w:rPr>
                <w:color w:val="000000"/>
                <w:sz w:val="15"/>
                <w:szCs w:val="15"/>
              </w:rPr>
            </w:pPr>
            <w:r>
              <w:rPr>
                <w:color w:val="000000"/>
                <w:sz w:val="15"/>
                <w:szCs w:val="15"/>
              </w:rPr>
              <w:t>101.01</w:t>
            </w:r>
          </w:p>
        </w:tc>
        <w:tc>
          <w:tcPr>
            <w:tcW w:w="1080" w:type="dxa"/>
            <w:gridSpan w:val="2"/>
            <w:shd w:val="clear" w:color="auto" w:fill="auto"/>
            <w:vAlign w:val="center"/>
          </w:tcPr>
          <w:p w:rsidR="008E6432" w:rsidRDefault="008E6432" w:rsidP="008E6432">
            <w:pPr>
              <w:jc w:val="right"/>
              <w:rPr>
                <w:color w:val="000000"/>
                <w:sz w:val="15"/>
                <w:szCs w:val="15"/>
              </w:rPr>
            </w:pPr>
            <w:r>
              <w:rPr>
                <w:color w:val="000000"/>
                <w:sz w:val="15"/>
                <w:szCs w:val="15"/>
              </w:rPr>
              <w:t>178.53</w:t>
            </w:r>
          </w:p>
        </w:tc>
        <w:tc>
          <w:tcPr>
            <w:tcW w:w="810" w:type="dxa"/>
            <w:gridSpan w:val="2"/>
            <w:shd w:val="clear" w:color="auto" w:fill="auto"/>
            <w:vAlign w:val="center"/>
          </w:tcPr>
          <w:p w:rsidR="008E6432" w:rsidRDefault="008E6432" w:rsidP="008E6432">
            <w:pPr>
              <w:jc w:val="right"/>
              <w:rPr>
                <w:color w:val="000000"/>
                <w:sz w:val="15"/>
                <w:szCs w:val="15"/>
              </w:rPr>
            </w:pPr>
            <w:r>
              <w:rPr>
                <w:color w:val="000000"/>
                <w:sz w:val="15"/>
                <w:szCs w:val="15"/>
              </w:rPr>
              <w:t>162.00</w:t>
            </w:r>
          </w:p>
        </w:tc>
        <w:tc>
          <w:tcPr>
            <w:tcW w:w="711" w:type="dxa"/>
            <w:gridSpan w:val="2"/>
            <w:shd w:val="clear" w:color="auto" w:fill="auto"/>
            <w:vAlign w:val="center"/>
          </w:tcPr>
          <w:p w:rsidR="008E6432" w:rsidRDefault="008E6432" w:rsidP="008E6432">
            <w:pPr>
              <w:jc w:val="right"/>
              <w:rPr>
                <w:color w:val="000000"/>
                <w:sz w:val="15"/>
                <w:szCs w:val="15"/>
              </w:rPr>
            </w:pPr>
            <w:r>
              <w:rPr>
                <w:color w:val="000000"/>
                <w:sz w:val="15"/>
                <w:szCs w:val="15"/>
              </w:rPr>
              <w:t>560.84</w:t>
            </w:r>
          </w:p>
        </w:tc>
        <w:tc>
          <w:tcPr>
            <w:tcW w:w="819" w:type="dxa"/>
            <w:gridSpan w:val="2"/>
            <w:shd w:val="clear" w:color="auto" w:fill="auto"/>
            <w:vAlign w:val="center"/>
          </w:tcPr>
          <w:p w:rsidR="008E6432" w:rsidRDefault="008E6432" w:rsidP="008E6432">
            <w:pPr>
              <w:jc w:val="right"/>
              <w:rPr>
                <w:color w:val="000000"/>
                <w:sz w:val="15"/>
                <w:szCs w:val="15"/>
              </w:rPr>
            </w:pPr>
            <w:r>
              <w:rPr>
                <w:color w:val="000000"/>
                <w:sz w:val="15"/>
                <w:szCs w:val="15"/>
              </w:rPr>
              <w:t>185.85</w:t>
            </w:r>
          </w:p>
        </w:tc>
        <w:tc>
          <w:tcPr>
            <w:tcW w:w="990" w:type="dxa"/>
            <w:gridSpan w:val="2"/>
            <w:shd w:val="clear" w:color="auto" w:fill="auto"/>
            <w:vAlign w:val="center"/>
          </w:tcPr>
          <w:p w:rsidR="008E6432" w:rsidRDefault="008E6432" w:rsidP="008E6432">
            <w:pPr>
              <w:jc w:val="right"/>
              <w:rPr>
                <w:color w:val="000000"/>
                <w:sz w:val="15"/>
                <w:szCs w:val="15"/>
              </w:rPr>
            </w:pPr>
            <w:r>
              <w:rPr>
                <w:color w:val="000000"/>
                <w:sz w:val="15"/>
                <w:szCs w:val="15"/>
              </w:rPr>
              <w:t>5,242.08</w:t>
            </w:r>
          </w:p>
        </w:tc>
        <w:tc>
          <w:tcPr>
            <w:tcW w:w="990" w:type="dxa"/>
            <w:shd w:val="clear" w:color="auto" w:fill="auto"/>
            <w:vAlign w:val="center"/>
          </w:tcPr>
          <w:p w:rsidR="008E6432" w:rsidRDefault="008E6432" w:rsidP="008E6432">
            <w:pPr>
              <w:jc w:val="right"/>
              <w:rPr>
                <w:color w:val="000000"/>
                <w:sz w:val="15"/>
                <w:szCs w:val="15"/>
              </w:rPr>
            </w:pPr>
            <w:r w:rsidRPr="008E6432">
              <w:rPr>
                <w:color w:val="000000"/>
                <w:sz w:val="15"/>
                <w:szCs w:val="15"/>
              </w:rPr>
              <w:t>217.09</w:t>
            </w:r>
          </w:p>
        </w:tc>
      </w:tr>
      <w:tr w:rsidR="00662BD5" w:rsidRPr="00BF4323" w:rsidTr="00662BD5">
        <w:trPr>
          <w:trHeight w:hRule="exact" w:val="207"/>
        </w:trPr>
        <w:tc>
          <w:tcPr>
            <w:tcW w:w="1074" w:type="dxa"/>
            <w:gridSpan w:val="2"/>
            <w:shd w:val="clear" w:color="auto" w:fill="auto"/>
            <w:tcMar>
              <w:left w:w="58" w:type="dxa"/>
              <w:right w:w="58" w:type="dxa"/>
            </w:tcMar>
            <w:vAlign w:val="center"/>
          </w:tcPr>
          <w:p w:rsidR="00662BD5" w:rsidRPr="00BF4323" w:rsidRDefault="00662BD5" w:rsidP="00662BD5">
            <w:pPr>
              <w:jc w:val="center"/>
              <w:rPr>
                <w:sz w:val="15"/>
                <w:szCs w:val="15"/>
              </w:rPr>
            </w:pPr>
            <w:r w:rsidRPr="00BF4323">
              <w:rPr>
                <w:sz w:val="15"/>
                <w:szCs w:val="15"/>
              </w:rPr>
              <w:t>Oct-Dec</w:t>
            </w:r>
          </w:p>
        </w:tc>
        <w:tc>
          <w:tcPr>
            <w:tcW w:w="762" w:type="dxa"/>
            <w:gridSpan w:val="2"/>
            <w:shd w:val="clear" w:color="auto" w:fill="auto"/>
            <w:vAlign w:val="center"/>
          </w:tcPr>
          <w:p w:rsidR="00662BD5" w:rsidRDefault="00662BD5" w:rsidP="00662BD5">
            <w:pPr>
              <w:jc w:val="right"/>
              <w:rPr>
                <w:b/>
                <w:bCs/>
                <w:color w:val="000000"/>
                <w:sz w:val="15"/>
                <w:szCs w:val="15"/>
              </w:rPr>
            </w:pPr>
            <w:r>
              <w:rPr>
                <w:b/>
                <w:bCs/>
                <w:color w:val="000000"/>
                <w:sz w:val="15"/>
                <w:szCs w:val="15"/>
              </w:rPr>
              <w:t>204.38</w:t>
            </w:r>
          </w:p>
        </w:tc>
        <w:tc>
          <w:tcPr>
            <w:tcW w:w="791" w:type="dxa"/>
            <w:gridSpan w:val="2"/>
            <w:shd w:val="clear" w:color="auto" w:fill="auto"/>
            <w:vAlign w:val="center"/>
          </w:tcPr>
          <w:p w:rsidR="00662BD5" w:rsidRDefault="00662BD5" w:rsidP="00662BD5">
            <w:pPr>
              <w:jc w:val="right"/>
              <w:rPr>
                <w:color w:val="000000"/>
                <w:sz w:val="15"/>
                <w:szCs w:val="15"/>
              </w:rPr>
            </w:pPr>
            <w:r>
              <w:rPr>
                <w:color w:val="000000"/>
                <w:sz w:val="15"/>
                <w:szCs w:val="15"/>
              </w:rPr>
              <w:t>230.40</w:t>
            </w:r>
          </w:p>
        </w:tc>
        <w:tc>
          <w:tcPr>
            <w:tcW w:w="829" w:type="dxa"/>
            <w:gridSpan w:val="2"/>
            <w:shd w:val="clear" w:color="auto" w:fill="auto"/>
            <w:vAlign w:val="center"/>
          </w:tcPr>
          <w:p w:rsidR="00662BD5" w:rsidRDefault="00662BD5" w:rsidP="00662BD5">
            <w:pPr>
              <w:jc w:val="right"/>
              <w:rPr>
                <w:color w:val="000000"/>
                <w:sz w:val="15"/>
                <w:szCs w:val="15"/>
              </w:rPr>
            </w:pPr>
            <w:r>
              <w:rPr>
                <w:color w:val="000000"/>
                <w:sz w:val="15"/>
                <w:szCs w:val="15"/>
              </w:rPr>
              <w:t>60.64</w:t>
            </w:r>
          </w:p>
        </w:tc>
        <w:tc>
          <w:tcPr>
            <w:tcW w:w="1080" w:type="dxa"/>
            <w:gridSpan w:val="2"/>
            <w:shd w:val="clear" w:color="auto" w:fill="auto"/>
            <w:vAlign w:val="center"/>
          </w:tcPr>
          <w:p w:rsidR="00662BD5" w:rsidRDefault="00662BD5" w:rsidP="00662BD5">
            <w:pPr>
              <w:jc w:val="right"/>
              <w:rPr>
                <w:color w:val="000000"/>
                <w:sz w:val="15"/>
                <w:szCs w:val="15"/>
              </w:rPr>
            </w:pPr>
            <w:r>
              <w:rPr>
                <w:color w:val="000000"/>
                <w:sz w:val="15"/>
                <w:szCs w:val="15"/>
              </w:rPr>
              <w:t>229.57</w:t>
            </w:r>
          </w:p>
        </w:tc>
        <w:tc>
          <w:tcPr>
            <w:tcW w:w="810" w:type="dxa"/>
            <w:gridSpan w:val="2"/>
            <w:shd w:val="clear" w:color="auto" w:fill="auto"/>
            <w:vAlign w:val="center"/>
          </w:tcPr>
          <w:p w:rsidR="00662BD5" w:rsidRDefault="00662BD5" w:rsidP="00662BD5">
            <w:pPr>
              <w:jc w:val="right"/>
              <w:rPr>
                <w:color w:val="000000"/>
                <w:sz w:val="15"/>
                <w:szCs w:val="15"/>
              </w:rPr>
            </w:pPr>
            <w:r>
              <w:rPr>
                <w:color w:val="000000"/>
                <w:sz w:val="15"/>
                <w:szCs w:val="15"/>
              </w:rPr>
              <w:t>66.56</w:t>
            </w:r>
          </w:p>
        </w:tc>
        <w:tc>
          <w:tcPr>
            <w:tcW w:w="711" w:type="dxa"/>
            <w:gridSpan w:val="2"/>
            <w:shd w:val="clear" w:color="auto" w:fill="auto"/>
            <w:vAlign w:val="center"/>
          </w:tcPr>
          <w:p w:rsidR="00662BD5" w:rsidRDefault="00662BD5" w:rsidP="00662BD5">
            <w:pPr>
              <w:jc w:val="right"/>
              <w:rPr>
                <w:color w:val="000000"/>
                <w:sz w:val="15"/>
                <w:szCs w:val="15"/>
              </w:rPr>
            </w:pPr>
            <w:r>
              <w:rPr>
                <w:color w:val="000000"/>
                <w:sz w:val="15"/>
                <w:szCs w:val="15"/>
              </w:rPr>
              <w:t>535.91</w:t>
            </w:r>
          </w:p>
        </w:tc>
        <w:tc>
          <w:tcPr>
            <w:tcW w:w="819" w:type="dxa"/>
            <w:gridSpan w:val="2"/>
            <w:shd w:val="clear" w:color="auto" w:fill="auto"/>
            <w:vAlign w:val="center"/>
          </w:tcPr>
          <w:p w:rsidR="00662BD5" w:rsidRDefault="00662BD5" w:rsidP="00662BD5">
            <w:pPr>
              <w:jc w:val="right"/>
              <w:rPr>
                <w:color w:val="000000"/>
                <w:sz w:val="15"/>
                <w:szCs w:val="15"/>
              </w:rPr>
            </w:pPr>
            <w:r>
              <w:rPr>
                <w:color w:val="000000"/>
                <w:sz w:val="15"/>
                <w:szCs w:val="15"/>
              </w:rPr>
              <w:t>190.00</w:t>
            </w:r>
          </w:p>
        </w:tc>
        <w:tc>
          <w:tcPr>
            <w:tcW w:w="990" w:type="dxa"/>
            <w:gridSpan w:val="2"/>
            <w:shd w:val="clear" w:color="auto" w:fill="auto"/>
            <w:vAlign w:val="center"/>
          </w:tcPr>
          <w:p w:rsidR="00662BD5" w:rsidRDefault="00662BD5" w:rsidP="00662BD5">
            <w:pPr>
              <w:jc w:val="right"/>
              <w:rPr>
                <w:color w:val="000000"/>
                <w:sz w:val="15"/>
                <w:szCs w:val="15"/>
              </w:rPr>
            </w:pPr>
            <w:r>
              <w:rPr>
                <w:color w:val="000000"/>
                <w:sz w:val="15"/>
                <w:szCs w:val="15"/>
              </w:rPr>
              <w:t>3,267.99</w:t>
            </w:r>
          </w:p>
        </w:tc>
        <w:tc>
          <w:tcPr>
            <w:tcW w:w="990" w:type="dxa"/>
            <w:shd w:val="clear" w:color="auto" w:fill="auto"/>
            <w:vAlign w:val="center"/>
          </w:tcPr>
          <w:p w:rsidR="00662BD5" w:rsidRDefault="00662BD5" w:rsidP="00662BD5">
            <w:pPr>
              <w:jc w:val="right"/>
              <w:rPr>
                <w:color w:val="000000"/>
                <w:sz w:val="15"/>
                <w:szCs w:val="15"/>
              </w:rPr>
            </w:pPr>
            <w:r>
              <w:rPr>
                <w:color w:val="000000"/>
                <w:sz w:val="15"/>
                <w:szCs w:val="15"/>
              </w:rPr>
              <w:t>228.32</w:t>
            </w:r>
          </w:p>
        </w:tc>
      </w:tr>
      <w:tr w:rsidR="00511D3F" w:rsidRPr="00BF4323" w:rsidTr="00511D3F">
        <w:trPr>
          <w:trHeight w:hRule="exact" w:val="225"/>
        </w:trPr>
        <w:tc>
          <w:tcPr>
            <w:tcW w:w="1074" w:type="dxa"/>
            <w:gridSpan w:val="2"/>
            <w:shd w:val="clear" w:color="auto" w:fill="auto"/>
            <w:tcMar>
              <w:left w:w="58" w:type="dxa"/>
              <w:right w:w="58" w:type="dxa"/>
            </w:tcMar>
            <w:vAlign w:val="center"/>
          </w:tcPr>
          <w:p w:rsidR="00511D3F" w:rsidRPr="00BF4323" w:rsidRDefault="00511D3F" w:rsidP="00377ACA">
            <w:pPr>
              <w:tabs>
                <w:tab w:val="left" w:pos="8618"/>
              </w:tabs>
              <w:jc w:val="center"/>
              <w:rPr>
                <w:sz w:val="15"/>
                <w:szCs w:val="15"/>
              </w:rPr>
            </w:pPr>
            <w:r w:rsidRPr="00BF4323">
              <w:rPr>
                <w:sz w:val="15"/>
                <w:szCs w:val="15"/>
              </w:rPr>
              <w:t>Jan-Mar</w:t>
            </w:r>
          </w:p>
        </w:tc>
        <w:tc>
          <w:tcPr>
            <w:tcW w:w="762" w:type="dxa"/>
            <w:gridSpan w:val="2"/>
            <w:shd w:val="clear" w:color="auto" w:fill="auto"/>
            <w:vAlign w:val="center"/>
          </w:tcPr>
          <w:p w:rsidR="00511D3F" w:rsidRDefault="00511D3F" w:rsidP="00511D3F">
            <w:pPr>
              <w:jc w:val="right"/>
              <w:rPr>
                <w:b/>
                <w:bCs/>
                <w:color w:val="000000"/>
                <w:sz w:val="15"/>
                <w:szCs w:val="15"/>
              </w:rPr>
            </w:pPr>
            <w:r>
              <w:rPr>
                <w:b/>
                <w:bCs/>
                <w:color w:val="000000"/>
                <w:sz w:val="15"/>
                <w:szCs w:val="15"/>
              </w:rPr>
              <w:t>222.94</w:t>
            </w:r>
          </w:p>
        </w:tc>
        <w:tc>
          <w:tcPr>
            <w:tcW w:w="791" w:type="dxa"/>
            <w:gridSpan w:val="2"/>
            <w:shd w:val="clear" w:color="auto" w:fill="auto"/>
            <w:vAlign w:val="center"/>
          </w:tcPr>
          <w:p w:rsidR="00511D3F" w:rsidRDefault="00511D3F" w:rsidP="00511D3F">
            <w:pPr>
              <w:jc w:val="right"/>
              <w:rPr>
                <w:color w:val="000000"/>
                <w:sz w:val="15"/>
                <w:szCs w:val="15"/>
              </w:rPr>
            </w:pPr>
            <w:r>
              <w:rPr>
                <w:color w:val="000000"/>
                <w:sz w:val="15"/>
                <w:szCs w:val="15"/>
              </w:rPr>
              <w:t>344.66</w:t>
            </w:r>
          </w:p>
        </w:tc>
        <w:tc>
          <w:tcPr>
            <w:tcW w:w="829" w:type="dxa"/>
            <w:gridSpan w:val="2"/>
            <w:shd w:val="clear" w:color="auto" w:fill="auto"/>
            <w:vAlign w:val="center"/>
          </w:tcPr>
          <w:p w:rsidR="00511D3F" w:rsidRDefault="00511D3F" w:rsidP="00511D3F">
            <w:pPr>
              <w:jc w:val="right"/>
              <w:rPr>
                <w:color w:val="000000"/>
                <w:sz w:val="15"/>
                <w:szCs w:val="15"/>
              </w:rPr>
            </w:pPr>
            <w:r>
              <w:rPr>
                <w:color w:val="000000"/>
                <w:sz w:val="15"/>
                <w:szCs w:val="15"/>
              </w:rPr>
              <w:t>375.12</w:t>
            </w:r>
          </w:p>
        </w:tc>
        <w:tc>
          <w:tcPr>
            <w:tcW w:w="1080" w:type="dxa"/>
            <w:gridSpan w:val="2"/>
            <w:shd w:val="clear" w:color="auto" w:fill="auto"/>
            <w:vAlign w:val="center"/>
          </w:tcPr>
          <w:p w:rsidR="00511D3F" w:rsidRDefault="00511D3F" w:rsidP="00511D3F">
            <w:pPr>
              <w:jc w:val="right"/>
              <w:rPr>
                <w:color w:val="000000"/>
                <w:sz w:val="15"/>
                <w:szCs w:val="15"/>
              </w:rPr>
            </w:pPr>
            <w:r>
              <w:rPr>
                <w:color w:val="000000"/>
                <w:sz w:val="15"/>
                <w:szCs w:val="15"/>
              </w:rPr>
              <w:t>230.59</w:t>
            </w:r>
          </w:p>
        </w:tc>
        <w:tc>
          <w:tcPr>
            <w:tcW w:w="810" w:type="dxa"/>
            <w:gridSpan w:val="2"/>
            <w:shd w:val="clear" w:color="auto" w:fill="auto"/>
            <w:vAlign w:val="center"/>
          </w:tcPr>
          <w:p w:rsidR="00511D3F" w:rsidRDefault="00511D3F" w:rsidP="00511D3F">
            <w:pPr>
              <w:jc w:val="right"/>
              <w:rPr>
                <w:color w:val="000000"/>
                <w:sz w:val="15"/>
                <w:szCs w:val="15"/>
              </w:rPr>
            </w:pPr>
            <w:r>
              <w:rPr>
                <w:color w:val="000000"/>
                <w:sz w:val="15"/>
                <w:szCs w:val="15"/>
              </w:rPr>
              <w:t>60.11</w:t>
            </w:r>
          </w:p>
        </w:tc>
        <w:tc>
          <w:tcPr>
            <w:tcW w:w="711" w:type="dxa"/>
            <w:gridSpan w:val="2"/>
            <w:shd w:val="clear" w:color="auto" w:fill="auto"/>
            <w:vAlign w:val="center"/>
          </w:tcPr>
          <w:p w:rsidR="00511D3F" w:rsidRDefault="00511D3F" w:rsidP="00511D3F">
            <w:pPr>
              <w:jc w:val="right"/>
              <w:rPr>
                <w:color w:val="000000"/>
                <w:sz w:val="15"/>
                <w:szCs w:val="15"/>
              </w:rPr>
            </w:pPr>
            <w:r>
              <w:rPr>
                <w:color w:val="000000"/>
                <w:sz w:val="15"/>
                <w:szCs w:val="15"/>
              </w:rPr>
              <w:t>330.08</w:t>
            </w:r>
          </w:p>
        </w:tc>
        <w:tc>
          <w:tcPr>
            <w:tcW w:w="819" w:type="dxa"/>
            <w:gridSpan w:val="2"/>
            <w:shd w:val="clear" w:color="auto" w:fill="auto"/>
            <w:vAlign w:val="center"/>
          </w:tcPr>
          <w:p w:rsidR="00511D3F" w:rsidRDefault="00511D3F" w:rsidP="00511D3F">
            <w:pPr>
              <w:jc w:val="right"/>
              <w:rPr>
                <w:color w:val="000000"/>
                <w:sz w:val="15"/>
                <w:szCs w:val="15"/>
              </w:rPr>
            </w:pPr>
            <w:r>
              <w:rPr>
                <w:color w:val="000000"/>
                <w:sz w:val="15"/>
                <w:szCs w:val="15"/>
              </w:rPr>
              <w:t>185.81</w:t>
            </w:r>
          </w:p>
        </w:tc>
        <w:tc>
          <w:tcPr>
            <w:tcW w:w="990" w:type="dxa"/>
            <w:gridSpan w:val="2"/>
            <w:shd w:val="clear" w:color="auto" w:fill="auto"/>
            <w:vAlign w:val="center"/>
          </w:tcPr>
          <w:p w:rsidR="00511D3F" w:rsidRDefault="00511D3F" w:rsidP="00511D3F">
            <w:pPr>
              <w:jc w:val="right"/>
              <w:rPr>
                <w:color w:val="000000"/>
                <w:sz w:val="15"/>
                <w:szCs w:val="15"/>
              </w:rPr>
            </w:pPr>
            <w:r>
              <w:rPr>
                <w:color w:val="000000"/>
                <w:sz w:val="15"/>
                <w:szCs w:val="15"/>
              </w:rPr>
              <w:t>1,406.28</w:t>
            </w:r>
          </w:p>
        </w:tc>
        <w:tc>
          <w:tcPr>
            <w:tcW w:w="990" w:type="dxa"/>
            <w:shd w:val="clear" w:color="auto" w:fill="auto"/>
            <w:vAlign w:val="center"/>
          </w:tcPr>
          <w:p w:rsidR="00511D3F" w:rsidRDefault="00511D3F" w:rsidP="00511D3F">
            <w:pPr>
              <w:jc w:val="right"/>
              <w:rPr>
                <w:color w:val="000000"/>
                <w:sz w:val="15"/>
                <w:szCs w:val="15"/>
              </w:rPr>
            </w:pPr>
            <w:r>
              <w:rPr>
                <w:color w:val="000000"/>
                <w:sz w:val="15"/>
                <w:szCs w:val="15"/>
              </w:rPr>
              <w:t>261.12</w:t>
            </w:r>
          </w:p>
        </w:tc>
      </w:tr>
      <w:tr w:rsidR="008E6432" w:rsidRPr="00BF4323" w:rsidTr="0072723E">
        <w:trPr>
          <w:trHeight w:hRule="exact" w:val="80"/>
        </w:trPr>
        <w:tc>
          <w:tcPr>
            <w:tcW w:w="1074" w:type="dxa"/>
            <w:gridSpan w:val="2"/>
            <w:shd w:val="clear" w:color="auto" w:fill="auto"/>
            <w:tcMar>
              <w:left w:w="58" w:type="dxa"/>
              <w:right w:w="58" w:type="dxa"/>
            </w:tcMar>
            <w:vAlign w:val="center"/>
          </w:tcPr>
          <w:p w:rsidR="008E6432" w:rsidRPr="00BF4323" w:rsidRDefault="008E6432" w:rsidP="008E6432">
            <w:pPr>
              <w:rPr>
                <w:sz w:val="15"/>
                <w:szCs w:val="15"/>
              </w:rPr>
            </w:pPr>
          </w:p>
        </w:tc>
        <w:tc>
          <w:tcPr>
            <w:tcW w:w="762" w:type="dxa"/>
            <w:gridSpan w:val="2"/>
            <w:shd w:val="clear" w:color="auto" w:fill="auto"/>
            <w:vAlign w:val="center"/>
          </w:tcPr>
          <w:p w:rsidR="008E6432" w:rsidRDefault="008E6432" w:rsidP="008E6432">
            <w:pPr>
              <w:jc w:val="right"/>
              <w:rPr>
                <w:b/>
                <w:bCs/>
                <w:color w:val="000000"/>
                <w:sz w:val="15"/>
                <w:szCs w:val="15"/>
              </w:rPr>
            </w:pPr>
          </w:p>
        </w:tc>
        <w:tc>
          <w:tcPr>
            <w:tcW w:w="791" w:type="dxa"/>
            <w:gridSpan w:val="2"/>
            <w:shd w:val="clear" w:color="auto" w:fill="auto"/>
            <w:vAlign w:val="center"/>
          </w:tcPr>
          <w:p w:rsidR="008E6432" w:rsidRDefault="008E6432" w:rsidP="008E6432">
            <w:pPr>
              <w:jc w:val="right"/>
              <w:rPr>
                <w:color w:val="000000"/>
                <w:sz w:val="15"/>
                <w:szCs w:val="15"/>
              </w:rPr>
            </w:pPr>
          </w:p>
        </w:tc>
        <w:tc>
          <w:tcPr>
            <w:tcW w:w="829" w:type="dxa"/>
            <w:gridSpan w:val="2"/>
            <w:shd w:val="clear" w:color="auto" w:fill="auto"/>
            <w:vAlign w:val="center"/>
          </w:tcPr>
          <w:p w:rsidR="008E6432" w:rsidRDefault="008E6432" w:rsidP="008E6432">
            <w:pPr>
              <w:jc w:val="right"/>
              <w:rPr>
                <w:color w:val="000000"/>
                <w:sz w:val="15"/>
                <w:szCs w:val="15"/>
              </w:rPr>
            </w:pPr>
          </w:p>
        </w:tc>
        <w:tc>
          <w:tcPr>
            <w:tcW w:w="1080" w:type="dxa"/>
            <w:gridSpan w:val="2"/>
            <w:shd w:val="clear" w:color="auto" w:fill="auto"/>
            <w:vAlign w:val="center"/>
          </w:tcPr>
          <w:p w:rsidR="008E6432" w:rsidRDefault="008E6432" w:rsidP="008E6432">
            <w:pPr>
              <w:jc w:val="right"/>
              <w:rPr>
                <w:color w:val="000000"/>
                <w:sz w:val="15"/>
                <w:szCs w:val="15"/>
              </w:rPr>
            </w:pPr>
          </w:p>
        </w:tc>
        <w:tc>
          <w:tcPr>
            <w:tcW w:w="810" w:type="dxa"/>
            <w:gridSpan w:val="2"/>
            <w:shd w:val="clear" w:color="auto" w:fill="auto"/>
            <w:vAlign w:val="center"/>
          </w:tcPr>
          <w:p w:rsidR="008E6432" w:rsidRDefault="008E6432" w:rsidP="008E6432">
            <w:pPr>
              <w:jc w:val="right"/>
              <w:rPr>
                <w:color w:val="000000"/>
                <w:sz w:val="15"/>
                <w:szCs w:val="15"/>
              </w:rPr>
            </w:pPr>
          </w:p>
        </w:tc>
        <w:tc>
          <w:tcPr>
            <w:tcW w:w="711" w:type="dxa"/>
            <w:gridSpan w:val="2"/>
            <w:shd w:val="clear" w:color="auto" w:fill="auto"/>
            <w:vAlign w:val="center"/>
          </w:tcPr>
          <w:p w:rsidR="008E6432" w:rsidRDefault="008E6432" w:rsidP="008E6432">
            <w:pPr>
              <w:jc w:val="right"/>
              <w:rPr>
                <w:color w:val="000000"/>
                <w:sz w:val="15"/>
                <w:szCs w:val="15"/>
              </w:rPr>
            </w:pPr>
          </w:p>
        </w:tc>
        <w:tc>
          <w:tcPr>
            <w:tcW w:w="819" w:type="dxa"/>
            <w:gridSpan w:val="2"/>
            <w:shd w:val="clear" w:color="auto" w:fill="auto"/>
            <w:vAlign w:val="center"/>
          </w:tcPr>
          <w:p w:rsidR="008E6432" w:rsidRDefault="008E6432" w:rsidP="008E6432">
            <w:pPr>
              <w:jc w:val="right"/>
              <w:rPr>
                <w:color w:val="000000"/>
                <w:sz w:val="15"/>
                <w:szCs w:val="15"/>
              </w:rPr>
            </w:pPr>
          </w:p>
        </w:tc>
        <w:tc>
          <w:tcPr>
            <w:tcW w:w="990" w:type="dxa"/>
            <w:gridSpan w:val="2"/>
            <w:shd w:val="clear" w:color="auto" w:fill="auto"/>
            <w:vAlign w:val="center"/>
          </w:tcPr>
          <w:p w:rsidR="008E6432" w:rsidRDefault="008E6432" w:rsidP="008E6432">
            <w:pPr>
              <w:jc w:val="right"/>
              <w:rPr>
                <w:color w:val="000000"/>
                <w:sz w:val="15"/>
                <w:szCs w:val="15"/>
              </w:rPr>
            </w:pPr>
          </w:p>
        </w:tc>
        <w:tc>
          <w:tcPr>
            <w:tcW w:w="990" w:type="dxa"/>
            <w:shd w:val="clear" w:color="auto" w:fill="auto"/>
            <w:vAlign w:val="center"/>
          </w:tcPr>
          <w:p w:rsidR="008E6432" w:rsidRDefault="008E6432" w:rsidP="008E6432">
            <w:pPr>
              <w:jc w:val="right"/>
              <w:rPr>
                <w:color w:val="000000"/>
                <w:sz w:val="15"/>
                <w:szCs w:val="15"/>
              </w:rPr>
            </w:pPr>
          </w:p>
        </w:tc>
      </w:tr>
      <w:tr w:rsidR="008E6432" w:rsidRPr="00BF4323" w:rsidTr="0072723E">
        <w:trPr>
          <w:trHeight w:hRule="exact" w:val="108"/>
        </w:trPr>
        <w:tc>
          <w:tcPr>
            <w:tcW w:w="1074" w:type="dxa"/>
            <w:gridSpan w:val="2"/>
            <w:tcBorders>
              <w:bottom w:val="single" w:sz="12" w:space="0" w:color="auto"/>
            </w:tcBorders>
            <w:shd w:val="clear" w:color="auto" w:fill="auto"/>
            <w:tcMar>
              <w:left w:w="58" w:type="dxa"/>
              <w:right w:w="58" w:type="dxa"/>
            </w:tcMar>
            <w:vAlign w:val="center"/>
          </w:tcPr>
          <w:p w:rsidR="008E6432" w:rsidRPr="00BF4323" w:rsidRDefault="008E6432" w:rsidP="008E6432">
            <w:pPr>
              <w:rPr>
                <w:sz w:val="15"/>
                <w:szCs w:val="15"/>
              </w:rPr>
            </w:pPr>
          </w:p>
        </w:tc>
        <w:tc>
          <w:tcPr>
            <w:tcW w:w="762" w:type="dxa"/>
            <w:gridSpan w:val="2"/>
            <w:tcBorders>
              <w:bottom w:val="single" w:sz="12" w:space="0" w:color="auto"/>
            </w:tcBorders>
            <w:shd w:val="clear" w:color="auto" w:fill="auto"/>
            <w:vAlign w:val="center"/>
          </w:tcPr>
          <w:p w:rsidR="008E6432" w:rsidRPr="00BF4323" w:rsidRDefault="008E6432" w:rsidP="008E6432">
            <w:pPr>
              <w:jc w:val="right"/>
              <w:rPr>
                <w:b/>
                <w:bCs/>
                <w:sz w:val="15"/>
                <w:szCs w:val="15"/>
              </w:rPr>
            </w:pPr>
          </w:p>
        </w:tc>
        <w:tc>
          <w:tcPr>
            <w:tcW w:w="791" w:type="dxa"/>
            <w:gridSpan w:val="2"/>
            <w:tcBorders>
              <w:bottom w:val="single" w:sz="12" w:space="0" w:color="auto"/>
            </w:tcBorders>
            <w:shd w:val="clear" w:color="auto" w:fill="auto"/>
            <w:vAlign w:val="center"/>
          </w:tcPr>
          <w:p w:rsidR="008E6432" w:rsidRPr="00BF4323" w:rsidRDefault="008E6432" w:rsidP="008E6432">
            <w:pPr>
              <w:jc w:val="right"/>
              <w:rPr>
                <w:sz w:val="15"/>
                <w:szCs w:val="15"/>
              </w:rPr>
            </w:pPr>
          </w:p>
        </w:tc>
        <w:tc>
          <w:tcPr>
            <w:tcW w:w="829" w:type="dxa"/>
            <w:gridSpan w:val="2"/>
            <w:tcBorders>
              <w:bottom w:val="single" w:sz="12" w:space="0" w:color="auto"/>
            </w:tcBorders>
            <w:shd w:val="clear" w:color="auto" w:fill="auto"/>
            <w:vAlign w:val="center"/>
          </w:tcPr>
          <w:p w:rsidR="008E6432" w:rsidRPr="00BF4323" w:rsidRDefault="008E6432" w:rsidP="008E6432">
            <w:pPr>
              <w:jc w:val="right"/>
              <w:rPr>
                <w:sz w:val="15"/>
                <w:szCs w:val="15"/>
              </w:rPr>
            </w:pPr>
          </w:p>
        </w:tc>
        <w:tc>
          <w:tcPr>
            <w:tcW w:w="1080" w:type="dxa"/>
            <w:gridSpan w:val="2"/>
            <w:tcBorders>
              <w:bottom w:val="single" w:sz="12" w:space="0" w:color="auto"/>
            </w:tcBorders>
            <w:shd w:val="clear" w:color="auto" w:fill="auto"/>
            <w:vAlign w:val="center"/>
          </w:tcPr>
          <w:p w:rsidR="008E6432" w:rsidRPr="00BF4323" w:rsidRDefault="008E6432" w:rsidP="008E6432">
            <w:pPr>
              <w:jc w:val="right"/>
              <w:rPr>
                <w:sz w:val="15"/>
                <w:szCs w:val="15"/>
              </w:rPr>
            </w:pPr>
          </w:p>
        </w:tc>
        <w:tc>
          <w:tcPr>
            <w:tcW w:w="810" w:type="dxa"/>
            <w:gridSpan w:val="2"/>
            <w:tcBorders>
              <w:bottom w:val="single" w:sz="12" w:space="0" w:color="auto"/>
            </w:tcBorders>
            <w:shd w:val="clear" w:color="auto" w:fill="auto"/>
            <w:vAlign w:val="center"/>
          </w:tcPr>
          <w:p w:rsidR="008E6432" w:rsidRPr="00BF4323" w:rsidRDefault="008E6432" w:rsidP="008E6432">
            <w:pPr>
              <w:jc w:val="right"/>
              <w:rPr>
                <w:sz w:val="15"/>
                <w:szCs w:val="15"/>
              </w:rPr>
            </w:pPr>
          </w:p>
        </w:tc>
        <w:tc>
          <w:tcPr>
            <w:tcW w:w="711" w:type="dxa"/>
            <w:gridSpan w:val="2"/>
            <w:tcBorders>
              <w:bottom w:val="single" w:sz="12" w:space="0" w:color="auto"/>
            </w:tcBorders>
            <w:shd w:val="clear" w:color="auto" w:fill="auto"/>
            <w:vAlign w:val="center"/>
          </w:tcPr>
          <w:p w:rsidR="008E6432" w:rsidRPr="00BF4323" w:rsidRDefault="008E6432" w:rsidP="008E6432">
            <w:pPr>
              <w:jc w:val="right"/>
              <w:rPr>
                <w:sz w:val="15"/>
                <w:szCs w:val="15"/>
              </w:rPr>
            </w:pPr>
          </w:p>
        </w:tc>
        <w:tc>
          <w:tcPr>
            <w:tcW w:w="819" w:type="dxa"/>
            <w:gridSpan w:val="2"/>
            <w:tcBorders>
              <w:bottom w:val="single" w:sz="12" w:space="0" w:color="auto"/>
            </w:tcBorders>
            <w:shd w:val="clear" w:color="auto" w:fill="auto"/>
            <w:vAlign w:val="center"/>
          </w:tcPr>
          <w:p w:rsidR="008E6432" w:rsidRPr="00BF4323" w:rsidRDefault="008E6432" w:rsidP="008E6432">
            <w:pPr>
              <w:jc w:val="right"/>
              <w:rPr>
                <w:sz w:val="15"/>
                <w:szCs w:val="15"/>
              </w:rPr>
            </w:pPr>
          </w:p>
        </w:tc>
        <w:tc>
          <w:tcPr>
            <w:tcW w:w="990" w:type="dxa"/>
            <w:gridSpan w:val="2"/>
            <w:tcBorders>
              <w:bottom w:val="single" w:sz="12" w:space="0" w:color="auto"/>
            </w:tcBorders>
            <w:shd w:val="clear" w:color="auto" w:fill="auto"/>
            <w:vAlign w:val="center"/>
          </w:tcPr>
          <w:p w:rsidR="008E6432" w:rsidRPr="00BF4323" w:rsidRDefault="008E6432" w:rsidP="008E6432">
            <w:pPr>
              <w:jc w:val="right"/>
              <w:rPr>
                <w:sz w:val="15"/>
                <w:szCs w:val="15"/>
              </w:rPr>
            </w:pPr>
          </w:p>
        </w:tc>
        <w:tc>
          <w:tcPr>
            <w:tcW w:w="990" w:type="dxa"/>
            <w:tcBorders>
              <w:bottom w:val="single" w:sz="12" w:space="0" w:color="auto"/>
            </w:tcBorders>
            <w:shd w:val="clear" w:color="auto" w:fill="auto"/>
            <w:vAlign w:val="center"/>
          </w:tcPr>
          <w:p w:rsidR="008E6432" w:rsidRPr="00BF4323" w:rsidRDefault="008E6432" w:rsidP="008E6432">
            <w:pPr>
              <w:jc w:val="right"/>
              <w:rPr>
                <w:sz w:val="15"/>
                <w:szCs w:val="15"/>
              </w:rPr>
            </w:pPr>
          </w:p>
        </w:tc>
      </w:tr>
      <w:tr w:rsidR="008E6432" w:rsidRPr="00BF4323" w:rsidTr="00FC4B7E">
        <w:trPr>
          <w:trHeight w:hRule="exact" w:val="183"/>
        </w:trPr>
        <w:tc>
          <w:tcPr>
            <w:tcW w:w="8856" w:type="dxa"/>
            <w:gridSpan w:val="19"/>
            <w:tcBorders>
              <w:top w:val="single" w:sz="12" w:space="0" w:color="auto"/>
            </w:tcBorders>
            <w:shd w:val="clear" w:color="auto" w:fill="auto"/>
            <w:tcMar>
              <w:left w:w="58" w:type="dxa"/>
              <w:right w:w="58" w:type="dxa"/>
            </w:tcMar>
            <w:vAlign w:val="center"/>
          </w:tcPr>
          <w:p w:rsidR="008E6432" w:rsidRPr="00BF4323" w:rsidRDefault="008E6432" w:rsidP="008E6432">
            <w:pPr>
              <w:jc w:val="right"/>
              <w:rPr>
                <w:sz w:val="15"/>
                <w:szCs w:val="15"/>
              </w:rPr>
            </w:pPr>
          </w:p>
        </w:tc>
      </w:tr>
      <w:tr w:rsidR="008E6432" w:rsidRPr="00BF4323" w:rsidTr="00FC4B7E">
        <w:trPr>
          <w:trHeight w:hRule="exact" w:val="333"/>
        </w:trPr>
        <w:tc>
          <w:tcPr>
            <w:tcW w:w="8856" w:type="dxa"/>
            <w:gridSpan w:val="19"/>
            <w:shd w:val="clear" w:color="auto" w:fill="auto"/>
            <w:tcMar>
              <w:left w:w="58" w:type="dxa"/>
              <w:right w:w="58" w:type="dxa"/>
            </w:tcMar>
            <w:vAlign w:val="center"/>
          </w:tcPr>
          <w:p w:rsidR="008E6432" w:rsidRPr="00BF4323" w:rsidRDefault="008E6432" w:rsidP="00921F0E">
            <w:pPr>
              <w:jc w:val="center"/>
              <w:rPr>
                <w:sz w:val="15"/>
                <w:szCs w:val="15"/>
              </w:rPr>
            </w:pPr>
            <w:r w:rsidRPr="00BF4323">
              <w:rPr>
                <w:b/>
                <w:bCs/>
                <w:sz w:val="27"/>
                <w:szCs w:val="27"/>
              </w:rPr>
              <w:t>4.23  Quantum I</w:t>
            </w:r>
            <w:r w:rsidR="00921F0E">
              <w:rPr>
                <w:b/>
                <w:bCs/>
                <w:sz w:val="27"/>
                <w:szCs w:val="27"/>
              </w:rPr>
              <w:t>ndex Number of Imports by Commodity</w:t>
            </w:r>
            <w:r w:rsidRPr="00BF4323">
              <w:rPr>
                <w:b/>
                <w:bCs/>
                <w:sz w:val="27"/>
                <w:szCs w:val="27"/>
              </w:rPr>
              <w:t xml:space="preserve"> Groups</w:t>
            </w:r>
          </w:p>
        </w:tc>
      </w:tr>
      <w:tr w:rsidR="008E6432" w:rsidRPr="00BF4323" w:rsidTr="00470014">
        <w:trPr>
          <w:trHeight w:hRule="exact" w:val="333"/>
        </w:trPr>
        <w:tc>
          <w:tcPr>
            <w:tcW w:w="8856" w:type="dxa"/>
            <w:gridSpan w:val="19"/>
            <w:tcBorders>
              <w:bottom w:val="single" w:sz="12" w:space="0" w:color="auto"/>
            </w:tcBorders>
            <w:shd w:val="clear" w:color="auto" w:fill="auto"/>
            <w:tcMar>
              <w:left w:w="58" w:type="dxa"/>
              <w:right w:w="58" w:type="dxa"/>
            </w:tcMar>
            <w:vAlign w:val="center"/>
          </w:tcPr>
          <w:p w:rsidR="008E6432" w:rsidRPr="00BF4323" w:rsidRDefault="00470014" w:rsidP="00470014">
            <w:pPr>
              <w:jc w:val="center"/>
              <w:rPr>
                <w:sz w:val="15"/>
                <w:szCs w:val="15"/>
              </w:rPr>
            </w:pPr>
            <w:r w:rsidRPr="00BF4323">
              <w:rPr>
                <w:sz w:val="23"/>
                <w:szCs w:val="23"/>
              </w:rPr>
              <w:t>( 1990-91=  100 )</w:t>
            </w:r>
          </w:p>
        </w:tc>
      </w:tr>
      <w:tr w:rsidR="008E6432" w:rsidRPr="00BF4323" w:rsidTr="00F04F4F">
        <w:trPr>
          <w:trHeight w:val="735"/>
        </w:trPr>
        <w:tc>
          <w:tcPr>
            <w:tcW w:w="900" w:type="dxa"/>
            <w:tcBorders>
              <w:top w:val="single" w:sz="12" w:space="0" w:color="auto"/>
              <w:bottom w:val="single" w:sz="12" w:space="0" w:color="auto"/>
              <w:right w:val="single" w:sz="4" w:space="0" w:color="auto"/>
            </w:tcBorders>
            <w:shd w:val="clear" w:color="auto" w:fill="auto"/>
            <w:tcMar>
              <w:left w:w="58" w:type="dxa"/>
              <w:right w:w="58" w:type="dxa"/>
            </w:tcMar>
            <w:vAlign w:val="center"/>
          </w:tcPr>
          <w:p w:rsidR="008E6432" w:rsidRPr="00BF4323" w:rsidRDefault="008E6432" w:rsidP="008E6432">
            <w:pPr>
              <w:jc w:val="center"/>
              <w:rPr>
                <w:sz w:val="15"/>
                <w:szCs w:val="15"/>
              </w:rPr>
            </w:pPr>
            <w:r w:rsidRPr="00BF4323">
              <w:rPr>
                <w:sz w:val="13"/>
                <w:szCs w:val="13"/>
              </w:rPr>
              <w:t>PERIOD</w:t>
            </w:r>
          </w:p>
        </w:tc>
        <w:tc>
          <w:tcPr>
            <w:tcW w:w="720"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8E6432" w:rsidRPr="00BF4323" w:rsidRDefault="008E6432" w:rsidP="008E6432">
            <w:pPr>
              <w:jc w:val="center"/>
              <w:rPr>
                <w:b/>
                <w:bCs/>
                <w:sz w:val="15"/>
                <w:szCs w:val="15"/>
              </w:rPr>
            </w:pPr>
            <w:r w:rsidRPr="00BF4323">
              <w:rPr>
                <w:b/>
                <w:bCs/>
                <w:sz w:val="15"/>
                <w:szCs w:val="15"/>
              </w:rPr>
              <w:t>All</w:t>
            </w:r>
          </w:p>
          <w:p w:rsidR="008E6432" w:rsidRPr="00BF4323" w:rsidRDefault="008E6432" w:rsidP="008E6432">
            <w:pPr>
              <w:jc w:val="center"/>
              <w:rPr>
                <w:b/>
                <w:bCs/>
                <w:sz w:val="15"/>
                <w:szCs w:val="15"/>
              </w:rPr>
            </w:pPr>
            <w:r w:rsidRPr="00BF4323">
              <w:rPr>
                <w:b/>
                <w:bCs/>
                <w:sz w:val="15"/>
                <w:szCs w:val="15"/>
              </w:rPr>
              <w:t>Groups</w:t>
            </w:r>
          </w:p>
        </w:tc>
        <w:tc>
          <w:tcPr>
            <w:tcW w:w="756"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8E6432" w:rsidRPr="00BF4323" w:rsidRDefault="008E6432" w:rsidP="008E6432">
            <w:pPr>
              <w:jc w:val="center"/>
              <w:rPr>
                <w:sz w:val="15"/>
                <w:szCs w:val="15"/>
              </w:rPr>
            </w:pPr>
            <w:r w:rsidRPr="00BF4323">
              <w:rPr>
                <w:sz w:val="15"/>
                <w:szCs w:val="15"/>
              </w:rPr>
              <w:t>Food</w:t>
            </w:r>
          </w:p>
          <w:p w:rsidR="008E6432" w:rsidRPr="00BF4323" w:rsidRDefault="008E6432" w:rsidP="008E6432">
            <w:pPr>
              <w:jc w:val="center"/>
              <w:rPr>
                <w:sz w:val="15"/>
                <w:szCs w:val="15"/>
              </w:rPr>
            </w:pPr>
            <w:r w:rsidRPr="00BF4323">
              <w:rPr>
                <w:sz w:val="15"/>
                <w:szCs w:val="15"/>
              </w:rPr>
              <w:t>and live</w:t>
            </w:r>
          </w:p>
          <w:p w:rsidR="008E6432" w:rsidRPr="00BF4323" w:rsidRDefault="008E6432" w:rsidP="008E6432">
            <w:pPr>
              <w:jc w:val="center"/>
              <w:rPr>
                <w:sz w:val="15"/>
                <w:szCs w:val="15"/>
              </w:rPr>
            </w:pPr>
            <w:r w:rsidRPr="00BF4323">
              <w:rPr>
                <w:sz w:val="15"/>
                <w:szCs w:val="15"/>
              </w:rPr>
              <w:t>Animals</w:t>
            </w:r>
          </w:p>
        </w:tc>
        <w:tc>
          <w:tcPr>
            <w:tcW w:w="720"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8E6432" w:rsidRPr="00BF4323" w:rsidRDefault="008E6432" w:rsidP="008E6432">
            <w:pPr>
              <w:jc w:val="center"/>
              <w:rPr>
                <w:sz w:val="15"/>
                <w:szCs w:val="15"/>
              </w:rPr>
            </w:pPr>
            <w:r w:rsidRPr="00BF4323">
              <w:rPr>
                <w:sz w:val="15"/>
                <w:szCs w:val="15"/>
              </w:rPr>
              <w:t>Beverages</w:t>
            </w:r>
          </w:p>
          <w:p w:rsidR="008E6432" w:rsidRPr="00BF4323" w:rsidRDefault="008E6432" w:rsidP="008E6432">
            <w:pPr>
              <w:jc w:val="center"/>
              <w:rPr>
                <w:sz w:val="15"/>
                <w:szCs w:val="15"/>
              </w:rPr>
            </w:pPr>
            <w:r w:rsidRPr="00BF4323">
              <w:rPr>
                <w:sz w:val="15"/>
                <w:szCs w:val="15"/>
              </w:rPr>
              <w:t>and</w:t>
            </w:r>
          </w:p>
          <w:p w:rsidR="008E6432" w:rsidRPr="00BF4323" w:rsidRDefault="008E6432" w:rsidP="008E6432">
            <w:pPr>
              <w:jc w:val="center"/>
              <w:rPr>
                <w:sz w:val="15"/>
                <w:szCs w:val="15"/>
              </w:rPr>
            </w:pPr>
            <w:r w:rsidRPr="00BF4323">
              <w:rPr>
                <w:sz w:val="15"/>
                <w:szCs w:val="15"/>
              </w:rPr>
              <w:t>Tobacco</w:t>
            </w:r>
          </w:p>
        </w:tc>
        <w:tc>
          <w:tcPr>
            <w:tcW w:w="864"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8E6432" w:rsidRPr="00BF4323" w:rsidRDefault="008E6432" w:rsidP="008E6432">
            <w:pPr>
              <w:jc w:val="center"/>
              <w:rPr>
                <w:sz w:val="15"/>
                <w:szCs w:val="15"/>
              </w:rPr>
            </w:pPr>
            <w:r w:rsidRPr="00BF4323">
              <w:rPr>
                <w:sz w:val="15"/>
                <w:szCs w:val="15"/>
              </w:rPr>
              <w:t>Crude</w:t>
            </w:r>
          </w:p>
          <w:p w:rsidR="008E6432" w:rsidRPr="00BF4323" w:rsidRDefault="008E6432" w:rsidP="008E6432">
            <w:pPr>
              <w:jc w:val="center"/>
              <w:rPr>
                <w:sz w:val="15"/>
                <w:szCs w:val="15"/>
              </w:rPr>
            </w:pPr>
            <w:r w:rsidRPr="00BF4323">
              <w:rPr>
                <w:sz w:val="15"/>
                <w:szCs w:val="15"/>
              </w:rPr>
              <w:t>Materials</w:t>
            </w:r>
          </w:p>
          <w:p w:rsidR="008E6432" w:rsidRPr="00BF4323" w:rsidRDefault="008E6432" w:rsidP="008E6432">
            <w:pPr>
              <w:jc w:val="center"/>
              <w:rPr>
                <w:sz w:val="15"/>
                <w:szCs w:val="15"/>
              </w:rPr>
            </w:pPr>
            <w:r w:rsidRPr="00BF4323">
              <w:rPr>
                <w:sz w:val="15"/>
                <w:szCs w:val="15"/>
              </w:rPr>
              <w:t>inedible except Fuels</w:t>
            </w:r>
          </w:p>
        </w:tc>
        <w:tc>
          <w:tcPr>
            <w:tcW w:w="805"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8E6432" w:rsidRPr="00BF4323" w:rsidRDefault="008E6432" w:rsidP="008E6432">
            <w:pPr>
              <w:jc w:val="center"/>
              <w:rPr>
                <w:sz w:val="15"/>
                <w:szCs w:val="15"/>
              </w:rPr>
            </w:pPr>
            <w:r w:rsidRPr="00BF4323">
              <w:rPr>
                <w:sz w:val="15"/>
                <w:szCs w:val="15"/>
              </w:rPr>
              <w:t>Mineral</w:t>
            </w:r>
          </w:p>
          <w:p w:rsidR="008E6432" w:rsidRPr="00BF4323" w:rsidRDefault="008E6432" w:rsidP="008E6432">
            <w:pPr>
              <w:jc w:val="center"/>
              <w:rPr>
                <w:sz w:val="15"/>
                <w:szCs w:val="15"/>
              </w:rPr>
            </w:pPr>
            <w:r w:rsidRPr="00BF4323">
              <w:rPr>
                <w:sz w:val="15"/>
                <w:szCs w:val="15"/>
              </w:rPr>
              <w:t>Fuels and</w:t>
            </w:r>
          </w:p>
          <w:p w:rsidR="008E6432" w:rsidRPr="00BF4323" w:rsidRDefault="008E6432" w:rsidP="008E6432">
            <w:pPr>
              <w:jc w:val="center"/>
              <w:rPr>
                <w:sz w:val="15"/>
                <w:szCs w:val="15"/>
              </w:rPr>
            </w:pPr>
            <w:r w:rsidRPr="00BF4323">
              <w:rPr>
                <w:sz w:val="15"/>
                <w:szCs w:val="15"/>
              </w:rPr>
              <w:t>Lubricants</w:t>
            </w:r>
          </w:p>
        </w:tc>
        <w:tc>
          <w:tcPr>
            <w:tcW w:w="725"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8E6432" w:rsidRPr="00BF4323" w:rsidRDefault="008E6432" w:rsidP="008E6432">
            <w:pPr>
              <w:jc w:val="center"/>
              <w:rPr>
                <w:sz w:val="15"/>
                <w:szCs w:val="15"/>
              </w:rPr>
            </w:pPr>
            <w:r w:rsidRPr="00BF4323">
              <w:rPr>
                <w:sz w:val="15"/>
                <w:szCs w:val="15"/>
              </w:rPr>
              <w:t>Veg./</w:t>
            </w:r>
          </w:p>
          <w:p w:rsidR="008E6432" w:rsidRPr="00BF4323" w:rsidRDefault="008E6432" w:rsidP="008E6432">
            <w:pPr>
              <w:jc w:val="center"/>
              <w:rPr>
                <w:sz w:val="15"/>
                <w:szCs w:val="15"/>
              </w:rPr>
            </w:pPr>
            <w:r w:rsidRPr="00BF4323">
              <w:rPr>
                <w:sz w:val="15"/>
                <w:szCs w:val="15"/>
              </w:rPr>
              <w:t>Animal</w:t>
            </w:r>
          </w:p>
          <w:p w:rsidR="008E6432" w:rsidRPr="00BF4323" w:rsidRDefault="008E6432" w:rsidP="008E6432">
            <w:pPr>
              <w:jc w:val="center"/>
              <w:rPr>
                <w:sz w:val="15"/>
                <w:szCs w:val="15"/>
              </w:rPr>
            </w:pPr>
            <w:r w:rsidRPr="00BF4323">
              <w:rPr>
                <w:sz w:val="15"/>
                <w:szCs w:val="15"/>
              </w:rPr>
              <w:t>Oils   and Fats</w:t>
            </w:r>
          </w:p>
        </w:tc>
        <w:tc>
          <w:tcPr>
            <w:tcW w:w="720"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8E6432" w:rsidRPr="00BF4323" w:rsidRDefault="008E6432" w:rsidP="008E6432">
            <w:pPr>
              <w:jc w:val="center"/>
              <w:rPr>
                <w:sz w:val="15"/>
                <w:szCs w:val="15"/>
              </w:rPr>
            </w:pPr>
            <w:r w:rsidRPr="00BF4323">
              <w:rPr>
                <w:sz w:val="15"/>
                <w:szCs w:val="15"/>
              </w:rPr>
              <w:t>Chemicals</w:t>
            </w:r>
          </w:p>
        </w:tc>
        <w:tc>
          <w:tcPr>
            <w:tcW w:w="720"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8E6432" w:rsidRPr="00BF4323" w:rsidRDefault="008E6432" w:rsidP="008E6432">
            <w:pPr>
              <w:jc w:val="center"/>
              <w:rPr>
                <w:sz w:val="15"/>
                <w:szCs w:val="15"/>
              </w:rPr>
            </w:pPr>
            <w:r w:rsidRPr="00BF4323">
              <w:rPr>
                <w:sz w:val="15"/>
                <w:szCs w:val="15"/>
              </w:rPr>
              <w:t>Manufactured</w:t>
            </w:r>
          </w:p>
          <w:p w:rsidR="008E6432" w:rsidRPr="00BF4323" w:rsidRDefault="008E6432" w:rsidP="008E6432">
            <w:pPr>
              <w:jc w:val="center"/>
              <w:rPr>
                <w:sz w:val="15"/>
                <w:szCs w:val="15"/>
              </w:rPr>
            </w:pPr>
            <w:r w:rsidRPr="00BF4323">
              <w:rPr>
                <w:sz w:val="15"/>
                <w:szCs w:val="15"/>
              </w:rPr>
              <w:t>Goods</w:t>
            </w:r>
          </w:p>
        </w:tc>
        <w:tc>
          <w:tcPr>
            <w:tcW w:w="936" w:type="dxa"/>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8E6432" w:rsidRPr="00BF4323" w:rsidRDefault="008E6432" w:rsidP="008E6432">
            <w:pPr>
              <w:jc w:val="center"/>
              <w:rPr>
                <w:sz w:val="15"/>
                <w:szCs w:val="15"/>
              </w:rPr>
            </w:pPr>
            <w:r w:rsidRPr="00BF4323">
              <w:rPr>
                <w:sz w:val="15"/>
                <w:szCs w:val="15"/>
              </w:rPr>
              <w:t>Machinery</w:t>
            </w:r>
          </w:p>
          <w:p w:rsidR="008E6432" w:rsidRPr="00BF4323" w:rsidRDefault="008E6432" w:rsidP="008E6432">
            <w:pPr>
              <w:jc w:val="center"/>
              <w:rPr>
                <w:sz w:val="15"/>
                <w:szCs w:val="15"/>
              </w:rPr>
            </w:pPr>
            <w:r w:rsidRPr="00BF4323">
              <w:rPr>
                <w:sz w:val="15"/>
                <w:szCs w:val="15"/>
              </w:rPr>
              <w:t>and Transport</w:t>
            </w:r>
          </w:p>
          <w:p w:rsidR="008E6432" w:rsidRPr="00BF4323" w:rsidRDefault="008E6432" w:rsidP="008E6432">
            <w:pPr>
              <w:jc w:val="center"/>
              <w:rPr>
                <w:sz w:val="15"/>
                <w:szCs w:val="15"/>
              </w:rPr>
            </w:pPr>
            <w:r w:rsidRPr="00BF4323">
              <w:rPr>
                <w:sz w:val="15"/>
                <w:szCs w:val="15"/>
              </w:rPr>
              <w:t>Equipments</w:t>
            </w:r>
          </w:p>
        </w:tc>
        <w:tc>
          <w:tcPr>
            <w:tcW w:w="990" w:type="dxa"/>
            <w:tcBorders>
              <w:top w:val="single" w:sz="12" w:space="0" w:color="auto"/>
              <w:left w:val="single" w:sz="4" w:space="0" w:color="auto"/>
              <w:bottom w:val="single" w:sz="12" w:space="0" w:color="auto"/>
            </w:tcBorders>
            <w:shd w:val="clear" w:color="auto" w:fill="auto"/>
            <w:tcMar>
              <w:left w:w="14" w:type="dxa"/>
              <w:right w:w="14" w:type="dxa"/>
            </w:tcMar>
            <w:vAlign w:val="center"/>
          </w:tcPr>
          <w:p w:rsidR="008E6432" w:rsidRPr="00BF4323" w:rsidRDefault="008E6432" w:rsidP="008E6432">
            <w:pPr>
              <w:jc w:val="center"/>
              <w:rPr>
                <w:sz w:val="15"/>
                <w:szCs w:val="15"/>
              </w:rPr>
            </w:pPr>
            <w:r w:rsidRPr="00BF4323">
              <w:rPr>
                <w:sz w:val="15"/>
                <w:szCs w:val="15"/>
              </w:rPr>
              <w:t>Misc.</w:t>
            </w:r>
          </w:p>
          <w:p w:rsidR="008E6432" w:rsidRPr="00BF4323" w:rsidRDefault="008E6432" w:rsidP="008E6432">
            <w:pPr>
              <w:jc w:val="center"/>
              <w:rPr>
                <w:sz w:val="15"/>
                <w:szCs w:val="15"/>
              </w:rPr>
            </w:pPr>
            <w:r w:rsidRPr="00BF4323">
              <w:rPr>
                <w:sz w:val="15"/>
                <w:szCs w:val="15"/>
              </w:rPr>
              <w:t xml:space="preserve">Manu- </w:t>
            </w:r>
            <w:proofErr w:type="spellStart"/>
            <w:r w:rsidRPr="00BF4323">
              <w:rPr>
                <w:sz w:val="15"/>
                <w:szCs w:val="15"/>
              </w:rPr>
              <w:t>factured</w:t>
            </w:r>
            <w:proofErr w:type="spellEnd"/>
          </w:p>
          <w:p w:rsidR="008E6432" w:rsidRPr="00BF4323" w:rsidRDefault="008E6432" w:rsidP="008E6432">
            <w:pPr>
              <w:jc w:val="center"/>
              <w:rPr>
                <w:sz w:val="15"/>
                <w:szCs w:val="15"/>
              </w:rPr>
            </w:pPr>
            <w:r w:rsidRPr="00BF4323">
              <w:rPr>
                <w:sz w:val="15"/>
                <w:szCs w:val="15"/>
              </w:rPr>
              <w:t>Articles</w:t>
            </w:r>
          </w:p>
        </w:tc>
      </w:tr>
      <w:tr w:rsidR="008E6432" w:rsidRPr="00BF4323" w:rsidTr="00FC4B7E">
        <w:trPr>
          <w:trHeight w:hRule="exact" w:val="230"/>
        </w:trPr>
        <w:tc>
          <w:tcPr>
            <w:tcW w:w="900" w:type="dxa"/>
            <w:tcBorders>
              <w:top w:val="single" w:sz="12" w:space="0" w:color="auto"/>
            </w:tcBorders>
            <w:shd w:val="clear" w:color="auto" w:fill="auto"/>
            <w:tcMar>
              <w:left w:w="58" w:type="dxa"/>
              <w:right w:w="58" w:type="dxa"/>
            </w:tcMar>
            <w:vAlign w:val="center"/>
          </w:tcPr>
          <w:p w:rsidR="008E6432" w:rsidRPr="00BF4323" w:rsidRDefault="008E6432" w:rsidP="008E6432">
            <w:pPr>
              <w:jc w:val="center"/>
              <w:rPr>
                <w:sz w:val="15"/>
                <w:szCs w:val="15"/>
              </w:rPr>
            </w:pPr>
          </w:p>
        </w:tc>
        <w:tc>
          <w:tcPr>
            <w:tcW w:w="720" w:type="dxa"/>
            <w:gridSpan w:val="2"/>
            <w:tcBorders>
              <w:top w:val="single" w:sz="12" w:space="0" w:color="auto"/>
            </w:tcBorders>
            <w:shd w:val="clear" w:color="auto" w:fill="auto"/>
          </w:tcPr>
          <w:p w:rsidR="008E6432" w:rsidRPr="00BF4323" w:rsidRDefault="008E6432" w:rsidP="008E6432">
            <w:pPr>
              <w:jc w:val="center"/>
              <w:rPr>
                <w:b/>
                <w:bCs/>
                <w:sz w:val="15"/>
                <w:szCs w:val="15"/>
              </w:rPr>
            </w:pPr>
          </w:p>
        </w:tc>
        <w:tc>
          <w:tcPr>
            <w:tcW w:w="756" w:type="dxa"/>
            <w:gridSpan w:val="2"/>
            <w:tcBorders>
              <w:top w:val="single" w:sz="12" w:space="0" w:color="auto"/>
            </w:tcBorders>
            <w:shd w:val="clear" w:color="auto" w:fill="auto"/>
          </w:tcPr>
          <w:p w:rsidR="008E6432" w:rsidRPr="00BF4323" w:rsidRDefault="008E6432" w:rsidP="008E6432">
            <w:pPr>
              <w:jc w:val="center"/>
              <w:rPr>
                <w:sz w:val="15"/>
                <w:szCs w:val="15"/>
              </w:rPr>
            </w:pPr>
          </w:p>
        </w:tc>
        <w:tc>
          <w:tcPr>
            <w:tcW w:w="720" w:type="dxa"/>
            <w:gridSpan w:val="2"/>
            <w:tcBorders>
              <w:top w:val="single" w:sz="12" w:space="0" w:color="auto"/>
            </w:tcBorders>
            <w:shd w:val="clear" w:color="auto" w:fill="auto"/>
          </w:tcPr>
          <w:p w:rsidR="008E6432" w:rsidRPr="00BF4323" w:rsidRDefault="008E6432" w:rsidP="008E6432">
            <w:pPr>
              <w:jc w:val="center"/>
              <w:rPr>
                <w:sz w:val="15"/>
                <w:szCs w:val="15"/>
              </w:rPr>
            </w:pPr>
          </w:p>
        </w:tc>
        <w:tc>
          <w:tcPr>
            <w:tcW w:w="864" w:type="dxa"/>
            <w:gridSpan w:val="2"/>
            <w:tcBorders>
              <w:top w:val="single" w:sz="12" w:space="0" w:color="auto"/>
            </w:tcBorders>
            <w:shd w:val="clear" w:color="auto" w:fill="auto"/>
          </w:tcPr>
          <w:p w:rsidR="008E6432" w:rsidRPr="00BF4323" w:rsidRDefault="008E6432" w:rsidP="008E6432">
            <w:pPr>
              <w:jc w:val="center"/>
              <w:rPr>
                <w:sz w:val="15"/>
                <w:szCs w:val="15"/>
              </w:rPr>
            </w:pPr>
          </w:p>
        </w:tc>
        <w:tc>
          <w:tcPr>
            <w:tcW w:w="805" w:type="dxa"/>
            <w:gridSpan w:val="2"/>
            <w:tcBorders>
              <w:top w:val="single" w:sz="12" w:space="0" w:color="auto"/>
            </w:tcBorders>
            <w:shd w:val="clear" w:color="auto" w:fill="auto"/>
          </w:tcPr>
          <w:p w:rsidR="008E6432" w:rsidRPr="00BF4323" w:rsidRDefault="008E6432" w:rsidP="008E6432">
            <w:pPr>
              <w:jc w:val="center"/>
              <w:rPr>
                <w:sz w:val="15"/>
                <w:szCs w:val="15"/>
              </w:rPr>
            </w:pPr>
          </w:p>
        </w:tc>
        <w:tc>
          <w:tcPr>
            <w:tcW w:w="725" w:type="dxa"/>
            <w:gridSpan w:val="2"/>
            <w:tcBorders>
              <w:top w:val="single" w:sz="12" w:space="0" w:color="auto"/>
            </w:tcBorders>
            <w:shd w:val="clear" w:color="auto" w:fill="auto"/>
          </w:tcPr>
          <w:p w:rsidR="008E6432" w:rsidRPr="00BF4323" w:rsidRDefault="008E6432" w:rsidP="008E6432">
            <w:pPr>
              <w:jc w:val="center"/>
              <w:rPr>
                <w:sz w:val="15"/>
                <w:szCs w:val="15"/>
              </w:rPr>
            </w:pPr>
          </w:p>
        </w:tc>
        <w:tc>
          <w:tcPr>
            <w:tcW w:w="720" w:type="dxa"/>
            <w:gridSpan w:val="2"/>
            <w:tcBorders>
              <w:top w:val="single" w:sz="12" w:space="0" w:color="auto"/>
            </w:tcBorders>
            <w:shd w:val="clear" w:color="auto" w:fill="auto"/>
          </w:tcPr>
          <w:p w:rsidR="008E6432" w:rsidRPr="00BF4323" w:rsidRDefault="008E6432" w:rsidP="008E6432">
            <w:pPr>
              <w:jc w:val="center"/>
              <w:rPr>
                <w:sz w:val="15"/>
                <w:szCs w:val="15"/>
              </w:rPr>
            </w:pPr>
          </w:p>
        </w:tc>
        <w:tc>
          <w:tcPr>
            <w:tcW w:w="720" w:type="dxa"/>
            <w:gridSpan w:val="2"/>
            <w:tcBorders>
              <w:top w:val="single" w:sz="12" w:space="0" w:color="auto"/>
            </w:tcBorders>
            <w:shd w:val="clear" w:color="auto" w:fill="auto"/>
          </w:tcPr>
          <w:p w:rsidR="008E6432" w:rsidRPr="00BF4323" w:rsidRDefault="008E6432" w:rsidP="008E6432">
            <w:pPr>
              <w:jc w:val="center"/>
              <w:rPr>
                <w:sz w:val="15"/>
                <w:szCs w:val="15"/>
              </w:rPr>
            </w:pPr>
          </w:p>
        </w:tc>
        <w:tc>
          <w:tcPr>
            <w:tcW w:w="936" w:type="dxa"/>
            <w:tcBorders>
              <w:top w:val="single" w:sz="12" w:space="0" w:color="auto"/>
            </w:tcBorders>
            <w:shd w:val="clear" w:color="auto" w:fill="auto"/>
          </w:tcPr>
          <w:p w:rsidR="008E6432" w:rsidRPr="00BF4323" w:rsidRDefault="008E6432" w:rsidP="008E6432">
            <w:pPr>
              <w:jc w:val="center"/>
              <w:rPr>
                <w:sz w:val="15"/>
                <w:szCs w:val="15"/>
              </w:rPr>
            </w:pPr>
          </w:p>
        </w:tc>
        <w:tc>
          <w:tcPr>
            <w:tcW w:w="990" w:type="dxa"/>
            <w:tcBorders>
              <w:top w:val="single" w:sz="12" w:space="0" w:color="auto"/>
            </w:tcBorders>
            <w:shd w:val="clear" w:color="auto" w:fill="auto"/>
          </w:tcPr>
          <w:p w:rsidR="008E6432" w:rsidRPr="00BF4323" w:rsidRDefault="008E6432" w:rsidP="008E6432">
            <w:pPr>
              <w:jc w:val="center"/>
              <w:rPr>
                <w:sz w:val="15"/>
                <w:szCs w:val="15"/>
              </w:rPr>
            </w:pPr>
          </w:p>
        </w:tc>
      </w:tr>
      <w:tr w:rsidR="008E6432" w:rsidRPr="00BF4323" w:rsidTr="00FC4B7E">
        <w:trPr>
          <w:trHeight w:hRule="exact" w:val="230"/>
        </w:trPr>
        <w:tc>
          <w:tcPr>
            <w:tcW w:w="900" w:type="dxa"/>
            <w:shd w:val="clear" w:color="auto" w:fill="auto"/>
            <w:tcMar>
              <w:left w:w="58" w:type="dxa"/>
              <w:right w:w="58" w:type="dxa"/>
            </w:tcMar>
            <w:vAlign w:val="center"/>
          </w:tcPr>
          <w:p w:rsidR="008E6432" w:rsidRPr="00BF4323" w:rsidRDefault="008E6432" w:rsidP="008E6432">
            <w:pPr>
              <w:tabs>
                <w:tab w:val="left" w:pos="8618"/>
              </w:tabs>
              <w:rPr>
                <w:sz w:val="15"/>
                <w:szCs w:val="15"/>
              </w:rPr>
            </w:pPr>
            <w:r w:rsidRPr="00BF4323">
              <w:rPr>
                <w:sz w:val="15"/>
                <w:szCs w:val="15"/>
              </w:rPr>
              <w:t>2013-14</w:t>
            </w:r>
          </w:p>
        </w:tc>
        <w:tc>
          <w:tcPr>
            <w:tcW w:w="720" w:type="dxa"/>
            <w:gridSpan w:val="2"/>
            <w:shd w:val="clear" w:color="auto" w:fill="auto"/>
            <w:vAlign w:val="center"/>
          </w:tcPr>
          <w:p w:rsidR="008E6432" w:rsidRPr="00511383" w:rsidRDefault="008E6432" w:rsidP="008E6432">
            <w:pPr>
              <w:jc w:val="right"/>
              <w:rPr>
                <w:b/>
                <w:bCs/>
                <w:sz w:val="15"/>
                <w:szCs w:val="15"/>
              </w:rPr>
            </w:pPr>
            <w:r w:rsidRPr="00511383">
              <w:rPr>
                <w:b/>
                <w:bCs/>
                <w:sz w:val="15"/>
                <w:szCs w:val="15"/>
              </w:rPr>
              <w:t>249.40</w:t>
            </w:r>
          </w:p>
        </w:tc>
        <w:tc>
          <w:tcPr>
            <w:tcW w:w="756" w:type="dxa"/>
            <w:gridSpan w:val="2"/>
            <w:shd w:val="clear" w:color="auto" w:fill="auto"/>
            <w:vAlign w:val="center"/>
          </w:tcPr>
          <w:p w:rsidR="008E6432" w:rsidRPr="00BF4323" w:rsidRDefault="008E6432" w:rsidP="008E6432">
            <w:pPr>
              <w:jc w:val="right"/>
              <w:rPr>
                <w:sz w:val="15"/>
                <w:szCs w:val="15"/>
              </w:rPr>
            </w:pPr>
            <w:r w:rsidRPr="00BF4323">
              <w:rPr>
                <w:sz w:val="15"/>
                <w:szCs w:val="15"/>
              </w:rPr>
              <w:t>162.10</w:t>
            </w:r>
          </w:p>
        </w:tc>
        <w:tc>
          <w:tcPr>
            <w:tcW w:w="720" w:type="dxa"/>
            <w:gridSpan w:val="2"/>
            <w:shd w:val="clear" w:color="auto" w:fill="auto"/>
            <w:vAlign w:val="center"/>
          </w:tcPr>
          <w:p w:rsidR="008E6432" w:rsidRPr="00BF4323" w:rsidRDefault="008E6432" w:rsidP="008E6432">
            <w:pPr>
              <w:jc w:val="right"/>
              <w:rPr>
                <w:sz w:val="15"/>
                <w:szCs w:val="15"/>
              </w:rPr>
            </w:pPr>
            <w:r w:rsidRPr="00BF4323">
              <w:rPr>
                <w:sz w:val="15"/>
                <w:szCs w:val="15"/>
              </w:rPr>
              <w:t>317.18</w:t>
            </w:r>
          </w:p>
        </w:tc>
        <w:tc>
          <w:tcPr>
            <w:tcW w:w="864" w:type="dxa"/>
            <w:gridSpan w:val="2"/>
            <w:shd w:val="clear" w:color="auto" w:fill="auto"/>
            <w:vAlign w:val="center"/>
          </w:tcPr>
          <w:p w:rsidR="008E6432" w:rsidRPr="00BF4323" w:rsidRDefault="008E6432" w:rsidP="008E6432">
            <w:pPr>
              <w:jc w:val="right"/>
              <w:rPr>
                <w:sz w:val="15"/>
                <w:szCs w:val="15"/>
              </w:rPr>
            </w:pPr>
            <w:r w:rsidRPr="00BF4323">
              <w:rPr>
                <w:sz w:val="15"/>
                <w:szCs w:val="15"/>
              </w:rPr>
              <w:t>491.04</w:t>
            </w:r>
          </w:p>
        </w:tc>
        <w:tc>
          <w:tcPr>
            <w:tcW w:w="805" w:type="dxa"/>
            <w:gridSpan w:val="2"/>
            <w:shd w:val="clear" w:color="auto" w:fill="auto"/>
            <w:vAlign w:val="center"/>
          </w:tcPr>
          <w:p w:rsidR="008E6432" w:rsidRPr="00BF4323" w:rsidRDefault="008E6432" w:rsidP="008E6432">
            <w:pPr>
              <w:jc w:val="right"/>
              <w:rPr>
                <w:sz w:val="15"/>
                <w:szCs w:val="15"/>
              </w:rPr>
            </w:pPr>
            <w:r w:rsidRPr="00BF4323">
              <w:rPr>
                <w:sz w:val="15"/>
                <w:szCs w:val="15"/>
              </w:rPr>
              <w:t>185.66</w:t>
            </w:r>
          </w:p>
        </w:tc>
        <w:tc>
          <w:tcPr>
            <w:tcW w:w="725" w:type="dxa"/>
            <w:gridSpan w:val="2"/>
            <w:shd w:val="clear" w:color="auto" w:fill="auto"/>
            <w:vAlign w:val="center"/>
          </w:tcPr>
          <w:p w:rsidR="008E6432" w:rsidRPr="00BF4323" w:rsidRDefault="008E6432" w:rsidP="008E6432">
            <w:pPr>
              <w:jc w:val="right"/>
              <w:rPr>
                <w:sz w:val="15"/>
                <w:szCs w:val="15"/>
              </w:rPr>
            </w:pPr>
            <w:r w:rsidRPr="00BF4323">
              <w:rPr>
                <w:sz w:val="15"/>
                <w:szCs w:val="15"/>
              </w:rPr>
              <w:t>182.37</w:t>
            </w:r>
          </w:p>
        </w:tc>
        <w:tc>
          <w:tcPr>
            <w:tcW w:w="720" w:type="dxa"/>
            <w:gridSpan w:val="2"/>
            <w:shd w:val="clear" w:color="auto" w:fill="auto"/>
            <w:vAlign w:val="center"/>
          </w:tcPr>
          <w:p w:rsidR="008E6432" w:rsidRPr="00BF4323" w:rsidRDefault="008E6432" w:rsidP="008E6432">
            <w:pPr>
              <w:jc w:val="right"/>
              <w:rPr>
                <w:sz w:val="15"/>
                <w:szCs w:val="15"/>
              </w:rPr>
            </w:pPr>
            <w:r w:rsidRPr="00BF4323">
              <w:rPr>
                <w:sz w:val="15"/>
                <w:szCs w:val="15"/>
              </w:rPr>
              <w:t>253.03</w:t>
            </w:r>
          </w:p>
        </w:tc>
        <w:tc>
          <w:tcPr>
            <w:tcW w:w="720" w:type="dxa"/>
            <w:gridSpan w:val="2"/>
            <w:shd w:val="clear" w:color="auto" w:fill="auto"/>
            <w:vAlign w:val="center"/>
          </w:tcPr>
          <w:p w:rsidR="008E6432" w:rsidRPr="00BF4323" w:rsidRDefault="008E6432" w:rsidP="008E6432">
            <w:pPr>
              <w:jc w:val="right"/>
              <w:rPr>
                <w:sz w:val="15"/>
                <w:szCs w:val="15"/>
              </w:rPr>
            </w:pPr>
            <w:r w:rsidRPr="00BF4323">
              <w:rPr>
                <w:sz w:val="15"/>
                <w:szCs w:val="15"/>
              </w:rPr>
              <w:t>312.32</w:t>
            </w:r>
          </w:p>
        </w:tc>
        <w:tc>
          <w:tcPr>
            <w:tcW w:w="936" w:type="dxa"/>
            <w:shd w:val="clear" w:color="auto" w:fill="auto"/>
            <w:vAlign w:val="center"/>
          </w:tcPr>
          <w:p w:rsidR="008E6432" w:rsidRPr="00BF4323" w:rsidRDefault="008E6432" w:rsidP="008E6432">
            <w:pPr>
              <w:jc w:val="right"/>
              <w:rPr>
                <w:sz w:val="15"/>
                <w:szCs w:val="15"/>
              </w:rPr>
            </w:pPr>
            <w:r w:rsidRPr="00BF4323">
              <w:rPr>
                <w:sz w:val="15"/>
                <w:szCs w:val="15"/>
              </w:rPr>
              <w:t>283.06</w:t>
            </w:r>
          </w:p>
        </w:tc>
        <w:tc>
          <w:tcPr>
            <w:tcW w:w="990" w:type="dxa"/>
            <w:shd w:val="clear" w:color="auto" w:fill="auto"/>
            <w:vAlign w:val="center"/>
          </w:tcPr>
          <w:p w:rsidR="008E6432" w:rsidRPr="00BF4323" w:rsidRDefault="008E6432" w:rsidP="008E6432">
            <w:pPr>
              <w:jc w:val="right"/>
              <w:rPr>
                <w:sz w:val="15"/>
                <w:szCs w:val="15"/>
              </w:rPr>
            </w:pPr>
            <w:r w:rsidRPr="00BF4323">
              <w:rPr>
                <w:sz w:val="15"/>
                <w:szCs w:val="15"/>
              </w:rPr>
              <w:t>286.91</w:t>
            </w:r>
          </w:p>
        </w:tc>
      </w:tr>
      <w:tr w:rsidR="008E6432" w:rsidRPr="00BF4323" w:rsidTr="00FC4B7E">
        <w:trPr>
          <w:trHeight w:hRule="exact" w:val="230"/>
        </w:trPr>
        <w:tc>
          <w:tcPr>
            <w:tcW w:w="900" w:type="dxa"/>
            <w:shd w:val="clear" w:color="auto" w:fill="auto"/>
            <w:tcMar>
              <w:left w:w="58" w:type="dxa"/>
              <w:right w:w="58" w:type="dxa"/>
            </w:tcMar>
            <w:vAlign w:val="center"/>
          </w:tcPr>
          <w:p w:rsidR="008E6432" w:rsidRPr="00BF4323" w:rsidRDefault="008E6432" w:rsidP="008E6432">
            <w:pPr>
              <w:tabs>
                <w:tab w:val="left" w:pos="8618"/>
              </w:tabs>
              <w:rPr>
                <w:sz w:val="15"/>
                <w:szCs w:val="15"/>
              </w:rPr>
            </w:pPr>
            <w:r w:rsidRPr="00BF4323">
              <w:rPr>
                <w:sz w:val="15"/>
                <w:szCs w:val="15"/>
              </w:rPr>
              <w:t>2014-15</w:t>
            </w:r>
          </w:p>
        </w:tc>
        <w:tc>
          <w:tcPr>
            <w:tcW w:w="720" w:type="dxa"/>
            <w:gridSpan w:val="2"/>
            <w:shd w:val="clear" w:color="auto" w:fill="auto"/>
            <w:vAlign w:val="center"/>
          </w:tcPr>
          <w:p w:rsidR="008E6432" w:rsidRPr="00511383" w:rsidRDefault="008E6432" w:rsidP="008E6432">
            <w:pPr>
              <w:jc w:val="right"/>
              <w:rPr>
                <w:b/>
                <w:bCs/>
                <w:sz w:val="15"/>
                <w:szCs w:val="15"/>
              </w:rPr>
            </w:pPr>
            <w:r w:rsidRPr="00511383">
              <w:rPr>
                <w:b/>
                <w:bCs/>
                <w:sz w:val="15"/>
                <w:szCs w:val="15"/>
              </w:rPr>
              <w:t>299.73</w:t>
            </w:r>
          </w:p>
        </w:tc>
        <w:tc>
          <w:tcPr>
            <w:tcW w:w="756" w:type="dxa"/>
            <w:gridSpan w:val="2"/>
            <w:shd w:val="clear" w:color="auto" w:fill="auto"/>
            <w:vAlign w:val="center"/>
          </w:tcPr>
          <w:p w:rsidR="008E6432" w:rsidRPr="00BF4323" w:rsidRDefault="008E6432" w:rsidP="008E6432">
            <w:pPr>
              <w:jc w:val="right"/>
              <w:rPr>
                <w:sz w:val="15"/>
                <w:szCs w:val="15"/>
              </w:rPr>
            </w:pPr>
            <w:r w:rsidRPr="00BF4323">
              <w:rPr>
                <w:sz w:val="15"/>
                <w:szCs w:val="15"/>
              </w:rPr>
              <w:t>222.61</w:t>
            </w:r>
          </w:p>
        </w:tc>
        <w:tc>
          <w:tcPr>
            <w:tcW w:w="720" w:type="dxa"/>
            <w:gridSpan w:val="2"/>
            <w:shd w:val="clear" w:color="auto" w:fill="auto"/>
            <w:vAlign w:val="center"/>
          </w:tcPr>
          <w:p w:rsidR="008E6432" w:rsidRPr="00BF4323" w:rsidRDefault="008E6432" w:rsidP="008E6432">
            <w:pPr>
              <w:jc w:val="right"/>
              <w:rPr>
                <w:sz w:val="15"/>
                <w:szCs w:val="15"/>
              </w:rPr>
            </w:pPr>
            <w:r w:rsidRPr="00BF4323">
              <w:rPr>
                <w:sz w:val="15"/>
                <w:szCs w:val="15"/>
              </w:rPr>
              <w:t>317.90</w:t>
            </w:r>
          </w:p>
        </w:tc>
        <w:tc>
          <w:tcPr>
            <w:tcW w:w="864" w:type="dxa"/>
            <w:gridSpan w:val="2"/>
            <w:shd w:val="clear" w:color="auto" w:fill="auto"/>
            <w:vAlign w:val="center"/>
          </w:tcPr>
          <w:p w:rsidR="008E6432" w:rsidRPr="00BF4323" w:rsidRDefault="008E6432" w:rsidP="008E6432">
            <w:pPr>
              <w:jc w:val="right"/>
              <w:rPr>
                <w:sz w:val="15"/>
                <w:szCs w:val="15"/>
              </w:rPr>
            </w:pPr>
            <w:r w:rsidRPr="00BF4323">
              <w:rPr>
                <w:sz w:val="15"/>
                <w:szCs w:val="15"/>
              </w:rPr>
              <w:t>531.02</w:t>
            </w:r>
          </w:p>
        </w:tc>
        <w:tc>
          <w:tcPr>
            <w:tcW w:w="805" w:type="dxa"/>
            <w:gridSpan w:val="2"/>
            <w:shd w:val="clear" w:color="auto" w:fill="auto"/>
            <w:vAlign w:val="center"/>
          </w:tcPr>
          <w:p w:rsidR="008E6432" w:rsidRPr="00BF4323" w:rsidRDefault="008E6432" w:rsidP="008E6432">
            <w:pPr>
              <w:jc w:val="right"/>
              <w:rPr>
                <w:sz w:val="15"/>
                <w:szCs w:val="15"/>
              </w:rPr>
            </w:pPr>
            <w:r w:rsidRPr="00BF4323">
              <w:rPr>
                <w:sz w:val="15"/>
                <w:szCs w:val="15"/>
              </w:rPr>
              <w:t>175.67</w:t>
            </w:r>
          </w:p>
        </w:tc>
        <w:tc>
          <w:tcPr>
            <w:tcW w:w="725" w:type="dxa"/>
            <w:gridSpan w:val="2"/>
            <w:shd w:val="clear" w:color="auto" w:fill="auto"/>
            <w:vAlign w:val="center"/>
          </w:tcPr>
          <w:p w:rsidR="008E6432" w:rsidRPr="00BF4323" w:rsidRDefault="008E6432" w:rsidP="008E6432">
            <w:pPr>
              <w:jc w:val="right"/>
              <w:rPr>
                <w:sz w:val="15"/>
                <w:szCs w:val="15"/>
              </w:rPr>
            </w:pPr>
            <w:r w:rsidRPr="00BF4323">
              <w:rPr>
                <w:sz w:val="15"/>
                <w:szCs w:val="15"/>
              </w:rPr>
              <w:t>179.33</w:t>
            </w:r>
          </w:p>
        </w:tc>
        <w:tc>
          <w:tcPr>
            <w:tcW w:w="720" w:type="dxa"/>
            <w:gridSpan w:val="2"/>
            <w:shd w:val="clear" w:color="auto" w:fill="auto"/>
            <w:vAlign w:val="center"/>
          </w:tcPr>
          <w:p w:rsidR="008E6432" w:rsidRPr="00BF4323" w:rsidRDefault="008E6432" w:rsidP="008E6432">
            <w:pPr>
              <w:jc w:val="right"/>
              <w:rPr>
                <w:sz w:val="15"/>
                <w:szCs w:val="15"/>
              </w:rPr>
            </w:pPr>
            <w:r w:rsidRPr="00BF4323">
              <w:rPr>
                <w:sz w:val="15"/>
                <w:szCs w:val="15"/>
              </w:rPr>
              <w:t>271.01</w:t>
            </w:r>
          </w:p>
        </w:tc>
        <w:tc>
          <w:tcPr>
            <w:tcW w:w="720" w:type="dxa"/>
            <w:gridSpan w:val="2"/>
            <w:shd w:val="clear" w:color="auto" w:fill="auto"/>
            <w:vAlign w:val="center"/>
          </w:tcPr>
          <w:p w:rsidR="008E6432" w:rsidRPr="00BF4323" w:rsidRDefault="008E6432" w:rsidP="008E6432">
            <w:pPr>
              <w:jc w:val="right"/>
              <w:rPr>
                <w:sz w:val="15"/>
                <w:szCs w:val="15"/>
              </w:rPr>
            </w:pPr>
            <w:r w:rsidRPr="00BF4323">
              <w:rPr>
                <w:sz w:val="15"/>
                <w:szCs w:val="15"/>
              </w:rPr>
              <w:t>345.01</w:t>
            </w:r>
          </w:p>
        </w:tc>
        <w:tc>
          <w:tcPr>
            <w:tcW w:w="936" w:type="dxa"/>
            <w:shd w:val="clear" w:color="auto" w:fill="auto"/>
            <w:vAlign w:val="center"/>
          </w:tcPr>
          <w:p w:rsidR="008E6432" w:rsidRPr="00BF4323" w:rsidRDefault="008E6432" w:rsidP="008E6432">
            <w:pPr>
              <w:jc w:val="right"/>
              <w:rPr>
                <w:sz w:val="15"/>
                <w:szCs w:val="15"/>
              </w:rPr>
            </w:pPr>
            <w:r w:rsidRPr="00BF4323">
              <w:rPr>
                <w:sz w:val="15"/>
                <w:szCs w:val="15"/>
              </w:rPr>
              <w:t>478.50</w:t>
            </w:r>
          </w:p>
        </w:tc>
        <w:tc>
          <w:tcPr>
            <w:tcW w:w="990" w:type="dxa"/>
            <w:shd w:val="clear" w:color="auto" w:fill="auto"/>
            <w:vAlign w:val="center"/>
          </w:tcPr>
          <w:p w:rsidR="008E6432" w:rsidRPr="00BF4323" w:rsidRDefault="008E6432" w:rsidP="008E6432">
            <w:pPr>
              <w:jc w:val="right"/>
              <w:rPr>
                <w:sz w:val="15"/>
                <w:szCs w:val="15"/>
              </w:rPr>
            </w:pPr>
            <w:r w:rsidRPr="00BF4323">
              <w:rPr>
                <w:sz w:val="15"/>
                <w:szCs w:val="15"/>
              </w:rPr>
              <w:t>307.93</w:t>
            </w:r>
          </w:p>
        </w:tc>
      </w:tr>
      <w:tr w:rsidR="008E6432" w:rsidRPr="00BF4323" w:rsidTr="00FC4B7E">
        <w:trPr>
          <w:trHeight w:hRule="exact" w:val="230"/>
        </w:trPr>
        <w:tc>
          <w:tcPr>
            <w:tcW w:w="900" w:type="dxa"/>
            <w:shd w:val="clear" w:color="auto" w:fill="auto"/>
            <w:tcMar>
              <w:left w:w="58" w:type="dxa"/>
              <w:right w:w="58" w:type="dxa"/>
            </w:tcMar>
            <w:vAlign w:val="center"/>
          </w:tcPr>
          <w:p w:rsidR="008E6432" w:rsidRPr="00BF4323" w:rsidRDefault="008E6432" w:rsidP="008E6432">
            <w:pPr>
              <w:tabs>
                <w:tab w:val="left" w:pos="8618"/>
              </w:tabs>
              <w:rPr>
                <w:sz w:val="15"/>
                <w:szCs w:val="15"/>
              </w:rPr>
            </w:pPr>
            <w:r>
              <w:rPr>
                <w:sz w:val="15"/>
                <w:szCs w:val="15"/>
              </w:rPr>
              <w:t>2015-16</w:t>
            </w:r>
          </w:p>
        </w:tc>
        <w:tc>
          <w:tcPr>
            <w:tcW w:w="720" w:type="dxa"/>
            <w:gridSpan w:val="2"/>
            <w:shd w:val="clear" w:color="auto" w:fill="auto"/>
            <w:vAlign w:val="center"/>
          </w:tcPr>
          <w:p w:rsidR="008E6432" w:rsidRPr="00511383" w:rsidRDefault="008E6432" w:rsidP="008E6432">
            <w:pPr>
              <w:jc w:val="right"/>
              <w:rPr>
                <w:b/>
                <w:bCs/>
                <w:color w:val="000000"/>
                <w:sz w:val="15"/>
                <w:szCs w:val="15"/>
              </w:rPr>
            </w:pPr>
            <w:r w:rsidRPr="00511383">
              <w:rPr>
                <w:b/>
                <w:bCs/>
                <w:color w:val="000000"/>
                <w:sz w:val="15"/>
                <w:szCs w:val="15"/>
              </w:rPr>
              <w:t>273.06</w:t>
            </w:r>
          </w:p>
        </w:tc>
        <w:tc>
          <w:tcPr>
            <w:tcW w:w="756" w:type="dxa"/>
            <w:gridSpan w:val="2"/>
            <w:shd w:val="clear" w:color="auto" w:fill="auto"/>
            <w:vAlign w:val="center"/>
          </w:tcPr>
          <w:p w:rsidR="008E6432" w:rsidRDefault="008E6432" w:rsidP="008E6432">
            <w:pPr>
              <w:jc w:val="right"/>
              <w:rPr>
                <w:color w:val="000000"/>
                <w:sz w:val="15"/>
                <w:szCs w:val="15"/>
              </w:rPr>
            </w:pPr>
            <w:r>
              <w:rPr>
                <w:color w:val="000000"/>
                <w:sz w:val="15"/>
                <w:szCs w:val="15"/>
              </w:rPr>
              <w:t>287.46</w:t>
            </w:r>
          </w:p>
        </w:tc>
        <w:tc>
          <w:tcPr>
            <w:tcW w:w="720" w:type="dxa"/>
            <w:gridSpan w:val="2"/>
            <w:shd w:val="clear" w:color="auto" w:fill="auto"/>
            <w:vAlign w:val="center"/>
          </w:tcPr>
          <w:p w:rsidR="008E6432" w:rsidRDefault="008E6432" w:rsidP="008E6432">
            <w:pPr>
              <w:jc w:val="right"/>
              <w:rPr>
                <w:color w:val="000000"/>
                <w:sz w:val="15"/>
                <w:szCs w:val="15"/>
              </w:rPr>
            </w:pPr>
            <w:r>
              <w:rPr>
                <w:color w:val="000000"/>
                <w:sz w:val="15"/>
                <w:szCs w:val="15"/>
              </w:rPr>
              <w:t>628.07</w:t>
            </w:r>
          </w:p>
        </w:tc>
        <w:tc>
          <w:tcPr>
            <w:tcW w:w="864" w:type="dxa"/>
            <w:gridSpan w:val="2"/>
            <w:shd w:val="clear" w:color="auto" w:fill="auto"/>
            <w:vAlign w:val="center"/>
          </w:tcPr>
          <w:p w:rsidR="008E6432" w:rsidRDefault="008E6432" w:rsidP="008E6432">
            <w:pPr>
              <w:jc w:val="right"/>
              <w:rPr>
                <w:color w:val="000000"/>
                <w:sz w:val="15"/>
                <w:szCs w:val="15"/>
              </w:rPr>
            </w:pPr>
            <w:r>
              <w:rPr>
                <w:color w:val="000000"/>
                <w:sz w:val="15"/>
                <w:szCs w:val="15"/>
              </w:rPr>
              <w:t>157.60</w:t>
            </w:r>
          </w:p>
        </w:tc>
        <w:tc>
          <w:tcPr>
            <w:tcW w:w="805" w:type="dxa"/>
            <w:gridSpan w:val="2"/>
            <w:shd w:val="clear" w:color="auto" w:fill="auto"/>
            <w:vAlign w:val="center"/>
          </w:tcPr>
          <w:p w:rsidR="008E6432" w:rsidRDefault="008E6432" w:rsidP="008E6432">
            <w:pPr>
              <w:jc w:val="right"/>
              <w:rPr>
                <w:color w:val="000000"/>
                <w:sz w:val="15"/>
                <w:szCs w:val="15"/>
              </w:rPr>
            </w:pPr>
            <w:r>
              <w:rPr>
                <w:color w:val="000000"/>
                <w:sz w:val="15"/>
                <w:szCs w:val="15"/>
              </w:rPr>
              <w:t>221.25</w:t>
            </w:r>
          </w:p>
        </w:tc>
        <w:tc>
          <w:tcPr>
            <w:tcW w:w="725" w:type="dxa"/>
            <w:gridSpan w:val="2"/>
            <w:shd w:val="clear" w:color="auto" w:fill="auto"/>
            <w:vAlign w:val="center"/>
          </w:tcPr>
          <w:p w:rsidR="008E6432" w:rsidRDefault="008E6432" w:rsidP="008E6432">
            <w:pPr>
              <w:jc w:val="right"/>
              <w:rPr>
                <w:color w:val="000000"/>
                <w:sz w:val="15"/>
                <w:szCs w:val="15"/>
              </w:rPr>
            </w:pPr>
            <w:r>
              <w:rPr>
                <w:color w:val="000000"/>
                <w:sz w:val="15"/>
                <w:szCs w:val="15"/>
              </w:rPr>
              <w:t>266.35</w:t>
            </w:r>
          </w:p>
        </w:tc>
        <w:tc>
          <w:tcPr>
            <w:tcW w:w="720" w:type="dxa"/>
            <w:gridSpan w:val="2"/>
            <w:shd w:val="clear" w:color="auto" w:fill="auto"/>
            <w:vAlign w:val="center"/>
          </w:tcPr>
          <w:p w:rsidR="008E6432" w:rsidRDefault="008E6432" w:rsidP="008E6432">
            <w:pPr>
              <w:jc w:val="right"/>
              <w:rPr>
                <w:color w:val="000000"/>
                <w:sz w:val="15"/>
                <w:szCs w:val="15"/>
              </w:rPr>
            </w:pPr>
            <w:r>
              <w:rPr>
                <w:color w:val="000000"/>
                <w:sz w:val="15"/>
                <w:szCs w:val="15"/>
              </w:rPr>
              <w:t>319.43</w:t>
            </w:r>
          </w:p>
        </w:tc>
        <w:tc>
          <w:tcPr>
            <w:tcW w:w="720" w:type="dxa"/>
            <w:gridSpan w:val="2"/>
            <w:shd w:val="clear" w:color="auto" w:fill="auto"/>
            <w:vAlign w:val="center"/>
          </w:tcPr>
          <w:p w:rsidR="008E6432" w:rsidRDefault="008E6432" w:rsidP="008E6432">
            <w:pPr>
              <w:jc w:val="right"/>
              <w:rPr>
                <w:color w:val="000000"/>
                <w:sz w:val="15"/>
                <w:szCs w:val="15"/>
              </w:rPr>
            </w:pPr>
            <w:r>
              <w:rPr>
                <w:color w:val="000000"/>
                <w:sz w:val="15"/>
                <w:szCs w:val="15"/>
              </w:rPr>
              <w:t>584.63</w:t>
            </w:r>
          </w:p>
        </w:tc>
        <w:tc>
          <w:tcPr>
            <w:tcW w:w="936" w:type="dxa"/>
            <w:shd w:val="clear" w:color="auto" w:fill="auto"/>
            <w:vAlign w:val="center"/>
          </w:tcPr>
          <w:p w:rsidR="008E6432" w:rsidRDefault="008E6432" w:rsidP="008E6432">
            <w:pPr>
              <w:jc w:val="right"/>
              <w:rPr>
                <w:color w:val="000000"/>
                <w:sz w:val="15"/>
                <w:szCs w:val="15"/>
              </w:rPr>
            </w:pPr>
            <w:r>
              <w:rPr>
                <w:color w:val="000000"/>
                <w:sz w:val="15"/>
                <w:szCs w:val="15"/>
              </w:rPr>
              <w:t>405.89</w:t>
            </w:r>
          </w:p>
        </w:tc>
        <w:tc>
          <w:tcPr>
            <w:tcW w:w="990" w:type="dxa"/>
            <w:shd w:val="clear" w:color="auto" w:fill="auto"/>
            <w:vAlign w:val="center"/>
          </w:tcPr>
          <w:p w:rsidR="008E6432" w:rsidRDefault="008E6432" w:rsidP="008E6432">
            <w:pPr>
              <w:jc w:val="right"/>
              <w:rPr>
                <w:color w:val="000000"/>
                <w:sz w:val="15"/>
                <w:szCs w:val="15"/>
              </w:rPr>
            </w:pPr>
            <w:r>
              <w:rPr>
                <w:color w:val="000000"/>
                <w:sz w:val="15"/>
                <w:szCs w:val="15"/>
              </w:rPr>
              <w:t>273.06</w:t>
            </w:r>
          </w:p>
        </w:tc>
      </w:tr>
      <w:tr w:rsidR="008E6432" w:rsidRPr="00BF4323" w:rsidTr="00FC4B7E">
        <w:trPr>
          <w:trHeight w:hRule="exact" w:val="230"/>
        </w:trPr>
        <w:tc>
          <w:tcPr>
            <w:tcW w:w="900" w:type="dxa"/>
            <w:shd w:val="clear" w:color="auto" w:fill="auto"/>
            <w:tcMar>
              <w:left w:w="58" w:type="dxa"/>
              <w:right w:w="58" w:type="dxa"/>
            </w:tcMar>
            <w:vAlign w:val="center"/>
          </w:tcPr>
          <w:p w:rsidR="008E6432" w:rsidRPr="00BF4323" w:rsidRDefault="008E6432" w:rsidP="008E6432">
            <w:pPr>
              <w:rPr>
                <w:sz w:val="15"/>
                <w:szCs w:val="15"/>
              </w:rPr>
            </w:pPr>
          </w:p>
        </w:tc>
        <w:tc>
          <w:tcPr>
            <w:tcW w:w="720" w:type="dxa"/>
            <w:gridSpan w:val="2"/>
            <w:shd w:val="clear" w:color="auto" w:fill="auto"/>
            <w:vAlign w:val="center"/>
          </w:tcPr>
          <w:p w:rsidR="008E6432" w:rsidRPr="00BF4323" w:rsidRDefault="008E6432" w:rsidP="008E6432">
            <w:pPr>
              <w:jc w:val="right"/>
              <w:rPr>
                <w:b/>
                <w:bCs/>
                <w:sz w:val="15"/>
                <w:szCs w:val="15"/>
              </w:rPr>
            </w:pPr>
          </w:p>
        </w:tc>
        <w:tc>
          <w:tcPr>
            <w:tcW w:w="756" w:type="dxa"/>
            <w:gridSpan w:val="2"/>
            <w:shd w:val="clear" w:color="auto" w:fill="auto"/>
            <w:vAlign w:val="center"/>
          </w:tcPr>
          <w:p w:rsidR="008E6432" w:rsidRPr="00BF4323" w:rsidRDefault="008E6432" w:rsidP="008E6432">
            <w:pPr>
              <w:jc w:val="right"/>
              <w:rPr>
                <w:sz w:val="15"/>
                <w:szCs w:val="15"/>
              </w:rPr>
            </w:pPr>
          </w:p>
        </w:tc>
        <w:tc>
          <w:tcPr>
            <w:tcW w:w="720" w:type="dxa"/>
            <w:gridSpan w:val="2"/>
            <w:shd w:val="clear" w:color="auto" w:fill="auto"/>
            <w:vAlign w:val="center"/>
          </w:tcPr>
          <w:p w:rsidR="008E6432" w:rsidRPr="00BF4323" w:rsidRDefault="008E6432" w:rsidP="008E6432">
            <w:pPr>
              <w:jc w:val="right"/>
              <w:rPr>
                <w:sz w:val="15"/>
                <w:szCs w:val="15"/>
              </w:rPr>
            </w:pPr>
          </w:p>
        </w:tc>
        <w:tc>
          <w:tcPr>
            <w:tcW w:w="864" w:type="dxa"/>
            <w:gridSpan w:val="2"/>
            <w:shd w:val="clear" w:color="auto" w:fill="auto"/>
            <w:vAlign w:val="center"/>
          </w:tcPr>
          <w:p w:rsidR="008E6432" w:rsidRPr="00BF4323" w:rsidRDefault="008E6432" w:rsidP="008E6432">
            <w:pPr>
              <w:jc w:val="right"/>
              <w:rPr>
                <w:sz w:val="15"/>
                <w:szCs w:val="15"/>
              </w:rPr>
            </w:pPr>
          </w:p>
        </w:tc>
        <w:tc>
          <w:tcPr>
            <w:tcW w:w="805" w:type="dxa"/>
            <w:gridSpan w:val="2"/>
            <w:shd w:val="clear" w:color="auto" w:fill="auto"/>
            <w:vAlign w:val="center"/>
          </w:tcPr>
          <w:p w:rsidR="008E6432" w:rsidRPr="00BF4323" w:rsidRDefault="008E6432" w:rsidP="008E6432">
            <w:pPr>
              <w:jc w:val="right"/>
              <w:rPr>
                <w:sz w:val="15"/>
                <w:szCs w:val="15"/>
              </w:rPr>
            </w:pPr>
          </w:p>
        </w:tc>
        <w:tc>
          <w:tcPr>
            <w:tcW w:w="725" w:type="dxa"/>
            <w:gridSpan w:val="2"/>
            <w:shd w:val="clear" w:color="auto" w:fill="auto"/>
            <w:vAlign w:val="center"/>
          </w:tcPr>
          <w:p w:rsidR="008E6432" w:rsidRPr="00BF4323" w:rsidRDefault="008E6432" w:rsidP="008E6432">
            <w:pPr>
              <w:jc w:val="right"/>
              <w:rPr>
                <w:sz w:val="15"/>
                <w:szCs w:val="15"/>
              </w:rPr>
            </w:pPr>
          </w:p>
        </w:tc>
        <w:tc>
          <w:tcPr>
            <w:tcW w:w="720" w:type="dxa"/>
            <w:gridSpan w:val="2"/>
            <w:shd w:val="clear" w:color="auto" w:fill="auto"/>
            <w:vAlign w:val="center"/>
          </w:tcPr>
          <w:p w:rsidR="008E6432" w:rsidRPr="00BF4323" w:rsidRDefault="008E6432" w:rsidP="008E6432">
            <w:pPr>
              <w:jc w:val="right"/>
              <w:rPr>
                <w:sz w:val="15"/>
                <w:szCs w:val="15"/>
              </w:rPr>
            </w:pPr>
          </w:p>
        </w:tc>
        <w:tc>
          <w:tcPr>
            <w:tcW w:w="720" w:type="dxa"/>
            <w:gridSpan w:val="2"/>
            <w:shd w:val="clear" w:color="auto" w:fill="auto"/>
            <w:vAlign w:val="center"/>
          </w:tcPr>
          <w:p w:rsidR="008E6432" w:rsidRPr="00BF4323" w:rsidRDefault="008E6432" w:rsidP="008E6432">
            <w:pPr>
              <w:jc w:val="right"/>
              <w:rPr>
                <w:sz w:val="15"/>
                <w:szCs w:val="15"/>
              </w:rPr>
            </w:pPr>
          </w:p>
        </w:tc>
        <w:tc>
          <w:tcPr>
            <w:tcW w:w="936" w:type="dxa"/>
            <w:shd w:val="clear" w:color="auto" w:fill="auto"/>
            <w:vAlign w:val="center"/>
          </w:tcPr>
          <w:p w:rsidR="008E6432" w:rsidRPr="00BF4323" w:rsidRDefault="008E6432" w:rsidP="008E6432">
            <w:pPr>
              <w:jc w:val="right"/>
              <w:rPr>
                <w:sz w:val="15"/>
                <w:szCs w:val="15"/>
              </w:rPr>
            </w:pPr>
          </w:p>
        </w:tc>
        <w:tc>
          <w:tcPr>
            <w:tcW w:w="990" w:type="dxa"/>
            <w:shd w:val="clear" w:color="auto" w:fill="auto"/>
            <w:vAlign w:val="center"/>
          </w:tcPr>
          <w:p w:rsidR="008E6432" w:rsidRPr="00BF4323" w:rsidRDefault="008E6432" w:rsidP="008E6432">
            <w:pPr>
              <w:jc w:val="right"/>
              <w:rPr>
                <w:sz w:val="15"/>
                <w:szCs w:val="15"/>
              </w:rPr>
            </w:pPr>
          </w:p>
        </w:tc>
      </w:tr>
      <w:tr w:rsidR="008E6432" w:rsidRPr="00BF4323" w:rsidTr="00FC4B7E">
        <w:trPr>
          <w:trHeight w:hRule="exact" w:val="230"/>
        </w:trPr>
        <w:tc>
          <w:tcPr>
            <w:tcW w:w="900" w:type="dxa"/>
            <w:shd w:val="clear" w:color="auto" w:fill="auto"/>
            <w:tcMar>
              <w:left w:w="58" w:type="dxa"/>
              <w:right w:w="58" w:type="dxa"/>
            </w:tcMar>
            <w:vAlign w:val="center"/>
          </w:tcPr>
          <w:p w:rsidR="008E6432" w:rsidRPr="00BF4323" w:rsidRDefault="008E6432" w:rsidP="008E6432">
            <w:pPr>
              <w:tabs>
                <w:tab w:val="left" w:pos="8618"/>
              </w:tabs>
              <w:ind w:hanging="28"/>
              <w:rPr>
                <w:sz w:val="15"/>
                <w:szCs w:val="15"/>
              </w:rPr>
            </w:pPr>
            <w:r w:rsidRPr="00BF4323">
              <w:rPr>
                <w:sz w:val="15"/>
                <w:szCs w:val="15"/>
              </w:rPr>
              <w:t>2014-15</w:t>
            </w:r>
          </w:p>
        </w:tc>
        <w:tc>
          <w:tcPr>
            <w:tcW w:w="720" w:type="dxa"/>
            <w:gridSpan w:val="2"/>
            <w:shd w:val="clear" w:color="auto" w:fill="auto"/>
            <w:vAlign w:val="center"/>
          </w:tcPr>
          <w:p w:rsidR="008E6432" w:rsidRPr="00BF4323" w:rsidRDefault="008E6432" w:rsidP="008E6432">
            <w:pPr>
              <w:jc w:val="right"/>
              <w:rPr>
                <w:b/>
                <w:bCs/>
                <w:sz w:val="15"/>
                <w:szCs w:val="15"/>
              </w:rPr>
            </w:pPr>
          </w:p>
        </w:tc>
        <w:tc>
          <w:tcPr>
            <w:tcW w:w="756" w:type="dxa"/>
            <w:gridSpan w:val="2"/>
            <w:shd w:val="clear" w:color="auto" w:fill="auto"/>
            <w:vAlign w:val="center"/>
          </w:tcPr>
          <w:p w:rsidR="008E6432" w:rsidRPr="00BF4323" w:rsidRDefault="008E6432" w:rsidP="008E6432">
            <w:pPr>
              <w:jc w:val="right"/>
              <w:rPr>
                <w:sz w:val="15"/>
                <w:szCs w:val="15"/>
              </w:rPr>
            </w:pPr>
          </w:p>
        </w:tc>
        <w:tc>
          <w:tcPr>
            <w:tcW w:w="720" w:type="dxa"/>
            <w:gridSpan w:val="2"/>
            <w:shd w:val="clear" w:color="auto" w:fill="auto"/>
            <w:vAlign w:val="center"/>
          </w:tcPr>
          <w:p w:rsidR="008E6432" w:rsidRPr="00BF4323" w:rsidRDefault="008E6432" w:rsidP="008E6432">
            <w:pPr>
              <w:jc w:val="right"/>
              <w:rPr>
                <w:sz w:val="15"/>
                <w:szCs w:val="15"/>
              </w:rPr>
            </w:pPr>
          </w:p>
        </w:tc>
        <w:tc>
          <w:tcPr>
            <w:tcW w:w="864" w:type="dxa"/>
            <w:gridSpan w:val="2"/>
            <w:shd w:val="clear" w:color="auto" w:fill="auto"/>
            <w:vAlign w:val="center"/>
          </w:tcPr>
          <w:p w:rsidR="008E6432" w:rsidRPr="00BF4323" w:rsidRDefault="008E6432" w:rsidP="008E6432">
            <w:pPr>
              <w:jc w:val="right"/>
              <w:rPr>
                <w:sz w:val="15"/>
                <w:szCs w:val="15"/>
              </w:rPr>
            </w:pPr>
          </w:p>
        </w:tc>
        <w:tc>
          <w:tcPr>
            <w:tcW w:w="805" w:type="dxa"/>
            <w:gridSpan w:val="2"/>
            <w:shd w:val="clear" w:color="auto" w:fill="auto"/>
            <w:vAlign w:val="center"/>
          </w:tcPr>
          <w:p w:rsidR="008E6432" w:rsidRPr="00BF4323" w:rsidRDefault="008E6432" w:rsidP="008E6432">
            <w:pPr>
              <w:jc w:val="right"/>
              <w:rPr>
                <w:sz w:val="15"/>
                <w:szCs w:val="15"/>
              </w:rPr>
            </w:pPr>
          </w:p>
        </w:tc>
        <w:tc>
          <w:tcPr>
            <w:tcW w:w="725" w:type="dxa"/>
            <w:gridSpan w:val="2"/>
            <w:shd w:val="clear" w:color="auto" w:fill="auto"/>
            <w:vAlign w:val="center"/>
          </w:tcPr>
          <w:p w:rsidR="008E6432" w:rsidRPr="00BF4323" w:rsidRDefault="008E6432" w:rsidP="008E6432">
            <w:pPr>
              <w:jc w:val="right"/>
              <w:rPr>
                <w:sz w:val="15"/>
                <w:szCs w:val="15"/>
              </w:rPr>
            </w:pPr>
          </w:p>
        </w:tc>
        <w:tc>
          <w:tcPr>
            <w:tcW w:w="720" w:type="dxa"/>
            <w:gridSpan w:val="2"/>
            <w:shd w:val="clear" w:color="auto" w:fill="auto"/>
            <w:vAlign w:val="center"/>
          </w:tcPr>
          <w:p w:rsidR="008E6432" w:rsidRPr="00BF4323" w:rsidRDefault="008E6432" w:rsidP="008E6432">
            <w:pPr>
              <w:jc w:val="right"/>
              <w:rPr>
                <w:sz w:val="15"/>
                <w:szCs w:val="15"/>
              </w:rPr>
            </w:pPr>
          </w:p>
        </w:tc>
        <w:tc>
          <w:tcPr>
            <w:tcW w:w="720" w:type="dxa"/>
            <w:gridSpan w:val="2"/>
            <w:shd w:val="clear" w:color="auto" w:fill="auto"/>
            <w:vAlign w:val="center"/>
          </w:tcPr>
          <w:p w:rsidR="008E6432" w:rsidRPr="00BF4323" w:rsidRDefault="008E6432" w:rsidP="008E6432">
            <w:pPr>
              <w:jc w:val="right"/>
              <w:rPr>
                <w:sz w:val="15"/>
                <w:szCs w:val="15"/>
              </w:rPr>
            </w:pPr>
          </w:p>
        </w:tc>
        <w:tc>
          <w:tcPr>
            <w:tcW w:w="936" w:type="dxa"/>
            <w:shd w:val="clear" w:color="auto" w:fill="auto"/>
            <w:vAlign w:val="center"/>
          </w:tcPr>
          <w:p w:rsidR="008E6432" w:rsidRPr="00BF4323" w:rsidRDefault="008E6432" w:rsidP="008E6432">
            <w:pPr>
              <w:jc w:val="right"/>
              <w:rPr>
                <w:sz w:val="15"/>
                <w:szCs w:val="15"/>
              </w:rPr>
            </w:pPr>
          </w:p>
        </w:tc>
        <w:tc>
          <w:tcPr>
            <w:tcW w:w="990" w:type="dxa"/>
            <w:shd w:val="clear" w:color="auto" w:fill="auto"/>
            <w:vAlign w:val="center"/>
          </w:tcPr>
          <w:p w:rsidR="008E6432" w:rsidRPr="00BF4323" w:rsidRDefault="008E6432" w:rsidP="008E6432">
            <w:pPr>
              <w:jc w:val="right"/>
              <w:rPr>
                <w:sz w:val="15"/>
                <w:szCs w:val="15"/>
              </w:rPr>
            </w:pPr>
          </w:p>
        </w:tc>
      </w:tr>
      <w:tr w:rsidR="008E6432" w:rsidRPr="00BF4323" w:rsidTr="00FC4B7E">
        <w:trPr>
          <w:trHeight w:hRule="exact" w:val="230"/>
        </w:trPr>
        <w:tc>
          <w:tcPr>
            <w:tcW w:w="900" w:type="dxa"/>
            <w:shd w:val="clear" w:color="auto" w:fill="auto"/>
            <w:tcMar>
              <w:left w:w="58" w:type="dxa"/>
              <w:right w:w="58" w:type="dxa"/>
            </w:tcMar>
            <w:vAlign w:val="center"/>
          </w:tcPr>
          <w:p w:rsidR="008E6432" w:rsidRPr="00BF4323" w:rsidRDefault="008E6432" w:rsidP="008E6432">
            <w:pPr>
              <w:rPr>
                <w:sz w:val="15"/>
                <w:szCs w:val="15"/>
              </w:rPr>
            </w:pPr>
            <w:r w:rsidRPr="00BF4323">
              <w:rPr>
                <w:sz w:val="15"/>
                <w:szCs w:val="15"/>
              </w:rPr>
              <w:t xml:space="preserve">    Jul-Sep </w:t>
            </w:r>
          </w:p>
        </w:tc>
        <w:tc>
          <w:tcPr>
            <w:tcW w:w="720" w:type="dxa"/>
            <w:gridSpan w:val="2"/>
            <w:shd w:val="clear" w:color="auto" w:fill="auto"/>
            <w:vAlign w:val="center"/>
          </w:tcPr>
          <w:p w:rsidR="008E6432" w:rsidRPr="00BF4323" w:rsidRDefault="008E6432" w:rsidP="008E6432">
            <w:pPr>
              <w:jc w:val="right"/>
              <w:rPr>
                <w:b/>
                <w:bCs/>
                <w:sz w:val="15"/>
                <w:szCs w:val="15"/>
              </w:rPr>
            </w:pPr>
            <w:r w:rsidRPr="00BF4323">
              <w:rPr>
                <w:b/>
                <w:bCs/>
                <w:sz w:val="15"/>
                <w:szCs w:val="15"/>
              </w:rPr>
              <w:t>302.77</w:t>
            </w:r>
          </w:p>
        </w:tc>
        <w:tc>
          <w:tcPr>
            <w:tcW w:w="756" w:type="dxa"/>
            <w:gridSpan w:val="2"/>
            <w:shd w:val="clear" w:color="auto" w:fill="auto"/>
            <w:vAlign w:val="center"/>
          </w:tcPr>
          <w:p w:rsidR="008E6432" w:rsidRPr="00BF4323" w:rsidRDefault="008E6432" w:rsidP="008E6432">
            <w:pPr>
              <w:jc w:val="right"/>
              <w:rPr>
                <w:sz w:val="15"/>
                <w:szCs w:val="15"/>
              </w:rPr>
            </w:pPr>
            <w:r w:rsidRPr="00BF4323">
              <w:rPr>
                <w:sz w:val="15"/>
                <w:szCs w:val="15"/>
              </w:rPr>
              <w:t>322.99</w:t>
            </w:r>
          </w:p>
        </w:tc>
        <w:tc>
          <w:tcPr>
            <w:tcW w:w="720" w:type="dxa"/>
            <w:gridSpan w:val="2"/>
            <w:shd w:val="clear" w:color="auto" w:fill="auto"/>
            <w:vAlign w:val="center"/>
          </w:tcPr>
          <w:p w:rsidR="008E6432" w:rsidRPr="00BF4323" w:rsidRDefault="008E6432" w:rsidP="008E6432">
            <w:pPr>
              <w:jc w:val="right"/>
              <w:rPr>
                <w:sz w:val="15"/>
                <w:szCs w:val="15"/>
              </w:rPr>
            </w:pPr>
            <w:r w:rsidRPr="00BF4323">
              <w:rPr>
                <w:sz w:val="15"/>
                <w:szCs w:val="15"/>
              </w:rPr>
              <w:t>416.31</w:t>
            </w:r>
          </w:p>
        </w:tc>
        <w:tc>
          <w:tcPr>
            <w:tcW w:w="864" w:type="dxa"/>
            <w:gridSpan w:val="2"/>
            <w:shd w:val="clear" w:color="auto" w:fill="auto"/>
            <w:vAlign w:val="center"/>
          </w:tcPr>
          <w:p w:rsidR="008E6432" w:rsidRPr="00BF4323" w:rsidRDefault="008E6432" w:rsidP="008E6432">
            <w:pPr>
              <w:jc w:val="right"/>
              <w:rPr>
                <w:sz w:val="15"/>
                <w:szCs w:val="15"/>
              </w:rPr>
            </w:pPr>
            <w:r w:rsidRPr="00BF4323">
              <w:rPr>
                <w:sz w:val="15"/>
                <w:szCs w:val="15"/>
              </w:rPr>
              <w:t>354.13</w:t>
            </w:r>
          </w:p>
        </w:tc>
        <w:tc>
          <w:tcPr>
            <w:tcW w:w="805" w:type="dxa"/>
            <w:gridSpan w:val="2"/>
            <w:shd w:val="clear" w:color="auto" w:fill="auto"/>
            <w:vAlign w:val="center"/>
          </w:tcPr>
          <w:p w:rsidR="008E6432" w:rsidRPr="00BF4323" w:rsidRDefault="008E6432" w:rsidP="008E6432">
            <w:pPr>
              <w:jc w:val="right"/>
              <w:rPr>
                <w:sz w:val="15"/>
                <w:szCs w:val="15"/>
              </w:rPr>
            </w:pPr>
            <w:r w:rsidRPr="00BF4323">
              <w:rPr>
                <w:sz w:val="15"/>
                <w:szCs w:val="15"/>
              </w:rPr>
              <w:t>197.29</w:t>
            </w:r>
          </w:p>
        </w:tc>
        <w:tc>
          <w:tcPr>
            <w:tcW w:w="725" w:type="dxa"/>
            <w:gridSpan w:val="2"/>
            <w:shd w:val="clear" w:color="auto" w:fill="auto"/>
            <w:vAlign w:val="center"/>
          </w:tcPr>
          <w:p w:rsidR="008E6432" w:rsidRPr="00BF4323" w:rsidRDefault="008E6432" w:rsidP="008E6432">
            <w:pPr>
              <w:jc w:val="right"/>
              <w:rPr>
                <w:sz w:val="15"/>
                <w:szCs w:val="15"/>
              </w:rPr>
            </w:pPr>
            <w:r w:rsidRPr="00BF4323">
              <w:rPr>
                <w:sz w:val="15"/>
                <w:szCs w:val="15"/>
              </w:rPr>
              <w:t>189.47</w:t>
            </w:r>
          </w:p>
        </w:tc>
        <w:tc>
          <w:tcPr>
            <w:tcW w:w="720" w:type="dxa"/>
            <w:gridSpan w:val="2"/>
            <w:shd w:val="clear" w:color="auto" w:fill="auto"/>
            <w:vAlign w:val="center"/>
          </w:tcPr>
          <w:p w:rsidR="008E6432" w:rsidRPr="00BF4323" w:rsidRDefault="008E6432" w:rsidP="008E6432">
            <w:pPr>
              <w:jc w:val="right"/>
              <w:rPr>
                <w:sz w:val="15"/>
                <w:szCs w:val="15"/>
              </w:rPr>
            </w:pPr>
            <w:r w:rsidRPr="00BF4323">
              <w:rPr>
                <w:sz w:val="15"/>
                <w:szCs w:val="15"/>
              </w:rPr>
              <w:t>275.38</w:t>
            </w:r>
          </w:p>
        </w:tc>
        <w:tc>
          <w:tcPr>
            <w:tcW w:w="720" w:type="dxa"/>
            <w:gridSpan w:val="2"/>
            <w:shd w:val="clear" w:color="auto" w:fill="auto"/>
            <w:vAlign w:val="center"/>
          </w:tcPr>
          <w:p w:rsidR="008E6432" w:rsidRPr="00BF4323" w:rsidRDefault="008E6432" w:rsidP="008E6432">
            <w:pPr>
              <w:jc w:val="right"/>
              <w:rPr>
                <w:sz w:val="15"/>
                <w:szCs w:val="15"/>
              </w:rPr>
            </w:pPr>
            <w:r w:rsidRPr="00BF4323">
              <w:rPr>
                <w:sz w:val="15"/>
                <w:szCs w:val="15"/>
              </w:rPr>
              <w:t>273.72</w:t>
            </w:r>
          </w:p>
        </w:tc>
        <w:tc>
          <w:tcPr>
            <w:tcW w:w="936" w:type="dxa"/>
            <w:shd w:val="clear" w:color="auto" w:fill="auto"/>
            <w:vAlign w:val="center"/>
          </w:tcPr>
          <w:p w:rsidR="008E6432" w:rsidRPr="00BF4323" w:rsidRDefault="008E6432" w:rsidP="008E6432">
            <w:pPr>
              <w:jc w:val="right"/>
              <w:rPr>
                <w:sz w:val="15"/>
                <w:szCs w:val="15"/>
              </w:rPr>
            </w:pPr>
            <w:r w:rsidRPr="00BF4323">
              <w:rPr>
                <w:sz w:val="15"/>
                <w:szCs w:val="15"/>
              </w:rPr>
              <w:t>521.40</w:t>
            </w:r>
          </w:p>
        </w:tc>
        <w:tc>
          <w:tcPr>
            <w:tcW w:w="990" w:type="dxa"/>
            <w:shd w:val="clear" w:color="auto" w:fill="auto"/>
            <w:vAlign w:val="center"/>
          </w:tcPr>
          <w:p w:rsidR="008E6432" w:rsidRPr="00BF4323" w:rsidRDefault="008E6432" w:rsidP="008E6432">
            <w:pPr>
              <w:jc w:val="right"/>
              <w:rPr>
                <w:sz w:val="15"/>
                <w:szCs w:val="15"/>
              </w:rPr>
            </w:pPr>
            <w:r w:rsidRPr="00BF4323">
              <w:rPr>
                <w:sz w:val="15"/>
                <w:szCs w:val="15"/>
              </w:rPr>
              <w:t>302.25</w:t>
            </w:r>
          </w:p>
        </w:tc>
      </w:tr>
      <w:tr w:rsidR="008E6432" w:rsidRPr="00BF4323" w:rsidTr="00FC4B7E">
        <w:trPr>
          <w:trHeight w:hRule="exact" w:val="230"/>
        </w:trPr>
        <w:tc>
          <w:tcPr>
            <w:tcW w:w="900" w:type="dxa"/>
            <w:shd w:val="clear" w:color="auto" w:fill="auto"/>
            <w:tcMar>
              <w:left w:w="58" w:type="dxa"/>
              <w:right w:w="58" w:type="dxa"/>
            </w:tcMar>
            <w:vAlign w:val="center"/>
          </w:tcPr>
          <w:p w:rsidR="008E6432" w:rsidRPr="00BF4323" w:rsidRDefault="008E6432" w:rsidP="008E6432">
            <w:pPr>
              <w:rPr>
                <w:sz w:val="15"/>
                <w:szCs w:val="15"/>
              </w:rPr>
            </w:pPr>
            <w:r w:rsidRPr="00BF4323">
              <w:rPr>
                <w:sz w:val="15"/>
                <w:szCs w:val="15"/>
              </w:rPr>
              <w:t xml:space="preserve">    Oct-Dec</w:t>
            </w:r>
            <w:r w:rsidRPr="00BF4323">
              <w:rPr>
                <w:sz w:val="15"/>
                <w:szCs w:val="15"/>
                <w:vertAlign w:val="superscript"/>
              </w:rPr>
              <w:t xml:space="preserve"> </w:t>
            </w:r>
          </w:p>
        </w:tc>
        <w:tc>
          <w:tcPr>
            <w:tcW w:w="720" w:type="dxa"/>
            <w:gridSpan w:val="2"/>
            <w:shd w:val="clear" w:color="auto" w:fill="auto"/>
            <w:vAlign w:val="center"/>
          </w:tcPr>
          <w:p w:rsidR="008E6432" w:rsidRPr="00BF4323" w:rsidRDefault="008E6432" w:rsidP="008E6432">
            <w:pPr>
              <w:jc w:val="right"/>
              <w:rPr>
                <w:b/>
                <w:bCs/>
                <w:sz w:val="15"/>
                <w:szCs w:val="15"/>
              </w:rPr>
            </w:pPr>
            <w:r w:rsidRPr="00BF4323">
              <w:rPr>
                <w:b/>
                <w:bCs/>
                <w:sz w:val="15"/>
                <w:szCs w:val="15"/>
              </w:rPr>
              <w:t>303.82</w:t>
            </w:r>
          </w:p>
        </w:tc>
        <w:tc>
          <w:tcPr>
            <w:tcW w:w="756" w:type="dxa"/>
            <w:gridSpan w:val="2"/>
            <w:shd w:val="clear" w:color="auto" w:fill="auto"/>
            <w:vAlign w:val="center"/>
          </w:tcPr>
          <w:p w:rsidR="008E6432" w:rsidRPr="00BF4323" w:rsidRDefault="008E6432" w:rsidP="008E6432">
            <w:pPr>
              <w:jc w:val="right"/>
              <w:rPr>
                <w:sz w:val="15"/>
                <w:szCs w:val="15"/>
              </w:rPr>
            </w:pPr>
            <w:r w:rsidRPr="00BF4323">
              <w:rPr>
                <w:sz w:val="15"/>
                <w:szCs w:val="15"/>
              </w:rPr>
              <w:t>229.82</w:t>
            </w:r>
          </w:p>
        </w:tc>
        <w:tc>
          <w:tcPr>
            <w:tcW w:w="720" w:type="dxa"/>
            <w:gridSpan w:val="2"/>
            <w:shd w:val="clear" w:color="auto" w:fill="auto"/>
            <w:vAlign w:val="center"/>
          </w:tcPr>
          <w:p w:rsidR="008E6432" w:rsidRPr="00BF4323" w:rsidRDefault="008E6432" w:rsidP="008E6432">
            <w:pPr>
              <w:jc w:val="right"/>
              <w:rPr>
                <w:sz w:val="15"/>
                <w:szCs w:val="15"/>
              </w:rPr>
            </w:pPr>
            <w:r w:rsidRPr="00BF4323">
              <w:rPr>
                <w:sz w:val="15"/>
                <w:szCs w:val="15"/>
              </w:rPr>
              <w:t>369.89</w:t>
            </w:r>
          </w:p>
        </w:tc>
        <w:tc>
          <w:tcPr>
            <w:tcW w:w="864" w:type="dxa"/>
            <w:gridSpan w:val="2"/>
            <w:shd w:val="clear" w:color="auto" w:fill="auto"/>
            <w:vAlign w:val="center"/>
          </w:tcPr>
          <w:p w:rsidR="008E6432" w:rsidRPr="00BF4323" w:rsidRDefault="008E6432" w:rsidP="008E6432">
            <w:pPr>
              <w:jc w:val="right"/>
              <w:rPr>
                <w:sz w:val="15"/>
                <w:szCs w:val="15"/>
              </w:rPr>
            </w:pPr>
            <w:r w:rsidRPr="00BF4323">
              <w:rPr>
                <w:sz w:val="15"/>
                <w:szCs w:val="15"/>
              </w:rPr>
              <w:t>685.69</w:t>
            </w:r>
          </w:p>
        </w:tc>
        <w:tc>
          <w:tcPr>
            <w:tcW w:w="805" w:type="dxa"/>
            <w:gridSpan w:val="2"/>
            <w:shd w:val="clear" w:color="auto" w:fill="auto"/>
            <w:vAlign w:val="center"/>
          </w:tcPr>
          <w:p w:rsidR="008E6432" w:rsidRPr="00BF4323" w:rsidRDefault="008E6432" w:rsidP="008E6432">
            <w:pPr>
              <w:jc w:val="right"/>
              <w:rPr>
                <w:sz w:val="15"/>
                <w:szCs w:val="15"/>
              </w:rPr>
            </w:pPr>
            <w:r w:rsidRPr="00BF4323">
              <w:rPr>
                <w:sz w:val="15"/>
                <w:szCs w:val="15"/>
              </w:rPr>
              <w:t>185.39</w:t>
            </w:r>
          </w:p>
        </w:tc>
        <w:tc>
          <w:tcPr>
            <w:tcW w:w="725" w:type="dxa"/>
            <w:gridSpan w:val="2"/>
            <w:shd w:val="clear" w:color="auto" w:fill="auto"/>
            <w:vAlign w:val="center"/>
          </w:tcPr>
          <w:p w:rsidR="008E6432" w:rsidRPr="00BF4323" w:rsidRDefault="008E6432" w:rsidP="008E6432">
            <w:pPr>
              <w:jc w:val="right"/>
              <w:rPr>
                <w:sz w:val="15"/>
                <w:szCs w:val="15"/>
              </w:rPr>
            </w:pPr>
            <w:r w:rsidRPr="00BF4323">
              <w:rPr>
                <w:sz w:val="15"/>
                <w:szCs w:val="15"/>
              </w:rPr>
              <w:t>167.77</w:t>
            </w:r>
          </w:p>
        </w:tc>
        <w:tc>
          <w:tcPr>
            <w:tcW w:w="720" w:type="dxa"/>
            <w:gridSpan w:val="2"/>
            <w:shd w:val="clear" w:color="auto" w:fill="auto"/>
            <w:vAlign w:val="center"/>
          </w:tcPr>
          <w:p w:rsidR="008E6432" w:rsidRPr="00BF4323" w:rsidRDefault="008E6432" w:rsidP="008E6432">
            <w:pPr>
              <w:jc w:val="right"/>
              <w:rPr>
                <w:sz w:val="15"/>
                <w:szCs w:val="15"/>
              </w:rPr>
            </w:pPr>
            <w:r w:rsidRPr="00BF4323">
              <w:rPr>
                <w:sz w:val="15"/>
                <w:szCs w:val="15"/>
              </w:rPr>
              <w:t>270.55</w:t>
            </w:r>
          </w:p>
        </w:tc>
        <w:tc>
          <w:tcPr>
            <w:tcW w:w="720" w:type="dxa"/>
            <w:gridSpan w:val="2"/>
            <w:shd w:val="clear" w:color="auto" w:fill="auto"/>
            <w:vAlign w:val="center"/>
          </w:tcPr>
          <w:p w:rsidR="008E6432" w:rsidRPr="00BF4323" w:rsidRDefault="008E6432" w:rsidP="008E6432">
            <w:pPr>
              <w:jc w:val="right"/>
              <w:rPr>
                <w:sz w:val="15"/>
                <w:szCs w:val="15"/>
              </w:rPr>
            </w:pPr>
            <w:r w:rsidRPr="00BF4323">
              <w:rPr>
                <w:sz w:val="15"/>
                <w:szCs w:val="15"/>
              </w:rPr>
              <w:t>274.76</w:t>
            </w:r>
          </w:p>
        </w:tc>
        <w:tc>
          <w:tcPr>
            <w:tcW w:w="936" w:type="dxa"/>
            <w:shd w:val="clear" w:color="auto" w:fill="auto"/>
            <w:vAlign w:val="center"/>
          </w:tcPr>
          <w:p w:rsidR="008E6432" w:rsidRPr="00BF4323" w:rsidRDefault="008E6432" w:rsidP="008E6432">
            <w:pPr>
              <w:jc w:val="right"/>
              <w:rPr>
                <w:sz w:val="15"/>
                <w:szCs w:val="15"/>
              </w:rPr>
            </w:pPr>
            <w:r w:rsidRPr="00BF4323">
              <w:rPr>
                <w:sz w:val="15"/>
                <w:szCs w:val="15"/>
              </w:rPr>
              <w:t>470.31</w:t>
            </w:r>
          </w:p>
        </w:tc>
        <w:tc>
          <w:tcPr>
            <w:tcW w:w="990" w:type="dxa"/>
            <w:shd w:val="clear" w:color="auto" w:fill="auto"/>
            <w:vAlign w:val="center"/>
          </w:tcPr>
          <w:p w:rsidR="008E6432" w:rsidRPr="00BF4323" w:rsidRDefault="008E6432" w:rsidP="008E6432">
            <w:pPr>
              <w:jc w:val="right"/>
              <w:rPr>
                <w:sz w:val="15"/>
                <w:szCs w:val="15"/>
              </w:rPr>
            </w:pPr>
            <w:r w:rsidRPr="00BF4323">
              <w:rPr>
                <w:sz w:val="15"/>
                <w:szCs w:val="15"/>
              </w:rPr>
              <w:t>296.49</w:t>
            </w:r>
          </w:p>
        </w:tc>
      </w:tr>
      <w:tr w:rsidR="008E6432" w:rsidRPr="00BF4323" w:rsidTr="00FC4B7E">
        <w:trPr>
          <w:trHeight w:hRule="exact" w:val="230"/>
        </w:trPr>
        <w:tc>
          <w:tcPr>
            <w:tcW w:w="900" w:type="dxa"/>
            <w:shd w:val="clear" w:color="auto" w:fill="auto"/>
            <w:tcMar>
              <w:left w:w="58" w:type="dxa"/>
              <w:right w:w="58" w:type="dxa"/>
            </w:tcMar>
            <w:vAlign w:val="center"/>
          </w:tcPr>
          <w:p w:rsidR="008E6432" w:rsidRPr="00BF4323" w:rsidRDefault="008E6432" w:rsidP="008E6432">
            <w:pPr>
              <w:tabs>
                <w:tab w:val="left" w:pos="8618"/>
              </w:tabs>
              <w:rPr>
                <w:sz w:val="15"/>
                <w:szCs w:val="15"/>
              </w:rPr>
            </w:pPr>
            <w:r w:rsidRPr="00BF4323">
              <w:rPr>
                <w:sz w:val="15"/>
                <w:szCs w:val="15"/>
              </w:rPr>
              <w:t xml:space="preserve">    Jan-Mar </w:t>
            </w:r>
          </w:p>
        </w:tc>
        <w:tc>
          <w:tcPr>
            <w:tcW w:w="720" w:type="dxa"/>
            <w:gridSpan w:val="2"/>
            <w:shd w:val="clear" w:color="auto" w:fill="auto"/>
            <w:vAlign w:val="center"/>
          </w:tcPr>
          <w:p w:rsidR="008E6432" w:rsidRPr="00BF4323" w:rsidRDefault="008E6432" w:rsidP="008E6432">
            <w:pPr>
              <w:jc w:val="right"/>
              <w:rPr>
                <w:b/>
                <w:bCs/>
                <w:sz w:val="15"/>
                <w:szCs w:val="15"/>
              </w:rPr>
            </w:pPr>
            <w:r w:rsidRPr="00BF4323">
              <w:rPr>
                <w:b/>
                <w:bCs/>
                <w:sz w:val="15"/>
                <w:szCs w:val="15"/>
              </w:rPr>
              <w:t>290.10</w:t>
            </w:r>
          </w:p>
        </w:tc>
        <w:tc>
          <w:tcPr>
            <w:tcW w:w="756" w:type="dxa"/>
            <w:gridSpan w:val="2"/>
            <w:shd w:val="clear" w:color="auto" w:fill="auto"/>
            <w:vAlign w:val="center"/>
          </w:tcPr>
          <w:p w:rsidR="008E6432" w:rsidRPr="00BF4323" w:rsidRDefault="008E6432" w:rsidP="008E6432">
            <w:pPr>
              <w:jc w:val="right"/>
              <w:rPr>
                <w:sz w:val="15"/>
                <w:szCs w:val="15"/>
              </w:rPr>
            </w:pPr>
            <w:r w:rsidRPr="00BF4323">
              <w:rPr>
                <w:sz w:val="15"/>
                <w:szCs w:val="15"/>
              </w:rPr>
              <w:t>174.63</w:t>
            </w:r>
          </w:p>
        </w:tc>
        <w:tc>
          <w:tcPr>
            <w:tcW w:w="720" w:type="dxa"/>
            <w:gridSpan w:val="2"/>
            <w:shd w:val="clear" w:color="auto" w:fill="auto"/>
            <w:vAlign w:val="center"/>
          </w:tcPr>
          <w:p w:rsidR="008E6432" w:rsidRPr="00BF4323" w:rsidRDefault="008E6432" w:rsidP="008E6432">
            <w:pPr>
              <w:jc w:val="right"/>
              <w:rPr>
                <w:sz w:val="15"/>
                <w:szCs w:val="15"/>
              </w:rPr>
            </w:pPr>
            <w:r w:rsidRPr="00BF4323">
              <w:rPr>
                <w:sz w:val="15"/>
                <w:szCs w:val="15"/>
              </w:rPr>
              <w:t>205.90</w:t>
            </w:r>
          </w:p>
        </w:tc>
        <w:tc>
          <w:tcPr>
            <w:tcW w:w="864" w:type="dxa"/>
            <w:gridSpan w:val="2"/>
            <w:shd w:val="clear" w:color="auto" w:fill="auto"/>
            <w:vAlign w:val="center"/>
          </w:tcPr>
          <w:p w:rsidR="008E6432" w:rsidRPr="00BF4323" w:rsidRDefault="008E6432" w:rsidP="008E6432">
            <w:pPr>
              <w:jc w:val="right"/>
              <w:rPr>
                <w:sz w:val="15"/>
                <w:szCs w:val="15"/>
              </w:rPr>
            </w:pPr>
            <w:r w:rsidRPr="00BF4323">
              <w:rPr>
                <w:sz w:val="15"/>
                <w:szCs w:val="15"/>
              </w:rPr>
              <w:t>595.97</w:t>
            </w:r>
          </w:p>
        </w:tc>
        <w:tc>
          <w:tcPr>
            <w:tcW w:w="805" w:type="dxa"/>
            <w:gridSpan w:val="2"/>
            <w:shd w:val="clear" w:color="auto" w:fill="auto"/>
            <w:vAlign w:val="center"/>
          </w:tcPr>
          <w:p w:rsidR="008E6432" w:rsidRPr="00BF4323" w:rsidRDefault="008E6432" w:rsidP="008E6432">
            <w:pPr>
              <w:jc w:val="right"/>
              <w:rPr>
                <w:sz w:val="15"/>
                <w:szCs w:val="15"/>
              </w:rPr>
            </w:pPr>
            <w:r w:rsidRPr="00BF4323">
              <w:rPr>
                <w:sz w:val="15"/>
                <w:szCs w:val="15"/>
              </w:rPr>
              <w:t>129.32</w:t>
            </w:r>
          </w:p>
        </w:tc>
        <w:tc>
          <w:tcPr>
            <w:tcW w:w="725" w:type="dxa"/>
            <w:gridSpan w:val="2"/>
            <w:shd w:val="clear" w:color="auto" w:fill="auto"/>
            <w:vAlign w:val="center"/>
          </w:tcPr>
          <w:p w:rsidR="008E6432" w:rsidRPr="00BF4323" w:rsidRDefault="008E6432" w:rsidP="008E6432">
            <w:pPr>
              <w:jc w:val="right"/>
              <w:rPr>
                <w:sz w:val="15"/>
                <w:szCs w:val="15"/>
              </w:rPr>
            </w:pPr>
            <w:r w:rsidRPr="00BF4323">
              <w:rPr>
                <w:sz w:val="15"/>
                <w:szCs w:val="15"/>
              </w:rPr>
              <w:t>163.79</w:t>
            </w:r>
          </w:p>
        </w:tc>
        <w:tc>
          <w:tcPr>
            <w:tcW w:w="720" w:type="dxa"/>
            <w:gridSpan w:val="2"/>
            <w:shd w:val="clear" w:color="auto" w:fill="auto"/>
            <w:vAlign w:val="center"/>
          </w:tcPr>
          <w:p w:rsidR="008E6432" w:rsidRPr="00BF4323" w:rsidRDefault="008E6432" w:rsidP="008E6432">
            <w:pPr>
              <w:jc w:val="right"/>
              <w:rPr>
                <w:sz w:val="15"/>
                <w:szCs w:val="15"/>
              </w:rPr>
            </w:pPr>
            <w:r w:rsidRPr="00BF4323">
              <w:rPr>
                <w:sz w:val="15"/>
                <w:szCs w:val="15"/>
              </w:rPr>
              <w:t>258.24</w:t>
            </w:r>
          </w:p>
        </w:tc>
        <w:tc>
          <w:tcPr>
            <w:tcW w:w="720" w:type="dxa"/>
            <w:gridSpan w:val="2"/>
            <w:shd w:val="clear" w:color="auto" w:fill="auto"/>
            <w:vAlign w:val="center"/>
          </w:tcPr>
          <w:p w:rsidR="008E6432" w:rsidRPr="00BF4323" w:rsidRDefault="008E6432" w:rsidP="008E6432">
            <w:pPr>
              <w:jc w:val="right"/>
              <w:rPr>
                <w:sz w:val="15"/>
                <w:szCs w:val="15"/>
              </w:rPr>
            </w:pPr>
            <w:r w:rsidRPr="00BF4323">
              <w:rPr>
                <w:sz w:val="15"/>
                <w:szCs w:val="15"/>
              </w:rPr>
              <w:t>482.00</w:t>
            </w:r>
          </w:p>
        </w:tc>
        <w:tc>
          <w:tcPr>
            <w:tcW w:w="936" w:type="dxa"/>
            <w:shd w:val="clear" w:color="auto" w:fill="auto"/>
            <w:vAlign w:val="center"/>
          </w:tcPr>
          <w:p w:rsidR="008E6432" w:rsidRPr="00BF4323" w:rsidRDefault="008E6432" w:rsidP="008E6432">
            <w:pPr>
              <w:jc w:val="right"/>
              <w:rPr>
                <w:sz w:val="15"/>
                <w:szCs w:val="15"/>
              </w:rPr>
            </w:pPr>
            <w:r w:rsidRPr="00BF4323">
              <w:rPr>
                <w:sz w:val="15"/>
                <w:szCs w:val="15"/>
              </w:rPr>
              <w:t>428.76</w:t>
            </w:r>
          </w:p>
        </w:tc>
        <w:tc>
          <w:tcPr>
            <w:tcW w:w="990" w:type="dxa"/>
            <w:shd w:val="clear" w:color="auto" w:fill="auto"/>
            <w:vAlign w:val="center"/>
          </w:tcPr>
          <w:p w:rsidR="008E6432" w:rsidRPr="00BF4323" w:rsidRDefault="008E6432" w:rsidP="008E6432">
            <w:pPr>
              <w:jc w:val="right"/>
              <w:rPr>
                <w:sz w:val="15"/>
                <w:szCs w:val="15"/>
              </w:rPr>
            </w:pPr>
            <w:r w:rsidRPr="00BF4323">
              <w:rPr>
                <w:sz w:val="15"/>
                <w:szCs w:val="15"/>
              </w:rPr>
              <w:t>371.67</w:t>
            </w:r>
          </w:p>
        </w:tc>
      </w:tr>
      <w:tr w:rsidR="008E6432" w:rsidRPr="00BF4323" w:rsidTr="00FC4B7E">
        <w:trPr>
          <w:trHeight w:hRule="exact" w:val="230"/>
        </w:trPr>
        <w:tc>
          <w:tcPr>
            <w:tcW w:w="900" w:type="dxa"/>
            <w:shd w:val="clear" w:color="auto" w:fill="auto"/>
            <w:tcMar>
              <w:left w:w="58" w:type="dxa"/>
              <w:right w:w="58" w:type="dxa"/>
            </w:tcMar>
            <w:vAlign w:val="center"/>
          </w:tcPr>
          <w:p w:rsidR="008E6432" w:rsidRPr="00BF4323" w:rsidRDefault="008E6432" w:rsidP="008E6432">
            <w:pPr>
              <w:rPr>
                <w:sz w:val="15"/>
                <w:szCs w:val="15"/>
              </w:rPr>
            </w:pPr>
            <w:r w:rsidRPr="00BF4323">
              <w:rPr>
                <w:sz w:val="15"/>
                <w:szCs w:val="15"/>
              </w:rPr>
              <w:t xml:space="preserve">    Apr-Jun</w:t>
            </w:r>
          </w:p>
        </w:tc>
        <w:tc>
          <w:tcPr>
            <w:tcW w:w="720" w:type="dxa"/>
            <w:gridSpan w:val="2"/>
            <w:shd w:val="clear" w:color="auto" w:fill="auto"/>
            <w:vAlign w:val="center"/>
          </w:tcPr>
          <w:p w:rsidR="008E6432" w:rsidRPr="00BF4323" w:rsidRDefault="008E6432" w:rsidP="008E6432">
            <w:pPr>
              <w:jc w:val="right"/>
              <w:rPr>
                <w:b/>
                <w:bCs/>
                <w:sz w:val="15"/>
                <w:szCs w:val="15"/>
              </w:rPr>
            </w:pPr>
            <w:r w:rsidRPr="00BF4323">
              <w:rPr>
                <w:b/>
                <w:bCs/>
                <w:sz w:val="15"/>
                <w:szCs w:val="15"/>
              </w:rPr>
              <w:t>302.24</w:t>
            </w:r>
          </w:p>
        </w:tc>
        <w:tc>
          <w:tcPr>
            <w:tcW w:w="756" w:type="dxa"/>
            <w:gridSpan w:val="2"/>
            <w:shd w:val="clear" w:color="auto" w:fill="auto"/>
            <w:vAlign w:val="center"/>
          </w:tcPr>
          <w:p w:rsidR="008E6432" w:rsidRPr="00BF4323" w:rsidRDefault="008E6432" w:rsidP="008E6432">
            <w:pPr>
              <w:jc w:val="right"/>
              <w:rPr>
                <w:sz w:val="15"/>
                <w:szCs w:val="15"/>
              </w:rPr>
            </w:pPr>
            <w:r w:rsidRPr="00BF4323">
              <w:rPr>
                <w:sz w:val="15"/>
                <w:szCs w:val="15"/>
              </w:rPr>
              <w:t>162.98</w:t>
            </w:r>
          </w:p>
        </w:tc>
        <w:tc>
          <w:tcPr>
            <w:tcW w:w="720" w:type="dxa"/>
            <w:gridSpan w:val="2"/>
            <w:shd w:val="clear" w:color="auto" w:fill="auto"/>
            <w:vAlign w:val="center"/>
          </w:tcPr>
          <w:p w:rsidR="008E6432" w:rsidRPr="00BF4323" w:rsidRDefault="008E6432" w:rsidP="008E6432">
            <w:pPr>
              <w:jc w:val="right"/>
              <w:rPr>
                <w:sz w:val="15"/>
                <w:szCs w:val="15"/>
              </w:rPr>
            </w:pPr>
            <w:r w:rsidRPr="00BF4323">
              <w:rPr>
                <w:sz w:val="15"/>
                <w:szCs w:val="15"/>
              </w:rPr>
              <w:t>279.49</w:t>
            </w:r>
          </w:p>
        </w:tc>
        <w:tc>
          <w:tcPr>
            <w:tcW w:w="864" w:type="dxa"/>
            <w:gridSpan w:val="2"/>
            <w:shd w:val="clear" w:color="auto" w:fill="auto"/>
            <w:vAlign w:val="center"/>
          </w:tcPr>
          <w:p w:rsidR="008E6432" w:rsidRPr="00BF4323" w:rsidRDefault="008E6432" w:rsidP="008E6432">
            <w:pPr>
              <w:jc w:val="right"/>
              <w:rPr>
                <w:sz w:val="15"/>
                <w:szCs w:val="15"/>
              </w:rPr>
            </w:pPr>
            <w:r w:rsidRPr="00BF4323">
              <w:rPr>
                <w:sz w:val="15"/>
                <w:szCs w:val="15"/>
              </w:rPr>
              <w:t>488.27</w:t>
            </w:r>
          </w:p>
        </w:tc>
        <w:tc>
          <w:tcPr>
            <w:tcW w:w="805" w:type="dxa"/>
            <w:gridSpan w:val="2"/>
            <w:shd w:val="clear" w:color="auto" w:fill="auto"/>
            <w:vAlign w:val="center"/>
          </w:tcPr>
          <w:p w:rsidR="008E6432" w:rsidRPr="00BF4323" w:rsidRDefault="008E6432" w:rsidP="008E6432">
            <w:pPr>
              <w:jc w:val="right"/>
              <w:rPr>
                <w:sz w:val="15"/>
                <w:szCs w:val="15"/>
              </w:rPr>
            </w:pPr>
            <w:r w:rsidRPr="00BF4323">
              <w:rPr>
                <w:sz w:val="15"/>
                <w:szCs w:val="15"/>
              </w:rPr>
              <w:t>190.67</w:t>
            </w:r>
          </w:p>
        </w:tc>
        <w:tc>
          <w:tcPr>
            <w:tcW w:w="725" w:type="dxa"/>
            <w:gridSpan w:val="2"/>
            <w:shd w:val="clear" w:color="auto" w:fill="auto"/>
            <w:vAlign w:val="center"/>
          </w:tcPr>
          <w:p w:rsidR="008E6432" w:rsidRPr="00BF4323" w:rsidRDefault="008E6432" w:rsidP="008E6432">
            <w:pPr>
              <w:jc w:val="right"/>
              <w:rPr>
                <w:sz w:val="15"/>
                <w:szCs w:val="15"/>
              </w:rPr>
            </w:pPr>
            <w:r w:rsidRPr="00BF4323">
              <w:rPr>
                <w:sz w:val="15"/>
                <w:szCs w:val="15"/>
              </w:rPr>
              <w:t>196.30</w:t>
            </w:r>
          </w:p>
        </w:tc>
        <w:tc>
          <w:tcPr>
            <w:tcW w:w="720" w:type="dxa"/>
            <w:gridSpan w:val="2"/>
            <w:shd w:val="clear" w:color="auto" w:fill="auto"/>
            <w:vAlign w:val="center"/>
          </w:tcPr>
          <w:p w:rsidR="008E6432" w:rsidRPr="00BF4323" w:rsidRDefault="008E6432" w:rsidP="008E6432">
            <w:pPr>
              <w:jc w:val="right"/>
              <w:rPr>
                <w:sz w:val="15"/>
                <w:szCs w:val="15"/>
              </w:rPr>
            </w:pPr>
            <w:r w:rsidRPr="00BF4323">
              <w:rPr>
                <w:sz w:val="15"/>
                <w:szCs w:val="15"/>
              </w:rPr>
              <w:t>279.88</w:t>
            </w:r>
          </w:p>
        </w:tc>
        <w:tc>
          <w:tcPr>
            <w:tcW w:w="720" w:type="dxa"/>
            <w:gridSpan w:val="2"/>
            <w:shd w:val="clear" w:color="auto" w:fill="auto"/>
            <w:vAlign w:val="center"/>
          </w:tcPr>
          <w:p w:rsidR="008E6432" w:rsidRPr="00BF4323" w:rsidRDefault="008E6432" w:rsidP="008E6432">
            <w:pPr>
              <w:jc w:val="right"/>
              <w:rPr>
                <w:sz w:val="15"/>
                <w:szCs w:val="15"/>
              </w:rPr>
            </w:pPr>
            <w:r w:rsidRPr="00BF4323">
              <w:rPr>
                <w:sz w:val="15"/>
                <w:szCs w:val="15"/>
              </w:rPr>
              <w:t>349.54</w:t>
            </w:r>
          </w:p>
        </w:tc>
        <w:tc>
          <w:tcPr>
            <w:tcW w:w="936" w:type="dxa"/>
            <w:shd w:val="clear" w:color="auto" w:fill="auto"/>
            <w:vAlign w:val="center"/>
          </w:tcPr>
          <w:p w:rsidR="008E6432" w:rsidRPr="00BF4323" w:rsidRDefault="008E6432" w:rsidP="008E6432">
            <w:pPr>
              <w:jc w:val="right"/>
              <w:rPr>
                <w:sz w:val="15"/>
                <w:szCs w:val="15"/>
              </w:rPr>
            </w:pPr>
            <w:r w:rsidRPr="00BF4323">
              <w:rPr>
                <w:sz w:val="15"/>
                <w:szCs w:val="15"/>
              </w:rPr>
              <w:t>493.54</w:t>
            </w:r>
          </w:p>
        </w:tc>
        <w:tc>
          <w:tcPr>
            <w:tcW w:w="990" w:type="dxa"/>
            <w:shd w:val="clear" w:color="auto" w:fill="auto"/>
            <w:vAlign w:val="center"/>
          </w:tcPr>
          <w:p w:rsidR="008E6432" w:rsidRPr="00BF4323" w:rsidRDefault="008E6432" w:rsidP="008E6432">
            <w:pPr>
              <w:jc w:val="right"/>
              <w:rPr>
                <w:sz w:val="15"/>
                <w:szCs w:val="15"/>
              </w:rPr>
            </w:pPr>
            <w:r w:rsidRPr="00BF4323">
              <w:rPr>
                <w:sz w:val="15"/>
                <w:szCs w:val="15"/>
              </w:rPr>
              <w:t>261.29</w:t>
            </w:r>
          </w:p>
        </w:tc>
      </w:tr>
      <w:tr w:rsidR="008E6432" w:rsidRPr="00BF4323" w:rsidTr="00FC4B7E">
        <w:trPr>
          <w:trHeight w:hRule="exact" w:val="230"/>
        </w:trPr>
        <w:tc>
          <w:tcPr>
            <w:tcW w:w="900" w:type="dxa"/>
            <w:shd w:val="clear" w:color="auto" w:fill="auto"/>
            <w:tcMar>
              <w:left w:w="58" w:type="dxa"/>
              <w:right w:w="58" w:type="dxa"/>
            </w:tcMar>
            <w:vAlign w:val="center"/>
          </w:tcPr>
          <w:p w:rsidR="008E6432" w:rsidRPr="00BF4323" w:rsidRDefault="008E6432" w:rsidP="008E6432">
            <w:pPr>
              <w:rPr>
                <w:sz w:val="15"/>
                <w:szCs w:val="15"/>
              </w:rPr>
            </w:pPr>
          </w:p>
        </w:tc>
        <w:tc>
          <w:tcPr>
            <w:tcW w:w="720" w:type="dxa"/>
            <w:gridSpan w:val="2"/>
            <w:shd w:val="clear" w:color="auto" w:fill="auto"/>
            <w:vAlign w:val="center"/>
          </w:tcPr>
          <w:p w:rsidR="008E6432" w:rsidRPr="00BF4323" w:rsidRDefault="008E6432" w:rsidP="008E6432">
            <w:pPr>
              <w:jc w:val="right"/>
              <w:rPr>
                <w:b/>
                <w:bCs/>
                <w:sz w:val="15"/>
                <w:szCs w:val="15"/>
              </w:rPr>
            </w:pPr>
          </w:p>
        </w:tc>
        <w:tc>
          <w:tcPr>
            <w:tcW w:w="756" w:type="dxa"/>
            <w:gridSpan w:val="2"/>
            <w:shd w:val="clear" w:color="auto" w:fill="auto"/>
            <w:vAlign w:val="center"/>
          </w:tcPr>
          <w:p w:rsidR="008E6432" w:rsidRPr="00BF4323" w:rsidRDefault="008E6432" w:rsidP="008E6432">
            <w:pPr>
              <w:jc w:val="right"/>
              <w:rPr>
                <w:sz w:val="15"/>
                <w:szCs w:val="15"/>
              </w:rPr>
            </w:pPr>
          </w:p>
        </w:tc>
        <w:tc>
          <w:tcPr>
            <w:tcW w:w="720" w:type="dxa"/>
            <w:gridSpan w:val="2"/>
            <w:shd w:val="clear" w:color="auto" w:fill="auto"/>
            <w:vAlign w:val="center"/>
          </w:tcPr>
          <w:p w:rsidR="008E6432" w:rsidRPr="00BF4323" w:rsidRDefault="008E6432" w:rsidP="008E6432">
            <w:pPr>
              <w:jc w:val="right"/>
              <w:rPr>
                <w:sz w:val="15"/>
                <w:szCs w:val="15"/>
              </w:rPr>
            </w:pPr>
          </w:p>
        </w:tc>
        <w:tc>
          <w:tcPr>
            <w:tcW w:w="864" w:type="dxa"/>
            <w:gridSpan w:val="2"/>
            <w:shd w:val="clear" w:color="auto" w:fill="auto"/>
            <w:vAlign w:val="center"/>
          </w:tcPr>
          <w:p w:rsidR="008E6432" w:rsidRPr="00BF4323" w:rsidRDefault="008E6432" w:rsidP="008E6432">
            <w:pPr>
              <w:jc w:val="right"/>
              <w:rPr>
                <w:sz w:val="15"/>
                <w:szCs w:val="15"/>
              </w:rPr>
            </w:pPr>
          </w:p>
        </w:tc>
        <w:tc>
          <w:tcPr>
            <w:tcW w:w="805" w:type="dxa"/>
            <w:gridSpan w:val="2"/>
            <w:shd w:val="clear" w:color="auto" w:fill="auto"/>
            <w:vAlign w:val="center"/>
          </w:tcPr>
          <w:p w:rsidR="008E6432" w:rsidRPr="00BF4323" w:rsidRDefault="008E6432" w:rsidP="008E6432">
            <w:pPr>
              <w:jc w:val="right"/>
              <w:rPr>
                <w:sz w:val="15"/>
                <w:szCs w:val="15"/>
              </w:rPr>
            </w:pPr>
          </w:p>
        </w:tc>
        <w:tc>
          <w:tcPr>
            <w:tcW w:w="725" w:type="dxa"/>
            <w:gridSpan w:val="2"/>
            <w:shd w:val="clear" w:color="auto" w:fill="auto"/>
            <w:vAlign w:val="center"/>
          </w:tcPr>
          <w:p w:rsidR="008E6432" w:rsidRPr="00BF4323" w:rsidRDefault="008E6432" w:rsidP="008E6432">
            <w:pPr>
              <w:jc w:val="right"/>
              <w:rPr>
                <w:sz w:val="15"/>
                <w:szCs w:val="15"/>
              </w:rPr>
            </w:pPr>
          </w:p>
        </w:tc>
        <w:tc>
          <w:tcPr>
            <w:tcW w:w="720" w:type="dxa"/>
            <w:gridSpan w:val="2"/>
            <w:shd w:val="clear" w:color="auto" w:fill="auto"/>
            <w:vAlign w:val="center"/>
          </w:tcPr>
          <w:p w:rsidR="008E6432" w:rsidRPr="00BF4323" w:rsidRDefault="008E6432" w:rsidP="008E6432">
            <w:pPr>
              <w:jc w:val="right"/>
              <w:rPr>
                <w:sz w:val="15"/>
                <w:szCs w:val="15"/>
              </w:rPr>
            </w:pPr>
          </w:p>
        </w:tc>
        <w:tc>
          <w:tcPr>
            <w:tcW w:w="720" w:type="dxa"/>
            <w:gridSpan w:val="2"/>
            <w:shd w:val="clear" w:color="auto" w:fill="auto"/>
            <w:vAlign w:val="center"/>
          </w:tcPr>
          <w:p w:rsidR="008E6432" w:rsidRPr="00BF4323" w:rsidRDefault="008E6432" w:rsidP="008E6432">
            <w:pPr>
              <w:jc w:val="right"/>
              <w:rPr>
                <w:sz w:val="15"/>
                <w:szCs w:val="15"/>
              </w:rPr>
            </w:pPr>
          </w:p>
        </w:tc>
        <w:tc>
          <w:tcPr>
            <w:tcW w:w="936" w:type="dxa"/>
            <w:shd w:val="clear" w:color="auto" w:fill="auto"/>
            <w:vAlign w:val="center"/>
          </w:tcPr>
          <w:p w:rsidR="008E6432" w:rsidRPr="00BF4323" w:rsidRDefault="008E6432" w:rsidP="008E6432">
            <w:pPr>
              <w:jc w:val="right"/>
              <w:rPr>
                <w:sz w:val="15"/>
                <w:szCs w:val="15"/>
              </w:rPr>
            </w:pPr>
          </w:p>
        </w:tc>
        <w:tc>
          <w:tcPr>
            <w:tcW w:w="990" w:type="dxa"/>
            <w:shd w:val="clear" w:color="auto" w:fill="auto"/>
            <w:vAlign w:val="center"/>
          </w:tcPr>
          <w:p w:rsidR="008E6432" w:rsidRPr="00BF4323" w:rsidRDefault="008E6432" w:rsidP="008E6432">
            <w:pPr>
              <w:jc w:val="right"/>
              <w:rPr>
                <w:sz w:val="15"/>
                <w:szCs w:val="15"/>
              </w:rPr>
            </w:pPr>
          </w:p>
        </w:tc>
      </w:tr>
      <w:tr w:rsidR="008E6432" w:rsidRPr="00BF4323" w:rsidTr="00FC4B7E">
        <w:trPr>
          <w:trHeight w:hRule="exact" w:val="230"/>
        </w:trPr>
        <w:tc>
          <w:tcPr>
            <w:tcW w:w="900" w:type="dxa"/>
            <w:shd w:val="clear" w:color="auto" w:fill="auto"/>
            <w:tcMar>
              <w:left w:w="58" w:type="dxa"/>
              <w:right w:w="58" w:type="dxa"/>
            </w:tcMar>
            <w:vAlign w:val="center"/>
          </w:tcPr>
          <w:p w:rsidR="008E6432" w:rsidRPr="00BF4323" w:rsidRDefault="008E6432" w:rsidP="008E6432">
            <w:pPr>
              <w:tabs>
                <w:tab w:val="left" w:pos="8618"/>
              </w:tabs>
              <w:ind w:hanging="28"/>
              <w:rPr>
                <w:sz w:val="15"/>
                <w:szCs w:val="15"/>
              </w:rPr>
            </w:pPr>
            <w:r w:rsidRPr="00BF4323">
              <w:rPr>
                <w:sz w:val="15"/>
                <w:szCs w:val="15"/>
              </w:rPr>
              <w:t>2015-16</w:t>
            </w:r>
          </w:p>
        </w:tc>
        <w:tc>
          <w:tcPr>
            <w:tcW w:w="720" w:type="dxa"/>
            <w:gridSpan w:val="2"/>
            <w:shd w:val="clear" w:color="auto" w:fill="auto"/>
            <w:vAlign w:val="center"/>
          </w:tcPr>
          <w:p w:rsidR="008E6432" w:rsidRPr="00BF4323" w:rsidRDefault="008E6432" w:rsidP="008E6432">
            <w:pPr>
              <w:jc w:val="right"/>
              <w:rPr>
                <w:b/>
                <w:bCs/>
                <w:sz w:val="15"/>
                <w:szCs w:val="15"/>
              </w:rPr>
            </w:pPr>
          </w:p>
        </w:tc>
        <w:tc>
          <w:tcPr>
            <w:tcW w:w="756" w:type="dxa"/>
            <w:gridSpan w:val="2"/>
            <w:shd w:val="clear" w:color="auto" w:fill="auto"/>
            <w:vAlign w:val="center"/>
          </w:tcPr>
          <w:p w:rsidR="008E6432" w:rsidRPr="00BF4323" w:rsidRDefault="008E6432" w:rsidP="008E6432">
            <w:pPr>
              <w:jc w:val="right"/>
              <w:rPr>
                <w:sz w:val="15"/>
                <w:szCs w:val="15"/>
              </w:rPr>
            </w:pPr>
          </w:p>
        </w:tc>
        <w:tc>
          <w:tcPr>
            <w:tcW w:w="720" w:type="dxa"/>
            <w:gridSpan w:val="2"/>
            <w:shd w:val="clear" w:color="auto" w:fill="auto"/>
            <w:vAlign w:val="center"/>
          </w:tcPr>
          <w:p w:rsidR="008E6432" w:rsidRPr="00BF4323" w:rsidRDefault="008E6432" w:rsidP="008E6432">
            <w:pPr>
              <w:jc w:val="right"/>
              <w:rPr>
                <w:sz w:val="15"/>
                <w:szCs w:val="15"/>
              </w:rPr>
            </w:pPr>
          </w:p>
        </w:tc>
        <w:tc>
          <w:tcPr>
            <w:tcW w:w="864" w:type="dxa"/>
            <w:gridSpan w:val="2"/>
            <w:shd w:val="clear" w:color="auto" w:fill="auto"/>
            <w:vAlign w:val="center"/>
          </w:tcPr>
          <w:p w:rsidR="008E6432" w:rsidRPr="00BF4323" w:rsidRDefault="008E6432" w:rsidP="008E6432">
            <w:pPr>
              <w:jc w:val="right"/>
              <w:rPr>
                <w:sz w:val="15"/>
                <w:szCs w:val="15"/>
              </w:rPr>
            </w:pPr>
          </w:p>
        </w:tc>
        <w:tc>
          <w:tcPr>
            <w:tcW w:w="805" w:type="dxa"/>
            <w:gridSpan w:val="2"/>
            <w:shd w:val="clear" w:color="auto" w:fill="auto"/>
            <w:vAlign w:val="center"/>
          </w:tcPr>
          <w:p w:rsidR="008E6432" w:rsidRPr="00BF4323" w:rsidRDefault="008E6432" w:rsidP="008E6432">
            <w:pPr>
              <w:jc w:val="right"/>
              <w:rPr>
                <w:sz w:val="15"/>
                <w:szCs w:val="15"/>
              </w:rPr>
            </w:pPr>
          </w:p>
        </w:tc>
        <w:tc>
          <w:tcPr>
            <w:tcW w:w="725" w:type="dxa"/>
            <w:gridSpan w:val="2"/>
            <w:shd w:val="clear" w:color="auto" w:fill="auto"/>
            <w:vAlign w:val="center"/>
          </w:tcPr>
          <w:p w:rsidR="008E6432" w:rsidRPr="00BF4323" w:rsidRDefault="008E6432" w:rsidP="008E6432">
            <w:pPr>
              <w:jc w:val="right"/>
              <w:rPr>
                <w:sz w:val="15"/>
                <w:szCs w:val="15"/>
              </w:rPr>
            </w:pPr>
          </w:p>
        </w:tc>
        <w:tc>
          <w:tcPr>
            <w:tcW w:w="720" w:type="dxa"/>
            <w:gridSpan w:val="2"/>
            <w:shd w:val="clear" w:color="auto" w:fill="auto"/>
            <w:vAlign w:val="center"/>
          </w:tcPr>
          <w:p w:rsidR="008E6432" w:rsidRPr="00BF4323" w:rsidRDefault="008E6432" w:rsidP="008E6432">
            <w:pPr>
              <w:jc w:val="right"/>
              <w:rPr>
                <w:sz w:val="15"/>
                <w:szCs w:val="15"/>
              </w:rPr>
            </w:pPr>
          </w:p>
        </w:tc>
        <w:tc>
          <w:tcPr>
            <w:tcW w:w="720" w:type="dxa"/>
            <w:gridSpan w:val="2"/>
            <w:shd w:val="clear" w:color="auto" w:fill="auto"/>
            <w:vAlign w:val="center"/>
          </w:tcPr>
          <w:p w:rsidR="008E6432" w:rsidRPr="00BF4323" w:rsidRDefault="008E6432" w:rsidP="008E6432">
            <w:pPr>
              <w:jc w:val="right"/>
              <w:rPr>
                <w:sz w:val="15"/>
                <w:szCs w:val="15"/>
              </w:rPr>
            </w:pPr>
          </w:p>
        </w:tc>
        <w:tc>
          <w:tcPr>
            <w:tcW w:w="936" w:type="dxa"/>
            <w:shd w:val="clear" w:color="auto" w:fill="auto"/>
            <w:vAlign w:val="center"/>
          </w:tcPr>
          <w:p w:rsidR="008E6432" w:rsidRPr="00BF4323" w:rsidRDefault="008E6432" w:rsidP="008E6432">
            <w:pPr>
              <w:jc w:val="right"/>
              <w:rPr>
                <w:sz w:val="15"/>
                <w:szCs w:val="15"/>
              </w:rPr>
            </w:pPr>
          </w:p>
        </w:tc>
        <w:tc>
          <w:tcPr>
            <w:tcW w:w="990" w:type="dxa"/>
            <w:shd w:val="clear" w:color="auto" w:fill="auto"/>
            <w:vAlign w:val="center"/>
          </w:tcPr>
          <w:p w:rsidR="008E6432" w:rsidRPr="00BF4323" w:rsidRDefault="008E6432" w:rsidP="008E6432">
            <w:pPr>
              <w:jc w:val="right"/>
              <w:rPr>
                <w:sz w:val="15"/>
                <w:szCs w:val="15"/>
              </w:rPr>
            </w:pPr>
          </w:p>
        </w:tc>
      </w:tr>
      <w:tr w:rsidR="008E6432" w:rsidRPr="00BF4323" w:rsidTr="00FC4B7E">
        <w:trPr>
          <w:trHeight w:hRule="exact" w:val="230"/>
        </w:trPr>
        <w:tc>
          <w:tcPr>
            <w:tcW w:w="900" w:type="dxa"/>
            <w:shd w:val="clear" w:color="auto" w:fill="auto"/>
            <w:tcMar>
              <w:left w:w="58" w:type="dxa"/>
              <w:right w:w="58" w:type="dxa"/>
            </w:tcMar>
            <w:vAlign w:val="center"/>
          </w:tcPr>
          <w:p w:rsidR="008E6432" w:rsidRPr="00BF4323" w:rsidRDefault="008E6432" w:rsidP="008E6432">
            <w:pPr>
              <w:jc w:val="center"/>
              <w:rPr>
                <w:sz w:val="15"/>
                <w:szCs w:val="15"/>
              </w:rPr>
            </w:pPr>
            <w:r w:rsidRPr="00BF4323">
              <w:rPr>
                <w:sz w:val="15"/>
                <w:szCs w:val="15"/>
              </w:rPr>
              <w:t>Jul-Sep</w:t>
            </w:r>
          </w:p>
        </w:tc>
        <w:tc>
          <w:tcPr>
            <w:tcW w:w="720" w:type="dxa"/>
            <w:gridSpan w:val="2"/>
            <w:shd w:val="clear" w:color="auto" w:fill="auto"/>
            <w:vAlign w:val="center"/>
          </w:tcPr>
          <w:p w:rsidR="008E6432" w:rsidRPr="00BF4323" w:rsidRDefault="008E6432" w:rsidP="008E6432">
            <w:pPr>
              <w:jc w:val="right"/>
              <w:rPr>
                <w:b/>
                <w:bCs/>
                <w:sz w:val="15"/>
                <w:szCs w:val="15"/>
              </w:rPr>
            </w:pPr>
            <w:r w:rsidRPr="00BF4323">
              <w:rPr>
                <w:b/>
                <w:bCs/>
                <w:sz w:val="15"/>
                <w:szCs w:val="15"/>
              </w:rPr>
              <w:t>290.52</w:t>
            </w:r>
          </w:p>
        </w:tc>
        <w:tc>
          <w:tcPr>
            <w:tcW w:w="756" w:type="dxa"/>
            <w:gridSpan w:val="2"/>
            <w:shd w:val="clear" w:color="auto" w:fill="auto"/>
            <w:vAlign w:val="center"/>
          </w:tcPr>
          <w:p w:rsidR="008E6432" w:rsidRPr="00BF4323" w:rsidRDefault="008E6432" w:rsidP="008E6432">
            <w:pPr>
              <w:jc w:val="right"/>
              <w:rPr>
                <w:sz w:val="15"/>
                <w:szCs w:val="15"/>
              </w:rPr>
            </w:pPr>
            <w:r w:rsidRPr="00BF4323">
              <w:rPr>
                <w:sz w:val="15"/>
                <w:szCs w:val="15"/>
              </w:rPr>
              <w:t>292.22</w:t>
            </w:r>
          </w:p>
        </w:tc>
        <w:tc>
          <w:tcPr>
            <w:tcW w:w="720" w:type="dxa"/>
            <w:gridSpan w:val="2"/>
            <w:shd w:val="clear" w:color="auto" w:fill="auto"/>
            <w:vAlign w:val="center"/>
          </w:tcPr>
          <w:p w:rsidR="008E6432" w:rsidRPr="00BF4323" w:rsidRDefault="008E6432" w:rsidP="008E6432">
            <w:pPr>
              <w:jc w:val="right"/>
              <w:rPr>
                <w:sz w:val="15"/>
                <w:szCs w:val="15"/>
              </w:rPr>
            </w:pPr>
            <w:r w:rsidRPr="00BF4323">
              <w:rPr>
                <w:sz w:val="15"/>
                <w:szCs w:val="15"/>
              </w:rPr>
              <w:t>311.01</w:t>
            </w:r>
          </w:p>
        </w:tc>
        <w:tc>
          <w:tcPr>
            <w:tcW w:w="864" w:type="dxa"/>
            <w:gridSpan w:val="2"/>
            <w:shd w:val="clear" w:color="auto" w:fill="auto"/>
            <w:vAlign w:val="center"/>
          </w:tcPr>
          <w:p w:rsidR="008E6432" w:rsidRPr="00BF4323" w:rsidRDefault="008E6432" w:rsidP="008E6432">
            <w:pPr>
              <w:jc w:val="right"/>
              <w:rPr>
                <w:sz w:val="15"/>
                <w:szCs w:val="15"/>
              </w:rPr>
            </w:pPr>
            <w:r w:rsidRPr="00BF4323">
              <w:rPr>
                <w:sz w:val="15"/>
                <w:szCs w:val="15"/>
              </w:rPr>
              <w:t>375.83</w:t>
            </w:r>
          </w:p>
        </w:tc>
        <w:tc>
          <w:tcPr>
            <w:tcW w:w="805" w:type="dxa"/>
            <w:gridSpan w:val="2"/>
            <w:shd w:val="clear" w:color="auto" w:fill="auto"/>
            <w:vAlign w:val="center"/>
          </w:tcPr>
          <w:p w:rsidR="008E6432" w:rsidRPr="00BF4323" w:rsidRDefault="008E6432" w:rsidP="008E6432">
            <w:pPr>
              <w:jc w:val="right"/>
              <w:rPr>
                <w:sz w:val="15"/>
                <w:szCs w:val="15"/>
              </w:rPr>
            </w:pPr>
            <w:r w:rsidRPr="00BF4323">
              <w:rPr>
                <w:sz w:val="15"/>
                <w:szCs w:val="15"/>
              </w:rPr>
              <w:t>146.92</w:t>
            </w:r>
          </w:p>
        </w:tc>
        <w:tc>
          <w:tcPr>
            <w:tcW w:w="725" w:type="dxa"/>
            <w:gridSpan w:val="2"/>
            <w:shd w:val="clear" w:color="auto" w:fill="auto"/>
            <w:vAlign w:val="center"/>
          </w:tcPr>
          <w:p w:rsidR="008E6432" w:rsidRPr="00BF4323" w:rsidRDefault="008E6432" w:rsidP="008E6432">
            <w:pPr>
              <w:jc w:val="right"/>
              <w:rPr>
                <w:sz w:val="15"/>
                <w:szCs w:val="15"/>
              </w:rPr>
            </w:pPr>
            <w:r w:rsidRPr="00BF4323">
              <w:rPr>
                <w:sz w:val="15"/>
                <w:szCs w:val="15"/>
              </w:rPr>
              <w:t>212.82</w:t>
            </w:r>
          </w:p>
        </w:tc>
        <w:tc>
          <w:tcPr>
            <w:tcW w:w="720" w:type="dxa"/>
            <w:gridSpan w:val="2"/>
            <w:shd w:val="clear" w:color="auto" w:fill="auto"/>
            <w:vAlign w:val="center"/>
          </w:tcPr>
          <w:p w:rsidR="008E6432" w:rsidRPr="00BF4323" w:rsidRDefault="008E6432" w:rsidP="008E6432">
            <w:pPr>
              <w:jc w:val="right"/>
              <w:rPr>
                <w:sz w:val="15"/>
                <w:szCs w:val="15"/>
              </w:rPr>
            </w:pPr>
            <w:r w:rsidRPr="00BF4323">
              <w:rPr>
                <w:sz w:val="15"/>
                <w:szCs w:val="15"/>
              </w:rPr>
              <w:t>245.87</w:t>
            </w:r>
          </w:p>
        </w:tc>
        <w:tc>
          <w:tcPr>
            <w:tcW w:w="720" w:type="dxa"/>
            <w:gridSpan w:val="2"/>
            <w:shd w:val="clear" w:color="auto" w:fill="auto"/>
            <w:vAlign w:val="center"/>
          </w:tcPr>
          <w:p w:rsidR="008E6432" w:rsidRPr="00BF4323" w:rsidRDefault="008E6432" w:rsidP="008E6432">
            <w:pPr>
              <w:jc w:val="right"/>
              <w:rPr>
                <w:sz w:val="15"/>
                <w:szCs w:val="15"/>
              </w:rPr>
            </w:pPr>
            <w:r w:rsidRPr="00BF4323">
              <w:rPr>
                <w:sz w:val="15"/>
                <w:szCs w:val="15"/>
              </w:rPr>
              <w:t>284.84</w:t>
            </w:r>
          </w:p>
        </w:tc>
        <w:tc>
          <w:tcPr>
            <w:tcW w:w="936" w:type="dxa"/>
            <w:shd w:val="clear" w:color="auto" w:fill="auto"/>
            <w:vAlign w:val="center"/>
          </w:tcPr>
          <w:p w:rsidR="008E6432" w:rsidRPr="00BF4323" w:rsidRDefault="008E6432" w:rsidP="008E6432">
            <w:pPr>
              <w:jc w:val="right"/>
              <w:rPr>
                <w:sz w:val="15"/>
                <w:szCs w:val="15"/>
              </w:rPr>
            </w:pPr>
            <w:r w:rsidRPr="00BF4323">
              <w:rPr>
                <w:sz w:val="15"/>
                <w:szCs w:val="15"/>
              </w:rPr>
              <w:t>513.14</w:t>
            </w:r>
          </w:p>
        </w:tc>
        <w:tc>
          <w:tcPr>
            <w:tcW w:w="990" w:type="dxa"/>
            <w:shd w:val="clear" w:color="auto" w:fill="auto"/>
            <w:vAlign w:val="center"/>
          </w:tcPr>
          <w:p w:rsidR="008E6432" w:rsidRPr="00BF4323" w:rsidRDefault="008E6432" w:rsidP="008E6432">
            <w:pPr>
              <w:jc w:val="right"/>
              <w:rPr>
                <w:sz w:val="15"/>
                <w:szCs w:val="15"/>
              </w:rPr>
            </w:pPr>
            <w:r w:rsidRPr="00BF4323">
              <w:rPr>
                <w:sz w:val="15"/>
                <w:szCs w:val="15"/>
              </w:rPr>
              <w:t>407.12</w:t>
            </w:r>
          </w:p>
        </w:tc>
      </w:tr>
      <w:tr w:rsidR="008E6432" w:rsidRPr="00BF4323" w:rsidTr="00FC4B7E">
        <w:trPr>
          <w:trHeight w:hRule="exact" w:val="230"/>
        </w:trPr>
        <w:tc>
          <w:tcPr>
            <w:tcW w:w="900" w:type="dxa"/>
            <w:shd w:val="clear" w:color="auto" w:fill="auto"/>
            <w:tcMar>
              <w:left w:w="58" w:type="dxa"/>
              <w:right w:w="58" w:type="dxa"/>
            </w:tcMar>
            <w:vAlign w:val="center"/>
          </w:tcPr>
          <w:p w:rsidR="008E6432" w:rsidRPr="00BF4323" w:rsidRDefault="008E6432" w:rsidP="008C79CB">
            <w:pPr>
              <w:jc w:val="center"/>
              <w:rPr>
                <w:sz w:val="15"/>
                <w:szCs w:val="15"/>
              </w:rPr>
            </w:pPr>
            <w:r w:rsidRPr="00BF4323">
              <w:rPr>
                <w:sz w:val="15"/>
                <w:szCs w:val="15"/>
              </w:rPr>
              <w:t>Oct-Dec</w:t>
            </w:r>
          </w:p>
        </w:tc>
        <w:tc>
          <w:tcPr>
            <w:tcW w:w="720" w:type="dxa"/>
            <w:gridSpan w:val="2"/>
            <w:shd w:val="clear" w:color="auto" w:fill="auto"/>
            <w:vAlign w:val="center"/>
          </w:tcPr>
          <w:p w:rsidR="008E6432" w:rsidRPr="00BF4323" w:rsidRDefault="008E6432" w:rsidP="008E6432">
            <w:pPr>
              <w:jc w:val="right"/>
              <w:rPr>
                <w:b/>
                <w:bCs/>
                <w:sz w:val="15"/>
                <w:szCs w:val="15"/>
              </w:rPr>
            </w:pPr>
            <w:r w:rsidRPr="00BF4323">
              <w:rPr>
                <w:b/>
                <w:bCs/>
                <w:sz w:val="15"/>
                <w:szCs w:val="15"/>
              </w:rPr>
              <w:t>355.81</w:t>
            </w:r>
          </w:p>
        </w:tc>
        <w:tc>
          <w:tcPr>
            <w:tcW w:w="756" w:type="dxa"/>
            <w:gridSpan w:val="2"/>
            <w:shd w:val="clear" w:color="auto" w:fill="auto"/>
            <w:vAlign w:val="center"/>
          </w:tcPr>
          <w:p w:rsidR="008E6432" w:rsidRPr="00BF4323" w:rsidRDefault="008E6432" w:rsidP="008E6432">
            <w:pPr>
              <w:jc w:val="right"/>
              <w:rPr>
                <w:sz w:val="15"/>
                <w:szCs w:val="15"/>
              </w:rPr>
            </w:pPr>
            <w:r w:rsidRPr="00BF4323">
              <w:rPr>
                <w:sz w:val="15"/>
                <w:szCs w:val="15"/>
              </w:rPr>
              <w:t>311.72</w:t>
            </w:r>
          </w:p>
        </w:tc>
        <w:tc>
          <w:tcPr>
            <w:tcW w:w="720" w:type="dxa"/>
            <w:gridSpan w:val="2"/>
            <w:shd w:val="clear" w:color="auto" w:fill="auto"/>
            <w:vAlign w:val="center"/>
          </w:tcPr>
          <w:p w:rsidR="008E6432" w:rsidRPr="00BF4323" w:rsidRDefault="008E6432" w:rsidP="008E6432">
            <w:pPr>
              <w:jc w:val="right"/>
              <w:rPr>
                <w:sz w:val="15"/>
                <w:szCs w:val="15"/>
              </w:rPr>
            </w:pPr>
            <w:r w:rsidRPr="00BF4323">
              <w:rPr>
                <w:sz w:val="15"/>
                <w:szCs w:val="15"/>
              </w:rPr>
              <w:t>251.34</w:t>
            </w:r>
          </w:p>
        </w:tc>
        <w:tc>
          <w:tcPr>
            <w:tcW w:w="864" w:type="dxa"/>
            <w:gridSpan w:val="2"/>
            <w:shd w:val="clear" w:color="auto" w:fill="auto"/>
            <w:vAlign w:val="center"/>
          </w:tcPr>
          <w:p w:rsidR="008E6432" w:rsidRPr="00BF4323" w:rsidRDefault="008E6432" w:rsidP="008E6432">
            <w:pPr>
              <w:jc w:val="right"/>
              <w:rPr>
                <w:sz w:val="15"/>
                <w:szCs w:val="15"/>
              </w:rPr>
            </w:pPr>
            <w:r w:rsidRPr="00BF4323">
              <w:rPr>
                <w:sz w:val="15"/>
                <w:szCs w:val="15"/>
              </w:rPr>
              <w:t>598.92</w:t>
            </w:r>
          </w:p>
        </w:tc>
        <w:tc>
          <w:tcPr>
            <w:tcW w:w="805" w:type="dxa"/>
            <w:gridSpan w:val="2"/>
            <w:shd w:val="clear" w:color="auto" w:fill="auto"/>
            <w:vAlign w:val="center"/>
          </w:tcPr>
          <w:p w:rsidR="008E6432" w:rsidRPr="00BF4323" w:rsidRDefault="008E6432" w:rsidP="008E6432">
            <w:pPr>
              <w:jc w:val="right"/>
              <w:rPr>
                <w:sz w:val="15"/>
                <w:szCs w:val="15"/>
              </w:rPr>
            </w:pPr>
            <w:r w:rsidRPr="00BF4323">
              <w:rPr>
                <w:sz w:val="15"/>
                <w:szCs w:val="15"/>
              </w:rPr>
              <w:t>153.20</w:t>
            </w:r>
          </w:p>
        </w:tc>
        <w:tc>
          <w:tcPr>
            <w:tcW w:w="725" w:type="dxa"/>
            <w:gridSpan w:val="2"/>
            <w:shd w:val="clear" w:color="auto" w:fill="auto"/>
            <w:vAlign w:val="center"/>
          </w:tcPr>
          <w:p w:rsidR="008E6432" w:rsidRPr="00BF4323" w:rsidRDefault="008E6432" w:rsidP="008E6432">
            <w:pPr>
              <w:jc w:val="right"/>
              <w:rPr>
                <w:sz w:val="15"/>
                <w:szCs w:val="15"/>
              </w:rPr>
            </w:pPr>
            <w:r w:rsidRPr="00BF4323">
              <w:rPr>
                <w:sz w:val="15"/>
                <w:szCs w:val="15"/>
              </w:rPr>
              <w:t>224.04</w:t>
            </w:r>
          </w:p>
        </w:tc>
        <w:tc>
          <w:tcPr>
            <w:tcW w:w="720" w:type="dxa"/>
            <w:gridSpan w:val="2"/>
            <w:shd w:val="clear" w:color="auto" w:fill="auto"/>
            <w:vAlign w:val="center"/>
          </w:tcPr>
          <w:p w:rsidR="008E6432" w:rsidRPr="00BF4323" w:rsidRDefault="008E6432" w:rsidP="008E6432">
            <w:pPr>
              <w:jc w:val="right"/>
              <w:rPr>
                <w:sz w:val="15"/>
                <w:szCs w:val="15"/>
              </w:rPr>
            </w:pPr>
            <w:r w:rsidRPr="00BF4323">
              <w:rPr>
                <w:sz w:val="15"/>
                <w:szCs w:val="15"/>
              </w:rPr>
              <w:t>302.20</w:t>
            </w:r>
          </w:p>
        </w:tc>
        <w:tc>
          <w:tcPr>
            <w:tcW w:w="720" w:type="dxa"/>
            <w:gridSpan w:val="2"/>
            <w:shd w:val="clear" w:color="auto" w:fill="auto"/>
            <w:vAlign w:val="center"/>
          </w:tcPr>
          <w:p w:rsidR="008E6432" w:rsidRPr="00BF4323" w:rsidRDefault="008E6432" w:rsidP="008E6432">
            <w:pPr>
              <w:jc w:val="right"/>
              <w:rPr>
                <w:sz w:val="15"/>
                <w:szCs w:val="15"/>
              </w:rPr>
            </w:pPr>
            <w:r w:rsidRPr="00BF4323">
              <w:rPr>
                <w:sz w:val="15"/>
                <w:szCs w:val="15"/>
              </w:rPr>
              <w:t>347.62</w:t>
            </w:r>
          </w:p>
        </w:tc>
        <w:tc>
          <w:tcPr>
            <w:tcW w:w="936" w:type="dxa"/>
            <w:shd w:val="clear" w:color="auto" w:fill="auto"/>
            <w:vAlign w:val="center"/>
          </w:tcPr>
          <w:p w:rsidR="008E6432" w:rsidRPr="00BF4323" w:rsidRDefault="008E6432" w:rsidP="008E6432">
            <w:pPr>
              <w:jc w:val="right"/>
              <w:rPr>
                <w:sz w:val="15"/>
                <w:szCs w:val="15"/>
              </w:rPr>
            </w:pPr>
            <w:r w:rsidRPr="00BF4323">
              <w:rPr>
                <w:sz w:val="15"/>
                <w:szCs w:val="15"/>
              </w:rPr>
              <w:t>635.68</w:t>
            </w:r>
          </w:p>
        </w:tc>
        <w:tc>
          <w:tcPr>
            <w:tcW w:w="990" w:type="dxa"/>
            <w:shd w:val="clear" w:color="auto" w:fill="auto"/>
            <w:vAlign w:val="center"/>
          </w:tcPr>
          <w:p w:rsidR="008E6432" w:rsidRPr="00BF4323" w:rsidRDefault="008E6432" w:rsidP="008E6432">
            <w:pPr>
              <w:jc w:val="right"/>
              <w:rPr>
                <w:sz w:val="15"/>
                <w:szCs w:val="15"/>
              </w:rPr>
            </w:pPr>
            <w:r w:rsidRPr="00BF4323">
              <w:rPr>
                <w:sz w:val="15"/>
                <w:szCs w:val="15"/>
              </w:rPr>
              <w:t>489.68</w:t>
            </w:r>
          </w:p>
        </w:tc>
      </w:tr>
      <w:tr w:rsidR="008E6432" w:rsidRPr="00BF4323" w:rsidTr="00FC4B7E">
        <w:trPr>
          <w:trHeight w:hRule="exact" w:val="230"/>
        </w:trPr>
        <w:tc>
          <w:tcPr>
            <w:tcW w:w="900" w:type="dxa"/>
            <w:shd w:val="clear" w:color="auto" w:fill="auto"/>
            <w:tcMar>
              <w:left w:w="58" w:type="dxa"/>
              <w:right w:w="58" w:type="dxa"/>
            </w:tcMar>
            <w:vAlign w:val="center"/>
          </w:tcPr>
          <w:p w:rsidR="008E6432" w:rsidRPr="00BF4323" w:rsidRDefault="008E6432" w:rsidP="008E6432">
            <w:pPr>
              <w:tabs>
                <w:tab w:val="left" w:pos="8618"/>
              </w:tabs>
              <w:jc w:val="center"/>
              <w:rPr>
                <w:sz w:val="15"/>
                <w:szCs w:val="15"/>
              </w:rPr>
            </w:pPr>
            <w:r w:rsidRPr="00BF4323">
              <w:rPr>
                <w:sz w:val="15"/>
                <w:szCs w:val="15"/>
              </w:rPr>
              <w:t>Jan-Mar</w:t>
            </w:r>
          </w:p>
        </w:tc>
        <w:tc>
          <w:tcPr>
            <w:tcW w:w="720" w:type="dxa"/>
            <w:gridSpan w:val="2"/>
            <w:shd w:val="clear" w:color="auto" w:fill="auto"/>
            <w:vAlign w:val="center"/>
          </w:tcPr>
          <w:p w:rsidR="008E6432" w:rsidRPr="00BF4323" w:rsidRDefault="008E6432" w:rsidP="008E6432">
            <w:pPr>
              <w:jc w:val="right"/>
              <w:rPr>
                <w:b/>
                <w:bCs/>
                <w:sz w:val="15"/>
                <w:szCs w:val="15"/>
              </w:rPr>
            </w:pPr>
            <w:r>
              <w:rPr>
                <w:b/>
                <w:bCs/>
                <w:sz w:val="15"/>
                <w:szCs w:val="15"/>
              </w:rPr>
              <w:t>314.81</w:t>
            </w:r>
          </w:p>
        </w:tc>
        <w:tc>
          <w:tcPr>
            <w:tcW w:w="756" w:type="dxa"/>
            <w:gridSpan w:val="2"/>
            <w:shd w:val="clear" w:color="auto" w:fill="auto"/>
            <w:vAlign w:val="center"/>
          </w:tcPr>
          <w:p w:rsidR="008E6432" w:rsidRPr="00BF4323" w:rsidRDefault="008E6432" w:rsidP="008E6432">
            <w:pPr>
              <w:jc w:val="right"/>
              <w:rPr>
                <w:sz w:val="15"/>
                <w:szCs w:val="15"/>
              </w:rPr>
            </w:pPr>
            <w:r>
              <w:rPr>
                <w:sz w:val="15"/>
                <w:szCs w:val="15"/>
              </w:rPr>
              <w:t>434.08</w:t>
            </w:r>
          </w:p>
        </w:tc>
        <w:tc>
          <w:tcPr>
            <w:tcW w:w="720" w:type="dxa"/>
            <w:gridSpan w:val="2"/>
            <w:shd w:val="clear" w:color="auto" w:fill="auto"/>
            <w:vAlign w:val="center"/>
          </w:tcPr>
          <w:p w:rsidR="008E6432" w:rsidRPr="00BF4323" w:rsidRDefault="008E6432" w:rsidP="008E6432">
            <w:pPr>
              <w:jc w:val="right"/>
              <w:rPr>
                <w:sz w:val="15"/>
                <w:szCs w:val="15"/>
              </w:rPr>
            </w:pPr>
            <w:r>
              <w:rPr>
                <w:sz w:val="15"/>
                <w:szCs w:val="15"/>
              </w:rPr>
              <w:t>606.39</w:t>
            </w:r>
          </w:p>
        </w:tc>
        <w:tc>
          <w:tcPr>
            <w:tcW w:w="864" w:type="dxa"/>
            <w:gridSpan w:val="2"/>
            <w:shd w:val="clear" w:color="auto" w:fill="auto"/>
            <w:vAlign w:val="center"/>
          </w:tcPr>
          <w:p w:rsidR="008E6432" w:rsidRPr="00BF4323" w:rsidRDefault="008E6432" w:rsidP="008E6432">
            <w:pPr>
              <w:jc w:val="right"/>
              <w:rPr>
                <w:sz w:val="15"/>
                <w:szCs w:val="15"/>
              </w:rPr>
            </w:pPr>
            <w:r>
              <w:rPr>
                <w:sz w:val="15"/>
                <w:szCs w:val="15"/>
              </w:rPr>
              <w:t>968.28</w:t>
            </w:r>
          </w:p>
        </w:tc>
        <w:tc>
          <w:tcPr>
            <w:tcW w:w="805" w:type="dxa"/>
            <w:gridSpan w:val="2"/>
            <w:shd w:val="clear" w:color="auto" w:fill="auto"/>
            <w:vAlign w:val="center"/>
          </w:tcPr>
          <w:p w:rsidR="008E6432" w:rsidRPr="00BF4323" w:rsidRDefault="008E6432" w:rsidP="008E6432">
            <w:pPr>
              <w:jc w:val="right"/>
              <w:rPr>
                <w:sz w:val="15"/>
                <w:szCs w:val="15"/>
              </w:rPr>
            </w:pPr>
            <w:r>
              <w:rPr>
                <w:sz w:val="15"/>
                <w:szCs w:val="15"/>
              </w:rPr>
              <w:t>128.64</w:t>
            </w:r>
          </w:p>
        </w:tc>
        <w:tc>
          <w:tcPr>
            <w:tcW w:w="725" w:type="dxa"/>
            <w:gridSpan w:val="2"/>
            <w:shd w:val="clear" w:color="auto" w:fill="auto"/>
            <w:vAlign w:val="center"/>
          </w:tcPr>
          <w:p w:rsidR="008E6432" w:rsidRPr="00BF4323" w:rsidRDefault="008E6432" w:rsidP="008E6432">
            <w:pPr>
              <w:jc w:val="right"/>
              <w:rPr>
                <w:sz w:val="15"/>
                <w:szCs w:val="15"/>
              </w:rPr>
            </w:pPr>
            <w:r>
              <w:rPr>
                <w:sz w:val="15"/>
                <w:szCs w:val="15"/>
              </w:rPr>
              <w:t>206.26</w:t>
            </w:r>
          </w:p>
        </w:tc>
        <w:tc>
          <w:tcPr>
            <w:tcW w:w="720" w:type="dxa"/>
            <w:gridSpan w:val="2"/>
            <w:shd w:val="clear" w:color="auto" w:fill="auto"/>
            <w:vAlign w:val="center"/>
          </w:tcPr>
          <w:p w:rsidR="008E6432" w:rsidRPr="00BF4323" w:rsidRDefault="008E6432" w:rsidP="008E6432">
            <w:pPr>
              <w:jc w:val="right"/>
              <w:rPr>
                <w:sz w:val="15"/>
                <w:szCs w:val="15"/>
              </w:rPr>
            </w:pPr>
            <w:r>
              <w:rPr>
                <w:sz w:val="15"/>
                <w:szCs w:val="15"/>
              </w:rPr>
              <w:t>205.41</w:t>
            </w:r>
          </w:p>
        </w:tc>
        <w:tc>
          <w:tcPr>
            <w:tcW w:w="720" w:type="dxa"/>
            <w:gridSpan w:val="2"/>
            <w:shd w:val="clear" w:color="auto" w:fill="auto"/>
            <w:vAlign w:val="center"/>
          </w:tcPr>
          <w:p w:rsidR="008E6432" w:rsidRPr="00BF4323" w:rsidRDefault="008E6432" w:rsidP="008E6432">
            <w:pPr>
              <w:jc w:val="right"/>
              <w:rPr>
                <w:sz w:val="15"/>
                <w:szCs w:val="15"/>
              </w:rPr>
            </w:pPr>
            <w:r>
              <w:rPr>
                <w:sz w:val="15"/>
                <w:szCs w:val="15"/>
              </w:rPr>
              <w:t>330.82</w:t>
            </w:r>
          </w:p>
        </w:tc>
        <w:tc>
          <w:tcPr>
            <w:tcW w:w="936" w:type="dxa"/>
            <w:shd w:val="clear" w:color="auto" w:fill="auto"/>
            <w:vAlign w:val="center"/>
          </w:tcPr>
          <w:p w:rsidR="008E6432" w:rsidRPr="00BF4323" w:rsidRDefault="008E6432" w:rsidP="008E6432">
            <w:pPr>
              <w:jc w:val="right"/>
              <w:rPr>
                <w:sz w:val="15"/>
                <w:szCs w:val="15"/>
              </w:rPr>
            </w:pPr>
            <w:r>
              <w:rPr>
                <w:sz w:val="15"/>
                <w:szCs w:val="15"/>
              </w:rPr>
              <w:t>486.61</w:t>
            </w:r>
          </w:p>
        </w:tc>
        <w:tc>
          <w:tcPr>
            <w:tcW w:w="990" w:type="dxa"/>
            <w:shd w:val="clear" w:color="auto" w:fill="auto"/>
            <w:vAlign w:val="center"/>
          </w:tcPr>
          <w:p w:rsidR="008E6432" w:rsidRPr="00BF4323" w:rsidRDefault="008E6432" w:rsidP="008E6432">
            <w:pPr>
              <w:jc w:val="right"/>
              <w:rPr>
                <w:sz w:val="15"/>
                <w:szCs w:val="15"/>
              </w:rPr>
            </w:pPr>
            <w:r>
              <w:rPr>
                <w:sz w:val="15"/>
                <w:szCs w:val="15"/>
              </w:rPr>
              <w:t>420.30</w:t>
            </w:r>
          </w:p>
        </w:tc>
      </w:tr>
      <w:tr w:rsidR="008E6432" w:rsidRPr="00BF4323" w:rsidTr="00FC4B7E">
        <w:trPr>
          <w:trHeight w:hRule="exact" w:val="230"/>
        </w:trPr>
        <w:tc>
          <w:tcPr>
            <w:tcW w:w="900" w:type="dxa"/>
            <w:shd w:val="clear" w:color="auto" w:fill="auto"/>
            <w:tcMar>
              <w:left w:w="58" w:type="dxa"/>
              <w:right w:w="58" w:type="dxa"/>
            </w:tcMar>
            <w:vAlign w:val="center"/>
          </w:tcPr>
          <w:p w:rsidR="008E6432" w:rsidRPr="00BF4323" w:rsidRDefault="008E6432" w:rsidP="008E6432">
            <w:pPr>
              <w:jc w:val="center"/>
              <w:rPr>
                <w:sz w:val="15"/>
                <w:szCs w:val="15"/>
              </w:rPr>
            </w:pPr>
            <w:r w:rsidRPr="00BF4323">
              <w:rPr>
                <w:sz w:val="15"/>
                <w:szCs w:val="15"/>
              </w:rPr>
              <w:t>Apr-Jun</w:t>
            </w:r>
          </w:p>
        </w:tc>
        <w:tc>
          <w:tcPr>
            <w:tcW w:w="720" w:type="dxa"/>
            <w:gridSpan w:val="2"/>
            <w:shd w:val="clear" w:color="auto" w:fill="auto"/>
            <w:vAlign w:val="center"/>
          </w:tcPr>
          <w:p w:rsidR="008E6432" w:rsidRDefault="008E6432" w:rsidP="008E6432">
            <w:pPr>
              <w:jc w:val="right"/>
              <w:rPr>
                <w:b/>
                <w:bCs/>
                <w:color w:val="000000"/>
                <w:sz w:val="15"/>
                <w:szCs w:val="15"/>
              </w:rPr>
            </w:pPr>
            <w:r>
              <w:rPr>
                <w:b/>
                <w:bCs/>
                <w:color w:val="000000"/>
                <w:sz w:val="15"/>
                <w:szCs w:val="15"/>
              </w:rPr>
              <w:t>372.45</w:t>
            </w:r>
          </w:p>
        </w:tc>
        <w:tc>
          <w:tcPr>
            <w:tcW w:w="756" w:type="dxa"/>
            <w:gridSpan w:val="2"/>
            <w:shd w:val="clear" w:color="auto" w:fill="auto"/>
            <w:vAlign w:val="center"/>
          </w:tcPr>
          <w:p w:rsidR="008E6432" w:rsidRDefault="008E6432" w:rsidP="008E6432">
            <w:pPr>
              <w:jc w:val="right"/>
              <w:rPr>
                <w:color w:val="000000"/>
                <w:sz w:val="15"/>
                <w:szCs w:val="15"/>
              </w:rPr>
            </w:pPr>
            <w:r>
              <w:rPr>
                <w:color w:val="000000"/>
                <w:sz w:val="15"/>
                <w:szCs w:val="15"/>
              </w:rPr>
              <w:t>243.07</w:t>
            </w:r>
          </w:p>
        </w:tc>
        <w:tc>
          <w:tcPr>
            <w:tcW w:w="720" w:type="dxa"/>
            <w:gridSpan w:val="2"/>
            <w:shd w:val="clear" w:color="auto" w:fill="auto"/>
            <w:vAlign w:val="center"/>
          </w:tcPr>
          <w:p w:rsidR="008E6432" w:rsidRDefault="008E6432" w:rsidP="008E6432">
            <w:pPr>
              <w:jc w:val="right"/>
              <w:rPr>
                <w:color w:val="000000"/>
                <w:sz w:val="15"/>
                <w:szCs w:val="15"/>
              </w:rPr>
            </w:pPr>
            <w:r>
              <w:rPr>
                <w:color w:val="000000"/>
                <w:sz w:val="15"/>
                <w:szCs w:val="15"/>
              </w:rPr>
              <w:t>288.06</w:t>
            </w:r>
          </w:p>
        </w:tc>
        <w:tc>
          <w:tcPr>
            <w:tcW w:w="864" w:type="dxa"/>
            <w:gridSpan w:val="2"/>
            <w:shd w:val="clear" w:color="auto" w:fill="auto"/>
            <w:vAlign w:val="center"/>
          </w:tcPr>
          <w:p w:rsidR="008E6432" w:rsidRDefault="008E6432" w:rsidP="008E6432">
            <w:pPr>
              <w:jc w:val="right"/>
              <w:rPr>
                <w:color w:val="000000"/>
                <w:sz w:val="15"/>
                <w:szCs w:val="15"/>
              </w:rPr>
            </w:pPr>
            <w:r>
              <w:rPr>
                <w:color w:val="000000"/>
                <w:sz w:val="15"/>
                <w:szCs w:val="15"/>
              </w:rPr>
              <w:t>660.54</w:t>
            </w:r>
          </w:p>
        </w:tc>
        <w:tc>
          <w:tcPr>
            <w:tcW w:w="805" w:type="dxa"/>
            <w:gridSpan w:val="2"/>
            <w:shd w:val="clear" w:color="auto" w:fill="auto"/>
            <w:vAlign w:val="center"/>
          </w:tcPr>
          <w:p w:rsidR="008E6432" w:rsidRDefault="008E6432" w:rsidP="008E6432">
            <w:pPr>
              <w:jc w:val="right"/>
              <w:rPr>
                <w:color w:val="000000"/>
                <w:sz w:val="15"/>
                <w:szCs w:val="15"/>
              </w:rPr>
            </w:pPr>
            <w:r>
              <w:rPr>
                <w:color w:val="000000"/>
                <w:sz w:val="15"/>
                <w:szCs w:val="15"/>
              </w:rPr>
              <w:t>195.20</w:t>
            </w:r>
          </w:p>
        </w:tc>
        <w:tc>
          <w:tcPr>
            <w:tcW w:w="725" w:type="dxa"/>
            <w:gridSpan w:val="2"/>
            <w:shd w:val="clear" w:color="auto" w:fill="auto"/>
            <w:vAlign w:val="center"/>
          </w:tcPr>
          <w:p w:rsidR="008E6432" w:rsidRDefault="008E6432" w:rsidP="008E6432">
            <w:pPr>
              <w:jc w:val="right"/>
              <w:rPr>
                <w:color w:val="000000"/>
                <w:sz w:val="15"/>
                <w:szCs w:val="15"/>
              </w:rPr>
            </w:pPr>
            <w:r>
              <w:rPr>
                <w:color w:val="000000"/>
                <w:sz w:val="15"/>
                <w:szCs w:val="15"/>
              </w:rPr>
              <w:t>225.04</w:t>
            </w:r>
          </w:p>
        </w:tc>
        <w:tc>
          <w:tcPr>
            <w:tcW w:w="720" w:type="dxa"/>
            <w:gridSpan w:val="2"/>
            <w:shd w:val="clear" w:color="auto" w:fill="auto"/>
            <w:vAlign w:val="center"/>
          </w:tcPr>
          <w:p w:rsidR="008E6432" w:rsidRDefault="008E6432" w:rsidP="008E6432">
            <w:pPr>
              <w:jc w:val="right"/>
              <w:rPr>
                <w:color w:val="000000"/>
                <w:sz w:val="15"/>
                <w:szCs w:val="15"/>
              </w:rPr>
            </w:pPr>
            <w:r>
              <w:rPr>
                <w:color w:val="000000"/>
                <w:sz w:val="15"/>
                <w:szCs w:val="15"/>
              </w:rPr>
              <w:t>287.52</w:t>
            </w:r>
          </w:p>
        </w:tc>
        <w:tc>
          <w:tcPr>
            <w:tcW w:w="720" w:type="dxa"/>
            <w:gridSpan w:val="2"/>
            <w:shd w:val="clear" w:color="auto" w:fill="auto"/>
            <w:vAlign w:val="center"/>
          </w:tcPr>
          <w:p w:rsidR="008E6432" w:rsidRDefault="008E6432" w:rsidP="008E6432">
            <w:pPr>
              <w:jc w:val="right"/>
              <w:rPr>
                <w:color w:val="000000"/>
                <w:sz w:val="15"/>
                <w:szCs w:val="15"/>
              </w:rPr>
            </w:pPr>
            <w:r>
              <w:rPr>
                <w:color w:val="000000"/>
                <w:sz w:val="15"/>
                <w:szCs w:val="15"/>
              </w:rPr>
              <w:t>334.92</w:t>
            </w:r>
          </w:p>
        </w:tc>
        <w:tc>
          <w:tcPr>
            <w:tcW w:w="936" w:type="dxa"/>
            <w:shd w:val="clear" w:color="auto" w:fill="auto"/>
            <w:vAlign w:val="center"/>
          </w:tcPr>
          <w:p w:rsidR="008E6432" w:rsidRDefault="008E6432" w:rsidP="008E6432">
            <w:pPr>
              <w:jc w:val="right"/>
              <w:rPr>
                <w:color w:val="000000"/>
                <w:sz w:val="15"/>
                <w:szCs w:val="15"/>
              </w:rPr>
            </w:pPr>
            <w:r>
              <w:rPr>
                <w:color w:val="000000"/>
                <w:sz w:val="15"/>
                <w:szCs w:val="15"/>
              </w:rPr>
              <w:t>719.73</w:t>
            </w:r>
          </w:p>
        </w:tc>
        <w:tc>
          <w:tcPr>
            <w:tcW w:w="990" w:type="dxa"/>
            <w:shd w:val="clear" w:color="auto" w:fill="auto"/>
            <w:vAlign w:val="center"/>
          </w:tcPr>
          <w:p w:rsidR="008E6432" w:rsidRDefault="008E6432" w:rsidP="008E6432">
            <w:pPr>
              <w:jc w:val="right"/>
              <w:rPr>
                <w:color w:val="000000"/>
                <w:sz w:val="15"/>
                <w:szCs w:val="15"/>
              </w:rPr>
            </w:pPr>
            <w:r>
              <w:rPr>
                <w:color w:val="000000"/>
                <w:sz w:val="15"/>
                <w:szCs w:val="15"/>
              </w:rPr>
              <w:t>369.48</w:t>
            </w:r>
          </w:p>
        </w:tc>
      </w:tr>
      <w:tr w:rsidR="008E6432" w:rsidRPr="00BF4323" w:rsidTr="0072723E">
        <w:trPr>
          <w:trHeight w:hRule="exact" w:val="225"/>
        </w:trPr>
        <w:tc>
          <w:tcPr>
            <w:tcW w:w="900" w:type="dxa"/>
            <w:shd w:val="clear" w:color="auto" w:fill="auto"/>
            <w:tcMar>
              <w:left w:w="58" w:type="dxa"/>
              <w:right w:w="58" w:type="dxa"/>
            </w:tcMar>
            <w:vAlign w:val="center"/>
          </w:tcPr>
          <w:p w:rsidR="008E6432" w:rsidRPr="00BF4323" w:rsidRDefault="008E6432" w:rsidP="008E6432">
            <w:pPr>
              <w:rPr>
                <w:sz w:val="15"/>
                <w:szCs w:val="15"/>
              </w:rPr>
            </w:pPr>
          </w:p>
        </w:tc>
        <w:tc>
          <w:tcPr>
            <w:tcW w:w="720" w:type="dxa"/>
            <w:gridSpan w:val="2"/>
            <w:shd w:val="clear" w:color="auto" w:fill="auto"/>
            <w:vAlign w:val="center"/>
          </w:tcPr>
          <w:p w:rsidR="008E6432" w:rsidRPr="00BF4323" w:rsidRDefault="008E6432" w:rsidP="008E6432">
            <w:pPr>
              <w:jc w:val="right"/>
              <w:rPr>
                <w:b/>
                <w:bCs/>
                <w:sz w:val="15"/>
                <w:szCs w:val="15"/>
              </w:rPr>
            </w:pPr>
          </w:p>
        </w:tc>
        <w:tc>
          <w:tcPr>
            <w:tcW w:w="756" w:type="dxa"/>
            <w:gridSpan w:val="2"/>
            <w:shd w:val="clear" w:color="auto" w:fill="auto"/>
            <w:vAlign w:val="center"/>
          </w:tcPr>
          <w:p w:rsidR="008E6432" w:rsidRPr="00BF4323" w:rsidRDefault="008E6432" w:rsidP="008E6432">
            <w:pPr>
              <w:jc w:val="right"/>
              <w:rPr>
                <w:sz w:val="15"/>
                <w:szCs w:val="15"/>
              </w:rPr>
            </w:pPr>
          </w:p>
        </w:tc>
        <w:tc>
          <w:tcPr>
            <w:tcW w:w="720" w:type="dxa"/>
            <w:gridSpan w:val="2"/>
            <w:shd w:val="clear" w:color="auto" w:fill="auto"/>
            <w:vAlign w:val="center"/>
          </w:tcPr>
          <w:p w:rsidR="008E6432" w:rsidRPr="00BF4323" w:rsidRDefault="008E6432" w:rsidP="008E6432">
            <w:pPr>
              <w:jc w:val="right"/>
              <w:rPr>
                <w:sz w:val="15"/>
                <w:szCs w:val="15"/>
              </w:rPr>
            </w:pPr>
          </w:p>
        </w:tc>
        <w:tc>
          <w:tcPr>
            <w:tcW w:w="864" w:type="dxa"/>
            <w:gridSpan w:val="2"/>
            <w:shd w:val="clear" w:color="auto" w:fill="auto"/>
            <w:vAlign w:val="center"/>
          </w:tcPr>
          <w:p w:rsidR="008E6432" w:rsidRPr="00BF4323" w:rsidRDefault="008E6432" w:rsidP="008E6432">
            <w:pPr>
              <w:jc w:val="right"/>
              <w:rPr>
                <w:sz w:val="15"/>
                <w:szCs w:val="15"/>
              </w:rPr>
            </w:pPr>
          </w:p>
        </w:tc>
        <w:tc>
          <w:tcPr>
            <w:tcW w:w="805" w:type="dxa"/>
            <w:gridSpan w:val="2"/>
            <w:shd w:val="clear" w:color="auto" w:fill="auto"/>
            <w:vAlign w:val="center"/>
          </w:tcPr>
          <w:p w:rsidR="008E6432" w:rsidRPr="00BF4323" w:rsidRDefault="008E6432" w:rsidP="008E6432">
            <w:pPr>
              <w:jc w:val="right"/>
              <w:rPr>
                <w:sz w:val="15"/>
                <w:szCs w:val="15"/>
              </w:rPr>
            </w:pPr>
          </w:p>
        </w:tc>
        <w:tc>
          <w:tcPr>
            <w:tcW w:w="725" w:type="dxa"/>
            <w:gridSpan w:val="2"/>
            <w:shd w:val="clear" w:color="auto" w:fill="auto"/>
            <w:vAlign w:val="center"/>
          </w:tcPr>
          <w:p w:rsidR="008E6432" w:rsidRPr="00BF4323" w:rsidRDefault="008E6432" w:rsidP="008E6432">
            <w:pPr>
              <w:jc w:val="right"/>
              <w:rPr>
                <w:sz w:val="15"/>
                <w:szCs w:val="15"/>
              </w:rPr>
            </w:pPr>
          </w:p>
        </w:tc>
        <w:tc>
          <w:tcPr>
            <w:tcW w:w="720" w:type="dxa"/>
            <w:gridSpan w:val="2"/>
            <w:shd w:val="clear" w:color="auto" w:fill="auto"/>
            <w:vAlign w:val="center"/>
          </w:tcPr>
          <w:p w:rsidR="008E6432" w:rsidRPr="00BF4323" w:rsidRDefault="008E6432" w:rsidP="008E6432">
            <w:pPr>
              <w:jc w:val="right"/>
              <w:rPr>
                <w:sz w:val="15"/>
                <w:szCs w:val="15"/>
              </w:rPr>
            </w:pPr>
          </w:p>
        </w:tc>
        <w:tc>
          <w:tcPr>
            <w:tcW w:w="720" w:type="dxa"/>
            <w:gridSpan w:val="2"/>
            <w:shd w:val="clear" w:color="auto" w:fill="auto"/>
            <w:vAlign w:val="center"/>
          </w:tcPr>
          <w:p w:rsidR="008E6432" w:rsidRPr="00BF4323" w:rsidRDefault="008E6432" w:rsidP="008E6432">
            <w:pPr>
              <w:jc w:val="right"/>
              <w:rPr>
                <w:sz w:val="15"/>
                <w:szCs w:val="15"/>
              </w:rPr>
            </w:pPr>
          </w:p>
        </w:tc>
        <w:tc>
          <w:tcPr>
            <w:tcW w:w="936" w:type="dxa"/>
            <w:shd w:val="clear" w:color="auto" w:fill="auto"/>
            <w:vAlign w:val="center"/>
          </w:tcPr>
          <w:p w:rsidR="008E6432" w:rsidRPr="00BF4323" w:rsidRDefault="008E6432" w:rsidP="008E6432">
            <w:pPr>
              <w:jc w:val="right"/>
              <w:rPr>
                <w:sz w:val="15"/>
                <w:szCs w:val="15"/>
              </w:rPr>
            </w:pPr>
          </w:p>
        </w:tc>
        <w:tc>
          <w:tcPr>
            <w:tcW w:w="990" w:type="dxa"/>
            <w:shd w:val="clear" w:color="auto" w:fill="auto"/>
            <w:vAlign w:val="center"/>
          </w:tcPr>
          <w:p w:rsidR="008E6432" w:rsidRPr="00BF4323" w:rsidRDefault="008E6432" w:rsidP="008E6432">
            <w:pPr>
              <w:jc w:val="right"/>
              <w:rPr>
                <w:sz w:val="15"/>
                <w:szCs w:val="15"/>
              </w:rPr>
            </w:pPr>
          </w:p>
        </w:tc>
      </w:tr>
      <w:tr w:rsidR="008E6432" w:rsidRPr="00BF4323" w:rsidTr="00FC4B7E">
        <w:trPr>
          <w:trHeight w:hRule="exact" w:val="230"/>
        </w:trPr>
        <w:tc>
          <w:tcPr>
            <w:tcW w:w="900" w:type="dxa"/>
            <w:shd w:val="clear" w:color="auto" w:fill="auto"/>
            <w:tcMar>
              <w:left w:w="58" w:type="dxa"/>
              <w:right w:w="58" w:type="dxa"/>
            </w:tcMar>
            <w:vAlign w:val="center"/>
          </w:tcPr>
          <w:p w:rsidR="008E6432" w:rsidRPr="00BF4323" w:rsidRDefault="008E6432" w:rsidP="008E6432">
            <w:pPr>
              <w:tabs>
                <w:tab w:val="left" w:pos="8618"/>
              </w:tabs>
              <w:ind w:hanging="28"/>
              <w:rPr>
                <w:sz w:val="15"/>
                <w:szCs w:val="15"/>
              </w:rPr>
            </w:pPr>
            <w:r>
              <w:rPr>
                <w:sz w:val="15"/>
                <w:szCs w:val="15"/>
              </w:rPr>
              <w:t>2016-17</w:t>
            </w:r>
          </w:p>
        </w:tc>
        <w:tc>
          <w:tcPr>
            <w:tcW w:w="720" w:type="dxa"/>
            <w:gridSpan w:val="2"/>
            <w:shd w:val="clear" w:color="auto" w:fill="auto"/>
            <w:vAlign w:val="center"/>
          </w:tcPr>
          <w:p w:rsidR="008E6432" w:rsidRPr="00BF4323" w:rsidRDefault="008E6432" w:rsidP="008E6432">
            <w:pPr>
              <w:jc w:val="right"/>
              <w:rPr>
                <w:b/>
                <w:bCs/>
                <w:sz w:val="15"/>
                <w:szCs w:val="15"/>
              </w:rPr>
            </w:pPr>
          </w:p>
        </w:tc>
        <w:tc>
          <w:tcPr>
            <w:tcW w:w="756" w:type="dxa"/>
            <w:gridSpan w:val="2"/>
            <w:shd w:val="clear" w:color="auto" w:fill="auto"/>
            <w:vAlign w:val="center"/>
          </w:tcPr>
          <w:p w:rsidR="008E6432" w:rsidRPr="00BF4323" w:rsidRDefault="008E6432" w:rsidP="008E6432">
            <w:pPr>
              <w:jc w:val="right"/>
              <w:rPr>
                <w:sz w:val="15"/>
                <w:szCs w:val="15"/>
              </w:rPr>
            </w:pPr>
          </w:p>
        </w:tc>
        <w:tc>
          <w:tcPr>
            <w:tcW w:w="720" w:type="dxa"/>
            <w:gridSpan w:val="2"/>
            <w:shd w:val="clear" w:color="auto" w:fill="auto"/>
            <w:vAlign w:val="center"/>
          </w:tcPr>
          <w:p w:rsidR="008E6432" w:rsidRPr="00BF4323" w:rsidRDefault="008E6432" w:rsidP="008E6432">
            <w:pPr>
              <w:jc w:val="right"/>
              <w:rPr>
                <w:sz w:val="15"/>
                <w:szCs w:val="15"/>
              </w:rPr>
            </w:pPr>
          </w:p>
        </w:tc>
        <w:tc>
          <w:tcPr>
            <w:tcW w:w="864" w:type="dxa"/>
            <w:gridSpan w:val="2"/>
            <w:shd w:val="clear" w:color="auto" w:fill="auto"/>
            <w:vAlign w:val="center"/>
          </w:tcPr>
          <w:p w:rsidR="008E6432" w:rsidRPr="00BF4323" w:rsidRDefault="008E6432" w:rsidP="008E6432">
            <w:pPr>
              <w:jc w:val="right"/>
              <w:rPr>
                <w:sz w:val="15"/>
                <w:szCs w:val="15"/>
              </w:rPr>
            </w:pPr>
          </w:p>
        </w:tc>
        <w:tc>
          <w:tcPr>
            <w:tcW w:w="805" w:type="dxa"/>
            <w:gridSpan w:val="2"/>
            <w:shd w:val="clear" w:color="auto" w:fill="auto"/>
            <w:vAlign w:val="center"/>
          </w:tcPr>
          <w:p w:rsidR="008E6432" w:rsidRPr="00BF4323" w:rsidRDefault="008E6432" w:rsidP="008E6432">
            <w:pPr>
              <w:jc w:val="right"/>
              <w:rPr>
                <w:sz w:val="15"/>
                <w:szCs w:val="15"/>
              </w:rPr>
            </w:pPr>
          </w:p>
        </w:tc>
        <w:tc>
          <w:tcPr>
            <w:tcW w:w="725" w:type="dxa"/>
            <w:gridSpan w:val="2"/>
            <w:shd w:val="clear" w:color="auto" w:fill="auto"/>
            <w:vAlign w:val="center"/>
          </w:tcPr>
          <w:p w:rsidR="008E6432" w:rsidRPr="00BF4323" w:rsidRDefault="008E6432" w:rsidP="008E6432">
            <w:pPr>
              <w:jc w:val="right"/>
              <w:rPr>
                <w:sz w:val="15"/>
                <w:szCs w:val="15"/>
              </w:rPr>
            </w:pPr>
          </w:p>
        </w:tc>
        <w:tc>
          <w:tcPr>
            <w:tcW w:w="720" w:type="dxa"/>
            <w:gridSpan w:val="2"/>
            <w:shd w:val="clear" w:color="auto" w:fill="auto"/>
            <w:vAlign w:val="center"/>
          </w:tcPr>
          <w:p w:rsidR="008E6432" w:rsidRPr="00BF4323" w:rsidRDefault="008E6432" w:rsidP="008E6432">
            <w:pPr>
              <w:jc w:val="right"/>
              <w:rPr>
                <w:sz w:val="15"/>
                <w:szCs w:val="15"/>
              </w:rPr>
            </w:pPr>
          </w:p>
        </w:tc>
        <w:tc>
          <w:tcPr>
            <w:tcW w:w="720" w:type="dxa"/>
            <w:gridSpan w:val="2"/>
            <w:shd w:val="clear" w:color="auto" w:fill="auto"/>
            <w:vAlign w:val="center"/>
          </w:tcPr>
          <w:p w:rsidR="008E6432" w:rsidRPr="00BF4323" w:rsidRDefault="008E6432" w:rsidP="008E6432">
            <w:pPr>
              <w:jc w:val="right"/>
              <w:rPr>
                <w:sz w:val="15"/>
                <w:szCs w:val="15"/>
              </w:rPr>
            </w:pPr>
          </w:p>
        </w:tc>
        <w:tc>
          <w:tcPr>
            <w:tcW w:w="936" w:type="dxa"/>
            <w:shd w:val="clear" w:color="auto" w:fill="auto"/>
            <w:vAlign w:val="center"/>
          </w:tcPr>
          <w:p w:rsidR="008E6432" w:rsidRPr="00BF4323" w:rsidRDefault="008E6432" w:rsidP="008E6432">
            <w:pPr>
              <w:jc w:val="right"/>
              <w:rPr>
                <w:sz w:val="15"/>
                <w:szCs w:val="15"/>
              </w:rPr>
            </w:pPr>
          </w:p>
        </w:tc>
        <w:tc>
          <w:tcPr>
            <w:tcW w:w="990" w:type="dxa"/>
            <w:shd w:val="clear" w:color="auto" w:fill="auto"/>
            <w:vAlign w:val="center"/>
          </w:tcPr>
          <w:p w:rsidR="008E6432" w:rsidRPr="00BF4323" w:rsidRDefault="008E6432" w:rsidP="008E6432">
            <w:pPr>
              <w:jc w:val="right"/>
              <w:rPr>
                <w:sz w:val="15"/>
                <w:szCs w:val="15"/>
              </w:rPr>
            </w:pPr>
          </w:p>
        </w:tc>
      </w:tr>
      <w:tr w:rsidR="008E6432" w:rsidRPr="00BF4323" w:rsidTr="008E6432">
        <w:trPr>
          <w:trHeight w:hRule="exact" w:val="230"/>
        </w:trPr>
        <w:tc>
          <w:tcPr>
            <w:tcW w:w="900" w:type="dxa"/>
            <w:shd w:val="clear" w:color="auto" w:fill="auto"/>
            <w:tcMar>
              <w:left w:w="58" w:type="dxa"/>
              <w:right w:w="58" w:type="dxa"/>
            </w:tcMar>
            <w:vAlign w:val="center"/>
          </w:tcPr>
          <w:p w:rsidR="008E6432" w:rsidRPr="00BF4323" w:rsidRDefault="008E6432" w:rsidP="008E6432">
            <w:pPr>
              <w:rPr>
                <w:sz w:val="15"/>
                <w:szCs w:val="15"/>
              </w:rPr>
            </w:pPr>
            <w:r w:rsidRPr="00BF4323">
              <w:rPr>
                <w:sz w:val="15"/>
                <w:szCs w:val="15"/>
              </w:rPr>
              <w:t xml:space="preserve">    Jul-Sep</w:t>
            </w:r>
          </w:p>
        </w:tc>
        <w:tc>
          <w:tcPr>
            <w:tcW w:w="720" w:type="dxa"/>
            <w:gridSpan w:val="2"/>
            <w:shd w:val="clear" w:color="auto" w:fill="auto"/>
            <w:vAlign w:val="center"/>
          </w:tcPr>
          <w:p w:rsidR="008E6432" w:rsidRPr="008E6432" w:rsidRDefault="008E6432" w:rsidP="008E6432">
            <w:pPr>
              <w:jc w:val="right"/>
              <w:rPr>
                <w:b/>
                <w:bCs/>
                <w:color w:val="000000"/>
                <w:sz w:val="15"/>
                <w:szCs w:val="15"/>
              </w:rPr>
            </w:pPr>
            <w:r w:rsidRPr="008E6432">
              <w:rPr>
                <w:b/>
                <w:bCs/>
                <w:color w:val="000000"/>
                <w:sz w:val="15"/>
                <w:szCs w:val="15"/>
              </w:rPr>
              <w:t>315.54</w:t>
            </w:r>
          </w:p>
        </w:tc>
        <w:tc>
          <w:tcPr>
            <w:tcW w:w="756" w:type="dxa"/>
            <w:gridSpan w:val="2"/>
            <w:shd w:val="clear" w:color="auto" w:fill="auto"/>
            <w:vAlign w:val="center"/>
          </w:tcPr>
          <w:p w:rsidR="008E6432" w:rsidRDefault="008E6432" w:rsidP="008E6432">
            <w:pPr>
              <w:jc w:val="right"/>
              <w:rPr>
                <w:color w:val="000000"/>
                <w:sz w:val="15"/>
                <w:szCs w:val="15"/>
              </w:rPr>
            </w:pPr>
            <w:r>
              <w:rPr>
                <w:color w:val="000000"/>
                <w:sz w:val="15"/>
                <w:szCs w:val="15"/>
              </w:rPr>
              <w:t>222.22</w:t>
            </w:r>
          </w:p>
        </w:tc>
        <w:tc>
          <w:tcPr>
            <w:tcW w:w="720" w:type="dxa"/>
            <w:gridSpan w:val="2"/>
            <w:shd w:val="clear" w:color="auto" w:fill="auto"/>
            <w:vAlign w:val="center"/>
          </w:tcPr>
          <w:p w:rsidR="008E6432" w:rsidRDefault="008E6432" w:rsidP="008E6432">
            <w:pPr>
              <w:jc w:val="right"/>
              <w:rPr>
                <w:color w:val="000000"/>
                <w:sz w:val="15"/>
                <w:szCs w:val="15"/>
              </w:rPr>
            </w:pPr>
            <w:r>
              <w:rPr>
                <w:color w:val="000000"/>
                <w:sz w:val="15"/>
                <w:szCs w:val="15"/>
              </w:rPr>
              <w:t>243.38</w:t>
            </w:r>
          </w:p>
        </w:tc>
        <w:tc>
          <w:tcPr>
            <w:tcW w:w="864" w:type="dxa"/>
            <w:gridSpan w:val="2"/>
            <w:shd w:val="clear" w:color="auto" w:fill="auto"/>
            <w:vAlign w:val="center"/>
          </w:tcPr>
          <w:p w:rsidR="008E6432" w:rsidRDefault="008E6432" w:rsidP="008E6432">
            <w:pPr>
              <w:jc w:val="right"/>
              <w:rPr>
                <w:color w:val="000000"/>
                <w:sz w:val="15"/>
                <w:szCs w:val="15"/>
              </w:rPr>
            </w:pPr>
            <w:r>
              <w:rPr>
                <w:color w:val="000000"/>
                <w:sz w:val="15"/>
                <w:szCs w:val="15"/>
              </w:rPr>
              <w:t>417.44</w:t>
            </w:r>
          </w:p>
        </w:tc>
        <w:tc>
          <w:tcPr>
            <w:tcW w:w="805" w:type="dxa"/>
            <w:gridSpan w:val="2"/>
            <w:shd w:val="clear" w:color="auto" w:fill="auto"/>
            <w:vAlign w:val="center"/>
          </w:tcPr>
          <w:p w:rsidR="008E6432" w:rsidRDefault="008E6432" w:rsidP="008E6432">
            <w:pPr>
              <w:jc w:val="right"/>
              <w:rPr>
                <w:color w:val="000000"/>
                <w:sz w:val="15"/>
                <w:szCs w:val="15"/>
              </w:rPr>
            </w:pPr>
            <w:r>
              <w:rPr>
                <w:color w:val="000000"/>
                <w:sz w:val="15"/>
                <w:szCs w:val="15"/>
              </w:rPr>
              <w:t>171.33</w:t>
            </w:r>
          </w:p>
        </w:tc>
        <w:tc>
          <w:tcPr>
            <w:tcW w:w="725" w:type="dxa"/>
            <w:gridSpan w:val="2"/>
            <w:shd w:val="clear" w:color="auto" w:fill="auto"/>
            <w:vAlign w:val="center"/>
          </w:tcPr>
          <w:p w:rsidR="008E6432" w:rsidRDefault="008E6432" w:rsidP="008E6432">
            <w:pPr>
              <w:jc w:val="right"/>
              <w:rPr>
                <w:color w:val="000000"/>
                <w:sz w:val="15"/>
                <w:szCs w:val="15"/>
              </w:rPr>
            </w:pPr>
            <w:r>
              <w:rPr>
                <w:color w:val="000000"/>
                <w:sz w:val="15"/>
                <w:szCs w:val="15"/>
              </w:rPr>
              <w:t>192.07</w:t>
            </w:r>
          </w:p>
        </w:tc>
        <w:tc>
          <w:tcPr>
            <w:tcW w:w="720" w:type="dxa"/>
            <w:gridSpan w:val="2"/>
            <w:shd w:val="clear" w:color="auto" w:fill="auto"/>
            <w:vAlign w:val="center"/>
          </w:tcPr>
          <w:p w:rsidR="008E6432" w:rsidRDefault="008E6432" w:rsidP="008E6432">
            <w:pPr>
              <w:jc w:val="right"/>
              <w:rPr>
                <w:color w:val="000000"/>
                <w:sz w:val="15"/>
                <w:szCs w:val="15"/>
              </w:rPr>
            </w:pPr>
            <w:r>
              <w:rPr>
                <w:color w:val="000000"/>
                <w:sz w:val="15"/>
                <w:szCs w:val="15"/>
              </w:rPr>
              <w:t>272.18</w:t>
            </w:r>
          </w:p>
        </w:tc>
        <w:tc>
          <w:tcPr>
            <w:tcW w:w="720" w:type="dxa"/>
            <w:gridSpan w:val="2"/>
            <w:shd w:val="clear" w:color="auto" w:fill="auto"/>
            <w:vAlign w:val="center"/>
          </w:tcPr>
          <w:p w:rsidR="008E6432" w:rsidRDefault="008E6432" w:rsidP="008E6432">
            <w:pPr>
              <w:jc w:val="right"/>
              <w:rPr>
                <w:color w:val="000000"/>
                <w:sz w:val="15"/>
                <w:szCs w:val="15"/>
              </w:rPr>
            </w:pPr>
            <w:r>
              <w:rPr>
                <w:color w:val="000000"/>
                <w:sz w:val="15"/>
                <w:szCs w:val="15"/>
              </w:rPr>
              <w:t>374.67</w:t>
            </w:r>
          </w:p>
        </w:tc>
        <w:tc>
          <w:tcPr>
            <w:tcW w:w="936" w:type="dxa"/>
            <w:shd w:val="clear" w:color="auto" w:fill="auto"/>
            <w:vAlign w:val="center"/>
          </w:tcPr>
          <w:p w:rsidR="008E6432" w:rsidRDefault="008E6432" w:rsidP="008E6432">
            <w:pPr>
              <w:jc w:val="right"/>
              <w:rPr>
                <w:color w:val="000000"/>
                <w:sz w:val="15"/>
                <w:szCs w:val="15"/>
              </w:rPr>
            </w:pPr>
            <w:r>
              <w:rPr>
                <w:color w:val="000000"/>
                <w:sz w:val="15"/>
                <w:szCs w:val="15"/>
              </w:rPr>
              <w:t>545.17</w:t>
            </w:r>
          </w:p>
        </w:tc>
        <w:tc>
          <w:tcPr>
            <w:tcW w:w="990" w:type="dxa"/>
            <w:shd w:val="clear" w:color="auto" w:fill="auto"/>
            <w:vAlign w:val="center"/>
          </w:tcPr>
          <w:p w:rsidR="008E6432" w:rsidRDefault="008E6432" w:rsidP="008E6432">
            <w:pPr>
              <w:jc w:val="right"/>
              <w:rPr>
                <w:color w:val="000000"/>
                <w:sz w:val="15"/>
                <w:szCs w:val="15"/>
              </w:rPr>
            </w:pPr>
            <w:r>
              <w:rPr>
                <w:color w:val="000000"/>
                <w:sz w:val="15"/>
                <w:szCs w:val="15"/>
              </w:rPr>
              <w:t>392.47</w:t>
            </w:r>
          </w:p>
        </w:tc>
      </w:tr>
      <w:tr w:rsidR="00662BD5" w:rsidRPr="00BF4323" w:rsidTr="00662BD5">
        <w:trPr>
          <w:trHeight w:hRule="exact" w:val="270"/>
        </w:trPr>
        <w:tc>
          <w:tcPr>
            <w:tcW w:w="900" w:type="dxa"/>
            <w:shd w:val="clear" w:color="auto" w:fill="auto"/>
            <w:tcMar>
              <w:left w:w="58" w:type="dxa"/>
              <w:right w:w="58" w:type="dxa"/>
            </w:tcMar>
            <w:vAlign w:val="center"/>
          </w:tcPr>
          <w:p w:rsidR="00662BD5" w:rsidRPr="00BF4323" w:rsidRDefault="00662BD5" w:rsidP="008E6432">
            <w:pPr>
              <w:jc w:val="center"/>
              <w:rPr>
                <w:sz w:val="15"/>
                <w:szCs w:val="15"/>
              </w:rPr>
            </w:pPr>
            <w:r w:rsidRPr="00BF4323">
              <w:rPr>
                <w:sz w:val="15"/>
                <w:szCs w:val="15"/>
              </w:rPr>
              <w:t>Oct-Dec</w:t>
            </w:r>
          </w:p>
        </w:tc>
        <w:tc>
          <w:tcPr>
            <w:tcW w:w="720" w:type="dxa"/>
            <w:gridSpan w:val="2"/>
            <w:shd w:val="clear" w:color="auto" w:fill="auto"/>
            <w:vAlign w:val="center"/>
          </w:tcPr>
          <w:p w:rsidR="00662BD5" w:rsidRDefault="00662BD5" w:rsidP="00662BD5">
            <w:pPr>
              <w:jc w:val="right"/>
              <w:rPr>
                <w:b/>
                <w:bCs/>
                <w:color w:val="000000"/>
                <w:sz w:val="15"/>
                <w:szCs w:val="15"/>
              </w:rPr>
            </w:pPr>
            <w:r>
              <w:rPr>
                <w:b/>
                <w:bCs/>
                <w:color w:val="000000"/>
                <w:sz w:val="15"/>
                <w:szCs w:val="15"/>
              </w:rPr>
              <w:t>345.59</w:t>
            </w:r>
          </w:p>
        </w:tc>
        <w:tc>
          <w:tcPr>
            <w:tcW w:w="756" w:type="dxa"/>
            <w:gridSpan w:val="2"/>
            <w:shd w:val="clear" w:color="auto" w:fill="auto"/>
            <w:vAlign w:val="center"/>
          </w:tcPr>
          <w:p w:rsidR="00662BD5" w:rsidRDefault="00662BD5" w:rsidP="00662BD5">
            <w:pPr>
              <w:jc w:val="right"/>
              <w:rPr>
                <w:color w:val="000000"/>
                <w:sz w:val="15"/>
                <w:szCs w:val="15"/>
              </w:rPr>
            </w:pPr>
            <w:r>
              <w:rPr>
                <w:color w:val="000000"/>
                <w:sz w:val="15"/>
                <w:szCs w:val="15"/>
              </w:rPr>
              <w:t>286.10</w:t>
            </w:r>
          </w:p>
        </w:tc>
        <w:tc>
          <w:tcPr>
            <w:tcW w:w="720" w:type="dxa"/>
            <w:gridSpan w:val="2"/>
            <w:shd w:val="clear" w:color="auto" w:fill="auto"/>
            <w:vAlign w:val="center"/>
          </w:tcPr>
          <w:p w:rsidR="00662BD5" w:rsidRDefault="00662BD5" w:rsidP="00662BD5">
            <w:pPr>
              <w:jc w:val="right"/>
              <w:rPr>
                <w:color w:val="000000"/>
                <w:sz w:val="15"/>
                <w:szCs w:val="15"/>
              </w:rPr>
            </w:pPr>
            <w:r>
              <w:rPr>
                <w:color w:val="000000"/>
                <w:sz w:val="15"/>
                <w:szCs w:val="15"/>
              </w:rPr>
              <w:t>379.05</w:t>
            </w:r>
          </w:p>
        </w:tc>
        <w:tc>
          <w:tcPr>
            <w:tcW w:w="864" w:type="dxa"/>
            <w:gridSpan w:val="2"/>
            <w:shd w:val="clear" w:color="auto" w:fill="auto"/>
            <w:vAlign w:val="center"/>
          </w:tcPr>
          <w:p w:rsidR="00662BD5" w:rsidRDefault="00662BD5" w:rsidP="00662BD5">
            <w:pPr>
              <w:jc w:val="right"/>
              <w:rPr>
                <w:color w:val="000000"/>
                <w:sz w:val="15"/>
                <w:szCs w:val="15"/>
              </w:rPr>
            </w:pPr>
            <w:r>
              <w:rPr>
                <w:color w:val="000000"/>
                <w:sz w:val="15"/>
                <w:szCs w:val="15"/>
              </w:rPr>
              <w:t>576.34</w:t>
            </w:r>
          </w:p>
        </w:tc>
        <w:tc>
          <w:tcPr>
            <w:tcW w:w="805" w:type="dxa"/>
            <w:gridSpan w:val="2"/>
            <w:shd w:val="clear" w:color="auto" w:fill="auto"/>
            <w:vAlign w:val="center"/>
          </w:tcPr>
          <w:p w:rsidR="00662BD5" w:rsidRDefault="00662BD5" w:rsidP="00662BD5">
            <w:pPr>
              <w:jc w:val="right"/>
              <w:rPr>
                <w:color w:val="000000"/>
                <w:sz w:val="15"/>
                <w:szCs w:val="15"/>
              </w:rPr>
            </w:pPr>
            <w:r>
              <w:rPr>
                <w:color w:val="000000"/>
                <w:sz w:val="15"/>
                <w:szCs w:val="15"/>
              </w:rPr>
              <w:t>189.46</w:t>
            </w:r>
          </w:p>
        </w:tc>
        <w:tc>
          <w:tcPr>
            <w:tcW w:w="725" w:type="dxa"/>
            <w:gridSpan w:val="2"/>
            <w:shd w:val="clear" w:color="auto" w:fill="auto"/>
            <w:vAlign w:val="center"/>
          </w:tcPr>
          <w:p w:rsidR="00662BD5" w:rsidRDefault="00662BD5" w:rsidP="00662BD5">
            <w:pPr>
              <w:jc w:val="right"/>
              <w:rPr>
                <w:color w:val="000000"/>
                <w:sz w:val="15"/>
                <w:szCs w:val="15"/>
              </w:rPr>
            </w:pPr>
            <w:r>
              <w:rPr>
                <w:color w:val="000000"/>
                <w:sz w:val="15"/>
                <w:szCs w:val="15"/>
              </w:rPr>
              <w:t>204.04</w:t>
            </w:r>
          </w:p>
        </w:tc>
        <w:tc>
          <w:tcPr>
            <w:tcW w:w="720" w:type="dxa"/>
            <w:gridSpan w:val="2"/>
            <w:shd w:val="clear" w:color="auto" w:fill="auto"/>
            <w:vAlign w:val="center"/>
          </w:tcPr>
          <w:p w:rsidR="00662BD5" w:rsidRDefault="00662BD5" w:rsidP="00662BD5">
            <w:pPr>
              <w:jc w:val="right"/>
              <w:rPr>
                <w:color w:val="000000"/>
                <w:sz w:val="15"/>
                <w:szCs w:val="15"/>
              </w:rPr>
            </w:pPr>
            <w:r>
              <w:rPr>
                <w:color w:val="000000"/>
                <w:sz w:val="15"/>
                <w:szCs w:val="15"/>
              </w:rPr>
              <w:t>300.76</w:t>
            </w:r>
          </w:p>
        </w:tc>
        <w:tc>
          <w:tcPr>
            <w:tcW w:w="720" w:type="dxa"/>
            <w:gridSpan w:val="2"/>
            <w:shd w:val="clear" w:color="auto" w:fill="auto"/>
            <w:vAlign w:val="center"/>
          </w:tcPr>
          <w:p w:rsidR="00662BD5" w:rsidRDefault="00662BD5" w:rsidP="00662BD5">
            <w:pPr>
              <w:jc w:val="right"/>
              <w:rPr>
                <w:color w:val="000000"/>
                <w:sz w:val="15"/>
                <w:szCs w:val="15"/>
              </w:rPr>
            </w:pPr>
            <w:r>
              <w:rPr>
                <w:color w:val="000000"/>
                <w:sz w:val="15"/>
                <w:szCs w:val="15"/>
              </w:rPr>
              <w:t>367.29</w:t>
            </w:r>
          </w:p>
        </w:tc>
        <w:tc>
          <w:tcPr>
            <w:tcW w:w="936" w:type="dxa"/>
            <w:shd w:val="clear" w:color="auto" w:fill="auto"/>
            <w:vAlign w:val="center"/>
          </w:tcPr>
          <w:p w:rsidR="00662BD5" w:rsidRDefault="00662BD5" w:rsidP="00662BD5">
            <w:pPr>
              <w:jc w:val="right"/>
              <w:rPr>
                <w:color w:val="000000"/>
                <w:sz w:val="15"/>
                <w:szCs w:val="15"/>
              </w:rPr>
            </w:pPr>
            <w:r>
              <w:rPr>
                <w:color w:val="000000"/>
                <w:sz w:val="15"/>
                <w:szCs w:val="15"/>
              </w:rPr>
              <w:t>589.22</w:t>
            </w:r>
          </w:p>
        </w:tc>
        <w:tc>
          <w:tcPr>
            <w:tcW w:w="990" w:type="dxa"/>
            <w:shd w:val="clear" w:color="auto" w:fill="auto"/>
            <w:vAlign w:val="center"/>
          </w:tcPr>
          <w:p w:rsidR="00662BD5" w:rsidRDefault="00662BD5" w:rsidP="00662BD5">
            <w:pPr>
              <w:jc w:val="right"/>
              <w:rPr>
                <w:color w:val="000000"/>
                <w:sz w:val="15"/>
                <w:szCs w:val="15"/>
              </w:rPr>
            </w:pPr>
            <w:r>
              <w:rPr>
                <w:color w:val="000000"/>
                <w:sz w:val="15"/>
                <w:szCs w:val="15"/>
              </w:rPr>
              <w:t>402.59</w:t>
            </w:r>
          </w:p>
        </w:tc>
      </w:tr>
      <w:tr w:rsidR="00511D3F" w:rsidRPr="00BF4323" w:rsidTr="00511D3F">
        <w:trPr>
          <w:trHeight w:hRule="exact" w:val="225"/>
        </w:trPr>
        <w:tc>
          <w:tcPr>
            <w:tcW w:w="900" w:type="dxa"/>
            <w:shd w:val="clear" w:color="auto" w:fill="auto"/>
            <w:tcMar>
              <w:left w:w="58" w:type="dxa"/>
              <w:right w:w="58" w:type="dxa"/>
            </w:tcMar>
            <w:vAlign w:val="center"/>
          </w:tcPr>
          <w:p w:rsidR="00511D3F" w:rsidRPr="00BF4323" w:rsidRDefault="00511D3F" w:rsidP="008E6432">
            <w:pPr>
              <w:tabs>
                <w:tab w:val="left" w:pos="8618"/>
              </w:tabs>
              <w:jc w:val="center"/>
              <w:rPr>
                <w:sz w:val="15"/>
                <w:szCs w:val="15"/>
              </w:rPr>
            </w:pPr>
            <w:r w:rsidRPr="00BF4323">
              <w:rPr>
                <w:sz w:val="15"/>
                <w:szCs w:val="15"/>
              </w:rPr>
              <w:t>Jan-Mar</w:t>
            </w:r>
          </w:p>
        </w:tc>
        <w:tc>
          <w:tcPr>
            <w:tcW w:w="720" w:type="dxa"/>
            <w:gridSpan w:val="2"/>
            <w:shd w:val="clear" w:color="auto" w:fill="auto"/>
            <w:vAlign w:val="center"/>
          </w:tcPr>
          <w:p w:rsidR="00511D3F" w:rsidRDefault="00511D3F" w:rsidP="00511D3F">
            <w:pPr>
              <w:jc w:val="right"/>
              <w:rPr>
                <w:b/>
                <w:bCs/>
                <w:color w:val="000000"/>
                <w:sz w:val="15"/>
                <w:szCs w:val="15"/>
              </w:rPr>
            </w:pPr>
            <w:r>
              <w:rPr>
                <w:b/>
                <w:bCs/>
                <w:color w:val="000000"/>
                <w:sz w:val="15"/>
                <w:szCs w:val="15"/>
              </w:rPr>
              <w:t>409.63</w:t>
            </w:r>
          </w:p>
        </w:tc>
        <w:tc>
          <w:tcPr>
            <w:tcW w:w="756" w:type="dxa"/>
            <w:gridSpan w:val="2"/>
            <w:shd w:val="clear" w:color="auto" w:fill="auto"/>
            <w:vAlign w:val="center"/>
          </w:tcPr>
          <w:p w:rsidR="00511D3F" w:rsidRDefault="00511D3F" w:rsidP="00511D3F">
            <w:pPr>
              <w:jc w:val="right"/>
              <w:rPr>
                <w:color w:val="000000"/>
                <w:sz w:val="15"/>
                <w:szCs w:val="15"/>
              </w:rPr>
            </w:pPr>
            <w:r>
              <w:rPr>
                <w:color w:val="000000"/>
                <w:sz w:val="15"/>
                <w:szCs w:val="15"/>
              </w:rPr>
              <w:t>312.94</w:t>
            </w:r>
          </w:p>
        </w:tc>
        <w:tc>
          <w:tcPr>
            <w:tcW w:w="720" w:type="dxa"/>
            <w:gridSpan w:val="2"/>
            <w:shd w:val="clear" w:color="auto" w:fill="auto"/>
            <w:vAlign w:val="center"/>
          </w:tcPr>
          <w:p w:rsidR="00511D3F" w:rsidRDefault="00511D3F" w:rsidP="00511D3F">
            <w:pPr>
              <w:jc w:val="right"/>
              <w:rPr>
                <w:color w:val="000000"/>
                <w:sz w:val="15"/>
                <w:szCs w:val="15"/>
              </w:rPr>
            </w:pPr>
            <w:r>
              <w:rPr>
                <w:color w:val="000000"/>
                <w:sz w:val="15"/>
                <w:szCs w:val="15"/>
              </w:rPr>
              <w:t>243.74</w:t>
            </w:r>
          </w:p>
        </w:tc>
        <w:tc>
          <w:tcPr>
            <w:tcW w:w="864" w:type="dxa"/>
            <w:gridSpan w:val="2"/>
            <w:shd w:val="clear" w:color="auto" w:fill="auto"/>
            <w:vAlign w:val="center"/>
          </w:tcPr>
          <w:p w:rsidR="00511D3F" w:rsidRDefault="00511D3F" w:rsidP="00511D3F">
            <w:pPr>
              <w:jc w:val="right"/>
              <w:rPr>
                <w:color w:val="000000"/>
                <w:sz w:val="15"/>
                <w:szCs w:val="15"/>
              </w:rPr>
            </w:pPr>
            <w:r>
              <w:rPr>
                <w:color w:val="000000"/>
                <w:sz w:val="15"/>
                <w:szCs w:val="15"/>
              </w:rPr>
              <w:t>878.87</w:t>
            </w:r>
          </w:p>
        </w:tc>
        <w:tc>
          <w:tcPr>
            <w:tcW w:w="805" w:type="dxa"/>
            <w:gridSpan w:val="2"/>
            <w:shd w:val="clear" w:color="auto" w:fill="auto"/>
            <w:vAlign w:val="center"/>
          </w:tcPr>
          <w:p w:rsidR="00511D3F" w:rsidRDefault="00511D3F" w:rsidP="00511D3F">
            <w:pPr>
              <w:jc w:val="right"/>
              <w:rPr>
                <w:color w:val="000000"/>
                <w:sz w:val="15"/>
                <w:szCs w:val="15"/>
              </w:rPr>
            </w:pPr>
            <w:r>
              <w:rPr>
                <w:color w:val="000000"/>
                <w:sz w:val="15"/>
                <w:szCs w:val="15"/>
              </w:rPr>
              <w:t>182.91</w:t>
            </w:r>
          </w:p>
        </w:tc>
        <w:tc>
          <w:tcPr>
            <w:tcW w:w="725" w:type="dxa"/>
            <w:gridSpan w:val="2"/>
            <w:shd w:val="clear" w:color="auto" w:fill="auto"/>
            <w:vAlign w:val="center"/>
          </w:tcPr>
          <w:p w:rsidR="00511D3F" w:rsidRDefault="00511D3F" w:rsidP="00511D3F">
            <w:pPr>
              <w:jc w:val="right"/>
              <w:rPr>
                <w:color w:val="000000"/>
                <w:sz w:val="15"/>
                <w:szCs w:val="15"/>
              </w:rPr>
            </w:pPr>
            <w:r>
              <w:rPr>
                <w:color w:val="000000"/>
                <w:sz w:val="15"/>
                <w:szCs w:val="15"/>
              </w:rPr>
              <w:t>217.82</w:t>
            </w:r>
          </w:p>
        </w:tc>
        <w:tc>
          <w:tcPr>
            <w:tcW w:w="720" w:type="dxa"/>
            <w:gridSpan w:val="2"/>
            <w:shd w:val="clear" w:color="auto" w:fill="auto"/>
            <w:vAlign w:val="center"/>
          </w:tcPr>
          <w:p w:rsidR="00511D3F" w:rsidRDefault="00511D3F" w:rsidP="00511D3F">
            <w:pPr>
              <w:jc w:val="right"/>
              <w:rPr>
                <w:color w:val="000000"/>
                <w:sz w:val="15"/>
                <w:szCs w:val="15"/>
              </w:rPr>
            </w:pPr>
            <w:r>
              <w:rPr>
                <w:color w:val="000000"/>
                <w:sz w:val="15"/>
                <w:szCs w:val="15"/>
              </w:rPr>
              <w:t>275.54</w:t>
            </w:r>
          </w:p>
        </w:tc>
        <w:tc>
          <w:tcPr>
            <w:tcW w:w="720" w:type="dxa"/>
            <w:gridSpan w:val="2"/>
            <w:shd w:val="clear" w:color="auto" w:fill="auto"/>
            <w:vAlign w:val="center"/>
          </w:tcPr>
          <w:p w:rsidR="00511D3F" w:rsidRDefault="00511D3F" w:rsidP="00511D3F">
            <w:pPr>
              <w:jc w:val="right"/>
              <w:rPr>
                <w:color w:val="000000"/>
                <w:sz w:val="15"/>
                <w:szCs w:val="15"/>
              </w:rPr>
            </w:pPr>
            <w:r>
              <w:rPr>
                <w:color w:val="000000"/>
                <w:sz w:val="15"/>
                <w:szCs w:val="15"/>
              </w:rPr>
              <w:t>350.76</w:t>
            </w:r>
          </w:p>
        </w:tc>
        <w:tc>
          <w:tcPr>
            <w:tcW w:w="936" w:type="dxa"/>
            <w:shd w:val="clear" w:color="auto" w:fill="auto"/>
            <w:vAlign w:val="center"/>
          </w:tcPr>
          <w:p w:rsidR="00511D3F" w:rsidRDefault="00511D3F" w:rsidP="00511D3F">
            <w:pPr>
              <w:jc w:val="right"/>
              <w:rPr>
                <w:color w:val="000000"/>
                <w:sz w:val="15"/>
                <w:szCs w:val="15"/>
              </w:rPr>
            </w:pPr>
            <w:r>
              <w:rPr>
                <w:color w:val="000000"/>
                <w:sz w:val="15"/>
                <w:szCs w:val="15"/>
              </w:rPr>
              <w:t>818.18</w:t>
            </w:r>
          </w:p>
        </w:tc>
        <w:tc>
          <w:tcPr>
            <w:tcW w:w="990" w:type="dxa"/>
            <w:shd w:val="clear" w:color="auto" w:fill="auto"/>
            <w:vAlign w:val="center"/>
          </w:tcPr>
          <w:p w:rsidR="00511D3F" w:rsidRDefault="00511D3F" w:rsidP="00511D3F">
            <w:pPr>
              <w:jc w:val="right"/>
              <w:rPr>
                <w:color w:val="000000"/>
                <w:sz w:val="15"/>
                <w:szCs w:val="15"/>
              </w:rPr>
            </w:pPr>
            <w:r>
              <w:rPr>
                <w:color w:val="000000"/>
                <w:sz w:val="15"/>
                <w:szCs w:val="15"/>
              </w:rPr>
              <w:t>415.75</w:t>
            </w:r>
          </w:p>
        </w:tc>
      </w:tr>
      <w:tr w:rsidR="008E6432" w:rsidRPr="00BF4323" w:rsidTr="0072723E">
        <w:trPr>
          <w:trHeight w:hRule="exact" w:val="80"/>
        </w:trPr>
        <w:tc>
          <w:tcPr>
            <w:tcW w:w="900" w:type="dxa"/>
            <w:shd w:val="clear" w:color="auto" w:fill="auto"/>
            <w:tcMar>
              <w:left w:w="58" w:type="dxa"/>
              <w:right w:w="58" w:type="dxa"/>
            </w:tcMar>
            <w:vAlign w:val="center"/>
          </w:tcPr>
          <w:p w:rsidR="008E6432" w:rsidRPr="00BF4323" w:rsidRDefault="008E6432" w:rsidP="008E6432">
            <w:pPr>
              <w:jc w:val="center"/>
              <w:rPr>
                <w:sz w:val="15"/>
                <w:szCs w:val="15"/>
              </w:rPr>
            </w:pPr>
          </w:p>
        </w:tc>
        <w:tc>
          <w:tcPr>
            <w:tcW w:w="720" w:type="dxa"/>
            <w:gridSpan w:val="2"/>
            <w:shd w:val="clear" w:color="auto" w:fill="auto"/>
            <w:vAlign w:val="center"/>
          </w:tcPr>
          <w:p w:rsidR="008E6432" w:rsidRDefault="008E6432" w:rsidP="008E6432">
            <w:pPr>
              <w:jc w:val="right"/>
              <w:rPr>
                <w:b/>
                <w:bCs/>
                <w:color w:val="000000"/>
                <w:sz w:val="15"/>
                <w:szCs w:val="15"/>
              </w:rPr>
            </w:pPr>
          </w:p>
        </w:tc>
        <w:tc>
          <w:tcPr>
            <w:tcW w:w="756" w:type="dxa"/>
            <w:gridSpan w:val="2"/>
            <w:shd w:val="clear" w:color="auto" w:fill="auto"/>
            <w:vAlign w:val="center"/>
          </w:tcPr>
          <w:p w:rsidR="008E6432" w:rsidRDefault="008E6432" w:rsidP="008E6432">
            <w:pPr>
              <w:jc w:val="right"/>
              <w:rPr>
                <w:color w:val="000000"/>
                <w:sz w:val="15"/>
                <w:szCs w:val="15"/>
              </w:rPr>
            </w:pPr>
          </w:p>
        </w:tc>
        <w:tc>
          <w:tcPr>
            <w:tcW w:w="720" w:type="dxa"/>
            <w:gridSpan w:val="2"/>
            <w:shd w:val="clear" w:color="auto" w:fill="auto"/>
            <w:vAlign w:val="center"/>
          </w:tcPr>
          <w:p w:rsidR="008E6432" w:rsidRDefault="008E6432" w:rsidP="008E6432">
            <w:pPr>
              <w:jc w:val="right"/>
              <w:rPr>
                <w:color w:val="000000"/>
                <w:sz w:val="15"/>
                <w:szCs w:val="15"/>
              </w:rPr>
            </w:pPr>
          </w:p>
        </w:tc>
        <w:tc>
          <w:tcPr>
            <w:tcW w:w="864" w:type="dxa"/>
            <w:gridSpan w:val="2"/>
            <w:shd w:val="clear" w:color="auto" w:fill="auto"/>
            <w:vAlign w:val="center"/>
          </w:tcPr>
          <w:p w:rsidR="008E6432" w:rsidRDefault="008E6432" w:rsidP="008E6432">
            <w:pPr>
              <w:jc w:val="right"/>
              <w:rPr>
                <w:color w:val="000000"/>
                <w:sz w:val="15"/>
                <w:szCs w:val="15"/>
              </w:rPr>
            </w:pPr>
          </w:p>
        </w:tc>
        <w:tc>
          <w:tcPr>
            <w:tcW w:w="805" w:type="dxa"/>
            <w:gridSpan w:val="2"/>
            <w:shd w:val="clear" w:color="auto" w:fill="auto"/>
            <w:vAlign w:val="center"/>
          </w:tcPr>
          <w:p w:rsidR="008E6432" w:rsidRDefault="008E6432" w:rsidP="008E6432">
            <w:pPr>
              <w:jc w:val="right"/>
              <w:rPr>
                <w:color w:val="000000"/>
                <w:sz w:val="15"/>
                <w:szCs w:val="15"/>
              </w:rPr>
            </w:pPr>
          </w:p>
        </w:tc>
        <w:tc>
          <w:tcPr>
            <w:tcW w:w="725" w:type="dxa"/>
            <w:gridSpan w:val="2"/>
            <w:shd w:val="clear" w:color="auto" w:fill="auto"/>
            <w:vAlign w:val="center"/>
          </w:tcPr>
          <w:p w:rsidR="008E6432" w:rsidRDefault="008E6432" w:rsidP="008E6432">
            <w:pPr>
              <w:jc w:val="right"/>
              <w:rPr>
                <w:color w:val="000000"/>
                <w:sz w:val="15"/>
                <w:szCs w:val="15"/>
              </w:rPr>
            </w:pPr>
          </w:p>
        </w:tc>
        <w:tc>
          <w:tcPr>
            <w:tcW w:w="720" w:type="dxa"/>
            <w:gridSpan w:val="2"/>
            <w:shd w:val="clear" w:color="auto" w:fill="auto"/>
            <w:vAlign w:val="center"/>
          </w:tcPr>
          <w:p w:rsidR="008E6432" w:rsidRDefault="008E6432" w:rsidP="008E6432">
            <w:pPr>
              <w:jc w:val="right"/>
              <w:rPr>
                <w:color w:val="000000"/>
                <w:sz w:val="15"/>
                <w:szCs w:val="15"/>
              </w:rPr>
            </w:pPr>
          </w:p>
        </w:tc>
        <w:tc>
          <w:tcPr>
            <w:tcW w:w="720" w:type="dxa"/>
            <w:gridSpan w:val="2"/>
            <w:shd w:val="clear" w:color="auto" w:fill="auto"/>
            <w:vAlign w:val="center"/>
          </w:tcPr>
          <w:p w:rsidR="008E6432" w:rsidRDefault="008E6432" w:rsidP="008E6432">
            <w:pPr>
              <w:jc w:val="right"/>
              <w:rPr>
                <w:color w:val="000000"/>
                <w:sz w:val="15"/>
                <w:szCs w:val="15"/>
              </w:rPr>
            </w:pPr>
          </w:p>
        </w:tc>
        <w:tc>
          <w:tcPr>
            <w:tcW w:w="936" w:type="dxa"/>
            <w:shd w:val="clear" w:color="auto" w:fill="auto"/>
            <w:vAlign w:val="center"/>
          </w:tcPr>
          <w:p w:rsidR="008E6432" w:rsidRDefault="008E6432" w:rsidP="008E6432">
            <w:pPr>
              <w:jc w:val="right"/>
              <w:rPr>
                <w:color w:val="000000"/>
                <w:sz w:val="15"/>
                <w:szCs w:val="15"/>
              </w:rPr>
            </w:pPr>
          </w:p>
        </w:tc>
        <w:tc>
          <w:tcPr>
            <w:tcW w:w="990" w:type="dxa"/>
            <w:shd w:val="clear" w:color="auto" w:fill="auto"/>
            <w:vAlign w:val="center"/>
          </w:tcPr>
          <w:p w:rsidR="008E6432" w:rsidRDefault="008E6432" w:rsidP="008E6432">
            <w:pPr>
              <w:jc w:val="right"/>
              <w:rPr>
                <w:color w:val="000000"/>
                <w:sz w:val="15"/>
                <w:szCs w:val="15"/>
              </w:rPr>
            </w:pPr>
          </w:p>
        </w:tc>
      </w:tr>
      <w:tr w:rsidR="008E6432" w:rsidRPr="00BF4323" w:rsidTr="00FC4B7E">
        <w:trPr>
          <w:trHeight w:hRule="exact" w:val="153"/>
        </w:trPr>
        <w:tc>
          <w:tcPr>
            <w:tcW w:w="900" w:type="dxa"/>
            <w:tcBorders>
              <w:bottom w:val="single" w:sz="12" w:space="0" w:color="auto"/>
            </w:tcBorders>
            <w:shd w:val="clear" w:color="auto" w:fill="auto"/>
            <w:tcMar>
              <w:left w:w="58" w:type="dxa"/>
              <w:right w:w="58" w:type="dxa"/>
            </w:tcMar>
          </w:tcPr>
          <w:p w:rsidR="008E6432" w:rsidRPr="00BF4323" w:rsidRDefault="008E6432" w:rsidP="008E6432">
            <w:pPr>
              <w:jc w:val="right"/>
              <w:rPr>
                <w:sz w:val="15"/>
                <w:szCs w:val="15"/>
                <w:vertAlign w:val="superscript"/>
              </w:rPr>
            </w:pPr>
          </w:p>
        </w:tc>
        <w:tc>
          <w:tcPr>
            <w:tcW w:w="720" w:type="dxa"/>
            <w:gridSpan w:val="2"/>
            <w:tcBorders>
              <w:bottom w:val="single" w:sz="12" w:space="0" w:color="auto"/>
            </w:tcBorders>
            <w:shd w:val="clear" w:color="auto" w:fill="auto"/>
            <w:vAlign w:val="center"/>
          </w:tcPr>
          <w:p w:rsidR="008E6432" w:rsidRPr="00BF4323" w:rsidRDefault="008E6432" w:rsidP="008E6432">
            <w:pPr>
              <w:jc w:val="right"/>
              <w:rPr>
                <w:b/>
                <w:bCs/>
                <w:sz w:val="15"/>
                <w:szCs w:val="15"/>
              </w:rPr>
            </w:pPr>
          </w:p>
        </w:tc>
        <w:tc>
          <w:tcPr>
            <w:tcW w:w="756" w:type="dxa"/>
            <w:gridSpan w:val="2"/>
            <w:tcBorders>
              <w:bottom w:val="single" w:sz="12" w:space="0" w:color="auto"/>
            </w:tcBorders>
            <w:shd w:val="clear" w:color="auto" w:fill="auto"/>
            <w:vAlign w:val="center"/>
          </w:tcPr>
          <w:p w:rsidR="008E6432" w:rsidRPr="00BF4323" w:rsidRDefault="008E6432" w:rsidP="008E6432">
            <w:pPr>
              <w:jc w:val="right"/>
              <w:rPr>
                <w:sz w:val="15"/>
                <w:szCs w:val="15"/>
              </w:rPr>
            </w:pPr>
          </w:p>
        </w:tc>
        <w:tc>
          <w:tcPr>
            <w:tcW w:w="720" w:type="dxa"/>
            <w:gridSpan w:val="2"/>
            <w:tcBorders>
              <w:bottom w:val="single" w:sz="12" w:space="0" w:color="auto"/>
            </w:tcBorders>
            <w:shd w:val="clear" w:color="auto" w:fill="auto"/>
            <w:vAlign w:val="center"/>
          </w:tcPr>
          <w:p w:rsidR="008E6432" w:rsidRPr="00BF4323" w:rsidRDefault="008E6432" w:rsidP="008E6432">
            <w:pPr>
              <w:jc w:val="right"/>
              <w:rPr>
                <w:sz w:val="15"/>
                <w:szCs w:val="15"/>
              </w:rPr>
            </w:pPr>
          </w:p>
        </w:tc>
        <w:tc>
          <w:tcPr>
            <w:tcW w:w="864" w:type="dxa"/>
            <w:gridSpan w:val="2"/>
            <w:tcBorders>
              <w:bottom w:val="single" w:sz="12" w:space="0" w:color="auto"/>
            </w:tcBorders>
            <w:shd w:val="clear" w:color="auto" w:fill="auto"/>
            <w:vAlign w:val="center"/>
          </w:tcPr>
          <w:p w:rsidR="008E6432" w:rsidRPr="00BF4323" w:rsidRDefault="008E6432" w:rsidP="008E6432">
            <w:pPr>
              <w:jc w:val="right"/>
              <w:rPr>
                <w:sz w:val="15"/>
                <w:szCs w:val="15"/>
              </w:rPr>
            </w:pPr>
          </w:p>
        </w:tc>
        <w:tc>
          <w:tcPr>
            <w:tcW w:w="805" w:type="dxa"/>
            <w:gridSpan w:val="2"/>
            <w:tcBorders>
              <w:bottom w:val="single" w:sz="12" w:space="0" w:color="auto"/>
            </w:tcBorders>
            <w:shd w:val="clear" w:color="auto" w:fill="auto"/>
            <w:vAlign w:val="center"/>
          </w:tcPr>
          <w:p w:rsidR="008E6432" w:rsidRPr="00BF4323" w:rsidRDefault="008E6432" w:rsidP="008E6432">
            <w:pPr>
              <w:jc w:val="right"/>
              <w:rPr>
                <w:sz w:val="15"/>
                <w:szCs w:val="15"/>
              </w:rPr>
            </w:pPr>
          </w:p>
        </w:tc>
        <w:tc>
          <w:tcPr>
            <w:tcW w:w="725" w:type="dxa"/>
            <w:gridSpan w:val="2"/>
            <w:tcBorders>
              <w:bottom w:val="single" w:sz="12" w:space="0" w:color="auto"/>
            </w:tcBorders>
            <w:shd w:val="clear" w:color="auto" w:fill="auto"/>
            <w:vAlign w:val="center"/>
          </w:tcPr>
          <w:p w:rsidR="008E6432" w:rsidRPr="00BF4323" w:rsidRDefault="008E6432" w:rsidP="008E6432">
            <w:pPr>
              <w:jc w:val="right"/>
              <w:rPr>
                <w:sz w:val="15"/>
                <w:szCs w:val="15"/>
              </w:rPr>
            </w:pPr>
          </w:p>
        </w:tc>
        <w:tc>
          <w:tcPr>
            <w:tcW w:w="720" w:type="dxa"/>
            <w:gridSpan w:val="2"/>
            <w:tcBorders>
              <w:bottom w:val="single" w:sz="12" w:space="0" w:color="auto"/>
            </w:tcBorders>
            <w:shd w:val="clear" w:color="auto" w:fill="auto"/>
            <w:vAlign w:val="center"/>
          </w:tcPr>
          <w:p w:rsidR="008E6432" w:rsidRPr="00BF4323" w:rsidRDefault="008E6432" w:rsidP="008E6432">
            <w:pPr>
              <w:jc w:val="right"/>
              <w:rPr>
                <w:sz w:val="15"/>
                <w:szCs w:val="15"/>
              </w:rPr>
            </w:pPr>
          </w:p>
        </w:tc>
        <w:tc>
          <w:tcPr>
            <w:tcW w:w="720" w:type="dxa"/>
            <w:gridSpan w:val="2"/>
            <w:tcBorders>
              <w:bottom w:val="single" w:sz="12" w:space="0" w:color="auto"/>
            </w:tcBorders>
            <w:shd w:val="clear" w:color="auto" w:fill="auto"/>
            <w:vAlign w:val="center"/>
          </w:tcPr>
          <w:p w:rsidR="008E6432" w:rsidRPr="00BF4323" w:rsidRDefault="008E6432" w:rsidP="008E6432">
            <w:pPr>
              <w:jc w:val="right"/>
              <w:rPr>
                <w:sz w:val="15"/>
                <w:szCs w:val="15"/>
              </w:rPr>
            </w:pPr>
          </w:p>
        </w:tc>
        <w:tc>
          <w:tcPr>
            <w:tcW w:w="936" w:type="dxa"/>
            <w:tcBorders>
              <w:bottom w:val="single" w:sz="12" w:space="0" w:color="auto"/>
            </w:tcBorders>
            <w:shd w:val="clear" w:color="auto" w:fill="auto"/>
            <w:vAlign w:val="center"/>
          </w:tcPr>
          <w:p w:rsidR="008E6432" w:rsidRPr="00BF4323" w:rsidRDefault="008E6432" w:rsidP="008E6432">
            <w:pPr>
              <w:jc w:val="right"/>
              <w:rPr>
                <w:sz w:val="15"/>
                <w:szCs w:val="15"/>
              </w:rPr>
            </w:pPr>
          </w:p>
        </w:tc>
        <w:tc>
          <w:tcPr>
            <w:tcW w:w="990" w:type="dxa"/>
            <w:tcBorders>
              <w:bottom w:val="single" w:sz="12" w:space="0" w:color="auto"/>
            </w:tcBorders>
            <w:shd w:val="clear" w:color="auto" w:fill="auto"/>
            <w:vAlign w:val="center"/>
          </w:tcPr>
          <w:p w:rsidR="008E6432" w:rsidRPr="00BF4323" w:rsidRDefault="008E6432" w:rsidP="008E6432">
            <w:pPr>
              <w:jc w:val="right"/>
              <w:rPr>
                <w:sz w:val="15"/>
                <w:szCs w:val="15"/>
              </w:rPr>
            </w:pPr>
          </w:p>
        </w:tc>
      </w:tr>
      <w:tr w:rsidR="008E6432" w:rsidRPr="00BF4323" w:rsidTr="00314CF5">
        <w:trPr>
          <w:cantSplit/>
          <w:trHeight w:val="87"/>
        </w:trPr>
        <w:tc>
          <w:tcPr>
            <w:tcW w:w="8856" w:type="dxa"/>
            <w:gridSpan w:val="19"/>
            <w:shd w:val="clear" w:color="auto" w:fill="auto"/>
          </w:tcPr>
          <w:p w:rsidR="008E6432" w:rsidRPr="00BF4323" w:rsidRDefault="008E6432" w:rsidP="008E6432">
            <w:pPr>
              <w:jc w:val="right"/>
              <w:rPr>
                <w:sz w:val="15"/>
                <w:szCs w:val="15"/>
              </w:rPr>
            </w:pPr>
            <w:r w:rsidRPr="00BF4323">
              <w:rPr>
                <w:sz w:val="13"/>
                <w:szCs w:val="13"/>
              </w:rPr>
              <w:t>Source : Pakistan Bureau of Statistics</w:t>
            </w:r>
          </w:p>
        </w:tc>
      </w:tr>
    </w:tbl>
    <w:p w:rsidR="001956C2" w:rsidRPr="00BF4323" w:rsidRDefault="001956C2" w:rsidP="00314CF5">
      <w:pPr>
        <w:tabs>
          <w:tab w:val="left" w:pos="5502"/>
        </w:tabs>
        <w:rPr>
          <w:sz w:val="19"/>
          <w:szCs w:val="19"/>
        </w:rPr>
      </w:pPr>
    </w:p>
    <w:sectPr w:rsidR="001956C2" w:rsidRPr="00BF4323" w:rsidSect="00B03C96">
      <w:headerReference w:type="even" r:id="rId27"/>
      <w:footerReference w:type="default" r:id="rId28"/>
      <w:pgSz w:w="10800" w:h="15840" w:code="1"/>
      <w:pgMar w:top="446" w:right="540" w:bottom="1620" w:left="806" w:header="432" w:footer="1008" w:gutter="0"/>
      <w:pgNumType w:start="76"/>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34F7" w:rsidRDefault="003534F7">
      <w:r>
        <w:separator/>
      </w:r>
    </w:p>
  </w:endnote>
  <w:endnote w:type="continuationSeparator" w:id="0">
    <w:p w:rsidR="003534F7" w:rsidRDefault="003534F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9DD" w:rsidRDefault="00004638">
    <w:pPr>
      <w:pStyle w:val="Footer"/>
      <w:jc w:val="center"/>
    </w:pPr>
    <w:fldSimple w:instr=" PAGE   \* MERGEFORMAT ">
      <w:r w:rsidR="002F275D">
        <w:rPr>
          <w:noProof/>
        </w:rPr>
        <w:t>78</w:t>
      </w:r>
    </w:fldSimple>
  </w:p>
  <w:p w:rsidR="00A129DD" w:rsidRDefault="00A129DD" w:rsidP="007C74DA">
    <w:pPr>
      <w:pStyle w:val="Footer"/>
      <w:jc w:val="center"/>
      <w:rPr>
        <w:sz w:val="19"/>
        <w:szCs w:val="19"/>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34F7" w:rsidRDefault="003534F7">
      <w:r>
        <w:separator/>
      </w:r>
    </w:p>
  </w:footnote>
  <w:footnote w:type="continuationSeparator" w:id="0">
    <w:p w:rsidR="003534F7" w:rsidRDefault="003534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9DD" w:rsidRDefault="00A129DD">
    <w:pPr>
      <w:pStyle w:val="Header"/>
    </w:pPr>
    <w:r>
      <w:t>[Type text]</w:t>
    </w:r>
  </w:p>
  <w:p w:rsidR="00A129DD" w:rsidRDefault="00A129D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B72765C"/>
    <w:lvl w:ilvl="0">
      <w:start w:val="1"/>
      <w:numFmt w:val="decimal"/>
      <w:lvlText w:val="%1."/>
      <w:lvlJc w:val="left"/>
      <w:pPr>
        <w:tabs>
          <w:tab w:val="num" w:pos="1800"/>
        </w:tabs>
        <w:ind w:left="1800" w:hanging="360"/>
      </w:pPr>
    </w:lvl>
  </w:abstractNum>
  <w:abstractNum w:abstractNumId="1">
    <w:nsid w:val="FFFFFF7D"/>
    <w:multiLevelType w:val="singleLevel"/>
    <w:tmpl w:val="117AE940"/>
    <w:lvl w:ilvl="0">
      <w:start w:val="1"/>
      <w:numFmt w:val="decimal"/>
      <w:lvlText w:val="%1."/>
      <w:lvlJc w:val="left"/>
      <w:pPr>
        <w:tabs>
          <w:tab w:val="num" w:pos="1440"/>
        </w:tabs>
        <w:ind w:left="1440" w:hanging="360"/>
      </w:pPr>
    </w:lvl>
  </w:abstractNum>
  <w:abstractNum w:abstractNumId="2">
    <w:nsid w:val="FFFFFF7E"/>
    <w:multiLevelType w:val="singleLevel"/>
    <w:tmpl w:val="4FCC963A"/>
    <w:lvl w:ilvl="0">
      <w:start w:val="1"/>
      <w:numFmt w:val="decimal"/>
      <w:lvlText w:val="%1."/>
      <w:lvlJc w:val="left"/>
      <w:pPr>
        <w:tabs>
          <w:tab w:val="num" w:pos="1080"/>
        </w:tabs>
        <w:ind w:left="1080" w:hanging="360"/>
      </w:pPr>
    </w:lvl>
  </w:abstractNum>
  <w:abstractNum w:abstractNumId="3">
    <w:nsid w:val="FFFFFF7F"/>
    <w:multiLevelType w:val="singleLevel"/>
    <w:tmpl w:val="4A3078A4"/>
    <w:lvl w:ilvl="0">
      <w:start w:val="1"/>
      <w:numFmt w:val="decimal"/>
      <w:lvlText w:val="%1."/>
      <w:lvlJc w:val="left"/>
      <w:pPr>
        <w:tabs>
          <w:tab w:val="num" w:pos="720"/>
        </w:tabs>
        <w:ind w:left="720" w:hanging="360"/>
      </w:pPr>
    </w:lvl>
  </w:abstractNum>
  <w:abstractNum w:abstractNumId="4">
    <w:nsid w:val="FFFFFF80"/>
    <w:multiLevelType w:val="singleLevel"/>
    <w:tmpl w:val="A6FA57CE"/>
    <w:lvl w:ilvl="0">
      <w:start w:val="1"/>
      <w:numFmt w:val="bullet"/>
      <w:lvlText w:val=""/>
      <w:lvlJc w:val="left"/>
      <w:pPr>
        <w:tabs>
          <w:tab w:val="num" w:pos="1800"/>
        </w:tabs>
        <w:ind w:left="1800" w:hanging="360"/>
      </w:pPr>
      <w:rPr>
        <w:rFonts w:ascii="Symbol" w:hAnsi="Symbol" w:cs="Symbol" w:hint="default"/>
      </w:rPr>
    </w:lvl>
  </w:abstractNum>
  <w:abstractNum w:abstractNumId="5">
    <w:nsid w:val="FFFFFF81"/>
    <w:multiLevelType w:val="singleLevel"/>
    <w:tmpl w:val="E4D2DA82"/>
    <w:lvl w:ilvl="0">
      <w:start w:val="1"/>
      <w:numFmt w:val="bullet"/>
      <w:lvlText w:val=""/>
      <w:lvlJc w:val="left"/>
      <w:pPr>
        <w:tabs>
          <w:tab w:val="num" w:pos="1440"/>
        </w:tabs>
        <w:ind w:left="1440" w:hanging="360"/>
      </w:pPr>
      <w:rPr>
        <w:rFonts w:ascii="Symbol" w:hAnsi="Symbol" w:cs="Symbol" w:hint="default"/>
      </w:rPr>
    </w:lvl>
  </w:abstractNum>
  <w:abstractNum w:abstractNumId="6">
    <w:nsid w:val="FFFFFF82"/>
    <w:multiLevelType w:val="singleLevel"/>
    <w:tmpl w:val="C9ECF646"/>
    <w:lvl w:ilvl="0">
      <w:start w:val="1"/>
      <w:numFmt w:val="bullet"/>
      <w:lvlText w:val=""/>
      <w:lvlJc w:val="left"/>
      <w:pPr>
        <w:tabs>
          <w:tab w:val="num" w:pos="1080"/>
        </w:tabs>
        <w:ind w:left="1080" w:hanging="360"/>
      </w:pPr>
      <w:rPr>
        <w:rFonts w:ascii="Symbol" w:hAnsi="Symbol" w:cs="Symbol" w:hint="default"/>
      </w:rPr>
    </w:lvl>
  </w:abstractNum>
  <w:abstractNum w:abstractNumId="7">
    <w:nsid w:val="FFFFFF83"/>
    <w:multiLevelType w:val="singleLevel"/>
    <w:tmpl w:val="EDCC66E2"/>
    <w:lvl w:ilvl="0">
      <w:start w:val="1"/>
      <w:numFmt w:val="bullet"/>
      <w:lvlText w:val=""/>
      <w:lvlJc w:val="left"/>
      <w:pPr>
        <w:tabs>
          <w:tab w:val="num" w:pos="720"/>
        </w:tabs>
        <w:ind w:left="720" w:hanging="360"/>
      </w:pPr>
      <w:rPr>
        <w:rFonts w:ascii="Symbol" w:hAnsi="Symbol" w:cs="Symbol" w:hint="default"/>
      </w:rPr>
    </w:lvl>
  </w:abstractNum>
  <w:abstractNum w:abstractNumId="8">
    <w:nsid w:val="FFFFFF88"/>
    <w:multiLevelType w:val="singleLevel"/>
    <w:tmpl w:val="F6409D34"/>
    <w:lvl w:ilvl="0">
      <w:start w:val="1"/>
      <w:numFmt w:val="decimal"/>
      <w:lvlText w:val="%1."/>
      <w:lvlJc w:val="left"/>
      <w:pPr>
        <w:tabs>
          <w:tab w:val="num" w:pos="360"/>
        </w:tabs>
        <w:ind w:left="360" w:hanging="360"/>
      </w:pPr>
    </w:lvl>
  </w:abstractNum>
  <w:abstractNum w:abstractNumId="9">
    <w:nsid w:val="FFFFFF89"/>
    <w:multiLevelType w:val="singleLevel"/>
    <w:tmpl w:val="A0B4C292"/>
    <w:lvl w:ilvl="0">
      <w:start w:val="1"/>
      <w:numFmt w:val="bullet"/>
      <w:lvlText w:val=""/>
      <w:lvlJc w:val="left"/>
      <w:pPr>
        <w:tabs>
          <w:tab w:val="num" w:pos="360"/>
        </w:tabs>
        <w:ind w:left="360" w:hanging="360"/>
      </w:pPr>
      <w:rPr>
        <w:rFonts w:ascii="Symbol" w:hAnsi="Symbol" w:cs="Symbol" w:hint="default"/>
      </w:rPr>
    </w:lvl>
  </w:abstractNum>
  <w:abstractNum w:abstractNumId="10">
    <w:nsid w:val="170C4AA3"/>
    <w:multiLevelType w:val="multilevel"/>
    <w:tmpl w:val="ACA82F74"/>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color w:val="auto"/>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465E4CF7"/>
    <w:multiLevelType w:val="hybridMultilevel"/>
    <w:tmpl w:val="B2C0F0AA"/>
    <w:lvl w:ilvl="0" w:tplc="0409000F">
      <w:start w:val="1"/>
      <w:numFmt w:val="decimal"/>
      <w:lvlText w:val="%1."/>
      <w:lvlJc w:val="left"/>
      <w:pPr>
        <w:ind w:left="1164" w:hanging="360"/>
      </w:pPr>
    </w:lvl>
    <w:lvl w:ilvl="1" w:tplc="04090019" w:tentative="1">
      <w:start w:val="1"/>
      <w:numFmt w:val="lowerLetter"/>
      <w:lvlText w:val="%2."/>
      <w:lvlJc w:val="left"/>
      <w:pPr>
        <w:ind w:left="1884" w:hanging="360"/>
      </w:pPr>
    </w:lvl>
    <w:lvl w:ilvl="2" w:tplc="0409001B" w:tentative="1">
      <w:start w:val="1"/>
      <w:numFmt w:val="lowerRoman"/>
      <w:lvlText w:val="%3."/>
      <w:lvlJc w:val="right"/>
      <w:pPr>
        <w:ind w:left="2604" w:hanging="180"/>
      </w:pPr>
    </w:lvl>
    <w:lvl w:ilvl="3" w:tplc="0409000F" w:tentative="1">
      <w:start w:val="1"/>
      <w:numFmt w:val="decimal"/>
      <w:lvlText w:val="%4."/>
      <w:lvlJc w:val="left"/>
      <w:pPr>
        <w:ind w:left="3324" w:hanging="360"/>
      </w:pPr>
    </w:lvl>
    <w:lvl w:ilvl="4" w:tplc="04090019" w:tentative="1">
      <w:start w:val="1"/>
      <w:numFmt w:val="lowerLetter"/>
      <w:lvlText w:val="%5."/>
      <w:lvlJc w:val="left"/>
      <w:pPr>
        <w:ind w:left="4044" w:hanging="360"/>
      </w:pPr>
    </w:lvl>
    <w:lvl w:ilvl="5" w:tplc="0409001B" w:tentative="1">
      <w:start w:val="1"/>
      <w:numFmt w:val="lowerRoman"/>
      <w:lvlText w:val="%6."/>
      <w:lvlJc w:val="right"/>
      <w:pPr>
        <w:ind w:left="4764" w:hanging="180"/>
      </w:pPr>
    </w:lvl>
    <w:lvl w:ilvl="6" w:tplc="0409000F" w:tentative="1">
      <w:start w:val="1"/>
      <w:numFmt w:val="decimal"/>
      <w:lvlText w:val="%7."/>
      <w:lvlJc w:val="left"/>
      <w:pPr>
        <w:ind w:left="5484" w:hanging="360"/>
      </w:pPr>
    </w:lvl>
    <w:lvl w:ilvl="7" w:tplc="04090019" w:tentative="1">
      <w:start w:val="1"/>
      <w:numFmt w:val="lowerLetter"/>
      <w:lvlText w:val="%8."/>
      <w:lvlJc w:val="left"/>
      <w:pPr>
        <w:ind w:left="6204" w:hanging="360"/>
      </w:pPr>
    </w:lvl>
    <w:lvl w:ilvl="8" w:tplc="0409001B" w:tentative="1">
      <w:start w:val="1"/>
      <w:numFmt w:val="lowerRoman"/>
      <w:lvlText w:val="%9."/>
      <w:lvlJc w:val="right"/>
      <w:pPr>
        <w:ind w:left="6924" w:hanging="180"/>
      </w:pPr>
    </w:lvl>
  </w:abstractNum>
  <w:abstractNum w:abstractNumId="12">
    <w:nsid w:val="63BD1F2D"/>
    <w:multiLevelType w:val="hybridMultilevel"/>
    <w:tmpl w:val="1D000ADC"/>
    <w:lvl w:ilvl="0" w:tplc="5222470C">
      <w:start w:val="1"/>
      <w:numFmt w:val="decimal"/>
      <w:lvlText w:val="%1."/>
      <w:lvlJc w:val="left"/>
      <w:pPr>
        <w:ind w:left="720" w:hanging="360"/>
      </w:pPr>
      <w:rPr>
        <w:rFonts w:eastAsia="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5849AA"/>
    <w:multiLevelType w:val="hybridMultilevel"/>
    <w:tmpl w:val="826265B8"/>
    <w:lvl w:ilvl="0" w:tplc="0409000F">
      <w:start w:val="1"/>
      <w:numFmt w:val="decimal"/>
      <w:lvlText w:val="%1."/>
      <w:lvlJc w:val="left"/>
      <w:pPr>
        <w:ind w:left="444" w:hanging="360"/>
      </w:p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0"/>
  </w:num>
  <w:num w:numId="22">
    <w:abstractNumId w:val="13"/>
  </w:num>
  <w:num w:numId="23">
    <w:abstractNumId w:val="12"/>
  </w:num>
  <w:num w:numId="2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spelling="clean" w:grammar="clean"/>
  <w:defaultTabStop w:val="14"/>
  <w:doNotHyphenateCaps/>
  <w:drawingGridHorizontalSpacing w:val="10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rsids>
    <w:rsidRoot w:val="00891156"/>
    <w:rsid w:val="00000338"/>
    <w:rsid w:val="00000525"/>
    <w:rsid w:val="00000562"/>
    <w:rsid w:val="000005FB"/>
    <w:rsid w:val="00000955"/>
    <w:rsid w:val="00000A19"/>
    <w:rsid w:val="00000CC1"/>
    <w:rsid w:val="00000EA8"/>
    <w:rsid w:val="00001221"/>
    <w:rsid w:val="000013EC"/>
    <w:rsid w:val="00001545"/>
    <w:rsid w:val="0000183C"/>
    <w:rsid w:val="00001846"/>
    <w:rsid w:val="000018DA"/>
    <w:rsid w:val="00001980"/>
    <w:rsid w:val="00001A94"/>
    <w:rsid w:val="00001B0F"/>
    <w:rsid w:val="00001B9D"/>
    <w:rsid w:val="00001E3C"/>
    <w:rsid w:val="00001F4B"/>
    <w:rsid w:val="00001F93"/>
    <w:rsid w:val="00002236"/>
    <w:rsid w:val="00002C7A"/>
    <w:rsid w:val="00002C7B"/>
    <w:rsid w:val="00002D5F"/>
    <w:rsid w:val="00002EC8"/>
    <w:rsid w:val="00003039"/>
    <w:rsid w:val="0000316D"/>
    <w:rsid w:val="000032A9"/>
    <w:rsid w:val="00003933"/>
    <w:rsid w:val="0000393C"/>
    <w:rsid w:val="00003B5B"/>
    <w:rsid w:val="00003B91"/>
    <w:rsid w:val="000040D8"/>
    <w:rsid w:val="00004447"/>
    <w:rsid w:val="00004475"/>
    <w:rsid w:val="0000448A"/>
    <w:rsid w:val="00004638"/>
    <w:rsid w:val="00004B2F"/>
    <w:rsid w:val="00004C4E"/>
    <w:rsid w:val="00004FB5"/>
    <w:rsid w:val="0000595F"/>
    <w:rsid w:val="00005B84"/>
    <w:rsid w:val="00005F8B"/>
    <w:rsid w:val="00006190"/>
    <w:rsid w:val="000063D8"/>
    <w:rsid w:val="000064E4"/>
    <w:rsid w:val="00006595"/>
    <w:rsid w:val="000066D7"/>
    <w:rsid w:val="0000685D"/>
    <w:rsid w:val="000068FE"/>
    <w:rsid w:val="00006976"/>
    <w:rsid w:val="00006CBC"/>
    <w:rsid w:val="00006CF3"/>
    <w:rsid w:val="0000712A"/>
    <w:rsid w:val="00007646"/>
    <w:rsid w:val="000076A0"/>
    <w:rsid w:val="00007A7F"/>
    <w:rsid w:val="00007B3C"/>
    <w:rsid w:val="00007C0D"/>
    <w:rsid w:val="00007E4E"/>
    <w:rsid w:val="00007F38"/>
    <w:rsid w:val="00010172"/>
    <w:rsid w:val="000101DA"/>
    <w:rsid w:val="000103C3"/>
    <w:rsid w:val="0001077F"/>
    <w:rsid w:val="00010880"/>
    <w:rsid w:val="000108AC"/>
    <w:rsid w:val="00010DA1"/>
    <w:rsid w:val="00010E72"/>
    <w:rsid w:val="00011116"/>
    <w:rsid w:val="00011147"/>
    <w:rsid w:val="0001134A"/>
    <w:rsid w:val="00011696"/>
    <w:rsid w:val="000116A4"/>
    <w:rsid w:val="00011C94"/>
    <w:rsid w:val="000123B5"/>
    <w:rsid w:val="000124E4"/>
    <w:rsid w:val="00012B3F"/>
    <w:rsid w:val="000133D0"/>
    <w:rsid w:val="00013749"/>
    <w:rsid w:val="00013AB6"/>
    <w:rsid w:val="00013D00"/>
    <w:rsid w:val="00013E6C"/>
    <w:rsid w:val="00014361"/>
    <w:rsid w:val="00014468"/>
    <w:rsid w:val="000144AC"/>
    <w:rsid w:val="000149E9"/>
    <w:rsid w:val="00014D4F"/>
    <w:rsid w:val="00014DA8"/>
    <w:rsid w:val="00014F24"/>
    <w:rsid w:val="00014FDA"/>
    <w:rsid w:val="0001540F"/>
    <w:rsid w:val="000160BB"/>
    <w:rsid w:val="00016361"/>
    <w:rsid w:val="00016398"/>
    <w:rsid w:val="00016409"/>
    <w:rsid w:val="00016A6E"/>
    <w:rsid w:val="00016BAE"/>
    <w:rsid w:val="00016C0B"/>
    <w:rsid w:val="000175E3"/>
    <w:rsid w:val="00017D59"/>
    <w:rsid w:val="00017DA3"/>
    <w:rsid w:val="00017F67"/>
    <w:rsid w:val="0002018A"/>
    <w:rsid w:val="000202A9"/>
    <w:rsid w:val="0002039A"/>
    <w:rsid w:val="000203AE"/>
    <w:rsid w:val="0002055F"/>
    <w:rsid w:val="0002094E"/>
    <w:rsid w:val="00020AD0"/>
    <w:rsid w:val="00020B10"/>
    <w:rsid w:val="00020C24"/>
    <w:rsid w:val="00020E97"/>
    <w:rsid w:val="00020FA2"/>
    <w:rsid w:val="00021359"/>
    <w:rsid w:val="000214D5"/>
    <w:rsid w:val="000214F7"/>
    <w:rsid w:val="00021714"/>
    <w:rsid w:val="00021834"/>
    <w:rsid w:val="00021A05"/>
    <w:rsid w:val="00021BD7"/>
    <w:rsid w:val="00021DBA"/>
    <w:rsid w:val="00022AB1"/>
    <w:rsid w:val="00022B31"/>
    <w:rsid w:val="00022BAC"/>
    <w:rsid w:val="00022E3F"/>
    <w:rsid w:val="00022EA2"/>
    <w:rsid w:val="00022EBC"/>
    <w:rsid w:val="0002301B"/>
    <w:rsid w:val="00023223"/>
    <w:rsid w:val="00023384"/>
    <w:rsid w:val="000233B7"/>
    <w:rsid w:val="00023810"/>
    <w:rsid w:val="00023C36"/>
    <w:rsid w:val="00023C55"/>
    <w:rsid w:val="000240AB"/>
    <w:rsid w:val="0002439F"/>
    <w:rsid w:val="00024745"/>
    <w:rsid w:val="00024B2A"/>
    <w:rsid w:val="00024B98"/>
    <w:rsid w:val="00024BDC"/>
    <w:rsid w:val="00024C47"/>
    <w:rsid w:val="000255F2"/>
    <w:rsid w:val="000256D5"/>
    <w:rsid w:val="00025746"/>
    <w:rsid w:val="00025A2B"/>
    <w:rsid w:val="00025DAE"/>
    <w:rsid w:val="00025FCA"/>
    <w:rsid w:val="000262CD"/>
    <w:rsid w:val="00026553"/>
    <w:rsid w:val="00026594"/>
    <w:rsid w:val="0002674B"/>
    <w:rsid w:val="00026873"/>
    <w:rsid w:val="00026A2F"/>
    <w:rsid w:val="00026D13"/>
    <w:rsid w:val="00026D2D"/>
    <w:rsid w:val="0002736A"/>
    <w:rsid w:val="0002736D"/>
    <w:rsid w:val="0002788D"/>
    <w:rsid w:val="000279F5"/>
    <w:rsid w:val="00027BBF"/>
    <w:rsid w:val="00027F49"/>
    <w:rsid w:val="00030A62"/>
    <w:rsid w:val="00030B6C"/>
    <w:rsid w:val="00030F2A"/>
    <w:rsid w:val="00031030"/>
    <w:rsid w:val="00031063"/>
    <w:rsid w:val="00031204"/>
    <w:rsid w:val="0003123A"/>
    <w:rsid w:val="0003149A"/>
    <w:rsid w:val="0003167E"/>
    <w:rsid w:val="000319F1"/>
    <w:rsid w:val="00031B1C"/>
    <w:rsid w:val="00031D57"/>
    <w:rsid w:val="00031FB0"/>
    <w:rsid w:val="000320D7"/>
    <w:rsid w:val="00032100"/>
    <w:rsid w:val="00032128"/>
    <w:rsid w:val="00032160"/>
    <w:rsid w:val="0003226B"/>
    <w:rsid w:val="00032288"/>
    <w:rsid w:val="00032407"/>
    <w:rsid w:val="000325CC"/>
    <w:rsid w:val="00032716"/>
    <w:rsid w:val="0003299F"/>
    <w:rsid w:val="00032CD7"/>
    <w:rsid w:val="00032D14"/>
    <w:rsid w:val="00032DA8"/>
    <w:rsid w:val="00032F8C"/>
    <w:rsid w:val="00033059"/>
    <w:rsid w:val="000332CB"/>
    <w:rsid w:val="000334C6"/>
    <w:rsid w:val="000338D7"/>
    <w:rsid w:val="00034156"/>
    <w:rsid w:val="000345A4"/>
    <w:rsid w:val="00034ACC"/>
    <w:rsid w:val="00034D7E"/>
    <w:rsid w:val="00034F5D"/>
    <w:rsid w:val="000350EC"/>
    <w:rsid w:val="00035324"/>
    <w:rsid w:val="00035416"/>
    <w:rsid w:val="0003547E"/>
    <w:rsid w:val="00035921"/>
    <w:rsid w:val="00035AA2"/>
    <w:rsid w:val="00035E86"/>
    <w:rsid w:val="00036048"/>
    <w:rsid w:val="0003629D"/>
    <w:rsid w:val="00036B1B"/>
    <w:rsid w:val="00036B9B"/>
    <w:rsid w:val="00036D80"/>
    <w:rsid w:val="00036FFC"/>
    <w:rsid w:val="000371C3"/>
    <w:rsid w:val="0003727A"/>
    <w:rsid w:val="0003756A"/>
    <w:rsid w:val="000379FF"/>
    <w:rsid w:val="00037A75"/>
    <w:rsid w:val="00037D7A"/>
    <w:rsid w:val="00037E7A"/>
    <w:rsid w:val="00040029"/>
    <w:rsid w:val="0004011F"/>
    <w:rsid w:val="00040279"/>
    <w:rsid w:val="00040282"/>
    <w:rsid w:val="0004046E"/>
    <w:rsid w:val="00040574"/>
    <w:rsid w:val="0004079B"/>
    <w:rsid w:val="00040945"/>
    <w:rsid w:val="0004096E"/>
    <w:rsid w:val="00040BA7"/>
    <w:rsid w:val="000411F7"/>
    <w:rsid w:val="00041510"/>
    <w:rsid w:val="00041B2B"/>
    <w:rsid w:val="000421C0"/>
    <w:rsid w:val="000424BB"/>
    <w:rsid w:val="00042818"/>
    <w:rsid w:val="0004295A"/>
    <w:rsid w:val="000429B1"/>
    <w:rsid w:val="00042F9C"/>
    <w:rsid w:val="0004344E"/>
    <w:rsid w:val="000438E3"/>
    <w:rsid w:val="00043FDF"/>
    <w:rsid w:val="000445AB"/>
    <w:rsid w:val="000445E8"/>
    <w:rsid w:val="0004480D"/>
    <w:rsid w:val="00044B1C"/>
    <w:rsid w:val="00044CFF"/>
    <w:rsid w:val="00044ED2"/>
    <w:rsid w:val="00044ED3"/>
    <w:rsid w:val="0004503E"/>
    <w:rsid w:val="000457E1"/>
    <w:rsid w:val="0004589E"/>
    <w:rsid w:val="0004595F"/>
    <w:rsid w:val="00045B90"/>
    <w:rsid w:val="00045D00"/>
    <w:rsid w:val="00045F0F"/>
    <w:rsid w:val="0004606D"/>
    <w:rsid w:val="0004610E"/>
    <w:rsid w:val="000466D5"/>
    <w:rsid w:val="00046701"/>
    <w:rsid w:val="00046A76"/>
    <w:rsid w:val="00047193"/>
    <w:rsid w:val="0004735E"/>
    <w:rsid w:val="000474B5"/>
    <w:rsid w:val="000474DA"/>
    <w:rsid w:val="0004750E"/>
    <w:rsid w:val="000475EA"/>
    <w:rsid w:val="00047657"/>
    <w:rsid w:val="000476C3"/>
    <w:rsid w:val="00047C0A"/>
    <w:rsid w:val="00047E44"/>
    <w:rsid w:val="000506E2"/>
    <w:rsid w:val="000508E3"/>
    <w:rsid w:val="0005099D"/>
    <w:rsid w:val="00050A39"/>
    <w:rsid w:val="00050B0C"/>
    <w:rsid w:val="00050F8F"/>
    <w:rsid w:val="00051111"/>
    <w:rsid w:val="0005155B"/>
    <w:rsid w:val="00051E85"/>
    <w:rsid w:val="00051FF8"/>
    <w:rsid w:val="0005284D"/>
    <w:rsid w:val="00052CAF"/>
    <w:rsid w:val="00052DA3"/>
    <w:rsid w:val="00053120"/>
    <w:rsid w:val="0005324D"/>
    <w:rsid w:val="00053401"/>
    <w:rsid w:val="0005355A"/>
    <w:rsid w:val="0005385D"/>
    <w:rsid w:val="00053DEE"/>
    <w:rsid w:val="00054010"/>
    <w:rsid w:val="00054410"/>
    <w:rsid w:val="000545F8"/>
    <w:rsid w:val="00054683"/>
    <w:rsid w:val="000546F5"/>
    <w:rsid w:val="00054972"/>
    <w:rsid w:val="0005497F"/>
    <w:rsid w:val="00054BE7"/>
    <w:rsid w:val="00054D4F"/>
    <w:rsid w:val="00055318"/>
    <w:rsid w:val="000554FF"/>
    <w:rsid w:val="00055556"/>
    <w:rsid w:val="00055A59"/>
    <w:rsid w:val="00055F4B"/>
    <w:rsid w:val="00055FFB"/>
    <w:rsid w:val="0005708E"/>
    <w:rsid w:val="0005710E"/>
    <w:rsid w:val="000606A0"/>
    <w:rsid w:val="000607D8"/>
    <w:rsid w:val="00060B55"/>
    <w:rsid w:val="00060B68"/>
    <w:rsid w:val="00060BC1"/>
    <w:rsid w:val="00060BD9"/>
    <w:rsid w:val="00060CD3"/>
    <w:rsid w:val="00060F5B"/>
    <w:rsid w:val="00060FD4"/>
    <w:rsid w:val="000613B9"/>
    <w:rsid w:val="0006147B"/>
    <w:rsid w:val="00061985"/>
    <w:rsid w:val="00061A0C"/>
    <w:rsid w:val="00061D14"/>
    <w:rsid w:val="0006203F"/>
    <w:rsid w:val="000621BB"/>
    <w:rsid w:val="000623D8"/>
    <w:rsid w:val="00062A33"/>
    <w:rsid w:val="00063433"/>
    <w:rsid w:val="0006352C"/>
    <w:rsid w:val="00063585"/>
    <w:rsid w:val="00063A72"/>
    <w:rsid w:val="00063A73"/>
    <w:rsid w:val="00063D7A"/>
    <w:rsid w:val="00063DD8"/>
    <w:rsid w:val="00064978"/>
    <w:rsid w:val="00064B6A"/>
    <w:rsid w:val="00064BB7"/>
    <w:rsid w:val="00064CCD"/>
    <w:rsid w:val="00064EA7"/>
    <w:rsid w:val="0006504A"/>
    <w:rsid w:val="000653F1"/>
    <w:rsid w:val="00065705"/>
    <w:rsid w:val="000657AA"/>
    <w:rsid w:val="00065BAB"/>
    <w:rsid w:val="000662AB"/>
    <w:rsid w:val="00066431"/>
    <w:rsid w:val="00066855"/>
    <w:rsid w:val="0006695C"/>
    <w:rsid w:val="00066AF6"/>
    <w:rsid w:val="00066B10"/>
    <w:rsid w:val="00066D85"/>
    <w:rsid w:val="00066E64"/>
    <w:rsid w:val="00066E8F"/>
    <w:rsid w:val="000673D0"/>
    <w:rsid w:val="000701FF"/>
    <w:rsid w:val="000706CA"/>
    <w:rsid w:val="00070F57"/>
    <w:rsid w:val="00071241"/>
    <w:rsid w:val="000713FE"/>
    <w:rsid w:val="000716A8"/>
    <w:rsid w:val="000716DF"/>
    <w:rsid w:val="00071B45"/>
    <w:rsid w:val="00071BC8"/>
    <w:rsid w:val="00071C4E"/>
    <w:rsid w:val="00071FB7"/>
    <w:rsid w:val="00072254"/>
    <w:rsid w:val="00072485"/>
    <w:rsid w:val="00072500"/>
    <w:rsid w:val="00072603"/>
    <w:rsid w:val="000726E9"/>
    <w:rsid w:val="00072AC0"/>
    <w:rsid w:val="00072C52"/>
    <w:rsid w:val="00072D87"/>
    <w:rsid w:val="00072E3C"/>
    <w:rsid w:val="00072E4A"/>
    <w:rsid w:val="00073462"/>
    <w:rsid w:val="00073512"/>
    <w:rsid w:val="000739EC"/>
    <w:rsid w:val="00073AAD"/>
    <w:rsid w:val="0007402B"/>
    <w:rsid w:val="000744E2"/>
    <w:rsid w:val="0007458A"/>
    <w:rsid w:val="00074D37"/>
    <w:rsid w:val="00074D80"/>
    <w:rsid w:val="00074DF5"/>
    <w:rsid w:val="0007510A"/>
    <w:rsid w:val="000751BF"/>
    <w:rsid w:val="00075485"/>
    <w:rsid w:val="0007581C"/>
    <w:rsid w:val="000758A4"/>
    <w:rsid w:val="00075918"/>
    <w:rsid w:val="00075A9D"/>
    <w:rsid w:val="00076072"/>
    <w:rsid w:val="000761D6"/>
    <w:rsid w:val="000762DD"/>
    <w:rsid w:val="00076396"/>
    <w:rsid w:val="00076D56"/>
    <w:rsid w:val="00076DA7"/>
    <w:rsid w:val="000772A4"/>
    <w:rsid w:val="00077447"/>
    <w:rsid w:val="0007752C"/>
    <w:rsid w:val="0007760F"/>
    <w:rsid w:val="00077B8E"/>
    <w:rsid w:val="00077CF9"/>
    <w:rsid w:val="00080135"/>
    <w:rsid w:val="00080449"/>
    <w:rsid w:val="00080BC7"/>
    <w:rsid w:val="00080E5D"/>
    <w:rsid w:val="000811F2"/>
    <w:rsid w:val="00081255"/>
    <w:rsid w:val="000812CA"/>
    <w:rsid w:val="0008148D"/>
    <w:rsid w:val="00081538"/>
    <w:rsid w:val="00081935"/>
    <w:rsid w:val="00081970"/>
    <w:rsid w:val="00081C62"/>
    <w:rsid w:val="00081F51"/>
    <w:rsid w:val="0008311F"/>
    <w:rsid w:val="000832BF"/>
    <w:rsid w:val="000833BB"/>
    <w:rsid w:val="000833D4"/>
    <w:rsid w:val="000835A3"/>
    <w:rsid w:val="000836CC"/>
    <w:rsid w:val="0008410A"/>
    <w:rsid w:val="0008423E"/>
    <w:rsid w:val="00084404"/>
    <w:rsid w:val="000845E1"/>
    <w:rsid w:val="0008462C"/>
    <w:rsid w:val="00084677"/>
    <w:rsid w:val="000847CF"/>
    <w:rsid w:val="00084A32"/>
    <w:rsid w:val="00084E39"/>
    <w:rsid w:val="00085344"/>
    <w:rsid w:val="00085689"/>
    <w:rsid w:val="000858CC"/>
    <w:rsid w:val="000858E3"/>
    <w:rsid w:val="000859BC"/>
    <w:rsid w:val="000859FC"/>
    <w:rsid w:val="00085B23"/>
    <w:rsid w:val="00085B78"/>
    <w:rsid w:val="00085B9D"/>
    <w:rsid w:val="00085FC7"/>
    <w:rsid w:val="00086397"/>
    <w:rsid w:val="0008697C"/>
    <w:rsid w:val="00086DAD"/>
    <w:rsid w:val="0008708E"/>
    <w:rsid w:val="00087206"/>
    <w:rsid w:val="000873A6"/>
    <w:rsid w:val="00087533"/>
    <w:rsid w:val="000877E2"/>
    <w:rsid w:val="00087AD6"/>
    <w:rsid w:val="00087D5E"/>
    <w:rsid w:val="00087EF7"/>
    <w:rsid w:val="00087F44"/>
    <w:rsid w:val="000904C2"/>
    <w:rsid w:val="00090535"/>
    <w:rsid w:val="00090853"/>
    <w:rsid w:val="000909A0"/>
    <w:rsid w:val="00091079"/>
    <w:rsid w:val="000913E7"/>
    <w:rsid w:val="000915A6"/>
    <w:rsid w:val="00091679"/>
    <w:rsid w:val="000916F8"/>
    <w:rsid w:val="00091959"/>
    <w:rsid w:val="0009227E"/>
    <w:rsid w:val="00092847"/>
    <w:rsid w:val="0009292F"/>
    <w:rsid w:val="000929B0"/>
    <w:rsid w:val="00092B35"/>
    <w:rsid w:val="00092F86"/>
    <w:rsid w:val="000930AA"/>
    <w:rsid w:val="00093152"/>
    <w:rsid w:val="00093159"/>
    <w:rsid w:val="00093222"/>
    <w:rsid w:val="0009350F"/>
    <w:rsid w:val="000935EF"/>
    <w:rsid w:val="00093D96"/>
    <w:rsid w:val="00093E9E"/>
    <w:rsid w:val="00093F8F"/>
    <w:rsid w:val="00094006"/>
    <w:rsid w:val="00094371"/>
    <w:rsid w:val="000946C8"/>
    <w:rsid w:val="00094B2D"/>
    <w:rsid w:val="00094C35"/>
    <w:rsid w:val="00094DF7"/>
    <w:rsid w:val="00095019"/>
    <w:rsid w:val="0009505D"/>
    <w:rsid w:val="000951FF"/>
    <w:rsid w:val="00095383"/>
    <w:rsid w:val="000953CC"/>
    <w:rsid w:val="0009542F"/>
    <w:rsid w:val="00095929"/>
    <w:rsid w:val="00095FEA"/>
    <w:rsid w:val="00096B40"/>
    <w:rsid w:val="00096FEF"/>
    <w:rsid w:val="000970BD"/>
    <w:rsid w:val="000970EE"/>
    <w:rsid w:val="000971F4"/>
    <w:rsid w:val="00097618"/>
    <w:rsid w:val="000978AE"/>
    <w:rsid w:val="000A01EF"/>
    <w:rsid w:val="000A07DD"/>
    <w:rsid w:val="000A0BCA"/>
    <w:rsid w:val="000A0DF7"/>
    <w:rsid w:val="000A0F0D"/>
    <w:rsid w:val="000A1137"/>
    <w:rsid w:val="000A13DA"/>
    <w:rsid w:val="000A1470"/>
    <w:rsid w:val="000A14F7"/>
    <w:rsid w:val="000A1A6A"/>
    <w:rsid w:val="000A1B26"/>
    <w:rsid w:val="000A210E"/>
    <w:rsid w:val="000A229C"/>
    <w:rsid w:val="000A23DE"/>
    <w:rsid w:val="000A24C0"/>
    <w:rsid w:val="000A27E8"/>
    <w:rsid w:val="000A292E"/>
    <w:rsid w:val="000A2BBA"/>
    <w:rsid w:val="000A2E27"/>
    <w:rsid w:val="000A2FE1"/>
    <w:rsid w:val="000A30F4"/>
    <w:rsid w:val="000A33A6"/>
    <w:rsid w:val="000A36FE"/>
    <w:rsid w:val="000A387A"/>
    <w:rsid w:val="000A4186"/>
    <w:rsid w:val="000A485E"/>
    <w:rsid w:val="000A4BEA"/>
    <w:rsid w:val="000A4C52"/>
    <w:rsid w:val="000A4ED2"/>
    <w:rsid w:val="000A50D5"/>
    <w:rsid w:val="000A5414"/>
    <w:rsid w:val="000A580F"/>
    <w:rsid w:val="000A5992"/>
    <w:rsid w:val="000A5D5A"/>
    <w:rsid w:val="000A620C"/>
    <w:rsid w:val="000A6377"/>
    <w:rsid w:val="000A653B"/>
    <w:rsid w:val="000A6BC6"/>
    <w:rsid w:val="000A6D03"/>
    <w:rsid w:val="000A76F9"/>
    <w:rsid w:val="000A7786"/>
    <w:rsid w:val="000A7F6C"/>
    <w:rsid w:val="000B019F"/>
    <w:rsid w:val="000B037A"/>
    <w:rsid w:val="000B04A0"/>
    <w:rsid w:val="000B051D"/>
    <w:rsid w:val="000B0548"/>
    <w:rsid w:val="000B0584"/>
    <w:rsid w:val="000B0979"/>
    <w:rsid w:val="000B0E4B"/>
    <w:rsid w:val="000B0F6A"/>
    <w:rsid w:val="000B1437"/>
    <w:rsid w:val="000B147D"/>
    <w:rsid w:val="000B174F"/>
    <w:rsid w:val="000B1D42"/>
    <w:rsid w:val="000B1E59"/>
    <w:rsid w:val="000B1F74"/>
    <w:rsid w:val="000B280A"/>
    <w:rsid w:val="000B2850"/>
    <w:rsid w:val="000B2946"/>
    <w:rsid w:val="000B2E60"/>
    <w:rsid w:val="000B3090"/>
    <w:rsid w:val="000B30E2"/>
    <w:rsid w:val="000B3369"/>
    <w:rsid w:val="000B3555"/>
    <w:rsid w:val="000B3804"/>
    <w:rsid w:val="000B3886"/>
    <w:rsid w:val="000B3B92"/>
    <w:rsid w:val="000B3BE7"/>
    <w:rsid w:val="000B43BB"/>
    <w:rsid w:val="000B47DC"/>
    <w:rsid w:val="000B4C5B"/>
    <w:rsid w:val="000B4DF7"/>
    <w:rsid w:val="000B55C1"/>
    <w:rsid w:val="000B5677"/>
    <w:rsid w:val="000B5F0F"/>
    <w:rsid w:val="000B648A"/>
    <w:rsid w:val="000B6545"/>
    <w:rsid w:val="000B67DD"/>
    <w:rsid w:val="000B6D1F"/>
    <w:rsid w:val="000B6E0E"/>
    <w:rsid w:val="000B6E1B"/>
    <w:rsid w:val="000B6E56"/>
    <w:rsid w:val="000B6F63"/>
    <w:rsid w:val="000B6FF5"/>
    <w:rsid w:val="000B711C"/>
    <w:rsid w:val="000B7360"/>
    <w:rsid w:val="000B779C"/>
    <w:rsid w:val="000B79A6"/>
    <w:rsid w:val="000B7D14"/>
    <w:rsid w:val="000C019F"/>
    <w:rsid w:val="000C0339"/>
    <w:rsid w:val="000C03EB"/>
    <w:rsid w:val="000C0703"/>
    <w:rsid w:val="000C0D14"/>
    <w:rsid w:val="000C0F0A"/>
    <w:rsid w:val="000C0F69"/>
    <w:rsid w:val="000C0FB2"/>
    <w:rsid w:val="000C0FC9"/>
    <w:rsid w:val="000C1129"/>
    <w:rsid w:val="000C1518"/>
    <w:rsid w:val="000C1698"/>
    <w:rsid w:val="000C1CDA"/>
    <w:rsid w:val="000C1DAC"/>
    <w:rsid w:val="000C1E66"/>
    <w:rsid w:val="000C1EDE"/>
    <w:rsid w:val="000C2179"/>
    <w:rsid w:val="000C2230"/>
    <w:rsid w:val="000C2A05"/>
    <w:rsid w:val="000C2BE3"/>
    <w:rsid w:val="000C2E3B"/>
    <w:rsid w:val="000C3068"/>
    <w:rsid w:val="000C3456"/>
    <w:rsid w:val="000C3462"/>
    <w:rsid w:val="000C3AAA"/>
    <w:rsid w:val="000C3D51"/>
    <w:rsid w:val="000C411B"/>
    <w:rsid w:val="000C4555"/>
    <w:rsid w:val="000C4AA0"/>
    <w:rsid w:val="000C54BD"/>
    <w:rsid w:val="000C55EC"/>
    <w:rsid w:val="000C56C4"/>
    <w:rsid w:val="000C58B4"/>
    <w:rsid w:val="000C5943"/>
    <w:rsid w:val="000C59B1"/>
    <w:rsid w:val="000C5CCC"/>
    <w:rsid w:val="000C5D8C"/>
    <w:rsid w:val="000C5F61"/>
    <w:rsid w:val="000C6068"/>
    <w:rsid w:val="000C610F"/>
    <w:rsid w:val="000C6125"/>
    <w:rsid w:val="000C62A0"/>
    <w:rsid w:val="000C68B2"/>
    <w:rsid w:val="000C6E74"/>
    <w:rsid w:val="000C72B9"/>
    <w:rsid w:val="000C74A8"/>
    <w:rsid w:val="000C7B5D"/>
    <w:rsid w:val="000C7C0A"/>
    <w:rsid w:val="000C7CC0"/>
    <w:rsid w:val="000C7D09"/>
    <w:rsid w:val="000C7F63"/>
    <w:rsid w:val="000C7F67"/>
    <w:rsid w:val="000D010F"/>
    <w:rsid w:val="000D0171"/>
    <w:rsid w:val="000D02D7"/>
    <w:rsid w:val="000D0520"/>
    <w:rsid w:val="000D0A8F"/>
    <w:rsid w:val="000D0B6A"/>
    <w:rsid w:val="000D0C1A"/>
    <w:rsid w:val="000D0C1C"/>
    <w:rsid w:val="000D0E9E"/>
    <w:rsid w:val="000D0F6E"/>
    <w:rsid w:val="000D131A"/>
    <w:rsid w:val="000D135D"/>
    <w:rsid w:val="000D15BB"/>
    <w:rsid w:val="000D1901"/>
    <w:rsid w:val="000D1C02"/>
    <w:rsid w:val="000D2058"/>
    <w:rsid w:val="000D21B0"/>
    <w:rsid w:val="000D2550"/>
    <w:rsid w:val="000D25E1"/>
    <w:rsid w:val="000D26E9"/>
    <w:rsid w:val="000D2710"/>
    <w:rsid w:val="000D28BB"/>
    <w:rsid w:val="000D2980"/>
    <w:rsid w:val="000D2FC8"/>
    <w:rsid w:val="000D31CF"/>
    <w:rsid w:val="000D3293"/>
    <w:rsid w:val="000D32FB"/>
    <w:rsid w:val="000D371E"/>
    <w:rsid w:val="000D39E6"/>
    <w:rsid w:val="000D3A9F"/>
    <w:rsid w:val="000D3CDF"/>
    <w:rsid w:val="000D3D71"/>
    <w:rsid w:val="000D3DA4"/>
    <w:rsid w:val="000D3DFC"/>
    <w:rsid w:val="000D40B8"/>
    <w:rsid w:val="000D40C5"/>
    <w:rsid w:val="000D4170"/>
    <w:rsid w:val="000D4615"/>
    <w:rsid w:val="000D46A0"/>
    <w:rsid w:val="000D4714"/>
    <w:rsid w:val="000D491A"/>
    <w:rsid w:val="000D5026"/>
    <w:rsid w:val="000D5042"/>
    <w:rsid w:val="000D55A6"/>
    <w:rsid w:val="000D55B8"/>
    <w:rsid w:val="000D56E5"/>
    <w:rsid w:val="000D5705"/>
    <w:rsid w:val="000D62FA"/>
    <w:rsid w:val="000D630B"/>
    <w:rsid w:val="000D664D"/>
    <w:rsid w:val="000D6743"/>
    <w:rsid w:val="000D682C"/>
    <w:rsid w:val="000D6948"/>
    <w:rsid w:val="000D69DE"/>
    <w:rsid w:val="000D71CF"/>
    <w:rsid w:val="000D71E1"/>
    <w:rsid w:val="000D76F9"/>
    <w:rsid w:val="000E0199"/>
    <w:rsid w:val="000E038A"/>
    <w:rsid w:val="000E042C"/>
    <w:rsid w:val="000E0514"/>
    <w:rsid w:val="000E0737"/>
    <w:rsid w:val="000E0E88"/>
    <w:rsid w:val="000E0F93"/>
    <w:rsid w:val="000E1113"/>
    <w:rsid w:val="000E1292"/>
    <w:rsid w:val="000E12E6"/>
    <w:rsid w:val="000E147B"/>
    <w:rsid w:val="000E1FA1"/>
    <w:rsid w:val="000E1FD7"/>
    <w:rsid w:val="000E2190"/>
    <w:rsid w:val="000E25FC"/>
    <w:rsid w:val="000E27E4"/>
    <w:rsid w:val="000E2949"/>
    <w:rsid w:val="000E2E67"/>
    <w:rsid w:val="000E2E68"/>
    <w:rsid w:val="000E2FB7"/>
    <w:rsid w:val="000E3229"/>
    <w:rsid w:val="000E344E"/>
    <w:rsid w:val="000E37A5"/>
    <w:rsid w:val="000E39CA"/>
    <w:rsid w:val="000E3AEB"/>
    <w:rsid w:val="000E3B05"/>
    <w:rsid w:val="000E3E71"/>
    <w:rsid w:val="000E40CC"/>
    <w:rsid w:val="000E4326"/>
    <w:rsid w:val="000E4365"/>
    <w:rsid w:val="000E44AC"/>
    <w:rsid w:val="000E4AF7"/>
    <w:rsid w:val="000E4E84"/>
    <w:rsid w:val="000E4EA2"/>
    <w:rsid w:val="000E5079"/>
    <w:rsid w:val="000E52C9"/>
    <w:rsid w:val="000E536B"/>
    <w:rsid w:val="000E5494"/>
    <w:rsid w:val="000E5773"/>
    <w:rsid w:val="000E5908"/>
    <w:rsid w:val="000E5CA8"/>
    <w:rsid w:val="000E5D43"/>
    <w:rsid w:val="000E5F8A"/>
    <w:rsid w:val="000E614B"/>
    <w:rsid w:val="000E619F"/>
    <w:rsid w:val="000E61F5"/>
    <w:rsid w:val="000E67C9"/>
    <w:rsid w:val="000E6CE4"/>
    <w:rsid w:val="000E7459"/>
    <w:rsid w:val="000E74CC"/>
    <w:rsid w:val="000E7582"/>
    <w:rsid w:val="000E769A"/>
    <w:rsid w:val="000E7C0C"/>
    <w:rsid w:val="000E7DDD"/>
    <w:rsid w:val="000E7F9C"/>
    <w:rsid w:val="000F00A9"/>
    <w:rsid w:val="000F0202"/>
    <w:rsid w:val="000F0237"/>
    <w:rsid w:val="000F02A0"/>
    <w:rsid w:val="000F0329"/>
    <w:rsid w:val="000F06ED"/>
    <w:rsid w:val="000F0703"/>
    <w:rsid w:val="000F0899"/>
    <w:rsid w:val="000F0CA7"/>
    <w:rsid w:val="000F0DCC"/>
    <w:rsid w:val="000F0E60"/>
    <w:rsid w:val="000F0FFD"/>
    <w:rsid w:val="000F14EF"/>
    <w:rsid w:val="000F1542"/>
    <w:rsid w:val="000F155A"/>
    <w:rsid w:val="000F1C59"/>
    <w:rsid w:val="000F1F7F"/>
    <w:rsid w:val="000F2045"/>
    <w:rsid w:val="000F2748"/>
    <w:rsid w:val="000F28FF"/>
    <w:rsid w:val="000F2B1C"/>
    <w:rsid w:val="000F31B8"/>
    <w:rsid w:val="000F3297"/>
    <w:rsid w:val="000F363A"/>
    <w:rsid w:val="000F39B7"/>
    <w:rsid w:val="000F3A77"/>
    <w:rsid w:val="000F3B64"/>
    <w:rsid w:val="000F3E4A"/>
    <w:rsid w:val="000F3EFC"/>
    <w:rsid w:val="000F4121"/>
    <w:rsid w:val="000F42CF"/>
    <w:rsid w:val="000F45FE"/>
    <w:rsid w:val="000F489F"/>
    <w:rsid w:val="000F4AF6"/>
    <w:rsid w:val="000F50D8"/>
    <w:rsid w:val="000F519B"/>
    <w:rsid w:val="000F5249"/>
    <w:rsid w:val="000F526C"/>
    <w:rsid w:val="000F54BA"/>
    <w:rsid w:val="000F5736"/>
    <w:rsid w:val="000F5756"/>
    <w:rsid w:val="000F5C0F"/>
    <w:rsid w:val="000F5C21"/>
    <w:rsid w:val="000F5D24"/>
    <w:rsid w:val="000F60CF"/>
    <w:rsid w:val="000F61EA"/>
    <w:rsid w:val="000F646B"/>
    <w:rsid w:val="000F6557"/>
    <w:rsid w:val="000F6743"/>
    <w:rsid w:val="000F6886"/>
    <w:rsid w:val="000F68D0"/>
    <w:rsid w:val="000F699F"/>
    <w:rsid w:val="000F6A9A"/>
    <w:rsid w:val="000F709A"/>
    <w:rsid w:val="000F745A"/>
    <w:rsid w:val="000F7962"/>
    <w:rsid w:val="000F7A23"/>
    <w:rsid w:val="000F7B98"/>
    <w:rsid w:val="000F7BB1"/>
    <w:rsid w:val="000F7C91"/>
    <w:rsid w:val="0010005F"/>
    <w:rsid w:val="001002A9"/>
    <w:rsid w:val="00100349"/>
    <w:rsid w:val="00100494"/>
    <w:rsid w:val="00100B7F"/>
    <w:rsid w:val="00100BD1"/>
    <w:rsid w:val="0010112A"/>
    <w:rsid w:val="00101441"/>
    <w:rsid w:val="001017DC"/>
    <w:rsid w:val="00101A4B"/>
    <w:rsid w:val="00101CB5"/>
    <w:rsid w:val="00101D26"/>
    <w:rsid w:val="00101E5E"/>
    <w:rsid w:val="00102112"/>
    <w:rsid w:val="00102210"/>
    <w:rsid w:val="001022B9"/>
    <w:rsid w:val="00102335"/>
    <w:rsid w:val="001025C5"/>
    <w:rsid w:val="001026D7"/>
    <w:rsid w:val="001026F5"/>
    <w:rsid w:val="0010292D"/>
    <w:rsid w:val="00102AF3"/>
    <w:rsid w:val="00102B2B"/>
    <w:rsid w:val="00102B8E"/>
    <w:rsid w:val="001030D9"/>
    <w:rsid w:val="00103198"/>
    <w:rsid w:val="00103411"/>
    <w:rsid w:val="001037F0"/>
    <w:rsid w:val="0010397D"/>
    <w:rsid w:val="00103C28"/>
    <w:rsid w:val="00103CAB"/>
    <w:rsid w:val="001041FD"/>
    <w:rsid w:val="00104237"/>
    <w:rsid w:val="001042DA"/>
    <w:rsid w:val="0010447A"/>
    <w:rsid w:val="00104484"/>
    <w:rsid w:val="00104966"/>
    <w:rsid w:val="0010499E"/>
    <w:rsid w:val="00104E9A"/>
    <w:rsid w:val="00104FA8"/>
    <w:rsid w:val="0010520B"/>
    <w:rsid w:val="00105965"/>
    <w:rsid w:val="00105BD3"/>
    <w:rsid w:val="00105C8A"/>
    <w:rsid w:val="00105D08"/>
    <w:rsid w:val="00105EA3"/>
    <w:rsid w:val="00105EB5"/>
    <w:rsid w:val="00105FCE"/>
    <w:rsid w:val="001062A8"/>
    <w:rsid w:val="0010648B"/>
    <w:rsid w:val="0010662D"/>
    <w:rsid w:val="00106777"/>
    <w:rsid w:val="00106A12"/>
    <w:rsid w:val="00106FCC"/>
    <w:rsid w:val="001071D2"/>
    <w:rsid w:val="0010779E"/>
    <w:rsid w:val="00107817"/>
    <w:rsid w:val="00107E1E"/>
    <w:rsid w:val="00107E5C"/>
    <w:rsid w:val="001103D3"/>
    <w:rsid w:val="001103F6"/>
    <w:rsid w:val="0011098E"/>
    <w:rsid w:val="00110B54"/>
    <w:rsid w:val="00110C39"/>
    <w:rsid w:val="00110DE4"/>
    <w:rsid w:val="0011122B"/>
    <w:rsid w:val="00111532"/>
    <w:rsid w:val="001116B2"/>
    <w:rsid w:val="00111703"/>
    <w:rsid w:val="0011173B"/>
    <w:rsid w:val="00111901"/>
    <w:rsid w:val="00111B49"/>
    <w:rsid w:val="00111BC5"/>
    <w:rsid w:val="00112795"/>
    <w:rsid w:val="00112846"/>
    <w:rsid w:val="00112934"/>
    <w:rsid w:val="00112989"/>
    <w:rsid w:val="001136BD"/>
    <w:rsid w:val="001136EA"/>
    <w:rsid w:val="0011375D"/>
    <w:rsid w:val="00113871"/>
    <w:rsid w:val="001138F7"/>
    <w:rsid w:val="00113E18"/>
    <w:rsid w:val="00113EC1"/>
    <w:rsid w:val="00113ED8"/>
    <w:rsid w:val="00113F7B"/>
    <w:rsid w:val="00114504"/>
    <w:rsid w:val="001146E0"/>
    <w:rsid w:val="001147DD"/>
    <w:rsid w:val="001149FC"/>
    <w:rsid w:val="00114BE2"/>
    <w:rsid w:val="00114CF6"/>
    <w:rsid w:val="00114D3F"/>
    <w:rsid w:val="00114EBA"/>
    <w:rsid w:val="00114F13"/>
    <w:rsid w:val="001150D9"/>
    <w:rsid w:val="0011518D"/>
    <w:rsid w:val="00115272"/>
    <w:rsid w:val="00115549"/>
    <w:rsid w:val="00115588"/>
    <w:rsid w:val="001156C6"/>
    <w:rsid w:val="001156D1"/>
    <w:rsid w:val="0011595E"/>
    <w:rsid w:val="00115A16"/>
    <w:rsid w:val="00115D24"/>
    <w:rsid w:val="00115D8A"/>
    <w:rsid w:val="00115F0D"/>
    <w:rsid w:val="00115F69"/>
    <w:rsid w:val="0011655E"/>
    <w:rsid w:val="001165C8"/>
    <w:rsid w:val="00116E55"/>
    <w:rsid w:val="001171E9"/>
    <w:rsid w:val="001176E7"/>
    <w:rsid w:val="00117A5A"/>
    <w:rsid w:val="00117D72"/>
    <w:rsid w:val="00117F0D"/>
    <w:rsid w:val="001200CA"/>
    <w:rsid w:val="00120429"/>
    <w:rsid w:val="00120611"/>
    <w:rsid w:val="0012084C"/>
    <w:rsid w:val="001208E9"/>
    <w:rsid w:val="00120955"/>
    <w:rsid w:val="001209C6"/>
    <w:rsid w:val="00120FA6"/>
    <w:rsid w:val="001210A4"/>
    <w:rsid w:val="001211B0"/>
    <w:rsid w:val="001211F2"/>
    <w:rsid w:val="001212C7"/>
    <w:rsid w:val="001213C2"/>
    <w:rsid w:val="00121626"/>
    <w:rsid w:val="0012168A"/>
    <w:rsid w:val="001217A9"/>
    <w:rsid w:val="0012185F"/>
    <w:rsid w:val="00121F8A"/>
    <w:rsid w:val="001220D3"/>
    <w:rsid w:val="00122479"/>
    <w:rsid w:val="00122591"/>
    <w:rsid w:val="00122926"/>
    <w:rsid w:val="00122944"/>
    <w:rsid w:val="00122A02"/>
    <w:rsid w:val="00122BF5"/>
    <w:rsid w:val="00122C3A"/>
    <w:rsid w:val="00122F72"/>
    <w:rsid w:val="001231AE"/>
    <w:rsid w:val="0012359E"/>
    <w:rsid w:val="00123647"/>
    <w:rsid w:val="001236B2"/>
    <w:rsid w:val="001238AC"/>
    <w:rsid w:val="00123C20"/>
    <w:rsid w:val="00123D70"/>
    <w:rsid w:val="00123FE4"/>
    <w:rsid w:val="00124548"/>
    <w:rsid w:val="00124775"/>
    <w:rsid w:val="00124A1F"/>
    <w:rsid w:val="00124BAC"/>
    <w:rsid w:val="00124CCC"/>
    <w:rsid w:val="00124EB1"/>
    <w:rsid w:val="00125004"/>
    <w:rsid w:val="001250D1"/>
    <w:rsid w:val="00125669"/>
    <w:rsid w:val="00125AD7"/>
    <w:rsid w:val="00125C73"/>
    <w:rsid w:val="00125FEF"/>
    <w:rsid w:val="001260A6"/>
    <w:rsid w:val="001265A0"/>
    <w:rsid w:val="00126AF2"/>
    <w:rsid w:val="00126BC5"/>
    <w:rsid w:val="0012726E"/>
    <w:rsid w:val="001278BB"/>
    <w:rsid w:val="0012794D"/>
    <w:rsid w:val="00127B44"/>
    <w:rsid w:val="00127EF1"/>
    <w:rsid w:val="00130065"/>
    <w:rsid w:val="001301A6"/>
    <w:rsid w:val="001302C1"/>
    <w:rsid w:val="0013056D"/>
    <w:rsid w:val="0013066F"/>
    <w:rsid w:val="0013079B"/>
    <w:rsid w:val="00130952"/>
    <w:rsid w:val="001309EC"/>
    <w:rsid w:val="00130F99"/>
    <w:rsid w:val="0013138F"/>
    <w:rsid w:val="001317CA"/>
    <w:rsid w:val="00131DF0"/>
    <w:rsid w:val="00131E89"/>
    <w:rsid w:val="00131F83"/>
    <w:rsid w:val="00132AB0"/>
    <w:rsid w:val="00132F5F"/>
    <w:rsid w:val="001332AF"/>
    <w:rsid w:val="001333DA"/>
    <w:rsid w:val="00133554"/>
    <w:rsid w:val="00133AFA"/>
    <w:rsid w:val="00133B30"/>
    <w:rsid w:val="00133BF3"/>
    <w:rsid w:val="00133C3C"/>
    <w:rsid w:val="00133FEF"/>
    <w:rsid w:val="001341C5"/>
    <w:rsid w:val="001345DE"/>
    <w:rsid w:val="00134979"/>
    <w:rsid w:val="001349E4"/>
    <w:rsid w:val="00134A06"/>
    <w:rsid w:val="00134A63"/>
    <w:rsid w:val="001350EA"/>
    <w:rsid w:val="00135135"/>
    <w:rsid w:val="001357C5"/>
    <w:rsid w:val="00135CC4"/>
    <w:rsid w:val="00135E18"/>
    <w:rsid w:val="001361CE"/>
    <w:rsid w:val="00136284"/>
    <w:rsid w:val="001364C1"/>
    <w:rsid w:val="001365E7"/>
    <w:rsid w:val="00136EA8"/>
    <w:rsid w:val="001374FE"/>
    <w:rsid w:val="0013770A"/>
    <w:rsid w:val="00137940"/>
    <w:rsid w:val="00137E0F"/>
    <w:rsid w:val="00140378"/>
    <w:rsid w:val="001405DA"/>
    <w:rsid w:val="001409F6"/>
    <w:rsid w:val="00140F7E"/>
    <w:rsid w:val="001410F8"/>
    <w:rsid w:val="00141CC8"/>
    <w:rsid w:val="00141CE6"/>
    <w:rsid w:val="0014216B"/>
    <w:rsid w:val="00142324"/>
    <w:rsid w:val="0014261D"/>
    <w:rsid w:val="00142FE3"/>
    <w:rsid w:val="001431A8"/>
    <w:rsid w:val="00143425"/>
    <w:rsid w:val="001436C8"/>
    <w:rsid w:val="00143748"/>
    <w:rsid w:val="00143790"/>
    <w:rsid w:val="001438E7"/>
    <w:rsid w:val="00143C7F"/>
    <w:rsid w:val="001441B2"/>
    <w:rsid w:val="001444F6"/>
    <w:rsid w:val="001449B4"/>
    <w:rsid w:val="0014567F"/>
    <w:rsid w:val="0014568C"/>
    <w:rsid w:val="00145918"/>
    <w:rsid w:val="001459EE"/>
    <w:rsid w:val="00145BD5"/>
    <w:rsid w:val="00145D07"/>
    <w:rsid w:val="00146098"/>
    <w:rsid w:val="00146186"/>
    <w:rsid w:val="001462D8"/>
    <w:rsid w:val="00146408"/>
    <w:rsid w:val="00146AE3"/>
    <w:rsid w:val="00146CE4"/>
    <w:rsid w:val="00146D4A"/>
    <w:rsid w:val="00146E76"/>
    <w:rsid w:val="0014700F"/>
    <w:rsid w:val="00147266"/>
    <w:rsid w:val="00147591"/>
    <w:rsid w:val="00147759"/>
    <w:rsid w:val="001477FC"/>
    <w:rsid w:val="00147C08"/>
    <w:rsid w:val="00147DA6"/>
    <w:rsid w:val="00147EF6"/>
    <w:rsid w:val="00147F9D"/>
    <w:rsid w:val="001501BD"/>
    <w:rsid w:val="001501D0"/>
    <w:rsid w:val="00150272"/>
    <w:rsid w:val="00150731"/>
    <w:rsid w:val="001507EC"/>
    <w:rsid w:val="001509A3"/>
    <w:rsid w:val="00150E32"/>
    <w:rsid w:val="00150EBE"/>
    <w:rsid w:val="001513FE"/>
    <w:rsid w:val="001519CF"/>
    <w:rsid w:val="00151A18"/>
    <w:rsid w:val="00151CF3"/>
    <w:rsid w:val="00151F47"/>
    <w:rsid w:val="00152169"/>
    <w:rsid w:val="00152568"/>
    <w:rsid w:val="00152718"/>
    <w:rsid w:val="001527C7"/>
    <w:rsid w:val="00152CBE"/>
    <w:rsid w:val="00153149"/>
    <w:rsid w:val="0015347F"/>
    <w:rsid w:val="00153BD4"/>
    <w:rsid w:val="00153EB1"/>
    <w:rsid w:val="001541A0"/>
    <w:rsid w:val="00154774"/>
    <w:rsid w:val="00154A8E"/>
    <w:rsid w:val="00154AB1"/>
    <w:rsid w:val="00154BCD"/>
    <w:rsid w:val="00154C4A"/>
    <w:rsid w:val="00154D6C"/>
    <w:rsid w:val="0015577F"/>
    <w:rsid w:val="00155802"/>
    <w:rsid w:val="00155C5F"/>
    <w:rsid w:val="00155E91"/>
    <w:rsid w:val="00155E92"/>
    <w:rsid w:val="001560AF"/>
    <w:rsid w:val="001562B7"/>
    <w:rsid w:val="00156734"/>
    <w:rsid w:val="0015695D"/>
    <w:rsid w:val="00156AB7"/>
    <w:rsid w:val="00156D66"/>
    <w:rsid w:val="00157018"/>
    <w:rsid w:val="00157327"/>
    <w:rsid w:val="001577FB"/>
    <w:rsid w:val="001579F4"/>
    <w:rsid w:val="00157BB0"/>
    <w:rsid w:val="00157CB2"/>
    <w:rsid w:val="00157D6E"/>
    <w:rsid w:val="00157DE9"/>
    <w:rsid w:val="001601C3"/>
    <w:rsid w:val="00160633"/>
    <w:rsid w:val="001606FE"/>
    <w:rsid w:val="00160847"/>
    <w:rsid w:val="001608AB"/>
    <w:rsid w:val="001608BF"/>
    <w:rsid w:val="0016094A"/>
    <w:rsid w:val="001615C3"/>
    <w:rsid w:val="001618EE"/>
    <w:rsid w:val="00161ABE"/>
    <w:rsid w:val="00161D1B"/>
    <w:rsid w:val="00161DE2"/>
    <w:rsid w:val="00161F03"/>
    <w:rsid w:val="00161F3F"/>
    <w:rsid w:val="00162057"/>
    <w:rsid w:val="0016235E"/>
    <w:rsid w:val="001626E0"/>
    <w:rsid w:val="001629FA"/>
    <w:rsid w:val="00162F41"/>
    <w:rsid w:val="00163068"/>
    <w:rsid w:val="0016328B"/>
    <w:rsid w:val="001634CF"/>
    <w:rsid w:val="001637CF"/>
    <w:rsid w:val="00163C51"/>
    <w:rsid w:val="00163CBB"/>
    <w:rsid w:val="00163E24"/>
    <w:rsid w:val="00163E57"/>
    <w:rsid w:val="001640B9"/>
    <w:rsid w:val="00164140"/>
    <w:rsid w:val="001641AD"/>
    <w:rsid w:val="001641D5"/>
    <w:rsid w:val="00164208"/>
    <w:rsid w:val="001642C5"/>
    <w:rsid w:val="0016458C"/>
    <w:rsid w:val="00164590"/>
    <w:rsid w:val="00164739"/>
    <w:rsid w:val="001649AB"/>
    <w:rsid w:val="00164CB4"/>
    <w:rsid w:val="00164EE5"/>
    <w:rsid w:val="00164F10"/>
    <w:rsid w:val="001650FC"/>
    <w:rsid w:val="00165B74"/>
    <w:rsid w:val="00165D3F"/>
    <w:rsid w:val="00165F59"/>
    <w:rsid w:val="00165FC3"/>
    <w:rsid w:val="00166789"/>
    <w:rsid w:val="001668BE"/>
    <w:rsid w:val="00166BCE"/>
    <w:rsid w:val="00166E4E"/>
    <w:rsid w:val="001673DF"/>
    <w:rsid w:val="00167404"/>
    <w:rsid w:val="0016747B"/>
    <w:rsid w:val="001674CF"/>
    <w:rsid w:val="0016754B"/>
    <w:rsid w:val="00167916"/>
    <w:rsid w:val="00167AFE"/>
    <w:rsid w:val="00167E00"/>
    <w:rsid w:val="00167E91"/>
    <w:rsid w:val="001702E8"/>
    <w:rsid w:val="0017037F"/>
    <w:rsid w:val="001704A9"/>
    <w:rsid w:val="001708B0"/>
    <w:rsid w:val="00170BA3"/>
    <w:rsid w:val="00171472"/>
    <w:rsid w:val="00171605"/>
    <w:rsid w:val="001716F1"/>
    <w:rsid w:val="0017178F"/>
    <w:rsid w:val="001719CB"/>
    <w:rsid w:val="00171A82"/>
    <w:rsid w:val="00171A94"/>
    <w:rsid w:val="0017242D"/>
    <w:rsid w:val="001724A6"/>
    <w:rsid w:val="0017256D"/>
    <w:rsid w:val="001725C4"/>
    <w:rsid w:val="001728C6"/>
    <w:rsid w:val="00172B15"/>
    <w:rsid w:val="00172E57"/>
    <w:rsid w:val="0017301F"/>
    <w:rsid w:val="001732FE"/>
    <w:rsid w:val="001734BD"/>
    <w:rsid w:val="00173B31"/>
    <w:rsid w:val="00173E02"/>
    <w:rsid w:val="00173F76"/>
    <w:rsid w:val="00173FE0"/>
    <w:rsid w:val="0017432E"/>
    <w:rsid w:val="00174750"/>
    <w:rsid w:val="001747F2"/>
    <w:rsid w:val="001749DD"/>
    <w:rsid w:val="00174CEB"/>
    <w:rsid w:val="00174D22"/>
    <w:rsid w:val="001751FE"/>
    <w:rsid w:val="00175202"/>
    <w:rsid w:val="00175235"/>
    <w:rsid w:val="00175249"/>
    <w:rsid w:val="001756C7"/>
    <w:rsid w:val="0017573A"/>
    <w:rsid w:val="0017580E"/>
    <w:rsid w:val="00175EC3"/>
    <w:rsid w:val="00175F9B"/>
    <w:rsid w:val="001762B8"/>
    <w:rsid w:val="001762FF"/>
    <w:rsid w:val="001764F5"/>
    <w:rsid w:val="00176676"/>
    <w:rsid w:val="00176748"/>
    <w:rsid w:val="001767BE"/>
    <w:rsid w:val="001769A1"/>
    <w:rsid w:val="00176E3A"/>
    <w:rsid w:val="001770E0"/>
    <w:rsid w:val="00177485"/>
    <w:rsid w:val="001777BA"/>
    <w:rsid w:val="001779B6"/>
    <w:rsid w:val="00177A87"/>
    <w:rsid w:val="00177BCD"/>
    <w:rsid w:val="00180051"/>
    <w:rsid w:val="00180856"/>
    <w:rsid w:val="00180DF1"/>
    <w:rsid w:val="00180E37"/>
    <w:rsid w:val="00180F6F"/>
    <w:rsid w:val="00181100"/>
    <w:rsid w:val="00181263"/>
    <w:rsid w:val="0018135B"/>
    <w:rsid w:val="001813F8"/>
    <w:rsid w:val="00181877"/>
    <w:rsid w:val="0018189E"/>
    <w:rsid w:val="00181AA9"/>
    <w:rsid w:val="00181BE9"/>
    <w:rsid w:val="00181C4C"/>
    <w:rsid w:val="00181E68"/>
    <w:rsid w:val="00182350"/>
    <w:rsid w:val="001824DE"/>
    <w:rsid w:val="00182666"/>
    <w:rsid w:val="00182873"/>
    <w:rsid w:val="001833DB"/>
    <w:rsid w:val="001834D5"/>
    <w:rsid w:val="00183B1C"/>
    <w:rsid w:val="00183D65"/>
    <w:rsid w:val="00183D8D"/>
    <w:rsid w:val="00184110"/>
    <w:rsid w:val="0018412F"/>
    <w:rsid w:val="001843AC"/>
    <w:rsid w:val="0018483E"/>
    <w:rsid w:val="00184E30"/>
    <w:rsid w:val="00184E3E"/>
    <w:rsid w:val="001854AC"/>
    <w:rsid w:val="001854C6"/>
    <w:rsid w:val="001854FB"/>
    <w:rsid w:val="0018555A"/>
    <w:rsid w:val="00185561"/>
    <w:rsid w:val="00185639"/>
    <w:rsid w:val="001858E4"/>
    <w:rsid w:val="00185956"/>
    <w:rsid w:val="00185B54"/>
    <w:rsid w:val="00185F38"/>
    <w:rsid w:val="00185F50"/>
    <w:rsid w:val="00186105"/>
    <w:rsid w:val="001862AE"/>
    <w:rsid w:val="001867AA"/>
    <w:rsid w:val="001868AF"/>
    <w:rsid w:val="00186924"/>
    <w:rsid w:val="00187249"/>
    <w:rsid w:val="001872E1"/>
    <w:rsid w:val="001873D1"/>
    <w:rsid w:val="00187779"/>
    <w:rsid w:val="001877C0"/>
    <w:rsid w:val="0018786E"/>
    <w:rsid w:val="00187BCA"/>
    <w:rsid w:val="00187C7A"/>
    <w:rsid w:val="00187E1C"/>
    <w:rsid w:val="00190077"/>
    <w:rsid w:val="0019007F"/>
    <w:rsid w:val="0019049A"/>
    <w:rsid w:val="0019069C"/>
    <w:rsid w:val="0019084A"/>
    <w:rsid w:val="00190C7A"/>
    <w:rsid w:val="00190E67"/>
    <w:rsid w:val="00190EC2"/>
    <w:rsid w:val="00190F49"/>
    <w:rsid w:val="001910D9"/>
    <w:rsid w:val="00191189"/>
    <w:rsid w:val="0019122E"/>
    <w:rsid w:val="0019155F"/>
    <w:rsid w:val="001917B4"/>
    <w:rsid w:val="00191B0E"/>
    <w:rsid w:val="00191DF5"/>
    <w:rsid w:val="00191EB6"/>
    <w:rsid w:val="001922A5"/>
    <w:rsid w:val="0019238C"/>
    <w:rsid w:val="001924AC"/>
    <w:rsid w:val="00192673"/>
    <w:rsid w:val="001926A1"/>
    <w:rsid w:val="00192741"/>
    <w:rsid w:val="001927C4"/>
    <w:rsid w:val="001928E6"/>
    <w:rsid w:val="00192A39"/>
    <w:rsid w:val="00192C5F"/>
    <w:rsid w:val="00192CB7"/>
    <w:rsid w:val="00192CF8"/>
    <w:rsid w:val="00192D2A"/>
    <w:rsid w:val="00192F53"/>
    <w:rsid w:val="00193817"/>
    <w:rsid w:val="00193E36"/>
    <w:rsid w:val="00193FB1"/>
    <w:rsid w:val="0019406E"/>
    <w:rsid w:val="001940A9"/>
    <w:rsid w:val="0019445A"/>
    <w:rsid w:val="001944D1"/>
    <w:rsid w:val="001947F5"/>
    <w:rsid w:val="00194F01"/>
    <w:rsid w:val="00194FF9"/>
    <w:rsid w:val="001954AA"/>
    <w:rsid w:val="001956C2"/>
    <w:rsid w:val="00195A69"/>
    <w:rsid w:val="00196017"/>
    <w:rsid w:val="001965A9"/>
    <w:rsid w:val="00196694"/>
    <w:rsid w:val="00196983"/>
    <w:rsid w:val="00196A42"/>
    <w:rsid w:val="00196B17"/>
    <w:rsid w:val="00196E5B"/>
    <w:rsid w:val="001971F7"/>
    <w:rsid w:val="001972BE"/>
    <w:rsid w:val="001975BF"/>
    <w:rsid w:val="00197710"/>
    <w:rsid w:val="001978BA"/>
    <w:rsid w:val="00197D95"/>
    <w:rsid w:val="00197F77"/>
    <w:rsid w:val="001A028D"/>
    <w:rsid w:val="001A02E3"/>
    <w:rsid w:val="001A0356"/>
    <w:rsid w:val="001A039D"/>
    <w:rsid w:val="001A03E6"/>
    <w:rsid w:val="001A0A9C"/>
    <w:rsid w:val="001A0B1B"/>
    <w:rsid w:val="001A0F14"/>
    <w:rsid w:val="001A102E"/>
    <w:rsid w:val="001A1148"/>
    <w:rsid w:val="001A1632"/>
    <w:rsid w:val="001A168B"/>
    <w:rsid w:val="001A16EA"/>
    <w:rsid w:val="001A1B3B"/>
    <w:rsid w:val="001A1B50"/>
    <w:rsid w:val="001A2253"/>
    <w:rsid w:val="001A2437"/>
    <w:rsid w:val="001A287F"/>
    <w:rsid w:val="001A28BA"/>
    <w:rsid w:val="001A2BA4"/>
    <w:rsid w:val="001A2CF2"/>
    <w:rsid w:val="001A32D0"/>
    <w:rsid w:val="001A3319"/>
    <w:rsid w:val="001A3947"/>
    <w:rsid w:val="001A3992"/>
    <w:rsid w:val="001A3AB2"/>
    <w:rsid w:val="001A3D29"/>
    <w:rsid w:val="001A3F07"/>
    <w:rsid w:val="001A3FBB"/>
    <w:rsid w:val="001A408C"/>
    <w:rsid w:val="001A41E4"/>
    <w:rsid w:val="001A4532"/>
    <w:rsid w:val="001A4A22"/>
    <w:rsid w:val="001A4A54"/>
    <w:rsid w:val="001A5155"/>
    <w:rsid w:val="001A515B"/>
    <w:rsid w:val="001A5397"/>
    <w:rsid w:val="001A5532"/>
    <w:rsid w:val="001A5703"/>
    <w:rsid w:val="001A59B9"/>
    <w:rsid w:val="001A5B4B"/>
    <w:rsid w:val="001A5D63"/>
    <w:rsid w:val="001A5DAD"/>
    <w:rsid w:val="001A61A2"/>
    <w:rsid w:val="001A631E"/>
    <w:rsid w:val="001A63A7"/>
    <w:rsid w:val="001A6506"/>
    <w:rsid w:val="001A66B8"/>
    <w:rsid w:val="001A676D"/>
    <w:rsid w:val="001A6928"/>
    <w:rsid w:val="001A6AFA"/>
    <w:rsid w:val="001A6D8E"/>
    <w:rsid w:val="001A6FFF"/>
    <w:rsid w:val="001A7330"/>
    <w:rsid w:val="001A76A7"/>
    <w:rsid w:val="001A7763"/>
    <w:rsid w:val="001A790D"/>
    <w:rsid w:val="001A7CC1"/>
    <w:rsid w:val="001A7DD3"/>
    <w:rsid w:val="001B048A"/>
    <w:rsid w:val="001B06DA"/>
    <w:rsid w:val="001B0991"/>
    <w:rsid w:val="001B09F1"/>
    <w:rsid w:val="001B0C5B"/>
    <w:rsid w:val="001B0CAD"/>
    <w:rsid w:val="001B0D7D"/>
    <w:rsid w:val="001B0DAC"/>
    <w:rsid w:val="001B111F"/>
    <w:rsid w:val="001B1228"/>
    <w:rsid w:val="001B14FA"/>
    <w:rsid w:val="001B17A3"/>
    <w:rsid w:val="001B1805"/>
    <w:rsid w:val="001B1998"/>
    <w:rsid w:val="001B1A76"/>
    <w:rsid w:val="001B1E08"/>
    <w:rsid w:val="001B21AC"/>
    <w:rsid w:val="001B2232"/>
    <w:rsid w:val="001B232C"/>
    <w:rsid w:val="001B25A9"/>
    <w:rsid w:val="001B2854"/>
    <w:rsid w:val="001B2A57"/>
    <w:rsid w:val="001B2CE8"/>
    <w:rsid w:val="001B2CEB"/>
    <w:rsid w:val="001B2EF1"/>
    <w:rsid w:val="001B2EF4"/>
    <w:rsid w:val="001B3418"/>
    <w:rsid w:val="001B362A"/>
    <w:rsid w:val="001B3682"/>
    <w:rsid w:val="001B3781"/>
    <w:rsid w:val="001B37FD"/>
    <w:rsid w:val="001B383C"/>
    <w:rsid w:val="001B3874"/>
    <w:rsid w:val="001B3FD8"/>
    <w:rsid w:val="001B4061"/>
    <w:rsid w:val="001B4279"/>
    <w:rsid w:val="001B43C2"/>
    <w:rsid w:val="001B44D5"/>
    <w:rsid w:val="001B4529"/>
    <w:rsid w:val="001B4A61"/>
    <w:rsid w:val="001B4FD7"/>
    <w:rsid w:val="001B533D"/>
    <w:rsid w:val="001B541A"/>
    <w:rsid w:val="001B5897"/>
    <w:rsid w:val="001B5DC1"/>
    <w:rsid w:val="001B5FB3"/>
    <w:rsid w:val="001B5FFB"/>
    <w:rsid w:val="001B6320"/>
    <w:rsid w:val="001B6593"/>
    <w:rsid w:val="001B6631"/>
    <w:rsid w:val="001B66BE"/>
    <w:rsid w:val="001B6980"/>
    <w:rsid w:val="001B6A0C"/>
    <w:rsid w:val="001B6A63"/>
    <w:rsid w:val="001B6CA4"/>
    <w:rsid w:val="001B6D5A"/>
    <w:rsid w:val="001B6EE7"/>
    <w:rsid w:val="001B6F4E"/>
    <w:rsid w:val="001B7638"/>
    <w:rsid w:val="001B7887"/>
    <w:rsid w:val="001B7DCC"/>
    <w:rsid w:val="001B7EA8"/>
    <w:rsid w:val="001C0708"/>
    <w:rsid w:val="001C0BA7"/>
    <w:rsid w:val="001C0DD4"/>
    <w:rsid w:val="001C0E53"/>
    <w:rsid w:val="001C0EBB"/>
    <w:rsid w:val="001C111E"/>
    <w:rsid w:val="001C11CF"/>
    <w:rsid w:val="001C1271"/>
    <w:rsid w:val="001C1E2E"/>
    <w:rsid w:val="001C2136"/>
    <w:rsid w:val="001C2138"/>
    <w:rsid w:val="001C2225"/>
    <w:rsid w:val="001C22EB"/>
    <w:rsid w:val="001C22EF"/>
    <w:rsid w:val="001C24DB"/>
    <w:rsid w:val="001C251C"/>
    <w:rsid w:val="001C2776"/>
    <w:rsid w:val="001C286C"/>
    <w:rsid w:val="001C2ACB"/>
    <w:rsid w:val="001C2CF9"/>
    <w:rsid w:val="001C304D"/>
    <w:rsid w:val="001C3278"/>
    <w:rsid w:val="001C3294"/>
    <w:rsid w:val="001C3699"/>
    <w:rsid w:val="001C389D"/>
    <w:rsid w:val="001C3AF3"/>
    <w:rsid w:val="001C3B0A"/>
    <w:rsid w:val="001C4024"/>
    <w:rsid w:val="001C42CC"/>
    <w:rsid w:val="001C42CF"/>
    <w:rsid w:val="001C48EB"/>
    <w:rsid w:val="001C4951"/>
    <w:rsid w:val="001C4BFD"/>
    <w:rsid w:val="001C4FB7"/>
    <w:rsid w:val="001C5373"/>
    <w:rsid w:val="001C568E"/>
    <w:rsid w:val="001C57A8"/>
    <w:rsid w:val="001C5CA8"/>
    <w:rsid w:val="001C5EFF"/>
    <w:rsid w:val="001C624C"/>
    <w:rsid w:val="001C632F"/>
    <w:rsid w:val="001C6485"/>
    <w:rsid w:val="001C66B6"/>
    <w:rsid w:val="001C6B69"/>
    <w:rsid w:val="001C6BFE"/>
    <w:rsid w:val="001C6E01"/>
    <w:rsid w:val="001C6F3C"/>
    <w:rsid w:val="001C7619"/>
    <w:rsid w:val="001C7793"/>
    <w:rsid w:val="001C79BA"/>
    <w:rsid w:val="001C7B00"/>
    <w:rsid w:val="001C7BBE"/>
    <w:rsid w:val="001C7D31"/>
    <w:rsid w:val="001C7D6F"/>
    <w:rsid w:val="001C7E06"/>
    <w:rsid w:val="001C7F34"/>
    <w:rsid w:val="001C7F5C"/>
    <w:rsid w:val="001D026D"/>
    <w:rsid w:val="001D02F5"/>
    <w:rsid w:val="001D077D"/>
    <w:rsid w:val="001D08B6"/>
    <w:rsid w:val="001D0A06"/>
    <w:rsid w:val="001D0F01"/>
    <w:rsid w:val="001D0F1A"/>
    <w:rsid w:val="001D11D7"/>
    <w:rsid w:val="001D1229"/>
    <w:rsid w:val="001D1265"/>
    <w:rsid w:val="001D1481"/>
    <w:rsid w:val="001D15D1"/>
    <w:rsid w:val="001D16FC"/>
    <w:rsid w:val="001D176F"/>
    <w:rsid w:val="001D188F"/>
    <w:rsid w:val="001D1DB5"/>
    <w:rsid w:val="001D204B"/>
    <w:rsid w:val="001D23F9"/>
    <w:rsid w:val="001D2719"/>
    <w:rsid w:val="001D277D"/>
    <w:rsid w:val="001D29B4"/>
    <w:rsid w:val="001D2B6A"/>
    <w:rsid w:val="001D2DE9"/>
    <w:rsid w:val="001D2F6C"/>
    <w:rsid w:val="001D3250"/>
    <w:rsid w:val="001D347C"/>
    <w:rsid w:val="001D3493"/>
    <w:rsid w:val="001D3691"/>
    <w:rsid w:val="001D36D0"/>
    <w:rsid w:val="001D3832"/>
    <w:rsid w:val="001D3DD7"/>
    <w:rsid w:val="001D3FB9"/>
    <w:rsid w:val="001D40F4"/>
    <w:rsid w:val="001D4117"/>
    <w:rsid w:val="001D45A7"/>
    <w:rsid w:val="001D4805"/>
    <w:rsid w:val="001D486B"/>
    <w:rsid w:val="001D59CC"/>
    <w:rsid w:val="001D5AE7"/>
    <w:rsid w:val="001D5FC4"/>
    <w:rsid w:val="001D6155"/>
    <w:rsid w:val="001D62A4"/>
    <w:rsid w:val="001D64FD"/>
    <w:rsid w:val="001D6586"/>
    <w:rsid w:val="001D6C64"/>
    <w:rsid w:val="001D6CE3"/>
    <w:rsid w:val="001D6FE4"/>
    <w:rsid w:val="001D723C"/>
    <w:rsid w:val="001D74A0"/>
    <w:rsid w:val="001D77BC"/>
    <w:rsid w:val="001D78E2"/>
    <w:rsid w:val="001D79D5"/>
    <w:rsid w:val="001D7A70"/>
    <w:rsid w:val="001E01B9"/>
    <w:rsid w:val="001E0424"/>
    <w:rsid w:val="001E04A4"/>
    <w:rsid w:val="001E06C1"/>
    <w:rsid w:val="001E0A0F"/>
    <w:rsid w:val="001E0AC7"/>
    <w:rsid w:val="001E0BF3"/>
    <w:rsid w:val="001E0F2B"/>
    <w:rsid w:val="001E0FC7"/>
    <w:rsid w:val="001E12F9"/>
    <w:rsid w:val="001E1672"/>
    <w:rsid w:val="001E16A1"/>
    <w:rsid w:val="001E17F6"/>
    <w:rsid w:val="001E18D6"/>
    <w:rsid w:val="001E1C83"/>
    <w:rsid w:val="001E201F"/>
    <w:rsid w:val="001E21B9"/>
    <w:rsid w:val="001E21BD"/>
    <w:rsid w:val="001E26A1"/>
    <w:rsid w:val="001E3090"/>
    <w:rsid w:val="001E32CE"/>
    <w:rsid w:val="001E3612"/>
    <w:rsid w:val="001E3638"/>
    <w:rsid w:val="001E3933"/>
    <w:rsid w:val="001E3A68"/>
    <w:rsid w:val="001E3C01"/>
    <w:rsid w:val="001E3C03"/>
    <w:rsid w:val="001E3D92"/>
    <w:rsid w:val="001E3FD8"/>
    <w:rsid w:val="001E401B"/>
    <w:rsid w:val="001E4084"/>
    <w:rsid w:val="001E4170"/>
    <w:rsid w:val="001E46CA"/>
    <w:rsid w:val="001E4BA9"/>
    <w:rsid w:val="001E556F"/>
    <w:rsid w:val="001E55E1"/>
    <w:rsid w:val="001E5698"/>
    <w:rsid w:val="001E5A9A"/>
    <w:rsid w:val="001E5BD9"/>
    <w:rsid w:val="001E5C17"/>
    <w:rsid w:val="001E5E4E"/>
    <w:rsid w:val="001E5EBE"/>
    <w:rsid w:val="001E6017"/>
    <w:rsid w:val="001E61B0"/>
    <w:rsid w:val="001E657C"/>
    <w:rsid w:val="001E6BF8"/>
    <w:rsid w:val="001E6D76"/>
    <w:rsid w:val="001E6FFB"/>
    <w:rsid w:val="001E7085"/>
    <w:rsid w:val="001E7231"/>
    <w:rsid w:val="001E723B"/>
    <w:rsid w:val="001E7340"/>
    <w:rsid w:val="001E78DC"/>
    <w:rsid w:val="001E7A43"/>
    <w:rsid w:val="001E7D20"/>
    <w:rsid w:val="001E7E40"/>
    <w:rsid w:val="001F0600"/>
    <w:rsid w:val="001F0614"/>
    <w:rsid w:val="001F093D"/>
    <w:rsid w:val="001F0A80"/>
    <w:rsid w:val="001F0D3A"/>
    <w:rsid w:val="001F12A2"/>
    <w:rsid w:val="001F1358"/>
    <w:rsid w:val="001F13FF"/>
    <w:rsid w:val="001F1771"/>
    <w:rsid w:val="001F1794"/>
    <w:rsid w:val="001F1819"/>
    <w:rsid w:val="001F1C4D"/>
    <w:rsid w:val="001F1C4F"/>
    <w:rsid w:val="001F1CDF"/>
    <w:rsid w:val="001F2037"/>
    <w:rsid w:val="001F2320"/>
    <w:rsid w:val="001F259E"/>
    <w:rsid w:val="001F28BC"/>
    <w:rsid w:val="001F28BD"/>
    <w:rsid w:val="001F2B4E"/>
    <w:rsid w:val="001F2BDB"/>
    <w:rsid w:val="001F2DA7"/>
    <w:rsid w:val="001F3186"/>
    <w:rsid w:val="001F32EB"/>
    <w:rsid w:val="001F34F7"/>
    <w:rsid w:val="001F367E"/>
    <w:rsid w:val="001F36BE"/>
    <w:rsid w:val="001F373A"/>
    <w:rsid w:val="001F3D68"/>
    <w:rsid w:val="001F4081"/>
    <w:rsid w:val="001F414C"/>
    <w:rsid w:val="001F461A"/>
    <w:rsid w:val="001F4950"/>
    <w:rsid w:val="001F496F"/>
    <w:rsid w:val="001F4998"/>
    <w:rsid w:val="001F49D9"/>
    <w:rsid w:val="001F4A7D"/>
    <w:rsid w:val="001F4B5E"/>
    <w:rsid w:val="001F4BC7"/>
    <w:rsid w:val="001F507E"/>
    <w:rsid w:val="001F5166"/>
    <w:rsid w:val="001F56A2"/>
    <w:rsid w:val="001F598C"/>
    <w:rsid w:val="001F5BA4"/>
    <w:rsid w:val="001F5BF1"/>
    <w:rsid w:val="001F5D7D"/>
    <w:rsid w:val="001F645E"/>
    <w:rsid w:val="001F65C7"/>
    <w:rsid w:val="001F673D"/>
    <w:rsid w:val="001F695F"/>
    <w:rsid w:val="001F6BF8"/>
    <w:rsid w:val="001F6D53"/>
    <w:rsid w:val="001F6DEA"/>
    <w:rsid w:val="001F7231"/>
    <w:rsid w:val="001F72C3"/>
    <w:rsid w:val="001F72F3"/>
    <w:rsid w:val="001F7321"/>
    <w:rsid w:val="001F7962"/>
    <w:rsid w:val="001F7BBD"/>
    <w:rsid w:val="001F7CE4"/>
    <w:rsid w:val="001F7FE8"/>
    <w:rsid w:val="002000F8"/>
    <w:rsid w:val="00200764"/>
    <w:rsid w:val="0020086C"/>
    <w:rsid w:val="002008FE"/>
    <w:rsid w:val="00200A99"/>
    <w:rsid w:val="0020104D"/>
    <w:rsid w:val="0020150F"/>
    <w:rsid w:val="002019E9"/>
    <w:rsid w:val="00201E4F"/>
    <w:rsid w:val="00201F8A"/>
    <w:rsid w:val="002022EF"/>
    <w:rsid w:val="00202463"/>
    <w:rsid w:val="00202551"/>
    <w:rsid w:val="002025B6"/>
    <w:rsid w:val="00202E70"/>
    <w:rsid w:val="00202EAE"/>
    <w:rsid w:val="00203258"/>
    <w:rsid w:val="00203675"/>
    <w:rsid w:val="00203842"/>
    <w:rsid w:val="002039F2"/>
    <w:rsid w:val="00203BB9"/>
    <w:rsid w:val="00203C3C"/>
    <w:rsid w:val="00203C9D"/>
    <w:rsid w:val="00203CFF"/>
    <w:rsid w:val="00203D1D"/>
    <w:rsid w:val="00203DBD"/>
    <w:rsid w:val="00203EC0"/>
    <w:rsid w:val="00204233"/>
    <w:rsid w:val="002044C3"/>
    <w:rsid w:val="00204593"/>
    <w:rsid w:val="00204730"/>
    <w:rsid w:val="0020495C"/>
    <w:rsid w:val="002049B8"/>
    <w:rsid w:val="00204B03"/>
    <w:rsid w:val="00204BF7"/>
    <w:rsid w:val="00204C46"/>
    <w:rsid w:val="0020505D"/>
    <w:rsid w:val="00205535"/>
    <w:rsid w:val="00205755"/>
    <w:rsid w:val="00205E0B"/>
    <w:rsid w:val="00205E6B"/>
    <w:rsid w:val="00205F6B"/>
    <w:rsid w:val="00205FA8"/>
    <w:rsid w:val="002066DD"/>
    <w:rsid w:val="002067C3"/>
    <w:rsid w:val="002067C5"/>
    <w:rsid w:val="002068DC"/>
    <w:rsid w:val="00206980"/>
    <w:rsid w:val="00206A2F"/>
    <w:rsid w:val="00206A9C"/>
    <w:rsid w:val="0020746B"/>
    <w:rsid w:val="00207832"/>
    <w:rsid w:val="00210048"/>
    <w:rsid w:val="002106C0"/>
    <w:rsid w:val="002107B7"/>
    <w:rsid w:val="00210AAE"/>
    <w:rsid w:val="00210CBB"/>
    <w:rsid w:val="00210E3E"/>
    <w:rsid w:val="00210FB5"/>
    <w:rsid w:val="00211370"/>
    <w:rsid w:val="00211689"/>
    <w:rsid w:val="00211903"/>
    <w:rsid w:val="002119E7"/>
    <w:rsid w:val="00211A90"/>
    <w:rsid w:val="00211F92"/>
    <w:rsid w:val="002120D1"/>
    <w:rsid w:val="002125E2"/>
    <w:rsid w:val="00212752"/>
    <w:rsid w:val="00212796"/>
    <w:rsid w:val="002128DF"/>
    <w:rsid w:val="00212C10"/>
    <w:rsid w:val="00212CD7"/>
    <w:rsid w:val="00212E36"/>
    <w:rsid w:val="00212E3F"/>
    <w:rsid w:val="00212F07"/>
    <w:rsid w:val="002132F0"/>
    <w:rsid w:val="002137DC"/>
    <w:rsid w:val="00213985"/>
    <w:rsid w:val="00213AFF"/>
    <w:rsid w:val="00213EC7"/>
    <w:rsid w:val="00213F97"/>
    <w:rsid w:val="00214053"/>
    <w:rsid w:val="0021412F"/>
    <w:rsid w:val="00214205"/>
    <w:rsid w:val="00214964"/>
    <w:rsid w:val="00214FEE"/>
    <w:rsid w:val="002152F5"/>
    <w:rsid w:val="002154A3"/>
    <w:rsid w:val="00215568"/>
    <w:rsid w:val="002159E8"/>
    <w:rsid w:val="0021619B"/>
    <w:rsid w:val="00216568"/>
    <w:rsid w:val="00216D3B"/>
    <w:rsid w:val="00217033"/>
    <w:rsid w:val="00217240"/>
    <w:rsid w:val="0021782F"/>
    <w:rsid w:val="00217907"/>
    <w:rsid w:val="00217955"/>
    <w:rsid w:val="002179E3"/>
    <w:rsid w:val="00217C90"/>
    <w:rsid w:val="00220020"/>
    <w:rsid w:val="0022011A"/>
    <w:rsid w:val="002202C1"/>
    <w:rsid w:val="002204E4"/>
    <w:rsid w:val="002205A7"/>
    <w:rsid w:val="002214A8"/>
    <w:rsid w:val="0022171D"/>
    <w:rsid w:val="002218FE"/>
    <w:rsid w:val="00221D78"/>
    <w:rsid w:val="0022208A"/>
    <w:rsid w:val="0022242A"/>
    <w:rsid w:val="00222436"/>
    <w:rsid w:val="00222A8B"/>
    <w:rsid w:val="00222D9C"/>
    <w:rsid w:val="00222DF2"/>
    <w:rsid w:val="00222E4A"/>
    <w:rsid w:val="00222FD0"/>
    <w:rsid w:val="00223469"/>
    <w:rsid w:val="002235F7"/>
    <w:rsid w:val="002237B5"/>
    <w:rsid w:val="0022382C"/>
    <w:rsid w:val="00223A25"/>
    <w:rsid w:val="002240BD"/>
    <w:rsid w:val="002241FE"/>
    <w:rsid w:val="0022423A"/>
    <w:rsid w:val="0022491D"/>
    <w:rsid w:val="00224A28"/>
    <w:rsid w:val="00224CF2"/>
    <w:rsid w:val="00224D17"/>
    <w:rsid w:val="00224D9D"/>
    <w:rsid w:val="00224E2A"/>
    <w:rsid w:val="002250C3"/>
    <w:rsid w:val="002251C1"/>
    <w:rsid w:val="0022533F"/>
    <w:rsid w:val="002257DF"/>
    <w:rsid w:val="00225A6F"/>
    <w:rsid w:val="00225AFC"/>
    <w:rsid w:val="00226365"/>
    <w:rsid w:val="00226640"/>
    <w:rsid w:val="00226A64"/>
    <w:rsid w:val="00226DB9"/>
    <w:rsid w:val="00226DBF"/>
    <w:rsid w:val="002270D2"/>
    <w:rsid w:val="002270FF"/>
    <w:rsid w:val="00227383"/>
    <w:rsid w:val="002275A5"/>
    <w:rsid w:val="0022763D"/>
    <w:rsid w:val="002300A9"/>
    <w:rsid w:val="002300CD"/>
    <w:rsid w:val="002304A8"/>
    <w:rsid w:val="002304ED"/>
    <w:rsid w:val="00230638"/>
    <w:rsid w:val="0023072B"/>
    <w:rsid w:val="002308B3"/>
    <w:rsid w:val="002308D7"/>
    <w:rsid w:val="00230C2C"/>
    <w:rsid w:val="00230CEE"/>
    <w:rsid w:val="00230F25"/>
    <w:rsid w:val="00231226"/>
    <w:rsid w:val="0023135B"/>
    <w:rsid w:val="00231428"/>
    <w:rsid w:val="002315DC"/>
    <w:rsid w:val="00231DB3"/>
    <w:rsid w:val="00231FF9"/>
    <w:rsid w:val="002324BC"/>
    <w:rsid w:val="00232D68"/>
    <w:rsid w:val="00232F87"/>
    <w:rsid w:val="0023333B"/>
    <w:rsid w:val="00233531"/>
    <w:rsid w:val="00233573"/>
    <w:rsid w:val="002339D6"/>
    <w:rsid w:val="00233D9D"/>
    <w:rsid w:val="00233FE9"/>
    <w:rsid w:val="00234072"/>
    <w:rsid w:val="00234175"/>
    <w:rsid w:val="002343F6"/>
    <w:rsid w:val="0023496E"/>
    <w:rsid w:val="00234E8D"/>
    <w:rsid w:val="0023506C"/>
    <w:rsid w:val="002353CE"/>
    <w:rsid w:val="00235449"/>
    <w:rsid w:val="00235771"/>
    <w:rsid w:val="002359F1"/>
    <w:rsid w:val="00235AEE"/>
    <w:rsid w:val="00235B80"/>
    <w:rsid w:val="00235C33"/>
    <w:rsid w:val="00235CD1"/>
    <w:rsid w:val="00235FC9"/>
    <w:rsid w:val="00235FD0"/>
    <w:rsid w:val="00236206"/>
    <w:rsid w:val="00236398"/>
    <w:rsid w:val="00236659"/>
    <w:rsid w:val="00236835"/>
    <w:rsid w:val="00237A8D"/>
    <w:rsid w:val="00237C1F"/>
    <w:rsid w:val="00237F62"/>
    <w:rsid w:val="00240015"/>
    <w:rsid w:val="00240442"/>
    <w:rsid w:val="00240515"/>
    <w:rsid w:val="0024072A"/>
    <w:rsid w:val="00241083"/>
    <w:rsid w:val="0024163E"/>
    <w:rsid w:val="00241BB9"/>
    <w:rsid w:val="00241BF1"/>
    <w:rsid w:val="00241F27"/>
    <w:rsid w:val="002420CD"/>
    <w:rsid w:val="0024258B"/>
    <w:rsid w:val="0024261E"/>
    <w:rsid w:val="002427DB"/>
    <w:rsid w:val="00242920"/>
    <w:rsid w:val="00242A04"/>
    <w:rsid w:val="00242B05"/>
    <w:rsid w:val="00243033"/>
    <w:rsid w:val="002437E6"/>
    <w:rsid w:val="00243A8E"/>
    <w:rsid w:val="00243E41"/>
    <w:rsid w:val="00243FDE"/>
    <w:rsid w:val="00244019"/>
    <w:rsid w:val="002440E4"/>
    <w:rsid w:val="002442F8"/>
    <w:rsid w:val="002442F9"/>
    <w:rsid w:val="002444B7"/>
    <w:rsid w:val="00244628"/>
    <w:rsid w:val="002448F4"/>
    <w:rsid w:val="00244A38"/>
    <w:rsid w:val="00244A5F"/>
    <w:rsid w:val="00244A78"/>
    <w:rsid w:val="00244AE4"/>
    <w:rsid w:val="00244CBF"/>
    <w:rsid w:val="00244E91"/>
    <w:rsid w:val="00244EA4"/>
    <w:rsid w:val="00245083"/>
    <w:rsid w:val="002450CE"/>
    <w:rsid w:val="00245114"/>
    <w:rsid w:val="0024518B"/>
    <w:rsid w:val="002451EF"/>
    <w:rsid w:val="002456E5"/>
    <w:rsid w:val="00245853"/>
    <w:rsid w:val="00245B89"/>
    <w:rsid w:val="0024601A"/>
    <w:rsid w:val="0024654B"/>
    <w:rsid w:val="00246903"/>
    <w:rsid w:val="00246A2E"/>
    <w:rsid w:val="00246CF2"/>
    <w:rsid w:val="00246D8D"/>
    <w:rsid w:val="00246F3A"/>
    <w:rsid w:val="0024718B"/>
    <w:rsid w:val="0024752E"/>
    <w:rsid w:val="00247C7A"/>
    <w:rsid w:val="0025002F"/>
    <w:rsid w:val="002505CA"/>
    <w:rsid w:val="0025088D"/>
    <w:rsid w:val="002508A4"/>
    <w:rsid w:val="002509F3"/>
    <w:rsid w:val="0025105B"/>
    <w:rsid w:val="00251290"/>
    <w:rsid w:val="002512D1"/>
    <w:rsid w:val="002515E9"/>
    <w:rsid w:val="00251740"/>
    <w:rsid w:val="00251A37"/>
    <w:rsid w:val="00251D3D"/>
    <w:rsid w:val="00252053"/>
    <w:rsid w:val="002520A4"/>
    <w:rsid w:val="002529D9"/>
    <w:rsid w:val="00252A57"/>
    <w:rsid w:val="00252C6B"/>
    <w:rsid w:val="002531FF"/>
    <w:rsid w:val="00253596"/>
    <w:rsid w:val="00253599"/>
    <w:rsid w:val="00253710"/>
    <w:rsid w:val="00253792"/>
    <w:rsid w:val="0025387D"/>
    <w:rsid w:val="00253B80"/>
    <w:rsid w:val="00253CA6"/>
    <w:rsid w:val="00253CC4"/>
    <w:rsid w:val="00254162"/>
    <w:rsid w:val="002544AB"/>
    <w:rsid w:val="00254544"/>
    <w:rsid w:val="0025488E"/>
    <w:rsid w:val="00254929"/>
    <w:rsid w:val="00254AB1"/>
    <w:rsid w:val="00254C11"/>
    <w:rsid w:val="00254D47"/>
    <w:rsid w:val="00254DBB"/>
    <w:rsid w:val="00254F00"/>
    <w:rsid w:val="00255116"/>
    <w:rsid w:val="0025536F"/>
    <w:rsid w:val="002553A8"/>
    <w:rsid w:val="00255440"/>
    <w:rsid w:val="002556FE"/>
    <w:rsid w:val="00255805"/>
    <w:rsid w:val="00255B3E"/>
    <w:rsid w:val="00255B61"/>
    <w:rsid w:val="00255DBF"/>
    <w:rsid w:val="00255FBB"/>
    <w:rsid w:val="002562CA"/>
    <w:rsid w:val="002565E0"/>
    <w:rsid w:val="002568EA"/>
    <w:rsid w:val="00256909"/>
    <w:rsid w:val="00256AFA"/>
    <w:rsid w:val="00256C79"/>
    <w:rsid w:val="00256F79"/>
    <w:rsid w:val="002570D5"/>
    <w:rsid w:val="0025710C"/>
    <w:rsid w:val="002571C1"/>
    <w:rsid w:val="00257AF0"/>
    <w:rsid w:val="00257B87"/>
    <w:rsid w:val="00257FD3"/>
    <w:rsid w:val="0026031C"/>
    <w:rsid w:val="002607BD"/>
    <w:rsid w:val="0026090F"/>
    <w:rsid w:val="00260934"/>
    <w:rsid w:val="00260993"/>
    <w:rsid w:val="00260B02"/>
    <w:rsid w:val="00260C09"/>
    <w:rsid w:val="00260FFA"/>
    <w:rsid w:val="002610D1"/>
    <w:rsid w:val="00261300"/>
    <w:rsid w:val="002613A4"/>
    <w:rsid w:val="0026143C"/>
    <w:rsid w:val="00261798"/>
    <w:rsid w:val="0026188F"/>
    <w:rsid w:val="00261AE7"/>
    <w:rsid w:val="00261C5A"/>
    <w:rsid w:val="00262021"/>
    <w:rsid w:val="002620A7"/>
    <w:rsid w:val="00262501"/>
    <w:rsid w:val="0026260A"/>
    <w:rsid w:val="00262753"/>
    <w:rsid w:val="00262FDE"/>
    <w:rsid w:val="00263344"/>
    <w:rsid w:val="0026354A"/>
    <w:rsid w:val="0026355B"/>
    <w:rsid w:val="002635E5"/>
    <w:rsid w:val="00263B80"/>
    <w:rsid w:val="00263D0B"/>
    <w:rsid w:val="00263D71"/>
    <w:rsid w:val="00263E82"/>
    <w:rsid w:val="002641A9"/>
    <w:rsid w:val="0026430B"/>
    <w:rsid w:val="002646A1"/>
    <w:rsid w:val="00264896"/>
    <w:rsid w:val="00264DA9"/>
    <w:rsid w:val="00264EBD"/>
    <w:rsid w:val="00264FFB"/>
    <w:rsid w:val="002651A5"/>
    <w:rsid w:val="00265539"/>
    <w:rsid w:val="00265604"/>
    <w:rsid w:val="00265A09"/>
    <w:rsid w:val="00265BD6"/>
    <w:rsid w:val="00265CFE"/>
    <w:rsid w:val="00266371"/>
    <w:rsid w:val="0026640D"/>
    <w:rsid w:val="0026645D"/>
    <w:rsid w:val="002664A8"/>
    <w:rsid w:val="002666B0"/>
    <w:rsid w:val="002667F4"/>
    <w:rsid w:val="00266ECB"/>
    <w:rsid w:val="00266EFC"/>
    <w:rsid w:val="00266F11"/>
    <w:rsid w:val="002670F1"/>
    <w:rsid w:val="002670FE"/>
    <w:rsid w:val="002671B7"/>
    <w:rsid w:val="002672E4"/>
    <w:rsid w:val="00267430"/>
    <w:rsid w:val="00267666"/>
    <w:rsid w:val="00267793"/>
    <w:rsid w:val="00267A94"/>
    <w:rsid w:val="00267ECA"/>
    <w:rsid w:val="00270338"/>
    <w:rsid w:val="0027035F"/>
    <w:rsid w:val="002706AC"/>
    <w:rsid w:val="002707EC"/>
    <w:rsid w:val="00270DD1"/>
    <w:rsid w:val="00270F77"/>
    <w:rsid w:val="002717C0"/>
    <w:rsid w:val="00271A5B"/>
    <w:rsid w:val="00271D28"/>
    <w:rsid w:val="00271D33"/>
    <w:rsid w:val="00271DDF"/>
    <w:rsid w:val="00273278"/>
    <w:rsid w:val="002733F6"/>
    <w:rsid w:val="00273590"/>
    <w:rsid w:val="00274140"/>
    <w:rsid w:val="002741E3"/>
    <w:rsid w:val="002742EF"/>
    <w:rsid w:val="002742F6"/>
    <w:rsid w:val="0027446B"/>
    <w:rsid w:val="00274535"/>
    <w:rsid w:val="002748F0"/>
    <w:rsid w:val="00274C0D"/>
    <w:rsid w:val="00274EAF"/>
    <w:rsid w:val="00274F43"/>
    <w:rsid w:val="00275000"/>
    <w:rsid w:val="0027531C"/>
    <w:rsid w:val="0027536E"/>
    <w:rsid w:val="002756C5"/>
    <w:rsid w:val="00275797"/>
    <w:rsid w:val="00275944"/>
    <w:rsid w:val="00275AB5"/>
    <w:rsid w:val="00275B3C"/>
    <w:rsid w:val="00275BA0"/>
    <w:rsid w:val="00275C98"/>
    <w:rsid w:val="00275D2F"/>
    <w:rsid w:val="00275F24"/>
    <w:rsid w:val="00275F76"/>
    <w:rsid w:val="00276107"/>
    <w:rsid w:val="0027623F"/>
    <w:rsid w:val="0027626D"/>
    <w:rsid w:val="002764A5"/>
    <w:rsid w:val="00276540"/>
    <w:rsid w:val="0027655E"/>
    <w:rsid w:val="002768C8"/>
    <w:rsid w:val="002768FC"/>
    <w:rsid w:val="00276943"/>
    <w:rsid w:val="00276B34"/>
    <w:rsid w:val="00276DAB"/>
    <w:rsid w:val="00276F05"/>
    <w:rsid w:val="002772A2"/>
    <w:rsid w:val="002775B3"/>
    <w:rsid w:val="00277929"/>
    <w:rsid w:val="00277B91"/>
    <w:rsid w:val="00277D9E"/>
    <w:rsid w:val="00277F48"/>
    <w:rsid w:val="002800D7"/>
    <w:rsid w:val="00280242"/>
    <w:rsid w:val="0028029D"/>
    <w:rsid w:val="00280611"/>
    <w:rsid w:val="0028068D"/>
    <w:rsid w:val="0028086C"/>
    <w:rsid w:val="00280874"/>
    <w:rsid w:val="00280AAD"/>
    <w:rsid w:val="00280DB8"/>
    <w:rsid w:val="0028112C"/>
    <w:rsid w:val="002811AA"/>
    <w:rsid w:val="00281285"/>
    <w:rsid w:val="00281450"/>
    <w:rsid w:val="002815D9"/>
    <w:rsid w:val="0028175F"/>
    <w:rsid w:val="00281B0D"/>
    <w:rsid w:val="00281C29"/>
    <w:rsid w:val="00281EA1"/>
    <w:rsid w:val="00281FD2"/>
    <w:rsid w:val="00282386"/>
    <w:rsid w:val="002828E2"/>
    <w:rsid w:val="002829B0"/>
    <w:rsid w:val="002830D1"/>
    <w:rsid w:val="00283270"/>
    <w:rsid w:val="0028380B"/>
    <w:rsid w:val="00283D42"/>
    <w:rsid w:val="002840E6"/>
    <w:rsid w:val="00284473"/>
    <w:rsid w:val="002845CD"/>
    <w:rsid w:val="00284770"/>
    <w:rsid w:val="00284B0B"/>
    <w:rsid w:val="00284D3D"/>
    <w:rsid w:val="00284D71"/>
    <w:rsid w:val="00285074"/>
    <w:rsid w:val="002852B5"/>
    <w:rsid w:val="002852D8"/>
    <w:rsid w:val="00285808"/>
    <w:rsid w:val="00286816"/>
    <w:rsid w:val="00287317"/>
    <w:rsid w:val="00287365"/>
    <w:rsid w:val="0028744B"/>
    <w:rsid w:val="002874F8"/>
    <w:rsid w:val="0028760B"/>
    <w:rsid w:val="00287AB8"/>
    <w:rsid w:val="00287C45"/>
    <w:rsid w:val="00290493"/>
    <w:rsid w:val="00290495"/>
    <w:rsid w:val="00290EF6"/>
    <w:rsid w:val="00291303"/>
    <w:rsid w:val="00291429"/>
    <w:rsid w:val="00291698"/>
    <w:rsid w:val="002918F1"/>
    <w:rsid w:val="00291D09"/>
    <w:rsid w:val="00291F8B"/>
    <w:rsid w:val="00292030"/>
    <w:rsid w:val="00292261"/>
    <w:rsid w:val="002924CD"/>
    <w:rsid w:val="002925B8"/>
    <w:rsid w:val="00292849"/>
    <w:rsid w:val="002929D1"/>
    <w:rsid w:val="00292A47"/>
    <w:rsid w:val="00292E4E"/>
    <w:rsid w:val="00292EEB"/>
    <w:rsid w:val="00292FD1"/>
    <w:rsid w:val="00293096"/>
    <w:rsid w:val="00293520"/>
    <w:rsid w:val="0029375E"/>
    <w:rsid w:val="002939E5"/>
    <w:rsid w:val="00293EE3"/>
    <w:rsid w:val="002941A8"/>
    <w:rsid w:val="00294296"/>
    <w:rsid w:val="002944E6"/>
    <w:rsid w:val="00294A49"/>
    <w:rsid w:val="00294BC8"/>
    <w:rsid w:val="002954D4"/>
    <w:rsid w:val="00295803"/>
    <w:rsid w:val="002959B8"/>
    <w:rsid w:val="00295CDE"/>
    <w:rsid w:val="00295F84"/>
    <w:rsid w:val="002962AD"/>
    <w:rsid w:val="00296422"/>
    <w:rsid w:val="00296A22"/>
    <w:rsid w:val="00296BDA"/>
    <w:rsid w:val="00296E1E"/>
    <w:rsid w:val="00296FA6"/>
    <w:rsid w:val="002970D8"/>
    <w:rsid w:val="00297260"/>
    <w:rsid w:val="00297628"/>
    <w:rsid w:val="002976BF"/>
    <w:rsid w:val="0029771B"/>
    <w:rsid w:val="002978D2"/>
    <w:rsid w:val="00297A86"/>
    <w:rsid w:val="00297C61"/>
    <w:rsid w:val="002A0059"/>
    <w:rsid w:val="002A0083"/>
    <w:rsid w:val="002A033D"/>
    <w:rsid w:val="002A0678"/>
    <w:rsid w:val="002A0701"/>
    <w:rsid w:val="002A0A10"/>
    <w:rsid w:val="002A0E56"/>
    <w:rsid w:val="002A1175"/>
    <w:rsid w:val="002A118C"/>
    <w:rsid w:val="002A1389"/>
    <w:rsid w:val="002A1432"/>
    <w:rsid w:val="002A1792"/>
    <w:rsid w:val="002A1AEB"/>
    <w:rsid w:val="002A1BA4"/>
    <w:rsid w:val="002A1BFD"/>
    <w:rsid w:val="002A1C27"/>
    <w:rsid w:val="002A1EC6"/>
    <w:rsid w:val="002A1ED5"/>
    <w:rsid w:val="002A2017"/>
    <w:rsid w:val="002A2133"/>
    <w:rsid w:val="002A236A"/>
    <w:rsid w:val="002A23CF"/>
    <w:rsid w:val="002A2659"/>
    <w:rsid w:val="002A2764"/>
    <w:rsid w:val="002A29C8"/>
    <w:rsid w:val="002A2C05"/>
    <w:rsid w:val="002A2C6F"/>
    <w:rsid w:val="002A319F"/>
    <w:rsid w:val="002A322D"/>
    <w:rsid w:val="002A375C"/>
    <w:rsid w:val="002A38EA"/>
    <w:rsid w:val="002A3ACE"/>
    <w:rsid w:val="002A3B74"/>
    <w:rsid w:val="002A3C02"/>
    <w:rsid w:val="002A3EB6"/>
    <w:rsid w:val="002A4011"/>
    <w:rsid w:val="002A4048"/>
    <w:rsid w:val="002A4344"/>
    <w:rsid w:val="002A44BC"/>
    <w:rsid w:val="002A44C8"/>
    <w:rsid w:val="002A4609"/>
    <w:rsid w:val="002A49D8"/>
    <w:rsid w:val="002A4B20"/>
    <w:rsid w:val="002A4C67"/>
    <w:rsid w:val="002A50C3"/>
    <w:rsid w:val="002A5212"/>
    <w:rsid w:val="002A528E"/>
    <w:rsid w:val="002A53A4"/>
    <w:rsid w:val="002A546C"/>
    <w:rsid w:val="002A572D"/>
    <w:rsid w:val="002A574A"/>
    <w:rsid w:val="002A5BEB"/>
    <w:rsid w:val="002A5C88"/>
    <w:rsid w:val="002A5EF8"/>
    <w:rsid w:val="002A60E5"/>
    <w:rsid w:val="002A614C"/>
    <w:rsid w:val="002A64FD"/>
    <w:rsid w:val="002A6551"/>
    <w:rsid w:val="002A66ED"/>
    <w:rsid w:val="002A679B"/>
    <w:rsid w:val="002A6BA5"/>
    <w:rsid w:val="002A6E3E"/>
    <w:rsid w:val="002A73C1"/>
    <w:rsid w:val="002A7447"/>
    <w:rsid w:val="002A74F7"/>
    <w:rsid w:val="002A74FE"/>
    <w:rsid w:val="002A7644"/>
    <w:rsid w:val="002A76C8"/>
    <w:rsid w:val="002A7B38"/>
    <w:rsid w:val="002A7C84"/>
    <w:rsid w:val="002A7FBA"/>
    <w:rsid w:val="002B00D5"/>
    <w:rsid w:val="002B0208"/>
    <w:rsid w:val="002B02D2"/>
    <w:rsid w:val="002B0853"/>
    <w:rsid w:val="002B08D0"/>
    <w:rsid w:val="002B0BEE"/>
    <w:rsid w:val="002B0D33"/>
    <w:rsid w:val="002B129A"/>
    <w:rsid w:val="002B13F1"/>
    <w:rsid w:val="002B1987"/>
    <w:rsid w:val="002B19C7"/>
    <w:rsid w:val="002B23AB"/>
    <w:rsid w:val="002B27C9"/>
    <w:rsid w:val="002B2831"/>
    <w:rsid w:val="002B2ABE"/>
    <w:rsid w:val="002B2C16"/>
    <w:rsid w:val="002B2D9C"/>
    <w:rsid w:val="002B2E01"/>
    <w:rsid w:val="002B32A5"/>
    <w:rsid w:val="002B336F"/>
    <w:rsid w:val="002B35F1"/>
    <w:rsid w:val="002B3699"/>
    <w:rsid w:val="002B3AAF"/>
    <w:rsid w:val="002B3CE8"/>
    <w:rsid w:val="002B3EC4"/>
    <w:rsid w:val="002B4072"/>
    <w:rsid w:val="002B4187"/>
    <w:rsid w:val="002B433B"/>
    <w:rsid w:val="002B441E"/>
    <w:rsid w:val="002B4466"/>
    <w:rsid w:val="002B4741"/>
    <w:rsid w:val="002B475F"/>
    <w:rsid w:val="002B480C"/>
    <w:rsid w:val="002B48B2"/>
    <w:rsid w:val="002B4BAB"/>
    <w:rsid w:val="002B4D8F"/>
    <w:rsid w:val="002B4ED1"/>
    <w:rsid w:val="002B53BE"/>
    <w:rsid w:val="002B5673"/>
    <w:rsid w:val="002B59C1"/>
    <w:rsid w:val="002B5A23"/>
    <w:rsid w:val="002B60CE"/>
    <w:rsid w:val="002B61A9"/>
    <w:rsid w:val="002B628D"/>
    <w:rsid w:val="002B62A3"/>
    <w:rsid w:val="002B63C6"/>
    <w:rsid w:val="002B6421"/>
    <w:rsid w:val="002B652C"/>
    <w:rsid w:val="002B65FA"/>
    <w:rsid w:val="002B6677"/>
    <w:rsid w:val="002B66BF"/>
    <w:rsid w:val="002B6D7A"/>
    <w:rsid w:val="002B70D4"/>
    <w:rsid w:val="002B7265"/>
    <w:rsid w:val="002B73F2"/>
    <w:rsid w:val="002B7441"/>
    <w:rsid w:val="002B79A3"/>
    <w:rsid w:val="002B7E0B"/>
    <w:rsid w:val="002B7E9C"/>
    <w:rsid w:val="002C01C1"/>
    <w:rsid w:val="002C043F"/>
    <w:rsid w:val="002C0CB0"/>
    <w:rsid w:val="002C0CF8"/>
    <w:rsid w:val="002C0FD5"/>
    <w:rsid w:val="002C15F0"/>
    <w:rsid w:val="002C16A8"/>
    <w:rsid w:val="002C1B0D"/>
    <w:rsid w:val="002C1C01"/>
    <w:rsid w:val="002C1EC5"/>
    <w:rsid w:val="002C214C"/>
    <w:rsid w:val="002C24CC"/>
    <w:rsid w:val="002C2AA6"/>
    <w:rsid w:val="002C2B74"/>
    <w:rsid w:val="002C341F"/>
    <w:rsid w:val="002C3B0F"/>
    <w:rsid w:val="002C449F"/>
    <w:rsid w:val="002C46F4"/>
    <w:rsid w:val="002C47F5"/>
    <w:rsid w:val="002C4871"/>
    <w:rsid w:val="002C494A"/>
    <w:rsid w:val="002C4A91"/>
    <w:rsid w:val="002C4AA0"/>
    <w:rsid w:val="002C4AFD"/>
    <w:rsid w:val="002C4DDF"/>
    <w:rsid w:val="002C4EC5"/>
    <w:rsid w:val="002C521C"/>
    <w:rsid w:val="002C5223"/>
    <w:rsid w:val="002C57A6"/>
    <w:rsid w:val="002C5E26"/>
    <w:rsid w:val="002C6028"/>
    <w:rsid w:val="002C6136"/>
    <w:rsid w:val="002C63E5"/>
    <w:rsid w:val="002C6409"/>
    <w:rsid w:val="002C6503"/>
    <w:rsid w:val="002C6935"/>
    <w:rsid w:val="002C76F4"/>
    <w:rsid w:val="002C77D8"/>
    <w:rsid w:val="002C77F1"/>
    <w:rsid w:val="002C7EAE"/>
    <w:rsid w:val="002D0811"/>
    <w:rsid w:val="002D09C2"/>
    <w:rsid w:val="002D0AAB"/>
    <w:rsid w:val="002D0B2F"/>
    <w:rsid w:val="002D0B85"/>
    <w:rsid w:val="002D1468"/>
    <w:rsid w:val="002D15B0"/>
    <w:rsid w:val="002D1CB1"/>
    <w:rsid w:val="002D2053"/>
    <w:rsid w:val="002D219A"/>
    <w:rsid w:val="002D2242"/>
    <w:rsid w:val="002D2399"/>
    <w:rsid w:val="002D24ED"/>
    <w:rsid w:val="002D2656"/>
    <w:rsid w:val="002D2701"/>
    <w:rsid w:val="002D28A8"/>
    <w:rsid w:val="002D2CF3"/>
    <w:rsid w:val="002D2E3F"/>
    <w:rsid w:val="002D319A"/>
    <w:rsid w:val="002D37CF"/>
    <w:rsid w:val="002D38CE"/>
    <w:rsid w:val="002D3970"/>
    <w:rsid w:val="002D3C76"/>
    <w:rsid w:val="002D3F8E"/>
    <w:rsid w:val="002D40D6"/>
    <w:rsid w:val="002D414D"/>
    <w:rsid w:val="002D42B1"/>
    <w:rsid w:val="002D454C"/>
    <w:rsid w:val="002D46E1"/>
    <w:rsid w:val="002D4B02"/>
    <w:rsid w:val="002D4B92"/>
    <w:rsid w:val="002D4EC2"/>
    <w:rsid w:val="002D4FD1"/>
    <w:rsid w:val="002D572C"/>
    <w:rsid w:val="002D57C5"/>
    <w:rsid w:val="002D5916"/>
    <w:rsid w:val="002D592E"/>
    <w:rsid w:val="002D5AC0"/>
    <w:rsid w:val="002D5D8E"/>
    <w:rsid w:val="002D61C3"/>
    <w:rsid w:val="002D6DE8"/>
    <w:rsid w:val="002D725B"/>
    <w:rsid w:val="002D74AC"/>
    <w:rsid w:val="002D7541"/>
    <w:rsid w:val="002D76B8"/>
    <w:rsid w:val="002D7948"/>
    <w:rsid w:val="002E005F"/>
    <w:rsid w:val="002E05EB"/>
    <w:rsid w:val="002E0BBB"/>
    <w:rsid w:val="002E111A"/>
    <w:rsid w:val="002E15F0"/>
    <w:rsid w:val="002E1941"/>
    <w:rsid w:val="002E224C"/>
    <w:rsid w:val="002E28E7"/>
    <w:rsid w:val="002E2BD5"/>
    <w:rsid w:val="002E2D82"/>
    <w:rsid w:val="002E2F05"/>
    <w:rsid w:val="002E30FC"/>
    <w:rsid w:val="002E3362"/>
    <w:rsid w:val="002E336C"/>
    <w:rsid w:val="002E3BE5"/>
    <w:rsid w:val="002E3D8F"/>
    <w:rsid w:val="002E3F39"/>
    <w:rsid w:val="002E4206"/>
    <w:rsid w:val="002E46DC"/>
    <w:rsid w:val="002E4725"/>
    <w:rsid w:val="002E48DF"/>
    <w:rsid w:val="002E4A82"/>
    <w:rsid w:val="002E4AD9"/>
    <w:rsid w:val="002E4E3B"/>
    <w:rsid w:val="002E573B"/>
    <w:rsid w:val="002E5897"/>
    <w:rsid w:val="002E5A07"/>
    <w:rsid w:val="002E5C2B"/>
    <w:rsid w:val="002E5DF1"/>
    <w:rsid w:val="002E6188"/>
    <w:rsid w:val="002E621A"/>
    <w:rsid w:val="002E649E"/>
    <w:rsid w:val="002E6659"/>
    <w:rsid w:val="002E674E"/>
    <w:rsid w:val="002E6B60"/>
    <w:rsid w:val="002E6BB8"/>
    <w:rsid w:val="002E6F90"/>
    <w:rsid w:val="002E774B"/>
    <w:rsid w:val="002E776E"/>
    <w:rsid w:val="002E797A"/>
    <w:rsid w:val="002E7BCA"/>
    <w:rsid w:val="002E7CF9"/>
    <w:rsid w:val="002E7D0F"/>
    <w:rsid w:val="002E7EB1"/>
    <w:rsid w:val="002F011C"/>
    <w:rsid w:val="002F01D5"/>
    <w:rsid w:val="002F0533"/>
    <w:rsid w:val="002F0630"/>
    <w:rsid w:val="002F06C8"/>
    <w:rsid w:val="002F1271"/>
    <w:rsid w:val="002F12F1"/>
    <w:rsid w:val="002F14B8"/>
    <w:rsid w:val="002F1A9B"/>
    <w:rsid w:val="002F1F82"/>
    <w:rsid w:val="002F20B0"/>
    <w:rsid w:val="002F2311"/>
    <w:rsid w:val="002F23D7"/>
    <w:rsid w:val="002F24A9"/>
    <w:rsid w:val="002F275D"/>
    <w:rsid w:val="002F281E"/>
    <w:rsid w:val="002F2823"/>
    <w:rsid w:val="002F29B0"/>
    <w:rsid w:val="002F2E27"/>
    <w:rsid w:val="002F2F04"/>
    <w:rsid w:val="002F3228"/>
    <w:rsid w:val="002F328A"/>
    <w:rsid w:val="002F335C"/>
    <w:rsid w:val="002F3A80"/>
    <w:rsid w:val="002F4069"/>
    <w:rsid w:val="002F4143"/>
    <w:rsid w:val="002F41B3"/>
    <w:rsid w:val="002F4375"/>
    <w:rsid w:val="002F45B0"/>
    <w:rsid w:val="002F4A2D"/>
    <w:rsid w:val="002F4C91"/>
    <w:rsid w:val="002F4E0C"/>
    <w:rsid w:val="002F4EA1"/>
    <w:rsid w:val="002F509E"/>
    <w:rsid w:val="002F5103"/>
    <w:rsid w:val="002F5178"/>
    <w:rsid w:val="002F5302"/>
    <w:rsid w:val="002F552E"/>
    <w:rsid w:val="002F58A7"/>
    <w:rsid w:val="002F5C5E"/>
    <w:rsid w:val="002F5FD6"/>
    <w:rsid w:val="002F6210"/>
    <w:rsid w:val="002F6B49"/>
    <w:rsid w:val="002F6C8F"/>
    <w:rsid w:val="002F6FD2"/>
    <w:rsid w:val="002F7060"/>
    <w:rsid w:val="002F71B1"/>
    <w:rsid w:val="002F72B7"/>
    <w:rsid w:val="002F7525"/>
    <w:rsid w:val="002F763D"/>
    <w:rsid w:val="002F7852"/>
    <w:rsid w:val="002F7DA6"/>
    <w:rsid w:val="002F7DEE"/>
    <w:rsid w:val="002F7EFE"/>
    <w:rsid w:val="002F7F06"/>
    <w:rsid w:val="00300121"/>
    <w:rsid w:val="00300219"/>
    <w:rsid w:val="003004C3"/>
    <w:rsid w:val="00300558"/>
    <w:rsid w:val="00300659"/>
    <w:rsid w:val="0030096B"/>
    <w:rsid w:val="00300ACA"/>
    <w:rsid w:val="0030116C"/>
    <w:rsid w:val="0030118E"/>
    <w:rsid w:val="003012F9"/>
    <w:rsid w:val="00301452"/>
    <w:rsid w:val="00301483"/>
    <w:rsid w:val="0030154D"/>
    <w:rsid w:val="00301560"/>
    <w:rsid w:val="0030157C"/>
    <w:rsid w:val="00301597"/>
    <w:rsid w:val="003017A6"/>
    <w:rsid w:val="00301C90"/>
    <w:rsid w:val="00301E9E"/>
    <w:rsid w:val="00301F19"/>
    <w:rsid w:val="00301FDF"/>
    <w:rsid w:val="0030206C"/>
    <w:rsid w:val="0030225E"/>
    <w:rsid w:val="003026D0"/>
    <w:rsid w:val="00302BDD"/>
    <w:rsid w:val="00302F42"/>
    <w:rsid w:val="00303129"/>
    <w:rsid w:val="003032DA"/>
    <w:rsid w:val="003034F6"/>
    <w:rsid w:val="00303685"/>
    <w:rsid w:val="00303926"/>
    <w:rsid w:val="003039E2"/>
    <w:rsid w:val="003039E4"/>
    <w:rsid w:val="00303D4B"/>
    <w:rsid w:val="00303DF7"/>
    <w:rsid w:val="003040EC"/>
    <w:rsid w:val="00304187"/>
    <w:rsid w:val="003041B9"/>
    <w:rsid w:val="00304691"/>
    <w:rsid w:val="0030469D"/>
    <w:rsid w:val="00304790"/>
    <w:rsid w:val="003048FA"/>
    <w:rsid w:val="00304C10"/>
    <w:rsid w:val="00304D2E"/>
    <w:rsid w:val="00304D99"/>
    <w:rsid w:val="00304DEA"/>
    <w:rsid w:val="00304ECE"/>
    <w:rsid w:val="003051C1"/>
    <w:rsid w:val="00305288"/>
    <w:rsid w:val="0030537A"/>
    <w:rsid w:val="003053E1"/>
    <w:rsid w:val="003053F1"/>
    <w:rsid w:val="003058BB"/>
    <w:rsid w:val="003058E7"/>
    <w:rsid w:val="00305A7A"/>
    <w:rsid w:val="00305A7E"/>
    <w:rsid w:val="00305E00"/>
    <w:rsid w:val="003068D3"/>
    <w:rsid w:val="003069CD"/>
    <w:rsid w:val="00306A8C"/>
    <w:rsid w:val="00306B81"/>
    <w:rsid w:val="00306C7E"/>
    <w:rsid w:val="00306CA4"/>
    <w:rsid w:val="00306F00"/>
    <w:rsid w:val="003073C3"/>
    <w:rsid w:val="00307770"/>
    <w:rsid w:val="0030781E"/>
    <w:rsid w:val="00307B86"/>
    <w:rsid w:val="00307DDD"/>
    <w:rsid w:val="00307EE2"/>
    <w:rsid w:val="0031049F"/>
    <w:rsid w:val="0031057C"/>
    <w:rsid w:val="003105CE"/>
    <w:rsid w:val="003107CB"/>
    <w:rsid w:val="00310A83"/>
    <w:rsid w:val="00310CD9"/>
    <w:rsid w:val="00310E39"/>
    <w:rsid w:val="00310F35"/>
    <w:rsid w:val="00311198"/>
    <w:rsid w:val="003112C2"/>
    <w:rsid w:val="003113F5"/>
    <w:rsid w:val="00311850"/>
    <w:rsid w:val="003119BE"/>
    <w:rsid w:val="00311B42"/>
    <w:rsid w:val="00311E22"/>
    <w:rsid w:val="00311FD8"/>
    <w:rsid w:val="0031213D"/>
    <w:rsid w:val="00312790"/>
    <w:rsid w:val="00312872"/>
    <w:rsid w:val="00312881"/>
    <w:rsid w:val="00312C4E"/>
    <w:rsid w:val="00312D15"/>
    <w:rsid w:val="00312EE7"/>
    <w:rsid w:val="003130C8"/>
    <w:rsid w:val="003131FD"/>
    <w:rsid w:val="00313546"/>
    <w:rsid w:val="003139A4"/>
    <w:rsid w:val="00313B14"/>
    <w:rsid w:val="00313DBD"/>
    <w:rsid w:val="00313E52"/>
    <w:rsid w:val="00313F30"/>
    <w:rsid w:val="00314041"/>
    <w:rsid w:val="00314044"/>
    <w:rsid w:val="00314082"/>
    <w:rsid w:val="003142BE"/>
    <w:rsid w:val="003142CC"/>
    <w:rsid w:val="00314500"/>
    <w:rsid w:val="00314CF5"/>
    <w:rsid w:val="00314D5A"/>
    <w:rsid w:val="00314F79"/>
    <w:rsid w:val="003153CB"/>
    <w:rsid w:val="00315E30"/>
    <w:rsid w:val="003165BE"/>
    <w:rsid w:val="00316741"/>
    <w:rsid w:val="00316C3D"/>
    <w:rsid w:val="00316CDC"/>
    <w:rsid w:val="00316E2A"/>
    <w:rsid w:val="00317077"/>
    <w:rsid w:val="0031709B"/>
    <w:rsid w:val="00317165"/>
    <w:rsid w:val="00317223"/>
    <w:rsid w:val="00317426"/>
    <w:rsid w:val="00317519"/>
    <w:rsid w:val="00317993"/>
    <w:rsid w:val="003179FF"/>
    <w:rsid w:val="00317A8A"/>
    <w:rsid w:val="00317EBF"/>
    <w:rsid w:val="00317F08"/>
    <w:rsid w:val="003205AB"/>
    <w:rsid w:val="00320630"/>
    <w:rsid w:val="00320C97"/>
    <w:rsid w:val="0032132A"/>
    <w:rsid w:val="003213AA"/>
    <w:rsid w:val="00321455"/>
    <w:rsid w:val="003215C8"/>
    <w:rsid w:val="00321621"/>
    <w:rsid w:val="0032173B"/>
    <w:rsid w:val="0032187D"/>
    <w:rsid w:val="00321E69"/>
    <w:rsid w:val="00321ED5"/>
    <w:rsid w:val="003221D7"/>
    <w:rsid w:val="00322382"/>
    <w:rsid w:val="00322422"/>
    <w:rsid w:val="00322491"/>
    <w:rsid w:val="003224A9"/>
    <w:rsid w:val="003226D4"/>
    <w:rsid w:val="00322AEF"/>
    <w:rsid w:val="00322B72"/>
    <w:rsid w:val="00322E91"/>
    <w:rsid w:val="003230B2"/>
    <w:rsid w:val="003232ED"/>
    <w:rsid w:val="003234C9"/>
    <w:rsid w:val="00323804"/>
    <w:rsid w:val="00323834"/>
    <w:rsid w:val="00323F2D"/>
    <w:rsid w:val="0032403A"/>
    <w:rsid w:val="00324446"/>
    <w:rsid w:val="0032460C"/>
    <w:rsid w:val="003246B5"/>
    <w:rsid w:val="003247A2"/>
    <w:rsid w:val="003249AF"/>
    <w:rsid w:val="00324FE9"/>
    <w:rsid w:val="003250BC"/>
    <w:rsid w:val="00325149"/>
    <w:rsid w:val="0032588B"/>
    <w:rsid w:val="00325AEE"/>
    <w:rsid w:val="00325BAD"/>
    <w:rsid w:val="00325DD3"/>
    <w:rsid w:val="00325DEB"/>
    <w:rsid w:val="003261CC"/>
    <w:rsid w:val="00326287"/>
    <w:rsid w:val="003263A0"/>
    <w:rsid w:val="003264D5"/>
    <w:rsid w:val="00326578"/>
    <w:rsid w:val="00326644"/>
    <w:rsid w:val="00326810"/>
    <w:rsid w:val="00326A31"/>
    <w:rsid w:val="00326C37"/>
    <w:rsid w:val="00326D13"/>
    <w:rsid w:val="00326E65"/>
    <w:rsid w:val="00326F9E"/>
    <w:rsid w:val="0032728C"/>
    <w:rsid w:val="00327527"/>
    <w:rsid w:val="003276C0"/>
    <w:rsid w:val="00327928"/>
    <w:rsid w:val="00327B10"/>
    <w:rsid w:val="00327BBF"/>
    <w:rsid w:val="00327BC3"/>
    <w:rsid w:val="00327C8B"/>
    <w:rsid w:val="00330256"/>
    <w:rsid w:val="00330539"/>
    <w:rsid w:val="0033058C"/>
    <w:rsid w:val="00330619"/>
    <w:rsid w:val="00330628"/>
    <w:rsid w:val="00330637"/>
    <w:rsid w:val="003307B2"/>
    <w:rsid w:val="00330880"/>
    <w:rsid w:val="003308BE"/>
    <w:rsid w:val="00330ADD"/>
    <w:rsid w:val="00331094"/>
    <w:rsid w:val="0033156C"/>
    <w:rsid w:val="00331848"/>
    <w:rsid w:val="0033196F"/>
    <w:rsid w:val="00331EEA"/>
    <w:rsid w:val="003321CF"/>
    <w:rsid w:val="00332619"/>
    <w:rsid w:val="003328B0"/>
    <w:rsid w:val="00332DB9"/>
    <w:rsid w:val="003331AC"/>
    <w:rsid w:val="00333379"/>
    <w:rsid w:val="0033350C"/>
    <w:rsid w:val="00333A56"/>
    <w:rsid w:val="00333DBC"/>
    <w:rsid w:val="00333E86"/>
    <w:rsid w:val="0033415C"/>
    <w:rsid w:val="0033428A"/>
    <w:rsid w:val="0033446A"/>
    <w:rsid w:val="00334F4F"/>
    <w:rsid w:val="00335113"/>
    <w:rsid w:val="003357ED"/>
    <w:rsid w:val="00335C84"/>
    <w:rsid w:val="00335F3C"/>
    <w:rsid w:val="00336639"/>
    <w:rsid w:val="00336783"/>
    <w:rsid w:val="00336844"/>
    <w:rsid w:val="00336A28"/>
    <w:rsid w:val="00336A95"/>
    <w:rsid w:val="00336D1A"/>
    <w:rsid w:val="00336ED8"/>
    <w:rsid w:val="0033727F"/>
    <w:rsid w:val="00337446"/>
    <w:rsid w:val="003374E0"/>
    <w:rsid w:val="003376BA"/>
    <w:rsid w:val="00337762"/>
    <w:rsid w:val="003378E6"/>
    <w:rsid w:val="00337A53"/>
    <w:rsid w:val="00337BF5"/>
    <w:rsid w:val="00340050"/>
    <w:rsid w:val="003401EC"/>
    <w:rsid w:val="00340528"/>
    <w:rsid w:val="0034099A"/>
    <w:rsid w:val="003409BF"/>
    <w:rsid w:val="00340D43"/>
    <w:rsid w:val="00340E78"/>
    <w:rsid w:val="003411A4"/>
    <w:rsid w:val="0034121C"/>
    <w:rsid w:val="003412C3"/>
    <w:rsid w:val="003413EA"/>
    <w:rsid w:val="0034141C"/>
    <w:rsid w:val="003417F6"/>
    <w:rsid w:val="0034192E"/>
    <w:rsid w:val="003419E1"/>
    <w:rsid w:val="00341B1F"/>
    <w:rsid w:val="00341E76"/>
    <w:rsid w:val="00341FD9"/>
    <w:rsid w:val="00342851"/>
    <w:rsid w:val="003428ED"/>
    <w:rsid w:val="00342903"/>
    <w:rsid w:val="0034297B"/>
    <w:rsid w:val="00342C69"/>
    <w:rsid w:val="00342F0F"/>
    <w:rsid w:val="00342F4C"/>
    <w:rsid w:val="003433A1"/>
    <w:rsid w:val="003433E0"/>
    <w:rsid w:val="00343485"/>
    <w:rsid w:val="003434A7"/>
    <w:rsid w:val="003436D4"/>
    <w:rsid w:val="0034375B"/>
    <w:rsid w:val="00343DDB"/>
    <w:rsid w:val="00344C6E"/>
    <w:rsid w:val="00344C7E"/>
    <w:rsid w:val="00344DDF"/>
    <w:rsid w:val="00344E16"/>
    <w:rsid w:val="00345212"/>
    <w:rsid w:val="003452E1"/>
    <w:rsid w:val="0034559E"/>
    <w:rsid w:val="00345B8F"/>
    <w:rsid w:val="00345B94"/>
    <w:rsid w:val="00346194"/>
    <w:rsid w:val="0034662E"/>
    <w:rsid w:val="003466D3"/>
    <w:rsid w:val="003469D0"/>
    <w:rsid w:val="00347240"/>
    <w:rsid w:val="0034744F"/>
    <w:rsid w:val="0035077E"/>
    <w:rsid w:val="003509F3"/>
    <w:rsid w:val="003510EB"/>
    <w:rsid w:val="0035141B"/>
    <w:rsid w:val="003515F3"/>
    <w:rsid w:val="00351632"/>
    <w:rsid w:val="003518B9"/>
    <w:rsid w:val="0035196B"/>
    <w:rsid w:val="0035206E"/>
    <w:rsid w:val="00352072"/>
    <w:rsid w:val="003521BB"/>
    <w:rsid w:val="00352259"/>
    <w:rsid w:val="00352367"/>
    <w:rsid w:val="00352A63"/>
    <w:rsid w:val="00352B7C"/>
    <w:rsid w:val="00352D38"/>
    <w:rsid w:val="00352EF1"/>
    <w:rsid w:val="00352F2C"/>
    <w:rsid w:val="00353035"/>
    <w:rsid w:val="00353289"/>
    <w:rsid w:val="003532C3"/>
    <w:rsid w:val="00353370"/>
    <w:rsid w:val="003533E8"/>
    <w:rsid w:val="003534F7"/>
    <w:rsid w:val="00353B05"/>
    <w:rsid w:val="00353B41"/>
    <w:rsid w:val="00353C50"/>
    <w:rsid w:val="00353CB7"/>
    <w:rsid w:val="00353CDC"/>
    <w:rsid w:val="00353F26"/>
    <w:rsid w:val="003542A0"/>
    <w:rsid w:val="003543C8"/>
    <w:rsid w:val="0035443F"/>
    <w:rsid w:val="00354527"/>
    <w:rsid w:val="00354F21"/>
    <w:rsid w:val="00355FD2"/>
    <w:rsid w:val="0035627D"/>
    <w:rsid w:val="003562BF"/>
    <w:rsid w:val="00356312"/>
    <w:rsid w:val="00356340"/>
    <w:rsid w:val="00356451"/>
    <w:rsid w:val="0035681F"/>
    <w:rsid w:val="00356831"/>
    <w:rsid w:val="00356A42"/>
    <w:rsid w:val="00356CD0"/>
    <w:rsid w:val="00357121"/>
    <w:rsid w:val="00357315"/>
    <w:rsid w:val="0035742E"/>
    <w:rsid w:val="00357A35"/>
    <w:rsid w:val="00357AA4"/>
    <w:rsid w:val="00357C38"/>
    <w:rsid w:val="003600E0"/>
    <w:rsid w:val="00360279"/>
    <w:rsid w:val="003602DD"/>
    <w:rsid w:val="0036032F"/>
    <w:rsid w:val="003606BD"/>
    <w:rsid w:val="00360AE9"/>
    <w:rsid w:val="00360F57"/>
    <w:rsid w:val="00361009"/>
    <w:rsid w:val="00361361"/>
    <w:rsid w:val="0036179C"/>
    <w:rsid w:val="00361BB5"/>
    <w:rsid w:val="0036274A"/>
    <w:rsid w:val="00362773"/>
    <w:rsid w:val="00362F99"/>
    <w:rsid w:val="00363241"/>
    <w:rsid w:val="0036327A"/>
    <w:rsid w:val="00363564"/>
    <w:rsid w:val="003635B7"/>
    <w:rsid w:val="00363A9D"/>
    <w:rsid w:val="00363F46"/>
    <w:rsid w:val="003640F7"/>
    <w:rsid w:val="003641A9"/>
    <w:rsid w:val="00364791"/>
    <w:rsid w:val="00364D86"/>
    <w:rsid w:val="00364F9E"/>
    <w:rsid w:val="003654AA"/>
    <w:rsid w:val="003656BB"/>
    <w:rsid w:val="00365D13"/>
    <w:rsid w:val="00366041"/>
    <w:rsid w:val="00366111"/>
    <w:rsid w:val="00366177"/>
    <w:rsid w:val="003663E6"/>
    <w:rsid w:val="003665FC"/>
    <w:rsid w:val="00366672"/>
    <w:rsid w:val="0036679A"/>
    <w:rsid w:val="003667F0"/>
    <w:rsid w:val="00366899"/>
    <w:rsid w:val="00366C95"/>
    <w:rsid w:val="00367032"/>
    <w:rsid w:val="00367164"/>
    <w:rsid w:val="0036731F"/>
    <w:rsid w:val="003675F9"/>
    <w:rsid w:val="00367824"/>
    <w:rsid w:val="00367908"/>
    <w:rsid w:val="00367E97"/>
    <w:rsid w:val="00367FCF"/>
    <w:rsid w:val="0037033D"/>
    <w:rsid w:val="0037044C"/>
    <w:rsid w:val="00370700"/>
    <w:rsid w:val="00370C4F"/>
    <w:rsid w:val="003712A5"/>
    <w:rsid w:val="003716F4"/>
    <w:rsid w:val="0037175E"/>
    <w:rsid w:val="00371A5B"/>
    <w:rsid w:val="00371A90"/>
    <w:rsid w:val="00372053"/>
    <w:rsid w:val="003728BD"/>
    <w:rsid w:val="00372ADF"/>
    <w:rsid w:val="00372B54"/>
    <w:rsid w:val="0037373E"/>
    <w:rsid w:val="00373972"/>
    <w:rsid w:val="00373D9C"/>
    <w:rsid w:val="00374026"/>
    <w:rsid w:val="0037417F"/>
    <w:rsid w:val="003743BE"/>
    <w:rsid w:val="003743D8"/>
    <w:rsid w:val="0037446D"/>
    <w:rsid w:val="003744C7"/>
    <w:rsid w:val="00374535"/>
    <w:rsid w:val="0037482B"/>
    <w:rsid w:val="0037483E"/>
    <w:rsid w:val="003748DC"/>
    <w:rsid w:val="00374E86"/>
    <w:rsid w:val="003750F9"/>
    <w:rsid w:val="0037519C"/>
    <w:rsid w:val="003753B9"/>
    <w:rsid w:val="00375764"/>
    <w:rsid w:val="00376388"/>
    <w:rsid w:val="003763F6"/>
    <w:rsid w:val="00376445"/>
    <w:rsid w:val="00376487"/>
    <w:rsid w:val="00376507"/>
    <w:rsid w:val="003765AD"/>
    <w:rsid w:val="003765F6"/>
    <w:rsid w:val="00376737"/>
    <w:rsid w:val="0037691C"/>
    <w:rsid w:val="00376DF5"/>
    <w:rsid w:val="003777F9"/>
    <w:rsid w:val="0037797D"/>
    <w:rsid w:val="00377A31"/>
    <w:rsid w:val="00377ACA"/>
    <w:rsid w:val="00377D4A"/>
    <w:rsid w:val="00380193"/>
    <w:rsid w:val="00380752"/>
    <w:rsid w:val="003807B3"/>
    <w:rsid w:val="00380821"/>
    <w:rsid w:val="00380870"/>
    <w:rsid w:val="00381847"/>
    <w:rsid w:val="00382353"/>
    <w:rsid w:val="003825E4"/>
    <w:rsid w:val="00382864"/>
    <w:rsid w:val="00382C57"/>
    <w:rsid w:val="00382F40"/>
    <w:rsid w:val="00382FC3"/>
    <w:rsid w:val="00383716"/>
    <w:rsid w:val="00383A86"/>
    <w:rsid w:val="00383FE9"/>
    <w:rsid w:val="00384083"/>
    <w:rsid w:val="003842E7"/>
    <w:rsid w:val="003853F6"/>
    <w:rsid w:val="00385415"/>
    <w:rsid w:val="00385AA2"/>
    <w:rsid w:val="00385AA4"/>
    <w:rsid w:val="00385B57"/>
    <w:rsid w:val="00385EC3"/>
    <w:rsid w:val="00385F23"/>
    <w:rsid w:val="00386033"/>
    <w:rsid w:val="003863F7"/>
    <w:rsid w:val="003865F3"/>
    <w:rsid w:val="0038669A"/>
    <w:rsid w:val="003868C6"/>
    <w:rsid w:val="00386926"/>
    <w:rsid w:val="00386D8F"/>
    <w:rsid w:val="00386FDC"/>
    <w:rsid w:val="0038744F"/>
    <w:rsid w:val="003875ED"/>
    <w:rsid w:val="00387871"/>
    <w:rsid w:val="003878A2"/>
    <w:rsid w:val="00387C74"/>
    <w:rsid w:val="00390055"/>
    <w:rsid w:val="003900B6"/>
    <w:rsid w:val="003904BE"/>
    <w:rsid w:val="003905D3"/>
    <w:rsid w:val="00390B0B"/>
    <w:rsid w:val="00390D5C"/>
    <w:rsid w:val="00391052"/>
    <w:rsid w:val="0039187B"/>
    <w:rsid w:val="00391AA1"/>
    <w:rsid w:val="00391E0D"/>
    <w:rsid w:val="00392152"/>
    <w:rsid w:val="0039275E"/>
    <w:rsid w:val="003929D1"/>
    <w:rsid w:val="00392A30"/>
    <w:rsid w:val="00392BFF"/>
    <w:rsid w:val="00392C56"/>
    <w:rsid w:val="0039341D"/>
    <w:rsid w:val="00393678"/>
    <w:rsid w:val="00393747"/>
    <w:rsid w:val="003939ED"/>
    <w:rsid w:val="00393BD1"/>
    <w:rsid w:val="00393C78"/>
    <w:rsid w:val="00393F2B"/>
    <w:rsid w:val="0039415F"/>
    <w:rsid w:val="003942FB"/>
    <w:rsid w:val="00394573"/>
    <w:rsid w:val="003948CD"/>
    <w:rsid w:val="00395346"/>
    <w:rsid w:val="00395412"/>
    <w:rsid w:val="0039561D"/>
    <w:rsid w:val="003959DF"/>
    <w:rsid w:val="00395BEA"/>
    <w:rsid w:val="00395EA6"/>
    <w:rsid w:val="00395FC3"/>
    <w:rsid w:val="00396283"/>
    <w:rsid w:val="00396581"/>
    <w:rsid w:val="00396B0D"/>
    <w:rsid w:val="00396D1C"/>
    <w:rsid w:val="00396ED1"/>
    <w:rsid w:val="00396F4C"/>
    <w:rsid w:val="00397068"/>
    <w:rsid w:val="0039724F"/>
    <w:rsid w:val="00397259"/>
    <w:rsid w:val="003974D8"/>
    <w:rsid w:val="003975CD"/>
    <w:rsid w:val="0039795B"/>
    <w:rsid w:val="0039795E"/>
    <w:rsid w:val="00397D87"/>
    <w:rsid w:val="00397FF3"/>
    <w:rsid w:val="003A02E2"/>
    <w:rsid w:val="003A0479"/>
    <w:rsid w:val="003A0927"/>
    <w:rsid w:val="003A0C90"/>
    <w:rsid w:val="003A1090"/>
    <w:rsid w:val="003A1173"/>
    <w:rsid w:val="003A1308"/>
    <w:rsid w:val="003A158B"/>
    <w:rsid w:val="003A15EB"/>
    <w:rsid w:val="003A1684"/>
    <w:rsid w:val="003A1A30"/>
    <w:rsid w:val="003A2186"/>
    <w:rsid w:val="003A2280"/>
    <w:rsid w:val="003A2525"/>
    <w:rsid w:val="003A2696"/>
    <w:rsid w:val="003A29BB"/>
    <w:rsid w:val="003A2EE2"/>
    <w:rsid w:val="003A2F0F"/>
    <w:rsid w:val="003A3029"/>
    <w:rsid w:val="003A30E1"/>
    <w:rsid w:val="003A3249"/>
    <w:rsid w:val="003A3331"/>
    <w:rsid w:val="003A36CE"/>
    <w:rsid w:val="003A36F7"/>
    <w:rsid w:val="003A3A9E"/>
    <w:rsid w:val="003A3DB7"/>
    <w:rsid w:val="003A40DB"/>
    <w:rsid w:val="003A40F4"/>
    <w:rsid w:val="003A45B9"/>
    <w:rsid w:val="003A464A"/>
    <w:rsid w:val="003A4DE1"/>
    <w:rsid w:val="003A4E9E"/>
    <w:rsid w:val="003A4EC2"/>
    <w:rsid w:val="003A5070"/>
    <w:rsid w:val="003A550A"/>
    <w:rsid w:val="003A5623"/>
    <w:rsid w:val="003A5630"/>
    <w:rsid w:val="003A5721"/>
    <w:rsid w:val="003A5730"/>
    <w:rsid w:val="003A58C5"/>
    <w:rsid w:val="003A5B0A"/>
    <w:rsid w:val="003A5B40"/>
    <w:rsid w:val="003A63FF"/>
    <w:rsid w:val="003A6808"/>
    <w:rsid w:val="003A68AA"/>
    <w:rsid w:val="003A6989"/>
    <w:rsid w:val="003A6C49"/>
    <w:rsid w:val="003A6D5C"/>
    <w:rsid w:val="003A6FAD"/>
    <w:rsid w:val="003A6FD0"/>
    <w:rsid w:val="003A728D"/>
    <w:rsid w:val="003A7376"/>
    <w:rsid w:val="003A7543"/>
    <w:rsid w:val="003A7771"/>
    <w:rsid w:val="003A7811"/>
    <w:rsid w:val="003A789B"/>
    <w:rsid w:val="003A7EAA"/>
    <w:rsid w:val="003A7F46"/>
    <w:rsid w:val="003B06A8"/>
    <w:rsid w:val="003B0888"/>
    <w:rsid w:val="003B0898"/>
    <w:rsid w:val="003B12B0"/>
    <w:rsid w:val="003B18CF"/>
    <w:rsid w:val="003B1934"/>
    <w:rsid w:val="003B1E09"/>
    <w:rsid w:val="003B1E1C"/>
    <w:rsid w:val="003B1F50"/>
    <w:rsid w:val="003B202C"/>
    <w:rsid w:val="003B2542"/>
    <w:rsid w:val="003B262D"/>
    <w:rsid w:val="003B2739"/>
    <w:rsid w:val="003B29A7"/>
    <w:rsid w:val="003B2A13"/>
    <w:rsid w:val="003B2C4B"/>
    <w:rsid w:val="003B2E9A"/>
    <w:rsid w:val="003B336A"/>
    <w:rsid w:val="003B3376"/>
    <w:rsid w:val="003B3763"/>
    <w:rsid w:val="003B3945"/>
    <w:rsid w:val="003B3C10"/>
    <w:rsid w:val="003B3D2A"/>
    <w:rsid w:val="003B4086"/>
    <w:rsid w:val="003B457D"/>
    <w:rsid w:val="003B4581"/>
    <w:rsid w:val="003B4637"/>
    <w:rsid w:val="003B4861"/>
    <w:rsid w:val="003B4B0D"/>
    <w:rsid w:val="003B4B9F"/>
    <w:rsid w:val="003B4C8E"/>
    <w:rsid w:val="003B4F99"/>
    <w:rsid w:val="003B51F3"/>
    <w:rsid w:val="003B53B0"/>
    <w:rsid w:val="003B5411"/>
    <w:rsid w:val="003B5C88"/>
    <w:rsid w:val="003B5E23"/>
    <w:rsid w:val="003B6032"/>
    <w:rsid w:val="003B605B"/>
    <w:rsid w:val="003B6263"/>
    <w:rsid w:val="003B6455"/>
    <w:rsid w:val="003B64EB"/>
    <w:rsid w:val="003B688C"/>
    <w:rsid w:val="003B6A82"/>
    <w:rsid w:val="003B6FD9"/>
    <w:rsid w:val="003B711C"/>
    <w:rsid w:val="003B7A49"/>
    <w:rsid w:val="003B7A72"/>
    <w:rsid w:val="003B7B1C"/>
    <w:rsid w:val="003B7DF1"/>
    <w:rsid w:val="003B7F82"/>
    <w:rsid w:val="003B7FD8"/>
    <w:rsid w:val="003C016A"/>
    <w:rsid w:val="003C0434"/>
    <w:rsid w:val="003C04FB"/>
    <w:rsid w:val="003C0755"/>
    <w:rsid w:val="003C08E3"/>
    <w:rsid w:val="003C0B06"/>
    <w:rsid w:val="003C1023"/>
    <w:rsid w:val="003C12CA"/>
    <w:rsid w:val="003C13EA"/>
    <w:rsid w:val="003C14BA"/>
    <w:rsid w:val="003C155F"/>
    <w:rsid w:val="003C19CD"/>
    <w:rsid w:val="003C1EB5"/>
    <w:rsid w:val="003C20B2"/>
    <w:rsid w:val="003C226C"/>
    <w:rsid w:val="003C25B7"/>
    <w:rsid w:val="003C26AA"/>
    <w:rsid w:val="003C284C"/>
    <w:rsid w:val="003C2D1B"/>
    <w:rsid w:val="003C329C"/>
    <w:rsid w:val="003C3513"/>
    <w:rsid w:val="003C3B75"/>
    <w:rsid w:val="003C3BA9"/>
    <w:rsid w:val="003C436B"/>
    <w:rsid w:val="003C46C7"/>
    <w:rsid w:val="003C497B"/>
    <w:rsid w:val="003C4B34"/>
    <w:rsid w:val="003C4F61"/>
    <w:rsid w:val="003C50C0"/>
    <w:rsid w:val="003C50CA"/>
    <w:rsid w:val="003C5174"/>
    <w:rsid w:val="003C5466"/>
    <w:rsid w:val="003C5593"/>
    <w:rsid w:val="003C5C7E"/>
    <w:rsid w:val="003C6501"/>
    <w:rsid w:val="003C6528"/>
    <w:rsid w:val="003C6800"/>
    <w:rsid w:val="003C6927"/>
    <w:rsid w:val="003C6BDA"/>
    <w:rsid w:val="003C704E"/>
    <w:rsid w:val="003C7087"/>
    <w:rsid w:val="003C715E"/>
    <w:rsid w:val="003C77B1"/>
    <w:rsid w:val="003C78FD"/>
    <w:rsid w:val="003C7AAC"/>
    <w:rsid w:val="003C7CB4"/>
    <w:rsid w:val="003C7E79"/>
    <w:rsid w:val="003D004D"/>
    <w:rsid w:val="003D04C3"/>
    <w:rsid w:val="003D0A03"/>
    <w:rsid w:val="003D0C69"/>
    <w:rsid w:val="003D0D21"/>
    <w:rsid w:val="003D11E1"/>
    <w:rsid w:val="003D17FC"/>
    <w:rsid w:val="003D1B10"/>
    <w:rsid w:val="003D1EB5"/>
    <w:rsid w:val="003D1F10"/>
    <w:rsid w:val="003D2248"/>
    <w:rsid w:val="003D22C9"/>
    <w:rsid w:val="003D2439"/>
    <w:rsid w:val="003D26FC"/>
    <w:rsid w:val="003D2784"/>
    <w:rsid w:val="003D2A77"/>
    <w:rsid w:val="003D2B06"/>
    <w:rsid w:val="003D2EA7"/>
    <w:rsid w:val="003D2F6A"/>
    <w:rsid w:val="003D2F6F"/>
    <w:rsid w:val="003D3306"/>
    <w:rsid w:val="003D348A"/>
    <w:rsid w:val="003D3621"/>
    <w:rsid w:val="003D3744"/>
    <w:rsid w:val="003D37EF"/>
    <w:rsid w:val="003D3A09"/>
    <w:rsid w:val="003D3D6D"/>
    <w:rsid w:val="003D3E92"/>
    <w:rsid w:val="003D47DA"/>
    <w:rsid w:val="003D4B36"/>
    <w:rsid w:val="003D4BBE"/>
    <w:rsid w:val="003D4D6A"/>
    <w:rsid w:val="003D5AB8"/>
    <w:rsid w:val="003D5C6D"/>
    <w:rsid w:val="003D5D1D"/>
    <w:rsid w:val="003D6224"/>
    <w:rsid w:val="003D6829"/>
    <w:rsid w:val="003D6AC4"/>
    <w:rsid w:val="003D6BB5"/>
    <w:rsid w:val="003D73A0"/>
    <w:rsid w:val="003D781A"/>
    <w:rsid w:val="003D786A"/>
    <w:rsid w:val="003D7871"/>
    <w:rsid w:val="003D78EC"/>
    <w:rsid w:val="003D7AC6"/>
    <w:rsid w:val="003D7F0B"/>
    <w:rsid w:val="003D7FB0"/>
    <w:rsid w:val="003E00A4"/>
    <w:rsid w:val="003E02FA"/>
    <w:rsid w:val="003E06C7"/>
    <w:rsid w:val="003E08BB"/>
    <w:rsid w:val="003E0DB2"/>
    <w:rsid w:val="003E0FC8"/>
    <w:rsid w:val="003E1693"/>
    <w:rsid w:val="003E169A"/>
    <w:rsid w:val="003E17AB"/>
    <w:rsid w:val="003E1B82"/>
    <w:rsid w:val="003E2775"/>
    <w:rsid w:val="003E27E5"/>
    <w:rsid w:val="003E283E"/>
    <w:rsid w:val="003E2DEC"/>
    <w:rsid w:val="003E3269"/>
    <w:rsid w:val="003E37CC"/>
    <w:rsid w:val="003E3896"/>
    <w:rsid w:val="003E3B61"/>
    <w:rsid w:val="003E3BAE"/>
    <w:rsid w:val="003E4296"/>
    <w:rsid w:val="003E42A1"/>
    <w:rsid w:val="003E4837"/>
    <w:rsid w:val="003E4946"/>
    <w:rsid w:val="003E4C24"/>
    <w:rsid w:val="003E4E62"/>
    <w:rsid w:val="003E4FA0"/>
    <w:rsid w:val="003E502F"/>
    <w:rsid w:val="003E550F"/>
    <w:rsid w:val="003E58B4"/>
    <w:rsid w:val="003E5959"/>
    <w:rsid w:val="003E59B7"/>
    <w:rsid w:val="003E5EE9"/>
    <w:rsid w:val="003E6D51"/>
    <w:rsid w:val="003E6DAE"/>
    <w:rsid w:val="003E6EC0"/>
    <w:rsid w:val="003E700E"/>
    <w:rsid w:val="003E708F"/>
    <w:rsid w:val="003E7278"/>
    <w:rsid w:val="003E72ED"/>
    <w:rsid w:val="003E744B"/>
    <w:rsid w:val="003E77B4"/>
    <w:rsid w:val="003E77D7"/>
    <w:rsid w:val="003E7E2B"/>
    <w:rsid w:val="003E7EB2"/>
    <w:rsid w:val="003F0437"/>
    <w:rsid w:val="003F04BF"/>
    <w:rsid w:val="003F07DF"/>
    <w:rsid w:val="003F07FA"/>
    <w:rsid w:val="003F089C"/>
    <w:rsid w:val="003F19E7"/>
    <w:rsid w:val="003F1B63"/>
    <w:rsid w:val="003F1EE2"/>
    <w:rsid w:val="003F200A"/>
    <w:rsid w:val="003F20B2"/>
    <w:rsid w:val="003F2BFA"/>
    <w:rsid w:val="003F2C1E"/>
    <w:rsid w:val="003F36AC"/>
    <w:rsid w:val="003F3865"/>
    <w:rsid w:val="003F392B"/>
    <w:rsid w:val="003F3C17"/>
    <w:rsid w:val="003F4179"/>
    <w:rsid w:val="003F426A"/>
    <w:rsid w:val="003F4332"/>
    <w:rsid w:val="003F460F"/>
    <w:rsid w:val="003F4B87"/>
    <w:rsid w:val="003F4D28"/>
    <w:rsid w:val="003F53BA"/>
    <w:rsid w:val="003F5428"/>
    <w:rsid w:val="003F56A9"/>
    <w:rsid w:val="003F5845"/>
    <w:rsid w:val="003F59DF"/>
    <w:rsid w:val="003F5A65"/>
    <w:rsid w:val="003F5BC5"/>
    <w:rsid w:val="003F5D29"/>
    <w:rsid w:val="003F6416"/>
    <w:rsid w:val="003F65CB"/>
    <w:rsid w:val="003F6A90"/>
    <w:rsid w:val="003F6DD8"/>
    <w:rsid w:val="003F7108"/>
    <w:rsid w:val="003F715D"/>
    <w:rsid w:val="003F7479"/>
    <w:rsid w:val="003F77AB"/>
    <w:rsid w:val="003F7A31"/>
    <w:rsid w:val="00400175"/>
    <w:rsid w:val="004001DD"/>
    <w:rsid w:val="004008D1"/>
    <w:rsid w:val="00400945"/>
    <w:rsid w:val="00400A41"/>
    <w:rsid w:val="00400ACA"/>
    <w:rsid w:val="00400AF3"/>
    <w:rsid w:val="00401009"/>
    <w:rsid w:val="00401140"/>
    <w:rsid w:val="00401335"/>
    <w:rsid w:val="00401399"/>
    <w:rsid w:val="004014A1"/>
    <w:rsid w:val="004014EF"/>
    <w:rsid w:val="004015DF"/>
    <w:rsid w:val="00401A46"/>
    <w:rsid w:val="00401BFE"/>
    <w:rsid w:val="00401D8C"/>
    <w:rsid w:val="00401F4F"/>
    <w:rsid w:val="004023A6"/>
    <w:rsid w:val="00402637"/>
    <w:rsid w:val="00402639"/>
    <w:rsid w:val="00402796"/>
    <w:rsid w:val="00402C6B"/>
    <w:rsid w:val="00402E60"/>
    <w:rsid w:val="00402F05"/>
    <w:rsid w:val="0040323C"/>
    <w:rsid w:val="0040330C"/>
    <w:rsid w:val="0040365D"/>
    <w:rsid w:val="00403B2D"/>
    <w:rsid w:val="00403BC7"/>
    <w:rsid w:val="0040406B"/>
    <w:rsid w:val="0040423C"/>
    <w:rsid w:val="0040449C"/>
    <w:rsid w:val="00404670"/>
    <w:rsid w:val="00404F28"/>
    <w:rsid w:val="00404F93"/>
    <w:rsid w:val="00404FCE"/>
    <w:rsid w:val="004050C3"/>
    <w:rsid w:val="00405504"/>
    <w:rsid w:val="004055F6"/>
    <w:rsid w:val="004056BE"/>
    <w:rsid w:val="004056E3"/>
    <w:rsid w:val="00405DA7"/>
    <w:rsid w:val="00405EC7"/>
    <w:rsid w:val="00405F32"/>
    <w:rsid w:val="00405F9F"/>
    <w:rsid w:val="004066A7"/>
    <w:rsid w:val="00407027"/>
    <w:rsid w:val="00407222"/>
    <w:rsid w:val="0040729D"/>
    <w:rsid w:val="00407660"/>
    <w:rsid w:val="00407859"/>
    <w:rsid w:val="00407AE1"/>
    <w:rsid w:val="00407BA6"/>
    <w:rsid w:val="00407F13"/>
    <w:rsid w:val="00410195"/>
    <w:rsid w:val="00410412"/>
    <w:rsid w:val="00410422"/>
    <w:rsid w:val="00410475"/>
    <w:rsid w:val="004104CF"/>
    <w:rsid w:val="0041057A"/>
    <w:rsid w:val="004107CC"/>
    <w:rsid w:val="004113C0"/>
    <w:rsid w:val="004116BE"/>
    <w:rsid w:val="00412020"/>
    <w:rsid w:val="004121F9"/>
    <w:rsid w:val="004123E3"/>
    <w:rsid w:val="00412539"/>
    <w:rsid w:val="004130AB"/>
    <w:rsid w:val="004131A2"/>
    <w:rsid w:val="004131A5"/>
    <w:rsid w:val="00413669"/>
    <w:rsid w:val="004138D2"/>
    <w:rsid w:val="00413B4E"/>
    <w:rsid w:val="00413F83"/>
    <w:rsid w:val="004148C1"/>
    <w:rsid w:val="00414C4C"/>
    <w:rsid w:val="00414DCB"/>
    <w:rsid w:val="004150B0"/>
    <w:rsid w:val="00415647"/>
    <w:rsid w:val="0041572E"/>
    <w:rsid w:val="004157B8"/>
    <w:rsid w:val="004159D1"/>
    <w:rsid w:val="00415A27"/>
    <w:rsid w:val="00415E82"/>
    <w:rsid w:val="00415F5E"/>
    <w:rsid w:val="00416235"/>
    <w:rsid w:val="004164E3"/>
    <w:rsid w:val="00416518"/>
    <w:rsid w:val="004168DE"/>
    <w:rsid w:val="0041693E"/>
    <w:rsid w:val="00416B2A"/>
    <w:rsid w:val="00416E62"/>
    <w:rsid w:val="0041789A"/>
    <w:rsid w:val="004179C8"/>
    <w:rsid w:val="00417C9A"/>
    <w:rsid w:val="00417FB0"/>
    <w:rsid w:val="0042002B"/>
    <w:rsid w:val="00420399"/>
    <w:rsid w:val="00420A65"/>
    <w:rsid w:val="00420AE5"/>
    <w:rsid w:val="0042134A"/>
    <w:rsid w:val="00421571"/>
    <w:rsid w:val="00421FBD"/>
    <w:rsid w:val="00421FF9"/>
    <w:rsid w:val="0042277A"/>
    <w:rsid w:val="00422983"/>
    <w:rsid w:val="00422AE2"/>
    <w:rsid w:val="004230DF"/>
    <w:rsid w:val="0042337E"/>
    <w:rsid w:val="00423528"/>
    <w:rsid w:val="00423850"/>
    <w:rsid w:val="00423860"/>
    <w:rsid w:val="004239B8"/>
    <w:rsid w:val="00423A2D"/>
    <w:rsid w:val="00423B75"/>
    <w:rsid w:val="00424238"/>
    <w:rsid w:val="00424467"/>
    <w:rsid w:val="004245CA"/>
    <w:rsid w:val="00424706"/>
    <w:rsid w:val="00424C03"/>
    <w:rsid w:val="0042501D"/>
    <w:rsid w:val="00425279"/>
    <w:rsid w:val="00425B37"/>
    <w:rsid w:val="00425B8D"/>
    <w:rsid w:val="00425C63"/>
    <w:rsid w:val="00425CDF"/>
    <w:rsid w:val="00426227"/>
    <w:rsid w:val="0042627F"/>
    <w:rsid w:val="00426766"/>
    <w:rsid w:val="004268AF"/>
    <w:rsid w:val="004269DF"/>
    <w:rsid w:val="00426AB9"/>
    <w:rsid w:val="00426D56"/>
    <w:rsid w:val="00426F6B"/>
    <w:rsid w:val="00427121"/>
    <w:rsid w:val="0042712A"/>
    <w:rsid w:val="00427215"/>
    <w:rsid w:val="004272FA"/>
    <w:rsid w:val="00427699"/>
    <w:rsid w:val="004276D3"/>
    <w:rsid w:val="004277E6"/>
    <w:rsid w:val="004279B0"/>
    <w:rsid w:val="00427A33"/>
    <w:rsid w:val="00427FF4"/>
    <w:rsid w:val="004301D4"/>
    <w:rsid w:val="00430266"/>
    <w:rsid w:val="00430300"/>
    <w:rsid w:val="0043081E"/>
    <w:rsid w:val="004308D0"/>
    <w:rsid w:val="00430A78"/>
    <w:rsid w:val="00430D42"/>
    <w:rsid w:val="00430F9D"/>
    <w:rsid w:val="004310AD"/>
    <w:rsid w:val="0043112B"/>
    <w:rsid w:val="0043168D"/>
    <w:rsid w:val="004317F6"/>
    <w:rsid w:val="004319E7"/>
    <w:rsid w:val="00431AAA"/>
    <w:rsid w:val="00431AB1"/>
    <w:rsid w:val="00431E73"/>
    <w:rsid w:val="0043206B"/>
    <w:rsid w:val="00432166"/>
    <w:rsid w:val="00432409"/>
    <w:rsid w:val="0043240E"/>
    <w:rsid w:val="00432600"/>
    <w:rsid w:val="00432A35"/>
    <w:rsid w:val="00432A78"/>
    <w:rsid w:val="004330BF"/>
    <w:rsid w:val="004332BD"/>
    <w:rsid w:val="0043338F"/>
    <w:rsid w:val="004333F2"/>
    <w:rsid w:val="0043349D"/>
    <w:rsid w:val="0043370D"/>
    <w:rsid w:val="0043393A"/>
    <w:rsid w:val="00434111"/>
    <w:rsid w:val="004342AE"/>
    <w:rsid w:val="004347A2"/>
    <w:rsid w:val="004348D4"/>
    <w:rsid w:val="00434C46"/>
    <w:rsid w:val="00434D94"/>
    <w:rsid w:val="004350C6"/>
    <w:rsid w:val="004353B5"/>
    <w:rsid w:val="00435461"/>
    <w:rsid w:val="00435775"/>
    <w:rsid w:val="0043594C"/>
    <w:rsid w:val="004359B0"/>
    <w:rsid w:val="00435BC2"/>
    <w:rsid w:val="00435D9C"/>
    <w:rsid w:val="00436510"/>
    <w:rsid w:val="004365BA"/>
    <w:rsid w:val="004367A9"/>
    <w:rsid w:val="00436AC6"/>
    <w:rsid w:val="00436DE4"/>
    <w:rsid w:val="00436E08"/>
    <w:rsid w:val="00437470"/>
    <w:rsid w:val="004375FF"/>
    <w:rsid w:val="00437846"/>
    <w:rsid w:val="0043792F"/>
    <w:rsid w:val="00437C3D"/>
    <w:rsid w:val="00437ED1"/>
    <w:rsid w:val="004400F2"/>
    <w:rsid w:val="004403F2"/>
    <w:rsid w:val="0044055D"/>
    <w:rsid w:val="00440BEF"/>
    <w:rsid w:val="00440E1E"/>
    <w:rsid w:val="004411EF"/>
    <w:rsid w:val="004413AF"/>
    <w:rsid w:val="00441561"/>
    <w:rsid w:val="00441BBF"/>
    <w:rsid w:val="00441C9A"/>
    <w:rsid w:val="00441ED4"/>
    <w:rsid w:val="0044213F"/>
    <w:rsid w:val="00442186"/>
    <w:rsid w:val="00443035"/>
    <w:rsid w:val="00443238"/>
    <w:rsid w:val="00443B1A"/>
    <w:rsid w:val="00443C48"/>
    <w:rsid w:val="0044453F"/>
    <w:rsid w:val="004445F3"/>
    <w:rsid w:val="00444922"/>
    <w:rsid w:val="00444A6C"/>
    <w:rsid w:val="00444D52"/>
    <w:rsid w:val="00444E06"/>
    <w:rsid w:val="00444FD1"/>
    <w:rsid w:val="0044507D"/>
    <w:rsid w:val="004453FF"/>
    <w:rsid w:val="00445848"/>
    <w:rsid w:val="0044598F"/>
    <w:rsid w:val="004459B0"/>
    <w:rsid w:val="00445B6F"/>
    <w:rsid w:val="00445C44"/>
    <w:rsid w:val="00445E2C"/>
    <w:rsid w:val="00445E68"/>
    <w:rsid w:val="00446082"/>
    <w:rsid w:val="004465A4"/>
    <w:rsid w:val="004465FB"/>
    <w:rsid w:val="00446A35"/>
    <w:rsid w:val="00446C6A"/>
    <w:rsid w:val="00446C7C"/>
    <w:rsid w:val="00446D48"/>
    <w:rsid w:val="0044737D"/>
    <w:rsid w:val="0044752A"/>
    <w:rsid w:val="00447558"/>
    <w:rsid w:val="00447B6D"/>
    <w:rsid w:val="00447CE7"/>
    <w:rsid w:val="00447D9B"/>
    <w:rsid w:val="004506CC"/>
    <w:rsid w:val="0045079B"/>
    <w:rsid w:val="004507E5"/>
    <w:rsid w:val="00450A8A"/>
    <w:rsid w:val="00450BCB"/>
    <w:rsid w:val="00450C01"/>
    <w:rsid w:val="00450F2B"/>
    <w:rsid w:val="00450FC6"/>
    <w:rsid w:val="004510AD"/>
    <w:rsid w:val="0045160E"/>
    <w:rsid w:val="00451A43"/>
    <w:rsid w:val="004521D3"/>
    <w:rsid w:val="0045283C"/>
    <w:rsid w:val="004528F1"/>
    <w:rsid w:val="00452B4D"/>
    <w:rsid w:val="0045302F"/>
    <w:rsid w:val="0045309E"/>
    <w:rsid w:val="004531B7"/>
    <w:rsid w:val="004534FC"/>
    <w:rsid w:val="004535EA"/>
    <w:rsid w:val="004539D3"/>
    <w:rsid w:val="00453BDD"/>
    <w:rsid w:val="00453D97"/>
    <w:rsid w:val="00453DD1"/>
    <w:rsid w:val="00453F16"/>
    <w:rsid w:val="00453F70"/>
    <w:rsid w:val="004540ED"/>
    <w:rsid w:val="004541E0"/>
    <w:rsid w:val="0045451E"/>
    <w:rsid w:val="004545FD"/>
    <w:rsid w:val="00454982"/>
    <w:rsid w:val="00454DA6"/>
    <w:rsid w:val="00454DB3"/>
    <w:rsid w:val="0045518B"/>
    <w:rsid w:val="00455238"/>
    <w:rsid w:val="0045525E"/>
    <w:rsid w:val="00455294"/>
    <w:rsid w:val="00455468"/>
    <w:rsid w:val="004558D8"/>
    <w:rsid w:val="004559C7"/>
    <w:rsid w:val="00455BE3"/>
    <w:rsid w:val="00455EC2"/>
    <w:rsid w:val="00455FC7"/>
    <w:rsid w:val="0045633B"/>
    <w:rsid w:val="004563DA"/>
    <w:rsid w:val="00456A59"/>
    <w:rsid w:val="00456E67"/>
    <w:rsid w:val="004571B2"/>
    <w:rsid w:val="004571FA"/>
    <w:rsid w:val="00457342"/>
    <w:rsid w:val="00457388"/>
    <w:rsid w:val="0045786D"/>
    <w:rsid w:val="00457CBD"/>
    <w:rsid w:val="00457DCE"/>
    <w:rsid w:val="00457DE0"/>
    <w:rsid w:val="00460084"/>
    <w:rsid w:val="004605C7"/>
    <w:rsid w:val="00460A48"/>
    <w:rsid w:val="00460A9F"/>
    <w:rsid w:val="00461435"/>
    <w:rsid w:val="00461533"/>
    <w:rsid w:val="004616EE"/>
    <w:rsid w:val="004617F7"/>
    <w:rsid w:val="00461810"/>
    <w:rsid w:val="00461B55"/>
    <w:rsid w:val="00461E78"/>
    <w:rsid w:val="0046244D"/>
    <w:rsid w:val="004628C4"/>
    <w:rsid w:val="004628F3"/>
    <w:rsid w:val="0046292B"/>
    <w:rsid w:val="00462C2B"/>
    <w:rsid w:val="00463138"/>
    <w:rsid w:val="0046324E"/>
    <w:rsid w:val="00463345"/>
    <w:rsid w:val="004636D1"/>
    <w:rsid w:val="0046372D"/>
    <w:rsid w:val="0046380F"/>
    <w:rsid w:val="0046390B"/>
    <w:rsid w:val="00463A29"/>
    <w:rsid w:val="00463A8B"/>
    <w:rsid w:val="00463FA4"/>
    <w:rsid w:val="00464007"/>
    <w:rsid w:val="004640E6"/>
    <w:rsid w:val="004644F9"/>
    <w:rsid w:val="00464602"/>
    <w:rsid w:val="0046477E"/>
    <w:rsid w:val="004647E5"/>
    <w:rsid w:val="004649BD"/>
    <w:rsid w:val="004649E3"/>
    <w:rsid w:val="00464C03"/>
    <w:rsid w:val="00464F49"/>
    <w:rsid w:val="004652FD"/>
    <w:rsid w:val="0046538A"/>
    <w:rsid w:val="00465B0E"/>
    <w:rsid w:val="00465D9B"/>
    <w:rsid w:val="00465E66"/>
    <w:rsid w:val="00465F76"/>
    <w:rsid w:val="00466D08"/>
    <w:rsid w:val="00466D80"/>
    <w:rsid w:val="00466EAC"/>
    <w:rsid w:val="00466FA7"/>
    <w:rsid w:val="004672D7"/>
    <w:rsid w:val="00467A76"/>
    <w:rsid w:val="00467BA2"/>
    <w:rsid w:val="00467C27"/>
    <w:rsid w:val="00470014"/>
    <w:rsid w:val="00470301"/>
    <w:rsid w:val="00470347"/>
    <w:rsid w:val="00470466"/>
    <w:rsid w:val="0047048D"/>
    <w:rsid w:val="00470495"/>
    <w:rsid w:val="004707EC"/>
    <w:rsid w:val="00470A22"/>
    <w:rsid w:val="00470C6A"/>
    <w:rsid w:val="00470CC4"/>
    <w:rsid w:val="00470DA4"/>
    <w:rsid w:val="00470E05"/>
    <w:rsid w:val="0047167B"/>
    <w:rsid w:val="004716ED"/>
    <w:rsid w:val="00471A7A"/>
    <w:rsid w:val="00471B21"/>
    <w:rsid w:val="00471C48"/>
    <w:rsid w:val="00471DA2"/>
    <w:rsid w:val="004725A9"/>
    <w:rsid w:val="004727BA"/>
    <w:rsid w:val="00472811"/>
    <w:rsid w:val="00472913"/>
    <w:rsid w:val="00472A27"/>
    <w:rsid w:val="00472FC1"/>
    <w:rsid w:val="00473256"/>
    <w:rsid w:val="004735EB"/>
    <w:rsid w:val="0047375A"/>
    <w:rsid w:val="0047398A"/>
    <w:rsid w:val="00473AC0"/>
    <w:rsid w:val="00473C37"/>
    <w:rsid w:val="00473C6A"/>
    <w:rsid w:val="00473E8F"/>
    <w:rsid w:val="004741E1"/>
    <w:rsid w:val="0047436F"/>
    <w:rsid w:val="0047451D"/>
    <w:rsid w:val="004747A0"/>
    <w:rsid w:val="0047522E"/>
    <w:rsid w:val="0047526B"/>
    <w:rsid w:val="00475BC0"/>
    <w:rsid w:val="004764A6"/>
    <w:rsid w:val="004764D1"/>
    <w:rsid w:val="004766B6"/>
    <w:rsid w:val="00476804"/>
    <w:rsid w:val="00476896"/>
    <w:rsid w:val="00476A6B"/>
    <w:rsid w:val="0047749A"/>
    <w:rsid w:val="00477692"/>
    <w:rsid w:val="004777E1"/>
    <w:rsid w:val="00477921"/>
    <w:rsid w:val="00477EA6"/>
    <w:rsid w:val="0048025D"/>
    <w:rsid w:val="0048075C"/>
    <w:rsid w:val="004807A8"/>
    <w:rsid w:val="004808F2"/>
    <w:rsid w:val="00480E11"/>
    <w:rsid w:val="0048104A"/>
    <w:rsid w:val="0048104C"/>
    <w:rsid w:val="00481397"/>
    <w:rsid w:val="0048146D"/>
    <w:rsid w:val="004814F4"/>
    <w:rsid w:val="0048155F"/>
    <w:rsid w:val="004815AE"/>
    <w:rsid w:val="004816BB"/>
    <w:rsid w:val="00481BAF"/>
    <w:rsid w:val="00481C41"/>
    <w:rsid w:val="004821F0"/>
    <w:rsid w:val="00482338"/>
    <w:rsid w:val="004826F6"/>
    <w:rsid w:val="004827EF"/>
    <w:rsid w:val="00482808"/>
    <w:rsid w:val="004828AE"/>
    <w:rsid w:val="00482E6A"/>
    <w:rsid w:val="00482F02"/>
    <w:rsid w:val="0048327C"/>
    <w:rsid w:val="00483307"/>
    <w:rsid w:val="00483414"/>
    <w:rsid w:val="00483531"/>
    <w:rsid w:val="0048370B"/>
    <w:rsid w:val="004837BE"/>
    <w:rsid w:val="004838BF"/>
    <w:rsid w:val="00483E8E"/>
    <w:rsid w:val="0048417B"/>
    <w:rsid w:val="004841C5"/>
    <w:rsid w:val="00484220"/>
    <w:rsid w:val="004843C6"/>
    <w:rsid w:val="004848DD"/>
    <w:rsid w:val="00485053"/>
    <w:rsid w:val="004851B4"/>
    <w:rsid w:val="004851D2"/>
    <w:rsid w:val="004852AB"/>
    <w:rsid w:val="004853FB"/>
    <w:rsid w:val="004857F3"/>
    <w:rsid w:val="004858B8"/>
    <w:rsid w:val="0048596F"/>
    <w:rsid w:val="00486105"/>
    <w:rsid w:val="004861C8"/>
    <w:rsid w:val="004863E3"/>
    <w:rsid w:val="0048646C"/>
    <w:rsid w:val="00486689"/>
    <w:rsid w:val="00486C8D"/>
    <w:rsid w:val="0048721B"/>
    <w:rsid w:val="00487325"/>
    <w:rsid w:val="00487837"/>
    <w:rsid w:val="00487B3B"/>
    <w:rsid w:val="00490188"/>
    <w:rsid w:val="00490291"/>
    <w:rsid w:val="004906C5"/>
    <w:rsid w:val="0049071F"/>
    <w:rsid w:val="00490773"/>
    <w:rsid w:val="004908F4"/>
    <w:rsid w:val="00490BFE"/>
    <w:rsid w:val="00490FBB"/>
    <w:rsid w:val="00491748"/>
    <w:rsid w:val="004919D1"/>
    <w:rsid w:val="00491F11"/>
    <w:rsid w:val="00492463"/>
    <w:rsid w:val="004925D9"/>
    <w:rsid w:val="004925FB"/>
    <w:rsid w:val="0049265B"/>
    <w:rsid w:val="00492786"/>
    <w:rsid w:val="00492B57"/>
    <w:rsid w:val="00492B59"/>
    <w:rsid w:val="00492D9B"/>
    <w:rsid w:val="00492E09"/>
    <w:rsid w:val="00493037"/>
    <w:rsid w:val="0049320F"/>
    <w:rsid w:val="004932BB"/>
    <w:rsid w:val="00493308"/>
    <w:rsid w:val="004933D4"/>
    <w:rsid w:val="00493530"/>
    <w:rsid w:val="0049368C"/>
    <w:rsid w:val="00493DE5"/>
    <w:rsid w:val="00493FB6"/>
    <w:rsid w:val="0049433B"/>
    <w:rsid w:val="004945F9"/>
    <w:rsid w:val="00494672"/>
    <w:rsid w:val="00494759"/>
    <w:rsid w:val="00494A01"/>
    <w:rsid w:val="00494BA7"/>
    <w:rsid w:val="00494BD6"/>
    <w:rsid w:val="00495949"/>
    <w:rsid w:val="004959AB"/>
    <w:rsid w:val="00495B41"/>
    <w:rsid w:val="00495B68"/>
    <w:rsid w:val="00495CB8"/>
    <w:rsid w:val="00495D36"/>
    <w:rsid w:val="00495DFB"/>
    <w:rsid w:val="00495E96"/>
    <w:rsid w:val="00495EE8"/>
    <w:rsid w:val="00495F28"/>
    <w:rsid w:val="004960C4"/>
    <w:rsid w:val="004965EF"/>
    <w:rsid w:val="00496606"/>
    <w:rsid w:val="00496810"/>
    <w:rsid w:val="004968D2"/>
    <w:rsid w:val="00496BEA"/>
    <w:rsid w:val="004971B3"/>
    <w:rsid w:val="004974FA"/>
    <w:rsid w:val="004977CF"/>
    <w:rsid w:val="0049782A"/>
    <w:rsid w:val="00497A3D"/>
    <w:rsid w:val="00497EE8"/>
    <w:rsid w:val="004A00B3"/>
    <w:rsid w:val="004A00C1"/>
    <w:rsid w:val="004A0178"/>
    <w:rsid w:val="004A033E"/>
    <w:rsid w:val="004A12DC"/>
    <w:rsid w:val="004A18DA"/>
    <w:rsid w:val="004A1CE7"/>
    <w:rsid w:val="004A1E75"/>
    <w:rsid w:val="004A205B"/>
    <w:rsid w:val="004A2371"/>
    <w:rsid w:val="004A2492"/>
    <w:rsid w:val="004A25BB"/>
    <w:rsid w:val="004A2BF4"/>
    <w:rsid w:val="004A3219"/>
    <w:rsid w:val="004A4876"/>
    <w:rsid w:val="004A4A8E"/>
    <w:rsid w:val="004A4FCA"/>
    <w:rsid w:val="004A558B"/>
    <w:rsid w:val="004A5C59"/>
    <w:rsid w:val="004A5E05"/>
    <w:rsid w:val="004A611B"/>
    <w:rsid w:val="004A6625"/>
    <w:rsid w:val="004A662E"/>
    <w:rsid w:val="004A672E"/>
    <w:rsid w:val="004A7163"/>
    <w:rsid w:val="004A7168"/>
    <w:rsid w:val="004A71A2"/>
    <w:rsid w:val="004A73CB"/>
    <w:rsid w:val="004A7661"/>
    <w:rsid w:val="004A7949"/>
    <w:rsid w:val="004A7CD0"/>
    <w:rsid w:val="004A7D93"/>
    <w:rsid w:val="004A7DDD"/>
    <w:rsid w:val="004B021A"/>
    <w:rsid w:val="004B028C"/>
    <w:rsid w:val="004B02B1"/>
    <w:rsid w:val="004B0B1D"/>
    <w:rsid w:val="004B0D3B"/>
    <w:rsid w:val="004B1025"/>
    <w:rsid w:val="004B10BE"/>
    <w:rsid w:val="004B1448"/>
    <w:rsid w:val="004B1603"/>
    <w:rsid w:val="004B1878"/>
    <w:rsid w:val="004B1A64"/>
    <w:rsid w:val="004B1E55"/>
    <w:rsid w:val="004B1F8B"/>
    <w:rsid w:val="004B24C4"/>
    <w:rsid w:val="004B24D3"/>
    <w:rsid w:val="004B26AC"/>
    <w:rsid w:val="004B27F2"/>
    <w:rsid w:val="004B2822"/>
    <w:rsid w:val="004B282A"/>
    <w:rsid w:val="004B305F"/>
    <w:rsid w:val="004B3619"/>
    <w:rsid w:val="004B3749"/>
    <w:rsid w:val="004B3A58"/>
    <w:rsid w:val="004B3DC3"/>
    <w:rsid w:val="004B3F64"/>
    <w:rsid w:val="004B4015"/>
    <w:rsid w:val="004B42DB"/>
    <w:rsid w:val="004B47A9"/>
    <w:rsid w:val="004B47DA"/>
    <w:rsid w:val="004B4920"/>
    <w:rsid w:val="004B4A61"/>
    <w:rsid w:val="004B4FD2"/>
    <w:rsid w:val="004B5139"/>
    <w:rsid w:val="004B51F8"/>
    <w:rsid w:val="004B5290"/>
    <w:rsid w:val="004B52B7"/>
    <w:rsid w:val="004B57B3"/>
    <w:rsid w:val="004B5853"/>
    <w:rsid w:val="004B589E"/>
    <w:rsid w:val="004B591D"/>
    <w:rsid w:val="004B592E"/>
    <w:rsid w:val="004B5DCE"/>
    <w:rsid w:val="004B5FFC"/>
    <w:rsid w:val="004B666D"/>
    <w:rsid w:val="004B682C"/>
    <w:rsid w:val="004B69C3"/>
    <w:rsid w:val="004B6A14"/>
    <w:rsid w:val="004B6AAD"/>
    <w:rsid w:val="004B6AAE"/>
    <w:rsid w:val="004B6AF1"/>
    <w:rsid w:val="004B6B44"/>
    <w:rsid w:val="004B6D2C"/>
    <w:rsid w:val="004B6DAE"/>
    <w:rsid w:val="004B6EF3"/>
    <w:rsid w:val="004B6FD1"/>
    <w:rsid w:val="004B7399"/>
    <w:rsid w:val="004B769A"/>
    <w:rsid w:val="004B76DA"/>
    <w:rsid w:val="004B79FF"/>
    <w:rsid w:val="004C00D6"/>
    <w:rsid w:val="004C041F"/>
    <w:rsid w:val="004C0939"/>
    <w:rsid w:val="004C0A9B"/>
    <w:rsid w:val="004C0AB2"/>
    <w:rsid w:val="004C0BEF"/>
    <w:rsid w:val="004C0D40"/>
    <w:rsid w:val="004C0DC0"/>
    <w:rsid w:val="004C106E"/>
    <w:rsid w:val="004C115A"/>
    <w:rsid w:val="004C11C1"/>
    <w:rsid w:val="004C122D"/>
    <w:rsid w:val="004C125C"/>
    <w:rsid w:val="004C16ED"/>
    <w:rsid w:val="004C1786"/>
    <w:rsid w:val="004C183C"/>
    <w:rsid w:val="004C192F"/>
    <w:rsid w:val="004C1A2D"/>
    <w:rsid w:val="004C1E9F"/>
    <w:rsid w:val="004C22D6"/>
    <w:rsid w:val="004C26A6"/>
    <w:rsid w:val="004C2779"/>
    <w:rsid w:val="004C2A79"/>
    <w:rsid w:val="004C2B4C"/>
    <w:rsid w:val="004C2C49"/>
    <w:rsid w:val="004C318F"/>
    <w:rsid w:val="004C33A9"/>
    <w:rsid w:val="004C3B7A"/>
    <w:rsid w:val="004C3EF8"/>
    <w:rsid w:val="004C46CF"/>
    <w:rsid w:val="004C4776"/>
    <w:rsid w:val="004C4DAA"/>
    <w:rsid w:val="004C51A9"/>
    <w:rsid w:val="004C52C1"/>
    <w:rsid w:val="004C52C5"/>
    <w:rsid w:val="004C5762"/>
    <w:rsid w:val="004C5AC1"/>
    <w:rsid w:val="004C5B45"/>
    <w:rsid w:val="004C5E59"/>
    <w:rsid w:val="004C6016"/>
    <w:rsid w:val="004C60F5"/>
    <w:rsid w:val="004C6459"/>
    <w:rsid w:val="004C65A0"/>
    <w:rsid w:val="004C65A4"/>
    <w:rsid w:val="004C665D"/>
    <w:rsid w:val="004C6865"/>
    <w:rsid w:val="004C692C"/>
    <w:rsid w:val="004C6B1B"/>
    <w:rsid w:val="004C70CC"/>
    <w:rsid w:val="004C71D5"/>
    <w:rsid w:val="004C7732"/>
    <w:rsid w:val="004C7B07"/>
    <w:rsid w:val="004C7FB8"/>
    <w:rsid w:val="004D00E0"/>
    <w:rsid w:val="004D01DA"/>
    <w:rsid w:val="004D02C5"/>
    <w:rsid w:val="004D0625"/>
    <w:rsid w:val="004D075C"/>
    <w:rsid w:val="004D08F8"/>
    <w:rsid w:val="004D0C74"/>
    <w:rsid w:val="004D0D56"/>
    <w:rsid w:val="004D0E06"/>
    <w:rsid w:val="004D0E0C"/>
    <w:rsid w:val="004D11BD"/>
    <w:rsid w:val="004D12CC"/>
    <w:rsid w:val="004D13B2"/>
    <w:rsid w:val="004D1B53"/>
    <w:rsid w:val="004D1D1A"/>
    <w:rsid w:val="004D1D73"/>
    <w:rsid w:val="004D1E31"/>
    <w:rsid w:val="004D1F55"/>
    <w:rsid w:val="004D210A"/>
    <w:rsid w:val="004D22C8"/>
    <w:rsid w:val="004D2763"/>
    <w:rsid w:val="004D2947"/>
    <w:rsid w:val="004D2A70"/>
    <w:rsid w:val="004D2D62"/>
    <w:rsid w:val="004D3139"/>
    <w:rsid w:val="004D341A"/>
    <w:rsid w:val="004D3441"/>
    <w:rsid w:val="004D3571"/>
    <w:rsid w:val="004D396A"/>
    <w:rsid w:val="004D3A74"/>
    <w:rsid w:val="004D3AA2"/>
    <w:rsid w:val="004D3BE3"/>
    <w:rsid w:val="004D3DA5"/>
    <w:rsid w:val="004D4186"/>
    <w:rsid w:val="004D4392"/>
    <w:rsid w:val="004D45C3"/>
    <w:rsid w:val="004D478B"/>
    <w:rsid w:val="004D49F6"/>
    <w:rsid w:val="004D4BA9"/>
    <w:rsid w:val="004D51F3"/>
    <w:rsid w:val="004D579B"/>
    <w:rsid w:val="004D5832"/>
    <w:rsid w:val="004D5941"/>
    <w:rsid w:val="004D5C98"/>
    <w:rsid w:val="004D5F48"/>
    <w:rsid w:val="004D611F"/>
    <w:rsid w:val="004D61B1"/>
    <w:rsid w:val="004D61ED"/>
    <w:rsid w:val="004D66BA"/>
    <w:rsid w:val="004D67D7"/>
    <w:rsid w:val="004D6905"/>
    <w:rsid w:val="004D6B28"/>
    <w:rsid w:val="004D6C4F"/>
    <w:rsid w:val="004D6D93"/>
    <w:rsid w:val="004D7128"/>
    <w:rsid w:val="004D73A8"/>
    <w:rsid w:val="004D741A"/>
    <w:rsid w:val="004D7527"/>
    <w:rsid w:val="004D7986"/>
    <w:rsid w:val="004D7AE4"/>
    <w:rsid w:val="004D7E25"/>
    <w:rsid w:val="004D7F02"/>
    <w:rsid w:val="004D7FB5"/>
    <w:rsid w:val="004E02BF"/>
    <w:rsid w:val="004E0400"/>
    <w:rsid w:val="004E07E5"/>
    <w:rsid w:val="004E0861"/>
    <w:rsid w:val="004E0C09"/>
    <w:rsid w:val="004E0DCF"/>
    <w:rsid w:val="004E1085"/>
    <w:rsid w:val="004E1112"/>
    <w:rsid w:val="004E15D1"/>
    <w:rsid w:val="004E163A"/>
    <w:rsid w:val="004E1818"/>
    <w:rsid w:val="004E18F0"/>
    <w:rsid w:val="004E1B7B"/>
    <w:rsid w:val="004E1B89"/>
    <w:rsid w:val="004E1C35"/>
    <w:rsid w:val="004E2052"/>
    <w:rsid w:val="004E21A2"/>
    <w:rsid w:val="004E2731"/>
    <w:rsid w:val="004E2761"/>
    <w:rsid w:val="004E28B5"/>
    <w:rsid w:val="004E2937"/>
    <w:rsid w:val="004E29D7"/>
    <w:rsid w:val="004E2C27"/>
    <w:rsid w:val="004E2E99"/>
    <w:rsid w:val="004E2F00"/>
    <w:rsid w:val="004E330C"/>
    <w:rsid w:val="004E3321"/>
    <w:rsid w:val="004E361A"/>
    <w:rsid w:val="004E39C1"/>
    <w:rsid w:val="004E3B76"/>
    <w:rsid w:val="004E3D9C"/>
    <w:rsid w:val="004E3E35"/>
    <w:rsid w:val="004E3F37"/>
    <w:rsid w:val="004E3FE4"/>
    <w:rsid w:val="004E4301"/>
    <w:rsid w:val="004E450A"/>
    <w:rsid w:val="004E4EBC"/>
    <w:rsid w:val="004E4ECF"/>
    <w:rsid w:val="004E5089"/>
    <w:rsid w:val="004E50E0"/>
    <w:rsid w:val="004E5298"/>
    <w:rsid w:val="004E54B8"/>
    <w:rsid w:val="004E5774"/>
    <w:rsid w:val="004E5AF1"/>
    <w:rsid w:val="004E5EF4"/>
    <w:rsid w:val="004E5FB1"/>
    <w:rsid w:val="004E6244"/>
    <w:rsid w:val="004E6350"/>
    <w:rsid w:val="004E64E0"/>
    <w:rsid w:val="004E655A"/>
    <w:rsid w:val="004E695D"/>
    <w:rsid w:val="004E6BCB"/>
    <w:rsid w:val="004E6F78"/>
    <w:rsid w:val="004E70FA"/>
    <w:rsid w:val="004E7698"/>
    <w:rsid w:val="004E7AC2"/>
    <w:rsid w:val="004E7B0D"/>
    <w:rsid w:val="004E7C50"/>
    <w:rsid w:val="004F008E"/>
    <w:rsid w:val="004F0175"/>
    <w:rsid w:val="004F027A"/>
    <w:rsid w:val="004F04F2"/>
    <w:rsid w:val="004F0645"/>
    <w:rsid w:val="004F0A4B"/>
    <w:rsid w:val="004F0C0F"/>
    <w:rsid w:val="004F0CA3"/>
    <w:rsid w:val="004F0D4F"/>
    <w:rsid w:val="004F1208"/>
    <w:rsid w:val="004F12AC"/>
    <w:rsid w:val="004F172F"/>
    <w:rsid w:val="004F1853"/>
    <w:rsid w:val="004F1940"/>
    <w:rsid w:val="004F19F8"/>
    <w:rsid w:val="004F1D29"/>
    <w:rsid w:val="004F2099"/>
    <w:rsid w:val="004F21E5"/>
    <w:rsid w:val="004F2227"/>
    <w:rsid w:val="004F238A"/>
    <w:rsid w:val="004F23AD"/>
    <w:rsid w:val="004F2649"/>
    <w:rsid w:val="004F2742"/>
    <w:rsid w:val="004F279A"/>
    <w:rsid w:val="004F2919"/>
    <w:rsid w:val="004F2BE9"/>
    <w:rsid w:val="004F31F2"/>
    <w:rsid w:val="004F3363"/>
    <w:rsid w:val="004F34DA"/>
    <w:rsid w:val="004F3874"/>
    <w:rsid w:val="004F3DFC"/>
    <w:rsid w:val="004F3F7B"/>
    <w:rsid w:val="004F3F98"/>
    <w:rsid w:val="004F405A"/>
    <w:rsid w:val="004F41E2"/>
    <w:rsid w:val="004F42CD"/>
    <w:rsid w:val="004F433E"/>
    <w:rsid w:val="004F4BAD"/>
    <w:rsid w:val="004F4C3F"/>
    <w:rsid w:val="004F50E4"/>
    <w:rsid w:val="004F5575"/>
    <w:rsid w:val="004F571D"/>
    <w:rsid w:val="004F5760"/>
    <w:rsid w:val="004F5851"/>
    <w:rsid w:val="004F5C47"/>
    <w:rsid w:val="004F5D4D"/>
    <w:rsid w:val="004F5FBE"/>
    <w:rsid w:val="004F63DF"/>
    <w:rsid w:val="004F6A9D"/>
    <w:rsid w:val="004F6CF7"/>
    <w:rsid w:val="004F7058"/>
    <w:rsid w:val="004F740C"/>
    <w:rsid w:val="004F7966"/>
    <w:rsid w:val="004F7AEC"/>
    <w:rsid w:val="004F7BB5"/>
    <w:rsid w:val="00500529"/>
    <w:rsid w:val="00500569"/>
    <w:rsid w:val="0050073E"/>
    <w:rsid w:val="005007E0"/>
    <w:rsid w:val="0050096E"/>
    <w:rsid w:val="00500C56"/>
    <w:rsid w:val="00500C70"/>
    <w:rsid w:val="005010BF"/>
    <w:rsid w:val="00501380"/>
    <w:rsid w:val="00501569"/>
    <w:rsid w:val="0050192C"/>
    <w:rsid w:val="00501BDA"/>
    <w:rsid w:val="00501CC5"/>
    <w:rsid w:val="00501D8B"/>
    <w:rsid w:val="00501FD5"/>
    <w:rsid w:val="00501FEA"/>
    <w:rsid w:val="00501FEC"/>
    <w:rsid w:val="00502625"/>
    <w:rsid w:val="00502B5E"/>
    <w:rsid w:val="00502DF0"/>
    <w:rsid w:val="005032A2"/>
    <w:rsid w:val="0050336A"/>
    <w:rsid w:val="005039AE"/>
    <w:rsid w:val="00504166"/>
    <w:rsid w:val="00504300"/>
    <w:rsid w:val="005043D7"/>
    <w:rsid w:val="0050494D"/>
    <w:rsid w:val="005050E1"/>
    <w:rsid w:val="0050537F"/>
    <w:rsid w:val="005056B5"/>
    <w:rsid w:val="005057A3"/>
    <w:rsid w:val="005059C9"/>
    <w:rsid w:val="005059E6"/>
    <w:rsid w:val="00505C43"/>
    <w:rsid w:val="00505F45"/>
    <w:rsid w:val="00505F51"/>
    <w:rsid w:val="00505FB2"/>
    <w:rsid w:val="005060BB"/>
    <w:rsid w:val="00506422"/>
    <w:rsid w:val="00506992"/>
    <w:rsid w:val="00506ADC"/>
    <w:rsid w:val="00506BB1"/>
    <w:rsid w:val="00506D51"/>
    <w:rsid w:val="00506E0B"/>
    <w:rsid w:val="00507784"/>
    <w:rsid w:val="00507B4F"/>
    <w:rsid w:val="00507CD5"/>
    <w:rsid w:val="00507F7A"/>
    <w:rsid w:val="0051008C"/>
    <w:rsid w:val="00510525"/>
    <w:rsid w:val="00510ABE"/>
    <w:rsid w:val="00510BA5"/>
    <w:rsid w:val="00510BAE"/>
    <w:rsid w:val="00510E6E"/>
    <w:rsid w:val="005111FD"/>
    <w:rsid w:val="00511256"/>
    <w:rsid w:val="00511383"/>
    <w:rsid w:val="005116FD"/>
    <w:rsid w:val="005117C9"/>
    <w:rsid w:val="005118DD"/>
    <w:rsid w:val="00511A98"/>
    <w:rsid w:val="00511D3F"/>
    <w:rsid w:val="00511F63"/>
    <w:rsid w:val="00512065"/>
    <w:rsid w:val="00512772"/>
    <w:rsid w:val="00512931"/>
    <w:rsid w:val="00512AA8"/>
    <w:rsid w:val="00512B78"/>
    <w:rsid w:val="00512DC5"/>
    <w:rsid w:val="00512FD5"/>
    <w:rsid w:val="005130F4"/>
    <w:rsid w:val="0051336B"/>
    <w:rsid w:val="00513857"/>
    <w:rsid w:val="00513965"/>
    <w:rsid w:val="00513E85"/>
    <w:rsid w:val="0051436A"/>
    <w:rsid w:val="00514B58"/>
    <w:rsid w:val="00514BCA"/>
    <w:rsid w:val="00514C35"/>
    <w:rsid w:val="0051517C"/>
    <w:rsid w:val="00515517"/>
    <w:rsid w:val="00515B3E"/>
    <w:rsid w:val="00515C99"/>
    <w:rsid w:val="00515D2C"/>
    <w:rsid w:val="00515FBA"/>
    <w:rsid w:val="005163AD"/>
    <w:rsid w:val="005164E2"/>
    <w:rsid w:val="00516B63"/>
    <w:rsid w:val="00516C74"/>
    <w:rsid w:val="00517030"/>
    <w:rsid w:val="00517226"/>
    <w:rsid w:val="00517552"/>
    <w:rsid w:val="005178A4"/>
    <w:rsid w:val="005179CC"/>
    <w:rsid w:val="00517C84"/>
    <w:rsid w:val="00517E4D"/>
    <w:rsid w:val="005202A8"/>
    <w:rsid w:val="005208E8"/>
    <w:rsid w:val="00520B22"/>
    <w:rsid w:val="00520D09"/>
    <w:rsid w:val="00520E27"/>
    <w:rsid w:val="00520F4D"/>
    <w:rsid w:val="00521186"/>
    <w:rsid w:val="005212BA"/>
    <w:rsid w:val="00521361"/>
    <w:rsid w:val="00521643"/>
    <w:rsid w:val="00521856"/>
    <w:rsid w:val="005218EF"/>
    <w:rsid w:val="00521AB1"/>
    <w:rsid w:val="005220F3"/>
    <w:rsid w:val="005223BF"/>
    <w:rsid w:val="005225F2"/>
    <w:rsid w:val="0052293B"/>
    <w:rsid w:val="00522BB9"/>
    <w:rsid w:val="00523329"/>
    <w:rsid w:val="0052351C"/>
    <w:rsid w:val="0052361C"/>
    <w:rsid w:val="005238C1"/>
    <w:rsid w:val="00523A94"/>
    <w:rsid w:val="00523ACA"/>
    <w:rsid w:val="00523BB8"/>
    <w:rsid w:val="00523CEA"/>
    <w:rsid w:val="0052404A"/>
    <w:rsid w:val="00524239"/>
    <w:rsid w:val="00524329"/>
    <w:rsid w:val="0052499E"/>
    <w:rsid w:val="00524C44"/>
    <w:rsid w:val="00524D46"/>
    <w:rsid w:val="00525030"/>
    <w:rsid w:val="005251A3"/>
    <w:rsid w:val="005251DF"/>
    <w:rsid w:val="0052523C"/>
    <w:rsid w:val="00525508"/>
    <w:rsid w:val="005259CE"/>
    <w:rsid w:val="00525D1F"/>
    <w:rsid w:val="005261BF"/>
    <w:rsid w:val="00526238"/>
    <w:rsid w:val="005268CB"/>
    <w:rsid w:val="00526FE6"/>
    <w:rsid w:val="00527402"/>
    <w:rsid w:val="00527B8D"/>
    <w:rsid w:val="00527C81"/>
    <w:rsid w:val="00527DF0"/>
    <w:rsid w:val="00527E68"/>
    <w:rsid w:val="005305C7"/>
    <w:rsid w:val="00530CAC"/>
    <w:rsid w:val="00530CBE"/>
    <w:rsid w:val="00530FFF"/>
    <w:rsid w:val="00531ED7"/>
    <w:rsid w:val="00532126"/>
    <w:rsid w:val="0053262A"/>
    <w:rsid w:val="0053275F"/>
    <w:rsid w:val="00532DB3"/>
    <w:rsid w:val="0053321E"/>
    <w:rsid w:val="005337B8"/>
    <w:rsid w:val="00533A4F"/>
    <w:rsid w:val="00533D48"/>
    <w:rsid w:val="00534140"/>
    <w:rsid w:val="005342B2"/>
    <w:rsid w:val="005346E7"/>
    <w:rsid w:val="00534749"/>
    <w:rsid w:val="0053488D"/>
    <w:rsid w:val="0053493C"/>
    <w:rsid w:val="00534BCD"/>
    <w:rsid w:val="00534DAB"/>
    <w:rsid w:val="00534EDD"/>
    <w:rsid w:val="0053554A"/>
    <w:rsid w:val="0053563B"/>
    <w:rsid w:val="005357C8"/>
    <w:rsid w:val="005358B8"/>
    <w:rsid w:val="00535AD7"/>
    <w:rsid w:val="00535BC2"/>
    <w:rsid w:val="00535C81"/>
    <w:rsid w:val="00535DBE"/>
    <w:rsid w:val="005367AC"/>
    <w:rsid w:val="005371CD"/>
    <w:rsid w:val="005372A3"/>
    <w:rsid w:val="005375C5"/>
    <w:rsid w:val="00537720"/>
    <w:rsid w:val="0053794A"/>
    <w:rsid w:val="00537AF0"/>
    <w:rsid w:val="00537B77"/>
    <w:rsid w:val="00537D1C"/>
    <w:rsid w:val="00537D42"/>
    <w:rsid w:val="00540215"/>
    <w:rsid w:val="00540687"/>
    <w:rsid w:val="00540CAF"/>
    <w:rsid w:val="00540F82"/>
    <w:rsid w:val="0054112A"/>
    <w:rsid w:val="005411F7"/>
    <w:rsid w:val="0054127D"/>
    <w:rsid w:val="005414D3"/>
    <w:rsid w:val="005419CC"/>
    <w:rsid w:val="00542040"/>
    <w:rsid w:val="00542AF7"/>
    <w:rsid w:val="00542DA2"/>
    <w:rsid w:val="00542F8D"/>
    <w:rsid w:val="005436B0"/>
    <w:rsid w:val="00543813"/>
    <w:rsid w:val="00543B49"/>
    <w:rsid w:val="00543E7D"/>
    <w:rsid w:val="00544114"/>
    <w:rsid w:val="005441A7"/>
    <w:rsid w:val="00544368"/>
    <w:rsid w:val="00544418"/>
    <w:rsid w:val="00544500"/>
    <w:rsid w:val="00544757"/>
    <w:rsid w:val="005448ED"/>
    <w:rsid w:val="00544918"/>
    <w:rsid w:val="005449FA"/>
    <w:rsid w:val="00544B5C"/>
    <w:rsid w:val="00544B62"/>
    <w:rsid w:val="00544CB1"/>
    <w:rsid w:val="00544EA2"/>
    <w:rsid w:val="00545267"/>
    <w:rsid w:val="0054542E"/>
    <w:rsid w:val="00545483"/>
    <w:rsid w:val="00545B0A"/>
    <w:rsid w:val="00545D95"/>
    <w:rsid w:val="00545F5A"/>
    <w:rsid w:val="005463E1"/>
    <w:rsid w:val="00546E30"/>
    <w:rsid w:val="005470C7"/>
    <w:rsid w:val="00547107"/>
    <w:rsid w:val="0054770A"/>
    <w:rsid w:val="00547A83"/>
    <w:rsid w:val="00547B2C"/>
    <w:rsid w:val="00547F58"/>
    <w:rsid w:val="005501ED"/>
    <w:rsid w:val="00550219"/>
    <w:rsid w:val="005502C4"/>
    <w:rsid w:val="0055052E"/>
    <w:rsid w:val="0055055B"/>
    <w:rsid w:val="005508F3"/>
    <w:rsid w:val="00550A7B"/>
    <w:rsid w:val="00550EE8"/>
    <w:rsid w:val="005510AD"/>
    <w:rsid w:val="005510FC"/>
    <w:rsid w:val="0055124C"/>
    <w:rsid w:val="005513AE"/>
    <w:rsid w:val="00551B47"/>
    <w:rsid w:val="00551FE9"/>
    <w:rsid w:val="005525FE"/>
    <w:rsid w:val="00552848"/>
    <w:rsid w:val="00552856"/>
    <w:rsid w:val="00552986"/>
    <w:rsid w:val="00552AEA"/>
    <w:rsid w:val="00552C23"/>
    <w:rsid w:val="00552C44"/>
    <w:rsid w:val="00552FD9"/>
    <w:rsid w:val="00553330"/>
    <w:rsid w:val="0055338F"/>
    <w:rsid w:val="005534AA"/>
    <w:rsid w:val="00553547"/>
    <w:rsid w:val="005537CD"/>
    <w:rsid w:val="00553908"/>
    <w:rsid w:val="00553C8F"/>
    <w:rsid w:val="00553CC0"/>
    <w:rsid w:val="00553D9D"/>
    <w:rsid w:val="00553F08"/>
    <w:rsid w:val="005543B6"/>
    <w:rsid w:val="0055490A"/>
    <w:rsid w:val="00554C83"/>
    <w:rsid w:val="00554CE3"/>
    <w:rsid w:val="00554D62"/>
    <w:rsid w:val="00554E70"/>
    <w:rsid w:val="00554FE2"/>
    <w:rsid w:val="00555A31"/>
    <w:rsid w:val="00555A78"/>
    <w:rsid w:val="00555B90"/>
    <w:rsid w:val="00555CBE"/>
    <w:rsid w:val="00555D9D"/>
    <w:rsid w:val="00555FB6"/>
    <w:rsid w:val="00556C06"/>
    <w:rsid w:val="00556D50"/>
    <w:rsid w:val="00557123"/>
    <w:rsid w:val="005573D2"/>
    <w:rsid w:val="0055740B"/>
    <w:rsid w:val="0055761B"/>
    <w:rsid w:val="00557664"/>
    <w:rsid w:val="00557A82"/>
    <w:rsid w:val="00557C82"/>
    <w:rsid w:val="00557EC5"/>
    <w:rsid w:val="00557F90"/>
    <w:rsid w:val="00557FCF"/>
    <w:rsid w:val="005600E8"/>
    <w:rsid w:val="00560223"/>
    <w:rsid w:val="00560681"/>
    <w:rsid w:val="00560876"/>
    <w:rsid w:val="00560B75"/>
    <w:rsid w:val="00560C42"/>
    <w:rsid w:val="00560CBE"/>
    <w:rsid w:val="00560E70"/>
    <w:rsid w:val="00560FA8"/>
    <w:rsid w:val="00560FFE"/>
    <w:rsid w:val="00561016"/>
    <w:rsid w:val="005610DA"/>
    <w:rsid w:val="005611C9"/>
    <w:rsid w:val="0056136F"/>
    <w:rsid w:val="0056175C"/>
    <w:rsid w:val="005618DD"/>
    <w:rsid w:val="005619D4"/>
    <w:rsid w:val="00561C45"/>
    <w:rsid w:val="00562009"/>
    <w:rsid w:val="005620C2"/>
    <w:rsid w:val="0056288E"/>
    <w:rsid w:val="005628B5"/>
    <w:rsid w:val="00562EB3"/>
    <w:rsid w:val="005635BE"/>
    <w:rsid w:val="00563679"/>
    <w:rsid w:val="00563969"/>
    <w:rsid w:val="00563BF0"/>
    <w:rsid w:val="00563FDE"/>
    <w:rsid w:val="005643A5"/>
    <w:rsid w:val="005644A6"/>
    <w:rsid w:val="005646DA"/>
    <w:rsid w:val="00564956"/>
    <w:rsid w:val="005649CD"/>
    <w:rsid w:val="005649E3"/>
    <w:rsid w:val="00564A2C"/>
    <w:rsid w:val="00564CE5"/>
    <w:rsid w:val="00564E1B"/>
    <w:rsid w:val="00564FFD"/>
    <w:rsid w:val="00565021"/>
    <w:rsid w:val="00565247"/>
    <w:rsid w:val="005652A4"/>
    <w:rsid w:val="00565414"/>
    <w:rsid w:val="00565811"/>
    <w:rsid w:val="005658BF"/>
    <w:rsid w:val="00565F34"/>
    <w:rsid w:val="005661BF"/>
    <w:rsid w:val="005662B9"/>
    <w:rsid w:val="005664B7"/>
    <w:rsid w:val="00566673"/>
    <w:rsid w:val="0056688B"/>
    <w:rsid w:val="00566931"/>
    <w:rsid w:val="00566B67"/>
    <w:rsid w:val="00567435"/>
    <w:rsid w:val="00567836"/>
    <w:rsid w:val="005679D0"/>
    <w:rsid w:val="00567C4E"/>
    <w:rsid w:val="005700BC"/>
    <w:rsid w:val="005704B0"/>
    <w:rsid w:val="00570A15"/>
    <w:rsid w:val="00570A37"/>
    <w:rsid w:val="00570D40"/>
    <w:rsid w:val="00570F2B"/>
    <w:rsid w:val="0057130C"/>
    <w:rsid w:val="0057193B"/>
    <w:rsid w:val="00571D6E"/>
    <w:rsid w:val="005720DC"/>
    <w:rsid w:val="00572129"/>
    <w:rsid w:val="00572283"/>
    <w:rsid w:val="00572457"/>
    <w:rsid w:val="00572702"/>
    <w:rsid w:val="00572E46"/>
    <w:rsid w:val="0057313B"/>
    <w:rsid w:val="00573541"/>
    <w:rsid w:val="005737DD"/>
    <w:rsid w:val="005738C1"/>
    <w:rsid w:val="00573B54"/>
    <w:rsid w:val="00573F01"/>
    <w:rsid w:val="0057438C"/>
    <w:rsid w:val="0057475F"/>
    <w:rsid w:val="00574E23"/>
    <w:rsid w:val="00574EF5"/>
    <w:rsid w:val="0057500A"/>
    <w:rsid w:val="0057509E"/>
    <w:rsid w:val="00575252"/>
    <w:rsid w:val="005759AB"/>
    <w:rsid w:val="00575E7E"/>
    <w:rsid w:val="00575EF0"/>
    <w:rsid w:val="005760E5"/>
    <w:rsid w:val="00576550"/>
    <w:rsid w:val="00576621"/>
    <w:rsid w:val="00576DE9"/>
    <w:rsid w:val="00576F07"/>
    <w:rsid w:val="00576FC5"/>
    <w:rsid w:val="00577023"/>
    <w:rsid w:val="0057721E"/>
    <w:rsid w:val="0057740C"/>
    <w:rsid w:val="005776C9"/>
    <w:rsid w:val="00577834"/>
    <w:rsid w:val="005778D1"/>
    <w:rsid w:val="005778E7"/>
    <w:rsid w:val="005778F4"/>
    <w:rsid w:val="00577CA8"/>
    <w:rsid w:val="0058000E"/>
    <w:rsid w:val="0058022E"/>
    <w:rsid w:val="00580B52"/>
    <w:rsid w:val="00580B88"/>
    <w:rsid w:val="00580CCE"/>
    <w:rsid w:val="00580D8D"/>
    <w:rsid w:val="00581418"/>
    <w:rsid w:val="00581851"/>
    <w:rsid w:val="0058199C"/>
    <w:rsid w:val="00581BD9"/>
    <w:rsid w:val="00582599"/>
    <w:rsid w:val="00582C55"/>
    <w:rsid w:val="00582EFB"/>
    <w:rsid w:val="0058316A"/>
    <w:rsid w:val="005835A7"/>
    <w:rsid w:val="00583C7A"/>
    <w:rsid w:val="00583CC5"/>
    <w:rsid w:val="00583D2E"/>
    <w:rsid w:val="00583DE2"/>
    <w:rsid w:val="00584084"/>
    <w:rsid w:val="0058421E"/>
    <w:rsid w:val="0058455D"/>
    <w:rsid w:val="00584689"/>
    <w:rsid w:val="005846AD"/>
    <w:rsid w:val="005846E9"/>
    <w:rsid w:val="005847D0"/>
    <w:rsid w:val="00584999"/>
    <w:rsid w:val="00584DA1"/>
    <w:rsid w:val="0058510D"/>
    <w:rsid w:val="00585110"/>
    <w:rsid w:val="005851CA"/>
    <w:rsid w:val="00585337"/>
    <w:rsid w:val="00585895"/>
    <w:rsid w:val="005859CB"/>
    <w:rsid w:val="00585A72"/>
    <w:rsid w:val="00585BA1"/>
    <w:rsid w:val="00585CF3"/>
    <w:rsid w:val="0058638D"/>
    <w:rsid w:val="005864FD"/>
    <w:rsid w:val="005866BC"/>
    <w:rsid w:val="00586718"/>
    <w:rsid w:val="005868E8"/>
    <w:rsid w:val="00586980"/>
    <w:rsid w:val="005869F6"/>
    <w:rsid w:val="00586E06"/>
    <w:rsid w:val="0058707B"/>
    <w:rsid w:val="00587381"/>
    <w:rsid w:val="00587B6B"/>
    <w:rsid w:val="00587C71"/>
    <w:rsid w:val="00590043"/>
    <w:rsid w:val="00590068"/>
    <w:rsid w:val="0059013C"/>
    <w:rsid w:val="0059076D"/>
    <w:rsid w:val="0059082D"/>
    <w:rsid w:val="00590B9C"/>
    <w:rsid w:val="00590CB7"/>
    <w:rsid w:val="00590EE1"/>
    <w:rsid w:val="00590F24"/>
    <w:rsid w:val="00591116"/>
    <w:rsid w:val="0059135B"/>
    <w:rsid w:val="00591627"/>
    <w:rsid w:val="0059168E"/>
    <w:rsid w:val="00591B81"/>
    <w:rsid w:val="00591B9D"/>
    <w:rsid w:val="00591BD2"/>
    <w:rsid w:val="00591FBD"/>
    <w:rsid w:val="00592441"/>
    <w:rsid w:val="00592ACA"/>
    <w:rsid w:val="005932EB"/>
    <w:rsid w:val="00593B57"/>
    <w:rsid w:val="00593F13"/>
    <w:rsid w:val="0059436D"/>
    <w:rsid w:val="00594C08"/>
    <w:rsid w:val="00594C30"/>
    <w:rsid w:val="00594C3C"/>
    <w:rsid w:val="00594E9A"/>
    <w:rsid w:val="00594FC6"/>
    <w:rsid w:val="0059500F"/>
    <w:rsid w:val="005950AA"/>
    <w:rsid w:val="0059527A"/>
    <w:rsid w:val="005954F9"/>
    <w:rsid w:val="005956CB"/>
    <w:rsid w:val="00595970"/>
    <w:rsid w:val="00595C28"/>
    <w:rsid w:val="00595D32"/>
    <w:rsid w:val="00595E78"/>
    <w:rsid w:val="0059649E"/>
    <w:rsid w:val="00596645"/>
    <w:rsid w:val="0059679F"/>
    <w:rsid w:val="00596F22"/>
    <w:rsid w:val="00596F23"/>
    <w:rsid w:val="0059736F"/>
    <w:rsid w:val="005976C3"/>
    <w:rsid w:val="005978FC"/>
    <w:rsid w:val="00597B07"/>
    <w:rsid w:val="005A0044"/>
    <w:rsid w:val="005A01BC"/>
    <w:rsid w:val="005A07E4"/>
    <w:rsid w:val="005A09D7"/>
    <w:rsid w:val="005A1265"/>
    <w:rsid w:val="005A14D3"/>
    <w:rsid w:val="005A16F0"/>
    <w:rsid w:val="005A1938"/>
    <w:rsid w:val="005A19B9"/>
    <w:rsid w:val="005A19F3"/>
    <w:rsid w:val="005A1BCB"/>
    <w:rsid w:val="005A22A4"/>
    <w:rsid w:val="005A23E6"/>
    <w:rsid w:val="005A265D"/>
    <w:rsid w:val="005A2CD1"/>
    <w:rsid w:val="005A2E6F"/>
    <w:rsid w:val="005A2FAF"/>
    <w:rsid w:val="005A307C"/>
    <w:rsid w:val="005A324E"/>
    <w:rsid w:val="005A366B"/>
    <w:rsid w:val="005A374F"/>
    <w:rsid w:val="005A3E10"/>
    <w:rsid w:val="005A3E35"/>
    <w:rsid w:val="005A4788"/>
    <w:rsid w:val="005A4F67"/>
    <w:rsid w:val="005A4F95"/>
    <w:rsid w:val="005A5249"/>
    <w:rsid w:val="005A52F6"/>
    <w:rsid w:val="005A5719"/>
    <w:rsid w:val="005A5758"/>
    <w:rsid w:val="005A577D"/>
    <w:rsid w:val="005A5856"/>
    <w:rsid w:val="005A5869"/>
    <w:rsid w:val="005A5B39"/>
    <w:rsid w:val="005A5B68"/>
    <w:rsid w:val="005A5E82"/>
    <w:rsid w:val="005A6008"/>
    <w:rsid w:val="005A617C"/>
    <w:rsid w:val="005A6256"/>
    <w:rsid w:val="005A62D8"/>
    <w:rsid w:val="005A62E1"/>
    <w:rsid w:val="005A642C"/>
    <w:rsid w:val="005A656F"/>
    <w:rsid w:val="005A6902"/>
    <w:rsid w:val="005A69C8"/>
    <w:rsid w:val="005A6BD0"/>
    <w:rsid w:val="005A6F51"/>
    <w:rsid w:val="005A7388"/>
    <w:rsid w:val="005A7727"/>
    <w:rsid w:val="005A77CB"/>
    <w:rsid w:val="005A7CB7"/>
    <w:rsid w:val="005B0704"/>
    <w:rsid w:val="005B09A3"/>
    <w:rsid w:val="005B0A5C"/>
    <w:rsid w:val="005B0ED6"/>
    <w:rsid w:val="005B1316"/>
    <w:rsid w:val="005B14C6"/>
    <w:rsid w:val="005B167E"/>
    <w:rsid w:val="005B1815"/>
    <w:rsid w:val="005B18E7"/>
    <w:rsid w:val="005B1993"/>
    <w:rsid w:val="005B1B3F"/>
    <w:rsid w:val="005B1FA6"/>
    <w:rsid w:val="005B2452"/>
    <w:rsid w:val="005B24DA"/>
    <w:rsid w:val="005B25F5"/>
    <w:rsid w:val="005B2861"/>
    <w:rsid w:val="005B28ED"/>
    <w:rsid w:val="005B29B2"/>
    <w:rsid w:val="005B2EC2"/>
    <w:rsid w:val="005B366D"/>
    <w:rsid w:val="005B389E"/>
    <w:rsid w:val="005B3C5B"/>
    <w:rsid w:val="005B3CD5"/>
    <w:rsid w:val="005B3D3B"/>
    <w:rsid w:val="005B3DBF"/>
    <w:rsid w:val="005B3DC9"/>
    <w:rsid w:val="005B5206"/>
    <w:rsid w:val="005B54C6"/>
    <w:rsid w:val="005B5571"/>
    <w:rsid w:val="005B5840"/>
    <w:rsid w:val="005B5D6F"/>
    <w:rsid w:val="005B62CF"/>
    <w:rsid w:val="005B6377"/>
    <w:rsid w:val="005B65DE"/>
    <w:rsid w:val="005B68FC"/>
    <w:rsid w:val="005B6ACB"/>
    <w:rsid w:val="005B6AFB"/>
    <w:rsid w:val="005B6B46"/>
    <w:rsid w:val="005B6DA3"/>
    <w:rsid w:val="005B6E7B"/>
    <w:rsid w:val="005B6F90"/>
    <w:rsid w:val="005B71F5"/>
    <w:rsid w:val="005B729F"/>
    <w:rsid w:val="005B763D"/>
    <w:rsid w:val="005B77CF"/>
    <w:rsid w:val="005B7923"/>
    <w:rsid w:val="005B7B36"/>
    <w:rsid w:val="005B7C78"/>
    <w:rsid w:val="005B7DCA"/>
    <w:rsid w:val="005B7EB7"/>
    <w:rsid w:val="005C0091"/>
    <w:rsid w:val="005C00E3"/>
    <w:rsid w:val="005C0211"/>
    <w:rsid w:val="005C0293"/>
    <w:rsid w:val="005C0C7C"/>
    <w:rsid w:val="005C0E4B"/>
    <w:rsid w:val="005C0FD7"/>
    <w:rsid w:val="005C1659"/>
    <w:rsid w:val="005C1BB4"/>
    <w:rsid w:val="005C1C32"/>
    <w:rsid w:val="005C1C3A"/>
    <w:rsid w:val="005C227E"/>
    <w:rsid w:val="005C23B9"/>
    <w:rsid w:val="005C2484"/>
    <w:rsid w:val="005C2A38"/>
    <w:rsid w:val="005C2DA3"/>
    <w:rsid w:val="005C2F5F"/>
    <w:rsid w:val="005C2F66"/>
    <w:rsid w:val="005C2FC1"/>
    <w:rsid w:val="005C306A"/>
    <w:rsid w:val="005C3156"/>
    <w:rsid w:val="005C31ED"/>
    <w:rsid w:val="005C3390"/>
    <w:rsid w:val="005C39DF"/>
    <w:rsid w:val="005C3DD5"/>
    <w:rsid w:val="005C400C"/>
    <w:rsid w:val="005C41A2"/>
    <w:rsid w:val="005C46D5"/>
    <w:rsid w:val="005C48F9"/>
    <w:rsid w:val="005C49E0"/>
    <w:rsid w:val="005C4A0B"/>
    <w:rsid w:val="005C4A4B"/>
    <w:rsid w:val="005C4CCA"/>
    <w:rsid w:val="005C4E0E"/>
    <w:rsid w:val="005C5082"/>
    <w:rsid w:val="005C5092"/>
    <w:rsid w:val="005C5446"/>
    <w:rsid w:val="005C56AF"/>
    <w:rsid w:val="005C57BE"/>
    <w:rsid w:val="005C5A27"/>
    <w:rsid w:val="005C5CEC"/>
    <w:rsid w:val="005C6126"/>
    <w:rsid w:val="005C627A"/>
    <w:rsid w:val="005C65DC"/>
    <w:rsid w:val="005C67FA"/>
    <w:rsid w:val="005C6836"/>
    <w:rsid w:val="005C68E4"/>
    <w:rsid w:val="005C6AC0"/>
    <w:rsid w:val="005C6D61"/>
    <w:rsid w:val="005C7006"/>
    <w:rsid w:val="005C700B"/>
    <w:rsid w:val="005C79D1"/>
    <w:rsid w:val="005C7AA4"/>
    <w:rsid w:val="005C7BA0"/>
    <w:rsid w:val="005C7D4A"/>
    <w:rsid w:val="005C7D7F"/>
    <w:rsid w:val="005D055A"/>
    <w:rsid w:val="005D0700"/>
    <w:rsid w:val="005D08B9"/>
    <w:rsid w:val="005D0C03"/>
    <w:rsid w:val="005D0E47"/>
    <w:rsid w:val="005D107A"/>
    <w:rsid w:val="005D135F"/>
    <w:rsid w:val="005D169B"/>
    <w:rsid w:val="005D1807"/>
    <w:rsid w:val="005D1E36"/>
    <w:rsid w:val="005D1EF6"/>
    <w:rsid w:val="005D2254"/>
    <w:rsid w:val="005D22D5"/>
    <w:rsid w:val="005D242A"/>
    <w:rsid w:val="005D2638"/>
    <w:rsid w:val="005D276B"/>
    <w:rsid w:val="005D29EF"/>
    <w:rsid w:val="005D2D3D"/>
    <w:rsid w:val="005D340B"/>
    <w:rsid w:val="005D3797"/>
    <w:rsid w:val="005D3D86"/>
    <w:rsid w:val="005D438B"/>
    <w:rsid w:val="005D4441"/>
    <w:rsid w:val="005D450C"/>
    <w:rsid w:val="005D4CF1"/>
    <w:rsid w:val="005D4E9F"/>
    <w:rsid w:val="005D5000"/>
    <w:rsid w:val="005D5188"/>
    <w:rsid w:val="005D5461"/>
    <w:rsid w:val="005D55C8"/>
    <w:rsid w:val="005D5919"/>
    <w:rsid w:val="005D5A51"/>
    <w:rsid w:val="005D5B3B"/>
    <w:rsid w:val="005D5E5B"/>
    <w:rsid w:val="005D6133"/>
    <w:rsid w:val="005D64F4"/>
    <w:rsid w:val="005D65F1"/>
    <w:rsid w:val="005D675E"/>
    <w:rsid w:val="005D6BB9"/>
    <w:rsid w:val="005D6E4B"/>
    <w:rsid w:val="005D6EDF"/>
    <w:rsid w:val="005D70F5"/>
    <w:rsid w:val="005D7630"/>
    <w:rsid w:val="005D79E8"/>
    <w:rsid w:val="005D7B03"/>
    <w:rsid w:val="005D7CA1"/>
    <w:rsid w:val="005D7F08"/>
    <w:rsid w:val="005E00A4"/>
    <w:rsid w:val="005E01DA"/>
    <w:rsid w:val="005E05FC"/>
    <w:rsid w:val="005E0799"/>
    <w:rsid w:val="005E1051"/>
    <w:rsid w:val="005E15CC"/>
    <w:rsid w:val="005E16E3"/>
    <w:rsid w:val="005E171D"/>
    <w:rsid w:val="005E1D12"/>
    <w:rsid w:val="005E1D19"/>
    <w:rsid w:val="005E1DF8"/>
    <w:rsid w:val="005E1EBC"/>
    <w:rsid w:val="005E1F0B"/>
    <w:rsid w:val="005E270D"/>
    <w:rsid w:val="005E2C32"/>
    <w:rsid w:val="005E2CF8"/>
    <w:rsid w:val="005E2F22"/>
    <w:rsid w:val="005E365C"/>
    <w:rsid w:val="005E3767"/>
    <w:rsid w:val="005E39F6"/>
    <w:rsid w:val="005E3A8A"/>
    <w:rsid w:val="005E3BC1"/>
    <w:rsid w:val="005E3F16"/>
    <w:rsid w:val="005E3F29"/>
    <w:rsid w:val="005E403D"/>
    <w:rsid w:val="005E410A"/>
    <w:rsid w:val="005E4146"/>
    <w:rsid w:val="005E4687"/>
    <w:rsid w:val="005E49C5"/>
    <w:rsid w:val="005E49D4"/>
    <w:rsid w:val="005E4A19"/>
    <w:rsid w:val="005E509E"/>
    <w:rsid w:val="005E51E1"/>
    <w:rsid w:val="005E54F3"/>
    <w:rsid w:val="005E5559"/>
    <w:rsid w:val="005E55A8"/>
    <w:rsid w:val="005E5638"/>
    <w:rsid w:val="005E566A"/>
    <w:rsid w:val="005E5788"/>
    <w:rsid w:val="005E5953"/>
    <w:rsid w:val="005E5A23"/>
    <w:rsid w:val="005E5AE5"/>
    <w:rsid w:val="005E6276"/>
    <w:rsid w:val="005E62F9"/>
    <w:rsid w:val="005E63C2"/>
    <w:rsid w:val="005E6704"/>
    <w:rsid w:val="005E6877"/>
    <w:rsid w:val="005E7099"/>
    <w:rsid w:val="005E7334"/>
    <w:rsid w:val="005E75C7"/>
    <w:rsid w:val="005E767E"/>
    <w:rsid w:val="005E7770"/>
    <w:rsid w:val="005E77E6"/>
    <w:rsid w:val="005E7ACF"/>
    <w:rsid w:val="005E7BD6"/>
    <w:rsid w:val="005E7C27"/>
    <w:rsid w:val="005E7F0B"/>
    <w:rsid w:val="005F0219"/>
    <w:rsid w:val="005F0672"/>
    <w:rsid w:val="005F0838"/>
    <w:rsid w:val="005F0AF4"/>
    <w:rsid w:val="005F0D33"/>
    <w:rsid w:val="005F0FFF"/>
    <w:rsid w:val="005F100D"/>
    <w:rsid w:val="005F1731"/>
    <w:rsid w:val="005F1B37"/>
    <w:rsid w:val="005F21FF"/>
    <w:rsid w:val="005F2571"/>
    <w:rsid w:val="005F2A1B"/>
    <w:rsid w:val="005F30A5"/>
    <w:rsid w:val="005F3179"/>
    <w:rsid w:val="005F33C2"/>
    <w:rsid w:val="005F3445"/>
    <w:rsid w:val="005F3575"/>
    <w:rsid w:val="005F3838"/>
    <w:rsid w:val="005F3A9B"/>
    <w:rsid w:val="005F4121"/>
    <w:rsid w:val="005F490E"/>
    <w:rsid w:val="005F4992"/>
    <w:rsid w:val="005F4A69"/>
    <w:rsid w:val="005F4DBA"/>
    <w:rsid w:val="005F4E05"/>
    <w:rsid w:val="005F4F83"/>
    <w:rsid w:val="005F5086"/>
    <w:rsid w:val="005F529D"/>
    <w:rsid w:val="005F542C"/>
    <w:rsid w:val="005F5976"/>
    <w:rsid w:val="005F5999"/>
    <w:rsid w:val="005F5A81"/>
    <w:rsid w:val="005F5C2E"/>
    <w:rsid w:val="005F6098"/>
    <w:rsid w:val="005F65C6"/>
    <w:rsid w:val="005F6809"/>
    <w:rsid w:val="005F6926"/>
    <w:rsid w:val="005F6960"/>
    <w:rsid w:val="005F6E2F"/>
    <w:rsid w:val="005F6FEC"/>
    <w:rsid w:val="005F710B"/>
    <w:rsid w:val="005F7198"/>
    <w:rsid w:val="005F72C5"/>
    <w:rsid w:val="005F7AD7"/>
    <w:rsid w:val="005F7AFF"/>
    <w:rsid w:val="005F7D9C"/>
    <w:rsid w:val="006000A8"/>
    <w:rsid w:val="00600248"/>
    <w:rsid w:val="006002BD"/>
    <w:rsid w:val="006005C6"/>
    <w:rsid w:val="00600A6A"/>
    <w:rsid w:val="00600CBA"/>
    <w:rsid w:val="00601182"/>
    <w:rsid w:val="00601605"/>
    <w:rsid w:val="006018A0"/>
    <w:rsid w:val="006019C9"/>
    <w:rsid w:val="00602000"/>
    <w:rsid w:val="00602234"/>
    <w:rsid w:val="0060266F"/>
    <w:rsid w:val="00602715"/>
    <w:rsid w:val="00602821"/>
    <w:rsid w:val="006028F4"/>
    <w:rsid w:val="00602A32"/>
    <w:rsid w:val="00602B08"/>
    <w:rsid w:val="00603331"/>
    <w:rsid w:val="00603497"/>
    <w:rsid w:val="00603501"/>
    <w:rsid w:val="00603C77"/>
    <w:rsid w:val="00603E73"/>
    <w:rsid w:val="0060405D"/>
    <w:rsid w:val="006041ED"/>
    <w:rsid w:val="006046ED"/>
    <w:rsid w:val="00604868"/>
    <w:rsid w:val="00604D00"/>
    <w:rsid w:val="006051F7"/>
    <w:rsid w:val="00605525"/>
    <w:rsid w:val="006057BB"/>
    <w:rsid w:val="00605B4B"/>
    <w:rsid w:val="00605C5E"/>
    <w:rsid w:val="00605E78"/>
    <w:rsid w:val="006067E9"/>
    <w:rsid w:val="0060697E"/>
    <w:rsid w:val="00606C48"/>
    <w:rsid w:val="00606C89"/>
    <w:rsid w:val="00606DBF"/>
    <w:rsid w:val="00606EF7"/>
    <w:rsid w:val="00606FE3"/>
    <w:rsid w:val="006070A7"/>
    <w:rsid w:val="006071F9"/>
    <w:rsid w:val="00607406"/>
    <w:rsid w:val="006074FB"/>
    <w:rsid w:val="0060784E"/>
    <w:rsid w:val="00607979"/>
    <w:rsid w:val="00607DDC"/>
    <w:rsid w:val="00607F69"/>
    <w:rsid w:val="006102DD"/>
    <w:rsid w:val="0061031C"/>
    <w:rsid w:val="0061035A"/>
    <w:rsid w:val="00610543"/>
    <w:rsid w:val="00610599"/>
    <w:rsid w:val="0061060B"/>
    <w:rsid w:val="0061082E"/>
    <w:rsid w:val="0061122F"/>
    <w:rsid w:val="00611B71"/>
    <w:rsid w:val="00611E53"/>
    <w:rsid w:val="00612095"/>
    <w:rsid w:val="006121D8"/>
    <w:rsid w:val="00612287"/>
    <w:rsid w:val="006123BE"/>
    <w:rsid w:val="00612576"/>
    <w:rsid w:val="006125FA"/>
    <w:rsid w:val="00612AA7"/>
    <w:rsid w:val="00612FFE"/>
    <w:rsid w:val="006130A7"/>
    <w:rsid w:val="0061357D"/>
    <w:rsid w:val="0061375F"/>
    <w:rsid w:val="00613858"/>
    <w:rsid w:val="0061389D"/>
    <w:rsid w:val="00613AAB"/>
    <w:rsid w:val="00613BEA"/>
    <w:rsid w:val="006140A8"/>
    <w:rsid w:val="006140EF"/>
    <w:rsid w:val="00614574"/>
    <w:rsid w:val="006149ED"/>
    <w:rsid w:val="00615053"/>
    <w:rsid w:val="00615084"/>
    <w:rsid w:val="006152B2"/>
    <w:rsid w:val="006155EF"/>
    <w:rsid w:val="0061575E"/>
    <w:rsid w:val="00615B49"/>
    <w:rsid w:val="00615BFA"/>
    <w:rsid w:val="00615C1A"/>
    <w:rsid w:val="00615F8A"/>
    <w:rsid w:val="00616091"/>
    <w:rsid w:val="006162AB"/>
    <w:rsid w:val="0061676C"/>
    <w:rsid w:val="0061679C"/>
    <w:rsid w:val="006177C9"/>
    <w:rsid w:val="0061786A"/>
    <w:rsid w:val="00617AD6"/>
    <w:rsid w:val="00617B19"/>
    <w:rsid w:val="00620167"/>
    <w:rsid w:val="006203AE"/>
    <w:rsid w:val="0062047A"/>
    <w:rsid w:val="0062056D"/>
    <w:rsid w:val="00620885"/>
    <w:rsid w:val="00620990"/>
    <w:rsid w:val="00620A9F"/>
    <w:rsid w:val="00620D13"/>
    <w:rsid w:val="00620F28"/>
    <w:rsid w:val="0062145F"/>
    <w:rsid w:val="00621AC5"/>
    <w:rsid w:val="00621B77"/>
    <w:rsid w:val="00621D2D"/>
    <w:rsid w:val="0062206E"/>
    <w:rsid w:val="0062237D"/>
    <w:rsid w:val="0062239A"/>
    <w:rsid w:val="0062279C"/>
    <w:rsid w:val="00622A7F"/>
    <w:rsid w:val="00622C68"/>
    <w:rsid w:val="00622CF1"/>
    <w:rsid w:val="00622E87"/>
    <w:rsid w:val="006230E6"/>
    <w:rsid w:val="0062321C"/>
    <w:rsid w:val="006233B4"/>
    <w:rsid w:val="006234E3"/>
    <w:rsid w:val="00623583"/>
    <w:rsid w:val="00624565"/>
    <w:rsid w:val="00624651"/>
    <w:rsid w:val="0062491F"/>
    <w:rsid w:val="00624B1D"/>
    <w:rsid w:val="006250D3"/>
    <w:rsid w:val="0062536C"/>
    <w:rsid w:val="0062578B"/>
    <w:rsid w:val="00625C09"/>
    <w:rsid w:val="006260B7"/>
    <w:rsid w:val="00626444"/>
    <w:rsid w:val="006265C0"/>
    <w:rsid w:val="0062760C"/>
    <w:rsid w:val="00627643"/>
    <w:rsid w:val="00627A39"/>
    <w:rsid w:val="00627A40"/>
    <w:rsid w:val="00627F89"/>
    <w:rsid w:val="0063061F"/>
    <w:rsid w:val="00630792"/>
    <w:rsid w:val="00630B0B"/>
    <w:rsid w:val="00630C26"/>
    <w:rsid w:val="00630EC3"/>
    <w:rsid w:val="006316EB"/>
    <w:rsid w:val="00631A1C"/>
    <w:rsid w:val="00631ADD"/>
    <w:rsid w:val="00631B91"/>
    <w:rsid w:val="00631D1C"/>
    <w:rsid w:val="00631D95"/>
    <w:rsid w:val="00632050"/>
    <w:rsid w:val="006323E5"/>
    <w:rsid w:val="006323E8"/>
    <w:rsid w:val="00632B11"/>
    <w:rsid w:val="00632BCE"/>
    <w:rsid w:val="00632DDD"/>
    <w:rsid w:val="00633091"/>
    <w:rsid w:val="0063340C"/>
    <w:rsid w:val="00633748"/>
    <w:rsid w:val="00633B9E"/>
    <w:rsid w:val="00633F7F"/>
    <w:rsid w:val="0063418B"/>
    <w:rsid w:val="0063418E"/>
    <w:rsid w:val="00634589"/>
    <w:rsid w:val="006346C8"/>
    <w:rsid w:val="00634C7C"/>
    <w:rsid w:val="00634F7E"/>
    <w:rsid w:val="006351E3"/>
    <w:rsid w:val="006352A6"/>
    <w:rsid w:val="006355D5"/>
    <w:rsid w:val="006356BC"/>
    <w:rsid w:val="0063571C"/>
    <w:rsid w:val="00635B88"/>
    <w:rsid w:val="00635D1F"/>
    <w:rsid w:val="006360CC"/>
    <w:rsid w:val="00636148"/>
    <w:rsid w:val="00636737"/>
    <w:rsid w:val="00636E13"/>
    <w:rsid w:val="00636F75"/>
    <w:rsid w:val="006371FE"/>
    <w:rsid w:val="006373F5"/>
    <w:rsid w:val="00637724"/>
    <w:rsid w:val="00637884"/>
    <w:rsid w:val="006379A8"/>
    <w:rsid w:val="00637EC6"/>
    <w:rsid w:val="006404CE"/>
    <w:rsid w:val="00640527"/>
    <w:rsid w:val="006405DC"/>
    <w:rsid w:val="00640925"/>
    <w:rsid w:val="00640CD7"/>
    <w:rsid w:val="00640DAD"/>
    <w:rsid w:val="00640F8B"/>
    <w:rsid w:val="00641317"/>
    <w:rsid w:val="0064133C"/>
    <w:rsid w:val="0064133E"/>
    <w:rsid w:val="00641514"/>
    <w:rsid w:val="0064154E"/>
    <w:rsid w:val="006418B5"/>
    <w:rsid w:val="00641A53"/>
    <w:rsid w:val="00641BA9"/>
    <w:rsid w:val="00641BD3"/>
    <w:rsid w:val="00641BDA"/>
    <w:rsid w:val="00641CB0"/>
    <w:rsid w:val="00641DAC"/>
    <w:rsid w:val="00641EBD"/>
    <w:rsid w:val="00642901"/>
    <w:rsid w:val="00642B29"/>
    <w:rsid w:val="00642CCA"/>
    <w:rsid w:val="00642CD7"/>
    <w:rsid w:val="00642F9C"/>
    <w:rsid w:val="00642FFA"/>
    <w:rsid w:val="00643131"/>
    <w:rsid w:val="006431E8"/>
    <w:rsid w:val="006434A0"/>
    <w:rsid w:val="006434B9"/>
    <w:rsid w:val="006436FC"/>
    <w:rsid w:val="006439C5"/>
    <w:rsid w:val="00643C28"/>
    <w:rsid w:val="00643C91"/>
    <w:rsid w:val="00643EEF"/>
    <w:rsid w:val="00644117"/>
    <w:rsid w:val="00644BA7"/>
    <w:rsid w:val="00644F3E"/>
    <w:rsid w:val="00644FC4"/>
    <w:rsid w:val="00645702"/>
    <w:rsid w:val="006458E8"/>
    <w:rsid w:val="00645B74"/>
    <w:rsid w:val="00645E18"/>
    <w:rsid w:val="00645E66"/>
    <w:rsid w:val="006460FF"/>
    <w:rsid w:val="00646104"/>
    <w:rsid w:val="006461DF"/>
    <w:rsid w:val="0064696E"/>
    <w:rsid w:val="00646BAA"/>
    <w:rsid w:val="00646C57"/>
    <w:rsid w:val="00647080"/>
    <w:rsid w:val="0064741C"/>
    <w:rsid w:val="0064767A"/>
    <w:rsid w:val="006476D0"/>
    <w:rsid w:val="00647990"/>
    <w:rsid w:val="006479FA"/>
    <w:rsid w:val="00647B9E"/>
    <w:rsid w:val="00650121"/>
    <w:rsid w:val="006506D7"/>
    <w:rsid w:val="00650B2D"/>
    <w:rsid w:val="00650D16"/>
    <w:rsid w:val="00650D8C"/>
    <w:rsid w:val="0065174F"/>
    <w:rsid w:val="00651947"/>
    <w:rsid w:val="00651BD3"/>
    <w:rsid w:val="006526B9"/>
    <w:rsid w:val="00652991"/>
    <w:rsid w:val="00652E53"/>
    <w:rsid w:val="00652E61"/>
    <w:rsid w:val="00653385"/>
    <w:rsid w:val="0065386F"/>
    <w:rsid w:val="006538D1"/>
    <w:rsid w:val="006538EB"/>
    <w:rsid w:val="00653919"/>
    <w:rsid w:val="00653977"/>
    <w:rsid w:val="00653A7C"/>
    <w:rsid w:val="00653DF2"/>
    <w:rsid w:val="0065407F"/>
    <w:rsid w:val="00654415"/>
    <w:rsid w:val="00654635"/>
    <w:rsid w:val="00654BA3"/>
    <w:rsid w:val="00654F30"/>
    <w:rsid w:val="006551EC"/>
    <w:rsid w:val="00655512"/>
    <w:rsid w:val="006557E7"/>
    <w:rsid w:val="00655882"/>
    <w:rsid w:val="00655B78"/>
    <w:rsid w:val="00655C1F"/>
    <w:rsid w:val="00655F3C"/>
    <w:rsid w:val="00656139"/>
    <w:rsid w:val="006562E5"/>
    <w:rsid w:val="00656330"/>
    <w:rsid w:val="00656394"/>
    <w:rsid w:val="006565F7"/>
    <w:rsid w:val="006569C2"/>
    <w:rsid w:val="00656BBF"/>
    <w:rsid w:val="00656CE2"/>
    <w:rsid w:val="00656D39"/>
    <w:rsid w:val="00656DB3"/>
    <w:rsid w:val="00656EA5"/>
    <w:rsid w:val="00656F6A"/>
    <w:rsid w:val="00656FE1"/>
    <w:rsid w:val="006570CA"/>
    <w:rsid w:val="00657118"/>
    <w:rsid w:val="0065719C"/>
    <w:rsid w:val="00657312"/>
    <w:rsid w:val="00657C67"/>
    <w:rsid w:val="00660386"/>
    <w:rsid w:val="00660506"/>
    <w:rsid w:val="00660BA2"/>
    <w:rsid w:val="00660CB9"/>
    <w:rsid w:val="006610D2"/>
    <w:rsid w:val="00661176"/>
    <w:rsid w:val="00661290"/>
    <w:rsid w:val="00661353"/>
    <w:rsid w:val="00661369"/>
    <w:rsid w:val="00661403"/>
    <w:rsid w:val="006614C1"/>
    <w:rsid w:val="0066158F"/>
    <w:rsid w:val="00661A9D"/>
    <w:rsid w:val="00661BD5"/>
    <w:rsid w:val="0066220F"/>
    <w:rsid w:val="00662274"/>
    <w:rsid w:val="0066247F"/>
    <w:rsid w:val="00662804"/>
    <w:rsid w:val="00662BD5"/>
    <w:rsid w:val="00662CC1"/>
    <w:rsid w:val="00662D8E"/>
    <w:rsid w:val="00663A6E"/>
    <w:rsid w:val="00663DF1"/>
    <w:rsid w:val="00664336"/>
    <w:rsid w:val="006646BA"/>
    <w:rsid w:val="006646FE"/>
    <w:rsid w:val="00664B0E"/>
    <w:rsid w:val="00664C18"/>
    <w:rsid w:val="00664D2D"/>
    <w:rsid w:val="00664E5F"/>
    <w:rsid w:val="00664FE2"/>
    <w:rsid w:val="00665177"/>
    <w:rsid w:val="0066575A"/>
    <w:rsid w:val="006657E1"/>
    <w:rsid w:val="00665A01"/>
    <w:rsid w:val="00665A3F"/>
    <w:rsid w:val="00665BE0"/>
    <w:rsid w:val="00665C9A"/>
    <w:rsid w:val="00665E4F"/>
    <w:rsid w:val="00665EF1"/>
    <w:rsid w:val="00666229"/>
    <w:rsid w:val="00666460"/>
    <w:rsid w:val="006664E5"/>
    <w:rsid w:val="006669B3"/>
    <w:rsid w:val="00666AC4"/>
    <w:rsid w:val="00666C5D"/>
    <w:rsid w:val="00666E2E"/>
    <w:rsid w:val="00666ECA"/>
    <w:rsid w:val="00666F0B"/>
    <w:rsid w:val="0066705A"/>
    <w:rsid w:val="0066720C"/>
    <w:rsid w:val="006673EE"/>
    <w:rsid w:val="00667471"/>
    <w:rsid w:val="006675C2"/>
    <w:rsid w:val="006679B9"/>
    <w:rsid w:val="00667CB9"/>
    <w:rsid w:val="00670387"/>
    <w:rsid w:val="0067043A"/>
    <w:rsid w:val="006705B5"/>
    <w:rsid w:val="006706B0"/>
    <w:rsid w:val="00670750"/>
    <w:rsid w:val="00670C29"/>
    <w:rsid w:val="00670E4B"/>
    <w:rsid w:val="00670F05"/>
    <w:rsid w:val="00670FED"/>
    <w:rsid w:val="006710DA"/>
    <w:rsid w:val="006710FF"/>
    <w:rsid w:val="006714A5"/>
    <w:rsid w:val="006714E8"/>
    <w:rsid w:val="0067183E"/>
    <w:rsid w:val="006718A2"/>
    <w:rsid w:val="006718E8"/>
    <w:rsid w:val="00671AEA"/>
    <w:rsid w:val="00671EB3"/>
    <w:rsid w:val="0067203D"/>
    <w:rsid w:val="006720EE"/>
    <w:rsid w:val="00672159"/>
    <w:rsid w:val="00672519"/>
    <w:rsid w:val="00672527"/>
    <w:rsid w:val="00672748"/>
    <w:rsid w:val="00672E52"/>
    <w:rsid w:val="0067321E"/>
    <w:rsid w:val="0067378F"/>
    <w:rsid w:val="00673B6F"/>
    <w:rsid w:val="00673BD6"/>
    <w:rsid w:val="0067433E"/>
    <w:rsid w:val="00674446"/>
    <w:rsid w:val="006744A4"/>
    <w:rsid w:val="00674560"/>
    <w:rsid w:val="006746B7"/>
    <w:rsid w:val="00674A69"/>
    <w:rsid w:val="00674BDB"/>
    <w:rsid w:val="00674FB5"/>
    <w:rsid w:val="0067524D"/>
    <w:rsid w:val="0067568F"/>
    <w:rsid w:val="006757C8"/>
    <w:rsid w:val="00675D77"/>
    <w:rsid w:val="00675FFD"/>
    <w:rsid w:val="00676038"/>
    <w:rsid w:val="0067635E"/>
    <w:rsid w:val="006764AD"/>
    <w:rsid w:val="006765C8"/>
    <w:rsid w:val="006766E5"/>
    <w:rsid w:val="006767DA"/>
    <w:rsid w:val="00676AA2"/>
    <w:rsid w:val="00676B9B"/>
    <w:rsid w:val="00676D6B"/>
    <w:rsid w:val="00676DAE"/>
    <w:rsid w:val="0067759E"/>
    <w:rsid w:val="006779B3"/>
    <w:rsid w:val="00677A24"/>
    <w:rsid w:val="00677B68"/>
    <w:rsid w:val="00677D18"/>
    <w:rsid w:val="00677D60"/>
    <w:rsid w:val="00680288"/>
    <w:rsid w:val="00680471"/>
    <w:rsid w:val="00680999"/>
    <w:rsid w:val="00680BC8"/>
    <w:rsid w:val="00680F03"/>
    <w:rsid w:val="006810C8"/>
    <w:rsid w:val="0068112A"/>
    <w:rsid w:val="0068131E"/>
    <w:rsid w:val="006813E8"/>
    <w:rsid w:val="00681612"/>
    <w:rsid w:val="00681A1E"/>
    <w:rsid w:val="00681C3F"/>
    <w:rsid w:val="00681D62"/>
    <w:rsid w:val="00681DD4"/>
    <w:rsid w:val="00681E20"/>
    <w:rsid w:val="006822DD"/>
    <w:rsid w:val="00682586"/>
    <w:rsid w:val="00682749"/>
    <w:rsid w:val="006827F3"/>
    <w:rsid w:val="00682844"/>
    <w:rsid w:val="00682B56"/>
    <w:rsid w:val="00682CAC"/>
    <w:rsid w:val="00683733"/>
    <w:rsid w:val="00683B31"/>
    <w:rsid w:val="00684055"/>
    <w:rsid w:val="00684120"/>
    <w:rsid w:val="0068426D"/>
    <w:rsid w:val="006845C8"/>
    <w:rsid w:val="006848EE"/>
    <w:rsid w:val="00684ADD"/>
    <w:rsid w:val="006852A1"/>
    <w:rsid w:val="006852FE"/>
    <w:rsid w:val="006853B8"/>
    <w:rsid w:val="00685405"/>
    <w:rsid w:val="0068562C"/>
    <w:rsid w:val="00685662"/>
    <w:rsid w:val="006857D7"/>
    <w:rsid w:val="006858BB"/>
    <w:rsid w:val="00685972"/>
    <w:rsid w:val="00685C5B"/>
    <w:rsid w:val="0068617A"/>
    <w:rsid w:val="00686351"/>
    <w:rsid w:val="0068679F"/>
    <w:rsid w:val="00686983"/>
    <w:rsid w:val="006869C9"/>
    <w:rsid w:val="00686AA9"/>
    <w:rsid w:val="00686D2D"/>
    <w:rsid w:val="00686DE1"/>
    <w:rsid w:val="00686EB9"/>
    <w:rsid w:val="00686F7D"/>
    <w:rsid w:val="006870E6"/>
    <w:rsid w:val="00687237"/>
    <w:rsid w:val="00687591"/>
    <w:rsid w:val="006875F3"/>
    <w:rsid w:val="00687C0C"/>
    <w:rsid w:val="00687CFD"/>
    <w:rsid w:val="00687D6D"/>
    <w:rsid w:val="00687E0F"/>
    <w:rsid w:val="006904B7"/>
    <w:rsid w:val="00690686"/>
    <w:rsid w:val="006906F2"/>
    <w:rsid w:val="00690A05"/>
    <w:rsid w:val="00690AF5"/>
    <w:rsid w:val="00690C2D"/>
    <w:rsid w:val="00690E02"/>
    <w:rsid w:val="00691A7A"/>
    <w:rsid w:val="00691D9F"/>
    <w:rsid w:val="006922DA"/>
    <w:rsid w:val="006924DE"/>
    <w:rsid w:val="0069271E"/>
    <w:rsid w:val="00692937"/>
    <w:rsid w:val="00692E2D"/>
    <w:rsid w:val="00692F71"/>
    <w:rsid w:val="00692F88"/>
    <w:rsid w:val="00693416"/>
    <w:rsid w:val="00693457"/>
    <w:rsid w:val="00693914"/>
    <w:rsid w:val="00693942"/>
    <w:rsid w:val="00693C00"/>
    <w:rsid w:val="006940C7"/>
    <w:rsid w:val="006944E1"/>
    <w:rsid w:val="00694D5E"/>
    <w:rsid w:val="0069534D"/>
    <w:rsid w:val="00695699"/>
    <w:rsid w:val="006957C2"/>
    <w:rsid w:val="00695AC1"/>
    <w:rsid w:val="00695E3F"/>
    <w:rsid w:val="00695E43"/>
    <w:rsid w:val="006960C0"/>
    <w:rsid w:val="00696166"/>
    <w:rsid w:val="006961CE"/>
    <w:rsid w:val="006964C5"/>
    <w:rsid w:val="00696757"/>
    <w:rsid w:val="00696968"/>
    <w:rsid w:val="0069697A"/>
    <w:rsid w:val="00696BFA"/>
    <w:rsid w:val="00696DB1"/>
    <w:rsid w:val="00697308"/>
    <w:rsid w:val="00697318"/>
    <w:rsid w:val="0069751B"/>
    <w:rsid w:val="00697921"/>
    <w:rsid w:val="00697D74"/>
    <w:rsid w:val="00697E82"/>
    <w:rsid w:val="00697FBC"/>
    <w:rsid w:val="006A0010"/>
    <w:rsid w:val="006A00F6"/>
    <w:rsid w:val="006A0238"/>
    <w:rsid w:val="006A0297"/>
    <w:rsid w:val="006A02D3"/>
    <w:rsid w:val="006A0387"/>
    <w:rsid w:val="006A067C"/>
    <w:rsid w:val="006A08B2"/>
    <w:rsid w:val="006A0BA7"/>
    <w:rsid w:val="006A0CF9"/>
    <w:rsid w:val="006A0F0B"/>
    <w:rsid w:val="006A0F64"/>
    <w:rsid w:val="006A131E"/>
    <w:rsid w:val="006A1582"/>
    <w:rsid w:val="006A1663"/>
    <w:rsid w:val="006A1846"/>
    <w:rsid w:val="006A1B3B"/>
    <w:rsid w:val="006A1D61"/>
    <w:rsid w:val="006A1F62"/>
    <w:rsid w:val="006A209F"/>
    <w:rsid w:val="006A284F"/>
    <w:rsid w:val="006A286B"/>
    <w:rsid w:val="006A2C51"/>
    <w:rsid w:val="006A2C8A"/>
    <w:rsid w:val="006A2E88"/>
    <w:rsid w:val="006A3693"/>
    <w:rsid w:val="006A406D"/>
    <w:rsid w:val="006A40DC"/>
    <w:rsid w:val="006A41F3"/>
    <w:rsid w:val="006A431A"/>
    <w:rsid w:val="006A456D"/>
    <w:rsid w:val="006A4846"/>
    <w:rsid w:val="006A49C1"/>
    <w:rsid w:val="006A4B64"/>
    <w:rsid w:val="006A4CC5"/>
    <w:rsid w:val="006A4CCD"/>
    <w:rsid w:val="006A4F43"/>
    <w:rsid w:val="006A4F46"/>
    <w:rsid w:val="006A508B"/>
    <w:rsid w:val="006A509E"/>
    <w:rsid w:val="006A518B"/>
    <w:rsid w:val="006A5209"/>
    <w:rsid w:val="006A54B9"/>
    <w:rsid w:val="006A5557"/>
    <w:rsid w:val="006A5993"/>
    <w:rsid w:val="006A5AEB"/>
    <w:rsid w:val="006A63E4"/>
    <w:rsid w:val="006A6BF8"/>
    <w:rsid w:val="006A6D82"/>
    <w:rsid w:val="006A6DC6"/>
    <w:rsid w:val="006A72E1"/>
    <w:rsid w:val="006A731B"/>
    <w:rsid w:val="006A734B"/>
    <w:rsid w:val="006A747A"/>
    <w:rsid w:val="006A762A"/>
    <w:rsid w:val="006A7807"/>
    <w:rsid w:val="006A7828"/>
    <w:rsid w:val="006A7A8F"/>
    <w:rsid w:val="006A7D87"/>
    <w:rsid w:val="006B0255"/>
    <w:rsid w:val="006B02D8"/>
    <w:rsid w:val="006B0481"/>
    <w:rsid w:val="006B05E4"/>
    <w:rsid w:val="006B06AF"/>
    <w:rsid w:val="006B07C8"/>
    <w:rsid w:val="006B083C"/>
    <w:rsid w:val="006B089E"/>
    <w:rsid w:val="006B0BEB"/>
    <w:rsid w:val="006B0D27"/>
    <w:rsid w:val="006B11B7"/>
    <w:rsid w:val="006B14CD"/>
    <w:rsid w:val="006B167E"/>
    <w:rsid w:val="006B1694"/>
    <w:rsid w:val="006B1836"/>
    <w:rsid w:val="006B186A"/>
    <w:rsid w:val="006B18D9"/>
    <w:rsid w:val="006B1AD9"/>
    <w:rsid w:val="006B1BDE"/>
    <w:rsid w:val="006B1DBF"/>
    <w:rsid w:val="006B1E7A"/>
    <w:rsid w:val="006B233F"/>
    <w:rsid w:val="006B23DD"/>
    <w:rsid w:val="006B2523"/>
    <w:rsid w:val="006B2864"/>
    <w:rsid w:val="006B2883"/>
    <w:rsid w:val="006B2927"/>
    <w:rsid w:val="006B2975"/>
    <w:rsid w:val="006B2D2A"/>
    <w:rsid w:val="006B2D50"/>
    <w:rsid w:val="006B2F3F"/>
    <w:rsid w:val="006B31CB"/>
    <w:rsid w:val="006B37CF"/>
    <w:rsid w:val="006B3BE0"/>
    <w:rsid w:val="006B40E8"/>
    <w:rsid w:val="006B4279"/>
    <w:rsid w:val="006B45B0"/>
    <w:rsid w:val="006B4608"/>
    <w:rsid w:val="006B4AD4"/>
    <w:rsid w:val="006B4B68"/>
    <w:rsid w:val="006B4B70"/>
    <w:rsid w:val="006B4CF1"/>
    <w:rsid w:val="006B4E50"/>
    <w:rsid w:val="006B503C"/>
    <w:rsid w:val="006B51F1"/>
    <w:rsid w:val="006B5939"/>
    <w:rsid w:val="006B5E1B"/>
    <w:rsid w:val="006B5F39"/>
    <w:rsid w:val="006B61A9"/>
    <w:rsid w:val="006B64B1"/>
    <w:rsid w:val="006B64C3"/>
    <w:rsid w:val="006B6763"/>
    <w:rsid w:val="006B6848"/>
    <w:rsid w:val="006B6A5B"/>
    <w:rsid w:val="006B6AD4"/>
    <w:rsid w:val="006B6D3B"/>
    <w:rsid w:val="006B73C6"/>
    <w:rsid w:val="006B7476"/>
    <w:rsid w:val="006B7931"/>
    <w:rsid w:val="006B7F46"/>
    <w:rsid w:val="006B7F4F"/>
    <w:rsid w:val="006C0134"/>
    <w:rsid w:val="006C0247"/>
    <w:rsid w:val="006C0501"/>
    <w:rsid w:val="006C062D"/>
    <w:rsid w:val="006C06D4"/>
    <w:rsid w:val="006C0F0C"/>
    <w:rsid w:val="006C1018"/>
    <w:rsid w:val="006C131F"/>
    <w:rsid w:val="006C1453"/>
    <w:rsid w:val="006C1510"/>
    <w:rsid w:val="006C1EC3"/>
    <w:rsid w:val="006C2093"/>
    <w:rsid w:val="006C2300"/>
    <w:rsid w:val="006C2354"/>
    <w:rsid w:val="006C23CF"/>
    <w:rsid w:val="006C23D3"/>
    <w:rsid w:val="006C23E7"/>
    <w:rsid w:val="006C243D"/>
    <w:rsid w:val="006C2522"/>
    <w:rsid w:val="006C2524"/>
    <w:rsid w:val="006C26D9"/>
    <w:rsid w:val="006C287C"/>
    <w:rsid w:val="006C2922"/>
    <w:rsid w:val="006C2AE8"/>
    <w:rsid w:val="006C2EDB"/>
    <w:rsid w:val="006C3027"/>
    <w:rsid w:val="006C39EE"/>
    <w:rsid w:val="006C3C9A"/>
    <w:rsid w:val="006C412B"/>
    <w:rsid w:val="006C4130"/>
    <w:rsid w:val="006C4174"/>
    <w:rsid w:val="006C4492"/>
    <w:rsid w:val="006C4565"/>
    <w:rsid w:val="006C4584"/>
    <w:rsid w:val="006C5037"/>
    <w:rsid w:val="006C520B"/>
    <w:rsid w:val="006C531B"/>
    <w:rsid w:val="006C579C"/>
    <w:rsid w:val="006C5930"/>
    <w:rsid w:val="006C5989"/>
    <w:rsid w:val="006C615F"/>
    <w:rsid w:val="006C667D"/>
    <w:rsid w:val="006C696A"/>
    <w:rsid w:val="006C6B04"/>
    <w:rsid w:val="006C6C20"/>
    <w:rsid w:val="006C7110"/>
    <w:rsid w:val="006C7402"/>
    <w:rsid w:val="006C74A2"/>
    <w:rsid w:val="006C77A3"/>
    <w:rsid w:val="006C7811"/>
    <w:rsid w:val="006C78AE"/>
    <w:rsid w:val="006C7C9C"/>
    <w:rsid w:val="006C7D11"/>
    <w:rsid w:val="006C7D35"/>
    <w:rsid w:val="006D0193"/>
    <w:rsid w:val="006D0532"/>
    <w:rsid w:val="006D07E0"/>
    <w:rsid w:val="006D09BF"/>
    <w:rsid w:val="006D0E5C"/>
    <w:rsid w:val="006D132F"/>
    <w:rsid w:val="006D153F"/>
    <w:rsid w:val="006D182E"/>
    <w:rsid w:val="006D18F0"/>
    <w:rsid w:val="006D1B86"/>
    <w:rsid w:val="006D1C95"/>
    <w:rsid w:val="006D1EB5"/>
    <w:rsid w:val="006D1F66"/>
    <w:rsid w:val="006D2972"/>
    <w:rsid w:val="006D2AEC"/>
    <w:rsid w:val="006D31BB"/>
    <w:rsid w:val="006D3482"/>
    <w:rsid w:val="006D34F5"/>
    <w:rsid w:val="006D351B"/>
    <w:rsid w:val="006D37D2"/>
    <w:rsid w:val="006D3AB6"/>
    <w:rsid w:val="006D4305"/>
    <w:rsid w:val="006D4469"/>
    <w:rsid w:val="006D4590"/>
    <w:rsid w:val="006D491B"/>
    <w:rsid w:val="006D4F49"/>
    <w:rsid w:val="006D53F6"/>
    <w:rsid w:val="006D5AA3"/>
    <w:rsid w:val="006D5B7B"/>
    <w:rsid w:val="006D5DE8"/>
    <w:rsid w:val="006D5E43"/>
    <w:rsid w:val="006D67B7"/>
    <w:rsid w:val="006D6816"/>
    <w:rsid w:val="006D682C"/>
    <w:rsid w:val="006D6903"/>
    <w:rsid w:val="006D6995"/>
    <w:rsid w:val="006D69F8"/>
    <w:rsid w:val="006D6A3F"/>
    <w:rsid w:val="006D6FC4"/>
    <w:rsid w:val="006D6FCC"/>
    <w:rsid w:val="006D705E"/>
    <w:rsid w:val="006D72D5"/>
    <w:rsid w:val="006D75F2"/>
    <w:rsid w:val="006D7627"/>
    <w:rsid w:val="006D7789"/>
    <w:rsid w:val="006D7C8E"/>
    <w:rsid w:val="006D7DE0"/>
    <w:rsid w:val="006E012D"/>
    <w:rsid w:val="006E027C"/>
    <w:rsid w:val="006E03D0"/>
    <w:rsid w:val="006E0640"/>
    <w:rsid w:val="006E07C3"/>
    <w:rsid w:val="006E086E"/>
    <w:rsid w:val="006E0BE3"/>
    <w:rsid w:val="006E0F76"/>
    <w:rsid w:val="006E1330"/>
    <w:rsid w:val="006E174C"/>
    <w:rsid w:val="006E17AB"/>
    <w:rsid w:val="006E19F7"/>
    <w:rsid w:val="006E1A5A"/>
    <w:rsid w:val="006E1ADA"/>
    <w:rsid w:val="006E1BA8"/>
    <w:rsid w:val="006E1C91"/>
    <w:rsid w:val="006E2100"/>
    <w:rsid w:val="006E263C"/>
    <w:rsid w:val="006E2969"/>
    <w:rsid w:val="006E2AEB"/>
    <w:rsid w:val="006E2F85"/>
    <w:rsid w:val="006E307D"/>
    <w:rsid w:val="006E3089"/>
    <w:rsid w:val="006E3328"/>
    <w:rsid w:val="006E3BC3"/>
    <w:rsid w:val="006E405E"/>
    <w:rsid w:val="006E4123"/>
    <w:rsid w:val="006E4325"/>
    <w:rsid w:val="006E4442"/>
    <w:rsid w:val="006E4655"/>
    <w:rsid w:val="006E49E6"/>
    <w:rsid w:val="006E4A37"/>
    <w:rsid w:val="006E4B10"/>
    <w:rsid w:val="006E4F65"/>
    <w:rsid w:val="006E4F8D"/>
    <w:rsid w:val="006E51D5"/>
    <w:rsid w:val="006E5527"/>
    <w:rsid w:val="006E5AB7"/>
    <w:rsid w:val="006E6009"/>
    <w:rsid w:val="006E6013"/>
    <w:rsid w:val="006E61C3"/>
    <w:rsid w:val="006E647D"/>
    <w:rsid w:val="006E656C"/>
    <w:rsid w:val="006E662B"/>
    <w:rsid w:val="006E6995"/>
    <w:rsid w:val="006E6BC2"/>
    <w:rsid w:val="006E70FB"/>
    <w:rsid w:val="006E757D"/>
    <w:rsid w:val="006E75FF"/>
    <w:rsid w:val="006E79CE"/>
    <w:rsid w:val="006E7F81"/>
    <w:rsid w:val="006F03DF"/>
    <w:rsid w:val="006F0A22"/>
    <w:rsid w:val="006F0F64"/>
    <w:rsid w:val="006F1113"/>
    <w:rsid w:val="006F1281"/>
    <w:rsid w:val="006F1BD8"/>
    <w:rsid w:val="006F1BFE"/>
    <w:rsid w:val="006F1EF2"/>
    <w:rsid w:val="006F1F41"/>
    <w:rsid w:val="006F26CC"/>
    <w:rsid w:val="006F26EF"/>
    <w:rsid w:val="006F276C"/>
    <w:rsid w:val="006F2BD2"/>
    <w:rsid w:val="006F2C01"/>
    <w:rsid w:val="006F2E23"/>
    <w:rsid w:val="006F340F"/>
    <w:rsid w:val="006F37C9"/>
    <w:rsid w:val="006F3B0D"/>
    <w:rsid w:val="006F3CB1"/>
    <w:rsid w:val="006F422A"/>
    <w:rsid w:val="006F46F8"/>
    <w:rsid w:val="006F513E"/>
    <w:rsid w:val="006F5514"/>
    <w:rsid w:val="006F5524"/>
    <w:rsid w:val="006F55BA"/>
    <w:rsid w:val="006F57EB"/>
    <w:rsid w:val="006F5986"/>
    <w:rsid w:val="006F647A"/>
    <w:rsid w:val="006F67AD"/>
    <w:rsid w:val="006F680B"/>
    <w:rsid w:val="006F69A4"/>
    <w:rsid w:val="006F69E2"/>
    <w:rsid w:val="006F6CF0"/>
    <w:rsid w:val="006F70C7"/>
    <w:rsid w:val="006F75A5"/>
    <w:rsid w:val="006F79AD"/>
    <w:rsid w:val="006F7AFB"/>
    <w:rsid w:val="006F7BF2"/>
    <w:rsid w:val="00700155"/>
    <w:rsid w:val="0070029F"/>
    <w:rsid w:val="00700414"/>
    <w:rsid w:val="007004FA"/>
    <w:rsid w:val="00700510"/>
    <w:rsid w:val="007005A6"/>
    <w:rsid w:val="0070070C"/>
    <w:rsid w:val="00700FB4"/>
    <w:rsid w:val="00701760"/>
    <w:rsid w:val="00701985"/>
    <w:rsid w:val="00701B65"/>
    <w:rsid w:val="00701BDA"/>
    <w:rsid w:val="00701D42"/>
    <w:rsid w:val="00701FD1"/>
    <w:rsid w:val="00702282"/>
    <w:rsid w:val="00702347"/>
    <w:rsid w:val="00702948"/>
    <w:rsid w:val="007029FF"/>
    <w:rsid w:val="00702BA9"/>
    <w:rsid w:val="00702F2E"/>
    <w:rsid w:val="00702F4A"/>
    <w:rsid w:val="007030BC"/>
    <w:rsid w:val="007031D3"/>
    <w:rsid w:val="00703200"/>
    <w:rsid w:val="00703752"/>
    <w:rsid w:val="0070378E"/>
    <w:rsid w:val="007038B7"/>
    <w:rsid w:val="00703B70"/>
    <w:rsid w:val="00703E68"/>
    <w:rsid w:val="00703E93"/>
    <w:rsid w:val="00704023"/>
    <w:rsid w:val="007040BC"/>
    <w:rsid w:val="007045EC"/>
    <w:rsid w:val="007046FD"/>
    <w:rsid w:val="0070470B"/>
    <w:rsid w:val="00704822"/>
    <w:rsid w:val="007048F1"/>
    <w:rsid w:val="007049CE"/>
    <w:rsid w:val="00705304"/>
    <w:rsid w:val="0070537F"/>
    <w:rsid w:val="0070546D"/>
    <w:rsid w:val="0070586B"/>
    <w:rsid w:val="00705974"/>
    <w:rsid w:val="00705BEB"/>
    <w:rsid w:val="00705F11"/>
    <w:rsid w:val="00705FA1"/>
    <w:rsid w:val="00705FDA"/>
    <w:rsid w:val="007062F8"/>
    <w:rsid w:val="007063D4"/>
    <w:rsid w:val="007065E1"/>
    <w:rsid w:val="00706629"/>
    <w:rsid w:val="0070685D"/>
    <w:rsid w:val="00706A82"/>
    <w:rsid w:val="00706EE8"/>
    <w:rsid w:val="00707C23"/>
    <w:rsid w:val="00707FC9"/>
    <w:rsid w:val="007104B7"/>
    <w:rsid w:val="0071063F"/>
    <w:rsid w:val="00710744"/>
    <w:rsid w:val="007107CF"/>
    <w:rsid w:val="0071098F"/>
    <w:rsid w:val="007114A3"/>
    <w:rsid w:val="00711B00"/>
    <w:rsid w:val="00711CD2"/>
    <w:rsid w:val="00711E05"/>
    <w:rsid w:val="00712038"/>
    <w:rsid w:val="0071217E"/>
    <w:rsid w:val="00712312"/>
    <w:rsid w:val="007123C5"/>
    <w:rsid w:val="00712436"/>
    <w:rsid w:val="00712628"/>
    <w:rsid w:val="0071264B"/>
    <w:rsid w:val="007126FE"/>
    <w:rsid w:val="0071276C"/>
    <w:rsid w:val="0071278C"/>
    <w:rsid w:val="00712924"/>
    <w:rsid w:val="00712B82"/>
    <w:rsid w:val="00712CA4"/>
    <w:rsid w:val="007137EE"/>
    <w:rsid w:val="0071380E"/>
    <w:rsid w:val="00713862"/>
    <w:rsid w:val="007139C9"/>
    <w:rsid w:val="00713A70"/>
    <w:rsid w:val="0071401E"/>
    <w:rsid w:val="007140A5"/>
    <w:rsid w:val="00714349"/>
    <w:rsid w:val="00714681"/>
    <w:rsid w:val="00714860"/>
    <w:rsid w:val="00714AF7"/>
    <w:rsid w:val="00714C28"/>
    <w:rsid w:val="00714E3D"/>
    <w:rsid w:val="007150DA"/>
    <w:rsid w:val="0071557D"/>
    <w:rsid w:val="0071560D"/>
    <w:rsid w:val="0071573A"/>
    <w:rsid w:val="00715898"/>
    <w:rsid w:val="00715916"/>
    <w:rsid w:val="00715AB1"/>
    <w:rsid w:val="00715C22"/>
    <w:rsid w:val="0071603B"/>
    <w:rsid w:val="007160CA"/>
    <w:rsid w:val="00716548"/>
    <w:rsid w:val="0071667E"/>
    <w:rsid w:val="00716B16"/>
    <w:rsid w:val="00716B68"/>
    <w:rsid w:val="00716C97"/>
    <w:rsid w:val="0071726B"/>
    <w:rsid w:val="00717887"/>
    <w:rsid w:val="00717C10"/>
    <w:rsid w:val="00717D4C"/>
    <w:rsid w:val="00717D7C"/>
    <w:rsid w:val="007201ED"/>
    <w:rsid w:val="007202B3"/>
    <w:rsid w:val="00720460"/>
    <w:rsid w:val="00720B50"/>
    <w:rsid w:val="007210FD"/>
    <w:rsid w:val="0072147B"/>
    <w:rsid w:val="00722195"/>
    <w:rsid w:val="007221D5"/>
    <w:rsid w:val="0072225C"/>
    <w:rsid w:val="007226BD"/>
    <w:rsid w:val="0072280F"/>
    <w:rsid w:val="00722869"/>
    <w:rsid w:val="00722927"/>
    <w:rsid w:val="007229DD"/>
    <w:rsid w:val="00722A21"/>
    <w:rsid w:val="00722E12"/>
    <w:rsid w:val="00722FE1"/>
    <w:rsid w:val="007232F4"/>
    <w:rsid w:val="007235CE"/>
    <w:rsid w:val="007235EC"/>
    <w:rsid w:val="00723DEB"/>
    <w:rsid w:val="00723EDD"/>
    <w:rsid w:val="00723FC0"/>
    <w:rsid w:val="00724602"/>
    <w:rsid w:val="00724874"/>
    <w:rsid w:val="00724994"/>
    <w:rsid w:val="007249D6"/>
    <w:rsid w:val="00724A78"/>
    <w:rsid w:val="00724E7D"/>
    <w:rsid w:val="00724F76"/>
    <w:rsid w:val="007255C0"/>
    <w:rsid w:val="007257FE"/>
    <w:rsid w:val="0072592B"/>
    <w:rsid w:val="00725D22"/>
    <w:rsid w:val="00725F60"/>
    <w:rsid w:val="00725FB1"/>
    <w:rsid w:val="00726761"/>
    <w:rsid w:val="00726DE4"/>
    <w:rsid w:val="00727078"/>
    <w:rsid w:val="00727177"/>
    <w:rsid w:val="00727184"/>
    <w:rsid w:val="0072723E"/>
    <w:rsid w:val="007278A2"/>
    <w:rsid w:val="00727A15"/>
    <w:rsid w:val="00727DAA"/>
    <w:rsid w:val="0073025A"/>
    <w:rsid w:val="007303F3"/>
    <w:rsid w:val="00730451"/>
    <w:rsid w:val="00730C4B"/>
    <w:rsid w:val="00730CA6"/>
    <w:rsid w:val="00730EE4"/>
    <w:rsid w:val="0073111C"/>
    <w:rsid w:val="0073125B"/>
    <w:rsid w:val="00731463"/>
    <w:rsid w:val="00731A01"/>
    <w:rsid w:val="00731A95"/>
    <w:rsid w:val="00731CC0"/>
    <w:rsid w:val="0073225A"/>
    <w:rsid w:val="00732637"/>
    <w:rsid w:val="007326A7"/>
    <w:rsid w:val="00732D6A"/>
    <w:rsid w:val="00732E46"/>
    <w:rsid w:val="00733051"/>
    <w:rsid w:val="00733764"/>
    <w:rsid w:val="0073384B"/>
    <w:rsid w:val="00733FA2"/>
    <w:rsid w:val="00734107"/>
    <w:rsid w:val="0073422A"/>
    <w:rsid w:val="00734559"/>
    <w:rsid w:val="007349BB"/>
    <w:rsid w:val="00735111"/>
    <w:rsid w:val="00735338"/>
    <w:rsid w:val="00735626"/>
    <w:rsid w:val="00735FFD"/>
    <w:rsid w:val="0073604F"/>
    <w:rsid w:val="00736056"/>
    <w:rsid w:val="007360AF"/>
    <w:rsid w:val="00736101"/>
    <w:rsid w:val="00736197"/>
    <w:rsid w:val="0073623D"/>
    <w:rsid w:val="00736557"/>
    <w:rsid w:val="007367DC"/>
    <w:rsid w:val="00736A80"/>
    <w:rsid w:val="00736BF0"/>
    <w:rsid w:val="00736C68"/>
    <w:rsid w:val="00736D80"/>
    <w:rsid w:val="0073723A"/>
    <w:rsid w:val="007373D5"/>
    <w:rsid w:val="00737423"/>
    <w:rsid w:val="00737508"/>
    <w:rsid w:val="00737613"/>
    <w:rsid w:val="007378C7"/>
    <w:rsid w:val="00737AEB"/>
    <w:rsid w:val="00737DDF"/>
    <w:rsid w:val="00737F01"/>
    <w:rsid w:val="00740119"/>
    <w:rsid w:val="00740260"/>
    <w:rsid w:val="00740358"/>
    <w:rsid w:val="00740471"/>
    <w:rsid w:val="00740871"/>
    <w:rsid w:val="007408C7"/>
    <w:rsid w:val="007408F0"/>
    <w:rsid w:val="007409E1"/>
    <w:rsid w:val="00740A11"/>
    <w:rsid w:val="00740C0B"/>
    <w:rsid w:val="00740CE5"/>
    <w:rsid w:val="007416FA"/>
    <w:rsid w:val="00741725"/>
    <w:rsid w:val="00741B0C"/>
    <w:rsid w:val="00741C9F"/>
    <w:rsid w:val="00741F97"/>
    <w:rsid w:val="00741FE1"/>
    <w:rsid w:val="0074226F"/>
    <w:rsid w:val="007425BE"/>
    <w:rsid w:val="007425F5"/>
    <w:rsid w:val="00742713"/>
    <w:rsid w:val="00742E7F"/>
    <w:rsid w:val="007435A2"/>
    <w:rsid w:val="007438A2"/>
    <w:rsid w:val="007438CA"/>
    <w:rsid w:val="00743CF2"/>
    <w:rsid w:val="00743DEC"/>
    <w:rsid w:val="00743F5F"/>
    <w:rsid w:val="00744151"/>
    <w:rsid w:val="00744352"/>
    <w:rsid w:val="007445D1"/>
    <w:rsid w:val="007445E5"/>
    <w:rsid w:val="00744659"/>
    <w:rsid w:val="00744679"/>
    <w:rsid w:val="0074472F"/>
    <w:rsid w:val="007447D0"/>
    <w:rsid w:val="007449E1"/>
    <w:rsid w:val="00744A63"/>
    <w:rsid w:val="00744D12"/>
    <w:rsid w:val="00744EA6"/>
    <w:rsid w:val="00745940"/>
    <w:rsid w:val="00745BD7"/>
    <w:rsid w:val="00745D2E"/>
    <w:rsid w:val="0074633E"/>
    <w:rsid w:val="0074637B"/>
    <w:rsid w:val="00746504"/>
    <w:rsid w:val="0074661B"/>
    <w:rsid w:val="0074665C"/>
    <w:rsid w:val="00746D51"/>
    <w:rsid w:val="00746DA2"/>
    <w:rsid w:val="00746E3A"/>
    <w:rsid w:val="00746FCB"/>
    <w:rsid w:val="00746FF6"/>
    <w:rsid w:val="0074705D"/>
    <w:rsid w:val="007471C7"/>
    <w:rsid w:val="00747538"/>
    <w:rsid w:val="0074786C"/>
    <w:rsid w:val="00747B35"/>
    <w:rsid w:val="00747C03"/>
    <w:rsid w:val="00747C1F"/>
    <w:rsid w:val="00747EC1"/>
    <w:rsid w:val="00747EDC"/>
    <w:rsid w:val="00747F7A"/>
    <w:rsid w:val="0075018E"/>
    <w:rsid w:val="0075024F"/>
    <w:rsid w:val="00750351"/>
    <w:rsid w:val="00750428"/>
    <w:rsid w:val="00750BD6"/>
    <w:rsid w:val="00750BEC"/>
    <w:rsid w:val="00750D89"/>
    <w:rsid w:val="00750E80"/>
    <w:rsid w:val="00750F10"/>
    <w:rsid w:val="007512BD"/>
    <w:rsid w:val="00751402"/>
    <w:rsid w:val="007515F3"/>
    <w:rsid w:val="00751A8D"/>
    <w:rsid w:val="00751BE2"/>
    <w:rsid w:val="00752330"/>
    <w:rsid w:val="007524BF"/>
    <w:rsid w:val="00752854"/>
    <w:rsid w:val="0075290B"/>
    <w:rsid w:val="007529BC"/>
    <w:rsid w:val="00752BB3"/>
    <w:rsid w:val="00752E58"/>
    <w:rsid w:val="00752FE7"/>
    <w:rsid w:val="0075307E"/>
    <w:rsid w:val="00753330"/>
    <w:rsid w:val="007533F8"/>
    <w:rsid w:val="00753613"/>
    <w:rsid w:val="00753869"/>
    <w:rsid w:val="007538D1"/>
    <w:rsid w:val="00753F1A"/>
    <w:rsid w:val="00754129"/>
    <w:rsid w:val="00754B0F"/>
    <w:rsid w:val="00754CC1"/>
    <w:rsid w:val="00755727"/>
    <w:rsid w:val="00755837"/>
    <w:rsid w:val="00755E04"/>
    <w:rsid w:val="00755EA3"/>
    <w:rsid w:val="007566A4"/>
    <w:rsid w:val="0075691F"/>
    <w:rsid w:val="007575D4"/>
    <w:rsid w:val="007575E9"/>
    <w:rsid w:val="007577F8"/>
    <w:rsid w:val="00757AF6"/>
    <w:rsid w:val="00757B77"/>
    <w:rsid w:val="00757D69"/>
    <w:rsid w:val="0076089C"/>
    <w:rsid w:val="00760D5F"/>
    <w:rsid w:val="00761120"/>
    <w:rsid w:val="007612D0"/>
    <w:rsid w:val="007616B0"/>
    <w:rsid w:val="0076172C"/>
    <w:rsid w:val="007618A9"/>
    <w:rsid w:val="00761BCD"/>
    <w:rsid w:val="00761E93"/>
    <w:rsid w:val="00762122"/>
    <w:rsid w:val="0076214E"/>
    <w:rsid w:val="007622DC"/>
    <w:rsid w:val="0076237B"/>
    <w:rsid w:val="00763335"/>
    <w:rsid w:val="00763450"/>
    <w:rsid w:val="00763463"/>
    <w:rsid w:val="00763710"/>
    <w:rsid w:val="0076388C"/>
    <w:rsid w:val="00763911"/>
    <w:rsid w:val="00763D48"/>
    <w:rsid w:val="00763F63"/>
    <w:rsid w:val="007644D6"/>
    <w:rsid w:val="0076468A"/>
    <w:rsid w:val="00764740"/>
    <w:rsid w:val="0076491F"/>
    <w:rsid w:val="00764BC9"/>
    <w:rsid w:val="00764E0E"/>
    <w:rsid w:val="00764E4E"/>
    <w:rsid w:val="00765B7F"/>
    <w:rsid w:val="00765BAD"/>
    <w:rsid w:val="00765CAC"/>
    <w:rsid w:val="00765F7E"/>
    <w:rsid w:val="00766534"/>
    <w:rsid w:val="0076670A"/>
    <w:rsid w:val="00766760"/>
    <w:rsid w:val="00766D07"/>
    <w:rsid w:val="00766EF8"/>
    <w:rsid w:val="007673F9"/>
    <w:rsid w:val="007674AA"/>
    <w:rsid w:val="00767901"/>
    <w:rsid w:val="007679FF"/>
    <w:rsid w:val="00767D18"/>
    <w:rsid w:val="00767D5C"/>
    <w:rsid w:val="00767E19"/>
    <w:rsid w:val="0077026E"/>
    <w:rsid w:val="007702DD"/>
    <w:rsid w:val="0077056B"/>
    <w:rsid w:val="007705A2"/>
    <w:rsid w:val="00770771"/>
    <w:rsid w:val="00770C53"/>
    <w:rsid w:val="00771065"/>
    <w:rsid w:val="00771264"/>
    <w:rsid w:val="007713CA"/>
    <w:rsid w:val="0077164B"/>
    <w:rsid w:val="0077165E"/>
    <w:rsid w:val="007717A1"/>
    <w:rsid w:val="00771876"/>
    <w:rsid w:val="0077189D"/>
    <w:rsid w:val="007718BC"/>
    <w:rsid w:val="007722E7"/>
    <w:rsid w:val="0077270B"/>
    <w:rsid w:val="007729FB"/>
    <w:rsid w:val="007729FE"/>
    <w:rsid w:val="00772A4E"/>
    <w:rsid w:val="00772DA8"/>
    <w:rsid w:val="00772FC7"/>
    <w:rsid w:val="007730C8"/>
    <w:rsid w:val="00773143"/>
    <w:rsid w:val="007732DA"/>
    <w:rsid w:val="00773556"/>
    <w:rsid w:val="007735B8"/>
    <w:rsid w:val="007736F8"/>
    <w:rsid w:val="007742A3"/>
    <w:rsid w:val="007742DE"/>
    <w:rsid w:val="0077433B"/>
    <w:rsid w:val="007748C8"/>
    <w:rsid w:val="0077499C"/>
    <w:rsid w:val="00774B69"/>
    <w:rsid w:val="00774C21"/>
    <w:rsid w:val="00774E67"/>
    <w:rsid w:val="00774F68"/>
    <w:rsid w:val="00775286"/>
    <w:rsid w:val="00775437"/>
    <w:rsid w:val="007756D8"/>
    <w:rsid w:val="007757C9"/>
    <w:rsid w:val="00775915"/>
    <w:rsid w:val="00775DA6"/>
    <w:rsid w:val="007763F7"/>
    <w:rsid w:val="00776500"/>
    <w:rsid w:val="00776E05"/>
    <w:rsid w:val="00777147"/>
    <w:rsid w:val="00777467"/>
    <w:rsid w:val="00777660"/>
    <w:rsid w:val="007777BF"/>
    <w:rsid w:val="00777A3F"/>
    <w:rsid w:val="00777A64"/>
    <w:rsid w:val="00777D0F"/>
    <w:rsid w:val="007804E4"/>
    <w:rsid w:val="00780610"/>
    <w:rsid w:val="007806F7"/>
    <w:rsid w:val="0078077A"/>
    <w:rsid w:val="00780A00"/>
    <w:rsid w:val="00780D8C"/>
    <w:rsid w:val="00781390"/>
    <w:rsid w:val="0078141E"/>
    <w:rsid w:val="00781734"/>
    <w:rsid w:val="00781CB0"/>
    <w:rsid w:val="00781E75"/>
    <w:rsid w:val="007824B0"/>
    <w:rsid w:val="007826A0"/>
    <w:rsid w:val="0078290C"/>
    <w:rsid w:val="00782B28"/>
    <w:rsid w:val="00783278"/>
    <w:rsid w:val="0078328A"/>
    <w:rsid w:val="007836D8"/>
    <w:rsid w:val="00783900"/>
    <w:rsid w:val="00783A22"/>
    <w:rsid w:val="00783B3F"/>
    <w:rsid w:val="00783CC9"/>
    <w:rsid w:val="00784288"/>
    <w:rsid w:val="00784387"/>
    <w:rsid w:val="007847B6"/>
    <w:rsid w:val="0078484F"/>
    <w:rsid w:val="00784A92"/>
    <w:rsid w:val="00784FD0"/>
    <w:rsid w:val="0078525E"/>
    <w:rsid w:val="007855EE"/>
    <w:rsid w:val="00785615"/>
    <w:rsid w:val="007856DC"/>
    <w:rsid w:val="007857D2"/>
    <w:rsid w:val="00785831"/>
    <w:rsid w:val="00785BEF"/>
    <w:rsid w:val="00786664"/>
    <w:rsid w:val="00786A7B"/>
    <w:rsid w:val="00786E8A"/>
    <w:rsid w:val="00786F38"/>
    <w:rsid w:val="00786FB4"/>
    <w:rsid w:val="00787459"/>
    <w:rsid w:val="00787619"/>
    <w:rsid w:val="0078764D"/>
    <w:rsid w:val="007879A6"/>
    <w:rsid w:val="00787D98"/>
    <w:rsid w:val="00790488"/>
    <w:rsid w:val="00790627"/>
    <w:rsid w:val="00790707"/>
    <w:rsid w:val="00790887"/>
    <w:rsid w:val="00790ABF"/>
    <w:rsid w:val="00790D7D"/>
    <w:rsid w:val="00790E31"/>
    <w:rsid w:val="0079111A"/>
    <w:rsid w:val="00791587"/>
    <w:rsid w:val="00791894"/>
    <w:rsid w:val="007919ED"/>
    <w:rsid w:val="00791CA7"/>
    <w:rsid w:val="00791E10"/>
    <w:rsid w:val="00791F26"/>
    <w:rsid w:val="00791F8B"/>
    <w:rsid w:val="0079205E"/>
    <w:rsid w:val="00792075"/>
    <w:rsid w:val="00792095"/>
    <w:rsid w:val="0079225A"/>
    <w:rsid w:val="00792285"/>
    <w:rsid w:val="007929BE"/>
    <w:rsid w:val="00792C45"/>
    <w:rsid w:val="00792D4A"/>
    <w:rsid w:val="00792DA4"/>
    <w:rsid w:val="007932EB"/>
    <w:rsid w:val="00793819"/>
    <w:rsid w:val="007939DA"/>
    <w:rsid w:val="00793AEA"/>
    <w:rsid w:val="00793B9C"/>
    <w:rsid w:val="00793C03"/>
    <w:rsid w:val="0079407F"/>
    <w:rsid w:val="00794084"/>
    <w:rsid w:val="00794218"/>
    <w:rsid w:val="007948D1"/>
    <w:rsid w:val="00794E44"/>
    <w:rsid w:val="00795060"/>
    <w:rsid w:val="007957B9"/>
    <w:rsid w:val="00795AA7"/>
    <w:rsid w:val="00795C1F"/>
    <w:rsid w:val="00796145"/>
    <w:rsid w:val="00796245"/>
    <w:rsid w:val="00796345"/>
    <w:rsid w:val="00796512"/>
    <w:rsid w:val="00796B83"/>
    <w:rsid w:val="00796E84"/>
    <w:rsid w:val="00796EC4"/>
    <w:rsid w:val="00796F5A"/>
    <w:rsid w:val="0079749E"/>
    <w:rsid w:val="00797510"/>
    <w:rsid w:val="00797683"/>
    <w:rsid w:val="00797737"/>
    <w:rsid w:val="0079784A"/>
    <w:rsid w:val="00797E15"/>
    <w:rsid w:val="00797EC9"/>
    <w:rsid w:val="00797F35"/>
    <w:rsid w:val="007A059B"/>
    <w:rsid w:val="007A0706"/>
    <w:rsid w:val="007A0949"/>
    <w:rsid w:val="007A0A8F"/>
    <w:rsid w:val="007A0D74"/>
    <w:rsid w:val="007A0F87"/>
    <w:rsid w:val="007A1238"/>
    <w:rsid w:val="007A13C6"/>
    <w:rsid w:val="007A14E6"/>
    <w:rsid w:val="007A1681"/>
    <w:rsid w:val="007A180D"/>
    <w:rsid w:val="007A20E1"/>
    <w:rsid w:val="007A2645"/>
    <w:rsid w:val="007A2840"/>
    <w:rsid w:val="007A2C14"/>
    <w:rsid w:val="007A2F57"/>
    <w:rsid w:val="007A3047"/>
    <w:rsid w:val="007A3248"/>
    <w:rsid w:val="007A32BA"/>
    <w:rsid w:val="007A340A"/>
    <w:rsid w:val="007A3932"/>
    <w:rsid w:val="007A39F8"/>
    <w:rsid w:val="007A3E41"/>
    <w:rsid w:val="007A3F0C"/>
    <w:rsid w:val="007A4027"/>
    <w:rsid w:val="007A46EE"/>
    <w:rsid w:val="007A4D1F"/>
    <w:rsid w:val="007A4D77"/>
    <w:rsid w:val="007A4D79"/>
    <w:rsid w:val="007A5106"/>
    <w:rsid w:val="007A52F3"/>
    <w:rsid w:val="007A53F9"/>
    <w:rsid w:val="007A5491"/>
    <w:rsid w:val="007A59BD"/>
    <w:rsid w:val="007A5A3D"/>
    <w:rsid w:val="007A5A55"/>
    <w:rsid w:val="007A5C0F"/>
    <w:rsid w:val="007A5C15"/>
    <w:rsid w:val="007A600E"/>
    <w:rsid w:val="007A6369"/>
    <w:rsid w:val="007A6390"/>
    <w:rsid w:val="007A63C8"/>
    <w:rsid w:val="007A67BC"/>
    <w:rsid w:val="007A689A"/>
    <w:rsid w:val="007A712A"/>
    <w:rsid w:val="007A7447"/>
    <w:rsid w:val="007A74B5"/>
    <w:rsid w:val="007A74FE"/>
    <w:rsid w:val="007A761A"/>
    <w:rsid w:val="007A76A0"/>
    <w:rsid w:val="007A7868"/>
    <w:rsid w:val="007A7882"/>
    <w:rsid w:val="007A7AF7"/>
    <w:rsid w:val="007A7EB3"/>
    <w:rsid w:val="007B056E"/>
    <w:rsid w:val="007B06DD"/>
    <w:rsid w:val="007B07C0"/>
    <w:rsid w:val="007B0A3F"/>
    <w:rsid w:val="007B0CDC"/>
    <w:rsid w:val="007B0D81"/>
    <w:rsid w:val="007B0E93"/>
    <w:rsid w:val="007B132A"/>
    <w:rsid w:val="007B1A4B"/>
    <w:rsid w:val="007B1B0F"/>
    <w:rsid w:val="007B1E37"/>
    <w:rsid w:val="007B1EF2"/>
    <w:rsid w:val="007B240B"/>
    <w:rsid w:val="007B25ED"/>
    <w:rsid w:val="007B2693"/>
    <w:rsid w:val="007B26FC"/>
    <w:rsid w:val="007B27AF"/>
    <w:rsid w:val="007B28A0"/>
    <w:rsid w:val="007B2A00"/>
    <w:rsid w:val="007B304B"/>
    <w:rsid w:val="007B3064"/>
    <w:rsid w:val="007B3227"/>
    <w:rsid w:val="007B32CB"/>
    <w:rsid w:val="007B3359"/>
    <w:rsid w:val="007B4145"/>
    <w:rsid w:val="007B41ED"/>
    <w:rsid w:val="007B431B"/>
    <w:rsid w:val="007B4620"/>
    <w:rsid w:val="007B46BF"/>
    <w:rsid w:val="007B473F"/>
    <w:rsid w:val="007B4806"/>
    <w:rsid w:val="007B482F"/>
    <w:rsid w:val="007B48B1"/>
    <w:rsid w:val="007B4974"/>
    <w:rsid w:val="007B4AC2"/>
    <w:rsid w:val="007B4BDD"/>
    <w:rsid w:val="007B5004"/>
    <w:rsid w:val="007B56C8"/>
    <w:rsid w:val="007B58E3"/>
    <w:rsid w:val="007B59B3"/>
    <w:rsid w:val="007B5CFD"/>
    <w:rsid w:val="007B6366"/>
    <w:rsid w:val="007B6725"/>
    <w:rsid w:val="007B68DE"/>
    <w:rsid w:val="007B68EF"/>
    <w:rsid w:val="007B6CB3"/>
    <w:rsid w:val="007B7543"/>
    <w:rsid w:val="007B765E"/>
    <w:rsid w:val="007B780A"/>
    <w:rsid w:val="007B7A1F"/>
    <w:rsid w:val="007B7BB4"/>
    <w:rsid w:val="007B7D05"/>
    <w:rsid w:val="007B7E70"/>
    <w:rsid w:val="007B7E79"/>
    <w:rsid w:val="007C05C3"/>
    <w:rsid w:val="007C06EE"/>
    <w:rsid w:val="007C0769"/>
    <w:rsid w:val="007C0886"/>
    <w:rsid w:val="007C0AAA"/>
    <w:rsid w:val="007C141D"/>
    <w:rsid w:val="007C165D"/>
    <w:rsid w:val="007C19F8"/>
    <w:rsid w:val="007C1AEE"/>
    <w:rsid w:val="007C1C36"/>
    <w:rsid w:val="007C1DB7"/>
    <w:rsid w:val="007C1F70"/>
    <w:rsid w:val="007C20BB"/>
    <w:rsid w:val="007C210B"/>
    <w:rsid w:val="007C239E"/>
    <w:rsid w:val="007C2596"/>
    <w:rsid w:val="007C2A09"/>
    <w:rsid w:val="007C2BCF"/>
    <w:rsid w:val="007C2D4F"/>
    <w:rsid w:val="007C30AF"/>
    <w:rsid w:val="007C35AD"/>
    <w:rsid w:val="007C3934"/>
    <w:rsid w:val="007C400F"/>
    <w:rsid w:val="007C40BE"/>
    <w:rsid w:val="007C42E8"/>
    <w:rsid w:val="007C4AE9"/>
    <w:rsid w:val="007C4FC1"/>
    <w:rsid w:val="007C5343"/>
    <w:rsid w:val="007C56A8"/>
    <w:rsid w:val="007C578B"/>
    <w:rsid w:val="007C5976"/>
    <w:rsid w:val="007C5BD3"/>
    <w:rsid w:val="007C5C9E"/>
    <w:rsid w:val="007C5CA8"/>
    <w:rsid w:val="007C5CFF"/>
    <w:rsid w:val="007C6027"/>
    <w:rsid w:val="007C63EB"/>
    <w:rsid w:val="007C6581"/>
    <w:rsid w:val="007C68B9"/>
    <w:rsid w:val="007C6976"/>
    <w:rsid w:val="007C6A97"/>
    <w:rsid w:val="007C6B04"/>
    <w:rsid w:val="007C6CB4"/>
    <w:rsid w:val="007C6E22"/>
    <w:rsid w:val="007C6FCA"/>
    <w:rsid w:val="007C724F"/>
    <w:rsid w:val="007C74DA"/>
    <w:rsid w:val="007C780F"/>
    <w:rsid w:val="007C7E46"/>
    <w:rsid w:val="007D0264"/>
    <w:rsid w:val="007D0271"/>
    <w:rsid w:val="007D029E"/>
    <w:rsid w:val="007D0510"/>
    <w:rsid w:val="007D051A"/>
    <w:rsid w:val="007D0DDF"/>
    <w:rsid w:val="007D10BA"/>
    <w:rsid w:val="007D12C5"/>
    <w:rsid w:val="007D12F6"/>
    <w:rsid w:val="007D12FA"/>
    <w:rsid w:val="007D1504"/>
    <w:rsid w:val="007D1515"/>
    <w:rsid w:val="007D1570"/>
    <w:rsid w:val="007D1640"/>
    <w:rsid w:val="007D1A1A"/>
    <w:rsid w:val="007D1C15"/>
    <w:rsid w:val="007D1C24"/>
    <w:rsid w:val="007D21B9"/>
    <w:rsid w:val="007D27CF"/>
    <w:rsid w:val="007D2D4E"/>
    <w:rsid w:val="007D31A8"/>
    <w:rsid w:val="007D31CE"/>
    <w:rsid w:val="007D3201"/>
    <w:rsid w:val="007D38E0"/>
    <w:rsid w:val="007D39B2"/>
    <w:rsid w:val="007D3B3A"/>
    <w:rsid w:val="007D418B"/>
    <w:rsid w:val="007D4716"/>
    <w:rsid w:val="007D4768"/>
    <w:rsid w:val="007D48AE"/>
    <w:rsid w:val="007D4957"/>
    <w:rsid w:val="007D49E2"/>
    <w:rsid w:val="007D4F5F"/>
    <w:rsid w:val="007D5130"/>
    <w:rsid w:val="007D5876"/>
    <w:rsid w:val="007D5888"/>
    <w:rsid w:val="007D5BE8"/>
    <w:rsid w:val="007D5FD6"/>
    <w:rsid w:val="007D6567"/>
    <w:rsid w:val="007D6E2B"/>
    <w:rsid w:val="007D708A"/>
    <w:rsid w:val="007D7137"/>
    <w:rsid w:val="007D71E4"/>
    <w:rsid w:val="007D75D0"/>
    <w:rsid w:val="007D7E09"/>
    <w:rsid w:val="007E07F6"/>
    <w:rsid w:val="007E0823"/>
    <w:rsid w:val="007E093F"/>
    <w:rsid w:val="007E0A60"/>
    <w:rsid w:val="007E0AC2"/>
    <w:rsid w:val="007E0EC8"/>
    <w:rsid w:val="007E1442"/>
    <w:rsid w:val="007E1447"/>
    <w:rsid w:val="007E1722"/>
    <w:rsid w:val="007E17CA"/>
    <w:rsid w:val="007E18B0"/>
    <w:rsid w:val="007E18FB"/>
    <w:rsid w:val="007E1900"/>
    <w:rsid w:val="007E1BF9"/>
    <w:rsid w:val="007E1C4E"/>
    <w:rsid w:val="007E1E8F"/>
    <w:rsid w:val="007E1ED1"/>
    <w:rsid w:val="007E1F35"/>
    <w:rsid w:val="007E2045"/>
    <w:rsid w:val="007E2131"/>
    <w:rsid w:val="007E21A1"/>
    <w:rsid w:val="007E24F6"/>
    <w:rsid w:val="007E252E"/>
    <w:rsid w:val="007E293C"/>
    <w:rsid w:val="007E334E"/>
    <w:rsid w:val="007E33F0"/>
    <w:rsid w:val="007E3865"/>
    <w:rsid w:val="007E39E6"/>
    <w:rsid w:val="007E3A80"/>
    <w:rsid w:val="007E3B92"/>
    <w:rsid w:val="007E3CBF"/>
    <w:rsid w:val="007E3FFF"/>
    <w:rsid w:val="007E4403"/>
    <w:rsid w:val="007E4534"/>
    <w:rsid w:val="007E46BC"/>
    <w:rsid w:val="007E49DD"/>
    <w:rsid w:val="007E49FF"/>
    <w:rsid w:val="007E4A87"/>
    <w:rsid w:val="007E4D2B"/>
    <w:rsid w:val="007E52E4"/>
    <w:rsid w:val="007E541F"/>
    <w:rsid w:val="007E54F7"/>
    <w:rsid w:val="007E56BA"/>
    <w:rsid w:val="007E5B53"/>
    <w:rsid w:val="007E5B5A"/>
    <w:rsid w:val="007E5CC5"/>
    <w:rsid w:val="007E5F0A"/>
    <w:rsid w:val="007E5F7A"/>
    <w:rsid w:val="007E6124"/>
    <w:rsid w:val="007E6A69"/>
    <w:rsid w:val="007E6A7C"/>
    <w:rsid w:val="007E6ADD"/>
    <w:rsid w:val="007E6D25"/>
    <w:rsid w:val="007E6FA7"/>
    <w:rsid w:val="007E7659"/>
    <w:rsid w:val="007E79FB"/>
    <w:rsid w:val="007E7C89"/>
    <w:rsid w:val="007E7F60"/>
    <w:rsid w:val="007F000A"/>
    <w:rsid w:val="007F030C"/>
    <w:rsid w:val="007F08AF"/>
    <w:rsid w:val="007F0C4D"/>
    <w:rsid w:val="007F0D09"/>
    <w:rsid w:val="007F0F5A"/>
    <w:rsid w:val="007F11D9"/>
    <w:rsid w:val="007F1341"/>
    <w:rsid w:val="007F158F"/>
    <w:rsid w:val="007F16B6"/>
    <w:rsid w:val="007F1816"/>
    <w:rsid w:val="007F1D14"/>
    <w:rsid w:val="007F1F07"/>
    <w:rsid w:val="007F1F57"/>
    <w:rsid w:val="007F206D"/>
    <w:rsid w:val="007F20BF"/>
    <w:rsid w:val="007F2273"/>
    <w:rsid w:val="007F24D4"/>
    <w:rsid w:val="007F262E"/>
    <w:rsid w:val="007F27BF"/>
    <w:rsid w:val="007F2973"/>
    <w:rsid w:val="007F2B4F"/>
    <w:rsid w:val="007F2F54"/>
    <w:rsid w:val="007F305A"/>
    <w:rsid w:val="007F311A"/>
    <w:rsid w:val="007F3303"/>
    <w:rsid w:val="007F3736"/>
    <w:rsid w:val="007F3767"/>
    <w:rsid w:val="007F3A1A"/>
    <w:rsid w:val="007F3AC7"/>
    <w:rsid w:val="007F3B01"/>
    <w:rsid w:val="007F3B8B"/>
    <w:rsid w:val="007F3E62"/>
    <w:rsid w:val="007F403F"/>
    <w:rsid w:val="007F4333"/>
    <w:rsid w:val="007F437E"/>
    <w:rsid w:val="007F453C"/>
    <w:rsid w:val="007F4668"/>
    <w:rsid w:val="007F46A1"/>
    <w:rsid w:val="007F482A"/>
    <w:rsid w:val="007F4CD2"/>
    <w:rsid w:val="007F4FDF"/>
    <w:rsid w:val="007F51E9"/>
    <w:rsid w:val="007F52B3"/>
    <w:rsid w:val="007F53D1"/>
    <w:rsid w:val="007F5634"/>
    <w:rsid w:val="007F58BB"/>
    <w:rsid w:val="007F5991"/>
    <w:rsid w:val="007F62A8"/>
    <w:rsid w:val="007F62E6"/>
    <w:rsid w:val="007F6310"/>
    <w:rsid w:val="007F68A7"/>
    <w:rsid w:val="007F68A9"/>
    <w:rsid w:val="007F6CC9"/>
    <w:rsid w:val="007F6E54"/>
    <w:rsid w:val="007F74EF"/>
    <w:rsid w:val="007F7A1D"/>
    <w:rsid w:val="007F7D5C"/>
    <w:rsid w:val="007F7E85"/>
    <w:rsid w:val="007F7EA3"/>
    <w:rsid w:val="007F7F23"/>
    <w:rsid w:val="008001DA"/>
    <w:rsid w:val="0080068E"/>
    <w:rsid w:val="00800977"/>
    <w:rsid w:val="00800D30"/>
    <w:rsid w:val="00800F4D"/>
    <w:rsid w:val="0080150D"/>
    <w:rsid w:val="008022A9"/>
    <w:rsid w:val="008026AD"/>
    <w:rsid w:val="008027D5"/>
    <w:rsid w:val="0080288C"/>
    <w:rsid w:val="0080293F"/>
    <w:rsid w:val="00802A6D"/>
    <w:rsid w:val="00802B91"/>
    <w:rsid w:val="00802C25"/>
    <w:rsid w:val="008031FB"/>
    <w:rsid w:val="008033A0"/>
    <w:rsid w:val="008034EC"/>
    <w:rsid w:val="0080393D"/>
    <w:rsid w:val="00803AC0"/>
    <w:rsid w:val="00803BDE"/>
    <w:rsid w:val="00803C61"/>
    <w:rsid w:val="00803DF9"/>
    <w:rsid w:val="00804121"/>
    <w:rsid w:val="008044BF"/>
    <w:rsid w:val="0080454E"/>
    <w:rsid w:val="0080475D"/>
    <w:rsid w:val="00804C13"/>
    <w:rsid w:val="00804E32"/>
    <w:rsid w:val="00804EC9"/>
    <w:rsid w:val="0080509E"/>
    <w:rsid w:val="008051A2"/>
    <w:rsid w:val="008058A4"/>
    <w:rsid w:val="00805A63"/>
    <w:rsid w:val="00805D41"/>
    <w:rsid w:val="00805E7B"/>
    <w:rsid w:val="00805EDD"/>
    <w:rsid w:val="0080615C"/>
    <w:rsid w:val="00806161"/>
    <w:rsid w:val="00806571"/>
    <w:rsid w:val="00806A27"/>
    <w:rsid w:val="00806A28"/>
    <w:rsid w:val="00806BCA"/>
    <w:rsid w:val="00806CFC"/>
    <w:rsid w:val="00806DF6"/>
    <w:rsid w:val="00807156"/>
    <w:rsid w:val="0080754B"/>
    <w:rsid w:val="0080773F"/>
    <w:rsid w:val="0080791B"/>
    <w:rsid w:val="00807FAC"/>
    <w:rsid w:val="00810073"/>
    <w:rsid w:val="008100DC"/>
    <w:rsid w:val="00810375"/>
    <w:rsid w:val="008106E2"/>
    <w:rsid w:val="0081070B"/>
    <w:rsid w:val="00810815"/>
    <w:rsid w:val="00810C7B"/>
    <w:rsid w:val="00810E68"/>
    <w:rsid w:val="00810EEA"/>
    <w:rsid w:val="008110AC"/>
    <w:rsid w:val="00811112"/>
    <w:rsid w:val="008111A7"/>
    <w:rsid w:val="00811562"/>
    <w:rsid w:val="00811AF9"/>
    <w:rsid w:val="00811D9E"/>
    <w:rsid w:val="008121D2"/>
    <w:rsid w:val="00812377"/>
    <w:rsid w:val="008123AE"/>
    <w:rsid w:val="008124B4"/>
    <w:rsid w:val="00812672"/>
    <w:rsid w:val="008127CA"/>
    <w:rsid w:val="008128B6"/>
    <w:rsid w:val="00812980"/>
    <w:rsid w:val="00813298"/>
    <w:rsid w:val="008134CF"/>
    <w:rsid w:val="00813640"/>
    <w:rsid w:val="00813B7B"/>
    <w:rsid w:val="00813D4B"/>
    <w:rsid w:val="00814614"/>
    <w:rsid w:val="00814628"/>
    <w:rsid w:val="0081481E"/>
    <w:rsid w:val="00814EA8"/>
    <w:rsid w:val="00815112"/>
    <w:rsid w:val="00815588"/>
    <w:rsid w:val="008155D7"/>
    <w:rsid w:val="00815646"/>
    <w:rsid w:val="00815C58"/>
    <w:rsid w:val="00815C76"/>
    <w:rsid w:val="00815D39"/>
    <w:rsid w:val="0081645A"/>
    <w:rsid w:val="00816638"/>
    <w:rsid w:val="008167BB"/>
    <w:rsid w:val="00816805"/>
    <w:rsid w:val="00816EB1"/>
    <w:rsid w:val="00817C5E"/>
    <w:rsid w:val="0082010F"/>
    <w:rsid w:val="008205C3"/>
    <w:rsid w:val="00820898"/>
    <w:rsid w:val="00820A75"/>
    <w:rsid w:val="00820B37"/>
    <w:rsid w:val="00820D95"/>
    <w:rsid w:val="00820EB8"/>
    <w:rsid w:val="00821069"/>
    <w:rsid w:val="00821177"/>
    <w:rsid w:val="008213AE"/>
    <w:rsid w:val="00821534"/>
    <w:rsid w:val="0082170E"/>
    <w:rsid w:val="00821955"/>
    <w:rsid w:val="00821B08"/>
    <w:rsid w:val="00821B8A"/>
    <w:rsid w:val="00821E72"/>
    <w:rsid w:val="00821EC0"/>
    <w:rsid w:val="00821F1F"/>
    <w:rsid w:val="008221B3"/>
    <w:rsid w:val="008223B3"/>
    <w:rsid w:val="008225A7"/>
    <w:rsid w:val="008226EE"/>
    <w:rsid w:val="00822A01"/>
    <w:rsid w:val="00822BDD"/>
    <w:rsid w:val="00822EC1"/>
    <w:rsid w:val="0082300E"/>
    <w:rsid w:val="0082303F"/>
    <w:rsid w:val="0082332B"/>
    <w:rsid w:val="008234C0"/>
    <w:rsid w:val="0082350C"/>
    <w:rsid w:val="008235F9"/>
    <w:rsid w:val="008236A4"/>
    <w:rsid w:val="00823A0A"/>
    <w:rsid w:val="00823AD1"/>
    <w:rsid w:val="00823B34"/>
    <w:rsid w:val="00823D0C"/>
    <w:rsid w:val="008245BB"/>
    <w:rsid w:val="008246D8"/>
    <w:rsid w:val="008248D8"/>
    <w:rsid w:val="00824992"/>
    <w:rsid w:val="00824E0F"/>
    <w:rsid w:val="0082509A"/>
    <w:rsid w:val="00825187"/>
    <w:rsid w:val="008254C7"/>
    <w:rsid w:val="008255E3"/>
    <w:rsid w:val="00825BBD"/>
    <w:rsid w:val="00825D66"/>
    <w:rsid w:val="00825F3D"/>
    <w:rsid w:val="00826AF4"/>
    <w:rsid w:val="00826B7A"/>
    <w:rsid w:val="00826C0E"/>
    <w:rsid w:val="00826DB3"/>
    <w:rsid w:val="00826E27"/>
    <w:rsid w:val="00827686"/>
    <w:rsid w:val="008278D2"/>
    <w:rsid w:val="00827928"/>
    <w:rsid w:val="00827B6C"/>
    <w:rsid w:val="00830332"/>
    <w:rsid w:val="008306F0"/>
    <w:rsid w:val="00830739"/>
    <w:rsid w:val="00830CAF"/>
    <w:rsid w:val="00830E9A"/>
    <w:rsid w:val="00830EF7"/>
    <w:rsid w:val="0083108C"/>
    <w:rsid w:val="008310BD"/>
    <w:rsid w:val="008310E0"/>
    <w:rsid w:val="00831333"/>
    <w:rsid w:val="00831387"/>
    <w:rsid w:val="00831418"/>
    <w:rsid w:val="0083143C"/>
    <w:rsid w:val="00831FD0"/>
    <w:rsid w:val="008321E9"/>
    <w:rsid w:val="008322AB"/>
    <w:rsid w:val="0083230A"/>
    <w:rsid w:val="00832AA7"/>
    <w:rsid w:val="00832AF1"/>
    <w:rsid w:val="00832B2E"/>
    <w:rsid w:val="00832B66"/>
    <w:rsid w:val="00832D25"/>
    <w:rsid w:val="00832E55"/>
    <w:rsid w:val="0083344D"/>
    <w:rsid w:val="00833960"/>
    <w:rsid w:val="00833D9A"/>
    <w:rsid w:val="00833E97"/>
    <w:rsid w:val="00833F56"/>
    <w:rsid w:val="008342D9"/>
    <w:rsid w:val="00834307"/>
    <w:rsid w:val="00834438"/>
    <w:rsid w:val="00834498"/>
    <w:rsid w:val="00834967"/>
    <w:rsid w:val="008349EC"/>
    <w:rsid w:val="00834A05"/>
    <w:rsid w:val="00834DC9"/>
    <w:rsid w:val="00834E03"/>
    <w:rsid w:val="00834E89"/>
    <w:rsid w:val="00835462"/>
    <w:rsid w:val="00836079"/>
    <w:rsid w:val="008361C3"/>
    <w:rsid w:val="00836335"/>
    <w:rsid w:val="0083633A"/>
    <w:rsid w:val="008363F9"/>
    <w:rsid w:val="00836498"/>
    <w:rsid w:val="008366D6"/>
    <w:rsid w:val="00836E57"/>
    <w:rsid w:val="00836ED8"/>
    <w:rsid w:val="0083709A"/>
    <w:rsid w:val="0083734F"/>
    <w:rsid w:val="00837351"/>
    <w:rsid w:val="00837DD1"/>
    <w:rsid w:val="00840249"/>
    <w:rsid w:val="008402A2"/>
    <w:rsid w:val="00840383"/>
    <w:rsid w:val="00840523"/>
    <w:rsid w:val="00840747"/>
    <w:rsid w:val="008408EE"/>
    <w:rsid w:val="00840C6D"/>
    <w:rsid w:val="00840EB2"/>
    <w:rsid w:val="00840F44"/>
    <w:rsid w:val="00841125"/>
    <w:rsid w:val="00841354"/>
    <w:rsid w:val="00841B52"/>
    <w:rsid w:val="00841CE9"/>
    <w:rsid w:val="00841EE8"/>
    <w:rsid w:val="008421B7"/>
    <w:rsid w:val="008422BF"/>
    <w:rsid w:val="00842376"/>
    <w:rsid w:val="008423F0"/>
    <w:rsid w:val="00842855"/>
    <w:rsid w:val="00842A45"/>
    <w:rsid w:val="008435C0"/>
    <w:rsid w:val="008437B7"/>
    <w:rsid w:val="00843D5B"/>
    <w:rsid w:val="00843F8D"/>
    <w:rsid w:val="00843FA4"/>
    <w:rsid w:val="008440BA"/>
    <w:rsid w:val="0084478F"/>
    <w:rsid w:val="008447B0"/>
    <w:rsid w:val="00845362"/>
    <w:rsid w:val="008455B2"/>
    <w:rsid w:val="0084560D"/>
    <w:rsid w:val="00845956"/>
    <w:rsid w:val="00845B85"/>
    <w:rsid w:val="00845BCE"/>
    <w:rsid w:val="00846199"/>
    <w:rsid w:val="0084653F"/>
    <w:rsid w:val="00846B15"/>
    <w:rsid w:val="00846E22"/>
    <w:rsid w:val="00847199"/>
    <w:rsid w:val="008471FB"/>
    <w:rsid w:val="0084723E"/>
    <w:rsid w:val="0084754B"/>
    <w:rsid w:val="00847A10"/>
    <w:rsid w:val="00850038"/>
    <w:rsid w:val="00850311"/>
    <w:rsid w:val="0085066C"/>
    <w:rsid w:val="00850F3A"/>
    <w:rsid w:val="008511DC"/>
    <w:rsid w:val="0085122A"/>
    <w:rsid w:val="00851360"/>
    <w:rsid w:val="008513CE"/>
    <w:rsid w:val="008517FF"/>
    <w:rsid w:val="00851C98"/>
    <w:rsid w:val="00851EA0"/>
    <w:rsid w:val="008524DF"/>
    <w:rsid w:val="00852566"/>
    <w:rsid w:val="0085265F"/>
    <w:rsid w:val="0085271D"/>
    <w:rsid w:val="00852AD1"/>
    <w:rsid w:val="00852B12"/>
    <w:rsid w:val="00853138"/>
    <w:rsid w:val="00853180"/>
    <w:rsid w:val="00853531"/>
    <w:rsid w:val="00853689"/>
    <w:rsid w:val="008538B8"/>
    <w:rsid w:val="00853979"/>
    <w:rsid w:val="00853AE3"/>
    <w:rsid w:val="00853E1B"/>
    <w:rsid w:val="00853F18"/>
    <w:rsid w:val="00853FE7"/>
    <w:rsid w:val="00854046"/>
    <w:rsid w:val="008541D0"/>
    <w:rsid w:val="00854656"/>
    <w:rsid w:val="00854660"/>
    <w:rsid w:val="0085476C"/>
    <w:rsid w:val="00854853"/>
    <w:rsid w:val="00854955"/>
    <w:rsid w:val="00854A15"/>
    <w:rsid w:val="00854A3B"/>
    <w:rsid w:val="00854C0D"/>
    <w:rsid w:val="00854CF3"/>
    <w:rsid w:val="00854E43"/>
    <w:rsid w:val="00854FE9"/>
    <w:rsid w:val="00854FFC"/>
    <w:rsid w:val="0085532F"/>
    <w:rsid w:val="00855512"/>
    <w:rsid w:val="0085559A"/>
    <w:rsid w:val="00856010"/>
    <w:rsid w:val="008560F5"/>
    <w:rsid w:val="008565CD"/>
    <w:rsid w:val="008565CE"/>
    <w:rsid w:val="0085675F"/>
    <w:rsid w:val="008568C8"/>
    <w:rsid w:val="008569BB"/>
    <w:rsid w:val="00856B86"/>
    <w:rsid w:val="0085751D"/>
    <w:rsid w:val="008576E0"/>
    <w:rsid w:val="008579B7"/>
    <w:rsid w:val="00857C2A"/>
    <w:rsid w:val="00857C6E"/>
    <w:rsid w:val="00857EAE"/>
    <w:rsid w:val="0086001B"/>
    <w:rsid w:val="0086044E"/>
    <w:rsid w:val="00860551"/>
    <w:rsid w:val="00860B29"/>
    <w:rsid w:val="00860B2E"/>
    <w:rsid w:val="00860B65"/>
    <w:rsid w:val="00860C5E"/>
    <w:rsid w:val="00861176"/>
    <w:rsid w:val="00861428"/>
    <w:rsid w:val="0086143D"/>
    <w:rsid w:val="00861EEF"/>
    <w:rsid w:val="00862061"/>
    <w:rsid w:val="008620D3"/>
    <w:rsid w:val="008620DC"/>
    <w:rsid w:val="008624DC"/>
    <w:rsid w:val="00862689"/>
    <w:rsid w:val="00862A9B"/>
    <w:rsid w:val="00862D59"/>
    <w:rsid w:val="00862FF9"/>
    <w:rsid w:val="0086302D"/>
    <w:rsid w:val="00863349"/>
    <w:rsid w:val="008634C4"/>
    <w:rsid w:val="00863551"/>
    <w:rsid w:val="008635B6"/>
    <w:rsid w:val="0086383B"/>
    <w:rsid w:val="00863A55"/>
    <w:rsid w:val="00863C5C"/>
    <w:rsid w:val="00863D10"/>
    <w:rsid w:val="00863F38"/>
    <w:rsid w:val="008642B9"/>
    <w:rsid w:val="0086442E"/>
    <w:rsid w:val="00864923"/>
    <w:rsid w:val="00864C2D"/>
    <w:rsid w:val="00865059"/>
    <w:rsid w:val="00865468"/>
    <w:rsid w:val="0086551D"/>
    <w:rsid w:val="008657C1"/>
    <w:rsid w:val="00865C4E"/>
    <w:rsid w:val="008663B8"/>
    <w:rsid w:val="0086677C"/>
    <w:rsid w:val="00866AA0"/>
    <w:rsid w:val="00866B7F"/>
    <w:rsid w:val="00867025"/>
    <w:rsid w:val="0086720B"/>
    <w:rsid w:val="0086723D"/>
    <w:rsid w:val="00867540"/>
    <w:rsid w:val="00867787"/>
    <w:rsid w:val="008677EB"/>
    <w:rsid w:val="00867892"/>
    <w:rsid w:val="00867DCC"/>
    <w:rsid w:val="0087025C"/>
    <w:rsid w:val="008702F7"/>
    <w:rsid w:val="00870343"/>
    <w:rsid w:val="00870983"/>
    <w:rsid w:val="00870B86"/>
    <w:rsid w:val="00870BCA"/>
    <w:rsid w:val="00871468"/>
    <w:rsid w:val="00871BFC"/>
    <w:rsid w:val="00871D6B"/>
    <w:rsid w:val="00871E6F"/>
    <w:rsid w:val="00871EB5"/>
    <w:rsid w:val="00872016"/>
    <w:rsid w:val="0087245D"/>
    <w:rsid w:val="008729DF"/>
    <w:rsid w:val="00872ABF"/>
    <w:rsid w:val="00872BD8"/>
    <w:rsid w:val="00872C69"/>
    <w:rsid w:val="00872E68"/>
    <w:rsid w:val="00872E7F"/>
    <w:rsid w:val="00872EEA"/>
    <w:rsid w:val="00872FC8"/>
    <w:rsid w:val="008731AC"/>
    <w:rsid w:val="00873318"/>
    <w:rsid w:val="00873463"/>
    <w:rsid w:val="0087347D"/>
    <w:rsid w:val="008734B5"/>
    <w:rsid w:val="008738C1"/>
    <w:rsid w:val="0087397B"/>
    <w:rsid w:val="00874084"/>
    <w:rsid w:val="00874352"/>
    <w:rsid w:val="00874887"/>
    <w:rsid w:val="00874975"/>
    <w:rsid w:val="00874E15"/>
    <w:rsid w:val="00874E37"/>
    <w:rsid w:val="00875170"/>
    <w:rsid w:val="008757DF"/>
    <w:rsid w:val="00875A0E"/>
    <w:rsid w:val="00875D9A"/>
    <w:rsid w:val="00875F06"/>
    <w:rsid w:val="008761A1"/>
    <w:rsid w:val="00876377"/>
    <w:rsid w:val="008764C3"/>
    <w:rsid w:val="008768E0"/>
    <w:rsid w:val="00876D6E"/>
    <w:rsid w:val="00876E7A"/>
    <w:rsid w:val="00876EAF"/>
    <w:rsid w:val="00876F4C"/>
    <w:rsid w:val="00877136"/>
    <w:rsid w:val="00877240"/>
    <w:rsid w:val="00877683"/>
    <w:rsid w:val="00877829"/>
    <w:rsid w:val="00877970"/>
    <w:rsid w:val="00877AAB"/>
    <w:rsid w:val="00877CC0"/>
    <w:rsid w:val="00877FA5"/>
    <w:rsid w:val="0088017E"/>
    <w:rsid w:val="00880912"/>
    <w:rsid w:val="00880A58"/>
    <w:rsid w:val="00880B9A"/>
    <w:rsid w:val="00880C3A"/>
    <w:rsid w:val="008813EC"/>
    <w:rsid w:val="008816EF"/>
    <w:rsid w:val="00881738"/>
    <w:rsid w:val="00881AA7"/>
    <w:rsid w:val="00881C24"/>
    <w:rsid w:val="00881C8A"/>
    <w:rsid w:val="00881ECD"/>
    <w:rsid w:val="00882053"/>
    <w:rsid w:val="008820D2"/>
    <w:rsid w:val="0088223D"/>
    <w:rsid w:val="008828CD"/>
    <w:rsid w:val="00882B75"/>
    <w:rsid w:val="00882B91"/>
    <w:rsid w:val="00882BA7"/>
    <w:rsid w:val="00882C21"/>
    <w:rsid w:val="00882D28"/>
    <w:rsid w:val="00882FED"/>
    <w:rsid w:val="00883481"/>
    <w:rsid w:val="0088357E"/>
    <w:rsid w:val="008837BB"/>
    <w:rsid w:val="00883DA3"/>
    <w:rsid w:val="00883EBA"/>
    <w:rsid w:val="00884096"/>
    <w:rsid w:val="008840FB"/>
    <w:rsid w:val="0088434C"/>
    <w:rsid w:val="00884742"/>
    <w:rsid w:val="00884892"/>
    <w:rsid w:val="00884CB5"/>
    <w:rsid w:val="008850BA"/>
    <w:rsid w:val="0088511A"/>
    <w:rsid w:val="008851A7"/>
    <w:rsid w:val="008852CB"/>
    <w:rsid w:val="008853E6"/>
    <w:rsid w:val="00885858"/>
    <w:rsid w:val="00885931"/>
    <w:rsid w:val="008859E8"/>
    <w:rsid w:val="00885E3F"/>
    <w:rsid w:val="00885EC7"/>
    <w:rsid w:val="00886607"/>
    <w:rsid w:val="0088690D"/>
    <w:rsid w:val="00886CC8"/>
    <w:rsid w:val="00886EE3"/>
    <w:rsid w:val="00887331"/>
    <w:rsid w:val="0088739A"/>
    <w:rsid w:val="0088776B"/>
    <w:rsid w:val="00887A1B"/>
    <w:rsid w:val="00887C80"/>
    <w:rsid w:val="00890846"/>
    <w:rsid w:val="00890882"/>
    <w:rsid w:val="008908E4"/>
    <w:rsid w:val="008909FD"/>
    <w:rsid w:val="00890A10"/>
    <w:rsid w:val="00890AC3"/>
    <w:rsid w:val="00890BC4"/>
    <w:rsid w:val="00890EED"/>
    <w:rsid w:val="00890F80"/>
    <w:rsid w:val="00891045"/>
    <w:rsid w:val="00891064"/>
    <w:rsid w:val="00891156"/>
    <w:rsid w:val="00891298"/>
    <w:rsid w:val="00891448"/>
    <w:rsid w:val="0089161E"/>
    <w:rsid w:val="00891D11"/>
    <w:rsid w:val="00891D2C"/>
    <w:rsid w:val="00891EF2"/>
    <w:rsid w:val="0089204E"/>
    <w:rsid w:val="00892054"/>
    <w:rsid w:val="008921AD"/>
    <w:rsid w:val="00892A91"/>
    <w:rsid w:val="00892CF6"/>
    <w:rsid w:val="008933E7"/>
    <w:rsid w:val="00893536"/>
    <w:rsid w:val="00893DBB"/>
    <w:rsid w:val="00893E9D"/>
    <w:rsid w:val="00894034"/>
    <w:rsid w:val="00894226"/>
    <w:rsid w:val="008942E5"/>
    <w:rsid w:val="008944C3"/>
    <w:rsid w:val="008945C7"/>
    <w:rsid w:val="0089470F"/>
    <w:rsid w:val="0089475D"/>
    <w:rsid w:val="0089484E"/>
    <w:rsid w:val="00894A12"/>
    <w:rsid w:val="00894CE9"/>
    <w:rsid w:val="00894E10"/>
    <w:rsid w:val="008950F2"/>
    <w:rsid w:val="0089511F"/>
    <w:rsid w:val="008952F0"/>
    <w:rsid w:val="0089574F"/>
    <w:rsid w:val="00895BD0"/>
    <w:rsid w:val="00895CFD"/>
    <w:rsid w:val="00895D94"/>
    <w:rsid w:val="00895F64"/>
    <w:rsid w:val="0089606D"/>
    <w:rsid w:val="008960B1"/>
    <w:rsid w:val="0089611E"/>
    <w:rsid w:val="008961AE"/>
    <w:rsid w:val="00896582"/>
    <w:rsid w:val="008965E2"/>
    <w:rsid w:val="00896680"/>
    <w:rsid w:val="00896B08"/>
    <w:rsid w:val="00896B4A"/>
    <w:rsid w:val="00896B7F"/>
    <w:rsid w:val="00896D95"/>
    <w:rsid w:val="00896F12"/>
    <w:rsid w:val="00897051"/>
    <w:rsid w:val="008970E3"/>
    <w:rsid w:val="0089745C"/>
    <w:rsid w:val="008974B0"/>
    <w:rsid w:val="00897AA9"/>
    <w:rsid w:val="00897C7A"/>
    <w:rsid w:val="00897E99"/>
    <w:rsid w:val="00897F9B"/>
    <w:rsid w:val="008A006A"/>
    <w:rsid w:val="008A047C"/>
    <w:rsid w:val="008A04A5"/>
    <w:rsid w:val="008A0585"/>
    <w:rsid w:val="008A0938"/>
    <w:rsid w:val="008A0A64"/>
    <w:rsid w:val="008A0C6D"/>
    <w:rsid w:val="008A145A"/>
    <w:rsid w:val="008A15AC"/>
    <w:rsid w:val="008A1C1F"/>
    <w:rsid w:val="008A1DFE"/>
    <w:rsid w:val="008A1FA1"/>
    <w:rsid w:val="008A2231"/>
    <w:rsid w:val="008A25F4"/>
    <w:rsid w:val="008A2824"/>
    <w:rsid w:val="008A2C2F"/>
    <w:rsid w:val="008A2E34"/>
    <w:rsid w:val="008A2E3D"/>
    <w:rsid w:val="008A3057"/>
    <w:rsid w:val="008A3547"/>
    <w:rsid w:val="008A3585"/>
    <w:rsid w:val="008A3917"/>
    <w:rsid w:val="008A3B38"/>
    <w:rsid w:val="008A3E32"/>
    <w:rsid w:val="008A3F88"/>
    <w:rsid w:val="008A41BC"/>
    <w:rsid w:val="008A4211"/>
    <w:rsid w:val="008A421E"/>
    <w:rsid w:val="008A437E"/>
    <w:rsid w:val="008A48B2"/>
    <w:rsid w:val="008A4AD2"/>
    <w:rsid w:val="008A4E50"/>
    <w:rsid w:val="008A4FA7"/>
    <w:rsid w:val="008A502D"/>
    <w:rsid w:val="008A51FB"/>
    <w:rsid w:val="008A573B"/>
    <w:rsid w:val="008A59C1"/>
    <w:rsid w:val="008A59CE"/>
    <w:rsid w:val="008A605A"/>
    <w:rsid w:val="008A6629"/>
    <w:rsid w:val="008A66F6"/>
    <w:rsid w:val="008A689C"/>
    <w:rsid w:val="008A6AC6"/>
    <w:rsid w:val="008A715C"/>
    <w:rsid w:val="008A7364"/>
    <w:rsid w:val="008A73AB"/>
    <w:rsid w:val="008A73C9"/>
    <w:rsid w:val="008A74E5"/>
    <w:rsid w:val="008A764E"/>
    <w:rsid w:val="008A776D"/>
    <w:rsid w:val="008A7C92"/>
    <w:rsid w:val="008B03FD"/>
    <w:rsid w:val="008B057E"/>
    <w:rsid w:val="008B0914"/>
    <w:rsid w:val="008B0A49"/>
    <w:rsid w:val="008B0C27"/>
    <w:rsid w:val="008B0DF5"/>
    <w:rsid w:val="008B0F41"/>
    <w:rsid w:val="008B113E"/>
    <w:rsid w:val="008B195F"/>
    <w:rsid w:val="008B19A2"/>
    <w:rsid w:val="008B1ED9"/>
    <w:rsid w:val="008B2384"/>
    <w:rsid w:val="008B280E"/>
    <w:rsid w:val="008B28B6"/>
    <w:rsid w:val="008B29A7"/>
    <w:rsid w:val="008B2A96"/>
    <w:rsid w:val="008B2D48"/>
    <w:rsid w:val="008B3281"/>
    <w:rsid w:val="008B3D6D"/>
    <w:rsid w:val="008B4323"/>
    <w:rsid w:val="008B4795"/>
    <w:rsid w:val="008B4863"/>
    <w:rsid w:val="008B4C20"/>
    <w:rsid w:val="008B4CF1"/>
    <w:rsid w:val="008B5121"/>
    <w:rsid w:val="008B5B4F"/>
    <w:rsid w:val="008B5BFA"/>
    <w:rsid w:val="008B5D53"/>
    <w:rsid w:val="008B5D80"/>
    <w:rsid w:val="008B6855"/>
    <w:rsid w:val="008B68DA"/>
    <w:rsid w:val="008B69D9"/>
    <w:rsid w:val="008B6D88"/>
    <w:rsid w:val="008B6FCC"/>
    <w:rsid w:val="008B70F4"/>
    <w:rsid w:val="008B7111"/>
    <w:rsid w:val="008B7190"/>
    <w:rsid w:val="008B71B3"/>
    <w:rsid w:val="008B7606"/>
    <w:rsid w:val="008B7669"/>
    <w:rsid w:val="008B7C01"/>
    <w:rsid w:val="008C0017"/>
    <w:rsid w:val="008C0094"/>
    <w:rsid w:val="008C0167"/>
    <w:rsid w:val="008C037E"/>
    <w:rsid w:val="008C039E"/>
    <w:rsid w:val="008C0573"/>
    <w:rsid w:val="008C09D5"/>
    <w:rsid w:val="008C0D23"/>
    <w:rsid w:val="008C0DE8"/>
    <w:rsid w:val="008C0E5F"/>
    <w:rsid w:val="008C100C"/>
    <w:rsid w:val="008C1116"/>
    <w:rsid w:val="008C145C"/>
    <w:rsid w:val="008C1AEA"/>
    <w:rsid w:val="008C1C2F"/>
    <w:rsid w:val="008C1D32"/>
    <w:rsid w:val="008C223B"/>
    <w:rsid w:val="008C2A55"/>
    <w:rsid w:val="008C2F0B"/>
    <w:rsid w:val="008C30B4"/>
    <w:rsid w:val="008C347C"/>
    <w:rsid w:val="008C3755"/>
    <w:rsid w:val="008C37E6"/>
    <w:rsid w:val="008C387B"/>
    <w:rsid w:val="008C38FA"/>
    <w:rsid w:val="008C393C"/>
    <w:rsid w:val="008C3969"/>
    <w:rsid w:val="008C3A62"/>
    <w:rsid w:val="008C3D13"/>
    <w:rsid w:val="008C3E1B"/>
    <w:rsid w:val="008C4015"/>
    <w:rsid w:val="008C41FB"/>
    <w:rsid w:val="008C4385"/>
    <w:rsid w:val="008C4959"/>
    <w:rsid w:val="008C4B5C"/>
    <w:rsid w:val="008C4BFD"/>
    <w:rsid w:val="008C4EAB"/>
    <w:rsid w:val="008C4F3A"/>
    <w:rsid w:val="008C4F83"/>
    <w:rsid w:val="008C573C"/>
    <w:rsid w:val="008C5C70"/>
    <w:rsid w:val="008C60A0"/>
    <w:rsid w:val="008C612A"/>
    <w:rsid w:val="008C6362"/>
    <w:rsid w:val="008C64CB"/>
    <w:rsid w:val="008C67E8"/>
    <w:rsid w:val="008C683A"/>
    <w:rsid w:val="008C6C6A"/>
    <w:rsid w:val="008C6F66"/>
    <w:rsid w:val="008C7082"/>
    <w:rsid w:val="008C7096"/>
    <w:rsid w:val="008C70E9"/>
    <w:rsid w:val="008C730E"/>
    <w:rsid w:val="008C7561"/>
    <w:rsid w:val="008C797E"/>
    <w:rsid w:val="008C79CB"/>
    <w:rsid w:val="008C7C66"/>
    <w:rsid w:val="008C7EE5"/>
    <w:rsid w:val="008C7FA4"/>
    <w:rsid w:val="008D0138"/>
    <w:rsid w:val="008D043F"/>
    <w:rsid w:val="008D047E"/>
    <w:rsid w:val="008D04F3"/>
    <w:rsid w:val="008D0864"/>
    <w:rsid w:val="008D0974"/>
    <w:rsid w:val="008D1583"/>
    <w:rsid w:val="008D1937"/>
    <w:rsid w:val="008D1C89"/>
    <w:rsid w:val="008D1EB5"/>
    <w:rsid w:val="008D2634"/>
    <w:rsid w:val="008D297F"/>
    <w:rsid w:val="008D2A77"/>
    <w:rsid w:val="008D2BCE"/>
    <w:rsid w:val="008D2D17"/>
    <w:rsid w:val="008D2EA2"/>
    <w:rsid w:val="008D2EE3"/>
    <w:rsid w:val="008D2F6D"/>
    <w:rsid w:val="008D305C"/>
    <w:rsid w:val="008D33A1"/>
    <w:rsid w:val="008D34B4"/>
    <w:rsid w:val="008D34BA"/>
    <w:rsid w:val="008D3540"/>
    <w:rsid w:val="008D363B"/>
    <w:rsid w:val="008D384B"/>
    <w:rsid w:val="008D38FB"/>
    <w:rsid w:val="008D393C"/>
    <w:rsid w:val="008D3DA1"/>
    <w:rsid w:val="008D3EB0"/>
    <w:rsid w:val="008D3FED"/>
    <w:rsid w:val="008D4055"/>
    <w:rsid w:val="008D4096"/>
    <w:rsid w:val="008D418C"/>
    <w:rsid w:val="008D421C"/>
    <w:rsid w:val="008D42DA"/>
    <w:rsid w:val="008D43AE"/>
    <w:rsid w:val="008D43F1"/>
    <w:rsid w:val="008D4673"/>
    <w:rsid w:val="008D48DE"/>
    <w:rsid w:val="008D4902"/>
    <w:rsid w:val="008D4A19"/>
    <w:rsid w:val="008D4B6F"/>
    <w:rsid w:val="008D4B8F"/>
    <w:rsid w:val="008D4D84"/>
    <w:rsid w:val="008D4DBC"/>
    <w:rsid w:val="008D4E6F"/>
    <w:rsid w:val="008D4F55"/>
    <w:rsid w:val="008D514E"/>
    <w:rsid w:val="008D53D4"/>
    <w:rsid w:val="008D5654"/>
    <w:rsid w:val="008D57E7"/>
    <w:rsid w:val="008D582F"/>
    <w:rsid w:val="008D5847"/>
    <w:rsid w:val="008D5B31"/>
    <w:rsid w:val="008D5D7E"/>
    <w:rsid w:val="008D5F35"/>
    <w:rsid w:val="008D5F57"/>
    <w:rsid w:val="008D6B57"/>
    <w:rsid w:val="008D6C4F"/>
    <w:rsid w:val="008D711D"/>
    <w:rsid w:val="008D7763"/>
    <w:rsid w:val="008D77EE"/>
    <w:rsid w:val="008D795C"/>
    <w:rsid w:val="008D7E5D"/>
    <w:rsid w:val="008D7F8C"/>
    <w:rsid w:val="008E01E5"/>
    <w:rsid w:val="008E0298"/>
    <w:rsid w:val="008E02FD"/>
    <w:rsid w:val="008E0658"/>
    <w:rsid w:val="008E0795"/>
    <w:rsid w:val="008E0C01"/>
    <w:rsid w:val="008E0DF5"/>
    <w:rsid w:val="008E14B4"/>
    <w:rsid w:val="008E1720"/>
    <w:rsid w:val="008E1790"/>
    <w:rsid w:val="008E190A"/>
    <w:rsid w:val="008E1932"/>
    <w:rsid w:val="008E1C65"/>
    <w:rsid w:val="008E1ED4"/>
    <w:rsid w:val="008E1FE8"/>
    <w:rsid w:val="008E21EB"/>
    <w:rsid w:val="008E2205"/>
    <w:rsid w:val="008E236E"/>
    <w:rsid w:val="008E26DB"/>
    <w:rsid w:val="008E2AC8"/>
    <w:rsid w:val="008E2B6B"/>
    <w:rsid w:val="008E2B7D"/>
    <w:rsid w:val="008E2DAC"/>
    <w:rsid w:val="008E2DF0"/>
    <w:rsid w:val="008E30EC"/>
    <w:rsid w:val="008E3238"/>
    <w:rsid w:val="008E3422"/>
    <w:rsid w:val="008E3475"/>
    <w:rsid w:val="008E3538"/>
    <w:rsid w:val="008E3567"/>
    <w:rsid w:val="008E35AF"/>
    <w:rsid w:val="008E35E9"/>
    <w:rsid w:val="008E4033"/>
    <w:rsid w:val="008E4104"/>
    <w:rsid w:val="008E44DC"/>
    <w:rsid w:val="008E4727"/>
    <w:rsid w:val="008E4B2E"/>
    <w:rsid w:val="008E4B41"/>
    <w:rsid w:val="008E5101"/>
    <w:rsid w:val="008E53EA"/>
    <w:rsid w:val="008E59AE"/>
    <w:rsid w:val="008E5C23"/>
    <w:rsid w:val="008E5C69"/>
    <w:rsid w:val="008E6432"/>
    <w:rsid w:val="008E6510"/>
    <w:rsid w:val="008E662B"/>
    <w:rsid w:val="008E691E"/>
    <w:rsid w:val="008E6D87"/>
    <w:rsid w:val="008E6DC0"/>
    <w:rsid w:val="008E6E53"/>
    <w:rsid w:val="008E6FBB"/>
    <w:rsid w:val="008E7326"/>
    <w:rsid w:val="008E7635"/>
    <w:rsid w:val="008E768A"/>
    <w:rsid w:val="008E7883"/>
    <w:rsid w:val="008E7D19"/>
    <w:rsid w:val="008E7E46"/>
    <w:rsid w:val="008F0046"/>
    <w:rsid w:val="008F00C3"/>
    <w:rsid w:val="008F01CA"/>
    <w:rsid w:val="008F037B"/>
    <w:rsid w:val="008F053F"/>
    <w:rsid w:val="008F0CF1"/>
    <w:rsid w:val="008F0E28"/>
    <w:rsid w:val="008F11F8"/>
    <w:rsid w:val="008F1975"/>
    <w:rsid w:val="008F20C6"/>
    <w:rsid w:val="008F24D5"/>
    <w:rsid w:val="008F25B2"/>
    <w:rsid w:val="008F28AD"/>
    <w:rsid w:val="008F2986"/>
    <w:rsid w:val="008F2CDE"/>
    <w:rsid w:val="008F2D51"/>
    <w:rsid w:val="008F3339"/>
    <w:rsid w:val="008F3A7B"/>
    <w:rsid w:val="008F455A"/>
    <w:rsid w:val="008F48BA"/>
    <w:rsid w:val="008F4E4A"/>
    <w:rsid w:val="008F5691"/>
    <w:rsid w:val="008F5A4D"/>
    <w:rsid w:val="008F5B2D"/>
    <w:rsid w:val="008F5DD2"/>
    <w:rsid w:val="008F5DE3"/>
    <w:rsid w:val="008F64D9"/>
    <w:rsid w:val="008F666C"/>
    <w:rsid w:val="008F677C"/>
    <w:rsid w:val="008F6895"/>
    <w:rsid w:val="008F6914"/>
    <w:rsid w:val="008F6A84"/>
    <w:rsid w:val="008F6BCE"/>
    <w:rsid w:val="008F6D65"/>
    <w:rsid w:val="008F6E68"/>
    <w:rsid w:val="008F6EDC"/>
    <w:rsid w:val="008F712C"/>
    <w:rsid w:val="008F7148"/>
    <w:rsid w:val="008F71A4"/>
    <w:rsid w:val="008F73DC"/>
    <w:rsid w:val="008F73FE"/>
    <w:rsid w:val="008F7768"/>
    <w:rsid w:val="008F7979"/>
    <w:rsid w:val="008F7A1C"/>
    <w:rsid w:val="008F7B5C"/>
    <w:rsid w:val="008F7CEE"/>
    <w:rsid w:val="00900196"/>
    <w:rsid w:val="0090073A"/>
    <w:rsid w:val="00900855"/>
    <w:rsid w:val="00900C3E"/>
    <w:rsid w:val="00900F7E"/>
    <w:rsid w:val="00900FD8"/>
    <w:rsid w:val="00901038"/>
    <w:rsid w:val="009016D5"/>
    <w:rsid w:val="00901A30"/>
    <w:rsid w:val="00901D7E"/>
    <w:rsid w:val="00901FE7"/>
    <w:rsid w:val="0090247F"/>
    <w:rsid w:val="009025DD"/>
    <w:rsid w:val="009025E8"/>
    <w:rsid w:val="00902630"/>
    <w:rsid w:val="0090273C"/>
    <w:rsid w:val="00902B2E"/>
    <w:rsid w:val="00902DF1"/>
    <w:rsid w:val="00902E39"/>
    <w:rsid w:val="00902FFE"/>
    <w:rsid w:val="00903299"/>
    <w:rsid w:val="00903377"/>
    <w:rsid w:val="00903AFC"/>
    <w:rsid w:val="00903C54"/>
    <w:rsid w:val="00903CB2"/>
    <w:rsid w:val="00904127"/>
    <w:rsid w:val="009043F8"/>
    <w:rsid w:val="0090440E"/>
    <w:rsid w:val="0090446F"/>
    <w:rsid w:val="009044DA"/>
    <w:rsid w:val="00904535"/>
    <w:rsid w:val="009046E4"/>
    <w:rsid w:val="00904866"/>
    <w:rsid w:val="00904970"/>
    <w:rsid w:val="00904BD2"/>
    <w:rsid w:val="00904FF1"/>
    <w:rsid w:val="00905264"/>
    <w:rsid w:val="00905D35"/>
    <w:rsid w:val="00905EF6"/>
    <w:rsid w:val="00905FC0"/>
    <w:rsid w:val="00906140"/>
    <w:rsid w:val="0090638D"/>
    <w:rsid w:val="00906562"/>
    <w:rsid w:val="00906B42"/>
    <w:rsid w:val="00906BC8"/>
    <w:rsid w:val="00906CD4"/>
    <w:rsid w:val="00907290"/>
    <w:rsid w:val="0090734E"/>
    <w:rsid w:val="0090738D"/>
    <w:rsid w:val="00907416"/>
    <w:rsid w:val="009074A9"/>
    <w:rsid w:val="009074FC"/>
    <w:rsid w:val="0090753B"/>
    <w:rsid w:val="00907A91"/>
    <w:rsid w:val="00907AED"/>
    <w:rsid w:val="00907C45"/>
    <w:rsid w:val="00907CE0"/>
    <w:rsid w:val="00907D26"/>
    <w:rsid w:val="00907D60"/>
    <w:rsid w:val="00907FB2"/>
    <w:rsid w:val="00910116"/>
    <w:rsid w:val="0091028A"/>
    <w:rsid w:val="00910485"/>
    <w:rsid w:val="009109B6"/>
    <w:rsid w:val="00910C92"/>
    <w:rsid w:val="00910CC6"/>
    <w:rsid w:val="009112C5"/>
    <w:rsid w:val="0091197E"/>
    <w:rsid w:val="00911A05"/>
    <w:rsid w:val="00912348"/>
    <w:rsid w:val="0091260F"/>
    <w:rsid w:val="00912727"/>
    <w:rsid w:val="00912C6E"/>
    <w:rsid w:val="00912D3D"/>
    <w:rsid w:val="00913085"/>
    <w:rsid w:val="009131E2"/>
    <w:rsid w:val="009133A4"/>
    <w:rsid w:val="009137C7"/>
    <w:rsid w:val="00913944"/>
    <w:rsid w:val="009139B4"/>
    <w:rsid w:val="00913CD3"/>
    <w:rsid w:val="00913FA3"/>
    <w:rsid w:val="0091453E"/>
    <w:rsid w:val="00914AC1"/>
    <w:rsid w:val="00914F3D"/>
    <w:rsid w:val="00914F74"/>
    <w:rsid w:val="00915638"/>
    <w:rsid w:val="00915C96"/>
    <w:rsid w:val="009167E0"/>
    <w:rsid w:val="00916957"/>
    <w:rsid w:val="00916C66"/>
    <w:rsid w:val="00916CC6"/>
    <w:rsid w:val="00917292"/>
    <w:rsid w:val="009172CE"/>
    <w:rsid w:val="00917385"/>
    <w:rsid w:val="009174C2"/>
    <w:rsid w:val="0091758F"/>
    <w:rsid w:val="009175D4"/>
    <w:rsid w:val="009176B0"/>
    <w:rsid w:val="009178C0"/>
    <w:rsid w:val="00917A7A"/>
    <w:rsid w:val="00917ADF"/>
    <w:rsid w:val="00917C6C"/>
    <w:rsid w:val="00917D4A"/>
    <w:rsid w:val="00917D5C"/>
    <w:rsid w:val="00917E6E"/>
    <w:rsid w:val="00917EBD"/>
    <w:rsid w:val="00920158"/>
    <w:rsid w:val="0092024A"/>
    <w:rsid w:val="00920896"/>
    <w:rsid w:val="0092089D"/>
    <w:rsid w:val="00920CD5"/>
    <w:rsid w:val="00921408"/>
    <w:rsid w:val="009217A3"/>
    <w:rsid w:val="00921D8F"/>
    <w:rsid w:val="00921F0E"/>
    <w:rsid w:val="009220FF"/>
    <w:rsid w:val="00922383"/>
    <w:rsid w:val="0092242F"/>
    <w:rsid w:val="00922F3B"/>
    <w:rsid w:val="00923208"/>
    <w:rsid w:val="00923372"/>
    <w:rsid w:val="009235E1"/>
    <w:rsid w:val="0092363C"/>
    <w:rsid w:val="009236D0"/>
    <w:rsid w:val="0092371D"/>
    <w:rsid w:val="009238E4"/>
    <w:rsid w:val="00923928"/>
    <w:rsid w:val="0092395C"/>
    <w:rsid w:val="00923CA5"/>
    <w:rsid w:val="00923D3D"/>
    <w:rsid w:val="00924277"/>
    <w:rsid w:val="009247E2"/>
    <w:rsid w:val="00924817"/>
    <w:rsid w:val="0092481D"/>
    <w:rsid w:val="0092519A"/>
    <w:rsid w:val="009254E9"/>
    <w:rsid w:val="00925670"/>
    <w:rsid w:val="00925885"/>
    <w:rsid w:val="00925891"/>
    <w:rsid w:val="009260A9"/>
    <w:rsid w:val="00926386"/>
    <w:rsid w:val="00926692"/>
    <w:rsid w:val="00926D72"/>
    <w:rsid w:val="009270BB"/>
    <w:rsid w:val="0092726B"/>
    <w:rsid w:val="0092739C"/>
    <w:rsid w:val="009273AF"/>
    <w:rsid w:val="0092761C"/>
    <w:rsid w:val="00927694"/>
    <w:rsid w:val="00927ED7"/>
    <w:rsid w:val="00927FB9"/>
    <w:rsid w:val="009302C7"/>
    <w:rsid w:val="009303DC"/>
    <w:rsid w:val="00930472"/>
    <w:rsid w:val="00930522"/>
    <w:rsid w:val="00930779"/>
    <w:rsid w:val="00930882"/>
    <w:rsid w:val="009309DD"/>
    <w:rsid w:val="00930C1B"/>
    <w:rsid w:val="00930C7F"/>
    <w:rsid w:val="00930D65"/>
    <w:rsid w:val="0093128C"/>
    <w:rsid w:val="009314BA"/>
    <w:rsid w:val="00931822"/>
    <w:rsid w:val="00931AE8"/>
    <w:rsid w:val="00931C28"/>
    <w:rsid w:val="009324AD"/>
    <w:rsid w:val="009324F8"/>
    <w:rsid w:val="009325B6"/>
    <w:rsid w:val="00932BD6"/>
    <w:rsid w:val="00932C67"/>
    <w:rsid w:val="00932D3F"/>
    <w:rsid w:val="00932F5F"/>
    <w:rsid w:val="0093311A"/>
    <w:rsid w:val="0093315D"/>
    <w:rsid w:val="00933574"/>
    <w:rsid w:val="00933998"/>
    <w:rsid w:val="00933A88"/>
    <w:rsid w:val="00933AE5"/>
    <w:rsid w:val="00933DBB"/>
    <w:rsid w:val="00933FD0"/>
    <w:rsid w:val="0093434E"/>
    <w:rsid w:val="00934362"/>
    <w:rsid w:val="00934715"/>
    <w:rsid w:val="0093479B"/>
    <w:rsid w:val="009349BE"/>
    <w:rsid w:val="00934AF1"/>
    <w:rsid w:val="00934B5C"/>
    <w:rsid w:val="00934BFB"/>
    <w:rsid w:val="0093501C"/>
    <w:rsid w:val="009350C2"/>
    <w:rsid w:val="009350DE"/>
    <w:rsid w:val="00935312"/>
    <w:rsid w:val="00935362"/>
    <w:rsid w:val="009353CB"/>
    <w:rsid w:val="00935B69"/>
    <w:rsid w:val="00935BF9"/>
    <w:rsid w:val="00935CC5"/>
    <w:rsid w:val="009361CC"/>
    <w:rsid w:val="00936275"/>
    <w:rsid w:val="00936354"/>
    <w:rsid w:val="009365E7"/>
    <w:rsid w:val="009366A8"/>
    <w:rsid w:val="00936957"/>
    <w:rsid w:val="00936ADA"/>
    <w:rsid w:val="00936B3E"/>
    <w:rsid w:val="00936E9B"/>
    <w:rsid w:val="00937104"/>
    <w:rsid w:val="009371EB"/>
    <w:rsid w:val="00937432"/>
    <w:rsid w:val="00937499"/>
    <w:rsid w:val="00937664"/>
    <w:rsid w:val="00937992"/>
    <w:rsid w:val="00937B84"/>
    <w:rsid w:val="00937C6D"/>
    <w:rsid w:val="00940091"/>
    <w:rsid w:val="00940251"/>
    <w:rsid w:val="009402B2"/>
    <w:rsid w:val="009404C1"/>
    <w:rsid w:val="0094066C"/>
    <w:rsid w:val="00940783"/>
    <w:rsid w:val="009409D1"/>
    <w:rsid w:val="00940DAD"/>
    <w:rsid w:val="009410BF"/>
    <w:rsid w:val="009410DA"/>
    <w:rsid w:val="00941516"/>
    <w:rsid w:val="00941534"/>
    <w:rsid w:val="00941C12"/>
    <w:rsid w:val="00941C19"/>
    <w:rsid w:val="00941C2F"/>
    <w:rsid w:val="00941C71"/>
    <w:rsid w:val="0094202E"/>
    <w:rsid w:val="0094215E"/>
    <w:rsid w:val="00942753"/>
    <w:rsid w:val="0094275A"/>
    <w:rsid w:val="0094276B"/>
    <w:rsid w:val="009429A0"/>
    <w:rsid w:val="009429EA"/>
    <w:rsid w:val="009429F7"/>
    <w:rsid w:val="00942C76"/>
    <w:rsid w:val="00942D3B"/>
    <w:rsid w:val="00942EEC"/>
    <w:rsid w:val="00942F52"/>
    <w:rsid w:val="0094393C"/>
    <w:rsid w:val="00943D73"/>
    <w:rsid w:val="00943EA0"/>
    <w:rsid w:val="00944344"/>
    <w:rsid w:val="00944939"/>
    <w:rsid w:val="009449A7"/>
    <w:rsid w:val="009453C7"/>
    <w:rsid w:val="00945767"/>
    <w:rsid w:val="00945A01"/>
    <w:rsid w:val="00946081"/>
    <w:rsid w:val="00946320"/>
    <w:rsid w:val="00946598"/>
    <w:rsid w:val="00946AF2"/>
    <w:rsid w:val="0094715A"/>
    <w:rsid w:val="009474B7"/>
    <w:rsid w:val="00947534"/>
    <w:rsid w:val="009475BB"/>
    <w:rsid w:val="009475E7"/>
    <w:rsid w:val="00947AA2"/>
    <w:rsid w:val="00947BB3"/>
    <w:rsid w:val="00947C9A"/>
    <w:rsid w:val="00947D4D"/>
    <w:rsid w:val="00947F78"/>
    <w:rsid w:val="00950094"/>
    <w:rsid w:val="00950190"/>
    <w:rsid w:val="009502AA"/>
    <w:rsid w:val="00950331"/>
    <w:rsid w:val="0095036B"/>
    <w:rsid w:val="00950A33"/>
    <w:rsid w:val="00950AC7"/>
    <w:rsid w:val="00951153"/>
    <w:rsid w:val="0095123C"/>
    <w:rsid w:val="009513FA"/>
    <w:rsid w:val="0095173F"/>
    <w:rsid w:val="0095187B"/>
    <w:rsid w:val="0095217A"/>
    <w:rsid w:val="00952188"/>
    <w:rsid w:val="009522F4"/>
    <w:rsid w:val="009535DD"/>
    <w:rsid w:val="00954350"/>
    <w:rsid w:val="00954375"/>
    <w:rsid w:val="009544FC"/>
    <w:rsid w:val="00954734"/>
    <w:rsid w:val="00954833"/>
    <w:rsid w:val="009548A3"/>
    <w:rsid w:val="009549BC"/>
    <w:rsid w:val="00954B81"/>
    <w:rsid w:val="00954B93"/>
    <w:rsid w:val="00954C12"/>
    <w:rsid w:val="00954FE8"/>
    <w:rsid w:val="0095505E"/>
    <w:rsid w:val="00955065"/>
    <w:rsid w:val="00955846"/>
    <w:rsid w:val="0095589F"/>
    <w:rsid w:val="0095593D"/>
    <w:rsid w:val="00955A5F"/>
    <w:rsid w:val="00955FE2"/>
    <w:rsid w:val="00956081"/>
    <w:rsid w:val="009561F0"/>
    <w:rsid w:val="009564AA"/>
    <w:rsid w:val="00956694"/>
    <w:rsid w:val="009571F9"/>
    <w:rsid w:val="0095733D"/>
    <w:rsid w:val="00957474"/>
    <w:rsid w:val="009576ED"/>
    <w:rsid w:val="00957895"/>
    <w:rsid w:val="009578F5"/>
    <w:rsid w:val="00957FC4"/>
    <w:rsid w:val="009603D6"/>
    <w:rsid w:val="0096046C"/>
    <w:rsid w:val="00960483"/>
    <w:rsid w:val="0096086F"/>
    <w:rsid w:val="009609C6"/>
    <w:rsid w:val="00960A2A"/>
    <w:rsid w:val="00960AD2"/>
    <w:rsid w:val="00960C08"/>
    <w:rsid w:val="00960DD6"/>
    <w:rsid w:val="0096133F"/>
    <w:rsid w:val="00961806"/>
    <w:rsid w:val="00961C80"/>
    <w:rsid w:val="00962119"/>
    <w:rsid w:val="00962332"/>
    <w:rsid w:val="00962607"/>
    <w:rsid w:val="0096278C"/>
    <w:rsid w:val="00962880"/>
    <w:rsid w:val="00962B77"/>
    <w:rsid w:val="00962BBC"/>
    <w:rsid w:val="00962C2D"/>
    <w:rsid w:val="00963076"/>
    <w:rsid w:val="009630CF"/>
    <w:rsid w:val="009631AB"/>
    <w:rsid w:val="009635A4"/>
    <w:rsid w:val="009639F5"/>
    <w:rsid w:val="00963CD4"/>
    <w:rsid w:val="00964037"/>
    <w:rsid w:val="009643B6"/>
    <w:rsid w:val="0096449A"/>
    <w:rsid w:val="00964622"/>
    <w:rsid w:val="00964B38"/>
    <w:rsid w:val="00964DB3"/>
    <w:rsid w:val="00964F27"/>
    <w:rsid w:val="009652E3"/>
    <w:rsid w:val="009652EC"/>
    <w:rsid w:val="00965A7F"/>
    <w:rsid w:val="00965BD3"/>
    <w:rsid w:val="00965CB9"/>
    <w:rsid w:val="0096639D"/>
    <w:rsid w:val="009664BE"/>
    <w:rsid w:val="00966767"/>
    <w:rsid w:val="00966897"/>
    <w:rsid w:val="00966A14"/>
    <w:rsid w:val="00966A4A"/>
    <w:rsid w:val="00966BF1"/>
    <w:rsid w:val="00966C7B"/>
    <w:rsid w:val="009671C2"/>
    <w:rsid w:val="00967242"/>
    <w:rsid w:val="0096724C"/>
    <w:rsid w:val="009673AE"/>
    <w:rsid w:val="00967588"/>
    <w:rsid w:val="009675B5"/>
    <w:rsid w:val="00967790"/>
    <w:rsid w:val="009679CF"/>
    <w:rsid w:val="00970B87"/>
    <w:rsid w:val="00970C39"/>
    <w:rsid w:val="00970CB5"/>
    <w:rsid w:val="00970D00"/>
    <w:rsid w:val="00970F82"/>
    <w:rsid w:val="00971B75"/>
    <w:rsid w:val="00971BB4"/>
    <w:rsid w:val="00971C0C"/>
    <w:rsid w:val="00971D20"/>
    <w:rsid w:val="00971EFF"/>
    <w:rsid w:val="00971F24"/>
    <w:rsid w:val="00972047"/>
    <w:rsid w:val="0097289D"/>
    <w:rsid w:val="009728F6"/>
    <w:rsid w:val="00972AE1"/>
    <w:rsid w:val="00972D96"/>
    <w:rsid w:val="00973391"/>
    <w:rsid w:val="00973A59"/>
    <w:rsid w:val="00973CBF"/>
    <w:rsid w:val="00973ED5"/>
    <w:rsid w:val="009740FF"/>
    <w:rsid w:val="009741EB"/>
    <w:rsid w:val="00974406"/>
    <w:rsid w:val="0097451E"/>
    <w:rsid w:val="00974529"/>
    <w:rsid w:val="00974704"/>
    <w:rsid w:val="0097491D"/>
    <w:rsid w:val="00974971"/>
    <w:rsid w:val="00974977"/>
    <w:rsid w:val="00974A63"/>
    <w:rsid w:val="00974B65"/>
    <w:rsid w:val="00974CC5"/>
    <w:rsid w:val="00974EF6"/>
    <w:rsid w:val="009750A7"/>
    <w:rsid w:val="00975108"/>
    <w:rsid w:val="009752B5"/>
    <w:rsid w:val="00975581"/>
    <w:rsid w:val="0097593B"/>
    <w:rsid w:val="009759F2"/>
    <w:rsid w:val="009761B1"/>
    <w:rsid w:val="009763CA"/>
    <w:rsid w:val="00976636"/>
    <w:rsid w:val="00976811"/>
    <w:rsid w:val="009769B1"/>
    <w:rsid w:val="00976A8A"/>
    <w:rsid w:val="00976DF5"/>
    <w:rsid w:val="0097747E"/>
    <w:rsid w:val="00977643"/>
    <w:rsid w:val="00977870"/>
    <w:rsid w:val="009779A6"/>
    <w:rsid w:val="00977D03"/>
    <w:rsid w:val="00977E08"/>
    <w:rsid w:val="00980475"/>
    <w:rsid w:val="00980590"/>
    <w:rsid w:val="0098062F"/>
    <w:rsid w:val="009806B6"/>
    <w:rsid w:val="00980A25"/>
    <w:rsid w:val="00980B98"/>
    <w:rsid w:val="00981050"/>
    <w:rsid w:val="00981158"/>
    <w:rsid w:val="009811A1"/>
    <w:rsid w:val="0098140E"/>
    <w:rsid w:val="0098145C"/>
    <w:rsid w:val="009816A6"/>
    <w:rsid w:val="00981A0A"/>
    <w:rsid w:val="00981A9B"/>
    <w:rsid w:val="00981BF6"/>
    <w:rsid w:val="00981CAA"/>
    <w:rsid w:val="00981EC6"/>
    <w:rsid w:val="00981EDF"/>
    <w:rsid w:val="00981F69"/>
    <w:rsid w:val="0098226B"/>
    <w:rsid w:val="00982570"/>
    <w:rsid w:val="009825B0"/>
    <w:rsid w:val="009827AC"/>
    <w:rsid w:val="00982890"/>
    <w:rsid w:val="0098298B"/>
    <w:rsid w:val="009829F1"/>
    <w:rsid w:val="00982BC9"/>
    <w:rsid w:val="009830AD"/>
    <w:rsid w:val="009837F7"/>
    <w:rsid w:val="009838F9"/>
    <w:rsid w:val="00983C9D"/>
    <w:rsid w:val="00984572"/>
    <w:rsid w:val="00984990"/>
    <w:rsid w:val="009849BA"/>
    <w:rsid w:val="00984AB8"/>
    <w:rsid w:val="0098523F"/>
    <w:rsid w:val="00985406"/>
    <w:rsid w:val="009854CA"/>
    <w:rsid w:val="00985615"/>
    <w:rsid w:val="009857A3"/>
    <w:rsid w:val="00985B9F"/>
    <w:rsid w:val="00985FDF"/>
    <w:rsid w:val="00986393"/>
    <w:rsid w:val="0098643A"/>
    <w:rsid w:val="00986A0A"/>
    <w:rsid w:val="00986A17"/>
    <w:rsid w:val="00986D8C"/>
    <w:rsid w:val="00987069"/>
    <w:rsid w:val="00987184"/>
    <w:rsid w:val="00987194"/>
    <w:rsid w:val="009872B4"/>
    <w:rsid w:val="0098741C"/>
    <w:rsid w:val="00987E5C"/>
    <w:rsid w:val="0099018A"/>
    <w:rsid w:val="00990547"/>
    <w:rsid w:val="00990554"/>
    <w:rsid w:val="0099088C"/>
    <w:rsid w:val="00990B5A"/>
    <w:rsid w:val="00990FE9"/>
    <w:rsid w:val="00991033"/>
    <w:rsid w:val="009911A9"/>
    <w:rsid w:val="009911F0"/>
    <w:rsid w:val="00991558"/>
    <w:rsid w:val="00991D8C"/>
    <w:rsid w:val="009921E6"/>
    <w:rsid w:val="0099227D"/>
    <w:rsid w:val="009923B4"/>
    <w:rsid w:val="00992412"/>
    <w:rsid w:val="009929B5"/>
    <w:rsid w:val="00992D70"/>
    <w:rsid w:val="009931AF"/>
    <w:rsid w:val="009932F8"/>
    <w:rsid w:val="009934AE"/>
    <w:rsid w:val="0099360A"/>
    <w:rsid w:val="00993750"/>
    <w:rsid w:val="00993901"/>
    <w:rsid w:val="00993AC1"/>
    <w:rsid w:val="00993D3B"/>
    <w:rsid w:val="00993EEE"/>
    <w:rsid w:val="009941BD"/>
    <w:rsid w:val="009945EA"/>
    <w:rsid w:val="009949A2"/>
    <w:rsid w:val="00994AC2"/>
    <w:rsid w:val="00994C24"/>
    <w:rsid w:val="00995144"/>
    <w:rsid w:val="009954BA"/>
    <w:rsid w:val="009955B9"/>
    <w:rsid w:val="009959BE"/>
    <w:rsid w:val="00995A99"/>
    <w:rsid w:val="00995B04"/>
    <w:rsid w:val="00995B09"/>
    <w:rsid w:val="00996269"/>
    <w:rsid w:val="00996695"/>
    <w:rsid w:val="00996CDE"/>
    <w:rsid w:val="00996F9F"/>
    <w:rsid w:val="00997609"/>
    <w:rsid w:val="009978D0"/>
    <w:rsid w:val="00997B05"/>
    <w:rsid w:val="00997B5E"/>
    <w:rsid w:val="00997C0E"/>
    <w:rsid w:val="00997ED6"/>
    <w:rsid w:val="00997F58"/>
    <w:rsid w:val="009A0082"/>
    <w:rsid w:val="009A0158"/>
    <w:rsid w:val="009A01A3"/>
    <w:rsid w:val="009A02F6"/>
    <w:rsid w:val="009A06D3"/>
    <w:rsid w:val="009A0AF0"/>
    <w:rsid w:val="009A0C31"/>
    <w:rsid w:val="009A0E47"/>
    <w:rsid w:val="009A10E8"/>
    <w:rsid w:val="009A186B"/>
    <w:rsid w:val="009A1965"/>
    <w:rsid w:val="009A19D0"/>
    <w:rsid w:val="009A1F94"/>
    <w:rsid w:val="009A1FEA"/>
    <w:rsid w:val="009A209E"/>
    <w:rsid w:val="009A2285"/>
    <w:rsid w:val="009A26E5"/>
    <w:rsid w:val="009A28B1"/>
    <w:rsid w:val="009A2A1F"/>
    <w:rsid w:val="009A2B2C"/>
    <w:rsid w:val="009A2D4D"/>
    <w:rsid w:val="009A2E38"/>
    <w:rsid w:val="009A2FDF"/>
    <w:rsid w:val="009A3003"/>
    <w:rsid w:val="009A3330"/>
    <w:rsid w:val="009A3337"/>
    <w:rsid w:val="009A3488"/>
    <w:rsid w:val="009A3496"/>
    <w:rsid w:val="009A357C"/>
    <w:rsid w:val="009A3A1E"/>
    <w:rsid w:val="009A3BED"/>
    <w:rsid w:val="009A3D68"/>
    <w:rsid w:val="009A3F6F"/>
    <w:rsid w:val="009A3FEC"/>
    <w:rsid w:val="009A4229"/>
    <w:rsid w:val="009A4267"/>
    <w:rsid w:val="009A4740"/>
    <w:rsid w:val="009A47DE"/>
    <w:rsid w:val="009A4A6E"/>
    <w:rsid w:val="009A4AF9"/>
    <w:rsid w:val="009A4BA8"/>
    <w:rsid w:val="009A4EC5"/>
    <w:rsid w:val="009A50C8"/>
    <w:rsid w:val="009A56A7"/>
    <w:rsid w:val="009A574D"/>
    <w:rsid w:val="009A5B5B"/>
    <w:rsid w:val="009A5D3F"/>
    <w:rsid w:val="009A5F7D"/>
    <w:rsid w:val="009A5F9F"/>
    <w:rsid w:val="009A60EE"/>
    <w:rsid w:val="009A686E"/>
    <w:rsid w:val="009A6B16"/>
    <w:rsid w:val="009A6B4E"/>
    <w:rsid w:val="009A6C72"/>
    <w:rsid w:val="009A6DC9"/>
    <w:rsid w:val="009A6F64"/>
    <w:rsid w:val="009A7177"/>
    <w:rsid w:val="009A7424"/>
    <w:rsid w:val="009A74A5"/>
    <w:rsid w:val="009A7974"/>
    <w:rsid w:val="009A7C2D"/>
    <w:rsid w:val="009B00D0"/>
    <w:rsid w:val="009B01B6"/>
    <w:rsid w:val="009B02DF"/>
    <w:rsid w:val="009B060B"/>
    <w:rsid w:val="009B0639"/>
    <w:rsid w:val="009B063A"/>
    <w:rsid w:val="009B0BB3"/>
    <w:rsid w:val="009B0C01"/>
    <w:rsid w:val="009B0D45"/>
    <w:rsid w:val="009B0F9C"/>
    <w:rsid w:val="009B1147"/>
    <w:rsid w:val="009B13E7"/>
    <w:rsid w:val="009B14D3"/>
    <w:rsid w:val="009B161D"/>
    <w:rsid w:val="009B165C"/>
    <w:rsid w:val="009B1B18"/>
    <w:rsid w:val="009B1D61"/>
    <w:rsid w:val="009B1E36"/>
    <w:rsid w:val="009B1EFF"/>
    <w:rsid w:val="009B1FA9"/>
    <w:rsid w:val="009B2159"/>
    <w:rsid w:val="009B2338"/>
    <w:rsid w:val="009B2C9A"/>
    <w:rsid w:val="009B2D33"/>
    <w:rsid w:val="009B30CD"/>
    <w:rsid w:val="009B3232"/>
    <w:rsid w:val="009B32AA"/>
    <w:rsid w:val="009B3CC9"/>
    <w:rsid w:val="009B3DAF"/>
    <w:rsid w:val="009B4026"/>
    <w:rsid w:val="009B40F5"/>
    <w:rsid w:val="009B4520"/>
    <w:rsid w:val="009B4A5F"/>
    <w:rsid w:val="009B4C22"/>
    <w:rsid w:val="009B4E06"/>
    <w:rsid w:val="009B5135"/>
    <w:rsid w:val="009B53D5"/>
    <w:rsid w:val="009B57EC"/>
    <w:rsid w:val="009B58D9"/>
    <w:rsid w:val="009B59BD"/>
    <w:rsid w:val="009B5C45"/>
    <w:rsid w:val="009B6237"/>
    <w:rsid w:val="009B62B5"/>
    <w:rsid w:val="009B654F"/>
    <w:rsid w:val="009B6786"/>
    <w:rsid w:val="009B689E"/>
    <w:rsid w:val="009B70E2"/>
    <w:rsid w:val="009B740C"/>
    <w:rsid w:val="009B76BB"/>
    <w:rsid w:val="009B77A1"/>
    <w:rsid w:val="009B7876"/>
    <w:rsid w:val="009B798B"/>
    <w:rsid w:val="009B7DBE"/>
    <w:rsid w:val="009C009B"/>
    <w:rsid w:val="009C0137"/>
    <w:rsid w:val="009C04CB"/>
    <w:rsid w:val="009C07D1"/>
    <w:rsid w:val="009C0B0C"/>
    <w:rsid w:val="009C0C8F"/>
    <w:rsid w:val="009C0CED"/>
    <w:rsid w:val="009C0E4E"/>
    <w:rsid w:val="009C11BE"/>
    <w:rsid w:val="009C13A2"/>
    <w:rsid w:val="009C1566"/>
    <w:rsid w:val="009C16C0"/>
    <w:rsid w:val="009C17D4"/>
    <w:rsid w:val="009C193C"/>
    <w:rsid w:val="009C1B90"/>
    <w:rsid w:val="009C1FF2"/>
    <w:rsid w:val="009C2359"/>
    <w:rsid w:val="009C2782"/>
    <w:rsid w:val="009C289D"/>
    <w:rsid w:val="009C29F3"/>
    <w:rsid w:val="009C2AFA"/>
    <w:rsid w:val="009C2CCE"/>
    <w:rsid w:val="009C31F2"/>
    <w:rsid w:val="009C33B9"/>
    <w:rsid w:val="009C42F6"/>
    <w:rsid w:val="009C4928"/>
    <w:rsid w:val="009C4B3B"/>
    <w:rsid w:val="009C4F94"/>
    <w:rsid w:val="009C52F3"/>
    <w:rsid w:val="009C5300"/>
    <w:rsid w:val="009C58BB"/>
    <w:rsid w:val="009C5938"/>
    <w:rsid w:val="009C5A05"/>
    <w:rsid w:val="009C5CF0"/>
    <w:rsid w:val="009C5E7F"/>
    <w:rsid w:val="009C5EF5"/>
    <w:rsid w:val="009C6227"/>
    <w:rsid w:val="009C658E"/>
    <w:rsid w:val="009C6624"/>
    <w:rsid w:val="009C6B3D"/>
    <w:rsid w:val="009C6CE7"/>
    <w:rsid w:val="009C6E2C"/>
    <w:rsid w:val="009C6E91"/>
    <w:rsid w:val="009C7020"/>
    <w:rsid w:val="009C73F9"/>
    <w:rsid w:val="009C779F"/>
    <w:rsid w:val="009C7FC6"/>
    <w:rsid w:val="009D00EE"/>
    <w:rsid w:val="009D0106"/>
    <w:rsid w:val="009D02F2"/>
    <w:rsid w:val="009D0421"/>
    <w:rsid w:val="009D0531"/>
    <w:rsid w:val="009D0542"/>
    <w:rsid w:val="009D074A"/>
    <w:rsid w:val="009D078C"/>
    <w:rsid w:val="009D0849"/>
    <w:rsid w:val="009D090F"/>
    <w:rsid w:val="009D0BAD"/>
    <w:rsid w:val="009D14AC"/>
    <w:rsid w:val="009D155C"/>
    <w:rsid w:val="009D1884"/>
    <w:rsid w:val="009D1A24"/>
    <w:rsid w:val="009D1EFA"/>
    <w:rsid w:val="009D20F8"/>
    <w:rsid w:val="009D2769"/>
    <w:rsid w:val="009D2845"/>
    <w:rsid w:val="009D28DB"/>
    <w:rsid w:val="009D2A1A"/>
    <w:rsid w:val="009D2EA6"/>
    <w:rsid w:val="009D2F03"/>
    <w:rsid w:val="009D2F23"/>
    <w:rsid w:val="009D2FF1"/>
    <w:rsid w:val="009D30B7"/>
    <w:rsid w:val="009D3165"/>
    <w:rsid w:val="009D31EE"/>
    <w:rsid w:val="009D32F6"/>
    <w:rsid w:val="009D38A5"/>
    <w:rsid w:val="009D41EF"/>
    <w:rsid w:val="009D4F3E"/>
    <w:rsid w:val="009D5021"/>
    <w:rsid w:val="009D5888"/>
    <w:rsid w:val="009D5891"/>
    <w:rsid w:val="009D5C52"/>
    <w:rsid w:val="009D5C66"/>
    <w:rsid w:val="009D5E9F"/>
    <w:rsid w:val="009D5F4F"/>
    <w:rsid w:val="009D657B"/>
    <w:rsid w:val="009D670D"/>
    <w:rsid w:val="009D712A"/>
    <w:rsid w:val="009D7303"/>
    <w:rsid w:val="009D74E8"/>
    <w:rsid w:val="009D7691"/>
    <w:rsid w:val="009D76AD"/>
    <w:rsid w:val="009D781B"/>
    <w:rsid w:val="009E0037"/>
    <w:rsid w:val="009E0158"/>
    <w:rsid w:val="009E076A"/>
    <w:rsid w:val="009E0822"/>
    <w:rsid w:val="009E08DB"/>
    <w:rsid w:val="009E0908"/>
    <w:rsid w:val="009E0A2C"/>
    <w:rsid w:val="009E0AF5"/>
    <w:rsid w:val="009E0C9F"/>
    <w:rsid w:val="009E1540"/>
    <w:rsid w:val="009E16C2"/>
    <w:rsid w:val="009E17F0"/>
    <w:rsid w:val="009E19E9"/>
    <w:rsid w:val="009E1B7A"/>
    <w:rsid w:val="009E1E2F"/>
    <w:rsid w:val="009E1EB4"/>
    <w:rsid w:val="009E2613"/>
    <w:rsid w:val="009E2636"/>
    <w:rsid w:val="009E266B"/>
    <w:rsid w:val="009E278F"/>
    <w:rsid w:val="009E2964"/>
    <w:rsid w:val="009E2ABE"/>
    <w:rsid w:val="009E2AD5"/>
    <w:rsid w:val="009E2B32"/>
    <w:rsid w:val="009E2BDF"/>
    <w:rsid w:val="009E322E"/>
    <w:rsid w:val="009E33CD"/>
    <w:rsid w:val="009E38AD"/>
    <w:rsid w:val="009E3E7C"/>
    <w:rsid w:val="009E3FC2"/>
    <w:rsid w:val="009E44A9"/>
    <w:rsid w:val="009E45D7"/>
    <w:rsid w:val="009E46C7"/>
    <w:rsid w:val="009E4717"/>
    <w:rsid w:val="009E4A30"/>
    <w:rsid w:val="009E4F9D"/>
    <w:rsid w:val="009E522E"/>
    <w:rsid w:val="009E5336"/>
    <w:rsid w:val="009E55C1"/>
    <w:rsid w:val="009E57D0"/>
    <w:rsid w:val="009E59E6"/>
    <w:rsid w:val="009E5B36"/>
    <w:rsid w:val="009E5C64"/>
    <w:rsid w:val="009E5E27"/>
    <w:rsid w:val="009E625D"/>
    <w:rsid w:val="009E6BD5"/>
    <w:rsid w:val="009E6DDB"/>
    <w:rsid w:val="009E7C50"/>
    <w:rsid w:val="009E7E23"/>
    <w:rsid w:val="009E7FF7"/>
    <w:rsid w:val="009F05EE"/>
    <w:rsid w:val="009F0AA8"/>
    <w:rsid w:val="009F0B21"/>
    <w:rsid w:val="009F0B9B"/>
    <w:rsid w:val="009F119E"/>
    <w:rsid w:val="009F13A8"/>
    <w:rsid w:val="009F15ED"/>
    <w:rsid w:val="009F16FB"/>
    <w:rsid w:val="009F17F7"/>
    <w:rsid w:val="009F19C6"/>
    <w:rsid w:val="009F1AB3"/>
    <w:rsid w:val="009F1B39"/>
    <w:rsid w:val="009F1C1C"/>
    <w:rsid w:val="009F1D25"/>
    <w:rsid w:val="009F2264"/>
    <w:rsid w:val="009F2622"/>
    <w:rsid w:val="009F2A07"/>
    <w:rsid w:val="009F2A6C"/>
    <w:rsid w:val="009F317A"/>
    <w:rsid w:val="009F3399"/>
    <w:rsid w:val="009F33EF"/>
    <w:rsid w:val="009F3869"/>
    <w:rsid w:val="009F38E3"/>
    <w:rsid w:val="009F3B84"/>
    <w:rsid w:val="009F3D46"/>
    <w:rsid w:val="009F41F0"/>
    <w:rsid w:val="009F4703"/>
    <w:rsid w:val="009F48E1"/>
    <w:rsid w:val="009F4A1B"/>
    <w:rsid w:val="009F4BF6"/>
    <w:rsid w:val="009F4D72"/>
    <w:rsid w:val="009F4DA5"/>
    <w:rsid w:val="009F5299"/>
    <w:rsid w:val="009F5416"/>
    <w:rsid w:val="009F5769"/>
    <w:rsid w:val="009F58DD"/>
    <w:rsid w:val="009F599A"/>
    <w:rsid w:val="009F5E3D"/>
    <w:rsid w:val="009F5F6A"/>
    <w:rsid w:val="009F5FCB"/>
    <w:rsid w:val="009F6554"/>
    <w:rsid w:val="009F663B"/>
    <w:rsid w:val="009F6780"/>
    <w:rsid w:val="009F67A3"/>
    <w:rsid w:val="009F6848"/>
    <w:rsid w:val="009F69E8"/>
    <w:rsid w:val="009F6FBD"/>
    <w:rsid w:val="009F7164"/>
    <w:rsid w:val="009F7418"/>
    <w:rsid w:val="009F7629"/>
    <w:rsid w:val="009F79FE"/>
    <w:rsid w:val="009F7EF7"/>
    <w:rsid w:val="00A0072F"/>
    <w:rsid w:val="00A0085B"/>
    <w:rsid w:val="00A00B2F"/>
    <w:rsid w:val="00A010AB"/>
    <w:rsid w:val="00A01290"/>
    <w:rsid w:val="00A01796"/>
    <w:rsid w:val="00A01797"/>
    <w:rsid w:val="00A017D1"/>
    <w:rsid w:val="00A01942"/>
    <w:rsid w:val="00A01A95"/>
    <w:rsid w:val="00A01AA0"/>
    <w:rsid w:val="00A01D89"/>
    <w:rsid w:val="00A01E4A"/>
    <w:rsid w:val="00A01F57"/>
    <w:rsid w:val="00A020C2"/>
    <w:rsid w:val="00A02193"/>
    <w:rsid w:val="00A02D58"/>
    <w:rsid w:val="00A030FA"/>
    <w:rsid w:val="00A03179"/>
    <w:rsid w:val="00A03883"/>
    <w:rsid w:val="00A0389A"/>
    <w:rsid w:val="00A03B84"/>
    <w:rsid w:val="00A04433"/>
    <w:rsid w:val="00A0493B"/>
    <w:rsid w:val="00A04C41"/>
    <w:rsid w:val="00A0523D"/>
    <w:rsid w:val="00A05352"/>
    <w:rsid w:val="00A05643"/>
    <w:rsid w:val="00A058A0"/>
    <w:rsid w:val="00A05945"/>
    <w:rsid w:val="00A0602C"/>
    <w:rsid w:val="00A061EF"/>
    <w:rsid w:val="00A0622C"/>
    <w:rsid w:val="00A06404"/>
    <w:rsid w:val="00A0645F"/>
    <w:rsid w:val="00A067E7"/>
    <w:rsid w:val="00A068A8"/>
    <w:rsid w:val="00A06B0F"/>
    <w:rsid w:val="00A06CAB"/>
    <w:rsid w:val="00A06D17"/>
    <w:rsid w:val="00A06D69"/>
    <w:rsid w:val="00A0713F"/>
    <w:rsid w:val="00A07188"/>
    <w:rsid w:val="00A071B0"/>
    <w:rsid w:val="00A07221"/>
    <w:rsid w:val="00A07489"/>
    <w:rsid w:val="00A075BC"/>
    <w:rsid w:val="00A076A2"/>
    <w:rsid w:val="00A07A2D"/>
    <w:rsid w:val="00A07ACE"/>
    <w:rsid w:val="00A07CE7"/>
    <w:rsid w:val="00A07F65"/>
    <w:rsid w:val="00A1011D"/>
    <w:rsid w:val="00A10186"/>
    <w:rsid w:val="00A10355"/>
    <w:rsid w:val="00A103A3"/>
    <w:rsid w:val="00A10757"/>
    <w:rsid w:val="00A108BF"/>
    <w:rsid w:val="00A10C2F"/>
    <w:rsid w:val="00A10FC8"/>
    <w:rsid w:val="00A11188"/>
    <w:rsid w:val="00A112CA"/>
    <w:rsid w:val="00A112EB"/>
    <w:rsid w:val="00A114BD"/>
    <w:rsid w:val="00A11AE9"/>
    <w:rsid w:val="00A12632"/>
    <w:rsid w:val="00A12825"/>
    <w:rsid w:val="00A12896"/>
    <w:rsid w:val="00A129DD"/>
    <w:rsid w:val="00A12C0D"/>
    <w:rsid w:val="00A12F1D"/>
    <w:rsid w:val="00A12F4D"/>
    <w:rsid w:val="00A131BE"/>
    <w:rsid w:val="00A1345F"/>
    <w:rsid w:val="00A13734"/>
    <w:rsid w:val="00A1392C"/>
    <w:rsid w:val="00A13A25"/>
    <w:rsid w:val="00A13A97"/>
    <w:rsid w:val="00A13C64"/>
    <w:rsid w:val="00A13DEF"/>
    <w:rsid w:val="00A140BD"/>
    <w:rsid w:val="00A1418A"/>
    <w:rsid w:val="00A14478"/>
    <w:rsid w:val="00A14556"/>
    <w:rsid w:val="00A146AA"/>
    <w:rsid w:val="00A148C6"/>
    <w:rsid w:val="00A14FF7"/>
    <w:rsid w:val="00A15164"/>
    <w:rsid w:val="00A15664"/>
    <w:rsid w:val="00A15949"/>
    <w:rsid w:val="00A15B3B"/>
    <w:rsid w:val="00A15B65"/>
    <w:rsid w:val="00A15BE5"/>
    <w:rsid w:val="00A15DBA"/>
    <w:rsid w:val="00A15E0B"/>
    <w:rsid w:val="00A15F86"/>
    <w:rsid w:val="00A15FF1"/>
    <w:rsid w:val="00A160AB"/>
    <w:rsid w:val="00A166F3"/>
    <w:rsid w:val="00A167DD"/>
    <w:rsid w:val="00A16B50"/>
    <w:rsid w:val="00A1702F"/>
    <w:rsid w:val="00A1718D"/>
    <w:rsid w:val="00A171AC"/>
    <w:rsid w:val="00A17209"/>
    <w:rsid w:val="00A17576"/>
    <w:rsid w:val="00A17746"/>
    <w:rsid w:val="00A17DC3"/>
    <w:rsid w:val="00A17F9C"/>
    <w:rsid w:val="00A201F9"/>
    <w:rsid w:val="00A202EB"/>
    <w:rsid w:val="00A2056B"/>
    <w:rsid w:val="00A20AD4"/>
    <w:rsid w:val="00A20FC3"/>
    <w:rsid w:val="00A21098"/>
    <w:rsid w:val="00A2119E"/>
    <w:rsid w:val="00A21A0B"/>
    <w:rsid w:val="00A21D09"/>
    <w:rsid w:val="00A221AC"/>
    <w:rsid w:val="00A226D3"/>
    <w:rsid w:val="00A22749"/>
    <w:rsid w:val="00A227BF"/>
    <w:rsid w:val="00A22E92"/>
    <w:rsid w:val="00A23154"/>
    <w:rsid w:val="00A2352F"/>
    <w:rsid w:val="00A23752"/>
    <w:rsid w:val="00A242CD"/>
    <w:rsid w:val="00A2485B"/>
    <w:rsid w:val="00A2493A"/>
    <w:rsid w:val="00A24C54"/>
    <w:rsid w:val="00A24DE0"/>
    <w:rsid w:val="00A24E92"/>
    <w:rsid w:val="00A24EE6"/>
    <w:rsid w:val="00A2531E"/>
    <w:rsid w:val="00A255ED"/>
    <w:rsid w:val="00A25A06"/>
    <w:rsid w:val="00A25A8A"/>
    <w:rsid w:val="00A25C66"/>
    <w:rsid w:val="00A25F0C"/>
    <w:rsid w:val="00A25F39"/>
    <w:rsid w:val="00A26146"/>
    <w:rsid w:val="00A26209"/>
    <w:rsid w:val="00A263E8"/>
    <w:rsid w:val="00A26421"/>
    <w:rsid w:val="00A26571"/>
    <w:rsid w:val="00A267D7"/>
    <w:rsid w:val="00A26ADE"/>
    <w:rsid w:val="00A272F2"/>
    <w:rsid w:val="00A273E9"/>
    <w:rsid w:val="00A27476"/>
    <w:rsid w:val="00A274AC"/>
    <w:rsid w:val="00A27D7A"/>
    <w:rsid w:val="00A304AE"/>
    <w:rsid w:val="00A309A2"/>
    <w:rsid w:val="00A30A24"/>
    <w:rsid w:val="00A31092"/>
    <w:rsid w:val="00A3115A"/>
    <w:rsid w:val="00A312EB"/>
    <w:rsid w:val="00A31613"/>
    <w:rsid w:val="00A31B12"/>
    <w:rsid w:val="00A31C22"/>
    <w:rsid w:val="00A32015"/>
    <w:rsid w:val="00A32121"/>
    <w:rsid w:val="00A3283E"/>
    <w:rsid w:val="00A3284E"/>
    <w:rsid w:val="00A328C6"/>
    <w:rsid w:val="00A32953"/>
    <w:rsid w:val="00A32FFC"/>
    <w:rsid w:val="00A330AE"/>
    <w:rsid w:val="00A3363E"/>
    <w:rsid w:val="00A337ED"/>
    <w:rsid w:val="00A33AD8"/>
    <w:rsid w:val="00A33B88"/>
    <w:rsid w:val="00A33E57"/>
    <w:rsid w:val="00A3415C"/>
    <w:rsid w:val="00A3416C"/>
    <w:rsid w:val="00A34657"/>
    <w:rsid w:val="00A34B8A"/>
    <w:rsid w:val="00A34CB2"/>
    <w:rsid w:val="00A34EF9"/>
    <w:rsid w:val="00A35058"/>
    <w:rsid w:val="00A3520A"/>
    <w:rsid w:val="00A3526D"/>
    <w:rsid w:val="00A3530F"/>
    <w:rsid w:val="00A35389"/>
    <w:rsid w:val="00A353CF"/>
    <w:rsid w:val="00A3557F"/>
    <w:rsid w:val="00A35591"/>
    <w:rsid w:val="00A3565A"/>
    <w:rsid w:val="00A35CCA"/>
    <w:rsid w:val="00A35E55"/>
    <w:rsid w:val="00A36811"/>
    <w:rsid w:val="00A36B70"/>
    <w:rsid w:val="00A37288"/>
    <w:rsid w:val="00A377C3"/>
    <w:rsid w:val="00A37955"/>
    <w:rsid w:val="00A37C86"/>
    <w:rsid w:val="00A40346"/>
    <w:rsid w:val="00A4041B"/>
    <w:rsid w:val="00A404CC"/>
    <w:rsid w:val="00A40D6C"/>
    <w:rsid w:val="00A40D73"/>
    <w:rsid w:val="00A4135C"/>
    <w:rsid w:val="00A414ED"/>
    <w:rsid w:val="00A41EC6"/>
    <w:rsid w:val="00A42084"/>
    <w:rsid w:val="00A421FD"/>
    <w:rsid w:val="00A430D3"/>
    <w:rsid w:val="00A432AB"/>
    <w:rsid w:val="00A43581"/>
    <w:rsid w:val="00A43C51"/>
    <w:rsid w:val="00A43D06"/>
    <w:rsid w:val="00A43D7D"/>
    <w:rsid w:val="00A4441E"/>
    <w:rsid w:val="00A44459"/>
    <w:rsid w:val="00A445F1"/>
    <w:rsid w:val="00A4469A"/>
    <w:rsid w:val="00A446AB"/>
    <w:rsid w:val="00A44BAD"/>
    <w:rsid w:val="00A44D79"/>
    <w:rsid w:val="00A44FF5"/>
    <w:rsid w:val="00A45022"/>
    <w:rsid w:val="00A451D5"/>
    <w:rsid w:val="00A45256"/>
    <w:rsid w:val="00A457BE"/>
    <w:rsid w:val="00A45C17"/>
    <w:rsid w:val="00A45D35"/>
    <w:rsid w:val="00A45D9F"/>
    <w:rsid w:val="00A46059"/>
    <w:rsid w:val="00A467EC"/>
    <w:rsid w:val="00A46988"/>
    <w:rsid w:val="00A46A86"/>
    <w:rsid w:val="00A46B3B"/>
    <w:rsid w:val="00A46C1D"/>
    <w:rsid w:val="00A46C9E"/>
    <w:rsid w:val="00A46DCC"/>
    <w:rsid w:val="00A46DF6"/>
    <w:rsid w:val="00A46F17"/>
    <w:rsid w:val="00A4712D"/>
    <w:rsid w:val="00A47168"/>
    <w:rsid w:val="00A471F8"/>
    <w:rsid w:val="00A472FA"/>
    <w:rsid w:val="00A477F9"/>
    <w:rsid w:val="00A47866"/>
    <w:rsid w:val="00A47895"/>
    <w:rsid w:val="00A47987"/>
    <w:rsid w:val="00A50075"/>
    <w:rsid w:val="00A501BB"/>
    <w:rsid w:val="00A50216"/>
    <w:rsid w:val="00A50666"/>
    <w:rsid w:val="00A50A27"/>
    <w:rsid w:val="00A50EC3"/>
    <w:rsid w:val="00A50F4B"/>
    <w:rsid w:val="00A50F5D"/>
    <w:rsid w:val="00A50FFC"/>
    <w:rsid w:val="00A5110B"/>
    <w:rsid w:val="00A51172"/>
    <w:rsid w:val="00A5119C"/>
    <w:rsid w:val="00A51319"/>
    <w:rsid w:val="00A514AF"/>
    <w:rsid w:val="00A517F2"/>
    <w:rsid w:val="00A51B36"/>
    <w:rsid w:val="00A51B3D"/>
    <w:rsid w:val="00A51C6E"/>
    <w:rsid w:val="00A51CCB"/>
    <w:rsid w:val="00A51EC8"/>
    <w:rsid w:val="00A52073"/>
    <w:rsid w:val="00A529E7"/>
    <w:rsid w:val="00A52BB2"/>
    <w:rsid w:val="00A52E9B"/>
    <w:rsid w:val="00A53077"/>
    <w:rsid w:val="00A532BB"/>
    <w:rsid w:val="00A53434"/>
    <w:rsid w:val="00A5347A"/>
    <w:rsid w:val="00A53880"/>
    <w:rsid w:val="00A53996"/>
    <w:rsid w:val="00A53B17"/>
    <w:rsid w:val="00A53C00"/>
    <w:rsid w:val="00A541BF"/>
    <w:rsid w:val="00A54269"/>
    <w:rsid w:val="00A543BD"/>
    <w:rsid w:val="00A54603"/>
    <w:rsid w:val="00A54934"/>
    <w:rsid w:val="00A54AAD"/>
    <w:rsid w:val="00A551C4"/>
    <w:rsid w:val="00A5527A"/>
    <w:rsid w:val="00A557E9"/>
    <w:rsid w:val="00A5595C"/>
    <w:rsid w:val="00A55B4F"/>
    <w:rsid w:val="00A55D49"/>
    <w:rsid w:val="00A55F1B"/>
    <w:rsid w:val="00A5617A"/>
    <w:rsid w:val="00A56475"/>
    <w:rsid w:val="00A56634"/>
    <w:rsid w:val="00A56751"/>
    <w:rsid w:val="00A56FE0"/>
    <w:rsid w:val="00A5737D"/>
    <w:rsid w:val="00A573B3"/>
    <w:rsid w:val="00A574BF"/>
    <w:rsid w:val="00A5753C"/>
    <w:rsid w:val="00A57598"/>
    <w:rsid w:val="00A57902"/>
    <w:rsid w:val="00A57BE8"/>
    <w:rsid w:val="00A57C77"/>
    <w:rsid w:val="00A57D67"/>
    <w:rsid w:val="00A600BC"/>
    <w:rsid w:val="00A60440"/>
    <w:rsid w:val="00A604D9"/>
    <w:rsid w:val="00A608E0"/>
    <w:rsid w:val="00A60939"/>
    <w:rsid w:val="00A60CBC"/>
    <w:rsid w:val="00A611F9"/>
    <w:rsid w:val="00A6137E"/>
    <w:rsid w:val="00A6161C"/>
    <w:rsid w:val="00A61811"/>
    <w:rsid w:val="00A61897"/>
    <w:rsid w:val="00A61B26"/>
    <w:rsid w:val="00A61CDA"/>
    <w:rsid w:val="00A61D88"/>
    <w:rsid w:val="00A61DE3"/>
    <w:rsid w:val="00A61F83"/>
    <w:rsid w:val="00A62001"/>
    <w:rsid w:val="00A62454"/>
    <w:rsid w:val="00A62609"/>
    <w:rsid w:val="00A62E60"/>
    <w:rsid w:val="00A62EFC"/>
    <w:rsid w:val="00A63062"/>
    <w:rsid w:val="00A63480"/>
    <w:rsid w:val="00A635B4"/>
    <w:rsid w:val="00A63943"/>
    <w:rsid w:val="00A63BC1"/>
    <w:rsid w:val="00A64116"/>
    <w:rsid w:val="00A64373"/>
    <w:rsid w:val="00A64413"/>
    <w:rsid w:val="00A646B3"/>
    <w:rsid w:val="00A64D96"/>
    <w:rsid w:val="00A64EE2"/>
    <w:rsid w:val="00A64F55"/>
    <w:rsid w:val="00A6511C"/>
    <w:rsid w:val="00A652E4"/>
    <w:rsid w:val="00A65520"/>
    <w:rsid w:val="00A655B9"/>
    <w:rsid w:val="00A65712"/>
    <w:rsid w:val="00A65CA1"/>
    <w:rsid w:val="00A65F9E"/>
    <w:rsid w:val="00A660C3"/>
    <w:rsid w:val="00A661A4"/>
    <w:rsid w:val="00A66203"/>
    <w:rsid w:val="00A66263"/>
    <w:rsid w:val="00A66834"/>
    <w:rsid w:val="00A668B3"/>
    <w:rsid w:val="00A669BF"/>
    <w:rsid w:val="00A66ADB"/>
    <w:rsid w:val="00A66BDA"/>
    <w:rsid w:val="00A66C91"/>
    <w:rsid w:val="00A66D2C"/>
    <w:rsid w:val="00A67134"/>
    <w:rsid w:val="00A67171"/>
    <w:rsid w:val="00A67252"/>
    <w:rsid w:val="00A673E2"/>
    <w:rsid w:val="00A67439"/>
    <w:rsid w:val="00A67CE9"/>
    <w:rsid w:val="00A7019D"/>
    <w:rsid w:val="00A70440"/>
    <w:rsid w:val="00A70643"/>
    <w:rsid w:val="00A71180"/>
    <w:rsid w:val="00A71238"/>
    <w:rsid w:val="00A712AE"/>
    <w:rsid w:val="00A7165F"/>
    <w:rsid w:val="00A71829"/>
    <w:rsid w:val="00A71874"/>
    <w:rsid w:val="00A71914"/>
    <w:rsid w:val="00A71ADE"/>
    <w:rsid w:val="00A71F7B"/>
    <w:rsid w:val="00A72181"/>
    <w:rsid w:val="00A7247E"/>
    <w:rsid w:val="00A726D4"/>
    <w:rsid w:val="00A72CD6"/>
    <w:rsid w:val="00A73220"/>
    <w:rsid w:val="00A736D4"/>
    <w:rsid w:val="00A73CA4"/>
    <w:rsid w:val="00A740E4"/>
    <w:rsid w:val="00A74243"/>
    <w:rsid w:val="00A742D3"/>
    <w:rsid w:val="00A743D0"/>
    <w:rsid w:val="00A745D2"/>
    <w:rsid w:val="00A74898"/>
    <w:rsid w:val="00A7491F"/>
    <w:rsid w:val="00A74AE4"/>
    <w:rsid w:val="00A74AF8"/>
    <w:rsid w:val="00A74E9A"/>
    <w:rsid w:val="00A74EE0"/>
    <w:rsid w:val="00A7594B"/>
    <w:rsid w:val="00A75961"/>
    <w:rsid w:val="00A75ACB"/>
    <w:rsid w:val="00A75CBD"/>
    <w:rsid w:val="00A76033"/>
    <w:rsid w:val="00A76350"/>
    <w:rsid w:val="00A763CB"/>
    <w:rsid w:val="00A76427"/>
    <w:rsid w:val="00A7689F"/>
    <w:rsid w:val="00A76B7D"/>
    <w:rsid w:val="00A76D90"/>
    <w:rsid w:val="00A77054"/>
    <w:rsid w:val="00A77161"/>
    <w:rsid w:val="00A77296"/>
    <w:rsid w:val="00A7747C"/>
    <w:rsid w:val="00A77B48"/>
    <w:rsid w:val="00A77F93"/>
    <w:rsid w:val="00A77FE4"/>
    <w:rsid w:val="00A77FF4"/>
    <w:rsid w:val="00A804D8"/>
    <w:rsid w:val="00A807BE"/>
    <w:rsid w:val="00A809CE"/>
    <w:rsid w:val="00A80D6E"/>
    <w:rsid w:val="00A8116F"/>
    <w:rsid w:val="00A8132D"/>
    <w:rsid w:val="00A81AB1"/>
    <w:rsid w:val="00A81BF8"/>
    <w:rsid w:val="00A81C25"/>
    <w:rsid w:val="00A81D06"/>
    <w:rsid w:val="00A81D9D"/>
    <w:rsid w:val="00A81E4E"/>
    <w:rsid w:val="00A81EC7"/>
    <w:rsid w:val="00A8212C"/>
    <w:rsid w:val="00A82797"/>
    <w:rsid w:val="00A828E2"/>
    <w:rsid w:val="00A82C55"/>
    <w:rsid w:val="00A833C5"/>
    <w:rsid w:val="00A8347F"/>
    <w:rsid w:val="00A835C6"/>
    <w:rsid w:val="00A8364A"/>
    <w:rsid w:val="00A8369A"/>
    <w:rsid w:val="00A83A89"/>
    <w:rsid w:val="00A840C2"/>
    <w:rsid w:val="00A841B6"/>
    <w:rsid w:val="00A84506"/>
    <w:rsid w:val="00A84B0C"/>
    <w:rsid w:val="00A850B3"/>
    <w:rsid w:val="00A850C7"/>
    <w:rsid w:val="00A85171"/>
    <w:rsid w:val="00A851EC"/>
    <w:rsid w:val="00A8526D"/>
    <w:rsid w:val="00A856CB"/>
    <w:rsid w:val="00A85F26"/>
    <w:rsid w:val="00A860B1"/>
    <w:rsid w:val="00A863EC"/>
    <w:rsid w:val="00A86484"/>
    <w:rsid w:val="00A86717"/>
    <w:rsid w:val="00A86779"/>
    <w:rsid w:val="00A867E9"/>
    <w:rsid w:val="00A868FE"/>
    <w:rsid w:val="00A86B32"/>
    <w:rsid w:val="00A86CC5"/>
    <w:rsid w:val="00A8716C"/>
    <w:rsid w:val="00A871C2"/>
    <w:rsid w:val="00A87344"/>
    <w:rsid w:val="00A87455"/>
    <w:rsid w:val="00A8779A"/>
    <w:rsid w:val="00A879B0"/>
    <w:rsid w:val="00A87A36"/>
    <w:rsid w:val="00A87D31"/>
    <w:rsid w:val="00A901C7"/>
    <w:rsid w:val="00A90233"/>
    <w:rsid w:val="00A90426"/>
    <w:rsid w:val="00A904A9"/>
    <w:rsid w:val="00A904BB"/>
    <w:rsid w:val="00A9054E"/>
    <w:rsid w:val="00A907D7"/>
    <w:rsid w:val="00A90936"/>
    <w:rsid w:val="00A90CB3"/>
    <w:rsid w:val="00A90EE2"/>
    <w:rsid w:val="00A910A8"/>
    <w:rsid w:val="00A91624"/>
    <w:rsid w:val="00A919D5"/>
    <w:rsid w:val="00A91B9B"/>
    <w:rsid w:val="00A92089"/>
    <w:rsid w:val="00A920FA"/>
    <w:rsid w:val="00A92247"/>
    <w:rsid w:val="00A92AC5"/>
    <w:rsid w:val="00A92D85"/>
    <w:rsid w:val="00A92E32"/>
    <w:rsid w:val="00A93306"/>
    <w:rsid w:val="00A93337"/>
    <w:rsid w:val="00A9338C"/>
    <w:rsid w:val="00A93AB1"/>
    <w:rsid w:val="00A940D8"/>
    <w:rsid w:val="00A9417C"/>
    <w:rsid w:val="00A942D7"/>
    <w:rsid w:val="00A944E0"/>
    <w:rsid w:val="00A948D0"/>
    <w:rsid w:val="00A94C2A"/>
    <w:rsid w:val="00A94DCF"/>
    <w:rsid w:val="00A94E65"/>
    <w:rsid w:val="00A95035"/>
    <w:rsid w:val="00A9529C"/>
    <w:rsid w:val="00A95928"/>
    <w:rsid w:val="00A95DE3"/>
    <w:rsid w:val="00A95E95"/>
    <w:rsid w:val="00A96029"/>
    <w:rsid w:val="00A965DD"/>
    <w:rsid w:val="00A966FB"/>
    <w:rsid w:val="00A967D1"/>
    <w:rsid w:val="00A968BC"/>
    <w:rsid w:val="00A96A34"/>
    <w:rsid w:val="00A96B9F"/>
    <w:rsid w:val="00A971E2"/>
    <w:rsid w:val="00A9734C"/>
    <w:rsid w:val="00A97527"/>
    <w:rsid w:val="00A97634"/>
    <w:rsid w:val="00A9788E"/>
    <w:rsid w:val="00A978C7"/>
    <w:rsid w:val="00A97E5E"/>
    <w:rsid w:val="00AA00B3"/>
    <w:rsid w:val="00AA01FC"/>
    <w:rsid w:val="00AA0221"/>
    <w:rsid w:val="00AA0397"/>
    <w:rsid w:val="00AA03DC"/>
    <w:rsid w:val="00AA05C2"/>
    <w:rsid w:val="00AA0A73"/>
    <w:rsid w:val="00AA0AEC"/>
    <w:rsid w:val="00AA0F8D"/>
    <w:rsid w:val="00AA10D1"/>
    <w:rsid w:val="00AA1131"/>
    <w:rsid w:val="00AA1276"/>
    <w:rsid w:val="00AA14AC"/>
    <w:rsid w:val="00AA1657"/>
    <w:rsid w:val="00AA1889"/>
    <w:rsid w:val="00AA1B94"/>
    <w:rsid w:val="00AA1BF9"/>
    <w:rsid w:val="00AA1E2E"/>
    <w:rsid w:val="00AA22FC"/>
    <w:rsid w:val="00AA2631"/>
    <w:rsid w:val="00AA2B18"/>
    <w:rsid w:val="00AA2FC5"/>
    <w:rsid w:val="00AA32FD"/>
    <w:rsid w:val="00AA355D"/>
    <w:rsid w:val="00AA3B85"/>
    <w:rsid w:val="00AA3EF7"/>
    <w:rsid w:val="00AA3FFE"/>
    <w:rsid w:val="00AA4304"/>
    <w:rsid w:val="00AA457C"/>
    <w:rsid w:val="00AA4D95"/>
    <w:rsid w:val="00AA50B9"/>
    <w:rsid w:val="00AA53D7"/>
    <w:rsid w:val="00AA5946"/>
    <w:rsid w:val="00AA5B95"/>
    <w:rsid w:val="00AA5C75"/>
    <w:rsid w:val="00AA5D54"/>
    <w:rsid w:val="00AA5E35"/>
    <w:rsid w:val="00AA5E5D"/>
    <w:rsid w:val="00AA6546"/>
    <w:rsid w:val="00AA6655"/>
    <w:rsid w:val="00AA69AD"/>
    <w:rsid w:val="00AA6A8A"/>
    <w:rsid w:val="00AA6C9A"/>
    <w:rsid w:val="00AA6FFE"/>
    <w:rsid w:val="00AA72C8"/>
    <w:rsid w:val="00AA7692"/>
    <w:rsid w:val="00AA7A18"/>
    <w:rsid w:val="00AA7A90"/>
    <w:rsid w:val="00AA7BC9"/>
    <w:rsid w:val="00AA7F02"/>
    <w:rsid w:val="00AA7F80"/>
    <w:rsid w:val="00AB007A"/>
    <w:rsid w:val="00AB04C0"/>
    <w:rsid w:val="00AB0652"/>
    <w:rsid w:val="00AB06A8"/>
    <w:rsid w:val="00AB075A"/>
    <w:rsid w:val="00AB09B6"/>
    <w:rsid w:val="00AB09D8"/>
    <w:rsid w:val="00AB1338"/>
    <w:rsid w:val="00AB15C7"/>
    <w:rsid w:val="00AB19EC"/>
    <w:rsid w:val="00AB1BD3"/>
    <w:rsid w:val="00AB2537"/>
    <w:rsid w:val="00AB2816"/>
    <w:rsid w:val="00AB2823"/>
    <w:rsid w:val="00AB2C78"/>
    <w:rsid w:val="00AB2EC4"/>
    <w:rsid w:val="00AB2ECB"/>
    <w:rsid w:val="00AB30CD"/>
    <w:rsid w:val="00AB3182"/>
    <w:rsid w:val="00AB333C"/>
    <w:rsid w:val="00AB34C8"/>
    <w:rsid w:val="00AB3837"/>
    <w:rsid w:val="00AB3961"/>
    <w:rsid w:val="00AB39AA"/>
    <w:rsid w:val="00AB3B34"/>
    <w:rsid w:val="00AB3E7E"/>
    <w:rsid w:val="00AB4067"/>
    <w:rsid w:val="00AB4137"/>
    <w:rsid w:val="00AB4547"/>
    <w:rsid w:val="00AB45A7"/>
    <w:rsid w:val="00AB499C"/>
    <w:rsid w:val="00AB4ADD"/>
    <w:rsid w:val="00AB4BDC"/>
    <w:rsid w:val="00AB4EB3"/>
    <w:rsid w:val="00AB519E"/>
    <w:rsid w:val="00AB590D"/>
    <w:rsid w:val="00AB59CF"/>
    <w:rsid w:val="00AB5F8A"/>
    <w:rsid w:val="00AB5FEF"/>
    <w:rsid w:val="00AB6147"/>
    <w:rsid w:val="00AB6496"/>
    <w:rsid w:val="00AB6BEE"/>
    <w:rsid w:val="00AB6D30"/>
    <w:rsid w:val="00AB7036"/>
    <w:rsid w:val="00AB718C"/>
    <w:rsid w:val="00AB72B3"/>
    <w:rsid w:val="00AB7424"/>
    <w:rsid w:val="00AB7699"/>
    <w:rsid w:val="00AB7760"/>
    <w:rsid w:val="00AB78F8"/>
    <w:rsid w:val="00AB7B50"/>
    <w:rsid w:val="00AB7C6B"/>
    <w:rsid w:val="00AC01F8"/>
    <w:rsid w:val="00AC0277"/>
    <w:rsid w:val="00AC030A"/>
    <w:rsid w:val="00AC06C2"/>
    <w:rsid w:val="00AC077A"/>
    <w:rsid w:val="00AC09B9"/>
    <w:rsid w:val="00AC0A26"/>
    <w:rsid w:val="00AC0AE7"/>
    <w:rsid w:val="00AC0C29"/>
    <w:rsid w:val="00AC0D36"/>
    <w:rsid w:val="00AC0F88"/>
    <w:rsid w:val="00AC0FCE"/>
    <w:rsid w:val="00AC1190"/>
    <w:rsid w:val="00AC125E"/>
    <w:rsid w:val="00AC139C"/>
    <w:rsid w:val="00AC154C"/>
    <w:rsid w:val="00AC1766"/>
    <w:rsid w:val="00AC1C97"/>
    <w:rsid w:val="00AC1DAB"/>
    <w:rsid w:val="00AC1E08"/>
    <w:rsid w:val="00AC2579"/>
    <w:rsid w:val="00AC2B45"/>
    <w:rsid w:val="00AC2F40"/>
    <w:rsid w:val="00AC31D1"/>
    <w:rsid w:val="00AC38D7"/>
    <w:rsid w:val="00AC3A86"/>
    <w:rsid w:val="00AC3BCB"/>
    <w:rsid w:val="00AC3EB4"/>
    <w:rsid w:val="00AC41D3"/>
    <w:rsid w:val="00AC4679"/>
    <w:rsid w:val="00AC4E4F"/>
    <w:rsid w:val="00AC502D"/>
    <w:rsid w:val="00AC506E"/>
    <w:rsid w:val="00AC5089"/>
    <w:rsid w:val="00AC51C1"/>
    <w:rsid w:val="00AC529B"/>
    <w:rsid w:val="00AC53C5"/>
    <w:rsid w:val="00AC5456"/>
    <w:rsid w:val="00AC5546"/>
    <w:rsid w:val="00AC57BD"/>
    <w:rsid w:val="00AC5A5F"/>
    <w:rsid w:val="00AC5A87"/>
    <w:rsid w:val="00AC62D7"/>
    <w:rsid w:val="00AC6366"/>
    <w:rsid w:val="00AC64A4"/>
    <w:rsid w:val="00AC64AE"/>
    <w:rsid w:val="00AC6551"/>
    <w:rsid w:val="00AC66ED"/>
    <w:rsid w:val="00AC67DB"/>
    <w:rsid w:val="00AC6978"/>
    <w:rsid w:val="00AC6A99"/>
    <w:rsid w:val="00AC6AAF"/>
    <w:rsid w:val="00AC6CEB"/>
    <w:rsid w:val="00AC6ED4"/>
    <w:rsid w:val="00AC7861"/>
    <w:rsid w:val="00AC79D6"/>
    <w:rsid w:val="00AD00E4"/>
    <w:rsid w:val="00AD0311"/>
    <w:rsid w:val="00AD0556"/>
    <w:rsid w:val="00AD10E3"/>
    <w:rsid w:val="00AD1262"/>
    <w:rsid w:val="00AD12D1"/>
    <w:rsid w:val="00AD12F6"/>
    <w:rsid w:val="00AD16B3"/>
    <w:rsid w:val="00AD1796"/>
    <w:rsid w:val="00AD1840"/>
    <w:rsid w:val="00AD190E"/>
    <w:rsid w:val="00AD1CDA"/>
    <w:rsid w:val="00AD20C2"/>
    <w:rsid w:val="00AD2108"/>
    <w:rsid w:val="00AD2935"/>
    <w:rsid w:val="00AD2A5A"/>
    <w:rsid w:val="00AD2D06"/>
    <w:rsid w:val="00AD2E86"/>
    <w:rsid w:val="00AD2F1E"/>
    <w:rsid w:val="00AD3296"/>
    <w:rsid w:val="00AD366F"/>
    <w:rsid w:val="00AD3AA6"/>
    <w:rsid w:val="00AD3B5A"/>
    <w:rsid w:val="00AD3C92"/>
    <w:rsid w:val="00AD3D1D"/>
    <w:rsid w:val="00AD3D20"/>
    <w:rsid w:val="00AD406C"/>
    <w:rsid w:val="00AD408A"/>
    <w:rsid w:val="00AD41C8"/>
    <w:rsid w:val="00AD4420"/>
    <w:rsid w:val="00AD44E2"/>
    <w:rsid w:val="00AD46C2"/>
    <w:rsid w:val="00AD4A6A"/>
    <w:rsid w:val="00AD4B6C"/>
    <w:rsid w:val="00AD4D91"/>
    <w:rsid w:val="00AD5259"/>
    <w:rsid w:val="00AD54BF"/>
    <w:rsid w:val="00AD54D3"/>
    <w:rsid w:val="00AD5570"/>
    <w:rsid w:val="00AD579E"/>
    <w:rsid w:val="00AD579F"/>
    <w:rsid w:val="00AD57AD"/>
    <w:rsid w:val="00AD5A84"/>
    <w:rsid w:val="00AD5B76"/>
    <w:rsid w:val="00AD5C98"/>
    <w:rsid w:val="00AD5D6A"/>
    <w:rsid w:val="00AD60D7"/>
    <w:rsid w:val="00AD60EC"/>
    <w:rsid w:val="00AD614D"/>
    <w:rsid w:val="00AD64FF"/>
    <w:rsid w:val="00AD669D"/>
    <w:rsid w:val="00AD6848"/>
    <w:rsid w:val="00AD6DA9"/>
    <w:rsid w:val="00AD71CA"/>
    <w:rsid w:val="00AD7302"/>
    <w:rsid w:val="00AD7499"/>
    <w:rsid w:val="00AD7D50"/>
    <w:rsid w:val="00AD7EBA"/>
    <w:rsid w:val="00AD7FFC"/>
    <w:rsid w:val="00AE06E2"/>
    <w:rsid w:val="00AE088D"/>
    <w:rsid w:val="00AE09DC"/>
    <w:rsid w:val="00AE0AC2"/>
    <w:rsid w:val="00AE0C7E"/>
    <w:rsid w:val="00AE0CF9"/>
    <w:rsid w:val="00AE0D24"/>
    <w:rsid w:val="00AE100B"/>
    <w:rsid w:val="00AE1081"/>
    <w:rsid w:val="00AE10A1"/>
    <w:rsid w:val="00AE13FB"/>
    <w:rsid w:val="00AE18BD"/>
    <w:rsid w:val="00AE21E4"/>
    <w:rsid w:val="00AE22FF"/>
    <w:rsid w:val="00AE2562"/>
    <w:rsid w:val="00AE257D"/>
    <w:rsid w:val="00AE2651"/>
    <w:rsid w:val="00AE2C3F"/>
    <w:rsid w:val="00AE2D4E"/>
    <w:rsid w:val="00AE2F93"/>
    <w:rsid w:val="00AE2FFF"/>
    <w:rsid w:val="00AE340D"/>
    <w:rsid w:val="00AE359B"/>
    <w:rsid w:val="00AE36D3"/>
    <w:rsid w:val="00AE36DA"/>
    <w:rsid w:val="00AE3891"/>
    <w:rsid w:val="00AE3925"/>
    <w:rsid w:val="00AE3939"/>
    <w:rsid w:val="00AE3DAE"/>
    <w:rsid w:val="00AE3EBE"/>
    <w:rsid w:val="00AE4357"/>
    <w:rsid w:val="00AE4A4F"/>
    <w:rsid w:val="00AE4C01"/>
    <w:rsid w:val="00AE50AE"/>
    <w:rsid w:val="00AE516F"/>
    <w:rsid w:val="00AE5BC8"/>
    <w:rsid w:val="00AE5FA3"/>
    <w:rsid w:val="00AE5FA4"/>
    <w:rsid w:val="00AE62C3"/>
    <w:rsid w:val="00AE62DD"/>
    <w:rsid w:val="00AE6752"/>
    <w:rsid w:val="00AE6863"/>
    <w:rsid w:val="00AE6867"/>
    <w:rsid w:val="00AE6A82"/>
    <w:rsid w:val="00AE6B79"/>
    <w:rsid w:val="00AE71F6"/>
    <w:rsid w:val="00AE744D"/>
    <w:rsid w:val="00AE7857"/>
    <w:rsid w:val="00AE7949"/>
    <w:rsid w:val="00AF00DF"/>
    <w:rsid w:val="00AF037F"/>
    <w:rsid w:val="00AF0463"/>
    <w:rsid w:val="00AF059B"/>
    <w:rsid w:val="00AF08EE"/>
    <w:rsid w:val="00AF09C6"/>
    <w:rsid w:val="00AF0A79"/>
    <w:rsid w:val="00AF0D89"/>
    <w:rsid w:val="00AF121E"/>
    <w:rsid w:val="00AF1377"/>
    <w:rsid w:val="00AF13C6"/>
    <w:rsid w:val="00AF14B3"/>
    <w:rsid w:val="00AF1659"/>
    <w:rsid w:val="00AF1784"/>
    <w:rsid w:val="00AF17CF"/>
    <w:rsid w:val="00AF20EA"/>
    <w:rsid w:val="00AF23E6"/>
    <w:rsid w:val="00AF2A9C"/>
    <w:rsid w:val="00AF30A6"/>
    <w:rsid w:val="00AF31CE"/>
    <w:rsid w:val="00AF342C"/>
    <w:rsid w:val="00AF3A6B"/>
    <w:rsid w:val="00AF3A77"/>
    <w:rsid w:val="00AF3B29"/>
    <w:rsid w:val="00AF3EDF"/>
    <w:rsid w:val="00AF40E7"/>
    <w:rsid w:val="00AF421C"/>
    <w:rsid w:val="00AF4327"/>
    <w:rsid w:val="00AF44D8"/>
    <w:rsid w:val="00AF477B"/>
    <w:rsid w:val="00AF4B7A"/>
    <w:rsid w:val="00AF4B86"/>
    <w:rsid w:val="00AF4BC5"/>
    <w:rsid w:val="00AF4DC0"/>
    <w:rsid w:val="00AF4E7A"/>
    <w:rsid w:val="00AF4FDA"/>
    <w:rsid w:val="00AF50FF"/>
    <w:rsid w:val="00AF5567"/>
    <w:rsid w:val="00AF57F0"/>
    <w:rsid w:val="00AF5926"/>
    <w:rsid w:val="00AF5958"/>
    <w:rsid w:val="00AF59AD"/>
    <w:rsid w:val="00AF5E7A"/>
    <w:rsid w:val="00AF5F64"/>
    <w:rsid w:val="00AF60A5"/>
    <w:rsid w:val="00AF62FD"/>
    <w:rsid w:val="00AF63CF"/>
    <w:rsid w:val="00AF64FE"/>
    <w:rsid w:val="00AF659E"/>
    <w:rsid w:val="00AF6831"/>
    <w:rsid w:val="00AF7243"/>
    <w:rsid w:val="00AF7252"/>
    <w:rsid w:val="00AF745E"/>
    <w:rsid w:val="00AF7654"/>
    <w:rsid w:val="00AF7951"/>
    <w:rsid w:val="00AF7B23"/>
    <w:rsid w:val="00AF7B58"/>
    <w:rsid w:val="00AF7B95"/>
    <w:rsid w:val="00AF7E4A"/>
    <w:rsid w:val="00AF7ED8"/>
    <w:rsid w:val="00B00373"/>
    <w:rsid w:val="00B003B1"/>
    <w:rsid w:val="00B004EA"/>
    <w:rsid w:val="00B00620"/>
    <w:rsid w:val="00B008F4"/>
    <w:rsid w:val="00B00A58"/>
    <w:rsid w:val="00B00B6B"/>
    <w:rsid w:val="00B00C00"/>
    <w:rsid w:val="00B0109F"/>
    <w:rsid w:val="00B01150"/>
    <w:rsid w:val="00B0136C"/>
    <w:rsid w:val="00B0144A"/>
    <w:rsid w:val="00B01505"/>
    <w:rsid w:val="00B0156B"/>
    <w:rsid w:val="00B015A6"/>
    <w:rsid w:val="00B016AB"/>
    <w:rsid w:val="00B016E8"/>
    <w:rsid w:val="00B0172A"/>
    <w:rsid w:val="00B0188B"/>
    <w:rsid w:val="00B01B8C"/>
    <w:rsid w:val="00B01DA0"/>
    <w:rsid w:val="00B01F35"/>
    <w:rsid w:val="00B02099"/>
    <w:rsid w:val="00B020BB"/>
    <w:rsid w:val="00B020F4"/>
    <w:rsid w:val="00B02292"/>
    <w:rsid w:val="00B0229A"/>
    <w:rsid w:val="00B0237C"/>
    <w:rsid w:val="00B028EA"/>
    <w:rsid w:val="00B02950"/>
    <w:rsid w:val="00B02998"/>
    <w:rsid w:val="00B02AF4"/>
    <w:rsid w:val="00B02B18"/>
    <w:rsid w:val="00B03149"/>
    <w:rsid w:val="00B03227"/>
    <w:rsid w:val="00B0330C"/>
    <w:rsid w:val="00B03467"/>
    <w:rsid w:val="00B0353F"/>
    <w:rsid w:val="00B0362E"/>
    <w:rsid w:val="00B03651"/>
    <w:rsid w:val="00B037E7"/>
    <w:rsid w:val="00B03BD9"/>
    <w:rsid w:val="00B03C96"/>
    <w:rsid w:val="00B03FBC"/>
    <w:rsid w:val="00B0451B"/>
    <w:rsid w:val="00B04678"/>
    <w:rsid w:val="00B04981"/>
    <w:rsid w:val="00B04B5B"/>
    <w:rsid w:val="00B04CD4"/>
    <w:rsid w:val="00B04E85"/>
    <w:rsid w:val="00B04FE3"/>
    <w:rsid w:val="00B050E4"/>
    <w:rsid w:val="00B0537D"/>
    <w:rsid w:val="00B0565D"/>
    <w:rsid w:val="00B05848"/>
    <w:rsid w:val="00B05960"/>
    <w:rsid w:val="00B0606B"/>
    <w:rsid w:val="00B0632F"/>
    <w:rsid w:val="00B063E4"/>
    <w:rsid w:val="00B068E6"/>
    <w:rsid w:val="00B069E4"/>
    <w:rsid w:val="00B06B75"/>
    <w:rsid w:val="00B07435"/>
    <w:rsid w:val="00B075AE"/>
    <w:rsid w:val="00B07A19"/>
    <w:rsid w:val="00B07AD6"/>
    <w:rsid w:val="00B07C50"/>
    <w:rsid w:val="00B07C76"/>
    <w:rsid w:val="00B10084"/>
    <w:rsid w:val="00B10227"/>
    <w:rsid w:val="00B1030D"/>
    <w:rsid w:val="00B10388"/>
    <w:rsid w:val="00B10394"/>
    <w:rsid w:val="00B103C1"/>
    <w:rsid w:val="00B104F6"/>
    <w:rsid w:val="00B11120"/>
    <w:rsid w:val="00B11145"/>
    <w:rsid w:val="00B11152"/>
    <w:rsid w:val="00B11834"/>
    <w:rsid w:val="00B11B2C"/>
    <w:rsid w:val="00B11C00"/>
    <w:rsid w:val="00B11C13"/>
    <w:rsid w:val="00B11D9A"/>
    <w:rsid w:val="00B11F0F"/>
    <w:rsid w:val="00B12026"/>
    <w:rsid w:val="00B1224B"/>
    <w:rsid w:val="00B1226E"/>
    <w:rsid w:val="00B123A4"/>
    <w:rsid w:val="00B1243A"/>
    <w:rsid w:val="00B1275A"/>
    <w:rsid w:val="00B12987"/>
    <w:rsid w:val="00B12C0A"/>
    <w:rsid w:val="00B12CCB"/>
    <w:rsid w:val="00B12F04"/>
    <w:rsid w:val="00B13111"/>
    <w:rsid w:val="00B131AC"/>
    <w:rsid w:val="00B13451"/>
    <w:rsid w:val="00B1360E"/>
    <w:rsid w:val="00B13655"/>
    <w:rsid w:val="00B136EB"/>
    <w:rsid w:val="00B137FA"/>
    <w:rsid w:val="00B13924"/>
    <w:rsid w:val="00B13BE9"/>
    <w:rsid w:val="00B13C15"/>
    <w:rsid w:val="00B13DCB"/>
    <w:rsid w:val="00B13F28"/>
    <w:rsid w:val="00B14134"/>
    <w:rsid w:val="00B1444D"/>
    <w:rsid w:val="00B1489F"/>
    <w:rsid w:val="00B149E0"/>
    <w:rsid w:val="00B14D63"/>
    <w:rsid w:val="00B152C6"/>
    <w:rsid w:val="00B1543F"/>
    <w:rsid w:val="00B15626"/>
    <w:rsid w:val="00B15B25"/>
    <w:rsid w:val="00B15FCF"/>
    <w:rsid w:val="00B16B59"/>
    <w:rsid w:val="00B16B67"/>
    <w:rsid w:val="00B16BB3"/>
    <w:rsid w:val="00B16EDF"/>
    <w:rsid w:val="00B170F3"/>
    <w:rsid w:val="00B17425"/>
    <w:rsid w:val="00B177A5"/>
    <w:rsid w:val="00B17988"/>
    <w:rsid w:val="00B17A14"/>
    <w:rsid w:val="00B204D2"/>
    <w:rsid w:val="00B2065C"/>
    <w:rsid w:val="00B2082A"/>
    <w:rsid w:val="00B20B1A"/>
    <w:rsid w:val="00B20BC0"/>
    <w:rsid w:val="00B20E6F"/>
    <w:rsid w:val="00B21166"/>
    <w:rsid w:val="00B211CF"/>
    <w:rsid w:val="00B21299"/>
    <w:rsid w:val="00B21609"/>
    <w:rsid w:val="00B21998"/>
    <w:rsid w:val="00B219E0"/>
    <w:rsid w:val="00B21F4C"/>
    <w:rsid w:val="00B22001"/>
    <w:rsid w:val="00B22B0B"/>
    <w:rsid w:val="00B22B89"/>
    <w:rsid w:val="00B22C55"/>
    <w:rsid w:val="00B22F6E"/>
    <w:rsid w:val="00B22FBD"/>
    <w:rsid w:val="00B2305E"/>
    <w:rsid w:val="00B23201"/>
    <w:rsid w:val="00B23448"/>
    <w:rsid w:val="00B2393E"/>
    <w:rsid w:val="00B23E03"/>
    <w:rsid w:val="00B24003"/>
    <w:rsid w:val="00B2421D"/>
    <w:rsid w:val="00B2440C"/>
    <w:rsid w:val="00B2440E"/>
    <w:rsid w:val="00B2447A"/>
    <w:rsid w:val="00B246A1"/>
    <w:rsid w:val="00B2470E"/>
    <w:rsid w:val="00B24D4E"/>
    <w:rsid w:val="00B24F19"/>
    <w:rsid w:val="00B25237"/>
    <w:rsid w:val="00B2537C"/>
    <w:rsid w:val="00B2546B"/>
    <w:rsid w:val="00B254CF"/>
    <w:rsid w:val="00B25694"/>
    <w:rsid w:val="00B25882"/>
    <w:rsid w:val="00B258D9"/>
    <w:rsid w:val="00B25C64"/>
    <w:rsid w:val="00B2641B"/>
    <w:rsid w:val="00B26661"/>
    <w:rsid w:val="00B2673C"/>
    <w:rsid w:val="00B26E3A"/>
    <w:rsid w:val="00B2722B"/>
    <w:rsid w:val="00B272ED"/>
    <w:rsid w:val="00B2772D"/>
    <w:rsid w:val="00B27738"/>
    <w:rsid w:val="00B27D19"/>
    <w:rsid w:val="00B27F23"/>
    <w:rsid w:val="00B30093"/>
    <w:rsid w:val="00B300C5"/>
    <w:rsid w:val="00B306E6"/>
    <w:rsid w:val="00B30706"/>
    <w:rsid w:val="00B308C5"/>
    <w:rsid w:val="00B30985"/>
    <w:rsid w:val="00B30A48"/>
    <w:rsid w:val="00B30EDD"/>
    <w:rsid w:val="00B30FA2"/>
    <w:rsid w:val="00B312DF"/>
    <w:rsid w:val="00B31310"/>
    <w:rsid w:val="00B3186E"/>
    <w:rsid w:val="00B3199D"/>
    <w:rsid w:val="00B31ADC"/>
    <w:rsid w:val="00B32013"/>
    <w:rsid w:val="00B32549"/>
    <w:rsid w:val="00B32C44"/>
    <w:rsid w:val="00B32C61"/>
    <w:rsid w:val="00B32E9E"/>
    <w:rsid w:val="00B331AC"/>
    <w:rsid w:val="00B331E0"/>
    <w:rsid w:val="00B33328"/>
    <w:rsid w:val="00B334EB"/>
    <w:rsid w:val="00B33810"/>
    <w:rsid w:val="00B3439D"/>
    <w:rsid w:val="00B34498"/>
    <w:rsid w:val="00B34594"/>
    <w:rsid w:val="00B348BA"/>
    <w:rsid w:val="00B34CF3"/>
    <w:rsid w:val="00B34FAC"/>
    <w:rsid w:val="00B35162"/>
    <w:rsid w:val="00B3589C"/>
    <w:rsid w:val="00B35ADC"/>
    <w:rsid w:val="00B35B55"/>
    <w:rsid w:val="00B35C0B"/>
    <w:rsid w:val="00B35CD0"/>
    <w:rsid w:val="00B35CDC"/>
    <w:rsid w:val="00B35FF5"/>
    <w:rsid w:val="00B36693"/>
    <w:rsid w:val="00B36883"/>
    <w:rsid w:val="00B36B0C"/>
    <w:rsid w:val="00B36B37"/>
    <w:rsid w:val="00B36B50"/>
    <w:rsid w:val="00B37246"/>
    <w:rsid w:val="00B37828"/>
    <w:rsid w:val="00B37965"/>
    <w:rsid w:val="00B37AFC"/>
    <w:rsid w:val="00B402E9"/>
    <w:rsid w:val="00B407E2"/>
    <w:rsid w:val="00B40C9C"/>
    <w:rsid w:val="00B40CFA"/>
    <w:rsid w:val="00B40D41"/>
    <w:rsid w:val="00B40E40"/>
    <w:rsid w:val="00B41046"/>
    <w:rsid w:val="00B41070"/>
    <w:rsid w:val="00B4138E"/>
    <w:rsid w:val="00B4148A"/>
    <w:rsid w:val="00B41525"/>
    <w:rsid w:val="00B41C6D"/>
    <w:rsid w:val="00B41F9D"/>
    <w:rsid w:val="00B4218D"/>
    <w:rsid w:val="00B42493"/>
    <w:rsid w:val="00B427F9"/>
    <w:rsid w:val="00B42EA0"/>
    <w:rsid w:val="00B4361A"/>
    <w:rsid w:val="00B439AF"/>
    <w:rsid w:val="00B43C5C"/>
    <w:rsid w:val="00B43CAC"/>
    <w:rsid w:val="00B43E99"/>
    <w:rsid w:val="00B43FAB"/>
    <w:rsid w:val="00B441EA"/>
    <w:rsid w:val="00B443B5"/>
    <w:rsid w:val="00B44401"/>
    <w:rsid w:val="00B44411"/>
    <w:rsid w:val="00B44487"/>
    <w:rsid w:val="00B44845"/>
    <w:rsid w:val="00B44985"/>
    <w:rsid w:val="00B449B5"/>
    <w:rsid w:val="00B44B29"/>
    <w:rsid w:val="00B44BE0"/>
    <w:rsid w:val="00B44D70"/>
    <w:rsid w:val="00B44E6B"/>
    <w:rsid w:val="00B44F33"/>
    <w:rsid w:val="00B451A3"/>
    <w:rsid w:val="00B451C8"/>
    <w:rsid w:val="00B4572D"/>
    <w:rsid w:val="00B45A7E"/>
    <w:rsid w:val="00B45CDA"/>
    <w:rsid w:val="00B45DFF"/>
    <w:rsid w:val="00B462FB"/>
    <w:rsid w:val="00B466FD"/>
    <w:rsid w:val="00B46906"/>
    <w:rsid w:val="00B4692A"/>
    <w:rsid w:val="00B46967"/>
    <w:rsid w:val="00B469D2"/>
    <w:rsid w:val="00B46AEC"/>
    <w:rsid w:val="00B46D63"/>
    <w:rsid w:val="00B47443"/>
    <w:rsid w:val="00B475DB"/>
    <w:rsid w:val="00B4773A"/>
    <w:rsid w:val="00B477BE"/>
    <w:rsid w:val="00B47898"/>
    <w:rsid w:val="00B47952"/>
    <w:rsid w:val="00B47A0D"/>
    <w:rsid w:val="00B47A40"/>
    <w:rsid w:val="00B47BD3"/>
    <w:rsid w:val="00B47F27"/>
    <w:rsid w:val="00B5055B"/>
    <w:rsid w:val="00B507FD"/>
    <w:rsid w:val="00B50A59"/>
    <w:rsid w:val="00B50B2D"/>
    <w:rsid w:val="00B50BB5"/>
    <w:rsid w:val="00B50CEF"/>
    <w:rsid w:val="00B50EC5"/>
    <w:rsid w:val="00B50EE0"/>
    <w:rsid w:val="00B51130"/>
    <w:rsid w:val="00B51387"/>
    <w:rsid w:val="00B513F0"/>
    <w:rsid w:val="00B51E42"/>
    <w:rsid w:val="00B51E48"/>
    <w:rsid w:val="00B5282E"/>
    <w:rsid w:val="00B5293B"/>
    <w:rsid w:val="00B52A81"/>
    <w:rsid w:val="00B52BEE"/>
    <w:rsid w:val="00B52F22"/>
    <w:rsid w:val="00B52FB2"/>
    <w:rsid w:val="00B532B3"/>
    <w:rsid w:val="00B5384D"/>
    <w:rsid w:val="00B53AD5"/>
    <w:rsid w:val="00B53DB9"/>
    <w:rsid w:val="00B53F0A"/>
    <w:rsid w:val="00B540F0"/>
    <w:rsid w:val="00B54249"/>
    <w:rsid w:val="00B54676"/>
    <w:rsid w:val="00B54718"/>
    <w:rsid w:val="00B54FCC"/>
    <w:rsid w:val="00B55062"/>
    <w:rsid w:val="00B55078"/>
    <w:rsid w:val="00B55348"/>
    <w:rsid w:val="00B55559"/>
    <w:rsid w:val="00B5565E"/>
    <w:rsid w:val="00B558D8"/>
    <w:rsid w:val="00B55917"/>
    <w:rsid w:val="00B55D02"/>
    <w:rsid w:val="00B56237"/>
    <w:rsid w:val="00B5679E"/>
    <w:rsid w:val="00B568D7"/>
    <w:rsid w:val="00B56989"/>
    <w:rsid w:val="00B56DCF"/>
    <w:rsid w:val="00B56FC5"/>
    <w:rsid w:val="00B5720B"/>
    <w:rsid w:val="00B574DE"/>
    <w:rsid w:val="00B579D3"/>
    <w:rsid w:val="00B60045"/>
    <w:rsid w:val="00B60325"/>
    <w:rsid w:val="00B60352"/>
    <w:rsid w:val="00B608C3"/>
    <w:rsid w:val="00B608ED"/>
    <w:rsid w:val="00B60A6F"/>
    <w:rsid w:val="00B60D58"/>
    <w:rsid w:val="00B61119"/>
    <w:rsid w:val="00B61809"/>
    <w:rsid w:val="00B61A79"/>
    <w:rsid w:val="00B6213C"/>
    <w:rsid w:val="00B62355"/>
    <w:rsid w:val="00B62466"/>
    <w:rsid w:val="00B62946"/>
    <w:rsid w:val="00B62C56"/>
    <w:rsid w:val="00B62CAE"/>
    <w:rsid w:val="00B62D5A"/>
    <w:rsid w:val="00B6344F"/>
    <w:rsid w:val="00B636A4"/>
    <w:rsid w:val="00B63760"/>
    <w:rsid w:val="00B6411B"/>
    <w:rsid w:val="00B64231"/>
    <w:rsid w:val="00B64446"/>
    <w:rsid w:val="00B6474D"/>
    <w:rsid w:val="00B6482C"/>
    <w:rsid w:val="00B6489C"/>
    <w:rsid w:val="00B649D4"/>
    <w:rsid w:val="00B6599E"/>
    <w:rsid w:val="00B65A08"/>
    <w:rsid w:val="00B65F8F"/>
    <w:rsid w:val="00B66142"/>
    <w:rsid w:val="00B6631E"/>
    <w:rsid w:val="00B6651C"/>
    <w:rsid w:val="00B665D0"/>
    <w:rsid w:val="00B66B86"/>
    <w:rsid w:val="00B6725B"/>
    <w:rsid w:val="00B676F1"/>
    <w:rsid w:val="00B6787A"/>
    <w:rsid w:val="00B67C65"/>
    <w:rsid w:val="00B67FD7"/>
    <w:rsid w:val="00B700D0"/>
    <w:rsid w:val="00B708A0"/>
    <w:rsid w:val="00B70B17"/>
    <w:rsid w:val="00B70BD8"/>
    <w:rsid w:val="00B70BDD"/>
    <w:rsid w:val="00B70C9B"/>
    <w:rsid w:val="00B70DB5"/>
    <w:rsid w:val="00B70DE5"/>
    <w:rsid w:val="00B70ED9"/>
    <w:rsid w:val="00B70FF1"/>
    <w:rsid w:val="00B711CD"/>
    <w:rsid w:val="00B713AC"/>
    <w:rsid w:val="00B71589"/>
    <w:rsid w:val="00B71651"/>
    <w:rsid w:val="00B716FB"/>
    <w:rsid w:val="00B718AC"/>
    <w:rsid w:val="00B71A65"/>
    <w:rsid w:val="00B71D1E"/>
    <w:rsid w:val="00B71D27"/>
    <w:rsid w:val="00B71DE9"/>
    <w:rsid w:val="00B7202B"/>
    <w:rsid w:val="00B72061"/>
    <w:rsid w:val="00B72264"/>
    <w:rsid w:val="00B72726"/>
    <w:rsid w:val="00B72B42"/>
    <w:rsid w:val="00B72C67"/>
    <w:rsid w:val="00B72D35"/>
    <w:rsid w:val="00B72D95"/>
    <w:rsid w:val="00B7304E"/>
    <w:rsid w:val="00B73234"/>
    <w:rsid w:val="00B73382"/>
    <w:rsid w:val="00B733D6"/>
    <w:rsid w:val="00B73595"/>
    <w:rsid w:val="00B73870"/>
    <w:rsid w:val="00B73A20"/>
    <w:rsid w:val="00B73BDC"/>
    <w:rsid w:val="00B73E97"/>
    <w:rsid w:val="00B741CA"/>
    <w:rsid w:val="00B7427F"/>
    <w:rsid w:val="00B742F8"/>
    <w:rsid w:val="00B7436C"/>
    <w:rsid w:val="00B7450A"/>
    <w:rsid w:val="00B74AA2"/>
    <w:rsid w:val="00B74D5B"/>
    <w:rsid w:val="00B750A0"/>
    <w:rsid w:val="00B751D3"/>
    <w:rsid w:val="00B755A5"/>
    <w:rsid w:val="00B75E8C"/>
    <w:rsid w:val="00B75FA3"/>
    <w:rsid w:val="00B76231"/>
    <w:rsid w:val="00B764E9"/>
    <w:rsid w:val="00B76561"/>
    <w:rsid w:val="00B76900"/>
    <w:rsid w:val="00B76B0D"/>
    <w:rsid w:val="00B7704B"/>
    <w:rsid w:val="00B77F9D"/>
    <w:rsid w:val="00B80404"/>
    <w:rsid w:val="00B8043E"/>
    <w:rsid w:val="00B8048B"/>
    <w:rsid w:val="00B8064F"/>
    <w:rsid w:val="00B807A4"/>
    <w:rsid w:val="00B80D21"/>
    <w:rsid w:val="00B80EB9"/>
    <w:rsid w:val="00B81012"/>
    <w:rsid w:val="00B811E9"/>
    <w:rsid w:val="00B81441"/>
    <w:rsid w:val="00B816E6"/>
    <w:rsid w:val="00B8170A"/>
    <w:rsid w:val="00B818CC"/>
    <w:rsid w:val="00B81E91"/>
    <w:rsid w:val="00B820A4"/>
    <w:rsid w:val="00B820B2"/>
    <w:rsid w:val="00B828DC"/>
    <w:rsid w:val="00B829E4"/>
    <w:rsid w:val="00B82C8D"/>
    <w:rsid w:val="00B82D2D"/>
    <w:rsid w:val="00B82D7B"/>
    <w:rsid w:val="00B82D80"/>
    <w:rsid w:val="00B82EF8"/>
    <w:rsid w:val="00B830DB"/>
    <w:rsid w:val="00B83160"/>
    <w:rsid w:val="00B83851"/>
    <w:rsid w:val="00B83B60"/>
    <w:rsid w:val="00B83C61"/>
    <w:rsid w:val="00B8445A"/>
    <w:rsid w:val="00B84938"/>
    <w:rsid w:val="00B849CC"/>
    <w:rsid w:val="00B84A9E"/>
    <w:rsid w:val="00B84D5C"/>
    <w:rsid w:val="00B85652"/>
    <w:rsid w:val="00B85707"/>
    <w:rsid w:val="00B85D7E"/>
    <w:rsid w:val="00B862C3"/>
    <w:rsid w:val="00B86A16"/>
    <w:rsid w:val="00B8700E"/>
    <w:rsid w:val="00B870FD"/>
    <w:rsid w:val="00B8724F"/>
    <w:rsid w:val="00B87280"/>
    <w:rsid w:val="00B874C8"/>
    <w:rsid w:val="00B874CA"/>
    <w:rsid w:val="00B878F6"/>
    <w:rsid w:val="00B8798F"/>
    <w:rsid w:val="00B9045B"/>
    <w:rsid w:val="00B90475"/>
    <w:rsid w:val="00B9047A"/>
    <w:rsid w:val="00B904AF"/>
    <w:rsid w:val="00B904FC"/>
    <w:rsid w:val="00B90A80"/>
    <w:rsid w:val="00B90E07"/>
    <w:rsid w:val="00B90E6B"/>
    <w:rsid w:val="00B91BF4"/>
    <w:rsid w:val="00B91C9D"/>
    <w:rsid w:val="00B91F96"/>
    <w:rsid w:val="00B91FCF"/>
    <w:rsid w:val="00B9216B"/>
    <w:rsid w:val="00B9221C"/>
    <w:rsid w:val="00B926AE"/>
    <w:rsid w:val="00B926DF"/>
    <w:rsid w:val="00B9289D"/>
    <w:rsid w:val="00B92CD3"/>
    <w:rsid w:val="00B92D02"/>
    <w:rsid w:val="00B938CC"/>
    <w:rsid w:val="00B93F20"/>
    <w:rsid w:val="00B940A1"/>
    <w:rsid w:val="00B942E6"/>
    <w:rsid w:val="00B9445C"/>
    <w:rsid w:val="00B944A3"/>
    <w:rsid w:val="00B9459D"/>
    <w:rsid w:val="00B94630"/>
    <w:rsid w:val="00B94710"/>
    <w:rsid w:val="00B94724"/>
    <w:rsid w:val="00B948B0"/>
    <w:rsid w:val="00B94B36"/>
    <w:rsid w:val="00B94B66"/>
    <w:rsid w:val="00B94F55"/>
    <w:rsid w:val="00B95006"/>
    <w:rsid w:val="00B950A1"/>
    <w:rsid w:val="00B951FD"/>
    <w:rsid w:val="00B9565D"/>
    <w:rsid w:val="00B958C5"/>
    <w:rsid w:val="00B96244"/>
    <w:rsid w:val="00B96427"/>
    <w:rsid w:val="00B968B7"/>
    <w:rsid w:val="00B96A1E"/>
    <w:rsid w:val="00B96AF3"/>
    <w:rsid w:val="00B96CD9"/>
    <w:rsid w:val="00B96D7B"/>
    <w:rsid w:val="00B96E2A"/>
    <w:rsid w:val="00B96F2D"/>
    <w:rsid w:val="00B96FA4"/>
    <w:rsid w:val="00B97608"/>
    <w:rsid w:val="00B976AB"/>
    <w:rsid w:val="00B977A6"/>
    <w:rsid w:val="00BA065A"/>
    <w:rsid w:val="00BA0C99"/>
    <w:rsid w:val="00BA1451"/>
    <w:rsid w:val="00BA191D"/>
    <w:rsid w:val="00BA1D2C"/>
    <w:rsid w:val="00BA23F5"/>
    <w:rsid w:val="00BA2658"/>
    <w:rsid w:val="00BA288E"/>
    <w:rsid w:val="00BA2A30"/>
    <w:rsid w:val="00BA2AE0"/>
    <w:rsid w:val="00BA2E52"/>
    <w:rsid w:val="00BA31FE"/>
    <w:rsid w:val="00BA3539"/>
    <w:rsid w:val="00BA3AE0"/>
    <w:rsid w:val="00BA3CD4"/>
    <w:rsid w:val="00BA3E43"/>
    <w:rsid w:val="00BA4352"/>
    <w:rsid w:val="00BA4953"/>
    <w:rsid w:val="00BA49DE"/>
    <w:rsid w:val="00BA4AA1"/>
    <w:rsid w:val="00BA5070"/>
    <w:rsid w:val="00BA514E"/>
    <w:rsid w:val="00BA51D7"/>
    <w:rsid w:val="00BA5332"/>
    <w:rsid w:val="00BA544F"/>
    <w:rsid w:val="00BA5483"/>
    <w:rsid w:val="00BA54AE"/>
    <w:rsid w:val="00BA56EC"/>
    <w:rsid w:val="00BA578B"/>
    <w:rsid w:val="00BA6644"/>
    <w:rsid w:val="00BA6FBE"/>
    <w:rsid w:val="00BA73ED"/>
    <w:rsid w:val="00BA74C0"/>
    <w:rsid w:val="00BA74CA"/>
    <w:rsid w:val="00BA76E0"/>
    <w:rsid w:val="00BA7871"/>
    <w:rsid w:val="00BA78D4"/>
    <w:rsid w:val="00BA7CEE"/>
    <w:rsid w:val="00BA7CF8"/>
    <w:rsid w:val="00BA7D44"/>
    <w:rsid w:val="00BA7F43"/>
    <w:rsid w:val="00BB00BF"/>
    <w:rsid w:val="00BB0299"/>
    <w:rsid w:val="00BB06BA"/>
    <w:rsid w:val="00BB09B1"/>
    <w:rsid w:val="00BB0CA5"/>
    <w:rsid w:val="00BB1130"/>
    <w:rsid w:val="00BB1410"/>
    <w:rsid w:val="00BB197A"/>
    <w:rsid w:val="00BB1D76"/>
    <w:rsid w:val="00BB1DA0"/>
    <w:rsid w:val="00BB1F0B"/>
    <w:rsid w:val="00BB23E2"/>
    <w:rsid w:val="00BB2DAF"/>
    <w:rsid w:val="00BB2E7E"/>
    <w:rsid w:val="00BB2F06"/>
    <w:rsid w:val="00BB2FD9"/>
    <w:rsid w:val="00BB311F"/>
    <w:rsid w:val="00BB314F"/>
    <w:rsid w:val="00BB31E8"/>
    <w:rsid w:val="00BB3314"/>
    <w:rsid w:val="00BB3395"/>
    <w:rsid w:val="00BB33AE"/>
    <w:rsid w:val="00BB371F"/>
    <w:rsid w:val="00BB39AC"/>
    <w:rsid w:val="00BB3B2A"/>
    <w:rsid w:val="00BB3EF1"/>
    <w:rsid w:val="00BB4A48"/>
    <w:rsid w:val="00BB4B8F"/>
    <w:rsid w:val="00BB4CE6"/>
    <w:rsid w:val="00BB4EDC"/>
    <w:rsid w:val="00BB4EEF"/>
    <w:rsid w:val="00BB5417"/>
    <w:rsid w:val="00BB554C"/>
    <w:rsid w:val="00BB5791"/>
    <w:rsid w:val="00BB5A15"/>
    <w:rsid w:val="00BB6201"/>
    <w:rsid w:val="00BB6A33"/>
    <w:rsid w:val="00BB6D13"/>
    <w:rsid w:val="00BB6D2B"/>
    <w:rsid w:val="00BB74A7"/>
    <w:rsid w:val="00BB75C9"/>
    <w:rsid w:val="00BB7612"/>
    <w:rsid w:val="00BB7637"/>
    <w:rsid w:val="00BB774D"/>
    <w:rsid w:val="00BB7811"/>
    <w:rsid w:val="00BB79A3"/>
    <w:rsid w:val="00BB7E79"/>
    <w:rsid w:val="00BB7EC5"/>
    <w:rsid w:val="00BC02BB"/>
    <w:rsid w:val="00BC04AE"/>
    <w:rsid w:val="00BC08E5"/>
    <w:rsid w:val="00BC0AEB"/>
    <w:rsid w:val="00BC1441"/>
    <w:rsid w:val="00BC1709"/>
    <w:rsid w:val="00BC1735"/>
    <w:rsid w:val="00BC1759"/>
    <w:rsid w:val="00BC1770"/>
    <w:rsid w:val="00BC177A"/>
    <w:rsid w:val="00BC1C58"/>
    <w:rsid w:val="00BC2224"/>
    <w:rsid w:val="00BC222F"/>
    <w:rsid w:val="00BC252F"/>
    <w:rsid w:val="00BC26B4"/>
    <w:rsid w:val="00BC274A"/>
    <w:rsid w:val="00BC2756"/>
    <w:rsid w:val="00BC2DB3"/>
    <w:rsid w:val="00BC2EC9"/>
    <w:rsid w:val="00BC2F65"/>
    <w:rsid w:val="00BC31D4"/>
    <w:rsid w:val="00BC3288"/>
    <w:rsid w:val="00BC3551"/>
    <w:rsid w:val="00BC35E2"/>
    <w:rsid w:val="00BC3A5E"/>
    <w:rsid w:val="00BC3B1E"/>
    <w:rsid w:val="00BC3C4F"/>
    <w:rsid w:val="00BC3EBA"/>
    <w:rsid w:val="00BC40A5"/>
    <w:rsid w:val="00BC41E1"/>
    <w:rsid w:val="00BC420C"/>
    <w:rsid w:val="00BC42A6"/>
    <w:rsid w:val="00BC43D1"/>
    <w:rsid w:val="00BC46D8"/>
    <w:rsid w:val="00BC4B3C"/>
    <w:rsid w:val="00BC4E47"/>
    <w:rsid w:val="00BC4E5C"/>
    <w:rsid w:val="00BC4EF2"/>
    <w:rsid w:val="00BC582C"/>
    <w:rsid w:val="00BC595F"/>
    <w:rsid w:val="00BC5B26"/>
    <w:rsid w:val="00BC5E68"/>
    <w:rsid w:val="00BC6512"/>
    <w:rsid w:val="00BC65B0"/>
    <w:rsid w:val="00BC65F7"/>
    <w:rsid w:val="00BC6892"/>
    <w:rsid w:val="00BC6D22"/>
    <w:rsid w:val="00BC713D"/>
    <w:rsid w:val="00BC7474"/>
    <w:rsid w:val="00BC74F9"/>
    <w:rsid w:val="00BC7541"/>
    <w:rsid w:val="00BC7ADF"/>
    <w:rsid w:val="00BC7ECF"/>
    <w:rsid w:val="00BD0437"/>
    <w:rsid w:val="00BD043A"/>
    <w:rsid w:val="00BD04AE"/>
    <w:rsid w:val="00BD06CB"/>
    <w:rsid w:val="00BD0764"/>
    <w:rsid w:val="00BD0867"/>
    <w:rsid w:val="00BD0E53"/>
    <w:rsid w:val="00BD0FCC"/>
    <w:rsid w:val="00BD1036"/>
    <w:rsid w:val="00BD141A"/>
    <w:rsid w:val="00BD16AF"/>
    <w:rsid w:val="00BD189A"/>
    <w:rsid w:val="00BD1956"/>
    <w:rsid w:val="00BD1D2E"/>
    <w:rsid w:val="00BD1E1F"/>
    <w:rsid w:val="00BD1FEC"/>
    <w:rsid w:val="00BD207B"/>
    <w:rsid w:val="00BD2122"/>
    <w:rsid w:val="00BD21F1"/>
    <w:rsid w:val="00BD282B"/>
    <w:rsid w:val="00BD2CED"/>
    <w:rsid w:val="00BD35A0"/>
    <w:rsid w:val="00BD3C65"/>
    <w:rsid w:val="00BD3F94"/>
    <w:rsid w:val="00BD4160"/>
    <w:rsid w:val="00BD41FD"/>
    <w:rsid w:val="00BD42D2"/>
    <w:rsid w:val="00BD4530"/>
    <w:rsid w:val="00BD4658"/>
    <w:rsid w:val="00BD488D"/>
    <w:rsid w:val="00BD4E1D"/>
    <w:rsid w:val="00BD4E6E"/>
    <w:rsid w:val="00BD4E7F"/>
    <w:rsid w:val="00BD4E8C"/>
    <w:rsid w:val="00BD50CF"/>
    <w:rsid w:val="00BD5267"/>
    <w:rsid w:val="00BD539A"/>
    <w:rsid w:val="00BD57A3"/>
    <w:rsid w:val="00BD5CE8"/>
    <w:rsid w:val="00BD5FB3"/>
    <w:rsid w:val="00BD6064"/>
    <w:rsid w:val="00BD61C9"/>
    <w:rsid w:val="00BD62C1"/>
    <w:rsid w:val="00BD65AF"/>
    <w:rsid w:val="00BD674E"/>
    <w:rsid w:val="00BD6B5E"/>
    <w:rsid w:val="00BD6B76"/>
    <w:rsid w:val="00BD6C0D"/>
    <w:rsid w:val="00BD6C84"/>
    <w:rsid w:val="00BD6CF7"/>
    <w:rsid w:val="00BD6DDD"/>
    <w:rsid w:val="00BD7863"/>
    <w:rsid w:val="00BD7BE6"/>
    <w:rsid w:val="00BD7D71"/>
    <w:rsid w:val="00BE024E"/>
    <w:rsid w:val="00BE026E"/>
    <w:rsid w:val="00BE057F"/>
    <w:rsid w:val="00BE0899"/>
    <w:rsid w:val="00BE0AAC"/>
    <w:rsid w:val="00BE0AF6"/>
    <w:rsid w:val="00BE0B1E"/>
    <w:rsid w:val="00BE0D73"/>
    <w:rsid w:val="00BE10AA"/>
    <w:rsid w:val="00BE13D7"/>
    <w:rsid w:val="00BE14AB"/>
    <w:rsid w:val="00BE16D7"/>
    <w:rsid w:val="00BE17A8"/>
    <w:rsid w:val="00BE1C16"/>
    <w:rsid w:val="00BE1C7D"/>
    <w:rsid w:val="00BE1DE9"/>
    <w:rsid w:val="00BE1E74"/>
    <w:rsid w:val="00BE2046"/>
    <w:rsid w:val="00BE21ED"/>
    <w:rsid w:val="00BE21F1"/>
    <w:rsid w:val="00BE2701"/>
    <w:rsid w:val="00BE29F4"/>
    <w:rsid w:val="00BE2DC5"/>
    <w:rsid w:val="00BE2DEC"/>
    <w:rsid w:val="00BE2F2B"/>
    <w:rsid w:val="00BE3001"/>
    <w:rsid w:val="00BE31DE"/>
    <w:rsid w:val="00BE3223"/>
    <w:rsid w:val="00BE3368"/>
    <w:rsid w:val="00BE351F"/>
    <w:rsid w:val="00BE3B07"/>
    <w:rsid w:val="00BE3ED0"/>
    <w:rsid w:val="00BE3F28"/>
    <w:rsid w:val="00BE47BD"/>
    <w:rsid w:val="00BE4F2D"/>
    <w:rsid w:val="00BE54F7"/>
    <w:rsid w:val="00BE561B"/>
    <w:rsid w:val="00BE57D2"/>
    <w:rsid w:val="00BE5909"/>
    <w:rsid w:val="00BE5F69"/>
    <w:rsid w:val="00BE694D"/>
    <w:rsid w:val="00BE6AFD"/>
    <w:rsid w:val="00BE6F2B"/>
    <w:rsid w:val="00BE7083"/>
    <w:rsid w:val="00BE7629"/>
    <w:rsid w:val="00BE769E"/>
    <w:rsid w:val="00BE7919"/>
    <w:rsid w:val="00BE7ADE"/>
    <w:rsid w:val="00BE7C87"/>
    <w:rsid w:val="00BE7E8F"/>
    <w:rsid w:val="00BE7EF8"/>
    <w:rsid w:val="00BF030E"/>
    <w:rsid w:val="00BF03F3"/>
    <w:rsid w:val="00BF0609"/>
    <w:rsid w:val="00BF06D6"/>
    <w:rsid w:val="00BF0A09"/>
    <w:rsid w:val="00BF0AED"/>
    <w:rsid w:val="00BF0CA3"/>
    <w:rsid w:val="00BF0CDB"/>
    <w:rsid w:val="00BF0CEF"/>
    <w:rsid w:val="00BF1134"/>
    <w:rsid w:val="00BF1177"/>
    <w:rsid w:val="00BF11EA"/>
    <w:rsid w:val="00BF1664"/>
    <w:rsid w:val="00BF16AC"/>
    <w:rsid w:val="00BF17A9"/>
    <w:rsid w:val="00BF19E7"/>
    <w:rsid w:val="00BF1B5A"/>
    <w:rsid w:val="00BF1BC8"/>
    <w:rsid w:val="00BF1C0E"/>
    <w:rsid w:val="00BF2202"/>
    <w:rsid w:val="00BF237B"/>
    <w:rsid w:val="00BF263A"/>
    <w:rsid w:val="00BF26E9"/>
    <w:rsid w:val="00BF27E4"/>
    <w:rsid w:val="00BF2972"/>
    <w:rsid w:val="00BF2D49"/>
    <w:rsid w:val="00BF3017"/>
    <w:rsid w:val="00BF3091"/>
    <w:rsid w:val="00BF3139"/>
    <w:rsid w:val="00BF32DE"/>
    <w:rsid w:val="00BF3639"/>
    <w:rsid w:val="00BF39E4"/>
    <w:rsid w:val="00BF3A2B"/>
    <w:rsid w:val="00BF3E64"/>
    <w:rsid w:val="00BF404B"/>
    <w:rsid w:val="00BF42E0"/>
    <w:rsid w:val="00BF4323"/>
    <w:rsid w:val="00BF4689"/>
    <w:rsid w:val="00BF49D4"/>
    <w:rsid w:val="00BF4AE4"/>
    <w:rsid w:val="00BF4D1A"/>
    <w:rsid w:val="00BF4ECE"/>
    <w:rsid w:val="00BF5007"/>
    <w:rsid w:val="00BF5295"/>
    <w:rsid w:val="00BF5431"/>
    <w:rsid w:val="00BF55E8"/>
    <w:rsid w:val="00BF5670"/>
    <w:rsid w:val="00BF5829"/>
    <w:rsid w:val="00BF5A7F"/>
    <w:rsid w:val="00BF5ABA"/>
    <w:rsid w:val="00BF5B31"/>
    <w:rsid w:val="00BF5E64"/>
    <w:rsid w:val="00BF601E"/>
    <w:rsid w:val="00BF6252"/>
    <w:rsid w:val="00BF6711"/>
    <w:rsid w:val="00BF6B86"/>
    <w:rsid w:val="00BF6E0D"/>
    <w:rsid w:val="00BF6F3F"/>
    <w:rsid w:val="00BF7015"/>
    <w:rsid w:val="00BF705B"/>
    <w:rsid w:val="00BF74C8"/>
    <w:rsid w:val="00BF799D"/>
    <w:rsid w:val="00BF7F66"/>
    <w:rsid w:val="00C00066"/>
    <w:rsid w:val="00C0016A"/>
    <w:rsid w:val="00C00244"/>
    <w:rsid w:val="00C007BD"/>
    <w:rsid w:val="00C01757"/>
    <w:rsid w:val="00C01A07"/>
    <w:rsid w:val="00C01AD6"/>
    <w:rsid w:val="00C01B4F"/>
    <w:rsid w:val="00C01CA3"/>
    <w:rsid w:val="00C01DD0"/>
    <w:rsid w:val="00C01EE3"/>
    <w:rsid w:val="00C02404"/>
    <w:rsid w:val="00C024BD"/>
    <w:rsid w:val="00C027F9"/>
    <w:rsid w:val="00C02995"/>
    <w:rsid w:val="00C02C21"/>
    <w:rsid w:val="00C02DAD"/>
    <w:rsid w:val="00C02E3F"/>
    <w:rsid w:val="00C02E62"/>
    <w:rsid w:val="00C0310C"/>
    <w:rsid w:val="00C034F4"/>
    <w:rsid w:val="00C03591"/>
    <w:rsid w:val="00C03767"/>
    <w:rsid w:val="00C039FC"/>
    <w:rsid w:val="00C03AF7"/>
    <w:rsid w:val="00C03D33"/>
    <w:rsid w:val="00C03E6B"/>
    <w:rsid w:val="00C04164"/>
    <w:rsid w:val="00C04422"/>
    <w:rsid w:val="00C04B3B"/>
    <w:rsid w:val="00C04F96"/>
    <w:rsid w:val="00C05003"/>
    <w:rsid w:val="00C05220"/>
    <w:rsid w:val="00C05D70"/>
    <w:rsid w:val="00C05FE2"/>
    <w:rsid w:val="00C065A3"/>
    <w:rsid w:val="00C06935"/>
    <w:rsid w:val="00C06F7C"/>
    <w:rsid w:val="00C07173"/>
    <w:rsid w:val="00C075F3"/>
    <w:rsid w:val="00C0785E"/>
    <w:rsid w:val="00C07984"/>
    <w:rsid w:val="00C07A70"/>
    <w:rsid w:val="00C100FB"/>
    <w:rsid w:val="00C1027F"/>
    <w:rsid w:val="00C10360"/>
    <w:rsid w:val="00C10659"/>
    <w:rsid w:val="00C109CB"/>
    <w:rsid w:val="00C109CF"/>
    <w:rsid w:val="00C10ACC"/>
    <w:rsid w:val="00C1102F"/>
    <w:rsid w:val="00C11177"/>
    <w:rsid w:val="00C114A7"/>
    <w:rsid w:val="00C116EF"/>
    <w:rsid w:val="00C1178B"/>
    <w:rsid w:val="00C11951"/>
    <w:rsid w:val="00C11C99"/>
    <w:rsid w:val="00C11D24"/>
    <w:rsid w:val="00C11D89"/>
    <w:rsid w:val="00C11EE6"/>
    <w:rsid w:val="00C1204B"/>
    <w:rsid w:val="00C122FE"/>
    <w:rsid w:val="00C123D0"/>
    <w:rsid w:val="00C123DC"/>
    <w:rsid w:val="00C1272C"/>
    <w:rsid w:val="00C12793"/>
    <w:rsid w:val="00C12AFC"/>
    <w:rsid w:val="00C12BBD"/>
    <w:rsid w:val="00C12CAF"/>
    <w:rsid w:val="00C12E8D"/>
    <w:rsid w:val="00C13258"/>
    <w:rsid w:val="00C139A9"/>
    <w:rsid w:val="00C139B9"/>
    <w:rsid w:val="00C13BD0"/>
    <w:rsid w:val="00C13E01"/>
    <w:rsid w:val="00C13E62"/>
    <w:rsid w:val="00C14002"/>
    <w:rsid w:val="00C142D9"/>
    <w:rsid w:val="00C1467D"/>
    <w:rsid w:val="00C14C74"/>
    <w:rsid w:val="00C14DA9"/>
    <w:rsid w:val="00C14DE8"/>
    <w:rsid w:val="00C155AF"/>
    <w:rsid w:val="00C15846"/>
    <w:rsid w:val="00C15C61"/>
    <w:rsid w:val="00C15D8C"/>
    <w:rsid w:val="00C162DD"/>
    <w:rsid w:val="00C16D2F"/>
    <w:rsid w:val="00C16E9C"/>
    <w:rsid w:val="00C173EE"/>
    <w:rsid w:val="00C1770A"/>
    <w:rsid w:val="00C17829"/>
    <w:rsid w:val="00C17942"/>
    <w:rsid w:val="00C1798A"/>
    <w:rsid w:val="00C2033E"/>
    <w:rsid w:val="00C204B6"/>
    <w:rsid w:val="00C207CF"/>
    <w:rsid w:val="00C207E4"/>
    <w:rsid w:val="00C2084D"/>
    <w:rsid w:val="00C20B74"/>
    <w:rsid w:val="00C20C01"/>
    <w:rsid w:val="00C20F34"/>
    <w:rsid w:val="00C20FAE"/>
    <w:rsid w:val="00C21064"/>
    <w:rsid w:val="00C21144"/>
    <w:rsid w:val="00C2161B"/>
    <w:rsid w:val="00C2176D"/>
    <w:rsid w:val="00C218A2"/>
    <w:rsid w:val="00C21AA5"/>
    <w:rsid w:val="00C21B19"/>
    <w:rsid w:val="00C21BEA"/>
    <w:rsid w:val="00C21C99"/>
    <w:rsid w:val="00C21D52"/>
    <w:rsid w:val="00C21FA5"/>
    <w:rsid w:val="00C2211A"/>
    <w:rsid w:val="00C22305"/>
    <w:rsid w:val="00C2236E"/>
    <w:rsid w:val="00C22588"/>
    <w:rsid w:val="00C22828"/>
    <w:rsid w:val="00C2286E"/>
    <w:rsid w:val="00C22DB9"/>
    <w:rsid w:val="00C22DD9"/>
    <w:rsid w:val="00C22F05"/>
    <w:rsid w:val="00C23056"/>
    <w:rsid w:val="00C231F4"/>
    <w:rsid w:val="00C23250"/>
    <w:rsid w:val="00C232F4"/>
    <w:rsid w:val="00C233D2"/>
    <w:rsid w:val="00C23502"/>
    <w:rsid w:val="00C23C47"/>
    <w:rsid w:val="00C23D41"/>
    <w:rsid w:val="00C23E0C"/>
    <w:rsid w:val="00C23E7A"/>
    <w:rsid w:val="00C23F41"/>
    <w:rsid w:val="00C23F71"/>
    <w:rsid w:val="00C24255"/>
    <w:rsid w:val="00C24372"/>
    <w:rsid w:val="00C2483D"/>
    <w:rsid w:val="00C2493B"/>
    <w:rsid w:val="00C24A04"/>
    <w:rsid w:val="00C24C39"/>
    <w:rsid w:val="00C24CFE"/>
    <w:rsid w:val="00C24E9F"/>
    <w:rsid w:val="00C24EE0"/>
    <w:rsid w:val="00C250C3"/>
    <w:rsid w:val="00C2515C"/>
    <w:rsid w:val="00C2517C"/>
    <w:rsid w:val="00C2517D"/>
    <w:rsid w:val="00C252E4"/>
    <w:rsid w:val="00C252E6"/>
    <w:rsid w:val="00C25348"/>
    <w:rsid w:val="00C253AC"/>
    <w:rsid w:val="00C25521"/>
    <w:rsid w:val="00C25542"/>
    <w:rsid w:val="00C2562E"/>
    <w:rsid w:val="00C25F4F"/>
    <w:rsid w:val="00C2604D"/>
    <w:rsid w:val="00C265B1"/>
    <w:rsid w:val="00C267D7"/>
    <w:rsid w:val="00C26BA2"/>
    <w:rsid w:val="00C271A9"/>
    <w:rsid w:val="00C273BD"/>
    <w:rsid w:val="00C27563"/>
    <w:rsid w:val="00C2792E"/>
    <w:rsid w:val="00C2798B"/>
    <w:rsid w:val="00C27AF8"/>
    <w:rsid w:val="00C27B61"/>
    <w:rsid w:val="00C27D9D"/>
    <w:rsid w:val="00C27E99"/>
    <w:rsid w:val="00C27E9F"/>
    <w:rsid w:val="00C30083"/>
    <w:rsid w:val="00C3033D"/>
    <w:rsid w:val="00C30BC0"/>
    <w:rsid w:val="00C30D7B"/>
    <w:rsid w:val="00C30FF7"/>
    <w:rsid w:val="00C31064"/>
    <w:rsid w:val="00C3114F"/>
    <w:rsid w:val="00C3116C"/>
    <w:rsid w:val="00C31292"/>
    <w:rsid w:val="00C31315"/>
    <w:rsid w:val="00C3164A"/>
    <w:rsid w:val="00C3176F"/>
    <w:rsid w:val="00C31F36"/>
    <w:rsid w:val="00C3205E"/>
    <w:rsid w:val="00C327F0"/>
    <w:rsid w:val="00C329D2"/>
    <w:rsid w:val="00C32A59"/>
    <w:rsid w:val="00C32A66"/>
    <w:rsid w:val="00C32ADF"/>
    <w:rsid w:val="00C32C8F"/>
    <w:rsid w:val="00C33052"/>
    <w:rsid w:val="00C333EF"/>
    <w:rsid w:val="00C3354C"/>
    <w:rsid w:val="00C337B2"/>
    <w:rsid w:val="00C33CAF"/>
    <w:rsid w:val="00C33E19"/>
    <w:rsid w:val="00C33ED1"/>
    <w:rsid w:val="00C341FD"/>
    <w:rsid w:val="00C3422A"/>
    <w:rsid w:val="00C343A0"/>
    <w:rsid w:val="00C34413"/>
    <w:rsid w:val="00C3448D"/>
    <w:rsid w:val="00C34995"/>
    <w:rsid w:val="00C35023"/>
    <w:rsid w:val="00C358E4"/>
    <w:rsid w:val="00C359A3"/>
    <w:rsid w:val="00C360DE"/>
    <w:rsid w:val="00C361BB"/>
    <w:rsid w:val="00C36279"/>
    <w:rsid w:val="00C36370"/>
    <w:rsid w:val="00C36787"/>
    <w:rsid w:val="00C3693D"/>
    <w:rsid w:val="00C36DF6"/>
    <w:rsid w:val="00C36E5A"/>
    <w:rsid w:val="00C37064"/>
    <w:rsid w:val="00C3735E"/>
    <w:rsid w:val="00C3769C"/>
    <w:rsid w:val="00C37B2C"/>
    <w:rsid w:val="00C37D99"/>
    <w:rsid w:val="00C403C1"/>
    <w:rsid w:val="00C40627"/>
    <w:rsid w:val="00C40AD8"/>
    <w:rsid w:val="00C40B80"/>
    <w:rsid w:val="00C40C52"/>
    <w:rsid w:val="00C40E12"/>
    <w:rsid w:val="00C40EF4"/>
    <w:rsid w:val="00C412F6"/>
    <w:rsid w:val="00C41414"/>
    <w:rsid w:val="00C4189E"/>
    <w:rsid w:val="00C418E8"/>
    <w:rsid w:val="00C419C3"/>
    <w:rsid w:val="00C41C03"/>
    <w:rsid w:val="00C41F98"/>
    <w:rsid w:val="00C41FE9"/>
    <w:rsid w:val="00C42372"/>
    <w:rsid w:val="00C4267E"/>
    <w:rsid w:val="00C42801"/>
    <w:rsid w:val="00C42908"/>
    <w:rsid w:val="00C42CFB"/>
    <w:rsid w:val="00C42DA6"/>
    <w:rsid w:val="00C42FC5"/>
    <w:rsid w:val="00C434BE"/>
    <w:rsid w:val="00C436D3"/>
    <w:rsid w:val="00C4382A"/>
    <w:rsid w:val="00C4383B"/>
    <w:rsid w:val="00C43F64"/>
    <w:rsid w:val="00C44019"/>
    <w:rsid w:val="00C441B5"/>
    <w:rsid w:val="00C443E3"/>
    <w:rsid w:val="00C44DBD"/>
    <w:rsid w:val="00C44F05"/>
    <w:rsid w:val="00C451D8"/>
    <w:rsid w:val="00C45270"/>
    <w:rsid w:val="00C45312"/>
    <w:rsid w:val="00C45351"/>
    <w:rsid w:val="00C4536D"/>
    <w:rsid w:val="00C45676"/>
    <w:rsid w:val="00C45702"/>
    <w:rsid w:val="00C4573E"/>
    <w:rsid w:val="00C45A17"/>
    <w:rsid w:val="00C45B40"/>
    <w:rsid w:val="00C46042"/>
    <w:rsid w:val="00C461CA"/>
    <w:rsid w:val="00C464E0"/>
    <w:rsid w:val="00C465FE"/>
    <w:rsid w:val="00C466D9"/>
    <w:rsid w:val="00C46A28"/>
    <w:rsid w:val="00C46F62"/>
    <w:rsid w:val="00C47030"/>
    <w:rsid w:val="00C4704D"/>
    <w:rsid w:val="00C474AD"/>
    <w:rsid w:val="00C4778C"/>
    <w:rsid w:val="00C478F0"/>
    <w:rsid w:val="00C479C2"/>
    <w:rsid w:val="00C50187"/>
    <w:rsid w:val="00C5027D"/>
    <w:rsid w:val="00C503AD"/>
    <w:rsid w:val="00C5045C"/>
    <w:rsid w:val="00C5059E"/>
    <w:rsid w:val="00C5066E"/>
    <w:rsid w:val="00C50DFF"/>
    <w:rsid w:val="00C5120A"/>
    <w:rsid w:val="00C513ED"/>
    <w:rsid w:val="00C516EF"/>
    <w:rsid w:val="00C51C72"/>
    <w:rsid w:val="00C51F64"/>
    <w:rsid w:val="00C5206B"/>
    <w:rsid w:val="00C5241D"/>
    <w:rsid w:val="00C5263A"/>
    <w:rsid w:val="00C5269D"/>
    <w:rsid w:val="00C52806"/>
    <w:rsid w:val="00C52ABA"/>
    <w:rsid w:val="00C52AFC"/>
    <w:rsid w:val="00C52B23"/>
    <w:rsid w:val="00C52B3C"/>
    <w:rsid w:val="00C52C54"/>
    <w:rsid w:val="00C533BA"/>
    <w:rsid w:val="00C53BBA"/>
    <w:rsid w:val="00C53C42"/>
    <w:rsid w:val="00C53CF3"/>
    <w:rsid w:val="00C53EE1"/>
    <w:rsid w:val="00C54127"/>
    <w:rsid w:val="00C544B6"/>
    <w:rsid w:val="00C54AB5"/>
    <w:rsid w:val="00C54DAB"/>
    <w:rsid w:val="00C55173"/>
    <w:rsid w:val="00C55199"/>
    <w:rsid w:val="00C552B4"/>
    <w:rsid w:val="00C553E0"/>
    <w:rsid w:val="00C55D19"/>
    <w:rsid w:val="00C55F86"/>
    <w:rsid w:val="00C562E4"/>
    <w:rsid w:val="00C5637C"/>
    <w:rsid w:val="00C563B5"/>
    <w:rsid w:val="00C5674F"/>
    <w:rsid w:val="00C56C2C"/>
    <w:rsid w:val="00C56D6C"/>
    <w:rsid w:val="00C57193"/>
    <w:rsid w:val="00C5737E"/>
    <w:rsid w:val="00C574AF"/>
    <w:rsid w:val="00C574ED"/>
    <w:rsid w:val="00C57510"/>
    <w:rsid w:val="00C578F4"/>
    <w:rsid w:val="00C57926"/>
    <w:rsid w:val="00C57A78"/>
    <w:rsid w:val="00C57D08"/>
    <w:rsid w:val="00C57DD3"/>
    <w:rsid w:val="00C57F58"/>
    <w:rsid w:val="00C6023B"/>
    <w:rsid w:val="00C6029D"/>
    <w:rsid w:val="00C6053E"/>
    <w:rsid w:val="00C6054A"/>
    <w:rsid w:val="00C6058D"/>
    <w:rsid w:val="00C605E8"/>
    <w:rsid w:val="00C60764"/>
    <w:rsid w:val="00C60973"/>
    <w:rsid w:val="00C60D78"/>
    <w:rsid w:val="00C6114B"/>
    <w:rsid w:val="00C6168C"/>
    <w:rsid w:val="00C61750"/>
    <w:rsid w:val="00C61A57"/>
    <w:rsid w:val="00C61B09"/>
    <w:rsid w:val="00C61B27"/>
    <w:rsid w:val="00C620D5"/>
    <w:rsid w:val="00C626C9"/>
    <w:rsid w:val="00C62804"/>
    <w:rsid w:val="00C62886"/>
    <w:rsid w:val="00C62C1E"/>
    <w:rsid w:val="00C62D20"/>
    <w:rsid w:val="00C62DF4"/>
    <w:rsid w:val="00C62E26"/>
    <w:rsid w:val="00C62F06"/>
    <w:rsid w:val="00C62F42"/>
    <w:rsid w:val="00C630C0"/>
    <w:rsid w:val="00C63207"/>
    <w:rsid w:val="00C632F6"/>
    <w:rsid w:val="00C6334D"/>
    <w:rsid w:val="00C63EAA"/>
    <w:rsid w:val="00C64624"/>
    <w:rsid w:val="00C6486C"/>
    <w:rsid w:val="00C64B9A"/>
    <w:rsid w:val="00C64DA4"/>
    <w:rsid w:val="00C64EE7"/>
    <w:rsid w:val="00C655AA"/>
    <w:rsid w:val="00C66897"/>
    <w:rsid w:val="00C66A17"/>
    <w:rsid w:val="00C66A4B"/>
    <w:rsid w:val="00C66F3D"/>
    <w:rsid w:val="00C67331"/>
    <w:rsid w:val="00C67757"/>
    <w:rsid w:val="00C67B49"/>
    <w:rsid w:val="00C67E10"/>
    <w:rsid w:val="00C67EB8"/>
    <w:rsid w:val="00C70472"/>
    <w:rsid w:val="00C706AF"/>
    <w:rsid w:val="00C7137B"/>
    <w:rsid w:val="00C7159E"/>
    <w:rsid w:val="00C7172D"/>
    <w:rsid w:val="00C71B55"/>
    <w:rsid w:val="00C71C5D"/>
    <w:rsid w:val="00C72012"/>
    <w:rsid w:val="00C720B3"/>
    <w:rsid w:val="00C723F6"/>
    <w:rsid w:val="00C72657"/>
    <w:rsid w:val="00C72756"/>
    <w:rsid w:val="00C727CF"/>
    <w:rsid w:val="00C728B4"/>
    <w:rsid w:val="00C72C85"/>
    <w:rsid w:val="00C72CF1"/>
    <w:rsid w:val="00C72DEB"/>
    <w:rsid w:val="00C72ED6"/>
    <w:rsid w:val="00C7311D"/>
    <w:rsid w:val="00C7320E"/>
    <w:rsid w:val="00C73793"/>
    <w:rsid w:val="00C73A02"/>
    <w:rsid w:val="00C74578"/>
    <w:rsid w:val="00C74DDF"/>
    <w:rsid w:val="00C74E84"/>
    <w:rsid w:val="00C750C1"/>
    <w:rsid w:val="00C75270"/>
    <w:rsid w:val="00C753C2"/>
    <w:rsid w:val="00C753F0"/>
    <w:rsid w:val="00C75535"/>
    <w:rsid w:val="00C757B8"/>
    <w:rsid w:val="00C75E2E"/>
    <w:rsid w:val="00C75EA4"/>
    <w:rsid w:val="00C75F65"/>
    <w:rsid w:val="00C75FEE"/>
    <w:rsid w:val="00C761C1"/>
    <w:rsid w:val="00C763CA"/>
    <w:rsid w:val="00C765A1"/>
    <w:rsid w:val="00C765B3"/>
    <w:rsid w:val="00C76644"/>
    <w:rsid w:val="00C766E3"/>
    <w:rsid w:val="00C76B9E"/>
    <w:rsid w:val="00C76BBB"/>
    <w:rsid w:val="00C76C92"/>
    <w:rsid w:val="00C76D0D"/>
    <w:rsid w:val="00C76E8D"/>
    <w:rsid w:val="00C76FDA"/>
    <w:rsid w:val="00C770DE"/>
    <w:rsid w:val="00C771BE"/>
    <w:rsid w:val="00C7729D"/>
    <w:rsid w:val="00C776F0"/>
    <w:rsid w:val="00C777F5"/>
    <w:rsid w:val="00C778DA"/>
    <w:rsid w:val="00C77A7E"/>
    <w:rsid w:val="00C77AD3"/>
    <w:rsid w:val="00C77B93"/>
    <w:rsid w:val="00C77CCE"/>
    <w:rsid w:val="00C77D4B"/>
    <w:rsid w:val="00C77E0E"/>
    <w:rsid w:val="00C80649"/>
    <w:rsid w:val="00C80B68"/>
    <w:rsid w:val="00C80DE0"/>
    <w:rsid w:val="00C80F9C"/>
    <w:rsid w:val="00C80FA6"/>
    <w:rsid w:val="00C8115E"/>
    <w:rsid w:val="00C81582"/>
    <w:rsid w:val="00C8159D"/>
    <w:rsid w:val="00C81685"/>
    <w:rsid w:val="00C818D5"/>
    <w:rsid w:val="00C81A97"/>
    <w:rsid w:val="00C81BB9"/>
    <w:rsid w:val="00C81DF2"/>
    <w:rsid w:val="00C823B2"/>
    <w:rsid w:val="00C827B6"/>
    <w:rsid w:val="00C82911"/>
    <w:rsid w:val="00C82F29"/>
    <w:rsid w:val="00C83148"/>
    <w:rsid w:val="00C836C9"/>
    <w:rsid w:val="00C837FB"/>
    <w:rsid w:val="00C8391D"/>
    <w:rsid w:val="00C83A1C"/>
    <w:rsid w:val="00C83A51"/>
    <w:rsid w:val="00C83C3D"/>
    <w:rsid w:val="00C8420B"/>
    <w:rsid w:val="00C84420"/>
    <w:rsid w:val="00C84424"/>
    <w:rsid w:val="00C844ED"/>
    <w:rsid w:val="00C844FD"/>
    <w:rsid w:val="00C845BE"/>
    <w:rsid w:val="00C8473E"/>
    <w:rsid w:val="00C84902"/>
    <w:rsid w:val="00C8498D"/>
    <w:rsid w:val="00C84A69"/>
    <w:rsid w:val="00C84C35"/>
    <w:rsid w:val="00C84C8E"/>
    <w:rsid w:val="00C85092"/>
    <w:rsid w:val="00C8530E"/>
    <w:rsid w:val="00C854B2"/>
    <w:rsid w:val="00C8553D"/>
    <w:rsid w:val="00C855BC"/>
    <w:rsid w:val="00C85756"/>
    <w:rsid w:val="00C85873"/>
    <w:rsid w:val="00C859E7"/>
    <w:rsid w:val="00C860CC"/>
    <w:rsid w:val="00C86317"/>
    <w:rsid w:val="00C86429"/>
    <w:rsid w:val="00C86437"/>
    <w:rsid w:val="00C86639"/>
    <w:rsid w:val="00C86A64"/>
    <w:rsid w:val="00C86AA1"/>
    <w:rsid w:val="00C86F4A"/>
    <w:rsid w:val="00C86F8F"/>
    <w:rsid w:val="00C871D9"/>
    <w:rsid w:val="00C8741F"/>
    <w:rsid w:val="00C8753C"/>
    <w:rsid w:val="00C876EE"/>
    <w:rsid w:val="00C877C2"/>
    <w:rsid w:val="00C87A26"/>
    <w:rsid w:val="00C87D93"/>
    <w:rsid w:val="00C87EE9"/>
    <w:rsid w:val="00C87F19"/>
    <w:rsid w:val="00C9021E"/>
    <w:rsid w:val="00C902DB"/>
    <w:rsid w:val="00C907C4"/>
    <w:rsid w:val="00C9095F"/>
    <w:rsid w:val="00C909AC"/>
    <w:rsid w:val="00C9114A"/>
    <w:rsid w:val="00C911A0"/>
    <w:rsid w:val="00C9164A"/>
    <w:rsid w:val="00C91884"/>
    <w:rsid w:val="00C918ED"/>
    <w:rsid w:val="00C9190B"/>
    <w:rsid w:val="00C91AF0"/>
    <w:rsid w:val="00C91B5B"/>
    <w:rsid w:val="00C91CB7"/>
    <w:rsid w:val="00C921E8"/>
    <w:rsid w:val="00C9264C"/>
    <w:rsid w:val="00C92714"/>
    <w:rsid w:val="00C9276F"/>
    <w:rsid w:val="00C92787"/>
    <w:rsid w:val="00C92D5E"/>
    <w:rsid w:val="00C93162"/>
    <w:rsid w:val="00C934B8"/>
    <w:rsid w:val="00C93956"/>
    <w:rsid w:val="00C941C1"/>
    <w:rsid w:val="00C945A3"/>
    <w:rsid w:val="00C94874"/>
    <w:rsid w:val="00C94AE5"/>
    <w:rsid w:val="00C94F73"/>
    <w:rsid w:val="00C950B8"/>
    <w:rsid w:val="00C9538F"/>
    <w:rsid w:val="00C95623"/>
    <w:rsid w:val="00C9572A"/>
    <w:rsid w:val="00C95771"/>
    <w:rsid w:val="00C957EE"/>
    <w:rsid w:val="00C95AC5"/>
    <w:rsid w:val="00C95C80"/>
    <w:rsid w:val="00C95E38"/>
    <w:rsid w:val="00C95E5D"/>
    <w:rsid w:val="00C96467"/>
    <w:rsid w:val="00C965CC"/>
    <w:rsid w:val="00C96A89"/>
    <w:rsid w:val="00C96CAE"/>
    <w:rsid w:val="00C96E23"/>
    <w:rsid w:val="00C96F9B"/>
    <w:rsid w:val="00C96FA8"/>
    <w:rsid w:val="00C972A8"/>
    <w:rsid w:val="00C975AA"/>
    <w:rsid w:val="00C97745"/>
    <w:rsid w:val="00C97832"/>
    <w:rsid w:val="00C9790E"/>
    <w:rsid w:val="00C97D67"/>
    <w:rsid w:val="00C97FD2"/>
    <w:rsid w:val="00C97FD8"/>
    <w:rsid w:val="00CA0185"/>
    <w:rsid w:val="00CA02D9"/>
    <w:rsid w:val="00CA03FA"/>
    <w:rsid w:val="00CA06B5"/>
    <w:rsid w:val="00CA079F"/>
    <w:rsid w:val="00CA09A0"/>
    <w:rsid w:val="00CA0C01"/>
    <w:rsid w:val="00CA0C69"/>
    <w:rsid w:val="00CA1103"/>
    <w:rsid w:val="00CA117D"/>
    <w:rsid w:val="00CA19A5"/>
    <w:rsid w:val="00CA19ED"/>
    <w:rsid w:val="00CA1B89"/>
    <w:rsid w:val="00CA1C50"/>
    <w:rsid w:val="00CA1C7A"/>
    <w:rsid w:val="00CA1CB2"/>
    <w:rsid w:val="00CA1F60"/>
    <w:rsid w:val="00CA21D4"/>
    <w:rsid w:val="00CA2322"/>
    <w:rsid w:val="00CA23CF"/>
    <w:rsid w:val="00CA25E9"/>
    <w:rsid w:val="00CA2841"/>
    <w:rsid w:val="00CA2858"/>
    <w:rsid w:val="00CA2B61"/>
    <w:rsid w:val="00CA2B65"/>
    <w:rsid w:val="00CA2BD8"/>
    <w:rsid w:val="00CA2C77"/>
    <w:rsid w:val="00CA2D6D"/>
    <w:rsid w:val="00CA3307"/>
    <w:rsid w:val="00CA3A76"/>
    <w:rsid w:val="00CA3AD3"/>
    <w:rsid w:val="00CA3C5E"/>
    <w:rsid w:val="00CA3FEF"/>
    <w:rsid w:val="00CA403C"/>
    <w:rsid w:val="00CA43E1"/>
    <w:rsid w:val="00CA4982"/>
    <w:rsid w:val="00CA49C7"/>
    <w:rsid w:val="00CA4B0D"/>
    <w:rsid w:val="00CA4E6E"/>
    <w:rsid w:val="00CA5435"/>
    <w:rsid w:val="00CA5909"/>
    <w:rsid w:val="00CA5AD4"/>
    <w:rsid w:val="00CA5DE2"/>
    <w:rsid w:val="00CA6093"/>
    <w:rsid w:val="00CA627F"/>
    <w:rsid w:val="00CA680D"/>
    <w:rsid w:val="00CA6A0D"/>
    <w:rsid w:val="00CA6C5E"/>
    <w:rsid w:val="00CA6D16"/>
    <w:rsid w:val="00CA7404"/>
    <w:rsid w:val="00CA7425"/>
    <w:rsid w:val="00CA74C4"/>
    <w:rsid w:val="00CA780C"/>
    <w:rsid w:val="00CA7848"/>
    <w:rsid w:val="00CA798A"/>
    <w:rsid w:val="00CA7ADF"/>
    <w:rsid w:val="00CA7EB8"/>
    <w:rsid w:val="00CA7FC7"/>
    <w:rsid w:val="00CB01A8"/>
    <w:rsid w:val="00CB0426"/>
    <w:rsid w:val="00CB0670"/>
    <w:rsid w:val="00CB0713"/>
    <w:rsid w:val="00CB08D3"/>
    <w:rsid w:val="00CB094F"/>
    <w:rsid w:val="00CB0A7E"/>
    <w:rsid w:val="00CB0CBE"/>
    <w:rsid w:val="00CB14DA"/>
    <w:rsid w:val="00CB16B3"/>
    <w:rsid w:val="00CB193B"/>
    <w:rsid w:val="00CB1C0A"/>
    <w:rsid w:val="00CB227E"/>
    <w:rsid w:val="00CB2482"/>
    <w:rsid w:val="00CB263B"/>
    <w:rsid w:val="00CB26A9"/>
    <w:rsid w:val="00CB27C7"/>
    <w:rsid w:val="00CB2847"/>
    <w:rsid w:val="00CB296F"/>
    <w:rsid w:val="00CB2975"/>
    <w:rsid w:val="00CB2D46"/>
    <w:rsid w:val="00CB2E73"/>
    <w:rsid w:val="00CB2F82"/>
    <w:rsid w:val="00CB2F8F"/>
    <w:rsid w:val="00CB34C1"/>
    <w:rsid w:val="00CB3624"/>
    <w:rsid w:val="00CB3B96"/>
    <w:rsid w:val="00CB3C82"/>
    <w:rsid w:val="00CB3E3B"/>
    <w:rsid w:val="00CB3E6C"/>
    <w:rsid w:val="00CB4065"/>
    <w:rsid w:val="00CB437F"/>
    <w:rsid w:val="00CB43FF"/>
    <w:rsid w:val="00CB4934"/>
    <w:rsid w:val="00CB4B41"/>
    <w:rsid w:val="00CB4C50"/>
    <w:rsid w:val="00CB4C69"/>
    <w:rsid w:val="00CB5756"/>
    <w:rsid w:val="00CB5766"/>
    <w:rsid w:val="00CB5807"/>
    <w:rsid w:val="00CB59BC"/>
    <w:rsid w:val="00CB5A91"/>
    <w:rsid w:val="00CB5F79"/>
    <w:rsid w:val="00CB610A"/>
    <w:rsid w:val="00CB6243"/>
    <w:rsid w:val="00CB639D"/>
    <w:rsid w:val="00CB63E3"/>
    <w:rsid w:val="00CB6778"/>
    <w:rsid w:val="00CB6885"/>
    <w:rsid w:val="00CB6896"/>
    <w:rsid w:val="00CB6993"/>
    <w:rsid w:val="00CB6A14"/>
    <w:rsid w:val="00CB6FA8"/>
    <w:rsid w:val="00CB701A"/>
    <w:rsid w:val="00CB70B4"/>
    <w:rsid w:val="00CB76AA"/>
    <w:rsid w:val="00CB773D"/>
    <w:rsid w:val="00CB797F"/>
    <w:rsid w:val="00CB7B22"/>
    <w:rsid w:val="00CB7CB8"/>
    <w:rsid w:val="00CB7CCE"/>
    <w:rsid w:val="00CB7CE2"/>
    <w:rsid w:val="00CC01FA"/>
    <w:rsid w:val="00CC02D4"/>
    <w:rsid w:val="00CC0F31"/>
    <w:rsid w:val="00CC1AA9"/>
    <w:rsid w:val="00CC1CFD"/>
    <w:rsid w:val="00CC1E55"/>
    <w:rsid w:val="00CC1EE9"/>
    <w:rsid w:val="00CC2174"/>
    <w:rsid w:val="00CC21C7"/>
    <w:rsid w:val="00CC22DB"/>
    <w:rsid w:val="00CC2381"/>
    <w:rsid w:val="00CC24D4"/>
    <w:rsid w:val="00CC29BC"/>
    <w:rsid w:val="00CC2B4A"/>
    <w:rsid w:val="00CC2CB6"/>
    <w:rsid w:val="00CC31C6"/>
    <w:rsid w:val="00CC3528"/>
    <w:rsid w:val="00CC3550"/>
    <w:rsid w:val="00CC3F0A"/>
    <w:rsid w:val="00CC44E7"/>
    <w:rsid w:val="00CC4559"/>
    <w:rsid w:val="00CC4888"/>
    <w:rsid w:val="00CC4A75"/>
    <w:rsid w:val="00CC5017"/>
    <w:rsid w:val="00CC50D8"/>
    <w:rsid w:val="00CC5226"/>
    <w:rsid w:val="00CC541B"/>
    <w:rsid w:val="00CC547C"/>
    <w:rsid w:val="00CC54D1"/>
    <w:rsid w:val="00CC562E"/>
    <w:rsid w:val="00CC5B59"/>
    <w:rsid w:val="00CC5EBF"/>
    <w:rsid w:val="00CC6727"/>
    <w:rsid w:val="00CC67D2"/>
    <w:rsid w:val="00CC68C9"/>
    <w:rsid w:val="00CC6BFD"/>
    <w:rsid w:val="00CC7082"/>
    <w:rsid w:val="00CC7266"/>
    <w:rsid w:val="00CC7331"/>
    <w:rsid w:val="00CC7532"/>
    <w:rsid w:val="00CC75B1"/>
    <w:rsid w:val="00CC7726"/>
    <w:rsid w:val="00CC784D"/>
    <w:rsid w:val="00CC791C"/>
    <w:rsid w:val="00CC7C9F"/>
    <w:rsid w:val="00CC7CB7"/>
    <w:rsid w:val="00CC7D3C"/>
    <w:rsid w:val="00CC7E84"/>
    <w:rsid w:val="00CD0013"/>
    <w:rsid w:val="00CD01FF"/>
    <w:rsid w:val="00CD03C6"/>
    <w:rsid w:val="00CD04A8"/>
    <w:rsid w:val="00CD0704"/>
    <w:rsid w:val="00CD0827"/>
    <w:rsid w:val="00CD093B"/>
    <w:rsid w:val="00CD0E89"/>
    <w:rsid w:val="00CD1014"/>
    <w:rsid w:val="00CD1028"/>
    <w:rsid w:val="00CD1148"/>
    <w:rsid w:val="00CD1177"/>
    <w:rsid w:val="00CD1741"/>
    <w:rsid w:val="00CD1E8F"/>
    <w:rsid w:val="00CD22DF"/>
    <w:rsid w:val="00CD24C6"/>
    <w:rsid w:val="00CD25CA"/>
    <w:rsid w:val="00CD26B7"/>
    <w:rsid w:val="00CD2821"/>
    <w:rsid w:val="00CD2936"/>
    <w:rsid w:val="00CD2B7E"/>
    <w:rsid w:val="00CD2E0F"/>
    <w:rsid w:val="00CD3169"/>
    <w:rsid w:val="00CD3392"/>
    <w:rsid w:val="00CD363D"/>
    <w:rsid w:val="00CD36F1"/>
    <w:rsid w:val="00CD3808"/>
    <w:rsid w:val="00CD3D9D"/>
    <w:rsid w:val="00CD40E7"/>
    <w:rsid w:val="00CD4284"/>
    <w:rsid w:val="00CD434E"/>
    <w:rsid w:val="00CD4351"/>
    <w:rsid w:val="00CD4AEE"/>
    <w:rsid w:val="00CD4BC6"/>
    <w:rsid w:val="00CD5306"/>
    <w:rsid w:val="00CD57E5"/>
    <w:rsid w:val="00CD580B"/>
    <w:rsid w:val="00CD64E2"/>
    <w:rsid w:val="00CD65D6"/>
    <w:rsid w:val="00CD73F1"/>
    <w:rsid w:val="00CD7457"/>
    <w:rsid w:val="00CD7712"/>
    <w:rsid w:val="00CD7812"/>
    <w:rsid w:val="00CD7AC4"/>
    <w:rsid w:val="00CD7AF4"/>
    <w:rsid w:val="00CD7E94"/>
    <w:rsid w:val="00CE0BBD"/>
    <w:rsid w:val="00CE0EB2"/>
    <w:rsid w:val="00CE0EB3"/>
    <w:rsid w:val="00CE1608"/>
    <w:rsid w:val="00CE176B"/>
    <w:rsid w:val="00CE17D9"/>
    <w:rsid w:val="00CE1A8A"/>
    <w:rsid w:val="00CE2088"/>
    <w:rsid w:val="00CE229F"/>
    <w:rsid w:val="00CE23AF"/>
    <w:rsid w:val="00CE2434"/>
    <w:rsid w:val="00CE2805"/>
    <w:rsid w:val="00CE2947"/>
    <w:rsid w:val="00CE2AB0"/>
    <w:rsid w:val="00CE2D3C"/>
    <w:rsid w:val="00CE2E69"/>
    <w:rsid w:val="00CE2FF5"/>
    <w:rsid w:val="00CE2FF6"/>
    <w:rsid w:val="00CE30F7"/>
    <w:rsid w:val="00CE3478"/>
    <w:rsid w:val="00CE3642"/>
    <w:rsid w:val="00CE397A"/>
    <w:rsid w:val="00CE39B3"/>
    <w:rsid w:val="00CE3AAD"/>
    <w:rsid w:val="00CE3E66"/>
    <w:rsid w:val="00CE41B6"/>
    <w:rsid w:val="00CE41CC"/>
    <w:rsid w:val="00CE41EA"/>
    <w:rsid w:val="00CE46E9"/>
    <w:rsid w:val="00CE4831"/>
    <w:rsid w:val="00CE4A0E"/>
    <w:rsid w:val="00CE4DB4"/>
    <w:rsid w:val="00CE564A"/>
    <w:rsid w:val="00CE591C"/>
    <w:rsid w:val="00CE5FF1"/>
    <w:rsid w:val="00CE61A6"/>
    <w:rsid w:val="00CE63BC"/>
    <w:rsid w:val="00CE63EA"/>
    <w:rsid w:val="00CE670E"/>
    <w:rsid w:val="00CE683D"/>
    <w:rsid w:val="00CE6D9E"/>
    <w:rsid w:val="00CE6F3A"/>
    <w:rsid w:val="00CE7056"/>
    <w:rsid w:val="00CE70E5"/>
    <w:rsid w:val="00CE7441"/>
    <w:rsid w:val="00CE7520"/>
    <w:rsid w:val="00CE75E6"/>
    <w:rsid w:val="00CE76A9"/>
    <w:rsid w:val="00CE7916"/>
    <w:rsid w:val="00CE7F4A"/>
    <w:rsid w:val="00CF0452"/>
    <w:rsid w:val="00CF0699"/>
    <w:rsid w:val="00CF0B2E"/>
    <w:rsid w:val="00CF0B7D"/>
    <w:rsid w:val="00CF0C52"/>
    <w:rsid w:val="00CF0CE1"/>
    <w:rsid w:val="00CF1063"/>
    <w:rsid w:val="00CF1445"/>
    <w:rsid w:val="00CF15D8"/>
    <w:rsid w:val="00CF178A"/>
    <w:rsid w:val="00CF1C72"/>
    <w:rsid w:val="00CF1E4E"/>
    <w:rsid w:val="00CF1EF7"/>
    <w:rsid w:val="00CF2002"/>
    <w:rsid w:val="00CF2613"/>
    <w:rsid w:val="00CF280A"/>
    <w:rsid w:val="00CF2879"/>
    <w:rsid w:val="00CF2AE4"/>
    <w:rsid w:val="00CF2C36"/>
    <w:rsid w:val="00CF2E33"/>
    <w:rsid w:val="00CF2E37"/>
    <w:rsid w:val="00CF2F17"/>
    <w:rsid w:val="00CF3015"/>
    <w:rsid w:val="00CF303D"/>
    <w:rsid w:val="00CF31A8"/>
    <w:rsid w:val="00CF348A"/>
    <w:rsid w:val="00CF34E3"/>
    <w:rsid w:val="00CF3CC6"/>
    <w:rsid w:val="00CF415D"/>
    <w:rsid w:val="00CF41E7"/>
    <w:rsid w:val="00CF42C2"/>
    <w:rsid w:val="00CF437F"/>
    <w:rsid w:val="00CF4608"/>
    <w:rsid w:val="00CF46D5"/>
    <w:rsid w:val="00CF4D8F"/>
    <w:rsid w:val="00CF4E4A"/>
    <w:rsid w:val="00CF4F8C"/>
    <w:rsid w:val="00CF5179"/>
    <w:rsid w:val="00CF521D"/>
    <w:rsid w:val="00CF52A5"/>
    <w:rsid w:val="00CF5358"/>
    <w:rsid w:val="00CF536F"/>
    <w:rsid w:val="00CF53FF"/>
    <w:rsid w:val="00CF573D"/>
    <w:rsid w:val="00CF5816"/>
    <w:rsid w:val="00CF5A5D"/>
    <w:rsid w:val="00CF5B1F"/>
    <w:rsid w:val="00CF5C88"/>
    <w:rsid w:val="00CF5DE3"/>
    <w:rsid w:val="00CF6119"/>
    <w:rsid w:val="00CF6196"/>
    <w:rsid w:val="00CF62FE"/>
    <w:rsid w:val="00CF6500"/>
    <w:rsid w:val="00CF66CB"/>
    <w:rsid w:val="00CF68D1"/>
    <w:rsid w:val="00CF6B23"/>
    <w:rsid w:val="00CF6BB2"/>
    <w:rsid w:val="00CF6DEE"/>
    <w:rsid w:val="00CF7089"/>
    <w:rsid w:val="00CF741C"/>
    <w:rsid w:val="00CF7597"/>
    <w:rsid w:val="00CF77D0"/>
    <w:rsid w:val="00CF7A58"/>
    <w:rsid w:val="00CF7B41"/>
    <w:rsid w:val="00D0013B"/>
    <w:rsid w:val="00D00164"/>
    <w:rsid w:val="00D00416"/>
    <w:rsid w:val="00D00644"/>
    <w:rsid w:val="00D00EFE"/>
    <w:rsid w:val="00D0122E"/>
    <w:rsid w:val="00D0156D"/>
    <w:rsid w:val="00D0169E"/>
    <w:rsid w:val="00D01CF3"/>
    <w:rsid w:val="00D01F1D"/>
    <w:rsid w:val="00D01F5A"/>
    <w:rsid w:val="00D02106"/>
    <w:rsid w:val="00D024F6"/>
    <w:rsid w:val="00D02AAB"/>
    <w:rsid w:val="00D02B2F"/>
    <w:rsid w:val="00D02EB3"/>
    <w:rsid w:val="00D02FAE"/>
    <w:rsid w:val="00D03007"/>
    <w:rsid w:val="00D03151"/>
    <w:rsid w:val="00D034B9"/>
    <w:rsid w:val="00D03522"/>
    <w:rsid w:val="00D03541"/>
    <w:rsid w:val="00D03CA1"/>
    <w:rsid w:val="00D0443E"/>
    <w:rsid w:val="00D04448"/>
    <w:rsid w:val="00D0445C"/>
    <w:rsid w:val="00D04830"/>
    <w:rsid w:val="00D04AFE"/>
    <w:rsid w:val="00D04BE1"/>
    <w:rsid w:val="00D04DE4"/>
    <w:rsid w:val="00D0505A"/>
    <w:rsid w:val="00D05550"/>
    <w:rsid w:val="00D055A0"/>
    <w:rsid w:val="00D0569D"/>
    <w:rsid w:val="00D05E7E"/>
    <w:rsid w:val="00D061E4"/>
    <w:rsid w:val="00D0662E"/>
    <w:rsid w:val="00D068C9"/>
    <w:rsid w:val="00D071AF"/>
    <w:rsid w:val="00D0735D"/>
    <w:rsid w:val="00D07614"/>
    <w:rsid w:val="00D07835"/>
    <w:rsid w:val="00D078C2"/>
    <w:rsid w:val="00D07A99"/>
    <w:rsid w:val="00D1056D"/>
    <w:rsid w:val="00D10879"/>
    <w:rsid w:val="00D10C7A"/>
    <w:rsid w:val="00D10C80"/>
    <w:rsid w:val="00D10DD0"/>
    <w:rsid w:val="00D11354"/>
    <w:rsid w:val="00D11567"/>
    <w:rsid w:val="00D11972"/>
    <w:rsid w:val="00D11CAA"/>
    <w:rsid w:val="00D12275"/>
    <w:rsid w:val="00D122DD"/>
    <w:rsid w:val="00D128BE"/>
    <w:rsid w:val="00D12D3F"/>
    <w:rsid w:val="00D12D59"/>
    <w:rsid w:val="00D12D79"/>
    <w:rsid w:val="00D12E13"/>
    <w:rsid w:val="00D12F55"/>
    <w:rsid w:val="00D1365B"/>
    <w:rsid w:val="00D139CB"/>
    <w:rsid w:val="00D13BDD"/>
    <w:rsid w:val="00D13F8F"/>
    <w:rsid w:val="00D140D3"/>
    <w:rsid w:val="00D1413B"/>
    <w:rsid w:val="00D14492"/>
    <w:rsid w:val="00D14935"/>
    <w:rsid w:val="00D151B2"/>
    <w:rsid w:val="00D151DF"/>
    <w:rsid w:val="00D151E0"/>
    <w:rsid w:val="00D15424"/>
    <w:rsid w:val="00D15A2F"/>
    <w:rsid w:val="00D15D3C"/>
    <w:rsid w:val="00D15D6F"/>
    <w:rsid w:val="00D15D7E"/>
    <w:rsid w:val="00D15F7B"/>
    <w:rsid w:val="00D15FF9"/>
    <w:rsid w:val="00D1620C"/>
    <w:rsid w:val="00D16B40"/>
    <w:rsid w:val="00D16B81"/>
    <w:rsid w:val="00D16B9E"/>
    <w:rsid w:val="00D16D7A"/>
    <w:rsid w:val="00D16D7E"/>
    <w:rsid w:val="00D16EB3"/>
    <w:rsid w:val="00D172B0"/>
    <w:rsid w:val="00D173E3"/>
    <w:rsid w:val="00D173E7"/>
    <w:rsid w:val="00D1763D"/>
    <w:rsid w:val="00D179E9"/>
    <w:rsid w:val="00D17B71"/>
    <w:rsid w:val="00D17F31"/>
    <w:rsid w:val="00D20336"/>
    <w:rsid w:val="00D204A9"/>
    <w:rsid w:val="00D205E6"/>
    <w:rsid w:val="00D206EA"/>
    <w:rsid w:val="00D20B82"/>
    <w:rsid w:val="00D20EFF"/>
    <w:rsid w:val="00D21B0F"/>
    <w:rsid w:val="00D21EC7"/>
    <w:rsid w:val="00D21F4C"/>
    <w:rsid w:val="00D21FA9"/>
    <w:rsid w:val="00D2225B"/>
    <w:rsid w:val="00D2225C"/>
    <w:rsid w:val="00D22364"/>
    <w:rsid w:val="00D228EF"/>
    <w:rsid w:val="00D229FB"/>
    <w:rsid w:val="00D22A46"/>
    <w:rsid w:val="00D22A7D"/>
    <w:rsid w:val="00D22B11"/>
    <w:rsid w:val="00D233C0"/>
    <w:rsid w:val="00D2356B"/>
    <w:rsid w:val="00D23963"/>
    <w:rsid w:val="00D2409E"/>
    <w:rsid w:val="00D240EF"/>
    <w:rsid w:val="00D241F0"/>
    <w:rsid w:val="00D243AF"/>
    <w:rsid w:val="00D244C1"/>
    <w:rsid w:val="00D24585"/>
    <w:rsid w:val="00D24742"/>
    <w:rsid w:val="00D24961"/>
    <w:rsid w:val="00D24A36"/>
    <w:rsid w:val="00D24CFF"/>
    <w:rsid w:val="00D24E4A"/>
    <w:rsid w:val="00D24E82"/>
    <w:rsid w:val="00D24FEA"/>
    <w:rsid w:val="00D250B7"/>
    <w:rsid w:val="00D250DE"/>
    <w:rsid w:val="00D2511A"/>
    <w:rsid w:val="00D25120"/>
    <w:rsid w:val="00D252F5"/>
    <w:rsid w:val="00D25338"/>
    <w:rsid w:val="00D25521"/>
    <w:rsid w:val="00D25949"/>
    <w:rsid w:val="00D25AE7"/>
    <w:rsid w:val="00D25BC8"/>
    <w:rsid w:val="00D25D30"/>
    <w:rsid w:val="00D261B9"/>
    <w:rsid w:val="00D2622F"/>
    <w:rsid w:val="00D2632E"/>
    <w:rsid w:val="00D265F4"/>
    <w:rsid w:val="00D268BB"/>
    <w:rsid w:val="00D26AA5"/>
    <w:rsid w:val="00D26C1F"/>
    <w:rsid w:val="00D26EF2"/>
    <w:rsid w:val="00D2785B"/>
    <w:rsid w:val="00D278D8"/>
    <w:rsid w:val="00D279E3"/>
    <w:rsid w:val="00D279FF"/>
    <w:rsid w:val="00D27FE7"/>
    <w:rsid w:val="00D3001B"/>
    <w:rsid w:val="00D301C4"/>
    <w:rsid w:val="00D302C1"/>
    <w:rsid w:val="00D3053C"/>
    <w:rsid w:val="00D305B7"/>
    <w:rsid w:val="00D30667"/>
    <w:rsid w:val="00D30C5F"/>
    <w:rsid w:val="00D30D7B"/>
    <w:rsid w:val="00D30F5A"/>
    <w:rsid w:val="00D3192C"/>
    <w:rsid w:val="00D31EC4"/>
    <w:rsid w:val="00D3203D"/>
    <w:rsid w:val="00D32378"/>
    <w:rsid w:val="00D32626"/>
    <w:rsid w:val="00D32985"/>
    <w:rsid w:val="00D32DD5"/>
    <w:rsid w:val="00D32EFC"/>
    <w:rsid w:val="00D33074"/>
    <w:rsid w:val="00D332F7"/>
    <w:rsid w:val="00D33346"/>
    <w:rsid w:val="00D33627"/>
    <w:rsid w:val="00D339A7"/>
    <w:rsid w:val="00D33B96"/>
    <w:rsid w:val="00D33C08"/>
    <w:rsid w:val="00D33C74"/>
    <w:rsid w:val="00D33D76"/>
    <w:rsid w:val="00D340F7"/>
    <w:rsid w:val="00D34189"/>
    <w:rsid w:val="00D3443C"/>
    <w:rsid w:val="00D34507"/>
    <w:rsid w:val="00D34520"/>
    <w:rsid w:val="00D34962"/>
    <w:rsid w:val="00D349E6"/>
    <w:rsid w:val="00D349F9"/>
    <w:rsid w:val="00D34B71"/>
    <w:rsid w:val="00D34F24"/>
    <w:rsid w:val="00D35353"/>
    <w:rsid w:val="00D353D0"/>
    <w:rsid w:val="00D3545B"/>
    <w:rsid w:val="00D35521"/>
    <w:rsid w:val="00D35711"/>
    <w:rsid w:val="00D35958"/>
    <w:rsid w:val="00D35BBC"/>
    <w:rsid w:val="00D35C0D"/>
    <w:rsid w:val="00D35C77"/>
    <w:rsid w:val="00D36148"/>
    <w:rsid w:val="00D36544"/>
    <w:rsid w:val="00D366B3"/>
    <w:rsid w:val="00D368AD"/>
    <w:rsid w:val="00D368DA"/>
    <w:rsid w:val="00D36945"/>
    <w:rsid w:val="00D36A84"/>
    <w:rsid w:val="00D37019"/>
    <w:rsid w:val="00D37117"/>
    <w:rsid w:val="00D372C8"/>
    <w:rsid w:val="00D37386"/>
    <w:rsid w:val="00D373AC"/>
    <w:rsid w:val="00D37588"/>
    <w:rsid w:val="00D37771"/>
    <w:rsid w:val="00D37E51"/>
    <w:rsid w:val="00D37F63"/>
    <w:rsid w:val="00D400AF"/>
    <w:rsid w:val="00D40121"/>
    <w:rsid w:val="00D401F3"/>
    <w:rsid w:val="00D405CF"/>
    <w:rsid w:val="00D41815"/>
    <w:rsid w:val="00D41911"/>
    <w:rsid w:val="00D41E93"/>
    <w:rsid w:val="00D41ECF"/>
    <w:rsid w:val="00D423C7"/>
    <w:rsid w:val="00D4252A"/>
    <w:rsid w:val="00D4290D"/>
    <w:rsid w:val="00D42AD3"/>
    <w:rsid w:val="00D42B90"/>
    <w:rsid w:val="00D4357F"/>
    <w:rsid w:val="00D4360A"/>
    <w:rsid w:val="00D43634"/>
    <w:rsid w:val="00D4394D"/>
    <w:rsid w:val="00D43A51"/>
    <w:rsid w:val="00D43A87"/>
    <w:rsid w:val="00D43D14"/>
    <w:rsid w:val="00D43D4F"/>
    <w:rsid w:val="00D43D98"/>
    <w:rsid w:val="00D43E33"/>
    <w:rsid w:val="00D44533"/>
    <w:rsid w:val="00D4469A"/>
    <w:rsid w:val="00D446FF"/>
    <w:rsid w:val="00D4481B"/>
    <w:rsid w:val="00D448A8"/>
    <w:rsid w:val="00D44955"/>
    <w:rsid w:val="00D44BAC"/>
    <w:rsid w:val="00D44BDA"/>
    <w:rsid w:val="00D44F0A"/>
    <w:rsid w:val="00D45045"/>
    <w:rsid w:val="00D45127"/>
    <w:rsid w:val="00D4523F"/>
    <w:rsid w:val="00D45520"/>
    <w:rsid w:val="00D45558"/>
    <w:rsid w:val="00D459F3"/>
    <w:rsid w:val="00D4617F"/>
    <w:rsid w:val="00D46232"/>
    <w:rsid w:val="00D46738"/>
    <w:rsid w:val="00D46821"/>
    <w:rsid w:val="00D46D9B"/>
    <w:rsid w:val="00D46E65"/>
    <w:rsid w:val="00D470A8"/>
    <w:rsid w:val="00D47195"/>
    <w:rsid w:val="00D473F6"/>
    <w:rsid w:val="00D475EF"/>
    <w:rsid w:val="00D479A3"/>
    <w:rsid w:val="00D47CAE"/>
    <w:rsid w:val="00D50101"/>
    <w:rsid w:val="00D501E0"/>
    <w:rsid w:val="00D50311"/>
    <w:rsid w:val="00D50312"/>
    <w:rsid w:val="00D50B3A"/>
    <w:rsid w:val="00D50C6E"/>
    <w:rsid w:val="00D50E5A"/>
    <w:rsid w:val="00D51323"/>
    <w:rsid w:val="00D519E4"/>
    <w:rsid w:val="00D51AE9"/>
    <w:rsid w:val="00D51AF9"/>
    <w:rsid w:val="00D51B29"/>
    <w:rsid w:val="00D51C94"/>
    <w:rsid w:val="00D524C3"/>
    <w:rsid w:val="00D52563"/>
    <w:rsid w:val="00D52595"/>
    <w:rsid w:val="00D527C2"/>
    <w:rsid w:val="00D5282B"/>
    <w:rsid w:val="00D52913"/>
    <w:rsid w:val="00D52933"/>
    <w:rsid w:val="00D5299E"/>
    <w:rsid w:val="00D52D9E"/>
    <w:rsid w:val="00D52DF0"/>
    <w:rsid w:val="00D53005"/>
    <w:rsid w:val="00D53306"/>
    <w:rsid w:val="00D53482"/>
    <w:rsid w:val="00D535D3"/>
    <w:rsid w:val="00D53673"/>
    <w:rsid w:val="00D5388A"/>
    <w:rsid w:val="00D53A8C"/>
    <w:rsid w:val="00D53BBA"/>
    <w:rsid w:val="00D53CD4"/>
    <w:rsid w:val="00D53D3A"/>
    <w:rsid w:val="00D53F23"/>
    <w:rsid w:val="00D544A0"/>
    <w:rsid w:val="00D54D94"/>
    <w:rsid w:val="00D54EB4"/>
    <w:rsid w:val="00D550B4"/>
    <w:rsid w:val="00D5511B"/>
    <w:rsid w:val="00D554F8"/>
    <w:rsid w:val="00D55755"/>
    <w:rsid w:val="00D557C3"/>
    <w:rsid w:val="00D55970"/>
    <w:rsid w:val="00D55CAE"/>
    <w:rsid w:val="00D55E23"/>
    <w:rsid w:val="00D55E2B"/>
    <w:rsid w:val="00D56116"/>
    <w:rsid w:val="00D56127"/>
    <w:rsid w:val="00D56147"/>
    <w:rsid w:val="00D562F1"/>
    <w:rsid w:val="00D5663D"/>
    <w:rsid w:val="00D566C9"/>
    <w:rsid w:val="00D567CE"/>
    <w:rsid w:val="00D568B4"/>
    <w:rsid w:val="00D5693E"/>
    <w:rsid w:val="00D56D67"/>
    <w:rsid w:val="00D56E40"/>
    <w:rsid w:val="00D57015"/>
    <w:rsid w:val="00D57341"/>
    <w:rsid w:val="00D573ED"/>
    <w:rsid w:val="00D57532"/>
    <w:rsid w:val="00D57604"/>
    <w:rsid w:val="00D57889"/>
    <w:rsid w:val="00D57897"/>
    <w:rsid w:val="00D5798D"/>
    <w:rsid w:val="00D57A0D"/>
    <w:rsid w:val="00D60226"/>
    <w:rsid w:val="00D60256"/>
    <w:rsid w:val="00D6035D"/>
    <w:rsid w:val="00D60647"/>
    <w:rsid w:val="00D60689"/>
    <w:rsid w:val="00D607F3"/>
    <w:rsid w:val="00D609E3"/>
    <w:rsid w:val="00D60A1A"/>
    <w:rsid w:val="00D61519"/>
    <w:rsid w:val="00D616C9"/>
    <w:rsid w:val="00D61990"/>
    <w:rsid w:val="00D61A2B"/>
    <w:rsid w:val="00D61B5C"/>
    <w:rsid w:val="00D62333"/>
    <w:rsid w:val="00D62738"/>
    <w:rsid w:val="00D62A14"/>
    <w:rsid w:val="00D62A30"/>
    <w:rsid w:val="00D62A56"/>
    <w:rsid w:val="00D62DCE"/>
    <w:rsid w:val="00D62E44"/>
    <w:rsid w:val="00D6317E"/>
    <w:rsid w:val="00D6318A"/>
    <w:rsid w:val="00D63338"/>
    <w:rsid w:val="00D6340C"/>
    <w:rsid w:val="00D63490"/>
    <w:rsid w:val="00D636AE"/>
    <w:rsid w:val="00D63914"/>
    <w:rsid w:val="00D63B2D"/>
    <w:rsid w:val="00D64160"/>
    <w:rsid w:val="00D64323"/>
    <w:rsid w:val="00D6468E"/>
    <w:rsid w:val="00D646F9"/>
    <w:rsid w:val="00D64920"/>
    <w:rsid w:val="00D64C10"/>
    <w:rsid w:val="00D64DA9"/>
    <w:rsid w:val="00D65473"/>
    <w:rsid w:val="00D65CD1"/>
    <w:rsid w:val="00D65E55"/>
    <w:rsid w:val="00D65E92"/>
    <w:rsid w:val="00D664AD"/>
    <w:rsid w:val="00D664C1"/>
    <w:rsid w:val="00D665C0"/>
    <w:rsid w:val="00D66B47"/>
    <w:rsid w:val="00D66E30"/>
    <w:rsid w:val="00D6774D"/>
    <w:rsid w:val="00D67805"/>
    <w:rsid w:val="00D67B01"/>
    <w:rsid w:val="00D704A6"/>
    <w:rsid w:val="00D70C89"/>
    <w:rsid w:val="00D71325"/>
    <w:rsid w:val="00D713B8"/>
    <w:rsid w:val="00D719F0"/>
    <w:rsid w:val="00D71C89"/>
    <w:rsid w:val="00D71DF2"/>
    <w:rsid w:val="00D72A3D"/>
    <w:rsid w:val="00D72A7C"/>
    <w:rsid w:val="00D72C83"/>
    <w:rsid w:val="00D72D71"/>
    <w:rsid w:val="00D73432"/>
    <w:rsid w:val="00D737AF"/>
    <w:rsid w:val="00D73BC8"/>
    <w:rsid w:val="00D73C22"/>
    <w:rsid w:val="00D74177"/>
    <w:rsid w:val="00D7491C"/>
    <w:rsid w:val="00D7497F"/>
    <w:rsid w:val="00D7499F"/>
    <w:rsid w:val="00D749F6"/>
    <w:rsid w:val="00D74A85"/>
    <w:rsid w:val="00D74CC2"/>
    <w:rsid w:val="00D74E90"/>
    <w:rsid w:val="00D74FE6"/>
    <w:rsid w:val="00D750D9"/>
    <w:rsid w:val="00D75234"/>
    <w:rsid w:val="00D75276"/>
    <w:rsid w:val="00D75588"/>
    <w:rsid w:val="00D755C0"/>
    <w:rsid w:val="00D7569D"/>
    <w:rsid w:val="00D75735"/>
    <w:rsid w:val="00D75F7C"/>
    <w:rsid w:val="00D760CD"/>
    <w:rsid w:val="00D76262"/>
    <w:rsid w:val="00D762AE"/>
    <w:rsid w:val="00D76646"/>
    <w:rsid w:val="00D76E55"/>
    <w:rsid w:val="00D7790E"/>
    <w:rsid w:val="00D779D2"/>
    <w:rsid w:val="00D77D65"/>
    <w:rsid w:val="00D77D9F"/>
    <w:rsid w:val="00D800C0"/>
    <w:rsid w:val="00D803F5"/>
    <w:rsid w:val="00D8050D"/>
    <w:rsid w:val="00D80811"/>
    <w:rsid w:val="00D80E21"/>
    <w:rsid w:val="00D80E48"/>
    <w:rsid w:val="00D811EE"/>
    <w:rsid w:val="00D811F0"/>
    <w:rsid w:val="00D812FF"/>
    <w:rsid w:val="00D81335"/>
    <w:rsid w:val="00D8140C"/>
    <w:rsid w:val="00D8145D"/>
    <w:rsid w:val="00D8148C"/>
    <w:rsid w:val="00D8168C"/>
    <w:rsid w:val="00D81A5A"/>
    <w:rsid w:val="00D81D70"/>
    <w:rsid w:val="00D81DAB"/>
    <w:rsid w:val="00D82365"/>
    <w:rsid w:val="00D8249C"/>
    <w:rsid w:val="00D824D2"/>
    <w:rsid w:val="00D82510"/>
    <w:rsid w:val="00D826C3"/>
    <w:rsid w:val="00D82833"/>
    <w:rsid w:val="00D828C5"/>
    <w:rsid w:val="00D8290A"/>
    <w:rsid w:val="00D82D81"/>
    <w:rsid w:val="00D82F54"/>
    <w:rsid w:val="00D83511"/>
    <w:rsid w:val="00D838D7"/>
    <w:rsid w:val="00D83B03"/>
    <w:rsid w:val="00D83F3D"/>
    <w:rsid w:val="00D844F4"/>
    <w:rsid w:val="00D845C9"/>
    <w:rsid w:val="00D84801"/>
    <w:rsid w:val="00D84B05"/>
    <w:rsid w:val="00D84E45"/>
    <w:rsid w:val="00D85171"/>
    <w:rsid w:val="00D85277"/>
    <w:rsid w:val="00D8555E"/>
    <w:rsid w:val="00D860E4"/>
    <w:rsid w:val="00D8618D"/>
    <w:rsid w:val="00D86267"/>
    <w:rsid w:val="00D864A5"/>
    <w:rsid w:val="00D867E6"/>
    <w:rsid w:val="00D86853"/>
    <w:rsid w:val="00D86937"/>
    <w:rsid w:val="00D86A6F"/>
    <w:rsid w:val="00D878ED"/>
    <w:rsid w:val="00D8797A"/>
    <w:rsid w:val="00D879D9"/>
    <w:rsid w:val="00D879ED"/>
    <w:rsid w:val="00D87A89"/>
    <w:rsid w:val="00D87C8A"/>
    <w:rsid w:val="00D87CCD"/>
    <w:rsid w:val="00D87D64"/>
    <w:rsid w:val="00D87F72"/>
    <w:rsid w:val="00D90067"/>
    <w:rsid w:val="00D900D1"/>
    <w:rsid w:val="00D900FA"/>
    <w:rsid w:val="00D901B3"/>
    <w:rsid w:val="00D902A1"/>
    <w:rsid w:val="00D902E6"/>
    <w:rsid w:val="00D908DF"/>
    <w:rsid w:val="00D90A78"/>
    <w:rsid w:val="00D90AB4"/>
    <w:rsid w:val="00D90C42"/>
    <w:rsid w:val="00D90C5A"/>
    <w:rsid w:val="00D90FA3"/>
    <w:rsid w:val="00D91176"/>
    <w:rsid w:val="00D91513"/>
    <w:rsid w:val="00D916C1"/>
    <w:rsid w:val="00D9177F"/>
    <w:rsid w:val="00D91C8F"/>
    <w:rsid w:val="00D91D4E"/>
    <w:rsid w:val="00D921D5"/>
    <w:rsid w:val="00D9220A"/>
    <w:rsid w:val="00D927D4"/>
    <w:rsid w:val="00D92970"/>
    <w:rsid w:val="00D932B5"/>
    <w:rsid w:val="00D93464"/>
    <w:rsid w:val="00D935D1"/>
    <w:rsid w:val="00D93661"/>
    <w:rsid w:val="00D9377E"/>
    <w:rsid w:val="00D9387E"/>
    <w:rsid w:val="00D9388F"/>
    <w:rsid w:val="00D938D0"/>
    <w:rsid w:val="00D93A34"/>
    <w:rsid w:val="00D93B39"/>
    <w:rsid w:val="00D93CAB"/>
    <w:rsid w:val="00D93DB7"/>
    <w:rsid w:val="00D93DCE"/>
    <w:rsid w:val="00D94106"/>
    <w:rsid w:val="00D941DB"/>
    <w:rsid w:val="00D943E6"/>
    <w:rsid w:val="00D944D4"/>
    <w:rsid w:val="00D94AB5"/>
    <w:rsid w:val="00D94B40"/>
    <w:rsid w:val="00D94C13"/>
    <w:rsid w:val="00D94E77"/>
    <w:rsid w:val="00D94E94"/>
    <w:rsid w:val="00D950CD"/>
    <w:rsid w:val="00D95250"/>
    <w:rsid w:val="00D95370"/>
    <w:rsid w:val="00D953E6"/>
    <w:rsid w:val="00D9553E"/>
    <w:rsid w:val="00D95595"/>
    <w:rsid w:val="00D956DF"/>
    <w:rsid w:val="00D9577B"/>
    <w:rsid w:val="00D957AB"/>
    <w:rsid w:val="00D959E4"/>
    <w:rsid w:val="00D95ADD"/>
    <w:rsid w:val="00D95B68"/>
    <w:rsid w:val="00D960BF"/>
    <w:rsid w:val="00D960ED"/>
    <w:rsid w:val="00D966B0"/>
    <w:rsid w:val="00D96749"/>
    <w:rsid w:val="00D967EB"/>
    <w:rsid w:val="00D968F0"/>
    <w:rsid w:val="00D96967"/>
    <w:rsid w:val="00D96B87"/>
    <w:rsid w:val="00D96E1B"/>
    <w:rsid w:val="00D97128"/>
    <w:rsid w:val="00D974AD"/>
    <w:rsid w:val="00D97C3B"/>
    <w:rsid w:val="00D97D69"/>
    <w:rsid w:val="00D97DEB"/>
    <w:rsid w:val="00DA0066"/>
    <w:rsid w:val="00DA00AB"/>
    <w:rsid w:val="00DA021A"/>
    <w:rsid w:val="00DA0447"/>
    <w:rsid w:val="00DA0782"/>
    <w:rsid w:val="00DA0B14"/>
    <w:rsid w:val="00DA0B64"/>
    <w:rsid w:val="00DA1013"/>
    <w:rsid w:val="00DA1047"/>
    <w:rsid w:val="00DA10AA"/>
    <w:rsid w:val="00DA1389"/>
    <w:rsid w:val="00DA13C3"/>
    <w:rsid w:val="00DA1663"/>
    <w:rsid w:val="00DA1722"/>
    <w:rsid w:val="00DA198C"/>
    <w:rsid w:val="00DA198D"/>
    <w:rsid w:val="00DA1CC9"/>
    <w:rsid w:val="00DA1E30"/>
    <w:rsid w:val="00DA2154"/>
    <w:rsid w:val="00DA219E"/>
    <w:rsid w:val="00DA22F1"/>
    <w:rsid w:val="00DA22F7"/>
    <w:rsid w:val="00DA254D"/>
    <w:rsid w:val="00DA2ADD"/>
    <w:rsid w:val="00DA302B"/>
    <w:rsid w:val="00DA3203"/>
    <w:rsid w:val="00DA32EB"/>
    <w:rsid w:val="00DA3304"/>
    <w:rsid w:val="00DA34D1"/>
    <w:rsid w:val="00DA35D1"/>
    <w:rsid w:val="00DA3AA4"/>
    <w:rsid w:val="00DA3CAF"/>
    <w:rsid w:val="00DA3E63"/>
    <w:rsid w:val="00DA46E7"/>
    <w:rsid w:val="00DA47D6"/>
    <w:rsid w:val="00DA481F"/>
    <w:rsid w:val="00DA4B94"/>
    <w:rsid w:val="00DA51BA"/>
    <w:rsid w:val="00DA52AB"/>
    <w:rsid w:val="00DA56E9"/>
    <w:rsid w:val="00DA578A"/>
    <w:rsid w:val="00DA5D51"/>
    <w:rsid w:val="00DA610D"/>
    <w:rsid w:val="00DA6146"/>
    <w:rsid w:val="00DA6A1E"/>
    <w:rsid w:val="00DA6B97"/>
    <w:rsid w:val="00DA7471"/>
    <w:rsid w:val="00DA75D3"/>
    <w:rsid w:val="00DA76D5"/>
    <w:rsid w:val="00DA7994"/>
    <w:rsid w:val="00DA79BD"/>
    <w:rsid w:val="00DA7DC7"/>
    <w:rsid w:val="00DA7F69"/>
    <w:rsid w:val="00DB0091"/>
    <w:rsid w:val="00DB053B"/>
    <w:rsid w:val="00DB0955"/>
    <w:rsid w:val="00DB0FAD"/>
    <w:rsid w:val="00DB13AF"/>
    <w:rsid w:val="00DB152A"/>
    <w:rsid w:val="00DB1690"/>
    <w:rsid w:val="00DB16C9"/>
    <w:rsid w:val="00DB1735"/>
    <w:rsid w:val="00DB17BB"/>
    <w:rsid w:val="00DB18C6"/>
    <w:rsid w:val="00DB196A"/>
    <w:rsid w:val="00DB19E1"/>
    <w:rsid w:val="00DB1F75"/>
    <w:rsid w:val="00DB235D"/>
    <w:rsid w:val="00DB26CF"/>
    <w:rsid w:val="00DB2848"/>
    <w:rsid w:val="00DB29A1"/>
    <w:rsid w:val="00DB3509"/>
    <w:rsid w:val="00DB3773"/>
    <w:rsid w:val="00DB398C"/>
    <w:rsid w:val="00DB3C83"/>
    <w:rsid w:val="00DB3F8D"/>
    <w:rsid w:val="00DB41B2"/>
    <w:rsid w:val="00DB44C8"/>
    <w:rsid w:val="00DB44CC"/>
    <w:rsid w:val="00DB4500"/>
    <w:rsid w:val="00DB4542"/>
    <w:rsid w:val="00DB4A4C"/>
    <w:rsid w:val="00DB4D69"/>
    <w:rsid w:val="00DB51A0"/>
    <w:rsid w:val="00DB55E1"/>
    <w:rsid w:val="00DB55FD"/>
    <w:rsid w:val="00DB583B"/>
    <w:rsid w:val="00DB5D21"/>
    <w:rsid w:val="00DB60D0"/>
    <w:rsid w:val="00DB6396"/>
    <w:rsid w:val="00DB6401"/>
    <w:rsid w:val="00DB6567"/>
    <w:rsid w:val="00DB67B8"/>
    <w:rsid w:val="00DB68EA"/>
    <w:rsid w:val="00DB6915"/>
    <w:rsid w:val="00DB6B97"/>
    <w:rsid w:val="00DB6BF8"/>
    <w:rsid w:val="00DB6D29"/>
    <w:rsid w:val="00DB6ED9"/>
    <w:rsid w:val="00DB743C"/>
    <w:rsid w:val="00DB74CD"/>
    <w:rsid w:val="00DC0299"/>
    <w:rsid w:val="00DC05A0"/>
    <w:rsid w:val="00DC0842"/>
    <w:rsid w:val="00DC0DE3"/>
    <w:rsid w:val="00DC0E00"/>
    <w:rsid w:val="00DC0FE3"/>
    <w:rsid w:val="00DC1597"/>
    <w:rsid w:val="00DC16C0"/>
    <w:rsid w:val="00DC173B"/>
    <w:rsid w:val="00DC1C04"/>
    <w:rsid w:val="00DC1D6A"/>
    <w:rsid w:val="00DC2391"/>
    <w:rsid w:val="00DC23B4"/>
    <w:rsid w:val="00DC2813"/>
    <w:rsid w:val="00DC2886"/>
    <w:rsid w:val="00DC291E"/>
    <w:rsid w:val="00DC2B76"/>
    <w:rsid w:val="00DC2DD5"/>
    <w:rsid w:val="00DC33E3"/>
    <w:rsid w:val="00DC3403"/>
    <w:rsid w:val="00DC3522"/>
    <w:rsid w:val="00DC3685"/>
    <w:rsid w:val="00DC3822"/>
    <w:rsid w:val="00DC3856"/>
    <w:rsid w:val="00DC3BFA"/>
    <w:rsid w:val="00DC3E5E"/>
    <w:rsid w:val="00DC3F67"/>
    <w:rsid w:val="00DC3F71"/>
    <w:rsid w:val="00DC3F74"/>
    <w:rsid w:val="00DC42B9"/>
    <w:rsid w:val="00DC451F"/>
    <w:rsid w:val="00DC4B25"/>
    <w:rsid w:val="00DC4B6C"/>
    <w:rsid w:val="00DC4F66"/>
    <w:rsid w:val="00DC511B"/>
    <w:rsid w:val="00DC5650"/>
    <w:rsid w:val="00DC5C34"/>
    <w:rsid w:val="00DC5C39"/>
    <w:rsid w:val="00DC5CEE"/>
    <w:rsid w:val="00DC5D49"/>
    <w:rsid w:val="00DC60AE"/>
    <w:rsid w:val="00DC6805"/>
    <w:rsid w:val="00DC6993"/>
    <w:rsid w:val="00DC6C2C"/>
    <w:rsid w:val="00DC6DC8"/>
    <w:rsid w:val="00DC6EFC"/>
    <w:rsid w:val="00DC7022"/>
    <w:rsid w:val="00DC70E2"/>
    <w:rsid w:val="00DC777E"/>
    <w:rsid w:val="00DC79DB"/>
    <w:rsid w:val="00DC7B3C"/>
    <w:rsid w:val="00DC7BFE"/>
    <w:rsid w:val="00DD06FF"/>
    <w:rsid w:val="00DD0C1B"/>
    <w:rsid w:val="00DD0ED7"/>
    <w:rsid w:val="00DD10C7"/>
    <w:rsid w:val="00DD118D"/>
    <w:rsid w:val="00DD1199"/>
    <w:rsid w:val="00DD123F"/>
    <w:rsid w:val="00DD13A1"/>
    <w:rsid w:val="00DD17C4"/>
    <w:rsid w:val="00DD1EDB"/>
    <w:rsid w:val="00DD1F83"/>
    <w:rsid w:val="00DD1FB1"/>
    <w:rsid w:val="00DD218B"/>
    <w:rsid w:val="00DD21CF"/>
    <w:rsid w:val="00DD2486"/>
    <w:rsid w:val="00DD2499"/>
    <w:rsid w:val="00DD29C2"/>
    <w:rsid w:val="00DD2A62"/>
    <w:rsid w:val="00DD2B99"/>
    <w:rsid w:val="00DD2E1A"/>
    <w:rsid w:val="00DD2F9A"/>
    <w:rsid w:val="00DD318A"/>
    <w:rsid w:val="00DD32C1"/>
    <w:rsid w:val="00DD37F5"/>
    <w:rsid w:val="00DD394B"/>
    <w:rsid w:val="00DD39E5"/>
    <w:rsid w:val="00DD41D4"/>
    <w:rsid w:val="00DD425A"/>
    <w:rsid w:val="00DD42B9"/>
    <w:rsid w:val="00DD45EA"/>
    <w:rsid w:val="00DD46F0"/>
    <w:rsid w:val="00DD475D"/>
    <w:rsid w:val="00DD497D"/>
    <w:rsid w:val="00DD49CB"/>
    <w:rsid w:val="00DD4B35"/>
    <w:rsid w:val="00DD4CA2"/>
    <w:rsid w:val="00DD4E12"/>
    <w:rsid w:val="00DD51A3"/>
    <w:rsid w:val="00DD5232"/>
    <w:rsid w:val="00DD5352"/>
    <w:rsid w:val="00DD5726"/>
    <w:rsid w:val="00DD5815"/>
    <w:rsid w:val="00DD5E79"/>
    <w:rsid w:val="00DD60EE"/>
    <w:rsid w:val="00DD6279"/>
    <w:rsid w:val="00DD6521"/>
    <w:rsid w:val="00DD664D"/>
    <w:rsid w:val="00DD6AA4"/>
    <w:rsid w:val="00DD7231"/>
    <w:rsid w:val="00DD740D"/>
    <w:rsid w:val="00DD7626"/>
    <w:rsid w:val="00DD7635"/>
    <w:rsid w:val="00DE0003"/>
    <w:rsid w:val="00DE04FE"/>
    <w:rsid w:val="00DE050A"/>
    <w:rsid w:val="00DE0A4E"/>
    <w:rsid w:val="00DE0F0F"/>
    <w:rsid w:val="00DE10F6"/>
    <w:rsid w:val="00DE15F9"/>
    <w:rsid w:val="00DE19F9"/>
    <w:rsid w:val="00DE1B0B"/>
    <w:rsid w:val="00DE1C43"/>
    <w:rsid w:val="00DE1D97"/>
    <w:rsid w:val="00DE1E5F"/>
    <w:rsid w:val="00DE1EE7"/>
    <w:rsid w:val="00DE2117"/>
    <w:rsid w:val="00DE21FD"/>
    <w:rsid w:val="00DE248F"/>
    <w:rsid w:val="00DE260A"/>
    <w:rsid w:val="00DE27D4"/>
    <w:rsid w:val="00DE286D"/>
    <w:rsid w:val="00DE2CE9"/>
    <w:rsid w:val="00DE2D5D"/>
    <w:rsid w:val="00DE30E0"/>
    <w:rsid w:val="00DE31D2"/>
    <w:rsid w:val="00DE325E"/>
    <w:rsid w:val="00DE32DF"/>
    <w:rsid w:val="00DE355F"/>
    <w:rsid w:val="00DE359E"/>
    <w:rsid w:val="00DE3851"/>
    <w:rsid w:val="00DE3922"/>
    <w:rsid w:val="00DE3B3F"/>
    <w:rsid w:val="00DE3C2B"/>
    <w:rsid w:val="00DE3DD1"/>
    <w:rsid w:val="00DE41F0"/>
    <w:rsid w:val="00DE4380"/>
    <w:rsid w:val="00DE45AC"/>
    <w:rsid w:val="00DE47DA"/>
    <w:rsid w:val="00DE4888"/>
    <w:rsid w:val="00DE48C3"/>
    <w:rsid w:val="00DE49A2"/>
    <w:rsid w:val="00DE4D27"/>
    <w:rsid w:val="00DE4EC3"/>
    <w:rsid w:val="00DE5718"/>
    <w:rsid w:val="00DE58F5"/>
    <w:rsid w:val="00DE5BBF"/>
    <w:rsid w:val="00DE5C24"/>
    <w:rsid w:val="00DE5D88"/>
    <w:rsid w:val="00DE5E67"/>
    <w:rsid w:val="00DE5EAB"/>
    <w:rsid w:val="00DE6052"/>
    <w:rsid w:val="00DE6396"/>
    <w:rsid w:val="00DE640D"/>
    <w:rsid w:val="00DE67F1"/>
    <w:rsid w:val="00DE690A"/>
    <w:rsid w:val="00DE6EEF"/>
    <w:rsid w:val="00DE7061"/>
    <w:rsid w:val="00DE7BC1"/>
    <w:rsid w:val="00DE7FBF"/>
    <w:rsid w:val="00DF006B"/>
    <w:rsid w:val="00DF0155"/>
    <w:rsid w:val="00DF0170"/>
    <w:rsid w:val="00DF0B48"/>
    <w:rsid w:val="00DF0C8B"/>
    <w:rsid w:val="00DF0FB4"/>
    <w:rsid w:val="00DF104E"/>
    <w:rsid w:val="00DF1233"/>
    <w:rsid w:val="00DF143E"/>
    <w:rsid w:val="00DF1649"/>
    <w:rsid w:val="00DF189C"/>
    <w:rsid w:val="00DF1C0F"/>
    <w:rsid w:val="00DF23FE"/>
    <w:rsid w:val="00DF271F"/>
    <w:rsid w:val="00DF317D"/>
    <w:rsid w:val="00DF317E"/>
    <w:rsid w:val="00DF34FA"/>
    <w:rsid w:val="00DF39FC"/>
    <w:rsid w:val="00DF3AC0"/>
    <w:rsid w:val="00DF3C9D"/>
    <w:rsid w:val="00DF4337"/>
    <w:rsid w:val="00DF434A"/>
    <w:rsid w:val="00DF45FE"/>
    <w:rsid w:val="00DF4883"/>
    <w:rsid w:val="00DF4B87"/>
    <w:rsid w:val="00DF4F1C"/>
    <w:rsid w:val="00DF57A8"/>
    <w:rsid w:val="00DF58CF"/>
    <w:rsid w:val="00DF58F8"/>
    <w:rsid w:val="00DF5A4F"/>
    <w:rsid w:val="00DF5B2B"/>
    <w:rsid w:val="00DF5BF8"/>
    <w:rsid w:val="00DF5C3A"/>
    <w:rsid w:val="00DF5EAE"/>
    <w:rsid w:val="00DF5F14"/>
    <w:rsid w:val="00DF64F6"/>
    <w:rsid w:val="00DF6871"/>
    <w:rsid w:val="00DF6A15"/>
    <w:rsid w:val="00DF70D4"/>
    <w:rsid w:val="00DF7143"/>
    <w:rsid w:val="00DF73B4"/>
    <w:rsid w:val="00DF73DF"/>
    <w:rsid w:val="00DF74BB"/>
    <w:rsid w:val="00DF74D2"/>
    <w:rsid w:val="00DF7826"/>
    <w:rsid w:val="00DF78CF"/>
    <w:rsid w:val="00DF7D24"/>
    <w:rsid w:val="00E00038"/>
    <w:rsid w:val="00E00287"/>
    <w:rsid w:val="00E00334"/>
    <w:rsid w:val="00E004AA"/>
    <w:rsid w:val="00E00F30"/>
    <w:rsid w:val="00E01165"/>
    <w:rsid w:val="00E011B0"/>
    <w:rsid w:val="00E012F4"/>
    <w:rsid w:val="00E018F0"/>
    <w:rsid w:val="00E0195A"/>
    <w:rsid w:val="00E019E2"/>
    <w:rsid w:val="00E01E44"/>
    <w:rsid w:val="00E0209C"/>
    <w:rsid w:val="00E02187"/>
    <w:rsid w:val="00E02233"/>
    <w:rsid w:val="00E02438"/>
    <w:rsid w:val="00E02996"/>
    <w:rsid w:val="00E02BD5"/>
    <w:rsid w:val="00E02C0D"/>
    <w:rsid w:val="00E02D4A"/>
    <w:rsid w:val="00E0310E"/>
    <w:rsid w:val="00E03125"/>
    <w:rsid w:val="00E032B9"/>
    <w:rsid w:val="00E03326"/>
    <w:rsid w:val="00E0336C"/>
    <w:rsid w:val="00E033A5"/>
    <w:rsid w:val="00E0344F"/>
    <w:rsid w:val="00E03676"/>
    <w:rsid w:val="00E03694"/>
    <w:rsid w:val="00E036E6"/>
    <w:rsid w:val="00E0387F"/>
    <w:rsid w:val="00E03C88"/>
    <w:rsid w:val="00E03F20"/>
    <w:rsid w:val="00E041DB"/>
    <w:rsid w:val="00E04213"/>
    <w:rsid w:val="00E04266"/>
    <w:rsid w:val="00E04395"/>
    <w:rsid w:val="00E049F3"/>
    <w:rsid w:val="00E04B65"/>
    <w:rsid w:val="00E04FD1"/>
    <w:rsid w:val="00E05A0D"/>
    <w:rsid w:val="00E05F51"/>
    <w:rsid w:val="00E065D7"/>
    <w:rsid w:val="00E067A5"/>
    <w:rsid w:val="00E06995"/>
    <w:rsid w:val="00E070F8"/>
    <w:rsid w:val="00E07107"/>
    <w:rsid w:val="00E0720B"/>
    <w:rsid w:val="00E0753D"/>
    <w:rsid w:val="00E075C5"/>
    <w:rsid w:val="00E075D0"/>
    <w:rsid w:val="00E07B8D"/>
    <w:rsid w:val="00E07D16"/>
    <w:rsid w:val="00E07EB2"/>
    <w:rsid w:val="00E10296"/>
    <w:rsid w:val="00E10335"/>
    <w:rsid w:val="00E103FF"/>
    <w:rsid w:val="00E106D5"/>
    <w:rsid w:val="00E10761"/>
    <w:rsid w:val="00E10A2A"/>
    <w:rsid w:val="00E10AE0"/>
    <w:rsid w:val="00E10FD6"/>
    <w:rsid w:val="00E111C5"/>
    <w:rsid w:val="00E11BC0"/>
    <w:rsid w:val="00E11D47"/>
    <w:rsid w:val="00E12034"/>
    <w:rsid w:val="00E1206C"/>
    <w:rsid w:val="00E123D9"/>
    <w:rsid w:val="00E1257E"/>
    <w:rsid w:val="00E12753"/>
    <w:rsid w:val="00E12B18"/>
    <w:rsid w:val="00E12D6A"/>
    <w:rsid w:val="00E12E5F"/>
    <w:rsid w:val="00E12EE0"/>
    <w:rsid w:val="00E12F60"/>
    <w:rsid w:val="00E13350"/>
    <w:rsid w:val="00E1344E"/>
    <w:rsid w:val="00E13740"/>
    <w:rsid w:val="00E13840"/>
    <w:rsid w:val="00E13911"/>
    <w:rsid w:val="00E13B0B"/>
    <w:rsid w:val="00E13B25"/>
    <w:rsid w:val="00E13D4C"/>
    <w:rsid w:val="00E13E31"/>
    <w:rsid w:val="00E13F9A"/>
    <w:rsid w:val="00E14126"/>
    <w:rsid w:val="00E1427E"/>
    <w:rsid w:val="00E1440C"/>
    <w:rsid w:val="00E145C4"/>
    <w:rsid w:val="00E14A87"/>
    <w:rsid w:val="00E14C02"/>
    <w:rsid w:val="00E15237"/>
    <w:rsid w:val="00E15517"/>
    <w:rsid w:val="00E156C8"/>
    <w:rsid w:val="00E15793"/>
    <w:rsid w:val="00E15854"/>
    <w:rsid w:val="00E15870"/>
    <w:rsid w:val="00E15880"/>
    <w:rsid w:val="00E15B5D"/>
    <w:rsid w:val="00E1622B"/>
    <w:rsid w:val="00E16909"/>
    <w:rsid w:val="00E16C3F"/>
    <w:rsid w:val="00E17016"/>
    <w:rsid w:val="00E17111"/>
    <w:rsid w:val="00E17182"/>
    <w:rsid w:val="00E174E9"/>
    <w:rsid w:val="00E17614"/>
    <w:rsid w:val="00E17B71"/>
    <w:rsid w:val="00E17E6F"/>
    <w:rsid w:val="00E17F29"/>
    <w:rsid w:val="00E2022E"/>
    <w:rsid w:val="00E202A9"/>
    <w:rsid w:val="00E20AED"/>
    <w:rsid w:val="00E20AF0"/>
    <w:rsid w:val="00E20B40"/>
    <w:rsid w:val="00E21026"/>
    <w:rsid w:val="00E210EC"/>
    <w:rsid w:val="00E2132C"/>
    <w:rsid w:val="00E21627"/>
    <w:rsid w:val="00E2190E"/>
    <w:rsid w:val="00E21A79"/>
    <w:rsid w:val="00E21C84"/>
    <w:rsid w:val="00E21CAE"/>
    <w:rsid w:val="00E21E7B"/>
    <w:rsid w:val="00E21F40"/>
    <w:rsid w:val="00E223DF"/>
    <w:rsid w:val="00E22633"/>
    <w:rsid w:val="00E226F3"/>
    <w:rsid w:val="00E22864"/>
    <w:rsid w:val="00E22892"/>
    <w:rsid w:val="00E22B1C"/>
    <w:rsid w:val="00E23343"/>
    <w:rsid w:val="00E233AA"/>
    <w:rsid w:val="00E23788"/>
    <w:rsid w:val="00E23798"/>
    <w:rsid w:val="00E2389D"/>
    <w:rsid w:val="00E2399D"/>
    <w:rsid w:val="00E23C4A"/>
    <w:rsid w:val="00E2422A"/>
    <w:rsid w:val="00E2458B"/>
    <w:rsid w:val="00E246A1"/>
    <w:rsid w:val="00E24870"/>
    <w:rsid w:val="00E248A9"/>
    <w:rsid w:val="00E249CD"/>
    <w:rsid w:val="00E24B96"/>
    <w:rsid w:val="00E24C18"/>
    <w:rsid w:val="00E24EB3"/>
    <w:rsid w:val="00E25019"/>
    <w:rsid w:val="00E2523F"/>
    <w:rsid w:val="00E25383"/>
    <w:rsid w:val="00E25585"/>
    <w:rsid w:val="00E2567E"/>
    <w:rsid w:val="00E25805"/>
    <w:rsid w:val="00E25DB2"/>
    <w:rsid w:val="00E25E08"/>
    <w:rsid w:val="00E25E9B"/>
    <w:rsid w:val="00E26017"/>
    <w:rsid w:val="00E261E9"/>
    <w:rsid w:val="00E269C2"/>
    <w:rsid w:val="00E26BFA"/>
    <w:rsid w:val="00E26DD6"/>
    <w:rsid w:val="00E2732B"/>
    <w:rsid w:val="00E27695"/>
    <w:rsid w:val="00E27901"/>
    <w:rsid w:val="00E27AB5"/>
    <w:rsid w:val="00E27FC8"/>
    <w:rsid w:val="00E30792"/>
    <w:rsid w:val="00E308B3"/>
    <w:rsid w:val="00E309C8"/>
    <w:rsid w:val="00E30A73"/>
    <w:rsid w:val="00E30B02"/>
    <w:rsid w:val="00E30EF6"/>
    <w:rsid w:val="00E312A5"/>
    <w:rsid w:val="00E312AD"/>
    <w:rsid w:val="00E313EE"/>
    <w:rsid w:val="00E31877"/>
    <w:rsid w:val="00E31BB9"/>
    <w:rsid w:val="00E31C49"/>
    <w:rsid w:val="00E31EDA"/>
    <w:rsid w:val="00E320BA"/>
    <w:rsid w:val="00E321A0"/>
    <w:rsid w:val="00E32301"/>
    <w:rsid w:val="00E32C55"/>
    <w:rsid w:val="00E32DE4"/>
    <w:rsid w:val="00E32E54"/>
    <w:rsid w:val="00E33624"/>
    <w:rsid w:val="00E33650"/>
    <w:rsid w:val="00E337B1"/>
    <w:rsid w:val="00E33C0C"/>
    <w:rsid w:val="00E33E60"/>
    <w:rsid w:val="00E341F2"/>
    <w:rsid w:val="00E349A4"/>
    <w:rsid w:val="00E34B42"/>
    <w:rsid w:val="00E34D41"/>
    <w:rsid w:val="00E34EE7"/>
    <w:rsid w:val="00E35016"/>
    <w:rsid w:val="00E350C2"/>
    <w:rsid w:val="00E35987"/>
    <w:rsid w:val="00E359CA"/>
    <w:rsid w:val="00E35A78"/>
    <w:rsid w:val="00E35DBA"/>
    <w:rsid w:val="00E35E5A"/>
    <w:rsid w:val="00E3602A"/>
    <w:rsid w:val="00E3616E"/>
    <w:rsid w:val="00E3667D"/>
    <w:rsid w:val="00E36697"/>
    <w:rsid w:val="00E36777"/>
    <w:rsid w:val="00E36799"/>
    <w:rsid w:val="00E36C65"/>
    <w:rsid w:val="00E376B6"/>
    <w:rsid w:val="00E37CEA"/>
    <w:rsid w:val="00E37D32"/>
    <w:rsid w:val="00E37FF5"/>
    <w:rsid w:val="00E40036"/>
    <w:rsid w:val="00E4014A"/>
    <w:rsid w:val="00E4037A"/>
    <w:rsid w:val="00E4038B"/>
    <w:rsid w:val="00E409A9"/>
    <w:rsid w:val="00E40D71"/>
    <w:rsid w:val="00E40E8B"/>
    <w:rsid w:val="00E40FEF"/>
    <w:rsid w:val="00E412C1"/>
    <w:rsid w:val="00E41A71"/>
    <w:rsid w:val="00E41BAC"/>
    <w:rsid w:val="00E41D64"/>
    <w:rsid w:val="00E4219C"/>
    <w:rsid w:val="00E42353"/>
    <w:rsid w:val="00E424C2"/>
    <w:rsid w:val="00E4262C"/>
    <w:rsid w:val="00E4268D"/>
    <w:rsid w:val="00E42817"/>
    <w:rsid w:val="00E42C1A"/>
    <w:rsid w:val="00E42D68"/>
    <w:rsid w:val="00E42D71"/>
    <w:rsid w:val="00E42F55"/>
    <w:rsid w:val="00E43106"/>
    <w:rsid w:val="00E434CA"/>
    <w:rsid w:val="00E435FA"/>
    <w:rsid w:val="00E437C4"/>
    <w:rsid w:val="00E43814"/>
    <w:rsid w:val="00E44298"/>
    <w:rsid w:val="00E4434D"/>
    <w:rsid w:val="00E44371"/>
    <w:rsid w:val="00E444A8"/>
    <w:rsid w:val="00E445CB"/>
    <w:rsid w:val="00E445EA"/>
    <w:rsid w:val="00E44609"/>
    <w:rsid w:val="00E447B3"/>
    <w:rsid w:val="00E44C8D"/>
    <w:rsid w:val="00E44F39"/>
    <w:rsid w:val="00E44FAC"/>
    <w:rsid w:val="00E4549A"/>
    <w:rsid w:val="00E456F7"/>
    <w:rsid w:val="00E45734"/>
    <w:rsid w:val="00E45AC7"/>
    <w:rsid w:val="00E45BF0"/>
    <w:rsid w:val="00E45D91"/>
    <w:rsid w:val="00E45FE7"/>
    <w:rsid w:val="00E46039"/>
    <w:rsid w:val="00E46067"/>
    <w:rsid w:val="00E46757"/>
    <w:rsid w:val="00E47B8F"/>
    <w:rsid w:val="00E501EB"/>
    <w:rsid w:val="00E502DF"/>
    <w:rsid w:val="00E503E6"/>
    <w:rsid w:val="00E50537"/>
    <w:rsid w:val="00E50726"/>
    <w:rsid w:val="00E507C1"/>
    <w:rsid w:val="00E5097A"/>
    <w:rsid w:val="00E50DDB"/>
    <w:rsid w:val="00E511E3"/>
    <w:rsid w:val="00E511ED"/>
    <w:rsid w:val="00E51325"/>
    <w:rsid w:val="00E51753"/>
    <w:rsid w:val="00E5179D"/>
    <w:rsid w:val="00E517C6"/>
    <w:rsid w:val="00E51B49"/>
    <w:rsid w:val="00E51CD8"/>
    <w:rsid w:val="00E520D1"/>
    <w:rsid w:val="00E523CF"/>
    <w:rsid w:val="00E52432"/>
    <w:rsid w:val="00E52828"/>
    <w:rsid w:val="00E5284D"/>
    <w:rsid w:val="00E52CEF"/>
    <w:rsid w:val="00E5347D"/>
    <w:rsid w:val="00E534B0"/>
    <w:rsid w:val="00E536F5"/>
    <w:rsid w:val="00E53A3E"/>
    <w:rsid w:val="00E53A49"/>
    <w:rsid w:val="00E53AFC"/>
    <w:rsid w:val="00E53B37"/>
    <w:rsid w:val="00E53C21"/>
    <w:rsid w:val="00E540C1"/>
    <w:rsid w:val="00E540D2"/>
    <w:rsid w:val="00E54A85"/>
    <w:rsid w:val="00E54D30"/>
    <w:rsid w:val="00E54D5B"/>
    <w:rsid w:val="00E5524A"/>
    <w:rsid w:val="00E5544D"/>
    <w:rsid w:val="00E555ED"/>
    <w:rsid w:val="00E556C5"/>
    <w:rsid w:val="00E556E4"/>
    <w:rsid w:val="00E55B61"/>
    <w:rsid w:val="00E55DD3"/>
    <w:rsid w:val="00E55EFD"/>
    <w:rsid w:val="00E561E9"/>
    <w:rsid w:val="00E5646A"/>
    <w:rsid w:val="00E5691A"/>
    <w:rsid w:val="00E56CCD"/>
    <w:rsid w:val="00E571B8"/>
    <w:rsid w:val="00E5728D"/>
    <w:rsid w:val="00E576AD"/>
    <w:rsid w:val="00E57990"/>
    <w:rsid w:val="00E57BF0"/>
    <w:rsid w:val="00E60B40"/>
    <w:rsid w:val="00E60BD0"/>
    <w:rsid w:val="00E60C41"/>
    <w:rsid w:val="00E60D16"/>
    <w:rsid w:val="00E60E8A"/>
    <w:rsid w:val="00E60FFD"/>
    <w:rsid w:val="00E610AA"/>
    <w:rsid w:val="00E61209"/>
    <w:rsid w:val="00E614CC"/>
    <w:rsid w:val="00E6164A"/>
    <w:rsid w:val="00E61887"/>
    <w:rsid w:val="00E61983"/>
    <w:rsid w:val="00E61D5B"/>
    <w:rsid w:val="00E61F1A"/>
    <w:rsid w:val="00E61F89"/>
    <w:rsid w:val="00E62252"/>
    <w:rsid w:val="00E62445"/>
    <w:rsid w:val="00E628E6"/>
    <w:rsid w:val="00E62BC8"/>
    <w:rsid w:val="00E62C85"/>
    <w:rsid w:val="00E63073"/>
    <w:rsid w:val="00E6312E"/>
    <w:rsid w:val="00E63238"/>
    <w:rsid w:val="00E63319"/>
    <w:rsid w:val="00E6379E"/>
    <w:rsid w:val="00E637B0"/>
    <w:rsid w:val="00E63811"/>
    <w:rsid w:val="00E63909"/>
    <w:rsid w:val="00E63A47"/>
    <w:rsid w:val="00E63B0B"/>
    <w:rsid w:val="00E640B2"/>
    <w:rsid w:val="00E645A7"/>
    <w:rsid w:val="00E6463D"/>
    <w:rsid w:val="00E65197"/>
    <w:rsid w:val="00E6531A"/>
    <w:rsid w:val="00E653E7"/>
    <w:rsid w:val="00E6552A"/>
    <w:rsid w:val="00E6569D"/>
    <w:rsid w:val="00E6571B"/>
    <w:rsid w:val="00E6571C"/>
    <w:rsid w:val="00E65A0F"/>
    <w:rsid w:val="00E65B5D"/>
    <w:rsid w:val="00E65F96"/>
    <w:rsid w:val="00E668FA"/>
    <w:rsid w:val="00E66A9B"/>
    <w:rsid w:val="00E66BF1"/>
    <w:rsid w:val="00E66F71"/>
    <w:rsid w:val="00E67254"/>
    <w:rsid w:val="00E675DD"/>
    <w:rsid w:val="00E6770C"/>
    <w:rsid w:val="00E67AD9"/>
    <w:rsid w:val="00E70067"/>
    <w:rsid w:val="00E7041A"/>
    <w:rsid w:val="00E70924"/>
    <w:rsid w:val="00E70B6C"/>
    <w:rsid w:val="00E70FEB"/>
    <w:rsid w:val="00E71016"/>
    <w:rsid w:val="00E712B2"/>
    <w:rsid w:val="00E7179F"/>
    <w:rsid w:val="00E71878"/>
    <w:rsid w:val="00E721EA"/>
    <w:rsid w:val="00E7257E"/>
    <w:rsid w:val="00E72716"/>
    <w:rsid w:val="00E72976"/>
    <w:rsid w:val="00E72C79"/>
    <w:rsid w:val="00E72D27"/>
    <w:rsid w:val="00E72F68"/>
    <w:rsid w:val="00E732AD"/>
    <w:rsid w:val="00E73328"/>
    <w:rsid w:val="00E734CB"/>
    <w:rsid w:val="00E73C1C"/>
    <w:rsid w:val="00E73DD2"/>
    <w:rsid w:val="00E73FE6"/>
    <w:rsid w:val="00E74676"/>
    <w:rsid w:val="00E74729"/>
    <w:rsid w:val="00E74B53"/>
    <w:rsid w:val="00E751BD"/>
    <w:rsid w:val="00E75277"/>
    <w:rsid w:val="00E7534A"/>
    <w:rsid w:val="00E754D2"/>
    <w:rsid w:val="00E75545"/>
    <w:rsid w:val="00E7569A"/>
    <w:rsid w:val="00E7577D"/>
    <w:rsid w:val="00E75945"/>
    <w:rsid w:val="00E75F5A"/>
    <w:rsid w:val="00E75FF1"/>
    <w:rsid w:val="00E75FF9"/>
    <w:rsid w:val="00E76297"/>
    <w:rsid w:val="00E76358"/>
    <w:rsid w:val="00E768CB"/>
    <w:rsid w:val="00E76989"/>
    <w:rsid w:val="00E76B4C"/>
    <w:rsid w:val="00E76D07"/>
    <w:rsid w:val="00E76F05"/>
    <w:rsid w:val="00E772E3"/>
    <w:rsid w:val="00E774E6"/>
    <w:rsid w:val="00E77628"/>
    <w:rsid w:val="00E77770"/>
    <w:rsid w:val="00E77ACF"/>
    <w:rsid w:val="00E807B1"/>
    <w:rsid w:val="00E808F3"/>
    <w:rsid w:val="00E80956"/>
    <w:rsid w:val="00E80C8F"/>
    <w:rsid w:val="00E80E10"/>
    <w:rsid w:val="00E80FCA"/>
    <w:rsid w:val="00E815A6"/>
    <w:rsid w:val="00E817F6"/>
    <w:rsid w:val="00E8199C"/>
    <w:rsid w:val="00E819C2"/>
    <w:rsid w:val="00E81EFC"/>
    <w:rsid w:val="00E821D3"/>
    <w:rsid w:val="00E82B0E"/>
    <w:rsid w:val="00E82B53"/>
    <w:rsid w:val="00E82DE3"/>
    <w:rsid w:val="00E82E29"/>
    <w:rsid w:val="00E82FB7"/>
    <w:rsid w:val="00E83408"/>
    <w:rsid w:val="00E8351D"/>
    <w:rsid w:val="00E83618"/>
    <w:rsid w:val="00E83661"/>
    <w:rsid w:val="00E8398C"/>
    <w:rsid w:val="00E84031"/>
    <w:rsid w:val="00E840C3"/>
    <w:rsid w:val="00E84315"/>
    <w:rsid w:val="00E84870"/>
    <w:rsid w:val="00E84875"/>
    <w:rsid w:val="00E84A5B"/>
    <w:rsid w:val="00E850AA"/>
    <w:rsid w:val="00E853DD"/>
    <w:rsid w:val="00E85913"/>
    <w:rsid w:val="00E85A97"/>
    <w:rsid w:val="00E85FA3"/>
    <w:rsid w:val="00E860D4"/>
    <w:rsid w:val="00E861F7"/>
    <w:rsid w:val="00E86377"/>
    <w:rsid w:val="00E8643D"/>
    <w:rsid w:val="00E867E6"/>
    <w:rsid w:val="00E86D49"/>
    <w:rsid w:val="00E86DB5"/>
    <w:rsid w:val="00E86F13"/>
    <w:rsid w:val="00E8750F"/>
    <w:rsid w:val="00E87627"/>
    <w:rsid w:val="00E8764B"/>
    <w:rsid w:val="00E87990"/>
    <w:rsid w:val="00E87DE6"/>
    <w:rsid w:val="00E901C3"/>
    <w:rsid w:val="00E9020D"/>
    <w:rsid w:val="00E902DD"/>
    <w:rsid w:val="00E90890"/>
    <w:rsid w:val="00E90BB8"/>
    <w:rsid w:val="00E90C19"/>
    <w:rsid w:val="00E90C90"/>
    <w:rsid w:val="00E90EC7"/>
    <w:rsid w:val="00E91120"/>
    <w:rsid w:val="00E9153A"/>
    <w:rsid w:val="00E91CB4"/>
    <w:rsid w:val="00E91E6D"/>
    <w:rsid w:val="00E9249C"/>
    <w:rsid w:val="00E9258E"/>
    <w:rsid w:val="00E927A2"/>
    <w:rsid w:val="00E92AB0"/>
    <w:rsid w:val="00E92F82"/>
    <w:rsid w:val="00E9336A"/>
    <w:rsid w:val="00E93A29"/>
    <w:rsid w:val="00E93A90"/>
    <w:rsid w:val="00E93D07"/>
    <w:rsid w:val="00E944B3"/>
    <w:rsid w:val="00E94627"/>
    <w:rsid w:val="00E94CD1"/>
    <w:rsid w:val="00E95310"/>
    <w:rsid w:val="00E95335"/>
    <w:rsid w:val="00E95394"/>
    <w:rsid w:val="00E9553A"/>
    <w:rsid w:val="00E95966"/>
    <w:rsid w:val="00E95DF8"/>
    <w:rsid w:val="00E9606C"/>
    <w:rsid w:val="00E9612F"/>
    <w:rsid w:val="00E96980"/>
    <w:rsid w:val="00E96A9E"/>
    <w:rsid w:val="00E971B8"/>
    <w:rsid w:val="00E97461"/>
    <w:rsid w:val="00E9748F"/>
    <w:rsid w:val="00E97511"/>
    <w:rsid w:val="00E97642"/>
    <w:rsid w:val="00E976F1"/>
    <w:rsid w:val="00E97738"/>
    <w:rsid w:val="00E97B4E"/>
    <w:rsid w:val="00E97BF4"/>
    <w:rsid w:val="00E97FD3"/>
    <w:rsid w:val="00EA01AE"/>
    <w:rsid w:val="00EA033A"/>
    <w:rsid w:val="00EA0425"/>
    <w:rsid w:val="00EA06B0"/>
    <w:rsid w:val="00EA0A91"/>
    <w:rsid w:val="00EA0C5F"/>
    <w:rsid w:val="00EA104C"/>
    <w:rsid w:val="00EA14D5"/>
    <w:rsid w:val="00EA1883"/>
    <w:rsid w:val="00EA1FE5"/>
    <w:rsid w:val="00EA20D5"/>
    <w:rsid w:val="00EA27EC"/>
    <w:rsid w:val="00EA2B59"/>
    <w:rsid w:val="00EA2E6D"/>
    <w:rsid w:val="00EA33C4"/>
    <w:rsid w:val="00EA3A21"/>
    <w:rsid w:val="00EA3C39"/>
    <w:rsid w:val="00EA3D64"/>
    <w:rsid w:val="00EA41F6"/>
    <w:rsid w:val="00EA44DD"/>
    <w:rsid w:val="00EA481A"/>
    <w:rsid w:val="00EA4882"/>
    <w:rsid w:val="00EA48CC"/>
    <w:rsid w:val="00EA4F3A"/>
    <w:rsid w:val="00EA53A9"/>
    <w:rsid w:val="00EA5766"/>
    <w:rsid w:val="00EA5832"/>
    <w:rsid w:val="00EA5AA5"/>
    <w:rsid w:val="00EA5B86"/>
    <w:rsid w:val="00EA5B9E"/>
    <w:rsid w:val="00EA638A"/>
    <w:rsid w:val="00EA6393"/>
    <w:rsid w:val="00EA6AF1"/>
    <w:rsid w:val="00EA6FC7"/>
    <w:rsid w:val="00EA703D"/>
    <w:rsid w:val="00EA7077"/>
    <w:rsid w:val="00EA70F2"/>
    <w:rsid w:val="00EA7318"/>
    <w:rsid w:val="00EA7438"/>
    <w:rsid w:val="00EA79F1"/>
    <w:rsid w:val="00EA7F10"/>
    <w:rsid w:val="00EB0351"/>
    <w:rsid w:val="00EB0386"/>
    <w:rsid w:val="00EB0601"/>
    <w:rsid w:val="00EB0682"/>
    <w:rsid w:val="00EB071B"/>
    <w:rsid w:val="00EB0DF5"/>
    <w:rsid w:val="00EB10B8"/>
    <w:rsid w:val="00EB14AC"/>
    <w:rsid w:val="00EB15C3"/>
    <w:rsid w:val="00EB16F0"/>
    <w:rsid w:val="00EB1799"/>
    <w:rsid w:val="00EB17DA"/>
    <w:rsid w:val="00EB1BA9"/>
    <w:rsid w:val="00EB2059"/>
    <w:rsid w:val="00EB20D7"/>
    <w:rsid w:val="00EB2437"/>
    <w:rsid w:val="00EB2861"/>
    <w:rsid w:val="00EB2B9F"/>
    <w:rsid w:val="00EB2C93"/>
    <w:rsid w:val="00EB2C9C"/>
    <w:rsid w:val="00EB2FB9"/>
    <w:rsid w:val="00EB305A"/>
    <w:rsid w:val="00EB343A"/>
    <w:rsid w:val="00EB3548"/>
    <w:rsid w:val="00EB35FA"/>
    <w:rsid w:val="00EB3EE1"/>
    <w:rsid w:val="00EB42D6"/>
    <w:rsid w:val="00EB4309"/>
    <w:rsid w:val="00EB454F"/>
    <w:rsid w:val="00EB4578"/>
    <w:rsid w:val="00EB45CD"/>
    <w:rsid w:val="00EB4797"/>
    <w:rsid w:val="00EB4937"/>
    <w:rsid w:val="00EB49B0"/>
    <w:rsid w:val="00EB4C41"/>
    <w:rsid w:val="00EB4DE7"/>
    <w:rsid w:val="00EB4DF5"/>
    <w:rsid w:val="00EB4E75"/>
    <w:rsid w:val="00EB4E7D"/>
    <w:rsid w:val="00EB55C6"/>
    <w:rsid w:val="00EB56DC"/>
    <w:rsid w:val="00EB5F63"/>
    <w:rsid w:val="00EB609B"/>
    <w:rsid w:val="00EB6527"/>
    <w:rsid w:val="00EB65BD"/>
    <w:rsid w:val="00EB6644"/>
    <w:rsid w:val="00EB6C59"/>
    <w:rsid w:val="00EB6D22"/>
    <w:rsid w:val="00EB7455"/>
    <w:rsid w:val="00EB7CE4"/>
    <w:rsid w:val="00EB7F9C"/>
    <w:rsid w:val="00EC0110"/>
    <w:rsid w:val="00EC02AA"/>
    <w:rsid w:val="00EC03E0"/>
    <w:rsid w:val="00EC0513"/>
    <w:rsid w:val="00EC0662"/>
    <w:rsid w:val="00EC0993"/>
    <w:rsid w:val="00EC0D64"/>
    <w:rsid w:val="00EC0DF5"/>
    <w:rsid w:val="00EC0E97"/>
    <w:rsid w:val="00EC0EF6"/>
    <w:rsid w:val="00EC0F1D"/>
    <w:rsid w:val="00EC112A"/>
    <w:rsid w:val="00EC14D5"/>
    <w:rsid w:val="00EC1778"/>
    <w:rsid w:val="00EC17C9"/>
    <w:rsid w:val="00EC18AF"/>
    <w:rsid w:val="00EC1BE3"/>
    <w:rsid w:val="00EC1FC2"/>
    <w:rsid w:val="00EC2034"/>
    <w:rsid w:val="00EC2182"/>
    <w:rsid w:val="00EC2A02"/>
    <w:rsid w:val="00EC2AB4"/>
    <w:rsid w:val="00EC2D12"/>
    <w:rsid w:val="00EC2F7F"/>
    <w:rsid w:val="00EC3113"/>
    <w:rsid w:val="00EC33D4"/>
    <w:rsid w:val="00EC34F9"/>
    <w:rsid w:val="00EC3780"/>
    <w:rsid w:val="00EC421F"/>
    <w:rsid w:val="00EC423B"/>
    <w:rsid w:val="00EC4664"/>
    <w:rsid w:val="00EC49C9"/>
    <w:rsid w:val="00EC4B9C"/>
    <w:rsid w:val="00EC503E"/>
    <w:rsid w:val="00EC550B"/>
    <w:rsid w:val="00EC5575"/>
    <w:rsid w:val="00EC5786"/>
    <w:rsid w:val="00EC5799"/>
    <w:rsid w:val="00EC57FB"/>
    <w:rsid w:val="00EC5A00"/>
    <w:rsid w:val="00EC5D2F"/>
    <w:rsid w:val="00EC5E80"/>
    <w:rsid w:val="00EC5F7B"/>
    <w:rsid w:val="00EC60CB"/>
    <w:rsid w:val="00EC65D3"/>
    <w:rsid w:val="00EC663A"/>
    <w:rsid w:val="00EC6659"/>
    <w:rsid w:val="00EC67A8"/>
    <w:rsid w:val="00EC6A98"/>
    <w:rsid w:val="00EC6C28"/>
    <w:rsid w:val="00EC6DB4"/>
    <w:rsid w:val="00EC71AA"/>
    <w:rsid w:val="00EC7230"/>
    <w:rsid w:val="00EC778A"/>
    <w:rsid w:val="00EC7A5D"/>
    <w:rsid w:val="00EC7BE7"/>
    <w:rsid w:val="00EC7DEE"/>
    <w:rsid w:val="00EC7FBE"/>
    <w:rsid w:val="00ED0389"/>
    <w:rsid w:val="00ED04DE"/>
    <w:rsid w:val="00ED04F6"/>
    <w:rsid w:val="00ED092E"/>
    <w:rsid w:val="00ED0AC3"/>
    <w:rsid w:val="00ED0BB5"/>
    <w:rsid w:val="00ED108C"/>
    <w:rsid w:val="00ED1199"/>
    <w:rsid w:val="00ED1407"/>
    <w:rsid w:val="00ED1952"/>
    <w:rsid w:val="00ED21F2"/>
    <w:rsid w:val="00ED2B18"/>
    <w:rsid w:val="00ED315A"/>
    <w:rsid w:val="00ED324F"/>
    <w:rsid w:val="00ED331B"/>
    <w:rsid w:val="00ED3885"/>
    <w:rsid w:val="00ED38E7"/>
    <w:rsid w:val="00ED3A8B"/>
    <w:rsid w:val="00ED3C97"/>
    <w:rsid w:val="00ED4181"/>
    <w:rsid w:val="00ED4261"/>
    <w:rsid w:val="00ED5416"/>
    <w:rsid w:val="00ED5638"/>
    <w:rsid w:val="00ED5B38"/>
    <w:rsid w:val="00ED5E24"/>
    <w:rsid w:val="00ED5FED"/>
    <w:rsid w:val="00ED6024"/>
    <w:rsid w:val="00ED6879"/>
    <w:rsid w:val="00ED6BEA"/>
    <w:rsid w:val="00ED6FEB"/>
    <w:rsid w:val="00ED762E"/>
    <w:rsid w:val="00ED7D35"/>
    <w:rsid w:val="00EE0AC8"/>
    <w:rsid w:val="00EE0AE3"/>
    <w:rsid w:val="00EE0F11"/>
    <w:rsid w:val="00EE12C1"/>
    <w:rsid w:val="00EE1396"/>
    <w:rsid w:val="00EE15C0"/>
    <w:rsid w:val="00EE176C"/>
    <w:rsid w:val="00EE1C10"/>
    <w:rsid w:val="00EE1F77"/>
    <w:rsid w:val="00EE2427"/>
    <w:rsid w:val="00EE26CB"/>
    <w:rsid w:val="00EE271C"/>
    <w:rsid w:val="00EE27D0"/>
    <w:rsid w:val="00EE2A44"/>
    <w:rsid w:val="00EE2AEC"/>
    <w:rsid w:val="00EE2B3B"/>
    <w:rsid w:val="00EE2DA5"/>
    <w:rsid w:val="00EE30FD"/>
    <w:rsid w:val="00EE31D5"/>
    <w:rsid w:val="00EE33D7"/>
    <w:rsid w:val="00EE352C"/>
    <w:rsid w:val="00EE3978"/>
    <w:rsid w:val="00EE3DFD"/>
    <w:rsid w:val="00EE3E5F"/>
    <w:rsid w:val="00EE4185"/>
    <w:rsid w:val="00EE4521"/>
    <w:rsid w:val="00EE4CB8"/>
    <w:rsid w:val="00EE5573"/>
    <w:rsid w:val="00EE561F"/>
    <w:rsid w:val="00EE5D29"/>
    <w:rsid w:val="00EE63BD"/>
    <w:rsid w:val="00EE63DC"/>
    <w:rsid w:val="00EE651B"/>
    <w:rsid w:val="00EE66B0"/>
    <w:rsid w:val="00EE6827"/>
    <w:rsid w:val="00EE6838"/>
    <w:rsid w:val="00EE69E1"/>
    <w:rsid w:val="00EE6AAF"/>
    <w:rsid w:val="00EE6C68"/>
    <w:rsid w:val="00EE6D0B"/>
    <w:rsid w:val="00EE71CA"/>
    <w:rsid w:val="00EE7269"/>
    <w:rsid w:val="00EE742D"/>
    <w:rsid w:val="00EE76C8"/>
    <w:rsid w:val="00EE77E8"/>
    <w:rsid w:val="00EE77F8"/>
    <w:rsid w:val="00EE7974"/>
    <w:rsid w:val="00EE79CB"/>
    <w:rsid w:val="00EE7EE3"/>
    <w:rsid w:val="00EE7F7F"/>
    <w:rsid w:val="00EE7FE0"/>
    <w:rsid w:val="00EF028C"/>
    <w:rsid w:val="00EF050C"/>
    <w:rsid w:val="00EF062A"/>
    <w:rsid w:val="00EF0B35"/>
    <w:rsid w:val="00EF0B48"/>
    <w:rsid w:val="00EF0EBF"/>
    <w:rsid w:val="00EF0FC8"/>
    <w:rsid w:val="00EF1084"/>
    <w:rsid w:val="00EF1263"/>
    <w:rsid w:val="00EF139C"/>
    <w:rsid w:val="00EF13DD"/>
    <w:rsid w:val="00EF13E7"/>
    <w:rsid w:val="00EF1444"/>
    <w:rsid w:val="00EF1527"/>
    <w:rsid w:val="00EF18AE"/>
    <w:rsid w:val="00EF18C9"/>
    <w:rsid w:val="00EF1C28"/>
    <w:rsid w:val="00EF1FBF"/>
    <w:rsid w:val="00EF2ABF"/>
    <w:rsid w:val="00EF2C43"/>
    <w:rsid w:val="00EF2CCA"/>
    <w:rsid w:val="00EF31BE"/>
    <w:rsid w:val="00EF3369"/>
    <w:rsid w:val="00EF36E4"/>
    <w:rsid w:val="00EF378B"/>
    <w:rsid w:val="00EF3945"/>
    <w:rsid w:val="00EF3A23"/>
    <w:rsid w:val="00EF3B4E"/>
    <w:rsid w:val="00EF4153"/>
    <w:rsid w:val="00EF41D1"/>
    <w:rsid w:val="00EF43B2"/>
    <w:rsid w:val="00EF446E"/>
    <w:rsid w:val="00EF44A5"/>
    <w:rsid w:val="00EF506E"/>
    <w:rsid w:val="00EF538E"/>
    <w:rsid w:val="00EF54D1"/>
    <w:rsid w:val="00EF5577"/>
    <w:rsid w:val="00EF5581"/>
    <w:rsid w:val="00EF569B"/>
    <w:rsid w:val="00EF58B8"/>
    <w:rsid w:val="00EF5BEF"/>
    <w:rsid w:val="00EF5FC3"/>
    <w:rsid w:val="00EF615A"/>
    <w:rsid w:val="00EF6614"/>
    <w:rsid w:val="00EF6795"/>
    <w:rsid w:val="00EF6833"/>
    <w:rsid w:val="00EF6C07"/>
    <w:rsid w:val="00EF70F0"/>
    <w:rsid w:val="00EF74BB"/>
    <w:rsid w:val="00EF769E"/>
    <w:rsid w:val="00EF7A42"/>
    <w:rsid w:val="00EF7AC7"/>
    <w:rsid w:val="00EF7E41"/>
    <w:rsid w:val="00F001AE"/>
    <w:rsid w:val="00F00319"/>
    <w:rsid w:val="00F005EF"/>
    <w:rsid w:val="00F00B7F"/>
    <w:rsid w:val="00F00BA7"/>
    <w:rsid w:val="00F00C63"/>
    <w:rsid w:val="00F00C7E"/>
    <w:rsid w:val="00F011A7"/>
    <w:rsid w:val="00F01597"/>
    <w:rsid w:val="00F016E3"/>
    <w:rsid w:val="00F02002"/>
    <w:rsid w:val="00F0254A"/>
    <w:rsid w:val="00F0257D"/>
    <w:rsid w:val="00F0265A"/>
    <w:rsid w:val="00F0287E"/>
    <w:rsid w:val="00F02A54"/>
    <w:rsid w:val="00F02C8C"/>
    <w:rsid w:val="00F02DA7"/>
    <w:rsid w:val="00F02F3C"/>
    <w:rsid w:val="00F03032"/>
    <w:rsid w:val="00F032B3"/>
    <w:rsid w:val="00F034B6"/>
    <w:rsid w:val="00F038BB"/>
    <w:rsid w:val="00F03904"/>
    <w:rsid w:val="00F039EA"/>
    <w:rsid w:val="00F03A36"/>
    <w:rsid w:val="00F03E5F"/>
    <w:rsid w:val="00F03EC0"/>
    <w:rsid w:val="00F04042"/>
    <w:rsid w:val="00F041AF"/>
    <w:rsid w:val="00F046DE"/>
    <w:rsid w:val="00F04B69"/>
    <w:rsid w:val="00F04CEC"/>
    <w:rsid w:val="00F04D58"/>
    <w:rsid w:val="00F04F4F"/>
    <w:rsid w:val="00F04FD7"/>
    <w:rsid w:val="00F052B4"/>
    <w:rsid w:val="00F05416"/>
    <w:rsid w:val="00F0547C"/>
    <w:rsid w:val="00F05A3C"/>
    <w:rsid w:val="00F05D90"/>
    <w:rsid w:val="00F05F83"/>
    <w:rsid w:val="00F05FF3"/>
    <w:rsid w:val="00F063B8"/>
    <w:rsid w:val="00F06777"/>
    <w:rsid w:val="00F067F5"/>
    <w:rsid w:val="00F0695B"/>
    <w:rsid w:val="00F06B2F"/>
    <w:rsid w:val="00F07043"/>
    <w:rsid w:val="00F07117"/>
    <w:rsid w:val="00F074CB"/>
    <w:rsid w:val="00F0777B"/>
    <w:rsid w:val="00F07880"/>
    <w:rsid w:val="00F07CF8"/>
    <w:rsid w:val="00F07EEF"/>
    <w:rsid w:val="00F07F9C"/>
    <w:rsid w:val="00F10064"/>
    <w:rsid w:val="00F10171"/>
    <w:rsid w:val="00F1036B"/>
    <w:rsid w:val="00F105FE"/>
    <w:rsid w:val="00F10729"/>
    <w:rsid w:val="00F109F0"/>
    <w:rsid w:val="00F10AD2"/>
    <w:rsid w:val="00F10D23"/>
    <w:rsid w:val="00F10D56"/>
    <w:rsid w:val="00F10DE3"/>
    <w:rsid w:val="00F112B5"/>
    <w:rsid w:val="00F113E6"/>
    <w:rsid w:val="00F11447"/>
    <w:rsid w:val="00F11784"/>
    <w:rsid w:val="00F11C48"/>
    <w:rsid w:val="00F11D9F"/>
    <w:rsid w:val="00F11DDB"/>
    <w:rsid w:val="00F12288"/>
    <w:rsid w:val="00F13084"/>
    <w:rsid w:val="00F13A2D"/>
    <w:rsid w:val="00F1412C"/>
    <w:rsid w:val="00F1424D"/>
    <w:rsid w:val="00F14300"/>
    <w:rsid w:val="00F14431"/>
    <w:rsid w:val="00F146A3"/>
    <w:rsid w:val="00F1474B"/>
    <w:rsid w:val="00F148D8"/>
    <w:rsid w:val="00F149DB"/>
    <w:rsid w:val="00F14B92"/>
    <w:rsid w:val="00F14D4F"/>
    <w:rsid w:val="00F14E48"/>
    <w:rsid w:val="00F14F9F"/>
    <w:rsid w:val="00F14FFF"/>
    <w:rsid w:val="00F15479"/>
    <w:rsid w:val="00F1554C"/>
    <w:rsid w:val="00F155C2"/>
    <w:rsid w:val="00F15747"/>
    <w:rsid w:val="00F15763"/>
    <w:rsid w:val="00F1577E"/>
    <w:rsid w:val="00F159A2"/>
    <w:rsid w:val="00F15D2D"/>
    <w:rsid w:val="00F15F70"/>
    <w:rsid w:val="00F16551"/>
    <w:rsid w:val="00F16992"/>
    <w:rsid w:val="00F16A58"/>
    <w:rsid w:val="00F16D98"/>
    <w:rsid w:val="00F16ED5"/>
    <w:rsid w:val="00F1724F"/>
    <w:rsid w:val="00F175E6"/>
    <w:rsid w:val="00F17830"/>
    <w:rsid w:val="00F17C5E"/>
    <w:rsid w:val="00F20482"/>
    <w:rsid w:val="00F20606"/>
    <w:rsid w:val="00F206E3"/>
    <w:rsid w:val="00F20737"/>
    <w:rsid w:val="00F20770"/>
    <w:rsid w:val="00F20997"/>
    <w:rsid w:val="00F20AFD"/>
    <w:rsid w:val="00F20CBA"/>
    <w:rsid w:val="00F20ED0"/>
    <w:rsid w:val="00F2110A"/>
    <w:rsid w:val="00F2123B"/>
    <w:rsid w:val="00F2141E"/>
    <w:rsid w:val="00F216A6"/>
    <w:rsid w:val="00F21E96"/>
    <w:rsid w:val="00F22153"/>
    <w:rsid w:val="00F22314"/>
    <w:rsid w:val="00F22E34"/>
    <w:rsid w:val="00F22F49"/>
    <w:rsid w:val="00F2323B"/>
    <w:rsid w:val="00F2351C"/>
    <w:rsid w:val="00F236F4"/>
    <w:rsid w:val="00F2375C"/>
    <w:rsid w:val="00F237C4"/>
    <w:rsid w:val="00F23968"/>
    <w:rsid w:val="00F23B71"/>
    <w:rsid w:val="00F24151"/>
    <w:rsid w:val="00F2439C"/>
    <w:rsid w:val="00F24AA3"/>
    <w:rsid w:val="00F24E16"/>
    <w:rsid w:val="00F24F99"/>
    <w:rsid w:val="00F25383"/>
    <w:rsid w:val="00F255FA"/>
    <w:rsid w:val="00F263EB"/>
    <w:rsid w:val="00F2643D"/>
    <w:rsid w:val="00F26896"/>
    <w:rsid w:val="00F27551"/>
    <w:rsid w:val="00F27A7A"/>
    <w:rsid w:val="00F27AC8"/>
    <w:rsid w:val="00F27B8E"/>
    <w:rsid w:val="00F27C93"/>
    <w:rsid w:val="00F27D59"/>
    <w:rsid w:val="00F27DB3"/>
    <w:rsid w:val="00F27E39"/>
    <w:rsid w:val="00F308B2"/>
    <w:rsid w:val="00F308CE"/>
    <w:rsid w:val="00F30AEE"/>
    <w:rsid w:val="00F30C66"/>
    <w:rsid w:val="00F31324"/>
    <w:rsid w:val="00F31789"/>
    <w:rsid w:val="00F317A0"/>
    <w:rsid w:val="00F317CD"/>
    <w:rsid w:val="00F318CE"/>
    <w:rsid w:val="00F31A66"/>
    <w:rsid w:val="00F31E02"/>
    <w:rsid w:val="00F321F7"/>
    <w:rsid w:val="00F3290A"/>
    <w:rsid w:val="00F33049"/>
    <w:rsid w:val="00F33134"/>
    <w:rsid w:val="00F333C4"/>
    <w:rsid w:val="00F337D2"/>
    <w:rsid w:val="00F33B1C"/>
    <w:rsid w:val="00F33D7D"/>
    <w:rsid w:val="00F3426B"/>
    <w:rsid w:val="00F343BB"/>
    <w:rsid w:val="00F348A9"/>
    <w:rsid w:val="00F34F13"/>
    <w:rsid w:val="00F34F74"/>
    <w:rsid w:val="00F35254"/>
    <w:rsid w:val="00F356D8"/>
    <w:rsid w:val="00F35C08"/>
    <w:rsid w:val="00F35C4D"/>
    <w:rsid w:val="00F35E74"/>
    <w:rsid w:val="00F361CF"/>
    <w:rsid w:val="00F365AA"/>
    <w:rsid w:val="00F3662C"/>
    <w:rsid w:val="00F3680C"/>
    <w:rsid w:val="00F368D7"/>
    <w:rsid w:val="00F36972"/>
    <w:rsid w:val="00F36C5D"/>
    <w:rsid w:val="00F370B2"/>
    <w:rsid w:val="00F37238"/>
    <w:rsid w:val="00F372AC"/>
    <w:rsid w:val="00F37600"/>
    <w:rsid w:val="00F4004A"/>
    <w:rsid w:val="00F403B1"/>
    <w:rsid w:val="00F404E6"/>
    <w:rsid w:val="00F4074F"/>
    <w:rsid w:val="00F40872"/>
    <w:rsid w:val="00F409DD"/>
    <w:rsid w:val="00F40CA5"/>
    <w:rsid w:val="00F40CF1"/>
    <w:rsid w:val="00F40F78"/>
    <w:rsid w:val="00F41097"/>
    <w:rsid w:val="00F41271"/>
    <w:rsid w:val="00F412EA"/>
    <w:rsid w:val="00F4137E"/>
    <w:rsid w:val="00F415A6"/>
    <w:rsid w:val="00F417D3"/>
    <w:rsid w:val="00F41A7F"/>
    <w:rsid w:val="00F41BF8"/>
    <w:rsid w:val="00F4223F"/>
    <w:rsid w:val="00F4233C"/>
    <w:rsid w:val="00F42559"/>
    <w:rsid w:val="00F425D3"/>
    <w:rsid w:val="00F42805"/>
    <w:rsid w:val="00F429B9"/>
    <w:rsid w:val="00F42B40"/>
    <w:rsid w:val="00F42D3E"/>
    <w:rsid w:val="00F42F70"/>
    <w:rsid w:val="00F42FD8"/>
    <w:rsid w:val="00F43174"/>
    <w:rsid w:val="00F433B0"/>
    <w:rsid w:val="00F43457"/>
    <w:rsid w:val="00F43866"/>
    <w:rsid w:val="00F438AC"/>
    <w:rsid w:val="00F43964"/>
    <w:rsid w:val="00F43E16"/>
    <w:rsid w:val="00F43FB5"/>
    <w:rsid w:val="00F44806"/>
    <w:rsid w:val="00F4488B"/>
    <w:rsid w:val="00F44D79"/>
    <w:rsid w:val="00F44DCA"/>
    <w:rsid w:val="00F450C3"/>
    <w:rsid w:val="00F45660"/>
    <w:rsid w:val="00F4571D"/>
    <w:rsid w:val="00F457A7"/>
    <w:rsid w:val="00F45888"/>
    <w:rsid w:val="00F458BB"/>
    <w:rsid w:val="00F45923"/>
    <w:rsid w:val="00F45B21"/>
    <w:rsid w:val="00F45D2E"/>
    <w:rsid w:val="00F46270"/>
    <w:rsid w:val="00F46592"/>
    <w:rsid w:val="00F46B10"/>
    <w:rsid w:val="00F46B8C"/>
    <w:rsid w:val="00F46C9C"/>
    <w:rsid w:val="00F46D86"/>
    <w:rsid w:val="00F46FEB"/>
    <w:rsid w:val="00F4701A"/>
    <w:rsid w:val="00F4714A"/>
    <w:rsid w:val="00F47350"/>
    <w:rsid w:val="00F4762F"/>
    <w:rsid w:val="00F47795"/>
    <w:rsid w:val="00F478ED"/>
    <w:rsid w:val="00F47B38"/>
    <w:rsid w:val="00F47C7C"/>
    <w:rsid w:val="00F47D28"/>
    <w:rsid w:val="00F47DA4"/>
    <w:rsid w:val="00F50463"/>
    <w:rsid w:val="00F506BF"/>
    <w:rsid w:val="00F5077B"/>
    <w:rsid w:val="00F508A9"/>
    <w:rsid w:val="00F50B12"/>
    <w:rsid w:val="00F50C80"/>
    <w:rsid w:val="00F50D4C"/>
    <w:rsid w:val="00F51169"/>
    <w:rsid w:val="00F5167D"/>
    <w:rsid w:val="00F5168F"/>
    <w:rsid w:val="00F51CEE"/>
    <w:rsid w:val="00F51F18"/>
    <w:rsid w:val="00F51F4F"/>
    <w:rsid w:val="00F520D7"/>
    <w:rsid w:val="00F52342"/>
    <w:rsid w:val="00F523F6"/>
    <w:rsid w:val="00F52419"/>
    <w:rsid w:val="00F52CF7"/>
    <w:rsid w:val="00F52D21"/>
    <w:rsid w:val="00F52FBD"/>
    <w:rsid w:val="00F532CA"/>
    <w:rsid w:val="00F53523"/>
    <w:rsid w:val="00F53DB7"/>
    <w:rsid w:val="00F5413D"/>
    <w:rsid w:val="00F54375"/>
    <w:rsid w:val="00F5447A"/>
    <w:rsid w:val="00F546B2"/>
    <w:rsid w:val="00F549F7"/>
    <w:rsid w:val="00F54D6D"/>
    <w:rsid w:val="00F54E5D"/>
    <w:rsid w:val="00F54F1E"/>
    <w:rsid w:val="00F557C7"/>
    <w:rsid w:val="00F55967"/>
    <w:rsid w:val="00F55BF6"/>
    <w:rsid w:val="00F55F7F"/>
    <w:rsid w:val="00F56038"/>
    <w:rsid w:val="00F56042"/>
    <w:rsid w:val="00F562CF"/>
    <w:rsid w:val="00F564B7"/>
    <w:rsid w:val="00F566BE"/>
    <w:rsid w:val="00F568EC"/>
    <w:rsid w:val="00F56A0A"/>
    <w:rsid w:val="00F56B3E"/>
    <w:rsid w:val="00F56B96"/>
    <w:rsid w:val="00F56C06"/>
    <w:rsid w:val="00F5709E"/>
    <w:rsid w:val="00F57191"/>
    <w:rsid w:val="00F5785E"/>
    <w:rsid w:val="00F57935"/>
    <w:rsid w:val="00F60024"/>
    <w:rsid w:val="00F6032A"/>
    <w:rsid w:val="00F60825"/>
    <w:rsid w:val="00F608C3"/>
    <w:rsid w:val="00F60B8D"/>
    <w:rsid w:val="00F60B92"/>
    <w:rsid w:val="00F60C23"/>
    <w:rsid w:val="00F60D1C"/>
    <w:rsid w:val="00F60F9E"/>
    <w:rsid w:val="00F61034"/>
    <w:rsid w:val="00F611C7"/>
    <w:rsid w:val="00F612CC"/>
    <w:rsid w:val="00F6134B"/>
    <w:rsid w:val="00F6162A"/>
    <w:rsid w:val="00F618F8"/>
    <w:rsid w:val="00F61A50"/>
    <w:rsid w:val="00F61B3C"/>
    <w:rsid w:val="00F61B5D"/>
    <w:rsid w:val="00F6219F"/>
    <w:rsid w:val="00F62511"/>
    <w:rsid w:val="00F626E4"/>
    <w:rsid w:val="00F62963"/>
    <w:rsid w:val="00F6299F"/>
    <w:rsid w:val="00F629CB"/>
    <w:rsid w:val="00F62AE2"/>
    <w:rsid w:val="00F62B04"/>
    <w:rsid w:val="00F62EFD"/>
    <w:rsid w:val="00F631FC"/>
    <w:rsid w:val="00F63309"/>
    <w:rsid w:val="00F633EF"/>
    <w:rsid w:val="00F63642"/>
    <w:rsid w:val="00F6377A"/>
    <w:rsid w:val="00F6387C"/>
    <w:rsid w:val="00F63897"/>
    <w:rsid w:val="00F63AA4"/>
    <w:rsid w:val="00F6425C"/>
    <w:rsid w:val="00F648C6"/>
    <w:rsid w:val="00F64AEF"/>
    <w:rsid w:val="00F64E4A"/>
    <w:rsid w:val="00F64E97"/>
    <w:rsid w:val="00F64F94"/>
    <w:rsid w:val="00F65070"/>
    <w:rsid w:val="00F654EA"/>
    <w:rsid w:val="00F6563B"/>
    <w:rsid w:val="00F66256"/>
    <w:rsid w:val="00F662E2"/>
    <w:rsid w:val="00F6647B"/>
    <w:rsid w:val="00F66672"/>
    <w:rsid w:val="00F6682B"/>
    <w:rsid w:val="00F669DA"/>
    <w:rsid w:val="00F66B96"/>
    <w:rsid w:val="00F66BFA"/>
    <w:rsid w:val="00F66C68"/>
    <w:rsid w:val="00F66C79"/>
    <w:rsid w:val="00F66FCB"/>
    <w:rsid w:val="00F675CA"/>
    <w:rsid w:val="00F67FAA"/>
    <w:rsid w:val="00F7005E"/>
    <w:rsid w:val="00F70149"/>
    <w:rsid w:val="00F703E3"/>
    <w:rsid w:val="00F70591"/>
    <w:rsid w:val="00F7062E"/>
    <w:rsid w:val="00F70833"/>
    <w:rsid w:val="00F708F5"/>
    <w:rsid w:val="00F7091B"/>
    <w:rsid w:val="00F70DEF"/>
    <w:rsid w:val="00F70F15"/>
    <w:rsid w:val="00F70F8B"/>
    <w:rsid w:val="00F70FC0"/>
    <w:rsid w:val="00F70FD5"/>
    <w:rsid w:val="00F71017"/>
    <w:rsid w:val="00F710C5"/>
    <w:rsid w:val="00F71FEF"/>
    <w:rsid w:val="00F72081"/>
    <w:rsid w:val="00F72592"/>
    <w:rsid w:val="00F72627"/>
    <w:rsid w:val="00F72777"/>
    <w:rsid w:val="00F72B32"/>
    <w:rsid w:val="00F72BA4"/>
    <w:rsid w:val="00F72EE4"/>
    <w:rsid w:val="00F7317E"/>
    <w:rsid w:val="00F731A2"/>
    <w:rsid w:val="00F7324B"/>
    <w:rsid w:val="00F7367B"/>
    <w:rsid w:val="00F737C9"/>
    <w:rsid w:val="00F73AE2"/>
    <w:rsid w:val="00F73BEA"/>
    <w:rsid w:val="00F741E5"/>
    <w:rsid w:val="00F741F3"/>
    <w:rsid w:val="00F74234"/>
    <w:rsid w:val="00F74646"/>
    <w:rsid w:val="00F748AF"/>
    <w:rsid w:val="00F74A76"/>
    <w:rsid w:val="00F74B94"/>
    <w:rsid w:val="00F74DB3"/>
    <w:rsid w:val="00F74E11"/>
    <w:rsid w:val="00F74E67"/>
    <w:rsid w:val="00F7526B"/>
    <w:rsid w:val="00F75646"/>
    <w:rsid w:val="00F75984"/>
    <w:rsid w:val="00F75A8B"/>
    <w:rsid w:val="00F75D2A"/>
    <w:rsid w:val="00F76230"/>
    <w:rsid w:val="00F7628E"/>
    <w:rsid w:val="00F764E3"/>
    <w:rsid w:val="00F76E86"/>
    <w:rsid w:val="00F76FA3"/>
    <w:rsid w:val="00F77248"/>
    <w:rsid w:val="00F778DD"/>
    <w:rsid w:val="00F77B99"/>
    <w:rsid w:val="00F77DED"/>
    <w:rsid w:val="00F77E01"/>
    <w:rsid w:val="00F80039"/>
    <w:rsid w:val="00F80809"/>
    <w:rsid w:val="00F80CC1"/>
    <w:rsid w:val="00F8159B"/>
    <w:rsid w:val="00F819D6"/>
    <w:rsid w:val="00F81B30"/>
    <w:rsid w:val="00F81C16"/>
    <w:rsid w:val="00F81F05"/>
    <w:rsid w:val="00F82394"/>
    <w:rsid w:val="00F824FF"/>
    <w:rsid w:val="00F827AB"/>
    <w:rsid w:val="00F8289A"/>
    <w:rsid w:val="00F82A36"/>
    <w:rsid w:val="00F82AE9"/>
    <w:rsid w:val="00F82B1E"/>
    <w:rsid w:val="00F82B22"/>
    <w:rsid w:val="00F82B47"/>
    <w:rsid w:val="00F82D80"/>
    <w:rsid w:val="00F82E5F"/>
    <w:rsid w:val="00F82E62"/>
    <w:rsid w:val="00F82F24"/>
    <w:rsid w:val="00F830A9"/>
    <w:rsid w:val="00F831B2"/>
    <w:rsid w:val="00F838B2"/>
    <w:rsid w:val="00F838E0"/>
    <w:rsid w:val="00F83D48"/>
    <w:rsid w:val="00F83F58"/>
    <w:rsid w:val="00F83FA1"/>
    <w:rsid w:val="00F84042"/>
    <w:rsid w:val="00F84121"/>
    <w:rsid w:val="00F843AB"/>
    <w:rsid w:val="00F84A45"/>
    <w:rsid w:val="00F84B0C"/>
    <w:rsid w:val="00F84E36"/>
    <w:rsid w:val="00F84EA0"/>
    <w:rsid w:val="00F84F42"/>
    <w:rsid w:val="00F84F53"/>
    <w:rsid w:val="00F85333"/>
    <w:rsid w:val="00F85418"/>
    <w:rsid w:val="00F85634"/>
    <w:rsid w:val="00F85988"/>
    <w:rsid w:val="00F85FA3"/>
    <w:rsid w:val="00F862DC"/>
    <w:rsid w:val="00F86913"/>
    <w:rsid w:val="00F86B30"/>
    <w:rsid w:val="00F86BD9"/>
    <w:rsid w:val="00F86C62"/>
    <w:rsid w:val="00F872C6"/>
    <w:rsid w:val="00F8741E"/>
    <w:rsid w:val="00F8768A"/>
    <w:rsid w:val="00F8770F"/>
    <w:rsid w:val="00F87CB3"/>
    <w:rsid w:val="00F902D2"/>
    <w:rsid w:val="00F90322"/>
    <w:rsid w:val="00F9041B"/>
    <w:rsid w:val="00F9080E"/>
    <w:rsid w:val="00F91040"/>
    <w:rsid w:val="00F91418"/>
    <w:rsid w:val="00F914EA"/>
    <w:rsid w:val="00F9150F"/>
    <w:rsid w:val="00F91760"/>
    <w:rsid w:val="00F91DCD"/>
    <w:rsid w:val="00F91F2F"/>
    <w:rsid w:val="00F91FC6"/>
    <w:rsid w:val="00F923DE"/>
    <w:rsid w:val="00F924B7"/>
    <w:rsid w:val="00F924DC"/>
    <w:rsid w:val="00F925A2"/>
    <w:rsid w:val="00F9278C"/>
    <w:rsid w:val="00F92C35"/>
    <w:rsid w:val="00F92C5C"/>
    <w:rsid w:val="00F93101"/>
    <w:rsid w:val="00F93130"/>
    <w:rsid w:val="00F933C3"/>
    <w:rsid w:val="00F93450"/>
    <w:rsid w:val="00F9346C"/>
    <w:rsid w:val="00F93926"/>
    <w:rsid w:val="00F93A32"/>
    <w:rsid w:val="00F93B4F"/>
    <w:rsid w:val="00F93D8E"/>
    <w:rsid w:val="00F93DD6"/>
    <w:rsid w:val="00F941B7"/>
    <w:rsid w:val="00F943A1"/>
    <w:rsid w:val="00F944A3"/>
    <w:rsid w:val="00F945F1"/>
    <w:rsid w:val="00F94C07"/>
    <w:rsid w:val="00F94C43"/>
    <w:rsid w:val="00F94C83"/>
    <w:rsid w:val="00F94C87"/>
    <w:rsid w:val="00F95053"/>
    <w:rsid w:val="00F954A7"/>
    <w:rsid w:val="00F95968"/>
    <w:rsid w:val="00F95BBE"/>
    <w:rsid w:val="00F95DEB"/>
    <w:rsid w:val="00F95DFF"/>
    <w:rsid w:val="00F9664E"/>
    <w:rsid w:val="00F9666D"/>
    <w:rsid w:val="00F96871"/>
    <w:rsid w:val="00F96A0B"/>
    <w:rsid w:val="00F96D78"/>
    <w:rsid w:val="00F96E01"/>
    <w:rsid w:val="00F96F91"/>
    <w:rsid w:val="00F971CF"/>
    <w:rsid w:val="00F97839"/>
    <w:rsid w:val="00F97989"/>
    <w:rsid w:val="00F9799C"/>
    <w:rsid w:val="00F97D4B"/>
    <w:rsid w:val="00F97DCA"/>
    <w:rsid w:val="00F97E9D"/>
    <w:rsid w:val="00FA0683"/>
    <w:rsid w:val="00FA0A9D"/>
    <w:rsid w:val="00FA0BA9"/>
    <w:rsid w:val="00FA0C98"/>
    <w:rsid w:val="00FA0CD5"/>
    <w:rsid w:val="00FA10ED"/>
    <w:rsid w:val="00FA1398"/>
    <w:rsid w:val="00FA13A3"/>
    <w:rsid w:val="00FA1CE2"/>
    <w:rsid w:val="00FA1CE4"/>
    <w:rsid w:val="00FA1E96"/>
    <w:rsid w:val="00FA2231"/>
    <w:rsid w:val="00FA23E9"/>
    <w:rsid w:val="00FA2448"/>
    <w:rsid w:val="00FA2745"/>
    <w:rsid w:val="00FA27D9"/>
    <w:rsid w:val="00FA283D"/>
    <w:rsid w:val="00FA2BFA"/>
    <w:rsid w:val="00FA2DE8"/>
    <w:rsid w:val="00FA2EA7"/>
    <w:rsid w:val="00FA2FB2"/>
    <w:rsid w:val="00FA346B"/>
    <w:rsid w:val="00FA3731"/>
    <w:rsid w:val="00FA3B28"/>
    <w:rsid w:val="00FA3C04"/>
    <w:rsid w:val="00FA3DE8"/>
    <w:rsid w:val="00FA4006"/>
    <w:rsid w:val="00FA4367"/>
    <w:rsid w:val="00FA43D7"/>
    <w:rsid w:val="00FA44E7"/>
    <w:rsid w:val="00FA479B"/>
    <w:rsid w:val="00FA4F43"/>
    <w:rsid w:val="00FA5094"/>
    <w:rsid w:val="00FA5241"/>
    <w:rsid w:val="00FA5715"/>
    <w:rsid w:val="00FA5EBA"/>
    <w:rsid w:val="00FA60DA"/>
    <w:rsid w:val="00FA634E"/>
    <w:rsid w:val="00FA65AB"/>
    <w:rsid w:val="00FA6BD5"/>
    <w:rsid w:val="00FA6DC7"/>
    <w:rsid w:val="00FA6E4F"/>
    <w:rsid w:val="00FA7B43"/>
    <w:rsid w:val="00FA7CED"/>
    <w:rsid w:val="00FA7DAC"/>
    <w:rsid w:val="00FA7DB8"/>
    <w:rsid w:val="00FA7E71"/>
    <w:rsid w:val="00FB0133"/>
    <w:rsid w:val="00FB05EC"/>
    <w:rsid w:val="00FB078B"/>
    <w:rsid w:val="00FB0942"/>
    <w:rsid w:val="00FB0D05"/>
    <w:rsid w:val="00FB13AF"/>
    <w:rsid w:val="00FB18C5"/>
    <w:rsid w:val="00FB190D"/>
    <w:rsid w:val="00FB1AE0"/>
    <w:rsid w:val="00FB1BDB"/>
    <w:rsid w:val="00FB1DDB"/>
    <w:rsid w:val="00FB1E86"/>
    <w:rsid w:val="00FB1E8D"/>
    <w:rsid w:val="00FB2414"/>
    <w:rsid w:val="00FB263E"/>
    <w:rsid w:val="00FB26D7"/>
    <w:rsid w:val="00FB28D6"/>
    <w:rsid w:val="00FB2D6E"/>
    <w:rsid w:val="00FB3047"/>
    <w:rsid w:val="00FB304F"/>
    <w:rsid w:val="00FB401F"/>
    <w:rsid w:val="00FB4097"/>
    <w:rsid w:val="00FB4247"/>
    <w:rsid w:val="00FB42D8"/>
    <w:rsid w:val="00FB42E7"/>
    <w:rsid w:val="00FB4372"/>
    <w:rsid w:val="00FB437C"/>
    <w:rsid w:val="00FB4ED1"/>
    <w:rsid w:val="00FB4EE0"/>
    <w:rsid w:val="00FB4EFE"/>
    <w:rsid w:val="00FB5084"/>
    <w:rsid w:val="00FB50A3"/>
    <w:rsid w:val="00FB5286"/>
    <w:rsid w:val="00FB579C"/>
    <w:rsid w:val="00FB5A37"/>
    <w:rsid w:val="00FB5A5E"/>
    <w:rsid w:val="00FB5A64"/>
    <w:rsid w:val="00FB6205"/>
    <w:rsid w:val="00FB6239"/>
    <w:rsid w:val="00FB6309"/>
    <w:rsid w:val="00FB65B5"/>
    <w:rsid w:val="00FB6B01"/>
    <w:rsid w:val="00FB6F55"/>
    <w:rsid w:val="00FB6FCD"/>
    <w:rsid w:val="00FB7239"/>
    <w:rsid w:val="00FB743C"/>
    <w:rsid w:val="00FB7595"/>
    <w:rsid w:val="00FB75D2"/>
    <w:rsid w:val="00FB7891"/>
    <w:rsid w:val="00FB7982"/>
    <w:rsid w:val="00FB7AB6"/>
    <w:rsid w:val="00FB7AF5"/>
    <w:rsid w:val="00FB7F59"/>
    <w:rsid w:val="00FB7F67"/>
    <w:rsid w:val="00FB7FAB"/>
    <w:rsid w:val="00FC01B8"/>
    <w:rsid w:val="00FC0217"/>
    <w:rsid w:val="00FC0395"/>
    <w:rsid w:val="00FC0541"/>
    <w:rsid w:val="00FC08F0"/>
    <w:rsid w:val="00FC0909"/>
    <w:rsid w:val="00FC10ED"/>
    <w:rsid w:val="00FC1195"/>
    <w:rsid w:val="00FC12DA"/>
    <w:rsid w:val="00FC1438"/>
    <w:rsid w:val="00FC14AC"/>
    <w:rsid w:val="00FC158A"/>
    <w:rsid w:val="00FC162E"/>
    <w:rsid w:val="00FC1773"/>
    <w:rsid w:val="00FC1791"/>
    <w:rsid w:val="00FC1BC8"/>
    <w:rsid w:val="00FC1D36"/>
    <w:rsid w:val="00FC1FD7"/>
    <w:rsid w:val="00FC2335"/>
    <w:rsid w:val="00FC2351"/>
    <w:rsid w:val="00FC2378"/>
    <w:rsid w:val="00FC2645"/>
    <w:rsid w:val="00FC2692"/>
    <w:rsid w:val="00FC2875"/>
    <w:rsid w:val="00FC2AB5"/>
    <w:rsid w:val="00FC2CE2"/>
    <w:rsid w:val="00FC2D8F"/>
    <w:rsid w:val="00FC331E"/>
    <w:rsid w:val="00FC3362"/>
    <w:rsid w:val="00FC3728"/>
    <w:rsid w:val="00FC3946"/>
    <w:rsid w:val="00FC3AAE"/>
    <w:rsid w:val="00FC3B55"/>
    <w:rsid w:val="00FC3CF5"/>
    <w:rsid w:val="00FC3D6F"/>
    <w:rsid w:val="00FC3FB1"/>
    <w:rsid w:val="00FC406D"/>
    <w:rsid w:val="00FC4243"/>
    <w:rsid w:val="00FC4636"/>
    <w:rsid w:val="00FC463D"/>
    <w:rsid w:val="00FC4AFD"/>
    <w:rsid w:val="00FC4B7E"/>
    <w:rsid w:val="00FC4C39"/>
    <w:rsid w:val="00FC5042"/>
    <w:rsid w:val="00FC519A"/>
    <w:rsid w:val="00FC51BB"/>
    <w:rsid w:val="00FC556D"/>
    <w:rsid w:val="00FC559D"/>
    <w:rsid w:val="00FC5679"/>
    <w:rsid w:val="00FC5699"/>
    <w:rsid w:val="00FC571E"/>
    <w:rsid w:val="00FC605D"/>
    <w:rsid w:val="00FC6502"/>
    <w:rsid w:val="00FC652C"/>
    <w:rsid w:val="00FC6871"/>
    <w:rsid w:val="00FC68A9"/>
    <w:rsid w:val="00FC69A1"/>
    <w:rsid w:val="00FC6BBA"/>
    <w:rsid w:val="00FC701B"/>
    <w:rsid w:val="00FC7376"/>
    <w:rsid w:val="00FC73BF"/>
    <w:rsid w:val="00FC73DA"/>
    <w:rsid w:val="00FC74D4"/>
    <w:rsid w:val="00FC753E"/>
    <w:rsid w:val="00FC7666"/>
    <w:rsid w:val="00FC7781"/>
    <w:rsid w:val="00FC783E"/>
    <w:rsid w:val="00FC78FA"/>
    <w:rsid w:val="00FC7FE1"/>
    <w:rsid w:val="00FD00FE"/>
    <w:rsid w:val="00FD01CA"/>
    <w:rsid w:val="00FD0285"/>
    <w:rsid w:val="00FD0484"/>
    <w:rsid w:val="00FD04F9"/>
    <w:rsid w:val="00FD0849"/>
    <w:rsid w:val="00FD0F4F"/>
    <w:rsid w:val="00FD0F88"/>
    <w:rsid w:val="00FD1148"/>
    <w:rsid w:val="00FD176D"/>
    <w:rsid w:val="00FD1827"/>
    <w:rsid w:val="00FD22BE"/>
    <w:rsid w:val="00FD22E9"/>
    <w:rsid w:val="00FD2464"/>
    <w:rsid w:val="00FD26BA"/>
    <w:rsid w:val="00FD28FB"/>
    <w:rsid w:val="00FD3279"/>
    <w:rsid w:val="00FD3B18"/>
    <w:rsid w:val="00FD3BE0"/>
    <w:rsid w:val="00FD3C1D"/>
    <w:rsid w:val="00FD3D53"/>
    <w:rsid w:val="00FD42BF"/>
    <w:rsid w:val="00FD43D8"/>
    <w:rsid w:val="00FD46F1"/>
    <w:rsid w:val="00FD4D01"/>
    <w:rsid w:val="00FD4D29"/>
    <w:rsid w:val="00FD4F3D"/>
    <w:rsid w:val="00FD53D1"/>
    <w:rsid w:val="00FD5DC9"/>
    <w:rsid w:val="00FD6533"/>
    <w:rsid w:val="00FD6613"/>
    <w:rsid w:val="00FD6657"/>
    <w:rsid w:val="00FD66DA"/>
    <w:rsid w:val="00FD676B"/>
    <w:rsid w:val="00FD677D"/>
    <w:rsid w:val="00FD67FC"/>
    <w:rsid w:val="00FD6990"/>
    <w:rsid w:val="00FD6E91"/>
    <w:rsid w:val="00FD6EAD"/>
    <w:rsid w:val="00FD7091"/>
    <w:rsid w:val="00FD73C8"/>
    <w:rsid w:val="00FD76AA"/>
    <w:rsid w:val="00FD7838"/>
    <w:rsid w:val="00FD7AF5"/>
    <w:rsid w:val="00FD7E02"/>
    <w:rsid w:val="00FD7F0E"/>
    <w:rsid w:val="00FE0340"/>
    <w:rsid w:val="00FE065E"/>
    <w:rsid w:val="00FE171D"/>
    <w:rsid w:val="00FE1975"/>
    <w:rsid w:val="00FE1B19"/>
    <w:rsid w:val="00FE1CA8"/>
    <w:rsid w:val="00FE2118"/>
    <w:rsid w:val="00FE234A"/>
    <w:rsid w:val="00FE2687"/>
    <w:rsid w:val="00FE2BD9"/>
    <w:rsid w:val="00FE2D6D"/>
    <w:rsid w:val="00FE2EA0"/>
    <w:rsid w:val="00FE323C"/>
    <w:rsid w:val="00FE3388"/>
    <w:rsid w:val="00FE33F1"/>
    <w:rsid w:val="00FE368D"/>
    <w:rsid w:val="00FE3C2A"/>
    <w:rsid w:val="00FE3DA4"/>
    <w:rsid w:val="00FE4261"/>
    <w:rsid w:val="00FE449F"/>
    <w:rsid w:val="00FE45D5"/>
    <w:rsid w:val="00FE4738"/>
    <w:rsid w:val="00FE495C"/>
    <w:rsid w:val="00FE4A10"/>
    <w:rsid w:val="00FE4A42"/>
    <w:rsid w:val="00FE4CE2"/>
    <w:rsid w:val="00FE4FA0"/>
    <w:rsid w:val="00FE5049"/>
    <w:rsid w:val="00FE54BA"/>
    <w:rsid w:val="00FE5766"/>
    <w:rsid w:val="00FE5AF0"/>
    <w:rsid w:val="00FE5C22"/>
    <w:rsid w:val="00FE65F7"/>
    <w:rsid w:val="00FE6972"/>
    <w:rsid w:val="00FE6A3B"/>
    <w:rsid w:val="00FE6CE6"/>
    <w:rsid w:val="00FE6D03"/>
    <w:rsid w:val="00FE6F2C"/>
    <w:rsid w:val="00FE76CF"/>
    <w:rsid w:val="00FE7A8B"/>
    <w:rsid w:val="00FE7BB7"/>
    <w:rsid w:val="00FE7BE4"/>
    <w:rsid w:val="00FE7DEA"/>
    <w:rsid w:val="00FF0248"/>
    <w:rsid w:val="00FF02A8"/>
    <w:rsid w:val="00FF0452"/>
    <w:rsid w:val="00FF047B"/>
    <w:rsid w:val="00FF0568"/>
    <w:rsid w:val="00FF0574"/>
    <w:rsid w:val="00FF06FB"/>
    <w:rsid w:val="00FF0724"/>
    <w:rsid w:val="00FF113E"/>
    <w:rsid w:val="00FF1259"/>
    <w:rsid w:val="00FF12BA"/>
    <w:rsid w:val="00FF1477"/>
    <w:rsid w:val="00FF171F"/>
    <w:rsid w:val="00FF1736"/>
    <w:rsid w:val="00FF1757"/>
    <w:rsid w:val="00FF1994"/>
    <w:rsid w:val="00FF19B8"/>
    <w:rsid w:val="00FF1CA1"/>
    <w:rsid w:val="00FF1D70"/>
    <w:rsid w:val="00FF1EA5"/>
    <w:rsid w:val="00FF1F82"/>
    <w:rsid w:val="00FF28FB"/>
    <w:rsid w:val="00FF2907"/>
    <w:rsid w:val="00FF2B18"/>
    <w:rsid w:val="00FF2C3D"/>
    <w:rsid w:val="00FF2D96"/>
    <w:rsid w:val="00FF3436"/>
    <w:rsid w:val="00FF3A09"/>
    <w:rsid w:val="00FF3C7D"/>
    <w:rsid w:val="00FF3D5C"/>
    <w:rsid w:val="00FF3EBC"/>
    <w:rsid w:val="00FF419B"/>
    <w:rsid w:val="00FF47D7"/>
    <w:rsid w:val="00FF4C0A"/>
    <w:rsid w:val="00FF564A"/>
    <w:rsid w:val="00FF582E"/>
    <w:rsid w:val="00FF5A12"/>
    <w:rsid w:val="00FF5B0F"/>
    <w:rsid w:val="00FF5C29"/>
    <w:rsid w:val="00FF5D8C"/>
    <w:rsid w:val="00FF5EC1"/>
    <w:rsid w:val="00FF6490"/>
    <w:rsid w:val="00FF6496"/>
    <w:rsid w:val="00FF67B6"/>
    <w:rsid w:val="00FF68CB"/>
    <w:rsid w:val="00FF69C1"/>
    <w:rsid w:val="00FF6A5D"/>
    <w:rsid w:val="00FF6A77"/>
    <w:rsid w:val="00FF6B35"/>
    <w:rsid w:val="00FF6BB2"/>
    <w:rsid w:val="00FF6CD4"/>
    <w:rsid w:val="00FF6F22"/>
    <w:rsid w:val="00FF774A"/>
    <w:rsid w:val="00FF77D5"/>
    <w:rsid w:val="00FF7CB9"/>
    <w:rsid w:val="00FF7E3C"/>
    <w:rsid w:val="00FF7F8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59"/>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D938D0"/>
  </w:style>
  <w:style w:type="paragraph" w:styleId="Heading1">
    <w:name w:val="heading 1"/>
    <w:basedOn w:val="Normal"/>
    <w:next w:val="Normal"/>
    <w:link w:val="Heading1Char"/>
    <w:uiPriority w:val="99"/>
    <w:qFormat/>
    <w:rsid w:val="00D938D0"/>
    <w:pPr>
      <w:keepNext/>
      <w:outlineLvl w:val="0"/>
    </w:pPr>
    <w:rPr>
      <w:b/>
      <w:bCs/>
      <w:color w:val="000000"/>
      <w:sz w:val="28"/>
      <w:szCs w:val="28"/>
    </w:rPr>
  </w:style>
  <w:style w:type="paragraph" w:styleId="Heading2">
    <w:name w:val="heading 2"/>
    <w:basedOn w:val="Normal"/>
    <w:next w:val="Normal"/>
    <w:link w:val="Heading2Char"/>
    <w:uiPriority w:val="99"/>
    <w:qFormat/>
    <w:rsid w:val="00D938D0"/>
    <w:pPr>
      <w:keepNext/>
      <w:outlineLvl w:val="1"/>
    </w:pPr>
    <w:rPr>
      <w:b/>
      <w:bCs/>
      <w:color w:val="000000"/>
      <w:sz w:val="14"/>
      <w:szCs w:val="14"/>
    </w:rPr>
  </w:style>
  <w:style w:type="paragraph" w:styleId="Heading3">
    <w:name w:val="heading 3"/>
    <w:basedOn w:val="Normal"/>
    <w:next w:val="Normal"/>
    <w:link w:val="Heading3Char"/>
    <w:uiPriority w:val="99"/>
    <w:qFormat/>
    <w:rsid w:val="00D938D0"/>
    <w:pPr>
      <w:keepNext/>
      <w:jc w:val="center"/>
      <w:outlineLvl w:val="2"/>
    </w:pPr>
    <w:rPr>
      <w:b/>
      <w:bCs/>
      <w:color w:val="000000"/>
      <w:sz w:val="16"/>
      <w:szCs w:val="16"/>
    </w:rPr>
  </w:style>
  <w:style w:type="paragraph" w:styleId="Heading4">
    <w:name w:val="heading 4"/>
    <w:basedOn w:val="Normal"/>
    <w:next w:val="Normal"/>
    <w:link w:val="Heading4Char"/>
    <w:uiPriority w:val="99"/>
    <w:qFormat/>
    <w:rsid w:val="00D938D0"/>
    <w:pPr>
      <w:keepNext/>
      <w:outlineLvl w:val="3"/>
    </w:pPr>
    <w:rPr>
      <w:b/>
      <w:bCs/>
      <w:color w:val="000000"/>
    </w:rPr>
  </w:style>
  <w:style w:type="paragraph" w:styleId="Heading5">
    <w:name w:val="heading 5"/>
    <w:basedOn w:val="Normal"/>
    <w:next w:val="Normal"/>
    <w:link w:val="Heading5Char"/>
    <w:uiPriority w:val="99"/>
    <w:qFormat/>
    <w:rsid w:val="00D938D0"/>
    <w:pPr>
      <w:keepNext/>
      <w:tabs>
        <w:tab w:val="left" w:pos="6540"/>
      </w:tabs>
      <w:jc w:val="right"/>
      <w:outlineLvl w:val="4"/>
    </w:pPr>
    <w:rPr>
      <w:color w:val="000000"/>
      <w:sz w:val="24"/>
      <w:szCs w:val="24"/>
    </w:rPr>
  </w:style>
  <w:style w:type="paragraph" w:styleId="Heading6">
    <w:name w:val="heading 6"/>
    <w:basedOn w:val="Normal"/>
    <w:next w:val="Normal"/>
    <w:link w:val="Heading6Char"/>
    <w:uiPriority w:val="99"/>
    <w:qFormat/>
    <w:rsid w:val="00D938D0"/>
    <w:pPr>
      <w:keepNext/>
      <w:jc w:val="right"/>
      <w:outlineLvl w:val="5"/>
    </w:pPr>
    <w:rPr>
      <w:b/>
      <w:bCs/>
      <w:color w:val="000000"/>
      <w:sz w:val="14"/>
      <w:szCs w:val="14"/>
    </w:rPr>
  </w:style>
  <w:style w:type="paragraph" w:styleId="Heading7">
    <w:name w:val="heading 7"/>
    <w:basedOn w:val="Normal"/>
    <w:next w:val="Normal"/>
    <w:link w:val="Heading7Char"/>
    <w:uiPriority w:val="99"/>
    <w:qFormat/>
    <w:rsid w:val="00D938D0"/>
    <w:pPr>
      <w:keepNext/>
      <w:jc w:val="center"/>
      <w:outlineLvl w:val="6"/>
    </w:pPr>
    <w:rPr>
      <w:b/>
      <w:bCs/>
      <w:color w:val="000000"/>
      <w:sz w:val="18"/>
      <w:szCs w:val="18"/>
    </w:rPr>
  </w:style>
  <w:style w:type="paragraph" w:styleId="Heading8">
    <w:name w:val="heading 8"/>
    <w:basedOn w:val="Normal"/>
    <w:next w:val="Normal"/>
    <w:link w:val="Heading8Char"/>
    <w:uiPriority w:val="99"/>
    <w:qFormat/>
    <w:rsid w:val="00D938D0"/>
    <w:pPr>
      <w:keepNext/>
      <w:outlineLvl w:val="7"/>
    </w:pPr>
    <w:rPr>
      <w:b/>
      <w:bCs/>
      <w:color w:val="000000"/>
      <w:sz w:val="13"/>
      <w:szCs w:val="13"/>
    </w:rPr>
  </w:style>
  <w:style w:type="paragraph" w:styleId="Heading9">
    <w:name w:val="heading 9"/>
    <w:basedOn w:val="Normal"/>
    <w:next w:val="Normal"/>
    <w:link w:val="Heading9Char"/>
    <w:uiPriority w:val="99"/>
    <w:qFormat/>
    <w:rsid w:val="00D938D0"/>
    <w:pPr>
      <w:keepNext/>
      <w:spacing w:line="180" w:lineRule="atLeast"/>
      <w:outlineLvl w:val="8"/>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62D8E"/>
    <w:rPr>
      <w:b/>
      <w:bCs/>
      <w:snapToGrid w:val="0"/>
      <w:color w:val="000000"/>
      <w:sz w:val="28"/>
      <w:szCs w:val="28"/>
    </w:rPr>
  </w:style>
  <w:style w:type="character" w:customStyle="1" w:styleId="Heading2Char">
    <w:name w:val="Heading 2 Char"/>
    <w:basedOn w:val="DefaultParagraphFont"/>
    <w:link w:val="Heading2"/>
    <w:uiPriority w:val="99"/>
    <w:locked/>
    <w:rsid w:val="00B70C9B"/>
    <w:rPr>
      <w:b/>
      <w:bCs/>
      <w:color w:val="000000"/>
      <w:sz w:val="14"/>
      <w:szCs w:val="14"/>
      <w:lang w:val="en-US" w:eastAsia="en-US"/>
    </w:rPr>
  </w:style>
  <w:style w:type="character" w:customStyle="1" w:styleId="Heading3Char">
    <w:name w:val="Heading 3 Char"/>
    <w:basedOn w:val="DefaultParagraphFont"/>
    <w:link w:val="Heading3"/>
    <w:uiPriority w:val="99"/>
    <w:locked/>
    <w:rsid w:val="00CA1F60"/>
    <w:rPr>
      <w:b/>
      <w:bCs/>
      <w:color w:val="000000"/>
      <w:sz w:val="16"/>
      <w:szCs w:val="16"/>
      <w:lang w:val="en-US" w:eastAsia="en-US"/>
    </w:rPr>
  </w:style>
  <w:style w:type="character" w:customStyle="1" w:styleId="Heading4Char">
    <w:name w:val="Heading 4 Char"/>
    <w:basedOn w:val="DefaultParagraphFont"/>
    <w:link w:val="Heading4"/>
    <w:uiPriority w:val="99"/>
    <w:semiHidden/>
    <w:locked/>
    <w:rsid w:val="00C52C54"/>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C52C54"/>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C52C54"/>
    <w:rPr>
      <w:rFonts w:ascii="Calibri" w:hAnsi="Calibri" w:cs="Calibri"/>
      <w:b/>
      <w:bCs/>
    </w:rPr>
  </w:style>
  <w:style w:type="character" w:customStyle="1" w:styleId="Heading7Char">
    <w:name w:val="Heading 7 Char"/>
    <w:basedOn w:val="DefaultParagraphFont"/>
    <w:link w:val="Heading7"/>
    <w:uiPriority w:val="99"/>
    <w:semiHidden/>
    <w:locked/>
    <w:rsid w:val="00C52C54"/>
    <w:rPr>
      <w:rFonts w:ascii="Calibri" w:hAnsi="Calibri" w:cs="Calibri"/>
      <w:sz w:val="24"/>
      <w:szCs w:val="24"/>
    </w:rPr>
  </w:style>
  <w:style w:type="character" w:customStyle="1" w:styleId="Heading8Char">
    <w:name w:val="Heading 8 Char"/>
    <w:basedOn w:val="DefaultParagraphFont"/>
    <w:link w:val="Heading8"/>
    <w:uiPriority w:val="99"/>
    <w:semiHidden/>
    <w:locked/>
    <w:rsid w:val="00C52C54"/>
    <w:rPr>
      <w:rFonts w:ascii="Calibri" w:hAnsi="Calibri" w:cs="Calibri"/>
      <w:i/>
      <w:iCs/>
      <w:sz w:val="24"/>
      <w:szCs w:val="24"/>
    </w:rPr>
  </w:style>
  <w:style w:type="character" w:customStyle="1" w:styleId="Heading9Char">
    <w:name w:val="Heading 9 Char"/>
    <w:basedOn w:val="DefaultParagraphFont"/>
    <w:link w:val="Heading9"/>
    <w:uiPriority w:val="99"/>
    <w:semiHidden/>
    <w:locked/>
    <w:rsid w:val="00C52C54"/>
    <w:rPr>
      <w:rFonts w:ascii="Cambria" w:hAnsi="Cambria" w:cs="Cambria"/>
    </w:rPr>
  </w:style>
  <w:style w:type="paragraph" w:styleId="Footer">
    <w:name w:val="footer"/>
    <w:basedOn w:val="Normal"/>
    <w:link w:val="FooterChar"/>
    <w:uiPriority w:val="99"/>
    <w:rsid w:val="00D938D0"/>
    <w:pPr>
      <w:tabs>
        <w:tab w:val="center" w:pos="4320"/>
        <w:tab w:val="right" w:pos="8640"/>
      </w:tabs>
    </w:pPr>
  </w:style>
  <w:style w:type="character" w:customStyle="1" w:styleId="FooterChar">
    <w:name w:val="Footer Char"/>
    <w:basedOn w:val="DefaultParagraphFont"/>
    <w:link w:val="Footer"/>
    <w:uiPriority w:val="99"/>
    <w:locked/>
    <w:rsid w:val="00C52C54"/>
    <w:rPr>
      <w:sz w:val="20"/>
      <w:szCs w:val="20"/>
    </w:rPr>
  </w:style>
  <w:style w:type="character" w:styleId="PageNumber">
    <w:name w:val="page number"/>
    <w:basedOn w:val="DefaultParagraphFont"/>
    <w:uiPriority w:val="99"/>
    <w:semiHidden/>
    <w:rsid w:val="00D938D0"/>
  </w:style>
  <w:style w:type="paragraph" w:styleId="Header">
    <w:name w:val="header"/>
    <w:basedOn w:val="Normal"/>
    <w:link w:val="HeaderChar"/>
    <w:uiPriority w:val="99"/>
    <w:rsid w:val="00D938D0"/>
    <w:pPr>
      <w:tabs>
        <w:tab w:val="center" w:pos="4320"/>
        <w:tab w:val="right" w:pos="8640"/>
      </w:tabs>
    </w:pPr>
  </w:style>
  <w:style w:type="character" w:customStyle="1" w:styleId="HeaderChar">
    <w:name w:val="Header Char"/>
    <w:basedOn w:val="DefaultParagraphFont"/>
    <w:link w:val="Header"/>
    <w:uiPriority w:val="99"/>
    <w:locked/>
    <w:rsid w:val="00C52C54"/>
    <w:rPr>
      <w:sz w:val="20"/>
      <w:szCs w:val="20"/>
    </w:rPr>
  </w:style>
  <w:style w:type="paragraph" w:customStyle="1" w:styleId="xl28">
    <w:name w:val="xl28"/>
    <w:basedOn w:val="Normal"/>
    <w:uiPriority w:val="99"/>
    <w:rsid w:val="00D938D0"/>
    <w:pPr>
      <w:spacing w:before="100" w:beforeAutospacing="1" w:after="100" w:afterAutospacing="1"/>
    </w:pPr>
    <w:rPr>
      <w:sz w:val="14"/>
      <w:szCs w:val="14"/>
    </w:rPr>
  </w:style>
  <w:style w:type="paragraph" w:customStyle="1" w:styleId="xl24">
    <w:name w:val="xl24"/>
    <w:basedOn w:val="Normal"/>
    <w:uiPriority w:val="99"/>
    <w:rsid w:val="00D938D0"/>
    <w:pPr>
      <w:pBdr>
        <w:bottom w:val="single" w:sz="8" w:space="0" w:color="auto"/>
      </w:pBdr>
      <w:spacing w:before="100" w:beforeAutospacing="1" w:after="100" w:afterAutospacing="1"/>
      <w:jc w:val="center"/>
    </w:pPr>
    <w:rPr>
      <w:sz w:val="16"/>
      <w:szCs w:val="16"/>
    </w:rPr>
  </w:style>
  <w:style w:type="paragraph" w:customStyle="1" w:styleId="xl25">
    <w:name w:val="xl25"/>
    <w:basedOn w:val="Normal"/>
    <w:uiPriority w:val="99"/>
    <w:rsid w:val="00D938D0"/>
    <w:pPr>
      <w:spacing w:before="100" w:beforeAutospacing="1" w:after="100" w:afterAutospacing="1"/>
      <w:jc w:val="right"/>
    </w:pPr>
    <w:rPr>
      <w:sz w:val="14"/>
      <w:szCs w:val="14"/>
    </w:rPr>
  </w:style>
  <w:style w:type="character" w:styleId="Hyperlink">
    <w:name w:val="Hyperlink"/>
    <w:basedOn w:val="DefaultParagraphFont"/>
    <w:uiPriority w:val="99"/>
    <w:semiHidden/>
    <w:rsid w:val="00D938D0"/>
    <w:rPr>
      <w:color w:val="0000FF"/>
      <w:u w:val="single"/>
    </w:rPr>
  </w:style>
  <w:style w:type="character" w:styleId="FollowedHyperlink">
    <w:name w:val="FollowedHyperlink"/>
    <w:basedOn w:val="DefaultParagraphFont"/>
    <w:uiPriority w:val="99"/>
    <w:semiHidden/>
    <w:rsid w:val="00D938D0"/>
    <w:rPr>
      <w:color w:val="800080"/>
      <w:u w:val="single"/>
    </w:rPr>
  </w:style>
  <w:style w:type="paragraph" w:customStyle="1" w:styleId="xl26">
    <w:name w:val="xl26"/>
    <w:basedOn w:val="Normal"/>
    <w:uiPriority w:val="99"/>
    <w:rsid w:val="00D938D0"/>
    <w:pPr>
      <w:spacing w:before="100" w:beforeAutospacing="1" w:after="100" w:afterAutospacing="1"/>
    </w:pPr>
    <w:rPr>
      <w:rFonts w:eastAsia="Arial Unicode MS"/>
      <w:sz w:val="14"/>
      <w:szCs w:val="14"/>
    </w:rPr>
  </w:style>
  <w:style w:type="paragraph" w:customStyle="1" w:styleId="xl27">
    <w:name w:val="xl27"/>
    <w:basedOn w:val="Normal"/>
    <w:uiPriority w:val="99"/>
    <w:rsid w:val="00D938D0"/>
    <w:pPr>
      <w:pBdr>
        <w:left w:val="single" w:sz="6" w:space="0" w:color="auto"/>
        <w:right w:val="dotted" w:sz="6" w:space="0" w:color="auto"/>
      </w:pBdr>
      <w:overflowPunct w:val="0"/>
      <w:autoSpaceDE w:val="0"/>
      <w:autoSpaceDN w:val="0"/>
      <w:adjustRightInd w:val="0"/>
      <w:spacing w:before="100" w:after="100"/>
      <w:textAlignment w:val="baseline"/>
    </w:pPr>
    <w:rPr>
      <w:rFonts w:ascii="Arial Unicode MS" w:eastAsia="Arial Unicode MS" w:cs="Arial Unicode MS"/>
      <w:sz w:val="24"/>
      <w:szCs w:val="24"/>
    </w:rPr>
  </w:style>
  <w:style w:type="paragraph" w:customStyle="1" w:styleId="xl29">
    <w:name w:val="xl29"/>
    <w:basedOn w:val="Normal"/>
    <w:uiPriority w:val="99"/>
    <w:rsid w:val="00D938D0"/>
    <w:pPr>
      <w:pBdr>
        <w:left w:val="dotted" w:sz="6" w:space="0" w:color="auto"/>
        <w:right w:val="single" w:sz="6" w:space="0" w:color="auto"/>
      </w:pBdr>
      <w:overflowPunct w:val="0"/>
      <w:autoSpaceDE w:val="0"/>
      <w:autoSpaceDN w:val="0"/>
      <w:adjustRightInd w:val="0"/>
      <w:spacing w:before="100" w:after="100"/>
      <w:textAlignment w:val="baseline"/>
    </w:pPr>
    <w:rPr>
      <w:b/>
      <w:bCs/>
      <w:sz w:val="24"/>
      <w:szCs w:val="24"/>
    </w:rPr>
  </w:style>
  <w:style w:type="paragraph" w:customStyle="1" w:styleId="xl30">
    <w:name w:val="xl30"/>
    <w:basedOn w:val="Normal"/>
    <w:uiPriority w:val="99"/>
    <w:rsid w:val="00D938D0"/>
    <w:pPr>
      <w:pBdr>
        <w:left w:val="dotted" w:sz="6" w:space="0" w:color="auto"/>
        <w:right w:val="single" w:sz="6" w:space="0" w:color="auto"/>
      </w:pBdr>
      <w:overflowPunct w:val="0"/>
      <w:autoSpaceDE w:val="0"/>
      <w:autoSpaceDN w:val="0"/>
      <w:adjustRightInd w:val="0"/>
      <w:spacing w:before="100" w:after="100"/>
      <w:textAlignment w:val="baseline"/>
    </w:pPr>
    <w:rPr>
      <w:rFonts w:ascii="Arial Unicode MS" w:eastAsia="Arial Unicode MS" w:cs="Arial Unicode MS"/>
      <w:sz w:val="24"/>
      <w:szCs w:val="24"/>
    </w:rPr>
  </w:style>
  <w:style w:type="paragraph" w:customStyle="1" w:styleId="xl31">
    <w:name w:val="xl31"/>
    <w:basedOn w:val="Normal"/>
    <w:uiPriority w:val="99"/>
    <w:rsid w:val="00D938D0"/>
    <w:pPr>
      <w:pBdr>
        <w:left w:val="single" w:sz="6" w:space="0" w:color="auto"/>
        <w:right w:val="dotted" w:sz="6" w:space="0" w:color="auto"/>
      </w:pBdr>
      <w:overflowPunct w:val="0"/>
      <w:autoSpaceDE w:val="0"/>
      <w:autoSpaceDN w:val="0"/>
      <w:adjustRightInd w:val="0"/>
      <w:spacing w:before="100" w:after="100"/>
      <w:textAlignment w:val="baseline"/>
    </w:pPr>
    <w:rPr>
      <w:b/>
      <w:bCs/>
      <w:sz w:val="24"/>
      <w:szCs w:val="24"/>
    </w:rPr>
  </w:style>
  <w:style w:type="paragraph" w:customStyle="1" w:styleId="xl32">
    <w:name w:val="xl32"/>
    <w:basedOn w:val="Normal"/>
    <w:uiPriority w:val="99"/>
    <w:rsid w:val="00D938D0"/>
    <w:pPr>
      <w:pBdr>
        <w:left w:val="dotted" w:sz="6" w:space="0" w:color="auto"/>
        <w:right w:val="dotted" w:sz="6" w:space="0" w:color="auto"/>
      </w:pBdr>
      <w:overflowPunct w:val="0"/>
      <w:autoSpaceDE w:val="0"/>
      <w:autoSpaceDN w:val="0"/>
      <w:adjustRightInd w:val="0"/>
      <w:spacing w:before="100" w:after="100"/>
      <w:textAlignment w:val="baseline"/>
    </w:pPr>
    <w:rPr>
      <w:b/>
      <w:bCs/>
      <w:sz w:val="24"/>
      <w:szCs w:val="24"/>
    </w:rPr>
  </w:style>
  <w:style w:type="paragraph" w:styleId="BodyTextIndent">
    <w:name w:val="Body Text Indent"/>
    <w:basedOn w:val="Normal"/>
    <w:link w:val="BodyTextIndentChar"/>
    <w:uiPriority w:val="99"/>
    <w:semiHidden/>
    <w:rsid w:val="00D938D0"/>
    <w:pPr>
      <w:spacing w:after="120"/>
      <w:ind w:left="360"/>
    </w:pPr>
  </w:style>
  <w:style w:type="character" w:customStyle="1" w:styleId="BodyTextIndentChar">
    <w:name w:val="Body Text Indent Char"/>
    <w:basedOn w:val="DefaultParagraphFont"/>
    <w:link w:val="BodyTextIndent"/>
    <w:uiPriority w:val="99"/>
    <w:semiHidden/>
    <w:locked/>
    <w:rsid w:val="00C52C54"/>
    <w:rPr>
      <w:sz w:val="20"/>
      <w:szCs w:val="20"/>
    </w:rPr>
  </w:style>
  <w:style w:type="paragraph" w:styleId="ListBullet">
    <w:name w:val="List Bullet"/>
    <w:basedOn w:val="Normal"/>
    <w:autoRedefine/>
    <w:uiPriority w:val="99"/>
    <w:semiHidden/>
    <w:rsid w:val="00D938D0"/>
    <w:pPr>
      <w:tabs>
        <w:tab w:val="num" w:pos="360"/>
      </w:tabs>
      <w:ind w:left="360" w:hanging="360"/>
    </w:pPr>
  </w:style>
  <w:style w:type="paragraph" w:styleId="ListBullet2">
    <w:name w:val="List Bullet 2"/>
    <w:basedOn w:val="Normal"/>
    <w:autoRedefine/>
    <w:uiPriority w:val="99"/>
    <w:semiHidden/>
    <w:rsid w:val="00D938D0"/>
    <w:pPr>
      <w:tabs>
        <w:tab w:val="num" w:pos="720"/>
      </w:tabs>
      <w:ind w:left="720" w:hanging="360"/>
    </w:pPr>
  </w:style>
  <w:style w:type="paragraph" w:styleId="ListBullet3">
    <w:name w:val="List Bullet 3"/>
    <w:basedOn w:val="Normal"/>
    <w:autoRedefine/>
    <w:uiPriority w:val="99"/>
    <w:semiHidden/>
    <w:rsid w:val="00D938D0"/>
    <w:pPr>
      <w:tabs>
        <w:tab w:val="num" w:pos="1080"/>
      </w:tabs>
      <w:ind w:left="1080" w:hanging="360"/>
    </w:pPr>
  </w:style>
  <w:style w:type="paragraph" w:styleId="ListBullet4">
    <w:name w:val="List Bullet 4"/>
    <w:basedOn w:val="Normal"/>
    <w:autoRedefine/>
    <w:uiPriority w:val="99"/>
    <w:semiHidden/>
    <w:rsid w:val="00D938D0"/>
    <w:pPr>
      <w:tabs>
        <w:tab w:val="num" w:pos="1440"/>
      </w:tabs>
      <w:ind w:left="1440" w:hanging="360"/>
    </w:pPr>
  </w:style>
  <w:style w:type="paragraph" w:styleId="ListBullet5">
    <w:name w:val="List Bullet 5"/>
    <w:basedOn w:val="Normal"/>
    <w:autoRedefine/>
    <w:uiPriority w:val="99"/>
    <w:semiHidden/>
    <w:rsid w:val="00D938D0"/>
    <w:pPr>
      <w:tabs>
        <w:tab w:val="num" w:pos="1800"/>
      </w:tabs>
      <w:ind w:left="1800" w:hanging="360"/>
    </w:pPr>
  </w:style>
  <w:style w:type="paragraph" w:styleId="ListNumber">
    <w:name w:val="List Number"/>
    <w:basedOn w:val="Normal"/>
    <w:uiPriority w:val="99"/>
    <w:semiHidden/>
    <w:rsid w:val="00D938D0"/>
    <w:pPr>
      <w:tabs>
        <w:tab w:val="num" w:pos="360"/>
      </w:tabs>
      <w:ind w:left="360" w:hanging="360"/>
    </w:pPr>
  </w:style>
  <w:style w:type="paragraph" w:styleId="ListNumber2">
    <w:name w:val="List Number 2"/>
    <w:basedOn w:val="Normal"/>
    <w:uiPriority w:val="99"/>
    <w:semiHidden/>
    <w:rsid w:val="00D938D0"/>
    <w:pPr>
      <w:tabs>
        <w:tab w:val="num" w:pos="720"/>
      </w:tabs>
      <w:ind w:left="720" w:hanging="360"/>
    </w:pPr>
  </w:style>
  <w:style w:type="paragraph" w:styleId="ListNumber3">
    <w:name w:val="List Number 3"/>
    <w:basedOn w:val="Normal"/>
    <w:uiPriority w:val="99"/>
    <w:semiHidden/>
    <w:rsid w:val="00D938D0"/>
    <w:pPr>
      <w:tabs>
        <w:tab w:val="num" w:pos="1080"/>
      </w:tabs>
      <w:ind w:left="1080" w:hanging="360"/>
    </w:pPr>
  </w:style>
  <w:style w:type="paragraph" w:styleId="ListNumber4">
    <w:name w:val="List Number 4"/>
    <w:basedOn w:val="Normal"/>
    <w:uiPriority w:val="99"/>
    <w:semiHidden/>
    <w:rsid w:val="00D938D0"/>
    <w:pPr>
      <w:tabs>
        <w:tab w:val="num" w:pos="1440"/>
      </w:tabs>
      <w:ind w:left="1440" w:hanging="360"/>
    </w:pPr>
  </w:style>
  <w:style w:type="paragraph" w:styleId="ListNumber5">
    <w:name w:val="List Number 5"/>
    <w:basedOn w:val="Normal"/>
    <w:uiPriority w:val="99"/>
    <w:semiHidden/>
    <w:rsid w:val="00D938D0"/>
    <w:pPr>
      <w:tabs>
        <w:tab w:val="num" w:pos="1800"/>
      </w:tabs>
      <w:ind w:left="1800" w:hanging="360"/>
    </w:pPr>
  </w:style>
  <w:style w:type="paragraph" w:customStyle="1" w:styleId="xl49">
    <w:name w:val="xl49"/>
    <w:basedOn w:val="Normal"/>
    <w:uiPriority w:val="99"/>
    <w:rsid w:val="00D938D0"/>
    <w:pPr>
      <w:overflowPunct w:val="0"/>
      <w:autoSpaceDE w:val="0"/>
      <w:autoSpaceDN w:val="0"/>
      <w:adjustRightInd w:val="0"/>
      <w:spacing w:before="100" w:after="100"/>
      <w:jc w:val="center"/>
      <w:textAlignment w:val="baseline"/>
    </w:pPr>
    <w:rPr>
      <w:b/>
      <w:bCs/>
      <w:sz w:val="28"/>
      <w:szCs w:val="28"/>
    </w:rPr>
  </w:style>
  <w:style w:type="paragraph" w:customStyle="1" w:styleId="xl58">
    <w:name w:val="xl58"/>
    <w:basedOn w:val="Normal"/>
    <w:uiPriority w:val="99"/>
    <w:rsid w:val="00D938D0"/>
    <w:pPr>
      <w:overflowPunct w:val="0"/>
      <w:autoSpaceDE w:val="0"/>
      <w:autoSpaceDN w:val="0"/>
      <w:adjustRightInd w:val="0"/>
      <w:spacing w:before="100" w:after="100"/>
      <w:jc w:val="right"/>
      <w:textAlignment w:val="baseline"/>
    </w:pPr>
    <w:rPr>
      <w:sz w:val="16"/>
      <w:szCs w:val="16"/>
    </w:rPr>
  </w:style>
  <w:style w:type="paragraph" w:styleId="CommentText">
    <w:name w:val="annotation text"/>
    <w:basedOn w:val="Normal"/>
    <w:link w:val="CommentTextChar"/>
    <w:uiPriority w:val="99"/>
    <w:semiHidden/>
    <w:rsid w:val="00D938D0"/>
  </w:style>
  <w:style w:type="character" w:customStyle="1" w:styleId="CommentTextChar">
    <w:name w:val="Comment Text Char"/>
    <w:basedOn w:val="DefaultParagraphFont"/>
    <w:link w:val="CommentText"/>
    <w:uiPriority w:val="99"/>
    <w:semiHidden/>
    <w:locked/>
    <w:rsid w:val="000D39E6"/>
  </w:style>
  <w:style w:type="paragraph" w:customStyle="1" w:styleId="xl33">
    <w:name w:val="xl33"/>
    <w:basedOn w:val="Normal"/>
    <w:uiPriority w:val="99"/>
    <w:rsid w:val="00D938D0"/>
    <w:pPr>
      <w:pBdr>
        <w:bottom w:val="single" w:sz="8" w:space="0" w:color="auto"/>
      </w:pBdr>
      <w:spacing w:before="100" w:beforeAutospacing="1" w:after="100" w:afterAutospacing="1"/>
    </w:pPr>
    <w:rPr>
      <w:rFonts w:eastAsia="Arial Unicode MS"/>
      <w:b/>
      <w:bCs/>
      <w:sz w:val="24"/>
      <w:szCs w:val="24"/>
    </w:rPr>
  </w:style>
  <w:style w:type="paragraph" w:customStyle="1" w:styleId="xl34">
    <w:name w:val="xl34"/>
    <w:basedOn w:val="Normal"/>
    <w:uiPriority w:val="99"/>
    <w:rsid w:val="00D938D0"/>
    <w:pPr>
      <w:pBdr>
        <w:top w:val="single" w:sz="8" w:space="0" w:color="auto"/>
        <w:bottom w:val="single" w:sz="8" w:space="0" w:color="auto"/>
      </w:pBdr>
      <w:spacing w:before="100" w:beforeAutospacing="1" w:after="100" w:afterAutospacing="1"/>
    </w:pPr>
    <w:rPr>
      <w:rFonts w:eastAsia="Arial Unicode MS"/>
      <w:b/>
      <w:bCs/>
      <w:sz w:val="24"/>
      <w:szCs w:val="24"/>
    </w:rPr>
  </w:style>
  <w:style w:type="paragraph" w:customStyle="1" w:styleId="xl35">
    <w:name w:val="xl35"/>
    <w:basedOn w:val="Normal"/>
    <w:uiPriority w:val="99"/>
    <w:rsid w:val="00D938D0"/>
    <w:pPr>
      <w:pBdr>
        <w:top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7">
    <w:name w:val="xl37"/>
    <w:basedOn w:val="Normal"/>
    <w:uiPriority w:val="99"/>
    <w:rsid w:val="00D938D0"/>
    <w:pPr>
      <w:pBdr>
        <w:bottom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8">
    <w:name w:val="xl38"/>
    <w:basedOn w:val="Normal"/>
    <w:uiPriority w:val="99"/>
    <w:rsid w:val="00D938D0"/>
    <w:pPr>
      <w:pBdr>
        <w:top w:val="single" w:sz="8" w:space="0" w:color="auto"/>
      </w:pBdr>
      <w:spacing w:before="100" w:beforeAutospacing="1" w:after="100" w:afterAutospacing="1"/>
    </w:pPr>
    <w:rPr>
      <w:rFonts w:eastAsia="Arial Unicode MS"/>
      <w:sz w:val="24"/>
      <w:szCs w:val="24"/>
    </w:rPr>
  </w:style>
  <w:style w:type="paragraph" w:customStyle="1" w:styleId="xl39">
    <w:name w:val="xl39"/>
    <w:basedOn w:val="Normal"/>
    <w:uiPriority w:val="99"/>
    <w:rsid w:val="00D938D0"/>
    <w:pPr>
      <w:spacing w:before="100" w:beforeAutospacing="1" w:after="100" w:afterAutospacing="1"/>
    </w:pPr>
    <w:rPr>
      <w:rFonts w:eastAsia="Arial Unicode MS"/>
      <w:sz w:val="24"/>
      <w:szCs w:val="24"/>
    </w:rPr>
  </w:style>
  <w:style w:type="paragraph" w:customStyle="1" w:styleId="xl40">
    <w:name w:val="xl40"/>
    <w:basedOn w:val="Normal"/>
    <w:uiPriority w:val="99"/>
    <w:rsid w:val="00D938D0"/>
    <w:pPr>
      <w:pBdr>
        <w:bottom w:val="single" w:sz="8" w:space="0" w:color="auto"/>
      </w:pBdr>
      <w:spacing w:before="100" w:beforeAutospacing="1" w:after="100" w:afterAutospacing="1"/>
    </w:pPr>
    <w:rPr>
      <w:rFonts w:eastAsia="Arial Unicode MS"/>
      <w:sz w:val="24"/>
      <w:szCs w:val="24"/>
    </w:rPr>
  </w:style>
  <w:style w:type="paragraph" w:customStyle="1" w:styleId="xl41">
    <w:name w:val="xl41"/>
    <w:basedOn w:val="Normal"/>
    <w:uiPriority w:val="99"/>
    <w:rsid w:val="00D938D0"/>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2">
    <w:name w:val="xl42"/>
    <w:basedOn w:val="Normal"/>
    <w:uiPriority w:val="99"/>
    <w:rsid w:val="00D938D0"/>
    <w:pPr>
      <w:pBdr>
        <w:top w:val="single" w:sz="8" w:space="0" w:color="auto"/>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3">
    <w:name w:val="xl43"/>
    <w:basedOn w:val="Normal"/>
    <w:uiPriority w:val="99"/>
    <w:rsid w:val="00D938D0"/>
    <w:pPr>
      <w:pBdr>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4">
    <w:name w:val="xl44"/>
    <w:basedOn w:val="Normal"/>
    <w:uiPriority w:val="99"/>
    <w:rsid w:val="00D938D0"/>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5">
    <w:name w:val="xl45"/>
    <w:basedOn w:val="Normal"/>
    <w:uiPriority w:val="99"/>
    <w:rsid w:val="00D938D0"/>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46">
    <w:name w:val="xl46"/>
    <w:basedOn w:val="Normal"/>
    <w:uiPriority w:val="99"/>
    <w:rsid w:val="00D938D0"/>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47">
    <w:name w:val="xl47"/>
    <w:basedOn w:val="Normal"/>
    <w:uiPriority w:val="99"/>
    <w:rsid w:val="00D938D0"/>
    <w:pPr>
      <w:pBdr>
        <w:top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8">
    <w:name w:val="xl48"/>
    <w:basedOn w:val="Normal"/>
    <w:uiPriority w:val="99"/>
    <w:rsid w:val="00D938D0"/>
    <w:pPr>
      <w:pBdr>
        <w:top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6">
    <w:name w:val="xl36"/>
    <w:basedOn w:val="Normal"/>
    <w:uiPriority w:val="99"/>
    <w:rsid w:val="00D938D0"/>
    <w:pPr>
      <w:pBdr>
        <w:top w:val="single" w:sz="8" w:space="0" w:color="auto"/>
        <w:bottom w:val="single" w:sz="8" w:space="0" w:color="auto"/>
      </w:pBdr>
      <w:spacing w:before="100" w:beforeAutospacing="1" w:after="100" w:afterAutospacing="1"/>
    </w:pPr>
    <w:rPr>
      <w:rFonts w:eastAsia="Arial Unicode MS"/>
      <w:b/>
      <w:bCs/>
      <w:sz w:val="24"/>
      <w:szCs w:val="24"/>
    </w:rPr>
  </w:style>
  <w:style w:type="paragraph" w:customStyle="1" w:styleId="xl22">
    <w:name w:val="xl22"/>
    <w:basedOn w:val="Normal"/>
    <w:uiPriority w:val="99"/>
    <w:rsid w:val="00D938D0"/>
    <w:pPr>
      <w:spacing w:before="100" w:beforeAutospacing="1" w:after="100" w:afterAutospacing="1"/>
      <w:jc w:val="right"/>
    </w:pPr>
    <w:rPr>
      <w:rFonts w:eastAsia="Arial Unicode MS"/>
      <w:b/>
      <w:bCs/>
      <w:sz w:val="15"/>
      <w:szCs w:val="15"/>
    </w:rPr>
  </w:style>
  <w:style w:type="paragraph" w:customStyle="1" w:styleId="xl23">
    <w:name w:val="xl23"/>
    <w:basedOn w:val="Normal"/>
    <w:uiPriority w:val="99"/>
    <w:rsid w:val="00D938D0"/>
    <w:pPr>
      <w:spacing w:before="100" w:beforeAutospacing="1" w:after="100" w:afterAutospacing="1"/>
      <w:jc w:val="right"/>
    </w:pPr>
    <w:rPr>
      <w:rFonts w:eastAsia="Arial Unicode MS"/>
      <w:sz w:val="15"/>
      <w:szCs w:val="15"/>
    </w:rPr>
  </w:style>
  <w:style w:type="paragraph" w:styleId="BlockText">
    <w:name w:val="Block Text"/>
    <w:basedOn w:val="Normal"/>
    <w:uiPriority w:val="99"/>
    <w:semiHidden/>
    <w:rsid w:val="00D938D0"/>
    <w:pPr>
      <w:ind w:left="5496" w:right="-90" w:firstLine="720"/>
    </w:pPr>
    <w:rPr>
      <w:sz w:val="16"/>
      <w:szCs w:val="16"/>
    </w:rPr>
  </w:style>
  <w:style w:type="paragraph" w:styleId="BalloonText">
    <w:name w:val="Balloon Text"/>
    <w:basedOn w:val="Normal"/>
    <w:link w:val="BalloonTextChar"/>
    <w:uiPriority w:val="99"/>
    <w:semiHidden/>
    <w:rsid w:val="00D938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938D0"/>
    <w:rPr>
      <w:rFonts w:ascii="Tahoma" w:hAnsi="Tahoma" w:cs="Tahoma"/>
      <w:sz w:val="16"/>
      <w:szCs w:val="16"/>
    </w:rPr>
  </w:style>
  <w:style w:type="table" w:styleId="TableGrid">
    <w:name w:val="Table Grid"/>
    <w:basedOn w:val="TableNormal"/>
    <w:uiPriority w:val="59"/>
    <w:rsid w:val="0026260A"/>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8F6BCE"/>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8F6BCE"/>
    <w:rPr>
      <w:rFonts w:ascii="Tahoma" w:hAnsi="Tahoma" w:cs="Tahoma"/>
      <w:sz w:val="16"/>
      <w:szCs w:val="16"/>
    </w:rPr>
  </w:style>
  <w:style w:type="paragraph" w:styleId="EndnoteText">
    <w:name w:val="endnote text"/>
    <w:basedOn w:val="Normal"/>
    <w:link w:val="EndnoteTextChar"/>
    <w:uiPriority w:val="99"/>
    <w:semiHidden/>
    <w:rsid w:val="009A0082"/>
  </w:style>
  <w:style w:type="character" w:customStyle="1" w:styleId="EndnoteTextChar">
    <w:name w:val="Endnote Text Char"/>
    <w:basedOn w:val="DefaultParagraphFont"/>
    <w:link w:val="EndnoteText"/>
    <w:uiPriority w:val="99"/>
    <w:semiHidden/>
    <w:locked/>
    <w:rsid w:val="009A0082"/>
  </w:style>
  <w:style w:type="character" w:styleId="EndnoteReference">
    <w:name w:val="endnote reference"/>
    <w:basedOn w:val="DefaultParagraphFont"/>
    <w:uiPriority w:val="99"/>
    <w:semiHidden/>
    <w:rsid w:val="009A0082"/>
    <w:rPr>
      <w:vertAlign w:val="superscript"/>
    </w:rPr>
  </w:style>
  <w:style w:type="paragraph" w:styleId="Title">
    <w:name w:val="Title"/>
    <w:basedOn w:val="Normal"/>
    <w:next w:val="Normal"/>
    <w:link w:val="TitleChar"/>
    <w:uiPriority w:val="99"/>
    <w:qFormat/>
    <w:rsid w:val="00F23B71"/>
    <w:pPr>
      <w:spacing w:before="240" w:after="60"/>
      <w:jc w:val="center"/>
      <w:outlineLvl w:val="0"/>
    </w:pPr>
    <w:rPr>
      <w:rFonts w:ascii="Cambria" w:hAnsi="Cambria" w:cs="Cambria"/>
      <w:b/>
      <w:bCs/>
      <w:kern w:val="28"/>
      <w:sz w:val="32"/>
      <w:szCs w:val="32"/>
    </w:rPr>
  </w:style>
  <w:style w:type="character" w:customStyle="1" w:styleId="TitleChar">
    <w:name w:val="Title Char"/>
    <w:basedOn w:val="DefaultParagraphFont"/>
    <w:link w:val="Title"/>
    <w:uiPriority w:val="99"/>
    <w:locked/>
    <w:rsid w:val="00F23B71"/>
    <w:rPr>
      <w:rFonts w:ascii="Cambria" w:hAnsi="Cambria" w:cs="Cambria"/>
      <w:b/>
      <w:bCs/>
      <w:kern w:val="28"/>
      <w:sz w:val="32"/>
      <w:szCs w:val="32"/>
    </w:rPr>
  </w:style>
  <w:style w:type="paragraph" w:styleId="NoSpacing">
    <w:name w:val="No Spacing"/>
    <w:uiPriority w:val="99"/>
    <w:qFormat/>
    <w:rsid w:val="00176E3A"/>
    <w:rPr>
      <w:rFonts w:ascii="Calibri" w:hAnsi="Calibri" w:cs="Calibri"/>
      <w:sz w:val="22"/>
      <w:szCs w:val="22"/>
    </w:rPr>
  </w:style>
  <w:style w:type="paragraph" w:styleId="ListParagraph">
    <w:name w:val="List Paragraph"/>
    <w:basedOn w:val="Normal"/>
    <w:uiPriority w:val="99"/>
    <w:qFormat/>
    <w:rsid w:val="008D4E6F"/>
    <w:pPr>
      <w:spacing w:after="200" w:line="276" w:lineRule="auto"/>
      <w:ind w:left="720"/>
    </w:pPr>
    <w:rPr>
      <w:rFonts w:ascii="Calibri" w:hAnsi="Calibri" w:cs="Calibri"/>
      <w:sz w:val="22"/>
      <w:szCs w:val="22"/>
    </w:rPr>
  </w:style>
  <w:style w:type="paragraph" w:customStyle="1" w:styleId="Default">
    <w:name w:val="Default"/>
    <w:uiPriority w:val="99"/>
    <w:rsid w:val="008921AD"/>
    <w:pPr>
      <w:autoSpaceDE w:val="0"/>
      <w:autoSpaceDN w:val="0"/>
      <w:adjustRightInd w:val="0"/>
    </w:pPr>
    <w:rPr>
      <w:color w:val="000000"/>
      <w:sz w:val="24"/>
      <w:szCs w:val="24"/>
    </w:rPr>
  </w:style>
  <w:style w:type="character" w:styleId="CommentReference">
    <w:name w:val="annotation reference"/>
    <w:basedOn w:val="DefaultParagraphFont"/>
    <w:uiPriority w:val="99"/>
    <w:semiHidden/>
    <w:rsid w:val="000D39E6"/>
    <w:rPr>
      <w:sz w:val="16"/>
      <w:szCs w:val="16"/>
    </w:rPr>
  </w:style>
  <w:style w:type="paragraph" w:styleId="CommentSubject">
    <w:name w:val="annotation subject"/>
    <w:basedOn w:val="CommentText"/>
    <w:next w:val="CommentText"/>
    <w:link w:val="CommentSubjectChar"/>
    <w:uiPriority w:val="99"/>
    <w:semiHidden/>
    <w:rsid w:val="000D39E6"/>
    <w:rPr>
      <w:b/>
      <w:bCs/>
    </w:rPr>
  </w:style>
  <w:style w:type="character" w:customStyle="1" w:styleId="CommentSubjectChar">
    <w:name w:val="Comment Subject Char"/>
    <w:basedOn w:val="CommentTextChar"/>
    <w:link w:val="CommentSubject"/>
    <w:uiPriority w:val="99"/>
    <w:locked/>
    <w:rsid w:val="000D39E6"/>
  </w:style>
  <w:style w:type="paragraph" w:styleId="Revision">
    <w:name w:val="Revision"/>
    <w:hidden/>
    <w:uiPriority w:val="99"/>
    <w:semiHidden/>
    <w:rsid w:val="00F64AEF"/>
  </w:style>
  <w:style w:type="character" w:styleId="Strong">
    <w:name w:val="Strong"/>
    <w:basedOn w:val="DefaultParagraphFont"/>
    <w:qFormat/>
    <w:rsid w:val="00244019"/>
    <w:rPr>
      <w:b/>
      <w:bCs/>
    </w:rPr>
  </w:style>
</w:styles>
</file>

<file path=word/webSettings.xml><?xml version="1.0" encoding="utf-8"?>
<w:webSettings xmlns:r="http://schemas.openxmlformats.org/officeDocument/2006/relationships" xmlns:w="http://schemas.openxmlformats.org/wordprocessingml/2006/main">
  <w:divs>
    <w:div w:id="1326028">
      <w:bodyDiv w:val="1"/>
      <w:marLeft w:val="0"/>
      <w:marRight w:val="0"/>
      <w:marTop w:val="0"/>
      <w:marBottom w:val="0"/>
      <w:divBdr>
        <w:top w:val="none" w:sz="0" w:space="0" w:color="auto"/>
        <w:left w:val="none" w:sz="0" w:space="0" w:color="auto"/>
        <w:bottom w:val="none" w:sz="0" w:space="0" w:color="auto"/>
        <w:right w:val="none" w:sz="0" w:space="0" w:color="auto"/>
      </w:divBdr>
    </w:div>
    <w:div w:id="2099000">
      <w:bodyDiv w:val="1"/>
      <w:marLeft w:val="0"/>
      <w:marRight w:val="0"/>
      <w:marTop w:val="0"/>
      <w:marBottom w:val="0"/>
      <w:divBdr>
        <w:top w:val="none" w:sz="0" w:space="0" w:color="auto"/>
        <w:left w:val="none" w:sz="0" w:space="0" w:color="auto"/>
        <w:bottom w:val="none" w:sz="0" w:space="0" w:color="auto"/>
        <w:right w:val="none" w:sz="0" w:space="0" w:color="auto"/>
      </w:divBdr>
    </w:div>
    <w:div w:id="4601134">
      <w:bodyDiv w:val="1"/>
      <w:marLeft w:val="0"/>
      <w:marRight w:val="0"/>
      <w:marTop w:val="0"/>
      <w:marBottom w:val="0"/>
      <w:divBdr>
        <w:top w:val="none" w:sz="0" w:space="0" w:color="auto"/>
        <w:left w:val="none" w:sz="0" w:space="0" w:color="auto"/>
        <w:bottom w:val="none" w:sz="0" w:space="0" w:color="auto"/>
        <w:right w:val="none" w:sz="0" w:space="0" w:color="auto"/>
      </w:divBdr>
    </w:div>
    <w:div w:id="10034697">
      <w:bodyDiv w:val="1"/>
      <w:marLeft w:val="0"/>
      <w:marRight w:val="0"/>
      <w:marTop w:val="0"/>
      <w:marBottom w:val="0"/>
      <w:divBdr>
        <w:top w:val="none" w:sz="0" w:space="0" w:color="auto"/>
        <w:left w:val="none" w:sz="0" w:space="0" w:color="auto"/>
        <w:bottom w:val="none" w:sz="0" w:space="0" w:color="auto"/>
        <w:right w:val="none" w:sz="0" w:space="0" w:color="auto"/>
      </w:divBdr>
    </w:div>
    <w:div w:id="11802420">
      <w:bodyDiv w:val="1"/>
      <w:marLeft w:val="0"/>
      <w:marRight w:val="0"/>
      <w:marTop w:val="0"/>
      <w:marBottom w:val="0"/>
      <w:divBdr>
        <w:top w:val="none" w:sz="0" w:space="0" w:color="auto"/>
        <w:left w:val="none" w:sz="0" w:space="0" w:color="auto"/>
        <w:bottom w:val="none" w:sz="0" w:space="0" w:color="auto"/>
        <w:right w:val="none" w:sz="0" w:space="0" w:color="auto"/>
      </w:divBdr>
    </w:div>
    <w:div w:id="19092540">
      <w:bodyDiv w:val="1"/>
      <w:marLeft w:val="0"/>
      <w:marRight w:val="0"/>
      <w:marTop w:val="0"/>
      <w:marBottom w:val="0"/>
      <w:divBdr>
        <w:top w:val="none" w:sz="0" w:space="0" w:color="auto"/>
        <w:left w:val="none" w:sz="0" w:space="0" w:color="auto"/>
        <w:bottom w:val="none" w:sz="0" w:space="0" w:color="auto"/>
        <w:right w:val="none" w:sz="0" w:space="0" w:color="auto"/>
      </w:divBdr>
    </w:div>
    <w:div w:id="20133252">
      <w:bodyDiv w:val="1"/>
      <w:marLeft w:val="0"/>
      <w:marRight w:val="0"/>
      <w:marTop w:val="0"/>
      <w:marBottom w:val="0"/>
      <w:divBdr>
        <w:top w:val="none" w:sz="0" w:space="0" w:color="auto"/>
        <w:left w:val="none" w:sz="0" w:space="0" w:color="auto"/>
        <w:bottom w:val="none" w:sz="0" w:space="0" w:color="auto"/>
        <w:right w:val="none" w:sz="0" w:space="0" w:color="auto"/>
      </w:divBdr>
    </w:div>
    <w:div w:id="27146182">
      <w:bodyDiv w:val="1"/>
      <w:marLeft w:val="0"/>
      <w:marRight w:val="0"/>
      <w:marTop w:val="0"/>
      <w:marBottom w:val="0"/>
      <w:divBdr>
        <w:top w:val="none" w:sz="0" w:space="0" w:color="auto"/>
        <w:left w:val="none" w:sz="0" w:space="0" w:color="auto"/>
        <w:bottom w:val="none" w:sz="0" w:space="0" w:color="auto"/>
        <w:right w:val="none" w:sz="0" w:space="0" w:color="auto"/>
      </w:divBdr>
    </w:div>
    <w:div w:id="28846745">
      <w:bodyDiv w:val="1"/>
      <w:marLeft w:val="0"/>
      <w:marRight w:val="0"/>
      <w:marTop w:val="0"/>
      <w:marBottom w:val="0"/>
      <w:divBdr>
        <w:top w:val="none" w:sz="0" w:space="0" w:color="auto"/>
        <w:left w:val="none" w:sz="0" w:space="0" w:color="auto"/>
        <w:bottom w:val="none" w:sz="0" w:space="0" w:color="auto"/>
        <w:right w:val="none" w:sz="0" w:space="0" w:color="auto"/>
      </w:divBdr>
    </w:div>
    <w:div w:id="32389469">
      <w:bodyDiv w:val="1"/>
      <w:marLeft w:val="0"/>
      <w:marRight w:val="0"/>
      <w:marTop w:val="0"/>
      <w:marBottom w:val="0"/>
      <w:divBdr>
        <w:top w:val="none" w:sz="0" w:space="0" w:color="auto"/>
        <w:left w:val="none" w:sz="0" w:space="0" w:color="auto"/>
        <w:bottom w:val="none" w:sz="0" w:space="0" w:color="auto"/>
        <w:right w:val="none" w:sz="0" w:space="0" w:color="auto"/>
      </w:divBdr>
    </w:div>
    <w:div w:id="37096059">
      <w:bodyDiv w:val="1"/>
      <w:marLeft w:val="0"/>
      <w:marRight w:val="0"/>
      <w:marTop w:val="0"/>
      <w:marBottom w:val="0"/>
      <w:divBdr>
        <w:top w:val="none" w:sz="0" w:space="0" w:color="auto"/>
        <w:left w:val="none" w:sz="0" w:space="0" w:color="auto"/>
        <w:bottom w:val="none" w:sz="0" w:space="0" w:color="auto"/>
        <w:right w:val="none" w:sz="0" w:space="0" w:color="auto"/>
      </w:divBdr>
    </w:div>
    <w:div w:id="37432873">
      <w:bodyDiv w:val="1"/>
      <w:marLeft w:val="0"/>
      <w:marRight w:val="0"/>
      <w:marTop w:val="0"/>
      <w:marBottom w:val="0"/>
      <w:divBdr>
        <w:top w:val="none" w:sz="0" w:space="0" w:color="auto"/>
        <w:left w:val="none" w:sz="0" w:space="0" w:color="auto"/>
        <w:bottom w:val="none" w:sz="0" w:space="0" w:color="auto"/>
        <w:right w:val="none" w:sz="0" w:space="0" w:color="auto"/>
      </w:divBdr>
    </w:div>
    <w:div w:id="37708459">
      <w:bodyDiv w:val="1"/>
      <w:marLeft w:val="0"/>
      <w:marRight w:val="0"/>
      <w:marTop w:val="0"/>
      <w:marBottom w:val="0"/>
      <w:divBdr>
        <w:top w:val="none" w:sz="0" w:space="0" w:color="auto"/>
        <w:left w:val="none" w:sz="0" w:space="0" w:color="auto"/>
        <w:bottom w:val="none" w:sz="0" w:space="0" w:color="auto"/>
        <w:right w:val="none" w:sz="0" w:space="0" w:color="auto"/>
      </w:divBdr>
    </w:div>
    <w:div w:id="57634497">
      <w:bodyDiv w:val="1"/>
      <w:marLeft w:val="0"/>
      <w:marRight w:val="0"/>
      <w:marTop w:val="0"/>
      <w:marBottom w:val="0"/>
      <w:divBdr>
        <w:top w:val="none" w:sz="0" w:space="0" w:color="auto"/>
        <w:left w:val="none" w:sz="0" w:space="0" w:color="auto"/>
        <w:bottom w:val="none" w:sz="0" w:space="0" w:color="auto"/>
        <w:right w:val="none" w:sz="0" w:space="0" w:color="auto"/>
      </w:divBdr>
    </w:div>
    <w:div w:id="59058616">
      <w:bodyDiv w:val="1"/>
      <w:marLeft w:val="0"/>
      <w:marRight w:val="0"/>
      <w:marTop w:val="0"/>
      <w:marBottom w:val="0"/>
      <w:divBdr>
        <w:top w:val="none" w:sz="0" w:space="0" w:color="auto"/>
        <w:left w:val="none" w:sz="0" w:space="0" w:color="auto"/>
        <w:bottom w:val="none" w:sz="0" w:space="0" w:color="auto"/>
        <w:right w:val="none" w:sz="0" w:space="0" w:color="auto"/>
      </w:divBdr>
    </w:div>
    <w:div w:id="60181714">
      <w:bodyDiv w:val="1"/>
      <w:marLeft w:val="0"/>
      <w:marRight w:val="0"/>
      <w:marTop w:val="0"/>
      <w:marBottom w:val="0"/>
      <w:divBdr>
        <w:top w:val="none" w:sz="0" w:space="0" w:color="auto"/>
        <w:left w:val="none" w:sz="0" w:space="0" w:color="auto"/>
        <w:bottom w:val="none" w:sz="0" w:space="0" w:color="auto"/>
        <w:right w:val="none" w:sz="0" w:space="0" w:color="auto"/>
      </w:divBdr>
    </w:div>
    <w:div w:id="61488778">
      <w:bodyDiv w:val="1"/>
      <w:marLeft w:val="0"/>
      <w:marRight w:val="0"/>
      <w:marTop w:val="0"/>
      <w:marBottom w:val="0"/>
      <w:divBdr>
        <w:top w:val="none" w:sz="0" w:space="0" w:color="auto"/>
        <w:left w:val="none" w:sz="0" w:space="0" w:color="auto"/>
        <w:bottom w:val="none" w:sz="0" w:space="0" w:color="auto"/>
        <w:right w:val="none" w:sz="0" w:space="0" w:color="auto"/>
      </w:divBdr>
    </w:div>
    <w:div w:id="68621002">
      <w:marLeft w:val="0"/>
      <w:marRight w:val="0"/>
      <w:marTop w:val="0"/>
      <w:marBottom w:val="0"/>
      <w:divBdr>
        <w:top w:val="none" w:sz="0" w:space="0" w:color="auto"/>
        <w:left w:val="none" w:sz="0" w:space="0" w:color="auto"/>
        <w:bottom w:val="none" w:sz="0" w:space="0" w:color="auto"/>
        <w:right w:val="none" w:sz="0" w:space="0" w:color="auto"/>
      </w:divBdr>
    </w:div>
    <w:div w:id="68621003">
      <w:marLeft w:val="0"/>
      <w:marRight w:val="0"/>
      <w:marTop w:val="0"/>
      <w:marBottom w:val="0"/>
      <w:divBdr>
        <w:top w:val="none" w:sz="0" w:space="0" w:color="auto"/>
        <w:left w:val="none" w:sz="0" w:space="0" w:color="auto"/>
        <w:bottom w:val="none" w:sz="0" w:space="0" w:color="auto"/>
        <w:right w:val="none" w:sz="0" w:space="0" w:color="auto"/>
      </w:divBdr>
    </w:div>
    <w:div w:id="68621004">
      <w:marLeft w:val="0"/>
      <w:marRight w:val="0"/>
      <w:marTop w:val="0"/>
      <w:marBottom w:val="0"/>
      <w:divBdr>
        <w:top w:val="none" w:sz="0" w:space="0" w:color="auto"/>
        <w:left w:val="none" w:sz="0" w:space="0" w:color="auto"/>
        <w:bottom w:val="none" w:sz="0" w:space="0" w:color="auto"/>
        <w:right w:val="none" w:sz="0" w:space="0" w:color="auto"/>
      </w:divBdr>
    </w:div>
    <w:div w:id="68621005">
      <w:marLeft w:val="0"/>
      <w:marRight w:val="0"/>
      <w:marTop w:val="0"/>
      <w:marBottom w:val="0"/>
      <w:divBdr>
        <w:top w:val="none" w:sz="0" w:space="0" w:color="auto"/>
        <w:left w:val="none" w:sz="0" w:space="0" w:color="auto"/>
        <w:bottom w:val="none" w:sz="0" w:space="0" w:color="auto"/>
        <w:right w:val="none" w:sz="0" w:space="0" w:color="auto"/>
      </w:divBdr>
    </w:div>
    <w:div w:id="68621006">
      <w:marLeft w:val="0"/>
      <w:marRight w:val="0"/>
      <w:marTop w:val="0"/>
      <w:marBottom w:val="0"/>
      <w:divBdr>
        <w:top w:val="none" w:sz="0" w:space="0" w:color="auto"/>
        <w:left w:val="none" w:sz="0" w:space="0" w:color="auto"/>
        <w:bottom w:val="none" w:sz="0" w:space="0" w:color="auto"/>
        <w:right w:val="none" w:sz="0" w:space="0" w:color="auto"/>
      </w:divBdr>
    </w:div>
    <w:div w:id="68621007">
      <w:marLeft w:val="0"/>
      <w:marRight w:val="0"/>
      <w:marTop w:val="0"/>
      <w:marBottom w:val="0"/>
      <w:divBdr>
        <w:top w:val="none" w:sz="0" w:space="0" w:color="auto"/>
        <w:left w:val="none" w:sz="0" w:space="0" w:color="auto"/>
        <w:bottom w:val="none" w:sz="0" w:space="0" w:color="auto"/>
        <w:right w:val="none" w:sz="0" w:space="0" w:color="auto"/>
      </w:divBdr>
    </w:div>
    <w:div w:id="68621008">
      <w:marLeft w:val="0"/>
      <w:marRight w:val="0"/>
      <w:marTop w:val="0"/>
      <w:marBottom w:val="0"/>
      <w:divBdr>
        <w:top w:val="none" w:sz="0" w:space="0" w:color="auto"/>
        <w:left w:val="none" w:sz="0" w:space="0" w:color="auto"/>
        <w:bottom w:val="none" w:sz="0" w:space="0" w:color="auto"/>
        <w:right w:val="none" w:sz="0" w:space="0" w:color="auto"/>
      </w:divBdr>
    </w:div>
    <w:div w:id="68621009">
      <w:marLeft w:val="0"/>
      <w:marRight w:val="0"/>
      <w:marTop w:val="0"/>
      <w:marBottom w:val="0"/>
      <w:divBdr>
        <w:top w:val="none" w:sz="0" w:space="0" w:color="auto"/>
        <w:left w:val="none" w:sz="0" w:space="0" w:color="auto"/>
        <w:bottom w:val="none" w:sz="0" w:space="0" w:color="auto"/>
        <w:right w:val="none" w:sz="0" w:space="0" w:color="auto"/>
      </w:divBdr>
    </w:div>
    <w:div w:id="68621010">
      <w:marLeft w:val="0"/>
      <w:marRight w:val="0"/>
      <w:marTop w:val="0"/>
      <w:marBottom w:val="0"/>
      <w:divBdr>
        <w:top w:val="none" w:sz="0" w:space="0" w:color="auto"/>
        <w:left w:val="none" w:sz="0" w:space="0" w:color="auto"/>
        <w:bottom w:val="none" w:sz="0" w:space="0" w:color="auto"/>
        <w:right w:val="none" w:sz="0" w:space="0" w:color="auto"/>
      </w:divBdr>
    </w:div>
    <w:div w:id="68621011">
      <w:marLeft w:val="0"/>
      <w:marRight w:val="0"/>
      <w:marTop w:val="0"/>
      <w:marBottom w:val="0"/>
      <w:divBdr>
        <w:top w:val="none" w:sz="0" w:space="0" w:color="auto"/>
        <w:left w:val="none" w:sz="0" w:space="0" w:color="auto"/>
        <w:bottom w:val="none" w:sz="0" w:space="0" w:color="auto"/>
        <w:right w:val="none" w:sz="0" w:space="0" w:color="auto"/>
      </w:divBdr>
    </w:div>
    <w:div w:id="68621012">
      <w:marLeft w:val="0"/>
      <w:marRight w:val="0"/>
      <w:marTop w:val="0"/>
      <w:marBottom w:val="0"/>
      <w:divBdr>
        <w:top w:val="none" w:sz="0" w:space="0" w:color="auto"/>
        <w:left w:val="none" w:sz="0" w:space="0" w:color="auto"/>
        <w:bottom w:val="none" w:sz="0" w:space="0" w:color="auto"/>
        <w:right w:val="none" w:sz="0" w:space="0" w:color="auto"/>
      </w:divBdr>
    </w:div>
    <w:div w:id="68621013">
      <w:marLeft w:val="0"/>
      <w:marRight w:val="0"/>
      <w:marTop w:val="0"/>
      <w:marBottom w:val="0"/>
      <w:divBdr>
        <w:top w:val="none" w:sz="0" w:space="0" w:color="auto"/>
        <w:left w:val="none" w:sz="0" w:space="0" w:color="auto"/>
        <w:bottom w:val="none" w:sz="0" w:space="0" w:color="auto"/>
        <w:right w:val="none" w:sz="0" w:space="0" w:color="auto"/>
      </w:divBdr>
    </w:div>
    <w:div w:id="68621014">
      <w:marLeft w:val="0"/>
      <w:marRight w:val="0"/>
      <w:marTop w:val="0"/>
      <w:marBottom w:val="0"/>
      <w:divBdr>
        <w:top w:val="none" w:sz="0" w:space="0" w:color="auto"/>
        <w:left w:val="none" w:sz="0" w:space="0" w:color="auto"/>
        <w:bottom w:val="none" w:sz="0" w:space="0" w:color="auto"/>
        <w:right w:val="none" w:sz="0" w:space="0" w:color="auto"/>
      </w:divBdr>
    </w:div>
    <w:div w:id="68621015">
      <w:marLeft w:val="0"/>
      <w:marRight w:val="0"/>
      <w:marTop w:val="0"/>
      <w:marBottom w:val="0"/>
      <w:divBdr>
        <w:top w:val="none" w:sz="0" w:space="0" w:color="auto"/>
        <w:left w:val="none" w:sz="0" w:space="0" w:color="auto"/>
        <w:bottom w:val="none" w:sz="0" w:space="0" w:color="auto"/>
        <w:right w:val="none" w:sz="0" w:space="0" w:color="auto"/>
      </w:divBdr>
    </w:div>
    <w:div w:id="68621016">
      <w:marLeft w:val="0"/>
      <w:marRight w:val="0"/>
      <w:marTop w:val="0"/>
      <w:marBottom w:val="0"/>
      <w:divBdr>
        <w:top w:val="none" w:sz="0" w:space="0" w:color="auto"/>
        <w:left w:val="none" w:sz="0" w:space="0" w:color="auto"/>
        <w:bottom w:val="none" w:sz="0" w:space="0" w:color="auto"/>
        <w:right w:val="none" w:sz="0" w:space="0" w:color="auto"/>
      </w:divBdr>
    </w:div>
    <w:div w:id="68621017">
      <w:marLeft w:val="0"/>
      <w:marRight w:val="0"/>
      <w:marTop w:val="0"/>
      <w:marBottom w:val="0"/>
      <w:divBdr>
        <w:top w:val="none" w:sz="0" w:space="0" w:color="auto"/>
        <w:left w:val="none" w:sz="0" w:space="0" w:color="auto"/>
        <w:bottom w:val="none" w:sz="0" w:space="0" w:color="auto"/>
        <w:right w:val="none" w:sz="0" w:space="0" w:color="auto"/>
      </w:divBdr>
    </w:div>
    <w:div w:id="68621018">
      <w:marLeft w:val="0"/>
      <w:marRight w:val="0"/>
      <w:marTop w:val="0"/>
      <w:marBottom w:val="0"/>
      <w:divBdr>
        <w:top w:val="none" w:sz="0" w:space="0" w:color="auto"/>
        <w:left w:val="none" w:sz="0" w:space="0" w:color="auto"/>
        <w:bottom w:val="none" w:sz="0" w:space="0" w:color="auto"/>
        <w:right w:val="none" w:sz="0" w:space="0" w:color="auto"/>
      </w:divBdr>
    </w:div>
    <w:div w:id="68621019">
      <w:marLeft w:val="0"/>
      <w:marRight w:val="0"/>
      <w:marTop w:val="0"/>
      <w:marBottom w:val="0"/>
      <w:divBdr>
        <w:top w:val="none" w:sz="0" w:space="0" w:color="auto"/>
        <w:left w:val="none" w:sz="0" w:space="0" w:color="auto"/>
        <w:bottom w:val="none" w:sz="0" w:space="0" w:color="auto"/>
        <w:right w:val="none" w:sz="0" w:space="0" w:color="auto"/>
      </w:divBdr>
    </w:div>
    <w:div w:id="68621020">
      <w:marLeft w:val="0"/>
      <w:marRight w:val="0"/>
      <w:marTop w:val="0"/>
      <w:marBottom w:val="0"/>
      <w:divBdr>
        <w:top w:val="none" w:sz="0" w:space="0" w:color="auto"/>
        <w:left w:val="none" w:sz="0" w:space="0" w:color="auto"/>
        <w:bottom w:val="none" w:sz="0" w:space="0" w:color="auto"/>
        <w:right w:val="none" w:sz="0" w:space="0" w:color="auto"/>
      </w:divBdr>
    </w:div>
    <w:div w:id="68621021">
      <w:marLeft w:val="0"/>
      <w:marRight w:val="0"/>
      <w:marTop w:val="0"/>
      <w:marBottom w:val="0"/>
      <w:divBdr>
        <w:top w:val="none" w:sz="0" w:space="0" w:color="auto"/>
        <w:left w:val="none" w:sz="0" w:space="0" w:color="auto"/>
        <w:bottom w:val="none" w:sz="0" w:space="0" w:color="auto"/>
        <w:right w:val="none" w:sz="0" w:space="0" w:color="auto"/>
      </w:divBdr>
    </w:div>
    <w:div w:id="68621022">
      <w:marLeft w:val="0"/>
      <w:marRight w:val="0"/>
      <w:marTop w:val="0"/>
      <w:marBottom w:val="0"/>
      <w:divBdr>
        <w:top w:val="none" w:sz="0" w:space="0" w:color="auto"/>
        <w:left w:val="none" w:sz="0" w:space="0" w:color="auto"/>
        <w:bottom w:val="none" w:sz="0" w:space="0" w:color="auto"/>
        <w:right w:val="none" w:sz="0" w:space="0" w:color="auto"/>
      </w:divBdr>
    </w:div>
    <w:div w:id="68621023">
      <w:marLeft w:val="0"/>
      <w:marRight w:val="0"/>
      <w:marTop w:val="0"/>
      <w:marBottom w:val="0"/>
      <w:divBdr>
        <w:top w:val="none" w:sz="0" w:space="0" w:color="auto"/>
        <w:left w:val="none" w:sz="0" w:space="0" w:color="auto"/>
        <w:bottom w:val="none" w:sz="0" w:space="0" w:color="auto"/>
        <w:right w:val="none" w:sz="0" w:space="0" w:color="auto"/>
      </w:divBdr>
    </w:div>
    <w:div w:id="68621024">
      <w:marLeft w:val="0"/>
      <w:marRight w:val="0"/>
      <w:marTop w:val="0"/>
      <w:marBottom w:val="0"/>
      <w:divBdr>
        <w:top w:val="none" w:sz="0" w:space="0" w:color="auto"/>
        <w:left w:val="none" w:sz="0" w:space="0" w:color="auto"/>
        <w:bottom w:val="none" w:sz="0" w:space="0" w:color="auto"/>
        <w:right w:val="none" w:sz="0" w:space="0" w:color="auto"/>
      </w:divBdr>
    </w:div>
    <w:div w:id="68621025">
      <w:marLeft w:val="0"/>
      <w:marRight w:val="0"/>
      <w:marTop w:val="0"/>
      <w:marBottom w:val="0"/>
      <w:divBdr>
        <w:top w:val="none" w:sz="0" w:space="0" w:color="auto"/>
        <w:left w:val="none" w:sz="0" w:space="0" w:color="auto"/>
        <w:bottom w:val="none" w:sz="0" w:space="0" w:color="auto"/>
        <w:right w:val="none" w:sz="0" w:space="0" w:color="auto"/>
      </w:divBdr>
    </w:div>
    <w:div w:id="68621026">
      <w:marLeft w:val="0"/>
      <w:marRight w:val="0"/>
      <w:marTop w:val="0"/>
      <w:marBottom w:val="0"/>
      <w:divBdr>
        <w:top w:val="none" w:sz="0" w:space="0" w:color="auto"/>
        <w:left w:val="none" w:sz="0" w:space="0" w:color="auto"/>
        <w:bottom w:val="none" w:sz="0" w:space="0" w:color="auto"/>
        <w:right w:val="none" w:sz="0" w:space="0" w:color="auto"/>
      </w:divBdr>
    </w:div>
    <w:div w:id="68621027">
      <w:marLeft w:val="0"/>
      <w:marRight w:val="0"/>
      <w:marTop w:val="0"/>
      <w:marBottom w:val="0"/>
      <w:divBdr>
        <w:top w:val="none" w:sz="0" w:space="0" w:color="auto"/>
        <w:left w:val="none" w:sz="0" w:space="0" w:color="auto"/>
        <w:bottom w:val="none" w:sz="0" w:space="0" w:color="auto"/>
        <w:right w:val="none" w:sz="0" w:space="0" w:color="auto"/>
      </w:divBdr>
    </w:div>
    <w:div w:id="68621028">
      <w:marLeft w:val="0"/>
      <w:marRight w:val="0"/>
      <w:marTop w:val="0"/>
      <w:marBottom w:val="0"/>
      <w:divBdr>
        <w:top w:val="none" w:sz="0" w:space="0" w:color="auto"/>
        <w:left w:val="none" w:sz="0" w:space="0" w:color="auto"/>
        <w:bottom w:val="none" w:sz="0" w:space="0" w:color="auto"/>
        <w:right w:val="none" w:sz="0" w:space="0" w:color="auto"/>
      </w:divBdr>
    </w:div>
    <w:div w:id="68621029">
      <w:marLeft w:val="0"/>
      <w:marRight w:val="0"/>
      <w:marTop w:val="0"/>
      <w:marBottom w:val="0"/>
      <w:divBdr>
        <w:top w:val="none" w:sz="0" w:space="0" w:color="auto"/>
        <w:left w:val="none" w:sz="0" w:space="0" w:color="auto"/>
        <w:bottom w:val="none" w:sz="0" w:space="0" w:color="auto"/>
        <w:right w:val="none" w:sz="0" w:space="0" w:color="auto"/>
      </w:divBdr>
    </w:div>
    <w:div w:id="68621030">
      <w:marLeft w:val="0"/>
      <w:marRight w:val="0"/>
      <w:marTop w:val="0"/>
      <w:marBottom w:val="0"/>
      <w:divBdr>
        <w:top w:val="none" w:sz="0" w:space="0" w:color="auto"/>
        <w:left w:val="none" w:sz="0" w:space="0" w:color="auto"/>
        <w:bottom w:val="none" w:sz="0" w:space="0" w:color="auto"/>
        <w:right w:val="none" w:sz="0" w:space="0" w:color="auto"/>
      </w:divBdr>
    </w:div>
    <w:div w:id="68621031">
      <w:marLeft w:val="0"/>
      <w:marRight w:val="0"/>
      <w:marTop w:val="0"/>
      <w:marBottom w:val="0"/>
      <w:divBdr>
        <w:top w:val="none" w:sz="0" w:space="0" w:color="auto"/>
        <w:left w:val="none" w:sz="0" w:space="0" w:color="auto"/>
        <w:bottom w:val="none" w:sz="0" w:space="0" w:color="auto"/>
        <w:right w:val="none" w:sz="0" w:space="0" w:color="auto"/>
      </w:divBdr>
    </w:div>
    <w:div w:id="68621032">
      <w:marLeft w:val="0"/>
      <w:marRight w:val="0"/>
      <w:marTop w:val="0"/>
      <w:marBottom w:val="0"/>
      <w:divBdr>
        <w:top w:val="none" w:sz="0" w:space="0" w:color="auto"/>
        <w:left w:val="none" w:sz="0" w:space="0" w:color="auto"/>
        <w:bottom w:val="none" w:sz="0" w:space="0" w:color="auto"/>
        <w:right w:val="none" w:sz="0" w:space="0" w:color="auto"/>
      </w:divBdr>
    </w:div>
    <w:div w:id="68621033">
      <w:marLeft w:val="0"/>
      <w:marRight w:val="0"/>
      <w:marTop w:val="0"/>
      <w:marBottom w:val="0"/>
      <w:divBdr>
        <w:top w:val="none" w:sz="0" w:space="0" w:color="auto"/>
        <w:left w:val="none" w:sz="0" w:space="0" w:color="auto"/>
        <w:bottom w:val="none" w:sz="0" w:space="0" w:color="auto"/>
        <w:right w:val="none" w:sz="0" w:space="0" w:color="auto"/>
      </w:divBdr>
    </w:div>
    <w:div w:id="68621034">
      <w:marLeft w:val="0"/>
      <w:marRight w:val="0"/>
      <w:marTop w:val="0"/>
      <w:marBottom w:val="0"/>
      <w:divBdr>
        <w:top w:val="none" w:sz="0" w:space="0" w:color="auto"/>
        <w:left w:val="none" w:sz="0" w:space="0" w:color="auto"/>
        <w:bottom w:val="none" w:sz="0" w:space="0" w:color="auto"/>
        <w:right w:val="none" w:sz="0" w:space="0" w:color="auto"/>
      </w:divBdr>
    </w:div>
    <w:div w:id="68621035">
      <w:marLeft w:val="0"/>
      <w:marRight w:val="0"/>
      <w:marTop w:val="0"/>
      <w:marBottom w:val="0"/>
      <w:divBdr>
        <w:top w:val="none" w:sz="0" w:space="0" w:color="auto"/>
        <w:left w:val="none" w:sz="0" w:space="0" w:color="auto"/>
        <w:bottom w:val="none" w:sz="0" w:space="0" w:color="auto"/>
        <w:right w:val="none" w:sz="0" w:space="0" w:color="auto"/>
      </w:divBdr>
    </w:div>
    <w:div w:id="68621036">
      <w:marLeft w:val="0"/>
      <w:marRight w:val="0"/>
      <w:marTop w:val="0"/>
      <w:marBottom w:val="0"/>
      <w:divBdr>
        <w:top w:val="none" w:sz="0" w:space="0" w:color="auto"/>
        <w:left w:val="none" w:sz="0" w:space="0" w:color="auto"/>
        <w:bottom w:val="none" w:sz="0" w:space="0" w:color="auto"/>
        <w:right w:val="none" w:sz="0" w:space="0" w:color="auto"/>
      </w:divBdr>
    </w:div>
    <w:div w:id="68621037">
      <w:marLeft w:val="0"/>
      <w:marRight w:val="0"/>
      <w:marTop w:val="0"/>
      <w:marBottom w:val="0"/>
      <w:divBdr>
        <w:top w:val="none" w:sz="0" w:space="0" w:color="auto"/>
        <w:left w:val="none" w:sz="0" w:space="0" w:color="auto"/>
        <w:bottom w:val="none" w:sz="0" w:space="0" w:color="auto"/>
        <w:right w:val="none" w:sz="0" w:space="0" w:color="auto"/>
      </w:divBdr>
    </w:div>
    <w:div w:id="68621038">
      <w:marLeft w:val="0"/>
      <w:marRight w:val="0"/>
      <w:marTop w:val="0"/>
      <w:marBottom w:val="0"/>
      <w:divBdr>
        <w:top w:val="none" w:sz="0" w:space="0" w:color="auto"/>
        <w:left w:val="none" w:sz="0" w:space="0" w:color="auto"/>
        <w:bottom w:val="none" w:sz="0" w:space="0" w:color="auto"/>
        <w:right w:val="none" w:sz="0" w:space="0" w:color="auto"/>
      </w:divBdr>
    </w:div>
    <w:div w:id="68621039">
      <w:marLeft w:val="0"/>
      <w:marRight w:val="0"/>
      <w:marTop w:val="0"/>
      <w:marBottom w:val="0"/>
      <w:divBdr>
        <w:top w:val="none" w:sz="0" w:space="0" w:color="auto"/>
        <w:left w:val="none" w:sz="0" w:space="0" w:color="auto"/>
        <w:bottom w:val="none" w:sz="0" w:space="0" w:color="auto"/>
        <w:right w:val="none" w:sz="0" w:space="0" w:color="auto"/>
      </w:divBdr>
    </w:div>
    <w:div w:id="68621040">
      <w:marLeft w:val="0"/>
      <w:marRight w:val="0"/>
      <w:marTop w:val="0"/>
      <w:marBottom w:val="0"/>
      <w:divBdr>
        <w:top w:val="none" w:sz="0" w:space="0" w:color="auto"/>
        <w:left w:val="none" w:sz="0" w:space="0" w:color="auto"/>
        <w:bottom w:val="none" w:sz="0" w:space="0" w:color="auto"/>
        <w:right w:val="none" w:sz="0" w:space="0" w:color="auto"/>
      </w:divBdr>
    </w:div>
    <w:div w:id="68621041">
      <w:marLeft w:val="0"/>
      <w:marRight w:val="0"/>
      <w:marTop w:val="0"/>
      <w:marBottom w:val="0"/>
      <w:divBdr>
        <w:top w:val="none" w:sz="0" w:space="0" w:color="auto"/>
        <w:left w:val="none" w:sz="0" w:space="0" w:color="auto"/>
        <w:bottom w:val="none" w:sz="0" w:space="0" w:color="auto"/>
        <w:right w:val="none" w:sz="0" w:space="0" w:color="auto"/>
      </w:divBdr>
    </w:div>
    <w:div w:id="68621042">
      <w:marLeft w:val="0"/>
      <w:marRight w:val="0"/>
      <w:marTop w:val="0"/>
      <w:marBottom w:val="0"/>
      <w:divBdr>
        <w:top w:val="none" w:sz="0" w:space="0" w:color="auto"/>
        <w:left w:val="none" w:sz="0" w:space="0" w:color="auto"/>
        <w:bottom w:val="none" w:sz="0" w:space="0" w:color="auto"/>
        <w:right w:val="none" w:sz="0" w:space="0" w:color="auto"/>
      </w:divBdr>
    </w:div>
    <w:div w:id="68621043">
      <w:marLeft w:val="0"/>
      <w:marRight w:val="0"/>
      <w:marTop w:val="0"/>
      <w:marBottom w:val="0"/>
      <w:divBdr>
        <w:top w:val="none" w:sz="0" w:space="0" w:color="auto"/>
        <w:left w:val="none" w:sz="0" w:space="0" w:color="auto"/>
        <w:bottom w:val="none" w:sz="0" w:space="0" w:color="auto"/>
        <w:right w:val="none" w:sz="0" w:space="0" w:color="auto"/>
      </w:divBdr>
    </w:div>
    <w:div w:id="68621044">
      <w:marLeft w:val="0"/>
      <w:marRight w:val="0"/>
      <w:marTop w:val="0"/>
      <w:marBottom w:val="0"/>
      <w:divBdr>
        <w:top w:val="none" w:sz="0" w:space="0" w:color="auto"/>
        <w:left w:val="none" w:sz="0" w:space="0" w:color="auto"/>
        <w:bottom w:val="none" w:sz="0" w:space="0" w:color="auto"/>
        <w:right w:val="none" w:sz="0" w:space="0" w:color="auto"/>
      </w:divBdr>
    </w:div>
    <w:div w:id="68621045">
      <w:marLeft w:val="0"/>
      <w:marRight w:val="0"/>
      <w:marTop w:val="0"/>
      <w:marBottom w:val="0"/>
      <w:divBdr>
        <w:top w:val="none" w:sz="0" w:space="0" w:color="auto"/>
        <w:left w:val="none" w:sz="0" w:space="0" w:color="auto"/>
        <w:bottom w:val="none" w:sz="0" w:space="0" w:color="auto"/>
        <w:right w:val="none" w:sz="0" w:space="0" w:color="auto"/>
      </w:divBdr>
    </w:div>
    <w:div w:id="68621046">
      <w:marLeft w:val="0"/>
      <w:marRight w:val="0"/>
      <w:marTop w:val="0"/>
      <w:marBottom w:val="0"/>
      <w:divBdr>
        <w:top w:val="none" w:sz="0" w:space="0" w:color="auto"/>
        <w:left w:val="none" w:sz="0" w:space="0" w:color="auto"/>
        <w:bottom w:val="none" w:sz="0" w:space="0" w:color="auto"/>
        <w:right w:val="none" w:sz="0" w:space="0" w:color="auto"/>
      </w:divBdr>
    </w:div>
    <w:div w:id="68621047">
      <w:marLeft w:val="0"/>
      <w:marRight w:val="0"/>
      <w:marTop w:val="0"/>
      <w:marBottom w:val="0"/>
      <w:divBdr>
        <w:top w:val="none" w:sz="0" w:space="0" w:color="auto"/>
        <w:left w:val="none" w:sz="0" w:space="0" w:color="auto"/>
        <w:bottom w:val="none" w:sz="0" w:space="0" w:color="auto"/>
        <w:right w:val="none" w:sz="0" w:space="0" w:color="auto"/>
      </w:divBdr>
    </w:div>
    <w:div w:id="68621048">
      <w:marLeft w:val="0"/>
      <w:marRight w:val="0"/>
      <w:marTop w:val="0"/>
      <w:marBottom w:val="0"/>
      <w:divBdr>
        <w:top w:val="none" w:sz="0" w:space="0" w:color="auto"/>
        <w:left w:val="none" w:sz="0" w:space="0" w:color="auto"/>
        <w:bottom w:val="none" w:sz="0" w:space="0" w:color="auto"/>
        <w:right w:val="none" w:sz="0" w:space="0" w:color="auto"/>
      </w:divBdr>
    </w:div>
    <w:div w:id="68621049">
      <w:marLeft w:val="0"/>
      <w:marRight w:val="0"/>
      <w:marTop w:val="0"/>
      <w:marBottom w:val="0"/>
      <w:divBdr>
        <w:top w:val="none" w:sz="0" w:space="0" w:color="auto"/>
        <w:left w:val="none" w:sz="0" w:space="0" w:color="auto"/>
        <w:bottom w:val="none" w:sz="0" w:space="0" w:color="auto"/>
        <w:right w:val="none" w:sz="0" w:space="0" w:color="auto"/>
      </w:divBdr>
    </w:div>
    <w:div w:id="68621050">
      <w:marLeft w:val="0"/>
      <w:marRight w:val="0"/>
      <w:marTop w:val="0"/>
      <w:marBottom w:val="0"/>
      <w:divBdr>
        <w:top w:val="none" w:sz="0" w:space="0" w:color="auto"/>
        <w:left w:val="none" w:sz="0" w:space="0" w:color="auto"/>
        <w:bottom w:val="none" w:sz="0" w:space="0" w:color="auto"/>
        <w:right w:val="none" w:sz="0" w:space="0" w:color="auto"/>
      </w:divBdr>
    </w:div>
    <w:div w:id="68621051">
      <w:marLeft w:val="0"/>
      <w:marRight w:val="0"/>
      <w:marTop w:val="0"/>
      <w:marBottom w:val="0"/>
      <w:divBdr>
        <w:top w:val="none" w:sz="0" w:space="0" w:color="auto"/>
        <w:left w:val="none" w:sz="0" w:space="0" w:color="auto"/>
        <w:bottom w:val="none" w:sz="0" w:space="0" w:color="auto"/>
        <w:right w:val="none" w:sz="0" w:space="0" w:color="auto"/>
      </w:divBdr>
    </w:div>
    <w:div w:id="68621052">
      <w:marLeft w:val="0"/>
      <w:marRight w:val="0"/>
      <w:marTop w:val="0"/>
      <w:marBottom w:val="0"/>
      <w:divBdr>
        <w:top w:val="none" w:sz="0" w:space="0" w:color="auto"/>
        <w:left w:val="none" w:sz="0" w:space="0" w:color="auto"/>
        <w:bottom w:val="none" w:sz="0" w:space="0" w:color="auto"/>
        <w:right w:val="none" w:sz="0" w:space="0" w:color="auto"/>
      </w:divBdr>
    </w:div>
    <w:div w:id="68621053">
      <w:marLeft w:val="0"/>
      <w:marRight w:val="0"/>
      <w:marTop w:val="0"/>
      <w:marBottom w:val="0"/>
      <w:divBdr>
        <w:top w:val="none" w:sz="0" w:space="0" w:color="auto"/>
        <w:left w:val="none" w:sz="0" w:space="0" w:color="auto"/>
        <w:bottom w:val="none" w:sz="0" w:space="0" w:color="auto"/>
        <w:right w:val="none" w:sz="0" w:space="0" w:color="auto"/>
      </w:divBdr>
    </w:div>
    <w:div w:id="68621054">
      <w:marLeft w:val="0"/>
      <w:marRight w:val="0"/>
      <w:marTop w:val="0"/>
      <w:marBottom w:val="0"/>
      <w:divBdr>
        <w:top w:val="none" w:sz="0" w:space="0" w:color="auto"/>
        <w:left w:val="none" w:sz="0" w:space="0" w:color="auto"/>
        <w:bottom w:val="none" w:sz="0" w:space="0" w:color="auto"/>
        <w:right w:val="none" w:sz="0" w:space="0" w:color="auto"/>
      </w:divBdr>
    </w:div>
    <w:div w:id="68621055">
      <w:marLeft w:val="0"/>
      <w:marRight w:val="0"/>
      <w:marTop w:val="0"/>
      <w:marBottom w:val="0"/>
      <w:divBdr>
        <w:top w:val="none" w:sz="0" w:space="0" w:color="auto"/>
        <w:left w:val="none" w:sz="0" w:space="0" w:color="auto"/>
        <w:bottom w:val="none" w:sz="0" w:space="0" w:color="auto"/>
        <w:right w:val="none" w:sz="0" w:space="0" w:color="auto"/>
      </w:divBdr>
    </w:div>
    <w:div w:id="68621056">
      <w:marLeft w:val="0"/>
      <w:marRight w:val="0"/>
      <w:marTop w:val="0"/>
      <w:marBottom w:val="0"/>
      <w:divBdr>
        <w:top w:val="none" w:sz="0" w:space="0" w:color="auto"/>
        <w:left w:val="none" w:sz="0" w:space="0" w:color="auto"/>
        <w:bottom w:val="none" w:sz="0" w:space="0" w:color="auto"/>
        <w:right w:val="none" w:sz="0" w:space="0" w:color="auto"/>
      </w:divBdr>
    </w:div>
    <w:div w:id="68621057">
      <w:marLeft w:val="0"/>
      <w:marRight w:val="0"/>
      <w:marTop w:val="0"/>
      <w:marBottom w:val="0"/>
      <w:divBdr>
        <w:top w:val="none" w:sz="0" w:space="0" w:color="auto"/>
        <w:left w:val="none" w:sz="0" w:space="0" w:color="auto"/>
        <w:bottom w:val="none" w:sz="0" w:space="0" w:color="auto"/>
        <w:right w:val="none" w:sz="0" w:space="0" w:color="auto"/>
      </w:divBdr>
    </w:div>
    <w:div w:id="68621058">
      <w:marLeft w:val="0"/>
      <w:marRight w:val="0"/>
      <w:marTop w:val="0"/>
      <w:marBottom w:val="0"/>
      <w:divBdr>
        <w:top w:val="none" w:sz="0" w:space="0" w:color="auto"/>
        <w:left w:val="none" w:sz="0" w:space="0" w:color="auto"/>
        <w:bottom w:val="none" w:sz="0" w:space="0" w:color="auto"/>
        <w:right w:val="none" w:sz="0" w:space="0" w:color="auto"/>
      </w:divBdr>
    </w:div>
    <w:div w:id="68621059">
      <w:marLeft w:val="0"/>
      <w:marRight w:val="0"/>
      <w:marTop w:val="0"/>
      <w:marBottom w:val="0"/>
      <w:divBdr>
        <w:top w:val="none" w:sz="0" w:space="0" w:color="auto"/>
        <w:left w:val="none" w:sz="0" w:space="0" w:color="auto"/>
        <w:bottom w:val="none" w:sz="0" w:space="0" w:color="auto"/>
        <w:right w:val="none" w:sz="0" w:space="0" w:color="auto"/>
      </w:divBdr>
    </w:div>
    <w:div w:id="68621060">
      <w:marLeft w:val="0"/>
      <w:marRight w:val="0"/>
      <w:marTop w:val="0"/>
      <w:marBottom w:val="0"/>
      <w:divBdr>
        <w:top w:val="none" w:sz="0" w:space="0" w:color="auto"/>
        <w:left w:val="none" w:sz="0" w:space="0" w:color="auto"/>
        <w:bottom w:val="none" w:sz="0" w:space="0" w:color="auto"/>
        <w:right w:val="none" w:sz="0" w:space="0" w:color="auto"/>
      </w:divBdr>
    </w:div>
    <w:div w:id="68621061">
      <w:marLeft w:val="0"/>
      <w:marRight w:val="0"/>
      <w:marTop w:val="0"/>
      <w:marBottom w:val="0"/>
      <w:divBdr>
        <w:top w:val="none" w:sz="0" w:space="0" w:color="auto"/>
        <w:left w:val="none" w:sz="0" w:space="0" w:color="auto"/>
        <w:bottom w:val="none" w:sz="0" w:space="0" w:color="auto"/>
        <w:right w:val="none" w:sz="0" w:space="0" w:color="auto"/>
      </w:divBdr>
    </w:div>
    <w:div w:id="68621062">
      <w:marLeft w:val="0"/>
      <w:marRight w:val="0"/>
      <w:marTop w:val="0"/>
      <w:marBottom w:val="0"/>
      <w:divBdr>
        <w:top w:val="none" w:sz="0" w:space="0" w:color="auto"/>
        <w:left w:val="none" w:sz="0" w:space="0" w:color="auto"/>
        <w:bottom w:val="none" w:sz="0" w:space="0" w:color="auto"/>
        <w:right w:val="none" w:sz="0" w:space="0" w:color="auto"/>
      </w:divBdr>
    </w:div>
    <w:div w:id="68621063">
      <w:marLeft w:val="0"/>
      <w:marRight w:val="0"/>
      <w:marTop w:val="0"/>
      <w:marBottom w:val="0"/>
      <w:divBdr>
        <w:top w:val="none" w:sz="0" w:space="0" w:color="auto"/>
        <w:left w:val="none" w:sz="0" w:space="0" w:color="auto"/>
        <w:bottom w:val="none" w:sz="0" w:space="0" w:color="auto"/>
        <w:right w:val="none" w:sz="0" w:space="0" w:color="auto"/>
      </w:divBdr>
    </w:div>
    <w:div w:id="68621064">
      <w:marLeft w:val="0"/>
      <w:marRight w:val="0"/>
      <w:marTop w:val="0"/>
      <w:marBottom w:val="0"/>
      <w:divBdr>
        <w:top w:val="none" w:sz="0" w:space="0" w:color="auto"/>
        <w:left w:val="none" w:sz="0" w:space="0" w:color="auto"/>
        <w:bottom w:val="none" w:sz="0" w:space="0" w:color="auto"/>
        <w:right w:val="none" w:sz="0" w:space="0" w:color="auto"/>
      </w:divBdr>
    </w:div>
    <w:div w:id="68621065">
      <w:marLeft w:val="0"/>
      <w:marRight w:val="0"/>
      <w:marTop w:val="0"/>
      <w:marBottom w:val="0"/>
      <w:divBdr>
        <w:top w:val="none" w:sz="0" w:space="0" w:color="auto"/>
        <w:left w:val="none" w:sz="0" w:space="0" w:color="auto"/>
        <w:bottom w:val="none" w:sz="0" w:space="0" w:color="auto"/>
        <w:right w:val="none" w:sz="0" w:space="0" w:color="auto"/>
      </w:divBdr>
    </w:div>
    <w:div w:id="68621066">
      <w:marLeft w:val="0"/>
      <w:marRight w:val="0"/>
      <w:marTop w:val="0"/>
      <w:marBottom w:val="0"/>
      <w:divBdr>
        <w:top w:val="none" w:sz="0" w:space="0" w:color="auto"/>
        <w:left w:val="none" w:sz="0" w:space="0" w:color="auto"/>
        <w:bottom w:val="none" w:sz="0" w:space="0" w:color="auto"/>
        <w:right w:val="none" w:sz="0" w:space="0" w:color="auto"/>
      </w:divBdr>
    </w:div>
    <w:div w:id="68621067">
      <w:marLeft w:val="0"/>
      <w:marRight w:val="0"/>
      <w:marTop w:val="0"/>
      <w:marBottom w:val="0"/>
      <w:divBdr>
        <w:top w:val="none" w:sz="0" w:space="0" w:color="auto"/>
        <w:left w:val="none" w:sz="0" w:space="0" w:color="auto"/>
        <w:bottom w:val="none" w:sz="0" w:space="0" w:color="auto"/>
        <w:right w:val="none" w:sz="0" w:space="0" w:color="auto"/>
      </w:divBdr>
    </w:div>
    <w:div w:id="68621068">
      <w:marLeft w:val="0"/>
      <w:marRight w:val="0"/>
      <w:marTop w:val="0"/>
      <w:marBottom w:val="0"/>
      <w:divBdr>
        <w:top w:val="none" w:sz="0" w:space="0" w:color="auto"/>
        <w:left w:val="none" w:sz="0" w:space="0" w:color="auto"/>
        <w:bottom w:val="none" w:sz="0" w:space="0" w:color="auto"/>
        <w:right w:val="none" w:sz="0" w:space="0" w:color="auto"/>
      </w:divBdr>
    </w:div>
    <w:div w:id="68621069">
      <w:marLeft w:val="0"/>
      <w:marRight w:val="0"/>
      <w:marTop w:val="0"/>
      <w:marBottom w:val="0"/>
      <w:divBdr>
        <w:top w:val="none" w:sz="0" w:space="0" w:color="auto"/>
        <w:left w:val="none" w:sz="0" w:space="0" w:color="auto"/>
        <w:bottom w:val="none" w:sz="0" w:space="0" w:color="auto"/>
        <w:right w:val="none" w:sz="0" w:space="0" w:color="auto"/>
      </w:divBdr>
    </w:div>
    <w:div w:id="68621070">
      <w:marLeft w:val="0"/>
      <w:marRight w:val="0"/>
      <w:marTop w:val="0"/>
      <w:marBottom w:val="0"/>
      <w:divBdr>
        <w:top w:val="none" w:sz="0" w:space="0" w:color="auto"/>
        <w:left w:val="none" w:sz="0" w:space="0" w:color="auto"/>
        <w:bottom w:val="none" w:sz="0" w:space="0" w:color="auto"/>
        <w:right w:val="none" w:sz="0" w:space="0" w:color="auto"/>
      </w:divBdr>
    </w:div>
    <w:div w:id="68621071">
      <w:marLeft w:val="0"/>
      <w:marRight w:val="0"/>
      <w:marTop w:val="0"/>
      <w:marBottom w:val="0"/>
      <w:divBdr>
        <w:top w:val="none" w:sz="0" w:space="0" w:color="auto"/>
        <w:left w:val="none" w:sz="0" w:space="0" w:color="auto"/>
        <w:bottom w:val="none" w:sz="0" w:space="0" w:color="auto"/>
        <w:right w:val="none" w:sz="0" w:space="0" w:color="auto"/>
      </w:divBdr>
    </w:div>
    <w:div w:id="68621072">
      <w:marLeft w:val="0"/>
      <w:marRight w:val="0"/>
      <w:marTop w:val="0"/>
      <w:marBottom w:val="0"/>
      <w:divBdr>
        <w:top w:val="none" w:sz="0" w:space="0" w:color="auto"/>
        <w:left w:val="none" w:sz="0" w:space="0" w:color="auto"/>
        <w:bottom w:val="none" w:sz="0" w:space="0" w:color="auto"/>
        <w:right w:val="none" w:sz="0" w:space="0" w:color="auto"/>
      </w:divBdr>
    </w:div>
    <w:div w:id="68621073">
      <w:marLeft w:val="0"/>
      <w:marRight w:val="0"/>
      <w:marTop w:val="0"/>
      <w:marBottom w:val="0"/>
      <w:divBdr>
        <w:top w:val="none" w:sz="0" w:space="0" w:color="auto"/>
        <w:left w:val="none" w:sz="0" w:space="0" w:color="auto"/>
        <w:bottom w:val="none" w:sz="0" w:space="0" w:color="auto"/>
        <w:right w:val="none" w:sz="0" w:space="0" w:color="auto"/>
      </w:divBdr>
    </w:div>
    <w:div w:id="68621074">
      <w:marLeft w:val="0"/>
      <w:marRight w:val="0"/>
      <w:marTop w:val="0"/>
      <w:marBottom w:val="0"/>
      <w:divBdr>
        <w:top w:val="none" w:sz="0" w:space="0" w:color="auto"/>
        <w:left w:val="none" w:sz="0" w:space="0" w:color="auto"/>
        <w:bottom w:val="none" w:sz="0" w:space="0" w:color="auto"/>
        <w:right w:val="none" w:sz="0" w:space="0" w:color="auto"/>
      </w:divBdr>
    </w:div>
    <w:div w:id="68621075">
      <w:marLeft w:val="0"/>
      <w:marRight w:val="0"/>
      <w:marTop w:val="0"/>
      <w:marBottom w:val="0"/>
      <w:divBdr>
        <w:top w:val="none" w:sz="0" w:space="0" w:color="auto"/>
        <w:left w:val="none" w:sz="0" w:space="0" w:color="auto"/>
        <w:bottom w:val="none" w:sz="0" w:space="0" w:color="auto"/>
        <w:right w:val="none" w:sz="0" w:space="0" w:color="auto"/>
      </w:divBdr>
    </w:div>
    <w:div w:id="68621076">
      <w:marLeft w:val="0"/>
      <w:marRight w:val="0"/>
      <w:marTop w:val="0"/>
      <w:marBottom w:val="0"/>
      <w:divBdr>
        <w:top w:val="none" w:sz="0" w:space="0" w:color="auto"/>
        <w:left w:val="none" w:sz="0" w:space="0" w:color="auto"/>
        <w:bottom w:val="none" w:sz="0" w:space="0" w:color="auto"/>
        <w:right w:val="none" w:sz="0" w:space="0" w:color="auto"/>
      </w:divBdr>
    </w:div>
    <w:div w:id="68621077">
      <w:marLeft w:val="0"/>
      <w:marRight w:val="0"/>
      <w:marTop w:val="0"/>
      <w:marBottom w:val="0"/>
      <w:divBdr>
        <w:top w:val="none" w:sz="0" w:space="0" w:color="auto"/>
        <w:left w:val="none" w:sz="0" w:space="0" w:color="auto"/>
        <w:bottom w:val="none" w:sz="0" w:space="0" w:color="auto"/>
        <w:right w:val="none" w:sz="0" w:space="0" w:color="auto"/>
      </w:divBdr>
    </w:div>
    <w:div w:id="68621078">
      <w:marLeft w:val="0"/>
      <w:marRight w:val="0"/>
      <w:marTop w:val="0"/>
      <w:marBottom w:val="0"/>
      <w:divBdr>
        <w:top w:val="none" w:sz="0" w:space="0" w:color="auto"/>
        <w:left w:val="none" w:sz="0" w:space="0" w:color="auto"/>
        <w:bottom w:val="none" w:sz="0" w:space="0" w:color="auto"/>
        <w:right w:val="none" w:sz="0" w:space="0" w:color="auto"/>
      </w:divBdr>
    </w:div>
    <w:div w:id="68621079">
      <w:marLeft w:val="0"/>
      <w:marRight w:val="0"/>
      <w:marTop w:val="0"/>
      <w:marBottom w:val="0"/>
      <w:divBdr>
        <w:top w:val="none" w:sz="0" w:space="0" w:color="auto"/>
        <w:left w:val="none" w:sz="0" w:space="0" w:color="auto"/>
        <w:bottom w:val="none" w:sz="0" w:space="0" w:color="auto"/>
        <w:right w:val="none" w:sz="0" w:space="0" w:color="auto"/>
      </w:divBdr>
    </w:div>
    <w:div w:id="68621080">
      <w:marLeft w:val="0"/>
      <w:marRight w:val="0"/>
      <w:marTop w:val="0"/>
      <w:marBottom w:val="0"/>
      <w:divBdr>
        <w:top w:val="none" w:sz="0" w:space="0" w:color="auto"/>
        <w:left w:val="none" w:sz="0" w:space="0" w:color="auto"/>
        <w:bottom w:val="none" w:sz="0" w:space="0" w:color="auto"/>
        <w:right w:val="none" w:sz="0" w:space="0" w:color="auto"/>
      </w:divBdr>
    </w:div>
    <w:div w:id="68621081">
      <w:marLeft w:val="0"/>
      <w:marRight w:val="0"/>
      <w:marTop w:val="0"/>
      <w:marBottom w:val="0"/>
      <w:divBdr>
        <w:top w:val="none" w:sz="0" w:space="0" w:color="auto"/>
        <w:left w:val="none" w:sz="0" w:space="0" w:color="auto"/>
        <w:bottom w:val="none" w:sz="0" w:space="0" w:color="auto"/>
        <w:right w:val="none" w:sz="0" w:space="0" w:color="auto"/>
      </w:divBdr>
    </w:div>
    <w:div w:id="68621082">
      <w:marLeft w:val="0"/>
      <w:marRight w:val="0"/>
      <w:marTop w:val="0"/>
      <w:marBottom w:val="0"/>
      <w:divBdr>
        <w:top w:val="none" w:sz="0" w:space="0" w:color="auto"/>
        <w:left w:val="none" w:sz="0" w:space="0" w:color="auto"/>
        <w:bottom w:val="none" w:sz="0" w:space="0" w:color="auto"/>
        <w:right w:val="none" w:sz="0" w:space="0" w:color="auto"/>
      </w:divBdr>
    </w:div>
    <w:div w:id="68621083">
      <w:marLeft w:val="0"/>
      <w:marRight w:val="0"/>
      <w:marTop w:val="0"/>
      <w:marBottom w:val="0"/>
      <w:divBdr>
        <w:top w:val="none" w:sz="0" w:space="0" w:color="auto"/>
        <w:left w:val="none" w:sz="0" w:space="0" w:color="auto"/>
        <w:bottom w:val="none" w:sz="0" w:space="0" w:color="auto"/>
        <w:right w:val="none" w:sz="0" w:space="0" w:color="auto"/>
      </w:divBdr>
    </w:div>
    <w:div w:id="68621084">
      <w:marLeft w:val="0"/>
      <w:marRight w:val="0"/>
      <w:marTop w:val="0"/>
      <w:marBottom w:val="0"/>
      <w:divBdr>
        <w:top w:val="none" w:sz="0" w:space="0" w:color="auto"/>
        <w:left w:val="none" w:sz="0" w:space="0" w:color="auto"/>
        <w:bottom w:val="none" w:sz="0" w:space="0" w:color="auto"/>
        <w:right w:val="none" w:sz="0" w:space="0" w:color="auto"/>
      </w:divBdr>
    </w:div>
    <w:div w:id="68621085">
      <w:marLeft w:val="0"/>
      <w:marRight w:val="0"/>
      <w:marTop w:val="0"/>
      <w:marBottom w:val="0"/>
      <w:divBdr>
        <w:top w:val="none" w:sz="0" w:space="0" w:color="auto"/>
        <w:left w:val="none" w:sz="0" w:space="0" w:color="auto"/>
        <w:bottom w:val="none" w:sz="0" w:space="0" w:color="auto"/>
        <w:right w:val="none" w:sz="0" w:space="0" w:color="auto"/>
      </w:divBdr>
    </w:div>
    <w:div w:id="68621086">
      <w:marLeft w:val="0"/>
      <w:marRight w:val="0"/>
      <w:marTop w:val="0"/>
      <w:marBottom w:val="0"/>
      <w:divBdr>
        <w:top w:val="none" w:sz="0" w:space="0" w:color="auto"/>
        <w:left w:val="none" w:sz="0" w:space="0" w:color="auto"/>
        <w:bottom w:val="none" w:sz="0" w:space="0" w:color="auto"/>
        <w:right w:val="none" w:sz="0" w:space="0" w:color="auto"/>
      </w:divBdr>
    </w:div>
    <w:div w:id="68621087">
      <w:marLeft w:val="0"/>
      <w:marRight w:val="0"/>
      <w:marTop w:val="0"/>
      <w:marBottom w:val="0"/>
      <w:divBdr>
        <w:top w:val="none" w:sz="0" w:space="0" w:color="auto"/>
        <w:left w:val="none" w:sz="0" w:space="0" w:color="auto"/>
        <w:bottom w:val="none" w:sz="0" w:space="0" w:color="auto"/>
        <w:right w:val="none" w:sz="0" w:space="0" w:color="auto"/>
      </w:divBdr>
    </w:div>
    <w:div w:id="68621088">
      <w:marLeft w:val="0"/>
      <w:marRight w:val="0"/>
      <w:marTop w:val="0"/>
      <w:marBottom w:val="0"/>
      <w:divBdr>
        <w:top w:val="none" w:sz="0" w:space="0" w:color="auto"/>
        <w:left w:val="none" w:sz="0" w:space="0" w:color="auto"/>
        <w:bottom w:val="none" w:sz="0" w:space="0" w:color="auto"/>
        <w:right w:val="none" w:sz="0" w:space="0" w:color="auto"/>
      </w:divBdr>
    </w:div>
    <w:div w:id="68621089">
      <w:marLeft w:val="0"/>
      <w:marRight w:val="0"/>
      <w:marTop w:val="0"/>
      <w:marBottom w:val="0"/>
      <w:divBdr>
        <w:top w:val="none" w:sz="0" w:space="0" w:color="auto"/>
        <w:left w:val="none" w:sz="0" w:space="0" w:color="auto"/>
        <w:bottom w:val="none" w:sz="0" w:space="0" w:color="auto"/>
        <w:right w:val="none" w:sz="0" w:space="0" w:color="auto"/>
      </w:divBdr>
    </w:div>
    <w:div w:id="68621090">
      <w:marLeft w:val="0"/>
      <w:marRight w:val="0"/>
      <w:marTop w:val="0"/>
      <w:marBottom w:val="0"/>
      <w:divBdr>
        <w:top w:val="none" w:sz="0" w:space="0" w:color="auto"/>
        <w:left w:val="none" w:sz="0" w:space="0" w:color="auto"/>
        <w:bottom w:val="none" w:sz="0" w:space="0" w:color="auto"/>
        <w:right w:val="none" w:sz="0" w:space="0" w:color="auto"/>
      </w:divBdr>
    </w:div>
    <w:div w:id="68621091">
      <w:marLeft w:val="0"/>
      <w:marRight w:val="0"/>
      <w:marTop w:val="0"/>
      <w:marBottom w:val="0"/>
      <w:divBdr>
        <w:top w:val="none" w:sz="0" w:space="0" w:color="auto"/>
        <w:left w:val="none" w:sz="0" w:space="0" w:color="auto"/>
        <w:bottom w:val="none" w:sz="0" w:space="0" w:color="auto"/>
        <w:right w:val="none" w:sz="0" w:space="0" w:color="auto"/>
      </w:divBdr>
    </w:div>
    <w:div w:id="68621092">
      <w:marLeft w:val="0"/>
      <w:marRight w:val="0"/>
      <w:marTop w:val="0"/>
      <w:marBottom w:val="0"/>
      <w:divBdr>
        <w:top w:val="none" w:sz="0" w:space="0" w:color="auto"/>
        <w:left w:val="none" w:sz="0" w:space="0" w:color="auto"/>
        <w:bottom w:val="none" w:sz="0" w:space="0" w:color="auto"/>
        <w:right w:val="none" w:sz="0" w:space="0" w:color="auto"/>
      </w:divBdr>
    </w:div>
    <w:div w:id="68621093">
      <w:marLeft w:val="0"/>
      <w:marRight w:val="0"/>
      <w:marTop w:val="0"/>
      <w:marBottom w:val="0"/>
      <w:divBdr>
        <w:top w:val="none" w:sz="0" w:space="0" w:color="auto"/>
        <w:left w:val="none" w:sz="0" w:space="0" w:color="auto"/>
        <w:bottom w:val="none" w:sz="0" w:space="0" w:color="auto"/>
        <w:right w:val="none" w:sz="0" w:space="0" w:color="auto"/>
      </w:divBdr>
    </w:div>
    <w:div w:id="68621094">
      <w:marLeft w:val="0"/>
      <w:marRight w:val="0"/>
      <w:marTop w:val="0"/>
      <w:marBottom w:val="0"/>
      <w:divBdr>
        <w:top w:val="none" w:sz="0" w:space="0" w:color="auto"/>
        <w:left w:val="none" w:sz="0" w:space="0" w:color="auto"/>
        <w:bottom w:val="none" w:sz="0" w:space="0" w:color="auto"/>
        <w:right w:val="none" w:sz="0" w:space="0" w:color="auto"/>
      </w:divBdr>
    </w:div>
    <w:div w:id="68621095">
      <w:marLeft w:val="0"/>
      <w:marRight w:val="0"/>
      <w:marTop w:val="0"/>
      <w:marBottom w:val="0"/>
      <w:divBdr>
        <w:top w:val="none" w:sz="0" w:space="0" w:color="auto"/>
        <w:left w:val="none" w:sz="0" w:space="0" w:color="auto"/>
        <w:bottom w:val="none" w:sz="0" w:space="0" w:color="auto"/>
        <w:right w:val="none" w:sz="0" w:space="0" w:color="auto"/>
      </w:divBdr>
    </w:div>
    <w:div w:id="68621096">
      <w:marLeft w:val="0"/>
      <w:marRight w:val="0"/>
      <w:marTop w:val="0"/>
      <w:marBottom w:val="0"/>
      <w:divBdr>
        <w:top w:val="none" w:sz="0" w:space="0" w:color="auto"/>
        <w:left w:val="none" w:sz="0" w:space="0" w:color="auto"/>
        <w:bottom w:val="none" w:sz="0" w:space="0" w:color="auto"/>
        <w:right w:val="none" w:sz="0" w:space="0" w:color="auto"/>
      </w:divBdr>
    </w:div>
    <w:div w:id="68621097">
      <w:marLeft w:val="0"/>
      <w:marRight w:val="0"/>
      <w:marTop w:val="0"/>
      <w:marBottom w:val="0"/>
      <w:divBdr>
        <w:top w:val="none" w:sz="0" w:space="0" w:color="auto"/>
        <w:left w:val="none" w:sz="0" w:space="0" w:color="auto"/>
        <w:bottom w:val="none" w:sz="0" w:space="0" w:color="auto"/>
        <w:right w:val="none" w:sz="0" w:space="0" w:color="auto"/>
      </w:divBdr>
    </w:div>
    <w:div w:id="68621098">
      <w:marLeft w:val="0"/>
      <w:marRight w:val="0"/>
      <w:marTop w:val="0"/>
      <w:marBottom w:val="0"/>
      <w:divBdr>
        <w:top w:val="none" w:sz="0" w:space="0" w:color="auto"/>
        <w:left w:val="none" w:sz="0" w:space="0" w:color="auto"/>
        <w:bottom w:val="none" w:sz="0" w:space="0" w:color="auto"/>
        <w:right w:val="none" w:sz="0" w:space="0" w:color="auto"/>
      </w:divBdr>
    </w:div>
    <w:div w:id="68621099">
      <w:marLeft w:val="0"/>
      <w:marRight w:val="0"/>
      <w:marTop w:val="0"/>
      <w:marBottom w:val="0"/>
      <w:divBdr>
        <w:top w:val="none" w:sz="0" w:space="0" w:color="auto"/>
        <w:left w:val="none" w:sz="0" w:space="0" w:color="auto"/>
        <w:bottom w:val="none" w:sz="0" w:space="0" w:color="auto"/>
        <w:right w:val="none" w:sz="0" w:space="0" w:color="auto"/>
      </w:divBdr>
    </w:div>
    <w:div w:id="68621100">
      <w:marLeft w:val="0"/>
      <w:marRight w:val="0"/>
      <w:marTop w:val="0"/>
      <w:marBottom w:val="0"/>
      <w:divBdr>
        <w:top w:val="none" w:sz="0" w:space="0" w:color="auto"/>
        <w:left w:val="none" w:sz="0" w:space="0" w:color="auto"/>
        <w:bottom w:val="none" w:sz="0" w:space="0" w:color="auto"/>
        <w:right w:val="none" w:sz="0" w:space="0" w:color="auto"/>
      </w:divBdr>
    </w:div>
    <w:div w:id="68621101">
      <w:marLeft w:val="0"/>
      <w:marRight w:val="0"/>
      <w:marTop w:val="0"/>
      <w:marBottom w:val="0"/>
      <w:divBdr>
        <w:top w:val="none" w:sz="0" w:space="0" w:color="auto"/>
        <w:left w:val="none" w:sz="0" w:space="0" w:color="auto"/>
        <w:bottom w:val="none" w:sz="0" w:space="0" w:color="auto"/>
        <w:right w:val="none" w:sz="0" w:space="0" w:color="auto"/>
      </w:divBdr>
    </w:div>
    <w:div w:id="68621102">
      <w:marLeft w:val="0"/>
      <w:marRight w:val="0"/>
      <w:marTop w:val="0"/>
      <w:marBottom w:val="0"/>
      <w:divBdr>
        <w:top w:val="none" w:sz="0" w:space="0" w:color="auto"/>
        <w:left w:val="none" w:sz="0" w:space="0" w:color="auto"/>
        <w:bottom w:val="none" w:sz="0" w:space="0" w:color="auto"/>
        <w:right w:val="none" w:sz="0" w:space="0" w:color="auto"/>
      </w:divBdr>
    </w:div>
    <w:div w:id="68621103">
      <w:marLeft w:val="0"/>
      <w:marRight w:val="0"/>
      <w:marTop w:val="0"/>
      <w:marBottom w:val="0"/>
      <w:divBdr>
        <w:top w:val="none" w:sz="0" w:space="0" w:color="auto"/>
        <w:left w:val="none" w:sz="0" w:space="0" w:color="auto"/>
        <w:bottom w:val="none" w:sz="0" w:space="0" w:color="auto"/>
        <w:right w:val="none" w:sz="0" w:space="0" w:color="auto"/>
      </w:divBdr>
    </w:div>
    <w:div w:id="68621104">
      <w:marLeft w:val="0"/>
      <w:marRight w:val="0"/>
      <w:marTop w:val="0"/>
      <w:marBottom w:val="0"/>
      <w:divBdr>
        <w:top w:val="none" w:sz="0" w:space="0" w:color="auto"/>
        <w:left w:val="none" w:sz="0" w:space="0" w:color="auto"/>
        <w:bottom w:val="none" w:sz="0" w:space="0" w:color="auto"/>
        <w:right w:val="none" w:sz="0" w:space="0" w:color="auto"/>
      </w:divBdr>
    </w:div>
    <w:div w:id="68621105">
      <w:marLeft w:val="0"/>
      <w:marRight w:val="0"/>
      <w:marTop w:val="0"/>
      <w:marBottom w:val="0"/>
      <w:divBdr>
        <w:top w:val="none" w:sz="0" w:space="0" w:color="auto"/>
        <w:left w:val="none" w:sz="0" w:space="0" w:color="auto"/>
        <w:bottom w:val="none" w:sz="0" w:space="0" w:color="auto"/>
        <w:right w:val="none" w:sz="0" w:space="0" w:color="auto"/>
      </w:divBdr>
    </w:div>
    <w:div w:id="68621106">
      <w:marLeft w:val="0"/>
      <w:marRight w:val="0"/>
      <w:marTop w:val="0"/>
      <w:marBottom w:val="0"/>
      <w:divBdr>
        <w:top w:val="none" w:sz="0" w:space="0" w:color="auto"/>
        <w:left w:val="none" w:sz="0" w:space="0" w:color="auto"/>
        <w:bottom w:val="none" w:sz="0" w:space="0" w:color="auto"/>
        <w:right w:val="none" w:sz="0" w:space="0" w:color="auto"/>
      </w:divBdr>
    </w:div>
    <w:div w:id="68621107">
      <w:marLeft w:val="0"/>
      <w:marRight w:val="0"/>
      <w:marTop w:val="0"/>
      <w:marBottom w:val="0"/>
      <w:divBdr>
        <w:top w:val="none" w:sz="0" w:space="0" w:color="auto"/>
        <w:left w:val="none" w:sz="0" w:space="0" w:color="auto"/>
        <w:bottom w:val="none" w:sz="0" w:space="0" w:color="auto"/>
        <w:right w:val="none" w:sz="0" w:space="0" w:color="auto"/>
      </w:divBdr>
    </w:div>
    <w:div w:id="68621108">
      <w:marLeft w:val="0"/>
      <w:marRight w:val="0"/>
      <w:marTop w:val="0"/>
      <w:marBottom w:val="0"/>
      <w:divBdr>
        <w:top w:val="none" w:sz="0" w:space="0" w:color="auto"/>
        <w:left w:val="none" w:sz="0" w:space="0" w:color="auto"/>
        <w:bottom w:val="none" w:sz="0" w:space="0" w:color="auto"/>
        <w:right w:val="none" w:sz="0" w:space="0" w:color="auto"/>
      </w:divBdr>
    </w:div>
    <w:div w:id="68621109">
      <w:marLeft w:val="0"/>
      <w:marRight w:val="0"/>
      <w:marTop w:val="0"/>
      <w:marBottom w:val="0"/>
      <w:divBdr>
        <w:top w:val="none" w:sz="0" w:space="0" w:color="auto"/>
        <w:left w:val="none" w:sz="0" w:space="0" w:color="auto"/>
        <w:bottom w:val="none" w:sz="0" w:space="0" w:color="auto"/>
        <w:right w:val="none" w:sz="0" w:space="0" w:color="auto"/>
      </w:divBdr>
    </w:div>
    <w:div w:id="68621110">
      <w:marLeft w:val="0"/>
      <w:marRight w:val="0"/>
      <w:marTop w:val="0"/>
      <w:marBottom w:val="0"/>
      <w:divBdr>
        <w:top w:val="none" w:sz="0" w:space="0" w:color="auto"/>
        <w:left w:val="none" w:sz="0" w:space="0" w:color="auto"/>
        <w:bottom w:val="none" w:sz="0" w:space="0" w:color="auto"/>
        <w:right w:val="none" w:sz="0" w:space="0" w:color="auto"/>
      </w:divBdr>
    </w:div>
    <w:div w:id="68621111">
      <w:marLeft w:val="0"/>
      <w:marRight w:val="0"/>
      <w:marTop w:val="0"/>
      <w:marBottom w:val="0"/>
      <w:divBdr>
        <w:top w:val="none" w:sz="0" w:space="0" w:color="auto"/>
        <w:left w:val="none" w:sz="0" w:space="0" w:color="auto"/>
        <w:bottom w:val="none" w:sz="0" w:space="0" w:color="auto"/>
        <w:right w:val="none" w:sz="0" w:space="0" w:color="auto"/>
      </w:divBdr>
    </w:div>
    <w:div w:id="68621112">
      <w:marLeft w:val="0"/>
      <w:marRight w:val="0"/>
      <w:marTop w:val="0"/>
      <w:marBottom w:val="0"/>
      <w:divBdr>
        <w:top w:val="none" w:sz="0" w:space="0" w:color="auto"/>
        <w:left w:val="none" w:sz="0" w:space="0" w:color="auto"/>
        <w:bottom w:val="none" w:sz="0" w:space="0" w:color="auto"/>
        <w:right w:val="none" w:sz="0" w:space="0" w:color="auto"/>
      </w:divBdr>
    </w:div>
    <w:div w:id="68621113">
      <w:marLeft w:val="0"/>
      <w:marRight w:val="0"/>
      <w:marTop w:val="0"/>
      <w:marBottom w:val="0"/>
      <w:divBdr>
        <w:top w:val="none" w:sz="0" w:space="0" w:color="auto"/>
        <w:left w:val="none" w:sz="0" w:space="0" w:color="auto"/>
        <w:bottom w:val="none" w:sz="0" w:space="0" w:color="auto"/>
        <w:right w:val="none" w:sz="0" w:space="0" w:color="auto"/>
      </w:divBdr>
    </w:div>
    <w:div w:id="68621114">
      <w:marLeft w:val="0"/>
      <w:marRight w:val="0"/>
      <w:marTop w:val="0"/>
      <w:marBottom w:val="0"/>
      <w:divBdr>
        <w:top w:val="none" w:sz="0" w:space="0" w:color="auto"/>
        <w:left w:val="none" w:sz="0" w:space="0" w:color="auto"/>
        <w:bottom w:val="none" w:sz="0" w:space="0" w:color="auto"/>
        <w:right w:val="none" w:sz="0" w:space="0" w:color="auto"/>
      </w:divBdr>
    </w:div>
    <w:div w:id="68621115">
      <w:marLeft w:val="0"/>
      <w:marRight w:val="0"/>
      <w:marTop w:val="0"/>
      <w:marBottom w:val="0"/>
      <w:divBdr>
        <w:top w:val="none" w:sz="0" w:space="0" w:color="auto"/>
        <w:left w:val="none" w:sz="0" w:space="0" w:color="auto"/>
        <w:bottom w:val="none" w:sz="0" w:space="0" w:color="auto"/>
        <w:right w:val="none" w:sz="0" w:space="0" w:color="auto"/>
      </w:divBdr>
    </w:div>
    <w:div w:id="68621116">
      <w:marLeft w:val="0"/>
      <w:marRight w:val="0"/>
      <w:marTop w:val="0"/>
      <w:marBottom w:val="0"/>
      <w:divBdr>
        <w:top w:val="none" w:sz="0" w:space="0" w:color="auto"/>
        <w:left w:val="none" w:sz="0" w:space="0" w:color="auto"/>
        <w:bottom w:val="none" w:sz="0" w:space="0" w:color="auto"/>
        <w:right w:val="none" w:sz="0" w:space="0" w:color="auto"/>
      </w:divBdr>
    </w:div>
    <w:div w:id="68621117">
      <w:marLeft w:val="0"/>
      <w:marRight w:val="0"/>
      <w:marTop w:val="0"/>
      <w:marBottom w:val="0"/>
      <w:divBdr>
        <w:top w:val="none" w:sz="0" w:space="0" w:color="auto"/>
        <w:left w:val="none" w:sz="0" w:space="0" w:color="auto"/>
        <w:bottom w:val="none" w:sz="0" w:space="0" w:color="auto"/>
        <w:right w:val="none" w:sz="0" w:space="0" w:color="auto"/>
      </w:divBdr>
    </w:div>
    <w:div w:id="68621118">
      <w:marLeft w:val="0"/>
      <w:marRight w:val="0"/>
      <w:marTop w:val="0"/>
      <w:marBottom w:val="0"/>
      <w:divBdr>
        <w:top w:val="none" w:sz="0" w:space="0" w:color="auto"/>
        <w:left w:val="none" w:sz="0" w:space="0" w:color="auto"/>
        <w:bottom w:val="none" w:sz="0" w:space="0" w:color="auto"/>
        <w:right w:val="none" w:sz="0" w:space="0" w:color="auto"/>
      </w:divBdr>
    </w:div>
    <w:div w:id="68621119">
      <w:marLeft w:val="0"/>
      <w:marRight w:val="0"/>
      <w:marTop w:val="0"/>
      <w:marBottom w:val="0"/>
      <w:divBdr>
        <w:top w:val="none" w:sz="0" w:space="0" w:color="auto"/>
        <w:left w:val="none" w:sz="0" w:space="0" w:color="auto"/>
        <w:bottom w:val="none" w:sz="0" w:space="0" w:color="auto"/>
        <w:right w:val="none" w:sz="0" w:space="0" w:color="auto"/>
      </w:divBdr>
    </w:div>
    <w:div w:id="68621120">
      <w:marLeft w:val="0"/>
      <w:marRight w:val="0"/>
      <w:marTop w:val="0"/>
      <w:marBottom w:val="0"/>
      <w:divBdr>
        <w:top w:val="none" w:sz="0" w:space="0" w:color="auto"/>
        <w:left w:val="none" w:sz="0" w:space="0" w:color="auto"/>
        <w:bottom w:val="none" w:sz="0" w:space="0" w:color="auto"/>
        <w:right w:val="none" w:sz="0" w:space="0" w:color="auto"/>
      </w:divBdr>
    </w:div>
    <w:div w:id="68621121">
      <w:marLeft w:val="0"/>
      <w:marRight w:val="0"/>
      <w:marTop w:val="0"/>
      <w:marBottom w:val="0"/>
      <w:divBdr>
        <w:top w:val="none" w:sz="0" w:space="0" w:color="auto"/>
        <w:left w:val="none" w:sz="0" w:space="0" w:color="auto"/>
        <w:bottom w:val="none" w:sz="0" w:space="0" w:color="auto"/>
        <w:right w:val="none" w:sz="0" w:space="0" w:color="auto"/>
      </w:divBdr>
    </w:div>
    <w:div w:id="68621122">
      <w:marLeft w:val="0"/>
      <w:marRight w:val="0"/>
      <w:marTop w:val="0"/>
      <w:marBottom w:val="0"/>
      <w:divBdr>
        <w:top w:val="none" w:sz="0" w:space="0" w:color="auto"/>
        <w:left w:val="none" w:sz="0" w:space="0" w:color="auto"/>
        <w:bottom w:val="none" w:sz="0" w:space="0" w:color="auto"/>
        <w:right w:val="none" w:sz="0" w:space="0" w:color="auto"/>
      </w:divBdr>
    </w:div>
    <w:div w:id="68621123">
      <w:marLeft w:val="0"/>
      <w:marRight w:val="0"/>
      <w:marTop w:val="0"/>
      <w:marBottom w:val="0"/>
      <w:divBdr>
        <w:top w:val="none" w:sz="0" w:space="0" w:color="auto"/>
        <w:left w:val="none" w:sz="0" w:space="0" w:color="auto"/>
        <w:bottom w:val="none" w:sz="0" w:space="0" w:color="auto"/>
        <w:right w:val="none" w:sz="0" w:space="0" w:color="auto"/>
      </w:divBdr>
    </w:div>
    <w:div w:id="68621124">
      <w:marLeft w:val="0"/>
      <w:marRight w:val="0"/>
      <w:marTop w:val="0"/>
      <w:marBottom w:val="0"/>
      <w:divBdr>
        <w:top w:val="none" w:sz="0" w:space="0" w:color="auto"/>
        <w:left w:val="none" w:sz="0" w:space="0" w:color="auto"/>
        <w:bottom w:val="none" w:sz="0" w:space="0" w:color="auto"/>
        <w:right w:val="none" w:sz="0" w:space="0" w:color="auto"/>
      </w:divBdr>
    </w:div>
    <w:div w:id="68621125">
      <w:marLeft w:val="0"/>
      <w:marRight w:val="0"/>
      <w:marTop w:val="0"/>
      <w:marBottom w:val="0"/>
      <w:divBdr>
        <w:top w:val="none" w:sz="0" w:space="0" w:color="auto"/>
        <w:left w:val="none" w:sz="0" w:space="0" w:color="auto"/>
        <w:bottom w:val="none" w:sz="0" w:space="0" w:color="auto"/>
        <w:right w:val="none" w:sz="0" w:space="0" w:color="auto"/>
      </w:divBdr>
    </w:div>
    <w:div w:id="68621126">
      <w:marLeft w:val="0"/>
      <w:marRight w:val="0"/>
      <w:marTop w:val="0"/>
      <w:marBottom w:val="0"/>
      <w:divBdr>
        <w:top w:val="none" w:sz="0" w:space="0" w:color="auto"/>
        <w:left w:val="none" w:sz="0" w:space="0" w:color="auto"/>
        <w:bottom w:val="none" w:sz="0" w:space="0" w:color="auto"/>
        <w:right w:val="none" w:sz="0" w:space="0" w:color="auto"/>
      </w:divBdr>
    </w:div>
    <w:div w:id="68621127">
      <w:marLeft w:val="0"/>
      <w:marRight w:val="0"/>
      <w:marTop w:val="0"/>
      <w:marBottom w:val="0"/>
      <w:divBdr>
        <w:top w:val="none" w:sz="0" w:space="0" w:color="auto"/>
        <w:left w:val="none" w:sz="0" w:space="0" w:color="auto"/>
        <w:bottom w:val="none" w:sz="0" w:space="0" w:color="auto"/>
        <w:right w:val="none" w:sz="0" w:space="0" w:color="auto"/>
      </w:divBdr>
    </w:div>
    <w:div w:id="68621128">
      <w:marLeft w:val="0"/>
      <w:marRight w:val="0"/>
      <w:marTop w:val="0"/>
      <w:marBottom w:val="0"/>
      <w:divBdr>
        <w:top w:val="none" w:sz="0" w:space="0" w:color="auto"/>
        <w:left w:val="none" w:sz="0" w:space="0" w:color="auto"/>
        <w:bottom w:val="none" w:sz="0" w:space="0" w:color="auto"/>
        <w:right w:val="none" w:sz="0" w:space="0" w:color="auto"/>
      </w:divBdr>
    </w:div>
    <w:div w:id="68621129">
      <w:marLeft w:val="0"/>
      <w:marRight w:val="0"/>
      <w:marTop w:val="0"/>
      <w:marBottom w:val="0"/>
      <w:divBdr>
        <w:top w:val="none" w:sz="0" w:space="0" w:color="auto"/>
        <w:left w:val="none" w:sz="0" w:space="0" w:color="auto"/>
        <w:bottom w:val="none" w:sz="0" w:space="0" w:color="auto"/>
        <w:right w:val="none" w:sz="0" w:space="0" w:color="auto"/>
      </w:divBdr>
    </w:div>
    <w:div w:id="68621130">
      <w:marLeft w:val="0"/>
      <w:marRight w:val="0"/>
      <w:marTop w:val="0"/>
      <w:marBottom w:val="0"/>
      <w:divBdr>
        <w:top w:val="none" w:sz="0" w:space="0" w:color="auto"/>
        <w:left w:val="none" w:sz="0" w:space="0" w:color="auto"/>
        <w:bottom w:val="none" w:sz="0" w:space="0" w:color="auto"/>
        <w:right w:val="none" w:sz="0" w:space="0" w:color="auto"/>
      </w:divBdr>
    </w:div>
    <w:div w:id="68621131">
      <w:marLeft w:val="0"/>
      <w:marRight w:val="0"/>
      <w:marTop w:val="0"/>
      <w:marBottom w:val="0"/>
      <w:divBdr>
        <w:top w:val="none" w:sz="0" w:space="0" w:color="auto"/>
        <w:left w:val="none" w:sz="0" w:space="0" w:color="auto"/>
        <w:bottom w:val="none" w:sz="0" w:space="0" w:color="auto"/>
        <w:right w:val="none" w:sz="0" w:space="0" w:color="auto"/>
      </w:divBdr>
    </w:div>
    <w:div w:id="68621132">
      <w:marLeft w:val="0"/>
      <w:marRight w:val="0"/>
      <w:marTop w:val="0"/>
      <w:marBottom w:val="0"/>
      <w:divBdr>
        <w:top w:val="none" w:sz="0" w:space="0" w:color="auto"/>
        <w:left w:val="none" w:sz="0" w:space="0" w:color="auto"/>
        <w:bottom w:val="none" w:sz="0" w:space="0" w:color="auto"/>
        <w:right w:val="none" w:sz="0" w:space="0" w:color="auto"/>
      </w:divBdr>
    </w:div>
    <w:div w:id="68621133">
      <w:marLeft w:val="0"/>
      <w:marRight w:val="0"/>
      <w:marTop w:val="0"/>
      <w:marBottom w:val="0"/>
      <w:divBdr>
        <w:top w:val="none" w:sz="0" w:space="0" w:color="auto"/>
        <w:left w:val="none" w:sz="0" w:space="0" w:color="auto"/>
        <w:bottom w:val="none" w:sz="0" w:space="0" w:color="auto"/>
        <w:right w:val="none" w:sz="0" w:space="0" w:color="auto"/>
      </w:divBdr>
    </w:div>
    <w:div w:id="68621134">
      <w:marLeft w:val="0"/>
      <w:marRight w:val="0"/>
      <w:marTop w:val="0"/>
      <w:marBottom w:val="0"/>
      <w:divBdr>
        <w:top w:val="none" w:sz="0" w:space="0" w:color="auto"/>
        <w:left w:val="none" w:sz="0" w:space="0" w:color="auto"/>
        <w:bottom w:val="none" w:sz="0" w:space="0" w:color="auto"/>
        <w:right w:val="none" w:sz="0" w:space="0" w:color="auto"/>
      </w:divBdr>
    </w:div>
    <w:div w:id="68621135">
      <w:marLeft w:val="0"/>
      <w:marRight w:val="0"/>
      <w:marTop w:val="0"/>
      <w:marBottom w:val="0"/>
      <w:divBdr>
        <w:top w:val="none" w:sz="0" w:space="0" w:color="auto"/>
        <w:left w:val="none" w:sz="0" w:space="0" w:color="auto"/>
        <w:bottom w:val="none" w:sz="0" w:space="0" w:color="auto"/>
        <w:right w:val="none" w:sz="0" w:space="0" w:color="auto"/>
      </w:divBdr>
    </w:div>
    <w:div w:id="68621136">
      <w:marLeft w:val="0"/>
      <w:marRight w:val="0"/>
      <w:marTop w:val="0"/>
      <w:marBottom w:val="0"/>
      <w:divBdr>
        <w:top w:val="none" w:sz="0" w:space="0" w:color="auto"/>
        <w:left w:val="none" w:sz="0" w:space="0" w:color="auto"/>
        <w:bottom w:val="none" w:sz="0" w:space="0" w:color="auto"/>
        <w:right w:val="none" w:sz="0" w:space="0" w:color="auto"/>
      </w:divBdr>
    </w:div>
    <w:div w:id="68621137">
      <w:marLeft w:val="0"/>
      <w:marRight w:val="0"/>
      <w:marTop w:val="0"/>
      <w:marBottom w:val="0"/>
      <w:divBdr>
        <w:top w:val="none" w:sz="0" w:space="0" w:color="auto"/>
        <w:left w:val="none" w:sz="0" w:space="0" w:color="auto"/>
        <w:bottom w:val="none" w:sz="0" w:space="0" w:color="auto"/>
        <w:right w:val="none" w:sz="0" w:space="0" w:color="auto"/>
      </w:divBdr>
    </w:div>
    <w:div w:id="68621138">
      <w:marLeft w:val="0"/>
      <w:marRight w:val="0"/>
      <w:marTop w:val="0"/>
      <w:marBottom w:val="0"/>
      <w:divBdr>
        <w:top w:val="none" w:sz="0" w:space="0" w:color="auto"/>
        <w:left w:val="none" w:sz="0" w:space="0" w:color="auto"/>
        <w:bottom w:val="none" w:sz="0" w:space="0" w:color="auto"/>
        <w:right w:val="none" w:sz="0" w:space="0" w:color="auto"/>
      </w:divBdr>
    </w:div>
    <w:div w:id="68621139">
      <w:marLeft w:val="0"/>
      <w:marRight w:val="0"/>
      <w:marTop w:val="0"/>
      <w:marBottom w:val="0"/>
      <w:divBdr>
        <w:top w:val="none" w:sz="0" w:space="0" w:color="auto"/>
        <w:left w:val="none" w:sz="0" w:space="0" w:color="auto"/>
        <w:bottom w:val="none" w:sz="0" w:space="0" w:color="auto"/>
        <w:right w:val="none" w:sz="0" w:space="0" w:color="auto"/>
      </w:divBdr>
    </w:div>
    <w:div w:id="68621140">
      <w:marLeft w:val="0"/>
      <w:marRight w:val="0"/>
      <w:marTop w:val="0"/>
      <w:marBottom w:val="0"/>
      <w:divBdr>
        <w:top w:val="none" w:sz="0" w:space="0" w:color="auto"/>
        <w:left w:val="none" w:sz="0" w:space="0" w:color="auto"/>
        <w:bottom w:val="none" w:sz="0" w:space="0" w:color="auto"/>
        <w:right w:val="none" w:sz="0" w:space="0" w:color="auto"/>
      </w:divBdr>
    </w:div>
    <w:div w:id="68621141">
      <w:marLeft w:val="0"/>
      <w:marRight w:val="0"/>
      <w:marTop w:val="0"/>
      <w:marBottom w:val="0"/>
      <w:divBdr>
        <w:top w:val="none" w:sz="0" w:space="0" w:color="auto"/>
        <w:left w:val="none" w:sz="0" w:space="0" w:color="auto"/>
        <w:bottom w:val="none" w:sz="0" w:space="0" w:color="auto"/>
        <w:right w:val="none" w:sz="0" w:space="0" w:color="auto"/>
      </w:divBdr>
    </w:div>
    <w:div w:id="68621142">
      <w:marLeft w:val="0"/>
      <w:marRight w:val="0"/>
      <w:marTop w:val="0"/>
      <w:marBottom w:val="0"/>
      <w:divBdr>
        <w:top w:val="none" w:sz="0" w:space="0" w:color="auto"/>
        <w:left w:val="none" w:sz="0" w:space="0" w:color="auto"/>
        <w:bottom w:val="none" w:sz="0" w:space="0" w:color="auto"/>
        <w:right w:val="none" w:sz="0" w:space="0" w:color="auto"/>
      </w:divBdr>
    </w:div>
    <w:div w:id="68621143">
      <w:marLeft w:val="0"/>
      <w:marRight w:val="0"/>
      <w:marTop w:val="0"/>
      <w:marBottom w:val="0"/>
      <w:divBdr>
        <w:top w:val="none" w:sz="0" w:space="0" w:color="auto"/>
        <w:left w:val="none" w:sz="0" w:space="0" w:color="auto"/>
        <w:bottom w:val="none" w:sz="0" w:space="0" w:color="auto"/>
        <w:right w:val="none" w:sz="0" w:space="0" w:color="auto"/>
      </w:divBdr>
    </w:div>
    <w:div w:id="68621144">
      <w:marLeft w:val="0"/>
      <w:marRight w:val="0"/>
      <w:marTop w:val="0"/>
      <w:marBottom w:val="0"/>
      <w:divBdr>
        <w:top w:val="none" w:sz="0" w:space="0" w:color="auto"/>
        <w:left w:val="none" w:sz="0" w:space="0" w:color="auto"/>
        <w:bottom w:val="none" w:sz="0" w:space="0" w:color="auto"/>
        <w:right w:val="none" w:sz="0" w:space="0" w:color="auto"/>
      </w:divBdr>
    </w:div>
    <w:div w:id="68621145">
      <w:marLeft w:val="0"/>
      <w:marRight w:val="0"/>
      <w:marTop w:val="0"/>
      <w:marBottom w:val="0"/>
      <w:divBdr>
        <w:top w:val="none" w:sz="0" w:space="0" w:color="auto"/>
        <w:left w:val="none" w:sz="0" w:space="0" w:color="auto"/>
        <w:bottom w:val="none" w:sz="0" w:space="0" w:color="auto"/>
        <w:right w:val="none" w:sz="0" w:space="0" w:color="auto"/>
      </w:divBdr>
    </w:div>
    <w:div w:id="68621146">
      <w:marLeft w:val="0"/>
      <w:marRight w:val="0"/>
      <w:marTop w:val="0"/>
      <w:marBottom w:val="0"/>
      <w:divBdr>
        <w:top w:val="none" w:sz="0" w:space="0" w:color="auto"/>
        <w:left w:val="none" w:sz="0" w:space="0" w:color="auto"/>
        <w:bottom w:val="none" w:sz="0" w:space="0" w:color="auto"/>
        <w:right w:val="none" w:sz="0" w:space="0" w:color="auto"/>
      </w:divBdr>
    </w:div>
    <w:div w:id="68621147">
      <w:marLeft w:val="0"/>
      <w:marRight w:val="0"/>
      <w:marTop w:val="0"/>
      <w:marBottom w:val="0"/>
      <w:divBdr>
        <w:top w:val="none" w:sz="0" w:space="0" w:color="auto"/>
        <w:left w:val="none" w:sz="0" w:space="0" w:color="auto"/>
        <w:bottom w:val="none" w:sz="0" w:space="0" w:color="auto"/>
        <w:right w:val="none" w:sz="0" w:space="0" w:color="auto"/>
      </w:divBdr>
    </w:div>
    <w:div w:id="68621148">
      <w:marLeft w:val="0"/>
      <w:marRight w:val="0"/>
      <w:marTop w:val="0"/>
      <w:marBottom w:val="0"/>
      <w:divBdr>
        <w:top w:val="none" w:sz="0" w:space="0" w:color="auto"/>
        <w:left w:val="none" w:sz="0" w:space="0" w:color="auto"/>
        <w:bottom w:val="none" w:sz="0" w:space="0" w:color="auto"/>
        <w:right w:val="none" w:sz="0" w:space="0" w:color="auto"/>
      </w:divBdr>
    </w:div>
    <w:div w:id="68621149">
      <w:marLeft w:val="0"/>
      <w:marRight w:val="0"/>
      <w:marTop w:val="0"/>
      <w:marBottom w:val="0"/>
      <w:divBdr>
        <w:top w:val="none" w:sz="0" w:space="0" w:color="auto"/>
        <w:left w:val="none" w:sz="0" w:space="0" w:color="auto"/>
        <w:bottom w:val="none" w:sz="0" w:space="0" w:color="auto"/>
        <w:right w:val="none" w:sz="0" w:space="0" w:color="auto"/>
      </w:divBdr>
    </w:div>
    <w:div w:id="68621150">
      <w:marLeft w:val="0"/>
      <w:marRight w:val="0"/>
      <w:marTop w:val="0"/>
      <w:marBottom w:val="0"/>
      <w:divBdr>
        <w:top w:val="none" w:sz="0" w:space="0" w:color="auto"/>
        <w:left w:val="none" w:sz="0" w:space="0" w:color="auto"/>
        <w:bottom w:val="none" w:sz="0" w:space="0" w:color="auto"/>
        <w:right w:val="none" w:sz="0" w:space="0" w:color="auto"/>
      </w:divBdr>
    </w:div>
    <w:div w:id="68621151">
      <w:marLeft w:val="0"/>
      <w:marRight w:val="0"/>
      <w:marTop w:val="0"/>
      <w:marBottom w:val="0"/>
      <w:divBdr>
        <w:top w:val="none" w:sz="0" w:space="0" w:color="auto"/>
        <w:left w:val="none" w:sz="0" w:space="0" w:color="auto"/>
        <w:bottom w:val="none" w:sz="0" w:space="0" w:color="auto"/>
        <w:right w:val="none" w:sz="0" w:space="0" w:color="auto"/>
      </w:divBdr>
    </w:div>
    <w:div w:id="68621152">
      <w:marLeft w:val="0"/>
      <w:marRight w:val="0"/>
      <w:marTop w:val="0"/>
      <w:marBottom w:val="0"/>
      <w:divBdr>
        <w:top w:val="none" w:sz="0" w:space="0" w:color="auto"/>
        <w:left w:val="none" w:sz="0" w:space="0" w:color="auto"/>
        <w:bottom w:val="none" w:sz="0" w:space="0" w:color="auto"/>
        <w:right w:val="none" w:sz="0" w:space="0" w:color="auto"/>
      </w:divBdr>
    </w:div>
    <w:div w:id="68621153">
      <w:marLeft w:val="0"/>
      <w:marRight w:val="0"/>
      <w:marTop w:val="0"/>
      <w:marBottom w:val="0"/>
      <w:divBdr>
        <w:top w:val="none" w:sz="0" w:space="0" w:color="auto"/>
        <w:left w:val="none" w:sz="0" w:space="0" w:color="auto"/>
        <w:bottom w:val="none" w:sz="0" w:space="0" w:color="auto"/>
        <w:right w:val="none" w:sz="0" w:space="0" w:color="auto"/>
      </w:divBdr>
    </w:div>
    <w:div w:id="68621154">
      <w:marLeft w:val="0"/>
      <w:marRight w:val="0"/>
      <w:marTop w:val="0"/>
      <w:marBottom w:val="0"/>
      <w:divBdr>
        <w:top w:val="none" w:sz="0" w:space="0" w:color="auto"/>
        <w:left w:val="none" w:sz="0" w:space="0" w:color="auto"/>
        <w:bottom w:val="none" w:sz="0" w:space="0" w:color="auto"/>
        <w:right w:val="none" w:sz="0" w:space="0" w:color="auto"/>
      </w:divBdr>
    </w:div>
    <w:div w:id="68621155">
      <w:marLeft w:val="0"/>
      <w:marRight w:val="0"/>
      <w:marTop w:val="0"/>
      <w:marBottom w:val="0"/>
      <w:divBdr>
        <w:top w:val="none" w:sz="0" w:space="0" w:color="auto"/>
        <w:left w:val="none" w:sz="0" w:space="0" w:color="auto"/>
        <w:bottom w:val="none" w:sz="0" w:space="0" w:color="auto"/>
        <w:right w:val="none" w:sz="0" w:space="0" w:color="auto"/>
      </w:divBdr>
    </w:div>
    <w:div w:id="68621156">
      <w:marLeft w:val="0"/>
      <w:marRight w:val="0"/>
      <w:marTop w:val="0"/>
      <w:marBottom w:val="0"/>
      <w:divBdr>
        <w:top w:val="none" w:sz="0" w:space="0" w:color="auto"/>
        <w:left w:val="none" w:sz="0" w:space="0" w:color="auto"/>
        <w:bottom w:val="none" w:sz="0" w:space="0" w:color="auto"/>
        <w:right w:val="none" w:sz="0" w:space="0" w:color="auto"/>
      </w:divBdr>
    </w:div>
    <w:div w:id="68621157">
      <w:marLeft w:val="0"/>
      <w:marRight w:val="0"/>
      <w:marTop w:val="0"/>
      <w:marBottom w:val="0"/>
      <w:divBdr>
        <w:top w:val="none" w:sz="0" w:space="0" w:color="auto"/>
        <w:left w:val="none" w:sz="0" w:space="0" w:color="auto"/>
        <w:bottom w:val="none" w:sz="0" w:space="0" w:color="auto"/>
        <w:right w:val="none" w:sz="0" w:space="0" w:color="auto"/>
      </w:divBdr>
    </w:div>
    <w:div w:id="68621158">
      <w:marLeft w:val="0"/>
      <w:marRight w:val="0"/>
      <w:marTop w:val="0"/>
      <w:marBottom w:val="0"/>
      <w:divBdr>
        <w:top w:val="none" w:sz="0" w:space="0" w:color="auto"/>
        <w:left w:val="none" w:sz="0" w:space="0" w:color="auto"/>
        <w:bottom w:val="none" w:sz="0" w:space="0" w:color="auto"/>
        <w:right w:val="none" w:sz="0" w:space="0" w:color="auto"/>
      </w:divBdr>
    </w:div>
    <w:div w:id="68621159">
      <w:marLeft w:val="0"/>
      <w:marRight w:val="0"/>
      <w:marTop w:val="0"/>
      <w:marBottom w:val="0"/>
      <w:divBdr>
        <w:top w:val="none" w:sz="0" w:space="0" w:color="auto"/>
        <w:left w:val="none" w:sz="0" w:space="0" w:color="auto"/>
        <w:bottom w:val="none" w:sz="0" w:space="0" w:color="auto"/>
        <w:right w:val="none" w:sz="0" w:space="0" w:color="auto"/>
      </w:divBdr>
    </w:div>
    <w:div w:id="68621160">
      <w:marLeft w:val="0"/>
      <w:marRight w:val="0"/>
      <w:marTop w:val="0"/>
      <w:marBottom w:val="0"/>
      <w:divBdr>
        <w:top w:val="none" w:sz="0" w:space="0" w:color="auto"/>
        <w:left w:val="none" w:sz="0" w:space="0" w:color="auto"/>
        <w:bottom w:val="none" w:sz="0" w:space="0" w:color="auto"/>
        <w:right w:val="none" w:sz="0" w:space="0" w:color="auto"/>
      </w:divBdr>
    </w:div>
    <w:div w:id="68621161">
      <w:marLeft w:val="0"/>
      <w:marRight w:val="0"/>
      <w:marTop w:val="0"/>
      <w:marBottom w:val="0"/>
      <w:divBdr>
        <w:top w:val="none" w:sz="0" w:space="0" w:color="auto"/>
        <w:left w:val="none" w:sz="0" w:space="0" w:color="auto"/>
        <w:bottom w:val="none" w:sz="0" w:space="0" w:color="auto"/>
        <w:right w:val="none" w:sz="0" w:space="0" w:color="auto"/>
      </w:divBdr>
    </w:div>
    <w:div w:id="68621162">
      <w:marLeft w:val="0"/>
      <w:marRight w:val="0"/>
      <w:marTop w:val="0"/>
      <w:marBottom w:val="0"/>
      <w:divBdr>
        <w:top w:val="none" w:sz="0" w:space="0" w:color="auto"/>
        <w:left w:val="none" w:sz="0" w:space="0" w:color="auto"/>
        <w:bottom w:val="none" w:sz="0" w:space="0" w:color="auto"/>
        <w:right w:val="none" w:sz="0" w:space="0" w:color="auto"/>
      </w:divBdr>
    </w:div>
    <w:div w:id="68621163">
      <w:marLeft w:val="0"/>
      <w:marRight w:val="0"/>
      <w:marTop w:val="0"/>
      <w:marBottom w:val="0"/>
      <w:divBdr>
        <w:top w:val="none" w:sz="0" w:space="0" w:color="auto"/>
        <w:left w:val="none" w:sz="0" w:space="0" w:color="auto"/>
        <w:bottom w:val="none" w:sz="0" w:space="0" w:color="auto"/>
        <w:right w:val="none" w:sz="0" w:space="0" w:color="auto"/>
      </w:divBdr>
    </w:div>
    <w:div w:id="68621164">
      <w:marLeft w:val="0"/>
      <w:marRight w:val="0"/>
      <w:marTop w:val="0"/>
      <w:marBottom w:val="0"/>
      <w:divBdr>
        <w:top w:val="none" w:sz="0" w:space="0" w:color="auto"/>
        <w:left w:val="none" w:sz="0" w:space="0" w:color="auto"/>
        <w:bottom w:val="none" w:sz="0" w:space="0" w:color="auto"/>
        <w:right w:val="none" w:sz="0" w:space="0" w:color="auto"/>
      </w:divBdr>
    </w:div>
    <w:div w:id="68621165">
      <w:marLeft w:val="0"/>
      <w:marRight w:val="0"/>
      <w:marTop w:val="0"/>
      <w:marBottom w:val="0"/>
      <w:divBdr>
        <w:top w:val="none" w:sz="0" w:space="0" w:color="auto"/>
        <w:left w:val="none" w:sz="0" w:space="0" w:color="auto"/>
        <w:bottom w:val="none" w:sz="0" w:space="0" w:color="auto"/>
        <w:right w:val="none" w:sz="0" w:space="0" w:color="auto"/>
      </w:divBdr>
    </w:div>
    <w:div w:id="68621166">
      <w:marLeft w:val="0"/>
      <w:marRight w:val="0"/>
      <w:marTop w:val="0"/>
      <w:marBottom w:val="0"/>
      <w:divBdr>
        <w:top w:val="none" w:sz="0" w:space="0" w:color="auto"/>
        <w:left w:val="none" w:sz="0" w:space="0" w:color="auto"/>
        <w:bottom w:val="none" w:sz="0" w:space="0" w:color="auto"/>
        <w:right w:val="none" w:sz="0" w:space="0" w:color="auto"/>
      </w:divBdr>
    </w:div>
    <w:div w:id="68621167">
      <w:marLeft w:val="0"/>
      <w:marRight w:val="0"/>
      <w:marTop w:val="0"/>
      <w:marBottom w:val="0"/>
      <w:divBdr>
        <w:top w:val="none" w:sz="0" w:space="0" w:color="auto"/>
        <w:left w:val="none" w:sz="0" w:space="0" w:color="auto"/>
        <w:bottom w:val="none" w:sz="0" w:space="0" w:color="auto"/>
        <w:right w:val="none" w:sz="0" w:space="0" w:color="auto"/>
      </w:divBdr>
    </w:div>
    <w:div w:id="68621168">
      <w:marLeft w:val="0"/>
      <w:marRight w:val="0"/>
      <w:marTop w:val="0"/>
      <w:marBottom w:val="0"/>
      <w:divBdr>
        <w:top w:val="none" w:sz="0" w:space="0" w:color="auto"/>
        <w:left w:val="none" w:sz="0" w:space="0" w:color="auto"/>
        <w:bottom w:val="none" w:sz="0" w:space="0" w:color="auto"/>
        <w:right w:val="none" w:sz="0" w:space="0" w:color="auto"/>
      </w:divBdr>
    </w:div>
    <w:div w:id="68621169">
      <w:marLeft w:val="0"/>
      <w:marRight w:val="0"/>
      <w:marTop w:val="0"/>
      <w:marBottom w:val="0"/>
      <w:divBdr>
        <w:top w:val="none" w:sz="0" w:space="0" w:color="auto"/>
        <w:left w:val="none" w:sz="0" w:space="0" w:color="auto"/>
        <w:bottom w:val="none" w:sz="0" w:space="0" w:color="auto"/>
        <w:right w:val="none" w:sz="0" w:space="0" w:color="auto"/>
      </w:divBdr>
    </w:div>
    <w:div w:id="68621170">
      <w:marLeft w:val="0"/>
      <w:marRight w:val="0"/>
      <w:marTop w:val="0"/>
      <w:marBottom w:val="0"/>
      <w:divBdr>
        <w:top w:val="none" w:sz="0" w:space="0" w:color="auto"/>
        <w:left w:val="none" w:sz="0" w:space="0" w:color="auto"/>
        <w:bottom w:val="none" w:sz="0" w:space="0" w:color="auto"/>
        <w:right w:val="none" w:sz="0" w:space="0" w:color="auto"/>
      </w:divBdr>
    </w:div>
    <w:div w:id="68621171">
      <w:marLeft w:val="0"/>
      <w:marRight w:val="0"/>
      <w:marTop w:val="0"/>
      <w:marBottom w:val="0"/>
      <w:divBdr>
        <w:top w:val="none" w:sz="0" w:space="0" w:color="auto"/>
        <w:left w:val="none" w:sz="0" w:space="0" w:color="auto"/>
        <w:bottom w:val="none" w:sz="0" w:space="0" w:color="auto"/>
        <w:right w:val="none" w:sz="0" w:space="0" w:color="auto"/>
      </w:divBdr>
    </w:div>
    <w:div w:id="68621172">
      <w:marLeft w:val="0"/>
      <w:marRight w:val="0"/>
      <w:marTop w:val="0"/>
      <w:marBottom w:val="0"/>
      <w:divBdr>
        <w:top w:val="none" w:sz="0" w:space="0" w:color="auto"/>
        <w:left w:val="none" w:sz="0" w:space="0" w:color="auto"/>
        <w:bottom w:val="none" w:sz="0" w:space="0" w:color="auto"/>
        <w:right w:val="none" w:sz="0" w:space="0" w:color="auto"/>
      </w:divBdr>
    </w:div>
    <w:div w:id="68621173">
      <w:marLeft w:val="0"/>
      <w:marRight w:val="0"/>
      <w:marTop w:val="0"/>
      <w:marBottom w:val="0"/>
      <w:divBdr>
        <w:top w:val="none" w:sz="0" w:space="0" w:color="auto"/>
        <w:left w:val="none" w:sz="0" w:space="0" w:color="auto"/>
        <w:bottom w:val="none" w:sz="0" w:space="0" w:color="auto"/>
        <w:right w:val="none" w:sz="0" w:space="0" w:color="auto"/>
      </w:divBdr>
    </w:div>
    <w:div w:id="68621174">
      <w:marLeft w:val="0"/>
      <w:marRight w:val="0"/>
      <w:marTop w:val="0"/>
      <w:marBottom w:val="0"/>
      <w:divBdr>
        <w:top w:val="none" w:sz="0" w:space="0" w:color="auto"/>
        <w:left w:val="none" w:sz="0" w:space="0" w:color="auto"/>
        <w:bottom w:val="none" w:sz="0" w:space="0" w:color="auto"/>
        <w:right w:val="none" w:sz="0" w:space="0" w:color="auto"/>
      </w:divBdr>
    </w:div>
    <w:div w:id="68621175">
      <w:marLeft w:val="0"/>
      <w:marRight w:val="0"/>
      <w:marTop w:val="0"/>
      <w:marBottom w:val="0"/>
      <w:divBdr>
        <w:top w:val="none" w:sz="0" w:space="0" w:color="auto"/>
        <w:left w:val="none" w:sz="0" w:space="0" w:color="auto"/>
        <w:bottom w:val="none" w:sz="0" w:space="0" w:color="auto"/>
        <w:right w:val="none" w:sz="0" w:space="0" w:color="auto"/>
      </w:divBdr>
    </w:div>
    <w:div w:id="68621176">
      <w:marLeft w:val="0"/>
      <w:marRight w:val="0"/>
      <w:marTop w:val="0"/>
      <w:marBottom w:val="0"/>
      <w:divBdr>
        <w:top w:val="none" w:sz="0" w:space="0" w:color="auto"/>
        <w:left w:val="none" w:sz="0" w:space="0" w:color="auto"/>
        <w:bottom w:val="none" w:sz="0" w:space="0" w:color="auto"/>
        <w:right w:val="none" w:sz="0" w:space="0" w:color="auto"/>
      </w:divBdr>
    </w:div>
    <w:div w:id="68621177">
      <w:marLeft w:val="0"/>
      <w:marRight w:val="0"/>
      <w:marTop w:val="0"/>
      <w:marBottom w:val="0"/>
      <w:divBdr>
        <w:top w:val="none" w:sz="0" w:space="0" w:color="auto"/>
        <w:left w:val="none" w:sz="0" w:space="0" w:color="auto"/>
        <w:bottom w:val="none" w:sz="0" w:space="0" w:color="auto"/>
        <w:right w:val="none" w:sz="0" w:space="0" w:color="auto"/>
      </w:divBdr>
    </w:div>
    <w:div w:id="68621178">
      <w:marLeft w:val="0"/>
      <w:marRight w:val="0"/>
      <w:marTop w:val="0"/>
      <w:marBottom w:val="0"/>
      <w:divBdr>
        <w:top w:val="none" w:sz="0" w:space="0" w:color="auto"/>
        <w:left w:val="none" w:sz="0" w:space="0" w:color="auto"/>
        <w:bottom w:val="none" w:sz="0" w:space="0" w:color="auto"/>
        <w:right w:val="none" w:sz="0" w:space="0" w:color="auto"/>
      </w:divBdr>
    </w:div>
    <w:div w:id="68621179">
      <w:marLeft w:val="0"/>
      <w:marRight w:val="0"/>
      <w:marTop w:val="0"/>
      <w:marBottom w:val="0"/>
      <w:divBdr>
        <w:top w:val="none" w:sz="0" w:space="0" w:color="auto"/>
        <w:left w:val="none" w:sz="0" w:space="0" w:color="auto"/>
        <w:bottom w:val="none" w:sz="0" w:space="0" w:color="auto"/>
        <w:right w:val="none" w:sz="0" w:space="0" w:color="auto"/>
      </w:divBdr>
    </w:div>
    <w:div w:id="68621180">
      <w:marLeft w:val="0"/>
      <w:marRight w:val="0"/>
      <w:marTop w:val="0"/>
      <w:marBottom w:val="0"/>
      <w:divBdr>
        <w:top w:val="none" w:sz="0" w:space="0" w:color="auto"/>
        <w:left w:val="none" w:sz="0" w:space="0" w:color="auto"/>
        <w:bottom w:val="none" w:sz="0" w:space="0" w:color="auto"/>
        <w:right w:val="none" w:sz="0" w:space="0" w:color="auto"/>
      </w:divBdr>
    </w:div>
    <w:div w:id="68621181">
      <w:marLeft w:val="0"/>
      <w:marRight w:val="0"/>
      <w:marTop w:val="0"/>
      <w:marBottom w:val="0"/>
      <w:divBdr>
        <w:top w:val="none" w:sz="0" w:space="0" w:color="auto"/>
        <w:left w:val="none" w:sz="0" w:space="0" w:color="auto"/>
        <w:bottom w:val="none" w:sz="0" w:space="0" w:color="auto"/>
        <w:right w:val="none" w:sz="0" w:space="0" w:color="auto"/>
      </w:divBdr>
    </w:div>
    <w:div w:id="68621182">
      <w:marLeft w:val="0"/>
      <w:marRight w:val="0"/>
      <w:marTop w:val="0"/>
      <w:marBottom w:val="0"/>
      <w:divBdr>
        <w:top w:val="none" w:sz="0" w:space="0" w:color="auto"/>
        <w:left w:val="none" w:sz="0" w:space="0" w:color="auto"/>
        <w:bottom w:val="none" w:sz="0" w:space="0" w:color="auto"/>
        <w:right w:val="none" w:sz="0" w:space="0" w:color="auto"/>
      </w:divBdr>
    </w:div>
    <w:div w:id="68621183">
      <w:marLeft w:val="0"/>
      <w:marRight w:val="0"/>
      <w:marTop w:val="0"/>
      <w:marBottom w:val="0"/>
      <w:divBdr>
        <w:top w:val="none" w:sz="0" w:space="0" w:color="auto"/>
        <w:left w:val="none" w:sz="0" w:space="0" w:color="auto"/>
        <w:bottom w:val="none" w:sz="0" w:space="0" w:color="auto"/>
        <w:right w:val="none" w:sz="0" w:space="0" w:color="auto"/>
      </w:divBdr>
    </w:div>
    <w:div w:id="68621184">
      <w:marLeft w:val="0"/>
      <w:marRight w:val="0"/>
      <w:marTop w:val="0"/>
      <w:marBottom w:val="0"/>
      <w:divBdr>
        <w:top w:val="none" w:sz="0" w:space="0" w:color="auto"/>
        <w:left w:val="none" w:sz="0" w:space="0" w:color="auto"/>
        <w:bottom w:val="none" w:sz="0" w:space="0" w:color="auto"/>
        <w:right w:val="none" w:sz="0" w:space="0" w:color="auto"/>
      </w:divBdr>
    </w:div>
    <w:div w:id="68621185">
      <w:marLeft w:val="0"/>
      <w:marRight w:val="0"/>
      <w:marTop w:val="0"/>
      <w:marBottom w:val="0"/>
      <w:divBdr>
        <w:top w:val="none" w:sz="0" w:space="0" w:color="auto"/>
        <w:left w:val="none" w:sz="0" w:space="0" w:color="auto"/>
        <w:bottom w:val="none" w:sz="0" w:space="0" w:color="auto"/>
        <w:right w:val="none" w:sz="0" w:space="0" w:color="auto"/>
      </w:divBdr>
    </w:div>
    <w:div w:id="68621186">
      <w:marLeft w:val="0"/>
      <w:marRight w:val="0"/>
      <w:marTop w:val="0"/>
      <w:marBottom w:val="0"/>
      <w:divBdr>
        <w:top w:val="none" w:sz="0" w:space="0" w:color="auto"/>
        <w:left w:val="none" w:sz="0" w:space="0" w:color="auto"/>
        <w:bottom w:val="none" w:sz="0" w:space="0" w:color="auto"/>
        <w:right w:val="none" w:sz="0" w:space="0" w:color="auto"/>
      </w:divBdr>
    </w:div>
    <w:div w:id="68621187">
      <w:marLeft w:val="0"/>
      <w:marRight w:val="0"/>
      <w:marTop w:val="0"/>
      <w:marBottom w:val="0"/>
      <w:divBdr>
        <w:top w:val="none" w:sz="0" w:space="0" w:color="auto"/>
        <w:left w:val="none" w:sz="0" w:space="0" w:color="auto"/>
        <w:bottom w:val="none" w:sz="0" w:space="0" w:color="auto"/>
        <w:right w:val="none" w:sz="0" w:space="0" w:color="auto"/>
      </w:divBdr>
    </w:div>
    <w:div w:id="68621188">
      <w:marLeft w:val="0"/>
      <w:marRight w:val="0"/>
      <w:marTop w:val="0"/>
      <w:marBottom w:val="0"/>
      <w:divBdr>
        <w:top w:val="none" w:sz="0" w:space="0" w:color="auto"/>
        <w:left w:val="none" w:sz="0" w:space="0" w:color="auto"/>
        <w:bottom w:val="none" w:sz="0" w:space="0" w:color="auto"/>
        <w:right w:val="none" w:sz="0" w:space="0" w:color="auto"/>
      </w:divBdr>
    </w:div>
    <w:div w:id="68621189">
      <w:marLeft w:val="0"/>
      <w:marRight w:val="0"/>
      <w:marTop w:val="0"/>
      <w:marBottom w:val="0"/>
      <w:divBdr>
        <w:top w:val="none" w:sz="0" w:space="0" w:color="auto"/>
        <w:left w:val="none" w:sz="0" w:space="0" w:color="auto"/>
        <w:bottom w:val="none" w:sz="0" w:space="0" w:color="auto"/>
        <w:right w:val="none" w:sz="0" w:space="0" w:color="auto"/>
      </w:divBdr>
    </w:div>
    <w:div w:id="68621190">
      <w:marLeft w:val="0"/>
      <w:marRight w:val="0"/>
      <w:marTop w:val="0"/>
      <w:marBottom w:val="0"/>
      <w:divBdr>
        <w:top w:val="none" w:sz="0" w:space="0" w:color="auto"/>
        <w:left w:val="none" w:sz="0" w:space="0" w:color="auto"/>
        <w:bottom w:val="none" w:sz="0" w:space="0" w:color="auto"/>
        <w:right w:val="none" w:sz="0" w:space="0" w:color="auto"/>
      </w:divBdr>
    </w:div>
    <w:div w:id="68621191">
      <w:marLeft w:val="0"/>
      <w:marRight w:val="0"/>
      <w:marTop w:val="0"/>
      <w:marBottom w:val="0"/>
      <w:divBdr>
        <w:top w:val="none" w:sz="0" w:space="0" w:color="auto"/>
        <w:left w:val="none" w:sz="0" w:space="0" w:color="auto"/>
        <w:bottom w:val="none" w:sz="0" w:space="0" w:color="auto"/>
        <w:right w:val="none" w:sz="0" w:space="0" w:color="auto"/>
      </w:divBdr>
    </w:div>
    <w:div w:id="68621192">
      <w:marLeft w:val="0"/>
      <w:marRight w:val="0"/>
      <w:marTop w:val="0"/>
      <w:marBottom w:val="0"/>
      <w:divBdr>
        <w:top w:val="none" w:sz="0" w:space="0" w:color="auto"/>
        <w:left w:val="none" w:sz="0" w:space="0" w:color="auto"/>
        <w:bottom w:val="none" w:sz="0" w:space="0" w:color="auto"/>
        <w:right w:val="none" w:sz="0" w:space="0" w:color="auto"/>
      </w:divBdr>
    </w:div>
    <w:div w:id="68621193">
      <w:marLeft w:val="0"/>
      <w:marRight w:val="0"/>
      <w:marTop w:val="0"/>
      <w:marBottom w:val="0"/>
      <w:divBdr>
        <w:top w:val="none" w:sz="0" w:space="0" w:color="auto"/>
        <w:left w:val="none" w:sz="0" w:space="0" w:color="auto"/>
        <w:bottom w:val="none" w:sz="0" w:space="0" w:color="auto"/>
        <w:right w:val="none" w:sz="0" w:space="0" w:color="auto"/>
      </w:divBdr>
    </w:div>
    <w:div w:id="68621194">
      <w:marLeft w:val="0"/>
      <w:marRight w:val="0"/>
      <w:marTop w:val="0"/>
      <w:marBottom w:val="0"/>
      <w:divBdr>
        <w:top w:val="none" w:sz="0" w:space="0" w:color="auto"/>
        <w:left w:val="none" w:sz="0" w:space="0" w:color="auto"/>
        <w:bottom w:val="none" w:sz="0" w:space="0" w:color="auto"/>
        <w:right w:val="none" w:sz="0" w:space="0" w:color="auto"/>
      </w:divBdr>
    </w:div>
    <w:div w:id="68621195">
      <w:marLeft w:val="0"/>
      <w:marRight w:val="0"/>
      <w:marTop w:val="0"/>
      <w:marBottom w:val="0"/>
      <w:divBdr>
        <w:top w:val="none" w:sz="0" w:space="0" w:color="auto"/>
        <w:left w:val="none" w:sz="0" w:space="0" w:color="auto"/>
        <w:bottom w:val="none" w:sz="0" w:space="0" w:color="auto"/>
        <w:right w:val="none" w:sz="0" w:space="0" w:color="auto"/>
      </w:divBdr>
    </w:div>
    <w:div w:id="68621196">
      <w:marLeft w:val="0"/>
      <w:marRight w:val="0"/>
      <w:marTop w:val="0"/>
      <w:marBottom w:val="0"/>
      <w:divBdr>
        <w:top w:val="none" w:sz="0" w:space="0" w:color="auto"/>
        <w:left w:val="none" w:sz="0" w:space="0" w:color="auto"/>
        <w:bottom w:val="none" w:sz="0" w:space="0" w:color="auto"/>
        <w:right w:val="none" w:sz="0" w:space="0" w:color="auto"/>
      </w:divBdr>
    </w:div>
    <w:div w:id="68621197">
      <w:marLeft w:val="0"/>
      <w:marRight w:val="0"/>
      <w:marTop w:val="0"/>
      <w:marBottom w:val="0"/>
      <w:divBdr>
        <w:top w:val="none" w:sz="0" w:space="0" w:color="auto"/>
        <w:left w:val="none" w:sz="0" w:space="0" w:color="auto"/>
        <w:bottom w:val="none" w:sz="0" w:space="0" w:color="auto"/>
        <w:right w:val="none" w:sz="0" w:space="0" w:color="auto"/>
      </w:divBdr>
    </w:div>
    <w:div w:id="68621198">
      <w:marLeft w:val="0"/>
      <w:marRight w:val="0"/>
      <w:marTop w:val="0"/>
      <w:marBottom w:val="0"/>
      <w:divBdr>
        <w:top w:val="none" w:sz="0" w:space="0" w:color="auto"/>
        <w:left w:val="none" w:sz="0" w:space="0" w:color="auto"/>
        <w:bottom w:val="none" w:sz="0" w:space="0" w:color="auto"/>
        <w:right w:val="none" w:sz="0" w:space="0" w:color="auto"/>
      </w:divBdr>
    </w:div>
    <w:div w:id="68621199">
      <w:marLeft w:val="0"/>
      <w:marRight w:val="0"/>
      <w:marTop w:val="0"/>
      <w:marBottom w:val="0"/>
      <w:divBdr>
        <w:top w:val="none" w:sz="0" w:space="0" w:color="auto"/>
        <w:left w:val="none" w:sz="0" w:space="0" w:color="auto"/>
        <w:bottom w:val="none" w:sz="0" w:space="0" w:color="auto"/>
        <w:right w:val="none" w:sz="0" w:space="0" w:color="auto"/>
      </w:divBdr>
    </w:div>
    <w:div w:id="68621200">
      <w:marLeft w:val="0"/>
      <w:marRight w:val="0"/>
      <w:marTop w:val="0"/>
      <w:marBottom w:val="0"/>
      <w:divBdr>
        <w:top w:val="none" w:sz="0" w:space="0" w:color="auto"/>
        <w:left w:val="none" w:sz="0" w:space="0" w:color="auto"/>
        <w:bottom w:val="none" w:sz="0" w:space="0" w:color="auto"/>
        <w:right w:val="none" w:sz="0" w:space="0" w:color="auto"/>
      </w:divBdr>
    </w:div>
    <w:div w:id="68621201">
      <w:marLeft w:val="0"/>
      <w:marRight w:val="0"/>
      <w:marTop w:val="0"/>
      <w:marBottom w:val="0"/>
      <w:divBdr>
        <w:top w:val="none" w:sz="0" w:space="0" w:color="auto"/>
        <w:left w:val="none" w:sz="0" w:space="0" w:color="auto"/>
        <w:bottom w:val="none" w:sz="0" w:space="0" w:color="auto"/>
        <w:right w:val="none" w:sz="0" w:space="0" w:color="auto"/>
      </w:divBdr>
    </w:div>
    <w:div w:id="68621202">
      <w:marLeft w:val="0"/>
      <w:marRight w:val="0"/>
      <w:marTop w:val="0"/>
      <w:marBottom w:val="0"/>
      <w:divBdr>
        <w:top w:val="none" w:sz="0" w:space="0" w:color="auto"/>
        <w:left w:val="none" w:sz="0" w:space="0" w:color="auto"/>
        <w:bottom w:val="none" w:sz="0" w:space="0" w:color="auto"/>
        <w:right w:val="none" w:sz="0" w:space="0" w:color="auto"/>
      </w:divBdr>
    </w:div>
    <w:div w:id="68621203">
      <w:marLeft w:val="0"/>
      <w:marRight w:val="0"/>
      <w:marTop w:val="0"/>
      <w:marBottom w:val="0"/>
      <w:divBdr>
        <w:top w:val="none" w:sz="0" w:space="0" w:color="auto"/>
        <w:left w:val="none" w:sz="0" w:space="0" w:color="auto"/>
        <w:bottom w:val="none" w:sz="0" w:space="0" w:color="auto"/>
        <w:right w:val="none" w:sz="0" w:space="0" w:color="auto"/>
      </w:divBdr>
    </w:div>
    <w:div w:id="68621204">
      <w:marLeft w:val="0"/>
      <w:marRight w:val="0"/>
      <w:marTop w:val="0"/>
      <w:marBottom w:val="0"/>
      <w:divBdr>
        <w:top w:val="none" w:sz="0" w:space="0" w:color="auto"/>
        <w:left w:val="none" w:sz="0" w:space="0" w:color="auto"/>
        <w:bottom w:val="none" w:sz="0" w:space="0" w:color="auto"/>
        <w:right w:val="none" w:sz="0" w:space="0" w:color="auto"/>
      </w:divBdr>
    </w:div>
    <w:div w:id="68621205">
      <w:marLeft w:val="0"/>
      <w:marRight w:val="0"/>
      <w:marTop w:val="0"/>
      <w:marBottom w:val="0"/>
      <w:divBdr>
        <w:top w:val="none" w:sz="0" w:space="0" w:color="auto"/>
        <w:left w:val="none" w:sz="0" w:space="0" w:color="auto"/>
        <w:bottom w:val="none" w:sz="0" w:space="0" w:color="auto"/>
        <w:right w:val="none" w:sz="0" w:space="0" w:color="auto"/>
      </w:divBdr>
    </w:div>
    <w:div w:id="68621206">
      <w:marLeft w:val="0"/>
      <w:marRight w:val="0"/>
      <w:marTop w:val="0"/>
      <w:marBottom w:val="0"/>
      <w:divBdr>
        <w:top w:val="none" w:sz="0" w:space="0" w:color="auto"/>
        <w:left w:val="none" w:sz="0" w:space="0" w:color="auto"/>
        <w:bottom w:val="none" w:sz="0" w:space="0" w:color="auto"/>
        <w:right w:val="none" w:sz="0" w:space="0" w:color="auto"/>
      </w:divBdr>
    </w:div>
    <w:div w:id="68621207">
      <w:marLeft w:val="0"/>
      <w:marRight w:val="0"/>
      <w:marTop w:val="0"/>
      <w:marBottom w:val="0"/>
      <w:divBdr>
        <w:top w:val="none" w:sz="0" w:space="0" w:color="auto"/>
        <w:left w:val="none" w:sz="0" w:space="0" w:color="auto"/>
        <w:bottom w:val="none" w:sz="0" w:space="0" w:color="auto"/>
        <w:right w:val="none" w:sz="0" w:space="0" w:color="auto"/>
      </w:divBdr>
    </w:div>
    <w:div w:id="68621208">
      <w:marLeft w:val="0"/>
      <w:marRight w:val="0"/>
      <w:marTop w:val="0"/>
      <w:marBottom w:val="0"/>
      <w:divBdr>
        <w:top w:val="none" w:sz="0" w:space="0" w:color="auto"/>
        <w:left w:val="none" w:sz="0" w:space="0" w:color="auto"/>
        <w:bottom w:val="none" w:sz="0" w:space="0" w:color="auto"/>
        <w:right w:val="none" w:sz="0" w:space="0" w:color="auto"/>
      </w:divBdr>
    </w:div>
    <w:div w:id="68621209">
      <w:marLeft w:val="0"/>
      <w:marRight w:val="0"/>
      <w:marTop w:val="0"/>
      <w:marBottom w:val="0"/>
      <w:divBdr>
        <w:top w:val="none" w:sz="0" w:space="0" w:color="auto"/>
        <w:left w:val="none" w:sz="0" w:space="0" w:color="auto"/>
        <w:bottom w:val="none" w:sz="0" w:space="0" w:color="auto"/>
        <w:right w:val="none" w:sz="0" w:space="0" w:color="auto"/>
      </w:divBdr>
    </w:div>
    <w:div w:id="68621210">
      <w:marLeft w:val="0"/>
      <w:marRight w:val="0"/>
      <w:marTop w:val="0"/>
      <w:marBottom w:val="0"/>
      <w:divBdr>
        <w:top w:val="none" w:sz="0" w:space="0" w:color="auto"/>
        <w:left w:val="none" w:sz="0" w:space="0" w:color="auto"/>
        <w:bottom w:val="none" w:sz="0" w:space="0" w:color="auto"/>
        <w:right w:val="none" w:sz="0" w:space="0" w:color="auto"/>
      </w:divBdr>
    </w:div>
    <w:div w:id="68621211">
      <w:marLeft w:val="0"/>
      <w:marRight w:val="0"/>
      <w:marTop w:val="0"/>
      <w:marBottom w:val="0"/>
      <w:divBdr>
        <w:top w:val="none" w:sz="0" w:space="0" w:color="auto"/>
        <w:left w:val="none" w:sz="0" w:space="0" w:color="auto"/>
        <w:bottom w:val="none" w:sz="0" w:space="0" w:color="auto"/>
        <w:right w:val="none" w:sz="0" w:space="0" w:color="auto"/>
      </w:divBdr>
    </w:div>
    <w:div w:id="68621212">
      <w:marLeft w:val="0"/>
      <w:marRight w:val="0"/>
      <w:marTop w:val="0"/>
      <w:marBottom w:val="0"/>
      <w:divBdr>
        <w:top w:val="none" w:sz="0" w:space="0" w:color="auto"/>
        <w:left w:val="none" w:sz="0" w:space="0" w:color="auto"/>
        <w:bottom w:val="none" w:sz="0" w:space="0" w:color="auto"/>
        <w:right w:val="none" w:sz="0" w:space="0" w:color="auto"/>
      </w:divBdr>
    </w:div>
    <w:div w:id="68621213">
      <w:marLeft w:val="0"/>
      <w:marRight w:val="0"/>
      <w:marTop w:val="0"/>
      <w:marBottom w:val="0"/>
      <w:divBdr>
        <w:top w:val="none" w:sz="0" w:space="0" w:color="auto"/>
        <w:left w:val="none" w:sz="0" w:space="0" w:color="auto"/>
        <w:bottom w:val="none" w:sz="0" w:space="0" w:color="auto"/>
        <w:right w:val="none" w:sz="0" w:space="0" w:color="auto"/>
      </w:divBdr>
    </w:div>
    <w:div w:id="68621214">
      <w:marLeft w:val="0"/>
      <w:marRight w:val="0"/>
      <w:marTop w:val="0"/>
      <w:marBottom w:val="0"/>
      <w:divBdr>
        <w:top w:val="none" w:sz="0" w:space="0" w:color="auto"/>
        <w:left w:val="none" w:sz="0" w:space="0" w:color="auto"/>
        <w:bottom w:val="none" w:sz="0" w:space="0" w:color="auto"/>
        <w:right w:val="none" w:sz="0" w:space="0" w:color="auto"/>
      </w:divBdr>
    </w:div>
    <w:div w:id="68621215">
      <w:marLeft w:val="0"/>
      <w:marRight w:val="0"/>
      <w:marTop w:val="0"/>
      <w:marBottom w:val="0"/>
      <w:divBdr>
        <w:top w:val="none" w:sz="0" w:space="0" w:color="auto"/>
        <w:left w:val="none" w:sz="0" w:space="0" w:color="auto"/>
        <w:bottom w:val="none" w:sz="0" w:space="0" w:color="auto"/>
        <w:right w:val="none" w:sz="0" w:space="0" w:color="auto"/>
      </w:divBdr>
    </w:div>
    <w:div w:id="68621216">
      <w:marLeft w:val="0"/>
      <w:marRight w:val="0"/>
      <w:marTop w:val="0"/>
      <w:marBottom w:val="0"/>
      <w:divBdr>
        <w:top w:val="none" w:sz="0" w:space="0" w:color="auto"/>
        <w:left w:val="none" w:sz="0" w:space="0" w:color="auto"/>
        <w:bottom w:val="none" w:sz="0" w:space="0" w:color="auto"/>
        <w:right w:val="none" w:sz="0" w:space="0" w:color="auto"/>
      </w:divBdr>
    </w:div>
    <w:div w:id="68621217">
      <w:marLeft w:val="0"/>
      <w:marRight w:val="0"/>
      <w:marTop w:val="0"/>
      <w:marBottom w:val="0"/>
      <w:divBdr>
        <w:top w:val="none" w:sz="0" w:space="0" w:color="auto"/>
        <w:left w:val="none" w:sz="0" w:space="0" w:color="auto"/>
        <w:bottom w:val="none" w:sz="0" w:space="0" w:color="auto"/>
        <w:right w:val="none" w:sz="0" w:space="0" w:color="auto"/>
      </w:divBdr>
    </w:div>
    <w:div w:id="68621218">
      <w:marLeft w:val="0"/>
      <w:marRight w:val="0"/>
      <w:marTop w:val="0"/>
      <w:marBottom w:val="0"/>
      <w:divBdr>
        <w:top w:val="none" w:sz="0" w:space="0" w:color="auto"/>
        <w:left w:val="none" w:sz="0" w:space="0" w:color="auto"/>
        <w:bottom w:val="none" w:sz="0" w:space="0" w:color="auto"/>
        <w:right w:val="none" w:sz="0" w:space="0" w:color="auto"/>
      </w:divBdr>
    </w:div>
    <w:div w:id="68621219">
      <w:marLeft w:val="0"/>
      <w:marRight w:val="0"/>
      <w:marTop w:val="0"/>
      <w:marBottom w:val="0"/>
      <w:divBdr>
        <w:top w:val="none" w:sz="0" w:space="0" w:color="auto"/>
        <w:left w:val="none" w:sz="0" w:space="0" w:color="auto"/>
        <w:bottom w:val="none" w:sz="0" w:space="0" w:color="auto"/>
        <w:right w:val="none" w:sz="0" w:space="0" w:color="auto"/>
      </w:divBdr>
    </w:div>
    <w:div w:id="68621220">
      <w:marLeft w:val="0"/>
      <w:marRight w:val="0"/>
      <w:marTop w:val="0"/>
      <w:marBottom w:val="0"/>
      <w:divBdr>
        <w:top w:val="none" w:sz="0" w:space="0" w:color="auto"/>
        <w:left w:val="none" w:sz="0" w:space="0" w:color="auto"/>
        <w:bottom w:val="none" w:sz="0" w:space="0" w:color="auto"/>
        <w:right w:val="none" w:sz="0" w:space="0" w:color="auto"/>
      </w:divBdr>
    </w:div>
    <w:div w:id="68621221">
      <w:marLeft w:val="0"/>
      <w:marRight w:val="0"/>
      <w:marTop w:val="0"/>
      <w:marBottom w:val="0"/>
      <w:divBdr>
        <w:top w:val="none" w:sz="0" w:space="0" w:color="auto"/>
        <w:left w:val="none" w:sz="0" w:space="0" w:color="auto"/>
        <w:bottom w:val="none" w:sz="0" w:space="0" w:color="auto"/>
        <w:right w:val="none" w:sz="0" w:space="0" w:color="auto"/>
      </w:divBdr>
    </w:div>
    <w:div w:id="68621222">
      <w:marLeft w:val="0"/>
      <w:marRight w:val="0"/>
      <w:marTop w:val="0"/>
      <w:marBottom w:val="0"/>
      <w:divBdr>
        <w:top w:val="none" w:sz="0" w:space="0" w:color="auto"/>
        <w:left w:val="none" w:sz="0" w:space="0" w:color="auto"/>
        <w:bottom w:val="none" w:sz="0" w:space="0" w:color="auto"/>
        <w:right w:val="none" w:sz="0" w:space="0" w:color="auto"/>
      </w:divBdr>
    </w:div>
    <w:div w:id="68621223">
      <w:marLeft w:val="0"/>
      <w:marRight w:val="0"/>
      <w:marTop w:val="0"/>
      <w:marBottom w:val="0"/>
      <w:divBdr>
        <w:top w:val="none" w:sz="0" w:space="0" w:color="auto"/>
        <w:left w:val="none" w:sz="0" w:space="0" w:color="auto"/>
        <w:bottom w:val="none" w:sz="0" w:space="0" w:color="auto"/>
        <w:right w:val="none" w:sz="0" w:space="0" w:color="auto"/>
      </w:divBdr>
    </w:div>
    <w:div w:id="68621224">
      <w:marLeft w:val="0"/>
      <w:marRight w:val="0"/>
      <w:marTop w:val="0"/>
      <w:marBottom w:val="0"/>
      <w:divBdr>
        <w:top w:val="none" w:sz="0" w:space="0" w:color="auto"/>
        <w:left w:val="none" w:sz="0" w:space="0" w:color="auto"/>
        <w:bottom w:val="none" w:sz="0" w:space="0" w:color="auto"/>
        <w:right w:val="none" w:sz="0" w:space="0" w:color="auto"/>
      </w:divBdr>
    </w:div>
    <w:div w:id="68621225">
      <w:marLeft w:val="0"/>
      <w:marRight w:val="0"/>
      <w:marTop w:val="0"/>
      <w:marBottom w:val="0"/>
      <w:divBdr>
        <w:top w:val="none" w:sz="0" w:space="0" w:color="auto"/>
        <w:left w:val="none" w:sz="0" w:space="0" w:color="auto"/>
        <w:bottom w:val="none" w:sz="0" w:space="0" w:color="auto"/>
        <w:right w:val="none" w:sz="0" w:space="0" w:color="auto"/>
      </w:divBdr>
    </w:div>
    <w:div w:id="68621226">
      <w:marLeft w:val="0"/>
      <w:marRight w:val="0"/>
      <w:marTop w:val="0"/>
      <w:marBottom w:val="0"/>
      <w:divBdr>
        <w:top w:val="none" w:sz="0" w:space="0" w:color="auto"/>
        <w:left w:val="none" w:sz="0" w:space="0" w:color="auto"/>
        <w:bottom w:val="none" w:sz="0" w:space="0" w:color="auto"/>
        <w:right w:val="none" w:sz="0" w:space="0" w:color="auto"/>
      </w:divBdr>
    </w:div>
    <w:div w:id="68621227">
      <w:marLeft w:val="0"/>
      <w:marRight w:val="0"/>
      <w:marTop w:val="0"/>
      <w:marBottom w:val="0"/>
      <w:divBdr>
        <w:top w:val="none" w:sz="0" w:space="0" w:color="auto"/>
        <w:left w:val="none" w:sz="0" w:space="0" w:color="auto"/>
        <w:bottom w:val="none" w:sz="0" w:space="0" w:color="auto"/>
        <w:right w:val="none" w:sz="0" w:space="0" w:color="auto"/>
      </w:divBdr>
    </w:div>
    <w:div w:id="68621228">
      <w:marLeft w:val="0"/>
      <w:marRight w:val="0"/>
      <w:marTop w:val="0"/>
      <w:marBottom w:val="0"/>
      <w:divBdr>
        <w:top w:val="none" w:sz="0" w:space="0" w:color="auto"/>
        <w:left w:val="none" w:sz="0" w:space="0" w:color="auto"/>
        <w:bottom w:val="none" w:sz="0" w:space="0" w:color="auto"/>
        <w:right w:val="none" w:sz="0" w:space="0" w:color="auto"/>
      </w:divBdr>
    </w:div>
    <w:div w:id="68621229">
      <w:marLeft w:val="0"/>
      <w:marRight w:val="0"/>
      <w:marTop w:val="0"/>
      <w:marBottom w:val="0"/>
      <w:divBdr>
        <w:top w:val="none" w:sz="0" w:space="0" w:color="auto"/>
        <w:left w:val="none" w:sz="0" w:space="0" w:color="auto"/>
        <w:bottom w:val="none" w:sz="0" w:space="0" w:color="auto"/>
        <w:right w:val="none" w:sz="0" w:space="0" w:color="auto"/>
      </w:divBdr>
    </w:div>
    <w:div w:id="68621230">
      <w:marLeft w:val="0"/>
      <w:marRight w:val="0"/>
      <w:marTop w:val="0"/>
      <w:marBottom w:val="0"/>
      <w:divBdr>
        <w:top w:val="none" w:sz="0" w:space="0" w:color="auto"/>
        <w:left w:val="none" w:sz="0" w:space="0" w:color="auto"/>
        <w:bottom w:val="none" w:sz="0" w:space="0" w:color="auto"/>
        <w:right w:val="none" w:sz="0" w:space="0" w:color="auto"/>
      </w:divBdr>
    </w:div>
    <w:div w:id="68621231">
      <w:marLeft w:val="0"/>
      <w:marRight w:val="0"/>
      <w:marTop w:val="0"/>
      <w:marBottom w:val="0"/>
      <w:divBdr>
        <w:top w:val="none" w:sz="0" w:space="0" w:color="auto"/>
        <w:left w:val="none" w:sz="0" w:space="0" w:color="auto"/>
        <w:bottom w:val="none" w:sz="0" w:space="0" w:color="auto"/>
        <w:right w:val="none" w:sz="0" w:space="0" w:color="auto"/>
      </w:divBdr>
    </w:div>
    <w:div w:id="68621232">
      <w:marLeft w:val="0"/>
      <w:marRight w:val="0"/>
      <w:marTop w:val="0"/>
      <w:marBottom w:val="0"/>
      <w:divBdr>
        <w:top w:val="none" w:sz="0" w:space="0" w:color="auto"/>
        <w:left w:val="none" w:sz="0" w:space="0" w:color="auto"/>
        <w:bottom w:val="none" w:sz="0" w:space="0" w:color="auto"/>
        <w:right w:val="none" w:sz="0" w:space="0" w:color="auto"/>
      </w:divBdr>
    </w:div>
    <w:div w:id="68621233">
      <w:marLeft w:val="0"/>
      <w:marRight w:val="0"/>
      <w:marTop w:val="0"/>
      <w:marBottom w:val="0"/>
      <w:divBdr>
        <w:top w:val="none" w:sz="0" w:space="0" w:color="auto"/>
        <w:left w:val="none" w:sz="0" w:space="0" w:color="auto"/>
        <w:bottom w:val="none" w:sz="0" w:space="0" w:color="auto"/>
        <w:right w:val="none" w:sz="0" w:space="0" w:color="auto"/>
      </w:divBdr>
    </w:div>
    <w:div w:id="68621234">
      <w:marLeft w:val="0"/>
      <w:marRight w:val="0"/>
      <w:marTop w:val="0"/>
      <w:marBottom w:val="0"/>
      <w:divBdr>
        <w:top w:val="none" w:sz="0" w:space="0" w:color="auto"/>
        <w:left w:val="none" w:sz="0" w:space="0" w:color="auto"/>
        <w:bottom w:val="none" w:sz="0" w:space="0" w:color="auto"/>
        <w:right w:val="none" w:sz="0" w:space="0" w:color="auto"/>
      </w:divBdr>
    </w:div>
    <w:div w:id="68621235">
      <w:marLeft w:val="0"/>
      <w:marRight w:val="0"/>
      <w:marTop w:val="0"/>
      <w:marBottom w:val="0"/>
      <w:divBdr>
        <w:top w:val="none" w:sz="0" w:space="0" w:color="auto"/>
        <w:left w:val="none" w:sz="0" w:space="0" w:color="auto"/>
        <w:bottom w:val="none" w:sz="0" w:space="0" w:color="auto"/>
        <w:right w:val="none" w:sz="0" w:space="0" w:color="auto"/>
      </w:divBdr>
    </w:div>
    <w:div w:id="68621236">
      <w:marLeft w:val="0"/>
      <w:marRight w:val="0"/>
      <w:marTop w:val="0"/>
      <w:marBottom w:val="0"/>
      <w:divBdr>
        <w:top w:val="none" w:sz="0" w:space="0" w:color="auto"/>
        <w:left w:val="none" w:sz="0" w:space="0" w:color="auto"/>
        <w:bottom w:val="none" w:sz="0" w:space="0" w:color="auto"/>
        <w:right w:val="none" w:sz="0" w:space="0" w:color="auto"/>
      </w:divBdr>
    </w:div>
    <w:div w:id="68621237">
      <w:marLeft w:val="0"/>
      <w:marRight w:val="0"/>
      <w:marTop w:val="0"/>
      <w:marBottom w:val="0"/>
      <w:divBdr>
        <w:top w:val="none" w:sz="0" w:space="0" w:color="auto"/>
        <w:left w:val="none" w:sz="0" w:space="0" w:color="auto"/>
        <w:bottom w:val="none" w:sz="0" w:space="0" w:color="auto"/>
        <w:right w:val="none" w:sz="0" w:space="0" w:color="auto"/>
      </w:divBdr>
    </w:div>
    <w:div w:id="68621238">
      <w:marLeft w:val="0"/>
      <w:marRight w:val="0"/>
      <w:marTop w:val="0"/>
      <w:marBottom w:val="0"/>
      <w:divBdr>
        <w:top w:val="none" w:sz="0" w:space="0" w:color="auto"/>
        <w:left w:val="none" w:sz="0" w:space="0" w:color="auto"/>
        <w:bottom w:val="none" w:sz="0" w:space="0" w:color="auto"/>
        <w:right w:val="none" w:sz="0" w:space="0" w:color="auto"/>
      </w:divBdr>
    </w:div>
    <w:div w:id="68621239">
      <w:marLeft w:val="0"/>
      <w:marRight w:val="0"/>
      <w:marTop w:val="0"/>
      <w:marBottom w:val="0"/>
      <w:divBdr>
        <w:top w:val="none" w:sz="0" w:space="0" w:color="auto"/>
        <w:left w:val="none" w:sz="0" w:space="0" w:color="auto"/>
        <w:bottom w:val="none" w:sz="0" w:space="0" w:color="auto"/>
        <w:right w:val="none" w:sz="0" w:space="0" w:color="auto"/>
      </w:divBdr>
    </w:div>
    <w:div w:id="68621240">
      <w:marLeft w:val="0"/>
      <w:marRight w:val="0"/>
      <w:marTop w:val="0"/>
      <w:marBottom w:val="0"/>
      <w:divBdr>
        <w:top w:val="none" w:sz="0" w:space="0" w:color="auto"/>
        <w:left w:val="none" w:sz="0" w:space="0" w:color="auto"/>
        <w:bottom w:val="none" w:sz="0" w:space="0" w:color="auto"/>
        <w:right w:val="none" w:sz="0" w:space="0" w:color="auto"/>
      </w:divBdr>
    </w:div>
    <w:div w:id="68621241">
      <w:marLeft w:val="0"/>
      <w:marRight w:val="0"/>
      <w:marTop w:val="0"/>
      <w:marBottom w:val="0"/>
      <w:divBdr>
        <w:top w:val="none" w:sz="0" w:space="0" w:color="auto"/>
        <w:left w:val="none" w:sz="0" w:space="0" w:color="auto"/>
        <w:bottom w:val="none" w:sz="0" w:space="0" w:color="auto"/>
        <w:right w:val="none" w:sz="0" w:space="0" w:color="auto"/>
      </w:divBdr>
    </w:div>
    <w:div w:id="68621242">
      <w:marLeft w:val="0"/>
      <w:marRight w:val="0"/>
      <w:marTop w:val="0"/>
      <w:marBottom w:val="0"/>
      <w:divBdr>
        <w:top w:val="none" w:sz="0" w:space="0" w:color="auto"/>
        <w:left w:val="none" w:sz="0" w:space="0" w:color="auto"/>
        <w:bottom w:val="none" w:sz="0" w:space="0" w:color="auto"/>
        <w:right w:val="none" w:sz="0" w:space="0" w:color="auto"/>
      </w:divBdr>
    </w:div>
    <w:div w:id="68621243">
      <w:marLeft w:val="0"/>
      <w:marRight w:val="0"/>
      <w:marTop w:val="0"/>
      <w:marBottom w:val="0"/>
      <w:divBdr>
        <w:top w:val="none" w:sz="0" w:space="0" w:color="auto"/>
        <w:left w:val="none" w:sz="0" w:space="0" w:color="auto"/>
        <w:bottom w:val="none" w:sz="0" w:space="0" w:color="auto"/>
        <w:right w:val="none" w:sz="0" w:space="0" w:color="auto"/>
      </w:divBdr>
    </w:div>
    <w:div w:id="68621244">
      <w:marLeft w:val="0"/>
      <w:marRight w:val="0"/>
      <w:marTop w:val="0"/>
      <w:marBottom w:val="0"/>
      <w:divBdr>
        <w:top w:val="none" w:sz="0" w:space="0" w:color="auto"/>
        <w:left w:val="none" w:sz="0" w:space="0" w:color="auto"/>
        <w:bottom w:val="none" w:sz="0" w:space="0" w:color="auto"/>
        <w:right w:val="none" w:sz="0" w:space="0" w:color="auto"/>
      </w:divBdr>
    </w:div>
    <w:div w:id="68621245">
      <w:marLeft w:val="0"/>
      <w:marRight w:val="0"/>
      <w:marTop w:val="0"/>
      <w:marBottom w:val="0"/>
      <w:divBdr>
        <w:top w:val="none" w:sz="0" w:space="0" w:color="auto"/>
        <w:left w:val="none" w:sz="0" w:space="0" w:color="auto"/>
        <w:bottom w:val="none" w:sz="0" w:space="0" w:color="auto"/>
        <w:right w:val="none" w:sz="0" w:space="0" w:color="auto"/>
      </w:divBdr>
    </w:div>
    <w:div w:id="68621246">
      <w:marLeft w:val="0"/>
      <w:marRight w:val="0"/>
      <w:marTop w:val="0"/>
      <w:marBottom w:val="0"/>
      <w:divBdr>
        <w:top w:val="none" w:sz="0" w:space="0" w:color="auto"/>
        <w:left w:val="none" w:sz="0" w:space="0" w:color="auto"/>
        <w:bottom w:val="none" w:sz="0" w:space="0" w:color="auto"/>
        <w:right w:val="none" w:sz="0" w:space="0" w:color="auto"/>
      </w:divBdr>
    </w:div>
    <w:div w:id="68621247">
      <w:marLeft w:val="0"/>
      <w:marRight w:val="0"/>
      <w:marTop w:val="0"/>
      <w:marBottom w:val="0"/>
      <w:divBdr>
        <w:top w:val="none" w:sz="0" w:space="0" w:color="auto"/>
        <w:left w:val="none" w:sz="0" w:space="0" w:color="auto"/>
        <w:bottom w:val="none" w:sz="0" w:space="0" w:color="auto"/>
        <w:right w:val="none" w:sz="0" w:space="0" w:color="auto"/>
      </w:divBdr>
    </w:div>
    <w:div w:id="68621248">
      <w:marLeft w:val="0"/>
      <w:marRight w:val="0"/>
      <w:marTop w:val="0"/>
      <w:marBottom w:val="0"/>
      <w:divBdr>
        <w:top w:val="none" w:sz="0" w:space="0" w:color="auto"/>
        <w:left w:val="none" w:sz="0" w:space="0" w:color="auto"/>
        <w:bottom w:val="none" w:sz="0" w:space="0" w:color="auto"/>
        <w:right w:val="none" w:sz="0" w:space="0" w:color="auto"/>
      </w:divBdr>
    </w:div>
    <w:div w:id="68621249">
      <w:marLeft w:val="0"/>
      <w:marRight w:val="0"/>
      <w:marTop w:val="0"/>
      <w:marBottom w:val="0"/>
      <w:divBdr>
        <w:top w:val="none" w:sz="0" w:space="0" w:color="auto"/>
        <w:left w:val="none" w:sz="0" w:space="0" w:color="auto"/>
        <w:bottom w:val="none" w:sz="0" w:space="0" w:color="auto"/>
        <w:right w:val="none" w:sz="0" w:space="0" w:color="auto"/>
      </w:divBdr>
    </w:div>
    <w:div w:id="68621250">
      <w:marLeft w:val="0"/>
      <w:marRight w:val="0"/>
      <w:marTop w:val="0"/>
      <w:marBottom w:val="0"/>
      <w:divBdr>
        <w:top w:val="none" w:sz="0" w:space="0" w:color="auto"/>
        <w:left w:val="none" w:sz="0" w:space="0" w:color="auto"/>
        <w:bottom w:val="none" w:sz="0" w:space="0" w:color="auto"/>
        <w:right w:val="none" w:sz="0" w:space="0" w:color="auto"/>
      </w:divBdr>
    </w:div>
    <w:div w:id="68621251">
      <w:marLeft w:val="0"/>
      <w:marRight w:val="0"/>
      <w:marTop w:val="0"/>
      <w:marBottom w:val="0"/>
      <w:divBdr>
        <w:top w:val="none" w:sz="0" w:space="0" w:color="auto"/>
        <w:left w:val="none" w:sz="0" w:space="0" w:color="auto"/>
        <w:bottom w:val="none" w:sz="0" w:space="0" w:color="auto"/>
        <w:right w:val="none" w:sz="0" w:space="0" w:color="auto"/>
      </w:divBdr>
    </w:div>
    <w:div w:id="68621252">
      <w:marLeft w:val="0"/>
      <w:marRight w:val="0"/>
      <w:marTop w:val="0"/>
      <w:marBottom w:val="0"/>
      <w:divBdr>
        <w:top w:val="none" w:sz="0" w:space="0" w:color="auto"/>
        <w:left w:val="none" w:sz="0" w:space="0" w:color="auto"/>
        <w:bottom w:val="none" w:sz="0" w:space="0" w:color="auto"/>
        <w:right w:val="none" w:sz="0" w:space="0" w:color="auto"/>
      </w:divBdr>
    </w:div>
    <w:div w:id="68621253">
      <w:marLeft w:val="0"/>
      <w:marRight w:val="0"/>
      <w:marTop w:val="0"/>
      <w:marBottom w:val="0"/>
      <w:divBdr>
        <w:top w:val="none" w:sz="0" w:space="0" w:color="auto"/>
        <w:left w:val="none" w:sz="0" w:space="0" w:color="auto"/>
        <w:bottom w:val="none" w:sz="0" w:space="0" w:color="auto"/>
        <w:right w:val="none" w:sz="0" w:space="0" w:color="auto"/>
      </w:divBdr>
    </w:div>
    <w:div w:id="68621254">
      <w:marLeft w:val="0"/>
      <w:marRight w:val="0"/>
      <w:marTop w:val="0"/>
      <w:marBottom w:val="0"/>
      <w:divBdr>
        <w:top w:val="none" w:sz="0" w:space="0" w:color="auto"/>
        <w:left w:val="none" w:sz="0" w:space="0" w:color="auto"/>
        <w:bottom w:val="none" w:sz="0" w:space="0" w:color="auto"/>
        <w:right w:val="none" w:sz="0" w:space="0" w:color="auto"/>
      </w:divBdr>
    </w:div>
    <w:div w:id="68621255">
      <w:marLeft w:val="0"/>
      <w:marRight w:val="0"/>
      <w:marTop w:val="0"/>
      <w:marBottom w:val="0"/>
      <w:divBdr>
        <w:top w:val="none" w:sz="0" w:space="0" w:color="auto"/>
        <w:left w:val="none" w:sz="0" w:space="0" w:color="auto"/>
        <w:bottom w:val="none" w:sz="0" w:space="0" w:color="auto"/>
        <w:right w:val="none" w:sz="0" w:space="0" w:color="auto"/>
      </w:divBdr>
    </w:div>
    <w:div w:id="68621256">
      <w:marLeft w:val="0"/>
      <w:marRight w:val="0"/>
      <w:marTop w:val="0"/>
      <w:marBottom w:val="0"/>
      <w:divBdr>
        <w:top w:val="none" w:sz="0" w:space="0" w:color="auto"/>
        <w:left w:val="none" w:sz="0" w:space="0" w:color="auto"/>
        <w:bottom w:val="none" w:sz="0" w:space="0" w:color="auto"/>
        <w:right w:val="none" w:sz="0" w:space="0" w:color="auto"/>
      </w:divBdr>
    </w:div>
    <w:div w:id="68621257">
      <w:marLeft w:val="0"/>
      <w:marRight w:val="0"/>
      <w:marTop w:val="0"/>
      <w:marBottom w:val="0"/>
      <w:divBdr>
        <w:top w:val="none" w:sz="0" w:space="0" w:color="auto"/>
        <w:left w:val="none" w:sz="0" w:space="0" w:color="auto"/>
        <w:bottom w:val="none" w:sz="0" w:space="0" w:color="auto"/>
        <w:right w:val="none" w:sz="0" w:space="0" w:color="auto"/>
      </w:divBdr>
    </w:div>
    <w:div w:id="68621258">
      <w:marLeft w:val="0"/>
      <w:marRight w:val="0"/>
      <w:marTop w:val="0"/>
      <w:marBottom w:val="0"/>
      <w:divBdr>
        <w:top w:val="none" w:sz="0" w:space="0" w:color="auto"/>
        <w:left w:val="none" w:sz="0" w:space="0" w:color="auto"/>
        <w:bottom w:val="none" w:sz="0" w:space="0" w:color="auto"/>
        <w:right w:val="none" w:sz="0" w:space="0" w:color="auto"/>
      </w:divBdr>
    </w:div>
    <w:div w:id="68621259">
      <w:marLeft w:val="0"/>
      <w:marRight w:val="0"/>
      <w:marTop w:val="0"/>
      <w:marBottom w:val="0"/>
      <w:divBdr>
        <w:top w:val="none" w:sz="0" w:space="0" w:color="auto"/>
        <w:left w:val="none" w:sz="0" w:space="0" w:color="auto"/>
        <w:bottom w:val="none" w:sz="0" w:space="0" w:color="auto"/>
        <w:right w:val="none" w:sz="0" w:space="0" w:color="auto"/>
      </w:divBdr>
    </w:div>
    <w:div w:id="68621260">
      <w:marLeft w:val="0"/>
      <w:marRight w:val="0"/>
      <w:marTop w:val="0"/>
      <w:marBottom w:val="0"/>
      <w:divBdr>
        <w:top w:val="none" w:sz="0" w:space="0" w:color="auto"/>
        <w:left w:val="none" w:sz="0" w:space="0" w:color="auto"/>
        <w:bottom w:val="none" w:sz="0" w:space="0" w:color="auto"/>
        <w:right w:val="none" w:sz="0" w:space="0" w:color="auto"/>
      </w:divBdr>
    </w:div>
    <w:div w:id="68621261">
      <w:marLeft w:val="0"/>
      <w:marRight w:val="0"/>
      <w:marTop w:val="0"/>
      <w:marBottom w:val="0"/>
      <w:divBdr>
        <w:top w:val="none" w:sz="0" w:space="0" w:color="auto"/>
        <w:left w:val="none" w:sz="0" w:space="0" w:color="auto"/>
        <w:bottom w:val="none" w:sz="0" w:space="0" w:color="auto"/>
        <w:right w:val="none" w:sz="0" w:space="0" w:color="auto"/>
      </w:divBdr>
    </w:div>
    <w:div w:id="68621262">
      <w:marLeft w:val="0"/>
      <w:marRight w:val="0"/>
      <w:marTop w:val="0"/>
      <w:marBottom w:val="0"/>
      <w:divBdr>
        <w:top w:val="none" w:sz="0" w:space="0" w:color="auto"/>
        <w:left w:val="none" w:sz="0" w:space="0" w:color="auto"/>
        <w:bottom w:val="none" w:sz="0" w:space="0" w:color="auto"/>
        <w:right w:val="none" w:sz="0" w:space="0" w:color="auto"/>
      </w:divBdr>
    </w:div>
    <w:div w:id="68621263">
      <w:marLeft w:val="0"/>
      <w:marRight w:val="0"/>
      <w:marTop w:val="0"/>
      <w:marBottom w:val="0"/>
      <w:divBdr>
        <w:top w:val="none" w:sz="0" w:space="0" w:color="auto"/>
        <w:left w:val="none" w:sz="0" w:space="0" w:color="auto"/>
        <w:bottom w:val="none" w:sz="0" w:space="0" w:color="auto"/>
        <w:right w:val="none" w:sz="0" w:space="0" w:color="auto"/>
      </w:divBdr>
    </w:div>
    <w:div w:id="68621264">
      <w:marLeft w:val="0"/>
      <w:marRight w:val="0"/>
      <w:marTop w:val="0"/>
      <w:marBottom w:val="0"/>
      <w:divBdr>
        <w:top w:val="none" w:sz="0" w:space="0" w:color="auto"/>
        <w:left w:val="none" w:sz="0" w:space="0" w:color="auto"/>
        <w:bottom w:val="none" w:sz="0" w:space="0" w:color="auto"/>
        <w:right w:val="none" w:sz="0" w:space="0" w:color="auto"/>
      </w:divBdr>
    </w:div>
    <w:div w:id="68621265">
      <w:marLeft w:val="0"/>
      <w:marRight w:val="0"/>
      <w:marTop w:val="0"/>
      <w:marBottom w:val="0"/>
      <w:divBdr>
        <w:top w:val="none" w:sz="0" w:space="0" w:color="auto"/>
        <w:left w:val="none" w:sz="0" w:space="0" w:color="auto"/>
        <w:bottom w:val="none" w:sz="0" w:space="0" w:color="auto"/>
        <w:right w:val="none" w:sz="0" w:space="0" w:color="auto"/>
      </w:divBdr>
    </w:div>
    <w:div w:id="68621266">
      <w:marLeft w:val="0"/>
      <w:marRight w:val="0"/>
      <w:marTop w:val="0"/>
      <w:marBottom w:val="0"/>
      <w:divBdr>
        <w:top w:val="none" w:sz="0" w:space="0" w:color="auto"/>
        <w:left w:val="none" w:sz="0" w:space="0" w:color="auto"/>
        <w:bottom w:val="none" w:sz="0" w:space="0" w:color="auto"/>
        <w:right w:val="none" w:sz="0" w:space="0" w:color="auto"/>
      </w:divBdr>
    </w:div>
    <w:div w:id="68621267">
      <w:marLeft w:val="0"/>
      <w:marRight w:val="0"/>
      <w:marTop w:val="0"/>
      <w:marBottom w:val="0"/>
      <w:divBdr>
        <w:top w:val="none" w:sz="0" w:space="0" w:color="auto"/>
        <w:left w:val="none" w:sz="0" w:space="0" w:color="auto"/>
        <w:bottom w:val="none" w:sz="0" w:space="0" w:color="auto"/>
        <w:right w:val="none" w:sz="0" w:space="0" w:color="auto"/>
      </w:divBdr>
    </w:div>
    <w:div w:id="68621268">
      <w:marLeft w:val="0"/>
      <w:marRight w:val="0"/>
      <w:marTop w:val="0"/>
      <w:marBottom w:val="0"/>
      <w:divBdr>
        <w:top w:val="none" w:sz="0" w:space="0" w:color="auto"/>
        <w:left w:val="none" w:sz="0" w:space="0" w:color="auto"/>
        <w:bottom w:val="none" w:sz="0" w:space="0" w:color="auto"/>
        <w:right w:val="none" w:sz="0" w:space="0" w:color="auto"/>
      </w:divBdr>
    </w:div>
    <w:div w:id="68621269">
      <w:marLeft w:val="0"/>
      <w:marRight w:val="0"/>
      <w:marTop w:val="0"/>
      <w:marBottom w:val="0"/>
      <w:divBdr>
        <w:top w:val="none" w:sz="0" w:space="0" w:color="auto"/>
        <w:left w:val="none" w:sz="0" w:space="0" w:color="auto"/>
        <w:bottom w:val="none" w:sz="0" w:space="0" w:color="auto"/>
        <w:right w:val="none" w:sz="0" w:space="0" w:color="auto"/>
      </w:divBdr>
    </w:div>
    <w:div w:id="68621270">
      <w:marLeft w:val="0"/>
      <w:marRight w:val="0"/>
      <w:marTop w:val="0"/>
      <w:marBottom w:val="0"/>
      <w:divBdr>
        <w:top w:val="none" w:sz="0" w:space="0" w:color="auto"/>
        <w:left w:val="none" w:sz="0" w:space="0" w:color="auto"/>
        <w:bottom w:val="none" w:sz="0" w:space="0" w:color="auto"/>
        <w:right w:val="none" w:sz="0" w:space="0" w:color="auto"/>
      </w:divBdr>
    </w:div>
    <w:div w:id="68621271">
      <w:marLeft w:val="0"/>
      <w:marRight w:val="0"/>
      <w:marTop w:val="0"/>
      <w:marBottom w:val="0"/>
      <w:divBdr>
        <w:top w:val="none" w:sz="0" w:space="0" w:color="auto"/>
        <w:left w:val="none" w:sz="0" w:space="0" w:color="auto"/>
        <w:bottom w:val="none" w:sz="0" w:space="0" w:color="auto"/>
        <w:right w:val="none" w:sz="0" w:space="0" w:color="auto"/>
      </w:divBdr>
    </w:div>
    <w:div w:id="68621272">
      <w:marLeft w:val="0"/>
      <w:marRight w:val="0"/>
      <w:marTop w:val="0"/>
      <w:marBottom w:val="0"/>
      <w:divBdr>
        <w:top w:val="none" w:sz="0" w:space="0" w:color="auto"/>
        <w:left w:val="none" w:sz="0" w:space="0" w:color="auto"/>
        <w:bottom w:val="none" w:sz="0" w:space="0" w:color="auto"/>
        <w:right w:val="none" w:sz="0" w:space="0" w:color="auto"/>
      </w:divBdr>
    </w:div>
    <w:div w:id="68621273">
      <w:marLeft w:val="0"/>
      <w:marRight w:val="0"/>
      <w:marTop w:val="0"/>
      <w:marBottom w:val="0"/>
      <w:divBdr>
        <w:top w:val="none" w:sz="0" w:space="0" w:color="auto"/>
        <w:left w:val="none" w:sz="0" w:space="0" w:color="auto"/>
        <w:bottom w:val="none" w:sz="0" w:space="0" w:color="auto"/>
        <w:right w:val="none" w:sz="0" w:space="0" w:color="auto"/>
      </w:divBdr>
    </w:div>
    <w:div w:id="68621274">
      <w:marLeft w:val="0"/>
      <w:marRight w:val="0"/>
      <w:marTop w:val="0"/>
      <w:marBottom w:val="0"/>
      <w:divBdr>
        <w:top w:val="none" w:sz="0" w:space="0" w:color="auto"/>
        <w:left w:val="none" w:sz="0" w:space="0" w:color="auto"/>
        <w:bottom w:val="none" w:sz="0" w:space="0" w:color="auto"/>
        <w:right w:val="none" w:sz="0" w:space="0" w:color="auto"/>
      </w:divBdr>
    </w:div>
    <w:div w:id="68621275">
      <w:marLeft w:val="0"/>
      <w:marRight w:val="0"/>
      <w:marTop w:val="0"/>
      <w:marBottom w:val="0"/>
      <w:divBdr>
        <w:top w:val="none" w:sz="0" w:space="0" w:color="auto"/>
        <w:left w:val="none" w:sz="0" w:space="0" w:color="auto"/>
        <w:bottom w:val="none" w:sz="0" w:space="0" w:color="auto"/>
        <w:right w:val="none" w:sz="0" w:space="0" w:color="auto"/>
      </w:divBdr>
    </w:div>
    <w:div w:id="68621276">
      <w:marLeft w:val="0"/>
      <w:marRight w:val="0"/>
      <w:marTop w:val="0"/>
      <w:marBottom w:val="0"/>
      <w:divBdr>
        <w:top w:val="none" w:sz="0" w:space="0" w:color="auto"/>
        <w:left w:val="none" w:sz="0" w:space="0" w:color="auto"/>
        <w:bottom w:val="none" w:sz="0" w:space="0" w:color="auto"/>
        <w:right w:val="none" w:sz="0" w:space="0" w:color="auto"/>
      </w:divBdr>
    </w:div>
    <w:div w:id="68621277">
      <w:marLeft w:val="0"/>
      <w:marRight w:val="0"/>
      <w:marTop w:val="0"/>
      <w:marBottom w:val="0"/>
      <w:divBdr>
        <w:top w:val="none" w:sz="0" w:space="0" w:color="auto"/>
        <w:left w:val="none" w:sz="0" w:space="0" w:color="auto"/>
        <w:bottom w:val="none" w:sz="0" w:space="0" w:color="auto"/>
        <w:right w:val="none" w:sz="0" w:space="0" w:color="auto"/>
      </w:divBdr>
    </w:div>
    <w:div w:id="68621278">
      <w:marLeft w:val="0"/>
      <w:marRight w:val="0"/>
      <w:marTop w:val="0"/>
      <w:marBottom w:val="0"/>
      <w:divBdr>
        <w:top w:val="none" w:sz="0" w:space="0" w:color="auto"/>
        <w:left w:val="none" w:sz="0" w:space="0" w:color="auto"/>
        <w:bottom w:val="none" w:sz="0" w:space="0" w:color="auto"/>
        <w:right w:val="none" w:sz="0" w:space="0" w:color="auto"/>
      </w:divBdr>
    </w:div>
    <w:div w:id="68621279">
      <w:marLeft w:val="0"/>
      <w:marRight w:val="0"/>
      <w:marTop w:val="0"/>
      <w:marBottom w:val="0"/>
      <w:divBdr>
        <w:top w:val="none" w:sz="0" w:space="0" w:color="auto"/>
        <w:left w:val="none" w:sz="0" w:space="0" w:color="auto"/>
        <w:bottom w:val="none" w:sz="0" w:space="0" w:color="auto"/>
        <w:right w:val="none" w:sz="0" w:space="0" w:color="auto"/>
      </w:divBdr>
    </w:div>
    <w:div w:id="68621280">
      <w:marLeft w:val="0"/>
      <w:marRight w:val="0"/>
      <w:marTop w:val="0"/>
      <w:marBottom w:val="0"/>
      <w:divBdr>
        <w:top w:val="none" w:sz="0" w:space="0" w:color="auto"/>
        <w:left w:val="none" w:sz="0" w:space="0" w:color="auto"/>
        <w:bottom w:val="none" w:sz="0" w:space="0" w:color="auto"/>
        <w:right w:val="none" w:sz="0" w:space="0" w:color="auto"/>
      </w:divBdr>
    </w:div>
    <w:div w:id="68621281">
      <w:marLeft w:val="0"/>
      <w:marRight w:val="0"/>
      <w:marTop w:val="0"/>
      <w:marBottom w:val="0"/>
      <w:divBdr>
        <w:top w:val="none" w:sz="0" w:space="0" w:color="auto"/>
        <w:left w:val="none" w:sz="0" w:space="0" w:color="auto"/>
        <w:bottom w:val="none" w:sz="0" w:space="0" w:color="auto"/>
        <w:right w:val="none" w:sz="0" w:space="0" w:color="auto"/>
      </w:divBdr>
    </w:div>
    <w:div w:id="68621282">
      <w:marLeft w:val="0"/>
      <w:marRight w:val="0"/>
      <w:marTop w:val="0"/>
      <w:marBottom w:val="0"/>
      <w:divBdr>
        <w:top w:val="none" w:sz="0" w:space="0" w:color="auto"/>
        <w:left w:val="none" w:sz="0" w:space="0" w:color="auto"/>
        <w:bottom w:val="none" w:sz="0" w:space="0" w:color="auto"/>
        <w:right w:val="none" w:sz="0" w:space="0" w:color="auto"/>
      </w:divBdr>
    </w:div>
    <w:div w:id="68621283">
      <w:marLeft w:val="0"/>
      <w:marRight w:val="0"/>
      <w:marTop w:val="0"/>
      <w:marBottom w:val="0"/>
      <w:divBdr>
        <w:top w:val="none" w:sz="0" w:space="0" w:color="auto"/>
        <w:left w:val="none" w:sz="0" w:space="0" w:color="auto"/>
        <w:bottom w:val="none" w:sz="0" w:space="0" w:color="auto"/>
        <w:right w:val="none" w:sz="0" w:space="0" w:color="auto"/>
      </w:divBdr>
    </w:div>
    <w:div w:id="68621284">
      <w:marLeft w:val="0"/>
      <w:marRight w:val="0"/>
      <w:marTop w:val="0"/>
      <w:marBottom w:val="0"/>
      <w:divBdr>
        <w:top w:val="none" w:sz="0" w:space="0" w:color="auto"/>
        <w:left w:val="none" w:sz="0" w:space="0" w:color="auto"/>
        <w:bottom w:val="none" w:sz="0" w:space="0" w:color="auto"/>
        <w:right w:val="none" w:sz="0" w:space="0" w:color="auto"/>
      </w:divBdr>
    </w:div>
    <w:div w:id="68621285">
      <w:marLeft w:val="0"/>
      <w:marRight w:val="0"/>
      <w:marTop w:val="0"/>
      <w:marBottom w:val="0"/>
      <w:divBdr>
        <w:top w:val="none" w:sz="0" w:space="0" w:color="auto"/>
        <w:left w:val="none" w:sz="0" w:space="0" w:color="auto"/>
        <w:bottom w:val="none" w:sz="0" w:space="0" w:color="auto"/>
        <w:right w:val="none" w:sz="0" w:space="0" w:color="auto"/>
      </w:divBdr>
    </w:div>
    <w:div w:id="68621286">
      <w:marLeft w:val="0"/>
      <w:marRight w:val="0"/>
      <w:marTop w:val="0"/>
      <w:marBottom w:val="0"/>
      <w:divBdr>
        <w:top w:val="none" w:sz="0" w:space="0" w:color="auto"/>
        <w:left w:val="none" w:sz="0" w:space="0" w:color="auto"/>
        <w:bottom w:val="none" w:sz="0" w:space="0" w:color="auto"/>
        <w:right w:val="none" w:sz="0" w:space="0" w:color="auto"/>
      </w:divBdr>
    </w:div>
    <w:div w:id="68621287">
      <w:marLeft w:val="0"/>
      <w:marRight w:val="0"/>
      <w:marTop w:val="0"/>
      <w:marBottom w:val="0"/>
      <w:divBdr>
        <w:top w:val="none" w:sz="0" w:space="0" w:color="auto"/>
        <w:left w:val="none" w:sz="0" w:space="0" w:color="auto"/>
        <w:bottom w:val="none" w:sz="0" w:space="0" w:color="auto"/>
        <w:right w:val="none" w:sz="0" w:space="0" w:color="auto"/>
      </w:divBdr>
    </w:div>
    <w:div w:id="68621288">
      <w:marLeft w:val="0"/>
      <w:marRight w:val="0"/>
      <w:marTop w:val="0"/>
      <w:marBottom w:val="0"/>
      <w:divBdr>
        <w:top w:val="none" w:sz="0" w:space="0" w:color="auto"/>
        <w:left w:val="none" w:sz="0" w:space="0" w:color="auto"/>
        <w:bottom w:val="none" w:sz="0" w:space="0" w:color="auto"/>
        <w:right w:val="none" w:sz="0" w:space="0" w:color="auto"/>
      </w:divBdr>
    </w:div>
    <w:div w:id="68621289">
      <w:marLeft w:val="0"/>
      <w:marRight w:val="0"/>
      <w:marTop w:val="0"/>
      <w:marBottom w:val="0"/>
      <w:divBdr>
        <w:top w:val="none" w:sz="0" w:space="0" w:color="auto"/>
        <w:left w:val="none" w:sz="0" w:space="0" w:color="auto"/>
        <w:bottom w:val="none" w:sz="0" w:space="0" w:color="auto"/>
        <w:right w:val="none" w:sz="0" w:space="0" w:color="auto"/>
      </w:divBdr>
    </w:div>
    <w:div w:id="68621290">
      <w:marLeft w:val="0"/>
      <w:marRight w:val="0"/>
      <w:marTop w:val="0"/>
      <w:marBottom w:val="0"/>
      <w:divBdr>
        <w:top w:val="none" w:sz="0" w:space="0" w:color="auto"/>
        <w:left w:val="none" w:sz="0" w:space="0" w:color="auto"/>
        <w:bottom w:val="none" w:sz="0" w:space="0" w:color="auto"/>
        <w:right w:val="none" w:sz="0" w:space="0" w:color="auto"/>
      </w:divBdr>
    </w:div>
    <w:div w:id="68621291">
      <w:marLeft w:val="0"/>
      <w:marRight w:val="0"/>
      <w:marTop w:val="0"/>
      <w:marBottom w:val="0"/>
      <w:divBdr>
        <w:top w:val="none" w:sz="0" w:space="0" w:color="auto"/>
        <w:left w:val="none" w:sz="0" w:space="0" w:color="auto"/>
        <w:bottom w:val="none" w:sz="0" w:space="0" w:color="auto"/>
        <w:right w:val="none" w:sz="0" w:space="0" w:color="auto"/>
      </w:divBdr>
    </w:div>
    <w:div w:id="68621292">
      <w:marLeft w:val="0"/>
      <w:marRight w:val="0"/>
      <w:marTop w:val="0"/>
      <w:marBottom w:val="0"/>
      <w:divBdr>
        <w:top w:val="none" w:sz="0" w:space="0" w:color="auto"/>
        <w:left w:val="none" w:sz="0" w:space="0" w:color="auto"/>
        <w:bottom w:val="none" w:sz="0" w:space="0" w:color="auto"/>
        <w:right w:val="none" w:sz="0" w:space="0" w:color="auto"/>
      </w:divBdr>
    </w:div>
    <w:div w:id="68621293">
      <w:marLeft w:val="0"/>
      <w:marRight w:val="0"/>
      <w:marTop w:val="0"/>
      <w:marBottom w:val="0"/>
      <w:divBdr>
        <w:top w:val="none" w:sz="0" w:space="0" w:color="auto"/>
        <w:left w:val="none" w:sz="0" w:space="0" w:color="auto"/>
        <w:bottom w:val="none" w:sz="0" w:space="0" w:color="auto"/>
        <w:right w:val="none" w:sz="0" w:space="0" w:color="auto"/>
      </w:divBdr>
    </w:div>
    <w:div w:id="68621294">
      <w:marLeft w:val="0"/>
      <w:marRight w:val="0"/>
      <w:marTop w:val="0"/>
      <w:marBottom w:val="0"/>
      <w:divBdr>
        <w:top w:val="none" w:sz="0" w:space="0" w:color="auto"/>
        <w:left w:val="none" w:sz="0" w:space="0" w:color="auto"/>
        <w:bottom w:val="none" w:sz="0" w:space="0" w:color="auto"/>
        <w:right w:val="none" w:sz="0" w:space="0" w:color="auto"/>
      </w:divBdr>
    </w:div>
    <w:div w:id="68621295">
      <w:marLeft w:val="0"/>
      <w:marRight w:val="0"/>
      <w:marTop w:val="0"/>
      <w:marBottom w:val="0"/>
      <w:divBdr>
        <w:top w:val="none" w:sz="0" w:space="0" w:color="auto"/>
        <w:left w:val="none" w:sz="0" w:space="0" w:color="auto"/>
        <w:bottom w:val="none" w:sz="0" w:space="0" w:color="auto"/>
        <w:right w:val="none" w:sz="0" w:space="0" w:color="auto"/>
      </w:divBdr>
    </w:div>
    <w:div w:id="68621296">
      <w:marLeft w:val="0"/>
      <w:marRight w:val="0"/>
      <w:marTop w:val="0"/>
      <w:marBottom w:val="0"/>
      <w:divBdr>
        <w:top w:val="none" w:sz="0" w:space="0" w:color="auto"/>
        <w:left w:val="none" w:sz="0" w:space="0" w:color="auto"/>
        <w:bottom w:val="none" w:sz="0" w:space="0" w:color="auto"/>
        <w:right w:val="none" w:sz="0" w:space="0" w:color="auto"/>
      </w:divBdr>
    </w:div>
    <w:div w:id="68621297">
      <w:marLeft w:val="0"/>
      <w:marRight w:val="0"/>
      <w:marTop w:val="0"/>
      <w:marBottom w:val="0"/>
      <w:divBdr>
        <w:top w:val="none" w:sz="0" w:space="0" w:color="auto"/>
        <w:left w:val="none" w:sz="0" w:space="0" w:color="auto"/>
        <w:bottom w:val="none" w:sz="0" w:space="0" w:color="auto"/>
        <w:right w:val="none" w:sz="0" w:space="0" w:color="auto"/>
      </w:divBdr>
    </w:div>
    <w:div w:id="68621298">
      <w:marLeft w:val="0"/>
      <w:marRight w:val="0"/>
      <w:marTop w:val="0"/>
      <w:marBottom w:val="0"/>
      <w:divBdr>
        <w:top w:val="none" w:sz="0" w:space="0" w:color="auto"/>
        <w:left w:val="none" w:sz="0" w:space="0" w:color="auto"/>
        <w:bottom w:val="none" w:sz="0" w:space="0" w:color="auto"/>
        <w:right w:val="none" w:sz="0" w:space="0" w:color="auto"/>
      </w:divBdr>
    </w:div>
    <w:div w:id="68621299">
      <w:marLeft w:val="0"/>
      <w:marRight w:val="0"/>
      <w:marTop w:val="0"/>
      <w:marBottom w:val="0"/>
      <w:divBdr>
        <w:top w:val="none" w:sz="0" w:space="0" w:color="auto"/>
        <w:left w:val="none" w:sz="0" w:space="0" w:color="auto"/>
        <w:bottom w:val="none" w:sz="0" w:space="0" w:color="auto"/>
        <w:right w:val="none" w:sz="0" w:space="0" w:color="auto"/>
      </w:divBdr>
    </w:div>
    <w:div w:id="68621300">
      <w:marLeft w:val="0"/>
      <w:marRight w:val="0"/>
      <w:marTop w:val="0"/>
      <w:marBottom w:val="0"/>
      <w:divBdr>
        <w:top w:val="none" w:sz="0" w:space="0" w:color="auto"/>
        <w:left w:val="none" w:sz="0" w:space="0" w:color="auto"/>
        <w:bottom w:val="none" w:sz="0" w:space="0" w:color="auto"/>
        <w:right w:val="none" w:sz="0" w:space="0" w:color="auto"/>
      </w:divBdr>
    </w:div>
    <w:div w:id="68621301">
      <w:marLeft w:val="0"/>
      <w:marRight w:val="0"/>
      <w:marTop w:val="0"/>
      <w:marBottom w:val="0"/>
      <w:divBdr>
        <w:top w:val="none" w:sz="0" w:space="0" w:color="auto"/>
        <w:left w:val="none" w:sz="0" w:space="0" w:color="auto"/>
        <w:bottom w:val="none" w:sz="0" w:space="0" w:color="auto"/>
        <w:right w:val="none" w:sz="0" w:space="0" w:color="auto"/>
      </w:divBdr>
    </w:div>
    <w:div w:id="68621302">
      <w:marLeft w:val="0"/>
      <w:marRight w:val="0"/>
      <w:marTop w:val="0"/>
      <w:marBottom w:val="0"/>
      <w:divBdr>
        <w:top w:val="none" w:sz="0" w:space="0" w:color="auto"/>
        <w:left w:val="none" w:sz="0" w:space="0" w:color="auto"/>
        <w:bottom w:val="none" w:sz="0" w:space="0" w:color="auto"/>
        <w:right w:val="none" w:sz="0" w:space="0" w:color="auto"/>
      </w:divBdr>
    </w:div>
    <w:div w:id="68621303">
      <w:marLeft w:val="0"/>
      <w:marRight w:val="0"/>
      <w:marTop w:val="0"/>
      <w:marBottom w:val="0"/>
      <w:divBdr>
        <w:top w:val="none" w:sz="0" w:space="0" w:color="auto"/>
        <w:left w:val="none" w:sz="0" w:space="0" w:color="auto"/>
        <w:bottom w:val="none" w:sz="0" w:space="0" w:color="auto"/>
        <w:right w:val="none" w:sz="0" w:space="0" w:color="auto"/>
      </w:divBdr>
    </w:div>
    <w:div w:id="68621304">
      <w:marLeft w:val="0"/>
      <w:marRight w:val="0"/>
      <w:marTop w:val="0"/>
      <w:marBottom w:val="0"/>
      <w:divBdr>
        <w:top w:val="none" w:sz="0" w:space="0" w:color="auto"/>
        <w:left w:val="none" w:sz="0" w:space="0" w:color="auto"/>
        <w:bottom w:val="none" w:sz="0" w:space="0" w:color="auto"/>
        <w:right w:val="none" w:sz="0" w:space="0" w:color="auto"/>
      </w:divBdr>
    </w:div>
    <w:div w:id="68621305">
      <w:marLeft w:val="0"/>
      <w:marRight w:val="0"/>
      <w:marTop w:val="0"/>
      <w:marBottom w:val="0"/>
      <w:divBdr>
        <w:top w:val="none" w:sz="0" w:space="0" w:color="auto"/>
        <w:left w:val="none" w:sz="0" w:space="0" w:color="auto"/>
        <w:bottom w:val="none" w:sz="0" w:space="0" w:color="auto"/>
        <w:right w:val="none" w:sz="0" w:space="0" w:color="auto"/>
      </w:divBdr>
    </w:div>
    <w:div w:id="68621306">
      <w:marLeft w:val="0"/>
      <w:marRight w:val="0"/>
      <w:marTop w:val="0"/>
      <w:marBottom w:val="0"/>
      <w:divBdr>
        <w:top w:val="none" w:sz="0" w:space="0" w:color="auto"/>
        <w:left w:val="none" w:sz="0" w:space="0" w:color="auto"/>
        <w:bottom w:val="none" w:sz="0" w:space="0" w:color="auto"/>
        <w:right w:val="none" w:sz="0" w:space="0" w:color="auto"/>
      </w:divBdr>
    </w:div>
    <w:div w:id="68621307">
      <w:marLeft w:val="0"/>
      <w:marRight w:val="0"/>
      <w:marTop w:val="0"/>
      <w:marBottom w:val="0"/>
      <w:divBdr>
        <w:top w:val="none" w:sz="0" w:space="0" w:color="auto"/>
        <w:left w:val="none" w:sz="0" w:space="0" w:color="auto"/>
        <w:bottom w:val="none" w:sz="0" w:space="0" w:color="auto"/>
        <w:right w:val="none" w:sz="0" w:space="0" w:color="auto"/>
      </w:divBdr>
    </w:div>
    <w:div w:id="68621308">
      <w:marLeft w:val="0"/>
      <w:marRight w:val="0"/>
      <w:marTop w:val="0"/>
      <w:marBottom w:val="0"/>
      <w:divBdr>
        <w:top w:val="none" w:sz="0" w:space="0" w:color="auto"/>
        <w:left w:val="none" w:sz="0" w:space="0" w:color="auto"/>
        <w:bottom w:val="none" w:sz="0" w:space="0" w:color="auto"/>
        <w:right w:val="none" w:sz="0" w:space="0" w:color="auto"/>
      </w:divBdr>
    </w:div>
    <w:div w:id="68621309">
      <w:marLeft w:val="0"/>
      <w:marRight w:val="0"/>
      <w:marTop w:val="0"/>
      <w:marBottom w:val="0"/>
      <w:divBdr>
        <w:top w:val="none" w:sz="0" w:space="0" w:color="auto"/>
        <w:left w:val="none" w:sz="0" w:space="0" w:color="auto"/>
        <w:bottom w:val="none" w:sz="0" w:space="0" w:color="auto"/>
        <w:right w:val="none" w:sz="0" w:space="0" w:color="auto"/>
      </w:divBdr>
    </w:div>
    <w:div w:id="68621310">
      <w:marLeft w:val="0"/>
      <w:marRight w:val="0"/>
      <w:marTop w:val="0"/>
      <w:marBottom w:val="0"/>
      <w:divBdr>
        <w:top w:val="none" w:sz="0" w:space="0" w:color="auto"/>
        <w:left w:val="none" w:sz="0" w:space="0" w:color="auto"/>
        <w:bottom w:val="none" w:sz="0" w:space="0" w:color="auto"/>
        <w:right w:val="none" w:sz="0" w:space="0" w:color="auto"/>
      </w:divBdr>
    </w:div>
    <w:div w:id="68621311">
      <w:marLeft w:val="0"/>
      <w:marRight w:val="0"/>
      <w:marTop w:val="0"/>
      <w:marBottom w:val="0"/>
      <w:divBdr>
        <w:top w:val="none" w:sz="0" w:space="0" w:color="auto"/>
        <w:left w:val="none" w:sz="0" w:space="0" w:color="auto"/>
        <w:bottom w:val="none" w:sz="0" w:space="0" w:color="auto"/>
        <w:right w:val="none" w:sz="0" w:space="0" w:color="auto"/>
      </w:divBdr>
    </w:div>
    <w:div w:id="68621312">
      <w:marLeft w:val="0"/>
      <w:marRight w:val="0"/>
      <w:marTop w:val="0"/>
      <w:marBottom w:val="0"/>
      <w:divBdr>
        <w:top w:val="none" w:sz="0" w:space="0" w:color="auto"/>
        <w:left w:val="none" w:sz="0" w:space="0" w:color="auto"/>
        <w:bottom w:val="none" w:sz="0" w:space="0" w:color="auto"/>
        <w:right w:val="none" w:sz="0" w:space="0" w:color="auto"/>
      </w:divBdr>
    </w:div>
    <w:div w:id="68621313">
      <w:marLeft w:val="0"/>
      <w:marRight w:val="0"/>
      <w:marTop w:val="0"/>
      <w:marBottom w:val="0"/>
      <w:divBdr>
        <w:top w:val="none" w:sz="0" w:space="0" w:color="auto"/>
        <w:left w:val="none" w:sz="0" w:space="0" w:color="auto"/>
        <w:bottom w:val="none" w:sz="0" w:space="0" w:color="auto"/>
        <w:right w:val="none" w:sz="0" w:space="0" w:color="auto"/>
      </w:divBdr>
    </w:div>
    <w:div w:id="68621314">
      <w:marLeft w:val="0"/>
      <w:marRight w:val="0"/>
      <w:marTop w:val="0"/>
      <w:marBottom w:val="0"/>
      <w:divBdr>
        <w:top w:val="none" w:sz="0" w:space="0" w:color="auto"/>
        <w:left w:val="none" w:sz="0" w:space="0" w:color="auto"/>
        <w:bottom w:val="none" w:sz="0" w:space="0" w:color="auto"/>
        <w:right w:val="none" w:sz="0" w:space="0" w:color="auto"/>
      </w:divBdr>
    </w:div>
    <w:div w:id="68621315">
      <w:marLeft w:val="0"/>
      <w:marRight w:val="0"/>
      <w:marTop w:val="0"/>
      <w:marBottom w:val="0"/>
      <w:divBdr>
        <w:top w:val="none" w:sz="0" w:space="0" w:color="auto"/>
        <w:left w:val="none" w:sz="0" w:space="0" w:color="auto"/>
        <w:bottom w:val="none" w:sz="0" w:space="0" w:color="auto"/>
        <w:right w:val="none" w:sz="0" w:space="0" w:color="auto"/>
      </w:divBdr>
    </w:div>
    <w:div w:id="68621316">
      <w:marLeft w:val="0"/>
      <w:marRight w:val="0"/>
      <w:marTop w:val="0"/>
      <w:marBottom w:val="0"/>
      <w:divBdr>
        <w:top w:val="none" w:sz="0" w:space="0" w:color="auto"/>
        <w:left w:val="none" w:sz="0" w:space="0" w:color="auto"/>
        <w:bottom w:val="none" w:sz="0" w:space="0" w:color="auto"/>
        <w:right w:val="none" w:sz="0" w:space="0" w:color="auto"/>
      </w:divBdr>
    </w:div>
    <w:div w:id="68621317">
      <w:marLeft w:val="0"/>
      <w:marRight w:val="0"/>
      <w:marTop w:val="0"/>
      <w:marBottom w:val="0"/>
      <w:divBdr>
        <w:top w:val="none" w:sz="0" w:space="0" w:color="auto"/>
        <w:left w:val="none" w:sz="0" w:space="0" w:color="auto"/>
        <w:bottom w:val="none" w:sz="0" w:space="0" w:color="auto"/>
        <w:right w:val="none" w:sz="0" w:space="0" w:color="auto"/>
      </w:divBdr>
    </w:div>
    <w:div w:id="68621318">
      <w:marLeft w:val="0"/>
      <w:marRight w:val="0"/>
      <w:marTop w:val="0"/>
      <w:marBottom w:val="0"/>
      <w:divBdr>
        <w:top w:val="none" w:sz="0" w:space="0" w:color="auto"/>
        <w:left w:val="none" w:sz="0" w:space="0" w:color="auto"/>
        <w:bottom w:val="none" w:sz="0" w:space="0" w:color="auto"/>
        <w:right w:val="none" w:sz="0" w:space="0" w:color="auto"/>
      </w:divBdr>
    </w:div>
    <w:div w:id="68621319">
      <w:marLeft w:val="0"/>
      <w:marRight w:val="0"/>
      <w:marTop w:val="0"/>
      <w:marBottom w:val="0"/>
      <w:divBdr>
        <w:top w:val="none" w:sz="0" w:space="0" w:color="auto"/>
        <w:left w:val="none" w:sz="0" w:space="0" w:color="auto"/>
        <w:bottom w:val="none" w:sz="0" w:space="0" w:color="auto"/>
        <w:right w:val="none" w:sz="0" w:space="0" w:color="auto"/>
      </w:divBdr>
    </w:div>
    <w:div w:id="68621320">
      <w:marLeft w:val="0"/>
      <w:marRight w:val="0"/>
      <w:marTop w:val="0"/>
      <w:marBottom w:val="0"/>
      <w:divBdr>
        <w:top w:val="none" w:sz="0" w:space="0" w:color="auto"/>
        <w:left w:val="none" w:sz="0" w:space="0" w:color="auto"/>
        <w:bottom w:val="none" w:sz="0" w:space="0" w:color="auto"/>
        <w:right w:val="none" w:sz="0" w:space="0" w:color="auto"/>
      </w:divBdr>
    </w:div>
    <w:div w:id="68621321">
      <w:marLeft w:val="0"/>
      <w:marRight w:val="0"/>
      <w:marTop w:val="0"/>
      <w:marBottom w:val="0"/>
      <w:divBdr>
        <w:top w:val="none" w:sz="0" w:space="0" w:color="auto"/>
        <w:left w:val="none" w:sz="0" w:space="0" w:color="auto"/>
        <w:bottom w:val="none" w:sz="0" w:space="0" w:color="auto"/>
        <w:right w:val="none" w:sz="0" w:space="0" w:color="auto"/>
      </w:divBdr>
    </w:div>
    <w:div w:id="68621322">
      <w:marLeft w:val="0"/>
      <w:marRight w:val="0"/>
      <w:marTop w:val="0"/>
      <w:marBottom w:val="0"/>
      <w:divBdr>
        <w:top w:val="none" w:sz="0" w:space="0" w:color="auto"/>
        <w:left w:val="none" w:sz="0" w:space="0" w:color="auto"/>
        <w:bottom w:val="none" w:sz="0" w:space="0" w:color="auto"/>
        <w:right w:val="none" w:sz="0" w:space="0" w:color="auto"/>
      </w:divBdr>
    </w:div>
    <w:div w:id="68621323">
      <w:marLeft w:val="0"/>
      <w:marRight w:val="0"/>
      <w:marTop w:val="0"/>
      <w:marBottom w:val="0"/>
      <w:divBdr>
        <w:top w:val="none" w:sz="0" w:space="0" w:color="auto"/>
        <w:left w:val="none" w:sz="0" w:space="0" w:color="auto"/>
        <w:bottom w:val="none" w:sz="0" w:space="0" w:color="auto"/>
        <w:right w:val="none" w:sz="0" w:space="0" w:color="auto"/>
      </w:divBdr>
    </w:div>
    <w:div w:id="68621324">
      <w:marLeft w:val="0"/>
      <w:marRight w:val="0"/>
      <w:marTop w:val="0"/>
      <w:marBottom w:val="0"/>
      <w:divBdr>
        <w:top w:val="none" w:sz="0" w:space="0" w:color="auto"/>
        <w:left w:val="none" w:sz="0" w:space="0" w:color="auto"/>
        <w:bottom w:val="none" w:sz="0" w:space="0" w:color="auto"/>
        <w:right w:val="none" w:sz="0" w:space="0" w:color="auto"/>
      </w:divBdr>
    </w:div>
    <w:div w:id="68621325">
      <w:marLeft w:val="0"/>
      <w:marRight w:val="0"/>
      <w:marTop w:val="0"/>
      <w:marBottom w:val="0"/>
      <w:divBdr>
        <w:top w:val="none" w:sz="0" w:space="0" w:color="auto"/>
        <w:left w:val="none" w:sz="0" w:space="0" w:color="auto"/>
        <w:bottom w:val="none" w:sz="0" w:space="0" w:color="auto"/>
        <w:right w:val="none" w:sz="0" w:space="0" w:color="auto"/>
      </w:divBdr>
    </w:div>
    <w:div w:id="68621326">
      <w:marLeft w:val="0"/>
      <w:marRight w:val="0"/>
      <w:marTop w:val="0"/>
      <w:marBottom w:val="0"/>
      <w:divBdr>
        <w:top w:val="none" w:sz="0" w:space="0" w:color="auto"/>
        <w:left w:val="none" w:sz="0" w:space="0" w:color="auto"/>
        <w:bottom w:val="none" w:sz="0" w:space="0" w:color="auto"/>
        <w:right w:val="none" w:sz="0" w:space="0" w:color="auto"/>
      </w:divBdr>
    </w:div>
    <w:div w:id="68621327">
      <w:marLeft w:val="0"/>
      <w:marRight w:val="0"/>
      <w:marTop w:val="0"/>
      <w:marBottom w:val="0"/>
      <w:divBdr>
        <w:top w:val="none" w:sz="0" w:space="0" w:color="auto"/>
        <w:left w:val="none" w:sz="0" w:space="0" w:color="auto"/>
        <w:bottom w:val="none" w:sz="0" w:space="0" w:color="auto"/>
        <w:right w:val="none" w:sz="0" w:space="0" w:color="auto"/>
      </w:divBdr>
    </w:div>
    <w:div w:id="68621328">
      <w:marLeft w:val="0"/>
      <w:marRight w:val="0"/>
      <w:marTop w:val="0"/>
      <w:marBottom w:val="0"/>
      <w:divBdr>
        <w:top w:val="none" w:sz="0" w:space="0" w:color="auto"/>
        <w:left w:val="none" w:sz="0" w:space="0" w:color="auto"/>
        <w:bottom w:val="none" w:sz="0" w:space="0" w:color="auto"/>
        <w:right w:val="none" w:sz="0" w:space="0" w:color="auto"/>
      </w:divBdr>
    </w:div>
    <w:div w:id="68621329">
      <w:marLeft w:val="0"/>
      <w:marRight w:val="0"/>
      <w:marTop w:val="0"/>
      <w:marBottom w:val="0"/>
      <w:divBdr>
        <w:top w:val="none" w:sz="0" w:space="0" w:color="auto"/>
        <w:left w:val="none" w:sz="0" w:space="0" w:color="auto"/>
        <w:bottom w:val="none" w:sz="0" w:space="0" w:color="auto"/>
        <w:right w:val="none" w:sz="0" w:space="0" w:color="auto"/>
      </w:divBdr>
    </w:div>
    <w:div w:id="68621330">
      <w:marLeft w:val="0"/>
      <w:marRight w:val="0"/>
      <w:marTop w:val="0"/>
      <w:marBottom w:val="0"/>
      <w:divBdr>
        <w:top w:val="none" w:sz="0" w:space="0" w:color="auto"/>
        <w:left w:val="none" w:sz="0" w:space="0" w:color="auto"/>
        <w:bottom w:val="none" w:sz="0" w:space="0" w:color="auto"/>
        <w:right w:val="none" w:sz="0" w:space="0" w:color="auto"/>
      </w:divBdr>
    </w:div>
    <w:div w:id="68621331">
      <w:marLeft w:val="0"/>
      <w:marRight w:val="0"/>
      <w:marTop w:val="0"/>
      <w:marBottom w:val="0"/>
      <w:divBdr>
        <w:top w:val="none" w:sz="0" w:space="0" w:color="auto"/>
        <w:left w:val="none" w:sz="0" w:space="0" w:color="auto"/>
        <w:bottom w:val="none" w:sz="0" w:space="0" w:color="auto"/>
        <w:right w:val="none" w:sz="0" w:space="0" w:color="auto"/>
      </w:divBdr>
    </w:div>
    <w:div w:id="68621332">
      <w:marLeft w:val="0"/>
      <w:marRight w:val="0"/>
      <w:marTop w:val="0"/>
      <w:marBottom w:val="0"/>
      <w:divBdr>
        <w:top w:val="none" w:sz="0" w:space="0" w:color="auto"/>
        <w:left w:val="none" w:sz="0" w:space="0" w:color="auto"/>
        <w:bottom w:val="none" w:sz="0" w:space="0" w:color="auto"/>
        <w:right w:val="none" w:sz="0" w:space="0" w:color="auto"/>
      </w:divBdr>
    </w:div>
    <w:div w:id="68621333">
      <w:marLeft w:val="0"/>
      <w:marRight w:val="0"/>
      <w:marTop w:val="0"/>
      <w:marBottom w:val="0"/>
      <w:divBdr>
        <w:top w:val="none" w:sz="0" w:space="0" w:color="auto"/>
        <w:left w:val="none" w:sz="0" w:space="0" w:color="auto"/>
        <w:bottom w:val="none" w:sz="0" w:space="0" w:color="auto"/>
        <w:right w:val="none" w:sz="0" w:space="0" w:color="auto"/>
      </w:divBdr>
    </w:div>
    <w:div w:id="68621334">
      <w:marLeft w:val="0"/>
      <w:marRight w:val="0"/>
      <w:marTop w:val="0"/>
      <w:marBottom w:val="0"/>
      <w:divBdr>
        <w:top w:val="none" w:sz="0" w:space="0" w:color="auto"/>
        <w:left w:val="none" w:sz="0" w:space="0" w:color="auto"/>
        <w:bottom w:val="none" w:sz="0" w:space="0" w:color="auto"/>
        <w:right w:val="none" w:sz="0" w:space="0" w:color="auto"/>
      </w:divBdr>
    </w:div>
    <w:div w:id="68621335">
      <w:marLeft w:val="0"/>
      <w:marRight w:val="0"/>
      <w:marTop w:val="0"/>
      <w:marBottom w:val="0"/>
      <w:divBdr>
        <w:top w:val="none" w:sz="0" w:space="0" w:color="auto"/>
        <w:left w:val="none" w:sz="0" w:space="0" w:color="auto"/>
        <w:bottom w:val="none" w:sz="0" w:space="0" w:color="auto"/>
        <w:right w:val="none" w:sz="0" w:space="0" w:color="auto"/>
      </w:divBdr>
    </w:div>
    <w:div w:id="68621336">
      <w:marLeft w:val="0"/>
      <w:marRight w:val="0"/>
      <w:marTop w:val="0"/>
      <w:marBottom w:val="0"/>
      <w:divBdr>
        <w:top w:val="none" w:sz="0" w:space="0" w:color="auto"/>
        <w:left w:val="none" w:sz="0" w:space="0" w:color="auto"/>
        <w:bottom w:val="none" w:sz="0" w:space="0" w:color="auto"/>
        <w:right w:val="none" w:sz="0" w:space="0" w:color="auto"/>
      </w:divBdr>
    </w:div>
    <w:div w:id="68621337">
      <w:marLeft w:val="0"/>
      <w:marRight w:val="0"/>
      <w:marTop w:val="0"/>
      <w:marBottom w:val="0"/>
      <w:divBdr>
        <w:top w:val="none" w:sz="0" w:space="0" w:color="auto"/>
        <w:left w:val="none" w:sz="0" w:space="0" w:color="auto"/>
        <w:bottom w:val="none" w:sz="0" w:space="0" w:color="auto"/>
        <w:right w:val="none" w:sz="0" w:space="0" w:color="auto"/>
      </w:divBdr>
    </w:div>
    <w:div w:id="68621338">
      <w:marLeft w:val="0"/>
      <w:marRight w:val="0"/>
      <w:marTop w:val="0"/>
      <w:marBottom w:val="0"/>
      <w:divBdr>
        <w:top w:val="none" w:sz="0" w:space="0" w:color="auto"/>
        <w:left w:val="none" w:sz="0" w:space="0" w:color="auto"/>
        <w:bottom w:val="none" w:sz="0" w:space="0" w:color="auto"/>
        <w:right w:val="none" w:sz="0" w:space="0" w:color="auto"/>
      </w:divBdr>
    </w:div>
    <w:div w:id="68621339">
      <w:marLeft w:val="0"/>
      <w:marRight w:val="0"/>
      <w:marTop w:val="0"/>
      <w:marBottom w:val="0"/>
      <w:divBdr>
        <w:top w:val="none" w:sz="0" w:space="0" w:color="auto"/>
        <w:left w:val="none" w:sz="0" w:space="0" w:color="auto"/>
        <w:bottom w:val="none" w:sz="0" w:space="0" w:color="auto"/>
        <w:right w:val="none" w:sz="0" w:space="0" w:color="auto"/>
      </w:divBdr>
    </w:div>
    <w:div w:id="68621340">
      <w:marLeft w:val="0"/>
      <w:marRight w:val="0"/>
      <w:marTop w:val="0"/>
      <w:marBottom w:val="0"/>
      <w:divBdr>
        <w:top w:val="none" w:sz="0" w:space="0" w:color="auto"/>
        <w:left w:val="none" w:sz="0" w:space="0" w:color="auto"/>
        <w:bottom w:val="none" w:sz="0" w:space="0" w:color="auto"/>
        <w:right w:val="none" w:sz="0" w:space="0" w:color="auto"/>
      </w:divBdr>
    </w:div>
    <w:div w:id="68621341">
      <w:marLeft w:val="0"/>
      <w:marRight w:val="0"/>
      <w:marTop w:val="0"/>
      <w:marBottom w:val="0"/>
      <w:divBdr>
        <w:top w:val="none" w:sz="0" w:space="0" w:color="auto"/>
        <w:left w:val="none" w:sz="0" w:space="0" w:color="auto"/>
        <w:bottom w:val="none" w:sz="0" w:space="0" w:color="auto"/>
        <w:right w:val="none" w:sz="0" w:space="0" w:color="auto"/>
      </w:divBdr>
    </w:div>
    <w:div w:id="68621342">
      <w:marLeft w:val="0"/>
      <w:marRight w:val="0"/>
      <w:marTop w:val="0"/>
      <w:marBottom w:val="0"/>
      <w:divBdr>
        <w:top w:val="none" w:sz="0" w:space="0" w:color="auto"/>
        <w:left w:val="none" w:sz="0" w:space="0" w:color="auto"/>
        <w:bottom w:val="none" w:sz="0" w:space="0" w:color="auto"/>
        <w:right w:val="none" w:sz="0" w:space="0" w:color="auto"/>
      </w:divBdr>
    </w:div>
    <w:div w:id="68621343">
      <w:marLeft w:val="0"/>
      <w:marRight w:val="0"/>
      <w:marTop w:val="0"/>
      <w:marBottom w:val="0"/>
      <w:divBdr>
        <w:top w:val="none" w:sz="0" w:space="0" w:color="auto"/>
        <w:left w:val="none" w:sz="0" w:space="0" w:color="auto"/>
        <w:bottom w:val="none" w:sz="0" w:space="0" w:color="auto"/>
        <w:right w:val="none" w:sz="0" w:space="0" w:color="auto"/>
      </w:divBdr>
    </w:div>
    <w:div w:id="68621344">
      <w:marLeft w:val="0"/>
      <w:marRight w:val="0"/>
      <w:marTop w:val="0"/>
      <w:marBottom w:val="0"/>
      <w:divBdr>
        <w:top w:val="none" w:sz="0" w:space="0" w:color="auto"/>
        <w:left w:val="none" w:sz="0" w:space="0" w:color="auto"/>
        <w:bottom w:val="none" w:sz="0" w:space="0" w:color="auto"/>
        <w:right w:val="none" w:sz="0" w:space="0" w:color="auto"/>
      </w:divBdr>
    </w:div>
    <w:div w:id="68621345">
      <w:marLeft w:val="0"/>
      <w:marRight w:val="0"/>
      <w:marTop w:val="0"/>
      <w:marBottom w:val="0"/>
      <w:divBdr>
        <w:top w:val="none" w:sz="0" w:space="0" w:color="auto"/>
        <w:left w:val="none" w:sz="0" w:space="0" w:color="auto"/>
        <w:bottom w:val="none" w:sz="0" w:space="0" w:color="auto"/>
        <w:right w:val="none" w:sz="0" w:space="0" w:color="auto"/>
      </w:divBdr>
    </w:div>
    <w:div w:id="68621346">
      <w:marLeft w:val="0"/>
      <w:marRight w:val="0"/>
      <w:marTop w:val="0"/>
      <w:marBottom w:val="0"/>
      <w:divBdr>
        <w:top w:val="none" w:sz="0" w:space="0" w:color="auto"/>
        <w:left w:val="none" w:sz="0" w:space="0" w:color="auto"/>
        <w:bottom w:val="none" w:sz="0" w:space="0" w:color="auto"/>
        <w:right w:val="none" w:sz="0" w:space="0" w:color="auto"/>
      </w:divBdr>
    </w:div>
    <w:div w:id="68621347">
      <w:marLeft w:val="0"/>
      <w:marRight w:val="0"/>
      <w:marTop w:val="0"/>
      <w:marBottom w:val="0"/>
      <w:divBdr>
        <w:top w:val="none" w:sz="0" w:space="0" w:color="auto"/>
        <w:left w:val="none" w:sz="0" w:space="0" w:color="auto"/>
        <w:bottom w:val="none" w:sz="0" w:space="0" w:color="auto"/>
        <w:right w:val="none" w:sz="0" w:space="0" w:color="auto"/>
      </w:divBdr>
    </w:div>
    <w:div w:id="68621348">
      <w:marLeft w:val="0"/>
      <w:marRight w:val="0"/>
      <w:marTop w:val="0"/>
      <w:marBottom w:val="0"/>
      <w:divBdr>
        <w:top w:val="none" w:sz="0" w:space="0" w:color="auto"/>
        <w:left w:val="none" w:sz="0" w:space="0" w:color="auto"/>
        <w:bottom w:val="none" w:sz="0" w:space="0" w:color="auto"/>
        <w:right w:val="none" w:sz="0" w:space="0" w:color="auto"/>
      </w:divBdr>
    </w:div>
    <w:div w:id="68621349">
      <w:marLeft w:val="0"/>
      <w:marRight w:val="0"/>
      <w:marTop w:val="0"/>
      <w:marBottom w:val="0"/>
      <w:divBdr>
        <w:top w:val="none" w:sz="0" w:space="0" w:color="auto"/>
        <w:left w:val="none" w:sz="0" w:space="0" w:color="auto"/>
        <w:bottom w:val="none" w:sz="0" w:space="0" w:color="auto"/>
        <w:right w:val="none" w:sz="0" w:space="0" w:color="auto"/>
      </w:divBdr>
    </w:div>
    <w:div w:id="68621350">
      <w:marLeft w:val="0"/>
      <w:marRight w:val="0"/>
      <w:marTop w:val="0"/>
      <w:marBottom w:val="0"/>
      <w:divBdr>
        <w:top w:val="none" w:sz="0" w:space="0" w:color="auto"/>
        <w:left w:val="none" w:sz="0" w:space="0" w:color="auto"/>
        <w:bottom w:val="none" w:sz="0" w:space="0" w:color="auto"/>
        <w:right w:val="none" w:sz="0" w:space="0" w:color="auto"/>
      </w:divBdr>
    </w:div>
    <w:div w:id="68621351">
      <w:marLeft w:val="0"/>
      <w:marRight w:val="0"/>
      <w:marTop w:val="0"/>
      <w:marBottom w:val="0"/>
      <w:divBdr>
        <w:top w:val="none" w:sz="0" w:space="0" w:color="auto"/>
        <w:left w:val="none" w:sz="0" w:space="0" w:color="auto"/>
        <w:bottom w:val="none" w:sz="0" w:space="0" w:color="auto"/>
        <w:right w:val="none" w:sz="0" w:space="0" w:color="auto"/>
      </w:divBdr>
    </w:div>
    <w:div w:id="68621352">
      <w:marLeft w:val="0"/>
      <w:marRight w:val="0"/>
      <w:marTop w:val="0"/>
      <w:marBottom w:val="0"/>
      <w:divBdr>
        <w:top w:val="none" w:sz="0" w:space="0" w:color="auto"/>
        <w:left w:val="none" w:sz="0" w:space="0" w:color="auto"/>
        <w:bottom w:val="none" w:sz="0" w:space="0" w:color="auto"/>
        <w:right w:val="none" w:sz="0" w:space="0" w:color="auto"/>
      </w:divBdr>
    </w:div>
    <w:div w:id="68621353">
      <w:marLeft w:val="0"/>
      <w:marRight w:val="0"/>
      <w:marTop w:val="0"/>
      <w:marBottom w:val="0"/>
      <w:divBdr>
        <w:top w:val="none" w:sz="0" w:space="0" w:color="auto"/>
        <w:left w:val="none" w:sz="0" w:space="0" w:color="auto"/>
        <w:bottom w:val="none" w:sz="0" w:space="0" w:color="auto"/>
        <w:right w:val="none" w:sz="0" w:space="0" w:color="auto"/>
      </w:divBdr>
    </w:div>
    <w:div w:id="68621354">
      <w:marLeft w:val="0"/>
      <w:marRight w:val="0"/>
      <w:marTop w:val="0"/>
      <w:marBottom w:val="0"/>
      <w:divBdr>
        <w:top w:val="none" w:sz="0" w:space="0" w:color="auto"/>
        <w:left w:val="none" w:sz="0" w:space="0" w:color="auto"/>
        <w:bottom w:val="none" w:sz="0" w:space="0" w:color="auto"/>
        <w:right w:val="none" w:sz="0" w:space="0" w:color="auto"/>
      </w:divBdr>
    </w:div>
    <w:div w:id="68621355">
      <w:marLeft w:val="0"/>
      <w:marRight w:val="0"/>
      <w:marTop w:val="0"/>
      <w:marBottom w:val="0"/>
      <w:divBdr>
        <w:top w:val="none" w:sz="0" w:space="0" w:color="auto"/>
        <w:left w:val="none" w:sz="0" w:space="0" w:color="auto"/>
        <w:bottom w:val="none" w:sz="0" w:space="0" w:color="auto"/>
        <w:right w:val="none" w:sz="0" w:space="0" w:color="auto"/>
      </w:divBdr>
    </w:div>
    <w:div w:id="68621356">
      <w:marLeft w:val="0"/>
      <w:marRight w:val="0"/>
      <w:marTop w:val="0"/>
      <w:marBottom w:val="0"/>
      <w:divBdr>
        <w:top w:val="none" w:sz="0" w:space="0" w:color="auto"/>
        <w:left w:val="none" w:sz="0" w:space="0" w:color="auto"/>
        <w:bottom w:val="none" w:sz="0" w:space="0" w:color="auto"/>
        <w:right w:val="none" w:sz="0" w:space="0" w:color="auto"/>
      </w:divBdr>
    </w:div>
    <w:div w:id="68621357">
      <w:marLeft w:val="0"/>
      <w:marRight w:val="0"/>
      <w:marTop w:val="0"/>
      <w:marBottom w:val="0"/>
      <w:divBdr>
        <w:top w:val="none" w:sz="0" w:space="0" w:color="auto"/>
        <w:left w:val="none" w:sz="0" w:space="0" w:color="auto"/>
        <w:bottom w:val="none" w:sz="0" w:space="0" w:color="auto"/>
        <w:right w:val="none" w:sz="0" w:space="0" w:color="auto"/>
      </w:divBdr>
    </w:div>
    <w:div w:id="68621358">
      <w:marLeft w:val="0"/>
      <w:marRight w:val="0"/>
      <w:marTop w:val="0"/>
      <w:marBottom w:val="0"/>
      <w:divBdr>
        <w:top w:val="none" w:sz="0" w:space="0" w:color="auto"/>
        <w:left w:val="none" w:sz="0" w:space="0" w:color="auto"/>
        <w:bottom w:val="none" w:sz="0" w:space="0" w:color="auto"/>
        <w:right w:val="none" w:sz="0" w:space="0" w:color="auto"/>
      </w:divBdr>
    </w:div>
    <w:div w:id="68621359">
      <w:marLeft w:val="0"/>
      <w:marRight w:val="0"/>
      <w:marTop w:val="0"/>
      <w:marBottom w:val="0"/>
      <w:divBdr>
        <w:top w:val="none" w:sz="0" w:space="0" w:color="auto"/>
        <w:left w:val="none" w:sz="0" w:space="0" w:color="auto"/>
        <w:bottom w:val="none" w:sz="0" w:space="0" w:color="auto"/>
        <w:right w:val="none" w:sz="0" w:space="0" w:color="auto"/>
      </w:divBdr>
    </w:div>
    <w:div w:id="68621360">
      <w:marLeft w:val="0"/>
      <w:marRight w:val="0"/>
      <w:marTop w:val="0"/>
      <w:marBottom w:val="0"/>
      <w:divBdr>
        <w:top w:val="none" w:sz="0" w:space="0" w:color="auto"/>
        <w:left w:val="none" w:sz="0" w:space="0" w:color="auto"/>
        <w:bottom w:val="none" w:sz="0" w:space="0" w:color="auto"/>
        <w:right w:val="none" w:sz="0" w:space="0" w:color="auto"/>
      </w:divBdr>
    </w:div>
    <w:div w:id="68621361">
      <w:marLeft w:val="0"/>
      <w:marRight w:val="0"/>
      <w:marTop w:val="0"/>
      <w:marBottom w:val="0"/>
      <w:divBdr>
        <w:top w:val="none" w:sz="0" w:space="0" w:color="auto"/>
        <w:left w:val="none" w:sz="0" w:space="0" w:color="auto"/>
        <w:bottom w:val="none" w:sz="0" w:space="0" w:color="auto"/>
        <w:right w:val="none" w:sz="0" w:space="0" w:color="auto"/>
      </w:divBdr>
    </w:div>
    <w:div w:id="68621362">
      <w:marLeft w:val="0"/>
      <w:marRight w:val="0"/>
      <w:marTop w:val="0"/>
      <w:marBottom w:val="0"/>
      <w:divBdr>
        <w:top w:val="none" w:sz="0" w:space="0" w:color="auto"/>
        <w:left w:val="none" w:sz="0" w:space="0" w:color="auto"/>
        <w:bottom w:val="none" w:sz="0" w:space="0" w:color="auto"/>
        <w:right w:val="none" w:sz="0" w:space="0" w:color="auto"/>
      </w:divBdr>
    </w:div>
    <w:div w:id="68621363">
      <w:marLeft w:val="0"/>
      <w:marRight w:val="0"/>
      <w:marTop w:val="0"/>
      <w:marBottom w:val="0"/>
      <w:divBdr>
        <w:top w:val="none" w:sz="0" w:space="0" w:color="auto"/>
        <w:left w:val="none" w:sz="0" w:space="0" w:color="auto"/>
        <w:bottom w:val="none" w:sz="0" w:space="0" w:color="auto"/>
        <w:right w:val="none" w:sz="0" w:space="0" w:color="auto"/>
      </w:divBdr>
    </w:div>
    <w:div w:id="68621364">
      <w:marLeft w:val="0"/>
      <w:marRight w:val="0"/>
      <w:marTop w:val="0"/>
      <w:marBottom w:val="0"/>
      <w:divBdr>
        <w:top w:val="none" w:sz="0" w:space="0" w:color="auto"/>
        <w:left w:val="none" w:sz="0" w:space="0" w:color="auto"/>
        <w:bottom w:val="none" w:sz="0" w:space="0" w:color="auto"/>
        <w:right w:val="none" w:sz="0" w:space="0" w:color="auto"/>
      </w:divBdr>
    </w:div>
    <w:div w:id="68621365">
      <w:marLeft w:val="0"/>
      <w:marRight w:val="0"/>
      <w:marTop w:val="0"/>
      <w:marBottom w:val="0"/>
      <w:divBdr>
        <w:top w:val="none" w:sz="0" w:space="0" w:color="auto"/>
        <w:left w:val="none" w:sz="0" w:space="0" w:color="auto"/>
        <w:bottom w:val="none" w:sz="0" w:space="0" w:color="auto"/>
        <w:right w:val="none" w:sz="0" w:space="0" w:color="auto"/>
      </w:divBdr>
    </w:div>
    <w:div w:id="68621366">
      <w:marLeft w:val="0"/>
      <w:marRight w:val="0"/>
      <w:marTop w:val="0"/>
      <w:marBottom w:val="0"/>
      <w:divBdr>
        <w:top w:val="none" w:sz="0" w:space="0" w:color="auto"/>
        <w:left w:val="none" w:sz="0" w:space="0" w:color="auto"/>
        <w:bottom w:val="none" w:sz="0" w:space="0" w:color="auto"/>
        <w:right w:val="none" w:sz="0" w:space="0" w:color="auto"/>
      </w:divBdr>
    </w:div>
    <w:div w:id="68621367">
      <w:marLeft w:val="0"/>
      <w:marRight w:val="0"/>
      <w:marTop w:val="0"/>
      <w:marBottom w:val="0"/>
      <w:divBdr>
        <w:top w:val="none" w:sz="0" w:space="0" w:color="auto"/>
        <w:left w:val="none" w:sz="0" w:space="0" w:color="auto"/>
        <w:bottom w:val="none" w:sz="0" w:space="0" w:color="auto"/>
        <w:right w:val="none" w:sz="0" w:space="0" w:color="auto"/>
      </w:divBdr>
    </w:div>
    <w:div w:id="68621368">
      <w:marLeft w:val="0"/>
      <w:marRight w:val="0"/>
      <w:marTop w:val="0"/>
      <w:marBottom w:val="0"/>
      <w:divBdr>
        <w:top w:val="none" w:sz="0" w:space="0" w:color="auto"/>
        <w:left w:val="none" w:sz="0" w:space="0" w:color="auto"/>
        <w:bottom w:val="none" w:sz="0" w:space="0" w:color="auto"/>
        <w:right w:val="none" w:sz="0" w:space="0" w:color="auto"/>
      </w:divBdr>
    </w:div>
    <w:div w:id="68621369">
      <w:marLeft w:val="0"/>
      <w:marRight w:val="0"/>
      <w:marTop w:val="0"/>
      <w:marBottom w:val="0"/>
      <w:divBdr>
        <w:top w:val="none" w:sz="0" w:space="0" w:color="auto"/>
        <w:left w:val="none" w:sz="0" w:space="0" w:color="auto"/>
        <w:bottom w:val="none" w:sz="0" w:space="0" w:color="auto"/>
        <w:right w:val="none" w:sz="0" w:space="0" w:color="auto"/>
      </w:divBdr>
    </w:div>
    <w:div w:id="68621370">
      <w:marLeft w:val="0"/>
      <w:marRight w:val="0"/>
      <w:marTop w:val="0"/>
      <w:marBottom w:val="0"/>
      <w:divBdr>
        <w:top w:val="none" w:sz="0" w:space="0" w:color="auto"/>
        <w:left w:val="none" w:sz="0" w:space="0" w:color="auto"/>
        <w:bottom w:val="none" w:sz="0" w:space="0" w:color="auto"/>
        <w:right w:val="none" w:sz="0" w:space="0" w:color="auto"/>
      </w:divBdr>
    </w:div>
    <w:div w:id="68621371">
      <w:marLeft w:val="0"/>
      <w:marRight w:val="0"/>
      <w:marTop w:val="0"/>
      <w:marBottom w:val="0"/>
      <w:divBdr>
        <w:top w:val="none" w:sz="0" w:space="0" w:color="auto"/>
        <w:left w:val="none" w:sz="0" w:space="0" w:color="auto"/>
        <w:bottom w:val="none" w:sz="0" w:space="0" w:color="auto"/>
        <w:right w:val="none" w:sz="0" w:space="0" w:color="auto"/>
      </w:divBdr>
    </w:div>
    <w:div w:id="68621372">
      <w:marLeft w:val="0"/>
      <w:marRight w:val="0"/>
      <w:marTop w:val="0"/>
      <w:marBottom w:val="0"/>
      <w:divBdr>
        <w:top w:val="none" w:sz="0" w:space="0" w:color="auto"/>
        <w:left w:val="none" w:sz="0" w:space="0" w:color="auto"/>
        <w:bottom w:val="none" w:sz="0" w:space="0" w:color="auto"/>
        <w:right w:val="none" w:sz="0" w:space="0" w:color="auto"/>
      </w:divBdr>
    </w:div>
    <w:div w:id="68621373">
      <w:marLeft w:val="0"/>
      <w:marRight w:val="0"/>
      <w:marTop w:val="0"/>
      <w:marBottom w:val="0"/>
      <w:divBdr>
        <w:top w:val="none" w:sz="0" w:space="0" w:color="auto"/>
        <w:left w:val="none" w:sz="0" w:space="0" w:color="auto"/>
        <w:bottom w:val="none" w:sz="0" w:space="0" w:color="auto"/>
        <w:right w:val="none" w:sz="0" w:space="0" w:color="auto"/>
      </w:divBdr>
    </w:div>
    <w:div w:id="68621374">
      <w:marLeft w:val="0"/>
      <w:marRight w:val="0"/>
      <w:marTop w:val="0"/>
      <w:marBottom w:val="0"/>
      <w:divBdr>
        <w:top w:val="none" w:sz="0" w:space="0" w:color="auto"/>
        <w:left w:val="none" w:sz="0" w:space="0" w:color="auto"/>
        <w:bottom w:val="none" w:sz="0" w:space="0" w:color="auto"/>
        <w:right w:val="none" w:sz="0" w:space="0" w:color="auto"/>
      </w:divBdr>
    </w:div>
    <w:div w:id="68621375">
      <w:marLeft w:val="0"/>
      <w:marRight w:val="0"/>
      <w:marTop w:val="0"/>
      <w:marBottom w:val="0"/>
      <w:divBdr>
        <w:top w:val="none" w:sz="0" w:space="0" w:color="auto"/>
        <w:left w:val="none" w:sz="0" w:space="0" w:color="auto"/>
        <w:bottom w:val="none" w:sz="0" w:space="0" w:color="auto"/>
        <w:right w:val="none" w:sz="0" w:space="0" w:color="auto"/>
      </w:divBdr>
    </w:div>
    <w:div w:id="68621376">
      <w:marLeft w:val="0"/>
      <w:marRight w:val="0"/>
      <w:marTop w:val="0"/>
      <w:marBottom w:val="0"/>
      <w:divBdr>
        <w:top w:val="none" w:sz="0" w:space="0" w:color="auto"/>
        <w:left w:val="none" w:sz="0" w:space="0" w:color="auto"/>
        <w:bottom w:val="none" w:sz="0" w:space="0" w:color="auto"/>
        <w:right w:val="none" w:sz="0" w:space="0" w:color="auto"/>
      </w:divBdr>
    </w:div>
    <w:div w:id="68621377">
      <w:marLeft w:val="0"/>
      <w:marRight w:val="0"/>
      <w:marTop w:val="0"/>
      <w:marBottom w:val="0"/>
      <w:divBdr>
        <w:top w:val="none" w:sz="0" w:space="0" w:color="auto"/>
        <w:left w:val="none" w:sz="0" w:space="0" w:color="auto"/>
        <w:bottom w:val="none" w:sz="0" w:space="0" w:color="auto"/>
        <w:right w:val="none" w:sz="0" w:space="0" w:color="auto"/>
      </w:divBdr>
    </w:div>
    <w:div w:id="68621378">
      <w:marLeft w:val="0"/>
      <w:marRight w:val="0"/>
      <w:marTop w:val="0"/>
      <w:marBottom w:val="0"/>
      <w:divBdr>
        <w:top w:val="none" w:sz="0" w:space="0" w:color="auto"/>
        <w:left w:val="none" w:sz="0" w:space="0" w:color="auto"/>
        <w:bottom w:val="none" w:sz="0" w:space="0" w:color="auto"/>
        <w:right w:val="none" w:sz="0" w:space="0" w:color="auto"/>
      </w:divBdr>
    </w:div>
    <w:div w:id="68621379">
      <w:marLeft w:val="0"/>
      <w:marRight w:val="0"/>
      <w:marTop w:val="0"/>
      <w:marBottom w:val="0"/>
      <w:divBdr>
        <w:top w:val="none" w:sz="0" w:space="0" w:color="auto"/>
        <w:left w:val="none" w:sz="0" w:space="0" w:color="auto"/>
        <w:bottom w:val="none" w:sz="0" w:space="0" w:color="auto"/>
        <w:right w:val="none" w:sz="0" w:space="0" w:color="auto"/>
      </w:divBdr>
    </w:div>
    <w:div w:id="68621380">
      <w:marLeft w:val="0"/>
      <w:marRight w:val="0"/>
      <w:marTop w:val="0"/>
      <w:marBottom w:val="0"/>
      <w:divBdr>
        <w:top w:val="none" w:sz="0" w:space="0" w:color="auto"/>
        <w:left w:val="none" w:sz="0" w:space="0" w:color="auto"/>
        <w:bottom w:val="none" w:sz="0" w:space="0" w:color="auto"/>
        <w:right w:val="none" w:sz="0" w:space="0" w:color="auto"/>
      </w:divBdr>
    </w:div>
    <w:div w:id="68621381">
      <w:marLeft w:val="0"/>
      <w:marRight w:val="0"/>
      <w:marTop w:val="0"/>
      <w:marBottom w:val="0"/>
      <w:divBdr>
        <w:top w:val="none" w:sz="0" w:space="0" w:color="auto"/>
        <w:left w:val="none" w:sz="0" w:space="0" w:color="auto"/>
        <w:bottom w:val="none" w:sz="0" w:space="0" w:color="auto"/>
        <w:right w:val="none" w:sz="0" w:space="0" w:color="auto"/>
      </w:divBdr>
    </w:div>
    <w:div w:id="68621382">
      <w:marLeft w:val="0"/>
      <w:marRight w:val="0"/>
      <w:marTop w:val="0"/>
      <w:marBottom w:val="0"/>
      <w:divBdr>
        <w:top w:val="none" w:sz="0" w:space="0" w:color="auto"/>
        <w:left w:val="none" w:sz="0" w:space="0" w:color="auto"/>
        <w:bottom w:val="none" w:sz="0" w:space="0" w:color="auto"/>
        <w:right w:val="none" w:sz="0" w:space="0" w:color="auto"/>
      </w:divBdr>
    </w:div>
    <w:div w:id="68621383">
      <w:marLeft w:val="0"/>
      <w:marRight w:val="0"/>
      <w:marTop w:val="0"/>
      <w:marBottom w:val="0"/>
      <w:divBdr>
        <w:top w:val="none" w:sz="0" w:space="0" w:color="auto"/>
        <w:left w:val="none" w:sz="0" w:space="0" w:color="auto"/>
        <w:bottom w:val="none" w:sz="0" w:space="0" w:color="auto"/>
        <w:right w:val="none" w:sz="0" w:space="0" w:color="auto"/>
      </w:divBdr>
    </w:div>
    <w:div w:id="68621384">
      <w:marLeft w:val="0"/>
      <w:marRight w:val="0"/>
      <w:marTop w:val="0"/>
      <w:marBottom w:val="0"/>
      <w:divBdr>
        <w:top w:val="none" w:sz="0" w:space="0" w:color="auto"/>
        <w:left w:val="none" w:sz="0" w:space="0" w:color="auto"/>
        <w:bottom w:val="none" w:sz="0" w:space="0" w:color="auto"/>
        <w:right w:val="none" w:sz="0" w:space="0" w:color="auto"/>
      </w:divBdr>
    </w:div>
    <w:div w:id="68621385">
      <w:marLeft w:val="0"/>
      <w:marRight w:val="0"/>
      <w:marTop w:val="0"/>
      <w:marBottom w:val="0"/>
      <w:divBdr>
        <w:top w:val="none" w:sz="0" w:space="0" w:color="auto"/>
        <w:left w:val="none" w:sz="0" w:space="0" w:color="auto"/>
        <w:bottom w:val="none" w:sz="0" w:space="0" w:color="auto"/>
        <w:right w:val="none" w:sz="0" w:space="0" w:color="auto"/>
      </w:divBdr>
    </w:div>
    <w:div w:id="68621386">
      <w:marLeft w:val="0"/>
      <w:marRight w:val="0"/>
      <w:marTop w:val="0"/>
      <w:marBottom w:val="0"/>
      <w:divBdr>
        <w:top w:val="none" w:sz="0" w:space="0" w:color="auto"/>
        <w:left w:val="none" w:sz="0" w:space="0" w:color="auto"/>
        <w:bottom w:val="none" w:sz="0" w:space="0" w:color="auto"/>
        <w:right w:val="none" w:sz="0" w:space="0" w:color="auto"/>
      </w:divBdr>
    </w:div>
    <w:div w:id="68621387">
      <w:marLeft w:val="0"/>
      <w:marRight w:val="0"/>
      <w:marTop w:val="0"/>
      <w:marBottom w:val="0"/>
      <w:divBdr>
        <w:top w:val="none" w:sz="0" w:space="0" w:color="auto"/>
        <w:left w:val="none" w:sz="0" w:space="0" w:color="auto"/>
        <w:bottom w:val="none" w:sz="0" w:space="0" w:color="auto"/>
        <w:right w:val="none" w:sz="0" w:space="0" w:color="auto"/>
      </w:divBdr>
    </w:div>
    <w:div w:id="68621388">
      <w:marLeft w:val="0"/>
      <w:marRight w:val="0"/>
      <w:marTop w:val="0"/>
      <w:marBottom w:val="0"/>
      <w:divBdr>
        <w:top w:val="none" w:sz="0" w:space="0" w:color="auto"/>
        <w:left w:val="none" w:sz="0" w:space="0" w:color="auto"/>
        <w:bottom w:val="none" w:sz="0" w:space="0" w:color="auto"/>
        <w:right w:val="none" w:sz="0" w:space="0" w:color="auto"/>
      </w:divBdr>
    </w:div>
    <w:div w:id="68621389">
      <w:marLeft w:val="0"/>
      <w:marRight w:val="0"/>
      <w:marTop w:val="0"/>
      <w:marBottom w:val="0"/>
      <w:divBdr>
        <w:top w:val="none" w:sz="0" w:space="0" w:color="auto"/>
        <w:left w:val="none" w:sz="0" w:space="0" w:color="auto"/>
        <w:bottom w:val="none" w:sz="0" w:space="0" w:color="auto"/>
        <w:right w:val="none" w:sz="0" w:space="0" w:color="auto"/>
      </w:divBdr>
    </w:div>
    <w:div w:id="68621390">
      <w:marLeft w:val="0"/>
      <w:marRight w:val="0"/>
      <w:marTop w:val="0"/>
      <w:marBottom w:val="0"/>
      <w:divBdr>
        <w:top w:val="none" w:sz="0" w:space="0" w:color="auto"/>
        <w:left w:val="none" w:sz="0" w:space="0" w:color="auto"/>
        <w:bottom w:val="none" w:sz="0" w:space="0" w:color="auto"/>
        <w:right w:val="none" w:sz="0" w:space="0" w:color="auto"/>
      </w:divBdr>
    </w:div>
    <w:div w:id="68621391">
      <w:marLeft w:val="0"/>
      <w:marRight w:val="0"/>
      <w:marTop w:val="0"/>
      <w:marBottom w:val="0"/>
      <w:divBdr>
        <w:top w:val="none" w:sz="0" w:space="0" w:color="auto"/>
        <w:left w:val="none" w:sz="0" w:space="0" w:color="auto"/>
        <w:bottom w:val="none" w:sz="0" w:space="0" w:color="auto"/>
        <w:right w:val="none" w:sz="0" w:space="0" w:color="auto"/>
      </w:divBdr>
    </w:div>
    <w:div w:id="68621392">
      <w:marLeft w:val="0"/>
      <w:marRight w:val="0"/>
      <w:marTop w:val="0"/>
      <w:marBottom w:val="0"/>
      <w:divBdr>
        <w:top w:val="none" w:sz="0" w:space="0" w:color="auto"/>
        <w:left w:val="none" w:sz="0" w:space="0" w:color="auto"/>
        <w:bottom w:val="none" w:sz="0" w:space="0" w:color="auto"/>
        <w:right w:val="none" w:sz="0" w:space="0" w:color="auto"/>
      </w:divBdr>
    </w:div>
    <w:div w:id="68621393">
      <w:marLeft w:val="0"/>
      <w:marRight w:val="0"/>
      <w:marTop w:val="0"/>
      <w:marBottom w:val="0"/>
      <w:divBdr>
        <w:top w:val="none" w:sz="0" w:space="0" w:color="auto"/>
        <w:left w:val="none" w:sz="0" w:space="0" w:color="auto"/>
        <w:bottom w:val="none" w:sz="0" w:space="0" w:color="auto"/>
        <w:right w:val="none" w:sz="0" w:space="0" w:color="auto"/>
      </w:divBdr>
    </w:div>
    <w:div w:id="68621394">
      <w:marLeft w:val="0"/>
      <w:marRight w:val="0"/>
      <w:marTop w:val="0"/>
      <w:marBottom w:val="0"/>
      <w:divBdr>
        <w:top w:val="none" w:sz="0" w:space="0" w:color="auto"/>
        <w:left w:val="none" w:sz="0" w:space="0" w:color="auto"/>
        <w:bottom w:val="none" w:sz="0" w:space="0" w:color="auto"/>
        <w:right w:val="none" w:sz="0" w:space="0" w:color="auto"/>
      </w:divBdr>
    </w:div>
    <w:div w:id="68621395">
      <w:marLeft w:val="0"/>
      <w:marRight w:val="0"/>
      <w:marTop w:val="0"/>
      <w:marBottom w:val="0"/>
      <w:divBdr>
        <w:top w:val="none" w:sz="0" w:space="0" w:color="auto"/>
        <w:left w:val="none" w:sz="0" w:space="0" w:color="auto"/>
        <w:bottom w:val="none" w:sz="0" w:space="0" w:color="auto"/>
        <w:right w:val="none" w:sz="0" w:space="0" w:color="auto"/>
      </w:divBdr>
    </w:div>
    <w:div w:id="68621396">
      <w:marLeft w:val="0"/>
      <w:marRight w:val="0"/>
      <w:marTop w:val="0"/>
      <w:marBottom w:val="0"/>
      <w:divBdr>
        <w:top w:val="none" w:sz="0" w:space="0" w:color="auto"/>
        <w:left w:val="none" w:sz="0" w:space="0" w:color="auto"/>
        <w:bottom w:val="none" w:sz="0" w:space="0" w:color="auto"/>
        <w:right w:val="none" w:sz="0" w:space="0" w:color="auto"/>
      </w:divBdr>
    </w:div>
    <w:div w:id="68621397">
      <w:marLeft w:val="0"/>
      <w:marRight w:val="0"/>
      <w:marTop w:val="0"/>
      <w:marBottom w:val="0"/>
      <w:divBdr>
        <w:top w:val="none" w:sz="0" w:space="0" w:color="auto"/>
        <w:left w:val="none" w:sz="0" w:space="0" w:color="auto"/>
        <w:bottom w:val="none" w:sz="0" w:space="0" w:color="auto"/>
        <w:right w:val="none" w:sz="0" w:space="0" w:color="auto"/>
      </w:divBdr>
    </w:div>
    <w:div w:id="68621398">
      <w:marLeft w:val="0"/>
      <w:marRight w:val="0"/>
      <w:marTop w:val="0"/>
      <w:marBottom w:val="0"/>
      <w:divBdr>
        <w:top w:val="none" w:sz="0" w:space="0" w:color="auto"/>
        <w:left w:val="none" w:sz="0" w:space="0" w:color="auto"/>
        <w:bottom w:val="none" w:sz="0" w:space="0" w:color="auto"/>
        <w:right w:val="none" w:sz="0" w:space="0" w:color="auto"/>
      </w:divBdr>
    </w:div>
    <w:div w:id="68621399">
      <w:marLeft w:val="0"/>
      <w:marRight w:val="0"/>
      <w:marTop w:val="0"/>
      <w:marBottom w:val="0"/>
      <w:divBdr>
        <w:top w:val="none" w:sz="0" w:space="0" w:color="auto"/>
        <w:left w:val="none" w:sz="0" w:space="0" w:color="auto"/>
        <w:bottom w:val="none" w:sz="0" w:space="0" w:color="auto"/>
        <w:right w:val="none" w:sz="0" w:space="0" w:color="auto"/>
      </w:divBdr>
    </w:div>
    <w:div w:id="68621400">
      <w:marLeft w:val="0"/>
      <w:marRight w:val="0"/>
      <w:marTop w:val="0"/>
      <w:marBottom w:val="0"/>
      <w:divBdr>
        <w:top w:val="none" w:sz="0" w:space="0" w:color="auto"/>
        <w:left w:val="none" w:sz="0" w:space="0" w:color="auto"/>
        <w:bottom w:val="none" w:sz="0" w:space="0" w:color="auto"/>
        <w:right w:val="none" w:sz="0" w:space="0" w:color="auto"/>
      </w:divBdr>
    </w:div>
    <w:div w:id="68621401">
      <w:marLeft w:val="0"/>
      <w:marRight w:val="0"/>
      <w:marTop w:val="0"/>
      <w:marBottom w:val="0"/>
      <w:divBdr>
        <w:top w:val="none" w:sz="0" w:space="0" w:color="auto"/>
        <w:left w:val="none" w:sz="0" w:space="0" w:color="auto"/>
        <w:bottom w:val="none" w:sz="0" w:space="0" w:color="auto"/>
        <w:right w:val="none" w:sz="0" w:space="0" w:color="auto"/>
      </w:divBdr>
    </w:div>
    <w:div w:id="68621402">
      <w:marLeft w:val="0"/>
      <w:marRight w:val="0"/>
      <w:marTop w:val="0"/>
      <w:marBottom w:val="0"/>
      <w:divBdr>
        <w:top w:val="none" w:sz="0" w:space="0" w:color="auto"/>
        <w:left w:val="none" w:sz="0" w:space="0" w:color="auto"/>
        <w:bottom w:val="none" w:sz="0" w:space="0" w:color="auto"/>
        <w:right w:val="none" w:sz="0" w:space="0" w:color="auto"/>
      </w:divBdr>
    </w:div>
    <w:div w:id="68621403">
      <w:marLeft w:val="0"/>
      <w:marRight w:val="0"/>
      <w:marTop w:val="0"/>
      <w:marBottom w:val="0"/>
      <w:divBdr>
        <w:top w:val="none" w:sz="0" w:space="0" w:color="auto"/>
        <w:left w:val="none" w:sz="0" w:space="0" w:color="auto"/>
        <w:bottom w:val="none" w:sz="0" w:space="0" w:color="auto"/>
        <w:right w:val="none" w:sz="0" w:space="0" w:color="auto"/>
      </w:divBdr>
    </w:div>
    <w:div w:id="68621404">
      <w:marLeft w:val="0"/>
      <w:marRight w:val="0"/>
      <w:marTop w:val="0"/>
      <w:marBottom w:val="0"/>
      <w:divBdr>
        <w:top w:val="none" w:sz="0" w:space="0" w:color="auto"/>
        <w:left w:val="none" w:sz="0" w:space="0" w:color="auto"/>
        <w:bottom w:val="none" w:sz="0" w:space="0" w:color="auto"/>
        <w:right w:val="none" w:sz="0" w:space="0" w:color="auto"/>
      </w:divBdr>
    </w:div>
    <w:div w:id="68621405">
      <w:marLeft w:val="0"/>
      <w:marRight w:val="0"/>
      <w:marTop w:val="0"/>
      <w:marBottom w:val="0"/>
      <w:divBdr>
        <w:top w:val="none" w:sz="0" w:space="0" w:color="auto"/>
        <w:left w:val="none" w:sz="0" w:space="0" w:color="auto"/>
        <w:bottom w:val="none" w:sz="0" w:space="0" w:color="auto"/>
        <w:right w:val="none" w:sz="0" w:space="0" w:color="auto"/>
      </w:divBdr>
    </w:div>
    <w:div w:id="68621406">
      <w:marLeft w:val="0"/>
      <w:marRight w:val="0"/>
      <w:marTop w:val="0"/>
      <w:marBottom w:val="0"/>
      <w:divBdr>
        <w:top w:val="none" w:sz="0" w:space="0" w:color="auto"/>
        <w:left w:val="none" w:sz="0" w:space="0" w:color="auto"/>
        <w:bottom w:val="none" w:sz="0" w:space="0" w:color="auto"/>
        <w:right w:val="none" w:sz="0" w:space="0" w:color="auto"/>
      </w:divBdr>
    </w:div>
    <w:div w:id="68621407">
      <w:marLeft w:val="0"/>
      <w:marRight w:val="0"/>
      <w:marTop w:val="0"/>
      <w:marBottom w:val="0"/>
      <w:divBdr>
        <w:top w:val="none" w:sz="0" w:space="0" w:color="auto"/>
        <w:left w:val="none" w:sz="0" w:space="0" w:color="auto"/>
        <w:bottom w:val="none" w:sz="0" w:space="0" w:color="auto"/>
        <w:right w:val="none" w:sz="0" w:space="0" w:color="auto"/>
      </w:divBdr>
    </w:div>
    <w:div w:id="68621408">
      <w:marLeft w:val="0"/>
      <w:marRight w:val="0"/>
      <w:marTop w:val="0"/>
      <w:marBottom w:val="0"/>
      <w:divBdr>
        <w:top w:val="none" w:sz="0" w:space="0" w:color="auto"/>
        <w:left w:val="none" w:sz="0" w:space="0" w:color="auto"/>
        <w:bottom w:val="none" w:sz="0" w:space="0" w:color="auto"/>
        <w:right w:val="none" w:sz="0" w:space="0" w:color="auto"/>
      </w:divBdr>
    </w:div>
    <w:div w:id="68621409">
      <w:marLeft w:val="0"/>
      <w:marRight w:val="0"/>
      <w:marTop w:val="0"/>
      <w:marBottom w:val="0"/>
      <w:divBdr>
        <w:top w:val="none" w:sz="0" w:space="0" w:color="auto"/>
        <w:left w:val="none" w:sz="0" w:space="0" w:color="auto"/>
        <w:bottom w:val="none" w:sz="0" w:space="0" w:color="auto"/>
        <w:right w:val="none" w:sz="0" w:space="0" w:color="auto"/>
      </w:divBdr>
    </w:div>
    <w:div w:id="68621410">
      <w:marLeft w:val="0"/>
      <w:marRight w:val="0"/>
      <w:marTop w:val="0"/>
      <w:marBottom w:val="0"/>
      <w:divBdr>
        <w:top w:val="none" w:sz="0" w:space="0" w:color="auto"/>
        <w:left w:val="none" w:sz="0" w:space="0" w:color="auto"/>
        <w:bottom w:val="none" w:sz="0" w:space="0" w:color="auto"/>
        <w:right w:val="none" w:sz="0" w:space="0" w:color="auto"/>
      </w:divBdr>
    </w:div>
    <w:div w:id="68621411">
      <w:marLeft w:val="0"/>
      <w:marRight w:val="0"/>
      <w:marTop w:val="0"/>
      <w:marBottom w:val="0"/>
      <w:divBdr>
        <w:top w:val="none" w:sz="0" w:space="0" w:color="auto"/>
        <w:left w:val="none" w:sz="0" w:space="0" w:color="auto"/>
        <w:bottom w:val="none" w:sz="0" w:space="0" w:color="auto"/>
        <w:right w:val="none" w:sz="0" w:space="0" w:color="auto"/>
      </w:divBdr>
    </w:div>
    <w:div w:id="68621412">
      <w:marLeft w:val="0"/>
      <w:marRight w:val="0"/>
      <w:marTop w:val="0"/>
      <w:marBottom w:val="0"/>
      <w:divBdr>
        <w:top w:val="none" w:sz="0" w:space="0" w:color="auto"/>
        <w:left w:val="none" w:sz="0" w:space="0" w:color="auto"/>
        <w:bottom w:val="none" w:sz="0" w:space="0" w:color="auto"/>
        <w:right w:val="none" w:sz="0" w:space="0" w:color="auto"/>
      </w:divBdr>
    </w:div>
    <w:div w:id="68621413">
      <w:marLeft w:val="0"/>
      <w:marRight w:val="0"/>
      <w:marTop w:val="0"/>
      <w:marBottom w:val="0"/>
      <w:divBdr>
        <w:top w:val="none" w:sz="0" w:space="0" w:color="auto"/>
        <w:left w:val="none" w:sz="0" w:space="0" w:color="auto"/>
        <w:bottom w:val="none" w:sz="0" w:space="0" w:color="auto"/>
        <w:right w:val="none" w:sz="0" w:space="0" w:color="auto"/>
      </w:divBdr>
    </w:div>
    <w:div w:id="68621414">
      <w:marLeft w:val="0"/>
      <w:marRight w:val="0"/>
      <w:marTop w:val="0"/>
      <w:marBottom w:val="0"/>
      <w:divBdr>
        <w:top w:val="none" w:sz="0" w:space="0" w:color="auto"/>
        <w:left w:val="none" w:sz="0" w:space="0" w:color="auto"/>
        <w:bottom w:val="none" w:sz="0" w:space="0" w:color="auto"/>
        <w:right w:val="none" w:sz="0" w:space="0" w:color="auto"/>
      </w:divBdr>
    </w:div>
    <w:div w:id="68621415">
      <w:marLeft w:val="0"/>
      <w:marRight w:val="0"/>
      <w:marTop w:val="0"/>
      <w:marBottom w:val="0"/>
      <w:divBdr>
        <w:top w:val="none" w:sz="0" w:space="0" w:color="auto"/>
        <w:left w:val="none" w:sz="0" w:space="0" w:color="auto"/>
        <w:bottom w:val="none" w:sz="0" w:space="0" w:color="auto"/>
        <w:right w:val="none" w:sz="0" w:space="0" w:color="auto"/>
      </w:divBdr>
    </w:div>
    <w:div w:id="68621416">
      <w:marLeft w:val="0"/>
      <w:marRight w:val="0"/>
      <w:marTop w:val="0"/>
      <w:marBottom w:val="0"/>
      <w:divBdr>
        <w:top w:val="none" w:sz="0" w:space="0" w:color="auto"/>
        <w:left w:val="none" w:sz="0" w:space="0" w:color="auto"/>
        <w:bottom w:val="none" w:sz="0" w:space="0" w:color="auto"/>
        <w:right w:val="none" w:sz="0" w:space="0" w:color="auto"/>
      </w:divBdr>
    </w:div>
    <w:div w:id="68621417">
      <w:marLeft w:val="0"/>
      <w:marRight w:val="0"/>
      <w:marTop w:val="0"/>
      <w:marBottom w:val="0"/>
      <w:divBdr>
        <w:top w:val="none" w:sz="0" w:space="0" w:color="auto"/>
        <w:left w:val="none" w:sz="0" w:space="0" w:color="auto"/>
        <w:bottom w:val="none" w:sz="0" w:space="0" w:color="auto"/>
        <w:right w:val="none" w:sz="0" w:space="0" w:color="auto"/>
      </w:divBdr>
    </w:div>
    <w:div w:id="68621418">
      <w:marLeft w:val="0"/>
      <w:marRight w:val="0"/>
      <w:marTop w:val="0"/>
      <w:marBottom w:val="0"/>
      <w:divBdr>
        <w:top w:val="none" w:sz="0" w:space="0" w:color="auto"/>
        <w:left w:val="none" w:sz="0" w:space="0" w:color="auto"/>
        <w:bottom w:val="none" w:sz="0" w:space="0" w:color="auto"/>
        <w:right w:val="none" w:sz="0" w:space="0" w:color="auto"/>
      </w:divBdr>
    </w:div>
    <w:div w:id="68621419">
      <w:marLeft w:val="0"/>
      <w:marRight w:val="0"/>
      <w:marTop w:val="0"/>
      <w:marBottom w:val="0"/>
      <w:divBdr>
        <w:top w:val="none" w:sz="0" w:space="0" w:color="auto"/>
        <w:left w:val="none" w:sz="0" w:space="0" w:color="auto"/>
        <w:bottom w:val="none" w:sz="0" w:space="0" w:color="auto"/>
        <w:right w:val="none" w:sz="0" w:space="0" w:color="auto"/>
      </w:divBdr>
    </w:div>
    <w:div w:id="68621420">
      <w:marLeft w:val="0"/>
      <w:marRight w:val="0"/>
      <w:marTop w:val="0"/>
      <w:marBottom w:val="0"/>
      <w:divBdr>
        <w:top w:val="none" w:sz="0" w:space="0" w:color="auto"/>
        <w:left w:val="none" w:sz="0" w:space="0" w:color="auto"/>
        <w:bottom w:val="none" w:sz="0" w:space="0" w:color="auto"/>
        <w:right w:val="none" w:sz="0" w:space="0" w:color="auto"/>
      </w:divBdr>
    </w:div>
    <w:div w:id="68621421">
      <w:marLeft w:val="0"/>
      <w:marRight w:val="0"/>
      <w:marTop w:val="0"/>
      <w:marBottom w:val="0"/>
      <w:divBdr>
        <w:top w:val="none" w:sz="0" w:space="0" w:color="auto"/>
        <w:left w:val="none" w:sz="0" w:space="0" w:color="auto"/>
        <w:bottom w:val="none" w:sz="0" w:space="0" w:color="auto"/>
        <w:right w:val="none" w:sz="0" w:space="0" w:color="auto"/>
      </w:divBdr>
    </w:div>
    <w:div w:id="68621422">
      <w:marLeft w:val="0"/>
      <w:marRight w:val="0"/>
      <w:marTop w:val="0"/>
      <w:marBottom w:val="0"/>
      <w:divBdr>
        <w:top w:val="none" w:sz="0" w:space="0" w:color="auto"/>
        <w:left w:val="none" w:sz="0" w:space="0" w:color="auto"/>
        <w:bottom w:val="none" w:sz="0" w:space="0" w:color="auto"/>
        <w:right w:val="none" w:sz="0" w:space="0" w:color="auto"/>
      </w:divBdr>
    </w:div>
    <w:div w:id="68621423">
      <w:marLeft w:val="0"/>
      <w:marRight w:val="0"/>
      <w:marTop w:val="0"/>
      <w:marBottom w:val="0"/>
      <w:divBdr>
        <w:top w:val="none" w:sz="0" w:space="0" w:color="auto"/>
        <w:left w:val="none" w:sz="0" w:space="0" w:color="auto"/>
        <w:bottom w:val="none" w:sz="0" w:space="0" w:color="auto"/>
        <w:right w:val="none" w:sz="0" w:space="0" w:color="auto"/>
      </w:divBdr>
    </w:div>
    <w:div w:id="68621424">
      <w:marLeft w:val="0"/>
      <w:marRight w:val="0"/>
      <w:marTop w:val="0"/>
      <w:marBottom w:val="0"/>
      <w:divBdr>
        <w:top w:val="none" w:sz="0" w:space="0" w:color="auto"/>
        <w:left w:val="none" w:sz="0" w:space="0" w:color="auto"/>
        <w:bottom w:val="none" w:sz="0" w:space="0" w:color="auto"/>
        <w:right w:val="none" w:sz="0" w:space="0" w:color="auto"/>
      </w:divBdr>
    </w:div>
    <w:div w:id="68621425">
      <w:marLeft w:val="0"/>
      <w:marRight w:val="0"/>
      <w:marTop w:val="0"/>
      <w:marBottom w:val="0"/>
      <w:divBdr>
        <w:top w:val="none" w:sz="0" w:space="0" w:color="auto"/>
        <w:left w:val="none" w:sz="0" w:space="0" w:color="auto"/>
        <w:bottom w:val="none" w:sz="0" w:space="0" w:color="auto"/>
        <w:right w:val="none" w:sz="0" w:space="0" w:color="auto"/>
      </w:divBdr>
    </w:div>
    <w:div w:id="68621426">
      <w:marLeft w:val="0"/>
      <w:marRight w:val="0"/>
      <w:marTop w:val="0"/>
      <w:marBottom w:val="0"/>
      <w:divBdr>
        <w:top w:val="none" w:sz="0" w:space="0" w:color="auto"/>
        <w:left w:val="none" w:sz="0" w:space="0" w:color="auto"/>
        <w:bottom w:val="none" w:sz="0" w:space="0" w:color="auto"/>
        <w:right w:val="none" w:sz="0" w:space="0" w:color="auto"/>
      </w:divBdr>
    </w:div>
    <w:div w:id="68621427">
      <w:marLeft w:val="0"/>
      <w:marRight w:val="0"/>
      <w:marTop w:val="0"/>
      <w:marBottom w:val="0"/>
      <w:divBdr>
        <w:top w:val="none" w:sz="0" w:space="0" w:color="auto"/>
        <w:left w:val="none" w:sz="0" w:space="0" w:color="auto"/>
        <w:bottom w:val="none" w:sz="0" w:space="0" w:color="auto"/>
        <w:right w:val="none" w:sz="0" w:space="0" w:color="auto"/>
      </w:divBdr>
    </w:div>
    <w:div w:id="68621428">
      <w:marLeft w:val="0"/>
      <w:marRight w:val="0"/>
      <w:marTop w:val="0"/>
      <w:marBottom w:val="0"/>
      <w:divBdr>
        <w:top w:val="none" w:sz="0" w:space="0" w:color="auto"/>
        <w:left w:val="none" w:sz="0" w:space="0" w:color="auto"/>
        <w:bottom w:val="none" w:sz="0" w:space="0" w:color="auto"/>
        <w:right w:val="none" w:sz="0" w:space="0" w:color="auto"/>
      </w:divBdr>
    </w:div>
    <w:div w:id="68621429">
      <w:marLeft w:val="0"/>
      <w:marRight w:val="0"/>
      <w:marTop w:val="0"/>
      <w:marBottom w:val="0"/>
      <w:divBdr>
        <w:top w:val="none" w:sz="0" w:space="0" w:color="auto"/>
        <w:left w:val="none" w:sz="0" w:space="0" w:color="auto"/>
        <w:bottom w:val="none" w:sz="0" w:space="0" w:color="auto"/>
        <w:right w:val="none" w:sz="0" w:space="0" w:color="auto"/>
      </w:divBdr>
    </w:div>
    <w:div w:id="68621430">
      <w:marLeft w:val="0"/>
      <w:marRight w:val="0"/>
      <w:marTop w:val="0"/>
      <w:marBottom w:val="0"/>
      <w:divBdr>
        <w:top w:val="none" w:sz="0" w:space="0" w:color="auto"/>
        <w:left w:val="none" w:sz="0" w:space="0" w:color="auto"/>
        <w:bottom w:val="none" w:sz="0" w:space="0" w:color="auto"/>
        <w:right w:val="none" w:sz="0" w:space="0" w:color="auto"/>
      </w:divBdr>
    </w:div>
    <w:div w:id="68621431">
      <w:marLeft w:val="0"/>
      <w:marRight w:val="0"/>
      <w:marTop w:val="0"/>
      <w:marBottom w:val="0"/>
      <w:divBdr>
        <w:top w:val="none" w:sz="0" w:space="0" w:color="auto"/>
        <w:left w:val="none" w:sz="0" w:space="0" w:color="auto"/>
        <w:bottom w:val="none" w:sz="0" w:space="0" w:color="auto"/>
        <w:right w:val="none" w:sz="0" w:space="0" w:color="auto"/>
      </w:divBdr>
    </w:div>
    <w:div w:id="68621432">
      <w:marLeft w:val="0"/>
      <w:marRight w:val="0"/>
      <w:marTop w:val="0"/>
      <w:marBottom w:val="0"/>
      <w:divBdr>
        <w:top w:val="none" w:sz="0" w:space="0" w:color="auto"/>
        <w:left w:val="none" w:sz="0" w:space="0" w:color="auto"/>
        <w:bottom w:val="none" w:sz="0" w:space="0" w:color="auto"/>
        <w:right w:val="none" w:sz="0" w:space="0" w:color="auto"/>
      </w:divBdr>
    </w:div>
    <w:div w:id="68621433">
      <w:marLeft w:val="0"/>
      <w:marRight w:val="0"/>
      <w:marTop w:val="0"/>
      <w:marBottom w:val="0"/>
      <w:divBdr>
        <w:top w:val="none" w:sz="0" w:space="0" w:color="auto"/>
        <w:left w:val="none" w:sz="0" w:space="0" w:color="auto"/>
        <w:bottom w:val="none" w:sz="0" w:space="0" w:color="auto"/>
        <w:right w:val="none" w:sz="0" w:space="0" w:color="auto"/>
      </w:divBdr>
    </w:div>
    <w:div w:id="68621434">
      <w:marLeft w:val="0"/>
      <w:marRight w:val="0"/>
      <w:marTop w:val="0"/>
      <w:marBottom w:val="0"/>
      <w:divBdr>
        <w:top w:val="none" w:sz="0" w:space="0" w:color="auto"/>
        <w:left w:val="none" w:sz="0" w:space="0" w:color="auto"/>
        <w:bottom w:val="none" w:sz="0" w:space="0" w:color="auto"/>
        <w:right w:val="none" w:sz="0" w:space="0" w:color="auto"/>
      </w:divBdr>
    </w:div>
    <w:div w:id="68621435">
      <w:marLeft w:val="0"/>
      <w:marRight w:val="0"/>
      <w:marTop w:val="0"/>
      <w:marBottom w:val="0"/>
      <w:divBdr>
        <w:top w:val="none" w:sz="0" w:space="0" w:color="auto"/>
        <w:left w:val="none" w:sz="0" w:space="0" w:color="auto"/>
        <w:bottom w:val="none" w:sz="0" w:space="0" w:color="auto"/>
        <w:right w:val="none" w:sz="0" w:space="0" w:color="auto"/>
      </w:divBdr>
    </w:div>
    <w:div w:id="68621436">
      <w:marLeft w:val="0"/>
      <w:marRight w:val="0"/>
      <w:marTop w:val="0"/>
      <w:marBottom w:val="0"/>
      <w:divBdr>
        <w:top w:val="none" w:sz="0" w:space="0" w:color="auto"/>
        <w:left w:val="none" w:sz="0" w:space="0" w:color="auto"/>
        <w:bottom w:val="none" w:sz="0" w:space="0" w:color="auto"/>
        <w:right w:val="none" w:sz="0" w:space="0" w:color="auto"/>
      </w:divBdr>
    </w:div>
    <w:div w:id="68621437">
      <w:marLeft w:val="0"/>
      <w:marRight w:val="0"/>
      <w:marTop w:val="0"/>
      <w:marBottom w:val="0"/>
      <w:divBdr>
        <w:top w:val="none" w:sz="0" w:space="0" w:color="auto"/>
        <w:left w:val="none" w:sz="0" w:space="0" w:color="auto"/>
        <w:bottom w:val="none" w:sz="0" w:space="0" w:color="auto"/>
        <w:right w:val="none" w:sz="0" w:space="0" w:color="auto"/>
      </w:divBdr>
    </w:div>
    <w:div w:id="68621438">
      <w:marLeft w:val="0"/>
      <w:marRight w:val="0"/>
      <w:marTop w:val="0"/>
      <w:marBottom w:val="0"/>
      <w:divBdr>
        <w:top w:val="none" w:sz="0" w:space="0" w:color="auto"/>
        <w:left w:val="none" w:sz="0" w:space="0" w:color="auto"/>
        <w:bottom w:val="none" w:sz="0" w:space="0" w:color="auto"/>
        <w:right w:val="none" w:sz="0" w:space="0" w:color="auto"/>
      </w:divBdr>
    </w:div>
    <w:div w:id="68621439">
      <w:marLeft w:val="0"/>
      <w:marRight w:val="0"/>
      <w:marTop w:val="0"/>
      <w:marBottom w:val="0"/>
      <w:divBdr>
        <w:top w:val="none" w:sz="0" w:space="0" w:color="auto"/>
        <w:left w:val="none" w:sz="0" w:space="0" w:color="auto"/>
        <w:bottom w:val="none" w:sz="0" w:space="0" w:color="auto"/>
        <w:right w:val="none" w:sz="0" w:space="0" w:color="auto"/>
      </w:divBdr>
    </w:div>
    <w:div w:id="68621440">
      <w:marLeft w:val="0"/>
      <w:marRight w:val="0"/>
      <w:marTop w:val="0"/>
      <w:marBottom w:val="0"/>
      <w:divBdr>
        <w:top w:val="none" w:sz="0" w:space="0" w:color="auto"/>
        <w:left w:val="none" w:sz="0" w:space="0" w:color="auto"/>
        <w:bottom w:val="none" w:sz="0" w:space="0" w:color="auto"/>
        <w:right w:val="none" w:sz="0" w:space="0" w:color="auto"/>
      </w:divBdr>
    </w:div>
    <w:div w:id="68621441">
      <w:marLeft w:val="0"/>
      <w:marRight w:val="0"/>
      <w:marTop w:val="0"/>
      <w:marBottom w:val="0"/>
      <w:divBdr>
        <w:top w:val="none" w:sz="0" w:space="0" w:color="auto"/>
        <w:left w:val="none" w:sz="0" w:space="0" w:color="auto"/>
        <w:bottom w:val="none" w:sz="0" w:space="0" w:color="auto"/>
        <w:right w:val="none" w:sz="0" w:space="0" w:color="auto"/>
      </w:divBdr>
    </w:div>
    <w:div w:id="68621442">
      <w:marLeft w:val="0"/>
      <w:marRight w:val="0"/>
      <w:marTop w:val="0"/>
      <w:marBottom w:val="0"/>
      <w:divBdr>
        <w:top w:val="none" w:sz="0" w:space="0" w:color="auto"/>
        <w:left w:val="none" w:sz="0" w:space="0" w:color="auto"/>
        <w:bottom w:val="none" w:sz="0" w:space="0" w:color="auto"/>
        <w:right w:val="none" w:sz="0" w:space="0" w:color="auto"/>
      </w:divBdr>
    </w:div>
    <w:div w:id="68621443">
      <w:marLeft w:val="0"/>
      <w:marRight w:val="0"/>
      <w:marTop w:val="0"/>
      <w:marBottom w:val="0"/>
      <w:divBdr>
        <w:top w:val="none" w:sz="0" w:space="0" w:color="auto"/>
        <w:left w:val="none" w:sz="0" w:space="0" w:color="auto"/>
        <w:bottom w:val="none" w:sz="0" w:space="0" w:color="auto"/>
        <w:right w:val="none" w:sz="0" w:space="0" w:color="auto"/>
      </w:divBdr>
    </w:div>
    <w:div w:id="68621444">
      <w:marLeft w:val="0"/>
      <w:marRight w:val="0"/>
      <w:marTop w:val="0"/>
      <w:marBottom w:val="0"/>
      <w:divBdr>
        <w:top w:val="none" w:sz="0" w:space="0" w:color="auto"/>
        <w:left w:val="none" w:sz="0" w:space="0" w:color="auto"/>
        <w:bottom w:val="none" w:sz="0" w:space="0" w:color="auto"/>
        <w:right w:val="none" w:sz="0" w:space="0" w:color="auto"/>
      </w:divBdr>
    </w:div>
    <w:div w:id="68621445">
      <w:marLeft w:val="0"/>
      <w:marRight w:val="0"/>
      <w:marTop w:val="0"/>
      <w:marBottom w:val="0"/>
      <w:divBdr>
        <w:top w:val="none" w:sz="0" w:space="0" w:color="auto"/>
        <w:left w:val="none" w:sz="0" w:space="0" w:color="auto"/>
        <w:bottom w:val="none" w:sz="0" w:space="0" w:color="auto"/>
        <w:right w:val="none" w:sz="0" w:space="0" w:color="auto"/>
      </w:divBdr>
    </w:div>
    <w:div w:id="68621446">
      <w:marLeft w:val="0"/>
      <w:marRight w:val="0"/>
      <w:marTop w:val="0"/>
      <w:marBottom w:val="0"/>
      <w:divBdr>
        <w:top w:val="none" w:sz="0" w:space="0" w:color="auto"/>
        <w:left w:val="none" w:sz="0" w:space="0" w:color="auto"/>
        <w:bottom w:val="none" w:sz="0" w:space="0" w:color="auto"/>
        <w:right w:val="none" w:sz="0" w:space="0" w:color="auto"/>
      </w:divBdr>
    </w:div>
    <w:div w:id="68621447">
      <w:marLeft w:val="0"/>
      <w:marRight w:val="0"/>
      <w:marTop w:val="0"/>
      <w:marBottom w:val="0"/>
      <w:divBdr>
        <w:top w:val="none" w:sz="0" w:space="0" w:color="auto"/>
        <w:left w:val="none" w:sz="0" w:space="0" w:color="auto"/>
        <w:bottom w:val="none" w:sz="0" w:space="0" w:color="auto"/>
        <w:right w:val="none" w:sz="0" w:space="0" w:color="auto"/>
      </w:divBdr>
    </w:div>
    <w:div w:id="68621448">
      <w:marLeft w:val="0"/>
      <w:marRight w:val="0"/>
      <w:marTop w:val="0"/>
      <w:marBottom w:val="0"/>
      <w:divBdr>
        <w:top w:val="none" w:sz="0" w:space="0" w:color="auto"/>
        <w:left w:val="none" w:sz="0" w:space="0" w:color="auto"/>
        <w:bottom w:val="none" w:sz="0" w:space="0" w:color="auto"/>
        <w:right w:val="none" w:sz="0" w:space="0" w:color="auto"/>
      </w:divBdr>
    </w:div>
    <w:div w:id="68621449">
      <w:marLeft w:val="0"/>
      <w:marRight w:val="0"/>
      <w:marTop w:val="0"/>
      <w:marBottom w:val="0"/>
      <w:divBdr>
        <w:top w:val="none" w:sz="0" w:space="0" w:color="auto"/>
        <w:left w:val="none" w:sz="0" w:space="0" w:color="auto"/>
        <w:bottom w:val="none" w:sz="0" w:space="0" w:color="auto"/>
        <w:right w:val="none" w:sz="0" w:space="0" w:color="auto"/>
      </w:divBdr>
    </w:div>
    <w:div w:id="68621450">
      <w:marLeft w:val="0"/>
      <w:marRight w:val="0"/>
      <w:marTop w:val="0"/>
      <w:marBottom w:val="0"/>
      <w:divBdr>
        <w:top w:val="none" w:sz="0" w:space="0" w:color="auto"/>
        <w:left w:val="none" w:sz="0" w:space="0" w:color="auto"/>
        <w:bottom w:val="none" w:sz="0" w:space="0" w:color="auto"/>
        <w:right w:val="none" w:sz="0" w:space="0" w:color="auto"/>
      </w:divBdr>
    </w:div>
    <w:div w:id="68621451">
      <w:marLeft w:val="0"/>
      <w:marRight w:val="0"/>
      <w:marTop w:val="0"/>
      <w:marBottom w:val="0"/>
      <w:divBdr>
        <w:top w:val="none" w:sz="0" w:space="0" w:color="auto"/>
        <w:left w:val="none" w:sz="0" w:space="0" w:color="auto"/>
        <w:bottom w:val="none" w:sz="0" w:space="0" w:color="auto"/>
        <w:right w:val="none" w:sz="0" w:space="0" w:color="auto"/>
      </w:divBdr>
    </w:div>
    <w:div w:id="68621452">
      <w:marLeft w:val="0"/>
      <w:marRight w:val="0"/>
      <w:marTop w:val="0"/>
      <w:marBottom w:val="0"/>
      <w:divBdr>
        <w:top w:val="none" w:sz="0" w:space="0" w:color="auto"/>
        <w:left w:val="none" w:sz="0" w:space="0" w:color="auto"/>
        <w:bottom w:val="none" w:sz="0" w:space="0" w:color="auto"/>
        <w:right w:val="none" w:sz="0" w:space="0" w:color="auto"/>
      </w:divBdr>
    </w:div>
    <w:div w:id="68621453">
      <w:marLeft w:val="0"/>
      <w:marRight w:val="0"/>
      <w:marTop w:val="0"/>
      <w:marBottom w:val="0"/>
      <w:divBdr>
        <w:top w:val="none" w:sz="0" w:space="0" w:color="auto"/>
        <w:left w:val="none" w:sz="0" w:space="0" w:color="auto"/>
        <w:bottom w:val="none" w:sz="0" w:space="0" w:color="auto"/>
        <w:right w:val="none" w:sz="0" w:space="0" w:color="auto"/>
      </w:divBdr>
    </w:div>
    <w:div w:id="68621454">
      <w:marLeft w:val="0"/>
      <w:marRight w:val="0"/>
      <w:marTop w:val="0"/>
      <w:marBottom w:val="0"/>
      <w:divBdr>
        <w:top w:val="none" w:sz="0" w:space="0" w:color="auto"/>
        <w:left w:val="none" w:sz="0" w:space="0" w:color="auto"/>
        <w:bottom w:val="none" w:sz="0" w:space="0" w:color="auto"/>
        <w:right w:val="none" w:sz="0" w:space="0" w:color="auto"/>
      </w:divBdr>
    </w:div>
    <w:div w:id="68621455">
      <w:marLeft w:val="0"/>
      <w:marRight w:val="0"/>
      <w:marTop w:val="0"/>
      <w:marBottom w:val="0"/>
      <w:divBdr>
        <w:top w:val="none" w:sz="0" w:space="0" w:color="auto"/>
        <w:left w:val="none" w:sz="0" w:space="0" w:color="auto"/>
        <w:bottom w:val="none" w:sz="0" w:space="0" w:color="auto"/>
        <w:right w:val="none" w:sz="0" w:space="0" w:color="auto"/>
      </w:divBdr>
    </w:div>
    <w:div w:id="68621456">
      <w:marLeft w:val="0"/>
      <w:marRight w:val="0"/>
      <w:marTop w:val="0"/>
      <w:marBottom w:val="0"/>
      <w:divBdr>
        <w:top w:val="none" w:sz="0" w:space="0" w:color="auto"/>
        <w:left w:val="none" w:sz="0" w:space="0" w:color="auto"/>
        <w:bottom w:val="none" w:sz="0" w:space="0" w:color="auto"/>
        <w:right w:val="none" w:sz="0" w:space="0" w:color="auto"/>
      </w:divBdr>
    </w:div>
    <w:div w:id="68621457">
      <w:marLeft w:val="0"/>
      <w:marRight w:val="0"/>
      <w:marTop w:val="0"/>
      <w:marBottom w:val="0"/>
      <w:divBdr>
        <w:top w:val="none" w:sz="0" w:space="0" w:color="auto"/>
        <w:left w:val="none" w:sz="0" w:space="0" w:color="auto"/>
        <w:bottom w:val="none" w:sz="0" w:space="0" w:color="auto"/>
        <w:right w:val="none" w:sz="0" w:space="0" w:color="auto"/>
      </w:divBdr>
    </w:div>
    <w:div w:id="68621458">
      <w:marLeft w:val="0"/>
      <w:marRight w:val="0"/>
      <w:marTop w:val="0"/>
      <w:marBottom w:val="0"/>
      <w:divBdr>
        <w:top w:val="none" w:sz="0" w:space="0" w:color="auto"/>
        <w:left w:val="none" w:sz="0" w:space="0" w:color="auto"/>
        <w:bottom w:val="none" w:sz="0" w:space="0" w:color="auto"/>
        <w:right w:val="none" w:sz="0" w:space="0" w:color="auto"/>
      </w:divBdr>
    </w:div>
    <w:div w:id="68621459">
      <w:marLeft w:val="0"/>
      <w:marRight w:val="0"/>
      <w:marTop w:val="0"/>
      <w:marBottom w:val="0"/>
      <w:divBdr>
        <w:top w:val="none" w:sz="0" w:space="0" w:color="auto"/>
        <w:left w:val="none" w:sz="0" w:space="0" w:color="auto"/>
        <w:bottom w:val="none" w:sz="0" w:space="0" w:color="auto"/>
        <w:right w:val="none" w:sz="0" w:space="0" w:color="auto"/>
      </w:divBdr>
    </w:div>
    <w:div w:id="68621460">
      <w:marLeft w:val="0"/>
      <w:marRight w:val="0"/>
      <w:marTop w:val="0"/>
      <w:marBottom w:val="0"/>
      <w:divBdr>
        <w:top w:val="none" w:sz="0" w:space="0" w:color="auto"/>
        <w:left w:val="none" w:sz="0" w:space="0" w:color="auto"/>
        <w:bottom w:val="none" w:sz="0" w:space="0" w:color="auto"/>
        <w:right w:val="none" w:sz="0" w:space="0" w:color="auto"/>
      </w:divBdr>
    </w:div>
    <w:div w:id="68621461">
      <w:marLeft w:val="0"/>
      <w:marRight w:val="0"/>
      <w:marTop w:val="0"/>
      <w:marBottom w:val="0"/>
      <w:divBdr>
        <w:top w:val="none" w:sz="0" w:space="0" w:color="auto"/>
        <w:left w:val="none" w:sz="0" w:space="0" w:color="auto"/>
        <w:bottom w:val="none" w:sz="0" w:space="0" w:color="auto"/>
        <w:right w:val="none" w:sz="0" w:space="0" w:color="auto"/>
      </w:divBdr>
    </w:div>
    <w:div w:id="68621462">
      <w:marLeft w:val="0"/>
      <w:marRight w:val="0"/>
      <w:marTop w:val="0"/>
      <w:marBottom w:val="0"/>
      <w:divBdr>
        <w:top w:val="none" w:sz="0" w:space="0" w:color="auto"/>
        <w:left w:val="none" w:sz="0" w:space="0" w:color="auto"/>
        <w:bottom w:val="none" w:sz="0" w:space="0" w:color="auto"/>
        <w:right w:val="none" w:sz="0" w:space="0" w:color="auto"/>
      </w:divBdr>
    </w:div>
    <w:div w:id="68621463">
      <w:marLeft w:val="0"/>
      <w:marRight w:val="0"/>
      <w:marTop w:val="0"/>
      <w:marBottom w:val="0"/>
      <w:divBdr>
        <w:top w:val="none" w:sz="0" w:space="0" w:color="auto"/>
        <w:left w:val="none" w:sz="0" w:space="0" w:color="auto"/>
        <w:bottom w:val="none" w:sz="0" w:space="0" w:color="auto"/>
        <w:right w:val="none" w:sz="0" w:space="0" w:color="auto"/>
      </w:divBdr>
    </w:div>
    <w:div w:id="68621464">
      <w:marLeft w:val="0"/>
      <w:marRight w:val="0"/>
      <w:marTop w:val="0"/>
      <w:marBottom w:val="0"/>
      <w:divBdr>
        <w:top w:val="none" w:sz="0" w:space="0" w:color="auto"/>
        <w:left w:val="none" w:sz="0" w:space="0" w:color="auto"/>
        <w:bottom w:val="none" w:sz="0" w:space="0" w:color="auto"/>
        <w:right w:val="none" w:sz="0" w:space="0" w:color="auto"/>
      </w:divBdr>
    </w:div>
    <w:div w:id="68621465">
      <w:marLeft w:val="0"/>
      <w:marRight w:val="0"/>
      <w:marTop w:val="0"/>
      <w:marBottom w:val="0"/>
      <w:divBdr>
        <w:top w:val="none" w:sz="0" w:space="0" w:color="auto"/>
        <w:left w:val="none" w:sz="0" w:space="0" w:color="auto"/>
        <w:bottom w:val="none" w:sz="0" w:space="0" w:color="auto"/>
        <w:right w:val="none" w:sz="0" w:space="0" w:color="auto"/>
      </w:divBdr>
    </w:div>
    <w:div w:id="68621466">
      <w:marLeft w:val="0"/>
      <w:marRight w:val="0"/>
      <w:marTop w:val="0"/>
      <w:marBottom w:val="0"/>
      <w:divBdr>
        <w:top w:val="none" w:sz="0" w:space="0" w:color="auto"/>
        <w:left w:val="none" w:sz="0" w:space="0" w:color="auto"/>
        <w:bottom w:val="none" w:sz="0" w:space="0" w:color="auto"/>
        <w:right w:val="none" w:sz="0" w:space="0" w:color="auto"/>
      </w:divBdr>
    </w:div>
    <w:div w:id="68621467">
      <w:marLeft w:val="0"/>
      <w:marRight w:val="0"/>
      <w:marTop w:val="0"/>
      <w:marBottom w:val="0"/>
      <w:divBdr>
        <w:top w:val="none" w:sz="0" w:space="0" w:color="auto"/>
        <w:left w:val="none" w:sz="0" w:space="0" w:color="auto"/>
        <w:bottom w:val="none" w:sz="0" w:space="0" w:color="auto"/>
        <w:right w:val="none" w:sz="0" w:space="0" w:color="auto"/>
      </w:divBdr>
    </w:div>
    <w:div w:id="68621468">
      <w:marLeft w:val="0"/>
      <w:marRight w:val="0"/>
      <w:marTop w:val="0"/>
      <w:marBottom w:val="0"/>
      <w:divBdr>
        <w:top w:val="none" w:sz="0" w:space="0" w:color="auto"/>
        <w:left w:val="none" w:sz="0" w:space="0" w:color="auto"/>
        <w:bottom w:val="none" w:sz="0" w:space="0" w:color="auto"/>
        <w:right w:val="none" w:sz="0" w:space="0" w:color="auto"/>
      </w:divBdr>
    </w:div>
    <w:div w:id="68621469">
      <w:marLeft w:val="0"/>
      <w:marRight w:val="0"/>
      <w:marTop w:val="0"/>
      <w:marBottom w:val="0"/>
      <w:divBdr>
        <w:top w:val="none" w:sz="0" w:space="0" w:color="auto"/>
        <w:left w:val="none" w:sz="0" w:space="0" w:color="auto"/>
        <w:bottom w:val="none" w:sz="0" w:space="0" w:color="auto"/>
        <w:right w:val="none" w:sz="0" w:space="0" w:color="auto"/>
      </w:divBdr>
    </w:div>
    <w:div w:id="68621470">
      <w:marLeft w:val="0"/>
      <w:marRight w:val="0"/>
      <w:marTop w:val="0"/>
      <w:marBottom w:val="0"/>
      <w:divBdr>
        <w:top w:val="none" w:sz="0" w:space="0" w:color="auto"/>
        <w:left w:val="none" w:sz="0" w:space="0" w:color="auto"/>
        <w:bottom w:val="none" w:sz="0" w:space="0" w:color="auto"/>
        <w:right w:val="none" w:sz="0" w:space="0" w:color="auto"/>
      </w:divBdr>
    </w:div>
    <w:div w:id="68621471">
      <w:marLeft w:val="0"/>
      <w:marRight w:val="0"/>
      <w:marTop w:val="0"/>
      <w:marBottom w:val="0"/>
      <w:divBdr>
        <w:top w:val="none" w:sz="0" w:space="0" w:color="auto"/>
        <w:left w:val="none" w:sz="0" w:space="0" w:color="auto"/>
        <w:bottom w:val="none" w:sz="0" w:space="0" w:color="auto"/>
        <w:right w:val="none" w:sz="0" w:space="0" w:color="auto"/>
      </w:divBdr>
    </w:div>
    <w:div w:id="68621472">
      <w:marLeft w:val="0"/>
      <w:marRight w:val="0"/>
      <w:marTop w:val="0"/>
      <w:marBottom w:val="0"/>
      <w:divBdr>
        <w:top w:val="none" w:sz="0" w:space="0" w:color="auto"/>
        <w:left w:val="none" w:sz="0" w:space="0" w:color="auto"/>
        <w:bottom w:val="none" w:sz="0" w:space="0" w:color="auto"/>
        <w:right w:val="none" w:sz="0" w:space="0" w:color="auto"/>
      </w:divBdr>
    </w:div>
    <w:div w:id="68621473">
      <w:marLeft w:val="0"/>
      <w:marRight w:val="0"/>
      <w:marTop w:val="0"/>
      <w:marBottom w:val="0"/>
      <w:divBdr>
        <w:top w:val="none" w:sz="0" w:space="0" w:color="auto"/>
        <w:left w:val="none" w:sz="0" w:space="0" w:color="auto"/>
        <w:bottom w:val="none" w:sz="0" w:space="0" w:color="auto"/>
        <w:right w:val="none" w:sz="0" w:space="0" w:color="auto"/>
      </w:divBdr>
    </w:div>
    <w:div w:id="68621474">
      <w:marLeft w:val="0"/>
      <w:marRight w:val="0"/>
      <w:marTop w:val="0"/>
      <w:marBottom w:val="0"/>
      <w:divBdr>
        <w:top w:val="none" w:sz="0" w:space="0" w:color="auto"/>
        <w:left w:val="none" w:sz="0" w:space="0" w:color="auto"/>
        <w:bottom w:val="none" w:sz="0" w:space="0" w:color="auto"/>
        <w:right w:val="none" w:sz="0" w:space="0" w:color="auto"/>
      </w:divBdr>
    </w:div>
    <w:div w:id="68621475">
      <w:marLeft w:val="0"/>
      <w:marRight w:val="0"/>
      <w:marTop w:val="0"/>
      <w:marBottom w:val="0"/>
      <w:divBdr>
        <w:top w:val="none" w:sz="0" w:space="0" w:color="auto"/>
        <w:left w:val="none" w:sz="0" w:space="0" w:color="auto"/>
        <w:bottom w:val="none" w:sz="0" w:space="0" w:color="auto"/>
        <w:right w:val="none" w:sz="0" w:space="0" w:color="auto"/>
      </w:divBdr>
    </w:div>
    <w:div w:id="68621476">
      <w:marLeft w:val="0"/>
      <w:marRight w:val="0"/>
      <w:marTop w:val="0"/>
      <w:marBottom w:val="0"/>
      <w:divBdr>
        <w:top w:val="none" w:sz="0" w:space="0" w:color="auto"/>
        <w:left w:val="none" w:sz="0" w:space="0" w:color="auto"/>
        <w:bottom w:val="none" w:sz="0" w:space="0" w:color="auto"/>
        <w:right w:val="none" w:sz="0" w:space="0" w:color="auto"/>
      </w:divBdr>
    </w:div>
    <w:div w:id="68621477">
      <w:marLeft w:val="0"/>
      <w:marRight w:val="0"/>
      <w:marTop w:val="0"/>
      <w:marBottom w:val="0"/>
      <w:divBdr>
        <w:top w:val="none" w:sz="0" w:space="0" w:color="auto"/>
        <w:left w:val="none" w:sz="0" w:space="0" w:color="auto"/>
        <w:bottom w:val="none" w:sz="0" w:space="0" w:color="auto"/>
        <w:right w:val="none" w:sz="0" w:space="0" w:color="auto"/>
      </w:divBdr>
    </w:div>
    <w:div w:id="68621478">
      <w:marLeft w:val="0"/>
      <w:marRight w:val="0"/>
      <w:marTop w:val="0"/>
      <w:marBottom w:val="0"/>
      <w:divBdr>
        <w:top w:val="none" w:sz="0" w:space="0" w:color="auto"/>
        <w:left w:val="none" w:sz="0" w:space="0" w:color="auto"/>
        <w:bottom w:val="none" w:sz="0" w:space="0" w:color="auto"/>
        <w:right w:val="none" w:sz="0" w:space="0" w:color="auto"/>
      </w:divBdr>
    </w:div>
    <w:div w:id="68621479">
      <w:marLeft w:val="0"/>
      <w:marRight w:val="0"/>
      <w:marTop w:val="0"/>
      <w:marBottom w:val="0"/>
      <w:divBdr>
        <w:top w:val="none" w:sz="0" w:space="0" w:color="auto"/>
        <w:left w:val="none" w:sz="0" w:space="0" w:color="auto"/>
        <w:bottom w:val="none" w:sz="0" w:space="0" w:color="auto"/>
        <w:right w:val="none" w:sz="0" w:space="0" w:color="auto"/>
      </w:divBdr>
    </w:div>
    <w:div w:id="68621480">
      <w:marLeft w:val="0"/>
      <w:marRight w:val="0"/>
      <w:marTop w:val="0"/>
      <w:marBottom w:val="0"/>
      <w:divBdr>
        <w:top w:val="none" w:sz="0" w:space="0" w:color="auto"/>
        <w:left w:val="none" w:sz="0" w:space="0" w:color="auto"/>
        <w:bottom w:val="none" w:sz="0" w:space="0" w:color="auto"/>
        <w:right w:val="none" w:sz="0" w:space="0" w:color="auto"/>
      </w:divBdr>
    </w:div>
    <w:div w:id="68621481">
      <w:marLeft w:val="0"/>
      <w:marRight w:val="0"/>
      <w:marTop w:val="0"/>
      <w:marBottom w:val="0"/>
      <w:divBdr>
        <w:top w:val="none" w:sz="0" w:space="0" w:color="auto"/>
        <w:left w:val="none" w:sz="0" w:space="0" w:color="auto"/>
        <w:bottom w:val="none" w:sz="0" w:space="0" w:color="auto"/>
        <w:right w:val="none" w:sz="0" w:space="0" w:color="auto"/>
      </w:divBdr>
    </w:div>
    <w:div w:id="68621482">
      <w:marLeft w:val="0"/>
      <w:marRight w:val="0"/>
      <w:marTop w:val="0"/>
      <w:marBottom w:val="0"/>
      <w:divBdr>
        <w:top w:val="none" w:sz="0" w:space="0" w:color="auto"/>
        <w:left w:val="none" w:sz="0" w:space="0" w:color="auto"/>
        <w:bottom w:val="none" w:sz="0" w:space="0" w:color="auto"/>
        <w:right w:val="none" w:sz="0" w:space="0" w:color="auto"/>
      </w:divBdr>
    </w:div>
    <w:div w:id="68621483">
      <w:marLeft w:val="0"/>
      <w:marRight w:val="0"/>
      <w:marTop w:val="0"/>
      <w:marBottom w:val="0"/>
      <w:divBdr>
        <w:top w:val="none" w:sz="0" w:space="0" w:color="auto"/>
        <w:left w:val="none" w:sz="0" w:space="0" w:color="auto"/>
        <w:bottom w:val="none" w:sz="0" w:space="0" w:color="auto"/>
        <w:right w:val="none" w:sz="0" w:space="0" w:color="auto"/>
      </w:divBdr>
    </w:div>
    <w:div w:id="68621484">
      <w:marLeft w:val="0"/>
      <w:marRight w:val="0"/>
      <w:marTop w:val="0"/>
      <w:marBottom w:val="0"/>
      <w:divBdr>
        <w:top w:val="none" w:sz="0" w:space="0" w:color="auto"/>
        <w:left w:val="none" w:sz="0" w:space="0" w:color="auto"/>
        <w:bottom w:val="none" w:sz="0" w:space="0" w:color="auto"/>
        <w:right w:val="none" w:sz="0" w:space="0" w:color="auto"/>
      </w:divBdr>
    </w:div>
    <w:div w:id="68621485">
      <w:marLeft w:val="0"/>
      <w:marRight w:val="0"/>
      <w:marTop w:val="0"/>
      <w:marBottom w:val="0"/>
      <w:divBdr>
        <w:top w:val="none" w:sz="0" w:space="0" w:color="auto"/>
        <w:left w:val="none" w:sz="0" w:space="0" w:color="auto"/>
        <w:bottom w:val="none" w:sz="0" w:space="0" w:color="auto"/>
        <w:right w:val="none" w:sz="0" w:space="0" w:color="auto"/>
      </w:divBdr>
    </w:div>
    <w:div w:id="68621486">
      <w:marLeft w:val="0"/>
      <w:marRight w:val="0"/>
      <w:marTop w:val="0"/>
      <w:marBottom w:val="0"/>
      <w:divBdr>
        <w:top w:val="none" w:sz="0" w:space="0" w:color="auto"/>
        <w:left w:val="none" w:sz="0" w:space="0" w:color="auto"/>
        <w:bottom w:val="none" w:sz="0" w:space="0" w:color="auto"/>
        <w:right w:val="none" w:sz="0" w:space="0" w:color="auto"/>
      </w:divBdr>
    </w:div>
    <w:div w:id="68621487">
      <w:marLeft w:val="0"/>
      <w:marRight w:val="0"/>
      <w:marTop w:val="0"/>
      <w:marBottom w:val="0"/>
      <w:divBdr>
        <w:top w:val="none" w:sz="0" w:space="0" w:color="auto"/>
        <w:left w:val="none" w:sz="0" w:space="0" w:color="auto"/>
        <w:bottom w:val="none" w:sz="0" w:space="0" w:color="auto"/>
        <w:right w:val="none" w:sz="0" w:space="0" w:color="auto"/>
      </w:divBdr>
    </w:div>
    <w:div w:id="68621488">
      <w:marLeft w:val="0"/>
      <w:marRight w:val="0"/>
      <w:marTop w:val="0"/>
      <w:marBottom w:val="0"/>
      <w:divBdr>
        <w:top w:val="none" w:sz="0" w:space="0" w:color="auto"/>
        <w:left w:val="none" w:sz="0" w:space="0" w:color="auto"/>
        <w:bottom w:val="none" w:sz="0" w:space="0" w:color="auto"/>
        <w:right w:val="none" w:sz="0" w:space="0" w:color="auto"/>
      </w:divBdr>
    </w:div>
    <w:div w:id="68621489">
      <w:marLeft w:val="0"/>
      <w:marRight w:val="0"/>
      <w:marTop w:val="0"/>
      <w:marBottom w:val="0"/>
      <w:divBdr>
        <w:top w:val="none" w:sz="0" w:space="0" w:color="auto"/>
        <w:left w:val="none" w:sz="0" w:space="0" w:color="auto"/>
        <w:bottom w:val="none" w:sz="0" w:space="0" w:color="auto"/>
        <w:right w:val="none" w:sz="0" w:space="0" w:color="auto"/>
      </w:divBdr>
    </w:div>
    <w:div w:id="68621490">
      <w:marLeft w:val="0"/>
      <w:marRight w:val="0"/>
      <w:marTop w:val="0"/>
      <w:marBottom w:val="0"/>
      <w:divBdr>
        <w:top w:val="none" w:sz="0" w:space="0" w:color="auto"/>
        <w:left w:val="none" w:sz="0" w:space="0" w:color="auto"/>
        <w:bottom w:val="none" w:sz="0" w:space="0" w:color="auto"/>
        <w:right w:val="none" w:sz="0" w:space="0" w:color="auto"/>
      </w:divBdr>
    </w:div>
    <w:div w:id="68621491">
      <w:marLeft w:val="0"/>
      <w:marRight w:val="0"/>
      <w:marTop w:val="0"/>
      <w:marBottom w:val="0"/>
      <w:divBdr>
        <w:top w:val="none" w:sz="0" w:space="0" w:color="auto"/>
        <w:left w:val="none" w:sz="0" w:space="0" w:color="auto"/>
        <w:bottom w:val="none" w:sz="0" w:space="0" w:color="auto"/>
        <w:right w:val="none" w:sz="0" w:space="0" w:color="auto"/>
      </w:divBdr>
    </w:div>
    <w:div w:id="68621492">
      <w:marLeft w:val="0"/>
      <w:marRight w:val="0"/>
      <w:marTop w:val="0"/>
      <w:marBottom w:val="0"/>
      <w:divBdr>
        <w:top w:val="none" w:sz="0" w:space="0" w:color="auto"/>
        <w:left w:val="none" w:sz="0" w:space="0" w:color="auto"/>
        <w:bottom w:val="none" w:sz="0" w:space="0" w:color="auto"/>
        <w:right w:val="none" w:sz="0" w:space="0" w:color="auto"/>
      </w:divBdr>
    </w:div>
    <w:div w:id="68621493">
      <w:marLeft w:val="0"/>
      <w:marRight w:val="0"/>
      <w:marTop w:val="0"/>
      <w:marBottom w:val="0"/>
      <w:divBdr>
        <w:top w:val="none" w:sz="0" w:space="0" w:color="auto"/>
        <w:left w:val="none" w:sz="0" w:space="0" w:color="auto"/>
        <w:bottom w:val="none" w:sz="0" w:space="0" w:color="auto"/>
        <w:right w:val="none" w:sz="0" w:space="0" w:color="auto"/>
      </w:divBdr>
    </w:div>
    <w:div w:id="68621494">
      <w:marLeft w:val="0"/>
      <w:marRight w:val="0"/>
      <w:marTop w:val="0"/>
      <w:marBottom w:val="0"/>
      <w:divBdr>
        <w:top w:val="none" w:sz="0" w:space="0" w:color="auto"/>
        <w:left w:val="none" w:sz="0" w:space="0" w:color="auto"/>
        <w:bottom w:val="none" w:sz="0" w:space="0" w:color="auto"/>
        <w:right w:val="none" w:sz="0" w:space="0" w:color="auto"/>
      </w:divBdr>
    </w:div>
    <w:div w:id="68621495">
      <w:marLeft w:val="0"/>
      <w:marRight w:val="0"/>
      <w:marTop w:val="0"/>
      <w:marBottom w:val="0"/>
      <w:divBdr>
        <w:top w:val="none" w:sz="0" w:space="0" w:color="auto"/>
        <w:left w:val="none" w:sz="0" w:space="0" w:color="auto"/>
        <w:bottom w:val="none" w:sz="0" w:space="0" w:color="auto"/>
        <w:right w:val="none" w:sz="0" w:space="0" w:color="auto"/>
      </w:divBdr>
    </w:div>
    <w:div w:id="68621496">
      <w:marLeft w:val="0"/>
      <w:marRight w:val="0"/>
      <w:marTop w:val="0"/>
      <w:marBottom w:val="0"/>
      <w:divBdr>
        <w:top w:val="none" w:sz="0" w:space="0" w:color="auto"/>
        <w:left w:val="none" w:sz="0" w:space="0" w:color="auto"/>
        <w:bottom w:val="none" w:sz="0" w:space="0" w:color="auto"/>
        <w:right w:val="none" w:sz="0" w:space="0" w:color="auto"/>
      </w:divBdr>
    </w:div>
    <w:div w:id="68621497">
      <w:marLeft w:val="0"/>
      <w:marRight w:val="0"/>
      <w:marTop w:val="0"/>
      <w:marBottom w:val="0"/>
      <w:divBdr>
        <w:top w:val="none" w:sz="0" w:space="0" w:color="auto"/>
        <w:left w:val="none" w:sz="0" w:space="0" w:color="auto"/>
        <w:bottom w:val="none" w:sz="0" w:space="0" w:color="auto"/>
        <w:right w:val="none" w:sz="0" w:space="0" w:color="auto"/>
      </w:divBdr>
    </w:div>
    <w:div w:id="68621498">
      <w:marLeft w:val="0"/>
      <w:marRight w:val="0"/>
      <w:marTop w:val="0"/>
      <w:marBottom w:val="0"/>
      <w:divBdr>
        <w:top w:val="none" w:sz="0" w:space="0" w:color="auto"/>
        <w:left w:val="none" w:sz="0" w:space="0" w:color="auto"/>
        <w:bottom w:val="none" w:sz="0" w:space="0" w:color="auto"/>
        <w:right w:val="none" w:sz="0" w:space="0" w:color="auto"/>
      </w:divBdr>
    </w:div>
    <w:div w:id="68621499">
      <w:marLeft w:val="0"/>
      <w:marRight w:val="0"/>
      <w:marTop w:val="0"/>
      <w:marBottom w:val="0"/>
      <w:divBdr>
        <w:top w:val="none" w:sz="0" w:space="0" w:color="auto"/>
        <w:left w:val="none" w:sz="0" w:space="0" w:color="auto"/>
        <w:bottom w:val="none" w:sz="0" w:space="0" w:color="auto"/>
        <w:right w:val="none" w:sz="0" w:space="0" w:color="auto"/>
      </w:divBdr>
    </w:div>
    <w:div w:id="68621500">
      <w:marLeft w:val="0"/>
      <w:marRight w:val="0"/>
      <w:marTop w:val="0"/>
      <w:marBottom w:val="0"/>
      <w:divBdr>
        <w:top w:val="none" w:sz="0" w:space="0" w:color="auto"/>
        <w:left w:val="none" w:sz="0" w:space="0" w:color="auto"/>
        <w:bottom w:val="none" w:sz="0" w:space="0" w:color="auto"/>
        <w:right w:val="none" w:sz="0" w:space="0" w:color="auto"/>
      </w:divBdr>
    </w:div>
    <w:div w:id="68621501">
      <w:marLeft w:val="0"/>
      <w:marRight w:val="0"/>
      <w:marTop w:val="0"/>
      <w:marBottom w:val="0"/>
      <w:divBdr>
        <w:top w:val="none" w:sz="0" w:space="0" w:color="auto"/>
        <w:left w:val="none" w:sz="0" w:space="0" w:color="auto"/>
        <w:bottom w:val="none" w:sz="0" w:space="0" w:color="auto"/>
        <w:right w:val="none" w:sz="0" w:space="0" w:color="auto"/>
      </w:divBdr>
    </w:div>
    <w:div w:id="68621502">
      <w:marLeft w:val="0"/>
      <w:marRight w:val="0"/>
      <w:marTop w:val="0"/>
      <w:marBottom w:val="0"/>
      <w:divBdr>
        <w:top w:val="none" w:sz="0" w:space="0" w:color="auto"/>
        <w:left w:val="none" w:sz="0" w:space="0" w:color="auto"/>
        <w:bottom w:val="none" w:sz="0" w:space="0" w:color="auto"/>
        <w:right w:val="none" w:sz="0" w:space="0" w:color="auto"/>
      </w:divBdr>
    </w:div>
    <w:div w:id="68621503">
      <w:marLeft w:val="0"/>
      <w:marRight w:val="0"/>
      <w:marTop w:val="0"/>
      <w:marBottom w:val="0"/>
      <w:divBdr>
        <w:top w:val="none" w:sz="0" w:space="0" w:color="auto"/>
        <w:left w:val="none" w:sz="0" w:space="0" w:color="auto"/>
        <w:bottom w:val="none" w:sz="0" w:space="0" w:color="auto"/>
        <w:right w:val="none" w:sz="0" w:space="0" w:color="auto"/>
      </w:divBdr>
    </w:div>
    <w:div w:id="68621504">
      <w:marLeft w:val="0"/>
      <w:marRight w:val="0"/>
      <w:marTop w:val="0"/>
      <w:marBottom w:val="0"/>
      <w:divBdr>
        <w:top w:val="none" w:sz="0" w:space="0" w:color="auto"/>
        <w:left w:val="none" w:sz="0" w:space="0" w:color="auto"/>
        <w:bottom w:val="none" w:sz="0" w:space="0" w:color="auto"/>
        <w:right w:val="none" w:sz="0" w:space="0" w:color="auto"/>
      </w:divBdr>
    </w:div>
    <w:div w:id="68621505">
      <w:marLeft w:val="0"/>
      <w:marRight w:val="0"/>
      <w:marTop w:val="0"/>
      <w:marBottom w:val="0"/>
      <w:divBdr>
        <w:top w:val="none" w:sz="0" w:space="0" w:color="auto"/>
        <w:left w:val="none" w:sz="0" w:space="0" w:color="auto"/>
        <w:bottom w:val="none" w:sz="0" w:space="0" w:color="auto"/>
        <w:right w:val="none" w:sz="0" w:space="0" w:color="auto"/>
      </w:divBdr>
    </w:div>
    <w:div w:id="68621506">
      <w:marLeft w:val="0"/>
      <w:marRight w:val="0"/>
      <w:marTop w:val="0"/>
      <w:marBottom w:val="0"/>
      <w:divBdr>
        <w:top w:val="none" w:sz="0" w:space="0" w:color="auto"/>
        <w:left w:val="none" w:sz="0" w:space="0" w:color="auto"/>
        <w:bottom w:val="none" w:sz="0" w:space="0" w:color="auto"/>
        <w:right w:val="none" w:sz="0" w:space="0" w:color="auto"/>
      </w:divBdr>
    </w:div>
    <w:div w:id="68621507">
      <w:marLeft w:val="0"/>
      <w:marRight w:val="0"/>
      <w:marTop w:val="0"/>
      <w:marBottom w:val="0"/>
      <w:divBdr>
        <w:top w:val="none" w:sz="0" w:space="0" w:color="auto"/>
        <w:left w:val="none" w:sz="0" w:space="0" w:color="auto"/>
        <w:bottom w:val="none" w:sz="0" w:space="0" w:color="auto"/>
        <w:right w:val="none" w:sz="0" w:space="0" w:color="auto"/>
      </w:divBdr>
    </w:div>
    <w:div w:id="68621508">
      <w:marLeft w:val="0"/>
      <w:marRight w:val="0"/>
      <w:marTop w:val="0"/>
      <w:marBottom w:val="0"/>
      <w:divBdr>
        <w:top w:val="none" w:sz="0" w:space="0" w:color="auto"/>
        <w:left w:val="none" w:sz="0" w:space="0" w:color="auto"/>
        <w:bottom w:val="none" w:sz="0" w:space="0" w:color="auto"/>
        <w:right w:val="none" w:sz="0" w:space="0" w:color="auto"/>
      </w:divBdr>
    </w:div>
    <w:div w:id="68621509">
      <w:marLeft w:val="0"/>
      <w:marRight w:val="0"/>
      <w:marTop w:val="0"/>
      <w:marBottom w:val="0"/>
      <w:divBdr>
        <w:top w:val="none" w:sz="0" w:space="0" w:color="auto"/>
        <w:left w:val="none" w:sz="0" w:space="0" w:color="auto"/>
        <w:bottom w:val="none" w:sz="0" w:space="0" w:color="auto"/>
        <w:right w:val="none" w:sz="0" w:space="0" w:color="auto"/>
      </w:divBdr>
    </w:div>
    <w:div w:id="68621510">
      <w:marLeft w:val="0"/>
      <w:marRight w:val="0"/>
      <w:marTop w:val="0"/>
      <w:marBottom w:val="0"/>
      <w:divBdr>
        <w:top w:val="none" w:sz="0" w:space="0" w:color="auto"/>
        <w:left w:val="none" w:sz="0" w:space="0" w:color="auto"/>
        <w:bottom w:val="none" w:sz="0" w:space="0" w:color="auto"/>
        <w:right w:val="none" w:sz="0" w:space="0" w:color="auto"/>
      </w:divBdr>
    </w:div>
    <w:div w:id="68621511">
      <w:marLeft w:val="0"/>
      <w:marRight w:val="0"/>
      <w:marTop w:val="0"/>
      <w:marBottom w:val="0"/>
      <w:divBdr>
        <w:top w:val="none" w:sz="0" w:space="0" w:color="auto"/>
        <w:left w:val="none" w:sz="0" w:space="0" w:color="auto"/>
        <w:bottom w:val="none" w:sz="0" w:space="0" w:color="auto"/>
        <w:right w:val="none" w:sz="0" w:space="0" w:color="auto"/>
      </w:divBdr>
    </w:div>
    <w:div w:id="68621512">
      <w:marLeft w:val="0"/>
      <w:marRight w:val="0"/>
      <w:marTop w:val="0"/>
      <w:marBottom w:val="0"/>
      <w:divBdr>
        <w:top w:val="none" w:sz="0" w:space="0" w:color="auto"/>
        <w:left w:val="none" w:sz="0" w:space="0" w:color="auto"/>
        <w:bottom w:val="none" w:sz="0" w:space="0" w:color="auto"/>
        <w:right w:val="none" w:sz="0" w:space="0" w:color="auto"/>
      </w:divBdr>
    </w:div>
    <w:div w:id="68621513">
      <w:marLeft w:val="0"/>
      <w:marRight w:val="0"/>
      <w:marTop w:val="0"/>
      <w:marBottom w:val="0"/>
      <w:divBdr>
        <w:top w:val="none" w:sz="0" w:space="0" w:color="auto"/>
        <w:left w:val="none" w:sz="0" w:space="0" w:color="auto"/>
        <w:bottom w:val="none" w:sz="0" w:space="0" w:color="auto"/>
        <w:right w:val="none" w:sz="0" w:space="0" w:color="auto"/>
      </w:divBdr>
    </w:div>
    <w:div w:id="68621514">
      <w:marLeft w:val="0"/>
      <w:marRight w:val="0"/>
      <w:marTop w:val="0"/>
      <w:marBottom w:val="0"/>
      <w:divBdr>
        <w:top w:val="none" w:sz="0" w:space="0" w:color="auto"/>
        <w:left w:val="none" w:sz="0" w:space="0" w:color="auto"/>
        <w:bottom w:val="none" w:sz="0" w:space="0" w:color="auto"/>
        <w:right w:val="none" w:sz="0" w:space="0" w:color="auto"/>
      </w:divBdr>
    </w:div>
    <w:div w:id="68621515">
      <w:marLeft w:val="0"/>
      <w:marRight w:val="0"/>
      <w:marTop w:val="0"/>
      <w:marBottom w:val="0"/>
      <w:divBdr>
        <w:top w:val="none" w:sz="0" w:space="0" w:color="auto"/>
        <w:left w:val="none" w:sz="0" w:space="0" w:color="auto"/>
        <w:bottom w:val="none" w:sz="0" w:space="0" w:color="auto"/>
        <w:right w:val="none" w:sz="0" w:space="0" w:color="auto"/>
      </w:divBdr>
    </w:div>
    <w:div w:id="68621516">
      <w:marLeft w:val="0"/>
      <w:marRight w:val="0"/>
      <w:marTop w:val="0"/>
      <w:marBottom w:val="0"/>
      <w:divBdr>
        <w:top w:val="none" w:sz="0" w:space="0" w:color="auto"/>
        <w:left w:val="none" w:sz="0" w:space="0" w:color="auto"/>
        <w:bottom w:val="none" w:sz="0" w:space="0" w:color="auto"/>
        <w:right w:val="none" w:sz="0" w:space="0" w:color="auto"/>
      </w:divBdr>
    </w:div>
    <w:div w:id="68621517">
      <w:marLeft w:val="0"/>
      <w:marRight w:val="0"/>
      <w:marTop w:val="0"/>
      <w:marBottom w:val="0"/>
      <w:divBdr>
        <w:top w:val="none" w:sz="0" w:space="0" w:color="auto"/>
        <w:left w:val="none" w:sz="0" w:space="0" w:color="auto"/>
        <w:bottom w:val="none" w:sz="0" w:space="0" w:color="auto"/>
        <w:right w:val="none" w:sz="0" w:space="0" w:color="auto"/>
      </w:divBdr>
    </w:div>
    <w:div w:id="68621518">
      <w:marLeft w:val="0"/>
      <w:marRight w:val="0"/>
      <w:marTop w:val="0"/>
      <w:marBottom w:val="0"/>
      <w:divBdr>
        <w:top w:val="none" w:sz="0" w:space="0" w:color="auto"/>
        <w:left w:val="none" w:sz="0" w:space="0" w:color="auto"/>
        <w:bottom w:val="none" w:sz="0" w:space="0" w:color="auto"/>
        <w:right w:val="none" w:sz="0" w:space="0" w:color="auto"/>
      </w:divBdr>
    </w:div>
    <w:div w:id="68621519">
      <w:marLeft w:val="0"/>
      <w:marRight w:val="0"/>
      <w:marTop w:val="0"/>
      <w:marBottom w:val="0"/>
      <w:divBdr>
        <w:top w:val="none" w:sz="0" w:space="0" w:color="auto"/>
        <w:left w:val="none" w:sz="0" w:space="0" w:color="auto"/>
        <w:bottom w:val="none" w:sz="0" w:space="0" w:color="auto"/>
        <w:right w:val="none" w:sz="0" w:space="0" w:color="auto"/>
      </w:divBdr>
    </w:div>
    <w:div w:id="68621520">
      <w:marLeft w:val="0"/>
      <w:marRight w:val="0"/>
      <w:marTop w:val="0"/>
      <w:marBottom w:val="0"/>
      <w:divBdr>
        <w:top w:val="none" w:sz="0" w:space="0" w:color="auto"/>
        <w:left w:val="none" w:sz="0" w:space="0" w:color="auto"/>
        <w:bottom w:val="none" w:sz="0" w:space="0" w:color="auto"/>
        <w:right w:val="none" w:sz="0" w:space="0" w:color="auto"/>
      </w:divBdr>
    </w:div>
    <w:div w:id="68621521">
      <w:marLeft w:val="0"/>
      <w:marRight w:val="0"/>
      <w:marTop w:val="0"/>
      <w:marBottom w:val="0"/>
      <w:divBdr>
        <w:top w:val="none" w:sz="0" w:space="0" w:color="auto"/>
        <w:left w:val="none" w:sz="0" w:space="0" w:color="auto"/>
        <w:bottom w:val="none" w:sz="0" w:space="0" w:color="auto"/>
        <w:right w:val="none" w:sz="0" w:space="0" w:color="auto"/>
      </w:divBdr>
    </w:div>
    <w:div w:id="68621522">
      <w:marLeft w:val="0"/>
      <w:marRight w:val="0"/>
      <w:marTop w:val="0"/>
      <w:marBottom w:val="0"/>
      <w:divBdr>
        <w:top w:val="none" w:sz="0" w:space="0" w:color="auto"/>
        <w:left w:val="none" w:sz="0" w:space="0" w:color="auto"/>
        <w:bottom w:val="none" w:sz="0" w:space="0" w:color="auto"/>
        <w:right w:val="none" w:sz="0" w:space="0" w:color="auto"/>
      </w:divBdr>
    </w:div>
    <w:div w:id="68621523">
      <w:marLeft w:val="0"/>
      <w:marRight w:val="0"/>
      <w:marTop w:val="0"/>
      <w:marBottom w:val="0"/>
      <w:divBdr>
        <w:top w:val="none" w:sz="0" w:space="0" w:color="auto"/>
        <w:left w:val="none" w:sz="0" w:space="0" w:color="auto"/>
        <w:bottom w:val="none" w:sz="0" w:space="0" w:color="auto"/>
        <w:right w:val="none" w:sz="0" w:space="0" w:color="auto"/>
      </w:divBdr>
    </w:div>
    <w:div w:id="68621524">
      <w:marLeft w:val="0"/>
      <w:marRight w:val="0"/>
      <w:marTop w:val="0"/>
      <w:marBottom w:val="0"/>
      <w:divBdr>
        <w:top w:val="none" w:sz="0" w:space="0" w:color="auto"/>
        <w:left w:val="none" w:sz="0" w:space="0" w:color="auto"/>
        <w:bottom w:val="none" w:sz="0" w:space="0" w:color="auto"/>
        <w:right w:val="none" w:sz="0" w:space="0" w:color="auto"/>
      </w:divBdr>
    </w:div>
    <w:div w:id="68621525">
      <w:marLeft w:val="0"/>
      <w:marRight w:val="0"/>
      <w:marTop w:val="0"/>
      <w:marBottom w:val="0"/>
      <w:divBdr>
        <w:top w:val="none" w:sz="0" w:space="0" w:color="auto"/>
        <w:left w:val="none" w:sz="0" w:space="0" w:color="auto"/>
        <w:bottom w:val="none" w:sz="0" w:space="0" w:color="auto"/>
        <w:right w:val="none" w:sz="0" w:space="0" w:color="auto"/>
      </w:divBdr>
    </w:div>
    <w:div w:id="68621526">
      <w:marLeft w:val="0"/>
      <w:marRight w:val="0"/>
      <w:marTop w:val="0"/>
      <w:marBottom w:val="0"/>
      <w:divBdr>
        <w:top w:val="none" w:sz="0" w:space="0" w:color="auto"/>
        <w:left w:val="none" w:sz="0" w:space="0" w:color="auto"/>
        <w:bottom w:val="none" w:sz="0" w:space="0" w:color="auto"/>
        <w:right w:val="none" w:sz="0" w:space="0" w:color="auto"/>
      </w:divBdr>
    </w:div>
    <w:div w:id="68621527">
      <w:marLeft w:val="0"/>
      <w:marRight w:val="0"/>
      <w:marTop w:val="0"/>
      <w:marBottom w:val="0"/>
      <w:divBdr>
        <w:top w:val="none" w:sz="0" w:space="0" w:color="auto"/>
        <w:left w:val="none" w:sz="0" w:space="0" w:color="auto"/>
        <w:bottom w:val="none" w:sz="0" w:space="0" w:color="auto"/>
        <w:right w:val="none" w:sz="0" w:space="0" w:color="auto"/>
      </w:divBdr>
    </w:div>
    <w:div w:id="68621528">
      <w:marLeft w:val="0"/>
      <w:marRight w:val="0"/>
      <w:marTop w:val="0"/>
      <w:marBottom w:val="0"/>
      <w:divBdr>
        <w:top w:val="none" w:sz="0" w:space="0" w:color="auto"/>
        <w:left w:val="none" w:sz="0" w:space="0" w:color="auto"/>
        <w:bottom w:val="none" w:sz="0" w:space="0" w:color="auto"/>
        <w:right w:val="none" w:sz="0" w:space="0" w:color="auto"/>
      </w:divBdr>
    </w:div>
    <w:div w:id="68621529">
      <w:marLeft w:val="0"/>
      <w:marRight w:val="0"/>
      <w:marTop w:val="0"/>
      <w:marBottom w:val="0"/>
      <w:divBdr>
        <w:top w:val="none" w:sz="0" w:space="0" w:color="auto"/>
        <w:left w:val="none" w:sz="0" w:space="0" w:color="auto"/>
        <w:bottom w:val="none" w:sz="0" w:space="0" w:color="auto"/>
        <w:right w:val="none" w:sz="0" w:space="0" w:color="auto"/>
      </w:divBdr>
    </w:div>
    <w:div w:id="68621530">
      <w:marLeft w:val="0"/>
      <w:marRight w:val="0"/>
      <w:marTop w:val="0"/>
      <w:marBottom w:val="0"/>
      <w:divBdr>
        <w:top w:val="none" w:sz="0" w:space="0" w:color="auto"/>
        <w:left w:val="none" w:sz="0" w:space="0" w:color="auto"/>
        <w:bottom w:val="none" w:sz="0" w:space="0" w:color="auto"/>
        <w:right w:val="none" w:sz="0" w:space="0" w:color="auto"/>
      </w:divBdr>
    </w:div>
    <w:div w:id="68621531">
      <w:marLeft w:val="0"/>
      <w:marRight w:val="0"/>
      <w:marTop w:val="0"/>
      <w:marBottom w:val="0"/>
      <w:divBdr>
        <w:top w:val="none" w:sz="0" w:space="0" w:color="auto"/>
        <w:left w:val="none" w:sz="0" w:space="0" w:color="auto"/>
        <w:bottom w:val="none" w:sz="0" w:space="0" w:color="auto"/>
        <w:right w:val="none" w:sz="0" w:space="0" w:color="auto"/>
      </w:divBdr>
    </w:div>
    <w:div w:id="68621532">
      <w:marLeft w:val="0"/>
      <w:marRight w:val="0"/>
      <w:marTop w:val="0"/>
      <w:marBottom w:val="0"/>
      <w:divBdr>
        <w:top w:val="none" w:sz="0" w:space="0" w:color="auto"/>
        <w:left w:val="none" w:sz="0" w:space="0" w:color="auto"/>
        <w:bottom w:val="none" w:sz="0" w:space="0" w:color="auto"/>
        <w:right w:val="none" w:sz="0" w:space="0" w:color="auto"/>
      </w:divBdr>
    </w:div>
    <w:div w:id="68621533">
      <w:marLeft w:val="0"/>
      <w:marRight w:val="0"/>
      <w:marTop w:val="0"/>
      <w:marBottom w:val="0"/>
      <w:divBdr>
        <w:top w:val="none" w:sz="0" w:space="0" w:color="auto"/>
        <w:left w:val="none" w:sz="0" w:space="0" w:color="auto"/>
        <w:bottom w:val="none" w:sz="0" w:space="0" w:color="auto"/>
        <w:right w:val="none" w:sz="0" w:space="0" w:color="auto"/>
      </w:divBdr>
    </w:div>
    <w:div w:id="68621534">
      <w:marLeft w:val="0"/>
      <w:marRight w:val="0"/>
      <w:marTop w:val="0"/>
      <w:marBottom w:val="0"/>
      <w:divBdr>
        <w:top w:val="none" w:sz="0" w:space="0" w:color="auto"/>
        <w:left w:val="none" w:sz="0" w:space="0" w:color="auto"/>
        <w:bottom w:val="none" w:sz="0" w:space="0" w:color="auto"/>
        <w:right w:val="none" w:sz="0" w:space="0" w:color="auto"/>
      </w:divBdr>
    </w:div>
    <w:div w:id="68621535">
      <w:marLeft w:val="0"/>
      <w:marRight w:val="0"/>
      <w:marTop w:val="0"/>
      <w:marBottom w:val="0"/>
      <w:divBdr>
        <w:top w:val="none" w:sz="0" w:space="0" w:color="auto"/>
        <w:left w:val="none" w:sz="0" w:space="0" w:color="auto"/>
        <w:bottom w:val="none" w:sz="0" w:space="0" w:color="auto"/>
        <w:right w:val="none" w:sz="0" w:space="0" w:color="auto"/>
      </w:divBdr>
    </w:div>
    <w:div w:id="68621536">
      <w:marLeft w:val="0"/>
      <w:marRight w:val="0"/>
      <w:marTop w:val="0"/>
      <w:marBottom w:val="0"/>
      <w:divBdr>
        <w:top w:val="none" w:sz="0" w:space="0" w:color="auto"/>
        <w:left w:val="none" w:sz="0" w:space="0" w:color="auto"/>
        <w:bottom w:val="none" w:sz="0" w:space="0" w:color="auto"/>
        <w:right w:val="none" w:sz="0" w:space="0" w:color="auto"/>
      </w:divBdr>
    </w:div>
    <w:div w:id="68621537">
      <w:marLeft w:val="0"/>
      <w:marRight w:val="0"/>
      <w:marTop w:val="0"/>
      <w:marBottom w:val="0"/>
      <w:divBdr>
        <w:top w:val="none" w:sz="0" w:space="0" w:color="auto"/>
        <w:left w:val="none" w:sz="0" w:space="0" w:color="auto"/>
        <w:bottom w:val="none" w:sz="0" w:space="0" w:color="auto"/>
        <w:right w:val="none" w:sz="0" w:space="0" w:color="auto"/>
      </w:divBdr>
    </w:div>
    <w:div w:id="68621538">
      <w:marLeft w:val="0"/>
      <w:marRight w:val="0"/>
      <w:marTop w:val="0"/>
      <w:marBottom w:val="0"/>
      <w:divBdr>
        <w:top w:val="none" w:sz="0" w:space="0" w:color="auto"/>
        <w:left w:val="none" w:sz="0" w:space="0" w:color="auto"/>
        <w:bottom w:val="none" w:sz="0" w:space="0" w:color="auto"/>
        <w:right w:val="none" w:sz="0" w:space="0" w:color="auto"/>
      </w:divBdr>
    </w:div>
    <w:div w:id="68621539">
      <w:marLeft w:val="0"/>
      <w:marRight w:val="0"/>
      <w:marTop w:val="0"/>
      <w:marBottom w:val="0"/>
      <w:divBdr>
        <w:top w:val="none" w:sz="0" w:space="0" w:color="auto"/>
        <w:left w:val="none" w:sz="0" w:space="0" w:color="auto"/>
        <w:bottom w:val="none" w:sz="0" w:space="0" w:color="auto"/>
        <w:right w:val="none" w:sz="0" w:space="0" w:color="auto"/>
      </w:divBdr>
    </w:div>
    <w:div w:id="68621540">
      <w:marLeft w:val="0"/>
      <w:marRight w:val="0"/>
      <w:marTop w:val="0"/>
      <w:marBottom w:val="0"/>
      <w:divBdr>
        <w:top w:val="none" w:sz="0" w:space="0" w:color="auto"/>
        <w:left w:val="none" w:sz="0" w:space="0" w:color="auto"/>
        <w:bottom w:val="none" w:sz="0" w:space="0" w:color="auto"/>
        <w:right w:val="none" w:sz="0" w:space="0" w:color="auto"/>
      </w:divBdr>
    </w:div>
    <w:div w:id="68621541">
      <w:marLeft w:val="0"/>
      <w:marRight w:val="0"/>
      <w:marTop w:val="0"/>
      <w:marBottom w:val="0"/>
      <w:divBdr>
        <w:top w:val="none" w:sz="0" w:space="0" w:color="auto"/>
        <w:left w:val="none" w:sz="0" w:space="0" w:color="auto"/>
        <w:bottom w:val="none" w:sz="0" w:space="0" w:color="auto"/>
        <w:right w:val="none" w:sz="0" w:space="0" w:color="auto"/>
      </w:divBdr>
    </w:div>
    <w:div w:id="68621542">
      <w:marLeft w:val="0"/>
      <w:marRight w:val="0"/>
      <w:marTop w:val="0"/>
      <w:marBottom w:val="0"/>
      <w:divBdr>
        <w:top w:val="none" w:sz="0" w:space="0" w:color="auto"/>
        <w:left w:val="none" w:sz="0" w:space="0" w:color="auto"/>
        <w:bottom w:val="none" w:sz="0" w:space="0" w:color="auto"/>
        <w:right w:val="none" w:sz="0" w:space="0" w:color="auto"/>
      </w:divBdr>
    </w:div>
    <w:div w:id="68621543">
      <w:marLeft w:val="0"/>
      <w:marRight w:val="0"/>
      <w:marTop w:val="0"/>
      <w:marBottom w:val="0"/>
      <w:divBdr>
        <w:top w:val="none" w:sz="0" w:space="0" w:color="auto"/>
        <w:left w:val="none" w:sz="0" w:space="0" w:color="auto"/>
        <w:bottom w:val="none" w:sz="0" w:space="0" w:color="auto"/>
        <w:right w:val="none" w:sz="0" w:space="0" w:color="auto"/>
      </w:divBdr>
    </w:div>
    <w:div w:id="68621544">
      <w:marLeft w:val="0"/>
      <w:marRight w:val="0"/>
      <w:marTop w:val="0"/>
      <w:marBottom w:val="0"/>
      <w:divBdr>
        <w:top w:val="none" w:sz="0" w:space="0" w:color="auto"/>
        <w:left w:val="none" w:sz="0" w:space="0" w:color="auto"/>
        <w:bottom w:val="none" w:sz="0" w:space="0" w:color="auto"/>
        <w:right w:val="none" w:sz="0" w:space="0" w:color="auto"/>
      </w:divBdr>
    </w:div>
    <w:div w:id="68621545">
      <w:marLeft w:val="0"/>
      <w:marRight w:val="0"/>
      <w:marTop w:val="0"/>
      <w:marBottom w:val="0"/>
      <w:divBdr>
        <w:top w:val="none" w:sz="0" w:space="0" w:color="auto"/>
        <w:left w:val="none" w:sz="0" w:space="0" w:color="auto"/>
        <w:bottom w:val="none" w:sz="0" w:space="0" w:color="auto"/>
        <w:right w:val="none" w:sz="0" w:space="0" w:color="auto"/>
      </w:divBdr>
    </w:div>
    <w:div w:id="68621546">
      <w:marLeft w:val="0"/>
      <w:marRight w:val="0"/>
      <w:marTop w:val="0"/>
      <w:marBottom w:val="0"/>
      <w:divBdr>
        <w:top w:val="none" w:sz="0" w:space="0" w:color="auto"/>
        <w:left w:val="none" w:sz="0" w:space="0" w:color="auto"/>
        <w:bottom w:val="none" w:sz="0" w:space="0" w:color="auto"/>
        <w:right w:val="none" w:sz="0" w:space="0" w:color="auto"/>
      </w:divBdr>
    </w:div>
    <w:div w:id="68621547">
      <w:marLeft w:val="0"/>
      <w:marRight w:val="0"/>
      <w:marTop w:val="0"/>
      <w:marBottom w:val="0"/>
      <w:divBdr>
        <w:top w:val="none" w:sz="0" w:space="0" w:color="auto"/>
        <w:left w:val="none" w:sz="0" w:space="0" w:color="auto"/>
        <w:bottom w:val="none" w:sz="0" w:space="0" w:color="auto"/>
        <w:right w:val="none" w:sz="0" w:space="0" w:color="auto"/>
      </w:divBdr>
    </w:div>
    <w:div w:id="68621548">
      <w:marLeft w:val="0"/>
      <w:marRight w:val="0"/>
      <w:marTop w:val="0"/>
      <w:marBottom w:val="0"/>
      <w:divBdr>
        <w:top w:val="none" w:sz="0" w:space="0" w:color="auto"/>
        <w:left w:val="none" w:sz="0" w:space="0" w:color="auto"/>
        <w:bottom w:val="none" w:sz="0" w:space="0" w:color="auto"/>
        <w:right w:val="none" w:sz="0" w:space="0" w:color="auto"/>
      </w:divBdr>
    </w:div>
    <w:div w:id="68621549">
      <w:marLeft w:val="0"/>
      <w:marRight w:val="0"/>
      <w:marTop w:val="0"/>
      <w:marBottom w:val="0"/>
      <w:divBdr>
        <w:top w:val="none" w:sz="0" w:space="0" w:color="auto"/>
        <w:left w:val="none" w:sz="0" w:space="0" w:color="auto"/>
        <w:bottom w:val="none" w:sz="0" w:space="0" w:color="auto"/>
        <w:right w:val="none" w:sz="0" w:space="0" w:color="auto"/>
      </w:divBdr>
    </w:div>
    <w:div w:id="68621550">
      <w:marLeft w:val="0"/>
      <w:marRight w:val="0"/>
      <w:marTop w:val="0"/>
      <w:marBottom w:val="0"/>
      <w:divBdr>
        <w:top w:val="none" w:sz="0" w:space="0" w:color="auto"/>
        <w:left w:val="none" w:sz="0" w:space="0" w:color="auto"/>
        <w:bottom w:val="none" w:sz="0" w:space="0" w:color="auto"/>
        <w:right w:val="none" w:sz="0" w:space="0" w:color="auto"/>
      </w:divBdr>
    </w:div>
    <w:div w:id="68621551">
      <w:marLeft w:val="0"/>
      <w:marRight w:val="0"/>
      <w:marTop w:val="0"/>
      <w:marBottom w:val="0"/>
      <w:divBdr>
        <w:top w:val="none" w:sz="0" w:space="0" w:color="auto"/>
        <w:left w:val="none" w:sz="0" w:space="0" w:color="auto"/>
        <w:bottom w:val="none" w:sz="0" w:space="0" w:color="auto"/>
        <w:right w:val="none" w:sz="0" w:space="0" w:color="auto"/>
      </w:divBdr>
    </w:div>
    <w:div w:id="68621552">
      <w:marLeft w:val="0"/>
      <w:marRight w:val="0"/>
      <w:marTop w:val="0"/>
      <w:marBottom w:val="0"/>
      <w:divBdr>
        <w:top w:val="none" w:sz="0" w:space="0" w:color="auto"/>
        <w:left w:val="none" w:sz="0" w:space="0" w:color="auto"/>
        <w:bottom w:val="none" w:sz="0" w:space="0" w:color="auto"/>
        <w:right w:val="none" w:sz="0" w:space="0" w:color="auto"/>
      </w:divBdr>
    </w:div>
    <w:div w:id="68621553">
      <w:marLeft w:val="0"/>
      <w:marRight w:val="0"/>
      <w:marTop w:val="0"/>
      <w:marBottom w:val="0"/>
      <w:divBdr>
        <w:top w:val="none" w:sz="0" w:space="0" w:color="auto"/>
        <w:left w:val="none" w:sz="0" w:space="0" w:color="auto"/>
        <w:bottom w:val="none" w:sz="0" w:space="0" w:color="auto"/>
        <w:right w:val="none" w:sz="0" w:space="0" w:color="auto"/>
      </w:divBdr>
    </w:div>
    <w:div w:id="68621554">
      <w:marLeft w:val="0"/>
      <w:marRight w:val="0"/>
      <w:marTop w:val="0"/>
      <w:marBottom w:val="0"/>
      <w:divBdr>
        <w:top w:val="none" w:sz="0" w:space="0" w:color="auto"/>
        <w:left w:val="none" w:sz="0" w:space="0" w:color="auto"/>
        <w:bottom w:val="none" w:sz="0" w:space="0" w:color="auto"/>
        <w:right w:val="none" w:sz="0" w:space="0" w:color="auto"/>
      </w:divBdr>
    </w:div>
    <w:div w:id="68621555">
      <w:marLeft w:val="0"/>
      <w:marRight w:val="0"/>
      <w:marTop w:val="0"/>
      <w:marBottom w:val="0"/>
      <w:divBdr>
        <w:top w:val="none" w:sz="0" w:space="0" w:color="auto"/>
        <w:left w:val="none" w:sz="0" w:space="0" w:color="auto"/>
        <w:bottom w:val="none" w:sz="0" w:space="0" w:color="auto"/>
        <w:right w:val="none" w:sz="0" w:space="0" w:color="auto"/>
      </w:divBdr>
    </w:div>
    <w:div w:id="68621556">
      <w:marLeft w:val="0"/>
      <w:marRight w:val="0"/>
      <w:marTop w:val="0"/>
      <w:marBottom w:val="0"/>
      <w:divBdr>
        <w:top w:val="none" w:sz="0" w:space="0" w:color="auto"/>
        <w:left w:val="none" w:sz="0" w:space="0" w:color="auto"/>
        <w:bottom w:val="none" w:sz="0" w:space="0" w:color="auto"/>
        <w:right w:val="none" w:sz="0" w:space="0" w:color="auto"/>
      </w:divBdr>
    </w:div>
    <w:div w:id="68621557">
      <w:marLeft w:val="0"/>
      <w:marRight w:val="0"/>
      <w:marTop w:val="0"/>
      <w:marBottom w:val="0"/>
      <w:divBdr>
        <w:top w:val="none" w:sz="0" w:space="0" w:color="auto"/>
        <w:left w:val="none" w:sz="0" w:space="0" w:color="auto"/>
        <w:bottom w:val="none" w:sz="0" w:space="0" w:color="auto"/>
        <w:right w:val="none" w:sz="0" w:space="0" w:color="auto"/>
      </w:divBdr>
    </w:div>
    <w:div w:id="68621558">
      <w:marLeft w:val="0"/>
      <w:marRight w:val="0"/>
      <w:marTop w:val="0"/>
      <w:marBottom w:val="0"/>
      <w:divBdr>
        <w:top w:val="none" w:sz="0" w:space="0" w:color="auto"/>
        <w:left w:val="none" w:sz="0" w:space="0" w:color="auto"/>
        <w:bottom w:val="none" w:sz="0" w:space="0" w:color="auto"/>
        <w:right w:val="none" w:sz="0" w:space="0" w:color="auto"/>
      </w:divBdr>
    </w:div>
    <w:div w:id="68621559">
      <w:marLeft w:val="0"/>
      <w:marRight w:val="0"/>
      <w:marTop w:val="0"/>
      <w:marBottom w:val="0"/>
      <w:divBdr>
        <w:top w:val="none" w:sz="0" w:space="0" w:color="auto"/>
        <w:left w:val="none" w:sz="0" w:space="0" w:color="auto"/>
        <w:bottom w:val="none" w:sz="0" w:space="0" w:color="auto"/>
        <w:right w:val="none" w:sz="0" w:space="0" w:color="auto"/>
      </w:divBdr>
    </w:div>
    <w:div w:id="68621560">
      <w:marLeft w:val="0"/>
      <w:marRight w:val="0"/>
      <w:marTop w:val="0"/>
      <w:marBottom w:val="0"/>
      <w:divBdr>
        <w:top w:val="none" w:sz="0" w:space="0" w:color="auto"/>
        <w:left w:val="none" w:sz="0" w:space="0" w:color="auto"/>
        <w:bottom w:val="none" w:sz="0" w:space="0" w:color="auto"/>
        <w:right w:val="none" w:sz="0" w:space="0" w:color="auto"/>
      </w:divBdr>
    </w:div>
    <w:div w:id="68621561">
      <w:marLeft w:val="0"/>
      <w:marRight w:val="0"/>
      <w:marTop w:val="0"/>
      <w:marBottom w:val="0"/>
      <w:divBdr>
        <w:top w:val="none" w:sz="0" w:space="0" w:color="auto"/>
        <w:left w:val="none" w:sz="0" w:space="0" w:color="auto"/>
        <w:bottom w:val="none" w:sz="0" w:space="0" w:color="auto"/>
        <w:right w:val="none" w:sz="0" w:space="0" w:color="auto"/>
      </w:divBdr>
    </w:div>
    <w:div w:id="68621562">
      <w:marLeft w:val="0"/>
      <w:marRight w:val="0"/>
      <w:marTop w:val="0"/>
      <w:marBottom w:val="0"/>
      <w:divBdr>
        <w:top w:val="none" w:sz="0" w:space="0" w:color="auto"/>
        <w:left w:val="none" w:sz="0" w:space="0" w:color="auto"/>
        <w:bottom w:val="none" w:sz="0" w:space="0" w:color="auto"/>
        <w:right w:val="none" w:sz="0" w:space="0" w:color="auto"/>
      </w:divBdr>
    </w:div>
    <w:div w:id="68621563">
      <w:marLeft w:val="0"/>
      <w:marRight w:val="0"/>
      <w:marTop w:val="0"/>
      <w:marBottom w:val="0"/>
      <w:divBdr>
        <w:top w:val="none" w:sz="0" w:space="0" w:color="auto"/>
        <w:left w:val="none" w:sz="0" w:space="0" w:color="auto"/>
        <w:bottom w:val="none" w:sz="0" w:space="0" w:color="auto"/>
        <w:right w:val="none" w:sz="0" w:space="0" w:color="auto"/>
      </w:divBdr>
    </w:div>
    <w:div w:id="68621564">
      <w:marLeft w:val="0"/>
      <w:marRight w:val="0"/>
      <w:marTop w:val="0"/>
      <w:marBottom w:val="0"/>
      <w:divBdr>
        <w:top w:val="none" w:sz="0" w:space="0" w:color="auto"/>
        <w:left w:val="none" w:sz="0" w:space="0" w:color="auto"/>
        <w:bottom w:val="none" w:sz="0" w:space="0" w:color="auto"/>
        <w:right w:val="none" w:sz="0" w:space="0" w:color="auto"/>
      </w:divBdr>
    </w:div>
    <w:div w:id="68621565">
      <w:marLeft w:val="0"/>
      <w:marRight w:val="0"/>
      <w:marTop w:val="0"/>
      <w:marBottom w:val="0"/>
      <w:divBdr>
        <w:top w:val="none" w:sz="0" w:space="0" w:color="auto"/>
        <w:left w:val="none" w:sz="0" w:space="0" w:color="auto"/>
        <w:bottom w:val="none" w:sz="0" w:space="0" w:color="auto"/>
        <w:right w:val="none" w:sz="0" w:space="0" w:color="auto"/>
      </w:divBdr>
    </w:div>
    <w:div w:id="68621566">
      <w:marLeft w:val="0"/>
      <w:marRight w:val="0"/>
      <w:marTop w:val="0"/>
      <w:marBottom w:val="0"/>
      <w:divBdr>
        <w:top w:val="none" w:sz="0" w:space="0" w:color="auto"/>
        <w:left w:val="none" w:sz="0" w:space="0" w:color="auto"/>
        <w:bottom w:val="none" w:sz="0" w:space="0" w:color="auto"/>
        <w:right w:val="none" w:sz="0" w:space="0" w:color="auto"/>
      </w:divBdr>
    </w:div>
    <w:div w:id="68621567">
      <w:marLeft w:val="0"/>
      <w:marRight w:val="0"/>
      <w:marTop w:val="0"/>
      <w:marBottom w:val="0"/>
      <w:divBdr>
        <w:top w:val="none" w:sz="0" w:space="0" w:color="auto"/>
        <w:left w:val="none" w:sz="0" w:space="0" w:color="auto"/>
        <w:bottom w:val="none" w:sz="0" w:space="0" w:color="auto"/>
        <w:right w:val="none" w:sz="0" w:space="0" w:color="auto"/>
      </w:divBdr>
    </w:div>
    <w:div w:id="68621568">
      <w:marLeft w:val="0"/>
      <w:marRight w:val="0"/>
      <w:marTop w:val="0"/>
      <w:marBottom w:val="0"/>
      <w:divBdr>
        <w:top w:val="none" w:sz="0" w:space="0" w:color="auto"/>
        <w:left w:val="none" w:sz="0" w:space="0" w:color="auto"/>
        <w:bottom w:val="none" w:sz="0" w:space="0" w:color="auto"/>
        <w:right w:val="none" w:sz="0" w:space="0" w:color="auto"/>
      </w:divBdr>
    </w:div>
    <w:div w:id="68621569">
      <w:marLeft w:val="0"/>
      <w:marRight w:val="0"/>
      <w:marTop w:val="0"/>
      <w:marBottom w:val="0"/>
      <w:divBdr>
        <w:top w:val="none" w:sz="0" w:space="0" w:color="auto"/>
        <w:left w:val="none" w:sz="0" w:space="0" w:color="auto"/>
        <w:bottom w:val="none" w:sz="0" w:space="0" w:color="auto"/>
        <w:right w:val="none" w:sz="0" w:space="0" w:color="auto"/>
      </w:divBdr>
    </w:div>
    <w:div w:id="68621570">
      <w:marLeft w:val="0"/>
      <w:marRight w:val="0"/>
      <w:marTop w:val="0"/>
      <w:marBottom w:val="0"/>
      <w:divBdr>
        <w:top w:val="none" w:sz="0" w:space="0" w:color="auto"/>
        <w:left w:val="none" w:sz="0" w:space="0" w:color="auto"/>
        <w:bottom w:val="none" w:sz="0" w:space="0" w:color="auto"/>
        <w:right w:val="none" w:sz="0" w:space="0" w:color="auto"/>
      </w:divBdr>
    </w:div>
    <w:div w:id="68621571">
      <w:marLeft w:val="0"/>
      <w:marRight w:val="0"/>
      <w:marTop w:val="0"/>
      <w:marBottom w:val="0"/>
      <w:divBdr>
        <w:top w:val="none" w:sz="0" w:space="0" w:color="auto"/>
        <w:left w:val="none" w:sz="0" w:space="0" w:color="auto"/>
        <w:bottom w:val="none" w:sz="0" w:space="0" w:color="auto"/>
        <w:right w:val="none" w:sz="0" w:space="0" w:color="auto"/>
      </w:divBdr>
    </w:div>
    <w:div w:id="68621572">
      <w:marLeft w:val="0"/>
      <w:marRight w:val="0"/>
      <w:marTop w:val="0"/>
      <w:marBottom w:val="0"/>
      <w:divBdr>
        <w:top w:val="none" w:sz="0" w:space="0" w:color="auto"/>
        <w:left w:val="none" w:sz="0" w:space="0" w:color="auto"/>
        <w:bottom w:val="none" w:sz="0" w:space="0" w:color="auto"/>
        <w:right w:val="none" w:sz="0" w:space="0" w:color="auto"/>
      </w:divBdr>
    </w:div>
    <w:div w:id="68621573">
      <w:marLeft w:val="0"/>
      <w:marRight w:val="0"/>
      <w:marTop w:val="0"/>
      <w:marBottom w:val="0"/>
      <w:divBdr>
        <w:top w:val="none" w:sz="0" w:space="0" w:color="auto"/>
        <w:left w:val="none" w:sz="0" w:space="0" w:color="auto"/>
        <w:bottom w:val="none" w:sz="0" w:space="0" w:color="auto"/>
        <w:right w:val="none" w:sz="0" w:space="0" w:color="auto"/>
      </w:divBdr>
    </w:div>
    <w:div w:id="68621574">
      <w:marLeft w:val="0"/>
      <w:marRight w:val="0"/>
      <w:marTop w:val="0"/>
      <w:marBottom w:val="0"/>
      <w:divBdr>
        <w:top w:val="none" w:sz="0" w:space="0" w:color="auto"/>
        <w:left w:val="none" w:sz="0" w:space="0" w:color="auto"/>
        <w:bottom w:val="none" w:sz="0" w:space="0" w:color="auto"/>
        <w:right w:val="none" w:sz="0" w:space="0" w:color="auto"/>
      </w:divBdr>
    </w:div>
    <w:div w:id="68621575">
      <w:marLeft w:val="0"/>
      <w:marRight w:val="0"/>
      <w:marTop w:val="0"/>
      <w:marBottom w:val="0"/>
      <w:divBdr>
        <w:top w:val="none" w:sz="0" w:space="0" w:color="auto"/>
        <w:left w:val="none" w:sz="0" w:space="0" w:color="auto"/>
        <w:bottom w:val="none" w:sz="0" w:space="0" w:color="auto"/>
        <w:right w:val="none" w:sz="0" w:space="0" w:color="auto"/>
      </w:divBdr>
    </w:div>
    <w:div w:id="68621576">
      <w:marLeft w:val="0"/>
      <w:marRight w:val="0"/>
      <w:marTop w:val="0"/>
      <w:marBottom w:val="0"/>
      <w:divBdr>
        <w:top w:val="none" w:sz="0" w:space="0" w:color="auto"/>
        <w:left w:val="none" w:sz="0" w:space="0" w:color="auto"/>
        <w:bottom w:val="none" w:sz="0" w:space="0" w:color="auto"/>
        <w:right w:val="none" w:sz="0" w:space="0" w:color="auto"/>
      </w:divBdr>
    </w:div>
    <w:div w:id="68621577">
      <w:marLeft w:val="0"/>
      <w:marRight w:val="0"/>
      <w:marTop w:val="0"/>
      <w:marBottom w:val="0"/>
      <w:divBdr>
        <w:top w:val="none" w:sz="0" w:space="0" w:color="auto"/>
        <w:left w:val="none" w:sz="0" w:space="0" w:color="auto"/>
        <w:bottom w:val="none" w:sz="0" w:space="0" w:color="auto"/>
        <w:right w:val="none" w:sz="0" w:space="0" w:color="auto"/>
      </w:divBdr>
    </w:div>
    <w:div w:id="68621578">
      <w:marLeft w:val="0"/>
      <w:marRight w:val="0"/>
      <w:marTop w:val="0"/>
      <w:marBottom w:val="0"/>
      <w:divBdr>
        <w:top w:val="none" w:sz="0" w:space="0" w:color="auto"/>
        <w:left w:val="none" w:sz="0" w:space="0" w:color="auto"/>
        <w:bottom w:val="none" w:sz="0" w:space="0" w:color="auto"/>
        <w:right w:val="none" w:sz="0" w:space="0" w:color="auto"/>
      </w:divBdr>
    </w:div>
    <w:div w:id="68621579">
      <w:marLeft w:val="0"/>
      <w:marRight w:val="0"/>
      <w:marTop w:val="0"/>
      <w:marBottom w:val="0"/>
      <w:divBdr>
        <w:top w:val="none" w:sz="0" w:space="0" w:color="auto"/>
        <w:left w:val="none" w:sz="0" w:space="0" w:color="auto"/>
        <w:bottom w:val="none" w:sz="0" w:space="0" w:color="auto"/>
        <w:right w:val="none" w:sz="0" w:space="0" w:color="auto"/>
      </w:divBdr>
    </w:div>
    <w:div w:id="68621580">
      <w:marLeft w:val="0"/>
      <w:marRight w:val="0"/>
      <w:marTop w:val="0"/>
      <w:marBottom w:val="0"/>
      <w:divBdr>
        <w:top w:val="none" w:sz="0" w:space="0" w:color="auto"/>
        <w:left w:val="none" w:sz="0" w:space="0" w:color="auto"/>
        <w:bottom w:val="none" w:sz="0" w:space="0" w:color="auto"/>
        <w:right w:val="none" w:sz="0" w:space="0" w:color="auto"/>
      </w:divBdr>
    </w:div>
    <w:div w:id="68621581">
      <w:marLeft w:val="0"/>
      <w:marRight w:val="0"/>
      <w:marTop w:val="0"/>
      <w:marBottom w:val="0"/>
      <w:divBdr>
        <w:top w:val="none" w:sz="0" w:space="0" w:color="auto"/>
        <w:left w:val="none" w:sz="0" w:space="0" w:color="auto"/>
        <w:bottom w:val="none" w:sz="0" w:space="0" w:color="auto"/>
        <w:right w:val="none" w:sz="0" w:space="0" w:color="auto"/>
      </w:divBdr>
    </w:div>
    <w:div w:id="68621582">
      <w:marLeft w:val="0"/>
      <w:marRight w:val="0"/>
      <w:marTop w:val="0"/>
      <w:marBottom w:val="0"/>
      <w:divBdr>
        <w:top w:val="none" w:sz="0" w:space="0" w:color="auto"/>
        <w:left w:val="none" w:sz="0" w:space="0" w:color="auto"/>
        <w:bottom w:val="none" w:sz="0" w:space="0" w:color="auto"/>
        <w:right w:val="none" w:sz="0" w:space="0" w:color="auto"/>
      </w:divBdr>
    </w:div>
    <w:div w:id="68621583">
      <w:marLeft w:val="0"/>
      <w:marRight w:val="0"/>
      <w:marTop w:val="0"/>
      <w:marBottom w:val="0"/>
      <w:divBdr>
        <w:top w:val="none" w:sz="0" w:space="0" w:color="auto"/>
        <w:left w:val="none" w:sz="0" w:space="0" w:color="auto"/>
        <w:bottom w:val="none" w:sz="0" w:space="0" w:color="auto"/>
        <w:right w:val="none" w:sz="0" w:space="0" w:color="auto"/>
      </w:divBdr>
    </w:div>
    <w:div w:id="68621584">
      <w:marLeft w:val="0"/>
      <w:marRight w:val="0"/>
      <w:marTop w:val="0"/>
      <w:marBottom w:val="0"/>
      <w:divBdr>
        <w:top w:val="none" w:sz="0" w:space="0" w:color="auto"/>
        <w:left w:val="none" w:sz="0" w:space="0" w:color="auto"/>
        <w:bottom w:val="none" w:sz="0" w:space="0" w:color="auto"/>
        <w:right w:val="none" w:sz="0" w:space="0" w:color="auto"/>
      </w:divBdr>
    </w:div>
    <w:div w:id="68621585">
      <w:marLeft w:val="0"/>
      <w:marRight w:val="0"/>
      <w:marTop w:val="0"/>
      <w:marBottom w:val="0"/>
      <w:divBdr>
        <w:top w:val="none" w:sz="0" w:space="0" w:color="auto"/>
        <w:left w:val="none" w:sz="0" w:space="0" w:color="auto"/>
        <w:bottom w:val="none" w:sz="0" w:space="0" w:color="auto"/>
        <w:right w:val="none" w:sz="0" w:space="0" w:color="auto"/>
      </w:divBdr>
    </w:div>
    <w:div w:id="68621586">
      <w:marLeft w:val="0"/>
      <w:marRight w:val="0"/>
      <w:marTop w:val="0"/>
      <w:marBottom w:val="0"/>
      <w:divBdr>
        <w:top w:val="none" w:sz="0" w:space="0" w:color="auto"/>
        <w:left w:val="none" w:sz="0" w:space="0" w:color="auto"/>
        <w:bottom w:val="none" w:sz="0" w:space="0" w:color="auto"/>
        <w:right w:val="none" w:sz="0" w:space="0" w:color="auto"/>
      </w:divBdr>
    </w:div>
    <w:div w:id="68621587">
      <w:marLeft w:val="0"/>
      <w:marRight w:val="0"/>
      <w:marTop w:val="0"/>
      <w:marBottom w:val="0"/>
      <w:divBdr>
        <w:top w:val="none" w:sz="0" w:space="0" w:color="auto"/>
        <w:left w:val="none" w:sz="0" w:space="0" w:color="auto"/>
        <w:bottom w:val="none" w:sz="0" w:space="0" w:color="auto"/>
        <w:right w:val="none" w:sz="0" w:space="0" w:color="auto"/>
      </w:divBdr>
    </w:div>
    <w:div w:id="68621588">
      <w:marLeft w:val="0"/>
      <w:marRight w:val="0"/>
      <w:marTop w:val="0"/>
      <w:marBottom w:val="0"/>
      <w:divBdr>
        <w:top w:val="none" w:sz="0" w:space="0" w:color="auto"/>
        <w:left w:val="none" w:sz="0" w:space="0" w:color="auto"/>
        <w:bottom w:val="none" w:sz="0" w:space="0" w:color="auto"/>
        <w:right w:val="none" w:sz="0" w:space="0" w:color="auto"/>
      </w:divBdr>
    </w:div>
    <w:div w:id="68621589">
      <w:marLeft w:val="0"/>
      <w:marRight w:val="0"/>
      <w:marTop w:val="0"/>
      <w:marBottom w:val="0"/>
      <w:divBdr>
        <w:top w:val="none" w:sz="0" w:space="0" w:color="auto"/>
        <w:left w:val="none" w:sz="0" w:space="0" w:color="auto"/>
        <w:bottom w:val="none" w:sz="0" w:space="0" w:color="auto"/>
        <w:right w:val="none" w:sz="0" w:space="0" w:color="auto"/>
      </w:divBdr>
    </w:div>
    <w:div w:id="68621590">
      <w:marLeft w:val="0"/>
      <w:marRight w:val="0"/>
      <w:marTop w:val="0"/>
      <w:marBottom w:val="0"/>
      <w:divBdr>
        <w:top w:val="none" w:sz="0" w:space="0" w:color="auto"/>
        <w:left w:val="none" w:sz="0" w:space="0" w:color="auto"/>
        <w:bottom w:val="none" w:sz="0" w:space="0" w:color="auto"/>
        <w:right w:val="none" w:sz="0" w:space="0" w:color="auto"/>
      </w:divBdr>
    </w:div>
    <w:div w:id="68621591">
      <w:marLeft w:val="0"/>
      <w:marRight w:val="0"/>
      <w:marTop w:val="0"/>
      <w:marBottom w:val="0"/>
      <w:divBdr>
        <w:top w:val="none" w:sz="0" w:space="0" w:color="auto"/>
        <w:left w:val="none" w:sz="0" w:space="0" w:color="auto"/>
        <w:bottom w:val="none" w:sz="0" w:space="0" w:color="auto"/>
        <w:right w:val="none" w:sz="0" w:space="0" w:color="auto"/>
      </w:divBdr>
    </w:div>
    <w:div w:id="68621592">
      <w:marLeft w:val="0"/>
      <w:marRight w:val="0"/>
      <w:marTop w:val="0"/>
      <w:marBottom w:val="0"/>
      <w:divBdr>
        <w:top w:val="none" w:sz="0" w:space="0" w:color="auto"/>
        <w:left w:val="none" w:sz="0" w:space="0" w:color="auto"/>
        <w:bottom w:val="none" w:sz="0" w:space="0" w:color="auto"/>
        <w:right w:val="none" w:sz="0" w:space="0" w:color="auto"/>
      </w:divBdr>
    </w:div>
    <w:div w:id="68621593">
      <w:marLeft w:val="0"/>
      <w:marRight w:val="0"/>
      <w:marTop w:val="0"/>
      <w:marBottom w:val="0"/>
      <w:divBdr>
        <w:top w:val="none" w:sz="0" w:space="0" w:color="auto"/>
        <w:left w:val="none" w:sz="0" w:space="0" w:color="auto"/>
        <w:bottom w:val="none" w:sz="0" w:space="0" w:color="auto"/>
        <w:right w:val="none" w:sz="0" w:space="0" w:color="auto"/>
      </w:divBdr>
    </w:div>
    <w:div w:id="68621594">
      <w:marLeft w:val="0"/>
      <w:marRight w:val="0"/>
      <w:marTop w:val="0"/>
      <w:marBottom w:val="0"/>
      <w:divBdr>
        <w:top w:val="none" w:sz="0" w:space="0" w:color="auto"/>
        <w:left w:val="none" w:sz="0" w:space="0" w:color="auto"/>
        <w:bottom w:val="none" w:sz="0" w:space="0" w:color="auto"/>
        <w:right w:val="none" w:sz="0" w:space="0" w:color="auto"/>
      </w:divBdr>
    </w:div>
    <w:div w:id="68621595">
      <w:marLeft w:val="0"/>
      <w:marRight w:val="0"/>
      <w:marTop w:val="0"/>
      <w:marBottom w:val="0"/>
      <w:divBdr>
        <w:top w:val="none" w:sz="0" w:space="0" w:color="auto"/>
        <w:left w:val="none" w:sz="0" w:space="0" w:color="auto"/>
        <w:bottom w:val="none" w:sz="0" w:space="0" w:color="auto"/>
        <w:right w:val="none" w:sz="0" w:space="0" w:color="auto"/>
      </w:divBdr>
    </w:div>
    <w:div w:id="68621596">
      <w:marLeft w:val="0"/>
      <w:marRight w:val="0"/>
      <w:marTop w:val="0"/>
      <w:marBottom w:val="0"/>
      <w:divBdr>
        <w:top w:val="none" w:sz="0" w:space="0" w:color="auto"/>
        <w:left w:val="none" w:sz="0" w:space="0" w:color="auto"/>
        <w:bottom w:val="none" w:sz="0" w:space="0" w:color="auto"/>
        <w:right w:val="none" w:sz="0" w:space="0" w:color="auto"/>
      </w:divBdr>
    </w:div>
    <w:div w:id="68621597">
      <w:marLeft w:val="0"/>
      <w:marRight w:val="0"/>
      <w:marTop w:val="0"/>
      <w:marBottom w:val="0"/>
      <w:divBdr>
        <w:top w:val="none" w:sz="0" w:space="0" w:color="auto"/>
        <w:left w:val="none" w:sz="0" w:space="0" w:color="auto"/>
        <w:bottom w:val="none" w:sz="0" w:space="0" w:color="auto"/>
        <w:right w:val="none" w:sz="0" w:space="0" w:color="auto"/>
      </w:divBdr>
    </w:div>
    <w:div w:id="68621598">
      <w:marLeft w:val="0"/>
      <w:marRight w:val="0"/>
      <w:marTop w:val="0"/>
      <w:marBottom w:val="0"/>
      <w:divBdr>
        <w:top w:val="none" w:sz="0" w:space="0" w:color="auto"/>
        <w:left w:val="none" w:sz="0" w:space="0" w:color="auto"/>
        <w:bottom w:val="none" w:sz="0" w:space="0" w:color="auto"/>
        <w:right w:val="none" w:sz="0" w:space="0" w:color="auto"/>
      </w:divBdr>
    </w:div>
    <w:div w:id="68621599">
      <w:marLeft w:val="0"/>
      <w:marRight w:val="0"/>
      <w:marTop w:val="0"/>
      <w:marBottom w:val="0"/>
      <w:divBdr>
        <w:top w:val="none" w:sz="0" w:space="0" w:color="auto"/>
        <w:left w:val="none" w:sz="0" w:space="0" w:color="auto"/>
        <w:bottom w:val="none" w:sz="0" w:space="0" w:color="auto"/>
        <w:right w:val="none" w:sz="0" w:space="0" w:color="auto"/>
      </w:divBdr>
    </w:div>
    <w:div w:id="68621600">
      <w:marLeft w:val="0"/>
      <w:marRight w:val="0"/>
      <w:marTop w:val="0"/>
      <w:marBottom w:val="0"/>
      <w:divBdr>
        <w:top w:val="none" w:sz="0" w:space="0" w:color="auto"/>
        <w:left w:val="none" w:sz="0" w:space="0" w:color="auto"/>
        <w:bottom w:val="none" w:sz="0" w:space="0" w:color="auto"/>
        <w:right w:val="none" w:sz="0" w:space="0" w:color="auto"/>
      </w:divBdr>
    </w:div>
    <w:div w:id="68621601">
      <w:marLeft w:val="0"/>
      <w:marRight w:val="0"/>
      <w:marTop w:val="0"/>
      <w:marBottom w:val="0"/>
      <w:divBdr>
        <w:top w:val="none" w:sz="0" w:space="0" w:color="auto"/>
        <w:left w:val="none" w:sz="0" w:space="0" w:color="auto"/>
        <w:bottom w:val="none" w:sz="0" w:space="0" w:color="auto"/>
        <w:right w:val="none" w:sz="0" w:space="0" w:color="auto"/>
      </w:divBdr>
    </w:div>
    <w:div w:id="68621602">
      <w:marLeft w:val="0"/>
      <w:marRight w:val="0"/>
      <w:marTop w:val="0"/>
      <w:marBottom w:val="0"/>
      <w:divBdr>
        <w:top w:val="none" w:sz="0" w:space="0" w:color="auto"/>
        <w:left w:val="none" w:sz="0" w:space="0" w:color="auto"/>
        <w:bottom w:val="none" w:sz="0" w:space="0" w:color="auto"/>
        <w:right w:val="none" w:sz="0" w:space="0" w:color="auto"/>
      </w:divBdr>
    </w:div>
    <w:div w:id="68621603">
      <w:marLeft w:val="0"/>
      <w:marRight w:val="0"/>
      <w:marTop w:val="0"/>
      <w:marBottom w:val="0"/>
      <w:divBdr>
        <w:top w:val="none" w:sz="0" w:space="0" w:color="auto"/>
        <w:left w:val="none" w:sz="0" w:space="0" w:color="auto"/>
        <w:bottom w:val="none" w:sz="0" w:space="0" w:color="auto"/>
        <w:right w:val="none" w:sz="0" w:space="0" w:color="auto"/>
      </w:divBdr>
    </w:div>
    <w:div w:id="68621604">
      <w:marLeft w:val="0"/>
      <w:marRight w:val="0"/>
      <w:marTop w:val="0"/>
      <w:marBottom w:val="0"/>
      <w:divBdr>
        <w:top w:val="none" w:sz="0" w:space="0" w:color="auto"/>
        <w:left w:val="none" w:sz="0" w:space="0" w:color="auto"/>
        <w:bottom w:val="none" w:sz="0" w:space="0" w:color="auto"/>
        <w:right w:val="none" w:sz="0" w:space="0" w:color="auto"/>
      </w:divBdr>
    </w:div>
    <w:div w:id="68621605">
      <w:marLeft w:val="0"/>
      <w:marRight w:val="0"/>
      <w:marTop w:val="0"/>
      <w:marBottom w:val="0"/>
      <w:divBdr>
        <w:top w:val="none" w:sz="0" w:space="0" w:color="auto"/>
        <w:left w:val="none" w:sz="0" w:space="0" w:color="auto"/>
        <w:bottom w:val="none" w:sz="0" w:space="0" w:color="auto"/>
        <w:right w:val="none" w:sz="0" w:space="0" w:color="auto"/>
      </w:divBdr>
    </w:div>
    <w:div w:id="68621606">
      <w:marLeft w:val="0"/>
      <w:marRight w:val="0"/>
      <w:marTop w:val="0"/>
      <w:marBottom w:val="0"/>
      <w:divBdr>
        <w:top w:val="none" w:sz="0" w:space="0" w:color="auto"/>
        <w:left w:val="none" w:sz="0" w:space="0" w:color="auto"/>
        <w:bottom w:val="none" w:sz="0" w:space="0" w:color="auto"/>
        <w:right w:val="none" w:sz="0" w:space="0" w:color="auto"/>
      </w:divBdr>
    </w:div>
    <w:div w:id="68621607">
      <w:marLeft w:val="0"/>
      <w:marRight w:val="0"/>
      <w:marTop w:val="0"/>
      <w:marBottom w:val="0"/>
      <w:divBdr>
        <w:top w:val="none" w:sz="0" w:space="0" w:color="auto"/>
        <w:left w:val="none" w:sz="0" w:space="0" w:color="auto"/>
        <w:bottom w:val="none" w:sz="0" w:space="0" w:color="auto"/>
        <w:right w:val="none" w:sz="0" w:space="0" w:color="auto"/>
      </w:divBdr>
    </w:div>
    <w:div w:id="68621608">
      <w:marLeft w:val="0"/>
      <w:marRight w:val="0"/>
      <w:marTop w:val="0"/>
      <w:marBottom w:val="0"/>
      <w:divBdr>
        <w:top w:val="none" w:sz="0" w:space="0" w:color="auto"/>
        <w:left w:val="none" w:sz="0" w:space="0" w:color="auto"/>
        <w:bottom w:val="none" w:sz="0" w:space="0" w:color="auto"/>
        <w:right w:val="none" w:sz="0" w:space="0" w:color="auto"/>
      </w:divBdr>
    </w:div>
    <w:div w:id="68621609">
      <w:marLeft w:val="0"/>
      <w:marRight w:val="0"/>
      <w:marTop w:val="0"/>
      <w:marBottom w:val="0"/>
      <w:divBdr>
        <w:top w:val="none" w:sz="0" w:space="0" w:color="auto"/>
        <w:left w:val="none" w:sz="0" w:space="0" w:color="auto"/>
        <w:bottom w:val="none" w:sz="0" w:space="0" w:color="auto"/>
        <w:right w:val="none" w:sz="0" w:space="0" w:color="auto"/>
      </w:divBdr>
    </w:div>
    <w:div w:id="68621610">
      <w:marLeft w:val="0"/>
      <w:marRight w:val="0"/>
      <w:marTop w:val="0"/>
      <w:marBottom w:val="0"/>
      <w:divBdr>
        <w:top w:val="none" w:sz="0" w:space="0" w:color="auto"/>
        <w:left w:val="none" w:sz="0" w:space="0" w:color="auto"/>
        <w:bottom w:val="none" w:sz="0" w:space="0" w:color="auto"/>
        <w:right w:val="none" w:sz="0" w:space="0" w:color="auto"/>
      </w:divBdr>
    </w:div>
    <w:div w:id="68621611">
      <w:marLeft w:val="0"/>
      <w:marRight w:val="0"/>
      <w:marTop w:val="0"/>
      <w:marBottom w:val="0"/>
      <w:divBdr>
        <w:top w:val="none" w:sz="0" w:space="0" w:color="auto"/>
        <w:left w:val="none" w:sz="0" w:space="0" w:color="auto"/>
        <w:bottom w:val="none" w:sz="0" w:space="0" w:color="auto"/>
        <w:right w:val="none" w:sz="0" w:space="0" w:color="auto"/>
      </w:divBdr>
    </w:div>
    <w:div w:id="68621612">
      <w:marLeft w:val="0"/>
      <w:marRight w:val="0"/>
      <w:marTop w:val="0"/>
      <w:marBottom w:val="0"/>
      <w:divBdr>
        <w:top w:val="none" w:sz="0" w:space="0" w:color="auto"/>
        <w:left w:val="none" w:sz="0" w:space="0" w:color="auto"/>
        <w:bottom w:val="none" w:sz="0" w:space="0" w:color="auto"/>
        <w:right w:val="none" w:sz="0" w:space="0" w:color="auto"/>
      </w:divBdr>
    </w:div>
    <w:div w:id="68621613">
      <w:marLeft w:val="0"/>
      <w:marRight w:val="0"/>
      <w:marTop w:val="0"/>
      <w:marBottom w:val="0"/>
      <w:divBdr>
        <w:top w:val="none" w:sz="0" w:space="0" w:color="auto"/>
        <w:left w:val="none" w:sz="0" w:space="0" w:color="auto"/>
        <w:bottom w:val="none" w:sz="0" w:space="0" w:color="auto"/>
        <w:right w:val="none" w:sz="0" w:space="0" w:color="auto"/>
      </w:divBdr>
    </w:div>
    <w:div w:id="68621614">
      <w:marLeft w:val="0"/>
      <w:marRight w:val="0"/>
      <w:marTop w:val="0"/>
      <w:marBottom w:val="0"/>
      <w:divBdr>
        <w:top w:val="none" w:sz="0" w:space="0" w:color="auto"/>
        <w:left w:val="none" w:sz="0" w:space="0" w:color="auto"/>
        <w:bottom w:val="none" w:sz="0" w:space="0" w:color="auto"/>
        <w:right w:val="none" w:sz="0" w:space="0" w:color="auto"/>
      </w:divBdr>
    </w:div>
    <w:div w:id="68621615">
      <w:marLeft w:val="0"/>
      <w:marRight w:val="0"/>
      <w:marTop w:val="0"/>
      <w:marBottom w:val="0"/>
      <w:divBdr>
        <w:top w:val="none" w:sz="0" w:space="0" w:color="auto"/>
        <w:left w:val="none" w:sz="0" w:space="0" w:color="auto"/>
        <w:bottom w:val="none" w:sz="0" w:space="0" w:color="auto"/>
        <w:right w:val="none" w:sz="0" w:space="0" w:color="auto"/>
      </w:divBdr>
    </w:div>
    <w:div w:id="68621616">
      <w:marLeft w:val="0"/>
      <w:marRight w:val="0"/>
      <w:marTop w:val="0"/>
      <w:marBottom w:val="0"/>
      <w:divBdr>
        <w:top w:val="none" w:sz="0" w:space="0" w:color="auto"/>
        <w:left w:val="none" w:sz="0" w:space="0" w:color="auto"/>
        <w:bottom w:val="none" w:sz="0" w:space="0" w:color="auto"/>
        <w:right w:val="none" w:sz="0" w:space="0" w:color="auto"/>
      </w:divBdr>
    </w:div>
    <w:div w:id="68621617">
      <w:marLeft w:val="0"/>
      <w:marRight w:val="0"/>
      <w:marTop w:val="0"/>
      <w:marBottom w:val="0"/>
      <w:divBdr>
        <w:top w:val="none" w:sz="0" w:space="0" w:color="auto"/>
        <w:left w:val="none" w:sz="0" w:space="0" w:color="auto"/>
        <w:bottom w:val="none" w:sz="0" w:space="0" w:color="auto"/>
        <w:right w:val="none" w:sz="0" w:space="0" w:color="auto"/>
      </w:divBdr>
    </w:div>
    <w:div w:id="68621618">
      <w:marLeft w:val="0"/>
      <w:marRight w:val="0"/>
      <w:marTop w:val="0"/>
      <w:marBottom w:val="0"/>
      <w:divBdr>
        <w:top w:val="none" w:sz="0" w:space="0" w:color="auto"/>
        <w:left w:val="none" w:sz="0" w:space="0" w:color="auto"/>
        <w:bottom w:val="none" w:sz="0" w:space="0" w:color="auto"/>
        <w:right w:val="none" w:sz="0" w:space="0" w:color="auto"/>
      </w:divBdr>
    </w:div>
    <w:div w:id="68621619">
      <w:marLeft w:val="0"/>
      <w:marRight w:val="0"/>
      <w:marTop w:val="0"/>
      <w:marBottom w:val="0"/>
      <w:divBdr>
        <w:top w:val="none" w:sz="0" w:space="0" w:color="auto"/>
        <w:left w:val="none" w:sz="0" w:space="0" w:color="auto"/>
        <w:bottom w:val="none" w:sz="0" w:space="0" w:color="auto"/>
        <w:right w:val="none" w:sz="0" w:space="0" w:color="auto"/>
      </w:divBdr>
    </w:div>
    <w:div w:id="68621620">
      <w:marLeft w:val="0"/>
      <w:marRight w:val="0"/>
      <w:marTop w:val="0"/>
      <w:marBottom w:val="0"/>
      <w:divBdr>
        <w:top w:val="none" w:sz="0" w:space="0" w:color="auto"/>
        <w:left w:val="none" w:sz="0" w:space="0" w:color="auto"/>
        <w:bottom w:val="none" w:sz="0" w:space="0" w:color="auto"/>
        <w:right w:val="none" w:sz="0" w:space="0" w:color="auto"/>
      </w:divBdr>
    </w:div>
    <w:div w:id="68621621">
      <w:marLeft w:val="0"/>
      <w:marRight w:val="0"/>
      <w:marTop w:val="0"/>
      <w:marBottom w:val="0"/>
      <w:divBdr>
        <w:top w:val="none" w:sz="0" w:space="0" w:color="auto"/>
        <w:left w:val="none" w:sz="0" w:space="0" w:color="auto"/>
        <w:bottom w:val="none" w:sz="0" w:space="0" w:color="auto"/>
        <w:right w:val="none" w:sz="0" w:space="0" w:color="auto"/>
      </w:divBdr>
    </w:div>
    <w:div w:id="68621622">
      <w:marLeft w:val="0"/>
      <w:marRight w:val="0"/>
      <w:marTop w:val="0"/>
      <w:marBottom w:val="0"/>
      <w:divBdr>
        <w:top w:val="none" w:sz="0" w:space="0" w:color="auto"/>
        <w:left w:val="none" w:sz="0" w:space="0" w:color="auto"/>
        <w:bottom w:val="none" w:sz="0" w:space="0" w:color="auto"/>
        <w:right w:val="none" w:sz="0" w:space="0" w:color="auto"/>
      </w:divBdr>
    </w:div>
    <w:div w:id="68621623">
      <w:marLeft w:val="0"/>
      <w:marRight w:val="0"/>
      <w:marTop w:val="0"/>
      <w:marBottom w:val="0"/>
      <w:divBdr>
        <w:top w:val="none" w:sz="0" w:space="0" w:color="auto"/>
        <w:left w:val="none" w:sz="0" w:space="0" w:color="auto"/>
        <w:bottom w:val="none" w:sz="0" w:space="0" w:color="auto"/>
        <w:right w:val="none" w:sz="0" w:space="0" w:color="auto"/>
      </w:divBdr>
    </w:div>
    <w:div w:id="68621624">
      <w:marLeft w:val="0"/>
      <w:marRight w:val="0"/>
      <w:marTop w:val="0"/>
      <w:marBottom w:val="0"/>
      <w:divBdr>
        <w:top w:val="none" w:sz="0" w:space="0" w:color="auto"/>
        <w:left w:val="none" w:sz="0" w:space="0" w:color="auto"/>
        <w:bottom w:val="none" w:sz="0" w:space="0" w:color="auto"/>
        <w:right w:val="none" w:sz="0" w:space="0" w:color="auto"/>
      </w:divBdr>
    </w:div>
    <w:div w:id="68621625">
      <w:marLeft w:val="0"/>
      <w:marRight w:val="0"/>
      <w:marTop w:val="0"/>
      <w:marBottom w:val="0"/>
      <w:divBdr>
        <w:top w:val="none" w:sz="0" w:space="0" w:color="auto"/>
        <w:left w:val="none" w:sz="0" w:space="0" w:color="auto"/>
        <w:bottom w:val="none" w:sz="0" w:space="0" w:color="auto"/>
        <w:right w:val="none" w:sz="0" w:space="0" w:color="auto"/>
      </w:divBdr>
    </w:div>
    <w:div w:id="68621626">
      <w:marLeft w:val="0"/>
      <w:marRight w:val="0"/>
      <w:marTop w:val="0"/>
      <w:marBottom w:val="0"/>
      <w:divBdr>
        <w:top w:val="none" w:sz="0" w:space="0" w:color="auto"/>
        <w:left w:val="none" w:sz="0" w:space="0" w:color="auto"/>
        <w:bottom w:val="none" w:sz="0" w:space="0" w:color="auto"/>
        <w:right w:val="none" w:sz="0" w:space="0" w:color="auto"/>
      </w:divBdr>
    </w:div>
    <w:div w:id="68621627">
      <w:marLeft w:val="0"/>
      <w:marRight w:val="0"/>
      <w:marTop w:val="0"/>
      <w:marBottom w:val="0"/>
      <w:divBdr>
        <w:top w:val="none" w:sz="0" w:space="0" w:color="auto"/>
        <w:left w:val="none" w:sz="0" w:space="0" w:color="auto"/>
        <w:bottom w:val="none" w:sz="0" w:space="0" w:color="auto"/>
        <w:right w:val="none" w:sz="0" w:space="0" w:color="auto"/>
      </w:divBdr>
    </w:div>
    <w:div w:id="68621628">
      <w:marLeft w:val="0"/>
      <w:marRight w:val="0"/>
      <w:marTop w:val="0"/>
      <w:marBottom w:val="0"/>
      <w:divBdr>
        <w:top w:val="none" w:sz="0" w:space="0" w:color="auto"/>
        <w:left w:val="none" w:sz="0" w:space="0" w:color="auto"/>
        <w:bottom w:val="none" w:sz="0" w:space="0" w:color="auto"/>
        <w:right w:val="none" w:sz="0" w:space="0" w:color="auto"/>
      </w:divBdr>
    </w:div>
    <w:div w:id="68621629">
      <w:marLeft w:val="0"/>
      <w:marRight w:val="0"/>
      <w:marTop w:val="0"/>
      <w:marBottom w:val="0"/>
      <w:divBdr>
        <w:top w:val="none" w:sz="0" w:space="0" w:color="auto"/>
        <w:left w:val="none" w:sz="0" w:space="0" w:color="auto"/>
        <w:bottom w:val="none" w:sz="0" w:space="0" w:color="auto"/>
        <w:right w:val="none" w:sz="0" w:space="0" w:color="auto"/>
      </w:divBdr>
    </w:div>
    <w:div w:id="68621630">
      <w:marLeft w:val="0"/>
      <w:marRight w:val="0"/>
      <w:marTop w:val="0"/>
      <w:marBottom w:val="0"/>
      <w:divBdr>
        <w:top w:val="none" w:sz="0" w:space="0" w:color="auto"/>
        <w:left w:val="none" w:sz="0" w:space="0" w:color="auto"/>
        <w:bottom w:val="none" w:sz="0" w:space="0" w:color="auto"/>
        <w:right w:val="none" w:sz="0" w:space="0" w:color="auto"/>
      </w:divBdr>
    </w:div>
    <w:div w:id="68621631">
      <w:marLeft w:val="0"/>
      <w:marRight w:val="0"/>
      <w:marTop w:val="0"/>
      <w:marBottom w:val="0"/>
      <w:divBdr>
        <w:top w:val="none" w:sz="0" w:space="0" w:color="auto"/>
        <w:left w:val="none" w:sz="0" w:space="0" w:color="auto"/>
        <w:bottom w:val="none" w:sz="0" w:space="0" w:color="auto"/>
        <w:right w:val="none" w:sz="0" w:space="0" w:color="auto"/>
      </w:divBdr>
    </w:div>
    <w:div w:id="68621632">
      <w:marLeft w:val="0"/>
      <w:marRight w:val="0"/>
      <w:marTop w:val="0"/>
      <w:marBottom w:val="0"/>
      <w:divBdr>
        <w:top w:val="none" w:sz="0" w:space="0" w:color="auto"/>
        <w:left w:val="none" w:sz="0" w:space="0" w:color="auto"/>
        <w:bottom w:val="none" w:sz="0" w:space="0" w:color="auto"/>
        <w:right w:val="none" w:sz="0" w:space="0" w:color="auto"/>
      </w:divBdr>
    </w:div>
    <w:div w:id="68621633">
      <w:marLeft w:val="0"/>
      <w:marRight w:val="0"/>
      <w:marTop w:val="0"/>
      <w:marBottom w:val="0"/>
      <w:divBdr>
        <w:top w:val="none" w:sz="0" w:space="0" w:color="auto"/>
        <w:left w:val="none" w:sz="0" w:space="0" w:color="auto"/>
        <w:bottom w:val="none" w:sz="0" w:space="0" w:color="auto"/>
        <w:right w:val="none" w:sz="0" w:space="0" w:color="auto"/>
      </w:divBdr>
    </w:div>
    <w:div w:id="68621634">
      <w:marLeft w:val="0"/>
      <w:marRight w:val="0"/>
      <w:marTop w:val="0"/>
      <w:marBottom w:val="0"/>
      <w:divBdr>
        <w:top w:val="none" w:sz="0" w:space="0" w:color="auto"/>
        <w:left w:val="none" w:sz="0" w:space="0" w:color="auto"/>
        <w:bottom w:val="none" w:sz="0" w:space="0" w:color="auto"/>
        <w:right w:val="none" w:sz="0" w:space="0" w:color="auto"/>
      </w:divBdr>
    </w:div>
    <w:div w:id="68621635">
      <w:marLeft w:val="0"/>
      <w:marRight w:val="0"/>
      <w:marTop w:val="0"/>
      <w:marBottom w:val="0"/>
      <w:divBdr>
        <w:top w:val="none" w:sz="0" w:space="0" w:color="auto"/>
        <w:left w:val="none" w:sz="0" w:space="0" w:color="auto"/>
        <w:bottom w:val="none" w:sz="0" w:space="0" w:color="auto"/>
        <w:right w:val="none" w:sz="0" w:space="0" w:color="auto"/>
      </w:divBdr>
    </w:div>
    <w:div w:id="68621636">
      <w:marLeft w:val="0"/>
      <w:marRight w:val="0"/>
      <w:marTop w:val="0"/>
      <w:marBottom w:val="0"/>
      <w:divBdr>
        <w:top w:val="none" w:sz="0" w:space="0" w:color="auto"/>
        <w:left w:val="none" w:sz="0" w:space="0" w:color="auto"/>
        <w:bottom w:val="none" w:sz="0" w:space="0" w:color="auto"/>
        <w:right w:val="none" w:sz="0" w:space="0" w:color="auto"/>
      </w:divBdr>
    </w:div>
    <w:div w:id="68621637">
      <w:marLeft w:val="0"/>
      <w:marRight w:val="0"/>
      <w:marTop w:val="0"/>
      <w:marBottom w:val="0"/>
      <w:divBdr>
        <w:top w:val="none" w:sz="0" w:space="0" w:color="auto"/>
        <w:left w:val="none" w:sz="0" w:space="0" w:color="auto"/>
        <w:bottom w:val="none" w:sz="0" w:space="0" w:color="auto"/>
        <w:right w:val="none" w:sz="0" w:space="0" w:color="auto"/>
      </w:divBdr>
    </w:div>
    <w:div w:id="68621638">
      <w:marLeft w:val="0"/>
      <w:marRight w:val="0"/>
      <w:marTop w:val="0"/>
      <w:marBottom w:val="0"/>
      <w:divBdr>
        <w:top w:val="none" w:sz="0" w:space="0" w:color="auto"/>
        <w:left w:val="none" w:sz="0" w:space="0" w:color="auto"/>
        <w:bottom w:val="none" w:sz="0" w:space="0" w:color="auto"/>
        <w:right w:val="none" w:sz="0" w:space="0" w:color="auto"/>
      </w:divBdr>
    </w:div>
    <w:div w:id="68621639">
      <w:marLeft w:val="0"/>
      <w:marRight w:val="0"/>
      <w:marTop w:val="0"/>
      <w:marBottom w:val="0"/>
      <w:divBdr>
        <w:top w:val="none" w:sz="0" w:space="0" w:color="auto"/>
        <w:left w:val="none" w:sz="0" w:space="0" w:color="auto"/>
        <w:bottom w:val="none" w:sz="0" w:space="0" w:color="auto"/>
        <w:right w:val="none" w:sz="0" w:space="0" w:color="auto"/>
      </w:divBdr>
    </w:div>
    <w:div w:id="68621640">
      <w:marLeft w:val="0"/>
      <w:marRight w:val="0"/>
      <w:marTop w:val="0"/>
      <w:marBottom w:val="0"/>
      <w:divBdr>
        <w:top w:val="none" w:sz="0" w:space="0" w:color="auto"/>
        <w:left w:val="none" w:sz="0" w:space="0" w:color="auto"/>
        <w:bottom w:val="none" w:sz="0" w:space="0" w:color="auto"/>
        <w:right w:val="none" w:sz="0" w:space="0" w:color="auto"/>
      </w:divBdr>
    </w:div>
    <w:div w:id="68621641">
      <w:marLeft w:val="0"/>
      <w:marRight w:val="0"/>
      <w:marTop w:val="0"/>
      <w:marBottom w:val="0"/>
      <w:divBdr>
        <w:top w:val="none" w:sz="0" w:space="0" w:color="auto"/>
        <w:left w:val="none" w:sz="0" w:space="0" w:color="auto"/>
        <w:bottom w:val="none" w:sz="0" w:space="0" w:color="auto"/>
        <w:right w:val="none" w:sz="0" w:space="0" w:color="auto"/>
      </w:divBdr>
    </w:div>
    <w:div w:id="68621642">
      <w:marLeft w:val="0"/>
      <w:marRight w:val="0"/>
      <w:marTop w:val="0"/>
      <w:marBottom w:val="0"/>
      <w:divBdr>
        <w:top w:val="none" w:sz="0" w:space="0" w:color="auto"/>
        <w:left w:val="none" w:sz="0" w:space="0" w:color="auto"/>
        <w:bottom w:val="none" w:sz="0" w:space="0" w:color="auto"/>
        <w:right w:val="none" w:sz="0" w:space="0" w:color="auto"/>
      </w:divBdr>
    </w:div>
    <w:div w:id="68621643">
      <w:marLeft w:val="0"/>
      <w:marRight w:val="0"/>
      <w:marTop w:val="0"/>
      <w:marBottom w:val="0"/>
      <w:divBdr>
        <w:top w:val="none" w:sz="0" w:space="0" w:color="auto"/>
        <w:left w:val="none" w:sz="0" w:space="0" w:color="auto"/>
        <w:bottom w:val="none" w:sz="0" w:space="0" w:color="auto"/>
        <w:right w:val="none" w:sz="0" w:space="0" w:color="auto"/>
      </w:divBdr>
    </w:div>
    <w:div w:id="68621644">
      <w:marLeft w:val="0"/>
      <w:marRight w:val="0"/>
      <w:marTop w:val="0"/>
      <w:marBottom w:val="0"/>
      <w:divBdr>
        <w:top w:val="none" w:sz="0" w:space="0" w:color="auto"/>
        <w:left w:val="none" w:sz="0" w:space="0" w:color="auto"/>
        <w:bottom w:val="none" w:sz="0" w:space="0" w:color="auto"/>
        <w:right w:val="none" w:sz="0" w:space="0" w:color="auto"/>
      </w:divBdr>
    </w:div>
    <w:div w:id="68621645">
      <w:marLeft w:val="0"/>
      <w:marRight w:val="0"/>
      <w:marTop w:val="0"/>
      <w:marBottom w:val="0"/>
      <w:divBdr>
        <w:top w:val="none" w:sz="0" w:space="0" w:color="auto"/>
        <w:left w:val="none" w:sz="0" w:space="0" w:color="auto"/>
        <w:bottom w:val="none" w:sz="0" w:space="0" w:color="auto"/>
        <w:right w:val="none" w:sz="0" w:space="0" w:color="auto"/>
      </w:divBdr>
    </w:div>
    <w:div w:id="68621646">
      <w:marLeft w:val="0"/>
      <w:marRight w:val="0"/>
      <w:marTop w:val="0"/>
      <w:marBottom w:val="0"/>
      <w:divBdr>
        <w:top w:val="none" w:sz="0" w:space="0" w:color="auto"/>
        <w:left w:val="none" w:sz="0" w:space="0" w:color="auto"/>
        <w:bottom w:val="none" w:sz="0" w:space="0" w:color="auto"/>
        <w:right w:val="none" w:sz="0" w:space="0" w:color="auto"/>
      </w:divBdr>
    </w:div>
    <w:div w:id="68621647">
      <w:marLeft w:val="0"/>
      <w:marRight w:val="0"/>
      <w:marTop w:val="0"/>
      <w:marBottom w:val="0"/>
      <w:divBdr>
        <w:top w:val="none" w:sz="0" w:space="0" w:color="auto"/>
        <w:left w:val="none" w:sz="0" w:space="0" w:color="auto"/>
        <w:bottom w:val="none" w:sz="0" w:space="0" w:color="auto"/>
        <w:right w:val="none" w:sz="0" w:space="0" w:color="auto"/>
      </w:divBdr>
    </w:div>
    <w:div w:id="68621648">
      <w:marLeft w:val="0"/>
      <w:marRight w:val="0"/>
      <w:marTop w:val="0"/>
      <w:marBottom w:val="0"/>
      <w:divBdr>
        <w:top w:val="none" w:sz="0" w:space="0" w:color="auto"/>
        <w:left w:val="none" w:sz="0" w:space="0" w:color="auto"/>
        <w:bottom w:val="none" w:sz="0" w:space="0" w:color="auto"/>
        <w:right w:val="none" w:sz="0" w:space="0" w:color="auto"/>
      </w:divBdr>
    </w:div>
    <w:div w:id="68621649">
      <w:marLeft w:val="0"/>
      <w:marRight w:val="0"/>
      <w:marTop w:val="0"/>
      <w:marBottom w:val="0"/>
      <w:divBdr>
        <w:top w:val="none" w:sz="0" w:space="0" w:color="auto"/>
        <w:left w:val="none" w:sz="0" w:space="0" w:color="auto"/>
        <w:bottom w:val="none" w:sz="0" w:space="0" w:color="auto"/>
        <w:right w:val="none" w:sz="0" w:space="0" w:color="auto"/>
      </w:divBdr>
    </w:div>
    <w:div w:id="68621650">
      <w:marLeft w:val="0"/>
      <w:marRight w:val="0"/>
      <w:marTop w:val="0"/>
      <w:marBottom w:val="0"/>
      <w:divBdr>
        <w:top w:val="none" w:sz="0" w:space="0" w:color="auto"/>
        <w:left w:val="none" w:sz="0" w:space="0" w:color="auto"/>
        <w:bottom w:val="none" w:sz="0" w:space="0" w:color="auto"/>
        <w:right w:val="none" w:sz="0" w:space="0" w:color="auto"/>
      </w:divBdr>
    </w:div>
    <w:div w:id="68621651">
      <w:marLeft w:val="0"/>
      <w:marRight w:val="0"/>
      <w:marTop w:val="0"/>
      <w:marBottom w:val="0"/>
      <w:divBdr>
        <w:top w:val="none" w:sz="0" w:space="0" w:color="auto"/>
        <w:left w:val="none" w:sz="0" w:space="0" w:color="auto"/>
        <w:bottom w:val="none" w:sz="0" w:space="0" w:color="auto"/>
        <w:right w:val="none" w:sz="0" w:space="0" w:color="auto"/>
      </w:divBdr>
    </w:div>
    <w:div w:id="68621652">
      <w:marLeft w:val="0"/>
      <w:marRight w:val="0"/>
      <w:marTop w:val="0"/>
      <w:marBottom w:val="0"/>
      <w:divBdr>
        <w:top w:val="none" w:sz="0" w:space="0" w:color="auto"/>
        <w:left w:val="none" w:sz="0" w:space="0" w:color="auto"/>
        <w:bottom w:val="none" w:sz="0" w:space="0" w:color="auto"/>
        <w:right w:val="none" w:sz="0" w:space="0" w:color="auto"/>
      </w:divBdr>
    </w:div>
    <w:div w:id="68621653">
      <w:marLeft w:val="0"/>
      <w:marRight w:val="0"/>
      <w:marTop w:val="0"/>
      <w:marBottom w:val="0"/>
      <w:divBdr>
        <w:top w:val="none" w:sz="0" w:space="0" w:color="auto"/>
        <w:left w:val="none" w:sz="0" w:space="0" w:color="auto"/>
        <w:bottom w:val="none" w:sz="0" w:space="0" w:color="auto"/>
        <w:right w:val="none" w:sz="0" w:space="0" w:color="auto"/>
      </w:divBdr>
    </w:div>
    <w:div w:id="68621654">
      <w:marLeft w:val="0"/>
      <w:marRight w:val="0"/>
      <w:marTop w:val="0"/>
      <w:marBottom w:val="0"/>
      <w:divBdr>
        <w:top w:val="none" w:sz="0" w:space="0" w:color="auto"/>
        <w:left w:val="none" w:sz="0" w:space="0" w:color="auto"/>
        <w:bottom w:val="none" w:sz="0" w:space="0" w:color="auto"/>
        <w:right w:val="none" w:sz="0" w:space="0" w:color="auto"/>
      </w:divBdr>
    </w:div>
    <w:div w:id="68621655">
      <w:marLeft w:val="0"/>
      <w:marRight w:val="0"/>
      <w:marTop w:val="0"/>
      <w:marBottom w:val="0"/>
      <w:divBdr>
        <w:top w:val="none" w:sz="0" w:space="0" w:color="auto"/>
        <w:left w:val="none" w:sz="0" w:space="0" w:color="auto"/>
        <w:bottom w:val="none" w:sz="0" w:space="0" w:color="auto"/>
        <w:right w:val="none" w:sz="0" w:space="0" w:color="auto"/>
      </w:divBdr>
    </w:div>
    <w:div w:id="68621656">
      <w:marLeft w:val="0"/>
      <w:marRight w:val="0"/>
      <w:marTop w:val="0"/>
      <w:marBottom w:val="0"/>
      <w:divBdr>
        <w:top w:val="none" w:sz="0" w:space="0" w:color="auto"/>
        <w:left w:val="none" w:sz="0" w:space="0" w:color="auto"/>
        <w:bottom w:val="none" w:sz="0" w:space="0" w:color="auto"/>
        <w:right w:val="none" w:sz="0" w:space="0" w:color="auto"/>
      </w:divBdr>
    </w:div>
    <w:div w:id="68621657">
      <w:marLeft w:val="0"/>
      <w:marRight w:val="0"/>
      <w:marTop w:val="0"/>
      <w:marBottom w:val="0"/>
      <w:divBdr>
        <w:top w:val="none" w:sz="0" w:space="0" w:color="auto"/>
        <w:left w:val="none" w:sz="0" w:space="0" w:color="auto"/>
        <w:bottom w:val="none" w:sz="0" w:space="0" w:color="auto"/>
        <w:right w:val="none" w:sz="0" w:space="0" w:color="auto"/>
      </w:divBdr>
    </w:div>
    <w:div w:id="68621658">
      <w:marLeft w:val="0"/>
      <w:marRight w:val="0"/>
      <w:marTop w:val="0"/>
      <w:marBottom w:val="0"/>
      <w:divBdr>
        <w:top w:val="none" w:sz="0" w:space="0" w:color="auto"/>
        <w:left w:val="none" w:sz="0" w:space="0" w:color="auto"/>
        <w:bottom w:val="none" w:sz="0" w:space="0" w:color="auto"/>
        <w:right w:val="none" w:sz="0" w:space="0" w:color="auto"/>
      </w:divBdr>
    </w:div>
    <w:div w:id="68621659">
      <w:marLeft w:val="0"/>
      <w:marRight w:val="0"/>
      <w:marTop w:val="0"/>
      <w:marBottom w:val="0"/>
      <w:divBdr>
        <w:top w:val="none" w:sz="0" w:space="0" w:color="auto"/>
        <w:left w:val="none" w:sz="0" w:space="0" w:color="auto"/>
        <w:bottom w:val="none" w:sz="0" w:space="0" w:color="auto"/>
        <w:right w:val="none" w:sz="0" w:space="0" w:color="auto"/>
      </w:divBdr>
    </w:div>
    <w:div w:id="68621660">
      <w:marLeft w:val="0"/>
      <w:marRight w:val="0"/>
      <w:marTop w:val="0"/>
      <w:marBottom w:val="0"/>
      <w:divBdr>
        <w:top w:val="none" w:sz="0" w:space="0" w:color="auto"/>
        <w:left w:val="none" w:sz="0" w:space="0" w:color="auto"/>
        <w:bottom w:val="none" w:sz="0" w:space="0" w:color="auto"/>
        <w:right w:val="none" w:sz="0" w:space="0" w:color="auto"/>
      </w:divBdr>
    </w:div>
    <w:div w:id="68621661">
      <w:marLeft w:val="0"/>
      <w:marRight w:val="0"/>
      <w:marTop w:val="0"/>
      <w:marBottom w:val="0"/>
      <w:divBdr>
        <w:top w:val="none" w:sz="0" w:space="0" w:color="auto"/>
        <w:left w:val="none" w:sz="0" w:space="0" w:color="auto"/>
        <w:bottom w:val="none" w:sz="0" w:space="0" w:color="auto"/>
        <w:right w:val="none" w:sz="0" w:space="0" w:color="auto"/>
      </w:divBdr>
    </w:div>
    <w:div w:id="68621662">
      <w:marLeft w:val="0"/>
      <w:marRight w:val="0"/>
      <w:marTop w:val="0"/>
      <w:marBottom w:val="0"/>
      <w:divBdr>
        <w:top w:val="none" w:sz="0" w:space="0" w:color="auto"/>
        <w:left w:val="none" w:sz="0" w:space="0" w:color="auto"/>
        <w:bottom w:val="none" w:sz="0" w:space="0" w:color="auto"/>
        <w:right w:val="none" w:sz="0" w:space="0" w:color="auto"/>
      </w:divBdr>
    </w:div>
    <w:div w:id="68621663">
      <w:marLeft w:val="0"/>
      <w:marRight w:val="0"/>
      <w:marTop w:val="0"/>
      <w:marBottom w:val="0"/>
      <w:divBdr>
        <w:top w:val="none" w:sz="0" w:space="0" w:color="auto"/>
        <w:left w:val="none" w:sz="0" w:space="0" w:color="auto"/>
        <w:bottom w:val="none" w:sz="0" w:space="0" w:color="auto"/>
        <w:right w:val="none" w:sz="0" w:space="0" w:color="auto"/>
      </w:divBdr>
    </w:div>
    <w:div w:id="68621664">
      <w:marLeft w:val="0"/>
      <w:marRight w:val="0"/>
      <w:marTop w:val="0"/>
      <w:marBottom w:val="0"/>
      <w:divBdr>
        <w:top w:val="none" w:sz="0" w:space="0" w:color="auto"/>
        <w:left w:val="none" w:sz="0" w:space="0" w:color="auto"/>
        <w:bottom w:val="none" w:sz="0" w:space="0" w:color="auto"/>
        <w:right w:val="none" w:sz="0" w:space="0" w:color="auto"/>
      </w:divBdr>
    </w:div>
    <w:div w:id="68621665">
      <w:marLeft w:val="0"/>
      <w:marRight w:val="0"/>
      <w:marTop w:val="0"/>
      <w:marBottom w:val="0"/>
      <w:divBdr>
        <w:top w:val="none" w:sz="0" w:space="0" w:color="auto"/>
        <w:left w:val="none" w:sz="0" w:space="0" w:color="auto"/>
        <w:bottom w:val="none" w:sz="0" w:space="0" w:color="auto"/>
        <w:right w:val="none" w:sz="0" w:space="0" w:color="auto"/>
      </w:divBdr>
    </w:div>
    <w:div w:id="68621666">
      <w:marLeft w:val="0"/>
      <w:marRight w:val="0"/>
      <w:marTop w:val="0"/>
      <w:marBottom w:val="0"/>
      <w:divBdr>
        <w:top w:val="none" w:sz="0" w:space="0" w:color="auto"/>
        <w:left w:val="none" w:sz="0" w:space="0" w:color="auto"/>
        <w:bottom w:val="none" w:sz="0" w:space="0" w:color="auto"/>
        <w:right w:val="none" w:sz="0" w:space="0" w:color="auto"/>
      </w:divBdr>
    </w:div>
    <w:div w:id="68621667">
      <w:marLeft w:val="0"/>
      <w:marRight w:val="0"/>
      <w:marTop w:val="0"/>
      <w:marBottom w:val="0"/>
      <w:divBdr>
        <w:top w:val="none" w:sz="0" w:space="0" w:color="auto"/>
        <w:left w:val="none" w:sz="0" w:space="0" w:color="auto"/>
        <w:bottom w:val="none" w:sz="0" w:space="0" w:color="auto"/>
        <w:right w:val="none" w:sz="0" w:space="0" w:color="auto"/>
      </w:divBdr>
    </w:div>
    <w:div w:id="68621668">
      <w:marLeft w:val="0"/>
      <w:marRight w:val="0"/>
      <w:marTop w:val="0"/>
      <w:marBottom w:val="0"/>
      <w:divBdr>
        <w:top w:val="none" w:sz="0" w:space="0" w:color="auto"/>
        <w:left w:val="none" w:sz="0" w:space="0" w:color="auto"/>
        <w:bottom w:val="none" w:sz="0" w:space="0" w:color="auto"/>
        <w:right w:val="none" w:sz="0" w:space="0" w:color="auto"/>
      </w:divBdr>
    </w:div>
    <w:div w:id="68621669">
      <w:marLeft w:val="0"/>
      <w:marRight w:val="0"/>
      <w:marTop w:val="0"/>
      <w:marBottom w:val="0"/>
      <w:divBdr>
        <w:top w:val="none" w:sz="0" w:space="0" w:color="auto"/>
        <w:left w:val="none" w:sz="0" w:space="0" w:color="auto"/>
        <w:bottom w:val="none" w:sz="0" w:space="0" w:color="auto"/>
        <w:right w:val="none" w:sz="0" w:space="0" w:color="auto"/>
      </w:divBdr>
    </w:div>
    <w:div w:id="68621670">
      <w:marLeft w:val="0"/>
      <w:marRight w:val="0"/>
      <w:marTop w:val="0"/>
      <w:marBottom w:val="0"/>
      <w:divBdr>
        <w:top w:val="none" w:sz="0" w:space="0" w:color="auto"/>
        <w:left w:val="none" w:sz="0" w:space="0" w:color="auto"/>
        <w:bottom w:val="none" w:sz="0" w:space="0" w:color="auto"/>
        <w:right w:val="none" w:sz="0" w:space="0" w:color="auto"/>
      </w:divBdr>
    </w:div>
    <w:div w:id="68621671">
      <w:marLeft w:val="0"/>
      <w:marRight w:val="0"/>
      <w:marTop w:val="0"/>
      <w:marBottom w:val="0"/>
      <w:divBdr>
        <w:top w:val="none" w:sz="0" w:space="0" w:color="auto"/>
        <w:left w:val="none" w:sz="0" w:space="0" w:color="auto"/>
        <w:bottom w:val="none" w:sz="0" w:space="0" w:color="auto"/>
        <w:right w:val="none" w:sz="0" w:space="0" w:color="auto"/>
      </w:divBdr>
    </w:div>
    <w:div w:id="68621672">
      <w:marLeft w:val="0"/>
      <w:marRight w:val="0"/>
      <w:marTop w:val="0"/>
      <w:marBottom w:val="0"/>
      <w:divBdr>
        <w:top w:val="none" w:sz="0" w:space="0" w:color="auto"/>
        <w:left w:val="none" w:sz="0" w:space="0" w:color="auto"/>
        <w:bottom w:val="none" w:sz="0" w:space="0" w:color="auto"/>
        <w:right w:val="none" w:sz="0" w:space="0" w:color="auto"/>
      </w:divBdr>
    </w:div>
    <w:div w:id="68621673">
      <w:marLeft w:val="0"/>
      <w:marRight w:val="0"/>
      <w:marTop w:val="0"/>
      <w:marBottom w:val="0"/>
      <w:divBdr>
        <w:top w:val="none" w:sz="0" w:space="0" w:color="auto"/>
        <w:left w:val="none" w:sz="0" w:space="0" w:color="auto"/>
        <w:bottom w:val="none" w:sz="0" w:space="0" w:color="auto"/>
        <w:right w:val="none" w:sz="0" w:space="0" w:color="auto"/>
      </w:divBdr>
    </w:div>
    <w:div w:id="68621674">
      <w:marLeft w:val="0"/>
      <w:marRight w:val="0"/>
      <w:marTop w:val="0"/>
      <w:marBottom w:val="0"/>
      <w:divBdr>
        <w:top w:val="none" w:sz="0" w:space="0" w:color="auto"/>
        <w:left w:val="none" w:sz="0" w:space="0" w:color="auto"/>
        <w:bottom w:val="none" w:sz="0" w:space="0" w:color="auto"/>
        <w:right w:val="none" w:sz="0" w:space="0" w:color="auto"/>
      </w:divBdr>
    </w:div>
    <w:div w:id="68621675">
      <w:marLeft w:val="0"/>
      <w:marRight w:val="0"/>
      <w:marTop w:val="0"/>
      <w:marBottom w:val="0"/>
      <w:divBdr>
        <w:top w:val="none" w:sz="0" w:space="0" w:color="auto"/>
        <w:left w:val="none" w:sz="0" w:space="0" w:color="auto"/>
        <w:bottom w:val="none" w:sz="0" w:space="0" w:color="auto"/>
        <w:right w:val="none" w:sz="0" w:space="0" w:color="auto"/>
      </w:divBdr>
    </w:div>
    <w:div w:id="68621676">
      <w:marLeft w:val="0"/>
      <w:marRight w:val="0"/>
      <w:marTop w:val="0"/>
      <w:marBottom w:val="0"/>
      <w:divBdr>
        <w:top w:val="none" w:sz="0" w:space="0" w:color="auto"/>
        <w:left w:val="none" w:sz="0" w:space="0" w:color="auto"/>
        <w:bottom w:val="none" w:sz="0" w:space="0" w:color="auto"/>
        <w:right w:val="none" w:sz="0" w:space="0" w:color="auto"/>
      </w:divBdr>
    </w:div>
    <w:div w:id="68621677">
      <w:marLeft w:val="0"/>
      <w:marRight w:val="0"/>
      <w:marTop w:val="0"/>
      <w:marBottom w:val="0"/>
      <w:divBdr>
        <w:top w:val="none" w:sz="0" w:space="0" w:color="auto"/>
        <w:left w:val="none" w:sz="0" w:space="0" w:color="auto"/>
        <w:bottom w:val="none" w:sz="0" w:space="0" w:color="auto"/>
        <w:right w:val="none" w:sz="0" w:space="0" w:color="auto"/>
      </w:divBdr>
    </w:div>
    <w:div w:id="68621678">
      <w:marLeft w:val="0"/>
      <w:marRight w:val="0"/>
      <w:marTop w:val="0"/>
      <w:marBottom w:val="0"/>
      <w:divBdr>
        <w:top w:val="none" w:sz="0" w:space="0" w:color="auto"/>
        <w:left w:val="none" w:sz="0" w:space="0" w:color="auto"/>
        <w:bottom w:val="none" w:sz="0" w:space="0" w:color="auto"/>
        <w:right w:val="none" w:sz="0" w:space="0" w:color="auto"/>
      </w:divBdr>
    </w:div>
    <w:div w:id="68621679">
      <w:marLeft w:val="0"/>
      <w:marRight w:val="0"/>
      <w:marTop w:val="0"/>
      <w:marBottom w:val="0"/>
      <w:divBdr>
        <w:top w:val="none" w:sz="0" w:space="0" w:color="auto"/>
        <w:left w:val="none" w:sz="0" w:space="0" w:color="auto"/>
        <w:bottom w:val="none" w:sz="0" w:space="0" w:color="auto"/>
        <w:right w:val="none" w:sz="0" w:space="0" w:color="auto"/>
      </w:divBdr>
    </w:div>
    <w:div w:id="68621680">
      <w:marLeft w:val="0"/>
      <w:marRight w:val="0"/>
      <w:marTop w:val="0"/>
      <w:marBottom w:val="0"/>
      <w:divBdr>
        <w:top w:val="none" w:sz="0" w:space="0" w:color="auto"/>
        <w:left w:val="none" w:sz="0" w:space="0" w:color="auto"/>
        <w:bottom w:val="none" w:sz="0" w:space="0" w:color="auto"/>
        <w:right w:val="none" w:sz="0" w:space="0" w:color="auto"/>
      </w:divBdr>
    </w:div>
    <w:div w:id="68621681">
      <w:marLeft w:val="0"/>
      <w:marRight w:val="0"/>
      <w:marTop w:val="0"/>
      <w:marBottom w:val="0"/>
      <w:divBdr>
        <w:top w:val="none" w:sz="0" w:space="0" w:color="auto"/>
        <w:left w:val="none" w:sz="0" w:space="0" w:color="auto"/>
        <w:bottom w:val="none" w:sz="0" w:space="0" w:color="auto"/>
        <w:right w:val="none" w:sz="0" w:space="0" w:color="auto"/>
      </w:divBdr>
    </w:div>
    <w:div w:id="68621682">
      <w:marLeft w:val="0"/>
      <w:marRight w:val="0"/>
      <w:marTop w:val="0"/>
      <w:marBottom w:val="0"/>
      <w:divBdr>
        <w:top w:val="none" w:sz="0" w:space="0" w:color="auto"/>
        <w:left w:val="none" w:sz="0" w:space="0" w:color="auto"/>
        <w:bottom w:val="none" w:sz="0" w:space="0" w:color="auto"/>
        <w:right w:val="none" w:sz="0" w:space="0" w:color="auto"/>
      </w:divBdr>
    </w:div>
    <w:div w:id="68621683">
      <w:marLeft w:val="0"/>
      <w:marRight w:val="0"/>
      <w:marTop w:val="0"/>
      <w:marBottom w:val="0"/>
      <w:divBdr>
        <w:top w:val="none" w:sz="0" w:space="0" w:color="auto"/>
        <w:left w:val="none" w:sz="0" w:space="0" w:color="auto"/>
        <w:bottom w:val="none" w:sz="0" w:space="0" w:color="auto"/>
        <w:right w:val="none" w:sz="0" w:space="0" w:color="auto"/>
      </w:divBdr>
    </w:div>
    <w:div w:id="68621684">
      <w:marLeft w:val="0"/>
      <w:marRight w:val="0"/>
      <w:marTop w:val="0"/>
      <w:marBottom w:val="0"/>
      <w:divBdr>
        <w:top w:val="none" w:sz="0" w:space="0" w:color="auto"/>
        <w:left w:val="none" w:sz="0" w:space="0" w:color="auto"/>
        <w:bottom w:val="none" w:sz="0" w:space="0" w:color="auto"/>
        <w:right w:val="none" w:sz="0" w:space="0" w:color="auto"/>
      </w:divBdr>
    </w:div>
    <w:div w:id="68621685">
      <w:marLeft w:val="0"/>
      <w:marRight w:val="0"/>
      <w:marTop w:val="0"/>
      <w:marBottom w:val="0"/>
      <w:divBdr>
        <w:top w:val="none" w:sz="0" w:space="0" w:color="auto"/>
        <w:left w:val="none" w:sz="0" w:space="0" w:color="auto"/>
        <w:bottom w:val="none" w:sz="0" w:space="0" w:color="auto"/>
        <w:right w:val="none" w:sz="0" w:space="0" w:color="auto"/>
      </w:divBdr>
    </w:div>
    <w:div w:id="68621686">
      <w:marLeft w:val="0"/>
      <w:marRight w:val="0"/>
      <w:marTop w:val="0"/>
      <w:marBottom w:val="0"/>
      <w:divBdr>
        <w:top w:val="none" w:sz="0" w:space="0" w:color="auto"/>
        <w:left w:val="none" w:sz="0" w:space="0" w:color="auto"/>
        <w:bottom w:val="none" w:sz="0" w:space="0" w:color="auto"/>
        <w:right w:val="none" w:sz="0" w:space="0" w:color="auto"/>
      </w:divBdr>
    </w:div>
    <w:div w:id="68621687">
      <w:marLeft w:val="0"/>
      <w:marRight w:val="0"/>
      <w:marTop w:val="0"/>
      <w:marBottom w:val="0"/>
      <w:divBdr>
        <w:top w:val="none" w:sz="0" w:space="0" w:color="auto"/>
        <w:left w:val="none" w:sz="0" w:space="0" w:color="auto"/>
        <w:bottom w:val="none" w:sz="0" w:space="0" w:color="auto"/>
        <w:right w:val="none" w:sz="0" w:space="0" w:color="auto"/>
      </w:divBdr>
    </w:div>
    <w:div w:id="68621688">
      <w:marLeft w:val="0"/>
      <w:marRight w:val="0"/>
      <w:marTop w:val="0"/>
      <w:marBottom w:val="0"/>
      <w:divBdr>
        <w:top w:val="none" w:sz="0" w:space="0" w:color="auto"/>
        <w:left w:val="none" w:sz="0" w:space="0" w:color="auto"/>
        <w:bottom w:val="none" w:sz="0" w:space="0" w:color="auto"/>
        <w:right w:val="none" w:sz="0" w:space="0" w:color="auto"/>
      </w:divBdr>
    </w:div>
    <w:div w:id="68621689">
      <w:marLeft w:val="0"/>
      <w:marRight w:val="0"/>
      <w:marTop w:val="0"/>
      <w:marBottom w:val="0"/>
      <w:divBdr>
        <w:top w:val="none" w:sz="0" w:space="0" w:color="auto"/>
        <w:left w:val="none" w:sz="0" w:space="0" w:color="auto"/>
        <w:bottom w:val="none" w:sz="0" w:space="0" w:color="auto"/>
        <w:right w:val="none" w:sz="0" w:space="0" w:color="auto"/>
      </w:divBdr>
    </w:div>
    <w:div w:id="68621690">
      <w:marLeft w:val="0"/>
      <w:marRight w:val="0"/>
      <w:marTop w:val="0"/>
      <w:marBottom w:val="0"/>
      <w:divBdr>
        <w:top w:val="none" w:sz="0" w:space="0" w:color="auto"/>
        <w:left w:val="none" w:sz="0" w:space="0" w:color="auto"/>
        <w:bottom w:val="none" w:sz="0" w:space="0" w:color="auto"/>
        <w:right w:val="none" w:sz="0" w:space="0" w:color="auto"/>
      </w:divBdr>
    </w:div>
    <w:div w:id="68621691">
      <w:marLeft w:val="0"/>
      <w:marRight w:val="0"/>
      <w:marTop w:val="0"/>
      <w:marBottom w:val="0"/>
      <w:divBdr>
        <w:top w:val="none" w:sz="0" w:space="0" w:color="auto"/>
        <w:left w:val="none" w:sz="0" w:space="0" w:color="auto"/>
        <w:bottom w:val="none" w:sz="0" w:space="0" w:color="auto"/>
        <w:right w:val="none" w:sz="0" w:space="0" w:color="auto"/>
      </w:divBdr>
    </w:div>
    <w:div w:id="68621692">
      <w:marLeft w:val="0"/>
      <w:marRight w:val="0"/>
      <w:marTop w:val="0"/>
      <w:marBottom w:val="0"/>
      <w:divBdr>
        <w:top w:val="none" w:sz="0" w:space="0" w:color="auto"/>
        <w:left w:val="none" w:sz="0" w:space="0" w:color="auto"/>
        <w:bottom w:val="none" w:sz="0" w:space="0" w:color="auto"/>
        <w:right w:val="none" w:sz="0" w:space="0" w:color="auto"/>
      </w:divBdr>
    </w:div>
    <w:div w:id="68621693">
      <w:marLeft w:val="0"/>
      <w:marRight w:val="0"/>
      <w:marTop w:val="0"/>
      <w:marBottom w:val="0"/>
      <w:divBdr>
        <w:top w:val="none" w:sz="0" w:space="0" w:color="auto"/>
        <w:left w:val="none" w:sz="0" w:space="0" w:color="auto"/>
        <w:bottom w:val="none" w:sz="0" w:space="0" w:color="auto"/>
        <w:right w:val="none" w:sz="0" w:space="0" w:color="auto"/>
      </w:divBdr>
    </w:div>
    <w:div w:id="68621694">
      <w:marLeft w:val="0"/>
      <w:marRight w:val="0"/>
      <w:marTop w:val="0"/>
      <w:marBottom w:val="0"/>
      <w:divBdr>
        <w:top w:val="none" w:sz="0" w:space="0" w:color="auto"/>
        <w:left w:val="none" w:sz="0" w:space="0" w:color="auto"/>
        <w:bottom w:val="none" w:sz="0" w:space="0" w:color="auto"/>
        <w:right w:val="none" w:sz="0" w:space="0" w:color="auto"/>
      </w:divBdr>
    </w:div>
    <w:div w:id="68621695">
      <w:marLeft w:val="0"/>
      <w:marRight w:val="0"/>
      <w:marTop w:val="0"/>
      <w:marBottom w:val="0"/>
      <w:divBdr>
        <w:top w:val="none" w:sz="0" w:space="0" w:color="auto"/>
        <w:left w:val="none" w:sz="0" w:space="0" w:color="auto"/>
        <w:bottom w:val="none" w:sz="0" w:space="0" w:color="auto"/>
        <w:right w:val="none" w:sz="0" w:space="0" w:color="auto"/>
      </w:divBdr>
    </w:div>
    <w:div w:id="68621696">
      <w:marLeft w:val="0"/>
      <w:marRight w:val="0"/>
      <w:marTop w:val="0"/>
      <w:marBottom w:val="0"/>
      <w:divBdr>
        <w:top w:val="none" w:sz="0" w:space="0" w:color="auto"/>
        <w:left w:val="none" w:sz="0" w:space="0" w:color="auto"/>
        <w:bottom w:val="none" w:sz="0" w:space="0" w:color="auto"/>
        <w:right w:val="none" w:sz="0" w:space="0" w:color="auto"/>
      </w:divBdr>
    </w:div>
    <w:div w:id="68621697">
      <w:marLeft w:val="0"/>
      <w:marRight w:val="0"/>
      <w:marTop w:val="0"/>
      <w:marBottom w:val="0"/>
      <w:divBdr>
        <w:top w:val="none" w:sz="0" w:space="0" w:color="auto"/>
        <w:left w:val="none" w:sz="0" w:space="0" w:color="auto"/>
        <w:bottom w:val="none" w:sz="0" w:space="0" w:color="auto"/>
        <w:right w:val="none" w:sz="0" w:space="0" w:color="auto"/>
      </w:divBdr>
    </w:div>
    <w:div w:id="68621698">
      <w:marLeft w:val="0"/>
      <w:marRight w:val="0"/>
      <w:marTop w:val="0"/>
      <w:marBottom w:val="0"/>
      <w:divBdr>
        <w:top w:val="none" w:sz="0" w:space="0" w:color="auto"/>
        <w:left w:val="none" w:sz="0" w:space="0" w:color="auto"/>
        <w:bottom w:val="none" w:sz="0" w:space="0" w:color="auto"/>
        <w:right w:val="none" w:sz="0" w:space="0" w:color="auto"/>
      </w:divBdr>
    </w:div>
    <w:div w:id="68621699">
      <w:marLeft w:val="0"/>
      <w:marRight w:val="0"/>
      <w:marTop w:val="0"/>
      <w:marBottom w:val="0"/>
      <w:divBdr>
        <w:top w:val="none" w:sz="0" w:space="0" w:color="auto"/>
        <w:left w:val="none" w:sz="0" w:space="0" w:color="auto"/>
        <w:bottom w:val="none" w:sz="0" w:space="0" w:color="auto"/>
        <w:right w:val="none" w:sz="0" w:space="0" w:color="auto"/>
      </w:divBdr>
    </w:div>
    <w:div w:id="68621700">
      <w:marLeft w:val="0"/>
      <w:marRight w:val="0"/>
      <w:marTop w:val="0"/>
      <w:marBottom w:val="0"/>
      <w:divBdr>
        <w:top w:val="none" w:sz="0" w:space="0" w:color="auto"/>
        <w:left w:val="none" w:sz="0" w:space="0" w:color="auto"/>
        <w:bottom w:val="none" w:sz="0" w:space="0" w:color="auto"/>
        <w:right w:val="none" w:sz="0" w:space="0" w:color="auto"/>
      </w:divBdr>
    </w:div>
    <w:div w:id="68621701">
      <w:marLeft w:val="0"/>
      <w:marRight w:val="0"/>
      <w:marTop w:val="0"/>
      <w:marBottom w:val="0"/>
      <w:divBdr>
        <w:top w:val="none" w:sz="0" w:space="0" w:color="auto"/>
        <w:left w:val="none" w:sz="0" w:space="0" w:color="auto"/>
        <w:bottom w:val="none" w:sz="0" w:space="0" w:color="auto"/>
        <w:right w:val="none" w:sz="0" w:space="0" w:color="auto"/>
      </w:divBdr>
    </w:div>
    <w:div w:id="68621702">
      <w:marLeft w:val="0"/>
      <w:marRight w:val="0"/>
      <w:marTop w:val="0"/>
      <w:marBottom w:val="0"/>
      <w:divBdr>
        <w:top w:val="none" w:sz="0" w:space="0" w:color="auto"/>
        <w:left w:val="none" w:sz="0" w:space="0" w:color="auto"/>
        <w:bottom w:val="none" w:sz="0" w:space="0" w:color="auto"/>
        <w:right w:val="none" w:sz="0" w:space="0" w:color="auto"/>
      </w:divBdr>
    </w:div>
    <w:div w:id="68621703">
      <w:marLeft w:val="0"/>
      <w:marRight w:val="0"/>
      <w:marTop w:val="0"/>
      <w:marBottom w:val="0"/>
      <w:divBdr>
        <w:top w:val="none" w:sz="0" w:space="0" w:color="auto"/>
        <w:left w:val="none" w:sz="0" w:space="0" w:color="auto"/>
        <w:bottom w:val="none" w:sz="0" w:space="0" w:color="auto"/>
        <w:right w:val="none" w:sz="0" w:space="0" w:color="auto"/>
      </w:divBdr>
    </w:div>
    <w:div w:id="68621704">
      <w:marLeft w:val="0"/>
      <w:marRight w:val="0"/>
      <w:marTop w:val="0"/>
      <w:marBottom w:val="0"/>
      <w:divBdr>
        <w:top w:val="none" w:sz="0" w:space="0" w:color="auto"/>
        <w:left w:val="none" w:sz="0" w:space="0" w:color="auto"/>
        <w:bottom w:val="none" w:sz="0" w:space="0" w:color="auto"/>
        <w:right w:val="none" w:sz="0" w:space="0" w:color="auto"/>
      </w:divBdr>
    </w:div>
    <w:div w:id="68621705">
      <w:marLeft w:val="0"/>
      <w:marRight w:val="0"/>
      <w:marTop w:val="0"/>
      <w:marBottom w:val="0"/>
      <w:divBdr>
        <w:top w:val="none" w:sz="0" w:space="0" w:color="auto"/>
        <w:left w:val="none" w:sz="0" w:space="0" w:color="auto"/>
        <w:bottom w:val="none" w:sz="0" w:space="0" w:color="auto"/>
        <w:right w:val="none" w:sz="0" w:space="0" w:color="auto"/>
      </w:divBdr>
    </w:div>
    <w:div w:id="68621706">
      <w:marLeft w:val="0"/>
      <w:marRight w:val="0"/>
      <w:marTop w:val="0"/>
      <w:marBottom w:val="0"/>
      <w:divBdr>
        <w:top w:val="none" w:sz="0" w:space="0" w:color="auto"/>
        <w:left w:val="none" w:sz="0" w:space="0" w:color="auto"/>
        <w:bottom w:val="none" w:sz="0" w:space="0" w:color="auto"/>
        <w:right w:val="none" w:sz="0" w:space="0" w:color="auto"/>
      </w:divBdr>
    </w:div>
    <w:div w:id="68621707">
      <w:marLeft w:val="0"/>
      <w:marRight w:val="0"/>
      <w:marTop w:val="0"/>
      <w:marBottom w:val="0"/>
      <w:divBdr>
        <w:top w:val="none" w:sz="0" w:space="0" w:color="auto"/>
        <w:left w:val="none" w:sz="0" w:space="0" w:color="auto"/>
        <w:bottom w:val="none" w:sz="0" w:space="0" w:color="auto"/>
        <w:right w:val="none" w:sz="0" w:space="0" w:color="auto"/>
      </w:divBdr>
    </w:div>
    <w:div w:id="68621708">
      <w:marLeft w:val="0"/>
      <w:marRight w:val="0"/>
      <w:marTop w:val="0"/>
      <w:marBottom w:val="0"/>
      <w:divBdr>
        <w:top w:val="none" w:sz="0" w:space="0" w:color="auto"/>
        <w:left w:val="none" w:sz="0" w:space="0" w:color="auto"/>
        <w:bottom w:val="none" w:sz="0" w:space="0" w:color="auto"/>
        <w:right w:val="none" w:sz="0" w:space="0" w:color="auto"/>
      </w:divBdr>
    </w:div>
    <w:div w:id="68621709">
      <w:marLeft w:val="0"/>
      <w:marRight w:val="0"/>
      <w:marTop w:val="0"/>
      <w:marBottom w:val="0"/>
      <w:divBdr>
        <w:top w:val="none" w:sz="0" w:space="0" w:color="auto"/>
        <w:left w:val="none" w:sz="0" w:space="0" w:color="auto"/>
        <w:bottom w:val="none" w:sz="0" w:space="0" w:color="auto"/>
        <w:right w:val="none" w:sz="0" w:space="0" w:color="auto"/>
      </w:divBdr>
    </w:div>
    <w:div w:id="68621710">
      <w:marLeft w:val="0"/>
      <w:marRight w:val="0"/>
      <w:marTop w:val="0"/>
      <w:marBottom w:val="0"/>
      <w:divBdr>
        <w:top w:val="none" w:sz="0" w:space="0" w:color="auto"/>
        <w:left w:val="none" w:sz="0" w:space="0" w:color="auto"/>
        <w:bottom w:val="none" w:sz="0" w:space="0" w:color="auto"/>
        <w:right w:val="none" w:sz="0" w:space="0" w:color="auto"/>
      </w:divBdr>
    </w:div>
    <w:div w:id="68621711">
      <w:marLeft w:val="0"/>
      <w:marRight w:val="0"/>
      <w:marTop w:val="0"/>
      <w:marBottom w:val="0"/>
      <w:divBdr>
        <w:top w:val="none" w:sz="0" w:space="0" w:color="auto"/>
        <w:left w:val="none" w:sz="0" w:space="0" w:color="auto"/>
        <w:bottom w:val="none" w:sz="0" w:space="0" w:color="auto"/>
        <w:right w:val="none" w:sz="0" w:space="0" w:color="auto"/>
      </w:divBdr>
    </w:div>
    <w:div w:id="68621712">
      <w:marLeft w:val="0"/>
      <w:marRight w:val="0"/>
      <w:marTop w:val="0"/>
      <w:marBottom w:val="0"/>
      <w:divBdr>
        <w:top w:val="none" w:sz="0" w:space="0" w:color="auto"/>
        <w:left w:val="none" w:sz="0" w:space="0" w:color="auto"/>
        <w:bottom w:val="none" w:sz="0" w:space="0" w:color="auto"/>
        <w:right w:val="none" w:sz="0" w:space="0" w:color="auto"/>
      </w:divBdr>
    </w:div>
    <w:div w:id="68621713">
      <w:marLeft w:val="0"/>
      <w:marRight w:val="0"/>
      <w:marTop w:val="0"/>
      <w:marBottom w:val="0"/>
      <w:divBdr>
        <w:top w:val="none" w:sz="0" w:space="0" w:color="auto"/>
        <w:left w:val="none" w:sz="0" w:space="0" w:color="auto"/>
        <w:bottom w:val="none" w:sz="0" w:space="0" w:color="auto"/>
        <w:right w:val="none" w:sz="0" w:space="0" w:color="auto"/>
      </w:divBdr>
    </w:div>
    <w:div w:id="68621714">
      <w:marLeft w:val="0"/>
      <w:marRight w:val="0"/>
      <w:marTop w:val="0"/>
      <w:marBottom w:val="0"/>
      <w:divBdr>
        <w:top w:val="none" w:sz="0" w:space="0" w:color="auto"/>
        <w:left w:val="none" w:sz="0" w:space="0" w:color="auto"/>
        <w:bottom w:val="none" w:sz="0" w:space="0" w:color="auto"/>
        <w:right w:val="none" w:sz="0" w:space="0" w:color="auto"/>
      </w:divBdr>
    </w:div>
    <w:div w:id="68621715">
      <w:marLeft w:val="0"/>
      <w:marRight w:val="0"/>
      <w:marTop w:val="0"/>
      <w:marBottom w:val="0"/>
      <w:divBdr>
        <w:top w:val="none" w:sz="0" w:space="0" w:color="auto"/>
        <w:left w:val="none" w:sz="0" w:space="0" w:color="auto"/>
        <w:bottom w:val="none" w:sz="0" w:space="0" w:color="auto"/>
        <w:right w:val="none" w:sz="0" w:space="0" w:color="auto"/>
      </w:divBdr>
    </w:div>
    <w:div w:id="68621716">
      <w:marLeft w:val="0"/>
      <w:marRight w:val="0"/>
      <w:marTop w:val="0"/>
      <w:marBottom w:val="0"/>
      <w:divBdr>
        <w:top w:val="none" w:sz="0" w:space="0" w:color="auto"/>
        <w:left w:val="none" w:sz="0" w:space="0" w:color="auto"/>
        <w:bottom w:val="none" w:sz="0" w:space="0" w:color="auto"/>
        <w:right w:val="none" w:sz="0" w:space="0" w:color="auto"/>
      </w:divBdr>
    </w:div>
    <w:div w:id="68621717">
      <w:marLeft w:val="0"/>
      <w:marRight w:val="0"/>
      <w:marTop w:val="0"/>
      <w:marBottom w:val="0"/>
      <w:divBdr>
        <w:top w:val="none" w:sz="0" w:space="0" w:color="auto"/>
        <w:left w:val="none" w:sz="0" w:space="0" w:color="auto"/>
        <w:bottom w:val="none" w:sz="0" w:space="0" w:color="auto"/>
        <w:right w:val="none" w:sz="0" w:space="0" w:color="auto"/>
      </w:divBdr>
    </w:div>
    <w:div w:id="68621718">
      <w:marLeft w:val="0"/>
      <w:marRight w:val="0"/>
      <w:marTop w:val="0"/>
      <w:marBottom w:val="0"/>
      <w:divBdr>
        <w:top w:val="none" w:sz="0" w:space="0" w:color="auto"/>
        <w:left w:val="none" w:sz="0" w:space="0" w:color="auto"/>
        <w:bottom w:val="none" w:sz="0" w:space="0" w:color="auto"/>
        <w:right w:val="none" w:sz="0" w:space="0" w:color="auto"/>
      </w:divBdr>
    </w:div>
    <w:div w:id="68621719">
      <w:marLeft w:val="0"/>
      <w:marRight w:val="0"/>
      <w:marTop w:val="0"/>
      <w:marBottom w:val="0"/>
      <w:divBdr>
        <w:top w:val="none" w:sz="0" w:space="0" w:color="auto"/>
        <w:left w:val="none" w:sz="0" w:space="0" w:color="auto"/>
        <w:bottom w:val="none" w:sz="0" w:space="0" w:color="auto"/>
        <w:right w:val="none" w:sz="0" w:space="0" w:color="auto"/>
      </w:divBdr>
    </w:div>
    <w:div w:id="68621720">
      <w:marLeft w:val="0"/>
      <w:marRight w:val="0"/>
      <w:marTop w:val="0"/>
      <w:marBottom w:val="0"/>
      <w:divBdr>
        <w:top w:val="none" w:sz="0" w:space="0" w:color="auto"/>
        <w:left w:val="none" w:sz="0" w:space="0" w:color="auto"/>
        <w:bottom w:val="none" w:sz="0" w:space="0" w:color="auto"/>
        <w:right w:val="none" w:sz="0" w:space="0" w:color="auto"/>
      </w:divBdr>
    </w:div>
    <w:div w:id="68621721">
      <w:marLeft w:val="0"/>
      <w:marRight w:val="0"/>
      <w:marTop w:val="0"/>
      <w:marBottom w:val="0"/>
      <w:divBdr>
        <w:top w:val="none" w:sz="0" w:space="0" w:color="auto"/>
        <w:left w:val="none" w:sz="0" w:space="0" w:color="auto"/>
        <w:bottom w:val="none" w:sz="0" w:space="0" w:color="auto"/>
        <w:right w:val="none" w:sz="0" w:space="0" w:color="auto"/>
      </w:divBdr>
    </w:div>
    <w:div w:id="68621722">
      <w:marLeft w:val="0"/>
      <w:marRight w:val="0"/>
      <w:marTop w:val="0"/>
      <w:marBottom w:val="0"/>
      <w:divBdr>
        <w:top w:val="none" w:sz="0" w:space="0" w:color="auto"/>
        <w:left w:val="none" w:sz="0" w:space="0" w:color="auto"/>
        <w:bottom w:val="none" w:sz="0" w:space="0" w:color="auto"/>
        <w:right w:val="none" w:sz="0" w:space="0" w:color="auto"/>
      </w:divBdr>
    </w:div>
    <w:div w:id="68621723">
      <w:marLeft w:val="0"/>
      <w:marRight w:val="0"/>
      <w:marTop w:val="0"/>
      <w:marBottom w:val="0"/>
      <w:divBdr>
        <w:top w:val="none" w:sz="0" w:space="0" w:color="auto"/>
        <w:left w:val="none" w:sz="0" w:space="0" w:color="auto"/>
        <w:bottom w:val="none" w:sz="0" w:space="0" w:color="auto"/>
        <w:right w:val="none" w:sz="0" w:space="0" w:color="auto"/>
      </w:divBdr>
    </w:div>
    <w:div w:id="68621724">
      <w:marLeft w:val="0"/>
      <w:marRight w:val="0"/>
      <w:marTop w:val="0"/>
      <w:marBottom w:val="0"/>
      <w:divBdr>
        <w:top w:val="none" w:sz="0" w:space="0" w:color="auto"/>
        <w:left w:val="none" w:sz="0" w:space="0" w:color="auto"/>
        <w:bottom w:val="none" w:sz="0" w:space="0" w:color="auto"/>
        <w:right w:val="none" w:sz="0" w:space="0" w:color="auto"/>
      </w:divBdr>
    </w:div>
    <w:div w:id="68621725">
      <w:marLeft w:val="0"/>
      <w:marRight w:val="0"/>
      <w:marTop w:val="0"/>
      <w:marBottom w:val="0"/>
      <w:divBdr>
        <w:top w:val="none" w:sz="0" w:space="0" w:color="auto"/>
        <w:left w:val="none" w:sz="0" w:space="0" w:color="auto"/>
        <w:bottom w:val="none" w:sz="0" w:space="0" w:color="auto"/>
        <w:right w:val="none" w:sz="0" w:space="0" w:color="auto"/>
      </w:divBdr>
    </w:div>
    <w:div w:id="68621726">
      <w:marLeft w:val="0"/>
      <w:marRight w:val="0"/>
      <w:marTop w:val="0"/>
      <w:marBottom w:val="0"/>
      <w:divBdr>
        <w:top w:val="none" w:sz="0" w:space="0" w:color="auto"/>
        <w:left w:val="none" w:sz="0" w:space="0" w:color="auto"/>
        <w:bottom w:val="none" w:sz="0" w:space="0" w:color="auto"/>
        <w:right w:val="none" w:sz="0" w:space="0" w:color="auto"/>
      </w:divBdr>
    </w:div>
    <w:div w:id="68621727">
      <w:marLeft w:val="0"/>
      <w:marRight w:val="0"/>
      <w:marTop w:val="0"/>
      <w:marBottom w:val="0"/>
      <w:divBdr>
        <w:top w:val="none" w:sz="0" w:space="0" w:color="auto"/>
        <w:left w:val="none" w:sz="0" w:space="0" w:color="auto"/>
        <w:bottom w:val="none" w:sz="0" w:space="0" w:color="auto"/>
        <w:right w:val="none" w:sz="0" w:space="0" w:color="auto"/>
      </w:divBdr>
    </w:div>
    <w:div w:id="68621728">
      <w:marLeft w:val="0"/>
      <w:marRight w:val="0"/>
      <w:marTop w:val="0"/>
      <w:marBottom w:val="0"/>
      <w:divBdr>
        <w:top w:val="none" w:sz="0" w:space="0" w:color="auto"/>
        <w:left w:val="none" w:sz="0" w:space="0" w:color="auto"/>
        <w:bottom w:val="none" w:sz="0" w:space="0" w:color="auto"/>
        <w:right w:val="none" w:sz="0" w:space="0" w:color="auto"/>
      </w:divBdr>
    </w:div>
    <w:div w:id="68621729">
      <w:marLeft w:val="0"/>
      <w:marRight w:val="0"/>
      <w:marTop w:val="0"/>
      <w:marBottom w:val="0"/>
      <w:divBdr>
        <w:top w:val="none" w:sz="0" w:space="0" w:color="auto"/>
        <w:left w:val="none" w:sz="0" w:space="0" w:color="auto"/>
        <w:bottom w:val="none" w:sz="0" w:space="0" w:color="auto"/>
        <w:right w:val="none" w:sz="0" w:space="0" w:color="auto"/>
      </w:divBdr>
    </w:div>
    <w:div w:id="68621730">
      <w:marLeft w:val="0"/>
      <w:marRight w:val="0"/>
      <w:marTop w:val="0"/>
      <w:marBottom w:val="0"/>
      <w:divBdr>
        <w:top w:val="none" w:sz="0" w:space="0" w:color="auto"/>
        <w:left w:val="none" w:sz="0" w:space="0" w:color="auto"/>
        <w:bottom w:val="none" w:sz="0" w:space="0" w:color="auto"/>
        <w:right w:val="none" w:sz="0" w:space="0" w:color="auto"/>
      </w:divBdr>
    </w:div>
    <w:div w:id="68621731">
      <w:marLeft w:val="0"/>
      <w:marRight w:val="0"/>
      <w:marTop w:val="0"/>
      <w:marBottom w:val="0"/>
      <w:divBdr>
        <w:top w:val="none" w:sz="0" w:space="0" w:color="auto"/>
        <w:left w:val="none" w:sz="0" w:space="0" w:color="auto"/>
        <w:bottom w:val="none" w:sz="0" w:space="0" w:color="auto"/>
        <w:right w:val="none" w:sz="0" w:space="0" w:color="auto"/>
      </w:divBdr>
    </w:div>
    <w:div w:id="68621732">
      <w:marLeft w:val="0"/>
      <w:marRight w:val="0"/>
      <w:marTop w:val="0"/>
      <w:marBottom w:val="0"/>
      <w:divBdr>
        <w:top w:val="none" w:sz="0" w:space="0" w:color="auto"/>
        <w:left w:val="none" w:sz="0" w:space="0" w:color="auto"/>
        <w:bottom w:val="none" w:sz="0" w:space="0" w:color="auto"/>
        <w:right w:val="none" w:sz="0" w:space="0" w:color="auto"/>
      </w:divBdr>
    </w:div>
    <w:div w:id="68621733">
      <w:marLeft w:val="0"/>
      <w:marRight w:val="0"/>
      <w:marTop w:val="0"/>
      <w:marBottom w:val="0"/>
      <w:divBdr>
        <w:top w:val="none" w:sz="0" w:space="0" w:color="auto"/>
        <w:left w:val="none" w:sz="0" w:space="0" w:color="auto"/>
        <w:bottom w:val="none" w:sz="0" w:space="0" w:color="auto"/>
        <w:right w:val="none" w:sz="0" w:space="0" w:color="auto"/>
      </w:divBdr>
    </w:div>
    <w:div w:id="68621734">
      <w:marLeft w:val="0"/>
      <w:marRight w:val="0"/>
      <w:marTop w:val="0"/>
      <w:marBottom w:val="0"/>
      <w:divBdr>
        <w:top w:val="none" w:sz="0" w:space="0" w:color="auto"/>
        <w:left w:val="none" w:sz="0" w:space="0" w:color="auto"/>
        <w:bottom w:val="none" w:sz="0" w:space="0" w:color="auto"/>
        <w:right w:val="none" w:sz="0" w:space="0" w:color="auto"/>
      </w:divBdr>
    </w:div>
    <w:div w:id="68621735">
      <w:marLeft w:val="0"/>
      <w:marRight w:val="0"/>
      <w:marTop w:val="0"/>
      <w:marBottom w:val="0"/>
      <w:divBdr>
        <w:top w:val="none" w:sz="0" w:space="0" w:color="auto"/>
        <w:left w:val="none" w:sz="0" w:space="0" w:color="auto"/>
        <w:bottom w:val="none" w:sz="0" w:space="0" w:color="auto"/>
        <w:right w:val="none" w:sz="0" w:space="0" w:color="auto"/>
      </w:divBdr>
    </w:div>
    <w:div w:id="68621736">
      <w:marLeft w:val="0"/>
      <w:marRight w:val="0"/>
      <w:marTop w:val="0"/>
      <w:marBottom w:val="0"/>
      <w:divBdr>
        <w:top w:val="none" w:sz="0" w:space="0" w:color="auto"/>
        <w:left w:val="none" w:sz="0" w:space="0" w:color="auto"/>
        <w:bottom w:val="none" w:sz="0" w:space="0" w:color="auto"/>
        <w:right w:val="none" w:sz="0" w:space="0" w:color="auto"/>
      </w:divBdr>
    </w:div>
    <w:div w:id="68621737">
      <w:marLeft w:val="0"/>
      <w:marRight w:val="0"/>
      <w:marTop w:val="0"/>
      <w:marBottom w:val="0"/>
      <w:divBdr>
        <w:top w:val="none" w:sz="0" w:space="0" w:color="auto"/>
        <w:left w:val="none" w:sz="0" w:space="0" w:color="auto"/>
        <w:bottom w:val="none" w:sz="0" w:space="0" w:color="auto"/>
        <w:right w:val="none" w:sz="0" w:space="0" w:color="auto"/>
      </w:divBdr>
    </w:div>
    <w:div w:id="68621738">
      <w:marLeft w:val="0"/>
      <w:marRight w:val="0"/>
      <w:marTop w:val="0"/>
      <w:marBottom w:val="0"/>
      <w:divBdr>
        <w:top w:val="none" w:sz="0" w:space="0" w:color="auto"/>
        <w:left w:val="none" w:sz="0" w:space="0" w:color="auto"/>
        <w:bottom w:val="none" w:sz="0" w:space="0" w:color="auto"/>
        <w:right w:val="none" w:sz="0" w:space="0" w:color="auto"/>
      </w:divBdr>
    </w:div>
    <w:div w:id="68621739">
      <w:marLeft w:val="0"/>
      <w:marRight w:val="0"/>
      <w:marTop w:val="0"/>
      <w:marBottom w:val="0"/>
      <w:divBdr>
        <w:top w:val="none" w:sz="0" w:space="0" w:color="auto"/>
        <w:left w:val="none" w:sz="0" w:space="0" w:color="auto"/>
        <w:bottom w:val="none" w:sz="0" w:space="0" w:color="auto"/>
        <w:right w:val="none" w:sz="0" w:space="0" w:color="auto"/>
      </w:divBdr>
    </w:div>
    <w:div w:id="68621740">
      <w:marLeft w:val="0"/>
      <w:marRight w:val="0"/>
      <w:marTop w:val="0"/>
      <w:marBottom w:val="0"/>
      <w:divBdr>
        <w:top w:val="none" w:sz="0" w:space="0" w:color="auto"/>
        <w:left w:val="none" w:sz="0" w:space="0" w:color="auto"/>
        <w:bottom w:val="none" w:sz="0" w:space="0" w:color="auto"/>
        <w:right w:val="none" w:sz="0" w:space="0" w:color="auto"/>
      </w:divBdr>
    </w:div>
    <w:div w:id="68621741">
      <w:marLeft w:val="0"/>
      <w:marRight w:val="0"/>
      <w:marTop w:val="0"/>
      <w:marBottom w:val="0"/>
      <w:divBdr>
        <w:top w:val="none" w:sz="0" w:space="0" w:color="auto"/>
        <w:left w:val="none" w:sz="0" w:space="0" w:color="auto"/>
        <w:bottom w:val="none" w:sz="0" w:space="0" w:color="auto"/>
        <w:right w:val="none" w:sz="0" w:space="0" w:color="auto"/>
      </w:divBdr>
    </w:div>
    <w:div w:id="68621742">
      <w:marLeft w:val="0"/>
      <w:marRight w:val="0"/>
      <w:marTop w:val="0"/>
      <w:marBottom w:val="0"/>
      <w:divBdr>
        <w:top w:val="none" w:sz="0" w:space="0" w:color="auto"/>
        <w:left w:val="none" w:sz="0" w:space="0" w:color="auto"/>
        <w:bottom w:val="none" w:sz="0" w:space="0" w:color="auto"/>
        <w:right w:val="none" w:sz="0" w:space="0" w:color="auto"/>
      </w:divBdr>
    </w:div>
    <w:div w:id="68621743">
      <w:marLeft w:val="0"/>
      <w:marRight w:val="0"/>
      <w:marTop w:val="0"/>
      <w:marBottom w:val="0"/>
      <w:divBdr>
        <w:top w:val="none" w:sz="0" w:space="0" w:color="auto"/>
        <w:left w:val="none" w:sz="0" w:space="0" w:color="auto"/>
        <w:bottom w:val="none" w:sz="0" w:space="0" w:color="auto"/>
        <w:right w:val="none" w:sz="0" w:space="0" w:color="auto"/>
      </w:divBdr>
    </w:div>
    <w:div w:id="68621744">
      <w:marLeft w:val="0"/>
      <w:marRight w:val="0"/>
      <w:marTop w:val="0"/>
      <w:marBottom w:val="0"/>
      <w:divBdr>
        <w:top w:val="none" w:sz="0" w:space="0" w:color="auto"/>
        <w:left w:val="none" w:sz="0" w:space="0" w:color="auto"/>
        <w:bottom w:val="none" w:sz="0" w:space="0" w:color="auto"/>
        <w:right w:val="none" w:sz="0" w:space="0" w:color="auto"/>
      </w:divBdr>
    </w:div>
    <w:div w:id="68621745">
      <w:marLeft w:val="0"/>
      <w:marRight w:val="0"/>
      <w:marTop w:val="0"/>
      <w:marBottom w:val="0"/>
      <w:divBdr>
        <w:top w:val="none" w:sz="0" w:space="0" w:color="auto"/>
        <w:left w:val="none" w:sz="0" w:space="0" w:color="auto"/>
        <w:bottom w:val="none" w:sz="0" w:space="0" w:color="auto"/>
        <w:right w:val="none" w:sz="0" w:space="0" w:color="auto"/>
      </w:divBdr>
    </w:div>
    <w:div w:id="68621746">
      <w:marLeft w:val="0"/>
      <w:marRight w:val="0"/>
      <w:marTop w:val="0"/>
      <w:marBottom w:val="0"/>
      <w:divBdr>
        <w:top w:val="none" w:sz="0" w:space="0" w:color="auto"/>
        <w:left w:val="none" w:sz="0" w:space="0" w:color="auto"/>
        <w:bottom w:val="none" w:sz="0" w:space="0" w:color="auto"/>
        <w:right w:val="none" w:sz="0" w:space="0" w:color="auto"/>
      </w:divBdr>
    </w:div>
    <w:div w:id="68621747">
      <w:marLeft w:val="0"/>
      <w:marRight w:val="0"/>
      <w:marTop w:val="0"/>
      <w:marBottom w:val="0"/>
      <w:divBdr>
        <w:top w:val="none" w:sz="0" w:space="0" w:color="auto"/>
        <w:left w:val="none" w:sz="0" w:space="0" w:color="auto"/>
        <w:bottom w:val="none" w:sz="0" w:space="0" w:color="auto"/>
        <w:right w:val="none" w:sz="0" w:space="0" w:color="auto"/>
      </w:divBdr>
    </w:div>
    <w:div w:id="68621748">
      <w:marLeft w:val="0"/>
      <w:marRight w:val="0"/>
      <w:marTop w:val="0"/>
      <w:marBottom w:val="0"/>
      <w:divBdr>
        <w:top w:val="none" w:sz="0" w:space="0" w:color="auto"/>
        <w:left w:val="none" w:sz="0" w:space="0" w:color="auto"/>
        <w:bottom w:val="none" w:sz="0" w:space="0" w:color="auto"/>
        <w:right w:val="none" w:sz="0" w:space="0" w:color="auto"/>
      </w:divBdr>
    </w:div>
    <w:div w:id="68621749">
      <w:marLeft w:val="0"/>
      <w:marRight w:val="0"/>
      <w:marTop w:val="0"/>
      <w:marBottom w:val="0"/>
      <w:divBdr>
        <w:top w:val="none" w:sz="0" w:space="0" w:color="auto"/>
        <w:left w:val="none" w:sz="0" w:space="0" w:color="auto"/>
        <w:bottom w:val="none" w:sz="0" w:space="0" w:color="auto"/>
        <w:right w:val="none" w:sz="0" w:space="0" w:color="auto"/>
      </w:divBdr>
    </w:div>
    <w:div w:id="68621750">
      <w:marLeft w:val="0"/>
      <w:marRight w:val="0"/>
      <w:marTop w:val="0"/>
      <w:marBottom w:val="0"/>
      <w:divBdr>
        <w:top w:val="none" w:sz="0" w:space="0" w:color="auto"/>
        <w:left w:val="none" w:sz="0" w:space="0" w:color="auto"/>
        <w:bottom w:val="none" w:sz="0" w:space="0" w:color="auto"/>
        <w:right w:val="none" w:sz="0" w:space="0" w:color="auto"/>
      </w:divBdr>
    </w:div>
    <w:div w:id="68621751">
      <w:marLeft w:val="0"/>
      <w:marRight w:val="0"/>
      <w:marTop w:val="0"/>
      <w:marBottom w:val="0"/>
      <w:divBdr>
        <w:top w:val="none" w:sz="0" w:space="0" w:color="auto"/>
        <w:left w:val="none" w:sz="0" w:space="0" w:color="auto"/>
        <w:bottom w:val="none" w:sz="0" w:space="0" w:color="auto"/>
        <w:right w:val="none" w:sz="0" w:space="0" w:color="auto"/>
      </w:divBdr>
    </w:div>
    <w:div w:id="68621752">
      <w:marLeft w:val="0"/>
      <w:marRight w:val="0"/>
      <w:marTop w:val="0"/>
      <w:marBottom w:val="0"/>
      <w:divBdr>
        <w:top w:val="none" w:sz="0" w:space="0" w:color="auto"/>
        <w:left w:val="none" w:sz="0" w:space="0" w:color="auto"/>
        <w:bottom w:val="none" w:sz="0" w:space="0" w:color="auto"/>
        <w:right w:val="none" w:sz="0" w:space="0" w:color="auto"/>
      </w:divBdr>
    </w:div>
    <w:div w:id="68621753">
      <w:marLeft w:val="0"/>
      <w:marRight w:val="0"/>
      <w:marTop w:val="0"/>
      <w:marBottom w:val="0"/>
      <w:divBdr>
        <w:top w:val="none" w:sz="0" w:space="0" w:color="auto"/>
        <w:left w:val="none" w:sz="0" w:space="0" w:color="auto"/>
        <w:bottom w:val="none" w:sz="0" w:space="0" w:color="auto"/>
        <w:right w:val="none" w:sz="0" w:space="0" w:color="auto"/>
      </w:divBdr>
    </w:div>
    <w:div w:id="68621754">
      <w:marLeft w:val="0"/>
      <w:marRight w:val="0"/>
      <w:marTop w:val="0"/>
      <w:marBottom w:val="0"/>
      <w:divBdr>
        <w:top w:val="none" w:sz="0" w:space="0" w:color="auto"/>
        <w:left w:val="none" w:sz="0" w:space="0" w:color="auto"/>
        <w:bottom w:val="none" w:sz="0" w:space="0" w:color="auto"/>
        <w:right w:val="none" w:sz="0" w:space="0" w:color="auto"/>
      </w:divBdr>
    </w:div>
    <w:div w:id="68621755">
      <w:marLeft w:val="0"/>
      <w:marRight w:val="0"/>
      <w:marTop w:val="0"/>
      <w:marBottom w:val="0"/>
      <w:divBdr>
        <w:top w:val="none" w:sz="0" w:space="0" w:color="auto"/>
        <w:left w:val="none" w:sz="0" w:space="0" w:color="auto"/>
        <w:bottom w:val="none" w:sz="0" w:space="0" w:color="auto"/>
        <w:right w:val="none" w:sz="0" w:space="0" w:color="auto"/>
      </w:divBdr>
    </w:div>
    <w:div w:id="68621756">
      <w:marLeft w:val="0"/>
      <w:marRight w:val="0"/>
      <w:marTop w:val="0"/>
      <w:marBottom w:val="0"/>
      <w:divBdr>
        <w:top w:val="none" w:sz="0" w:space="0" w:color="auto"/>
        <w:left w:val="none" w:sz="0" w:space="0" w:color="auto"/>
        <w:bottom w:val="none" w:sz="0" w:space="0" w:color="auto"/>
        <w:right w:val="none" w:sz="0" w:space="0" w:color="auto"/>
      </w:divBdr>
    </w:div>
    <w:div w:id="68621757">
      <w:marLeft w:val="0"/>
      <w:marRight w:val="0"/>
      <w:marTop w:val="0"/>
      <w:marBottom w:val="0"/>
      <w:divBdr>
        <w:top w:val="none" w:sz="0" w:space="0" w:color="auto"/>
        <w:left w:val="none" w:sz="0" w:space="0" w:color="auto"/>
        <w:bottom w:val="none" w:sz="0" w:space="0" w:color="auto"/>
        <w:right w:val="none" w:sz="0" w:space="0" w:color="auto"/>
      </w:divBdr>
    </w:div>
    <w:div w:id="68621758">
      <w:marLeft w:val="0"/>
      <w:marRight w:val="0"/>
      <w:marTop w:val="0"/>
      <w:marBottom w:val="0"/>
      <w:divBdr>
        <w:top w:val="none" w:sz="0" w:space="0" w:color="auto"/>
        <w:left w:val="none" w:sz="0" w:space="0" w:color="auto"/>
        <w:bottom w:val="none" w:sz="0" w:space="0" w:color="auto"/>
        <w:right w:val="none" w:sz="0" w:space="0" w:color="auto"/>
      </w:divBdr>
    </w:div>
    <w:div w:id="68621759">
      <w:marLeft w:val="0"/>
      <w:marRight w:val="0"/>
      <w:marTop w:val="0"/>
      <w:marBottom w:val="0"/>
      <w:divBdr>
        <w:top w:val="none" w:sz="0" w:space="0" w:color="auto"/>
        <w:left w:val="none" w:sz="0" w:space="0" w:color="auto"/>
        <w:bottom w:val="none" w:sz="0" w:space="0" w:color="auto"/>
        <w:right w:val="none" w:sz="0" w:space="0" w:color="auto"/>
      </w:divBdr>
    </w:div>
    <w:div w:id="68621760">
      <w:marLeft w:val="0"/>
      <w:marRight w:val="0"/>
      <w:marTop w:val="0"/>
      <w:marBottom w:val="0"/>
      <w:divBdr>
        <w:top w:val="none" w:sz="0" w:space="0" w:color="auto"/>
        <w:left w:val="none" w:sz="0" w:space="0" w:color="auto"/>
        <w:bottom w:val="none" w:sz="0" w:space="0" w:color="auto"/>
        <w:right w:val="none" w:sz="0" w:space="0" w:color="auto"/>
      </w:divBdr>
    </w:div>
    <w:div w:id="68621761">
      <w:marLeft w:val="0"/>
      <w:marRight w:val="0"/>
      <w:marTop w:val="0"/>
      <w:marBottom w:val="0"/>
      <w:divBdr>
        <w:top w:val="none" w:sz="0" w:space="0" w:color="auto"/>
        <w:left w:val="none" w:sz="0" w:space="0" w:color="auto"/>
        <w:bottom w:val="none" w:sz="0" w:space="0" w:color="auto"/>
        <w:right w:val="none" w:sz="0" w:space="0" w:color="auto"/>
      </w:divBdr>
    </w:div>
    <w:div w:id="68621762">
      <w:marLeft w:val="0"/>
      <w:marRight w:val="0"/>
      <w:marTop w:val="0"/>
      <w:marBottom w:val="0"/>
      <w:divBdr>
        <w:top w:val="none" w:sz="0" w:space="0" w:color="auto"/>
        <w:left w:val="none" w:sz="0" w:space="0" w:color="auto"/>
        <w:bottom w:val="none" w:sz="0" w:space="0" w:color="auto"/>
        <w:right w:val="none" w:sz="0" w:space="0" w:color="auto"/>
      </w:divBdr>
    </w:div>
    <w:div w:id="68621763">
      <w:marLeft w:val="0"/>
      <w:marRight w:val="0"/>
      <w:marTop w:val="0"/>
      <w:marBottom w:val="0"/>
      <w:divBdr>
        <w:top w:val="none" w:sz="0" w:space="0" w:color="auto"/>
        <w:left w:val="none" w:sz="0" w:space="0" w:color="auto"/>
        <w:bottom w:val="none" w:sz="0" w:space="0" w:color="auto"/>
        <w:right w:val="none" w:sz="0" w:space="0" w:color="auto"/>
      </w:divBdr>
    </w:div>
    <w:div w:id="68621764">
      <w:marLeft w:val="0"/>
      <w:marRight w:val="0"/>
      <w:marTop w:val="0"/>
      <w:marBottom w:val="0"/>
      <w:divBdr>
        <w:top w:val="none" w:sz="0" w:space="0" w:color="auto"/>
        <w:left w:val="none" w:sz="0" w:space="0" w:color="auto"/>
        <w:bottom w:val="none" w:sz="0" w:space="0" w:color="auto"/>
        <w:right w:val="none" w:sz="0" w:space="0" w:color="auto"/>
      </w:divBdr>
    </w:div>
    <w:div w:id="68621765">
      <w:marLeft w:val="0"/>
      <w:marRight w:val="0"/>
      <w:marTop w:val="0"/>
      <w:marBottom w:val="0"/>
      <w:divBdr>
        <w:top w:val="none" w:sz="0" w:space="0" w:color="auto"/>
        <w:left w:val="none" w:sz="0" w:space="0" w:color="auto"/>
        <w:bottom w:val="none" w:sz="0" w:space="0" w:color="auto"/>
        <w:right w:val="none" w:sz="0" w:space="0" w:color="auto"/>
      </w:divBdr>
    </w:div>
    <w:div w:id="68621766">
      <w:marLeft w:val="0"/>
      <w:marRight w:val="0"/>
      <w:marTop w:val="0"/>
      <w:marBottom w:val="0"/>
      <w:divBdr>
        <w:top w:val="none" w:sz="0" w:space="0" w:color="auto"/>
        <w:left w:val="none" w:sz="0" w:space="0" w:color="auto"/>
        <w:bottom w:val="none" w:sz="0" w:space="0" w:color="auto"/>
        <w:right w:val="none" w:sz="0" w:space="0" w:color="auto"/>
      </w:divBdr>
    </w:div>
    <w:div w:id="68621767">
      <w:marLeft w:val="0"/>
      <w:marRight w:val="0"/>
      <w:marTop w:val="0"/>
      <w:marBottom w:val="0"/>
      <w:divBdr>
        <w:top w:val="none" w:sz="0" w:space="0" w:color="auto"/>
        <w:left w:val="none" w:sz="0" w:space="0" w:color="auto"/>
        <w:bottom w:val="none" w:sz="0" w:space="0" w:color="auto"/>
        <w:right w:val="none" w:sz="0" w:space="0" w:color="auto"/>
      </w:divBdr>
    </w:div>
    <w:div w:id="68621768">
      <w:marLeft w:val="0"/>
      <w:marRight w:val="0"/>
      <w:marTop w:val="0"/>
      <w:marBottom w:val="0"/>
      <w:divBdr>
        <w:top w:val="none" w:sz="0" w:space="0" w:color="auto"/>
        <w:left w:val="none" w:sz="0" w:space="0" w:color="auto"/>
        <w:bottom w:val="none" w:sz="0" w:space="0" w:color="auto"/>
        <w:right w:val="none" w:sz="0" w:space="0" w:color="auto"/>
      </w:divBdr>
    </w:div>
    <w:div w:id="68621769">
      <w:marLeft w:val="0"/>
      <w:marRight w:val="0"/>
      <w:marTop w:val="0"/>
      <w:marBottom w:val="0"/>
      <w:divBdr>
        <w:top w:val="none" w:sz="0" w:space="0" w:color="auto"/>
        <w:left w:val="none" w:sz="0" w:space="0" w:color="auto"/>
        <w:bottom w:val="none" w:sz="0" w:space="0" w:color="auto"/>
        <w:right w:val="none" w:sz="0" w:space="0" w:color="auto"/>
      </w:divBdr>
    </w:div>
    <w:div w:id="68621770">
      <w:marLeft w:val="0"/>
      <w:marRight w:val="0"/>
      <w:marTop w:val="0"/>
      <w:marBottom w:val="0"/>
      <w:divBdr>
        <w:top w:val="none" w:sz="0" w:space="0" w:color="auto"/>
        <w:left w:val="none" w:sz="0" w:space="0" w:color="auto"/>
        <w:bottom w:val="none" w:sz="0" w:space="0" w:color="auto"/>
        <w:right w:val="none" w:sz="0" w:space="0" w:color="auto"/>
      </w:divBdr>
    </w:div>
    <w:div w:id="68621771">
      <w:marLeft w:val="0"/>
      <w:marRight w:val="0"/>
      <w:marTop w:val="0"/>
      <w:marBottom w:val="0"/>
      <w:divBdr>
        <w:top w:val="none" w:sz="0" w:space="0" w:color="auto"/>
        <w:left w:val="none" w:sz="0" w:space="0" w:color="auto"/>
        <w:bottom w:val="none" w:sz="0" w:space="0" w:color="auto"/>
        <w:right w:val="none" w:sz="0" w:space="0" w:color="auto"/>
      </w:divBdr>
    </w:div>
    <w:div w:id="68621772">
      <w:marLeft w:val="0"/>
      <w:marRight w:val="0"/>
      <w:marTop w:val="0"/>
      <w:marBottom w:val="0"/>
      <w:divBdr>
        <w:top w:val="none" w:sz="0" w:space="0" w:color="auto"/>
        <w:left w:val="none" w:sz="0" w:space="0" w:color="auto"/>
        <w:bottom w:val="none" w:sz="0" w:space="0" w:color="auto"/>
        <w:right w:val="none" w:sz="0" w:space="0" w:color="auto"/>
      </w:divBdr>
    </w:div>
    <w:div w:id="68621773">
      <w:marLeft w:val="0"/>
      <w:marRight w:val="0"/>
      <w:marTop w:val="0"/>
      <w:marBottom w:val="0"/>
      <w:divBdr>
        <w:top w:val="none" w:sz="0" w:space="0" w:color="auto"/>
        <w:left w:val="none" w:sz="0" w:space="0" w:color="auto"/>
        <w:bottom w:val="none" w:sz="0" w:space="0" w:color="auto"/>
        <w:right w:val="none" w:sz="0" w:space="0" w:color="auto"/>
      </w:divBdr>
    </w:div>
    <w:div w:id="68621774">
      <w:marLeft w:val="0"/>
      <w:marRight w:val="0"/>
      <w:marTop w:val="0"/>
      <w:marBottom w:val="0"/>
      <w:divBdr>
        <w:top w:val="none" w:sz="0" w:space="0" w:color="auto"/>
        <w:left w:val="none" w:sz="0" w:space="0" w:color="auto"/>
        <w:bottom w:val="none" w:sz="0" w:space="0" w:color="auto"/>
        <w:right w:val="none" w:sz="0" w:space="0" w:color="auto"/>
      </w:divBdr>
    </w:div>
    <w:div w:id="68621775">
      <w:marLeft w:val="0"/>
      <w:marRight w:val="0"/>
      <w:marTop w:val="0"/>
      <w:marBottom w:val="0"/>
      <w:divBdr>
        <w:top w:val="none" w:sz="0" w:space="0" w:color="auto"/>
        <w:left w:val="none" w:sz="0" w:space="0" w:color="auto"/>
        <w:bottom w:val="none" w:sz="0" w:space="0" w:color="auto"/>
        <w:right w:val="none" w:sz="0" w:space="0" w:color="auto"/>
      </w:divBdr>
    </w:div>
    <w:div w:id="68621776">
      <w:marLeft w:val="0"/>
      <w:marRight w:val="0"/>
      <w:marTop w:val="0"/>
      <w:marBottom w:val="0"/>
      <w:divBdr>
        <w:top w:val="none" w:sz="0" w:space="0" w:color="auto"/>
        <w:left w:val="none" w:sz="0" w:space="0" w:color="auto"/>
        <w:bottom w:val="none" w:sz="0" w:space="0" w:color="auto"/>
        <w:right w:val="none" w:sz="0" w:space="0" w:color="auto"/>
      </w:divBdr>
    </w:div>
    <w:div w:id="68621777">
      <w:marLeft w:val="0"/>
      <w:marRight w:val="0"/>
      <w:marTop w:val="0"/>
      <w:marBottom w:val="0"/>
      <w:divBdr>
        <w:top w:val="none" w:sz="0" w:space="0" w:color="auto"/>
        <w:left w:val="none" w:sz="0" w:space="0" w:color="auto"/>
        <w:bottom w:val="none" w:sz="0" w:space="0" w:color="auto"/>
        <w:right w:val="none" w:sz="0" w:space="0" w:color="auto"/>
      </w:divBdr>
    </w:div>
    <w:div w:id="68621778">
      <w:marLeft w:val="0"/>
      <w:marRight w:val="0"/>
      <w:marTop w:val="0"/>
      <w:marBottom w:val="0"/>
      <w:divBdr>
        <w:top w:val="none" w:sz="0" w:space="0" w:color="auto"/>
        <w:left w:val="none" w:sz="0" w:space="0" w:color="auto"/>
        <w:bottom w:val="none" w:sz="0" w:space="0" w:color="auto"/>
        <w:right w:val="none" w:sz="0" w:space="0" w:color="auto"/>
      </w:divBdr>
    </w:div>
    <w:div w:id="68621779">
      <w:marLeft w:val="0"/>
      <w:marRight w:val="0"/>
      <w:marTop w:val="0"/>
      <w:marBottom w:val="0"/>
      <w:divBdr>
        <w:top w:val="none" w:sz="0" w:space="0" w:color="auto"/>
        <w:left w:val="none" w:sz="0" w:space="0" w:color="auto"/>
        <w:bottom w:val="none" w:sz="0" w:space="0" w:color="auto"/>
        <w:right w:val="none" w:sz="0" w:space="0" w:color="auto"/>
      </w:divBdr>
    </w:div>
    <w:div w:id="68621780">
      <w:marLeft w:val="0"/>
      <w:marRight w:val="0"/>
      <w:marTop w:val="0"/>
      <w:marBottom w:val="0"/>
      <w:divBdr>
        <w:top w:val="none" w:sz="0" w:space="0" w:color="auto"/>
        <w:left w:val="none" w:sz="0" w:space="0" w:color="auto"/>
        <w:bottom w:val="none" w:sz="0" w:space="0" w:color="auto"/>
        <w:right w:val="none" w:sz="0" w:space="0" w:color="auto"/>
      </w:divBdr>
    </w:div>
    <w:div w:id="68621781">
      <w:marLeft w:val="0"/>
      <w:marRight w:val="0"/>
      <w:marTop w:val="0"/>
      <w:marBottom w:val="0"/>
      <w:divBdr>
        <w:top w:val="none" w:sz="0" w:space="0" w:color="auto"/>
        <w:left w:val="none" w:sz="0" w:space="0" w:color="auto"/>
        <w:bottom w:val="none" w:sz="0" w:space="0" w:color="auto"/>
        <w:right w:val="none" w:sz="0" w:space="0" w:color="auto"/>
      </w:divBdr>
    </w:div>
    <w:div w:id="68621782">
      <w:marLeft w:val="0"/>
      <w:marRight w:val="0"/>
      <w:marTop w:val="0"/>
      <w:marBottom w:val="0"/>
      <w:divBdr>
        <w:top w:val="none" w:sz="0" w:space="0" w:color="auto"/>
        <w:left w:val="none" w:sz="0" w:space="0" w:color="auto"/>
        <w:bottom w:val="none" w:sz="0" w:space="0" w:color="auto"/>
        <w:right w:val="none" w:sz="0" w:space="0" w:color="auto"/>
      </w:divBdr>
    </w:div>
    <w:div w:id="68621783">
      <w:marLeft w:val="0"/>
      <w:marRight w:val="0"/>
      <w:marTop w:val="0"/>
      <w:marBottom w:val="0"/>
      <w:divBdr>
        <w:top w:val="none" w:sz="0" w:space="0" w:color="auto"/>
        <w:left w:val="none" w:sz="0" w:space="0" w:color="auto"/>
        <w:bottom w:val="none" w:sz="0" w:space="0" w:color="auto"/>
        <w:right w:val="none" w:sz="0" w:space="0" w:color="auto"/>
      </w:divBdr>
    </w:div>
    <w:div w:id="68621784">
      <w:marLeft w:val="0"/>
      <w:marRight w:val="0"/>
      <w:marTop w:val="0"/>
      <w:marBottom w:val="0"/>
      <w:divBdr>
        <w:top w:val="none" w:sz="0" w:space="0" w:color="auto"/>
        <w:left w:val="none" w:sz="0" w:space="0" w:color="auto"/>
        <w:bottom w:val="none" w:sz="0" w:space="0" w:color="auto"/>
        <w:right w:val="none" w:sz="0" w:space="0" w:color="auto"/>
      </w:divBdr>
    </w:div>
    <w:div w:id="68621785">
      <w:marLeft w:val="0"/>
      <w:marRight w:val="0"/>
      <w:marTop w:val="0"/>
      <w:marBottom w:val="0"/>
      <w:divBdr>
        <w:top w:val="none" w:sz="0" w:space="0" w:color="auto"/>
        <w:left w:val="none" w:sz="0" w:space="0" w:color="auto"/>
        <w:bottom w:val="none" w:sz="0" w:space="0" w:color="auto"/>
        <w:right w:val="none" w:sz="0" w:space="0" w:color="auto"/>
      </w:divBdr>
    </w:div>
    <w:div w:id="68621786">
      <w:marLeft w:val="0"/>
      <w:marRight w:val="0"/>
      <w:marTop w:val="0"/>
      <w:marBottom w:val="0"/>
      <w:divBdr>
        <w:top w:val="none" w:sz="0" w:space="0" w:color="auto"/>
        <w:left w:val="none" w:sz="0" w:space="0" w:color="auto"/>
        <w:bottom w:val="none" w:sz="0" w:space="0" w:color="auto"/>
        <w:right w:val="none" w:sz="0" w:space="0" w:color="auto"/>
      </w:divBdr>
    </w:div>
    <w:div w:id="68621787">
      <w:marLeft w:val="0"/>
      <w:marRight w:val="0"/>
      <w:marTop w:val="0"/>
      <w:marBottom w:val="0"/>
      <w:divBdr>
        <w:top w:val="none" w:sz="0" w:space="0" w:color="auto"/>
        <w:left w:val="none" w:sz="0" w:space="0" w:color="auto"/>
        <w:bottom w:val="none" w:sz="0" w:space="0" w:color="auto"/>
        <w:right w:val="none" w:sz="0" w:space="0" w:color="auto"/>
      </w:divBdr>
    </w:div>
    <w:div w:id="68621788">
      <w:marLeft w:val="0"/>
      <w:marRight w:val="0"/>
      <w:marTop w:val="0"/>
      <w:marBottom w:val="0"/>
      <w:divBdr>
        <w:top w:val="none" w:sz="0" w:space="0" w:color="auto"/>
        <w:left w:val="none" w:sz="0" w:space="0" w:color="auto"/>
        <w:bottom w:val="none" w:sz="0" w:space="0" w:color="auto"/>
        <w:right w:val="none" w:sz="0" w:space="0" w:color="auto"/>
      </w:divBdr>
    </w:div>
    <w:div w:id="68621789">
      <w:marLeft w:val="0"/>
      <w:marRight w:val="0"/>
      <w:marTop w:val="0"/>
      <w:marBottom w:val="0"/>
      <w:divBdr>
        <w:top w:val="none" w:sz="0" w:space="0" w:color="auto"/>
        <w:left w:val="none" w:sz="0" w:space="0" w:color="auto"/>
        <w:bottom w:val="none" w:sz="0" w:space="0" w:color="auto"/>
        <w:right w:val="none" w:sz="0" w:space="0" w:color="auto"/>
      </w:divBdr>
    </w:div>
    <w:div w:id="68621790">
      <w:marLeft w:val="0"/>
      <w:marRight w:val="0"/>
      <w:marTop w:val="0"/>
      <w:marBottom w:val="0"/>
      <w:divBdr>
        <w:top w:val="none" w:sz="0" w:space="0" w:color="auto"/>
        <w:left w:val="none" w:sz="0" w:space="0" w:color="auto"/>
        <w:bottom w:val="none" w:sz="0" w:space="0" w:color="auto"/>
        <w:right w:val="none" w:sz="0" w:space="0" w:color="auto"/>
      </w:divBdr>
    </w:div>
    <w:div w:id="68621791">
      <w:marLeft w:val="0"/>
      <w:marRight w:val="0"/>
      <w:marTop w:val="0"/>
      <w:marBottom w:val="0"/>
      <w:divBdr>
        <w:top w:val="none" w:sz="0" w:space="0" w:color="auto"/>
        <w:left w:val="none" w:sz="0" w:space="0" w:color="auto"/>
        <w:bottom w:val="none" w:sz="0" w:space="0" w:color="auto"/>
        <w:right w:val="none" w:sz="0" w:space="0" w:color="auto"/>
      </w:divBdr>
    </w:div>
    <w:div w:id="68621792">
      <w:marLeft w:val="0"/>
      <w:marRight w:val="0"/>
      <w:marTop w:val="0"/>
      <w:marBottom w:val="0"/>
      <w:divBdr>
        <w:top w:val="none" w:sz="0" w:space="0" w:color="auto"/>
        <w:left w:val="none" w:sz="0" w:space="0" w:color="auto"/>
        <w:bottom w:val="none" w:sz="0" w:space="0" w:color="auto"/>
        <w:right w:val="none" w:sz="0" w:space="0" w:color="auto"/>
      </w:divBdr>
    </w:div>
    <w:div w:id="68621793">
      <w:marLeft w:val="0"/>
      <w:marRight w:val="0"/>
      <w:marTop w:val="0"/>
      <w:marBottom w:val="0"/>
      <w:divBdr>
        <w:top w:val="none" w:sz="0" w:space="0" w:color="auto"/>
        <w:left w:val="none" w:sz="0" w:space="0" w:color="auto"/>
        <w:bottom w:val="none" w:sz="0" w:space="0" w:color="auto"/>
        <w:right w:val="none" w:sz="0" w:space="0" w:color="auto"/>
      </w:divBdr>
    </w:div>
    <w:div w:id="68621794">
      <w:marLeft w:val="0"/>
      <w:marRight w:val="0"/>
      <w:marTop w:val="0"/>
      <w:marBottom w:val="0"/>
      <w:divBdr>
        <w:top w:val="none" w:sz="0" w:space="0" w:color="auto"/>
        <w:left w:val="none" w:sz="0" w:space="0" w:color="auto"/>
        <w:bottom w:val="none" w:sz="0" w:space="0" w:color="auto"/>
        <w:right w:val="none" w:sz="0" w:space="0" w:color="auto"/>
      </w:divBdr>
    </w:div>
    <w:div w:id="68621795">
      <w:marLeft w:val="0"/>
      <w:marRight w:val="0"/>
      <w:marTop w:val="0"/>
      <w:marBottom w:val="0"/>
      <w:divBdr>
        <w:top w:val="none" w:sz="0" w:space="0" w:color="auto"/>
        <w:left w:val="none" w:sz="0" w:space="0" w:color="auto"/>
        <w:bottom w:val="none" w:sz="0" w:space="0" w:color="auto"/>
        <w:right w:val="none" w:sz="0" w:space="0" w:color="auto"/>
      </w:divBdr>
    </w:div>
    <w:div w:id="68621796">
      <w:marLeft w:val="0"/>
      <w:marRight w:val="0"/>
      <w:marTop w:val="0"/>
      <w:marBottom w:val="0"/>
      <w:divBdr>
        <w:top w:val="none" w:sz="0" w:space="0" w:color="auto"/>
        <w:left w:val="none" w:sz="0" w:space="0" w:color="auto"/>
        <w:bottom w:val="none" w:sz="0" w:space="0" w:color="auto"/>
        <w:right w:val="none" w:sz="0" w:space="0" w:color="auto"/>
      </w:divBdr>
    </w:div>
    <w:div w:id="68621797">
      <w:marLeft w:val="0"/>
      <w:marRight w:val="0"/>
      <w:marTop w:val="0"/>
      <w:marBottom w:val="0"/>
      <w:divBdr>
        <w:top w:val="none" w:sz="0" w:space="0" w:color="auto"/>
        <w:left w:val="none" w:sz="0" w:space="0" w:color="auto"/>
        <w:bottom w:val="none" w:sz="0" w:space="0" w:color="auto"/>
        <w:right w:val="none" w:sz="0" w:space="0" w:color="auto"/>
      </w:divBdr>
    </w:div>
    <w:div w:id="68621798">
      <w:marLeft w:val="0"/>
      <w:marRight w:val="0"/>
      <w:marTop w:val="0"/>
      <w:marBottom w:val="0"/>
      <w:divBdr>
        <w:top w:val="none" w:sz="0" w:space="0" w:color="auto"/>
        <w:left w:val="none" w:sz="0" w:space="0" w:color="auto"/>
        <w:bottom w:val="none" w:sz="0" w:space="0" w:color="auto"/>
        <w:right w:val="none" w:sz="0" w:space="0" w:color="auto"/>
      </w:divBdr>
    </w:div>
    <w:div w:id="68621799">
      <w:marLeft w:val="0"/>
      <w:marRight w:val="0"/>
      <w:marTop w:val="0"/>
      <w:marBottom w:val="0"/>
      <w:divBdr>
        <w:top w:val="none" w:sz="0" w:space="0" w:color="auto"/>
        <w:left w:val="none" w:sz="0" w:space="0" w:color="auto"/>
        <w:bottom w:val="none" w:sz="0" w:space="0" w:color="auto"/>
        <w:right w:val="none" w:sz="0" w:space="0" w:color="auto"/>
      </w:divBdr>
    </w:div>
    <w:div w:id="68621800">
      <w:marLeft w:val="0"/>
      <w:marRight w:val="0"/>
      <w:marTop w:val="0"/>
      <w:marBottom w:val="0"/>
      <w:divBdr>
        <w:top w:val="none" w:sz="0" w:space="0" w:color="auto"/>
        <w:left w:val="none" w:sz="0" w:space="0" w:color="auto"/>
        <w:bottom w:val="none" w:sz="0" w:space="0" w:color="auto"/>
        <w:right w:val="none" w:sz="0" w:space="0" w:color="auto"/>
      </w:divBdr>
    </w:div>
    <w:div w:id="68621801">
      <w:marLeft w:val="0"/>
      <w:marRight w:val="0"/>
      <w:marTop w:val="0"/>
      <w:marBottom w:val="0"/>
      <w:divBdr>
        <w:top w:val="none" w:sz="0" w:space="0" w:color="auto"/>
        <w:left w:val="none" w:sz="0" w:space="0" w:color="auto"/>
        <w:bottom w:val="none" w:sz="0" w:space="0" w:color="auto"/>
        <w:right w:val="none" w:sz="0" w:space="0" w:color="auto"/>
      </w:divBdr>
    </w:div>
    <w:div w:id="68621802">
      <w:marLeft w:val="0"/>
      <w:marRight w:val="0"/>
      <w:marTop w:val="0"/>
      <w:marBottom w:val="0"/>
      <w:divBdr>
        <w:top w:val="none" w:sz="0" w:space="0" w:color="auto"/>
        <w:left w:val="none" w:sz="0" w:space="0" w:color="auto"/>
        <w:bottom w:val="none" w:sz="0" w:space="0" w:color="auto"/>
        <w:right w:val="none" w:sz="0" w:space="0" w:color="auto"/>
      </w:divBdr>
    </w:div>
    <w:div w:id="68621803">
      <w:marLeft w:val="0"/>
      <w:marRight w:val="0"/>
      <w:marTop w:val="0"/>
      <w:marBottom w:val="0"/>
      <w:divBdr>
        <w:top w:val="none" w:sz="0" w:space="0" w:color="auto"/>
        <w:left w:val="none" w:sz="0" w:space="0" w:color="auto"/>
        <w:bottom w:val="none" w:sz="0" w:space="0" w:color="auto"/>
        <w:right w:val="none" w:sz="0" w:space="0" w:color="auto"/>
      </w:divBdr>
    </w:div>
    <w:div w:id="68621804">
      <w:marLeft w:val="0"/>
      <w:marRight w:val="0"/>
      <w:marTop w:val="0"/>
      <w:marBottom w:val="0"/>
      <w:divBdr>
        <w:top w:val="none" w:sz="0" w:space="0" w:color="auto"/>
        <w:left w:val="none" w:sz="0" w:space="0" w:color="auto"/>
        <w:bottom w:val="none" w:sz="0" w:space="0" w:color="auto"/>
        <w:right w:val="none" w:sz="0" w:space="0" w:color="auto"/>
      </w:divBdr>
    </w:div>
    <w:div w:id="68621805">
      <w:marLeft w:val="0"/>
      <w:marRight w:val="0"/>
      <w:marTop w:val="0"/>
      <w:marBottom w:val="0"/>
      <w:divBdr>
        <w:top w:val="none" w:sz="0" w:space="0" w:color="auto"/>
        <w:left w:val="none" w:sz="0" w:space="0" w:color="auto"/>
        <w:bottom w:val="none" w:sz="0" w:space="0" w:color="auto"/>
        <w:right w:val="none" w:sz="0" w:space="0" w:color="auto"/>
      </w:divBdr>
    </w:div>
    <w:div w:id="68621806">
      <w:marLeft w:val="0"/>
      <w:marRight w:val="0"/>
      <w:marTop w:val="0"/>
      <w:marBottom w:val="0"/>
      <w:divBdr>
        <w:top w:val="none" w:sz="0" w:space="0" w:color="auto"/>
        <w:left w:val="none" w:sz="0" w:space="0" w:color="auto"/>
        <w:bottom w:val="none" w:sz="0" w:space="0" w:color="auto"/>
        <w:right w:val="none" w:sz="0" w:space="0" w:color="auto"/>
      </w:divBdr>
    </w:div>
    <w:div w:id="68621807">
      <w:marLeft w:val="0"/>
      <w:marRight w:val="0"/>
      <w:marTop w:val="0"/>
      <w:marBottom w:val="0"/>
      <w:divBdr>
        <w:top w:val="none" w:sz="0" w:space="0" w:color="auto"/>
        <w:left w:val="none" w:sz="0" w:space="0" w:color="auto"/>
        <w:bottom w:val="none" w:sz="0" w:space="0" w:color="auto"/>
        <w:right w:val="none" w:sz="0" w:space="0" w:color="auto"/>
      </w:divBdr>
    </w:div>
    <w:div w:id="68621808">
      <w:marLeft w:val="0"/>
      <w:marRight w:val="0"/>
      <w:marTop w:val="0"/>
      <w:marBottom w:val="0"/>
      <w:divBdr>
        <w:top w:val="none" w:sz="0" w:space="0" w:color="auto"/>
        <w:left w:val="none" w:sz="0" w:space="0" w:color="auto"/>
        <w:bottom w:val="none" w:sz="0" w:space="0" w:color="auto"/>
        <w:right w:val="none" w:sz="0" w:space="0" w:color="auto"/>
      </w:divBdr>
    </w:div>
    <w:div w:id="68621809">
      <w:marLeft w:val="0"/>
      <w:marRight w:val="0"/>
      <w:marTop w:val="0"/>
      <w:marBottom w:val="0"/>
      <w:divBdr>
        <w:top w:val="none" w:sz="0" w:space="0" w:color="auto"/>
        <w:left w:val="none" w:sz="0" w:space="0" w:color="auto"/>
        <w:bottom w:val="none" w:sz="0" w:space="0" w:color="auto"/>
        <w:right w:val="none" w:sz="0" w:space="0" w:color="auto"/>
      </w:divBdr>
    </w:div>
    <w:div w:id="68621810">
      <w:marLeft w:val="0"/>
      <w:marRight w:val="0"/>
      <w:marTop w:val="0"/>
      <w:marBottom w:val="0"/>
      <w:divBdr>
        <w:top w:val="none" w:sz="0" w:space="0" w:color="auto"/>
        <w:left w:val="none" w:sz="0" w:space="0" w:color="auto"/>
        <w:bottom w:val="none" w:sz="0" w:space="0" w:color="auto"/>
        <w:right w:val="none" w:sz="0" w:space="0" w:color="auto"/>
      </w:divBdr>
    </w:div>
    <w:div w:id="68621811">
      <w:marLeft w:val="0"/>
      <w:marRight w:val="0"/>
      <w:marTop w:val="0"/>
      <w:marBottom w:val="0"/>
      <w:divBdr>
        <w:top w:val="none" w:sz="0" w:space="0" w:color="auto"/>
        <w:left w:val="none" w:sz="0" w:space="0" w:color="auto"/>
        <w:bottom w:val="none" w:sz="0" w:space="0" w:color="auto"/>
        <w:right w:val="none" w:sz="0" w:space="0" w:color="auto"/>
      </w:divBdr>
    </w:div>
    <w:div w:id="68621812">
      <w:marLeft w:val="0"/>
      <w:marRight w:val="0"/>
      <w:marTop w:val="0"/>
      <w:marBottom w:val="0"/>
      <w:divBdr>
        <w:top w:val="none" w:sz="0" w:space="0" w:color="auto"/>
        <w:left w:val="none" w:sz="0" w:space="0" w:color="auto"/>
        <w:bottom w:val="none" w:sz="0" w:space="0" w:color="auto"/>
        <w:right w:val="none" w:sz="0" w:space="0" w:color="auto"/>
      </w:divBdr>
    </w:div>
    <w:div w:id="68621813">
      <w:marLeft w:val="0"/>
      <w:marRight w:val="0"/>
      <w:marTop w:val="0"/>
      <w:marBottom w:val="0"/>
      <w:divBdr>
        <w:top w:val="none" w:sz="0" w:space="0" w:color="auto"/>
        <w:left w:val="none" w:sz="0" w:space="0" w:color="auto"/>
        <w:bottom w:val="none" w:sz="0" w:space="0" w:color="auto"/>
        <w:right w:val="none" w:sz="0" w:space="0" w:color="auto"/>
      </w:divBdr>
    </w:div>
    <w:div w:id="68621814">
      <w:marLeft w:val="0"/>
      <w:marRight w:val="0"/>
      <w:marTop w:val="0"/>
      <w:marBottom w:val="0"/>
      <w:divBdr>
        <w:top w:val="none" w:sz="0" w:space="0" w:color="auto"/>
        <w:left w:val="none" w:sz="0" w:space="0" w:color="auto"/>
        <w:bottom w:val="none" w:sz="0" w:space="0" w:color="auto"/>
        <w:right w:val="none" w:sz="0" w:space="0" w:color="auto"/>
      </w:divBdr>
    </w:div>
    <w:div w:id="68621815">
      <w:marLeft w:val="0"/>
      <w:marRight w:val="0"/>
      <w:marTop w:val="0"/>
      <w:marBottom w:val="0"/>
      <w:divBdr>
        <w:top w:val="none" w:sz="0" w:space="0" w:color="auto"/>
        <w:left w:val="none" w:sz="0" w:space="0" w:color="auto"/>
        <w:bottom w:val="none" w:sz="0" w:space="0" w:color="auto"/>
        <w:right w:val="none" w:sz="0" w:space="0" w:color="auto"/>
      </w:divBdr>
    </w:div>
    <w:div w:id="68621816">
      <w:marLeft w:val="0"/>
      <w:marRight w:val="0"/>
      <w:marTop w:val="0"/>
      <w:marBottom w:val="0"/>
      <w:divBdr>
        <w:top w:val="none" w:sz="0" w:space="0" w:color="auto"/>
        <w:left w:val="none" w:sz="0" w:space="0" w:color="auto"/>
        <w:bottom w:val="none" w:sz="0" w:space="0" w:color="auto"/>
        <w:right w:val="none" w:sz="0" w:space="0" w:color="auto"/>
      </w:divBdr>
    </w:div>
    <w:div w:id="68621817">
      <w:marLeft w:val="0"/>
      <w:marRight w:val="0"/>
      <w:marTop w:val="0"/>
      <w:marBottom w:val="0"/>
      <w:divBdr>
        <w:top w:val="none" w:sz="0" w:space="0" w:color="auto"/>
        <w:left w:val="none" w:sz="0" w:space="0" w:color="auto"/>
        <w:bottom w:val="none" w:sz="0" w:space="0" w:color="auto"/>
        <w:right w:val="none" w:sz="0" w:space="0" w:color="auto"/>
      </w:divBdr>
    </w:div>
    <w:div w:id="68621818">
      <w:marLeft w:val="0"/>
      <w:marRight w:val="0"/>
      <w:marTop w:val="0"/>
      <w:marBottom w:val="0"/>
      <w:divBdr>
        <w:top w:val="none" w:sz="0" w:space="0" w:color="auto"/>
        <w:left w:val="none" w:sz="0" w:space="0" w:color="auto"/>
        <w:bottom w:val="none" w:sz="0" w:space="0" w:color="auto"/>
        <w:right w:val="none" w:sz="0" w:space="0" w:color="auto"/>
      </w:divBdr>
    </w:div>
    <w:div w:id="68621819">
      <w:marLeft w:val="0"/>
      <w:marRight w:val="0"/>
      <w:marTop w:val="0"/>
      <w:marBottom w:val="0"/>
      <w:divBdr>
        <w:top w:val="none" w:sz="0" w:space="0" w:color="auto"/>
        <w:left w:val="none" w:sz="0" w:space="0" w:color="auto"/>
        <w:bottom w:val="none" w:sz="0" w:space="0" w:color="auto"/>
        <w:right w:val="none" w:sz="0" w:space="0" w:color="auto"/>
      </w:divBdr>
    </w:div>
    <w:div w:id="68621820">
      <w:marLeft w:val="0"/>
      <w:marRight w:val="0"/>
      <w:marTop w:val="0"/>
      <w:marBottom w:val="0"/>
      <w:divBdr>
        <w:top w:val="none" w:sz="0" w:space="0" w:color="auto"/>
        <w:left w:val="none" w:sz="0" w:space="0" w:color="auto"/>
        <w:bottom w:val="none" w:sz="0" w:space="0" w:color="auto"/>
        <w:right w:val="none" w:sz="0" w:space="0" w:color="auto"/>
      </w:divBdr>
    </w:div>
    <w:div w:id="68621821">
      <w:marLeft w:val="0"/>
      <w:marRight w:val="0"/>
      <w:marTop w:val="0"/>
      <w:marBottom w:val="0"/>
      <w:divBdr>
        <w:top w:val="none" w:sz="0" w:space="0" w:color="auto"/>
        <w:left w:val="none" w:sz="0" w:space="0" w:color="auto"/>
        <w:bottom w:val="none" w:sz="0" w:space="0" w:color="auto"/>
        <w:right w:val="none" w:sz="0" w:space="0" w:color="auto"/>
      </w:divBdr>
    </w:div>
    <w:div w:id="68621822">
      <w:marLeft w:val="0"/>
      <w:marRight w:val="0"/>
      <w:marTop w:val="0"/>
      <w:marBottom w:val="0"/>
      <w:divBdr>
        <w:top w:val="none" w:sz="0" w:space="0" w:color="auto"/>
        <w:left w:val="none" w:sz="0" w:space="0" w:color="auto"/>
        <w:bottom w:val="none" w:sz="0" w:space="0" w:color="auto"/>
        <w:right w:val="none" w:sz="0" w:space="0" w:color="auto"/>
      </w:divBdr>
    </w:div>
    <w:div w:id="68621823">
      <w:marLeft w:val="0"/>
      <w:marRight w:val="0"/>
      <w:marTop w:val="0"/>
      <w:marBottom w:val="0"/>
      <w:divBdr>
        <w:top w:val="none" w:sz="0" w:space="0" w:color="auto"/>
        <w:left w:val="none" w:sz="0" w:space="0" w:color="auto"/>
        <w:bottom w:val="none" w:sz="0" w:space="0" w:color="auto"/>
        <w:right w:val="none" w:sz="0" w:space="0" w:color="auto"/>
      </w:divBdr>
    </w:div>
    <w:div w:id="68621824">
      <w:marLeft w:val="0"/>
      <w:marRight w:val="0"/>
      <w:marTop w:val="0"/>
      <w:marBottom w:val="0"/>
      <w:divBdr>
        <w:top w:val="none" w:sz="0" w:space="0" w:color="auto"/>
        <w:left w:val="none" w:sz="0" w:space="0" w:color="auto"/>
        <w:bottom w:val="none" w:sz="0" w:space="0" w:color="auto"/>
        <w:right w:val="none" w:sz="0" w:space="0" w:color="auto"/>
      </w:divBdr>
    </w:div>
    <w:div w:id="68621825">
      <w:marLeft w:val="0"/>
      <w:marRight w:val="0"/>
      <w:marTop w:val="0"/>
      <w:marBottom w:val="0"/>
      <w:divBdr>
        <w:top w:val="none" w:sz="0" w:space="0" w:color="auto"/>
        <w:left w:val="none" w:sz="0" w:space="0" w:color="auto"/>
        <w:bottom w:val="none" w:sz="0" w:space="0" w:color="auto"/>
        <w:right w:val="none" w:sz="0" w:space="0" w:color="auto"/>
      </w:divBdr>
    </w:div>
    <w:div w:id="68621826">
      <w:marLeft w:val="0"/>
      <w:marRight w:val="0"/>
      <w:marTop w:val="0"/>
      <w:marBottom w:val="0"/>
      <w:divBdr>
        <w:top w:val="none" w:sz="0" w:space="0" w:color="auto"/>
        <w:left w:val="none" w:sz="0" w:space="0" w:color="auto"/>
        <w:bottom w:val="none" w:sz="0" w:space="0" w:color="auto"/>
        <w:right w:val="none" w:sz="0" w:space="0" w:color="auto"/>
      </w:divBdr>
    </w:div>
    <w:div w:id="68621827">
      <w:marLeft w:val="0"/>
      <w:marRight w:val="0"/>
      <w:marTop w:val="0"/>
      <w:marBottom w:val="0"/>
      <w:divBdr>
        <w:top w:val="none" w:sz="0" w:space="0" w:color="auto"/>
        <w:left w:val="none" w:sz="0" w:space="0" w:color="auto"/>
        <w:bottom w:val="none" w:sz="0" w:space="0" w:color="auto"/>
        <w:right w:val="none" w:sz="0" w:space="0" w:color="auto"/>
      </w:divBdr>
    </w:div>
    <w:div w:id="68621828">
      <w:marLeft w:val="0"/>
      <w:marRight w:val="0"/>
      <w:marTop w:val="0"/>
      <w:marBottom w:val="0"/>
      <w:divBdr>
        <w:top w:val="none" w:sz="0" w:space="0" w:color="auto"/>
        <w:left w:val="none" w:sz="0" w:space="0" w:color="auto"/>
        <w:bottom w:val="none" w:sz="0" w:space="0" w:color="auto"/>
        <w:right w:val="none" w:sz="0" w:space="0" w:color="auto"/>
      </w:divBdr>
    </w:div>
    <w:div w:id="68621829">
      <w:marLeft w:val="0"/>
      <w:marRight w:val="0"/>
      <w:marTop w:val="0"/>
      <w:marBottom w:val="0"/>
      <w:divBdr>
        <w:top w:val="none" w:sz="0" w:space="0" w:color="auto"/>
        <w:left w:val="none" w:sz="0" w:space="0" w:color="auto"/>
        <w:bottom w:val="none" w:sz="0" w:space="0" w:color="auto"/>
        <w:right w:val="none" w:sz="0" w:space="0" w:color="auto"/>
      </w:divBdr>
    </w:div>
    <w:div w:id="68621830">
      <w:marLeft w:val="0"/>
      <w:marRight w:val="0"/>
      <w:marTop w:val="0"/>
      <w:marBottom w:val="0"/>
      <w:divBdr>
        <w:top w:val="none" w:sz="0" w:space="0" w:color="auto"/>
        <w:left w:val="none" w:sz="0" w:space="0" w:color="auto"/>
        <w:bottom w:val="none" w:sz="0" w:space="0" w:color="auto"/>
        <w:right w:val="none" w:sz="0" w:space="0" w:color="auto"/>
      </w:divBdr>
    </w:div>
    <w:div w:id="68621831">
      <w:marLeft w:val="0"/>
      <w:marRight w:val="0"/>
      <w:marTop w:val="0"/>
      <w:marBottom w:val="0"/>
      <w:divBdr>
        <w:top w:val="none" w:sz="0" w:space="0" w:color="auto"/>
        <w:left w:val="none" w:sz="0" w:space="0" w:color="auto"/>
        <w:bottom w:val="none" w:sz="0" w:space="0" w:color="auto"/>
        <w:right w:val="none" w:sz="0" w:space="0" w:color="auto"/>
      </w:divBdr>
    </w:div>
    <w:div w:id="68621832">
      <w:marLeft w:val="0"/>
      <w:marRight w:val="0"/>
      <w:marTop w:val="0"/>
      <w:marBottom w:val="0"/>
      <w:divBdr>
        <w:top w:val="none" w:sz="0" w:space="0" w:color="auto"/>
        <w:left w:val="none" w:sz="0" w:space="0" w:color="auto"/>
        <w:bottom w:val="none" w:sz="0" w:space="0" w:color="auto"/>
        <w:right w:val="none" w:sz="0" w:space="0" w:color="auto"/>
      </w:divBdr>
    </w:div>
    <w:div w:id="68621833">
      <w:marLeft w:val="0"/>
      <w:marRight w:val="0"/>
      <w:marTop w:val="0"/>
      <w:marBottom w:val="0"/>
      <w:divBdr>
        <w:top w:val="none" w:sz="0" w:space="0" w:color="auto"/>
        <w:left w:val="none" w:sz="0" w:space="0" w:color="auto"/>
        <w:bottom w:val="none" w:sz="0" w:space="0" w:color="auto"/>
        <w:right w:val="none" w:sz="0" w:space="0" w:color="auto"/>
      </w:divBdr>
    </w:div>
    <w:div w:id="68621834">
      <w:marLeft w:val="0"/>
      <w:marRight w:val="0"/>
      <w:marTop w:val="0"/>
      <w:marBottom w:val="0"/>
      <w:divBdr>
        <w:top w:val="none" w:sz="0" w:space="0" w:color="auto"/>
        <w:left w:val="none" w:sz="0" w:space="0" w:color="auto"/>
        <w:bottom w:val="none" w:sz="0" w:space="0" w:color="auto"/>
        <w:right w:val="none" w:sz="0" w:space="0" w:color="auto"/>
      </w:divBdr>
    </w:div>
    <w:div w:id="68621835">
      <w:marLeft w:val="0"/>
      <w:marRight w:val="0"/>
      <w:marTop w:val="0"/>
      <w:marBottom w:val="0"/>
      <w:divBdr>
        <w:top w:val="none" w:sz="0" w:space="0" w:color="auto"/>
        <w:left w:val="none" w:sz="0" w:space="0" w:color="auto"/>
        <w:bottom w:val="none" w:sz="0" w:space="0" w:color="auto"/>
        <w:right w:val="none" w:sz="0" w:space="0" w:color="auto"/>
      </w:divBdr>
    </w:div>
    <w:div w:id="68621836">
      <w:marLeft w:val="0"/>
      <w:marRight w:val="0"/>
      <w:marTop w:val="0"/>
      <w:marBottom w:val="0"/>
      <w:divBdr>
        <w:top w:val="none" w:sz="0" w:space="0" w:color="auto"/>
        <w:left w:val="none" w:sz="0" w:space="0" w:color="auto"/>
        <w:bottom w:val="none" w:sz="0" w:space="0" w:color="auto"/>
        <w:right w:val="none" w:sz="0" w:space="0" w:color="auto"/>
      </w:divBdr>
    </w:div>
    <w:div w:id="68621837">
      <w:marLeft w:val="0"/>
      <w:marRight w:val="0"/>
      <w:marTop w:val="0"/>
      <w:marBottom w:val="0"/>
      <w:divBdr>
        <w:top w:val="none" w:sz="0" w:space="0" w:color="auto"/>
        <w:left w:val="none" w:sz="0" w:space="0" w:color="auto"/>
        <w:bottom w:val="none" w:sz="0" w:space="0" w:color="auto"/>
        <w:right w:val="none" w:sz="0" w:space="0" w:color="auto"/>
      </w:divBdr>
    </w:div>
    <w:div w:id="68621838">
      <w:marLeft w:val="0"/>
      <w:marRight w:val="0"/>
      <w:marTop w:val="0"/>
      <w:marBottom w:val="0"/>
      <w:divBdr>
        <w:top w:val="none" w:sz="0" w:space="0" w:color="auto"/>
        <w:left w:val="none" w:sz="0" w:space="0" w:color="auto"/>
        <w:bottom w:val="none" w:sz="0" w:space="0" w:color="auto"/>
        <w:right w:val="none" w:sz="0" w:space="0" w:color="auto"/>
      </w:divBdr>
    </w:div>
    <w:div w:id="68621839">
      <w:marLeft w:val="0"/>
      <w:marRight w:val="0"/>
      <w:marTop w:val="0"/>
      <w:marBottom w:val="0"/>
      <w:divBdr>
        <w:top w:val="none" w:sz="0" w:space="0" w:color="auto"/>
        <w:left w:val="none" w:sz="0" w:space="0" w:color="auto"/>
        <w:bottom w:val="none" w:sz="0" w:space="0" w:color="auto"/>
        <w:right w:val="none" w:sz="0" w:space="0" w:color="auto"/>
      </w:divBdr>
    </w:div>
    <w:div w:id="68621840">
      <w:marLeft w:val="0"/>
      <w:marRight w:val="0"/>
      <w:marTop w:val="0"/>
      <w:marBottom w:val="0"/>
      <w:divBdr>
        <w:top w:val="none" w:sz="0" w:space="0" w:color="auto"/>
        <w:left w:val="none" w:sz="0" w:space="0" w:color="auto"/>
        <w:bottom w:val="none" w:sz="0" w:space="0" w:color="auto"/>
        <w:right w:val="none" w:sz="0" w:space="0" w:color="auto"/>
      </w:divBdr>
    </w:div>
    <w:div w:id="68621841">
      <w:marLeft w:val="0"/>
      <w:marRight w:val="0"/>
      <w:marTop w:val="0"/>
      <w:marBottom w:val="0"/>
      <w:divBdr>
        <w:top w:val="none" w:sz="0" w:space="0" w:color="auto"/>
        <w:left w:val="none" w:sz="0" w:space="0" w:color="auto"/>
        <w:bottom w:val="none" w:sz="0" w:space="0" w:color="auto"/>
        <w:right w:val="none" w:sz="0" w:space="0" w:color="auto"/>
      </w:divBdr>
    </w:div>
    <w:div w:id="68621842">
      <w:marLeft w:val="0"/>
      <w:marRight w:val="0"/>
      <w:marTop w:val="0"/>
      <w:marBottom w:val="0"/>
      <w:divBdr>
        <w:top w:val="none" w:sz="0" w:space="0" w:color="auto"/>
        <w:left w:val="none" w:sz="0" w:space="0" w:color="auto"/>
        <w:bottom w:val="none" w:sz="0" w:space="0" w:color="auto"/>
        <w:right w:val="none" w:sz="0" w:space="0" w:color="auto"/>
      </w:divBdr>
    </w:div>
    <w:div w:id="68621843">
      <w:marLeft w:val="0"/>
      <w:marRight w:val="0"/>
      <w:marTop w:val="0"/>
      <w:marBottom w:val="0"/>
      <w:divBdr>
        <w:top w:val="none" w:sz="0" w:space="0" w:color="auto"/>
        <w:left w:val="none" w:sz="0" w:space="0" w:color="auto"/>
        <w:bottom w:val="none" w:sz="0" w:space="0" w:color="auto"/>
        <w:right w:val="none" w:sz="0" w:space="0" w:color="auto"/>
      </w:divBdr>
    </w:div>
    <w:div w:id="68621844">
      <w:marLeft w:val="0"/>
      <w:marRight w:val="0"/>
      <w:marTop w:val="0"/>
      <w:marBottom w:val="0"/>
      <w:divBdr>
        <w:top w:val="none" w:sz="0" w:space="0" w:color="auto"/>
        <w:left w:val="none" w:sz="0" w:space="0" w:color="auto"/>
        <w:bottom w:val="none" w:sz="0" w:space="0" w:color="auto"/>
        <w:right w:val="none" w:sz="0" w:space="0" w:color="auto"/>
      </w:divBdr>
    </w:div>
    <w:div w:id="68621845">
      <w:marLeft w:val="0"/>
      <w:marRight w:val="0"/>
      <w:marTop w:val="0"/>
      <w:marBottom w:val="0"/>
      <w:divBdr>
        <w:top w:val="none" w:sz="0" w:space="0" w:color="auto"/>
        <w:left w:val="none" w:sz="0" w:space="0" w:color="auto"/>
        <w:bottom w:val="none" w:sz="0" w:space="0" w:color="auto"/>
        <w:right w:val="none" w:sz="0" w:space="0" w:color="auto"/>
      </w:divBdr>
    </w:div>
    <w:div w:id="68621846">
      <w:marLeft w:val="0"/>
      <w:marRight w:val="0"/>
      <w:marTop w:val="0"/>
      <w:marBottom w:val="0"/>
      <w:divBdr>
        <w:top w:val="none" w:sz="0" w:space="0" w:color="auto"/>
        <w:left w:val="none" w:sz="0" w:space="0" w:color="auto"/>
        <w:bottom w:val="none" w:sz="0" w:space="0" w:color="auto"/>
        <w:right w:val="none" w:sz="0" w:space="0" w:color="auto"/>
      </w:divBdr>
    </w:div>
    <w:div w:id="68621847">
      <w:marLeft w:val="0"/>
      <w:marRight w:val="0"/>
      <w:marTop w:val="0"/>
      <w:marBottom w:val="0"/>
      <w:divBdr>
        <w:top w:val="none" w:sz="0" w:space="0" w:color="auto"/>
        <w:left w:val="none" w:sz="0" w:space="0" w:color="auto"/>
        <w:bottom w:val="none" w:sz="0" w:space="0" w:color="auto"/>
        <w:right w:val="none" w:sz="0" w:space="0" w:color="auto"/>
      </w:divBdr>
    </w:div>
    <w:div w:id="68621848">
      <w:marLeft w:val="0"/>
      <w:marRight w:val="0"/>
      <w:marTop w:val="0"/>
      <w:marBottom w:val="0"/>
      <w:divBdr>
        <w:top w:val="none" w:sz="0" w:space="0" w:color="auto"/>
        <w:left w:val="none" w:sz="0" w:space="0" w:color="auto"/>
        <w:bottom w:val="none" w:sz="0" w:space="0" w:color="auto"/>
        <w:right w:val="none" w:sz="0" w:space="0" w:color="auto"/>
      </w:divBdr>
    </w:div>
    <w:div w:id="68621849">
      <w:marLeft w:val="0"/>
      <w:marRight w:val="0"/>
      <w:marTop w:val="0"/>
      <w:marBottom w:val="0"/>
      <w:divBdr>
        <w:top w:val="none" w:sz="0" w:space="0" w:color="auto"/>
        <w:left w:val="none" w:sz="0" w:space="0" w:color="auto"/>
        <w:bottom w:val="none" w:sz="0" w:space="0" w:color="auto"/>
        <w:right w:val="none" w:sz="0" w:space="0" w:color="auto"/>
      </w:divBdr>
    </w:div>
    <w:div w:id="68621850">
      <w:marLeft w:val="0"/>
      <w:marRight w:val="0"/>
      <w:marTop w:val="0"/>
      <w:marBottom w:val="0"/>
      <w:divBdr>
        <w:top w:val="none" w:sz="0" w:space="0" w:color="auto"/>
        <w:left w:val="none" w:sz="0" w:space="0" w:color="auto"/>
        <w:bottom w:val="none" w:sz="0" w:space="0" w:color="auto"/>
        <w:right w:val="none" w:sz="0" w:space="0" w:color="auto"/>
      </w:divBdr>
    </w:div>
    <w:div w:id="68621851">
      <w:marLeft w:val="0"/>
      <w:marRight w:val="0"/>
      <w:marTop w:val="0"/>
      <w:marBottom w:val="0"/>
      <w:divBdr>
        <w:top w:val="none" w:sz="0" w:space="0" w:color="auto"/>
        <w:left w:val="none" w:sz="0" w:space="0" w:color="auto"/>
        <w:bottom w:val="none" w:sz="0" w:space="0" w:color="auto"/>
        <w:right w:val="none" w:sz="0" w:space="0" w:color="auto"/>
      </w:divBdr>
    </w:div>
    <w:div w:id="68621852">
      <w:marLeft w:val="0"/>
      <w:marRight w:val="0"/>
      <w:marTop w:val="0"/>
      <w:marBottom w:val="0"/>
      <w:divBdr>
        <w:top w:val="none" w:sz="0" w:space="0" w:color="auto"/>
        <w:left w:val="none" w:sz="0" w:space="0" w:color="auto"/>
        <w:bottom w:val="none" w:sz="0" w:space="0" w:color="auto"/>
        <w:right w:val="none" w:sz="0" w:space="0" w:color="auto"/>
      </w:divBdr>
    </w:div>
    <w:div w:id="68621853">
      <w:marLeft w:val="0"/>
      <w:marRight w:val="0"/>
      <w:marTop w:val="0"/>
      <w:marBottom w:val="0"/>
      <w:divBdr>
        <w:top w:val="none" w:sz="0" w:space="0" w:color="auto"/>
        <w:left w:val="none" w:sz="0" w:space="0" w:color="auto"/>
        <w:bottom w:val="none" w:sz="0" w:space="0" w:color="auto"/>
        <w:right w:val="none" w:sz="0" w:space="0" w:color="auto"/>
      </w:divBdr>
    </w:div>
    <w:div w:id="68621854">
      <w:marLeft w:val="0"/>
      <w:marRight w:val="0"/>
      <w:marTop w:val="0"/>
      <w:marBottom w:val="0"/>
      <w:divBdr>
        <w:top w:val="none" w:sz="0" w:space="0" w:color="auto"/>
        <w:left w:val="none" w:sz="0" w:space="0" w:color="auto"/>
        <w:bottom w:val="none" w:sz="0" w:space="0" w:color="auto"/>
        <w:right w:val="none" w:sz="0" w:space="0" w:color="auto"/>
      </w:divBdr>
    </w:div>
    <w:div w:id="68621855">
      <w:marLeft w:val="0"/>
      <w:marRight w:val="0"/>
      <w:marTop w:val="0"/>
      <w:marBottom w:val="0"/>
      <w:divBdr>
        <w:top w:val="none" w:sz="0" w:space="0" w:color="auto"/>
        <w:left w:val="none" w:sz="0" w:space="0" w:color="auto"/>
        <w:bottom w:val="none" w:sz="0" w:space="0" w:color="auto"/>
        <w:right w:val="none" w:sz="0" w:space="0" w:color="auto"/>
      </w:divBdr>
    </w:div>
    <w:div w:id="68621856">
      <w:marLeft w:val="0"/>
      <w:marRight w:val="0"/>
      <w:marTop w:val="0"/>
      <w:marBottom w:val="0"/>
      <w:divBdr>
        <w:top w:val="none" w:sz="0" w:space="0" w:color="auto"/>
        <w:left w:val="none" w:sz="0" w:space="0" w:color="auto"/>
        <w:bottom w:val="none" w:sz="0" w:space="0" w:color="auto"/>
        <w:right w:val="none" w:sz="0" w:space="0" w:color="auto"/>
      </w:divBdr>
    </w:div>
    <w:div w:id="68621857">
      <w:marLeft w:val="0"/>
      <w:marRight w:val="0"/>
      <w:marTop w:val="0"/>
      <w:marBottom w:val="0"/>
      <w:divBdr>
        <w:top w:val="none" w:sz="0" w:space="0" w:color="auto"/>
        <w:left w:val="none" w:sz="0" w:space="0" w:color="auto"/>
        <w:bottom w:val="none" w:sz="0" w:space="0" w:color="auto"/>
        <w:right w:val="none" w:sz="0" w:space="0" w:color="auto"/>
      </w:divBdr>
    </w:div>
    <w:div w:id="68621858">
      <w:marLeft w:val="0"/>
      <w:marRight w:val="0"/>
      <w:marTop w:val="0"/>
      <w:marBottom w:val="0"/>
      <w:divBdr>
        <w:top w:val="none" w:sz="0" w:space="0" w:color="auto"/>
        <w:left w:val="none" w:sz="0" w:space="0" w:color="auto"/>
        <w:bottom w:val="none" w:sz="0" w:space="0" w:color="auto"/>
        <w:right w:val="none" w:sz="0" w:space="0" w:color="auto"/>
      </w:divBdr>
    </w:div>
    <w:div w:id="68621859">
      <w:marLeft w:val="0"/>
      <w:marRight w:val="0"/>
      <w:marTop w:val="0"/>
      <w:marBottom w:val="0"/>
      <w:divBdr>
        <w:top w:val="none" w:sz="0" w:space="0" w:color="auto"/>
        <w:left w:val="none" w:sz="0" w:space="0" w:color="auto"/>
        <w:bottom w:val="none" w:sz="0" w:space="0" w:color="auto"/>
        <w:right w:val="none" w:sz="0" w:space="0" w:color="auto"/>
      </w:divBdr>
    </w:div>
    <w:div w:id="68621860">
      <w:marLeft w:val="0"/>
      <w:marRight w:val="0"/>
      <w:marTop w:val="0"/>
      <w:marBottom w:val="0"/>
      <w:divBdr>
        <w:top w:val="none" w:sz="0" w:space="0" w:color="auto"/>
        <w:left w:val="none" w:sz="0" w:space="0" w:color="auto"/>
        <w:bottom w:val="none" w:sz="0" w:space="0" w:color="auto"/>
        <w:right w:val="none" w:sz="0" w:space="0" w:color="auto"/>
      </w:divBdr>
    </w:div>
    <w:div w:id="68621861">
      <w:marLeft w:val="0"/>
      <w:marRight w:val="0"/>
      <w:marTop w:val="0"/>
      <w:marBottom w:val="0"/>
      <w:divBdr>
        <w:top w:val="none" w:sz="0" w:space="0" w:color="auto"/>
        <w:left w:val="none" w:sz="0" w:space="0" w:color="auto"/>
        <w:bottom w:val="none" w:sz="0" w:space="0" w:color="auto"/>
        <w:right w:val="none" w:sz="0" w:space="0" w:color="auto"/>
      </w:divBdr>
    </w:div>
    <w:div w:id="68621862">
      <w:marLeft w:val="0"/>
      <w:marRight w:val="0"/>
      <w:marTop w:val="0"/>
      <w:marBottom w:val="0"/>
      <w:divBdr>
        <w:top w:val="none" w:sz="0" w:space="0" w:color="auto"/>
        <w:left w:val="none" w:sz="0" w:space="0" w:color="auto"/>
        <w:bottom w:val="none" w:sz="0" w:space="0" w:color="auto"/>
        <w:right w:val="none" w:sz="0" w:space="0" w:color="auto"/>
      </w:divBdr>
    </w:div>
    <w:div w:id="68621863">
      <w:marLeft w:val="0"/>
      <w:marRight w:val="0"/>
      <w:marTop w:val="0"/>
      <w:marBottom w:val="0"/>
      <w:divBdr>
        <w:top w:val="none" w:sz="0" w:space="0" w:color="auto"/>
        <w:left w:val="none" w:sz="0" w:space="0" w:color="auto"/>
        <w:bottom w:val="none" w:sz="0" w:space="0" w:color="auto"/>
        <w:right w:val="none" w:sz="0" w:space="0" w:color="auto"/>
      </w:divBdr>
    </w:div>
    <w:div w:id="68621864">
      <w:marLeft w:val="0"/>
      <w:marRight w:val="0"/>
      <w:marTop w:val="0"/>
      <w:marBottom w:val="0"/>
      <w:divBdr>
        <w:top w:val="none" w:sz="0" w:space="0" w:color="auto"/>
        <w:left w:val="none" w:sz="0" w:space="0" w:color="auto"/>
        <w:bottom w:val="none" w:sz="0" w:space="0" w:color="auto"/>
        <w:right w:val="none" w:sz="0" w:space="0" w:color="auto"/>
      </w:divBdr>
    </w:div>
    <w:div w:id="68621865">
      <w:marLeft w:val="0"/>
      <w:marRight w:val="0"/>
      <w:marTop w:val="0"/>
      <w:marBottom w:val="0"/>
      <w:divBdr>
        <w:top w:val="none" w:sz="0" w:space="0" w:color="auto"/>
        <w:left w:val="none" w:sz="0" w:space="0" w:color="auto"/>
        <w:bottom w:val="none" w:sz="0" w:space="0" w:color="auto"/>
        <w:right w:val="none" w:sz="0" w:space="0" w:color="auto"/>
      </w:divBdr>
    </w:div>
    <w:div w:id="68621866">
      <w:marLeft w:val="0"/>
      <w:marRight w:val="0"/>
      <w:marTop w:val="0"/>
      <w:marBottom w:val="0"/>
      <w:divBdr>
        <w:top w:val="none" w:sz="0" w:space="0" w:color="auto"/>
        <w:left w:val="none" w:sz="0" w:space="0" w:color="auto"/>
        <w:bottom w:val="none" w:sz="0" w:space="0" w:color="auto"/>
        <w:right w:val="none" w:sz="0" w:space="0" w:color="auto"/>
      </w:divBdr>
    </w:div>
    <w:div w:id="68621867">
      <w:marLeft w:val="0"/>
      <w:marRight w:val="0"/>
      <w:marTop w:val="0"/>
      <w:marBottom w:val="0"/>
      <w:divBdr>
        <w:top w:val="none" w:sz="0" w:space="0" w:color="auto"/>
        <w:left w:val="none" w:sz="0" w:space="0" w:color="auto"/>
        <w:bottom w:val="none" w:sz="0" w:space="0" w:color="auto"/>
        <w:right w:val="none" w:sz="0" w:space="0" w:color="auto"/>
      </w:divBdr>
    </w:div>
    <w:div w:id="68621868">
      <w:marLeft w:val="0"/>
      <w:marRight w:val="0"/>
      <w:marTop w:val="0"/>
      <w:marBottom w:val="0"/>
      <w:divBdr>
        <w:top w:val="none" w:sz="0" w:space="0" w:color="auto"/>
        <w:left w:val="none" w:sz="0" w:space="0" w:color="auto"/>
        <w:bottom w:val="none" w:sz="0" w:space="0" w:color="auto"/>
        <w:right w:val="none" w:sz="0" w:space="0" w:color="auto"/>
      </w:divBdr>
    </w:div>
    <w:div w:id="68621869">
      <w:marLeft w:val="0"/>
      <w:marRight w:val="0"/>
      <w:marTop w:val="0"/>
      <w:marBottom w:val="0"/>
      <w:divBdr>
        <w:top w:val="none" w:sz="0" w:space="0" w:color="auto"/>
        <w:left w:val="none" w:sz="0" w:space="0" w:color="auto"/>
        <w:bottom w:val="none" w:sz="0" w:space="0" w:color="auto"/>
        <w:right w:val="none" w:sz="0" w:space="0" w:color="auto"/>
      </w:divBdr>
    </w:div>
    <w:div w:id="68621870">
      <w:marLeft w:val="0"/>
      <w:marRight w:val="0"/>
      <w:marTop w:val="0"/>
      <w:marBottom w:val="0"/>
      <w:divBdr>
        <w:top w:val="none" w:sz="0" w:space="0" w:color="auto"/>
        <w:left w:val="none" w:sz="0" w:space="0" w:color="auto"/>
        <w:bottom w:val="none" w:sz="0" w:space="0" w:color="auto"/>
        <w:right w:val="none" w:sz="0" w:space="0" w:color="auto"/>
      </w:divBdr>
    </w:div>
    <w:div w:id="68621871">
      <w:marLeft w:val="0"/>
      <w:marRight w:val="0"/>
      <w:marTop w:val="0"/>
      <w:marBottom w:val="0"/>
      <w:divBdr>
        <w:top w:val="none" w:sz="0" w:space="0" w:color="auto"/>
        <w:left w:val="none" w:sz="0" w:space="0" w:color="auto"/>
        <w:bottom w:val="none" w:sz="0" w:space="0" w:color="auto"/>
        <w:right w:val="none" w:sz="0" w:space="0" w:color="auto"/>
      </w:divBdr>
    </w:div>
    <w:div w:id="68621872">
      <w:marLeft w:val="0"/>
      <w:marRight w:val="0"/>
      <w:marTop w:val="0"/>
      <w:marBottom w:val="0"/>
      <w:divBdr>
        <w:top w:val="none" w:sz="0" w:space="0" w:color="auto"/>
        <w:left w:val="none" w:sz="0" w:space="0" w:color="auto"/>
        <w:bottom w:val="none" w:sz="0" w:space="0" w:color="auto"/>
        <w:right w:val="none" w:sz="0" w:space="0" w:color="auto"/>
      </w:divBdr>
    </w:div>
    <w:div w:id="68621873">
      <w:marLeft w:val="0"/>
      <w:marRight w:val="0"/>
      <w:marTop w:val="0"/>
      <w:marBottom w:val="0"/>
      <w:divBdr>
        <w:top w:val="none" w:sz="0" w:space="0" w:color="auto"/>
        <w:left w:val="none" w:sz="0" w:space="0" w:color="auto"/>
        <w:bottom w:val="none" w:sz="0" w:space="0" w:color="auto"/>
        <w:right w:val="none" w:sz="0" w:space="0" w:color="auto"/>
      </w:divBdr>
    </w:div>
    <w:div w:id="68621874">
      <w:marLeft w:val="0"/>
      <w:marRight w:val="0"/>
      <w:marTop w:val="0"/>
      <w:marBottom w:val="0"/>
      <w:divBdr>
        <w:top w:val="none" w:sz="0" w:space="0" w:color="auto"/>
        <w:left w:val="none" w:sz="0" w:space="0" w:color="auto"/>
        <w:bottom w:val="none" w:sz="0" w:space="0" w:color="auto"/>
        <w:right w:val="none" w:sz="0" w:space="0" w:color="auto"/>
      </w:divBdr>
    </w:div>
    <w:div w:id="68621875">
      <w:marLeft w:val="0"/>
      <w:marRight w:val="0"/>
      <w:marTop w:val="0"/>
      <w:marBottom w:val="0"/>
      <w:divBdr>
        <w:top w:val="none" w:sz="0" w:space="0" w:color="auto"/>
        <w:left w:val="none" w:sz="0" w:space="0" w:color="auto"/>
        <w:bottom w:val="none" w:sz="0" w:space="0" w:color="auto"/>
        <w:right w:val="none" w:sz="0" w:space="0" w:color="auto"/>
      </w:divBdr>
    </w:div>
    <w:div w:id="68621876">
      <w:marLeft w:val="0"/>
      <w:marRight w:val="0"/>
      <w:marTop w:val="0"/>
      <w:marBottom w:val="0"/>
      <w:divBdr>
        <w:top w:val="none" w:sz="0" w:space="0" w:color="auto"/>
        <w:left w:val="none" w:sz="0" w:space="0" w:color="auto"/>
        <w:bottom w:val="none" w:sz="0" w:space="0" w:color="auto"/>
        <w:right w:val="none" w:sz="0" w:space="0" w:color="auto"/>
      </w:divBdr>
    </w:div>
    <w:div w:id="68621877">
      <w:marLeft w:val="0"/>
      <w:marRight w:val="0"/>
      <w:marTop w:val="0"/>
      <w:marBottom w:val="0"/>
      <w:divBdr>
        <w:top w:val="none" w:sz="0" w:space="0" w:color="auto"/>
        <w:left w:val="none" w:sz="0" w:space="0" w:color="auto"/>
        <w:bottom w:val="none" w:sz="0" w:space="0" w:color="auto"/>
        <w:right w:val="none" w:sz="0" w:space="0" w:color="auto"/>
      </w:divBdr>
    </w:div>
    <w:div w:id="68621878">
      <w:marLeft w:val="0"/>
      <w:marRight w:val="0"/>
      <w:marTop w:val="0"/>
      <w:marBottom w:val="0"/>
      <w:divBdr>
        <w:top w:val="none" w:sz="0" w:space="0" w:color="auto"/>
        <w:left w:val="none" w:sz="0" w:space="0" w:color="auto"/>
        <w:bottom w:val="none" w:sz="0" w:space="0" w:color="auto"/>
        <w:right w:val="none" w:sz="0" w:space="0" w:color="auto"/>
      </w:divBdr>
    </w:div>
    <w:div w:id="68621879">
      <w:marLeft w:val="0"/>
      <w:marRight w:val="0"/>
      <w:marTop w:val="0"/>
      <w:marBottom w:val="0"/>
      <w:divBdr>
        <w:top w:val="none" w:sz="0" w:space="0" w:color="auto"/>
        <w:left w:val="none" w:sz="0" w:space="0" w:color="auto"/>
        <w:bottom w:val="none" w:sz="0" w:space="0" w:color="auto"/>
        <w:right w:val="none" w:sz="0" w:space="0" w:color="auto"/>
      </w:divBdr>
    </w:div>
    <w:div w:id="68621880">
      <w:marLeft w:val="0"/>
      <w:marRight w:val="0"/>
      <w:marTop w:val="0"/>
      <w:marBottom w:val="0"/>
      <w:divBdr>
        <w:top w:val="none" w:sz="0" w:space="0" w:color="auto"/>
        <w:left w:val="none" w:sz="0" w:space="0" w:color="auto"/>
        <w:bottom w:val="none" w:sz="0" w:space="0" w:color="auto"/>
        <w:right w:val="none" w:sz="0" w:space="0" w:color="auto"/>
      </w:divBdr>
    </w:div>
    <w:div w:id="68621881">
      <w:marLeft w:val="0"/>
      <w:marRight w:val="0"/>
      <w:marTop w:val="0"/>
      <w:marBottom w:val="0"/>
      <w:divBdr>
        <w:top w:val="none" w:sz="0" w:space="0" w:color="auto"/>
        <w:left w:val="none" w:sz="0" w:space="0" w:color="auto"/>
        <w:bottom w:val="none" w:sz="0" w:space="0" w:color="auto"/>
        <w:right w:val="none" w:sz="0" w:space="0" w:color="auto"/>
      </w:divBdr>
    </w:div>
    <w:div w:id="68621882">
      <w:marLeft w:val="0"/>
      <w:marRight w:val="0"/>
      <w:marTop w:val="0"/>
      <w:marBottom w:val="0"/>
      <w:divBdr>
        <w:top w:val="none" w:sz="0" w:space="0" w:color="auto"/>
        <w:left w:val="none" w:sz="0" w:space="0" w:color="auto"/>
        <w:bottom w:val="none" w:sz="0" w:space="0" w:color="auto"/>
        <w:right w:val="none" w:sz="0" w:space="0" w:color="auto"/>
      </w:divBdr>
    </w:div>
    <w:div w:id="68621883">
      <w:marLeft w:val="0"/>
      <w:marRight w:val="0"/>
      <w:marTop w:val="0"/>
      <w:marBottom w:val="0"/>
      <w:divBdr>
        <w:top w:val="none" w:sz="0" w:space="0" w:color="auto"/>
        <w:left w:val="none" w:sz="0" w:space="0" w:color="auto"/>
        <w:bottom w:val="none" w:sz="0" w:space="0" w:color="auto"/>
        <w:right w:val="none" w:sz="0" w:space="0" w:color="auto"/>
      </w:divBdr>
    </w:div>
    <w:div w:id="68621884">
      <w:marLeft w:val="0"/>
      <w:marRight w:val="0"/>
      <w:marTop w:val="0"/>
      <w:marBottom w:val="0"/>
      <w:divBdr>
        <w:top w:val="none" w:sz="0" w:space="0" w:color="auto"/>
        <w:left w:val="none" w:sz="0" w:space="0" w:color="auto"/>
        <w:bottom w:val="none" w:sz="0" w:space="0" w:color="auto"/>
        <w:right w:val="none" w:sz="0" w:space="0" w:color="auto"/>
      </w:divBdr>
    </w:div>
    <w:div w:id="68621885">
      <w:marLeft w:val="0"/>
      <w:marRight w:val="0"/>
      <w:marTop w:val="0"/>
      <w:marBottom w:val="0"/>
      <w:divBdr>
        <w:top w:val="none" w:sz="0" w:space="0" w:color="auto"/>
        <w:left w:val="none" w:sz="0" w:space="0" w:color="auto"/>
        <w:bottom w:val="none" w:sz="0" w:space="0" w:color="auto"/>
        <w:right w:val="none" w:sz="0" w:space="0" w:color="auto"/>
      </w:divBdr>
    </w:div>
    <w:div w:id="68621886">
      <w:marLeft w:val="0"/>
      <w:marRight w:val="0"/>
      <w:marTop w:val="0"/>
      <w:marBottom w:val="0"/>
      <w:divBdr>
        <w:top w:val="none" w:sz="0" w:space="0" w:color="auto"/>
        <w:left w:val="none" w:sz="0" w:space="0" w:color="auto"/>
        <w:bottom w:val="none" w:sz="0" w:space="0" w:color="auto"/>
        <w:right w:val="none" w:sz="0" w:space="0" w:color="auto"/>
      </w:divBdr>
    </w:div>
    <w:div w:id="68621887">
      <w:marLeft w:val="0"/>
      <w:marRight w:val="0"/>
      <w:marTop w:val="0"/>
      <w:marBottom w:val="0"/>
      <w:divBdr>
        <w:top w:val="none" w:sz="0" w:space="0" w:color="auto"/>
        <w:left w:val="none" w:sz="0" w:space="0" w:color="auto"/>
        <w:bottom w:val="none" w:sz="0" w:space="0" w:color="auto"/>
        <w:right w:val="none" w:sz="0" w:space="0" w:color="auto"/>
      </w:divBdr>
    </w:div>
    <w:div w:id="68621888">
      <w:marLeft w:val="0"/>
      <w:marRight w:val="0"/>
      <w:marTop w:val="0"/>
      <w:marBottom w:val="0"/>
      <w:divBdr>
        <w:top w:val="none" w:sz="0" w:space="0" w:color="auto"/>
        <w:left w:val="none" w:sz="0" w:space="0" w:color="auto"/>
        <w:bottom w:val="none" w:sz="0" w:space="0" w:color="auto"/>
        <w:right w:val="none" w:sz="0" w:space="0" w:color="auto"/>
      </w:divBdr>
    </w:div>
    <w:div w:id="68621889">
      <w:marLeft w:val="0"/>
      <w:marRight w:val="0"/>
      <w:marTop w:val="0"/>
      <w:marBottom w:val="0"/>
      <w:divBdr>
        <w:top w:val="none" w:sz="0" w:space="0" w:color="auto"/>
        <w:left w:val="none" w:sz="0" w:space="0" w:color="auto"/>
        <w:bottom w:val="none" w:sz="0" w:space="0" w:color="auto"/>
        <w:right w:val="none" w:sz="0" w:space="0" w:color="auto"/>
      </w:divBdr>
    </w:div>
    <w:div w:id="68621890">
      <w:marLeft w:val="0"/>
      <w:marRight w:val="0"/>
      <w:marTop w:val="0"/>
      <w:marBottom w:val="0"/>
      <w:divBdr>
        <w:top w:val="none" w:sz="0" w:space="0" w:color="auto"/>
        <w:left w:val="none" w:sz="0" w:space="0" w:color="auto"/>
        <w:bottom w:val="none" w:sz="0" w:space="0" w:color="auto"/>
        <w:right w:val="none" w:sz="0" w:space="0" w:color="auto"/>
      </w:divBdr>
    </w:div>
    <w:div w:id="68621891">
      <w:marLeft w:val="0"/>
      <w:marRight w:val="0"/>
      <w:marTop w:val="0"/>
      <w:marBottom w:val="0"/>
      <w:divBdr>
        <w:top w:val="none" w:sz="0" w:space="0" w:color="auto"/>
        <w:left w:val="none" w:sz="0" w:space="0" w:color="auto"/>
        <w:bottom w:val="none" w:sz="0" w:space="0" w:color="auto"/>
        <w:right w:val="none" w:sz="0" w:space="0" w:color="auto"/>
      </w:divBdr>
    </w:div>
    <w:div w:id="68621892">
      <w:marLeft w:val="0"/>
      <w:marRight w:val="0"/>
      <w:marTop w:val="0"/>
      <w:marBottom w:val="0"/>
      <w:divBdr>
        <w:top w:val="none" w:sz="0" w:space="0" w:color="auto"/>
        <w:left w:val="none" w:sz="0" w:space="0" w:color="auto"/>
        <w:bottom w:val="none" w:sz="0" w:space="0" w:color="auto"/>
        <w:right w:val="none" w:sz="0" w:space="0" w:color="auto"/>
      </w:divBdr>
    </w:div>
    <w:div w:id="68621893">
      <w:marLeft w:val="0"/>
      <w:marRight w:val="0"/>
      <w:marTop w:val="0"/>
      <w:marBottom w:val="0"/>
      <w:divBdr>
        <w:top w:val="none" w:sz="0" w:space="0" w:color="auto"/>
        <w:left w:val="none" w:sz="0" w:space="0" w:color="auto"/>
        <w:bottom w:val="none" w:sz="0" w:space="0" w:color="auto"/>
        <w:right w:val="none" w:sz="0" w:space="0" w:color="auto"/>
      </w:divBdr>
    </w:div>
    <w:div w:id="68621894">
      <w:marLeft w:val="0"/>
      <w:marRight w:val="0"/>
      <w:marTop w:val="0"/>
      <w:marBottom w:val="0"/>
      <w:divBdr>
        <w:top w:val="none" w:sz="0" w:space="0" w:color="auto"/>
        <w:left w:val="none" w:sz="0" w:space="0" w:color="auto"/>
        <w:bottom w:val="none" w:sz="0" w:space="0" w:color="auto"/>
        <w:right w:val="none" w:sz="0" w:space="0" w:color="auto"/>
      </w:divBdr>
    </w:div>
    <w:div w:id="68621895">
      <w:marLeft w:val="0"/>
      <w:marRight w:val="0"/>
      <w:marTop w:val="0"/>
      <w:marBottom w:val="0"/>
      <w:divBdr>
        <w:top w:val="none" w:sz="0" w:space="0" w:color="auto"/>
        <w:left w:val="none" w:sz="0" w:space="0" w:color="auto"/>
        <w:bottom w:val="none" w:sz="0" w:space="0" w:color="auto"/>
        <w:right w:val="none" w:sz="0" w:space="0" w:color="auto"/>
      </w:divBdr>
    </w:div>
    <w:div w:id="68621896">
      <w:marLeft w:val="0"/>
      <w:marRight w:val="0"/>
      <w:marTop w:val="0"/>
      <w:marBottom w:val="0"/>
      <w:divBdr>
        <w:top w:val="none" w:sz="0" w:space="0" w:color="auto"/>
        <w:left w:val="none" w:sz="0" w:space="0" w:color="auto"/>
        <w:bottom w:val="none" w:sz="0" w:space="0" w:color="auto"/>
        <w:right w:val="none" w:sz="0" w:space="0" w:color="auto"/>
      </w:divBdr>
    </w:div>
    <w:div w:id="68621897">
      <w:marLeft w:val="0"/>
      <w:marRight w:val="0"/>
      <w:marTop w:val="0"/>
      <w:marBottom w:val="0"/>
      <w:divBdr>
        <w:top w:val="none" w:sz="0" w:space="0" w:color="auto"/>
        <w:left w:val="none" w:sz="0" w:space="0" w:color="auto"/>
        <w:bottom w:val="none" w:sz="0" w:space="0" w:color="auto"/>
        <w:right w:val="none" w:sz="0" w:space="0" w:color="auto"/>
      </w:divBdr>
    </w:div>
    <w:div w:id="68621898">
      <w:marLeft w:val="0"/>
      <w:marRight w:val="0"/>
      <w:marTop w:val="0"/>
      <w:marBottom w:val="0"/>
      <w:divBdr>
        <w:top w:val="none" w:sz="0" w:space="0" w:color="auto"/>
        <w:left w:val="none" w:sz="0" w:space="0" w:color="auto"/>
        <w:bottom w:val="none" w:sz="0" w:space="0" w:color="auto"/>
        <w:right w:val="none" w:sz="0" w:space="0" w:color="auto"/>
      </w:divBdr>
    </w:div>
    <w:div w:id="68621899">
      <w:marLeft w:val="0"/>
      <w:marRight w:val="0"/>
      <w:marTop w:val="0"/>
      <w:marBottom w:val="0"/>
      <w:divBdr>
        <w:top w:val="none" w:sz="0" w:space="0" w:color="auto"/>
        <w:left w:val="none" w:sz="0" w:space="0" w:color="auto"/>
        <w:bottom w:val="none" w:sz="0" w:space="0" w:color="auto"/>
        <w:right w:val="none" w:sz="0" w:space="0" w:color="auto"/>
      </w:divBdr>
    </w:div>
    <w:div w:id="68621900">
      <w:marLeft w:val="0"/>
      <w:marRight w:val="0"/>
      <w:marTop w:val="0"/>
      <w:marBottom w:val="0"/>
      <w:divBdr>
        <w:top w:val="none" w:sz="0" w:space="0" w:color="auto"/>
        <w:left w:val="none" w:sz="0" w:space="0" w:color="auto"/>
        <w:bottom w:val="none" w:sz="0" w:space="0" w:color="auto"/>
        <w:right w:val="none" w:sz="0" w:space="0" w:color="auto"/>
      </w:divBdr>
    </w:div>
    <w:div w:id="68621901">
      <w:marLeft w:val="0"/>
      <w:marRight w:val="0"/>
      <w:marTop w:val="0"/>
      <w:marBottom w:val="0"/>
      <w:divBdr>
        <w:top w:val="none" w:sz="0" w:space="0" w:color="auto"/>
        <w:left w:val="none" w:sz="0" w:space="0" w:color="auto"/>
        <w:bottom w:val="none" w:sz="0" w:space="0" w:color="auto"/>
        <w:right w:val="none" w:sz="0" w:space="0" w:color="auto"/>
      </w:divBdr>
    </w:div>
    <w:div w:id="68621902">
      <w:marLeft w:val="0"/>
      <w:marRight w:val="0"/>
      <w:marTop w:val="0"/>
      <w:marBottom w:val="0"/>
      <w:divBdr>
        <w:top w:val="none" w:sz="0" w:space="0" w:color="auto"/>
        <w:left w:val="none" w:sz="0" w:space="0" w:color="auto"/>
        <w:bottom w:val="none" w:sz="0" w:space="0" w:color="auto"/>
        <w:right w:val="none" w:sz="0" w:space="0" w:color="auto"/>
      </w:divBdr>
    </w:div>
    <w:div w:id="68621903">
      <w:marLeft w:val="0"/>
      <w:marRight w:val="0"/>
      <w:marTop w:val="0"/>
      <w:marBottom w:val="0"/>
      <w:divBdr>
        <w:top w:val="none" w:sz="0" w:space="0" w:color="auto"/>
        <w:left w:val="none" w:sz="0" w:space="0" w:color="auto"/>
        <w:bottom w:val="none" w:sz="0" w:space="0" w:color="auto"/>
        <w:right w:val="none" w:sz="0" w:space="0" w:color="auto"/>
      </w:divBdr>
    </w:div>
    <w:div w:id="68621904">
      <w:marLeft w:val="0"/>
      <w:marRight w:val="0"/>
      <w:marTop w:val="0"/>
      <w:marBottom w:val="0"/>
      <w:divBdr>
        <w:top w:val="none" w:sz="0" w:space="0" w:color="auto"/>
        <w:left w:val="none" w:sz="0" w:space="0" w:color="auto"/>
        <w:bottom w:val="none" w:sz="0" w:space="0" w:color="auto"/>
        <w:right w:val="none" w:sz="0" w:space="0" w:color="auto"/>
      </w:divBdr>
    </w:div>
    <w:div w:id="68621905">
      <w:marLeft w:val="0"/>
      <w:marRight w:val="0"/>
      <w:marTop w:val="0"/>
      <w:marBottom w:val="0"/>
      <w:divBdr>
        <w:top w:val="none" w:sz="0" w:space="0" w:color="auto"/>
        <w:left w:val="none" w:sz="0" w:space="0" w:color="auto"/>
        <w:bottom w:val="none" w:sz="0" w:space="0" w:color="auto"/>
        <w:right w:val="none" w:sz="0" w:space="0" w:color="auto"/>
      </w:divBdr>
    </w:div>
    <w:div w:id="68621906">
      <w:marLeft w:val="0"/>
      <w:marRight w:val="0"/>
      <w:marTop w:val="0"/>
      <w:marBottom w:val="0"/>
      <w:divBdr>
        <w:top w:val="none" w:sz="0" w:space="0" w:color="auto"/>
        <w:left w:val="none" w:sz="0" w:space="0" w:color="auto"/>
        <w:bottom w:val="none" w:sz="0" w:space="0" w:color="auto"/>
        <w:right w:val="none" w:sz="0" w:space="0" w:color="auto"/>
      </w:divBdr>
    </w:div>
    <w:div w:id="68621907">
      <w:marLeft w:val="0"/>
      <w:marRight w:val="0"/>
      <w:marTop w:val="0"/>
      <w:marBottom w:val="0"/>
      <w:divBdr>
        <w:top w:val="none" w:sz="0" w:space="0" w:color="auto"/>
        <w:left w:val="none" w:sz="0" w:space="0" w:color="auto"/>
        <w:bottom w:val="none" w:sz="0" w:space="0" w:color="auto"/>
        <w:right w:val="none" w:sz="0" w:space="0" w:color="auto"/>
      </w:divBdr>
    </w:div>
    <w:div w:id="68621908">
      <w:marLeft w:val="0"/>
      <w:marRight w:val="0"/>
      <w:marTop w:val="0"/>
      <w:marBottom w:val="0"/>
      <w:divBdr>
        <w:top w:val="none" w:sz="0" w:space="0" w:color="auto"/>
        <w:left w:val="none" w:sz="0" w:space="0" w:color="auto"/>
        <w:bottom w:val="none" w:sz="0" w:space="0" w:color="auto"/>
        <w:right w:val="none" w:sz="0" w:space="0" w:color="auto"/>
      </w:divBdr>
    </w:div>
    <w:div w:id="68621909">
      <w:marLeft w:val="0"/>
      <w:marRight w:val="0"/>
      <w:marTop w:val="0"/>
      <w:marBottom w:val="0"/>
      <w:divBdr>
        <w:top w:val="none" w:sz="0" w:space="0" w:color="auto"/>
        <w:left w:val="none" w:sz="0" w:space="0" w:color="auto"/>
        <w:bottom w:val="none" w:sz="0" w:space="0" w:color="auto"/>
        <w:right w:val="none" w:sz="0" w:space="0" w:color="auto"/>
      </w:divBdr>
    </w:div>
    <w:div w:id="68621910">
      <w:marLeft w:val="0"/>
      <w:marRight w:val="0"/>
      <w:marTop w:val="0"/>
      <w:marBottom w:val="0"/>
      <w:divBdr>
        <w:top w:val="none" w:sz="0" w:space="0" w:color="auto"/>
        <w:left w:val="none" w:sz="0" w:space="0" w:color="auto"/>
        <w:bottom w:val="none" w:sz="0" w:space="0" w:color="auto"/>
        <w:right w:val="none" w:sz="0" w:space="0" w:color="auto"/>
      </w:divBdr>
    </w:div>
    <w:div w:id="68621911">
      <w:marLeft w:val="0"/>
      <w:marRight w:val="0"/>
      <w:marTop w:val="0"/>
      <w:marBottom w:val="0"/>
      <w:divBdr>
        <w:top w:val="none" w:sz="0" w:space="0" w:color="auto"/>
        <w:left w:val="none" w:sz="0" w:space="0" w:color="auto"/>
        <w:bottom w:val="none" w:sz="0" w:space="0" w:color="auto"/>
        <w:right w:val="none" w:sz="0" w:space="0" w:color="auto"/>
      </w:divBdr>
    </w:div>
    <w:div w:id="68621912">
      <w:marLeft w:val="0"/>
      <w:marRight w:val="0"/>
      <w:marTop w:val="0"/>
      <w:marBottom w:val="0"/>
      <w:divBdr>
        <w:top w:val="none" w:sz="0" w:space="0" w:color="auto"/>
        <w:left w:val="none" w:sz="0" w:space="0" w:color="auto"/>
        <w:bottom w:val="none" w:sz="0" w:space="0" w:color="auto"/>
        <w:right w:val="none" w:sz="0" w:space="0" w:color="auto"/>
      </w:divBdr>
    </w:div>
    <w:div w:id="68621913">
      <w:marLeft w:val="0"/>
      <w:marRight w:val="0"/>
      <w:marTop w:val="0"/>
      <w:marBottom w:val="0"/>
      <w:divBdr>
        <w:top w:val="none" w:sz="0" w:space="0" w:color="auto"/>
        <w:left w:val="none" w:sz="0" w:space="0" w:color="auto"/>
        <w:bottom w:val="none" w:sz="0" w:space="0" w:color="auto"/>
        <w:right w:val="none" w:sz="0" w:space="0" w:color="auto"/>
      </w:divBdr>
    </w:div>
    <w:div w:id="68621914">
      <w:marLeft w:val="0"/>
      <w:marRight w:val="0"/>
      <w:marTop w:val="0"/>
      <w:marBottom w:val="0"/>
      <w:divBdr>
        <w:top w:val="none" w:sz="0" w:space="0" w:color="auto"/>
        <w:left w:val="none" w:sz="0" w:space="0" w:color="auto"/>
        <w:bottom w:val="none" w:sz="0" w:space="0" w:color="auto"/>
        <w:right w:val="none" w:sz="0" w:space="0" w:color="auto"/>
      </w:divBdr>
    </w:div>
    <w:div w:id="68621915">
      <w:marLeft w:val="0"/>
      <w:marRight w:val="0"/>
      <w:marTop w:val="0"/>
      <w:marBottom w:val="0"/>
      <w:divBdr>
        <w:top w:val="none" w:sz="0" w:space="0" w:color="auto"/>
        <w:left w:val="none" w:sz="0" w:space="0" w:color="auto"/>
        <w:bottom w:val="none" w:sz="0" w:space="0" w:color="auto"/>
        <w:right w:val="none" w:sz="0" w:space="0" w:color="auto"/>
      </w:divBdr>
    </w:div>
    <w:div w:id="68621916">
      <w:marLeft w:val="0"/>
      <w:marRight w:val="0"/>
      <w:marTop w:val="0"/>
      <w:marBottom w:val="0"/>
      <w:divBdr>
        <w:top w:val="none" w:sz="0" w:space="0" w:color="auto"/>
        <w:left w:val="none" w:sz="0" w:space="0" w:color="auto"/>
        <w:bottom w:val="none" w:sz="0" w:space="0" w:color="auto"/>
        <w:right w:val="none" w:sz="0" w:space="0" w:color="auto"/>
      </w:divBdr>
    </w:div>
    <w:div w:id="68621917">
      <w:marLeft w:val="0"/>
      <w:marRight w:val="0"/>
      <w:marTop w:val="0"/>
      <w:marBottom w:val="0"/>
      <w:divBdr>
        <w:top w:val="none" w:sz="0" w:space="0" w:color="auto"/>
        <w:left w:val="none" w:sz="0" w:space="0" w:color="auto"/>
        <w:bottom w:val="none" w:sz="0" w:space="0" w:color="auto"/>
        <w:right w:val="none" w:sz="0" w:space="0" w:color="auto"/>
      </w:divBdr>
    </w:div>
    <w:div w:id="68621918">
      <w:marLeft w:val="0"/>
      <w:marRight w:val="0"/>
      <w:marTop w:val="0"/>
      <w:marBottom w:val="0"/>
      <w:divBdr>
        <w:top w:val="none" w:sz="0" w:space="0" w:color="auto"/>
        <w:left w:val="none" w:sz="0" w:space="0" w:color="auto"/>
        <w:bottom w:val="none" w:sz="0" w:space="0" w:color="auto"/>
        <w:right w:val="none" w:sz="0" w:space="0" w:color="auto"/>
      </w:divBdr>
    </w:div>
    <w:div w:id="68621919">
      <w:marLeft w:val="0"/>
      <w:marRight w:val="0"/>
      <w:marTop w:val="0"/>
      <w:marBottom w:val="0"/>
      <w:divBdr>
        <w:top w:val="none" w:sz="0" w:space="0" w:color="auto"/>
        <w:left w:val="none" w:sz="0" w:space="0" w:color="auto"/>
        <w:bottom w:val="none" w:sz="0" w:space="0" w:color="auto"/>
        <w:right w:val="none" w:sz="0" w:space="0" w:color="auto"/>
      </w:divBdr>
    </w:div>
    <w:div w:id="68621920">
      <w:marLeft w:val="0"/>
      <w:marRight w:val="0"/>
      <w:marTop w:val="0"/>
      <w:marBottom w:val="0"/>
      <w:divBdr>
        <w:top w:val="none" w:sz="0" w:space="0" w:color="auto"/>
        <w:left w:val="none" w:sz="0" w:space="0" w:color="auto"/>
        <w:bottom w:val="none" w:sz="0" w:space="0" w:color="auto"/>
        <w:right w:val="none" w:sz="0" w:space="0" w:color="auto"/>
      </w:divBdr>
    </w:div>
    <w:div w:id="68621921">
      <w:marLeft w:val="0"/>
      <w:marRight w:val="0"/>
      <w:marTop w:val="0"/>
      <w:marBottom w:val="0"/>
      <w:divBdr>
        <w:top w:val="none" w:sz="0" w:space="0" w:color="auto"/>
        <w:left w:val="none" w:sz="0" w:space="0" w:color="auto"/>
        <w:bottom w:val="none" w:sz="0" w:space="0" w:color="auto"/>
        <w:right w:val="none" w:sz="0" w:space="0" w:color="auto"/>
      </w:divBdr>
    </w:div>
    <w:div w:id="68621922">
      <w:marLeft w:val="0"/>
      <w:marRight w:val="0"/>
      <w:marTop w:val="0"/>
      <w:marBottom w:val="0"/>
      <w:divBdr>
        <w:top w:val="none" w:sz="0" w:space="0" w:color="auto"/>
        <w:left w:val="none" w:sz="0" w:space="0" w:color="auto"/>
        <w:bottom w:val="none" w:sz="0" w:space="0" w:color="auto"/>
        <w:right w:val="none" w:sz="0" w:space="0" w:color="auto"/>
      </w:divBdr>
    </w:div>
    <w:div w:id="68621923">
      <w:marLeft w:val="0"/>
      <w:marRight w:val="0"/>
      <w:marTop w:val="0"/>
      <w:marBottom w:val="0"/>
      <w:divBdr>
        <w:top w:val="none" w:sz="0" w:space="0" w:color="auto"/>
        <w:left w:val="none" w:sz="0" w:space="0" w:color="auto"/>
        <w:bottom w:val="none" w:sz="0" w:space="0" w:color="auto"/>
        <w:right w:val="none" w:sz="0" w:space="0" w:color="auto"/>
      </w:divBdr>
    </w:div>
    <w:div w:id="68621924">
      <w:marLeft w:val="0"/>
      <w:marRight w:val="0"/>
      <w:marTop w:val="0"/>
      <w:marBottom w:val="0"/>
      <w:divBdr>
        <w:top w:val="none" w:sz="0" w:space="0" w:color="auto"/>
        <w:left w:val="none" w:sz="0" w:space="0" w:color="auto"/>
        <w:bottom w:val="none" w:sz="0" w:space="0" w:color="auto"/>
        <w:right w:val="none" w:sz="0" w:space="0" w:color="auto"/>
      </w:divBdr>
    </w:div>
    <w:div w:id="68621925">
      <w:marLeft w:val="0"/>
      <w:marRight w:val="0"/>
      <w:marTop w:val="0"/>
      <w:marBottom w:val="0"/>
      <w:divBdr>
        <w:top w:val="none" w:sz="0" w:space="0" w:color="auto"/>
        <w:left w:val="none" w:sz="0" w:space="0" w:color="auto"/>
        <w:bottom w:val="none" w:sz="0" w:space="0" w:color="auto"/>
        <w:right w:val="none" w:sz="0" w:space="0" w:color="auto"/>
      </w:divBdr>
    </w:div>
    <w:div w:id="68621926">
      <w:marLeft w:val="0"/>
      <w:marRight w:val="0"/>
      <w:marTop w:val="0"/>
      <w:marBottom w:val="0"/>
      <w:divBdr>
        <w:top w:val="none" w:sz="0" w:space="0" w:color="auto"/>
        <w:left w:val="none" w:sz="0" w:space="0" w:color="auto"/>
        <w:bottom w:val="none" w:sz="0" w:space="0" w:color="auto"/>
        <w:right w:val="none" w:sz="0" w:space="0" w:color="auto"/>
      </w:divBdr>
    </w:div>
    <w:div w:id="68621927">
      <w:marLeft w:val="0"/>
      <w:marRight w:val="0"/>
      <w:marTop w:val="0"/>
      <w:marBottom w:val="0"/>
      <w:divBdr>
        <w:top w:val="none" w:sz="0" w:space="0" w:color="auto"/>
        <w:left w:val="none" w:sz="0" w:space="0" w:color="auto"/>
        <w:bottom w:val="none" w:sz="0" w:space="0" w:color="auto"/>
        <w:right w:val="none" w:sz="0" w:space="0" w:color="auto"/>
      </w:divBdr>
    </w:div>
    <w:div w:id="68621928">
      <w:marLeft w:val="0"/>
      <w:marRight w:val="0"/>
      <w:marTop w:val="0"/>
      <w:marBottom w:val="0"/>
      <w:divBdr>
        <w:top w:val="none" w:sz="0" w:space="0" w:color="auto"/>
        <w:left w:val="none" w:sz="0" w:space="0" w:color="auto"/>
        <w:bottom w:val="none" w:sz="0" w:space="0" w:color="auto"/>
        <w:right w:val="none" w:sz="0" w:space="0" w:color="auto"/>
      </w:divBdr>
    </w:div>
    <w:div w:id="68621929">
      <w:marLeft w:val="0"/>
      <w:marRight w:val="0"/>
      <w:marTop w:val="0"/>
      <w:marBottom w:val="0"/>
      <w:divBdr>
        <w:top w:val="none" w:sz="0" w:space="0" w:color="auto"/>
        <w:left w:val="none" w:sz="0" w:space="0" w:color="auto"/>
        <w:bottom w:val="none" w:sz="0" w:space="0" w:color="auto"/>
        <w:right w:val="none" w:sz="0" w:space="0" w:color="auto"/>
      </w:divBdr>
    </w:div>
    <w:div w:id="68621930">
      <w:marLeft w:val="0"/>
      <w:marRight w:val="0"/>
      <w:marTop w:val="0"/>
      <w:marBottom w:val="0"/>
      <w:divBdr>
        <w:top w:val="none" w:sz="0" w:space="0" w:color="auto"/>
        <w:left w:val="none" w:sz="0" w:space="0" w:color="auto"/>
        <w:bottom w:val="none" w:sz="0" w:space="0" w:color="auto"/>
        <w:right w:val="none" w:sz="0" w:space="0" w:color="auto"/>
      </w:divBdr>
    </w:div>
    <w:div w:id="68621931">
      <w:marLeft w:val="0"/>
      <w:marRight w:val="0"/>
      <w:marTop w:val="0"/>
      <w:marBottom w:val="0"/>
      <w:divBdr>
        <w:top w:val="none" w:sz="0" w:space="0" w:color="auto"/>
        <w:left w:val="none" w:sz="0" w:space="0" w:color="auto"/>
        <w:bottom w:val="none" w:sz="0" w:space="0" w:color="auto"/>
        <w:right w:val="none" w:sz="0" w:space="0" w:color="auto"/>
      </w:divBdr>
    </w:div>
    <w:div w:id="68621932">
      <w:marLeft w:val="0"/>
      <w:marRight w:val="0"/>
      <w:marTop w:val="0"/>
      <w:marBottom w:val="0"/>
      <w:divBdr>
        <w:top w:val="none" w:sz="0" w:space="0" w:color="auto"/>
        <w:left w:val="none" w:sz="0" w:space="0" w:color="auto"/>
        <w:bottom w:val="none" w:sz="0" w:space="0" w:color="auto"/>
        <w:right w:val="none" w:sz="0" w:space="0" w:color="auto"/>
      </w:divBdr>
    </w:div>
    <w:div w:id="68621933">
      <w:marLeft w:val="0"/>
      <w:marRight w:val="0"/>
      <w:marTop w:val="0"/>
      <w:marBottom w:val="0"/>
      <w:divBdr>
        <w:top w:val="none" w:sz="0" w:space="0" w:color="auto"/>
        <w:left w:val="none" w:sz="0" w:space="0" w:color="auto"/>
        <w:bottom w:val="none" w:sz="0" w:space="0" w:color="auto"/>
        <w:right w:val="none" w:sz="0" w:space="0" w:color="auto"/>
      </w:divBdr>
    </w:div>
    <w:div w:id="68621934">
      <w:marLeft w:val="0"/>
      <w:marRight w:val="0"/>
      <w:marTop w:val="0"/>
      <w:marBottom w:val="0"/>
      <w:divBdr>
        <w:top w:val="none" w:sz="0" w:space="0" w:color="auto"/>
        <w:left w:val="none" w:sz="0" w:space="0" w:color="auto"/>
        <w:bottom w:val="none" w:sz="0" w:space="0" w:color="auto"/>
        <w:right w:val="none" w:sz="0" w:space="0" w:color="auto"/>
      </w:divBdr>
    </w:div>
    <w:div w:id="68621935">
      <w:marLeft w:val="0"/>
      <w:marRight w:val="0"/>
      <w:marTop w:val="0"/>
      <w:marBottom w:val="0"/>
      <w:divBdr>
        <w:top w:val="none" w:sz="0" w:space="0" w:color="auto"/>
        <w:left w:val="none" w:sz="0" w:space="0" w:color="auto"/>
        <w:bottom w:val="none" w:sz="0" w:space="0" w:color="auto"/>
        <w:right w:val="none" w:sz="0" w:space="0" w:color="auto"/>
      </w:divBdr>
    </w:div>
    <w:div w:id="68621936">
      <w:marLeft w:val="0"/>
      <w:marRight w:val="0"/>
      <w:marTop w:val="0"/>
      <w:marBottom w:val="0"/>
      <w:divBdr>
        <w:top w:val="none" w:sz="0" w:space="0" w:color="auto"/>
        <w:left w:val="none" w:sz="0" w:space="0" w:color="auto"/>
        <w:bottom w:val="none" w:sz="0" w:space="0" w:color="auto"/>
        <w:right w:val="none" w:sz="0" w:space="0" w:color="auto"/>
      </w:divBdr>
    </w:div>
    <w:div w:id="68621937">
      <w:marLeft w:val="0"/>
      <w:marRight w:val="0"/>
      <w:marTop w:val="0"/>
      <w:marBottom w:val="0"/>
      <w:divBdr>
        <w:top w:val="none" w:sz="0" w:space="0" w:color="auto"/>
        <w:left w:val="none" w:sz="0" w:space="0" w:color="auto"/>
        <w:bottom w:val="none" w:sz="0" w:space="0" w:color="auto"/>
        <w:right w:val="none" w:sz="0" w:space="0" w:color="auto"/>
      </w:divBdr>
    </w:div>
    <w:div w:id="68621938">
      <w:marLeft w:val="0"/>
      <w:marRight w:val="0"/>
      <w:marTop w:val="0"/>
      <w:marBottom w:val="0"/>
      <w:divBdr>
        <w:top w:val="none" w:sz="0" w:space="0" w:color="auto"/>
        <w:left w:val="none" w:sz="0" w:space="0" w:color="auto"/>
        <w:bottom w:val="none" w:sz="0" w:space="0" w:color="auto"/>
        <w:right w:val="none" w:sz="0" w:space="0" w:color="auto"/>
      </w:divBdr>
    </w:div>
    <w:div w:id="68621939">
      <w:marLeft w:val="0"/>
      <w:marRight w:val="0"/>
      <w:marTop w:val="0"/>
      <w:marBottom w:val="0"/>
      <w:divBdr>
        <w:top w:val="none" w:sz="0" w:space="0" w:color="auto"/>
        <w:left w:val="none" w:sz="0" w:space="0" w:color="auto"/>
        <w:bottom w:val="none" w:sz="0" w:space="0" w:color="auto"/>
        <w:right w:val="none" w:sz="0" w:space="0" w:color="auto"/>
      </w:divBdr>
    </w:div>
    <w:div w:id="68621940">
      <w:marLeft w:val="0"/>
      <w:marRight w:val="0"/>
      <w:marTop w:val="0"/>
      <w:marBottom w:val="0"/>
      <w:divBdr>
        <w:top w:val="none" w:sz="0" w:space="0" w:color="auto"/>
        <w:left w:val="none" w:sz="0" w:space="0" w:color="auto"/>
        <w:bottom w:val="none" w:sz="0" w:space="0" w:color="auto"/>
        <w:right w:val="none" w:sz="0" w:space="0" w:color="auto"/>
      </w:divBdr>
    </w:div>
    <w:div w:id="68621941">
      <w:marLeft w:val="0"/>
      <w:marRight w:val="0"/>
      <w:marTop w:val="0"/>
      <w:marBottom w:val="0"/>
      <w:divBdr>
        <w:top w:val="none" w:sz="0" w:space="0" w:color="auto"/>
        <w:left w:val="none" w:sz="0" w:space="0" w:color="auto"/>
        <w:bottom w:val="none" w:sz="0" w:space="0" w:color="auto"/>
        <w:right w:val="none" w:sz="0" w:space="0" w:color="auto"/>
      </w:divBdr>
    </w:div>
    <w:div w:id="68621942">
      <w:marLeft w:val="0"/>
      <w:marRight w:val="0"/>
      <w:marTop w:val="0"/>
      <w:marBottom w:val="0"/>
      <w:divBdr>
        <w:top w:val="none" w:sz="0" w:space="0" w:color="auto"/>
        <w:left w:val="none" w:sz="0" w:space="0" w:color="auto"/>
        <w:bottom w:val="none" w:sz="0" w:space="0" w:color="auto"/>
        <w:right w:val="none" w:sz="0" w:space="0" w:color="auto"/>
      </w:divBdr>
    </w:div>
    <w:div w:id="68621943">
      <w:marLeft w:val="0"/>
      <w:marRight w:val="0"/>
      <w:marTop w:val="0"/>
      <w:marBottom w:val="0"/>
      <w:divBdr>
        <w:top w:val="none" w:sz="0" w:space="0" w:color="auto"/>
        <w:left w:val="none" w:sz="0" w:space="0" w:color="auto"/>
        <w:bottom w:val="none" w:sz="0" w:space="0" w:color="auto"/>
        <w:right w:val="none" w:sz="0" w:space="0" w:color="auto"/>
      </w:divBdr>
    </w:div>
    <w:div w:id="68621944">
      <w:marLeft w:val="0"/>
      <w:marRight w:val="0"/>
      <w:marTop w:val="0"/>
      <w:marBottom w:val="0"/>
      <w:divBdr>
        <w:top w:val="none" w:sz="0" w:space="0" w:color="auto"/>
        <w:left w:val="none" w:sz="0" w:space="0" w:color="auto"/>
        <w:bottom w:val="none" w:sz="0" w:space="0" w:color="auto"/>
        <w:right w:val="none" w:sz="0" w:space="0" w:color="auto"/>
      </w:divBdr>
    </w:div>
    <w:div w:id="68621945">
      <w:marLeft w:val="0"/>
      <w:marRight w:val="0"/>
      <w:marTop w:val="0"/>
      <w:marBottom w:val="0"/>
      <w:divBdr>
        <w:top w:val="none" w:sz="0" w:space="0" w:color="auto"/>
        <w:left w:val="none" w:sz="0" w:space="0" w:color="auto"/>
        <w:bottom w:val="none" w:sz="0" w:space="0" w:color="auto"/>
        <w:right w:val="none" w:sz="0" w:space="0" w:color="auto"/>
      </w:divBdr>
    </w:div>
    <w:div w:id="68621946">
      <w:marLeft w:val="0"/>
      <w:marRight w:val="0"/>
      <w:marTop w:val="0"/>
      <w:marBottom w:val="0"/>
      <w:divBdr>
        <w:top w:val="none" w:sz="0" w:space="0" w:color="auto"/>
        <w:left w:val="none" w:sz="0" w:space="0" w:color="auto"/>
        <w:bottom w:val="none" w:sz="0" w:space="0" w:color="auto"/>
        <w:right w:val="none" w:sz="0" w:space="0" w:color="auto"/>
      </w:divBdr>
    </w:div>
    <w:div w:id="68621947">
      <w:marLeft w:val="0"/>
      <w:marRight w:val="0"/>
      <w:marTop w:val="0"/>
      <w:marBottom w:val="0"/>
      <w:divBdr>
        <w:top w:val="none" w:sz="0" w:space="0" w:color="auto"/>
        <w:left w:val="none" w:sz="0" w:space="0" w:color="auto"/>
        <w:bottom w:val="none" w:sz="0" w:space="0" w:color="auto"/>
        <w:right w:val="none" w:sz="0" w:space="0" w:color="auto"/>
      </w:divBdr>
    </w:div>
    <w:div w:id="68621948">
      <w:marLeft w:val="0"/>
      <w:marRight w:val="0"/>
      <w:marTop w:val="0"/>
      <w:marBottom w:val="0"/>
      <w:divBdr>
        <w:top w:val="none" w:sz="0" w:space="0" w:color="auto"/>
        <w:left w:val="none" w:sz="0" w:space="0" w:color="auto"/>
        <w:bottom w:val="none" w:sz="0" w:space="0" w:color="auto"/>
        <w:right w:val="none" w:sz="0" w:space="0" w:color="auto"/>
      </w:divBdr>
    </w:div>
    <w:div w:id="68621949">
      <w:marLeft w:val="0"/>
      <w:marRight w:val="0"/>
      <w:marTop w:val="0"/>
      <w:marBottom w:val="0"/>
      <w:divBdr>
        <w:top w:val="none" w:sz="0" w:space="0" w:color="auto"/>
        <w:left w:val="none" w:sz="0" w:space="0" w:color="auto"/>
        <w:bottom w:val="none" w:sz="0" w:space="0" w:color="auto"/>
        <w:right w:val="none" w:sz="0" w:space="0" w:color="auto"/>
      </w:divBdr>
    </w:div>
    <w:div w:id="68621950">
      <w:marLeft w:val="0"/>
      <w:marRight w:val="0"/>
      <w:marTop w:val="0"/>
      <w:marBottom w:val="0"/>
      <w:divBdr>
        <w:top w:val="none" w:sz="0" w:space="0" w:color="auto"/>
        <w:left w:val="none" w:sz="0" w:space="0" w:color="auto"/>
        <w:bottom w:val="none" w:sz="0" w:space="0" w:color="auto"/>
        <w:right w:val="none" w:sz="0" w:space="0" w:color="auto"/>
      </w:divBdr>
    </w:div>
    <w:div w:id="68621951">
      <w:marLeft w:val="0"/>
      <w:marRight w:val="0"/>
      <w:marTop w:val="0"/>
      <w:marBottom w:val="0"/>
      <w:divBdr>
        <w:top w:val="none" w:sz="0" w:space="0" w:color="auto"/>
        <w:left w:val="none" w:sz="0" w:space="0" w:color="auto"/>
        <w:bottom w:val="none" w:sz="0" w:space="0" w:color="auto"/>
        <w:right w:val="none" w:sz="0" w:space="0" w:color="auto"/>
      </w:divBdr>
    </w:div>
    <w:div w:id="68621952">
      <w:marLeft w:val="0"/>
      <w:marRight w:val="0"/>
      <w:marTop w:val="0"/>
      <w:marBottom w:val="0"/>
      <w:divBdr>
        <w:top w:val="none" w:sz="0" w:space="0" w:color="auto"/>
        <w:left w:val="none" w:sz="0" w:space="0" w:color="auto"/>
        <w:bottom w:val="none" w:sz="0" w:space="0" w:color="auto"/>
        <w:right w:val="none" w:sz="0" w:space="0" w:color="auto"/>
      </w:divBdr>
    </w:div>
    <w:div w:id="68621953">
      <w:marLeft w:val="0"/>
      <w:marRight w:val="0"/>
      <w:marTop w:val="0"/>
      <w:marBottom w:val="0"/>
      <w:divBdr>
        <w:top w:val="none" w:sz="0" w:space="0" w:color="auto"/>
        <w:left w:val="none" w:sz="0" w:space="0" w:color="auto"/>
        <w:bottom w:val="none" w:sz="0" w:space="0" w:color="auto"/>
        <w:right w:val="none" w:sz="0" w:space="0" w:color="auto"/>
      </w:divBdr>
    </w:div>
    <w:div w:id="68621954">
      <w:marLeft w:val="0"/>
      <w:marRight w:val="0"/>
      <w:marTop w:val="0"/>
      <w:marBottom w:val="0"/>
      <w:divBdr>
        <w:top w:val="none" w:sz="0" w:space="0" w:color="auto"/>
        <w:left w:val="none" w:sz="0" w:space="0" w:color="auto"/>
        <w:bottom w:val="none" w:sz="0" w:space="0" w:color="auto"/>
        <w:right w:val="none" w:sz="0" w:space="0" w:color="auto"/>
      </w:divBdr>
    </w:div>
    <w:div w:id="68621955">
      <w:marLeft w:val="0"/>
      <w:marRight w:val="0"/>
      <w:marTop w:val="0"/>
      <w:marBottom w:val="0"/>
      <w:divBdr>
        <w:top w:val="none" w:sz="0" w:space="0" w:color="auto"/>
        <w:left w:val="none" w:sz="0" w:space="0" w:color="auto"/>
        <w:bottom w:val="none" w:sz="0" w:space="0" w:color="auto"/>
        <w:right w:val="none" w:sz="0" w:space="0" w:color="auto"/>
      </w:divBdr>
    </w:div>
    <w:div w:id="68621956">
      <w:marLeft w:val="0"/>
      <w:marRight w:val="0"/>
      <w:marTop w:val="0"/>
      <w:marBottom w:val="0"/>
      <w:divBdr>
        <w:top w:val="none" w:sz="0" w:space="0" w:color="auto"/>
        <w:left w:val="none" w:sz="0" w:space="0" w:color="auto"/>
        <w:bottom w:val="none" w:sz="0" w:space="0" w:color="auto"/>
        <w:right w:val="none" w:sz="0" w:space="0" w:color="auto"/>
      </w:divBdr>
    </w:div>
    <w:div w:id="68621957">
      <w:marLeft w:val="0"/>
      <w:marRight w:val="0"/>
      <w:marTop w:val="0"/>
      <w:marBottom w:val="0"/>
      <w:divBdr>
        <w:top w:val="none" w:sz="0" w:space="0" w:color="auto"/>
        <w:left w:val="none" w:sz="0" w:space="0" w:color="auto"/>
        <w:bottom w:val="none" w:sz="0" w:space="0" w:color="auto"/>
        <w:right w:val="none" w:sz="0" w:space="0" w:color="auto"/>
      </w:divBdr>
    </w:div>
    <w:div w:id="68621958">
      <w:marLeft w:val="0"/>
      <w:marRight w:val="0"/>
      <w:marTop w:val="0"/>
      <w:marBottom w:val="0"/>
      <w:divBdr>
        <w:top w:val="none" w:sz="0" w:space="0" w:color="auto"/>
        <w:left w:val="none" w:sz="0" w:space="0" w:color="auto"/>
        <w:bottom w:val="none" w:sz="0" w:space="0" w:color="auto"/>
        <w:right w:val="none" w:sz="0" w:space="0" w:color="auto"/>
      </w:divBdr>
    </w:div>
    <w:div w:id="68621959">
      <w:marLeft w:val="0"/>
      <w:marRight w:val="0"/>
      <w:marTop w:val="0"/>
      <w:marBottom w:val="0"/>
      <w:divBdr>
        <w:top w:val="none" w:sz="0" w:space="0" w:color="auto"/>
        <w:left w:val="none" w:sz="0" w:space="0" w:color="auto"/>
        <w:bottom w:val="none" w:sz="0" w:space="0" w:color="auto"/>
        <w:right w:val="none" w:sz="0" w:space="0" w:color="auto"/>
      </w:divBdr>
    </w:div>
    <w:div w:id="68621960">
      <w:marLeft w:val="0"/>
      <w:marRight w:val="0"/>
      <w:marTop w:val="0"/>
      <w:marBottom w:val="0"/>
      <w:divBdr>
        <w:top w:val="none" w:sz="0" w:space="0" w:color="auto"/>
        <w:left w:val="none" w:sz="0" w:space="0" w:color="auto"/>
        <w:bottom w:val="none" w:sz="0" w:space="0" w:color="auto"/>
        <w:right w:val="none" w:sz="0" w:space="0" w:color="auto"/>
      </w:divBdr>
    </w:div>
    <w:div w:id="68621961">
      <w:marLeft w:val="0"/>
      <w:marRight w:val="0"/>
      <w:marTop w:val="0"/>
      <w:marBottom w:val="0"/>
      <w:divBdr>
        <w:top w:val="none" w:sz="0" w:space="0" w:color="auto"/>
        <w:left w:val="none" w:sz="0" w:space="0" w:color="auto"/>
        <w:bottom w:val="none" w:sz="0" w:space="0" w:color="auto"/>
        <w:right w:val="none" w:sz="0" w:space="0" w:color="auto"/>
      </w:divBdr>
    </w:div>
    <w:div w:id="68621962">
      <w:marLeft w:val="0"/>
      <w:marRight w:val="0"/>
      <w:marTop w:val="0"/>
      <w:marBottom w:val="0"/>
      <w:divBdr>
        <w:top w:val="none" w:sz="0" w:space="0" w:color="auto"/>
        <w:left w:val="none" w:sz="0" w:space="0" w:color="auto"/>
        <w:bottom w:val="none" w:sz="0" w:space="0" w:color="auto"/>
        <w:right w:val="none" w:sz="0" w:space="0" w:color="auto"/>
      </w:divBdr>
    </w:div>
    <w:div w:id="68621963">
      <w:marLeft w:val="0"/>
      <w:marRight w:val="0"/>
      <w:marTop w:val="0"/>
      <w:marBottom w:val="0"/>
      <w:divBdr>
        <w:top w:val="none" w:sz="0" w:space="0" w:color="auto"/>
        <w:left w:val="none" w:sz="0" w:space="0" w:color="auto"/>
        <w:bottom w:val="none" w:sz="0" w:space="0" w:color="auto"/>
        <w:right w:val="none" w:sz="0" w:space="0" w:color="auto"/>
      </w:divBdr>
    </w:div>
    <w:div w:id="68621964">
      <w:marLeft w:val="0"/>
      <w:marRight w:val="0"/>
      <w:marTop w:val="0"/>
      <w:marBottom w:val="0"/>
      <w:divBdr>
        <w:top w:val="none" w:sz="0" w:space="0" w:color="auto"/>
        <w:left w:val="none" w:sz="0" w:space="0" w:color="auto"/>
        <w:bottom w:val="none" w:sz="0" w:space="0" w:color="auto"/>
        <w:right w:val="none" w:sz="0" w:space="0" w:color="auto"/>
      </w:divBdr>
    </w:div>
    <w:div w:id="68621965">
      <w:marLeft w:val="0"/>
      <w:marRight w:val="0"/>
      <w:marTop w:val="0"/>
      <w:marBottom w:val="0"/>
      <w:divBdr>
        <w:top w:val="none" w:sz="0" w:space="0" w:color="auto"/>
        <w:left w:val="none" w:sz="0" w:space="0" w:color="auto"/>
        <w:bottom w:val="none" w:sz="0" w:space="0" w:color="auto"/>
        <w:right w:val="none" w:sz="0" w:space="0" w:color="auto"/>
      </w:divBdr>
    </w:div>
    <w:div w:id="68621966">
      <w:marLeft w:val="0"/>
      <w:marRight w:val="0"/>
      <w:marTop w:val="0"/>
      <w:marBottom w:val="0"/>
      <w:divBdr>
        <w:top w:val="none" w:sz="0" w:space="0" w:color="auto"/>
        <w:left w:val="none" w:sz="0" w:space="0" w:color="auto"/>
        <w:bottom w:val="none" w:sz="0" w:space="0" w:color="auto"/>
        <w:right w:val="none" w:sz="0" w:space="0" w:color="auto"/>
      </w:divBdr>
    </w:div>
    <w:div w:id="68621967">
      <w:marLeft w:val="0"/>
      <w:marRight w:val="0"/>
      <w:marTop w:val="0"/>
      <w:marBottom w:val="0"/>
      <w:divBdr>
        <w:top w:val="none" w:sz="0" w:space="0" w:color="auto"/>
        <w:left w:val="none" w:sz="0" w:space="0" w:color="auto"/>
        <w:bottom w:val="none" w:sz="0" w:space="0" w:color="auto"/>
        <w:right w:val="none" w:sz="0" w:space="0" w:color="auto"/>
      </w:divBdr>
    </w:div>
    <w:div w:id="68621968">
      <w:marLeft w:val="0"/>
      <w:marRight w:val="0"/>
      <w:marTop w:val="0"/>
      <w:marBottom w:val="0"/>
      <w:divBdr>
        <w:top w:val="none" w:sz="0" w:space="0" w:color="auto"/>
        <w:left w:val="none" w:sz="0" w:space="0" w:color="auto"/>
        <w:bottom w:val="none" w:sz="0" w:space="0" w:color="auto"/>
        <w:right w:val="none" w:sz="0" w:space="0" w:color="auto"/>
      </w:divBdr>
    </w:div>
    <w:div w:id="68621969">
      <w:marLeft w:val="0"/>
      <w:marRight w:val="0"/>
      <w:marTop w:val="0"/>
      <w:marBottom w:val="0"/>
      <w:divBdr>
        <w:top w:val="none" w:sz="0" w:space="0" w:color="auto"/>
        <w:left w:val="none" w:sz="0" w:space="0" w:color="auto"/>
        <w:bottom w:val="none" w:sz="0" w:space="0" w:color="auto"/>
        <w:right w:val="none" w:sz="0" w:space="0" w:color="auto"/>
      </w:divBdr>
    </w:div>
    <w:div w:id="68621970">
      <w:marLeft w:val="0"/>
      <w:marRight w:val="0"/>
      <w:marTop w:val="0"/>
      <w:marBottom w:val="0"/>
      <w:divBdr>
        <w:top w:val="none" w:sz="0" w:space="0" w:color="auto"/>
        <w:left w:val="none" w:sz="0" w:space="0" w:color="auto"/>
        <w:bottom w:val="none" w:sz="0" w:space="0" w:color="auto"/>
        <w:right w:val="none" w:sz="0" w:space="0" w:color="auto"/>
      </w:divBdr>
    </w:div>
    <w:div w:id="68621971">
      <w:marLeft w:val="0"/>
      <w:marRight w:val="0"/>
      <w:marTop w:val="0"/>
      <w:marBottom w:val="0"/>
      <w:divBdr>
        <w:top w:val="none" w:sz="0" w:space="0" w:color="auto"/>
        <w:left w:val="none" w:sz="0" w:space="0" w:color="auto"/>
        <w:bottom w:val="none" w:sz="0" w:space="0" w:color="auto"/>
        <w:right w:val="none" w:sz="0" w:space="0" w:color="auto"/>
      </w:divBdr>
    </w:div>
    <w:div w:id="68621972">
      <w:marLeft w:val="0"/>
      <w:marRight w:val="0"/>
      <w:marTop w:val="0"/>
      <w:marBottom w:val="0"/>
      <w:divBdr>
        <w:top w:val="none" w:sz="0" w:space="0" w:color="auto"/>
        <w:left w:val="none" w:sz="0" w:space="0" w:color="auto"/>
        <w:bottom w:val="none" w:sz="0" w:space="0" w:color="auto"/>
        <w:right w:val="none" w:sz="0" w:space="0" w:color="auto"/>
      </w:divBdr>
    </w:div>
    <w:div w:id="68621973">
      <w:marLeft w:val="0"/>
      <w:marRight w:val="0"/>
      <w:marTop w:val="0"/>
      <w:marBottom w:val="0"/>
      <w:divBdr>
        <w:top w:val="none" w:sz="0" w:space="0" w:color="auto"/>
        <w:left w:val="none" w:sz="0" w:space="0" w:color="auto"/>
        <w:bottom w:val="none" w:sz="0" w:space="0" w:color="auto"/>
        <w:right w:val="none" w:sz="0" w:space="0" w:color="auto"/>
      </w:divBdr>
    </w:div>
    <w:div w:id="68621974">
      <w:marLeft w:val="0"/>
      <w:marRight w:val="0"/>
      <w:marTop w:val="0"/>
      <w:marBottom w:val="0"/>
      <w:divBdr>
        <w:top w:val="none" w:sz="0" w:space="0" w:color="auto"/>
        <w:left w:val="none" w:sz="0" w:space="0" w:color="auto"/>
        <w:bottom w:val="none" w:sz="0" w:space="0" w:color="auto"/>
        <w:right w:val="none" w:sz="0" w:space="0" w:color="auto"/>
      </w:divBdr>
    </w:div>
    <w:div w:id="68621975">
      <w:marLeft w:val="0"/>
      <w:marRight w:val="0"/>
      <w:marTop w:val="0"/>
      <w:marBottom w:val="0"/>
      <w:divBdr>
        <w:top w:val="none" w:sz="0" w:space="0" w:color="auto"/>
        <w:left w:val="none" w:sz="0" w:space="0" w:color="auto"/>
        <w:bottom w:val="none" w:sz="0" w:space="0" w:color="auto"/>
        <w:right w:val="none" w:sz="0" w:space="0" w:color="auto"/>
      </w:divBdr>
    </w:div>
    <w:div w:id="68621976">
      <w:marLeft w:val="0"/>
      <w:marRight w:val="0"/>
      <w:marTop w:val="0"/>
      <w:marBottom w:val="0"/>
      <w:divBdr>
        <w:top w:val="none" w:sz="0" w:space="0" w:color="auto"/>
        <w:left w:val="none" w:sz="0" w:space="0" w:color="auto"/>
        <w:bottom w:val="none" w:sz="0" w:space="0" w:color="auto"/>
        <w:right w:val="none" w:sz="0" w:space="0" w:color="auto"/>
      </w:divBdr>
    </w:div>
    <w:div w:id="68621977">
      <w:marLeft w:val="0"/>
      <w:marRight w:val="0"/>
      <w:marTop w:val="0"/>
      <w:marBottom w:val="0"/>
      <w:divBdr>
        <w:top w:val="none" w:sz="0" w:space="0" w:color="auto"/>
        <w:left w:val="none" w:sz="0" w:space="0" w:color="auto"/>
        <w:bottom w:val="none" w:sz="0" w:space="0" w:color="auto"/>
        <w:right w:val="none" w:sz="0" w:space="0" w:color="auto"/>
      </w:divBdr>
    </w:div>
    <w:div w:id="68621978">
      <w:marLeft w:val="0"/>
      <w:marRight w:val="0"/>
      <w:marTop w:val="0"/>
      <w:marBottom w:val="0"/>
      <w:divBdr>
        <w:top w:val="none" w:sz="0" w:space="0" w:color="auto"/>
        <w:left w:val="none" w:sz="0" w:space="0" w:color="auto"/>
        <w:bottom w:val="none" w:sz="0" w:space="0" w:color="auto"/>
        <w:right w:val="none" w:sz="0" w:space="0" w:color="auto"/>
      </w:divBdr>
    </w:div>
    <w:div w:id="68621979">
      <w:marLeft w:val="0"/>
      <w:marRight w:val="0"/>
      <w:marTop w:val="0"/>
      <w:marBottom w:val="0"/>
      <w:divBdr>
        <w:top w:val="none" w:sz="0" w:space="0" w:color="auto"/>
        <w:left w:val="none" w:sz="0" w:space="0" w:color="auto"/>
        <w:bottom w:val="none" w:sz="0" w:space="0" w:color="auto"/>
        <w:right w:val="none" w:sz="0" w:space="0" w:color="auto"/>
      </w:divBdr>
    </w:div>
    <w:div w:id="68621980">
      <w:marLeft w:val="0"/>
      <w:marRight w:val="0"/>
      <w:marTop w:val="0"/>
      <w:marBottom w:val="0"/>
      <w:divBdr>
        <w:top w:val="none" w:sz="0" w:space="0" w:color="auto"/>
        <w:left w:val="none" w:sz="0" w:space="0" w:color="auto"/>
        <w:bottom w:val="none" w:sz="0" w:space="0" w:color="auto"/>
        <w:right w:val="none" w:sz="0" w:space="0" w:color="auto"/>
      </w:divBdr>
    </w:div>
    <w:div w:id="68621981">
      <w:marLeft w:val="0"/>
      <w:marRight w:val="0"/>
      <w:marTop w:val="0"/>
      <w:marBottom w:val="0"/>
      <w:divBdr>
        <w:top w:val="none" w:sz="0" w:space="0" w:color="auto"/>
        <w:left w:val="none" w:sz="0" w:space="0" w:color="auto"/>
        <w:bottom w:val="none" w:sz="0" w:space="0" w:color="auto"/>
        <w:right w:val="none" w:sz="0" w:space="0" w:color="auto"/>
      </w:divBdr>
    </w:div>
    <w:div w:id="68621982">
      <w:marLeft w:val="0"/>
      <w:marRight w:val="0"/>
      <w:marTop w:val="0"/>
      <w:marBottom w:val="0"/>
      <w:divBdr>
        <w:top w:val="none" w:sz="0" w:space="0" w:color="auto"/>
        <w:left w:val="none" w:sz="0" w:space="0" w:color="auto"/>
        <w:bottom w:val="none" w:sz="0" w:space="0" w:color="auto"/>
        <w:right w:val="none" w:sz="0" w:space="0" w:color="auto"/>
      </w:divBdr>
    </w:div>
    <w:div w:id="68621983">
      <w:marLeft w:val="0"/>
      <w:marRight w:val="0"/>
      <w:marTop w:val="0"/>
      <w:marBottom w:val="0"/>
      <w:divBdr>
        <w:top w:val="none" w:sz="0" w:space="0" w:color="auto"/>
        <w:left w:val="none" w:sz="0" w:space="0" w:color="auto"/>
        <w:bottom w:val="none" w:sz="0" w:space="0" w:color="auto"/>
        <w:right w:val="none" w:sz="0" w:space="0" w:color="auto"/>
      </w:divBdr>
    </w:div>
    <w:div w:id="68621984">
      <w:marLeft w:val="0"/>
      <w:marRight w:val="0"/>
      <w:marTop w:val="0"/>
      <w:marBottom w:val="0"/>
      <w:divBdr>
        <w:top w:val="none" w:sz="0" w:space="0" w:color="auto"/>
        <w:left w:val="none" w:sz="0" w:space="0" w:color="auto"/>
        <w:bottom w:val="none" w:sz="0" w:space="0" w:color="auto"/>
        <w:right w:val="none" w:sz="0" w:space="0" w:color="auto"/>
      </w:divBdr>
    </w:div>
    <w:div w:id="68621985">
      <w:marLeft w:val="0"/>
      <w:marRight w:val="0"/>
      <w:marTop w:val="0"/>
      <w:marBottom w:val="0"/>
      <w:divBdr>
        <w:top w:val="none" w:sz="0" w:space="0" w:color="auto"/>
        <w:left w:val="none" w:sz="0" w:space="0" w:color="auto"/>
        <w:bottom w:val="none" w:sz="0" w:space="0" w:color="auto"/>
        <w:right w:val="none" w:sz="0" w:space="0" w:color="auto"/>
      </w:divBdr>
    </w:div>
    <w:div w:id="68621986">
      <w:marLeft w:val="0"/>
      <w:marRight w:val="0"/>
      <w:marTop w:val="0"/>
      <w:marBottom w:val="0"/>
      <w:divBdr>
        <w:top w:val="none" w:sz="0" w:space="0" w:color="auto"/>
        <w:left w:val="none" w:sz="0" w:space="0" w:color="auto"/>
        <w:bottom w:val="none" w:sz="0" w:space="0" w:color="auto"/>
        <w:right w:val="none" w:sz="0" w:space="0" w:color="auto"/>
      </w:divBdr>
    </w:div>
    <w:div w:id="68621987">
      <w:marLeft w:val="0"/>
      <w:marRight w:val="0"/>
      <w:marTop w:val="0"/>
      <w:marBottom w:val="0"/>
      <w:divBdr>
        <w:top w:val="none" w:sz="0" w:space="0" w:color="auto"/>
        <w:left w:val="none" w:sz="0" w:space="0" w:color="auto"/>
        <w:bottom w:val="none" w:sz="0" w:space="0" w:color="auto"/>
        <w:right w:val="none" w:sz="0" w:space="0" w:color="auto"/>
      </w:divBdr>
    </w:div>
    <w:div w:id="68621988">
      <w:marLeft w:val="0"/>
      <w:marRight w:val="0"/>
      <w:marTop w:val="0"/>
      <w:marBottom w:val="0"/>
      <w:divBdr>
        <w:top w:val="none" w:sz="0" w:space="0" w:color="auto"/>
        <w:left w:val="none" w:sz="0" w:space="0" w:color="auto"/>
        <w:bottom w:val="none" w:sz="0" w:space="0" w:color="auto"/>
        <w:right w:val="none" w:sz="0" w:space="0" w:color="auto"/>
      </w:divBdr>
    </w:div>
    <w:div w:id="68621989">
      <w:marLeft w:val="0"/>
      <w:marRight w:val="0"/>
      <w:marTop w:val="0"/>
      <w:marBottom w:val="0"/>
      <w:divBdr>
        <w:top w:val="none" w:sz="0" w:space="0" w:color="auto"/>
        <w:left w:val="none" w:sz="0" w:space="0" w:color="auto"/>
        <w:bottom w:val="none" w:sz="0" w:space="0" w:color="auto"/>
        <w:right w:val="none" w:sz="0" w:space="0" w:color="auto"/>
      </w:divBdr>
    </w:div>
    <w:div w:id="68621990">
      <w:marLeft w:val="0"/>
      <w:marRight w:val="0"/>
      <w:marTop w:val="0"/>
      <w:marBottom w:val="0"/>
      <w:divBdr>
        <w:top w:val="none" w:sz="0" w:space="0" w:color="auto"/>
        <w:left w:val="none" w:sz="0" w:space="0" w:color="auto"/>
        <w:bottom w:val="none" w:sz="0" w:space="0" w:color="auto"/>
        <w:right w:val="none" w:sz="0" w:space="0" w:color="auto"/>
      </w:divBdr>
    </w:div>
    <w:div w:id="68621991">
      <w:marLeft w:val="0"/>
      <w:marRight w:val="0"/>
      <w:marTop w:val="0"/>
      <w:marBottom w:val="0"/>
      <w:divBdr>
        <w:top w:val="none" w:sz="0" w:space="0" w:color="auto"/>
        <w:left w:val="none" w:sz="0" w:space="0" w:color="auto"/>
        <w:bottom w:val="none" w:sz="0" w:space="0" w:color="auto"/>
        <w:right w:val="none" w:sz="0" w:space="0" w:color="auto"/>
      </w:divBdr>
    </w:div>
    <w:div w:id="68621992">
      <w:marLeft w:val="0"/>
      <w:marRight w:val="0"/>
      <w:marTop w:val="0"/>
      <w:marBottom w:val="0"/>
      <w:divBdr>
        <w:top w:val="none" w:sz="0" w:space="0" w:color="auto"/>
        <w:left w:val="none" w:sz="0" w:space="0" w:color="auto"/>
        <w:bottom w:val="none" w:sz="0" w:space="0" w:color="auto"/>
        <w:right w:val="none" w:sz="0" w:space="0" w:color="auto"/>
      </w:divBdr>
    </w:div>
    <w:div w:id="68621993">
      <w:marLeft w:val="0"/>
      <w:marRight w:val="0"/>
      <w:marTop w:val="0"/>
      <w:marBottom w:val="0"/>
      <w:divBdr>
        <w:top w:val="none" w:sz="0" w:space="0" w:color="auto"/>
        <w:left w:val="none" w:sz="0" w:space="0" w:color="auto"/>
        <w:bottom w:val="none" w:sz="0" w:space="0" w:color="auto"/>
        <w:right w:val="none" w:sz="0" w:space="0" w:color="auto"/>
      </w:divBdr>
    </w:div>
    <w:div w:id="68621994">
      <w:marLeft w:val="0"/>
      <w:marRight w:val="0"/>
      <w:marTop w:val="0"/>
      <w:marBottom w:val="0"/>
      <w:divBdr>
        <w:top w:val="none" w:sz="0" w:space="0" w:color="auto"/>
        <w:left w:val="none" w:sz="0" w:space="0" w:color="auto"/>
        <w:bottom w:val="none" w:sz="0" w:space="0" w:color="auto"/>
        <w:right w:val="none" w:sz="0" w:space="0" w:color="auto"/>
      </w:divBdr>
    </w:div>
    <w:div w:id="68621995">
      <w:marLeft w:val="0"/>
      <w:marRight w:val="0"/>
      <w:marTop w:val="0"/>
      <w:marBottom w:val="0"/>
      <w:divBdr>
        <w:top w:val="none" w:sz="0" w:space="0" w:color="auto"/>
        <w:left w:val="none" w:sz="0" w:space="0" w:color="auto"/>
        <w:bottom w:val="none" w:sz="0" w:space="0" w:color="auto"/>
        <w:right w:val="none" w:sz="0" w:space="0" w:color="auto"/>
      </w:divBdr>
    </w:div>
    <w:div w:id="68621996">
      <w:marLeft w:val="0"/>
      <w:marRight w:val="0"/>
      <w:marTop w:val="0"/>
      <w:marBottom w:val="0"/>
      <w:divBdr>
        <w:top w:val="none" w:sz="0" w:space="0" w:color="auto"/>
        <w:left w:val="none" w:sz="0" w:space="0" w:color="auto"/>
        <w:bottom w:val="none" w:sz="0" w:space="0" w:color="auto"/>
        <w:right w:val="none" w:sz="0" w:space="0" w:color="auto"/>
      </w:divBdr>
    </w:div>
    <w:div w:id="68621997">
      <w:marLeft w:val="0"/>
      <w:marRight w:val="0"/>
      <w:marTop w:val="0"/>
      <w:marBottom w:val="0"/>
      <w:divBdr>
        <w:top w:val="none" w:sz="0" w:space="0" w:color="auto"/>
        <w:left w:val="none" w:sz="0" w:space="0" w:color="auto"/>
        <w:bottom w:val="none" w:sz="0" w:space="0" w:color="auto"/>
        <w:right w:val="none" w:sz="0" w:space="0" w:color="auto"/>
      </w:divBdr>
    </w:div>
    <w:div w:id="68621998">
      <w:marLeft w:val="0"/>
      <w:marRight w:val="0"/>
      <w:marTop w:val="0"/>
      <w:marBottom w:val="0"/>
      <w:divBdr>
        <w:top w:val="none" w:sz="0" w:space="0" w:color="auto"/>
        <w:left w:val="none" w:sz="0" w:space="0" w:color="auto"/>
        <w:bottom w:val="none" w:sz="0" w:space="0" w:color="auto"/>
        <w:right w:val="none" w:sz="0" w:space="0" w:color="auto"/>
      </w:divBdr>
    </w:div>
    <w:div w:id="68621999">
      <w:marLeft w:val="0"/>
      <w:marRight w:val="0"/>
      <w:marTop w:val="0"/>
      <w:marBottom w:val="0"/>
      <w:divBdr>
        <w:top w:val="none" w:sz="0" w:space="0" w:color="auto"/>
        <w:left w:val="none" w:sz="0" w:space="0" w:color="auto"/>
        <w:bottom w:val="none" w:sz="0" w:space="0" w:color="auto"/>
        <w:right w:val="none" w:sz="0" w:space="0" w:color="auto"/>
      </w:divBdr>
    </w:div>
    <w:div w:id="68622000">
      <w:marLeft w:val="0"/>
      <w:marRight w:val="0"/>
      <w:marTop w:val="0"/>
      <w:marBottom w:val="0"/>
      <w:divBdr>
        <w:top w:val="none" w:sz="0" w:space="0" w:color="auto"/>
        <w:left w:val="none" w:sz="0" w:space="0" w:color="auto"/>
        <w:bottom w:val="none" w:sz="0" w:space="0" w:color="auto"/>
        <w:right w:val="none" w:sz="0" w:space="0" w:color="auto"/>
      </w:divBdr>
    </w:div>
    <w:div w:id="68622001">
      <w:marLeft w:val="0"/>
      <w:marRight w:val="0"/>
      <w:marTop w:val="0"/>
      <w:marBottom w:val="0"/>
      <w:divBdr>
        <w:top w:val="none" w:sz="0" w:space="0" w:color="auto"/>
        <w:left w:val="none" w:sz="0" w:space="0" w:color="auto"/>
        <w:bottom w:val="none" w:sz="0" w:space="0" w:color="auto"/>
        <w:right w:val="none" w:sz="0" w:space="0" w:color="auto"/>
      </w:divBdr>
    </w:div>
    <w:div w:id="68622002">
      <w:marLeft w:val="0"/>
      <w:marRight w:val="0"/>
      <w:marTop w:val="0"/>
      <w:marBottom w:val="0"/>
      <w:divBdr>
        <w:top w:val="none" w:sz="0" w:space="0" w:color="auto"/>
        <w:left w:val="none" w:sz="0" w:space="0" w:color="auto"/>
        <w:bottom w:val="none" w:sz="0" w:space="0" w:color="auto"/>
        <w:right w:val="none" w:sz="0" w:space="0" w:color="auto"/>
      </w:divBdr>
    </w:div>
    <w:div w:id="68622003">
      <w:marLeft w:val="0"/>
      <w:marRight w:val="0"/>
      <w:marTop w:val="0"/>
      <w:marBottom w:val="0"/>
      <w:divBdr>
        <w:top w:val="none" w:sz="0" w:space="0" w:color="auto"/>
        <w:left w:val="none" w:sz="0" w:space="0" w:color="auto"/>
        <w:bottom w:val="none" w:sz="0" w:space="0" w:color="auto"/>
        <w:right w:val="none" w:sz="0" w:space="0" w:color="auto"/>
      </w:divBdr>
    </w:div>
    <w:div w:id="68622004">
      <w:marLeft w:val="0"/>
      <w:marRight w:val="0"/>
      <w:marTop w:val="0"/>
      <w:marBottom w:val="0"/>
      <w:divBdr>
        <w:top w:val="none" w:sz="0" w:space="0" w:color="auto"/>
        <w:left w:val="none" w:sz="0" w:space="0" w:color="auto"/>
        <w:bottom w:val="none" w:sz="0" w:space="0" w:color="auto"/>
        <w:right w:val="none" w:sz="0" w:space="0" w:color="auto"/>
      </w:divBdr>
    </w:div>
    <w:div w:id="68622005">
      <w:marLeft w:val="0"/>
      <w:marRight w:val="0"/>
      <w:marTop w:val="0"/>
      <w:marBottom w:val="0"/>
      <w:divBdr>
        <w:top w:val="none" w:sz="0" w:space="0" w:color="auto"/>
        <w:left w:val="none" w:sz="0" w:space="0" w:color="auto"/>
        <w:bottom w:val="none" w:sz="0" w:space="0" w:color="auto"/>
        <w:right w:val="none" w:sz="0" w:space="0" w:color="auto"/>
      </w:divBdr>
    </w:div>
    <w:div w:id="68622006">
      <w:marLeft w:val="0"/>
      <w:marRight w:val="0"/>
      <w:marTop w:val="0"/>
      <w:marBottom w:val="0"/>
      <w:divBdr>
        <w:top w:val="none" w:sz="0" w:space="0" w:color="auto"/>
        <w:left w:val="none" w:sz="0" w:space="0" w:color="auto"/>
        <w:bottom w:val="none" w:sz="0" w:space="0" w:color="auto"/>
        <w:right w:val="none" w:sz="0" w:space="0" w:color="auto"/>
      </w:divBdr>
    </w:div>
    <w:div w:id="68622007">
      <w:marLeft w:val="0"/>
      <w:marRight w:val="0"/>
      <w:marTop w:val="0"/>
      <w:marBottom w:val="0"/>
      <w:divBdr>
        <w:top w:val="none" w:sz="0" w:space="0" w:color="auto"/>
        <w:left w:val="none" w:sz="0" w:space="0" w:color="auto"/>
        <w:bottom w:val="none" w:sz="0" w:space="0" w:color="auto"/>
        <w:right w:val="none" w:sz="0" w:space="0" w:color="auto"/>
      </w:divBdr>
    </w:div>
    <w:div w:id="68622008">
      <w:marLeft w:val="0"/>
      <w:marRight w:val="0"/>
      <w:marTop w:val="0"/>
      <w:marBottom w:val="0"/>
      <w:divBdr>
        <w:top w:val="none" w:sz="0" w:space="0" w:color="auto"/>
        <w:left w:val="none" w:sz="0" w:space="0" w:color="auto"/>
        <w:bottom w:val="none" w:sz="0" w:space="0" w:color="auto"/>
        <w:right w:val="none" w:sz="0" w:space="0" w:color="auto"/>
      </w:divBdr>
    </w:div>
    <w:div w:id="68622009">
      <w:marLeft w:val="0"/>
      <w:marRight w:val="0"/>
      <w:marTop w:val="0"/>
      <w:marBottom w:val="0"/>
      <w:divBdr>
        <w:top w:val="none" w:sz="0" w:space="0" w:color="auto"/>
        <w:left w:val="none" w:sz="0" w:space="0" w:color="auto"/>
        <w:bottom w:val="none" w:sz="0" w:space="0" w:color="auto"/>
        <w:right w:val="none" w:sz="0" w:space="0" w:color="auto"/>
      </w:divBdr>
    </w:div>
    <w:div w:id="68622010">
      <w:marLeft w:val="0"/>
      <w:marRight w:val="0"/>
      <w:marTop w:val="0"/>
      <w:marBottom w:val="0"/>
      <w:divBdr>
        <w:top w:val="none" w:sz="0" w:space="0" w:color="auto"/>
        <w:left w:val="none" w:sz="0" w:space="0" w:color="auto"/>
        <w:bottom w:val="none" w:sz="0" w:space="0" w:color="auto"/>
        <w:right w:val="none" w:sz="0" w:space="0" w:color="auto"/>
      </w:divBdr>
    </w:div>
    <w:div w:id="68622011">
      <w:marLeft w:val="0"/>
      <w:marRight w:val="0"/>
      <w:marTop w:val="0"/>
      <w:marBottom w:val="0"/>
      <w:divBdr>
        <w:top w:val="none" w:sz="0" w:space="0" w:color="auto"/>
        <w:left w:val="none" w:sz="0" w:space="0" w:color="auto"/>
        <w:bottom w:val="none" w:sz="0" w:space="0" w:color="auto"/>
        <w:right w:val="none" w:sz="0" w:space="0" w:color="auto"/>
      </w:divBdr>
    </w:div>
    <w:div w:id="68622012">
      <w:marLeft w:val="0"/>
      <w:marRight w:val="0"/>
      <w:marTop w:val="0"/>
      <w:marBottom w:val="0"/>
      <w:divBdr>
        <w:top w:val="none" w:sz="0" w:space="0" w:color="auto"/>
        <w:left w:val="none" w:sz="0" w:space="0" w:color="auto"/>
        <w:bottom w:val="none" w:sz="0" w:space="0" w:color="auto"/>
        <w:right w:val="none" w:sz="0" w:space="0" w:color="auto"/>
      </w:divBdr>
    </w:div>
    <w:div w:id="68622013">
      <w:marLeft w:val="0"/>
      <w:marRight w:val="0"/>
      <w:marTop w:val="0"/>
      <w:marBottom w:val="0"/>
      <w:divBdr>
        <w:top w:val="none" w:sz="0" w:space="0" w:color="auto"/>
        <w:left w:val="none" w:sz="0" w:space="0" w:color="auto"/>
        <w:bottom w:val="none" w:sz="0" w:space="0" w:color="auto"/>
        <w:right w:val="none" w:sz="0" w:space="0" w:color="auto"/>
      </w:divBdr>
    </w:div>
    <w:div w:id="68622014">
      <w:marLeft w:val="0"/>
      <w:marRight w:val="0"/>
      <w:marTop w:val="0"/>
      <w:marBottom w:val="0"/>
      <w:divBdr>
        <w:top w:val="none" w:sz="0" w:space="0" w:color="auto"/>
        <w:left w:val="none" w:sz="0" w:space="0" w:color="auto"/>
        <w:bottom w:val="none" w:sz="0" w:space="0" w:color="auto"/>
        <w:right w:val="none" w:sz="0" w:space="0" w:color="auto"/>
      </w:divBdr>
    </w:div>
    <w:div w:id="68622015">
      <w:marLeft w:val="0"/>
      <w:marRight w:val="0"/>
      <w:marTop w:val="0"/>
      <w:marBottom w:val="0"/>
      <w:divBdr>
        <w:top w:val="none" w:sz="0" w:space="0" w:color="auto"/>
        <w:left w:val="none" w:sz="0" w:space="0" w:color="auto"/>
        <w:bottom w:val="none" w:sz="0" w:space="0" w:color="auto"/>
        <w:right w:val="none" w:sz="0" w:space="0" w:color="auto"/>
      </w:divBdr>
    </w:div>
    <w:div w:id="68622016">
      <w:marLeft w:val="0"/>
      <w:marRight w:val="0"/>
      <w:marTop w:val="0"/>
      <w:marBottom w:val="0"/>
      <w:divBdr>
        <w:top w:val="none" w:sz="0" w:space="0" w:color="auto"/>
        <w:left w:val="none" w:sz="0" w:space="0" w:color="auto"/>
        <w:bottom w:val="none" w:sz="0" w:space="0" w:color="auto"/>
        <w:right w:val="none" w:sz="0" w:space="0" w:color="auto"/>
      </w:divBdr>
    </w:div>
    <w:div w:id="68622017">
      <w:marLeft w:val="0"/>
      <w:marRight w:val="0"/>
      <w:marTop w:val="0"/>
      <w:marBottom w:val="0"/>
      <w:divBdr>
        <w:top w:val="none" w:sz="0" w:space="0" w:color="auto"/>
        <w:left w:val="none" w:sz="0" w:space="0" w:color="auto"/>
        <w:bottom w:val="none" w:sz="0" w:space="0" w:color="auto"/>
        <w:right w:val="none" w:sz="0" w:space="0" w:color="auto"/>
      </w:divBdr>
    </w:div>
    <w:div w:id="68622018">
      <w:marLeft w:val="0"/>
      <w:marRight w:val="0"/>
      <w:marTop w:val="0"/>
      <w:marBottom w:val="0"/>
      <w:divBdr>
        <w:top w:val="none" w:sz="0" w:space="0" w:color="auto"/>
        <w:left w:val="none" w:sz="0" w:space="0" w:color="auto"/>
        <w:bottom w:val="none" w:sz="0" w:space="0" w:color="auto"/>
        <w:right w:val="none" w:sz="0" w:space="0" w:color="auto"/>
      </w:divBdr>
    </w:div>
    <w:div w:id="68622019">
      <w:marLeft w:val="0"/>
      <w:marRight w:val="0"/>
      <w:marTop w:val="0"/>
      <w:marBottom w:val="0"/>
      <w:divBdr>
        <w:top w:val="none" w:sz="0" w:space="0" w:color="auto"/>
        <w:left w:val="none" w:sz="0" w:space="0" w:color="auto"/>
        <w:bottom w:val="none" w:sz="0" w:space="0" w:color="auto"/>
        <w:right w:val="none" w:sz="0" w:space="0" w:color="auto"/>
      </w:divBdr>
    </w:div>
    <w:div w:id="68622020">
      <w:marLeft w:val="0"/>
      <w:marRight w:val="0"/>
      <w:marTop w:val="0"/>
      <w:marBottom w:val="0"/>
      <w:divBdr>
        <w:top w:val="none" w:sz="0" w:space="0" w:color="auto"/>
        <w:left w:val="none" w:sz="0" w:space="0" w:color="auto"/>
        <w:bottom w:val="none" w:sz="0" w:space="0" w:color="auto"/>
        <w:right w:val="none" w:sz="0" w:space="0" w:color="auto"/>
      </w:divBdr>
    </w:div>
    <w:div w:id="68622021">
      <w:marLeft w:val="0"/>
      <w:marRight w:val="0"/>
      <w:marTop w:val="0"/>
      <w:marBottom w:val="0"/>
      <w:divBdr>
        <w:top w:val="none" w:sz="0" w:space="0" w:color="auto"/>
        <w:left w:val="none" w:sz="0" w:space="0" w:color="auto"/>
        <w:bottom w:val="none" w:sz="0" w:space="0" w:color="auto"/>
        <w:right w:val="none" w:sz="0" w:space="0" w:color="auto"/>
      </w:divBdr>
    </w:div>
    <w:div w:id="68622022">
      <w:marLeft w:val="0"/>
      <w:marRight w:val="0"/>
      <w:marTop w:val="0"/>
      <w:marBottom w:val="0"/>
      <w:divBdr>
        <w:top w:val="none" w:sz="0" w:space="0" w:color="auto"/>
        <w:left w:val="none" w:sz="0" w:space="0" w:color="auto"/>
        <w:bottom w:val="none" w:sz="0" w:space="0" w:color="auto"/>
        <w:right w:val="none" w:sz="0" w:space="0" w:color="auto"/>
      </w:divBdr>
    </w:div>
    <w:div w:id="68622023">
      <w:marLeft w:val="0"/>
      <w:marRight w:val="0"/>
      <w:marTop w:val="0"/>
      <w:marBottom w:val="0"/>
      <w:divBdr>
        <w:top w:val="none" w:sz="0" w:space="0" w:color="auto"/>
        <w:left w:val="none" w:sz="0" w:space="0" w:color="auto"/>
        <w:bottom w:val="none" w:sz="0" w:space="0" w:color="auto"/>
        <w:right w:val="none" w:sz="0" w:space="0" w:color="auto"/>
      </w:divBdr>
    </w:div>
    <w:div w:id="68622024">
      <w:marLeft w:val="0"/>
      <w:marRight w:val="0"/>
      <w:marTop w:val="0"/>
      <w:marBottom w:val="0"/>
      <w:divBdr>
        <w:top w:val="none" w:sz="0" w:space="0" w:color="auto"/>
        <w:left w:val="none" w:sz="0" w:space="0" w:color="auto"/>
        <w:bottom w:val="none" w:sz="0" w:space="0" w:color="auto"/>
        <w:right w:val="none" w:sz="0" w:space="0" w:color="auto"/>
      </w:divBdr>
    </w:div>
    <w:div w:id="68622025">
      <w:marLeft w:val="0"/>
      <w:marRight w:val="0"/>
      <w:marTop w:val="0"/>
      <w:marBottom w:val="0"/>
      <w:divBdr>
        <w:top w:val="none" w:sz="0" w:space="0" w:color="auto"/>
        <w:left w:val="none" w:sz="0" w:space="0" w:color="auto"/>
        <w:bottom w:val="none" w:sz="0" w:space="0" w:color="auto"/>
        <w:right w:val="none" w:sz="0" w:space="0" w:color="auto"/>
      </w:divBdr>
    </w:div>
    <w:div w:id="68622026">
      <w:marLeft w:val="0"/>
      <w:marRight w:val="0"/>
      <w:marTop w:val="0"/>
      <w:marBottom w:val="0"/>
      <w:divBdr>
        <w:top w:val="none" w:sz="0" w:space="0" w:color="auto"/>
        <w:left w:val="none" w:sz="0" w:space="0" w:color="auto"/>
        <w:bottom w:val="none" w:sz="0" w:space="0" w:color="auto"/>
        <w:right w:val="none" w:sz="0" w:space="0" w:color="auto"/>
      </w:divBdr>
    </w:div>
    <w:div w:id="68622027">
      <w:marLeft w:val="0"/>
      <w:marRight w:val="0"/>
      <w:marTop w:val="0"/>
      <w:marBottom w:val="0"/>
      <w:divBdr>
        <w:top w:val="none" w:sz="0" w:space="0" w:color="auto"/>
        <w:left w:val="none" w:sz="0" w:space="0" w:color="auto"/>
        <w:bottom w:val="none" w:sz="0" w:space="0" w:color="auto"/>
        <w:right w:val="none" w:sz="0" w:space="0" w:color="auto"/>
      </w:divBdr>
    </w:div>
    <w:div w:id="68622028">
      <w:marLeft w:val="0"/>
      <w:marRight w:val="0"/>
      <w:marTop w:val="0"/>
      <w:marBottom w:val="0"/>
      <w:divBdr>
        <w:top w:val="none" w:sz="0" w:space="0" w:color="auto"/>
        <w:left w:val="none" w:sz="0" w:space="0" w:color="auto"/>
        <w:bottom w:val="none" w:sz="0" w:space="0" w:color="auto"/>
        <w:right w:val="none" w:sz="0" w:space="0" w:color="auto"/>
      </w:divBdr>
    </w:div>
    <w:div w:id="68622029">
      <w:marLeft w:val="0"/>
      <w:marRight w:val="0"/>
      <w:marTop w:val="0"/>
      <w:marBottom w:val="0"/>
      <w:divBdr>
        <w:top w:val="none" w:sz="0" w:space="0" w:color="auto"/>
        <w:left w:val="none" w:sz="0" w:space="0" w:color="auto"/>
        <w:bottom w:val="none" w:sz="0" w:space="0" w:color="auto"/>
        <w:right w:val="none" w:sz="0" w:space="0" w:color="auto"/>
      </w:divBdr>
    </w:div>
    <w:div w:id="68622030">
      <w:marLeft w:val="0"/>
      <w:marRight w:val="0"/>
      <w:marTop w:val="0"/>
      <w:marBottom w:val="0"/>
      <w:divBdr>
        <w:top w:val="none" w:sz="0" w:space="0" w:color="auto"/>
        <w:left w:val="none" w:sz="0" w:space="0" w:color="auto"/>
        <w:bottom w:val="none" w:sz="0" w:space="0" w:color="auto"/>
        <w:right w:val="none" w:sz="0" w:space="0" w:color="auto"/>
      </w:divBdr>
    </w:div>
    <w:div w:id="68622031">
      <w:marLeft w:val="0"/>
      <w:marRight w:val="0"/>
      <w:marTop w:val="0"/>
      <w:marBottom w:val="0"/>
      <w:divBdr>
        <w:top w:val="none" w:sz="0" w:space="0" w:color="auto"/>
        <w:left w:val="none" w:sz="0" w:space="0" w:color="auto"/>
        <w:bottom w:val="none" w:sz="0" w:space="0" w:color="auto"/>
        <w:right w:val="none" w:sz="0" w:space="0" w:color="auto"/>
      </w:divBdr>
    </w:div>
    <w:div w:id="68622032">
      <w:marLeft w:val="0"/>
      <w:marRight w:val="0"/>
      <w:marTop w:val="0"/>
      <w:marBottom w:val="0"/>
      <w:divBdr>
        <w:top w:val="none" w:sz="0" w:space="0" w:color="auto"/>
        <w:left w:val="none" w:sz="0" w:space="0" w:color="auto"/>
        <w:bottom w:val="none" w:sz="0" w:space="0" w:color="auto"/>
        <w:right w:val="none" w:sz="0" w:space="0" w:color="auto"/>
      </w:divBdr>
    </w:div>
    <w:div w:id="68622033">
      <w:marLeft w:val="0"/>
      <w:marRight w:val="0"/>
      <w:marTop w:val="0"/>
      <w:marBottom w:val="0"/>
      <w:divBdr>
        <w:top w:val="none" w:sz="0" w:space="0" w:color="auto"/>
        <w:left w:val="none" w:sz="0" w:space="0" w:color="auto"/>
        <w:bottom w:val="none" w:sz="0" w:space="0" w:color="auto"/>
        <w:right w:val="none" w:sz="0" w:space="0" w:color="auto"/>
      </w:divBdr>
    </w:div>
    <w:div w:id="68622034">
      <w:marLeft w:val="0"/>
      <w:marRight w:val="0"/>
      <w:marTop w:val="0"/>
      <w:marBottom w:val="0"/>
      <w:divBdr>
        <w:top w:val="none" w:sz="0" w:space="0" w:color="auto"/>
        <w:left w:val="none" w:sz="0" w:space="0" w:color="auto"/>
        <w:bottom w:val="none" w:sz="0" w:space="0" w:color="auto"/>
        <w:right w:val="none" w:sz="0" w:space="0" w:color="auto"/>
      </w:divBdr>
    </w:div>
    <w:div w:id="68622035">
      <w:marLeft w:val="0"/>
      <w:marRight w:val="0"/>
      <w:marTop w:val="0"/>
      <w:marBottom w:val="0"/>
      <w:divBdr>
        <w:top w:val="none" w:sz="0" w:space="0" w:color="auto"/>
        <w:left w:val="none" w:sz="0" w:space="0" w:color="auto"/>
        <w:bottom w:val="none" w:sz="0" w:space="0" w:color="auto"/>
        <w:right w:val="none" w:sz="0" w:space="0" w:color="auto"/>
      </w:divBdr>
    </w:div>
    <w:div w:id="68622036">
      <w:marLeft w:val="0"/>
      <w:marRight w:val="0"/>
      <w:marTop w:val="0"/>
      <w:marBottom w:val="0"/>
      <w:divBdr>
        <w:top w:val="none" w:sz="0" w:space="0" w:color="auto"/>
        <w:left w:val="none" w:sz="0" w:space="0" w:color="auto"/>
        <w:bottom w:val="none" w:sz="0" w:space="0" w:color="auto"/>
        <w:right w:val="none" w:sz="0" w:space="0" w:color="auto"/>
      </w:divBdr>
    </w:div>
    <w:div w:id="68622037">
      <w:marLeft w:val="0"/>
      <w:marRight w:val="0"/>
      <w:marTop w:val="0"/>
      <w:marBottom w:val="0"/>
      <w:divBdr>
        <w:top w:val="none" w:sz="0" w:space="0" w:color="auto"/>
        <w:left w:val="none" w:sz="0" w:space="0" w:color="auto"/>
        <w:bottom w:val="none" w:sz="0" w:space="0" w:color="auto"/>
        <w:right w:val="none" w:sz="0" w:space="0" w:color="auto"/>
      </w:divBdr>
    </w:div>
    <w:div w:id="68622038">
      <w:marLeft w:val="0"/>
      <w:marRight w:val="0"/>
      <w:marTop w:val="0"/>
      <w:marBottom w:val="0"/>
      <w:divBdr>
        <w:top w:val="none" w:sz="0" w:space="0" w:color="auto"/>
        <w:left w:val="none" w:sz="0" w:space="0" w:color="auto"/>
        <w:bottom w:val="none" w:sz="0" w:space="0" w:color="auto"/>
        <w:right w:val="none" w:sz="0" w:space="0" w:color="auto"/>
      </w:divBdr>
    </w:div>
    <w:div w:id="68622039">
      <w:marLeft w:val="0"/>
      <w:marRight w:val="0"/>
      <w:marTop w:val="0"/>
      <w:marBottom w:val="0"/>
      <w:divBdr>
        <w:top w:val="none" w:sz="0" w:space="0" w:color="auto"/>
        <w:left w:val="none" w:sz="0" w:space="0" w:color="auto"/>
        <w:bottom w:val="none" w:sz="0" w:space="0" w:color="auto"/>
        <w:right w:val="none" w:sz="0" w:space="0" w:color="auto"/>
      </w:divBdr>
    </w:div>
    <w:div w:id="68622040">
      <w:marLeft w:val="0"/>
      <w:marRight w:val="0"/>
      <w:marTop w:val="0"/>
      <w:marBottom w:val="0"/>
      <w:divBdr>
        <w:top w:val="none" w:sz="0" w:space="0" w:color="auto"/>
        <w:left w:val="none" w:sz="0" w:space="0" w:color="auto"/>
        <w:bottom w:val="none" w:sz="0" w:space="0" w:color="auto"/>
        <w:right w:val="none" w:sz="0" w:space="0" w:color="auto"/>
      </w:divBdr>
    </w:div>
    <w:div w:id="68622041">
      <w:marLeft w:val="0"/>
      <w:marRight w:val="0"/>
      <w:marTop w:val="0"/>
      <w:marBottom w:val="0"/>
      <w:divBdr>
        <w:top w:val="none" w:sz="0" w:space="0" w:color="auto"/>
        <w:left w:val="none" w:sz="0" w:space="0" w:color="auto"/>
        <w:bottom w:val="none" w:sz="0" w:space="0" w:color="auto"/>
        <w:right w:val="none" w:sz="0" w:space="0" w:color="auto"/>
      </w:divBdr>
    </w:div>
    <w:div w:id="68622042">
      <w:marLeft w:val="0"/>
      <w:marRight w:val="0"/>
      <w:marTop w:val="0"/>
      <w:marBottom w:val="0"/>
      <w:divBdr>
        <w:top w:val="none" w:sz="0" w:space="0" w:color="auto"/>
        <w:left w:val="none" w:sz="0" w:space="0" w:color="auto"/>
        <w:bottom w:val="none" w:sz="0" w:space="0" w:color="auto"/>
        <w:right w:val="none" w:sz="0" w:space="0" w:color="auto"/>
      </w:divBdr>
    </w:div>
    <w:div w:id="68622043">
      <w:marLeft w:val="0"/>
      <w:marRight w:val="0"/>
      <w:marTop w:val="0"/>
      <w:marBottom w:val="0"/>
      <w:divBdr>
        <w:top w:val="none" w:sz="0" w:space="0" w:color="auto"/>
        <w:left w:val="none" w:sz="0" w:space="0" w:color="auto"/>
        <w:bottom w:val="none" w:sz="0" w:space="0" w:color="auto"/>
        <w:right w:val="none" w:sz="0" w:space="0" w:color="auto"/>
      </w:divBdr>
    </w:div>
    <w:div w:id="68622044">
      <w:marLeft w:val="0"/>
      <w:marRight w:val="0"/>
      <w:marTop w:val="0"/>
      <w:marBottom w:val="0"/>
      <w:divBdr>
        <w:top w:val="none" w:sz="0" w:space="0" w:color="auto"/>
        <w:left w:val="none" w:sz="0" w:space="0" w:color="auto"/>
        <w:bottom w:val="none" w:sz="0" w:space="0" w:color="auto"/>
        <w:right w:val="none" w:sz="0" w:space="0" w:color="auto"/>
      </w:divBdr>
    </w:div>
    <w:div w:id="68622045">
      <w:marLeft w:val="0"/>
      <w:marRight w:val="0"/>
      <w:marTop w:val="0"/>
      <w:marBottom w:val="0"/>
      <w:divBdr>
        <w:top w:val="none" w:sz="0" w:space="0" w:color="auto"/>
        <w:left w:val="none" w:sz="0" w:space="0" w:color="auto"/>
        <w:bottom w:val="none" w:sz="0" w:space="0" w:color="auto"/>
        <w:right w:val="none" w:sz="0" w:space="0" w:color="auto"/>
      </w:divBdr>
    </w:div>
    <w:div w:id="68622046">
      <w:marLeft w:val="0"/>
      <w:marRight w:val="0"/>
      <w:marTop w:val="0"/>
      <w:marBottom w:val="0"/>
      <w:divBdr>
        <w:top w:val="none" w:sz="0" w:space="0" w:color="auto"/>
        <w:left w:val="none" w:sz="0" w:space="0" w:color="auto"/>
        <w:bottom w:val="none" w:sz="0" w:space="0" w:color="auto"/>
        <w:right w:val="none" w:sz="0" w:space="0" w:color="auto"/>
      </w:divBdr>
    </w:div>
    <w:div w:id="68622047">
      <w:marLeft w:val="0"/>
      <w:marRight w:val="0"/>
      <w:marTop w:val="0"/>
      <w:marBottom w:val="0"/>
      <w:divBdr>
        <w:top w:val="none" w:sz="0" w:space="0" w:color="auto"/>
        <w:left w:val="none" w:sz="0" w:space="0" w:color="auto"/>
        <w:bottom w:val="none" w:sz="0" w:space="0" w:color="auto"/>
        <w:right w:val="none" w:sz="0" w:space="0" w:color="auto"/>
      </w:divBdr>
    </w:div>
    <w:div w:id="68622048">
      <w:marLeft w:val="0"/>
      <w:marRight w:val="0"/>
      <w:marTop w:val="0"/>
      <w:marBottom w:val="0"/>
      <w:divBdr>
        <w:top w:val="none" w:sz="0" w:space="0" w:color="auto"/>
        <w:left w:val="none" w:sz="0" w:space="0" w:color="auto"/>
        <w:bottom w:val="none" w:sz="0" w:space="0" w:color="auto"/>
        <w:right w:val="none" w:sz="0" w:space="0" w:color="auto"/>
      </w:divBdr>
    </w:div>
    <w:div w:id="68622049">
      <w:marLeft w:val="0"/>
      <w:marRight w:val="0"/>
      <w:marTop w:val="0"/>
      <w:marBottom w:val="0"/>
      <w:divBdr>
        <w:top w:val="none" w:sz="0" w:space="0" w:color="auto"/>
        <w:left w:val="none" w:sz="0" w:space="0" w:color="auto"/>
        <w:bottom w:val="none" w:sz="0" w:space="0" w:color="auto"/>
        <w:right w:val="none" w:sz="0" w:space="0" w:color="auto"/>
      </w:divBdr>
    </w:div>
    <w:div w:id="68622050">
      <w:marLeft w:val="0"/>
      <w:marRight w:val="0"/>
      <w:marTop w:val="0"/>
      <w:marBottom w:val="0"/>
      <w:divBdr>
        <w:top w:val="none" w:sz="0" w:space="0" w:color="auto"/>
        <w:left w:val="none" w:sz="0" w:space="0" w:color="auto"/>
        <w:bottom w:val="none" w:sz="0" w:space="0" w:color="auto"/>
        <w:right w:val="none" w:sz="0" w:space="0" w:color="auto"/>
      </w:divBdr>
    </w:div>
    <w:div w:id="68622051">
      <w:marLeft w:val="0"/>
      <w:marRight w:val="0"/>
      <w:marTop w:val="0"/>
      <w:marBottom w:val="0"/>
      <w:divBdr>
        <w:top w:val="none" w:sz="0" w:space="0" w:color="auto"/>
        <w:left w:val="none" w:sz="0" w:space="0" w:color="auto"/>
        <w:bottom w:val="none" w:sz="0" w:space="0" w:color="auto"/>
        <w:right w:val="none" w:sz="0" w:space="0" w:color="auto"/>
      </w:divBdr>
    </w:div>
    <w:div w:id="68622052">
      <w:marLeft w:val="0"/>
      <w:marRight w:val="0"/>
      <w:marTop w:val="0"/>
      <w:marBottom w:val="0"/>
      <w:divBdr>
        <w:top w:val="none" w:sz="0" w:space="0" w:color="auto"/>
        <w:left w:val="none" w:sz="0" w:space="0" w:color="auto"/>
        <w:bottom w:val="none" w:sz="0" w:space="0" w:color="auto"/>
        <w:right w:val="none" w:sz="0" w:space="0" w:color="auto"/>
      </w:divBdr>
    </w:div>
    <w:div w:id="68622053">
      <w:marLeft w:val="0"/>
      <w:marRight w:val="0"/>
      <w:marTop w:val="0"/>
      <w:marBottom w:val="0"/>
      <w:divBdr>
        <w:top w:val="none" w:sz="0" w:space="0" w:color="auto"/>
        <w:left w:val="none" w:sz="0" w:space="0" w:color="auto"/>
        <w:bottom w:val="none" w:sz="0" w:space="0" w:color="auto"/>
        <w:right w:val="none" w:sz="0" w:space="0" w:color="auto"/>
      </w:divBdr>
    </w:div>
    <w:div w:id="68622054">
      <w:marLeft w:val="0"/>
      <w:marRight w:val="0"/>
      <w:marTop w:val="0"/>
      <w:marBottom w:val="0"/>
      <w:divBdr>
        <w:top w:val="none" w:sz="0" w:space="0" w:color="auto"/>
        <w:left w:val="none" w:sz="0" w:space="0" w:color="auto"/>
        <w:bottom w:val="none" w:sz="0" w:space="0" w:color="auto"/>
        <w:right w:val="none" w:sz="0" w:space="0" w:color="auto"/>
      </w:divBdr>
    </w:div>
    <w:div w:id="68622055">
      <w:marLeft w:val="0"/>
      <w:marRight w:val="0"/>
      <w:marTop w:val="0"/>
      <w:marBottom w:val="0"/>
      <w:divBdr>
        <w:top w:val="none" w:sz="0" w:space="0" w:color="auto"/>
        <w:left w:val="none" w:sz="0" w:space="0" w:color="auto"/>
        <w:bottom w:val="none" w:sz="0" w:space="0" w:color="auto"/>
        <w:right w:val="none" w:sz="0" w:space="0" w:color="auto"/>
      </w:divBdr>
    </w:div>
    <w:div w:id="68622056">
      <w:marLeft w:val="0"/>
      <w:marRight w:val="0"/>
      <w:marTop w:val="0"/>
      <w:marBottom w:val="0"/>
      <w:divBdr>
        <w:top w:val="none" w:sz="0" w:space="0" w:color="auto"/>
        <w:left w:val="none" w:sz="0" w:space="0" w:color="auto"/>
        <w:bottom w:val="none" w:sz="0" w:space="0" w:color="auto"/>
        <w:right w:val="none" w:sz="0" w:space="0" w:color="auto"/>
      </w:divBdr>
    </w:div>
    <w:div w:id="68622057">
      <w:marLeft w:val="0"/>
      <w:marRight w:val="0"/>
      <w:marTop w:val="0"/>
      <w:marBottom w:val="0"/>
      <w:divBdr>
        <w:top w:val="none" w:sz="0" w:space="0" w:color="auto"/>
        <w:left w:val="none" w:sz="0" w:space="0" w:color="auto"/>
        <w:bottom w:val="none" w:sz="0" w:space="0" w:color="auto"/>
        <w:right w:val="none" w:sz="0" w:space="0" w:color="auto"/>
      </w:divBdr>
    </w:div>
    <w:div w:id="68622058">
      <w:marLeft w:val="0"/>
      <w:marRight w:val="0"/>
      <w:marTop w:val="0"/>
      <w:marBottom w:val="0"/>
      <w:divBdr>
        <w:top w:val="none" w:sz="0" w:space="0" w:color="auto"/>
        <w:left w:val="none" w:sz="0" w:space="0" w:color="auto"/>
        <w:bottom w:val="none" w:sz="0" w:space="0" w:color="auto"/>
        <w:right w:val="none" w:sz="0" w:space="0" w:color="auto"/>
      </w:divBdr>
    </w:div>
    <w:div w:id="68622059">
      <w:marLeft w:val="0"/>
      <w:marRight w:val="0"/>
      <w:marTop w:val="0"/>
      <w:marBottom w:val="0"/>
      <w:divBdr>
        <w:top w:val="none" w:sz="0" w:space="0" w:color="auto"/>
        <w:left w:val="none" w:sz="0" w:space="0" w:color="auto"/>
        <w:bottom w:val="none" w:sz="0" w:space="0" w:color="auto"/>
        <w:right w:val="none" w:sz="0" w:space="0" w:color="auto"/>
      </w:divBdr>
    </w:div>
    <w:div w:id="68622060">
      <w:marLeft w:val="0"/>
      <w:marRight w:val="0"/>
      <w:marTop w:val="0"/>
      <w:marBottom w:val="0"/>
      <w:divBdr>
        <w:top w:val="none" w:sz="0" w:space="0" w:color="auto"/>
        <w:left w:val="none" w:sz="0" w:space="0" w:color="auto"/>
        <w:bottom w:val="none" w:sz="0" w:space="0" w:color="auto"/>
        <w:right w:val="none" w:sz="0" w:space="0" w:color="auto"/>
      </w:divBdr>
    </w:div>
    <w:div w:id="68622061">
      <w:marLeft w:val="0"/>
      <w:marRight w:val="0"/>
      <w:marTop w:val="0"/>
      <w:marBottom w:val="0"/>
      <w:divBdr>
        <w:top w:val="none" w:sz="0" w:space="0" w:color="auto"/>
        <w:left w:val="none" w:sz="0" w:space="0" w:color="auto"/>
        <w:bottom w:val="none" w:sz="0" w:space="0" w:color="auto"/>
        <w:right w:val="none" w:sz="0" w:space="0" w:color="auto"/>
      </w:divBdr>
    </w:div>
    <w:div w:id="68622062">
      <w:marLeft w:val="0"/>
      <w:marRight w:val="0"/>
      <w:marTop w:val="0"/>
      <w:marBottom w:val="0"/>
      <w:divBdr>
        <w:top w:val="none" w:sz="0" w:space="0" w:color="auto"/>
        <w:left w:val="none" w:sz="0" w:space="0" w:color="auto"/>
        <w:bottom w:val="none" w:sz="0" w:space="0" w:color="auto"/>
        <w:right w:val="none" w:sz="0" w:space="0" w:color="auto"/>
      </w:divBdr>
    </w:div>
    <w:div w:id="68622063">
      <w:marLeft w:val="0"/>
      <w:marRight w:val="0"/>
      <w:marTop w:val="0"/>
      <w:marBottom w:val="0"/>
      <w:divBdr>
        <w:top w:val="none" w:sz="0" w:space="0" w:color="auto"/>
        <w:left w:val="none" w:sz="0" w:space="0" w:color="auto"/>
        <w:bottom w:val="none" w:sz="0" w:space="0" w:color="auto"/>
        <w:right w:val="none" w:sz="0" w:space="0" w:color="auto"/>
      </w:divBdr>
    </w:div>
    <w:div w:id="68622064">
      <w:marLeft w:val="0"/>
      <w:marRight w:val="0"/>
      <w:marTop w:val="0"/>
      <w:marBottom w:val="0"/>
      <w:divBdr>
        <w:top w:val="none" w:sz="0" w:space="0" w:color="auto"/>
        <w:left w:val="none" w:sz="0" w:space="0" w:color="auto"/>
        <w:bottom w:val="none" w:sz="0" w:space="0" w:color="auto"/>
        <w:right w:val="none" w:sz="0" w:space="0" w:color="auto"/>
      </w:divBdr>
    </w:div>
    <w:div w:id="68622065">
      <w:marLeft w:val="0"/>
      <w:marRight w:val="0"/>
      <w:marTop w:val="0"/>
      <w:marBottom w:val="0"/>
      <w:divBdr>
        <w:top w:val="none" w:sz="0" w:space="0" w:color="auto"/>
        <w:left w:val="none" w:sz="0" w:space="0" w:color="auto"/>
        <w:bottom w:val="none" w:sz="0" w:space="0" w:color="auto"/>
        <w:right w:val="none" w:sz="0" w:space="0" w:color="auto"/>
      </w:divBdr>
    </w:div>
    <w:div w:id="68622066">
      <w:marLeft w:val="0"/>
      <w:marRight w:val="0"/>
      <w:marTop w:val="0"/>
      <w:marBottom w:val="0"/>
      <w:divBdr>
        <w:top w:val="none" w:sz="0" w:space="0" w:color="auto"/>
        <w:left w:val="none" w:sz="0" w:space="0" w:color="auto"/>
        <w:bottom w:val="none" w:sz="0" w:space="0" w:color="auto"/>
        <w:right w:val="none" w:sz="0" w:space="0" w:color="auto"/>
      </w:divBdr>
    </w:div>
    <w:div w:id="68622067">
      <w:marLeft w:val="0"/>
      <w:marRight w:val="0"/>
      <w:marTop w:val="0"/>
      <w:marBottom w:val="0"/>
      <w:divBdr>
        <w:top w:val="none" w:sz="0" w:space="0" w:color="auto"/>
        <w:left w:val="none" w:sz="0" w:space="0" w:color="auto"/>
        <w:bottom w:val="none" w:sz="0" w:space="0" w:color="auto"/>
        <w:right w:val="none" w:sz="0" w:space="0" w:color="auto"/>
      </w:divBdr>
    </w:div>
    <w:div w:id="68622068">
      <w:marLeft w:val="0"/>
      <w:marRight w:val="0"/>
      <w:marTop w:val="0"/>
      <w:marBottom w:val="0"/>
      <w:divBdr>
        <w:top w:val="none" w:sz="0" w:space="0" w:color="auto"/>
        <w:left w:val="none" w:sz="0" w:space="0" w:color="auto"/>
        <w:bottom w:val="none" w:sz="0" w:space="0" w:color="auto"/>
        <w:right w:val="none" w:sz="0" w:space="0" w:color="auto"/>
      </w:divBdr>
    </w:div>
    <w:div w:id="68622069">
      <w:marLeft w:val="0"/>
      <w:marRight w:val="0"/>
      <w:marTop w:val="0"/>
      <w:marBottom w:val="0"/>
      <w:divBdr>
        <w:top w:val="none" w:sz="0" w:space="0" w:color="auto"/>
        <w:left w:val="none" w:sz="0" w:space="0" w:color="auto"/>
        <w:bottom w:val="none" w:sz="0" w:space="0" w:color="auto"/>
        <w:right w:val="none" w:sz="0" w:space="0" w:color="auto"/>
      </w:divBdr>
    </w:div>
    <w:div w:id="68622070">
      <w:marLeft w:val="0"/>
      <w:marRight w:val="0"/>
      <w:marTop w:val="0"/>
      <w:marBottom w:val="0"/>
      <w:divBdr>
        <w:top w:val="none" w:sz="0" w:space="0" w:color="auto"/>
        <w:left w:val="none" w:sz="0" w:space="0" w:color="auto"/>
        <w:bottom w:val="none" w:sz="0" w:space="0" w:color="auto"/>
        <w:right w:val="none" w:sz="0" w:space="0" w:color="auto"/>
      </w:divBdr>
    </w:div>
    <w:div w:id="68622071">
      <w:marLeft w:val="0"/>
      <w:marRight w:val="0"/>
      <w:marTop w:val="0"/>
      <w:marBottom w:val="0"/>
      <w:divBdr>
        <w:top w:val="none" w:sz="0" w:space="0" w:color="auto"/>
        <w:left w:val="none" w:sz="0" w:space="0" w:color="auto"/>
        <w:bottom w:val="none" w:sz="0" w:space="0" w:color="auto"/>
        <w:right w:val="none" w:sz="0" w:space="0" w:color="auto"/>
      </w:divBdr>
    </w:div>
    <w:div w:id="68622072">
      <w:marLeft w:val="0"/>
      <w:marRight w:val="0"/>
      <w:marTop w:val="0"/>
      <w:marBottom w:val="0"/>
      <w:divBdr>
        <w:top w:val="none" w:sz="0" w:space="0" w:color="auto"/>
        <w:left w:val="none" w:sz="0" w:space="0" w:color="auto"/>
        <w:bottom w:val="none" w:sz="0" w:space="0" w:color="auto"/>
        <w:right w:val="none" w:sz="0" w:space="0" w:color="auto"/>
      </w:divBdr>
    </w:div>
    <w:div w:id="68622073">
      <w:marLeft w:val="0"/>
      <w:marRight w:val="0"/>
      <w:marTop w:val="0"/>
      <w:marBottom w:val="0"/>
      <w:divBdr>
        <w:top w:val="none" w:sz="0" w:space="0" w:color="auto"/>
        <w:left w:val="none" w:sz="0" w:space="0" w:color="auto"/>
        <w:bottom w:val="none" w:sz="0" w:space="0" w:color="auto"/>
        <w:right w:val="none" w:sz="0" w:space="0" w:color="auto"/>
      </w:divBdr>
    </w:div>
    <w:div w:id="68622074">
      <w:marLeft w:val="0"/>
      <w:marRight w:val="0"/>
      <w:marTop w:val="0"/>
      <w:marBottom w:val="0"/>
      <w:divBdr>
        <w:top w:val="none" w:sz="0" w:space="0" w:color="auto"/>
        <w:left w:val="none" w:sz="0" w:space="0" w:color="auto"/>
        <w:bottom w:val="none" w:sz="0" w:space="0" w:color="auto"/>
        <w:right w:val="none" w:sz="0" w:space="0" w:color="auto"/>
      </w:divBdr>
    </w:div>
    <w:div w:id="68622075">
      <w:marLeft w:val="0"/>
      <w:marRight w:val="0"/>
      <w:marTop w:val="0"/>
      <w:marBottom w:val="0"/>
      <w:divBdr>
        <w:top w:val="none" w:sz="0" w:space="0" w:color="auto"/>
        <w:left w:val="none" w:sz="0" w:space="0" w:color="auto"/>
        <w:bottom w:val="none" w:sz="0" w:space="0" w:color="auto"/>
        <w:right w:val="none" w:sz="0" w:space="0" w:color="auto"/>
      </w:divBdr>
    </w:div>
    <w:div w:id="68622076">
      <w:marLeft w:val="0"/>
      <w:marRight w:val="0"/>
      <w:marTop w:val="0"/>
      <w:marBottom w:val="0"/>
      <w:divBdr>
        <w:top w:val="none" w:sz="0" w:space="0" w:color="auto"/>
        <w:left w:val="none" w:sz="0" w:space="0" w:color="auto"/>
        <w:bottom w:val="none" w:sz="0" w:space="0" w:color="auto"/>
        <w:right w:val="none" w:sz="0" w:space="0" w:color="auto"/>
      </w:divBdr>
    </w:div>
    <w:div w:id="68622077">
      <w:marLeft w:val="0"/>
      <w:marRight w:val="0"/>
      <w:marTop w:val="0"/>
      <w:marBottom w:val="0"/>
      <w:divBdr>
        <w:top w:val="none" w:sz="0" w:space="0" w:color="auto"/>
        <w:left w:val="none" w:sz="0" w:space="0" w:color="auto"/>
        <w:bottom w:val="none" w:sz="0" w:space="0" w:color="auto"/>
        <w:right w:val="none" w:sz="0" w:space="0" w:color="auto"/>
      </w:divBdr>
    </w:div>
    <w:div w:id="68622078">
      <w:marLeft w:val="0"/>
      <w:marRight w:val="0"/>
      <w:marTop w:val="0"/>
      <w:marBottom w:val="0"/>
      <w:divBdr>
        <w:top w:val="none" w:sz="0" w:space="0" w:color="auto"/>
        <w:left w:val="none" w:sz="0" w:space="0" w:color="auto"/>
        <w:bottom w:val="none" w:sz="0" w:space="0" w:color="auto"/>
        <w:right w:val="none" w:sz="0" w:space="0" w:color="auto"/>
      </w:divBdr>
    </w:div>
    <w:div w:id="68622079">
      <w:marLeft w:val="0"/>
      <w:marRight w:val="0"/>
      <w:marTop w:val="0"/>
      <w:marBottom w:val="0"/>
      <w:divBdr>
        <w:top w:val="none" w:sz="0" w:space="0" w:color="auto"/>
        <w:left w:val="none" w:sz="0" w:space="0" w:color="auto"/>
        <w:bottom w:val="none" w:sz="0" w:space="0" w:color="auto"/>
        <w:right w:val="none" w:sz="0" w:space="0" w:color="auto"/>
      </w:divBdr>
    </w:div>
    <w:div w:id="68622080">
      <w:marLeft w:val="0"/>
      <w:marRight w:val="0"/>
      <w:marTop w:val="0"/>
      <w:marBottom w:val="0"/>
      <w:divBdr>
        <w:top w:val="none" w:sz="0" w:space="0" w:color="auto"/>
        <w:left w:val="none" w:sz="0" w:space="0" w:color="auto"/>
        <w:bottom w:val="none" w:sz="0" w:space="0" w:color="auto"/>
        <w:right w:val="none" w:sz="0" w:space="0" w:color="auto"/>
      </w:divBdr>
    </w:div>
    <w:div w:id="68622081">
      <w:marLeft w:val="0"/>
      <w:marRight w:val="0"/>
      <w:marTop w:val="0"/>
      <w:marBottom w:val="0"/>
      <w:divBdr>
        <w:top w:val="none" w:sz="0" w:space="0" w:color="auto"/>
        <w:left w:val="none" w:sz="0" w:space="0" w:color="auto"/>
        <w:bottom w:val="none" w:sz="0" w:space="0" w:color="auto"/>
        <w:right w:val="none" w:sz="0" w:space="0" w:color="auto"/>
      </w:divBdr>
    </w:div>
    <w:div w:id="68622082">
      <w:marLeft w:val="0"/>
      <w:marRight w:val="0"/>
      <w:marTop w:val="0"/>
      <w:marBottom w:val="0"/>
      <w:divBdr>
        <w:top w:val="none" w:sz="0" w:space="0" w:color="auto"/>
        <w:left w:val="none" w:sz="0" w:space="0" w:color="auto"/>
        <w:bottom w:val="none" w:sz="0" w:space="0" w:color="auto"/>
        <w:right w:val="none" w:sz="0" w:space="0" w:color="auto"/>
      </w:divBdr>
    </w:div>
    <w:div w:id="68622083">
      <w:marLeft w:val="0"/>
      <w:marRight w:val="0"/>
      <w:marTop w:val="0"/>
      <w:marBottom w:val="0"/>
      <w:divBdr>
        <w:top w:val="none" w:sz="0" w:space="0" w:color="auto"/>
        <w:left w:val="none" w:sz="0" w:space="0" w:color="auto"/>
        <w:bottom w:val="none" w:sz="0" w:space="0" w:color="auto"/>
        <w:right w:val="none" w:sz="0" w:space="0" w:color="auto"/>
      </w:divBdr>
    </w:div>
    <w:div w:id="68622084">
      <w:marLeft w:val="0"/>
      <w:marRight w:val="0"/>
      <w:marTop w:val="0"/>
      <w:marBottom w:val="0"/>
      <w:divBdr>
        <w:top w:val="none" w:sz="0" w:space="0" w:color="auto"/>
        <w:left w:val="none" w:sz="0" w:space="0" w:color="auto"/>
        <w:bottom w:val="none" w:sz="0" w:space="0" w:color="auto"/>
        <w:right w:val="none" w:sz="0" w:space="0" w:color="auto"/>
      </w:divBdr>
    </w:div>
    <w:div w:id="68622085">
      <w:marLeft w:val="0"/>
      <w:marRight w:val="0"/>
      <w:marTop w:val="0"/>
      <w:marBottom w:val="0"/>
      <w:divBdr>
        <w:top w:val="none" w:sz="0" w:space="0" w:color="auto"/>
        <w:left w:val="none" w:sz="0" w:space="0" w:color="auto"/>
        <w:bottom w:val="none" w:sz="0" w:space="0" w:color="auto"/>
        <w:right w:val="none" w:sz="0" w:space="0" w:color="auto"/>
      </w:divBdr>
    </w:div>
    <w:div w:id="68622086">
      <w:marLeft w:val="0"/>
      <w:marRight w:val="0"/>
      <w:marTop w:val="0"/>
      <w:marBottom w:val="0"/>
      <w:divBdr>
        <w:top w:val="none" w:sz="0" w:space="0" w:color="auto"/>
        <w:left w:val="none" w:sz="0" w:space="0" w:color="auto"/>
        <w:bottom w:val="none" w:sz="0" w:space="0" w:color="auto"/>
        <w:right w:val="none" w:sz="0" w:space="0" w:color="auto"/>
      </w:divBdr>
    </w:div>
    <w:div w:id="68622087">
      <w:marLeft w:val="0"/>
      <w:marRight w:val="0"/>
      <w:marTop w:val="0"/>
      <w:marBottom w:val="0"/>
      <w:divBdr>
        <w:top w:val="none" w:sz="0" w:space="0" w:color="auto"/>
        <w:left w:val="none" w:sz="0" w:space="0" w:color="auto"/>
        <w:bottom w:val="none" w:sz="0" w:space="0" w:color="auto"/>
        <w:right w:val="none" w:sz="0" w:space="0" w:color="auto"/>
      </w:divBdr>
    </w:div>
    <w:div w:id="68622088">
      <w:marLeft w:val="0"/>
      <w:marRight w:val="0"/>
      <w:marTop w:val="0"/>
      <w:marBottom w:val="0"/>
      <w:divBdr>
        <w:top w:val="none" w:sz="0" w:space="0" w:color="auto"/>
        <w:left w:val="none" w:sz="0" w:space="0" w:color="auto"/>
        <w:bottom w:val="none" w:sz="0" w:space="0" w:color="auto"/>
        <w:right w:val="none" w:sz="0" w:space="0" w:color="auto"/>
      </w:divBdr>
    </w:div>
    <w:div w:id="68622089">
      <w:marLeft w:val="0"/>
      <w:marRight w:val="0"/>
      <w:marTop w:val="0"/>
      <w:marBottom w:val="0"/>
      <w:divBdr>
        <w:top w:val="none" w:sz="0" w:space="0" w:color="auto"/>
        <w:left w:val="none" w:sz="0" w:space="0" w:color="auto"/>
        <w:bottom w:val="none" w:sz="0" w:space="0" w:color="auto"/>
        <w:right w:val="none" w:sz="0" w:space="0" w:color="auto"/>
      </w:divBdr>
    </w:div>
    <w:div w:id="68622090">
      <w:marLeft w:val="0"/>
      <w:marRight w:val="0"/>
      <w:marTop w:val="0"/>
      <w:marBottom w:val="0"/>
      <w:divBdr>
        <w:top w:val="none" w:sz="0" w:space="0" w:color="auto"/>
        <w:left w:val="none" w:sz="0" w:space="0" w:color="auto"/>
        <w:bottom w:val="none" w:sz="0" w:space="0" w:color="auto"/>
        <w:right w:val="none" w:sz="0" w:space="0" w:color="auto"/>
      </w:divBdr>
    </w:div>
    <w:div w:id="68622091">
      <w:marLeft w:val="0"/>
      <w:marRight w:val="0"/>
      <w:marTop w:val="0"/>
      <w:marBottom w:val="0"/>
      <w:divBdr>
        <w:top w:val="none" w:sz="0" w:space="0" w:color="auto"/>
        <w:left w:val="none" w:sz="0" w:space="0" w:color="auto"/>
        <w:bottom w:val="none" w:sz="0" w:space="0" w:color="auto"/>
        <w:right w:val="none" w:sz="0" w:space="0" w:color="auto"/>
      </w:divBdr>
    </w:div>
    <w:div w:id="68622092">
      <w:marLeft w:val="0"/>
      <w:marRight w:val="0"/>
      <w:marTop w:val="0"/>
      <w:marBottom w:val="0"/>
      <w:divBdr>
        <w:top w:val="none" w:sz="0" w:space="0" w:color="auto"/>
        <w:left w:val="none" w:sz="0" w:space="0" w:color="auto"/>
        <w:bottom w:val="none" w:sz="0" w:space="0" w:color="auto"/>
        <w:right w:val="none" w:sz="0" w:space="0" w:color="auto"/>
      </w:divBdr>
    </w:div>
    <w:div w:id="68622093">
      <w:marLeft w:val="0"/>
      <w:marRight w:val="0"/>
      <w:marTop w:val="0"/>
      <w:marBottom w:val="0"/>
      <w:divBdr>
        <w:top w:val="none" w:sz="0" w:space="0" w:color="auto"/>
        <w:left w:val="none" w:sz="0" w:space="0" w:color="auto"/>
        <w:bottom w:val="none" w:sz="0" w:space="0" w:color="auto"/>
        <w:right w:val="none" w:sz="0" w:space="0" w:color="auto"/>
      </w:divBdr>
    </w:div>
    <w:div w:id="68622094">
      <w:marLeft w:val="0"/>
      <w:marRight w:val="0"/>
      <w:marTop w:val="0"/>
      <w:marBottom w:val="0"/>
      <w:divBdr>
        <w:top w:val="none" w:sz="0" w:space="0" w:color="auto"/>
        <w:left w:val="none" w:sz="0" w:space="0" w:color="auto"/>
        <w:bottom w:val="none" w:sz="0" w:space="0" w:color="auto"/>
        <w:right w:val="none" w:sz="0" w:space="0" w:color="auto"/>
      </w:divBdr>
    </w:div>
    <w:div w:id="68622095">
      <w:marLeft w:val="0"/>
      <w:marRight w:val="0"/>
      <w:marTop w:val="0"/>
      <w:marBottom w:val="0"/>
      <w:divBdr>
        <w:top w:val="none" w:sz="0" w:space="0" w:color="auto"/>
        <w:left w:val="none" w:sz="0" w:space="0" w:color="auto"/>
        <w:bottom w:val="none" w:sz="0" w:space="0" w:color="auto"/>
        <w:right w:val="none" w:sz="0" w:space="0" w:color="auto"/>
      </w:divBdr>
    </w:div>
    <w:div w:id="68622096">
      <w:marLeft w:val="0"/>
      <w:marRight w:val="0"/>
      <w:marTop w:val="0"/>
      <w:marBottom w:val="0"/>
      <w:divBdr>
        <w:top w:val="none" w:sz="0" w:space="0" w:color="auto"/>
        <w:left w:val="none" w:sz="0" w:space="0" w:color="auto"/>
        <w:bottom w:val="none" w:sz="0" w:space="0" w:color="auto"/>
        <w:right w:val="none" w:sz="0" w:space="0" w:color="auto"/>
      </w:divBdr>
    </w:div>
    <w:div w:id="68622097">
      <w:marLeft w:val="0"/>
      <w:marRight w:val="0"/>
      <w:marTop w:val="0"/>
      <w:marBottom w:val="0"/>
      <w:divBdr>
        <w:top w:val="none" w:sz="0" w:space="0" w:color="auto"/>
        <w:left w:val="none" w:sz="0" w:space="0" w:color="auto"/>
        <w:bottom w:val="none" w:sz="0" w:space="0" w:color="auto"/>
        <w:right w:val="none" w:sz="0" w:space="0" w:color="auto"/>
      </w:divBdr>
    </w:div>
    <w:div w:id="68622098">
      <w:marLeft w:val="0"/>
      <w:marRight w:val="0"/>
      <w:marTop w:val="0"/>
      <w:marBottom w:val="0"/>
      <w:divBdr>
        <w:top w:val="none" w:sz="0" w:space="0" w:color="auto"/>
        <w:left w:val="none" w:sz="0" w:space="0" w:color="auto"/>
        <w:bottom w:val="none" w:sz="0" w:space="0" w:color="auto"/>
        <w:right w:val="none" w:sz="0" w:space="0" w:color="auto"/>
      </w:divBdr>
    </w:div>
    <w:div w:id="68622099">
      <w:marLeft w:val="0"/>
      <w:marRight w:val="0"/>
      <w:marTop w:val="0"/>
      <w:marBottom w:val="0"/>
      <w:divBdr>
        <w:top w:val="none" w:sz="0" w:space="0" w:color="auto"/>
        <w:left w:val="none" w:sz="0" w:space="0" w:color="auto"/>
        <w:bottom w:val="none" w:sz="0" w:space="0" w:color="auto"/>
        <w:right w:val="none" w:sz="0" w:space="0" w:color="auto"/>
      </w:divBdr>
    </w:div>
    <w:div w:id="68622100">
      <w:marLeft w:val="0"/>
      <w:marRight w:val="0"/>
      <w:marTop w:val="0"/>
      <w:marBottom w:val="0"/>
      <w:divBdr>
        <w:top w:val="none" w:sz="0" w:space="0" w:color="auto"/>
        <w:left w:val="none" w:sz="0" w:space="0" w:color="auto"/>
        <w:bottom w:val="none" w:sz="0" w:space="0" w:color="auto"/>
        <w:right w:val="none" w:sz="0" w:space="0" w:color="auto"/>
      </w:divBdr>
    </w:div>
    <w:div w:id="68622101">
      <w:marLeft w:val="0"/>
      <w:marRight w:val="0"/>
      <w:marTop w:val="0"/>
      <w:marBottom w:val="0"/>
      <w:divBdr>
        <w:top w:val="none" w:sz="0" w:space="0" w:color="auto"/>
        <w:left w:val="none" w:sz="0" w:space="0" w:color="auto"/>
        <w:bottom w:val="none" w:sz="0" w:space="0" w:color="auto"/>
        <w:right w:val="none" w:sz="0" w:space="0" w:color="auto"/>
      </w:divBdr>
    </w:div>
    <w:div w:id="68622102">
      <w:marLeft w:val="0"/>
      <w:marRight w:val="0"/>
      <w:marTop w:val="0"/>
      <w:marBottom w:val="0"/>
      <w:divBdr>
        <w:top w:val="none" w:sz="0" w:space="0" w:color="auto"/>
        <w:left w:val="none" w:sz="0" w:space="0" w:color="auto"/>
        <w:bottom w:val="none" w:sz="0" w:space="0" w:color="auto"/>
        <w:right w:val="none" w:sz="0" w:space="0" w:color="auto"/>
      </w:divBdr>
    </w:div>
    <w:div w:id="68622103">
      <w:marLeft w:val="0"/>
      <w:marRight w:val="0"/>
      <w:marTop w:val="0"/>
      <w:marBottom w:val="0"/>
      <w:divBdr>
        <w:top w:val="none" w:sz="0" w:space="0" w:color="auto"/>
        <w:left w:val="none" w:sz="0" w:space="0" w:color="auto"/>
        <w:bottom w:val="none" w:sz="0" w:space="0" w:color="auto"/>
        <w:right w:val="none" w:sz="0" w:space="0" w:color="auto"/>
      </w:divBdr>
    </w:div>
    <w:div w:id="68622104">
      <w:marLeft w:val="0"/>
      <w:marRight w:val="0"/>
      <w:marTop w:val="0"/>
      <w:marBottom w:val="0"/>
      <w:divBdr>
        <w:top w:val="none" w:sz="0" w:space="0" w:color="auto"/>
        <w:left w:val="none" w:sz="0" w:space="0" w:color="auto"/>
        <w:bottom w:val="none" w:sz="0" w:space="0" w:color="auto"/>
        <w:right w:val="none" w:sz="0" w:space="0" w:color="auto"/>
      </w:divBdr>
    </w:div>
    <w:div w:id="68622105">
      <w:marLeft w:val="0"/>
      <w:marRight w:val="0"/>
      <w:marTop w:val="0"/>
      <w:marBottom w:val="0"/>
      <w:divBdr>
        <w:top w:val="none" w:sz="0" w:space="0" w:color="auto"/>
        <w:left w:val="none" w:sz="0" w:space="0" w:color="auto"/>
        <w:bottom w:val="none" w:sz="0" w:space="0" w:color="auto"/>
        <w:right w:val="none" w:sz="0" w:space="0" w:color="auto"/>
      </w:divBdr>
    </w:div>
    <w:div w:id="68622106">
      <w:marLeft w:val="0"/>
      <w:marRight w:val="0"/>
      <w:marTop w:val="0"/>
      <w:marBottom w:val="0"/>
      <w:divBdr>
        <w:top w:val="none" w:sz="0" w:space="0" w:color="auto"/>
        <w:left w:val="none" w:sz="0" w:space="0" w:color="auto"/>
        <w:bottom w:val="none" w:sz="0" w:space="0" w:color="auto"/>
        <w:right w:val="none" w:sz="0" w:space="0" w:color="auto"/>
      </w:divBdr>
    </w:div>
    <w:div w:id="68622107">
      <w:marLeft w:val="0"/>
      <w:marRight w:val="0"/>
      <w:marTop w:val="0"/>
      <w:marBottom w:val="0"/>
      <w:divBdr>
        <w:top w:val="none" w:sz="0" w:space="0" w:color="auto"/>
        <w:left w:val="none" w:sz="0" w:space="0" w:color="auto"/>
        <w:bottom w:val="none" w:sz="0" w:space="0" w:color="auto"/>
        <w:right w:val="none" w:sz="0" w:space="0" w:color="auto"/>
      </w:divBdr>
    </w:div>
    <w:div w:id="68622108">
      <w:marLeft w:val="0"/>
      <w:marRight w:val="0"/>
      <w:marTop w:val="0"/>
      <w:marBottom w:val="0"/>
      <w:divBdr>
        <w:top w:val="none" w:sz="0" w:space="0" w:color="auto"/>
        <w:left w:val="none" w:sz="0" w:space="0" w:color="auto"/>
        <w:bottom w:val="none" w:sz="0" w:space="0" w:color="auto"/>
        <w:right w:val="none" w:sz="0" w:space="0" w:color="auto"/>
      </w:divBdr>
    </w:div>
    <w:div w:id="68622109">
      <w:marLeft w:val="0"/>
      <w:marRight w:val="0"/>
      <w:marTop w:val="0"/>
      <w:marBottom w:val="0"/>
      <w:divBdr>
        <w:top w:val="none" w:sz="0" w:space="0" w:color="auto"/>
        <w:left w:val="none" w:sz="0" w:space="0" w:color="auto"/>
        <w:bottom w:val="none" w:sz="0" w:space="0" w:color="auto"/>
        <w:right w:val="none" w:sz="0" w:space="0" w:color="auto"/>
      </w:divBdr>
    </w:div>
    <w:div w:id="68622110">
      <w:marLeft w:val="0"/>
      <w:marRight w:val="0"/>
      <w:marTop w:val="0"/>
      <w:marBottom w:val="0"/>
      <w:divBdr>
        <w:top w:val="none" w:sz="0" w:space="0" w:color="auto"/>
        <w:left w:val="none" w:sz="0" w:space="0" w:color="auto"/>
        <w:bottom w:val="none" w:sz="0" w:space="0" w:color="auto"/>
        <w:right w:val="none" w:sz="0" w:space="0" w:color="auto"/>
      </w:divBdr>
    </w:div>
    <w:div w:id="68622111">
      <w:marLeft w:val="0"/>
      <w:marRight w:val="0"/>
      <w:marTop w:val="0"/>
      <w:marBottom w:val="0"/>
      <w:divBdr>
        <w:top w:val="none" w:sz="0" w:space="0" w:color="auto"/>
        <w:left w:val="none" w:sz="0" w:space="0" w:color="auto"/>
        <w:bottom w:val="none" w:sz="0" w:space="0" w:color="auto"/>
        <w:right w:val="none" w:sz="0" w:space="0" w:color="auto"/>
      </w:divBdr>
    </w:div>
    <w:div w:id="68622112">
      <w:marLeft w:val="0"/>
      <w:marRight w:val="0"/>
      <w:marTop w:val="0"/>
      <w:marBottom w:val="0"/>
      <w:divBdr>
        <w:top w:val="none" w:sz="0" w:space="0" w:color="auto"/>
        <w:left w:val="none" w:sz="0" w:space="0" w:color="auto"/>
        <w:bottom w:val="none" w:sz="0" w:space="0" w:color="auto"/>
        <w:right w:val="none" w:sz="0" w:space="0" w:color="auto"/>
      </w:divBdr>
    </w:div>
    <w:div w:id="68622113">
      <w:marLeft w:val="0"/>
      <w:marRight w:val="0"/>
      <w:marTop w:val="0"/>
      <w:marBottom w:val="0"/>
      <w:divBdr>
        <w:top w:val="none" w:sz="0" w:space="0" w:color="auto"/>
        <w:left w:val="none" w:sz="0" w:space="0" w:color="auto"/>
        <w:bottom w:val="none" w:sz="0" w:space="0" w:color="auto"/>
        <w:right w:val="none" w:sz="0" w:space="0" w:color="auto"/>
      </w:divBdr>
    </w:div>
    <w:div w:id="68622114">
      <w:marLeft w:val="0"/>
      <w:marRight w:val="0"/>
      <w:marTop w:val="0"/>
      <w:marBottom w:val="0"/>
      <w:divBdr>
        <w:top w:val="none" w:sz="0" w:space="0" w:color="auto"/>
        <w:left w:val="none" w:sz="0" w:space="0" w:color="auto"/>
        <w:bottom w:val="none" w:sz="0" w:space="0" w:color="auto"/>
        <w:right w:val="none" w:sz="0" w:space="0" w:color="auto"/>
      </w:divBdr>
    </w:div>
    <w:div w:id="68622115">
      <w:marLeft w:val="0"/>
      <w:marRight w:val="0"/>
      <w:marTop w:val="0"/>
      <w:marBottom w:val="0"/>
      <w:divBdr>
        <w:top w:val="none" w:sz="0" w:space="0" w:color="auto"/>
        <w:left w:val="none" w:sz="0" w:space="0" w:color="auto"/>
        <w:bottom w:val="none" w:sz="0" w:space="0" w:color="auto"/>
        <w:right w:val="none" w:sz="0" w:space="0" w:color="auto"/>
      </w:divBdr>
    </w:div>
    <w:div w:id="68622116">
      <w:marLeft w:val="0"/>
      <w:marRight w:val="0"/>
      <w:marTop w:val="0"/>
      <w:marBottom w:val="0"/>
      <w:divBdr>
        <w:top w:val="none" w:sz="0" w:space="0" w:color="auto"/>
        <w:left w:val="none" w:sz="0" w:space="0" w:color="auto"/>
        <w:bottom w:val="none" w:sz="0" w:space="0" w:color="auto"/>
        <w:right w:val="none" w:sz="0" w:space="0" w:color="auto"/>
      </w:divBdr>
    </w:div>
    <w:div w:id="68622117">
      <w:marLeft w:val="0"/>
      <w:marRight w:val="0"/>
      <w:marTop w:val="0"/>
      <w:marBottom w:val="0"/>
      <w:divBdr>
        <w:top w:val="none" w:sz="0" w:space="0" w:color="auto"/>
        <w:left w:val="none" w:sz="0" w:space="0" w:color="auto"/>
        <w:bottom w:val="none" w:sz="0" w:space="0" w:color="auto"/>
        <w:right w:val="none" w:sz="0" w:space="0" w:color="auto"/>
      </w:divBdr>
    </w:div>
    <w:div w:id="68622118">
      <w:marLeft w:val="0"/>
      <w:marRight w:val="0"/>
      <w:marTop w:val="0"/>
      <w:marBottom w:val="0"/>
      <w:divBdr>
        <w:top w:val="none" w:sz="0" w:space="0" w:color="auto"/>
        <w:left w:val="none" w:sz="0" w:space="0" w:color="auto"/>
        <w:bottom w:val="none" w:sz="0" w:space="0" w:color="auto"/>
        <w:right w:val="none" w:sz="0" w:space="0" w:color="auto"/>
      </w:divBdr>
    </w:div>
    <w:div w:id="68622119">
      <w:marLeft w:val="0"/>
      <w:marRight w:val="0"/>
      <w:marTop w:val="0"/>
      <w:marBottom w:val="0"/>
      <w:divBdr>
        <w:top w:val="none" w:sz="0" w:space="0" w:color="auto"/>
        <w:left w:val="none" w:sz="0" w:space="0" w:color="auto"/>
        <w:bottom w:val="none" w:sz="0" w:space="0" w:color="auto"/>
        <w:right w:val="none" w:sz="0" w:space="0" w:color="auto"/>
      </w:divBdr>
    </w:div>
    <w:div w:id="68622120">
      <w:marLeft w:val="0"/>
      <w:marRight w:val="0"/>
      <w:marTop w:val="0"/>
      <w:marBottom w:val="0"/>
      <w:divBdr>
        <w:top w:val="none" w:sz="0" w:space="0" w:color="auto"/>
        <w:left w:val="none" w:sz="0" w:space="0" w:color="auto"/>
        <w:bottom w:val="none" w:sz="0" w:space="0" w:color="auto"/>
        <w:right w:val="none" w:sz="0" w:space="0" w:color="auto"/>
      </w:divBdr>
    </w:div>
    <w:div w:id="68622121">
      <w:marLeft w:val="0"/>
      <w:marRight w:val="0"/>
      <w:marTop w:val="0"/>
      <w:marBottom w:val="0"/>
      <w:divBdr>
        <w:top w:val="none" w:sz="0" w:space="0" w:color="auto"/>
        <w:left w:val="none" w:sz="0" w:space="0" w:color="auto"/>
        <w:bottom w:val="none" w:sz="0" w:space="0" w:color="auto"/>
        <w:right w:val="none" w:sz="0" w:space="0" w:color="auto"/>
      </w:divBdr>
    </w:div>
    <w:div w:id="68622122">
      <w:marLeft w:val="0"/>
      <w:marRight w:val="0"/>
      <w:marTop w:val="0"/>
      <w:marBottom w:val="0"/>
      <w:divBdr>
        <w:top w:val="none" w:sz="0" w:space="0" w:color="auto"/>
        <w:left w:val="none" w:sz="0" w:space="0" w:color="auto"/>
        <w:bottom w:val="none" w:sz="0" w:space="0" w:color="auto"/>
        <w:right w:val="none" w:sz="0" w:space="0" w:color="auto"/>
      </w:divBdr>
    </w:div>
    <w:div w:id="68622123">
      <w:marLeft w:val="0"/>
      <w:marRight w:val="0"/>
      <w:marTop w:val="0"/>
      <w:marBottom w:val="0"/>
      <w:divBdr>
        <w:top w:val="none" w:sz="0" w:space="0" w:color="auto"/>
        <w:left w:val="none" w:sz="0" w:space="0" w:color="auto"/>
        <w:bottom w:val="none" w:sz="0" w:space="0" w:color="auto"/>
        <w:right w:val="none" w:sz="0" w:space="0" w:color="auto"/>
      </w:divBdr>
    </w:div>
    <w:div w:id="68622124">
      <w:marLeft w:val="0"/>
      <w:marRight w:val="0"/>
      <w:marTop w:val="0"/>
      <w:marBottom w:val="0"/>
      <w:divBdr>
        <w:top w:val="none" w:sz="0" w:space="0" w:color="auto"/>
        <w:left w:val="none" w:sz="0" w:space="0" w:color="auto"/>
        <w:bottom w:val="none" w:sz="0" w:space="0" w:color="auto"/>
        <w:right w:val="none" w:sz="0" w:space="0" w:color="auto"/>
      </w:divBdr>
    </w:div>
    <w:div w:id="68622125">
      <w:marLeft w:val="0"/>
      <w:marRight w:val="0"/>
      <w:marTop w:val="0"/>
      <w:marBottom w:val="0"/>
      <w:divBdr>
        <w:top w:val="none" w:sz="0" w:space="0" w:color="auto"/>
        <w:left w:val="none" w:sz="0" w:space="0" w:color="auto"/>
        <w:bottom w:val="none" w:sz="0" w:space="0" w:color="auto"/>
        <w:right w:val="none" w:sz="0" w:space="0" w:color="auto"/>
      </w:divBdr>
    </w:div>
    <w:div w:id="68622126">
      <w:marLeft w:val="0"/>
      <w:marRight w:val="0"/>
      <w:marTop w:val="0"/>
      <w:marBottom w:val="0"/>
      <w:divBdr>
        <w:top w:val="none" w:sz="0" w:space="0" w:color="auto"/>
        <w:left w:val="none" w:sz="0" w:space="0" w:color="auto"/>
        <w:bottom w:val="none" w:sz="0" w:space="0" w:color="auto"/>
        <w:right w:val="none" w:sz="0" w:space="0" w:color="auto"/>
      </w:divBdr>
    </w:div>
    <w:div w:id="68622127">
      <w:marLeft w:val="0"/>
      <w:marRight w:val="0"/>
      <w:marTop w:val="0"/>
      <w:marBottom w:val="0"/>
      <w:divBdr>
        <w:top w:val="none" w:sz="0" w:space="0" w:color="auto"/>
        <w:left w:val="none" w:sz="0" w:space="0" w:color="auto"/>
        <w:bottom w:val="none" w:sz="0" w:space="0" w:color="auto"/>
        <w:right w:val="none" w:sz="0" w:space="0" w:color="auto"/>
      </w:divBdr>
    </w:div>
    <w:div w:id="68622128">
      <w:marLeft w:val="0"/>
      <w:marRight w:val="0"/>
      <w:marTop w:val="0"/>
      <w:marBottom w:val="0"/>
      <w:divBdr>
        <w:top w:val="none" w:sz="0" w:space="0" w:color="auto"/>
        <w:left w:val="none" w:sz="0" w:space="0" w:color="auto"/>
        <w:bottom w:val="none" w:sz="0" w:space="0" w:color="auto"/>
        <w:right w:val="none" w:sz="0" w:space="0" w:color="auto"/>
      </w:divBdr>
    </w:div>
    <w:div w:id="68622129">
      <w:marLeft w:val="0"/>
      <w:marRight w:val="0"/>
      <w:marTop w:val="0"/>
      <w:marBottom w:val="0"/>
      <w:divBdr>
        <w:top w:val="none" w:sz="0" w:space="0" w:color="auto"/>
        <w:left w:val="none" w:sz="0" w:space="0" w:color="auto"/>
        <w:bottom w:val="none" w:sz="0" w:space="0" w:color="auto"/>
        <w:right w:val="none" w:sz="0" w:space="0" w:color="auto"/>
      </w:divBdr>
    </w:div>
    <w:div w:id="68622130">
      <w:marLeft w:val="0"/>
      <w:marRight w:val="0"/>
      <w:marTop w:val="0"/>
      <w:marBottom w:val="0"/>
      <w:divBdr>
        <w:top w:val="none" w:sz="0" w:space="0" w:color="auto"/>
        <w:left w:val="none" w:sz="0" w:space="0" w:color="auto"/>
        <w:bottom w:val="none" w:sz="0" w:space="0" w:color="auto"/>
        <w:right w:val="none" w:sz="0" w:space="0" w:color="auto"/>
      </w:divBdr>
    </w:div>
    <w:div w:id="68622131">
      <w:marLeft w:val="0"/>
      <w:marRight w:val="0"/>
      <w:marTop w:val="0"/>
      <w:marBottom w:val="0"/>
      <w:divBdr>
        <w:top w:val="none" w:sz="0" w:space="0" w:color="auto"/>
        <w:left w:val="none" w:sz="0" w:space="0" w:color="auto"/>
        <w:bottom w:val="none" w:sz="0" w:space="0" w:color="auto"/>
        <w:right w:val="none" w:sz="0" w:space="0" w:color="auto"/>
      </w:divBdr>
    </w:div>
    <w:div w:id="68622132">
      <w:marLeft w:val="0"/>
      <w:marRight w:val="0"/>
      <w:marTop w:val="0"/>
      <w:marBottom w:val="0"/>
      <w:divBdr>
        <w:top w:val="none" w:sz="0" w:space="0" w:color="auto"/>
        <w:left w:val="none" w:sz="0" w:space="0" w:color="auto"/>
        <w:bottom w:val="none" w:sz="0" w:space="0" w:color="auto"/>
        <w:right w:val="none" w:sz="0" w:space="0" w:color="auto"/>
      </w:divBdr>
    </w:div>
    <w:div w:id="68622133">
      <w:marLeft w:val="0"/>
      <w:marRight w:val="0"/>
      <w:marTop w:val="0"/>
      <w:marBottom w:val="0"/>
      <w:divBdr>
        <w:top w:val="none" w:sz="0" w:space="0" w:color="auto"/>
        <w:left w:val="none" w:sz="0" w:space="0" w:color="auto"/>
        <w:bottom w:val="none" w:sz="0" w:space="0" w:color="auto"/>
        <w:right w:val="none" w:sz="0" w:space="0" w:color="auto"/>
      </w:divBdr>
    </w:div>
    <w:div w:id="68622134">
      <w:marLeft w:val="0"/>
      <w:marRight w:val="0"/>
      <w:marTop w:val="0"/>
      <w:marBottom w:val="0"/>
      <w:divBdr>
        <w:top w:val="none" w:sz="0" w:space="0" w:color="auto"/>
        <w:left w:val="none" w:sz="0" w:space="0" w:color="auto"/>
        <w:bottom w:val="none" w:sz="0" w:space="0" w:color="auto"/>
        <w:right w:val="none" w:sz="0" w:space="0" w:color="auto"/>
      </w:divBdr>
    </w:div>
    <w:div w:id="68622135">
      <w:marLeft w:val="0"/>
      <w:marRight w:val="0"/>
      <w:marTop w:val="0"/>
      <w:marBottom w:val="0"/>
      <w:divBdr>
        <w:top w:val="none" w:sz="0" w:space="0" w:color="auto"/>
        <w:left w:val="none" w:sz="0" w:space="0" w:color="auto"/>
        <w:bottom w:val="none" w:sz="0" w:space="0" w:color="auto"/>
        <w:right w:val="none" w:sz="0" w:space="0" w:color="auto"/>
      </w:divBdr>
    </w:div>
    <w:div w:id="68622136">
      <w:marLeft w:val="0"/>
      <w:marRight w:val="0"/>
      <w:marTop w:val="0"/>
      <w:marBottom w:val="0"/>
      <w:divBdr>
        <w:top w:val="none" w:sz="0" w:space="0" w:color="auto"/>
        <w:left w:val="none" w:sz="0" w:space="0" w:color="auto"/>
        <w:bottom w:val="none" w:sz="0" w:space="0" w:color="auto"/>
        <w:right w:val="none" w:sz="0" w:space="0" w:color="auto"/>
      </w:divBdr>
    </w:div>
    <w:div w:id="68622137">
      <w:marLeft w:val="0"/>
      <w:marRight w:val="0"/>
      <w:marTop w:val="0"/>
      <w:marBottom w:val="0"/>
      <w:divBdr>
        <w:top w:val="none" w:sz="0" w:space="0" w:color="auto"/>
        <w:left w:val="none" w:sz="0" w:space="0" w:color="auto"/>
        <w:bottom w:val="none" w:sz="0" w:space="0" w:color="auto"/>
        <w:right w:val="none" w:sz="0" w:space="0" w:color="auto"/>
      </w:divBdr>
    </w:div>
    <w:div w:id="68622138">
      <w:marLeft w:val="0"/>
      <w:marRight w:val="0"/>
      <w:marTop w:val="0"/>
      <w:marBottom w:val="0"/>
      <w:divBdr>
        <w:top w:val="none" w:sz="0" w:space="0" w:color="auto"/>
        <w:left w:val="none" w:sz="0" w:space="0" w:color="auto"/>
        <w:bottom w:val="none" w:sz="0" w:space="0" w:color="auto"/>
        <w:right w:val="none" w:sz="0" w:space="0" w:color="auto"/>
      </w:divBdr>
    </w:div>
    <w:div w:id="68622139">
      <w:marLeft w:val="0"/>
      <w:marRight w:val="0"/>
      <w:marTop w:val="0"/>
      <w:marBottom w:val="0"/>
      <w:divBdr>
        <w:top w:val="none" w:sz="0" w:space="0" w:color="auto"/>
        <w:left w:val="none" w:sz="0" w:space="0" w:color="auto"/>
        <w:bottom w:val="none" w:sz="0" w:space="0" w:color="auto"/>
        <w:right w:val="none" w:sz="0" w:space="0" w:color="auto"/>
      </w:divBdr>
    </w:div>
    <w:div w:id="68622140">
      <w:marLeft w:val="0"/>
      <w:marRight w:val="0"/>
      <w:marTop w:val="0"/>
      <w:marBottom w:val="0"/>
      <w:divBdr>
        <w:top w:val="none" w:sz="0" w:space="0" w:color="auto"/>
        <w:left w:val="none" w:sz="0" w:space="0" w:color="auto"/>
        <w:bottom w:val="none" w:sz="0" w:space="0" w:color="auto"/>
        <w:right w:val="none" w:sz="0" w:space="0" w:color="auto"/>
      </w:divBdr>
    </w:div>
    <w:div w:id="68622141">
      <w:marLeft w:val="0"/>
      <w:marRight w:val="0"/>
      <w:marTop w:val="0"/>
      <w:marBottom w:val="0"/>
      <w:divBdr>
        <w:top w:val="none" w:sz="0" w:space="0" w:color="auto"/>
        <w:left w:val="none" w:sz="0" w:space="0" w:color="auto"/>
        <w:bottom w:val="none" w:sz="0" w:space="0" w:color="auto"/>
        <w:right w:val="none" w:sz="0" w:space="0" w:color="auto"/>
      </w:divBdr>
    </w:div>
    <w:div w:id="68622142">
      <w:marLeft w:val="0"/>
      <w:marRight w:val="0"/>
      <w:marTop w:val="0"/>
      <w:marBottom w:val="0"/>
      <w:divBdr>
        <w:top w:val="none" w:sz="0" w:space="0" w:color="auto"/>
        <w:left w:val="none" w:sz="0" w:space="0" w:color="auto"/>
        <w:bottom w:val="none" w:sz="0" w:space="0" w:color="auto"/>
        <w:right w:val="none" w:sz="0" w:space="0" w:color="auto"/>
      </w:divBdr>
    </w:div>
    <w:div w:id="68622143">
      <w:marLeft w:val="0"/>
      <w:marRight w:val="0"/>
      <w:marTop w:val="0"/>
      <w:marBottom w:val="0"/>
      <w:divBdr>
        <w:top w:val="none" w:sz="0" w:space="0" w:color="auto"/>
        <w:left w:val="none" w:sz="0" w:space="0" w:color="auto"/>
        <w:bottom w:val="none" w:sz="0" w:space="0" w:color="auto"/>
        <w:right w:val="none" w:sz="0" w:space="0" w:color="auto"/>
      </w:divBdr>
    </w:div>
    <w:div w:id="68622144">
      <w:marLeft w:val="0"/>
      <w:marRight w:val="0"/>
      <w:marTop w:val="0"/>
      <w:marBottom w:val="0"/>
      <w:divBdr>
        <w:top w:val="none" w:sz="0" w:space="0" w:color="auto"/>
        <w:left w:val="none" w:sz="0" w:space="0" w:color="auto"/>
        <w:bottom w:val="none" w:sz="0" w:space="0" w:color="auto"/>
        <w:right w:val="none" w:sz="0" w:space="0" w:color="auto"/>
      </w:divBdr>
    </w:div>
    <w:div w:id="68622145">
      <w:marLeft w:val="0"/>
      <w:marRight w:val="0"/>
      <w:marTop w:val="0"/>
      <w:marBottom w:val="0"/>
      <w:divBdr>
        <w:top w:val="none" w:sz="0" w:space="0" w:color="auto"/>
        <w:left w:val="none" w:sz="0" w:space="0" w:color="auto"/>
        <w:bottom w:val="none" w:sz="0" w:space="0" w:color="auto"/>
        <w:right w:val="none" w:sz="0" w:space="0" w:color="auto"/>
      </w:divBdr>
    </w:div>
    <w:div w:id="68622146">
      <w:marLeft w:val="0"/>
      <w:marRight w:val="0"/>
      <w:marTop w:val="0"/>
      <w:marBottom w:val="0"/>
      <w:divBdr>
        <w:top w:val="none" w:sz="0" w:space="0" w:color="auto"/>
        <w:left w:val="none" w:sz="0" w:space="0" w:color="auto"/>
        <w:bottom w:val="none" w:sz="0" w:space="0" w:color="auto"/>
        <w:right w:val="none" w:sz="0" w:space="0" w:color="auto"/>
      </w:divBdr>
    </w:div>
    <w:div w:id="68622147">
      <w:marLeft w:val="0"/>
      <w:marRight w:val="0"/>
      <w:marTop w:val="0"/>
      <w:marBottom w:val="0"/>
      <w:divBdr>
        <w:top w:val="none" w:sz="0" w:space="0" w:color="auto"/>
        <w:left w:val="none" w:sz="0" w:space="0" w:color="auto"/>
        <w:bottom w:val="none" w:sz="0" w:space="0" w:color="auto"/>
        <w:right w:val="none" w:sz="0" w:space="0" w:color="auto"/>
      </w:divBdr>
    </w:div>
    <w:div w:id="68622148">
      <w:marLeft w:val="0"/>
      <w:marRight w:val="0"/>
      <w:marTop w:val="0"/>
      <w:marBottom w:val="0"/>
      <w:divBdr>
        <w:top w:val="none" w:sz="0" w:space="0" w:color="auto"/>
        <w:left w:val="none" w:sz="0" w:space="0" w:color="auto"/>
        <w:bottom w:val="none" w:sz="0" w:space="0" w:color="auto"/>
        <w:right w:val="none" w:sz="0" w:space="0" w:color="auto"/>
      </w:divBdr>
    </w:div>
    <w:div w:id="68622149">
      <w:marLeft w:val="0"/>
      <w:marRight w:val="0"/>
      <w:marTop w:val="0"/>
      <w:marBottom w:val="0"/>
      <w:divBdr>
        <w:top w:val="none" w:sz="0" w:space="0" w:color="auto"/>
        <w:left w:val="none" w:sz="0" w:space="0" w:color="auto"/>
        <w:bottom w:val="none" w:sz="0" w:space="0" w:color="auto"/>
        <w:right w:val="none" w:sz="0" w:space="0" w:color="auto"/>
      </w:divBdr>
    </w:div>
    <w:div w:id="68622150">
      <w:marLeft w:val="0"/>
      <w:marRight w:val="0"/>
      <w:marTop w:val="0"/>
      <w:marBottom w:val="0"/>
      <w:divBdr>
        <w:top w:val="none" w:sz="0" w:space="0" w:color="auto"/>
        <w:left w:val="none" w:sz="0" w:space="0" w:color="auto"/>
        <w:bottom w:val="none" w:sz="0" w:space="0" w:color="auto"/>
        <w:right w:val="none" w:sz="0" w:space="0" w:color="auto"/>
      </w:divBdr>
    </w:div>
    <w:div w:id="68622151">
      <w:marLeft w:val="0"/>
      <w:marRight w:val="0"/>
      <w:marTop w:val="0"/>
      <w:marBottom w:val="0"/>
      <w:divBdr>
        <w:top w:val="none" w:sz="0" w:space="0" w:color="auto"/>
        <w:left w:val="none" w:sz="0" w:space="0" w:color="auto"/>
        <w:bottom w:val="none" w:sz="0" w:space="0" w:color="auto"/>
        <w:right w:val="none" w:sz="0" w:space="0" w:color="auto"/>
      </w:divBdr>
    </w:div>
    <w:div w:id="68622152">
      <w:marLeft w:val="0"/>
      <w:marRight w:val="0"/>
      <w:marTop w:val="0"/>
      <w:marBottom w:val="0"/>
      <w:divBdr>
        <w:top w:val="none" w:sz="0" w:space="0" w:color="auto"/>
        <w:left w:val="none" w:sz="0" w:space="0" w:color="auto"/>
        <w:bottom w:val="none" w:sz="0" w:space="0" w:color="auto"/>
        <w:right w:val="none" w:sz="0" w:space="0" w:color="auto"/>
      </w:divBdr>
    </w:div>
    <w:div w:id="68622153">
      <w:marLeft w:val="0"/>
      <w:marRight w:val="0"/>
      <w:marTop w:val="0"/>
      <w:marBottom w:val="0"/>
      <w:divBdr>
        <w:top w:val="none" w:sz="0" w:space="0" w:color="auto"/>
        <w:left w:val="none" w:sz="0" w:space="0" w:color="auto"/>
        <w:bottom w:val="none" w:sz="0" w:space="0" w:color="auto"/>
        <w:right w:val="none" w:sz="0" w:space="0" w:color="auto"/>
      </w:divBdr>
    </w:div>
    <w:div w:id="68622154">
      <w:marLeft w:val="0"/>
      <w:marRight w:val="0"/>
      <w:marTop w:val="0"/>
      <w:marBottom w:val="0"/>
      <w:divBdr>
        <w:top w:val="none" w:sz="0" w:space="0" w:color="auto"/>
        <w:left w:val="none" w:sz="0" w:space="0" w:color="auto"/>
        <w:bottom w:val="none" w:sz="0" w:space="0" w:color="auto"/>
        <w:right w:val="none" w:sz="0" w:space="0" w:color="auto"/>
      </w:divBdr>
    </w:div>
    <w:div w:id="68622155">
      <w:marLeft w:val="0"/>
      <w:marRight w:val="0"/>
      <w:marTop w:val="0"/>
      <w:marBottom w:val="0"/>
      <w:divBdr>
        <w:top w:val="none" w:sz="0" w:space="0" w:color="auto"/>
        <w:left w:val="none" w:sz="0" w:space="0" w:color="auto"/>
        <w:bottom w:val="none" w:sz="0" w:space="0" w:color="auto"/>
        <w:right w:val="none" w:sz="0" w:space="0" w:color="auto"/>
      </w:divBdr>
    </w:div>
    <w:div w:id="68622156">
      <w:marLeft w:val="0"/>
      <w:marRight w:val="0"/>
      <w:marTop w:val="0"/>
      <w:marBottom w:val="0"/>
      <w:divBdr>
        <w:top w:val="none" w:sz="0" w:space="0" w:color="auto"/>
        <w:left w:val="none" w:sz="0" w:space="0" w:color="auto"/>
        <w:bottom w:val="none" w:sz="0" w:space="0" w:color="auto"/>
        <w:right w:val="none" w:sz="0" w:space="0" w:color="auto"/>
      </w:divBdr>
    </w:div>
    <w:div w:id="68622157">
      <w:marLeft w:val="0"/>
      <w:marRight w:val="0"/>
      <w:marTop w:val="0"/>
      <w:marBottom w:val="0"/>
      <w:divBdr>
        <w:top w:val="none" w:sz="0" w:space="0" w:color="auto"/>
        <w:left w:val="none" w:sz="0" w:space="0" w:color="auto"/>
        <w:bottom w:val="none" w:sz="0" w:space="0" w:color="auto"/>
        <w:right w:val="none" w:sz="0" w:space="0" w:color="auto"/>
      </w:divBdr>
    </w:div>
    <w:div w:id="68622158">
      <w:marLeft w:val="0"/>
      <w:marRight w:val="0"/>
      <w:marTop w:val="0"/>
      <w:marBottom w:val="0"/>
      <w:divBdr>
        <w:top w:val="none" w:sz="0" w:space="0" w:color="auto"/>
        <w:left w:val="none" w:sz="0" w:space="0" w:color="auto"/>
        <w:bottom w:val="none" w:sz="0" w:space="0" w:color="auto"/>
        <w:right w:val="none" w:sz="0" w:space="0" w:color="auto"/>
      </w:divBdr>
    </w:div>
    <w:div w:id="68622159">
      <w:marLeft w:val="0"/>
      <w:marRight w:val="0"/>
      <w:marTop w:val="0"/>
      <w:marBottom w:val="0"/>
      <w:divBdr>
        <w:top w:val="none" w:sz="0" w:space="0" w:color="auto"/>
        <w:left w:val="none" w:sz="0" w:space="0" w:color="auto"/>
        <w:bottom w:val="none" w:sz="0" w:space="0" w:color="auto"/>
        <w:right w:val="none" w:sz="0" w:space="0" w:color="auto"/>
      </w:divBdr>
    </w:div>
    <w:div w:id="68622160">
      <w:marLeft w:val="0"/>
      <w:marRight w:val="0"/>
      <w:marTop w:val="0"/>
      <w:marBottom w:val="0"/>
      <w:divBdr>
        <w:top w:val="none" w:sz="0" w:space="0" w:color="auto"/>
        <w:left w:val="none" w:sz="0" w:space="0" w:color="auto"/>
        <w:bottom w:val="none" w:sz="0" w:space="0" w:color="auto"/>
        <w:right w:val="none" w:sz="0" w:space="0" w:color="auto"/>
      </w:divBdr>
    </w:div>
    <w:div w:id="68622161">
      <w:marLeft w:val="0"/>
      <w:marRight w:val="0"/>
      <w:marTop w:val="0"/>
      <w:marBottom w:val="0"/>
      <w:divBdr>
        <w:top w:val="none" w:sz="0" w:space="0" w:color="auto"/>
        <w:left w:val="none" w:sz="0" w:space="0" w:color="auto"/>
        <w:bottom w:val="none" w:sz="0" w:space="0" w:color="auto"/>
        <w:right w:val="none" w:sz="0" w:space="0" w:color="auto"/>
      </w:divBdr>
    </w:div>
    <w:div w:id="68622162">
      <w:marLeft w:val="0"/>
      <w:marRight w:val="0"/>
      <w:marTop w:val="0"/>
      <w:marBottom w:val="0"/>
      <w:divBdr>
        <w:top w:val="none" w:sz="0" w:space="0" w:color="auto"/>
        <w:left w:val="none" w:sz="0" w:space="0" w:color="auto"/>
        <w:bottom w:val="none" w:sz="0" w:space="0" w:color="auto"/>
        <w:right w:val="none" w:sz="0" w:space="0" w:color="auto"/>
      </w:divBdr>
    </w:div>
    <w:div w:id="68622163">
      <w:marLeft w:val="0"/>
      <w:marRight w:val="0"/>
      <w:marTop w:val="0"/>
      <w:marBottom w:val="0"/>
      <w:divBdr>
        <w:top w:val="none" w:sz="0" w:space="0" w:color="auto"/>
        <w:left w:val="none" w:sz="0" w:space="0" w:color="auto"/>
        <w:bottom w:val="none" w:sz="0" w:space="0" w:color="auto"/>
        <w:right w:val="none" w:sz="0" w:space="0" w:color="auto"/>
      </w:divBdr>
    </w:div>
    <w:div w:id="68622164">
      <w:marLeft w:val="0"/>
      <w:marRight w:val="0"/>
      <w:marTop w:val="0"/>
      <w:marBottom w:val="0"/>
      <w:divBdr>
        <w:top w:val="none" w:sz="0" w:space="0" w:color="auto"/>
        <w:left w:val="none" w:sz="0" w:space="0" w:color="auto"/>
        <w:bottom w:val="none" w:sz="0" w:space="0" w:color="auto"/>
        <w:right w:val="none" w:sz="0" w:space="0" w:color="auto"/>
      </w:divBdr>
    </w:div>
    <w:div w:id="68622165">
      <w:marLeft w:val="0"/>
      <w:marRight w:val="0"/>
      <w:marTop w:val="0"/>
      <w:marBottom w:val="0"/>
      <w:divBdr>
        <w:top w:val="none" w:sz="0" w:space="0" w:color="auto"/>
        <w:left w:val="none" w:sz="0" w:space="0" w:color="auto"/>
        <w:bottom w:val="none" w:sz="0" w:space="0" w:color="auto"/>
        <w:right w:val="none" w:sz="0" w:space="0" w:color="auto"/>
      </w:divBdr>
    </w:div>
    <w:div w:id="68622166">
      <w:marLeft w:val="0"/>
      <w:marRight w:val="0"/>
      <w:marTop w:val="0"/>
      <w:marBottom w:val="0"/>
      <w:divBdr>
        <w:top w:val="none" w:sz="0" w:space="0" w:color="auto"/>
        <w:left w:val="none" w:sz="0" w:space="0" w:color="auto"/>
        <w:bottom w:val="none" w:sz="0" w:space="0" w:color="auto"/>
        <w:right w:val="none" w:sz="0" w:space="0" w:color="auto"/>
      </w:divBdr>
    </w:div>
    <w:div w:id="68622167">
      <w:marLeft w:val="0"/>
      <w:marRight w:val="0"/>
      <w:marTop w:val="0"/>
      <w:marBottom w:val="0"/>
      <w:divBdr>
        <w:top w:val="none" w:sz="0" w:space="0" w:color="auto"/>
        <w:left w:val="none" w:sz="0" w:space="0" w:color="auto"/>
        <w:bottom w:val="none" w:sz="0" w:space="0" w:color="auto"/>
        <w:right w:val="none" w:sz="0" w:space="0" w:color="auto"/>
      </w:divBdr>
    </w:div>
    <w:div w:id="68622168">
      <w:marLeft w:val="0"/>
      <w:marRight w:val="0"/>
      <w:marTop w:val="0"/>
      <w:marBottom w:val="0"/>
      <w:divBdr>
        <w:top w:val="none" w:sz="0" w:space="0" w:color="auto"/>
        <w:left w:val="none" w:sz="0" w:space="0" w:color="auto"/>
        <w:bottom w:val="none" w:sz="0" w:space="0" w:color="auto"/>
        <w:right w:val="none" w:sz="0" w:space="0" w:color="auto"/>
      </w:divBdr>
    </w:div>
    <w:div w:id="68622169">
      <w:marLeft w:val="0"/>
      <w:marRight w:val="0"/>
      <w:marTop w:val="0"/>
      <w:marBottom w:val="0"/>
      <w:divBdr>
        <w:top w:val="none" w:sz="0" w:space="0" w:color="auto"/>
        <w:left w:val="none" w:sz="0" w:space="0" w:color="auto"/>
        <w:bottom w:val="none" w:sz="0" w:space="0" w:color="auto"/>
        <w:right w:val="none" w:sz="0" w:space="0" w:color="auto"/>
      </w:divBdr>
    </w:div>
    <w:div w:id="68622170">
      <w:marLeft w:val="0"/>
      <w:marRight w:val="0"/>
      <w:marTop w:val="0"/>
      <w:marBottom w:val="0"/>
      <w:divBdr>
        <w:top w:val="none" w:sz="0" w:space="0" w:color="auto"/>
        <w:left w:val="none" w:sz="0" w:space="0" w:color="auto"/>
        <w:bottom w:val="none" w:sz="0" w:space="0" w:color="auto"/>
        <w:right w:val="none" w:sz="0" w:space="0" w:color="auto"/>
      </w:divBdr>
    </w:div>
    <w:div w:id="68622171">
      <w:marLeft w:val="0"/>
      <w:marRight w:val="0"/>
      <w:marTop w:val="0"/>
      <w:marBottom w:val="0"/>
      <w:divBdr>
        <w:top w:val="none" w:sz="0" w:space="0" w:color="auto"/>
        <w:left w:val="none" w:sz="0" w:space="0" w:color="auto"/>
        <w:bottom w:val="none" w:sz="0" w:space="0" w:color="auto"/>
        <w:right w:val="none" w:sz="0" w:space="0" w:color="auto"/>
      </w:divBdr>
    </w:div>
    <w:div w:id="68622172">
      <w:marLeft w:val="0"/>
      <w:marRight w:val="0"/>
      <w:marTop w:val="0"/>
      <w:marBottom w:val="0"/>
      <w:divBdr>
        <w:top w:val="none" w:sz="0" w:space="0" w:color="auto"/>
        <w:left w:val="none" w:sz="0" w:space="0" w:color="auto"/>
        <w:bottom w:val="none" w:sz="0" w:space="0" w:color="auto"/>
        <w:right w:val="none" w:sz="0" w:space="0" w:color="auto"/>
      </w:divBdr>
    </w:div>
    <w:div w:id="68622173">
      <w:marLeft w:val="0"/>
      <w:marRight w:val="0"/>
      <w:marTop w:val="0"/>
      <w:marBottom w:val="0"/>
      <w:divBdr>
        <w:top w:val="none" w:sz="0" w:space="0" w:color="auto"/>
        <w:left w:val="none" w:sz="0" w:space="0" w:color="auto"/>
        <w:bottom w:val="none" w:sz="0" w:space="0" w:color="auto"/>
        <w:right w:val="none" w:sz="0" w:space="0" w:color="auto"/>
      </w:divBdr>
    </w:div>
    <w:div w:id="68622174">
      <w:marLeft w:val="0"/>
      <w:marRight w:val="0"/>
      <w:marTop w:val="0"/>
      <w:marBottom w:val="0"/>
      <w:divBdr>
        <w:top w:val="none" w:sz="0" w:space="0" w:color="auto"/>
        <w:left w:val="none" w:sz="0" w:space="0" w:color="auto"/>
        <w:bottom w:val="none" w:sz="0" w:space="0" w:color="auto"/>
        <w:right w:val="none" w:sz="0" w:space="0" w:color="auto"/>
      </w:divBdr>
    </w:div>
    <w:div w:id="68622175">
      <w:marLeft w:val="0"/>
      <w:marRight w:val="0"/>
      <w:marTop w:val="0"/>
      <w:marBottom w:val="0"/>
      <w:divBdr>
        <w:top w:val="none" w:sz="0" w:space="0" w:color="auto"/>
        <w:left w:val="none" w:sz="0" w:space="0" w:color="auto"/>
        <w:bottom w:val="none" w:sz="0" w:space="0" w:color="auto"/>
        <w:right w:val="none" w:sz="0" w:space="0" w:color="auto"/>
      </w:divBdr>
    </w:div>
    <w:div w:id="68622176">
      <w:marLeft w:val="0"/>
      <w:marRight w:val="0"/>
      <w:marTop w:val="0"/>
      <w:marBottom w:val="0"/>
      <w:divBdr>
        <w:top w:val="none" w:sz="0" w:space="0" w:color="auto"/>
        <w:left w:val="none" w:sz="0" w:space="0" w:color="auto"/>
        <w:bottom w:val="none" w:sz="0" w:space="0" w:color="auto"/>
        <w:right w:val="none" w:sz="0" w:space="0" w:color="auto"/>
      </w:divBdr>
    </w:div>
    <w:div w:id="68622177">
      <w:marLeft w:val="0"/>
      <w:marRight w:val="0"/>
      <w:marTop w:val="0"/>
      <w:marBottom w:val="0"/>
      <w:divBdr>
        <w:top w:val="none" w:sz="0" w:space="0" w:color="auto"/>
        <w:left w:val="none" w:sz="0" w:space="0" w:color="auto"/>
        <w:bottom w:val="none" w:sz="0" w:space="0" w:color="auto"/>
        <w:right w:val="none" w:sz="0" w:space="0" w:color="auto"/>
      </w:divBdr>
    </w:div>
    <w:div w:id="68622178">
      <w:marLeft w:val="0"/>
      <w:marRight w:val="0"/>
      <w:marTop w:val="0"/>
      <w:marBottom w:val="0"/>
      <w:divBdr>
        <w:top w:val="none" w:sz="0" w:space="0" w:color="auto"/>
        <w:left w:val="none" w:sz="0" w:space="0" w:color="auto"/>
        <w:bottom w:val="none" w:sz="0" w:space="0" w:color="auto"/>
        <w:right w:val="none" w:sz="0" w:space="0" w:color="auto"/>
      </w:divBdr>
    </w:div>
    <w:div w:id="68622179">
      <w:marLeft w:val="0"/>
      <w:marRight w:val="0"/>
      <w:marTop w:val="0"/>
      <w:marBottom w:val="0"/>
      <w:divBdr>
        <w:top w:val="none" w:sz="0" w:space="0" w:color="auto"/>
        <w:left w:val="none" w:sz="0" w:space="0" w:color="auto"/>
        <w:bottom w:val="none" w:sz="0" w:space="0" w:color="auto"/>
        <w:right w:val="none" w:sz="0" w:space="0" w:color="auto"/>
      </w:divBdr>
    </w:div>
    <w:div w:id="68622180">
      <w:marLeft w:val="0"/>
      <w:marRight w:val="0"/>
      <w:marTop w:val="0"/>
      <w:marBottom w:val="0"/>
      <w:divBdr>
        <w:top w:val="none" w:sz="0" w:space="0" w:color="auto"/>
        <w:left w:val="none" w:sz="0" w:space="0" w:color="auto"/>
        <w:bottom w:val="none" w:sz="0" w:space="0" w:color="auto"/>
        <w:right w:val="none" w:sz="0" w:space="0" w:color="auto"/>
      </w:divBdr>
    </w:div>
    <w:div w:id="68622181">
      <w:marLeft w:val="0"/>
      <w:marRight w:val="0"/>
      <w:marTop w:val="0"/>
      <w:marBottom w:val="0"/>
      <w:divBdr>
        <w:top w:val="none" w:sz="0" w:space="0" w:color="auto"/>
        <w:left w:val="none" w:sz="0" w:space="0" w:color="auto"/>
        <w:bottom w:val="none" w:sz="0" w:space="0" w:color="auto"/>
        <w:right w:val="none" w:sz="0" w:space="0" w:color="auto"/>
      </w:divBdr>
    </w:div>
    <w:div w:id="68622182">
      <w:marLeft w:val="0"/>
      <w:marRight w:val="0"/>
      <w:marTop w:val="0"/>
      <w:marBottom w:val="0"/>
      <w:divBdr>
        <w:top w:val="none" w:sz="0" w:space="0" w:color="auto"/>
        <w:left w:val="none" w:sz="0" w:space="0" w:color="auto"/>
        <w:bottom w:val="none" w:sz="0" w:space="0" w:color="auto"/>
        <w:right w:val="none" w:sz="0" w:space="0" w:color="auto"/>
      </w:divBdr>
    </w:div>
    <w:div w:id="68622183">
      <w:marLeft w:val="0"/>
      <w:marRight w:val="0"/>
      <w:marTop w:val="0"/>
      <w:marBottom w:val="0"/>
      <w:divBdr>
        <w:top w:val="none" w:sz="0" w:space="0" w:color="auto"/>
        <w:left w:val="none" w:sz="0" w:space="0" w:color="auto"/>
        <w:bottom w:val="none" w:sz="0" w:space="0" w:color="auto"/>
        <w:right w:val="none" w:sz="0" w:space="0" w:color="auto"/>
      </w:divBdr>
    </w:div>
    <w:div w:id="68622184">
      <w:marLeft w:val="0"/>
      <w:marRight w:val="0"/>
      <w:marTop w:val="0"/>
      <w:marBottom w:val="0"/>
      <w:divBdr>
        <w:top w:val="none" w:sz="0" w:space="0" w:color="auto"/>
        <w:left w:val="none" w:sz="0" w:space="0" w:color="auto"/>
        <w:bottom w:val="none" w:sz="0" w:space="0" w:color="auto"/>
        <w:right w:val="none" w:sz="0" w:space="0" w:color="auto"/>
      </w:divBdr>
    </w:div>
    <w:div w:id="68622185">
      <w:marLeft w:val="0"/>
      <w:marRight w:val="0"/>
      <w:marTop w:val="0"/>
      <w:marBottom w:val="0"/>
      <w:divBdr>
        <w:top w:val="none" w:sz="0" w:space="0" w:color="auto"/>
        <w:left w:val="none" w:sz="0" w:space="0" w:color="auto"/>
        <w:bottom w:val="none" w:sz="0" w:space="0" w:color="auto"/>
        <w:right w:val="none" w:sz="0" w:space="0" w:color="auto"/>
      </w:divBdr>
    </w:div>
    <w:div w:id="68622186">
      <w:marLeft w:val="0"/>
      <w:marRight w:val="0"/>
      <w:marTop w:val="0"/>
      <w:marBottom w:val="0"/>
      <w:divBdr>
        <w:top w:val="none" w:sz="0" w:space="0" w:color="auto"/>
        <w:left w:val="none" w:sz="0" w:space="0" w:color="auto"/>
        <w:bottom w:val="none" w:sz="0" w:space="0" w:color="auto"/>
        <w:right w:val="none" w:sz="0" w:space="0" w:color="auto"/>
      </w:divBdr>
    </w:div>
    <w:div w:id="68622187">
      <w:marLeft w:val="0"/>
      <w:marRight w:val="0"/>
      <w:marTop w:val="0"/>
      <w:marBottom w:val="0"/>
      <w:divBdr>
        <w:top w:val="none" w:sz="0" w:space="0" w:color="auto"/>
        <w:left w:val="none" w:sz="0" w:space="0" w:color="auto"/>
        <w:bottom w:val="none" w:sz="0" w:space="0" w:color="auto"/>
        <w:right w:val="none" w:sz="0" w:space="0" w:color="auto"/>
      </w:divBdr>
    </w:div>
    <w:div w:id="68622188">
      <w:marLeft w:val="0"/>
      <w:marRight w:val="0"/>
      <w:marTop w:val="0"/>
      <w:marBottom w:val="0"/>
      <w:divBdr>
        <w:top w:val="none" w:sz="0" w:space="0" w:color="auto"/>
        <w:left w:val="none" w:sz="0" w:space="0" w:color="auto"/>
        <w:bottom w:val="none" w:sz="0" w:space="0" w:color="auto"/>
        <w:right w:val="none" w:sz="0" w:space="0" w:color="auto"/>
      </w:divBdr>
    </w:div>
    <w:div w:id="68622189">
      <w:marLeft w:val="0"/>
      <w:marRight w:val="0"/>
      <w:marTop w:val="0"/>
      <w:marBottom w:val="0"/>
      <w:divBdr>
        <w:top w:val="none" w:sz="0" w:space="0" w:color="auto"/>
        <w:left w:val="none" w:sz="0" w:space="0" w:color="auto"/>
        <w:bottom w:val="none" w:sz="0" w:space="0" w:color="auto"/>
        <w:right w:val="none" w:sz="0" w:space="0" w:color="auto"/>
      </w:divBdr>
    </w:div>
    <w:div w:id="68622190">
      <w:marLeft w:val="0"/>
      <w:marRight w:val="0"/>
      <w:marTop w:val="0"/>
      <w:marBottom w:val="0"/>
      <w:divBdr>
        <w:top w:val="none" w:sz="0" w:space="0" w:color="auto"/>
        <w:left w:val="none" w:sz="0" w:space="0" w:color="auto"/>
        <w:bottom w:val="none" w:sz="0" w:space="0" w:color="auto"/>
        <w:right w:val="none" w:sz="0" w:space="0" w:color="auto"/>
      </w:divBdr>
    </w:div>
    <w:div w:id="68622191">
      <w:marLeft w:val="0"/>
      <w:marRight w:val="0"/>
      <w:marTop w:val="0"/>
      <w:marBottom w:val="0"/>
      <w:divBdr>
        <w:top w:val="none" w:sz="0" w:space="0" w:color="auto"/>
        <w:left w:val="none" w:sz="0" w:space="0" w:color="auto"/>
        <w:bottom w:val="none" w:sz="0" w:space="0" w:color="auto"/>
        <w:right w:val="none" w:sz="0" w:space="0" w:color="auto"/>
      </w:divBdr>
    </w:div>
    <w:div w:id="68622192">
      <w:marLeft w:val="0"/>
      <w:marRight w:val="0"/>
      <w:marTop w:val="0"/>
      <w:marBottom w:val="0"/>
      <w:divBdr>
        <w:top w:val="none" w:sz="0" w:space="0" w:color="auto"/>
        <w:left w:val="none" w:sz="0" w:space="0" w:color="auto"/>
        <w:bottom w:val="none" w:sz="0" w:space="0" w:color="auto"/>
        <w:right w:val="none" w:sz="0" w:space="0" w:color="auto"/>
      </w:divBdr>
    </w:div>
    <w:div w:id="68622193">
      <w:marLeft w:val="0"/>
      <w:marRight w:val="0"/>
      <w:marTop w:val="0"/>
      <w:marBottom w:val="0"/>
      <w:divBdr>
        <w:top w:val="none" w:sz="0" w:space="0" w:color="auto"/>
        <w:left w:val="none" w:sz="0" w:space="0" w:color="auto"/>
        <w:bottom w:val="none" w:sz="0" w:space="0" w:color="auto"/>
        <w:right w:val="none" w:sz="0" w:space="0" w:color="auto"/>
      </w:divBdr>
    </w:div>
    <w:div w:id="68622194">
      <w:marLeft w:val="0"/>
      <w:marRight w:val="0"/>
      <w:marTop w:val="0"/>
      <w:marBottom w:val="0"/>
      <w:divBdr>
        <w:top w:val="none" w:sz="0" w:space="0" w:color="auto"/>
        <w:left w:val="none" w:sz="0" w:space="0" w:color="auto"/>
        <w:bottom w:val="none" w:sz="0" w:space="0" w:color="auto"/>
        <w:right w:val="none" w:sz="0" w:space="0" w:color="auto"/>
      </w:divBdr>
    </w:div>
    <w:div w:id="68622195">
      <w:marLeft w:val="0"/>
      <w:marRight w:val="0"/>
      <w:marTop w:val="0"/>
      <w:marBottom w:val="0"/>
      <w:divBdr>
        <w:top w:val="none" w:sz="0" w:space="0" w:color="auto"/>
        <w:left w:val="none" w:sz="0" w:space="0" w:color="auto"/>
        <w:bottom w:val="none" w:sz="0" w:space="0" w:color="auto"/>
        <w:right w:val="none" w:sz="0" w:space="0" w:color="auto"/>
      </w:divBdr>
    </w:div>
    <w:div w:id="68622196">
      <w:marLeft w:val="0"/>
      <w:marRight w:val="0"/>
      <w:marTop w:val="0"/>
      <w:marBottom w:val="0"/>
      <w:divBdr>
        <w:top w:val="none" w:sz="0" w:space="0" w:color="auto"/>
        <w:left w:val="none" w:sz="0" w:space="0" w:color="auto"/>
        <w:bottom w:val="none" w:sz="0" w:space="0" w:color="auto"/>
        <w:right w:val="none" w:sz="0" w:space="0" w:color="auto"/>
      </w:divBdr>
    </w:div>
    <w:div w:id="68622197">
      <w:marLeft w:val="0"/>
      <w:marRight w:val="0"/>
      <w:marTop w:val="0"/>
      <w:marBottom w:val="0"/>
      <w:divBdr>
        <w:top w:val="none" w:sz="0" w:space="0" w:color="auto"/>
        <w:left w:val="none" w:sz="0" w:space="0" w:color="auto"/>
        <w:bottom w:val="none" w:sz="0" w:space="0" w:color="auto"/>
        <w:right w:val="none" w:sz="0" w:space="0" w:color="auto"/>
      </w:divBdr>
    </w:div>
    <w:div w:id="68622198">
      <w:marLeft w:val="0"/>
      <w:marRight w:val="0"/>
      <w:marTop w:val="0"/>
      <w:marBottom w:val="0"/>
      <w:divBdr>
        <w:top w:val="none" w:sz="0" w:space="0" w:color="auto"/>
        <w:left w:val="none" w:sz="0" w:space="0" w:color="auto"/>
        <w:bottom w:val="none" w:sz="0" w:space="0" w:color="auto"/>
        <w:right w:val="none" w:sz="0" w:space="0" w:color="auto"/>
      </w:divBdr>
    </w:div>
    <w:div w:id="68622199">
      <w:marLeft w:val="0"/>
      <w:marRight w:val="0"/>
      <w:marTop w:val="0"/>
      <w:marBottom w:val="0"/>
      <w:divBdr>
        <w:top w:val="none" w:sz="0" w:space="0" w:color="auto"/>
        <w:left w:val="none" w:sz="0" w:space="0" w:color="auto"/>
        <w:bottom w:val="none" w:sz="0" w:space="0" w:color="auto"/>
        <w:right w:val="none" w:sz="0" w:space="0" w:color="auto"/>
      </w:divBdr>
    </w:div>
    <w:div w:id="68622200">
      <w:marLeft w:val="0"/>
      <w:marRight w:val="0"/>
      <w:marTop w:val="0"/>
      <w:marBottom w:val="0"/>
      <w:divBdr>
        <w:top w:val="none" w:sz="0" w:space="0" w:color="auto"/>
        <w:left w:val="none" w:sz="0" w:space="0" w:color="auto"/>
        <w:bottom w:val="none" w:sz="0" w:space="0" w:color="auto"/>
        <w:right w:val="none" w:sz="0" w:space="0" w:color="auto"/>
      </w:divBdr>
    </w:div>
    <w:div w:id="68622201">
      <w:marLeft w:val="0"/>
      <w:marRight w:val="0"/>
      <w:marTop w:val="0"/>
      <w:marBottom w:val="0"/>
      <w:divBdr>
        <w:top w:val="none" w:sz="0" w:space="0" w:color="auto"/>
        <w:left w:val="none" w:sz="0" w:space="0" w:color="auto"/>
        <w:bottom w:val="none" w:sz="0" w:space="0" w:color="auto"/>
        <w:right w:val="none" w:sz="0" w:space="0" w:color="auto"/>
      </w:divBdr>
    </w:div>
    <w:div w:id="68622202">
      <w:marLeft w:val="0"/>
      <w:marRight w:val="0"/>
      <w:marTop w:val="0"/>
      <w:marBottom w:val="0"/>
      <w:divBdr>
        <w:top w:val="none" w:sz="0" w:space="0" w:color="auto"/>
        <w:left w:val="none" w:sz="0" w:space="0" w:color="auto"/>
        <w:bottom w:val="none" w:sz="0" w:space="0" w:color="auto"/>
        <w:right w:val="none" w:sz="0" w:space="0" w:color="auto"/>
      </w:divBdr>
    </w:div>
    <w:div w:id="68622203">
      <w:marLeft w:val="0"/>
      <w:marRight w:val="0"/>
      <w:marTop w:val="0"/>
      <w:marBottom w:val="0"/>
      <w:divBdr>
        <w:top w:val="none" w:sz="0" w:space="0" w:color="auto"/>
        <w:left w:val="none" w:sz="0" w:space="0" w:color="auto"/>
        <w:bottom w:val="none" w:sz="0" w:space="0" w:color="auto"/>
        <w:right w:val="none" w:sz="0" w:space="0" w:color="auto"/>
      </w:divBdr>
    </w:div>
    <w:div w:id="68622204">
      <w:marLeft w:val="0"/>
      <w:marRight w:val="0"/>
      <w:marTop w:val="0"/>
      <w:marBottom w:val="0"/>
      <w:divBdr>
        <w:top w:val="none" w:sz="0" w:space="0" w:color="auto"/>
        <w:left w:val="none" w:sz="0" w:space="0" w:color="auto"/>
        <w:bottom w:val="none" w:sz="0" w:space="0" w:color="auto"/>
        <w:right w:val="none" w:sz="0" w:space="0" w:color="auto"/>
      </w:divBdr>
    </w:div>
    <w:div w:id="68622205">
      <w:marLeft w:val="0"/>
      <w:marRight w:val="0"/>
      <w:marTop w:val="0"/>
      <w:marBottom w:val="0"/>
      <w:divBdr>
        <w:top w:val="none" w:sz="0" w:space="0" w:color="auto"/>
        <w:left w:val="none" w:sz="0" w:space="0" w:color="auto"/>
        <w:bottom w:val="none" w:sz="0" w:space="0" w:color="auto"/>
        <w:right w:val="none" w:sz="0" w:space="0" w:color="auto"/>
      </w:divBdr>
    </w:div>
    <w:div w:id="68622206">
      <w:marLeft w:val="0"/>
      <w:marRight w:val="0"/>
      <w:marTop w:val="0"/>
      <w:marBottom w:val="0"/>
      <w:divBdr>
        <w:top w:val="none" w:sz="0" w:space="0" w:color="auto"/>
        <w:left w:val="none" w:sz="0" w:space="0" w:color="auto"/>
        <w:bottom w:val="none" w:sz="0" w:space="0" w:color="auto"/>
        <w:right w:val="none" w:sz="0" w:space="0" w:color="auto"/>
      </w:divBdr>
    </w:div>
    <w:div w:id="68622207">
      <w:marLeft w:val="0"/>
      <w:marRight w:val="0"/>
      <w:marTop w:val="0"/>
      <w:marBottom w:val="0"/>
      <w:divBdr>
        <w:top w:val="none" w:sz="0" w:space="0" w:color="auto"/>
        <w:left w:val="none" w:sz="0" w:space="0" w:color="auto"/>
        <w:bottom w:val="none" w:sz="0" w:space="0" w:color="auto"/>
        <w:right w:val="none" w:sz="0" w:space="0" w:color="auto"/>
      </w:divBdr>
    </w:div>
    <w:div w:id="68622208">
      <w:marLeft w:val="0"/>
      <w:marRight w:val="0"/>
      <w:marTop w:val="0"/>
      <w:marBottom w:val="0"/>
      <w:divBdr>
        <w:top w:val="none" w:sz="0" w:space="0" w:color="auto"/>
        <w:left w:val="none" w:sz="0" w:space="0" w:color="auto"/>
        <w:bottom w:val="none" w:sz="0" w:space="0" w:color="auto"/>
        <w:right w:val="none" w:sz="0" w:space="0" w:color="auto"/>
      </w:divBdr>
    </w:div>
    <w:div w:id="68622209">
      <w:marLeft w:val="0"/>
      <w:marRight w:val="0"/>
      <w:marTop w:val="0"/>
      <w:marBottom w:val="0"/>
      <w:divBdr>
        <w:top w:val="none" w:sz="0" w:space="0" w:color="auto"/>
        <w:left w:val="none" w:sz="0" w:space="0" w:color="auto"/>
        <w:bottom w:val="none" w:sz="0" w:space="0" w:color="auto"/>
        <w:right w:val="none" w:sz="0" w:space="0" w:color="auto"/>
      </w:divBdr>
    </w:div>
    <w:div w:id="68622210">
      <w:marLeft w:val="0"/>
      <w:marRight w:val="0"/>
      <w:marTop w:val="0"/>
      <w:marBottom w:val="0"/>
      <w:divBdr>
        <w:top w:val="none" w:sz="0" w:space="0" w:color="auto"/>
        <w:left w:val="none" w:sz="0" w:space="0" w:color="auto"/>
        <w:bottom w:val="none" w:sz="0" w:space="0" w:color="auto"/>
        <w:right w:val="none" w:sz="0" w:space="0" w:color="auto"/>
      </w:divBdr>
    </w:div>
    <w:div w:id="68622211">
      <w:marLeft w:val="0"/>
      <w:marRight w:val="0"/>
      <w:marTop w:val="0"/>
      <w:marBottom w:val="0"/>
      <w:divBdr>
        <w:top w:val="none" w:sz="0" w:space="0" w:color="auto"/>
        <w:left w:val="none" w:sz="0" w:space="0" w:color="auto"/>
        <w:bottom w:val="none" w:sz="0" w:space="0" w:color="auto"/>
        <w:right w:val="none" w:sz="0" w:space="0" w:color="auto"/>
      </w:divBdr>
    </w:div>
    <w:div w:id="68622212">
      <w:marLeft w:val="0"/>
      <w:marRight w:val="0"/>
      <w:marTop w:val="0"/>
      <w:marBottom w:val="0"/>
      <w:divBdr>
        <w:top w:val="none" w:sz="0" w:space="0" w:color="auto"/>
        <w:left w:val="none" w:sz="0" w:space="0" w:color="auto"/>
        <w:bottom w:val="none" w:sz="0" w:space="0" w:color="auto"/>
        <w:right w:val="none" w:sz="0" w:space="0" w:color="auto"/>
      </w:divBdr>
    </w:div>
    <w:div w:id="68622213">
      <w:marLeft w:val="0"/>
      <w:marRight w:val="0"/>
      <w:marTop w:val="0"/>
      <w:marBottom w:val="0"/>
      <w:divBdr>
        <w:top w:val="none" w:sz="0" w:space="0" w:color="auto"/>
        <w:left w:val="none" w:sz="0" w:space="0" w:color="auto"/>
        <w:bottom w:val="none" w:sz="0" w:space="0" w:color="auto"/>
        <w:right w:val="none" w:sz="0" w:space="0" w:color="auto"/>
      </w:divBdr>
    </w:div>
    <w:div w:id="68622214">
      <w:marLeft w:val="0"/>
      <w:marRight w:val="0"/>
      <w:marTop w:val="0"/>
      <w:marBottom w:val="0"/>
      <w:divBdr>
        <w:top w:val="none" w:sz="0" w:space="0" w:color="auto"/>
        <w:left w:val="none" w:sz="0" w:space="0" w:color="auto"/>
        <w:bottom w:val="none" w:sz="0" w:space="0" w:color="auto"/>
        <w:right w:val="none" w:sz="0" w:space="0" w:color="auto"/>
      </w:divBdr>
    </w:div>
    <w:div w:id="68622215">
      <w:marLeft w:val="0"/>
      <w:marRight w:val="0"/>
      <w:marTop w:val="0"/>
      <w:marBottom w:val="0"/>
      <w:divBdr>
        <w:top w:val="none" w:sz="0" w:space="0" w:color="auto"/>
        <w:left w:val="none" w:sz="0" w:space="0" w:color="auto"/>
        <w:bottom w:val="none" w:sz="0" w:space="0" w:color="auto"/>
        <w:right w:val="none" w:sz="0" w:space="0" w:color="auto"/>
      </w:divBdr>
    </w:div>
    <w:div w:id="68622216">
      <w:marLeft w:val="0"/>
      <w:marRight w:val="0"/>
      <w:marTop w:val="0"/>
      <w:marBottom w:val="0"/>
      <w:divBdr>
        <w:top w:val="none" w:sz="0" w:space="0" w:color="auto"/>
        <w:left w:val="none" w:sz="0" w:space="0" w:color="auto"/>
        <w:bottom w:val="none" w:sz="0" w:space="0" w:color="auto"/>
        <w:right w:val="none" w:sz="0" w:space="0" w:color="auto"/>
      </w:divBdr>
    </w:div>
    <w:div w:id="68622217">
      <w:marLeft w:val="0"/>
      <w:marRight w:val="0"/>
      <w:marTop w:val="0"/>
      <w:marBottom w:val="0"/>
      <w:divBdr>
        <w:top w:val="none" w:sz="0" w:space="0" w:color="auto"/>
        <w:left w:val="none" w:sz="0" w:space="0" w:color="auto"/>
        <w:bottom w:val="none" w:sz="0" w:space="0" w:color="auto"/>
        <w:right w:val="none" w:sz="0" w:space="0" w:color="auto"/>
      </w:divBdr>
    </w:div>
    <w:div w:id="68622218">
      <w:marLeft w:val="0"/>
      <w:marRight w:val="0"/>
      <w:marTop w:val="0"/>
      <w:marBottom w:val="0"/>
      <w:divBdr>
        <w:top w:val="none" w:sz="0" w:space="0" w:color="auto"/>
        <w:left w:val="none" w:sz="0" w:space="0" w:color="auto"/>
        <w:bottom w:val="none" w:sz="0" w:space="0" w:color="auto"/>
        <w:right w:val="none" w:sz="0" w:space="0" w:color="auto"/>
      </w:divBdr>
    </w:div>
    <w:div w:id="68622219">
      <w:marLeft w:val="0"/>
      <w:marRight w:val="0"/>
      <w:marTop w:val="0"/>
      <w:marBottom w:val="0"/>
      <w:divBdr>
        <w:top w:val="none" w:sz="0" w:space="0" w:color="auto"/>
        <w:left w:val="none" w:sz="0" w:space="0" w:color="auto"/>
        <w:bottom w:val="none" w:sz="0" w:space="0" w:color="auto"/>
        <w:right w:val="none" w:sz="0" w:space="0" w:color="auto"/>
      </w:divBdr>
    </w:div>
    <w:div w:id="68622220">
      <w:marLeft w:val="0"/>
      <w:marRight w:val="0"/>
      <w:marTop w:val="0"/>
      <w:marBottom w:val="0"/>
      <w:divBdr>
        <w:top w:val="none" w:sz="0" w:space="0" w:color="auto"/>
        <w:left w:val="none" w:sz="0" w:space="0" w:color="auto"/>
        <w:bottom w:val="none" w:sz="0" w:space="0" w:color="auto"/>
        <w:right w:val="none" w:sz="0" w:space="0" w:color="auto"/>
      </w:divBdr>
    </w:div>
    <w:div w:id="68622221">
      <w:marLeft w:val="0"/>
      <w:marRight w:val="0"/>
      <w:marTop w:val="0"/>
      <w:marBottom w:val="0"/>
      <w:divBdr>
        <w:top w:val="none" w:sz="0" w:space="0" w:color="auto"/>
        <w:left w:val="none" w:sz="0" w:space="0" w:color="auto"/>
        <w:bottom w:val="none" w:sz="0" w:space="0" w:color="auto"/>
        <w:right w:val="none" w:sz="0" w:space="0" w:color="auto"/>
      </w:divBdr>
    </w:div>
    <w:div w:id="68622222">
      <w:marLeft w:val="0"/>
      <w:marRight w:val="0"/>
      <w:marTop w:val="0"/>
      <w:marBottom w:val="0"/>
      <w:divBdr>
        <w:top w:val="none" w:sz="0" w:space="0" w:color="auto"/>
        <w:left w:val="none" w:sz="0" w:space="0" w:color="auto"/>
        <w:bottom w:val="none" w:sz="0" w:space="0" w:color="auto"/>
        <w:right w:val="none" w:sz="0" w:space="0" w:color="auto"/>
      </w:divBdr>
    </w:div>
    <w:div w:id="68622223">
      <w:marLeft w:val="0"/>
      <w:marRight w:val="0"/>
      <w:marTop w:val="0"/>
      <w:marBottom w:val="0"/>
      <w:divBdr>
        <w:top w:val="none" w:sz="0" w:space="0" w:color="auto"/>
        <w:left w:val="none" w:sz="0" w:space="0" w:color="auto"/>
        <w:bottom w:val="none" w:sz="0" w:space="0" w:color="auto"/>
        <w:right w:val="none" w:sz="0" w:space="0" w:color="auto"/>
      </w:divBdr>
    </w:div>
    <w:div w:id="68622224">
      <w:marLeft w:val="0"/>
      <w:marRight w:val="0"/>
      <w:marTop w:val="0"/>
      <w:marBottom w:val="0"/>
      <w:divBdr>
        <w:top w:val="none" w:sz="0" w:space="0" w:color="auto"/>
        <w:left w:val="none" w:sz="0" w:space="0" w:color="auto"/>
        <w:bottom w:val="none" w:sz="0" w:space="0" w:color="auto"/>
        <w:right w:val="none" w:sz="0" w:space="0" w:color="auto"/>
      </w:divBdr>
    </w:div>
    <w:div w:id="68622225">
      <w:marLeft w:val="0"/>
      <w:marRight w:val="0"/>
      <w:marTop w:val="0"/>
      <w:marBottom w:val="0"/>
      <w:divBdr>
        <w:top w:val="none" w:sz="0" w:space="0" w:color="auto"/>
        <w:left w:val="none" w:sz="0" w:space="0" w:color="auto"/>
        <w:bottom w:val="none" w:sz="0" w:space="0" w:color="auto"/>
        <w:right w:val="none" w:sz="0" w:space="0" w:color="auto"/>
      </w:divBdr>
    </w:div>
    <w:div w:id="68622226">
      <w:marLeft w:val="0"/>
      <w:marRight w:val="0"/>
      <w:marTop w:val="0"/>
      <w:marBottom w:val="0"/>
      <w:divBdr>
        <w:top w:val="none" w:sz="0" w:space="0" w:color="auto"/>
        <w:left w:val="none" w:sz="0" w:space="0" w:color="auto"/>
        <w:bottom w:val="none" w:sz="0" w:space="0" w:color="auto"/>
        <w:right w:val="none" w:sz="0" w:space="0" w:color="auto"/>
      </w:divBdr>
    </w:div>
    <w:div w:id="68622227">
      <w:marLeft w:val="0"/>
      <w:marRight w:val="0"/>
      <w:marTop w:val="0"/>
      <w:marBottom w:val="0"/>
      <w:divBdr>
        <w:top w:val="none" w:sz="0" w:space="0" w:color="auto"/>
        <w:left w:val="none" w:sz="0" w:space="0" w:color="auto"/>
        <w:bottom w:val="none" w:sz="0" w:space="0" w:color="auto"/>
        <w:right w:val="none" w:sz="0" w:space="0" w:color="auto"/>
      </w:divBdr>
    </w:div>
    <w:div w:id="68622228">
      <w:marLeft w:val="0"/>
      <w:marRight w:val="0"/>
      <w:marTop w:val="0"/>
      <w:marBottom w:val="0"/>
      <w:divBdr>
        <w:top w:val="none" w:sz="0" w:space="0" w:color="auto"/>
        <w:left w:val="none" w:sz="0" w:space="0" w:color="auto"/>
        <w:bottom w:val="none" w:sz="0" w:space="0" w:color="auto"/>
        <w:right w:val="none" w:sz="0" w:space="0" w:color="auto"/>
      </w:divBdr>
    </w:div>
    <w:div w:id="68622229">
      <w:marLeft w:val="0"/>
      <w:marRight w:val="0"/>
      <w:marTop w:val="0"/>
      <w:marBottom w:val="0"/>
      <w:divBdr>
        <w:top w:val="none" w:sz="0" w:space="0" w:color="auto"/>
        <w:left w:val="none" w:sz="0" w:space="0" w:color="auto"/>
        <w:bottom w:val="none" w:sz="0" w:space="0" w:color="auto"/>
        <w:right w:val="none" w:sz="0" w:space="0" w:color="auto"/>
      </w:divBdr>
    </w:div>
    <w:div w:id="68622230">
      <w:marLeft w:val="0"/>
      <w:marRight w:val="0"/>
      <w:marTop w:val="0"/>
      <w:marBottom w:val="0"/>
      <w:divBdr>
        <w:top w:val="none" w:sz="0" w:space="0" w:color="auto"/>
        <w:left w:val="none" w:sz="0" w:space="0" w:color="auto"/>
        <w:bottom w:val="none" w:sz="0" w:space="0" w:color="auto"/>
        <w:right w:val="none" w:sz="0" w:space="0" w:color="auto"/>
      </w:divBdr>
    </w:div>
    <w:div w:id="68622231">
      <w:marLeft w:val="0"/>
      <w:marRight w:val="0"/>
      <w:marTop w:val="0"/>
      <w:marBottom w:val="0"/>
      <w:divBdr>
        <w:top w:val="none" w:sz="0" w:space="0" w:color="auto"/>
        <w:left w:val="none" w:sz="0" w:space="0" w:color="auto"/>
        <w:bottom w:val="none" w:sz="0" w:space="0" w:color="auto"/>
        <w:right w:val="none" w:sz="0" w:space="0" w:color="auto"/>
      </w:divBdr>
    </w:div>
    <w:div w:id="68622232">
      <w:marLeft w:val="0"/>
      <w:marRight w:val="0"/>
      <w:marTop w:val="0"/>
      <w:marBottom w:val="0"/>
      <w:divBdr>
        <w:top w:val="none" w:sz="0" w:space="0" w:color="auto"/>
        <w:left w:val="none" w:sz="0" w:space="0" w:color="auto"/>
        <w:bottom w:val="none" w:sz="0" w:space="0" w:color="auto"/>
        <w:right w:val="none" w:sz="0" w:space="0" w:color="auto"/>
      </w:divBdr>
    </w:div>
    <w:div w:id="68622233">
      <w:marLeft w:val="0"/>
      <w:marRight w:val="0"/>
      <w:marTop w:val="0"/>
      <w:marBottom w:val="0"/>
      <w:divBdr>
        <w:top w:val="none" w:sz="0" w:space="0" w:color="auto"/>
        <w:left w:val="none" w:sz="0" w:space="0" w:color="auto"/>
        <w:bottom w:val="none" w:sz="0" w:space="0" w:color="auto"/>
        <w:right w:val="none" w:sz="0" w:space="0" w:color="auto"/>
      </w:divBdr>
    </w:div>
    <w:div w:id="68622234">
      <w:marLeft w:val="0"/>
      <w:marRight w:val="0"/>
      <w:marTop w:val="0"/>
      <w:marBottom w:val="0"/>
      <w:divBdr>
        <w:top w:val="none" w:sz="0" w:space="0" w:color="auto"/>
        <w:left w:val="none" w:sz="0" w:space="0" w:color="auto"/>
        <w:bottom w:val="none" w:sz="0" w:space="0" w:color="auto"/>
        <w:right w:val="none" w:sz="0" w:space="0" w:color="auto"/>
      </w:divBdr>
    </w:div>
    <w:div w:id="68622235">
      <w:marLeft w:val="0"/>
      <w:marRight w:val="0"/>
      <w:marTop w:val="0"/>
      <w:marBottom w:val="0"/>
      <w:divBdr>
        <w:top w:val="none" w:sz="0" w:space="0" w:color="auto"/>
        <w:left w:val="none" w:sz="0" w:space="0" w:color="auto"/>
        <w:bottom w:val="none" w:sz="0" w:space="0" w:color="auto"/>
        <w:right w:val="none" w:sz="0" w:space="0" w:color="auto"/>
      </w:divBdr>
    </w:div>
    <w:div w:id="68622236">
      <w:marLeft w:val="0"/>
      <w:marRight w:val="0"/>
      <w:marTop w:val="0"/>
      <w:marBottom w:val="0"/>
      <w:divBdr>
        <w:top w:val="none" w:sz="0" w:space="0" w:color="auto"/>
        <w:left w:val="none" w:sz="0" w:space="0" w:color="auto"/>
        <w:bottom w:val="none" w:sz="0" w:space="0" w:color="auto"/>
        <w:right w:val="none" w:sz="0" w:space="0" w:color="auto"/>
      </w:divBdr>
    </w:div>
    <w:div w:id="68622237">
      <w:marLeft w:val="0"/>
      <w:marRight w:val="0"/>
      <w:marTop w:val="0"/>
      <w:marBottom w:val="0"/>
      <w:divBdr>
        <w:top w:val="none" w:sz="0" w:space="0" w:color="auto"/>
        <w:left w:val="none" w:sz="0" w:space="0" w:color="auto"/>
        <w:bottom w:val="none" w:sz="0" w:space="0" w:color="auto"/>
        <w:right w:val="none" w:sz="0" w:space="0" w:color="auto"/>
      </w:divBdr>
    </w:div>
    <w:div w:id="68622238">
      <w:marLeft w:val="0"/>
      <w:marRight w:val="0"/>
      <w:marTop w:val="0"/>
      <w:marBottom w:val="0"/>
      <w:divBdr>
        <w:top w:val="none" w:sz="0" w:space="0" w:color="auto"/>
        <w:left w:val="none" w:sz="0" w:space="0" w:color="auto"/>
        <w:bottom w:val="none" w:sz="0" w:space="0" w:color="auto"/>
        <w:right w:val="none" w:sz="0" w:space="0" w:color="auto"/>
      </w:divBdr>
    </w:div>
    <w:div w:id="68622239">
      <w:marLeft w:val="0"/>
      <w:marRight w:val="0"/>
      <w:marTop w:val="0"/>
      <w:marBottom w:val="0"/>
      <w:divBdr>
        <w:top w:val="none" w:sz="0" w:space="0" w:color="auto"/>
        <w:left w:val="none" w:sz="0" w:space="0" w:color="auto"/>
        <w:bottom w:val="none" w:sz="0" w:space="0" w:color="auto"/>
        <w:right w:val="none" w:sz="0" w:space="0" w:color="auto"/>
      </w:divBdr>
    </w:div>
    <w:div w:id="68622240">
      <w:marLeft w:val="0"/>
      <w:marRight w:val="0"/>
      <w:marTop w:val="0"/>
      <w:marBottom w:val="0"/>
      <w:divBdr>
        <w:top w:val="none" w:sz="0" w:space="0" w:color="auto"/>
        <w:left w:val="none" w:sz="0" w:space="0" w:color="auto"/>
        <w:bottom w:val="none" w:sz="0" w:space="0" w:color="auto"/>
        <w:right w:val="none" w:sz="0" w:space="0" w:color="auto"/>
      </w:divBdr>
    </w:div>
    <w:div w:id="68622241">
      <w:marLeft w:val="0"/>
      <w:marRight w:val="0"/>
      <w:marTop w:val="0"/>
      <w:marBottom w:val="0"/>
      <w:divBdr>
        <w:top w:val="none" w:sz="0" w:space="0" w:color="auto"/>
        <w:left w:val="none" w:sz="0" w:space="0" w:color="auto"/>
        <w:bottom w:val="none" w:sz="0" w:space="0" w:color="auto"/>
        <w:right w:val="none" w:sz="0" w:space="0" w:color="auto"/>
      </w:divBdr>
    </w:div>
    <w:div w:id="68622242">
      <w:marLeft w:val="0"/>
      <w:marRight w:val="0"/>
      <w:marTop w:val="0"/>
      <w:marBottom w:val="0"/>
      <w:divBdr>
        <w:top w:val="none" w:sz="0" w:space="0" w:color="auto"/>
        <w:left w:val="none" w:sz="0" w:space="0" w:color="auto"/>
        <w:bottom w:val="none" w:sz="0" w:space="0" w:color="auto"/>
        <w:right w:val="none" w:sz="0" w:space="0" w:color="auto"/>
      </w:divBdr>
    </w:div>
    <w:div w:id="68622243">
      <w:marLeft w:val="0"/>
      <w:marRight w:val="0"/>
      <w:marTop w:val="0"/>
      <w:marBottom w:val="0"/>
      <w:divBdr>
        <w:top w:val="none" w:sz="0" w:space="0" w:color="auto"/>
        <w:left w:val="none" w:sz="0" w:space="0" w:color="auto"/>
        <w:bottom w:val="none" w:sz="0" w:space="0" w:color="auto"/>
        <w:right w:val="none" w:sz="0" w:space="0" w:color="auto"/>
      </w:divBdr>
    </w:div>
    <w:div w:id="68622244">
      <w:marLeft w:val="0"/>
      <w:marRight w:val="0"/>
      <w:marTop w:val="0"/>
      <w:marBottom w:val="0"/>
      <w:divBdr>
        <w:top w:val="none" w:sz="0" w:space="0" w:color="auto"/>
        <w:left w:val="none" w:sz="0" w:space="0" w:color="auto"/>
        <w:bottom w:val="none" w:sz="0" w:space="0" w:color="auto"/>
        <w:right w:val="none" w:sz="0" w:space="0" w:color="auto"/>
      </w:divBdr>
    </w:div>
    <w:div w:id="68622245">
      <w:marLeft w:val="0"/>
      <w:marRight w:val="0"/>
      <w:marTop w:val="0"/>
      <w:marBottom w:val="0"/>
      <w:divBdr>
        <w:top w:val="none" w:sz="0" w:space="0" w:color="auto"/>
        <w:left w:val="none" w:sz="0" w:space="0" w:color="auto"/>
        <w:bottom w:val="none" w:sz="0" w:space="0" w:color="auto"/>
        <w:right w:val="none" w:sz="0" w:space="0" w:color="auto"/>
      </w:divBdr>
    </w:div>
    <w:div w:id="68622246">
      <w:marLeft w:val="0"/>
      <w:marRight w:val="0"/>
      <w:marTop w:val="0"/>
      <w:marBottom w:val="0"/>
      <w:divBdr>
        <w:top w:val="none" w:sz="0" w:space="0" w:color="auto"/>
        <w:left w:val="none" w:sz="0" w:space="0" w:color="auto"/>
        <w:bottom w:val="none" w:sz="0" w:space="0" w:color="auto"/>
        <w:right w:val="none" w:sz="0" w:space="0" w:color="auto"/>
      </w:divBdr>
    </w:div>
    <w:div w:id="68622247">
      <w:marLeft w:val="0"/>
      <w:marRight w:val="0"/>
      <w:marTop w:val="0"/>
      <w:marBottom w:val="0"/>
      <w:divBdr>
        <w:top w:val="none" w:sz="0" w:space="0" w:color="auto"/>
        <w:left w:val="none" w:sz="0" w:space="0" w:color="auto"/>
        <w:bottom w:val="none" w:sz="0" w:space="0" w:color="auto"/>
        <w:right w:val="none" w:sz="0" w:space="0" w:color="auto"/>
      </w:divBdr>
    </w:div>
    <w:div w:id="68622248">
      <w:marLeft w:val="0"/>
      <w:marRight w:val="0"/>
      <w:marTop w:val="0"/>
      <w:marBottom w:val="0"/>
      <w:divBdr>
        <w:top w:val="none" w:sz="0" w:space="0" w:color="auto"/>
        <w:left w:val="none" w:sz="0" w:space="0" w:color="auto"/>
        <w:bottom w:val="none" w:sz="0" w:space="0" w:color="auto"/>
        <w:right w:val="none" w:sz="0" w:space="0" w:color="auto"/>
      </w:divBdr>
    </w:div>
    <w:div w:id="68622249">
      <w:marLeft w:val="0"/>
      <w:marRight w:val="0"/>
      <w:marTop w:val="0"/>
      <w:marBottom w:val="0"/>
      <w:divBdr>
        <w:top w:val="none" w:sz="0" w:space="0" w:color="auto"/>
        <w:left w:val="none" w:sz="0" w:space="0" w:color="auto"/>
        <w:bottom w:val="none" w:sz="0" w:space="0" w:color="auto"/>
        <w:right w:val="none" w:sz="0" w:space="0" w:color="auto"/>
      </w:divBdr>
    </w:div>
    <w:div w:id="68622250">
      <w:marLeft w:val="0"/>
      <w:marRight w:val="0"/>
      <w:marTop w:val="0"/>
      <w:marBottom w:val="0"/>
      <w:divBdr>
        <w:top w:val="none" w:sz="0" w:space="0" w:color="auto"/>
        <w:left w:val="none" w:sz="0" w:space="0" w:color="auto"/>
        <w:bottom w:val="none" w:sz="0" w:space="0" w:color="auto"/>
        <w:right w:val="none" w:sz="0" w:space="0" w:color="auto"/>
      </w:divBdr>
    </w:div>
    <w:div w:id="68622251">
      <w:marLeft w:val="0"/>
      <w:marRight w:val="0"/>
      <w:marTop w:val="0"/>
      <w:marBottom w:val="0"/>
      <w:divBdr>
        <w:top w:val="none" w:sz="0" w:space="0" w:color="auto"/>
        <w:left w:val="none" w:sz="0" w:space="0" w:color="auto"/>
        <w:bottom w:val="none" w:sz="0" w:space="0" w:color="auto"/>
        <w:right w:val="none" w:sz="0" w:space="0" w:color="auto"/>
      </w:divBdr>
    </w:div>
    <w:div w:id="68622252">
      <w:marLeft w:val="0"/>
      <w:marRight w:val="0"/>
      <w:marTop w:val="0"/>
      <w:marBottom w:val="0"/>
      <w:divBdr>
        <w:top w:val="none" w:sz="0" w:space="0" w:color="auto"/>
        <w:left w:val="none" w:sz="0" w:space="0" w:color="auto"/>
        <w:bottom w:val="none" w:sz="0" w:space="0" w:color="auto"/>
        <w:right w:val="none" w:sz="0" w:space="0" w:color="auto"/>
      </w:divBdr>
    </w:div>
    <w:div w:id="68622253">
      <w:marLeft w:val="0"/>
      <w:marRight w:val="0"/>
      <w:marTop w:val="0"/>
      <w:marBottom w:val="0"/>
      <w:divBdr>
        <w:top w:val="none" w:sz="0" w:space="0" w:color="auto"/>
        <w:left w:val="none" w:sz="0" w:space="0" w:color="auto"/>
        <w:bottom w:val="none" w:sz="0" w:space="0" w:color="auto"/>
        <w:right w:val="none" w:sz="0" w:space="0" w:color="auto"/>
      </w:divBdr>
    </w:div>
    <w:div w:id="68622254">
      <w:marLeft w:val="0"/>
      <w:marRight w:val="0"/>
      <w:marTop w:val="0"/>
      <w:marBottom w:val="0"/>
      <w:divBdr>
        <w:top w:val="none" w:sz="0" w:space="0" w:color="auto"/>
        <w:left w:val="none" w:sz="0" w:space="0" w:color="auto"/>
        <w:bottom w:val="none" w:sz="0" w:space="0" w:color="auto"/>
        <w:right w:val="none" w:sz="0" w:space="0" w:color="auto"/>
      </w:divBdr>
    </w:div>
    <w:div w:id="68622255">
      <w:marLeft w:val="0"/>
      <w:marRight w:val="0"/>
      <w:marTop w:val="0"/>
      <w:marBottom w:val="0"/>
      <w:divBdr>
        <w:top w:val="none" w:sz="0" w:space="0" w:color="auto"/>
        <w:left w:val="none" w:sz="0" w:space="0" w:color="auto"/>
        <w:bottom w:val="none" w:sz="0" w:space="0" w:color="auto"/>
        <w:right w:val="none" w:sz="0" w:space="0" w:color="auto"/>
      </w:divBdr>
    </w:div>
    <w:div w:id="68622256">
      <w:marLeft w:val="0"/>
      <w:marRight w:val="0"/>
      <w:marTop w:val="0"/>
      <w:marBottom w:val="0"/>
      <w:divBdr>
        <w:top w:val="none" w:sz="0" w:space="0" w:color="auto"/>
        <w:left w:val="none" w:sz="0" w:space="0" w:color="auto"/>
        <w:bottom w:val="none" w:sz="0" w:space="0" w:color="auto"/>
        <w:right w:val="none" w:sz="0" w:space="0" w:color="auto"/>
      </w:divBdr>
    </w:div>
    <w:div w:id="68622257">
      <w:marLeft w:val="0"/>
      <w:marRight w:val="0"/>
      <w:marTop w:val="0"/>
      <w:marBottom w:val="0"/>
      <w:divBdr>
        <w:top w:val="none" w:sz="0" w:space="0" w:color="auto"/>
        <w:left w:val="none" w:sz="0" w:space="0" w:color="auto"/>
        <w:bottom w:val="none" w:sz="0" w:space="0" w:color="auto"/>
        <w:right w:val="none" w:sz="0" w:space="0" w:color="auto"/>
      </w:divBdr>
    </w:div>
    <w:div w:id="68622258">
      <w:marLeft w:val="0"/>
      <w:marRight w:val="0"/>
      <w:marTop w:val="0"/>
      <w:marBottom w:val="0"/>
      <w:divBdr>
        <w:top w:val="none" w:sz="0" w:space="0" w:color="auto"/>
        <w:left w:val="none" w:sz="0" w:space="0" w:color="auto"/>
        <w:bottom w:val="none" w:sz="0" w:space="0" w:color="auto"/>
        <w:right w:val="none" w:sz="0" w:space="0" w:color="auto"/>
      </w:divBdr>
    </w:div>
    <w:div w:id="68622259">
      <w:marLeft w:val="0"/>
      <w:marRight w:val="0"/>
      <w:marTop w:val="0"/>
      <w:marBottom w:val="0"/>
      <w:divBdr>
        <w:top w:val="none" w:sz="0" w:space="0" w:color="auto"/>
        <w:left w:val="none" w:sz="0" w:space="0" w:color="auto"/>
        <w:bottom w:val="none" w:sz="0" w:space="0" w:color="auto"/>
        <w:right w:val="none" w:sz="0" w:space="0" w:color="auto"/>
      </w:divBdr>
    </w:div>
    <w:div w:id="68622260">
      <w:marLeft w:val="0"/>
      <w:marRight w:val="0"/>
      <w:marTop w:val="0"/>
      <w:marBottom w:val="0"/>
      <w:divBdr>
        <w:top w:val="none" w:sz="0" w:space="0" w:color="auto"/>
        <w:left w:val="none" w:sz="0" w:space="0" w:color="auto"/>
        <w:bottom w:val="none" w:sz="0" w:space="0" w:color="auto"/>
        <w:right w:val="none" w:sz="0" w:space="0" w:color="auto"/>
      </w:divBdr>
    </w:div>
    <w:div w:id="68622261">
      <w:marLeft w:val="0"/>
      <w:marRight w:val="0"/>
      <w:marTop w:val="0"/>
      <w:marBottom w:val="0"/>
      <w:divBdr>
        <w:top w:val="none" w:sz="0" w:space="0" w:color="auto"/>
        <w:left w:val="none" w:sz="0" w:space="0" w:color="auto"/>
        <w:bottom w:val="none" w:sz="0" w:space="0" w:color="auto"/>
        <w:right w:val="none" w:sz="0" w:space="0" w:color="auto"/>
      </w:divBdr>
    </w:div>
    <w:div w:id="68622262">
      <w:marLeft w:val="0"/>
      <w:marRight w:val="0"/>
      <w:marTop w:val="0"/>
      <w:marBottom w:val="0"/>
      <w:divBdr>
        <w:top w:val="none" w:sz="0" w:space="0" w:color="auto"/>
        <w:left w:val="none" w:sz="0" w:space="0" w:color="auto"/>
        <w:bottom w:val="none" w:sz="0" w:space="0" w:color="auto"/>
        <w:right w:val="none" w:sz="0" w:space="0" w:color="auto"/>
      </w:divBdr>
    </w:div>
    <w:div w:id="68622263">
      <w:marLeft w:val="0"/>
      <w:marRight w:val="0"/>
      <w:marTop w:val="0"/>
      <w:marBottom w:val="0"/>
      <w:divBdr>
        <w:top w:val="none" w:sz="0" w:space="0" w:color="auto"/>
        <w:left w:val="none" w:sz="0" w:space="0" w:color="auto"/>
        <w:bottom w:val="none" w:sz="0" w:space="0" w:color="auto"/>
        <w:right w:val="none" w:sz="0" w:space="0" w:color="auto"/>
      </w:divBdr>
    </w:div>
    <w:div w:id="68622264">
      <w:marLeft w:val="0"/>
      <w:marRight w:val="0"/>
      <w:marTop w:val="0"/>
      <w:marBottom w:val="0"/>
      <w:divBdr>
        <w:top w:val="none" w:sz="0" w:space="0" w:color="auto"/>
        <w:left w:val="none" w:sz="0" w:space="0" w:color="auto"/>
        <w:bottom w:val="none" w:sz="0" w:space="0" w:color="auto"/>
        <w:right w:val="none" w:sz="0" w:space="0" w:color="auto"/>
      </w:divBdr>
    </w:div>
    <w:div w:id="68622265">
      <w:marLeft w:val="0"/>
      <w:marRight w:val="0"/>
      <w:marTop w:val="0"/>
      <w:marBottom w:val="0"/>
      <w:divBdr>
        <w:top w:val="none" w:sz="0" w:space="0" w:color="auto"/>
        <w:left w:val="none" w:sz="0" w:space="0" w:color="auto"/>
        <w:bottom w:val="none" w:sz="0" w:space="0" w:color="auto"/>
        <w:right w:val="none" w:sz="0" w:space="0" w:color="auto"/>
      </w:divBdr>
    </w:div>
    <w:div w:id="68622266">
      <w:marLeft w:val="0"/>
      <w:marRight w:val="0"/>
      <w:marTop w:val="0"/>
      <w:marBottom w:val="0"/>
      <w:divBdr>
        <w:top w:val="none" w:sz="0" w:space="0" w:color="auto"/>
        <w:left w:val="none" w:sz="0" w:space="0" w:color="auto"/>
        <w:bottom w:val="none" w:sz="0" w:space="0" w:color="auto"/>
        <w:right w:val="none" w:sz="0" w:space="0" w:color="auto"/>
      </w:divBdr>
    </w:div>
    <w:div w:id="68622267">
      <w:marLeft w:val="0"/>
      <w:marRight w:val="0"/>
      <w:marTop w:val="0"/>
      <w:marBottom w:val="0"/>
      <w:divBdr>
        <w:top w:val="none" w:sz="0" w:space="0" w:color="auto"/>
        <w:left w:val="none" w:sz="0" w:space="0" w:color="auto"/>
        <w:bottom w:val="none" w:sz="0" w:space="0" w:color="auto"/>
        <w:right w:val="none" w:sz="0" w:space="0" w:color="auto"/>
      </w:divBdr>
    </w:div>
    <w:div w:id="68622268">
      <w:marLeft w:val="0"/>
      <w:marRight w:val="0"/>
      <w:marTop w:val="0"/>
      <w:marBottom w:val="0"/>
      <w:divBdr>
        <w:top w:val="none" w:sz="0" w:space="0" w:color="auto"/>
        <w:left w:val="none" w:sz="0" w:space="0" w:color="auto"/>
        <w:bottom w:val="none" w:sz="0" w:space="0" w:color="auto"/>
        <w:right w:val="none" w:sz="0" w:space="0" w:color="auto"/>
      </w:divBdr>
    </w:div>
    <w:div w:id="68622269">
      <w:marLeft w:val="0"/>
      <w:marRight w:val="0"/>
      <w:marTop w:val="0"/>
      <w:marBottom w:val="0"/>
      <w:divBdr>
        <w:top w:val="none" w:sz="0" w:space="0" w:color="auto"/>
        <w:left w:val="none" w:sz="0" w:space="0" w:color="auto"/>
        <w:bottom w:val="none" w:sz="0" w:space="0" w:color="auto"/>
        <w:right w:val="none" w:sz="0" w:space="0" w:color="auto"/>
      </w:divBdr>
    </w:div>
    <w:div w:id="68622270">
      <w:marLeft w:val="0"/>
      <w:marRight w:val="0"/>
      <w:marTop w:val="0"/>
      <w:marBottom w:val="0"/>
      <w:divBdr>
        <w:top w:val="none" w:sz="0" w:space="0" w:color="auto"/>
        <w:left w:val="none" w:sz="0" w:space="0" w:color="auto"/>
        <w:bottom w:val="none" w:sz="0" w:space="0" w:color="auto"/>
        <w:right w:val="none" w:sz="0" w:space="0" w:color="auto"/>
      </w:divBdr>
    </w:div>
    <w:div w:id="68622271">
      <w:marLeft w:val="0"/>
      <w:marRight w:val="0"/>
      <w:marTop w:val="0"/>
      <w:marBottom w:val="0"/>
      <w:divBdr>
        <w:top w:val="none" w:sz="0" w:space="0" w:color="auto"/>
        <w:left w:val="none" w:sz="0" w:space="0" w:color="auto"/>
        <w:bottom w:val="none" w:sz="0" w:space="0" w:color="auto"/>
        <w:right w:val="none" w:sz="0" w:space="0" w:color="auto"/>
      </w:divBdr>
    </w:div>
    <w:div w:id="68622272">
      <w:marLeft w:val="0"/>
      <w:marRight w:val="0"/>
      <w:marTop w:val="0"/>
      <w:marBottom w:val="0"/>
      <w:divBdr>
        <w:top w:val="none" w:sz="0" w:space="0" w:color="auto"/>
        <w:left w:val="none" w:sz="0" w:space="0" w:color="auto"/>
        <w:bottom w:val="none" w:sz="0" w:space="0" w:color="auto"/>
        <w:right w:val="none" w:sz="0" w:space="0" w:color="auto"/>
      </w:divBdr>
    </w:div>
    <w:div w:id="68622273">
      <w:marLeft w:val="0"/>
      <w:marRight w:val="0"/>
      <w:marTop w:val="0"/>
      <w:marBottom w:val="0"/>
      <w:divBdr>
        <w:top w:val="none" w:sz="0" w:space="0" w:color="auto"/>
        <w:left w:val="none" w:sz="0" w:space="0" w:color="auto"/>
        <w:bottom w:val="none" w:sz="0" w:space="0" w:color="auto"/>
        <w:right w:val="none" w:sz="0" w:space="0" w:color="auto"/>
      </w:divBdr>
    </w:div>
    <w:div w:id="68622274">
      <w:marLeft w:val="0"/>
      <w:marRight w:val="0"/>
      <w:marTop w:val="0"/>
      <w:marBottom w:val="0"/>
      <w:divBdr>
        <w:top w:val="none" w:sz="0" w:space="0" w:color="auto"/>
        <w:left w:val="none" w:sz="0" w:space="0" w:color="auto"/>
        <w:bottom w:val="none" w:sz="0" w:space="0" w:color="auto"/>
        <w:right w:val="none" w:sz="0" w:space="0" w:color="auto"/>
      </w:divBdr>
    </w:div>
    <w:div w:id="68622275">
      <w:marLeft w:val="0"/>
      <w:marRight w:val="0"/>
      <w:marTop w:val="0"/>
      <w:marBottom w:val="0"/>
      <w:divBdr>
        <w:top w:val="none" w:sz="0" w:space="0" w:color="auto"/>
        <w:left w:val="none" w:sz="0" w:space="0" w:color="auto"/>
        <w:bottom w:val="none" w:sz="0" w:space="0" w:color="auto"/>
        <w:right w:val="none" w:sz="0" w:space="0" w:color="auto"/>
      </w:divBdr>
    </w:div>
    <w:div w:id="68622276">
      <w:marLeft w:val="0"/>
      <w:marRight w:val="0"/>
      <w:marTop w:val="0"/>
      <w:marBottom w:val="0"/>
      <w:divBdr>
        <w:top w:val="none" w:sz="0" w:space="0" w:color="auto"/>
        <w:left w:val="none" w:sz="0" w:space="0" w:color="auto"/>
        <w:bottom w:val="none" w:sz="0" w:space="0" w:color="auto"/>
        <w:right w:val="none" w:sz="0" w:space="0" w:color="auto"/>
      </w:divBdr>
    </w:div>
    <w:div w:id="68622277">
      <w:marLeft w:val="0"/>
      <w:marRight w:val="0"/>
      <w:marTop w:val="0"/>
      <w:marBottom w:val="0"/>
      <w:divBdr>
        <w:top w:val="none" w:sz="0" w:space="0" w:color="auto"/>
        <w:left w:val="none" w:sz="0" w:space="0" w:color="auto"/>
        <w:bottom w:val="none" w:sz="0" w:space="0" w:color="auto"/>
        <w:right w:val="none" w:sz="0" w:space="0" w:color="auto"/>
      </w:divBdr>
    </w:div>
    <w:div w:id="68622278">
      <w:marLeft w:val="0"/>
      <w:marRight w:val="0"/>
      <w:marTop w:val="0"/>
      <w:marBottom w:val="0"/>
      <w:divBdr>
        <w:top w:val="none" w:sz="0" w:space="0" w:color="auto"/>
        <w:left w:val="none" w:sz="0" w:space="0" w:color="auto"/>
        <w:bottom w:val="none" w:sz="0" w:space="0" w:color="auto"/>
        <w:right w:val="none" w:sz="0" w:space="0" w:color="auto"/>
      </w:divBdr>
    </w:div>
    <w:div w:id="68622279">
      <w:marLeft w:val="0"/>
      <w:marRight w:val="0"/>
      <w:marTop w:val="0"/>
      <w:marBottom w:val="0"/>
      <w:divBdr>
        <w:top w:val="none" w:sz="0" w:space="0" w:color="auto"/>
        <w:left w:val="none" w:sz="0" w:space="0" w:color="auto"/>
        <w:bottom w:val="none" w:sz="0" w:space="0" w:color="auto"/>
        <w:right w:val="none" w:sz="0" w:space="0" w:color="auto"/>
      </w:divBdr>
    </w:div>
    <w:div w:id="68622280">
      <w:marLeft w:val="0"/>
      <w:marRight w:val="0"/>
      <w:marTop w:val="0"/>
      <w:marBottom w:val="0"/>
      <w:divBdr>
        <w:top w:val="none" w:sz="0" w:space="0" w:color="auto"/>
        <w:left w:val="none" w:sz="0" w:space="0" w:color="auto"/>
        <w:bottom w:val="none" w:sz="0" w:space="0" w:color="auto"/>
        <w:right w:val="none" w:sz="0" w:space="0" w:color="auto"/>
      </w:divBdr>
    </w:div>
    <w:div w:id="68622281">
      <w:marLeft w:val="0"/>
      <w:marRight w:val="0"/>
      <w:marTop w:val="0"/>
      <w:marBottom w:val="0"/>
      <w:divBdr>
        <w:top w:val="none" w:sz="0" w:space="0" w:color="auto"/>
        <w:left w:val="none" w:sz="0" w:space="0" w:color="auto"/>
        <w:bottom w:val="none" w:sz="0" w:space="0" w:color="auto"/>
        <w:right w:val="none" w:sz="0" w:space="0" w:color="auto"/>
      </w:divBdr>
    </w:div>
    <w:div w:id="68622282">
      <w:marLeft w:val="0"/>
      <w:marRight w:val="0"/>
      <w:marTop w:val="0"/>
      <w:marBottom w:val="0"/>
      <w:divBdr>
        <w:top w:val="none" w:sz="0" w:space="0" w:color="auto"/>
        <w:left w:val="none" w:sz="0" w:space="0" w:color="auto"/>
        <w:bottom w:val="none" w:sz="0" w:space="0" w:color="auto"/>
        <w:right w:val="none" w:sz="0" w:space="0" w:color="auto"/>
      </w:divBdr>
    </w:div>
    <w:div w:id="68622283">
      <w:marLeft w:val="0"/>
      <w:marRight w:val="0"/>
      <w:marTop w:val="0"/>
      <w:marBottom w:val="0"/>
      <w:divBdr>
        <w:top w:val="none" w:sz="0" w:space="0" w:color="auto"/>
        <w:left w:val="none" w:sz="0" w:space="0" w:color="auto"/>
        <w:bottom w:val="none" w:sz="0" w:space="0" w:color="auto"/>
        <w:right w:val="none" w:sz="0" w:space="0" w:color="auto"/>
      </w:divBdr>
    </w:div>
    <w:div w:id="68622284">
      <w:marLeft w:val="0"/>
      <w:marRight w:val="0"/>
      <w:marTop w:val="0"/>
      <w:marBottom w:val="0"/>
      <w:divBdr>
        <w:top w:val="none" w:sz="0" w:space="0" w:color="auto"/>
        <w:left w:val="none" w:sz="0" w:space="0" w:color="auto"/>
        <w:bottom w:val="none" w:sz="0" w:space="0" w:color="auto"/>
        <w:right w:val="none" w:sz="0" w:space="0" w:color="auto"/>
      </w:divBdr>
    </w:div>
    <w:div w:id="68622285">
      <w:marLeft w:val="0"/>
      <w:marRight w:val="0"/>
      <w:marTop w:val="0"/>
      <w:marBottom w:val="0"/>
      <w:divBdr>
        <w:top w:val="none" w:sz="0" w:space="0" w:color="auto"/>
        <w:left w:val="none" w:sz="0" w:space="0" w:color="auto"/>
        <w:bottom w:val="none" w:sz="0" w:space="0" w:color="auto"/>
        <w:right w:val="none" w:sz="0" w:space="0" w:color="auto"/>
      </w:divBdr>
    </w:div>
    <w:div w:id="68622286">
      <w:marLeft w:val="0"/>
      <w:marRight w:val="0"/>
      <w:marTop w:val="0"/>
      <w:marBottom w:val="0"/>
      <w:divBdr>
        <w:top w:val="none" w:sz="0" w:space="0" w:color="auto"/>
        <w:left w:val="none" w:sz="0" w:space="0" w:color="auto"/>
        <w:bottom w:val="none" w:sz="0" w:space="0" w:color="auto"/>
        <w:right w:val="none" w:sz="0" w:space="0" w:color="auto"/>
      </w:divBdr>
    </w:div>
    <w:div w:id="68622287">
      <w:marLeft w:val="0"/>
      <w:marRight w:val="0"/>
      <w:marTop w:val="0"/>
      <w:marBottom w:val="0"/>
      <w:divBdr>
        <w:top w:val="none" w:sz="0" w:space="0" w:color="auto"/>
        <w:left w:val="none" w:sz="0" w:space="0" w:color="auto"/>
        <w:bottom w:val="none" w:sz="0" w:space="0" w:color="auto"/>
        <w:right w:val="none" w:sz="0" w:space="0" w:color="auto"/>
      </w:divBdr>
    </w:div>
    <w:div w:id="68622288">
      <w:marLeft w:val="0"/>
      <w:marRight w:val="0"/>
      <w:marTop w:val="0"/>
      <w:marBottom w:val="0"/>
      <w:divBdr>
        <w:top w:val="none" w:sz="0" w:space="0" w:color="auto"/>
        <w:left w:val="none" w:sz="0" w:space="0" w:color="auto"/>
        <w:bottom w:val="none" w:sz="0" w:space="0" w:color="auto"/>
        <w:right w:val="none" w:sz="0" w:space="0" w:color="auto"/>
      </w:divBdr>
    </w:div>
    <w:div w:id="68622289">
      <w:marLeft w:val="0"/>
      <w:marRight w:val="0"/>
      <w:marTop w:val="0"/>
      <w:marBottom w:val="0"/>
      <w:divBdr>
        <w:top w:val="none" w:sz="0" w:space="0" w:color="auto"/>
        <w:left w:val="none" w:sz="0" w:space="0" w:color="auto"/>
        <w:bottom w:val="none" w:sz="0" w:space="0" w:color="auto"/>
        <w:right w:val="none" w:sz="0" w:space="0" w:color="auto"/>
      </w:divBdr>
    </w:div>
    <w:div w:id="68622290">
      <w:marLeft w:val="0"/>
      <w:marRight w:val="0"/>
      <w:marTop w:val="0"/>
      <w:marBottom w:val="0"/>
      <w:divBdr>
        <w:top w:val="none" w:sz="0" w:space="0" w:color="auto"/>
        <w:left w:val="none" w:sz="0" w:space="0" w:color="auto"/>
        <w:bottom w:val="none" w:sz="0" w:space="0" w:color="auto"/>
        <w:right w:val="none" w:sz="0" w:space="0" w:color="auto"/>
      </w:divBdr>
    </w:div>
    <w:div w:id="68622291">
      <w:marLeft w:val="0"/>
      <w:marRight w:val="0"/>
      <w:marTop w:val="0"/>
      <w:marBottom w:val="0"/>
      <w:divBdr>
        <w:top w:val="none" w:sz="0" w:space="0" w:color="auto"/>
        <w:left w:val="none" w:sz="0" w:space="0" w:color="auto"/>
        <w:bottom w:val="none" w:sz="0" w:space="0" w:color="auto"/>
        <w:right w:val="none" w:sz="0" w:space="0" w:color="auto"/>
      </w:divBdr>
    </w:div>
    <w:div w:id="68622292">
      <w:marLeft w:val="0"/>
      <w:marRight w:val="0"/>
      <w:marTop w:val="0"/>
      <w:marBottom w:val="0"/>
      <w:divBdr>
        <w:top w:val="none" w:sz="0" w:space="0" w:color="auto"/>
        <w:left w:val="none" w:sz="0" w:space="0" w:color="auto"/>
        <w:bottom w:val="none" w:sz="0" w:space="0" w:color="auto"/>
        <w:right w:val="none" w:sz="0" w:space="0" w:color="auto"/>
      </w:divBdr>
    </w:div>
    <w:div w:id="68622293">
      <w:marLeft w:val="0"/>
      <w:marRight w:val="0"/>
      <w:marTop w:val="0"/>
      <w:marBottom w:val="0"/>
      <w:divBdr>
        <w:top w:val="none" w:sz="0" w:space="0" w:color="auto"/>
        <w:left w:val="none" w:sz="0" w:space="0" w:color="auto"/>
        <w:bottom w:val="none" w:sz="0" w:space="0" w:color="auto"/>
        <w:right w:val="none" w:sz="0" w:space="0" w:color="auto"/>
      </w:divBdr>
    </w:div>
    <w:div w:id="68622294">
      <w:marLeft w:val="0"/>
      <w:marRight w:val="0"/>
      <w:marTop w:val="0"/>
      <w:marBottom w:val="0"/>
      <w:divBdr>
        <w:top w:val="none" w:sz="0" w:space="0" w:color="auto"/>
        <w:left w:val="none" w:sz="0" w:space="0" w:color="auto"/>
        <w:bottom w:val="none" w:sz="0" w:space="0" w:color="auto"/>
        <w:right w:val="none" w:sz="0" w:space="0" w:color="auto"/>
      </w:divBdr>
    </w:div>
    <w:div w:id="68622295">
      <w:marLeft w:val="0"/>
      <w:marRight w:val="0"/>
      <w:marTop w:val="0"/>
      <w:marBottom w:val="0"/>
      <w:divBdr>
        <w:top w:val="none" w:sz="0" w:space="0" w:color="auto"/>
        <w:left w:val="none" w:sz="0" w:space="0" w:color="auto"/>
        <w:bottom w:val="none" w:sz="0" w:space="0" w:color="auto"/>
        <w:right w:val="none" w:sz="0" w:space="0" w:color="auto"/>
      </w:divBdr>
    </w:div>
    <w:div w:id="68622296">
      <w:marLeft w:val="0"/>
      <w:marRight w:val="0"/>
      <w:marTop w:val="0"/>
      <w:marBottom w:val="0"/>
      <w:divBdr>
        <w:top w:val="none" w:sz="0" w:space="0" w:color="auto"/>
        <w:left w:val="none" w:sz="0" w:space="0" w:color="auto"/>
        <w:bottom w:val="none" w:sz="0" w:space="0" w:color="auto"/>
        <w:right w:val="none" w:sz="0" w:space="0" w:color="auto"/>
      </w:divBdr>
    </w:div>
    <w:div w:id="68622297">
      <w:marLeft w:val="0"/>
      <w:marRight w:val="0"/>
      <w:marTop w:val="0"/>
      <w:marBottom w:val="0"/>
      <w:divBdr>
        <w:top w:val="none" w:sz="0" w:space="0" w:color="auto"/>
        <w:left w:val="none" w:sz="0" w:space="0" w:color="auto"/>
        <w:bottom w:val="none" w:sz="0" w:space="0" w:color="auto"/>
        <w:right w:val="none" w:sz="0" w:space="0" w:color="auto"/>
      </w:divBdr>
    </w:div>
    <w:div w:id="68622298">
      <w:marLeft w:val="0"/>
      <w:marRight w:val="0"/>
      <w:marTop w:val="0"/>
      <w:marBottom w:val="0"/>
      <w:divBdr>
        <w:top w:val="none" w:sz="0" w:space="0" w:color="auto"/>
        <w:left w:val="none" w:sz="0" w:space="0" w:color="auto"/>
        <w:bottom w:val="none" w:sz="0" w:space="0" w:color="auto"/>
        <w:right w:val="none" w:sz="0" w:space="0" w:color="auto"/>
      </w:divBdr>
    </w:div>
    <w:div w:id="68622299">
      <w:marLeft w:val="0"/>
      <w:marRight w:val="0"/>
      <w:marTop w:val="0"/>
      <w:marBottom w:val="0"/>
      <w:divBdr>
        <w:top w:val="none" w:sz="0" w:space="0" w:color="auto"/>
        <w:left w:val="none" w:sz="0" w:space="0" w:color="auto"/>
        <w:bottom w:val="none" w:sz="0" w:space="0" w:color="auto"/>
        <w:right w:val="none" w:sz="0" w:space="0" w:color="auto"/>
      </w:divBdr>
    </w:div>
    <w:div w:id="68622300">
      <w:marLeft w:val="0"/>
      <w:marRight w:val="0"/>
      <w:marTop w:val="0"/>
      <w:marBottom w:val="0"/>
      <w:divBdr>
        <w:top w:val="none" w:sz="0" w:space="0" w:color="auto"/>
        <w:left w:val="none" w:sz="0" w:space="0" w:color="auto"/>
        <w:bottom w:val="none" w:sz="0" w:space="0" w:color="auto"/>
        <w:right w:val="none" w:sz="0" w:space="0" w:color="auto"/>
      </w:divBdr>
    </w:div>
    <w:div w:id="68622301">
      <w:marLeft w:val="0"/>
      <w:marRight w:val="0"/>
      <w:marTop w:val="0"/>
      <w:marBottom w:val="0"/>
      <w:divBdr>
        <w:top w:val="none" w:sz="0" w:space="0" w:color="auto"/>
        <w:left w:val="none" w:sz="0" w:space="0" w:color="auto"/>
        <w:bottom w:val="none" w:sz="0" w:space="0" w:color="auto"/>
        <w:right w:val="none" w:sz="0" w:space="0" w:color="auto"/>
      </w:divBdr>
    </w:div>
    <w:div w:id="68622302">
      <w:marLeft w:val="0"/>
      <w:marRight w:val="0"/>
      <w:marTop w:val="0"/>
      <w:marBottom w:val="0"/>
      <w:divBdr>
        <w:top w:val="none" w:sz="0" w:space="0" w:color="auto"/>
        <w:left w:val="none" w:sz="0" w:space="0" w:color="auto"/>
        <w:bottom w:val="none" w:sz="0" w:space="0" w:color="auto"/>
        <w:right w:val="none" w:sz="0" w:space="0" w:color="auto"/>
      </w:divBdr>
    </w:div>
    <w:div w:id="68622303">
      <w:marLeft w:val="0"/>
      <w:marRight w:val="0"/>
      <w:marTop w:val="0"/>
      <w:marBottom w:val="0"/>
      <w:divBdr>
        <w:top w:val="none" w:sz="0" w:space="0" w:color="auto"/>
        <w:left w:val="none" w:sz="0" w:space="0" w:color="auto"/>
        <w:bottom w:val="none" w:sz="0" w:space="0" w:color="auto"/>
        <w:right w:val="none" w:sz="0" w:space="0" w:color="auto"/>
      </w:divBdr>
    </w:div>
    <w:div w:id="68622304">
      <w:marLeft w:val="0"/>
      <w:marRight w:val="0"/>
      <w:marTop w:val="0"/>
      <w:marBottom w:val="0"/>
      <w:divBdr>
        <w:top w:val="none" w:sz="0" w:space="0" w:color="auto"/>
        <w:left w:val="none" w:sz="0" w:space="0" w:color="auto"/>
        <w:bottom w:val="none" w:sz="0" w:space="0" w:color="auto"/>
        <w:right w:val="none" w:sz="0" w:space="0" w:color="auto"/>
      </w:divBdr>
    </w:div>
    <w:div w:id="68622305">
      <w:marLeft w:val="0"/>
      <w:marRight w:val="0"/>
      <w:marTop w:val="0"/>
      <w:marBottom w:val="0"/>
      <w:divBdr>
        <w:top w:val="none" w:sz="0" w:space="0" w:color="auto"/>
        <w:left w:val="none" w:sz="0" w:space="0" w:color="auto"/>
        <w:bottom w:val="none" w:sz="0" w:space="0" w:color="auto"/>
        <w:right w:val="none" w:sz="0" w:space="0" w:color="auto"/>
      </w:divBdr>
    </w:div>
    <w:div w:id="68622306">
      <w:marLeft w:val="0"/>
      <w:marRight w:val="0"/>
      <w:marTop w:val="0"/>
      <w:marBottom w:val="0"/>
      <w:divBdr>
        <w:top w:val="none" w:sz="0" w:space="0" w:color="auto"/>
        <w:left w:val="none" w:sz="0" w:space="0" w:color="auto"/>
        <w:bottom w:val="none" w:sz="0" w:space="0" w:color="auto"/>
        <w:right w:val="none" w:sz="0" w:space="0" w:color="auto"/>
      </w:divBdr>
    </w:div>
    <w:div w:id="68622307">
      <w:marLeft w:val="0"/>
      <w:marRight w:val="0"/>
      <w:marTop w:val="0"/>
      <w:marBottom w:val="0"/>
      <w:divBdr>
        <w:top w:val="none" w:sz="0" w:space="0" w:color="auto"/>
        <w:left w:val="none" w:sz="0" w:space="0" w:color="auto"/>
        <w:bottom w:val="none" w:sz="0" w:space="0" w:color="auto"/>
        <w:right w:val="none" w:sz="0" w:space="0" w:color="auto"/>
      </w:divBdr>
    </w:div>
    <w:div w:id="68622308">
      <w:marLeft w:val="0"/>
      <w:marRight w:val="0"/>
      <w:marTop w:val="0"/>
      <w:marBottom w:val="0"/>
      <w:divBdr>
        <w:top w:val="none" w:sz="0" w:space="0" w:color="auto"/>
        <w:left w:val="none" w:sz="0" w:space="0" w:color="auto"/>
        <w:bottom w:val="none" w:sz="0" w:space="0" w:color="auto"/>
        <w:right w:val="none" w:sz="0" w:space="0" w:color="auto"/>
      </w:divBdr>
    </w:div>
    <w:div w:id="68622309">
      <w:marLeft w:val="0"/>
      <w:marRight w:val="0"/>
      <w:marTop w:val="0"/>
      <w:marBottom w:val="0"/>
      <w:divBdr>
        <w:top w:val="none" w:sz="0" w:space="0" w:color="auto"/>
        <w:left w:val="none" w:sz="0" w:space="0" w:color="auto"/>
        <w:bottom w:val="none" w:sz="0" w:space="0" w:color="auto"/>
        <w:right w:val="none" w:sz="0" w:space="0" w:color="auto"/>
      </w:divBdr>
    </w:div>
    <w:div w:id="68622310">
      <w:marLeft w:val="0"/>
      <w:marRight w:val="0"/>
      <w:marTop w:val="0"/>
      <w:marBottom w:val="0"/>
      <w:divBdr>
        <w:top w:val="none" w:sz="0" w:space="0" w:color="auto"/>
        <w:left w:val="none" w:sz="0" w:space="0" w:color="auto"/>
        <w:bottom w:val="none" w:sz="0" w:space="0" w:color="auto"/>
        <w:right w:val="none" w:sz="0" w:space="0" w:color="auto"/>
      </w:divBdr>
    </w:div>
    <w:div w:id="68622311">
      <w:marLeft w:val="0"/>
      <w:marRight w:val="0"/>
      <w:marTop w:val="0"/>
      <w:marBottom w:val="0"/>
      <w:divBdr>
        <w:top w:val="none" w:sz="0" w:space="0" w:color="auto"/>
        <w:left w:val="none" w:sz="0" w:space="0" w:color="auto"/>
        <w:bottom w:val="none" w:sz="0" w:space="0" w:color="auto"/>
        <w:right w:val="none" w:sz="0" w:space="0" w:color="auto"/>
      </w:divBdr>
    </w:div>
    <w:div w:id="68622312">
      <w:marLeft w:val="0"/>
      <w:marRight w:val="0"/>
      <w:marTop w:val="0"/>
      <w:marBottom w:val="0"/>
      <w:divBdr>
        <w:top w:val="none" w:sz="0" w:space="0" w:color="auto"/>
        <w:left w:val="none" w:sz="0" w:space="0" w:color="auto"/>
        <w:bottom w:val="none" w:sz="0" w:space="0" w:color="auto"/>
        <w:right w:val="none" w:sz="0" w:space="0" w:color="auto"/>
      </w:divBdr>
    </w:div>
    <w:div w:id="68622313">
      <w:marLeft w:val="0"/>
      <w:marRight w:val="0"/>
      <w:marTop w:val="0"/>
      <w:marBottom w:val="0"/>
      <w:divBdr>
        <w:top w:val="none" w:sz="0" w:space="0" w:color="auto"/>
        <w:left w:val="none" w:sz="0" w:space="0" w:color="auto"/>
        <w:bottom w:val="none" w:sz="0" w:space="0" w:color="auto"/>
        <w:right w:val="none" w:sz="0" w:space="0" w:color="auto"/>
      </w:divBdr>
    </w:div>
    <w:div w:id="68622314">
      <w:marLeft w:val="0"/>
      <w:marRight w:val="0"/>
      <w:marTop w:val="0"/>
      <w:marBottom w:val="0"/>
      <w:divBdr>
        <w:top w:val="none" w:sz="0" w:space="0" w:color="auto"/>
        <w:left w:val="none" w:sz="0" w:space="0" w:color="auto"/>
        <w:bottom w:val="none" w:sz="0" w:space="0" w:color="auto"/>
        <w:right w:val="none" w:sz="0" w:space="0" w:color="auto"/>
      </w:divBdr>
    </w:div>
    <w:div w:id="68622315">
      <w:marLeft w:val="0"/>
      <w:marRight w:val="0"/>
      <w:marTop w:val="0"/>
      <w:marBottom w:val="0"/>
      <w:divBdr>
        <w:top w:val="none" w:sz="0" w:space="0" w:color="auto"/>
        <w:left w:val="none" w:sz="0" w:space="0" w:color="auto"/>
        <w:bottom w:val="none" w:sz="0" w:space="0" w:color="auto"/>
        <w:right w:val="none" w:sz="0" w:space="0" w:color="auto"/>
      </w:divBdr>
    </w:div>
    <w:div w:id="68622316">
      <w:marLeft w:val="0"/>
      <w:marRight w:val="0"/>
      <w:marTop w:val="0"/>
      <w:marBottom w:val="0"/>
      <w:divBdr>
        <w:top w:val="none" w:sz="0" w:space="0" w:color="auto"/>
        <w:left w:val="none" w:sz="0" w:space="0" w:color="auto"/>
        <w:bottom w:val="none" w:sz="0" w:space="0" w:color="auto"/>
        <w:right w:val="none" w:sz="0" w:space="0" w:color="auto"/>
      </w:divBdr>
    </w:div>
    <w:div w:id="68622317">
      <w:marLeft w:val="0"/>
      <w:marRight w:val="0"/>
      <w:marTop w:val="0"/>
      <w:marBottom w:val="0"/>
      <w:divBdr>
        <w:top w:val="none" w:sz="0" w:space="0" w:color="auto"/>
        <w:left w:val="none" w:sz="0" w:space="0" w:color="auto"/>
        <w:bottom w:val="none" w:sz="0" w:space="0" w:color="auto"/>
        <w:right w:val="none" w:sz="0" w:space="0" w:color="auto"/>
      </w:divBdr>
    </w:div>
    <w:div w:id="68622318">
      <w:marLeft w:val="0"/>
      <w:marRight w:val="0"/>
      <w:marTop w:val="0"/>
      <w:marBottom w:val="0"/>
      <w:divBdr>
        <w:top w:val="none" w:sz="0" w:space="0" w:color="auto"/>
        <w:left w:val="none" w:sz="0" w:space="0" w:color="auto"/>
        <w:bottom w:val="none" w:sz="0" w:space="0" w:color="auto"/>
        <w:right w:val="none" w:sz="0" w:space="0" w:color="auto"/>
      </w:divBdr>
    </w:div>
    <w:div w:id="68622319">
      <w:marLeft w:val="0"/>
      <w:marRight w:val="0"/>
      <w:marTop w:val="0"/>
      <w:marBottom w:val="0"/>
      <w:divBdr>
        <w:top w:val="none" w:sz="0" w:space="0" w:color="auto"/>
        <w:left w:val="none" w:sz="0" w:space="0" w:color="auto"/>
        <w:bottom w:val="none" w:sz="0" w:space="0" w:color="auto"/>
        <w:right w:val="none" w:sz="0" w:space="0" w:color="auto"/>
      </w:divBdr>
    </w:div>
    <w:div w:id="68622320">
      <w:marLeft w:val="0"/>
      <w:marRight w:val="0"/>
      <w:marTop w:val="0"/>
      <w:marBottom w:val="0"/>
      <w:divBdr>
        <w:top w:val="none" w:sz="0" w:space="0" w:color="auto"/>
        <w:left w:val="none" w:sz="0" w:space="0" w:color="auto"/>
        <w:bottom w:val="none" w:sz="0" w:space="0" w:color="auto"/>
        <w:right w:val="none" w:sz="0" w:space="0" w:color="auto"/>
      </w:divBdr>
    </w:div>
    <w:div w:id="68622321">
      <w:marLeft w:val="0"/>
      <w:marRight w:val="0"/>
      <w:marTop w:val="0"/>
      <w:marBottom w:val="0"/>
      <w:divBdr>
        <w:top w:val="none" w:sz="0" w:space="0" w:color="auto"/>
        <w:left w:val="none" w:sz="0" w:space="0" w:color="auto"/>
        <w:bottom w:val="none" w:sz="0" w:space="0" w:color="auto"/>
        <w:right w:val="none" w:sz="0" w:space="0" w:color="auto"/>
      </w:divBdr>
    </w:div>
    <w:div w:id="68622322">
      <w:marLeft w:val="0"/>
      <w:marRight w:val="0"/>
      <w:marTop w:val="0"/>
      <w:marBottom w:val="0"/>
      <w:divBdr>
        <w:top w:val="none" w:sz="0" w:space="0" w:color="auto"/>
        <w:left w:val="none" w:sz="0" w:space="0" w:color="auto"/>
        <w:bottom w:val="none" w:sz="0" w:space="0" w:color="auto"/>
        <w:right w:val="none" w:sz="0" w:space="0" w:color="auto"/>
      </w:divBdr>
    </w:div>
    <w:div w:id="68622323">
      <w:marLeft w:val="0"/>
      <w:marRight w:val="0"/>
      <w:marTop w:val="0"/>
      <w:marBottom w:val="0"/>
      <w:divBdr>
        <w:top w:val="none" w:sz="0" w:space="0" w:color="auto"/>
        <w:left w:val="none" w:sz="0" w:space="0" w:color="auto"/>
        <w:bottom w:val="none" w:sz="0" w:space="0" w:color="auto"/>
        <w:right w:val="none" w:sz="0" w:space="0" w:color="auto"/>
      </w:divBdr>
    </w:div>
    <w:div w:id="68622324">
      <w:marLeft w:val="0"/>
      <w:marRight w:val="0"/>
      <w:marTop w:val="0"/>
      <w:marBottom w:val="0"/>
      <w:divBdr>
        <w:top w:val="none" w:sz="0" w:space="0" w:color="auto"/>
        <w:left w:val="none" w:sz="0" w:space="0" w:color="auto"/>
        <w:bottom w:val="none" w:sz="0" w:space="0" w:color="auto"/>
        <w:right w:val="none" w:sz="0" w:space="0" w:color="auto"/>
      </w:divBdr>
    </w:div>
    <w:div w:id="68622325">
      <w:marLeft w:val="0"/>
      <w:marRight w:val="0"/>
      <w:marTop w:val="0"/>
      <w:marBottom w:val="0"/>
      <w:divBdr>
        <w:top w:val="none" w:sz="0" w:space="0" w:color="auto"/>
        <w:left w:val="none" w:sz="0" w:space="0" w:color="auto"/>
        <w:bottom w:val="none" w:sz="0" w:space="0" w:color="auto"/>
        <w:right w:val="none" w:sz="0" w:space="0" w:color="auto"/>
      </w:divBdr>
    </w:div>
    <w:div w:id="68622326">
      <w:marLeft w:val="0"/>
      <w:marRight w:val="0"/>
      <w:marTop w:val="0"/>
      <w:marBottom w:val="0"/>
      <w:divBdr>
        <w:top w:val="none" w:sz="0" w:space="0" w:color="auto"/>
        <w:left w:val="none" w:sz="0" w:space="0" w:color="auto"/>
        <w:bottom w:val="none" w:sz="0" w:space="0" w:color="auto"/>
        <w:right w:val="none" w:sz="0" w:space="0" w:color="auto"/>
      </w:divBdr>
    </w:div>
    <w:div w:id="68622327">
      <w:marLeft w:val="0"/>
      <w:marRight w:val="0"/>
      <w:marTop w:val="0"/>
      <w:marBottom w:val="0"/>
      <w:divBdr>
        <w:top w:val="none" w:sz="0" w:space="0" w:color="auto"/>
        <w:left w:val="none" w:sz="0" w:space="0" w:color="auto"/>
        <w:bottom w:val="none" w:sz="0" w:space="0" w:color="auto"/>
        <w:right w:val="none" w:sz="0" w:space="0" w:color="auto"/>
      </w:divBdr>
    </w:div>
    <w:div w:id="68622328">
      <w:marLeft w:val="0"/>
      <w:marRight w:val="0"/>
      <w:marTop w:val="0"/>
      <w:marBottom w:val="0"/>
      <w:divBdr>
        <w:top w:val="none" w:sz="0" w:space="0" w:color="auto"/>
        <w:left w:val="none" w:sz="0" w:space="0" w:color="auto"/>
        <w:bottom w:val="none" w:sz="0" w:space="0" w:color="auto"/>
        <w:right w:val="none" w:sz="0" w:space="0" w:color="auto"/>
      </w:divBdr>
    </w:div>
    <w:div w:id="68622329">
      <w:marLeft w:val="0"/>
      <w:marRight w:val="0"/>
      <w:marTop w:val="0"/>
      <w:marBottom w:val="0"/>
      <w:divBdr>
        <w:top w:val="none" w:sz="0" w:space="0" w:color="auto"/>
        <w:left w:val="none" w:sz="0" w:space="0" w:color="auto"/>
        <w:bottom w:val="none" w:sz="0" w:space="0" w:color="auto"/>
        <w:right w:val="none" w:sz="0" w:space="0" w:color="auto"/>
      </w:divBdr>
    </w:div>
    <w:div w:id="68622330">
      <w:marLeft w:val="0"/>
      <w:marRight w:val="0"/>
      <w:marTop w:val="0"/>
      <w:marBottom w:val="0"/>
      <w:divBdr>
        <w:top w:val="none" w:sz="0" w:space="0" w:color="auto"/>
        <w:left w:val="none" w:sz="0" w:space="0" w:color="auto"/>
        <w:bottom w:val="none" w:sz="0" w:space="0" w:color="auto"/>
        <w:right w:val="none" w:sz="0" w:space="0" w:color="auto"/>
      </w:divBdr>
    </w:div>
    <w:div w:id="68622331">
      <w:marLeft w:val="0"/>
      <w:marRight w:val="0"/>
      <w:marTop w:val="0"/>
      <w:marBottom w:val="0"/>
      <w:divBdr>
        <w:top w:val="none" w:sz="0" w:space="0" w:color="auto"/>
        <w:left w:val="none" w:sz="0" w:space="0" w:color="auto"/>
        <w:bottom w:val="none" w:sz="0" w:space="0" w:color="auto"/>
        <w:right w:val="none" w:sz="0" w:space="0" w:color="auto"/>
      </w:divBdr>
    </w:div>
    <w:div w:id="68622332">
      <w:marLeft w:val="0"/>
      <w:marRight w:val="0"/>
      <w:marTop w:val="0"/>
      <w:marBottom w:val="0"/>
      <w:divBdr>
        <w:top w:val="none" w:sz="0" w:space="0" w:color="auto"/>
        <w:left w:val="none" w:sz="0" w:space="0" w:color="auto"/>
        <w:bottom w:val="none" w:sz="0" w:space="0" w:color="auto"/>
        <w:right w:val="none" w:sz="0" w:space="0" w:color="auto"/>
      </w:divBdr>
    </w:div>
    <w:div w:id="68622333">
      <w:marLeft w:val="0"/>
      <w:marRight w:val="0"/>
      <w:marTop w:val="0"/>
      <w:marBottom w:val="0"/>
      <w:divBdr>
        <w:top w:val="none" w:sz="0" w:space="0" w:color="auto"/>
        <w:left w:val="none" w:sz="0" w:space="0" w:color="auto"/>
        <w:bottom w:val="none" w:sz="0" w:space="0" w:color="auto"/>
        <w:right w:val="none" w:sz="0" w:space="0" w:color="auto"/>
      </w:divBdr>
    </w:div>
    <w:div w:id="68622334">
      <w:marLeft w:val="0"/>
      <w:marRight w:val="0"/>
      <w:marTop w:val="0"/>
      <w:marBottom w:val="0"/>
      <w:divBdr>
        <w:top w:val="none" w:sz="0" w:space="0" w:color="auto"/>
        <w:left w:val="none" w:sz="0" w:space="0" w:color="auto"/>
        <w:bottom w:val="none" w:sz="0" w:space="0" w:color="auto"/>
        <w:right w:val="none" w:sz="0" w:space="0" w:color="auto"/>
      </w:divBdr>
    </w:div>
    <w:div w:id="68622335">
      <w:marLeft w:val="0"/>
      <w:marRight w:val="0"/>
      <w:marTop w:val="0"/>
      <w:marBottom w:val="0"/>
      <w:divBdr>
        <w:top w:val="none" w:sz="0" w:space="0" w:color="auto"/>
        <w:left w:val="none" w:sz="0" w:space="0" w:color="auto"/>
        <w:bottom w:val="none" w:sz="0" w:space="0" w:color="auto"/>
        <w:right w:val="none" w:sz="0" w:space="0" w:color="auto"/>
      </w:divBdr>
    </w:div>
    <w:div w:id="68622336">
      <w:marLeft w:val="0"/>
      <w:marRight w:val="0"/>
      <w:marTop w:val="0"/>
      <w:marBottom w:val="0"/>
      <w:divBdr>
        <w:top w:val="none" w:sz="0" w:space="0" w:color="auto"/>
        <w:left w:val="none" w:sz="0" w:space="0" w:color="auto"/>
        <w:bottom w:val="none" w:sz="0" w:space="0" w:color="auto"/>
        <w:right w:val="none" w:sz="0" w:space="0" w:color="auto"/>
      </w:divBdr>
    </w:div>
    <w:div w:id="68622337">
      <w:marLeft w:val="0"/>
      <w:marRight w:val="0"/>
      <w:marTop w:val="0"/>
      <w:marBottom w:val="0"/>
      <w:divBdr>
        <w:top w:val="none" w:sz="0" w:space="0" w:color="auto"/>
        <w:left w:val="none" w:sz="0" w:space="0" w:color="auto"/>
        <w:bottom w:val="none" w:sz="0" w:space="0" w:color="auto"/>
        <w:right w:val="none" w:sz="0" w:space="0" w:color="auto"/>
      </w:divBdr>
    </w:div>
    <w:div w:id="68622338">
      <w:marLeft w:val="0"/>
      <w:marRight w:val="0"/>
      <w:marTop w:val="0"/>
      <w:marBottom w:val="0"/>
      <w:divBdr>
        <w:top w:val="none" w:sz="0" w:space="0" w:color="auto"/>
        <w:left w:val="none" w:sz="0" w:space="0" w:color="auto"/>
        <w:bottom w:val="none" w:sz="0" w:space="0" w:color="auto"/>
        <w:right w:val="none" w:sz="0" w:space="0" w:color="auto"/>
      </w:divBdr>
    </w:div>
    <w:div w:id="68622339">
      <w:marLeft w:val="0"/>
      <w:marRight w:val="0"/>
      <w:marTop w:val="0"/>
      <w:marBottom w:val="0"/>
      <w:divBdr>
        <w:top w:val="none" w:sz="0" w:space="0" w:color="auto"/>
        <w:left w:val="none" w:sz="0" w:space="0" w:color="auto"/>
        <w:bottom w:val="none" w:sz="0" w:space="0" w:color="auto"/>
        <w:right w:val="none" w:sz="0" w:space="0" w:color="auto"/>
      </w:divBdr>
    </w:div>
    <w:div w:id="68622340">
      <w:marLeft w:val="0"/>
      <w:marRight w:val="0"/>
      <w:marTop w:val="0"/>
      <w:marBottom w:val="0"/>
      <w:divBdr>
        <w:top w:val="none" w:sz="0" w:space="0" w:color="auto"/>
        <w:left w:val="none" w:sz="0" w:space="0" w:color="auto"/>
        <w:bottom w:val="none" w:sz="0" w:space="0" w:color="auto"/>
        <w:right w:val="none" w:sz="0" w:space="0" w:color="auto"/>
      </w:divBdr>
    </w:div>
    <w:div w:id="68622341">
      <w:marLeft w:val="0"/>
      <w:marRight w:val="0"/>
      <w:marTop w:val="0"/>
      <w:marBottom w:val="0"/>
      <w:divBdr>
        <w:top w:val="none" w:sz="0" w:space="0" w:color="auto"/>
        <w:left w:val="none" w:sz="0" w:space="0" w:color="auto"/>
        <w:bottom w:val="none" w:sz="0" w:space="0" w:color="auto"/>
        <w:right w:val="none" w:sz="0" w:space="0" w:color="auto"/>
      </w:divBdr>
    </w:div>
    <w:div w:id="68622342">
      <w:marLeft w:val="0"/>
      <w:marRight w:val="0"/>
      <w:marTop w:val="0"/>
      <w:marBottom w:val="0"/>
      <w:divBdr>
        <w:top w:val="none" w:sz="0" w:space="0" w:color="auto"/>
        <w:left w:val="none" w:sz="0" w:space="0" w:color="auto"/>
        <w:bottom w:val="none" w:sz="0" w:space="0" w:color="auto"/>
        <w:right w:val="none" w:sz="0" w:space="0" w:color="auto"/>
      </w:divBdr>
    </w:div>
    <w:div w:id="68622343">
      <w:marLeft w:val="0"/>
      <w:marRight w:val="0"/>
      <w:marTop w:val="0"/>
      <w:marBottom w:val="0"/>
      <w:divBdr>
        <w:top w:val="none" w:sz="0" w:space="0" w:color="auto"/>
        <w:left w:val="none" w:sz="0" w:space="0" w:color="auto"/>
        <w:bottom w:val="none" w:sz="0" w:space="0" w:color="auto"/>
        <w:right w:val="none" w:sz="0" w:space="0" w:color="auto"/>
      </w:divBdr>
    </w:div>
    <w:div w:id="68622344">
      <w:marLeft w:val="0"/>
      <w:marRight w:val="0"/>
      <w:marTop w:val="0"/>
      <w:marBottom w:val="0"/>
      <w:divBdr>
        <w:top w:val="none" w:sz="0" w:space="0" w:color="auto"/>
        <w:left w:val="none" w:sz="0" w:space="0" w:color="auto"/>
        <w:bottom w:val="none" w:sz="0" w:space="0" w:color="auto"/>
        <w:right w:val="none" w:sz="0" w:space="0" w:color="auto"/>
      </w:divBdr>
    </w:div>
    <w:div w:id="68622345">
      <w:marLeft w:val="0"/>
      <w:marRight w:val="0"/>
      <w:marTop w:val="0"/>
      <w:marBottom w:val="0"/>
      <w:divBdr>
        <w:top w:val="none" w:sz="0" w:space="0" w:color="auto"/>
        <w:left w:val="none" w:sz="0" w:space="0" w:color="auto"/>
        <w:bottom w:val="none" w:sz="0" w:space="0" w:color="auto"/>
        <w:right w:val="none" w:sz="0" w:space="0" w:color="auto"/>
      </w:divBdr>
    </w:div>
    <w:div w:id="68622346">
      <w:marLeft w:val="0"/>
      <w:marRight w:val="0"/>
      <w:marTop w:val="0"/>
      <w:marBottom w:val="0"/>
      <w:divBdr>
        <w:top w:val="none" w:sz="0" w:space="0" w:color="auto"/>
        <w:left w:val="none" w:sz="0" w:space="0" w:color="auto"/>
        <w:bottom w:val="none" w:sz="0" w:space="0" w:color="auto"/>
        <w:right w:val="none" w:sz="0" w:space="0" w:color="auto"/>
      </w:divBdr>
    </w:div>
    <w:div w:id="68622347">
      <w:marLeft w:val="0"/>
      <w:marRight w:val="0"/>
      <w:marTop w:val="0"/>
      <w:marBottom w:val="0"/>
      <w:divBdr>
        <w:top w:val="none" w:sz="0" w:space="0" w:color="auto"/>
        <w:left w:val="none" w:sz="0" w:space="0" w:color="auto"/>
        <w:bottom w:val="none" w:sz="0" w:space="0" w:color="auto"/>
        <w:right w:val="none" w:sz="0" w:space="0" w:color="auto"/>
      </w:divBdr>
    </w:div>
    <w:div w:id="68622348">
      <w:marLeft w:val="0"/>
      <w:marRight w:val="0"/>
      <w:marTop w:val="0"/>
      <w:marBottom w:val="0"/>
      <w:divBdr>
        <w:top w:val="none" w:sz="0" w:space="0" w:color="auto"/>
        <w:left w:val="none" w:sz="0" w:space="0" w:color="auto"/>
        <w:bottom w:val="none" w:sz="0" w:space="0" w:color="auto"/>
        <w:right w:val="none" w:sz="0" w:space="0" w:color="auto"/>
      </w:divBdr>
    </w:div>
    <w:div w:id="68622349">
      <w:marLeft w:val="0"/>
      <w:marRight w:val="0"/>
      <w:marTop w:val="0"/>
      <w:marBottom w:val="0"/>
      <w:divBdr>
        <w:top w:val="none" w:sz="0" w:space="0" w:color="auto"/>
        <w:left w:val="none" w:sz="0" w:space="0" w:color="auto"/>
        <w:bottom w:val="none" w:sz="0" w:space="0" w:color="auto"/>
        <w:right w:val="none" w:sz="0" w:space="0" w:color="auto"/>
      </w:divBdr>
    </w:div>
    <w:div w:id="68622350">
      <w:marLeft w:val="0"/>
      <w:marRight w:val="0"/>
      <w:marTop w:val="0"/>
      <w:marBottom w:val="0"/>
      <w:divBdr>
        <w:top w:val="none" w:sz="0" w:space="0" w:color="auto"/>
        <w:left w:val="none" w:sz="0" w:space="0" w:color="auto"/>
        <w:bottom w:val="none" w:sz="0" w:space="0" w:color="auto"/>
        <w:right w:val="none" w:sz="0" w:space="0" w:color="auto"/>
      </w:divBdr>
    </w:div>
    <w:div w:id="68622351">
      <w:marLeft w:val="0"/>
      <w:marRight w:val="0"/>
      <w:marTop w:val="0"/>
      <w:marBottom w:val="0"/>
      <w:divBdr>
        <w:top w:val="none" w:sz="0" w:space="0" w:color="auto"/>
        <w:left w:val="none" w:sz="0" w:space="0" w:color="auto"/>
        <w:bottom w:val="none" w:sz="0" w:space="0" w:color="auto"/>
        <w:right w:val="none" w:sz="0" w:space="0" w:color="auto"/>
      </w:divBdr>
    </w:div>
    <w:div w:id="68622352">
      <w:marLeft w:val="0"/>
      <w:marRight w:val="0"/>
      <w:marTop w:val="0"/>
      <w:marBottom w:val="0"/>
      <w:divBdr>
        <w:top w:val="none" w:sz="0" w:space="0" w:color="auto"/>
        <w:left w:val="none" w:sz="0" w:space="0" w:color="auto"/>
        <w:bottom w:val="none" w:sz="0" w:space="0" w:color="auto"/>
        <w:right w:val="none" w:sz="0" w:space="0" w:color="auto"/>
      </w:divBdr>
    </w:div>
    <w:div w:id="68622353">
      <w:marLeft w:val="0"/>
      <w:marRight w:val="0"/>
      <w:marTop w:val="0"/>
      <w:marBottom w:val="0"/>
      <w:divBdr>
        <w:top w:val="none" w:sz="0" w:space="0" w:color="auto"/>
        <w:left w:val="none" w:sz="0" w:space="0" w:color="auto"/>
        <w:bottom w:val="none" w:sz="0" w:space="0" w:color="auto"/>
        <w:right w:val="none" w:sz="0" w:space="0" w:color="auto"/>
      </w:divBdr>
    </w:div>
    <w:div w:id="68622354">
      <w:marLeft w:val="0"/>
      <w:marRight w:val="0"/>
      <w:marTop w:val="0"/>
      <w:marBottom w:val="0"/>
      <w:divBdr>
        <w:top w:val="none" w:sz="0" w:space="0" w:color="auto"/>
        <w:left w:val="none" w:sz="0" w:space="0" w:color="auto"/>
        <w:bottom w:val="none" w:sz="0" w:space="0" w:color="auto"/>
        <w:right w:val="none" w:sz="0" w:space="0" w:color="auto"/>
      </w:divBdr>
    </w:div>
    <w:div w:id="68622355">
      <w:marLeft w:val="0"/>
      <w:marRight w:val="0"/>
      <w:marTop w:val="0"/>
      <w:marBottom w:val="0"/>
      <w:divBdr>
        <w:top w:val="none" w:sz="0" w:space="0" w:color="auto"/>
        <w:left w:val="none" w:sz="0" w:space="0" w:color="auto"/>
        <w:bottom w:val="none" w:sz="0" w:space="0" w:color="auto"/>
        <w:right w:val="none" w:sz="0" w:space="0" w:color="auto"/>
      </w:divBdr>
    </w:div>
    <w:div w:id="68622356">
      <w:marLeft w:val="0"/>
      <w:marRight w:val="0"/>
      <w:marTop w:val="0"/>
      <w:marBottom w:val="0"/>
      <w:divBdr>
        <w:top w:val="none" w:sz="0" w:space="0" w:color="auto"/>
        <w:left w:val="none" w:sz="0" w:space="0" w:color="auto"/>
        <w:bottom w:val="none" w:sz="0" w:space="0" w:color="auto"/>
        <w:right w:val="none" w:sz="0" w:space="0" w:color="auto"/>
      </w:divBdr>
    </w:div>
    <w:div w:id="68622357">
      <w:marLeft w:val="0"/>
      <w:marRight w:val="0"/>
      <w:marTop w:val="0"/>
      <w:marBottom w:val="0"/>
      <w:divBdr>
        <w:top w:val="none" w:sz="0" w:space="0" w:color="auto"/>
        <w:left w:val="none" w:sz="0" w:space="0" w:color="auto"/>
        <w:bottom w:val="none" w:sz="0" w:space="0" w:color="auto"/>
        <w:right w:val="none" w:sz="0" w:space="0" w:color="auto"/>
      </w:divBdr>
    </w:div>
    <w:div w:id="68622358">
      <w:marLeft w:val="0"/>
      <w:marRight w:val="0"/>
      <w:marTop w:val="0"/>
      <w:marBottom w:val="0"/>
      <w:divBdr>
        <w:top w:val="none" w:sz="0" w:space="0" w:color="auto"/>
        <w:left w:val="none" w:sz="0" w:space="0" w:color="auto"/>
        <w:bottom w:val="none" w:sz="0" w:space="0" w:color="auto"/>
        <w:right w:val="none" w:sz="0" w:space="0" w:color="auto"/>
      </w:divBdr>
    </w:div>
    <w:div w:id="68622359">
      <w:marLeft w:val="0"/>
      <w:marRight w:val="0"/>
      <w:marTop w:val="0"/>
      <w:marBottom w:val="0"/>
      <w:divBdr>
        <w:top w:val="none" w:sz="0" w:space="0" w:color="auto"/>
        <w:left w:val="none" w:sz="0" w:space="0" w:color="auto"/>
        <w:bottom w:val="none" w:sz="0" w:space="0" w:color="auto"/>
        <w:right w:val="none" w:sz="0" w:space="0" w:color="auto"/>
      </w:divBdr>
    </w:div>
    <w:div w:id="68622360">
      <w:marLeft w:val="0"/>
      <w:marRight w:val="0"/>
      <w:marTop w:val="0"/>
      <w:marBottom w:val="0"/>
      <w:divBdr>
        <w:top w:val="none" w:sz="0" w:space="0" w:color="auto"/>
        <w:left w:val="none" w:sz="0" w:space="0" w:color="auto"/>
        <w:bottom w:val="none" w:sz="0" w:space="0" w:color="auto"/>
        <w:right w:val="none" w:sz="0" w:space="0" w:color="auto"/>
      </w:divBdr>
    </w:div>
    <w:div w:id="68622361">
      <w:marLeft w:val="0"/>
      <w:marRight w:val="0"/>
      <w:marTop w:val="0"/>
      <w:marBottom w:val="0"/>
      <w:divBdr>
        <w:top w:val="none" w:sz="0" w:space="0" w:color="auto"/>
        <w:left w:val="none" w:sz="0" w:space="0" w:color="auto"/>
        <w:bottom w:val="none" w:sz="0" w:space="0" w:color="auto"/>
        <w:right w:val="none" w:sz="0" w:space="0" w:color="auto"/>
      </w:divBdr>
    </w:div>
    <w:div w:id="68622362">
      <w:marLeft w:val="0"/>
      <w:marRight w:val="0"/>
      <w:marTop w:val="0"/>
      <w:marBottom w:val="0"/>
      <w:divBdr>
        <w:top w:val="none" w:sz="0" w:space="0" w:color="auto"/>
        <w:left w:val="none" w:sz="0" w:space="0" w:color="auto"/>
        <w:bottom w:val="none" w:sz="0" w:space="0" w:color="auto"/>
        <w:right w:val="none" w:sz="0" w:space="0" w:color="auto"/>
      </w:divBdr>
    </w:div>
    <w:div w:id="68622363">
      <w:marLeft w:val="0"/>
      <w:marRight w:val="0"/>
      <w:marTop w:val="0"/>
      <w:marBottom w:val="0"/>
      <w:divBdr>
        <w:top w:val="none" w:sz="0" w:space="0" w:color="auto"/>
        <w:left w:val="none" w:sz="0" w:space="0" w:color="auto"/>
        <w:bottom w:val="none" w:sz="0" w:space="0" w:color="auto"/>
        <w:right w:val="none" w:sz="0" w:space="0" w:color="auto"/>
      </w:divBdr>
    </w:div>
    <w:div w:id="68622364">
      <w:marLeft w:val="0"/>
      <w:marRight w:val="0"/>
      <w:marTop w:val="0"/>
      <w:marBottom w:val="0"/>
      <w:divBdr>
        <w:top w:val="none" w:sz="0" w:space="0" w:color="auto"/>
        <w:left w:val="none" w:sz="0" w:space="0" w:color="auto"/>
        <w:bottom w:val="none" w:sz="0" w:space="0" w:color="auto"/>
        <w:right w:val="none" w:sz="0" w:space="0" w:color="auto"/>
      </w:divBdr>
    </w:div>
    <w:div w:id="68622365">
      <w:marLeft w:val="0"/>
      <w:marRight w:val="0"/>
      <w:marTop w:val="0"/>
      <w:marBottom w:val="0"/>
      <w:divBdr>
        <w:top w:val="none" w:sz="0" w:space="0" w:color="auto"/>
        <w:left w:val="none" w:sz="0" w:space="0" w:color="auto"/>
        <w:bottom w:val="none" w:sz="0" w:space="0" w:color="auto"/>
        <w:right w:val="none" w:sz="0" w:space="0" w:color="auto"/>
      </w:divBdr>
    </w:div>
    <w:div w:id="68622366">
      <w:marLeft w:val="0"/>
      <w:marRight w:val="0"/>
      <w:marTop w:val="0"/>
      <w:marBottom w:val="0"/>
      <w:divBdr>
        <w:top w:val="none" w:sz="0" w:space="0" w:color="auto"/>
        <w:left w:val="none" w:sz="0" w:space="0" w:color="auto"/>
        <w:bottom w:val="none" w:sz="0" w:space="0" w:color="auto"/>
        <w:right w:val="none" w:sz="0" w:space="0" w:color="auto"/>
      </w:divBdr>
    </w:div>
    <w:div w:id="68622367">
      <w:marLeft w:val="0"/>
      <w:marRight w:val="0"/>
      <w:marTop w:val="0"/>
      <w:marBottom w:val="0"/>
      <w:divBdr>
        <w:top w:val="none" w:sz="0" w:space="0" w:color="auto"/>
        <w:left w:val="none" w:sz="0" w:space="0" w:color="auto"/>
        <w:bottom w:val="none" w:sz="0" w:space="0" w:color="auto"/>
        <w:right w:val="none" w:sz="0" w:space="0" w:color="auto"/>
      </w:divBdr>
    </w:div>
    <w:div w:id="68622368">
      <w:marLeft w:val="0"/>
      <w:marRight w:val="0"/>
      <w:marTop w:val="0"/>
      <w:marBottom w:val="0"/>
      <w:divBdr>
        <w:top w:val="none" w:sz="0" w:space="0" w:color="auto"/>
        <w:left w:val="none" w:sz="0" w:space="0" w:color="auto"/>
        <w:bottom w:val="none" w:sz="0" w:space="0" w:color="auto"/>
        <w:right w:val="none" w:sz="0" w:space="0" w:color="auto"/>
      </w:divBdr>
    </w:div>
    <w:div w:id="68622369">
      <w:marLeft w:val="0"/>
      <w:marRight w:val="0"/>
      <w:marTop w:val="0"/>
      <w:marBottom w:val="0"/>
      <w:divBdr>
        <w:top w:val="none" w:sz="0" w:space="0" w:color="auto"/>
        <w:left w:val="none" w:sz="0" w:space="0" w:color="auto"/>
        <w:bottom w:val="none" w:sz="0" w:space="0" w:color="auto"/>
        <w:right w:val="none" w:sz="0" w:space="0" w:color="auto"/>
      </w:divBdr>
    </w:div>
    <w:div w:id="68622370">
      <w:marLeft w:val="0"/>
      <w:marRight w:val="0"/>
      <w:marTop w:val="0"/>
      <w:marBottom w:val="0"/>
      <w:divBdr>
        <w:top w:val="none" w:sz="0" w:space="0" w:color="auto"/>
        <w:left w:val="none" w:sz="0" w:space="0" w:color="auto"/>
        <w:bottom w:val="none" w:sz="0" w:space="0" w:color="auto"/>
        <w:right w:val="none" w:sz="0" w:space="0" w:color="auto"/>
      </w:divBdr>
    </w:div>
    <w:div w:id="68622371">
      <w:marLeft w:val="0"/>
      <w:marRight w:val="0"/>
      <w:marTop w:val="0"/>
      <w:marBottom w:val="0"/>
      <w:divBdr>
        <w:top w:val="none" w:sz="0" w:space="0" w:color="auto"/>
        <w:left w:val="none" w:sz="0" w:space="0" w:color="auto"/>
        <w:bottom w:val="none" w:sz="0" w:space="0" w:color="auto"/>
        <w:right w:val="none" w:sz="0" w:space="0" w:color="auto"/>
      </w:divBdr>
    </w:div>
    <w:div w:id="68622372">
      <w:marLeft w:val="0"/>
      <w:marRight w:val="0"/>
      <w:marTop w:val="0"/>
      <w:marBottom w:val="0"/>
      <w:divBdr>
        <w:top w:val="none" w:sz="0" w:space="0" w:color="auto"/>
        <w:left w:val="none" w:sz="0" w:space="0" w:color="auto"/>
        <w:bottom w:val="none" w:sz="0" w:space="0" w:color="auto"/>
        <w:right w:val="none" w:sz="0" w:space="0" w:color="auto"/>
      </w:divBdr>
    </w:div>
    <w:div w:id="68622373">
      <w:marLeft w:val="0"/>
      <w:marRight w:val="0"/>
      <w:marTop w:val="0"/>
      <w:marBottom w:val="0"/>
      <w:divBdr>
        <w:top w:val="none" w:sz="0" w:space="0" w:color="auto"/>
        <w:left w:val="none" w:sz="0" w:space="0" w:color="auto"/>
        <w:bottom w:val="none" w:sz="0" w:space="0" w:color="auto"/>
        <w:right w:val="none" w:sz="0" w:space="0" w:color="auto"/>
      </w:divBdr>
    </w:div>
    <w:div w:id="68622374">
      <w:marLeft w:val="0"/>
      <w:marRight w:val="0"/>
      <w:marTop w:val="0"/>
      <w:marBottom w:val="0"/>
      <w:divBdr>
        <w:top w:val="none" w:sz="0" w:space="0" w:color="auto"/>
        <w:left w:val="none" w:sz="0" w:space="0" w:color="auto"/>
        <w:bottom w:val="none" w:sz="0" w:space="0" w:color="auto"/>
        <w:right w:val="none" w:sz="0" w:space="0" w:color="auto"/>
      </w:divBdr>
    </w:div>
    <w:div w:id="68622375">
      <w:marLeft w:val="0"/>
      <w:marRight w:val="0"/>
      <w:marTop w:val="0"/>
      <w:marBottom w:val="0"/>
      <w:divBdr>
        <w:top w:val="none" w:sz="0" w:space="0" w:color="auto"/>
        <w:left w:val="none" w:sz="0" w:space="0" w:color="auto"/>
        <w:bottom w:val="none" w:sz="0" w:space="0" w:color="auto"/>
        <w:right w:val="none" w:sz="0" w:space="0" w:color="auto"/>
      </w:divBdr>
    </w:div>
    <w:div w:id="68622376">
      <w:marLeft w:val="0"/>
      <w:marRight w:val="0"/>
      <w:marTop w:val="0"/>
      <w:marBottom w:val="0"/>
      <w:divBdr>
        <w:top w:val="none" w:sz="0" w:space="0" w:color="auto"/>
        <w:left w:val="none" w:sz="0" w:space="0" w:color="auto"/>
        <w:bottom w:val="none" w:sz="0" w:space="0" w:color="auto"/>
        <w:right w:val="none" w:sz="0" w:space="0" w:color="auto"/>
      </w:divBdr>
    </w:div>
    <w:div w:id="68622377">
      <w:marLeft w:val="0"/>
      <w:marRight w:val="0"/>
      <w:marTop w:val="0"/>
      <w:marBottom w:val="0"/>
      <w:divBdr>
        <w:top w:val="none" w:sz="0" w:space="0" w:color="auto"/>
        <w:left w:val="none" w:sz="0" w:space="0" w:color="auto"/>
        <w:bottom w:val="none" w:sz="0" w:space="0" w:color="auto"/>
        <w:right w:val="none" w:sz="0" w:space="0" w:color="auto"/>
      </w:divBdr>
    </w:div>
    <w:div w:id="68622378">
      <w:marLeft w:val="0"/>
      <w:marRight w:val="0"/>
      <w:marTop w:val="0"/>
      <w:marBottom w:val="0"/>
      <w:divBdr>
        <w:top w:val="none" w:sz="0" w:space="0" w:color="auto"/>
        <w:left w:val="none" w:sz="0" w:space="0" w:color="auto"/>
        <w:bottom w:val="none" w:sz="0" w:space="0" w:color="auto"/>
        <w:right w:val="none" w:sz="0" w:space="0" w:color="auto"/>
      </w:divBdr>
    </w:div>
    <w:div w:id="68622379">
      <w:marLeft w:val="0"/>
      <w:marRight w:val="0"/>
      <w:marTop w:val="0"/>
      <w:marBottom w:val="0"/>
      <w:divBdr>
        <w:top w:val="none" w:sz="0" w:space="0" w:color="auto"/>
        <w:left w:val="none" w:sz="0" w:space="0" w:color="auto"/>
        <w:bottom w:val="none" w:sz="0" w:space="0" w:color="auto"/>
        <w:right w:val="none" w:sz="0" w:space="0" w:color="auto"/>
      </w:divBdr>
    </w:div>
    <w:div w:id="68622380">
      <w:marLeft w:val="0"/>
      <w:marRight w:val="0"/>
      <w:marTop w:val="0"/>
      <w:marBottom w:val="0"/>
      <w:divBdr>
        <w:top w:val="none" w:sz="0" w:space="0" w:color="auto"/>
        <w:left w:val="none" w:sz="0" w:space="0" w:color="auto"/>
        <w:bottom w:val="none" w:sz="0" w:space="0" w:color="auto"/>
        <w:right w:val="none" w:sz="0" w:space="0" w:color="auto"/>
      </w:divBdr>
    </w:div>
    <w:div w:id="68622381">
      <w:marLeft w:val="0"/>
      <w:marRight w:val="0"/>
      <w:marTop w:val="0"/>
      <w:marBottom w:val="0"/>
      <w:divBdr>
        <w:top w:val="none" w:sz="0" w:space="0" w:color="auto"/>
        <w:left w:val="none" w:sz="0" w:space="0" w:color="auto"/>
        <w:bottom w:val="none" w:sz="0" w:space="0" w:color="auto"/>
        <w:right w:val="none" w:sz="0" w:space="0" w:color="auto"/>
      </w:divBdr>
    </w:div>
    <w:div w:id="68622382">
      <w:marLeft w:val="0"/>
      <w:marRight w:val="0"/>
      <w:marTop w:val="0"/>
      <w:marBottom w:val="0"/>
      <w:divBdr>
        <w:top w:val="none" w:sz="0" w:space="0" w:color="auto"/>
        <w:left w:val="none" w:sz="0" w:space="0" w:color="auto"/>
        <w:bottom w:val="none" w:sz="0" w:space="0" w:color="auto"/>
        <w:right w:val="none" w:sz="0" w:space="0" w:color="auto"/>
      </w:divBdr>
    </w:div>
    <w:div w:id="68622383">
      <w:marLeft w:val="0"/>
      <w:marRight w:val="0"/>
      <w:marTop w:val="0"/>
      <w:marBottom w:val="0"/>
      <w:divBdr>
        <w:top w:val="none" w:sz="0" w:space="0" w:color="auto"/>
        <w:left w:val="none" w:sz="0" w:space="0" w:color="auto"/>
        <w:bottom w:val="none" w:sz="0" w:space="0" w:color="auto"/>
        <w:right w:val="none" w:sz="0" w:space="0" w:color="auto"/>
      </w:divBdr>
    </w:div>
    <w:div w:id="68622384">
      <w:marLeft w:val="0"/>
      <w:marRight w:val="0"/>
      <w:marTop w:val="0"/>
      <w:marBottom w:val="0"/>
      <w:divBdr>
        <w:top w:val="none" w:sz="0" w:space="0" w:color="auto"/>
        <w:left w:val="none" w:sz="0" w:space="0" w:color="auto"/>
        <w:bottom w:val="none" w:sz="0" w:space="0" w:color="auto"/>
        <w:right w:val="none" w:sz="0" w:space="0" w:color="auto"/>
      </w:divBdr>
    </w:div>
    <w:div w:id="68622385">
      <w:marLeft w:val="0"/>
      <w:marRight w:val="0"/>
      <w:marTop w:val="0"/>
      <w:marBottom w:val="0"/>
      <w:divBdr>
        <w:top w:val="none" w:sz="0" w:space="0" w:color="auto"/>
        <w:left w:val="none" w:sz="0" w:space="0" w:color="auto"/>
        <w:bottom w:val="none" w:sz="0" w:space="0" w:color="auto"/>
        <w:right w:val="none" w:sz="0" w:space="0" w:color="auto"/>
      </w:divBdr>
    </w:div>
    <w:div w:id="68622386">
      <w:marLeft w:val="0"/>
      <w:marRight w:val="0"/>
      <w:marTop w:val="0"/>
      <w:marBottom w:val="0"/>
      <w:divBdr>
        <w:top w:val="none" w:sz="0" w:space="0" w:color="auto"/>
        <w:left w:val="none" w:sz="0" w:space="0" w:color="auto"/>
        <w:bottom w:val="none" w:sz="0" w:space="0" w:color="auto"/>
        <w:right w:val="none" w:sz="0" w:space="0" w:color="auto"/>
      </w:divBdr>
    </w:div>
    <w:div w:id="68622387">
      <w:marLeft w:val="0"/>
      <w:marRight w:val="0"/>
      <w:marTop w:val="0"/>
      <w:marBottom w:val="0"/>
      <w:divBdr>
        <w:top w:val="none" w:sz="0" w:space="0" w:color="auto"/>
        <w:left w:val="none" w:sz="0" w:space="0" w:color="auto"/>
        <w:bottom w:val="none" w:sz="0" w:space="0" w:color="auto"/>
        <w:right w:val="none" w:sz="0" w:space="0" w:color="auto"/>
      </w:divBdr>
    </w:div>
    <w:div w:id="68622388">
      <w:marLeft w:val="0"/>
      <w:marRight w:val="0"/>
      <w:marTop w:val="0"/>
      <w:marBottom w:val="0"/>
      <w:divBdr>
        <w:top w:val="none" w:sz="0" w:space="0" w:color="auto"/>
        <w:left w:val="none" w:sz="0" w:space="0" w:color="auto"/>
        <w:bottom w:val="none" w:sz="0" w:space="0" w:color="auto"/>
        <w:right w:val="none" w:sz="0" w:space="0" w:color="auto"/>
      </w:divBdr>
    </w:div>
    <w:div w:id="68622389">
      <w:marLeft w:val="0"/>
      <w:marRight w:val="0"/>
      <w:marTop w:val="0"/>
      <w:marBottom w:val="0"/>
      <w:divBdr>
        <w:top w:val="none" w:sz="0" w:space="0" w:color="auto"/>
        <w:left w:val="none" w:sz="0" w:space="0" w:color="auto"/>
        <w:bottom w:val="none" w:sz="0" w:space="0" w:color="auto"/>
        <w:right w:val="none" w:sz="0" w:space="0" w:color="auto"/>
      </w:divBdr>
    </w:div>
    <w:div w:id="68622390">
      <w:marLeft w:val="0"/>
      <w:marRight w:val="0"/>
      <w:marTop w:val="0"/>
      <w:marBottom w:val="0"/>
      <w:divBdr>
        <w:top w:val="none" w:sz="0" w:space="0" w:color="auto"/>
        <w:left w:val="none" w:sz="0" w:space="0" w:color="auto"/>
        <w:bottom w:val="none" w:sz="0" w:space="0" w:color="auto"/>
        <w:right w:val="none" w:sz="0" w:space="0" w:color="auto"/>
      </w:divBdr>
    </w:div>
    <w:div w:id="68622391">
      <w:marLeft w:val="0"/>
      <w:marRight w:val="0"/>
      <w:marTop w:val="0"/>
      <w:marBottom w:val="0"/>
      <w:divBdr>
        <w:top w:val="none" w:sz="0" w:space="0" w:color="auto"/>
        <w:left w:val="none" w:sz="0" w:space="0" w:color="auto"/>
        <w:bottom w:val="none" w:sz="0" w:space="0" w:color="auto"/>
        <w:right w:val="none" w:sz="0" w:space="0" w:color="auto"/>
      </w:divBdr>
    </w:div>
    <w:div w:id="68622392">
      <w:marLeft w:val="0"/>
      <w:marRight w:val="0"/>
      <w:marTop w:val="0"/>
      <w:marBottom w:val="0"/>
      <w:divBdr>
        <w:top w:val="none" w:sz="0" w:space="0" w:color="auto"/>
        <w:left w:val="none" w:sz="0" w:space="0" w:color="auto"/>
        <w:bottom w:val="none" w:sz="0" w:space="0" w:color="auto"/>
        <w:right w:val="none" w:sz="0" w:space="0" w:color="auto"/>
      </w:divBdr>
    </w:div>
    <w:div w:id="68622393">
      <w:marLeft w:val="0"/>
      <w:marRight w:val="0"/>
      <w:marTop w:val="0"/>
      <w:marBottom w:val="0"/>
      <w:divBdr>
        <w:top w:val="none" w:sz="0" w:space="0" w:color="auto"/>
        <w:left w:val="none" w:sz="0" w:space="0" w:color="auto"/>
        <w:bottom w:val="none" w:sz="0" w:space="0" w:color="auto"/>
        <w:right w:val="none" w:sz="0" w:space="0" w:color="auto"/>
      </w:divBdr>
    </w:div>
    <w:div w:id="68622394">
      <w:marLeft w:val="0"/>
      <w:marRight w:val="0"/>
      <w:marTop w:val="0"/>
      <w:marBottom w:val="0"/>
      <w:divBdr>
        <w:top w:val="none" w:sz="0" w:space="0" w:color="auto"/>
        <w:left w:val="none" w:sz="0" w:space="0" w:color="auto"/>
        <w:bottom w:val="none" w:sz="0" w:space="0" w:color="auto"/>
        <w:right w:val="none" w:sz="0" w:space="0" w:color="auto"/>
      </w:divBdr>
    </w:div>
    <w:div w:id="68622395">
      <w:marLeft w:val="0"/>
      <w:marRight w:val="0"/>
      <w:marTop w:val="0"/>
      <w:marBottom w:val="0"/>
      <w:divBdr>
        <w:top w:val="none" w:sz="0" w:space="0" w:color="auto"/>
        <w:left w:val="none" w:sz="0" w:space="0" w:color="auto"/>
        <w:bottom w:val="none" w:sz="0" w:space="0" w:color="auto"/>
        <w:right w:val="none" w:sz="0" w:space="0" w:color="auto"/>
      </w:divBdr>
    </w:div>
    <w:div w:id="68622396">
      <w:marLeft w:val="0"/>
      <w:marRight w:val="0"/>
      <w:marTop w:val="0"/>
      <w:marBottom w:val="0"/>
      <w:divBdr>
        <w:top w:val="none" w:sz="0" w:space="0" w:color="auto"/>
        <w:left w:val="none" w:sz="0" w:space="0" w:color="auto"/>
        <w:bottom w:val="none" w:sz="0" w:space="0" w:color="auto"/>
        <w:right w:val="none" w:sz="0" w:space="0" w:color="auto"/>
      </w:divBdr>
    </w:div>
    <w:div w:id="68622397">
      <w:marLeft w:val="0"/>
      <w:marRight w:val="0"/>
      <w:marTop w:val="0"/>
      <w:marBottom w:val="0"/>
      <w:divBdr>
        <w:top w:val="none" w:sz="0" w:space="0" w:color="auto"/>
        <w:left w:val="none" w:sz="0" w:space="0" w:color="auto"/>
        <w:bottom w:val="none" w:sz="0" w:space="0" w:color="auto"/>
        <w:right w:val="none" w:sz="0" w:space="0" w:color="auto"/>
      </w:divBdr>
    </w:div>
    <w:div w:id="68622398">
      <w:marLeft w:val="0"/>
      <w:marRight w:val="0"/>
      <w:marTop w:val="0"/>
      <w:marBottom w:val="0"/>
      <w:divBdr>
        <w:top w:val="none" w:sz="0" w:space="0" w:color="auto"/>
        <w:left w:val="none" w:sz="0" w:space="0" w:color="auto"/>
        <w:bottom w:val="none" w:sz="0" w:space="0" w:color="auto"/>
        <w:right w:val="none" w:sz="0" w:space="0" w:color="auto"/>
      </w:divBdr>
    </w:div>
    <w:div w:id="68622399">
      <w:marLeft w:val="0"/>
      <w:marRight w:val="0"/>
      <w:marTop w:val="0"/>
      <w:marBottom w:val="0"/>
      <w:divBdr>
        <w:top w:val="none" w:sz="0" w:space="0" w:color="auto"/>
        <w:left w:val="none" w:sz="0" w:space="0" w:color="auto"/>
        <w:bottom w:val="none" w:sz="0" w:space="0" w:color="auto"/>
        <w:right w:val="none" w:sz="0" w:space="0" w:color="auto"/>
      </w:divBdr>
    </w:div>
    <w:div w:id="68622400">
      <w:marLeft w:val="0"/>
      <w:marRight w:val="0"/>
      <w:marTop w:val="0"/>
      <w:marBottom w:val="0"/>
      <w:divBdr>
        <w:top w:val="none" w:sz="0" w:space="0" w:color="auto"/>
        <w:left w:val="none" w:sz="0" w:space="0" w:color="auto"/>
        <w:bottom w:val="none" w:sz="0" w:space="0" w:color="auto"/>
        <w:right w:val="none" w:sz="0" w:space="0" w:color="auto"/>
      </w:divBdr>
    </w:div>
    <w:div w:id="68622401">
      <w:marLeft w:val="0"/>
      <w:marRight w:val="0"/>
      <w:marTop w:val="0"/>
      <w:marBottom w:val="0"/>
      <w:divBdr>
        <w:top w:val="none" w:sz="0" w:space="0" w:color="auto"/>
        <w:left w:val="none" w:sz="0" w:space="0" w:color="auto"/>
        <w:bottom w:val="none" w:sz="0" w:space="0" w:color="auto"/>
        <w:right w:val="none" w:sz="0" w:space="0" w:color="auto"/>
      </w:divBdr>
    </w:div>
    <w:div w:id="68622402">
      <w:marLeft w:val="0"/>
      <w:marRight w:val="0"/>
      <w:marTop w:val="0"/>
      <w:marBottom w:val="0"/>
      <w:divBdr>
        <w:top w:val="none" w:sz="0" w:space="0" w:color="auto"/>
        <w:left w:val="none" w:sz="0" w:space="0" w:color="auto"/>
        <w:bottom w:val="none" w:sz="0" w:space="0" w:color="auto"/>
        <w:right w:val="none" w:sz="0" w:space="0" w:color="auto"/>
      </w:divBdr>
    </w:div>
    <w:div w:id="68622403">
      <w:marLeft w:val="0"/>
      <w:marRight w:val="0"/>
      <w:marTop w:val="0"/>
      <w:marBottom w:val="0"/>
      <w:divBdr>
        <w:top w:val="none" w:sz="0" w:space="0" w:color="auto"/>
        <w:left w:val="none" w:sz="0" w:space="0" w:color="auto"/>
        <w:bottom w:val="none" w:sz="0" w:space="0" w:color="auto"/>
        <w:right w:val="none" w:sz="0" w:space="0" w:color="auto"/>
      </w:divBdr>
    </w:div>
    <w:div w:id="68622404">
      <w:marLeft w:val="0"/>
      <w:marRight w:val="0"/>
      <w:marTop w:val="0"/>
      <w:marBottom w:val="0"/>
      <w:divBdr>
        <w:top w:val="none" w:sz="0" w:space="0" w:color="auto"/>
        <w:left w:val="none" w:sz="0" w:space="0" w:color="auto"/>
        <w:bottom w:val="none" w:sz="0" w:space="0" w:color="auto"/>
        <w:right w:val="none" w:sz="0" w:space="0" w:color="auto"/>
      </w:divBdr>
    </w:div>
    <w:div w:id="68622405">
      <w:marLeft w:val="0"/>
      <w:marRight w:val="0"/>
      <w:marTop w:val="0"/>
      <w:marBottom w:val="0"/>
      <w:divBdr>
        <w:top w:val="none" w:sz="0" w:space="0" w:color="auto"/>
        <w:left w:val="none" w:sz="0" w:space="0" w:color="auto"/>
        <w:bottom w:val="none" w:sz="0" w:space="0" w:color="auto"/>
        <w:right w:val="none" w:sz="0" w:space="0" w:color="auto"/>
      </w:divBdr>
    </w:div>
    <w:div w:id="68622406">
      <w:marLeft w:val="0"/>
      <w:marRight w:val="0"/>
      <w:marTop w:val="0"/>
      <w:marBottom w:val="0"/>
      <w:divBdr>
        <w:top w:val="none" w:sz="0" w:space="0" w:color="auto"/>
        <w:left w:val="none" w:sz="0" w:space="0" w:color="auto"/>
        <w:bottom w:val="none" w:sz="0" w:space="0" w:color="auto"/>
        <w:right w:val="none" w:sz="0" w:space="0" w:color="auto"/>
      </w:divBdr>
    </w:div>
    <w:div w:id="68622407">
      <w:marLeft w:val="0"/>
      <w:marRight w:val="0"/>
      <w:marTop w:val="0"/>
      <w:marBottom w:val="0"/>
      <w:divBdr>
        <w:top w:val="none" w:sz="0" w:space="0" w:color="auto"/>
        <w:left w:val="none" w:sz="0" w:space="0" w:color="auto"/>
        <w:bottom w:val="none" w:sz="0" w:space="0" w:color="auto"/>
        <w:right w:val="none" w:sz="0" w:space="0" w:color="auto"/>
      </w:divBdr>
    </w:div>
    <w:div w:id="68622408">
      <w:marLeft w:val="0"/>
      <w:marRight w:val="0"/>
      <w:marTop w:val="0"/>
      <w:marBottom w:val="0"/>
      <w:divBdr>
        <w:top w:val="none" w:sz="0" w:space="0" w:color="auto"/>
        <w:left w:val="none" w:sz="0" w:space="0" w:color="auto"/>
        <w:bottom w:val="none" w:sz="0" w:space="0" w:color="auto"/>
        <w:right w:val="none" w:sz="0" w:space="0" w:color="auto"/>
      </w:divBdr>
    </w:div>
    <w:div w:id="68622409">
      <w:marLeft w:val="0"/>
      <w:marRight w:val="0"/>
      <w:marTop w:val="0"/>
      <w:marBottom w:val="0"/>
      <w:divBdr>
        <w:top w:val="none" w:sz="0" w:space="0" w:color="auto"/>
        <w:left w:val="none" w:sz="0" w:space="0" w:color="auto"/>
        <w:bottom w:val="none" w:sz="0" w:space="0" w:color="auto"/>
        <w:right w:val="none" w:sz="0" w:space="0" w:color="auto"/>
      </w:divBdr>
    </w:div>
    <w:div w:id="68622410">
      <w:marLeft w:val="0"/>
      <w:marRight w:val="0"/>
      <w:marTop w:val="0"/>
      <w:marBottom w:val="0"/>
      <w:divBdr>
        <w:top w:val="none" w:sz="0" w:space="0" w:color="auto"/>
        <w:left w:val="none" w:sz="0" w:space="0" w:color="auto"/>
        <w:bottom w:val="none" w:sz="0" w:space="0" w:color="auto"/>
        <w:right w:val="none" w:sz="0" w:space="0" w:color="auto"/>
      </w:divBdr>
    </w:div>
    <w:div w:id="68622411">
      <w:marLeft w:val="0"/>
      <w:marRight w:val="0"/>
      <w:marTop w:val="0"/>
      <w:marBottom w:val="0"/>
      <w:divBdr>
        <w:top w:val="none" w:sz="0" w:space="0" w:color="auto"/>
        <w:left w:val="none" w:sz="0" w:space="0" w:color="auto"/>
        <w:bottom w:val="none" w:sz="0" w:space="0" w:color="auto"/>
        <w:right w:val="none" w:sz="0" w:space="0" w:color="auto"/>
      </w:divBdr>
    </w:div>
    <w:div w:id="68622412">
      <w:marLeft w:val="0"/>
      <w:marRight w:val="0"/>
      <w:marTop w:val="0"/>
      <w:marBottom w:val="0"/>
      <w:divBdr>
        <w:top w:val="none" w:sz="0" w:space="0" w:color="auto"/>
        <w:left w:val="none" w:sz="0" w:space="0" w:color="auto"/>
        <w:bottom w:val="none" w:sz="0" w:space="0" w:color="auto"/>
        <w:right w:val="none" w:sz="0" w:space="0" w:color="auto"/>
      </w:divBdr>
    </w:div>
    <w:div w:id="68622413">
      <w:marLeft w:val="0"/>
      <w:marRight w:val="0"/>
      <w:marTop w:val="0"/>
      <w:marBottom w:val="0"/>
      <w:divBdr>
        <w:top w:val="none" w:sz="0" w:space="0" w:color="auto"/>
        <w:left w:val="none" w:sz="0" w:space="0" w:color="auto"/>
        <w:bottom w:val="none" w:sz="0" w:space="0" w:color="auto"/>
        <w:right w:val="none" w:sz="0" w:space="0" w:color="auto"/>
      </w:divBdr>
    </w:div>
    <w:div w:id="68622414">
      <w:marLeft w:val="0"/>
      <w:marRight w:val="0"/>
      <w:marTop w:val="0"/>
      <w:marBottom w:val="0"/>
      <w:divBdr>
        <w:top w:val="none" w:sz="0" w:space="0" w:color="auto"/>
        <w:left w:val="none" w:sz="0" w:space="0" w:color="auto"/>
        <w:bottom w:val="none" w:sz="0" w:space="0" w:color="auto"/>
        <w:right w:val="none" w:sz="0" w:space="0" w:color="auto"/>
      </w:divBdr>
    </w:div>
    <w:div w:id="68622415">
      <w:marLeft w:val="0"/>
      <w:marRight w:val="0"/>
      <w:marTop w:val="0"/>
      <w:marBottom w:val="0"/>
      <w:divBdr>
        <w:top w:val="none" w:sz="0" w:space="0" w:color="auto"/>
        <w:left w:val="none" w:sz="0" w:space="0" w:color="auto"/>
        <w:bottom w:val="none" w:sz="0" w:space="0" w:color="auto"/>
        <w:right w:val="none" w:sz="0" w:space="0" w:color="auto"/>
      </w:divBdr>
    </w:div>
    <w:div w:id="68622416">
      <w:marLeft w:val="0"/>
      <w:marRight w:val="0"/>
      <w:marTop w:val="0"/>
      <w:marBottom w:val="0"/>
      <w:divBdr>
        <w:top w:val="none" w:sz="0" w:space="0" w:color="auto"/>
        <w:left w:val="none" w:sz="0" w:space="0" w:color="auto"/>
        <w:bottom w:val="none" w:sz="0" w:space="0" w:color="auto"/>
        <w:right w:val="none" w:sz="0" w:space="0" w:color="auto"/>
      </w:divBdr>
    </w:div>
    <w:div w:id="68622417">
      <w:marLeft w:val="0"/>
      <w:marRight w:val="0"/>
      <w:marTop w:val="0"/>
      <w:marBottom w:val="0"/>
      <w:divBdr>
        <w:top w:val="none" w:sz="0" w:space="0" w:color="auto"/>
        <w:left w:val="none" w:sz="0" w:space="0" w:color="auto"/>
        <w:bottom w:val="none" w:sz="0" w:space="0" w:color="auto"/>
        <w:right w:val="none" w:sz="0" w:space="0" w:color="auto"/>
      </w:divBdr>
    </w:div>
    <w:div w:id="68622418">
      <w:marLeft w:val="0"/>
      <w:marRight w:val="0"/>
      <w:marTop w:val="0"/>
      <w:marBottom w:val="0"/>
      <w:divBdr>
        <w:top w:val="none" w:sz="0" w:space="0" w:color="auto"/>
        <w:left w:val="none" w:sz="0" w:space="0" w:color="auto"/>
        <w:bottom w:val="none" w:sz="0" w:space="0" w:color="auto"/>
        <w:right w:val="none" w:sz="0" w:space="0" w:color="auto"/>
      </w:divBdr>
    </w:div>
    <w:div w:id="68622419">
      <w:marLeft w:val="0"/>
      <w:marRight w:val="0"/>
      <w:marTop w:val="0"/>
      <w:marBottom w:val="0"/>
      <w:divBdr>
        <w:top w:val="none" w:sz="0" w:space="0" w:color="auto"/>
        <w:left w:val="none" w:sz="0" w:space="0" w:color="auto"/>
        <w:bottom w:val="none" w:sz="0" w:space="0" w:color="auto"/>
        <w:right w:val="none" w:sz="0" w:space="0" w:color="auto"/>
      </w:divBdr>
    </w:div>
    <w:div w:id="68622420">
      <w:marLeft w:val="0"/>
      <w:marRight w:val="0"/>
      <w:marTop w:val="0"/>
      <w:marBottom w:val="0"/>
      <w:divBdr>
        <w:top w:val="none" w:sz="0" w:space="0" w:color="auto"/>
        <w:left w:val="none" w:sz="0" w:space="0" w:color="auto"/>
        <w:bottom w:val="none" w:sz="0" w:space="0" w:color="auto"/>
        <w:right w:val="none" w:sz="0" w:space="0" w:color="auto"/>
      </w:divBdr>
    </w:div>
    <w:div w:id="68622421">
      <w:marLeft w:val="0"/>
      <w:marRight w:val="0"/>
      <w:marTop w:val="0"/>
      <w:marBottom w:val="0"/>
      <w:divBdr>
        <w:top w:val="none" w:sz="0" w:space="0" w:color="auto"/>
        <w:left w:val="none" w:sz="0" w:space="0" w:color="auto"/>
        <w:bottom w:val="none" w:sz="0" w:space="0" w:color="auto"/>
        <w:right w:val="none" w:sz="0" w:space="0" w:color="auto"/>
      </w:divBdr>
    </w:div>
    <w:div w:id="68622422">
      <w:marLeft w:val="0"/>
      <w:marRight w:val="0"/>
      <w:marTop w:val="0"/>
      <w:marBottom w:val="0"/>
      <w:divBdr>
        <w:top w:val="none" w:sz="0" w:space="0" w:color="auto"/>
        <w:left w:val="none" w:sz="0" w:space="0" w:color="auto"/>
        <w:bottom w:val="none" w:sz="0" w:space="0" w:color="auto"/>
        <w:right w:val="none" w:sz="0" w:space="0" w:color="auto"/>
      </w:divBdr>
    </w:div>
    <w:div w:id="68622423">
      <w:marLeft w:val="0"/>
      <w:marRight w:val="0"/>
      <w:marTop w:val="0"/>
      <w:marBottom w:val="0"/>
      <w:divBdr>
        <w:top w:val="none" w:sz="0" w:space="0" w:color="auto"/>
        <w:left w:val="none" w:sz="0" w:space="0" w:color="auto"/>
        <w:bottom w:val="none" w:sz="0" w:space="0" w:color="auto"/>
        <w:right w:val="none" w:sz="0" w:space="0" w:color="auto"/>
      </w:divBdr>
    </w:div>
    <w:div w:id="68622424">
      <w:marLeft w:val="0"/>
      <w:marRight w:val="0"/>
      <w:marTop w:val="0"/>
      <w:marBottom w:val="0"/>
      <w:divBdr>
        <w:top w:val="none" w:sz="0" w:space="0" w:color="auto"/>
        <w:left w:val="none" w:sz="0" w:space="0" w:color="auto"/>
        <w:bottom w:val="none" w:sz="0" w:space="0" w:color="auto"/>
        <w:right w:val="none" w:sz="0" w:space="0" w:color="auto"/>
      </w:divBdr>
    </w:div>
    <w:div w:id="68622425">
      <w:marLeft w:val="0"/>
      <w:marRight w:val="0"/>
      <w:marTop w:val="0"/>
      <w:marBottom w:val="0"/>
      <w:divBdr>
        <w:top w:val="none" w:sz="0" w:space="0" w:color="auto"/>
        <w:left w:val="none" w:sz="0" w:space="0" w:color="auto"/>
        <w:bottom w:val="none" w:sz="0" w:space="0" w:color="auto"/>
        <w:right w:val="none" w:sz="0" w:space="0" w:color="auto"/>
      </w:divBdr>
    </w:div>
    <w:div w:id="68622426">
      <w:marLeft w:val="0"/>
      <w:marRight w:val="0"/>
      <w:marTop w:val="0"/>
      <w:marBottom w:val="0"/>
      <w:divBdr>
        <w:top w:val="none" w:sz="0" w:space="0" w:color="auto"/>
        <w:left w:val="none" w:sz="0" w:space="0" w:color="auto"/>
        <w:bottom w:val="none" w:sz="0" w:space="0" w:color="auto"/>
        <w:right w:val="none" w:sz="0" w:space="0" w:color="auto"/>
      </w:divBdr>
    </w:div>
    <w:div w:id="68622427">
      <w:marLeft w:val="0"/>
      <w:marRight w:val="0"/>
      <w:marTop w:val="0"/>
      <w:marBottom w:val="0"/>
      <w:divBdr>
        <w:top w:val="none" w:sz="0" w:space="0" w:color="auto"/>
        <w:left w:val="none" w:sz="0" w:space="0" w:color="auto"/>
        <w:bottom w:val="none" w:sz="0" w:space="0" w:color="auto"/>
        <w:right w:val="none" w:sz="0" w:space="0" w:color="auto"/>
      </w:divBdr>
    </w:div>
    <w:div w:id="68622428">
      <w:marLeft w:val="0"/>
      <w:marRight w:val="0"/>
      <w:marTop w:val="0"/>
      <w:marBottom w:val="0"/>
      <w:divBdr>
        <w:top w:val="none" w:sz="0" w:space="0" w:color="auto"/>
        <w:left w:val="none" w:sz="0" w:space="0" w:color="auto"/>
        <w:bottom w:val="none" w:sz="0" w:space="0" w:color="auto"/>
        <w:right w:val="none" w:sz="0" w:space="0" w:color="auto"/>
      </w:divBdr>
    </w:div>
    <w:div w:id="68622429">
      <w:marLeft w:val="0"/>
      <w:marRight w:val="0"/>
      <w:marTop w:val="0"/>
      <w:marBottom w:val="0"/>
      <w:divBdr>
        <w:top w:val="none" w:sz="0" w:space="0" w:color="auto"/>
        <w:left w:val="none" w:sz="0" w:space="0" w:color="auto"/>
        <w:bottom w:val="none" w:sz="0" w:space="0" w:color="auto"/>
        <w:right w:val="none" w:sz="0" w:space="0" w:color="auto"/>
      </w:divBdr>
    </w:div>
    <w:div w:id="68622430">
      <w:marLeft w:val="0"/>
      <w:marRight w:val="0"/>
      <w:marTop w:val="0"/>
      <w:marBottom w:val="0"/>
      <w:divBdr>
        <w:top w:val="none" w:sz="0" w:space="0" w:color="auto"/>
        <w:left w:val="none" w:sz="0" w:space="0" w:color="auto"/>
        <w:bottom w:val="none" w:sz="0" w:space="0" w:color="auto"/>
        <w:right w:val="none" w:sz="0" w:space="0" w:color="auto"/>
      </w:divBdr>
    </w:div>
    <w:div w:id="68622431">
      <w:marLeft w:val="0"/>
      <w:marRight w:val="0"/>
      <w:marTop w:val="0"/>
      <w:marBottom w:val="0"/>
      <w:divBdr>
        <w:top w:val="none" w:sz="0" w:space="0" w:color="auto"/>
        <w:left w:val="none" w:sz="0" w:space="0" w:color="auto"/>
        <w:bottom w:val="none" w:sz="0" w:space="0" w:color="auto"/>
        <w:right w:val="none" w:sz="0" w:space="0" w:color="auto"/>
      </w:divBdr>
    </w:div>
    <w:div w:id="68622432">
      <w:marLeft w:val="0"/>
      <w:marRight w:val="0"/>
      <w:marTop w:val="0"/>
      <w:marBottom w:val="0"/>
      <w:divBdr>
        <w:top w:val="none" w:sz="0" w:space="0" w:color="auto"/>
        <w:left w:val="none" w:sz="0" w:space="0" w:color="auto"/>
        <w:bottom w:val="none" w:sz="0" w:space="0" w:color="auto"/>
        <w:right w:val="none" w:sz="0" w:space="0" w:color="auto"/>
      </w:divBdr>
    </w:div>
    <w:div w:id="68622433">
      <w:marLeft w:val="0"/>
      <w:marRight w:val="0"/>
      <w:marTop w:val="0"/>
      <w:marBottom w:val="0"/>
      <w:divBdr>
        <w:top w:val="none" w:sz="0" w:space="0" w:color="auto"/>
        <w:left w:val="none" w:sz="0" w:space="0" w:color="auto"/>
        <w:bottom w:val="none" w:sz="0" w:space="0" w:color="auto"/>
        <w:right w:val="none" w:sz="0" w:space="0" w:color="auto"/>
      </w:divBdr>
    </w:div>
    <w:div w:id="68622434">
      <w:marLeft w:val="0"/>
      <w:marRight w:val="0"/>
      <w:marTop w:val="0"/>
      <w:marBottom w:val="0"/>
      <w:divBdr>
        <w:top w:val="none" w:sz="0" w:space="0" w:color="auto"/>
        <w:left w:val="none" w:sz="0" w:space="0" w:color="auto"/>
        <w:bottom w:val="none" w:sz="0" w:space="0" w:color="auto"/>
        <w:right w:val="none" w:sz="0" w:space="0" w:color="auto"/>
      </w:divBdr>
    </w:div>
    <w:div w:id="68622435">
      <w:marLeft w:val="0"/>
      <w:marRight w:val="0"/>
      <w:marTop w:val="0"/>
      <w:marBottom w:val="0"/>
      <w:divBdr>
        <w:top w:val="none" w:sz="0" w:space="0" w:color="auto"/>
        <w:left w:val="none" w:sz="0" w:space="0" w:color="auto"/>
        <w:bottom w:val="none" w:sz="0" w:space="0" w:color="auto"/>
        <w:right w:val="none" w:sz="0" w:space="0" w:color="auto"/>
      </w:divBdr>
    </w:div>
    <w:div w:id="68622436">
      <w:marLeft w:val="0"/>
      <w:marRight w:val="0"/>
      <w:marTop w:val="0"/>
      <w:marBottom w:val="0"/>
      <w:divBdr>
        <w:top w:val="none" w:sz="0" w:space="0" w:color="auto"/>
        <w:left w:val="none" w:sz="0" w:space="0" w:color="auto"/>
        <w:bottom w:val="none" w:sz="0" w:space="0" w:color="auto"/>
        <w:right w:val="none" w:sz="0" w:space="0" w:color="auto"/>
      </w:divBdr>
    </w:div>
    <w:div w:id="68622437">
      <w:marLeft w:val="0"/>
      <w:marRight w:val="0"/>
      <w:marTop w:val="0"/>
      <w:marBottom w:val="0"/>
      <w:divBdr>
        <w:top w:val="none" w:sz="0" w:space="0" w:color="auto"/>
        <w:left w:val="none" w:sz="0" w:space="0" w:color="auto"/>
        <w:bottom w:val="none" w:sz="0" w:space="0" w:color="auto"/>
        <w:right w:val="none" w:sz="0" w:space="0" w:color="auto"/>
      </w:divBdr>
    </w:div>
    <w:div w:id="68622438">
      <w:marLeft w:val="0"/>
      <w:marRight w:val="0"/>
      <w:marTop w:val="0"/>
      <w:marBottom w:val="0"/>
      <w:divBdr>
        <w:top w:val="none" w:sz="0" w:space="0" w:color="auto"/>
        <w:left w:val="none" w:sz="0" w:space="0" w:color="auto"/>
        <w:bottom w:val="none" w:sz="0" w:space="0" w:color="auto"/>
        <w:right w:val="none" w:sz="0" w:space="0" w:color="auto"/>
      </w:divBdr>
    </w:div>
    <w:div w:id="68622439">
      <w:marLeft w:val="0"/>
      <w:marRight w:val="0"/>
      <w:marTop w:val="0"/>
      <w:marBottom w:val="0"/>
      <w:divBdr>
        <w:top w:val="none" w:sz="0" w:space="0" w:color="auto"/>
        <w:left w:val="none" w:sz="0" w:space="0" w:color="auto"/>
        <w:bottom w:val="none" w:sz="0" w:space="0" w:color="auto"/>
        <w:right w:val="none" w:sz="0" w:space="0" w:color="auto"/>
      </w:divBdr>
    </w:div>
    <w:div w:id="68622440">
      <w:marLeft w:val="0"/>
      <w:marRight w:val="0"/>
      <w:marTop w:val="0"/>
      <w:marBottom w:val="0"/>
      <w:divBdr>
        <w:top w:val="none" w:sz="0" w:space="0" w:color="auto"/>
        <w:left w:val="none" w:sz="0" w:space="0" w:color="auto"/>
        <w:bottom w:val="none" w:sz="0" w:space="0" w:color="auto"/>
        <w:right w:val="none" w:sz="0" w:space="0" w:color="auto"/>
      </w:divBdr>
    </w:div>
    <w:div w:id="68622441">
      <w:marLeft w:val="0"/>
      <w:marRight w:val="0"/>
      <w:marTop w:val="0"/>
      <w:marBottom w:val="0"/>
      <w:divBdr>
        <w:top w:val="none" w:sz="0" w:space="0" w:color="auto"/>
        <w:left w:val="none" w:sz="0" w:space="0" w:color="auto"/>
        <w:bottom w:val="none" w:sz="0" w:space="0" w:color="auto"/>
        <w:right w:val="none" w:sz="0" w:space="0" w:color="auto"/>
      </w:divBdr>
    </w:div>
    <w:div w:id="68622442">
      <w:marLeft w:val="0"/>
      <w:marRight w:val="0"/>
      <w:marTop w:val="0"/>
      <w:marBottom w:val="0"/>
      <w:divBdr>
        <w:top w:val="none" w:sz="0" w:space="0" w:color="auto"/>
        <w:left w:val="none" w:sz="0" w:space="0" w:color="auto"/>
        <w:bottom w:val="none" w:sz="0" w:space="0" w:color="auto"/>
        <w:right w:val="none" w:sz="0" w:space="0" w:color="auto"/>
      </w:divBdr>
    </w:div>
    <w:div w:id="68622443">
      <w:marLeft w:val="0"/>
      <w:marRight w:val="0"/>
      <w:marTop w:val="0"/>
      <w:marBottom w:val="0"/>
      <w:divBdr>
        <w:top w:val="none" w:sz="0" w:space="0" w:color="auto"/>
        <w:left w:val="none" w:sz="0" w:space="0" w:color="auto"/>
        <w:bottom w:val="none" w:sz="0" w:space="0" w:color="auto"/>
        <w:right w:val="none" w:sz="0" w:space="0" w:color="auto"/>
      </w:divBdr>
    </w:div>
    <w:div w:id="68622444">
      <w:marLeft w:val="0"/>
      <w:marRight w:val="0"/>
      <w:marTop w:val="0"/>
      <w:marBottom w:val="0"/>
      <w:divBdr>
        <w:top w:val="none" w:sz="0" w:space="0" w:color="auto"/>
        <w:left w:val="none" w:sz="0" w:space="0" w:color="auto"/>
        <w:bottom w:val="none" w:sz="0" w:space="0" w:color="auto"/>
        <w:right w:val="none" w:sz="0" w:space="0" w:color="auto"/>
      </w:divBdr>
    </w:div>
    <w:div w:id="68622445">
      <w:marLeft w:val="0"/>
      <w:marRight w:val="0"/>
      <w:marTop w:val="0"/>
      <w:marBottom w:val="0"/>
      <w:divBdr>
        <w:top w:val="none" w:sz="0" w:space="0" w:color="auto"/>
        <w:left w:val="none" w:sz="0" w:space="0" w:color="auto"/>
        <w:bottom w:val="none" w:sz="0" w:space="0" w:color="auto"/>
        <w:right w:val="none" w:sz="0" w:space="0" w:color="auto"/>
      </w:divBdr>
    </w:div>
    <w:div w:id="68622446">
      <w:marLeft w:val="0"/>
      <w:marRight w:val="0"/>
      <w:marTop w:val="0"/>
      <w:marBottom w:val="0"/>
      <w:divBdr>
        <w:top w:val="none" w:sz="0" w:space="0" w:color="auto"/>
        <w:left w:val="none" w:sz="0" w:space="0" w:color="auto"/>
        <w:bottom w:val="none" w:sz="0" w:space="0" w:color="auto"/>
        <w:right w:val="none" w:sz="0" w:space="0" w:color="auto"/>
      </w:divBdr>
    </w:div>
    <w:div w:id="68622447">
      <w:marLeft w:val="0"/>
      <w:marRight w:val="0"/>
      <w:marTop w:val="0"/>
      <w:marBottom w:val="0"/>
      <w:divBdr>
        <w:top w:val="none" w:sz="0" w:space="0" w:color="auto"/>
        <w:left w:val="none" w:sz="0" w:space="0" w:color="auto"/>
        <w:bottom w:val="none" w:sz="0" w:space="0" w:color="auto"/>
        <w:right w:val="none" w:sz="0" w:space="0" w:color="auto"/>
      </w:divBdr>
    </w:div>
    <w:div w:id="68622448">
      <w:marLeft w:val="0"/>
      <w:marRight w:val="0"/>
      <w:marTop w:val="0"/>
      <w:marBottom w:val="0"/>
      <w:divBdr>
        <w:top w:val="none" w:sz="0" w:space="0" w:color="auto"/>
        <w:left w:val="none" w:sz="0" w:space="0" w:color="auto"/>
        <w:bottom w:val="none" w:sz="0" w:space="0" w:color="auto"/>
        <w:right w:val="none" w:sz="0" w:space="0" w:color="auto"/>
      </w:divBdr>
    </w:div>
    <w:div w:id="68622449">
      <w:marLeft w:val="0"/>
      <w:marRight w:val="0"/>
      <w:marTop w:val="0"/>
      <w:marBottom w:val="0"/>
      <w:divBdr>
        <w:top w:val="none" w:sz="0" w:space="0" w:color="auto"/>
        <w:left w:val="none" w:sz="0" w:space="0" w:color="auto"/>
        <w:bottom w:val="none" w:sz="0" w:space="0" w:color="auto"/>
        <w:right w:val="none" w:sz="0" w:space="0" w:color="auto"/>
      </w:divBdr>
    </w:div>
    <w:div w:id="68622450">
      <w:marLeft w:val="0"/>
      <w:marRight w:val="0"/>
      <w:marTop w:val="0"/>
      <w:marBottom w:val="0"/>
      <w:divBdr>
        <w:top w:val="none" w:sz="0" w:space="0" w:color="auto"/>
        <w:left w:val="none" w:sz="0" w:space="0" w:color="auto"/>
        <w:bottom w:val="none" w:sz="0" w:space="0" w:color="auto"/>
        <w:right w:val="none" w:sz="0" w:space="0" w:color="auto"/>
      </w:divBdr>
    </w:div>
    <w:div w:id="68622451">
      <w:marLeft w:val="0"/>
      <w:marRight w:val="0"/>
      <w:marTop w:val="0"/>
      <w:marBottom w:val="0"/>
      <w:divBdr>
        <w:top w:val="none" w:sz="0" w:space="0" w:color="auto"/>
        <w:left w:val="none" w:sz="0" w:space="0" w:color="auto"/>
        <w:bottom w:val="none" w:sz="0" w:space="0" w:color="auto"/>
        <w:right w:val="none" w:sz="0" w:space="0" w:color="auto"/>
      </w:divBdr>
    </w:div>
    <w:div w:id="68622452">
      <w:marLeft w:val="0"/>
      <w:marRight w:val="0"/>
      <w:marTop w:val="0"/>
      <w:marBottom w:val="0"/>
      <w:divBdr>
        <w:top w:val="none" w:sz="0" w:space="0" w:color="auto"/>
        <w:left w:val="none" w:sz="0" w:space="0" w:color="auto"/>
        <w:bottom w:val="none" w:sz="0" w:space="0" w:color="auto"/>
        <w:right w:val="none" w:sz="0" w:space="0" w:color="auto"/>
      </w:divBdr>
    </w:div>
    <w:div w:id="68622453">
      <w:marLeft w:val="0"/>
      <w:marRight w:val="0"/>
      <w:marTop w:val="0"/>
      <w:marBottom w:val="0"/>
      <w:divBdr>
        <w:top w:val="none" w:sz="0" w:space="0" w:color="auto"/>
        <w:left w:val="none" w:sz="0" w:space="0" w:color="auto"/>
        <w:bottom w:val="none" w:sz="0" w:space="0" w:color="auto"/>
        <w:right w:val="none" w:sz="0" w:space="0" w:color="auto"/>
      </w:divBdr>
    </w:div>
    <w:div w:id="68622454">
      <w:marLeft w:val="0"/>
      <w:marRight w:val="0"/>
      <w:marTop w:val="0"/>
      <w:marBottom w:val="0"/>
      <w:divBdr>
        <w:top w:val="none" w:sz="0" w:space="0" w:color="auto"/>
        <w:left w:val="none" w:sz="0" w:space="0" w:color="auto"/>
        <w:bottom w:val="none" w:sz="0" w:space="0" w:color="auto"/>
        <w:right w:val="none" w:sz="0" w:space="0" w:color="auto"/>
      </w:divBdr>
    </w:div>
    <w:div w:id="68622455">
      <w:marLeft w:val="0"/>
      <w:marRight w:val="0"/>
      <w:marTop w:val="0"/>
      <w:marBottom w:val="0"/>
      <w:divBdr>
        <w:top w:val="none" w:sz="0" w:space="0" w:color="auto"/>
        <w:left w:val="none" w:sz="0" w:space="0" w:color="auto"/>
        <w:bottom w:val="none" w:sz="0" w:space="0" w:color="auto"/>
        <w:right w:val="none" w:sz="0" w:space="0" w:color="auto"/>
      </w:divBdr>
    </w:div>
    <w:div w:id="68622456">
      <w:marLeft w:val="0"/>
      <w:marRight w:val="0"/>
      <w:marTop w:val="0"/>
      <w:marBottom w:val="0"/>
      <w:divBdr>
        <w:top w:val="none" w:sz="0" w:space="0" w:color="auto"/>
        <w:left w:val="none" w:sz="0" w:space="0" w:color="auto"/>
        <w:bottom w:val="none" w:sz="0" w:space="0" w:color="auto"/>
        <w:right w:val="none" w:sz="0" w:space="0" w:color="auto"/>
      </w:divBdr>
    </w:div>
    <w:div w:id="68622457">
      <w:marLeft w:val="0"/>
      <w:marRight w:val="0"/>
      <w:marTop w:val="0"/>
      <w:marBottom w:val="0"/>
      <w:divBdr>
        <w:top w:val="none" w:sz="0" w:space="0" w:color="auto"/>
        <w:left w:val="none" w:sz="0" w:space="0" w:color="auto"/>
        <w:bottom w:val="none" w:sz="0" w:space="0" w:color="auto"/>
        <w:right w:val="none" w:sz="0" w:space="0" w:color="auto"/>
      </w:divBdr>
    </w:div>
    <w:div w:id="68622458">
      <w:marLeft w:val="0"/>
      <w:marRight w:val="0"/>
      <w:marTop w:val="0"/>
      <w:marBottom w:val="0"/>
      <w:divBdr>
        <w:top w:val="none" w:sz="0" w:space="0" w:color="auto"/>
        <w:left w:val="none" w:sz="0" w:space="0" w:color="auto"/>
        <w:bottom w:val="none" w:sz="0" w:space="0" w:color="auto"/>
        <w:right w:val="none" w:sz="0" w:space="0" w:color="auto"/>
      </w:divBdr>
    </w:div>
    <w:div w:id="68622459">
      <w:marLeft w:val="0"/>
      <w:marRight w:val="0"/>
      <w:marTop w:val="0"/>
      <w:marBottom w:val="0"/>
      <w:divBdr>
        <w:top w:val="none" w:sz="0" w:space="0" w:color="auto"/>
        <w:left w:val="none" w:sz="0" w:space="0" w:color="auto"/>
        <w:bottom w:val="none" w:sz="0" w:space="0" w:color="auto"/>
        <w:right w:val="none" w:sz="0" w:space="0" w:color="auto"/>
      </w:divBdr>
    </w:div>
    <w:div w:id="68622460">
      <w:marLeft w:val="0"/>
      <w:marRight w:val="0"/>
      <w:marTop w:val="0"/>
      <w:marBottom w:val="0"/>
      <w:divBdr>
        <w:top w:val="none" w:sz="0" w:space="0" w:color="auto"/>
        <w:left w:val="none" w:sz="0" w:space="0" w:color="auto"/>
        <w:bottom w:val="none" w:sz="0" w:space="0" w:color="auto"/>
        <w:right w:val="none" w:sz="0" w:space="0" w:color="auto"/>
      </w:divBdr>
    </w:div>
    <w:div w:id="68622461">
      <w:marLeft w:val="0"/>
      <w:marRight w:val="0"/>
      <w:marTop w:val="0"/>
      <w:marBottom w:val="0"/>
      <w:divBdr>
        <w:top w:val="none" w:sz="0" w:space="0" w:color="auto"/>
        <w:left w:val="none" w:sz="0" w:space="0" w:color="auto"/>
        <w:bottom w:val="none" w:sz="0" w:space="0" w:color="auto"/>
        <w:right w:val="none" w:sz="0" w:space="0" w:color="auto"/>
      </w:divBdr>
    </w:div>
    <w:div w:id="68622462">
      <w:marLeft w:val="0"/>
      <w:marRight w:val="0"/>
      <w:marTop w:val="0"/>
      <w:marBottom w:val="0"/>
      <w:divBdr>
        <w:top w:val="none" w:sz="0" w:space="0" w:color="auto"/>
        <w:left w:val="none" w:sz="0" w:space="0" w:color="auto"/>
        <w:bottom w:val="none" w:sz="0" w:space="0" w:color="auto"/>
        <w:right w:val="none" w:sz="0" w:space="0" w:color="auto"/>
      </w:divBdr>
    </w:div>
    <w:div w:id="68622463">
      <w:marLeft w:val="0"/>
      <w:marRight w:val="0"/>
      <w:marTop w:val="0"/>
      <w:marBottom w:val="0"/>
      <w:divBdr>
        <w:top w:val="none" w:sz="0" w:space="0" w:color="auto"/>
        <w:left w:val="none" w:sz="0" w:space="0" w:color="auto"/>
        <w:bottom w:val="none" w:sz="0" w:space="0" w:color="auto"/>
        <w:right w:val="none" w:sz="0" w:space="0" w:color="auto"/>
      </w:divBdr>
    </w:div>
    <w:div w:id="68622464">
      <w:marLeft w:val="0"/>
      <w:marRight w:val="0"/>
      <w:marTop w:val="0"/>
      <w:marBottom w:val="0"/>
      <w:divBdr>
        <w:top w:val="none" w:sz="0" w:space="0" w:color="auto"/>
        <w:left w:val="none" w:sz="0" w:space="0" w:color="auto"/>
        <w:bottom w:val="none" w:sz="0" w:space="0" w:color="auto"/>
        <w:right w:val="none" w:sz="0" w:space="0" w:color="auto"/>
      </w:divBdr>
    </w:div>
    <w:div w:id="68622465">
      <w:marLeft w:val="0"/>
      <w:marRight w:val="0"/>
      <w:marTop w:val="0"/>
      <w:marBottom w:val="0"/>
      <w:divBdr>
        <w:top w:val="none" w:sz="0" w:space="0" w:color="auto"/>
        <w:left w:val="none" w:sz="0" w:space="0" w:color="auto"/>
        <w:bottom w:val="none" w:sz="0" w:space="0" w:color="auto"/>
        <w:right w:val="none" w:sz="0" w:space="0" w:color="auto"/>
      </w:divBdr>
    </w:div>
    <w:div w:id="68622466">
      <w:marLeft w:val="0"/>
      <w:marRight w:val="0"/>
      <w:marTop w:val="0"/>
      <w:marBottom w:val="0"/>
      <w:divBdr>
        <w:top w:val="none" w:sz="0" w:space="0" w:color="auto"/>
        <w:left w:val="none" w:sz="0" w:space="0" w:color="auto"/>
        <w:bottom w:val="none" w:sz="0" w:space="0" w:color="auto"/>
        <w:right w:val="none" w:sz="0" w:space="0" w:color="auto"/>
      </w:divBdr>
    </w:div>
    <w:div w:id="68622467">
      <w:marLeft w:val="0"/>
      <w:marRight w:val="0"/>
      <w:marTop w:val="0"/>
      <w:marBottom w:val="0"/>
      <w:divBdr>
        <w:top w:val="none" w:sz="0" w:space="0" w:color="auto"/>
        <w:left w:val="none" w:sz="0" w:space="0" w:color="auto"/>
        <w:bottom w:val="none" w:sz="0" w:space="0" w:color="auto"/>
        <w:right w:val="none" w:sz="0" w:space="0" w:color="auto"/>
      </w:divBdr>
    </w:div>
    <w:div w:id="68622468">
      <w:marLeft w:val="0"/>
      <w:marRight w:val="0"/>
      <w:marTop w:val="0"/>
      <w:marBottom w:val="0"/>
      <w:divBdr>
        <w:top w:val="none" w:sz="0" w:space="0" w:color="auto"/>
        <w:left w:val="none" w:sz="0" w:space="0" w:color="auto"/>
        <w:bottom w:val="none" w:sz="0" w:space="0" w:color="auto"/>
        <w:right w:val="none" w:sz="0" w:space="0" w:color="auto"/>
      </w:divBdr>
    </w:div>
    <w:div w:id="68622469">
      <w:marLeft w:val="0"/>
      <w:marRight w:val="0"/>
      <w:marTop w:val="0"/>
      <w:marBottom w:val="0"/>
      <w:divBdr>
        <w:top w:val="none" w:sz="0" w:space="0" w:color="auto"/>
        <w:left w:val="none" w:sz="0" w:space="0" w:color="auto"/>
        <w:bottom w:val="none" w:sz="0" w:space="0" w:color="auto"/>
        <w:right w:val="none" w:sz="0" w:space="0" w:color="auto"/>
      </w:divBdr>
    </w:div>
    <w:div w:id="68622470">
      <w:marLeft w:val="0"/>
      <w:marRight w:val="0"/>
      <w:marTop w:val="0"/>
      <w:marBottom w:val="0"/>
      <w:divBdr>
        <w:top w:val="none" w:sz="0" w:space="0" w:color="auto"/>
        <w:left w:val="none" w:sz="0" w:space="0" w:color="auto"/>
        <w:bottom w:val="none" w:sz="0" w:space="0" w:color="auto"/>
        <w:right w:val="none" w:sz="0" w:space="0" w:color="auto"/>
      </w:divBdr>
    </w:div>
    <w:div w:id="68622471">
      <w:marLeft w:val="0"/>
      <w:marRight w:val="0"/>
      <w:marTop w:val="0"/>
      <w:marBottom w:val="0"/>
      <w:divBdr>
        <w:top w:val="none" w:sz="0" w:space="0" w:color="auto"/>
        <w:left w:val="none" w:sz="0" w:space="0" w:color="auto"/>
        <w:bottom w:val="none" w:sz="0" w:space="0" w:color="auto"/>
        <w:right w:val="none" w:sz="0" w:space="0" w:color="auto"/>
      </w:divBdr>
    </w:div>
    <w:div w:id="68622472">
      <w:marLeft w:val="0"/>
      <w:marRight w:val="0"/>
      <w:marTop w:val="0"/>
      <w:marBottom w:val="0"/>
      <w:divBdr>
        <w:top w:val="none" w:sz="0" w:space="0" w:color="auto"/>
        <w:left w:val="none" w:sz="0" w:space="0" w:color="auto"/>
        <w:bottom w:val="none" w:sz="0" w:space="0" w:color="auto"/>
        <w:right w:val="none" w:sz="0" w:space="0" w:color="auto"/>
      </w:divBdr>
    </w:div>
    <w:div w:id="68622473">
      <w:marLeft w:val="0"/>
      <w:marRight w:val="0"/>
      <w:marTop w:val="0"/>
      <w:marBottom w:val="0"/>
      <w:divBdr>
        <w:top w:val="none" w:sz="0" w:space="0" w:color="auto"/>
        <w:left w:val="none" w:sz="0" w:space="0" w:color="auto"/>
        <w:bottom w:val="none" w:sz="0" w:space="0" w:color="auto"/>
        <w:right w:val="none" w:sz="0" w:space="0" w:color="auto"/>
      </w:divBdr>
    </w:div>
    <w:div w:id="68622474">
      <w:marLeft w:val="0"/>
      <w:marRight w:val="0"/>
      <w:marTop w:val="0"/>
      <w:marBottom w:val="0"/>
      <w:divBdr>
        <w:top w:val="none" w:sz="0" w:space="0" w:color="auto"/>
        <w:left w:val="none" w:sz="0" w:space="0" w:color="auto"/>
        <w:bottom w:val="none" w:sz="0" w:space="0" w:color="auto"/>
        <w:right w:val="none" w:sz="0" w:space="0" w:color="auto"/>
      </w:divBdr>
    </w:div>
    <w:div w:id="68622475">
      <w:marLeft w:val="0"/>
      <w:marRight w:val="0"/>
      <w:marTop w:val="0"/>
      <w:marBottom w:val="0"/>
      <w:divBdr>
        <w:top w:val="none" w:sz="0" w:space="0" w:color="auto"/>
        <w:left w:val="none" w:sz="0" w:space="0" w:color="auto"/>
        <w:bottom w:val="none" w:sz="0" w:space="0" w:color="auto"/>
        <w:right w:val="none" w:sz="0" w:space="0" w:color="auto"/>
      </w:divBdr>
    </w:div>
    <w:div w:id="68622476">
      <w:marLeft w:val="0"/>
      <w:marRight w:val="0"/>
      <w:marTop w:val="0"/>
      <w:marBottom w:val="0"/>
      <w:divBdr>
        <w:top w:val="none" w:sz="0" w:space="0" w:color="auto"/>
        <w:left w:val="none" w:sz="0" w:space="0" w:color="auto"/>
        <w:bottom w:val="none" w:sz="0" w:space="0" w:color="auto"/>
        <w:right w:val="none" w:sz="0" w:space="0" w:color="auto"/>
      </w:divBdr>
    </w:div>
    <w:div w:id="68622477">
      <w:marLeft w:val="0"/>
      <w:marRight w:val="0"/>
      <w:marTop w:val="0"/>
      <w:marBottom w:val="0"/>
      <w:divBdr>
        <w:top w:val="none" w:sz="0" w:space="0" w:color="auto"/>
        <w:left w:val="none" w:sz="0" w:space="0" w:color="auto"/>
        <w:bottom w:val="none" w:sz="0" w:space="0" w:color="auto"/>
        <w:right w:val="none" w:sz="0" w:space="0" w:color="auto"/>
      </w:divBdr>
    </w:div>
    <w:div w:id="68622478">
      <w:marLeft w:val="0"/>
      <w:marRight w:val="0"/>
      <w:marTop w:val="0"/>
      <w:marBottom w:val="0"/>
      <w:divBdr>
        <w:top w:val="none" w:sz="0" w:space="0" w:color="auto"/>
        <w:left w:val="none" w:sz="0" w:space="0" w:color="auto"/>
        <w:bottom w:val="none" w:sz="0" w:space="0" w:color="auto"/>
        <w:right w:val="none" w:sz="0" w:space="0" w:color="auto"/>
      </w:divBdr>
    </w:div>
    <w:div w:id="68622479">
      <w:marLeft w:val="0"/>
      <w:marRight w:val="0"/>
      <w:marTop w:val="0"/>
      <w:marBottom w:val="0"/>
      <w:divBdr>
        <w:top w:val="none" w:sz="0" w:space="0" w:color="auto"/>
        <w:left w:val="none" w:sz="0" w:space="0" w:color="auto"/>
        <w:bottom w:val="none" w:sz="0" w:space="0" w:color="auto"/>
        <w:right w:val="none" w:sz="0" w:space="0" w:color="auto"/>
      </w:divBdr>
    </w:div>
    <w:div w:id="68622480">
      <w:marLeft w:val="0"/>
      <w:marRight w:val="0"/>
      <w:marTop w:val="0"/>
      <w:marBottom w:val="0"/>
      <w:divBdr>
        <w:top w:val="none" w:sz="0" w:space="0" w:color="auto"/>
        <w:left w:val="none" w:sz="0" w:space="0" w:color="auto"/>
        <w:bottom w:val="none" w:sz="0" w:space="0" w:color="auto"/>
        <w:right w:val="none" w:sz="0" w:space="0" w:color="auto"/>
      </w:divBdr>
    </w:div>
    <w:div w:id="68622481">
      <w:marLeft w:val="0"/>
      <w:marRight w:val="0"/>
      <w:marTop w:val="0"/>
      <w:marBottom w:val="0"/>
      <w:divBdr>
        <w:top w:val="none" w:sz="0" w:space="0" w:color="auto"/>
        <w:left w:val="none" w:sz="0" w:space="0" w:color="auto"/>
        <w:bottom w:val="none" w:sz="0" w:space="0" w:color="auto"/>
        <w:right w:val="none" w:sz="0" w:space="0" w:color="auto"/>
      </w:divBdr>
    </w:div>
    <w:div w:id="68622482">
      <w:marLeft w:val="0"/>
      <w:marRight w:val="0"/>
      <w:marTop w:val="0"/>
      <w:marBottom w:val="0"/>
      <w:divBdr>
        <w:top w:val="none" w:sz="0" w:space="0" w:color="auto"/>
        <w:left w:val="none" w:sz="0" w:space="0" w:color="auto"/>
        <w:bottom w:val="none" w:sz="0" w:space="0" w:color="auto"/>
        <w:right w:val="none" w:sz="0" w:space="0" w:color="auto"/>
      </w:divBdr>
    </w:div>
    <w:div w:id="68622483">
      <w:marLeft w:val="0"/>
      <w:marRight w:val="0"/>
      <w:marTop w:val="0"/>
      <w:marBottom w:val="0"/>
      <w:divBdr>
        <w:top w:val="none" w:sz="0" w:space="0" w:color="auto"/>
        <w:left w:val="none" w:sz="0" w:space="0" w:color="auto"/>
        <w:bottom w:val="none" w:sz="0" w:space="0" w:color="auto"/>
        <w:right w:val="none" w:sz="0" w:space="0" w:color="auto"/>
      </w:divBdr>
    </w:div>
    <w:div w:id="68622484">
      <w:marLeft w:val="0"/>
      <w:marRight w:val="0"/>
      <w:marTop w:val="0"/>
      <w:marBottom w:val="0"/>
      <w:divBdr>
        <w:top w:val="none" w:sz="0" w:space="0" w:color="auto"/>
        <w:left w:val="none" w:sz="0" w:space="0" w:color="auto"/>
        <w:bottom w:val="none" w:sz="0" w:space="0" w:color="auto"/>
        <w:right w:val="none" w:sz="0" w:space="0" w:color="auto"/>
      </w:divBdr>
    </w:div>
    <w:div w:id="68622485">
      <w:marLeft w:val="0"/>
      <w:marRight w:val="0"/>
      <w:marTop w:val="0"/>
      <w:marBottom w:val="0"/>
      <w:divBdr>
        <w:top w:val="none" w:sz="0" w:space="0" w:color="auto"/>
        <w:left w:val="none" w:sz="0" w:space="0" w:color="auto"/>
        <w:bottom w:val="none" w:sz="0" w:space="0" w:color="auto"/>
        <w:right w:val="none" w:sz="0" w:space="0" w:color="auto"/>
      </w:divBdr>
    </w:div>
    <w:div w:id="68622486">
      <w:marLeft w:val="0"/>
      <w:marRight w:val="0"/>
      <w:marTop w:val="0"/>
      <w:marBottom w:val="0"/>
      <w:divBdr>
        <w:top w:val="none" w:sz="0" w:space="0" w:color="auto"/>
        <w:left w:val="none" w:sz="0" w:space="0" w:color="auto"/>
        <w:bottom w:val="none" w:sz="0" w:space="0" w:color="auto"/>
        <w:right w:val="none" w:sz="0" w:space="0" w:color="auto"/>
      </w:divBdr>
    </w:div>
    <w:div w:id="68622487">
      <w:marLeft w:val="0"/>
      <w:marRight w:val="0"/>
      <w:marTop w:val="0"/>
      <w:marBottom w:val="0"/>
      <w:divBdr>
        <w:top w:val="none" w:sz="0" w:space="0" w:color="auto"/>
        <w:left w:val="none" w:sz="0" w:space="0" w:color="auto"/>
        <w:bottom w:val="none" w:sz="0" w:space="0" w:color="auto"/>
        <w:right w:val="none" w:sz="0" w:space="0" w:color="auto"/>
      </w:divBdr>
    </w:div>
    <w:div w:id="68622488">
      <w:marLeft w:val="0"/>
      <w:marRight w:val="0"/>
      <w:marTop w:val="0"/>
      <w:marBottom w:val="0"/>
      <w:divBdr>
        <w:top w:val="none" w:sz="0" w:space="0" w:color="auto"/>
        <w:left w:val="none" w:sz="0" w:space="0" w:color="auto"/>
        <w:bottom w:val="none" w:sz="0" w:space="0" w:color="auto"/>
        <w:right w:val="none" w:sz="0" w:space="0" w:color="auto"/>
      </w:divBdr>
    </w:div>
    <w:div w:id="68622489">
      <w:marLeft w:val="0"/>
      <w:marRight w:val="0"/>
      <w:marTop w:val="0"/>
      <w:marBottom w:val="0"/>
      <w:divBdr>
        <w:top w:val="none" w:sz="0" w:space="0" w:color="auto"/>
        <w:left w:val="none" w:sz="0" w:space="0" w:color="auto"/>
        <w:bottom w:val="none" w:sz="0" w:space="0" w:color="auto"/>
        <w:right w:val="none" w:sz="0" w:space="0" w:color="auto"/>
      </w:divBdr>
    </w:div>
    <w:div w:id="68622490">
      <w:marLeft w:val="0"/>
      <w:marRight w:val="0"/>
      <w:marTop w:val="0"/>
      <w:marBottom w:val="0"/>
      <w:divBdr>
        <w:top w:val="none" w:sz="0" w:space="0" w:color="auto"/>
        <w:left w:val="none" w:sz="0" w:space="0" w:color="auto"/>
        <w:bottom w:val="none" w:sz="0" w:space="0" w:color="auto"/>
        <w:right w:val="none" w:sz="0" w:space="0" w:color="auto"/>
      </w:divBdr>
    </w:div>
    <w:div w:id="68622491">
      <w:marLeft w:val="0"/>
      <w:marRight w:val="0"/>
      <w:marTop w:val="0"/>
      <w:marBottom w:val="0"/>
      <w:divBdr>
        <w:top w:val="none" w:sz="0" w:space="0" w:color="auto"/>
        <w:left w:val="none" w:sz="0" w:space="0" w:color="auto"/>
        <w:bottom w:val="none" w:sz="0" w:space="0" w:color="auto"/>
        <w:right w:val="none" w:sz="0" w:space="0" w:color="auto"/>
      </w:divBdr>
    </w:div>
    <w:div w:id="68622492">
      <w:marLeft w:val="0"/>
      <w:marRight w:val="0"/>
      <w:marTop w:val="0"/>
      <w:marBottom w:val="0"/>
      <w:divBdr>
        <w:top w:val="none" w:sz="0" w:space="0" w:color="auto"/>
        <w:left w:val="none" w:sz="0" w:space="0" w:color="auto"/>
        <w:bottom w:val="none" w:sz="0" w:space="0" w:color="auto"/>
        <w:right w:val="none" w:sz="0" w:space="0" w:color="auto"/>
      </w:divBdr>
    </w:div>
    <w:div w:id="68622493">
      <w:marLeft w:val="0"/>
      <w:marRight w:val="0"/>
      <w:marTop w:val="0"/>
      <w:marBottom w:val="0"/>
      <w:divBdr>
        <w:top w:val="none" w:sz="0" w:space="0" w:color="auto"/>
        <w:left w:val="none" w:sz="0" w:space="0" w:color="auto"/>
        <w:bottom w:val="none" w:sz="0" w:space="0" w:color="auto"/>
        <w:right w:val="none" w:sz="0" w:space="0" w:color="auto"/>
      </w:divBdr>
    </w:div>
    <w:div w:id="68622494">
      <w:marLeft w:val="0"/>
      <w:marRight w:val="0"/>
      <w:marTop w:val="0"/>
      <w:marBottom w:val="0"/>
      <w:divBdr>
        <w:top w:val="none" w:sz="0" w:space="0" w:color="auto"/>
        <w:left w:val="none" w:sz="0" w:space="0" w:color="auto"/>
        <w:bottom w:val="none" w:sz="0" w:space="0" w:color="auto"/>
        <w:right w:val="none" w:sz="0" w:space="0" w:color="auto"/>
      </w:divBdr>
    </w:div>
    <w:div w:id="68622495">
      <w:marLeft w:val="0"/>
      <w:marRight w:val="0"/>
      <w:marTop w:val="0"/>
      <w:marBottom w:val="0"/>
      <w:divBdr>
        <w:top w:val="none" w:sz="0" w:space="0" w:color="auto"/>
        <w:left w:val="none" w:sz="0" w:space="0" w:color="auto"/>
        <w:bottom w:val="none" w:sz="0" w:space="0" w:color="auto"/>
        <w:right w:val="none" w:sz="0" w:space="0" w:color="auto"/>
      </w:divBdr>
    </w:div>
    <w:div w:id="68622496">
      <w:marLeft w:val="0"/>
      <w:marRight w:val="0"/>
      <w:marTop w:val="0"/>
      <w:marBottom w:val="0"/>
      <w:divBdr>
        <w:top w:val="none" w:sz="0" w:space="0" w:color="auto"/>
        <w:left w:val="none" w:sz="0" w:space="0" w:color="auto"/>
        <w:bottom w:val="none" w:sz="0" w:space="0" w:color="auto"/>
        <w:right w:val="none" w:sz="0" w:space="0" w:color="auto"/>
      </w:divBdr>
    </w:div>
    <w:div w:id="68622497">
      <w:marLeft w:val="0"/>
      <w:marRight w:val="0"/>
      <w:marTop w:val="0"/>
      <w:marBottom w:val="0"/>
      <w:divBdr>
        <w:top w:val="none" w:sz="0" w:space="0" w:color="auto"/>
        <w:left w:val="none" w:sz="0" w:space="0" w:color="auto"/>
        <w:bottom w:val="none" w:sz="0" w:space="0" w:color="auto"/>
        <w:right w:val="none" w:sz="0" w:space="0" w:color="auto"/>
      </w:divBdr>
    </w:div>
    <w:div w:id="68622498">
      <w:marLeft w:val="0"/>
      <w:marRight w:val="0"/>
      <w:marTop w:val="0"/>
      <w:marBottom w:val="0"/>
      <w:divBdr>
        <w:top w:val="none" w:sz="0" w:space="0" w:color="auto"/>
        <w:left w:val="none" w:sz="0" w:space="0" w:color="auto"/>
        <w:bottom w:val="none" w:sz="0" w:space="0" w:color="auto"/>
        <w:right w:val="none" w:sz="0" w:space="0" w:color="auto"/>
      </w:divBdr>
    </w:div>
    <w:div w:id="68622499">
      <w:marLeft w:val="0"/>
      <w:marRight w:val="0"/>
      <w:marTop w:val="0"/>
      <w:marBottom w:val="0"/>
      <w:divBdr>
        <w:top w:val="none" w:sz="0" w:space="0" w:color="auto"/>
        <w:left w:val="none" w:sz="0" w:space="0" w:color="auto"/>
        <w:bottom w:val="none" w:sz="0" w:space="0" w:color="auto"/>
        <w:right w:val="none" w:sz="0" w:space="0" w:color="auto"/>
      </w:divBdr>
    </w:div>
    <w:div w:id="68622500">
      <w:marLeft w:val="0"/>
      <w:marRight w:val="0"/>
      <w:marTop w:val="0"/>
      <w:marBottom w:val="0"/>
      <w:divBdr>
        <w:top w:val="none" w:sz="0" w:space="0" w:color="auto"/>
        <w:left w:val="none" w:sz="0" w:space="0" w:color="auto"/>
        <w:bottom w:val="none" w:sz="0" w:space="0" w:color="auto"/>
        <w:right w:val="none" w:sz="0" w:space="0" w:color="auto"/>
      </w:divBdr>
    </w:div>
    <w:div w:id="68622501">
      <w:marLeft w:val="0"/>
      <w:marRight w:val="0"/>
      <w:marTop w:val="0"/>
      <w:marBottom w:val="0"/>
      <w:divBdr>
        <w:top w:val="none" w:sz="0" w:space="0" w:color="auto"/>
        <w:left w:val="none" w:sz="0" w:space="0" w:color="auto"/>
        <w:bottom w:val="none" w:sz="0" w:space="0" w:color="auto"/>
        <w:right w:val="none" w:sz="0" w:space="0" w:color="auto"/>
      </w:divBdr>
    </w:div>
    <w:div w:id="68622502">
      <w:marLeft w:val="0"/>
      <w:marRight w:val="0"/>
      <w:marTop w:val="0"/>
      <w:marBottom w:val="0"/>
      <w:divBdr>
        <w:top w:val="none" w:sz="0" w:space="0" w:color="auto"/>
        <w:left w:val="none" w:sz="0" w:space="0" w:color="auto"/>
        <w:bottom w:val="none" w:sz="0" w:space="0" w:color="auto"/>
        <w:right w:val="none" w:sz="0" w:space="0" w:color="auto"/>
      </w:divBdr>
    </w:div>
    <w:div w:id="68622503">
      <w:marLeft w:val="0"/>
      <w:marRight w:val="0"/>
      <w:marTop w:val="0"/>
      <w:marBottom w:val="0"/>
      <w:divBdr>
        <w:top w:val="none" w:sz="0" w:space="0" w:color="auto"/>
        <w:left w:val="none" w:sz="0" w:space="0" w:color="auto"/>
        <w:bottom w:val="none" w:sz="0" w:space="0" w:color="auto"/>
        <w:right w:val="none" w:sz="0" w:space="0" w:color="auto"/>
      </w:divBdr>
    </w:div>
    <w:div w:id="68622504">
      <w:marLeft w:val="0"/>
      <w:marRight w:val="0"/>
      <w:marTop w:val="0"/>
      <w:marBottom w:val="0"/>
      <w:divBdr>
        <w:top w:val="none" w:sz="0" w:space="0" w:color="auto"/>
        <w:left w:val="none" w:sz="0" w:space="0" w:color="auto"/>
        <w:bottom w:val="none" w:sz="0" w:space="0" w:color="auto"/>
        <w:right w:val="none" w:sz="0" w:space="0" w:color="auto"/>
      </w:divBdr>
    </w:div>
    <w:div w:id="68622505">
      <w:marLeft w:val="0"/>
      <w:marRight w:val="0"/>
      <w:marTop w:val="0"/>
      <w:marBottom w:val="0"/>
      <w:divBdr>
        <w:top w:val="none" w:sz="0" w:space="0" w:color="auto"/>
        <w:left w:val="none" w:sz="0" w:space="0" w:color="auto"/>
        <w:bottom w:val="none" w:sz="0" w:space="0" w:color="auto"/>
        <w:right w:val="none" w:sz="0" w:space="0" w:color="auto"/>
      </w:divBdr>
    </w:div>
    <w:div w:id="68622506">
      <w:marLeft w:val="0"/>
      <w:marRight w:val="0"/>
      <w:marTop w:val="0"/>
      <w:marBottom w:val="0"/>
      <w:divBdr>
        <w:top w:val="none" w:sz="0" w:space="0" w:color="auto"/>
        <w:left w:val="none" w:sz="0" w:space="0" w:color="auto"/>
        <w:bottom w:val="none" w:sz="0" w:space="0" w:color="auto"/>
        <w:right w:val="none" w:sz="0" w:space="0" w:color="auto"/>
      </w:divBdr>
    </w:div>
    <w:div w:id="68622507">
      <w:marLeft w:val="0"/>
      <w:marRight w:val="0"/>
      <w:marTop w:val="0"/>
      <w:marBottom w:val="0"/>
      <w:divBdr>
        <w:top w:val="none" w:sz="0" w:space="0" w:color="auto"/>
        <w:left w:val="none" w:sz="0" w:space="0" w:color="auto"/>
        <w:bottom w:val="none" w:sz="0" w:space="0" w:color="auto"/>
        <w:right w:val="none" w:sz="0" w:space="0" w:color="auto"/>
      </w:divBdr>
    </w:div>
    <w:div w:id="68622508">
      <w:marLeft w:val="0"/>
      <w:marRight w:val="0"/>
      <w:marTop w:val="0"/>
      <w:marBottom w:val="0"/>
      <w:divBdr>
        <w:top w:val="none" w:sz="0" w:space="0" w:color="auto"/>
        <w:left w:val="none" w:sz="0" w:space="0" w:color="auto"/>
        <w:bottom w:val="none" w:sz="0" w:space="0" w:color="auto"/>
        <w:right w:val="none" w:sz="0" w:space="0" w:color="auto"/>
      </w:divBdr>
    </w:div>
    <w:div w:id="68622509">
      <w:marLeft w:val="0"/>
      <w:marRight w:val="0"/>
      <w:marTop w:val="0"/>
      <w:marBottom w:val="0"/>
      <w:divBdr>
        <w:top w:val="none" w:sz="0" w:space="0" w:color="auto"/>
        <w:left w:val="none" w:sz="0" w:space="0" w:color="auto"/>
        <w:bottom w:val="none" w:sz="0" w:space="0" w:color="auto"/>
        <w:right w:val="none" w:sz="0" w:space="0" w:color="auto"/>
      </w:divBdr>
    </w:div>
    <w:div w:id="68622510">
      <w:marLeft w:val="0"/>
      <w:marRight w:val="0"/>
      <w:marTop w:val="0"/>
      <w:marBottom w:val="0"/>
      <w:divBdr>
        <w:top w:val="none" w:sz="0" w:space="0" w:color="auto"/>
        <w:left w:val="none" w:sz="0" w:space="0" w:color="auto"/>
        <w:bottom w:val="none" w:sz="0" w:space="0" w:color="auto"/>
        <w:right w:val="none" w:sz="0" w:space="0" w:color="auto"/>
      </w:divBdr>
    </w:div>
    <w:div w:id="68622511">
      <w:marLeft w:val="0"/>
      <w:marRight w:val="0"/>
      <w:marTop w:val="0"/>
      <w:marBottom w:val="0"/>
      <w:divBdr>
        <w:top w:val="none" w:sz="0" w:space="0" w:color="auto"/>
        <w:left w:val="none" w:sz="0" w:space="0" w:color="auto"/>
        <w:bottom w:val="none" w:sz="0" w:space="0" w:color="auto"/>
        <w:right w:val="none" w:sz="0" w:space="0" w:color="auto"/>
      </w:divBdr>
    </w:div>
    <w:div w:id="68622512">
      <w:marLeft w:val="0"/>
      <w:marRight w:val="0"/>
      <w:marTop w:val="0"/>
      <w:marBottom w:val="0"/>
      <w:divBdr>
        <w:top w:val="none" w:sz="0" w:space="0" w:color="auto"/>
        <w:left w:val="none" w:sz="0" w:space="0" w:color="auto"/>
        <w:bottom w:val="none" w:sz="0" w:space="0" w:color="auto"/>
        <w:right w:val="none" w:sz="0" w:space="0" w:color="auto"/>
      </w:divBdr>
    </w:div>
    <w:div w:id="68622513">
      <w:marLeft w:val="0"/>
      <w:marRight w:val="0"/>
      <w:marTop w:val="0"/>
      <w:marBottom w:val="0"/>
      <w:divBdr>
        <w:top w:val="none" w:sz="0" w:space="0" w:color="auto"/>
        <w:left w:val="none" w:sz="0" w:space="0" w:color="auto"/>
        <w:bottom w:val="none" w:sz="0" w:space="0" w:color="auto"/>
        <w:right w:val="none" w:sz="0" w:space="0" w:color="auto"/>
      </w:divBdr>
    </w:div>
    <w:div w:id="68622514">
      <w:marLeft w:val="0"/>
      <w:marRight w:val="0"/>
      <w:marTop w:val="0"/>
      <w:marBottom w:val="0"/>
      <w:divBdr>
        <w:top w:val="none" w:sz="0" w:space="0" w:color="auto"/>
        <w:left w:val="none" w:sz="0" w:space="0" w:color="auto"/>
        <w:bottom w:val="none" w:sz="0" w:space="0" w:color="auto"/>
        <w:right w:val="none" w:sz="0" w:space="0" w:color="auto"/>
      </w:divBdr>
    </w:div>
    <w:div w:id="68622515">
      <w:marLeft w:val="0"/>
      <w:marRight w:val="0"/>
      <w:marTop w:val="0"/>
      <w:marBottom w:val="0"/>
      <w:divBdr>
        <w:top w:val="none" w:sz="0" w:space="0" w:color="auto"/>
        <w:left w:val="none" w:sz="0" w:space="0" w:color="auto"/>
        <w:bottom w:val="none" w:sz="0" w:space="0" w:color="auto"/>
        <w:right w:val="none" w:sz="0" w:space="0" w:color="auto"/>
      </w:divBdr>
    </w:div>
    <w:div w:id="68622516">
      <w:marLeft w:val="0"/>
      <w:marRight w:val="0"/>
      <w:marTop w:val="0"/>
      <w:marBottom w:val="0"/>
      <w:divBdr>
        <w:top w:val="none" w:sz="0" w:space="0" w:color="auto"/>
        <w:left w:val="none" w:sz="0" w:space="0" w:color="auto"/>
        <w:bottom w:val="none" w:sz="0" w:space="0" w:color="auto"/>
        <w:right w:val="none" w:sz="0" w:space="0" w:color="auto"/>
      </w:divBdr>
    </w:div>
    <w:div w:id="68622517">
      <w:marLeft w:val="0"/>
      <w:marRight w:val="0"/>
      <w:marTop w:val="0"/>
      <w:marBottom w:val="0"/>
      <w:divBdr>
        <w:top w:val="none" w:sz="0" w:space="0" w:color="auto"/>
        <w:left w:val="none" w:sz="0" w:space="0" w:color="auto"/>
        <w:bottom w:val="none" w:sz="0" w:space="0" w:color="auto"/>
        <w:right w:val="none" w:sz="0" w:space="0" w:color="auto"/>
      </w:divBdr>
    </w:div>
    <w:div w:id="68622518">
      <w:marLeft w:val="0"/>
      <w:marRight w:val="0"/>
      <w:marTop w:val="0"/>
      <w:marBottom w:val="0"/>
      <w:divBdr>
        <w:top w:val="none" w:sz="0" w:space="0" w:color="auto"/>
        <w:left w:val="none" w:sz="0" w:space="0" w:color="auto"/>
        <w:bottom w:val="none" w:sz="0" w:space="0" w:color="auto"/>
        <w:right w:val="none" w:sz="0" w:space="0" w:color="auto"/>
      </w:divBdr>
    </w:div>
    <w:div w:id="68622519">
      <w:marLeft w:val="0"/>
      <w:marRight w:val="0"/>
      <w:marTop w:val="0"/>
      <w:marBottom w:val="0"/>
      <w:divBdr>
        <w:top w:val="none" w:sz="0" w:space="0" w:color="auto"/>
        <w:left w:val="none" w:sz="0" w:space="0" w:color="auto"/>
        <w:bottom w:val="none" w:sz="0" w:space="0" w:color="auto"/>
        <w:right w:val="none" w:sz="0" w:space="0" w:color="auto"/>
      </w:divBdr>
    </w:div>
    <w:div w:id="68622520">
      <w:marLeft w:val="0"/>
      <w:marRight w:val="0"/>
      <w:marTop w:val="0"/>
      <w:marBottom w:val="0"/>
      <w:divBdr>
        <w:top w:val="none" w:sz="0" w:space="0" w:color="auto"/>
        <w:left w:val="none" w:sz="0" w:space="0" w:color="auto"/>
        <w:bottom w:val="none" w:sz="0" w:space="0" w:color="auto"/>
        <w:right w:val="none" w:sz="0" w:space="0" w:color="auto"/>
      </w:divBdr>
    </w:div>
    <w:div w:id="68622521">
      <w:marLeft w:val="0"/>
      <w:marRight w:val="0"/>
      <w:marTop w:val="0"/>
      <w:marBottom w:val="0"/>
      <w:divBdr>
        <w:top w:val="none" w:sz="0" w:space="0" w:color="auto"/>
        <w:left w:val="none" w:sz="0" w:space="0" w:color="auto"/>
        <w:bottom w:val="none" w:sz="0" w:space="0" w:color="auto"/>
        <w:right w:val="none" w:sz="0" w:space="0" w:color="auto"/>
      </w:divBdr>
    </w:div>
    <w:div w:id="68622522">
      <w:marLeft w:val="0"/>
      <w:marRight w:val="0"/>
      <w:marTop w:val="0"/>
      <w:marBottom w:val="0"/>
      <w:divBdr>
        <w:top w:val="none" w:sz="0" w:space="0" w:color="auto"/>
        <w:left w:val="none" w:sz="0" w:space="0" w:color="auto"/>
        <w:bottom w:val="none" w:sz="0" w:space="0" w:color="auto"/>
        <w:right w:val="none" w:sz="0" w:space="0" w:color="auto"/>
      </w:divBdr>
    </w:div>
    <w:div w:id="68622523">
      <w:marLeft w:val="0"/>
      <w:marRight w:val="0"/>
      <w:marTop w:val="0"/>
      <w:marBottom w:val="0"/>
      <w:divBdr>
        <w:top w:val="none" w:sz="0" w:space="0" w:color="auto"/>
        <w:left w:val="none" w:sz="0" w:space="0" w:color="auto"/>
        <w:bottom w:val="none" w:sz="0" w:space="0" w:color="auto"/>
        <w:right w:val="none" w:sz="0" w:space="0" w:color="auto"/>
      </w:divBdr>
    </w:div>
    <w:div w:id="68622524">
      <w:marLeft w:val="0"/>
      <w:marRight w:val="0"/>
      <w:marTop w:val="0"/>
      <w:marBottom w:val="0"/>
      <w:divBdr>
        <w:top w:val="none" w:sz="0" w:space="0" w:color="auto"/>
        <w:left w:val="none" w:sz="0" w:space="0" w:color="auto"/>
        <w:bottom w:val="none" w:sz="0" w:space="0" w:color="auto"/>
        <w:right w:val="none" w:sz="0" w:space="0" w:color="auto"/>
      </w:divBdr>
    </w:div>
    <w:div w:id="68622525">
      <w:marLeft w:val="0"/>
      <w:marRight w:val="0"/>
      <w:marTop w:val="0"/>
      <w:marBottom w:val="0"/>
      <w:divBdr>
        <w:top w:val="none" w:sz="0" w:space="0" w:color="auto"/>
        <w:left w:val="none" w:sz="0" w:space="0" w:color="auto"/>
        <w:bottom w:val="none" w:sz="0" w:space="0" w:color="auto"/>
        <w:right w:val="none" w:sz="0" w:space="0" w:color="auto"/>
      </w:divBdr>
    </w:div>
    <w:div w:id="68622526">
      <w:marLeft w:val="0"/>
      <w:marRight w:val="0"/>
      <w:marTop w:val="0"/>
      <w:marBottom w:val="0"/>
      <w:divBdr>
        <w:top w:val="none" w:sz="0" w:space="0" w:color="auto"/>
        <w:left w:val="none" w:sz="0" w:space="0" w:color="auto"/>
        <w:bottom w:val="none" w:sz="0" w:space="0" w:color="auto"/>
        <w:right w:val="none" w:sz="0" w:space="0" w:color="auto"/>
      </w:divBdr>
    </w:div>
    <w:div w:id="68622527">
      <w:marLeft w:val="0"/>
      <w:marRight w:val="0"/>
      <w:marTop w:val="0"/>
      <w:marBottom w:val="0"/>
      <w:divBdr>
        <w:top w:val="none" w:sz="0" w:space="0" w:color="auto"/>
        <w:left w:val="none" w:sz="0" w:space="0" w:color="auto"/>
        <w:bottom w:val="none" w:sz="0" w:space="0" w:color="auto"/>
        <w:right w:val="none" w:sz="0" w:space="0" w:color="auto"/>
      </w:divBdr>
    </w:div>
    <w:div w:id="68622528">
      <w:marLeft w:val="0"/>
      <w:marRight w:val="0"/>
      <w:marTop w:val="0"/>
      <w:marBottom w:val="0"/>
      <w:divBdr>
        <w:top w:val="none" w:sz="0" w:space="0" w:color="auto"/>
        <w:left w:val="none" w:sz="0" w:space="0" w:color="auto"/>
        <w:bottom w:val="none" w:sz="0" w:space="0" w:color="auto"/>
        <w:right w:val="none" w:sz="0" w:space="0" w:color="auto"/>
      </w:divBdr>
    </w:div>
    <w:div w:id="68622529">
      <w:marLeft w:val="0"/>
      <w:marRight w:val="0"/>
      <w:marTop w:val="0"/>
      <w:marBottom w:val="0"/>
      <w:divBdr>
        <w:top w:val="none" w:sz="0" w:space="0" w:color="auto"/>
        <w:left w:val="none" w:sz="0" w:space="0" w:color="auto"/>
        <w:bottom w:val="none" w:sz="0" w:space="0" w:color="auto"/>
        <w:right w:val="none" w:sz="0" w:space="0" w:color="auto"/>
      </w:divBdr>
    </w:div>
    <w:div w:id="68622530">
      <w:marLeft w:val="0"/>
      <w:marRight w:val="0"/>
      <w:marTop w:val="0"/>
      <w:marBottom w:val="0"/>
      <w:divBdr>
        <w:top w:val="none" w:sz="0" w:space="0" w:color="auto"/>
        <w:left w:val="none" w:sz="0" w:space="0" w:color="auto"/>
        <w:bottom w:val="none" w:sz="0" w:space="0" w:color="auto"/>
        <w:right w:val="none" w:sz="0" w:space="0" w:color="auto"/>
      </w:divBdr>
    </w:div>
    <w:div w:id="68622531">
      <w:marLeft w:val="0"/>
      <w:marRight w:val="0"/>
      <w:marTop w:val="0"/>
      <w:marBottom w:val="0"/>
      <w:divBdr>
        <w:top w:val="none" w:sz="0" w:space="0" w:color="auto"/>
        <w:left w:val="none" w:sz="0" w:space="0" w:color="auto"/>
        <w:bottom w:val="none" w:sz="0" w:space="0" w:color="auto"/>
        <w:right w:val="none" w:sz="0" w:space="0" w:color="auto"/>
      </w:divBdr>
    </w:div>
    <w:div w:id="68622532">
      <w:marLeft w:val="0"/>
      <w:marRight w:val="0"/>
      <w:marTop w:val="0"/>
      <w:marBottom w:val="0"/>
      <w:divBdr>
        <w:top w:val="none" w:sz="0" w:space="0" w:color="auto"/>
        <w:left w:val="none" w:sz="0" w:space="0" w:color="auto"/>
        <w:bottom w:val="none" w:sz="0" w:space="0" w:color="auto"/>
        <w:right w:val="none" w:sz="0" w:space="0" w:color="auto"/>
      </w:divBdr>
    </w:div>
    <w:div w:id="68622533">
      <w:marLeft w:val="0"/>
      <w:marRight w:val="0"/>
      <w:marTop w:val="0"/>
      <w:marBottom w:val="0"/>
      <w:divBdr>
        <w:top w:val="none" w:sz="0" w:space="0" w:color="auto"/>
        <w:left w:val="none" w:sz="0" w:space="0" w:color="auto"/>
        <w:bottom w:val="none" w:sz="0" w:space="0" w:color="auto"/>
        <w:right w:val="none" w:sz="0" w:space="0" w:color="auto"/>
      </w:divBdr>
    </w:div>
    <w:div w:id="68622534">
      <w:marLeft w:val="0"/>
      <w:marRight w:val="0"/>
      <w:marTop w:val="0"/>
      <w:marBottom w:val="0"/>
      <w:divBdr>
        <w:top w:val="none" w:sz="0" w:space="0" w:color="auto"/>
        <w:left w:val="none" w:sz="0" w:space="0" w:color="auto"/>
        <w:bottom w:val="none" w:sz="0" w:space="0" w:color="auto"/>
        <w:right w:val="none" w:sz="0" w:space="0" w:color="auto"/>
      </w:divBdr>
    </w:div>
    <w:div w:id="68622535">
      <w:marLeft w:val="0"/>
      <w:marRight w:val="0"/>
      <w:marTop w:val="0"/>
      <w:marBottom w:val="0"/>
      <w:divBdr>
        <w:top w:val="none" w:sz="0" w:space="0" w:color="auto"/>
        <w:left w:val="none" w:sz="0" w:space="0" w:color="auto"/>
        <w:bottom w:val="none" w:sz="0" w:space="0" w:color="auto"/>
        <w:right w:val="none" w:sz="0" w:space="0" w:color="auto"/>
      </w:divBdr>
    </w:div>
    <w:div w:id="68622536">
      <w:marLeft w:val="0"/>
      <w:marRight w:val="0"/>
      <w:marTop w:val="0"/>
      <w:marBottom w:val="0"/>
      <w:divBdr>
        <w:top w:val="none" w:sz="0" w:space="0" w:color="auto"/>
        <w:left w:val="none" w:sz="0" w:space="0" w:color="auto"/>
        <w:bottom w:val="none" w:sz="0" w:space="0" w:color="auto"/>
        <w:right w:val="none" w:sz="0" w:space="0" w:color="auto"/>
      </w:divBdr>
    </w:div>
    <w:div w:id="68622537">
      <w:marLeft w:val="0"/>
      <w:marRight w:val="0"/>
      <w:marTop w:val="0"/>
      <w:marBottom w:val="0"/>
      <w:divBdr>
        <w:top w:val="none" w:sz="0" w:space="0" w:color="auto"/>
        <w:left w:val="none" w:sz="0" w:space="0" w:color="auto"/>
        <w:bottom w:val="none" w:sz="0" w:space="0" w:color="auto"/>
        <w:right w:val="none" w:sz="0" w:space="0" w:color="auto"/>
      </w:divBdr>
    </w:div>
    <w:div w:id="68622538">
      <w:marLeft w:val="0"/>
      <w:marRight w:val="0"/>
      <w:marTop w:val="0"/>
      <w:marBottom w:val="0"/>
      <w:divBdr>
        <w:top w:val="none" w:sz="0" w:space="0" w:color="auto"/>
        <w:left w:val="none" w:sz="0" w:space="0" w:color="auto"/>
        <w:bottom w:val="none" w:sz="0" w:space="0" w:color="auto"/>
        <w:right w:val="none" w:sz="0" w:space="0" w:color="auto"/>
      </w:divBdr>
    </w:div>
    <w:div w:id="68622539">
      <w:marLeft w:val="0"/>
      <w:marRight w:val="0"/>
      <w:marTop w:val="0"/>
      <w:marBottom w:val="0"/>
      <w:divBdr>
        <w:top w:val="none" w:sz="0" w:space="0" w:color="auto"/>
        <w:left w:val="none" w:sz="0" w:space="0" w:color="auto"/>
        <w:bottom w:val="none" w:sz="0" w:space="0" w:color="auto"/>
        <w:right w:val="none" w:sz="0" w:space="0" w:color="auto"/>
      </w:divBdr>
    </w:div>
    <w:div w:id="68622540">
      <w:marLeft w:val="0"/>
      <w:marRight w:val="0"/>
      <w:marTop w:val="0"/>
      <w:marBottom w:val="0"/>
      <w:divBdr>
        <w:top w:val="none" w:sz="0" w:space="0" w:color="auto"/>
        <w:left w:val="none" w:sz="0" w:space="0" w:color="auto"/>
        <w:bottom w:val="none" w:sz="0" w:space="0" w:color="auto"/>
        <w:right w:val="none" w:sz="0" w:space="0" w:color="auto"/>
      </w:divBdr>
    </w:div>
    <w:div w:id="68622541">
      <w:marLeft w:val="0"/>
      <w:marRight w:val="0"/>
      <w:marTop w:val="0"/>
      <w:marBottom w:val="0"/>
      <w:divBdr>
        <w:top w:val="none" w:sz="0" w:space="0" w:color="auto"/>
        <w:left w:val="none" w:sz="0" w:space="0" w:color="auto"/>
        <w:bottom w:val="none" w:sz="0" w:space="0" w:color="auto"/>
        <w:right w:val="none" w:sz="0" w:space="0" w:color="auto"/>
      </w:divBdr>
    </w:div>
    <w:div w:id="68622542">
      <w:marLeft w:val="0"/>
      <w:marRight w:val="0"/>
      <w:marTop w:val="0"/>
      <w:marBottom w:val="0"/>
      <w:divBdr>
        <w:top w:val="none" w:sz="0" w:space="0" w:color="auto"/>
        <w:left w:val="none" w:sz="0" w:space="0" w:color="auto"/>
        <w:bottom w:val="none" w:sz="0" w:space="0" w:color="auto"/>
        <w:right w:val="none" w:sz="0" w:space="0" w:color="auto"/>
      </w:divBdr>
    </w:div>
    <w:div w:id="68622543">
      <w:marLeft w:val="0"/>
      <w:marRight w:val="0"/>
      <w:marTop w:val="0"/>
      <w:marBottom w:val="0"/>
      <w:divBdr>
        <w:top w:val="none" w:sz="0" w:space="0" w:color="auto"/>
        <w:left w:val="none" w:sz="0" w:space="0" w:color="auto"/>
        <w:bottom w:val="none" w:sz="0" w:space="0" w:color="auto"/>
        <w:right w:val="none" w:sz="0" w:space="0" w:color="auto"/>
      </w:divBdr>
    </w:div>
    <w:div w:id="68622544">
      <w:marLeft w:val="0"/>
      <w:marRight w:val="0"/>
      <w:marTop w:val="0"/>
      <w:marBottom w:val="0"/>
      <w:divBdr>
        <w:top w:val="none" w:sz="0" w:space="0" w:color="auto"/>
        <w:left w:val="none" w:sz="0" w:space="0" w:color="auto"/>
        <w:bottom w:val="none" w:sz="0" w:space="0" w:color="auto"/>
        <w:right w:val="none" w:sz="0" w:space="0" w:color="auto"/>
      </w:divBdr>
    </w:div>
    <w:div w:id="68622545">
      <w:marLeft w:val="0"/>
      <w:marRight w:val="0"/>
      <w:marTop w:val="0"/>
      <w:marBottom w:val="0"/>
      <w:divBdr>
        <w:top w:val="none" w:sz="0" w:space="0" w:color="auto"/>
        <w:left w:val="none" w:sz="0" w:space="0" w:color="auto"/>
        <w:bottom w:val="none" w:sz="0" w:space="0" w:color="auto"/>
        <w:right w:val="none" w:sz="0" w:space="0" w:color="auto"/>
      </w:divBdr>
    </w:div>
    <w:div w:id="68622546">
      <w:marLeft w:val="0"/>
      <w:marRight w:val="0"/>
      <w:marTop w:val="0"/>
      <w:marBottom w:val="0"/>
      <w:divBdr>
        <w:top w:val="none" w:sz="0" w:space="0" w:color="auto"/>
        <w:left w:val="none" w:sz="0" w:space="0" w:color="auto"/>
        <w:bottom w:val="none" w:sz="0" w:space="0" w:color="auto"/>
        <w:right w:val="none" w:sz="0" w:space="0" w:color="auto"/>
      </w:divBdr>
    </w:div>
    <w:div w:id="68622547">
      <w:marLeft w:val="0"/>
      <w:marRight w:val="0"/>
      <w:marTop w:val="0"/>
      <w:marBottom w:val="0"/>
      <w:divBdr>
        <w:top w:val="none" w:sz="0" w:space="0" w:color="auto"/>
        <w:left w:val="none" w:sz="0" w:space="0" w:color="auto"/>
        <w:bottom w:val="none" w:sz="0" w:space="0" w:color="auto"/>
        <w:right w:val="none" w:sz="0" w:space="0" w:color="auto"/>
      </w:divBdr>
    </w:div>
    <w:div w:id="68622548">
      <w:marLeft w:val="0"/>
      <w:marRight w:val="0"/>
      <w:marTop w:val="0"/>
      <w:marBottom w:val="0"/>
      <w:divBdr>
        <w:top w:val="none" w:sz="0" w:space="0" w:color="auto"/>
        <w:left w:val="none" w:sz="0" w:space="0" w:color="auto"/>
        <w:bottom w:val="none" w:sz="0" w:space="0" w:color="auto"/>
        <w:right w:val="none" w:sz="0" w:space="0" w:color="auto"/>
      </w:divBdr>
    </w:div>
    <w:div w:id="68622549">
      <w:marLeft w:val="0"/>
      <w:marRight w:val="0"/>
      <w:marTop w:val="0"/>
      <w:marBottom w:val="0"/>
      <w:divBdr>
        <w:top w:val="none" w:sz="0" w:space="0" w:color="auto"/>
        <w:left w:val="none" w:sz="0" w:space="0" w:color="auto"/>
        <w:bottom w:val="none" w:sz="0" w:space="0" w:color="auto"/>
        <w:right w:val="none" w:sz="0" w:space="0" w:color="auto"/>
      </w:divBdr>
    </w:div>
    <w:div w:id="68622550">
      <w:marLeft w:val="0"/>
      <w:marRight w:val="0"/>
      <w:marTop w:val="0"/>
      <w:marBottom w:val="0"/>
      <w:divBdr>
        <w:top w:val="none" w:sz="0" w:space="0" w:color="auto"/>
        <w:left w:val="none" w:sz="0" w:space="0" w:color="auto"/>
        <w:bottom w:val="none" w:sz="0" w:space="0" w:color="auto"/>
        <w:right w:val="none" w:sz="0" w:space="0" w:color="auto"/>
      </w:divBdr>
    </w:div>
    <w:div w:id="68622551">
      <w:marLeft w:val="0"/>
      <w:marRight w:val="0"/>
      <w:marTop w:val="0"/>
      <w:marBottom w:val="0"/>
      <w:divBdr>
        <w:top w:val="none" w:sz="0" w:space="0" w:color="auto"/>
        <w:left w:val="none" w:sz="0" w:space="0" w:color="auto"/>
        <w:bottom w:val="none" w:sz="0" w:space="0" w:color="auto"/>
        <w:right w:val="none" w:sz="0" w:space="0" w:color="auto"/>
      </w:divBdr>
    </w:div>
    <w:div w:id="68622552">
      <w:marLeft w:val="0"/>
      <w:marRight w:val="0"/>
      <w:marTop w:val="0"/>
      <w:marBottom w:val="0"/>
      <w:divBdr>
        <w:top w:val="none" w:sz="0" w:space="0" w:color="auto"/>
        <w:left w:val="none" w:sz="0" w:space="0" w:color="auto"/>
        <w:bottom w:val="none" w:sz="0" w:space="0" w:color="auto"/>
        <w:right w:val="none" w:sz="0" w:space="0" w:color="auto"/>
      </w:divBdr>
    </w:div>
    <w:div w:id="68622553">
      <w:marLeft w:val="0"/>
      <w:marRight w:val="0"/>
      <w:marTop w:val="0"/>
      <w:marBottom w:val="0"/>
      <w:divBdr>
        <w:top w:val="none" w:sz="0" w:space="0" w:color="auto"/>
        <w:left w:val="none" w:sz="0" w:space="0" w:color="auto"/>
        <w:bottom w:val="none" w:sz="0" w:space="0" w:color="auto"/>
        <w:right w:val="none" w:sz="0" w:space="0" w:color="auto"/>
      </w:divBdr>
    </w:div>
    <w:div w:id="68622554">
      <w:marLeft w:val="0"/>
      <w:marRight w:val="0"/>
      <w:marTop w:val="0"/>
      <w:marBottom w:val="0"/>
      <w:divBdr>
        <w:top w:val="none" w:sz="0" w:space="0" w:color="auto"/>
        <w:left w:val="none" w:sz="0" w:space="0" w:color="auto"/>
        <w:bottom w:val="none" w:sz="0" w:space="0" w:color="auto"/>
        <w:right w:val="none" w:sz="0" w:space="0" w:color="auto"/>
      </w:divBdr>
    </w:div>
    <w:div w:id="68622555">
      <w:marLeft w:val="0"/>
      <w:marRight w:val="0"/>
      <w:marTop w:val="0"/>
      <w:marBottom w:val="0"/>
      <w:divBdr>
        <w:top w:val="none" w:sz="0" w:space="0" w:color="auto"/>
        <w:left w:val="none" w:sz="0" w:space="0" w:color="auto"/>
        <w:bottom w:val="none" w:sz="0" w:space="0" w:color="auto"/>
        <w:right w:val="none" w:sz="0" w:space="0" w:color="auto"/>
      </w:divBdr>
    </w:div>
    <w:div w:id="68622556">
      <w:marLeft w:val="0"/>
      <w:marRight w:val="0"/>
      <w:marTop w:val="0"/>
      <w:marBottom w:val="0"/>
      <w:divBdr>
        <w:top w:val="none" w:sz="0" w:space="0" w:color="auto"/>
        <w:left w:val="none" w:sz="0" w:space="0" w:color="auto"/>
        <w:bottom w:val="none" w:sz="0" w:space="0" w:color="auto"/>
        <w:right w:val="none" w:sz="0" w:space="0" w:color="auto"/>
      </w:divBdr>
    </w:div>
    <w:div w:id="68622557">
      <w:marLeft w:val="0"/>
      <w:marRight w:val="0"/>
      <w:marTop w:val="0"/>
      <w:marBottom w:val="0"/>
      <w:divBdr>
        <w:top w:val="none" w:sz="0" w:space="0" w:color="auto"/>
        <w:left w:val="none" w:sz="0" w:space="0" w:color="auto"/>
        <w:bottom w:val="none" w:sz="0" w:space="0" w:color="auto"/>
        <w:right w:val="none" w:sz="0" w:space="0" w:color="auto"/>
      </w:divBdr>
    </w:div>
    <w:div w:id="68622558">
      <w:marLeft w:val="0"/>
      <w:marRight w:val="0"/>
      <w:marTop w:val="0"/>
      <w:marBottom w:val="0"/>
      <w:divBdr>
        <w:top w:val="none" w:sz="0" w:space="0" w:color="auto"/>
        <w:left w:val="none" w:sz="0" w:space="0" w:color="auto"/>
        <w:bottom w:val="none" w:sz="0" w:space="0" w:color="auto"/>
        <w:right w:val="none" w:sz="0" w:space="0" w:color="auto"/>
      </w:divBdr>
    </w:div>
    <w:div w:id="68622559">
      <w:marLeft w:val="0"/>
      <w:marRight w:val="0"/>
      <w:marTop w:val="0"/>
      <w:marBottom w:val="0"/>
      <w:divBdr>
        <w:top w:val="none" w:sz="0" w:space="0" w:color="auto"/>
        <w:left w:val="none" w:sz="0" w:space="0" w:color="auto"/>
        <w:bottom w:val="none" w:sz="0" w:space="0" w:color="auto"/>
        <w:right w:val="none" w:sz="0" w:space="0" w:color="auto"/>
      </w:divBdr>
    </w:div>
    <w:div w:id="68622560">
      <w:marLeft w:val="0"/>
      <w:marRight w:val="0"/>
      <w:marTop w:val="0"/>
      <w:marBottom w:val="0"/>
      <w:divBdr>
        <w:top w:val="none" w:sz="0" w:space="0" w:color="auto"/>
        <w:left w:val="none" w:sz="0" w:space="0" w:color="auto"/>
        <w:bottom w:val="none" w:sz="0" w:space="0" w:color="auto"/>
        <w:right w:val="none" w:sz="0" w:space="0" w:color="auto"/>
      </w:divBdr>
    </w:div>
    <w:div w:id="68622561">
      <w:marLeft w:val="0"/>
      <w:marRight w:val="0"/>
      <w:marTop w:val="0"/>
      <w:marBottom w:val="0"/>
      <w:divBdr>
        <w:top w:val="none" w:sz="0" w:space="0" w:color="auto"/>
        <w:left w:val="none" w:sz="0" w:space="0" w:color="auto"/>
        <w:bottom w:val="none" w:sz="0" w:space="0" w:color="auto"/>
        <w:right w:val="none" w:sz="0" w:space="0" w:color="auto"/>
      </w:divBdr>
    </w:div>
    <w:div w:id="68622562">
      <w:marLeft w:val="0"/>
      <w:marRight w:val="0"/>
      <w:marTop w:val="0"/>
      <w:marBottom w:val="0"/>
      <w:divBdr>
        <w:top w:val="none" w:sz="0" w:space="0" w:color="auto"/>
        <w:left w:val="none" w:sz="0" w:space="0" w:color="auto"/>
        <w:bottom w:val="none" w:sz="0" w:space="0" w:color="auto"/>
        <w:right w:val="none" w:sz="0" w:space="0" w:color="auto"/>
      </w:divBdr>
    </w:div>
    <w:div w:id="68622563">
      <w:marLeft w:val="0"/>
      <w:marRight w:val="0"/>
      <w:marTop w:val="0"/>
      <w:marBottom w:val="0"/>
      <w:divBdr>
        <w:top w:val="none" w:sz="0" w:space="0" w:color="auto"/>
        <w:left w:val="none" w:sz="0" w:space="0" w:color="auto"/>
        <w:bottom w:val="none" w:sz="0" w:space="0" w:color="auto"/>
        <w:right w:val="none" w:sz="0" w:space="0" w:color="auto"/>
      </w:divBdr>
    </w:div>
    <w:div w:id="68622564">
      <w:marLeft w:val="0"/>
      <w:marRight w:val="0"/>
      <w:marTop w:val="0"/>
      <w:marBottom w:val="0"/>
      <w:divBdr>
        <w:top w:val="none" w:sz="0" w:space="0" w:color="auto"/>
        <w:left w:val="none" w:sz="0" w:space="0" w:color="auto"/>
        <w:bottom w:val="none" w:sz="0" w:space="0" w:color="auto"/>
        <w:right w:val="none" w:sz="0" w:space="0" w:color="auto"/>
      </w:divBdr>
    </w:div>
    <w:div w:id="68622565">
      <w:marLeft w:val="0"/>
      <w:marRight w:val="0"/>
      <w:marTop w:val="0"/>
      <w:marBottom w:val="0"/>
      <w:divBdr>
        <w:top w:val="none" w:sz="0" w:space="0" w:color="auto"/>
        <w:left w:val="none" w:sz="0" w:space="0" w:color="auto"/>
        <w:bottom w:val="none" w:sz="0" w:space="0" w:color="auto"/>
        <w:right w:val="none" w:sz="0" w:space="0" w:color="auto"/>
      </w:divBdr>
    </w:div>
    <w:div w:id="68622566">
      <w:marLeft w:val="0"/>
      <w:marRight w:val="0"/>
      <w:marTop w:val="0"/>
      <w:marBottom w:val="0"/>
      <w:divBdr>
        <w:top w:val="none" w:sz="0" w:space="0" w:color="auto"/>
        <w:left w:val="none" w:sz="0" w:space="0" w:color="auto"/>
        <w:bottom w:val="none" w:sz="0" w:space="0" w:color="auto"/>
        <w:right w:val="none" w:sz="0" w:space="0" w:color="auto"/>
      </w:divBdr>
    </w:div>
    <w:div w:id="68622567">
      <w:marLeft w:val="0"/>
      <w:marRight w:val="0"/>
      <w:marTop w:val="0"/>
      <w:marBottom w:val="0"/>
      <w:divBdr>
        <w:top w:val="none" w:sz="0" w:space="0" w:color="auto"/>
        <w:left w:val="none" w:sz="0" w:space="0" w:color="auto"/>
        <w:bottom w:val="none" w:sz="0" w:space="0" w:color="auto"/>
        <w:right w:val="none" w:sz="0" w:space="0" w:color="auto"/>
      </w:divBdr>
    </w:div>
    <w:div w:id="68622568">
      <w:marLeft w:val="0"/>
      <w:marRight w:val="0"/>
      <w:marTop w:val="0"/>
      <w:marBottom w:val="0"/>
      <w:divBdr>
        <w:top w:val="none" w:sz="0" w:space="0" w:color="auto"/>
        <w:left w:val="none" w:sz="0" w:space="0" w:color="auto"/>
        <w:bottom w:val="none" w:sz="0" w:space="0" w:color="auto"/>
        <w:right w:val="none" w:sz="0" w:space="0" w:color="auto"/>
      </w:divBdr>
    </w:div>
    <w:div w:id="68622569">
      <w:marLeft w:val="0"/>
      <w:marRight w:val="0"/>
      <w:marTop w:val="0"/>
      <w:marBottom w:val="0"/>
      <w:divBdr>
        <w:top w:val="none" w:sz="0" w:space="0" w:color="auto"/>
        <w:left w:val="none" w:sz="0" w:space="0" w:color="auto"/>
        <w:bottom w:val="none" w:sz="0" w:space="0" w:color="auto"/>
        <w:right w:val="none" w:sz="0" w:space="0" w:color="auto"/>
      </w:divBdr>
    </w:div>
    <w:div w:id="68622570">
      <w:marLeft w:val="0"/>
      <w:marRight w:val="0"/>
      <w:marTop w:val="0"/>
      <w:marBottom w:val="0"/>
      <w:divBdr>
        <w:top w:val="none" w:sz="0" w:space="0" w:color="auto"/>
        <w:left w:val="none" w:sz="0" w:space="0" w:color="auto"/>
        <w:bottom w:val="none" w:sz="0" w:space="0" w:color="auto"/>
        <w:right w:val="none" w:sz="0" w:space="0" w:color="auto"/>
      </w:divBdr>
    </w:div>
    <w:div w:id="68622571">
      <w:marLeft w:val="0"/>
      <w:marRight w:val="0"/>
      <w:marTop w:val="0"/>
      <w:marBottom w:val="0"/>
      <w:divBdr>
        <w:top w:val="none" w:sz="0" w:space="0" w:color="auto"/>
        <w:left w:val="none" w:sz="0" w:space="0" w:color="auto"/>
        <w:bottom w:val="none" w:sz="0" w:space="0" w:color="auto"/>
        <w:right w:val="none" w:sz="0" w:space="0" w:color="auto"/>
      </w:divBdr>
    </w:div>
    <w:div w:id="68622572">
      <w:marLeft w:val="0"/>
      <w:marRight w:val="0"/>
      <w:marTop w:val="0"/>
      <w:marBottom w:val="0"/>
      <w:divBdr>
        <w:top w:val="none" w:sz="0" w:space="0" w:color="auto"/>
        <w:left w:val="none" w:sz="0" w:space="0" w:color="auto"/>
        <w:bottom w:val="none" w:sz="0" w:space="0" w:color="auto"/>
        <w:right w:val="none" w:sz="0" w:space="0" w:color="auto"/>
      </w:divBdr>
    </w:div>
    <w:div w:id="68622573">
      <w:marLeft w:val="0"/>
      <w:marRight w:val="0"/>
      <w:marTop w:val="0"/>
      <w:marBottom w:val="0"/>
      <w:divBdr>
        <w:top w:val="none" w:sz="0" w:space="0" w:color="auto"/>
        <w:left w:val="none" w:sz="0" w:space="0" w:color="auto"/>
        <w:bottom w:val="none" w:sz="0" w:space="0" w:color="auto"/>
        <w:right w:val="none" w:sz="0" w:space="0" w:color="auto"/>
      </w:divBdr>
    </w:div>
    <w:div w:id="68622574">
      <w:marLeft w:val="0"/>
      <w:marRight w:val="0"/>
      <w:marTop w:val="0"/>
      <w:marBottom w:val="0"/>
      <w:divBdr>
        <w:top w:val="none" w:sz="0" w:space="0" w:color="auto"/>
        <w:left w:val="none" w:sz="0" w:space="0" w:color="auto"/>
        <w:bottom w:val="none" w:sz="0" w:space="0" w:color="auto"/>
        <w:right w:val="none" w:sz="0" w:space="0" w:color="auto"/>
      </w:divBdr>
    </w:div>
    <w:div w:id="68622575">
      <w:marLeft w:val="0"/>
      <w:marRight w:val="0"/>
      <w:marTop w:val="0"/>
      <w:marBottom w:val="0"/>
      <w:divBdr>
        <w:top w:val="none" w:sz="0" w:space="0" w:color="auto"/>
        <w:left w:val="none" w:sz="0" w:space="0" w:color="auto"/>
        <w:bottom w:val="none" w:sz="0" w:space="0" w:color="auto"/>
        <w:right w:val="none" w:sz="0" w:space="0" w:color="auto"/>
      </w:divBdr>
    </w:div>
    <w:div w:id="68622576">
      <w:marLeft w:val="0"/>
      <w:marRight w:val="0"/>
      <w:marTop w:val="0"/>
      <w:marBottom w:val="0"/>
      <w:divBdr>
        <w:top w:val="none" w:sz="0" w:space="0" w:color="auto"/>
        <w:left w:val="none" w:sz="0" w:space="0" w:color="auto"/>
        <w:bottom w:val="none" w:sz="0" w:space="0" w:color="auto"/>
        <w:right w:val="none" w:sz="0" w:space="0" w:color="auto"/>
      </w:divBdr>
    </w:div>
    <w:div w:id="68622577">
      <w:marLeft w:val="0"/>
      <w:marRight w:val="0"/>
      <w:marTop w:val="0"/>
      <w:marBottom w:val="0"/>
      <w:divBdr>
        <w:top w:val="none" w:sz="0" w:space="0" w:color="auto"/>
        <w:left w:val="none" w:sz="0" w:space="0" w:color="auto"/>
        <w:bottom w:val="none" w:sz="0" w:space="0" w:color="auto"/>
        <w:right w:val="none" w:sz="0" w:space="0" w:color="auto"/>
      </w:divBdr>
    </w:div>
    <w:div w:id="68622578">
      <w:marLeft w:val="0"/>
      <w:marRight w:val="0"/>
      <w:marTop w:val="0"/>
      <w:marBottom w:val="0"/>
      <w:divBdr>
        <w:top w:val="none" w:sz="0" w:space="0" w:color="auto"/>
        <w:left w:val="none" w:sz="0" w:space="0" w:color="auto"/>
        <w:bottom w:val="none" w:sz="0" w:space="0" w:color="auto"/>
        <w:right w:val="none" w:sz="0" w:space="0" w:color="auto"/>
      </w:divBdr>
    </w:div>
    <w:div w:id="68622579">
      <w:marLeft w:val="0"/>
      <w:marRight w:val="0"/>
      <w:marTop w:val="0"/>
      <w:marBottom w:val="0"/>
      <w:divBdr>
        <w:top w:val="none" w:sz="0" w:space="0" w:color="auto"/>
        <w:left w:val="none" w:sz="0" w:space="0" w:color="auto"/>
        <w:bottom w:val="none" w:sz="0" w:space="0" w:color="auto"/>
        <w:right w:val="none" w:sz="0" w:space="0" w:color="auto"/>
      </w:divBdr>
    </w:div>
    <w:div w:id="68622580">
      <w:marLeft w:val="0"/>
      <w:marRight w:val="0"/>
      <w:marTop w:val="0"/>
      <w:marBottom w:val="0"/>
      <w:divBdr>
        <w:top w:val="none" w:sz="0" w:space="0" w:color="auto"/>
        <w:left w:val="none" w:sz="0" w:space="0" w:color="auto"/>
        <w:bottom w:val="none" w:sz="0" w:space="0" w:color="auto"/>
        <w:right w:val="none" w:sz="0" w:space="0" w:color="auto"/>
      </w:divBdr>
    </w:div>
    <w:div w:id="68622581">
      <w:marLeft w:val="0"/>
      <w:marRight w:val="0"/>
      <w:marTop w:val="0"/>
      <w:marBottom w:val="0"/>
      <w:divBdr>
        <w:top w:val="none" w:sz="0" w:space="0" w:color="auto"/>
        <w:left w:val="none" w:sz="0" w:space="0" w:color="auto"/>
        <w:bottom w:val="none" w:sz="0" w:space="0" w:color="auto"/>
        <w:right w:val="none" w:sz="0" w:space="0" w:color="auto"/>
      </w:divBdr>
    </w:div>
    <w:div w:id="68622582">
      <w:marLeft w:val="0"/>
      <w:marRight w:val="0"/>
      <w:marTop w:val="0"/>
      <w:marBottom w:val="0"/>
      <w:divBdr>
        <w:top w:val="none" w:sz="0" w:space="0" w:color="auto"/>
        <w:left w:val="none" w:sz="0" w:space="0" w:color="auto"/>
        <w:bottom w:val="none" w:sz="0" w:space="0" w:color="auto"/>
        <w:right w:val="none" w:sz="0" w:space="0" w:color="auto"/>
      </w:divBdr>
    </w:div>
    <w:div w:id="68622583">
      <w:marLeft w:val="0"/>
      <w:marRight w:val="0"/>
      <w:marTop w:val="0"/>
      <w:marBottom w:val="0"/>
      <w:divBdr>
        <w:top w:val="none" w:sz="0" w:space="0" w:color="auto"/>
        <w:left w:val="none" w:sz="0" w:space="0" w:color="auto"/>
        <w:bottom w:val="none" w:sz="0" w:space="0" w:color="auto"/>
        <w:right w:val="none" w:sz="0" w:space="0" w:color="auto"/>
      </w:divBdr>
    </w:div>
    <w:div w:id="68622584">
      <w:marLeft w:val="0"/>
      <w:marRight w:val="0"/>
      <w:marTop w:val="0"/>
      <w:marBottom w:val="0"/>
      <w:divBdr>
        <w:top w:val="none" w:sz="0" w:space="0" w:color="auto"/>
        <w:left w:val="none" w:sz="0" w:space="0" w:color="auto"/>
        <w:bottom w:val="none" w:sz="0" w:space="0" w:color="auto"/>
        <w:right w:val="none" w:sz="0" w:space="0" w:color="auto"/>
      </w:divBdr>
    </w:div>
    <w:div w:id="68622585">
      <w:marLeft w:val="0"/>
      <w:marRight w:val="0"/>
      <w:marTop w:val="0"/>
      <w:marBottom w:val="0"/>
      <w:divBdr>
        <w:top w:val="none" w:sz="0" w:space="0" w:color="auto"/>
        <w:left w:val="none" w:sz="0" w:space="0" w:color="auto"/>
        <w:bottom w:val="none" w:sz="0" w:space="0" w:color="auto"/>
        <w:right w:val="none" w:sz="0" w:space="0" w:color="auto"/>
      </w:divBdr>
    </w:div>
    <w:div w:id="68622586">
      <w:marLeft w:val="0"/>
      <w:marRight w:val="0"/>
      <w:marTop w:val="0"/>
      <w:marBottom w:val="0"/>
      <w:divBdr>
        <w:top w:val="none" w:sz="0" w:space="0" w:color="auto"/>
        <w:left w:val="none" w:sz="0" w:space="0" w:color="auto"/>
        <w:bottom w:val="none" w:sz="0" w:space="0" w:color="auto"/>
        <w:right w:val="none" w:sz="0" w:space="0" w:color="auto"/>
      </w:divBdr>
    </w:div>
    <w:div w:id="68622587">
      <w:marLeft w:val="0"/>
      <w:marRight w:val="0"/>
      <w:marTop w:val="0"/>
      <w:marBottom w:val="0"/>
      <w:divBdr>
        <w:top w:val="none" w:sz="0" w:space="0" w:color="auto"/>
        <w:left w:val="none" w:sz="0" w:space="0" w:color="auto"/>
        <w:bottom w:val="none" w:sz="0" w:space="0" w:color="auto"/>
        <w:right w:val="none" w:sz="0" w:space="0" w:color="auto"/>
      </w:divBdr>
    </w:div>
    <w:div w:id="68622588">
      <w:marLeft w:val="0"/>
      <w:marRight w:val="0"/>
      <w:marTop w:val="0"/>
      <w:marBottom w:val="0"/>
      <w:divBdr>
        <w:top w:val="none" w:sz="0" w:space="0" w:color="auto"/>
        <w:left w:val="none" w:sz="0" w:space="0" w:color="auto"/>
        <w:bottom w:val="none" w:sz="0" w:space="0" w:color="auto"/>
        <w:right w:val="none" w:sz="0" w:space="0" w:color="auto"/>
      </w:divBdr>
    </w:div>
    <w:div w:id="68622589">
      <w:marLeft w:val="0"/>
      <w:marRight w:val="0"/>
      <w:marTop w:val="0"/>
      <w:marBottom w:val="0"/>
      <w:divBdr>
        <w:top w:val="none" w:sz="0" w:space="0" w:color="auto"/>
        <w:left w:val="none" w:sz="0" w:space="0" w:color="auto"/>
        <w:bottom w:val="none" w:sz="0" w:space="0" w:color="auto"/>
        <w:right w:val="none" w:sz="0" w:space="0" w:color="auto"/>
      </w:divBdr>
    </w:div>
    <w:div w:id="68622590">
      <w:marLeft w:val="0"/>
      <w:marRight w:val="0"/>
      <w:marTop w:val="0"/>
      <w:marBottom w:val="0"/>
      <w:divBdr>
        <w:top w:val="none" w:sz="0" w:space="0" w:color="auto"/>
        <w:left w:val="none" w:sz="0" w:space="0" w:color="auto"/>
        <w:bottom w:val="none" w:sz="0" w:space="0" w:color="auto"/>
        <w:right w:val="none" w:sz="0" w:space="0" w:color="auto"/>
      </w:divBdr>
    </w:div>
    <w:div w:id="68622591">
      <w:marLeft w:val="0"/>
      <w:marRight w:val="0"/>
      <w:marTop w:val="0"/>
      <w:marBottom w:val="0"/>
      <w:divBdr>
        <w:top w:val="none" w:sz="0" w:space="0" w:color="auto"/>
        <w:left w:val="none" w:sz="0" w:space="0" w:color="auto"/>
        <w:bottom w:val="none" w:sz="0" w:space="0" w:color="auto"/>
        <w:right w:val="none" w:sz="0" w:space="0" w:color="auto"/>
      </w:divBdr>
    </w:div>
    <w:div w:id="68622592">
      <w:marLeft w:val="0"/>
      <w:marRight w:val="0"/>
      <w:marTop w:val="0"/>
      <w:marBottom w:val="0"/>
      <w:divBdr>
        <w:top w:val="none" w:sz="0" w:space="0" w:color="auto"/>
        <w:left w:val="none" w:sz="0" w:space="0" w:color="auto"/>
        <w:bottom w:val="none" w:sz="0" w:space="0" w:color="auto"/>
        <w:right w:val="none" w:sz="0" w:space="0" w:color="auto"/>
      </w:divBdr>
    </w:div>
    <w:div w:id="68622593">
      <w:marLeft w:val="0"/>
      <w:marRight w:val="0"/>
      <w:marTop w:val="0"/>
      <w:marBottom w:val="0"/>
      <w:divBdr>
        <w:top w:val="none" w:sz="0" w:space="0" w:color="auto"/>
        <w:left w:val="none" w:sz="0" w:space="0" w:color="auto"/>
        <w:bottom w:val="none" w:sz="0" w:space="0" w:color="auto"/>
        <w:right w:val="none" w:sz="0" w:space="0" w:color="auto"/>
      </w:divBdr>
    </w:div>
    <w:div w:id="68622594">
      <w:marLeft w:val="0"/>
      <w:marRight w:val="0"/>
      <w:marTop w:val="0"/>
      <w:marBottom w:val="0"/>
      <w:divBdr>
        <w:top w:val="none" w:sz="0" w:space="0" w:color="auto"/>
        <w:left w:val="none" w:sz="0" w:space="0" w:color="auto"/>
        <w:bottom w:val="none" w:sz="0" w:space="0" w:color="auto"/>
        <w:right w:val="none" w:sz="0" w:space="0" w:color="auto"/>
      </w:divBdr>
    </w:div>
    <w:div w:id="68622595">
      <w:marLeft w:val="0"/>
      <w:marRight w:val="0"/>
      <w:marTop w:val="0"/>
      <w:marBottom w:val="0"/>
      <w:divBdr>
        <w:top w:val="none" w:sz="0" w:space="0" w:color="auto"/>
        <w:left w:val="none" w:sz="0" w:space="0" w:color="auto"/>
        <w:bottom w:val="none" w:sz="0" w:space="0" w:color="auto"/>
        <w:right w:val="none" w:sz="0" w:space="0" w:color="auto"/>
      </w:divBdr>
    </w:div>
    <w:div w:id="68622596">
      <w:marLeft w:val="0"/>
      <w:marRight w:val="0"/>
      <w:marTop w:val="0"/>
      <w:marBottom w:val="0"/>
      <w:divBdr>
        <w:top w:val="none" w:sz="0" w:space="0" w:color="auto"/>
        <w:left w:val="none" w:sz="0" w:space="0" w:color="auto"/>
        <w:bottom w:val="none" w:sz="0" w:space="0" w:color="auto"/>
        <w:right w:val="none" w:sz="0" w:space="0" w:color="auto"/>
      </w:divBdr>
    </w:div>
    <w:div w:id="68622597">
      <w:marLeft w:val="0"/>
      <w:marRight w:val="0"/>
      <w:marTop w:val="0"/>
      <w:marBottom w:val="0"/>
      <w:divBdr>
        <w:top w:val="none" w:sz="0" w:space="0" w:color="auto"/>
        <w:left w:val="none" w:sz="0" w:space="0" w:color="auto"/>
        <w:bottom w:val="none" w:sz="0" w:space="0" w:color="auto"/>
        <w:right w:val="none" w:sz="0" w:space="0" w:color="auto"/>
      </w:divBdr>
    </w:div>
    <w:div w:id="68622598">
      <w:marLeft w:val="0"/>
      <w:marRight w:val="0"/>
      <w:marTop w:val="0"/>
      <w:marBottom w:val="0"/>
      <w:divBdr>
        <w:top w:val="none" w:sz="0" w:space="0" w:color="auto"/>
        <w:left w:val="none" w:sz="0" w:space="0" w:color="auto"/>
        <w:bottom w:val="none" w:sz="0" w:space="0" w:color="auto"/>
        <w:right w:val="none" w:sz="0" w:space="0" w:color="auto"/>
      </w:divBdr>
    </w:div>
    <w:div w:id="68622599">
      <w:marLeft w:val="0"/>
      <w:marRight w:val="0"/>
      <w:marTop w:val="0"/>
      <w:marBottom w:val="0"/>
      <w:divBdr>
        <w:top w:val="none" w:sz="0" w:space="0" w:color="auto"/>
        <w:left w:val="none" w:sz="0" w:space="0" w:color="auto"/>
        <w:bottom w:val="none" w:sz="0" w:space="0" w:color="auto"/>
        <w:right w:val="none" w:sz="0" w:space="0" w:color="auto"/>
      </w:divBdr>
    </w:div>
    <w:div w:id="68622600">
      <w:marLeft w:val="0"/>
      <w:marRight w:val="0"/>
      <w:marTop w:val="0"/>
      <w:marBottom w:val="0"/>
      <w:divBdr>
        <w:top w:val="none" w:sz="0" w:space="0" w:color="auto"/>
        <w:left w:val="none" w:sz="0" w:space="0" w:color="auto"/>
        <w:bottom w:val="none" w:sz="0" w:space="0" w:color="auto"/>
        <w:right w:val="none" w:sz="0" w:space="0" w:color="auto"/>
      </w:divBdr>
    </w:div>
    <w:div w:id="68622601">
      <w:marLeft w:val="0"/>
      <w:marRight w:val="0"/>
      <w:marTop w:val="0"/>
      <w:marBottom w:val="0"/>
      <w:divBdr>
        <w:top w:val="none" w:sz="0" w:space="0" w:color="auto"/>
        <w:left w:val="none" w:sz="0" w:space="0" w:color="auto"/>
        <w:bottom w:val="none" w:sz="0" w:space="0" w:color="auto"/>
        <w:right w:val="none" w:sz="0" w:space="0" w:color="auto"/>
      </w:divBdr>
    </w:div>
    <w:div w:id="68622602">
      <w:marLeft w:val="0"/>
      <w:marRight w:val="0"/>
      <w:marTop w:val="0"/>
      <w:marBottom w:val="0"/>
      <w:divBdr>
        <w:top w:val="none" w:sz="0" w:space="0" w:color="auto"/>
        <w:left w:val="none" w:sz="0" w:space="0" w:color="auto"/>
        <w:bottom w:val="none" w:sz="0" w:space="0" w:color="auto"/>
        <w:right w:val="none" w:sz="0" w:space="0" w:color="auto"/>
      </w:divBdr>
    </w:div>
    <w:div w:id="68622603">
      <w:marLeft w:val="0"/>
      <w:marRight w:val="0"/>
      <w:marTop w:val="0"/>
      <w:marBottom w:val="0"/>
      <w:divBdr>
        <w:top w:val="none" w:sz="0" w:space="0" w:color="auto"/>
        <w:left w:val="none" w:sz="0" w:space="0" w:color="auto"/>
        <w:bottom w:val="none" w:sz="0" w:space="0" w:color="auto"/>
        <w:right w:val="none" w:sz="0" w:space="0" w:color="auto"/>
      </w:divBdr>
    </w:div>
    <w:div w:id="68622604">
      <w:marLeft w:val="0"/>
      <w:marRight w:val="0"/>
      <w:marTop w:val="0"/>
      <w:marBottom w:val="0"/>
      <w:divBdr>
        <w:top w:val="none" w:sz="0" w:space="0" w:color="auto"/>
        <w:left w:val="none" w:sz="0" w:space="0" w:color="auto"/>
        <w:bottom w:val="none" w:sz="0" w:space="0" w:color="auto"/>
        <w:right w:val="none" w:sz="0" w:space="0" w:color="auto"/>
      </w:divBdr>
    </w:div>
    <w:div w:id="68622605">
      <w:marLeft w:val="0"/>
      <w:marRight w:val="0"/>
      <w:marTop w:val="0"/>
      <w:marBottom w:val="0"/>
      <w:divBdr>
        <w:top w:val="none" w:sz="0" w:space="0" w:color="auto"/>
        <w:left w:val="none" w:sz="0" w:space="0" w:color="auto"/>
        <w:bottom w:val="none" w:sz="0" w:space="0" w:color="auto"/>
        <w:right w:val="none" w:sz="0" w:space="0" w:color="auto"/>
      </w:divBdr>
    </w:div>
    <w:div w:id="68622606">
      <w:marLeft w:val="0"/>
      <w:marRight w:val="0"/>
      <w:marTop w:val="0"/>
      <w:marBottom w:val="0"/>
      <w:divBdr>
        <w:top w:val="none" w:sz="0" w:space="0" w:color="auto"/>
        <w:left w:val="none" w:sz="0" w:space="0" w:color="auto"/>
        <w:bottom w:val="none" w:sz="0" w:space="0" w:color="auto"/>
        <w:right w:val="none" w:sz="0" w:space="0" w:color="auto"/>
      </w:divBdr>
    </w:div>
    <w:div w:id="68622607">
      <w:marLeft w:val="0"/>
      <w:marRight w:val="0"/>
      <w:marTop w:val="0"/>
      <w:marBottom w:val="0"/>
      <w:divBdr>
        <w:top w:val="none" w:sz="0" w:space="0" w:color="auto"/>
        <w:left w:val="none" w:sz="0" w:space="0" w:color="auto"/>
        <w:bottom w:val="none" w:sz="0" w:space="0" w:color="auto"/>
        <w:right w:val="none" w:sz="0" w:space="0" w:color="auto"/>
      </w:divBdr>
    </w:div>
    <w:div w:id="68622608">
      <w:marLeft w:val="0"/>
      <w:marRight w:val="0"/>
      <w:marTop w:val="0"/>
      <w:marBottom w:val="0"/>
      <w:divBdr>
        <w:top w:val="none" w:sz="0" w:space="0" w:color="auto"/>
        <w:left w:val="none" w:sz="0" w:space="0" w:color="auto"/>
        <w:bottom w:val="none" w:sz="0" w:space="0" w:color="auto"/>
        <w:right w:val="none" w:sz="0" w:space="0" w:color="auto"/>
      </w:divBdr>
    </w:div>
    <w:div w:id="68622609">
      <w:marLeft w:val="0"/>
      <w:marRight w:val="0"/>
      <w:marTop w:val="0"/>
      <w:marBottom w:val="0"/>
      <w:divBdr>
        <w:top w:val="none" w:sz="0" w:space="0" w:color="auto"/>
        <w:left w:val="none" w:sz="0" w:space="0" w:color="auto"/>
        <w:bottom w:val="none" w:sz="0" w:space="0" w:color="auto"/>
        <w:right w:val="none" w:sz="0" w:space="0" w:color="auto"/>
      </w:divBdr>
    </w:div>
    <w:div w:id="68622610">
      <w:marLeft w:val="0"/>
      <w:marRight w:val="0"/>
      <w:marTop w:val="0"/>
      <w:marBottom w:val="0"/>
      <w:divBdr>
        <w:top w:val="none" w:sz="0" w:space="0" w:color="auto"/>
        <w:left w:val="none" w:sz="0" w:space="0" w:color="auto"/>
        <w:bottom w:val="none" w:sz="0" w:space="0" w:color="auto"/>
        <w:right w:val="none" w:sz="0" w:space="0" w:color="auto"/>
      </w:divBdr>
    </w:div>
    <w:div w:id="68622611">
      <w:marLeft w:val="0"/>
      <w:marRight w:val="0"/>
      <w:marTop w:val="0"/>
      <w:marBottom w:val="0"/>
      <w:divBdr>
        <w:top w:val="none" w:sz="0" w:space="0" w:color="auto"/>
        <w:left w:val="none" w:sz="0" w:space="0" w:color="auto"/>
        <w:bottom w:val="none" w:sz="0" w:space="0" w:color="auto"/>
        <w:right w:val="none" w:sz="0" w:space="0" w:color="auto"/>
      </w:divBdr>
    </w:div>
    <w:div w:id="68622612">
      <w:marLeft w:val="0"/>
      <w:marRight w:val="0"/>
      <w:marTop w:val="0"/>
      <w:marBottom w:val="0"/>
      <w:divBdr>
        <w:top w:val="none" w:sz="0" w:space="0" w:color="auto"/>
        <w:left w:val="none" w:sz="0" w:space="0" w:color="auto"/>
        <w:bottom w:val="none" w:sz="0" w:space="0" w:color="auto"/>
        <w:right w:val="none" w:sz="0" w:space="0" w:color="auto"/>
      </w:divBdr>
    </w:div>
    <w:div w:id="68622613">
      <w:marLeft w:val="0"/>
      <w:marRight w:val="0"/>
      <w:marTop w:val="0"/>
      <w:marBottom w:val="0"/>
      <w:divBdr>
        <w:top w:val="none" w:sz="0" w:space="0" w:color="auto"/>
        <w:left w:val="none" w:sz="0" w:space="0" w:color="auto"/>
        <w:bottom w:val="none" w:sz="0" w:space="0" w:color="auto"/>
        <w:right w:val="none" w:sz="0" w:space="0" w:color="auto"/>
      </w:divBdr>
    </w:div>
    <w:div w:id="68622614">
      <w:marLeft w:val="0"/>
      <w:marRight w:val="0"/>
      <w:marTop w:val="0"/>
      <w:marBottom w:val="0"/>
      <w:divBdr>
        <w:top w:val="none" w:sz="0" w:space="0" w:color="auto"/>
        <w:left w:val="none" w:sz="0" w:space="0" w:color="auto"/>
        <w:bottom w:val="none" w:sz="0" w:space="0" w:color="auto"/>
        <w:right w:val="none" w:sz="0" w:space="0" w:color="auto"/>
      </w:divBdr>
    </w:div>
    <w:div w:id="68622615">
      <w:marLeft w:val="0"/>
      <w:marRight w:val="0"/>
      <w:marTop w:val="0"/>
      <w:marBottom w:val="0"/>
      <w:divBdr>
        <w:top w:val="none" w:sz="0" w:space="0" w:color="auto"/>
        <w:left w:val="none" w:sz="0" w:space="0" w:color="auto"/>
        <w:bottom w:val="none" w:sz="0" w:space="0" w:color="auto"/>
        <w:right w:val="none" w:sz="0" w:space="0" w:color="auto"/>
      </w:divBdr>
    </w:div>
    <w:div w:id="68622616">
      <w:marLeft w:val="0"/>
      <w:marRight w:val="0"/>
      <w:marTop w:val="0"/>
      <w:marBottom w:val="0"/>
      <w:divBdr>
        <w:top w:val="none" w:sz="0" w:space="0" w:color="auto"/>
        <w:left w:val="none" w:sz="0" w:space="0" w:color="auto"/>
        <w:bottom w:val="none" w:sz="0" w:space="0" w:color="auto"/>
        <w:right w:val="none" w:sz="0" w:space="0" w:color="auto"/>
      </w:divBdr>
    </w:div>
    <w:div w:id="68622617">
      <w:marLeft w:val="0"/>
      <w:marRight w:val="0"/>
      <w:marTop w:val="0"/>
      <w:marBottom w:val="0"/>
      <w:divBdr>
        <w:top w:val="none" w:sz="0" w:space="0" w:color="auto"/>
        <w:left w:val="none" w:sz="0" w:space="0" w:color="auto"/>
        <w:bottom w:val="none" w:sz="0" w:space="0" w:color="auto"/>
        <w:right w:val="none" w:sz="0" w:space="0" w:color="auto"/>
      </w:divBdr>
    </w:div>
    <w:div w:id="68622618">
      <w:marLeft w:val="0"/>
      <w:marRight w:val="0"/>
      <w:marTop w:val="0"/>
      <w:marBottom w:val="0"/>
      <w:divBdr>
        <w:top w:val="none" w:sz="0" w:space="0" w:color="auto"/>
        <w:left w:val="none" w:sz="0" w:space="0" w:color="auto"/>
        <w:bottom w:val="none" w:sz="0" w:space="0" w:color="auto"/>
        <w:right w:val="none" w:sz="0" w:space="0" w:color="auto"/>
      </w:divBdr>
    </w:div>
    <w:div w:id="68622619">
      <w:marLeft w:val="0"/>
      <w:marRight w:val="0"/>
      <w:marTop w:val="0"/>
      <w:marBottom w:val="0"/>
      <w:divBdr>
        <w:top w:val="none" w:sz="0" w:space="0" w:color="auto"/>
        <w:left w:val="none" w:sz="0" w:space="0" w:color="auto"/>
        <w:bottom w:val="none" w:sz="0" w:space="0" w:color="auto"/>
        <w:right w:val="none" w:sz="0" w:space="0" w:color="auto"/>
      </w:divBdr>
    </w:div>
    <w:div w:id="68622620">
      <w:marLeft w:val="0"/>
      <w:marRight w:val="0"/>
      <w:marTop w:val="0"/>
      <w:marBottom w:val="0"/>
      <w:divBdr>
        <w:top w:val="none" w:sz="0" w:space="0" w:color="auto"/>
        <w:left w:val="none" w:sz="0" w:space="0" w:color="auto"/>
        <w:bottom w:val="none" w:sz="0" w:space="0" w:color="auto"/>
        <w:right w:val="none" w:sz="0" w:space="0" w:color="auto"/>
      </w:divBdr>
    </w:div>
    <w:div w:id="68622621">
      <w:marLeft w:val="0"/>
      <w:marRight w:val="0"/>
      <w:marTop w:val="0"/>
      <w:marBottom w:val="0"/>
      <w:divBdr>
        <w:top w:val="none" w:sz="0" w:space="0" w:color="auto"/>
        <w:left w:val="none" w:sz="0" w:space="0" w:color="auto"/>
        <w:bottom w:val="none" w:sz="0" w:space="0" w:color="auto"/>
        <w:right w:val="none" w:sz="0" w:space="0" w:color="auto"/>
      </w:divBdr>
    </w:div>
    <w:div w:id="68622622">
      <w:marLeft w:val="0"/>
      <w:marRight w:val="0"/>
      <w:marTop w:val="0"/>
      <w:marBottom w:val="0"/>
      <w:divBdr>
        <w:top w:val="none" w:sz="0" w:space="0" w:color="auto"/>
        <w:left w:val="none" w:sz="0" w:space="0" w:color="auto"/>
        <w:bottom w:val="none" w:sz="0" w:space="0" w:color="auto"/>
        <w:right w:val="none" w:sz="0" w:space="0" w:color="auto"/>
      </w:divBdr>
    </w:div>
    <w:div w:id="68622623">
      <w:marLeft w:val="0"/>
      <w:marRight w:val="0"/>
      <w:marTop w:val="0"/>
      <w:marBottom w:val="0"/>
      <w:divBdr>
        <w:top w:val="none" w:sz="0" w:space="0" w:color="auto"/>
        <w:left w:val="none" w:sz="0" w:space="0" w:color="auto"/>
        <w:bottom w:val="none" w:sz="0" w:space="0" w:color="auto"/>
        <w:right w:val="none" w:sz="0" w:space="0" w:color="auto"/>
      </w:divBdr>
    </w:div>
    <w:div w:id="68622624">
      <w:marLeft w:val="0"/>
      <w:marRight w:val="0"/>
      <w:marTop w:val="0"/>
      <w:marBottom w:val="0"/>
      <w:divBdr>
        <w:top w:val="none" w:sz="0" w:space="0" w:color="auto"/>
        <w:left w:val="none" w:sz="0" w:space="0" w:color="auto"/>
        <w:bottom w:val="none" w:sz="0" w:space="0" w:color="auto"/>
        <w:right w:val="none" w:sz="0" w:space="0" w:color="auto"/>
      </w:divBdr>
    </w:div>
    <w:div w:id="68622625">
      <w:marLeft w:val="0"/>
      <w:marRight w:val="0"/>
      <w:marTop w:val="0"/>
      <w:marBottom w:val="0"/>
      <w:divBdr>
        <w:top w:val="none" w:sz="0" w:space="0" w:color="auto"/>
        <w:left w:val="none" w:sz="0" w:space="0" w:color="auto"/>
        <w:bottom w:val="none" w:sz="0" w:space="0" w:color="auto"/>
        <w:right w:val="none" w:sz="0" w:space="0" w:color="auto"/>
      </w:divBdr>
    </w:div>
    <w:div w:id="68622626">
      <w:marLeft w:val="0"/>
      <w:marRight w:val="0"/>
      <w:marTop w:val="0"/>
      <w:marBottom w:val="0"/>
      <w:divBdr>
        <w:top w:val="none" w:sz="0" w:space="0" w:color="auto"/>
        <w:left w:val="none" w:sz="0" w:space="0" w:color="auto"/>
        <w:bottom w:val="none" w:sz="0" w:space="0" w:color="auto"/>
        <w:right w:val="none" w:sz="0" w:space="0" w:color="auto"/>
      </w:divBdr>
    </w:div>
    <w:div w:id="68622627">
      <w:marLeft w:val="0"/>
      <w:marRight w:val="0"/>
      <w:marTop w:val="0"/>
      <w:marBottom w:val="0"/>
      <w:divBdr>
        <w:top w:val="none" w:sz="0" w:space="0" w:color="auto"/>
        <w:left w:val="none" w:sz="0" w:space="0" w:color="auto"/>
        <w:bottom w:val="none" w:sz="0" w:space="0" w:color="auto"/>
        <w:right w:val="none" w:sz="0" w:space="0" w:color="auto"/>
      </w:divBdr>
    </w:div>
    <w:div w:id="68622628">
      <w:marLeft w:val="0"/>
      <w:marRight w:val="0"/>
      <w:marTop w:val="0"/>
      <w:marBottom w:val="0"/>
      <w:divBdr>
        <w:top w:val="none" w:sz="0" w:space="0" w:color="auto"/>
        <w:left w:val="none" w:sz="0" w:space="0" w:color="auto"/>
        <w:bottom w:val="none" w:sz="0" w:space="0" w:color="auto"/>
        <w:right w:val="none" w:sz="0" w:space="0" w:color="auto"/>
      </w:divBdr>
    </w:div>
    <w:div w:id="68622629">
      <w:marLeft w:val="0"/>
      <w:marRight w:val="0"/>
      <w:marTop w:val="0"/>
      <w:marBottom w:val="0"/>
      <w:divBdr>
        <w:top w:val="none" w:sz="0" w:space="0" w:color="auto"/>
        <w:left w:val="none" w:sz="0" w:space="0" w:color="auto"/>
        <w:bottom w:val="none" w:sz="0" w:space="0" w:color="auto"/>
        <w:right w:val="none" w:sz="0" w:space="0" w:color="auto"/>
      </w:divBdr>
    </w:div>
    <w:div w:id="68622630">
      <w:marLeft w:val="0"/>
      <w:marRight w:val="0"/>
      <w:marTop w:val="0"/>
      <w:marBottom w:val="0"/>
      <w:divBdr>
        <w:top w:val="none" w:sz="0" w:space="0" w:color="auto"/>
        <w:left w:val="none" w:sz="0" w:space="0" w:color="auto"/>
        <w:bottom w:val="none" w:sz="0" w:space="0" w:color="auto"/>
        <w:right w:val="none" w:sz="0" w:space="0" w:color="auto"/>
      </w:divBdr>
    </w:div>
    <w:div w:id="68622631">
      <w:marLeft w:val="0"/>
      <w:marRight w:val="0"/>
      <w:marTop w:val="0"/>
      <w:marBottom w:val="0"/>
      <w:divBdr>
        <w:top w:val="none" w:sz="0" w:space="0" w:color="auto"/>
        <w:left w:val="none" w:sz="0" w:space="0" w:color="auto"/>
        <w:bottom w:val="none" w:sz="0" w:space="0" w:color="auto"/>
        <w:right w:val="none" w:sz="0" w:space="0" w:color="auto"/>
      </w:divBdr>
    </w:div>
    <w:div w:id="68622632">
      <w:marLeft w:val="0"/>
      <w:marRight w:val="0"/>
      <w:marTop w:val="0"/>
      <w:marBottom w:val="0"/>
      <w:divBdr>
        <w:top w:val="none" w:sz="0" w:space="0" w:color="auto"/>
        <w:left w:val="none" w:sz="0" w:space="0" w:color="auto"/>
        <w:bottom w:val="none" w:sz="0" w:space="0" w:color="auto"/>
        <w:right w:val="none" w:sz="0" w:space="0" w:color="auto"/>
      </w:divBdr>
    </w:div>
    <w:div w:id="68622633">
      <w:marLeft w:val="0"/>
      <w:marRight w:val="0"/>
      <w:marTop w:val="0"/>
      <w:marBottom w:val="0"/>
      <w:divBdr>
        <w:top w:val="none" w:sz="0" w:space="0" w:color="auto"/>
        <w:left w:val="none" w:sz="0" w:space="0" w:color="auto"/>
        <w:bottom w:val="none" w:sz="0" w:space="0" w:color="auto"/>
        <w:right w:val="none" w:sz="0" w:space="0" w:color="auto"/>
      </w:divBdr>
    </w:div>
    <w:div w:id="68622634">
      <w:marLeft w:val="0"/>
      <w:marRight w:val="0"/>
      <w:marTop w:val="0"/>
      <w:marBottom w:val="0"/>
      <w:divBdr>
        <w:top w:val="none" w:sz="0" w:space="0" w:color="auto"/>
        <w:left w:val="none" w:sz="0" w:space="0" w:color="auto"/>
        <w:bottom w:val="none" w:sz="0" w:space="0" w:color="auto"/>
        <w:right w:val="none" w:sz="0" w:space="0" w:color="auto"/>
      </w:divBdr>
    </w:div>
    <w:div w:id="68622635">
      <w:marLeft w:val="0"/>
      <w:marRight w:val="0"/>
      <w:marTop w:val="0"/>
      <w:marBottom w:val="0"/>
      <w:divBdr>
        <w:top w:val="none" w:sz="0" w:space="0" w:color="auto"/>
        <w:left w:val="none" w:sz="0" w:space="0" w:color="auto"/>
        <w:bottom w:val="none" w:sz="0" w:space="0" w:color="auto"/>
        <w:right w:val="none" w:sz="0" w:space="0" w:color="auto"/>
      </w:divBdr>
    </w:div>
    <w:div w:id="68622636">
      <w:marLeft w:val="0"/>
      <w:marRight w:val="0"/>
      <w:marTop w:val="0"/>
      <w:marBottom w:val="0"/>
      <w:divBdr>
        <w:top w:val="none" w:sz="0" w:space="0" w:color="auto"/>
        <w:left w:val="none" w:sz="0" w:space="0" w:color="auto"/>
        <w:bottom w:val="none" w:sz="0" w:space="0" w:color="auto"/>
        <w:right w:val="none" w:sz="0" w:space="0" w:color="auto"/>
      </w:divBdr>
    </w:div>
    <w:div w:id="68622637">
      <w:marLeft w:val="0"/>
      <w:marRight w:val="0"/>
      <w:marTop w:val="0"/>
      <w:marBottom w:val="0"/>
      <w:divBdr>
        <w:top w:val="none" w:sz="0" w:space="0" w:color="auto"/>
        <w:left w:val="none" w:sz="0" w:space="0" w:color="auto"/>
        <w:bottom w:val="none" w:sz="0" w:space="0" w:color="auto"/>
        <w:right w:val="none" w:sz="0" w:space="0" w:color="auto"/>
      </w:divBdr>
    </w:div>
    <w:div w:id="68622638">
      <w:marLeft w:val="0"/>
      <w:marRight w:val="0"/>
      <w:marTop w:val="0"/>
      <w:marBottom w:val="0"/>
      <w:divBdr>
        <w:top w:val="none" w:sz="0" w:space="0" w:color="auto"/>
        <w:left w:val="none" w:sz="0" w:space="0" w:color="auto"/>
        <w:bottom w:val="none" w:sz="0" w:space="0" w:color="auto"/>
        <w:right w:val="none" w:sz="0" w:space="0" w:color="auto"/>
      </w:divBdr>
    </w:div>
    <w:div w:id="68622639">
      <w:marLeft w:val="0"/>
      <w:marRight w:val="0"/>
      <w:marTop w:val="0"/>
      <w:marBottom w:val="0"/>
      <w:divBdr>
        <w:top w:val="none" w:sz="0" w:space="0" w:color="auto"/>
        <w:left w:val="none" w:sz="0" w:space="0" w:color="auto"/>
        <w:bottom w:val="none" w:sz="0" w:space="0" w:color="auto"/>
        <w:right w:val="none" w:sz="0" w:space="0" w:color="auto"/>
      </w:divBdr>
    </w:div>
    <w:div w:id="68622640">
      <w:marLeft w:val="0"/>
      <w:marRight w:val="0"/>
      <w:marTop w:val="0"/>
      <w:marBottom w:val="0"/>
      <w:divBdr>
        <w:top w:val="none" w:sz="0" w:space="0" w:color="auto"/>
        <w:left w:val="none" w:sz="0" w:space="0" w:color="auto"/>
        <w:bottom w:val="none" w:sz="0" w:space="0" w:color="auto"/>
        <w:right w:val="none" w:sz="0" w:space="0" w:color="auto"/>
      </w:divBdr>
    </w:div>
    <w:div w:id="68622641">
      <w:marLeft w:val="0"/>
      <w:marRight w:val="0"/>
      <w:marTop w:val="0"/>
      <w:marBottom w:val="0"/>
      <w:divBdr>
        <w:top w:val="none" w:sz="0" w:space="0" w:color="auto"/>
        <w:left w:val="none" w:sz="0" w:space="0" w:color="auto"/>
        <w:bottom w:val="none" w:sz="0" w:space="0" w:color="auto"/>
        <w:right w:val="none" w:sz="0" w:space="0" w:color="auto"/>
      </w:divBdr>
    </w:div>
    <w:div w:id="68622642">
      <w:marLeft w:val="0"/>
      <w:marRight w:val="0"/>
      <w:marTop w:val="0"/>
      <w:marBottom w:val="0"/>
      <w:divBdr>
        <w:top w:val="none" w:sz="0" w:space="0" w:color="auto"/>
        <w:left w:val="none" w:sz="0" w:space="0" w:color="auto"/>
        <w:bottom w:val="none" w:sz="0" w:space="0" w:color="auto"/>
        <w:right w:val="none" w:sz="0" w:space="0" w:color="auto"/>
      </w:divBdr>
    </w:div>
    <w:div w:id="68622643">
      <w:marLeft w:val="0"/>
      <w:marRight w:val="0"/>
      <w:marTop w:val="0"/>
      <w:marBottom w:val="0"/>
      <w:divBdr>
        <w:top w:val="none" w:sz="0" w:space="0" w:color="auto"/>
        <w:left w:val="none" w:sz="0" w:space="0" w:color="auto"/>
        <w:bottom w:val="none" w:sz="0" w:space="0" w:color="auto"/>
        <w:right w:val="none" w:sz="0" w:space="0" w:color="auto"/>
      </w:divBdr>
    </w:div>
    <w:div w:id="68622644">
      <w:marLeft w:val="0"/>
      <w:marRight w:val="0"/>
      <w:marTop w:val="0"/>
      <w:marBottom w:val="0"/>
      <w:divBdr>
        <w:top w:val="none" w:sz="0" w:space="0" w:color="auto"/>
        <w:left w:val="none" w:sz="0" w:space="0" w:color="auto"/>
        <w:bottom w:val="none" w:sz="0" w:space="0" w:color="auto"/>
        <w:right w:val="none" w:sz="0" w:space="0" w:color="auto"/>
      </w:divBdr>
    </w:div>
    <w:div w:id="68622645">
      <w:marLeft w:val="0"/>
      <w:marRight w:val="0"/>
      <w:marTop w:val="0"/>
      <w:marBottom w:val="0"/>
      <w:divBdr>
        <w:top w:val="none" w:sz="0" w:space="0" w:color="auto"/>
        <w:left w:val="none" w:sz="0" w:space="0" w:color="auto"/>
        <w:bottom w:val="none" w:sz="0" w:space="0" w:color="auto"/>
        <w:right w:val="none" w:sz="0" w:space="0" w:color="auto"/>
      </w:divBdr>
    </w:div>
    <w:div w:id="68622646">
      <w:marLeft w:val="0"/>
      <w:marRight w:val="0"/>
      <w:marTop w:val="0"/>
      <w:marBottom w:val="0"/>
      <w:divBdr>
        <w:top w:val="none" w:sz="0" w:space="0" w:color="auto"/>
        <w:left w:val="none" w:sz="0" w:space="0" w:color="auto"/>
        <w:bottom w:val="none" w:sz="0" w:space="0" w:color="auto"/>
        <w:right w:val="none" w:sz="0" w:space="0" w:color="auto"/>
      </w:divBdr>
    </w:div>
    <w:div w:id="68622647">
      <w:marLeft w:val="0"/>
      <w:marRight w:val="0"/>
      <w:marTop w:val="0"/>
      <w:marBottom w:val="0"/>
      <w:divBdr>
        <w:top w:val="none" w:sz="0" w:space="0" w:color="auto"/>
        <w:left w:val="none" w:sz="0" w:space="0" w:color="auto"/>
        <w:bottom w:val="none" w:sz="0" w:space="0" w:color="auto"/>
        <w:right w:val="none" w:sz="0" w:space="0" w:color="auto"/>
      </w:divBdr>
    </w:div>
    <w:div w:id="68622648">
      <w:marLeft w:val="0"/>
      <w:marRight w:val="0"/>
      <w:marTop w:val="0"/>
      <w:marBottom w:val="0"/>
      <w:divBdr>
        <w:top w:val="none" w:sz="0" w:space="0" w:color="auto"/>
        <w:left w:val="none" w:sz="0" w:space="0" w:color="auto"/>
        <w:bottom w:val="none" w:sz="0" w:space="0" w:color="auto"/>
        <w:right w:val="none" w:sz="0" w:space="0" w:color="auto"/>
      </w:divBdr>
    </w:div>
    <w:div w:id="68622649">
      <w:marLeft w:val="0"/>
      <w:marRight w:val="0"/>
      <w:marTop w:val="0"/>
      <w:marBottom w:val="0"/>
      <w:divBdr>
        <w:top w:val="none" w:sz="0" w:space="0" w:color="auto"/>
        <w:left w:val="none" w:sz="0" w:space="0" w:color="auto"/>
        <w:bottom w:val="none" w:sz="0" w:space="0" w:color="auto"/>
        <w:right w:val="none" w:sz="0" w:space="0" w:color="auto"/>
      </w:divBdr>
    </w:div>
    <w:div w:id="68622650">
      <w:marLeft w:val="0"/>
      <w:marRight w:val="0"/>
      <w:marTop w:val="0"/>
      <w:marBottom w:val="0"/>
      <w:divBdr>
        <w:top w:val="none" w:sz="0" w:space="0" w:color="auto"/>
        <w:left w:val="none" w:sz="0" w:space="0" w:color="auto"/>
        <w:bottom w:val="none" w:sz="0" w:space="0" w:color="auto"/>
        <w:right w:val="none" w:sz="0" w:space="0" w:color="auto"/>
      </w:divBdr>
    </w:div>
    <w:div w:id="68622651">
      <w:marLeft w:val="0"/>
      <w:marRight w:val="0"/>
      <w:marTop w:val="0"/>
      <w:marBottom w:val="0"/>
      <w:divBdr>
        <w:top w:val="none" w:sz="0" w:space="0" w:color="auto"/>
        <w:left w:val="none" w:sz="0" w:space="0" w:color="auto"/>
        <w:bottom w:val="none" w:sz="0" w:space="0" w:color="auto"/>
        <w:right w:val="none" w:sz="0" w:space="0" w:color="auto"/>
      </w:divBdr>
    </w:div>
    <w:div w:id="68622652">
      <w:marLeft w:val="0"/>
      <w:marRight w:val="0"/>
      <w:marTop w:val="0"/>
      <w:marBottom w:val="0"/>
      <w:divBdr>
        <w:top w:val="none" w:sz="0" w:space="0" w:color="auto"/>
        <w:left w:val="none" w:sz="0" w:space="0" w:color="auto"/>
        <w:bottom w:val="none" w:sz="0" w:space="0" w:color="auto"/>
        <w:right w:val="none" w:sz="0" w:space="0" w:color="auto"/>
      </w:divBdr>
    </w:div>
    <w:div w:id="68622653">
      <w:marLeft w:val="0"/>
      <w:marRight w:val="0"/>
      <w:marTop w:val="0"/>
      <w:marBottom w:val="0"/>
      <w:divBdr>
        <w:top w:val="none" w:sz="0" w:space="0" w:color="auto"/>
        <w:left w:val="none" w:sz="0" w:space="0" w:color="auto"/>
        <w:bottom w:val="none" w:sz="0" w:space="0" w:color="auto"/>
        <w:right w:val="none" w:sz="0" w:space="0" w:color="auto"/>
      </w:divBdr>
    </w:div>
    <w:div w:id="68622654">
      <w:marLeft w:val="0"/>
      <w:marRight w:val="0"/>
      <w:marTop w:val="0"/>
      <w:marBottom w:val="0"/>
      <w:divBdr>
        <w:top w:val="none" w:sz="0" w:space="0" w:color="auto"/>
        <w:left w:val="none" w:sz="0" w:space="0" w:color="auto"/>
        <w:bottom w:val="none" w:sz="0" w:space="0" w:color="auto"/>
        <w:right w:val="none" w:sz="0" w:space="0" w:color="auto"/>
      </w:divBdr>
    </w:div>
    <w:div w:id="68622655">
      <w:marLeft w:val="0"/>
      <w:marRight w:val="0"/>
      <w:marTop w:val="0"/>
      <w:marBottom w:val="0"/>
      <w:divBdr>
        <w:top w:val="none" w:sz="0" w:space="0" w:color="auto"/>
        <w:left w:val="none" w:sz="0" w:space="0" w:color="auto"/>
        <w:bottom w:val="none" w:sz="0" w:space="0" w:color="auto"/>
        <w:right w:val="none" w:sz="0" w:space="0" w:color="auto"/>
      </w:divBdr>
    </w:div>
    <w:div w:id="68622656">
      <w:marLeft w:val="0"/>
      <w:marRight w:val="0"/>
      <w:marTop w:val="0"/>
      <w:marBottom w:val="0"/>
      <w:divBdr>
        <w:top w:val="none" w:sz="0" w:space="0" w:color="auto"/>
        <w:left w:val="none" w:sz="0" w:space="0" w:color="auto"/>
        <w:bottom w:val="none" w:sz="0" w:space="0" w:color="auto"/>
        <w:right w:val="none" w:sz="0" w:space="0" w:color="auto"/>
      </w:divBdr>
    </w:div>
    <w:div w:id="68622657">
      <w:marLeft w:val="0"/>
      <w:marRight w:val="0"/>
      <w:marTop w:val="0"/>
      <w:marBottom w:val="0"/>
      <w:divBdr>
        <w:top w:val="none" w:sz="0" w:space="0" w:color="auto"/>
        <w:left w:val="none" w:sz="0" w:space="0" w:color="auto"/>
        <w:bottom w:val="none" w:sz="0" w:space="0" w:color="auto"/>
        <w:right w:val="none" w:sz="0" w:space="0" w:color="auto"/>
      </w:divBdr>
    </w:div>
    <w:div w:id="68622658">
      <w:marLeft w:val="0"/>
      <w:marRight w:val="0"/>
      <w:marTop w:val="0"/>
      <w:marBottom w:val="0"/>
      <w:divBdr>
        <w:top w:val="none" w:sz="0" w:space="0" w:color="auto"/>
        <w:left w:val="none" w:sz="0" w:space="0" w:color="auto"/>
        <w:bottom w:val="none" w:sz="0" w:space="0" w:color="auto"/>
        <w:right w:val="none" w:sz="0" w:space="0" w:color="auto"/>
      </w:divBdr>
    </w:div>
    <w:div w:id="68622659">
      <w:marLeft w:val="0"/>
      <w:marRight w:val="0"/>
      <w:marTop w:val="0"/>
      <w:marBottom w:val="0"/>
      <w:divBdr>
        <w:top w:val="none" w:sz="0" w:space="0" w:color="auto"/>
        <w:left w:val="none" w:sz="0" w:space="0" w:color="auto"/>
        <w:bottom w:val="none" w:sz="0" w:space="0" w:color="auto"/>
        <w:right w:val="none" w:sz="0" w:space="0" w:color="auto"/>
      </w:divBdr>
    </w:div>
    <w:div w:id="68622660">
      <w:marLeft w:val="0"/>
      <w:marRight w:val="0"/>
      <w:marTop w:val="0"/>
      <w:marBottom w:val="0"/>
      <w:divBdr>
        <w:top w:val="none" w:sz="0" w:space="0" w:color="auto"/>
        <w:left w:val="none" w:sz="0" w:space="0" w:color="auto"/>
        <w:bottom w:val="none" w:sz="0" w:space="0" w:color="auto"/>
        <w:right w:val="none" w:sz="0" w:space="0" w:color="auto"/>
      </w:divBdr>
    </w:div>
    <w:div w:id="68622661">
      <w:marLeft w:val="0"/>
      <w:marRight w:val="0"/>
      <w:marTop w:val="0"/>
      <w:marBottom w:val="0"/>
      <w:divBdr>
        <w:top w:val="none" w:sz="0" w:space="0" w:color="auto"/>
        <w:left w:val="none" w:sz="0" w:space="0" w:color="auto"/>
        <w:bottom w:val="none" w:sz="0" w:space="0" w:color="auto"/>
        <w:right w:val="none" w:sz="0" w:space="0" w:color="auto"/>
      </w:divBdr>
    </w:div>
    <w:div w:id="68622662">
      <w:marLeft w:val="0"/>
      <w:marRight w:val="0"/>
      <w:marTop w:val="0"/>
      <w:marBottom w:val="0"/>
      <w:divBdr>
        <w:top w:val="none" w:sz="0" w:space="0" w:color="auto"/>
        <w:left w:val="none" w:sz="0" w:space="0" w:color="auto"/>
        <w:bottom w:val="none" w:sz="0" w:space="0" w:color="auto"/>
        <w:right w:val="none" w:sz="0" w:space="0" w:color="auto"/>
      </w:divBdr>
    </w:div>
    <w:div w:id="68622663">
      <w:marLeft w:val="0"/>
      <w:marRight w:val="0"/>
      <w:marTop w:val="0"/>
      <w:marBottom w:val="0"/>
      <w:divBdr>
        <w:top w:val="none" w:sz="0" w:space="0" w:color="auto"/>
        <w:left w:val="none" w:sz="0" w:space="0" w:color="auto"/>
        <w:bottom w:val="none" w:sz="0" w:space="0" w:color="auto"/>
        <w:right w:val="none" w:sz="0" w:space="0" w:color="auto"/>
      </w:divBdr>
    </w:div>
    <w:div w:id="68622664">
      <w:marLeft w:val="0"/>
      <w:marRight w:val="0"/>
      <w:marTop w:val="0"/>
      <w:marBottom w:val="0"/>
      <w:divBdr>
        <w:top w:val="none" w:sz="0" w:space="0" w:color="auto"/>
        <w:left w:val="none" w:sz="0" w:space="0" w:color="auto"/>
        <w:bottom w:val="none" w:sz="0" w:space="0" w:color="auto"/>
        <w:right w:val="none" w:sz="0" w:space="0" w:color="auto"/>
      </w:divBdr>
    </w:div>
    <w:div w:id="68622665">
      <w:marLeft w:val="0"/>
      <w:marRight w:val="0"/>
      <w:marTop w:val="0"/>
      <w:marBottom w:val="0"/>
      <w:divBdr>
        <w:top w:val="none" w:sz="0" w:space="0" w:color="auto"/>
        <w:left w:val="none" w:sz="0" w:space="0" w:color="auto"/>
        <w:bottom w:val="none" w:sz="0" w:space="0" w:color="auto"/>
        <w:right w:val="none" w:sz="0" w:space="0" w:color="auto"/>
      </w:divBdr>
    </w:div>
    <w:div w:id="68622666">
      <w:marLeft w:val="0"/>
      <w:marRight w:val="0"/>
      <w:marTop w:val="0"/>
      <w:marBottom w:val="0"/>
      <w:divBdr>
        <w:top w:val="none" w:sz="0" w:space="0" w:color="auto"/>
        <w:left w:val="none" w:sz="0" w:space="0" w:color="auto"/>
        <w:bottom w:val="none" w:sz="0" w:space="0" w:color="auto"/>
        <w:right w:val="none" w:sz="0" w:space="0" w:color="auto"/>
      </w:divBdr>
    </w:div>
    <w:div w:id="68622667">
      <w:marLeft w:val="0"/>
      <w:marRight w:val="0"/>
      <w:marTop w:val="0"/>
      <w:marBottom w:val="0"/>
      <w:divBdr>
        <w:top w:val="none" w:sz="0" w:space="0" w:color="auto"/>
        <w:left w:val="none" w:sz="0" w:space="0" w:color="auto"/>
        <w:bottom w:val="none" w:sz="0" w:space="0" w:color="auto"/>
        <w:right w:val="none" w:sz="0" w:space="0" w:color="auto"/>
      </w:divBdr>
    </w:div>
    <w:div w:id="68622668">
      <w:marLeft w:val="0"/>
      <w:marRight w:val="0"/>
      <w:marTop w:val="0"/>
      <w:marBottom w:val="0"/>
      <w:divBdr>
        <w:top w:val="none" w:sz="0" w:space="0" w:color="auto"/>
        <w:left w:val="none" w:sz="0" w:space="0" w:color="auto"/>
        <w:bottom w:val="none" w:sz="0" w:space="0" w:color="auto"/>
        <w:right w:val="none" w:sz="0" w:space="0" w:color="auto"/>
      </w:divBdr>
    </w:div>
    <w:div w:id="68622669">
      <w:marLeft w:val="0"/>
      <w:marRight w:val="0"/>
      <w:marTop w:val="0"/>
      <w:marBottom w:val="0"/>
      <w:divBdr>
        <w:top w:val="none" w:sz="0" w:space="0" w:color="auto"/>
        <w:left w:val="none" w:sz="0" w:space="0" w:color="auto"/>
        <w:bottom w:val="none" w:sz="0" w:space="0" w:color="auto"/>
        <w:right w:val="none" w:sz="0" w:space="0" w:color="auto"/>
      </w:divBdr>
    </w:div>
    <w:div w:id="68622670">
      <w:marLeft w:val="0"/>
      <w:marRight w:val="0"/>
      <w:marTop w:val="0"/>
      <w:marBottom w:val="0"/>
      <w:divBdr>
        <w:top w:val="none" w:sz="0" w:space="0" w:color="auto"/>
        <w:left w:val="none" w:sz="0" w:space="0" w:color="auto"/>
        <w:bottom w:val="none" w:sz="0" w:space="0" w:color="auto"/>
        <w:right w:val="none" w:sz="0" w:space="0" w:color="auto"/>
      </w:divBdr>
    </w:div>
    <w:div w:id="68622671">
      <w:marLeft w:val="0"/>
      <w:marRight w:val="0"/>
      <w:marTop w:val="0"/>
      <w:marBottom w:val="0"/>
      <w:divBdr>
        <w:top w:val="none" w:sz="0" w:space="0" w:color="auto"/>
        <w:left w:val="none" w:sz="0" w:space="0" w:color="auto"/>
        <w:bottom w:val="none" w:sz="0" w:space="0" w:color="auto"/>
        <w:right w:val="none" w:sz="0" w:space="0" w:color="auto"/>
      </w:divBdr>
    </w:div>
    <w:div w:id="68622672">
      <w:marLeft w:val="0"/>
      <w:marRight w:val="0"/>
      <w:marTop w:val="0"/>
      <w:marBottom w:val="0"/>
      <w:divBdr>
        <w:top w:val="none" w:sz="0" w:space="0" w:color="auto"/>
        <w:left w:val="none" w:sz="0" w:space="0" w:color="auto"/>
        <w:bottom w:val="none" w:sz="0" w:space="0" w:color="auto"/>
        <w:right w:val="none" w:sz="0" w:space="0" w:color="auto"/>
      </w:divBdr>
    </w:div>
    <w:div w:id="68622673">
      <w:marLeft w:val="0"/>
      <w:marRight w:val="0"/>
      <w:marTop w:val="0"/>
      <w:marBottom w:val="0"/>
      <w:divBdr>
        <w:top w:val="none" w:sz="0" w:space="0" w:color="auto"/>
        <w:left w:val="none" w:sz="0" w:space="0" w:color="auto"/>
        <w:bottom w:val="none" w:sz="0" w:space="0" w:color="auto"/>
        <w:right w:val="none" w:sz="0" w:space="0" w:color="auto"/>
      </w:divBdr>
    </w:div>
    <w:div w:id="68622674">
      <w:marLeft w:val="0"/>
      <w:marRight w:val="0"/>
      <w:marTop w:val="0"/>
      <w:marBottom w:val="0"/>
      <w:divBdr>
        <w:top w:val="none" w:sz="0" w:space="0" w:color="auto"/>
        <w:left w:val="none" w:sz="0" w:space="0" w:color="auto"/>
        <w:bottom w:val="none" w:sz="0" w:space="0" w:color="auto"/>
        <w:right w:val="none" w:sz="0" w:space="0" w:color="auto"/>
      </w:divBdr>
    </w:div>
    <w:div w:id="68622675">
      <w:marLeft w:val="0"/>
      <w:marRight w:val="0"/>
      <w:marTop w:val="0"/>
      <w:marBottom w:val="0"/>
      <w:divBdr>
        <w:top w:val="none" w:sz="0" w:space="0" w:color="auto"/>
        <w:left w:val="none" w:sz="0" w:space="0" w:color="auto"/>
        <w:bottom w:val="none" w:sz="0" w:space="0" w:color="auto"/>
        <w:right w:val="none" w:sz="0" w:space="0" w:color="auto"/>
      </w:divBdr>
    </w:div>
    <w:div w:id="68622676">
      <w:marLeft w:val="0"/>
      <w:marRight w:val="0"/>
      <w:marTop w:val="0"/>
      <w:marBottom w:val="0"/>
      <w:divBdr>
        <w:top w:val="none" w:sz="0" w:space="0" w:color="auto"/>
        <w:left w:val="none" w:sz="0" w:space="0" w:color="auto"/>
        <w:bottom w:val="none" w:sz="0" w:space="0" w:color="auto"/>
        <w:right w:val="none" w:sz="0" w:space="0" w:color="auto"/>
      </w:divBdr>
    </w:div>
    <w:div w:id="68622677">
      <w:marLeft w:val="0"/>
      <w:marRight w:val="0"/>
      <w:marTop w:val="0"/>
      <w:marBottom w:val="0"/>
      <w:divBdr>
        <w:top w:val="none" w:sz="0" w:space="0" w:color="auto"/>
        <w:left w:val="none" w:sz="0" w:space="0" w:color="auto"/>
        <w:bottom w:val="none" w:sz="0" w:space="0" w:color="auto"/>
        <w:right w:val="none" w:sz="0" w:space="0" w:color="auto"/>
      </w:divBdr>
    </w:div>
    <w:div w:id="68622678">
      <w:marLeft w:val="0"/>
      <w:marRight w:val="0"/>
      <w:marTop w:val="0"/>
      <w:marBottom w:val="0"/>
      <w:divBdr>
        <w:top w:val="none" w:sz="0" w:space="0" w:color="auto"/>
        <w:left w:val="none" w:sz="0" w:space="0" w:color="auto"/>
        <w:bottom w:val="none" w:sz="0" w:space="0" w:color="auto"/>
        <w:right w:val="none" w:sz="0" w:space="0" w:color="auto"/>
      </w:divBdr>
    </w:div>
    <w:div w:id="68622679">
      <w:marLeft w:val="0"/>
      <w:marRight w:val="0"/>
      <w:marTop w:val="0"/>
      <w:marBottom w:val="0"/>
      <w:divBdr>
        <w:top w:val="none" w:sz="0" w:space="0" w:color="auto"/>
        <w:left w:val="none" w:sz="0" w:space="0" w:color="auto"/>
        <w:bottom w:val="none" w:sz="0" w:space="0" w:color="auto"/>
        <w:right w:val="none" w:sz="0" w:space="0" w:color="auto"/>
      </w:divBdr>
    </w:div>
    <w:div w:id="68622680">
      <w:marLeft w:val="0"/>
      <w:marRight w:val="0"/>
      <w:marTop w:val="0"/>
      <w:marBottom w:val="0"/>
      <w:divBdr>
        <w:top w:val="none" w:sz="0" w:space="0" w:color="auto"/>
        <w:left w:val="none" w:sz="0" w:space="0" w:color="auto"/>
        <w:bottom w:val="none" w:sz="0" w:space="0" w:color="auto"/>
        <w:right w:val="none" w:sz="0" w:space="0" w:color="auto"/>
      </w:divBdr>
    </w:div>
    <w:div w:id="68622681">
      <w:marLeft w:val="0"/>
      <w:marRight w:val="0"/>
      <w:marTop w:val="0"/>
      <w:marBottom w:val="0"/>
      <w:divBdr>
        <w:top w:val="none" w:sz="0" w:space="0" w:color="auto"/>
        <w:left w:val="none" w:sz="0" w:space="0" w:color="auto"/>
        <w:bottom w:val="none" w:sz="0" w:space="0" w:color="auto"/>
        <w:right w:val="none" w:sz="0" w:space="0" w:color="auto"/>
      </w:divBdr>
    </w:div>
    <w:div w:id="68622682">
      <w:marLeft w:val="0"/>
      <w:marRight w:val="0"/>
      <w:marTop w:val="0"/>
      <w:marBottom w:val="0"/>
      <w:divBdr>
        <w:top w:val="none" w:sz="0" w:space="0" w:color="auto"/>
        <w:left w:val="none" w:sz="0" w:space="0" w:color="auto"/>
        <w:bottom w:val="none" w:sz="0" w:space="0" w:color="auto"/>
        <w:right w:val="none" w:sz="0" w:space="0" w:color="auto"/>
      </w:divBdr>
    </w:div>
    <w:div w:id="68622683">
      <w:marLeft w:val="0"/>
      <w:marRight w:val="0"/>
      <w:marTop w:val="0"/>
      <w:marBottom w:val="0"/>
      <w:divBdr>
        <w:top w:val="none" w:sz="0" w:space="0" w:color="auto"/>
        <w:left w:val="none" w:sz="0" w:space="0" w:color="auto"/>
        <w:bottom w:val="none" w:sz="0" w:space="0" w:color="auto"/>
        <w:right w:val="none" w:sz="0" w:space="0" w:color="auto"/>
      </w:divBdr>
    </w:div>
    <w:div w:id="68622684">
      <w:marLeft w:val="0"/>
      <w:marRight w:val="0"/>
      <w:marTop w:val="0"/>
      <w:marBottom w:val="0"/>
      <w:divBdr>
        <w:top w:val="none" w:sz="0" w:space="0" w:color="auto"/>
        <w:left w:val="none" w:sz="0" w:space="0" w:color="auto"/>
        <w:bottom w:val="none" w:sz="0" w:space="0" w:color="auto"/>
        <w:right w:val="none" w:sz="0" w:space="0" w:color="auto"/>
      </w:divBdr>
    </w:div>
    <w:div w:id="68622685">
      <w:marLeft w:val="0"/>
      <w:marRight w:val="0"/>
      <w:marTop w:val="0"/>
      <w:marBottom w:val="0"/>
      <w:divBdr>
        <w:top w:val="none" w:sz="0" w:space="0" w:color="auto"/>
        <w:left w:val="none" w:sz="0" w:space="0" w:color="auto"/>
        <w:bottom w:val="none" w:sz="0" w:space="0" w:color="auto"/>
        <w:right w:val="none" w:sz="0" w:space="0" w:color="auto"/>
      </w:divBdr>
    </w:div>
    <w:div w:id="68622686">
      <w:marLeft w:val="0"/>
      <w:marRight w:val="0"/>
      <w:marTop w:val="0"/>
      <w:marBottom w:val="0"/>
      <w:divBdr>
        <w:top w:val="none" w:sz="0" w:space="0" w:color="auto"/>
        <w:left w:val="none" w:sz="0" w:space="0" w:color="auto"/>
        <w:bottom w:val="none" w:sz="0" w:space="0" w:color="auto"/>
        <w:right w:val="none" w:sz="0" w:space="0" w:color="auto"/>
      </w:divBdr>
    </w:div>
    <w:div w:id="68622687">
      <w:marLeft w:val="0"/>
      <w:marRight w:val="0"/>
      <w:marTop w:val="0"/>
      <w:marBottom w:val="0"/>
      <w:divBdr>
        <w:top w:val="none" w:sz="0" w:space="0" w:color="auto"/>
        <w:left w:val="none" w:sz="0" w:space="0" w:color="auto"/>
        <w:bottom w:val="none" w:sz="0" w:space="0" w:color="auto"/>
        <w:right w:val="none" w:sz="0" w:space="0" w:color="auto"/>
      </w:divBdr>
    </w:div>
    <w:div w:id="68622688">
      <w:marLeft w:val="0"/>
      <w:marRight w:val="0"/>
      <w:marTop w:val="0"/>
      <w:marBottom w:val="0"/>
      <w:divBdr>
        <w:top w:val="none" w:sz="0" w:space="0" w:color="auto"/>
        <w:left w:val="none" w:sz="0" w:space="0" w:color="auto"/>
        <w:bottom w:val="none" w:sz="0" w:space="0" w:color="auto"/>
        <w:right w:val="none" w:sz="0" w:space="0" w:color="auto"/>
      </w:divBdr>
    </w:div>
    <w:div w:id="68622689">
      <w:marLeft w:val="0"/>
      <w:marRight w:val="0"/>
      <w:marTop w:val="0"/>
      <w:marBottom w:val="0"/>
      <w:divBdr>
        <w:top w:val="none" w:sz="0" w:space="0" w:color="auto"/>
        <w:left w:val="none" w:sz="0" w:space="0" w:color="auto"/>
        <w:bottom w:val="none" w:sz="0" w:space="0" w:color="auto"/>
        <w:right w:val="none" w:sz="0" w:space="0" w:color="auto"/>
      </w:divBdr>
    </w:div>
    <w:div w:id="68622690">
      <w:marLeft w:val="0"/>
      <w:marRight w:val="0"/>
      <w:marTop w:val="0"/>
      <w:marBottom w:val="0"/>
      <w:divBdr>
        <w:top w:val="none" w:sz="0" w:space="0" w:color="auto"/>
        <w:left w:val="none" w:sz="0" w:space="0" w:color="auto"/>
        <w:bottom w:val="none" w:sz="0" w:space="0" w:color="auto"/>
        <w:right w:val="none" w:sz="0" w:space="0" w:color="auto"/>
      </w:divBdr>
    </w:div>
    <w:div w:id="68622691">
      <w:marLeft w:val="0"/>
      <w:marRight w:val="0"/>
      <w:marTop w:val="0"/>
      <w:marBottom w:val="0"/>
      <w:divBdr>
        <w:top w:val="none" w:sz="0" w:space="0" w:color="auto"/>
        <w:left w:val="none" w:sz="0" w:space="0" w:color="auto"/>
        <w:bottom w:val="none" w:sz="0" w:space="0" w:color="auto"/>
        <w:right w:val="none" w:sz="0" w:space="0" w:color="auto"/>
      </w:divBdr>
    </w:div>
    <w:div w:id="68622692">
      <w:marLeft w:val="0"/>
      <w:marRight w:val="0"/>
      <w:marTop w:val="0"/>
      <w:marBottom w:val="0"/>
      <w:divBdr>
        <w:top w:val="none" w:sz="0" w:space="0" w:color="auto"/>
        <w:left w:val="none" w:sz="0" w:space="0" w:color="auto"/>
        <w:bottom w:val="none" w:sz="0" w:space="0" w:color="auto"/>
        <w:right w:val="none" w:sz="0" w:space="0" w:color="auto"/>
      </w:divBdr>
    </w:div>
    <w:div w:id="68622693">
      <w:marLeft w:val="0"/>
      <w:marRight w:val="0"/>
      <w:marTop w:val="0"/>
      <w:marBottom w:val="0"/>
      <w:divBdr>
        <w:top w:val="none" w:sz="0" w:space="0" w:color="auto"/>
        <w:left w:val="none" w:sz="0" w:space="0" w:color="auto"/>
        <w:bottom w:val="none" w:sz="0" w:space="0" w:color="auto"/>
        <w:right w:val="none" w:sz="0" w:space="0" w:color="auto"/>
      </w:divBdr>
    </w:div>
    <w:div w:id="68622694">
      <w:marLeft w:val="0"/>
      <w:marRight w:val="0"/>
      <w:marTop w:val="0"/>
      <w:marBottom w:val="0"/>
      <w:divBdr>
        <w:top w:val="none" w:sz="0" w:space="0" w:color="auto"/>
        <w:left w:val="none" w:sz="0" w:space="0" w:color="auto"/>
        <w:bottom w:val="none" w:sz="0" w:space="0" w:color="auto"/>
        <w:right w:val="none" w:sz="0" w:space="0" w:color="auto"/>
      </w:divBdr>
    </w:div>
    <w:div w:id="68622695">
      <w:marLeft w:val="0"/>
      <w:marRight w:val="0"/>
      <w:marTop w:val="0"/>
      <w:marBottom w:val="0"/>
      <w:divBdr>
        <w:top w:val="none" w:sz="0" w:space="0" w:color="auto"/>
        <w:left w:val="none" w:sz="0" w:space="0" w:color="auto"/>
        <w:bottom w:val="none" w:sz="0" w:space="0" w:color="auto"/>
        <w:right w:val="none" w:sz="0" w:space="0" w:color="auto"/>
      </w:divBdr>
    </w:div>
    <w:div w:id="68622696">
      <w:marLeft w:val="0"/>
      <w:marRight w:val="0"/>
      <w:marTop w:val="0"/>
      <w:marBottom w:val="0"/>
      <w:divBdr>
        <w:top w:val="none" w:sz="0" w:space="0" w:color="auto"/>
        <w:left w:val="none" w:sz="0" w:space="0" w:color="auto"/>
        <w:bottom w:val="none" w:sz="0" w:space="0" w:color="auto"/>
        <w:right w:val="none" w:sz="0" w:space="0" w:color="auto"/>
      </w:divBdr>
    </w:div>
    <w:div w:id="68622697">
      <w:marLeft w:val="0"/>
      <w:marRight w:val="0"/>
      <w:marTop w:val="0"/>
      <w:marBottom w:val="0"/>
      <w:divBdr>
        <w:top w:val="none" w:sz="0" w:space="0" w:color="auto"/>
        <w:left w:val="none" w:sz="0" w:space="0" w:color="auto"/>
        <w:bottom w:val="none" w:sz="0" w:space="0" w:color="auto"/>
        <w:right w:val="none" w:sz="0" w:space="0" w:color="auto"/>
      </w:divBdr>
    </w:div>
    <w:div w:id="68622698">
      <w:marLeft w:val="0"/>
      <w:marRight w:val="0"/>
      <w:marTop w:val="0"/>
      <w:marBottom w:val="0"/>
      <w:divBdr>
        <w:top w:val="none" w:sz="0" w:space="0" w:color="auto"/>
        <w:left w:val="none" w:sz="0" w:space="0" w:color="auto"/>
        <w:bottom w:val="none" w:sz="0" w:space="0" w:color="auto"/>
        <w:right w:val="none" w:sz="0" w:space="0" w:color="auto"/>
      </w:divBdr>
    </w:div>
    <w:div w:id="68622699">
      <w:marLeft w:val="0"/>
      <w:marRight w:val="0"/>
      <w:marTop w:val="0"/>
      <w:marBottom w:val="0"/>
      <w:divBdr>
        <w:top w:val="none" w:sz="0" w:space="0" w:color="auto"/>
        <w:left w:val="none" w:sz="0" w:space="0" w:color="auto"/>
        <w:bottom w:val="none" w:sz="0" w:space="0" w:color="auto"/>
        <w:right w:val="none" w:sz="0" w:space="0" w:color="auto"/>
      </w:divBdr>
    </w:div>
    <w:div w:id="68622700">
      <w:marLeft w:val="0"/>
      <w:marRight w:val="0"/>
      <w:marTop w:val="0"/>
      <w:marBottom w:val="0"/>
      <w:divBdr>
        <w:top w:val="none" w:sz="0" w:space="0" w:color="auto"/>
        <w:left w:val="none" w:sz="0" w:space="0" w:color="auto"/>
        <w:bottom w:val="none" w:sz="0" w:space="0" w:color="auto"/>
        <w:right w:val="none" w:sz="0" w:space="0" w:color="auto"/>
      </w:divBdr>
    </w:div>
    <w:div w:id="68622701">
      <w:marLeft w:val="0"/>
      <w:marRight w:val="0"/>
      <w:marTop w:val="0"/>
      <w:marBottom w:val="0"/>
      <w:divBdr>
        <w:top w:val="none" w:sz="0" w:space="0" w:color="auto"/>
        <w:left w:val="none" w:sz="0" w:space="0" w:color="auto"/>
        <w:bottom w:val="none" w:sz="0" w:space="0" w:color="auto"/>
        <w:right w:val="none" w:sz="0" w:space="0" w:color="auto"/>
      </w:divBdr>
    </w:div>
    <w:div w:id="68622702">
      <w:marLeft w:val="0"/>
      <w:marRight w:val="0"/>
      <w:marTop w:val="0"/>
      <w:marBottom w:val="0"/>
      <w:divBdr>
        <w:top w:val="none" w:sz="0" w:space="0" w:color="auto"/>
        <w:left w:val="none" w:sz="0" w:space="0" w:color="auto"/>
        <w:bottom w:val="none" w:sz="0" w:space="0" w:color="auto"/>
        <w:right w:val="none" w:sz="0" w:space="0" w:color="auto"/>
      </w:divBdr>
    </w:div>
    <w:div w:id="68622703">
      <w:marLeft w:val="0"/>
      <w:marRight w:val="0"/>
      <w:marTop w:val="0"/>
      <w:marBottom w:val="0"/>
      <w:divBdr>
        <w:top w:val="none" w:sz="0" w:space="0" w:color="auto"/>
        <w:left w:val="none" w:sz="0" w:space="0" w:color="auto"/>
        <w:bottom w:val="none" w:sz="0" w:space="0" w:color="auto"/>
        <w:right w:val="none" w:sz="0" w:space="0" w:color="auto"/>
      </w:divBdr>
    </w:div>
    <w:div w:id="68622704">
      <w:marLeft w:val="0"/>
      <w:marRight w:val="0"/>
      <w:marTop w:val="0"/>
      <w:marBottom w:val="0"/>
      <w:divBdr>
        <w:top w:val="none" w:sz="0" w:space="0" w:color="auto"/>
        <w:left w:val="none" w:sz="0" w:space="0" w:color="auto"/>
        <w:bottom w:val="none" w:sz="0" w:space="0" w:color="auto"/>
        <w:right w:val="none" w:sz="0" w:space="0" w:color="auto"/>
      </w:divBdr>
    </w:div>
    <w:div w:id="68622705">
      <w:marLeft w:val="0"/>
      <w:marRight w:val="0"/>
      <w:marTop w:val="0"/>
      <w:marBottom w:val="0"/>
      <w:divBdr>
        <w:top w:val="none" w:sz="0" w:space="0" w:color="auto"/>
        <w:left w:val="none" w:sz="0" w:space="0" w:color="auto"/>
        <w:bottom w:val="none" w:sz="0" w:space="0" w:color="auto"/>
        <w:right w:val="none" w:sz="0" w:space="0" w:color="auto"/>
      </w:divBdr>
    </w:div>
    <w:div w:id="68622706">
      <w:marLeft w:val="0"/>
      <w:marRight w:val="0"/>
      <w:marTop w:val="0"/>
      <w:marBottom w:val="0"/>
      <w:divBdr>
        <w:top w:val="none" w:sz="0" w:space="0" w:color="auto"/>
        <w:left w:val="none" w:sz="0" w:space="0" w:color="auto"/>
        <w:bottom w:val="none" w:sz="0" w:space="0" w:color="auto"/>
        <w:right w:val="none" w:sz="0" w:space="0" w:color="auto"/>
      </w:divBdr>
    </w:div>
    <w:div w:id="68622707">
      <w:marLeft w:val="0"/>
      <w:marRight w:val="0"/>
      <w:marTop w:val="0"/>
      <w:marBottom w:val="0"/>
      <w:divBdr>
        <w:top w:val="none" w:sz="0" w:space="0" w:color="auto"/>
        <w:left w:val="none" w:sz="0" w:space="0" w:color="auto"/>
        <w:bottom w:val="none" w:sz="0" w:space="0" w:color="auto"/>
        <w:right w:val="none" w:sz="0" w:space="0" w:color="auto"/>
      </w:divBdr>
    </w:div>
    <w:div w:id="68622708">
      <w:marLeft w:val="0"/>
      <w:marRight w:val="0"/>
      <w:marTop w:val="0"/>
      <w:marBottom w:val="0"/>
      <w:divBdr>
        <w:top w:val="none" w:sz="0" w:space="0" w:color="auto"/>
        <w:left w:val="none" w:sz="0" w:space="0" w:color="auto"/>
        <w:bottom w:val="none" w:sz="0" w:space="0" w:color="auto"/>
        <w:right w:val="none" w:sz="0" w:space="0" w:color="auto"/>
      </w:divBdr>
    </w:div>
    <w:div w:id="68622709">
      <w:marLeft w:val="0"/>
      <w:marRight w:val="0"/>
      <w:marTop w:val="0"/>
      <w:marBottom w:val="0"/>
      <w:divBdr>
        <w:top w:val="none" w:sz="0" w:space="0" w:color="auto"/>
        <w:left w:val="none" w:sz="0" w:space="0" w:color="auto"/>
        <w:bottom w:val="none" w:sz="0" w:space="0" w:color="auto"/>
        <w:right w:val="none" w:sz="0" w:space="0" w:color="auto"/>
      </w:divBdr>
    </w:div>
    <w:div w:id="68622710">
      <w:marLeft w:val="0"/>
      <w:marRight w:val="0"/>
      <w:marTop w:val="0"/>
      <w:marBottom w:val="0"/>
      <w:divBdr>
        <w:top w:val="none" w:sz="0" w:space="0" w:color="auto"/>
        <w:left w:val="none" w:sz="0" w:space="0" w:color="auto"/>
        <w:bottom w:val="none" w:sz="0" w:space="0" w:color="auto"/>
        <w:right w:val="none" w:sz="0" w:space="0" w:color="auto"/>
      </w:divBdr>
    </w:div>
    <w:div w:id="68622711">
      <w:marLeft w:val="0"/>
      <w:marRight w:val="0"/>
      <w:marTop w:val="0"/>
      <w:marBottom w:val="0"/>
      <w:divBdr>
        <w:top w:val="none" w:sz="0" w:space="0" w:color="auto"/>
        <w:left w:val="none" w:sz="0" w:space="0" w:color="auto"/>
        <w:bottom w:val="none" w:sz="0" w:space="0" w:color="auto"/>
        <w:right w:val="none" w:sz="0" w:space="0" w:color="auto"/>
      </w:divBdr>
    </w:div>
    <w:div w:id="68622712">
      <w:marLeft w:val="0"/>
      <w:marRight w:val="0"/>
      <w:marTop w:val="0"/>
      <w:marBottom w:val="0"/>
      <w:divBdr>
        <w:top w:val="none" w:sz="0" w:space="0" w:color="auto"/>
        <w:left w:val="none" w:sz="0" w:space="0" w:color="auto"/>
        <w:bottom w:val="none" w:sz="0" w:space="0" w:color="auto"/>
        <w:right w:val="none" w:sz="0" w:space="0" w:color="auto"/>
      </w:divBdr>
    </w:div>
    <w:div w:id="68622713">
      <w:marLeft w:val="0"/>
      <w:marRight w:val="0"/>
      <w:marTop w:val="0"/>
      <w:marBottom w:val="0"/>
      <w:divBdr>
        <w:top w:val="none" w:sz="0" w:space="0" w:color="auto"/>
        <w:left w:val="none" w:sz="0" w:space="0" w:color="auto"/>
        <w:bottom w:val="none" w:sz="0" w:space="0" w:color="auto"/>
        <w:right w:val="none" w:sz="0" w:space="0" w:color="auto"/>
      </w:divBdr>
    </w:div>
    <w:div w:id="68622714">
      <w:marLeft w:val="0"/>
      <w:marRight w:val="0"/>
      <w:marTop w:val="0"/>
      <w:marBottom w:val="0"/>
      <w:divBdr>
        <w:top w:val="none" w:sz="0" w:space="0" w:color="auto"/>
        <w:left w:val="none" w:sz="0" w:space="0" w:color="auto"/>
        <w:bottom w:val="none" w:sz="0" w:space="0" w:color="auto"/>
        <w:right w:val="none" w:sz="0" w:space="0" w:color="auto"/>
      </w:divBdr>
    </w:div>
    <w:div w:id="68622715">
      <w:marLeft w:val="0"/>
      <w:marRight w:val="0"/>
      <w:marTop w:val="0"/>
      <w:marBottom w:val="0"/>
      <w:divBdr>
        <w:top w:val="none" w:sz="0" w:space="0" w:color="auto"/>
        <w:left w:val="none" w:sz="0" w:space="0" w:color="auto"/>
        <w:bottom w:val="none" w:sz="0" w:space="0" w:color="auto"/>
        <w:right w:val="none" w:sz="0" w:space="0" w:color="auto"/>
      </w:divBdr>
    </w:div>
    <w:div w:id="68622716">
      <w:marLeft w:val="0"/>
      <w:marRight w:val="0"/>
      <w:marTop w:val="0"/>
      <w:marBottom w:val="0"/>
      <w:divBdr>
        <w:top w:val="none" w:sz="0" w:space="0" w:color="auto"/>
        <w:left w:val="none" w:sz="0" w:space="0" w:color="auto"/>
        <w:bottom w:val="none" w:sz="0" w:space="0" w:color="auto"/>
        <w:right w:val="none" w:sz="0" w:space="0" w:color="auto"/>
      </w:divBdr>
    </w:div>
    <w:div w:id="68622717">
      <w:marLeft w:val="0"/>
      <w:marRight w:val="0"/>
      <w:marTop w:val="0"/>
      <w:marBottom w:val="0"/>
      <w:divBdr>
        <w:top w:val="none" w:sz="0" w:space="0" w:color="auto"/>
        <w:left w:val="none" w:sz="0" w:space="0" w:color="auto"/>
        <w:bottom w:val="none" w:sz="0" w:space="0" w:color="auto"/>
        <w:right w:val="none" w:sz="0" w:space="0" w:color="auto"/>
      </w:divBdr>
    </w:div>
    <w:div w:id="68622718">
      <w:marLeft w:val="0"/>
      <w:marRight w:val="0"/>
      <w:marTop w:val="0"/>
      <w:marBottom w:val="0"/>
      <w:divBdr>
        <w:top w:val="none" w:sz="0" w:space="0" w:color="auto"/>
        <w:left w:val="none" w:sz="0" w:space="0" w:color="auto"/>
        <w:bottom w:val="none" w:sz="0" w:space="0" w:color="auto"/>
        <w:right w:val="none" w:sz="0" w:space="0" w:color="auto"/>
      </w:divBdr>
    </w:div>
    <w:div w:id="68622719">
      <w:marLeft w:val="0"/>
      <w:marRight w:val="0"/>
      <w:marTop w:val="0"/>
      <w:marBottom w:val="0"/>
      <w:divBdr>
        <w:top w:val="none" w:sz="0" w:space="0" w:color="auto"/>
        <w:left w:val="none" w:sz="0" w:space="0" w:color="auto"/>
        <w:bottom w:val="none" w:sz="0" w:space="0" w:color="auto"/>
        <w:right w:val="none" w:sz="0" w:space="0" w:color="auto"/>
      </w:divBdr>
    </w:div>
    <w:div w:id="68622720">
      <w:marLeft w:val="0"/>
      <w:marRight w:val="0"/>
      <w:marTop w:val="0"/>
      <w:marBottom w:val="0"/>
      <w:divBdr>
        <w:top w:val="none" w:sz="0" w:space="0" w:color="auto"/>
        <w:left w:val="none" w:sz="0" w:space="0" w:color="auto"/>
        <w:bottom w:val="none" w:sz="0" w:space="0" w:color="auto"/>
        <w:right w:val="none" w:sz="0" w:space="0" w:color="auto"/>
      </w:divBdr>
    </w:div>
    <w:div w:id="68622721">
      <w:marLeft w:val="0"/>
      <w:marRight w:val="0"/>
      <w:marTop w:val="0"/>
      <w:marBottom w:val="0"/>
      <w:divBdr>
        <w:top w:val="none" w:sz="0" w:space="0" w:color="auto"/>
        <w:left w:val="none" w:sz="0" w:space="0" w:color="auto"/>
        <w:bottom w:val="none" w:sz="0" w:space="0" w:color="auto"/>
        <w:right w:val="none" w:sz="0" w:space="0" w:color="auto"/>
      </w:divBdr>
    </w:div>
    <w:div w:id="68622722">
      <w:marLeft w:val="0"/>
      <w:marRight w:val="0"/>
      <w:marTop w:val="0"/>
      <w:marBottom w:val="0"/>
      <w:divBdr>
        <w:top w:val="none" w:sz="0" w:space="0" w:color="auto"/>
        <w:left w:val="none" w:sz="0" w:space="0" w:color="auto"/>
        <w:bottom w:val="none" w:sz="0" w:space="0" w:color="auto"/>
        <w:right w:val="none" w:sz="0" w:space="0" w:color="auto"/>
      </w:divBdr>
    </w:div>
    <w:div w:id="68622723">
      <w:marLeft w:val="0"/>
      <w:marRight w:val="0"/>
      <w:marTop w:val="0"/>
      <w:marBottom w:val="0"/>
      <w:divBdr>
        <w:top w:val="none" w:sz="0" w:space="0" w:color="auto"/>
        <w:left w:val="none" w:sz="0" w:space="0" w:color="auto"/>
        <w:bottom w:val="none" w:sz="0" w:space="0" w:color="auto"/>
        <w:right w:val="none" w:sz="0" w:space="0" w:color="auto"/>
      </w:divBdr>
    </w:div>
    <w:div w:id="68622724">
      <w:marLeft w:val="0"/>
      <w:marRight w:val="0"/>
      <w:marTop w:val="0"/>
      <w:marBottom w:val="0"/>
      <w:divBdr>
        <w:top w:val="none" w:sz="0" w:space="0" w:color="auto"/>
        <w:left w:val="none" w:sz="0" w:space="0" w:color="auto"/>
        <w:bottom w:val="none" w:sz="0" w:space="0" w:color="auto"/>
        <w:right w:val="none" w:sz="0" w:space="0" w:color="auto"/>
      </w:divBdr>
    </w:div>
    <w:div w:id="68622725">
      <w:marLeft w:val="0"/>
      <w:marRight w:val="0"/>
      <w:marTop w:val="0"/>
      <w:marBottom w:val="0"/>
      <w:divBdr>
        <w:top w:val="none" w:sz="0" w:space="0" w:color="auto"/>
        <w:left w:val="none" w:sz="0" w:space="0" w:color="auto"/>
        <w:bottom w:val="none" w:sz="0" w:space="0" w:color="auto"/>
        <w:right w:val="none" w:sz="0" w:space="0" w:color="auto"/>
      </w:divBdr>
    </w:div>
    <w:div w:id="68622726">
      <w:marLeft w:val="0"/>
      <w:marRight w:val="0"/>
      <w:marTop w:val="0"/>
      <w:marBottom w:val="0"/>
      <w:divBdr>
        <w:top w:val="none" w:sz="0" w:space="0" w:color="auto"/>
        <w:left w:val="none" w:sz="0" w:space="0" w:color="auto"/>
        <w:bottom w:val="none" w:sz="0" w:space="0" w:color="auto"/>
        <w:right w:val="none" w:sz="0" w:space="0" w:color="auto"/>
      </w:divBdr>
    </w:div>
    <w:div w:id="68622727">
      <w:marLeft w:val="0"/>
      <w:marRight w:val="0"/>
      <w:marTop w:val="0"/>
      <w:marBottom w:val="0"/>
      <w:divBdr>
        <w:top w:val="none" w:sz="0" w:space="0" w:color="auto"/>
        <w:left w:val="none" w:sz="0" w:space="0" w:color="auto"/>
        <w:bottom w:val="none" w:sz="0" w:space="0" w:color="auto"/>
        <w:right w:val="none" w:sz="0" w:space="0" w:color="auto"/>
      </w:divBdr>
    </w:div>
    <w:div w:id="68622728">
      <w:marLeft w:val="0"/>
      <w:marRight w:val="0"/>
      <w:marTop w:val="0"/>
      <w:marBottom w:val="0"/>
      <w:divBdr>
        <w:top w:val="none" w:sz="0" w:space="0" w:color="auto"/>
        <w:left w:val="none" w:sz="0" w:space="0" w:color="auto"/>
        <w:bottom w:val="none" w:sz="0" w:space="0" w:color="auto"/>
        <w:right w:val="none" w:sz="0" w:space="0" w:color="auto"/>
      </w:divBdr>
    </w:div>
    <w:div w:id="68622729">
      <w:marLeft w:val="0"/>
      <w:marRight w:val="0"/>
      <w:marTop w:val="0"/>
      <w:marBottom w:val="0"/>
      <w:divBdr>
        <w:top w:val="none" w:sz="0" w:space="0" w:color="auto"/>
        <w:left w:val="none" w:sz="0" w:space="0" w:color="auto"/>
        <w:bottom w:val="none" w:sz="0" w:space="0" w:color="auto"/>
        <w:right w:val="none" w:sz="0" w:space="0" w:color="auto"/>
      </w:divBdr>
    </w:div>
    <w:div w:id="68622730">
      <w:marLeft w:val="0"/>
      <w:marRight w:val="0"/>
      <w:marTop w:val="0"/>
      <w:marBottom w:val="0"/>
      <w:divBdr>
        <w:top w:val="none" w:sz="0" w:space="0" w:color="auto"/>
        <w:left w:val="none" w:sz="0" w:space="0" w:color="auto"/>
        <w:bottom w:val="none" w:sz="0" w:space="0" w:color="auto"/>
        <w:right w:val="none" w:sz="0" w:space="0" w:color="auto"/>
      </w:divBdr>
    </w:div>
    <w:div w:id="68622731">
      <w:marLeft w:val="0"/>
      <w:marRight w:val="0"/>
      <w:marTop w:val="0"/>
      <w:marBottom w:val="0"/>
      <w:divBdr>
        <w:top w:val="none" w:sz="0" w:space="0" w:color="auto"/>
        <w:left w:val="none" w:sz="0" w:space="0" w:color="auto"/>
        <w:bottom w:val="none" w:sz="0" w:space="0" w:color="auto"/>
        <w:right w:val="none" w:sz="0" w:space="0" w:color="auto"/>
      </w:divBdr>
    </w:div>
    <w:div w:id="68622732">
      <w:marLeft w:val="0"/>
      <w:marRight w:val="0"/>
      <w:marTop w:val="0"/>
      <w:marBottom w:val="0"/>
      <w:divBdr>
        <w:top w:val="none" w:sz="0" w:space="0" w:color="auto"/>
        <w:left w:val="none" w:sz="0" w:space="0" w:color="auto"/>
        <w:bottom w:val="none" w:sz="0" w:space="0" w:color="auto"/>
        <w:right w:val="none" w:sz="0" w:space="0" w:color="auto"/>
      </w:divBdr>
    </w:div>
    <w:div w:id="68622733">
      <w:marLeft w:val="0"/>
      <w:marRight w:val="0"/>
      <w:marTop w:val="0"/>
      <w:marBottom w:val="0"/>
      <w:divBdr>
        <w:top w:val="none" w:sz="0" w:space="0" w:color="auto"/>
        <w:left w:val="none" w:sz="0" w:space="0" w:color="auto"/>
        <w:bottom w:val="none" w:sz="0" w:space="0" w:color="auto"/>
        <w:right w:val="none" w:sz="0" w:space="0" w:color="auto"/>
      </w:divBdr>
    </w:div>
    <w:div w:id="68622734">
      <w:marLeft w:val="0"/>
      <w:marRight w:val="0"/>
      <w:marTop w:val="0"/>
      <w:marBottom w:val="0"/>
      <w:divBdr>
        <w:top w:val="none" w:sz="0" w:space="0" w:color="auto"/>
        <w:left w:val="none" w:sz="0" w:space="0" w:color="auto"/>
        <w:bottom w:val="none" w:sz="0" w:space="0" w:color="auto"/>
        <w:right w:val="none" w:sz="0" w:space="0" w:color="auto"/>
      </w:divBdr>
    </w:div>
    <w:div w:id="68622735">
      <w:marLeft w:val="0"/>
      <w:marRight w:val="0"/>
      <w:marTop w:val="0"/>
      <w:marBottom w:val="0"/>
      <w:divBdr>
        <w:top w:val="none" w:sz="0" w:space="0" w:color="auto"/>
        <w:left w:val="none" w:sz="0" w:space="0" w:color="auto"/>
        <w:bottom w:val="none" w:sz="0" w:space="0" w:color="auto"/>
        <w:right w:val="none" w:sz="0" w:space="0" w:color="auto"/>
      </w:divBdr>
    </w:div>
    <w:div w:id="68622736">
      <w:marLeft w:val="0"/>
      <w:marRight w:val="0"/>
      <w:marTop w:val="0"/>
      <w:marBottom w:val="0"/>
      <w:divBdr>
        <w:top w:val="none" w:sz="0" w:space="0" w:color="auto"/>
        <w:left w:val="none" w:sz="0" w:space="0" w:color="auto"/>
        <w:bottom w:val="none" w:sz="0" w:space="0" w:color="auto"/>
        <w:right w:val="none" w:sz="0" w:space="0" w:color="auto"/>
      </w:divBdr>
    </w:div>
    <w:div w:id="68622737">
      <w:marLeft w:val="0"/>
      <w:marRight w:val="0"/>
      <w:marTop w:val="0"/>
      <w:marBottom w:val="0"/>
      <w:divBdr>
        <w:top w:val="none" w:sz="0" w:space="0" w:color="auto"/>
        <w:left w:val="none" w:sz="0" w:space="0" w:color="auto"/>
        <w:bottom w:val="none" w:sz="0" w:space="0" w:color="auto"/>
        <w:right w:val="none" w:sz="0" w:space="0" w:color="auto"/>
      </w:divBdr>
    </w:div>
    <w:div w:id="68622738">
      <w:marLeft w:val="0"/>
      <w:marRight w:val="0"/>
      <w:marTop w:val="0"/>
      <w:marBottom w:val="0"/>
      <w:divBdr>
        <w:top w:val="none" w:sz="0" w:space="0" w:color="auto"/>
        <w:left w:val="none" w:sz="0" w:space="0" w:color="auto"/>
        <w:bottom w:val="none" w:sz="0" w:space="0" w:color="auto"/>
        <w:right w:val="none" w:sz="0" w:space="0" w:color="auto"/>
      </w:divBdr>
    </w:div>
    <w:div w:id="68622739">
      <w:marLeft w:val="0"/>
      <w:marRight w:val="0"/>
      <w:marTop w:val="0"/>
      <w:marBottom w:val="0"/>
      <w:divBdr>
        <w:top w:val="none" w:sz="0" w:space="0" w:color="auto"/>
        <w:left w:val="none" w:sz="0" w:space="0" w:color="auto"/>
        <w:bottom w:val="none" w:sz="0" w:space="0" w:color="auto"/>
        <w:right w:val="none" w:sz="0" w:space="0" w:color="auto"/>
      </w:divBdr>
    </w:div>
    <w:div w:id="68622740">
      <w:marLeft w:val="0"/>
      <w:marRight w:val="0"/>
      <w:marTop w:val="0"/>
      <w:marBottom w:val="0"/>
      <w:divBdr>
        <w:top w:val="none" w:sz="0" w:space="0" w:color="auto"/>
        <w:left w:val="none" w:sz="0" w:space="0" w:color="auto"/>
        <w:bottom w:val="none" w:sz="0" w:space="0" w:color="auto"/>
        <w:right w:val="none" w:sz="0" w:space="0" w:color="auto"/>
      </w:divBdr>
    </w:div>
    <w:div w:id="68622741">
      <w:marLeft w:val="0"/>
      <w:marRight w:val="0"/>
      <w:marTop w:val="0"/>
      <w:marBottom w:val="0"/>
      <w:divBdr>
        <w:top w:val="none" w:sz="0" w:space="0" w:color="auto"/>
        <w:left w:val="none" w:sz="0" w:space="0" w:color="auto"/>
        <w:bottom w:val="none" w:sz="0" w:space="0" w:color="auto"/>
        <w:right w:val="none" w:sz="0" w:space="0" w:color="auto"/>
      </w:divBdr>
    </w:div>
    <w:div w:id="68622742">
      <w:marLeft w:val="0"/>
      <w:marRight w:val="0"/>
      <w:marTop w:val="0"/>
      <w:marBottom w:val="0"/>
      <w:divBdr>
        <w:top w:val="none" w:sz="0" w:space="0" w:color="auto"/>
        <w:left w:val="none" w:sz="0" w:space="0" w:color="auto"/>
        <w:bottom w:val="none" w:sz="0" w:space="0" w:color="auto"/>
        <w:right w:val="none" w:sz="0" w:space="0" w:color="auto"/>
      </w:divBdr>
    </w:div>
    <w:div w:id="68622743">
      <w:marLeft w:val="0"/>
      <w:marRight w:val="0"/>
      <w:marTop w:val="0"/>
      <w:marBottom w:val="0"/>
      <w:divBdr>
        <w:top w:val="none" w:sz="0" w:space="0" w:color="auto"/>
        <w:left w:val="none" w:sz="0" w:space="0" w:color="auto"/>
        <w:bottom w:val="none" w:sz="0" w:space="0" w:color="auto"/>
        <w:right w:val="none" w:sz="0" w:space="0" w:color="auto"/>
      </w:divBdr>
    </w:div>
    <w:div w:id="68622744">
      <w:marLeft w:val="0"/>
      <w:marRight w:val="0"/>
      <w:marTop w:val="0"/>
      <w:marBottom w:val="0"/>
      <w:divBdr>
        <w:top w:val="none" w:sz="0" w:space="0" w:color="auto"/>
        <w:left w:val="none" w:sz="0" w:space="0" w:color="auto"/>
        <w:bottom w:val="none" w:sz="0" w:space="0" w:color="auto"/>
        <w:right w:val="none" w:sz="0" w:space="0" w:color="auto"/>
      </w:divBdr>
    </w:div>
    <w:div w:id="68622745">
      <w:marLeft w:val="0"/>
      <w:marRight w:val="0"/>
      <w:marTop w:val="0"/>
      <w:marBottom w:val="0"/>
      <w:divBdr>
        <w:top w:val="none" w:sz="0" w:space="0" w:color="auto"/>
        <w:left w:val="none" w:sz="0" w:space="0" w:color="auto"/>
        <w:bottom w:val="none" w:sz="0" w:space="0" w:color="auto"/>
        <w:right w:val="none" w:sz="0" w:space="0" w:color="auto"/>
      </w:divBdr>
    </w:div>
    <w:div w:id="68622746">
      <w:marLeft w:val="0"/>
      <w:marRight w:val="0"/>
      <w:marTop w:val="0"/>
      <w:marBottom w:val="0"/>
      <w:divBdr>
        <w:top w:val="none" w:sz="0" w:space="0" w:color="auto"/>
        <w:left w:val="none" w:sz="0" w:space="0" w:color="auto"/>
        <w:bottom w:val="none" w:sz="0" w:space="0" w:color="auto"/>
        <w:right w:val="none" w:sz="0" w:space="0" w:color="auto"/>
      </w:divBdr>
    </w:div>
    <w:div w:id="68622747">
      <w:marLeft w:val="0"/>
      <w:marRight w:val="0"/>
      <w:marTop w:val="0"/>
      <w:marBottom w:val="0"/>
      <w:divBdr>
        <w:top w:val="none" w:sz="0" w:space="0" w:color="auto"/>
        <w:left w:val="none" w:sz="0" w:space="0" w:color="auto"/>
        <w:bottom w:val="none" w:sz="0" w:space="0" w:color="auto"/>
        <w:right w:val="none" w:sz="0" w:space="0" w:color="auto"/>
      </w:divBdr>
    </w:div>
    <w:div w:id="68622748">
      <w:marLeft w:val="0"/>
      <w:marRight w:val="0"/>
      <w:marTop w:val="0"/>
      <w:marBottom w:val="0"/>
      <w:divBdr>
        <w:top w:val="none" w:sz="0" w:space="0" w:color="auto"/>
        <w:left w:val="none" w:sz="0" w:space="0" w:color="auto"/>
        <w:bottom w:val="none" w:sz="0" w:space="0" w:color="auto"/>
        <w:right w:val="none" w:sz="0" w:space="0" w:color="auto"/>
      </w:divBdr>
    </w:div>
    <w:div w:id="68622749">
      <w:marLeft w:val="0"/>
      <w:marRight w:val="0"/>
      <w:marTop w:val="0"/>
      <w:marBottom w:val="0"/>
      <w:divBdr>
        <w:top w:val="none" w:sz="0" w:space="0" w:color="auto"/>
        <w:left w:val="none" w:sz="0" w:space="0" w:color="auto"/>
        <w:bottom w:val="none" w:sz="0" w:space="0" w:color="auto"/>
        <w:right w:val="none" w:sz="0" w:space="0" w:color="auto"/>
      </w:divBdr>
    </w:div>
    <w:div w:id="68622750">
      <w:marLeft w:val="0"/>
      <w:marRight w:val="0"/>
      <w:marTop w:val="0"/>
      <w:marBottom w:val="0"/>
      <w:divBdr>
        <w:top w:val="none" w:sz="0" w:space="0" w:color="auto"/>
        <w:left w:val="none" w:sz="0" w:space="0" w:color="auto"/>
        <w:bottom w:val="none" w:sz="0" w:space="0" w:color="auto"/>
        <w:right w:val="none" w:sz="0" w:space="0" w:color="auto"/>
      </w:divBdr>
    </w:div>
    <w:div w:id="68622751">
      <w:marLeft w:val="0"/>
      <w:marRight w:val="0"/>
      <w:marTop w:val="0"/>
      <w:marBottom w:val="0"/>
      <w:divBdr>
        <w:top w:val="none" w:sz="0" w:space="0" w:color="auto"/>
        <w:left w:val="none" w:sz="0" w:space="0" w:color="auto"/>
        <w:bottom w:val="none" w:sz="0" w:space="0" w:color="auto"/>
        <w:right w:val="none" w:sz="0" w:space="0" w:color="auto"/>
      </w:divBdr>
    </w:div>
    <w:div w:id="68622752">
      <w:marLeft w:val="0"/>
      <w:marRight w:val="0"/>
      <w:marTop w:val="0"/>
      <w:marBottom w:val="0"/>
      <w:divBdr>
        <w:top w:val="none" w:sz="0" w:space="0" w:color="auto"/>
        <w:left w:val="none" w:sz="0" w:space="0" w:color="auto"/>
        <w:bottom w:val="none" w:sz="0" w:space="0" w:color="auto"/>
        <w:right w:val="none" w:sz="0" w:space="0" w:color="auto"/>
      </w:divBdr>
    </w:div>
    <w:div w:id="68622753">
      <w:marLeft w:val="0"/>
      <w:marRight w:val="0"/>
      <w:marTop w:val="0"/>
      <w:marBottom w:val="0"/>
      <w:divBdr>
        <w:top w:val="none" w:sz="0" w:space="0" w:color="auto"/>
        <w:left w:val="none" w:sz="0" w:space="0" w:color="auto"/>
        <w:bottom w:val="none" w:sz="0" w:space="0" w:color="auto"/>
        <w:right w:val="none" w:sz="0" w:space="0" w:color="auto"/>
      </w:divBdr>
    </w:div>
    <w:div w:id="68622754">
      <w:marLeft w:val="0"/>
      <w:marRight w:val="0"/>
      <w:marTop w:val="0"/>
      <w:marBottom w:val="0"/>
      <w:divBdr>
        <w:top w:val="none" w:sz="0" w:space="0" w:color="auto"/>
        <w:left w:val="none" w:sz="0" w:space="0" w:color="auto"/>
        <w:bottom w:val="none" w:sz="0" w:space="0" w:color="auto"/>
        <w:right w:val="none" w:sz="0" w:space="0" w:color="auto"/>
      </w:divBdr>
    </w:div>
    <w:div w:id="68622755">
      <w:marLeft w:val="0"/>
      <w:marRight w:val="0"/>
      <w:marTop w:val="0"/>
      <w:marBottom w:val="0"/>
      <w:divBdr>
        <w:top w:val="none" w:sz="0" w:space="0" w:color="auto"/>
        <w:left w:val="none" w:sz="0" w:space="0" w:color="auto"/>
        <w:bottom w:val="none" w:sz="0" w:space="0" w:color="auto"/>
        <w:right w:val="none" w:sz="0" w:space="0" w:color="auto"/>
      </w:divBdr>
    </w:div>
    <w:div w:id="68622756">
      <w:marLeft w:val="0"/>
      <w:marRight w:val="0"/>
      <w:marTop w:val="0"/>
      <w:marBottom w:val="0"/>
      <w:divBdr>
        <w:top w:val="none" w:sz="0" w:space="0" w:color="auto"/>
        <w:left w:val="none" w:sz="0" w:space="0" w:color="auto"/>
        <w:bottom w:val="none" w:sz="0" w:space="0" w:color="auto"/>
        <w:right w:val="none" w:sz="0" w:space="0" w:color="auto"/>
      </w:divBdr>
    </w:div>
    <w:div w:id="68622757">
      <w:marLeft w:val="0"/>
      <w:marRight w:val="0"/>
      <w:marTop w:val="0"/>
      <w:marBottom w:val="0"/>
      <w:divBdr>
        <w:top w:val="none" w:sz="0" w:space="0" w:color="auto"/>
        <w:left w:val="none" w:sz="0" w:space="0" w:color="auto"/>
        <w:bottom w:val="none" w:sz="0" w:space="0" w:color="auto"/>
        <w:right w:val="none" w:sz="0" w:space="0" w:color="auto"/>
      </w:divBdr>
    </w:div>
    <w:div w:id="68622758">
      <w:marLeft w:val="0"/>
      <w:marRight w:val="0"/>
      <w:marTop w:val="0"/>
      <w:marBottom w:val="0"/>
      <w:divBdr>
        <w:top w:val="none" w:sz="0" w:space="0" w:color="auto"/>
        <w:left w:val="none" w:sz="0" w:space="0" w:color="auto"/>
        <w:bottom w:val="none" w:sz="0" w:space="0" w:color="auto"/>
        <w:right w:val="none" w:sz="0" w:space="0" w:color="auto"/>
      </w:divBdr>
    </w:div>
    <w:div w:id="68622759">
      <w:marLeft w:val="0"/>
      <w:marRight w:val="0"/>
      <w:marTop w:val="0"/>
      <w:marBottom w:val="0"/>
      <w:divBdr>
        <w:top w:val="none" w:sz="0" w:space="0" w:color="auto"/>
        <w:left w:val="none" w:sz="0" w:space="0" w:color="auto"/>
        <w:bottom w:val="none" w:sz="0" w:space="0" w:color="auto"/>
        <w:right w:val="none" w:sz="0" w:space="0" w:color="auto"/>
      </w:divBdr>
    </w:div>
    <w:div w:id="68622760">
      <w:marLeft w:val="0"/>
      <w:marRight w:val="0"/>
      <w:marTop w:val="0"/>
      <w:marBottom w:val="0"/>
      <w:divBdr>
        <w:top w:val="none" w:sz="0" w:space="0" w:color="auto"/>
        <w:left w:val="none" w:sz="0" w:space="0" w:color="auto"/>
        <w:bottom w:val="none" w:sz="0" w:space="0" w:color="auto"/>
        <w:right w:val="none" w:sz="0" w:space="0" w:color="auto"/>
      </w:divBdr>
    </w:div>
    <w:div w:id="68622761">
      <w:marLeft w:val="0"/>
      <w:marRight w:val="0"/>
      <w:marTop w:val="0"/>
      <w:marBottom w:val="0"/>
      <w:divBdr>
        <w:top w:val="none" w:sz="0" w:space="0" w:color="auto"/>
        <w:left w:val="none" w:sz="0" w:space="0" w:color="auto"/>
        <w:bottom w:val="none" w:sz="0" w:space="0" w:color="auto"/>
        <w:right w:val="none" w:sz="0" w:space="0" w:color="auto"/>
      </w:divBdr>
    </w:div>
    <w:div w:id="68622762">
      <w:marLeft w:val="0"/>
      <w:marRight w:val="0"/>
      <w:marTop w:val="0"/>
      <w:marBottom w:val="0"/>
      <w:divBdr>
        <w:top w:val="none" w:sz="0" w:space="0" w:color="auto"/>
        <w:left w:val="none" w:sz="0" w:space="0" w:color="auto"/>
        <w:bottom w:val="none" w:sz="0" w:space="0" w:color="auto"/>
        <w:right w:val="none" w:sz="0" w:space="0" w:color="auto"/>
      </w:divBdr>
    </w:div>
    <w:div w:id="68622763">
      <w:marLeft w:val="0"/>
      <w:marRight w:val="0"/>
      <w:marTop w:val="0"/>
      <w:marBottom w:val="0"/>
      <w:divBdr>
        <w:top w:val="none" w:sz="0" w:space="0" w:color="auto"/>
        <w:left w:val="none" w:sz="0" w:space="0" w:color="auto"/>
        <w:bottom w:val="none" w:sz="0" w:space="0" w:color="auto"/>
        <w:right w:val="none" w:sz="0" w:space="0" w:color="auto"/>
      </w:divBdr>
    </w:div>
    <w:div w:id="68622764">
      <w:marLeft w:val="0"/>
      <w:marRight w:val="0"/>
      <w:marTop w:val="0"/>
      <w:marBottom w:val="0"/>
      <w:divBdr>
        <w:top w:val="none" w:sz="0" w:space="0" w:color="auto"/>
        <w:left w:val="none" w:sz="0" w:space="0" w:color="auto"/>
        <w:bottom w:val="none" w:sz="0" w:space="0" w:color="auto"/>
        <w:right w:val="none" w:sz="0" w:space="0" w:color="auto"/>
      </w:divBdr>
    </w:div>
    <w:div w:id="68622765">
      <w:marLeft w:val="0"/>
      <w:marRight w:val="0"/>
      <w:marTop w:val="0"/>
      <w:marBottom w:val="0"/>
      <w:divBdr>
        <w:top w:val="none" w:sz="0" w:space="0" w:color="auto"/>
        <w:left w:val="none" w:sz="0" w:space="0" w:color="auto"/>
        <w:bottom w:val="none" w:sz="0" w:space="0" w:color="auto"/>
        <w:right w:val="none" w:sz="0" w:space="0" w:color="auto"/>
      </w:divBdr>
    </w:div>
    <w:div w:id="68622766">
      <w:marLeft w:val="0"/>
      <w:marRight w:val="0"/>
      <w:marTop w:val="0"/>
      <w:marBottom w:val="0"/>
      <w:divBdr>
        <w:top w:val="none" w:sz="0" w:space="0" w:color="auto"/>
        <w:left w:val="none" w:sz="0" w:space="0" w:color="auto"/>
        <w:bottom w:val="none" w:sz="0" w:space="0" w:color="auto"/>
        <w:right w:val="none" w:sz="0" w:space="0" w:color="auto"/>
      </w:divBdr>
    </w:div>
    <w:div w:id="68622767">
      <w:marLeft w:val="0"/>
      <w:marRight w:val="0"/>
      <w:marTop w:val="0"/>
      <w:marBottom w:val="0"/>
      <w:divBdr>
        <w:top w:val="none" w:sz="0" w:space="0" w:color="auto"/>
        <w:left w:val="none" w:sz="0" w:space="0" w:color="auto"/>
        <w:bottom w:val="none" w:sz="0" w:space="0" w:color="auto"/>
        <w:right w:val="none" w:sz="0" w:space="0" w:color="auto"/>
      </w:divBdr>
    </w:div>
    <w:div w:id="68622768">
      <w:marLeft w:val="0"/>
      <w:marRight w:val="0"/>
      <w:marTop w:val="0"/>
      <w:marBottom w:val="0"/>
      <w:divBdr>
        <w:top w:val="none" w:sz="0" w:space="0" w:color="auto"/>
        <w:left w:val="none" w:sz="0" w:space="0" w:color="auto"/>
        <w:bottom w:val="none" w:sz="0" w:space="0" w:color="auto"/>
        <w:right w:val="none" w:sz="0" w:space="0" w:color="auto"/>
      </w:divBdr>
    </w:div>
    <w:div w:id="68622769">
      <w:marLeft w:val="0"/>
      <w:marRight w:val="0"/>
      <w:marTop w:val="0"/>
      <w:marBottom w:val="0"/>
      <w:divBdr>
        <w:top w:val="none" w:sz="0" w:space="0" w:color="auto"/>
        <w:left w:val="none" w:sz="0" w:space="0" w:color="auto"/>
        <w:bottom w:val="none" w:sz="0" w:space="0" w:color="auto"/>
        <w:right w:val="none" w:sz="0" w:space="0" w:color="auto"/>
      </w:divBdr>
    </w:div>
    <w:div w:id="68622770">
      <w:marLeft w:val="0"/>
      <w:marRight w:val="0"/>
      <w:marTop w:val="0"/>
      <w:marBottom w:val="0"/>
      <w:divBdr>
        <w:top w:val="none" w:sz="0" w:space="0" w:color="auto"/>
        <w:left w:val="none" w:sz="0" w:space="0" w:color="auto"/>
        <w:bottom w:val="none" w:sz="0" w:space="0" w:color="auto"/>
        <w:right w:val="none" w:sz="0" w:space="0" w:color="auto"/>
      </w:divBdr>
    </w:div>
    <w:div w:id="68622771">
      <w:marLeft w:val="0"/>
      <w:marRight w:val="0"/>
      <w:marTop w:val="0"/>
      <w:marBottom w:val="0"/>
      <w:divBdr>
        <w:top w:val="none" w:sz="0" w:space="0" w:color="auto"/>
        <w:left w:val="none" w:sz="0" w:space="0" w:color="auto"/>
        <w:bottom w:val="none" w:sz="0" w:space="0" w:color="auto"/>
        <w:right w:val="none" w:sz="0" w:space="0" w:color="auto"/>
      </w:divBdr>
    </w:div>
    <w:div w:id="68622772">
      <w:marLeft w:val="0"/>
      <w:marRight w:val="0"/>
      <w:marTop w:val="0"/>
      <w:marBottom w:val="0"/>
      <w:divBdr>
        <w:top w:val="none" w:sz="0" w:space="0" w:color="auto"/>
        <w:left w:val="none" w:sz="0" w:space="0" w:color="auto"/>
        <w:bottom w:val="none" w:sz="0" w:space="0" w:color="auto"/>
        <w:right w:val="none" w:sz="0" w:space="0" w:color="auto"/>
      </w:divBdr>
    </w:div>
    <w:div w:id="68622773">
      <w:marLeft w:val="0"/>
      <w:marRight w:val="0"/>
      <w:marTop w:val="0"/>
      <w:marBottom w:val="0"/>
      <w:divBdr>
        <w:top w:val="none" w:sz="0" w:space="0" w:color="auto"/>
        <w:left w:val="none" w:sz="0" w:space="0" w:color="auto"/>
        <w:bottom w:val="none" w:sz="0" w:space="0" w:color="auto"/>
        <w:right w:val="none" w:sz="0" w:space="0" w:color="auto"/>
      </w:divBdr>
    </w:div>
    <w:div w:id="68622774">
      <w:marLeft w:val="0"/>
      <w:marRight w:val="0"/>
      <w:marTop w:val="0"/>
      <w:marBottom w:val="0"/>
      <w:divBdr>
        <w:top w:val="none" w:sz="0" w:space="0" w:color="auto"/>
        <w:left w:val="none" w:sz="0" w:space="0" w:color="auto"/>
        <w:bottom w:val="none" w:sz="0" w:space="0" w:color="auto"/>
        <w:right w:val="none" w:sz="0" w:space="0" w:color="auto"/>
      </w:divBdr>
    </w:div>
    <w:div w:id="68622775">
      <w:marLeft w:val="0"/>
      <w:marRight w:val="0"/>
      <w:marTop w:val="0"/>
      <w:marBottom w:val="0"/>
      <w:divBdr>
        <w:top w:val="none" w:sz="0" w:space="0" w:color="auto"/>
        <w:left w:val="none" w:sz="0" w:space="0" w:color="auto"/>
        <w:bottom w:val="none" w:sz="0" w:space="0" w:color="auto"/>
        <w:right w:val="none" w:sz="0" w:space="0" w:color="auto"/>
      </w:divBdr>
    </w:div>
    <w:div w:id="68622776">
      <w:marLeft w:val="0"/>
      <w:marRight w:val="0"/>
      <w:marTop w:val="0"/>
      <w:marBottom w:val="0"/>
      <w:divBdr>
        <w:top w:val="none" w:sz="0" w:space="0" w:color="auto"/>
        <w:left w:val="none" w:sz="0" w:space="0" w:color="auto"/>
        <w:bottom w:val="none" w:sz="0" w:space="0" w:color="auto"/>
        <w:right w:val="none" w:sz="0" w:space="0" w:color="auto"/>
      </w:divBdr>
    </w:div>
    <w:div w:id="68622777">
      <w:marLeft w:val="0"/>
      <w:marRight w:val="0"/>
      <w:marTop w:val="0"/>
      <w:marBottom w:val="0"/>
      <w:divBdr>
        <w:top w:val="none" w:sz="0" w:space="0" w:color="auto"/>
        <w:left w:val="none" w:sz="0" w:space="0" w:color="auto"/>
        <w:bottom w:val="none" w:sz="0" w:space="0" w:color="auto"/>
        <w:right w:val="none" w:sz="0" w:space="0" w:color="auto"/>
      </w:divBdr>
    </w:div>
    <w:div w:id="68622778">
      <w:marLeft w:val="0"/>
      <w:marRight w:val="0"/>
      <w:marTop w:val="0"/>
      <w:marBottom w:val="0"/>
      <w:divBdr>
        <w:top w:val="none" w:sz="0" w:space="0" w:color="auto"/>
        <w:left w:val="none" w:sz="0" w:space="0" w:color="auto"/>
        <w:bottom w:val="none" w:sz="0" w:space="0" w:color="auto"/>
        <w:right w:val="none" w:sz="0" w:space="0" w:color="auto"/>
      </w:divBdr>
    </w:div>
    <w:div w:id="68622779">
      <w:marLeft w:val="0"/>
      <w:marRight w:val="0"/>
      <w:marTop w:val="0"/>
      <w:marBottom w:val="0"/>
      <w:divBdr>
        <w:top w:val="none" w:sz="0" w:space="0" w:color="auto"/>
        <w:left w:val="none" w:sz="0" w:space="0" w:color="auto"/>
        <w:bottom w:val="none" w:sz="0" w:space="0" w:color="auto"/>
        <w:right w:val="none" w:sz="0" w:space="0" w:color="auto"/>
      </w:divBdr>
    </w:div>
    <w:div w:id="68622780">
      <w:marLeft w:val="0"/>
      <w:marRight w:val="0"/>
      <w:marTop w:val="0"/>
      <w:marBottom w:val="0"/>
      <w:divBdr>
        <w:top w:val="none" w:sz="0" w:space="0" w:color="auto"/>
        <w:left w:val="none" w:sz="0" w:space="0" w:color="auto"/>
        <w:bottom w:val="none" w:sz="0" w:space="0" w:color="auto"/>
        <w:right w:val="none" w:sz="0" w:space="0" w:color="auto"/>
      </w:divBdr>
    </w:div>
    <w:div w:id="68622781">
      <w:marLeft w:val="0"/>
      <w:marRight w:val="0"/>
      <w:marTop w:val="0"/>
      <w:marBottom w:val="0"/>
      <w:divBdr>
        <w:top w:val="none" w:sz="0" w:space="0" w:color="auto"/>
        <w:left w:val="none" w:sz="0" w:space="0" w:color="auto"/>
        <w:bottom w:val="none" w:sz="0" w:space="0" w:color="auto"/>
        <w:right w:val="none" w:sz="0" w:space="0" w:color="auto"/>
      </w:divBdr>
    </w:div>
    <w:div w:id="68622782">
      <w:marLeft w:val="0"/>
      <w:marRight w:val="0"/>
      <w:marTop w:val="0"/>
      <w:marBottom w:val="0"/>
      <w:divBdr>
        <w:top w:val="none" w:sz="0" w:space="0" w:color="auto"/>
        <w:left w:val="none" w:sz="0" w:space="0" w:color="auto"/>
        <w:bottom w:val="none" w:sz="0" w:space="0" w:color="auto"/>
        <w:right w:val="none" w:sz="0" w:space="0" w:color="auto"/>
      </w:divBdr>
    </w:div>
    <w:div w:id="68622783">
      <w:marLeft w:val="0"/>
      <w:marRight w:val="0"/>
      <w:marTop w:val="0"/>
      <w:marBottom w:val="0"/>
      <w:divBdr>
        <w:top w:val="none" w:sz="0" w:space="0" w:color="auto"/>
        <w:left w:val="none" w:sz="0" w:space="0" w:color="auto"/>
        <w:bottom w:val="none" w:sz="0" w:space="0" w:color="auto"/>
        <w:right w:val="none" w:sz="0" w:space="0" w:color="auto"/>
      </w:divBdr>
    </w:div>
    <w:div w:id="68622784">
      <w:marLeft w:val="0"/>
      <w:marRight w:val="0"/>
      <w:marTop w:val="0"/>
      <w:marBottom w:val="0"/>
      <w:divBdr>
        <w:top w:val="none" w:sz="0" w:space="0" w:color="auto"/>
        <w:left w:val="none" w:sz="0" w:space="0" w:color="auto"/>
        <w:bottom w:val="none" w:sz="0" w:space="0" w:color="auto"/>
        <w:right w:val="none" w:sz="0" w:space="0" w:color="auto"/>
      </w:divBdr>
    </w:div>
    <w:div w:id="68622785">
      <w:marLeft w:val="0"/>
      <w:marRight w:val="0"/>
      <w:marTop w:val="0"/>
      <w:marBottom w:val="0"/>
      <w:divBdr>
        <w:top w:val="none" w:sz="0" w:space="0" w:color="auto"/>
        <w:left w:val="none" w:sz="0" w:space="0" w:color="auto"/>
        <w:bottom w:val="none" w:sz="0" w:space="0" w:color="auto"/>
        <w:right w:val="none" w:sz="0" w:space="0" w:color="auto"/>
      </w:divBdr>
    </w:div>
    <w:div w:id="68622786">
      <w:marLeft w:val="0"/>
      <w:marRight w:val="0"/>
      <w:marTop w:val="0"/>
      <w:marBottom w:val="0"/>
      <w:divBdr>
        <w:top w:val="none" w:sz="0" w:space="0" w:color="auto"/>
        <w:left w:val="none" w:sz="0" w:space="0" w:color="auto"/>
        <w:bottom w:val="none" w:sz="0" w:space="0" w:color="auto"/>
        <w:right w:val="none" w:sz="0" w:space="0" w:color="auto"/>
      </w:divBdr>
    </w:div>
    <w:div w:id="68622787">
      <w:marLeft w:val="0"/>
      <w:marRight w:val="0"/>
      <w:marTop w:val="0"/>
      <w:marBottom w:val="0"/>
      <w:divBdr>
        <w:top w:val="none" w:sz="0" w:space="0" w:color="auto"/>
        <w:left w:val="none" w:sz="0" w:space="0" w:color="auto"/>
        <w:bottom w:val="none" w:sz="0" w:space="0" w:color="auto"/>
        <w:right w:val="none" w:sz="0" w:space="0" w:color="auto"/>
      </w:divBdr>
    </w:div>
    <w:div w:id="68622788">
      <w:marLeft w:val="0"/>
      <w:marRight w:val="0"/>
      <w:marTop w:val="0"/>
      <w:marBottom w:val="0"/>
      <w:divBdr>
        <w:top w:val="none" w:sz="0" w:space="0" w:color="auto"/>
        <w:left w:val="none" w:sz="0" w:space="0" w:color="auto"/>
        <w:bottom w:val="none" w:sz="0" w:space="0" w:color="auto"/>
        <w:right w:val="none" w:sz="0" w:space="0" w:color="auto"/>
      </w:divBdr>
    </w:div>
    <w:div w:id="68622789">
      <w:marLeft w:val="0"/>
      <w:marRight w:val="0"/>
      <w:marTop w:val="0"/>
      <w:marBottom w:val="0"/>
      <w:divBdr>
        <w:top w:val="none" w:sz="0" w:space="0" w:color="auto"/>
        <w:left w:val="none" w:sz="0" w:space="0" w:color="auto"/>
        <w:bottom w:val="none" w:sz="0" w:space="0" w:color="auto"/>
        <w:right w:val="none" w:sz="0" w:space="0" w:color="auto"/>
      </w:divBdr>
    </w:div>
    <w:div w:id="68622790">
      <w:marLeft w:val="0"/>
      <w:marRight w:val="0"/>
      <w:marTop w:val="0"/>
      <w:marBottom w:val="0"/>
      <w:divBdr>
        <w:top w:val="none" w:sz="0" w:space="0" w:color="auto"/>
        <w:left w:val="none" w:sz="0" w:space="0" w:color="auto"/>
        <w:bottom w:val="none" w:sz="0" w:space="0" w:color="auto"/>
        <w:right w:val="none" w:sz="0" w:space="0" w:color="auto"/>
      </w:divBdr>
    </w:div>
    <w:div w:id="68622791">
      <w:marLeft w:val="0"/>
      <w:marRight w:val="0"/>
      <w:marTop w:val="0"/>
      <w:marBottom w:val="0"/>
      <w:divBdr>
        <w:top w:val="none" w:sz="0" w:space="0" w:color="auto"/>
        <w:left w:val="none" w:sz="0" w:space="0" w:color="auto"/>
        <w:bottom w:val="none" w:sz="0" w:space="0" w:color="auto"/>
        <w:right w:val="none" w:sz="0" w:space="0" w:color="auto"/>
      </w:divBdr>
    </w:div>
    <w:div w:id="68622792">
      <w:marLeft w:val="0"/>
      <w:marRight w:val="0"/>
      <w:marTop w:val="0"/>
      <w:marBottom w:val="0"/>
      <w:divBdr>
        <w:top w:val="none" w:sz="0" w:space="0" w:color="auto"/>
        <w:left w:val="none" w:sz="0" w:space="0" w:color="auto"/>
        <w:bottom w:val="none" w:sz="0" w:space="0" w:color="auto"/>
        <w:right w:val="none" w:sz="0" w:space="0" w:color="auto"/>
      </w:divBdr>
    </w:div>
    <w:div w:id="68622793">
      <w:marLeft w:val="0"/>
      <w:marRight w:val="0"/>
      <w:marTop w:val="0"/>
      <w:marBottom w:val="0"/>
      <w:divBdr>
        <w:top w:val="none" w:sz="0" w:space="0" w:color="auto"/>
        <w:left w:val="none" w:sz="0" w:space="0" w:color="auto"/>
        <w:bottom w:val="none" w:sz="0" w:space="0" w:color="auto"/>
        <w:right w:val="none" w:sz="0" w:space="0" w:color="auto"/>
      </w:divBdr>
    </w:div>
    <w:div w:id="68622794">
      <w:marLeft w:val="0"/>
      <w:marRight w:val="0"/>
      <w:marTop w:val="0"/>
      <w:marBottom w:val="0"/>
      <w:divBdr>
        <w:top w:val="none" w:sz="0" w:space="0" w:color="auto"/>
        <w:left w:val="none" w:sz="0" w:space="0" w:color="auto"/>
        <w:bottom w:val="none" w:sz="0" w:space="0" w:color="auto"/>
        <w:right w:val="none" w:sz="0" w:space="0" w:color="auto"/>
      </w:divBdr>
    </w:div>
    <w:div w:id="68622795">
      <w:marLeft w:val="0"/>
      <w:marRight w:val="0"/>
      <w:marTop w:val="0"/>
      <w:marBottom w:val="0"/>
      <w:divBdr>
        <w:top w:val="none" w:sz="0" w:space="0" w:color="auto"/>
        <w:left w:val="none" w:sz="0" w:space="0" w:color="auto"/>
        <w:bottom w:val="none" w:sz="0" w:space="0" w:color="auto"/>
        <w:right w:val="none" w:sz="0" w:space="0" w:color="auto"/>
      </w:divBdr>
    </w:div>
    <w:div w:id="68622796">
      <w:marLeft w:val="0"/>
      <w:marRight w:val="0"/>
      <w:marTop w:val="0"/>
      <w:marBottom w:val="0"/>
      <w:divBdr>
        <w:top w:val="none" w:sz="0" w:space="0" w:color="auto"/>
        <w:left w:val="none" w:sz="0" w:space="0" w:color="auto"/>
        <w:bottom w:val="none" w:sz="0" w:space="0" w:color="auto"/>
        <w:right w:val="none" w:sz="0" w:space="0" w:color="auto"/>
      </w:divBdr>
    </w:div>
    <w:div w:id="68622797">
      <w:marLeft w:val="0"/>
      <w:marRight w:val="0"/>
      <w:marTop w:val="0"/>
      <w:marBottom w:val="0"/>
      <w:divBdr>
        <w:top w:val="none" w:sz="0" w:space="0" w:color="auto"/>
        <w:left w:val="none" w:sz="0" w:space="0" w:color="auto"/>
        <w:bottom w:val="none" w:sz="0" w:space="0" w:color="auto"/>
        <w:right w:val="none" w:sz="0" w:space="0" w:color="auto"/>
      </w:divBdr>
    </w:div>
    <w:div w:id="68622798">
      <w:marLeft w:val="0"/>
      <w:marRight w:val="0"/>
      <w:marTop w:val="0"/>
      <w:marBottom w:val="0"/>
      <w:divBdr>
        <w:top w:val="none" w:sz="0" w:space="0" w:color="auto"/>
        <w:left w:val="none" w:sz="0" w:space="0" w:color="auto"/>
        <w:bottom w:val="none" w:sz="0" w:space="0" w:color="auto"/>
        <w:right w:val="none" w:sz="0" w:space="0" w:color="auto"/>
      </w:divBdr>
    </w:div>
    <w:div w:id="68622799">
      <w:marLeft w:val="0"/>
      <w:marRight w:val="0"/>
      <w:marTop w:val="0"/>
      <w:marBottom w:val="0"/>
      <w:divBdr>
        <w:top w:val="none" w:sz="0" w:space="0" w:color="auto"/>
        <w:left w:val="none" w:sz="0" w:space="0" w:color="auto"/>
        <w:bottom w:val="none" w:sz="0" w:space="0" w:color="auto"/>
        <w:right w:val="none" w:sz="0" w:space="0" w:color="auto"/>
      </w:divBdr>
    </w:div>
    <w:div w:id="68622800">
      <w:marLeft w:val="0"/>
      <w:marRight w:val="0"/>
      <w:marTop w:val="0"/>
      <w:marBottom w:val="0"/>
      <w:divBdr>
        <w:top w:val="none" w:sz="0" w:space="0" w:color="auto"/>
        <w:left w:val="none" w:sz="0" w:space="0" w:color="auto"/>
        <w:bottom w:val="none" w:sz="0" w:space="0" w:color="auto"/>
        <w:right w:val="none" w:sz="0" w:space="0" w:color="auto"/>
      </w:divBdr>
    </w:div>
    <w:div w:id="68622801">
      <w:marLeft w:val="0"/>
      <w:marRight w:val="0"/>
      <w:marTop w:val="0"/>
      <w:marBottom w:val="0"/>
      <w:divBdr>
        <w:top w:val="none" w:sz="0" w:space="0" w:color="auto"/>
        <w:left w:val="none" w:sz="0" w:space="0" w:color="auto"/>
        <w:bottom w:val="none" w:sz="0" w:space="0" w:color="auto"/>
        <w:right w:val="none" w:sz="0" w:space="0" w:color="auto"/>
      </w:divBdr>
    </w:div>
    <w:div w:id="68622802">
      <w:marLeft w:val="0"/>
      <w:marRight w:val="0"/>
      <w:marTop w:val="0"/>
      <w:marBottom w:val="0"/>
      <w:divBdr>
        <w:top w:val="none" w:sz="0" w:space="0" w:color="auto"/>
        <w:left w:val="none" w:sz="0" w:space="0" w:color="auto"/>
        <w:bottom w:val="none" w:sz="0" w:space="0" w:color="auto"/>
        <w:right w:val="none" w:sz="0" w:space="0" w:color="auto"/>
      </w:divBdr>
    </w:div>
    <w:div w:id="68622803">
      <w:marLeft w:val="0"/>
      <w:marRight w:val="0"/>
      <w:marTop w:val="0"/>
      <w:marBottom w:val="0"/>
      <w:divBdr>
        <w:top w:val="none" w:sz="0" w:space="0" w:color="auto"/>
        <w:left w:val="none" w:sz="0" w:space="0" w:color="auto"/>
        <w:bottom w:val="none" w:sz="0" w:space="0" w:color="auto"/>
        <w:right w:val="none" w:sz="0" w:space="0" w:color="auto"/>
      </w:divBdr>
    </w:div>
    <w:div w:id="68622804">
      <w:marLeft w:val="0"/>
      <w:marRight w:val="0"/>
      <w:marTop w:val="0"/>
      <w:marBottom w:val="0"/>
      <w:divBdr>
        <w:top w:val="none" w:sz="0" w:space="0" w:color="auto"/>
        <w:left w:val="none" w:sz="0" w:space="0" w:color="auto"/>
        <w:bottom w:val="none" w:sz="0" w:space="0" w:color="auto"/>
        <w:right w:val="none" w:sz="0" w:space="0" w:color="auto"/>
      </w:divBdr>
    </w:div>
    <w:div w:id="68622805">
      <w:marLeft w:val="0"/>
      <w:marRight w:val="0"/>
      <w:marTop w:val="0"/>
      <w:marBottom w:val="0"/>
      <w:divBdr>
        <w:top w:val="none" w:sz="0" w:space="0" w:color="auto"/>
        <w:left w:val="none" w:sz="0" w:space="0" w:color="auto"/>
        <w:bottom w:val="none" w:sz="0" w:space="0" w:color="auto"/>
        <w:right w:val="none" w:sz="0" w:space="0" w:color="auto"/>
      </w:divBdr>
    </w:div>
    <w:div w:id="68622806">
      <w:marLeft w:val="0"/>
      <w:marRight w:val="0"/>
      <w:marTop w:val="0"/>
      <w:marBottom w:val="0"/>
      <w:divBdr>
        <w:top w:val="none" w:sz="0" w:space="0" w:color="auto"/>
        <w:left w:val="none" w:sz="0" w:space="0" w:color="auto"/>
        <w:bottom w:val="none" w:sz="0" w:space="0" w:color="auto"/>
        <w:right w:val="none" w:sz="0" w:space="0" w:color="auto"/>
      </w:divBdr>
    </w:div>
    <w:div w:id="68622807">
      <w:marLeft w:val="0"/>
      <w:marRight w:val="0"/>
      <w:marTop w:val="0"/>
      <w:marBottom w:val="0"/>
      <w:divBdr>
        <w:top w:val="none" w:sz="0" w:space="0" w:color="auto"/>
        <w:left w:val="none" w:sz="0" w:space="0" w:color="auto"/>
        <w:bottom w:val="none" w:sz="0" w:space="0" w:color="auto"/>
        <w:right w:val="none" w:sz="0" w:space="0" w:color="auto"/>
      </w:divBdr>
    </w:div>
    <w:div w:id="68622808">
      <w:marLeft w:val="0"/>
      <w:marRight w:val="0"/>
      <w:marTop w:val="0"/>
      <w:marBottom w:val="0"/>
      <w:divBdr>
        <w:top w:val="none" w:sz="0" w:space="0" w:color="auto"/>
        <w:left w:val="none" w:sz="0" w:space="0" w:color="auto"/>
        <w:bottom w:val="none" w:sz="0" w:space="0" w:color="auto"/>
        <w:right w:val="none" w:sz="0" w:space="0" w:color="auto"/>
      </w:divBdr>
    </w:div>
    <w:div w:id="68622809">
      <w:marLeft w:val="0"/>
      <w:marRight w:val="0"/>
      <w:marTop w:val="0"/>
      <w:marBottom w:val="0"/>
      <w:divBdr>
        <w:top w:val="none" w:sz="0" w:space="0" w:color="auto"/>
        <w:left w:val="none" w:sz="0" w:space="0" w:color="auto"/>
        <w:bottom w:val="none" w:sz="0" w:space="0" w:color="auto"/>
        <w:right w:val="none" w:sz="0" w:space="0" w:color="auto"/>
      </w:divBdr>
    </w:div>
    <w:div w:id="68622810">
      <w:marLeft w:val="0"/>
      <w:marRight w:val="0"/>
      <w:marTop w:val="0"/>
      <w:marBottom w:val="0"/>
      <w:divBdr>
        <w:top w:val="none" w:sz="0" w:space="0" w:color="auto"/>
        <w:left w:val="none" w:sz="0" w:space="0" w:color="auto"/>
        <w:bottom w:val="none" w:sz="0" w:space="0" w:color="auto"/>
        <w:right w:val="none" w:sz="0" w:space="0" w:color="auto"/>
      </w:divBdr>
    </w:div>
    <w:div w:id="68622811">
      <w:marLeft w:val="0"/>
      <w:marRight w:val="0"/>
      <w:marTop w:val="0"/>
      <w:marBottom w:val="0"/>
      <w:divBdr>
        <w:top w:val="none" w:sz="0" w:space="0" w:color="auto"/>
        <w:left w:val="none" w:sz="0" w:space="0" w:color="auto"/>
        <w:bottom w:val="none" w:sz="0" w:space="0" w:color="auto"/>
        <w:right w:val="none" w:sz="0" w:space="0" w:color="auto"/>
      </w:divBdr>
    </w:div>
    <w:div w:id="68622812">
      <w:marLeft w:val="0"/>
      <w:marRight w:val="0"/>
      <w:marTop w:val="0"/>
      <w:marBottom w:val="0"/>
      <w:divBdr>
        <w:top w:val="none" w:sz="0" w:space="0" w:color="auto"/>
        <w:left w:val="none" w:sz="0" w:space="0" w:color="auto"/>
        <w:bottom w:val="none" w:sz="0" w:space="0" w:color="auto"/>
        <w:right w:val="none" w:sz="0" w:space="0" w:color="auto"/>
      </w:divBdr>
    </w:div>
    <w:div w:id="68622813">
      <w:marLeft w:val="0"/>
      <w:marRight w:val="0"/>
      <w:marTop w:val="0"/>
      <w:marBottom w:val="0"/>
      <w:divBdr>
        <w:top w:val="none" w:sz="0" w:space="0" w:color="auto"/>
        <w:left w:val="none" w:sz="0" w:space="0" w:color="auto"/>
        <w:bottom w:val="none" w:sz="0" w:space="0" w:color="auto"/>
        <w:right w:val="none" w:sz="0" w:space="0" w:color="auto"/>
      </w:divBdr>
    </w:div>
    <w:div w:id="68622814">
      <w:marLeft w:val="0"/>
      <w:marRight w:val="0"/>
      <w:marTop w:val="0"/>
      <w:marBottom w:val="0"/>
      <w:divBdr>
        <w:top w:val="none" w:sz="0" w:space="0" w:color="auto"/>
        <w:left w:val="none" w:sz="0" w:space="0" w:color="auto"/>
        <w:bottom w:val="none" w:sz="0" w:space="0" w:color="auto"/>
        <w:right w:val="none" w:sz="0" w:space="0" w:color="auto"/>
      </w:divBdr>
    </w:div>
    <w:div w:id="68622815">
      <w:marLeft w:val="0"/>
      <w:marRight w:val="0"/>
      <w:marTop w:val="0"/>
      <w:marBottom w:val="0"/>
      <w:divBdr>
        <w:top w:val="none" w:sz="0" w:space="0" w:color="auto"/>
        <w:left w:val="none" w:sz="0" w:space="0" w:color="auto"/>
        <w:bottom w:val="none" w:sz="0" w:space="0" w:color="auto"/>
        <w:right w:val="none" w:sz="0" w:space="0" w:color="auto"/>
      </w:divBdr>
    </w:div>
    <w:div w:id="68622816">
      <w:marLeft w:val="0"/>
      <w:marRight w:val="0"/>
      <w:marTop w:val="0"/>
      <w:marBottom w:val="0"/>
      <w:divBdr>
        <w:top w:val="none" w:sz="0" w:space="0" w:color="auto"/>
        <w:left w:val="none" w:sz="0" w:space="0" w:color="auto"/>
        <w:bottom w:val="none" w:sz="0" w:space="0" w:color="auto"/>
        <w:right w:val="none" w:sz="0" w:space="0" w:color="auto"/>
      </w:divBdr>
    </w:div>
    <w:div w:id="68622817">
      <w:marLeft w:val="0"/>
      <w:marRight w:val="0"/>
      <w:marTop w:val="0"/>
      <w:marBottom w:val="0"/>
      <w:divBdr>
        <w:top w:val="none" w:sz="0" w:space="0" w:color="auto"/>
        <w:left w:val="none" w:sz="0" w:space="0" w:color="auto"/>
        <w:bottom w:val="none" w:sz="0" w:space="0" w:color="auto"/>
        <w:right w:val="none" w:sz="0" w:space="0" w:color="auto"/>
      </w:divBdr>
    </w:div>
    <w:div w:id="68622818">
      <w:marLeft w:val="0"/>
      <w:marRight w:val="0"/>
      <w:marTop w:val="0"/>
      <w:marBottom w:val="0"/>
      <w:divBdr>
        <w:top w:val="none" w:sz="0" w:space="0" w:color="auto"/>
        <w:left w:val="none" w:sz="0" w:space="0" w:color="auto"/>
        <w:bottom w:val="none" w:sz="0" w:space="0" w:color="auto"/>
        <w:right w:val="none" w:sz="0" w:space="0" w:color="auto"/>
      </w:divBdr>
    </w:div>
    <w:div w:id="68622819">
      <w:marLeft w:val="0"/>
      <w:marRight w:val="0"/>
      <w:marTop w:val="0"/>
      <w:marBottom w:val="0"/>
      <w:divBdr>
        <w:top w:val="none" w:sz="0" w:space="0" w:color="auto"/>
        <w:left w:val="none" w:sz="0" w:space="0" w:color="auto"/>
        <w:bottom w:val="none" w:sz="0" w:space="0" w:color="auto"/>
        <w:right w:val="none" w:sz="0" w:space="0" w:color="auto"/>
      </w:divBdr>
    </w:div>
    <w:div w:id="68622820">
      <w:marLeft w:val="0"/>
      <w:marRight w:val="0"/>
      <w:marTop w:val="0"/>
      <w:marBottom w:val="0"/>
      <w:divBdr>
        <w:top w:val="none" w:sz="0" w:space="0" w:color="auto"/>
        <w:left w:val="none" w:sz="0" w:space="0" w:color="auto"/>
        <w:bottom w:val="none" w:sz="0" w:space="0" w:color="auto"/>
        <w:right w:val="none" w:sz="0" w:space="0" w:color="auto"/>
      </w:divBdr>
    </w:div>
    <w:div w:id="68622821">
      <w:marLeft w:val="0"/>
      <w:marRight w:val="0"/>
      <w:marTop w:val="0"/>
      <w:marBottom w:val="0"/>
      <w:divBdr>
        <w:top w:val="none" w:sz="0" w:space="0" w:color="auto"/>
        <w:left w:val="none" w:sz="0" w:space="0" w:color="auto"/>
        <w:bottom w:val="none" w:sz="0" w:space="0" w:color="auto"/>
        <w:right w:val="none" w:sz="0" w:space="0" w:color="auto"/>
      </w:divBdr>
    </w:div>
    <w:div w:id="68622822">
      <w:marLeft w:val="0"/>
      <w:marRight w:val="0"/>
      <w:marTop w:val="0"/>
      <w:marBottom w:val="0"/>
      <w:divBdr>
        <w:top w:val="none" w:sz="0" w:space="0" w:color="auto"/>
        <w:left w:val="none" w:sz="0" w:space="0" w:color="auto"/>
        <w:bottom w:val="none" w:sz="0" w:space="0" w:color="auto"/>
        <w:right w:val="none" w:sz="0" w:space="0" w:color="auto"/>
      </w:divBdr>
    </w:div>
    <w:div w:id="68622823">
      <w:marLeft w:val="0"/>
      <w:marRight w:val="0"/>
      <w:marTop w:val="0"/>
      <w:marBottom w:val="0"/>
      <w:divBdr>
        <w:top w:val="none" w:sz="0" w:space="0" w:color="auto"/>
        <w:left w:val="none" w:sz="0" w:space="0" w:color="auto"/>
        <w:bottom w:val="none" w:sz="0" w:space="0" w:color="auto"/>
        <w:right w:val="none" w:sz="0" w:space="0" w:color="auto"/>
      </w:divBdr>
    </w:div>
    <w:div w:id="68622824">
      <w:marLeft w:val="0"/>
      <w:marRight w:val="0"/>
      <w:marTop w:val="0"/>
      <w:marBottom w:val="0"/>
      <w:divBdr>
        <w:top w:val="none" w:sz="0" w:space="0" w:color="auto"/>
        <w:left w:val="none" w:sz="0" w:space="0" w:color="auto"/>
        <w:bottom w:val="none" w:sz="0" w:space="0" w:color="auto"/>
        <w:right w:val="none" w:sz="0" w:space="0" w:color="auto"/>
      </w:divBdr>
    </w:div>
    <w:div w:id="68622825">
      <w:marLeft w:val="0"/>
      <w:marRight w:val="0"/>
      <w:marTop w:val="0"/>
      <w:marBottom w:val="0"/>
      <w:divBdr>
        <w:top w:val="none" w:sz="0" w:space="0" w:color="auto"/>
        <w:left w:val="none" w:sz="0" w:space="0" w:color="auto"/>
        <w:bottom w:val="none" w:sz="0" w:space="0" w:color="auto"/>
        <w:right w:val="none" w:sz="0" w:space="0" w:color="auto"/>
      </w:divBdr>
    </w:div>
    <w:div w:id="68622826">
      <w:marLeft w:val="0"/>
      <w:marRight w:val="0"/>
      <w:marTop w:val="0"/>
      <w:marBottom w:val="0"/>
      <w:divBdr>
        <w:top w:val="none" w:sz="0" w:space="0" w:color="auto"/>
        <w:left w:val="none" w:sz="0" w:space="0" w:color="auto"/>
        <w:bottom w:val="none" w:sz="0" w:space="0" w:color="auto"/>
        <w:right w:val="none" w:sz="0" w:space="0" w:color="auto"/>
      </w:divBdr>
    </w:div>
    <w:div w:id="68622827">
      <w:marLeft w:val="0"/>
      <w:marRight w:val="0"/>
      <w:marTop w:val="0"/>
      <w:marBottom w:val="0"/>
      <w:divBdr>
        <w:top w:val="none" w:sz="0" w:space="0" w:color="auto"/>
        <w:left w:val="none" w:sz="0" w:space="0" w:color="auto"/>
        <w:bottom w:val="none" w:sz="0" w:space="0" w:color="auto"/>
        <w:right w:val="none" w:sz="0" w:space="0" w:color="auto"/>
      </w:divBdr>
    </w:div>
    <w:div w:id="68622828">
      <w:marLeft w:val="0"/>
      <w:marRight w:val="0"/>
      <w:marTop w:val="0"/>
      <w:marBottom w:val="0"/>
      <w:divBdr>
        <w:top w:val="none" w:sz="0" w:space="0" w:color="auto"/>
        <w:left w:val="none" w:sz="0" w:space="0" w:color="auto"/>
        <w:bottom w:val="none" w:sz="0" w:space="0" w:color="auto"/>
        <w:right w:val="none" w:sz="0" w:space="0" w:color="auto"/>
      </w:divBdr>
    </w:div>
    <w:div w:id="68622829">
      <w:marLeft w:val="0"/>
      <w:marRight w:val="0"/>
      <w:marTop w:val="0"/>
      <w:marBottom w:val="0"/>
      <w:divBdr>
        <w:top w:val="none" w:sz="0" w:space="0" w:color="auto"/>
        <w:left w:val="none" w:sz="0" w:space="0" w:color="auto"/>
        <w:bottom w:val="none" w:sz="0" w:space="0" w:color="auto"/>
        <w:right w:val="none" w:sz="0" w:space="0" w:color="auto"/>
      </w:divBdr>
    </w:div>
    <w:div w:id="68622830">
      <w:marLeft w:val="0"/>
      <w:marRight w:val="0"/>
      <w:marTop w:val="0"/>
      <w:marBottom w:val="0"/>
      <w:divBdr>
        <w:top w:val="none" w:sz="0" w:space="0" w:color="auto"/>
        <w:left w:val="none" w:sz="0" w:space="0" w:color="auto"/>
        <w:bottom w:val="none" w:sz="0" w:space="0" w:color="auto"/>
        <w:right w:val="none" w:sz="0" w:space="0" w:color="auto"/>
      </w:divBdr>
    </w:div>
    <w:div w:id="68622831">
      <w:marLeft w:val="0"/>
      <w:marRight w:val="0"/>
      <w:marTop w:val="0"/>
      <w:marBottom w:val="0"/>
      <w:divBdr>
        <w:top w:val="none" w:sz="0" w:space="0" w:color="auto"/>
        <w:left w:val="none" w:sz="0" w:space="0" w:color="auto"/>
        <w:bottom w:val="none" w:sz="0" w:space="0" w:color="auto"/>
        <w:right w:val="none" w:sz="0" w:space="0" w:color="auto"/>
      </w:divBdr>
    </w:div>
    <w:div w:id="68622832">
      <w:marLeft w:val="0"/>
      <w:marRight w:val="0"/>
      <w:marTop w:val="0"/>
      <w:marBottom w:val="0"/>
      <w:divBdr>
        <w:top w:val="none" w:sz="0" w:space="0" w:color="auto"/>
        <w:left w:val="none" w:sz="0" w:space="0" w:color="auto"/>
        <w:bottom w:val="none" w:sz="0" w:space="0" w:color="auto"/>
        <w:right w:val="none" w:sz="0" w:space="0" w:color="auto"/>
      </w:divBdr>
    </w:div>
    <w:div w:id="68622833">
      <w:marLeft w:val="0"/>
      <w:marRight w:val="0"/>
      <w:marTop w:val="0"/>
      <w:marBottom w:val="0"/>
      <w:divBdr>
        <w:top w:val="none" w:sz="0" w:space="0" w:color="auto"/>
        <w:left w:val="none" w:sz="0" w:space="0" w:color="auto"/>
        <w:bottom w:val="none" w:sz="0" w:space="0" w:color="auto"/>
        <w:right w:val="none" w:sz="0" w:space="0" w:color="auto"/>
      </w:divBdr>
    </w:div>
    <w:div w:id="68622834">
      <w:marLeft w:val="0"/>
      <w:marRight w:val="0"/>
      <w:marTop w:val="0"/>
      <w:marBottom w:val="0"/>
      <w:divBdr>
        <w:top w:val="none" w:sz="0" w:space="0" w:color="auto"/>
        <w:left w:val="none" w:sz="0" w:space="0" w:color="auto"/>
        <w:bottom w:val="none" w:sz="0" w:space="0" w:color="auto"/>
        <w:right w:val="none" w:sz="0" w:space="0" w:color="auto"/>
      </w:divBdr>
    </w:div>
    <w:div w:id="68622835">
      <w:marLeft w:val="0"/>
      <w:marRight w:val="0"/>
      <w:marTop w:val="0"/>
      <w:marBottom w:val="0"/>
      <w:divBdr>
        <w:top w:val="none" w:sz="0" w:space="0" w:color="auto"/>
        <w:left w:val="none" w:sz="0" w:space="0" w:color="auto"/>
        <w:bottom w:val="none" w:sz="0" w:space="0" w:color="auto"/>
        <w:right w:val="none" w:sz="0" w:space="0" w:color="auto"/>
      </w:divBdr>
    </w:div>
    <w:div w:id="68622836">
      <w:marLeft w:val="0"/>
      <w:marRight w:val="0"/>
      <w:marTop w:val="0"/>
      <w:marBottom w:val="0"/>
      <w:divBdr>
        <w:top w:val="none" w:sz="0" w:space="0" w:color="auto"/>
        <w:left w:val="none" w:sz="0" w:space="0" w:color="auto"/>
        <w:bottom w:val="none" w:sz="0" w:space="0" w:color="auto"/>
        <w:right w:val="none" w:sz="0" w:space="0" w:color="auto"/>
      </w:divBdr>
    </w:div>
    <w:div w:id="68622837">
      <w:marLeft w:val="0"/>
      <w:marRight w:val="0"/>
      <w:marTop w:val="0"/>
      <w:marBottom w:val="0"/>
      <w:divBdr>
        <w:top w:val="none" w:sz="0" w:space="0" w:color="auto"/>
        <w:left w:val="none" w:sz="0" w:space="0" w:color="auto"/>
        <w:bottom w:val="none" w:sz="0" w:space="0" w:color="auto"/>
        <w:right w:val="none" w:sz="0" w:space="0" w:color="auto"/>
      </w:divBdr>
    </w:div>
    <w:div w:id="68622838">
      <w:marLeft w:val="0"/>
      <w:marRight w:val="0"/>
      <w:marTop w:val="0"/>
      <w:marBottom w:val="0"/>
      <w:divBdr>
        <w:top w:val="none" w:sz="0" w:space="0" w:color="auto"/>
        <w:left w:val="none" w:sz="0" w:space="0" w:color="auto"/>
        <w:bottom w:val="none" w:sz="0" w:space="0" w:color="auto"/>
        <w:right w:val="none" w:sz="0" w:space="0" w:color="auto"/>
      </w:divBdr>
    </w:div>
    <w:div w:id="68622839">
      <w:marLeft w:val="0"/>
      <w:marRight w:val="0"/>
      <w:marTop w:val="0"/>
      <w:marBottom w:val="0"/>
      <w:divBdr>
        <w:top w:val="none" w:sz="0" w:space="0" w:color="auto"/>
        <w:left w:val="none" w:sz="0" w:space="0" w:color="auto"/>
        <w:bottom w:val="none" w:sz="0" w:space="0" w:color="auto"/>
        <w:right w:val="none" w:sz="0" w:space="0" w:color="auto"/>
      </w:divBdr>
    </w:div>
    <w:div w:id="68622840">
      <w:marLeft w:val="0"/>
      <w:marRight w:val="0"/>
      <w:marTop w:val="0"/>
      <w:marBottom w:val="0"/>
      <w:divBdr>
        <w:top w:val="none" w:sz="0" w:space="0" w:color="auto"/>
        <w:left w:val="none" w:sz="0" w:space="0" w:color="auto"/>
        <w:bottom w:val="none" w:sz="0" w:space="0" w:color="auto"/>
        <w:right w:val="none" w:sz="0" w:space="0" w:color="auto"/>
      </w:divBdr>
    </w:div>
    <w:div w:id="68622841">
      <w:marLeft w:val="0"/>
      <w:marRight w:val="0"/>
      <w:marTop w:val="0"/>
      <w:marBottom w:val="0"/>
      <w:divBdr>
        <w:top w:val="none" w:sz="0" w:space="0" w:color="auto"/>
        <w:left w:val="none" w:sz="0" w:space="0" w:color="auto"/>
        <w:bottom w:val="none" w:sz="0" w:space="0" w:color="auto"/>
        <w:right w:val="none" w:sz="0" w:space="0" w:color="auto"/>
      </w:divBdr>
    </w:div>
    <w:div w:id="68622842">
      <w:marLeft w:val="0"/>
      <w:marRight w:val="0"/>
      <w:marTop w:val="0"/>
      <w:marBottom w:val="0"/>
      <w:divBdr>
        <w:top w:val="none" w:sz="0" w:space="0" w:color="auto"/>
        <w:left w:val="none" w:sz="0" w:space="0" w:color="auto"/>
        <w:bottom w:val="none" w:sz="0" w:space="0" w:color="auto"/>
        <w:right w:val="none" w:sz="0" w:space="0" w:color="auto"/>
      </w:divBdr>
    </w:div>
    <w:div w:id="68622843">
      <w:marLeft w:val="0"/>
      <w:marRight w:val="0"/>
      <w:marTop w:val="0"/>
      <w:marBottom w:val="0"/>
      <w:divBdr>
        <w:top w:val="none" w:sz="0" w:space="0" w:color="auto"/>
        <w:left w:val="none" w:sz="0" w:space="0" w:color="auto"/>
        <w:bottom w:val="none" w:sz="0" w:space="0" w:color="auto"/>
        <w:right w:val="none" w:sz="0" w:space="0" w:color="auto"/>
      </w:divBdr>
    </w:div>
    <w:div w:id="68622844">
      <w:marLeft w:val="0"/>
      <w:marRight w:val="0"/>
      <w:marTop w:val="0"/>
      <w:marBottom w:val="0"/>
      <w:divBdr>
        <w:top w:val="none" w:sz="0" w:space="0" w:color="auto"/>
        <w:left w:val="none" w:sz="0" w:space="0" w:color="auto"/>
        <w:bottom w:val="none" w:sz="0" w:space="0" w:color="auto"/>
        <w:right w:val="none" w:sz="0" w:space="0" w:color="auto"/>
      </w:divBdr>
    </w:div>
    <w:div w:id="68622845">
      <w:marLeft w:val="0"/>
      <w:marRight w:val="0"/>
      <w:marTop w:val="0"/>
      <w:marBottom w:val="0"/>
      <w:divBdr>
        <w:top w:val="none" w:sz="0" w:space="0" w:color="auto"/>
        <w:left w:val="none" w:sz="0" w:space="0" w:color="auto"/>
        <w:bottom w:val="none" w:sz="0" w:space="0" w:color="auto"/>
        <w:right w:val="none" w:sz="0" w:space="0" w:color="auto"/>
      </w:divBdr>
    </w:div>
    <w:div w:id="68622846">
      <w:marLeft w:val="0"/>
      <w:marRight w:val="0"/>
      <w:marTop w:val="0"/>
      <w:marBottom w:val="0"/>
      <w:divBdr>
        <w:top w:val="none" w:sz="0" w:space="0" w:color="auto"/>
        <w:left w:val="none" w:sz="0" w:space="0" w:color="auto"/>
        <w:bottom w:val="none" w:sz="0" w:space="0" w:color="auto"/>
        <w:right w:val="none" w:sz="0" w:space="0" w:color="auto"/>
      </w:divBdr>
    </w:div>
    <w:div w:id="68622847">
      <w:marLeft w:val="0"/>
      <w:marRight w:val="0"/>
      <w:marTop w:val="0"/>
      <w:marBottom w:val="0"/>
      <w:divBdr>
        <w:top w:val="none" w:sz="0" w:space="0" w:color="auto"/>
        <w:left w:val="none" w:sz="0" w:space="0" w:color="auto"/>
        <w:bottom w:val="none" w:sz="0" w:space="0" w:color="auto"/>
        <w:right w:val="none" w:sz="0" w:space="0" w:color="auto"/>
      </w:divBdr>
    </w:div>
    <w:div w:id="68622848">
      <w:marLeft w:val="0"/>
      <w:marRight w:val="0"/>
      <w:marTop w:val="0"/>
      <w:marBottom w:val="0"/>
      <w:divBdr>
        <w:top w:val="none" w:sz="0" w:space="0" w:color="auto"/>
        <w:left w:val="none" w:sz="0" w:space="0" w:color="auto"/>
        <w:bottom w:val="none" w:sz="0" w:space="0" w:color="auto"/>
        <w:right w:val="none" w:sz="0" w:space="0" w:color="auto"/>
      </w:divBdr>
    </w:div>
    <w:div w:id="68622849">
      <w:marLeft w:val="0"/>
      <w:marRight w:val="0"/>
      <w:marTop w:val="0"/>
      <w:marBottom w:val="0"/>
      <w:divBdr>
        <w:top w:val="none" w:sz="0" w:space="0" w:color="auto"/>
        <w:left w:val="none" w:sz="0" w:space="0" w:color="auto"/>
        <w:bottom w:val="none" w:sz="0" w:space="0" w:color="auto"/>
        <w:right w:val="none" w:sz="0" w:space="0" w:color="auto"/>
      </w:divBdr>
    </w:div>
    <w:div w:id="68622850">
      <w:marLeft w:val="0"/>
      <w:marRight w:val="0"/>
      <w:marTop w:val="0"/>
      <w:marBottom w:val="0"/>
      <w:divBdr>
        <w:top w:val="none" w:sz="0" w:space="0" w:color="auto"/>
        <w:left w:val="none" w:sz="0" w:space="0" w:color="auto"/>
        <w:bottom w:val="none" w:sz="0" w:space="0" w:color="auto"/>
        <w:right w:val="none" w:sz="0" w:space="0" w:color="auto"/>
      </w:divBdr>
    </w:div>
    <w:div w:id="68622851">
      <w:marLeft w:val="0"/>
      <w:marRight w:val="0"/>
      <w:marTop w:val="0"/>
      <w:marBottom w:val="0"/>
      <w:divBdr>
        <w:top w:val="none" w:sz="0" w:space="0" w:color="auto"/>
        <w:left w:val="none" w:sz="0" w:space="0" w:color="auto"/>
        <w:bottom w:val="none" w:sz="0" w:space="0" w:color="auto"/>
        <w:right w:val="none" w:sz="0" w:space="0" w:color="auto"/>
      </w:divBdr>
    </w:div>
    <w:div w:id="68622852">
      <w:marLeft w:val="0"/>
      <w:marRight w:val="0"/>
      <w:marTop w:val="0"/>
      <w:marBottom w:val="0"/>
      <w:divBdr>
        <w:top w:val="none" w:sz="0" w:space="0" w:color="auto"/>
        <w:left w:val="none" w:sz="0" w:space="0" w:color="auto"/>
        <w:bottom w:val="none" w:sz="0" w:space="0" w:color="auto"/>
        <w:right w:val="none" w:sz="0" w:space="0" w:color="auto"/>
      </w:divBdr>
    </w:div>
    <w:div w:id="68622853">
      <w:marLeft w:val="0"/>
      <w:marRight w:val="0"/>
      <w:marTop w:val="0"/>
      <w:marBottom w:val="0"/>
      <w:divBdr>
        <w:top w:val="none" w:sz="0" w:space="0" w:color="auto"/>
        <w:left w:val="none" w:sz="0" w:space="0" w:color="auto"/>
        <w:bottom w:val="none" w:sz="0" w:space="0" w:color="auto"/>
        <w:right w:val="none" w:sz="0" w:space="0" w:color="auto"/>
      </w:divBdr>
    </w:div>
    <w:div w:id="68622854">
      <w:marLeft w:val="0"/>
      <w:marRight w:val="0"/>
      <w:marTop w:val="0"/>
      <w:marBottom w:val="0"/>
      <w:divBdr>
        <w:top w:val="none" w:sz="0" w:space="0" w:color="auto"/>
        <w:left w:val="none" w:sz="0" w:space="0" w:color="auto"/>
        <w:bottom w:val="none" w:sz="0" w:space="0" w:color="auto"/>
        <w:right w:val="none" w:sz="0" w:space="0" w:color="auto"/>
      </w:divBdr>
    </w:div>
    <w:div w:id="68622855">
      <w:marLeft w:val="0"/>
      <w:marRight w:val="0"/>
      <w:marTop w:val="0"/>
      <w:marBottom w:val="0"/>
      <w:divBdr>
        <w:top w:val="none" w:sz="0" w:space="0" w:color="auto"/>
        <w:left w:val="none" w:sz="0" w:space="0" w:color="auto"/>
        <w:bottom w:val="none" w:sz="0" w:space="0" w:color="auto"/>
        <w:right w:val="none" w:sz="0" w:space="0" w:color="auto"/>
      </w:divBdr>
    </w:div>
    <w:div w:id="68622856">
      <w:marLeft w:val="0"/>
      <w:marRight w:val="0"/>
      <w:marTop w:val="0"/>
      <w:marBottom w:val="0"/>
      <w:divBdr>
        <w:top w:val="none" w:sz="0" w:space="0" w:color="auto"/>
        <w:left w:val="none" w:sz="0" w:space="0" w:color="auto"/>
        <w:bottom w:val="none" w:sz="0" w:space="0" w:color="auto"/>
        <w:right w:val="none" w:sz="0" w:space="0" w:color="auto"/>
      </w:divBdr>
    </w:div>
    <w:div w:id="68622857">
      <w:marLeft w:val="0"/>
      <w:marRight w:val="0"/>
      <w:marTop w:val="0"/>
      <w:marBottom w:val="0"/>
      <w:divBdr>
        <w:top w:val="none" w:sz="0" w:space="0" w:color="auto"/>
        <w:left w:val="none" w:sz="0" w:space="0" w:color="auto"/>
        <w:bottom w:val="none" w:sz="0" w:space="0" w:color="auto"/>
        <w:right w:val="none" w:sz="0" w:space="0" w:color="auto"/>
      </w:divBdr>
    </w:div>
    <w:div w:id="68622858">
      <w:marLeft w:val="0"/>
      <w:marRight w:val="0"/>
      <w:marTop w:val="0"/>
      <w:marBottom w:val="0"/>
      <w:divBdr>
        <w:top w:val="none" w:sz="0" w:space="0" w:color="auto"/>
        <w:left w:val="none" w:sz="0" w:space="0" w:color="auto"/>
        <w:bottom w:val="none" w:sz="0" w:space="0" w:color="auto"/>
        <w:right w:val="none" w:sz="0" w:space="0" w:color="auto"/>
      </w:divBdr>
    </w:div>
    <w:div w:id="68622859">
      <w:marLeft w:val="0"/>
      <w:marRight w:val="0"/>
      <w:marTop w:val="0"/>
      <w:marBottom w:val="0"/>
      <w:divBdr>
        <w:top w:val="none" w:sz="0" w:space="0" w:color="auto"/>
        <w:left w:val="none" w:sz="0" w:space="0" w:color="auto"/>
        <w:bottom w:val="none" w:sz="0" w:space="0" w:color="auto"/>
        <w:right w:val="none" w:sz="0" w:space="0" w:color="auto"/>
      </w:divBdr>
    </w:div>
    <w:div w:id="68622860">
      <w:marLeft w:val="0"/>
      <w:marRight w:val="0"/>
      <w:marTop w:val="0"/>
      <w:marBottom w:val="0"/>
      <w:divBdr>
        <w:top w:val="none" w:sz="0" w:space="0" w:color="auto"/>
        <w:left w:val="none" w:sz="0" w:space="0" w:color="auto"/>
        <w:bottom w:val="none" w:sz="0" w:space="0" w:color="auto"/>
        <w:right w:val="none" w:sz="0" w:space="0" w:color="auto"/>
      </w:divBdr>
    </w:div>
    <w:div w:id="68622861">
      <w:marLeft w:val="0"/>
      <w:marRight w:val="0"/>
      <w:marTop w:val="0"/>
      <w:marBottom w:val="0"/>
      <w:divBdr>
        <w:top w:val="none" w:sz="0" w:space="0" w:color="auto"/>
        <w:left w:val="none" w:sz="0" w:space="0" w:color="auto"/>
        <w:bottom w:val="none" w:sz="0" w:space="0" w:color="auto"/>
        <w:right w:val="none" w:sz="0" w:space="0" w:color="auto"/>
      </w:divBdr>
    </w:div>
    <w:div w:id="74130300">
      <w:bodyDiv w:val="1"/>
      <w:marLeft w:val="0"/>
      <w:marRight w:val="0"/>
      <w:marTop w:val="0"/>
      <w:marBottom w:val="0"/>
      <w:divBdr>
        <w:top w:val="none" w:sz="0" w:space="0" w:color="auto"/>
        <w:left w:val="none" w:sz="0" w:space="0" w:color="auto"/>
        <w:bottom w:val="none" w:sz="0" w:space="0" w:color="auto"/>
        <w:right w:val="none" w:sz="0" w:space="0" w:color="auto"/>
      </w:divBdr>
    </w:div>
    <w:div w:id="78332983">
      <w:bodyDiv w:val="1"/>
      <w:marLeft w:val="0"/>
      <w:marRight w:val="0"/>
      <w:marTop w:val="0"/>
      <w:marBottom w:val="0"/>
      <w:divBdr>
        <w:top w:val="none" w:sz="0" w:space="0" w:color="auto"/>
        <w:left w:val="none" w:sz="0" w:space="0" w:color="auto"/>
        <w:bottom w:val="none" w:sz="0" w:space="0" w:color="auto"/>
        <w:right w:val="none" w:sz="0" w:space="0" w:color="auto"/>
      </w:divBdr>
    </w:div>
    <w:div w:id="79303400">
      <w:bodyDiv w:val="1"/>
      <w:marLeft w:val="0"/>
      <w:marRight w:val="0"/>
      <w:marTop w:val="0"/>
      <w:marBottom w:val="0"/>
      <w:divBdr>
        <w:top w:val="none" w:sz="0" w:space="0" w:color="auto"/>
        <w:left w:val="none" w:sz="0" w:space="0" w:color="auto"/>
        <w:bottom w:val="none" w:sz="0" w:space="0" w:color="auto"/>
        <w:right w:val="none" w:sz="0" w:space="0" w:color="auto"/>
      </w:divBdr>
    </w:div>
    <w:div w:id="80102859">
      <w:bodyDiv w:val="1"/>
      <w:marLeft w:val="0"/>
      <w:marRight w:val="0"/>
      <w:marTop w:val="0"/>
      <w:marBottom w:val="0"/>
      <w:divBdr>
        <w:top w:val="none" w:sz="0" w:space="0" w:color="auto"/>
        <w:left w:val="none" w:sz="0" w:space="0" w:color="auto"/>
        <w:bottom w:val="none" w:sz="0" w:space="0" w:color="auto"/>
        <w:right w:val="none" w:sz="0" w:space="0" w:color="auto"/>
      </w:divBdr>
    </w:div>
    <w:div w:id="91358399">
      <w:bodyDiv w:val="1"/>
      <w:marLeft w:val="0"/>
      <w:marRight w:val="0"/>
      <w:marTop w:val="0"/>
      <w:marBottom w:val="0"/>
      <w:divBdr>
        <w:top w:val="none" w:sz="0" w:space="0" w:color="auto"/>
        <w:left w:val="none" w:sz="0" w:space="0" w:color="auto"/>
        <w:bottom w:val="none" w:sz="0" w:space="0" w:color="auto"/>
        <w:right w:val="none" w:sz="0" w:space="0" w:color="auto"/>
      </w:divBdr>
    </w:div>
    <w:div w:id="91829479">
      <w:bodyDiv w:val="1"/>
      <w:marLeft w:val="0"/>
      <w:marRight w:val="0"/>
      <w:marTop w:val="0"/>
      <w:marBottom w:val="0"/>
      <w:divBdr>
        <w:top w:val="none" w:sz="0" w:space="0" w:color="auto"/>
        <w:left w:val="none" w:sz="0" w:space="0" w:color="auto"/>
        <w:bottom w:val="none" w:sz="0" w:space="0" w:color="auto"/>
        <w:right w:val="none" w:sz="0" w:space="0" w:color="auto"/>
      </w:divBdr>
    </w:div>
    <w:div w:id="98991105">
      <w:bodyDiv w:val="1"/>
      <w:marLeft w:val="0"/>
      <w:marRight w:val="0"/>
      <w:marTop w:val="0"/>
      <w:marBottom w:val="0"/>
      <w:divBdr>
        <w:top w:val="none" w:sz="0" w:space="0" w:color="auto"/>
        <w:left w:val="none" w:sz="0" w:space="0" w:color="auto"/>
        <w:bottom w:val="none" w:sz="0" w:space="0" w:color="auto"/>
        <w:right w:val="none" w:sz="0" w:space="0" w:color="auto"/>
      </w:divBdr>
    </w:div>
    <w:div w:id="99571511">
      <w:bodyDiv w:val="1"/>
      <w:marLeft w:val="0"/>
      <w:marRight w:val="0"/>
      <w:marTop w:val="0"/>
      <w:marBottom w:val="0"/>
      <w:divBdr>
        <w:top w:val="none" w:sz="0" w:space="0" w:color="auto"/>
        <w:left w:val="none" w:sz="0" w:space="0" w:color="auto"/>
        <w:bottom w:val="none" w:sz="0" w:space="0" w:color="auto"/>
        <w:right w:val="none" w:sz="0" w:space="0" w:color="auto"/>
      </w:divBdr>
    </w:div>
    <w:div w:id="102111951">
      <w:bodyDiv w:val="1"/>
      <w:marLeft w:val="0"/>
      <w:marRight w:val="0"/>
      <w:marTop w:val="0"/>
      <w:marBottom w:val="0"/>
      <w:divBdr>
        <w:top w:val="none" w:sz="0" w:space="0" w:color="auto"/>
        <w:left w:val="none" w:sz="0" w:space="0" w:color="auto"/>
        <w:bottom w:val="none" w:sz="0" w:space="0" w:color="auto"/>
        <w:right w:val="none" w:sz="0" w:space="0" w:color="auto"/>
      </w:divBdr>
    </w:div>
    <w:div w:id="102187665">
      <w:bodyDiv w:val="1"/>
      <w:marLeft w:val="0"/>
      <w:marRight w:val="0"/>
      <w:marTop w:val="0"/>
      <w:marBottom w:val="0"/>
      <w:divBdr>
        <w:top w:val="none" w:sz="0" w:space="0" w:color="auto"/>
        <w:left w:val="none" w:sz="0" w:space="0" w:color="auto"/>
        <w:bottom w:val="none" w:sz="0" w:space="0" w:color="auto"/>
        <w:right w:val="none" w:sz="0" w:space="0" w:color="auto"/>
      </w:divBdr>
    </w:div>
    <w:div w:id="105391528">
      <w:bodyDiv w:val="1"/>
      <w:marLeft w:val="0"/>
      <w:marRight w:val="0"/>
      <w:marTop w:val="0"/>
      <w:marBottom w:val="0"/>
      <w:divBdr>
        <w:top w:val="none" w:sz="0" w:space="0" w:color="auto"/>
        <w:left w:val="none" w:sz="0" w:space="0" w:color="auto"/>
        <w:bottom w:val="none" w:sz="0" w:space="0" w:color="auto"/>
        <w:right w:val="none" w:sz="0" w:space="0" w:color="auto"/>
      </w:divBdr>
    </w:div>
    <w:div w:id="107892879">
      <w:bodyDiv w:val="1"/>
      <w:marLeft w:val="0"/>
      <w:marRight w:val="0"/>
      <w:marTop w:val="0"/>
      <w:marBottom w:val="0"/>
      <w:divBdr>
        <w:top w:val="none" w:sz="0" w:space="0" w:color="auto"/>
        <w:left w:val="none" w:sz="0" w:space="0" w:color="auto"/>
        <w:bottom w:val="none" w:sz="0" w:space="0" w:color="auto"/>
        <w:right w:val="none" w:sz="0" w:space="0" w:color="auto"/>
      </w:divBdr>
    </w:div>
    <w:div w:id="108284342">
      <w:bodyDiv w:val="1"/>
      <w:marLeft w:val="0"/>
      <w:marRight w:val="0"/>
      <w:marTop w:val="0"/>
      <w:marBottom w:val="0"/>
      <w:divBdr>
        <w:top w:val="none" w:sz="0" w:space="0" w:color="auto"/>
        <w:left w:val="none" w:sz="0" w:space="0" w:color="auto"/>
        <w:bottom w:val="none" w:sz="0" w:space="0" w:color="auto"/>
        <w:right w:val="none" w:sz="0" w:space="0" w:color="auto"/>
      </w:divBdr>
    </w:div>
    <w:div w:id="108858857">
      <w:bodyDiv w:val="1"/>
      <w:marLeft w:val="0"/>
      <w:marRight w:val="0"/>
      <w:marTop w:val="0"/>
      <w:marBottom w:val="0"/>
      <w:divBdr>
        <w:top w:val="none" w:sz="0" w:space="0" w:color="auto"/>
        <w:left w:val="none" w:sz="0" w:space="0" w:color="auto"/>
        <w:bottom w:val="none" w:sz="0" w:space="0" w:color="auto"/>
        <w:right w:val="none" w:sz="0" w:space="0" w:color="auto"/>
      </w:divBdr>
    </w:div>
    <w:div w:id="111290954">
      <w:bodyDiv w:val="1"/>
      <w:marLeft w:val="0"/>
      <w:marRight w:val="0"/>
      <w:marTop w:val="0"/>
      <w:marBottom w:val="0"/>
      <w:divBdr>
        <w:top w:val="none" w:sz="0" w:space="0" w:color="auto"/>
        <w:left w:val="none" w:sz="0" w:space="0" w:color="auto"/>
        <w:bottom w:val="none" w:sz="0" w:space="0" w:color="auto"/>
        <w:right w:val="none" w:sz="0" w:space="0" w:color="auto"/>
      </w:divBdr>
    </w:div>
    <w:div w:id="111558769">
      <w:bodyDiv w:val="1"/>
      <w:marLeft w:val="0"/>
      <w:marRight w:val="0"/>
      <w:marTop w:val="0"/>
      <w:marBottom w:val="0"/>
      <w:divBdr>
        <w:top w:val="none" w:sz="0" w:space="0" w:color="auto"/>
        <w:left w:val="none" w:sz="0" w:space="0" w:color="auto"/>
        <w:bottom w:val="none" w:sz="0" w:space="0" w:color="auto"/>
        <w:right w:val="none" w:sz="0" w:space="0" w:color="auto"/>
      </w:divBdr>
    </w:div>
    <w:div w:id="116264655">
      <w:bodyDiv w:val="1"/>
      <w:marLeft w:val="0"/>
      <w:marRight w:val="0"/>
      <w:marTop w:val="0"/>
      <w:marBottom w:val="0"/>
      <w:divBdr>
        <w:top w:val="none" w:sz="0" w:space="0" w:color="auto"/>
        <w:left w:val="none" w:sz="0" w:space="0" w:color="auto"/>
        <w:bottom w:val="none" w:sz="0" w:space="0" w:color="auto"/>
        <w:right w:val="none" w:sz="0" w:space="0" w:color="auto"/>
      </w:divBdr>
    </w:div>
    <w:div w:id="116720927">
      <w:bodyDiv w:val="1"/>
      <w:marLeft w:val="0"/>
      <w:marRight w:val="0"/>
      <w:marTop w:val="0"/>
      <w:marBottom w:val="0"/>
      <w:divBdr>
        <w:top w:val="none" w:sz="0" w:space="0" w:color="auto"/>
        <w:left w:val="none" w:sz="0" w:space="0" w:color="auto"/>
        <w:bottom w:val="none" w:sz="0" w:space="0" w:color="auto"/>
        <w:right w:val="none" w:sz="0" w:space="0" w:color="auto"/>
      </w:divBdr>
    </w:div>
    <w:div w:id="128212922">
      <w:bodyDiv w:val="1"/>
      <w:marLeft w:val="0"/>
      <w:marRight w:val="0"/>
      <w:marTop w:val="0"/>
      <w:marBottom w:val="0"/>
      <w:divBdr>
        <w:top w:val="none" w:sz="0" w:space="0" w:color="auto"/>
        <w:left w:val="none" w:sz="0" w:space="0" w:color="auto"/>
        <w:bottom w:val="none" w:sz="0" w:space="0" w:color="auto"/>
        <w:right w:val="none" w:sz="0" w:space="0" w:color="auto"/>
      </w:divBdr>
    </w:div>
    <w:div w:id="129785358">
      <w:bodyDiv w:val="1"/>
      <w:marLeft w:val="0"/>
      <w:marRight w:val="0"/>
      <w:marTop w:val="0"/>
      <w:marBottom w:val="0"/>
      <w:divBdr>
        <w:top w:val="none" w:sz="0" w:space="0" w:color="auto"/>
        <w:left w:val="none" w:sz="0" w:space="0" w:color="auto"/>
        <w:bottom w:val="none" w:sz="0" w:space="0" w:color="auto"/>
        <w:right w:val="none" w:sz="0" w:space="0" w:color="auto"/>
      </w:divBdr>
    </w:div>
    <w:div w:id="136383654">
      <w:bodyDiv w:val="1"/>
      <w:marLeft w:val="0"/>
      <w:marRight w:val="0"/>
      <w:marTop w:val="0"/>
      <w:marBottom w:val="0"/>
      <w:divBdr>
        <w:top w:val="none" w:sz="0" w:space="0" w:color="auto"/>
        <w:left w:val="none" w:sz="0" w:space="0" w:color="auto"/>
        <w:bottom w:val="none" w:sz="0" w:space="0" w:color="auto"/>
        <w:right w:val="none" w:sz="0" w:space="0" w:color="auto"/>
      </w:divBdr>
    </w:div>
    <w:div w:id="137575242">
      <w:bodyDiv w:val="1"/>
      <w:marLeft w:val="0"/>
      <w:marRight w:val="0"/>
      <w:marTop w:val="0"/>
      <w:marBottom w:val="0"/>
      <w:divBdr>
        <w:top w:val="none" w:sz="0" w:space="0" w:color="auto"/>
        <w:left w:val="none" w:sz="0" w:space="0" w:color="auto"/>
        <w:bottom w:val="none" w:sz="0" w:space="0" w:color="auto"/>
        <w:right w:val="none" w:sz="0" w:space="0" w:color="auto"/>
      </w:divBdr>
    </w:div>
    <w:div w:id="138770568">
      <w:bodyDiv w:val="1"/>
      <w:marLeft w:val="0"/>
      <w:marRight w:val="0"/>
      <w:marTop w:val="0"/>
      <w:marBottom w:val="0"/>
      <w:divBdr>
        <w:top w:val="none" w:sz="0" w:space="0" w:color="auto"/>
        <w:left w:val="none" w:sz="0" w:space="0" w:color="auto"/>
        <w:bottom w:val="none" w:sz="0" w:space="0" w:color="auto"/>
        <w:right w:val="none" w:sz="0" w:space="0" w:color="auto"/>
      </w:divBdr>
    </w:div>
    <w:div w:id="141048936">
      <w:bodyDiv w:val="1"/>
      <w:marLeft w:val="0"/>
      <w:marRight w:val="0"/>
      <w:marTop w:val="0"/>
      <w:marBottom w:val="0"/>
      <w:divBdr>
        <w:top w:val="none" w:sz="0" w:space="0" w:color="auto"/>
        <w:left w:val="none" w:sz="0" w:space="0" w:color="auto"/>
        <w:bottom w:val="none" w:sz="0" w:space="0" w:color="auto"/>
        <w:right w:val="none" w:sz="0" w:space="0" w:color="auto"/>
      </w:divBdr>
    </w:div>
    <w:div w:id="142164157">
      <w:bodyDiv w:val="1"/>
      <w:marLeft w:val="0"/>
      <w:marRight w:val="0"/>
      <w:marTop w:val="0"/>
      <w:marBottom w:val="0"/>
      <w:divBdr>
        <w:top w:val="none" w:sz="0" w:space="0" w:color="auto"/>
        <w:left w:val="none" w:sz="0" w:space="0" w:color="auto"/>
        <w:bottom w:val="none" w:sz="0" w:space="0" w:color="auto"/>
        <w:right w:val="none" w:sz="0" w:space="0" w:color="auto"/>
      </w:divBdr>
    </w:div>
    <w:div w:id="144788373">
      <w:bodyDiv w:val="1"/>
      <w:marLeft w:val="0"/>
      <w:marRight w:val="0"/>
      <w:marTop w:val="0"/>
      <w:marBottom w:val="0"/>
      <w:divBdr>
        <w:top w:val="none" w:sz="0" w:space="0" w:color="auto"/>
        <w:left w:val="none" w:sz="0" w:space="0" w:color="auto"/>
        <w:bottom w:val="none" w:sz="0" w:space="0" w:color="auto"/>
        <w:right w:val="none" w:sz="0" w:space="0" w:color="auto"/>
      </w:divBdr>
    </w:div>
    <w:div w:id="147290670">
      <w:bodyDiv w:val="1"/>
      <w:marLeft w:val="0"/>
      <w:marRight w:val="0"/>
      <w:marTop w:val="0"/>
      <w:marBottom w:val="0"/>
      <w:divBdr>
        <w:top w:val="none" w:sz="0" w:space="0" w:color="auto"/>
        <w:left w:val="none" w:sz="0" w:space="0" w:color="auto"/>
        <w:bottom w:val="none" w:sz="0" w:space="0" w:color="auto"/>
        <w:right w:val="none" w:sz="0" w:space="0" w:color="auto"/>
      </w:divBdr>
    </w:div>
    <w:div w:id="147745471">
      <w:bodyDiv w:val="1"/>
      <w:marLeft w:val="0"/>
      <w:marRight w:val="0"/>
      <w:marTop w:val="0"/>
      <w:marBottom w:val="0"/>
      <w:divBdr>
        <w:top w:val="none" w:sz="0" w:space="0" w:color="auto"/>
        <w:left w:val="none" w:sz="0" w:space="0" w:color="auto"/>
        <w:bottom w:val="none" w:sz="0" w:space="0" w:color="auto"/>
        <w:right w:val="none" w:sz="0" w:space="0" w:color="auto"/>
      </w:divBdr>
    </w:div>
    <w:div w:id="149180376">
      <w:bodyDiv w:val="1"/>
      <w:marLeft w:val="0"/>
      <w:marRight w:val="0"/>
      <w:marTop w:val="0"/>
      <w:marBottom w:val="0"/>
      <w:divBdr>
        <w:top w:val="none" w:sz="0" w:space="0" w:color="auto"/>
        <w:left w:val="none" w:sz="0" w:space="0" w:color="auto"/>
        <w:bottom w:val="none" w:sz="0" w:space="0" w:color="auto"/>
        <w:right w:val="none" w:sz="0" w:space="0" w:color="auto"/>
      </w:divBdr>
    </w:div>
    <w:div w:id="150024928">
      <w:bodyDiv w:val="1"/>
      <w:marLeft w:val="0"/>
      <w:marRight w:val="0"/>
      <w:marTop w:val="0"/>
      <w:marBottom w:val="0"/>
      <w:divBdr>
        <w:top w:val="none" w:sz="0" w:space="0" w:color="auto"/>
        <w:left w:val="none" w:sz="0" w:space="0" w:color="auto"/>
        <w:bottom w:val="none" w:sz="0" w:space="0" w:color="auto"/>
        <w:right w:val="none" w:sz="0" w:space="0" w:color="auto"/>
      </w:divBdr>
    </w:div>
    <w:div w:id="150603518">
      <w:bodyDiv w:val="1"/>
      <w:marLeft w:val="0"/>
      <w:marRight w:val="0"/>
      <w:marTop w:val="0"/>
      <w:marBottom w:val="0"/>
      <w:divBdr>
        <w:top w:val="none" w:sz="0" w:space="0" w:color="auto"/>
        <w:left w:val="none" w:sz="0" w:space="0" w:color="auto"/>
        <w:bottom w:val="none" w:sz="0" w:space="0" w:color="auto"/>
        <w:right w:val="none" w:sz="0" w:space="0" w:color="auto"/>
      </w:divBdr>
    </w:div>
    <w:div w:id="153376041">
      <w:bodyDiv w:val="1"/>
      <w:marLeft w:val="0"/>
      <w:marRight w:val="0"/>
      <w:marTop w:val="0"/>
      <w:marBottom w:val="0"/>
      <w:divBdr>
        <w:top w:val="none" w:sz="0" w:space="0" w:color="auto"/>
        <w:left w:val="none" w:sz="0" w:space="0" w:color="auto"/>
        <w:bottom w:val="none" w:sz="0" w:space="0" w:color="auto"/>
        <w:right w:val="none" w:sz="0" w:space="0" w:color="auto"/>
      </w:divBdr>
    </w:div>
    <w:div w:id="155457450">
      <w:bodyDiv w:val="1"/>
      <w:marLeft w:val="0"/>
      <w:marRight w:val="0"/>
      <w:marTop w:val="0"/>
      <w:marBottom w:val="0"/>
      <w:divBdr>
        <w:top w:val="none" w:sz="0" w:space="0" w:color="auto"/>
        <w:left w:val="none" w:sz="0" w:space="0" w:color="auto"/>
        <w:bottom w:val="none" w:sz="0" w:space="0" w:color="auto"/>
        <w:right w:val="none" w:sz="0" w:space="0" w:color="auto"/>
      </w:divBdr>
    </w:div>
    <w:div w:id="158544135">
      <w:bodyDiv w:val="1"/>
      <w:marLeft w:val="0"/>
      <w:marRight w:val="0"/>
      <w:marTop w:val="0"/>
      <w:marBottom w:val="0"/>
      <w:divBdr>
        <w:top w:val="none" w:sz="0" w:space="0" w:color="auto"/>
        <w:left w:val="none" w:sz="0" w:space="0" w:color="auto"/>
        <w:bottom w:val="none" w:sz="0" w:space="0" w:color="auto"/>
        <w:right w:val="none" w:sz="0" w:space="0" w:color="auto"/>
      </w:divBdr>
    </w:div>
    <w:div w:id="160514132">
      <w:bodyDiv w:val="1"/>
      <w:marLeft w:val="0"/>
      <w:marRight w:val="0"/>
      <w:marTop w:val="0"/>
      <w:marBottom w:val="0"/>
      <w:divBdr>
        <w:top w:val="none" w:sz="0" w:space="0" w:color="auto"/>
        <w:left w:val="none" w:sz="0" w:space="0" w:color="auto"/>
        <w:bottom w:val="none" w:sz="0" w:space="0" w:color="auto"/>
        <w:right w:val="none" w:sz="0" w:space="0" w:color="auto"/>
      </w:divBdr>
    </w:div>
    <w:div w:id="164325844">
      <w:bodyDiv w:val="1"/>
      <w:marLeft w:val="0"/>
      <w:marRight w:val="0"/>
      <w:marTop w:val="0"/>
      <w:marBottom w:val="0"/>
      <w:divBdr>
        <w:top w:val="none" w:sz="0" w:space="0" w:color="auto"/>
        <w:left w:val="none" w:sz="0" w:space="0" w:color="auto"/>
        <w:bottom w:val="none" w:sz="0" w:space="0" w:color="auto"/>
        <w:right w:val="none" w:sz="0" w:space="0" w:color="auto"/>
      </w:divBdr>
    </w:div>
    <w:div w:id="178936039">
      <w:bodyDiv w:val="1"/>
      <w:marLeft w:val="0"/>
      <w:marRight w:val="0"/>
      <w:marTop w:val="0"/>
      <w:marBottom w:val="0"/>
      <w:divBdr>
        <w:top w:val="none" w:sz="0" w:space="0" w:color="auto"/>
        <w:left w:val="none" w:sz="0" w:space="0" w:color="auto"/>
        <w:bottom w:val="none" w:sz="0" w:space="0" w:color="auto"/>
        <w:right w:val="none" w:sz="0" w:space="0" w:color="auto"/>
      </w:divBdr>
    </w:div>
    <w:div w:id="181865536">
      <w:bodyDiv w:val="1"/>
      <w:marLeft w:val="0"/>
      <w:marRight w:val="0"/>
      <w:marTop w:val="0"/>
      <w:marBottom w:val="0"/>
      <w:divBdr>
        <w:top w:val="none" w:sz="0" w:space="0" w:color="auto"/>
        <w:left w:val="none" w:sz="0" w:space="0" w:color="auto"/>
        <w:bottom w:val="none" w:sz="0" w:space="0" w:color="auto"/>
        <w:right w:val="none" w:sz="0" w:space="0" w:color="auto"/>
      </w:divBdr>
    </w:div>
    <w:div w:id="183984255">
      <w:bodyDiv w:val="1"/>
      <w:marLeft w:val="0"/>
      <w:marRight w:val="0"/>
      <w:marTop w:val="0"/>
      <w:marBottom w:val="0"/>
      <w:divBdr>
        <w:top w:val="none" w:sz="0" w:space="0" w:color="auto"/>
        <w:left w:val="none" w:sz="0" w:space="0" w:color="auto"/>
        <w:bottom w:val="none" w:sz="0" w:space="0" w:color="auto"/>
        <w:right w:val="none" w:sz="0" w:space="0" w:color="auto"/>
      </w:divBdr>
    </w:div>
    <w:div w:id="184637709">
      <w:bodyDiv w:val="1"/>
      <w:marLeft w:val="0"/>
      <w:marRight w:val="0"/>
      <w:marTop w:val="0"/>
      <w:marBottom w:val="0"/>
      <w:divBdr>
        <w:top w:val="none" w:sz="0" w:space="0" w:color="auto"/>
        <w:left w:val="none" w:sz="0" w:space="0" w:color="auto"/>
        <w:bottom w:val="none" w:sz="0" w:space="0" w:color="auto"/>
        <w:right w:val="none" w:sz="0" w:space="0" w:color="auto"/>
      </w:divBdr>
    </w:div>
    <w:div w:id="189219535">
      <w:bodyDiv w:val="1"/>
      <w:marLeft w:val="0"/>
      <w:marRight w:val="0"/>
      <w:marTop w:val="0"/>
      <w:marBottom w:val="0"/>
      <w:divBdr>
        <w:top w:val="none" w:sz="0" w:space="0" w:color="auto"/>
        <w:left w:val="none" w:sz="0" w:space="0" w:color="auto"/>
        <w:bottom w:val="none" w:sz="0" w:space="0" w:color="auto"/>
        <w:right w:val="none" w:sz="0" w:space="0" w:color="auto"/>
      </w:divBdr>
    </w:div>
    <w:div w:id="190268143">
      <w:bodyDiv w:val="1"/>
      <w:marLeft w:val="0"/>
      <w:marRight w:val="0"/>
      <w:marTop w:val="0"/>
      <w:marBottom w:val="0"/>
      <w:divBdr>
        <w:top w:val="none" w:sz="0" w:space="0" w:color="auto"/>
        <w:left w:val="none" w:sz="0" w:space="0" w:color="auto"/>
        <w:bottom w:val="none" w:sz="0" w:space="0" w:color="auto"/>
        <w:right w:val="none" w:sz="0" w:space="0" w:color="auto"/>
      </w:divBdr>
    </w:div>
    <w:div w:id="198667229">
      <w:bodyDiv w:val="1"/>
      <w:marLeft w:val="0"/>
      <w:marRight w:val="0"/>
      <w:marTop w:val="0"/>
      <w:marBottom w:val="0"/>
      <w:divBdr>
        <w:top w:val="none" w:sz="0" w:space="0" w:color="auto"/>
        <w:left w:val="none" w:sz="0" w:space="0" w:color="auto"/>
        <w:bottom w:val="none" w:sz="0" w:space="0" w:color="auto"/>
        <w:right w:val="none" w:sz="0" w:space="0" w:color="auto"/>
      </w:divBdr>
    </w:div>
    <w:div w:id="198931134">
      <w:bodyDiv w:val="1"/>
      <w:marLeft w:val="0"/>
      <w:marRight w:val="0"/>
      <w:marTop w:val="0"/>
      <w:marBottom w:val="0"/>
      <w:divBdr>
        <w:top w:val="none" w:sz="0" w:space="0" w:color="auto"/>
        <w:left w:val="none" w:sz="0" w:space="0" w:color="auto"/>
        <w:bottom w:val="none" w:sz="0" w:space="0" w:color="auto"/>
        <w:right w:val="none" w:sz="0" w:space="0" w:color="auto"/>
      </w:divBdr>
    </w:div>
    <w:div w:id="200285992">
      <w:bodyDiv w:val="1"/>
      <w:marLeft w:val="0"/>
      <w:marRight w:val="0"/>
      <w:marTop w:val="0"/>
      <w:marBottom w:val="0"/>
      <w:divBdr>
        <w:top w:val="none" w:sz="0" w:space="0" w:color="auto"/>
        <w:left w:val="none" w:sz="0" w:space="0" w:color="auto"/>
        <w:bottom w:val="none" w:sz="0" w:space="0" w:color="auto"/>
        <w:right w:val="none" w:sz="0" w:space="0" w:color="auto"/>
      </w:divBdr>
    </w:div>
    <w:div w:id="213733125">
      <w:bodyDiv w:val="1"/>
      <w:marLeft w:val="0"/>
      <w:marRight w:val="0"/>
      <w:marTop w:val="0"/>
      <w:marBottom w:val="0"/>
      <w:divBdr>
        <w:top w:val="none" w:sz="0" w:space="0" w:color="auto"/>
        <w:left w:val="none" w:sz="0" w:space="0" w:color="auto"/>
        <w:bottom w:val="none" w:sz="0" w:space="0" w:color="auto"/>
        <w:right w:val="none" w:sz="0" w:space="0" w:color="auto"/>
      </w:divBdr>
    </w:div>
    <w:div w:id="217086606">
      <w:bodyDiv w:val="1"/>
      <w:marLeft w:val="0"/>
      <w:marRight w:val="0"/>
      <w:marTop w:val="0"/>
      <w:marBottom w:val="0"/>
      <w:divBdr>
        <w:top w:val="none" w:sz="0" w:space="0" w:color="auto"/>
        <w:left w:val="none" w:sz="0" w:space="0" w:color="auto"/>
        <w:bottom w:val="none" w:sz="0" w:space="0" w:color="auto"/>
        <w:right w:val="none" w:sz="0" w:space="0" w:color="auto"/>
      </w:divBdr>
    </w:div>
    <w:div w:id="217282337">
      <w:bodyDiv w:val="1"/>
      <w:marLeft w:val="0"/>
      <w:marRight w:val="0"/>
      <w:marTop w:val="0"/>
      <w:marBottom w:val="0"/>
      <w:divBdr>
        <w:top w:val="none" w:sz="0" w:space="0" w:color="auto"/>
        <w:left w:val="none" w:sz="0" w:space="0" w:color="auto"/>
        <w:bottom w:val="none" w:sz="0" w:space="0" w:color="auto"/>
        <w:right w:val="none" w:sz="0" w:space="0" w:color="auto"/>
      </w:divBdr>
    </w:div>
    <w:div w:id="218176569">
      <w:bodyDiv w:val="1"/>
      <w:marLeft w:val="0"/>
      <w:marRight w:val="0"/>
      <w:marTop w:val="0"/>
      <w:marBottom w:val="0"/>
      <w:divBdr>
        <w:top w:val="none" w:sz="0" w:space="0" w:color="auto"/>
        <w:left w:val="none" w:sz="0" w:space="0" w:color="auto"/>
        <w:bottom w:val="none" w:sz="0" w:space="0" w:color="auto"/>
        <w:right w:val="none" w:sz="0" w:space="0" w:color="auto"/>
      </w:divBdr>
    </w:div>
    <w:div w:id="220992811">
      <w:bodyDiv w:val="1"/>
      <w:marLeft w:val="0"/>
      <w:marRight w:val="0"/>
      <w:marTop w:val="0"/>
      <w:marBottom w:val="0"/>
      <w:divBdr>
        <w:top w:val="none" w:sz="0" w:space="0" w:color="auto"/>
        <w:left w:val="none" w:sz="0" w:space="0" w:color="auto"/>
        <w:bottom w:val="none" w:sz="0" w:space="0" w:color="auto"/>
        <w:right w:val="none" w:sz="0" w:space="0" w:color="auto"/>
      </w:divBdr>
    </w:div>
    <w:div w:id="238029231">
      <w:bodyDiv w:val="1"/>
      <w:marLeft w:val="0"/>
      <w:marRight w:val="0"/>
      <w:marTop w:val="0"/>
      <w:marBottom w:val="0"/>
      <w:divBdr>
        <w:top w:val="none" w:sz="0" w:space="0" w:color="auto"/>
        <w:left w:val="none" w:sz="0" w:space="0" w:color="auto"/>
        <w:bottom w:val="none" w:sz="0" w:space="0" w:color="auto"/>
        <w:right w:val="none" w:sz="0" w:space="0" w:color="auto"/>
      </w:divBdr>
    </w:div>
    <w:div w:id="239873108">
      <w:bodyDiv w:val="1"/>
      <w:marLeft w:val="0"/>
      <w:marRight w:val="0"/>
      <w:marTop w:val="0"/>
      <w:marBottom w:val="0"/>
      <w:divBdr>
        <w:top w:val="none" w:sz="0" w:space="0" w:color="auto"/>
        <w:left w:val="none" w:sz="0" w:space="0" w:color="auto"/>
        <w:bottom w:val="none" w:sz="0" w:space="0" w:color="auto"/>
        <w:right w:val="none" w:sz="0" w:space="0" w:color="auto"/>
      </w:divBdr>
    </w:div>
    <w:div w:id="244384962">
      <w:bodyDiv w:val="1"/>
      <w:marLeft w:val="0"/>
      <w:marRight w:val="0"/>
      <w:marTop w:val="0"/>
      <w:marBottom w:val="0"/>
      <w:divBdr>
        <w:top w:val="none" w:sz="0" w:space="0" w:color="auto"/>
        <w:left w:val="none" w:sz="0" w:space="0" w:color="auto"/>
        <w:bottom w:val="none" w:sz="0" w:space="0" w:color="auto"/>
        <w:right w:val="none" w:sz="0" w:space="0" w:color="auto"/>
      </w:divBdr>
    </w:div>
    <w:div w:id="246696163">
      <w:bodyDiv w:val="1"/>
      <w:marLeft w:val="0"/>
      <w:marRight w:val="0"/>
      <w:marTop w:val="0"/>
      <w:marBottom w:val="0"/>
      <w:divBdr>
        <w:top w:val="none" w:sz="0" w:space="0" w:color="auto"/>
        <w:left w:val="none" w:sz="0" w:space="0" w:color="auto"/>
        <w:bottom w:val="none" w:sz="0" w:space="0" w:color="auto"/>
        <w:right w:val="none" w:sz="0" w:space="0" w:color="auto"/>
      </w:divBdr>
    </w:div>
    <w:div w:id="247882158">
      <w:bodyDiv w:val="1"/>
      <w:marLeft w:val="0"/>
      <w:marRight w:val="0"/>
      <w:marTop w:val="0"/>
      <w:marBottom w:val="0"/>
      <w:divBdr>
        <w:top w:val="none" w:sz="0" w:space="0" w:color="auto"/>
        <w:left w:val="none" w:sz="0" w:space="0" w:color="auto"/>
        <w:bottom w:val="none" w:sz="0" w:space="0" w:color="auto"/>
        <w:right w:val="none" w:sz="0" w:space="0" w:color="auto"/>
      </w:divBdr>
    </w:div>
    <w:div w:id="269238920">
      <w:bodyDiv w:val="1"/>
      <w:marLeft w:val="0"/>
      <w:marRight w:val="0"/>
      <w:marTop w:val="0"/>
      <w:marBottom w:val="0"/>
      <w:divBdr>
        <w:top w:val="none" w:sz="0" w:space="0" w:color="auto"/>
        <w:left w:val="none" w:sz="0" w:space="0" w:color="auto"/>
        <w:bottom w:val="none" w:sz="0" w:space="0" w:color="auto"/>
        <w:right w:val="none" w:sz="0" w:space="0" w:color="auto"/>
      </w:divBdr>
    </w:div>
    <w:div w:id="269748483">
      <w:bodyDiv w:val="1"/>
      <w:marLeft w:val="0"/>
      <w:marRight w:val="0"/>
      <w:marTop w:val="0"/>
      <w:marBottom w:val="0"/>
      <w:divBdr>
        <w:top w:val="none" w:sz="0" w:space="0" w:color="auto"/>
        <w:left w:val="none" w:sz="0" w:space="0" w:color="auto"/>
        <w:bottom w:val="none" w:sz="0" w:space="0" w:color="auto"/>
        <w:right w:val="none" w:sz="0" w:space="0" w:color="auto"/>
      </w:divBdr>
    </w:div>
    <w:div w:id="272636611">
      <w:bodyDiv w:val="1"/>
      <w:marLeft w:val="0"/>
      <w:marRight w:val="0"/>
      <w:marTop w:val="0"/>
      <w:marBottom w:val="0"/>
      <w:divBdr>
        <w:top w:val="none" w:sz="0" w:space="0" w:color="auto"/>
        <w:left w:val="none" w:sz="0" w:space="0" w:color="auto"/>
        <w:bottom w:val="none" w:sz="0" w:space="0" w:color="auto"/>
        <w:right w:val="none" w:sz="0" w:space="0" w:color="auto"/>
      </w:divBdr>
    </w:div>
    <w:div w:id="280186230">
      <w:bodyDiv w:val="1"/>
      <w:marLeft w:val="0"/>
      <w:marRight w:val="0"/>
      <w:marTop w:val="0"/>
      <w:marBottom w:val="0"/>
      <w:divBdr>
        <w:top w:val="none" w:sz="0" w:space="0" w:color="auto"/>
        <w:left w:val="none" w:sz="0" w:space="0" w:color="auto"/>
        <w:bottom w:val="none" w:sz="0" w:space="0" w:color="auto"/>
        <w:right w:val="none" w:sz="0" w:space="0" w:color="auto"/>
      </w:divBdr>
    </w:div>
    <w:div w:id="280309587">
      <w:bodyDiv w:val="1"/>
      <w:marLeft w:val="0"/>
      <w:marRight w:val="0"/>
      <w:marTop w:val="0"/>
      <w:marBottom w:val="0"/>
      <w:divBdr>
        <w:top w:val="none" w:sz="0" w:space="0" w:color="auto"/>
        <w:left w:val="none" w:sz="0" w:space="0" w:color="auto"/>
        <w:bottom w:val="none" w:sz="0" w:space="0" w:color="auto"/>
        <w:right w:val="none" w:sz="0" w:space="0" w:color="auto"/>
      </w:divBdr>
    </w:div>
    <w:div w:id="288895747">
      <w:bodyDiv w:val="1"/>
      <w:marLeft w:val="0"/>
      <w:marRight w:val="0"/>
      <w:marTop w:val="0"/>
      <w:marBottom w:val="0"/>
      <w:divBdr>
        <w:top w:val="none" w:sz="0" w:space="0" w:color="auto"/>
        <w:left w:val="none" w:sz="0" w:space="0" w:color="auto"/>
        <w:bottom w:val="none" w:sz="0" w:space="0" w:color="auto"/>
        <w:right w:val="none" w:sz="0" w:space="0" w:color="auto"/>
      </w:divBdr>
    </w:div>
    <w:div w:id="294068639">
      <w:bodyDiv w:val="1"/>
      <w:marLeft w:val="0"/>
      <w:marRight w:val="0"/>
      <w:marTop w:val="0"/>
      <w:marBottom w:val="0"/>
      <w:divBdr>
        <w:top w:val="none" w:sz="0" w:space="0" w:color="auto"/>
        <w:left w:val="none" w:sz="0" w:space="0" w:color="auto"/>
        <w:bottom w:val="none" w:sz="0" w:space="0" w:color="auto"/>
        <w:right w:val="none" w:sz="0" w:space="0" w:color="auto"/>
      </w:divBdr>
    </w:div>
    <w:div w:id="303658958">
      <w:bodyDiv w:val="1"/>
      <w:marLeft w:val="0"/>
      <w:marRight w:val="0"/>
      <w:marTop w:val="0"/>
      <w:marBottom w:val="0"/>
      <w:divBdr>
        <w:top w:val="none" w:sz="0" w:space="0" w:color="auto"/>
        <w:left w:val="none" w:sz="0" w:space="0" w:color="auto"/>
        <w:bottom w:val="none" w:sz="0" w:space="0" w:color="auto"/>
        <w:right w:val="none" w:sz="0" w:space="0" w:color="auto"/>
      </w:divBdr>
    </w:div>
    <w:div w:id="312487814">
      <w:bodyDiv w:val="1"/>
      <w:marLeft w:val="0"/>
      <w:marRight w:val="0"/>
      <w:marTop w:val="0"/>
      <w:marBottom w:val="0"/>
      <w:divBdr>
        <w:top w:val="none" w:sz="0" w:space="0" w:color="auto"/>
        <w:left w:val="none" w:sz="0" w:space="0" w:color="auto"/>
        <w:bottom w:val="none" w:sz="0" w:space="0" w:color="auto"/>
        <w:right w:val="none" w:sz="0" w:space="0" w:color="auto"/>
      </w:divBdr>
    </w:div>
    <w:div w:id="317881798">
      <w:bodyDiv w:val="1"/>
      <w:marLeft w:val="0"/>
      <w:marRight w:val="0"/>
      <w:marTop w:val="0"/>
      <w:marBottom w:val="0"/>
      <w:divBdr>
        <w:top w:val="none" w:sz="0" w:space="0" w:color="auto"/>
        <w:left w:val="none" w:sz="0" w:space="0" w:color="auto"/>
        <w:bottom w:val="none" w:sz="0" w:space="0" w:color="auto"/>
        <w:right w:val="none" w:sz="0" w:space="0" w:color="auto"/>
      </w:divBdr>
    </w:div>
    <w:div w:id="319385962">
      <w:bodyDiv w:val="1"/>
      <w:marLeft w:val="0"/>
      <w:marRight w:val="0"/>
      <w:marTop w:val="0"/>
      <w:marBottom w:val="0"/>
      <w:divBdr>
        <w:top w:val="none" w:sz="0" w:space="0" w:color="auto"/>
        <w:left w:val="none" w:sz="0" w:space="0" w:color="auto"/>
        <w:bottom w:val="none" w:sz="0" w:space="0" w:color="auto"/>
        <w:right w:val="none" w:sz="0" w:space="0" w:color="auto"/>
      </w:divBdr>
    </w:div>
    <w:div w:id="320743780">
      <w:bodyDiv w:val="1"/>
      <w:marLeft w:val="0"/>
      <w:marRight w:val="0"/>
      <w:marTop w:val="0"/>
      <w:marBottom w:val="0"/>
      <w:divBdr>
        <w:top w:val="none" w:sz="0" w:space="0" w:color="auto"/>
        <w:left w:val="none" w:sz="0" w:space="0" w:color="auto"/>
        <w:bottom w:val="none" w:sz="0" w:space="0" w:color="auto"/>
        <w:right w:val="none" w:sz="0" w:space="0" w:color="auto"/>
      </w:divBdr>
    </w:div>
    <w:div w:id="340358641">
      <w:bodyDiv w:val="1"/>
      <w:marLeft w:val="0"/>
      <w:marRight w:val="0"/>
      <w:marTop w:val="0"/>
      <w:marBottom w:val="0"/>
      <w:divBdr>
        <w:top w:val="none" w:sz="0" w:space="0" w:color="auto"/>
        <w:left w:val="none" w:sz="0" w:space="0" w:color="auto"/>
        <w:bottom w:val="none" w:sz="0" w:space="0" w:color="auto"/>
        <w:right w:val="none" w:sz="0" w:space="0" w:color="auto"/>
      </w:divBdr>
    </w:div>
    <w:div w:id="340788846">
      <w:bodyDiv w:val="1"/>
      <w:marLeft w:val="0"/>
      <w:marRight w:val="0"/>
      <w:marTop w:val="0"/>
      <w:marBottom w:val="0"/>
      <w:divBdr>
        <w:top w:val="none" w:sz="0" w:space="0" w:color="auto"/>
        <w:left w:val="none" w:sz="0" w:space="0" w:color="auto"/>
        <w:bottom w:val="none" w:sz="0" w:space="0" w:color="auto"/>
        <w:right w:val="none" w:sz="0" w:space="0" w:color="auto"/>
      </w:divBdr>
    </w:div>
    <w:div w:id="343947307">
      <w:bodyDiv w:val="1"/>
      <w:marLeft w:val="0"/>
      <w:marRight w:val="0"/>
      <w:marTop w:val="0"/>
      <w:marBottom w:val="0"/>
      <w:divBdr>
        <w:top w:val="none" w:sz="0" w:space="0" w:color="auto"/>
        <w:left w:val="none" w:sz="0" w:space="0" w:color="auto"/>
        <w:bottom w:val="none" w:sz="0" w:space="0" w:color="auto"/>
        <w:right w:val="none" w:sz="0" w:space="0" w:color="auto"/>
      </w:divBdr>
    </w:div>
    <w:div w:id="345328280">
      <w:bodyDiv w:val="1"/>
      <w:marLeft w:val="0"/>
      <w:marRight w:val="0"/>
      <w:marTop w:val="0"/>
      <w:marBottom w:val="0"/>
      <w:divBdr>
        <w:top w:val="none" w:sz="0" w:space="0" w:color="auto"/>
        <w:left w:val="none" w:sz="0" w:space="0" w:color="auto"/>
        <w:bottom w:val="none" w:sz="0" w:space="0" w:color="auto"/>
        <w:right w:val="none" w:sz="0" w:space="0" w:color="auto"/>
      </w:divBdr>
    </w:div>
    <w:div w:id="346054665">
      <w:bodyDiv w:val="1"/>
      <w:marLeft w:val="0"/>
      <w:marRight w:val="0"/>
      <w:marTop w:val="0"/>
      <w:marBottom w:val="0"/>
      <w:divBdr>
        <w:top w:val="none" w:sz="0" w:space="0" w:color="auto"/>
        <w:left w:val="none" w:sz="0" w:space="0" w:color="auto"/>
        <w:bottom w:val="none" w:sz="0" w:space="0" w:color="auto"/>
        <w:right w:val="none" w:sz="0" w:space="0" w:color="auto"/>
      </w:divBdr>
    </w:div>
    <w:div w:id="348528899">
      <w:bodyDiv w:val="1"/>
      <w:marLeft w:val="0"/>
      <w:marRight w:val="0"/>
      <w:marTop w:val="0"/>
      <w:marBottom w:val="0"/>
      <w:divBdr>
        <w:top w:val="none" w:sz="0" w:space="0" w:color="auto"/>
        <w:left w:val="none" w:sz="0" w:space="0" w:color="auto"/>
        <w:bottom w:val="none" w:sz="0" w:space="0" w:color="auto"/>
        <w:right w:val="none" w:sz="0" w:space="0" w:color="auto"/>
      </w:divBdr>
    </w:div>
    <w:div w:id="350764064">
      <w:bodyDiv w:val="1"/>
      <w:marLeft w:val="0"/>
      <w:marRight w:val="0"/>
      <w:marTop w:val="0"/>
      <w:marBottom w:val="0"/>
      <w:divBdr>
        <w:top w:val="none" w:sz="0" w:space="0" w:color="auto"/>
        <w:left w:val="none" w:sz="0" w:space="0" w:color="auto"/>
        <w:bottom w:val="none" w:sz="0" w:space="0" w:color="auto"/>
        <w:right w:val="none" w:sz="0" w:space="0" w:color="auto"/>
      </w:divBdr>
    </w:div>
    <w:div w:id="359863921">
      <w:bodyDiv w:val="1"/>
      <w:marLeft w:val="0"/>
      <w:marRight w:val="0"/>
      <w:marTop w:val="0"/>
      <w:marBottom w:val="0"/>
      <w:divBdr>
        <w:top w:val="none" w:sz="0" w:space="0" w:color="auto"/>
        <w:left w:val="none" w:sz="0" w:space="0" w:color="auto"/>
        <w:bottom w:val="none" w:sz="0" w:space="0" w:color="auto"/>
        <w:right w:val="none" w:sz="0" w:space="0" w:color="auto"/>
      </w:divBdr>
    </w:div>
    <w:div w:id="361445156">
      <w:bodyDiv w:val="1"/>
      <w:marLeft w:val="0"/>
      <w:marRight w:val="0"/>
      <w:marTop w:val="0"/>
      <w:marBottom w:val="0"/>
      <w:divBdr>
        <w:top w:val="none" w:sz="0" w:space="0" w:color="auto"/>
        <w:left w:val="none" w:sz="0" w:space="0" w:color="auto"/>
        <w:bottom w:val="none" w:sz="0" w:space="0" w:color="auto"/>
        <w:right w:val="none" w:sz="0" w:space="0" w:color="auto"/>
      </w:divBdr>
    </w:div>
    <w:div w:id="362757228">
      <w:bodyDiv w:val="1"/>
      <w:marLeft w:val="0"/>
      <w:marRight w:val="0"/>
      <w:marTop w:val="0"/>
      <w:marBottom w:val="0"/>
      <w:divBdr>
        <w:top w:val="none" w:sz="0" w:space="0" w:color="auto"/>
        <w:left w:val="none" w:sz="0" w:space="0" w:color="auto"/>
        <w:bottom w:val="none" w:sz="0" w:space="0" w:color="auto"/>
        <w:right w:val="none" w:sz="0" w:space="0" w:color="auto"/>
      </w:divBdr>
    </w:div>
    <w:div w:id="363336774">
      <w:bodyDiv w:val="1"/>
      <w:marLeft w:val="0"/>
      <w:marRight w:val="0"/>
      <w:marTop w:val="0"/>
      <w:marBottom w:val="0"/>
      <w:divBdr>
        <w:top w:val="none" w:sz="0" w:space="0" w:color="auto"/>
        <w:left w:val="none" w:sz="0" w:space="0" w:color="auto"/>
        <w:bottom w:val="none" w:sz="0" w:space="0" w:color="auto"/>
        <w:right w:val="none" w:sz="0" w:space="0" w:color="auto"/>
      </w:divBdr>
    </w:div>
    <w:div w:id="363672271">
      <w:bodyDiv w:val="1"/>
      <w:marLeft w:val="0"/>
      <w:marRight w:val="0"/>
      <w:marTop w:val="0"/>
      <w:marBottom w:val="0"/>
      <w:divBdr>
        <w:top w:val="none" w:sz="0" w:space="0" w:color="auto"/>
        <w:left w:val="none" w:sz="0" w:space="0" w:color="auto"/>
        <w:bottom w:val="none" w:sz="0" w:space="0" w:color="auto"/>
        <w:right w:val="none" w:sz="0" w:space="0" w:color="auto"/>
      </w:divBdr>
    </w:div>
    <w:div w:id="364065418">
      <w:bodyDiv w:val="1"/>
      <w:marLeft w:val="0"/>
      <w:marRight w:val="0"/>
      <w:marTop w:val="0"/>
      <w:marBottom w:val="0"/>
      <w:divBdr>
        <w:top w:val="none" w:sz="0" w:space="0" w:color="auto"/>
        <w:left w:val="none" w:sz="0" w:space="0" w:color="auto"/>
        <w:bottom w:val="none" w:sz="0" w:space="0" w:color="auto"/>
        <w:right w:val="none" w:sz="0" w:space="0" w:color="auto"/>
      </w:divBdr>
    </w:div>
    <w:div w:id="366760302">
      <w:bodyDiv w:val="1"/>
      <w:marLeft w:val="0"/>
      <w:marRight w:val="0"/>
      <w:marTop w:val="0"/>
      <w:marBottom w:val="0"/>
      <w:divBdr>
        <w:top w:val="none" w:sz="0" w:space="0" w:color="auto"/>
        <w:left w:val="none" w:sz="0" w:space="0" w:color="auto"/>
        <w:bottom w:val="none" w:sz="0" w:space="0" w:color="auto"/>
        <w:right w:val="none" w:sz="0" w:space="0" w:color="auto"/>
      </w:divBdr>
    </w:div>
    <w:div w:id="372465637">
      <w:bodyDiv w:val="1"/>
      <w:marLeft w:val="0"/>
      <w:marRight w:val="0"/>
      <w:marTop w:val="0"/>
      <w:marBottom w:val="0"/>
      <w:divBdr>
        <w:top w:val="none" w:sz="0" w:space="0" w:color="auto"/>
        <w:left w:val="none" w:sz="0" w:space="0" w:color="auto"/>
        <w:bottom w:val="none" w:sz="0" w:space="0" w:color="auto"/>
        <w:right w:val="none" w:sz="0" w:space="0" w:color="auto"/>
      </w:divBdr>
    </w:div>
    <w:div w:id="373578212">
      <w:bodyDiv w:val="1"/>
      <w:marLeft w:val="0"/>
      <w:marRight w:val="0"/>
      <w:marTop w:val="0"/>
      <w:marBottom w:val="0"/>
      <w:divBdr>
        <w:top w:val="none" w:sz="0" w:space="0" w:color="auto"/>
        <w:left w:val="none" w:sz="0" w:space="0" w:color="auto"/>
        <w:bottom w:val="none" w:sz="0" w:space="0" w:color="auto"/>
        <w:right w:val="none" w:sz="0" w:space="0" w:color="auto"/>
      </w:divBdr>
    </w:div>
    <w:div w:id="388459432">
      <w:bodyDiv w:val="1"/>
      <w:marLeft w:val="0"/>
      <w:marRight w:val="0"/>
      <w:marTop w:val="0"/>
      <w:marBottom w:val="0"/>
      <w:divBdr>
        <w:top w:val="none" w:sz="0" w:space="0" w:color="auto"/>
        <w:left w:val="none" w:sz="0" w:space="0" w:color="auto"/>
        <w:bottom w:val="none" w:sz="0" w:space="0" w:color="auto"/>
        <w:right w:val="none" w:sz="0" w:space="0" w:color="auto"/>
      </w:divBdr>
    </w:div>
    <w:div w:id="389232619">
      <w:bodyDiv w:val="1"/>
      <w:marLeft w:val="0"/>
      <w:marRight w:val="0"/>
      <w:marTop w:val="0"/>
      <w:marBottom w:val="0"/>
      <w:divBdr>
        <w:top w:val="none" w:sz="0" w:space="0" w:color="auto"/>
        <w:left w:val="none" w:sz="0" w:space="0" w:color="auto"/>
        <w:bottom w:val="none" w:sz="0" w:space="0" w:color="auto"/>
        <w:right w:val="none" w:sz="0" w:space="0" w:color="auto"/>
      </w:divBdr>
    </w:div>
    <w:div w:id="397442742">
      <w:bodyDiv w:val="1"/>
      <w:marLeft w:val="0"/>
      <w:marRight w:val="0"/>
      <w:marTop w:val="0"/>
      <w:marBottom w:val="0"/>
      <w:divBdr>
        <w:top w:val="none" w:sz="0" w:space="0" w:color="auto"/>
        <w:left w:val="none" w:sz="0" w:space="0" w:color="auto"/>
        <w:bottom w:val="none" w:sz="0" w:space="0" w:color="auto"/>
        <w:right w:val="none" w:sz="0" w:space="0" w:color="auto"/>
      </w:divBdr>
    </w:div>
    <w:div w:id="397479104">
      <w:bodyDiv w:val="1"/>
      <w:marLeft w:val="0"/>
      <w:marRight w:val="0"/>
      <w:marTop w:val="0"/>
      <w:marBottom w:val="0"/>
      <w:divBdr>
        <w:top w:val="none" w:sz="0" w:space="0" w:color="auto"/>
        <w:left w:val="none" w:sz="0" w:space="0" w:color="auto"/>
        <w:bottom w:val="none" w:sz="0" w:space="0" w:color="auto"/>
        <w:right w:val="none" w:sz="0" w:space="0" w:color="auto"/>
      </w:divBdr>
    </w:div>
    <w:div w:id="408432151">
      <w:bodyDiv w:val="1"/>
      <w:marLeft w:val="0"/>
      <w:marRight w:val="0"/>
      <w:marTop w:val="0"/>
      <w:marBottom w:val="0"/>
      <w:divBdr>
        <w:top w:val="none" w:sz="0" w:space="0" w:color="auto"/>
        <w:left w:val="none" w:sz="0" w:space="0" w:color="auto"/>
        <w:bottom w:val="none" w:sz="0" w:space="0" w:color="auto"/>
        <w:right w:val="none" w:sz="0" w:space="0" w:color="auto"/>
      </w:divBdr>
    </w:div>
    <w:div w:id="410808418">
      <w:bodyDiv w:val="1"/>
      <w:marLeft w:val="0"/>
      <w:marRight w:val="0"/>
      <w:marTop w:val="0"/>
      <w:marBottom w:val="0"/>
      <w:divBdr>
        <w:top w:val="none" w:sz="0" w:space="0" w:color="auto"/>
        <w:left w:val="none" w:sz="0" w:space="0" w:color="auto"/>
        <w:bottom w:val="none" w:sz="0" w:space="0" w:color="auto"/>
        <w:right w:val="none" w:sz="0" w:space="0" w:color="auto"/>
      </w:divBdr>
    </w:div>
    <w:div w:id="413667033">
      <w:bodyDiv w:val="1"/>
      <w:marLeft w:val="0"/>
      <w:marRight w:val="0"/>
      <w:marTop w:val="0"/>
      <w:marBottom w:val="0"/>
      <w:divBdr>
        <w:top w:val="none" w:sz="0" w:space="0" w:color="auto"/>
        <w:left w:val="none" w:sz="0" w:space="0" w:color="auto"/>
        <w:bottom w:val="none" w:sz="0" w:space="0" w:color="auto"/>
        <w:right w:val="none" w:sz="0" w:space="0" w:color="auto"/>
      </w:divBdr>
    </w:div>
    <w:div w:id="415054075">
      <w:bodyDiv w:val="1"/>
      <w:marLeft w:val="0"/>
      <w:marRight w:val="0"/>
      <w:marTop w:val="0"/>
      <w:marBottom w:val="0"/>
      <w:divBdr>
        <w:top w:val="none" w:sz="0" w:space="0" w:color="auto"/>
        <w:left w:val="none" w:sz="0" w:space="0" w:color="auto"/>
        <w:bottom w:val="none" w:sz="0" w:space="0" w:color="auto"/>
        <w:right w:val="none" w:sz="0" w:space="0" w:color="auto"/>
      </w:divBdr>
    </w:div>
    <w:div w:id="423653272">
      <w:bodyDiv w:val="1"/>
      <w:marLeft w:val="0"/>
      <w:marRight w:val="0"/>
      <w:marTop w:val="0"/>
      <w:marBottom w:val="0"/>
      <w:divBdr>
        <w:top w:val="none" w:sz="0" w:space="0" w:color="auto"/>
        <w:left w:val="none" w:sz="0" w:space="0" w:color="auto"/>
        <w:bottom w:val="none" w:sz="0" w:space="0" w:color="auto"/>
        <w:right w:val="none" w:sz="0" w:space="0" w:color="auto"/>
      </w:divBdr>
    </w:div>
    <w:div w:id="437986839">
      <w:bodyDiv w:val="1"/>
      <w:marLeft w:val="0"/>
      <w:marRight w:val="0"/>
      <w:marTop w:val="0"/>
      <w:marBottom w:val="0"/>
      <w:divBdr>
        <w:top w:val="none" w:sz="0" w:space="0" w:color="auto"/>
        <w:left w:val="none" w:sz="0" w:space="0" w:color="auto"/>
        <w:bottom w:val="none" w:sz="0" w:space="0" w:color="auto"/>
        <w:right w:val="none" w:sz="0" w:space="0" w:color="auto"/>
      </w:divBdr>
    </w:div>
    <w:div w:id="438599404">
      <w:bodyDiv w:val="1"/>
      <w:marLeft w:val="0"/>
      <w:marRight w:val="0"/>
      <w:marTop w:val="0"/>
      <w:marBottom w:val="0"/>
      <w:divBdr>
        <w:top w:val="none" w:sz="0" w:space="0" w:color="auto"/>
        <w:left w:val="none" w:sz="0" w:space="0" w:color="auto"/>
        <w:bottom w:val="none" w:sz="0" w:space="0" w:color="auto"/>
        <w:right w:val="none" w:sz="0" w:space="0" w:color="auto"/>
      </w:divBdr>
    </w:div>
    <w:div w:id="442310366">
      <w:bodyDiv w:val="1"/>
      <w:marLeft w:val="0"/>
      <w:marRight w:val="0"/>
      <w:marTop w:val="0"/>
      <w:marBottom w:val="0"/>
      <w:divBdr>
        <w:top w:val="none" w:sz="0" w:space="0" w:color="auto"/>
        <w:left w:val="none" w:sz="0" w:space="0" w:color="auto"/>
        <w:bottom w:val="none" w:sz="0" w:space="0" w:color="auto"/>
        <w:right w:val="none" w:sz="0" w:space="0" w:color="auto"/>
      </w:divBdr>
    </w:div>
    <w:div w:id="450978557">
      <w:bodyDiv w:val="1"/>
      <w:marLeft w:val="0"/>
      <w:marRight w:val="0"/>
      <w:marTop w:val="0"/>
      <w:marBottom w:val="0"/>
      <w:divBdr>
        <w:top w:val="none" w:sz="0" w:space="0" w:color="auto"/>
        <w:left w:val="none" w:sz="0" w:space="0" w:color="auto"/>
        <w:bottom w:val="none" w:sz="0" w:space="0" w:color="auto"/>
        <w:right w:val="none" w:sz="0" w:space="0" w:color="auto"/>
      </w:divBdr>
    </w:div>
    <w:div w:id="452099585">
      <w:bodyDiv w:val="1"/>
      <w:marLeft w:val="0"/>
      <w:marRight w:val="0"/>
      <w:marTop w:val="0"/>
      <w:marBottom w:val="0"/>
      <w:divBdr>
        <w:top w:val="none" w:sz="0" w:space="0" w:color="auto"/>
        <w:left w:val="none" w:sz="0" w:space="0" w:color="auto"/>
        <w:bottom w:val="none" w:sz="0" w:space="0" w:color="auto"/>
        <w:right w:val="none" w:sz="0" w:space="0" w:color="auto"/>
      </w:divBdr>
    </w:div>
    <w:div w:id="457723147">
      <w:bodyDiv w:val="1"/>
      <w:marLeft w:val="0"/>
      <w:marRight w:val="0"/>
      <w:marTop w:val="0"/>
      <w:marBottom w:val="0"/>
      <w:divBdr>
        <w:top w:val="none" w:sz="0" w:space="0" w:color="auto"/>
        <w:left w:val="none" w:sz="0" w:space="0" w:color="auto"/>
        <w:bottom w:val="none" w:sz="0" w:space="0" w:color="auto"/>
        <w:right w:val="none" w:sz="0" w:space="0" w:color="auto"/>
      </w:divBdr>
    </w:div>
    <w:div w:id="459542215">
      <w:bodyDiv w:val="1"/>
      <w:marLeft w:val="0"/>
      <w:marRight w:val="0"/>
      <w:marTop w:val="0"/>
      <w:marBottom w:val="0"/>
      <w:divBdr>
        <w:top w:val="none" w:sz="0" w:space="0" w:color="auto"/>
        <w:left w:val="none" w:sz="0" w:space="0" w:color="auto"/>
        <w:bottom w:val="none" w:sz="0" w:space="0" w:color="auto"/>
        <w:right w:val="none" w:sz="0" w:space="0" w:color="auto"/>
      </w:divBdr>
    </w:div>
    <w:div w:id="466824240">
      <w:bodyDiv w:val="1"/>
      <w:marLeft w:val="0"/>
      <w:marRight w:val="0"/>
      <w:marTop w:val="0"/>
      <w:marBottom w:val="0"/>
      <w:divBdr>
        <w:top w:val="none" w:sz="0" w:space="0" w:color="auto"/>
        <w:left w:val="none" w:sz="0" w:space="0" w:color="auto"/>
        <w:bottom w:val="none" w:sz="0" w:space="0" w:color="auto"/>
        <w:right w:val="none" w:sz="0" w:space="0" w:color="auto"/>
      </w:divBdr>
    </w:div>
    <w:div w:id="468478997">
      <w:bodyDiv w:val="1"/>
      <w:marLeft w:val="0"/>
      <w:marRight w:val="0"/>
      <w:marTop w:val="0"/>
      <w:marBottom w:val="0"/>
      <w:divBdr>
        <w:top w:val="none" w:sz="0" w:space="0" w:color="auto"/>
        <w:left w:val="none" w:sz="0" w:space="0" w:color="auto"/>
        <w:bottom w:val="none" w:sz="0" w:space="0" w:color="auto"/>
        <w:right w:val="none" w:sz="0" w:space="0" w:color="auto"/>
      </w:divBdr>
    </w:div>
    <w:div w:id="469712508">
      <w:bodyDiv w:val="1"/>
      <w:marLeft w:val="0"/>
      <w:marRight w:val="0"/>
      <w:marTop w:val="0"/>
      <w:marBottom w:val="0"/>
      <w:divBdr>
        <w:top w:val="none" w:sz="0" w:space="0" w:color="auto"/>
        <w:left w:val="none" w:sz="0" w:space="0" w:color="auto"/>
        <w:bottom w:val="none" w:sz="0" w:space="0" w:color="auto"/>
        <w:right w:val="none" w:sz="0" w:space="0" w:color="auto"/>
      </w:divBdr>
    </w:div>
    <w:div w:id="474687965">
      <w:bodyDiv w:val="1"/>
      <w:marLeft w:val="0"/>
      <w:marRight w:val="0"/>
      <w:marTop w:val="0"/>
      <w:marBottom w:val="0"/>
      <w:divBdr>
        <w:top w:val="none" w:sz="0" w:space="0" w:color="auto"/>
        <w:left w:val="none" w:sz="0" w:space="0" w:color="auto"/>
        <w:bottom w:val="none" w:sz="0" w:space="0" w:color="auto"/>
        <w:right w:val="none" w:sz="0" w:space="0" w:color="auto"/>
      </w:divBdr>
    </w:div>
    <w:div w:id="475492893">
      <w:bodyDiv w:val="1"/>
      <w:marLeft w:val="0"/>
      <w:marRight w:val="0"/>
      <w:marTop w:val="0"/>
      <w:marBottom w:val="0"/>
      <w:divBdr>
        <w:top w:val="none" w:sz="0" w:space="0" w:color="auto"/>
        <w:left w:val="none" w:sz="0" w:space="0" w:color="auto"/>
        <w:bottom w:val="none" w:sz="0" w:space="0" w:color="auto"/>
        <w:right w:val="none" w:sz="0" w:space="0" w:color="auto"/>
      </w:divBdr>
    </w:div>
    <w:div w:id="478613871">
      <w:bodyDiv w:val="1"/>
      <w:marLeft w:val="0"/>
      <w:marRight w:val="0"/>
      <w:marTop w:val="0"/>
      <w:marBottom w:val="0"/>
      <w:divBdr>
        <w:top w:val="none" w:sz="0" w:space="0" w:color="auto"/>
        <w:left w:val="none" w:sz="0" w:space="0" w:color="auto"/>
        <w:bottom w:val="none" w:sz="0" w:space="0" w:color="auto"/>
        <w:right w:val="none" w:sz="0" w:space="0" w:color="auto"/>
      </w:divBdr>
    </w:div>
    <w:div w:id="479274213">
      <w:bodyDiv w:val="1"/>
      <w:marLeft w:val="0"/>
      <w:marRight w:val="0"/>
      <w:marTop w:val="0"/>
      <w:marBottom w:val="0"/>
      <w:divBdr>
        <w:top w:val="none" w:sz="0" w:space="0" w:color="auto"/>
        <w:left w:val="none" w:sz="0" w:space="0" w:color="auto"/>
        <w:bottom w:val="none" w:sz="0" w:space="0" w:color="auto"/>
        <w:right w:val="none" w:sz="0" w:space="0" w:color="auto"/>
      </w:divBdr>
    </w:div>
    <w:div w:id="481890726">
      <w:bodyDiv w:val="1"/>
      <w:marLeft w:val="0"/>
      <w:marRight w:val="0"/>
      <w:marTop w:val="0"/>
      <w:marBottom w:val="0"/>
      <w:divBdr>
        <w:top w:val="none" w:sz="0" w:space="0" w:color="auto"/>
        <w:left w:val="none" w:sz="0" w:space="0" w:color="auto"/>
        <w:bottom w:val="none" w:sz="0" w:space="0" w:color="auto"/>
        <w:right w:val="none" w:sz="0" w:space="0" w:color="auto"/>
      </w:divBdr>
    </w:div>
    <w:div w:id="489370152">
      <w:bodyDiv w:val="1"/>
      <w:marLeft w:val="0"/>
      <w:marRight w:val="0"/>
      <w:marTop w:val="0"/>
      <w:marBottom w:val="0"/>
      <w:divBdr>
        <w:top w:val="none" w:sz="0" w:space="0" w:color="auto"/>
        <w:left w:val="none" w:sz="0" w:space="0" w:color="auto"/>
        <w:bottom w:val="none" w:sz="0" w:space="0" w:color="auto"/>
        <w:right w:val="none" w:sz="0" w:space="0" w:color="auto"/>
      </w:divBdr>
    </w:div>
    <w:div w:id="502403659">
      <w:bodyDiv w:val="1"/>
      <w:marLeft w:val="0"/>
      <w:marRight w:val="0"/>
      <w:marTop w:val="0"/>
      <w:marBottom w:val="0"/>
      <w:divBdr>
        <w:top w:val="none" w:sz="0" w:space="0" w:color="auto"/>
        <w:left w:val="none" w:sz="0" w:space="0" w:color="auto"/>
        <w:bottom w:val="none" w:sz="0" w:space="0" w:color="auto"/>
        <w:right w:val="none" w:sz="0" w:space="0" w:color="auto"/>
      </w:divBdr>
    </w:div>
    <w:div w:id="502598075">
      <w:bodyDiv w:val="1"/>
      <w:marLeft w:val="0"/>
      <w:marRight w:val="0"/>
      <w:marTop w:val="0"/>
      <w:marBottom w:val="0"/>
      <w:divBdr>
        <w:top w:val="none" w:sz="0" w:space="0" w:color="auto"/>
        <w:left w:val="none" w:sz="0" w:space="0" w:color="auto"/>
        <w:bottom w:val="none" w:sz="0" w:space="0" w:color="auto"/>
        <w:right w:val="none" w:sz="0" w:space="0" w:color="auto"/>
      </w:divBdr>
    </w:div>
    <w:div w:id="504636625">
      <w:bodyDiv w:val="1"/>
      <w:marLeft w:val="0"/>
      <w:marRight w:val="0"/>
      <w:marTop w:val="0"/>
      <w:marBottom w:val="0"/>
      <w:divBdr>
        <w:top w:val="none" w:sz="0" w:space="0" w:color="auto"/>
        <w:left w:val="none" w:sz="0" w:space="0" w:color="auto"/>
        <w:bottom w:val="none" w:sz="0" w:space="0" w:color="auto"/>
        <w:right w:val="none" w:sz="0" w:space="0" w:color="auto"/>
      </w:divBdr>
    </w:div>
    <w:div w:id="511068572">
      <w:bodyDiv w:val="1"/>
      <w:marLeft w:val="0"/>
      <w:marRight w:val="0"/>
      <w:marTop w:val="0"/>
      <w:marBottom w:val="0"/>
      <w:divBdr>
        <w:top w:val="none" w:sz="0" w:space="0" w:color="auto"/>
        <w:left w:val="none" w:sz="0" w:space="0" w:color="auto"/>
        <w:bottom w:val="none" w:sz="0" w:space="0" w:color="auto"/>
        <w:right w:val="none" w:sz="0" w:space="0" w:color="auto"/>
      </w:divBdr>
    </w:div>
    <w:div w:id="513107245">
      <w:bodyDiv w:val="1"/>
      <w:marLeft w:val="0"/>
      <w:marRight w:val="0"/>
      <w:marTop w:val="0"/>
      <w:marBottom w:val="0"/>
      <w:divBdr>
        <w:top w:val="none" w:sz="0" w:space="0" w:color="auto"/>
        <w:left w:val="none" w:sz="0" w:space="0" w:color="auto"/>
        <w:bottom w:val="none" w:sz="0" w:space="0" w:color="auto"/>
        <w:right w:val="none" w:sz="0" w:space="0" w:color="auto"/>
      </w:divBdr>
    </w:div>
    <w:div w:id="514392976">
      <w:bodyDiv w:val="1"/>
      <w:marLeft w:val="0"/>
      <w:marRight w:val="0"/>
      <w:marTop w:val="0"/>
      <w:marBottom w:val="0"/>
      <w:divBdr>
        <w:top w:val="none" w:sz="0" w:space="0" w:color="auto"/>
        <w:left w:val="none" w:sz="0" w:space="0" w:color="auto"/>
        <w:bottom w:val="none" w:sz="0" w:space="0" w:color="auto"/>
        <w:right w:val="none" w:sz="0" w:space="0" w:color="auto"/>
      </w:divBdr>
    </w:div>
    <w:div w:id="517620802">
      <w:bodyDiv w:val="1"/>
      <w:marLeft w:val="0"/>
      <w:marRight w:val="0"/>
      <w:marTop w:val="0"/>
      <w:marBottom w:val="0"/>
      <w:divBdr>
        <w:top w:val="none" w:sz="0" w:space="0" w:color="auto"/>
        <w:left w:val="none" w:sz="0" w:space="0" w:color="auto"/>
        <w:bottom w:val="none" w:sz="0" w:space="0" w:color="auto"/>
        <w:right w:val="none" w:sz="0" w:space="0" w:color="auto"/>
      </w:divBdr>
    </w:div>
    <w:div w:id="520702495">
      <w:bodyDiv w:val="1"/>
      <w:marLeft w:val="0"/>
      <w:marRight w:val="0"/>
      <w:marTop w:val="0"/>
      <w:marBottom w:val="0"/>
      <w:divBdr>
        <w:top w:val="none" w:sz="0" w:space="0" w:color="auto"/>
        <w:left w:val="none" w:sz="0" w:space="0" w:color="auto"/>
        <w:bottom w:val="none" w:sz="0" w:space="0" w:color="auto"/>
        <w:right w:val="none" w:sz="0" w:space="0" w:color="auto"/>
      </w:divBdr>
    </w:div>
    <w:div w:id="526020815">
      <w:bodyDiv w:val="1"/>
      <w:marLeft w:val="0"/>
      <w:marRight w:val="0"/>
      <w:marTop w:val="0"/>
      <w:marBottom w:val="0"/>
      <w:divBdr>
        <w:top w:val="none" w:sz="0" w:space="0" w:color="auto"/>
        <w:left w:val="none" w:sz="0" w:space="0" w:color="auto"/>
        <w:bottom w:val="none" w:sz="0" w:space="0" w:color="auto"/>
        <w:right w:val="none" w:sz="0" w:space="0" w:color="auto"/>
      </w:divBdr>
    </w:div>
    <w:div w:id="528952702">
      <w:bodyDiv w:val="1"/>
      <w:marLeft w:val="0"/>
      <w:marRight w:val="0"/>
      <w:marTop w:val="0"/>
      <w:marBottom w:val="0"/>
      <w:divBdr>
        <w:top w:val="none" w:sz="0" w:space="0" w:color="auto"/>
        <w:left w:val="none" w:sz="0" w:space="0" w:color="auto"/>
        <w:bottom w:val="none" w:sz="0" w:space="0" w:color="auto"/>
        <w:right w:val="none" w:sz="0" w:space="0" w:color="auto"/>
      </w:divBdr>
    </w:div>
    <w:div w:id="531655482">
      <w:bodyDiv w:val="1"/>
      <w:marLeft w:val="0"/>
      <w:marRight w:val="0"/>
      <w:marTop w:val="0"/>
      <w:marBottom w:val="0"/>
      <w:divBdr>
        <w:top w:val="none" w:sz="0" w:space="0" w:color="auto"/>
        <w:left w:val="none" w:sz="0" w:space="0" w:color="auto"/>
        <w:bottom w:val="none" w:sz="0" w:space="0" w:color="auto"/>
        <w:right w:val="none" w:sz="0" w:space="0" w:color="auto"/>
      </w:divBdr>
    </w:div>
    <w:div w:id="533932885">
      <w:bodyDiv w:val="1"/>
      <w:marLeft w:val="0"/>
      <w:marRight w:val="0"/>
      <w:marTop w:val="0"/>
      <w:marBottom w:val="0"/>
      <w:divBdr>
        <w:top w:val="none" w:sz="0" w:space="0" w:color="auto"/>
        <w:left w:val="none" w:sz="0" w:space="0" w:color="auto"/>
        <w:bottom w:val="none" w:sz="0" w:space="0" w:color="auto"/>
        <w:right w:val="none" w:sz="0" w:space="0" w:color="auto"/>
      </w:divBdr>
    </w:div>
    <w:div w:id="535584944">
      <w:bodyDiv w:val="1"/>
      <w:marLeft w:val="0"/>
      <w:marRight w:val="0"/>
      <w:marTop w:val="0"/>
      <w:marBottom w:val="0"/>
      <w:divBdr>
        <w:top w:val="none" w:sz="0" w:space="0" w:color="auto"/>
        <w:left w:val="none" w:sz="0" w:space="0" w:color="auto"/>
        <w:bottom w:val="none" w:sz="0" w:space="0" w:color="auto"/>
        <w:right w:val="none" w:sz="0" w:space="0" w:color="auto"/>
      </w:divBdr>
    </w:div>
    <w:div w:id="543057069">
      <w:bodyDiv w:val="1"/>
      <w:marLeft w:val="0"/>
      <w:marRight w:val="0"/>
      <w:marTop w:val="0"/>
      <w:marBottom w:val="0"/>
      <w:divBdr>
        <w:top w:val="none" w:sz="0" w:space="0" w:color="auto"/>
        <w:left w:val="none" w:sz="0" w:space="0" w:color="auto"/>
        <w:bottom w:val="none" w:sz="0" w:space="0" w:color="auto"/>
        <w:right w:val="none" w:sz="0" w:space="0" w:color="auto"/>
      </w:divBdr>
    </w:div>
    <w:div w:id="543442068">
      <w:bodyDiv w:val="1"/>
      <w:marLeft w:val="0"/>
      <w:marRight w:val="0"/>
      <w:marTop w:val="0"/>
      <w:marBottom w:val="0"/>
      <w:divBdr>
        <w:top w:val="none" w:sz="0" w:space="0" w:color="auto"/>
        <w:left w:val="none" w:sz="0" w:space="0" w:color="auto"/>
        <w:bottom w:val="none" w:sz="0" w:space="0" w:color="auto"/>
        <w:right w:val="none" w:sz="0" w:space="0" w:color="auto"/>
      </w:divBdr>
    </w:div>
    <w:div w:id="549801359">
      <w:bodyDiv w:val="1"/>
      <w:marLeft w:val="0"/>
      <w:marRight w:val="0"/>
      <w:marTop w:val="0"/>
      <w:marBottom w:val="0"/>
      <w:divBdr>
        <w:top w:val="none" w:sz="0" w:space="0" w:color="auto"/>
        <w:left w:val="none" w:sz="0" w:space="0" w:color="auto"/>
        <w:bottom w:val="none" w:sz="0" w:space="0" w:color="auto"/>
        <w:right w:val="none" w:sz="0" w:space="0" w:color="auto"/>
      </w:divBdr>
    </w:div>
    <w:div w:id="555967308">
      <w:bodyDiv w:val="1"/>
      <w:marLeft w:val="0"/>
      <w:marRight w:val="0"/>
      <w:marTop w:val="0"/>
      <w:marBottom w:val="0"/>
      <w:divBdr>
        <w:top w:val="none" w:sz="0" w:space="0" w:color="auto"/>
        <w:left w:val="none" w:sz="0" w:space="0" w:color="auto"/>
        <w:bottom w:val="none" w:sz="0" w:space="0" w:color="auto"/>
        <w:right w:val="none" w:sz="0" w:space="0" w:color="auto"/>
      </w:divBdr>
    </w:div>
    <w:div w:id="559487135">
      <w:bodyDiv w:val="1"/>
      <w:marLeft w:val="0"/>
      <w:marRight w:val="0"/>
      <w:marTop w:val="0"/>
      <w:marBottom w:val="0"/>
      <w:divBdr>
        <w:top w:val="none" w:sz="0" w:space="0" w:color="auto"/>
        <w:left w:val="none" w:sz="0" w:space="0" w:color="auto"/>
        <w:bottom w:val="none" w:sz="0" w:space="0" w:color="auto"/>
        <w:right w:val="none" w:sz="0" w:space="0" w:color="auto"/>
      </w:divBdr>
    </w:div>
    <w:div w:id="563031513">
      <w:bodyDiv w:val="1"/>
      <w:marLeft w:val="0"/>
      <w:marRight w:val="0"/>
      <w:marTop w:val="0"/>
      <w:marBottom w:val="0"/>
      <w:divBdr>
        <w:top w:val="none" w:sz="0" w:space="0" w:color="auto"/>
        <w:left w:val="none" w:sz="0" w:space="0" w:color="auto"/>
        <w:bottom w:val="none" w:sz="0" w:space="0" w:color="auto"/>
        <w:right w:val="none" w:sz="0" w:space="0" w:color="auto"/>
      </w:divBdr>
    </w:div>
    <w:div w:id="571694188">
      <w:bodyDiv w:val="1"/>
      <w:marLeft w:val="0"/>
      <w:marRight w:val="0"/>
      <w:marTop w:val="0"/>
      <w:marBottom w:val="0"/>
      <w:divBdr>
        <w:top w:val="none" w:sz="0" w:space="0" w:color="auto"/>
        <w:left w:val="none" w:sz="0" w:space="0" w:color="auto"/>
        <w:bottom w:val="none" w:sz="0" w:space="0" w:color="auto"/>
        <w:right w:val="none" w:sz="0" w:space="0" w:color="auto"/>
      </w:divBdr>
    </w:div>
    <w:div w:id="579098114">
      <w:bodyDiv w:val="1"/>
      <w:marLeft w:val="0"/>
      <w:marRight w:val="0"/>
      <w:marTop w:val="0"/>
      <w:marBottom w:val="0"/>
      <w:divBdr>
        <w:top w:val="none" w:sz="0" w:space="0" w:color="auto"/>
        <w:left w:val="none" w:sz="0" w:space="0" w:color="auto"/>
        <w:bottom w:val="none" w:sz="0" w:space="0" w:color="auto"/>
        <w:right w:val="none" w:sz="0" w:space="0" w:color="auto"/>
      </w:divBdr>
    </w:div>
    <w:div w:id="583300007">
      <w:bodyDiv w:val="1"/>
      <w:marLeft w:val="0"/>
      <w:marRight w:val="0"/>
      <w:marTop w:val="0"/>
      <w:marBottom w:val="0"/>
      <w:divBdr>
        <w:top w:val="none" w:sz="0" w:space="0" w:color="auto"/>
        <w:left w:val="none" w:sz="0" w:space="0" w:color="auto"/>
        <w:bottom w:val="none" w:sz="0" w:space="0" w:color="auto"/>
        <w:right w:val="none" w:sz="0" w:space="0" w:color="auto"/>
      </w:divBdr>
    </w:div>
    <w:div w:id="584606454">
      <w:bodyDiv w:val="1"/>
      <w:marLeft w:val="0"/>
      <w:marRight w:val="0"/>
      <w:marTop w:val="0"/>
      <w:marBottom w:val="0"/>
      <w:divBdr>
        <w:top w:val="none" w:sz="0" w:space="0" w:color="auto"/>
        <w:left w:val="none" w:sz="0" w:space="0" w:color="auto"/>
        <w:bottom w:val="none" w:sz="0" w:space="0" w:color="auto"/>
        <w:right w:val="none" w:sz="0" w:space="0" w:color="auto"/>
      </w:divBdr>
    </w:div>
    <w:div w:id="588004158">
      <w:bodyDiv w:val="1"/>
      <w:marLeft w:val="0"/>
      <w:marRight w:val="0"/>
      <w:marTop w:val="0"/>
      <w:marBottom w:val="0"/>
      <w:divBdr>
        <w:top w:val="none" w:sz="0" w:space="0" w:color="auto"/>
        <w:left w:val="none" w:sz="0" w:space="0" w:color="auto"/>
        <w:bottom w:val="none" w:sz="0" w:space="0" w:color="auto"/>
        <w:right w:val="none" w:sz="0" w:space="0" w:color="auto"/>
      </w:divBdr>
    </w:div>
    <w:div w:id="596327289">
      <w:bodyDiv w:val="1"/>
      <w:marLeft w:val="0"/>
      <w:marRight w:val="0"/>
      <w:marTop w:val="0"/>
      <w:marBottom w:val="0"/>
      <w:divBdr>
        <w:top w:val="none" w:sz="0" w:space="0" w:color="auto"/>
        <w:left w:val="none" w:sz="0" w:space="0" w:color="auto"/>
        <w:bottom w:val="none" w:sz="0" w:space="0" w:color="auto"/>
        <w:right w:val="none" w:sz="0" w:space="0" w:color="auto"/>
      </w:divBdr>
    </w:div>
    <w:div w:id="597956152">
      <w:bodyDiv w:val="1"/>
      <w:marLeft w:val="0"/>
      <w:marRight w:val="0"/>
      <w:marTop w:val="0"/>
      <w:marBottom w:val="0"/>
      <w:divBdr>
        <w:top w:val="none" w:sz="0" w:space="0" w:color="auto"/>
        <w:left w:val="none" w:sz="0" w:space="0" w:color="auto"/>
        <w:bottom w:val="none" w:sz="0" w:space="0" w:color="auto"/>
        <w:right w:val="none" w:sz="0" w:space="0" w:color="auto"/>
      </w:divBdr>
    </w:div>
    <w:div w:id="604994676">
      <w:bodyDiv w:val="1"/>
      <w:marLeft w:val="0"/>
      <w:marRight w:val="0"/>
      <w:marTop w:val="0"/>
      <w:marBottom w:val="0"/>
      <w:divBdr>
        <w:top w:val="none" w:sz="0" w:space="0" w:color="auto"/>
        <w:left w:val="none" w:sz="0" w:space="0" w:color="auto"/>
        <w:bottom w:val="none" w:sz="0" w:space="0" w:color="auto"/>
        <w:right w:val="none" w:sz="0" w:space="0" w:color="auto"/>
      </w:divBdr>
    </w:div>
    <w:div w:id="609361354">
      <w:bodyDiv w:val="1"/>
      <w:marLeft w:val="0"/>
      <w:marRight w:val="0"/>
      <w:marTop w:val="0"/>
      <w:marBottom w:val="0"/>
      <w:divBdr>
        <w:top w:val="none" w:sz="0" w:space="0" w:color="auto"/>
        <w:left w:val="none" w:sz="0" w:space="0" w:color="auto"/>
        <w:bottom w:val="none" w:sz="0" w:space="0" w:color="auto"/>
        <w:right w:val="none" w:sz="0" w:space="0" w:color="auto"/>
      </w:divBdr>
    </w:div>
    <w:div w:id="612712084">
      <w:bodyDiv w:val="1"/>
      <w:marLeft w:val="0"/>
      <w:marRight w:val="0"/>
      <w:marTop w:val="0"/>
      <w:marBottom w:val="0"/>
      <w:divBdr>
        <w:top w:val="none" w:sz="0" w:space="0" w:color="auto"/>
        <w:left w:val="none" w:sz="0" w:space="0" w:color="auto"/>
        <w:bottom w:val="none" w:sz="0" w:space="0" w:color="auto"/>
        <w:right w:val="none" w:sz="0" w:space="0" w:color="auto"/>
      </w:divBdr>
    </w:div>
    <w:div w:id="616256628">
      <w:bodyDiv w:val="1"/>
      <w:marLeft w:val="0"/>
      <w:marRight w:val="0"/>
      <w:marTop w:val="0"/>
      <w:marBottom w:val="0"/>
      <w:divBdr>
        <w:top w:val="none" w:sz="0" w:space="0" w:color="auto"/>
        <w:left w:val="none" w:sz="0" w:space="0" w:color="auto"/>
        <w:bottom w:val="none" w:sz="0" w:space="0" w:color="auto"/>
        <w:right w:val="none" w:sz="0" w:space="0" w:color="auto"/>
      </w:divBdr>
    </w:div>
    <w:div w:id="616372233">
      <w:bodyDiv w:val="1"/>
      <w:marLeft w:val="0"/>
      <w:marRight w:val="0"/>
      <w:marTop w:val="0"/>
      <w:marBottom w:val="0"/>
      <w:divBdr>
        <w:top w:val="none" w:sz="0" w:space="0" w:color="auto"/>
        <w:left w:val="none" w:sz="0" w:space="0" w:color="auto"/>
        <w:bottom w:val="none" w:sz="0" w:space="0" w:color="auto"/>
        <w:right w:val="none" w:sz="0" w:space="0" w:color="auto"/>
      </w:divBdr>
    </w:div>
    <w:div w:id="616987247">
      <w:bodyDiv w:val="1"/>
      <w:marLeft w:val="0"/>
      <w:marRight w:val="0"/>
      <w:marTop w:val="0"/>
      <w:marBottom w:val="0"/>
      <w:divBdr>
        <w:top w:val="none" w:sz="0" w:space="0" w:color="auto"/>
        <w:left w:val="none" w:sz="0" w:space="0" w:color="auto"/>
        <w:bottom w:val="none" w:sz="0" w:space="0" w:color="auto"/>
        <w:right w:val="none" w:sz="0" w:space="0" w:color="auto"/>
      </w:divBdr>
    </w:div>
    <w:div w:id="624233798">
      <w:bodyDiv w:val="1"/>
      <w:marLeft w:val="0"/>
      <w:marRight w:val="0"/>
      <w:marTop w:val="0"/>
      <w:marBottom w:val="0"/>
      <w:divBdr>
        <w:top w:val="none" w:sz="0" w:space="0" w:color="auto"/>
        <w:left w:val="none" w:sz="0" w:space="0" w:color="auto"/>
        <w:bottom w:val="none" w:sz="0" w:space="0" w:color="auto"/>
        <w:right w:val="none" w:sz="0" w:space="0" w:color="auto"/>
      </w:divBdr>
    </w:div>
    <w:div w:id="627662423">
      <w:bodyDiv w:val="1"/>
      <w:marLeft w:val="0"/>
      <w:marRight w:val="0"/>
      <w:marTop w:val="0"/>
      <w:marBottom w:val="0"/>
      <w:divBdr>
        <w:top w:val="none" w:sz="0" w:space="0" w:color="auto"/>
        <w:left w:val="none" w:sz="0" w:space="0" w:color="auto"/>
        <w:bottom w:val="none" w:sz="0" w:space="0" w:color="auto"/>
        <w:right w:val="none" w:sz="0" w:space="0" w:color="auto"/>
      </w:divBdr>
    </w:div>
    <w:div w:id="639264144">
      <w:bodyDiv w:val="1"/>
      <w:marLeft w:val="0"/>
      <w:marRight w:val="0"/>
      <w:marTop w:val="0"/>
      <w:marBottom w:val="0"/>
      <w:divBdr>
        <w:top w:val="none" w:sz="0" w:space="0" w:color="auto"/>
        <w:left w:val="none" w:sz="0" w:space="0" w:color="auto"/>
        <w:bottom w:val="none" w:sz="0" w:space="0" w:color="auto"/>
        <w:right w:val="none" w:sz="0" w:space="0" w:color="auto"/>
      </w:divBdr>
    </w:div>
    <w:div w:id="642734334">
      <w:bodyDiv w:val="1"/>
      <w:marLeft w:val="0"/>
      <w:marRight w:val="0"/>
      <w:marTop w:val="0"/>
      <w:marBottom w:val="0"/>
      <w:divBdr>
        <w:top w:val="none" w:sz="0" w:space="0" w:color="auto"/>
        <w:left w:val="none" w:sz="0" w:space="0" w:color="auto"/>
        <w:bottom w:val="none" w:sz="0" w:space="0" w:color="auto"/>
        <w:right w:val="none" w:sz="0" w:space="0" w:color="auto"/>
      </w:divBdr>
    </w:div>
    <w:div w:id="652373269">
      <w:bodyDiv w:val="1"/>
      <w:marLeft w:val="0"/>
      <w:marRight w:val="0"/>
      <w:marTop w:val="0"/>
      <w:marBottom w:val="0"/>
      <w:divBdr>
        <w:top w:val="none" w:sz="0" w:space="0" w:color="auto"/>
        <w:left w:val="none" w:sz="0" w:space="0" w:color="auto"/>
        <w:bottom w:val="none" w:sz="0" w:space="0" w:color="auto"/>
        <w:right w:val="none" w:sz="0" w:space="0" w:color="auto"/>
      </w:divBdr>
    </w:div>
    <w:div w:id="658390448">
      <w:bodyDiv w:val="1"/>
      <w:marLeft w:val="0"/>
      <w:marRight w:val="0"/>
      <w:marTop w:val="0"/>
      <w:marBottom w:val="0"/>
      <w:divBdr>
        <w:top w:val="none" w:sz="0" w:space="0" w:color="auto"/>
        <w:left w:val="none" w:sz="0" w:space="0" w:color="auto"/>
        <w:bottom w:val="none" w:sz="0" w:space="0" w:color="auto"/>
        <w:right w:val="none" w:sz="0" w:space="0" w:color="auto"/>
      </w:divBdr>
    </w:div>
    <w:div w:id="659309004">
      <w:bodyDiv w:val="1"/>
      <w:marLeft w:val="0"/>
      <w:marRight w:val="0"/>
      <w:marTop w:val="0"/>
      <w:marBottom w:val="0"/>
      <w:divBdr>
        <w:top w:val="none" w:sz="0" w:space="0" w:color="auto"/>
        <w:left w:val="none" w:sz="0" w:space="0" w:color="auto"/>
        <w:bottom w:val="none" w:sz="0" w:space="0" w:color="auto"/>
        <w:right w:val="none" w:sz="0" w:space="0" w:color="auto"/>
      </w:divBdr>
    </w:div>
    <w:div w:id="662973257">
      <w:bodyDiv w:val="1"/>
      <w:marLeft w:val="0"/>
      <w:marRight w:val="0"/>
      <w:marTop w:val="0"/>
      <w:marBottom w:val="0"/>
      <w:divBdr>
        <w:top w:val="none" w:sz="0" w:space="0" w:color="auto"/>
        <w:left w:val="none" w:sz="0" w:space="0" w:color="auto"/>
        <w:bottom w:val="none" w:sz="0" w:space="0" w:color="auto"/>
        <w:right w:val="none" w:sz="0" w:space="0" w:color="auto"/>
      </w:divBdr>
    </w:div>
    <w:div w:id="664666153">
      <w:bodyDiv w:val="1"/>
      <w:marLeft w:val="0"/>
      <w:marRight w:val="0"/>
      <w:marTop w:val="0"/>
      <w:marBottom w:val="0"/>
      <w:divBdr>
        <w:top w:val="none" w:sz="0" w:space="0" w:color="auto"/>
        <w:left w:val="none" w:sz="0" w:space="0" w:color="auto"/>
        <w:bottom w:val="none" w:sz="0" w:space="0" w:color="auto"/>
        <w:right w:val="none" w:sz="0" w:space="0" w:color="auto"/>
      </w:divBdr>
    </w:div>
    <w:div w:id="668754878">
      <w:bodyDiv w:val="1"/>
      <w:marLeft w:val="0"/>
      <w:marRight w:val="0"/>
      <w:marTop w:val="0"/>
      <w:marBottom w:val="0"/>
      <w:divBdr>
        <w:top w:val="none" w:sz="0" w:space="0" w:color="auto"/>
        <w:left w:val="none" w:sz="0" w:space="0" w:color="auto"/>
        <w:bottom w:val="none" w:sz="0" w:space="0" w:color="auto"/>
        <w:right w:val="none" w:sz="0" w:space="0" w:color="auto"/>
      </w:divBdr>
    </w:div>
    <w:div w:id="669023386">
      <w:bodyDiv w:val="1"/>
      <w:marLeft w:val="0"/>
      <w:marRight w:val="0"/>
      <w:marTop w:val="0"/>
      <w:marBottom w:val="0"/>
      <w:divBdr>
        <w:top w:val="none" w:sz="0" w:space="0" w:color="auto"/>
        <w:left w:val="none" w:sz="0" w:space="0" w:color="auto"/>
        <w:bottom w:val="none" w:sz="0" w:space="0" w:color="auto"/>
        <w:right w:val="none" w:sz="0" w:space="0" w:color="auto"/>
      </w:divBdr>
    </w:div>
    <w:div w:id="671300656">
      <w:bodyDiv w:val="1"/>
      <w:marLeft w:val="0"/>
      <w:marRight w:val="0"/>
      <w:marTop w:val="0"/>
      <w:marBottom w:val="0"/>
      <w:divBdr>
        <w:top w:val="none" w:sz="0" w:space="0" w:color="auto"/>
        <w:left w:val="none" w:sz="0" w:space="0" w:color="auto"/>
        <w:bottom w:val="none" w:sz="0" w:space="0" w:color="auto"/>
        <w:right w:val="none" w:sz="0" w:space="0" w:color="auto"/>
      </w:divBdr>
    </w:div>
    <w:div w:id="671568647">
      <w:bodyDiv w:val="1"/>
      <w:marLeft w:val="0"/>
      <w:marRight w:val="0"/>
      <w:marTop w:val="0"/>
      <w:marBottom w:val="0"/>
      <w:divBdr>
        <w:top w:val="none" w:sz="0" w:space="0" w:color="auto"/>
        <w:left w:val="none" w:sz="0" w:space="0" w:color="auto"/>
        <w:bottom w:val="none" w:sz="0" w:space="0" w:color="auto"/>
        <w:right w:val="none" w:sz="0" w:space="0" w:color="auto"/>
      </w:divBdr>
    </w:div>
    <w:div w:id="675958606">
      <w:bodyDiv w:val="1"/>
      <w:marLeft w:val="0"/>
      <w:marRight w:val="0"/>
      <w:marTop w:val="0"/>
      <w:marBottom w:val="0"/>
      <w:divBdr>
        <w:top w:val="none" w:sz="0" w:space="0" w:color="auto"/>
        <w:left w:val="none" w:sz="0" w:space="0" w:color="auto"/>
        <w:bottom w:val="none" w:sz="0" w:space="0" w:color="auto"/>
        <w:right w:val="none" w:sz="0" w:space="0" w:color="auto"/>
      </w:divBdr>
    </w:div>
    <w:div w:id="682824297">
      <w:bodyDiv w:val="1"/>
      <w:marLeft w:val="0"/>
      <w:marRight w:val="0"/>
      <w:marTop w:val="0"/>
      <w:marBottom w:val="0"/>
      <w:divBdr>
        <w:top w:val="none" w:sz="0" w:space="0" w:color="auto"/>
        <w:left w:val="none" w:sz="0" w:space="0" w:color="auto"/>
        <w:bottom w:val="none" w:sz="0" w:space="0" w:color="auto"/>
        <w:right w:val="none" w:sz="0" w:space="0" w:color="auto"/>
      </w:divBdr>
    </w:div>
    <w:div w:id="686641915">
      <w:bodyDiv w:val="1"/>
      <w:marLeft w:val="0"/>
      <w:marRight w:val="0"/>
      <w:marTop w:val="0"/>
      <w:marBottom w:val="0"/>
      <w:divBdr>
        <w:top w:val="none" w:sz="0" w:space="0" w:color="auto"/>
        <w:left w:val="none" w:sz="0" w:space="0" w:color="auto"/>
        <w:bottom w:val="none" w:sz="0" w:space="0" w:color="auto"/>
        <w:right w:val="none" w:sz="0" w:space="0" w:color="auto"/>
      </w:divBdr>
    </w:div>
    <w:div w:id="691611755">
      <w:bodyDiv w:val="1"/>
      <w:marLeft w:val="0"/>
      <w:marRight w:val="0"/>
      <w:marTop w:val="0"/>
      <w:marBottom w:val="0"/>
      <w:divBdr>
        <w:top w:val="none" w:sz="0" w:space="0" w:color="auto"/>
        <w:left w:val="none" w:sz="0" w:space="0" w:color="auto"/>
        <w:bottom w:val="none" w:sz="0" w:space="0" w:color="auto"/>
        <w:right w:val="none" w:sz="0" w:space="0" w:color="auto"/>
      </w:divBdr>
    </w:div>
    <w:div w:id="694037278">
      <w:bodyDiv w:val="1"/>
      <w:marLeft w:val="0"/>
      <w:marRight w:val="0"/>
      <w:marTop w:val="0"/>
      <w:marBottom w:val="0"/>
      <w:divBdr>
        <w:top w:val="none" w:sz="0" w:space="0" w:color="auto"/>
        <w:left w:val="none" w:sz="0" w:space="0" w:color="auto"/>
        <w:bottom w:val="none" w:sz="0" w:space="0" w:color="auto"/>
        <w:right w:val="none" w:sz="0" w:space="0" w:color="auto"/>
      </w:divBdr>
    </w:div>
    <w:div w:id="696079205">
      <w:bodyDiv w:val="1"/>
      <w:marLeft w:val="0"/>
      <w:marRight w:val="0"/>
      <w:marTop w:val="0"/>
      <w:marBottom w:val="0"/>
      <w:divBdr>
        <w:top w:val="none" w:sz="0" w:space="0" w:color="auto"/>
        <w:left w:val="none" w:sz="0" w:space="0" w:color="auto"/>
        <w:bottom w:val="none" w:sz="0" w:space="0" w:color="auto"/>
        <w:right w:val="none" w:sz="0" w:space="0" w:color="auto"/>
      </w:divBdr>
    </w:div>
    <w:div w:id="699283502">
      <w:bodyDiv w:val="1"/>
      <w:marLeft w:val="0"/>
      <w:marRight w:val="0"/>
      <w:marTop w:val="0"/>
      <w:marBottom w:val="0"/>
      <w:divBdr>
        <w:top w:val="none" w:sz="0" w:space="0" w:color="auto"/>
        <w:left w:val="none" w:sz="0" w:space="0" w:color="auto"/>
        <w:bottom w:val="none" w:sz="0" w:space="0" w:color="auto"/>
        <w:right w:val="none" w:sz="0" w:space="0" w:color="auto"/>
      </w:divBdr>
    </w:div>
    <w:div w:id="699741477">
      <w:bodyDiv w:val="1"/>
      <w:marLeft w:val="0"/>
      <w:marRight w:val="0"/>
      <w:marTop w:val="0"/>
      <w:marBottom w:val="0"/>
      <w:divBdr>
        <w:top w:val="none" w:sz="0" w:space="0" w:color="auto"/>
        <w:left w:val="none" w:sz="0" w:space="0" w:color="auto"/>
        <w:bottom w:val="none" w:sz="0" w:space="0" w:color="auto"/>
        <w:right w:val="none" w:sz="0" w:space="0" w:color="auto"/>
      </w:divBdr>
    </w:div>
    <w:div w:id="700981138">
      <w:bodyDiv w:val="1"/>
      <w:marLeft w:val="0"/>
      <w:marRight w:val="0"/>
      <w:marTop w:val="0"/>
      <w:marBottom w:val="0"/>
      <w:divBdr>
        <w:top w:val="none" w:sz="0" w:space="0" w:color="auto"/>
        <w:left w:val="none" w:sz="0" w:space="0" w:color="auto"/>
        <w:bottom w:val="none" w:sz="0" w:space="0" w:color="auto"/>
        <w:right w:val="none" w:sz="0" w:space="0" w:color="auto"/>
      </w:divBdr>
    </w:div>
    <w:div w:id="703793610">
      <w:bodyDiv w:val="1"/>
      <w:marLeft w:val="0"/>
      <w:marRight w:val="0"/>
      <w:marTop w:val="0"/>
      <w:marBottom w:val="0"/>
      <w:divBdr>
        <w:top w:val="none" w:sz="0" w:space="0" w:color="auto"/>
        <w:left w:val="none" w:sz="0" w:space="0" w:color="auto"/>
        <w:bottom w:val="none" w:sz="0" w:space="0" w:color="auto"/>
        <w:right w:val="none" w:sz="0" w:space="0" w:color="auto"/>
      </w:divBdr>
    </w:div>
    <w:div w:id="704906157">
      <w:bodyDiv w:val="1"/>
      <w:marLeft w:val="0"/>
      <w:marRight w:val="0"/>
      <w:marTop w:val="0"/>
      <w:marBottom w:val="0"/>
      <w:divBdr>
        <w:top w:val="none" w:sz="0" w:space="0" w:color="auto"/>
        <w:left w:val="none" w:sz="0" w:space="0" w:color="auto"/>
        <w:bottom w:val="none" w:sz="0" w:space="0" w:color="auto"/>
        <w:right w:val="none" w:sz="0" w:space="0" w:color="auto"/>
      </w:divBdr>
    </w:div>
    <w:div w:id="711147612">
      <w:bodyDiv w:val="1"/>
      <w:marLeft w:val="0"/>
      <w:marRight w:val="0"/>
      <w:marTop w:val="0"/>
      <w:marBottom w:val="0"/>
      <w:divBdr>
        <w:top w:val="none" w:sz="0" w:space="0" w:color="auto"/>
        <w:left w:val="none" w:sz="0" w:space="0" w:color="auto"/>
        <w:bottom w:val="none" w:sz="0" w:space="0" w:color="auto"/>
        <w:right w:val="none" w:sz="0" w:space="0" w:color="auto"/>
      </w:divBdr>
    </w:div>
    <w:div w:id="720519087">
      <w:bodyDiv w:val="1"/>
      <w:marLeft w:val="0"/>
      <w:marRight w:val="0"/>
      <w:marTop w:val="0"/>
      <w:marBottom w:val="0"/>
      <w:divBdr>
        <w:top w:val="none" w:sz="0" w:space="0" w:color="auto"/>
        <w:left w:val="none" w:sz="0" w:space="0" w:color="auto"/>
        <w:bottom w:val="none" w:sz="0" w:space="0" w:color="auto"/>
        <w:right w:val="none" w:sz="0" w:space="0" w:color="auto"/>
      </w:divBdr>
    </w:div>
    <w:div w:id="721757630">
      <w:bodyDiv w:val="1"/>
      <w:marLeft w:val="0"/>
      <w:marRight w:val="0"/>
      <w:marTop w:val="0"/>
      <w:marBottom w:val="0"/>
      <w:divBdr>
        <w:top w:val="none" w:sz="0" w:space="0" w:color="auto"/>
        <w:left w:val="none" w:sz="0" w:space="0" w:color="auto"/>
        <w:bottom w:val="none" w:sz="0" w:space="0" w:color="auto"/>
        <w:right w:val="none" w:sz="0" w:space="0" w:color="auto"/>
      </w:divBdr>
    </w:div>
    <w:div w:id="722368187">
      <w:bodyDiv w:val="1"/>
      <w:marLeft w:val="0"/>
      <w:marRight w:val="0"/>
      <w:marTop w:val="0"/>
      <w:marBottom w:val="0"/>
      <w:divBdr>
        <w:top w:val="none" w:sz="0" w:space="0" w:color="auto"/>
        <w:left w:val="none" w:sz="0" w:space="0" w:color="auto"/>
        <w:bottom w:val="none" w:sz="0" w:space="0" w:color="auto"/>
        <w:right w:val="none" w:sz="0" w:space="0" w:color="auto"/>
      </w:divBdr>
    </w:div>
    <w:div w:id="724530201">
      <w:bodyDiv w:val="1"/>
      <w:marLeft w:val="0"/>
      <w:marRight w:val="0"/>
      <w:marTop w:val="0"/>
      <w:marBottom w:val="0"/>
      <w:divBdr>
        <w:top w:val="none" w:sz="0" w:space="0" w:color="auto"/>
        <w:left w:val="none" w:sz="0" w:space="0" w:color="auto"/>
        <w:bottom w:val="none" w:sz="0" w:space="0" w:color="auto"/>
        <w:right w:val="none" w:sz="0" w:space="0" w:color="auto"/>
      </w:divBdr>
    </w:div>
    <w:div w:id="732966522">
      <w:bodyDiv w:val="1"/>
      <w:marLeft w:val="0"/>
      <w:marRight w:val="0"/>
      <w:marTop w:val="0"/>
      <w:marBottom w:val="0"/>
      <w:divBdr>
        <w:top w:val="none" w:sz="0" w:space="0" w:color="auto"/>
        <w:left w:val="none" w:sz="0" w:space="0" w:color="auto"/>
        <w:bottom w:val="none" w:sz="0" w:space="0" w:color="auto"/>
        <w:right w:val="none" w:sz="0" w:space="0" w:color="auto"/>
      </w:divBdr>
    </w:div>
    <w:div w:id="735905933">
      <w:bodyDiv w:val="1"/>
      <w:marLeft w:val="0"/>
      <w:marRight w:val="0"/>
      <w:marTop w:val="0"/>
      <w:marBottom w:val="0"/>
      <w:divBdr>
        <w:top w:val="none" w:sz="0" w:space="0" w:color="auto"/>
        <w:left w:val="none" w:sz="0" w:space="0" w:color="auto"/>
        <w:bottom w:val="none" w:sz="0" w:space="0" w:color="auto"/>
        <w:right w:val="none" w:sz="0" w:space="0" w:color="auto"/>
      </w:divBdr>
    </w:div>
    <w:div w:id="736323304">
      <w:bodyDiv w:val="1"/>
      <w:marLeft w:val="0"/>
      <w:marRight w:val="0"/>
      <w:marTop w:val="0"/>
      <w:marBottom w:val="0"/>
      <w:divBdr>
        <w:top w:val="none" w:sz="0" w:space="0" w:color="auto"/>
        <w:left w:val="none" w:sz="0" w:space="0" w:color="auto"/>
        <w:bottom w:val="none" w:sz="0" w:space="0" w:color="auto"/>
        <w:right w:val="none" w:sz="0" w:space="0" w:color="auto"/>
      </w:divBdr>
    </w:div>
    <w:div w:id="750274288">
      <w:bodyDiv w:val="1"/>
      <w:marLeft w:val="0"/>
      <w:marRight w:val="0"/>
      <w:marTop w:val="0"/>
      <w:marBottom w:val="0"/>
      <w:divBdr>
        <w:top w:val="none" w:sz="0" w:space="0" w:color="auto"/>
        <w:left w:val="none" w:sz="0" w:space="0" w:color="auto"/>
        <w:bottom w:val="none" w:sz="0" w:space="0" w:color="auto"/>
        <w:right w:val="none" w:sz="0" w:space="0" w:color="auto"/>
      </w:divBdr>
    </w:div>
    <w:div w:id="750659917">
      <w:bodyDiv w:val="1"/>
      <w:marLeft w:val="0"/>
      <w:marRight w:val="0"/>
      <w:marTop w:val="0"/>
      <w:marBottom w:val="0"/>
      <w:divBdr>
        <w:top w:val="none" w:sz="0" w:space="0" w:color="auto"/>
        <w:left w:val="none" w:sz="0" w:space="0" w:color="auto"/>
        <w:bottom w:val="none" w:sz="0" w:space="0" w:color="auto"/>
        <w:right w:val="none" w:sz="0" w:space="0" w:color="auto"/>
      </w:divBdr>
    </w:div>
    <w:div w:id="755790024">
      <w:bodyDiv w:val="1"/>
      <w:marLeft w:val="0"/>
      <w:marRight w:val="0"/>
      <w:marTop w:val="0"/>
      <w:marBottom w:val="0"/>
      <w:divBdr>
        <w:top w:val="none" w:sz="0" w:space="0" w:color="auto"/>
        <w:left w:val="none" w:sz="0" w:space="0" w:color="auto"/>
        <w:bottom w:val="none" w:sz="0" w:space="0" w:color="auto"/>
        <w:right w:val="none" w:sz="0" w:space="0" w:color="auto"/>
      </w:divBdr>
    </w:div>
    <w:div w:id="755899053">
      <w:bodyDiv w:val="1"/>
      <w:marLeft w:val="0"/>
      <w:marRight w:val="0"/>
      <w:marTop w:val="0"/>
      <w:marBottom w:val="0"/>
      <w:divBdr>
        <w:top w:val="none" w:sz="0" w:space="0" w:color="auto"/>
        <w:left w:val="none" w:sz="0" w:space="0" w:color="auto"/>
        <w:bottom w:val="none" w:sz="0" w:space="0" w:color="auto"/>
        <w:right w:val="none" w:sz="0" w:space="0" w:color="auto"/>
      </w:divBdr>
    </w:div>
    <w:div w:id="758479943">
      <w:bodyDiv w:val="1"/>
      <w:marLeft w:val="0"/>
      <w:marRight w:val="0"/>
      <w:marTop w:val="0"/>
      <w:marBottom w:val="0"/>
      <w:divBdr>
        <w:top w:val="none" w:sz="0" w:space="0" w:color="auto"/>
        <w:left w:val="none" w:sz="0" w:space="0" w:color="auto"/>
        <w:bottom w:val="none" w:sz="0" w:space="0" w:color="auto"/>
        <w:right w:val="none" w:sz="0" w:space="0" w:color="auto"/>
      </w:divBdr>
    </w:div>
    <w:div w:id="759180972">
      <w:bodyDiv w:val="1"/>
      <w:marLeft w:val="0"/>
      <w:marRight w:val="0"/>
      <w:marTop w:val="0"/>
      <w:marBottom w:val="0"/>
      <w:divBdr>
        <w:top w:val="none" w:sz="0" w:space="0" w:color="auto"/>
        <w:left w:val="none" w:sz="0" w:space="0" w:color="auto"/>
        <w:bottom w:val="none" w:sz="0" w:space="0" w:color="auto"/>
        <w:right w:val="none" w:sz="0" w:space="0" w:color="auto"/>
      </w:divBdr>
    </w:div>
    <w:div w:id="760182141">
      <w:bodyDiv w:val="1"/>
      <w:marLeft w:val="0"/>
      <w:marRight w:val="0"/>
      <w:marTop w:val="0"/>
      <w:marBottom w:val="0"/>
      <w:divBdr>
        <w:top w:val="none" w:sz="0" w:space="0" w:color="auto"/>
        <w:left w:val="none" w:sz="0" w:space="0" w:color="auto"/>
        <w:bottom w:val="none" w:sz="0" w:space="0" w:color="auto"/>
        <w:right w:val="none" w:sz="0" w:space="0" w:color="auto"/>
      </w:divBdr>
    </w:div>
    <w:div w:id="769399278">
      <w:bodyDiv w:val="1"/>
      <w:marLeft w:val="0"/>
      <w:marRight w:val="0"/>
      <w:marTop w:val="0"/>
      <w:marBottom w:val="0"/>
      <w:divBdr>
        <w:top w:val="none" w:sz="0" w:space="0" w:color="auto"/>
        <w:left w:val="none" w:sz="0" w:space="0" w:color="auto"/>
        <w:bottom w:val="none" w:sz="0" w:space="0" w:color="auto"/>
        <w:right w:val="none" w:sz="0" w:space="0" w:color="auto"/>
      </w:divBdr>
    </w:div>
    <w:div w:id="770662647">
      <w:bodyDiv w:val="1"/>
      <w:marLeft w:val="0"/>
      <w:marRight w:val="0"/>
      <w:marTop w:val="0"/>
      <w:marBottom w:val="0"/>
      <w:divBdr>
        <w:top w:val="none" w:sz="0" w:space="0" w:color="auto"/>
        <w:left w:val="none" w:sz="0" w:space="0" w:color="auto"/>
        <w:bottom w:val="none" w:sz="0" w:space="0" w:color="auto"/>
        <w:right w:val="none" w:sz="0" w:space="0" w:color="auto"/>
      </w:divBdr>
    </w:div>
    <w:div w:id="775487861">
      <w:bodyDiv w:val="1"/>
      <w:marLeft w:val="0"/>
      <w:marRight w:val="0"/>
      <w:marTop w:val="0"/>
      <w:marBottom w:val="0"/>
      <w:divBdr>
        <w:top w:val="none" w:sz="0" w:space="0" w:color="auto"/>
        <w:left w:val="none" w:sz="0" w:space="0" w:color="auto"/>
        <w:bottom w:val="none" w:sz="0" w:space="0" w:color="auto"/>
        <w:right w:val="none" w:sz="0" w:space="0" w:color="auto"/>
      </w:divBdr>
    </w:div>
    <w:div w:id="785077584">
      <w:bodyDiv w:val="1"/>
      <w:marLeft w:val="0"/>
      <w:marRight w:val="0"/>
      <w:marTop w:val="0"/>
      <w:marBottom w:val="0"/>
      <w:divBdr>
        <w:top w:val="none" w:sz="0" w:space="0" w:color="auto"/>
        <w:left w:val="none" w:sz="0" w:space="0" w:color="auto"/>
        <w:bottom w:val="none" w:sz="0" w:space="0" w:color="auto"/>
        <w:right w:val="none" w:sz="0" w:space="0" w:color="auto"/>
      </w:divBdr>
    </w:div>
    <w:div w:id="797917868">
      <w:bodyDiv w:val="1"/>
      <w:marLeft w:val="0"/>
      <w:marRight w:val="0"/>
      <w:marTop w:val="0"/>
      <w:marBottom w:val="0"/>
      <w:divBdr>
        <w:top w:val="none" w:sz="0" w:space="0" w:color="auto"/>
        <w:left w:val="none" w:sz="0" w:space="0" w:color="auto"/>
        <w:bottom w:val="none" w:sz="0" w:space="0" w:color="auto"/>
        <w:right w:val="none" w:sz="0" w:space="0" w:color="auto"/>
      </w:divBdr>
    </w:div>
    <w:div w:id="799684858">
      <w:bodyDiv w:val="1"/>
      <w:marLeft w:val="0"/>
      <w:marRight w:val="0"/>
      <w:marTop w:val="0"/>
      <w:marBottom w:val="0"/>
      <w:divBdr>
        <w:top w:val="none" w:sz="0" w:space="0" w:color="auto"/>
        <w:left w:val="none" w:sz="0" w:space="0" w:color="auto"/>
        <w:bottom w:val="none" w:sz="0" w:space="0" w:color="auto"/>
        <w:right w:val="none" w:sz="0" w:space="0" w:color="auto"/>
      </w:divBdr>
    </w:div>
    <w:div w:id="801383329">
      <w:bodyDiv w:val="1"/>
      <w:marLeft w:val="0"/>
      <w:marRight w:val="0"/>
      <w:marTop w:val="0"/>
      <w:marBottom w:val="0"/>
      <w:divBdr>
        <w:top w:val="none" w:sz="0" w:space="0" w:color="auto"/>
        <w:left w:val="none" w:sz="0" w:space="0" w:color="auto"/>
        <w:bottom w:val="none" w:sz="0" w:space="0" w:color="auto"/>
        <w:right w:val="none" w:sz="0" w:space="0" w:color="auto"/>
      </w:divBdr>
    </w:div>
    <w:div w:id="801776303">
      <w:bodyDiv w:val="1"/>
      <w:marLeft w:val="0"/>
      <w:marRight w:val="0"/>
      <w:marTop w:val="0"/>
      <w:marBottom w:val="0"/>
      <w:divBdr>
        <w:top w:val="none" w:sz="0" w:space="0" w:color="auto"/>
        <w:left w:val="none" w:sz="0" w:space="0" w:color="auto"/>
        <w:bottom w:val="none" w:sz="0" w:space="0" w:color="auto"/>
        <w:right w:val="none" w:sz="0" w:space="0" w:color="auto"/>
      </w:divBdr>
    </w:div>
    <w:div w:id="805975682">
      <w:bodyDiv w:val="1"/>
      <w:marLeft w:val="0"/>
      <w:marRight w:val="0"/>
      <w:marTop w:val="0"/>
      <w:marBottom w:val="0"/>
      <w:divBdr>
        <w:top w:val="none" w:sz="0" w:space="0" w:color="auto"/>
        <w:left w:val="none" w:sz="0" w:space="0" w:color="auto"/>
        <w:bottom w:val="none" w:sz="0" w:space="0" w:color="auto"/>
        <w:right w:val="none" w:sz="0" w:space="0" w:color="auto"/>
      </w:divBdr>
    </w:div>
    <w:div w:id="806121160">
      <w:bodyDiv w:val="1"/>
      <w:marLeft w:val="0"/>
      <w:marRight w:val="0"/>
      <w:marTop w:val="0"/>
      <w:marBottom w:val="0"/>
      <w:divBdr>
        <w:top w:val="none" w:sz="0" w:space="0" w:color="auto"/>
        <w:left w:val="none" w:sz="0" w:space="0" w:color="auto"/>
        <w:bottom w:val="none" w:sz="0" w:space="0" w:color="auto"/>
        <w:right w:val="none" w:sz="0" w:space="0" w:color="auto"/>
      </w:divBdr>
    </w:div>
    <w:div w:id="807747380">
      <w:bodyDiv w:val="1"/>
      <w:marLeft w:val="0"/>
      <w:marRight w:val="0"/>
      <w:marTop w:val="0"/>
      <w:marBottom w:val="0"/>
      <w:divBdr>
        <w:top w:val="none" w:sz="0" w:space="0" w:color="auto"/>
        <w:left w:val="none" w:sz="0" w:space="0" w:color="auto"/>
        <w:bottom w:val="none" w:sz="0" w:space="0" w:color="auto"/>
        <w:right w:val="none" w:sz="0" w:space="0" w:color="auto"/>
      </w:divBdr>
    </w:div>
    <w:div w:id="811093148">
      <w:bodyDiv w:val="1"/>
      <w:marLeft w:val="0"/>
      <w:marRight w:val="0"/>
      <w:marTop w:val="0"/>
      <w:marBottom w:val="0"/>
      <w:divBdr>
        <w:top w:val="none" w:sz="0" w:space="0" w:color="auto"/>
        <w:left w:val="none" w:sz="0" w:space="0" w:color="auto"/>
        <w:bottom w:val="none" w:sz="0" w:space="0" w:color="auto"/>
        <w:right w:val="none" w:sz="0" w:space="0" w:color="auto"/>
      </w:divBdr>
    </w:div>
    <w:div w:id="812142794">
      <w:bodyDiv w:val="1"/>
      <w:marLeft w:val="0"/>
      <w:marRight w:val="0"/>
      <w:marTop w:val="0"/>
      <w:marBottom w:val="0"/>
      <w:divBdr>
        <w:top w:val="none" w:sz="0" w:space="0" w:color="auto"/>
        <w:left w:val="none" w:sz="0" w:space="0" w:color="auto"/>
        <w:bottom w:val="none" w:sz="0" w:space="0" w:color="auto"/>
        <w:right w:val="none" w:sz="0" w:space="0" w:color="auto"/>
      </w:divBdr>
    </w:div>
    <w:div w:id="816579495">
      <w:bodyDiv w:val="1"/>
      <w:marLeft w:val="0"/>
      <w:marRight w:val="0"/>
      <w:marTop w:val="0"/>
      <w:marBottom w:val="0"/>
      <w:divBdr>
        <w:top w:val="none" w:sz="0" w:space="0" w:color="auto"/>
        <w:left w:val="none" w:sz="0" w:space="0" w:color="auto"/>
        <w:bottom w:val="none" w:sz="0" w:space="0" w:color="auto"/>
        <w:right w:val="none" w:sz="0" w:space="0" w:color="auto"/>
      </w:divBdr>
    </w:div>
    <w:div w:id="817771656">
      <w:bodyDiv w:val="1"/>
      <w:marLeft w:val="0"/>
      <w:marRight w:val="0"/>
      <w:marTop w:val="0"/>
      <w:marBottom w:val="0"/>
      <w:divBdr>
        <w:top w:val="none" w:sz="0" w:space="0" w:color="auto"/>
        <w:left w:val="none" w:sz="0" w:space="0" w:color="auto"/>
        <w:bottom w:val="none" w:sz="0" w:space="0" w:color="auto"/>
        <w:right w:val="none" w:sz="0" w:space="0" w:color="auto"/>
      </w:divBdr>
    </w:div>
    <w:div w:id="831793317">
      <w:bodyDiv w:val="1"/>
      <w:marLeft w:val="0"/>
      <w:marRight w:val="0"/>
      <w:marTop w:val="0"/>
      <w:marBottom w:val="0"/>
      <w:divBdr>
        <w:top w:val="none" w:sz="0" w:space="0" w:color="auto"/>
        <w:left w:val="none" w:sz="0" w:space="0" w:color="auto"/>
        <w:bottom w:val="none" w:sz="0" w:space="0" w:color="auto"/>
        <w:right w:val="none" w:sz="0" w:space="0" w:color="auto"/>
      </w:divBdr>
    </w:div>
    <w:div w:id="832255254">
      <w:bodyDiv w:val="1"/>
      <w:marLeft w:val="0"/>
      <w:marRight w:val="0"/>
      <w:marTop w:val="0"/>
      <w:marBottom w:val="0"/>
      <w:divBdr>
        <w:top w:val="none" w:sz="0" w:space="0" w:color="auto"/>
        <w:left w:val="none" w:sz="0" w:space="0" w:color="auto"/>
        <w:bottom w:val="none" w:sz="0" w:space="0" w:color="auto"/>
        <w:right w:val="none" w:sz="0" w:space="0" w:color="auto"/>
      </w:divBdr>
    </w:div>
    <w:div w:id="833883660">
      <w:bodyDiv w:val="1"/>
      <w:marLeft w:val="0"/>
      <w:marRight w:val="0"/>
      <w:marTop w:val="0"/>
      <w:marBottom w:val="0"/>
      <w:divBdr>
        <w:top w:val="none" w:sz="0" w:space="0" w:color="auto"/>
        <w:left w:val="none" w:sz="0" w:space="0" w:color="auto"/>
        <w:bottom w:val="none" w:sz="0" w:space="0" w:color="auto"/>
        <w:right w:val="none" w:sz="0" w:space="0" w:color="auto"/>
      </w:divBdr>
    </w:div>
    <w:div w:id="833954485">
      <w:bodyDiv w:val="1"/>
      <w:marLeft w:val="0"/>
      <w:marRight w:val="0"/>
      <w:marTop w:val="0"/>
      <w:marBottom w:val="0"/>
      <w:divBdr>
        <w:top w:val="none" w:sz="0" w:space="0" w:color="auto"/>
        <w:left w:val="none" w:sz="0" w:space="0" w:color="auto"/>
        <w:bottom w:val="none" w:sz="0" w:space="0" w:color="auto"/>
        <w:right w:val="none" w:sz="0" w:space="0" w:color="auto"/>
      </w:divBdr>
    </w:div>
    <w:div w:id="837035825">
      <w:bodyDiv w:val="1"/>
      <w:marLeft w:val="0"/>
      <w:marRight w:val="0"/>
      <w:marTop w:val="0"/>
      <w:marBottom w:val="0"/>
      <w:divBdr>
        <w:top w:val="none" w:sz="0" w:space="0" w:color="auto"/>
        <w:left w:val="none" w:sz="0" w:space="0" w:color="auto"/>
        <w:bottom w:val="none" w:sz="0" w:space="0" w:color="auto"/>
        <w:right w:val="none" w:sz="0" w:space="0" w:color="auto"/>
      </w:divBdr>
    </w:div>
    <w:div w:id="838010180">
      <w:bodyDiv w:val="1"/>
      <w:marLeft w:val="0"/>
      <w:marRight w:val="0"/>
      <w:marTop w:val="0"/>
      <w:marBottom w:val="0"/>
      <w:divBdr>
        <w:top w:val="none" w:sz="0" w:space="0" w:color="auto"/>
        <w:left w:val="none" w:sz="0" w:space="0" w:color="auto"/>
        <w:bottom w:val="none" w:sz="0" w:space="0" w:color="auto"/>
        <w:right w:val="none" w:sz="0" w:space="0" w:color="auto"/>
      </w:divBdr>
    </w:div>
    <w:div w:id="838927215">
      <w:bodyDiv w:val="1"/>
      <w:marLeft w:val="0"/>
      <w:marRight w:val="0"/>
      <w:marTop w:val="0"/>
      <w:marBottom w:val="0"/>
      <w:divBdr>
        <w:top w:val="none" w:sz="0" w:space="0" w:color="auto"/>
        <w:left w:val="none" w:sz="0" w:space="0" w:color="auto"/>
        <w:bottom w:val="none" w:sz="0" w:space="0" w:color="auto"/>
        <w:right w:val="none" w:sz="0" w:space="0" w:color="auto"/>
      </w:divBdr>
    </w:div>
    <w:div w:id="847864721">
      <w:bodyDiv w:val="1"/>
      <w:marLeft w:val="0"/>
      <w:marRight w:val="0"/>
      <w:marTop w:val="0"/>
      <w:marBottom w:val="0"/>
      <w:divBdr>
        <w:top w:val="none" w:sz="0" w:space="0" w:color="auto"/>
        <w:left w:val="none" w:sz="0" w:space="0" w:color="auto"/>
        <w:bottom w:val="none" w:sz="0" w:space="0" w:color="auto"/>
        <w:right w:val="none" w:sz="0" w:space="0" w:color="auto"/>
      </w:divBdr>
    </w:div>
    <w:div w:id="850221536">
      <w:bodyDiv w:val="1"/>
      <w:marLeft w:val="0"/>
      <w:marRight w:val="0"/>
      <w:marTop w:val="0"/>
      <w:marBottom w:val="0"/>
      <w:divBdr>
        <w:top w:val="none" w:sz="0" w:space="0" w:color="auto"/>
        <w:left w:val="none" w:sz="0" w:space="0" w:color="auto"/>
        <w:bottom w:val="none" w:sz="0" w:space="0" w:color="auto"/>
        <w:right w:val="none" w:sz="0" w:space="0" w:color="auto"/>
      </w:divBdr>
    </w:div>
    <w:div w:id="852764213">
      <w:bodyDiv w:val="1"/>
      <w:marLeft w:val="0"/>
      <w:marRight w:val="0"/>
      <w:marTop w:val="0"/>
      <w:marBottom w:val="0"/>
      <w:divBdr>
        <w:top w:val="none" w:sz="0" w:space="0" w:color="auto"/>
        <w:left w:val="none" w:sz="0" w:space="0" w:color="auto"/>
        <w:bottom w:val="none" w:sz="0" w:space="0" w:color="auto"/>
        <w:right w:val="none" w:sz="0" w:space="0" w:color="auto"/>
      </w:divBdr>
    </w:div>
    <w:div w:id="869101079">
      <w:bodyDiv w:val="1"/>
      <w:marLeft w:val="0"/>
      <w:marRight w:val="0"/>
      <w:marTop w:val="0"/>
      <w:marBottom w:val="0"/>
      <w:divBdr>
        <w:top w:val="none" w:sz="0" w:space="0" w:color="auto"/>
        <w:left w:val="none" w:sz="0" w:space="0" w:color="auto"/>
        <w:bottom w:val="none" w:sz="0" w:space="0" w:color="auto"/>
        <w:right w:val="none" w:sz="0" w:space="0" w:color="auto"/>
      </w:divBdr>
    </w:div>
    <w:div w:id="869685248">
      <w:bodyDiv w:val="1"/>
      <w:marLeft w:val="0"/>
      <w:marRight w:val="0"/>
      <w:marTop w:val="0"/>
      <w:marBottom w:val="0"/>
      <w:divBdr>
        <w:top w:val="none" w:sz="0" w:space="0" w:color="auto"/>
        <w:left w:val="none" w:sz="0" w:space="0" w:color="auto"/>
        <w:bottom w:val="none" w:sz="0" w:space="0" w:color="auto"/>
        <w:right w:val="none" w:sz="0" w:space="0" w:color="auto"/>
      </w:divBdr>
    </w:div>
    <w:div w:id="875578723">
      <w:bodyDiv w:val="1"/>
      <w:marLeft w:val="0"/>
      <w:marRight w:val="0"/>
      <w:marTop w:val="0"/>
      <w:marBottom w:val="0"/>
      <w:divBdr>
        <w:top w:val="none" w:sz="0" w:space="0" w:color="auto"/>
        <w:left w:val="none" w:sz="0" w:space="0" w:color="auto"/>
        <w:bottom w:val="none" w:sz="0" w:space="0" w:color="auto"/>
        <w:right w:val="none" w:sz="0" w:space="0" w:color="auto"/>
      </w:divBdr>
    </w:div>
    <w:div w:id="879636746">
      <w:bodyDiv w:val="1"/>
      <w:marLeft w:val="0"/>
      <w:marRight w:val="0"/>
      <w:marTop w:val="0"/>
      <w:marBottom w:val="0"/>
      <w:divBdr>
        <w:top w:val="none" w:sz="0" w:space="0" w:color="auto"/>
        <w:left w:val="none" w:sz="0" w:space="0" w:color="auto"/>
        <w:bottom w:val="none" w:sz="0" w:space="0" w:color="auto"/>
        <w:right w:val="none" w:sz="0" w:space="0" w:color="auto"/>
      </w:divBdr>
    </w:div>
    <w:div w:id="888147218">
      <w:bodyDiv w:val="1"/>
      <w:marLeft w:val="0"/>
      <w:marRight w:val="0"/>
      <w:marTop w:val="0"/>
      <w:marBottom w:val="0"/>
      <w:divBdr>
        <w:top w:val="none" w:sz="0" w:space="0" w:color="auto"/>
        <w:left w:val="none" w:sz="0" w:space="0" w:color="auto"/>
        <w:bottom w:val="none" w:sz="0" w:space="0" w:color="auto"/>
        <w:right w:val="none" w:sz="0" w:space="0" w:color="auto"/>
      </w:divBdr>
    </w:div>
    <w:div w:id="889459056">
      <w:bodyDiv w:val="1"/>
      <w:marLeft w:val="0"/>
      <w:marRight w:val="0"/>
      <w:marTop w:val="0"/>
      <w:marBottom w:val="0"/>
      <w:divBdr>
        <w:top w:val="none" w:sz="0" w:space="0" w:color="auto"/>
        <w:left w:val="none" w:sz="0" w:space="0" w:color="auto"/>
        <w:bottom w:val="none" w:sz="0" w:space="0" w:color="auto"/>
        <w:right w:val="none" w:sz="0" w:space="0" w:color="auto"/>
      </w:divBdr>
    </w:div>
    <w:div w:id="905458603">
      <w:bodyDiv w:val="1"/>
      <w:marLeft w:val="0"/>
      <w:marRight w:val="0"/>
      <w:marTop w:val="0"/>
      <w:marBottom w:val="0"/>
      <w:divBdr>
        <w:top w:val="none" w:sz="0" w:space="0" w:color="auto"/>
        <w:left w:val="none" w:sz="0" w:space="0" w:color="auto"/>
        <w:bottom w:val="none" w:sz="0" w:space="0" w:color="auto"/>
        <w:right w:val="none" w:sz="0" w:space="0" w:color="auto"/>
      </w:divBdr>
    </w:div>
    <w:div w:id="907226225">
      <w:bodyDiv w:val="1"/>
      <w:marLeft w:val="0"/>
      <w:marRight w:val="0"/>
      <w:marTop w:val="0"/>
      <w:marBottom w:val="0"/>
      <w:divBdr>
        <w:top w:val="none" w:sz="0" w:space="0" w:color="auto"/>
        <w:left w:val="none" w:sz="0" w:space="0" w:color="auto"/>
        <w:bottom w:val="none" w:sz="0" w:space="0" w:color="auto"/>
        <w:right w:val="none" w:sz="0" w:space="0" w:color="auto"/>
      </w:divBdr>
    </w:div>
    <w:div w:id="913703030">
      <w:bodyDiv w:val="1"/>
      <w:marLeft w:val="0"/>
      <w:marRight w:val="0"/>
      <w:marTop w:val="0"/>
      <w:marBottom w:val="0"/>
      <w:divBdr>
        <w:top w:val="none" w:sz="0" w:space="0" w:color="auto"/>
        <w:left w:val="none" w:sz="0" w:space="0" w:color="auto"/>
        <w:bottom w:val="none" w:sz="0" w:space="0" w:color="auto"/>
        <w:right w:val="none" w:sz="0" w:space="0" w:color="auto"/>
      </w:divBdr>
    </w:div>
    <w:div w:id="918439261">
      <w:bodyDiv w:val="1"/>
      <w:marLeft w:val="0"/>
      <w:marRight w:val="0"/>
      <w:marTop w:val="0"/>
      <w:marBottom w:val="0"/>
      <w:divBdr>
        <w:top w:val="none" w:sz="0" w:space="0" w:color="auto"/>
        <w:left w:val="none" w:sz="0" w:space="0" w:color="auto"/>
        <w:bottom w:val="none" w:sz="0" w:space="0" w:color="auto"/>
        <w:right w:val="none" w:sz="0" w:space="0" w:color="auto"/>
      </w:divBdr>
    </w:div>
    <w:div w:id="929509547">
      <w:bodyDiv w:val="1"/>
      <w:marLeft w:val="0"/>
      <w:marRight w:val="0"/>
      <w:marTop w:val="0"/>
      <w:marBottom w:val="0"/>
      <w:divBdr>
        <w:top w:val="none" w:sz="0" w:space="0" w:color="auto"/>
        <w:left w:val="none" w:sz="0" w:space="0" w:color="auto"/>
        <w:bottom w:val="none" w:sz="0" w:space="0" w:color="auto"/>
        <w:right w:val="none" w:sz="0" w:space="0" w:color="auto"/>
      </w:divBdr>
    </w:div>
    <w:div w:id="933392395">
      <w:bodyDiv w:val="1"/>
      <w:marLeft w:val="0"/>
      <w:marRight w:val="0"/>
      <w:marTop w:val="0"/>
      <w:marBottom w:val="0"/>
      <w:divBdr>
        <w:top w:val="none" w:sz="0" w:space="0" w:color="auto"/>
        <w:left w:val="none" w:sz="0" w:space="0" w:color="auto"/>
        <w:bottom w:val="none" w:sz="0" w:space="0" w:color="auto"/>
        <w:right w:val="none" w:sz="0" w:space="0" w:color="auto"/>
      </w:divBdr>
    </w:div>
    <w:div w:id="965045755">
      <w:bodyDiv w:val="1"/>
      <w:marLeft w:val="0"/>
      <w:marRight w:val="0"/>
      <w:marTop w:val="0"/>
      <w:marBottom w:val="0"/>
      <w:divBdr>
        <w:top w:val="none" w:sz="0" w:space="0" w:color="auto"/>
        <w:left w:val="none" w:sz="0" w:space="0" w:color="auto"/>
        <w:bottom w:val="none" w:sz="0" w:space="0" w:color="auto"/>
        <w:right w:val="none" w:sz="0" w:space="0" w:color="auto"/>
      </w:divBdr>
    </w:div>
    <w:div w:id="966935115">
      <w:bodyDiv w:val="1"/>
      <w:marLeft w:val="0"/>
      <w:marRight w:val="0"/>
      <w:marTop w:val="0"/>
      <w:marBottom w:val="0"/>
      <w:divBdr>
        <w:top w:val="none" w:sz="0" w:space="0" w:color="auto"/>
        <w:left w:val="none" w:sz="0" w:space="0" w:color="auto"/>
        <w:bottom w:val="none" w:sz="0" w:space="0" w:color="auto"/>
        <w:right w:val="none" w:sz="0" w:space="0" w:color="auto"/>
      </w:divBdr>
    </w:div>
    <w:div w:id="968364136">
      <w:bodyDiv w:val="1"/>
      <w:marLeft w:val="0"/>
      <w:marRight w:val="0"/>
      <w:marTop w:val="0"/>
      <w:marBottom w:val="0"/>
      <w:divBdr>
        <w:top w:val="none" w:sz="0" w:space="0" w:color="auto"/>
        <w:left w:val="none" w:sz="0" w:space="0" w:color="auto"/>
        <w:bottom w:val="none" w:sz="0" w:space="0" w:color="auto"/>
        <w:right w:val="none" w:sz="0" w:space="0" w:color="auto"/>
      </w:divBdr>
    </w:div>
    <w:div w:id="969821972">
      <w:bodyDiv w:val="1"/>
      <w:marLeft w:val="0"/>
      <w:marRight w:val="0"/>
      <w:marTop w:val="0"/>
      <w:marBottom w:val="0"/>
      <w:divBdr>
        <w:top w:val="none" w:sz="0" w:space="0" w:color="auto"/>
        <w:left w:val="none" w:sz="0" w:space="0" w:color="auto"/>
        <w:bottom w:val="none" w:sz="0" w:space="0" w:color="auto"/>
        <w:right w:val="none" w:sz="0" w:space="0" w:color="auto"/>
      </w:divBdr>
    </w:div>
    <w:div w:id="971904237">
      <w:bodyDiv w:val="1"/>
      <w:marLeft w:val="0"/>
      <w:marRight w:val="0"/>
      <w:marTop w:val="0"/>
      <w:marBottom w:val="0"/>
      <w:divBdr>
        <w:top w:val="none" w:sz="0" w:space="0" w:color="auto"/>
        <w:left w:val="none" w:sz="0" w:space="0" w:color="auto"/>
        <w:bottom w:val="none" w:sz="0" w:space="0" w:color="auto"/>
        <w:right w:val="none" w:sz="0" w:space="0" w:color="auto"/>
      </w:divBdr>
    </w:div>
    <w:div w:id="973175202">
      <w:bodyDiv w:val="1"/>
      <w:marLeft w:val="0"/>
      <w:marRight w:val="0"/>
      <w:marTop w:val="0"/>
      <w:marBottom w:val="0"/>
      <w:divBdr>
        <w:top w:val="none" w:sz="0" w:space="0" w:color="auto"/>
        <w:left w:val="none" w:sz="0" w:space="0" w:color="auto"/>
        <w:bottom w:val="none" w:sz="0" w:space="0" w:color="auto"/>
        <w:right w:val="none" w:sz="0" w:space="0" w:color="auto"/>
      </w:divBdr>
    </w:div>
    <w:div w:id="974338626">
      <w:bodyDiv w:val="1"/>
      <w:marLeft w:val="0"/>
      <w:marRight w:val="0"/>
      <w:marTop w:val="0"/>
      <w:marBottom w:val="0"/>
      <w:divBdr>
        <w:top w:val="none" w:sz="0" w:space="0" w:color="auto"/>
        <w:left w:val="none" w:sz="0" w:space="0" w:color="auto"/>
        <w:bottom w:val="none" w:sz="0" w:space="0" w:color="auto"/>
        <w:right w:val="none" w:sz="0" w:space="0" w:color="auto"/>
      </w:divBdr>
    </w:div>
    <w:div w:id="984047987">
      <w:bodyDiv w:val="1"/>
      <w:marLeft w:val="0"/>
      <w:marRight w:val="0"/>
      <w:marTop w:val="0"/>
      <w:marBottom w:val="0"/>
      <w:divBdr>
        <w:top w:val="none" w:sz="0" w:space="0" w:color="auto"/>
        <w:left w:val="none" w:sz="0" w:space="0" w:color="auto"/>
        <w:bottom w:val="none" w:sz="0" w:space="0" w:color="auto"/>
        <w:right w:val="none" w:sz="0" w:space="0" w:color="auto"/>
      </w:divBdr>
    </w:div>
    <w:div w:id="984897414">
      <w:bodyDiv w:val="1"/>
      <w:marLeft w:val="0"/>
      <w:marRight w:val="0"/>
      <w:marTop w:val="0"/>
      <w:marBottom w:val="0"/>
      <w:divBdr>
        <w:top w:val="none" w:sz="0" w:space="0" w:color="auto"/>
        <w:left w:val="none" w:sz="0" w:space="0" w:color="auto"/>
        <w:bottom w:val="none" w:sz="0" w:space="0" w:color="auto"/>
        <w:right w:val="none" w:sz="0" w:space="0" w:color="auto"/>
      </w:divBdr>
    </w:div>
    <w:div w:id="987201220">
      <w:bodyDiv w:val="1"/>
      <w:marLeft w:val="0"/>
      <w:marRight w:val="0"/>
      <w:marTop w:val="0"/>
      <w:marBottom w:val="0"/>
      <w:divBdr>
        <w:top w:val="none" w:sz="0" w:space="0" w:color="auto"/>
        <w:left w:val="none" w:sz="0" w:space="0" w:color="auto"/>
        <w:bottom w:val="none" w:sz="0" w:space="0" w:color="auto"/>
        <w:right w:val="none" w:sz="0" w:space="0" w:color="auto"/>
      </w:divBdr>
    </w:div>
    <w:div w:id="989676035">
      <w:bodyDiv w:val="1"/>
      <w:marLeft w:val="0"/>
      <w:marRight w:val="0"/>
      <w:marTop w:val="0"/>
      <w:marBottom w:val="0"/>
      <w:divBdr>
        <w:top w:val="none" w:sz="0" w:space="0" w:color="auto"/>
        <w:left w:val="none" w:sz="0" w:space="0" w:color="auto"/>
        <w:bottom w:val="none" w:sz="0" w:space="0" w:color="auto"/>
        <w:right w:val="none" w:sz="0" w:space="0" w:color="auto"/>
      </w:divBdr>
    </w:div>
    <w:div w:id="1000084993">
      <w:bodyDiv w:val="1"/>
      <w:marLeft w:val="0"/>
      <w:marRight w:val="0"/>
      <w:marTop w:val="0"/>
      <w:marBottom w:val="0"/>
      <w:divBdr>
        <w:top w:val="none" w:sz="0" w:space="0" w:color="auto"/>
        <w:left w:val="none" w:sz="0" w:space="0" w:color="auto"/>
        <w:bottom w:val="none" w:sz="0" w:space="0" w:color="auto"/>
        <w:right w:val="none" w:sz="0" w:space="0" w:color="auto"/>
      </w:divBdr>
    </w:div>
    <w:div w:id="1005129163">
      <w:bodyDiv w:val="1"/>
      <w:marLeft w:val="0"/>
      <w:marRight w:val="0"/>
      <w:marTop w:val="0"/>
      <w:marBottom w:val="0"/>
      <w:divBdr>
        <w:top w:val="none" w:sz="0" w:space="0" w:color="auto"/>
        <w:left w:val="none" w:sz="0" w:space="0" w:color="auto"/>
        <w:bottom w:val="none" w:sz="0" w:space="0" w:color="auto"/>
        <w:right w:val="none" w:sz="0" w:space="0" w:color="auto"/>
      </w:divBdr>
    </w:div>
    <w:div w:id="1006441455">
      <w:bodyDiv w:val="1"/>
      <w:marLeft w:val="0"/>
      <w:marRight w:val="0"/>
      <w:marTop w:val="0"/>
      <w:marBottom w:val="0"/>
      <w:divBdr>
        <w:top w:val="none" w:sz="0" w:space="0" w:color="auto"/>
        <w:left w:val="none" w:sz="0" w:space="0" w:color="auto"/>
        <w:bottom w:val="none" w:sz="0" w:space="0" w:color="auto"/>
        <w:right w:val="none" w:sz="0" w:space="0" w:color="auto"/>
      </w:divBdr>
    </w:div>
    <w:div w:id="1009330305">
      <w:bodyDiv w:val="1"/>
      <w:marLeft w:val="0"/>
      <w:marRight w:val="0"/>
      <w:marTop w:val="0"/>
      <w:marBottom w:val="0"/>
      <w:divBdr>
        <w:top w:val="none" w:sz="0" w:space="0" w:color="auto"/>
        <w:left w:val="none" w:sz="0" w:space="0" w:color="auto"/>
        <w:bottom w:val="none" w:sz="0" w:space="0" w:color="auto"/>
        <w:right w:val="none" w:sz="0" w:space="0" w:color="auto"/>
      </w:divBdr>
    </w:div>
    <w:div w:id="1023282878">
      <w:bodyDiv w:val="1"/>
      <w:marLeft w:val="0"/>
      <w:marRight w:val="0"/>
      <w:marTop w:val="0"/>
      <w:marBottom w:val="0"/>
      <w:divBdr>
        <w:top w:val="none" w:sz="0" w:space="0" w:color="auto"/>
        <w:left w:val="none" w:sz="0" w:space="0" w:color="auto"/>
        <w:bottom w:val="none" w:sz="0" w:space="0" w:color="auto"/>
        <w:right w:val="none" w:sz="0" w:space="0" w:color="auto"/>
      </w:divBdr>
    </w:div>
    <w:div w:id="1026180075">
      <w:bodyDiv w:val="1"/>
      <w:marLeft w:val="0"/>
      <w:marRight w:val="0"/>
      <w:marTop w:val="0"/>
      <w:marBottom w:val="0"/>
      <w:divBdr>
        <w:top w:val="none" w:sz="0" w:space="0" w:color="auto"/>
        <w:left w:val="none" w:sz="0" w:space="0" w:color="auto"/>
        <w:bottom w:val="none" w:sz="0" w:space="0" w:color="auto"/>
        <w:right w:val="none" w:sz="0" w:space="0" w:color="auto"/>
      </w:divBdr>
    </w:div>
    <w:div w:id="1026909910">
      <w:bodyDiv w:val="1"/>
      <w:marLeft w:val="0"/>
      <w:marRight w:val="0"/>
      <w:marTop w:val="0"/>
      <w:marBottom w:val="0"/>
      <w:divBdr>
        <w:top w:val="none" w:sz="0" w:space="0" w:color="auto"/>
        <w:left w:val="none" w:sz="0" w:space="0" w:color="auto"/>
        <w:bottom w:val="none" w:sz="0" w:space="0" w:color="auto"/>
        <w:right w:val="none" w:sz="0" w:space="0" w:color="auto"/>
      </w:divBdr>
    </w:div>
    <w:div w:id="1028874269">
      <w:bodyDiv w:val="1"/>
      <w:marLeft w:val="0"/>
      <w:marRight w:val="0"/>
      <w:marTop w:val="0"/>
      <w:marBottom w:val="0"/>
      <w:divBdr>
        <w:top w:val="none" w:sz="0" w:space="0" w:color="auto"/>
        <w:left w:val="none" w:sz="0" w:space="0" w:color="auto"/>
        <w:bottom w:val="none" w:sz="0" w:space="0" w:color="auto"/>
        <w:right w:val="none" w:sz="0" w:space="0" w:color="auto"/>
      </w:divBdr>
    </w:div>
    <w:div w:id="1032654798">
      <w:bodyDiv w:val="1"/>
      <w:marLeft w:val="0"/>
      <w:marRight w:val="0"/>
      <w:marTop w:val="0"/>
      <w:marBottom w:val="0"/>
      <w:divBdr>
        <w:top w:val="none" w:sz="0" w:space="0" w:color="auto"/>
        <w:left w:val="none" w:sz="0" w:space="0" w:color="auto"/>
        <w:bottom w:val="none" w:sz="0" w:space="0" w:color="auto"/>
        <w:right w:val="none" w:sz="0" w:space="0" w:color="auto"/>
      </w:divBdr>
    </w:div>
    <w:div w:id="1032848563">
      <w:bodyDiv w:val="1"/>
      <w:marLeft w:val="0"/>
      <w:marRight w:val="0"/>
      <w:marTop w:val="0"/>
      <w:marBottom w:val="0"/>
      <w:divBdr>
        <w:top w:val="none" w:sz="0" w:space="0" w:color="auto"/>
        <w:left w:val="none" w:sz="0" w:space="0" w:color="auto"/>
        <w:bottom w:val="none" w:sz="0" w:space="0" w:color="auto"/>
        <w:right w:val="none" w:sz="0" w:space="0" w:color="auto"/>
      </w:divBdr>
    </w:div>
    <w:div w:id="1033382706">
      <w:bodyDiv w:val="1"/>
      <w:marLeft w:val="0"/>
      <w:marRight w:val="0"/>
      <w:marTop w:val="0"/>
      <w:marBottom w:val="0"/>
      <w:divBdr>
        <w:top w:val="none" w:sz="0" w:space="0" w:color="auto"/>
        <w:left w:val="none" w:sz="0" w:space="0" w:color="auto"/>
        <w:bottom w:val="none" w:sz="0" w:space="0" w:color="auto"/>
        <w:right w:val="none" w:sz="0" w:space="0" w:color="auto"/>
      </w:divBdr>
    </w:div>
    <w:div w:id="1034228981">
      <w:bodyDiv w:val="1"/>
      <w:marLeft w:val="0"/>
      <w:marRight w:val="0"/>
      <w:marTop w:val="0"/>
      <w:marBottom w:val="0"/>
      <w:divBdr>
        <w:top w:val="none" w:sz="0" w:space="0" w:color="auto"/>
        <w:left w:val="none" w:sz="0" w:space="0" w:color="auto"/>
        <w:bottom w:val="none" w:sz="0" w:space="0" w:color="auto"/>
        <w:right w:val="none" w:sz="0" w:space="0" w:color="auto"/>
      </w:divBdr>
    </w:div>
    <w:div w:id="1037776479">
      <w:bodyDiv w:val="1"/>
      <w:marLeft w:val="0"/>
      <w:marRight w:val="0"/>
      <w:marTop w:val="0"/>
      <w:marBottom w:val="0"/>
      <w:divBdr>
        <w:top w:val="none" w:sz="0" w:space="0" w:color="auto"/>
        <w:left w:val="none" w:sz="0" w:space="0" w:color="auto"/>
        <w:bottom w:val="none" w:sz="0" w:space="0" w:color="auto"/>
        <w:right w:val="none" w:sz="0" w:space="0" w:color="auto"/>
      </w:divBdr>
    </w:div>
    <w:div w:id="1038357231">
      <w:bodyDiv w:val="1"/>
      <w:marLeft w:val="0"/>
      <w:marRight w:val="0"/>
      <w:marTop w:val="0"/>
      <w:marBottom w:val="0"/>
      <w:divBdr>
        <w:top w:val="none" w:sz="0" w:space="0" w:color="auto"/>
        <w:left w:val="none" w:sz="0" w:space="0" w:color="auto"/>
        <w:bottom w:val="none" w:sz="0" w:space="0" w:color="auto"/>
        <w:right w:val="none" w:sz="0" w:space="0" w:color="auto"/>
      </w:divBdr>
    </w:div>
    <w:div w:id="1040403497">
      <w:bodyDiv w:val="1"/>
      <w:marLeft w:val="0"/>
      <w:marRight w:val="0"/>
      <w:marTop w:val="0"/>
      <w:marBottom w:val="0"/>
      <w:divBdr>
        <w:top w:val="none" w:sz="0" w:space="0" w:color="auto"/>
        <w:left w:val="none" w:sz="0" w:space="0" w:color="auto"/>
        <w:bottom w:val="none" w:sz="0" w:space="0" w:color="auto"/>
        <w:right w:val="none" w:sz="0" w:space="0" w:color="auto"/>
      </w:divBdr>
    </w:div>
    <w:div w:id="1044213489">
      <w:bodyDiv w:val="1"/>
      <w:marLeft w:val="0"/>
      <w:marRight w:val="0"/>
      <w:marTop w:val="0"/>
      <w:marBottom w:val="0"/>
      <w:divBdr>
        <w:top w:val="none" w:sz="0" w:space="0" w:color="auto"/>
        <w:left w:val="none" w:sz="0" w:space="0" w:color="auto"/>
        <w:bottom w:val="none" w:sz="0" w:space="0" w:color="auto"/>
        <w:right w:val="none" w:sz="0" w:space="0" w:color="auto"/>
      </w:divBdr>
    </w:div>
    <w:div w:id="1045177615">
      <w:bodyDiv w:val="1"/>
      <w:marLeft w:val="0"/>
      <w:marRight w:val="0"/>
      <w:marTop w:val="0"/>
      <w:marBottom w:val="0"/>
      <w:divBdr>
        <w:top w:val="none" w:sz="0" w:space="0" w:color="auto"/>
        <w:left w:val="none" w:sz="0" w:space="0" w:color="auto"/>
        <w:bottom w:val="none" w:sz="0" w:space="0" w:color="auto"/>
        <w:right w:val="none" w:sz="0" w:space="0" w:color="auto"/>
      </w:divBdr>
    </w:div>
    <w:div w:id="1046027666">
      <w:bodyDiv w:val="1"/>
      <w:marLeft w:val="0"/>
      <w:marRight w:val="0"/>
      <w:marTop w:val="0"/>
      <w:marBottom w:val="0"/>
      <w:divBdr>
        <w:top w:val="none" w:sz="0" w:space="0" w:color="auto"/>
        <w:left w:val="none" w:sz="0" w:space="0" w:color="auto"/>
        <w:bottom w:val="none" w:sz="0" w:space="0" w:color="auto"/>
        <w:right w:val="none" w:sz="0" w:space="0" w:color="auto"/>
      </w:divBdr>
    </w:div>
    <w:div w:id="1053113715">
      <w:bodyDiv w:val="1"/>
      <w:marLeft w:val="0"/>
      <w:marRight w:val="0"/>
      <w:marTop w:val="0"/>
      <w:marBottom w:val="0"/>
      <w:divBdr>
        <w:top w:val="none" w:sz="0" w:space="0" w:color="auto"/>
        <w:left w:val="none" w:sz="0" w:space="0" w:color="auto"/>
        <w:bottom w:val="none" w:sz="0" w:space="0" w:color="auto"/>
        <w:right w:val="none" w:sz="0" w:space="0" w:color="auto"/>
      </w:divBdr>
    </w:div>
    <w:div w:id="1053701115">
      <w:bodyDiv w:val="1"/>
      <w:marLeft w:val="0"/>
      <w:marRight w:val="0"/>
      <w:marTop w:val="0"/>
      <w:marBottom w:val="0"/>
      <w:divBdr>
        <w:top w:val="none" w:sz="0" w:space="0" w:color="auto"/>
        <w:left w:val="none" w:sz="0" w:space="0" w:color="auto"/>
        <w:bottom w:val="none" w:sz="0" w:space="0" w:color="auto"/>
        <w:right w:val="none" w:sz="0" w:space="0" w:color="auto"/>
      </w:divBdr>
    </w:div>
    <w:div w:id="1059086495">
      <w:bodyDiv w:val="1"/>
      <w:marLeft w:val="0"/>
      <w:marRight w:val="0"/>
      <w:marTop w:val="0"/>
      <w:marBottom w:val="0"/>
      <w:divBdr>
        <w:top w:val="none" w:sz="0" w:space="0" w:color="auto"/>
        <w:left w:val="none" w:sz="0" w:space="0" w:color="auto"/>
        <w:bottom w:val="none" w:sz="0" w:space="0" w:color="auto"/>
        <w:right w:val="none" w:sz="0" w:space="0" w:color="auto"/>
      </w:divBdr>
    </w:div>
    <w:div w:id="1060595298">
      <w:bodyDiv w:val="1"/>
      <w:marLeft w:val="0"/>
      <w:marRight w:val="0"/>
      <w:marTop w:val="0"/>
      <w:marBottom w:val="0"/>
      <w:divBdr>
        <w:top w:val="none" w:sz="0" w:space="0" w:color="auto"/>
        <w:left w:val="none" w:sz="0" w:space="0" w:color="auto"/>
        <w:bottom w:val="none" w:sz="0" w:space="0" w:color="auto"/>
        <w:right w:val="none" w:sz="0" w:space="0" w:color="auto"/>
      </w:divBdr>
    </w:div>
    <w:div w:id="1063913216">
      <w:bodyDiv w:val="1"/>
      <w:marLeft w:val="0"/>
      <w:marRight w:val="0"/>
      <w:marTop w:val="0"/>
      <w:marBottom w:val="0"/>
      <w:divBdr>
        <w:top w:val="none" w:sz="0" w:space="0" w:color="auto"/>
        <w:left w:val="none" w:sz="0" w:space="0" w:color="auto"/>
        <w:bottom w:val="none" w:sz="0" w:space="0" w:color="auto"/>
        <w:right w:val="none" w:sz="0" w:space="0" w:color="auto"/>
      </w:divBdr>
    </w:div>
    <w:div w:id="1066997623">
      <w:bodyDiv w:val="1"/>
      <w:marLeft w:val="0"/>
      <w:marRight w:val="0"/>
      <w:marTop w:val="0"/>
      <w:marBottom w:val="0"/>
      <w:divBdr>
        <w:top w:val="none" w:sz="0" w:space="0" w:color="auto"/>
        <w:left w:val="none" w:sz="0" w:space="0" w:color="auto"/>
        <w:bottom w:val="none" w:sz="0" w:space="0" w:color="auto"/>
        <w:right w:val="none" w:sz="0" w:space="0" w:color="auto"/>
      </w:divBdr>
    </w:div>
    <w:div w:id="1080323345">
      <w:bodyDiv w:val="1"/>
      <w:marLeft w:val="0"/>
      <w:marRight w:val="0"/>
      <w:marTop w:val="0"/>
      <w:marBottom w:val="0"/>
      <w:divBdr>
        <w:top w:val="none" w:sz="0" w:space="0" w:color="auto"/>
        <w:left w:val="none" w:sz="0" w:space="0" w:color="auto"/>
        <w:bottom w:val="none" w:sz="0" w:space="0" w:color="auto"/>
        <w:right w:val="none" w:sz="0" w:space="0" w:color="auto"/>
      </w:divBdr>
    </w:div>
    <w:div w:id="1084572648">
      <w:bodyDiv w:val="1"/>
      <w:marLeft w:val="0"/>
      <w:marRight w:val="0"/>
      <w:marTop w:val="0"/>
      <w:marBottom w:val="0"/>
      <w:divBdr>
        <w:top w:val="none" w:sz="0" w:space="0" w:color="auto"/>
        <w:left w:val="none" w:sz="0" w:space="0" w:color="auto"/>
        <w:bottom w:val="none" w:sz="0" w:space="0" w:color="auto"/>
        <w:right w:val="none" w:sz="0" w:space="0" w:color="auto"/>
      </w:divBdr>
    </w:div>
    <w:div w:id="1089808373">
      <w:bodyDiv w:val="1"/>
      <w:marLeft w:val="0"/>
      <w:marRight w:val="0"/>
      <w:marTop w:val="0"/>
      <w:marBottom w:val="0"/>
      <w:divBdr>
        <w:top w:val="none" w:sz="0" w:space="0" w:color="auto"/>
        <w:left w:val="none" w:sz="0" w:space="0" w:color="auto"/>
        <w:bottom w:val="none" w:sz="0" w:space="0" w:color="auto"/>
        <w:right w:val="none" w:sz="0" w:space="0" w:color="auto"/>
      </w:divBdr>
    </w:div>
    <w:div w:id="1090588493">
      <w:bodyDiv w:val="1"/>
      <w:marLeft w:val="0"/>
      <w:marRight w:val="0"/>
      <w:marTop w:val="0"/>
      <w:marBottom w:val="0"/>
      <w:divBdr>
        <w:top w:val="none" w:sz="0" w:space="0" w:color="auto"/>
        <w:left w:val="none" w:sz="0" w:space="0" w:color="auto"/>
        <w:bottom w:val="none" w:sz="0" w:space="0" w:color="auto"/>
        <w:right w:val="none" w:sz="0" w:space="0" w:color="auto"/>
      </w:divBdr>
    </w:div>
    <w:div w:id="1099835385">
      <w:bodyDiv w:val="1"/>
      <w:marLeft w:val="0"/>
      <w:marRight w:val="0"/>
      <w:marTop w:val="0"/>
      <w:marBottom w:val="0"/>
      <w:divBdr>
        <w:top w:val="none" w:sz="0" w:space="0" w:color="auto"/>
        <w:left w:val="none" w:sz="0" w:space="0" w:color="auto"/>
        <w:bottom w:val="none" w:sz="0" w:space="0" w:color="auto"/>
        <w:right w:val="none" w:sz="0" w:space="0" w:color="auto"/>
      </w:divBdr>
    </w:div>
    <w:div w:id="1100100385">
      <w:bodyDiv w:val="1"/>
      <w:marLeft w:val="0"/>
      <w:marRight w:val="0"/>
      <w:marTop w:val="0"/>
      <w:marBottom w:val="0"/>
      <w:divBdr>
        <w:top w:val="none" w:sz="0" w:space="0" w:color="auto"/>
        <w:left w:val="none" w:sz="0" w:space="0" w:color="auto"/>
        <w:bottom w:val="none" w:sz="0" w:space="0" w:color="auto"/>
        <w:right w:val="none" w:sz="0" w:space="0" w:color="auto"/>
      </w:divBdr>
    </w:div>
    <w:div w:id="1107653641">
      <w:bodyDiv w:val="1"/>
      <w:marLeft w:val="0"/>
      <w:marRight w:val="0"/>
      <w:marTop w:val="0"/>
      <w:marBottom w:val="0"/>
      <w:divBdr>
        <w:top w:val="none" w:sz="0" w:space="0" w:color="auto"/>
        <w:left w:val="none" w:sz="0" w:space="0" w:color="auto"/>
        <w:bottom w:val="none" w:sz="0" w:space="0" w:color="auto"/>
        <w:right w:val="none" w:sz="0" w:space="0" w:color="auto"/>
      </w:divBdr>
    </w:div>
    <w:div w:id="1120881046">
      <w:bodyDiv w:val="1"/>
      <w:marLeft w:val="0"/>
      <w:marRight w:val="0"/>
      <w:marTop w:val="0"/>
      <w:marBottom w:val="0"/>
      <w:divBdr>
        <w:top w:val="none" w:sz="0" w:space="0" w:color="auto"/>
        <w:left w:val="none" w:sz="0" w:space="0" w:color="auto"/>
        <w:bottom w:val="none" w:sz="0" w:space="0" w:color="auto"/>
        <w:right w:val="none" w:sz="0" w:space="0" w:color="auto"/>
      </w:divBdr>
    </w:div>
    <w:div w:id="1125270258">
      <w:bodyDiv w:val="1"/>
      <w:marLeft w:val="0"/>
      <w:marRight w:val="0"/>
      <w:marTop w:val="0"/>
      <w:marBottom w:val="0"/>
      <w:divBdr>
        <w:top w:val="none" w:sz="0" w:space="0" w:color="auto"/>
        <w:left w:val="none" w:sz="0" w:space="0" w:color="auto"/>
        <w:bottom w:val="none" w:sz="0" w:space="0" w:color="auto"/>
        <w:right w:val="none" w:sz="0" w:space="0" w:color="auto"/>
      </w:divBdr>
    </w:div>
    <w:div w:id="1130898076">
      <w:bodyDiv w:val="1"/>
      <w:marLeft w:val="0"/>
      <w:marRight w:val="0"/>
      <w:marTop w:val="0"/>
      <w:marBottom w:val="0"/>
      <w:divBdr>
        <w:top w:val="none" w:sz="0" w:space="0" w:color="auto"/>
        <w:left w:val="none" w:sz="0" w:space="0" w:color="auto"/>
        <w:bottom w:val="none" w:sz="0" w:space="0" w:color="auto"/>
        <w:right w:val="none" w:sz="0" w:space="0" w:color="auto"/>
      </w:divBdr>
    </w:div>
    <w:div w:id="1135947842">
      <w:bodyDiv w:val="1"/>
      <w:marLeft w:val="0"/>
      <w:marRight w:val="0"/>
      <w:marTop w:val="0"/>
      <w:marBottom w:val="0"/>
      <w:divBdr>
        <w:top w:val="none" w:sz="0" w:space="0" w:color="auto"/>
        <w:left w:val="none" w:sz="0" w:space="0" w:color="auto"/>
        <w:bottom w:val="none" w:sz="0" w:space="0" w:color="auto"/>
        <w:right w:val="none" w:sz="0" w:space="0" w:color="auto"/>
      </w:divBdr>
    </w:div>
    <w:div w:id="1139610035">
      <w:bodyDiv w:val="1"/>
      <w:marLeft w:val="0"/>
      <w:marRight w:val="0"/>
      <w:marTop w:val="0"/>
      <w:marBottom w:val="0"/>
      <w:divBdr>
        <w:top w:val="none" w:sz="0" w:space="0" w:color="auto"/>
        <w:left w:val="none" w:sz="0" w:space="0" w:color="auto"/>
        <w:bottom w:val="none" w:sz="0" w:space="0" w:color="auto"/>
        <w:right w:val="none" w:sz="0" w:space="0" w:color="auto"/>
      </w:divBdr>
    </w:div>
    <w:div w:id="1143157750">
      <w:bodyDiv w:val="1"/>
      <w:marLeft w:val="0"/>
      <w:marRight w:val="0"/>
      <w:marTop w:val="0"/>
      <w:marBottom w:val="0"/>
      <w:divBdr>
        <w:top w:val="none" w:sz="0" w:space="0" w:color="auto"/>
        <w:left w:val="none" w:sz="0" w:space="0" w:color="auto"/>
        <w:bottom w:val="none" w:sz="0" w:space="0" w:color="auto"/>
        <w:right w:val="none" w:sz="0" w:space="0" w:color="auto"/>
      </w:divBdr>
    </w:div>
    <w:div w:id="1147433659">
      <w:bodyDiv w:val="1"/>
      <w:marLeft w:val="0"/>
      <w:marRight w:val="0"/>
      <w:marTop w:val="0"/>
      <w:marBottom w:val="0"/>
      <w:divBdr>
        <w:top w:val="none" w:sz="0" w:space="0" w:color="auto"/>
        <w:left w:val="none" w:sz="0" w:space="0" w:color="auto"/>
        <w:bottom w:val="none" w:sz="0" w:space="0" w:color="auto"/>
        <w:right w:val="none" w:sz="0" w:space="0" w:color="auto"/>
      </w:divBdr>
    </w:div>
    <w:div w:id="1148547456">
      <w:bodyDiv w:val="1"/>
      <w:marLeft w:val="0"/>
      <w:marRight w:val="0"/>
      <w:marTop w:val="0"/>
      <w:marBottom w:val="0"/>
      <w:divBdr>
        <w:top w:val="none" w:sz="0" w:space="0" w:color="auto"/>
        <w:left w:val="none" w:sz="0" w:space="0" w:color="auto"/>
        <w:bottom w:val="none" w:sz="0" w:space="0" w:color="auto"/>
        <w:right w:val="none" w:sz="0" w:space="0" w:color="auto"/>
      </w:divBdr>
    </w:div>
    <w:div w:id="1152286421">
      <w:bodyDiv w:val="1"/>
      <w:marLeft w:val="0"/>
      <w:marRight w:val="0"/>
      <w:marTop w:val="0"/>
      <w:marBottom w:val="0"/>
      <w:divBdr>
        <w:top w:val="none" w:sz="0" w:space="0" w:color="auto"/>
        <w:left w:val="none" w:sz="0" w:space="0" w:color="auto"/>
        <w:bottom w:val="none" w:sz="0" w:space="0" w:color="auto"/>
        <w:right w:val="none" w:sz="0" w:space="0" w:color="auto"/>
      </w:divBdr>
    </w:div>
    <w:div w:id="1152866265">
      <w:bodyDiv w:val="1"/>
      <w:marLeft w:val="0"/>
      <w:marRight w:val="0"/>
      <w:marTop w:val="0"/>
      <w:marBottom w:val="0"/>
      <w:divBdr>
        <w:top w:val="none" w:sz="0" w:space="0" w:color="auto"/>
        <w:left w:val="none" w:sz="0" w:space="0" w:color="auto"/>
        <w:bottom w:val="none" w:sz="0" w:space="0" w:color="auto"/>
        <w:right w:val="none" w:sz="0" w:space="0" w:color="auto"/>
      </w:divBdr>
    </w:div>
    <w:div w:id="1162045659">
      <w:bodyDiv w:val="1"/>
      <w:marLeft w:val="0"/>
      <w:marRight w:val="0"/>
      <w:marTop w:val="0"/>
      <w:marBottom w:val="0"/>
      <w:divBdr>
        <w:top w:val="none" w:sz="0" w:space="0" w:color="auto"/>
        <w:left w:val="none" w:sz="0" w:space="0" w:color="auto"/>
        <w:bottom w:val="none" w:sz="0" w:space="0" w:color="auto"/>
        <w:right w:val="none" w:sz="0" w:space="0" w:color="auto"/>
      </w:divBdr>
    </w:div>
    <w:div w:id="1182085993">
      <w:bodyDiv w:val="1"/>
      <w:marLeft w:val="0"/>
      <w:marRight w:val="0"/>
      <w:marTop w:val="0"/>
      <w:marBottom w:val="0"/>
      <w:divBdr>
        <w:top w:val="none" w:sz="0" w:space="0" w:color="auto"/>
        <w:left w:val="none" w:sz="0" w:space="0" w:color="auto"/>
        <w:bottom w:val="none" w:sz="0" w:space="0" w:color="auto"/>
        <w:right w:val="none" w:sz="0" w:space="0" w:color="auto"/>
      </w:divBdr>
    </w:div>
    <w:div w:id="1188525831">
      <w:bodyDiv w:val="1"/>
      <w:marLeft w:val="0"/>
      <w:marRight w:val="0"/>
      <w:marTop w:val="0"/>
      <w:marBottom w:val="0"/>
      <w:divBdr>
        <w:top w:val="none" w:sz="0" w:space="0" w:color="auto"/>
        <w:left w:val="none" w:sz="0" w:space="0" w:color="auto"/>
        <w:bottom w:val="none" w:sz="0" w:space="0" w:color="auto"/>
        <w:right w:val="none" w:sz="0" w:space="0" w:color="auto"/>
      </w:divBdr>
    </w:div>
    <w:div w:id="1189220622">
      <w:bodyDiv w:val="1"/>
      <w:marLeft w:val="0"/>
      <w:marRight w:val="0"/>
      <w:marTop w:val="0"/>
      <w:marBottom w:val="0"/>
      <w:divBdr>
        <w:top w:val="none" w:sz="0" w:space="0" w:color="auto"/>
        <w:left w:val="none" w:sz="0" w:space="0" w:color="auto"/>
        <w:bottom w:val="none" w:sz="0" w:space="0" w:color="auto"/>
        <w:right w:val="none" w:sz="0" w:space="0" w:color="auto"/>
      </w:divBdr>
    </w:div>
    <w:div w:id="1190532863">
      <w:bodyDiv w:val="1"/>
      <w:marLeft w:val="0"/>
      <w:marRight w:val="0"/>
      <w:marTop w:val="0"/>
      <w:marBottom w:val="0"/>
      <w:divBdr>
        <w:top w:val="none" w:sz="0" w:space="0" w:color="auto"/>
        <w:left w:val="none" w:sz="0" w:space="0" w:color="auto"/>
        <w:bottom w:val="none" w:sz="0" w:space="0" w:color="auto"/>
        <w:right w:val="none" w:sz="0" w:space="0" w:color="auto"/>
      </w:divBdr>
    </w:div>
    <w:div w:id="1191645973">
      <w:bodyDiv w:val="1"/>
      <w:marLeft w:val="0"/>
      <w:marRight w:val="0"/>
      <w:marTop w:val="0"/>
      <w:marBottom w:val="0"/>
      <w:divBdr>
        <w:top w:val="none" w:sz="0" w:space="0" w:color="auto"/>
        <w:left w:val="none" w:sz="0" w:space="0" w:color="auto"/>
        <w:bottom w:val="none" w:sz="0" w:space="0" w:color="auto"/>
        <w:right w:val="none" w:sz="0" w:space="0" w:color="auto"/>
      </w:divBdr>
    </w:div>
    <w:div w:id="1194465545">
      <w:bodyDiv w:val="1"/>
      <w:marLeft w:val="0"/>
      <w:marRight w:val="0"/>
      <w:marTop w:val="0"/>
      <w:marBottom w:val="0"/>
      <w:divBdr>
        <w:top w:val="none" w:sz="0" w:space="0" w:color="auto"/>
        <w:left w:val="none" w:sz="0" w:space="0" w:color="auto"/>
        <w:bottom w:val="none" w:sz="0" w:space="0" w:color="auto"/>
        <w:right w:val="none" w:sz="0" w:space="0" w:color="auto"/>
      </w:divBdr>
    </w:div>
    <w:div w:id="1196312836">
      <w:bodyDiv w:val="1"/>
      <w:marLeft w:val="0"/>
      <w:marRight w:val="0"/>
      <w:marTop w:val="0"/>
      <w:marBottom w:val="0"/>
      <w:divBdr>
        <w:top w:val="none" w:sz="0" w:space="0" w:color="auto"/>
        <w:left w:val="none" w:sz="0" w:space="0" w:color="auto"/>
        <w:bottom w:val="none" w:sz="0" w:space="0" w:color="auto"/>
        <w:right w:val="none" w:sz="0" w:space="0" w:color="auto"/>
      </w:divBdr>
    </w:div>
    <w:div w:id="1200121113">
      <w:bodyDiv w:val="1"/>
      <w:marLeft w:val="0"/>
      <w:marRight w:val="0"/>
      <w:marTop w:val="0"/>
      <w:marBottom w:val="0"/>
      <w:divBdr>
        <w:top w:val="none" w:sz="0" w:space="0" w:color="auto"/>
        <w:left w:val="none" w:sz="0" w:space="0" w:color="auto"/>
        <w:bottom w:val="none" w:sz="0" w:space="0" w:color="auto"/>
        <w:right w:val="none" w:sz="0" w:space="0" w:color="auto"/>
      </w:divBdr>
    </w:div>
    <w:div w:id="1203977567">
      <w:bodyDiv w:val="1"/>
      <w:marLeft w:val="0"/>
      <w:marRight w:val="0"/>
      <w:marTop w:val="0"/>
      <w:marBottom w:val="0"/>
      <w:divBdr>
        <w:top w:val="none" w:sz="0" w:space="0" w:color="auto"/>
        <w:left w:val="none" w:sz="0" w:space="0" w:color="auto"/>
        <w:bottom w:val="none" w:sz="0" w:space="0" w:color="auto"/>
        <w:right w:val="none" w:sz="0" w:space="0" w:color="auto"/>
      </w:divBdr>
    </w:div>
    <w:div w:id="1210456969">
      <w:bodyDiv w:val="1"/>
      <w:marLeft w:val="0"/>
      <w:marRight w:val="0"/>
      <w:marTop w:val="0"/>
      <w:marBottom w:val="0"/>
      <w:divBdr>
        <w:top w:val="none" w:sz="0" w:space="0" w:color="auto"/>
        <w:left w:val="none" w:sz="0" w:space="0" w:color="auto"/>
        <w:bottom w:val="none" w:sz="0" w:space="0" w:color="auto"/>
        <w:right w:val="none" w:sz="0" w:space="0" w:color="auto"/>
      </w:divBdr>
    </w:div>
    <w:div w:id="1216311599">
      <w:bodyDiv w:val="1"/>
      <w:marLeft w:val="0"/>
      <w:marRight w:val="0"/>
      <w:marTop w:val="0"/>
      <w:marBottom w:val="0"/>
      <w:divBdr>
        <w:top w:val="none" w:sz="0" w:space="0" w:color="auto"/>
        <w:left w:val="none" w:sz="0" w:space="0" w:color="auto"/>
        <w:bottom w:val="none" w:sz="0" w:space="0" w:color="auto"/>
        <w:right w:val="none" w:sz="0" w:space="0" w:color="auto"/>
      </w:divBdr>
    </w:div>
    <w:div w:id="1220480832">
      <w:bodyDiv w:val="1"/>
      <w:marLeft w:val="0"/>
      <w:marRight w:val="0"/>
      <w:marTop w:val="0"/>
      <w:marBottom w:val="0"/>
      <w:divBdr>
        <w:top w:val="none" w:sz="0" w:space="0" w:color="auto"/>
        <w:left w:val="none" w:sz="0" w:space="0" w:color="auto"/>
        <w:bottom w:val="none" w:sz="0" w:space="0" w:color="auto"/>
        <w:right w:val="none" w:sz="0" w:space="0" w:color="auto"/>
      </w:divBdr>
    </w:div>
    <w:div w:id="1225137363">
      <w:bodyDiv w:val="1"/>
      <w:marLeft w:val="0"/>
      <w:marRight w:val="0"/>
      <w:marTop w:val="0"/>
      <w:marBottom w:val="0"/>
      <w:divBdr>
        <w:top w:val="none" w:sz="0" w:space="0" w:color="auto"/>
        <w:left w:val="none" w:sz="0" w:space="0" w:color="auto"/>
        <w:bottom w:val="none" w:sz="0" w:space="0" w:color="auto"/>
        <w:right w:val="none" w:sz="0" w:space="0" w:color="auto"/>
      </w:divBdr>
    </w:div>
    <w:div w:id="1226062639">
      <w:bodyDiv w:val="1"/>
      <w:marLeft w:val="0"/>
      <w:marRight w:val="0"/>
      <w:marTop w:val="0"/>
      <w:marBottom w:val="0"/>
      <w:divBdr>
        <w:top w:val="none" w:sz="0" w:space="0" w:color="auto"/>
        <w:left w:val="none" w:sz="0" w:space="0" w:color="auto"/>
        <w:bottom w:val="none" w:sz="0" w:space="0" w:color="auto"/>
        <w:right w:val="none" w:sz="0" w:space="0" w:color="auto"/>
      </w:divBdr>
    </w:div>
    <w:div w:id="1232737620">
      <w:bodyDiv w:val="1"/>
      <w:marLeft w:val="0"/>
      <w:marRight w:val="0"/>
      <w:marTop w:val="0"/>
      <w:marBottom w:val="0"/>
      <w:divBdr>
        <w:top w:val="none" w:sz="0" w:space="0" w:color="auto"/>
        <w:left w:val="none" w:sz="0" w:space="0" w:color="auto"/>
        <w:bottom w:val="none" w:sz="0" w:space="0" w:color="auto"/>
        <w:right w:val="none" w:sz="0" w:space="0" w:color="auto"/>
      </w:divBdr>
    </w:div>
    <w:div w:id="1233656557">
      <w:bodyDiv w:val="1"/>
      <w:marLeft w:val="0"/>
      <w:marRight w:val="0"/>
      <w:marTop w:val="0"/>
      <w:marBottom w:val="0"/>
      <w:divBdr>
        <w:top w:val="none" w:sz="0" w:space="0" w:color="auto"/>
        <w:left w:val="none" w:sz="0" w:space="0" w:color="auto"/>
        <w:bottom w:val="none" w:sz="0" w:space="0" w:color="auto"/>
        <w:right w:val="none" w:sz="0" w:space="0" w:color="auto"/>
      </w:divBdr>
    </w:div>
    <w:div w:id="1236161977">
      <w:bodyDiv w:val="1"/>
      <w:marLeft w:val="0"/>
      <w:marRight w:val="0"/>
      <w:marTop w:val="0"/>
      <w:marBottom w:val="0"/>
      <w:divBdr>
        <w:top w:val="none" w:sz="0" w:space="0" w:color="auto"/>
        <w:left w:val="none" w:sz="0" w:space="0" w:color="auto"/>
        <w:bottom w:val="none" w:sz="0" w:space="0" w:color="auto"/>
        <w:right w:val="none" w:sz="0" w:space="0" w:color="auto"/>
      </w:divBdr>
    </w:div>
    <w:div w:id="1237788836">
      <w:bodyDiv w:val="1"/>
      <w:marLeft w:val="0"/>
      <w:marRight w:val="0"/>
      <w:marTop w:val="0"/>
      <w:marBottom w:val="0"/>
      <w:divBdr>
        <w:top w:val="none" w:sz="0" w:space="0" w:color="auto"/>
        <w:left w:val="none" w:sz="0" w:space="0" w:color="auto"/>
        <w:bottom w:val="none" w:sz="0" w:space="0" w:color="auto"/>
        <w:right w:val="none" w:sz="0" w:space="0" w:color="auto"/>
      </w:divBdr>
    </w:div>
    <w:div w:id="1237940802">
      <w:bodyDiv w:val="1"/>
      <w:marLeft w:val="0"/>
      <w:marRight w:val="0"/>
      <w:marTop w:val="0"/>
      <w:marBottom w:val="0"/>
      <w:divBdr>
        <w:top w:val="none" w:sz="0" w:space="0" w:color="auto"/>
        <w:left w:val="none" w:sz="0" w:space="0" w:color="auto"/>
        <w:bottom w:val="none" w:sz="0" w:space="0" w:color="auto"/>
        <w:right w:val="none" w:sz="0" w:space="0" w:color="auto"/>
      </w:divBdr>
    </w:div>
    <w:div w:id="1243678255">
      <w:bodyDiv w:val="1"/>
      <w:marLeft w:val="0"/>
      <w:marRight w:val="0"/>
      <w:marTop w:val="0"/>
      <w:marBottom w:val="0"/>
      <w:divBdr>
        <w:top w:val="none" w:sz="0" w:space="0" w:color="auto"/>
        <w:left w:val="none" w:sz="0" w:space="0" w:color="auto"/>
        <w:bottom w:val="none" w:sz="0" w:space="0" w:color="auto"/>
        <w:right w:val="none" w:sz="0" w:space="0" w:color="auto"/>
      </w:divBdr>
    </w:div>
    <w:div w:id="1244679578">
      <w:bodyDiv w:val="1"/>
      <w:marLeft w:val="0"/>
      <w:marRight w:val="0"/>
      <w:marTop w:val="0"/>
      <w:marBottom w:val="0"/>
      <w:divBdr>
        <w:top w:val="none" w:sz="0" w:space="0" w:color="auto"/>
        <w:left w:val="none" w:sz="0" w:space="0" w:color="auto"/>
        <w:bottom w:val="none" w:sz="0" w:space="0" w:color="auto"/>
        <w:right w:val="none" w:sz="0" w:space="0" w:color="auto"/>
      </w:divBdr>
    </w:div>
    <w:div w:id="1263033627">
      <w:bodyDiv w:val="1"/>
      <w:marLeft w:val="0"/>
      <w:marRight w:val="0"/>
      <w:marTop w:val="0"/>
      <w:marBottom w:val="0"/>
      <w:divBdr>
        <w:top w:val="none" w:sz="0" w:space="0" w:color="auto"/>
        <w:left w:val="none" w:sz="0" w:space="0" w:color="auto"/>
        <w:bottom w:val="none" w:sz="0" w:space="0" w:color="auto"/>
        <w:right w:val="none" w:sz="0" w:space="0" w:color="auto"/>
      </w:divBdr>
    </w:div>
    <w:div w:id="1265109472">
      <w:bodyDiv w:val="1"/>
      <w:marLeft w:val="0"/>
      <w:marRight w:val="0"/>
      <w:marTop w:val="0"/>
      <w:marBottom w:val="0"/>
      <w:divBdr>
        <w:top w:val="none" w:sz="0" w:space="0" w:color="auto"/>
        <w:left w:val="none" w:sz="0" w:space="0" w:color="auto"/>
        <w:bottom w:val="none" w:sz="0" w:space="0" w:color="auto"/>
        <w:right w:val="none" w:sz="0" w:space="0" w:color="auto"/>
      </w:divBdr>
    </w:div>
    <w:div w:id="1266233671">
      <w:bodyDiv w:val="1"/>
      <w:marLeft w:val="0"/>
      <w:marRight w:val="0"/>
      <w:marTop w:val="0"/>
      <w:marBottom w:val="0"/>
      <w:divBdr>
        <w:top w:val="none" w:sz="0" w:space="0" w:color="auto"/>
        <w:left w:val="none" w:sz="0" w:space="0" w:color="auto"/>
        <w:bottom w:val="none" w:sz="0" w:space="0" w:color="auto"/>
        <w:right w:val="none" w:sz="0" w:space="0" w:color="auto"/>
      </w:divBdr>
    </w:div>
    <w:div w:id="1268152147">
      <w:bodyDiv w:val="1"/>
      <w:marLeft w:val="0"/>
      <w:marRight w:val="0"/>
      <w:marTop w:val="0"/>
      <w:marBottom w:val="0"/>
      <w:divBdr>
        <w:top w:val="none" w:sz="0" w:space="0" w:color="auto"/>
        <w:left w:val="none" w:sz="0" w:space="0" w:color="auto"/>
        <w:bottom w:val="none" w:sz="0" w:space="0" w:color="auto"/>
        <w:right w:val="none" w:sz="0" w:space="0" w:color="auto"/>
      </w:divBdr>
    </w:div>
    <w:div w:id="1273244326">
      <w:bodyDiv w:val="1"/>
      <w:marLeft w:val="0"/>
      <w:marRight w:val="0"/>
      <w:marTop w:val="0"/>
      <w:marBottom w:val="0"/>
      <w:divBdr>
        <w:top w:val="none" w:sz="0" w:space="0" w:color="auto"/>
        <w:left w:val="none" w:sz="0" w:space="0" w:color="auto"/>
        <w:bottom w:val="none" w:sz="0" w:space="0" w:color="auto"/>
        <w:right w:val="none" w:sz="0" w:space="0" w:color="auto"/>
      </w:divBdr>
    </w:div>
    <w:div w:id="1274091505">
      <w:bodyDiv w:val="1"/>
      <w:marLeft w:val="0"/>
      <w:marRight w:val="0"/>
      <w:marTop w:val="0"/>
      <w:marBottom w:val="0"/>
      <w:divBdr>
        <w:top w:val="none" w:sz="0" w:space="0" w:color="auto"/>
        <w:left w:val="none" w:sz="0" w:space="0" w:color="auto"/>
        <w:bottom w:val="none" w:sz="0" w:space="0" w:color="auto"/>
        <w:right w:val="none" w:sz="0" w:space="0" w:color="auto"/>
      </w:divBdr>
    </w:div>
    <w:div w:id="1280839180">
      <w:bodyDiv w:val="1"/>
      <w:marLeft w:val="0"/>
      <w:marRight w:val="0"/>
      <w:marTop w:val="0"/>
      <w:marBottom w:val="0"/>
      <w:divBdr>
        <w:top w:val="none" w:sz="0" w:space="0" w:color="auto"/>
        <w:left w:val="none" w:sz="0" w:space="0" w:color="auto"/>
        <w:bottom w:val="none" w:sz="0" w:space="0" w:color="auto"/>
        <w:right w:val="none" w:sz="0" w:space="0" w:color="auto"/>
      </w:divBdr>
    </w:div>
    <w:div w:id="1283271357">
      <w:bodyDiv w:val="1"/>
      <w:marLeft w:val="0"/>
      <w:marRight w:val="0"/>
      <w:marTop w:val="0"/>
      <w:marBottom w:val="0"/>
      <w:divBdr>
        <w:top w:val="none" w:sz="0" w:space="0" w:color="auto"/>
        <w:left w:val="none" w:sz="0" w:space="0" w:color="auto"/>
        <w:bottom w:val="none" w:sz="0" w:space="0" w:color="auto"/>
        <w:right w:val="none" w:sz="0" w:space="0" w:color="auto"/>
      </w:divBdr>
    </w:div>
    <w:div w:id="1286427790">
      <w:bodyDiv w:val="1"/>
      <w:marLeft w:val="0"/>
      <w:marRight w:val="0"/>
      <w:marTop w:val="0"/>
      <w:marBottom w:val="0"/>
      <w:divBdr>
        <w:top w:val="none" w:sz="0" w:space="0" w:color="auto"/>
        <w:left w:val="none" w:sz="0" w:space="0" w:color="auto"/>
        <w:bottom w:val="none" w:sz="0" w:space="0" w:color="auto"/>
        <w:right w:val="none" w:sz="0" w:space="0" w:color="auto"/>
      </w:divBdr>
    </w:div>
    <w:div w:id="1288273857">
      <w:bodyDiv w:val="1"/>
      <w:marLeft w:val="0"/>
      <w:marRight w:val="0"/>
      <w:marTop w:val="0"/>
      <w:marBottom w:val="0"/>
      <w:divBdr>
        <w:top w:val="none" w:sz="0" w:space="0" w:color="auto"/>
        <w:left w:val="none" w:sz="0" w:space="0" w:color="auto"/>
        <w:bottom w:val="none" w:sz="0" w:space="0" w:color="auto"/>
        <w:right w:val="none" w:sz="0" w:space="0" w:color="auto"/>
      </w:divBdr>
    </w:div>
    <w:div w:id="1298873063">
      <w:bodyDiv w:val="1"/>
      <w:marLeft w:val="0"/>
      <w:marRight w:val="0"/>
      <w:marTop w:val="0"/>
      <w:marBottom w:val="0"/>
      <w:divBdr>
        <w:top w:val="none" w:sz="0" w:space="0" w:color="auto"/>
        <w:left w:val="none" w:sz="0" w:space="0" w:color="auto"/>
        <w:bottom w:val="none" w:sz="0" w:space="0" w:color="auto"/>
        <w:right w:val="none" w:sz="0" w:space="0" w:color="auto"/>
      </w:divBdr>
    </w:div>
    <w:div w:id="1302341782">
      <w:bodyDiv w:val="1"/>
      <w:marLeft w:val="0"/>
      <w:marRight w:val="0"/>
      <w:marTop w:val="0"/>
      <w:marBottom w:val="0"/>
      <w:divBdr>
        <w:top w:val="none" w:sz="0" w:space="0" w:color="auto"/>
        <w:left w:val="none" w:sz="0" w:space="0" w:color="auto"/>
        <w:bottom w:val="none" w:sz="0" w:space="0" w:color="auto"/>
        <w:right w:val="none" w:sz="0" w:space="0" w:color="auto"/>
      </w:divBdr>
    </w:div>
    <w:div w:id="1304889784">
      <w:bodyDiv w:val="1"/>
      <w:marLeft w:val="0"/>
      <w:marRight w:val="0"/>
      <w:marTop w:val="0"/>
      <w:marBottom w:val="0"/>
      <w:divBdr>
        <w:top w:val="none" w:sz="0" w:space="0" w:color="auto"/>
        <w:left w:val="none" w:sz="0" w:space="0" w:color="auto"/>
        <w:bottom w:val="none" w:sz="0" w:space="0" w:color="auto"/>
        <w:right w:val="none" w:sz="0" w:space="0" w:color="auto"/>
      </w:divBdr>
    </w:div>
    <w:div w:id="1315334219">
      <w:bodyDiv w:val="1"/>
      <w:marLeft w:val="0"/>
      <w:marRight w:val="0"/>
      <w:marTop w:val="0"/>
      <w:marBottom w:val="0"/>
      <w:divBdr>
        <w:top w:val="none" w:sz="0" w:space="0" w:color="auto"/>
        <w:left w:val="none" w:sz="0" w:space="0" w:color="auto"/>
        <w:bottom w:val="none" w:sz="0" w:space="0" w:color="auto"/>
        <w:right w:val="none" w:sz="0" w:space="0" w:color="auto"/>
      </w:divBdr>
    </w:div>
    <w:div w:id="1317370155">
      <w:bodyDiv w:val="1"/>
      <w:marLeft w:val="0"/>
      <w:marRight w:val="0"/>
      <w:marTop w:val="0"/>
      <w:marBottom w:val="0"/>
      <w:divBdr>
        <w:top w:val="none" w:sz="0" w:space="0" w:color="auto"/>
        <w:left w:val="none" w:sz="0" w:space="0" w:color="auto"/>
        <w:bottom w:val="none" w:sz="0" w:space="0" w:color="auto"/>
        <w:right w:val="none" w:sz="0" w:space="0" w:color="auto"/>
      </w:divBdr>
    </w:div>
    <w:div w:id="1317883507">
      <w:bodyDiv w:val="1"/>
      <w:marLeft w:val="0"/>
      <w:marRight w:val="0"/>
      <w:marTop w:val="0"/>
      <w:marBottom w:val="0"/>
      <w:divBdr>
        <w:top w:val="none" w:sz="0" w:space="0" w:color="auto"/>
        <w:left w:val="none" w:sz="0" w:space="0" w:color="auto"/>
        <w:bottom w:val="none" w:sz="0" w:space="0" w:color="auto"/>
        <w:right w:val="none" w:sz="0" w:space="0" w:color="auto"/>
      </w:divBdr>
    </w:div>
    <w:div w:id="1329016537">
      <w:bodyDiv w:val="1"/>
      <w:marLeft w:val="0"/>
      <w:marRight w:val="0"/>
      <w:marTop w:val="0"/>
      <w:marBottom w:val="0"/>
      <w:divBdr>
        <w:top w:val="none" w:sz="0" w:space="0" w:color="auto"/>
        <w:left w:val="none" w:sz="0" w:space="0" w:color="auto"/>
        <w:bottom w:val="none" w:sz="0" w:space="0" w:color="auto"/>
        <w:right w:val="none" w:sz="0" w:space="0" w:color="auto"/>
      </w:divBdr>
    </w:div>
    <w:div w:id="1330870143">
      <w:bodyDiv w:val="1"/>
      <w:marLeft w:val="0"/>
      <w:marRight w:val="0"/>
      <w:marTop w:val="0"/>
      <w:marBottom w:val="0"/>
      <w:divBdr>
        <w:top w:val="none" w:sz="0" w:space="0" w:color="auto"/>
        <w:left w:val="none" w:sz="0" w:space="0" w:color="auto"/>
        <w:bottom w:val="none" w:sz="0" w:space="0" w:color="auto"/>
        <w:right w:val="none" w:sz="0" w:space="0" w:color="auto"/>
      </w:divBdr>
    </w:div>
    <w:div w:id="1340231866">
      <w:bodyDiv w:val="1"/>
      <w:marLeft w:val="0"/>
      <w:marRight w:val="0"/>
      <w:marTop w:val="0"/>
      <w:marBottom w:val="0"/>
      <w:divBdr>
        <w:top w:val="none" w:sz="0" w:space="0" w:color="auto"/>
        <w:left w:val="none" w:sz="0" w:space="0" w:color="auto"/>
        <w:bottom w:val="none" w:sz="0" w:space="0" w:color="auto"/>
        <w:right w:val="none" w:sz="0" w:space="0" w:color="auto"/>
      </w:divBdr>
    </w:div>
    <w:div w:id="1344554082">
      <w:bodyDiv w:val="1"/>
      <w:marLeft w:val="0"/>
      <w:marRight w:val="0"/>
      <w:marTop w:val="0"/>
      <w:marBottom w:val="0"/>
      <w:divBdr>
        <w:top w:val="none" w:sz="0" w:space="0" w:color="auto"/>
        <w:left w:val="none" w:sz="0" w:space="0" w:color="auto"/>
        <w:bottom w:val="none" w:sz="0" w:space="0" w:color="auto"/>
        <w:right w:val="none" w:sz="0" w:space="0" w:color="auto"/>
      </w:divBdr>
    </w:div>
    <w:div w:id="1357267493">
      <w:bodyDiv w:val="1"/>
      <w:marLeft w:val="0"/>
      <w:marRight w:val="0"/>
      <w:marTop w:val="0"/>
      <w:marBottom w:val="0"/>
      <w:divBdr>
        <w:top w:val="none" w:sz="0" w:space="0" w:color="auto"/>
        <w:left w:val="none" w:sz="0" w:space="0" w:color="auto"/>
        <w:bottom w:val="none" w:sz="0" w:space="0" w:color="auto"/>
        <w:right w:val="none" w:sz="0" w:space="0" w:color="auto"/>
      </w:divBdr>
    </w:div>
    <w:div w:id="1360664287">
      <w:bodyDiv w:val="1"/>
      <w:marLeft w:val="0"/>
      <w:marRight w:val="0"/>
      <w:marTop w:val="0"/>
      <w:marBottom w:val="0"/>
      <w:divBdr>
        <w:top w:val="none" w:sz="0" w:space="0" w:color="auto"/>
        <w:left w:val="none" w:sz="0" w:space="0" w:color="auto"/>
        <w:bottom w:val="none" w:sz="0" w:space="0" w:color="auto"/>
        <w:right w:val="none" w:sz="0" w:space="0" w:color="auto"/>
      </w:divBdr>
    </w:div>
    <w:div w:id="1365014735">
      <w:bodyDiv w:val="1"/>
      <w:marLeft w:val="0"/>
      <w:marRight w:val="0"/>
      <w:marTop w:val="0"/>
      <w:marBottom w:val="0"/>
      <w:divBdr>
        <w:top w:val="none" w:sz="0" w:space="0" w:color="auto"/>
        <w:left w:val="none" w:sz="0" w:space="0" w:color="auto"/>
        <w:bottom w:val="none" w:sz="0" w:space="0" w:color="auto"/>
        <w:right w:val="none" w:sz="0" w:space="0" w:color="auto"/>
      </w:divBdr>
    </w:div>
    <w:div w:id="1365473673">
      <w:bodyDiv w:val="1"/>
      <w:marLeft w:val="0"/>
      <w:marRight w:val="0"/>
      <w:marTop w:val="0"/>
      <w:marBottom w:val="0"/>
      <w:divBdr>
        <w:top w:val="none" w:sz="0" w:space="0" w:color="auto"/>
        <w:left w:val="none" w:sz="0" w:space="0" w:color="auto"/>
        <w:bottom w:val="none" w:sz="0" w:space="0" w:color="auto"/>
        <w:right w:val="none" w:sz="0" w:space="0" w:color="auto"/>
      </w:divBdr>
    </w:div>
    <w:div w:id="1366372239">
      <w:bodyDiv w:val="1"/>
      <w:marLeft w:val="0"/>
      <w:marRight w:val="0"/>
      <w:marTop w:val="0"/>
      <w:marBottom w:val="0"/>
      <w:divBdr>
        <w:top w:val="none" w:sz="0" w:space="0" w:color="auto"/>
        <w:left w:val="none" w:sz="0" w:space="0" w:color="auto"/>
        <w:bottom w:val="none" w:sz="0" w:space="0" w:color="auto"/>
        <w:right w:val="none" w:sz="0" w:space="0" w:color="auto"/>
      </w:divBdr>
    </w:div>
    <w:div w:id="1367371339">
      <w:bodyDiv w:val="1"/>
      <w:marLeft w:val="0"/>
      <w:marRight w:val="0"/>
      <w:marTop w:val="0"/>
      <w:marBottom w:val="0"/>
      <w:divBdr>
        <w:top w:val="none" w:sz="0" w:space="0" w:color="auto"/>
        <w:left w:val="none" w:sz="0" w:space="0" w:color="auto"/>
        <w:bottom w:val="none" w:sz="0" w:space="0" w:color="auto"/>
        <w:right w:val="none" w:sz="0" w:space="0" w:color="auto"/>
      </w:divBdr>
    </w:div>
    <w:div w:id="1373575311">
      <w:bodyDiv w:val="1"/>
      <w:marLeft w:val="0"/>
      <w:marRight w:val="0"/>
      <w:marTop w:val="0"/>
      <w:marBottom w:val="0"/>
      <w:divBdr>
        <w:top w:val="none" w:sz="0" w:space="0" w:color="auto"/>
        <w:left w:val="none" w:sz="0" w:space="0" w:color="auto"/>
        <w:bottom w:val="none" w:sz="0" w:space="0" w:color="auto"/>
        <w:right w:val="none" w:sz="0" w:space="0" w:color="auto"/>
      </w:divBdr>
    </w:div>
    <w:div w:id="1376737150">
      <w:bodyDiv w:val="1"/>
      <w:marLeft w:val="0"/>
      <w:marRight w:val="0"/>
      <w:marTop w:val="0"/>
      <w:marBottom w:val="0"/>
      <w:divBdr>
        <w:top w:val="none" w:sz="0" w:space="0" w:color="auto"/>
        <w:left w:val="none" w:sz="0" w:space="0" w:color="auto"/>
        <w:bottom w:val="none" w:sz="0" w:space="0" w:color="auto"/>
        <w:right w:val="none" w:sz="0" w:space="0" w:color="auto"/>
      </w:divBdr>
    </w:div>
    <w:div w:id="1389189472">
      <w:bodyDiv w:val="1"/>
      <w:marLeft w:val="0"/>
      <w:marRight w:val="0"/>
      <w:marTop w:val="0"/>
      <w:marBottom w:val="0"/>
      <w:divBdr>
        <w:top w:val="none" w:sz="0" w:space="0" w:color="auto"/>
        <w:left w:val="none" w:sz="0" w:space="0" w:color="auto"/>
        <w:bottom w:val="none" w:sz="0" w:space="0" w:color="auto"/>
        <w:right w:val="none" w:sz="0" w:space="0" w:color="auto"/>
      </w:divBdr>
    </w:div>
    <w:div w:id="1389768505">
      <w:bodyDiv w:val="1"/>
      <w:marLeft w:val="0"/>
      <w:marRight w:val="0"/>
      <w:marTop w:val="0"/>
      <w:marBottom w:val="0"/>
      <w:divBdr>
        <w:top w:val="none" w:sz="0" w:space="0" w:color="auto"/>
        <w:left w:val="none" w:sz="0" w:space="0" w:color="auto"/>
        <w:bottom w:val="none" w:sz="0" w:space="0" w:color="auto"/>
        <w:right w:val="none" w:sz="0" w:space="0" w:color="auto"/>
      </w:divBdr>
    </w:div>
    <w:div w:id="1391807622">
      <w:bodyDiv w:val="1"/>
      <w:marLeft w:val="0"/>
      <w:marRight w:val="0"/>
      <w:marTop w:val="0"/>
      <w:marBottom w:val="0"/>
      <w:divBdr>
        <w:top w:val="none" w:sz="0" w:space="0" w:color="auto"/>
        <w:left w:val="none" w:sz="0" w:space="0" w:color="auto"/>
        <w:bottom w:val="none" w:sz="0" w:space="0" w:color="auto"/>
        <w:right w:val="none" w:sz="0" w:space="0" w:color="auto"/>
      </w:divBdr>
    </w:div>
    <w:div w:id="1392575608">
      <w:bodyDiv w:val="1"/>
      <w:marLeft w:val="0"/>
      <w:marRight w:val="0"/>
      <w:marTop w:val="0"/>
      <w:marBottom w:val="0"/>
      <w:divBdr>
        <w:top w:val="none" w:sz="0" w:space="0" w:color="auto"/>
        <w:left w:val="none" w:sz="0" w:space="0" w:color="auto"/>
        <w:bottom w:val="none" w:sz="0" w:space="0" w:color="auto"/>
        <w:right w:val="none" w:sz="0" w:space="0" w:color="auto"/>
      </w:divBdr>
    </w:div>
    <w:div w:id="1393457506">
      <w:bodyDiv w:val="1"/>
      <w:marLeft w:val="0"/>
      <w:marRight w:val="0"/>
      <w:marTop w:val="0"/>
      <w:marBottom w:val="0"/>
      <w:divBdr>
        <w:top w:val="none" w:sz="0" w:space="0" w:color="auto"/>
        <w:left w:val="none" w:sz="0" w:space="0" w:color="auto"/>
        <w:bottom w:val="none" w:sz="0" w:space="0" w:color="auto"/>
        <w:right w:val="none" w:sz="0" w:space="0" w:color="auto"/>
      </w:divBdr>
    </w:div>
    <w:div w:id="1398943361">
      <w:bodyDiv w:val="1"/>
      <w:marLeft w:val="0"/>
      <w:marRight w:val="0"/>
      <w:marTop w:val="0"/>
      <w:marBottom w:val="0"/>
      <w:divBdr>
        <w:top w:val="none" w:sz="0" w:space="0" w:color="auto"/>
        <w:left w:val="none" w:sz="0" w:space="0" w:color="auto"/>
        <w:bottom w:val="none" w:sz="0" w:space="0" w:color="auto"/>
        <w:right w:val="none" w:sz="0" w:space="0" w:color="auto"/>
      </w:divBdr>
    </w:div>
    <w:div w:id="1402680124">
      <w:bodyDiv w:val="1"/>
      <w:marLeft w:val="0"/>
      <w:marRight w:val="0"/>
      <w:marTop w:val="0"/>
      <w:marBottom w:val="0"/>
      <w:divBdr>
        <w:top w:val="none" w:sz="0" w:space="0" w:color="auto"/>
        <w:left w:val="none" w:sz="0" w:space="0" w:color="auto"/>
        <w:bottom w:val="none" w:sz="0" w:space="0" w:color="auto"/>
        <w:right w:val="none" w:sz="0" w:space="0" w:color="auto"/>
      </w:divBdr>
    </w:div>
    <w:div w:id="1408190559">
      <w:bodyDiv w:val="1"/>
      <w:marLeft w:val="0"/>
      <w:marRight w:val="0"/>
      <w:marTop w:val="0"/>
      <w:marBottom w:val="0"/>
      <w:divBdr>
        <w:top w:val="none" w:sz="0" w:space="0" w:color="auto"/>
        <w:left w:val="none" w:sz="0" w:space="0" w:color="auto"/>
        <w:bottom w:val="none" w:sz="0" w:space="0" w:color="auto"/>
        <w:right w:val="none" w:sz="0" w:space="0" w:color="auto"/>
      </w:divBdr>
    </w:div>
    <w:div w:id="1414010087">
      <w:bodyDiv w:val="1"/>
      <w:marLeft w:val="0"/>
      <w:marRight w:val="0"/>
      <w:marTop w:val="0"/>
      <w:marBottom w:val="0"/>
      <w:divBdr>
        <w:top w:val="none" w:sz="0" w:space="0" w:color="auto"/>
        <w:left w:val="none" w:sz="0" w:space="0" w:color="auto"/>
        <w:bottom w:val="none" w:sz="0" w:space="0" w:color="auto"/>
        <w:right w:val="none" w:sz="0" w:space="0" w:color="auto"/>
      </w:divBdr>
    </w:div>
    <w:div w:id="1423603313">
      <w:bodyDiv w:val="1"/>
      <w:marLeft w:val="0"/>
      <w:marRight w:val="0"/>
      <w:marTop w:val="0"/>
      <w:marBottom w:val="0"/>
      <w:divBdr>
        <w:top w:val="none" w:sz="0" w:space="0" w:color="auto"/>
        <w:left w:val="none" w:sz="0" w:space="0" w:color="auto"/>
        <w:bottom w:val="none" w:sz="0" w:space="0" w:color="auto"/>
        <w:right w:val="none" w:sz="0" w:space="0" w:color="auto"/>
      </w:divBdr>
    </w:div>
    <w:div w:id="1424452875">
      <w:bodyDiv w:val="1"/>
      <w:marLeft w:val="0"/>
      <w:marRight w:val="0"/>
      <w:marTop w:val="0"/>
      <w:marBottom w:val="0"/>
      <w:divBdr>
        <w:top w:val="none" w:sz="0" w:space="0" w:color="auto"/>
        <w:left w:val="none" w:sz="0" w:space="0" w:color="auto"/>
        <w:bottom w:val="none" w:sz="0" w:space="0" w:color="auto"/>
        <w:right w:val="none" w:sz="0" w:space="0" w:color="auto"/>
      </w:divBdr>
    </w:div>
    <w:div w:id="1445271045">
      <w:bodyDiv w:val="1"/>
      <w:marLeft w:val="0"/>
      <w:marRight w:val="0"/>
      <w:marTop w:val="0"/>
      <w:marBottom w:val="0"/>
      <w:divBdr>
        <w:top w:val="none" w:sz="0" w:space="0" w:color="auto"/>
        <w:left w:val="none" w:sz="0" w:space="0" w:color="auto"/>
        <w:bottom w:val="none" w:sz="0" w:space="0" w:color="auto"/>
        <w:right w:val="none" w:sz="0" w:space="0" w:color="auto"/>
      </w:divBdr>
    </w:div>
    <w:div w:id="1448695864">
      <w:bodyDiv w:val="1"/>
      <w:marLeft w:val="0"/>
      <w:marRight w:val="0"/>
      <w:marTop w:val="0"/>
      <w:marBottom w:val="0"/>
      <w:divBdr>
        <w:top w:val="none" w:sz="0" w:space="0" w:color="auto"/>
        <w:left w:val="none" w:sz="0" w:space="0" w:color="auto"/>
        <w:bottom w:val="none" w:sz="0" w:space="0" w:color="auto"/>
        <w:right w:val="none" w:sz="0" w:space="0" w:color="auto"/>
      </w:divBdr>
    </w:div>
    <w:div w:id="1454253586">
      <w:bodyDiv w:val="1"/>
      <w:marLeft w:val="0"/>
      <w:marRight w:val="0"/>
      <w:marTop w:val="0"/>
      <w:marBottom w:val="0"/>
      <w:divBdr>
        <w:top w:val="none" w:sz="0" w:space="0" w:color="auto"/>
        <w:left w:val="none" w:sz="0" w:space="0" w:color="auto"/>
        <w:bottom w:val="none" w:sz="0" w:space="0" w:color="auto"/>
        <w:right w:val="none" w:sz="0" w:space="0" w:color="auto"/>
      </w:divBdr>
    </w:div>
    <w:div w:id="1459449668">
      <w:bodyDiv w:val="1"/>
      <w:marLeft w:val="0"/>
      <w:marRight w:val="0"/>
      <w:marTop w:val="0"/>
      <w:marBottom w:val="0"/>
      <w:divBdr>
        <w:top w:val="none" w:sz="0" w:space="0" w:color="auto"/>
        <w:left w:val="none" w:sz="0" w:space="0" w:color="auto"/>
        <w:bottom w:val="none" w:sz="0" w:space="0" w:color="auto"/>
        <w:right w:val="none" w:sz="0" w:space="0" w:color="auto"/>
      </w:divBdr>
    </w:div>
    <w:div w:id="1460609412">
      <w:bodyDiv w:val="1"/>
      <w:marLeft w:val="0"/>
      <w:marRight w:val="0"/>
      <w:marTop w:val="0"/>
      <w:marBottom w:val="0"/>
      <w:divBdr>
        <w:top w:val="none" w:sz="0" w:space="0" w:color="auto"/>
        <w:left w:val="none" w:sz="0" w:space="0" w:color="auto"/>
        <w:bottom w:val="none" w:sz="0" w:space="0" w:color="auto"/>
        <w:right w:val="none" w:sz="0" w:space="0" w:color="auto"/>
      </w:divBdr>
    </w:div>
    <w:div w:id="1464233635">
      <w:bodyDiv w:val="1"/>
      <w:marLeft w:val="0"/>
      <w:marRight w:val="0"/>
      <w:marTop w:val="0"/>
      <w:marBottom w:val="0"/>
      <w:divBdr>
        <w:top w:val="none" w:sz="0" w:space="0" w:color="auto"/>
        <w:left w:val="none" w:sz="0" w:space="0" w:color="auto"/>
        <w:bottom w:val="none" w:sz="0" w:space="0" w:color="auto"/>
        <w:right w:val="none" w:sz="0" w:space="0" w:color="auto"/>
      </w:divBdr>
    </w:div>
    <w:div w:id="1484657604">
      <w:bodyDiv w:val="1"/>
      <w:marLeft w:val="0"/>
      <w:marRight w:val="0"/>
      <w:marTop w:val="0"/>
      <w:marBottom w:val="0"/>
      <w:divBdr>
        <w:top w:val="none" w:sz="0" w:space="0" w:color="auto"/>
        <w:left w:val="none" w:sz="0" w:space="0" w:color="auto"/>
        <w:bottom w:val="none" w:sz="0" w:space="0" w:color="auto"/>
        <w:right w:val="none" w:sz="0" w:space="0" w:color="auto"/>
      </w:divBdr>
    </w:div>
    <w:div w:id="1493831149">
      <w:bodyDiv w:val="1"/>
      <w:marLeft w:val="0"/>
      <w:marRight w:val="0"/>
      <w:marTop w:val="0"/>
      <w:marBottom w:val="0"/>
      <w:divBdr>
        <w:top w:val="none" w:sz="0" w:space="0" w:color="auto"/>
        <w:left w:val="none" w:sz="0" w:space="0" w:color="auto"/>
        <w:bottom w:val="none" w:sz="0" w:space="0" w:color="auto"/>
        <w:right w:val="none" w:sz="0" w:space="0" w:color="auto"/>
      </w:divBdr>
    </w:div>
    <w:div w:id="1500660925">
      <w:bodyDiv w:val="1"/>
      <w:marLeft w:val="0"/>
      <w:marRight w:val="0"/>
      <w:marTop w:val="0"/>
      <w:marBottom w:val="0"/>
      <w:divBdr>
        <w:top w:val="none" w:sz="0" w:space="0" w:color="auto"/>
        <w:left w:val="none" w:sz="0" w:space="0" w:color="auto"/>
        <w:bottom w:val="none" w:sz="0" w:space="0" w:color="auto"/>
        <w:right w:val="none" w:sz="0" w:space="0" w:color="auto"/>
      </w:divBdr>
    </w:div>
    <w:div w:id="1504080119">
      <w:bodyDiv w:val="1"/>
      <w:marLeft w:val="0"/>
      <w:marRight w:val="0"/>
      <w:marTop w:val="0"/>
      <w:marBottom w:val="0"/>
      <w:divBdr>
        <w:top w:val="none" w:sz="0" w:space="0" w:color="auto"/>
        <w:left w:val="none" w:sz="0" w:space="0" w:color="auto"/>
        <w:bottom w:val="none" w:sz="0" w:space="0" w:color="auto"/>
        <w:right w:val="none" w:sz="0" w:space="0" w:color="auto"/>
      </w:divBdr>
    </w:div>
    <w:div w:id="1516069659">
      <w:bodyDiv w:val="1"/>
      <w:marLeft w:val="0"/>
      <w:marRight w:val="0"/>
      <w:marTop w:val="0"/>
      <w:marBottom w:val="0"/>
      <w:divBdr>
        <w:top w:val="none" w:sz="0" w:space="0" w:color="auto"/>
        <w:left w:val="none" w:sz="0" w:space="0" w:color="auto"/>
        <w:bottom w:val="none" w:sz="0" w:space="0" w:color="auto"/>
        <w:right w:val="none" w:sz="0" w:space="0" w:color="auto"/>
      </w:divBdr>
    </w:div>
    <w:div w:id="1520966271">
      <w:bodyDiv w:val="1"/>
      <w:marLeft w:val="0"/>
      <w:marRight w:val="0"/>
      <w:marTop w:val="0"/>
      <w:marBottom w:val="0"/>
      <w:divBdr>
        <w:top w:val="none" w:sz="0" w:space="0" w:color="auto"/>
        <w:left w:val="none" w:sz="0" w:space="0" w:color="auto"/>
        <w:bottom w:val="none" w:sz="0" w:space="0" w:color="auto"/>
        <w:right w:val="none" w:sz="0" w:space="0" w:color="auto"/>
      </w:divBdr>
    </w:div>
    <w:div w:id="1522892198">
      <w:bodyDiv w:val="1"/>
      <w:marLeft w:val="0"/>
      <w:marRight w:val="0"/>
      <w:marTop w:val="0"/>
      <w:marBottom w:val="0"/>
      <w:divBdr>
        <w:top w:val="none" w:sz="0" w:space="0" w:color="auto"/>
        <w:left w:val="none" w:sz="0" w:space="0" w:color="auto"/>
        <w:bottom w:val="none" w:sz="0" w:space="0" w:color="auto"/>
        <w:right w:val="none" w:sz="0" w:space="0" w:color="auto"/>
      </w:divBdr>
    </w:div>
    <w:div w:id="1524053947">
      <w:bodyDiv w:val="1"/>
      <w:marLeft w:val="0"/>
      <w:marRight w:val="0"/>
      <w:marTop w:val="0"/>
      <w:marBottom w:val="0"/>
      <w:divBdr>
        <w:top w:val="none" w:sz="0" w:space="0" w:color="auto"/>
        <w:left w:val="none" w:sz="0" w:space="0" w:color="auto"/>
        <w:bottom w:val="none" w:sz="0" w:space="0" w:color="auto"/>
        <w:right w:val="none" w:sz="0" w:space="0" w:color="auto"/>
      </w:divBdr>
    </w:div>
    <w:div w:id="1528055892">
      <w:bodyDiv w:val="1"/>
      <w:marLeft w:val="0"/>
      <w:marRight w:val="0"/>
      <w:marTop w:val="0"/>
      <w:marBottom w:val="0"/>
      <w:divBdr>
        <w:top w:val="none" w:sz="0" w:space="0" w:color="auto"/>
        <w:left w:val="none" w:sz="0" w:space="0" w:color="auto"/>
        <w:bottom w:val="none" w:sz="0" w:space="0" w:color="auto"/>
        <w:right w:val="none" w:sz="0" w:space="0" w:color="auto"/>
      </w:divBdr>
    </w:div>
    <w:div w:id="1535734179">
      <w:bodyDiv w:val="1"/>
      <w:marLeft w:val="0"/>
      <w:marRight w:val="0"/>
      <w:marTop w:val="0"/>
      <w:marBottom w:val="0"/>
      <w:divBdr>
        <w:top w:val="none" w:sz="0" w:space="0" w:color="auto"/>
        <w:left w:val="none" w:sz="0" w:space="0" w:color="auto"/>
        <w:bottom w:val="none" w:sz="0" w:space="0" w:color="auto"/>
        <w:right w:val="none" w:sz="0" w:space="0" w:color="auto"/>
      </w:divBdr>
    </w:div>
    <w:div w:id="1536846142">
      <w:bodyDiv w:val="1"/>
      <w:marLeft w:val="0"/>
      <w:marRight w:val="0"/>
      <w:marTop w:val="0"/>
      <w:marBottom w:val="0"/>
      <w:divBdr>
        <w:top w:val="none" w:sz="0" w:space="0" w:color="auto"/>
        <w:left w:val="none" w:sz="0" w:space="0" w:color="auto"/>
        <w:bottom w:val="none" w:sz="0" w:space="0" w:color="auto"/>
        <w:right w:val="none" w:sz="0" w:space="0" w:color="auto"/>
      </w:divBdr>
    </w:div>
    <w:div w:id="1539901961">
      <w:bodyDiv w:val="1"/>
      <w:marLeft w:val="0"/>
      <w:marRight w:val="0"/>
      <w:marTop w:val="0"/>
      <w:marBottom w:val="0"/>
      <w:divBdr>
        <w:top w:val="none" w:sz="0" w:space="0" w:color="auto"/>
        <w:left w:val="none" w:sz="0" w:space="0" w:color="auto"/>
        <w:bottom w:val="none" w:sz="0" w:space="0" w:color="auto"/>
        <w:right w:val="none" w:sz="0" w:space="0" w:color="auto"/>
      </w:divBdr>
    </w:div>
    <w:div w:id="1547527851">
      <w:bodyDiv w:val="1"/>
      <w:marLeft w:val="0"/>
      <w:marRight w:val="0"/>
      <w:marTop w:val="0"/>
      <w:marBottom w:val="0"/>
      <w:divBdr>
        <w:top w:val="none" w:sz="0" w:space="0" w:color="auto"/>
        <w:left w:val="none" w:sz="0" w:space="0" w:color="auto"/>
        <w:bottom w:val="none" w:sz="0" w:space="0" w:color="auto"/>
        <w:right w:val="none" w:sz="0" w:space="0" w:color="auto"/>
      </w:divBdr>
    </w:div>
    <w:div w:id="1551651715">
      <w:bodyDiv w:val="1"/>
      <w:marLeft w:val="0"/>
      <w:marRight w:val="0"/>
      <w:marTop w:val="0"/>
      <w:marBottom w:val="0"/>
      <w:divBdr>
        <w:top w:val="none" w:sz="0" w:space="0" w:color="auto"/>
        <w:left w:val="none" w:sz="0" w:space="0" w:color="auto"/>
        <w:bottom w:val="none" w:sz="0" w:space="0" w:color="auto"/>
        <w:right w:val="none" w:sz="0" w:space="0" w:color="auto"/>
      </w:divBdr>
    </w:div>
    <w:div w:id="1553730869">
      <w:bodyDiv w:val="1"/>
      <w:marLeft w:val="0"/>
      <w:marRight w:val="0"/>
      <w:marTop w:val="0"/>
      <w:marBottom w:val="0"/>
      <w:divBdr>
        <w:top w:val="none" w:sz="0" w:space="0" w:color="auto"/>
        <w:left w:val="none" w:sz="0" w:space="0" w:color="auto"/>
        <w:bottom w:val="none" w:sz="0" w:space="0" w:color="auto"/>
        <w:right w:val="none" w:sz="0" w:space="0" w:color="auto"/>
      </w:divBdr>
    </w:div>
    <w:div w:id="1563372211">
      <w:bodyDiv w:val="1"/>
      <w:marLeft w:val="0"/>
      <w:marRight w:val="0"/>
      <w:marTop w:val="0"/>
      <w:marBottom w:val="0"/>
      <w:divBdr>
        <w:top w:val="none" w:sz="0" w:space="0" w:color="auto"/>
        <w:left w:val="none" w:sz="0" w:space="0" w:color="auto"/>
        <w:bottom w:val="none" w:sz="0" w:space="0" w:color="auto"/>
        <w:right w:val="none" w:sz="0" w:space="0" w:color="auto"/>
      </w:divBdr>
    </w:div>
    <w:div w:id="1567567263">
      <w:bodyDiv w:val="1"/>
      <w:marLeft w:val="0"/>
      <w:marRight w:val="0"/>
      <w:marTop w:val="0"/>
      <w:marBottom w:val="0"/>
      <w:divBdr>
        <w:top w:val="none" w:sz="0" w:space="0" w:color="auto"/>
        <w:left w:val="none" w:sz="0" w:space="0" w:color="auto"/>
        <w:bottom w:val="none" w:sz="0" w:space="0" w:color="auto"/>
        <w:right w:val="none" w:sz="0" w:space="0" w:color="auto"/>
      </w:divBdr>
    </w:div>
    <w:div w:id="1569684919">
      <w:bodyDiv w:val="1"/>
      <w:marLeft w:val="0"/>
      <w:marRight w:val="0"/>
      <w:marTop w:val="0"/>
      <w:marBottom w:val="0"/>
      <w:divBdr>
        <w:top w:val="none" w:sz="0" w:space="0" w:color="auto"/>
        <w:left w:val="none" w:sz="0" w:space="0" w:color="auto"/>
        <w:bottom w:val="none" w:sz="0" w:space="0" w:color="auto"/>
        <w:right w:val="none" w:sz="0" w:space="0" w:color="auto"/>
      </w:divBdr>
    </w:div>
    <w:div w:id="1573198535">
      <w:bodyDiv w:val="1"/>
      <w:marLeft w:val="0"/>
      <w:marRight w:val="0"/>
      <w:marTop w:val="0"/>
      <w:marBottom w:val="0"/>
      <w:divBdr>
        <w:top w:val="none" w:sz="0" w:space="0" w:color="auto"/>
        <w:left w:val="none" w:sz="0" w:space="0" w:color="auto"/>
        <w:bottom w:val="none" w:sz="0" w:space="0" w:color="auto"/>
        <w:right w:val="none" w:sz="0" w:space="0" w:color="auto"/>
      </w:divBdr>
    </w:div>
    <w:div w:id="1574201679">
      <w:bodyDiv w:val="1"/>
      <w:marLeft w:val="0"/>
      <w:marRight w:val="0"/>
      <w:marTop w:val="0"/>
      <w:marBottom w:val="0"/>
      <w:divBdr>
        <w:top w:val="none" w:sz="0" w:space="0" w:color="auto"/>
        <w:left w:val="none" w:sz="0" w:space="0" w:color="auto"/>
        <w:bottom w:val="none" w:sz="0" w:space="0" w:color="auto"/>
        <w:right w:val="none" w:sz="0" w:space="0" w:color="auto"/>
      </w:divBdr>
    </w:div>
    <w:div w:id="1574310784">
      <w:bodyDiv w:val="1"/>
      <w:marLeft w:val="0"/>
      <w:marRight w:val="0"/>
      <w:marTop w:val="0"/>
      <w:marBottom w:val="0"/>
      <w:divBdr>
        <w:top w:val="none" w:sz="0" w:space="0" w:color="auto"/>
        <w:left w:val="none" w:sz="0" w:space="0" w:color="auto"/>
        <w:bottom w:val="none" w:sz="0" w:space="0" w:color="auto"/>
        <w:right w:val="none" w:sz="0" w:space="0" w:color="auto"/>
      </w:divBdr>
    </w:div>
    <w:div w:id="1577473027">
      <w:bodyDiv w:val="1"/>
      <w:marLeft w:val="0"/>
      <w:marRight w:val="0"/>
      <w:marTop w:val="0"/>
      <w:marBottom w:val="0"/>
      <w:divBdr>
        <w:top w:val="none" w:sz="0" w:space="0" w:color="auto"/>
        <w:left w:val="none" w:sz="0" w:space="0" w:color="auto"/>
        <w:bottom w:val="none" w:sz="0" w:space="0" w:color="auto"/>
        <w:right w:val="none" w:sz="0" w:space="0" w:color="auto"/>
      </w:divBdr>
    </w:div>
    <w:div w:id="1578242037">
      <w:bodyDiv w:val="1"/>
      <w:marLeft w:val="0"/>
      <w:marRight w:val="0"/>
      <w:marTop w:val="0"/>
      <w:marBottom w:val="0"/>
      <w:divBdr>
        <w:top w:val="none" w:sz="0" w:space="0" w:color="auto"/>
        <w:left w:val="none" w:sz="0" w:space="0" w:color="auto"/>
        <w:bottom w:val="none" w:sz="0" w:space="0" w:color="auto"/>
        <w:right w:val="none" w:sz="0" w:space="0" w:color="auto"/>
      </w:divBdr>
    </w:div>
    <w:div w:id="1584299074">
      <w:bodyDiv w:val="1"/>
      <w:marLeft w:val="0"/>
      <w:marRight w:val="0"/>
      <w:marTop w:val="0"/>
      <w:marBottom w:val="0"/>
      <w:divBdr>
        <w:top w:val="none" w:sz="0" w:space="0" w:color="auto"/>
        <w:left w:val="none" w:sz="0" w:space="0" w:color="auto"/>
        <w:bottom w:val="none" w:sz="0" w:space="0" w:color="auto"/>
        <w:right w:val="none" w:sz="0" w:space="0" w:color="auto"/>
      </w:divBdr>
    </w:div>
    <w:div w:id="1586650547">
      <w:bodyDiv w:val="1"/>
      <w:marLeft w:val="0"/>
      <w:marRight w:val="0"/>
      <w:marTop w:val="0"/>
      <w:marBottom w:val="0"/>
      <w:divBdr>
        <w:top w:val="none" w:sz="0" w:space="0" w:color="auto"/>
        <w:left w:val="none" w:sz="0" w:space="0" w:color="auto"/>
        <w:bottom w:val="none" w:sz="0" w:space="0" w:color="auto"/>
        <w:right w:val="none" w:sz="0" w:space="0" w:color="auto"/>
      </w:divBdr>
    </w:div>
    <w:div w:id="1587961148">
      <w:bodyDiv w:val="1"/>
      <w:marLeft w:val="0"/>
      <w:marRight w:val="0"/>
      <w:marTop w:val="0"/>
      <w:marBottom w:val="0"/>
      <w:divBdr>
        <w:top w:val="none" w:sz="0" w:space="0" w:color="auto"/>
        <w:left w:val="none" w:sz="0" w:space="0" w:color="auto"/>
        <w:bottom w:val="none" w:sz="0" w:space="0" w:color="auto"/>
        <w:right w:val="none" w:sz="0" w:space="0" w:color="auto"/>
      </w:divBdr>
    </w:div>
    <w:div w:id="1588690209">
      <w:bodyDiv w:val="1"/>
      <w:marLeft w:val="0"/>
      <w:marRight w:val="0"/>
      <w:marTop w:val="0"/>
      <w:marBottom w:val="0"/>
      <w:divBdr>
        <w:top w:val="none" w:sz="0" w:space="0" w:color="auto"/>
        <w:left w:val="none" w:sz="0" w:space="0" w:color="auto"/>
        <w:bottom w:val="none" w:sz="0" w:space="0" w:color="auto"/>
        <w:right w:val="none" w:sz="0" w:space="0" w:color="auto"/>
      </w:divBdr>
    </w:div>
    <w:div w:id="1595167871">
      <w:bodyDiv w:val="1"/>
      <w:marLeft w:val="0"/>
      <w:marRight w:val="0"/>
      <w:marTop w:val="0"/>
      <w:marBottom w:val="0"/>
      <w:divBdr>
        <w:top w:val="none" w:sz="0" w:space="0" w:color="auto"/>
        <w:left w:val="none" w:sz="0" w:space="0" w:color="auto"/>
        <w:bottom w:val="none" w:sz="0" w:space="0" w:color="auto"/>
        <w:right w:val="none" w:sz="0" w:space="0" w:color="auto"/>
      </w:divBdr>
    </w:div>
    <w:div w:id="1595746883">
      <w:bodyDiv w:val="1"/>
      <w:marLeft w:val="0"/>
      <w:marRight w:val="0"/>
      <w:marTop w:val="0"/>
      <w:marBottom w:val="0"/>
      <w:divBdr>
        <w:top w:val="none" w:sz="0" w:space="0" w:color="auto"/>
        <w:left w:val="none" w:sz="0" w:space="0" w:color="auto"/>
        <w:bottom w:val="none" w:sz="0" w:space="0" w:color="auto"/>
        <w:right w:val="none" w:sz="0" w:space="0" w:color="auto"/>
      </w:divBdr>
    </w:div>
    <w:div w:id="1604147657">
      <w:bodyDiv w:val="1"/>
      <w:marLeft w:val="0"/>
      <w:marRight w:val="0"/>
      <w:marTop w:val="0"/>
      <w:marBottom w:val="0"/>
      <w:divBdr>
        <w:top w:val="none" w:sz="0" w:space="0" w:color="auto"/>
        <w:left w:val="none" w:sz="0" w:space="0" w:color="auto"/>
        <w:bottom w:val="none" w:sz="0" w:space="0" w:color="auto"/>
        <w:right w:val="none" w:sz="0" w:space="0" w:color="auto"/>
      </w:divBdr>
    </w:div>
    <w:div w:id="1605763338">
      <w:bodyDiv w:val="1"/>
      <w:marLeft w:val="0"/>
      <w:marRight w:val="0"/>
      <w:marTop w:val="0"/>
      <w:marBottom w:val="0"/>
      <w:divBdr>
        <w:top w:val="none" w:sz="0" w:space="0" w:color="auto"/>
        <w:left w:val="none" w:sz="0" w:space="0" w:color="auto"/>
        <w:bottom w:val="none" w:sz="0" w:space="0" w:color="auto"/>
        <w:right w:val="none" w:sz="0" w:space="0" w:color="auto"/>
      </w:divBdr>
    </w:div>
    <w:div w:id="1614553265">
      <w:bodyDiv w:val="1"/>
      <w:marLeft w:val="0"/>
      <w:marRight w:val="0"/>
      <w:marTop w:val="0"/>
      <w:marBottom w:val="0"/>
      <w:divBdr>
        <w:top w:val="none" w:sz="0" w:space="0" w:color="auto"/>
        <w:left w:val="none" w:sz="0" w:space="0" w:color="auto"/>
        <w:bottom w:val="none" w:sz="0" w:space="0" w:color="auto"/>
        <w:right w:val="none" w:sz="0" w:space="0" w:color="auto"/>
      </w:divBdr>
    </w:div>
    <w:div w:id="1617834343">
      <w:bodyDiv w:val="1"/>
      <w:marLeft w:val="0"/>
      <w:marRight w:val="0"/>
      <w:marTop w:val="0"/>
      <w:marBottom w:val="0"/>
      <w:divBdr>
        <w:top w:val="none" w:sz="0" w:space="0" w:color="auto"/>
        <w:left w:val="none" w:sz="0" w:space="0" w:color="auto"/>
        <w:bottom w:val="none" w:sz="0" w:space="0" w:color="auto"/>
        <w:right w:val="none" w:sz="0" w:space="0" w:color="auto"/>
      </w:divBdr>
    </w:div>
    <w:div w:id="1626036118">
      <w:bodyDiv w:val="1"/>
      <w:marLeft w:val="0"/>
      <w:marRight w:val="0"/>
      <w:marTop w:val="0"/>
      <w:marBottom w:val="0"/>
      <w:divBdr>
        <w:top w:val="none" w:sz="0" w:space="0" w:color="auto"/>
        <w:left w:val="none" w:sz="0" w:space="0" w:color="auto"/>
        <w:bottom w:val="none" w:sz="0" w:space="0" w:color="auto"/>
        <w:right w:val="none" w:sz="0" w:space="0" w:color="auto"/>
      </w:divBdr>
    </w:div>
    <w:div w:id="1633049182">
      <w:bodyDiv w:val="1"/>
      <w:marLeft w:val="0"/>
      <w:marRight w:val="0"/>
      <w:marTop w:val="0"/>
      <w:marBottom w:val="0"/>
      <w:divBdr>
        <w:top w:val="none" w:sz="0" w:space="0" w:color="auto"/>
        <w:left w:val="none" w:sz="0" w:space="0" w:color="auto"/>
        <w:bottom w:val="none" w:sz="0" w:space="0" w:color="auto"/>
        <w:right w:val="none" w:sz="0" w:space="0" w:color="auto"/>
      </w:divBdr>
    </w:div>
    <w:div w:id="1635020494">
      <w:bodyDiv w:val="1"/>
      <w:marLeft w:val="0"/>
      <w:marRight w:val="0"/>
      <w:marTop w:val="0"/>
      <w:marBottom w:val="0"/>
      <w:divBdr>
        <w:top w:val="none" w:sz="0" w:space="0" w:color="auto"/>
        <w:left w:val="none" w:sz="0" w:space="0" w:color="auto"/>
        <w:bottom w:val="none" w:sz="0" w:space="0" w:color="auto"/>
        <w:right w:val="none" w:sz="0" w:space="0" w:color="auto"/>
      </w:divBdr>
    </w:div>
    <w:div w:id="1644919433">
      <w:bodyDiv w:val="1"/>
      <w:marLeft w:val="0"/>
      <w:marRight w:val="0"/>
      <w:marTop w:val="0"/>
      <w:marBottom w:val="0"/>
      <w:divBdr>
        <w:top w:val="none" w:sz="0" w:space="0" w:color="auto"/>
        <w:left w:val="none" w:sz="0" w:space="0" w:color="auto"/>
        <w:bottom w:val="none" w:sz="0" w:space="0" w:color="auto"/>
        <w:right w:val="none" w:sz="0" w:space="0" w:color="auto"/>
      </w:divBdr>
    </w:div>
    <w:div w:id="1645810870">
      <w:bodyDiv w:val="1"/>
      <w:marLeft w:val="0"/>
      <w:marRight w:val="0"/>
      <w:marTop w:val="0"/>
      <w:marBottom w:val="0"/>
      <w:divBdr>
        <w:top w:val="none" w:sz="0" w:space="0" w:color="auto"/>
        <w:left w:val="none" w:sz="0" w:space="0" w:color="auto"/>
        <w:bottom w:val="none" w:sz="0" w:space="0" w:color="auto"/>
        <w:right w:val="none" w:sz="0" w:space="0" w:color="auto"/>
      </w:divBdr>
    </w:div>
    <w:div w:id="1647273174">
      <w:bodyDiv w:val="1"/>
      <w:marLeft w:val="0"/>
      <w:marRight w:val="0"/>
      <w:marTop w:val="0"/>
      <w:marBottom w:val="0"/>
      <w:divBdr>
        <w:top w:val="none" w:sz="0" w:space="0" w:color="auto"/>
        <w:left w:val="none" w:sz="0" w:space="0" w:color="auto"/>
        <w:bottom w:val="none" w:sz="0" w:space="0" w:color="auto"/>
        <w:right w:val="none" w:sz="0" w:space="0" w:color="auto"/>
      </w:divBdr>
    </w:div>
    <w:div w:id="1656958273">
      <w:bodyDiv w:val="1"/>
      <w:marLeft w:val="0"/>
      <w:marRight w:val="0"/>
      <w:marTop w:val="0"/>
      <w:marBottom w:val="0"/>
      <w:divBdr>
        <w:top w:val="none" w:sz="0" w:space="0" w:color="auto"/>
        <w:left w:val="none" w:sz="0" w:space="0" w:color="auto"/>
        <w:bottom w:val="none" w:sz="0" w:space="0" w:color="auto"/>
        <w:right w:val="none" w:sz="0" w:space="0" w:color="auto"/>
      </w:divBdr>
    </w:div>
    <w:div w:id="1657105310">
      <w:bodyDiv w:val="1"/>
      <w:marLeft w:val="0"/>
      <w:marRight w:val="0"/>
      <w:marTop w:val="0"/>
      <w:marBottom w:val="0"/>
      <w:divBdr>
        <w:top w:val="none" w:sz="0" w:space="0" w:color="auto"/>
        <w:left w:val="none" w:sz="0" w:space="0" w:color="auto"/>
        <w:bottom w:val="none" w:sz="0" w:space="0" w:color="auto"/>
        <w:right w:val="none" w:sz="0" w:space="0" w:color="auto"/>
      </w:divBdr>
    </w:div>
    <w:div w:id="1661927752">
      <w:bodyDiv w:val="1"/>
      <w:marLeft w:val="0"/>
      <w:marRight w:val="0"/>
      <w:marTop w:val="0"/>
      <w:marBottom w:val="0"/>
      <w:divBdr>
        <w:top w:val="none" w:sz="0" w:space="0" w:color="auto"/>
        <w:left w:val="none" w:sz="0" w:space="0" w:color="auto"/>
        <w:bottom w:val="none" w:sz="0" w:space="0" w:color="auto"/>
        <w:right w:val="none" w:sz="0" w:space="0" w:color="auto"/>
      </w:divBdr>
    </w:div>
    <w:div w:id="1665813010">
      <w:bodyDiv w:val="1"/>
      <w:marLeft w:val="0"/>
      <w:marRight w:val="0"/>
      <w:marTop w:val="0"/>
      <w:marBottom w:val="0"/>
      <w:divBdr>
        <w:top w:val="none" w:sz="0" w:space="0" w:color="auto"/>
        <w:left w:val="none" w:sz="0" w:space="0" w:color="auto"/>
        <w:bottom w:val="none" w:sz="0" w:space="0" w:color="auto"/>
        <w:right w:val="none" w:sz="0" w:space="0" w:color="auto"/>
      </w:divBdr>
    </w:div>
    <w:div w:id="1688872516">
      <w:bodyDiv w:val="1"/>
      <w:marLeft w:val="0"/>
      <w:marRight w:val="0"/>
      <w:marTop w:val="0"/>
      <w:marBottom w:val="0"/>
      <w:divBdr>
        <w:top w:val="none" w:sz="0" w:space="0" w:color="auto"/>
        <w:left w:val="none" w:sz="0" w:space="0" w:color="auto"/>
        <w:bottom w:val="none" w:sz="0" w:space="0" w:color="auto"/>
        <w:right w:val="none" w:sz="0" w:space="0" w:color="auto"/>
      </w:divBdr>
    </w:div>
    <w:div w:id="1693992398">
      <w:bodyDiv w:val="1"/>
      <w:marLeft w:val="0"/>
      <w:marRight w:val="0"/>
      <w:marTop w:val="0"/>
      <w:marBottom w:val="0"/>
      <w:divBdr>
        <w:top w:val="none" w:sz="0" w:space="0" w:color="auto"/>
        <w:left w:val="none" w:sz="0" w:space="0" w:color="auto"/>
        <w:bottom w:val="none" w:sz="0" w:space="0" w:color="auto"/>
        <w:right w:val="none" w:sz="0" w:space="0" w:color="auto"/>
      </w:divBdr>
    </w:div>
    <w:div w:id="1694304981">
      <w:bodyDiv w:val="1"/>
      <w:marLeft w:val="0"/>
      <w:marRight w:val="0"/>
      <w:marTop w:val="0"/>
      <w:marBottom w:val="0"/>
      <w:divBdr>
        <w:top w:val="none" w:sz="0" w:space="0" w:color="auto"/>
        <w:left w:val="none" w:sz="0" w:space="0" w:color="auto"/>
        <w:bottom w:val="none" w:sz="0" w:space="0" w:color="auto"/>
        <w:right w:val="none" w:sz="0" w:space="0" w:color="auto"/>
      </w:divBdr>
    </w:div>
    <w:div w:id="1697847496">
      <w:bodyDiv w:val="1"/>
      <w:marLeft w:val="0"/>
      <w:marRight w:val="0"/>
      <w:marTop w:val="0"/>
      <w:marBottom w:val="0"/>
      <w:divBdr>
        <w:top w:val="none" w:sz="0" w:space="0" w:color="auto"/>
        <w:left w:val="none" w:sz="0" w:space="0" w:color="auto"/>
        <w:bottom w:val="none" w:sz="0" w:space="0" w:color="auto"/>
        <w:right w:val="none" w:sz="0" w:space="0" w:color="auto"/>
      </w:divBdr>
    </w:div>
    <w:div w:id="1702323418">
      <w:bodyDiv w:val="1"/>
      <w:marLeft w:val="0"/>
      <w:marRight w:val="0"/>
      <w:marTop w:val="0"/>
      <w:marBottom w:val="0"/>
      <w:divBdr>
        <w:top w:val="none" w:sz="0" w:space="0" w:color="auto"/>
        <w:left w:val="none" w:sz="0" w:space="0" w:color="auto"/>
        <w:bottom w:val="none" w:sz="0" w:space="0" w:color="auto"/>
        <w:right w:val="none" w:sz="0" w:space="0" w:color="auto"/>
      </w:divBdr>
    </w:div>
    <w:div w:id="1702392217">
      <w:bodyDiv w:val="1"/>
      <w:marLeft w:val="0"/>
      <w:marRight w:val="0"/>
      <w:marTop w:val="0"/>
      <w:marBottom w:val="0"/>
      <w:divBdr>
        <w:top w:val="none" w:sz="0" w:space="0" w:color="auto"/>
        <w:left w:val="none" w:sz="0" w:space="0" w:color="auto"/>
        <w:bottom w:val="none" w:sz="0" w:space="0" w:color="auto"/>
        <w:right w:val="none" w:sz="0" w:space="0" w:color="auto"/>
      </w:divBdr>
    </w:div>
    <w:div w:id="1704671731">
      <w:bodyDiv w:val="1"/>
      <w:marLeft w:val="0"/>
      <w:marRight w:val="0"/>
      <w:marTop w:val="0"/>
      <w:marBottom w:val="0"/>
      <w:divBdr>
        <w:top w:val="none" w:sz="0" w:space="0" w:color="auto"/>
        <w:left w:val="none" w:sz="0" w:space="0" w:color="auto"/>
        <w:bottom w:val="none" w:sz="0" w:space="0" w:color="auto"/>
        <w:right w:val="none" w:sz="0" w:space="0" w:color="auto"/>
      </w:divBdr>
    </w:div>
    <w:div w:id="1705789196">
      <w:bodyDiv w:val="1"/>
      <w:marLeft w:val="0"/>
      <w:marRight w:val="0"/>
      <w:marTop w:val="0"/>
      <w:marBottom w:val="0"/>
      <w:divBdr>
        <w:top w:val="none" w:sz="0" w:space="0" w:color="auto"/>
        <w:left w:val="none" w:sz="0" w:space="0" w:color="auto"/>
        <w:bottom w:val="none" w:sz="0" w:space="0" w:color="auto"/>
        <w:right w:val="none" w:sz="0" w:space="0" w:color="auto"/>
      </w:divBdr>
    </w:div>
    <w:div w:id="1708489402">
      <w:bodyDiv w:val="1"/>
      <w:marLeft w:val="0"/>
      <w:marRight w:val="0"/>
      <w:marTop w:val="0"/>
      <w:marBottom w:val="0"/>
      <w:divBdr>
        <w:top w:val="none" w:sz="0" w:space="0" w:color="auto"/>
        <w:left w:val="none" w:sz="0" w:space="0" w:color="auto"/>
        <w:bottom w:val="none" w:sz="0" w:space="0" w:color="auto"/>
        <w:right w:val="none" w:sz="0" w:space="0" w:color="auto"/>
      </w:divBdr>
    </w:div>
    <w:div w:id="1709452549">
      <w:bodyDiv w:val="1"/>
      <w:marLeft w:val="0"/>
      <w:marRight w:val="0"/>
      <w:marTop w:val="0"/>
      <w:marBottom w:val="0"/>
      <w:divBdr>
        <w:top w:val="none" w:sz="0" w:space="0" w:color="auto"/>
        <w:left w:val="none" w:sz="0" w:space="0" w:color="auto"/>
        <w:bottom w:val="none" w:sz="0" w:space="0" w:color="auto"/>
        <w:right w:val="none" w:sz="0" w:space="0" w:color="auto"/>
      </w:divBdr>
    </w:div>
    <w:div w:id="1713118077">
      <w:bodyDiv w:val="1"/>
      <w:marLeft w:val="0"/>
      <w:marRight w:val="0"/>
      <w:marTop w:val="0"/>
      <w:marBottom w:val="0"/>
      <w:divBdr>
        <w:top w:val="none" w:sz="0" w:space="0" w:color="auto"/>
        <w:left w:val="none" w:sz="0" w:space="0" w:color="auto"/>
        <w:bottom w:val="none" w:sz="0" w:space="0" w:color="auto"/>
        <w:right w:val="none" w:sz="0" w:space="0" w:color="auto"/>
      </w:divBdr>
    </w:div>
    <w:div w:id="1716075895">
      <w:bodyDiv w:val="1"/>
      <w:marLeft w:val="0"/>
      <w:marRight w:val="0"/>
      <w:marTop w:val="0"/>
      <w:marBottom w:val="0"/>
      <w:divBdr>
        <w:top w:val="none" w:sz="0" w:space="0" w:color="auto"/>
        <w:left w:val="none" w:sz="0" w:space="0" w:color="auto"/>
        <w:bottom w:val="none" w:sz="0" w:space="0" w:color="auto"/>
        <w:right w:val="none" w:sz="0" w:space="0" w:color="auto"/>
      </w:divBdr>
    </w:div>
    <w:div w:id="1720864445">
      <w:bodyDiv w:val="1"/>
      <w:marLeft w:val="0"/>
      <w:marRight w:val="0"/>
      <w:marTop w:val="0"/>
      <w:marBottom w:val="0"/>
      <w:divBdr>
        <w:top w:val="none" w:sz="0" w:space="0" w:color="auto"/>
        <w:left w:val="none" w:sz="0" w:space="0" w:color="auto"/>
        <w:bottom w:val="none" w:sz="0" w:space="0" w:color="auto"/>
        <w:right w:val="none" w:sz="0" w:space="0" w:color="auto"/>
      </w:divBdr>
    </w:div>
    <w:div w:id="1722098773">
      <w:bodyDiv w:val="1"/>
      <w:marLeft w:val="0"/>
      <w:marRight w:val="0"/>
      <w:marTop w:val="0"/>
      <w:marBottom w:val="0"/>
      <w:divBdr>
        <w:top w:val="none" w:sz="0" w:space="0" w:color="auto"/>
        <w:left w:val="none" w:sz="0" w:space="0" w:color="auto"/>
        <w:bottom w:val="none" w:sz="0" w:space="0" w:color="auto"/>
        <w:right w:val="none" w:sz="0" w:space="0" w:color="auto"/>
      </w:divBdr>
    </w:div>
    <w:div w:id="1725254230">
      <w:bodyDiv w:val="1"/>
      <w:marLeft w:val="0"/>
      <w:marRight w:val="0"/>
      <w:marTop w:val="0"/>
      <w:marBottom w:val="0"/>
      <w:divBdr>
        <w:top w:val="none" w:sz="0" w:space="0" w:color="auto"/>
        <w:left w:val="none" w:sz="0" w:space="0" w:color="auto"/>
        <w:bottom w:val="none" w:sz="0" w:space="0" w:color="auto"/>
        <w:right w:val="none" w:sz="0" w:space="0" w:color="auto"/>
      </w:divBdr>
    </w:div>
    <w:div w:id="1725787307">
      <w:bodyDiv w:val="1"/>
      <w:marLeft w:val="0"/>
      <w:marRight w:val="0"/>
      <w:marTop w:val="0"/>
      <w:marBottom w:val="0"/>
      <w:divBdr>
        <w:top w:val="none" w:sz="0" w:space="0" w:color="auto"/>
        <w:left w:val="none" w:sz="0" w:space="0" w:color="auto"/>
        <w:bottom w:val="none" w:sz="0" w:space="0" w:color="auto"/>
        <w:right w:val="none" w:sz="0" w:space="0" w:color="auto"/>
      </w:divBdr>
    </w:div>
    <w:div w:id="1729649028">
      <w:bodyDiv w:val="1"/>
      <w:marLeft w:val="0"/>
      <w:marRight w:val="0"/>
      <w:marTop w:val="0"/>
      <w:marBottom w:val="0"/>
      <w:divBdr>
        <w:top w:val="none" w:sz="0" w:space="0" w:color="auto"/>
        <w:left w:val="none" w:sz="0" w:space="0" w:color="auto"/>
        <w:bottom w:val="none" w:sz="0" w:space="0" w:color="auto"/>
        <w:right w:val="none" w:sz="0" w:space="0" w:color="auto"/>
      </w:divBdr>
    </w:div>
    <w:div w:id="1731347288">
      <w:bodyDiv w:val="1"/>
      <w:marLeft w:val="0"/>
      <w:marRight w:val="0"/>
      <w:marTop w:val="0"/>
      <w:marBottom w:val="0"/>
      <w:divBdr>
        <w:top w:val="none" w:sz="0" w:space="0" w:color="auto"/>
        <w:left w:val="none" w:sz="0" w:space="0" w:color="auto"/>
        <w:bottom w:val="none" w:sz="0" w:space="0" w:color="auto"/>
        <w:right w:val="none" w:sz="0" w:space="0" w:color="auto"/>
      </w:divBdr>
    </w:div>
    <w:div w:id="1734230653">
      <w:bodyDiv w:val="1"/>
      <w:marLeft w:val="0"/>
      <w:marRight w:val="0"/>
      <w:marTop w:val="0"/>
      <w:marBottom w:val="0"/>
      <w:divBdr>
        <w:top w:val="none" w:sz="0" w:space="0" w:color="auto"/>
        <w:left w:val="none" w:sz="0" w:space="0" w:color="auto"/>
        <w:bottom w:val="none" w:sz="0" w:space="0" w:color="auto"/>
        <w:right w:val="none" w:sz="0" w:space="0" w:color="auto"/>
      </w:divBdr>
    </w:div>
    <w:div w:id="1736510129">
      <w:bodyDiv w:val="1"/>
      <w:marLeft w:val="0"/>
      <w:marRight w:val="0"/>
      <w:marTop w:val="0"/>
      <w:marBottom w:val="0"/>
      <w:divBdr>
        <w:top w:val="none" w:sz="0" w:space="0" w:color="auto"/>
        <w:left w:val="none" w:sz="0" w:space="0" w:color="auto"/>
        <w:bottom w:val="none" w:sz="0" w:space="0" w:color="auto"/>
        <w:right w:val="none" w:sz="0" w:space="0" w:color="auto"/>
      </w:divBdr>
    </w:div>
    <w:div w:id="1738741257">
      <w:bodyDiv w:val="1"/>
      <w:marLeft w:val="0"/>
      <w:marRight w:val="0"/>
      <w:marTop w:val="0"/>
      <w:marBottom w:val="0"/>
      <w:divBdr>
        <w:top w:val="none" w:sz="0" w:space="0" w:color="auto"/>
        <w:left w:val="none" w:sz="0" w:space="0" w:color="auto"/>
        <w:bottom w:val="none" w:sz="0" w:space="0" w:color="auto"/>
        <w:right w:val="none" w:sz="0" w:space="0" w:color="auto"/>
      </w:divBdr>
    </w:div>
    <w:div w:id="1739278898">
      <w:bodyDiv w:val="1"/>
      <w:marLeft w:val="0"/>
      <w:marRight w:val="0"/>
      <w:marTop w:val="0"/>
      <w:marBottom w:val="0"/>
      <w:divBdr>
        <w:top w:val="none" w:sz="0" w:space="0" w:color="auto"/>
        <w:left w:val="none" w:sz="0" w:space="0" w:color="auto"/>
        <w:bottom w:val="none" w:sz="0" w:space="0" w:color="auto"/>
        <w:right w:val="none" w:sz="0" w:space="0" w:color="auto"/>
      </w:divBdr>
    </w:div>
    <w:div w:id="1740977522">
      <w:bodyDiv w:val="1"/>
      <w:marLeft w:val="0"/>
      <w:marRight w:val="0"/>
      <w:marTop w:val="0"/>
      <w:marBottom w:val="0"/>
      <w:divBdr>
        <w:top w:val="none" w:sz="0" w:space="0" w:color="auto"/>
        <w:left w:val="none" w:sz="0" w:space="0" w:color="auto"/>
        <w:bottom w:val="none" w:sz="0" w:space="0" w:color="auto"/>
        <w:right w:val="none" w:sz="0" w:space="0" w:color="auto"/>
      </w:divBdr>
    </w:div>
    <w:div w:id="1743411725">
      <w:bodyDiv w:val="1"/>
      <w:marLeft w:val="0"/>
      <w:marRight w:val="0"/>
      <w:marTop w:val="0"/>
      <w:marBottom w:val="0"/>
      <w:divBdr>
        <w:top w:val="none" w:sz="0" w:space="0" w:color="auto"/>
        <w:left w:val="none" w:sz="0" w:space="0" w:color="auto"/>
        <w:bottom w:val="none" w:sz="0" w:space="0" w:color="auto"/>
        <w:right w:val="none" w:sz="0" w:space="0" w:color="auto"/>
      </w:divBdr>
    </w:div>
    <w:div w:id="1748500754">
      <w:bodyDiv w:val="1"/>
      <w:marLeft w:val="0"/>
      <w:marRight w:val="0"/>
      <w:marTop w:val="0"/>
      <w:marBottom w:val="0"/>
      <w:divBdr>
        <w:top w:val="none" w:sz="0" w:space="0" w:color="auto"/>
        <w:left w:val="none" w:sz="0" w:space="0" w:color="auto"/>
        <w:bottom w:val="none" w:sz="0" w:space="0" w:color="auto"/>
        <w:right w:val="none" w:sz="0" w:space="0" w:color="auto"/>
      </w:divBdr>
    </w:div>
    <w:div w:id="1758675529">
      <w:bodyDiv w:val="1"/>
      <w:marLeft w:val="0"/>
      <w:marRight w:val="0"/>
      <w:marTop w:val="0"/>
      <w:marBottom w:val="0"/>
      <w:divBdr>
        <w:top w:val="none" w:sz="0" w:space="0" w:color="auto"/>
        <w:left w:val="none" w:sz="0" w:space="0" w:color="auto"/>
        <w:bottom w:val="none" w:sz="0" w:space="0" w:color="auto"/>
        <w:right w:val="none" w:sz="0" w:space="0" w:color="auto"/>
      </w:divBdr>
    </w:div>
    <w:div w:id="1767919595">
      <w:bodyDiv w:val="1"/>
      <w:marLeft w:val="0"/>
      <w:marRight w:val="0"/>
      <w:marTop w:val="0"/>
      <w:marBottom w:val="0"/>
      <w:divBdr>
        <w:top w:val="none" w:sz="0" w:space="0" w:color="auto"/>
        <w:left w:val="none" w:sz="0" w:space="0" w:color="auto"/>
        <w:bottom w:val="none" w:sz="0" w:space="0" w:color="auto"/>
        <w:right w:val="none" w:sz="0" w:space="0" w:color="auto"/>
      </w:divBdr>
    </w:div>
    <w:div w:id="1770999699">
      <w:bodyDiv w:val="1"/>
      <w:marLeft w:val="0"/>
      <w:marRight w:val="0"/>
      <w:marTop w:val="0"/>
      <w:marBottom w:val="0"/>
      <w:divBdr>
        <w:top w:val="none" w:sz="0" w:space="0" w:color="auto"/>
        <w:left w:val="none" w:sz="0" w:space="0" w:color="auto"/>
        <w:bottom w:val="none" w:sz="0" w:space="0" w:color="auto"/>
        <w:right w:val="none" w:sz="0" w:space="0" w:color="auto"/>
      </w:divBdr>
    </w:div>
    <w:div w:id="1772822757">
      <w:bodyDiv w:val="1"/>
      <w:marLeft w:val="0"/>
      <w:marRight w:val="0"/>
      <w:marTop w:val="0"/>
      <w:marBottom w:val="0"/>
      <w:divBdr>
        <w:top w:val="none" w:sz="0" w:space="0" w:color="auto"/>
        <w:left w:val="none" w:sz="0" w:space="0" w:color="auto"/>
        <w:bottom w:val="none" w:sz="0" w:space="0" w:color="auto"/>
        <w:right w:val="none" w:sz="0" w:space="0" w:color="auto"/>
      </w:divBdr>
    </w:div>
    <w:div w:id="1777479640">
      <w:bodyDiv w:val="1"/>
      <w:marLeft w:val="0"/>
      <w:marRight w:val="0"/>
      <w:marTop w:val="0"/>
      <w:marBottom w:val="0"/>
      <w:divBdr>
        <w:top w:val="none" w:sz="0" w:space="0" w:color="auto"/>
        <w:left w:val="none" w:sz="0" w:space="0" w:color="auto"/>
        <w:bottom w:val="none" w:sz="0" w:space="0" w:color="auto"/>
        <w:right w:val="none" w:sz="0" w:space="0" w:color="auto"/>
      </w:divBdr>
    </w:div>
    <w:div w:id="1778599293">
      <w:bodyDiv w:val="1"/>
      <w:marLeft w:val="0"/>
      <w:marRight w:val="0"/>
      <w:marTop w:val="0"/>
      <w:marBottom w:val="0"/>
      <w:divBdr>
        <w:top w:val="none" w:sz="0" w:space="0" w:color="auto"/>
        <w:left w:val="none" w:sz="0" w:space="0" w:color="auto"/>
        <w:bottom w:val="none" w:sz="0" w:space="0" w:color="auto"/>
        <w:right w:val="none" w:sz="0" w:space="0" w:color="auto"/>
      </w:divBdr>
    </w:div>
    <w:div w:id="1782070149">
      <w:bodyDiv w:val="1"/>
      <w:marLeft w:val="0"/>
      <w:marRight w:val="0"/>
      <w:marTop w:val="0"/>
      <w:marBottom w:val="0"/>
      <w:divBdr>
        <w:top w:val="none" w:sz="0" w:space="0" w:color="auto"/>
        <w:left w:val="none" w:sz="0" w:space="0" w:color="auto"/>
        <w:bottom w:val="none" w:sz="0" w:space="0" w:color="auto"/>
        <w:right w:val="none" w:sz="0" w:space="0" w:color="auto"/>
      </w:divBdr>
    </w:div>
    <w:div w:id="1790195593">
      <w:bodyDiv w:val="1"/>
      <w:marLeft w:val="0"/>
      <w:marRight w:val="0"/>
      <w:marTop w:val="0"/>
      <w:marBottom w:val="0"/>
      <w:divBdr>
        <w:top w:val="none" w:sz="0" w:space="0" w:color="auto"/>
        <w:left w:val="none" w:sz="0" w:space="0" w:color="auto"/>
        <w:bottom w:val="none" w:sz="0" w:space="0" w:color="auto"/>
        <w:right w:val="none" w:sz="0" w:space="0" w:color="auto"/>
      </w:divBdr>
    </w:div>
    <w:div w:id="1795522267">
      <w:bodyDiv w:val="1"/>
      <w:marLeft w:val="0"/>
      <w:marRight w:val="0"/>
      <w:marTop w:val="0"/>
      <w:marBottom w:val="0"/>
      <w:divBdr>
        <w:top w:val="none" w:sz="0" w:space="0" w:color="auto"/>
        <w:left w:val="none" w:sz="0" w:space="0" w:color="auto"/>
        <w:bottom w:val="none" w:sz="0" w:space="0" w:color="auto"/>
        <w:right w:val="none" w:sz="0" w:space="0" w:color="auto"/>
      </w:divBdr>
    </w:div>
    <w:div w:id="1806780134">
      <w:bodyDiv w:val="1"/>
      <w:marLeft w:val="0"/>
      <w:marRight w:val="0"/>
      <w:marTop w:val="0"/>
      <w:marBottom w:val="0"/>
      <w:divBdr>
        <w:top w:val="none" w:sz="0" w:space="0" w:color="auto"/>
        <w:left w:val="none" w:sz="0" w:space="0" w:color="auto"/>
        <w:bottom w:val="none" w:sz="0" w:space="0" w:color="auto"/>
        <w:right w:val="none" w:sz="0" w:space="0" w:color="auto"/>
      </w:divBdr>
    </w:div>
    <w:div w:id="1815025573">
      <w:bodyDiv w:val="1"/>
      <w:marLeft w:val="0"/>
      <w:marRight w:val="0"/>
      <w:marTop w:val="0"/>
      <w:marBottom w:val="0"/>
      <w:divBdr>
        <w:top w:val="none" w:sz="0" w:space="0" w:color="auto"/>
        <w:left w:val="none" w:sz="0" w:space="0" w:color="auto"/>
        <w:bottom w:val="none" w:sz="0" w:space="0" w:color="auto"/>
        <w:right w:val="none" w:sz="0" w:space="0" w:color="auto"/>
      </w:divBdr>
    </w:div>
    <w:div w:id="1822190118">
      <w:bodyDiv w:val="1"/>
      <w:marLeft w:val="0"/>
      <w:marRight w:val="0"/>
      <w:marTop w:val="0"/>
      <w:marBottom w:val="0"/>
      <w:divBdr>
        <w:top w:val="none" w:sz="0" w:space="0" w:color="auto"/>
        <w:left w:val="none" w:sz="0" w:space="0" w:color="auto"/>
        <w:bottom w:val="none" w:sz="0" w:space="0" w:color="auto"/>
        <w:right w:val="none" w:sz="0" w:space="0" w:color="auto"/>
      </w:divBdr>
    </w:div>
    <w:div w:id="1822695953">
      <w:bodyDiv w:val="1"/>
      <w:marLeft w:val="0"/>
      <w:marRight w:val="0"/>
      <w:marTop w:val="0"/>
      <w:marBottom w:val="0"/>
      <w:divBdr>
        <w:top w:val="none" w:sz="0" w:space="0" w:color="auto"/>
        <w:left w:val="none" w:sz="0" w:space="0" w:color="auto"/>
        <w:bottom w:val="none" w:sz="0" w:space="0" w:color="auto"/>
        <w:right w:val="none" w:sz="0" w:space="0" w:color="auto"/>
      </w:divBdr>
    </w:div>
    <w:div w:id="1823816220">
      <w:bodyDiv w:val="1"/>
      <w:marLeft w:val="0"/>
      <w:marRight w:val="0"/>
      <w:marTop w:val="0"/>
      <w:marBottom w:val="0"/>
      <w:divBdr>
        <w:top w:val="none" w:sz="0" w:space="0" w:color="auto"/>
        <w:left w:val="none" w:sz="0" w:space="0" w:color="auto"/>
        <w:bottom w:val="none" w:sz="0" w:space="0" w:color="auto"/>
        <w:right w:val="none" w:sz="0" w:space="0" w:color="auto"/>
      </w:divBdr>
    </w:div>
    <w:div w:id="1837845153">
      <w:bodyDiv w:val="1"/>
      <w:marLeft w:val="0"/>
      <w:marRight w:val="0"/>
      <w:marTop w:val="0"/>
      <w:marBottom w:val="0"/>
      <w:divBdr>
        <w:top w:val="none" w:sz="0" w:space="0" w:color="auto"/>
        <w:left w:val="none" w:sz="0" w:space="0" w:color="auto"/>
        <w:bottom w:val="none" w:sz="0" w:space="0" w:color="auto"/>
        <w:right w:val="none" w:sz="0" w:space="0" w:color="auto"/>
      </w:divBdr>
    </w:div>
    <w:div w:id="1843009545">
      <w:bodyDiv w:val="1"/>
      <w:marLeft w:val="0"/>
      <w:marRight w:val="0"/>
      <w:marTop w:val="0"/>
      <w:marBottom w:val="0"/>
      <w:divBdr>
        <w:top w:val="none" w:sz="0" w:space="0" w:color="auto"/>
        <w:left w:val="none" w:sz="0" w:space="0" w:color="auto"/>
        <w:bottom w:val="none" w:sz="0" w:space="0" w:color="auto"/>
        <w:right w:val="none" w:sz="0" w:space="0" w:color="auto"/>
      </w:divBdr>
    </w:div>
    <w:div w:id="1844472549">
      <w:bodyDiv w:val="1"/>
      <w:marLeft w:val="0"/>
      <w:marRight w:val="0"/>
      <w:marTop w:val="0"/>
      <w:marBottom w:val="0"/>
      <w:divBdr>
        <w:top w:val="none" w:sz="0" w:space="0" w:color="auto"/>
        <w:left w:val="none" w:sz="0" w:space="0" w:color="auto"/>
        <w:bottom w:val="none" w:sz="0" w:space="0" w:color="auto"/>
        <w:right w:val="none" w:sz="0" w:space="0" w:color="auto"/>
      </w:divBdr>
    </w:div>
    <w:div w:id="1846020271">
      <w:bodyDiv w:val="1"/>
      <w:marLeft w:val="0"/>
      <w:marRight w:val="0"/>
      <w:marTop w:val="0"/>
      <w:marBottom w:val="0"/>
      <w:divBdr>
        <w:top w:val="none" w:sz="0" w:space="0" w:color="auto"/>
        <w:left w:val="none" w:sz="0" w:space="0" w:color="auto"/>
        <w:bottom w:val="none" w:sz="0" w:space="0" w:color="auto"/>
        <w:right w:val="none" w:sz="0" w:space="0" w:color="auto"/>
      </w:divBdr>
    </w:div>
    <w:div w:id="1846284405">
      <w:bodyDiv w:val="1"/>
      <w:marLeft w:val="0"/>
      <w:marRight w:val="0"/>
      <w:marTop w:val="0"/>
      <w:marBottom w:val="0"/>
      <w:divBdr>
        <w:top w:val="none" w:sz="0" w:space="0" w:color="auto"/>
        <w:left w:val="none" w:sz="0" w:space="0" w:color="auto"/>
        <w:bottom w:val="none" w:sz="0" w:space="0" w:color="auto"/>
        <w:right w:val="none" w:sz="0" w:space="0" w:color="auto"/>
      </w:divBdr>
    </w:div>
    <w:div w:id="1847205489">
      <w:bodyDiv w:val="1"/>
      <w:marLeft w:val="0"/>
      <w:marRight w:val="0"/>
      <w:marTop w:val="0"/>
      <w:marBottom w:val="0"/>
      <w:divBdr>
        <w:top w:val="none" w:sz="0" w:space="0" w:color="auto"/>
        <w:left w:val="none" w:sz="0" w:space="0" w:color="auto"/>
        <w:bottom w:val="none" w:sz="0" w:space="0" w:color="auto"/>
        <w:right w:val="none" w:sz="0" w:space="0" w:color="auto"/>
      </w:divBdr>
    </w:div>
    <w:div w:id="1848859435">
      <w:bodyDiv w:val="1"/>
      <w:marLeft w:val="0"/>
      <w:marRight w:val="0"/>
      <w:marTop w:val="0"/>
      <w:marBottom w:val="0"/>
      <w:divBdr>
        <w:top w:val="none" w:sz="0" w:space="0" w:color="auto"/>
        <w:left w:val="none" w:sz="0" w:space="0" w:color="auto"/>
        <w:bottom w:val="none" w:sz="0" w:space="0" w:color="auto"/>
        <w:right w:val="none" w:sz="0" w:space="0" w:color="auto"/>
      </w:divBdr>
    </w:div>
    <w:div w:id="1850943085">
      <w:bodyDiv w:val="1"/>
      <w:marLeft w:val="0"/>
      <w:marRight w:val="0"/>
      <w:marTop w:val="0"/>
      <w:marBottom w:val="0"/>
      <w:divBdr>
        <w:top w:val="none" w:sz="0" w:space="0" w:color="auto"/>
        <w:left w:val="none" w:sz="0" w:space="0" w:color="auto"/>
        <w:bottom w:val="none" w:sz="0" w:space="0" w:color="auto"/>
        <w:right w:val="none" w:sz="0" w:space="0" w:color="auto"/>
      </w:divBdr>
    </w:div>
    <w:div w:id="1855457791">
      <w:bodyDiv w:val="1"/>
      <w:marLeft w:val="0"/>
      <w:marRight w:val="0"/>
      <w:marTop w:val="0"/>
      <w:marBottom w:val="0"/>
      <w:divBdr>
        <w:top w:val="none" w:sz="0" w:space="0" w:color="auto"/>
        <w:left w:val="none" w:sz="0" w:space="0" w:color="auto"/>
        <w:bottom w:val="none" w:sz="0" w:space="0" w:color="auto"/>
        <w:right w:val="none" w:sz="0" w:space="0" w:color="auto"/>
      </w:divBdr>
    </w:div>
    <w:div w:id="1858038712">
      <w:bodyDiv w:val="1"/>
      <w:marLeft w:val="0"/>
      <w:marRight w:val="0"/>
      <w:marTop w:val="0"/>
      <w:marBottom w:val="0"/>
      <w:divBdr>
        <w:top w:val="none" w:sz="0" w:space="0" w:color="auto"/>
        <w:left w:val="none" w:sz="0" w:space="0" w:color="auto"/>
        <w:bottom w:val="none" w:sz="0" w:space="0" w:color="auto"/>
        <w:right w:val="none" w:sz="0" w:space="0" w:color="auto"/>
      </w:divBdr>
    </w:div>
    <w:div w:id="1860000590">
      <w:bodyDiv w:val="1"/>
      <w:marLeft w:val="0"/>
      <w:marRight w:val="0"/>
      <w:marTop w:val="0"/>
      <w:marBottom w:val="0"/>
      <w:divBdr>
        <w:top w:val="none" w:sz="0" w:space="0" w:color="auto"/>
        <w:left w:val="none" w:sz="0" w:space="0" w:color="auto"/>
        <w:bottom w:val="none" w:sz="0" w:space="0" w:color="auto"/>
        <w:right w:val="none" w:sz="0" w:space="0" w:color="auto"/>
      </w:divBdr>
    </w:div>
    <w:div w:id="1862282153">
      <w:bodyDiv w:val="1"/>
      <w:marLeft w:val="0"/>
      <w:marRight w:val="0"/>
      <w:marTop w:val="0"/>
      <w:marBottom w:val="0"/>
      <w:divBdr>
        <w:top w:val="none" w:sz="0" w:space="0" w:color="auto"/>
        <w:left w:val="none" w:sz="0" w:space="0" w:color="auto"/>
        <w:bottom w:val="none" w:sz="0" w:space="0" w:color="auto"/>
        <w:right w:val="none" w:sz="0" w:space="0" w:color="auto"/>
      </w:divBdr>
    </w:div>
    <w:div w:id="1862741754">
      <w:bodyDiv w:val="1"/>
      <w:marLeft w:val="0"/>
      <w:marRight w:val="0"/>
      <w:marTop w:val="0"/>
      <w:marBottom w:val="0"/>
      <w:divBdr>
        <w:top w:val="none" w:sz="0" w:space="0" w:color="auto"/>
        <w:left w:val="none" w:sz="0" w:space="0" w:color="auto"/>
        <w:bottom w:val="none" w:sz="0" w:space="0" w:color="auto"/>
        <w:right w:val="none" w:sz="0" w:space="0" w:color="auto"/>
      </w:divBdr>
    </w:div>
    <w:div w:id="1866475480">
      <w:bodyDiv w:val="1"/>
      <w:marLeft w:val="0"/>
      <w:marRight w:val="0"/>
      <w:marTop w:val="0"/>
      <w:marBottom w:val="0"/>
      <w:divBdr>
        <w:top w:val="none" w:sz="0" w:space="0" w:color="auto"/>
        <w:left w:val="none" w:sz="0" w:space="0" w:color="auto"/>
        <w:bottom w:val="none" w:sz="0" w:space="0" w:color="auto"/>
        <w:right w:val="none" w:sz="0" w:space="0" w:color="auto"/>
      </w:divBdr>
    </w:div>
    <w:div w:id="1867862814">
      <w:bodyDiv w:val="1"/>
      <w:marLeft w:val="0"/>
      <w:marRight w:val="0"/>
      <w:marTop w:val="0"/>
      <w:marBottom w:val="0"/>
      <w:divBdr>
        <w:top w:val="none" w:sz="0" w:space="0" w:color="auto"/>
        <w:left w:val="none" w:sz="0" w:space="0" w:color="auto"/>
        <w:bottom w:val="none" w:sz="0" w:space="0" w:color="auto"/>
        <w:right w:val="none" w:sz="0" w:space="0" w:color="auto"/>
      </w:divBdr>
    </w:div>
    <w:div w:id="1868374480">
      <w:bodyDiv w:val="1"/>
      <w:marLeft w:val="0"/>
      <w:marRight w:val="0"/>
      <w:marTop w:val="0"/>
      <w:marBottom w:val="0"/>
      <w:divBdr>
        <w:top w:val="none" w:sz="0" w:space="0" w:color="auto"/>
        <w:left w:val="none" w:sz="0" w:space="0" w:color="auto"/>
        <w:bottom w:val="none" w:sz="0" w:space="0" w:color="auto"/>
        <w:right w:val="none" w:sz="0" w:space="0" w:color="auto"/>
      </w:divBdr>
    </w:div>
    <w:div w:id="1878617040">
      <w:bodyDiv w:val="1"/>
      <w:marLeft w:val="0"/>
      <w:marRight w:val="0"/>
      <w:marTop w:val="0"/>
      <w:marBottom w:val="0"/>
      <w:divBdr>
        <w:top w:val="none" w:sz="0" w:space="0" w:color="auto"/>
        <w:left w:val="none" w:sz="0" w:space="0" w:color="auto"/>
        <w:bottom w:val="none" w:sz="0" w:space="0" w:color="auto"/>
        <w:right w:val="none" w:sz="0" w:space="0" w:color="auto"/>
      </w:divBdr>
    </w:div>
    <w:div w:id="1885943250">
      <w:bodyDiv w:val="1"/>
      <w:marLeft w:val="0"/>
      <w:marRight w:val="0"/>
      <w:marTop w:val="0"/>
      <w:marBottom w:val="0"/>
      <w:divBdr>
        <w:top w:val="none" w:sz="0" w:space="0" w:color="auto"/>
        <w:left w:val="none" w:sz="0" w:space="0" w:color="auto"/>
        <w:bottom w:val="none" w:sz="0" w:space="0" w:color="auto"/>
        <w:right w:val="none" w:sz="0" w:space="0" w:color="auto"/>
      </w:divBdr>
    </w:div>
    <w:div w:id="1892304393">
      <w:bodyDiv w:val="1"/>
      <w:marLeft w:val="0"/>
      <w:marRight w:val="0"/>
      <w:marTop w:val="0"/>
      <w:marBottom w:val="0"/>
      <w:divBdr>
        <w:top w:val="none" w:sz="0" w:space="0" w:color="auto"/>
        <w:left w:val="none" w:sz="0" w:space="0" w:color="auto"/>
        <w:bottom w:val="none" w:sz="0" w:space="0" w:color="auto"/>
        <w:right w:val="none" w:sz="0" w:space="0" w:color="auto"/>
      </w:divBdr>
    </w:div>
    <w:div w:id="1895198087">
      <w:bodyDiv w:val="1"/>
      <w:marLeft w:val="0"/>
      <w:marRight w:val="0"/>
      <w:marTop w:val="0"/>
      <w:marBottom w:val="0"/>
      <w:divBdr>
        <w:top w:val="none" w:sz="0" w:space="0" w:color="auto"/>
        <w:left w:val="none" w:sz="0" w:space="0" w:color="auto"/>
        <w:bottom w:val="none" w:sz="0" w:space="0" w:color="auto"/>
        <w:right w:val="none" w:sz="0" w:space="0" w:color="auto"/>
      </w:divBdr>
    </w:div>
    <w:div w:id="1908104711">
      <w:bodyDiv w:val="1"/>
      <w:marLeft w:val="0"/>
      <w:marRight w:val="0"/>
      <w:marTop w:val="0"/>
      <w:marBottom w:val="0"/>
      <w:divBdr>
        <w:top w:val="none" w:sz="0" w:space="0" w:color="auto"/>
        <w:left w:val="none" w:sz="0" w:space="0" w:color="auto"/>
        <w:bottom w:val="none" w:sz="0" w:space="0" w:color="auto"/>
        <w:right w:val="none" w:sz="0" w:space="0" w:color="auto"/>
      </w:divBdr>
    </w:div>
    <w:div w:id="1912275493">
      <w:bodyDiv w:val="1"/>
      <w:marLeft w:val="0"/>
      <w:marRight w:val="0"/>
      <w:marTop w:val="0"/>
      <w:marBottom w:val="0"/>
      <w:divBdr>
        <w:top w:val="none" w:sz="0" w:space="0" w:color="auto"/>
        <w:left w:val="none" w:sz="0" w:space="0" w:color="auto"/>
        <w:bottom w:val="none" w:sz="0" w:space="0" w:color="auto"/>
        <w:right w:val="none" w:sz="0" w:space="0" w:color="auto"/>
      </w:divBdr>
    </w:div>
    <w:div w:id="1913733551">
      <w:bodyDiv w:val="1"/>
      <w:marLeft w:val="0"/>
      <w:marRight w:val="0"/>
      <w:marTop w:val="0"/>
      <w:marBottom w:val="0"/>
      <w:divBdr>
        <w:top w:val="none" w:sz="0" w:space="0" w:color="auto"/>
        <w:left w:val="none" w:sz="0" w:space="0" w:color="auto"/>
        <w:bottom w:val="none" w:sz="0" w:space="0" w:color="auto"/>
        <w:right w:val="none" w:sz="0" w:space="0" w:color="auto"/>
      </w:divBdr>
    </w:div>
    <w:div w:id="1916936653">
      <w:bodyDiv w:val="1"/>
      <w:marLeft w:val="0"/>
      <w:marRight w:val="0"/>
      <w:marTop w:val="0"/>
      <w:marBottom w:val="0"/>
      <w:divBdr>
        <w:top w:val="none" w:sz="0" w:space="0" w:color="auto"/>
        <w:left w:val="none" w:sz="0" w:space="0" w:color="auto"/>
        <w:bottom w:val="none" w:sz="0" w:space="0" w:color="auto"/>
        <w:right w:val="none" w:sz="0" w:space="0" w:color="auto"/>
      </w:divBdr>
    </w:div>
    <w:div w:id="1918712629">
      <w:bodyDiv w:val="1"/>
      <w:marLeft w:val="0"/>
      <w:marRight w:val="0"/>
      <w:marTop w:val="0"/>
      <w:marBottom w:val="0"/>
      <w:divBdr>
        <w:top w:val="none" w:sz="0" w:space="0" w:color="auto"/>
        <w:left w:val="none" w:sz="0" w:space="0" w:color="auto"/>
        <w:bottom w:val="none" w:sz="0" w:space="0" w:color="auto"/>
        <w:right w:val="none" w:sz="0" w:space="0" w:color="auto"/>
      </w:divBdr>
    </w:div>
    <w:div w:id="1921401474">
      <w:bodyDiv w:val="1"/>
      <w:marLeft w:val="0"/>
      <w:marRight w:val="0"/>
      <w:marTop w:val="0"/>
      <w:marBottom w:val="0"/>
      <w:divBdr>
        <w:top w:val="none" w:sz="0" w:space="0" w:color="auto"/>
        <w:left w:val="none" w:sz="0" w:space="0" w:color="auto"/>
        <w:bottom w:val="none" w:sz="0" w:space="0" w:color="auto"/>
        <w:right w:val="none" w:sz="0" w:space="0" w:color="auto"/>
      </w:divBdr>
    </w:div>
    <w:div w:id="1923444316">
      <w:bodyDiv w:val="1"/>
      <w:marLeft w:val="0"/>
      <w:marRight w:val="0"/>
      <w:marTop w:val="0"/>
      <w:marBottom w:val="0"/>
      <w:divBdr>
        <w:top w:val="none" w:sz="0" w:space="0" w:color="auto"/>
        <w:left w:val="none" w:sz="0" w:space="0" w:color="auto"/>
        <w:bottom w:val="none" w:sz="0" w:space="0" w:color="auto"/>
        <w:right w:val="none" w:sz="0" w:space="0" w:color="auto"/>
      </w:divBdr>
    </w:div>
    <w:div w:id="1928732557">
      <w:bodyDiv w:val="1"/>
      <w:marLeft w:val="0"/>
      <w:marRight w:val="0"/>
      <w:marTop w:val="0"/>
      <w:marBottom w:val="0"/>
      <w:divBdr>
        <w:top w:val="none" w:sz="0" w:space="0" w:color="auto"/>
        <w:left w:val="none" w:sz="0" w:space="0" w:color="auto"/>
        <w:bottom w:val="none" w:sz="0" w:space="0" w:color="auto"/>
        <w:right w:val="none" w:sz="0" w:space="0" w:color="auto"/>
      </w:divBdr>
    </w:div>
    <w:div w:id="1932271165">
      <w:bodyDiv w:val="1"/>
      <w:marLeft w:val="0"/>
      <w:marRight w:val="0"/>
      <w:marTop w:val="0"/>
      <w:marBottom w:val="0"/>
      <w:divBdr>
        <w:top w:val="none" w:sz="0" w:space="0" w:color="auto"/>
        <w:left w:val="none" w:sz="0" w:space="0" w:color="auto"/>
        <w:bottom w:val="none" w:sz="0" w:space="0" w:color="auto"/>
        <w:right w:val="none" w:sz="0" w:space="0" w:color="auto"/>
      </w:divBdr>
    </w:div>
    <w:div w:id="1932278569">
      <w:bodyDiv w:val="1"/>
      <w:marLeft w:val="0"/>
      <w:marRight w:val="0"/>
      <w:marTop w:val="0"/>
      <w:marBottom w:val="0"/>
      <w:divBdr>
        <w:top w:val="none" w:sz="0" w:space="0" w:color="auto"/>
        <w:left w:val="none" w:sz="0" w:space="0" w:color="auto"/>
        <w:bottom w:val="none" w:sz="0" w:space="0" w:color="auto"/>
        <w:right w:val="none" w:sz="0" w:space="0" w:color="auto"/>
      </w:divBdr>
    </w:div>
    <w:div w:id="1933857955">
      <w:bodyDiv w:val="1"/>
      <w:marLeft w:val="0"/>
      <w:marRight w:val="0"/>
      <w:marTop w:val="0"/>
      <w:marBottom w:val="0"/>
      <w:divBdr>
        <w:top w:val="none" w:sz="0" w:space="0" w:color="auto"/>
        <w:left w:val="none" w:sz="0" w:space="0" w:color="auto"/>
        <w:bottom w:val="none" w:sz="0" w:space="0" w:color="auto"/>
        <w:right w:val="none" w:sz="0" w:space="0" w:color="auto"/>
      </w:divBdr>
    </w:div>
    <w:div w:id="1939870765">
      <w:bodyDiv w:val="1"/>
      <w:marLeft w:val="0"/>
      <w:marRight w:val="0"/>
      <w:marTop w:val="0"/>
      <w:marBottom w:val="0"/>
      <w:divBdr>
        <w:top w:val="none" w:sz="0" w:space="0" w:color="auto"/>
        <w:left w:val="none" w:sz="0" w:space="0" w:color="auto"/>
        <w:bottom w:val="none" w:sz="0" w:space="0" w:color="auto"/>
        <w:right w:val="none" w:sz="0" w:space="0" w:color="auto"/>
      </w:divBdr>
    </w:div>
    <w:div w:id="1955945242">
      <w:bodyDiv w:val="1"/>
      <w:marLeft w:val="0"/>
      <w:marRight w:val="0"/>
      <w:marTop w:val="0"/>
      <w:marBottom w:val="0"/>
      <w:divBdr>
        <w:top w:val="none" w:sz="0" w:space="0" w:color="auto"/>
        <w:left w:val="none" w:sz="0" w:space="0" w:color="auto"/>
        <w:bottom w:val="none" w:sz="0" w:space="0" w:color="auto"/>
        <w:right w:val="none" w:sz="0" w:space="0" w:color="auto"/>
      </w:divBdr>
    </w:div>
    <w:div w:id="1958900905">
      <w:bodyDiv w:val="1"/>
      <w:marLeft w:val="0"/>
      <w:marRight w:val="0"/>
      <w:marTop w:val="0"/>
      <w:marBottom w:val="0"/>
      <w:divBdr>
        <w:top w:val="none" w:sz="0" w:space="0" w:color="auto"/>
        <w:left w:val="none" w:sz="0" w:space="0" w:color="auto"/>
        <w:bottom w:val="none" w:sz="0" w:space="0" w:color="auto"/>
        <w:right w:val="none" w:sz="0" w:space="0" w:color="auto"/>
      </w:divBdr>
    </w:div>
    <w:div w:id="1960069590">
      <w:bodyDiv w:val="1"/>
      <w:marLeft w:val="0"/>
      <w:marRight w:val="0"/>
      <w:marTop w:val="0"/>
      <w:marBottom w:val="0"/>
      <w:divBdr>
        <w:top w:val="none" w:sz="0" w:space="0" w:color="auto"/>
        <w:left w:val="none" w:sz="0" w:space="0" w:color="auto"/>
        <w:bottom w:val="none" w:sz="0" w:space="0" w:color="auto"/>
        <w:right w:val="none" w:sz="0" w:space="0" w:color="auto"/>
      </w:divBdr>
    </w:div>
    <w:div w:id="1972205793">
      <w:bodyDiv w:val="1"/>
      <w:marLeft w:val="0"/>
      <w:marRight w:val="0"/>
      <w:marTop w:val="0"/>
      <w:marBottom w:val="0"/>
      <w:divBdr>
        <w:top w:val="none" w:sz="0" w:space="0" w:color="auto"/>
        <w:left w:val="none" w:sz="0" w:space="0" w:color="auto"/>
        <w:bottom w:val="none" w:sz="0" w:space="0" w:color="auto"/>
        <w:right w:val="none" w:sz="0" w:space="0" w:color="auto"/>
      </w:divBdr>
    </w:div>
    <w:div w:id="1976056661">
      <w:bodyDiv w:val="1"/>
      <w:marLeft w:val="0"/>
      <w:marRight w:val="0"/>
      <w:marTop w:val="0"/>
      <w:marBottom w:val="0"/>
      <w:divBdr>
        <w:top w:val="none" w:sz="0" w:space="0" w:color="auto"/>
        <w:left w:val="none" w:sz="0" w:space="0" w:color="auto"/>
        <w:bottom w:val="none" w:sz="0" w:space="0" w:color="auto"/>
        <w:right w:val="none" w:sz="0" w:space="0" w:color="auto"/>
      </w:divBdr>
    </w:div>
    <w:div w:id="1979721019">
      <w:bodyDiv w:val="1"/>
      <w:marLeft w:val="0"/>
      <w:marRight w:val="0"/>
      <w:marTop w:val="0"/>
      <w:marBottom w:val="0"/>
      <w:divBdr>
        <w:top w:val="none" w:sz="0" w:space="0" w:color="auto"/>
        <w:left w:val="none" w:sz="0" w:space="0" w:color="auto"/>
        <w:bottom w:val="none" w:sz="0" w:space="0" w:color="auto"/>
        <w:right w:val="none" w:sz="0" w:space="0" w:color="auto"/>
      </w:divBdr>
    </w:div>
    <w:div w:id="1980727113">
      <w:bodyDiv w:val="1"/>
      <w:marLeft w:val="0"/>
      <w:marRight w:val="0"/>
      <w:marTop w:val="0"/>
      <w:marBottom w:val="0"/>
      <w:divBdr>
        <w:top w:val="none" w:sz="0" w:space="0" w:color="auto"/>
        <w:left w:val="none" w:sz="0" w:space="0" w:color="auto"/>
        <w:bottom w:val="none" w:sz="0" w:space="0" w:color="auto"/>
        <w:right w:val="none" w:sz="0" w:space="0" w:color="auto"/>
      </w:divBdr>
    </w:div>
    <w:div w:id="1985769975">
      <w:bodyDiv w:val="1"/>
      <w:marLeft w:val="0"/>
      <w:marRight w:val="0"/>
      <w:marTop w:val="0"/>
      <w:marBottom w:val="0"/>
      <w:divBdr>
        <w:top w:val="none" w:sz="0" w:space="0" w:color="auto"/>
        <w:left w:val="none" w:sz="0" w:space="0" w:color="auto"/>
        <w:bottom w:val="none" w:sz="0" w:space="0" w:color="auto"/>
        <w:right w:val="none" w:sz="0" w:space="0" w:color="auto"/>
      </w:divBdr>
    </w:div>
    <w:div w:id="1986546035">
      <w:bodyDiv w:val="1"/>
      <w:marLeft w:val="0"/>
      <w:marRight w:val="0"/>
      <w:marTop w:val="0"/>
      <w:marBottom w:val="0"/>
      <w:divBdr>
        <w:top w:val="none" w:sz="0" w:space="0" w:color="auto"/>
        <w:left w:val="none" w:sz="0" w:space="0" w:color="auto"/>
        <w:bottom w:val="none" w:sz="0" w:space="0" w:color="auto"/>
        <w:right w:val="none" w:sz="0" w:space="0" w:color="auto"/>
      </w:divBdr>
    </w:div>
    <w:div w:id="1992175191">
      <w:bodyDiv w:val="1"/>
      <w:marLeft w:val="0"/>
      <w:marRight w:val="0"/>
      <w:marTop w:val="0"/>
      <w:marBottom w:val="0"/>
      <w:divBdr>
        <w:top w:val="none" w:sz="0" w:space="0" w:color="auto"/>
        <w:left w:val="none" w:sz="0" w:space="0" w:color="auto"/>
        <w:bottom w:val="none" w:sz="0" w:space="0" w:color="auto"/>
        <w:right w:val="none" w:sz="0" w:space="0" w:color="auto"/>
      </w:divBdr>
    </w:div>
    <w:div w:id="2004241155">
      <w:bodyDiv w:val="1"/>
      <w:marLeft w:val="0"/>
      <w:marRight w:val="0"/>
      <w:marTop w:val="0"/>
      <w:marBottom w:val="0"/>
      <w:divBdr>
        <w:top w:val="none" w:sz="0" w:space="0" w:color="auto"/>
        <w:left w:val="none" w:sz="0" w:space="0" w:color="auto"/>
        <w:bottom w:val="none" w:sz="0" w:space="0" w:color="auto"/>
        <w:right w:val="none" w:sz="0" w:space="0" w:color="auto"/>
      </w:divBdr>
    </w:div>
    <w:div w:id="2013099932">
      <w:bodyDiv w:val="1"/>
      <w:marLeft w:val="0"/>
      <w:marRight w:val="0"/>
      <w:marTop w:val="0"/>
      <w:marBottom w:val="0"/>
      <w:divBdr>
        <w:top w:val="none" w:sz="0" w:space="0" w:color="auto"/>
        <w:left w:val="none" w:sz="0" w:space="0" w:color="auto"/>
        <w:bottom w:val="none" w:sz="0" w:space="0" w:color="auto"/>
        <w:right w:val="none" w:sz="0" w:space="0" w:color="auto"/>
      </w:divBdr>
    </w:div>
    <w:div w:id="2013334733">
      <w:bodyDiv w:val="1"/>
      <w:marLeft w:val="0"/>
      <w:marRight w:val="0"/>
      <w:marTop w:val="0"/>
      <w:marBottom w:val="0"/>
      <w:divBdr>
        <w:top w:val="none" w:sz="0" w:space="0" w:color="auto"/>
        <w:left w:val="none" w:sz="0" w:space="0" w:color="auto"/>
        <w:bottom w:val="none" w:sz="0" w:space="0" w:color="auto"/>
        <w:right w:val="none" w:sz="0" w:space="0" w:color="auto"/>
      </w:divBdr>
    </w:div>
    <w:div w:id="2013531627">
      <w:bodyDiv w:val="1"/>
      <w:marLeft w:val="0"/>
      <w:marRight w:val="0"/>
      <w:marTop w:val="0"/>
      <w:marBottom w:val="0"/>
      <w:divBdr>
        <w:top w:val="none" w:sz="0" w:space="0" w:color="auto"/>
        <w:left w:val="none" w:sz="0" w:space="0" w:color="auto"/>
        <w:bottom w:val="none" w:sz="0" w:space="0" w:color="auto"/>
        <w:right w:val="none" w:sz="0" w:space="0" w:color="auto"/>
      </w:divBdr>
    </w:div>
    <w:div w:id="2017999233">
      <w:bodyDiv w:val="1"/>
      <w:marLeft w:val="0"/>
      <w:marRight w:val="0"/>
      <w:marTop w:val="0"/>
      <w:marBottom w:val="0"/>
      <w:divBdr>
        <w:top w:val="none" w:sz="0" w:space="0" w:color="auto"/>
        <w:left w:val="none" w:sz="0" w:space="0" w:color="auto"/>
        <w:bottom w:val="none" w:sz="0" w:space="0" w:color="auto"/>
        <w:right w:val="none" w:sz="0" w:space="0" w:color="auto"/>
      </w:divBdr>
    </w:div>
    <w:div w:id="2021471671">
      <w:bodyDiv w:val="1"/>
      <w:marLeft w:val="0"/>
      <w:marRight w:val="0"/>
      <w:marTop w:val="0"/>
      <w:marBottom w:val="0"/>
      <w:divBdr>
        <w:top w:val="none" w:sz="0" w:space="0" w:color="auto"/>
        <w:left w:val="none" w:sz="0" w:space="0" w:color="auto"/>
        <w:bottom w:val="none" w:sz="0" w:space="0" w:color="auto"/>
        <w:right w:val="none" w:sz="0" w:space="0" w:color="auto"/>
      </w:divBdr>
    </w:div>
    <w:div w:id="2023048439">
      <w:bodyDiv w:val="1"/>
      <w:marLeft w:val="0"/>
      <w:marRight w:val="0"/>
      <w:marTop w:val="0"/>
      <w:marBottom w:val="0"/>
      <w:divBdr>
        <w:top w:val="none" w:sz="0" w:space="0" w:color="auto"/>
        <w:left w:val="none" w:sz="0" w:space="0" w:color="auto"/>
        <w:bottom w:val="none" w:sz="0" w:space="0" w:color="auto"/>
        <w:right w:val="none" w:sz="0" w:space="0" w:color="auto"/>
      </w:divBdr>
    </w:div>
    <w:div w:id="2024016481">
      <w:bodyDiv w:val="1"/>
      <w:marLeft w:val="0"/>
      <w:marRight w:val="0"/>
      <w:marTop w:val="0"/>
      <w:marBottom w:val="0"/>
      <w:divBdr>
        <w:top w:val="none" w:sz="0" w:space="0" w:color="auto"/>
        <w:left w:val="none" w:sz="0" w:space="0" w:color="auto"/>
        <w:bottom w:val="none" w:sz="0" w:space="0" w:color="auto"/>
        <w:right w:val="none" w:sz="0" w:space="0" w:color="auto"/>
      </w:divBdr>
    </w:div>
    <w:div w:id="2024819920">
      <w:bodyDiv w:val="1"/>
      <w:marLeft w:val="0"/>
      <w:marRight w:val="0"/>
      <w:marTop w:val="0"/>
      <w:marBottom w:val="0"/>
      <w:divBdr>
        <w:top w:val="none" w:sz="0" w:space="0" w:color="auto"/>
        <w:left w:val="none" w:sz="0" w:space="0" w:color="auto"/>
        <w:bottom w:val="none" w:sz="0" w:space="0" w:color="auto"/>
        <w:right w:val="none" w:sz="0" w:space="0" w:color="auto"/>
      </w:divBdr>
    </w:div>
    <w:div w:id="2026786983">
      <w:bodyDiv w:val="1"/>
      <w:marLeft w:val="0"/>
      <w:marRight w:val="0"/>
      <w:marTop w:val="0"/>
      <w:marBottom w:val="0"/>
      <w:divBdr>
        <w:top w:val="none" w:sz="0" w:space="0" w:color="auto"/>
        <w:left w:val="none" w:sz="0" w:space="0" w:color="auto"/>
        <w:bottom w:val="none" w:sz="0" w:space="0" w:color="auto"/>
        <w:right w:val="none" w:sz="0" w:space="0" w:color="auto"/>
      </w:divBdr>
    </w:div>
    <w:div w:id="2031880776">
      <w:bodyDiv w:val="1"/>
      <w:marLeft w:val="0"/>
      <w:marRight w:val="0"/>
      <w:marTop w:val="0"/>
      <w:marBottom w:val="0"/>
      <w:divBdr>
        <w:top w:val="none" w:sz="0" w:space="0" w:color="auto"/>
        <w:left w:val="none" w:sz="0" w:space="0" w:color="auto"/>
        <w:bottom w:val="none" w:sz="0" w:space="0" w:color="auto"/>
        <w:right w:val="none" w:sz="0" w:space="0" w:color="auto"/>
      </w:divBdr>
    </w:div>
    <w:div w:id="2044555014">
      <w:bodyDiv w:val="1"/>
      <w:marLeft w:val="0"/>
      <w:marRight w:val="0"/>
      <w:marTop w:val="0"/>
      <w:marBottom w:val="0"/>
      <w:divBdr>
        <w:top w:val="none" w:sz="0" w:space="0" w:color="auto"/>
        <w:left w:val="none" w:sz="0" w:space="0" w:color="auto"/>
        <w:bottom w:val="none" w:sz="0" w:space="0" w:color="auto"/>
        <w:right w:val="none" w:sz="0" w:space="0" w:color="auto"/>
      </w:divBdr>
    </w:div>
    <w:div w:id="2047290616">
      <w:bodyDiv w:val="1"/>
      <w:marLeft w:val="0"/>
      <w:marRight w:val="0"/>
      <w:marTop w:val="0"/>
      <w:marBottom w:val="0"/>
      <w:divBdr>
        <w:top w:val="none" w:sz="0" w:space="0" w:color="auto"/>
        <w:left w:val="none" w:sz="0" w:space="0" w:color="auto"/>
        <w:bottom w:val="none" w:sz="0" w:space="0" w:color="auto"/>
        <w:right w:val="none" w:sz="0" w:space="0" w:color="auto"/>
      </w:divBdr>
    </w:div>
    <w:div w:id="2049645932">
      <w:bodyDiv w:val="1"/>
      <w:marLeft w:val="0"/>
      <w:marRight w:val="0"/>
      <w:marTop w:val="0"/>
      <w:marBottom w:val="0"/>
      <w:divBdr>
        <w:top w:val="none" w:sz="0" w:space="0" w:color="auto"/>
        <w:left w:val="none" w:sz="0" w:space="0" w:color="auto"/>
        <w:bottom w:val="none" w:sz="0" w:space="0" w:color="auto"/>
        <w:right w:val="none" w:sz="0" w:space="0" w:color="auto"/>
      </w:divBdr>
    </w:div>
    <w:div w:id="2052027407">
      <w:bodyDiv w:val="1"/>
      <w:marLeft w:val="0"/>
      <w:marRight w:val="0"/>
      <w:marTop w:val="0"/>
      <w:marBottom w:val="0"/>
      <w:divBdr>
        <w:top w:val="none" w:sz="0" w:space="0" w:color="auto"/>
        <w:left w:val="none" w:sz="0" w:space="0" w:color="auto"/>
        <w:bottom w:val="none" w:sz="0" w:space="0" w:color="auto"/>
        <w:right w:val="none" w:sz="0" w:space="0" w:color="auto"/>
      </w:divBdr>
    </w:div>
    <w:div w:id="2052266312">
      <w:bodyDiv w:val="1"/>
      <w:marLeft w:val="0"/>
      <w:marRight w:val="0"/>
      <w:marTop w:val="0"/>
      <w:marBottom w:val="0"/>
      <w:divBdr>
        <w:top w:val="none" w:sz="0" w:space="0" w:color="auto"/>
        <w:left w:val="none" w:sz="0" w:space="0" w:color="auto"/>
        <w:bottom w:val="none" w:sz="0" w:space="0" w:color="auto"/>
        <w:right w:val="none" w:sz="0" w:space="0" w:color="auto"/>
      </w:divBdr>
    </w:div>
    <w:div w:id="2059039122">
      <w:bodyDiv w:val="1"/>
      <w:marLeft w:val="0"/>
      <w:marRight w:val="0"/>
      <w:marTop w:val="0"/>
      <w:marBottom w:val="0"/>
      <w:divBdr>
        <w:top w:val="none" w:sz="0" w:space="0" w:color="auto"/>
        <w:left w:val="none" w:sz="0" w:space="0" w:color="auto"/>
        <w:bottom w:val="none" w:sz="0" w:space="0" w:color="auto"/>
        <w:right w:val="none" w:sz="0" w:space="0" w:color="auto"/>
      </w:divBdr>
    </w:div>
    <w:div w:id="2061974413">
      <w:bodyDiv w:val="1"/>
      <w:marLeft w:val="0"/>
      <w:marRight w:val="0"/>
      <w:marTop w:val="0"/>
      <w:marBottom w:val="0"/>
      <w:divBdr>
        <w:top w:val="none" w:sz="0" w:space="0" w:color="auto"/>
        <w:left w:val="none" w:sz="0" w:space="0" w:color="auto"/>
        <w:bottom w:val="none" w:sz="0" w:space="0" w:color="auto"/>
        <w:right w:val="none" w:sz="0" w:space="0" w:color="auto"/>
      </w:divBdr>
    </w:div>
    <w:div w:id="2069301602">
      <w:bodyDiv w:val="1"/>
      <w:marLeft w:val="0"/>
      <w:marRight w:val="0"/>
      <w:marTop w:val="0"/>
      <w:marBottom w:val="0"/>
      <w:divBdr>
        <w:top w:val="none" w:sz="0" w:space="0" w:color="auto"/>
        <w:left w:val="none" w:sz="0" w:space="0" w:color="auto"/>
        <w:bottom w:val="none" w:sz="0" w:space="0" w:color="auto"/>
        <w:right w:val="none" w:sz="0" w:space="0" w:color="auto"/>
      </w:divBdr>
    </w:div>
    <w:div w:id="2069919454">
      <w:bodyDiv w:val="1"/>
      <w:marLeft w:val="0"/>
      <w:marRight w:val="0"/>
      <w:marTop w:val="0"/>
      <w:marBottom w:val="0"/>
      <w:divBdr>
        <w:top w:val="none" w:sz="0" w:space="0" w:color="auto"/>
        <w:left w:val="none" w:sz="0" w:space="0" w:color="auto"/>
        <w:bottom w:val="none" w:sz="0" w:space="0" w:color="auto"/>
        <w:right w:val="none" w:sz="0" w:space="0" w:color="auto"/>
      </w:divBdr>
    </w:div>
    <w:div w:id="2073458465">
      <w:bodyDiv w:val="1"/>
      <w:marLeft w:val="0"/>
      <w:marRight w:val="0"/>
      <w:marTop w:val="0"/>
      <w:marBottom w:val="0"/>
      <w:divBdr>
        <w:top w:val="none" w:sz="0" w:space="0" w:color="auto"/>
        <w:left w:val="none" w:sz="0" w:space="0" w:color="auto"/>
        <w:bottom w:val="none" w:sz="0" w:space="0" w:color="auto"/>
        <w:right w:val="none" w:sz="0" w:space="0" w:color="auto"/>
      </w:divBdr>
    </w:div>
    <w:div w:id="2075541950">
      <w:bodyDiv w:val="1"/>
      <w:marLeft w:val="0"/>
      <w:marRight w:val="0"/>
      <w:marTop w:val="0"/>
      <w:marBottom w:val="0"/>
      <w:divBdr>
        <w:top w:val="none" w:sz="0" w:space="0" w:color="auto"/>
        <w:left w:val="none" w:sz="0" w:space="0" w:color="auto"/>
        <w:bottom w:val="none" w:sz="0" w:space="0" w:color="auto"/>
        <w:right w:val="none" w:sz="0" w:space="0" w:color="auto"/>
      </w:divBdr>
    </w:div>
    <w:div w:id="2077510861">
      <w:bodyDiv w:val="1"/>
      <w:marLeft w:val="0"/>
      <w:marRight w:val="0"/>
      <w:marTop w:val="0"/>
      <w:marBottom w:val="0"/>
      <w:divBdr>
        <w:top w:val="none" w:sz="0" w:space="0" w:color="auto"/>
        <w:left w:val="none" w:sz="0" w:space="0" w:color="auto"/>
        <w:bottom w:val="none" w:sz="0" w:space="0" w:color="auto"/>
        <w:right w:val="none" w:sz="0" w:space="0" w:color="auto"/>
      </w:divBdr>
    </w:div>
    <w:div w:id="2077777968">
      <w:bodyDiv w:val="1"/>
      <w:marLeft w:val="0"/>
      <w:marRight w:val="0"/>
      <w:marTop w:val="0"/>
      <w:marBottom w:val="0"/>
      <w:divBdr>
        <w:top w:val="none" w:sz="0" w:space="0" w:color="auto"/>
        <w:left w:val="none" w:sz="0" w:space="0" w:color="auto"/>
        <w:bottom w:val="none" w:sz="0" w:space="0" w:color="auto"/>
        <w:right w:val="none" w:sz="0" w:space="0" w:color="auto"/>
      </w:divBdr>
    </w:div>
    <w:div w:id="2093966035">
      <w:bodyDiv w:val="1"/>
      <w:marLeft w:val="0"/>
      <w:marRight w:val="0"/>
      <w:marTop w:val="0"/>
      <w:marBottom w:val="0"/>
      <w:divBdr>
        <w:top w:val="none" w:sz="0" w:space="0" w:color="auto"/>
        <w:left w:val="none" w:sz="0" w:space="0" w:color="auto"/>
        <w:bottom w:val="none" w:sz="0" w:space="0" w:color="auto"/>
        <w:right w:val="none" w:sz="0" w:space="0" w:color="auto"/>
      </w:divBdr>
    </w:div>
    <w:div w:id="2100173104">
      <w:bodyDiv w:val="1"/>
      <w:marLeft w:val="0"/>
      <w:marRight w:val="0"/>
      <w:marTop w:val="0"/>
      <w:marBottom w:val="0"/>
      <w:divBdr>
        <w:top w:val="none" w:sz="0" w:space="0" w:color="auto"/>
        <w:left w:val="none" w:sz="0" w:space="0" w:color="auto"/>
        <w:bottom w:val="none" w:sz="0" w:space="0" w:color="auto"/>
        <w:right w:val="none" w:sz="0" w:space="0" w:color="auto"/>
      </w:divBdr>
    </w:div>
    <w:div w:id="2100708966">
      <w:bodyDiv w:val="1"/>
      <w:marLeft w:val="0"/>
      <w:marRight w:val="0"/>
      <w:marTop w:val="0"/>
      <w:marBottom w:val="0"/>
      <w:divBdr>
        <w:top w:val="none" w:sz="0" w:space="0" w:color="auto"/>
        <w:left w:val="none" w:sz="0" w:space="0" w:color="auto"/>
        <w:bottom w:val="none" w:sz="0" w:space="0" w:color="auto"/>
        <w:right w:val="none" w:sz="0" w:space="0" w:color="auto"/>
      </w:divBdr>
    </w:div>
    <w:div w:id="2106684995">
      <w:bodyDiv w:val="1"/>
      <w:marLeft w:val="0"/>
      <w:marRight w:val="0"/>
      <w:marTop w:val="0"/>
      <w:marBottom w:val="0"/>
      <w:divBdr>
        <w:top w:val="none" w:sz="0" w:space="0" w:color="auto"/>
        <w:left w:val="none" w:sz="0" w:space="0" w:color="auto"/>
        <w:bottom w:val="none" w:sz="0" w:space="0" w:color="auto"/>
        <w:right w:val="none" w:sz="0" w:space="0" w:color="auto"/>
      </w:divBdr>
    </w:div>
    <w:div w:id="2109157850">
      <w:bodyDiv w:val="1"/>
      <w:marLeft w:val="0"/>
      <w:marRight w:val="0"/>
      <w:marTop w:val="0"/>
      <w:marBottom w:val="0"/>
      <w:divBdr>
        <w:top w:val="none" w:sz="0" w:space="0" w:color="auto"/>
        <w:left w:val="none" w:sz="0" w:space="0" w:color="auto"/>
        <w:bottom w:val="none" w:sz="0" w:space="0" w:color="auto"/>
        <w:right w:val="none" w:sz="0" w:space="0" w:color="auto"/>
      </w:divBdr>
    </w:div>
    <w:div w:id="2110199760">
      <w:bodyDiv w:val="1"/>
      <w:marLeft w:val="0"/>
      <w:marRight w:val="0"/>
      <w:marTop w:val="0"/>
      <w:marBottom w:val="0"/>
      <w:divBdr>
        <w:top w:val="none" w:sz="0" w:space="0" w:color="auto"/>
        <w:left w:val="none" w:sz="0" w:space="0" w:color="auto"/>
        <w:bottom w:val="none" w:sz="0" w:space="0" w:color="auto"/>
        <w:right w:val="none" w:sz="0" w:space="0" w:color="auto"/>
      </w:divBdr>
    </w:div>
    <w:div w:id="2110656405">
      <w:bodyDiv w:val="1"/>
      <w:marLeft w:val="0"/>
      <w:marRight w:val="0"/>
      <w:marTop w:val="0"/>
      <w:marBottom w:val="0"/>
      <w:divBdr>
        <w:top w:val="none" w:sz="0" w:space="0" w:color="auto"/>
        <w:left w:val="none" w:sz="0" w:space="0" w:color="auto"/>
        <w:bottom w:val="none" w:sz="0" w:space="0" w:color="auto"/>
        <w:right w:val="none" w:sz="0" w:space="0" w:color="auto"/>
      </w:divBdr>
    </w:div>
    <w:div w:id="2112890036">
      <w:bodyDiv w:val="1"/>
      <w:marLeft w:val="0"/>
      <w:marRight w:val="0"/>
      <w:marTop w:val="0"/>
      <w:marBottom w:val="0"/>
      <w:divBdr>
        <w:top w:val="none" w:sz="0" w:space="0" w:color="auto"/>
        <w:left w:val="none" w:sz="0" w:space="0" w:color="auto"/>
        <w:bottom w:val="none" w:sz="0" w:space="0" w:color="auto"/>
        <w:right w:val="none" w:sz="0" w:space="0" w:color="auto"/>
      </w:divBdr>
    </w:div>
    <w:div w:id="2127237983">
      <w:bodyDiv w:val="1"/>
      <w:marLeft w:val="0"/>
      <w:marRight w:val="0"/>
      <w:marTop w:val="0"/>
      <w:marBottom w:val="0"/>
      <w:divBdr>
        <w:top w:val="none" w:sz="0" w:space="0" w:color="auto"/>
        <w:left w:val="none" w:sz="0" w:space="0" w:color="auto"/>
        <w:bottom w:val="none" w:sz="0" w:space="0" w:color="auto"/>
        <w:right w:val="none" w:sz="0" w:space="0" w:color="auto"/>
      </w:divBdr>
    </w:div>
    <w:div w:id="2134710718">
      <w:bodyDiv w:val="1"/>
      <w:marLeft w:val="0"/>
      <w:marRight w:val="0"/>
      <w:marTop w:val="0"/>
      <w:marBottom w:val="0"/>
      <w:divBdr>
        <w:top w:val="none" w:sz="0" w:space="0" w:color="auto"/>
        <w:left w:val="none" w:sz="0" w:space="0" w:color="auto"/>
        <w:bottom w:val="none" w:sz="0" w:space="0" w:color="auto"/>
        <w:right w:val="none" w:sz="0" w:space="0" w:color="auto"/>
      </w:divBdr>
    </w:div>
    <w:div w:id="2141609862">
      <w:bodyDiv w:val="1"/>
      <w:marLeft w:val="0"/>
      <w:marRight w:val="0"/>
      <w:marTop w:val="0"/>
      <w:marBottom w:val="0"/>
      <w:divBdr>
        <w:top w:val="none" w:sz="0" w:space="0" w:color="auto"/>
        <w:left w:val="none" w:sz="0" w:space="0" w:color="auto"/>
        <w:bottom w:val="none" w:sz="0" w:space="0" w:color="auto"/>
        <w:right w:val="none" w:sz="0" w:space="0" w:color="auto"/>
      </w:divBdr>
    </w:div>
    <w:div w:id="2141805514">
      <w:bodyDiv w:val="1"/>
      <w:marLeft w:val="0"/>
      <w:marRight w:val="0"/>
      <w:marTop w:val="0"/>
      <w:marBottom w:val="0"/>
      <w:divBdr>
        <w:top w:val="none" w:sz="0" w:space="0" w:color="auto"/>
        <w:left w:val="none" w:sz="0" w:space="0" w:color="auto"/>
        <w:bottom w:val="none" w:sz="0" w:space="0" w:color="auto"/>
        <w:right w:val="none" w:sz="0" w:space="0" w:color="auto"/>
      </w:divBdr>
    </w:div>
    <w:div w:id="2142183846">
      <w:bodyDiv w:val="1"/>
      <w:marLeft w:val="0"/>
      <w:marRight w:val="0"/>
      <w:marTop w:val="0"/>
      <w:marBottom w:val="0"/>
      <w:divBdr>
        <w:top w:val="none" w:sz="0" w:space="0" w:color="auto"/>
        <w:left w:val="none" w:sz="0" w:space="0" w:color="auto"/>
        <w:bottom w:val="none" w:sz="0" w:space="0" w:color="auto"/>
        <w:right w:val="none" w:sz="0" w:space="0" w:color="auto"/>
      </w:divBdr>
    </w:div>
    <w:div w:id="2144929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p.org.pk/ecodata/rates/m2m/M2M-History.asp" TargetMode="External"/><Relationship Id="rId13" Type="http://schemas.openxmlformats.org/officeDocument/2006/relationships/hyperlink" Target="http://www.sbp.org.pk/ecodata/Netinflow.pdf" TargetMode="External"/><Relationship Id="rId18" Type="http://schemas.openxmlformats.org/officeDocument/2006/relationships/hyperlink" Target="http://www.sbp.org.pk/ecodata/NIFP_Arch/index.asp" TargetMode="External"/><Relationship Id="rId26" Type="http://schemas.openxmlformats.org/officeDocument/2006/relationships/hyperlink" Target="http://www.sbp.org.pk/ecodata/Imports-(BOP)-Countries.xls" TargetMode="External"/><Relationship Id="rId3" Type="http://schemas.openxmlformats.org/officeDocument/2006/relationships/styles" Target="styles.xml"/><Relationship Id="rId21" Type="http://schemas.openxmlformats.org/officeDocument/2006/relationships/image" Target="media/image1.emf"/><Relationship Id="rId7" Type="http://schemas.openxmlformats.org/officeDocument/2006/relationships/endnotes" Target="endnotes.xml"/><Relationship Id="rId12" Type="http://schemas.openxmlformats.org/officeDocument/2006/relationships/hyperlink" Target="http://www.sbp.org.pk/departments/stats/Notice/BPM6-Revision-16-Aug-13.pdf" TargetMode="External"/><Relationship Id="rId17" Type="http://schemas.openxmlformats.org/officeDocument/2006/relationships/hyperlink" Target="http://www.sbp.org.pk/ecodata/fe25.xls" TargetMode="External"/><Relationship Id="rId25" Type="http://schemas.openxmlformats.org/officeDocument/2006/relationships/hyperlink" Target="http://www.sbp.org.pk/ecodata/Exports-(BOP)-Countries.xls" TargetMode="External"/><Relationship Id="rId2" Type="http://schemas.openxmlformats.org/officeDocument/2006/relationships/numbering" Target="numbering.xml"/><Relationship Id="rId16" Type="http://schemas.openxmlformats.org/officeDocument/2006/relationships/hyperlink" Target="http://www.sbp.org.pk/ecodata/Invest-BPM5.xls" TargetMode="External"/><Relationship Id="rId20" Type="http://schemas.openxmlformats.org/officeDocument/2006/relationships/hyperlink" Target="http://www.sbp.org.pk/ecodata/exp_import_BOP_Arch.xl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bp.org.pk/ecodata/Homeremit_Arch.xls" TargetMode="External"/><Relationship Id="rId24" Type="http://schemas.openxmlformats.org/officeDocument/2006/relationships/hyperlink" Target="http://www.sbp.org.pk/ecodata/Imports-(BOP)-Commodities.xls" TargetMode="External"/><Relationship Id="rId5" Type="http://schemas.openxmlformats.org/officeDocument/2006/relationships/webSettings" Target="webSettings.xml"/><Relationship Id="rId15" Type="http://schemas.openxmlformats.org/officeDocument/2006/relationships/hyperlink" Target="http://www.sbp.org.pk/ecodata/Invest-BPM6.xls" TargetMode="External"/><Relationship Id="rId23" Type="http://schemas.openxmlformats.org/officeDocument/2006/relationships/hyperlink" Target="http://www.sbp.org.pk/ecodata/Exports-(BOP)-Commodities.xls" TargetMode="External"/><Relationship Id="rId28" Type="http://schemas.openxmlformats.org/officeDocument/2006/relationships/footer" Target="footer1.xml"/><Relationship Id="rId10" Type="http://schemas.openxmlformats.org/officeDocument/2006/relationships/hyperlink" Target="http://www.sbp.org.pk/ecodata/IBF_Arch.xls" TargetMode="External"/><Relationship Id="rId19" Type="http://schemas.openxmlformats.org/officeDocument/2006/relationships/hyperlink" Target="http://www.sbp.org.pk/ecodata/NIFP_Arch/index.asp" TargetMode="External"/><Relationship Id="rId4" Type="http://schemas.openxmlformats.org/officeDocument/2006/relationships/settings" Target="settings.xml"/><Relationship Id="rId9" Type="http://schemas.openxmlformats.org/officeDocument/2006/relationships/hyperlink" Target="http://www.sbp.org.pk/ecodata/NEER-REER.xls" TargetMode="External"/><Relationship Id="rId14" Type="http://schemas.openxmlformats.org/officeDocument/2006/relationships/hyperlink" Target="http://www.sbp.org.pk/ecodata/BOP_arch/index.asp" TargetMode="External"/><Relationship Id="rId22" Type="http://schemas.openxmlformats.org/officeDocument/2006/relationships/image" Target="media/image2.emf"/><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2CB676-4918-4CC0-90FC-8B3051621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TotalTime>
  <Pages>34</Pages>
  <Words>15264</Words>
  <Characters>92222</Characters>
  <Application>Microsoft Office Word</Application>
  <DocSecurity>0</DocSecurity>
  <Lines>768</Lines>
  <Paragraphs>214</Paragraphs>
  <ScaleCrop>false</ScaleCrop>
  <HeadingPairs>
    <vt:vector size="2" baseType="variant">
      <vt:variant>
        <vt:lpstr>Title</vt:lpstr>
      </vt:variant>
      <vt:variant>
        <vt:i4>1</vt:i4>
      </vt:variant>
    </vt:vector>
  </HeadingPairs>
  <TitlesOfParts>
    <vt:vector size="1" baseType="lpstr">
      <vt:lpstr>SBP Monthly Statistical Bulletin</vt:lpstr>
    </vt:vector>
  </TitlesOfParts>
  <Company/>
  <LinksUpToDate>false</LinksUpToDate>
  <CharactersWithSpaces>107272</CharactersWithSpaces>
  <SharedDoc>false</SharedDoc>
  <HLinks>
    <vt:vector size="102" baseType="variant">
      <vt:variant>
        <vt:i4>1245271</vt:i4>
      </vt:variant>
      <vt:variant>
        <vt:i4>48</vt:i4>
      </vt:variant>
      <vt:variant>
        <vt:i4>0</vt:i4>
      </vt:variant>
      <vt:variant>
        <vt:i4>5</vt:i4>
      </vt:variant>
      <vt:variant>
        <vt:lpwstr>http://www.sbp.org.pk/ecodata/Imports-(BOP)-Countries.xls</vt:lpwstr>
      </vt:variant>
      <vt:variant>
        <vt:lpwstr/>
      </vt:variant>
      <vt:variant>
        <vt:i4>393307</vt:i4>
      </vt:variant>
      <vt:variant>
        <vt:i4>45</vt:i4>
      </vt:variant>
      <vt:variant>
        <vt:i4>0</vt:i4>
      </vt:variant>
      <vt:variant>
        <vt:i4>5</vt:i4>
      </vt:variant>
      <vt:variant>
        <vt:lpwstr>http://www.sbp.org.pk/ecodata/Exports-(BOP)-Countries.xls</vt:lpwstr>
      </vt:variant>
      <vt:variant>
        <vt:lpwstr/>
      </vt:variant>
      <vt:variant>
        <vt:i4>7471165</vt:i4>
      </vt:variant>
      <vt:variant>
        <vt:i4>42</vt:i4>
      </vt:variant>
      <vt:variant>
        <vt:i4>0</vt:i4>
      </vt:variant>
      <vt:variant>
        <vt:i4>5</vt:i4>
      </vt:variant>
      <vt:variant>
        <vt:lpwstr>http://www.sbp.org.pk/ecodata/Imports-(BOP)-Commodities.xls</vt:lpwstr>
      </vt:variant>
      <vt:variant>
        <vt:lpwstr/>
      </vt:variant>
      <vt:variant>
        <vt:i4>6750257</vt:i4>
      </vt:variant>
      <vt:variant>
        <vt:i4>39</vt:i4>
      </vt:variant>
      <vt:variant>
        <vt:i4>0</vt:i4>
      </vt:variant>
      <vt:variant>
        <vt:i4>5</vt:i4>
      </vt:variant>
      <vt:variant>
        <vt:lpwstr>http://www.sbp.org.pk/ecodata/Exports-(BOP)-Commodities.xls</vt:lpwstr>
      </vt:variant>
      <vt:variant>
        <vt:lpwstr/>
      </vt:variant>
      <vt:variant>
        <vt:i4>2097234</vt:i4>
      </vt:variant>
      <vt:variant>
        <vt:i4>36</vt:i4>
      </vt:variant>
      <vt:variant>
        <vt:i4>0</vt:i4>
      </vt:variant>
      <vt:variant>
        <vt:i4>5</vt:i4>
      </vt:variant>
      <vt:variant>
        <vt:lpwstr>http://www.sbp.org.pk/ecodata/exp_import_BOP_Arch.xls</vt:lpwstr>
      </vt:variant>
      <vt:variant>
        <vt:lpwstr/>
      </vt:variant>
      <vt:variant>
        <vt:i4>4259960</vt:i4>
      </vt:variant>
      <vt:variant>
        <vt:i4>33</vt:i4>
      </vt:variant>
      <vt:variant>
        <vt:i4>0</vt:i4>
      </vt:variant>
      <vt:variant>
        <vt:i4>5</vt:i4>
      </vt:variant>
      <vt:variant>
        <vt:lpwstr>http://www.sbp.org.pk/ecodata/NIFP_Arch/index.asp</vt:lpwstr>
      </vt:variant>
      <vt:variant>
        <vt:lpwstr/>
      </vt:variant>
      <vt:variant>
        <vt:i4>4259960</vt:i4>
      </vt:variant>
      <vt:variant>
        <vt:i4>30</vt:i4>
      </vt:variant>
      <vt:variant>
        <vt:i4>0</vt:i4>
      </vt:variant>
      <vt:variant>
        <vt:i4>5</vt:i4>
      </vt:variant>
      <vt:variant>
        <vt:lpwstr>http://www.sbp.org.pk/ecodata/NIFP_Arch/index.asp</vt:lpwstr>
      </vt:variant>
      <vt:variant>
        <vt:lpwstr/>
      </vt:variant>
      <vt:variant>
        <vt:i4>7864375</vt:i4>
      </vt:variant>
      <vt:variant>
        <vt:i4>27</vt:i4>
      </vt:variant>
      <vt:variant>
        <vt:i4>0</vt:i4>
      </vt:variant>
      <vt:variant>
        <vt:i4>5</vt:i4>
      </vt:variant>
      <vt:variant>
        <vt:lpwstr>http://www.sbp.org.pk/ecodata/fe25.xls</vt:lpwstr>
      </vt:variant>
      <vt:variant>
        <vt:lpwstr/>
      </vt:variant>
      <vt:variant>
        <vt:i4>1114205</vt:i4>
      </vt:variant>
      <vt:variant>
        <vt:i4>24</vt:i4>
      </vt:variant>
      <vt:variant>
        <vt:i4>0</vt:i4>
      </vt:variant>
      <vt:variant>
        <vt:i4>5</vt:i4>
      </vt:variant>
      <vt:variant>
        <vt:lpwstr>http://www.sbp.org.pk/ecodata/Invest-BPM5.xls</vt:lpwstr>
      </vt:variant>
      <vt:variant>
        <vt:lpwstr/>
      </vt:variant>
      <vt:variant>
        <vt:i4>1114206</vt:i4>
      </vt:variant>
      <vt:variant>
        <vt:i4>21</vt:i4>
      </vt:variant>
      <vt:variant>
        <vt:i4>0</vt:i4>
      </vt:variant>
      <vt:variant>
        <vt:i4>5</vt:i4>
      </vt:variant>
      <vt:variant>
        <vt:lpwstr>http://www.sbp.org.pk/ecodata/Invest-BPM6.xls</vt:lpwstr>
      </vt:variant>
      <vt:variant>
        <vt:lpwstr/>
      </vt:variant>
      <vt:variant>
        <vt:i4>7143496</vt:i4>
      </vt:variant>
      <vt:variant>
        <vt:i4>18</vt:i4>
      </vt:variant>
      <vt:variant>
        <vt:i4>0</vt:i4>
      </vt:variant>
      <vt:variant>
        <vt:i4>5</vt:i4>
      </vt:variant>
      <vt:variant>
        <vt:lpwstr>http://www.sbp.org.pk/ecodata/BOP_arch/index.asp</vt:lpwstr>
      </vt:variant>
      <vt:variant>
        <vt:lpwstr/>
      </vt:variant>
      <vt:variant>
        <vt:i4>7077950</vt:i4>
      </vt:variant>
      <vt:variant>
        <vt:i4>15</vt:i4>
      </vt:variant>
      <vt:variant>
        <vt:i4>0</vt:i4>
      </vt:variant>
      <vt:variant>
        <vt:i4>5</vt:i4>
      </vt:variant>
      <vt:variant>
        <vt:lpwstr>http://www.sbp.org.pk/ecodata/Netinflow.pdf</vt:lpwstr>
      </vt:variant>
      <vt:variant>
        <vt:lpwstr/>
      </vt:variant>
      <vt:variant>
        <vt:i4>3473458</vt:i4>
      </vt:variant>
      <vt:variant>
        <vt:i4>12</vt:i4>
      </vt:variant>
      <vt:variant>
        <vt:i4>0</vt:i4>
      </vt:variant>
      <vt:variant>
        <vt:i4>5</vt:i4>
      </vt:variant>
      <vt:variant>
        <vt:lpwstr>http://www.sbp.org.pk/departments/stats/Notice/BPM6-Revision-16-Aug-13.pdf</vt:lpwstr>
      </vt:variant>
      <vt:variant>
        <vt:lpwstr/>
      </vt:variant>
      <vt:variant>
        <vt:i4>7012367</vt:i4>
      </vt:variant>
      <vt:variant>
        <vt:i4>9</vt:i4>
      </vt:variant>
      <vt:variant>
        <vt:i4>0</vt:i4>
      </vt:variant>
      <vt:variant>
        <vt:i4>5</vt:i4>
      </vt:variant>
      <vt:variant>
        <vt:lpwstr>http://www.sbp.org.pk/ecodata/Homeremit_Arch.xls</vt:lpwstr>
      </vt:variant>
      <vt:variant>
        <vt:lpwstr/>
      </vt:variant>
      <vt:variant>
        <vt:i4>983150</vt:i4>
      </vt:variant>
      <vt:variant>
        <vt:i4>6</vt:i4>
      </vt:variant>
      <vt:variant>
        <vt:i4>0</vt:i4>
      </vt:variant>
      <vt:variant>
        <vt:i4>5</vt:i4>
      </vt:variant>
      <vt:variant>
        <vt:lpwstr>http://www.sbp.org.pk/ecodata/IBF_Arch.xls</vt:lpwstr>
      </vt:variant>
      <vt:variant>
        <vt:lpwstr/>
      </vt:variant>
      <vt:variant>
        <vt:i4>6357096</vt:i4>
      </vt:variant>
      <vt:variant>
        <vt:i4>3</vt:i4>
      </vt:variant>
      <vt:variant>
        <vt:i4>0</vt:i4>
      </vt:variant>
      <vt:variant>
        <vt:i4>5</vt:i4>
      </vt:variant>
      <vt:variant>
        <vt:lpwstr>http://www.sbp.org.pk/ecodata/NEER-REER.xls</vt:lpwstr>
      </vt:variant>
      <vt:variant>
        <vt:lpwstr/>
      </vt:variant>
      <vt:variant>
        <vt:i4>3670072</vt:i4>
      </vt:variant>
      <vt:variant>
        <vt:i4>0</vt:i4>
      </vt:variant>
      <vt:variant>
        <vt:i4>0</vt:i4>
      </vt:variant>
      <vt:variant>
        <vt:i4>5</vt:i4>
      </vt:variant>
      <vt:variant>
        <vt:lpwstr>http://www.sbp.org.pk/ecodata/rates/m2m/M2M-History.asp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SBP Monthly Statistical Bulletin</dc:title>
  <dc:creator>Faisal Altaf</dc:creator>
  <cp:lastModifiedBy>sajjad9129</cp:lastModifiedBy>
  <cp:revision>46</cp:revision>
  <cp:lastPrinted>2017-07-03T07:01:00Z</cp:lastPrinted>
  <dcterms:created xsi:type="dcterms:W3CDTF">2017-08-23T10:09:00Z</dcterms:created>
  <dcterms:modified xsi:type="dcterms:W3CDTF">2017-09-05T04:21:00Z</dcterms:modified>
</cp:coreProperties>
</file>